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BE9" w:rsidRPr="005C440F" w:rsidRDefault="008D7BE9" w:rsidP="008D7BE9">
      <w:r w:rsidRPr="005C440F">
        <w:pict/>
      </w:r>
      <w:r w:rsidRPr="005C440F">
        <w:pict/>
      </w:r>
      <w:r w:rsidRPr="005C440F">
        <w:t xml:space="preserve">准考证号(工号):1110  |  姓名:李思勉  |  职称:  |  科室:检验科  |  类别:默认数据 </w:t>
      </w:r>
      <w:hyperlink r:id="rId4" w:history="1">
        <w:r w:rsidRPr="005C440F">
          <w:t>返回上一页</w:t>
        </w:r>
      </w:hyperlink>
      <w:r w:rsidRPr="005C440F">
        <w:t xml:space="preserve"> </w:t>
      </w:r>
      <w:hyperlink r:id="rId5" w:history="1">
        <w:r w:rsidRPr="005C440F">
          <w:t>返回首页</w:t>
        </w:r>
      </w:hyperlink>
      <w:r w:rsidRPr="005C440F">
        <w:t xml:space="preserve"> </w:t>
      </w:r>
      <w:hyperlink r:id="rId6" w:history="1">
        <w:r w:rsidRPr="005C440F">
          <w:t>退出系统</w:t>
        </w:r>
      </w:hyperlink>
      <w:r w:rsidRPr="005C440F">
        <w:t xml:space="preserve"> </w:t>
      </w:r>
    </w:p>
    <w:p w:rsidR="008D7BE9" w:rsidRPr="005C440F" w:rsidRDefault="008D7BE9" w:rsidP="008D7BE9"/>
    <w:tbl>
      <w:tblPr>
        <w:tblW w:w="6750" w:type="dxa"/>
        <w:tblCellSpacing w:w="15" w:type="dxa"/>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879"/>
        <w:gridCol w:w="845"/>
        <w:gridCol w:w="586"/>
        <w:gridCol w:w="586"/>
        <w:gridCol w:w="614"/>
        <w:gridCol w:w="845"/>
        <w:gridCol w:w="845"/>
        <w:gridCol w:w="1550"/>
      </w:tblGrid>
      <w:tr w:rsidR="008D7BE9" w:rsidRPr="005C440F" w:rsidTr="008D7BE9">
        <w:trPr>
          <w:tblHeader/>
          <w:tblCellSpacing w:w="15" w:type="dxa"/>
        </w:trPr>
        <w:tc>
          <w:tcPr>
            <w:tcW w:w="0" w:type="auto"/>
            <w:shd w:val="clear" w:color="auto" w:fill="1085D0"/>
            <w:vAlign w:val="center"/>
            <w:hideMark/>
          </w:tcPr>
          <w:p w:rsidR="008D7BE9" w:rsidRPr="005C440F" w:rsidRDefault="008D7BE9" w:rsidP="005C440F">
            <w:r w:rsidRPr="005C440F">
              <w:t xml:space="preserve">题型 </w:t>
            </w:r>
          </w:p>
        </w:tc>
        <w:tc>
          <w:tcPr>
            <w:tcW w:w="0" w:type="auto"/>
            <w:shd w:val="clear" w:color="auto" w:fill="1085D0"/>
            <w:vAlign w:val="center"/>
            <w:hideMark/>
          </w:tcPr>
          <w:p w:rsidR="008D7BE9" w:rsidRPr="005C440F" w:rsidRDefault="008D7BE9" w:rsidP="005C440F">
            <w:r w:rsidRPr="005C440F">
              <w:t xml:space="preserve">试题数 </w:t>
            </w:r>
          </w:p>
        </w:tc>
        <w:tc>
          <w:tcPr>
            <w:tcW w:w="0" w:type="auto"/>
            <w:shd w:val="clear" w:color="auto" w:fill="1085D0"/>
            <w:vAlign w:val="center"/>
            <w:hideMark/>
          </w:tcPr>
          <w:p w:rsidR="008D7BE9" w:rsidRPr="005C440F" w:rsidRDefault="008D7BE9" w:rsidP="005C440F">
            <w:r w:rsidRPr="005C440F">
              <w:t xml:space="preserve">答对 </w:t>
            </w:r>
          </w:p>
        </w:tc>
        <w:tc>
          <w:tcPr>
            <w:tcW w:w="0" w:type="auto"/>
            <w:shd w:val="clear" w:color="auto" w:fill="1085D0"/>
            <w:vAlign w:val="center"/>
            <w:hideMark/>
          </w:tcPr>
          <w:p w:rsidR="008D7BE9" w:rsidRPr="005C440F" w:rsidRDefault="008D7BE9" w:rsidP="005C440F">
            <w:r w:rsidRPr="005C440F">
              <w:t xml:space="preserve">得分 </w:t>
            </w:r>
          </w:p>
        </w:tc>
        <w:tc>
          <w:tcPr>
            <w:tcW w:w="0" w:type="auto"/>
            <w:shd w:val="clear" w:color="auto" w:fill="1085D0"/>
            <w:vAlign w:val="center"/>
            <w:hideMark/>
          </w:tcPr>
          <w:p w:rsidR="008D7BE9" w:rsidRPr="005C440F" w:rsidRDefault="008D7BE9" w:rsidP="005C440F">
            <w:r w:rsidRPr="005C440F">
              <w:t xml:space="preserve">总分 </w:t>
            </w:r>
          </w:p>
        </w:tc>
        <w:tc>
          <w:tcPr>
            <w:tcW w:w="0" w:type="auto"/>
            <w:shd w:val="clear" w:color="auto" w:fill="1085D0"/>
            <w:vAlign w:val="center"/>
            <w:hideMark/>
          </w:tcPr>
          <w:p w:rsidR="008D7BE9" w:rsidRPr="005C440F" w:rsidRDefault="008D7BE9" w:rsidP="005C440F">
            <w:r w:rsidRPr="005C440F">
              <w:t xml:space="preserve">正确率 </w:t>
            </w:r>
          </w:p>
        </w:tc>
        <w:tc>
          <w:tcPr>
            <w:tcW w:w="0" w:type="auto"/>
            <w:shd w:val="clear" w:color="auto" w:fill="1085D0"/>
            <w:vAlign w:val="center"/>
            <w:hideMark/>
          </w:tcPr>
          <w:p w:rsidR="008D7BE9" w:rsidRPr="005C440F" w:rsidRDefault="008D7BE9" w:rsidP="005C440F">
            <w:r w:rsidRPr="005C440F">
              <w:t xml:space="preserve">错误率 </w:t>
            </w:r>
          </w:p>
        </w:tc>
        <w:tc>
          <w:tcPr>
            <w:tcW w:w="0" w:type="auto"/>
            <w:shd w:val="clear" w:color="auto" w:fill="1085D0"/>
            <w:vAlign w:val="center"/>
            <w:hideMark/>
          </w:tcPr>
          <w:p w:rsidR="008D7BE9" w:rsidRPr="005C440F" w:rsidRDefault="008D7BE9" w:rsidP="005C440F">
            <w:r w:rsidRPr="005C440F">
              <w:t xml:space="preserve">分数(百分比) </w:t>
            </w:r>
          </w:p>
        </w:tc>
      </w:tr>
      <w:tr w:rsidR="008D7BE9" w:rsidRPr="005C440F" w:rsidTr="008D7BE9">
        <w:trPr>
          <w:tblCellSpacing w:w="15" w:type="dxa"/>
        </w:trPr>
        <w:tc>
          <w:tcPr>
            <w:tcW w:w="0" w:type="auto"/>
            <w:shd w:val="clear" w:color="auto" w:fill="FFFFFF"/>
            <w:vAlign w:val="center"/>
            <w:hideMark/>
          </w:tcPr>
          <w:p w:rsidR="008D7BE9" w:rsidRPr="005C440F" w:rsidRDefault="008D7BE9" w:rsidP="005C440F">
            <w:r w:rsidRPr="005C440F">
              <w:t xml:space="preserve">单选题 </w:t>
            </w:r>
          </w:p>
        </w:tc>
        <w:tc>
          <w:tcPr>
            <w:tcW w:w="0" w:type="auto"/>
            <w:shd w:val="clear" w:color="auto" w:fill="FFFFFF"/>
            <w:vAlign w:val="center"/>
            <w:hideMark/>
          </w:tcPr>
          <w:p w:rsidR="008D7BE9" w:rsidRPr="005C440F" w:rsidRDefault="008D7BE9" w:rsidP="005C440F">
            <w:r w:rsidRPr="005C440F">
              <w:t xml:space="preserve">3852 </w:t>
            </w:r>
          </w:p>
        </w:tc>
        <w:tc>
          <w:tcPr>
            <w:tcW w:w="0" w:type="auto"/>
            <w:shd w:val="clear" w:color="auto" w:fill="FFFFFF"/>
            <w:vAlign w:val="center"/>
            <w:hideMark/>
          </w:tcPr>
          <w:p w:rsidR="008D7BE9" w:rsidRPr="005C440F" w:rsidRDefault="008D7BE9" w:rsidP="005C440F">
            <w:r w:rsidRPr="005C440F">
              <w:t xml:space="preserve">163 </w:t>
            </w:r>
          </w:p>
        </w:tc>
        <w:tc>
          <w:tcPr>
            <w:tcW w:w="0" w:type="auto"/>
            <w:shd w:val="clear" w:color="auto" w:fill="FFFFFF"/>
            <w:vAlign w:val="center"/>
            <w:hideMark/>
          </w:tcPr>
          <w:p w:rsidR="008D7BE9" w:rsidRPr="005C440F" w:rsidRDefault="008D7BE9" w:rsidP="005C440F">
            <w:r w:rsidRPr="005C440F">
              <w:t xml:space="preserve">163 </w:t>
            </w:r>
          </w:p>
        </w:tc>
        <w:tc>
          <w:tcPr>
            <w:tcW w:w="0" w:type="auto"/>
            <w:shd w:val="clear" w:color="auto" w:fill="FFFFFF"/>
            <w:vAlign w:val="center"/>
            <w:hideMark/>
          </w:tcPr>
          <w:p w:rsidR="008D7BE9" w:rsidRPr="005C440F" w:rsidRDefault="008D7BE9" w:rsidP="005C440F">
            <w:r w:rsidRPr="005C440F">
              <w:t xml:space="preserve">3849 </w:t>
            </w:r>
          </w:p>
        </w:tc>
        <w:tc>
          <w:tcPr>
            <w:tcW w:w="0" w:type="auto"/>
            <w:shd w:val="clear" w:color="auto" w:fill="FFFFFF"/>
            <w:vAlign w:val="center"/>
            <w:hideMark/>
          </w:tcPr>
          <w:p w:rsidR="008D7BE9" w:rsidRPr="005C440F" w:rsidRDefault="008D7BE9" w:rsidP="005C440F">
            <w:r w:rsidRPr="005C440F">
              <w:t xml:space="preserve">4.23% </w:t>
            </w:r>
          </w:p>
        </w:tc>
        <w:tc>
          <w:tcPr>
            <w:tcW w:w="0" w:type="auto"/>
            <w:shd w:val="clear" w:color="auto" w:fill="FFFFFF"/>
            <w:vAlign w:val="center"/>
            <w:hideMark/>
          </w:tcPr>
          <w:p w:rsidR="008D7BE9" w:rsidRPr="005C440F" w:rsidRDefault="008D7BE9" w:rsidP="005C440F">
            <w:r w:rsidRPr="005C440F">
              <w:t xml:space="preserve">95.77% </w:t>
            </w:r>
          </w:p>
        </w:tc>
        <w:tc>
          <w:tcPr>
            <w:tcW w:w="0" w:type="auto"/>
            <w:shd w:val="clear" w:color="auto" w:fill="FFFFFF"/>
            <w:vAlign w:val="center"/>
            <w:hideMark/>
          </w:tcPr>
          <w:p w:rsidR="008D7BE9" w:rsidRPr="005C440F" w:rsidRDefault="008D7BE9" w:rsidP="005C440F">
            <w:r w:rsidRPr="005C440F">
              <w:t xml:space="preserve">4.23% </w:t>
            </w:r>
          </w:p>
        </w:tc>
      </w:tr>
      <w:tr w:rsidR="008D7BE9" w:rsidRPr="005C440F" w:rsidTr="008D7BE9">
        <w:trPr>
          <w:tblCellSpacing w:w="15" w:type="dxa"/>
        </w:trPr>
        <w:tc>
          <w:tcPr>
            <w:tcW w:w="0" w:type="auto"/>
            <w:shd w:val="clear" w:color="auto" w:fill="FFFFFF"/>
            <w:vAlign w:val="center"/>
            <w:hideMark/>
          </w:tcPr>
          <w:p w:rsidR="008D7BE9" w:rsidRPr="005C440F" w:rsidRDefault="008D7BE9" w:rsidP="005C440F">
            <w:r w:rsidRPr="005C440F">
              <w:t xml:space="preserve">合计 </w:t>
            </w:r>
          </w:p>
        </w:tc>
        <w:tc>
          <w:tcPr>
            <w:tcW w:w="0" w:type="auto"/>
            <w:shd w:val="clear" w:color="auto" w:fill="FFFFFF"/>
            <w:vAlign w:val="center"/>
            <w:hideMark/>
          </w:tcPr>
          <w:p w:rsidR="008D7BE9" w:rsidRPr="005C440F" w:rsidRDefault="008D7BE9" w:rsidP="005C440F">
            <w:r w:rsidRPr="005C440F">
              <w:t xml:space="preserve">3852 </w:t>
            </w:r>
          </w:p>
        </w:tc>
        <w:tc>
          <w:tcPr>
            <w:tcW w:w="0" w:type="auto"/>
            <w:shd w:val="clear" w:color="auto" w:fill="FFFFFF"/>
            <w:vAlign w:val="center"/>
            <w:hideMark/>
          </w:tcPr>
          <w:p w:rsidR="008D7BE9" w:rsidRPr="005C440F" w:rsidRDefault="008D7BE9" w:rsidP="005C440F">
            <w:r w:rsidRPr="005C440F">
              <w:t xml:space="preserve">163 </w:t>
            </w:r>
          </w:p>
        </w:tc>
        <w:tc>
          <w:tcPr>
            <w:tcW w:w="0" w:type="auto"/>
            <w:shd w:val="clear" w:color="auto" w:fill="FFFFFF"/>
            <w:vAlign w:val="center"/>
            <w:hideMark/>
          </w:tcPr>
          <w:p w:rsidR="008D7BE9" w:rsidRPr="005C440F" w:rsidRDefault="008D7BE9" w:rsidP="005C440F">
            <w:r w:rsidRPr="005C440F">
              <w:t xml:space="preserve">163 </w:t>
            </w:r>
          </w:p>
        </w:tc>
        <w:tc>
          <w:tcPr>
            <w:tcW w:w="0" w:type="auto"/>
            <w:shd w:val="clear" w:color="auto" w:fill="FFFFFF"/>
            <w:vAlign w:val="center"/>
            <w:hideMark/>
          </w:tcPr>
          <w:p w:rsidR="008D7BE9" w:rsidRPr="005C440F" w:rsidRDefault="008D7BE9" w:rsidP="005C440F">
            <w:r w:rsidRPr="005C440F">
              <w:t xml:space="preserve">3849 </w:t>
            </w:r>
          </w:p>
        </w:tc>
        <w:tc>
          <w:tcPr>
            <w:tcW w:w="0" w:type="auto"/>
            <w:shd w:val="clear" w:color="auto" w:fill="FFFFFF"/>
            <w:vAlign w:val="center"/>
            <w:hideMark/>
          </w:tcPr>
          <w:p w:rsidR="008D7BE9" w:rsidRPr="005C440F" w:rsidRDefault="008D7BE9" w:rsidP="005C440F">
            <w:r w:rsidRPr="005C440F">
              <w:t xml:space="preserve">4.23% </w:t>
            </w:r>
          </w:p>
        </w:tc>
        <w:tc>
          <w:tcPr>
            <w:tcW w:w="0" w:type="auto"/>
            <w:shd w:val="clear" w:color="auto" w:fill="FFFFFF"/>
            <w:vAlign w:val="center"/>
            <w:hideMark/>
          </w:tcPr>
          <w:p w:rsidR="008D7BE9" w:rsidRPr="005C440F" w:rsidRDefault="008D7BE9" w:rsidP="005C440F">
            <w:r w:rsidRPr="005C440F">
              <w:t xml:space="preserve">95.77% </w:t>
            </w:r>
          </w:p>
        </w:tc>
        <w:tc>
          <w:tcPr>
            <w:tcW w:w="0" w:type="auto"/>
            <w:shd w:val="clear" w:color="auto" w:fill="FFFFFF"/>
            <w:vAlign w:val="center"/>
            <w:hideMark/>
          </w:tcPr>
          <w:p w:rsidR="008D7BE9" w:rsidRPr="005C440F" w:rsidRDefault="008D7BE9" w:rsidP="005C440F">
            <w:r w:rsidRPr="005C440F">
              <w:t xml:space="preserve">4.23% </w:t>
            </w:r>
          </w:p>
        </w:tc>
      </w:tr>
    </w:tbl>
    <w:p w:rsidR="008D7BE9" w:rsidRPr="005C440F" w:rsidRDefault="008D7BE9" w:rsidP="008D7BE9"/>
    <w:p w:rsidR="008D7BE9" w:rsidRPr="005C440F" w:rsidRDefault="008D7BE9" w:rsidP="008D7BE9">
      <w:pPr>
        <w:rPr>
          <w:rFonts w:hint="eastAsia"/>
        </w:rPr>
      </w:pPr>
      <w:r w:rsidRPr="005C440F">
        <w:rPr>
          <w:rFonts w:hint="eastAsia"/>
        </w:rPr>
        <w:t>窗体顶端</w:t>
      </w:r>
    </w:p>
    <w:p w:rsidR="008D7BE9" w:rsidRPr="005C440F" w:rsidRDefault="008D7BE9" w:rsidP="008D7BE9">
      <w:r w:rsidRPr="005C440F">
        <w:t xml:space="preserve">检验专业单选试题 </w:t>
      </w:r>
    </w:p>
    <w:p w:rsidR="008D7BE9" w:rsidRPr="005C440F" w:rsidRDefault="008D7BE9" w:rsidP="008D7BE9">
      <w:bookmarkStart w:id="0" w:name="qdt34"/>
      <w:bookmarkEnd w:id="0"/>
      <w:r w:rsidRPr="005C440F">
        <w:t xml:space="preserve">一、单选题：每一道考试题下面有A、B、C、D、E五个备选答案。请从中选择一个最佳答案，并在答题卡上将相应题号的相应字母所属的方框涂黑。 </w:t>
      </w:r>
    </w:p>
    <w:p w:rsidR="008D7BE9" w:rsidRPr="005C440F" w:rsidRDefault="008D7BE9" w:rsidP="008D7BE9">
      <w:bookmarkStart w:id="1" w:name="804789"/>
      <w:bookmarkEnd w:id="1"/>
      <w:r w:rsidRPr="005C440F">
        <w:t xml:space="preserve">第1题 关于内毒素特性,下列说法正确的是(P:0) </w:t>
      </w:r>
    </w:p>
    <w:p w:rsidR="008D7BE9" w:rsidRPr="005C440F" w:rsidRDefault="008D7BE9" w:rsidP="008D7BE9">
      <w:r w:rsidRPr="005C440F">
        <w:pict>
          <v:rect id="_x0000_i1027" style="width:415.3pt;height:1.5pt" o:hralign="center" o:hrstd="t" o:hr="t" fillcolor="#a0a0a0" stroked="f"/>
        </w:pict>
      </w:r>
    </w:p>
    <w:p w:rsidR="008D7BE9" w:rsidRPr="005C440F" w:rsidRDefault="008D7BE9" w:rsidP="008D7BE9">
      <w:r w:rsidRPr="005C440F">
        <w:t>A、强抗原性</w:t>
      </w:r>
    </w:p>
    <w:p w:rsidR="008D7BE9" w:rsidRPr="005C440F" w:rsidRDefault="008D7BE9" w:rsidP="008D7BE9">
      <w:r w:rsidRPr="005C440F">
        <w:t>B、毒性强</w:t>
      </w:r>
    </w:p>
    <w:p w:rsidR="008D7BE9" w:rsidRPr="005C440F" w:rsidRDefault="008D7BE9" w:rsidP="008D7BE9">
      <w:r w:rsidRPr="005C440F">
        <w:t>C、细菌的细胞壁裂解后才能游离出来</w:t>
      </w:r>
    </w:p>
    <w:p w:rsidR="008D7BE9" w:rsidRPr="005C440F" w:rsidRDefault="008D7BE9" w:rsidP="008D7BE9">
      <w:r w:rsidRPr="005C440F">
        <w:t>D、经甲醛处理可脱毒为类毒素</w:t>
      </w:r>
    </w:p>
    <w:p w:rsidR="008D7BE9" w:rsidRPr="005C440F" w:rsidRDefault="008D7BE9" w:rsidP="008D7BE9">
      <w:r w:rsidRPr="005C440F">
        <w:t>E、主要由革兰阳性菌产生</w:t>
      </w:r>
    </w:p>
    <w:p w:rsidR="008D7BE9" w:rsidRPr="005C440F" w:rsidRDefault="008D7BE9" w:rsidP="008D7BE9">
      <w:r w:rsidRPr="005C440F">
        <w:t xml:space="preserve">标准答案： C 您的答案： </w:t>
      </w:r>
    </w:p>
    <w:p w:rsidR="008D7BE9" w:rsidRPr="005C440F" w:rsidRDefault="008D7BE9" w:rsidP="008D7BE9">
      <w:bookmarkStart w:id="2" w:name="804790"/>
      <w:bookmarkEnd w:id="2"/>
      <w:r w:rsidRPr="005C440F">
        <w:t xml:space="preserve">第2题 加入某种化学成分以抑制某些细菌的生长而有助于需要的细菌生长的培养基称为(P:0) </w:t>
      </w:r>
    </w:p>
    <w:p w:rsidR="008D7BE9" w:rsidRPr="005C440F" w:rsidRDefault="008D7BE9" w:rsidP="008D7BE9">
      <w:r w:rsidRPr="005C440F">
        <w:pict>
          <v:rect id="_x0000_i1028" style="width:415.3pt;height:1.5pt" o:hralign="center" o:hrstd="t" o:hr="t" fillcolor="#a0a0a0" stroked="f"/>
        </w:pict>
      </w:r>
    </w:p>
    <w:p w:rsidR="008D7BE9" w:rsidRPr="005C440F" w:rsidRDefault="008D7BE9" w:rsidP="008D7BE9">
      <w:r w:rsidRPr="005C440F">
        <w:t>A、基础培养基</w:t>
      </w:r>
    </w:p>
    <w:p w:rsidR="008D7BE9" w:rsidRPr="005C440F" w:rsidRDefault="008D7BE9" w:rsidP="008D7BE9">
      <w:r w:rsidRPr="005C440F">
        <w:t>B、鉴别培养基</w:t>
      </w:r>
    </w:p>
    <w:p w:rsidR="008D7BE9" w:rsidRPr="005C440F" w:rsidRDefault="008D7BE9" w:rsidP="008D7BE9">
      <w:r w:rsidRPr="005C440F">
        <w:t>C、选择培养基</w:t>
      </w:r>
    </w:p>
    <w:p w:rsidR="008D7BE9" w:rsidRPr="005C440F" w:rsidRDefault="008D7BE9" w:rsidP="008D7BE9">
      <w:r w:rsidRPr="005C440F">
        <w:t>D、营养培养基</w:t>
      </w:r>
    </w:p>
    <w:p w:rsidR="008D7BE9" w:rsidRPr="005C440F" w:rsidRDefault="008D7BE9" w:rsidP="008D7BE9">
      <w:r w:rsidRPr="005C440F">
        <w:t>E、厌氧培养基</w:t>
      </w:r>
    </w:p>
    <w:p w:rsidR="008D7BE9" w:rsidRPr="005C440F" w:rsidRDefault="008D7BE9" w:rsidP="008D7BE9">
      <w:r w:rsidRPr="005C440F">
        <w:t xml:space="preserve">标准答案： C 您的答案：C </w:t>
      </w:r>
    </w:p>
    <w:p w:rsidR="008D7BE9" w:rsidRPr="005C440F" w:rsidRDefault="008D7BE9" w:rsidP="008D7BE9">
      <w:bookmarkStart w:id="3" w:name="804791"/>
      <w:bookmarkEnd w:id="3"/>
      <w:r w:rsidRPr="005C440F">
        <w:t xml:space="preserve">第3题 疑似流行性脑脊髓膜炎患者的脑脊液标本应注意(P:0) </w:t>
      </w:r>
    </w:p>
    <w:p w:rsidR="008D7BE9" w:rsidRPr="005C440F" w:rsidRDefault="008D7BE9" w:rsidP="008D7BE9">
      <w:r w:rsidRPr="005C440F">
        <w:pict>
          <v:rect id="_x0000_i1029" style="width:415.3pt;height:1.5pt" o:hralign="center" o:hrstd="t" o:hr="t" fillcolor="#a0a0a0" stroked="f"/>
        </w:pict>
      </w:r>
    </w:p>
    <w:p w:rsidR="008D7BE9" w:rsidRPr="005C440F" w:rsidRDefault="008D7BE9" w:rsidP="008D7BE9">
      <w:r w:rsidRPr="005C440F">
        <w:t>A、置50%甘油盐水中保存送检</w:t>
      </w:r>
    </w:p>
    <w:p w:rsidR="008D7BE9" w:rsidRPr="005C440F" w:rsidRDefault="008D7BE9" w:rsidP="008D7BE9">
      <w:r w:rsidRPr="005C440F">
        <w:t>B、冷藏送检</w:t>
      </w:r>
    </w:p>
    <w:p w:rsidR="008D7BE9" w:rsidRPr="005C440F" w:rsidRDefault="008D7BE9" w:rsidP="008D7BE9">
      <w:r w:rsidRPr="005C440F">
        <w:t>C、立即接种于普通琼脂平板</w:t>
      </w:r>
    </w:p>
    <w:p w:rsidR="008D7BE9" w:rsidRPr="005C440F" w:rsidRDefault="008D7BE9" w:rsidP="008D7BE9">
      <w:r w:rsidRPr="005C440F">
        <w:t>D、保温,迅速送检</w:t>
      </w:r>
    </w:p>
    <w:p w:rsidR="008D7BE9" w:rsidRPr="005C440F" w:rsidRDefault="008D7BE9" w:rsidP="008D7BE9">
      <w:r w:rsidRPr="005C440F">
        <w:t>E、低温存放过夜</w:t>
      </w:r>
    </w:p>
    <w:p w:rsidR="008D7BE9" w:rsidRPr="005C440F" w:rsidRDefault="008D7BE9" w:rsidP="008D7BE9">
      <w:r w:rsidRPr="005C440F">
        <w:t xml:space="preserve">标准答案： D 您的答案：D </w:t>
      </w:r>
    </w:p>
    <w:p w:rsidR="008D7BE9" w:rsidRPr="005C440F" w:rsidRDefault="008D7BE9" w:rsidP="008D7BE9">
      <w:bookmarkStart w:id="4" w:name="804792"/>
      <w:bookmarkEnd w:id="4"/>
      <w:r w:rsidRPr="005C440F">
        <w:t xml:space="preserve">第4题 某种细菌进行乳糖发酵试验后,培养基颜色改变且有气泡形成,说明该菌(P:0) </w:t>
      </w:r>
    </w:p>
    <w:p w:rsidR="008D7BE9" w:rsidRPr="005C440F" w:rsidRDefault="008D7BE9" w:rsidP="008D7BE9">
      <w:r w:rsidRPr="005C440F">
        <w:pict>
          <v:rect id="_x0000_i1030" style="width:415.3pt;height:1.5pt" o:hralign="center" o:hrstd="t" o:hr="t" fillcolor="#a0a0a0" stroked="f"/>
        </w:pict>
      </w:r>
    </w:p>
    <w:p w:rsidR="008D7BE9" w:rsidRPr="005C440F" w:rsidRDefault="008D7BE9" w:rsidP="008D7BE9">
      <w:r w:rsidRPr="005C440F">
        <w:t>A、分解乳糖产酸</w:t>
      </w:r>
    </w:p>
    <w:p w:rsidR="008D7BE9" w:rsidRPr="005C440F" w:rsidRDefault="008D7BE9" w:rsidP="008D7BE9">
      <w:r w:rsidRPr="005C440F">
        <w:t>B、分解乳糖产酸产气</w:t>
      </w:r>
    </w:p>
    <w:p w:rsidR="008D7BE9" w:rsidRPr="005C440F" w:rsidRDefault="008D7BE9" w:rsidP="008D7BE9">
      <w:r w:rsidRPr="005C440F">
        <w:t>C、不分解乳糖产酸</w:t>
      </w:r>
    </w:p>
    <w:p w:rsidR="008D7BE9" w:rsidRPr="005C440F" w:rsidRDefault="008D7BE9" w:rsidP="008D7BE9">
      <w:r w:rsidRPr="005C440F">
        <w:t>D、不分解乳糖产酸产气</w:t>
      </w:r>
    </w:p>
    <w:p w:rsidR="008D7BE9" w:rsidRPr="005C440F" w:rsidRDefault="008D7BE9" w:rsidP="008D7BE9">
      <w:r w:rsidRPr="005C440F">
        <w:t>E、不分解乳糖产气</w:t>
      </w:r>
    </w:p>
    <w:p w:rsidR="008D7BE9" w:rsidRPr="005C440F" w:rsidRDefault="008D7BE9" w:rsidP="008D7BE9">
      <w:r w:rsidRPr="005C440F">
        <w:t xml:space="preserve">标准答案： B 您的答案：B </w:t>
      </w:r>
    </w:p>
    <w:p w:rsidR="008D7BE9" w:rsidRPr="005C440F" w:rsidRDefault="008D7BE9" w:rsidP="008D7BE9">
      <w:bookmarkStart w:id="5" w:name="804793"/>
      <w:bookmarkEnd w:id="5"/>
      <w:r w:rsidRPr="005C440F">
        <w:t xml:space="preserve">第5题 绵羊红细胞受体又称为(P:0) </w:t>
      </w:r>
    </w:p>
    <w:p w:rsidR="008D7BE9" w:rsidRPr="005C440F" w:rsidRDefault="008D7BE9" w:rsidP="008D7BE9">
      <w:r w:rsidRPr="005C440F">
        <w:pict>
          <v:rect id="_x0000_i1031"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C、CD4</w:t>
      </w:r>
    </w:p>
    <w:p w:rsidR="008D7BE9" w:rsidRPr="005C440F" w:rsidRDefault="008D7BE9" w:rsidP="008D7BE9">
      <w:r w:rsidRPr="005C440F">
        <w:t>D、CD8</w:t>
      </w:r>
    </w:p>
    <w:p w:rsidR="008D7BE9" w:rsidRPr="005C440F" w:rsidRDefault="008D7BE9" w:rsidP="008D7BE9">
      <w:r w:rsidRPr="005C440F">
        <w:t>E、其余各项都不对</w:t>
      </w:r>
    </w:p>
    <w:p w:rsidR="008D7BE9" w:rsidRPr="005C440F" w:rsidRDefault="008D7BE9" w:rsidP="008D7BE9">
      <w:r w:rsidRPr="005C440F">
        <w:t xml:space="preserve">标准答案： A 您的答案：A </w:t>
      </w:r>
    </w:p>
    <w:p w:rsidR="008D7BE9" w:rsidRPr="005C440F" w:rsidRDefault="008D7BE9" w:rsidP="008D7BE9">
      <w:bookmarkStart w:id="6" w:name="804794"/>
      <w:bookmarkEnd w:id="6"/>
      <w:r w:rsidRPr="005C440F">
        <w:t xml:space="preserve">第6题 抗毒素(P:0) </w:t>
      </w:r>
    </w:p>
    <w:p w:rsidR="008D7BE9" w:rsidRPr="005C440F" w:rsidRDefault="008D7BE9" w:rsidP="008D7BE9">
      <w:r w:rsidRPr="005C440F">
        <w:pict>
          <v:rect id="_x0000_i1032" style="width:415.3pt;height:1.5pt" o:hralign="center" o:hrstd="t" o:hr="t" fillcolor="#a0a0a0" stroked="f"/>
        </w:pict>
      </w:r>
    </w:p>
    <w:p w:rsidR="008D7BE9" w:rsidRPr="005C440F" w:rsidRDefault="008D7BE9" w:rsidP="008D7BE9">
      <w:r w:rsidRPr="005C440F">
        <w:t>A、为外毒素经甲醛处理后获得</w:t>
      </w:r>
    </w:p>
    <w:p w:rsidR="008D7BE9" w:rsidRPr="005C440F" w:rsidRDefault="008D7BE9" w:rsidP="008D7BE9">
      <w:r w:rsidRPr="005C440F">
        <w:t>B、可中和游离外毒素的毒性作用</w:t>
      </w:r>
    </w:p>
    <w:p w:rsidR="008D7BE9" w:rsidRPr="005C440F" w:rsidRDefault="008D7BE9" w:rsidP="008D7BE9">
      <w:r w:rsidRPr="005C440F">
        <w:t>C、可中和已与易感细胞结合的外毒素的毒性作用</w:t>
      </w:r>
    </w:p>
    <w:p w:rsidR="008D7BE9" w:rsidRPr="005C440F" w:rsidRDefault="008D7BE9" w:rsidP="008D7BE9">
      <w:r w:rsidRPr="005C440F">
        <w:t>D、由细菌内毒素刺激机体产生</w:t>
      </w:r>
    </w:p>
    <w:p w:rsidR="008D7BE9" w:rsidRPr="005C440F" w:rsidRDefault="008D7BE9" w:rsidP="008D7BE9">
      <w:r w:rsidRPr="005C440F">
        <w:t>E、为内毒素经甲醛处理后获得</w:t>
      </w:r>
    </w:p>
    <w:p w:rsidR="008D7BE9" w:rsidRPr="005C440F" w:rsidRDefault="008D7BE9" w:rsidP="008D7BE9">
      <w:r w:rsidRPr="005C440F">
        <w:t xml:space="preserve">标准答案： B 您的答案：D </w:t>
      </w:r>
    </w:p>
    <w:p w:rsidR="008D7BE9" w:rsidRPr="005C440F" w:rsidRDefault="008D7BE9" w:rsidP="008D7BE9">
      <w:bookmarkStart w:id="7" w:name="804795"/>
      <w:bookmarkEnd w:id="7"/>
      <w:r w:rsidRPr="005C440F">
        <w:t xml:space="preserve">第7题 对外界抵抗力最强的细菌结构(P:0) </w:t>
      </w:r>
    </w:p>
    <w:p w:rsidR="008D7BE9" w:rsidRPr="005C440F" w:rsidRDefault="008D7BE9" w:rsidP="008D7BE9">
      <w:r w:rsidRPr="005C440F">
        <w:pict>
          <v:rect id="_x0000_i1033" style="width:415.3pt;height:1.5pt" o:hralign="center" o:hrstd="t" o:hr="t" fillcolor="#a0a0a0" stroked="f"/>
        </w:pict>
      </w:r>
    </w:p>
    <w:p w:rsidR="008D7BE9" w:rsidRPr="005C440F" w:rsidRDefault="008D7BE9" w:rsidP="008D7BE9">
      <w:r w:rsidRPr="005C440F">
        <w:t>A、细胞壁</w:t>
      </w:r>
    </w:p>
    <w:p w:rsidR="008D7BE9" w:rsidRPr="005C440F" w:rsidRDefault="008D7BE9" w:rsidP="008D7BE9">
      <w:r w:rsidRPr="005C440F">
        <w:t>B、荚膜</w:t>
      </w:r>
    </w:p>
    <w:p w:rsidR="008D7BE9" w:rsidRPr="005C440F" w:rsidRDefault="008D7BE9" w:rsidP="008D7BE9">
      <w:r w:rsidRPr="005C440F">
        <w:t>C、芽孢</w:t>
      </w:r>
    </w:p>
    <w:p w:rsidR="008D7BE9" w:rsidRPr="005C440F" w:rsidRDefault="008D7BE9" w:rsidP="008D7BE9">
      <w:r w:rsidRPr="005C440F">
        <w:t>D、核质</w:t>
      </w:r>
    </w:p>
    <w:p w:rsidR="008D7BE9" w:rsidRPr="005C440F" w:rsidRDefault="008D7BE9" w:rsidP="008D7BE9">
      <w:r w:rsidRPr="005C440F">
        <w:t>E、细胞膜</w:t>
      </w:r>
    </w:p>
    <w:p w:rsidR="008D7BE9" w:rsidRPr="005C440F" w:rsidRDefault="008D7BE9" w:rsidP="008D7BE9">
      <w:r w:rsidRPr="005C440F">
        <w:t xml:space="preserve">标准答案： C 您的答案：C </w:t>
      </w:r>
    </w:p>
    <w:p w:rsidR="008D7BE9" w:rsidRPr="005C440F" w:rsidRDefault="008D7BE9" w:rsidP="008D7BE9">
      <w:bookmarkStart w:id="8" w:name="804796"/>
      <w:bookmarkEnd w:id="8"/>
      <w:r w:rsidRPr="005C440F">
        <w:t xml:space="preserve">第8题 吲哚试验阳性的细菌是因为它能分解(P:0) </w:t>
      </w:r>
    </w:p>
    <w:p w:rsidR="008D7BE9" w:rsidRPr="005C440F" w:rsidRDefault="008D7BE9" w:rsidP="008D7BE9">
      <w:r w:rsidRPr="005C440F">
        <w:pict>
          <v:rect id="_x0000_i1034" style="width:415.3pt;height:1.5pt" o:hralign="center" o:hrstd="t" o:hr="t" fillcolor="#a0a0a0" stroked="f"/>
        </w:pict>
      </w:r>
    </w:p>
    <w:p w:rsidR="008D7BE9" w:rsidRPr="005C440F" w:rsidRDefault="008D7BE9" w:rsidP="008D7BE9">
      <w:r w:rsidRPr="005C440F">
        <w:t>A、葡萄糖</w:t>
      </w:r>
    </w:p>
    <w:p w:rsidR="008D7BE9" w:rsidRPr="005C440F" w:rsidRDefault="008D7BE9" w:rsidP="008D7BE9">
      <w:r w:rsidRPr="005C440F">
        <w:t>B、靛基质(吲哚)</w:t>
      </w:r>
    </w:p>
    <w:p w:rsidR="008D7BE9" w:rsidRPr="005C440F" w:rsidRDefault="008D7BE9" w:rsidP="008D7BE9">
      <w:r w:rsidRPr="005C440F">
        <w:t>C、色氨酸</w:t>
      </w:r>
    </w:p>
    <w:p w:rsidR="008D7BE9" w:rsidRPr="005C440F" w:rsidRDefault="008D7BE9" w:rsidP="008D7BE9">
      <w:r w:rsidRPr="005C440F">
        <w:t>D、枸橼酸盐</w:t>
      </w:r>
    </w:p>
    <w:p w:rsidR="008D7BE9" w:rsidRPr="005C440F" w:rsidRDefault="008D7BE9" w:rsidP="008D7BE9">
      <w:r w:rsidRPr="005C440F">
        <w:t>E、尿素酶</w:t>
      </w:r>
    </w:p>
    <w:p w:rsidR="008D7BE9" w:rsidRPr="005C440F" w:rsidRDefault="008D7BE9" w:rsidP="008D7BE9">
      <w:r w:rsidRPr="005C440F">
        <w:t xml:space="preserve">标准答案： C 您的答案：C </w:t>
      </w:r>
    </w:p>
    <w:p w:rsidR="008D7BE9" w:rsidRPr="005C440F" w:rsidRDefault="008D7BE9" w:rsidP="008D7BE9">
      <w:bookmarkStart w:id="9" w:name="804797"/>
      <w:bookmarkEnd w:id="9"/>
      <w:r w:rsidRPr="005C440F">
        <w:t xml:space="preserve">第9题 能够与人类免疫缺陷病毒特异性结合的CD分子是(P:0) </w:t>
      </w:r>
    </w:p>
    <w:p w:rsidR="008D7BE9" w:rsidRPr="005C440F" w:rsidRDefault="008D7BE9" w:rsidP="008D7BE9">
      <w:r w:rsidRPr="005C440F">
        <w:pict>
          <v:rect id="_x0000_i1035"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B、CD4</w:t>
      </w:r>
    </w:p>
    <w:p w:rsidR="008D7BE9" w:rsidRPr="005C440F" w:rsidRDefault="008D7BE9" w:rsidP="008D7BE9">
      <w:r w:rsidRPr="005C440F">
        <w:t>C、CD8</w:t>
      </w:r>
    </w:p>
    <w:p w:rsidR="008D7BE9" w:rsidRPr="005C440F" w:rsidRDefault="008D7BE9" w:rsidP="008D7BE9">
      <w:r w:rsidRPr="005C440F">
        <w:t>D、CD21</w:t>
      </w:r>
    </w:p>
    <w:p w:rsidR="008D7BE9" w:rsidRPr="005C440F" w:rsidRDefault="008D7BE9" w:rsidP="008D7BE9">
      <w:r w:rsidRPr="005C440F">
        <w:t>E、CD40</w:t>
      </w:r>
    </w:p>
    <w:p w:rsidR="008D7BE9" w:rsidRPr="005C440F" w:rsidRDefault="008D7BE9" w:rsidP="008D7BE9">
      <w:r w:rsidRPr="005C440F">
        <w:t xml:space="preserve">标准答案： B 您的答案：B </w:t>
      </w:r>
    </w:p>
    <w:p w:rsidR="008D7BE9" w:rsidRPr="005C440F" w:rsidRDefault="008D7BE9" w:rsidP="008D7BE9">
      <w:bookmarkStart w:id="10" w:name="804798"/>
      <w:bookmarkEnd w:id="10"/>
      <w:r w:rsidRPr="005C440F">
        <w:t xml:space="preserve">第10题 与绵羊红细胞特异性结合,形成玫瑰花环状结构的免疫细胞是(P:0) </w:t>
      </w:r>
    </w:p>
    <w:p w:rsidR="008D7BE9" w:rsidRPr="005C440F" w:rsidRDefault="008D7BE9" w:rsidP="008D7BE9">
      <w:r w:rsidRPr="005C440F">
        <w:pict>
          <v:rect id="_x0000_i1036"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B、B细胞</w:t>
      </w:r>
    </w:p>
    <w:p w:rsidR="008D7BE9" w:rsidRPr="005C440F" w:rsidRDefault="008D7BE9" w:rsidP="008D7BE9">
      <w:r w:rsidRPr="005C440F">
        <w:t>C、单核巨噬细胞</w:t>
      </w:r>
    </w:p>
    <w:p w:rsidR="008D7BE9" w:rsidRPr="005C440F" w:rsidRDefault="008D7BE9" w:rsidP="008D7BE9">
      <w:r w:rsidRPr="005C440F">
        <w:t>D、中性粒细胞</w:t>
      </w:r>
    </w:p>
    <w:p w:rsidR="008D7BE9" w:rsidRPr="005C440F" w:rsidRDefault="008D7BE9" w:rsidP="008D7BE9">
      <w:r w:rsidRPr="005C440F">
        <w:t>E、肥大细胞</w:t>
      </w:r>
    </w:p>
    <w:p w:rsidR="008D7BE9" w:rsidRPr="005C440F" w:rsidRDefault="008D7BE9" w:rsidP="008D7BE9">
      <w:r w:rsidRPr="005C440F">
        <w:t xml:space="preserve">标准答案： A 您的答案：A </w:t>
      </w:r>
    </w:p>
    <w:p w:rsidR="008D7BE9" w:rsidRPr="005C440F" w:rsidRDefault="008D7BE9" w:rsidP="008D7BE9">
      <w:bookmarkStart w:id="11" w:name="804799"/>
      <w:bookmarkEnd w:id="11"/>
      <w:r w:rsidRPr="005C440F">
        <w:t xml:space="preserve">第11题 决定抗原特异性的是(P:0) </w:t>
      </w:r>
    </w:p>
    <w:p w:rsidR="008D7BE9" w:rsidRPr="005C440F" w:rsidRDefault="008D7BE9" w:rsidP="008D7BE9">
      <w:r w:rsidRPr="005C440F">
        <w:pict>
          <v:rect id="_x0000_i1037" style="width:415.3pt;height:1.5pt" o:hralign="center" o:hrstd="t" o:hr="t" fillcolor="#a0a0a0" stroked="f"/>
        </w:pict>
      </w:r>
    </w:p>
    <w:p w:rsidR="008D7BE9" w:rsidRPr="005C440F" w:rsidRDefault="008D7BE9" w:rsidP="008D7BE9">
      <w:r w:rsidRPr="005C440F">
        <w:t>A、抗原的物理形状</w:t>
      </w:r>
    </w:p>
    <w:p w:rsidR="008D7BE9" w:rsidRPr="005C440F" w:rsidRDefault="008D7BE9" w:rsidP="008D7BE9">
      <w:r w:rsidRPr="005C440F">
        <w:t>B、抗原结构的复杂性</w:t>
      </w:r>
    </w:p>
    <w:p w:rsidR="008D7BE9" w:rsidRPr="005C440F" w:rsidRDefault="008D7BE9" w:rsidP="008D7BE9">
      <w:r w:rsidRPr="005C440F">
        <w:t>C、抗原分子表面的特殊化学基团</w:t>
      </w:r>
    </w:p>
    <w:p w:rsidR="008D7BE9" w:rsidRPr="005C440F" w:rsidRDefault="008D7BE9" w:rsidP="008D7BE9">
      <w:r w:rsidRPr="005C440F">
        <w:t>D、抗原分子量的大小</w:t>
      </w:r>
    </w:p>
    <w:p w:rsidR="008D7BE9" w:rsidRPr="005C440F" w:rsidRDefault="008D7BE9" w:rsidP="008D7BE9">
      <w:r w:rsidRPr="005C440F">
        <w:t>E、抗原的种类</w:t>
      </w:r>
    </w:p>
    <w:p w:rsidR="008D7BE9" w:rsidRPr="005C440F" w:rsidRDefault="008D7BE9" w:rsidP="008D7BE9">
      <w:r w:rsidRPr="005C440F">
        <w:t xml:space="preserve">标准答案： C 您的答案：C </w:t>
      </w:r>
    </w:p>
    <w:p w:rsidR="008D7BE9" w:rsidRPr="005C440F" w:rsidRDefault="008D7BE9" w:rsidP="008D7BE9">
      <w:bookmarkStart w:id="12" w:name="804800"/>
      <w:bookmarkEnd w:id="12"/>
      <w:r w:rsidRPr="005C440F">
        <w:t xml:space="preserve">第12题 下列为鉴别培养基的是(P:0) </w:t>
      </w:r>
    </w:p>
    <w:p w:rsidR="008D7BE9" w:rsidRPr="005C440F" w:rsidRDefault="008D7BE9" w:rsidP="008D7BE9">
      <w:r w:rsidRPr="005C440F">
        <w:pict>
          <v:rect id="_x0000_i1038" style="width:415.3pt;height:1.5pt" o:hralign="center" o:hrstd="t" o:hr="t" fillcolor="#a0a0a0" stroked="f"/>
        </w:pict>
      </w:r>
    </w:p>
    <w:p w:rsidR="008D7BE9" w:rsidRPr="005C440F" w:rsidRDefault="008D7BE9" w:rsidP="008D7BE9">
      <w:r w:rsidRPr="005C440F">
        <w:t>A、EMB培养基</w:t>
      </w:r>
    </w:p>
    <w:p w:rsidR="008D7BE9" w:rsidRPr="005C440F" w:rsidRDefault="008D7BE9" w:rsidP="008D7BE9">
      <w:r w:rsidRPr="005C440F">
        <w:t>B、血琼脂培养基</w:t>
      </w:r>
    </w:p>
    <w:p w:rsidR="008D7BE9" w:rsidRPr="005C440F" w:rsidRDefault="008D7BE9" w:rsidP="008D7BE9">
      <w:r w:rsidRPr="005C440F">
        <w:t>C、巧克力琼脂培养基</w:t>
      </w:r>
    </w:p>
    <w:p w:rsidR="008D7BE9" w:rsidRPr="005C440F" w:rsidRDefault="008D7BE9" w:rsidP="008D7BE9">
      <w:r w:rsidRPr="005C440F">
        <w:t>D、肉汤培养基</w:t>
      </w:r>
    </w:p>
    <w:p w:rsidR="008D7BE9" w:rsidRPr="005C440F" w:rsidRDefault="008D7BE9" w:rsidP="008D7BE9">
      <w:r w:rsidRPr="005C440F">
        <w:t>E、庖肉培养基</w:t>
      </w:r>
    </w:p>
    <w:p w:rsidR="008D7BE9" w:rsidRPr="005C440F" w:rsidRDefault="008D7BE9" w:rsidP="008D7BE9">
      <w:r w:rsidRPr="005C440F">
        <w:t xml:space="preserve">标准答案： A 您的答案：A </w:t>
      </w:r>
    </w:p>
    <w:p w:rsidR="008D7BE9" w:rsidRPr="005C440F" w:rsidRDefault="008D7BE9" w:rsidP="008D7BE9">
      <w:bookmarkStart w:id="13" w:name="804801"/>
      <w:bookmarkEnd w:id="13"/>
      <w:r w:rsidRPr="005C440F">
        <w:t xml:space="preserve">第13题 抗Sm抗体是以下哪种疾病的特异性标志抗体(P:0) </w:t>
      </w:r>
    </w:p>
    <w:p w:rsidR="008D7BE9" w:rsidRPr="005C440F" w:rsidRDefault="008D7BE9" w:rsidP="008D7BE9">
      <w:r w:rsidRPr="005C440F">
        <w:pict>
          <v:rect id="_x0000_i1039" style="width:415.3pt;height:1.5pt" o:hralign="center" o:hrstd="t" o:hr="t" fillcolor="#a0a0a0" stroked="f"/>
        </w:pict>
      </w:r>
    </w:p>
    <w:p w:rsidR="008D7BE9" w:rsidRPr="005C440F" w:rsidRDefault="008D7BE9" w:rsidP="008D7BE9">
      <w:r w:rsidRPr="005C440F">
        <w:t>A、干燥综合征</w:t>
      </w:r>
    </w:p>
    <w:p w:rsidR="008D7BE9" w:rsidRPr="005C440F" w:rsidRDefault="008D7BE9" w:rsidP="008D7BE9">
      <w:r w:rsidRPr="005C440F">
        <w:t>B、类风湿性关节炎</w:t>
      </w:r>
    </w:p>
    <w:p w:rsidR="008D7BE9" w:rsidRPr="005C440F" w:rsidRDefault="008D7BE9" w:rsidP="008D7BE9">
      <w:r w:rsidRPr="005C440F">
        <w:t>C、系统性红斑狼疮</w:t>
      </w:r>
    </w:p>
    <w:p w:rsidR="008D7BE9" w:rsidRPr="005C440F" w:rsidRDefault="008D7BE9" w:rsidP="008D7BE9">
      <w:r w:rsidRPr="005C440F">
        <w:t>D、混合性结缔组织病</w:t>
      </w:r>
    </w:p>
    <w:p w:rsidR="008D7BE9" w:rsidRPr="005C440F" w:rsidRDefault="008D7BE9" w:rsidP="008D7BE9">
      <w:r w:rsidRPr="005C440F">
        <w:t>E、强直性脊柱炎</w:t>
      </w:r>
    </w:p>
    <w:p w:rsidR="008D7BE9" w:rsidRPr="005C440F" w:rsidRDefault="008D7BE9" w:rsidP="008D7BE9">
      <w:r w:rsidRPr="005C440F">
        <w:t xml:space="preserve">标准答案： C 您的答案：C </w:t>
      </w:r>
    </w:p>
    <w:p w:rsidR="008D7BE9" w:rsidRPr="005C440F" w:rsidRDefault="008D7BE9" w:rsidP="008D7BE9">
      <w:bookmarkStart w:id="14" w:name="804802"/>
      <w:bookmarkEnd w:id="14"/>
      <w:r w:rsidRPr="005C440F">
        <w:t xml:space="preserve">第14题 A群乙型溶血链球菌感染后引起肾炎是由于(P:0) </w:t>
      </w:r>
    </w:p>
    <w:p w:rsidR="008D7BE9" w:rsidRPr="005C440F" w:rsidRDefault="008D7BE9" w:rsidP="008D7BE9">
      <w:r w:rsidRPr="005C440F">
        <w:pict>
          <v:rect id="_x0000_i1040" style="width:415.3pt;height:1.5pt" o:hralign="center" o:hrstd="t" o:hr="t" fillcolor="#a0a0a0" stroked="f"/>
        </w:pict>
      </w:r>
    </w:p>
    <w:p w:rsidR="008D7BE9" w:rsidRPr="005C440F" w:rsidRDefault="008D7BE9" w:rsidP="008D7BE9">
      <w:r w:rsidRPr="005C440F">
        <w:t>A、链球菌与肾小球基膜有共同的抗原</w:t>
      </w:r>
    </w:p>
    <w:p w:rsidR="008D7BE9" w:rsidRPr="005C440F" w:rsidRDefault="008D7BE9" w:rsidP="008D7BE9">
      <w:r w:rsidRPr="005C440F">
        <w:t>B、促进隐蔽抗原的释放</w:t>
      </w:r>
    </w:p>
    <w:p w:rsidR="008D7BE9" w:rsidRPr="005C440F" w:rsidRDefault="008D7BE9" w:rsidP="008D7BE9">
      <w:r w:rsidRPr="005C440F">
        <w:t>C、自身抗原的改变</w:t>
      </w:r>
    </w:p>
    <w:p w:rsidR="008D7BE9" w:rsidRPr="005C440F" w:rsidRDefault="008D7BE9" w:rsidP="008D7BE9">
      <w:r w:rsidRPr="005C440F">
        <w:t>D、免疫调节功能异常</w:t>
      </w:r>
    </w:p>
    <w:p w:rsidR="008D7BE9" w:rsidRPr="005C440F" w:rsidRDefault="008D7BE9" w:rsidP="008D7BE9">
      <w:r w:rsidRPr="005C440F">
        <w:t>E、促进隐蔽抗原的释放+自身抗原的改变</w:t>
      </w:r>
    </w:p>
    <w:p w:rsidR="008D7BE9" w:rsidRPr="005C440F" w:rsidRDefault="008D7BE9" w:rsidP="008D7BE9">
      <w:r w:rsidRPr="005C440F">
        <w:t xml:space="preserve">标准答案： A 您的答案：A </w:t>
      </w:r>
    </w:p>
    <w:p w:rsidR="008D7BE9" w:rsidRPr="005C440F" w:rsidRDefault="008D7BE9" w:rsidP="008D7BE9">
      <w:bookmarkStart w:id="15" w:name="804803"/>
      <w:bookmarkEnd w:id="15"/>
      <w:r w:rsidRPr="005C440F">
        <w:t xml:space="preserve">第15题 人类ABO血型抗原属于(P:0) </w:t>
      </w:r>
    </w:p>
    <w:p w:rsidR="008D7BE9" w:rsidRPr="005C440F" w:rsidRDefault="008D7BE9" w:rsidP="008D7BE9">
      <w:r w:rsidRPr="005C440F">
        <w:pict>
          <v:rect id="_x0000_i1041" style="width:415.3pt;height:1.5pt" o:hralign="center" o:hrstd="t" o:hr="t" fillcolor="#a0a0a0" stroked="f"/>
        </w:pict>
      </w:r>
    </w:p>
    <w:p w:rsidR="008D7BE9" w:rsidRPr="005C440F" w:rsidRDefault="008D7BE9" w:rsidP="008D7BE9">
      <w:r w:rsidRPr="005C440F">
        <w:t>A、异种抗原</w:t>
      </w:r>
    </w:p>
    <w:p w:rsidR="008D7BE9" w:rsidRPr="005C440F" w:rsidRDefault="008D7BE9" w:rsidP="008D7BE9">
      <w:r w:rsidRPr="005C440F">
        <w:t>B、异噬性抗原</w:t>
      </w:r>
    </w:p>
    <w:p w:rsidR="008D7BE9" w:rsidRPr="005C440F" w:rsidRDefault="008D7BE9" w:rsidP="008D7BE9">
      <w:r w:rsidRPr="005C440F">
        <w:t>C、同种异型抗原</w:t>
      </w:r>
    </w:p>
    <w:p w:rsidR="008D7BE9" w:rsidRPr="005C440F" w:rsidRDefault="008D7BE9" w:rsidP="008D7BE9">
      <w:r w:rsidRPr="005C440F">
        <w:t>D、自身抗原</w:t>
      </w:r>
    </w:p>
    <w:p w:rsidR="008D7BE9" w:rsidRPr="005C440F" w:rsidRDefault="008D7BE9" w:rsidP="008D7BE9">
      <w:r w:rsidRPr="005C440F">
        <w:t>E、半抗原</w:t>
      </w:r>
    </w:p>
    <w:p w:rsidR="008D7BE9" w:rsidRPr="005C440F" w:rsidRDefault="008D7BE9" w:rsidP="008D7BE9">
      <w:r w:rsidRPr="005C440F">
        <w:t xml:space="preserve">标准答案： C 您的答案：C </w:t>
      </w:r>
    </w:p>
    <w:p w:rsidR="008D7BE9" w:rsidRPr="005C440F" w:rsidRDefault="008D7BE9" w:rsidP="008D7BE9">
      <w:bookmarkStart w:id="16" w:name="804804"/>
      <w:bookmarkEnd w:id="16"/>
      <w:r w:rsidRPr="005C440F">
        <w:t xml:space="preserve">第16题 单向琼脂扩散法测定是(P:0) </w:t>
      </w:r>
    </w:p>
    <w:p w:rsidR="008D7BE9" w:rsidRPr="005C440F" w:rsidRDefault="008D7BE9" w:rsidP="008D7BE9">
      <w:r w:rsidRPr="005C440F">
        <w:pict>
          <v:rect id="_x0000_i1042" style="width:415.3pt;height:1.5pt" o:hralign="center" o:hrstd="t" o:hr="t" fillcolor="#a0a0a0" stroked="f"/>
        </w:pict>
      </w:r>
    </w:p>
    <w:p w:rsidR="008D7BE9" w:rsidRPr="005C440F" w:rsidRDefault="008D7BE9" w:rsidP="008D7BE9">
      <w:r w:rsidRPr="005C440F">
        <w:t>A、定性实验,不能定量</w:t>
      </w:r>
    </w:p>
    <w:p w:rsidR="008D7BE9" w:rsidRPr="005C440F" w:rsidRDefault="008D7BE9" w:rsidP="008D7BE9">
      <w:r w:rsidRPr="005C440F">
        <w:t>B、定量实验,不能定性</w:t>
      </w:r>
    </w:p>
    <w:p w:rsidR="008D7BE9" w:rsidRPr="005C440F" w:rsidRDefault="008D7BE9" w:rsidP="008D7BE9">
      <w:r w:rsidRPr="005C440F">
        <w:t>C、可通过标准曲线求出待测样本含量</w:t>
      </w:r>
    </w:p>
    <w:p w:rsidR="008D7BE9" w:rsidRPr="005C440F" w:rsidRDefault="008D7BE9" w:rsidP="008D7BE9">
      <w:r w:rsidRPr="005C440F">
        <w:t>D、沉淀环大小可直接反映待测样本含量</w:t>
      </w:r>
    </w:p>
    <w:p w:rsidR="008D7BE9" w:rsidRPr="005C440F" w:rsidRDefault="008D7BE9" w:rsidP="008D7BE9">
      <w:r w:rsidRPr="005C440F">
        <w:t>E、其余各项都不对</w:t>
      </w:r>
    </w:p>
    <w:p w:rsidR="008D7BE9" w:rsidRPr="005C440F" w:rsidRDefault="008D7BE9" w:rsidP="008D7BE9">
      <w:r w:rsidRPr="005C440F">
        <w:t xml:space="preserve">标准答案： C 您的答案：C </w:t>
      </w:r>
    </w:p>
    <w:p w:rsidR="008D7BE9" w:rsidRPr="005C440F" w:rsidRDefault="008D7BE9" w:rsidP="008D7BE9">
      <w:bookmarkStart w:id="17" w:name="804805"/>
      <w:bookmarkEnd w:id="17"/>
      <w:r w:rsidRPr="005C440F">
        <w:t xml:space="preserve">第17题 必须与蛋白质载体结合才具有免疫原性(P:0) </w:t>
      </w:r>
    </w:p>
    <w:p w:rsidR="008D7BE9" w:rsidRPr="005C440F" w:rsidRDefault="008D7BE9" w:rsidP="008D7BE9">
      <w:r w:rsidRPr="005C440F">
        <w:pict>
          <v:rect id="_x0000_i1043" style="width:415.3pt;height:1.5pt" o:hralign="center" o:hrstd="t" o:hr="t" fillcolor="#a0a0a0" stroked="f"/>
        </w:pict>
      </w:r>
    </w:p>
    <w:p w:rsidR="008D7BE9" w:rsidRPr="005C440F" w:rsidRDefault="008D7BE9" w:rsidP="008D7BE9">
      <w:r w:rsidRPr="005C440F">
        <w:t>A、半抗原</w:t>
      </w:r>
    </w:p>
    <w:p w:rsidR="008D7BE9" w:rsidRPr="005C440F" w:rsidRDefault="008D7BE9" w:rsidP="008D7BE9">
      <w:r w:rsidRPr="005C440F">
        <w:t>B、变应原</w:t>
      </w:r>
    </w:p>
    <w:p w:rsidR="008D7BE9" w:rsidRPr="005C440F" w:rsidRDefault="008D7BE9" w:rsidP="008D7BE9">
      <w:r w:rsidRPr="005C440F">
        <w:t>C、超抗原</w:t>
      </w:r>
    </w:p>
    <w:p w:rsidR="008D7BE9" w:rsidRPr="005C440F" w:rsidRDefault="008D7BE9" w:rsidP="008D7BE9">
      <w:r w:rsidRPr="005C440F">
        <w:t>D、抗原</w:t>
      </w:r>
    </w:p>
    <w:p w:rsidR="008D7BE9" w:rsidRPr="005C440F" w:rsidRDefault="008D7BE9" w:rsidP="008D7BE9">
      <w:r w:rsidRPr="005C440F">
        <w:t>E、其余各项均不是</w:t>
      </w:r>
    </w:p>
    <w:p w:rsidR="008D7BE9" w:rsidRPr="005C440F" w:rsidRDefault="008D7BE9" w:rsidP="008D7BE9">
      <w:r w:rsidRPr="005C440F">
        <w:t xml:space="preserve">标准答案： A 您的答案：A </w:t>
      </w:r>
    </w:p>
    <w:p w:rsidR="008D7BE9" w:rsidRPr="005C440F" w:rsidRDefault="008D7BE9" w:rsidP="008D7BE9">
      <w:bookmarkStart w:id="18" w:name="804806"/>
      <w:bookmarkEnd w:id="18"/>
      <w:r w:rsidRPr="005C440F">
        <w:t xml:space="preserve">第18题 免疫系统包括(P:0) </w:t>
      </w:r>
    </w:p>
    <w:p w:rsidR="008D7BE9" w:rsidRPr="005C440F" w:rsidRDefault="008D7BE9" w:rsidP="008D7BE9">
      <w:r w:rsidRPr="005C440F">
        <w:pict>
          <v:rect id="_x0000_i1044" style="width:415.3pt;height:1.5pt" o:hralign="center" o:hrstd="t" o:hr="t" fillcolor="#a0a0a0" stroked="f"/>
        </w:pict>
      </w:r>
    </w:p>
    <w:p w:rsidR="008D7BE9" w:rsidRPr="005C440F" w:rsidRDefault="008D7BE9" w:rsidP="008D7BE9">
      <w:r w:rsidRPr="005C440F">
        <w:t>A、中枢淋巴器官</w:t>
      </w:r>
    </w:p>
    <w:p w:rsidR="008D7BE9" w:rsidRPr="005C440F" w:rsidRDefault="008D7BE9" w:rsidP="008D7BE9">
      <w:r w:rsidRPr="005C440F">
        <w:t>B、外周淋巴器官</w:t>
      </w:r>
    </w:p>
    <w:p w:rsidR="008D7BE9" w:rsidRPr="005C440F" w:rsidRDefault="008D7BE9" w:rsidP="008D7BE9">
      <w:r w:rsidRPr="005C440F">
        <w:t>C、免疫活性细胞</w:t>
      </w:r>
    </w:p>
    <w:p w:rsidR="008D7BE9" w:rsidRPr="005C440F" w:rsidRDefault="008D7BE9" w:rsidP="008D7BE9">
      <w:r w:rsidRPr="005C440F">
        <w:t>D、中枢淋巴器官、外周淋巴器官和免疫活性细胞</w:t>
      </w:r>
    </w:p>
    <w:p w:rsidR="008D7BE9" w:rsidRPr="005C440F" w:rsidRDefault="008D7BE9" w:rsidP="008D7BE9">
      <w:r w:rsidRPr="005C440F">
        <w:t>E、肝脏</w:t>
      </w:r>
    </w:p>
    <w:p w:rsidR="008D7BE9" w:rsidRPr="005C440F" w:rsidRDefault="008D7BE9" w:rsidP="008D7BE9">
      <w:r w:rsidRPr="005C440F">
        <w:t xml:space="preserve">标准答案： D 您的答案：D </w:t>
      </w:r>
    </w:p>
    <w:p w:rsidR="008D7BE9" w:rsidRPr="005C440F" w:rsidRDefault="008D7BE9" w:rsidP="008D7BE9">
      <w:bookmarkStart w:id="19" w:name="804807"/>
      <w:bookmarkEnd w:id="19"/>
      <w:r w:rsidRPr="005C440F">
        <w:t xml:space="preserve">第19题 HIV感染最常用的筛查方法是(P:0) </w:t>
      </w:r>
    </w:p>
    <w:p w:rsidR="008D7BE9" w:rsidRPr="005C440F" w:rsidRDefault="008D7BE9" w:rsidP="008D7BE9">
      <w:r w:rsidRPr="005C440F">
        <w:pict>
          <v:rect id="_x0000_i1045" style="width:415.3pt;height:1.5pt" o:hralign="center" o:hrstd="t" o:hr="t" fillcolor="#a0a0a0" stroked="f"/>
        </w:pict>
      </w:r>
    </w:p>
    <w:p w:rsidR="008D7BE9" w:rsidRPr="005C440F" w:rsidRDefault="008D7BE9" w:rsidP="008D7BE9">
      <w:r w:rsidRPr="005C440F">
        <w:t>A、免疫印迹</w:t>
      </w:r>
    </w:p>
    <w:p w:rsidR="008D7BE9" w:rsidRPr="005C440F" w:rsidRDefault="008D7BE9" w:rsidP="008D7BE9">
      <w:r w:rsidRPr="005C440F">
        <w:t>B、PCR</w:t>
      </w:r>
    </w:p>
    <w:p w:rsidR="008D7BE9" w:rsidRPr="005C440F" w:rsidRDefault="008D7BE9" w:rsidP="008D7BE9">
      <w:r w:rsidRPr="005C440F">
        <w:t>C、ELISA</w:t>
      </w:r>
    </w:p>
    <w:p w:rsidR="008D7BE9" w:rsidRPr="005C440F" w:rsidRDefault="008D7BE9" w:rsidP="008D7BE9">
      <w:r w:rsidRPr="005C440F">
        <w:t>D、自身红细胞凝集</w:t>
      </w:r>
    </w:p>
    <w:p w:rsidR="008D7BE9" w:rsidRPr="005C440F" w:rsidRDefault="008D7BE9" w:rsidP="008D7BE9">
      <w:r w:rsidRPr="005C440F">
        <w:t>E、RPR</w:t>
      </w:r>
    </w:p>
    <w:p w:rsidR="008D7BE9" w:rsidRPr="005C440F" w:rsidRDefault="008D7BE9" w:rsidP="008D7BE9">
      <w:r w:rsidRPr="005C440F">
        <w:t xml:space="preserve">标准答案： C 您的答案：C </w:t>
      </w:r>
    </w:p>
    <w:p w:rsidR="008D7BE9" w:rsidRPr="005C440F" w:rsidRDefault="008D7BE9" w:rsidP="008D7BE9">
      <w:bookmarkStart w:id="20" w:name="804808"/>
      <w:bookmarkEnd w:id="20"/>
      <w:r w:rsidRPr="005C440F">
        <w:t xml:space="preserve">第20题 形成攻膜复合物的补体成分是(P:0) </w:t>
      </w:r>
    </w:p>
    <w:p w:rsidR="008D7BE9" w:rsidRPr="005C440F" w:rsidRDefault="008D7BE9" w:rsidP="008D7BE9">
      <w:r w:rsidRPr="005C440F">
        <w:pict>
          <v:rect id="_x0000_i1046" style="width:415.3pt;height:1.5pt" o:hralign="center" o:hrstd="t" o:hr="t" fillcolor="#a0a0a0" stroked="f"/>
        </w:pict>
      </w:r>
    </w:p>
    <w:p w:rsidR="008D7BE9" w:rsidRPr="005C440F" w:rsidRDefault="008D7BE9" w:rsidP="008D7BE9">
      <w:r w:rsidRPr="005C440F">
        <w:t>A、C6b-9</w:t>
      </w:r>
    </w:p>
    <w:p w:rsidR="008D7BE9" w:rsidRPr="005C440F" w:rsidRDefault="008D7BE9" w:rsidP="008D7BE9">
      <w:r w:rsidRPr="005C440F">
        <w:t>B、C4b2b</w:t>
      </w:r>
    </w:p>
    <w:p w:rsidR="008D7BE9" w:rsidRPr="005C440F" w:rsidRDefault="008D7BE9" w:rsidP="008D7BE9">
      <w:r w:rsidRPr="005C440F">
        <w:t>C、C3bBb</w:t>
      </w:r>
    </w:p>
    <w:p w:rsidR="008D7BE9" w:rsidRPr="005C440F" w:rsidRDefault="008D7BE9" w:rsidP="008D7BE9">
      <w:r w:rsidRPr="005C440F">
        <w:t>D、C5b-9</w:t>
      </w:r>
    </w:p>
    <w:p w:rsidR="008D7BE9" w:rsidRPr="005C440F" w:rsidRDefault="008D7BE9" w:rsidP="008D7BE9">
      <w:r w:rsidRPr="005C440F">
        <w:t>E、C5a-9</w:t>
      </w:r>
    </w:p>
    <w:p w:rsidR="008D7BE9" w:rsidRPr="005C440F" w:rsidRDefault="008D7BE9" w:rsidP="008D7BE9">
      <w:r w:rsidRPr="005C440F">
        <w:t xml:space="preserve">标准答案： D 您的答案：D </w:t>
      </w:r>
    </w:p>
    <w:p w:rsidR="008D7BE9" w:rsidRPr="005C440F" w:rsidRDefault="008D7BE9" w:rsidP="008D7BE9">
      <w:bookmarkStart w:id="21" w:name="804809"/>
      <w:bookmarkEnd w:id="21"/>
      <w:r w:rsidRPr="005C440F">
        <w:t xml:space="preserve">第21题 ELISA技术中,最常用来检测抗原的方法是(P:0) </w:t>
      </w:r>
    </w:p>
    <w:p w:rsidR="008D7BE9" w:rsidRPr="005C440F" w:rsidRDefault="008D7BE9" w:rsidP="008D7BE9">
      <w:r w:rsidRPr="005C440F">
        <w:pict>
          <v:rect id="_x0000_i1047" style="width:415.3pt;height:1.5pt" o:hralign="center" o:hrstd="t" o:hr="t" fillcolor="#a0a0a0" stroked="f"/>
        </w:pict>
      </w:r>
    </w:p>
    <w:p w:rsidR="008D7BE9" w:rsidRPr="005C440F" w:rsidRDefault="008D7BE9" w:rsidP="008D7BE9">
      <w:r w:rsidRPr="005C440F">
        <w:t>A、双抗体夹心法</w:t>
      </w:r>
    </w:p>
    <w:p w:rsidR="008D7BE9" w:rsidRPr="005C440F" w:rsidRDefault="008D7BE9" w:rsidP="008D7BE9">
      <w:r w:rsidRPr="005C440F">
        <w:t>B、间接法</w:t>
      </w:r>
    </w:p>
    <w:p w:rsidR="008D7BE9" w:rsidRPr="005C440F" w:rsidRDefault="008D7BE9" w:rsidP="008D7BE9">
      <w:r w:rsidRPr="005C440F">
        <w:t>C、竞争法</w:t>
      </w:r>
    </w:p>
    <w:p w:rsidR="008D7BE9" w:rsidRPr="005C440F" w:rsidRDefault="008D7BE9" w:rsidP="008D7BE9">
      <w:r w:rsidRPr="005C440F">
        <w:t>D、捕获法</w:t>
      </w:r>
    </w:p>
    <w:p w:rsidR="008D7BE9" w:rsidRPr="005C440F" w:rsidRDefault="008D7BE9" w:rsidP="008D7BE9">
      <w:r w:rsidRPr="005C440F">
        <w:t>E、间接法+捕获法</w:t>
      </w:r>
    </w:p>
    <w:p w:rsidR="008D7BE9" w:rsidRPr="005C440F" w:rsidRDefault="008D7BE9" w:rsidP="008D7BE9">
      <w:r w:rsidRPr="005C440F">
        <w:t xml:space="preserve">标准答案： A 您的答案：A </w:t>
      </w:r>
    </w:p>
    <w:p w:rsidR="008D7BE9" w:rsidRPr="005C440F" w:rsidRDefault="008D7BE9" w:rsidP="008D7BE9">
      <w:bookmarkStart w:id="22" w:name="804810"/>
      <w:bookmarkEnd w:id="22"/>
      <w:r w:rsidRPr="005C440F">
        <w:t xml:space="preserve">第22题 与免疫原混合/结合后可提高免疫应答的物质是(P:0) </w:t>
      </w:r>
    </w:p>
    <w:p w:rsidR="008D7BE9" w:rsidRPr="005C440F" w:rsidRDefault="008D7BE9" w:rsidP="008D7BE9">
      <w:r w:rsidRPr="005C440F">
        <w:pict>
          <v:rect id="_x0000_i1048" style="width:415.3pt;height:1.5pt" o:hralign="center" o:hrstd="t" o:hr="t" fillcolor="#a0a0a0" stroked="f"/>
        </w:pict>
      </w:r>
    </w:p>
    <w:p w:rsidR="008D7BE9" w:rsidRPr="005C440F" w:rsidRDefault="008D7BE9" w:rsidP="008D7BE9">
      <w:r w:rsidRPr="005C440F">
        <w:t>A、载体分子</w:t>
      </w:r>
    </w:p>
    <w:p w:rsidR="008D7BE9" w:rsidRPr="005C440F" w:rsidRDefault="008D7BE9" w:rsidP="008D7BE9">
      <w:r w:rsidRPr="005C440F">
        <w:t>B、免疫佐剂</w:t>
      </w:r>
    </w:p>
    <w:p w:rsidR="008D7BE9" w:rsidRPr="005C440F" w:rsidRDefault="008D7BE9" w:rsidP="008D7BE9">
      <w:r w:rsidRPr="005C440F">
        <w:t>C、激活剂</w:t>
      </w:r>
    </w:p>
    <w:p w:rsidR="008D7BE9" w:rsidRPr="005C440F" w:rsidRDefault="008D7BE9" w:rsidP="008D7BE9">
      <w:r w:rsidRPr="005C440F">
        <w:t>D、催化剂</w:t>
      </w:r>
    </w:p>
    <w:p w:rsidR="008D7BE9" w:rsidRPr="005C440F" w:rsidRDefault="008D7BE9" w:rsidP="008D7BE9">
      <w:r w:rsidRPr="005C440F">
        <w:t>E、抑制剂</w:t>
      </w:r>
    </w:p>
    <w:p w:rsidR="008D7BE9" w:rsidRPr="005C440F" w:rsidRDefault="008D7BE9" w:rsidP="008D7BE9">
      <w:r w:rsidRPr="005C440F">
        <w:t xml:space="preserve">标准答案： B 您的答案：B </w:t>
      </w:r>
    </w:p>
    <w:p w:rsidR="008D7BE9" w:rsidRPr="005C440F" w:rsidRDefault="008D7BE9" w:rsidP="008D7BE9">
      <w:bookmarkStart w:id="23" w:name="804811"/>
      <w:bookmarkEnd w:id="23"/>
      <w:r w:rsidRPr="005C440F">
        <w:t xml:space="preserve">第23题 临床中进行交叉配血试验最常采用的方法为(P:0) </w:t>
      </w:r>
    </w:p>
    <w:p w:rsidR="008D7BE9" w:rsidRPr="005C440F" w:rsidRDefault="008D7BE9" w:rsidP="008D7BE9">
      <w:r w:rsidRPr="005C440F">
        <w:pict>
          <v:rect id="_x0000_i1049" style="width:415.3pt;height:1.5pt" o:hralign="center" o:hrstd="t" o:hr="t" fillcolor="#a0a0a0" stroked="f"/>
        </w:pict>
      </w:r>
    </w:p>
    <w:p w:rsidR="008D7BE9" w:rsidRPr="005C440F" w:rsidRDefault="008D7BE9" w:rsidP="008D7BE9">
      <w:r w:rsidRPr="005C440F">
        <w:t>A、间接凝集反应</w:t>
      </w:r>
    </w:p>
    <w:p w:rsidR="008D7BE9" w:rsidRPr="005C440F" w:rsidRDefault="008D7BE9" w:rsidP="008D7BE9">
      <w:r w:rsidRPr="005C440F">
        <w:t>B、玻片凝集法</w:t>
      </w:r>
    </w:p>
    <w:p w:rsidR="008D7BE9" w:rsidRPr="005C440F" w:rsidRDefault="008D7BE9" w:rsidP="008D7BE9">
      <w:r w:rsidRPr="005C440F">
        <w:t>C、试管凝集法</w:t>
      </w:r>
    </w:p>
    <w:p w:rsidR="008D7BE9" w:rsidRPr="005C440F" w:rsidRDefault="008D7BE9" w:rsidP="008D7BE9">
      <w:r w:rsidRPr="005C440F">
        <w:t>D、间接凝集抑制反应</w:t>
      </w:r>
    </w:p>
    <w:p w:rsidR="008D7BE9" w:rsidRPr="005C440F" w:rsidRDefault="008D7BE9" w:rsidP="008D7BE9">
      <w:r w:rsidRPr="005C440F">
        <w:t>E、反向间接凝集抑制反应</w:t>
      </w:r>
    </w:p>
    <w:p w:rsidR="008D7BE9" w:rsidRPr="005C440F" w:rsidRDefault="008D7BE9" w:rsidP="008D7BE9">
      <w:r w:rsidRPr="005C440F">
        <w:t xml:space="preserve">标准答案： C 您的答案：C </w:t>
      </w:r>
    </w:p>
    <w:p w:rsidR="008D7BE9" w:rsidRPr="005C440F" w:rsidRDefault="008D7BE9" w:rsidP="008D7BE9">
      <w:bookmarkStart w:id="24" w:name="804812"/>
      <w:bookmarkEnd w:id="24"/>
      <w:r w:rsidRPr="005C440F">
        <w:t xml:space="preserve">第24题 人类补体系统由几种球蛋白组成(P:0) </w:t>
      </w:r>
    </w:p>
    <w:p w:rsidR="008D7BE9" w:rsidRPr="005C440F" w:rsidRDefault="008D7BE9" w:rsidP="008D7BE9">
      <w:r w:rsidRPr="005C440F">
        <w:pict>
          <v:rect id="_x0000_i1050" style="width:415.3pt;height:1.5pt" o:hralign="center" o:hrstd="t" o:hr="t" fillcolor="#a0a0a0" stroked="f"/>
        </w:pict>
      </w:r>
    </w:p>
    <w:p w:rsidR="008D7BE9" w:rsidRPr="005C440F" w:rsidRDefault="008D7BE9" w:rsidP="008D7BE9">
      <w:r w:rsidRPr="005C440F">
        <w:t>A、3</w:t>
      </w:r>
    </w:p>
    <w:p w:rsidR="008D7BE9" w:rsidRPr="005C440F" w:rsidRDefault="008D7BE9" w:rsidP="008D7BE9">
      <w:r w:rsidRPr="005C440F">
        <w:t>B、9</w:t>
      </w:r>
    </w:p>
    <w:p w:rsidR="008D7BE9" w:rsidRPr="005C440F" w:rsidRDefault="008D7BE9" w:rsidP="008D7BE9">
      <w:r w:rsidRPr="005C440F">
        <w:t>C、11</w:t>
      </w:r>
    </w:p>
    <w:p w:rsidR="008D7BE9" w:rsidRPr="005C440F" w:rsidRDefault="008D7BE9" w:rsidP="008D7BE9">
      <w:r w:rsidRPr="005C440F">
        <w:t>D、13</w:t>
      </w:r>
    </w:p>
    <w:p w:rsidR="008D7BE9" w:rsidRPr="005C440F" w:rsidRDefault="008D7BE9" w:rsidP="008D7BE9">
      <w:r w:rsidRPr="005C440F">
        <w:t>E、5</w:t>
      </w:r>
    </w:p>
    <w:p w:rsidR="008D7BE9" w:rsidRPr="005C440F" w:rsidRDefault="008D7BE9" w:rsidP="008D7BE9">
      <w:r w:rsidRPr="005C440F">
        <w:t xml:space="preserve">标准答案： A 您的答案：C </w:t>
      </w:r>
    </w:p>
    <w:p w:rsidR="008D7BE9" w:rsidRPr="005C440F" w:rsidRDefault="008D7BE9" w:rsidP="008D7BE9">
      <w:bookmarkStart w:id="25" w:name="804813"/>
      <w:bookmarkEnd w:id="25"/>
      <w:r w:rsidRPr="005C440F">
        <w:t xml:space="preserve">第25题 介导体液免疫的细胞是(P:0) </w:t>
      </w:r>
    </w:p>
    <w:p w:rsidR="008D7BE9" w:rsidRPr="005C440F" w:rsidRDefault="008D7BE9" w:rsidP="008D7BE9">
      <w:r w:rsidRPr="005C440F">
        <w:pict>
          <v:rect id="_x0000_i1051"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B、B细胞</w:t>
      </w:r>
    </w:p>
    <w:p w:rsidR="008D7BE9" w:rsidRPr="005C440F" w:rsidRDefault="008D7BE9" w:rsidP="008D7BE9">
      <w:r w:rsidRPr="005C440F">
        <w:t>C、巨噬细胞</w:t>
      </w:r>
    </w:p>
    <w:p w:rsidR="008D7BE9" w:rsidRPr="005C440F" w:rsidRDefault="008D7BE9" w:rsidP="008D7BE9">
      <w:r w:rsidRPr="005C440F">
        <w:t>D、肥大细胞</w:t>
      </w:r>
    </w:p>
    <w:p w:rsidR="008D7BE9" w:rsidRPr="005C440F" w:rsidRDefault="008D7BE9" w:rsidP="008D7BE9">
      <w:r w:rsidRPr="005C440F">
        <w:t>E、NK细胞</w:t>
      </w:r>
    </w:p>
    <w:p w:rsidR="008D7BE9" w:rsidRPr="005C440F" w:rsidRDefault="008D7BE9" w:rsidP="008D7BE9">
      <w:r w:rsidRPr="005C440F">
        <w:t xml:space="preserve">标准答案： B 您的答案：B </w:t>
      </w:r>
    </w:p>
    <w:p w:rsidR="008D7BE9" w:rsidRPr="005C440F" w:rsidRDefault="008D7BE9" w:rsidP="008D7BE9">
      <w:bookmarkStart w:id="26" w:name="804814"/>
      <w:bookmarkEnd w:id="26"/>
      <w:r w:rsidRPr="005C440F">
        <w:t xml:space="preserve">第26题 下列有关中性粒细胞的免疫活性的叙述中,哪一项是错误的(P:0) </w:t>
      </w:r>
    </w:p>
    <w:p w:rsidR="008D7BE9" w:rsidRPr="005C440F" w:rsidRDefault="008D7BE9" w:rsidP="008D7BE9">
      <w:r w:rsidRPr="005C440F">
        <w:pict>
          <v:rect id="_x0000_i1052" style="width:415.3pt;height:1.5pt" o:hralign="center" o:hrstd="t" o:hr="t" fillcolor="#a0a0a0" stroked="f"/>
        </w:pict>
      </w:r>
    </w:p>
    <w:p w:rsidR="008D7BE9" w:rsidRPr="005C440F" w:rsidRDefault="008D7BE9" w:rsidP="008D7BE9">
      <w:r w:rsidRPr="005C440F">
        <w:t>A、具有趋化运动活性</w:t>
      </w:r>
    </w:p>
    <w:p w:rsidR="008D7BE9" w:rsidRPr="005C440F" w:rsidRDefault="008D7BE9" w:rsidP="008D7BE9">
      <w:r w:rsidRPr="005C440F">
        <w:t>B、具有吞噬效应</w:t>
      </w:r>
    </w:p>
    <w:p w:rsidR="008D7BE9" w:rsidRPr="005C440F" w:rsidRDefault="008D7BE9" w:rsidP="008D7BE9">
      <w:r w:rsidRPr="005C440F">
        <w:t>C、具有创伤修复作用</w:t>
      </w:r>
    </w:p>
    <w:p w:rsidR="008D7BE9" w:rsidRPr="005C440F" w:rsidRDefault="008D7BE9" w:rsidP="008D7BE9">
      <w:r w:rsidRPr="005C440F">
        <w:t>D、具有免疫调理作用</w:t>
      </w:r>
    </w:p>
    <w:p w:rsidR="008D7BE9" w:rsidRPr="005C440F" w:rsidRDefault="008D7BE9" w:rsidP="008D7BE9">
      <w:r w:rsidRPr="005C440F">
        <w:t>E、具有杀伤效应</w:t>
      </w:r>
    </w:p>
    <w:p w:rsidR="008D7BE9" w:rsidRPr="005C440F" w:rsidRDefault="008D7BE9" w:rsidP="008D7BE9">
      <w:r w:rsidRPr="005C440F">
        <w:t xml:space="preserve">标准答案： D 您的答案：C </w:t>
      </w:r>
    </w:p>
    <w:p w:rsidR="008D7BE9" w:rsidRPr="005C440F" w:rsidRDefault="008D7BE9" w:rsidP="008D7BE9">
      <w:bookmarkStart w:id="27" w:name="804815"/>
      <w:bookmarkEnd w:id="27"/>
      <w:r w:rsidRPr="005C440F">
        <w:t xml:space="preserve">第27题 补体经典激活途径中,补体成分激活顺序是(P:0) </w:t>
      </w:r>
    </w:p>
    <w:p w:rsidR="008D7BE9" w:rsidRPr="005C440F" w:rsidRDefault="008D7BE9" w:rsidP="008D7BE9">
      <w:r w:rsidRPr="005C440F">
        <w:pict>
          <v:rect id="_x0000_i1053" style="width:415.3pt;height:1.5pt" o:hralign="center" o:hrstd="t" o:hr="t" fillcolor="#a0a0a0" stroked="f"/>
        </w:pict>
      </w:r>
    </w:p>
    <w:p w:rsidR="008D7BE9" w:rsidRPr="005C440F" w:rsidRDefault="008D7BE9" w:rsidP="008D7BE9">
      <w:r w:rsidRPr="005C440F">
        <w:t>A、C123456789</w:t>
      </w:r>
    </w:p>
    <w:p w:rsidR="008D7BE9" w:rsidRPr="005C440F" w:rsidRDefault="008D7BE9" w:rsidP="008D7BE9">
      <w:r w:rsidRPr="005C440F">
        <w:t>B、C132456789</w:t>
      </w:r>
    </w:p>
    <w:p w:rsidR="008D7BE9" w:rsidRPr="005C440F" w:rsidRDefault="008D7BE9" w:rsidP="008D7BE9">
      <w:r w:rsidRPr="005C440F">
        <w:t>C、C124536789</w:t>
      </w:r>
    </w:p>
    <w:p w:rsidR="008D7BE9" w:rsidRPr="005C440F" w:rsidRDefault="008D7BE9" w:rsidP="008D7BE9">
      <w:r w:rsidRPr="005C440F">
        <w:t>D、C142356789</w:t>
      </w:r>
    </w:p>
    <w:p w:rsidR="008D7BE9" w:rsidRPr="005C440F" w:rsidRDefault="008D7BE9" w:rsidP="008D7BE9">
      <w:r w:rsidRPr="005C440F">
        <w:t>E、C145236789</w:t>
      </w:r>
    </w:p>
    <w:p w:rsidR="008D7BE9" w:rsidRPr="005C440F" w:rsidRDefault="008D7BE9" w:rsidP="008D7BE9">
      <w:r w:rsidRPr="005C440F">
        <w:t xml:space="preserve">标准答案： D 您的答案：D </w:t>
      </w:r>
    </w:p>
    <w:p w:rsidR="008D7BE9" w:rsidRPr="005C440F" w:rsidRDefault="008D7BE9" w:rsidP="008D7BE9">
      <w:bookmarkStart w:id="28" w:name="804816"/>
      <w:bookmarkEnd w:id="28"/>
      <w:r w:rsidRPr="005C440F">
        <w:t xml:space="preserve">第28题 哪种免疫现象不是由T细胞介导的主要细胞免疫现象(P:0) </w:t>
      </w:r>
    </w:p>
    <w:p w:rsidR="008D7BE9" w:rsidRPr="005C440F" w:rsidRDefault="008D7BE9" w:rsidP="008D7BE9">
      <w:r w:rsidRPr="005C440F">
        <w:pict>
          <v:rect id="_x0000_i1054" style="width:415.3pt;height:1.5pt" o:hralign="center" o:hrstd="t" o:hr="t" fillcolor="#a0a0a0" stroked="f"/>
        </w:pict>
      </w:r>
    </w:p>
    <w:p w:rsidR="008D7BE9" w:rsidRPr="005C440F" w:rsidRDefault="008D7BE9" w:rsidP="008D7BE9">
      <w:r w:rsidRPr="005C440F">
        <w:t>A、免疫调理作用</w:t>
      </w:r>
    </w:p>
    <w:p w:rsidR="008D7BE9" w:rsidRPr="005C440F" w:rsidRDefault="008D7BE9" w:rsidP="008D7BE9">
      <w:r w:rsidRPr="005C440F">
        <w:t>B、抗肿瘤作用</w:t>
      </w:r>
    </w:p>
    <w:p w:rsidR="008D7BE9" w:rsidRPr="005C440F" w:rsidRDefault="008D7BE9" w:rsidP="008D7BE9">
      <w:r w:rsidRPr="005C440F">
        <w:t>C、同种移植排斥反应</w:t>
      </w:r>
    </w:p>
    <w:p w:rsidR="008D7BE9" w:rsidRPr="005C440F" w:rsidRDefault="008D7BE9" w:rsidP="008D7BE9">
      <w:r w:rsidRPr="005C440F">
        <w:t>D、移植物抗宿主反应</w:t>
      </w:r>
    </w:p>
    <w:p w:rsidR="008D7BE9" w:rsidRPr="005C440F" w:rsidRDefault="008D7BE9" w:rsidP="008D7BE9">
      <w:r w:rsidRPr="005C440F">
        <w:t>E、迟发型超敏反应</w:t>
      </w:r>
    </w:p>
    <w:p w:rsidR="008D7BE9" w:rsidRPr="005C440F" w:rsidRDefault="008D7BE9" w:rsidP="008D7BE9">
      <w:r w:rsidRPr="005C440F">
        <w:t xml:space="preserve">标准答案： A 您的答案：A </w:t>
      </w:r>
    </w:p>
    <w:p w:rsidR="008D7BE9" w:rsidRPr="005C440F" w:rsidRDefault="008D7BE9" w:rsidP="008D7BE9">
      <w:bookmarkStart w:id="29" w:name="804817"/>
      <w:bookmarkEnd w:id="29"/>
      <w:r w:rsidRPr="005C440F">
        <w:t xml:space="preserve">第29题 血清学反应最适宜的pH为(P:0) </w:t>
      </w:r>
    </w:p>
    <w:p w:rsidR="008D7BE9" w:rsidRPr="005C440F" w:rsidRDefault="008D7BE9" w:rsidP="008D7BE9">
      <w:r w:rsidRPr="005C440F">
        <w:pict>
          <v:rect id="_x0000_i1055" style="width:415.3pt;height:1.5pt" o:hralign="center" o:hrstd="t" o:hr="t" fillcolor="#a0a0a0" stroked="f"/>
        </w:pict>
      </w:r>
    </w:p>
    <w:p w:rsidR="008D7BE9" w:rsidRPr="005C440F" w:rsidRDefault="008D7BE9" w:rsidP="008D7BE9">
      <w:r w:rsidRPr="005C440F">
        <w:t>A、2.5~4.5</w:t>
      </w:r>
    </w:p>
    <w:p w:rsidR="008D7BE9" w:rsidRPr="005C440F" w:rsidRDefault="008D7BE9" w:rsidP="008D7BE9">
      <w:r w:rsidRPr="005C440F">
        <w:t>B、5~6</w:t>
      </w:r>
    </w:p>
    <w:p w:rsidR="008D7BE9" w:rsidRPr="005C440F" w:rsidRDefault="008D7BE9" w:rsidP="008D7BE9">
      <w:r w:rsidRPr="005C440F">
        <w:t>C、6~8</w:t>
      </w:r>
    </w:p>
    <w:p w:rsidR="008D7BE9" w:rsidRPr="005C440F" w:rsidRDefault="008D7BE9" w:rsidP="008D7BE9">
      <w:r w:rsidRPr="005C440F">
        <w:t>D、7~9</w:t>
      </w:r>
    </w:p>
    <w:p w:rsidR="008D7BE9" w:rsidRPr="005C440F" w:rsidRDefault="008D7BE9" w:rsidP="008D7BE9">
      <w:r w:rsidRPr="005C440F">
        <w:t>E、3~4</w:t>
      </w:r>
    </w:p>
    <w:p w:rsidR="008D7BE9" w:rsidRPr="005C440F" w:rsidRDefault="008D7BE9" w:rsidP="008D7BE9">
      <w:r w:rsidRPr="005C440F">
        <w:t xml:space="preserve">标准答案： C 您的答案：C </w:t>
      </w:r>
    </w:p>
    <w:p w:rsidR="008D7BE9" w:rsidRPr="005C440F" w:rsidRDefault="008D7BE9" w:rsidP="008D7BE9">
      <w:bookmarkStart w:id="30" w:name="804818"/>
      <w:bookmarkEnd w:id="30"/>
      <w:r w:rsidRPr="005C440F">
        <w:t xml:space="preserve">第30题 人体的IgA分子主要特征(P:0) </w:t>
      </w:r>
    </w:p>
    <w:p w:rsidR="008D7BE9" w:rsidRPr="005C440F" w:rsidRDefault="008D7BE9" w:rsidP="008D7BE9">
      <w:r w:rsidRPr="005C440F">
        <w:pict>
          <v:rect id="_x0000_i1056" style="width:415.3pt;height:1.5pt" o:hralign="center" o:hrstd="t" o:hr="t" fillcolor="#a0a0a0" stroked="f"/>
        </w:pict>
      </w:r>
    </w:p>
    <w:p w:rsidR="008D7BE9" w:rsidRPr="005C440F" w:rsidRDefault="008D7BE9" w:rsidP="008D7BE9">
      <w:r w:rsidRPr="005C440F">
        <w:t>A、能通过胎盘</w:t>
      </w:r>
    </w:p>
    <w:p w:rsidR="008D7BE9" w:rsidRPr="005C440F" w:rsidRDefault="008D7BE9" w:rsidP="008D7BE9">
      <w:r w:rsidRPr="005C440F">
        <w:t>B、通常在分泌液中是双聚体</w:t>
      </w:r>
    </w:p>
    <w:p w:rsidR="008D7BE9" w:rsidRPr="005C440F" w:rsidRDefault="008D7BE9" w:rsidP="008D7BE9">
      <w:r w:rsidRPr="005C440F">
        <w:t>C、通过经典途径活化补体</w:t>
      </w:r>
    </w:p>
    <w:p w:rsidR="008D7BE9" w:rsidRPr="005C440F" w:rsidRDefault="008D7BE9" w:rsidP="008D7BE9">
      <w:r w:rsidRPr="005C440F">
        <w:t>D、是血清中含量最多的免疫球蛋白</w:t>
      </w:r>
    </w:p>
    <w:p w:rsidR="008D7BE9" w:rsidRPr="005C440F" w:rsidRDefault="008D7BE9" w:rsidP="008D7BE9">
      <w:r w:rsidRPr="005C440F">
        <w:t>E、在分泌液中是五聚体</w:t>
      </w:r>
    </w:p>
    <w:p w:rsidR="008D7BE9" w:rsidRPr="005C440F" w:rsidRDefault="008D7BE9" w:rsidP="008D7BE9">
      <w:r w:rsidRPr="005C440F">
        <w:t xml:space="preserve">标准答案： B 您的答案：B </w:t>
      </w:r>
    </w:p>
    <w:p w:rsidR="008D7BE9" w:rsidRPr="005C440F" w:rsidRDefault="008D7BE9" w:rsidP="008D7BE9">
      <w:bookmarkStart w:id="31" w:name="804819"/>
      <w:bookmarkEnd w:id="31"/>
      <w:r w:rsidRPr="005C440F">
        <w:t xml:space="preserve">第31题 人的IgM分子主要特征是(P:0) </w:t>
      </w:r>
    </w:p>
    <w:p w:rsidR="008D7BE9" w:rsidRPr="005C440F" w:rsidRDefault="008D7BE9" w:rsidP="008D7BE9">
      <w:r w:rsidRPr="005C440F">
        <w:pict>
          <v:rect id="_x0000_i1057" style="width:415.3pt;height:1.5pt" o:hralign="center" o:hrstd="t" o:hr="t" fillcolor="#a0a0a0" stroked="f"/>
        </w:pict>
      </w:r>
    </w:p>
    <w:p w:rsidR="008D7BE9" w:rsidRPr="005C440F" w:rsidRDefault="008D7BE9" w:rsidP="008D7BE9">
      <w:r w:rsidRPr="005C440F">
        <w:t>A、通过经典途径激活补体</w:t>
      </w:r>
    </w:p>
    <w:p w:rsidR="008D7BE9" w:rsidRPr="005C440F" w:rsidRDefault="008D7BE9" w:rsidP="008D7BE9">
      <w:r w:rsidRPr="005C440F">
        <w:t>B、能通过胎盘</w:t>
      </w:r>
    </w:p>
    <w:p w:rsidR="008D7BE9" w:rsidRPr="005C440F" w:rsidRDefault="008D7BE9" w:rsidP="008D7BE9">
      <w:r w:rsidRPr="005C440F">
        <w:t>C、成人接受抗原刺激后最先出现的抗体</w:t>
      </w:r>
    </w:p>
    <w:p w:rsidR="008D7BE9" w:rsidRPr="005C440F" w:rsidRDefault="008D7BE9" w:rsidP="008D7BE9">
      <w:r w:rsidRPr="005C440F">
        <w:t>D、电泳时比IgG移向阳极快</w:t>
      </w:r>
    </w:p>
    <w:p w:rsidR="008D7BE9" w:rsidRPr="005C440F" w:rsidRDefault="008D7BE9" w:rsidP="008D7BE9">
      <w:r w:rsidRPr="005C440F">
        <w:t>E、血清含量高</w:t>
      </w:r>
    </w:p>
    <w:p w:rsidR="008D7BE9" w:rsidRPr="005C440F" w:rsidRDefault="008D7BE9" w:rsidP="008D7BE9">
      <w:r w:rsidRPr="005C440F">
        <w:t xml:space="preserve">标准答案： C 您的答案：C </w:t>
      </w:r>
    </w:p>
    <w:p w:rsidR="008D7BE9" w:rsidRPr="005C440F" w:rsidRDefault="008D7BE9" w:rsidP="008D7BE9">
      <w:bookmarkStart w:id="32" w:name="804820"/>
      <w:bookmarkEnd w:id="32"/>
      <w:r w:rsidRPr="005C440F">
        <w:t xml:space="preserve">第32题 在抗原提呈细胞膜上与提呈外源性抗原密切相关的表面标志是(P:0) </w:t>
      </w:r>
    </w:p>
    <w:p w:rsidR="008D7BE9" w:rsidRPr="005C440F" w:rsidRDefault="008D7BE9" w:rsidP="008D7BE9">
      <w:r w:rsidRPr="005C440F">
        <w:pict>
          <v:rect id="_x0000_i1058" style="width:415.3pt;height:1.5pt" o:hralign="center" o:hrstd="t" o:hr="t" fillcolor="#a0a0a0" stroked="f"/>
        </w:pict>
      </w:r>
    </w:p>
    <w:p w:rsidR="008D7BE9" w:rsidRPr="005C440F" w:rsidRDefault="008D7BE9" w:rsidP="008D7BE9">
      <w:r w:rsidRPr="005C440F">
        <w:t>A、MHC-Ⅰ类分子</w:t>
      </w:r>
    </w:p>
    <w:p w:rsidR="008D7BE9" w:rsidRPr="005C440F" w:rsidRDefault="008D7BE9" w:rsidP="008D7BE9">
      <w:r w:rsidRPr="005C440F">
        <w:t>B、MHC-Ⅱ类分子</w:t>
      </w:r>
    </w:p>
    <w:p w:rsidR="008D7BE9" w:rsidRPr="005C440F" w:rsidRDefault="008D7BE9" w:rsidP="008D7BE9">
      <w:r w:rsidRPr="005C440F">
        <w:t>C、BCR</w:t>
      </w:r>
    </w:p>
    <w:p w:rsidR="008D7BE9" w:rsidRPr="005C440F" w:rsidRDefault="008D7BE9" w:rsidP="008D7BE9">
      <w:r w:rsidRPr="005C440F">
        <w:t>D、TCR</w:t>
      </w:r>
    </w:p>
    <w:p w:rsidR="008D7BE9" w:rsidRPr="005C440F" w:rsidRDefault="008D7BE9" w:rsidP="008D7BE9">
      <w:r w:rsidRPr="005C440F">
        <w:t>E、MHC-Ⅰ类分子和BCR</w:t>
      </w:r>
    </w:p>
    <w:p w:rsidR="008D7BE9" w:rsidRPr="005C440F" w:rsidRDefault="008D7BE9" w:rsidP="008D7BE9">
      <w:r w:rsidRPr="005C440F">
        <w:t xml:space="preserve">标准答案： B 您的答案：B </w:t>
      </w:r>
    </w:p>
    <w:p w:rsidR="008D7BE9" w:rsidRPr="005C440F" w:rsidRDefault="008D7BE9" w:rsidP="008D7BE9">
      <w:bookmarkStart w:id="33" w:name="804821"/>
      <w:bookmarkEnd w:id="33"/>
      <w:r w:rsidRPr="005C440F">
        <w:t xml:space="preserve">第33题 抗原表位又称(P:0) </w:t>
      </w:r>
    </w:p>
    <w:p w:rsidR="008D7BE9" w:rsidRPr="005C440F" w:rsidRDefault="008D7BE9" w:rsidP="008D7BE9">
      <w:r w:rsidRPr="005C440F">
        <w:pict>
          <v:rect id="_x0000_i1059" style="width:415.3pt;height:1.5pt" o:hralign="center" o:hrstd="t" o:hr="t" fillcolor="#a0a0a0" stroked="f"/>
        </w:pict>
      </w:r>
    </w:p>
    <w:p w:rsidR="008D7BE9" w:rsidRPr="005C440F" w:rsidRDefault="008D7BE9" w:rsidP="008D7BE9">
      <w:r w:rsidRPr="005C440F">
        <w:t>A、氨基酸基团</w:t>
      </w:r>
    </w:p>
    <w:p w:rsidR="008D7BE9" w:rsidRPr="005C440F" w:rsidRDefault="008D7BE9" w:rsidP="008D7BE9">
      <w:r w:rsidRPr="005C440F">
        <w:t>B、免疫原</w:t>
      </w:r>
    </w:p>
    <w:p w:rsidR="008D7BE9" w:rsidRPr="005C440F" w:rsidRDefault="008D7BE9" w:rsidP="008D7BE9">
      <w:r w:rsidRPr="005C440F">
        <w:t>C、吞噬体</w:t>
      </w:r>
    </w:p>
    <w:p w:rsidR="008D7BE9" w:rsidRPr="005C440F" w:rsidRDefault="008D7BE9" w:rsidP="008D7BE9">
      <w:r w:rsidRPr="005C440F">
        <w:t>D、抗原决定簇</w:t>
      </w:r>
    </w:p>
    <w:p w:rsidR="008D7BE9" w:rsidRPr="005C440F" w:rsidRDefault="008D7BE9" w:rsidP="008D7BE9">
      <w:r w:rsidRPr="005C440F">
        <w:t>E、氨基酸基团,免疫原,吞噬体,抗原决定簇</w:t>
      </w:r>
    </w:p>
    <w:p w:rsidR="008D7BE9" w:rsidRPr="005C440F" w:rsidRDefault="008D7BE9" w:rsidP="008D7BE9">
      <w:r w:rsidRPr="005C440F">
        <w:t xml:space="preserve">标准答案： D 您的答案：D </w:t>
      </w:r>
    </w:p>
    <w:p w:rsidR="008D7BE9" w:rsidRPr="005C440F" w:rsidRDefault="008D7BE9" w:rsidP="008D7BE9">
      <w:bookmarkStart w:id="34" w:name="804822"/>
      <w:bookmarkEnd w:id="34"/>
      <w:r w:rsidRPr="005C440F">
        <w:t xml:space="preserve">第34题 下列关于协同凝集试验的叙述中,错误的是(P:0) </w:t>
      </w:r>
    </w:p>
    <w:p w:rsidR="008D7BE9" w:rsidRPr="005C440F" w:rsidRDefault="008D7BE9" w:rsidP="008D7BE9">
      <w:r w:rsidRPr="005C440F">
        <w:pict>
          <v:rect id="_x0000_i1060" style="width:415.3pt;height:1.5pt" o:hralign="center" o:hrstd="t" o:hr="t" fillcolor="#a0a0a0" stroked="f"/>
        </w:pict>
      </w:r>
    </w:p>
    <w:p w:rsidR="008D7BE9" w:rsidRPr="005C440F" w:rsidRDefault="008D7BE9" w:rsidP="008D7BE9">
      <w:r w:rsidRPr="005C440F">
        <w:t>A、属于间接凝集反应</w:t>
      </w:r>
    </w:p>
    <w:p w:rsidR="008D7BE9" w:rsidRPr="005C440F" w:rsidRDefault="008D7BE9" w:rsidP="008D7BE9">
      <w:r w:rsidRPr="005C440F">
        <w:t>B、以金黄色葡萄球菌作为颗粒性载体</w:t>
      </w:r>
    </w:p>
    <w:p w:rsidR="008D7BE9" w:rsidRPr="005C440F" w:rsidRDefault="008D7BE9" w:rsidP="008D7BE9">
      <w:r w:rsidRPr="005C440F">
        <w:t>C、菌体的细胞壁中含有SPA,可与IgG特异性结合</w:t>
      </w:r>
    </w:p>
    <w:p w:rsidR="008D7BE9" w:rsidRPr="005C440F" w:rsidRDefault="008D7BE9" w:rsidP="008D7BE9">
      <w:r w:rsidRPr="005C440F">
        <w:t>D、IgG通过其Fab段结合金黄色葡萄球菌体</w:t>
      </w:r>
    </w:p>
    <w:p w:rsidR="008D7BE9" w:rsidRPr="005C440F" w:rsidRDefault="008D7BE9" w:rsidP="008D7BE9">
      <w:r w:rsidRPr="005C440F">
        <w:t>E、间接凝集反应和以金黄色葡萄球菌作为颗粒性载体都正确</w:t>
      </w:r>
    </w:p>
    <w:p w:rsidR="008D7BE9" w:rsidRPr="005C440F" w:rsidRDefault="008D7BE9" w:rsidP="008D7BE9">
      <w:r w:rsidRPr="005C440F">
        <w:t xml:space="preserve">标准答案： D 您的答案：D </w:t>
      </w:r>
    </w:p>
    <w:p w:rsidR="008D7BE9" w:rsidRPr="005C440F" w:rsidRDefault="008D7BE9" w:rsidP="008D7BE9">
      <w:bookmarkStart w:id="35" w:name="804823"/>
      <w:bookmarkEnd w:id="35"/>
      <w:r w:rsidRPr="005C440F">
        <w:t xml:space="preserve">第35题 最容易用暗视野显微镜查见病原体的是梅毒病(P:0) </w:t>
      </w:r>
    </w:p>
    <w:p w:rsidR="008D7BE9" w:rsidRPr="005C440F" w:rsidRDefault="008D7BE9" w:rsidP="008D7BE9">
      <w:r w:rsidRPr="005C440F">
        <w:pict>
          <v:rect id="_x0000_i1061" style="width:415.3pt;height:1.5pt" o:hralign="center" o:hrstd="t" o:hr="t" fillcolor="#a0a0a0" stroked="f"/>
        </w:pict>
      </w:r>
    </w:p>
    <w:p w:rsidR="008D7BE9" w:rsidRPr="005C440F" w:rsidRDefault="008D7BE9" w:rsidP="008D7BE9">
      <w:r w:rsidRPr="005C440F">
        <w:t>A、第一期</w:t>
      </w:r>
    </w:p>
    <w:p w:rsidR="008D7BE9" w:rsidRPr="005C440F" w:rsidRDefault="008D7BE9" w:rsidP="008D7BE9">
      <w:r w:rsidRPr="005C440F">
        <w:t>B、第二期</w:t>
      </w:r>
    </w:p>
    <w:p w:rsidR="008D7BE9" w:rsidRPr="005C440F" w:rsidRDefault="008D7BE9" w:rsidP="008D7BE9">
      <w:r w:rsidRPr="005C440F">
        <w:t>C、第三期</w:t>
      </w:r>
    </w:p>
    <w:p w:rsidR="008D7BE9" w:rsidRPr="005C440F" w:rsidRDefault="008D7BE9" w:rsidP="008D7BE9">
      <w:r w:rsidRPr="005C440F">
        <w:t>D、第四期</w:t>
      </w:r>
    </w:p>
    <w:p w:rsidR="008D7BE9" w:rsidRPr="005C440F" w:rsidRDefault="008D7BE9" w:rsidP="008D7BE9">
      <w:r w:rsidRPr="005C440F">
        <w:t>E、都可以</w:t>
      </w:r>
    </w:p>
    <w:p w:rsidR="008D7BE9" w:rsidRPr="005C440F" w:rsidRDefault="008D7BE9" w:rsidP="008D7BE9">
      <w:r w:rsidRPr="005C440F">
        <w:t xml:space="preserve">标准答案： B 您的答案：A </w:t>
      </w:r>
    </w:p>
    <w:p w:rsidR="008D7BE9" w:rsidRPr="005C440F" w:rsidRDefault="008D7BE9" w:rsidP="008D7BE9">
      <w:bookmarkStart w:id="36" w:name="804824"/>
      <w:bookmarkEnd w:id="36"/>
      <w:r w:rsidRPr="005C440F">
        <w:t xml:space="preserve">第36题 单克隆与多克隆抗体的主要区别之一是(P:0) </w:t>
      </w:r>
    </w:p>
    <w:p w:rsidR="008D7BE9" w:rsidRPr="005C440F" w:rsidRDefault="008D7BE9" w:rsidP="008D7BE9">
      <w:r w:rsidRPr="005C440F">
        <w:pict>
          <v:rect id="_x0000_i1062" style="width:415.3pt;height:1.5pt" o:hralign="center" o:hrstd="t" o:hr="t" fillcolor="#a0a0a0" stroked="f"/>
        </w:pict>
      </w:r>
    </w:p>
    <w:p w:rsidR="008D7BE9" w:rsidRPr="005C440F" w:rsidRDefault="008D7BE9" w:rsidP="008D7BE9">
      <w:r w:rsidRPr="005C440F">
        <w:t>A、与抗原结合牢固</w:t>
      </w:r>
    </w:p>
    <w:p w:rsidR="008D7BE9" w:rsidRPr="005C440F" w:rsidRDefault="008D7BE9" w:rsidP="008D7BE9">
      <w:r w:rsidRPr="005C440F">
        <w:t>B、对热稳定</w:t>
      </w:r>
    </w:p>
    <w:p w:rsidR="008D7BE9" w:rsidRPr="005C440F" w:rsidRDefault="008D7BE9" w:rsidP="008D7BE9">
      <w:r w:rsidRPr="005C440F">
        <w:t>C、高度特异性</w:t>
      </w:r>
    </w:p>
    <w:p w:rsidR="008D7BE9" w:rsidRPr="005C440F" w:rsidRDefault="008D7BE9" w:rsidP="008D7BE9">
      <w:r w:rsidRPr="005C440F">
        <w:t>D、与之结合的抗原不同</w:t>
      </w:r>
    </w:p>
    <w:p w:rsidR="008D7BE9" w:rsidRPr="005C440F" w:rsidRDefault="008D7BE9" w:rsidP="008D7BE9">
      <w:r w:rsidRPr="005C440F">
        <w:t>E、其余各项均不是</w:t>
      </w:r>
    </w:p>
    <w:p w:rsidR="008D7BE9" w:rsidRPr="005C440F" w:rsidRDefault="008D7BE9" w:rsidP="008D7BE9">
      <w:r w:rsidRPr="005C440F">
        <w:t xml:space="preserve">标准答案： C 您的答案：C </w:t>
      </w:r>
    </w:p>
    <w:p w:rsidR="008D7BE9" w:rsidRPr="005C440F" w:rsidRDefault="008D7BE9" w:rsidP="008D7BE9">
      <w:bookmarkStart w:id="37" w:name="804825"/>
      <w:bookmarkEnd w:id="37"/>
      <w:r w:rsidRPr="005C440F">
        <w:t xml:space="preserve">第37题 E花环实验是通过检测何种受体而对T细胞进行记数的一种实验(P:0) </w:t>
      </w:r>
    </w:p>
    <w:p w:rsidR="008D7BE9" w:rsidRPr="005C440F" w:rsidRDefault="008D7BE9" w:rsidP="008D7BE9">
      <w:r w:rsidRPr="005C440F">
        <w:pict>
          <v:rect id="_x0000_i1063" style="width:415.3pt;height:1.5pt" o:hralign="center" o:hrstd="t" o:hr="t" fillcolor="#a0a0a0" stroked="f"/>
        </w:pict>
      </w:r>
    </w:p>
    <w:p w:rsidR="008D7BE9" w:rsidRPr="005C440F" w:rsidRDefault="008D7BE9" w:rsidP="008D7BE9">
      <w:r w:rsidRPr="005C440F">
        <w:t>A、补体受体</w:t>
      </w:r>
    </w:p>
    <w:p w:rsidR="008D7BE9" w:rsidRPr="005C440F" w:rsidRDefault="008D7BE9" w:rsidP="008D7BE9">
      <w:r w:rsidRPr="005C440F">
        <w:t>B、Fc受体</w:t>
      </w:r>
    </w:p>
    <w:p w:rsidR="008D7BE9" w:rsidRPr="005C440F" w:rsidRDefault="008D7BE9" w:rsidP="008D7BE9">
      <w:r w:rsidRPr="005C440F">
        <w:t>C、绵羊红细胞(SRBC)受体</w:t>
      </w:r>
    </w:p>
    <w:p w:rsidR="008D7BE9" w:rsidRPr="005C440F" w:rsidRDefault="008D7BE9" w:rsidP="008D7BE9">
      <w:r w:rsidRPr="005C440F">
        <w:t>D、小鼠RBC受体</w:t>
      </w:r>
    </w:p>
    <w:p w:rsidR="008D7BE9" w:rsidRPr="005C440F" w:rsidRDefault="008D7BE9" w:rsidP="008D7BE9">
      <w:r w:rsidRPr="005C440F">
        <w:t>E、Fab受体</w:t>
      </w:r>
    </w:p>
    <w:p w:rsidR="008D7BE9" w:rsidRPr="005C440F" w:rsidRDefault="008D7BE9" w:rsidP="008D7BE9">
      <w:r w:rsidRPr="005C440F">
        <w:t xml:space="preserve">标准答案： C 您的答案：C </w:t>
      </w:r>
    </w:p>
    <w:p w:rsidR="008D7BE9" w:rsidRPr="005C440F" w:rsidRDefault="008D7BE9" w:rsidP="008D7BE9">
      <w:bookmarkStart w:id="38" w:name="804826"/>
      <w:bookmarkEnd w:id="38"/>
      <w:r w:rsidRPr="005C440F">
        <w:t xml:space="preserve">第38题 抗原不会使机体产生(P:0) </w:t>
      </w:r>
    </w:p>
    <w:p w:rsidR="008D7BE9" w:rsidRPr="005C440F" w:rsidRDefault="008D7BE9" w:rsidP="008D7BE9">
      <w:r w:rsidRPr="005C440F">
        <w:pict>
          <v:rect id="_x0000_i1064" style="width:415.3pt;height:1.5pt" o:hralign="center" o:hrstd="t" o:hr="t" fillcolor="#a0a0a0" stroked="f"/>
        </w:pict>
      </w:r>
    </w:p>
    <w:p w:rsidR="008D7BE9" w:rsidRPr="005C440F" w:rsidRDefault="008D7BE9" w:rsidP="008D7BE9">
      <w:r w:rsidRPr="005C440F">
        <w:t>A、补体</w:t>
      </w:r>
    </w:p>
    <w:p w:rsidR="008D7BE9" w:rsidRPr="005C440F" w:rsidRDefault="008D7BE9" w:rsidP="008D7BE9">
      <w:r w:rsidRPr="005C440F">
        <w:t>B、IgG抗体</w:t>
      </w:r>
    </w:p>
    <w:p w:rsidR="008D7BE9" w:rsidRPr="005C440F" w:rsidRDefault="008D7BE9" w:rsidP="008D7BE9">
      <w:r w:rsidRPr="005C440F">
        <w:t>C、细胞因子</w:t>
      </w:r>
    </w:p>
    <w:p w:rsidR="008D7BE9" w:rsidRPr="005C440F" w:rsidRDefault="008D7BE9" w:rsidP="008D7BE9">
      <w:r w:rsidRPr="005C440F">
        <w:t>D、淋巴因子</w:t>
      </w:r>
    </w:p>
    <w:p w:rsidR="008D7BE9" w:rsidRPr="005C440F" w:rsidRDefault="008D7BE9" w:rsidP="008D7BE9">
      <w:r w:rsidRPr="005C440F">
        <w:t>E、IgM抗体</w:t>
      </w:r>
    </w:p>
    <w:p w:rsidR="008D7BE9" w:rsidRPr="005C440F" w:rsidRDefault="008D7BE9" w:rsidP="008D7BE9">
      <w:r w:rsidRPr="005C440F">
        <w:t xml:space="preserve">标准答案： A 您的答案：D </w:t>
      </w:r>
    </w:p>
    <w:p w:rsidR="008D7BE9" w:rsidRPr="005C440F" w:rsidRDefault="008D7BE9" w:rsidP="008D7BE9">
      <w:bookmarkStart w:id="39" w:name="804827"/>
      <w:bookmarkEnd w:id="39"/>
      <w:r w:rsidRPr="005C440F">
        <w:t xml:space="preserve">第39题 细胞毒性T细胞的主要功能是(P:0) </w:t>
      </w:r>
    </w:p>
    <w:p w:rsidR="008D7BE9" w:rsidRPr="005C440F" w:rsidRDefault="008D7BE9" w:rsidP="008D7BE9">
      <w:r w:rsidRPr="005C440F">
        <w:pict>
          <v:rect id="_x0000_i1065" style="width:415.3pt;height:1.5pt" o:hralign="center" o:hrstd="t" o:hr="t" fillcolor="#a0a0a0" stroked="f"/>
        </w:pict>
      </w:r>
    </w:p>
    <w:p w:rsidR="008D7BE9" w:rsidRPr="005C440F" w:rsidRDefault="008D7BE9" w:rsidP="008D7BE9">
      <w:r w:rsidRPr="005C440F">
        <w:t>A、辅助B细胞分化成抗体产生细胞</w:t>
      </w:r>
    </w:p>
    <w:p w:rsidR="008D7BE9" w:rsidRPr="005C440F" w:rsidRDefault="008D7BE9" w:rsidP="008D7BE9">
      <w:r w:rsidRPr="005C440F">
        <w:t>B、放大细胞免疫应答</w:t>
      </w:r>
    </w:p>
    <w:p w:rsidR="008D7BE9" w:rsidRPr="005C440F" w:rsidRDefault="008D7BE9" w:rsidP="008D7BE9">
      <w:r w:rsidRPr="005C440F">
        <w:t>C、特异性溶解靶细胞</w:t>
      </w:r>
    </w:p>
    <w:p w:rsidR="008D7BE9" w:rsidRPr="005C440F" w:rsidRDefault="008D7BE9" w:rsidP="008D7BE9">
      <w:r w:rsidRPr="005C440F">
        <w:t>D、促进杀伤肿瘤细胞,病毒感染细胞等</w:t>
      </w:r>
    </w:p>
    <w:p w:rsidR="008D7BE9" w:rsidRPr="005C440F" w:rsidRDefault="008D7BE9" w:rsidP="008D7BE9">
      <w:r w:rsidRPr="005C440F">
        <w:t>E、其余各项都不对</w:t>
      </w:r>
    </w:p>
    <w:p w:rsidR="008D7BE9" w:rsidRPr="005C440F" w:rsidRDefault="008D7BE9" w:rsidP="008D7BE9">
      <w:r w:rsidRPr="005C440F">
        <w:t xml:space="preserve">标准答案： C 您的答案：D </w:t>
      </w:r>
    </w:p>
    <w:p w:rsidR="008D7BE9" w:rsidRPr="005C440F" w:rsidRDefault="008D7BE9" w:rsidP="008D7BE9">
      <w:bookmarkStart w:id="40" w:name="804828"/>
      <w:bookmarkEnd w:id="40"/>
      <w:r w:rsidRPr="005C440F">
        <w:t xml:space="preserve">第40题 风湿性心脏病的发病与下列哪项有关(P:0) </w:t>
      </w:r>
    </w:p>
    <w:p w:rsidR="008D7BE9" w:rsidRPr="005C440F" w:rsidRDefault="008D7BE9" w:rsidP="008D7BE9">
      <w:r w:rsidRPr="005C440F">
        <w:pict>
          <v:rect id="_x0000_i1066" style="width:415.3pt;height:1.5pt" o:hralign="center" o:hrstd="t" o:hr="t" fillcolor="#a0a0a0" stroked="f"/>
        </w:pict>
      </w:r>
    </w:p>
    <w:p w:rsidR="008D7BE9" w:rsidRPr="005C440F" w:rsidRDefault="008D7BE9" w:rsidP="008D7BE9">
      <w:r w:rsidRPr="005C440F">
        <w:t>A、隐蔽抗原的释放</w:t>
      </w:r>
    </w:p>
    <w:p w:rsidR="008D7BE9" w:rsidRPr="005C440F" w:rsidRDefault="008D7BE9" w:rsidP="008D7BE9">
      <w:r w:rsidRPr="005C440F">
        <w:t>B、交叉抗原的存在</w:t>
      </w:r>
    </w:p>
    <w:p w:rsidR="008D7BE9" w:rsidRPr="005C440F" w:rsidRDefault="008D7BE9" w:rsidP="008D7BE9">
      <w:r w:rsidRPr="005C440F">
        <w:t>C、免疫调节功能缺陷</w:t>
      </w:r>
    </w:p>
    <w:p w:rsidR="008D7BE9" w:rsidRPr="005C440F" w:rsidRDefault="008D7BE9" w:rsidP="008D7BE9">
      <w:r w:rsidRPr="005C440F">
        <w:t>D、自身抗原的改变</w:t>
      </w:r>
    </w:p>
    <w:p w:rsidR="008D7BE9" w:rsidRPr="005C440F" w:rsidRDefault="008D7BE9" w:rsidP="008D7BE9">
      <w:r w:rsidRPr="005C440F">
        <w:t>E、隐蔽抗原的释放+自身抗原的改变</w:t>
      </w:r>
    </w:p>
    <w:p w:rsidR="008D7BE9" w:rsidRPr="005C440F" w:rsidRDefault="008D7BE9" w:rsidP="008D7BE9">
      <w:r w:rsidRPr="005C440F">
        <w:t xml:space="preserve">标准答案： B 您的答案：E </w:t>
      </w:r>
    </w:p>
    <w:p w:rsidR="008D7BE9" w:rsidRPr="005C440F" w:rsidRDefault="008D7BE9" w:rsidP="008D7BE9">
      <w:bookmarkStart w:id="41" w:name="804829"/>
      <w:bookmarkEnd w:id="41"/>
      <w:r w:rsidRPr="005C440F">
        <w:t xml:space="preserve">第41题 哪种抗体是唯一能通过胎盘的免疫球蛋白(P:0) </w:t>
      </w:r>
    </w:p>
    <w:p w:rsidR="008D7BE9" w:rsidRPr="005C440F" w:rsidRDefault="008D7BE9" w:rsidP="008D7BE9">
      <w:r w:rsidRPr="005C440F">
        <w:pict>
          <v:rect id="_x0000_i1067" style="width:415.3pt;height:1.5pt" o:hralign="center" o:hrstd="t" o:hr="t" fillcolor="#a0a0a0" stroked="f"/>
        </w:pict>
      </w:r>
    </w:p>
    <w:p w:rsidR="008D7BE9" w:rsidRPr="005C440F" w:rsidRDefault="008D7BE9" w:rsidP="008D7BE9">
      <w:r w:rsidRPr="005C440F">
        <w:t>A、IgD</w:t>
      </w:r>
    </w:p>
    <w:p w:rsidR="008D7BE9" w:rsidRPr="005C440F" w:rsidRDefault="008D7BE9" w:rsidP="008D7BE9">
      <w:r w:rsidRPr="005C440F">
        <w:t>B、IgE</w:t>
      </w:r>
    </w:p>
    <w:p w:rsidR="008D7BE9" w:rsidRPr="005C440F" w:rsidRDefault="008D7BE9" w:rsidP="008D7BE9">
      <w:r w:rsidRPr="005C440F">
        <w:t>C、IgG</w:t>
      </w:r>
    </w:p>
    <w:p w:rsidR="008D7BE9" w:rsidRPr="005C440F" w:rsidRDefault="008D7BE9" w:rsidP="008D7BE9">
      <w:r w:rsidRPr="005C440F">
        <w:t>D、IgA</w:t>
      </w:r>
    </w:p>
    <w:p w:rsidR="008D7BE9" w:rsidRPr="005C440F" w:rsidRDefault="008D7BE9" w:rsidP="008D7BE9">
      <w:r w:rsidRPr="005C440F">
        <w:t>E、IgM</w:t>
      </w:r>
    </w:p>
    <w:p w:rsidR="008D7BE9" w:rsidRPr="005C440F" w:rsidRDefault="008D7BE9" w:rsidP="008D7BE9">
      <w:r w:rsidRPr="005C440F">
        <w:t xml:space="preserve">标准答案： C 您的答案：C </w:t>
      </w:r>
    </w:p>
    <w:p w:rsidR="008D7BE9" w:rsidRPr="005C440F" w:rsidRDefault="008D7BE9" w:rsidP="008D7BE9">
      <w:bookmarkStart w:id="42" w:name="804830"/>
      <w:bookmarkEnd w:id="42"/>
      <w:r w:rsidRPr="005C440F">
        <w:t xml:space="preserve">第42题 关于免疫球蛋白正确的是(P:0) </w:t>
      </w:r>
    </w:p>
    <w:p w:rsidR="008D7BE9" w:rsidRPr="005C440F" w:rsidRDefault="008D7BE9" w:rsidP="008D7BE9">
      <w:r w:rsidRPr="005C440F">
        <w:pict>
          <v:rect id="_x0000_i1068" style="width:415.3pt;height:1.5pt" o:hralign="center" o:hrstd="t" o:hr="t" fillcolor="#a0a0a0" stroked="f"/>
        </w:pict>
      </w:r>
    </w:p>
    <w:p w:rsidR="008D7BE9" w:rsidRPr="005C440F" w:rsidRDefault="008D7BE9" w:rsidP="008D7BE9">
      <w:r w:rsidRPr="005C440F">
        <w:t>A、有抗体作用,也可作为抗原</w:t>
      </w:r>
    </w:p>
    <w:p w:rsidR="008D7BE9" w:rsidRPr="005C440F" w:rsidRDefault="008D7BE9" w:rsidP="008D7BE9">
      <w:r w:rsidRPr="005C440F">
        <w:t>B、不能作为抗原,只有保护作用</w:t>
      </w:r>
    </w:p>
    <w:p w:rsidR="008D7BE9" w:rsidRPr="005C440F" w:rsidRDefault="008D7BE9" w:rsidP="008D7BE9">
      <w:r w:rsidRPr="005C440F">
        <w:t>C、是抗原和球蛋白的产物</w:t>
      </w:r>
    </w:p>
    <w:p w:rsidR="008D7BE9" w:rsidRPr="005C440F" w:rsidRDefault="008D7BE9" w:rsidP="008D7BE9">
      <w:r w:rsidRPr="005C440F">
        <w:t>D、都是抗体</w:t>
      </w:r>
    </w:p>
    <w:p w:rsidR="008D7BE9" w:rsidRPr="005C440F" w:rsidRDefault="008D7BE9" w:rsidP="008D7BE9">
      <w:r w:rsidRPr="005C440F">
        <w:t>E、是抗原和球蛋白的产物且都是抗体</w:t>
      </w:r>
    </w:p>
    <w:p w:rsidR="008D7BE9" w:rsidRPr="005C440F" w:rsidRDefault="008D7BE9" w:rsidP="008D7BE9">
      <w:r w:rsidRPr="005C440F">
        <w:t xml:space="preserve">标准答案： A 您的答案：A </w:t>
      </w:r>
    </w:p>
    <w:p w:rsidR="008D7BE9" w:rsidRPr="005C440F" w:rsidRDefault="008D7BE9" w:rsidP="008D7BE9">
      <w:bookmarkStart w:id="43" w:name="804831"/>
      <w:bookmarkEnd w:id="43"/>
      <w:r w:rsidRPr="005C440F">
        <w:t xml:space="preserve">第43题 下列免疫学测定方法敏感性最高的是(P:0) </w:t>
      </w:r>
    </w:p>
    <w:p w:rsidR="008D7BE9" w:rsidRPr="005C440F" w:rsidRDefault="008D7BE9" w:rsidP="008D7BE9">
      <w:r w:rsidRPr="005C440F">
        <w:pict>
          <v:rect id="_x0000_i1069" style="width:415.3pt;height:1.5pt" o:hralign="center" o:hrstd="t" o:hr="t" fillcolor="#a0a0a0" stroked="f"/>
        </w:pict>
      </w:r>
    </w:p>
    <w:p w:rsidR="008D7BE9" w:rsidRPr="005C440F" w:rsidRDefault="008D7BE9" w:rsidP="008D7BE9">
      <w:r w:rsidRPr="005C440F">
        <w:t>A、沉淀反应</w:t>
      </w:r>
    </w:p>
    <w:p w:rsidR="008D7BE9" w:rsidRPr="005C440F" w:rsidRDefault="008D7BE9" w:rsidP="008D7BE9">
      <w:r w:rsidRPr="005C440F">
        <w:t>B、凝集反应</w:t>
      </w:r>
    </w:p>
    <w:p w:rsidR="008D7BE9" w:rsidRPr="005C440F" w:rsidRDefault="008D7BE9" w:rsidP="008D7BE9">
      <w:r w:rsidRPr="005C440F">
        <w:t>C、放射免疫测定</w:t>
      </w:r>
    </w:p>
    <w:p w:rsidR="008D7BE9" w:rsidRPr="005C440F" w:rsidRDefault="008D7BE9" w:rsidP="008D7BE9">
      <w:r w:rsidRPr="005C440F">
        <w:t>D、补体结合试验</w:t>
      </w:r>
    </w:p>
    <w:p w:rsidR="008D7BE9" w:rsidRPr="005C440F" w:rsidRDefault="008D7BE9" w:rsidP="008D7BE9">
      <w:r w:rsidRPr="005C440F">
        <w:t>E、单向扩散试验</w:t>
      </w:r>
    </w:p>
    <w:p w:rsidR="008D7BE9" w:rsidRPr="005C440F" w:rsidRDefault="008D7BE9" w:rsidP="008D7BE9">
      <w:r w:rsidRPr="005C440F">
        <w:t xml:space="preserve">标准答案： C 您的答案：C </w:t>
      </w:r>
    </w:p>
    <w:p w:rsidR="008D7BE9" w:rsidRPr="005C440F" w:rsidRDefault="008D7BE9" w:rsidP="008D7BE9">
      <w:bookmarkStart w:id="44" w:name="804832"/>
      <w:bookmarkEnd w:id="44"/>
      <w:r w:rsidRPr="005C440F">
        <w:t xml:space="preserve">第44题 单向琼脂扩散法检测时,沉淀环的大小与样品内抗原的含量成(P:0) </w:t>
      </w:r>
    </w:p>
    <w:p w:rsidR="008D7BE9" w:rsidRPr="005C440F" w:rsidRDefault="008D7BE9" w:rsidP="008D7BE9">
      <w:r w:rsidRPr="005C440F">
        <w:pict>
          <v:rect id="_x0000_i1070" style="width:415.3pt;height:1.5pt" o:hralign="center" o:hrstd="t" o:hr="t" fillcolor="#a0a0a0" stroked="f"/>
        </w:pict>
      </w:r>
    </w:p>
    <w:p w:rsidR="008D7BE9" w:rsidRPr="005C440F" w:rsidRDefault="008D7BE9" w:rsidP="008D7BE9">
      <w:r w:rsidRPr="005C440F">
        <w:t>A、反比关系</w:t>
      </w:r>
    </w:p>
    <w:p w:rsidR="008D7BE9" w:rsidRPr="005C440F" w:rsidRDefault="008D7BE9" w:rsidP="008D7BE9">
      <w:r w:rsidRPr="005C440F">
        <w:t>B、对数关系</w:t>
      </w:r>
    </w:p>
    <w:p w:rsidR="008D7BE9" w:rsidRPr="005C440F" w:rsidRDefault="008D7BE9" w:rsidP="008D7BE9">
      <w:r w:rsidRPr="005C440F">
        <w:t>C、直线关系</w:t>
      </w:r>
    </w:p>
    <w:p w:rsidR="008D7BE9" w:rsidRPr="005C440F" w:rsidRDefault="008D7BE9" w:rsidP="008D7BE9">
      <w:r w:rsidRPr="005C440F">
        <w:t>D、正比关系</w:t>
      </w:r>
    </w:p>
    <w:p w:rsidR="008D7BE9" w:rsidRPr="005C440F" w:rsidRDefault="008D7BE9" w:rsidP="008D7BE9">
      <w:r w:rsidRPr="005C440F">
        <w:t>E、函数关系</w:t>
      </w:r>
    </w:p>
    <w:p w:rsidR="008D7BE9" w:rsidRPr="005C440F" w:rsidRDefault="008D7BE9" w:rsidP="008D7BE9">
      <w:r w:rsidRPr="005C440F">
        <w:t xml:space="preserve">标准答案： D 您的答案： </w:t>
      </w:r>
    </w:p>
    <w:p w:rsidR="008D7BE9" w:rsidRPr="005C440F" w:rsidRDefault="008D7BE9" w:rsidP="008D7BE9">
      <w:bookmarkStart w:id="45" w:name="804833"/>
      <w:bookmarkEnd w:id="45"/>
      <w:r w:rsidRPr="005C440F">
        <w:t xml:space="preserve">第45题 下列哪种成分是C3转化酶(P:0) </w:t>
      </w:r>
    </w:p>
    <w:p w:rsidR="008D7BE9" w:rsidRPr="005C440F" w:rsidRDefault="008D7BE9" w:rsidP="008D7BE9">
      <w:r w:rsidRPr="005C440F">
        <w:pict>
          <v:rect id="_x0000_i1071" style="width:415.3pt;height:1.5pt" o:hralign="center" o:hrstd="t" o:hr="t" fillcolor="#a0a0a0" stroked="f"/>
        </w:pict>
      </w:r>
    </w:p>
    <w:p w:rsidR="008D7BE9" w:rsidRPr="005C440F" w:rsidRDefault="008D7BE9" w:rsidP="008D7BE9">
      <w:r w:rsidRPr="005C440F">
        <w:t>A、C234</w:t>
      </w:r>
    </w:p>
    <w:p w:rsidR="008D7BE9" w:rsidRPr="005C440F" w:rsidRDefault="008D7BE9" w:rsidP="008D7BE9">
      <w:r w:rsidRPr="005C440F">
        <w:t>B、C567</w:t>
      </w:r>
    </w:p>
    <w:p w:rsidR="008D7BE9" w:rsidRPr="005C440F" w:rsidRDefault="008D7BE9" w:rsidP="008D7BE9">
      <w:r w:rsidRPr="005C440F">
        <w:t>C、C3bBb</w:t>
      </w:r>
    </w:p>
    <w:p w:rsidR="008D7BE9" w:rsidRPr="005C440F" w:rsidRDefault="008D7BE9" w:rsidP="008D7BE9">
      <w:r w:rsidRPr="005C440F">
        <w:t>D、C3Bb</w:t>
      </w:r>
    </w:p>
    <w:p w:rsidR="008D7BE9" w:rsidRPr="005C440F" w:rsidRDefault="008D7BE9" w:rsidP="008D7BE9">
      <w:r w:rsidRPr="005C440F">
        <w:t>E、其余各项都不对</w:t>
      </w:r>
    </w:p>
    <w:p w:rsidR="008D7BE9" w:rsidRPr="005C440F" w:rsidRDefault="008D7BE9" w:rsidP="008D7BE9">
      <w:r w:rsidRPr="005C440F">
        <w:t xml:space="preserve">标准答案： C 您的答案： </w:t>
      </w:r>
    </w:p>
    <w:p w:rsidR="008D7BE9" w:rsidRPr="005C440F" w:rsidRDefault="008D7BE9" w:rsidP="008D7BE9">
      <w:bookmarkStart w:id="46" w:name="804834"/>
      <w:bookmarkEnd w:id="46"/>
      <w:r w:rsidRPr="005C440F">
        <w:t xml:space="preserve">第46题 免疫原性是指(P:0) </w:t>
      </w:r>
    </w:p>
    <w:p w:rsidR="008D7BE9" w:rsidRPr="005C440F" w:rsidRDefault="008D7BE9" w:rsidP="008D7BE9">
      <w:r w:rsidRPr="005C440F">
        <w:pict>
          <v:rect id="_x0000_i1072" style="width:415.3pt;height:1.5pt" o:hralign="center" o:hrstd="t" o:hr="t" fillcolor="#a0a0a0" stroked="f"/>
        </w:pict>
      </w:r>
    </w:p>
    <w:p w:rsidR="008D7BE9" w:rsidRPr="005C440F" w:rsidRDefault="008D7BE9" w:rsidP="008D7BE9">
      <w:r w:rsidRPr="005C440F">
        <w:t>A、抗原分子不能诱导免疫应答的特性</w:t>
      </w:r>
    </w:p>
    <w:p w:rsidR="008D7BE9" w:rsidRPr="005C440F" w:rsidRDefault="008D7BE9" w:rsidP="008D7BE9">
      <w:r w:rsidRPr="005C440F">
        <w:t>B、抗原分子不能与应答产物发生特异性反应的特性</w:t>
      </w:r>
    </w:p>
    <w:p w:rsidR="008D7BE9" w:rsidRPr="005C440F" w:rsidRDefault="008D7BE9" w:rsidP="008D7BE9">
      <w:r w:rsidRPr="005C440F">
        <w:t>C、抗原分子能诱导免疫应答的特性</w:t>
      </w:r>
    </w:p>
    <w:p w:rsidR="008D7BE9" w:rsidRPr="005C440F" w:rsidRDefault="008D7BE9" w:rsidP="008D7BE9">
      <w:r w:rsidRPr="005C440F">
        <w:t>D、抗原分子能与应答产物发生特异性反应的特性</w:t>
      </w:r>
    </w:p>
    <w:p w:rsidR="008D7BE9" w:rsidRPr="005C440F" w:rsidRDefault="008D7BE9" w:rsidP="008D7BE9">
      <w:r w:rsidRPr="005C440F">
        <w:t>E、抗原分子能诱导免疫应答的特性和抗原分子能与应答产物发生特异性反应的特性</w:t>
      </w:r>
    </w:p>
    <w:p w:rsidR="008D7BE9" w:rsidRPr="005C440F" w:rsidRDefault="008D7BE9" w:rsidP="008D7BE9">
      <w:r w:rsidRPr="005C440F">
        <w:t xml:space="preserve">标准答案： C 您的答案： </w:t>
      </w:r>
    </w:p>
    <w:p w:rsidR="008D7BE9" w:rsidRPr="005C440F" w:rsidRDefault="008D7BE9" w:rsidP="008D7BE9">
      <w:bookmarkStart w:id="47" w:name="804835"/>
      <w:bookmarkEnd w:id="47"/>
      <w:r w:rsidRPr="005C440F">
        <w:t xml:space="preserve">第47题 根据抗原抗体反应的特点,以下哪种说法是正确的(P:0) </w:t>
      </w:r>
    </w:p>
    <w:p w:rsidR="008D7BE9" w:rsidRPr="005C440F" w:rsidRDefault="008D7BE9" w:rsidP="008D7BE9">
      <w:r w:rsidRPr="005C440F">
        <w:pict>
          <v:rect id="_x0000_i1073" style="width:415.3pt;height:1.5pt" o:hralign="center" o:hrstd="t" o:hr="t" fillcolor="#a0a0a0" stroked="f"/>
        </w:pict>
      </w:r>
    </w:p>
    <w:p w:rsidR="008D7BE9" w:rsidRPr="005C440F" w:rsidRDefault="008D7BE9" w:rsidP="008D7BE9">
      <w:r w:rsidRPr="005C440F">
        <w:t>A、抗原抗体结合牢固不易受环境影响</w:t>
      </w:r>
    </w:p>
    <w:p w:rsidR="008D7BE9" w:rsidRPr="005C440F" w:rsidRDefault="008D7BE9" w:rsidP="008D7BE9">
      <w:r w:rsidRPr="005C440F">
        <w:t>B、解离后抗体不能再与抗原结合</w:t>
      </w:r>
    </w:p>
    <w:p w:rsidR="008D7BE9" w:rsidRPr="005C440F" w:rsidRDefault="008D7BE9" w:rsidP="008D7BE9">
      <w:r w:rsidRPr="005C440F">
        <w:t>C、解离后抗体的活性和特异性保持不变</w:t>
      </w:r>
    </w:p>
    <w:p w:rsidR="008D7BE9" w:rsidRPr="005C440F" w:rsidRDefault="008D7BE9" w:rsidP="008D7BE9">
      <w:r w:rsidRPr="005C440F">
        <w:t>D、解离后抗体结构活性改变</w:t>
      </w:r>
    </w:p>
    <w:p w:rsidR="008D7BE9" w:rsidRPr="005C440F" w:rsidRDefault="008D7BE9" w:rsidP="008D7BE9">
      <w:r w:rsidRPr="005C440F">
        <w:t>E、解离后抗体的特异性改变</w:t>
      </w:r>
    </w:p>
    <w:p w:rsidR="008D7BE9" w:rsidRPr="005C440F" w:rsidRDefault="008D7BE9" w:rsidP="008D7BE9">
      <w:r w:rsidRPr="005C440F">
        <w:t xml:space="preserve">标准答案： C 您的答案： </w:t>
      </w:r>
    </w:p>
    <w:p w:rsidR="008D7BE9" w:rsidRPr="005C440F" w:rsidRDefault="008D7BE9" w:rsidP="008D7BE9">
      <w:bookmarkStart w:id="48" w:name="804836"/>
      <w:bookmarkEnd w:id="48"/>
      <w:r w:rsidRPr="005C440F">
        <w:t xml:space="preserve">第48题 抗原提呈细胞所不具备的作用是(P:0) </w:t>
      </w:r>
    </w:p>
    <w:p w:rsidR="008D7BE9" w:rsidRPr="005C440F" w:rsidRDefault="008D7BE9" w:rsidP="008D7BE9">
      <w:r w:rsidRPr="005C440F">
        <w:pict>
          <v:rect id="_x0000_i1074" style="width:415.3pt;height:1.5pt" o:hralign="center" o:hrstd="t" o:hr="t" fillcolor="#a0a0a0" stroked="f"/>
        </w:pict>
      </w:r>
    </w:p>
    <w:p w:rsidR="008D7BE9" w:rsidRPr="005C440F" w:rsidRDefault="008D7BE9" w:rsidP="008D7BE9">
      <w:r w:rsidRPr="005C440F">
        <w:t>A、促进T细胞表达特异性抗原受体</w:t>
      </w:r>
    </w:p>
    <w:p w:rsidR="008D7BE9" w:rsidRPr="005C440F" w:rsidRDefault="008D7BE9" w:rsidP="008D7BE9">
      <w:r w:rsidRPr="005C440F">
        <w:t>B、降解抗原为小分子肽段</w:t>
      </w:r>
    </w:p>
    <w:p w:rsidR="008D7BE9" w:rsidRPr="005C440F" w:rsidRDefault="008D7BE9" w:rsidP="008D7BE9">
      <w:r w:rsidRPr="005C440F">
        <w:t>C、使MHC分子与抗原肽结合</w:t>
      </w:r>
    </w:p>
    <w:p w:rsidR="008D7BE9" w:rsidRPr="005C440F" w:rsidRDefault="008D7BE9" w:rsidP="008D7BE9">
      <w:r w:rsidRPr="005C440F">
        <w:t>D、为T细胞活化提供第二信号</w:t>
      </w:r>
    </w:p>
    <w:p w:rsidR="008D7BE9" w:rsidRPr="005C440F" w:rsidRDefault="008D7BE9" w:rsidP="008D7BE9">
      <w:r w:rsidRPr="005C440F">
        <w:t>E、降解抗原为小分子肽段+使MHC分子与抗原肽结合</w:t>
      </w:r>
    </w:p>
    <w:p w:rsidR="008D7BE9" w:rsidRPr="005C440F" w:rsidRDefault="008D7BE9" w:rsidP="008D7BE9">
      <w:r w:rsidRPr="005C440F">
        <w:t xml:space="preserve">标准答案： A 您的答案：A </w:t>
      </w:r>
    </w:p>
    <w:p w:rsidR="008D7BE9" w:rsidRPr="005C440F" w:rsidRDefault="008D7BE9" w:rsidP="008D7BE9">
      <w:bookmarkStart w:id="49" w:name="804837"/>
      <w:bookmarkEnd w:id="49"/>
      <w:r w:rsidRPr="005C440F">
        <w:t xml:space="preserve">第49题 在抗体形成时(P:0) </w:t>
      </w:r>
    </w:p>
    <w:p w:rsidR="008D7BE9" w:rsidRPr="005C440F" w:rsidRDefault="008D7BE9" w:rsidP="008D7BE9">
      <w:r w:rsidRPr="005C440F">
        <w:pict>
          <v:rect id="_x0000_i1075" style="width:415.3pt;height:1.5pt" o:hralign="center" o:hrstd="t" o:hr="t" fillcolor="#a0a0a0" stroked="f"/>
        </w:pict>
      </w:r>
    </w:p>
    <w:p w:rsidR="008D7BE9" w:rsidRPr="005C440F" w:rsidRDefault="008D7BE9" w:rsidP="008D7BE9">
      <w:r w:rsidRPr="005C440F">
        <w:t>A、只有T细胞有免疫记忆</w:t>
      </w:r>
    </w:p>
    <w:p w:rsidR="008D7BE9" w:rsidRPr="005C440F" w:rsidRDefault="008D7BE9" w:rsidP="008D7BE9">
      <w:r w:rsidRPr="005C440F">
        <w:t>B、T细胞通过其细胞表面的个体型作为抗原受体</w:t>
      </w:r>
    </w:p>
    <w:p w:rsidR="008D7BE9" w:rsidRPr="005C440F" w:rsidRDefault="008D7BE9" w:rsidP="008D7BE9">
      <w:r w:rsidRPr="005C440F">
        <w:t>C、巨噬细胞在异常情况下,才作为辅助细胞</w:t>
      </w:r>
    </w:p>
    <w:p w:rsidR="008D7BE9" w:rsidRPr="005C440F" w:rsidRDefault="008D7BE9" w:rsidP="008D7BE9">
      <w:r w:rsidRPr="005C440F">
        <w:t>D、B细胞比T细胞增殖更多</w:t>
      </w:r>
    </w:p>
    <w:p w:rsidR="008D7BE9" w:rsidRPr="005C440F" w:rsidRDefault="008D7BE9" w:rsidP="008D7BE9">
      <w:r w:rsidRPr="005C440F">
        <w:t>E、NK细胞活跃</w:t>
      </w:r>
    </w:p>
    <w:p w:rsidR="008D7BE9" w:rsidRPr="005C440F" w:rsidRDefault="008D7BE9" w:rsidP="008D7BE9">
      <w:r w:rsidRPr="005C440F">
        <w:t xml:space="preserve">标准答案： D 您的答案： </w:t>
      </w:r>
    </w:p>
    <w:p w:rsidR="008D7BE9" w:rsidRPr="005C440F" w:rsidRDefault="008D7BE9" w:rsidP="008D7BE9">
      <w:bookmarkStart w:id="50" w:name="804838"/>
      <w:bookmarkEnd w:id="50"/>
      <w:r w:rsidRPr="005C440F">
        <w:t xml:space="preserve">第50题 血清学实验的前带现象是指(P:0) </w:t>
      </w:r>
    </w:p>
    <w:p w:rsidR="008D7BE9" w:rsidRPr="005C440F" w:rsidRDefault="008D7BE9" w:rsidP="008D7BE9">
      <w:r w:rsidRPr="005C440F">
        <w:pict>
          <v:rect id="_x0000_i1076" style="width:415.3pt;height:1.5pt" o:hralign="center" o:hrstd="t" o:hr="t" fillcolor="#a0a0a0" stroked="f"/>
        </w:pict>
      </w:r>
    </w:p>
    <w:p w:rsidR="008D7BE9" w:rsidRPr="005C440F" w:rsidRDefault="008D7BE9" w:rsidP="008D7BE9">
      <w:r w:rsidRPr="005C440F">
        <w:t>A、抗体过量</w:t>
      </w:r>
    </w:p>
    <w:p w:rsidR="008D7BE9" w:rsidRPr="005C440F" w:rsidRDefault="008D7BE9" w:rsidP="008D7BE9">
      <w:r w:rsidRPr="005C440F">
        <w:t>B、抗原过量</w:t>
      </w:r>
    </w:p>
    <w:p w:rsidR="008D7BE9" w:rsidRPr="005C440F" w:rsidRDefault="008D7BE9" w:rsidP="008D7BE9">
      <w:r w:rsidRPr="005C440F">
        <w:t>C、凝集明显</w:t>
      </w:r>
    </w:p>
    <w:p w:rsidR="008D7BE9" w:rsidRPr="005C440F" w:rsidRDefault="008D7BE9" w:rsidP="008D7BE9">
      <w:r w:rsidRPr="005C440F">
        <w:t>D、沉淀物显著</w:t>
      </w:r>
    </w:p>
    <w:p w:rsidR="008D7BE9" w:rsidRPr="005C440F" w:rsidRDefault="008D7BE9" w:rsidP="008D7BE9">
      <w:r w:rsidRPr="005C440F">
        <w:t>E、溶血明显</w:t>
      </w:r>
    </w:p>
    <w:p w:rsidR="008D7BE9" w:rsidRPr="005C440F" w:rsidRDefault="008D7BE9" w:rsidP="008D7BE9">
      <w:r w:rsidRPr="005C440F">
        <w:t xml:space="preserve">标准答案： A 您的答案： </w:t>
      </w:r>
    </w:p>
    <w:p w:rsidR="008D7BE9" w:rsidRPr="005C440F" w:rsidRDefault="008D7BE9" w:rsidP="008D7BE9">
      <w:bookmarkStart w:id="51" w:name="804839"/>
      <w:bookmarkEnd w:id="51"/>
      <w:r w:rsidRPr="005C440F">
        <w:t xml:space="preserve">第51题 下列对自身抗体的论述哪一项是正确的(P:0) </w:t>
      </w:r>
    </w:p>
    <w:p w:rsidR="008D7BE9" w:rsidRPr="005C440F" w:rsidRDefault="008D7BE9" w:rsidP="008D7BE9">
      <w:r w:rsidRPr="005C440F">
        <w:pict>
          <v:rect id="_x0000_i1077" style="width:415.3pt;height:1.5pt" o:hralign="center" o:hrstd="t" o:hr="t" fillcolor="#a0a0a0" stroked="f"/>
        </w:pict>
      </w:r>
    </w:p>
    <w:p w:rsidR="008D7BE9" w:rsidRPr="005C440F" w:rsidRDefault="008D7BE9" w:rsidP="008D7BE9">
      <w:r w:rsidRPr="005C440F">
        <w:t>A、正常个体中不可能检出自身抗体</w:t>
      </w:r>
    </w:p>
    <w:p w:rsidR="008D7BE9" w:rsidRPr="005C440F" w:rsidRDefault="008D7BE9" w:rsidP="008D7BE9">
      <w:r w:rsidRPr="005C440F">
        <w:t>B、检出自身抗体即意味着发生了自身免疫病</w:t>
      </w:r>
    </w:p>
    <w:p w:rsidR="008D7BE9" w:rsidRPr="005C440F" w:rsidRDefault="008D7BE9" w:rsidP="008D7BE9">
      <w:r w:rsidRPr="005C440F">
        <w:t>C、非自身免疫病患者体内也也可检出自身抗体</w:t>
      </w:r>
    </w:p>
    <w:p w:rsidR="008D7BE9" w:rsidRPr="005C440F" w:rsidRDefault="008D7BE9" w:rsidP="008D7BE9">
      <w:r w:rsidRPr="005C440F">
        <w:t>D、正常人到老年期,自身抗体的检出率明显降低</w:t>
      </w:r>
    </w:p>
    <w:p w:rsidR="008D7BE9" w:rsidRPr="005C440F" w:rsidRDefault="008D7BE9" w:rsidP="008D7BE9">
      <w:r w:rsidRPr="005C440F">
        <w:t>E、其余各项均不对</w:t>
      </w:r>
    </w:p>
    <w:p w:rsidR="008D7BE9" w:rsidRPr="005C440F" w:rsidRDefault="008D7BE9" w:rsidP="008D7BE9">
      <w:r w:rsidRPr="005C440F">
        <w:t xml:space="preserve">标准答案： C 您的答案： </w:t>
      </w:r>
    </w:p>
    <w:p w:rsidR="008D7BE9" w:rsidRPr="005C440F" w:rsidRDefault="008D7BE9" w:rsidP="008D7BE9">
      <w:bookmarkStart w:id="52" w:name="804840"/>
      <w:bookmarkEnd w:id="52"/>
      <w:r w:rsidRPr="005C440F">
        <w:t xml:space="preserve">第52题 下列何种疾病不属于Ⅲ型变态反应性疾病(P:0) </w:t>
      </w:r>
    </w:p>
    <w:p w:rsidR="008D7BE9" w:rsidRPr="005C440F" w:rsidRDefault="008D7BE9" w:rsidP="008D7BE9">
      <w:r w:rsidRPr="005C440F">
        <w:pict>
          <v:rect id="_x0000_i1078" style="width:415.3pt;height:1.5pt" o:hralign="center" o:hrstd="t" o:hr="t" fillcolor="#a0a0a0" stroked="f"/>
        </w:pict>
      </w:r>
    </w:p>
    <w:p w:rsidR="008D7BE9" w:rsidRPr="005C440F" w:rsidRDefault="008D7BE9" w:rsidP="008D7BE9">
      <w:r w:rsidRPr="005C440F">
        <w:t>A、肾小球肾炎</w:t>
      </w:r>
    </w:p>
    <w:p w:rsidR="008D7BE9" w:rsidRPr="005C440F" w:rsidRDefault="008D7BE9" w:rsidP="008D7BE9">
      <w:r w:rsidRPr="005C440F">
        <w:t>B、血清病</w:t>
      </w:r>
    </w:p>
    <w:p w:rsidR="008D7BE9" w:rsidRPr="005C440F" w:rsidRDefault="008D7BE9" w:rsidP="008D7BE9">
      <w:r w:rsidRPr="005C440F">
        <w:t>C、SLE</w:t>
      </w:r>
    </w:p>
    <w:p w:rsidR="008D7BE9" w:rsidRPr="005C440F" w:rsidRDefault="008D7BE9" w:rsidP="008D7BE9">
      <w:r w:rsidRPr="005C440F">
        <w:t>D、急性移植物排斥反应</w:t>
      </w:r>
    </w:p>
    <w:p w:rsidR="008D7BE9" w:rsidRPr="005C440F" w:rsidRDefault="008D7BE9" w:rsidP="008D7BE9">
      <w:r w:rsidRPr="005C440F">
        <w:t>E、结节性多动脉炎</w:t>
      </w:r>
    </w:p>
    <w:p w:rsidR="008D7BE9" w:rsidRPr="005C440F" w:rsidRDefault="008D7BE9" w:rsidP="008D7BE9">
      <w:r w:rsidRPr="005C440F">
        <w:t xml:space="preserve">标准答案： D 您的答案：D </w:t>
      </w:r>
    </w:p>
    <w:p w:rsidR="008D7BE9" w:rsidRPr="005C440F" w:rsidRDefault="008D7BE9" w:rsidP="008D7BE9">
      <w:bookmarkStart w:id="53" w:name="804841"/>
      <w:bookmarkEnd w:id="53"/>
      <w:r w:rsidRPr="005C440F">
        <w:t xml:space="preserve">第53题 下列哪项属于器官特异性自身免疫病(P:0) </w:t>
      </w:r>
    </w:p>
    <w:p w:rsidR="008D7BE9" w:rsidRPr="005C440F" w:rsidRDefault="008D7BE9" w:rsidP="008D7BE9">
      <w:r w:rsidRPr="005C440F">
        <w:pict>
          <v:rect id="_x0000_i1079" style="width:415.3pt;height:1.5pt" o:hralign="center" o:hrstd="t" o:hr="t" fillcolor="#a0a0a0" stroked="f"/>
        </w:pict>
      </w:r>
    </w:p>
    <w:p w:rsidR="008D7BE9" w:rsidRPr="005C440F" w:rsidRDefault="008D7BE9" w:rsidP="008D7BE9">
      <w:r w:rsidRPr="005C440F">
        <w:t>A、系统性红斑狼疮</w:t>
      </w:r>
    </w:p>
    <w:p w:rsidR="008D7BE9" w:rsidRPr="005C440F" w:rsidRDefault="008D7BE9" w:rsidP="008D7BE9">
      <w:r w:rsidRPr="005C440F">
        <w:t>B、类风湿关节炎</w:t>
      </w:r>
    </w:p>
    <w:p w:rsidR="008D7BE9" w:rsidRPr="005C440F" w:rsidRDefault="008D7BE9" w:rsidP="008D7BE9">
      <w:r w:rsidRPr="005C440F">
        <w:t>C、重症肌无力</w:t>
      </w:r>
    </w:p>
    <w:p w:rsidR="008D7BE9" w:rsidRPr="005C440F" w:rsidRDefault="008D7BE9" w:rsidP="008D7BE9">
      <w:r w:rsidRPr="005C440F">
        <w:t>D、胆囊炎</w:t>
      </w:r>
    </w:p>
    <w:p w:rsidR="008D7BE9" w:rsidRPr="005C440F" w:rsidRDefault="008D7BE9" w:rsidP="008D7BE9">
      <w:r w:rsidRPr="005C440F">
        <w:t>E、结缔组织病</w:t>
      </w:r>
    </w:p>
    <w:p w:rsidR="008D7BE9" w:rsidRPr="005C440F" w:rsidRDefault="008D7BE9" w:rsidP="008D7BE9">
      <w:r w:rsidRPr="005C440F">
        <w:t xml:space="preserve">标准答案： C 您的答案： </w:t>
      </w:r>
    </w:p>
    <w:p w:rsidR="008D7BE9" w:rsidRPr="005C440F" w:rsidRDefault="008D7BE9" w:rsidP="008D7BE9">
      <w:bookmarkStart w:id="54" w:name="804843"/>
      <w:bookmarkEnd w:id="54"/>
      <w:r w:rsidRPr="005C440F">
        <w:t xml:space="preserve">第54题 下列何种疾病不属于Ⅱ型变态反应性疾病(P:0) </w:t>
      </w:r>
    </w:p>
    <w:p w:rsidR="008D7BE9" w:rsidRPr="005C440F" w:rsidRDefault="008D7BE9" w:rsidP="008D7BE9">
      <w:r w:rsidRPr="005C440F">
        <w:pict>
          <v:rect id="_x0000_i1080" style="width:415.3pt;height:1.5pt" o:hralign="center" o:hrstd="t" o:hr="t" fillcolor="#a0a0a0" stroked="f"/>
        </w:pict>
      </w:r>
    </w:p>
    <w:p w:rsidR="008D7BE9" w:rsidRPr="005C440F" w:rsidRDefault="008D7BE9" w:rsidP="008D7BE9">
      <w:r w:rsidRPr="005C440F">
        <w:t>A、溶血性贫血</w:t>
      </w:r>
    </w:p>
    <w:p w:rsidR="008D7BE9" w:rsidRPr="005C440F" w:rsidRDefault="008D7BE9" w:rsidP="008D7BE9">
      <w:r w:rsidRPr="005C440F">
        <w:t>B、输血反应</w:t>
      </w:r>
    </w:p>
    <w:p w:rsidR="008D7BE9" w:rsidRPr="005C440F" w:rsidRDefault="008D7BE9" w:rsidP="008D7BE9">
      <w:r w:rsidRPr="005C440F">
        <w:t>C、再生障碍性贫血</w:t>
      </w:r>
    </w:p>
    <w:p w:rsidR="008D7BE9" w:rsidRPr="005C440F" w:rsidRDefault="008D7BE9" w:rsidP="008D7BE9">
      <w:r w:rsidRPr="005C440F">
        <w:t>D、新生儿溶血症</w:t>
      </w:r>
    </w:p>
    <w:p w:rsidR="008D7BE9" w:rsidRPr="005C440F" w:rsidRDefault="008D7BE9" w:rsidP="008D7BE9">
      <w:r w:rsidRPr="005C440F">
        <w:t>E、抗膜性肾小球肾炎</w:t>
      </w:r>
    </w:p>
    <w:p w:rsidR="008D7BE9" w:rsidRPr="005C440F" w:rsidRDefault="008D7BE9" w:rsidP="008D7BE9">
      <w:r w:rsidRPr="005C440F">
        <w:t xml:space="preserve">标准答案： C 您的答案： </w:t>
      </w:r>
    </w:p>
    <w:p w:rsidR="008D7BE9" w:rsidRPr="005C440F" w:rsidRDefault="008D7BE9" w:rsidP="008D7BE9">
      <w:bookmarkStart w:id="55" w:name="804844"/>
      <w:bookmarkEnd w:id="55"/>
      <w:r w:rsidRPr="005C440F">
        <w:t xml:space="preserve">第55题 可作为SLE特异性标志的自身抗体是(P:0) </w:t>
      </w:r>
    </w:p>
    <w:p w:rsidR="008D7BE9" w:rsidRPr="005C440F" w:rsidRDefault="008D7BE9" w:rsidP="008D7BE9">
      <w:r w:rsidRPr="005C440F">
        <w:pict>
          <v:rect id="_x0000_i1081" style="width:415.3pt;height:1.5pt" o:hralign="center" o:hrstd="t" o:hr="t" fillcolor="#a0a0a0" stroked="f"/>
        </w:pict>
      </w:r>
    </w:p>
    <w:p w:rsidR="008D7BE9" w:rsidRPr="005C440F" w:rsidRDefault="008D7BE9" w:rsidP="008D7BE9">
      <w:r w:rsidRPr="005C440F">
        <w:t>A、抗ssDNA抗体和ANA</w:t>
      </w:r>
    </w:p>
    <w:p w:rsidR="008D7BE9" w:rsidRPr="005C440F" w:rsidRDefault="008D7BE9" w:rsidP="008D7BE9">
      <w:r w:rsidRPr="005C440F">
        <w:t>B、抗dsDNA抗体和ANA</w:t>
      </w:r>
    </w:p>
    <w:p w:rsidR="008D7BE9" w:rsidRPr="005C440F" w:rsidRDefault="008D7BE9" w:rsidP="008D7BE9">
      <w:r w:rsidRPr="005C440F">
        <w:t>C、抗dsDNA抗体和抗Sm</w:t>
      </w:r>
    </w:p>
    <w:p w:rsidR="008D7BE9" w:rsidRPr="005C440F" w:rsidRDefault="008D7BE9" w:rsidP="008D7BE9">
      <w:r w:rsidRPr="005C440F">
        <w:t>D、抗DNP抗体和ANA</w:t>
      </w:r>
    </w:p>
    <w:p w:rsidR="008D7BE9" w:rsidRPr="005C440F" w:rsidRDefault="008D7BE9" w:rsidP="008D7BE9">
      <w:r w:rsidRPr="005C440F">
        <w:t>E、抗ssDNA抗体</w:t>
      </w:r>
    </w:p>
    <w:p w:rsidR="008D7BE9" w:rsidRPr="005C440F" w:rsidRDefault="008D7BE9" w:rsidP="008D7BE9">
      <w:r w:rsidRPr="005C440F">
        <w:t xml:space="preserve">标准答案： C 您的答案： </w:t>
      </w:r>
    </w:p>
    <w:p w:rsidR="008D7BE9" w:rsidRPr="005C440F" w:rsidRDefault="008D7BE9" w:rsidP="008D7BE9">
      <w:bookmarkStart w:id="56" w:name="804845"/>
      <w:bookmarkEnd w:id="56"/>
      <w:r w:rsidRPr="005C440F">
        <w:t xml:space="preserve">第56题 自身抗体的检测方法有(P:0) </w:t>
      </w:r>
    </w:p>
    <w:p w:rsidR="008D7BE9" w:rsidRPr="005C440F" w:rsidRDefault="008D7BE9" w:rsidP="008D7BE9">
      <w:r w:rsidRPr="005C440F">
        <w:pict>
          <v:rect id="_x0000_i1082" style="width:415.3pt;height:1.5pt" o:hralign="center" o:hrstd="t" o:hr="t" fillcolor="#a0a0a0" stroked="f"/>
        </w:pict>
      </w:r>
    </w:p>
    <w:p w:rsidR="008D7BE9" w:rsidRPr="005C440F" w:rsidRDefault="008D7BE9" w:rsidP="008D7BE9">
      <w:r w:rsidRPr="005C440F">
        <w:t>A、免疫荧光法</w:t>
      </w:r>
    </w:p>
    <w:p w:rsidR="008D7BE9" w:rsidRPr="005C440F" w:rsidRDefault="008D7BE9" w:rsidP="008D7BE9">
      <w:r w:rsidRPr="005C440F">
        <w:t>B、ELISA</w:t>
      </w:r>
    </w:p>
    <w:p w:rsidR="008D7BE9" w:rsidRPr="005C440F" w:rsidRDefault="008D7BE9" w:rsidP="008D7BE9">
      <w:r w:rsidRPr="005C440F">
        <w:t>C、免疫印迹法</w:t>
      </w:r>
    </w:p>
    <w:p w:rsidR="008D7BE9" w:rsidRPr="005C440F" w:rsidRDefault="008D7BE9" w:rsidP="008D7BE9">
      <w:r w:rsidRPr="005C440F">
        <w:t>D、免疫斑点法</w:t>
      </w:r>
    </w:p>
    <w:p w:rsidR="008D7BE9" w:rsidRPr="005C440F" w:rsidRDefault="008D7BE9" w:rsidP="008D7BE9">
      <w:r w:rsidRPr="005C440F">
        <w:t>E、其他各项都是</w:t>
      </w:r>
    </w:p>
    <w:p w:rsidR="008D7BE9" w:rsidRPr="005C440F" w:rsidRDefault="008D7BE9" w:rsidP="008D7BE9">
      <w:r w:rsidRPr="005C440F">
        <w:t xml:space="preserve">标准答案： E 您的答案： </w:t>
      </w:r>
    </w:p>
    <w:p w:rsidR="008D7BE9" w:rsidRPr="005C440F" w:rsidRDefault="008D7BE9" w:rsidP="008D7BE9">
      <w:bookmarkStart w:id="57" w:name="804846"/>
      <w:bookmarkEnd w:id="57"/>
      <w:r w:rsidRPr="005C440F">
        <w:t xml:space="preserve">第57题 下列属于Ⅳ型超敏反应的有(P:0) </w:t>
      </w:r>
    </w:p>
    <w:p w:rsidR="008D7BE9" w:rsidRPr="005C440F" w:rsidRDefault="008D7BE9" w:rsidP="008D7BE9">
      <w:r w:rsidRPr="005C440F">
        <w:pict>
          <v:rect id="_x0000_i1083" style="width:415.3pt;height:1.5pt" o:hralign="center" o:hrstd="t" o:hr="t" fillcolor="#a0a0a0" stroked="f"/>
        </w:pict>
      </w:r>
    </w:p>
    <w:p w:rsidR="008D7BE9" w:rsidRPr="005C440F" w:rsidRDefault="008D7BE9" w:rsidP="008D7BE9">
      <w:r w:rsidRPr="005C440F">
        <w:t>A、新生儿溶血症</w:t>
      </w:r>
    </w:p>
    <w:p w:rsidR="008D7BE9" w:rsidRPr="005C440F" w:rsidRDefault="008D7BE9" w:rsidP="008D7BE9">
      <w:r w:rsidRPr="005C440F">
        <w:t>B、支气管哮喘</w:t>
      </w:r>
    </w:p>
    <w:p w:rsidR="008D7BE9" w:rsidRPr="005C440F" w:rsidRDefault="008D7BE9" w:rsidP="008D7BE9">
      <w:r w:rsidRPr="005C440F">
        <w:t>C、青霉素过敏性休克</w:t>
      </w:r>
    </w:p>
    <w:p w:rsidR="008D7BE9" w:rsidRPr="005C440F" w:rsidRDefault="008D7BE9" w:rsidP="008D7BE9">
      <w:r w:rsidRPr="005C440F">
        <w:t>D、接触性皮炎</w:t>
      </w:r>
    </w:p>
    <w:p w:rsidR="008D7BE9" w:rsidRPr="005C440F" w:rsidRDefault="008D7BE9" w:rsidP="008D7BE9">
      <w:r w:rsidRPr="005C440F">
        <w:t>E、荨麻疹</w:t>
      </w:r>
    </w:p>
    <w:p w:rsidR="008D7BE9" w:rsidRPr="005C440F" w:rsidRDefault="008D7BE9" w:rsidP="008D7BE9">
      <w:r w:rsidRPr="005C440F">
        <w:t xml:space="preserve">标准答案： D 您的答案： </w:t>
      </w:r>
    </w:p>
    <w:p w:rsidR="008D7BE9" w:rsidRPr="005C440F" w:rsidRDefault="008D7BE9" w:rsidP="008D7BE9">
      <w:bookmarkStart w:id="58" w:name="804847"/>
      <w:bookmarkEnd w:id="58"/>
      <w:r w:rsidRPr="005C440F">
        <w:t xml:space="preserve">第58题 Rh血型不合的输血反应属于哪一种超敏反应(P:0) </w:t>
      </w:r>
    </w:p>
    <w:p w:rsidR="008D7BE9" w:rsidRPr="005C440F" w:rsidRDefault="008D7BE9" w:rsidP="008D7BE9">
      <w:r w:rsidRPr="005C440F">
        <w:pict>
          <v:rect id="_x0000_i1084" style="width:415.3pt;height:1.5pt" o:hralign="center" o:hrstd="t" o:hr="t" fillcolor="#a0a0a0" stroked="f"/>
        </w:pict>
      </w:r>
    </w:p>
    <w:p w:rsidR="008D7BE9" w:rsidRPr="005C440F" w:rsidRDefault="008D7BE9" w:rsidP="008D7BE9">
      <w:r w:rsidRPr="005C440F">
        <w:t>A、Ⅰ型超敏反应</w:t>
      </w:r>
    </w:p>
    <w:p w:rsidR="008D7BE9" w:rsidRPr="005C440F" w:rsidRDefault="008D7BE9" w:rsidP="008D7BE9">
      <w:r w:rsidRPr="005C440F">
        <w:t>B、Ⅱ型超敏反应</w:t>
      </w:r>
    </w:p>
    <w:p w:rsidR="008D7BE9" w:rsidRPr="005C440F" w:rsidRDefault="008D7BE9" w:rsidP="008D7BE9">
      <w:r w:rsidRPr="005C440F">
        <w:t>C、Ⅲ型超敏反应</w:t>
      </w:r>
    </w:p>
    <w:p w:rsidR="008D7BE9" w:rsidRPr="005C440F" w:rsidRDefault="008D7BE9" w:rsidP="008D7BE9">
      <w:r w:rsidRPr="005C440F">
        <w:t>D、Ⅳ型超敏反应</w:t>
      </w:r>
    </w:p>
    <w:p w:rsidR="008D7BE9" w:rsidRPr="005C440F" w:rsidRDefault="008D7BE9" w:rsidP="008D7BE9">
      <w:r w:rsidRPr="005C440F">
        <w:t>E、其余各项都不是</w:t>
      </w:r>
    </w:p>
    <w:p w:rsidR="008D7BE9" w:rsidRPr="005C440F" w:rsidRDefault="008D7BE9" w:rsidP="008D7BE9">
      <w:r w:rsidRPr="005C440F">
        <w:t xml:space="preserve">标准答案： B 您的答案： </w:t>
      </w:r>
    </w:p>
    <w:p w:rsidR="008D7BE9" w:rsidRPr="005C440F" w:rsidRDefault="008D7BE9" w:rsidP="008D7BE9">
      <w:bookmarkStart w:id="59" w:name="804848"/>
      <w:bookmarkEnd w:id="59"/>
      <w:r w:rsidRPr="005C440F">
        <w:t xml:space="preserve">第59题 下列不属于Ⅲ型超敏反应的疾病是(P:0) </w:t>
      </w:r>
    </w:p>
    <w:p w:rsidR="008D7BE9" w:rsidRPr="005C440F" w:rsidRDefault="008D7BE9" w:rsidP="008D7BE9">
      <w:r w:rsidRPr="005C440F">
        <w:pict>
          <v:rect id="_x0000_i1085" style="width:415.3pt;height:1.5pt" o:hralign="center" o:hrstd="t" o:hr="t" fillcolor="#a0a0a0" stroked="f"/>
        </w:pict>
      </w:r>
    </w:p>
    <w:p w:rsidR="008D7BE9" w:rsidRPr="005C440F" w:rsidRDefault="008D7BE9" w:rsidP="008D7BE9">
      <w:r w:rsidRPr="005C440F">
        <w:t>A、类风湿关节炎</w:t>
      </w:r>
    </w:p>
    <w:p w:rsidR="008D7BE9" w:rsidRPr="005C440F" w:rsidRDefault="008D7BE9" w:rsidP="008D7BE9">
      <w:r w:rsidRPr="005C440F">
        <w:t>B、血小板减少性紫癜</w:t>
      </w:r>
    </w:p>
    <w:p w:rsidR="008D7BE9" w:rsidRPr="005C440F" w:rsidRDefault="008D7BE9" w:rsidP="008D7BE9">
      <w:r w:rsidRPr="005C440F">
        <w:t>C、血清病</w:t>
      </w:r>
    </w:p>
    <w:p w:rsidR="008D7BE9" w:rsidRPr="005C440F" w:rsidRDefault="008D7BE9" w:rsidP="008D7BE9">
      <w:r w:rsidRPr="005C440F">
        <w:t>D、系统性红斑狼疮</w:t>
      </w:r>
    </w:p>
    <w:p w:rsidR="008D7BE9" w:rsidRPr="005C440F" w:rsidRDefault="008D7BE9" w:rsidP="008D7BE9">
      <w:r w:rsidRPr="005C440F">
        <w:t>E、免疫复合物型肾小球肾炎</w:t>
      </w:r>
    </w:p>
    <w:p w:rsidR="008D7BE9" w:rsidRPr="005C440F" w:rsidRDefault="008D7BE9" w:rsidP="008D7BE9">
      <w:r w:rsidRPr="005C440F">
        <w:t xml:space="preserve">标准答案： B 您的答案： </w:t>
      </w:r>
    </w:p>
    <w:p w:rsidR="008D7BE9" w:rsidRPr="005C440F" w:rsidRDefault="008D7BE9" w:rsidP="008D7BE9">
      <w:bookmarkStart w:id="60" w:name="804849"/>
      <w:bookmarkEnd w:id="60"/>
      <w:r w:rsidRPr="005C440F">
        <w:t xml:space="preserve">第60题 不能用于检测ANA的物质是(P:0) </w:t>
      </w:r>
    </w:p>
    <w:p w:rsidR="008D7BE9" w:rsidRPr="005C440F" w:rsidRDefault="008D7BE9" w:rsidP="008D7BE9">
      <w:r w:rsidRPr="005C440F">
        <w:pict>
          <v:rect id="_x0000_i1086" style="width:415.3pt;height:1.5pt" o:hralign="center" o:hrstd="t" o:hr="t" fillcolor="#a0a0a0" stroked="f"/>
        </w:pict>
      </w:r>
    </w:p>
    <w:p w:rsidR="008D7BE9" w:rsidRPr="005C440F" w:rsidRDefault="008D7BE9" w:rsidP="008D7BE9">
      <w:r w:rsidRPr="005C440F">
        <w:t>A、小鼠肝细胞</w:t>
      </w:r>
    </w:p>
    <w:p w:rsidR="008D7BE9" w:rsidRPr="005C440F" w:rsidRDefault="008D7BE9" w:rsidP="008D7BE9">
      <w:r w:rsidRPr="005C440F">
        <w:t>B、外周白细胞</w:t>
      </w:r>
    </w:p>
    <w:p w:rsidR="008D7BE9" w:rsidRPr="005C440F" w:rsidRDefault="008D7BE9" w:rsidP="008D7BE9">
      <w:r w:rsidRPr="005C440F">
        <w:t>C、外周红细胞</w:t>
      </w:r>
    </w:p>
    <w:p w:rsidR="008D7BE9" w:rsidRPr="005C440F" w:rsidRDefault="008D7BE9" w:rsidP="008D7BE9">
      <w:r w:rsidRPr="005C440F">
        <w:t>D、大鼠肝细胞</w:t>
      </w:r>
    </w:p>
    <w:p w:rsidR="008D7BE9" w:rsidRPr="005C440F" w:rsidRDefault="008D7BE9" w:rsidP="008D7BE9">
      <w:r w:rsidRPr="005C440F">
        <w:t>E、猴肝细胞</w:t>
      </w:r>
    </w:p>
    <w:p w:rsidR="008D7BE9" w:rsidRPr="005C440F" w:rsidRDefault="008D7BE9" w:rsidP="008D7BE9">
      <w:r w:rsidRPr="005C440F">
        <w:t xml:space="preserve">标准答案： C 您的答案： </w:t>
      </w:r>
    </w:p>
    <w:p w:rsidR="008D7BE9" w:rsidRPr="005C440F" w:rsidRDefault="008D7BE9" w:rsidP="008D7BE9">
      <w:bookmarkStart w:id="61" w:name="804850"/>
      <w:bookmarkEnd w:id="61"/>
      <w:r w:rsidRPr="005C440F">
        <w:t xml:space="preserve">第61题 自身免疫是指(P:0) </w:t>
      </w:r>
    </w:p>
    <w:p w:rsidR="008D7BE9" w:rsidRPr="005C440F" w:rsidRDefault="008D7BE9" w:rsidP="008D7BE9">
      <w:r w:rsidRPr="005C440F">
        <w:pict>
          <v:rect id="_x0000_i1087" style="width:415.3pt;height:1.5pt" o:hralign="center" o:hrstd="t" o:hr="t" fillcolor="#a0a0a0" stroked="f"/>
        </w:pict>
      </w:r>
    </w:p>
    <w:p w:rsidR="008D7BE9" w:rsidRPr="005C440F" w:rsidRDefault="008D7BE9" w:rsidP="008D7BE9">
      <w:r w:rsidRPr="005C440F">
        <w:t>A、机体免疫系统对自身抗原不应答</w:t>
      </w:r>
    </w:p>
    <w:p w:rsidR="008D7BE9" w:rsidRPr="005C440F" w:rsidRDefault="008D7BE9" w:rsidP="008D7BE9">
      <w:r w:rsidRPr="005C440F">
        <w:t>B、机体对自身组织成分产生自身抗体和自身免疫效应淋巴细胞</w:t>
      </w:r>
    </w:p>
    <w:p w:rsidR="008D7BE9" w:rsidRPr="005C440F" w:rsidRDefault="008D7BE9" w:rsidP="008D7BE9">
      <w:r w:rsidRPr="005C440F">
        <w:t>C、机体对自身抗原产生免疫应答,导致组织损伤并引起临床症状</w:t>
      </w:r>
    </w:p>
    <w:p w:rsidR="008D7BE9" w:rsidRPr="005C440F" w:rsidRDefault="008D7BE9" w:rsidP="008D7BE9">
      <w:r w:rsidRPr="005C440F">
        <w:t>D、对机体有害的免疫应答</w:t>
      </w:r>
    </w:p>
    <w:p w:rsidR="008D7BE9" w:rsidRPr="005C440F" w:rsidRDefault="008D7BE9" w:rsidP="008D7BE9">
      <w:r w:rsidRPr="005C440F">
        <w:t>E、其余各项都不对</w:t>
      </w:r>
    </w:p>
    <w:p w:rsidR="008D7BE9" w:rsidRPr="005C440F" w:rsidRDefault="008D7BE9" w:rsidP="008D7BE9">
      <w:r w:rsidRPr="005C440F">
        <w:t xml:space="preserve">标准答案： B 您的答案： </w:t>
      </w:r>
    </w:p>
    <w:p w:rsidR="008D7BE9" w:rsidRPr="005C440F" w:rsidRDefault="008D7BE9" w:rsidP="008D7BE9">
      <w:bookmarkStart w:id="62" w:name="804851"/>
      <w:bookmarkEnd w:id="62"/>
      <w:r w:rsidRPr="005C440F">
        <w:t xml:space="preserve">第62题 关于细胞膜正确的是(P:0) </w:t>
      </w:r>
    </w:p>
    <w:p w:rsidR="008D7BE9" w:rsidRPr="005C440F" w:rsidRDefault="008D7BE9" w:rsidP="008D7BE9">
      <w:r w:rsidRPr="005C440F">
        <w:pict>
          <v:rect id="_x0000_i1088" style="width:415.3pt;height:1.5pt" o:hralign="center" o:hrstd="t" o:hr="t" fillcolor="#a0a0a0" stroked="f"/>
        </w:pict>
      </w:r>
    </w:p>
    <w:p w:rsidR="008D7BE9" w:rsidRPr="005C440F" w:rsidRDefault="008D7BE9" w:rsidP="008D7BE9">
      <w:r w:rsidRPr="005C440F">
        <w:t>A、维持菌体固有外形</w:t>
      </w:r>
    </w:p>
    <w:p w:rsidR="008D7BE9" w:rsidRPr="005C440F" w:rsidRDefault="008D7BE9" w:rsidP="008D7BE9">
      <w:r w:rsidRPr="005C440F">
        <w:t>B、维持细胞内高渗透压</w:t>
      </w:r>
    </w:p>
    <w:p w:rsidR="008D7BE9" w:rsidRPr="005C440F" w:rsidRDefault="008D7BE9" w:rsidP="008D7BE9">
      <w:r w:rsidRPr="005C440F">
        <w:t>C、对酸有抵抗力</w:t>
      </w:r>
    </w:p>
    <w:p w:rsidR="008D7BE9" w:rsidRPr="005C440F" w:rsidRDefault="008D7BE9" w:rsidP="008D7BE9">
      <w:r w:rsidRPr="005C440F">
        <w:t>D、参与细胞内外物质交换</w:t>
      </w:r>
    </w:p>
    <w:p w:rsidR="008D7BE9" w:rsidRPr="005C440F" w:rsidRDefault="008D7BE9" w:rsidP="008D7BE9">
      <w:r w:rsidRPr="005C440F">
        <w:t>E、对干燥有抵抗力</w:t>
      </w:r>
    </w:p>
    <w:p w:rsidR="008D7BE9" w:rsidRPr="005C440F" w:rsidRDefault="008D7BE9" w:rsidP="008D7BE9">
      <w:r w:rsidRPr="005C440F">
        <w:t xml:space="preserve">标准答案： D 您的答案： </w:t>
      </w:r>
    </w:p>
    <w:p w:rsidR="008D7BE9" w:rsidRPr="005C440F" w:rsidRDefault="008D7BE9" w:rsidP="008D7BE9">
      <w:bookmarkStart w:id="63" w:name="804852"/>
      <w:bookmarkEnd w:id="63"/>
      <w:r w:rsidRPr="005C440F">
        <w:t xml:space="preserve">第63题 病原菌在局部生长繁殖侵入血液,不在血中繁殖,属于哪一类型感染(P:0) </w:t>
      </w:r>
    </w:p>
    <w:p w:rsidR="008D7BE9" w:rsidRPr="005C440F" w:rsidRDefault="008D7BE9" w:rsidP="008D7BE9">
      <w:r w:rsidRPr="005C440F">
        <w:pict>
          <v:rect id="_x0000_i1089" style="width:415.3pt;height:1.5pt" o:hralign="center" o:hrstd="t" o:hr="t" fillcolor="#a0a0a0" stroked="f"/>
        </w:pict>
      </w:r>
    </w:p>
    <w:p w:rsidR="008D7BE9" w:rsidRPr="005C440F" w:rsidRDefault="008D7BE9" w:rsidP="008D7BE9">
      <w:r w:rsidRPr="005C440F">
        <w:t>A、毒血症</w:t>
      </w:r>
    </w:p>
    <w:p w:rsidR="008D7BE9" w:rsidRPr="005C440F" w:rsidRDefault="008D7BE9" w:rsidP="008D7BE9">
      <w:r w:rsidRPr="005C440F">
        <w:t>B、菌血症</w:t>
      </w:r>
    </w:p>
    <w:p w:rsidR="008D7BE9" w:rsidRPr="005C440F" w:rsidRDefault="008D7BE9" w:rsidP="008D7BE9">
      <w:r w:rsidRPr="005C440F">
        <w:t>C、脓毒血症</w:t>
      </w:r>
    </w:p>
    <w:p w:rsidR="008D7BE9" w:rsidRPr="005C440F" w:rsidRDefault="008D7BE9" w:rsidP="008D7BE9">
      <w:r w:rsidRPr="005C440F">
        <w:t>D、败血症</w:t>
      </w:r>
    </w:p>
    <w:p w:rsidR="008D7BE9" w:rsidRPr="005C440F" w:rsidRDefault="008D7BE9" w:rsidP="008D7BE9">
      <w:r w:rsidRPr="005C440F">
        <w:t>E、内毒素血症</w:t>
      </w:r>
    </w:p>
    <w:p w:rsidR="008D7BE9" w:rsidRPr="005C440F" w:rsidRDefault="008D7BE9" w:rsidP="008D7BE9">
      <w:r w:rsidRPr="005C440F">
        <w:t xml:space="preserve">标准答案： B 您的答案： </w:t>
      </w:r>
    </w:p>
    <w:p w:rsidR="008D7BE9" w:rsidRPr="005C440F" w:rsidRDefault="008D7BE9" w:rsidP="008D7BE9">
      <w:bookmarkStart w:id="64" w:name="804853"/>
      <w:bookmarkEnd w:id="64"/>
      <w:r w:rsidRPr="005C440F">
        <w:t xml:space="preserve">第64题 在细菌生长中,生物学性状最典型的是(P:0) </w:t>
      </w:r>
    </w:p>
    <w:p w:rsidR="008D7BE9" w:rsidRPr="005C440F" w:rsidRDefault="008D7BE9" w:rsidP="008D7BE9">
      <w:r w:rsidRPr="005C440F">
        <w:pict>
          <v:rect id="_x0000_i1090" style="width:415.3pt;height:1.5pt" o:hralign="center" o:hrstd="t" o:hr="t" fillcolor="#a0a0a0" stroked="f"/>
        </w:pict>
      </w:r>
    </w:p>
    <w:p w:rsidR="008D7BE9" w:rsidRPr="005C440F" w:rsidRDefault="008D7BE9" w:rsidP="008D7BE9">
      <w:r w:rsidRPr="005C440F">
        <w:t>A、迟缓期</w:t>
      </w:r>
    </w:p>
    <w:p w:rsidR="008D7BE9" w:rsidRPr="005C440F" w:rsidRDefault="008D7BE9" w:rsidP="008D7BE9">
      <w:r w:rsidRPr="005C440F">
        <w:t>B、对数期</w:t>
      </w:r>
    </w:p>
    <w:p w:rsidR="008D7BE9" w:rsidRPr="005C440F" w:rsidRDefault="008D7BE9" w:rsidP="008D7BE9">
      <w:r w:rsidRPr="005C440F">
        <w:t>C、减数期</w:t>
      </w:r>
    </w:p>
    <w:p w:rsidR="008D7BE9" w:rsidRPr="005C440F" w:rsidRDefault="008D7BE9" w:rsidP="008D7BE9">
      <w:r w:rsidRPr="005C440F">
        <w:t>D、稳定期</w:t>
      </w:r>
    </w:p>
    <w:p w:rsidR="008D7BE9" w:rsidRPr="005C440F" w:rsidRDefault="008D7BE9" w:rsidP="008D7BE9">
      <w:r w:rsidRPr="005C440F">
        <w:t>E、衰退期</w:t>
      </w:r>
    </w:p>
    <w:p w:rsidR="008D7BE9" w:rsidRPr="005C440F" w:rsidRDefault="008D7BE9" w:rsidP="008D7BE9">
      <w:r w:rsidRPr="005C440F">
        <w:t xml:space="preserve">标准答案： B 您的答案： </w:t>
      </w:r>
    </w:p>
    <w:p w:rsidR="008D7BE9" w:rsidRPr="005C440F" w:rsidRDefault="008D7BE9" w:rsidP="008D7BE9">
      <w:bookmarkStart w:id="65" w:name="804854"/>
      <w:bookmarkEnd w:id="65"/>
      <w:r w:rsidRPr="005C440F">
        <w:t xml:space="preserve">第65题 ESBLs的主要产生菌株,同时也是人类泌尿系统的主要病原菌是(P:0) </w:t>
      </w:r>
    </w:p>
    <w:p w:rsidR="008D7BE9" w:rsidRPr="005C440F" w:rsidRDefault="008D7BE9" w:rsidP="008D7BE9">
      <w:r w:rsidRPr="005C440F">
        <w:pict>
          <v:rect id="_x0000_i1091"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B、大肠埃希菌</w:t>
      </w:r>
    </w:p>
    <w:p w:rsidR="008D7BE9" w:rsidRPr="005C440F" w:rsidRDefault="008D7BE9" w:rsidP="008D7BE9">
      <w:r w:rsidRPr="005C440F">
        <w:t>C、阴沟常杆菌</w:t>
      </w:r>
    </w:p>
    <w:p w:rsidR="008D7BE9" w:rsidRPr="005C440F" w:rsidRDefault="008D7BE9" w:rsidP="008D7BE9">
      <w:r w:rsidRPr="005C440F">
        <w:t>D、肺炎克雷伯菌</w:t>
      </w:r>
    </w:p>
    <w:p w:rsidR="008D7BE9" w:rsidRPr="005C440F" w:rsidRDefault="008D7BE9" w:rsidP="008D7BE9">
      <w:r w:rsidRPr="005C440F">
        <w:t>E、鲍曼不动杆菌</w:t>
      </w:r>
    </w:p>
    <w:p w:rsidR="008D7BE9" w:rsidRPr="005C440F" w:rsidRDefault="008D7BE9" w:rsidP="008D7BE9">
      <w:r w:rsidRPr="005C440F">
        <w:t xml:space="preserve">标准答案： B 您的答案： </w:t>
      </w:r>
    </w:p>
    <w:p w:rsidR="008D7BE9" w:rsidRPr="005C440F" w:rsidRDefault="008D7BE9" w:rsidP="008D7BE9">
      <w:bookmarkStart w:id="66" w:name="804855"/>
      <w:bookmarkEnd w:id="66"/>
      <w:r w:rsidRPr="005C440F">
        <w:t xml:space="preserve">第66题 细菌鞭毛的作用主要是(P:0) </w:t>
      </w:r>
    </w:p>
    <w:p w:rsidR="008D7BE9" w:rsidRPr="005C440F" w:rsidRDefault="008D7BE9" w:rsidP="008D7BE9">
      <w:r w:rsidRPr="005C440F">
        <w:pict>
          <v:rect id="_x0000_i1092" style="width:415.3pt;height:1.5pt" o:hralign="center" o:hrstd="t" o:hr="t" fillcolor="#a0a0a0" stroked="f"/>
        </w:pict>
      </w:r>
    </w:p>
    <w:p w:rsidR="008D7BE9" w:rsidRPr="005C440F" w:rsidRDefault="008D7BE9" w:rsidP="008D7BE9">
      <w:r w:rsidRPr="005C440F">
        <w:t>A、与抵抗力有关</w:t>
      </w:r>
    </w:p>
    <w:p w:rsidR="008D7BE9" w:rsidRPr="005C440F" w:rsidRDefault="008D7BE9" w:rsidP="008D7BE9">
      <w:r w:rsidRPr="005C440F">
        <w:t>B、与分裂繁殖有关</w:t>
      </w:r>
    </w:p>
    <w:p w:rsidR="008D7BE9" w:rsidRPr="005C440F" w:rsidRDefault="008D7BE9" w:rsidP="008D7BE9">
      <w:r w:rsidRPr="005C440F">
        <w:t>C、与运动有关</w:t>
      </w:r>
    </w:p>
    <w:p w:rsidR="008D7BE9" w:rsidRPr="005C440F" w:rsidRDefault="008D7BE9" w:rsidP="008D7BE9">
      <w:r w:rsidRPr="005C440F">
        <w:t>D、与黏附有关</w:t>
      </w:r>
    </w:p>
    <w:p w:rsidR="008D7BE9" w:rsidRPr="005C440F" w:rsidRDefault="008D7BE9" w:rsidP="008D7BE9">
      <w:r w:rsidRPr="005C440F">
        <w:t>E、与变异有关</w:t>
      </w:r>
    </w:p>
    <w:p w:rsidR="008D7BE9" w:rsidRPr="005C440F" w:rsidRDefault="008D7BE9" w:rsidP="008D7BE9">
      <w:r w:rsidRPr="005C440F">
        <w:t xml:space="preserve">标准答案： C 您的答案： </w:t>
      </w:r>
    </w:p>
    <w:p w:rsidR="008D7BE9" w:rsidRPr="005C440F" w:rsidRDefault="008D7BE9" w:rsidP="008D7BE9">
      <w:bookmarkStart w:id="67" w:name="804856"/>
      <w:bookmarkEnd w:id="67"/>
      <w:r w:rsidRPr="005C440F">
        <w:t xml:space="preserve">第67题 可引起毒性休克综合征的病原体是(P:0) </w:t>
      </w:r>
    </w:p>
    <w:p w:rsidR="008D7BE9" w:rsidRPr="005C440F" w:rsidRDefault="008D7BE9" w:rsidP="008D7BE9">
      <w:r w:rsidRPr="005C440F">
        <w:pict>
          <v:rect id="_x0000_i1093" style="width:415.3pt;height:1.5pt" o:hralign="center" o:hrstd="t" o:hr="t" fillcolor="#a0a0a0" stroked="f"/>
        </w:pict>
      </w:r>
    </w:p>
    <w:p w:rsidR="008D7BE9" w:rsidRPr="005C440F" w:rsidRDefault="008D7BE9" w:rsidP="008D7BE9">
      <w:r w:rsidRPr="005C440F">
        <w:t>A、金黄色葡萄球菌</w:t>
      </w:r>
    </w:p>
    <w:p w:rsidR="008D7BE9" w:rsidRPr="005C440F" w:rsidRDefault="008D7BE9" w:rsidP="008D7BE9">
      <w:r w:rsidRPr="005C440F">
        <w:t>B、幽门螺杆菌</w:t>
      </w:r>
    </w:p>
    <w:p w:rsidR="008D7BE9" w:rsidRPr="005C440F" w:rsidRDefault="008D7BE9" w:rsidP="008D7BE9">
      <w:r w:rsidRPr="005C440F">
        <w:t>C、军团菌</w:t>
      </w:r>
    </w:p>
    <w:p w:rsidR="008D7BE9" w:rsidRPr="005C440F" w:rsidRDefault="008D7BE9" w:rsidP="008D7BE9">
      <w:r w:rsidRPr="005C440F">
        <w:t>D、肉毒杆菌</w:t>
      </w:r>
    </w:p>
    <w:p w:rsidR="008D7BE9" w:rsidRPr="005C440F" w:rsidRDefault="008D7BE9" w:rsidP="008D7BE9">
      <w:r w:rsidRPr="005C440F">
        <w:t>E、大肠杆菌</w:t>
      </w:r>
    </w:p>
    <w:p w:rsidR="008D7BE9" w:rsidRPr="005C440F" w:rsidRDefault="008D7BE9" w:rsidP="008D7BE9">
      <w:r w:rsidRPr="005C440F">
        <w:t xml:space="preserve">标准答案： A 您的答案： </w:t>
      </w:r>
    </w:p>
    <w:p w:rsidR="008D7BE9" w:rsidRPr="005C440F" w:rsidRDefault="008D7BE9" w:rsidP="008D7BE9">
      <w:bookmarkStart w:id="68" w:name="804857"/>
      <w:bookmarkEnd w:id="68"/>
      <w:r w:rsidRPr="005C440F">
        <w:t xml:space="preserve">第68题 杀灭物体上所有微生物的方法称(P:0) </w:t>
      </w:r>
    </w:p>
    <w:p w:rsidR="008D7BE9" w:rsidRPr="005C440F" w:rsidRDefault="008D7BE9" w:rsidP="008D7BE9">
      <w:r w:rsidRPr="005C440F">
        <w:pict>
          <v:rect id="_x0000_i1094" style="width:415.3pt;height:1.5pt" o:hralign="center" o:hrstd="t" o:hr="t" fillcolor="#a0a0a0" stroked="f"/>
        </w:pict>
      </w:r>
    </w:p>
    <w:p w:rsidR="008D7BE9" w:rsidRPr="005C440F" w:rsidRDefault="008D7BE9" w:rsidP="008D7BE9">
      <w:r w:rsidRPr="005C440F">
        <w:t>A、消毒</w:t>
      </w:r>
    </w:p>
    <w:p w:rsidR="008D7BE9" w:rsidRPr="005C440F" w:rsidRDefault="008D7BE9" w:rsidP="008D7BE9">
      <w:r w:rsidRPr="005C440F">
        <w:t>B、灭菌</w:t>
      </w:r>
    </w:p>
    <w:p w:rsidR="008D7BE9" w:rsidRPr="005C440F" w:rsidRDefault="008D7BE9" w:rsidP="008D7BE9">
      <w:r w:rsidRPr="005C440F">
        <w:t>C、无菌</w:t>
      </w:r>
    </w:p>
    <w:p w:rsidR="008D7BE9" w:rsidRPr="005C440F" w:rsidRDefault="008D7BE9" w:rsidP="008D7BE9">
      <w:r w:rsidRPr="005C440F">
        <w:t>D、防腐</w:t>
      </w:r>
    </w:p>
    <w:p w:rsidR="008D7BE9" w:rsidRPr="005C440F" w:rsidRDefault="008D7BE9" w:rsidP="008D7BE9">
      <w:r w:rsidRPr="005C440F">
        <w:t>E、无菌操作</w:t>
      </w:r>
    </w:p>
    <w:p w:rsidR="008D7BE9" w:rsidRPr="005C440F" w:rsidRDefault="008D7BE9" w:rsidP="008D7BE9">
      <w:r w:rsidRPr="005C440F">
        <w:t xml:space="preserve">标准答案： B 您的答案： </w:t>
      </w:r>
    </w:p>
    <w:p w:rsidR="008D7BE9" w:rsidRPr="005C440F" w:rsidRDefault="008D7BE9" w:rsidP="008D7BE9">
      <w:bookmarkStart w:id="69" w:name="804858"/>
      <w:bookmarkEnd w:id="69"/>
      <w:r w:rsidRPr="005C440F">
        <w:t xml:space="preserve">第69题 条件致病菌致病的主要原因是(P:0) </w:t>
      </w:r>
    </w:p>
    <w:p w:rsidR="008D7BE9" w:rsidRPr="005C440F" w:rsidRDefault="008D7BE9" w:rsidP="008D7BE9">
      <w:r w:rsidRPr="005C440F">
        <w:pict>
          <v:rect id="_x0000_i1095" style="width:415.3pt;height:1.5pt" o:hralign="center" o:hrstd="t" o:hr="t" fillcolor="#a0a0a0" stroked="f"/>
        </w:pict>
      </w:r>
    </w:p>
    <w:p w:rsidR="008D7BE9" w:rsidRPr="005C440F" w:rsidRDefault="008D7BE9" w:rsidP="008D7BE9">
      <w:r w:rsidRPr="005C440F">
        <w:t>A、致病菌在一定条件下引起</w:t>
      </w:r>
    </w:p>
    <w:p w:rsidR="008D7BE9" w:rsidRPr="005C440F" w:rsidRDefault="008D7BE9" w:rsidP="008D7BE9">
      <w:r w:rsidRPr="005C440F">
        <w:t>B、机体免疫亢进</w:t>
      </w:r>
    </w:p>
    <w:p w:rsidR="008D7BE9" w:rsidRPr="005C440F" w:rsidRDefault="008D7BE9" w:rsidP="008D7BE9">
      <w:r w:rsidRPr="005C440F">
        <w:t>C、寄居部位发生改变</w:t>
      </w:r>
    </w:p>
    <w:p w:rsidR="008D7BE9" w:rsidRPr="005C440F" w:rsidRDefault="008D7BE9" w:rsidP="008D7BE9">
      <w:r w:rsidRPr="005C440F">
        <w:t>D、正常菌群的毒力增强</w:t>
      </w:r>
    </w:p>
    <w:p w:rsidR="008D7BE9" w:rsidRPr="005C440F" w:rsidRDefault="008D7BE9" w:rsidP="008D7BE9">
      <w:r w:rsidRPr="005C440F">
        <w:t>E、大量使用抗生素,致病菌被抑制</w:t>
      </w:r>
    </w:p>
    <w:p w:rsidR="008D7BE9" w:rsidRPr="005C440F" w:rsidRDefault="008D7BE9" w:rsidP="008D7BE9">
      <w:r w:rsidRPr="005C440F">
        <w:t xml:space="preserve">标准答案： C 您的答案：C </w:t>
      </w:r>
    </w:p>
    <w:p w:rsidR="008D7BE9" w:rsidRPr="005C440F" w:rsidRDefault="008D7BE9" w:rsidP="008D7BE9">
      <w:bookmarkStart w:id="70" w:name="804859"/>
      <w:bookmarkEnd w:id="70"/>
      <w:r w:rsidRPr="005C440F">
        <w:t xml:space="preserve">第70题 噬菌体是(P:0) </w:t>
      </w:r>
    </w:p>
    <w:p w:rsidR="008D7BE9" w:rsidRPr="005C440F" w:rsidRDefault="008D7BE9" w:rsidP="008D7BE9">
      <w:r w:rsidRPr="005C440F">
        <w:pict>
          <v:rect id="_x0000_i1096" style="width:415.3pt;height:1.5pt" o:hralign="center" o:hrstd="t" o:hr="t" fillcolor="#a0a0a0" stroked="f"/>
        </w:pict>
      </w:r>
    </w:p>
    <w:p w:rsidR="008D7BE9" w:rsidRPr="005C440F" w:rsidRDefault="008D7BE9" w:rsidP="008D7BE9">
      <w:r w:rsidRPr="005C440F">
        <w:t>A、细菌</w:t>
      </w:r>
    </w:p>
    <w:p w:rsidR="008D7BE9" w:rsidRPr="005C440F" w:rsidRDefault="008D7BE9" w:rsidP="008D7BE9">
      <w:r w:rsidRPr="005C440F">
        <w:t>B、病毒</w:t>
      </w:r>
    </w:p>
    <w:p w:rsidR="008D7BE9" w:rsidRPr="005C440F" w:rsidRDefault="008D7BE9" w:rsidP="008D7BE9">
      <w:r w:rsidRPr="005C440F">
        <w:t>C、衣原体</w:t>
      </w:r>
    </w:p>
    <w:p w:rsidR="008D7BE9" w:rsidRPr="005C440F" w:rsidRDefault="008D7BE9" w:rsidP="008D7BE9">
      <w:r w:rsidRPr="005C440F">
        <w:t>D、立克次体</w:t>
      </w:r>
    </w:p>
    <w:p w:rsidR="008D7BE9" w:rsidRPr="005C440F" w:rsidRDefault="008D7BE9" w:rsidP="008D7BE9">
      <w:r w:rsidRPr="005C440F">
        <w:t>E、支原体</w:t>
      </w:r>
    </w:p>
    <w:p w:rsidR="008D7BE9" w:rsidRPr="005C440F" w:rsidRDefault="008D7BE9" w:rsidP="008D7BE9">
      <w:r w:rsidRPr="005C440F">
        <w:t xml:space="preserve">标准答案： B 您的答案： </w:t>
      </w:r>
    </w:p>
    <w:p w:rsidR="008D7BE9" w:rsidRPr="005C440F" w:rsidRDefault="008D7BE9" w:rsidP="008D7BE9">
      <w:bookmarkStart w:id="71" w:name="804860"/>
      <w:bookmarkEnd w:id="71"/>
      <w:r w:rsidRPr="005C440F">
        <w:t xml:space="preserve">第71题 链球菌与葡萄球菌的属间鉴别,可做初步确定的是(P:0) </w:t>
      </w:r>
    </w:p>
    <w:p w:rsidR="008D7BE9" w:rsidRPr="005C440F" w:rsidRDefault="008D7BE9" w:rsidP="008D7BE9">
      <w:r w:rsidRPr="005C440F">
        <w:pict>
          <v:rect id="_x0000_i1097" style="width:415.3pt;height:1.5pt" o:hralign="center" o:hrstd="t" o:hr="t" fillcolor="#a0a0a0" stroked="f"/>
        </w:pict>
      </w:r>
    </w:p>
    <w:p w:rsidR="008D7BE9" w:rsidRPr="005C440F" w:rsidRDefault="008D7BE9" w:rsidP="008D7BE9">
      <w:r w:rsidRPr="005C440F">
        <w:t>A、DNA酶试验</w:t>
      </w:r>
    </w:p>
    <w:p w:rsidR="008D7BE9" w:rsidRPr="005C440F" w:rsidRDefault="008D7BE9" w:rsidP="008D7BE9">
      <w:r w:rsidRPr="005C440F">
        <w:t>B、触酶试验</w:t>
      </w:r>
    </w:p>
    <w:p w:rsidR="008D7BE9" w:rsidRPr="005C440F" w:rsidRDefault="008D7BE9" w:rsidP="008D7BE9">
      <w:r w:rsidRPr="005C440F">
        <w:t>C、氧化酶试验</w:t>
      </w:r>
    </w:p>
    <w:p w:rsidR="008D7BE9" w:rsidRPr="005C440F" w:rsidRDefault="008D7BE9" w:rsidP="008D7BE9">
      <w:r w:rsidRPr="005C440F">
        <w:t>D、葡萄糖发酵试验</w:t>
      </w:r>
    </w:p>
    <w:p w:rsidR="008D7BE9" w:rsidRPr="005C440F" w:rsidRDefault="008D7BE9" w:rsidP="008D7BE9">
      <w:r w:rsidRPr="005C440F">
        <w:t>E、血浆凝固酶试验</w:t>
      </w:r>
    </w:p>
    <w:p w:rsidR="008D7BE9" w:rsidRPr="005C440F" w:rsidRDefault="008D7BE9" w:rsidP="008D7BE9">
      <w:r w:rsidRPr="005C440F">
        <w:t xml:space="preserve">标准答案： B 您的答案： </w:t>
      </w:r>
    </w:p>
    <w:p w:rsidR="008D7BE9" w:rsidRPr="005C440F" w:rsidRDefault="008D7BE9" w:rsidP="008D7BE9">
      <w:bookmarkStart w:id="72" w:name="804861"/>
      <w:bookmarkEnd w:id="72"/>
      <w:r w:rsidRPr="005C440F">
        <w:t xml:space="preserve">第72题 下列属于细菌特殊结构的是(P:0) </w:t>
      </w:r>
    </w:p>
    <w:p w:rsidR="008D7BE9" w:rsidRPr="005C440F" w:rsidRDefault="008D7BE9" w:rsidP="008D7BE9">
      <w:r w:rsidRPr="005C440F">
        <w:pict>
          <v:rect id="_x0000_i1098" style="width:415.3pt;height:1.5pt" o:hralign="center" o:hrstd="t" o:hr="t" fillcolor="#a0a0a0" stroked="f"/>
        </w:pict>
      </w:r>
    </w:p>
    <w:p w:rsidR="008D7BE9" w:rsidRPr="005C440F" w:rsidRDefault="008D7BE9" w:rsidP="008D7BE9">
      <w:r w:rsidRPr="005C440F">
        <w:t>A、中介体</w:t>
      </w:r>
    </w:p>
    <w:p w:rsidR="008D7BE9" w:rsidRPr="005C440F" w:rsidRDefault="008D7BE9" w:rsidP="008D7BE9">
      <w:r w:rsidRPr="005C440F">
        <w:t>B、纡回体</w:t>
      </w:r>
    </w:p>
    <w:p w:rsidR="008D7BE9" w:rsidRPr="005C440F" w:rsidRDefault="008D7BE9" w:rsidP="008D7BE9">
      <w:r w:rsidRPr="005C440F">
        <w:t>C、菌毛</w:t>
      </w:r>
    </w:p>
    <w:p w:rsidR="008D7BE9" w:rsidRPr="005C440F" w:rsidRDefault="008D7BE9" w:rsidP="008D7BE9">
      <w:r w:rsidRPr="005C440F">
        <w:t>D、质粒</w:t>
      </w:r>
    </w:p>
    <w:p w:rsidR="008D7BE9" w:rsidRPr="005C440F" w:rsidRDefault="008D7BE9" w:rsidP="008D7BE9">
      <w:r w:rsidRPr="005C440F">
        <w:t>E、核蛋白体</w:t>
      </w:r>
    </w:p>
    <w:p w:rsidR="008D7BE9" w:rsidRPr="005C440F" w:rsidRDefault="008D7BE9" w:rsidP="008D7BE9">
      <w:r w:rsidRPr="005C440F">
        <w:t xml:space="preserve">标准答案： C 您的答案： </w:t>
      </w:r>
    </w:p>
    <w:p w:rsidR="008D7BE9" w:rsidRPr="005C440F" w:rsidRDefault="008D7BE9" w:rsidP="008D7BE9">
      <w:bookmarkStart w:id="73" w:name="804862"/>
      <w:bookmarkEnd w:id="73"/>
      <w:r w:rsidRPr="005C440F">
        <w:t xml:space="preserve">第73题 细菌主要的繁殖方式是(P:0) </w:t>
      </w:r>
    </w:p>
    <w:p w:rsidR="008D7BE9" w:rsidRPr="005C440F" w:rsidRDefault="008D7BE9" w:rsidP="008D7BE9">
      <w:r w:rsidRPr="005C440F">
        <w:pict>
          <v:rect id="_x0000_i1099" style="width:415.3pt;height:1.5pt" o:hralign="center" o:hrstd="t" o:hr="t" fillcolor="#a0a0a0" stroked="f"/>
        </w:pict>
      </w:r>
    </w:p>
    <w:p w:rsidR="008D7BE9" w:rsidRPr="005C440F" w:rsidRDefault="008D7BE9" w:rsidP="008D7BE9">
      <w:r w:rsidRPr="005C440F">
        <w:t>A、复制方式</w:t>
      </w:r>
    </w:p>
    <w:p w:rsidR="008D7BE9" w:rsidRPr="005C440F" w:rsidRDefault="008D7BE9" w:rsidP="008D7BE9">
      <w:r w:rsidRPr="005C440F">
        <w:t>B、二分裂方式</w:t>
      </w:r>
    </w:p>
    <w:p w:rsidR="008D7BE9" w:rsidRPr="005C440F" w:rsidRDefault="008D7BE9" w:rsidP="008D7BE9">
      <w:r w:rsidRPr="005C440F">
        <w:t>C、出芽方式</w:t>
      </w:r>
    </w:p>
    <w:p w:rsidR="008D7BE9" w:rsidRPr="005C440F" w:rsidRDefault="008D7BE9" w:rsidP="008D7BE9">
      <w:r w:rsidRPr="005C440F">
        <w:t>D、孢子生成</w:t>
      </w:r>
    </w:p>
    <w:p w:rsidR="008D7BE9" w:rsidRPr="005C440F" w:rsidRDefault="008D7BE9" w:rsidP="008D7BE9">
      <w:r w:rsidRPr="005C440F">
        <w:t>E、有丝分裂</w:t>
      </w:r>
    </w:p>
    <w:p w:rsidR="008D7BE9" w:rsidRPr="005C440F" w:rsidRDefault="008D7BE9" w:rsidP="008D7BE9">
      <w:r w:rsidRPr="005C440F">
        <w:t xml:space="preserve">标准答案： B 您的答案： </w:t>
      </w:r>
    </w:p>
    <w:p w:rsidR="008D7BE9" w:rsidRPr="005C440F" w:rsidRDefault="008D7BE9" w:rsidP="008D7BE9">
      <w:bookmarkStart w:id="74" w:name="804863"/>
      <w:bookmarkEnd w:id="74"/>
      <w:r w:rsidRPr="005C440F">
        <w:t xml:space="preserve">第74题 细菌菌毛的观察须用(P:0) </w:t>
      </w:r>
    </w:p>
    <w:p w:rsidR="008D7BE9" w:rsidRPr="005C440F" w:rsidRDefault="008D7BE9" w:rsidP="008D7BE9">
      <w:r w:rsidRPr="005C440F">
        <w:pict>
          <v:rect id="_x0000_i1100" style="width:415.3pt;height:1.5pt" o:hralign="center" o:hrstd="t" o:hr="t" fillcolor="#a0a0a0" stroked="f"/>
        </w:pict>
      </w:r>
    </w:p>
    <w:p w:rsidR="008D7BE9" w:rsidRPr="005C440F" w:rsidRDefault="008D7BE9" w:rsidP="008D7BE9">
      <w:r w:rsidRPr="005C440F">
        <w:t>A、普通光学显微镜</w:t>
      </w:r>
    </w:p>
    <w:p w:rsidR="008D7BE9" w:rsidRPr="005C440F" w:rsidRDefault="008D7BE9" w:rsidP="008D7BE9">
      <w:r w:rsidRPr="005C440F">
        <w:t>B、暗视野显微镜</w:t>
      </w:r>
    </w:p>
    <w:p w:rsidR="008D7BE9" w:rsidRPr="005C440F" w:rsidRDefault="008D7BE9" w:rsidP="008D7BE9">
      <w:r w:rsidRPr="005C440F">
        <w:t>C、相差显微镜</w:t>
      </w:r>
    </w:p>
    <w:p w:rsidR="008D7BE9" w:rsidRPr="005C440F" w:rsidRDefault="008D7BE9" w:rsidP="008D7BE9">
      <w:r w:rsidRPr="005C440F">
        <w:t>D、荧光显微镜</w:t>
      </w:r>
    </w:p>
    <w:p w:rsidR="008D7BE9" w:rsidRPr="005C440F" w:rsidRDefault="008D7BE9" w:rsidP="008D7BE9">
      <w:r w:rsidRPr="005C440F">
        <w:t>E、电子显微镜</w:t>
      </w:r>
    </w:p>
    <w:p w:rsidR="008D7BE9" w:rsidRPr="005C440F" w:rsidRDefault="008D7BE9" w:rsidP="008D7BE9">
      <w:r w:rsidRPr="005C440F">
        <w:t xml:space="preserve">标准答案： E 您的答案：C </w:t>
      </w:r>
    </w:p>
    <w:p w:rsidR="008D7BE9" w:rsidRPr="005C440F" w:rsidRDefault="008D7BE9" w:rsidP="008D7BE9">
      <w:bookmarkStart w:id="75" w:name="804864"/>
      <w:bookmarkEnd w:id="75"/>
      <w:r w:rsidRPr="005C440F">
        <w:t xml:space="preserve">第75题 单个细菌在固体培养基上的生长现象是(P:0) </w:t>
      </w:r>
    </w:p>
    <w:p w:rsidR="008D7BE9" w:rsidRPr="005C440F" w:rsidRDefault="008D7BE9" w:rsidP="008D7BE9">
      <w:r w:rsidRPr="005C440F">
        <w:pict>
          <v:rect id="_x0000_i1101" style="width:415.3pt;height:1.5pt" o:hralign="center" o:hrstd="t" o:hr="t" fillcolor="#a0a0a0" stroked="f"/>
        </w:pict>
      </w:r>
    </w:p>
    <w:p w:rsidR="008D7BE9" w:rsidRPr="005C440F" w:rsidRDefault="008D7BE9" w:rsidP="008D7BE9">
      <w:r w:rsidRPr="005C440F">
        <w:t>A、菌落</w:t>
      </w:r>
    </w:p>
    <w:p w:rsidR="008D7BE9" w:rsidRPr="005C440F" w:rsidRDefault="008D7BE9" w:rsidP="008D7BE9">
      <w:r w:rsidRPr="005C440F">
        <w:t>B、菌膜</w:t>
      </w:r>
    </w:p>
    <w:p w:rsidR="008D7BE9" w:rsidRPr="005C440F" w:rsidRDefault="008D7BE9" w:rsidP="008D7BE9">
      <w:r w:rsidRPr="005C440F">
        <w:t>C、菌丝</w:t>
      </w:r>
    </w:p>
    <w:p w:rsidR="008D7BE9" w:rsidRPr="005C440F" w:rsidRDefault="008D7BE9" w:rsidP="008D7BE9">
      <w:r w:rsidRPr="005C440F">
        <w:t>D、菌团</w:t>
      </w:r>
    </w:p>
    <w:p w:rsidR="008D7BE9" w:rsidRPr="005C440F" w:rsidRDefault="008D7BE9" w:rsidP="008D7BE9">
      <w:r w:rsidRPr="005C440F">
        <w:t>E、菌苔</w:t>
      </w:r>
    </w:p>
    <w:p w:rsidR="008D7BE9" w:rsidRPr="005C440F" w:rsidRDefault="008D7BE9" w:rsidP="008D7BE9">
      <w:r w:rsidRPr="005C440F">
        <w:t xml:space="preserve">标准答案： A 您的答案： </w:t>
      </w:r>
    </w:p>
    <w:p w:rsidR="008D7BE9" w:rsidRPr="005C440F" w:rsidRDefault="008D7BE9" w:rsidP="008D7BE9">
      <w:bookmarkStart w:id="76" w:name="804865"/>
      <w:bookmarkEnd w:id="76"/>
      <w:r w:rsidRPr="005C440F">
        <w:t xml:space="preserve">第76题 与性传播疾病相关的细菌是(P:0) </w:t>
      </w:r>
    </w:p>
    <w:p w:rsidR="008D7BE9" w:rsidRPr="005C440F" w:rsidRDefault="008D7BE9" w:rsidP="008D7BE9">
      <w:r w:rsidRPr="005C440F">
        <w:pict>
          <v:rect id="_x0000_i1102" style="width:415.3pt;height:1.5pt" o:hralign="center" o:hrstd="t" o:hr="t" fillcolor="#a0a0a0" stroked="f"/>
        </w:pict>
      </w:r>
    </w:p>
    <w:p w:rsidR="008D7BE9" w:rsidRPr="005C440F" w:rsidRDefault="008D7BE9" w:rsidP="008D7BE9">
      <w:r w:rsidRPr="005C440F">
        <w:t>A、布氏杆菌</w:t>
      </w:r>
    </w:p>
    <w:p w:rsidR="008D7BE9" w:rsidRPr="005C440F" w:rsidRDefault="008D7BE9" w:rsidP="008D7BE9">
      <w:r w:rsidRPr="005C440F">
        <w:t>B、耻垢杆菌</w:t>
      </w:r>
    </w:p>
    <w:p w:rsidR="008D7BE9" w:rsidRPr="005C440F" w:rsidRDefault="008D7BE9" w:rsidP="008D7BE9">
      <w:r w:rsidRPr="005C440F">
        <w:t>C、链球菌</w:t>
      </w:r>
    </w:p>
    <w:p w:rsidR="008D7BE9" w:rsidRPr="005C440F" w:rsidRDefault="008D7BE9" w:rsidP="008D7BE9">
      <w:r w:rsidRPr="005C440F">
        <w:t>D、葡萄球菌</w:t>
      </w:r>
    </w:p>
    <w:p w:rsidR="008D7BE9" w:rsidRPr="005C440F" w:rsidRDefault="008D7BE9" w:rsidP="008D7BE9">
      <w:r w:rsidRPr="005C440F">
        <w:t>E、淋病奈瑟菌</w:t>
      </w:r>
    </w:p>
    <w:p w:rsidR="008D7BE9" w:rsidRPr="005C440F" w:rsidRDefault="008D7BE9" w:rsidP="008D7BE9">
      <w:r w:rsidRPr="005C440F">
        <w:t xml:space="preserve">标准答案： E 您的答案： </w:t>
      </w:r>
    </w:p>
    <w:p w:rsidR="008D7BE9" w:rsidRPr="005C440F" w:rsidRDefault="008D7BE9" w:rsidP="008D7BE9">
      <w:bookmarkStart w:id="77" w:name="804866"/>
      <w:bookmarkEnd w:id="77"/>
      <w:r w:rsidRPr="005C440F">
        <w:t xml:space="preserve">第77题 细菌内毒素的主要成分是(P:0) </w:t>
      </w:r>
    </w:p>
    <w:p w:rsidR="008D7BE9" w:rsidRPr="005C440F" w:rsidRDefault="008D7BE9" w:rsidP="008D7BE9">
      <w:r w:rsidRPr="005C440F">
        <w:pict>
          <v:rect id="_x0000_i1103" style="width:415.3pt;height:1.5pt" o:hralign="center" o:hrstd="t" o:hr="t" fillcolor="#a0a0a0" stroked="f"/>
        </w:pict>
      </w:r>
    </w:p>
    <w:p w:rsidR="008D7BE9" w:rsidRPr="005C440F" w:rsidRDefault="008D7BE9" w:rsidP="008D7BE9">
      <w:r w:rsidRPr="005C440F">
        <w:t>A、H抗原</w:t>
      </w:r>
    </w:p>
    <w:p w:rsidR="008D7BE9" w:rsidRPr="005C440F" w:rsidRDefault="008D7BE9" w:rsidP="008D7BE9">
      <w:r w:rsidRPr="005C440F">
        <w:t>B、肽聚糖</w:t>
      </w:r>
    </w:p>
    <w:p w:rsidR="008D7BE9" w:rsidRPr="005C440F" w:rsidRDefault="008D7BE9" w:rsidP="008D7BE9">
      <w:r w:rsidRPr="005C440F">
        <w:t>C、O抗原</w:t>
      </w:r>
    </w:p>
    <w:p w:rsidR="008D7BE9" w:rsidRPr="005C440F" w:rsidRDefault="008D7BE9" w:rsidP="008D7BE9">
      <w:r w:rsidRPr="005C440F">
        <w:t>D、脂多糖</w:t>
      </w:r>
    </w:p>
    <w:p w:rsidR="008D7BE9" w:rsidRPr="005C440F" w:rsidRDefault="008D7BE9" w:rsidP="008D7BE9">
      <w:r w:rsidRPr="005C440F">
        <w:t>E、荚膜多糖</w:t>
      </w:r>
    </w:p>
    <w:p w:rsidR="008D7BE9" w:rsidRPr="005C440F" w:rsidRDefault="008D7BE9" w:rsidP="008D7BE9">
      <w:r w:rsidRPr="005C440F">
        <w:t xml:space="preserve">标准答案： D 您的答案： </w:t>
      </w:r>
    </w:p>
    <w:p w:rsidR="008D7BE9" w:rsidRPr="005C440F" w:rsidRDefault="008D7BE9" w:rsidP="008D7BE9">
      <w:bookmarkStart w:id="78" w:name="804867"/>
      <w:bookmarkEnd w:id="78"/>
      <w:r w:rsidRPr="005C440F">
        <w:t xml:space="preserve">第78题 细菌突变的发生是由于(P:0) </w:t>
      </w:r>
    </w:p>
    <w:p w:rsidR="008D7BE9" w:rsidRPr="005C440F" w:rsidRDefault="008D7BE9" w:rsidP="008D7BE9">
      <w:r w:rsidRPr="005C440F">
        <w:pict>
          <v:rect id="_x0000_i1104" style="width:415.3pt;height:1.5pt" o:hralign="center" o:hrstd="t" o:hr="t" fillcolor="#a0a0a0" stroked="f"/>
        </w:pict>
      </w:r>
    </w:p>
    <w:p w:rsidR="008D7BE9" w:rsidRPr="005C440F" w:rsidRDefault="008D7BE9" w:rsidP="008D7BE9">
      <w:r w:rsidRPr="005C440F">
        <w:t>A、基因重组</w:t>
      </w:r>
    </w:p>
    <w:p w:rsidR="008D7BE9" w:rsidRPr="005C440F" w:rsidRDefault="008D7BE9" w:rsidP="008D7BE9">
      <w:r w:rsidRPr="005C440F">
        <w:t>B、基因交换</w:t>
      </w:r>
    </w:p>
    <w:p w:rsidR="008D7BE9" w:rsidRPr="005C440F" w:rsidRDefault="008D7BE9" w:rsidP="008D7BE9">
      <w:r w:rsidRPr="005C440F">
        <w:t>C、质粒丢失</w:t>
      </w:r>
    </w:p>
    <w:p w:rsidR="008D7BE9" w:rsidRPr="005C440F" w:rsidRDefault="008D7BE9" w:rsidP="008D7BE9">
      <w:r w:rsidRPr="005C440F">
        <w:t>D、溶原性转换</w:t>
      </w:r>
    </w:p>
    <w:p w:rsidR="008D7BE9" w:rsidRPr="005C440F" w:rsidRDefault="008D7BE9" w:rsidP="008D7BE9">
      <w:r w:rsidRPr="005C440F">
        <w:t>E、核DNA碱基的改变</w:t>
      </w:r>
    </w:p>
    <w:p w:rsidR="008D7BE9" w:rsidRPr="005C440F" w:rsidRDefault="008D7BE9" w:rsidP="008D7BE9">
      <w:r w:rsidRPr="005C440F">
        <w:t xml:space="preserve">标准答案： E 您的答案： </w:t>
      </w:r>
    </w:p>
    <w:p w:rsidR="008D7BE9" w:rsidRPr="005C440F" w:rsidRDefault="008D7BE9" w:rsidP="008D7BE9">
      <w:bookmarkStart w:id="79" w:name="804868"/>
      <w:bookmarkEnd w:id="79"/>
      <w:r w:rsidRPr="005C440F">
        <w:t xml:space="preserve">第79题 常用下列哪种方法采集尿液做细菌培养(P:0) </w:t>
      </w:r>
    </w:p>
    <w:p w:rsidR="008D7BE9" w:rsidRPr="005C440F" w:rsidRDefault="008D7BE9" w:rsidP="008D7BE9">
      <w:r w:rsidRPr="005C440F">
        <w:pict>
          <v:rect id="_x0000_i1105" style="width:415.3pt;height:1.5pt" o:hralign="center" o:hrstd="t" o:hr="t" fillcolor="#a0a0a0" stroked="f"/>
        </w:pict>
      </w:r>
    </w:p>
    <w:p w:rsidR="008D7BE9" w:rsidRPr="005C440F" w:rsidRDefault="008D7BE9" w:rsidP="008D7BE9">
      <w:r w:rsidRPr="005C440F">
        <w:t>A、清洁头段尿</w:t>
      </w:r>
    </w:p>
    <w:p w:rsidR="008D7BE9" w:rsidRPr="005C440F" w:rsidRDefault="008D7BE9" w:rsidP="008D7BE9">
      <w:r w:rsidRPr="005C440F">
        <w:t>B、清洁中段尿</w:t>
      </w:r>
    </w:p>
    <w:p w:rsidR="008D7BE9" w:rsidRPr="005C440F" w:rsidRDefault="008D7BE9" w:rsidP="008D7BE9">
      <w:r w:rsidRPr="005C440F">
        <w:t>C、留24h尿</w:t>
      </w:r>
    </w:p>
    <w:p w:rsidR="008D7BE9" w:rsidRPr="005C440F" w:rsidRDefault="008D7BE9" w:rsidP="008D7BE9">
      <w:r w:rsidRPr="005C440F">
        <w:t>D、导尿留置袋尿</w:t>
      </w:r>
    </w:p>
    <w:p w:rsidR="008D7BE9" w:rsidRPr="005C440F" w:rsidRDefault="008D7BE9" w:rsidP="008D7BE9">
      <w:r w:rsidRPr="005C440F">
        <w:t>E、膀胱穿刺留置袋尿</w:t>
      </w:r>
    </w:p>
    <w:p w:rsidR="008D7BE9" w:rsidRPr="005C440F" w:rsidRDefault="008D7BE9" w:rsidP="008D7BE9">
      <w:r w:rsidRPr="005C440F">
        <w:t xml:space="preserve">标准答案： B 您的答案： </w:t>
      </w:r>
    </w:p>
    <w:p w:rsidR="008D7BE9" w:rsidRPr="005C440F" w:rsidRDefault="008D7BE9" w:rsidP="008D7BE9">
      <w:bookmarkStart w:id="80" w:name="804869"/>
      <w:bookmarkEnd w:id="80"/>
      <w:r w:rsidRPr="005C440F">
        <w:t xml:space="preserve">第80题 紫外线杀菌机制是(P:0) </w:t>
      </w:r>
    </w:p>
    <w:p w:rsidR="008D7BE9" w:rsidRPr="005C440F" w:rsidRDefault="008D7BE9" w:rsidP="008D7BE9">
      <w:r w:rsidRPr="005C440F">
        <w:pict>
          <v:rect id="_x0000_i1106" style="width:415.3pt;height:1.5pt" o:hralign="center" o:hrstd="t" o:hr="t" fillcolor="#a0a0a0" stroked="f"/>
        </w:pict>
      </w:r>
    </w:p>
    <w:p w:rsidR="008D7BE9" w:rsidRPr="005C440F" w:rsidRDefault="008D7BE9" w:rsidP="008D7BE9">
      <w:r w:rsidRPr="005C440F">
        <w:t>A、破坏细菌细胞壁结构</w:t>
      </w:r>
    </w:p>
    <w:p w:rsidR="008D7BE9" w:rsidRPr="005C440F" w:rsidRDefault="008D7BE9" w:rsidP="008D7BE9">
      <w:r w:rsidRPr="005C440F">
        <w:t>B、使菌体蛋白变性凝固</w:t>
      </w:r>
    </w:p>
    <w:p w:rsidR="008D7BE9" w:rsidRPr="005C440F" w:rsidRDefault="008D7BE9" w:rsidP="008D7BE9">
      <w:r w:rsidRPr="005C440F">
        <w:t>C、破坏DNA构型</w:t>
      </w:r>
    </w:p>
    <w:p w:rsidR="008D7BE9" w:rsidRPr="005C440F" w:rsidRDefault="008D7BE9" w:rsidP="008D7BE9">
      <w:r w:rsidRPr="005C440F">
        <w:t>D、影响细胞膜通透性</w:t>
      </w:r>
    </w:p>
    <w:p w:rsidR="008D7BE9" w:rsidRPr="005C440F" w:rsidRDefault="008D7BE9" w:rsidP="008D7BE9">
      <w:r w:rsidRPr="005C440F">
        <w:t>E、关闭膜蛋白通道</w:t>
      </w:r>
    </w:p>
    <w:p w:rsidR="008D7BE9" w:rsidRPr="005C440F" w:rsidRDefault="008D7BE9" w:rsidP="008D7BE9">
      <w:r w:rsidRPr="005C440F">
        <w:t xml:space="preserve">标准答案： C 您的答案： </w:t>
      </w:r>
    </w:p>
    <w:p w:rsidR="008D7BE9" w:rsidRPr="005C440F" w:rsidRDefault="008D7BE9" w:rsidP="008D7BE9">
      <w:bookmarkStart w:id="81" w:name="804870"/>
      <w:bookmarkEnd w:id="81"/>
      <w:r w:rsidRPr="005C440F">
        <w:t xml:space="preserve">第81题 关于细菌荚膜的叙述,下列正确的是(P:0) </w:t>
      </w:r>
    </w:p>
    <w:p w:rsidR="008D7BE9" w:rsidRPr="005C440F" w:rsidRDefault="008D7BE9" w:rsidP="008D7BE9">
      <w:r w:rsidRPr="005C440F">
        <w:pict>
          <v:rect id="_x0000_i1107" style="width:415.3pt;height:1.5pt" o:hralign="center" o:hrstd="t" o:hr="t" fillcolor="#a0a0a0" stroked="f"/>
        </w:pict>
      </w:r>
    </w:p>
    <w:p w:rsidR="008D7BE9" w:rsidRPr="005C440F" w:rsidRDefault="008D7BE9" w:rsidP="008D7BE9">
      <w:r w:rsidRPr="005C440F">
        <w:t>A、与致病性有关</w:t>
      </w:r>
    </w:p>
    <w:p w:rsidR="008D7BE9" w:rsidRPr="005C440F" w:rsidRDefault="008D7BE9" w:rsidP="008D7BE9">
      <w:r w:rsidRPr="005C440F">
        <w:t>B、与分裂有关</w:t>
      </w:r>
    </w:p>
    <w:p w:rsidR="008D7BE9" w:rsidRPr="005C440F" w:rsidRDefault="008D7BE9" w:rsidP="008D7BE9">
      <w:r w:rsidRPr="005C440F">
        <w:t>C、与运动有关</w:t>
      </w:r>
    </w:p>
    <w:p w:rsidR="008D7BE9" w:rsidRPr="005C440F" w:rsidRDefault="008D7BE9" w:rsidP="008D7BE9">
      <w:r w:rsidRPr="005C440F">
        <w:t>D、与结合有关</w:t>
      </w:r>
    </w:p>
    <w:p w:rsidR="008D7BE9" w:rsidRPr="005C440F" w:rsidRDefault="008D7BE9" w:rsidP="008D7BE9">
      <w:r w:rsidRPr="005C440F">
        <w:t>E、与染色性有关</w:t>
      </w:r>
    </w:p>
    <w:p w:rsidR="008D7BE9" w:rsidRPr="005C440F" w:rsidRDefault="008D7BE9" w:rsidP="008D7BE9">
      <w:r w:rsidRPr="005C440F">
        <w:t xml:space="preserve">标准答案： A 您的答案： </w:t>
      </w:r>
    </w:p>
    <w:p w:rsidR="008D7BE9" w:rsidRPr="005C440F" w:rsidRDefault="008D7BE9" w:rsidP="008D7BE9">
      <w:bookmarkStart w:id="82" w:name="804871"/>
      <w:bookmarkEnd w:id="82"/>
      <w:r w:rsidRPr="005C440F">
        <w:t xml:space="preserve">第82题 内毒素的毒性分子是(P:0) </w:t>
      </w:r>
    </w:p>
    <w:p w:rsidR="008D7BE9" w:rsidRPr="005C440F" w:rsidRDefault="008D7BE9" w:rsidP="008D7BE9">
      <w:r w:rsidRPr="005C440F">
        <w:pict>
          <v:rect id="_x0000_i1108" style="width:415.3pt;height:1.5pt" o:hralign="center" o:hrstd="t" o:hr="t" fillcolor="#a0a0a0" stroked="f"/>
        </w:pict>
      </w:r>
    </w:p>
    <w:p w:rsidR="008D7BE9" w:rsidRPr="005C440F" w:rsidRDefault="008D7BE9" w:rsidP="008D7BE9">
      <w:r w:rsidRPr="005C440F">
        <w:t>A、脂蛋白</w:t>
      </w:r>
    </w:p>
    <w:p w:rsidR="008D7BE9" w:rsidRPr="005C440F" w:rsidRDefault="008D7BE9" w:rsidP="008D7BE9">
      <w:r w:rsidRPr="005C440F">
        <w:t>B、核心多糖</w:t>
      </w:r>
    </w:p>
    <w:p w:rsidR="008D7BE9" w:rsidRPr="005C440F" w:rsidRDefault="008D7BE9" w:rsidP="008D7BE9">
      <w:r w:rsidRPr="005C440F">
        <w:t>C、类脂A</w:t>
      </w:r>
    </w:p>
    <w:p w:rsidR="008D7BE9" w:rsidRPr="005C440F" w:rsidRDefault="008D7BE9" w:rsidP="008D7BE9">
      <w:r w:rsidRPr="005C440F">
        <w:t>D、特异多糖</w:t>
      </w:r>
    </w:p>
    <w:p w:rsidR="008D7BE9" w:rsidRPr="005C440F" w:rsidRDefault="008D7BE9" w:rsidP="008D7BE9">
      <w:r w:rsidRPr="005C440F">
        <w:t>E、磷脂</w:t>
      </w:r>
    </w:p>
    <w:p w:rsidR="008D7BE9" w:rsidRPr="005C440F" w:rsidRDefault="008D7BE9" w:rsidP="008D7BE9">
      <w:r w:rsidRPr="005C440F">
        <w:t xml:space="preserve">标准答案： C 您的答案：C </w:t>
      </w:r>
    </w:p>
    <w:p w:rsidR="008D7BE9" w:rsidRPr="005C440F" w:rsidRDefault="008D7BE9" w:rsidP="008D7BE9">
      <w:bookmarkStart w:id="83" w:name="804872"/>
      <w:bookmarkEnd w:id="83"/>
      <w:r w:rsidRPr="005C440F">
        <w:t xml:space="preserve">第83题 H-O变异属于(P:0) </w:t>
      </w:r>
    </w:p>
    <w:p w:rsidR="008D7BE9" w:rsidRPr="005C440F" w:rsidRDefault="008D7BE9" w:rsidP="008D7BE9">
      <w:r w:rsidRPr="005C440F">
        <w:pict>
          <v:rect id="_x0000_i1109" style="width:415.3pt;height:1.5pt" o:hralign="center" o:hrstd="t" o:hr="t" fillcolor="#a0a0a0" stroked="f"/>
        </w:pict>
      </w:r>
    </w:p>
    <w:p w:rsidR="008D7BE9" w:rsidRPr="005C440F" w:rsidRDefault="008D7BE9" w:rsidP="008D7BE9">
      <w:r w:rsidRPr="005C440F">
        <w:t>A、毒力变异</w:t>
      </w:r>
    </w:p>
    <w:p w:rsidR="008D7BE9" w:rsidRPr="005C440F" w:rsidRDefault="008D7BE9" w:rsidP="008D7BE9">
      <w:r w:rsidRPr="005C440F">
        <w:t>B、鞭毛变异</w:t>
      </w:r>
    </w:p>
    <w:p w:rsidR="008D7BE9" w:rsidRPr="005C440F" w:rsidRDefault="008D7BE9" w:rsidP="008D7BE9">
      <w:r w:rsidRPr="005C440F">
        <w:t>C、菌落变异</w:t>
      </w:r>
    </w:p>
    <w:p w:rsidR="008D7BE9" w:rsidRPr="005C440F" w:rsidRDefault="008D7BE9" w:rsidP="008D7BE9">
      <w:r w:rsidRPr="005C440F">
        <w:t>D、形态变异</w:t>
      </w:r>
    </w:p>
    <w:p w:rsidR="008D7BE9" w:rsidRPr="005C440F" w:rsidRDefault="008D7BE9" w:rsidP="008D7BE9">
      <w:r w:rsidRPr="005C440F">
        <w:t>E、碱基改变</w:t>
      </w:r>
    </w:p>
    <w:p w:rsidR="008D7BE9" w:rsidRPr="005C440F" w:rsidRDefault="008D7BE9" w:rsidP="008D7BE9">
      <w:r w:rsidRPr="005C440F">
        <w:t xml:space="preserve">标准答案： B 您的答案： </w:t>
      </w:r>
    </w:p>
    <w:p w:rsidR="008D7BE9" w:rsidRPr="005C440F" w:rsidRDefault="008D7BE9" w:rsidP="008D7BE9">
      <w:bookmarkStart w:id="84" w:name="804873"/>
      <w:bookmarkEnd w:id="84"/>
      <w:r w:rsidRPr="005C440F">
        <w:t xml:space="preserve">第84题 细菌合成蛋白质的场所是(P:0) </w:t>
      </w:r>
    </w:p>
    <w:p w:rsidR="008D7BE9" w:rsidRPr="005C440F" w:rsidRDefault="008D7BE9" w:rsidP="008D7BE9">
      <w:r w:rsidRPr="005C440F">
        <w:pict>
          <v:rect id="_x0000_i1110" style="width:415.3pt;height:1.5pt" o:hralign="center" o:hrstd="t" o:hr="t" fillcolor="#a0a0a0" stroked="f"/>
        </w:pict>
      </w:r>
    </w:p>
    <w:p w:rsidR="008D7BE9" w:rsidRPr="005C440F" w:rsidRDefault="008D7BE9" w:rsidP="008D7BE9">
      <w:r w:rsidRPr="005C440F">
        <w:t>A、中介体</w:t>
      </w:r>
    </w:p>
    <w:p w:rsidR="008D7BE9" w:rsidRPr="005C440F" w:rsidRDefault="008D7BE9" w:rsidP="008D7BE9">
      <w:r w:rsidRPr="005C440F">
        <w:t>B、质粒</w:t>
      </w:r>
    </w:p>
    <w:p w:rsidR="008D7BE9" w:rsidRPr="005C440F" w:rsidRDefault="008D7BE9" w:rsidP="008D7BE9">
      <w:r w:rsidRPr="005C440F">
        <w:t>C、胞质颗粒</w:t>
      </w:r>
    </w:p>
    <w:p w:rsidR="008D7BE9" w:rsidRPr="005C440F" w:rsidRDefault="008D7BE9" w:rsidP="008D7BE9">
      <w:r w:rsidRPr="005C440F">
        <w:t>D、细胞膜</w:t>
      </w:r>
    </w:p>
    <w:p w:rsidR="008D7BE9" w:rsidRPr="005C440F" w:rsidRDefault="008D7BE9" w:rsidP="008D7BE9">
      <w:r w:rsidRPr="005C440F">
        <w:t>E、核糖体</w:t>
      </w:r>
    </w:p>
    <w:p w:rsidR="008D7BE9" w:rsidRPr="005C440F" w:rsidRDefault="008D7BE9" w:rsidP="008D7BE9">
      <w:r w:rsidRPr="005C440F">
        <w:t xml:space="preserve">标准答案： E 您的答案： </w:t>
      </w:r>
    </w:p>
    <w:p w:rsidR="008D7BE9" w:rsidRPr="005C440F" w:rsidRDefault="008D7BE9" w:rsidP="008D7BE9">
      <w:bookmarkStart w:id="85" w:name="804874"/>
      <w:bookmarkEnd w:id="85"/>
      <w:r w:rsidRPr="005C440F">
        <w:t xml:space="preserve">第85题 细菌染色过程中固定的作用主要是(P:0) </w:t>
      </w:r>
    </w:p>
    <w:p w:rsidR="008D7BE9" w:rsidRPr="005C440F" w:rsidRDefault="008D7BE9" w:rsidP="008D7BE9">
      <w:r w:rsidRPr="005C440F">
        <w:pict>
          <v:rect id="_x0000_i1111" style="width:415.3pt;height:1.5pt" o:hralign="center" o:hrstd="t" o:hr="t" fillcolor="#a0a0a0" stroked="f"/>
        </w:pict>
      </w:r>
    </w:p>
    <w:p w:rsidR="008D7BE9" w:rsidRPr="005C440F" w:rsidRDefault="008D7BE9" w:rsidP="008D7BE9">
      <w:r w:rsidRPr="005C440F">
        <w:t>A、使其易与染料结合</w:t>
      </w:r>
    </w:p>
    <w:p w:rsidR="008D7BE9" w:rsidRPr="005C440F" w:rsidRDefault="008D7BE9" w:rsidP="008D7BE9">
      <w:r w:rsidRPr="005C440F">
        <w:t>B、使其失去抗原性</w:t>
      </w:r>
    </w:p>
    <w:p w:rsidR="008D7BE9" w:rsidRPr="005C440F" w:rsidRDefault="008D7BE9" w:rsidP="008D7BE9">
      <w:r w:rsidRPr="005C440F">
        <w:t>C、利于保存</w:t>
      </w:r>
    </w:p>
    <w:p w:rsidR="008D7BE9" w:rsidRPr="005C440F" w:rsidRDefault="008D7BE9" w:rsidP="008D7BE9">
      <w:r w:rsidRPr="005C440F">
        <w:t>D、杀死细菌</w:t>
      </w:r>
    </w:p>
    <w:p w:rsidR="008D7BE9" w:rsidRPr="005C440F" w:rsidRDefault="008D7BE9" w:rsidP="008D7BE9">
      <w:r w:rsidRPr="005C440F">
        <w:t>E、破坏细菌结构</w:t>
      </w:r>
    </w:p>
    <w:p w:rsidR="008D7BE9" w:rsidRPr="005C440F" w:rsidRDefault="008D7BE9" w:rsidP="008D7BE9">
      <w:r w:rsidRPr="005C440F">
        <w:t xml:space="preserve">标准答案： D 您的答案： </w:t>
      </w:r>
    </w:p>
    <w:p w:rsidR="008D7BE9" w:rsidRPr="005C440F" w:rsidRDefault="008D7BE9" w:rsidP="008D7BE9">
      <w:bookmarkStart w:id="86" w:name="804875"/>
      <w:bookmarkEnd w:id="86"/>
      <w:r w:rsidRPr="005C440F">
        <w:t xml:space="preserve">第86题 革兰阴性菌细胞壁的特点是(P:0) </w:t>
      </w:r>
    </w:p>
    <w:p w:rsidR="008D7BE9" w:rsidRPr="005C440F" w:rsidRDefault="008D7BE9" w:rsidP="008D7BE9">
      <w:r w:rsidRPr="005C440F">
        <w:pict>
          <v:rect id="_x0000_i1112" style="width:415.3pt;height:1.5pt" o:hralign="center" o:hrstd="t" o:hr="t" fillcolor="#a0a0a0" stroked="f"/>
        </w:pict>
      </w:r>
    </w:p>
    <w:p w:rsidR="008D7BE9" w:rsidRPr="005C440F" w:rsidRDefault="008D7BE9" w:rsidP="008D7BE9">
      <w:r w:rsidRPr="005C440F">
        <w:t>A、较坚韧</w:t>
      </w:r>
    </w:p>
    <w:p w:rsidR="008D7BE9" w:rsidRPr="005C440F" w:rsidRDefault="008D7BE9" w:rsidP="008D7BE9">
      <w:r w:rsidRPr="005C440F">
        <w:t>B、肽聚糖含量多</w:t>
      </w:r>
    </w:p>
    <w:p w:rsidR="008D7BE9" w:rsidRPr="005C440F" w:rsidRDefault="008D7BE9" w:rsidP="008D7BE9">
      <w:r w:rsidRPr="005C440F">
        <w:t>C、有磷壁酸</w:t>
      </w:r>
    </w:p>
    <w:p w:rsidR="008D7BE9" w:rsidRPr="005C440F" w:rsidRDefault="008D7BE9" w:rsidP="008D7BE9">
      <w:r w:rsidRPr="005C440F">
        <w:t>D、无外膜</w:t>
      </w:r>
    </w:p>
    <w:p w:rsidR="008D7BE9" w:rsidRPr="005C440F" w:rsidRDefault="008D7BE9" w:rsidP="008D7BE9">
      <w:r w:rsidRPr="005C440F">
        <w:t>E、有脂多糖</w:t>
      </w:r>
    </w:p>
    <w:p w:rsidR="008D7BE9" w:rsidRPr="005C440F" w:rsidRDefault="008D7BE9" w:rsidP="008D7BE9">
      <w:r w:rsidRPr="005C440F">
        <w:t xml:space="preserve">标准答案： E 您的答案： </w:t>
      </w:r>
    </w:p>
    <w:p w:rsidR="008D7BE9" w:rsidRPr="005C440F" w:rsidRDefault="008D7BE9" w:rsidP="008D7BE9">
      <w:bookmarkStart w:id="87" w:name="804876"/>
      <w:bookmarkEnd w:id="87"/>
      <w:r w:rsidRPr="005C440F">
        <w:t xml:space="preserve">第87题 铜绿假单胞菌引起的医源性感染最常见于(P:0) </w:t>
      </w:r>
    </w:p>
    <w:p w:rsidR="008D7BE9" w:rsidRPr="005C440F" w:rsidRDefault="008D7BE9" w:rsidP="008D7BE9">
      <w:r w:rsidRPr="005C440F">
        <w:pict>
          <v:rect id="_x0000_i1113" style="width:415.3pt;height:1.5pt" o:hralign="center" o:hrstd="t" o:hr="t" fillcolor="#a0a0a0" stroked="f"/>
        </w:pict>
      </w:r>
    </w:p>
    <w:p w:rsidR="008D7BE9" w:rsidRPr="005C440F" w:rsidRDefault="008D7BE9" w:rsidP="008D7BE9">
      <w:r w:rsidRPr="005C440F">
        <w:t>A、烧伤患者</w:t>
      </w:r>
    </w:p>
    <w:p w:rsidR="008D7BE9" w:rsidRPr="005C440F" w:rsidRDefault="008D7BE9" w:rsidP="008D7BE9">
      <w:r w:rsidRPr="005C440F">
        <w:t>B、胸膜炎患者</w:t>
      </w:r>
    </w:p>
    <w:p w:rsidR="008D7BE9" w:rsidRPr="005C440F" w:rsidRDefault="008D7BE9" w:rsidP="008D7BE9">
      <w:r w:rsidRPr="005C440F">
        <w:t>C、肺炎患者</w:t>
      </w:r>
    </w:p>
    <w:p w:rsidR="008D7BE9" w:rsidRPr="005C440F" w:rsidRDefault="008D7BE9" w:rsidP="008D7BE9">
      <w:r w:rsidRPr="005C440F">
        <w:t>D、恶性肿瘤患者</w:t>
      </w:r>
    </w:p>
    <w:p w:rsidR="008D7BE9" w:rsidRPr="005C440F" w:rsidRDefault="008D7BE9" w:rsidP="008D7BE9">
      <w:r w:rsidRPr="005C440F">
        <w:t>E、外伤患者</w:t>
      </w:r>
    </w:p>
    <w:p w:rsidR="008D7BE9" w:rsidRPr="005C440F" w:rsidRDefault="008D7BE9" w:rsidP="008D7BE9">
      <w:r w:rsidRPr="005C440F">
        <w:t xml:space="preserve">标准答案： A 您的答案：A </w:t>
      </w:r>
    </w:p>
    <w:p w:rsidR="008D7BE9" w:rsidRPr="005C440F" w:rsidRDefault="008D7BE9" w:rsidP="008D7BE9">
      <w:bookmarkStart w:id="88" w:name="804877"/>
      <w:bookmarkEnd w:id="88"/>
      <w:r w:rsidRPr="005C440F">
        <w:t xml:space="preserve">第88题 溶菌酶对革兰阴性菌杀菌作用弱,主要是因为(P:0) </w:t>
      </w:r>
    </w:p>
    <w:p w:rsidR="008D7BE9" w:rsidRPr="005C440F" w:rsidRDefault="008D7BE9" w:rsidP="008D7BE9">
      <w:r w:rsidRPr="005C440F">
        <w:pict>
          <v:rect id="_x0000_i1114" style="width:415.3pt;height:1.5pt" o:hralign="center" o:hrstd="t" o:hr="t" fillcolor="#a0a0a0" stroked="f"/>
        </w:pict>
      </w:r>
    </w:p>
    <w:p w:rsidR="008D7BE9" w:rsidRPr="005C440F" w:rsidRDefault="008D7BE9" w:rsidP="008D7BE9">
      <w:r w:rsidRPr="005C440F">
        <w:t>A、无磷壁酸</w:t>
      </w:r>
    </w:p>
    <w:p w:rsidR="008D7BE9" w:rsidRPr="005C440F" w:rsidRDefault="008D7BE9" w:rsidP="008D7BE9">
      <w:r w:rsidRPr="005C440F">
        <w:t>B、无肽聚糖</w:t>
      </w:r>
    </w:p>
    <w:p w:rsidR="008D7BE9" w:rsidRPr="005C440F" w:rsidRDefault="008D7BE9" w:rsidP="008D7BE9">
      <w:r w:rsidRPr="005C440F">
        <w:t>C、有外膜保护作用</w:t>
      </w:r>
    </w:p>
    <w:p w:rsidR="008D7BE9" w:rsidRPr="005C440F" w:rsidRDefault="008D7BE9" w:rsidP="008D7BE9">
      <w:r w:rsidRPr="005C440F">
        <w:t>D、有二氨基庚二酸</w:t>
      </w:r>
    </w:p>
    <w:p w:rsidR="008D7BE9" w:rsidRPr="005C440F" w:rsidRDefault="008D7BE9" w:rsidP="008D7BE9">
      <w:r w:rsidRPr="005C440F">
        <w:t>E、无脂蛋白</w:t>
      </w:r>
    </w:p>
    <w:p w:rsidR="008D7BE9" w:rsidRPr="005C440F" w:rsidRDefault="008D7BE9" w:rsidP="008D7BE9">
      <w:r w:rsidRPr="005C440F">
        <w:t xml:space="preserve">标准答案： C 您的答案： </w:t>
      </w:r>
    </w:p>
    <w:p w:rsidR="008D7BE9" w:rsidRPr="005C440F" w:rsidRDefault="008D7BE9" w:rsidP="008D7BE9">
      <w:bookmarkStart w:id="89" w:name="804878"/>
      <w:bookmarkEnd w:id="89"/>
      <w:r w:rsidRPr="005C440F">
        <w:t xml:space="preserve">第89题 保存菌种最佳方法是(P:0) </w:t>
      </w:r>
    </w:p>
    <w:p w:rsidR="008D7BE9" w:rsidRPr="005C440F" w:rsidRDefault="008D7BE9" w:rsidP="008D7BE9">
      <w:r w:rsidRPr="005C440F">
        <w:pict>
          <v:rect id="_x0000_i1115" style="width:415.3pt;height:1.5pt" o:hralign="center" o:hrstd="t" o:hr="t" fillcolor="#a0a0a0" stroked="f"/>
        </w:pict>
      </w:r>
    </w:p>
    <w:p w:rsidR="008D7BE9" w:rsidRPr="005C440F" w:rsidRDefault="008D7BE9" w:rsidP="008D7BE9">
      <w:r w:rsidRPr="005C440F">
        <w:t>A、4℃冰箱</w:t>
      </w:r>
    </w:p>
    <w:p w:rsidR="008D7BE9" w:rsidRPr="005C440F" w:rsidRDefault="008D7BE9" w:rsidP="008D7BE9">
      <w:r w:rsidRPr="005C440F">
        <w:t>B、低温冰箱</w:t>
      </w:r>
    </w:p>
    <w:p w:rsidR="008D7BE9" w:rsidRPr="005C440F" w:rsidRDefault="008D7BE9" w:rsidP="008D7BE9">
      <w:r w:rsidRPr="005C440F">
        <w:t>C、半固体高层</w:t>
      </w:r>
    </w:p>
    <w:p w:rsidR="008D7BE9" w:rsidRPr="005C440F" w:rsidRDefault="008D7BE9" w:rsidP="008D7BE9">
      <w:r w:rsidRPr="005C440F">
        <w:t>D、冷冻真空干燥</w:t>
      </w:r>
    </w:p>
    <w:p w:rsidR="008D7BE9" w:rsidRPr="005C440F" w:rsidRDefault="008D7BE9" w:rsidP="008D7BE9">
      <w:r w:rsidRPr="005C440F">
        <w:t>E、液体培养基</w:t>
      </w:r>
    </w:p>
    <w:p w:rsidR="008D7BE9" w:rsidRPr="005C440F" w:rsidRDefault="008D7BE9" w:rsidP="008D7BE9">
      <w:r w:rsidRPr="005C440F">
        <w:t xml:space="preserve">标准答案： D 您的答案： </w:t>
      </w:r>
    </w:p>
    <w:p w:rsidR="008D7BE9" w:rsidRPr="005C440F" w:rsidRDefault="008D7BE9" w:rsidP="008D7BE9">
      <w:bookmarkStart w:id="90" w:name="804879"/>
      <w:bookmarkEnd w:id="90"/>
      <w:r w:rsidRPr="005C440F">
        <w:t xml:space="preserve">第90题 下列对志贺菌属的叙述正确的是(P:0) </w:t>
      </w:r>
    </w:p>
    <w:p w:rsidR="008D7BE9" w:rsidRPr="005C440F" w:rsidRDefault="008D7BE9" w:rsidP="008D7BE9">
      <w:r w:rsidRPr="005C440F">
        <w:pict>
          <v:rect id="_x0000_i1116" style="width:415.3pt;height:1.5pt" o:hralign="center" o:hrstd="t" o:hr="t" fillcolor="#a0a0a0" stroked="f"/>
        </w:pict>
      </w:r>
    </w:p>
    <w:p w:rsidR="008D7BE9" w:rsidRPr="005C440F" w:rsidRDefault="008D7BE9" w:rsidP="008D7BE9">
      <w:r w:rsidRPr="005C440F">
        <w:t>A、人类对福氏志贺菌不易感</w:t>
      </w:r>
    </w:p>
    <w:p w:rsidR="008D7BE9" w:rsidRPr="005C440F" w:rsidRDefault="008D7BE9" w:rsidP="008D7BE9">
      <w:r w:rsidRPr="005C440F">
        <w:t>B、感染后可引起菌血症</w:t>
      </w:r>
    </w:p>
    <w:p w:rsidR="008D7BE9" w:rsidRPr="005C440F" w:rsidRDefault="008D7BE9" w:rsidP="008D7BE9">
      <w:r w:rsidRPr="005C440F">
        <w:t>C、志贺菌属表面抗原有O、K、H</w:t>
      </w:r>
    </w:p>
    <w:p w:rsidR="008D7BE9" w:rsidRPr="005C440F" w:rsidRDefault="008D7BE9" w:rsidP="008D7BE9">
      <w:r w:rsidRPr="005C440F">
        <w:t>D、痢疾尚无效果持久的预防疫苗</w:t>
      </w:r>
    </w:p>
    <w:p w:rsidR="008D7BE9" w:rsidRPr="005C440F" w:rsidRDefault="008D7BE9" w:rsidP="008D7BE9">
      <w:r w:rsidRPr="005C440F">
        <w:t>E、我国以福氏志贺菌属感染多见</w:t>
      </w:r>
    </w:p>
    <w:p w:rsidR="008D7BE9" w:rsidRPr="005C440F" w:rsidRDefault="008D7BE9" w:rsidP="008D7BE9">
      <w:r w:rsidRPr="005C440F">
        <w:t xml:space="preserve">标准答案： D 您的答案： </w:t>
      </w:r>
    </w:p>
    <w:p w:rsidR="008D7BE9" w:rsidRPr="005C440F" w:rsidRDefault="008D7BE9" w:rsidP="008D7BE9">
      <w:bookmarkStart w:id="91" w:name="804880"/>
      <w:bookmarkEnd w:id="91"/>
      <w:r w:rsidRPr="005C440F">
        <w:t xml:space="preserve">第91题 引起斑疹伤寒的病原体是(P:0) </w:t>
      </w:r>
    </w:p>
    <w:p w:rsidR="008D7BE9" w:rsidRPr="005C440F" w:rsidRDefault="008D7BE9" w:rsidP="008D7BE9">
      <w:r w:rsidRPr="005C440F">
        <w:pict>
          <v:rect id="_x0000_i1117" style="width:415.3pt;height:1.5pt" o:hralign="center" o:hrstd="t" o:hr="t" fillcolor="#a0a0a0" stroked="f"/>
        </w:pict>
      </w:r>
    </w:p>
    <w:p w:rsidR="008D7BE9" w:rsidRPr="005C440F" w:rsidRDefault="008D7BE9" w:rsidP="008D7BE9">
      <w:r w:rsidRPr="005C440F">
        <w:t>A、鼠伤寒沙门菌</w:t>
      </w:r>
    </w:p>
    <w:p w:rsidR="008D7BE9" w:rsidRPr="005C440F" w:rsidRDefault="008D7BE9" w:rsidP="008D7BE9">
      <w:r w:rsidRPr="005C440F">
        <w:t>B、立克次体</w:t>
      </w:r>
    </w:p>
    <w:p w:rsidR="008D7BE9" w:rsidRPr="005C440F" w:rsidRDefault="008D7BE9" w:rsidP="008D7BE9">
      <w:r w:rsidRPr="005C440F">
        <w:t>C、副伤寒沙门菌</w:t>
      </w:r>
    </w:p>
    <w:p w:rsidR="008D7BE9" w:rsidRPr="005C440F" w:rsidRDefault="008D7BE9" w:rsidP="008D7BE9">
      <w:r w:rsidRPr="005C440F">
        <w:t>D、钩端螺旋体</w:t>
      </w:r>
    </w:p>
    <w:p w:rsidR="008D7BE9" w:rsidRPr="005C440F" w:rsidRDefault="008D7BE9" w:rsidP="008D7BE9">
      <w:r w:rsidRPr="005C440F">
        <w:t>E、沙眼衣原体</w:t>
      </w:r>
    </w:p>
    <w:p w:rsidR="008D7BE9" w:rsidRPr="005C440F" w:rsidRDefault="008D7BE9" w:rsidP="008D7BE9">
      <w:r w:rsidRPr="005C440F">
        <w:t xml:space="preserve">标准答案： B 您的答案： </w:t>
      </w:r>
    </w:p>
    <w:p w:rsidR="008D7BE9" w:rsidRPr="005C440F" w:rsidRDefault="008D7BE9" w:rsidP="008D7BE9">
      <w:bookmarkStart w:id="92" w:name="804881"/>
      <w:bookmarkEnd w:id="92"/>
      <w:r w:rsidRPr="005C440F">
        <w:t xml:space="preserve">第92题 能独立生活的最小微生物是(P:0) </w:t>
      </w:r>
    </w:p>
    <w:p w:rsidR="008D7BE9" w:rsidRPr="005C440F" w:rsidRDefault="008D7BE9" w:rsidP="008D7BE9">
      <w:r w:rsidRPr="005C440F">
        <w:pict>
          <v:rect id="_x0000_i1118" style="width:415.3pt;height:1.5pt" o:hralign="center" o:hrstd="t" o:hr="t" fillcolor="#a0a0a0" stroked="f"/>
        </w:pict>
      </w:r>
    </w:p>
    <w:p w:rsidR="008D7BE9" w:rsidRPr="005C440F" w:rsidRDefault="008D7BE9" w:rsidP="008D7BE9">
      <w:r w:rsidRPr="005C440F">
        <w:t>A、细菌</w:t>
      </w:r>
    </w:p>
    <w:p w:rsidR="008D7BE9" w:rsidRPr="005C440F" w:rsidRDefault="008D7BE9" w:rsidP="008D7BE9">
      <w:r w:rsidRPr="005C440F">
        <w:t>B、支原体</w:t>
      </w:r>
    </w:p>
    <w:p w:rsidR="008D7BE9" w:rsidRPr="005C440F" w:rsidRDefault="008D7BE9" w:rsidP="008D7BE9">
      <w:r w:rsidRPr="005C440F">
        <w:t>C、衣原体</w:t>
      </w:r>
    </w:p>
    <w:p w:rsidR="008D7BE9" w:rsidRPr="005C440F" w:rsidRDefault="008D7BE9" w:rsidP="008D7BE9">
      <w:r w:rsidRPr="005C440F">
        <w:t>D、立克次体</w:t>
      </w:r>
    </w:p>
    <w:p w:rsidR="008D7BE9" w:rsidRPr="005C440F" w:rsidRDefault="008D7BE9" w:rsidP="008D7BE9">
      <w:r w:rsidRPr="005C440F">
        <w:t>E、真菌</w:t>
      </w:r>
    </w:p>
    <w:p w:rsidR="008D7BE9" w:rsidRPr="005C440F" w:rsidRDefault="008D7BE9" w:rsidP="008D7BE9">
      <w:r w:rsidRPr="005C440F">
        <w:t xml:space="preserve">标准答案： B 您的答案： </w:t>
      </w:r>
    </w:p>
    <w:p w:rsidR="008D7BE9" w:rsidRPr="005C440F" w:rsidRDefault="008D7BE9" w:rsidP="008D7BE9">
      <w:bookmarkStart w:id="93" w:name="804882"/>
      <w:bookmarkEnd w:id="93"/>
      <w:r w:rsidRPr="005C440F">
        <w:t xml:space="preserve">第93题 在同一血琼脂平板上,金黄色葡萄球菌可促进流感嗜血杆菌的生长,是因为葡萄球菌(P:0) </w:t>
      </w:r>
    </w:p>
    <w:p w:rsidR="008D7BE9" w:rsidRPr="005C440F" w:rsidRDefault="008D7BE9" w:rsidP="008D7BE9">
      <w:r w:rsidRPr="005C440F">
        <w:pict>
          <v:rect id="_x0000_i1119" style="width:415.3pt;height:1.5pt" o:hralign="center" o:hrstd="t" o:hr="t" fillcolor="#a0a0a0" stroked="f"/>
        </w:pict>
      </w:r>
    </w:p>
    <w:p w:rsidR="008D7BE9" w:rsidRPr="005C440F" w:rsidRDefault="008D7BE9" w:rsidP="008D7BE9">
      <w:r w:rsidRPr="005C440F">
        <w:t>A、能合成X因子</w:t>
      </w:r>
    </w:p>
    <w:p w:rsidR="008D7BE9" w:rsidRPr="005C440F" w:rsidRDefault="008D7BE9" w:rsidP="008D7BE9">
      <w:r w:rsidRPr="005C440F">
        <w:t>B、能合成V因子</w:t>
      </w:r>
    </w:p>
    <w:p w:rsidR="008D7BE9" w:rsidRPr="005C440F" w:rsidRDefault="008D7BE9" w:rsidP="008D7BE9">
      <w:r w:rsidRPr="005C440F">
        <w:t>C、能合成X和V因子</w:t>
      </w:r>
    </w:p>
    <w:p w:rsidR="008D7BE9" w:rsidRPr="005C440F" w:rsidRDefault="008D7BE9" w:rsidP="008D7BE9">
      <w:r w:rsidRPr="005C440F">
        <w:t>D、解除了某些抑制因素</w:t>
      </w:r>
    </w:p>
    <w:p w:rsidR="008D7BE9" w:rsidRPr="005C440F" w:rsidRDefault="008D7BE9" w:rsidP="008D7BE9">
      <w:r w:rsidRPr="005C440F">
        <w:t>E、是革兰阳性球菌</w:t>
      </w:r>
    </w:p>
    <w:p w:rsidR="008D7BE9" w:rsidRPr="005C440F" w:rsidRDefault="008D7BE9" w:rsidP="008D7BE9">
      <w:r w:rsidRPr="005C440F">
        <w:t xml:space="preserve">标准答案： B 您的答案： </w:t>
      </w:r>
    </w:p>
    <w:p w:rsidR="008D7BE9" w:rsidRPr="005C440F" w:rsidRDefault="008D7BE9" w:rsidP="008D7BE9">
      <w:bookmarkStart w:id="94" w:name="804883"/>
      <w:bookmarkEnd w:id="94"/>
      <w:r w:rsidRPr="005C440F">
        <w:t xml:space="preserve">第94题 属于鉴别培养基的是(P:0) </w:t>
      </w:r>
    </w:p>
    <w:p w:rsidR="008D7BE9" w:rsidRPr="005C440F" w:rsidRDefault="008D7BE9" w:rsidP="008D7BE9">
      <w:r w:rsidRPr="005C440F">
        <w:pict>
          <v:rect id="_x0000_i1120" style="width:415.3pt;height:1.5pt" o:hralign="center" o:hrstd="t" o:hr="t" fillcolor="#a0a0a0" stroked="f"/>
        </w:pict>
      </w:r>
    </w:p>
    <w:p w:rsidR="008D7BE9" w:rsidRPr="005C440F" w:rsidRDefault="008D7BE9" w:rsidP="008D7BE9">
      <w:r w:rsidRPr="005C440F">
        <w:t>A、蛋白胨水培养基</w:t>
      </w:r>
    </w:p>
    <w:p w:rsidR="008D7BE9" w:rsidRPr="005C440F" w:rsidRDefault="008D7BE9" w:rsidP="008D7BE9">
      <w:r w:rsidRPr="005C440F">
        <w:t>B、血平板培养基</w:t>
      </w:r>
    </w:p>
    <w:p w:rsidR="008D7BE9" w:rsidRPr="005C440F" w:rsidRDefault="008D7BE9" w:rsidP="008D7BE9">
      <w:r w:rsidRPr="005C440F">
        <w:t>C、肉汤培养基</w:t>
      </w:r>
    </w:p>
    <w:p w:rsidR="008D7BE9" w:rsidRPr="005C440F" w:rsidRDefault="008D7BE9" w:rsidP="008D7BE9">
      <w:r w:rsidRPr="005C440F">
        <w:t>D、普通琼脂培养基</w:t>
      </w:r>
    </w:p>
    <w:p w:rsidR="008D7BE9" w:rsidRPr="005C440F" w:rsidRDefault="008D7BE9" w:rsidP="008D7BE9">
      <w:r w:rsidRPr="005C440F">
        <w:t>E、伊红美蓝培养基</w:t>
      </w:r>
    </w:p>
    <w:p w:rsidR="008D7BE9" w:rsidRPr="005C440F" w:rsidRDefault="008D7BE9" w:rsidP="008D7BE9">
      <w:r w:rsidRPr="005C440F">
        <w:t xml:space="preserve">标准答案： E 您的答案： </w:t>
      </w:r>
    </w:p>
    <w:p w:rsidR="008D7BE9" w:rsidRPr="005C440F" w:rsidRDefault="008D7BE9" w:rsidP="008D7BE9">
      <w:bookmarkStart w:id="95" w:name="804884"/>
      <w:bookmarkEnd w:id="95"/>
      <w:r w:rsidRPr="005C440F">
        <w:t xml:space="preserve">第95题 下述哪种疾病是由沙门菌属感染引起的(P:0) </w:t>
      </w:r>
    </w:p>
    <w:p w:rsidR="008D7BE9" w:rsidRPr="005C440F" w:rsidRDefault="008D7BE9" w:rsidP="008D7BE9">
      <w:r w:rsidRPr="005C440F">
        <w:pict>
          <v:rect id="_x0000_i1121" style="width:415.3pt;height:1.5pt" o:hralign="center" o:hrstd="t" o:hr="t" fillcolor="#a0a0a0" stroked="f"/>
        </w:pict>
      </w:r>
    </w:p>
    <w:p w:rsidR="008D7BE9" w:rsidRPr="005C440F" w:rsidRDefault="008D7BE9" w:rsidP="008D7BE9">
      <w:r w:rsidRPr="005C440F">
        <w:t>A、斑疹伤寒</w:t>
      </w:r>
    </w:p>
    <w:p w:rsidR="008D7BE9" w:rsidRPr="005C440F" w:rsidRDefault="008D7BE9" w:rsidP="008D7BE9">
      <w:r w:rsidRPr="005C440F">
        <w:t>B、痢疾</w:t>
      </w:r>
    </w:p>
    <w:p w:rsidR="008D7BE9" w:rsidRPr="005C440F" w:rsidRDefault="008D7BE9" w:rsidP="008D7BE9">
      <w:r w:rsidRPr="005C440F">
        <w:t>C、肺炎</w:t>
      </w:r>
    </w:p>
    <w:p w:rsidR="008D7BE9" w:rsidRPr="005C440F" w:rsidRDefault="008D7BE9" w:rsidP="008D7BE9">
      <w:r w:rsidRPr="005C440F">
        <w:t>D、伤寒</w:t>
      </w:r>
    </w:p>
    <w:p w:rsidR="008D7BE9" w:rsidRPr="005C440F" w:rsidRDefault="008D7BE9" w:rsidP="008D7BE9">
      <w:r w:rsidRPr="005C440F">
        <w:t>E、脑膜炎</w:t>
      </w:r>
    </w:p>
    <w:p w:rsidR="008D7BE9" w:rsidRPr="005C440F" w:rsidRDefault="008D7BE9" w:rsidP="008D7BE9">
      <w:r w:rsidRPr="005C440F">
        <w:t xml:space="preserve">标准答案： D 您的答案： </w:t>
      </w:r>
    </w:p>
    <w:p w:rsidR="008D7BE9" w:rsidRPr="005C440F" w:rsidRDefault="008D7BE9" w:rsidP="008D7BE9">
      <w:bookmarkStart w:id="96" w:name="804885"/>
      <w:bookmarkEnd w:id="96"/>
      <w:r w:rsidRPr="005C440F">
        <w:t xml:space="preserve">第96题 肉毒杆菌引起的食物中毒是以(P:0) </w:t>
      </w:r>
    </w:p>
    <w:p w:rsidR="008D7BE9" w:rsidRPr="005C440F" w:rsidRDefault="008D7BE9" w:rsidP="008D7BE9">
      <w:r w:rsidRPr="005C440F">
        <w:pict>
          <v:rect id="_x0000_i1122" style="width:415.3pt;height:1.5pt" o:hralign="center" o:hrstd="t" o:hr="t" fillcolor="#a0a0a0" stroked="f"/>
        </w:pict>
      </w:r>
    </w:p>
    <w:p w:rsidR="008D7BE9" w:rsidRPr="005C440F" w:rsidRDefault="008D7BE9" w:rsidP="008D7BE9">
      <w:r w:rsidRPr="005C440F">
        <w:t>A、神经系统症状为主</w:t>
      </w:r>
    </w:p>
    <w:p w:rsidR="008D7BE9" w:rsidRPr="005C440F" w:rsidRDefault="008D7BE9" w:rsidP="008D7BE9">
      <w:r w:rsidRPr="005C440F">
        <w:t>B、消化系统症状为主</w:t>
      </w:r>
    </w:p>
    <w:p w:rsidR="008D7BE9" w:rsidRPr="005C440F" w:rsidRDefault="008D7BE9" w:rsidP="008D7BE9">
      <w:r w:rsidRPr="005C440F">
        <w:t>C、泌尿系统症状为主</w:t>
      </w:r>
    </w:p>
    <w:p w:rsidR="008D7BE9" w:rsidRPr="005C440F" w:rsidRDefault="008D7BE9" w:rsidP="008D7BE9">
      <w:r w:rsidRPr="005C440F">
        <w:t>D、运动系统症状为主</w:t>
      </w:r>
    </w:p>
    <w:p w:rsidR="008D7BE9" w:rsidRPr="005C440F" w:rsidRDefault="008D7BE9" w:rsidP="008D7BE9">
      <w:r w:rsidRPr="005C440F">
        <w:t>E、呼吸系统症状为主</w:t>
      </w:r>
    </w:p>
    <w:p w:rsidR="008D7BE9" w:rsidRPr="005C440F" w:rsidRDefault="008D7BE9" w:rsidP="008D7BE9">
      <w:r w:rsidRPr="005C440F">
        <w:t xml:space="preserve">标准答案： A 您的答案： </w:t>
      </w:r>
    </w:p>
    <w:p w:rsidR="008D7BE9" w:rsidRPr="005C440F" w:rsidRDefault="008D7BE9" w:rsidP="008D7BE9">
      <w:bookmarkStart w:id="97" w:name="804886"/>
      <w:bookmarkEnd w:id="97"/>
      <w:r w:rsidRPr="005C440F">
        <w:t xml:space="preserve">第97题 下列哪些细菌不是厌氧菌(P:0) </w:t>
      </w:r>
    </w:p>
    <w:p w:rsidR="008D7BE9" w:rsidRPr="005C440F" w:rsidRDefault="008D7BE9" w:rsidP="008D7BE9">
      <w:r w:rsidRPr="005C440F">
        <w:pict>
          <v:rect id="_x0000_i1123" style="width:415.3pt;height:1.5pt" o:hralign="center" o:hrstd="t" o:hr="t" fillcolor="#a0a0a0" stroked="f"/>
        </w:pict>
      </w:r>
    </w:p>
    <w:p w:rsidR="008D7BE9" w:rsidRPr="005C440F" w:rsidRDefault="008D7BE9" w:rsidP="008D7BE9">
      <w:r w:rsidRPr="005C440F">
        <w:t>A、肉毒梭菌</w:t>
      </w:r>
    </w:p>
    <w:p w:rsidR="008D7BE9" w:rsidRPr="005C440F" w:rsidRDefault="008D7BE9" w:rsidP="008D7BE9">
      <w:r w:rsidRPr="005C440F">
        <w:t>B、产黑色素类杆菌</w:t>
      </w:r>
    </w:p>
    <w:p w:rsidR="008D7BE9" w:rsidRPr="005C440F" w:rsidRDefault="008D7BE9" w:rsidP="008D7BE9">
      <w:r w:rsidRPr="005C440F">
        <w:t>C、艰难梭菌</w:t>
      </w:r>
    </w:p>
    <w:p w:rsidR="008D7BE9" w:rsidRPr="005C440F" w:rsidRDefault="008D7BE9" w:rsidP="008D7BE9">
      <w:r w:rsidRPr="005C440F">
        <w:t>D、幽门螺杆菌</w:t>
      </w:r>
    </w:p>
    <w:p w:rsidR="008D7BE9" w:rsidRPr="005C440F" w:rsidRDefault="008D7BE9" w:rsidP="008D7BE9">
      <w:r w:rsidRPr="005C440F">
        <w:t>E、产气荚膜梭菌</w:t>
      </w:r>
    </w:p>
    <w:p w:rsidR="008D7BE9" w:rsidRPr="005C440F" w:rsidRDefault="008D7BE9" w:rsidP="008D7BE9">
      <w:r w:rsidRPr="005C440F">
        <w:t xml:space="preserve">标准答案： D 您的答案： </w:t>
      </w:r>
    </w:p>
    <w:p w:rsidR="008D7BE9" w:rsidRPr="005C440F" w:rsidRDefault="008D7BE9" w:rsidP="008D7BE9">
      <w:bookmarkStart w:id="98" w:name="804887"/>
      <w:bookmarkEnd w:id="98"/>
      <w:r w:rsidRPr="005C440F">
        <w:t xml:space="preserve">第98题 直接涂片染色镜检可做初步鉴定的细菌是(P:0) </w:t>
      </w:r>
    </w:p>
    <w:p w:rsidR="008D7BE9" w:rsidRPr="005C440F" w:rsidRDefault="008D7BE9" w:rsidP="008D7BE9">
      <w:r w:rsidRPr="005C440F">
        <w:pict>
          <v:rect id="_x0000_i1124" style="width:415.3pt;height:1.5pt" o:hralign="center" o:hrstd="t" o:hr="t" fillcolor="#a0a0a0" stroked="f"/>
        </w:pict>
      </w:r>
    </w:p>
    <w:p w:rsidR="008D7BE9" w:rsidRPr="005C440F" w:rsidRDefault="008D7BE9" w:rsidP="008D7BE9">
      <w:r w:rsidRPr="005C440F">
        <w:t>A、白喉棒状杆菌</w:t>
      </w:r>
    </w:p>
    <w:p w:rsidR="008D7BE9" w:rsidRPr="005C440F" w:rsidRDefault="008D7BE9" w:rsidP="008D7BE9">
      <w:r w:rsidRPr="005C440F">
        <w:t>B、大肠埃希菌</w:t>
      </w:r>
    </w:p>
    <w:p w:rsidR="008D7BE9" w:rsidRPr="005C440F" w:rsidRDefault="008D7BE9" w:rsidP="008D7BE9">
      <w:r w:rsidRPr="005C440F">
        <w:t>C、百日咳鲍特菌</w:t>
      </w:r>
    </w:p>
    <w:p w:rsidR="008D7BE9" w:rsidRPr="005C440F" w:rsidRDefault="008D7BE9" w:rsidP="008D7BE9">
      <w:r w:rsidRPr="005C440F">
        <w:t>D、脑膜炎奈瑟菌</w:t>
      </w:r>
    </w:p>
    <w:p w:rsidR="008D7BE9" w:rsidRPr="005C440F" w:rsidRDefault="008D7BE9" w:rsidP="008D7BE9">
      <w:r w:rsidRPr="005C440F">
        <w:t>E、伤寒沙门菌</w:t>
      </w:r>
    </w:p>
    <w:p w:rsidR="008D7BE9" w:rsidRPr="005C440F" w:rsidRDefault="008D7BE9" w:rsidP="008D7BE9">
      <w:r w:rsidRPr="005C440F">
        <w:t xml:space="preserve">标准答案： A 您的答案： </w:t>
      </w:r>
    </w:p>
    <w:p w:rsidR="008D7BE9" w:rsidRPr="005C440F" w:rsidRDefault="008D7BE9" w:rsidP="008D7BE9">
      <w:bookmarkStart w:id="99" w:name="804888"/>
      <w:bookmarkEnd w:id="99"/>
      <w:r w:rsidRPr="005C440F">
        <w:t xml:space="preserve">第99题 选择培养基是(P:0) </w:t>
      </w:r>
    </w:p>
    <w:p w:rsidR="008D7BE9" w:rsidRPr="005C440F" w:rsidRDefault="008D7BE9" w:rsidP="008D7BE9">
      <w:r w:rsidRPr="005C440F">
        <w:pict>
          <v:rect id="_x0000_i1125" style="width:415.3pt;height:1.5pt" o:hralign="center" o:hrstd="t" o:hr="t" fillcolor="#a0a0a0" stroked="f"/>
        </w:pict>
      </w:r>
    </w:p>
    <w:p w:rsidR="008D7BE9" w:rsidRPr="005C440F" w:rsidRDefault="008D7BE9" w:rsidP="008D7BE9">
      <w:r w:rsidRPr="005C440F">
        <w:t>A、肉汤培养基</w:t>
      </w:r>
    </w:p>
    <w:p w:rsidR="008D7BE9" w:rsidRPr="005C440F" w:rsidRDefault="008D7BE9" w:rsidP="008D7BE9">
      <w:r w:rsidRPr="005C440F">
        <w:t>B、血平板培养基</w:t>
      </w:r>
    </w:p>
    <w:p w:rsidR="008D7BE9" w:rsidRPr="005C440F" w:rsidRDefault="008D7BE9" w:rsidP="008D7BE9">
      <w:r w:rsidRPr="005C440F">
        <w:t>C、SS培养基</w:t>
      </w:r>
    </w:p>
    <w:p w:rsidR="008D7BE9" w:rsidRPr="005C440F" w:rsidRDefault="008D7BE9" w:rsidP="008D7BE9">
      <w:r w:rsidRPr="005C440F">
        <w:t>D、蛋白胨水培养基</w:t>
      </w:r>
    </w:p>
    <w:p w:rsidR="008D7BE9" w:rsidRPr="005C440F" w:rsidRDefault="008D7BE9" w:rsidP="008D7BE9">
      <w:r w:rsidRPr="005C440F">
        <w:t>E、普通琼脂培养基</w:t>
      </w:r>
    </w:p>
    <w:p w:rsidR="008D7BE9" w:rsidRPr="005C440F" w:rsidRDefault="008D7BE9" w:rsidP="008D7BE9">
      <w:r w:rsidRPr="005C440F">
        <w:t xml:space="preserve">标准答案： C 您的答案： </w:t>
      </w:r>
    </w:p>
    <w:p w:rsidR="008D7BE9" w:rsidRPr="005C440F" w:rsidRDefault="008D7BE9" w:rsidP="008D7BE9">
      <w:bookmarkStart w:id="100" w:name="804889"/>
      <w:bookmarkEnd w:id="100"/>
      <w:r w:rsidRPr="005C440F">
        <w:t xml:space="preserve">第100题 鉴定丝状真菌最常用方法是(P:0) </w:t>
      </w:r>
    </w:p>
    <w:p w:rsidR="008D7BE9" w:rsidRPr="005C440F" w:rsidRDefault="008D7BE9" w:rsidP="008D7BE9">
      <w:r w:rsidRPr="005C440F">
        <w:pict>
          <v:rect id="_x0000_i1126" style="width:415.3pt;height:1.5pt" o:hralign="center" o:hrstd="t" o:hr="t" fillcolor="#a0a0a0" stroked="f"/>
        </w:pict>
      </w:r>
    </w:p>
    <w:p w:rsidR="008D7BE9" w:rsidRPr="005C440F" w:rsidRDefault="008D7BE9" w:rsidP="008D7BE9">
      <w:r w:rsidRPr="005C440F">
        <w:t>A、血清学试验</w:t>
      </w:r>
    </w:p>
    <w:p w:rsidR="008D7BE9" w:rsidRPr="005C440F" w:rsidRDefault="008D7BE9" w:rsidP="008D7BE9">
      <w:r w:rsidRPr="005C440F">
        <w:t>B、生化反应</w:t>
      </w:r>
    </w:p>
    <w:p w:rsidR="008D7BE9" w:rsidRPr="005C440F" w:rsidRDefault="008D7BE9" w:rsidP="008D7BE9">
      <w:r w:rsidRPr="005C440F">
        <w:t>C、药敏试验</w:t>
      </w:r>
    </w:p>
    <w:p w:rsidR="008D7BE9" w:rsidRPr="005C440F" w:rsidRDefault="008D7BE9" w:rsidP="008D7BE9">
      <w:r w:rsidRPr="005C440F">
        <w:t>D、形态学观察</w:t>
      </w:r>
    </w:p>
    <w:p w:rsidR="008D7BE9" w:rsidRPr="005C440F" w:rsidRDefault="008D7BE9" w:rsidP="008D7BE9">
      <w:r w:rsidRPr="005C440F">
        <w:t>E、分子生物学方法</w:t>
      </w:r>
    </w:p>
    <w:p w:rsidR="008D7BE9" w:rsidRPr="005C440F" w:rsidRDefault="008D7BE9" w:rsidP="008D7BE9">
      <w:r w:rsidRPr="005C440F">
        <w:t xml:space="preserve">标准答案： D 您的答案： </w:t>
      </w:r>
    </w:p>
    <w:p w:rsidR="008D7BE9" w:rsidRPr="005C440F" w:rsidRDefault="008D7BE9" w:rsidP="008D7BE9">
      <w:bookmarkStart w:id="101" w:name="804890"/>
      <w:bookmarkEnd w:id="101"/>
      <w:r w:rsidRPr="005C440F">
        <w:t xml:space="preserve">第101题 引起亚急性细菌性心内膜炎的主要致病菌是(P:0) </w:t>
      </w:r>
    </w:p>
    <w:p w:rsidR="008D7BE9" w:rsidRPr="005C440F" w:rsidRDefault="008D7BE9" w:rsidP="008D7BE9">
      <w:r w:rsidRPr="005C440F">
        <w:pict>
          <v:rect id="_x0000_i1127" style="width:415.3pt;height:1.5pt" o:hralign="center" o:hrstd="t" o:hr="t" fillcolor="#a0a0a0" stroked="f"/>
        </w:pict>
      </w:r>
    </w:p>
    <w:p w:rsidR="008D7BE9" w:rsidRPr="005C440F" w:rsidRDefault="008D7BE9" w:rsidP="008D7BE9">
      <w:r w:rsidRPr="005C440F">
        <w:t>A、肺炎链球菌</w:t>
      </w:r>
    </w:p>
    <w:p w:rsidR="008D7BE9" w:rsidRPr="005C440F" w:rsidRDefault="008D7BE9" w:rsidP="008D7BE9">
      <w:r w:rsidRPr="005C440F">
        <w:t>B、金黄色葡萄球菌</w:t>
      </w:r>
    </w:p>
    <w:p w:rsidR="008D7BE9" w:rsidRPr="005C440F" w:rsidRDefault="008D7BE9" w:rsidP="008D7BE9">
      <w:r w:rsidRPr="005C440F">
        <w:t>C、腐生葡萄球菌</w:t>
      </w:r>
    </w:p>
    <w:p w:rsidR="008D7BE9" w:rsidRPr="005C440F" w:rsidRDefault="008D7BE9" w:rsidP="008D7BE9">
      <w:r w:rsidRPr="005C440F">
        <w:t>D、甲型溶血性链球菌</w:t>
      </w:r>
    </w:p>
    <w:p w:rsidR="008D7BE9" w:rsidRPr="005C440F" w:rsidRDefault="008D7BE9" w:rsidP="008D7BE9">
      <w:r w:rsidRPr="005C440F">
        <w:t>E、乙型溶血性链球菌</w:t>
      </w:r>
    </w:p>
    <w:p w:rsidR="008D7BE9" w:rsidRPr="005C440F" w:rsidRDefault="008D7BE9" w:rsidP="008D7BE9">
      <w:r w:rsidRPr="005C440F">
        <w:t xml:space="preserve">标准答案： D 您的答案：D </w:t>
      </w:r>
    </w:p>
    <w:p w:rsidR="008D7BE9" w:rsidRPr="005C440F" w:rsidRDefault="008D7BE9" w:rsidP="008D7BE9">
      <w:bookmarkStart w:id="102" w:name="804891"/>
      <w:bookmarkEnd w:id="102"/>
      <w:r w:rsidRPr="005C440F">
        <w:t xml:space="preserve">第102题 关于霍乱弧菌的叙述,下列正确的是(P:0) </w:t>
      </w:r>
    </w:p>
    <w:p w:rsidR="008D7BE9" w:rsidRPr="005C440F" w:rsidRDefault="008D7BE9" w:rsidP="008D7BE9">
      <w:r w:rsidRPr="005C440F">
        <w:pict>
          <v:rect id="_x0000_i1128" style="width:415.3pt;height:1.5pt" o:hralign="center" o:hrstd="t" o:hr="t" fillcolor="#a0a0a0" stroked="f"/>
        </w:pict>
      </w:r>
    </w:p>
    <w:p w:rsidR="008D7BE9" w:rsidRPr="005C440F" w:rsidRDefault="008D7BE9" w:rsidP="008D7BE9">
      <w:r w:rsidRPr="005C440F">
        <w:t>A、霍乱弧菌为革兰阴性弧状菌,不形成细菌L型</w:t>
      </w:r>
    </w:p>
    <w:p w:rsidR="008D7BE9" w:rsidRPr="005C440F" w:rsidRDefault="008D7BE9" w:rsidP="008D7BE9">
      <w:r w:rsidRPr="005C440F">
        <w:t>B、古典生物型和EL-Tor生物型具有相同的血清学分型</w:t>
      </w:r>
    </w:p>
    <w:p w:rsidR="008D7BE9" w:rsidRPr="005C440F" w:rsidRDefault="008D7BE9" w:rsidP="008D7BE9">
      <w:r w:rsidRPr="005C440F">
        <w:t>C、根据O抗原特性可将霍乱弧菌分为O_TagDownStart_1_TagDownEnd_群和非O_TagDownStart_1_TagDownEnd_群,其中非O_TagDownStart_1_TagDownEnd_群通常不致病</w:t>
      </w:r>
    </w:p>
    <w:p w:rsidR="008D7BE9" w:rsidRPr="005C440F" w:rsidRDefault="008D7BE9" w:rsidP="008D7BE9">
      <w:r w:rsidRPr="005C440F">
        <w:t>D、霍乱为烈性传染病,其毒力强且不能使其减弱</w:t>
      </w:r>
    </w:p>
    <w:p w:rsidR="008D7BE9" w:rsidRPr="005C440F" w:rsidRDefault="008D7BE9" w:rsidP="008D7BE9">
      <w:r w:rsidRPr="005C440F">
        <w:t>E、本菌经口传播,对胃酸抵抗力强</w:t>
      </w:r>
    </w:p>
    <w:p w:rsidR="008D7BE9" w:rsidRPr="005C440F" w:rsidRDefault="008D7BE9" w:rsidP="008D7BE9">
      <w:r w:rsidRPr="005C440F">
        <w:t xml:space="preserve">标准答案： B 您的答案：A </w:t>
      </w:r>
    </w:p>
    <w:p w:rsidR="008D7BE9" w:rsidRPr="005C440F" w:rsidRDefault="008D7BE9" w:rsidP="008D7BE9">
      <w:bookmarkStart w:id="103" w:name="804892"/>
      <w:bookmarkEnd w:id="103"/>
      <w:r w:rsidRPr="005C440F">
        <w:t xml:space="preserve">第103题 下列哪种细菌为革兰阳性菌(P:0) </w:t>
      </w:r>
    </w:p>
    <w:p w:rsidR="008D7BE9" w:rsidRPr="005C440F" w:rsidRDefault="008D7BE9" w:rsidP="008D7BE9">
      <w:r w:rsidRPr="005C440F">
        <w:pict>
          <v:rect id="_x0000_i1129" style="width:415.3pt;height:1.5pt" o:hralign="center" o:hrstd="t" o:hr="t" fillcolor="#a0a0a0" stroked="f"/>
        </w:pict>
      </w:r>
    </w:p>
    <w:p w:rsidR="008D7BE9" w:rsidRPr="005C440F" w:rsidRDefault="008D7BE9" w:rsidP="008D7BE9">
      <w:r w:rsidRPr="005C440F">
        <w:t>A、脑膜炎奈瑟菌</w:t>
      </w:r>
    </w:p>
    <w:p w:rsidR="008D7BE9" w:rsidRPr="005C440F" w:rsidRDefault="008D7BE9" w:rsidP="008D7BE9">
      <w:r w:rsidRPr="005C440F">
        <w:t>B、淋病奈瑟菌</w:t>
      </w:r>
    </w:p>
    <w:p w:rsidR="008D7BE9" w:rsidRPr="005C440F" w:rsidRDefault="008D7BE9" w:rsidP="008D7BE9">
      <w:r w:rsidRPr="005C440F">
        <w:t>C、肺炎链球菌</w:t>
      </w:r>
    </w:p>
    <w:p w:rsidR="008D7BE9" w:rsidRPr="005C440F" w:rsidRDefault="008D7BE9" w:rsidP="008D7BE9">
      <w:r w:rsidRPr="005C440F">
        <w:t>D、大肠埃希菌</w:t>
      </w:r>
    </w:p>
    <w:p w:rsidR="008D7BE9" w:rsidRPr="005C440F" w:rsidRDefault="008D7BE9" w:rsidP="008D7BE9">
      <w:r w:rsidRPr="005C440F">
        <w:t>E、变形杆菌</w:t>
      </w:r>
    </w:p>
    <w:p w:rsidR="008D7BE9" w:rsidRPr="005C440F" w:rsidRDefault="008D7BE9" w:rsidP="008D7BE9">
      <w:r w:rsidRPr="005C440F">
        <w:t xml:space="preserve">标准答案： C 您的答案：C </w:t>
      </w:r>
    </w:p>
    <w:p w:rsidR="008D7BE9" w:rsidRPr="005C440F" w:rsidRDefault="008D7BE9" w:rsidP="008D7BE9">
      <w:bookmarkStart w:id="104" w:name="804893"/>
      <w:bookmarkEnd w:id="104"/>
      <w:r w:rsidRPr="005C440F">
        <w:t xml:space="preserve">第104题 下列哪种细菌在溶菌酶作用下发生溶菌现象(P:0) </w:t>
      </w:r>
    </w:p>
    <w:p w:rsidR="008D7BE9" w:rsidRPr="005C440F" w:rsidRDefault="008D7BE9" w:rsidP="008D7BE9">
      <w:r w:rsidRPr="005C440F">
        <w:pict>
          <v:rect id="_x0000_i1130" style="width:415.3pt;height:1.5pt" o:hralign="center" o:hrstd="t" o:hr="t" fillcolor="#a0a0a0" stroked="f"/>
        </w:pict>
      </w:r>
    </w:p>
    <w:p w:rsidR="008D7BE9" w:rsidRPr="005C440F" w:rsidRDefault="008D7BE9" w:rsidP="008D7BE9">
      <w:r w:rsidRPr="005C440F">
        <w:t>A、葡萄球菌</w:t>
      </w:r>
    </w:p>
    <w:p w:rsidR="008D7BE9" w:rsidRPr="005C440F" w:rsidRDefault="008D7BE9" w:rsidP="008D7BE9">
      <w:r w:rsidRPr="005C440F">
        <w:t>B、淋病奈瑟菌</w:t>
      </w:r>
    </w:p>
    <w:p w:rsidR="008D7BE9" w:rsidRPr="005C440F" w:rsidRDefault="008D7BE9" w:rsidP="008D7BE9">
      <w:r w:rsidRPr="005C440F">
        <w:t>C、大肠埃希菌</w:t>
      </w:r>
    </w:p>
    <w:p w:rsidR="008D7BE9" w:rsidRPr="005C440F" w:rsidRDefault="008D7BE9" w:rsidP="008D7BE9">
      <w:r w:rsidRPr="005C440F">
        <w:t>D、沙门菌</w:t>
      </w:r>
    </w:p>
    <w:p w:rsidR="008D7BE9" w:rsidRPr="005C440F" w:rsidRDefault="008D7BE9" w:rsidP="008D7BE9">
      <w:r w:rsidRPr="005C440F">
        <w:t>E、变形杆菌</w:t>
      </w:r>
    </w:p>
    <w:p w:rsidR="008D7BE9" w:rsidRPr="005C440F" w:rsidRDefault="008D7BE9" w:rsidP="008D7BE9">
      <w:r w:rsidRPr="005C440F">
        <w:t xml:space="preserve">标准答案： A 您的答案：A </w:t>
      </w:r>
    </w:p>
    <w:p w:rsidR="008D7BE9" w:rsidRPr="005C440F" w:rsidRDefault="008D7BE9" w:rsidP="008D7BE9">
      <w:bookmarkStart w:id="105" w:name="804894"/>
      <w:bookmarkEnd w:id="105"/>
      <w:r w:rsidRPr="005C440F">
        <w:t xml:space="preserve">第105题 在我国引起婴幼儿秋冬季流行性腹泻的病毒主要是(P:0) </w:t>
      </w:r>
    </w:p>
    <w:p w:rsidR="008D7BE9" w:rsidRPr="005C440F" w:rsidRDefault="008D7BE9" w:rsidP="008D7BE9">
      <w:r w:rsidRPr="005C440F">
        <w:pict>
          <v:rect id="_x0000_i1131" style="width:415.3pt;height:1.5pt" o:hralign="center" o:hrstd="t" o:hr="t" fillcolor="#a0a0a0" stroked="f"/>
        </w:pict>
      </w:r>
    </w:p>
    <w:p w:rsidR="008D7BE9" w:rsidRPr="005C440F" w:rsidRDefault="008D7BE9" w:rsidP="008D7BE9">
      <w:r w:rsidRPr="005C440F">
        <w:t>A、肠道病毒70型</w:t>
      </w:r>
    </w:p>
    <w:p w:rsidR="008D7BE9" w:rsidRPr="005C440F" w:rsidRDefault="008D7BE9" w:rsidP="008D7BE9">
      <w:r w:rsidRPr="005C440F">
        <w:t>B、艾柯病毒</w:t>
      </w:r>
    </w:p>
    <w:p w:rsidR="008D7BE9" w:rsidRPr="005C440F" w:rsidRDefault="008D7BE9" w:rsidP="008D7BE9">
      <w:r w:rsidRPr="005C440F">
        <w:t>C、柯萨奇病毒</w:t>
      </w:r>
    </w:p>
    <w:p w:rsidR="008D7BE9" w:rsidRPr="005C440F" w:rsidRDefault="008D7BE9" w:rsidP="008D7BE9">
      <w:r w:rsidRPr="005C440F">
        <w:t>D、巨细胞病毒</w:t>
      </w:r>
    </w:p>
    <w:p w:rsidR="008D7BE9" w:rsidRPr="005C440F" w:rsidRDefault="008D7BE9" w:rsidP="008D7BE9">
      <w:r w:rsidRPr="005C440F">
        <w:t>E、轮状病毒</w:t>
      </w:r>
    </w:p>
    <w:p w:rsidR="008D7BE9" w:rsidRPr="005C440F" w:rsidRDefault="008D7BE9" w:rsidP="008D7BE9">
      <w:r w:rsidRPr="005C440F">
        <w:t xml:space="preserve">标准答案： E 您的答案：E </w:t>
      </w:r>
    </w:p>
    <w:p w:rsidR="008D7BE9" w:rsidRPr="005C440F" w:rsidRDefault="008D7BE9" w:rsidP="008D7BE9">
      <w:bookmarkStart w:id="106" w:name="804895"/>
      <w:bookmarkEnd w:id="106"/>
      <w:r w:rsidRPr="005C440F">
        <w:t xml:space="preserve">第106题 细菌胞浆中具有遗传功能的物质是(P:0) </w:t>
      </w:r>
    </w:p>
    <w:p w:rsidR="008D7BE9" w:rsidRPr="005C440F" w:rsidRDefault="008D7BE9" w:rsidP="008D7BE9">
      <w:r w:rsidRPr="005C440F">
        <w:pict>
          <v:rect id="_x0000_i1132" style="width:415.3pt;height:1.5pt" o:hralign="center" o:hrstd="t" o:hr="t" fillcolor="#a0a0a0" stroked="f"/>
        </w:pict>
      </w:r>
    </w:p>
    <w:p w:rsidR="008D7BE9" w:rsidRPr="005C440F" w:rsidRDefault="008D7BE9" w:rsidP="008D7BE9">
      <w:r w:rsidRPr="005C440F">
        <w:t>A、tRNA</w:t>
      </w:r>
    </w:p>
    <w:p w:rsidR="008D7BE9" w:rsidRPr="005C440F" w:rsidRDefault="008D7BE9" w:rsidP="008D7BE9">
      <w:r w:rsidRPr="005C440F">
        <w:t>B、mRNA</w:t>
      </w:r>
    </w:p>
    <w:p w:rsidR="008D7BE9" w:rsidRPr="005C440F" w:rsidRDefault="008D7BE9" w:rsidP="008D7BE9">
      <w:r w:rsidRPr="005C440F">
        <w:t>C、中介体</w:t>
      </w:r>
    </w:p>
    <w:p w:rsidR="008D7BE9" w:rsidRPr="005C440F" w:rsidRDefault="008D7BE9" w:rsidP="008D7BE9">
      <w:r w:rsidRPr="005C440F">
        <w:t>D、质粒</w:t>
      </w:r>
    </w:p>
    <w:p w:rsidR="008D7BE9" w:rsidRPr="005C440F" w:rsidRDefault="008D7BE9" w:rsidP="008D7BE9">
      <w:r w:rsidRPr="005C440F">
        <w:t>E、DNA</w:t>
      </w:r>
    </w:p>
    <w:p w:rsidR="008D7BE9" w:rsidRPr="005C440F" w:rsidRDefault="008D7BE9" w:rsidP="008D7BE9">
      <w:r w:rsidRPr="005C440F">
        <w:t xml:space="preserve">标准答案： D 您的答案：D </w:t>
      </w:r>
    </w:p>
    <w:p w:rsidR="008D7BE9" w:rsidRPr="005C440F" w:rsidRDefault="008D7BE9" w:rsidP="008D7BE9">
      <w:bookmarkStart w:id="107" w:name="804896"/>
      <w:bookmarkEnd w:id="107"/>
      <w:r w:rsidRPr="005C440F">
        <w:t xml:space="preserve">第107题 被狗咬伤后注射狂犬疫苗属于(P:0) </w:t>
      </w:r>
    </w:p>
    <w:p w:rsidR="008D7BE9" w:rsidRPr="005C440F" w:rsidRDefault="008D7BE9" w:rsidP="008D7BE9">
      <w:r w:rsidRPr="005C440F">
        <w:pict>
          <v:rect id="_x0000_i1133" style="width:415.3pt;height:1.5pt" o:hralign="center" o:hrstd="t" o:hr="t" fillcolor="#a0a0a0" stroked="f"/>
        </w:pict>
      </w:r>
    </w:p>
    <w:p w:rsidR="008D7BE9" w:rsidRPr="005C440F" w:rsidRDefault="008D7BE9" w:rsidP="008D7BE9">
      <w:r w:rsidRPr="005C440F">
        <w:t>A、人工主动免疫</w:t>
      </w:r>
    </w:p>
    <w:p w:rsidR="008D7BE9" w:rsidRPr="005C440F" w:rsidRDefault="008D7BE9" w:rsidP="008D7BE9">
      <w:r w:rsidRPr="005C440F">
        <w:t>B、自然主动免疫</w:t>
      </w:r>
    </w:p>
    <w:p w:rsidR="008D7BE9" w:rsidRPr="005C440F" w:rsidRDefault="008D7BE9" w:rsidP="008D7BE9">
      <w:r w:rsidRPr="005C440F">
        <w:t>C、人工被动免疫</w:t>
      </w:r>
    </w:p>
    <w:p w:rsidR="008D7BE9" w:rsidRPr="005C440F" w:rsidRDefault="008D7BE9" w:rsidP="008D7BE9">
      <w:r w:rsidRPr="005C440F">
        <w:t>D、自然被动免疫</w:t>
      </w:r>
    </w:p>
    <w:p w:rsidR="008D7BE9" w:rsidRPr="005C440F" w:rsidRDefault="008D7BE9" w:rsidP="008D7BE9">
      <w:r w:rsidRPr="005C440F">
        <w:t>E、非特异性免疫</w:t>
      </w:r>
    </w:p>
    <w:p w:rsidR="008D7BE9" w:rsidRPr="005C440F" w:rsidRDefault="008D7BE9" w:rsidP="008D7BE9">
      <w:r w:rsidRPr="005C440F">
        <w:t xml:space="preserve">标准答案： A 您的答案：A </w:t>
      </w:r>
    </w:p>
    <w:p w:rsidR="008D7BE9" w:rsidRPr="005C440F" w:rsidRDefault="008D7BE9" w:rsidP="008D7BE9">
      <w:bookmarkStart w:id="108" w:name="804897"/>
      <w:bookmarkEnd w:id="108"/>
      <w:r w:rsidRPr="005C440F">
        <w:t xml:space="preserve">第108题 新生霉素敏感试验适用于鉴定(P:0) </w:t>
      </w:r>
    </w:p>
    <w:p w:rsidR="008D7BE9" w:rsidRPr="005C440F" w:rsidRDefault="008D7BE9" w:rsidP="008D7BE9">
      <w:r w:rsidRPr="005C440F">
        <w:pict>
          <v:rect id="_x0000_i1134"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B、腐生葡萄球菌</w:t>
      </w:r>
    </w:p>
    <w:p w:rsidR="008D7BE9" w:rsidRPr="005C440F" w:rsidRDefault="008D7BE9" w:rsidP="008D7BE9">
      <w:r w:rsidRPr="005C440F">
        <w:t>C、产单核细胞李斯特菌</w:t>
      </w:r>
    </w:p>
    <w:p w:rsidR="008D7BE9" w:rsidRPr="005C440F" w:rsidRDefault="008D7BE9" w:rsidP="008D7BE9">
      <w:r w:rsidRPr="005C440F">
        <w:t>D、臭鼻克雷伯菌</w:t>
      </w:r>
    </w:p>
    <w:p w:rsidR="008D7BE9" w:rsidRPr="005C440F" w:rsidRDefault="008D7BE9" w:rsidP="008D7BE9">
      <w:r w:rsidRPr="005C440F">
        <w:t>E、变形杆菌</w:t>
      </w:r>
    </w:p>
    <w:p w:rsidR="008D7BE9" w:rsidRPr="005C440F" w:rsidRDefault="008D7BE9" w:rsidP="008D7BE9">
      <w:r w:rsidRPr="005C440F">
        <w:t xml:space="preserve">标准答案： B 您的答案：B </w:t>
      </w:r>
    </w:p>
    <w:p w:rsidR="008D7BE9" w:rsidRPr="005C440F" w:rsidRDefault="008D7BE9" w:rsidP="008D7BE9">
      <w:bookmarkStart w:id="109" w:name="804898"/>
      <w:bookmarkEnd w:id="109"/>
      <w:r w:rsidRPr="005C440F">
        <w:t xml:space="preserve">第109题 疑为白喉患者的最佳取材部位为(P:0) </w:t>
      </w:r>
    </w:p>
    <w:p w:rsidR="008D7BE9" w:rsidRPr="005C440F" w:rsidRDefault="008D7BE9" w:rsidP="008D7BE9">
      <w:r w:rsidRPr="005C440F">
        <w:pict>
          <v:rect id="_x0000_i1135" style="width:415.3pt;height:1.5pt" o:hralign="center" o:hrstd="t" o:hr="t" fillcolor="#a0a0a0" stroked="f"/>
        </w:pict>
      </w:r>
    </w:p>
    <w:p w:rsidR="008D7BE9" w:rsidRPr="005C440F" w:rsidRDefault="008D7BE9" w:rsidP="008D7BE9">
      <w:r w:rsidRPr="005C440F">
        <w:t>A、血液</w:t>
      </w:r>
    </w:p>
    <w:p w:rsidR="008D7BE9" w:rsidRPr="005C440F" w:rsidRDefault="008D7BE9" w:rsidP="008D7BE9">
      <w:r w:rsidRPr="005C440F">
        <w:t>B、淋巴液</w:t>
      </w:r>
    </w:p>
    <w:p w:rsidR="008D7BE9" w:rsidRPr="005C440F" w:rsidRDefault="008D7BE9" w:rsidP="008D7BE9">
      <w:r w:rsidRPr="005C440F">
        <w:t>C、假膜深处</w:t>
      </w:r>
    </w:p>
    <w:p w:rsidR="008D7BE9" w:rsidRPr="005C440F" w:rsidRDefault="008D7BE9" w:rsidP="008D7BE9">
      <w:r w:rsidRPr="005C440F">
        <w:t>D、假膜表面</w:t>
      </w:r>
    </w:p>
    <w:p w:rsidR="008D7BE9" w:rsidRPr="005C440F" w:rsidRDefault="008D7BE9" w:rsidP="008D7BE9">
      <w:r w:rsidRPr="005C440F">
        <w:t>E、假膜边缘</w:t>
      </w:r>
    </w:p>
    <w:p w:rsidR="008D7BE9" w:rsidRPr="005C440F" w:rsidRDefault="008D7BE9" w:rsidP="008D7BE9">
      <w:r w:rsidRPr="005C440F">
        <w:t xml:space="preserve">标准答案： E 您的答案：D </w:t>
      </w:r>
    </w:p>
    <w:p w:rsidR="008D7BE9" w:rsidRPr="005C440F" w:rsidRDefault="008D7BE9" w:rsidP="008D7BE9">
      <w:bookmarkStart w:id="110" w:name="804899"/>
      <w:bookmarkEnd w:id="110"/>
      <w:r w:rsidRPr="005C440F">
        <w:t xml:space="preserve">第110题 真核细胞型微生物的特点是(P:0) </w:t>
      </w:r>
    </w:p>
    <w:p w:rsidR="008D7BE9" w:rsidRPr="005C440F" w:rsidRDefault="008D7BE9" w:rsidP="008D7BE9">
      <w:r w:rsidRPr="005C440F">
        <w:pict>
          <v:rect id="_x0000_i1136" style="width:415.3pt;height:1.5pt" o:hralign="center" o:hrstd="t" o:hr="t" fillcolor="#a0a0a0" stroked="f"/>
        </w:pict>
      </w:r>
    </w:p>
    <w:p w:rsidR="008D7BE9" w:rsidRPr="005C440F" w:rsidRDefault="008D7BE9" w:rsidP="008D7BE9">
      <w:r w:rsidRPr="005C440F">
        <w:t>A、无核仁、核膜</w:t>
      </w:r>
    </w:p>
    <w:p w:rsidR="008D7BE9" w:rsidRPr="005C440F" w:rsidRDefault="008D7BE9" w:rsidP="008D7BE9">
      <w:r w:rsidRPr="005C440F">
        <w:t>B、有核仁、核膜</w:t>
      </w:r>
    </w:p>
    <w:p w:rsidR="008D7BE9" w:rsidRPr="005C440F" w:rsidRDefault="008D7BE9" w:rsidP="008D7BE9">
      <w:r w:rsidRPr="005C440F">
        <w:t>C、无细胞器</w:t>
      </w:r>
    </w:p>
    <w:p w:rsidR="008D7BE9" w:rsidRPr="005C440F" w:rsidRDefault="008D7BE9" w:rsidP="008D7BE9">
      <w:r w:rsidRPr="005C440F">
        <w:t>D、无染色体</w:t>
      </w:r>
    </w:p>
    <w:p w:rsidR="008D7BE9" w:rsidRPr="005C440F" w:rsidRDefault="008D7BE9" w:rsidP="008D7BE9">
      <w:r w:rsidRPr="005C440F">
        <w:t>E、无核糖体</w:t>
      </w:r>
    </w:p>
    <w:p w:rsidR="008D7BE9" w:rsidRPr="005C440F" w:rsidRDefault="008D7BE9" w:rsidP="008D7BE9">
      <w:r w:rsidRPr="005C440F">
        <w:t xml:space="preserve">标准答案： B 您的答案：B </w:t>
      </w:r>
    </w:p>
    <w:p w:rsidR="008D7BE9" w:rsidRPr="005C440F" w:rsidRDefault="008D7BE9" w:rsidP="008D7BE9">
      <w:bookmarkStart w:id="111" w:name="804900"/>
      <w:bookmarkEnd w:id="111"/>
      <w:r w:rsidRPr="005C440F">
        <w:t xml:space="preserve">第111题 能通过胎盘传播引起胎儿先天性疾病的螺旋体是(P:0) </w:t>
      </w:r>
    </w:p>
    <w:p w:rsidR="008D7BE9" w:rsidRPr="005C440F" w:rsidRDefault="008D7BE9" w:rsidP="008D7BE9">
      <w:r w:rsidRPr="005C440F">
        <w:pict>
          <v:rect id="_x0000_i1137" style="width:415.3pt;height:1.5pt" o:hralign="center" o:hrstd="t" o:hr="t" fillcolor="#a0a0a0" stroked="f"/>
        </w:pict>
      </w:r>
    </w:p>
    <w:p w:rsidR="008D7BE9" w:rsidRPr="005C440F" w:rsidRDefault="008D7BE9" w:rsidP="008D7BE9">
      <w:r w:rsidRPr="005C440F">
        <w:t>A、奋森螺旋体</w:t>
      </w:r>
    </w:p>
    <w:p w:rsidR="008D7BE9" w:rsidRPr="005C440F" w:rsidRDefault="008D7BE9" w:rsidP="008D7BE9">
      <w:r w:rsidRPr="005C440F">
        <w:t>B、回归热螺旋体</w:t>
      </w:r>
    </w:p>
    <w:p w:rsidR="008D7BE9" w:rsidRPr="005C440F" w:rsidRDefault="008D7BE9" w:rsidP="008D7BE9">
      <w:r w:rsidRPr="005C440F">
        <w:t>C、梅毒螺旋体</w:t>
      </w:r>
    </w:p>
    <w:p w:rsidR="008D7BE9" w:rsidRPr="005C440F" w:rsidRDefault="008D7BE9" w:rsidP="008D7BE9">
      <w:r w:rsidRPr="005C440F">
        <w:t>D、雅司螺旋体</w:t>
      </w:r>
    </w:p>
    <w:p w:rsidR="008D7BE9" w:rsidRPr="005C440F" w:rsidRDefault="008D7BE9" w:rsidP="008D7BE9">
      <w:r w:rsidRPr="005C440F">
        <w:t>E、钩端螺旋体</w:t>
      </w:r>
    </w:p>
    <w:p w:rsidR="008D7BE9" w:rsidRPr="005C440F" w:rsidRDefault="008D7BE9" w:rsidP="008D7BE9">
      <w:r w:rsidRPr="005C440F">
        <w:t xml:space="preserve">标准答案： C 您的答案：C </w:t>
      </w:r>
    </w:p>
    <w:p w:rsidR="008D7BE9" w:rsidRPr="005C440F" w:rsidRDefault="008D7BE9" w:rsidP="008D7BE9">
      <w:bookmarkStart w:id="112" w:name="804901"/>
      <w:bookmarkEnd w:id="112"/>
      <w:r w:rsidRPr="005C440F">
        <w:t xml:space="preserve">第112题 靛基质试验主要试剂为(P:0) </w:t>
      </w:r>
    </w:p>
    <w:p w:rsidR="008D7BE9" w:rsidRPr="005C440F" w:rsidRDefault="008D7BE9" w:rsidP="008D7BE9">
      <w:r w:rsidRPr="005C440F">
        <w:pict>
          <v:rect id="_x0000_i1138" style="width:415.3pt;height:1.5pt" o:hralign="center" o:hrstd="t" o:hr="t" fillcolor="#a0a0a0" stroked="f"/>
        </w:pict>
      </w:r>
    </w:p>
    <w:p w:rsidR="008D7BE9" w:rsidRPr="005C440F" w:rsidRDefault="008D7BE9" w:rsidP="008D7BE9">
      <w:r w:rsidRPr="005C440F">
        <w:t>A、四甲基对苯二氨</w:t>
      </w:r>
    </w:p>
    <w:p w:rsidR="008D7BE9" w:rsidRPr="005C440F" w:rsidRDefault="008D7BE9" w:rsidP="008D7BE9">
      <w:r w:rsidRPr="005C440F">
        <w:t>B、对二氨基苯甲醛</w:t>
      </w:r>
    </w:p>
    <w:p w:rsidR="008D7BE9" w:rsidRPr="005C440F" w:rsidRDefault="008D7BE9" w:rsidP="008D7BE9">
      <w:r w:rsidRPr="005C440F">
        <w:t>C、氨基苯磺酸</w:t>
      </w:r>
    </w:p>
    <w:p w:rsidR="008D7BE9" w:rsidRPr="005C440F" w:rsidRDefault="008D7BE9" w:rsidP="008D7BE9">
      <w:r w:rsidRPr="005C440F">
        <w:t>D、苯丙酮酸</w:t>
      </w:r>
    </w:p>
    <w:p w:rsidR="008D7BE9" w:rsidRPr="005C440F" w:rsidRDefault="008D7BE9" w:rsidP="008D7BE9">
      <w:r w:rsidRPr="005C440F">
        <w:t>E、对苯二氨</w:t>
      </w:r>
    </w:p>
    <w:p w:rsidR="008D7BE9" w:rsidRPr="005C440F" w:rsidRDefault="008D7BE9" w:rsidP="008D7BE9">
      <w:r w:rsidRPr="005C440F">
        <w:t xml:space="preserve">标准答案： B 您的答案：A </w:t>
      </w:r>
    </w:p>
    <w:p w:rsidR="008D7BE9" w:rsidRPr="005C440F" w:rsidRDefault="008D7BE9" w:rsidP="008D7BE9">
      <w:bookmarkStart w:id="113" w:name="804902"/>
      <w:bookmarkEnd w:id="113"/>
      <w:r w:rsidRPr="005C440F">
        <w:t xml:space="preserve">第113题 一般送检分离培养含病毒标本的最佳温度为(P:0) </w:t>
      </w:r>
    </w:p>
    <w:p w:rsidR="008D7BE9" w:rsidRPr="005C440F" w:rsidRDefault="008D7BE9" w:rsidP="008D7BE9">
      <w:r w:rsidRPr="005C440F">
        <w:pict>
          <v:rect id="_x0000_i1139" style="width:415.3pt;height:1.5pt" o:hralign="center" o:hrstd="t" o:hr="t" fillcolor="#a0a0a0" stroked="f"/>
        </w:pict>
      </w:r>
    </w:p>
    <w:p w:rsidR="008D7BE9" w:rsidRPr="005C440F" w:rsidRDefault="008D7BE9" w:rsidP="008D7BE9">
      <w:r w:rsidRPr="005C440F">
        <w:t>A、37℃</w:t>
      </w:r>
    </w:p>
    <w:p w:rsidR="008D7BE9" w:rsidRPr="005C440F" w:rsidRDefault="008D7BE9" w:rsidP="008D7BE9">
      <w:r w:rsidRPr="005C440F">
        <w:t>B、4℃</w:t>
      </w:r>
    </w:p>
    <w:p w:rsidR="008D7BE9" w:rsidRPr="005C440F" w:rsidRDefault="008D7BE9" w:rsidP="008D7BE9">
      <w:r w:rsidRPr="005C440F">
        <w:t>C、-20℃</w:t>
      </w:r>
    </w:p>
    <w:p w:rsidR="008D7BE9" w:rsidRPr="005C440F" w:rsidRDefault="008D7BE9" w:rsidP="008D7BE9">
      <w:r w:rsidRPr="005C440F">
        <w:t>D、-70℃</w:t>
      </w:r>
    </w:p>
    <w:p w:rsidR="008D7BE9" w:rsidRPr="005C440F" w:rsidRDefault="008D7BE9" w:rsidP="008D7BE9">
      <w:r w:rsidRPr="005C440F">
        <w:t>E、25℃</w:t>
      </w:r>
    </w:p>
    <w:p w:rsidR="008D7BE9" w:rsidRPr="005C440F" w:rsidRDefault="008D7BE9" w:rsidP="008D7BE9">
      <w:r w:rsidRPr="005C440F">
        <w:t xml:space="preserve">标准答案： B 您的答案：B </w:t>
      </w:r>
    </w:p>
    <w:p w:rsidR="008D7BE9" w:rsidRPr="005C440F" w:rsidRDefault="008D7BE9" w:rsidP="008D7BE9">
      <w:bookmarkStart w:id="114" w:name="804903"/>
      <w:bookmarkEnd w:id="114"/>
      <w:r w:rsidRPr="005C440F">
        <w:t xml:space="preserve">第114题 长期使用广谱抗生素可引起(P:0) </w:t>
      </w:r>
    </w:p>
    <w:p w:rsidR="008D7BE9" w:rsidRPr="005C440F" w:rsidRDefault="008D7BE9" w:rsidP="008D7BE9">
      <w:r w:rsidRPr="005C440F">
        <w:pict>
          <v:rect id="_x0000_i1140" style="width:415.3pt;height:1.5pt" o:hralign="center" o:hrstd="t" o:hr="t" fillcolor="#a0a0a0" stroked="f"/>
        </w:pict>
      </w:r>
    </w:p>
    <w:p w:rsidR="008D7BE9" w:rsidRPr="005C440F" w:rsidRDefault="008D7BE9" w:rsidP="008D7BE9">
      <w:r w:rsidRPr="005C440F">
        <w:t>A、菌血症</w:t>
      </w:r>
    </w:p>
    <w:p w:rsidR="008D7BE9" w:rsidRPr="005C440F" w:rsidRDefault="008D7BE9" w:rsidP="008D7BE9">
      <w:r w:rsidRPr="005C440F">
        <w:t>B、败血症</w:t>
      </w:r>
    </w:p>
    <w:p w:rsidR="008D7BE9" w:rsidRPr="005C440F" w:rsidRDefault="008D7BE9" w:rsidP="008D7BE9">
      <w:r w:rsidRPr="005C440F">
        <w:t>C、脓毒血症</w:t>
      </w:r>
    </w:p>
    <w:p w:rsidR="008D7BE9" w:rsidRPr="005C440F" w:rsidRDefault="008D7BE9" w:rsidP="008D7BE9">
      <w:r w:rsidRPr="005C440F">
        <w:t>D、菌群失调症</w:t>
      </w:r>
    </w:p>
    <w:p w:rsidR="008D7BE9" w:rsidRPr="005C440F" w:rsidRDefault="008D7BE9" w:rsidP="008D7BE9">
      <w:r w:rsidRPr="005C440F">
        <w:t>E、弥漫性血管内凝血</w:t>
      </w:r>
    </w:p>
    <w:p w:rsidR="008D7BE9" w:rsidRPr="005C440F" w:rsidRDefault="008D7BE9" w:rsidP="008D7BE9">
      <w:r w:rsidRPr="005C440F">
        <w:t xml:space="preserve">标准答案： D 您的答案：D </w:t>
      </w:r>
    </w:p>
    <w:p w:rsidR="008D7BE9" w:rsidRPr="005C440F" w:rsidRDefault="008D7BE9" w:rsidP="008D7BE9">
      <w:bookmarkStart w:id="115" w:name="804904"/>
      <w:bookmarkEnd w:id="115"/>
      <w:r w:rsidRPr="005C440F">
        <w:t xml:space="preserve">第115题 诊断痢疾最可靠的方法是(P:0) </w:t>
      </w:r>
    </w:p>
    <w:p w:rsidR="008D7BE9" w:rsidRPr="005C440F" w:rsidRDefault="008D7BE9" w:rsidP="008D7BE9">
      <w:r w:rsidRPr="005C440F">
        <w:pict>
          <v:rect id="_x0000_i1141" style="width:415.3pt;height:1.5pt" o:hralign="center" o:hrstd="t" o:hr="t" fillcolor="#a0a0a0" stroked="f"/>
        </w:pict>
      </w:r>
    </w:p>
    <w:p w:rsidR="008D7BE9" w:rsidRPr="005C440F" w:rsidRDefault="008D7BE9" w:rsidP="008D7BE9">
      <w:r w:rsidRPr="005C440F">
        <w:t>A、血培养</w:t>
      </w:r>
    </w:p>
    <w:p w:rsidR="008D7BE9" w:rsidRPr="005C440F" w:rsidRDefault="008D7BE9" w:rsidP="008D7BE9">
      <w:r w:rsidRPr="005C440F">
        <w:t>B、粪便培养</w:t>
      </w:r>
    </w:p>
    <w:p w:rsidR="008D7BE9" w:rsidRPr="005C440F" w:rsidRDefault="008D7BE9" w:rsidP="008D7BE9">
      <w:r w:rsidRPr="005C440F">
        <w:t>C、尿培养</w:t>
      </w:r>
    </w:p>
    <w:p w:rsidR="008D7BE9" w:rsidRPr="005C440F" w:rsidRDefault="008D7BE9" w:rsidP="008D7BE9">
      <w:r w:rsidRPr="005C440F">
        <w:t>D、查抗体</w:t>
      </w:r>
    </w:p>
    <w:p w:rsidR="008D7BE9" w:rsidRPr="005C440F" w:rsidRDefault="008D7BE9" w:rsidP="008D7BE9">
      <w:r w:rsidRPr="005C440F">
        <w:t>E、痰培养</w:t>
      </w:r>
    </w:p>
    <w:p w:rsidR="008D7BE9" w:rsidRPr="005C440F" w:rsidRDefault="008D7BE9" w:rsidP="008D7BE9">
      <w:r w:rsidRPr="005C440F">
        <w:t xml:space="preserve">标准答案： B 您的答案：B </w:t>
      </w:r>
    </w:p>
    <w:p w:rsidR="008D7BE9" w:rsidRPr="005C440F" w:rsidRDefault="008D7BE9" w:rsidP="008D7BE9">
      <w:bookmarkStart w:id="116" w:name="804905"/>
      <w:bookmarkEnd w:id="116"/>
      <w:r w:rsidRPr="005C440F">
        <w:t xml:space="preserve">第116题 不宜冷藏保存的细菌是(P:0) </w:t>
      </w:r>
    </w:p>
    <w:p w:rsidR="008D7BE9" w:rsidRPr="005C440F" w:rsidRDefault="008D7BE9" w:rsidP="008D7BE9">
      <w:r w:rsidRPr="005C440F">
        <w:pict>
          <v:rect id="_x0000_i1142" style="width:415.3pt;height:1.5pt" o:hralign="center" o:hrstd="t" o:hr="t" fillcolor="#a0a0a0" stroked="f"/>
        </w:pict>
      </w:r>
    </w:p>
    <w:p w:rsidR="008D7BE9" w:rsidRPr="005C440F" w:rsidRDefault="008D7BE9" w:rsidP="008D7BE9">
      <w:r w:rsidRPr="005C440F">
        <w:t>A、流感嗜血杆菌</w:t>
      </w:r>
    </w:p>
    <w:p w:rsidR="008D7BE9" w:rsidRPr="005C440F" w:rsidRDefault="008D7BE9" w:rsidP="008D7BE9">
      <w:r w:rsidRPr="005C440F">
        <w:t>B、百日咳鲍特菌</w:t>
      </w:r>
    </w:p>
    <w:p w:rsidR="008D7BE9" w:rsidRPr="005C440F" w:rsidRDefault="008D7BE9" w:rsidP="008D7BE9">
      <w:r w:rsidRPr="005C440F">
        <w:t>C、脑膜炎耐瑟菌</w:t>
      </w:r>
    </w:p>
    <w:p w:rsidR="008D7BE9" w:rsidRPr="005C440F" w:rsidRDefault="008D7BE9" w:rsidP="008D7BE9">
      <w:r w:rsidRPr="005C440F">
        <w:t>D、牛布氏菌</w:t>
      </w:r>
    </w:p>
    <w:p w:rsidR="008D7BE9" w:rsidRPr="005C440F" w:rsidRDefault="008D7BE9" w:rsidP="008D7BE9">
      <w:r w:rsidRPr="005C440F">
        <w:t>E、金黄色葡萄球菌</w:t>
      </w:r>
    </w:p>
    <w:p w:rsidR="008D7BE9" w:rsidRPr="005C440F" w:rsidRDefault="008D7BE9" w:rsidP="008D7BE9">
      <w:r w:rsidRPr="005C440F">
        <w:t xml:space="preserve">标准答案： C 您的答案：C </w:t>
      </w:r>
    </w:p>
    <w:p w:rsidR="008D7BE9" w:rsidRPr="005C440F" w:rsidRDefault="008D7BE9" w:rsidP="008D7BE9">
      <w:bookmarkStart w:id="117" w:name="804906"/>
      <w:bookmarkEnd w:id="117"/>
      <w:r w:rsidRPr="005C440F">
        <w:t xml:space="preserve">第117题 以无生命的有机物作为主要营养物质的细菌是(P:0) </w:t>
      </w:r>
    </w:p>
    <w:p w:rsidR="008D7BE9" w:rsidRPr="005C440F" w:rsidRDefault="008D7BE9" w:rsidP="008D7BE9">
      <w:r w:rsidRPr="005C440F">
        <w:pict>
          <v:rect id="_x0000_i1143" style="width:415.3pt;height:1.5pt" o:hralign="center" o:hrstd="t" o:hr="t" fillcolor="#a0a0a0" stroked="f"/>
        </w:pict>
      </w:r>
    </w:p>
    <w:p w:rsidR="008D7BE9" w:rsidRPr="005C440F" w:rsidRDefault="008D7BE9" w:rsidP="008D7BE9">
      <w:r w:rsidRPr="005C440F">
        <w:t>A、寄生菌</w:t>
      </w:r>
    </w:p>
    <w:p w:rsidR="008D7BE9" w:rsidRPr="005C440F" w:rsidRDefault="008D7BE9" w:rsidP="008D7BE9">
      <w:r w:rsidRPr="005C440F">
        <w:t>B、光能自养菌</w:t>
      </w:r>
    </w:p>
    <w:p w:rsidR="008D7BE9" w:rsidRPr="005C440F" w:rsidRDefault="008D7BE9" w:rsidP="008D7BE9">
      <w:r w:rsidRPr="005C440F">
        <w:t>C、腐生菌</w:t>
      </w:r>
    </w:p>
    <w:p w:rsidR="008D7BE9" w:rsidRPr="005C440F" w:rsidRDefault="008D7BE9" w:rsidP="008D7BE9">
      <w:r w:rsidRPr="005C440F">
        <w:t>D、化能自养菌</w:t>
      </w:r>
    </w:p>
    <w:p w:rsidR="008D7BE9" w:rsidRPr="005C440F" w:rsidRDefault="008D7BE9" w:rsidP="008D7BE9">
      <w:r w:rsidRPr="005C440F">
        <w:t>E、自养菌</w:t>
      </w:r>
    </w:p>
    <w:p w:rsidR="008D7BE9" w:rsidRPr="005C440F" w:rsidRDefault="008D7BE9" w:rsidP="008D7BE9">
      <w:r w:rsidRPr="005C440F">
        <w:t xml:space="preserve">标准答案： C 您的答案：E </w:t>
      </w:r>
    </w:p>
    <w:p w:rsidR="008D7BE9" w:rsidRPr="005C440F" w:rsidRDefault="008D7BE9" w:rsidP="008D7BE9">
      <w:bookmarkStart w:id="118" w:name="804907"/>
      <w:bookmarkEnd w:id="118"/>
      <w:r w:rsidRPr="005C440F">
        <w:t xml:space="preserve">第118题 沙门菌分类的主要依据是(P:0) </w:t>
      </w:r>
    </w:p>
    <w:p w:rsidR="008D7BE9" w:rsidRPr="005C440F" w:rsidRDefault="008D7BE9" w:rsidP="008D7BE9">
      <w:r w:rsidRPr="005C440F">
        <w:pict>
          <v:rect id="_x0000_i1144" style="width:415.3pt;height:1.5pt" o:hralign="center" o:hrstd="t" o:hr="t" fillcolor="#a0a0a0" stroked="f"/>
        </w:pict>
      </w:r>
    </w:p>
    <w:p w:rsidR="008D7BE9" w:rsidRPr="005C440F" w:rsidRDefault="008D7BE9" w:rsidP="008D7BE9">
      <w:r w:rsidRPr="005C440F">
        <w:t>A、染色特性</w:t>
      </w:r>
    </w:p>
    <w:p w:rsidR="008D7BE9" w:rsidRPr="005C440F" w:rsidRDefault="008D7BE9" w:rsidP="008D7BE9">
      <w:r w:rsidRPr="005C440F">
        <w:t>B、毒素类型</w:t>
      </w:r>
    </w:p>
    <w:p w:rsidR="008D7BE9" w:rsidRPr="005C440F" w:rsidRDefault="008D7BE9" w:rsidP="008D7BE9">
      <w:r w:rsidRPr="005C440F">
        <w:t>C、抗原构造</w:t>
      </w:r>
    </w:p>
    <w:p w:rsidR="008D7BE9" w:rsidRPr="005C440F" w:rsidRDefault="008D7BE9" w:rsidP="008D7BE9">
      <w:r w:rsidRPr="005C440F">
        <w:t>D、溶血现象</w:t>
      </w:r>
    </w:p>
    <w:p w:rsidR="008D7BE9" w:rsidRPr="005C440F" w:rsidRDefault="008D7BE9" w:rsidP="008D7BE9">
      <w:r w:rsidRPr="005C440F">
        <w:t>E、生化反应</w:t>
      </w:r>
    </w:p>
    <w:p w:rsidR="008D7BE9" w:rsidRPr="005C440F" w:rsidRDefault="008D7BE9" w:rsidP="008D7BE9">
      <w:r w:rsidRPr="005C440F">
        <w:t xml:space="preserve">标准答案： C 您的答案：C </w:t>
      </w:r>
    </w:p>
    <w:p w:rsidR="008D7BE9" w:rsidRPr="005C440F" w:rsidRDefault="008D7BE9" w:rsidP="008D7BE9">
      <w:bookmarkStart w:id="119" w:name="804908"/>
      <w:bookmarkEnd w:id="119"/>
      <w:r w:rsidRPr="005C440F">
        <w:t xml:space="preserve">第119题 甲基红阳性结果为(P:0) </w:t>
      </w:r>
    </w:p>
    <w:p w:rsidR="008D7BE9" w:rsidRPr="005C440F" w:rsidRDefault="008D7BE9" w:rsidP="008D7BE9">
      <w:r w:rsidRPr="005C440F">
        <w:pict>
          <v:rect id="_x0000_i1145" style="width:415.3pt;height:1.5pt" o:hralign="center" o:hrstd="t" o:hr="t" fillcolor="#a0a0a0" stroked="f"/>
        </w:pict>
      </w:r>
    </w:p>
    <w:p w:rsidR="008D7BE9" w:rsidRPr="005C440F" w:rsidRDefault="008D7BE9" w:rsidP="008D7BE9">
      <w:r w:rsidRPr="005C440F">
        <w:t>A、黑色</w:t>
      </w:r>
    </w:p>
    <w:p w:rsidR="008D7BE9" w:rsidRPr="005C440F" w:rsidRDefault="008D7BE9" w:rsidP="008D7BE9">
      <w:r w:rsidRPr="005C440F">
        <w:t>B、橘黄色</w:t>
      </w:r>
    </w:p>
    <w:p w:rsidR="008D7BE9" w:rsidRPr="005C440F" w:rsidRDefault="008D7BE9" w:rsidP="008D7BE9">
      <w:r w:rsidRPr="005C440F">
        <w:t>C、红色</w:t>
      </w:r>
    </w:p>
    <w:p w:rsidR="008D7BE9" w:rsidRPr="005C440F" w:rsidRDefault="008D7BE9" w:rsidP="008D7BE9">
      <w:r w:rsidRPr="005C440F">
        <w:t>D、蓝色</w:t>
      </w:r>
    </w:p>
    <w:p w:rsidR="008D7BE9" w:rsidRPr="005C440F" w:rsidRDefault="008D7BE9" w:rsidP="008D7BE9">
      <w:r w:rsidRPr="005C440F">
        <w:t>E、绿色</w:t>
      </w:r>
    </w:p>
    <w:p w:rsidR="008D7BE9" w:rsidRPr="005C440F" w:rsidRDefault="008D7BE9" w:rsidP="008D7BE9">
      <w:r w:rsidRPr="005C440F">
        <w:t xml:space="preserve">标准答案： C 您的答案：C </w:t>
      </w:r>
    </w:p>
    <w:p w:rsidR="008D7BE9" w:rsidRPr="005C440F" w:rsidRDefault="008D7BE9" w:rsidP="008D7BE9">
      <w:bookmarkStart w:id="120" w:name="804909"/>
      <w:bookmarkEnd w:id="120"/>
      <w:r w:rsidRPr="005C440F">
        <w:t xml:space="preserve">第120题 硝酸盐还原试验如果不显红色时,应加入的试剂是(P:0) </w:t>
      </w:r>
    </w:p>
    <w:p w:rsidR="008D7BE9" w:rsidRPr="005C440F" w:rsidRDefault="008D7BE9" w:rsidP="008D7BE9">
      <w:r w:rsidRPr="005C440F">
        <w:pict>
          <v:rect id="_x0000_i1146" style="width:415.3pt;height:1.5pt" o:hralign="center" o:hrstd="t" o:hr="t" fillcolor="#a0a0a0" stroked="f"/>
        </w:pict>
      </w:r>
    </w:p>
    <w:p w:rsidR="008D7BE9" w:rsidRPr="005C440F" w:rsidRDefault="008D7BE9" w:rsidP="008D7BE9">
      <w:r w:rsidRPr="005C440F">
        <w:t>A、肌酸苷</w:t>
      </w:r>
    </w:p>
    <w:p w:rsidR="008D7BE9" w:rsidRPr="005C440F" w:rsidRDefault="008D7BE9" w:rsidP="008D7BE9">
      <w:r w:rsidRPr="005C440F">
        <w:t>B、肌酸</w:t>
      </w:r>
    </w:p>
    <w:p w:rsidR="008D7BE9" w:rsidRPr="005C440F" w:rsidRDefault="008D7BE9" w:rsidP="008D7BE9">
      <w:r w:rsidRPr="005C440F">
        <w:t>C、锌粉</w:t>
      </w:r>
    </w:p>
    <w:p w:rsidR="008D7BE9" w:rsidRPr="005C440F" w:rsidRDefault="008D7BE9" w:rsidP="008D7BE9">
      <w:r w:rsidRPr="005C440F">
        <w:t>D、硫磺粉</w:t>
      </w:r>
    </w:p>
    <w:p w:rsidR="008D7BE9" w:rsidRPr="005C440F" w:rsidRDefault="008D7BE9" w:rsidP="008D7BE9">
      <w:r w:rsidRPr="005C440F">
        <w:t>E、铜粉</w:t>
      </w:r>
    </w:p>
    <w:p w:rsidR="008D7BE9" w:rsidRPr="005C440F" w:rsidRDefault="008D7BE9" w:rsidP="008D7BE9">
      <w:r w:rsidRPr="005C440F">
        <w:t xml:space="preserve">标准答案： C 您的答案：C </w:t>
      </w:r>
    </w:p>
    <w:p w:rsidR="008D7BE9" w:rsidRPr="005C440F" w:rsidRDefault="008D7BE9" w:rsidP="008D7BE9">
      <w:bookmarkStart w:id="121" w:name="804910"/>
      <w:bookmarkEnd w:id="121"/>
      <w:r w:rsidRPr="005C440F">
        <w:t xml:space="preserve">第121题 判断灭菌是否彻底的最佳依据是(P:0) </w:t>
      </w:r>
    </w:p>
    <w:p w:rsidR="008D7BE9" w:rsidRPr="005C440F" w:rsidRDefault="008D7BE9" w:rsidP="008D7BE9">
      <w:r w:rsidRPr="005C440F">
        <w:pict>
          <v:rect id="_x0000_i1147" style="width:415.3pt;height:1.5pt" o:hralign="center" o:hrstd="t" o:hr="t" fillcolor="#a0a0a0" stroked="f"/>
        </w:pict>
      </w:r>
    </w:p>
    <w:p w:rsidR="008D7BE9" w:rsidRPr="005C440F" w:rsidRDefault="008D7BE9" w:rsidP="008D7BE9">
      <w:r w:rsidRPr="005C440F">
        <w:t>A、杀灭细菌繁殖体</w:t>
      </w:r>
    </w:p>
    <w:p w:rsidR="008D7BE9" w:rsidRPr="005C440F" w:rsidRDefault="008D7BE9" w:rsidP="008D7BE9">
      <w:r w:rsidRPr="005C440F">
        <w:t>B、菌体蛋白变性</w:t>
      </w:r>
    </w:p>
    <w:p w:rsidR="008D7BE9" w:rsidRPr="005C440F" w:rsidRDefault="008D7BE9" w:rsidP="008D7BE9">
      <w:r w:rsidRPr="005C440F">
        <w:t>C、鞭毛蛋白被破坏</w:t>
      </w:r>
    </w:p>
    <w:p w:rsidR="008D7BE9" w:rsidRPr="005C440F" w:rsidRDefault="008D7BE9" w:rsidP="008D7BE9">
      <w:r w:rsidRPr="005C440F">
        <w:t>D、杀灭芽孢</w:t>
      </w:r>
    </w:p>
    <w:p w:rsidR="008D7BE9" w:rsidRPr="005C440F" w:rsidRDefault="008D7BE9" w:rsidP="008D7BE9">
      <w:r w:rsidRPr="005C440F">
        <w:t>E、鞭毛变异</w:t>
      </w:r>
    </w:p>
    <w:p w:rsidR="008D7BE9" w:rsidRPr="005C440F" w:rsidRDefault="008D7BE9" w:rsidP="008D7BE9">
      <w:r w:rsidRPr="005C440F">
        <w:t xml:space="preserve">标准答案： D 您的答案：D </w:t>
      </w:r>
    </w:p>
    <w:p w:rsidR="008D7BE9" w:rsidRPr="005C440F" w:rsidRDefault="008D7BE9" w:rsidP="008D7BE9">
      <w:bookmarkStart w:id="122" w:name="804911"/>
      <w:bookmarkEnd w:id="122"/>
      <w:r w:rsidRPr="005C440F">
        <w:t xml:space="preserve">第122题 卡介苗(BCG)的本质是(P:0) </w:t>
      </w:r>
    </w:p>
    <w:p w:rsidR="008D7BE9" w:rsidRPr="005C440F" w:rsidRDefault="008D7BE9" w:rsidP="008D7BE9">
      <w:r w:rsidRPr="005C440F">
        <w:pict>
          <v:rect id="_x0000_i1148" style="width:415.3pt;height:1.5pt" o:hralign="center" o:hrstd="t" o:hr="t" fillcolor="#a0a0a0" stroked="f"/>
        </w:pict>
      </w:r>
    </w:p>
    <w:p w:rsidR="008D7BE9" w:rsidRPr="005C440F" w:rsidRDefault="008D7BE9" w:rsidP="008D7BE9">
      <w:r w:rsidRPr="005C440F">
        <w:t>A、活的无毒力人型结核杆菌</w:t>
      </w:r>
    </w:p>
    <w:p w:rsidR="008D7BE9" w:rsidRPr="005C440F" w:rsidRDefault="008D7BE9" w:rsidP="008D7BE9">
      <w:r w:rsidRPr="005C440F">
        <w:t>B、活的无毒力牛型结核杆菌</w:t>
      </w:r>
    </w:p>
    <w:p w:rsidR="008D7BE9" w:rsidRPr="005C440F" w:rsidRDefault="008D7BE9" w:rsidP="008D7BE9">
      <w:r w:rsidRPr="005C440F">
        <w:t>C、灭活的人型结核杆菌</w:t>
      </w:r>
    </w:p>
    <w:p w:rsidR="008D7BE9" w:rsidRPr="005C440F" w:rsidRDefault="008D7BE9" w:rsidP="008D7BE9">
      <w:r w:rsidRPr="005C440F">
        <w:t>D、灭活的牛型结核杆菌</w:t>
      </w:r>
    </w:p>
    <w:p w:rsidR="008D7BE9" w:rsidRPr="005C440F" w:rsidRDefault="008D7BE9" w:rsidP="008D7BE9">
      <w:r w:rsidRPr="005C440F">
        <w:t>E、活的减毒牛型结核杆菌</w:t>
      </w:r>
    </w:p>
    <w:p w:rsidR="008D7BE9" w:rsidRPr="005C440F" w:rsidRDefault="008D7BE9" w:rsidP="008D7BE9">
      <w:r w:rsidRPr="005C440F">
        <w:t xml:space="preserve">标准答案： E 您的答案：B </w:t>
      </w:r>
    </w:p>
    <w:p w:rsidR="008D7BE9" w:rsidRPr="005C440F" w:rsidRDefault="008D7BE9" w:rsidP="008D7BE9">
      <w:bookmarkStart w:id="123" w:name="804912"/>
      <w:bookmarkEnd w:id="123"/>
      <w:r w:rsidRPr="005C440F">
        <w:t xml:space="preserve">第123题 革兰阳性菌特有的成分是(P:0) </w:t>
      </w:r>
    </w:p>
    <w:p w:rsidR="008D7BE9" w:rsidRPr="005C440F" w:rsidRDefault="008D7BE9" w:rsidP="008D7BE9">
      <w:r w:rsidRPr="005C440F">
        <w:pict>
          <v:rect id="_x0000_i1149" style="width:415.3pt;height:1.5pt" o:hralign="center" o:hrstd="t" o:hr="t" fillcolor="#a0a0a0" stroked="f"/>
        </w:pict>
      </w:r>
    </w:p>
    <w:p w:rsidR="008D7BE9" w:rsidRPr="005C440F" w:rsidRDefault="008D7BE9" w:rsidP="008D7BE9">
      <w:r w:rsidRPr="005C440F">
        <w:t>A、肽聚糖</w:t>
      </w:r>
    </w:p>
    <w:p w:rsidR="008D7BE9" w:rsidRPr="005C440F" w:rsidRDefault="008D7BE9" w:rsidP="008D7BE9">
      <w:r w:rsidRPr="005C440F">
        <w:t>B、磷壁酸</w:t>
      </w:r>
    </w:p>
    <w:p w:rsidR="008D7BE9" w:rsidRPr="005C440F" w:rsidRDefault="008D7BE9" w:rsidP="008D7BE9">
      <w:r w:rsidRPr="005C440F">
        <w:t>C、脂多糖</w:t>
      </w:r>
    </w:p>
    <w:p w:rsidR="008D7BE9" w:rsidRPr="005C440F" w:rsidRDefault="008D7BE9" w:rsidP="008D7BE9">
      <w:r w:rsidRPr="005C440F">
        <w:t>D、脂蛋白</w:t>
      </w:r>
    </w:p>
    <w:p w:rsidR="008D7BE9" w:rsidRPr="005C440F" w:rsidRDefault="008D7BE9" w:rsidP="008D7BE9">
      <w:r w:rsidRPr="005C440F">
        <w:t>E、外膜</w:t>
      </w:r>
    </w:p>
    <w:p w:rsidR="008D7BE9" w:rsidRPr="005C440F" w:rsidRDefault="008D7BE9" w:rsidP="008D7BE9">
      <w:r w:rsidRPr="005C440F">
        <w:t xml:space="preserve">标准答案： B 您的答案：B </w:t>
      </w:r>
    </w:p>
    <w:p w:rsidR="008D7BE9" w:rsidRPr="005C440F" w:rsidRDefault="008D7BE9" w:rsidP="008D7BE9">
      <w:bookmarkStart w:id="124" w:name="804913"/>
      <w:bookmarkEnd w:id="124"/>
      <w:r w:rsidRPr="005C440F">
        <w:t xml:space="preserve">第124题 触酶试验又称(P:0) </w:t>
      </w:r>
    </w:p>
    <w:p w:rsidR="008D7BE9" w:rsidRPr="005C440F" w:rsidRDefault="008D7BE9" w:rsidP="008D7BE9">
      <w:r w:rsidRPr="005C440F">
        <w:pict>
          <v:rect id="_x0000_i1150" style="width:415.3pt;height:1.5pt" o:hralign="center" o:hrstd="t" o:hr="t" fillcolor="#a0a0a0" stroked="f"/>
        </w:pict>
      </w:r>
    </w:p>
    <w:p w:rsidR="008D7BE9" w:rsidRPr="005C440F" w:rsidRDefault="008D7BE9" w:rsidP="008D7BE9">
      <w:r w:rsidRPr="005C440F">
        <w:t>A、氧化酶试验</w:t>
      </w:r>
    </w:p>
    <w:p w:rsidR="008D7BE9" w:rsidRPr="005C440F" w:rsidRDefault="008D7BE9" w:rsidP="008D7BE9">
      <w:r w:rsidRPr="005C440F">
        <w:t>B、过氧化物酶试验</w:t>
      </w:r>
    </w:p>
    <w:p w:rsidR="008D7BE9" w:rsidRPr="005C440F" w:rsidRDefault="008D7BE9" w:rsidP="008D7BE9">
      <w:r w:rsidRPr="005C440F">
        <w:t>C、脲酶试验</w:t>
      </w:r>
    </w:p>
    <w:p w:rsidR="008D7BE9" w:rsidRPr="005C440F" w:rsidRDefault="008D7BE9" w:rsidP="008D7BE9">
      <w:r w:rsidRPr="005C440F">
        <w:t>D、靛基质试验</w:t>
      </w:r>
    </w:p>
    <w:p w:rsidR="008D7BE9" w:rsidRPr="005C440F" w:rsidRDefault="008D7BE9" w:rsidP="008D7BE9">
      <w:r w:rsidRPr="005C440F">
        <w:t>E、凝固酶试验</w:t>
      </w:r>
    </w:p>
    <w:p w:rsidR="008D7BE9" w:rsidRPr="005C440F" w:rsidRDefault="008D7BE9" w:rsidP="008D7BE9">
      <w:r w:rsidRPr="005C440F">
        <w:t xml:space="preserve">标准答案： B 您的答案：B </w:t>
      </w:r>
    </w:p>
    <w:p w:rsidR="008D7BE9" w:rsidRPr="005C440F" w:rsidRDefault="008D7BE9" w:rsidP="008D7BE9">
      <w:bookmarkStart w:id="125" w:name="804915"/>
      <w:bookmarkEnd w:id="125"/>
      <w:r w:rsidRPr="005C440F">
        <w:t xml:space="preserve">第125题 下列哪种细菌一般不用革兰染色法(P:0) </w:t>
      </w:r>
    </w:p>
    <w:p w:rsidR="008D7BE9" w:rsidRPr="005C440F" w:rsidRDefault="008D7BE9" w:rsidP="008D7BE9">
      <w:r w:rsidRPr="005C440F">
        <w:pict>
          <v:rect id="_x0000_i1151"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B、金黄色葡萄球菌</w:t>
      </w:r>
    </w:p>
    <w:p w:rsidR="008D7BE9" w:rsidRPr="005C440F" w:rsidRDefault="008D7BE9" w:rsidP="008D7BE9">
      <w:r w:rsidRPr="005C440F">
        <w:t>C、铜绿假单胞菌</w:t>
      </w:r>
    </w:p>
    <w:p w:rsidR="008D7BE9" w:rsidRPr="005C440F" w:rsidRDefault="008D7BE9" w:rsidP="008D7BE9">
      <w:r w:rsidRPr="005C440F">
        <w:t>D、结核分枝杆菌</w:t>
      </w:r>
    </w:p>
    <w:p w:rsidR="008D7BE9" w:rsidRPr="005C440F" w:rsidRDefault="008D7BE9" w:rsidP="008D7BE9">
      <w:r w:rsidRPr="005C440F">
        <w:t>E、草绿色链球菌</w:t>
      </w:r>
    </w:p>
    <w:p w:rsidR="008D7BE9" w:rsidRPr="005C440F" w:rsidRDefault="008D7BE9" w:rsidP="008D7BE9">
      <w:r w:rsidRPr="005C440F">
        <w:t xml:space="preserve">标准答案： D 您的答案：D </w:t>
      </w:r>
    </w:p>
    <w:p w:rsidR="008D7BE9" w:rsidRPr="005C440F" w:rsidRDefault="008D7BE9" w:rsidP="008D7BE9">
      <w:bookmarkStart w:id="126" w:name="804917"/>
      <w:bookmarkEnd w:id="126"/>
      <w:r w:rsidRPr="005C440F">
        <w:t xml:space="preserve">第126题 抑制细胞壁合成的抗生素是(P:0) </w:t>
      </w:r>
    </w:p>
    <w:p w:rsidR="008D7BE9" w:rsidRPr="005C440F" w:rsidRDefault="008D7BE9" w:rsidP="008D7BE9">
      <w:r w:rsidRPr="005C440F">
        <w:pict>
          <v:rect id="_x0000_i1152" style="width:415.3pt;height:1.5pt" o:hralign="center" o:hrstd="t" o:hr="t" fillcolor="#a0a0a0" stroked="f"/>
        </w:pict>
      </w:r>
    </w:p>
    <w:p w:rsidR="008D7BE9" w:rsidRPr="005C440F" w:rsidRDefault="008D7BE9" w:rsidP="008D7BE9">
      <w:r w:rsidRPr="005C440F">
        <w:t>A、头孢菌素</w:t>
      </w:r>
    </w:p>
    <w:p w:rsidR="008D7BE9" w:rsidRPr="005C440F" w:rsidRDefault="008D7BE9" w:rsidP="008D7BE9">
      <w:r w:rsidRPr="005C440F">
        <w:t>B、磺胺</w:t>
      </w:r>
    </w:p>
    <w:p w:rsidR="008D7BE9" w:rsidRPr="005C440F" w:rsidRDefault="008D7BE9" w:rsidP="008D7BE9">
      <w:r w:rsidRPr="005C440F">
        <w:t>C、异烟肼</w:t>
      </w:r>
    </w:p>
    <w:p w:rsidR="008D7BE9" w:rsidRPr="005C440F" w:rsidRDefault="008D7BE9" w:rsidP="008D7BE9">
      <w:r w:rsidRPr="005C440F">
        <w:t>D、红霉素</w:t>
      </w:r>
    </w:p>
    <w:p w:rsidR="008D7BE9" w:rsidRPr="005C440F" w:rsidRDefault="008D7BE9" w:rsidP="008D7BE9">
      <w:r w:rsidRPr="005C440F">
        <w:t>E、罗红霉素</w:t>
      </w:r>
    </w:p>
    <w:p w:rsidR="008D7BE9" w:rsidRPr="005C440F" w:rsidRDefault="008D7BE9" w:rsidP="008D7BE9">
      <w:r w:rsidRPr="005C440F">
        <w:t xml:space="preserve">标准答案： A 您的答案：A </w:t>
      </w:r>
    </w:p>
    <w:p w:rsidR="008D7BE9" w:rsidRPr="005C440F" w:rsidRDefault="008D7BE9" w:rsidP="008D7BE9">
      <w:bookmarkStart w:id="127" w:name="804918"/>
      <w:bookmarkEnd w:id="127"/>
      <w:r w:rsidRPr="005C440F">
        <w:t xml:space="preserve">第127题 哪种厌氧方法最可靠(P:0) </w:t>
      </w:r>
    </w:p>
    <w:p w:rsidR="008D7BE9" w:rsidRPr="005C440F" w:rsidRDefault="008D7BE9" w:rsidP="008D7BE9">
      <w:r w:rsidRPr="005C440F">
        <w:pict>
          <v:rect id="_x0000_i1153" style="width:415.3pt;height:1.5pt" o:hralign="center" o:hrstd="t" o:hr="t" fillcolor="#a0a0a0" stroked="f"/>
        </w:pict>
      </w:r>
    </w:p>
    <w:p w:rsidR="008D7BE9" w:rsidRPr="005C440F" w:rsidRDefault="008D7BE9" w:rsidP="008D7BE9">
      <w:r w:rsidRPr="005C440F">
        <w:t>A、生物厌氧法</w:t>
      </w:r>
    </w:p>
    <w:p w:rsidR="008D7BE9" w:rsidRPr="005C440F" w:rsidRDefault="008D7BE9" w:rsidP="008D7BE9">
      <w:r w:rsidRPr="005C440F">
        <w:t>B、厌氧罐化学厌氧法</w:t>
      </w:r>
    </w:p>
    <w:p w:rsidR="008D7BE9" w:rsidRPr="005C440F" w:rsidRDefault="008D7BE9" w:rsidP="008D7BE9">
      <w:r w:rsidRPr="005C440F">
        <w:t>C、抽气换气法</w:t>
      </w:r>
    </w:p>
    <w:p w:rsidR="008D7BE9" w:rsidRPr="005C440F" w:rsidRDefault="008D7BE9" w:rsidP="008D7BE9">
      <w:r w:rsidRPr="005C440F">
        <w:t>D、烛缸培养法</w:t>
      </w:r>
    </w:p>
    <w:p w:rsidR="008D7BE9" w:rsidRPr="005C440F" w:rsidRDefault="008D7BE9" w:rsidP="008D7BE9">
      <w:r w:rsidRPr="005C440F">
        <w:t>E、厌氧手套箱法</w:t>
      </w:r>
    </w:p>
    <w:p w:rsidR="008D7BE9" w:rsidRPr="005C440F" w:rsidRDefault="008D7BE9" w:rsidP="008D7BE9">
      <w:r w:rsidRPr="005C440F">
        <w:t xml:space="preserve">标准答案： E 您的答案：B </w:t>
      </w:r>
    </w:p>
    <w:p w:rsidR="008D7BE9" w:rsidRPr="005C440F" w:rsidRDefault="008D7BE9" w:rsidP="008D7BE9">
      <w:bookmarkStart w:id="128" w:name="804919"/>
      <w:bookmarkEnd w:id="128"/>
      <w:r w:rsidRPr="005C440F">
        <w:t xml:space="preserve">第128题 病毒增殖的特点为(P:0) </w:t>
      </w:r>
    </w:p>
    <w:p w:rsidR="008D7BE9" w:rsidRPr="005C440F" w:rsidRDefault="008D7BE9" w:rsidP="008D7BE9">
      <w:r w:rsidRPr="005C440F">
        <w:pict>
          <v:rect id="_x0000_i1154" style="width:415.3pt;height:1.5pt" o:hralign="center" o:hrstd="t" o:hr="t" fillcolor="#a0a0a0" stroked="f"/>
        </w:pict>
      </w:r>
    </w:p>
    <w:p w:rsidR="008D7BE9" w:rsidRPr="005C440F" w:rsidRDefault="008D7BE9" w:rsidP="008D7BE9">
      <w:r w:rsidRPr="005C440F">
        <w:t>A、二分裂法增殖</w:t>
      </w:r>
    </w:p>
    <w:p w:rsidR="008D7BE9" w:rsidRPr="005C440F" w:rsidRDefault="008D7BE9" w:rsidP="008D7BE9">
      <w:r w:rsidRPr="005C440F">
        <w:t>B、具有独立的酶系统</w:t>
      </w:r>
    </w:p>
    <w:p w:rsidR="008D7BE9" w:rsidRPr="005C440F" w:rsidRDefault="008D7BE9" w:rsidP="008D7BE9">
      <w:r w:rsidRPr="005C440F">
        <w:t>C、在相应的活细胞体内才能增殖</w:t>
      </w:r>
    </w:p>
    <w:p w:rsidR="008D7BE9" w:rsidRPr="005C440F" w:rsidRDefault="008D7BE9" w:rsidP="008D7BE9">
      <w:r w:rsidRPr="005C440F">
        <w:t>D、在无生命的培养基上生长</w:t>
      </w:r>
    </w:p>
    <w:p w:rsidR="008D7BE9" w:rsidRPr="005C440F" w:rsidRDefault="008D7BE9" w:rsidP="008D7BE9">
      <w:r w:rsidRPr="005C440F">
        <w:t>E、增殖后在胞质中产生包涵体</w:t>
      </w:r>
    </w:p>
    <w:p w:rsidR="008D7BE9" w:rsidRPr="005C440F" w:rsidRDefault="008D7BE9" w:rsidP="008D7BE9">
      <w:r w:rsidRPr="005C440F">
        <w:t xml:space="preserve">标准答案： C 您的答案：C </w:t>
      </w:r>
    </w:p>
    <w:p w:rsidR="008D7BE9" w:rsidRPr="005C440F" w:rsidRDefault="008D7BE9" w:rsidP="008D7BE9">
      <w:bookmarkStart w:id="129" w:name="804920"/>
      <w:bookmarkEnd w:id="129"/>
      <w:r w:rsidRPr="005C440F">
        <w:t xml:space="preserve">第129题 塑料注射器常用的消毒方法是(P:0) </w:t>
      </w:r>
    </w:p>
    <w:p w:rsidR="008D7BE9" w:rsidRPr="005C440F" w:rsidRDefault="008D7BE9" w:rsidP="008D7BE9">
      <w:r w:rsidRPr="005C440F">
        <w:pict>
          <v:rect id="_x0000_i1155" style="width:415.3pt;height:1.5pt" o:hralign="center" o:hrstd="t" o:hr="t" fillcolor="#a0a0a0" stroked="f"/>
        </w:pict>
      </w:r>
    </w:p>
    <w:p w:rsidR="008D7BE9" w:rsidRPr="005C440F" w:rsidRDefault="008D7BE9" w:rsidP="008D7BE9">
      <w:r w:rsidRPr="005C440F">
        <w:t>A、高压蒸汽灭菌</w:t>
      </w:r>
    </w:p>
    <w:p w:rsidR="008D7BE9" w:rsidRPr="005C440F" w:rsidRDefault="008D7BE9" w:rsidP="008D7BE9">
      <w:r w:rsidRPr="005C440F">
        <w:t>B、干热灭菌</w:t>
      </w:r>
    </w:p>
    <w:p w:rsidR="008D7BE9" w:rsidRPr="005C440F" w:rsidRDefault="008D7BE9" w:rsidP="008D7BE9">
      <w:r w:rsidRPr="005C440F">
        <w:t>C、电离辐射</w:t>
      </w:r>
    </w:p>
    <w:p w:rsidR="008D7BE9" w:rsidRPr="005C440F" w:rsidRDefault="008D7BE9" w:rsidP="008D7BE9">
      <w:r w:rsidRPr="005C440F">
        <w:t>D、巴氏消毒法</w:t>
      </w:r>
    </w:p>
    <w:p w:rsidR="008D7BE9" w:rsidRPr="005C440F" w:rsidRDefault="008D7BE9" w:rsidP="008D7BE9">
      <w:r w:rsidRPr="005C440F">
        <w:t>E、煮沸法</w:t>
      </w:r>
    </w:p>
    <w:p w:rsidR="008D7BE9" w:rsidRPr="005C440F" w:rsidRDefault="008D7BE9" w:rsidP="008D7BE9">
      <w:r w:rsidRPr="005C440F">
        <w:t xml:space="preserve">标准答案： C 您的答案：A </w:t>
      </w:r>
    </w:p>
    <w:p w:rsidR="008D7BE9" w:rsidRPr="005C440F" w:rsidRDefault="008D7BE9" w:rsidP="008D7BE9">
      <w:bookmarkStart w:id="130" w:name="804921"/>
      <w:bookmarkEnd w:id="130"/>
      <w:r w:rsidRPr="005C440F">
        <w:t xml:space="preserve">第130题 脑膜炎奈瑟菌的唯一宿主是(P:0) </w:t>
      </w:r>
    </w:p>
    <w:p w:rsidR="008D7BE9" w:rsidRPr="005C440F" w:rsidRDefault="008D7BE9" w:rsidP="008D7BE9">
      <w:r w:rsidRPr="005C440F">
        <w:pict>
          <v:rect id="_x0000_i1156" style="width:415.3pt;height:1.5pt" o:hralign="center" o:hrstd="t" o:hr="t" fillcolor="#a0a0a0" stroked="f"/>
        </w:pict>
      </w:r>
    </w:p>
    <w:p w:rsidR="008D7BE9" w:rsidRPr="005C440F" w:rsidRDefault="008D7BE9" w:rsidP="008D7BE9">
      <w:r w:rsidRPr="005C440F">
        <w:t>A、猫</w:t>
      </w:r>
    </w:p>
    <w:p w:rsidR="008D7BE9" w:rsidRPr="005C440F" w:rsidRDefault="008D7BE9" w:rsidP="008D7BE9">
      <w:r w:rsidRPr="005C440F">
        <w:t>B、人</w:t>
      </w:r>
    </w:p>
    <w:p w:rsidR="008D7BE9" w:rsidRPr="005C440F" w:rsidRDefault="008D7BE9" w:rsidP="008D7BE9">
      <w:r w:rsidRPr="005C440F">
        <w:t>C、黑猩猩</w:t>
      </w:r>
    </w:p>
    <w:p w:rsidR="008D7BE9" w:rsidRPr="005C440F" w:rsidRDefault="008D7BE9" w:rsidP="008D7BE9">
      <w:r w:rsidRPr="005C440F">
        <w:t>D、豚鼠</w:t>
      </w:r>
    </w:p>
    <w:p w:rsidR="008D7BE9" w:rsidRPr="005C440F" w:rsidRDefault="008D7BE9" w:rsidP="008D7BE9">
      <w:r w:rsidRPr="005C440F">
        <w:t>E、狗</w:t>
      </w:r>
    </w:p>
    <w:p w:rsidR="008D7BE9" w:rsidRPr="005C440F" w:rsidRDefault="008D7BE9" w:rsidP="008D7BE9">
      <w:r w:rsidRPr="005C440F">
        <w:t xml:space="preserve">标准答案： B 您的答案：B </w:t>
      </w:r>
    </w:p>
    <w:p w:rsidR="008D7BE9" w:rsidRPr="005C440F" w:rsidRDefault="008D7BE9" w:rsidP="008D7BE9">
      <w:bookmarkStart w:id="131" w:name="804922"/>
      <w:bookmarkEnd w:id="131"/>
      <w:r w:rsidRPr="005C440F">
        <w:t xml:space="preserve">第131题 血平板上菌落呈现粗大、扁平、湿润的有金属光泽的菌落,有生姜味及透明溶血环,氧化酶阳性,可能为下列哪种细菌(P:0) </w:t>
      </w:r>
    </w:p>
    <w:p w:rsidR="008D7BE9" w:rsidRPr="005C440F" w:rsidRDefault="008D7BE9" w:rsidP="008D7BE9">
      <w:r w:rsidRPr="005C440F">
        <w:pict>
          <v:rect id="_x0000_i1157"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B、铜绿假单胞菌</w:t>
      </w:r>
    </w:p>
    <w:p w:rsidR="008D7BE9" w:rsidRPr="005C440F" w:rsidRDefault="008D7BE9" w:rsidP="008D7BE9">
      <w:r w:rsidRPr="005C440F">
        <w:t>C、金黄色葡萄球菌</w:t>
      </w:r>
    </w:p>
    <w:p w:rsidR="008D7BE9" w:rsidRPr="005C440F" w:rsidRDefault="008D7BE9" w:rsidP="008D7BE9">
      <w:r w:rsidRPr="005C440F">
        <w:t>D、百日咳鲍特菌</w:t>
      </w:r>
    </w:p>
    <w:p w:rsidR="008D7BE9" w:rsidRPr="005C440F" w:rsidRDefault="008D7BE9" w:rsidP="008D7BE9">
      <w:r w:rsidRPr="005C440F">
        <w:t>E、乙型链球菌</w:t>
      </w:r>
    </w:p>
    <w:p w:rsidR="008D7BE9" w:rsidRPr="005C440F" w:rsidRDefault="008D7BE9" w:rsidP="008D7BE9">
      <w:r w:rsidRPr="005C440F">
        <w:t xml:space="preserve">标准答案： B 您的答案：B </w:t>
      </w:r>
    </w:p>
    <w:p w:rsidR="008D7BE9" w:rsidRPr="005C440F" w:rsidRDefault="008D7BE9" w:rsidP="008D7BE9">
      <w:bookmarkStart w:id="132" w:name="804923"/>
      <w:bookmarkEnd w:id="132"/>
      <w:r w:rsidRPr="005C440F">
        <w:t xml:space="preserve">第132题 人类原发性非典型肺炎的主要病原体是(P:0) </w:t>
      </w:r>
    </w:p>
    <w:p w:rsidR="008D7BE9" w:rsidRPr="005C440F" w:rsidRDefault="008D7BE9" w:rsidP="008D7BE9">
      <w:r w:rsidRPr="005C440F">
        <w:pict>
          <v:rect id="_x0000_i1158" style="width:415.3pt;height:1.5pt" o:hralign="center" o:hrstd="t" o:hr="t" fillcolor="#a0a0a0" stroked="f"/>
        </w:pict>
      </w:r>
    </w:p>
    <w:p w:rsidR="008D7BE9" w:rsidRPr="005C440F" w:rsidRDefault="008D7BE9" w:rsidP="008D7BE9">
      <w:r w:rsidRPr="005C440F">
        <w:t>A、肺炎克雷伯菌</w:t>
      </w:r>
    </w:p>
    <w:p w:rsidR="008D7BE9" w:rsidRPr="005C440F" w:rsidRDefault="008D7BE9" w:rsidP="008D7BE9">
      <w:r w:rsidRPr="005C440F">
        <w:t>B、肺炎支原体</w:t>
      </w:r>
    </w:p>
    <w:p w:rsidR="008D7BE9" w:rsidRPr="005C440F" w:rsidRDefault="008D7BE9" w:rsidP="008D7BE9">
      <w:r w:rsidRPr="005C440F">
        <w:t>C、肺炎链球菌</w:t>
      </w:r>
    </w:p>
    <w:p w:rsidR="008D7BE9" w:rsidRPr="005C440F" w:rsidRDefault="008D7BE9" w:rsidP="008D7BE9">
      <w:r w:rsidRPr="005C440F">
        <w:t>D、呼吸道合胞病毒</w:t>
      </w:r>
    </w:p>
    <w:p w:rsidR="008D7BE9" w:rsidRPr="005C440F" w:rsidRDefault="008D7BE9" w:rsidP="008D7BE9">
      <w:r w:rsidRPr="005C440F">
        <w:t>E、伯氏螺旋体</w:t>
      </w:r>
    </w:p>
    <w:p w:rsidR="008D7BE9" w:rsidRPr="005C440F" w:rsidRDefault="008D7BE9" w:rsidP="008D7BE9">
      <w:r w:rsidRPr="005C440F">
        <w:t xml:space="preserve">标准答案： B 您的答案：B </w:t>
      </w:r>
    </w:p>
    <w:p w:rsidR="008D7BE9" w:rsidRPr="005C440F" w:rsidRDefault="008D7BE9" w:rsidP="008D7BE9">
      <w:bookmarkStart w:id="133" w:name="804924"/>
      <w:bookmarkEnd w:id="133"/>
      <w:r w:rsidRPr="005C440F">
        <w:t xml:space="preserve">第133题 对杆菌肽敏感的乙型溶血型链球菌为(P:0) </w:t>
      </w:r>
    </w:p>
    <w:p w:rsidR="008D7BE9" w:rsidRPr="005C440F" w:rsidRDefault="008D7BE9" w:rsidP="008D7BE9">
      <w:r w:rsidRPr="005C440F">
        <w:pict>
          <v:rect id="_x0000_i1159" style="width:415.3pt;height:1.5pt" o:hralign="center" o:hrstd="t" o:hr="t" fillcolor="#a0a0a0" stroked="f"/>
        </w:pict>
      </w:r>
    </w:p>
    <w:p w:rsidR="008D7BE9" w:rsidRPr="005C440F" w:rsidRDefault="008D7BE9" w:rsidP="008D7BE9">
      <w:r w:rsidRPr="005C440F">
        <w:t>A、A群</w:t>
      </w:r>
    </w:p>
    <w:p w:rsidR="008D7BE9" w:rsidRPr="005C440F" w:rsidRDefault="008D7BE9" w:rsidP="008D7BE9">
      <w:r w:rsidRPr="005C440F">
        <w:t>B、B群</w:t>
      </w:r>
    </w:p>
    <w:p w:rsidR="008D7BE9" w:rsidRPr="005C440F" w:rsidRDefault="008D7BE9" w:rsidP="008D7BE9">
      <w:r w:rsidRPr="005C440F">
        <w:t>C、C群</w:t>
      </w:r>
    </w:p>
    <w:p w:rsidR="008D7BE9" w:rsidRPr="005C440F" w:rsidRDefault="008D7BE9" w:rsidP="008D7BE9">
      <w:r w:rsidRPr="005C440F">
        <w:t>D、D群</w:t>
      </w:r>
    </w:p>
    <w:p w:rsidR="008D7BE9" w:rsidRPr="005C440F" w:rsidRDefault="008D7BE9" w:rsidP="008D7BE9">
      <w:r w:rsidRPr="005C440F">
        <w:t>E、E群</w:t>
      </w:r>
    </w:p>
    <w:p w:rsidR="008D7BE9" w:rsidRPr="005C440F" w:rsidRDefault="008D7BE9" w:rsidP="008D7BE9">
      <w:r w:rsidRPr="005C440F">
        <w:t xml:space="preserve">标准答案： A 您的答案：A </w:t>
      </w:r>
    </w:p>
    <w:p w:rsidR="008D7BE9" w:rsidRPr="005C440F" w:rsidRDefault="008D7BE9" w:rsidP="008D7BE9">
      <w:bookmarkStart w:id="134" w:name="804925"/>
      <w:bookmarkEnd w:id="134"/>
      <w:r w:rsidRPr="005C440F">
        <w:t xml:space="preserve">第134题 引起DIC的是(P:0) </w:t>
      </w:r>
    </w:p>
    <w:p w:rsidR="008D7BE9" w:rsidRPr="005C440F" w:rsidRDefault="008D7BE9" w:rsidP="008D7BE9">
      <w:r w:rsidRPr="005C440F">
        <w:pict>
          <v:rect id="_x0000_i1160" style="width:415.3pt;height:1.5pt" o:hralign="center" o:hrstd="t" o:hr="t" fillcolor="#a0a0a0" stroked="f"/>
        </w:pict>
      </w:r>
    </w:p>
    <w:p w:rsidR="008D7BE9" w:rsidRPr="005C440F" w:rsidRDefault="008D7BE9" w:rsidP="008D7BE9">
      <w:r w:rsidRPr="005C440F">
        <w:t>A、扩散因子</w:t>
      </w:r>
    </w:p>
    <w:p w:rsidR="008D7BE9" w:rsidRPr="005C440F" w:rsidRDefault="008D7BE9" w:rsidP="008D7BE9">
      <w:r w:rsidRPr="005C440F">
        <w:t>B、荚膜</w:t>
      </w:r>
    </w:p>
    <w:p w:rsidR="008D7BE9" w:rsidRPr="005C440F" w:rsidRDefault="008D7BE9" w:rsidP="008D7BE9">
      <w:r w:rsidRPr="005C440F">
        <w:t>C、外毒素</w:t>
      </w:r>
    </w:p>
    <w:p w:rsidR="008D7BE9" w:rsidRPr="005C440F" w:rsidRDefault="008D7BE9" w:rsidP="008D7BE9">
      <w:r w:rsidRPr="005C440F">
        <w:t>D、内毒素</w:t>
      </w:r>
    </w:p>
    <w:p w:rsidR="008D7BE9" w:rsidRPr="005C440F" w:rsidRDefault="008D7BE9" w:rsidP="008D7BE9">
      <w:r w:rsidRPr="005C440F">
        <w:t>E、芽孢</w:t>
      </w:r>
    </w:p>
    <w:p w:rsidR="008D7BE9" w:rsidRPr="005C440F" w:rsidRDefault="008D7BE9" w:rsidP="008D7BE9">
      <w:r w:rsidRPr="005C440F">
        <w:t xml:space="preserve">标准答案： D 您的答案：D </w:t>
      </w:r>
    </w:p>
    <w:p w:rsidR="008D7BE9" w:rsidRPr="005C440F" w:rsidRDefault="008D7BE9" w:rsidP="008D7BE9">
      <w:bookmarkStart w:id="135" w:name="804926"/>
      <w:bookmarkEnd w:id="135"/>
      <w:r w:rsidRPr="005C440F">
        <w:t xml:space="preserve">第135题 使用抗菌药物的剂量越大(P:0) </w:t>
      </w:r>
    </w:p>
    <w:p w:rsidR="008D7BE9" w:rsidRPr="005C440F" w:rsidRDefault="008D7BE9" w:rsidP="008D7BE9">
      <w:r w:rsidRPr="005C440F">
        <w:pict>
          <v:rect id="_x0000_i1161" style="width:415.3pt;height:1.5pt" o:hralign="center" o:hrstd="t" o:hr="t" fillcolor="#a0a0a0" stroked="f"/>
        </w:pict>
      </w:r>
    </w:p>
    <w:p w:rsidR="008D7BE9" w:rsidRPr="005C440F" w:rsidRDefault="008D7BE9" w:rsidP="008D7BE9">
      <w:r w:rsidRPr="005C440F">
        <w:t>A、效果越好</w:t>
      </w:r>
    </w:p>
    <w:p w:rsidR="008D7BE9" w:rsidRPr="005C440F" w:rsidRDefault="008D7BE9" w:rsidP="008D7BE9">
      <w:r w:rsidRPr="005C440F">
        <w:t>B、效果越差</w:t>
      </w:r>
    </w:p>
    <w:p w:rsidR="008D7BE9" w:rsidRPr="005C440F" w:rsidRDefault="008D7BE9" w:rsidP="008D7BE9">
      <w:r w:rsidRPr="005C440F">
        <w:t>C、副作用越小</w:t>
      </w:r>
    </w:p>
    <w:p w:rsidR="008D7BE9" w:rsidRPr="005C440F" w:rsidRDefault="008D7BE9" w:rsidP="008D7BE9">
      <w:r w:rsidRPr="005C440F">
        <w:t>D、副作用越大</w:t>
      </w:r>
    </w:p>
    <w:p w:rsidR="008D7BE9" w:rsidRPr="005C440F" w:rsidRDefault="008D7BE9" w:rsidP="008D7BE9">
      <w:r w:rsidRPr="005C440F">
        <w:t>E、治疗期越短</w:t>
      </w:r>
    </w:p>
    <w:p w:rsidR="008D7BE9" w:rsidRPr="005C440F" w:rsidRDefault="008D7BE9" w:rsidP="008D7BE9">
      <w:r w:rsidRPr="005C440F">
        <w:t xml:space="preserve">标准答案： D 您的答案：D </w:t>
      </w:r>
    </w:p>
    <w:p w:rsidR="008D7BE9" w:rsidRPr="005C440F" w:rsidRDefault="008D7BE9" w:rsidP="008D7BE9">
      <w:bookmarkStart w:id="136" w:name="804927"/>
      <w:bookmarkEnd w:id="136"/>
      <w:r w:rsidRPr="005C440F">
        <w:t xml:space="preserve">第136题 革兰阳性菌细胞壁的特点是(P:0) </w:t>
      </w:r>
    </w:p>
    <w:p w:rsidR="008D7BE9" w:rsidRPr="005C440F" w:rsidRDefault="008D7BE9" w:rsidP="008D7BE9">
      <w:r w:rsidRPr="005C440F">
        <w:pict>
          <v:rect id="_x0000_i1162" style="width:415.3pt;height:1.5pt" o:hralign="center" o:hrstd="t" o:hr="t" fillcolor="#a0a0a0" stroked="f"/>
        </w:pict>
      </w:r>
    </w:p>
    <w:p w:rsidR="008D7BE9" w:rsidRPr="005C440F" w:rsidRDefault="008D7BE9" w:rsidP="008D7BE9">
      <w:r w:rsidRPr="005C440F">
        <w:t>A、较疏松</w:t>
      </w:r>
    </w:p>
    <w:p w:rsidR="008D7BE9" w:rsidRPr="005C440F" w:rsidRDefault="008D7BE9" w:rsidP="008D7BE9">
      <w:r w:rsidRPr="005C440F">
        <w:t>B、肽聚糖含量多</w:t>
      </w:r>
    </w:p>
    <w:p w:rsidR="008D7BE9" w:rsidRPr="005C440F" w:rsidRDefault="008D7BE9" w:rsidP="008D7BE9">
      <w:r w:rsidRPr="005C440F">
        <w:t>C、无磷壁酸</w:t>
      </w:r>
    </w:p>
    <w:p w:rsidR="008D7BE9" w:rsidRPr="005C440F" w:rsidRDefault="008D7BE9" w:rsidP="008D7BE9">
      <w:r w:rsidRPr="005C440F">
        <w:t>D、有脂多糖</w:t>
      </w:r>
    </w:p>
    <w:p w:rsidR="008D7BE9" w:rsidRPr="005C440F" w:rsidRDefault="008D7BE9" w:rsidP="008D7BE9">
      <w:r w:rsidRPr="005C440F">
        <w:t>E、有脂蛋白</w:t>
      </w:r>
    </w:p>
    <w:p w:rsidR="008D7BE9" w:rsidRPr="005C440F" w:rsidRDefault="008D7BE9" w:rsidP="008D7BE9">
      <w:r w:rsidRPr="005C440F">
        <w:t xml:space="preserve">标准答案： B 您的答案：B </w:t>
      </w:r>
    </w:p>
    <w:p w:rsidR="008D7BE9" w:rsidRPr="005C440F" w:rsidRDefault="008D7BE9" w:rsidP="008D7BE9">
      <w:bookmarkStart w:id="137" w:name="804928"/>
      <w:bookmarkEnd w:id="137"/>
      <w:r w:rsidRPr="005C440F">
        <w:t xml:space="preserve">第137题 下列哪种成分最适合需要多次输血而有发热的贫血患者(P:0) </w:t>
      </w:r>
    </w:p>
    <w:p w:rsidR="008D7BE9" w:rsidRPr="005C440F" w:rsidRDefault="008D7BE9" w:rsidP="008D7BE9">
      <w:r w:rsidRPr="005C440F">
        <w:pict>
          <v:rect id="_x0000_i1163" style="width:415.3pt;height:1.5pt" o:hralign="center" o:hrstd="t" o:hr="t" fillcolor="#a0a0a0" stroked="f"/>
        </w:pict>
      </w:r>
    </w:p>
    <w:p w:rsidR="008D7BE9" w:rsidRPr="005C440F" w:rsidRDefault="008D7BE9" w:rsidP="008D7BE9">
      <w:r w:rsidRPr="005C440F">
        <w:t>A、浓缩红细胞</w:t>
      </w:r>
    </w:p>
    <w:p w:rsidR="008D7BE9" w:rsidRPr="005C440F" w:rsidRDefault="008D7BE9" w:rsidP="008D7BE9">
      <w:r w:rsidRPr="005C440F">
        <w:t>B、全血</w:t>
      </w:r>
    </w:p>
    <w:p w:rsidR="008D7BE9" w:rsidRPr="005C440F" w:rsidRDefault="008D7BE9" w:rsidP="008D7BE9">
      <w:r w:rsidRPr="005C440F">
        <w:t>C、冷冻红细胞</w:t>
      </w:r>
    </w:p>
    <w:p w:rsidR="008D7BE9" w:rsidRPr="005C440F" w:rsidRDefault="008D7BE9" w:rsidP="008D7BE9">
      <w:r w:rsidRPr="005C440F">
        <w:t>D、少浆血</w:t>
      </w:r>
    </w:p>
    <w:p w:rsidR="008D7BE9" w:rsidRPr="005C440F" w:rsidRDefault="008D7BE9" w:rsidP="008D7BE9">
      <w:r w:rsidRPr="005C440F">
        <w:t>E、洗涤红细胞</w:t>
      </w:r>
    </w:p>
    <w:p w:rsidR="008D7BE9" w:rsidRPr="005C440F" w:rsidRDefault="008D7BE9" w:rsidP="008D7BE9">
      <w:r w:rsidRPr="005C440F">
        <w:t xml:space="preserve">标准答案： E 您的答案：C </w:t>
      </w:r>
    </w:p>
    <w:p w:rsidR="008D7BE9" w:rsidRPr="005C440F" w:rsidRDefault="008D7BE9" w:rsidP="008D7BE9">
      <w:bookmarkStart w:id="138" w:name="804929"/>
      <w:bookmarkEnd w:id="138"/>
      <w:r w:rsidRPr="005C440F">
        <w:t xml:space="preserve">第138题 以下哪项不是输血的禁忌证(P:0) </w:t>
      </w:r>
    </w:p>
    <w:p w:rsidR="008D7BE9" w:rsidRPr="005C440F" w:rsidRDefault="008D7BE9" w:rsidP="008D7BE9">
      <w:r w:rsidRPr="005C440F">
        <w:pict>
          <v:rect id="_x0000_i1164" style="width:415.3pt;height:1.5pt" o:hralign="center" o:hrstd="t" o:hr="t" fillcolor="#a0a0a0" stroked="f"/>
        </w:pict>
      </w:r>
    </w:p>
    <w:p w:rsidR="008D7BE9" w:rsidRPr="005C440F" w:rsidRDefault="008D7BE9" w:rsidP="008D7BE9">
      <w:r w:rsidRPr="005C440F">
        <w:t>A、充血性心力衰竭</w:t>
      </w:r>
    </w:p>
    <w:p w:rsidR="008D7BE9" w:rsidRPr="005C440F" w:rsidRDefault="008D7BE9" w:rsidP="008D7BE9">
      <w:r w:rsidRPr="005C440F">
        <w:t>B、急性肺水肿</w:t>
      </w:r>
    </w:p>
    <w:p w:rsidR="008D7BE9" w:rsidRPr="005C440F" w:rsidRDefault="008D7BE9" w:rsidP="008D7BE9">
      <w:r w:rsidRPr="005C440F">
        <w:t>C、恶性高血压</w:t>
      </w:r>
    </w:p>
    <w:p w:rsidR="008D7BE9" w:rsidRPr="005C440F" w:rsidRDefault="008D7BE9" w:rsidP="008D7BE9">
      <w:r w:rsidRPr="005C440F">
        <w:t>D、严重感染</w:t>
      </w:r>
    </w:p>
    <w:p w:rsidR="008D7BE9" w:rsidRPr="005C440F" w:rsidRDefault="008D7BE9" w:rsidP="008D7BE9">
      <w:r w:rsidRPr="005C440F">
        <w:t>E、肾衰竭</w:t>
      </w:r>
    </w:p>
    <w:p w:rsidR="008D7BE9" w:rsidRPr="005C440F" w:rsidRDefault="008D7BE9" w:rsidP="008D7BE9">
      <w:r w:rsidRPr="005C440F">
        <w:t xml:space="preserve">标准答案： D 您的答案：D </w:t>
      </w:r>
    </w:p>
    <w:p w:rsidR="008D7BE9" w:rsidRPr="005C440F" w:rsidRDefault="008D7BE9" w:rsidP="008D7BE9">
      <w:bookmarkStart w:id="139" w:name="804930"/>
      <w:bookmarkEnd w:id="139"/>
      <w:r w:rsidRPr="005C440F">
        <w:t xml:space="preserve">第139题 成分输血的优点不包括(P:0) </w:t>
      </w:r>
    </w:p>
    <w:p w:rsidR="008D7BE9" w:rsidRPr="005C440F" w:rsidRDefault="008D7BE9" w:rsidP="008D7BE9">
      <w:r w:rsidRPr="005C440F">
        <w:pict>
          <v:rect id="_x0000_i1165" style="width:415.3pt;height:1.5pt" o:hralign="center" o:hrstd="t" o:hr="t" fillcolor="#a0a0a0" stroked="f"/>
        </w:pict>
      </w:r>
    </w:p>
    <w:p w:rsidR="008D7BE9" w:rsidRPr="005C440F" w:rsidRDefault="008D7BE9" w:rsidP="008D7BE9">
      <w:r w:rsidRPr="005C440F">
        <w:t>A、减轻输注全血所致的血液循环负担</w:t>
      </w:r>
    </w:p>
    <w:p w:rsidR="008D7BE9" w:rsidRPr="005C440F" w:rsidRDefault="008D7BE9" w:rsidP="008D7BE9">
      <w:r w:rsidRPr="005C440F">
        <w:t>B、减少各种免疫抗体的产生</w:t>
      </w:r>
    </w:p>
    <w:p w:rsidR="008D7BE9" w:rsidRPr="005C440F" w:rsidRDefault="008D7BE9" w:rsidP="008D7BE9">
      <w:r w:rsidRPr="005C440F">
        <w:t>C、减少传染肝炎的机会</w:t>
      </w:r>
    </w:p>
    <w:p w:rsidR="008D7BE9" w:rsidRPr="005C440F" w:rsidRDefault="008D7BE9" w:rsidP="008D7BE9">
      <w:r w:rsidRPr="005C440F">
        <w:t>D、节约用血,避免浪费</w:t>
      </w:r>
    </w:p>
    <w:p w:rsidR="008D7BE9" w:rsidRPr="005C440F" w:rsidRDefault="008D7BE9" w:rsidP="008D7BE9">
      <w:r w:rsidRPr="005C440F">
        <w:t>E、减少肺梗死的发生率</w:t>
      </w:r>
    </w:p>
    <w:p w:rsidR="008D7BE9" w:rsidRPr="005C440F" w:rsidRDefault="008D7BE9" w:rsidP="008D7BE9">
      <w:r w:rsidRPr="005C440F">
        <w:t xml:space="preserve">标准答案： E 您的答案：E </w:t>
      </w:r>
    </w:p>
    <w:p w:rsidR="008D7BE9" w:rsidRPr="005C440F" w:rsidRDefault="008D7BE9" w:rsidP="008D7BE9">
      <w:bookmarkStart w:id="140" w:name="804931"/>
      <w:bookmarkEnd w:id="140"/>
      <w:r w:rsidRPr="005C440F">
        <w:t xml:space="preserve">第140题 显色后测定波长为450nm的供氢体底物为(P:0) </w:t>
      </w:r>
    </w:p>
    <w:p w:rsidR="008D7BE9" w:rsidRPr="005C440F" w:rsidRDefault="008D7BE9" w:rsidP="008D7BE9">
      <w:r w:rsidRPr="005C440F">
        <w:pict>
          <v:rect id="_x0000_i1166" style="width:415.3pt;height:1.5pt" o:hralign="center" o:hrstd="t" o:hr="t" fillcolor="#a0a0a0" stroked="f"/>
        </w:pict>
      </w:r>
    </w:p>
    <w:p w:rsidR="008D7BE9" w:rsidRPr="005C440F" w:rsidRDefault="008D7BE9" w:rsidP="008D7BE9">
      <w:r w:rsidRPr="005C440F">
        <w:t>A、OPD</w:t>
      </w:r>
    </w:p>
    <w:p w:rsidR="008D7BE9" w:rsidRPr="005C440F" w:rsidRDefault="008D7BE9" w:rsidP="008D7BE9">
      <w:r w:rsidRPr="005C440F">
        <w:t>B、TMB</w:t>
      </w:r>
    </w:p>
    <w:p w:rsidR="008D7BE9" w:rsidRPr="005C440F" w:rsidRDefault="008D7BE9" w:rsidP="008D7BE9">
      <w:r w:rsidRPr="005C440F">
        <w:t>C、DAB</w:t>
      </w:r>
    </w:p>
    <w:p w:rsidR="008D7BE9" w:rsidRPr="005C440F" w:rsidRDefault="008D7BE9" w:rsidP="008D7BE9">
      <w:r w:rsidRPr="005C440F">
        <w:t>D、H_TagDownStart_2_TagDownEnd_O_TagDownStart_2_TagDownEnd_</w:t>
      </w:r>
    </w:p>
    <w:p w:rsidR="008D7BE9" w:rsidRPr="005C440F" w:rsidRDefault="008D7BE9" w:rsidP="008D7BE9">
      <w:r w:rsidRPr="005C440F">
        <w:t>E、Eu</w:t>
      </w:r>
    </w:p>
    <w:p w:rsidR="008D7BE9" w:rsidRPr="005C440F" w:rsidRDefault="008D7BE9" w:rsidP="008D7BE9">
      <w:r w:rsidRPr="005C440F">
        <w:t xml:space="preserve">标准答案： B 您的答案：B </w:t>
      </w:r>
    </w:p>
    <w:p w:rsidR="008D7BE9" w:rsidRPr="005C440F" w:rsidRDefault="008D7BE9" w:rsidP="008D7BE9">
      <w:bookmarkStart w:id="141" w:name="804932"/>
      <w:bookmarkEnd w:id="141"/>
      <w:r w:rsidRPr="005C440F">
        <w:t xml:space="preserve">第141题 含量已知的处于与实际标本相同的基质的特性明确的物质称(P:0) </w:t>
      </w:r>
    </w:p>
    <w:p w:rsidR="008D7BE9" w:rsidRPr="005C440F" w:rsidRDefault="008D7BE9" w:rsidP="008D7BE9">
      <w:r w:rsidRPr="005C440F">
        <w:pict>
          <v:rect id="_x0000_i1167" style="width:415.3pt;height:1.5pt" o:hralign="center" o:hrstd="t" o:hr="t" fillcolor="#a0a0a0" stroked="f"/>
        </w:pict>
      </w:r>
    </w:p>
    <w:p w:rsidR="008D7BE9" w:rsidRPr="005C440F" w:rsidRDefault="008D7BE9" w:rsidP="008D7BE9">
      <w:r w:rsidRPr="005C440F">
        <w:t>A、纯品</w:t>
      </w:r>
    </w:p>
    <w:p w:rsidR="008D7BE9" w:rsidRPr="005C440F" w:rsidRDefault="008D7BE9" w:rsidP="008D7BE9">
      <w:r w:rsidRPr="005C440F">
        <w:t>B、冻干品</w:t>
      </w:r>
    </w:p>
    <w:p w:rsidR="008D7BE9" w:rsidRPr="005C440F" w:rsidRDefault="008D7BE9" w:rsidP="008D7BE9">
      <w:r w:rsidRPr="005C440F">
        <w:t>C、质控品</w:t>
      </w:r>
    </w:p>
    <w:p w:rsidR="008D7BE9" w:rsidRPr="005C440F" w:rsidRDefault="008D7BE9" w:rsidP="008D7BE9">
      <w:r w:rsidRPr="005C440F">
        <w:t>D、标准品</w:t>
      </w:r>
    </w:p>
    <w:p w:rsidR="008D7BE9" w:rsidRPr="005C440F" w:rsidRDefault="008D7BE9" w:rsidP="008D7BE9">
      <w:r w:rsidRPr="005C440F">
        <w:t>E、样品</w:t>
      </w:r>
    </w:p>
    <w:p w:rsidR="008D7BE9" w:rsidRPr="005C440F" w:rsidRDefault="008D7BE9" w:rsidP="008D7BE9">
      <w:r w:rsidRPr="005C440F">
        <w:t xml:space="preserve">标准答案： C 您的答案：C </w:t>
      </w:r>
    </w:p>
    <w:p w:rsidR="008D7BE9" w:rsidRPr="005C440F" w:rsidRDefault="008D7BE9" w:rsidP="008D7BE9">
      <w:bookmarkStart w:id="142" w:name="804933"/>
      <w:bookmarkEnd w:id="142"/>
      <w:r w:rsidRPr="005C440F">
        <w:t xml:space="preserve">第142题 目前国内ELISA常用的酶是(P:0) </w:t>
      </w:r>
    </w:p>
    <w:p w:rsidR="008D7BE9" w:rsidRPr="005C440F" w:rsidRDefault="008D7BE9" w:rsidP="008D7BE9">
      <w:r w:rsidRPr="005C440F">
        <w:pict>
          <v:rect id="_x0000_i1168" style="width:415.3pt;height:1.5pt" o:hralign="center" o:hrstd="t" o:hr="t" fillcolor="#a0a0a0" stroked="f"/>
        </w:pict>
      </w:r>
    </w:p>
    <w:p w:rsidR="008D7BE9" w:rsidRPr="005C440F" w:rsidRDefault="008D7BE9" w:rsidP="008D7BE9">
      <w:r w:rsidRPr="005C440F">
        <w:t>A、HRP</w:t>
      </w:r>
    </w:p>
    <w:p w:rsidR="008D7BE9" w:rsidRPr="005C440F" w:rsidRDefault="008D7BE9" w:rsidP="008D7BE9">
      <w:r w:rsidRPr="005C440F">
        <w:t>B、AP</w:t>
      </w:r>
    </w:p>
    <w:p w:rsidR="008D7BE9" w:rsidRPr="005C440F" w:rsidRDefault="008D7BE9" w:rsidP="008D7BE9">
      <w:r w:rsidRPr="005C440F">
        <w:t>C、AFP</w:t>
      </w:r>
    </w:p>
    <w:p w:rsidR="008D7BE9" w:rsidRPr="005C440F" w:rsidRDefault="008D7BE9" w:rsidP="008D7BE9">
      <w:r w:rsidRPr="005C440F">
        <w:t>D、OPD</w:t>
      </w:r>
    </w:p>
    <w:p w:rsidR="008D7BE9" w:rsidRPr="005C440F" w:rsidRDefault="008D7BE9" w:rsidP="008D7BE9">
      <w:r w:rsidRPr="005C440F">
        <w:t>E、TMB</w:t>
      </w:r>
    </w:p>
    <w:p w:rsidR="008D7BE9" w:rsidRPr="005C440F" w:rsidRDefault="008D7BE9" w:rsidP="008D7BE9">
      <w:r w:rsidRPr="005C440F">
        <w:t xml:space="preserve">标准答案： A 您的答案：A </w:t>
      </w:r>
    </w:p>
    <w:p w:rsidR="008D7BE9" w:rsidRPr="005C440F" w:rsidRDefault="008D7BE9" w:rsidP="008D7BE9">
      <w:bookmarkStart w:id="143" w:name="804934"/>
      <w:bookmarkEnd w:id="143"/>
      <w:r w:rsidRPr="005C440F">
        <w:t xml:space="preserve">第143题 标记抗体具有通用性的ELISA为(P:0) </w:t>
      </w:r>
    </w:p>
    <w:p w:rsidR="008D7BE9" w:rsidRPr="005C440F" w:rsidRDefault="008D7BE9" w:rsidP="008D7BE9">
      <w:r w:rsidRPr="005C440F">
        <w:pict>
          <v:rect id="_x0000_i1169" style="width:415.3pt;height:1.5pt" o:hralign="center" o:hrstd="t" o:hr="t" fillcolor="#a0a0a0" stroked="f"/>
        </w:pict>
      </w:r>
    </w:p>
    <w:p w:rsidR="008D7BE9" w:rsidRPr="005C440F" w:rsidRDefault="008D7BE9" w:rsidP="008D7BE9">
      <w:r w:rsidRPr="005C440F">
        <w:t>A、双抗体夹心</w:t>
      </w:r>
    </w:p>
    <w:p w:rsidR="008D7BE9" w:rsidRPr="005C440F" w:rsidRDefault="008D7BE9" w:rsidP="008D7BE9">
      <w:r w:rsidRPr="005C440F">
        <w:t>B、一步法</w:t>
      </w:r>
    </w:p>
    <w:p w:rsidR="008D7BE9" w:rsidRPr="005C440F" w:rsidRDefault="008D7BE9" w:rsidP="008D7BE9">
      <w:r w:rsidRPr="005C440F">
        <w:t>C、捕获法</w:t>
      </w:r>
    </w:p>
    <w:p w:rsidR="008D7BE9" w:rsidRPr="005C440F" w:rsidRDefault="008D7BE9" w:rsidP="008D7BE9">
      <w:r w:rsidRPr="005C440F">
        <w:t>D、竞争法</w:t>
      </w:r>
    </w:p>
    <w:p w:rsidR="008D7BE9" w:rsidRPr="005C440F" w:rsidRDefault="008D7BE9" w:rsidP="008D7BE9">
      <w:r w:rsidRPr="005C440F">
        <w:t>E、间接法</w:t>
      </w:r>
    </w:p>
    <w:p w:rsidR="008D7BE9" w:rsidRPr="005C440F" w:rsidRDefault="008D7BE9" w:rsidP="008D7BE9">
      <w:r w:rsidRPr="005C440F">
        <w:t xml:space="preserve">标准答案： E 您的答案：E </w:t>
      </w:r>
    </w:p>
    <w:p w:rsidR="008D7BE9" w:rsidRPr="005C440F" w:rsidRDefault="008D7BE9" w:rsidP="008D7BE9">
      <w:bookmarkStart w:id="144" w:name="804935"/>
      <w:bookmarkEnd w:id="144"/>
      <w:r w:rsidRPr="005C440F">
        <w:t xml:space="preserve">第144题 间接ELISA可用于检测(P:0) </w:t>
      </w:r>
    </w:p>
    <w:p w:rsidR="008D7BE9" w:rsidRPr="005C440F" w:rsidRDefault="008D7BE9" w:rsidP="008D7BE9">
      <w:r w:rsidRPr="005C440F">
        <w:pict>
          <v:rect id="_x0000_i1170" style="width:415.3pt;height:1.5pt" o:hralign="center" o:hrstd="t" o:hr="t" fillcolor="#a0a0a0" stroked="f"/>
        </w:pict>
      </w:r>
    </w:p>
    <w:p w:rsidR="008D7BE9" w:rsidRPr="005C440F" w:rsidRDefault="008D7BE9" w:rsidP="008D7BE9">
      <w:r w:rsidRPr="005C440F">
        <w:t>A、CEA</w:t>
      </w:r>
    </w:p>
    <w:p w:rsidR="008D7BE9" w:rsidRPr="005C440F" w:rsidRDefault="008D7BE9" w:rsidP="008D7BE9">
      <w:r w:rsidRPr="005C440F">
        <w:t>B、胰岛素</w:t>
      </w:r>
    </w:p>
    <w:p w:rsidR="008D7BE9" w:rsidRPr="005C440F" w:rsidRDefault="008D7BE9" w:rsidP="008D7BE9">
      <w:r w:rsidRPr="005C440F">
        <w:t>C、吗啡</w:t>
      </w:r>
    </w:p>
    <w:p w:rsidR="008D7BE9" w:rsidRPr="005C440F" w:rsidRDefault="008D7BE9" w:rsidP="008D7BE9">
      <w:r w:rsidRPr="005C440F">
        <w:t>D、HIV抗体</w:t>
      </w:r>
    </w:p>
    <w:p w:rsidR="008D7BE9" w:rsidRPr="005C440F" w:rsidRDefault="008D7BE9" w:rsidP="008D7BE9">
      <w:r w:rsidRPr="005C440F">
        <w:t>E、HBsAg</w:t>
      </w:r>
    </w:p>
    <w:p w:rsidR="008D7BE9" w:rsidRPr="005C440F" w:rsidRDefault="008D7BE9" w:rsidP="008D7BE9">
      <w:r w:rsidRPr="005C440F">
        <w:t xml:space="preserve">标准答案： D 您的答案：D </w:t>
      </w:r>
    </w:p>
    <w:p w:rsidR="008D7BE9" w:rsidRPr="005C440F" w:rsidRDefault="008D7BE9" w:rsidP="008D7BE9">
      <w:bookmarkStart w:id="145" w:name="804936"/>
      <w:bookmarkEnd w:id="145"/>
      <w:r w:rsidRPr="005C440F">
        <w:t xml:space="preserve">第145题 以磷酸盐作为包被缓冲液,最佳PH为(P:0) </w:t>
      </w:r>
    </w:p>
    <w:p w:rsidR="008D7BE9" w:rsidRPr="005C440F" w:rsidRDefault="008D7BE9" w:rsidP="008D7BE9">
      <w:r w:rsidRPr="005C440F">
        <w:pict>
          <v:rect id="_x0000_i1171" style="width:415.3pt;height:1.5pt" o:hralign="center" o:hrstd="t" o:hr="t" fillcolor="#a0a0a0" stroked="f"/>
        </w:pict>
      </w:r>
    </w:p>
    <w:p w:rsidR="008D7BE9" w:rsidRPr="005C440F" w:rsidRDefault="008D7BE9" w:rsidP="008D7BE9">
      <w:r w:rsidRPr="005C440F">
        <w:t>A、5.6</w:t>
      </w:r>
    </w:p>
    <w:p w:rsidR="008D7BE9" w:rsidRPr="005C440F" w:rsidRDefault="008D7BE9" w:rsidP="008D7BE9">
      <w:r w:rsidRPr="005C440F">
        <w:t>B、7.4</w:t>
      </w:r>
    </w:p>
    <w:p w:rsidR="008D7BE9" w:rsidRPr="005C440F" w:rsidRDefault="008D7BE9" w:rsidP="008D7BE9">
      <w:r w:rsidRPr="005C440F">
        <w:t>C、7.0</w:t>
      </w:r>
    </w:p>
    <w:p w:rsidR="008D7BE9" w:rsidRPr="005C440F" w:rsidRDefault="008D7BE9" w:rsidP="008D7BE9">
      <w:r w:rsidRPr="005C440F">
        <w:t>D、8.6</w:t>
      </w:r>
    </w:p>
    <w:p w:rsidR="008D7BE9" w:rsidRPr="005C440F" w:rsidRDefault="008D7BE9" w:rsidP="008D7BE9">
      <w:r w:rsidRPr="005C440F">
        <w:t>E、9.6</w:t>
      </w:r>
    </w:p>
    <w:p w:rsidR="008D7BE9" w:rsidRPr="005C440F" w:rsidRDefault="008D7BE9" w:rsidP="008D7BE9">
      <w:r w:rsidRPr="005C440F">
        <w:t xml:space="preserve">标准答案： B 您的答案：A </w:t>
      </w:r>
    </w:p>
    <w:p w:rsidR="008D7BE9" w:rsidRPr="005C440F" w:rsidRDefault="008D7BE9" w:rsidP="008D7BE9">
      <w:bookmarkStart w:id="146" w:name="804937"/>
      <w:bookmarkEnd w:id="146"/>
      <w:r w:rsidRPr="005C440F">
        <w:t xml:space="preserve">第146题 免疫组化技术的关键试剂是(P:0) </w:t>
      </w:r>
    </w:p>
    <w:p w:rsidR="008D7BE9" w:rsidRPr="005C440F" w:rsidRDefault="008D7BE9" w:rsidP="008D7BE9">
      <w:r w:rsidRPr="005C440F">
        <w:pict>
          <v:rect id="_x0000_i1172" style="width:415.3pt;height:1.5pt" o:hralign="center" o:hrstd="t" o:hr="t" fillcolor="#a0a0a0" stroked="f"/>
        </w:pict>
      </w:r>
    </w:p>
    <w:p w:rsidR="008D7BE9" w:rsidRPr="005C440F" w:rsidRDefault="008D7BE9" w:rsidP="008D7BE9">
      <w:r w:rsidRPr="005C440F">
        <w:t>A、抗原</w:t>
      </w:r>
    </w:p>
    <w:p w:rsidR="008D7BE9" w:rsidRPr="005C440F" w:rsidRDefault="008D7BE9" w:rsidP="008D7BE9">
      <w:r w:rsidRPr="005C440F">
        <w:t>B、抗体</w:t>
      </w:r>
    </w:p>
    <w:p w:rsidR="008D7BE9" w:rsidRPr="005C440F" w:rsidRDefault="008D7BE9" w:rsidP="008D7BE9">
      <w:r w:rsidRPr="005C440F">
        <w:t>C、标记抗体</w:t>
      </w:r>
    </w:p>
    <w:p w:rsidR="008D7BE9" w:rsidRPr="005C440F" w:rsidRDefault="008D7BE9" w:rsidP="008D7BE9">
      <w:r w:rsidRPr="005C440F">
        <w:t>D、固化剂</w:t>
      </w:r>
    </w:p>
    <w:p w:rsidR="008D7BE9" w:rsidRPr="005C440F" w:rsidRDefault="008D7BE9" w:rsidP="008D7BE9">
      <w:r w:rsidRPr="005C440F">
        <w:t>E、洗涤液</w:t>
      </w:r>
    </w:p>
    <w:p w:rsidR="008D7BE9" w:rsidRPr="005C440F" w:rsidRDefault="008D7BE9" w:rsidP="008D7BE9">
      <w:r w:rsidRPr="005C440F">
        <w:t xml:space="preserve">标准答案： C 您的答案：C </w:t>
      </w:r>
    </w:p>
    <w:p w:rsidR="008D7BE9" w:rsidRPr="005C440F" w:rsidRDefault="008D7BE9" w:rsidP="008D7BE9">
      <w:bookmarkStart w:id="147" w:name="804938"/>
      <w:bookmarkEnd w:id="147"/>
      <w:r w:rsidRPr="005C440F">
        <w:t xml:space="preserve">第147题 免疫组化技术选择固化剂的标准中,最重要的是(P:0) </w:t>
      </w:r>
    </w:p>
    <w:p w:rsidR="008D7BE9" w:rsidRPr="005C440F" w:rsidRDefault="008D7BE9" w:rsidP="008D7BE9">
      <w:r w:rsidRPr="005C440F">
        <w:pict>
          <v:rect id="_x0000_i1173" style="width:415.3pt;height:1.5pt" o:hralign="center" o:hrstd="t" o:hr="t" fillcolor="#a0a0a0" stroked="f"/>
        </w:pict>
      </w:r>
    </w:p>
    <w:p w:rsidR="008D7BE9" w:rsidRPr="005C440F" w:rsidRDefault="008D7BE9" w:rsidP="008D7BE9">
      <w:r w:rsidRPr="005C440F">
        <w:t>A、能保持抗原的活性</w:t>
      </w:r>
    </w:p>
    <w:p w:rsidR="008D7BE9" w:rsidRPr="005C440F" w:rsidRDefault="008D7BE9" w:rsidP="008D7BE9">
      <w:r w:rsidRPr="005C440F">
        <w:t>B、能保持细胞和组织的形态</w:t>
      </w:r>
    </w:p>
    <w:p w:rsidR="008D7BE9" w:rsidRPr="005C440F" w:rsidRDefault="008D7BE9" w:rsidP="008D7BE9">
      <w:r w:rsidRPr="005C440F">
        <w:t>C、使用方便</w:t>
      </w:r>
    </w:p>
    <w:p w:rsidR="008D7BE9" w:rsidRPr="005C440F" w:rsidRDefault="008D7BE9" w:rsidP="008D7BE9">
      <w:r w:rsidRPr="005C440F">
        <w:t>D、无毒,对操作者无害</w:t>
      </w:r>
    </w:p>
    <w:p w:rsidR="008D7BE9" w:rsidRPr="005C440F" w:rsidRDefault="008D7BE9" w:rsidP="008D7BE9">
      <w:r w:rsidRPr="005C440F">
        <w:t>E、价格经济</w:t>
      </w:r>
    </w:p>
    <w:p w:rsidR="008D7BE9" w:rsidRPr="005C440F" w:rsidRDefault="008D7BE9" w:rsidP="008D7BE9">
      <w:r w:rsidRPr="005C440F">
        <w:t xml:space="preserve">标准答案： A 您的答案：A </w:t>
      </w:r>
    </w:p>
    <w:p w:rsidR="008D7BE9" w:rsidRPr="005C440F" w:rsidRDefault="008D7BE9" w:rsidP="008D7BE9">
      <w:bookmarkStart w:id="148" w:name="804939"/>
      <w:bookmarkEnd w:id="148"/>
      <w:r w:rsidRPr="005C440F">
        <w:t xml:space="preserve">第148题 用于体液中小分子抗原或半抗原测定的测定方法是(P:0) </w:t>
      </w:r>
    </w:p>
    <w:p w:rsidR="008D7BE9" w:rsidRPr="005C440F" w:rsidRDefault="008D7BE9" w:rsidP="008D7BE9">
      <w:r w:rsidRPr="005C440F">
        <w:pict>
          <v:rect id="_x0000_i1174" style="width:415.3pt;height:1.5pt" o:hralign="center" o:hrstd="t" o:hr="t" fillcolor="#a0a0a0" stroked="f"/>
        </w:pict>
      </w:r>
    </w:p>
    <w:p w:rsidR="008D7BE9" w:rsidRPr="005C440F" w:rsidRDefault="008D7BE9" w:rsidP="008D7BE9">
      <w:r w:rsidRPr="005C440F">
        <w:t>A、双抗体夹心ELISA</w:t>
      </w:r>
    </w:p>
    <w:p w:rsidR="008D7BE9" w:rsidRPr="005C440F" w:rsidRDefault="008D7BE9" w:rsidP="008D7BE9">
      <w:r w:rsidRPr="005C440F">
        <w:t>B、一步法ELISA</w:t>
      </w:r>
    </w:p>
    <w:p w:rsidR="008D7BE9" w:rsidRPr="005C440F" w:rsidRDefault="008D7BE9" w:rsidP="008D7BE9">
      <w:r w:rsidRPr="005C440F">
        <w:t>C、间接ELISA</w:t>
      </w:r>
    </w:p>
    <w:p w:rsidR="008D7BE9" w:rsidRPr="005C440F" w:rsidRDefault="008D7BE9" w:rsidP="008D7BE9">
      <w:r w:rsidRPr="005C440F">
        <w:t>D、捕获法ELISA</w:t>
      </w:r>
    </w:p>
    <w:p w:rsidR="008D7BE9" w:rsidRPr="005C440F" w:rsidRDefault="008D7BE9" w:rsidP="008D7BE9">
      <w:r w:rsidRPr="005C440F">
        <w:t>E、竞争法ELISA</w:t>
      </w:r>
    </w:p>
    <w:p w:rsidR="008D7BE9" w:rsidRPr="005C440F" w:rsidRDefault="008D7BE9" w:rsidP="008D7BE9">
      <w:r w:rsidRPr="005C440F">
        <w:t xml:space="preserve">标准答案： E 您的答案：E </w:t>
      </w:r>
    </w:p>
    <w:p w:rsidR="008D7BE9" w:rsidRPr="005C440F" w:rsidRDefault="008D7BE9" w:rsidP="008D7BE9">
      <w:bookmarkStart w:id="149" w:name="804940"/>
      <w:bookmarkEnd w:id="149"/>
      <w:r w:rsidRPr="005C440F">
        <w:t xml:space="preserve">第149题 用于IgM类抗体的测定方法为(P:0) </w:t>
      </w:r>
    </w:p>
    <w:p w:rsidR="008D7BE9" w:rsidRPr="005C440F" w:rsidRDefault="008D7BE9" w:rsidP="008D7BE9">
      <w:r w:rsidRPr="005C440F">
        <w:pict>
          <v:rect id="_x0000_i1175" style="width:415.3pt;height:1.5pt" o:hralign="center" o:hrstd="t" o:hr="t" fillcolor="#a0a0a0" stroked="f"/>
        </w:pict>
      </w:r>
    </w:p>
    <w:p w:rsidR="008D7BE9" w:rsidRPr="005C440F" w:rsidRDefault="008D7BE9" w:rsidP="008D7BE9">
      <w:r w:rsidRPr="005C440F">
        <w:t>A、双抗体夹心ELISA</w:t>
      </w:r>
    </w:p>
    <w:p w:rsidR="008D7BE9" w:rsidRPr="005C440F" w:rsidRDefault="008D7BE9" w:rsidP="008D7BE9">
      <w:r w:rsidRPr="005C440F">
        <w:t>B、一步法ELISA</w:t>
      </w:r>
    </w:p>
    <w:p w:rsidR="008D7BE9" w:rsidRPr="005C440F" w:rsidRDefault="008D7BE9" w:rsidP="008D7BE9">
      <w:r w:rsidRPr="005C440F">
        <w:t>C、间接ELISA</w:t>
      </w:r>
    </w:p>
    <w:p w:rsidR="008D7BE9" w:rsidRPr="005C440F" w:rsidRDefault="008D7BE9" w:rsidP="008D7BE9">
      <w:r w:rsidRPr="005C440F">
        <w:t>D、捕获法ELISA</w:t>
      </w:r>
    </w:p>
    <w:p w:rsidR="008D7BE9" w:rsidRPr="005C440F" w:rsidRDefault="008D7BE9" w:rsidP="008D7BE9">
      <w:r w:rsidRPr="005C440F">
        <w:t>E、竞争法ELISA</w:t>
      </w:r>
    </w:p>
    <w:p w:rsidR="008D7BE9" w:rsidRPr="005C440F" w:rsidRDefault="008D7BE9" w:rsidP="008D7BE9">
      <w:r w:rsidRPr="005C440F">
        <w:t xml:space="preserve">标准答案： D 您的答案：D </w:t>
      </w:r>
    </w:p>
    <w:p w:rsidR="008D7BE9" w:rsidRPr="005C440F" w:rsidRDefault="008D7BE9" w:rsidP="008D7BE9">
      <w:bookmarkStart w:id="150" w:name="804941"/>
      <w:bookmarkEnd w:id="150"/>
      <w:r w:rsidRPr="005C440F">
        <w:t xml:space="preserve">第150题 选定定量免疫检验质控物的要点是(P:0) </w:t>
      </w:r>
    </w:p>
    <w:p w:rsidR="008D7BE9" w:rsidRPr="005C440F" w:rsidRDefault="008D7BE9" w:rsidP="008D7BE9">
      <w:r w:rsidRPr="005C440F">
        <w:pict>
          <v:rect id="_x0000_i1176" style="width:415.3pt;height:1.5pt" o:hralign="center" o:hrstd="t" o:hr="t" fillcolor="#a0a0a0" stroked="f"/>
        </w:pict>
      </w:r>
    </w:p>
    <w:p w:rsidR="008D7BE9" w:rsidRPr="005C440F" w:rsidRDefault="008D7BE9" w:rsidP="008D7BE9">
      <w:r w:rsidRPr="005C440F">
        <w:t>A、较好的稳定性</w:t>
      </w:r>
    </w:p>
    <w:p w:rsidR="008D7BE9" w:rsidRPr="005C440F" w:rsidRDefault="008D7BE9" w:rsidP="008D7BE9">
      <w:r w:rsidRPr="005C440F">
        <w:t>B、接近测定下限质控品</w:t>
      </w:r>
    </w:p>
    <w:p w:rsidR="008D7BE9" w:rsidRPr="005C440F" w:rsidRDefault="008D7BE9" w:rsidP="008D7BE9">
      <w:r w:rsidRPr="005C440F">
        <w:t>C、选择中等浓度质控品</w:t>
      </w:r>
    </w:p>
    <w:p w:rsidR="008D7BE9" w:rsidRPr="005C440F" w:rsidRDefault="008D7BE9" w:rsidP="008D7BE9">
      <w:r w:rsidRPr="005C440F">
        <w:t>D、选择高、中、低三个浓度质控品</w:t>
      </w:r>
    </w:p>
    <w:p w:rsidR="008D7BE9" w:rsidRPr="005C440F" w:rsidRDefault="008D7BE9" w:rsidP="008D7BE9">
      <w:r w:rsidRPr="005C440F">
        <w:t>E、考虑测定成本</w:t>
      </w:r>
    </w:p>
    <w:p w:rsidR="008D7BE9" w:rsidRPr="005C440F" w:rsidRDefault="008D7BE9" w:rsidP="008D7BE9">
      <w:r w:rsidRPr="005C440F">
        <w:t xml:space="preserve">标准答案： C 您的答案：D </w:t>
      </w:r>
    </w:p>
    <w:p w:rsidR="008D7BE9" w:rsidRPr="005C440F" w:rsidRDefault="008D7BE9" w:rsidP="008D7BE9">
      <w:bookmarkStart w:id="151" w:name="804942"/>
      <w:bookmarkEnd w:id="151"/>
      <w:r w:rsidRPr="005C440F">
        <w:t xml:space="preserve">第151题 对病毒的基本结构错误的表述是(P:0) </w:t>
      </w:r>
    </w:p>
    <w:p w:rsidR="008D7BE9" w:rsidRPr="005C440F" w:rsidRDefault="008D7BE9" w:rsidP="008D7BE9">
      <w:r w:rsidRPr="005C440F">
        <w:pict>
          <v:rect id="_x0000_i1177" style="width:415.3pt;height:1.5pt" o:hralign="center" o:hrstd="t" o:hr="t" fillcolor="#a0a0a0" stroked="f"/>
        </w:pict>
      </w:r>
    </w:p>
    <w:p w:rsidR="008D7BE9" w:rsidRPr="005C440F" w:rsidRDefault="008D7BE9" w:rsidP="008D7BE9">
      <w:r w:rsidRPr="005C440F">
        <w:t>A、是核衣壳</w:t>
      </w:r>
    </w:p>
    <w:p w:rsidR="008D7BE9" w:rsidRPr="005C440F" w:rsidRDefault="008D7BE9" w:rsidP="008D7BE9">
      <w:r w:rsidRPr="005C440F">
        <w:t>B、由核心</w:t>
      </w:r>
    </w:p>
    <w:p w:rsidR="008D7BE9" w:rsidRPr="005C440F" w:rsidRDefault="008D7BE9" w:rsidP="008D7BE9">
      <w:r w:rsidRPr="005C440F">
        <w:t>C、衣壳构成</w:t>
      </w:r>
    </w:p>
    <w:p w:rsidR="008D7BE9" w:rsidRPr="005C440F" w:rsidRDefault="008D7BE9" w:rsidP="008D7BE9">
      <w:r w:rsidRPr="005C440F">
        <w:t>D、有些病毒具有包膜</w:t>
      </w:r>
    </w:p>
    <w:p w:rsidR="008D7BE9" w:rsidRPr="005C440F" w:rsidRDefault="008D7BE9" w:rsidP="008D7BE9">
      <w:r w:rsidRPr="005C440F">
        <w:t>E、无包膜的不是完整的病毒</w:t>
      </w:r>
    </w:p>
    <w:p w:rsidR="008D7BE9" w:rsidRPr="005C440F" w:rsidRDefault="008D7BE9" w:rsidP="008D7BE9">
      <w:r w:rsidRPr="005C440F">
        <w:t xml:space="preserve">标准答案： E 您的答案：E </w:t>
      </w:r>
    </w:p>
    <w:p w:rsidR="008D7BE9" w:rsidRPr="005C440F" w:rsidRDefault="008D7BE9" w:rsidP="008D7BE9">
      <w:bookmarkStart w:id="152" w:name="804943"/>
      <w:bookmarkEnd w:id="152"/>
      <w:r w:rsidRPr="005C440F">
        <w:t xml:space="preserve">第152题 病毒的增殖方式、复制周期不正确的描述是(P:0) </w:t>
      </w:r>
    </w:p>
    <w:p w:rsidR="008D7BE9" w:rsidRPr="005C440F" w:rsidRDefault="008D7BE9" w:rsidP="008D7BE9">
      <w:r w:rsidRPr="005C440F">
        <w:pict>
          <v:rect id="_x0000_i1178" style="width:415.3pt;height:1.5pt" o:hralign="center" o:hrstd="t" o:hr="t" fillcolor="#a0a0a0" stroked="f"/>
        </w:pict>
      </w:r>
    </w:p>
    <w:p w:rsidR="008D7BE9" w:rsidRPr="005C440F" w:rsidRDefault="008D7BE9" w:rsidP="008D7BE9">
      <w:r w:rsidRPr="005C440F">
        <w:t>A、包括吸附</w:t>
      </w:r>
    </w:p>
    <w:p w:rsidR="008D7BE9" w:rsidRPr="005C440F" w:rsidRDefault="008D7BE9" w:rsidP="008D7BE9">
      <w:r w:rsidRPr="005C440F">
        <w:t>B、溶解</w:t>
      </w:r>
    </w:p>
    <w:p w:rsidR="008D7BE9" w:rsidRPr="005C440F" w:rsidRDefault="008D7BE9" w:rsidP="008D7BE9">
      <w:r w:rsidRPr="005C440F">
        <w:t>C、脱壳</w:t>
      </w:r>
    </w:p>
    <w:p w:rsidR="008D7BE9" w:rsidRPr="005C440F" w:rsidRDefault="008D7BE9" w:rsidP="008D7BE9">
      <w:r w:rsidRPr="005C440F">
        <w:t>D、生物合成</w:t>
      </w:r>
    </w:p>
    <w:p w:rsidR="008D7BE9" w:rsidRPr="005C440F" w:rsidRDefault="008D7BE9" w:rsidP="008D7BE9">
      <w:r w:rsidRPr="005C440F">
        <w:t>E、组装与释放</w:t>
      </w:r>
    </w:p>
    <w:p w:rsidR="008D7BE9" w:rsidRPr="005C440F" w:rsidRDefault="008D7BE9" w:rsidP="008D7BE9">
      <w:r w:rsidRPr="005C440F">
        <w:t xml:space="preserve">标准答案： B 您的答案：B </w:t>
      </w:r>
    </w:p>
    <w:p w:rsidR="008D7BE9" w:rsidRPr="005C440F" w:rsidRDefault="008D7BE9" w:rsidP="008D7BE9">
      <w:bookmarkStart w:id="153" w:name="804944"/>
      <w:bookmarkEnd w:id="153"/>
      <w:r w:rsidRPr="005C440F">
        <w:t xml:space="preserve">第153题 抗-HCV的确认试验方法是(P:0) </w:t>
      </w:r>
    </w:p>
    <w:p w:rsidR="008D7BE9" w:rsidRPr="005C440F" w:rsidRDefault="008D7BE9" w:rsidP="008D7BE9">
      <w:r w:rsidRPr="005C440F">
        <w:pict>
          <v:rect id="_x0000_i1179" style="width:415.3pt;height:1.5pt" o:hralign="center" o:hrstd="t" o:hr="t" fillcolor="#a0a0a0" stroked="f"/>
        </w:pict>
      </w:r>
    </w:p>
    <w:p w:rsidR="008D7BE9" w:rsidRPr="005C440F" w:rsidRDefault="008D7BE9" w:rsidP="008D7BE9">
      <w:r w:rsidRPr="005C440F">
        <w:t>A、ELISA</w:t>
      </w:r>
    </w:p>
    <w:p w:rsidR="008D7BE9" w:rsidRPr="005C440F" w:rsidRDefault="008D7BE9" w:rsidP="008D7BE9">
      <w:r w:rsidRPr="005C440F">
        <w:t>B、中和试验</w:t>
      </w:r>
    </w:p>
    <w:p w:rsidR="008D7BE9" w:rsidRPr="005C440F" w:rsidRDefault="008D7BE9" w:rsidP="008D7BE9">
      <w:r w:rsidRPr="005C440F">
        <w:t>C、快速法</w:t>
      </w:r>
    </w:p>
    <w:p w:rsidR="008D7BE9" w:rsidRPr="005C440F" w:rsidRDefault="008D7BE9" w:rsidP="008D7BE9">
      <w:r w:rsidRPr="005C440F">
        <w:t>D、RIBA</w:t>
      </w:r>
    </w:p>
    <w:p w:rsidR="008D7BE9" w:rsidRPr="005C440F" w:rsidRDefault="008D7BE9" w:rsidP="008D7BE9">
      <w:r w:rsidRPr="005C440F">
        <w:t>E、化学发光</w:t>
      </w:r>
    </w:p>
    <w:p w:rsidR="008D7BE9" w:rsidRPr="005C440F" w:rsidRDefault="008D7BE9" w:rsidP="008D7BE9">
      <w:r w:rsidRPr="005C440F">
        <w:t xml:space="preserve">标准答案： D 您的答案：D </w:t>
      </w:r>
    </w:p>
    <w:p w:rsidR="008D7BE9" w:rsidRPr="005C440F" w:rsidRDefault="008D7BE9" w:rsidP="008D7BE9">
      <w:bookmarkStart w:id="154" w:name="804945"/>
      <w:bookmarkEnd w:id="154"/>
      <w:r w:rsidRPr="005C440F">
        <w:t xml:space="preserve">第154题 输血相关疾病检测仪器设备配置应(P:0) </w:t>
      </w:r>
    </w:p>
    <w:p w:rsidR="008D7BE9" w:rsidRPr="005C440F" w:rsidRDefault="008D7BE9" w:rsidP="008D7BE9">
      <w:r w:rsidRPr="005C440F">
        <w:pict>
          <v:rect id="_x0000_i1180" style="width:415.3pt;height:1.5pt" o:hralign="center" o:hrstd="t" o:hr="t" fillcolor="#a0a0a0" stroked="f"/>
        </w:pict>
      </w:r>
    </w:p>
    <w:p w:rsidR="008D7BE9" w:rsidRPr="005C440F" w:rsidRDefault="008D7BE9" w:rsidP="008D7BE9">
      <w:r w:rsidRPr="005C440F">
        <w:t>A、是最先进的设备</w:t>
      </w:r>
    </w:p>
    <w:p w:rsidR="008D7BE9" w:rsidRPr="005C440F" w:rsidRDefault="008D7BE9" w:rsidP="008D7BE9">
      <w:r w:rsidRPr="005C440F">
        <w:t>B、能满足检测业务工作的需要</w:t>
      </w:r>
    </w:p>
    <w:p w:rsidR="008D7BE9" w:rsidRPr="005C440F" w:rsidRDefault="008D7BE9" w:rsidP="008D7BE9">
      <w:r w:rsidRPr="005C440F">
        <w:t>C、是最贵重的设备</w:t>
      </w:r>
    </w:p>
    <w:p w:rsidR="008D7BE9" w:rsidRPr="005C440F" w:rsidRDefault="008D7BE9" w:rsidP="008D7BE9">
      <w:r w:rsidRPr="005C440F">
        <w:t>D、是全进口的设备</w:t>
      </w:r>
    </w:p>
    <w:p w:rsidR="008D7BE9" w:rsidRPr="005C440F" w:rsidRDefault="008D7BE9" w:rsidP="008D7BE9">
      <w:r w:rsidRPr="005C440F">
        <w:t>E、是全国产的设备</w:t>
      </w:r>
    </w:p>
    <w:p w:rsidR="008D7BE9" w:rsidRPr="005C440F" w:rsidRDefault="008D7BE9" w:rsidP="008D7BE9">
      <w:r w:rsidRPr="005C440F">
        <w:t xml:space="preserve">标准答案： B 您的答案：B </w:t>
      </w:r>
    </w:p>
    <w:p w:rsidR="008D7BE9" w:rsidRPr="005C440F" w:rsidRDefault="008D7BE9" w:rsidP="008D7BE9">
      <w:bookmarkStart w:id="155" w:name="804946"/>
      <w:bookmarkEnd w:id="155"/>
      <w:r w:rsidRPr="005C440F">
        <w:t xml:space="preserve">第155题 操作某一设备最恰当的是应根据(P:0) </w:t>
      </w:r>
    </w:p>
    <w:p w:rsidR="008D7BE9" w:rsidRPr="005C440F" w:rsidRDefault="008D7BE9" w:rsidP="008D7BE9">
      <w:r w:rsidRPr="005C440F">
        <w:pict>
          <v:rect id="_x0000_i1181" style="width:415.3pt;height:1.5pt" o:hralign="center" o:hrstd="t" o:hr="t" fillcolor="#a0a0a0" stroked="f"/>
        </w:pict>
      </w:r>
    </w:p>
    <w:p w:rsidR="008D7BE9" w:rsidRPr="005C440F" w:rsidRDefault="008D7BE9" w:rsidP="008D7BE9">
      <w:r w:rsidRPr="005C440F">
        <w:t>A、工作经验</w:t>
      </w:r>
    </w:p>
    <w:p w:rsidR="008D7BE9" w:rsidRPr="005C440F" w:rsidRDefault="008D7BE9" w:rsidP="008D7BE9">
      <w:r w:rsidRPr="005C440F">
        <w:t>B、个人习惯</w:t>
      </w:r>
    </w:p>
    <w:p w:rsidR="008D7BE9" w:rsidRPr="005C440F" w:rsidRDefault="008D7BE9" w:rsidP="008D7BE9">
      <w:r w:rsidRPr="005C440F">
        <w:t>C、制作商操作说明书</w:t>
      </w:r>
    </w:p>
    <w:p w:rsidR="008D7BE9" w:rsidRPr="005C440F" w:rsidRDefault="008D7BE9" w:rsidP="008D7BE9">
      <w:r w:rsidRPr="005C440F">
        <w:t>D、标准操作程序</w:t>
      </w:r>
    </w:p>
    <w:p w:rsidR="008D7BE9" w:rsidRPr="005C440F" w:rsidRDefault="008D7BE9" w:rsidP="008D7BE9">
      <w:r w:rsidRPr="005C440F">
        <w:t>E、领导指示</w:t>
      </w:r>
    </w:p>
    <w:p w:rsidR="008D7BE9" w:rsidRPr="005C440F" w:rsidRDefault="008D7BE9" w:rsidP="008D7BE9">
      <w:r w:rsidRPr="005C440F">
        <w:t xml:space="preserve">标准答案： D 您的答案：D </w:t>
      </w:r>
    </w:p>
    <w:p w:rsidR="008D7BE9" w:rsidRPr="005C440F" w:rsidRDefault="008D7BE9" w:rsidP="008D7BE9">
      <w:bookmarkStart w:id="156" w:name="804947"/>
      <w:bookmarkEnd w:id="156"/>
      <w:r w:rsidRPr="005C440F">
        <w:t xml:space="preserve">第156题 仪器设备的生产商和供应商应具有(P:0) </w:t>
      </w:r>
    </w:p>
    <w:p w:rsidR="008D7BE9" w:rsidRPr="005C440F" w:rsidRDefault="008D7BE9" w:rsidP="008D7BE9">
      <w:r w:rsidRPr="005C440F">
        <w:pict>
          <v:rect id="_x0000_i1182" style="width:415.3pt;height:1.5pt" o:hralign="center" o:hrstd="t" o:hr="t" fillcolor="#a0a0a0" stroked="f"/>
        </w:pict>
      </w:r>
    </w:p>
    <w:p w:rsidR="008D7BE9" w:rsidRPr="005C440F" w:rsidRDefault="008D7BE9" w:rsidP="008D7BE9">
      <w:r w:rsidRPr="005C440F">
        <w:t>A、卫生部主管部门批批检合格报告</w:t>
      </w:r>
    </w:p>
    <w:p w:rsidR="008D7BE9" w:rsidRPr="005C440F" w:rsidRDefault="008D7BE9" w:rsidP="008D7BE9">
      <w:r w:rsidRPr="005C440F">
        <w:t>B、国家法律、法规所规定的相应资质</w:t>
      </w:r>
    </w:p>
    <w:p w:rsidR="008D7BE9" w:rsidRPr="005C440F" w:rsidRDefault="008D7BE9" w:rsidP="008D7BE9">
      <w:r w:rsidRPr="005C440F">
        <w:t>C、保证设备低温运输的能力</w:t>
      </w:r>
    </w:p>
    <w:p w:rsidR="008D7BE9" w:rsidRPr="005C440F" w:rsidRDefault="008D7BE9" w:rsidP="008D7BE9">
      <w:r w:rsidRPr="005C440F">
        <w:t>D、高学历</w:t>
      </w:r>
    </w:p>
    <w:p w:rsidR="008D7BE9" w:rsidRPr="005C440F" w:rsidRDefault="008D7BE9" w:rsidP="008D7BE9">
      <w:r w:rsidRPr="005C440F">
        <w:t>E、庞大的资金链</w:t>
      </w:r>
    </w:p>
    <w:p w:rsidR="008D7BE9" w:rsidRPr="005C440F" w:rsidRDefault="008D7BE9" w:rsidP="008D7BE9">
      <w:r w:rsidRPr="005C440F">
        <w:t xml:space="preserve">标准答案： B 您的答案：A </w:t>
      </w:r>
    </w:p>
    <w:p w:rsidR="008D7BE9" w:rsidRPr="005C440F" w:rsidRDefault="008D7BE9" w:rsidP="008D7BE9">
      <w:bookmarkStart w:id="157" w:name="804948"/>
      <w:bookmarkEnd w:id="157"/>
      <w:r w:rsidRPr="005C440F">
        <w:t xml:space="preserve">第157题 对监控发出的试验结果的准确性和可靠性无效的措施是(P:0) </w:t>
      </w:r>
    </w:p>
    <w:p w:rsidR="008D7BE9" w:rsidRPr="005C440F" w:rsidRDefault="008D7BE9" w:rsidP="008D7BE9">
      <w:r w:rsidRPr="005C440F">
        <w:pict>
          <v:rect id="_x0000_i1183" style="width:415.3pt;height:1.5pt" o:hralign="center" o:hrstd="t" o:hr="t" fillcolor="#a0a0a0" stroked="f"/>
        </w:pict>
      </w:r>
    </w:p>
    <w:p w:rsidR="008D7BE9" w:rsidRPr="005C440F" w:rsidRDefault="008D7BE9" w:rsidP="008D7BE9">
      <w:r w:rsidRPr="005C440F">
        <w:t>A、校准和维护检测和试验用设备、仪器</w:t>
      </w:r>
    </w:p>
    <w:p w:rsidR="008D7BE9" w:rsidRPr="005C440F" w:rsidRDefault="008D7BE9" w:rsidP="008D7BE9">
      <w:r w:rsidRPr="005C440F">
        <w:t>B、使用符合要求的试剂盒</w:t>
      </w:r>
    </w:p>
    <w:p w:rsidR="008D7BE9" w:rsidRPr="005C440F" w:rsidRDefault="008D7BE9" w:rsidP="008D7BE9">
      <w:r w:rsidRPr="005C440F">
        <w:t>C、使用电子报告单</w:t>
      </w:r>
    </w:p>
    <w:p w:rsidR="008D7BE9" w:rsidRPr="005C440F" w:rsidRDefault="008D7BE9" w:rsidP="008D7BE9">
      <w:r w:rsidRPr="005C440F">
        <w:t>D、每次试验进行内部质控,只有QC值在规定的范围内时接受试验结果</w:t>
      </w:r>
    </w:p>
    <w:p w:rsidR="008D7BE9" w:rsidRPr="005C440F" w:rsidRDefault="008D7BE9" w:rsidP="008D7BE9">
      <w:r w:rsidRPr="005C440F">
        <w:t>E、严格按SOP执行操作</w:t>
      </w:r>
    </w:p>
    <w:p w:rsidR="008D7BE9" w:rsidRPr="005C440F" w:rsidRDefault="008D7BE9" w:rsidP="008D7BE9">
      <w:r w:rsidRPr="005C440F">
        <w:t xml:space="preserve">标准答案： C 您的答案：C </w:t>
      </w:r>
    </w:p>
    <w:p w:rsidR="008D7BE9" w:rsidRPr="005C440F" w:rsidRDefault="008D7BE9" w:rsidP="008D7BE9">
      <w:bookmarkStart w:id="158" w:name="804949"/>
      <w:bookmarkEnd w:id="158"/>
      <w:r w:rsidRPr="005C440F">
        <w:t xml:space="preserve">第158题 输血相关传染病检测实验室的基本仪器设备不包括(P:0) </w:t>
      </w:r>
    </w:p>
    <w:p w:rsidR="008D7BE9" w:rsidRPr="005C440F" w:rsidRDefault="008D7BE9" w:rsidP="008D7BE9">
      <w:r w:rsidRPr="005C440F">
        <w:pict>
          <v:rect id="_x0000_i1184" style="width:415.3pt;height:1.5pt" o:hralign="center" o:hrstd="t" o:hr="t" fillcolor="#a0a0a0" stroked="f"/>
        </w:pict>
      </w:r>
    </w:p>
    <w:p w:rsidR="008D7BE9" w:rsidRPr="005C440F" w:rsidRDefault="008D7BE9" w:rsidP="008D7BE9">
      <w:r w:rsidRPr="005C440F">
        <w:t>A、离心机</w:t>
      </w:r>
    </w:p>
    <w:p w:rsidR="008D7BE9" w:rsidRPr="005C440F" w:rsidRDefault="008D7BE9" w:rsidP="008D7BE9">
      <w:r w:rsidRPr="005C440F">
        <w:t>B、酶标仪</w:t>
      </w:r>
    </w:p>
    <w:p w:rsidR="008D7BE9" w:rsidRPr="005C440F" w:rsidRDefault="008D7BE9" w:rsidP="008D7BE9">
      <w:r w:rsidRPr="005C440F">
        <w:t>C、生化分析仪</w:t>
      </w:r>
    </w:p>
    <w:p w:rsidR="008D7BE9" w:rsidRPr="005C440F" w:rsidRDefault="008D7BE9" w:rsidP="008D7BE9">
      <w:r w:rsidRPr="005C440F">
        <w:t>D、冷藏冷冻设备</w:t>
      </w:r>
    </w:p>
    <w:p w:rsidR="008D7BE9" w:rsidRPr="005C440F" w:rsidRDefault="008D7BE9" w:rsidP="008D7BE9">
      <w:r w:rsidRPr="005C440F">
        <w:t>E、凝胶成像系统</w:t>
      </w:r>
    </w:p>
    <w:p w:rsidR="008D7BE9" w:rsidRPr="005C440F" w:rsidRDefault="008D7BE9" w:rsidP="008D7BE9">
      <w:r w:rsidRPr="005C440F">
        <w:t xml:space="preserve">标准答案： E 您的答案：E </w:t>
      </w:r>
    </w:p>
    <w:p w:rsidR="008D7BE9" w:rsidRPr="005C440F" w:rsidRDefault="008D7BE9" w:rsidP="008D7BE9">
      <w:bookmarkStart w:id="159" w:name="804950"/>
      <w:bookmarkEnd w:id="159"/>
      <w:r w:rsidRPr="005C440F">
        <w:t xml:space="preserve">第159题 对于实验室用到的易燃、易爆、剧毒和有腐蚀性的危险品,实验室(P:0) </w:t>
      </w:r>
    </w:p>
    <w:p w:rsidR="008D7BE9" w:rsidRPr="005C440F" w:rsidRDefault="008D7BE9" w:rsidP="008D7BE9">
      <w:r w:rsidRPr="005C440F">
        <w:pict>
          <v:rect id="_x0000_i1185" style="width:415.3pt;height:1.5pt" o:hralign="center" o:hrstd="t" o:hr="t" fillcolor="#a0a0a0" stroked="f"/>
        </w:pict>
      </w:r>
    </w:p>
    <w:p w:rsidR="008D7BE9" w:rsidRPr="005C440F" w:rsidRDefault="008D7BE9" w:rsidP="008D7BE9">
      <w:r w:rsidRPr="005C440F">
        <w:t>A、需要实施24小时不间断的人员监控</w:t>
      </w:r>
    </w:p>
    <w:p w:rsidR="008D7BE9" w:rsidRPr="005C440F" w:rsidRDefault="008D7BE9" w:rsidP="008D7BE9">
      <w:r w:rsidRPr="005C440F">
        <w:t>B、需要有安全可靠的存放场所</w:t>
      </w:r>
    </w:p>
    <w:p w:rsidR="008D7BE9" w:rsidRPr="005C440F" w:rsidRDefault="008D7BE9" w:rsidP="008D7BE9">
      <w:r w:rsidRPr="005C440F">
        <w:t>C、需要安排高级职称人员专职负责管理</w:t>
      </w:r>
    </w:p>
    <w:p w:rsidR="008D7BE9" w:rsidRPr="005C440F" w:rsidRDefault="008D7BE9" w:rsidP="008D7BE9">
      <w:r w:rsidRPr="005C440F">
        <w:t>D、不能存放</w:t>
      </w:r>
    </w:p>
    <w:p w:rsidR="008D7BE9" w:rsidRPr="005C440F" w:rsidRDefault="008D7BE9" w:rsidP="008D7BE9">
      <w:r w:rsidRPr="005C440F">
        <w:t>E、可与一般物品等同对待</w:t>
      </w:r>
    </w:p>
    <w:p w:rsidR="008D7BE9" w:rsidRPr="005C440F" w:rsidRDefault="008D7BE9" w:rsidP="008D7BE9">
      <w:r w:rsidRPr="005C440F">
        <w:t xml:space="preserve">标准答案： B 您的答案：B </w:t>
      </w:r>
    </w:p>
    <w:p w:rsidR="008D7BE9" w:rsidRPr="005C440F" w:rsidRDefault="008D7BE9" w:rsidP="008D7BE9">
      <w:bookmarkStart w:id="160" w:name="804951"/>
      <w:bookmarkEnd w:id="160"/>
      <w:r w:rsidRPr="005C440F">
        <w:t xml:space="preserve">第160题 可作为酶免疫技术固相载体的物质很多,最常用的是(P:0) </w:t>
      </w:r>
    </w:p>
    <w:p w:rsidR="008D7BE9" w:rsidRPr="005C440F" w:rsidRDefault="008D7BE9" w:rsidP="008D7BE9">
      <w:r w:rsidRPr="005C440F">
        <w:pict>
          <v:rect id="_x0000_i1186" style="width:415.3pt;height:1.5pt" o:hralign="center" o:hrstd="t" o:hr="t" fillcolor="#a0a0a0" stroked="f"/>
        </w:pict>
      </w:r>
    </w:p>
    <w:p w:rsidR="008D7BE9" w:rsidRPr="005C440F" w:rsidRDefault="008D7BE9" w:rsidP="008D7BE9">
      <w:r w:rsidRPr="005C440F">
        <w:t>A、聚氯乙烯</w:t>
      </w:r>
    </w:p>
    <w:p w:rsidR="008D7BE9" w:rsidRPr="005C440F" w:rsidRDefault="008D7BE9" w:rsidP="008D7BE9">
      <w:r w:rsidRPr="005C440F">
        <w:t>B、发泡聚苯乙烯</w:t>
      </w:r>
    </w:p>
    <w:p w:rsidR="008D7BE9" w:rsidRPr="005C440F" w:rsidRDefault="008D7BE9" w:rsidP="008D7BE9">
      <w:r w:rsidRPr="005C440F">
        <w:t>C、聚乙烯</w:t>
      </w:r>
    </w:p>
    <w:p w:rsidR="008D7BE9" w:rsidRPr="005C440F" w:rsidRDefault="008D7BE9" w:rsidP="008D7BE9">
      <w:r w:rsidRPr="005C440F">
        <w:t>D、聚苯乙烯</w:t>
      </w:r>
    </w:p>
    <w:p w:rsidR="008D7BE9" w:rsidRPr="005C440F" w:rsidRDefault="008D7BE9" w:rsidP="008D7BE9">
      <w:r w:rsidRPr="005C440F">
        <w:t>E、苯乙烯</w:t>
      </w:r>
    </w:p>
    <w:p w:rsidR="008D7BE9" w:rsidRPr="005C440F" w:rsidRDefault="008D7BE9" w:rsidP="008D7BE9">
      <w:r w:rsidRPr="005C440F">
        <w:t xml:space="preserve">标准答案： D 您的答案：D </w:t>
      </w:r>
    </w:p>
    <w:p w:rsidR="008D7BE9" w:rsidRPr="005C440F" w:rsidRDefault="008D7BE9" w:rsidP="008D7BE9">
      <w:bookmarkStart w:id="161" w:name="804952"/>
      <w:bookmarkEnd w:id="161"/>
      <w:r w:rsidRPr="005C440F">
        <w:t xml:space="preserve">第161题 聚苯乙烯可制成各种形式,在酶免疫技术测定过程中,它作为载体和容器(P:0) </w:t>
      </w:r>
    </w:p>
    <w:p w:rsidR="008D7BE9" w:rsidRPr="005C440F" w:rsidRDefault="008D7BE9" w:rsidP="008D7BE9">
      <w:r w:rsidRPr="005C440F">
        <w:pict>
          <v:rect id="_x0000_i1187" style="width:415.3pt;height:1.5pt" o:hralign="center" o:hrstd="t" o:hr="t" fillcolor="#a0a0a0" stroked="f"/>
        </w:pict>
      </w:r>
    </w:p>
    <w:p w:rsidR="008D7BE9" w:rsidRPr="005C440F" w:rsidRDefault="008D7BE9" w:rsidP="008D7BE9">
      <w:r w:rsidRPr="005C440F">
        <w:t>A、与试验试剂反应</w:t>
      </w:r>
    </w:p>
    <w:p w:rsidR="008D7BE9" w:rsidRPr="005C440F" w:rsidRDefault="008D7BE9" w:rsidP="008D7BE9">
      <w:r w:rsidRPr="005C440F">
        <w:t>B、参与化学反应</w:t>
      </w:r>
    </w:p>
    <w:p w:rsidR="008D7BE9" w:rsidRPr="005C440F" w:rsidRDefault="008D7BE9" w:rsidP="008D7BE9">
      <w:r w:rsidRPr="005C440F">
        <w:t>C、不参与化学反应</w:t>
      </w:r>
    </w:p>
    <w:p w:rsidR="008D7BE9" w:rsidRPr="005C440F" w:rsidRDefault="008D7BE9" w:rsidP="008D7BE9">
      <w:r w:rsidRPr="005C440F">
        <w:t>D、影响抗体或蛋白质抗原原来的免疫活性</w:t>
      </w:r>
    </w:p>
    <w:p w:rsidR="008D7BE9" w:rsidRPr="005C440F" w:rsidRDefault="008D7BE9" w:rsidP="008D7BE9">
      <w:r w:rsidRPr="005C440F">
        <w:t>E、参与免疫反应</w:t>
      </w:r>
    </w:p>
    <w:p w:rsidR="008D7BE9" w:rsidRPr="005C440F" w:rsidRDefault="008D7BE9" w:rsidP="008D7BE9">
      <w:r w:rsidRPr="005C440F">
        <w:t xml:space="preserve">标准答案： C 您的答案：C </w:t>
      </w:r>
    </w:p>
    <w:p w:rsidR="008D7BE9" w:rsidRPr="005C440F" w:rsidRDefault="008D7BE9" w:rsidP="008D7BE9">
      <w:bookmarkStart w:id="162" w:name="804953"/>
      <w:bookmarkEnd w:id="162"/>
      <w:r w:rsidRPr="005C440F">
        <w:t xml:space="preserve">第162题 聚氯乙烯对蛋白质的吸附性能比聚苯乙烯(P:0) </w:t>
      </w:r>
    </w:p>
    <w:p w:rsidR="008D7BE9" w:rsidRPr="005C440F" w:rsidRDefault="008D7BE9" w:rsidP="008D7BE9">
      <w:r w:rsidRPr="005C440F">
        <w:pict>
          <v:rect id="_x0000_i1188" style="width:415.3pt;height:1.5pt" o:hralign="center" o:hrstd="t" o:hr="t" fillcolor="#a0a0a0" stroked="f"/>
        </w:pict>
      </w:r>
    </w:p>
    <w:p w:rsidR="008D7BE9" w:rsidRPr="005C440F" w:rsidRDefault="008D7BE9" w:rsidP="008D7BE9">
      <w:r w:rsidRPr="005C440F">
        <w:t>A、无法比较</w:t>
      </w:r>
    </w:p>
    <w:p w:rsidR="008D7BE9" w:rsidRPr="005C440F" w:rsidRDefault="008D7BE9" w:rsidP="008D7BE9">
      <w:r w:rsidRPr="005C440F">
        <w:t>B、略低</w:t>
      </w:r>
    </w:p>
    <w:p w:rsidR="008D7BE9" w:rsidRPr="005C440F" w:rsidRDefault="008D7BE9" w:rsidP="008D7BE9">
      <w:r w:rsidRPr="005C440F">
        <w:t>C、相同</w:t>
      </w:r>
    </w:p>
    <w:p w:rsidR="008D7BE9" w:rsidRPr="005C440F" w:rsidRDefault="008D7BE9" w:rsidP="008D7BE9">
      <w:r w:rsidRPr="005C440F">
        <w:t>D、低</w:t>
      </w:r>
    </w:p>
    <w:p w:rsidR="008D7BE9" w:rsidRPr="005C440F" w:rsidRDefault="008D7BE9" w:rsidP="008D7BE9">
      <w:r w:rsidRPr="005C440F">
        <w:t>E、高</w:t>
      </w:r>
    </w:p>
    <w:p w:rsidR="008D7BE9" w:rsidRPr="005C440F" w:rsidRDefault="008D7BE9" w:rsidP="008D7BE9">
      <w:r w:rsidRPr="005C440F">
        <w:t xml:space="preserve">标准答案： E 您的答案：B </w:t>
      </w:r>
    </w:p>
    <w:p w:rsidR="008D7BE9" w:rsidRPr="005C440F" w:rsidRDefault="008D7BE9" w:rsidP="008D7BE9">
      <w:bookmarkStart w:id="163" w:name="804954"/>
      <w:bookmarkEnd w:id="163"/>
      <w:r w:rsidRPr="005C440F">
        <w:t xml:space="preserve">第163题 双抗体夹心ELISA法是检测(P:0) </w:t>
      </w:r>
    </w:p>
    <w:p w:rsidR="008D7BE9" w:rsidRPr="005C440F" w:rsidRDefault="008D7BE9" w:rsidP="008D7BE9">
      <w:r w:rsidRPr="005C440F">
        <w:pict>
          <v:rect id="_x0000_i1189" style="width:415.3pt;height:1.5pt" o:hralign="center" o:hrstd="t" o:hr="t" fillcolor="#a0a0a0" stroked="f"/>
        </w:pict>
      </w:r>
    </w:p>
    <w:p w:rsidR="008D7BE9" w:rsidRPr="005C440F" w:rsidRDefault="008D7BE9" w:rsidP="008D7BE9">
      <w:r w:rsidRPr="005C440F">
        <w:t>A、抗体最常用的方法</w:t>
      </w:r>
    </w:p>
    <w:p w:rsidR="008D7BE9" w:rsidRPr="005C440F" w:rsidRDefault="008D7BE9" w:rsidP="008D7BE9">
      <w:r w:rsidRPr="005C440F">
        <w:t>B、抗原最常用的方法</w:t>
      </w:r>
    </w:p>
    <w:p w:rsidR="008D7BE9" w:rsidRPr="005C440F" w:rsidRDefault="008D7BE9" w:rsidP="008D7BE9">
      <w:r w:rsidRPr="005C440F">
        <w:t>C、至少含有两个抗原决定簇的多价抗体的方法</w:t>
      </w:r>
    </w:p>
    <w:p w:rsidR="008D7BE9" w:rsidRPr="005C440F" w:rsidRDefault="008D7BE9" w:rsidP="008D7BE9">
      <w:r w:rsidRPr="005C440F">
        <w:t>D、至少含有1个抗原决定簇的多价抗原的方法</w:t>
      </w:r>
    </w:p>
    <w:p w:rsidR="008D7BE9" w:rsidRPr="005C440F" w:rsidRDefault="008D7BE9" w:rsidP="008D7BE9">
      <w:r w:rsidRPr="005C440F">
        <w:t>E、至少含有1个抗原决定簇的单价抗原的方法</w:t>
      </w:r>
    </w:p>
    <w:p w:rsidR="008D7BE9" w:rsidRPr="005C440F" w:rsidRDefault="008D7BE9" w:rsidP="008D7BE9">
      <w:r w:rsidRPr="005C440F">
        <w:t xml:space="preserve">标准答案： B 您的答案：B </w:t>
      </w:r>
    </w:p>
    <w:p w:rsidR="008D7BE9" w:rsidRPr="005C440F" w:rsidRDefault="008D7BE9" w:rsidP="008D7BE9">
      <w:bookmarkStart w:id="164" w:name="804955"/>
      <w:bookmarkEnd w:id="164"/>
      <w:r w:rsidRPr="005C440F">
        <w:t xml:space="preserve">第164题 ELISA间接法是检测抗体最常用的方法,酶标记的是(P:0) </w:t>
      </w:r>
    </w:p>
    <w:p w:rsidR="008D7BE9" w:rsidRPr="005C440F" w:rsidRDefault="008D7BE9" w:rsidP="008D7BE9">
      <w:r w:rsidRPr="005C440F">
        <w:pict>
          <v:rect id="_x0000_i1190" style="width:415.3pt;height:1.5pt" o:hralign="center" o:hrstd="t" o:hr="t" fillcolor="#a0a0a0" stroked="f"/>
        </w:pict>
      </w:r>
    </w:p>
    <w:p w:rsidR="008D7BE9" w:rsidRPr="005C440F" w:rsidRDefault="008D7BE9" w:rsidP="008D7BE9">
      <w:r w:rsidRPr="005C440F">
        <w:t>A、抗原</w:t>
      </w:r>
    </w:p>
    <w:p w:rsidR="008D7BE9" w:rsidRPr="005C440F" w:rsidRDefault="008D7BE9" w:rsidP="008D7BE9">
      <w:r w:rsidRPr="005C440F">
        <w:t>B、抗体</w:t>
      </w:r>
    </w:p>
    <w:p w:rsidR="008D7BE9" w:rsidRPr="005C440F" w:rsidRDefault="008D7BE9" w:rsidP="008D7BE9">
      <w:r w:rsidRPr="005C440F">
        <w:t>C、抗抗体</w:t>
      </w:r>
    </w:p>
    <w:p w:rsidR="008D7BE9" w:rsidRPr="005C440F" w:rsidRDefault="008D7BE9" w:rsidP="008D7BE9">
      <w:r w:rsidRPr="005C440F">
        <w:t>D、抗抗原</w:t>
      </w:r>
    </w:p>
    <w:p w:rsidR="008D7BE9" w:rsidRPr="005C440F" w:rsidRDefault="008D7BE9" w:rsidP="008D7BE9">
      <w:r w:rsidRPr="005C440F">
        <w:t>E、化合物</w:t>
      </w:r>
    </w:p>
    <w:p w:rsidR="008D7BE9" w:rsidRPr="005C440F" w:rsidRDefault="008D7BE9" w:rsidP="008D7BE9">
      <w:r w:rsidRPr="005C440F">
        <w:t xml:space="preserve">标准答案： C 您的答案：C </w:t>
      </w:r>
    </w:p>
    <w:p w:rsidR="008D7BE9" w:rsidRPr="005C440F" w:rsidRDefault="008D7BE9" w:rsidP="008D7BE9">
      <w:bookmarkStart w:id="165" w:name="804956"/>
      <w:bookmarkEnd w:id="165"/>
      <w:r w:rsidRPr="005C440F">
        <w:t xml:space="preserve">第165题 免疫荧光法(immunofluorescence assay,IFA)使用的标记物是(P:0) </w:t>
      </w:r>
    </w:p>
    <w:p w:rsidR="008D7BE9" w:rsidRPr="005C440F" w:rsidRDefault="008D7BE9" w:rsidP="008D7BE9">
      <w:r w:rsidRPr="005C440F">
        <w:pict>
          <v:rect id="_x0000_i1191" style="width:415.3pt;height:1.5pt" o:hralign="center" o:hrstd="t" o:hr="t" fillcolor="#a0a0a0" stroked="f"/>
        </w:pict>
      </w:r>
    </w:p>
    <w:p w:rsidR="008D7BE9" w:rsidRPr="005C440F" w:rsidRDefault="008D7BE9" w:rsidP="008D7BE9">
      <w:r w:rsidRPr="005C440F">
        <w:t>A、放射性核素</w:t>
      </w:r>
    </w:p>
    <w:p w:rsidR="008D7BE9" w:rsidRPr="005C440F" w:rsidRDefault="008D7BE9" w:rsidP="008D7BE9">
      <w:r w:rsidRPr="005C440F">
        <w:t>B、辣根过氧化物酶(HRP)</w:t>
      </w:r>
    </w:p>
    <w:p w:rsidR="008D7BE9" w:rsidRPr="005C440F" w:rsidRDefault="008D7BE9" w:rsidP="008D7BE9">
      <w:r w:rsidRPr="005C440F">
        <w:t>C、碱性磷酸酶(AP)</w:t>
      </w:r>
    </w:p>
    <w:p w:rsidR="008D7BE9" w:rsidRPr="005C440F" w:rsidRDefault="008D7BE9" w:rsidP="008D7BE9">
      <w:r w:rsidRPr="005C440F">
        <w:t>D、荧光素</w:t>
      </w:r>
    </w:p>
    <w:p w:rsidR="008D7BE9" w:rsidRPr="005C440F" w:rsidRDefault="008D7BE9" w:rsidP="008D7BE9">
      <w:r w:rsidRPr="005C440F">
        <w:t>E、β-半乳糖苷酶</w:t>
      </w:r>
    </w:p>
    <w:p w:rsidR="008D7BE9" w:rsidRPr="005C440F" w:rsidRDefault="008D7BE9" w:rsidP="008D7BE9">
      <w:r w:rsidRPr="005C440F">
        <w:t xml:space="preserve">标准答案： D 您的答案：D </w:t>
      </w:r>
    </w:p>
    <w:p w:rsidR="008D7BE9" w:rsidRPr="005C440F" w:rsidRDefault="008D7BE9" w:rsidP="008D7BE9">
      <w:bookmarkStart w:id="166" w:name="804957"/>
      <w:bookmarkEnd w:id="166"/>
      <w:r w:rsidRPr="005C440F">
        <w:t xml:space="preserve">第166题 放射免疫法(radioimmunoassay,RIA)使用的标记物是(P:0) </w:t>
      </w:r>
    </w:p>
    <w:p w:rsidR="008D7BE9" w:rsidRPr="005C440F" w:rsidRDefault="008D7BE9" w:rsidP="008D7BE9">
      <w:r w:rsidRPr="005C440F">
        <w:pict>
          <v:rect id="_x0000_i1192" style="width:415.3pt;height:1.5pt" o:hralign="center" o:hrstd="t" o:hr="t" fillcolor="#a0a0a0" stroked="f"/>
        </w:pict>
      </w:r>
    </w:p>
    <w:p w:rsidR="008D7BE9" w:rsidRPr="005C440F" w:rsidRDefault="008D7BE9" w:rsidP="008D7BE9">
      <w:r w:rsidRPr="005C440F">
        <w:t>A、放射性核素</w:t>
      </w:r>
    </w:p>
    <w:p w:rsidR="008D7BE9" w:rsidRPr="005C440F" w:rsidRDefault="008D7BE9" w:rsidP="008D7BE9">
      <w:r w:rsidRPr="005C440F">
        <w:t>B、辣根过氧化物酶(HRP)</w:t>
      </w:r>
    </w:p>
    <w:p w:rsidR="008D7BE9" w:rsidRPr="005C440F" w:rsidRDefault="008D7BE9" w:rsidP="008D7BE9">
      <w:r w:rsidRPr="005C440F">
        <w:t>C、碱性磷酸酶(AP)</w:t>
      </w:r>
    </w:p>
    <w:p w:rsidR="008D7BE9" w:rsidRPr="005C440F" w:rsidRDefault="008D7BE9" w:rsidP="008D7BE9">
      <w:r w:rsidRPr="005C440F">
        <w:t>D、荧光素</w:t>
      </w:r>
    </w:p>
    <w:p w:rsidR="008D7BE9" w:rsidRPr="005C440F" w:rsidRDefault="008D7BE9" w:rsidP="008D7BE9">
      <w:r w:rsidRPr="005C440F">
        <w:t>E、β-半乳糖苷酶</w:t>
      </w:r>
    </w:p>
    <w:p w:rsidR="008D7BE9" w:rsidRPr="005C440F" w:rsidRDefault="008D7BE9" w:rsidP="008D7BE9">
      <w:r w:rsidRPr="005C440F">
        <w:t xml:space="preserve">标准答案： A 您的答案：A </w:t>
      </w:r>
    </w:p>
    <w:p w:rsidR="008D7BE9" w:rsidRPr="005C440F" w:rsidRDefault="008D7BE9" w:rsidP="008D7BE9">
      <w:bookmarkStart w:id="167" w:name="804958"/>
      <w:bookmarkEnd w:id="167"/>
      <w:r w:rsidRPr="005C440F">
        <w:t xml:space="preserve">第167题 放射免疫法(RIA)的缺点是(P:0) </w:t>
      </w:r>
    </w:p>
    <w:p w:rsidR="008D7BE9" w:rsidRPr="005C440F" w:rsidRDefault="008D7BE9" w:rsidP="008D7BE9">
      <w:r w:rsidRPr="005C440F">
        <w:pict>
          <v:rect id="_x0000_i1193" style="width:415.3pt;height:1.5pt" o:hralign="center" o:hrstd="t" o:hr="t" fillcolor="#a0a0a0" stroked="f"/>
        </w:pict>
      </w:r>
    </w:p>
    <w:p w:rsidR="008D7BE9" w:rsidRPr="005C440F" w:rsidRDefault="008D7BE9" w:rsidP="008D7BE9">
      <w:r w:rsidRPr="005C440F">
        <w:t>A、敏感性高</w:t>
      </w:r>
    </w:p>
    <w:p w:rsidR="008D7BE9" w:rsidRPr="005C440F" w:rsidRDefault="008D7BE9" w:rsidP="008D7BE9">
      <w:r w:rsidRPr="005C440F">
        <w:t>B、放射性污染和对人体的损伤,且还需要较高的实验室条件</w:t>
      </w:r>
    </w:p>
    <w:p w:rsidR="008D7BE9" w:rsidRPr="005C440F" w:rsidRDefault="008D7BE9" w:rsidP="008D7BE9">
      <w:r w:rsidRPr="005C440F">
        <w:t>C、特异性高</w:t>
      </w:r>
    </w:p>
    <w:p w:rsidR="008D7BE9" w:rsidRPr="005C440F" w:rsidRDefault="008D7BE9" w:rsidP="008D7BE9">
      <w:r w:rsidRPr="005C440F">
        <w:t>D、敏感性低</w:t>
      </w:r>
    </w:p>
    <w:p w:rsidR="008D7BE9" w:rsidRPr="005C440F" w:rsidRDefault="008D7BE9" w:rsidP="008D7BE9">
      <w:r w:rsidRPr="005C440F">
        <w:t>E、特异性低</w:t>
      </w:r>
    </w:p>
    <w:p w:rsidR="008D7BE9" w:rsidRPr="005C440F" w:rsidRDefault="008D7BE9" w:rsidP="008D7BE9">
      <w:r w:rsidRPr="005C440F">
        <w:t xml:space="preserve">标准答案： B 您的答案：B </w:t>
      </w:r>
    </w:p>
    <w:p w:rsidR="008D7BE9" w:rsidRPr="005C440F" w:rsidRDefault="008D7BE9" w:rsidP="008D7BE9">
      <w:bookmarkStart w:id="168" w:name="804959"/>
      <w:bookmarkEnd w:id="168"/>
      <w:r w:rsidRPr="005C440F">
        <w:t xml:space="preserve">第168题 前带现象是(P:0) </w:t>
      </w:r>
    </w:p>
    <w:p w:rsidR="008D7BE9" w:rsidRPr="005C440F" w:rsidRDefault="008D7BE9" w:rsidP="008D7BE9">
      <w:r w:rsidRPr="005C440F">
        <w:pict>
          <v:rect id="_x0000_i1194" style="width:415.3pt;height:1.5pt" o:hralign="center" o:hrstd="t" o:hr="t" fillcolor="#a0a0a0" stroked="f"/>
        </w:pict>
      </w:r>
    </w:p>
    <w:p w:rsidR="008D7BE9" w:rsidRPr="005C440F" w:rsidRDefault="008D7BE9" w:rsidP="008D7BE9">
      <w:r w:rsidRPr="005C440F">
        <w:t>A、指抗体过量,不能与抗原适当地结合而抑制凝集反应,出现假阴性结果</w:t>
      </w:r>
    </w:p>
    <w:p w:rsidR="008D7BE9" w:rsidRPr="005C440F" w:rsidRDefault="008D7BE9" w:rsidP="008D7BE9">
      <w:r w:rsidRPr="005C440F">
        <w:t>B、指抗原过量,不能与抗原适当地结合而抑制凝集反应,出现假阴性结果</w:t>
      </w:r>
    </w:p>
    <w:p w:rsidR="008D7BE9" w:rsidRPr="005C440F" w:rsidRDefault="008D7BE9" w:rsidP="008D7BE9">
      <w:r w:rsidRPr="005C440F">
        <w:t>C、指抗体过量,不能与抗原适当地结合而抑制凝集反应,出现假阳性结果</w:t>
      </w:r>
    </w:p>
    <w:p w:rsidR="008D7BE9" w:rsidRPr="005C440F" w:rsidRDefault="008D7BE9" w:rsidP="008D7BE9">
      <w:r w:rsidRPr="005C440F">
        <w:t>D、指抗原过量,不能与抗原适当地结合而抑制凝集反应,出现假阳性结果</w:t>
      </w:r>
    </w:p>
    <w:p w:rsidR="008D7BE9" w:rsidRPr="005C440F" w:rsidRDefault="008D7BE9" w:rsidP="008D7BE9">
      <w:r w:rsidRPr="005C440F">
        <w:t>E、指抗原过量,不能与抗体适当地结合而抑制凝集反应,出现假阳性性结果</w:t>
      </w:r>
    </w:p>
    <w:p w:rsidR="008D7BE9" w:rsidRPr="005C440F" w:rsidRDefault="008D7BE9" w:rsidP="008D7BE9">
      <w:r w:rsidRPr="005C440F">
        <w:t xml:space="preserve">标准答案： A 您的答案：A </w:t>
      </w:r>
    </w:p>
    <w:p w:rsidR="008D7BE9" w:rsidRPr="005C440F" w:rsidRDefault="008D7BE9" w:rsidP="008D7BE9">
      <w:bookmarkStart w:id="169" w:name="804960"/>
      <w:bookmarkEnd w:id="169"/>
      <w:r w:rsidRPr="005C440F">
        <w:t xml:space="preserve">第169题 聚合酶链反应(PCR)由(P:0) </w:t>
      </w:r>
    </w:p>
    <w:p w:rsidR="008D7BE9" w:rsidRPr="005C440F" w:rsidRDefault="008D7BE9" w:rsidP="008D7BE9">
      <w:r w:rsidRPr="005C440F">
        <w:pict>
          <v:rect id="_x0000_i1195" style="width:415.3pt;height:1.5pt" o:hralign="center" o:hrstd="t" o:hr="t" fillcolor="#a0a0a0" stroked="f"/>
        </w:pict>
      </w:r>
    </w:p>
    <w:p w:rsidR="008D7BE9" w:rsidRPr="005C440F" w:rsidRDefault="008D7BE9" w:rsidP="008D7BE9">
      <w:r w:rsidRPr="005C440F">
        <w:t>A、变性-延伸-退火三个基本反应步骤构成</w:t>
      </w:r>
    </w:p>
    <w:p w:rsidR="008D7BE9" w:rsidRPr="005C440F" w:rsidRDefault="008D7BE9" w:rsidP="008D7BE9">
      <w:r w:rsidRPr="005C440F">
        <w:t>B、延伸-变性-退火三个基本反应步骤构成</w:t>
      </w:r>
    </w:p>
    <w:p w:rsidR="008D7BE9" w:rsidRPr="005C440F" w:rsidRDefault="008D7BE9" w:rsidP="008D7BE9">
      <w:r w:rsidRPr="005C440F">
        <w:t>C、变性-退火-延伸三个基本反应步骤构成</w:t>
      </w:r>
    </w:p>
    <w:p w:rsidR="008D7BE9" w:rsidRPr="005C440F" w:rsidRDefault="008D7BE9" w:rsidP="008D7BE9">
      <w:r w:rsidRPr="005C440F">
        <w:t>D、延伸-退火-变性三个基本反应步骤构成</w:t>
      </w:r>
    </w:p>
    <w:p w:rsidR="008D7BE9" w:rsidRPr="005C440F" w:rsidRDefault="008D7BE9" w:rsidP="008D7BE9">
      <w:r w:rsidRPr="005C440F">
        <w:t>E、退火-变性-延伸三个基本反应步骤构成</w:t>
      </w:r>
    </w:p>
    <w:p w:rsidR="008D7BE9" w:rsidRPr="005C440F" w:rsidRDefault="008D7BE9" w:rsidP="008D7BE9">
      <w:r w:rsidRPr="005C440F">
        <w:t xml:space="preserve">标准答案： C 您的答案：A </w:t>
      </w:r>
    </w:p>
    <w:p w:rsidR="008D7BE9" w:rsidRPr="005C440F" w:rsidRDefault="008D7BE9" w:rsidP="008D7BE9">
      <w:bookmarkStart w:id="170" w:name="804961"/>
      <w:bookmarkEnd w:id="170"/>
      <w:r w:rsidRPr="005C440F">
        <w:t xml:space="preserve">第170题 聚合酶链反应(PCR)技术中的模板DNA的变性是将模板DNA双螺旋氢键断裂后成为单链的步骤,其反应的温度是(P:0) </w:t>
      </w:r>
    </w:p>
    <w:p w:rsidR="008D7BE9" w:rsidRPr="005C440F" w:rsidRDefault="008D7BE9" w:rsidP="008D7BE9">
      <w:r w:rsidRPr="005C440F">
        <w:pict>
          <v:rect id="_x0000_i1196" style="width:415.3pt;height:1.5pt" o:hralign="center" o:hrstd="t" o:hr="t" fillcolor="#a0a0a0" stroked="f"/>
        </w:pict>
      </w:r>
    </w:p>
    <w:p w:rsidR="008D7BE9" w:rsidRPr="005C440F" w:rsidRDefault="008D7BE9" w:rsidP="008D7BE9">
      <w:r w:rsidRPr="005C440F">
        <w:t>A、37℃左右</w:t>
      </w:r>
    </w:p>
    <w:p w:rsidR="008D7BE9" w:rsidRPr="005C440F" w:rsidRDefault="008D7BE9" w:rsidP="008D7BE9">
      <w:r w:rsidRPr="005C440F">
        <w:t>B、72℃左右</w:t>
      </w:r>
    </w:p>
    <w:p w:rsidR="008D7BE9" w:rsidRPr="005C440F" w:rsidRDefault="008D7BE9" w:rsidP="008D7BE9">
      <w:r w:rsidRPr="005C440F">
        <w:t>C、55℃左右</w:t>
      </w:r>
    </w:p>
    <w:p w:rsidR="008D7BE9" w:rsidRPr="005C440F" w:rsidRDefault="008D7BE9" w:rsidP="008D7BE9">
      <w:r w:rsidRPr="005C440F">
        <w:t>D、100℃左右</w:t>
      </w:r>
    </w:p>
    <w:p w:rsidR="008D7BE9" w:rsidRPr="005C440F" w:rsidRDefault="008D7BE9" w:rsidP="008D7BE9">
      <w:r w:rsidRPr="005C440F">
        <w:t>E、94℃左右</w:t>
      </w:r>
    </w:p>
    <w:p w:rsidR="008D7BE9" w:rsidRPr="005C440F" w:rsidRDefault="008D7BE9" w:rsidP="008D7BE9">
      <w:r w:rsidRPr="005C440F">
        <w:t xml:space="preserve">标准答案： E 您的答案：A </w:t>
      </w:r>
    </w:p>
    <w:p w:rsidR="008D7BE9" w:rsidRPr="005C440F" w:rsidRDefault="008D7BE9" w:rsidP="008D7BE9">
      <w:bookmarkStart w:id="171" w:name="804962"/>
      <w:bookmarkEnd w:id="171"/>
      <w:r w:rsidRPr="005C440F">
        <w:t xml:space="preserve">第171题 对RNA病毒可先用反转录酶转录出少量互补DNA(cDNA),然后用PCR技术进行扩增,反转录酶是(P:0) </w:t>
      </w:r>
    </w:p>
    <w:p w:rsidR="008D7BE9" w:rsidRPr="005C440F" w:rsidRDefault="008D7BE9" w:rsidP="008D7BE9">
      <w:r w:rsidRPr="005C440F">
        <w:pict>
          <v:rect id="_x0000_i1197" style="width:415.3pt;height:1.5pt" o:hralign="center" o:hrstd="t" o:hr="t" fillcolor="#a0a0a0" stroked="f"/>
        </w:pict>
      </w:r>
    </w:p>
    <w:p w:rsidR="008D7BE9" w:rsidRPr="005C440F" w:rsidRDefault="008D7BE9" w:rsidP="008D7BE9">
      <w:r w:rsidRPr="005C440F">
        <w:t>A、dNTP</w:t>
      </w:r>
    </w:p>
    <w:p w:rsidR="008D7BE9" w:rsidRPr="005C440F" w:rsidRDefault="008D7BE9" w:rsidP="008D7BE9">
      <w:r w:rsidRPr="005C440F">
        <w:t>B、TaqDNA聚合酶</w:t>
      </w:r>
    </w:p>
    <w:p w:rsidR="008D7BE9" w:rsidRPr="005C440F" w:rsidRDefault="008D7BE9" w:rsidP="008D7BE9">
      <w:r w:rsidRPr="005C440F">
        <w:t>C、以RNA和DNA为模板</w:t>
      </w:r>
    </w:p>
    <w:p w:rsidR="008D7BE9" w:rsidRPr="005C440F" w:rsidRDefault="008D7BE9" w:rsidP="008D7BE9">
      <w:r w:rsidRPr="005C440F">
        <w:t>D、以DNA为模板</w:t>
      </w:r>
    </w:p>
    <w:p w:rsidR="008D7BE9" w:rsidRPr="005C440F" w:rsidRDefault="008D7BE9" w:rsidP="008D7BE9">
      <w:r w:rsidRPr="005C440F">
        <w:t>E、以RNA为模板</w:t>
      </w:r>
    </w:p>
    <w:p w:rsidR="008D7BE9" w:rsidRPr="005C440F" w:rsidRDefault="008D7BE9" w:rsidP="008D7BE9">
      <w:r w:rsidRPr="005C440F">
        <w:t xml:space="preserve">标准答案： E 您的答案：E </w:t>
      </w:r>
    </w:p>
    <w:p w:rsidR="008D7BE9" w:rsidRPr="005C440F" w:rsidRDefault="008D7BE9" w:rsidP="008D7BE9">
      <w:bookmarkStart w:id="172" w:name="804963"/>
      <w:bookmarkEnd w:id="172"/>
      <w:r w:rsidRPr="005C440F">
        <w:t xml:space="preserve">第172题 表示试验在相同条件下,重复试验获得相同结果的稳定程度的指标是(P:0) </w:t>
      </w:r>
    </w:p>
    <w:p w:rsidR="008D7BE9" w:rsidRPr="005C440F" w:rsidRDefault="008D7BE9" w:rsidP="008D7BE9">
      <w:r w:rsidRPr="005C440F">
        <w:pict>
          <v:rect id="_x0000_i1198" style="width:415.3pt;height:1.5pt" o:hralign="center" o:hrstd="t" o:hr="t" fillcolor="#a0a0a0" stroked="f"/>
        </w:pict>
      </w:r>
    </w:p>
    <w:p w:rsidR="008D7BE9" w:rsidRPr="005C440F" w:rsidRDefault="008D7BE9" w:rsidP="008D7BE9">
      <w:r w:rsidRPr="005C440F">
        <w:t>A、特异度</w:t>
      </w:r>
    </w:p>
    <w:p w:rsidR="008D7BE9" w:rsidRPr="005C440F" w:rsidRDefault="008D7BE9" w:rsidP="008D7BE9">
      <w:r w:rsidRPr="005C440F">
        <w:t>B、阳性预示值</w:t>
      </w:r>
    </w:p>
    <w:p w:rsidR="008D7BE9" w:rsidRPr="005C440F" w:rsidRDefault="008D7BE9" w:rsidP="008D7BE9">
      <w:r w:rsidRPr="005C440F">
        <w:t>C、阴性预示值</w:t>
      </w:r>
    </w:p>
    <w:p w:rsidR="008D7BE9" w:rsidRPr="005C440F" w:rsidRDefault="008D7BE9" w:rsidP="008D7BE9">
      <w:r w:rsidRPr="005C440F">
        <w:t>D、精密度</w:t>
      </w:r>
    </w:p>
    <w:p w:rsidR="008D7BE9" w:rsidRPr="005C440F" w:rsidRDefault="008D7BE9" w:rsidP="008D7BE9">
      <w:r w:rsidRPr="005C440F">
        <w:t>E、约登指数(Youden’s index)</w:t>
      </w:r>
    </w:p>
    <w:p w:rsidR="008D7BE9" w:rsidRPr="005C440F" w:rsidRDefault="008D7BE9" w:rsidP="008D7BE9">
      <w:r w:rsidRPr="005C440F">
        <w:t xml:space="preserve">标准答案： D 您的答案：D </w:t>
      </w:r>
    </w:p>
    <w:p w:rsidR="008D7BE9" w:rsidRPr="005C440F" w:rsidRDefault="008D7BE9" w:rsidP="008D7BE9">
      <w:bookmarkStart w:id="173" w:name="804964"/>
      <w:bookmarkEnd w:id="173"/>
      <w:r w:rsidRPr="005C440F">
        <w:t xml:space="preserve">第173题 下列属于梅毒非特异性检测试验的是(P:0) </w:t>
      </w:r>
    </w:p>
    <w:p w:rsidR="008D7BE9" w:rsidRPr="005C440F" w:rsidRDefault="008D7BE9" w:rsidP="008D7BE9">
      <w:r w:rsidRPr="005C440F">
        <w:pict>
          <v:rect id="_x0000_i1199" style="width:415.3pt;height:1.5pt" o:hralign="center" o:hrstd="t" o:hr="t" fillcolor="#a0a0a0" stroked="f"/>
        </w:pict>
      </w:r>
    </w:p>
    <w:p w:rsidR="008D7BE9" w:rsidRPr="005C440F" w:rsidRDefault="008D7BE9" w:rsidP="008D7BE9">
      <w:r w:rsidRPr="005C440F">
        <w:t>A、TP-ELISA(螺旋体ELISA试验)</w:t>
      </w:r>
    </w:p>
    <w:p w:rsidR="008D7BE9" w:rsidRPr="005C440F" w:rsidRDefault="008D7BE9" w:rsidP="008D7BE9">
      <w:r w:rsidRPr="005C440F">
        <w:t>B、TPHA(梅毒螺旋体血凝试验)</w:t>
      </w:r>
    </w:p>
    <w:p w:rsidR="008D7BE9" w:rsidRPr="005C440F" w:rsidRDefault="008D7BE9" w:rsidP="008D7BE9">
      <w:r w:rsidRPr="005C440F">
        <w:t>C、TRUST(甲苯胺红快速反应素试验)</w:t>
      </w:r>
    </w:p>
    <w:p w:rsidR="008D7BE9" w:rsidRPr="005C440F" w:rsidRDefault="008D7BE9" w:rsidP="008D7BE9">
      <w:r w:rsidRPr="005C440F">
        <w:t>D、TPPA(梅毒螺旋体颗粒凝集试验)</w:t>
      </w:r>
    </w:p>
    <w:p w:rsidR="008D7BE9" w:rsidRPr="005C440F" w:rsidRDefault="008D7BE9" w:rsidP="008D7BE9">
      <w:r w:rsidRPr="005C440F">
        <w:t>E、FTA-ABS(荧光螺旋体抗体吸收试验)</w:t>
      </w:r>
    </w:p>
    <w:p w:rsidR="008D7BE9" w:rsidRPr="005C440F" w:rsidRDefault="008D7BE9" w:rsidP="008D7BE9">
      <w:r w:rsidRPr="005C440F">
        <w:t xml:space="preserve">标准答案： C 您的答案：C </w:t>
      </w:r>
    </w:p>
    <w:p w:rsidR="008D7BE9" w:rsidRPr="005C440F" w:rsidRDefault="008D7BE9" w:rsidP="008D7BE9">
      <w:bookmarkStart w:id="174" w:name="804965"/>
      <w:bookmarkEnd w:id="174"/>
      <w:r w:rsidRPr="005C440F">
        <w:t xml:space="preserve">第174题 引起T细胞白血病和毛细胞白血病的病原体是(P:0) </w:t>
      </w:r>
    </w:p>
    <w:p w:rsidR="008D7BE9" w:rsidRPr="005C440F" w:rsidRDefault="008D7BE9" w:rsidP="008D7BE9">
      <w:r w:rsidRPr="005C440F">
        <w:pict>
          <v:rect id="_x0000_i1200" style="width:415.3pt;height:1.5pt" o:hralign="center" o:hrstd="t" o:hr="t" fillcolor="#a0a0a0" stroked="f"/>
        </w:pict>
      </w:r>
    </w:p>
    <w:p w:rsidR="008D7BE9" w:rsidRPr="005C440F" w:rsidRDefault="008D7BE9" w:rsidP="008D7BE9">
      <w:r w:rsidRPr="005C440F">
        <w:t>A、梅毒螺旋体</w:t>
      </w:r>
    </w:p>
    <w:p w:rsidR="008D7BE9" w:rsidRPr="005C440F" w:rsidRDefault="008D7BE9" w:rsidP="008D7BE9">
      <w:r w:rsidRPr="005C440F">
        <w:t>B、乙型肝炎病毒</w:t>
      </w:r>
    </w:p>
    <w:p w:rsidR="008D7BE9" w:rsidRPr="005C440F" w:rsidRDefault="008D7BE9" w:rsidP="008D7BE9">
      <w:r w:rsidRPr="005C440F">
        <w:t>C、丙型肝炎病毒</w:t>
      </w:r>
    </w:p>
    <w:p w:rsidR="008D7BE9" w:rsidRPr="005C440F" w:rsidRDefault="008D7BE9" w:rsidP="008D7BE9">
      <w:r w:rsidRPr="005C440F">
        <w:t>D、人类嗜T细胞病毒(HTLV)</w:t>
      </w:r>
    </w:p>
    <w:p w:rsidR="008D7BE9" w:rsidRPr="005C440F" w:rsidRDefault="008D7BE9" w:rsidP="008D7BE9">
      <w:r w:rsidRPr="005C440F">
        <w:t>E、疟原虫</w:t>
      </w:r>
    </w:p>
    <w:p w:rsidR="008D7BE9" w:rsidRPr="005C440F" w:rsidRDefault="008D7BE9" w:rsidP="008D7BE9">
      <w:r w:rsidRPr="005C440F">
        <w:t xml:space="preserve">标准答案： D 您的答案：D </w:t>
      </w:r>
    </w:p>
    <w:p w:rsidR="008D7BE9" w:rsidRPr="005C440F" w:rsidRDefault="008D7BE9" w:rsidP="008D7BE9">
      <w:bookmarkStart w:id="175" w:name="804966"/>
      <w:bookmarkEnd w:id="175"/>
      <w:r w:rsidRPr="005C440F">
        <w:t xml:space="preserve">第175题 下列一般情况下采集的血液使用前不考虑检测的抗体是(P:0) </w:t>
      </w:r>
    </w:p>
    <w:p w:rsidR="008D7BE9" w:rsidRPr="005C440F" w:rsidRDefault="008D7BE9" w:rsidP="008D7BE9">
      <w:r w:rsidRPr="005C440F">
        <w:pict>
          <v:rect id="_x0000_i1201" style="width:415.3pt;height:1.5pt" o:hralign="center" o:hrstd="t" o:hr="t" fillcolor="#a0a0a0" stroked="f"/>
        </w:pict>
      </w:r>
    </w:p>
    <w:p w:rsidR="008D7BE9" w:rsidRPr="005C440F" w:rsidRDefault="008D7BE9" w:rsidP="008D7BE9">
      <w:r w:rsidRPr="005C440F">
        <w:t>A、抗-HCV</w:t>
      </w:r>
    </w:p>
    <w:p w:rsidR="008D7BE9" w:rsidRPr="005C440F" w:rsidRDefault="008D7BE9" w:rsidP="008D7BE9">
      <w:r w:rsidRPr="005C440F">
        <w:t>B、抗-HIV</w:t>
      </w:r>
    </w:p>
    <w:p w:rsidR="008D7BE9" w:rsidRPr="005C440F" w:rsidRDefault="008D7BE9" w:rsidP="008D7BE9">
      <w:r w:rsidRPr="005C440F">
        <w:t>C、CMV抗体</w:t>
      </w:r>
    </w:p>
    <w:p w:rsidR="008D7BE9" w:rsidRPr="005C440F" w:rsidRDefault="008D7BE9" w:rsidP="008D7BE9">
      <w:r w:rsidRPr="005C440F">
        <w:t>D、梅毒螺旋体抗体</w:t>
      </w:r>
    </w:p>
    <w:p w:rsidR="008D7BE9" w:rsidRPr="005C440F" w:rsidRDefault="008D7BE9" w:rsidP="008D7BE9">
      <w:r w:rsidRPr="005C440F">
        <w:t>E、血型抗体</w:t>
      </w:r>
    </w:p>
    <w:p w:rsidR="008D7BE9" w:rsidRPr="005C440F" w:rsidRDefault="008D7BE9" w:rsidP="008D7BE9">
      <w:r w:rsidRPr="005C440F">
        <w:t xml:space="preserve">标准答案： C 您的答案：E </w:t>
      </w:r>
    </w:p>
    <w:p w:rsidR="008D7BE9" w:rsidRPr="005C440F" w:rsidRDefault="008D7BE9" w:rsidP="008D7BE9">
      <w:bookmarkStart w:id="176" w:name="804967"/>
      <w:bookmarkEnd w:id="176"/>
      <w:r w:rsidRPr="005C440F">
        <w:t xml:space="preserve">第176题 紫外灯的质量标准是(P:0) </w:t>
      </w:r>
    </w:p>
    <w:p w:rsidR="008D7BE9" w:rsidRPr="005C440F" w:rsidRDefault="008D7BE9" w:rsidP="008D7BE9">
      <w:r w:rsidRPr="005C440F">
        <w:pict>
          <v:rect id="_x0000_i1202" style="width:415.3pt;height:1.5pt" o:hralign="center" o:hrstd="t" o:hr="t" fillcolor="#a0a0a0" stroked="f"/>
        </w:pict>
      </w:r>
    </w:p>
    <w:p w:rsidR="008D7BE9" w:rsidRPr="005C440F" w:rsidRDefault="008D7BE9" w:rsidP="008D7BE9">
      <w:r w:rsidRPr="005C440F">
        <w:t>A、≥70 礧/cm_TagUpStart_2_TagUpEnd_</w:t>
      </w:r>
    </w:p>
    <w:p w:rsidR="008D7BE9" w:rsidRPr="005C440F" w:rsidRDefault="008D7BE9" w:rsidP="008D7BE9">
      <w:r w:rsidRPr="005C440F">
        <w:t>B、≥80 礧/cm_TagUpStart_2_TagUpEnd_</w:t>
      </w:r>
    </w:p>
    <w:p w:rsidR="008D7BE9" w:rsidRPr="005C440F" w:rsidRDefault="008D7BE9" w:rsidP="008D7BE9">
      <w:r w:rsidRPr="005C440F">
        <w:t>C、≥90 礧/cm_TagUpStart_2_TagUpEnd_</w:t>
      </w:r>
    </w:p>
    <w:p w:rsidR="008D7BE9" w:rsidRPr="005C440F" w:rsidRDefault="008D7BE9" w:rsidP="008D7BE9">
      <w:r w:rsidRPr="005C440F">
        <w:t>D、≥100 礧/cm_TagUpStart_2_TagUpEnd_</w:t>
      </w:r>
    </w:p>
    <w:p w:rsidR="008D7BE9" w:rsidRPr="005C440F" w:rsidRDefault="008D7BE9" w:rsidP="008D7BE9">
      <w:r w:rsidRPr="005C440F">
        <w:t>E、≥110 礧/cm_TagUpStart_2_TagUpEnd_</w:t>
      </w:r>
    </w:p>
    <w:p w:rsidR="008D7BE9" w:rsidRPr="005C440F" w:rsidRDefault="008D7BE9" w:rsidP="008D7BE9">
      <w:r w:rsidRPr="005C440F">
        <w:t xml:space="preserve">标准答案： A 您的答案： </w:t>
      </w:r>
    </w:p>
    <w:p w:rsidR="008D7BE9" w:rsidRPr="005C440F" w:rsidRDefault="008D7BE9" w:rsidP="008D7BE9">
      <w:bookmarkStart w:id="177" w:name="804968"/>
      <w:bookmarkEnd w:id="177"/>
      <w:r w:rsidRPr="005C440F">
        <w:t xml:space="preserve">第177题 百级净化间的尘埃颗粒数(0.5祄直径)应(P:0) </w:t>
      </w:r>
    </w:p>
    <w:p w:rsidR="008D7BE9" w:rsidRPr="005C440F" w:rsidRDefault="008D7BE9" w:rsidP="008D7BE9">
      <w:r w:rsidRPr="005C440F">
        <w:pict>
          <v:rect id="_x0000_i1203" style="width:415.3pt;height:1.5pt" o:hralign="center" o:hrstd="t" o:hr="t" fillcolor="#a0a0a0" stroked="f"/>
        </w:pict>
      </w:r>
    </w:p>
    <w:p w:rsidR="008D7BE9" w:rsidRPr="005C440F" w:rsidRDefault="008D7BE9" w:rsidP="008D7BE9">
      <w:r w:rsidRPr="005C440F">
        <w:t>A、≤1.0/L</w:t>
      </w:r>
    </w:p>
    <w:p w:rsidR="008D7BE9" w:rsidRPr="005C440F" w:rsidRDefault="008D7BE9" w:rsidP="008D7BE9">
      <w:r w:rsidRPr="005C440F">
        <w:t>B、≤2.0/L</w:t>
      </w:r>
    </w:p>
    <w:p w:rsidR="008D7BE9" w:rsidRPr="005C440F" w:rsidRDefault="008D7BE9" w:rsidP="008D7BE9">
      <w:r w:rsidRPr="005C440F">
        <w:t>C、≤2.5/L</w:t>
      </w:r>
    </w:p>
    <w:p w:rsidR="008D7BE9" w:rsidRPr="005C440F" w:rsidRDefault="008D7BE9" w:rsidP="008D7BE9">
      <w:r w:rsidRPr="005C440F">
        <w:t>D、≤3.0/L</w:t>
      </w:r>
    </w:p>
    <w:p w:rsidR="008D7BE9" w:rsidRPr="005C440F" w:rsidRDefault="008D7BE9" w:rsidP="008D7BE9">
      <w:r w:rsidRPr="005C440F">
        <w:t>E、≤3.5/L</w:t>
      </w:r>
    </w:p>
    <w:p w:rsidR="008D7BE9" w:rsidRPr="005C440F" w:rsidRDefault="008D7BE9" w:rsidP="008D7BE9">
      <w:r w:rsidRPr="005C440F">
        <w:t xml:space="preserve">标准答案： E 您的答案： </w:t>
      </w:r>
    </w:p>
    <w:p w:rsidR="008D7BE9" w:rsidRPr="005C440F" w:rsidRDefault="008D7BE9" w:rsidP="008D7BE9">
      <w:bookmarkStart w:id="178" w:name="804969"/>
      <w:bookmarkEnd w:id="178"/>
      <w:r w:rsidRPr="005C440F">
        <w:t xml:space="preserve">第178题 关于抗HCVIgM和抗HCVIgG,下列说法中不正确的是(P:0) </w:t>
      </w:r>
    </w:p>
    <w:p w:rsidR="008D7BE9" w:rsidRPr="005C440F" w:rsidRDefault="008D7BE9" w:rsidP="008D7BE9">
      <w:r w:rsidRPr="005C440F">
        <w:pict>
          <v:rect id="_x0000_i1204" style="width:415.3pt;height:1.5pt" o:hralign="center" o:hrstd="t" o:hr="t" fillcolor="#a0a0a0" stroked="f"/>
        </w:pict>
      </w:r>
    </w:p>
    <w:p w:rsidR="008D7BE9" w:rsidRPr="005C440F" w:rsidRDefault="008D7BE9" w:rsidP="008D7BE9">
      <w:r w:rsidRPr="005C440F">
        <w:t>A、是保护性抗体</w:t>
      </w:r>
    </w:p>
    <w:p w:rsidR="008D7BE9" w:rsidRPr="005C440F" w:rsidRDefault="008D7BE9" w:rsidP="008D7BE9">
      <w:r w:rsidRPr="005C440F">
        <w:t>B、是存在HCV感染性的标志</w:t>
      </w:r>
    </w:p>
    <w:p w:rsidR="008D7BE9" w:rsidRPr="005C440F" w:rsidRDefault="008D7BE9" w:rsidP="008D7BE9">
      <w:r w:rsidRPr="005C440F">
        <w:t>C、在发病后即可检测到,一般持续1~3个月</w:t>
      </w:r>
    </w:p>
    <w:p w:rsidR="008D7BE9" w:rsidRPr="005C440F" w:rsidRDefault="008D7BE9" w:rsidP="008D7BE9">
      <w:r w:rsidRPr="005C440F">
        <w:t>D、低滴度抗HCVIgG提示病毒处于静止状态</w:t>
      </w:r>
    </w:p>
    <w:p w:rsidR="008D7BE9" w:rsidRPr="005C440F" w:rsidRDefault="008D7BE9" w:rsidP="008D7BE9">
      <w:r w:rsidRPr="005C440F">
        <w:t>E、高滴度抗HCVIgG提示病毒复制活跃</w:t>
      </w:r>
    </w:p>
    <w:p w:rsidR="008D7BE9" w:rsidRPr="005C440F" w:rsidRDefault="008D7BE9" w:rsidP="008D7BE9">
      <w:r w:rsidRPr="005C440F">
        <w:t xml:space="preserve">标准答案： A 您的答案：A </w:t>
      </w:r>
    </w:p>
    <w:p w:rsidR="008D7BE9" w:rsidRPr="005C440F" w:rsidRDefault="008D7BE9" w:rsidP="008D7BE9">
      <w:bookmarkStart w:id="179" w:name="804970"/>
      <w:bookmarkEnd w:id="179"/>
      <w:r w:rsidRPr="005C440F">
        <w:t xml:space="preserve">第179题 下列属于诊断急性丁型肝炎(HDV)感染直接证据的是(P:0) </w:t>
      </w:r>
    </w:p>
    <w:p w:rsidR="008D7BE9" w:rsidRPr="005C440F" w:rsidRDefault="008D7BE9" w:rsidP="008D7BE9">
      <w:r w:rsidRPr="005C440F">
        <w:pict>
          <v:rect id="_x0000_i1205" style="width:415.3pt;height:1.5pt" o:hralign="center" o:hrstd="t" o:hr="t" fillcolor="#a0a0a0" stroked="f"/>
        </w:pict>
      </w:r>
    </w:p>
    <w:p w:rsidR="008D7BE9" w:rsidRPr="005C440F" w:rsidRDefault="008D7BE9" w:rsidP="008D7BE9">
      <w:r w:rsidRPr="005C440F">
        <w:t>A、抗HDIgM阳性</w:t>
      </w:r>
    </w:p>
    <w:p w:rsidR="008D7BE9" w:rsidRPr="005C440F" w:rsidRDefault="008D7BE9" w:rsidP="008D7BE9">
      <w:r w:rsidRPr="005C440F">
        <w:t>B、丁型肝炎病毒抗原阳性</w:t>
      </w:r>
    </w:p>
    <w:p w:rsidR="008D7BE9" w:rsidRPr="005C440F" w:rsidRDefault="008D7BE9" w:rsidP="008D7BE9">
      <w:r w:rsidRPr="005C440F">
        <w:t>C、抗HDIgG阳性</w:t>
      </w:r>
    </w:p>
    <w:p w:rsidR="008D7BE9" w:rsidRPr="005C440F" w:rsidRDefault="008D7BE9" w:rsidP="008D7BE9">
      <w:r w:rsidRPr="005C440F">
        <w:t>D、高滴度抗HDIgG</w:t>
      </w:r>
    </w:p>
    <w:p w:rsidR="008D7BE9" w:rsidRPr="005C440F" w:rsidRDefault="008D7BE9" w:rsidP="008D7BE9">
      <w:r w:rsidRPr="005C440F">
        <w:t>E、低滴度抗HDIgG</w:t>
      </w:r>
    </w:p>
    <w:p w:rsidR="008D7BE9" w:rsidRPr="005C440F" w:rsidRDefault="008D7BE9" w:rsidP="008D7BE9">
      <w:r w:rsidRPr="005C440F">
        <w:t xml:space="preserve">标准答案： B 您的答案：A </w:t>
      </w:r>
    </w:p>
    <w:p w:rsidR="008D7BE9" w:rsidRPr="005C440F" w:rsidRDefault="008D7BE9" w:rsidP="008D7BE9">
      <w:bookmarkStart w:id="180" w:name="804971"/>
      <w:bookmarkEnd w:id="180"/>
      <w:r w:rsidRPr="005C440F">
        <w:t xml:space="preserve">第180题 下列关于甲型肝炎的说法不正确的是(P:0) </w:t>
      </w:r>
    </w:p>
    <w:p w:rsidR="008D7BE9" w:rsidRPr="005C440F" w:rsidRDefault="008D7BE9" w:rsidP="008D7BE9">
      <w:r w:rsidRPr="005C440F">
        <w:pict>
          <v:rect id="_x0000_i1206" style="width:415.3pt;height:1.5pt" o:hralign="center" o:hrstd="t" o:hr="t" fillcolor="#a0a0a0" stroked="f"/>
        </w:pict>
      </w:r>
    </w:p>
    <w:p w:rsidR="008D7BE9" w:rsidRPr="005C440F" w:rsidRDefault="008D7BE9" w:rsidP="008D7BE9">
      <w:r w:rsidRPr="005C440F">
        <w:t>A、具备急性肝炎临床表现</w:t>
      </w:r>
    </w:p>
    <w:p w:rsidR="008D7BE9" w:rsidRPr="005C440F" w:rsidRDefault="008D7BE9" w:rsidP="008D7BE9">
      <w:r w:rsidRPr="005C440F">
        <w:t>B、粪便中分离出HAV 者,可诊断为甲型肝炎</w:t>
      </w:r>
    </w:p>
    <w:p w:rsidR="008D7BE9" w:rsidRPr="005C440F" w:rsidRDefault="008D7BE9" w:rsidP="008D7BE9">
      <w:r w:rsidRPr="005C440F">
        <w:t>C、血清中检出抗-HAVIgM,可诊断为甲型肝炎</w:t>
      </w:r>
    </w:p>
    <w:p w:rsidR="008D7BE9" w:rsidRPr="005C440F" w:rsidRDefault="008D7BE9" w:rsidP="008D7BE9">
      <w:r w:rsidRPr="005C440F">
        <w:t>D、急性期抗-HAVIgG 阴性,恢复期转阳者,可诊断为甲型肝炎</w:t>
      </w:r>
    </w:p>
    <w:p w:rsidR="008D7BE9" w:rsidRPr="005C440F" w:rsidRDefault="008D7BE9" w:rsidP="008D7BE9">
      <w:r w:rsidRPr="005C440F">
        <w:t>E、具备急性、慢性肝炎临床表现</w:t>
      </w:r>
    </w:p>
    <w:p w:rsidR="008D7BE9" w:rsidRPr="005C440F" w:rsidRDefault="008D7BE9" w:rsidP="008D7BE9">
      <w:r w:rsidRPr="005C440F">
        <w:t xml:space="preserve">标准答案： E 您的答案：E </w:t>
      </w:r>
    </w:p>
    <w:p w:rsidR="008D7BE9" w:rsidRPr="005C440F" w:rsidRDefault="008D7BE9" w:rsidP="008D7BE9">
      <w:bookmarkStart w:id="181" w:name="804972"/>
      <w:bookmarkEnd w:id="181"/>
      <w:r w:rsidRPr="005C440F">
        <w:t xml:space="preserve">第181题 通常所说的乙型肝炎的二对半是指(P:0) </w:t>
      </w:r>
    </w:p>
    <w:p w:rsidR="008D7BE9" w:rsidRPr="005C440F" w:rsidRDefault="008D7BE9" w:rsidP="008D7BE9">
      <w:r w:rsidRPr="005C440F">
        <w:pict>
          <v:rect id="_x0000_i1207" style="width:415.3pt;height:1.5pt" o:hralign="center" o:hrstd="t" o:hr="t" fillcolor="#a0a0a0" stroked="f"/>
        </w:pict>
      </w:r>
    </w:p>
    <w:p w:rsidR="008D7BE9" w:rsidRPr="005C440F" w:rsidRDefault="008D7BE9" w:rsidP="008D7BE9">
      <w:r w:rsidRPr="005C440F">
        <w:t>A、HBsAg、抗-HBs、HBeAg、抗-HBe和HBcAg</w:t>
      </w:r>
    </w:p>
    <w:p w:rsidR="008D7BE9" w:rsidRPr="005C440F" w:rsidRDefault="008D7BE9" w:rsidP="008D7BE9">
      <w:r w:rsidRPr="005C440F">
        <w:t>B、HBVDNA、HBsAg、抗-HBs、HBeAg和抗-HBe</w:t>
      </w:r>
    </w:p>
    <w:p w:rsidR="008D7BE9" w:rsidRPr="005C440F" w:rsidRDefault="008D7BE9" w:rsidP="008D7BE9">
      <w:r w:rsidRPr="005C440F">
        <w:t>C、HBsAg、抗-HBs、HBeAg、抗-HBe和抗-HBc</w:t>
      </w:r>
    </w:p>
    <w:p w:rsidR="008D7BE9" w:rsidRPr="005C440F" w:rsidRDefault="008D7BE9" w:rsidP="008D7BE9">
      <w:r w:rsidRPr="005C440F">
        <w:t>D、HBsAg、抗-HBs、HBeAg、HBcAg抗-HBc</w:t>
      </w:r>
    </w:p>
    <w:p w:rsidR="008D7BE9" w:rsidRPr="005C440F" w:rsidRDefault="008D7BE9" w:rsidP="008D7BE9">
      <w:r w:rsidRPr="005C440F">
        <w:t>E、HBsAg、HBeAg、抗-HBe、HBcAg和抗-HBc</w:t>
      </w:r>
    </w:p>
    <w:p w:rsidR="008D7BE9" w:rsidRPr="005C440F" w:rsidRDefault="008D7BE9" w:rsidP="008D7BE9">
      <w:r w:rsidRPr="005C440F">
        <w:t xml:space="preserve">标准答案： C 您的答案：A </w:t>
      </w:r>
    </w:p>
    <w:p w:rsidR="008D7BE9" w:rsidRPr="005C440F" w:rsidRDefault="008D7BE9" w:rsidP="008D7BE9">
      <w:bookmarkStart w:id="182" w:name="804973"/>
      <w:bookmarkEnd w:id="182"/>
      <w:r w:rsidRPr="005C440F">
        <w:t xml:space="preserve">第182题 下列可诊断为无症状HCV携带者的是(P:0) </w:t>
      </w:r>
    </w:p>
    <w:p w:rsidR="008D7BE9" w:rsidRPr="005C440F" w:rsidRDefault="008D7BE9" w:rsidP="008D7BE9">
      <w:r w:rsidRPr="005C440F">
        <w:pict>
          <v:rect id="_x0000_i1208" style="width:415.3pt;height:1.5pt" o:hralign="center" o:hrstd="t" o:hr="t" fillcolor="#a0a0a0" stroked="f"/>
        </w:pict>
      </w:r>
    </w:p>
    <w:p w:rsidR="008D7BE9" w:rsidRPr="005C440F" w:rsidRDefault="008D7BE9" w:rsidP="008D7BE9">
      <w:r w:rsidRPr="005C440F">
        <w:t>A、具备肝炎临床表现,而同时抗-HCVIgM、HCVRNA阳性者</w:t>
      </w:r>
    </w:p>
    <w:p w:rsidR="008D7BE9" w:rsidRPr="005C440F" w:rsidRDefault="008D7BE9" w:rsidP="008D7BE9">
      <w:r w:rsidRPr="005C440F">
        <w:t>B、具备急、慢性肝炎临床表现,而同时抗-HCVIgM、抗-HCVIgG阳性者</w:t>
      </w:r>
    </w:p>
    <w:p w:rsidR="008D7BE9" w:rsidRPr="005C440F" w:rsidRDefault="008D7BE9" w:rsidP="008D7BE9">
      <w:r w:rsidRPr="005C440F">
        <w:t>C、不具备临床表现仅血清HCV 标记物阳性者</w:t>
      </w:r>
    </w:p>
    <w:p w:rsidR="008D7BE9" w:rsidRPr="005C440F" w:rsidRDefault="008D7BE9" w:rsidP="008D7BE9">
      <w:r w:rsidRPr="005C440F">
        <w:t>D、具备肝炎临床表现,而同时抗-HCVIgM、抗-HCVIgG阳性者</w:t>
      </w:r>
    </w:p>
    <w:p w:rsidR="008D7BE9" w:rsidRPr="005C440F" w:rsidRDefault="008D7BE9" w:rsidP="008D7BE9">
      <w:r w:rsidRPr="005C440F">
        <w:t>E、具备急、慢性肝炎临床表现,而同时抗-HCVIgM、HCVRNA阳性者</w:t>
      </w:r>
    </w:p>
    <w:p w:rsidR="008D7BE9" w:rsidRPr="005C440F" w:rsidRDefault="008D7BE9" w:rsidP="008D7BE9">
      <w:r w:rsidRPr="005C440F">
        <w:t xml:space="preserve">标准答案： C 您的答案：C </w:t>
      </w:r>
    </w:p>
    <w:p w:rsidR="008D7BE9" w:rsidRPr="005C440F" w:rsidRDefault="008D7BE9" w:rsidP="008D7BE9">
      <w:bookmarkStart w:id="183" w:name="804974"/>
      <w:bookmarkEnd w:id="183"/>
      <w:r w:rsidRPr="005C440F">
        <w:t xml:space="preserve">第183题 下列属于诊断为无症状丁型肝炎(HDV)携带者的是(P:0) </w:t>
      </w:r>
    </w:p>
    <w:p w:rsidR="008D7BE9" w:rsidRPr="005C440F" w:rsidRDefault="008D7BE9" w:rsidP="008D7BE9">
      <w:r w:rsidRPr="005C440F">
        <w:pict>
          <v:rect id="_x0000_i1209" style="width:415.3pt;height:1.5pt" o:hralign="center" o:hrstd="t" o:hr="t" fillcolor="#a0a0a0" stroked="f"/>
        </w:pict>
      </w:r>
    </w:p>
    <w:p w:rsidR="008D7BE9" w:rsidRPr="005C440F" w:rsidRDefault="008D7BE9" w:rsidP="008D7BE9">
      <w:r w:rsidRPr="005C440F">
        <w:t>A、具备急慢性肝炎临床表现,血清中HBsAg、HDAg、抗-HDVIgM 和抗-HDVIgG阳性者</w:t>
      </w:r>
    </w:p>
    <w:p w:rsidR="008D7BE9" w:rsidRPr="005C440F" w:rsidRDefault="008D7BE9" w:rsidP="008D7BE9">
      <w:r w:rsidRPr="005C440F">
        <w:t>B、具备急慢性肝炎临床表现,血清中HBsAg、HDAg阳性者</w:t>
      </w:r>
    </w:p>
    <w:p w:rsidR="008D7BE9" w:rsidRPr="005C440F" w:rsidRDefault="008D7BE9" w:rsidP="008D7BE9">
      <w:r w:rsidRPr="005C440F">
        <w:t>C、具备急慢性肝炎临床表现,血清中HBsAg、抗-HDVIgM阳性者</w:t>
      </w:r>
    </w:p>
    <w:p w:rsidR="008D7BE9" w:rsidRPr="005C440F" w:rsidRDefault="008D7BE9" w:rsidP="008D7BE9">
      <w:r w:rsidRPr="005C440F">
        <w:t>D、不具备临床表现,仅血清HBsAg和HDV血清标记物阳性者</w:t>
      </w:r>
    </w:p>
    <w:p w:rsidR="008D7BE9" w:rsidRPr="005C440F" w:rsidRDefault="008D7BE9" w:rsidP="008D7BE9">
      <w:r w:rsidRPr="005C440F">
        <w:t>E、具备急慢性肝炎临床表现,血清中HBsAg、抗-HDVIgG阳性者</w:t>
      </w:r>
    </w:p>
    <w:p w:rsidR="008D7BE9" w:rsidRPr="005C440F" w:rsidRDefault="008D7BE9" w:rsidP="008D7BE9">
      <w:r w:rsidRPr="005C440F">
        <w:t xml:space="preserve">标准答案： D 您的答案：D </w:t>
      </w:r>
    </w:p>
    <w:p w:rsidR="008D7BE9" w:rsidRPr="005C440F" w:rsidRDefault="008D7BE9" w:rsidP="008D7BE9">
      <w:bookmarkStart w:id="184" w:name="804975"/>
      <w:bookmarkEnd w:id="184"/>
      <w:r w:rsidRPr="005C440F">
        <w:t xml:space="preserve">第184题 关于戊型肝炎下列属于正确说法的是(P:0) </w:t>
      </w:r>
    </w:p>
    <w:p w:rsidR="008D7BE9" w:rsidRPr="005C440F" w:rsidRDefault="008D7BE9" w:rsidP="008D7BE9">
      <w:r w:rsidRPr="005C440F">
        <w:pict>
          <v:rect id="_x0000_i1210" style="width:415.3pt;height:1.5pt" o:hralign="center" o:hrstd="t" o:hr="t" fillcolor="#a0a0a0" stroked="f"/>
        </w:pict>
      </w:r>
    </w:p>
    <w:p w:rsidR="008D7BE9" w:rsidRPr="005C440F" w:rsidRDefault="008D7BE9" w:rsidP="008D7BE9">
      <w:r w:rsidRPr="005C440F">
        <w:t>A、具备急性肝炎临床表现,同时血清抗-HEVIgM阳性者,可诊断为戊型肝炎</w:t>
      </w:r>
    </w:p>
    <w:p w:rsidR="008D7BE9" w:rsidRPr="005C440F" w:rsidRDefault="008D7BE9" w:rsidP="008D7BE9">
      <w:r w:rsidRPr="005C440F">
        <w:t>B、具备急性肝炎临床表现,同时血清抗-HEVIgG 阳性者,可诊断为戊型肝炎</w:t>
      </w:r>
    </w:p>
    <w:p w:rsidR="008D7BE9" w:rsidRPr="005C440F" w:rsidRDefault="008D7BE9" w:rsidP="008D7BE9">
      <w:r w:rsidRPr="005C440F">
        <w:t>C、具备急、慢性肝炎临床表现,同时血清抗-HEVIgM、抗-HEVIgG 阳性,或从粪便中检出HEV 颗粒者,均可诊断为戊型肝炎</w:t>
      </w:r>
    </w:p>
    <w:p w:rsidR="008D7BE9" w:rsidRPr="005C440F" w:rsidRDefault="008D7BE9" w:rsidP="008D7BE9">
      <w:r w:rsidRPr="005C440F">
        <w:t>D、具备慢性肝炎临床表现,同时血清抗-HEVIgM、抗-HEVIgG 阳性,或从粪便中检出HEV 颗粒者,均可诊断为戊型肝炎</w:t>
      </w:r>
    </w:p>
    <w:p w:rsidR="008D7BE9" w:rsidRPr="005C440F" w:rsidRDefault="008D7BE9" w:rsidP="008D7BE9">
      <w:r w:rsidRPr="005C440F">
        <w:t>E、具备急性肝炎临床表现,同时血清抗-HEVIgM、抗-HEVIgG 阳性,或从粪便中检出</w:t>
      </w:r>
    </w:p>
    <w:p w:rsidR="008D7BE9" w:rsidRPr="005C440F" w:rsidRDefault="008D7BE9" w:rsidP="008D7BE9">
      <w:r w:rsidRPr="005C440F">
        <w:t xml:space="preserve">标准答案： E 您的答案：A </w:t>
      </w:r>
    </w:p>
    <w:p w:rsidR="008D7BE9" w:rsidRPr="005C440F" w:rsidRDefault="008D7BE9" w:rsidP="008D7BE9">
      <w:bookmarkStart w:id="185" w:name="804976"/>
      <w:bookmarkEnd w:id="185"/>
      <w:r w:rsidRPr="005C440F">
        <w:t xml:space="preserve">第185题 关于甲型肝炎的抗HAVIgM和抗HAVIgG ,正确的说法是(P:0) </w:t>
      </w:r>
    </w:p>
    <w:p w:rsidR="008D7BE9" w:rsidRPr="005C440F" w:rsidRDefault="008D7BE9" w:rsidP="008D7BE9">
      <w:r w:rsidRPr="005C440F">
        <w:pict>
          <v:rect id="_x0000_i1211" style="width:415.3pt;height:1.5pt" o:hralign="center" o:hrstd="t" o:hr="t" fillcolor="#a0a0a0" stroked="f"/>
        </w:pict>
      </w:r>
    </w:p>
    <w:p w:rsidR="008D7BE9" w:rsidRPr="005C440F" w:rsidRDefault="008D7BE9" w:rsidP="008D7BE9">
      <w:r w:rsidRPr="005C440F">
        <w:t>A、抗HAVIgM在病程早期即为阳性,1~2个月后转阴,是早期诊断甲型肝炎可靠的血清学标志</w:t>
      </w:r>
    </w:p>
    <w:p w:rsidR="008D7BE9" w:rsidRPr="005C440F" w:rsidRDefault="008D7BE9" w:rsidP="008D7BE9">
      <w:r w:rsidRPr="005C440F">
        <w:t>B、抗HAVIgG出现较早,于2~3个月达高峰,持续多年或终身,属于保护性抗体,具有免疫力的标志。</w:t>
      </w:r>
    </w:p>
    <w:p w:rsidR="008D7BE9" w:rsidRPr="005C440F" w:rsidRDefault="008D7BE9" w:rsidP="008D7BE9">
      <w:r w:rsidRPr="005C440F">
        <w:t>C、抗HAVIgM在病程早期即为阳性,3~6个月后转阴,是早期诊断甲型肝炎可靠的血清学标志</w:t>
      </w:r>
    </w:p>
    <w:p w:rsidR="008D7BE9" w:rsidRPr="005C440F" w:rsidRDefault="008D7BE9" w:rsidP="008D7BE9">
      <w:r w:rsidRPr="005C440F">
        <w:t>D、抗HAVIgG出现较晚,于7~8个月达高峰,持续多年或终身,属于保护性抗体,具有免疫力的标志。</w:t>
      </w:r>
    </w:p>
    <w:p w:rsidR="008D7BE9" w:rsidRPr="005C440F" w:rsidRDefault="008D7BE9" w:rsidP="008D7BE9">
      <w:r w:rsidRPr="005C440F">
        <w:t>E、抗HAVIgG出现较晚,于2~3个月达高峰,持续多年或终身,不属于保护性抗体,不具有免疫力的标志。</w:t>
      </w:r>
    </w:p>
    <w:p w:rsidR="008D7BE9" w:rsidRPr="005C440F" w:rsidRDefault="008D7BE9" w:rsidP="008D7BE9">
      <w:r w:rsidRPr="005C440F">
        <w:t xml:space="preserve">标准答案： C 您的答案：E </w:t>
      </w:r>
    </w:p>
    <w:p w:rsidR="008D7BE9" w:rsidRPr="005C440F" w:rsidRDefault="008D7BE9" w:rsidP="008D7BE9">
      <w:bookmarkStart w:id="186" w:name="804977"/>
      <w:bookmarkEnd w:id="186"/>
      <w:r w:rsidRPr="005C440F">
        <w:t xml:space="preserve">第186题 TMB在HRP作用后由无色变蓝色,加入硫酸终止反应后呈黄色。TMB稳定性好,显色反应过程无需避光,已成为目前ELISA应用最为广泛的底物。TMB最大吸收峰是(P:0) </w:t>
      </w:r>
    </w:p>
    <w:p w:rsidR="008D7BE9" w:rsidRPr="005C440F" w:rsidRDefault="008D7BE9" w:rsidP="008D7BE9">
      <w:r w:rsidRPr="005C440F">
        <w:pict>
          <v:rect id="_x0000_i1212" style="width:415.3pt;height:1.5pt" o:hralign="center" o:hrstd="t" o:hr="t" fillcolor="#a0a0a0" stroked="f"/>
        </w:pict>
      </w:r>
    </w:p>
    <w:p w:rsidR="008D7BE9" w:rsidRPr="005C440F" w:rsidRDefault="008D7BE9" w:rsidP="008D7BE9">
      <w:r w:rsidRPr="005C440F">
        <w:t>A、450nm</w:t>
      </w:r>
    </w:p>
    <w:p w:rsidR="008D7BE9" w:rsidRPr="005C440F" w:rsidRDefault="008D7BE9" w:rsidP="008D7BE9">
      <w:r w:rsidRPr="005C440F">
        <w:t>B、275nm</w:t>
      </w:r>
    </w:p>
    <w:p w:rsidR="008D7BE9" w:rsidRPr="005C440F" w:rsidRDefault="008D7BE9" w:rsidP="008D7BE9">
      <w:r w:rsidRPr="005C440F">
        <w:t>C、403nm</w:t>
      </w:r>
    </w:p>
    <w:p w:rsidR="008D7BE9" w:rsidRPr="005C440F" w:rsidRDefault="008D7BE9" w:rsidP="008D7BE9">
      <w:r w:rsidRPr="005C440F">
        <w:t>D、200nm</w:t>
      </w:r>
    </w:p>
    <w:p w:rsidR="008D7BE9" w:rsidRPr="005C440F" w:rsidRDefault="008D7BE9" w:rsidP="008D7BE9">
      <w:r w:rsidRPr="005C440F">
        <w:t>E、700nm</w:t>
      </w:r>
    </w:p>
    <w:p w:rsidR="008D7BE9" w:rsidRPr="005C440F" w:rsidRDefault="008D7BE9" w:rsidP="008D7BE9">
      <w:r w:rsidRPr="005C440F">
        <w:t xml:space="preserve">标准答案： A 您的答案：A </w:t>
      </w:r>
    </w:p>
    <w:p w:rsidR="008D7BE9" w:rsidRPr="005C440F" w:rsidRDefault="008D7BE9" w:rsidP="008D7BE9">
      <w:bookmarkStart w:id="187" w:name="804978"/>
      <w:bookmarkEnd w:id="187"/>
      <w:r w:rsidRPr="005C440F">
        <w:t xml:space="preserve">第187题 酶免疫技术最常用的载体为微量反应板,专用于ELISA测定的微量反应板也称为ELISA板,国际通用的标准板形是(P:0) </w:t>
      </w:r>
    </w:p>
    <w:p w:rsidR="008D7BE9" w:rsidRPr="005C440F" w:rsidRDefault="008D7BE9" w:rsidP="008D7BE9">
      <w:r w:rsidRPr="005C440F">
        <w:pict>
          <v:rect id="_x0000_i1213" style="width:415.3pt;height:1.5pt" o:hralign="center" o:hrstd="t" o:hr="t" fillcolor="#a0a0a0" stroked="f"/>
        </w:pict>
      </w:r>
    </w:p>
    <w:p w:rsidR="008D7BE9" w:rsidRPr="005C440F" w:rsidRDefault="008D7BE9" w:rsidP="008D7BE9">
      <w:r w:rsidRPr="005C440F">
        <w:t>A、8×12的96孔式</w:t>
      </w:r>
    </w:p>
    <w:p w:rsidR="008D7BE9" w:rsidRPr="005C440F" w:rsidRDefault="008D7BE9" w:rsidP="008D7BE9">
      <w:r w:rsidRPr="005C440F">
        <w:t>B、4×12的48孔式</w:t>
      </w:r>
    </w:p>
    <w:p w:rsidR="008D7BE9" w:rsidRPr="005C440F" w:rsidRDefault="008D7BE9" w:rsidP="008D7BE9">
      <w:r w:rsidRPr="005C440F">
        <w:t>C、1×12的12孔式</w:t>
      </w:r>
    </w:p>
    <w:p w:rsidR="008D7BE9" w:rsidRPr="005C440F" w:rsidRDefault="008D7BE9" w:rsidP="008D7BE9">
      <w:r w:rsidRPr="005C440F">
        <w:t>D、4×4的16孔式</w:t>
      </w:r>
    </w:p>
    <w:p w:rsidR="008D7BE9" w:rsidRPr="005C440F" w:rsidRDefault="008D7BE9" w:rsidP="008D7BE9">
      <w:r w:rsidRPr="005C440F">
        <w:t>E、8×8的64孔式</w:t>
      </w:r>
    </w:p>
    <w:p w:rsidR="008D7BE9" w:rsidRPr="005C440F" w:rsidRDefault="008D7BE9" w:rsidP="008D7BE9">
      <w:r w:rsidRPr="005C440F">
        <w:t xml:space="preserve">标准答案： A 您的答案：A </w:t>
      </w:r>
    </w:p>
    <w:p w:rsidR="008D7BE9" w:rsidRPr="005C440F" w:rsidRDefault="008D7BE9" w:rsidP="008D7BE9">
      <w:bookmarkStart w:id="188" w:name="804979"/>
      <w:bookmarkEnd w:id="188"/>
      <w:r w:rsidRPr="005C440F">
        <w:t xml:space="preserve">第188题 新生儿进行ABO血型鉴定时,一般只进行(P:0) </w:t>
      </w:r>
    </w:p>
    <w:p w:rsidR="008D7BE9" w:rsidRPr="005C440F" w:rsidRDefault="008D7BE9" w:rsidP="008D7BE9">
      <w:r w:rsidRPr="005C440F">
        <w:pict>
          <v:rect id="_x0000_i1214" style="width:415.3pt;height:1.5pt" o:hralign="center" o:hrstd="t" o:hr="t" fillcolor="#a0a0a0" stroked="f"/>
        </w:pict>
      </w:r>
    </w:p>
    <w:p w:rsidR="008D7BE9" w:rsidRPr="005C440F" w:rsidRDefault="008D7BE9" w:rsidP="008D7BE9">
      <w:r w:rsidRPr="005C440F">
        <w:t>A、正向定型</w:t>
      </w:r>
    </w:p>
    <w:p w:rsidR="008D7BE9" w:rsidRPr="005C440F" w:rsidRDefault="008D7BE9" w:rsidP="008D7BE9">
      <w:r w:rsidRPr="005C440F">
        <w:t>B、反向定型</w:t>
      </w:r>
    </w:p>
    <w:p w:rsidR="008D7BE9" w:rsidRPr="005C440F" w:rsidRDefault="008D7BE9" w:rsidP="008D7BE9">
      <w:r w:rsidRPr="005C440F">
        <w:t>C、正向定型与反向定型</w:t>
      </w:r>
    </w:p>
    <w:p w:rsidR="008D7BE9" w:rsidRPr="005C440F" w:rsidRDefault="008D7BE9" w:rsidP="008D7BE9">
      <w:r w:rsidRPr="005C440F">
        <w:t>D、不需鉴定</w:t>
      </w:r>
    </w:p>
    <w:p w:rsidR="008D7BE9" w:rsidRPr="005C440F" w:rsidRDefault="008D7BE9" w:rsidP="008D7BE9">
      <w:r w:rsidRPr="005C440F">
        <w:t>E、正向定型或反向定型</w:t>
      </w:r>
    </w:p>
    <w:p w:rsidR="008D7BE9" w:rsidRPr="005C440F" w:rsidRDefault="008D7BE9" w:rsidP="008D7BE9">
      <w:r w:rsidRPr="005C440F">
        <w:t xml:space="preserve">标准答案： A 您的答案：C </w:t>
      </w:r>
    </w:p>
    <w:p w:rsidR="008D7BE9" w:rsidRPr="005C440F" w:rsidRDefault="008D7BE9" w:rsidP="008D7BE9">
      <w:bookmarkStart w:id="189" w:name="804980"/>
      <w:bookmarkEnd w:id="189"/>
      <w:r w:rsidRPr="005C440F">
        <w:t xml:space="preserve">第189题 AB×O血型配对的夫妇所生的子女中最不可能血型是(P:0) </w:t>
      </w:r>
    </w:p>
    <w:p w:rsidR="008D7BE9" w:rsidRPr="005C440F" w:rsidRDefault="008D7BE9" w:rsidP="008D7BE9">
      <w:r w:rsidRPr="005C440F">
        <w:pict>
          <v:rect id="_x0000_i1215"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B、B型</w:t>
      </w:r>
    </w:p>
    <w:p w:rsidR="008D7BE9" w:rsidRPr="005C440F" w:rsidRDefault="008D7BE9" w:rsidP="008D7BE9">
      <w:r w:rsidRPr="005C440F">
        <w:t>C、O型</w:t>
      </w:r>
    </w:p>
    <w:p w:rsidR="008D7BE9" w:rsidRPr="005C440F" w:rsidRDefault="008D7BE9" w:rsidP="008D7BE9">
      <w:r w:rsidRPr="005C440F">
        <w:t>D、AB型</w:t>
      </w:r>
    </w:p>
    <w:p w:rsidR="008D7BE9" w:rsidRPr="005C440F" w:rsidRDefault="008D7BE9" w:rsidP="008D7BE9">
      <w:r w:rsidRPr="005C440F">
        <w:t>E、A、B或AB型</w:t>
      </w:r>
    </w:p>
    <w:p w:rsidR="008D7BE9" w:rsidRPr="005C440F" w:rsidRDefault="008D7BE9" w:rsidP="008D7BE9">
      <w:r w:rsidRPr="005C440F">
        <w:t xml:space="preserve">标准答案： C 您的答案：C </w:t>
      </w:r>
    </w:p>
    <w:p w:rsidR="008D7BE9" w:rsidRPr="005C440F" w:rsidRDefault="008D7BE9" w:rsidP="008D7BE9">
      <w:bookmarkStart w:id="190" w:name="804981"/>
      <w:bookmarkEnd w:id="190"/>
      <w:r w:rsidRPr="005C440F">
        <w:t xml:space="preserve">第190题 最易引起致命性溶血性输血反应的同种抗体是(P:0) </w:t>
      </w:r>
    </w:p>
    <w:p w:rsidR="008D7BE9" w:rsidRPr="005C440F" w:rsidRDefault="008D7BE9" w:rsidP="008D7BE9">
      <w:r w:rsidRPr="005C440F">
        <w:pict>
          <v:rect id="_x0000_i1216" style="width:415.3pt;height:1.5pt" o:hralign="center" o:hrstd="t" o:hr="t" fillcolor="#a0a0a0" stroked="f"/>
        </w:pict>
      </w:r>
    </w:p>
    <w:p w:rsidR="008D7BE9" w:rsidRPr="005C440F" w:rsidRDefault="008D7BE9" w:rsidP="008D7BE9">
      <w:r w:rsidRPr="005C440F">
        <w:t>A、抗A或/和抗B</w:t>
      </w:r>
    </w:p>
    <w:p w:rsidR="008D7BE9" w:rsidRPr="005C440F" w:rsidRDefault="008D7BE9" w:rsidP="008D7BE9">
      <w:r w:rsidRPr="005C440F">
        <w:t>B、抗D</w:t>
      </w:r>
    </w:p>
    <w:p w:rsidR="008D7BE9" w:rsidRPr="005C440F" w:rsidRDefault="008D7BE9" w:rsidP="008D7BE9">
      <w:r w:rsidRPr="005C440F">
        <w:t>C、抗K</w:t>
      </w:r>
    </w:p>
    <w:p w:rsidR="008D7BE9" w:rsidRPr="005C440F" w:rsidRDefault="008D7BE9" w:rsidP="008D7BE9">
      <w:r w:rsidRPr="005C440F">
        <w:t>D、抗E</w:t>
      </w:r>
    </w:p>
    <w:p w:rsidR="008D7BE9" w:rsidRPr="005C440F" w:rsidRDefault="008D7BE9" w:rsidP="008D7BE9">
      <w:r w:rsidRPr="005C440F">
        <w:t>E、抗e</w:t>
      </w:r>
    </w:p>
    <w:p w:rsidR="008D7BE9" w:rsidRPr="005C440F" w:rsidRDefault="008D7BE9" w:rsidP="008D7BE9">
      <w:r w:rsidRPr="005C440F">
        <w:t xml:space="preserve">标准答案： A 您的答案：A </w:t>
      </w:r>
    </w:p>
    <w:p w:rsidR="008D7BE9" w:rsidRPr="005C440F" w:rsidRDefault="008D7BE9" w:rsidP="008D7BE9">
      <w:bookmarkStart w:id="191" w:name="804982"/>
      <w:bookmarkEnd w:id="191"/>
      <w:r w:rsidRPr="005C440F">
        <w:t xml:space="preserve">第191题 制备标准血清时,灭活补体的最佳温度和时间是(P:0) </w:t>
      </w:r>
    </w:p>
    <w:p w:rsidR="008D7BE9" w:rsidRPr="005C440F" w:rsidRDefault="008D7BE9" w:rsidP="008D7BE9">
      <w:r w:rsidRPr="005C440F">
        <w:pict>
          <v:rect id="_x0000_i1217" style="width:415.3pt;height:1.5pt" o:hralign="center" o:hrstd="t" o:hr="t" fillcolor="#a0a0a0" stroked="f"/>
        </w:pict>
      </w:r>
    </w:p>
    <w:p w:rsidR="008D7BE9" w:rsidRPr="005C440F" w:rsidRDefault="008D7BE9" w:rsidP="008D7BE9">
      <w:r w:rsidRPr="005C440F">
        <w:t>A、室内中1h</w:t>
      </w:r>
    </w:p>
    <w:p w:rsidR="008D7BE9" w:rsidRPr="005C440F" w:rsidRDefault="008D7BE9" w:rsidP="008D7BE9">
      <w:r w:rsidRPr="005C440F">
        <w:t>B、37°C30min</w:t>
      </w:r>
    </w:p>
    <w:p w:rsidR="008D7BE9" w:rsidRPr="005C440F" w:rsidRDefault="008D7BE9" w:rsidP="008D7BE9">
      <w:r w:rsidRPr="005C440F">
        <w:t>C、56°C10min</w:t>
      </w:r>
    </w:p>
    <w:p w:rsidR="008D7BE9" w:rsidRPr="005C440F" w:rsidRDefault="008D7BE9" w:rsidP="008D7BE9">
      <w:r w:rsidRPr="005C440F">
        <w:t>D、56°C30min</w:t>
      </w:r>
    </w:p>
    <w:p w:rsidR="008D7BE9" w:rsidRPr="005C440F" w:rsidRDefault="008D7BE9" w:rsidP="008D7BE9">
      <w:r w:rsidRPr="005C440F">
        <w:t>E、56°C15min.</w:t>
      </w:r>
    </w:p>
    <w:p w:rsidR="008D7BE9" w:rsidRPr="005C440F" w:rsidRDefault="008D7BE9" w:rsidP="008D7BE9">
      <w:r w:rsidRPr="005C440F">
        <w:t xml:space="preserve">标准答案： D 您的答案：D </w:t>
      </w:r>
    </w:p>
    <w:p w:rsidR="008D7BE9" w:rsidRPr="005C440F" w:rsidRDefault="008D7BE9" w:rsidP="008D7BE9">
      <w:bookmarkStart w:id="192" w:name="804983"/>
      <w:bookmarkEnd w:id="192"/>
      <w:r w:rsidRPr="005C440F">
        <w:t xml:space="preserve">第192题 交叉配血的主要目的是(P:0) </w:t>
      </w:r>
    </w:p>
    <w:p w:rsidR="008D7BE9" w:rsidRPr="005C440F" w:rsidRDefault="008D7BE9" w:rsidP="008D7BE9">
      <w:r w:rsidRPr="005C440F">
        <w:pict>
          <v:rect id="_x0000_i1218" style="width:415.3pt;height:1.5pt" o:hralign="center" o:hrstd="t" o:hr="t" fillcolor="#a0a0a0" stroked="f"/>
        </w:pict>
      </w:r>
    </w:p>
    <w:p w:rsidR="008D7BE9" w:rsidRPr="005C440F" w:rsidRDefault="008D7BE9" w:rsidP="008D7BE9">
      <w:r w:rsidRPr="005C440F">
        <w:t>A、验证血型鉴定是否正确</w:t>
      </w:r>
    </w:p>
    <w:p w:rsidR="008D7BE9" w:rsidRPr="005C440F" w:rsidRDefault="008D7BE9" w:rsidP="008D7BE9">
      <w:r w:rsidRPr="005C440F">
        <w:t>B、可防止有无张冠李戴</w:t>
      </w:r>
    </w:p>
    <w:p w:rsidR="008D7BE9" w:rsidRPr="005C440F" w:rsidRDefault="008D7BE9" w:rsidP="008D7BE9">
      <w:r w:rsidRPr="005C440F">
        <w:t>C、防止输血后产生溶血反应</w:t>
      </w:r>
    </w:p>
    <w:p w:rsidR="008D7BE9" w:rsidRPr="005C440F" w:rsidRDefault="008D7BE9" w:rsidP="008D7BE9">
      <w:r w:rsidRPr="005C440F">
        <w:t>D、验证标准血清是否有误</w:t>
      </w:r>
    </w:p>
    <w:p w:rsidR="008D7BE9" w:rsidRPr="005C440F" w:rsidRDefault="008D7BE9" w:rsidP="008D7BE9">
      <w:r w:rsidRPr="005C440F">
        <w:t>E、验证献血者血型是否正确</w:t>
      </w:r>
    </w:p>
    <w:p w:rsidR="008D7BE9" w:rsidRPr="005C440F" w:rsidRDefault="008D7BE9" w:rsidP="008D7BE9">
      <w:r w:rsidRPr="005C440F">
        <w:t xml:space="preserve">标准答案： C 您的答案：C </w:t>
      </w:r>
    </w:p>
    <w:p w:rsidR="008D7BE9" w:rsidRPr="005C440F" w:rsidRDefault="008D7BE9" w:rsidP="008D7BE9">
      <w:bookmarkStart w:id="193" w:name="804984"/>
      <w:bookmarkEnd w:id="193"/>
      <w:r w:rsidRPr="005C440F">
        <w:t xml:space="preserve">第193题 在交叉配血时,“主”侧习惯上代表(P:0) </w:t>
      </w:r>
    </w:p>
    <w:p w:rsidR="008D7BE9" w:rsidRPr="005C440F" w:rsidRDefault="008D7BE9" w:rsidP="008D7BE9">
      <w:r w:rsidRPr="005C440F">
        <w:pict>
          <v:rect id="_x0000_i1219" style="width:415.3pt;height:1.5pt" o:hralign="center" o:hrstd="t" o:hr="t" fillcolor="#a0a0a0" stroked="f"/>
        </w:pict>
      </w:r>
    </w:p>
    <w:p w:rsidR="008D7BE9" w:rsidRPr="005C440F" w:rsidRDefault="008D7BE9" w:rsidP="008D7BE9">
      <w:r w:rsidRPr="005C440F">
        <w:t>A、病人红细胞+献血员血清</w:t>
      </w:r>
    </w:p>
    <w:p w:rsidR="008D7BE9" w:rsidRPr="005C440F" w:rsidRDefault="008D7BE9" w:rsidP="008D7BE9">
      <w:r w:rsidRPr="005C440F">
        <w:t>B、病人血清+献血员红细胞</w:t>
      </w:r>
    </w:p>
    <w:p w:rsidR="008D7BE9" w:rsidRPr="005C440F" w:rsidRDefault="008D7BE9" w:rsidP="008D7BE9">
      <w:r w:rsidRPr="005C440F">
        <w:t>C、献血员红细胞+病人红细胞</w:t>
      </w:r>
    </w:p>
    <w:p w:rsidR="008D7BE9" w:rsidRPr="005C440F" w:rsidRDefault="008D7BE9" w:rsidP="008D7BE9">
      <w:r w:rsidRPr="005C440F">
        <w:t>D、献血员血清+病人红细胞</w:t>
      </w:r>
    </w:p>
    <w:p w:rsidR="008D7BE9" w:rsidRPr="005C440F" w:rsidRDefault="008D7BE9" w:rsidP="008D7BE9">
      <w:r w:rsidRPr="005C440F">
        <w:t>E、献血员血清+病人血清</w:t>
      </w:r>
    </w:p>
    <w:p w:rsidR="008D7BE9" w:rsidRPr="005C440F" w:rsidRDefault="008D7BE9" w:rsidP="008D7BE9">
      <w:r w:rsidRPr="005C440F">
        <w:t xml:space="preserve">标准答案： B 您的答案：B </w:t>
      </w:r>
    </w:p>
    <w:p w:rsidR="008D7BE9" w:rsidRPr="005C440F" w:rsidRDefault="008D7BE9" w:rsidP="008D7BE9">
      <w:bookmarkStart w:id="194" w:name="804985"/>
      <w:bookmarkEnd w:id="194"/>
      <w:r w:rsidRPr="005C440F">
        <w:t xml:space="preserve">第194题 如果献血员为O型,与A型病人进行交叉配血时,将会产生哪种结果(P:0) </w:t>
      </w:r>
    </w:p>
    <w:p w:rsidR="008D7BE9" w:rsidRPr="005C440F" w:rsidRDefault="008D7BE9" w:rsidP="008D7BE9">
      <w:r w:rsidRPr="005C440F">
        <w:pict>
          <v:rect id="_x0000_i1220" style="width:415.3pt;height:1.5pt" o:hralign="center" o:hrstd="t" o:hr="t" fillcolor="#a0a0a0" stroked="f"/>
        </w:pict>
      </w:r>
    </w:p>
    <w:p w:rsidR="008D7BE9" w:rsidRPr="005C440F" w:rsidRDefault="008D7BE9" w:rsidP="008D7BE9">
      <w:r w:rsidRPr="005C440F">
        <w:t>A、“主”管凝集,“次”管不凝</w:t>
      </w:r>
    </w:p>
    <w:p w:rsidR="008D7BE9" w:rsidRPr="005C440F" w:rsidRDefault="008D7BE9" w:rsidP="008D7BE9">
      <w:r w:rsidRPr="005C440F">
        <w:t>B、“主”管不凝,“次”管凝集</w:t>
      </w:r>
    </w:p>
    <w:p w:rsidR="008D7BE9" w:rsidRPr="005C440F" w:rsidRDefault="008D7BE9" w:rsidP="008D7BE9">
      <w:r w:rsidRPr="005C440F">
        <w:t>C、“主”管凝集,“次”管凝集</w:t>
      </w:r>
    </w:p>
    <w:p w:rsidR="008D7BE9" w:rsidRPr="005C440F" w:rsidRDefault="008D7BE9" w:rsidP="008D7BE9">
      <w:r w:rsidRPr="005C440F">
        <w:t>D、“主”管不凝,“次”管不凝</w:t>
      </w:r>
    </w:p>
    <w:p w:rsidR="008D7BE9" w:rsidRPr="005C440F" w:rsidRDefault="008D7BE9" w:rsidP="008D7BE9">
      <w:r w:rsidRPr="005C440F">
        <w:t>E、无法判断</w:t>
      </w:r>
    </w:p>
    <w:p w:rsidR="008D7BE9" w:rsidRPr="005C440F" w:rsidRDefault="008D7BE9" w:rsidP="008D7BE9">
      <w:r w:rsidRPr="005C440F">
        <w:t xml:space="preserve">标准答案： B 您的答案：B </w:t>
      </w:r>
    </w:p>
    <w:p w:rsidR="008D7BE9" w:rsidRPr="005C440F" w:rsidRDefault="008D7BE9" w:rsidP="008D7BE9">
      <w:bookmarkStart w:id="195" w:name="804986"/>
      <w:bookmarkEnd w:id="195"/>
      <w:r w:rsidRPr="005C440F">
        <w:t xml:space="preserve">第195题 在输血前交叉配血时,哪项应特别注意(P:0) </w:t>
      </w:r>
    </w:p>
    <w:p w:rsidR="008D7BE9" w:rsidRPr="005C440F" w:rsidRDefault="008D7BE9" w:rsidP="008D7BE9">
      <w:r w:rsidRPr="005C440F">
        <w:pict>
          <v:rect id="_x0000_i1221" style="width:415.3pt;height:1.5pt" o:hralign="center" o:hrstd="t" o:hr="t" fillcolor="#a0a0a0" stroked="f"/>
        </w:pict>
      </w:r>
    </w:p>
    <w:p w:rsidR="008D7BE9" w:rsidRPr="005C440F" w:rsidRDefault="008D7BE9" w:rsidP="008D7BE9">
      <w:r w:rsidRPr="005C440F">
        <w:t>A、严格三查七对,切不可将标本弄错</w:t>
      </w:r>
    </w:p>
    <w:p w:rsidR="008D7BE9" w:rsidRPr="005C440F" w:rsidRDefault="008D7BE9" w:rsidP="008D7BE9">
      <w:r w:rsidRPr="005C440F">
        <w:t>B、每次取标本用干净吸管</w:t>
      </w:r>
    </w:p>
    <w:p w:rsidR="008D7BE9" w:rsidRPr="005C440F" w:rsidRDefault="008D7BE9" w:rsidP="008D7BE9">
      <w:r w:rsidRPr="005C440F">
        <w:t>C、每次除肉眼观察凝集外,还须在显微镜下仔细观察</w:t>
      </w:r>
    </w:p>
    <w:p w:rsidR="008D7BE9" w:rsidRPr="005C440F" w:rsidRDefault="008D7BE9" w:rsidP="008D7BE9">
      <w:r w:rsidRPr="005C440F">
        <w:t>D、每次输血前需性抗体筛选</w:t>
      </w:r>
    </w:p>
    <w:p w:rsidR="008D7BE9" w:rsidRPr="005C440F" w:rsidRDefault="008D7BE9" w:rsidP="008D7BE9">
      <w:r w:rsidRPr="005C440F">
        <w:t>E、应保证血型正确</w:t>
      </w:r>
    </w:p>
    <w:p w:rsidR="008D7BE9" w:rsidRPr="005C440F" w:rsidRDefault="008D7BE9" w:rsidP="008D7BE9">
      <w:r w:rsidRPr="005C440F">
        <w:t xml:space="preserve">标准答案： A 您的答案：A </w:t>
      </w:r>
    </w:p>
    <w:p w:rsidR="008D7BE9" w:rsidRPr="005C440F" w:rsidRDefault="008D7BE9" w:rsidP="008D7BE9">
      <w:bookmarkStart w:id="196" w:name="804987"/>
      <w:bookmarkEnd w:id="196"/>
      <w:r w:rsidRPr="005C440F">
        <w:t xml:space="preserve">第196题 红细胞血型系中最为复杂的血型系统是(P:0) </w:t>
      </w:r>
    </w:p>
    <w:p w:rsidR="008D7BE9" w:rsidRPr="005C440F" w:rsidRDefault="008D7BE9" w:rsidP="008D7BE9">
      <w:r w:rsidRPr="005C440F">
        <w:pict>
          <v:rect id="_x0000_i1222" style="width:415.3pt;height:1.5pt" o:hralign="center" o:hrstd="t" o:hr="t" fillcolor="#a0a0a0" stroked="f"/>
        </w:pict>
      </w:r>
    </w:p>
    <w:p w:rsidR="008D7BE9" w:rsidRPr="005C440F" w:rsidRDefault="008D7BE9" w:rsidP="008D7BE9">
      <w:r w:rsidRPr="005C440F">
        <w:t>A、ABO血型系统</w:t>
      </w:r>
    </w:p>
    <w:p w:rsidR="008D7BE9" w:rsidRPr="005C440F" w:rsidRDefault="008D7BE9" w:rsidP="008D7BE9">
      <w:r w:rsidRPr="005C440F">
        <w:t>B、Rh血型系统</w:t>
      </w:r>
    </w:p>
    <w:p w:rsidR="008D7BE9" w:rsidRPr="005C440F" w:rsidRDefault="008D7BE9" w:rsidP="008D7BE9">
      <w:r w:rsidRPr="005C440F">
        <w:t>C、MN血型系统</w:t>
      </w:r>
    </w:p>
    <w:p w:rsidR="008D7BE9" w:rsidRPr="005C440F" w:rsidRDefault="008D7BE9" w:rsidP="008D7BE9">
      <w:r w:rsidRPr="005C440F">
        <w:t>D、Kell血型系统</w:t>
      </w:r>
    </w:p>
    <w:p w:rsidR="008D7BE9" w:rsidRPr="005C440F" w:rsidRDefault="008D7BE9" w:rsidP="008D7BE9">
      <w:r w:rsidRPr="005C440F">
        <w:t>E、P血型系统</w:t>
      </w:r>
    </w:p>
    <w:p w:rsidR="008D7BE9" w:rsidRPr="005C440F" w:rsidRDefault="008D7BE9" w:rsidP="008D7BE9">
      <w:r w:rsidRPr="005C440F">
        <w:t xml:space="preserve">标准答案： B 您的答案：B </w:t>
      </w:r>
    </w:p>
    <w:p w:rsidR="008D7BE9" w:rsidRPr="005C440F" w:rsidRDefault="008D7BE9" w:rsidP="008D7BE9">
      <w:bookmarkStart w:id="197" w:name="804988"/>
      <w:bookmarkEnd w:id="197"/>
      <w:r w:rsidRPr="005C440F">
        <w:t xml:space="preserve">第197题 在Rh血型中,何种抗原性最强(P:0) </w:t>
      </w:r>
    </w:p>
    <w:p w:rsidR="008D7BE9" w:rsidRPr="005C440F" w:rsidRDefault="008D7BE9" w:rsidP="008D7BE9">
      <w:r w:rsidRPr="005C440F">
        <w:pict>
          <v:rect id="_x0000_i1223" style="width:415.3pt;height:1.5pt" o:hralign="center" o:hrstd="t" o:hr="t" fillcolor="#a0a0a0" stroked="f"/>
        </w:pict>
      </w:r>
    </w:p>
    <w:p w:rsidR="008D7BE9" w:rsidRPr="005C440F" w:rsidRDefault="008D7BE9" w:rsidP="008D7BE9">
      <w:r w:rsidRPr="005C440F">
        <w:t>A、C抗原性最强</w:t>
      </w:r>
    </w:p>
    <w:p w:rsidR="008D7BE9" w:rsidRPr="005C440F" w:rsidRDefault="008D7BE9" w:rsidP="008D7BE9">
      <w:r w:rsidRPr="005C440F">
        <w:t>B、c抗原性最强</w:t>
      </w:r>
    </w:p>
    <w:p w:rsidR="008D7BE9" w:rsidRPr="005C440F" w:rsidRDefault="008D7BE9" w:rsidP="008D7BE9">
      <w:r w:rsidRPr="005C440F">
        <w:t>C、E抗原性最强</w:t>
      </w:r>
    </w:p>
    <w:p w:rsidR="008D7BE9" w:rsidRPr="005C440F" w:rsidRDefault="008D7BE9" w:rsidP="008D7BE9">
      <w:r w:rsidRPr="005C440F">
        <w:t>D、D抗原性最强</w:t>
      </w:r>
    </w:p>
    <w:p w:rsidR="008D7BE9" w:rsidRPr="005C440F" w:rsidRDefault="008D7BE9" w:rsidP="008D7BE9">
      <w:r w:rsidRPr="005C440F">
        <w:t>E、e抗原性最强</w:t>
      </w:r>
    </w:p>
    <w:p w:rsidR="008D7BE9" w:rsidRPr="005C440F" w:rsidRDefault="008D7BE9" w:rsidP="008D7BE9">
      <w:r w:rsidRPr="005C440F">
        <w:t xml:space="preserve">标准答案： D 您的答案：D </w:t>
      </w:r>
    </w:p>
    <w:p w:rsidR="008D7BE9" w:rsidRPr="005C440F" w:rsidRDefault="008D7BE9" w:rsidP="008D7BE9">
      <w:bookmarkStart w:id="198" w:name="804989"/>
      <w:bookmarkEnd w:id="198"/>
      <w:r w:rsidRPr="005C440F">
        <w:t xml:space="preserve">第198题 红细胞上Rh抗原的血清学活性决定于存在的(P:0) </w:t>
      </w:r>
    </w:p>
    <w:p w:rsidR="008D7BE9" w:rsidRPr="005C440F" w:rsidRDefault="008D7BE9" w:rsidP="008D7BE9">
      <w:r w:rsidRPr="005C440F">
        <w:pict>
          <v:rect id="_x0000_i1224" style="width:415.3pt;height:1.5pt" o:hralign="center" o:hrstd="t" o:hr="t" fillcolor="#a0a0a0" stroked="f"/>
        </w:pict>
      </w:r>
    </w:p>
    <w:p w:rsidR="008D7BE9" w:rsidRPr="005C440F" w:rsidRDefault="008D7BE9" w:rsidP="008D7BE9">
      <w:r w:rsidRPr="005C440F">
        <w:t>A、磷脂</w:t>
      </w:r>
    </w:p>
    <w:p w:rsidR="008D7BE9" w:rsidRPr="005C440F" w:rsidRDefault="008D7BE9" w:rsidP="008D7BE9">
      <w:r w:rsidRPr="005C440F">
        <w:t>B、糖基化蛋白</w:t>
      </w:r>
    </w:p>
    <w:p w:rsidR="008D7BE9" w:rsidRPr="005C440F" w:rsidRDefault="008D7BE9" w:rsidP="008D7BE9">
      <w:r w:rsidRPr="005C440F">
        <w:t>C、重糖基化蛋白</w:t>
      </w:r>
    </w:p>
    <w:p w:rsidR="008D7BE9" w:rsidRPr="005C440F" w:rsidRDefault="008D7BE9" w:rsidP="008D7BE9">
      <w:r w:rsidRPr="005C440F">
        <w:t>D、脂蛋白</w:t>
      </w:r>
    </w:p>
    <w:p w:rsidR="008D7BE9" w:rsidRPr="005C440F" w:rsidRDefault="008D7BE9" w:rsidP="008D7BE9">
      <w:r w:rsidRPr="005C440F">
        <w:t>E、糖脂</w:t>
      </w:r>
    </w:p>
    <w:p w:rsidR="008D7BE9" w:rsidRPr="005C440F" w:rsidRDefault="008D7BE9" w:rsidP="008D7BE9">
      <w:r w:rsidRPr="005C440F">
        <w:t xml:space="preserve">标准答案： A 您的答案：B </w:t>
      </w:r>
    </w:p>
    <w:p w:rsidR="008D7BE9" w:rsidRPr="005C440F" w:rsidRDefault="008D7BE9" w:rsidP="008D7BE9">
      <w:bookmarkStart w:id="199" w:name="804990"/>
      <w:bookmarkEnd w:id="199"/>
      <w:r w:rsidRPr="005C440F">
        <w:t xml:space="preserve">第199题 关于红细胞Rh血型中的Du型下列说法哪个不正确(P:0) </w:t>
      </w:r>
    </w:p>
    <w:p w:rsidR="008D7BE9" w:rsidRPr="005C440F" w:rsidRDefault="008D7BE9" w:rsidP="008D7BE9">
      <w:r w:rsidRPr="005C440F">
        <w:pict>
          <v:rect id="_x0000_i1225" style="width:415.3pt;height:1.5pt" o:hralign="center" o:hrstd="t" o:hr="t" fillcolor="#a0a0a0" stroked="f"/>
        </w:pict>
      </w:r>
    </w:p>
    <w:p w:rsidR="008D7BE9" w:rsidRPr="005C440F" w:rsidRDefault="008D7BE9" w:rsidP="008D7BE9">
      <w:r w:rsidRPr="005C440F">
        <w:t>A、确诊弱表现的D抗原,只能采用间接抗人球蛋白试验</w:t>
      </w:r>
    </w:p>
    <w:p w:rsidR="008D7BE9" w:rsidRPr="005C440F" w:rsidRDefault="008D7BE9" w:rsidP="008D7BE9">
      <w:r w:rsidRPr="005C440F">
        <w:t>B、Du型比正常D阳性细胞抗原弱输给Rh阴性的受血者后不会诱导免疫反应产生抗D</w:t>
      </w:r>
    </w:p>
    <w:p w:rsidR="008D7BE9" w:rsidRPr="005C440F" w:rsidRDefault="008D7BE9" w:rsidP="008D7BE9">
      <w:r w:rsidRPr="005C440F">
        <w:t>C、受血者为Du型者,应归类于Rh阴性最为安全</w:t>
      </w:r>
    </w:p>
    <w:p w:rsidR="008D7BE9" w:rsidRPr="005C440F" w:rsidRDefault="008D7BE9" w:rsidP="008D7BE9">
      <w:r w:rsidRPr="005C440F">
        <w:t>D、Du型的供血者红细胞应作为Rh阳性处理</w:t>
      </w:r>
    </w:p>
    <w:p w:rsidR="008D7BE9" w:rsidRPr="005C440F" w:rsidRDefault="008D7BE9" w:rsidP="008D7BE9">
      <w:r w:rsidRPr="005C440F">
        <w:t>E、Du型现更名为部分D型</w:t>
      </w:r>
    </w:p>
    <w:p w:rsidR="008D7BE9" w:rsidRPr="005C440F" w:rsidRDefault="008D7BE9" w:rsidP="008D7BE9">
      <w:r w:rsidRPr="005C440F">
        <w:t xml:space="preserve">标准答案： B 您的答案：B </w:t>
      </w:r>
    </w:p>
    <w:p w:rsidR="008D7BE9" w:rsidRPr="005C440F" w:rsidRDefault="008D7BE9" w:rsidP="008D7BE9">
      <w:bookmarkStart w:id="200" w:name="804991"/>
      <w:bookmarkEnd w:id="200"/>
      <w:r w:rsidRPr="005C440F">
        <w:t xml:space="preserve">第200题 大多数红细胞Rh血型系抗体属(P:0) </w:t>
      </w:r>
    </w:p>
    <w:p w:rsidR="008D7BE9" w:rsidRPr="005C440F" w:rsidRDefault="008D7BE9" w:rsidP="008D7BE9">
      <w:r w:rsidRPr="005C440F">
        <w:pict>
          <v:rect id="_x0000_i1226" style="width:415.3pt;height:1.5pt" o:hralign="center" o:hrstd="t" o:hr="t" fillcolor="#a0a0a0" stroked="f"/>
        </w:pict>
      </w:r>
    </w:p>
    <w:p w:rsidR="008D7BE9" w:rsidRPr="005C440F" w:rsidRDefault="008D7BE9" w:rsidP="008D7BE9">
      <w:r w:rsidRPr="005C440F">
        <w:t>A、IgA</w:t>
      </w:r>
    </w:p>
    <w:p w:rsidR="008D7BE9" w:rsidRPr="005C440F" w:rsidRDefault="008D7BE9" w:rsidP="008D7BE9">
      <w:r w:rsidRPr="005C440F">
        <w:t>B、IgE</w:t>
      </w:r>
    </w:p>
    <w:p w:rsidR="008D7BE9" w:rsidRPr="005C440F" w:rsidRDefault="008D7BE9" w:rsidP="008D7BE9">
      <w:r w:rsidRPr="005C440F">
        <w:t>C、IgG</w:t>
      </w:r>
    </w:p>
    <w:p w:rsidR="008D7BE9" w:rsidRPr="005C440F" w:rsidRDefault="008D7BE9" w:rsidP="008D7BE9">
      <w:r w:rsidRPr="005C440F">
        <w:t>D、IgM</w:t>
      </w:r>
    </w:p>
    <w:p w:rsidR="008D7BE9" w:rsidRPr="005C440F" w:rsidRDefault="008D7BE9" w:rsidP="008D7BE9">
      <w:r w:rsidRPr="005C440F">
        <w:t>E、IgD</w:t>
      </w:r>
    </w:p>
    <w:p w:rsidR="008D7BE9" w:rsidRPr="005C440F" w:rsidRDefault="008D7BE9" w:rsidP="008D7BE9">
      <w:r w:rsidRPr="005C440F">
        <w:t xml:space="preserve">标准答案： C 您的答案：C </w:t>
      </w:r>
    </w:p>
    <w:p w:rsidR="008D7BE9" w:rsidRPr="005C440F" w:rsidRDefault="008D7BE9" w:rsidP="008D7BE9">
      <w:bookmarkStart w:id="201" w:name="804992"/>
      <w:bookmarkEnd w:id="201"/>
      <w:r w:rsidRPr="005C440F">
        <w:t xml:space="preserve">第201题 控制红细胞Rh基因在哪一号染色体上(P:0) </w:t>
      </w:r>
    </w:p>
    <w:p w:rsidR="008D7BE9" w:rsidRPr="005C440F" w:rsidRDefault="008D7BE9" w:rsidP="008D7BE9">
      <w:r w:rsidRPr="005C440F">
        <w:pict>
          <v:rect id="_x0000_i1227" style="width:415.3pt;height:1.5pt" o:hralign="center" o:hrstd="t" o:hr="t" fillcolor="#a0a0a0" stroked="f"/>
        </w:pict>
      </w:r>
    </w:p>
    <w:p w:rsidR="008D7BE9" w:rsidRPr="005C440F" w:rsidRDefault="008D7BE9" w:rsidP="008D7BE9">
      <w:r w:rsidRPr="005C440F">
        <w:t>A、第1号染色体</w:t>
      </w:r>
    </w:p>
    <w:p w:rsidR="008D7BE9" w:rsidRPr="005C440F" w:rsidRDefault="008D7BE9" w:rsidP="008D7BE9">
      <w:r w:rsidRPr="005C440F">
        <w:t>B、第4号染色体</w:t>
      </w:r>
    </w:p>
    <w:p w:rsidR="008D7BE9" w:rsidRPr="005C440F" w:rsidRDefault="008D7BE9" w:rsidP="008D7BE9">
      <w:r w:rsidRPr="005C440F">
        <w:t>C、第6号染色体</w:t>
      </w:r>
    </w:p>
    <w:p w:rsidR="008D7BE9" w:rsidRPr="005C440F" w:rsidRDefault="008D7BE9" w:rsidP="008D7BE9">
      <w:r w:rsidRPr="005C440F">
        <w:t>D、第9号染色体</w:t>
      </w:r>
    </w:p>
    <w:p w:rsidR="008D7BE9" w:rsidRPr="005C440F" w:rsidRDefault="008D7BE9" w:rsidP="008D7BE9">
      <w:r w:rsidRPr="005C440F">
        <w:t>E、第11号染色体</w:t>
      </w:r>
    </w:p>
    <w:p w:rsidR="008D7BE9" w:rsidRPr="005C440F" w:rsidRDefault="008D7BE9" w:rsidP="008D7BE9">
      <w:r w:rsidRPr="005C440F">
        <w:t xml:space="preserve">标准答案： A 您的答案：C </w:t>
      </w:r>
    </w:p>
    <w:p w:rsidR="008D7BE9" w:rsidRPr="005C440F" w:rsidRDefault="008D7BE9" w:rsidP="008D7BE9">
      <w:bookmarkStart w:id="202" w:name="804993"/>
      <w:bookmarkEnd w:id="202"/>
      <w:r w:rsidRPr="005C440F">
        <w:t xml:space="preserve">第202题 红细胞Rh血型中五种不同的Rh抗体是(P:0) </w:t>
      </w:r>
    </w:p>
    <w:p w:rsidR="008D7BE9" w:rsidRPr="005C440F" w:rsidRDefault="008D7BE9" w:rsidP="008D7BE9">
      <w:r w:rsidRPr="005C440F">
        <w:pict>
          <v:rect id="_x0000_i1228" style="width:415.3pt;height:1.5pt" o:hralign="center" o:hrstd="t" o:hr="t" fillcolor="#a0a0a0" stroked="f"/>
        </w:pict>
      </w:r>
    </w:p>
    <w:p w:rsidR="008D7BE9" w:rsidRPr="005C440F" w:rsidRDefault="008D7BE9" w:rsidP="008D7BE9">
      <w:r w:rsidRPr="005C440F">
        <w:t>A、抗C、抗D、抗d 、抗E、抗e</w:t>
      </w:r>
    </w:p>
    <w:p w:rsidR="008D7BE9" w:rsidRPr="005C440F" w:rsidRDefault="008D7BE9" w:rsidP="008D7BE9">
      <w:r w:rsidRPr="005C440F">
        <w:t>B、抗C、抗c 、抗D、抗d 、抗E</w:t>
      </w:r>
    </w:p>
    <w:p w:rsidR="008D7BE9" w:rsidRPr="005C440F" w:rsidRDefault="008D7BE9" w:rsidP="008D7BE9">
      <w:r w:rsidRPr="005C440F">
        <w:t>C、抗C、抗c 、抗D、抗d 、抗e</w:t>
      </w:r>
    </w:p>
    <w:p w:rsidR="008D7BE9" w:rsidRPr="005C440F" w:rsidRDefault="008D7BE9" w:rsidP="008D7BE9">
      <w:r w:rsidRPr="005C440F">
        <w:t>D、抗C、抗c 、抗D、抗E、抗e</w:t>
      </w:r>
    </w:p>
    <w:p w:rsidR="008D7BE9" w:rsidRPr="005C440F" w:rsidRDefault="008D7BE9" w:rsidP="008D7BE9">
      <w:r w:rsidRPr="005C440F">
        <w:t>E、抗C、抗D、抗d 、抗E、抗c</w:t>
      </w:r>
    </w:p>
    <w:p w:rsidR="008D7BE9" w:rsidRPr="005C440F" w:rsidRDefault="008D7BE9" w:rsidP="008D7BE9">
      <w:r w:rsidRPr="005C440F">
        <w:t xml:space="preserve">标准答案： D 您的答案：D </w:t>
      </w:r>
    </w:p>
    <w:p w:rsidR="008D7BE9" w:rsidRPr="005C440F" w:rsidRDefault="008D7BE9" w:rsidP="008D7BE9">
      <w:bookmarkStart w:id="203" w:name="804994"/>
      <w:bookmarkEnd w:id="203"/>
      <w:r w:rsidRPr="005C440F">
        <w:t xml:space="preserve">第203题 从血清学角度看,Rh阴性只有(P:0) </w:t>
      </w:r>
    </w:p>
    <w:p w:rsidR="008D7BE9" w:rsidRPr="005C440F" w:rsidRDefault="008D7BE9" w:rsidP="008D7BE9">
      <w:r w:rsidRPr="005C440F">
        <w:pict>
          <v:rect id="_x0000_i1229" style="width:415.3pt;height:1.5pt" o:hralign="center" o:hrstd="t" o:hr="t" fillcolor="#a0a0a0" stroked="f"/>
        </w:pict>
      </w:r>
    </w:p>
    <w:p w:rsidR="008D7BE9" w:rsidRPr="005C440F" w:rsidRDefault="008D7BE9" w:rsidP="008D7BE9">
      <w:r w:rsidRPr="005C440F">
        <w:t>A、CcdEE</w:t>
      </w:r>
    </w:p>
    <w:p w:rsidR="008D7BE9" w:rsidRPr="005C440F" w:rsidRDefault="008D7BE9" w:rsidP="008D7BE9">
      <w:r w:rsidRPr="005C440F">
        <w:t>B、CcdEe</w:t>
      </w:r>
    </w:p>
    <w:p w:rsidR="008D7BE9" w:rsidRPr="005C440F" w:rsidRDefault="008D7BE9" w:rsidP="008D7BE9">
      <w:r w:rsidRPr="005C440F">
        <w:t>C、ccDee</w:t>
      </w:r>
    </w:p>
    <w:p w:rsidR="008D7BE9" w:rsidRPr="005C440F" w:rsidRDefault="008D7BE9" w:rsidP="008D7BE9">
      <w:r w:rsidRPr="005C440F">
        <w:t>D、ccdee</w:t>
      </w:r>
    </w:p>
    <w:p w:rsidR="008D7BE9" w:rsidRPr="005C440F" w:rsidRDefault="008D7BE9" w:rsidP="008D7BE9">
      <w:r w:rsidRPr="005C440F">
        <w:t>E、CCdee</w:t>
      </w:r>
    </w:p>
    <w:p w:rsidR="008D7BE9" w:rsidRPr="005C440F" w:rsidRDefault="008D7BE9" w:rsidP="008D7BE9">
      <w:r w:rsidRPr="005C440F">
        <w:t xml:space="preserve">标准答案： D 您的答案：D </w:t>
      </w:r>
    </w:p>
    <w:p w:rsidR="008D7BE9" w:rsidRPr="005C440F" w:rsidRDefault="008D7BE9" w:rsidP="008D7BE9">
      <w:bookmarkStart w:id="204" w:name="804995"/>
      <w:bookmarkEnd w:id="204"/>
      <w:r w:rsidRPr="005C440F">
        <w:t xml:space="preserve">第204题 下列说法哪项正确(P:0) </w:t>
      </w:r>
    </w:p>
    <w:p w:rsidR="008D7BE9" w:rsidRPr="005C440F" w:rsidRDefault="008D7BE9" w:rsidP="008D7BE9">
      <w:r w:rsidRPr="005C440F">
        <w:pict>
          <v:rect id="_x0000_i1230" style="width:415.3pt;height:1.5pt" o:hralign="center" o:hrstd="t" o:hr="t" fillcolor="#a0a0a0" stroked="f"/>
        </w:pict>
      </w:r>
    </w:p>
    <w:p w:rsidR="008D7BE9" w:rsidRPr="005C440F" w:rsidRDefault="008D7BE9" w:rsidP="008D7BE9">
      <w:r w:rsidRPr="005C440F">
        <w:t>A、血小板膜上无HLA抗原</w:t>
      </w:r>
    </w:p>
    <w:p w:rsidR="008D7BE9" w:rsidRPr="005C440F" w:rsidRDefault="008D7BE9" w:rsidP="008D7BE9">
      <w:r w:rsidRPr="005C440F">
        <w:t>B、血小板上HLA抗原是吸附于血小板表面</w:t>
      </w:r>
    </w:p>
    <w:p w:rsidR="008D7BE9" w:rsidRPr="005C440F" w:rsidRDefault="008D7BE9" w:rsidP="008D7BE9">
      <w:r w:rsidRPr="005C440F">
        <w:t>C、血小板上HLA抗原是血小板膜的一个组成部分</w:t>
      </w:r>
    </w:p>
    <w:p w:rsidR="008D7BE9" w:rsidRPr="005C440F" w:rsidRDefault="008D7BE9" w:rsidP="008D7BE9">
      <w:r w:rsidRPr="005C440F">
        <w:t>D、血小板上不能检出红细胞A抗原和B抗原</w:t>
      </w:r>
    </w:p>
    <w:p w:rsidR="008D7BE9" w:rsidRPr="005C440F" w:rsidRDefault="008D7BE9" w:rsidP="008D7BE9">
      <w:r w:rsidRPr="005C440F">
        <w:t>E、血小板上无自己的特异性抗原</w:t>
      </w:r>
    </w:p>
    <w:p w:rsidR="008D7BE9" w:rsidRPr="005C440F" w:rsidRDefault="008D7BE9" w:rsidP="008D7BE9">
      <w:r w:rsidRPr="005C440F">
        <w:t xml:space="preserve">标准答案： B 您的答案：B </w:t>
      </w:r>
    </w:p>
    <w:p w:rsidR="008D7BE9" w:rsidRPr="005C440F" w:rsidRDefault="008D7BE9" w:rsidP="008D7BE9">
      <w:bookmarkStart w:id="205" w:name="804996"/>
      <w:bookmarkEnd w:id="205"/>
      <w:r w:rsidRPr="005C440F">
        <w:t xml:space="preserve">第205题 下列说法哪项不正确(P:0) </w:t>
      </w:r>
    </w:p>
    <w:p w:rsidR="008D7BE9" w:rsidRPr="005C440F" w:rsidRDefault="008D7BE9" w:rsidP="008D7BE9">
      <w:r w:rsidRPr="005C440F">
        <w:pict>
          <v:rect id="_x0000_i1231" style="width:415.3pt;height:1.5pt" o:hralign="center" o:hrstd="t" o:hr="t" fillcolor="#a0a0a0" stroked="f"/>
        </w:pict>
      </w:r>
    </w:p>
    <w:p w:rsidR="008D7BE9" w:rsidRPr="005C440F" w:rsidRDefault="008D7BE9" w:rsidP="008D7BE9">
      <w:r w:rsidRPr="005C440F">
        <w:t>A、血小板特异性同种抗原是通过相应抗体的检出而发现的</w:t>
      </w:r>
    </w:p>
    <w:p w:rsidR="008D7BE9" w:rsidRPr="005C440F" w:rsidRDefault="008D7BE9" w:rsidP="008D7BE9">
      <w:r w:rsidRPr="005C440F">
        <w:t>B、血小板特异性同种抗原是吸附于血小板表面</w:t>
      </w:r>
    </w:p>
    <w:p w:rsidR="008D7BE9" w:rsidRPr="005C440F" w:rsidRDefault="008D7BE9" w:rsidP="008D7BE9">
      <w:r w:rsidRPr="005C440F">
        <w:t>C、PIA(Zw) 由常染色体双等位基因以共显性模式控制</w:t>
      </w:r>
    </w:p>
    <w:p w:rsidR="008D7BE9" w:rsidRPr="005C440F" w:rsidRDefault="008D7BE9" w:rsidP="008D7BE9">
      <w:r w:rsidRPr="005C440F">
        <w:t>D、血小板特异性同种抗原具有独特的型特异性</w:t>
      </w:r>
    </w:p>
    <w:p w:rsidR="008D7BE9" w:rsidRPr="005C440F" w:rsidRDefault="008D7BE9" w:rsidP="008D7BE9">
      <w:r w:rsidRPr="005C440F">
        <w:t>E、血小板上特意性抗原是血小板膜的一个组成部分</w:t>
      </w:r>
    </w:p>
    <w:p w:rsidR="008D7BE9" w:rsidRPr="005C440F" w:rsidRDefault="008D7BE9" w:rsidP="008D7BE9">
      <w:r w:rsidRPr="005C440F">
        <w:t xml:space="preserve">标准答案： B 您的答案：E </w:t>
      </w:r>
    </w:p>
    <w:p w:rsidR="008D7BE9" w:rsidRPr="005C440F" w:rsidRDefault="008D7BE9" w:rsidP="008D7BE9">
      <w:bookmarkStart w:id="206" w:name="804997"/>
      <w:bookmarkEnd w:id="206"/>
      <w:r w:rsidRPr="005C440F">
        <w:t xml:space="preserve">第206题 杀灭细菌芽孢最常用最有效的方法是(P:0) </w:t>
      </w:r>
    </w:p>
    <w:p w:rsidR="008D7BE9" w:rsidRPr="005C440F" w:rsidRDefault="008D7BE9" w:rsidP="008D7BE9">
      <w:r w:rsidRPr="005C440F">
        <w:pict>
          <v:rect id="_x0000_i1232" style="width:415.3pt;height:1.5pt" o:hralign="center" o:hrstd="t" o:hr="t" fillcolor="#a0a0a0" stroked="f"/>
        </w:pict>
      </w:r>
    </w:p>
    <w:p w:rsidR="008D7BE9" w:rsidRPr="005C440F" w:rsidRDefault="008D7BE9" w:rsidP="008D7BE9">
      <w:r w:rsidRPr="005C440F">
        <w:t>A、紫外线照射</w:t>
      </w:r>
    </w:p>
    <w:p w:rsidR="008D7BE9" w:rsidRPr="005C440F" w:rsidRDefault="008D7BE9" w:rsidP="008D7BE9">
      <w:r w:rsidRPr="005C440F">
        <w:t>B、干烤灭菌法</w:t>
      </w:r>
    </w:p>
    <w:p w:rsidR="008D7BE9" w:rsidRPr="005C440F" w:rsidRDefault="008D7BE9" w:rsidP="008D7BE9">
      <w:r w:rsidRPr="005C440F">
        <w:t>C、间歇灭菌法</w:t>
      </w:r>
    </w:p>
    <w:p w:rsidR="008D7BE9" w:rsidRPr="005C440F" w:rsidRDefault="008D7BE9" w:rsidP="008D7BE9">
      <w:r w:rsidRPr="005C440F">
        <w:t>D、煮沸法</w:t>
      </w:r>
    </w:p>
    <w:p w:rsidR="008D7BE9" w:rsidRPr="005C440F" w:rsidRDefault="008D7BE9" w:rsidP="008D7BE9">
      <w:r w:rsidRPr="005C440F">
        <w:t>E、高压蒸汽灭菌法</w:t>
      </w:r>
    </w:p>
    <w:p w:rsidR="008D7BE9" w:rsidRPr="005C440F" w:rsidRDefault="008D7BE9" w:rsidP="008D7BE9">
      <w:r w:rsidRPr="005C440F">
        <w:t xml:space="preserve">标准答案： E 您的答案：E </w:t>
      </w:r>
    </w:p>
    <w:p w:rsidR="008D7BE9" w:rsidRPr="005C440F" w:rsidRDefault="008D7BE9" w:rsidP="008D7BE9">
      <w:bookmarkStart w:id="207" w:name="804998"/>
      <w:bookmarkEnd w:id="207"/>
      <w:r w:rsidRPr="005C440F">
        <w:t xml:space="preserve">第207题 革兰染色顺序正确的是(P:0) </w:t>
      </w:r>
    </w:p>
    <w:p w:rsidR="008D7BE9" w:rsidRPr="005C440F" w:rsidRDefault="008D7BE9" w:rsidP="008D7BE9">
      <w:r w:rsidRPr="005C440F">
        <w:pict>
          <v:rect id="_x0000_i1233" style="width:415.3pt;height:1.5pt" o:hralign="center" o:hrstd="t" o:hr="t" fillcolor="#a0a0a0" stroked="f"/>
        </w:pict>
      </w:r>
    </w:p>
    <w:p w:rsidR="008D7BE9" w:rsidRPr="005C440F" w:rsidRDefault="008D7BE9" w:rsidP="008D7BE9">
      <w:r w:rsidRPr="005C440F">
        <w:t>A、结晶紫-----稀释复红-----95%酒精-----碘液</w:t>
      </w:r>
    </w:p>
    <w:p w:rsidR="008D7BE9" w:rsidRPr="005C440F" w:rsidRDefault="008D7BE9" w:rsidP="008D7BE9">
      <w:r w:rsidRPr="005C440F">
        <w:t>B、结晶紫-----碘液-----95%酒精-----稀释复红</w:t>
      </w:r>
    </w:p>
    <w:p w:rsidR="008D7BE9" w:rsidRPr="005C440F" w:rsidRDefault="008D7BE9" w:rsidP="008D7BE9">
      <w:r w:rsidRPr="005C440F">
        <w:t>C、碘液-----石炭酸复红-----95%酒精-----结晶紫</w:t>
      </w:r>
    </w:p>
    <w:p w:rsidR="008D7BE9" w:rsidRPr="005C440F" w:rsidRDefault="008D7BE9" w:rsidP="008D7BE9">
      <w:r w:rsidRPr="005C440F">
        <w:t>D、石炭酸复红-----碘液-----95%酒精-----结晶紫</w:t>
      </w:r>
    </w:p>
    <w:p w:rsidR="008D7BE9" w:rsidRPr="005C440F" w:rsidRDefault="008D7BE9" w:rsidP="008D7BE9">
      <w:r w:rsidRPr="005C440F">
        <w:t>E、石炭酸复红-----3%盐酸酒精-----亚甲蓝(美蓝)</w:t>
      </w:r>
    </w:p>
    <w:p w:rsidR="008D7BE9" w:rsidRPr="005C440F" w:rsidRDefault="008D7BE9" w:rsidP="008D7BE9">
      <w:r w:rsidRPr="005C440F">
        <w:t xml:space="preserve">标准答案： B 您的答案：B </w:t>
      </w:r>
    </w:p>
    <w:p w:rsidR="008D7BE9" w:rsidRPr="005C440F" w:rsidRDefault="008D7BE9" w:rsidP="008D7BE9">
      <w:bookmarkStart w:id="208" w:name="804999"/>
      <w:bookmarkEnd w:id="208"/>
      <w:r w:rsidRPr="005C440F">
        <w:t xml:space="preserve">第208题 下列哪一组是与细菌致病力有关的特殊结构(P:0) </w:t>
      </w:r>
    </w:p>
    <w:p w:rsidR="008D7BE9" w:rsidRPr="005C440F" w:rsidRDefault="008D7BE9" w:rsidP="008D7BE9">
      <w:r w:rsidRPr="005C440F">
        <w:pict>
          <v:rect id="_x0000_i1234" style="width:415.3pt;height:1.5pt" o:hralign="center" o:hrstd="t" o:hr="t" fillcolor="#a0a0a0" stroked="f"/>
        </w:pict>
      </w:r>
    </w:p>
    <w:p w:rsidR="008D7BE9" w:rsidRPr="005C440F" w:rsidRDefault="008D7BE9" w:rsidP="008D7BE9">
      <w:r w:rsidRPr="005C440F">
        <w:t>A、鞭毛、芽孢</w:t>
      </w:r>
    </w:p>
    <w:p w:rsidR="008D7BE9" w:rsidRPr="005C440F" w:rsidRDefault="008D7BE9" w:rsidP="008D7BE9">
      <w:r w:rsidRPr="005C440F">
        <w:t>B、菌毛、鞭毛</w:t>
      </w:r>
    </w:p>
    <w:p w:rsidR="008D7BE9" w:rsidRPr="005C440F" w:rsidRDefault="008D7BE9" w:rsidP="008D7BE9">
      <w:r w:rsidRPr="005C440F">
        <w:t>C、荚膜、芽孢</w:t>
      </w:r>
    </w:p>
    <w:p w:rsidR="008D7BE9" w:rsidRPr="005C440F" w:rsidRDefault="008D7BE9" w:rsidP="008D7BE9">
      <w:r w:rsidRPr="005C440F">
        <w:t>D、荚膜、菌毛</w:t>
      </w:r>
    </w:p>
    <w:p w:rsidR="008D7BE9" w:rsidRPr="005C440F" w:rsidRDefault="008D7BE9" w:rsidP="008D7BE9">
      <w:r w:rsidRPr="005C440F">
        <w:t>E、芽孢、菌毛</w:t>
      </w:r>
    </w:p>
    <w:p w:rsidR="008D7BE9" w:rsidRPr="005C440F" w:rsidRDefault="008D7BE9" w:rsidP="008D7BE9">
      <w:r w:rsidRPr="005C440F">
        <w:t xml:space="preserve">标准答案： D 您的答案：D </w:t>
      </w:r>
    </w:p>
    <w:p w:rsidR="008D7BE9" w:rsidRPr="005C440F" w:rsidRDefault="008D7BE9" w:rsidP="008D7BE9">
      <w:bookmarkStart w:id="209" w:name="805000"/>
      <w:bookmarkEnd w:id="209"/>
      <w:r w:rsidRPr="005C440F">
        <w:t xml:space="preserve">第209题 生化反应疑为沙门菌或志贺菌的细菌与特异性血清反应不出现凝集反应时,要考虑选取下列哪种方法再进行试验(P:0) </w:t>
      </w:r>
    </w:p>
    <w:p w:rsidR="008D7BE9" w:rsidRPr="005C440F" w:rsidRDefault="008D7BE9" w:rsidP="008D7BE9">
      <w:r w:rsidRPr="005C440F">
        <w:pict>
          <v:rect id="_x0000_i1235" style="width:415.3pt;height:1.5pt" o:hralign="center" o:hrstd="t" o:hr="t" fillcolor="#a0a0a0" stroked="f"/>
        </w:pict>
      </w:r>
    </w:p>
    <w:p w:rsidR="008D7BE9" w:rsidRPr="005C440F" w:rsidRDefault="008D7BE9" w:rsidP="008D7BE9">
      <w:r w:rsidRPr="005C440F">
        <w:t>A、增加特异性血清的浓度</w:t>
      </w:r>
    </w:p>
    <w:p w:rsidR="008D7BE9" w:rsidRPr="005C440F" w:rsidRDefault="008D7BE9" w:rsidP="008D7BE9">
      <w:r w:rsidRPr="005C440F">
        <w:t>B、增加用于反应的菌体量</w:t>
      </w:r>
    </w:p>
    <w:p w:rsidR="008D7BE9" w:rsidRPr="005C440F" w:rsidRDefault="008D7BE9" w:rsidP="008D7BE9">
      <w:r w:rsidRPr="005C440F">
        <w:t>C、降低反应温度</w:t>
      </w:r>
    </w:p>
    <w:p w:rsidR="008D7BE9" w:rsidRPr="005C440F" w:rsidRDefault="008D7BE9" w:rsidP="008D7BE9">
      <w:r w:rsidRPr="005C440F">
        <w:t>D、加热除去细菌表面抗原</w:t>
      </w:r>
    </w:p>
    <w:p w:rsidR="008D7BE9" w:rsidRPr="005C440F" w:rsidRDefault="008D7BE9" w:rsidP="008D7BE9">
      <w:r w:rsidRPr="005C440F">
        <w:t>E、更换试剂</w:t>
      </w:r>
    </w:p>
    <w:p w:rsidR="008D7BE9" w:rsidRPr="005C440F" w:rsidRDefault="008D7BE9" w:rsidP="008D7BE9">
      <w:r w:rsidRPr="005C440F">
        <w:t xml:space="preserve">标准答案： D 您的答案：D </w:t>
      </w:r>
    </w:p>
    <w:p w:rsidR="008D7BE9" w:rsidRPr="005C440F" w:rsidRDefault="008D7BE9" w:rsidP="008D7BE9">
      <w:bookmarkStart w:id="210" w:name="805001"/>
      <w:bookmarkEnd w:id="210"/>
      <w:r w:rsidRPr="005C440F">
        <w:t xml:space="preserve">第210题 在牛乳培养基中可呈现“汹涌发酵”现象的厌氧菌是(P:0) </w:t>
      </w:r>
    </w:p>
    <w:p w:rsidR="008D7BE9" w:rsidRPr="005C440F" w:rsidRDefault="008D7BE9" w:rsidP="008D7BE9">
      <w:r w:rsidRPr="005C440F">
        <w:pict>
          <v:rect id="_x0000_i1236" style="width:415.3pt;height:1.5pt" o:hralign="center" o:hrstd="t" o:hr="t" fillcolor="#a0a0a0" stroked="f"/>
        </w:pict>
      </w:r>
    </w:p>
    <w:p w:rsidR="008D7BE9" w:rsidRPr="005C440F" w:rsidRDefault="008D7BE9" w:rsidP="008D7BE9">
      <w:r w:rsidRPr="005C440F">
        <w:t>A、产气荚膜梭菌</w:t>
      </w:r>
    </w:p>
    <w:p w:rsidR="008D7BE9" w:rsidRPr="005C440F" w:rsidRDefault="008D7BE9" w:rsidP="008D7BE9">
      <w:r w:rsidRPr="005C440F">
        <w:t>B、艰难梭菌</w:t>
      </w:r>
    </w:p>
    <w:p w:rsidR="008D7BE9" w:rsidRPr="005C440F" w:rsidRDefault="008D7BE9" w:rsidP="008D7BE9">
      <w:r w:rsidRPr="005C440F">
        <w:t>C、肉毒梭菌</w:t>
      </w:r>
    </w:p>
    <w:p w:rsidR="008D7BE9" w:rsidRPr="005C440F" w:rsidRDefault="008D7BE9" w:rsidP="008D7BE9">
      <w:r w:rsidRPr="005C440F">
        <w:t>D、产黑色素类杆菌</w:t>
      </w:r>
    </w:p>
    <w:p w:rsidR="008D7BE9" w:rsidRPr="005C440F" w:rsidRDefault="008D7BE9" w:rsidP="008D7BE9">
      <w:r w:rsidRPr="005C440F">
        <w:t>E、破伤风梭菌</w:t>
      </w:r>
    </w:p>
    <w:p w:rsidR="008D7BE9" w:rsidRPr="005C440F" w:rsidRDefault="008D7BE9" w:rsidP="008D7BE9">
      <w:r w:rsidRPr="005C440F">
        <w:t xml:space="preserve">标准答案： A 您的答案：A </w:t>
      </w:r>
    </w:p>
    <w:p w:rsidR="008D7BE9" w:rsidRPr="005C440F" w:rsidRDefault="008D7BE9" w:rsidP="008D7BE9">
      <w:bookmarkStart w:id="211" w:name="805002"/>
      <w:bookmarkEnd w:id="211"/>
      <w:r w:rsidRPr="005C440F">
        <w:t xml:space="preserve">第211题 疑为结核患者,标本进行分结核分枝杆菌培养,如无生长现象至少应观察多久才可弃去(P:0) </w:t>
      </w:r>
    </w:p>
    <w:p w:rsidR="008D7BE9" w:rsidRPr="005C440F" w:rsidRDefault="008D7BE9" w:rsidP="008D7BE9">
      <w:r w:rsidRPr="005C440F">
        <w:pict>
          <v:rect id="_x0000_i1237" style="width:415.3pt;height:1.5pt" o:hralign="center" o:hrstd="t" o:hr="t" fillcolor="#a0a0a0" stroked="f"/>
        </w:pict>
      </w:r>
    </w:p>
    <w:p w:rsidR="008D7BE9" w:rsidRPr="005C440F" w:rsidRDefault="008D7BE9" w:rsidP="008D7BE9">
      <w:r w:rsidRPr="005C440F">
        <w:t>A、2d</w:t>
      </w:r>
    </w:p>
    <w:p w:rsidR="008D7BE9" w:rsidRPr="005C440F" w:rsidRDefault="008D7BE9" w:rsidP="008D7BE9">
      <w:r w:rsidRPr="005C440F">
        <w:t>B、5d</w:t>
      </w:r>
    </w:p>
    <w:p w:rsidR="008D7BE9" w:rsidRPr="005C440F" w:rsidRDefault="008D7BE9" w:rsidP="008D7BE9">
      <w:r w:rsidRPr="005C440F">
        <w:t>C、15d</w:t>
      </w:r>
    </w:p>
    <w:p w:rsidR="008D7BE9" w:rsidRPr="005C440F" w:rsidRDefault="008D7BE9" w:rsidP="008D7BE9">
      <w:r w:rsidRPr="005C440F">
        <w:t>D、30d</w:t>
      </w:r>
    </w:p>
    <w:p w:rsidR="008D7BE9" w:rsidRPr="005C440F" w:rsidRDefault="008D7BE9" w:rsidP="008D7BE9">
      <w:r w:rsidRPr="005C440F">
        <w:t>E、56d</w:t>
      </w:r>
    </w:p>
    <w:p w:rsidR="008D7BE9" w:rsidRPr="005C440F" w:rsidRDefault="008D7BE9" w:rsidP="008D7BE9">
      <w:r w:rsidRPr="005C440F">
        <w:t xml:space="preserve">标准答案： D 您的答案：D </w:t>
      </w:r>
    </w:p>
    <w:p w:rsidR="008D7BE9" w:rsidRPr="005C440F" w:rsidRDefault="008D7BE9" w:rsidP="008D7BE9">
      <w:bookmarkStart w:id="212" w:name="805003"/>
      <w:bookmarkEnd w:id="212"/>
      <w:r w:rsidRPr="005C440F">
        <w:t xml:space="preserve">第212题 有“拟线立体”之称的结构是(P:0) </w:t>
      </w:r>
    </w:p>
    <w:p w:rsidR="008D7BE9" w:rsidRPr="005C440F" w:rsidRDefault="008D7BE9" w:rsidP="008D7BE9">
      <w:r w:rsidRPr="005C440F">
        <w:pict>
          <v:rect id="_x0000_i1238" style="width:415.3pt;height:1.5pt" o:hralign="center" o:hrstd="t" o:hr="t" fillcolor="#a0a0a0" stroked="f"/>
        </w:pict>
      </w:r>
    </w:p>
    <w:p w:rsidR="008D7BE9" w:rsidRPr="005C440F" w:rsidRDefault="008D7BE9" w:rsidP="008D7BE9">
      <w:r w:rsidRPr="005C440F">
        <w:t>A、细胞浆</w:t>
      </w:r>
    </w:p>
    <w:p w:rsidR="008D7BE9" w:rsidRPr="005C440F" w:rsidRDefault="008D7BE9" w:rsidP="008D7BE9">
      <w:r w:rsidRPr="005C440F">
        <w:t>B、细胞膜</w:t>
      </w:r>
    </w:p>
    <w:p w:rsidR="008D7BE9" w:rsidRPr="005C440F" w:rsidRDefault="008D7BE9" w:rsidP="008D7BE9">
      <w:r w:rsidRPr="005C440F">
        <w:t>C、中介体</w:t>
      </w:r>
    </w:p>
    <w:p w:rsidR="008D7BE9" w:rsidRPr="005C440F" w:rsidRDefault="008D7BE9" w:rsidP="008D7BE9">
      <w:r w:rsidRPr="005C440F">
        <w:t>D、质粒</w:t>
      </w:r>
    </w:p>
    <w:p w:rsidR="008D7BE9" w:rsidRPr="005C440F" w:rsidRDefault="008D7BE9" w:rsidP="008D7BE9">
      <w:r w:rsidRPr="005C440F">
        <w:t>E、细胞壁</w:t>
      </w:r>
    </w:p>
    <w:p w:rsidR="008D7BE9" w:rsidRPr="005C440F" w:rsidRDefault="008D7BE9" w:rsidP="008D7BE9">
      <w:r w:rsidRPr="005C440F">
        <w:t xml:space="preserve">标准答案： C 您的答案：C </w:t>
      </w:r>
    </w:p>
    <w:p w:rsidR="008D7BE9" w:rsidRPr="005C440F" w:rsidRDefault="008D7BE9" w:rsidP="008D7BE9">
      <w:bookmarkStart w:id="213" w:name="805004"/>
      <w:bookmarkEnd w:id="213"/>
      <w:r w:rsidRPr="005C440F">
        <w:t xml:space="preserve">第213题 多数病原菌繁殖一代所需时间为(P:0) </w:t>
      </w:r>
    </w:p>
    <w:p w:rsidR="008D7BE9" w:rsidRPr="005C440F" w:rsidRDefault="008D7BE9" w:rsidP="008D7BE9">
      <w:r w:rsidRPr="005C440F">
        <w:pict>
          <v:rect id="_x0000_i1239" style="width:415.3pt;height:1.5pt" o:hralign="center" o:hrstd="t" o:hr="t" fillcolor="#a0a0a0" stroked="f"/>
        </w:pict>
      </w:r>
    </w:p>
    <w:p w:rsidR="008D7BE9" w:rsidRPr="005C440F" w:rsidRDefault="008D7BE9" w:rsidP="008D7BE9">
      <w:r w:rsidRPr="005C440F">
        <w:t>A、20-30秒</w:t>
      </w:r>
    </w:p>
    <w:p w:rsidR="008D7BE9" w:rsidRPr="005C440F" w:rsidRDefault="008D7BE9" w:rsidP="008D7BE9">
      <w:r w:rsidRPr="005C440F">
        <w:t>B、20-30分</w:t>
      </w:r>
    </w:p>
    <w:p w:rsidR="008D7BE9" w:rsidRPr="005C440F" w:rsidRDefault="008D7BE9" w:rsidP="008D7BE9">
      <w:r w:rsidRPr="005C440F">
        <w:t>C、2-3小时</w:t>
      </w:r>
    </w:p>
    <w:p w:rsidR="008D7BE9" w:rsidRPr="005C440F" w:rsidRDefault="008D7BE9" w:rsidP="008D7BE9">
      <w:r w:rsidRPr="005C440F">
        <w:t>D、2-3天</w:t>
      </w:r>
    </w:p>
    <w:p w:rsidR="008D7BE9" w:rsidRPr="005C440F" w:rsidRDefault="008D7BE9" w:rsidP="008D7BE9">
      <w:r w:rsidRPr="005C440F">
        <w:t>E、2-3周</w:t>
      </w:r>
    </w:p>
    <w:p w:rsidR="008D7BE9" w:rsidRPr="005C440F" w:rsidRDefault="008D7BE9" w:rsidP="008D7BE9">
      <w:r w:rsidRPr="005C440F">
        <w:t xml:space="preserve">标准答案： B 您的答案：B </w:t>
      </w:r>
    </w:p>
    <w:p w:rsidR="008D7BE9" w:rsidRPr="005C440F" w:rsidRDefault="008D7BE9" w:rsidP="008D7BE9">
      <w:bookmarkStart w:id="214" w:name="805005"/>
      <w:bookmarkEnd w:id="214"/>
      <w:r w:rsidRPr="005C440F">
        <w:t xml:space="preserve">第214题 能使细菌粘附到上皮细胞上的结构是(P:0) </w:t>
      </w:r>
    </w:p>
    <w:p w:rsidR="008D7BE9" w:rsidRPr="005C440F" w:rsidRDefault="008D7BE9" w:rsidP="008D7BE9">
      <w:r w:rsidRPr="005C440F">
        <w:pict>
          <v:rect id="_x0000_i1240" style="width:415.3pt;height:1.5pt" o:hralign="center" o:hrstd="t" o:hr="t" fillcolor="#a0a0a0" stroked="f"/>
        </w:pict>
      </w:r>
    </w:p>
    <w:p w:rsidR="008D7BE9" w:rsidRPr="005C440F" w:rsidRDefault="008D7BE9" w:rsidP="008D7BE9">
      <w:r w:rsidRPr="005C440F">
        <w:t>A、普通菌毛</w:t>
      </w:r>
    </w:p>
    <w:p w:rsidR="008D7BE9" w:rsidRPr="005C440F" w:rsidRDefault="008D7BE9" w:rsidP="008D7BE9">
      <w:r w:rsidRPr="005C440F">
        <w:t>B、鞭毛</w:t>
      </w:r>
    </w:p>
    <w:p w:rsidR="008D7BE9" w:rsidRPr="005C440F" w:rsidRDefault="008D7BE9" w:rsidP="008D7BE9">
      <w:r w:rsidRPr="005C440F">
        <w:t>C、芽孢</w:t>
      </w:r>
    </w:p>
    <w:p w:rsidR="008D7BE9" w:rsidRPr="005C440F" w:rsidRDefault="008D7BE9" w:rsidP="008D7BE9">
      <w:r w:rsidRPr="005C440F">
        <w:t>D、性菌毛</w:t>
      </w:r>
    </w:p>
    <w:p w:rsidR="008D7BE9" w:rsidRPr="005C440F" w:rsidRDefault="008D7BE9" w:rsidP="008D7BE9">
      <w:r w:rsidRPr="005C440F">
        <w:t>E、荚膜</w:t>
      </w:r>
    </w:p>
    <w:p w:rsidR="008D7BE9" w:rsidRPr="005C440F" w:rsidRDefault="008D7BE9" w:rsidP="008D7BE9">
      <w:r w:rsidRPr="005C440F">
        <w:t xml:space="preserve">标准答案： A 您的答案：A </w:t>
      </w:r>
    </w:p>
    <w:p w:rsidR="008D7BE9" w:rsidRPr="005C440F" w:rsidRDefault="008D7BE9" w:rsidP="008D7BE9">
      <w:bookmarkStart w:id="215" w:name="805006"/>
      <w:bookmarkEnd w:id="215"/>
      <w:r w:rsidRPr="005C440F">
        <w:t xml:space="preserve">第215题 微氧环境CO_TagDownStart_2_TagDownEnd_含量应为(P:0) </w:t>
      </w:r>
    </w:p>
    <w:p w:rsidR="008D7BE9" w:rsidRPr="005C440F" w:rsidRDefault="008D7BE9" w:rsidP="008D7BE9">
      <w:r w:rsidRPr="005C440F">
        <w:pict>
          <v:rect id="_x0000_i1241" style="width:415.3pt;height:1.5pt" o:hralign="center" o:hrstd="t" o:hr="t" fillcolor="#a0a0a0" stroked="f"/>
        </w:pict>
      </w:r>
    </w:p>
    <w:p w:rsidR="008D7BE9" w:rsidRPr="005C440F" w:rsidRDefault="008D7BE9" w:rsidP="008D7BE9">
      <w:r w:rsidRPr="005C440F">
        <w:t>A、3%-5%</w:t>
      </w:r>
    </w:p>
    <w:p w:rsidR="008D7BE9" w:rsidRPr="005C440F" w:rsidRDefault="008D7BE9" w:rsidP="008D7BE9">
      <w:r w:rsidRPr="005C440F">
        <w:t>B、5%-10%</w:t>
      </w:r>
    </w:p>
    <w:p w:rsidR="008D7BE9" w:rsidRPr="005C440F" w:rsidRDefault="008D7BE9" w:rsidP="008D7BE9">
      <w:r w:rsidRPr="005C440F">
        <w:t>C、15%</w:t>
      </w:r>
    </w:p>
    <w:p w:rsidR="008D7BE9" w:rsidRPr="005C440F" w:rsidRDefault="008D7BE9" w:rsidP="008D7BE9">
      <w:r w:rsidRPr="005C440F">
        <w:t>D、20%</w:t>
      </w:r>
    </w:p>
    <w:p w:rsidR="008D7BE9" w:rsidRPr="005C440F" w:rsidRDefault="008D7BE9" w:rsidP="008D7BE9">
      <w:r w:rsidRPr="005C440F">
        <w:t>E、15%-20%</w:t>
      </w:r>
    </w:p>
    <w:p w:rsidR="008D7BE9" w:rsidRPr="005C440F" w:rsidRDefault="008D7BE9" w:rsidP="008D7BE9">
      <w:r w:rsidRPr="005C440F">
        <w:t xml:space="preserve">标准答案： B 您的答案：B </w:t>
      </w:r>
    </w:p>
    <w:p w:rsidR="008D7BE9" w:rsidRPr="005C440F" w:rsidRDefault="008D7BE9" w:rsidP="008D7BE9">
      <w:bookmarkStart w:id="216" w:name="805007"/>
      <w:bookmarkEnd w:id="216"/>
      <w:r w:rsidRPr="005C440F">
        <w:t xml:space="preserve">第216题 细菌酶测定阳性的正确组合是(P:0) </w:t>
      </w:r>
    </w:p>
    <w:p w:rsidR="008D7BE9" w:rsidRPr="005C440F" w:rsidRDefault="008D7BE9" w:rsidP="008D7BE9">
      <w:r w:rsidRPr="005C440F">
        <w:pict>
          <v:rect id="_x0000_i1242" style="width:415.3pt;height:1.5pt" o:hralign="center" o:hrstd="t" o:hr="t" fillcolor="#a0a0a0" stroked="f"/>
        </w:pict>
      </w:r>
    </w:p>
    <w:p w:rsidR="008D7BE9" w:rsidRPr="005C440F" w:rsidRDefault="008D7BE9" w:rsidP="008D7BE9">
      <w:r w:rsidRPr="005C440F">
        <w:t>A、明胶酶----大肠埃希菌</w:t>
      </w:r>
    </w:p>
    <w:p w:rsidR="008D7BE9" w:rsidRPr="005C440F" w:rsidRDefault="008D7BE9" w:rsidP="008D7BE9">
      <w:r w:rsidRPr="005C440F">
        <w:t>B、尿素酶----产碱杆菌</w:t>
      </w:r>
    </w:p>
    <w:p w:rsidR="008D7BE9" w:rsidRPr="005C440F" w:rsidRDefault="008D7BE9" w:rsidP="008D7BE9">
      <w:r w:rsidRPr="005C440F">
        <w:t>C、苯丙氨酸脱氨酶----变形杆菌</w:t>
      </w:r>
    </w:p>
    <w:p w:rsidR="008D7BE9" w:rsidRPr="005C440F" w:rsidRDefault="008D7BE9" w:rsidP="008D7BE9">
      <w:r w:rsidRPr="005C440F">
        <w:t>D、触酶----D群链球菌</w:t>
      </w:r>
    </w:p>
    <w:p w:rsidR="008D7BE9" w:rsidRPr="005C440F" w:rsidRDefault="008D7BE9" w:rsidP="008D7BE9">
      <w:r w:rsidRPr="005C440F">
        <w:t>E、不动杆菌----氧化酶</w:t>
      </w:r>
    </w:p>
    <w:p w:rsidR="008D7BE9" w:rsidRPr="005C440F" w:rsidRDefault="008D7BE9" w:rsidP="008D7BE9">
      <w:r w:rsidRPr="005C440F">
        <w:t xml:space="preserve">标准答案： C 您的答案：C </w:t>
      </w:r>
    </w:p>
    <w:p w:rsidR="008D7BE9" w:rsidRPr="005C440F" w:rsidRDefault="008D7BE9" w:rsidP="008D7BE9">
      <w:bookmarkStart w:id="217" w:name="805008"/>
      <w:bookmarkEnd w:id="217"/>
      <w:r w:rsidRPr="005C440F">
        <w:t xml:space="preserve">第217题 做MIC时观察结果的时间一般是(P:0) </w:t>
      </w:r>
    </w:p>
    <w:p w:rsidR="008D7BE9" w:rsidRPr="005C440F" w:rsidRDefault="008D7BE9" w:rsidP="008D7BE9">
      <w:r w:rsidRPr="005C440F">
        <w:pict>
          <v:rect id="_x0000_i1243" style="width:415.3pt;height:1.5pt" o:hralign="center" o:hrstd="t" o:hr="t" fillcolor="#a0a0a0" stroked="f"/>
        </w:pict>
      </w:r>
    </w:p>
    <w:p w:rsidR="008D7BE9" w:rsidRPr="005C440F" w:rsidRDefault="008D7BE9" w:rsidP="008D7BE9">
      <w:r w:rsidRPr="005C440F">
        <w:t>A、18-24小时</w:t>
      </w:r>
    </w:p>
    <w:p w:rsidR="008D7BE9" w:rsidRPr="005C440F" w:rsidRDefault="008D7BE9" w:rsidP="008D7BE9">
      <w:r w:rsidRPr="005C440F">
        <w:t>B、6-12小时</w:t>
      </w:r>
    </w:p>
    <w:p w:rsidR="008D7BE9" w:rsidRPr="005C440F" w:rsidRDefault="008D7BE9" w:rsidP="008D7BE9">
      <w:r w:rsidRPr="005C440F">
        <w:t>C、12-18小时</w:t>
      </w:r>
    </w:p>
    <w:p w:rsidR="008D7BE9" w:rsidRPr="005C440F" w:rsidRDefault="008D7BE9" w:rsidP="008D7BE9">
      <w:r w:rsidRPr="005C440F">
        <w:t>D、4-48小时</w:t>
      </w:r>
    </w:p>
    <w:p w:rsidR="008D7BE9" w:rsidRPr="005C440F" w:rsidRDefault="008D7BE9" w:rsidP="008D7BE9">
      <w:r w:rsidRPr="005C440F">
        <w:t>E、3-6小时</w:t>
      </w:r>
    </w:p>
    <w:p w:rsidR="008D7BE9" w:rsidRPr="005C440F" w:rsidRDefault="008D7BE9" w:rsidP="008D7BE9">
      <w:r w:rsidRPr="005C440F">
        <w:t xml:space="preserve">标准答案： C 您的答案：C </w:t>
      </w:r>
    </w:p>
    <w:p w:rsidR="008D7BE9" w:rsidRPr="005C440F" w:rsidRDefault="008D7BE9" w:rsidP="008D7BE9">
      <w:bookmarkStart w:id="218" w:name="805009"/>
      <w:bookmarkEnd w:id="218"/>
      <w:r w:rsidRPr="005C440F">
        <w:t xml:space="preserve">第218题 用美蓝作为厌氧培养指示剂在无氧情况下是(P:0) </w:t>
      </w:r>
    </w:p>
    <w:p w:rsidR="008D7BE9" w:rsidRPr="005C440F" w:rsidRDefault="008D7BE9" w:rsidP="008D7BE9">
      <w:r w:rsidRPr="005C440F">
        <w:pict>
          <v:rect id="_x0000_i1244" style="width:415.3pt;height:1.5pt" o:hralign="center" o:hrstd="t" o:hr="t" fillcolor="#a0a0a0" stroked="f"/>
        </w:pict>
      </w:r>
    </w:p>
    <w:p w:rsidR="008D7BE9" w:rsidRPr="005C440F" w:rsidRDefault="008D7BE9" w:rsidP="008D7BE9">
      <w:r w:rsidRPr="005C440F">
        <w:t>A、无色</w:t>
      </w:r>
    </w:p>
    <w:p w:rsidR="008D7BE9" w:rsidRPr="005C440F" w:rsidRDefault="008D7BE9" w:rsidP="008D7BE9">
      <w:r w:rsidRPr="005C440F">
        <w:t>B、黄色</w:t>
      </w:r>
    </w:p>
    <w:p w:rsidR="008D7BE9" w:rsidRPr="005C440F" w:rsidRDefault="008D7BE9" w:rsidP="008D7BE9">
      <w:r w:rsidRPr="005C440F">
        <w:t>C、棕色</w:t>
      </w:r>
    </w:p>
    <w:p w:rsidR="008D7BE9" w:rsidRPr="005C440F" w:rsidRDefault="008D7BE9" w:rsidP="008D7BE9">
      <w:r w:rsidRPr="005C440F">
        <w:t>D、蓝色</w:t>
      </w:r>
    </w:p>
    <w:p w:rsidR="008D7BE9" w:rsidRPr="005C440F" w:rsidRDefault="008D7BE9" w:rsidP="008D7BE9">
      <w:r w:rsidRPr="005C440F">
        <w:t>E、红色</w:t>
      </w:r>
    </w:p>
    <w:p w:rsidR="008D7BE9" w:rsidRPr="005C440F" w:rsidRDefault="008D7BE9" w:rsidP="008D7BE9">
      <w:r w:rsidRPr="005C440F">
        <w:t xml:space="preserve">标准答案： A 您的答案：A </w:t>
      </w:r>
    </w:p>
    <w:p w:rsidR="008D7BE9" w:rsidRPr="005C440F" w:rsidRDefault="008D7BE9" w:rsidP="008D7BE9">
      <w:bookmarkStart w:id="219" w:name="805010"/>
      <w:bookmarkEnd w:id="219"/>
      <w:r w:rsidRPr="005C440F">
        <w:t xml:space="preserve">第219题 新配制革兰染液,需用作质控的细菌是(P:0) </w:t>
      </w:r>
    </w:p>
    <w:p w:rsidR="008D7BE9" w:rsidRPr="005C440F" w:rsidRDefault="008D7BE9" w:rsidP="008D7BE9">
      <w:r w:rsidRPr="005C440F">
        <w:pict>
          <v:rect id="_x0000_i1245" style="width:415.3pt;height:1.5pt" o:hralign="center" o:hrstd="t" o:hr="t" fillcolor="#a0a0a0" stroked="f"/>
        </w:pict>
      </w:r>
    </w:p>
    <w:p w:rsidR="008D7BE9" w:rsidRPr="005C440F" w:rsidRDefault="008D7BE9" w:rsidP="008D7BE9">
      <w:r w:rsidRPr="005C440F">
        <w:t>A、金黄色葡萄球菌,产单核细胞李斯特菌</w:t>
      </w:r>
    </w:p>
    <w:p w:rsidR="008D7BE9" w:rsidRPr="005C440F" w:rsidRDefault="008D7BE9" w:rsidP="008D7BE9">
      <w:r w:rsidRPr="005C440F">
        <w:t>B、金黄色葡萄球菌,大肠埃希菌</w:t>
      </w:r>
    </w:p>
    <w:p w:rsidR="008D7BE9" w:rsidRPr="005C440F" w:rsidRDefault="008D7BE9" w:rsidP="008D7BE9">
      <w:r w:rsidRPr="005C440F">
        <w:t>C、肠球菌,枯草芽孢杆菌</w:t>
      </w:r>
    </w:p>
    <w:p w:rsidR="008D7BE9" w:rsidRPr="005C440F" w:rsidRDefault="008D7BE9" w:rsidP="008D7BE9">
      <w:r w:rsidRPr="005C440F">
        <w:t>D、肺炎克雷伯菌,普通变形杆菌</w:t>
      </w:r>
    </w:p>
    <w:p w:rsidR="008D7BE9" w:rsidRPr="005C440F" w:rsidRDefault="008D7BE9" w:rsidP="008D7BE9">
      <w:r w:rsidRPr="005C440F">
        <w:t>E、淋病奈瑟菌,卡他布兰汉菌</w:t>
      </w:r>
    </w:p>
    <w:p w:rsidR="008D7BE9" w:rsidRPr="005C440F" w:rsidRDefault="008D7BE9" w:rsidP="008D7BE9">
      <w:r w:rsidRPr="005C440F">
        <w:t xml:space="preserve">标准答案： B 您的答案：B </w:t>
      </w:r>
    </w:p>
    <w:p w:rsidR="008D7BE9" w:rsidRPr="005C440F" w:rsidRDefault="008D7BE9" w:rsidP="008D7BE9">
      <w:bookmarkStart w:id="220" w:name="805011"/>
      <w:bookmarkEnd w:id="220"/>
      <w:r w:rsidRPr="005C440F">
        <w:t xml:space="preserve">第220题 大肠埃希菌的IMViC试验结果为(P:0) </w:t>
      </w:r>
    </w:p>
    <w:p w:rsidR="008D7BE9" w:rsidRPr="005C440F" w:rsidRDefault="008D7BE9" w:rsidP="008D7BE9">
      <w:r w:rsidRPr="005C440F">
        <w:pict>
          <v:rect id="_x0000_i1246" style="width:415.3pt;height:1.5pt" o:hralign="center" o:hrstd="t" o:hr="t" fillcolor="#a0a0a0" stroked="f"/>
        </w:pict>
      </w:r>
    </w:p>
    <w:p w:rsidR="008D7BE9" w:rsidRPr="005C440F" w:rsidRDefault="008D7BE9" w:rsidP="008D7BE9">
      <w:r w:rsidRPr="005C440F">
        <w:t>A、+ +——</w:t>
      </w:r>
    </w:p>
    <w:p w:rsidR="008D7BE9" w:rsidRPr="005C440F" w:rsidRDefault="008D7BE9" w:rsidP="008D7BE9">
      <w:r w:rsidRPr="005C440F">
        <w:t>B、+—+—</w:t>
      </w:r>
    </w:p>
    <w:p w:rsidR="008D7BE9" w:rsidRPr="005C440F" w:rsidRDefault="008D7BE9" w:rsidP="008D7BE9">
      <w:r w:rsidRPr="005C440F">
        <w:t>C、+ + —+</w:t>
      </w:r>
    </w:p>
    <w:p w:rsidR="008D7BE9" w:rsidRPr="005C440F" w:rsidRDefault="008D7BE9" w:rsidP="008D7BE9">
      <w:r w:rsidRPr="005C440F">
        <w:t>D、——+ +</w:t>
      </w:r>
    </w:p>
    <w:p w:rsidR="008D7BE9" w:rsidRPr="005C440F" w:rsidRDefault="008D7BE9" w:rsidP="008D7BE9">
      <w:r w:rsidRPr="005C440F">
        <w:t>E、— +— +</w:t>
      </w:r>
    </w:p>
    <w:p w:rsidR="008D7BE9" w:rsidRPr="005C440F" w:rsidRDefault="008D7BE9" w:rsidP="008D7BE9">
      <w:r w:rsidRPr="005C440F">
        <w:t xml:space="preserve">标准答案： A 您的答案：A </w:t>
      </w:r>
    </w:p>
    <w:p w:rsidR="008D7BE9" w:rsidRPr="005C440F" w:rsidRDefault="008D7BE9" w:rsidP="008D7BE9">
      <w:bookmarkStart w:id="221" w:name="805012"/>
      <w:bookmarkEnd w:id="221"/>
      <w:r w:rsidRPr="005C440F">
        <w:t xml:space="preserve">第221题 结核分枝杆菌在适宜条件下分裂一次所需时间为(P:0) </w:t>
      </w:r>
    </w:p>
    <w:p w:rsidR="008D7BE9" w:rsidRPr="005C440F" w:rsidRDefault="008D7BE9" w:rsidP="008D7BE9">
      <w:r w:rsidRPr="005C440F">
        <w:pict>
          <v:rect id="_x0000_i1247" style="width:415.3pt;height:1.5pt" o:hralign="center" o:hrstd="t" o:hr="t" fillcolor="#a0a0a0" stroked="f"/>
        </w:pict>
      </w:r>
    </w:p>
    <w:p w:rsidR="008D7BE9" w:rsidRPr="005C440F" w:rsidRDefault="008D7BE9" w:rsidP="008D7BE9">
      <w:r w:rsidRPr="005C440F">
        <w:t>A、20分钟</w:t>
      </w:r>
    </w:p>
    <w:p w:rsidR="008D7BE9" w:rsidRPr="005C440F" w:rsidRDefault="008D7BE9" w:rsidP="008D7BE9">
      <w:r w:rsidRPr="005C440F">
        <w:t>B、2小时</w:t>
      </w:r>
    </w:p>
    <w:p w:rsidR="008D7BE9" w:rsidRPr="005C440F" w:rsidRDefault="008D7BE9" w:rsidP="008D7BE9">
      <w:r w:rsidRPr="005C440F">
        <w:t>C、10分钟</w:t>
      </w:r>
    </w:p>
    <w:p w:rsidR="008D7BE9" w:rsidRPr="005C440F" w:rsidRDefault="008D7BE9" w:rsidP="008D7BE9">
      <w:r w:rsidRPr="005C440F">
        <w:t>D、18小时</w:t>
      </w:r>
    </w:p>
    <w:p w:rsidR="008D7BE9" w:rsidRPr="005C440F" w:rsidRDefault="008D7BE9" w:rsidP="008D7BE9">
      <w:r w:rsidRPr="005C440F">
        <w:t>E、20小时</w:t>
      </w:r>
    </w:p>
    <w:p w:rsidR="008D7BE9" w:rsidRPr="005C440F" w:rsidRDefault="008D7BE9" w:rsidP="008D7BE9">
      <w:r w:rsidRPr="005C440F">
        <w:t xml:space="preserve">标准答案： D 您的答案：D </w:t>
      </w:r>
    </w:p>
    <w:p w:rsidR="008D7BE9" w:rsidRPr="005C440F" w:rsidRDefault="008D7BE9" w:rsidP="008D7BE9">
      <w:bookmarkStart w:id="222" w:name="805013"/>
      <w:bookmarkEnd w:id="222"/>
      <w:r w:rsidRPr="005C440F">
        <w:t xml:space="preserve">第222题 用KB法进行肺炎链球菌的青霉素敏感试验,应用(P:0) </w:t>
      </w:r>
    </w:p>
    <w:p w:rsidR="008D7BE9" w:rsidRPr="005C440F" w:rsidRDefault="008D7BE9" w:rsidP="008D7BE9">
      <w:r w:rsidRPr="005C440F">
        <w:pict>
          <v:rect id="_x0000_i1248" style="width:415.3pt;height:1.5pt" o:hralign="center" o:hrstd="t" o:hr="t" fillcolor="#a0a0a0" stroked="f"/>
        </w:pict>
      </w:r>
    </w:p>
    <w:p w:rsidR="008D7BE9" w:rsidRPr="005C440F" w:rsidRDefault="008D7BE9" w:rsidP="008D7BE9">
      <w:r w:rsidRPr="005C440F">
        <w:t>A、青霉素纸片</w:t>
      </w:r>
    </w:p>
    <w:p w:rsidR="008D7BE9" w:rsidRPr="005C440F" w:rsidRDefault="008D7BE9" w:rsidP="008D7BE9">
      <w:r w:rsidRPr="005C440F">
        <w:t>B、头孢硝噻吩纸片</w:t>
      </w:r>
    </w:p>
    <w:p w:rsidR="008D7BE9" w:rsidRPr="005C440F" w:rsidRDefault="008D7BE9" w:rsidP="008D7BE9">
      <w:r w:rsidRPr="005C440F">
        <w:t>C、苯唑西林纸片</w:t>
      </w:r>
    </w:p>
    <w:p w:rsidR="008D7BE9" w:rsidRPr="005C440F" w:rsidRDefault="008D7BE9" w:rsidP="008D7BE9">
      <w:r w:rsidRPr="005C440F">
        <w:t>D、甲氧西林纸片</w:t>
      </w:r>
    </w:p>
    <w:p w:rsidR="008D7BE9" w:rsidRPr="005C440F" w:rsidRDefault="008D7BE9" w:rsidP="008D7BE9">
      <w:r w:rsidRPr="005C440F">
        <w:t>E、新生霉素纸片</w:t>
      </w:r>
    </w:p>
    <w:p w:rsidR="008D7BE9" w:rsidRPr="005C440F" w:rsidRDefault="008D7BE9" w:rsidP="008D7BE9">
      <w:r w:rsidRPr="005C440F">
        <w:t xml:space="preserve">标准答案： C 您的答案：C </w:t>
      </w:r>
    </w:p>
    <w:p w:rsidR="008D7BE9" w:rsidRPr="005C440F" w:rsidRDefault="008D7BE9" w:rsidP="008D7BE9">
      <w:bookmarkStart w:id="223" w:name="805014"/>
      <w:bookmarkEnd w:id="223"/>
      <w:r w:rsidRPr="005C440F">
        <w:t xml:space="preserve">第223题 下列实验室方法中可确诊艾滋病的是(P:0) </w:t>
      </w:r>
    </w:p>
    <w:p w:rsidR="008D7BE9" w:rsidRPr="005C440F" w:rsidRDefault="008D7BE9" w:rsidP="008D7BE9">
      <w:r w:rsidRPr="005C440F">
        <w:pict>
          <v:rect id="_x0000_i1249" style="width:415.3pt;height:1.5pt" o:hralign="center" o:hrstd="t" o:hr="t" fillcolor="#a0a0a0" stroked="f"/>
        </w:pict>
      </w:r>
    </w:p>
    <w:p w:rsidR="008D7BE9" w:rsidRPr="005C440F" w:rsidRDefault="008D7BE9" w:rsidP="008D7BE9">
      <w:r w:rsidRPr="005C440F">
        <w:t>A、动物接种</w:t>
      </w:r>
    </w:p>
    <w:p w:rsidR="008D7BE9" w:rsidRPr="005C440F" w:rsidRDefault="008D7BE9" w:rsidP="008D7BE9">
      <w:r w:rsidRPr="005C440F">
        <w:t>B、免疫荧光法</w:t>
      </w:r>
    </w:p>
    <w:p w:rsidR="008D7BE9" w:rsidRPr="005C440F" w:rsidRDefault="008D7BE9" w:rsidP="008D7BE9">
      <w:r w:rsidRPr="005C440F">
        <w:t>C、放射免疫法</w:t>
      </w:r>
    </w:p>
    <w:p w:rsidR="008D7BE9" w:rsidRPr="005C440F" w:rsidRDefault="008D7BE9" w:rsidP="008D7BE9">
      <w:r w:rsidRPr="005C440F">
        <w:t>D、ELISA</w:t>
      </w:r>
    </w:p>
    <w:p w:rsidR="008D7BE9" w:rsidRPr="005C440F" w:rsidRDefault="008D7BE9" w:rsidP="008D7BE9">
      <w:r w:rsidRPr="005C440F">
        <w:t>E、Western blot 法</w:t>
      </w:r>
    </w:p>
    <w:p w:rsidR="008D7BE9" w:rsidRPr="005C440F" w:rsidRDefault="008D7BE9" w:rsidP="008D7BE9">
      <w:r w:rsidRPr="005C440F">
        <w:t xml:space="preserve">标准答案： E 您的答案：E </w:t>
      </w:r>
    </w:p>
    <w:p w:rsidR="008D7BE9" w:rsidRPr="005C440F" w:rsidRDefault="008D7BE9" w:rsidP="008D7BE9">
      <w:bookmarkStart w:id="224" w:name="805015"/>
      <w:bookmarkEnd w:id="224"/>
      <w:r w:rsidRPr="005C440F">
        <w:t xml:space="preserve">第224题 下列在人工培养基上生长后呈现”油煎蛋”样菌落的微生物是(P:0) </w:t>
      </w:r>
    </w:p>
    <w:p w:rsidR="008D7BE9" w:rsidRPr="005C440F" w:rsidRDefault="008D7BE9" w:rsidP="008D7BE9">
      <w:r w:rsidRPr="005C440F">
        <w:pict>
          <v:rect id="_x0000_i1250" style="width:415.3pt;height:1.5pt" o:hralign="center" o:hrstd="t" o:hr="t" fillcolor="#a0a0a0" stroked="f"/>
        </w:pict>
      </w:r>
    </w:p>
    <w:p w:rsidR="008D7BE9" w:rsidRPr="005C440F" w:rsidRDefault="008D7BE9" w:rsidP="008D7BE9">
      <w:r w:rsidRPr="005C440F">
        <w:t>A、衣原体</w:t>
      </w:r>
    </w:p>
    <w:p w:rsidR="008D7BE9" w:rsidRPr="005C440F" w:rsidRDefault="008D7BE9" w:rsidP="008D7BE9">
      <w:r w:rsidRPr="005C440F">
        <w:t>B、支原体</w:t>
      </w:r>
    </w:p>
    <w:p w:rsidR="008D7BE9" w:rsidRPr="005C440F" w:rsidRDefault="008D7BE9" w:rsidP="008D7BE9">
      <w:r w:rsidRPr="005C440F">
        <w:t>C、立克次体</w:t>
      </w:r>
    </w:p>
    <w:p w:rsidR="008D7BE9" w:rsidRPr="005C440F" w:rsidRDefault="008D7BE9" w:rsidP="008D7BE9">
      <w:r w:rsidRPr="005C440F">
        <w:t>D、病毒</w:t>
      </w:r>
    </w:p>
    <w:p w:rsidR="008D7BE9" w:rsidRPr="005C440F" w:rsidRDefault="008D7BE9" w:rsidP="008D7BE9">
      <w:r w:rsidRPr="005C440F">
        <w:t>E、螺旋体</w:t>
      </w:r>
    </w:p>
    <w:p w:rsidR="008D7BE9" w:rsidRPr="005C440F" w:rsidRDefault="008D7BE9" w:rsidP="008D7BE9">
      <w:r w:rsidRPr="005C440F">
        <w:t xml:space="preserve">标准答案： B 您的答案：B </w:t>
      </w:r>
    </w:p>
    <w:p w:rsidR="008D7BE9" w:rsidRPr="005C440F" w:rsidRDefault="008D7BE9" w:rsidP="008D7BE9">
      <w:bookmarkStart w:id="225" w:name="805016"/>
      <w:bookmarkEnd w:id="225"/>
      <w:r w:rsidRPr="005C440F">
        <w:t xml:space="preserve">第225题 抗原分子诱导宿主产生免疫应答的能力称为(P:0) </w:t>
      </w:r>
    </w:p>
    <w:p w:rsidR="008D7BE9" w:rsidRPr="005C440F" w:rsidRDefault="008D7BE9" w:rsidP="008D7BE9">
      <w:r w:rsidRPr="005C440F">
        <w:pict>
          <v:rect id="_x0000_i1251" style="width:415.3pt;height:1.5pt" o:hralign="center" o:hrstd="t" o:hr="t" fillcolor="#a0a0a0" stroked="f"/>
        </w:pict>
      </w:r>
    </w:p>
    <w:p w:rsidR="008D7BE9" w:rsidRPr="005C440F" w:rsidRDefault="008D7BE9" w:rsidP="008D7BE9">
      <w:r w:rsidRPr="005C440F">
        <w:t>A、宿主反应性</w:t>
      </w:r>
    </w:p>
    <w:p w:rsidR="008D7BE9" w:rsidRPr="005C440F" w:rsidRDefault="008D7BE9" w:rsidP="008D7BE9">
      <w:r w:rsidRPr="005C440F">
        <w:t>B、免疫原性</w:t>
      </w:r>
    </w:p>
    <w:p w:rsidR="008D7BE9" w:rsidRPr="005C440F" w:rsidRDefault="008D7BE9" w:rsidP="008D7BE9">
      <w:r w:rsidRPr="005C440F">
        <w:t>C、免疫反应性</w:t>
      </w:r>
    </w:p>
    <w:p w:rsidR="008D7BE9" w:rsidRPr="005C440F" w:rsidRDefault="008D7BE9" w:rsidP="008D7BE9">
      <w:r w:rsidRPr="005C440F">
        <w:t>D、抗原刺激性</w:t>
      </w:r>
    </w:p>
    <w:p w:rsidR="008D7BE9" w:rsidRPr="005C440F" w:rsidRDefault="008D7BE9" w:rsidP="008D7BE9">
      <w:r w:rsidRPr="005C440F">
        <w:t>E、其余各项均不对</w:t>
      </w:r>
    </w:p>
    <w:p w:rsidR="008D7BE9" w:rsidRPr="005C440F" w:rsidRDefault="008D7BE9" w:rsidP="008D7BE9">
      <w:r w:rsidRPr="005C440F">
        <w:t xml:space="preserve">标准答案： B 您的答案：B </w:t>
      </w:r>
    </w:p>
    <w:p w:rsidR="008D7BE9" w:rsidRPr="005C440F" w:rsidRDefault="008D7BE9" w:rsidP="008D7BE9">
      <w:bookmarkStart w:id="226" w:name="805017"/>
      <w:bookmarkEnd w:id="226"/>
      <w:r w:rsidRPr="005C440F">
        <w:t xml:space="preserve">第226题 免疫球蛋白IgG、A、M的定量测定可采用(P:0) </w:t>
      </w:r>
    </w:p>
    <w:p w:rsidR="008D7BE9" w:rsidRPr="005C440F" w:rsidRDefault="008D7BE9" w:rsidP="008D7BE9">
      <w:r w:rsidRPr="005C440F">
        <w:pict>
          <v:rect id="_x0000_i1252" style="width:415.3pt;height:1.5pt" o:hralign="center" o:hrstd="t" o:hr="t" fillcolor="#a0a0a0" stroked="f"/>
        </w:pict>
      </w:r>
    </w:p>
    <w:p w:rsidR="008D7BE9" w:rsidRPr="005C440F" w:rsidRDefault="008D7BE9" w:rsidP="008D7BE9">
      <w:r w:rsidRPr="005C440F">
        <w:t>A、单向琼脂扩散法</w:t>
      </w:r>
    </w:p>
    <w:p w:rsidR="008D7BE9" w:rsidRPr="005C440F" w:rsidRDefault="008D7BE9" w:rsidP="008D7BE9">
      <w:r w:rsidRPr="005C440F">
        <w:t>B、散射免疫比浊法</w:t>
      </w:r>
    </w:p>
    <w:p w:rsidR="008D7BE9" w:rsidRPr="005C440F" w:rsidRDefault="008D7BE9" w:rsidP="008D7BE9">
      <w:r w:rsidRPr="005C440F">
        <w:t>C、ELISA法</w:t>
      </w:r>
    </w:p>
    <w:p w:rsidR="008D7BE9" w:rsidRPr="005C440F" w:rsidRDefault="008D7BE9" w:rsidP="008D7BE9">
      <w:r w:rsidRPr="005C440F">
        <w:t>D、RIA法</w:t>
      </w:r>
    </w:p>
    <w:p w:rsidR="008D7BE9" w:rsidRPr="005C440F" w:rsidRDefault="008D7BE9" w:rsidP="008D7BE9">
      <w:r w:rsidRPr="005C440F">
        <w:t>E、其余各种方法均可</w:t>
      </w:r>
    </w:p>
    <w:p w:rsidR="008D7BE9" w:rsidRPr="005C440F" w:rsidRDefault="008D7BE9" w:rsidP="008D7BE9">
      <w:r w:rsidRPr="005C440F">
        <w:t xml:space="preserve">标准答案： A 您的答案：B </w:t>
      </w:r>
    </w:p>
    <w:p w:rsidR="008D7BE9" w:rsidRPr="005C440F" w:rsidRDefault="008D7BE9" w:rsidP="008D7BE9">
      <w:bookmarkStart w:id="227" w:name="805018"/>
      <w:bookmarkEnd w:id="227"/>
      <w:r w:rsidRPr="005C440F">
        <w:t xml:space="preserve">第227题 有IgE Fc受体的细胞是(P:0) </w:t>
      </w:r>
    </w:p>
    <w:p w:rsidR="008D7BE9" w:rsidRPr="005C440F" w:rsidRDefault="008D7BE9" w:rsidP="008D7BE9">
      <w:r w:rsidRPr="005C440F">
        <w:pict>
          <v:rect id="_x0000_i1253" style="width:415.3pt;height:1.5pt" o:hralign="center" o:hrstd="t" o:hr="t" fillcolor="#a0a0a0" stroked="f"/>
        </w:pict>
      </w:r>
    </w:p>
    <w:p w:rsidR="008D7BE9" w:rsidRPr="005C440F" w:rsidRDefault="008D7BE9" w:rsidP="008D7BE9">
      <w:r w:rsidRPr="005C440F">
        <w:t>A、肥大细胞</w:t>
      </w:r>
    </w:p>
    <w:p w:rsidR="008D7BE9" w:rsidRPr="005C440F" w:rsidRDefault="008D7BE9" w:rsidP="008D7BE9">
      <w:r w:rsidRPr="005C440F">
        <w:t>B、中性粒细胞</w:t>
      </w:r>
    </w:p>
    <w:p w:rsidR="008D7BE9" w:rsidRPr="005C440F" w:rsidRDefault="008D7BE9" w:rsidP="008D7BE9">
      <w:r w:rsidRPr="005C440F">
        <w:t>C、嗜碱性粒细胞</w:t>
      </w:r>
    </w:p>
    <w:p w:rsidR="008D7BE9" w:rsidRPr="005C440F" w:rsidRDefault="008D7BE9" w:rsidP="008D7BE9">
      <w:r w:rsidRPr="005C440F">
        <w:t>D、肥大细胞与嗜碱性粒细胞均有</w:t>
      </w:r>
    </w:p>
    <w:p w:rsidR="008D7BE9" w:rsidRPr="005C440F" w:rsidRDefault="008D7BE9" w:rsidP="008D7BE9">
      <w:r w:rsidRPr="005C440F">
        <w:t>E、中性粒细胞与嗜碱性粒细胞均有</w:t>
      </w:r>
    </w:p>
    <w:p w:rsidR="008D7BE9" w:rsidRPr="005C440F" w:rsidRDefault="008D7BE9" w:rsidP="008D7BE9">
      <w:r w:rsidRPr="005C440F">
        <w:t xml:space="preserve">标准答案： D 您的答案：D </w:t>
      </w:r>
    </w:p>
    <w:p w:rsidR="008D7BE9" w:rsidRPr="005C440F" w:rsidRDefault="008D7BE9" w:rsidP="008D7BE9">
      <w:bookmarkStart w:id="228" w:name="805019"/>
      <w:bookmarkEnd w:id="228"/>
      <w:r w:rsidRPr="005C440F">
        <w:t xml:space="preserve">第228题 经典途径的C3转化酶是(P:0) </w:t>
      </w:r>
    </w:p>
    <w:p w:rsidR="008D7BE9" w:rsidRPr="005C440F" w:rsidRDefault="008D7BE9" w:rsidP="008D7BE9">
      <w:r w:rsidRPr="005C440F">
        <w:pict>
          <v:rect id="_x0000_i1254" style="width:415.3pt;height:1.5pt" o:hralign="center" o:hrstd="t" o:hr="t" fillcolor="#a0a0a0" stroked="f"/>
        </w:pict>
      </w:r>
    </w:p>
    <w:p w:rsidR="008D7BE9" w:rsidRPr="005C440F" w:rsidRDefault="008D7BE9" w:rsidP="008D7BE9">
      <w:r w:rsidRPr="005C440F">
        <w:t>A、C4b</w:t>
      </w:r>
    </w:p>
    <w:p w:rsidR="008D7BE9" w:rsidRPr="005C440F" w:rsidRDefault="008D7BE9" w:rsidP="008D7BE9">
      <w:r w:rsidRPr="005C440F">
        <w:t>B、C4b2a</w:t>
      </w:r>
    </w:p>
    <w:p w:rsidR="008D7BE9" w:rsidRPr="005C440F" w:rsidRDefault="008D7BE9" w:rsidP="008D7BE9">
      <w:r w:rsidRPr="005C440F">
        <w:t>C、C4b3b</w:t>
      </w:r>
    </w:p>
    <w:p w:rsidR="008D7BE9" w:rsidRPr="005C440F" w:rsidRDefault="008D7BE9" w:rsidP="008D7BE9">
      <w:r w:rsidRPr="005C440F">
        <w:t>D、C4b2a3b</w:t>
      </w:r>
    </w:p>
    <w:p w:rsidR="008D7BE9" w:rsidRPr="005C440F" w:rsidRDefault="008D7BE9" w:rsidP="008D7BE9">
      <w:r w:rsidRPr="005C440F">
        <w:t>E、C3b</w:t>
      </w:r>
    </w:p>
    <w:p w:rsidR="008D7BE9" w:rsidRPr="005C440F" w:rsidRDefault="008D7BE9" w:rsidP="008D7BE9">
      <w:r w:rsidRPr="005C440F">
        <w:t xml:space="preserve">标准答案： B 您的答案：B </w:t>
      </w:r>
    </w:p>
    <w:p w:rsidR="008D7BE9" w:rsidRPr="005C440F" w:rsidRDefault="008D7BE9" w:rsidP="008D7BE9">
      <w:bookmarkStart w:id="229" w:name="805020"/>
      <w:bookmarkEnd w:id="229"/>
      <w:r w:rsidRPr="005C440F">
        <w:t xml:space="preserve">第229题 具有激肽样作用的补体裂解片断(P:0) </w:t>
      </w:r>
    </w:p>
    <w:p w:rsidR="008D7BE9" w:rsidRPr="005C440F" w:rsidRDefault="008D7BE9" w:rsidP="008D7BE9">
      <w:r w:rsidRPr="005C440F">
        <w:pict>
          <v:rect id="_x0000_i1255" style="width:415.3pt;height:1.5pt" o:hralign="center" o:hrstd="t" o:hr="t" fillcolor="#a0a0a0" stroked="f"/>
        </w:pict>
      </w:r>
    </w:p>
    <w:p w:rsidR="008D7BE9" w:rsidRPr="005C440F" w:rsidRDefault="008D7BE9" w:rsidP="008D7BE9">
      <w:r w:rsidRPr="005C440F">
        <w:t>A、C2a</w:t>
      </w:r>
    </w:p>
    <w:p w:rsidR="008D7BE9" w:rsidRPr="005C440F" w:rsidRDefault="008D7BE9" w:rsidP="008D7BE9">
      <w:r w:rsidRPr="005C440F">
        <w:t>B、C3a</w:t>
      </w:r>
    </w:p>
    <w:p w:rsidR="008D7BE9" w:rsidRPr="005C440F" w:rsidRDefault="008D7BE9" w:rsidP="008D7BE9">
      <w:r w:rsidRPr="005C440F">
        <w:t>C、C3b</w:t>
      </w:r>
    </w:p>
    <w:p w:rsidR="008D7BE9" w:rsidRPr="005C440F" w:rsidRDefault="008D7BE9" w:rsidP="008D7BE9">
      <w:r w:rsidRPr="005C440F">
        <w:t>D、C5a</w:t>
      </w:r>
    </w:p>
    <w:p w:rsidR="008D7BE9" w:rsidRPr="005C440F" w:rsidRDefault="008D7BE9" w:rsidP="008D7BE9">
      <w:r w:rsidRPr="005C440F">
        <w:t>E、C5b</w:t>
      </w:r>
    </w:p>
    <w:p w:rsidR="008D7BE9" w:rsidRPr="005C440F" w:rsidRDefault="008D7BE9" w:rsidP="008D7BE9">
      <w:r w:rsidRPr="005C440F">
        <w:t xml:space="preserve">标准答案： A 您的答案：B </w:t>
      </w:r>
    </w:p>
    <w:p w:rsidR="008D7BE9" w:rsidRPr="005C440F" w:rsidRDefault="008D7BE9" w:rsidP="008D7BE9">
      <w:bookmarkStart w:id="230" w:name="805021"/>
      <w:bookmarkEnd w:id="230"/>
      <w:r w:rsidRPr="005C440F">
        <w:t xml:space="preserve">第230题 补体(P:0) </w:t>
      </w:r>
    </w:p>
    <w:p w:rsidR="008D7BE9" w:rsidRPr="005C440F" w:rsidRDefault="008D7BE9" w:rsidP="008D7BE9">
      <w:r w:rsidRPr="005C440F">
        <w:pict>
          <v:rect id="_x0000_i1256" style="width:415.3pt;height:1.5pt" o:hralign="center" o:hrstd="t" o:hr="t" fillcolor="#a0a0a0" stroked="f"/>
        </w:pict>
      </w:r>
    </w:p>
    <w:p w:rsidR="008D7BE9" w:rsidRPr="005C440F" w:rsidRDefault="008D7BE9" w:rsidP="008D7BE9">
      <w:r w:rsidRPr="005C440F">
        <w:t>A、是一组具有酶活性的脂类物质</w:t>
      </w:r>
    </w:p>
    <w:p w:rsidR="008D7BE9" w:rsidRPr="005C440F" w:rsidRDefault="008D7BE9" w:rsidP="008D7BE9">
      <w:r w:rsidRPr="005C440F">
        <w:t>B、具有溶菌作用但无炎症介质作用</w:t>
      </w:r>
    </w:p>
    <w:p w:rsidR="008D7BE9" w:rsidRPr="005C440F" w:rsidRDefault="008D7BE9" w:rsidP="008D7BE9">
      <w:r w:rsidRPr="005C440F">
        <w:t>C、参与免疫病理作用</w:t>
      </w:r>
    </w:p>
    <w:p w:rsidR="008D7BE9" w:rsidRPr="005C440F" w:rsidRDefault="008D7BE9" w:rsidP="008D7BE9">
      <w:r w:rsidRPr="005C440F">
        <w:t>D、C1在血清中含量最高</w:t>
      </w:r>
    </w:p>
    <w:p w:rsidR="008D7BE9" w:rsidRPr="005C440F" w:rsidRDefault="008D7BE9" w:rsidP="008D7BE9">
      <w:r w:rsidRPr="005C440F">
        <w:t>E、有炎症介质作用但无溶菌作用</w:t>
      </w:r>
    </w:p>
    <w:p w:rsidR="008D7BE9" w:rsidRPr="005C440F" w:rsidRDefault="008D7BE9" w:rsidP="008D7BE9">
      <w:r w:rsidRPr="005C440F">
        <w:t xml:space="preserve">标准答案： C 您的答案：C </w:t>
      </w:r>
    </w:p>
    <w:p w:rsidR="008D7BE9" w:rsidRPr="005C440F" w:rsidRDefault="008D7BE9" w:rsidP="008D7BE9">
      <w:bookmarkStart w:id="231" w:name="805022"/>
      <w:bookmarkEnd w:id="231"/>
      <w:r w:rsidRPr="005C440F">
        <w:t xml:space="preserve">第231题 补体参与的生物学作用(P:0) </w:t>
      </w:r>
    </w:p>
    <w:p w:rsidR="008D7BE9" w:rsidRPr="005C440F" w:rsidRDefault="008D7BE9" w:rsidP="008D7BE9">
      <w:r w:rsidRPr="005C440F">
        <w:pict>
          <v:rect id="_x0000_i1257" style="width:415.3pt;height:1.5pt" o:hralign="center" o:hrstd="t" o:hr="t" fillcolor="#a0a0a0" stroked="f"/>
        </w:pict>
      </w:r>
    </w:p>
    <w:p w:rsidR="008D7BE9" w:rsidRPr="005C440F" w:rsidRDefault="008D7BE9" w:rsidP="008D7BE9">
      <w:r w:rsidRPr="005C440F">
        <w:t>A、中和毒素作用</w:t>
      </w:r>
    </w:p>
    <w:p w:rsidR="008D7BE9" w:rsidRPr="005C440F" w:rsidRDefault="008D7BE9" w:rsidP="008D7BE9">
      <w:r w:rsidRPr="005C440F">
        <w:t>B、ADCC作用</w:t>
      </w:r>
    </w:p>
    <w:p w:rsidR="008D7BE9" w:rsidRPr="005C440F" w:rsidRDefault="008D7BE9" w:rsidP="008D7BE9">
      <w:r w:rsidRPr="005C440F">
        <w:t>C、特异性抗体介导红细胞溶解</w:t>
      </w:r>
    </w:p>
    <w:p w:rsidR="008D7BE9" w:rsidRPr="005C440F" w:rsidRDefault="008D7BE9" w:rsidP="008D7BE9">
      <w:r w:rsidRPr="005C440F">
        <w:t>D、低渗溶解红细胞</w:t>
      </w:r>
    </w:p>
    <w:p w:rsidR="008D7BE9" w:rsidRPr="005C440F" w:rsidRDefault="008D7BE9" w:rsidP="008D7BE9">
      <w:r w:rsidRPr="005C440F">
        <w:t>E、吞噬作用</w:t>
      </w:r>
    </w:p>
    <w:p w:rsidR="008D7BE9" w:rsidRPr="005C440F" w:rsidRDefault="008D7BE9" w:rsidP="008D7BE9">
      <w:r w:rsidRPr="005C440F">
        <w:t xml:space="preserve">标准答案： C 您的答案：B </w:t>
      </w:r>
    </w:p>
    <w:p w:rsidR="008D7BE9" w:rsidRPr="005C440F" w:rsidRDefault="008D7BE9" w:rsidP="008D7BE9">
      <w:bookmarkStart w:id="232" w:name="805023"/>
      <w:bookmarkEnd w:id="232"/>
      <w:r w:rsidRPr="005C440F">
        <w:t xml:space="preserve">第232题 外周免疫器官包括(P:0) </w:t>
      </w:r>
    </w:p>
    <w:p w:rsidR="008D7BE9" w:rsidRPr="005C440F" w:rsidRDefault="008D7BE9" w:rsidP="008D7BE9">
      <w:r w:rsidRPr="005C440F">
        <w:pict>
          <v:rect id="_x0000_i1258" style="width:415.3pt;height:1.5pt" o:hralign="center" o:hrstd="t" o:hr="t" fillcolor="#a0a0a0" stroked="f"/>
        </w:pict>
      </w:r>
    </w:p>
    <w:p w:rsidR="008D7BE9" w:rsidRPr="005C440F" w:rsidRDefault="008D7BE9" w:rsidP="008D7BE9">
      <w:r w:rsidRPr="005C440F">
        <w:t>A、脾脏、胸腺和淋巴结</w:t>
      </w:r>
    </w:p>
    <w:p w:rsidR="008D7BE9" w:rsidRPr="005C440F" w:rsidRDefault="008D7BE9" w:rsidP="008D7BE9">
      <w:r w:rsidRPr="005C440F">
        <w:t>B、肺、骨髓和胸腺</w:t>
      </w:r>
    </w:p>
    <w:p w:rsidR="008D7BE9" w:rsidRPr="005C440F" w:rsidRDefault="008D7BE9" w:rsidP="008D7BE9">
      <w:r w:rsidRPr="005C440F">
        <w:t>C、脾脏、黏膜相关淋巴组织和胸腺</w:t>
      </w:r>
    </w:p>
    <w:p w:rsidR="008D7BE9" w:rsidRPr="005C440F" w:rsidRDefault="008D7BE9" w:rsidP="008D7BE9">
      <w:r w:rsidRPr="005C440F">
        <w:t>D、淋巴结、脾脏和黏膜相关淋巴组织</w:t>
      </w:r>
    </w:p>
    <w:p w:rsidR="008D7BE9" w:rsidRPr="005C440F" w:rsidRDefault="008D7BE9" w:rsidP="008D7BE9">
      <w:r w:rsidRPr="005C440F">
        <w:t>E、脾脏和骨髓</w:t>
      </w:r>
    </w:p>
    <w:p w:rsidR="008D7BE9" w:rsidRPr="005C440F" w:rsidRDefault="008D7BE9" w:rsidP="008D7BE9">
      <w:r w:rsidRPr="005C440F">
        <w:t xml:space="preserve">标准答案： D 您的答案：D </w:t>
      </w:r>
    </w:p>
    <w:p w:rsidR="008D7BE9" w:rsidRPr="005C440F" w:rsidRDefault="008D7BE9" w:rsidP="008D7BE9">
      <w:bookmarkStart w:id="233" w:name="805024"/>
      <w:bookmarkEnd w:id="233"/>
      <w:r w:rsidRPr="005C440F">
        <w:t xml:space="preserve">第233题 在人B淋巴细胞膜上的最具特征的受体有(P:0) </w:t>
      </w:r>
    </w:p>
    <w:p w:rsidR="008D7BE9" w:rsidRPr="005C440F" w:rsidRDefault="008D7BE9" w:rsidP="008D7BE9">
      <w:r w:rsidRPr="005C440F">
        <w:pict>
          <v:rect id="_x0000_i1259" style="width:415.3pt;height:1.5pt" o:hralign="center" o:hrstd="t" o:hr="t" fillcolor="#a0a0a0" stroked="f"/>
        </w:pict>
      </w:r>
    </w:p>
    <w:p w:rsidR="008D7BE9" w:rsidRPr="005C440F" w:rsidRDefault="008D7BE9" w:rsidP="008D7BE9">
      <w:r w:rsidRPr="005C440F">
        <w:t>A、膜表面免疫球蛋白分子</w:t>
      </w:r>
    </w:p>
    <w:p w:rsidR="008D7BE9" w:rsidRPr="005C440F" w:rsidRDefault="008D7BE9" w:rsidP="008D7BE9">
      <w:r w:rsidRPr="005C440F">
        <w:t>B、羊红细胞受体</w:t>
      </w:r>
    </w:p>
    <w:p w:rsidR="008D7BE9" w:rsidRPr="005C440F" w:rsidRDefault="008D7BE9" w:rsidP="008D7BE9">
      <w:r w:rsidRPr="005C440F">
        <w:t>C、C3受体</w:t>
      </w:r>
    </w:p>
    <w:p w:rsidR="008D7BE9" w:rsidRPr="005C440F" w:rsidRDefault="008D7BE9" w:rsidP="008D7BE9">
      <w:r w:rsidRPr="005C440F">
        <w:t>D、IgGFc受体</w:t>
      </w:r>
    </w:p>
    <w:p w:rsidR="008D7BE9" w:rsidRPr="005C440F" w:rsidRDefault="008D7BE9" w:rsidP="008D7BE9">
      <w:r w:rsidRPr="005C440F">
        <w:t>E、丝裂原受体</w:t>
      </w:r>
    </w:p>
    <w:p w:rsidR="008D7BE9" w:rsidRPr="005C440F" w:rsidRDefault="008D7BE9" w:rsidP="008D7BE9">
      <w:r w:rsidRPr="005C440F">
        <w:t xml:space="preserve">标准答案： A 您的答案：A </w:t>
      </w:r>
    </w:p>
    <w:p w:rsidR="008D7BE9" w:rsidRPr="005C440F" w:rsidRDefault="008D7BE9" w:rsidP="008D7BE9">
      <w:bookmarkStart w:id="234" w:name="805025"/>
      <w:bookmarkEnd w:id="234"/>
      <w:r w:rsidRPr="005C440F">
        <w:t xml:space="preserve">第234题 B细胞发挥免疫应答功能的场所是(P:0) </w:t>
      </w:r>
    </w:p>
    <w:p w:rsidR="008D7BE9" w:rsidRPr="005C440F" w:rsidRDefault="008D7BE9" w:rsidP="008D7BE9">
      <w:r w:rsidRPr="005C440F">
        <w:pict>
          <v:rect id="_x0000_i1260" style="width:415.3pt;height:1.5pt" o:hralign="center" o:hrstd="t" o:hr="t" fillcolor="#a0a0a0" stroked="f"/>
        </w:pict>
      </w:r>
    </w:p>
    <w:p w:rsidR="008D7BE9" w:rsidRPr="005C440F" w:rsidRDefault="008D7BE9" w:rsidP="008D7BE9">
      <w:r w:rsidRPr="005C440F">
        <w:t>A、脾脏、胸腺和淋巴结</w:t>
      </w:r>
    </w:p>
    <w:p w:rsidR="008D7BE9" w:rsidRPr="005C440F" w:rsidRDefault="008D7BE9" w:rsidP="008D7BE9">
      <w:r w:rsidRPr="005C440F">
        <w:t>B、肺、骨髓和胸腺</w:t>
      </w:r>
    </w:p>
    <w:p w:rsidR="008D7BE9" w:rsidRPr="005C440F" w:rsidRDefault="008D7BE9" w:rsidP="008D7BE9">
      <w:r w:rsidRPr="005C440F">
        <w:t>C、脾脏、黏膜和胸腺</w:t>
      </w:r>
    </w:p>
    <w:p w:rsidR="008D7BE9" w:rsidRPr="005C440F" w:rsidRDefault="008D7BE9" w:rsidP="008D7BE9">
      <w:r w:rsidRPr="005C440F">
        <w:t>D、淋巴结、脾脏和黏膜相关淋巴组织</w:t>
      </w:r>
    </w:p>
    <w:p w:rsidR="008D7BE9" w:rsidRPr="005C440F" w:rsidRDefault="008D7BE9" w:rsidP="008D7BE9">
      <w:r w:rsidRPr="005C440F">
        <w:t>E、脾脏和淋巴结</w:t>
      </w:r>
    </w:p>
    <w:p w:rsidR="008D7BE9" w:rsidRPr="005C440F" w:rsidRDefault="008D7BE9" w:rsidP="008D7BE9">
      <w:r w:rsidRPr="005C440F">
        <w:t xml:space="preserve">标准答案： D 您的答案：D </w:t>
      </w:r>
    </w:p>
    <w:p w:rsidR="008D7BE9" w:rsidRPr="005C440F" w:rsidRDefault="008D7BE9" w:rsidP="008D7BE9">
      <w:bookmarkStart w:id="235" w:name="805026"/>
      <w:bookmarkEnd w:id="235"/>
      <w:r w:rsidRPr="005C440F">
        <w:t xml:space="preserve">第235题 主要组织相容性复合体编码的蛋白质称为(P:0) </w:t>
      </w:r>
    </w:p>
    <w:p w:rsidR="008D7BE9" w:rsidRPr="005C440F" w:rsidRDefault="008D7BE9" w:rsidP="008D7BE9">
      <w:r w:rsidRPr="005C440F">
        <w:pict>
          <v:rect id="_x0000_i1261" style="width:415.3pt;height:1.5pt" o:hralign="center" o:hrstd="t" o:hr="t" fillcolor="#a0a0a0" stroked="f"/>
        </w:pict>
      </w:r>
    </w:p>
    <w:p w:rsidR="008D7BE9" w:rsidRPr="005C440F" w:rsidRDefault="008D7BE9" w:rsidP="008D7BE9">
      <w:r w:rsidRPr="005C440F">
        <w:t>A、ABO分子</w:t>
      </w:r>
    </w:p>
    <w:p w:rsidR="008D7BE9" w:rsidRPr="005C440F" w:rsidRDefault="008D7BE9" w:rsidP="008D7BE9">
      <w:r w:rsidRPr="005C440F">
        <w:t>B、HLA分子</w:t>
      </w:r>
    </w:p>
    <w:p w:rsidR="008D7BE9" w:rsidRPr="005C440F" w:rsidRDefault="008D7BE9" w:rsidP="008D7BE9">
      <w:r w:rsidRPr="005C440F">
        <w:t>C、Rh分子</w:t>
      </w:r>
    </w:p>
    <w:p w:rsidR="008D7BE9" w:rsidRPr="005C440F" w:rsidRDefault="008D7BE9" w:rsidP="008D7BE9">
      <w:r w:rsidRPr="005C440F">
        <w:t>D、MHC分子</w:t>
      </w:r>
    </w:p>
    <w:p w:rsidR="008D7BE9" w:rsidRPr="005C440F" w:rsidRDefault="008D7BE9" w:rsidP="008D7BE9">
      <w:r w:rsidRPr="005C440F">
        <w:t>E、TCR分子</w:t>
      </w:r>
    </w:p>
    <w:p w:rsidR="008D7BE9" w:rsidRPr="005C440F" w:rsidRDefault="008D7BE9" w:rsidP="008D7BE9">
      <w:r w:rsidRPr="005C440F">
        <w:t xml:space="preserve">标准答案： D 您的答案：D </w:t>
      </w:r>
    </w:p>
    <w:p w:rsidR="008D7BE9" w:rsidRPr="005C440F" w:rsidRDefault="008D7BE9" w:rsidP="008D7BE9">
      <w:bookmarkStart w:id="236" w:name="805027"/>
      <w:bookmarkEnd w:id="236"/>
      <w:r w:rsidRPr="005C440F">
        <w:t xml:space="preserve">第236题 主要组织相容性复合体是位于哺乳动物某一染色体上的一组(P:0) </w:t>
      </w:r>
    </w:p>
    <w:p w:rsidR="008D7BE9" w:rsidRPr="005C440F" w:rsidRDefault="008D7BE9" w:rsidP="008D7BE9">
      <w:r w:rsidRPr="005C440F">
        <w:pict>
          <v:rect id="_x0000_i1262" style="width:415.3pt;height:1.5pt" o:hralign="center" o:hrstd="t" o:hr="t" fillcolor="#a0a0a0" stroked="f"/>
        </w:pict>
      </w:r>
    </w:p>
    <w:p w:rsidR="008D7BE9" w:rsidRPr="005C440F" w:rsidRDefault="008D7BE9" w:rsidP="008D7BE9">
      <w:r w:rsidRPr="005C440F">
        <w:t>A、紧密连锁的单态性基因群</w:t>
      </w:r>
    </w:p>
    <w:p w:rsidR="008D7BE9" w:rsidRPr="005C440F" w:rsidRDefault="008D7BE9" w:rsidP="008D7BE9">
      <w:r w:rsidRPr="005C440F">
        <w:t>B、紧密连锁的多态性基因群</w:t>
      </w:r>
    </w:p>
    <w:p w:rsidR="008D7BE9" w:rsidRPr="005C440F" w:rsidRDefault="008D7BE9" w:rsidP="008D7BE9">
      <w:r w:rsidRPr="005C440F">
        <w:t>C、不连锁的多态性基因群</w:t>
      </w:r>
    </w:p>
    <w:p w:rsidR="008D7BE9" w:rsidRPr="005C440F" w:rsidRDefault="008D7BE9" w:rsidP="008D7BE9">
      <w:r w:rsidRPr="005C440F">
        <w:t>D、不连锁的单态性基因群</w:t>
      </w:r>
    </w:p>
    <w:p w:rsidR="008D7BE9" w:rsidRPr="005C440F" w:rsidRDefault="008D7BE9" w:rsidP="008D7BE9">
      <w:r w:rsidRPr="005C440F">
        <w:t>E、其余各项均不对</w:t>
      </w:r>
    </w:p>
    <w:p w:rsidR="008D7BE9" w:rsidRPr="005C440F" w:rsidRDefault="008D7BE9" w:rsidP="008D7BE9">
      <w:r w:rsidRPr="005C440F">
        <w:t xml:space="preserve">标准答案： B 您的答案：B </w:t>
      </w:r>
    </w:p>
    <w:p w:rsidR="008D7BE9" w:rsidRPr="005C440F" w:rsidRDefault="008D7BE9" w:rsidP="008D7BE9">
      <w:bookmarkStart w:id="237" w:name="805028"/>
      <w:bookmarkEnd w:id="237"/>
      <w:r w:rsidRPr="005C440F">
        <w:t xml:space="preserve">第237题 能提呈外源性抗原的细胞有一个重要标志,它是(P:0) </w:t>
      </w:r>
    </w:p>
    <w:p w:rsidR="008D7BE9" w:rsidRPr="005C440F" w:rsidRDefault="008D7BE9" w:rsidP="008D7BE9">
      <w:r w:rsidRPr="005C440F">
        <w:pict>
          <v:rect id="_x0000_i1263" style="width:415.3pt;height:1.5pt" o:hralign="center" o:hrstd="t" o:hr="t" fillcolor="#a0a0a0" stroked="f"/>
        </w:pict>
      </w:r>
    </w:p>
    <w:p w:rsidR="008D7BE9" w:rsidRPr="005C440F" w:rsidRDefault="008D7BE9" w:rsidP="008D7BE9">
      <w:r w:rsidRPr="005C440F">
        <w:t>A、表达MHC-Ⅰ类分子</w:t>
      </w:r>
    </w:p>
    <w:p w:rsidR="008D7BE9" w:rsidRPr="005C440F" w:rsidRDefault="008D7BE9" w:rsidP="008D7BE9">
      <w:r w:rsidRPr="005C440F">
        <w:t>B、表达MHC-Ⅱ类分子</w:t>
      </w:r>
    </w:p>
    <w:p w:rsidR="008D7BE9" w:rsidRPr="005C440F" w:rsidRDefault="008D7BE9" w:rsidP="008D7BE9">
      <w:r w:rsidRPr="005C440F">
        <w:t>C、FcR</w:t>
      </w:r>
    </w:p>
    <w:p w:rsidR="008D7BE9" w:rsidRPr="005C440F" w:rsidRDefault="008D7BE9" w:rsidP="008D7BE9">
      <w:r w:rsidRPr="005C440F">
        <w:t>D、C3bR</w:t>
      </w:r>
    </w:p>
    <w:p w:rsidR="008D7BE9" w:rsidRPr="005C440F" w:rsidRDefault="008D7BE9" w:rsidP="008D7BE9">
      <w:r w:rsidRPr="005C440F">
        <w:t>E、FcR和C3bR</w:t>
      </w:r>
    </w:p>
    <w:p w:rsidR="008D7BE9" w:rsidRPr="005C440F" w:rsidRDefault="008D7BE9" w:rsidP="008D7BE9">
      <w:r w:rsidRPr="005C440F">
        <w:t xml:space="preserve">标准答案： B 您的答案：B </w:t>
      </w:r>
    </w:p>
    <w:p w:rsidR="008D7BE9" w:rsidRPr="005C440F" w:rsidRDefault="008D7BE9" w:rsidP="008D7BE9">
      <w:bookmarkStart w:id="238" w:name="805029"/>
      <w:bookmarkEnd w:id="238"/>
      <w:r w:rsidRPr="005C440F">
        <w:t xml:space="preserve">第238题 将健康人的组织或器官替代患者丧失功能的组织和器官,常会发生排斥反应,此时HLA分子被认为是(P:0) </w:t>
      </w:r>
    </w:p>
    <w:p w:rsidR="008D7BE9" w:rsidRPr="005C440F" w:rsidRDefault="008D7BE9" w:rsidP="008D7BE9">
      <w:r w:rsidRPr="005C440F">
        <w:pict>
          <v:rect id="_x0000_i1264" style="width:415.3pt;height:1.5pt" o:hralign="center" o:hrstd="t" o:hr="t" fillcolor="#a0a0a0" stroked="f"/>
        </w:pict>
      </w:r>
    </w:p>
    <w:p w:rsidR="008D7BE9" w:rsidRPr="005C440F" w:rsidRDefault="008D7BE9" w:rsidP="008D7BE9">
      <w:r w:rsidRPr="005C440F">
        <w:t>A、同种异型抗原</w:t>
      </w:r>
    </w:p>
    <w:p w:rsidR="008D7BE9" w:rsidRPr="005C440F" w:rsidRDefault="008D7BE9" w:rsidP="008D7BE9">
      <w:r w:rsidRPr="005C440F">
        <w:t>B、异嗜性抗原</w:t>
      </w:r>
    </w:p>
    <w:p w:rsidR="008D7BE9" w:rsidRPr="005C440F" w:rsidRDefault="008D7BE9" w:rsidP="008D7BE9">
      <w:r w:rsidRPr="005C440F">
        <w:t>C、异种抗原</w:t>
      </w:r>
    </w:p>
    <w:p w:rsidR="008D7BE9" w:rsidRPr="005C440F" w:rsidRDefault="008D7BE9" w:rsidP="008D7BE9">
      <w:r w:rsidRPr="005C440F">
        <w:t>D、同种抗原</w:t>
      </w:r>
    </w:p>
    <w:p w:rsidR="008D7BE9" w:rsidRPr="005C440F" w:rsidRDefault="008D7BE9" w:rsidP="008D7BE9">
      <w:r w:rsidRPr="005C440F">
        <w:t>E、移植抗原</w:t>
      </w:r>
    </w:p>
    <w:p w:rsidR="008D7BE9" w:rsidRPr="005C440F" w:rsidRDefault="008D7BE9" w:rsidP="008D7BE9">
      <w:r w:rsidRPr="005C440F">
        <w:t xml:space="preserve">标准答案： A 您的答案：A </w:t>
      </w:r>
    </w:p>
    <w:p w:rsidR="008D7BE9" w:rsidRPr="005C440F" w:rsidRDefault="008D7BE9" w:rsidP="008D7BE9">
      <w:bookmarkStart w:id="239" w:name="805030"/>
      <w:bookmarkEnd w:id="239"/>
      <w:r w:rsidRPr="005C440F">
        <w:t xml:space="preserve">第239题 HLA-Ⅱ类分子表达在(P:0) </w:t>
      </w:r>
    </w:p>
    <w:p w:rsidR="008D7BE9" w:rsidRPr="005C440F" w:rsidRDefault="008D7BE9" w:rsidP="008D7BE9">
      <w:r w:rsidRPr="005C440F">
        <w:pict>
          <v:rect id="_x0000_i1265" style="width:415.3pt;height:1.5pt" o:hralign="center" o:hrstd="t" o:hr="t" fillcolor="#a0a0a0" stroked="f"/>
        </w:pict>
      </w:r>
    </w:p>
    <w:p w:rsidR="008D7BE9" w:rsidRPr="005C440F" w:rsidRDefault="008D7BE9" w:rsidP="008D7BE9">
      <w:r w:rsidRPr="005C440F">
        <w:t>A、T淋巴细胞表面</w:t>
      </w:r>
    </w:p>
    <w:p w:rsidR="008D7BE9" w:rsidRPr="005C440F" w:rsidRDefault="008D7BE9" w:rsidP="008D7BE9">
      <w:r w:rsidRPr="005C440F">
        <w:t>B、血管内皮细胞表面</w:t>
      </w:r>
    </w:p>
    <w:p w:rsidR="008D7BE9" w:rsidRPr="005C440F" w:rsidRDefault="008D7BE9" w:rsidP="008D7BE9">
      <w:r w:rsidRPr="005C440F">
        <w:t>C、APC表面</w:t>
      </w:r>
    </w:p>
    <w:p w:rsidR="008D7BE9" w:rsidRPr="005C440F" w:rsidRDefault="008D7BE9" w:rsidP="008D7BE9">
      <w:r w:rsidRPr="005C440F">
        <w:t>D、肝细胞表面</w:t>
      </w:r>
    </w:p>
    <w:p w:rsidR="008D7BE9" w:rsidRPr="005C440F" w:rsidRDefault="008D7BE9" w:rsidP="008D7BE9">
      <w:r w:rsidRPr="005C440F">
        <w:t>E、B细胞表面</w:t>
      </w:r>
    </w:p>
    <w:p w:rsidR="008D7BE9" w:rsidRPr="005C440F" w:rsidRDefault="008D7BE9" w:rsidP="008D7BE9">
      <w:r w:rsidRPr="005C440F">
        <w:t xml:space="preserve">标准答案： C 您的答案：E </w:t>
      </w:r>
    </w:p>
    <w:p w:rsidR="008D7BE9" w:rsidRPr="005C440F" w:rsidRDefault="008D7BE9" w:rsidP="008D7BE9">
      <w:bookmarkStart w:id="240" w:name="805031"/>
      <w:bookmarkEnd w:id="240"/>
      <w:r w:rsidRPr="005C440F">
        <w:t xml:space="preserve">第240题 下列哪种细胞表面没有MHC-Ⅰ类分子(P:0) </w:t>
      </w:r>
    </w:p>
    <w:p w:rsidR="008D7BE9" w:rsidRPr="005C440F" w:rsidRDefault="008D7BE9" w:rsidP="008D7BE9">
      <w:r w:rsidRPr="005C440F">
        <w:pict>
          <v:rect id="_x0000_i1266"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B、T细胞</w:t>
      </w:r>
    </w:p>
    <w:p w:rsidR="008D7BE9" w:rsidRPr="005C440F" w:rsidRDefault="008D7BE9" w:rsidP="008D7BE9">
      <w:r w:rsidRPr="005C440F">
        <w:t>C、B细胞</w:t>
      </w:r>
    </w:p>
    <w:p w:rsidR="008D7BE9" w:rsidRPr="005C440F" w:rsidRDefault="008D7BE9" w:rsidP="008D7BE9">
      <w:r w:rsidRPr="005C440F">
        <w:t>D、树突状细胞</w:t>
      </w:r>
    </w:p>
    <w:p w:rsidR="008D7BE9" w:rsidRPr="005C440F" w:rsidRDefault="008D7BE9" w:rsidP="008D7BE9">
      <w:r w:rsidRPr="005C440F">
        <w:t>E、单核细胞</w:t>
      </w:r>
    </w:p>
    <w:p w:rsidR="008D7BE9" w:rsidRPr="005C440F" w:rsidRDefault="008D7BE9" w:rsidP="008D7BE9">
      <w:r w:rsidRPr="005C440F">
        <w:t xml:space="preserve">标准答案： A 您的答案：A </w:t>
      </w:r>
    </w:p>
    <w:p w:rsidR="008D7BE9" w:rsidRPr="005C440F" w:rsidRDefault="008D7BE9" w:rsidP="008D7BE9">
      <w:bookmarkStart w:id="241" w:name="805032"/>
      <w:bookmarkEnd w:id="241"/>
      <w:r w:rsidRPr="005C440F">
        <w:t xml:space="preserve">第241题 关于DC提呈抗原的叙述,下列错误的是(P:0) </w:t>
      </w:r>
    </w:p>
    <w:p w:rsidR="008D7BE9" w:rsidRPr="005C440F" w:rsidRDefault="008D7BE9" w:rsidP="008D7BE9">
      <w:r w:rsidRPr="005C440F">
        <w:pict>
          <v:rect id="_x0000_i1267" style="width:415.3pt;height:1.5pt" o:hralign="center" o:hrstd="t" o:hr="t" fillcolor="#a0a0a0" stroked="f"/>
        </w:pict>
      </w:r>
    </w:p>
    <w:p w:rsidR="008D7BE9" w:rsidRPr="005C440F" w:rsidRDefault="008D7BE9" w:rsidP="008D7BE9">
      <w:r w:rsidRPr="005C440F">
        <w:t>A、DC是重要的专职APC</w:t>
      </w:r>
    </w:p>
    <w:p w:rsidR="008D7BE9" w:rsidRPr="005C440F" w:rsidRDefault="008D7BE9" w:rsidP="008D7BE9">
      <w:r w:rsidRPr="005C440F">
        <w:t>B、FDC滞留抗原-抗体复合物于细胞表面,有利于B淋巴细胞摄取抗原</w:t>
      </w:r>
    </w:p>
    <w:p w:rsidR="008D7BE9" w:rsidRPr="005C440F" w:rsidRDefault="008D7BE9" w:rsidP="008D7BE9">
      <w:r w:rsidRPr="005C440F">
        <w:t>C、DC提呈外源性抗原能力强</w:t>
      </w:r>
    </w:p>
    <w:p w:rsidR="008D7BE9" w:rsidRPr="005C440F" w:rsidRDefault="008D7BE9" w:rsidP="008D7BE9">
      <w:r w:rsidRPr="005C440F">
        <w:t>D、DC提呈内源性抗原能力强</w:t>
      </w:r>
    </w:p>
    <w:p w:rsidR="008D7BE9" w:rsidRPr="005C440F" w:rsidRDefault="008D7BE9" w:rsidP="008D7BE9">
      <w:r w:rsidRPr="005C440F">
        <w:t>E、DC是重要的专职APC +FDC滞留抗原-抗体复合物于细胞表面,有利于B淋巴细胞摄取抗原</w:t>
      </w:r>
    </w:p>
    <w:p w:rsidR="008D7BE9" w:rsidRPr="005C440F" w:rsidRDefault="008D7BE9" w:rsidP="008D7BE9">
      <w:r w:rsidRPr="005C440F">
        <w:t xml:space="preserve">标准答案： D 您的答案：D </w:t>
      </w:r>
    </w:p>
    <w:p w:rsidR="008D7BE9" w:rsidRPr="005C440F" w:rsidRDefault="008D7BE9" w:rsidP="008D7BE9">
      <w:bookmarkStart w:id="242" w:name="805033"/>
      <w:bookmarkEnd w:id="242"/>
      <w:r w:rsidRPr="005C440F">
        <w:t xml:space="preserve">第242题 有细胞因子刺激活化的巨噬细胞可产生的炎性介质是(P:0) </w:t>
      </w:r>
    </w:p>
    <w:p w:rsidR="008D7BE9" w:rsidRPr="005C440F" w:rsidRDefault="008D7BE9" w:rsidP="008D7BE9">
      <w:r w:rsidRPr="005C440F">
        <w:pict>
          <v:rect id="_x0000_i1268" style="width:415.3pt;height:1.5pt" o:hralign="center" o:hrstd="t" o:hr="t" fillcolor="#a0a0a0" stroked="f"/>
        </w:pict>
      </w:r>
    </w:p>
    <w:p w:rsidR="008D7BE9" w:rsidRPr="005C440F" w:rsidRDefault="008D7BE9" w:rsidP="008D7BE9">
      <w:r w:rsidRPr="005C440F">
        <w:t>A、血小板激活因子</w:t>
      </w:r>
    </w:p>
    <w:p w:rsidR="008D7BE9" w:rsidRPr="005C440F" w:rsidRDefault="008D7BE9" w:rsidP="008D7BE9">
      <w:r w:rsidRPr="005C440F">
        <w:t>B、白三烯</w:t>
      </w:r>
    </w:p>
    <w:p w:rsidR="008D7BE9" w:rsidRPr="005C440F" w:rsidRDefault="008D7BE9" w:rsidP="008D7BE9">
      <w:r w:rsidRPr="005C440F">
        <w:t>C、前列腺素</w:t>
      </w:r>
    </w:p>
    <w:p w:rsidR="008D7BE9" w:rsidRPr="005C440F" w:rsidRDefault="008D7BE9" w:rsidP="008D7BE9">
      <w:r w:rsidRPr="005C440F">
        <w:t>D、其余三项都是</w:t>
      </w:r>
    </w:p>
    <w:p w:rsidR="008D7BE9" w:rsidRPr="005C440F" w:rsidRDefault="008D7BE9" w:rsidP="008D7BE9">
      <w:r w:rsidRPr="005C440F">
        <w:t>E、其余三项都不是</w:t>
      </w:r>
    </w:p>
    <w:p w:rsidR="008D7BE9" w:rsidRPr="005C440F" w:rsidRDefault="008D7BE9" w:rsidP="008D7BE9">
      <w:r w:rsidRPr="005C440F">
        <w:t xml:space="preserve">标准答案： D 您的答案：D </w:t>
      </w:r>
    </w:p>
    <w:p w:rsidR="008D7BE9" w:rsidRPr="005C440F" w:rsidRDefault="008D7BE9" w:rsidP="008D7BE9">
      <w:bookmarkStart w:id="243" w:name="805034"/>
      <w:bookmarkEnd w:id="243"/>
      <w:r w:rsidRPr="005C440F">
        <w:t xml:space="preserve">第243题 抗原抗体结合形成复合物的原理主要是(P:0) </w:t>
      </w:r>
    </w:p>
    <w:p w:rsidR="008D7BE9" w:rsidRPr="005C440F" w:rsidRDefault="008D7BE9" w:rsidP="008D7BE9">
      <w:r w:rsidRPr="005C440F">
        <w:pict>
          <v:rect id="_x0000_i1269" style="width:415.3pt;height:1.5pt" o:hralign="center" o:hrstd="t" o:hr="t" fillcolor="#a0a0a0" stroked="f"/>
        </w:pict>
      </w:r>
    </w:p>
    <w:p w:rsidR="008D7BE9" w:rsidRPr="005C440F" w:rsidRDefault="008D7BE9" w:rsidP="008D7BE9">
      <w:r w:rsidRPr="005C440F">
        <w:t>A、由亲水胶体转化为疏水胶体</w:t>
      </w:r>
    </w:p>
    <w:p w:rsidR="008D7BE9" w:rsidRPr="005C440F" w:rsidRDefault="008D7BE9" w:rsidP="008D7BE9">
      <w:r w:rsidRPr="005C440F">
        <w:t>B、氨基酸数量发生变化</w:t>
      </w:r>
    </w:p>
    <w:p w:rsidR="008D7BE9" w:rsidRPr="005C440F" w:rsidRDefault="008D7BE9" w:rsidP="008D7BE9">
      <w:r w:rsidRPr="005C440F">
        <w:t>C、氨基酸结构发生变化</w:t>
      </w:r>
    </w:p>
    <w:p w:rsidR="008D7BE9" w:rsidRPr="005C440F" w:rsidRDefault="008D7BE9" w:rsidP="008D7BE9">
      <w:r w:rsidRPr="005C440F">
        <w:t>D、氨基酸种类发生变化</w:t>
      </w:r>
    </w:p>
    <w:p w:rsidR="008D7BE9" w:rsidRPr="005C440F" w:rsidRDefault="008D7BE9" w:rsidP="008D7BE9">
      <w:r w:rsidRPr="005C440F">
        <w:t>E、氨基酸数量、结构、种类都发生变化</w:t>
      </w:r>
    </w:p>
    <w:p w:rsidR="008D7BE9" w:rsidRPr="005C440F" w:rsidRDefault="008D7BE9" w:rsidP="008D7BE9">
      <w:r w:rsidRPr="005C440F">
        <w:t xml:space="preserve">标准答案： A 您的答案：A </w:t>
      </w:r>
    </w:p>
    <w:p w:rsidR="008D7BE9" w:rsidRPr="005C440F" w:rsidRDefault="008D7BE9" w:rsidP="008D7BE9">
      <w:bookmarkStart w:id="244" w:name="805035"/>
      <w:bookmarkEnd w:id="244"/>
      <w:r w:rsidRPr="005C440F">
        <w:t xml:space="preserve">第244题 下列有关单克隆抗体特点的叙述中错误的是(P:0) </w:t>
      </w:r>
    </w:p>
    <w:p w:rsidR="008D7BE9" w:rsidRPr="005C440F" w:rsidRDefault="008D7BE9" w:rsidP="008D7BE9">
      <w:r w:rsidRPr="005C440F">
        <w:pict>
          <v:rect id="_x0000_i1270" style="width:415.3pt;height:1.5pt" o:hralign="center" o:hrstd="t" o:hr="t" fillcolor="#a0a0a0" stroked="f"/>
        </w:pict>
      </w:r>
    </w:p>
    <w:p w:rsidR="008D7BE9" w:rsidRPr="005C440F" w:rsidRDefault="008D7BE9" w:rsidP="008D7BE9">
      <w:r w:rsidRPr="005C440F">
        <w:t>A、特异性强</w:t>
      </w:r>
    </w:p>
    <w:p w:rsidR="008D7BE9" w:rsidRPr="005C440F" w:rsidRDefault="008D7BE9" w:rsidP="008D7BE9">
      <w:r w:rsidRPr="005C440F">
        <w:t>B、灵敏度高</w:t>
      </w:r>
    </w:p>
    <w:p w:rsidR="008D7BE9" w:rsidRPr="005C440F" w:rsidRDefault="008D7BE9" w:rsidP="008D7BE9">
      <w:r w:rsidRPr="005C440F">
        <w:t>C、高度均一性</w:t>
      </w:r>
    </w:p>
    <w:p w:rsidR="008D7BE9" w:rsidRPr="005C440F" w:rsidRDefault="008D7BE9" w:rsidP="008D7BE9">
      <w:r w:rsidRPr="005C440F">
        <w:t>D、对pH、温度及盐类浓度耐受性强</w:t>
      </w:r>
    </w:p>
    <w:p w:rsidR="008D7BE9" w:rsidRPr="005C440F" w:rsidRDefault="008D7BE9" w:rsidP="008D7BE9">
      <w:r w:rsidRPr="005C440F">
        <w:t>E、可重复性</w:t>
      </w:r>
    </w:p>
    <w:p w:rsidR="008D7BE9" w:rsidRPr="005C440F" w:rsidRDefault="008D7BE9" w:rsidP="008D7BE9">
      <w:r w:rsidRPr="005C440F">
        <w:t xml:space="preserve">标准答案： D 您的答案：D </w:t>
      </w:r>
    </w:p>
    <w:p w:rsidR="008D7BE9" w:rsidRPr="005C440F" w:rsidRDefault="008D7BE9" w:rsidP="008D7BE9">
      <w:bookmarkStart w:id="245" w:name="805036"/>
      <w:bookmarkEnd w:id="245"/>
      <w:r w:rsidRPr="005C440F">
        <w:t xml:space="preserve">第245题 HAT培养基加入氨甲蝶呤的目的在于(P:0) </w:t>
      </w:r>
    </w:p>
    <w:p w:rsidR="008D7BE9" w:rsidRPr="005C440F" w:rsidRDefault="008D7BE9" w:rsidP="008D7BE9">
      <w:r w:rsidRPr="005C440F">
        <w:pict>
          <v:rect id="_x0000_i1271" style="width:415.3pt;height:1.5pt" o:hralign="center" o:hrstd="t" o:hr="t" fillcolor="#a0a0a0" stroked="f"/>
        </w:pict>
      </w:r>
    </w:p>
    <w:p w:rsidR="008D7BE9" w:rsidRPr="005C440F" w:rsidRDefault="008D7BE9" w:rsidP="008D7BE9">
      <w:r w:rsidRPr="005C440F">
        <w:t>A、促进脾细胞的生长</w:t>
      </w:r>
    </w:p>
    <w:p w:rsidR="008D7BE9" w:rsidRPr="005C440F" w:rsidRDefault="008D7BE9" w:rsidP="008D7BE9">
      <w:r w:rsidRPr="005C440F">
        <w:t>B、抑制融合细胞生长</w:t>
      </w:r>
    </w:p>
    <w:p w:rsidR="008D7BE9" w:rsidRPr="005C440F" w:rsidRDefault="008D7BE9" w:rsidP="008D7BE9">
      <w:r w:rsidRPr="005C440F">
        <w:t>C、抑制骨髓瘤细胞生长</w:t>
      </w:r>
    </w:p>
    <w:p w:rsidR="008D7BE9" w:rsidRPr="005C440F" w:rsidRDefault="008D7BE9" w:rsidP="008D7BE9">
      <w:r w:rsidRPr="005C440F">
        <w:t>D、抑制细菌生长</w:t>
      </w:r>
    </w:p>
    <w:p w:rsidR="008D7BE9" w:rsidRPr="005C440F" w:rsidRDefault="008D7BE9" w:rsidP="008D7BE9">
      <w:r w:rsidRPr="005C440F">
        <w:t>E、促进融合细胞生长</w:t>
      </w:r>
    </w:p>
    <w:p w:rsidR="008D7BE9" w:rsidRPr="005C440F" w:rsidRDefault="008D7BE9" w:rsidP="008D7BE9">
      <w:r w:rsidRPr="005C440F">
        <w:t xml:space="preserve">标准答案： C 您的答案：E </w:t>
      </w:r>
    </w:p>
    <w:p w:rsidR="008D7BE9" w:rsidRPr="005C440F" w:rsidRDefault="008D7BE9" w:rsidP="008D7BE9">
      <w:bookmarkStart w:id="246" w:name="805037"/>
      <w:bookmarkEnd w:id="246"/>
      <w:r w:rsidRPr="005C440F">
        <w:t xml:space="preserve">第246题 下列实验属于沉淀反应的是(P:0) </w:t>
      </w:r>
    </w:p>
    <w:p w:rsidR="008D7BE9" w:rsidRPr="005C440F" w:rsidRDefault="008D7BE9" w:rsidP="008D7BE9">
      <w:r w:rsidRPr="005C440F">
        <w:pict>
          <v:rect id="_x0000_i1272" style="width:415.3pt;height:1.5pt" o:hralign="center" o:hrstd="t" o:hr="t" fillcolor="#a0a0a0" stroked="f"/>
        </w:pict>
      </w:r>
    </w:p>
    <w:p w:rsidR="008D7BE9" w:rsidRPr="005C440F" w:rsidRDefault="008D7BE9" w:rsidP="008D7BE9">
      <w:r w:rsidRPr="005C440F">
        <w:t>A、肥达反应</w:t>
      </w:r>
    </w:p>
    <w:p w:rsidR="008D7BE9" w:rsidRPr="005C440F" w:rsidRDefault="008D7BE9" w:rsidP="008D7BE9">
      <w:r w:rsidRPr="005C440F">
        <w:t>B、外裴反应</w:t>
      </w:r>
    </w:p>
    <w:p w:rsidR="008D7BE9" w:rsidRPr="005C440F" w:rsidRDefault="008D7BE9" w:rsidP="008D7BE9">
      <w:r w:rsidRPr="005C440F">
        <w:t>C、抗链球菌“O”实验</w:t>
      </w:r>
    </w:p>
    <w:p w:rsidR="008D7BE9" w:rsidRPr="005C440F" w:rsidRDefault="008D7BE9" w:rsidP="008D7BE9">
      <w:r w:rsidRPr="005C440F">
        <w:t>D、Ascoli实验</w:t>
      </w:r>
    </w:p>
    <w:p w:rsidR="008D7BE9" w:rsidRPr="005C440F" w:rsidRDefault="008D7BE9" w:rsidP="008D7BE9">
      <w:r w:rsidRPr="005C440F">
        <w:t>E、其余各项都不是</w:t>
      </w:r>
    </w:p>
    <w:p w:rsidR="008D7BE9" w:rsidRPr="005C440F" w:rsidRDefault="008D7BE9" w:rsidP="008D7BE9">
      <w:r w:rsidRPr="005C440F">
        <w:t xml:space="preserve">标准答案： D 您的答案：C </w:t>
      </w:r>
    </w:p>
    <w:p w:rsidR="008D7BE9" w:rsidRPr="005C440F" w:rsidRDefault="008D7BE9" w:rsidP="008D7BE9">
      <w:bookmarkStart w:id="247" w:name="805038"/>
      <w:bookmarkEnd w:id="247"/>
      <w:r w:rsidRPr="005C440F">
        <w:t xml:space="preserve">第247题 散射免疫比浊法测定时,为了准确测定靶物质浓度,必须使(P:0) </w:t>
      </w:r>
    </w:p>
    <w:p w:rsidR="008D7BE9" w:rsidRPr="005C440F" w:rsidRDefault="008D7BE9" w:rsidP="008D7BE9">
      <w:r w:rsidRPr="005C440F">
        <w:pict>
          <v:rect id="_x0000_i1273" style="width:415.3pt;height:1.5pt" o:hralign="center" o:hrstd="t" o:hr="t" fillcolor="#a0a0a0" stroked="f"/>
        </w:pict>
      </w:r>
    </w:p>
    <w:p w:rsidR="008D7BE9" w:rsidRPr="005C440F" w:rsidRDefault="008D7BE9" w:rsidP="008D7BE9">
      <w:r w:rsidRPr="005C440F">
        <w:t>A、检测抗原过量</w:t>
      </w:r>
    </w:p>
    <w:p w:rsidR="008D7BE9" w:rsidRPr="005C440F" w:rsidRDefault="008D7BE9" w:rsidP="008D7BE9">
      <w:r w:rsidRPr="005C440F">
        <w:t>B、检测抗体过量</w:t>
      </w:r>
    </w:p>
    <w:p w:rsidR="008D7BE9" w:rsidRPr="005C440F" w:rsidRDefault="008D7BE9" w:rsidP="008D7BE9">
      <w:r w:rsidRPr="005C440F">
        <w:t>C、充分稀释待测样品</w:t>
      </w:r>
    </w:p>
    <w:p w:rsidR="008D7BE9" w:rsidRPr="005C440F" w:rsidRDefault="008D7BE9" w:rsidP="008D7BE9">
      <w:r w:rsidRPr="005C440F">
        <w:t>D、有足够强度的发射光</w:t>
      </w:r>
    </w:p>
    <w:p w:rsidR="008D7BE9" w:rsidRPr="005C440F" w:rsidRDefault="008D7BE9" w:rsidP="008D7BE9">
      <w:r w:rsidRPr="005C440F">
        <w:t>E、检测抗体过量+有足够强度的发射光</w:t>
      </w:r>
    </w:p>
    <w:p w:rsidR="008D7BE9" w:rsidRPr="005C440F" w:rsidRDefault="008D7BE9" w:rsidP="008D7BE9">
      <w:r w:rsidRPr="005C440F">
        <w:t xml:space="preserve">标准答案： B 您的答案：B </w:t>
      </w:r>
    </w:p>
    <w:p w:rsidR="008D7BE9" w:rsidRPr="005C440F" w:rsidRDefault="008D7BE9" w:rsidP="008D7BE9">
      <w:bookmarkStart w:id="248" w:name="805039"/>
      <w:bookmarkEnd w:id="248"/>
      <w:r w:rsidRPr="005C440F">
        <w:t xml:space="preserve">第248题 间接血凝集抑制试验阳性(P:0) </w:t>
      </w:r>
    </w:p>
    <w:p w:rsidR="008D7BE9" w:rsidRPr="005C440F" w:rsidRDefault="008D7BE9" w:rsidP="008D7BE9">
      <w:r w:rsidRPr="005C440F">
        <w:pict>
          <v:rect id="_x0000_i1274" style="width:415.3pt;height:1.5pt" o:hralign="center" o:hrstd="t" o:hr="t" fillcolor="#a0a0a0" stroked="f"/>
        </w:pict>
      </w:r>
    </w:p>
    <w:p w:rsidR="008D7BE9" w:rsidRPr="005C440F" w:rsidRDefault="008D7BE9" w:rsidP="008D7BE9">
      <w:r w:rsidRPr="005C440F">
        <w:t>A、红细胞溶解</w:t>
      </w:r>
    </w:p>
    <w:p w:rsidR="008D7BE9" w:rsidRPr="005C440F" w:rsidRDefault="008D7BE9" w:rsidP="008D7BE9">
      <w:r w:rsidRPr="005C440F">
        <w:t>B、红细胞不溶解</w:t>
      </w:r>
    </w:p>
    <w:p w:rsidR="008D7BE9" w:rsidRPr="005C440F" w:rsidRDefault="008D7BE9" w:rsidP="008D7BE9">
      <w:r w:rsidRPr="005C440F">
        <w:t>C、红细胞凝集</w:t>
      </w:r>
    </w:p>
    <w:p w:rsidR="008D7BE9" w:rsidRPr="005C440F" w:rsidRDefault="008D7BE9" w:rsidP="008D7BE9">
      <w:r w:rsidRPr="005C440F">
        <w:t>D、红细胞不凝集</w:t>
      </w:r>
    </w:p>
    <w:p w:rsidR="008D7BE9" w:rsidRPr="005C440F" w:rsidRDefault="008D7BE9" w:rsidP="008D7BE9">
      <w:r w:rsidRPr="005C440F">
        <w:t>E、红细胞部分溶解</w:t>
      </w:r>
    </w:p>
    <w:p w:rsidR="008D7BE9" w:rsidRPr="005C440F" w:rsidRDefault="008D7BE9" w:rsidP="008D7BE9">
      <w:r w:rsidRPr="005C440F">
        <w:t xml:space="preserve">标准答案： D 您的答案：D </w:t>
      </w:r>
    </w:p>
    <w:p w:rsidR="008D7BE9" w:rsidRPr="005C440F" w:rsidRDefault="008D7BE9" w:rsidP="008D7BE9">
      <w:bookmarkStart w:id="249" w:name="805040"/>
      <w:bookmarkEnd w:id="249"/>
      <w:r w:rsidRPr="005C440F">
        <w:t xml:space="preserve">第249题 ELISA 中最常用的固相载体是(P:0) </w:t>
      </w:r>
    </w:p>
    <w:p w:rsidR="008D7BE9" w:rsidRPr="005C440F" w:rsidRDefault="008D7BE9" w:rsidP="008D7BE9">
      <w:r w:rsidRPr="005C440F">
        <w:pict>
          <v:rect id="_x0000_i1275" style="width:415.3pt;height:1.5pt" o:hralign="center" o:hrstd="t" o:hr="t" fillcolor="#a0a0a0" stroked="f"/>
        </w:pict>
      </w:r>
    </w:p>
    <w:p w:rsidR="008D7BE9" w:rsidRPr="005C440F" w:rsidRDefault="008D7BE9" w:rsidP="008D7BE9">
      <w:r w:rsidRPr="005C440F">
        <w:t>A、聚氯乙烯</w:t>
      </w:r>
    </w:p>
    <w:p w:rsidR="008D7BE9" w:rsidRPr="005C440F" w:rsidRDefault="008D7BE9" w:rsidP="008D7BE9">
      <w:r w:rsidRPr="005C440F">
        <w:t>B、聚苯乙烯</w:t>
      </w:r>
    </w:p>
    <w:p w:rsidR="008D7BE9" w:rsidRPr="005C440F" w:rsidRDefault="008D7BE9" w:rsidP="008D7BE9">
      <w:r w:rsidRPr="005C440F">
        <w:t>C、三聚氧胺</w:t>
      </w:r>
    </w:p>
    <w:p w:rsidR="008D7BE9" w:rsidRPr="005C440F" w:rsidRDefault="008D7BE9" w:rsidP="008D7BE9">
      <w:r w:rsidRPr="005C440F">
        <w:t>D、尼龙膜</w:t>
      </w:r>
    </w:p>
    <w:p w:rsidR="008D7BE9" w:rsidRPr="005C440F" w:rsidRDefault="008D7BE9" w:rsidP="008D7BE9">
      <w:r w:rsidRPr="005C440F">
        <w:t>E、其余各项均是</w:t>
      </w:r>
    </w:p>
    <w:p w:rsidR="008D7BE9" w:rsidRPr="005C440F" w:rsidRDefault="008D7BE9" w:rsidP="008D7BE9">
      <w:r w:rsidRPr="005C440F">
        <w:t xml:space="preserve">标准答案： B 您的答案：B </w:t>
      </w:r>
    </w:p>
    <w:p w:rsidR="008D7BE9" w:rsidRPr="005C440F" w:rsidRDefault="008D7BE9" w:rsidP="008D7BE9">
      <w:bookmarkStart w:id="250" w:name="805041"/>
      <w:bookmarkEnd w:id="250"/>
      <w:r w:rsidRPr="005C440F">
        <w:t xml:space="preserve">第250题 Western印迹技术的基本操作顺序是(P:0) </w:t>
      </w:r>
    </w:p>
    <w:p w:rsidR="008D7BE9" w:rsidRPr="005C440F" w:rsidRDefault="008D7BE9" w:rsidP="008D7BE9">
      <w:r w:rsidRPr="005C440F">
        <w:pict>
          <v:rect id="_x0000_i1276" style="width:415.3pt;height:1.5pt" o:hralign="center" o:hrstd="t" o:hr="t" fillcolor="#a0a0a0" stroked="f"/>
        </w:pict>
      </w:r>
    </w:p>
    <w:p w:rsidR="008D7BE9" w:rsidRPr="005C440F" w:rsidRDefault="008D7BE9" w:rsidP="008D7BE9">
      <w:r w:rsidRPr="005C440F">
        <w:t>A、电泳→免疫测定→转移</w:t>
      </w:r>
    </w:p>
    <w:p w:rsidR="008D7BE9" w:rsidRPr="005C440F" w:rsidRDefault="008D7BE9" w:rsidP="008D7BE9">
      <w:r w:rsidRPr="005C440F">
        <w:t>B、转移→电泳→免疫测定</w:t>
      </w:r>
    </w:p>
    <w:p w:rsidR="008D7BE9" w:rsidRPr="005C440F" w:rsidRDefault="008D7BE9" w:rsidP="008D7BE9">
      <w:r w:rsidRPr="005C440F">
        <w:t>C、电泳→转移→免疫测定</w:t>
      </w:r>
    </w:p>
    <w:p w:rsidR="008D7BE9" w:rsidRPr="005C440F" w:rsidRDefault="008D7BE9" w:rsidP="008D7BE9">
      <w:r w:rsidRPr="005C440F">
        <w:t>D、免疫测定→电泳→转移</w:t>
      </w:r>
    </w:p>
    <w:p w:rsidR="008D7BE9" w:rsidRPr="005C440F" w:rsidRDefault="008D7BE9" w:rsidP="008D7BE9">
      <w:r w:rsidRPr="005C440F">
        <w:t>E、转移→免疫测定→电泳</w:t>
      </w:r>
    </w:p>
    <w:p w:rsidR="008D7BE9" w:rsidRPr="005C440F" w:rsidRDefault="008D7BE9" w:rsidP="008D7BE9">
      <w:r w:rsidRPr="005C440F">
        <w:t xml:space="preserve">标准答案： C 您的答案：C </w:t>
      </w:r>
    </w:p>
    <w:p w:rsidR="008D7BE9" w:rsidRPr="005C440F" w:rsidRDefault="008D7BE9" w:rsidP="008D7BE9">
      <w:bookmarkStart w:id="251" w:name="805042"/>
      <w:bookmarkEnd w:id="251"/>
      <w:r w:rsidRPr="005C440F">
        <w:t xml:space="preserve">第251题 Southern印迹技术的基本操作顺序是(P:0) </w:t>
      </w:r>
    </w:p>
    <w:p w:rsidR="008D7BE9" w:rsidRPr="005C440F" w:rsidRDefault="008D7BE9" w:rsidP="008D7BE9">
      <w:r w:rsidRPr="005C440F">
        <w:pict>
          <v:rect id="_x0000_i1277" style="width:415.3pt;height:1.5pt" o:hralign="center" o:hrstd="t" o:hr="t" fillcolor="#a0a0a0" stroked="f"/>
        </w:pict>
      </w:r>
    </w:p>
    <w:p w:rsidR="008D7BE9" w:rsidRPr="005C440F" w:rsidRDefault="008D7BE9" w:rsidP="008D7BE9">
      <w:r w:rsidRPr="005C440F">
        <w:t>A、内切酶消化→电泳→杂交→转移</w:t>
      </w:r>
    </w:p>
    <w:p w:rsidR="008D7BE9" w:rsidRPr="005C440F" w:rsidRDefault="008D7BE9" w:rsidP="008D7BE9">
      <w:r w:rsidRPr="005C440F">
        <w:t>B、内切酶消化→转移→电泳→杂交</w:t>
      </w:r>
    </w:p>
    <w:p w:rsidR="008D7BE9" w:rsidRPr="005C440F" w:rsidRDefault="008D7BE9" w:rsidP="008D7BE9">
      <w:r w:rsidRPr="005C440F">
        <w:t>C、内切酶消化→电泳→转移→杂交</w:t>
      </w:r>
    </w:p>
    <w:p w:rsidR="008D7BE9" w:rsidRPr="005C440F" w:rsidRDefault="008D7BE9" w:rsidP="008D7BE9">
      <w:r w:rsidRPr="005C440F">
        <w:t>D、内切酶消化→杂交→电泳→转移</w:t>
      </w:r>
    </w:p>
    <w:p w:rsidR="008D7BE9" w:rsidRPr="005C440F" w:rsidRDefault="008D7BE9" w:rsidP="008D7BE9">
      <w:r w:rsidRPr="005C440F">
        <w:t>E、内切酶消化→转移→杂交→电泳</w:t>
      </w:r>
    </w:p>
    <w:p w:rsidR="008D7BE9" w:rsidRPr="005C440F" w:rsidRDefault="008D7BE9" w:rsidP="008D7BE9">
      <w:r w:rsidRPr="005C440F">
        <w:t xml:space="preserve">标准答案： C 您的答案：A </w:t>
      </w:r>
    </w:p>
    <w:p w:rsidR="008D7BE9" w:rsidRPr="005C440F" w:rsidRDefault="008D7BE9" w:rsidP="008D7BE9">
      <w:bookmarkStart w:id="252" w:name="805043"/>
      <w:bookmarkEnd w:id="252"/>
      <w:r w:rsidRPr="005C440F">
        <w:t xml:space="preserve">第252题 用ELISA法检测乙型肝炎抗原、抗体系统结果:HBsAg(+)、HBeAg(+)HBsAb(-)、HBcAb(-)、HBeAb(-),说明(P:0) </w:t>
      </w:r>
    </w:p>
    <w:p w:rsidR="008D7BE9" w:rsidRPr="005C440F" w:rsidRDefault="008D7BE9" w:rsidP="008D7BE9">
      <w:r w:rsidRPr="005C440F">
        <w:pict>
          <v:rect id="_x0000_i1278" style="width:415.3pt;height:1.5pt" o:hralign="center" o:hrstd="t" o:hr="t" fillcolor="#a0a0a0" stroked="f"/>
        </w:pict>
      </w:r>
    </w:p>
    <w:p w:rsidR="008D7BE9" w:rsidRPr="005C440F" w:rsidRDefault="008D7BE9" w:rsidP="008D7BE9">
      <w:r w:rsidRPr="005C440F">
        <w:t>A、乙型肝炎病毒复制活跃,血清高度传染性</w:t>
      </w:r>
    </w:p>
    <w:p w:rsidR="008D7BE9" w:rsidRPr="005C440F" w:rsidRDefault="008D7BE9" w:rsidP="008D7BE9">
      <w:r w:rsidRPr="005C440F">
        <w:t>B、乙型肝炎病毒复制,血清无传染性</w:t>
      </w:r>
    </w:p>
    <w:p w:rsidR="008D7BE9" w:rsidRPr="005C440F" w:rsidRDefault="008D7BE9" w:rsidP="008D7BE9">
      <w:r w:rsidRPr="005C440F">
        <w:t>C、乙型肝炎病毒停止复制,以往曾经感染过乙型肝炎病毒</w:t>
      </w:r>
    </w:p>
    <w:p w:rsidR="008D7BE9" w:rsidRPr="005C440F" w:rsidRDefault="008D7BE9" w:rsidP="008D7BE9">
      <w:r w:rsidRPr="005C440F">
        <w:t>D、乙型肝炎病毒停止复制,血清已无传染性</w:t>
      </w:r>
    </w:p>
    <w:p w:rsidR="008D7BE9" w:rsidRPr="005C440F" w:rsidRDefault="008D7BE9" w:rsidP="008D7BE9">
      <w:r w:rsidRPr="005C440F">
        <w:t>E、乙型肝炎病毒停止复制,但具有传染性</w:t>
      </w:r>
    </w:p>
    <w:p w:rsidR="008D7BE9" w:rsidRPr="005C440F" w:rsidRDefault="008D7BE9" w:rsidP="008D7BE9">
      <w:r w:rsidRPr="005C440F">
        <w:t xml:space="preserve">标准答案： A 您的答案：E </w:t>
      </w:r>
    </w:p>
    <w:p w:rsidR="008D7BE9" w:rsidRPr="005C440F" w:rsidRDefault="008D7BE9" w:rsidP="008D7BE9">
      <w:bookmarkStart w:id="253" w:name="805045"/>
      <w:bookmarkEnd w:id="253"/>
      <w:r w:rsidRPr="005C440F">
        <w:t xml:space="preserve">第253题 原发性肝癌可用多种肿瘤标志物联合检测,以下哪一种组合不能提高检测阳性率和特异性(P:0) </w:t>
      </w:r>
    </w:p>
    <w:p w:rsidR="008D7BE9" w:rsidRPr="005C440F" w:rsidRDefault="008D7BE9" w:rsidP="008D7BE9">
      <w:r w:rsidRPr="005C440F">
        <w:pict>
          <v:rect id="_x0000_i1279" style="width:415.3pt;height:1.5pt" o:hralign="center" o:hrstd="t" o:hr="t" fillcolor="#a0a0a0" stroked="f"/>
        </w:pict>
      </w:r>
    </w:p>
    <w:p w:rsidR="008D7BE9" w:rsidRPr="005C440F" w:rsidRDefault="008D7BE9" w:rsidP="008D7BE9">
      <w:r w:rsidRPr="005C440F">
        <w:t>A、AFP+γ-GT</w:t>
      </w:r>
    </w:p>
    <w:p w:rsidR="008D7BE9" w:rsidRPr="005C440F" w:rsidRDefault="008D7BE9" w:rsidP="008D7BE9">
      <w:r w:rsidRPr="005C440F">
        <w:t>B、AFP+CEA</w:t>
      </w:r>
    </w:p>
    <w:p w:rsidR="008D7BE9" w:rsidRPr="005C440F" w:rsidRDefault="008D7BE9" w:rsidP="008D7BE9">
      <w:r w:rsidRPr="005C440F">
        <w:t>C、AFP+γ-GT+ALP</w:t>
      </w:r>
    </w:p>
    <w:p w:rsidR="008D7BE9" w:rsidRPr="005C440F" w:rsidRDefault="008D7BE9" w:rsidP="008D7BE9">
      <w:r w:rsidRPr="005C440F">
        <w:t>D、AFP+γ-GT+AAT</w:t>
      </w:r>
    </w:p>
    <w:p w:rsidR="008D7BE9" w:rsidRPr="005C440F" w:rsidRDefault="008D7BE9" w:rsidP="008D7BE9">
      <w:r w:rsidRPr="005C440F">
        <w:t>E、CEA+γ-GT</w:t>
      </w:r>
    </w:p>
    <w:p w:rsidR="008D7BE9" w:rsidRPr="005C440F" w:rsidRDefault="008D7BE9" w:rsidP="008D7BE9">
      <w:r w:rsidRPr="005C440F">
        <w:t xml:space="preserve">标准答案： B 您的答案：E </w:t>
      </w:r>
    </w:p>
    <w:p w:rsidR="008D7BE9" w:rsidRPr="005C440F" w:rsidRDefault="008D7BE9" w:rsidP="008D7BE9">
      <w:bookmarkStart w:id="254" w:name="805046"/>
      <w:bookmarkEnd w:id="254"/>
      <w:r w:rsidRPr="005C440F">
        <w:t xml:space="preserve">第254题 不正确的选择放射性核素的条件是(P:0) </w:t>
      </w:r>
    </w:p>
    <w:p w:rsidR="008D7BE9" w:rsidRPr="005C440F" w:rsidRDefault="008D7BE9" w:rsidP="008D7BE9">
      <w:r w:rsidRPr="005C440F">
        <w:pict>
          <v:rect id="_x0000_i1280" style="width:415.3pt;height:1.5pt" o:hralign="center" o:hrstd="t" o:hr="t" fillcolor="#a0a0a0" stroked="f"/>
        </w:pict>
      </w:r>
    </w:p>
    <w:p w:rsidR="008D7BE9" w:rsidRPr="005C440F" w:rsidRDefault="008D7BE9" w:rsidP="008D7BE9">
      <w:r w:rsidRPr="005C440F">
        <w:t>A、放射性越高越好</w:t>
      </w:r>
    </w:p>
    <w:p w:rsidR="008D7BE9" w:rsidRPr="005C440F" w:rsidRDefault="008D7BE9" w:rsidP="008D7BE9">
      <w:r w:rsidRPr="005C440F">
        <w:t>B、合适的半衰期</w:t>
      </w:r>
    </w:p>
    <w:p w:rsidR="008D7BE9" w:rsidRPr="005C440F" w:rsidRDefault="008D7BE9" w:rsidP="008D7BE9">
      <w:r w:rsidRPr="005C440F">
        <w:t>C、标记方法简便</w:t>
      </w:r>
    </w:p>
    <w:p w:rsidR="008D7BE9" w:rsidRPr="005C440F" w:rsidRDefault="008D7BE9" w:rsidP="008D7BE9">
      <w:r w:rsidRPr="005C440F">
        <w:t>D、被标记物损害小</w:t>
      </w:r>
    </w:p>
    <w:p w:rsidR="008D7BE9" w:rsidRPr="005C440F" w:rsidRDefault="008D7BE9" w:rsidP="008D7BE9">
      <w:r w:rsidRPr="005C440F">
        <w:t>E、其余各项均不正确</w:t>
      </w:r>
    </w:p>
    <w:p w:rsidR="008D7BE9" w:rsidRPr="005C440F" w:rsidRDefault="008D7BE9" w:rsidP="008D7BE9">
      <w:r w:rsidRPr="005C440F">
        <w:t xml:space="preserve">标准答案： A 您的答案：A </w:t>
      </w:r>
    </w:p>
    <w:p w:rsidR="008D7BE9" w:rsidRPr="005C440F" w:rsidRDefault="008D7BE9" w:rsidP="008D7BE9">
      <w:bookmarkStart w:id="255" w:name="805047"/>
      <w:bookmarkEnd w:id="255"/>
      <w:r w:rsidRPr="005C440F">
        <w:t xml:space="preserve">第255题 免疫放射分析与放射免疫测定的区别中,哪项论述不正确(P:0) </w:t>
      </w:r>
    </w:p>
    <w:p w:rsidR="008D7BE9" w:rsidRPr="005C440F" w:rsidRDefault="008D7BE9" w:rsidP="008D7BE9">
      <w:r w:rsidRPr="005C440F">
        <w:pict>
          <v:rect id="_x0000_i1281" style="width:415.3pt;height:1.5pt" o:hralign="center" o:hrstd="t" o:hr="t" fillcolor="#a0a0a0" stroked="f"/>
        </w:pict>
      </w:r>
    </w:p>
    <w:p w:rsidR="008D7BE9" w:rsidRPr="005C440F" w:rsidRDefault="008D7BE9" w:rsidP="008D7BE9">
      <w:r w:rsidRPr="005C440F">
        <w:t>A、放射免疫测定使用标记抗原,免疫放射分析使用标记抗体</w:t>
      </w:r>
    </w:p>
    <w:p w:rsidR="008D7BE9" w:rsidRPr="005C440F" w:rsidRDefault="008D7BE9" w:rsidP="008D7BE9">
      <w:r w:rsidRPr="005C440F">
        <w:t>B、放射免疫测定中抗体结合标记抗原的量与被测抗原浓度呈反比关系,免疫放射分析则相反</w:t>
      </w:r>
    </w:p>
    <w:p w:rsidR="008D7BE9" w:rsidRPr="005C440F" w:rsidRDefault="008D7BE9" w:rsidP="008D7BE9">
      <w:r w:rsidRPr="005C440F">
        <w:t>C、放射免疫测定中需对B、F分别作放射强度测定,免疫放射分析只测定上清液的放射强度</w:t>
      </w:r>
    </w:p>
    <w:p w:rsidR="008D7BE9" w:rsidRPr="005C440F" w:rsidRDefault="008D7BE9" w:rsidP="008D7BE9">
      <w:r w:rsidRPr="005C440F">
        <w:t>D、放射免疫测定用于测定抗原,免疫放射分析用于测定抗体</w:t>
      </w:r>
    </w:p>
    <w:p w:rsidR="008D7BE9" w:rsidRPr="005C440F" w:rsidRDefault="008D7BE9" w:rsidP="008D7BE9">
      <w:r w:rsidRPr="005C440F">
        <w:t>E、除放射免疫测定用于测定抗原,免疫放射分析用于测定抗体其他三项都正确</w:t>
      </w:r>
    </w:p>
    <w:p w:rsidR="008D7BE9" w:rsidRPr="005C440F" w:rsidRDefault="008D7BE9" w:rsidP="008D7BE9">
      <w:r w:rsidRPr="005C440F">
        <w:t xml:space="preserve">标准答案： D 您的答案：D </w:t>
      </w:r>
    </w:p>
    <w:p w:rsidR="008D7BE9" w:rsidRPr="005C440F" w:rsidRDefault="008D7BE9" w:rsidP="008D7BE9">
      <w:bookmarkStart w:id="256" w:name="805048"/>
      <w:bookmarkEnd w:id="256"/>
      <w:r w:rsidRPr="005C440F">
        <w:t xml:space="preserve">第256题 放射免疫测定的基本步骤中哪条有误(P:0) </w:t>
      </w:r>
    </w:p>
    <w:p w:rsidR="008D7BE9" w:rsidRPr="005C440F" w:rsidRDefault="008D7BE9" w:rsidP="008D7BE9">
      <w:r w:rsidRPr="005C440F">
        <w:pict>
          <v:rect id="_x0000_i1282" style="width:415.3pt;height:1.5pt" o:hralign="center" o:hrstd="t" o:hr="t" fillcolor="#a0a0a0" stroked="f"/>
        </w:pict>
      </w:r>
    </w:p>
    <w:p w:rsidR="008D7BE9" w:rsidRPr="005C440F" w:rsidRDefault="008D7BE9" w:rsidP="008D7BE9">
      <w:r w:rsidRPr="005C440F">
        <w:t>A、抗原、标记抗原与抗体反应</w:t>
      </w:r>
    </w:p>
    <w:p w:rsidR="008D7BE9" w:rsidRPr="005C440F" w:rsidRDefault="008D7BE9" w:rsidP="008D7BE9">
      <w:r w:rsidRPr="005C440F">
        <w:t>B、B与F的分离</w:t>
      </w:r>
    </w:p>
    <w:p w:rsidR="008D7BE9" w:rsidRPr="005C440F" w:rsidRDefault="008D7BE9" w:rsidP="008D7BE9">
      <w:r w:rsidRPr="005C440F">
        <w:t>C、抗原-抗体复合物的放射性强度与受检标本中抗原的浓度成反比</w:t>
      </w:r>
    </w:p>
    <w:p w:rsidR="008D7BE9" w:rsidRPr="005C440F" w:rsidRDefault="008D7BE9" w:rsidP="008D7BE9">
      <w:r w:rsidRPr="005C440F">
        <w:t>D、制作曲线,报告B/F或B/(B+F)比值</w:t>
      </w:r>
    </w:p>
    <w:p w:rsidR="008D7BE9" w:rsidRPr="005C440F" w:rsidRDefault="008D7BE9" w:rsidP="008D7BE9">
      <w:r w:rsidRPr="005C440F">
        <w:t>E、B与F的分离+抗原-抗体复合物的放射性强度与受检标本中抗原的浓度成反比</w:t>
      </w:r>
    </w:p>
    <w:p w:rsidR="008D7BE9" w:rsidRPr="005C440F" w:rsidRDefault="008D7BE9" w:rsidP="008D7BE9">
      <w:r w:rsidRPr="005C440F">
        <w:t xml:space="preserve">标准答案： D 您的答案：E </w:t>
      </w:r>
    </w:p>
    <w:p w:rsidR="008D7BE9" w:rsidRPr="005C440F" w:rsidRDefault="008D7BE9" w:rsidP="008D7BE9">
      <w:bookmarkStart w:id="257" w:name="805049"/>
      <w:bookmarkEnd w:id="257"/>
      <w:r w:rsidRPr="005C440F">
        <w:t xml:space="preserve">第257题 对于放射性核素标记用的抗原,不正确的要求(P:0) </w:t>
      </w:r>
    </w:p>
    <w:p w:rsidR="008D7BE9" w:rsidRPr="005C440F" w:rsidRDefault="008D7BE9" w:rsidP="008D7BE9">
      <w:r w:rsidRPr="005C440F">
        <w:pict>
          <v:rect id="_x0000_i1283" style="width:415.3pt;height:1.5pt" o:hralign="center" o:hrstd="t" o:hr="t" fillcolor="#a0a0a0" stroked="f"/>
        </w:pict>
      </w:r>
    </w:p>
    <w:p w:rsidR="008D7BE9" w:rsidRPr="005C440F" w:rsidRDefault="008D7BE9" w:rsidP="008D7BE9">
      <w:r w:rsidRPr="005C440F">
        <w:t>A、抗原必须是高纯度的</w:t>
      </w:r>
    </w:p>
    <w:p w:rsidR="008D7BE9" w:rsidRPr="005C440F" w:rsidRDefault="008D7BE9" w:rsidP="008D7BE9">
      <w:r w:rsidRPr="005C440F">
        <w:t>B、纯化抗原的步骤越简单越好</w:t>
      </w:r>
    </w:p>
    <w:p w:rsidR="008D7BE9" w:rsidRPr="005C440F" w:rsidRDefault="008D7BE9" w:rsidP="008D7BE9">
      <w:r w:rsidRPr="005C440F">
        <w:t>C、采用抗原聚合物标记以提高测定灵敏度</w:t>
      </w:r>
    </w:p>
    <w:p w:rsidR="008D7BE9" w:rsidRPr="005C440F" w:rsidRDefault="008D7BE9" w:rsidP="008D7BE9">
      <w:r w:rsidRPr="005C440F">
        <w:t>D、标记后应有足够的放射性比度</w:t>
      </w:r>
    </w:p>
    <w:p w:rsidR="008D7BE9" w:rsidRPr="005C440F" w:rsidRDefault="008D7BE9" w:rsidP="008D7BE9">
      <w:r w:rsidRPr="005C440F">
        <w:t>E、抗原必须是高纯度的+标记后应有足够的放射性比度</w:t>
      </w:r>
    </w:p>
    <w:p w:rsidR="008D7BE9" w:rsidRPr="005C440F" w:rsidRDefault="008D7BE9" w:rsidP="008D7BE9">
      <w:r w:rsidRPr="005C440F">
        <w:t xml:space="preserve">标准答案： C 您的答案：C </w:t>
      </w:r>
    </w:p>
    <w:p w:rsidR="008D7BE9" w:rsidRPr="005C440F" w:rsidRDefault="008D7BE9" w:rsidP="008D7BE9">
      <w:bookmarkStart w:id="258" w:name="805050"/>
      <w:bookmarkEnd w:id="258"/>
      <w:r w:rsidRPr="005C440F">
        <w:t xml:space="preserve">第258题 用Ficoll分层液分离外周血中的单个核细胞是利用细胞的(P:0) </w:t>
      </w:r>
    </w:p>
    <w:p w:rsidR="008D7BE9" w:rsidRPr="005C440F" w:rsidRDefault="008D7BE9" w:rsidP="008D7BE9">
      <w:r w:rsidRPr="005C440F">
        <w:pict>
          <v:rect id="_x0000_i1284" style="width:415.3pt;height:1.5pt" o:hralign="center" o:hrstd="t" o:hr="t" fillcolor="#a0a0a0" stroked="f"/>
        </w:pict>
      </w:r>
    </w:p>
    <w:p w:rsidR="008D7BE9" w:rsidRPr="005C440F" w:rsidRDefault="008D7BE9" w:rsidP="008D7BE9">
      <w:r w:rsidRPr="005C440F">
        <w:t>A、形态差别</w:t>
      </w:r>
    </w:p>
    <w:p w:rsidR="008D7BE9" w:rsidRPr="005C440F" w:rsidRDefault="008D7BE9" w:rsidP="008D7BE9">
      <w:r w:rsidRPr="005C440F">
        <w:t>B、体积大小</w:t>
      </w:r>
    </w:p>
    <w:p w:rsidR="008D7BE9" w:rsidRPr="005C440F" w:rsidRDefault="008D7BE9" w:rsidP="008D7BE9">
      <w:r w:rsidRPr="005C440F">
        <w:t>C、比重大小</w:t>
      </w:r>
    </w:p>
    <w:p w:rsidR="008D7BE9" w:rsidRPr="005C440F" w:rsidRDefault="008D7BE9" w:rsidP="008D7BE9">
      <w:r w:rsidRPr="005C440F">
        <w:t>D、其余各项都是</w:t>
      </w:r>
    </w:p>
    <w:p w:rsidR="008D7BE9" w:rsidRPr="005C440F" w:rsidRDefault="008D7BE9" w:rsidP="008D7BE9">
      <w:r w:rsidRPr="005C440F">
        <w:t>E、形态差别和体积大小</w:t>
      </w:r>
    </w:p>
    <w:p w:rsidR="008D7BE9" w:rsidRPr="005C440F" w:rsidRDefault="008D7BE9" w:rsidP="008D7BE9">
      <w:r w:rsidRPr="005C440F">
        <w:t xml:space="preserve">标准答案： C 您的答案：C </w:t>
      </w:r>
    </w:p>
    <w:p w:rsidR="008D7BE9" w:rsidRPr="005C440F" w:rsidRDefault="008D7BE9" w:rsidP="008D7BE9">
      <w:bookmarkStart w:id="259" w:name="805051"/>
      <w:bookmarkEnd w:id="259"/>
      <w:r w:rsidRPr="005C440F">
        <w:t xml:space="preserve">第259题 T细胞表面具有如下哪些受体(P:0) </w:t>
      </w:r>
    </w:p>
    <w:p w:rsidR="008D7BE9" w:rsidRPr="005C440F" w:rsidRDefault="008D7BE9" w:rsidP="008D7BE9">
      <w:r w:rsidRPr="005C440F">
        <w:pict>
          <v:rect id="_x0000_i1285" style="width:415.3pt;height:1.5pt" o:hralign="center" o:hrstd="t" o:hr="t" fillcolor="#a0a0a0" stroked="f"/>
        </w:pict>
      </w:r>
    </w:p>
    <w:p w:rsidR="008D7BE9" w:rsidRPr="005C440F" w:rsidRDefault="008D7BE9" w:rsidP="008D7BE9">
      <w:r w:rsidRPr="005C440F">
        <w:t>A、EA花环,EAC花环,丝裂原受体及EB病毒受体</w:t>
      </w:r>
    </w:p>
    <w:p w:rsidR="008D7BE9" w:rsidRPr="005C440F" w:rsidRDefault="008D7BE9" w:rsidP="008D7BE9">
      <w:r w:rsidRPr="005C440F">
        <w:t>B、Fc受体, 丝裂原受体,SmIg及EB病毒受体</w:t>
      </w:r>
    </w:p>
    <w:p w:rsidR="008D7BE9" w:rsidRPr="005C440F" w:rsidRDefault="008D7BE9" w:rsidP="008D7BE9">
      <w:r w:rsidRPr="005C440F">
        <w:t>C、SRBC受体,抗原受体,EB病毒受体, 丝裂原受体</w:t>
      </w:r>
    </w:p>
    <w:p w:rsidR="008D7BE9" w:rsidRPr="005C440F" w:rsidRDefault="008D7BE9" w:rsidP="008D7BE9">
      <w:r w:rsidRPr="005C440F">
        <w:t>D、SRBC受体, 丝裂原受体,抗原受体及白细胞介素受体</w:t>
      </w:r>
    </w:p>
    <w:p w:rsidR="008D7BE9" w:rsidRPr="005C440F" w:rsidRDefault="008D7BE9" w:rsidP="008D7BE9">
      <w:r w:rsidRPr="005C440F">
        <w:t>E、EA花环,EAC花环,丝裂原受体</w:t>
      </w:r>
    </w:p>
    <w:p w:rsidR="008D7BE9" w:rsidRPr="005C440F" w:rsidRDefault="008D7BE9" w:rsidP="008D7BE9">
      <w:r w:rsidRPr="005C440F">
        <w:t xml:space="preserve">标准答案： D 您的答案：E </w:t>
      </w:r>
    </w:p>
    <w:p w:rsidR="008D7BE9" w:rsidRPr="005C440F" w:rsidRDefault="008D7BE9" w:rsidP="008D7BE9">
      <w:bookmarkStart w:id="260" w:name="805052"/>
      <w:bookmarkEnd w:id="260"/>
      <w:r w:rsidRPr="005C440F">
        <w:t xml:space="preserve">第260题 检测B细胞功能的实验是(P:0) </w:t>
      </w:r>
    </w:p>
    <w:p w:rsidR="008D7BE9" w:rsidRPr="005C440F" w:rsidRDefault="008D7BE9" w:rsidP="008D7BE9">
      <w:r w:rsidRPr="005C440F">
        <w:pict>
          <v:rect id="_x0000_i1286" style="width:415.3pt;height:1.5pt" o:hralign="center" o:hrstd="t" o:hr="t" fillcolor="#a0a0a0" stroked="f"/>
        </w:pict>
      </w:r>
    </w:p>
    <w:p w:rsidR="008D7BE9" w:rsidRPr="005C440F" w:rsidRDefault="008D7BE9" w:rsidP="008D7BE9">
      <w:r w:rsidRPr="005C440F">
        <w:t>A、E花环</w:t>
      </w:r>
    </w:p>
    <w:p w:rsidR="008D7BE9" w:rsidRPr="005C440F" w:rsidRDefault="008D7BE9" w:rsidP="008D7BE9">
      <w:r w:rsidRPr="005C440F">
        <w:t>B、补体结合试验</w:t>
      </w:r>
    </w:p>
    <w:p w:rsidR="008D7BE9" w:rsidRPr="005C440F" w:rsidRDefault="008D7BE9" w:rsidP="008D7BE9">
      <w:r w:rsidRPr="005C440F">
        <w:t>C、溶血空斑试验</w:t>
      </w:r>
    </w:p>
    <w:p w:rsidR="008D7BE9" w:rsidRPr="005C440F" w:rsidRDefault="008D7BE9" w:rsidP="008D7BE9">
      <w:r w:rsidRPr="005C440F">
        <w:t>D、免疫荧光法检测sIg</w:t>
      </w:r>
    </w:p>
    <w:p w:rsidR="008D7BE9" w:rsidRPr="005C440F" w:rsidRDefault="008D7BE9" w:rsidP="008D7BE9">
      <w:r w:rsidRPr="005C440F">
        <w:t>E、其他各项都是</w:t>
      </w:r>
    </w:p>
    <w:p w:rsidR="008D7BE9" w:rsidRPr="005C440F" w:rsidRDefault="008D7BE9" w:rsidP="008D7BE9">
      <w:r w:rsidRPr="005C440F">
        <w:t xml:space="preserve">标准答案： C 您的答案： </w:t>
      </w:r>
    </w:p>
    <w:p w:rsidR="008D7BE9" w:rsidRPr="005C440F" w:rsidRDefault="008D7BE9" w:rsidP="008D7BE9">
      <w:bookmarkStart w:id="261" w:name="805053"/>
      <w:bookmarkEnd w:id="261"/>
      <w:r w:rsidRPr="005C440F">
        <w:t xml:space="preserve">第261题 成熟的Th细胞的表面标志是(P:0) </w:t>
      </w:r>
    </w:p>
    <w:p w:rsidR="008D7BE9" w:rsidRPr="005C440F" w:rsidRDefault="008D7BE9" w:rsidP="008D7BE9">
      <w:r w:rsidRPr="005C440F">
        <w:pict>
          <v:rect id="_x0000_i1287" style="width:415.3pt;height:1.5pt" o:hralign="center" o:hrstd="t" o:hr="t" fillcolor="#a0a0a0" stroked="f"/>
        </w:pict>
      </w:r>
    </w:p>
    <w:p w:rsidR="008D7BE9" w:rsidRPr="005C440F" w:rsidRDefault="008D7BE9" w:rsidP="008D7BE9">
      <w:r w:rsidRPr="005C440F">
        <w:t>A、CD3_TagUpStart_-_TagUpEnd_CD8_TagUpStart_-_TagUpEnd_CD4_TagUpStart_-_TagUpEnd_</w:t>
      </w:r>
    </w:p>
    <w:p w:rsidR="008D7BE9" w:rsidRPr="005C440F" w:rsidRDefault="008D7BE9" w:rsidP="008D7BE9">
      <w:r w:rsidRPr="005C440F">
        <w:t>B、CD3_TagUpStart_+_TagUpEnd_CD8_TagUpStart_-_TagUpEnd_CD4_TagUpStart_+_TagUpEnd_</w:t>
      </w:r>
    </w:p>
    <w:p w:rsidR="008D7BE9" w:rsidRPr="005C440F" w:rsidRDefault="008D7BE9" w:rsidP="008D7BE9">
      <w:r w:rsidRPr="005C440F">
        <w:t>C、CD3_TagUpStart_+_TagUpEnd_CD8_TagUpStart_+_TagUpEnd_CD4_TagUpStart_+_TagUpEnd_</w:t>
      </w:r>
    </w:p>
    <w:p w:rsidR="008D7BE9" w:rsidRPr="005C440F" w:rsidRDefault="008D7BE9" w:rsidP="008D7BE9">
      <w:r w:rsidRPr="005C440F">
        <w:t>D、CD3_Ta</w:t>
      </w:r>
    </w:p>
    <w:p w:rsidR="008D7BE9" w:rsidRPr="005C440F" w:rsidRDefault="008D7BE9" w:rsidP="008D7BE9">
      <w:r w:rsidRPr="005C440F">
        <w:t xml:space="preserve">标准答案： B 您的答案： </w:t>
      </w:r>
    </w:p>
    <w:p w:rsidR="008D7BE9" w:rsidRPr="005C440F" w:rsidRDefault="008D7BE9" w:rsidP="008D7BE9">
      <w:bookmarkStart w:id="262" w:name="805054"/>
      <w:bookmarkEnd w:id="262"/>
      <w:r w:rsidRPr="005C440F">
        <w:t xml:space="preserve">第262题 CD8分子(P:0) </w:t>
      </w:r>
    </w:p>
    <w:p w:rsidR="008D7BE9" w:rsidRPr="005C440F" w:rsidRDefault="008D7BE9" w:rsidP="008D7BE9">
      <w:r w:rsidRPr="005C440F">
        <w:pict>
          <v:rect id="_x0000_i1288" style="width:415.3pt;height:1.5pt" o:hralign="center" o:hrstd="t" o:hr="t" fillcolor="#a0a0a0" stroked="f"/>
        </w:pict>
      </w:r>
    </w:p>
    <w:p w:rsidR="008D7BE9" w:rsidRPr="005C440F" w:rsidRDefault="008D7BE9" w:rsidP="008D7BE9">
      <w:r w:rsidRPr="005C440F">
        <w:t>A、与MHC-Ⅱ类分子的不可变区结合</w:t>
      </w:r>
    </w:p>
    <w:p w:rsidR="008D7BE9" w:rsidRPr="005C440F" w:rsidRDefault="008D7BE9" w:rsidP="008D7BE9">
      <w:r w:rsidRPr="005C440F">
        <w:t>B、与MHC-Ⅰ类分子的不可变区结合</w:t>
      </w:r>
    </w:p>
    <w:p w:rsidR="008D7BE9" w:rsidRPr="005C440F" w:rsidRDefault="008D7BE9" w:rsidP="008D7BE9">
      <w:r w:rsidRPr="005C440F">
        <w:t>C、直接与肽抗原结合</w:t>
      </w:r>
    </w:p>
    <w:p w:rsidR="008D7BE9" w:rsidRPr="005C440F" w:rsidRDefault="008D7BE9" w:rsidP="008D7BE9">
      <w:r w:rsidRPr="005C440F">
        <w:t>D、与靶细胞上的粘附分子结合</w:t>
      </w:r>
    </w:p>
    <w:p w:rsidR="008D7BE9" w:rsidRPr="005C440F" w:rsidRDefault="008D7BE9" w:rsidP="008D7BE9">
      <w:r w:rsidRPr="005C440F">
        <w:t>E、其余各项都不对</w:t>
      </w:r>
    </w:p>
    <w:p w:rsidR="008D7BE9" w:rsidRPr="005C440F" w:rsidRDefault="008D7BE9" w:rsidP="008D7BE9">
      <w:r w:rsidRPr="005C440F">
        <w:t xml:space="preserve">标准答案： B 您的答案： </w:t>
      </w:r>
    </w:p>
    <w:p w:rsidR="008D7BE9" w:rsidRPr="005C440F" w:rsidRDefault="008D7BE9" w:rsidP="008D7BE9">
      <w:bookmarkStart w:id="263" w:name="805055"/>
      <w:bookmarkEnd w:id="263"/>
      <w:r w:rsidRPr="005C440F">
        <w:t xml:space="preserve">第263题 B细胞的抗原识别受体是(P:0) </w:t>
      </w:r>
    </w:p>
    <w:p w:rsidR="008D7BE9" w:rsidRPr="005C440F" w:rsidRDefault="008D7BE9" w:rsidP="008D7BE9">
      <w:r w:rsidRPr="005C440F">
        <w:pict>
          <v:rect id="_x0000_i1289" style="width:415.3pt;height:1.5pt" o:hralign="center" o:hrstd="t" o:hr="t" fillcolor="#a0a0a0" stroked="f"/>
        </w:pict>
      </w:r>
    </w:p>
    <w:p w:rsidR="008D7BE9" w:rsidRPr="005C440F" w:rsidRDefault="008D7BE9" w:rsidP="008D7BE9">
      <w:r w:rsidRPr="005C440F">
        <w:t>A、MHC-I类分子</w:t>
      </w:r>
    </w:p>
    <w:p w:rsidR="008D7BE9" w:rsidRPr="005C440F" w:rsidRDefault="008D7BE9" w:rsidP="008D7BE9">
      <w:r w:rsidRPr="005C440F">
        <w:t>B、MHC-II类分子</w:t>
      </w:r>
    </w:p>
    <w:p w:rsidR="008D7BE9" w:rsidRPr="005C440F" w:rsidRDefault="008D7BE9" w:rsidP="008D7BE9">
      <w:r w:rsidRPr="005C440F">
        <w:t>C、CD4分子</w:t>
      </w:r>
    </w:p>
    <w:p w:rsidR="008D7BE9" w:rsidRPr="005C440F" w:rsidRDefault="008D7BE9" w:rsidP="008D7BE9">
      <w:r w:rsidRPr="005C440F">
        <w:t>D、CD8分子</w:t>
      </w:r>
    </w:p>
    <w:p w:rsidR="008D7BE9" w:rsidRPr="005C440F" w:rsidRDefault="008D7BE9" w:rsidP="008D7BE9">
      <w:r w:rsidRPr="005C440F">
        <w:t>E、SmIg</w:t>
      </w:r>
    </w:p>
    <w:p w:rsidR="008D7BE9" w:rsidRPr="005C440F" w:rsidRDefault="008D7BE9" w:rsidP="008D7BE9">
      <w:r w:rsidRPr="005C440F">
        <w:t xml:space="preserve">标准答案： E 您的答案： </w:t>
      </w:r>
    </w:p>
    <w:p w:rsidR="008D7BE9" w:rsidRPr="005C440F" w:rsidRDefault="008D7BE9" w:rsidP="008D7BE9">
      <w:bookmarkStart w:id="264" w:name="805056"/>
      <w:bookmarkEnd w:id="264"/>
      <w:r w:rsidRPr="005C440F">
        <w:t xml:space="preserve">第264题 结核菌素皮肤试验主要用于检测(P:0) </w:t>
      </w:r>
    </w:p>
    <w:p w:rsidR="008D7BE9" w:rsidRPr="005C440F" w:rsidRDefault="008D7BE9" w:rsidP="008D7BE9">
      <w:r w:rsidRPr="005C440F">
        <w:pict>
          <v:rect id="_x0000_i1290" style="width:415.3pt;height:1.5pt" o:hralign="center" o:hrstd="t" o:hr="t" fillcolor="#a0a0a0" stroked="f"/>
        </w:pict>
      </w:r>
    </w:p>
    <w:p w:rsidR="008D7BE9" w:rsidRPr="005C440F" w:rsidRDefault="008D7BE9" w:rsidP="008D7BE9">
      <w:r w:rsidRPr="005C440F">
        <w:t>A、Ⅰ型超敏反应</w:t>
      </w:r>
    </w:p>
    <w:p w:rsidR="008D7BE9" w:rsidRPr="005C440F" w:rsidRDefault="008D7BE9" w:rsidP="008D7BE9">
      <w:r w:rsidRPr="005C440F">
        <w:t>B、Ⅱ型超敏反应</w:t>
      </w:r>
    </w:p>
    <w:p w:rsidR="008D7BE9" w:rsidRPr="005C440F" w:rsidRDefault="008D7BE9" w:rsidP="008D7BE9">
      <w:r w:rsidRPr="005C440F">
        <w:t>C、Ⅲ型超敏反应</w:t>
      </w:r>
    </w:p>
    <w:p w:rsidR="008D7BE9" w:rsidRPr="005C440F" w:rsidRDefault="008D7BE9" w:rsidP="008D7BE9">
      <w:r w:rsidRPr="005C440F">
        <w:t>D、Ⅳ型超敏反应</w:t>
      </w:r>
    </w:p>
    <w:p w:rsidR="008D7BE9" w:rsidRPr="005C440F" w:rsidRDefault="008D7BE9" w:rsidP="008D7BE9">
      <w:r w:rsidRPr="005C440F">
        <w:t>E、其余各项均不对</w:t>
      </w:r>
    </w:p>
    <w:p w:rsidR="008D7BE9" w:rsidRPr="005C440F" w:rsidRDefault="008D7BE9" w:rsidP="008D7BE9">
      <w:r w:rsidRPr="005C440F">
        <w:t xml:space="preserve">标准答案： D 您的答案： </w:t>
      </w:r>
    </w:p>
    <w:p w:rsidR="008D7BE9" w:rsidRPr="005C440F" w:rsidRDefault="008D7BE9" w:rsidP="008D7BE9">
      <w:bookmarkStart w:id="265" w:name="805057"/>
      <w:bookmarkEnd w:id="265"/>
      <w:r w:rsidRPr="005C440F">
        <w:t xml:space="preserve">第265题 支气管哮喘属于下列哪型变态反应(P:0) </w:t>
      </w:r>
    </w:p>
    <w:p w:rsidR="008D7BE9" w:rsidRPr="005C440F" w:rsidRDefault="008D7BE9" w:rsidP="008D7BE9">
      <w:r w:rsidRPr="005C440F">
        <w:pict>
          <v:rect id="_x0000_i1291" style="width:415.3pt;height:1.5pt" o:hralign="center" o:hrstd="t" o:hr="t" fillcolor="#a0a0a0" stroked="f"/>
        </w:pict>
      </w:r>
    </w:p>
    <w:p w:rsidR="008D7BE9" w:rsidRPr="005C440F" w:rsidRDefault="008D7BE9" w:rsidP="008D7BE9">
      <w:r w:rsidRPr="005C440F">
        <w:t>A、Ⅰ型超敏反应</w:t>
      </w:r>
    </w:p>
    <w:p w:rsidR="008D7BE9" w:rsidRPr="005C440F" w:rsidRDefault="008D7BE9" w:rsidP="008D7BE9">
      <w:r w:rsidRPr="005C440F">
        <w:t>B、Ⅱ型超敏反应</w:t>
      </w:r>
    </w:p>
    <w:p w:rsidR="008D7BE9" w:rsidRPr="005C440F" w:rsidRDefault="008D7BE9" w:rsidP="008D7BE9">
      <w:r w:rsidRPr="005C440F">
        <w:t>C、Ⅲ型超敏反应</w:t>
      </w:r>
    </w:p>
    <w:p w:rsidR="008D7BE9" w:rsidRPr="005C440F" w:rsidRDefault="008D7BE9" w:rsidP="008D7BE9">
      <w:r w:rsidRPr="005C440F">
        <w:t>D、Ⅳ型超敏反应</w:t>
      </w:r>
    </w:p>
    <w:p w:rsidR="008D7BE9" w:rsidRPr="005C440F" w:rsidRDefault="008D7BE9" w:rsidP="008D7BE9">
      <w:r w:rsidRPr="005C440F">
        <w:t>E、其余各项均不对</w:t>
      </w:r>
    </w:p>
    <w:p w:rsidR="008D7BE9" w:rsidRPr="005C440F" w:rsidRDefault="008D7BE9" w:rsidP="008D7BE9">
      <w:r w:rsidRPr="005C440F">
        <w:t xml:space="preserve">标准答案： A 您的答案： </w:t>
      </w:r>
    </w:p>
    <w:p w:rsidR="008D7BE9" w:rsidRPr="005C440F" w:rsidRDefault="008D7BE9" w:rsidP="008D7BE9">
      <w:bookmarkStart w:id="266" w:name="805058"/>
      <w:bookmarkEnd w:id="266"/>
      <w:r w:rsidRPr="005C440F">
        <w:t xml:space="preserve">第266题 Ⅰ型超敏反应不具有的特点(P:0) </w:t>
      </w:r>
    </w:p>
    <w:p w:rsidR="008D7BE9" w:rsidRPr="005C440F" w:rsidRDefault="008D7BE9" w:rsidP="008D7BE9">
      <w:r w:rsidRPr="005C440F">
        <w:pict>
          <v:rect id="_x0000_i1292" style="width:415.3pt;height:1.5pt" o:hralign="center" o:hrstd="t" o:hr="t" fillcolor="#a0a0a0" stroked="f"/>
        </w:pict>
      </w:r>
    </w:p>
    <w:p w:rsidR="008D7BE9" w:rsidRPr="005C440F" w:rsidRDefault="008D7BE9" w:rsidP="008D7BE9">
      <w:r w:rsidRPr="005C440F">
        <w:t>A、有明显的个体差异和遗传倾向</w:t>
      </w:r>
    </w:p>
    <w:p w:rsidR="008D7BE9" w:rsidRPr="005C440F" w:rsidRDefault="008D7BE9" w:rsidP="008D7BE9">
      <w:r w:rsidRPr="005C440F">
        <w:t>B、无补体参与</w:t>
      </w:r>
    </w:p>
    <w:p w:rsidR="008D7BE9" w:rsidRPr="005C440F" w:rsidRDefault="008D7BE9" w:rsidP="008D7BE9">
      <w:r w:rsidRPr="005C440F">
        <w:t>C、发生和消退迅速</w:t>
      </w:r>
    </w:p>
    <w:p w:rsidR="008D7BE9" w:rsidRPr="005C440F" w:rsidRDefault="008D7BE9" w:rsidP="008D7BE9">
      <w:r w:rsidRPr="005C440F">
        <w:t>D、免疫病理作用以细胞破坏为主</w:t>
      </w:r>
    </w:p>
    <w:p w:rsidR="008D7BE9" w:rsidRPr="005C440F" w:rsidRDefault="008D7BE9" w:rsidP="008D7BE9">
      <w:r w:rsidRPr="005C440F">
        <w:t>E、肥大细胞和嗜碱粒细胞均参与</w:t>
      </w:r>
    </w:p>
    <w:p w:rsidR="008D7BE9" w:rsidRPr="005C440F" w:rsidRDefault="008D7BE9" w:rsidP="008D7BE9">
      <w:r w:rsidRPr="005C440F">
        <w:t xml:space="preserve">标准答案： D 您的答案： </w:t>
      </w:r>
    </w:p>
    <w:p w:rsidR="008D7BE9" w:rsidRPr="005C440F" w:rsidRDefault="008D7BE9" w:rsidP="008D7BE9">
      <w:bookmarkStart w:id="267" w:name="805059"/>
      <w:bookmarkEnd w:id="267"/>
      <w:r w:rsidRPr="005C440F">
        <w:t xml:space="preserve">第267题 在Ⅰ型超敏反应中发挥重要作用的抗体类型是(P:0) </w:t>
      </w:r>
    </w:p>
    <w:p w:rsidR="008D7BE9" w:rsidRPr="005C440F" w:rsidRDefault="008D7BE9" w:rsidP="008D7BE9">
      <w:r w:rsidRPr="005C440F">
        <w:pict>
          <v:rect id="_x0000_i1293"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B、IgM</w:t>
      </w:r>
    </w:p>
    <w:p w:rsidR="008D7BE9" w:rsidRPr="005C440F" w:rsidRDefault="008D7BE9" w:rsidP="008D7BE9">
      <w:r w:rsidRPr="005C440F">
        <w:t>C、IgA</w:t>
      </w:r>
    </w:p>
    <w:p w:rsidR="008D7BE9" w:rsidRPr="005C440F" w:rsidRDefault="008D7BE9" w:rsidP="008D7BE9">
      <w:r w:rsidRPr="005C440F">
        <w:t>D、IgE</w:t>
      </w:r>
    </w:p>
    <w:p w:rsidR="008D7BE9" w:rsidRPr="005C440F" w:rsidRDefault="008D7BE9" w:rsidP="008D7BE9">
      <w:r w:rsidRPr="005C440F">
        <w:t>E、IgD</w:t>
      </w:r>
    </w:p>
    <w:p w:rsidR="008D7BE9" w:rsidRPr="005C440F" w:rsidRDefault="008D7BE9" w:rsidP="008D7BE9">
      <w:r w:rsidRPr="005C440F">
        <w:t xml:space="preserve">标准答案： D 您的答案： </w:t>
      </w:r>
    </w:p>
    <w:p w:rsidR="008D7BE9" w:rsidRPr="005C440F" w:rsidRDefault="008D7BE9" w:rsidP="008D7BE9">
      <w:bookmarkStart w:id="268" w:name="805060"/>
      <w:bookmarkEnd w:id="268"/>
      <w:r w:rsidRPr="005C440F">
        <w:t xml:space="preserve">第268题 用于预防非溶血性发热输血反应的悬浮少白细胞红细胞,其残余白细胞应(P:0) </w:t>
      </w:r>
    </w:p>
    <w:p w:rsidR="008D7BE9" w:rsidRPr="005C440F" w:rsidRDefault="008D7BE9" w:rsidP="008D7BE9">
      <w:r w:rsidRPr="005C440F">
        <w:pict>
          <v:rect id="_x0000_i1294" style="width:415.3pt;height:1.5pt" o:hralign="center" o:hrstd="t" o:hr="t" fillcolor="#a0a0a0" stroked="f"/>
        </w:pict>
      </w:r>
    </w:p>
    <w:p w:rsidR="008D7BE9" w:rsidRPr="005C440F" w:rsidRDefault="008D7BE9" w:rsidP="008D7BE9">
      <w:r w:rsidRPr="005C440F">
        <w:t>A、≤2.0×106200全血制备;≤4.0×106400全血制备</w:t>
      </w:r>
    </w:p>
    <w:p w:rsidR="008D7BE9" w:rsidRPr="005C440F" w:rsidRDefault="008D7BE9" w:rsidP="008D7BE9">
      <w:r w:rsidRPr="005C440F">
        <w:t>B、≤2.5×106200全血制备;≤5.0×106400全血制备</w:t>
      </w:r>
    </w:p>
    <w:p w:rsidR="008D7BE9" w:rsidRPr="005C440F" w:rsidRDefault="008D7BE9" w:rsidP="008D7BE9">
      <w:r w:rsidRPr="005C440F">
        <w:t>C、≤2.0×107200全血制备;≤4.0×107400全血制备</w:t>
      </w:r>
    </w:p>
    <w:p w:rsidR="008D7BE9" w:rsidRPr="005C440F" w:rsidRDefault="008D7BE9" w:rsidP="008D7BE9">
      <w:r w:rsidRPr="005C440F">
        <w:t>D、≤2.5×108200全血制备;≤4.0×108400全血制备</w:t>
      </w:r>
    </w:p>
    <w:p w:rsidR="008D7BE9" w:rsidRPr="005C440F" w:rsidRDefault="008D7BE9" w:rsidP="008D7BE9">
      <w:r w:rsidRPr="005C440F">
        <w:t>E、≤2.5×108200全血制备;≤5.0×108400全血制备</w:t>
      </w:r>
    </w:p>
    <w:p w:rsidR="008D7BE9" w:rsidRPr="005C440F" w:rsidRDefault="008D7BE9" w:rsidP="008D7BE9">
      <w:r w:rsidRPr="005C440F">
        <w:t xml:space="preserve">标准答案： E 您的答案： </w:t>
      </w:r>
    </w:p>
    <w:p w:rsidR="008D7BE9" w:rsidRPr="005C440F" w:rsidRDefault="008D7BE9" w:rsidP="008D7BE9">
      <w:bookmarkStart w:id="269" w:name="805061"/>
      <w:bookmarkEnd w:id="269"/>
      <w:r w:rsidRPr="005C440F">
        <w:t xml:space="preserve">第269题 根据《临床输血技术规范》要求,下列做法中错误的是(P:0) </w:t>
      </w:r>
    </w:p>
    <w:p w:rsidR="008D7BE9" w:rsidRPr="005C440F" w:rsidRDefault="008D7BE9" w:rsidP="008D7BE9">
      <w:r w:rsidRPr="005C440F">
        <w:pict>
          <v:rect id="_x0000_i1295" style="width:415.3pt;height:1.5pt" o:hralign="center" o:hrstd="t" o:hr="t" fillcolor="#a0a0a0" stroked="f"/>
        </w:pict>
      </w:r>
    </w:p>
    <w:p w:rsidR="008D7BE9" w:rsidRPr="005C440F" w:rsidRDefault="008D7BE9" w:rsidP="008D7BE9">
      <w:r w:rsidRPr="005C440F">
        <w:t>A、决定输血治疗前,经治医师应向患者或其家属说明输同种异体血的不良反应和经血传播疾病的可能性,征得患者或家属的同意,并在《输血治疗同意书》上签字</w:t>
      </w:r>
    </w:p>
    <w:p w:rsidR="008D7BE9" w:rsidRPr="005C440F" w:rsidRDefault="008D7BE9" w:rsidP="008D7BE9">
      <w:r w:rsidRPr="005C440F">
        <w:t>B、无家属签字的无自主意识患者的紧急输血,应报医院职能部门或主管领导同意、备案,并记入病历</w:t>
      </w:r>
    </w:p>
    <w:p w:rsidR="008D7BE9" w:rsidRPr="005C440F" w:rsidRDefault="008D7BE9" w:rsidP="008D7BE9">
      <w:r w:rsidRPr="005C440F">
        <w:t>C、患者术前自身贮血由输血科(血库)负责采血和贮血,经治医师负责输血过程的医疗监护</w:t>
      </w:r>
    </w:p>
    <w:p w:rsidR="008D7BE9" w:rsidRPr="005C440F" w:rsidRDefault="008D7BE9" w:rsidP="008D7BE9">
      <w:r w:rsidRPr="005C440F">
        <w:t>D、对于Rh(D)阴性患者,必须采用自身输血或同型输血</w:t>
      </w:r>
    </w:p>
    <w:p w:rsidR="008D7BE9" w:rsidRPr="005C440F" w:rsidRDefault="008D7BE9" w:rsidP="008D7BE9">
      <w:r w:rsidRPr="005C440F">
        <w:t>E、凡输注全血、浓缩红细胞、红细胞悬液、洗涤红细胞、冰冻红细胞、浓缩白细胞、手工分离浓缩血小板应ABO血型同型输注</w:t>
      </w:r>
    </w:p>
    <w:p w:rsidR="008D7BE9" w:rsidRPr="005C440F" w:rsidRDefault="008D7BE9" w:rsidP="008D7BE9">
      <w:r w:rsidRPr="005C440F">
        <w:t xml:space="preserve">标准答案： D 您的答案： </w:t>
      </w:r>
    </w:p>
    <w:p w:rsidR="008D7BE9" w:rsidRPr="005C440F" w:rsidRDefault="008D7BE9" w:rsidP="008D7BE9">
      <w:bookmarkStart w:id="270" w:name="805062"/>
      <w:bookmarkEnd w:id="270"/>
      <w:r w:rsidRPr="005C440F">
        <w:t xml:space="preserve">第270题 输血科(血库)应认真做好血液出入库、核对、领发的登记,有关资料需保存(P:0) </w:t>
      </w:r>
    </w:p>
    <w:p w:rsidR="008D7BE9" w:rsidRPr="005C440F" w:rsidRDefault="008D7BE9" w:rsidP="008D7BE9">
      <w:r w:rsidRPr="005C440F">
        <w:pict>
          <v:rect id="_x0000_i1296" style="width:415.3pt;height:1.5pt" o:hralign="center" o:hrstd="t" o:hr="t" fillcolor="#a0a0a0" stroked="f"/>
        </w:pict>
      </w:r>
    </w:p>
    <w:p w:rsidR="008D7BE9" w:rsidRPr="005C440F" w:rsidRDefault="008D7BE9" w:rsidP="008D7BE9">
      <w:r w:rsidRPr="005C440F">
        <w:t>A、3年</w:t>
      </w:r>
    </w:p>
    <w:p w:rsidR="008D7BE9" w:rsidRPr="005C440F" w:rsidRDefault="008D7BE9" w:rsidP="008D7BE9">
      <w:r w:rsidRPr="005C440F">
        <w:t>B、5年</w:t>
      </w:r>
    </w:p>
    <w:p w:rsidR="008D7BE9" w:rsidRPr="005C440F" w:rsidRDefault="008D7BE9" w:rsidP="008D7BE9">
      <w:r w:rsidRPr="005C440F">
        <w:t>C、7年</w:t>
      </w:r>
    </w:p>
    <w:p w:rsidR="008D7BE9" w:rsidRPr="005C440F" w:rsidRDefault="008D7BE9" w:rsidP="008D7BE9">
      <w:r w:rsidRPr="005C440F">
        <w:t>D、10年</w:t>
      </w:r>
    </w:p>
    <w:p w:rsidR="008D7BE9" w:rsidRPr="005C440F" w:rsidRDefault="008D7BE9" w:rsidP="008D7BE9">
      <w:r w:rsidRPr="005C440F">
        <w:t>E、20年</w:t>
      </w:r>
    </w:p>
    <w:p w:rsidR="008D7BE9" w:rsidRPr="005C440F" w:rsidRDefault="008D7BE9" w:rsidP="008D7BE9">
      <w:r w:rsidRPr="005C440F">
        <w:t xml:space="preserve">标准答案： D 您的答案： </w:t>
      </w:r>
    </w:p>
    <w:p w:rsidR="008D7BE9" w:rsidRPr="005C440F" w:rsidRDefault="008D7BE9" w:rsidP="008D7BE9">
      <w:bookmarkStart w:id="271" w:name="805063"/>
      <w:bookmarkEnd w:id="271"/>
      <w:r w:rsidRPr="005C440F">
        <w:t xml:space="preserve">第271题 下列哪项不是回收式自身输血的适应证(P:0) </w:t>
      </w:r>
    </w:p>
    <w:p w:rsidR="008D7BE9" w:rsidRPr="005C440F" w:rsidRDefault="008D7BE9" w:rsidP="008D7BE9">
      <w:r w:rsidRPr="005C440F">
        <w:pict>
          <v:rect id="_x0000_i1297" style="width:415.3pt;height:1.5pt" o:hralign="center" o:hrstd="t" o:hr="t" fillcolor="#a0a0a0" stroked="f"/>
        </w:pict>
      </w:r>
    </w:p>
    <w:p w:rsidR="008D7BE9" w:rsidRPr="005C440F" w:rsidRDefault="008D7BE9" w:rsidP="008D7BE9">
      <w:r w:rsidRPr="005C440F">
        <w:t>A、脾破裂</w:t>
      </w:r>
    </w:p>
    <w:p w:rsidR="008D7BE9" w:rsidRPr="005C440F" w:rsidRDefault="008D7BE9" w:rsidP="008D7BE9">
      <w:r w:rsidRPr="005C440F">
        <w:t>B、心脏手术</w:t>
      </w:r>
    </w:p>
    <w:p w:rsidR="008D7BE9" w:rsidRPr="005C440F" w:rsidRDefault="008D7BE9" w:rsidP="008D7BE9">
      <w:r w:rsidRPr="005C440F">
        <w:t>C、大动脉瘤破裂</w:t>
      </w:r>
    </w:p>
    <w:p w:rsidR="008D7BE9" w:rsidRPr="005C440F" w:rsidRDefault="008D7BE9" w:rsidP="008D7BE9">
      <w:r w:rsidRPr="005C440F">
        <w:t>D、髋关节置换术</w:t>
      </w:r>
    </w:p>
    <w:p w:rsidR="008D7BE9" w:rsidRPr="005C440F" w:rsidRDefault="008D7BE9" w:rsidP="008D7BE9">
      <w:r w:rsidRPr="005C440F">
        <w:t>E、结肠癌</w:t>
      </w:r>
    </w:p>
    <w:p w:rsidR="008D7BE9" w:rsidRPr="005C440F" w:rsidRDefault="008D7BE9" w:rsidP="008D7BE9">
      <w:r w:rsidRPr="005C440F">
        <w:t xml:space="preserve">标准答案： E 您的答案： </w:t>
      </w:r>
    </w:p>
    <w:p w:rsidR="008D7BE9" w:rsidRPr="005C440F" w:rsidRDefault="008D7BE9" w:rsidP="008D7BE9">
      <w:bookmarkStart w:id="272" w:name="805064"/>
      <w:bookmarkEnd w:id="272"/>
      <w:r w:rsidRPr="005C440F">
        <w:t xml:space="preserve">第272题 如果采血过程超过多少分钟,此全血就不能用于制备浓缩血小板和冷沉淀(P:0) </w:t>
      </w:r>
    </w:p>
    <w:p w:rsidR="008D7BE9" w:rsidRPr="005C440F" w:rsidRDefault="008D7BE9" w:rsidP="008D7BE9">
      <w:r w:rsidRPr="005C440F">
        <w:pict>
          <v:rect id="_x0000_i1298" style="width:415.3pt;height:1.5pt" o:hralign="center" o:hrstd="t" o:hr="t" fillcolor="#a0a0a0" stroked="f"/>
        </w:pict>
      </w:r>
    </w:p>
    <w:p w:rsidR="008D7BE9" w:rsidRPr="005C440F" w:rsidRDefault="008D7BE9" w:rsidP="008D7BE9">
      <w:r w:rsidRPr="005C440F">
        <w:t>A、3分钟</w:t>
      </w:r>
    </w:p>
    <w:p w:rsidR="008D7BE9" w:rsidRPr="005C440F" w:rsidRDefault="008D7BE9" w:rsidP="008D7BE9">
      <w:r w:rsidRPr="005C440F">
        <w:t>B、6分钟</w:t>
      </w:r>
    </w:p>
    <w:p w:rsidR="008D7BE9" w:rsidRPr="005C440F" w:rsidRDefault="008D7BE9" w:rsidP="008D7BE9">
      <w:r w:rsidRPr="005C440F">
        <w:t>C、8分钟</w:t>
      </w:r>
    </w:p>
    <w:p w:rsidR="008D7BE9" w:rsidRPr="005C440F" w:rsidRDefault="008D7BE9" w:rsidP="008D7BE9">
      <w:r w:rsidRPr="005C440F">
        <w:t>D、10分钟</w:t>
      </w:r>
    </w:p>
    <w:p w:rsidR="008D7BE9" w:rsidRPr="005C440F" w:rsidRDefault="008D7BE9" w:rsidP="008D7BE9">
      <w:r w:rsidRPr="005C440F">
        <w:t>E、12分钟</w:t>
      </w:r>
    </w:p>
    <w:p w:rsidR="008D7BE9" w:rsidRPr="005C440F" w:rsidRDefault="008D7BE9" w:rsidP="008D7BE9">
      <w:r w:rsidRPr="005C440F">
        <w:t xml:space="preserve">标准答案： C 您的答案： </w:t>
      </w:r>
    </w:p>
    <w:p w:rsidR="008D7BE9" w:rsidRPr="005C440F" w:rsidRDefault="008D7BE9" w:rsidP="008D7BE9">
      <w:bookmarkStart w:id="273" w:name="805065"/>
      <w:bookmarkEnd w:id="273"/>
      <w:r w:rsidRPr="005C440F">
        <w:t xml:space="preserve">第273题 用紫外线消毒时紫外光强度应(P:0) </w:t>
      </w:r>
    </w:p>
    <w:p w:rsidR="008D7BE9" w:rsidRPr="005C440F" w:rsidRDefault="008D7BE9" w:rsidP="008D7BE9">
      <w:r w:rsidRPr="005C440F">
        <w:pict>
          <v:rect id="_x0000_i1299" style="width:415.3pt;height:1.5pt" o:hralign="center" o:hrstd="t" o:hr="t" fillcolor="#a0a0a0" stroked="f"/>
        </w:pict>
      </w:r>
    </w:p>
    <w:p w:rsidR="008D7BE9" w:rsidRPr="005C440F" w:rsidRDefault="008D7BE9" w:rsidP="008D7BE9">
      <w:r w:rsidRPr="005C440F">
        <w:t>A、≤70uW/cm_TagUpStart_2_TagUpEnd_</w:t>
      </w:r>
    </w:p>
    <w:p w:rsidR="008D7BE9" w:rsidRPr="005C440F" w:rsidRDefault="008D7BE9" w:rsidP="008D7BE9">
      <w:r w:rsidRPr="005C440F">
        <w:t>B、≥70uW/cm_TagUpStart_2_TagUpEnd_</w:t>
      </w:r>
    </w:p>
    <w:p w:rsidR="008D7BE9" w:rsidRPr="005C440F" w:rsidRDefault="008D7BE9" w:rsidP="008D7BE9">
      <w:r w:rsidRPr="005C440F">
        <w:t>C、≥50uW/cm_TagUpStart_2_TagUpEnd_</w:t>
      </w:r>
    </w:p>
    <w:p w:rsidR="008D7BE9" w:rsidRPr="005C440F" w:rsidRDefault="008D7BE9" w:rsidP="008D7BE9">
      <w:r w:rsidRPr="005C440F">
        <w:t>D、≤50uW/cm_TagUpStart_2_TagUpEnd_</w:t>
      </w:r>
    </w:p>
    <w:p w:rsidR="008D7BE9" w:rsidRPr="005C440F" w:rsidRDefault="008D7BE9" w:rsidP="008D7BE9">
      <w:r w:rsidRPr="005C440F">
        <w:t>E、其余选项都不正确</w:t>
      </w:r>
    </w:p>
    <w:p w:rsidR="008D7BE9" w:rsidRPr="005C440F" w:rsidRDefault="008D7BE9" w:rsidP="008D7BE9">
      <w:r w:rsidRPr="005C440F">
        <w:t xml:space="preserve">标准答案： B 您的答案： </w:t>
      </w:r>
    </w:p>
    <w:p w:rsidR="008D7BE9" w:rsidRPr="005C440F" w:rsidRDefault="008D7BE9" w:rsidP="008D7BE9">
      <w:bookmarkStart w:id="274" w:name="805066"/>
      <w:bookmarkEnd w:id="274"/>
      <w:r w:rsidRPr="005C440F">
        <w:t xml:space="preserve">第274题 下列哪项不是引起血液细菌污染的原因(P:0) </w:t>
      </w:r>
    </w:p>
    <w:p w:rsidR="008D7BE9" w:rsidRPr="005C440F" w:rsidRDefault="008D7BE9" w:rsidP="008D7BE9">
      <w:r w:rsidRPr="005C440F">
        <w:pict>
          <v:rect id="_x0000_i1300" style="width:415.3pt;height:1.5pt" o:hralign="center" o:hrstd="t" o:hr="t" fillcolor="#a0a0a0" stroked="f"/>
        </w:pict>
      </w:r>
    </w:p>
    <w:p w:rsidR="008D7BE9" w:rsidRPr="005C440F" w:rsidRDefault="008D7BE9" w:rsidP="008D7BE9">
      <w:r w:rsidRPr="005C440F">
        <w:t>A、由于储血袋、采血器具的消毒灭菌不严格。</w:t>
      </w:r>
    </w:p>
    <w:p w:rsidR="008D7BE9" w:rsidRPr="005C440F" w:rsidRDefault="008D7BE9" w:rsidP="008D7BE9">
      <w:r w:rsidRPr="005C440F">
        <w:t>B、由于献血者采血部位不清洁或存在感染灶。</w:t>
      </w:r>
    </w:p>
    <w:p w:rsidR="008D7BE9" w:rsidRPr="005C440F" w:rsidRDefault="008D7BE9" w:rsidP="008D7BE9">
      <w:r w:rsidRPr="005C440F">
        <w:t>C、血液储存过久及血液储存冰箱温度上升导致血液制品被污染。</w:t>
      </w:r>
    </w:p>
    <w:p w:rsidR="008D7BE9" w:rsidRPr="005C440F" w:rsidRDefault="008D7BE9" w:rsidP="008D7BE9">
      <w:r w:rsidRPr="005C440F">
        <w:t>D、严格掌握无菌原则</w:t>
      </w:r>
    </w:p>
    <w:p w:rsidR="008D7BE9" w:rsidRPr="005C440F" w:rsidRDefault="008D7BE9" w:rsidP="008D7BE9">
      <w:r w:rsidRPr="005C440F">
        <w:t>E、其余选项都不正确</w:t>
      </w:r>
    </w:p>
    <w:p w:rsidR="008D7BE9" w:rsidRPr="005C440F" w:rsidRDefault="008D7BE9" w:rsidP="008D7BE9">
      <w:r w:rsidRPr="005C440F">
        <w:t xml:space="preserve">标准答案： D 您的答案： </w:t>
      </w:r>
    </w:p>
    <w:p w:rsidR="008D7BE9" w:rsidRPr="005C440F" w:rsidRDefault="008D7BE9" w:rsidP="008D7BE9">
      <w:bookmarkStart w:id="275" w:name="805067"/>
      <w:bookmarkEnd w:id="275"/>
      <w:r w:rsidRPr="005C440F">
        <w:t xml:space="preserve">第275题 正常情况下人体有多少血液储存在人体的肝、脾等人体储血库内(P:0) </w:t>
      </w:r>
    </w:p>
    <w:p w:rsidR="008D7BE9" w:rsidRPr="005C440F" w:rsidRDefault="008D7BE9" w:rsidP="008D7BE9">
      <w:r w:rsidRPr="005C440F">
        <w:pict>
          <v:rect id="_x0000_i1301" style="width:415.3pt;height:1.5pt" o:hralign="center" o:hrstd="t" o:hr="t" fillcolor="#a0a0a0" stroked="f"/>
        </w:pict>
      </w:r>
    </w:p>
    <w:p w:rsidR="008D7BE9" w:rsidRPr="005C440F" w:rsidRDefault="008D7BE9" w:rsidP="008D7BE9">
      <w:r w:rsidRPr="005C440F">
        <w:t>A、1/2</w:t>
      </w:r>
    </w:p>
    <w:p w:rsidR="008D7BE9" w:rsidRPr="005C440F" w:rsidRDefault="008D7BE9" w:rsidP="008D7BE9">
      <w:r w:rsidRPr="005C440F">
        <w:t>B、1/3</w:t>
      </w:r>
    </w:p>
    <w:p w:rsidR="008D7BE9" w:rsidRPr="005C440F" w:rsidRDefault="008D7BE9" w:rsidP="008D7BE9">
      <w:r w:rsidRPr="005C440F">
        <w:t>C、1/4</w:t>
      </w:r>
    </w:p>
    <w:p w:rsidR="008D7BE9" w:rsidRPr="005C440F" w:rsidRDefault="008D7BE9" w:rsidP="008D7BE9">
      <w:r w:rsidRPr="005C440F">
        <w:t>D、1/5</w:t>
      </w:r>
    </w:p>
    <w:p w:rsidR="008D7BE9" w:rsidRPr="005C440F" w:rsidRDefault="008D7BE9" w:rsidP="008D7BE9">
      <w:r w:rsidRPr="005C440F">
        <w:t>E、1/6</w:t>
      </w:r>
    </w:p>
    <w:p w:rsidR="008D7BE9" w:rsidRPr="005C440F" w:rsidRDefault="008D7BE9" w:rsidP="008D7BE9">
      <w:r w:rsidRPr="005C440F">
        <w:t xml:space="preserve">标准答案： D 您的答案： </w:t>
      </w:r>
    </w:p>
    <w:p w:rsidR="008D7BE9" w:rsidRPr="005C440F" w:rsidRDefault="008D7BE9" w:rsidP="008D7BE9">
      <w:bookmarkStart w:id="276" w:name="805068"/>
      <w:bookmarkEnd w:id="276"/>
      <w:r w:rsidRPr="005C440F">
        <w:t xml:space="preserve">第276题 利用射线辐照悬浮红细胞来预防移植物抗宿主病,其原理是(P:0) </w:t>
      </w:r>
    </w:p>
    <w:p w:rsidR="008D7BE9" w:rsidRPr="005C440F" w:rsidRDefault="008D7BE9" w:rsidP="008D7BE9">
      <w:r w:rsidRPr="005C440F">
        <w:pict>
          <v:rect id="_x0000_i1302" style="width:415.3pt;height:1.5pt" o:hralign="center" o:hrstd="t" o:hr="t" fillcolor="#a0a0a0" stroked="f"/>
        </w:pict>
      </w:r>
    </w:p>
    <w:p w:rsidR="008D7BE9" w:rsidRPr="005C440F" w:rsidRDefault="008D7BE9" w:rsidP="008D7BE9">
      <w:r w:rsidRPr="005C440F">
        <w:t>A、灭活白细胞</w:t>
      </w:r>
    </w:p>
    <w:p w:rsidR="008D7BE9" w:rsidRPr="005C440F" w:rsidRDefault="008D7BE9" w:rsidP="008D7BE9">
      <w:r w:rsidRPr="005C440F">
        <w:t>B、灭活病毒</w:t>
      </w:r>
    </w:p>
    <w:p w:rsidR="008D7BE9" w:rsidRPr="005C440F" w:rsidRDefault="008D7BE9" w:rsidP="008D7BE9">
      <w:r w:rsidRPr="005C440F">
        <w:t>C、灭活细菌</w:t>
      </w:r>
    </w:p>
    <w:p w:rsidR="008D7BE9" w:rsidRPr="005C440F" w:rsidRDefault="008D7BE9" w:rsidP="008D7BE9">
      <w:r w:rsidRPr="005C440F">
        <w:t>D、灭活淋巴细胞</w:t>
      </w:r>
    </w:p>
    <w:p w:rsidR="008D7BE9" w:rsidRPr="005C440F" w:rsidRDefault="008D7BE9" w:rsidP="008D7BE9">
      <w:r w:rsidRPr="005C440F">
        <w:t>E、灭活残存的血小板</w:t>
      </w:r>
    </w:p>
    <w:p w:rsidR="008D7BE9" w:rsidRPr="005C440F" w:rsidRDefault="008D7BE9" w:rsidP="008D7BE9">
      <w:r w:rsidRPr="005C440F">
        <w:t xml:space="preserve">标准答案： D 您的答案： </w:t>
      </w:r>
    </w:p>
    <w:p w:rsidR="008D7BE9" w:rsidRPr="005C440F" w:rsidRDefault="008D7BE9" w:rsidP="008D7BE9">
      <w:bookmarkStart w:id="277" w:name="805069"/>
      <w:bookmarkEnd w:id="277"/>
      <w:r w:rsidRPr="005C440F">
        <w:t xml:space="preserve">第277题 全血制备悬浮红细胞过程中,要求离心力为多大,离心温度为多少(P:0) </w:t>
      </w:r>
    </w:p>
    <w:p w:rsidR="008D7BE9" w:rsidRPr="005C440F" w:rsidRDefault="008D7BE9" w:rsidP="008D7BE9">
      <w:r w:rsidRPr="005C440F">
        <w:pict>
          <v:rect id="_x0000_i1303" style="width:415.3pt;height:1.5pt" o:hralign="center" o:hrstd="t" o:hr="t" fillcolor="#a0a0a0" stroked="f"/>
        </w:pict>
      </w:r>
    </w:p>
    <w:p w:rsidR="008D7BE9" w:rsidRPr="005C440F" w:rsidRDefault="008D7BE9" w:rsidP="008D7BE9">
      <w:r w:rsidRPr="005C440F">
        <w:t>A、1160×g,4℃±2℃</w:t>
      </w:r>
    </w:p>
    <w:p w:rsidR="008D7BE9" w:rsidRPr="005C440F" w:rsidRDefault="008D7BE9" w:rsidP="008D7BE9">
      <w:r w:rsidRPr="005C440F">
        <w:t>B、4500×g,22℃±2℃</w:t>
      </w:r>
    </w:p>
    <w:p w:rsidR="008D7BE9" w:rsidRPr="005C440F" w:rsidRDefault="008D7BE9" w:rsidP="008D7BE9">
      <w:r w:rsidRPr="005C440F">
        <w:t>C、5000×g,4℃±2℃</w:t>
      </w:r>
    </w:p>
    <w:p w:rsidR="008D7BE9" w:rsidRPr="005C440F" w:rsidRDefault="008D7BE9" w:rsidP="008D7BE9">
      <w:r w:rsidRPr="005C440F">
        <w:t>D、4500×g,4℃±2℃</w:t>
      </w:r>
    </w:p>
    <w:p w:rsidR="008D7BE9" w:rsidRPr="005C440F" w:rsidRDefault="008D7BE9" w:rsidP="008D7BE9">
      <w:r w:rsidRPr="005C440F">
        <w:t>E、5000×g,22℃±2℃</w:t>
      </w:r>
    </w:p>
    <w:p w:rsidR="008D7BE9" w:rsidRPr="005C440F" w:rsidRDefault="008D7BE9" w:rsidP="008D7BE9">
      <w:r w:rsidRPr="005C440F">
        <w:t xml:space="preserve">标准答案： C 您的答案： </w:t>
      </w:r>
    </w:p>
    <w:p w:rsidR="008D7BE9" w:rsidRPr="005C440F" w:rsidRDefault="008D7BE9" w:rsidP="008D7BE9">
      <w:bookmarkStart w:id="278" w:name="805070"/>
      <w:bookmarkEnd w:id="278"/>
      <w:r w:rsidRPr="005C440F">
        <w:t xml:space="preserve">第278题 冰冻解冻去甘油红细胞最大的优点是可以长期保存,一般保存期为多少年(P:0) </w:t>
      </w:r>
    </w:p>
    <w:p w:rsidR="008D7BE9" w:rsidRPr="005C440F" w:rsidRDefault="008D7BE9" w:rsidP="008D7BE9">
      <w:r w:rsidRPr="005C440F">
        <w:pict>
          <v:rect id="_x0000_i1304" style="width:415.3pt;height:1.5pt" o:hralign="center" o:hrstd="t" o:hr="t" fillcolor="#a0a0a0" stroked="f"/>
        </w:pict>
      </w:r>
    </w:p>
    <w:p w:rsidR="008D7BE9" w:rsidRPr="005C440F" w:rsidRDefault="008D7BE9" w:rsidP="008D7BE9">
      <w:r w:rsidRPr="005C440F">
        <w:t>A、1年</w:t>
      </w:r>
    </w:p>
    <w:p w:rsidR="008D7BE9" w:rsidRPr="005C440F" w:rsidRDefault="008D7BE9" w:rsidP="008D7BE9">
      <w:r w:rsidRPr="005C440F">
        <w:t>B、5年</w:t>
      </w:r>
    </w:p>
    <w:p w:rsidR="008D7BE9" w:rsidRPr="005C440F" w:rsidRDefault="008D7BE9" w:rsidP="008D7BE9">
      <w:r w:rsidRPr="005C440F">
        <w:t>C、10年</w:t>
      </w:r>
    </w:p>
    <w:p w:rsidR="008D7BE9" w:rsidRPr="005C440F" w:rsidRDefault="008D7BE9" w:rsidP="008D7BE9">
      <w:r w:rsidRPr="005C440F">
        <w:t>D、3年</w:t>
      </w:r>
    </w:p>
    <w:p w:rsidR="008D7BE9" w:rsidRPr="005C440F" w:rsidRDefault="008D7BE9" w:rsidP="008D7BE9">
      <w:r w:rsidRPr="005C440F">
        <w:t>E、7年</w:t>
      </w:r>
    </w:p>
    <w:p w:rsidR="008D7BE9" w:rsidRPr="005C440F" w:rsidRDefault="008D7BE9" w:rsidP="008D7BE9">
      <w:r w:rsidRPr="005C440F">
        <w:t xml:space="preserve">标准答案： C 您的答案： </w:t>
      </w:r>
    </w:p>
    <w:p w:rsidR="008D7BE9" w:rsidRPr="005C440F" w:rsidRDefault="008D7BE9" w:rsidP="008D7BE9">
      <w:bookmarkStart w:id="279" w:name="805071"/>
      <w:bookmarkEnd w:id="279"/>
      <w:r w:rsidRPr="005C440F">
        <w:t xml:space="preserve">第279题 用于储存血液的冰箱应每多长时间用多少浓度的次氯酸钠擦洗冰箱内外1次(P:0) </w:t>
      </w:r>
    </w:p>
    <w:p w:rsidR="008D7BE9" w:rsidRPr="005C440F" w:rsidRDefault="008D7BE9" w:rsidP="008D7BE9">
      <w:r w:rsidRPr="005C440F">
        <w:pict>
          <v:rect id="_x0000_i1305" style="width:415.3pt;height:1.5pt" o:hralign="center" o:hrstd="t" o:hr="t" fillcolor="#a0a0a0" stroked="f"/>
        </w:pict>
      </w:r>
    </w:p>
    <w:p w:rsidR="008D7BE9" w:rsidRPr="005C440F" w:rsidRDefault="008D7BE9" w:rsidP="008D7BE9">
      <w:r w:rsidRPr="005C440F">
        <w:t>A、一周 5%-10%</w:t>
      </w:r>
    </w:p>
    <w:p w:rsidR="008D7BE9" w:rsidRPr="005C440F" w:rsidRDefault="008D7BE9" w:rsidP="008D7BE9">
      <w:r w:rsidRPr="005C440F">
        <w:t>B、一周 2%-3%</w:t>
      </w:r>
    </w:p>
    <w:p w:rsidR="008D7BE9" w:rsidRPr="005C440F" w:rsidRDefault="008D7BE9" w:rsidP="008D7BE9">
      <w:r w:rsidRPr="005C440F">
        <w:t>C、两周 3%-4%</w:t>
      </w:r>
    </w:p>
    <w:p w:rsidR="008D7BE9" w:rsidRPr="005C440F" w:rsidRDefault="008D7BE9" w:rsidP="008D7BE9">
      <w:r w:rsidRPr="005C440F">
        <w:t>D、四周 1%-2%</w:t>
      </w:r>
    </w:p>
    <w:p w:rsidR="008D7BE9" w:rsidRPr="005C440F" w:rsidRDefault="008D7BE9" w:rsidP="008D7BE9">
      <w:r w:rsidRPr="005C440F">
        <w:t>E、一月 5%-10%</w:t>
      </w:r>
    </w:p>
    <w:p w:rsidR="008D7BE9" w:rsidRPr="005C440F" w:rsidRDefault="008D7BE9" w:rsidP="008D7BE9">
      <w:r w:rsidRPr="005C440F">
        <w:t xml:space="preserve">标准答案： A 您的答案： </w:t>
      </w:r>
    </w:p>
    <w:p w:rsidR="008D7BE9" w:rsidRPr="005C440F" w:rsidRDefault="008D7BE9" w:rsidP="008D7BE9">
      <w:bookmarkStart w:id="280" w:name="805072"/>
      <w:bookmarkEnd w:id="280"/>
      <w:r w:rsidRPr="005C440F">
        <w:t xml:space="preserve">第280题 冷链的两个要素是(P:0) </w:t>
      </w:r>
    </w:p>
    <w:p w:rsidR="008D7BE9" w:rsidRPr="005C440F" w:rsidRDefault="008D7BE9" w:rsidP="008D7BE9">
      <w:r w:rsidRPr="005C440F">
        <w:pict>
          <v:rect id="_x0000_i1306" style="width:415.3pt;height:1.5pt" o:hralign="center" o:hrstd="t" o:hr="t" fillcolor="#a0a0a0" stroked="f"/>
        </w:pict>
      </w:r>
    </w:p>
    <w:p w:rsidR="008D7BE9" w:rsidRPr="005C440F" w:rsidRDefault="008D7BE9" w:rsidP="008D7BE9">
      <w:r w:rsidRPr="005C440F">
        <w:t>A、冰箱,运输工具</w:t>
      </w:r>
    </w:p>
    <w:p w:rsidR="008D7BE9" w:rsidRPr="005C440F" w:rsidRDefault="008D7BE9" w:rsidP="008D7BE9">
      <w:r w:rsidRPr="005C440F">
        <w:t>B、工作人员和储存血液的冰箱</w:t>
      </w:r>
    </w:p>
    <w:p w:rsidR="008D7BE9" w:rsidRPr="005C440F" w:rsidRDefault="008D7BE9" w:rsidP="008D7BE9">
      <w:r w:rsidRPr="005C440F">
        <w:t>C、组织、实施血液储存及运输的人员,安全储存和运输血液的设备</w:t>
      </w:r>
    </w:p>
    <w:p w:rsidR="008D7BE9" w:rsidRPr="005C440F" w:rsidRDefault="008D7BE9" w:rsidP="008D7BE9">
      <w:r w:rsidRPr="005C440F">
        <w:t>D、安全储存和运输血液的设备</w:t>
      </w:r>
    </w:p>
    <w:p w:rsidR="008D7BE9" w:rsidRPr="005C440F" w:rsidRDefault="008D7BE9" w:rsidP="008D7BE9">
      <w:r w:rsidRPr="005C440F">
        <w:t>E、组织和实施血液储存的人员</w:t>
      </w:r>
    </w:p>
    <w:p w:rsidR="008D7BE9" w:rsidRPr="005C440F" w:rsidRDefault="008D7BE9" w:rsidP="008D7BE9">
      <w:r w:rsidRPr="005C440F">
        <w:t xml:space="preserve">标准答案： C 您的答案： </w:t>
      </w:r>
    </w:p>
    <w:p w:rsidR="008D7BE9" w:rsidRPr="005C440F" w:rsidRDefault="008D7BE9" w:rsidP="008D7BE9">
      <w:bookmarkStart w:id="281" w:name="805073"/>
      <w:bookmarkEnd w:id="281"/>
      <w:r w:rsidRPr="005C440F">
        <w:t xml:space="preserve">第281题 悬浮红细胞的储存期是以哪项标准制定的(P:0) </w:t>
      </w:r>
    </w:p>
    <w:p w:rsidR="008D7BE9" w:rsidRPr="005C440F" w:rsidRDefault="008D7BE9" w:rsidP="008D7BE9">
      <w:r w:rsidRPr="005C440F">
        <w:pict>
          <v:rect id="_x0000_i1307" style="width:415.3pt;height:1.5pt" o:hralign="center" o:hrstd="t" o:hr="t" fillcolor="#a0a0a0" stroked="f"/>
        </w:pict>
      </w:r>
    </w:p>
    <w:p w:rsidR="008D7BE9" w:rsidRPr="005C440F" w:rsidRDefault="008D7BE9" w:rsidP="008D7BE9">
      <w:r w:rsidRPr="005C440F">
        <w:t>A、红细胞输注后48小时体内存活率50%</w:t>
      </w:r>
    </w:p>
    <w:p w:rsidR="008D7BE9" w:rsidRPr="005C440F" w:rsidRDefault="008D7BE9" w:rsidP="008D7BE9">
      <w:r w:rsidRPr="005C440F">
        <w:t>B、红细胞输注后48小时体内存活率70%</w:t>
      </w:r>
    </w:p>
    <w:p w:rsidR="008D7BE9" w:rsidRPr="005C440F" w:rsidRDefault="008D7BE9" w:rsidP="008D7BE9">
      <w:r w:rsidRPr="005C440F">
        <w:t>C、红细胞在人体内的平均寿命</w:t>
      </w:r>
    </w:p>
    <w:p w:rsidR="008D7BE9" w:rsidRPr="005C440F" w:rsidRDefault="008D7BE9" w:rsidP="008D7BE9">
      <w:r w:rsidRPr="005C440F">
        <w:t>D、红细胞输注后的24小时体内存活率70%</w:t>
      </w:r>
    </w:p>
    <w:p w:rsidR="008D7BE9" w:rsidRPr="005C440F" w:rsidRDefault="008D7BE9" w:rsidP="008D7BE9">
      <w:r w:rsidRPr="005C440F">
        <w:t>E、红细胞输注后的24小时体内存活率50%</w:t>
      </w:r>
    </w:p>
    <w:p w:rsidR="008D7BE9" w:rsidRPr="005C440F" w:rsidRDefault="008D7BE9" w:rsidP="008D7BE9">
      <w:r w:rsidRPr="005C440F">
        <w:t xml:space="preserve">标准答案： D 您的答案： </w:t>
      </w:r>
    </w:p>
    <w:p w:rsidR="008D7BE9" w:rsidRPr="005C440F" w:rsidRDefault="008D7BE9" w:rsidP="008D7BE9">
      <w:bookmarkStart w:id="282" w:name="805074"/>
      <w:bookmarkEnd w:id="282"/>
      <w:r w:rsidRPr="005C440F">
        <w:t xml:space="preserve">第282题 以下在制备冰冻解冻去甘油红细胞或冰冻血小板的过程中常用的防冻剂,属于细胞内防冻剂的是(P:0) </w:t>
      </w:r>
    </w:p>
    <w:p w:rsidR="008D7BE9" w:rsidRPr="005C440F" w:rsidRDefault="008D7BE9" w:rsidP="008D7BE9">
      <w:r w:rsidRPr="005C440F">
        <w:pict>
          <v:rect id="_x0000_i1308" style="width:415.3pt;height:1.5pt" o:hralign="center" o:hrstd="t" o:hr="t" fillcolor="#a0a0a0" stroked="f"/>
        </w:pict>
      </w:r>
    </w:p>
    <w:p w:rsidR="008D7BE9" w:rsidRPr="005C440F" w:rsidRDefault="008D7BE9" w:rsidP="008D7BE9">
      <w:r w:rsidRPr="005C440F">
        <w:t>A、甘油</w:t>
      </w:r>
    </w:p>
    <w:p w:rsidR="008D7BE9" w:rsidRPr="005C440F" w:rsidRDefault="008D7BE9" w:rsidP="008D7BE9">
      <w:r w:rsidRPr="005C440F">
        <w:t>B、二甲基亚砜</w:t>
      </w:r>
    </w:p>
    <w:p w:rsidR="008D7BE9" w:rsidRPr="005C440F" w:rsidRDefault="008D7BE9" w:rsidP="008D7BE9">
      <w:r w:rsidRPr="005C440F">
        <w:t>C、羟乙基淀粉</w:t>
      </w:r>
    </w:p>
    <w:p w:rsidR="008D7BE9" w:rsidRPr="005C440F" w:rsidRDefault="008D7BE9" w:rsidP="008D7BE9">
      <w:r w:rsidRPr="005C440F">
        <w:t>D、甘油和二甲基亚砜</w:t>
      </w:r>
    </w:p>
    <w:p w:rsidR="008D7BE9" w:rsidRPr="005C440F" w:rsidRDefault="008D7BE9" w:rsidP="008D7BE9">
      <w:r w:rsidRPr="005C440F">
        <w:t>E、甘油和羟乙基淀粉</w:t>
      </w:r>
    </w:p>
    <w:p w:rsidR="008D7BE9" w:rsidRPr="005C440F" w:rsidRDefault="008D7BE9" w:rsidP="008D7BE9">
      <w:r w:rsidRPr="005C440F">
        <w:t xml:space="preserve">标准答案： D 您的答案： </w:t>
      </w:r>
    </w:p>
    <w:p w:rsidR="008D7BE9" w:rsidRPr="005C440F" w:rsidRDefault="008D7BE9" w:rsidP="008D7BE9">
      <w:bookmarkStart w:id="283" w:name="805075"/>
      <w:bookmarkEnd w:id="283"/>
      <w:r w:rsidRPr="005C440F">
        <w:t xml:space="preserve">第283题 一般认为白细胞数量降至多少,可避免因白细胞抗体所致的非溶血性发热反应(P:0) </w:t>
      </w:r>
    </w:p>
    <w:p w:rsidR="008D7BE9" w:rsidRPr="005C440F" w:rsidRDefault="008D7BE9" w:rsidP="008D7BE9">
      <w:r w:rsidRPr="005C440F">
        <w:pict>
          <v:rect id="_x0000_i1309" style="width:415.3pt;height:1.5pt" o:hralign="center" o:hrstd="t" o:hr="t" fillcolor="#a0a0a0" stroked="f"/>
        </w:pict>
      </w:r>
    </w:p>
    <w:p w:rsidR="008D7BE9" w:rsidRPr="005C440F" w:rsidRDefault="008D7BE9" w:rsidP="008D7BE9">
      <w:r w:rsidRPr="005C440F">
        <w:t>A、4×109</w:t>
      </w:r>
    </w:p>
    <w:p w:rsidR="008D7BE9" w:rsidRPr="005C440F" w:rsidRDefault="008D7BE9" w:rsidP="008D7BE9">
      <w:r w:rsidRPr="005C440F">
        <w:t>B、5×108</w:t>
      </w:r>
    </w:p>
    <w:p w:rsidR="008D7BE9" w:rsidRPr="005C440F" w:rsidRDefault="008D7BE9" w:rsidP="008D7BE9">
      <w:r w:rsidRPr="005C440F">
        <w:t>C、5×106</w:t>
      </w:r>
    </w:p>
    <w:p w:rsidR="008D7BE9" w:rsidRPr="005C440F" w:rsidRDefault="008D7BE9" w:rsidP="008D7BE9">
      <w:r w:rsidRPr="005C440F">
        <w:t>D、1×106</w:t>
      </w:r>
    </w:p>
    <w:p w:rsidR="008D7BE9" w:rsidRPr="005C440F" w:rsidRDefault="008D7BE9" w:rsidP="008D7BE9">
      <w:r w:rsidRPr="005C440F">
        <w:t>E、1×105</w:t>
      </w:r>
    </w:p>
    <w:p w:rsidR="008D7BE9" w:rsidRPr="005C440F" w:rsidRDefault="008D7BE9" w:rsidP="008D7BE9">
      <w:r w:rsidRPr="005C440F">
        <w:t xml:space="preserve">标准答案： B 您的答案： </w:t>
      </w:r>
    </w:p>
    <w:p w:rsidR="008D7BE9" w:rsidRPr="005C440F" w:rsidRDefault="008D7BE9" w:rsidP="008D7BE9">
      <w:bookmarkStart w:id="284" w:name="805076"/>
      <w:bookmarkEnd w:id="284"/>
      <w:r w:rsidRPr="005C440F">
        <w:t xml:space="preserve">第284题 捐献200ml全血,红细胞及血红蛋白恢复至献血前水平需要多长时间(P:0) </w:t>
      </w:r>
    </w:p>
    <w:p w:rsidR="008D7BE9" w:rsidRPr="005C440F" w:rsidRDefault="008D7BE9" w:rsidP="008D7BE9">
      <w:r w:rsidRPr="005C440F">
        <w:pict>
          <v:rect id="_x0000_i1310" style="width:415.3pt;height:1.5pt" o:hralign="center" o:hrstd="t" o:hr="t" fillcolor="#a0a0a0" stroked="f"/>
        </w:pict>
      </w:r>
    </w:p>
    <w:p w:rsidR="008D7BE9" w:rsidRPr="005C440F" w:rsidRDefault="008D7BE9" w:rsidP="008D7BE9">
      <w:r w:rsidRPr="005C440F">
        <w:t>A、7-10天</w:t>
      </w:r>
    </w:p>
    <w:p w:rsidR="008D7BE9" w:rsidRPr="005C440F" w:rsidRDefault="008D7BE9" w:rsidP="008D7BE9">
      <w:r w:rsidRPr="005C440F">
        <w:t>B、15-20天</w:t>
      </w:r>
    </w:p>
    <w:p w:rsidR="008D7BE9" w:rsidRPr="005C440F" w:rsidRDefault="008D7BE9" w:rsidP="008D7BE9">
      <w:r w:rsidRPr="005C440F">
        <w:t>C、20-30天</w:t>
      </w:r>
    </w:p>
    <w:p w:rsidR="008D7BE9" w:rsidRPr="005C440F" w:rsidRDefault="008D7BE9" w:rsidP="008D7BE9">
      <w:r w:rsidRPr="005C440F">
        <w:t>D、30-60天</w:t>
      </w:r>
    </w:p>
    <w:p w:rsidR="008D7BE9" w:rsidRPr="005C440F" w:rsidRDefault="008D7BE9" w:rsidP="008D7BE9">
      <w:r w:rsidRPr="005C440F">
        <w:t>E、60-90天</w:t>
      </w:r>
    </w:p>
    <w:p w:rsidR="008D7BE9" w:rsidRPr="005C440F" w:rsidRDefault="008D7BE9" w:rsidP="008D7BE9">
      <w:r w:rsidRPr="005C440F">
        <w:t xml:space="preserve">标准答案： B 您的答案： </w:t>
      </w:r>
    </w:p>
    <w:p w:rsidR="008D7BE9" w:rsidRPr="005C440F" w:rsidRDefault="008D7BE9" w:rsidP="008D7BE9">
      <w:bookmarkStart w:id="285" w:name="805077"/>
      <w:bookmarkEnd w:id="285"/>
      <w:r w:rsidRPr="005C440F">
        <w:t xml:space="preserve">第285题 《全国无偿献血表彰奖励办法(2009年修订)》中,定义我国的固定献血者是至少献过几次血,且近12个月内献血至少1次,并承诺未来一年之内再次献血的献血者(P:0) </w:t>
      </w:r>
    </w:p>
    <w:p w:rsidR="008D7BE9" w:rsidRPr="005C440F" w:rsidRDefault="008D7BE9" w:rsidP="008D7BE9">
      <w:r w:rsidRPr="005C440F">
        <w:pict>
          <v:rect id="_x0000_i1311"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B、3</w:t>
      </w:r>
    </w:p>
    <w:p w:rsidR="008D7BE9" w:rsidRPr="005C440F" w:rsidRDefault="008D7BE9" w:rsidP="008D7BE9">
      <w:r w:rsidRPr="005C440F">
        <w:t>C、4</w:t>
      </w:r>
    </w:p>
    <w:p w:rsidR="008D7BE9" w:rsidRPr="005C440F" w:rsidRDefault="008D7BE9" w:rsidP="008D7BE9">
      <w:r w:rsidRPr="005C440F">
        <w:t>D、5</w:t>
      </w:r>
    </w:p>
    <w:p w:rsidR="008D7BE9" w:rsidRPr="005C440F" w:rsidRDefault="008D7BE9" w:rsidP="008D7BE9">
      <w:r w:rsidRPr="005C440F">
        <w:t>E、1</w:t>
      </w:r>
    </w:p>
    <w:p w:rsidR="008D7BE9" w:rsidRPr="005C440F" w:rsidRDefault="008D7BE9" w:rsidP="008D7BE9">
      <w:r w:rsidRPr="005C440F">
        <w:t xml:space="preserve">标准答案： B 您的答案： </w:t>
      </w:r>
    </w:p>
    <w:p w:rsidR="008D7BE9" w:rsidRPr="005C440F" w:rsidRDefault="008D7BE9" w:rsidP="008D7BE9">
      <w:bookmarkStart w:id="286" w:name="805078"/>
      <w:bookmarkEnd w:id="286"/>
      <w:r w:rsidRPr="005C440F">
        <w:t xml:space="preserve">第286题 紫外线消毒时,对紫外线灯管的使用时间限制是(P:0) </w:t>
      </w:r>
    </w:p>
    <w:p w:rsidR="008D7BE9" w:rsidRPr="005C440F" w:rsidRDefault="008D7BE9" w:rsidP="008D7BE9">
      <w:r w:rsidRPr="005C440F">
        <w:pict>
          <v:rect id="_x0000_i1312" style="width:415.3pt;height:1.5pt" o:hralign="center" o:hrstd="t" o:hr="t" fillcolor="#a0a0a0" stroked="f"/>
        </w:pict>
      </w:r>
    </w:p>
    <w:p w:rsidR="008D7BE9" w:rsidRPr="005C440F" w:rsidRDefault="008D7BE9" w:rsidP="008D7BE9">
      <w:r w:rsidRPr="005C440F">
        <w:t>A、1000小时</w:t>
      </w:r>
    </w:p>
    <w:p w:rsidR="008D7BE9" w:rsidRPr="005C440F" w:rsidRDefault="008D7BE9" w:rsidP="008D7BE9">
      <w:r w:rsidRPr="005C440F">
        <w:t>B、100小时</w:t>
      </w:r>
    </w:p>
    <w:p w:rsidR="008D7BE9" w:rsidRPr="005C440F" w:rsidRDefault="008D7BE9" w:rsidP="008D7BE9">
      <w:r w:rsidRPr="005C440F">
        <w:t>C、1000分钟</w:t>
      </w:r>
    </w:p>
    <w:p w:rsidR="008D7BE9" w:rsidRPr="005C440F" w:rsidRDefault="008D7BE9" w:rsidP="008D7BE9">
      <w:r w:rsidRPr="005C440F">
        <w:t>D、10000分钟</w:t>
      </w:r>
    </w:p>
    <w:p w:rsidR="008D7BE9" w:rsidRPr="005C440F" w:rsidRDefault="008D7BE9" w:rsidP="008D7BE9">
      <w:r w:rsidRPr="005C440F">
        <w:t>E、10000小时</w:t>
      </w:r>
    </w:p>
    <w:p w:rsidR="008D7BE9" w:rsidRPr="005C440F" w:rsidRDefault="008D7BE9" w:rsidP="008D7BE9">
      <w:r w:rsidRPr="005C440F">
        <w:t xml:space="preserve">标准答案： A 您的答案： </w:t>
      </w:r>
    </w:p>
    <w:p w:rsidR="008D7BE9" w:rsidRPr="005C440F" w:rsidRDefault="008D7BE9" w:rsidP="008D7BE9">
      <w:bookmarkStart w:id="287" w:name="805079"/>
      <w:bookmarkEnd w:id="287"/>
      <w:r w:rsidRPr="005C440F">
        <w:t xml:space="preserve">第287题 《中华人民共和国刑法》有关血液安全的条款中,下列哪项是正确的(P:0) </w:t>
      </w:r>
    </w:p>
    <w:p w:rsidR="008D7BE9" w:rsidRPr="005C440F" w:rsidRDefault="008D7BE9" w:rsidP="008D7BE9">
      <w:r w:rsidRPr="005C440F">
        <w:pict>
          <v:rect id="_x0000_i1313" style="width:415.3pt;height:1.5pt" o:hralign="center" o:hrstd="t" o:hr="t" fillcolor="#a0a0a0" stroked="f"/>
        </w:pict>
      </w:r>
    </w:p>
    <w:p w:rsidR="008D7BE9" w:rsidRPr="005C440F" w:rsidRDefault="008D7BE9" w:rsidP="008D7BE9">
      <w:r w:rsidRPr="005C440F">
        <w:t>A、非法组织他人出卖血液的,处三年以下有期徒刑,并处罚金</w:t>
      </w:r>
    </w:p>
    <w:p w:rsidR="008D7BE9" w:rsidRPr="005C440F" w:rsidRDefault="008D7BE9" w:rsidP="008D7BE9">
      <w:r w:rsidRPr="005C440F">
        <w:t>B、以暴力、威胁方法强迫他人出卖血液的,处三年以上五年以下有期徒刑,并处罚金</w:t>
      </w:r>
    </w:p>
    <w:p w:rsidR="008D7BE9" w:rsidRPr="005C440F" w:rsidRDefault="008D7BE9" w:rsidP="008D7BE9">
      <w:r w:rsidRPr="005C440F">
        <w:t>C、非法采集、供应血液或者制作、供应血液制品,不符合国家规定的标准,足以危害人体健康的,处五年以下有期徒刑或者拘役,并处罚金</w:t>
      </w:r>
    </w:p>
    <w:p w:rsidR="008D7BE9" w:rsidRPr="005C440F" w:rsidRDefault="008D7BE9" w:rsidP="008D7BE9">
      <w:r w:rsidRPr="005C440F">
        <w:t>D、非法采集、供应血液或者制作、供应血液制品,不符合国家规定的标准,对人体造成严重危害的,处十年以上有期徒刑,并处罚金</w:t>
      </w:r>
    </w:p>
    <w:p w:rsidR="008D7BE9" w:rsidRPr="005C440F" w:rsidRDefault="008D7BE9" w:rsidP="008D7BE9">
      <w:r w:rsidRPr="005C440F">
        <w:t>E、非法采集、供应血液或者制作、供应血液制品,不符合国家规定的标准,造成特别严重后果的,处十五年以上有期徒刑或无期徒刑</w:t>
      </w:r>
    </w:p>
    <w:p w:rsidR="008D7BE9" w:rsidRPr="005C440F" w:rsidRDefault="008D7BE9" w:rsidP="008D7BE9">
      <w:r w:rsidRPr="005C440F">
        <w:t xml:space="preserve">标准答案： C 您的答案： </w:t>
      </w:r>
    </w:p>
    <w:p w:rsidR="008D7BE9" w:rsidRPr="005C440F" w:rsidRDefault="008D7BE9" w:rsidP="008D7BE9">
      <w:bookmarkStart w:id="288" w:name="805080"/>
      <w:bookmarkEnd w:id="288"/>
      <w:r w:rsidRPr="005C440F">
        <w:t xml:space="preserve">第288题 《中华人民共和国献血法》的规定,有下列哪项行为者可以并处十万元以下的罚款(P:0) </w:t>
      </w:r>
    </w:p>
    <w:p w:rsidR="008D7BE9" w:rsidRPr="005C440F" w:rsidRDefault="008D7BE9" w:rsidP="008D7BE9">
      <w:r w:rsidRPr="005C440F">
        <w:pict>
          <v:rect id="_x0000_i1314" style="width:415.3pt;height:1.5pt" o:hralign="center" o:hrstd="t" o:hr="t" fillcolor="#a0a0a0" stroked="f"/>
        </w:pict>
      </w:r>
    </w:p>
    <w:p w:rsidR="008D7BE9" w:rsidRPr="005C440F" w:rsidRDefault="008D7BE9" w:rsidP="008D7BE9">
      <w:r w:rsidRPr="005C440F">
        <w:t>A、临床用血的包装、储存、运输,不符合国家规定的卫生标准和要求的</w:t>
      </w:r>
    </w:p>
    <w:p w:rsidR="008D7BE9" w:rsidRPr="005C440F" w:rsidRDefault="008D7BE9" w:rsidP="008D7BE9">
      <w:r w:rsidRPr="005C440F">
        <w:t>B、血站违反有关操作规程和制度采集血液的</w:t>
      </w:r>
    </w:p>
    <w:p w:rsidR="008D7BE9" w:rsidRPr="005C440F" w:rsidRDefault="008D7BE9" w:rsidP="008D7BE9">
      <w:r w:rsidRPr="005C440F">
        <w:t>C、血站违反《献血法》的规定,向医疗机构提供不符合国家规定标准的血液的</w:t>
      </w:r>
    </w:p>
    <w:p w:rsidR="008D7BE9" w:rsidRPr="005C440F" w:rsidRDefault="008D7BE9" w:rsidP="008D7BE9">
      <w:r w:rsidRPr="005C440F">
        <w:t>D、血站、医疗机构出售无偿献血的血液的</w:t>
      </w:r>
    </w:p>
    <w:p w:rsidR="008D7BE9" w:rsidRPr="005C440F" w:rsidRDefault="008D7BE9" w:rsidP="008D7BE9">
      <w:r w:rsidRPr="005C440F">
        <w:t>E、医疗机构的医务人员违反本法规定,将不符合国家规定标准的血液用于患者的</w:t>
      </w:r>
    </w:p>
    <w:p w:rsidR="008D7BE9" w:rsidRPr="005C440F" w:rsidRDefault="008D7BE9" w:rsidP="008D7BE9">
      <w:r w:rsidRPr="005C440F">
        <w:t xml:space="preserve">标准答案： D 您的答案： </w:t>
      </w:r>
    </w:p>
    <w:p w:rsidR="008D7BE9" w:rsidRPr="005C440F" w:rsidRDefault="008D7BE9" w:rsidP="008D7BE9">
      <w:bookmarkStart w:id="289" w:name="805081"/>
      <w:bookmarkEnd w:id="289"/>
      <w:r w:rsidRPr="005C440F">
        <w:t xml:space="preserve">第289题 血站关键岗位工作人员学历和职称的资质要求中,下列哪项是错误的(P:0) </w:t>
      </w:r>
    </w:p>
    <w:p w:rsidR="008D7BE9" w:rsidRPr="005C440F" w:rsidRDefault="008D7BE9" w:rsidP="008D7BE9">
      <w:r w:rsidRPr="005C440F">
        <w:pict>
          <v:rect id="_x0000_i1315" style="width:415.3pt;height:1.5pt" o:hralign="center" o:hrstd="t" o:hr="t" fillcolor="#a0a0a0" stroked="f"/>
        </w:pict>
      </w:r>
    </w:p>
    <w:p w:rsidR="008D7BE9" w:rsidRPr="005C440F" w:rsidRDefault="008D7BE9" w:rsidP="008D7BE9">
      <w:r w:rsidRPr="005C440F">
        <w:t>A、血液中心主任或副主任:大学本科以上,中级职称以上</w:t>
      </w:r>
    </w:p>
    <w:p w:rsidR="008D7BE9" w:rsidRPr="005C440F" w:rsidRDefault="008D7BE9" w:rsidP="008D7BE9">
      <w:r w:rsidRPr="005C440F">
        <w:t>B、体检医师岗:大学本科毕业以上,医师以上</w:t>
      </w:r>
    </w:p>
    <w:p w:rsidR="008D7BE9" w:rsidRPr="005C440F" w:rsidRDefault="008D7BE9" w:rsidP="008D7BE9">
      <w:r w:rsidRPr="005C440F">
        <w:t>C、检验岗:大学专科毕业以上,初级职称以上</w:t>
      </w:r>
    </w:p>
    <w:p w:rsidR="008D7BE9" w:rsidRPr="005C440F" w:rsidRDefault="008D7BE9" w:rsidP="008D7BE9">
      <w:r w:rsidRPr="005C440F">
        <w:t>D、成分制备岗:大学专科毕业以上,初级职称以上</w:t>
      </w:r>
    </w:p>
    <w:p w:rsidR="008D7BE9" w:rsidRPr="005C440F" w:rsidRDefault="008D7BE9" w:rsidP="008D7BE9">
      <w:r w:rsidRPr="005C440F">
        <w:t>E、质量管理岗:相关专业大学专科毕业以上,初级职称以上</w:t>
      </w:r>
    </w:p>
    <w:p w:rsidR="008D7BE9" w:rsidRPr="005C440F" w:rsidRDefault="008D7BE9" w:rsidP="008D7BE9">
      <w:r w:rsidRPr="005C440F">
        <w:t xml:space="preserve">标准答案： D 您的答案： </w:t>
      </w:r>
    </w:p>
    <w:p w:rsidR="008D7BE9" w:rsidRPr="005C440F" w:rsidRDefault="008D7BE9" w:rsidP="008D7BE9">
      <w:bookmarkStart w:id="290" w:name="805082"/>
      <w:bookmarkEnd w:id="290"/>
      <w:r w:rsidRPr="005C440F">
        <w:t xml:space="preserve">第290题 献血条码的编码程序应保证献血码的唯一性,同一献血码至少在多少年不得重复(P:0) </w:t>
      </w:r>
    </w:p>
    <w:p w:rsidR="008D7BE9" w:rsidRPr="005C440F" w:rsidRDefault="008D7BE9" w:rsidP="008D7BE9">
      <w:r w:rsidRPr="005C440F">
        <w:pict>
          <v:rect id="_x0000_i1316"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B、30</w:t>
      </w:r>
    </w:p>
    <w:p w:rsidR="008D7BE9" w:rsidRPr="005C440F" w:rsidRDefault="008D7BE9" w:rsidP="008D7BE9">
      <w:r w:rsidRPr="005C440F">
        <w:t>C、50</w:t>
      </w:r>
    </w:p>
    <w:p w:rsidR="008D7BE9" w:rsidRPr="005C440F" w:rsidRDefault="008D7BE9" w:rsidP="008D7BE9">
      <w:r w:rsidRPr="005C440F">
        <w:t>D、70</w:t>
      </w:r>
    </w:p>
    <w:p w:rsidR="008D7BE9" w:rsidRPr="005C440F" w:rsidRDefault="008D7BE9" w:rsidP="008D7BE9">
      <w:r w:rsidRPr="005C440F">
        <w:t>E、100</w:t>
      </w:r>
    </w:p>
    <w:p w:rsidR="008D7BE9" w:rsidRPr="005C440F" w:rsidRDefault="008D7BE9" w:rsidP="008D7BE9">
      <w:r w:rsidRPr="005C440F">
        <w:t xml:space="preserve">标准答案： C 您的答案： </w:t>
      </w:r>
    </w:p>
    <w:p w:rsidR="008D7BE9" w:rsidRPr="005C440F" w:rsidRDefault="008D7BE9" w:rsidP="008D7BE9">
      <w:bookmarkStart w:id="291" w:name="805083"/>
      <w:bookmarkEnd w:id="291"/>
      <w:r w:rsidRPr="005C440F">
        <w:t xml:space="preserve">第291题 下列哪项不在制定程序文件和标准操作规程的项目之中(P:0) </w:t>
      </w:r>
    </w:p>
    <w:p w:rsidR="008D7BE9" w:rsidRPr="005C440F" w:rsidRDefault="008D7BE9" w:rsidP="008D7BE9">
      <w:r w:rsidRPr="005C440F">
        <w:pict>
          <v:rect id="_x0000_i1317" style="width:415.3pt;height:1.5pt" o:hralign="center" o:hrstd="t" o:hr="t" fillcolor="#a0a0a0" stroked="f"/>
        </w:pict>
      </w:r>
    </w:p>
    <w:p w:rsidR="008D7BE9" w:rsidRPr="005C440F" w:rsidRDefault="008D7BE9" w:rsidP="008D7BE9">
      <w:r w:rsidRPr="005C440F">
        <w:t>A、标本的管理</w:t>
      </w:r>
    </w:p>
    <w:p w:rsidR="008D7BE9" w:rsidRPr="005C440F" w:rsidRDefault="008D7BE9" w:rsidP="008D7BE9">
      <w:r w:rsidRPr="005C440F">
        <w:t>B、仪器与设备的使用、维护和校准</w:t>
      </w:r>
    </w:p>
    <w:p w:rsidR="008D7BE9" w:rsidRPr="005C440F" w:rsidRDefault="008D7BE9" w:rsidP="008D7BE9">
      <w:r w:rsidRPr="005C440F">
        <w:t>C、试剂的管理</w:t>
      </w:r>
    </w:p>
    <w:p w:rsidR="008D7BE9" w:rsidRPr="005C440F" w:rsidRDefault="008D7BE9" w:rsidP="008D7BE9">
      <w:r w:rsidRPr="005C440F">
        <w:t>D、人员职责</w:t>
      </w:r>
    </w:p>
    <w:p w:rsidR="008D7BE9" w:rsidRPr="005C440F" w:rsidRDefault="008D7BE9" w:rsidP="008D7BE9">
      <w:r w:rsidRPr="005C440F">
        <w:t>E、血液检测技术与方法</w:t>
      </w:r>
    </w:p>
    <w:p w:rsidR="008D7BE9" w:rsidRPr="005C440F" w:rsidRDefault="008D7BE9" w:rsidP="008D7BE9">
      <w:r w:rsidRPr="005C440F">
        <w:t xml:space="preserve">标准答案： D 您的答案： </w:t>
      </w:r>
    </w:p>
    <w:p w:rsidR="008D7BE9" w:rsidRPr="005C440F" w:rsidRDefault="008D7BE9" w:rsidP="008D7BE9">
      <w:bookmarkStart w:id="292" w:name="805084"/>
      <w:bookmarkEnd w:id="292"/>
      <w:r w:rsidRPr="005C440F">
        <w:t xml:space="preserve">第292题 关于血液检测实验室的室内质量控制程序,不恰当的项目是(P:0) </w:t>
      </w:r>
    </w:p>
    <w:p w:rsidR="008D7BE9" w:rsidRPr="005C440F" w:rsidRDefault="008D7BE9" w:rsidP="008D7BE9">
      <w:r w:rsidRPr="005C440F">
        <w:pict>
          <v:rect id="_x0000_i1318" style="width:415.3pt;height:1.5pt" o:hralign="center" o:hrstd="t" o:hr="t" fillcolor="#a0a0a0" stroked="f"/>
        </w:pict>
      </w:r>
    </w:p>
    <w:p w:rsidR="008D7BE9" w:rsidRPr="005C440F" w:rsidRDefault="008D7BE9" w:rsidP="008D7BE9">
      <w:r w:rsidRPr="005C440F">
        <w:t>A、质控品的技术要求</w:t>
      </w:r>
    </w:p>
    <w:p w:rsidR="008D7BE9" w:rsidRPr="005C440F" w:rsidRDefault="008D7BE9" w:rsidP="008D7BE9">
      <w:r w:rsidRPr="005C440F">
        <w:t>B、质控品常规使用前的确认</w:t>
      </w:r>
    </w:p>
    <w:p w:rsidR="008D7BE9" w:rsidRPr="005C440F" w:rsidRDefault="008D7BE9" w:rsidP="008D7BE9">
      <w:r w:rsidRPr="005C440F">
        <w:t>C、实施质控的频次</w:t>
      </w:r>
    </w:p>
    <w:p w:rsidR="008D7BE9" w:rsidRPr="005C440F" w:rsidRDefault="008D7BE9" w:rsidP="008D7BE9">
      <w:r w:rsidRPr="005C440F">
        <w:t>D、质控品常规使用后的反馈</w:t>
      </w:r>
    </w:p>
    <w:p w:rsidR="008D7BE9" w:rsidRPr="005C440F" w:rsidRDefault="008D7BE9" w:rsidP="008D7BE9">
      <w:r w:rsidRPr="005C440F">
        <w:t>E、试验有效性判断的标准</w:t>
      </w:r>
    </w:p>
    <w:p w:rsidR="008D7BE9" w:rsidRPr="005C440F" w:rsidRDefault="008D7BE9" w:rsidP="008D7BE9">
      <w:r w:rsidRPr="005C440F">
        <w:t xml:space="preserve">标准答案： D 您的答案： </w:t>
      </w:r>
    </w:p>
    <w:p w:rsidR="008D7BE9" w:rsidRPr="005C440F" w:rsidRDefault="008D7BE9" w:rsidP="008D7BE9">
      <w:bookmarkStart w:id="293" w:name="805085"/>
      <w:bookmarkEnd w:id="293"/>
      <w:r w:rsidRPr="005C440F">
        <w:t xml:space="preserve">第293题 关于免疫接种后献血的规定,下述哪项是正确的(P:0) </w:t>
      </w:r>
    </w:p>
    <w:p w:rsidR="008D7BE9" w:rsidRPr="005C440F" w:rsidRDefault="008D7BE9" w:rsidP="008D7BE9">
      <w:r w:rsidRPr="005C440F">
        <w:pict>
          <v:rect id="_x0000_i1319" style="width:415.3pt;height:1.5pt" o:hralign="center" o:hrstd="t" o:hr="t" fillcolor="#a0a0a0" stroked="f"/>
        </w:pict>
      </w:r>
    </w:p>
    <w:p w:rsidR="008D7BE9" w:rsidRPr="005C440F" w:rsidRDefault="008D7BE9" w:rsidP="008D7BE9">
      <w:r w:rsidRPr="005C440F">
        <w:t>A、接受脊髓灰质炎活疫苗最后一次免疫接种四周后方可献血</w:t>
      </w:r>
    </w:p>
    <w:p w:rsidR="008D7BE9" w:rsidRPr="005C440F" w:rsidRDefault="008D7BE9" w:rsidP="008D7BE9">
      <w:r w:rsidRPr="005C440F">
        <w:t>B、狂犬病疫苗最后一次免疫接种四周后方可献血</w:t>
      </w:r>
    </w:p>
    <w:p w:rsidR="008D7BE9" w:rsidRPr="005C440F" w:rsidRDefault="008D7BE9" w:rsidP="008D7BE9">
      <w:r w:rsidRPr="005C440F">
        <w:t>C、被狂犬咬伤后经狂犬病疫苗最后一次免疫接种半年后方可献血</w:t>
      </w:r>
    </w:p>
    <w:p w:rsidR="008D7BE9" w:rsidRPr="005C440F" w:rsidRDefault="008D7BE9" w:rsidP="008D7BE9">
      <w:r w:rsidRPr="005C440F">
        <w:t>D、接受动物血清者于最后一次注射三个月后方可献血</w:t>
      </w:r>
    </w:p>
    <w:p w:rsidR="008D7BE9" w:rsidRPr="005C440F" w:rsidRDefault="008D7BE9" w:rsidP="008D7BE9">
      <w:r w:rsidRPr="005C440F">
        <w:t>E、健康者接受乙型肝炎疫苗、甲型肝炎疫苗免疫接种二周后方可献血</w:t>
      </w:r>
    </w:p>
    <w:p w:rsidR="008D7BE9" w:rsidRPr="005C440F" w:rsidRDefault="008D7BE9" w:rsidP="008D7BE9">
      <w:r w:rsidRPr="005C440F">
        <w:t xml:space="preserve">标准答案： B 您的答案： </w:t>
      </w:r>
    </w:p>
    <w:p w:rsidR="008D7BE9" w:rsidRPr="005C440F" w:rsidRDefault="008D7BE9" w:rsidP="008D7BE9">
      <w:bookmarkStart w:id="294" w:name="805086"/>
      <w:bookmarkEnd w:id="294"/>
      <w:r w:rsidRPr="005C440F">
        <w:t xml:space="preserve">第294题 突发事件时,边远地区,无正式血站或中心血库,当地医疗机构应急采血抢救后几日内报告当地县以上人民政府行政主管部门(P:0) </w:t>
      </w:r>
    </w:p>
    <w:p w:rsidR="008D7BE9" w:rsidRPr="005C440F" w:rsidRDefault="008D7BE9" w:rsidP="008D7BE9">
      <w:r w:rsidRPr="005C440F">
        <w:pict>
          <v:rect id="_x0000_i1320" style="width:415.3pt;height:1.5pt" o:hralign="center" o:hrstd="t" o:hr="t" fillcolor="#a0a0a0" stroked="f"/>
        </w:pict>
      </w:r>
    </w:p>
    <w:p w:rsidR="008D7BE9" w:rsidRPr="005C440F" w:rsidRDefault="008D7BE9" w:rsidP="008D7BE9">
      <w:r w:rsidRPr="005C440F">
        <w:t>A、立即</w:t>
      </w:r>
    </w:p>
    <w:p w:rsidR="008D7BE9" w:rsidRPr="005C440F" w:rsidRDefault="008D7BE9" w:rsidP="008D7BE9">
      <w:r w:rsidRPr="005C440F">
        <w:t>B、3日内</w:t>
      </w:r>
    </w:p>
    <w:p w:rsidR="008D7BE9" w:rsidRPr="005C440F" w:rsidRDefault="008D7BE9" w:rsidP="008D7BE9">
      <w:r w:rsidRPr="005C440F">
        <w:t>C、7日内</w:t>
      </w:r>
    </w:p>
    <w:p w:rsidR="008D7BE9" w:rsidRPr="005C440F" w:rsidRDefault="008D7BE9" w:rsidP="008D7BE9">
      <w:r w:rsidRPr="005C440F">
        <w:t>D、10日内</w:t>
      </w:r>
    </w:p>
    <w:p w:rsidR="008D7BE9" w:rsidRPr="005C440F" w:rsidRDefault="008D7BE9" w:rsidP="008D7BE9">
      <w:r w:rsidRPr="005C440F">
        <w:t>E、15日内</w:t>
      </w:r>
    </w:p>
    <w:p w:rsidR="008D7BE9" w:rsidRPr="005C440F" w:rsidRDefault="008D7BE9" w:rsidP="008D7BE9">
      <w:r w:rsidRPr="005C440F">
        <w:t xml:space="preserve">标准答案： D 您的答案： </w:t>
      </w:r>
    </w:p>
    <w:p w:rsidR="008D7BE9" w:rsidRPr="005C440F" w:rsidRDefault="008D7BE9" w:rsidP="008D7BE9">
      <w:bookmarkStart w:id="295" w:name="805087"/>
      <w:bookmarkEnd w:id="295"/>
      <w:r w:rsidRPr="005C440F">
        <w:t xml:space="preserve">第295题 用于制备血液成分的全血,容量误差应为(P:0) </w:t>
      </w:r>
    </w:p>
    <w:p w:rsidR="008D7BE9" w:rsidRPr="005C440F" w:rsidRDefault="008D7BE9" w:rsidP="008D7BE9">
      <w:r w:rsidRPr="005C440F">
        <w:pict>
          <v:rect id="_x0000_i1321" style="width:415.3pt;height:1.5pt" o:hralign="center" o:hrstd="t" o:hr="t" fillcolor="#a0a0a0" stroked="f"/>
        </w:pict>
      </w:r>
    </w:p>
    <w:p w:rsidR="008D7BE9" w:rsidRPr="005C440F" w:rsidRDefault="008D7BE9" w:rsidP="008D7BE9">
      <w:r w:rsidRPr="005C440F">
        <w:t>A、不超过标示量的1%</w:t>
      </w:r>
    </w:p>
    <w:p w:rsidR="008D7BE9" w:rsidRPr="005C440F" w:rsidRDefault="008D7BE9" w:rsidP="008D7BE9">
      <w:r w:rsidRPr="005C440F">
        <w:t>B、不超过标示量的3%</w:t>
      </w:r>
    </w:p>
    <w:p w:rsidR="008D7BE9" w:rsidRPr="005C440F" w:rsidRDefault="008D7BE9" w:rsidP="008D7BE9">
      <w:r w:rsidRPr="005C440F">
        <w:t>C、不超过标示量的5%</w:t>
      </w:r>
    </w:p>
    <w:p w:rsidR="008D7BE9" w:rsidRPr="005C440F" w:rsidRDefault="008D7BE9" w:rsidP="008D7BE9">
      <w:r w:rsidRPr="005C440F">
        <w:t>D、不超过标示量的7%</w:t>
      </w:r>
    </w:p>
    <w:p w:rsidR="008D7BE9" w:rsidRPr="005C440F" w:rsidRDefault="008D7BE9" w:rsidP="008D7BE9">
      <w:r w:rsidRPr="005C440F">
        <w:t>E、不超过标示量的10%</w:t>
      </w:r>
    </w:p>
    <w:p w:rsidR="008D7BE9" w:rsidRPr="005C440F" w:rsidRDefault="008D7BE9" w:rsidP="008D7BE9">
      <w:r w:rsidRPr="005C440F">
        <w:t xml:space="preserve">标准答案： E 您的答案： </w:t>
      </w:r>
    </w:p>
    <w:p w:rsidR="008D7BE9" w:rsidRPr="005C440F" w:rsidRDefault="008D7BE9" w:rsidP="008D7BE9">
      <w:bookmarkStart w:id="296" w:name="805088"/>
      <w:bookmarkEnd w:id="296"/>
      <w:r w:rsidRPr="005C440F">
        <w:t xml:space="preserve">第296题 按照《全血及成分血质量要求》,浓缩红细胞的血细胞比容应为(P:0) </w:t>
      </w:r>
    </w:p>
    <w:p w:rsidR="008D7BE9" w:rsidRPr="005C440F" w:rsidRDefault="008D7BE9" w:rsidP="008D7BE9">
      <w:r w:rsidRPr="005C440F">
        <w:pict>
          <v:rect id="_x0000_i1322" style="width:415.3pt;height:1.5pt" o:hralign="center" o:hrstd="t" o:hr="t" fillcolor="#a0a0a0" stroked="f"/>
        </w:pict>
      </w:r>
    </w:p>
    <w:p w:rsidR="008D7BE9" w:rsidRPr="005C440F" w:rsidRDefault="008D7BE9" w:rsidP="008D7BE9">
      <w:r w:rsidRPr="005C440F">
        <w:t>A、0.45~0.65</w:t>
      </w:r>
    </w:p>
    <w:p w:rsidR="008D7BE9" w:rsidRPr="005C440F" w:rsidRDefault="008D7BE9" w:rsidP="008D7BE9">
      <w:r w:rsidRPr="005C440F">
        <w:t>B、0.55~0.75</w:t>
      </w:r>
    </w:p>
    <w:p w:rsidR="008D7BE9" w:rsidRPr="005C440F" w:rsidRDefault="008D7BE9" w:rsidP="008D7BE9">
      <w:r w:rsidRPr="005C440F">
        <w:t>C、0.65~0.80</w:t>
      </w:r>
    </w:p>
    <w:p w:rsidR="008D7BE9" w:rsidRPr="005C440F" w:rsidRDefault="008D7BE9" w:rsidP="008D7BE9">
      <w:r w:rsidRPr="005C440F">
        <w:t>D、0.75~0.85</w:t>
      </w:r>
    </w:p>
    <w:p w:rsidR="008D7BE9" w:rsidRPr="005C440F" w:rsidRDefault="008D7BE9" w:rsidP="008D7BE9">
      <w:r w:rsidRPr="005C440F">
        <w:t>E、0.85~0.95</w:t>
      </w:r>
    </w:p>
    <w:p w:rsidR="008D7BE9" w:rsidRPr="005C440F" w:rsidRDefault="008D7BE9" w:rsidP="008D7BE9">
      <w:r w:rsidRPr="005C440F">
        <w:t xml:space="preserve">标准答案： C 您的答案： </w:t>
      </w:r>
    </w:p>
    <w:p w:rsidR="008D7BE9" w:rsidRPr="005C440F" w:rsidRDefault="008D7BE9" w:rsidP="008D7BE9">
      <w:bookmarkStart w:id="297" w:name="805089"/>
      <w:bookmarkEnd w:id="297"/>
      <w:r w:rsidRPr="005C440F">
        <w:t xml:space="preserve">第297题 关于“抗原抗体反应”,表述正确的是(P:0) </w:t>
      </w:r>
    </w:p>
    <w:p w:rsidR="008D7BE9" w:rsidRPr="005C440F" w:rsidRDefault="008D7BE9" w:rsidP="008D7BE9">
      <w:r w:rsidRPr="005C440F">
        <w:pict>
          <v:rect id="_x0000_i1323" style="width:415.3pt;height:1.5pt" o:hralign="center" o:hrstd="t" o:hr="t" fillcolor="#a0a0a0" stroked="f"/>
        </w:pict>
      </w:r>
    </w:p>
    <w:p w:rsidR="008D7BE9" w:rsidRPr="005C440F" w:rsidRDefault="008D7BE9" w:rsidP="008D7BE9">
      <w:r w:rsidRPr="005C440F">
        <w:t>A、环境因素决定结合强度</w:t>
      </w:r>
    </w:p>
    <w:p w:rsidR="008D7BE9" w:rsidRPr="005C440F" w:rsidRDefault="008D7BE9" w:rsidP="008D7BE9">
      <w:r w:rsidRPr="005C440F">
        <w:t>B、一旦结合必形成大分子复合物</w:t>
      </w:r>
    </w:p>
    <w:p w:rsidR="008D7BE9" w:rsidRPr="005C440F" w:rsidRDefault="008D7BE9" w:rsidP="008D7BE9">
      <w:r w:rsidRPr="005C440F">
        <w:t>C、可逆结合,不改变原有生物活性</w:t>
      </w:r>
    </w:p>
    <w:p w:rsidR="008D7BE9" w:rsidRPr="005C440F" w:rsidRDefault="008D7BE9" w:rsidP="008D7BE9">
      <w:r w:rsidRPr="005C440F">
        <w:t>D、抗原分子大小决定反应强度</w:t>
      </w:r>
    </w:p>
    <w:p w:rsidR="008D7BE9" w:rsidRPr="005C440F" w:rsidRDefault="008D7BE9" w:rsidP="008D7BE9">
      <w:r w:rsidRPr="005C440F">
        <w:t>E、无交叉反应</w:t>
      </w:r>
    </w:p>
    <w:p w:rsidR="008D7BE9" w:rsidRPr="005C440F" w:rsidRDefault="008D7BE9" w:rsidP="008D7BE9">
      <w:r w:rsidRPr="005C440F">
        <w:t xml:space="preserve">标准答案： C 您的答案： </w:t>
      </w:r>
    </w:p>
    <w:p w:rsidR="008D7BE9" w:rsidRPr="005C440F" w:rsidRDefault="008D7BE9" w:rsidP="008D7BE9">
      <w:bookmarkStart w:id="298" w:name="805090"/>
      <w:bookmarkEnd w:id="298"/>
      <w:r w:rsidRPr="005C440F">
        <w:t xml:space="preserve">第298题 用于标记的HPR的RZ值应为大于(P:0) </w:t>
      </w:r>
    </w:p>
    <w:p w:rsidR="008D7BE9" w:rsidRPr="005C440F" w:rsidRDefault="008D7BE9" w:rsidP="008D7BE9">
      <w:r w:rsidRPr="005C440F">
        <w:pict>
          <v:rect id="_x0000_i1324" style="width:415.3pt;height:1.5pt" o:hralign="center" o:hrstd="t" o:hr="t" fillcolor="#a0a0a0" stroked="f"/>
        </w:pict>
      </w:r>
    </w:p>
    <w:p w:rsidR="008D7BE9" w:rsidRPr="005C440F" w:rsidRDefault="008D7BE9" w:rsidP="008D7BE9">
      <w:r w:rsidRPr="005C440F">
        <w:t>A、2.4</w:t>
      </w:r>
    </w:p>
    <w:p w:rsidR="008D7BE9" w:rsidRPr="005C440F" w:rsidRDefault="008D7BE9" w:rsidP="008D7BE9">
      <w:r w:rsidRPr="005C440F">
        <w:t>B、3.0</w:t>
      </w:r>
    </w:p>
    <w:p w:rsidR="008D7BE9" w:rsidRPr="005C440F" w:rsidRDefault="008D7BE9" w:rsidP="008D7BE9">
      <w:r w:rsidRPr="005C440F">
        <w:t>C、1.5</w:t>
      </w:r>
    </w:p>
    <w:p w:rsidR="008D7BE9" w:rsidRPr="005C440F" w:rsidRDefault="008D7BE9" w:rsidP="008D7BE9">
      <w:r w:rsidRPr="005C440F">
        <w:t>D、3.5</w:t>
      </w:r>
    </w:p>
    <w:p w:rsidR="008D7BE9" w:rsidRPr="005C440F" w:rsidRDefault="008D7BE9" w:rsidP="008D7BE9">
      <w:r w:rsidRPr="005C440F">
        <w:t>E、5</w:t>
      </w:r>
    </w:p>
    <w:p w:rsidR="008D7BE9" w:rsidRPr="005C440F" w:rsidRDefault="008D7BE9" w:rsidP="008D7BE9">
      <w:r w:rsidRPr="005C440F">
        <w:t xml:space="preserve">标准答案： B 您的答案： </w:t>
      </w:r>
    </w:p>
    <w:p w:rsidR="008D7BE9" w:rsidRPr="005C440F" w:rsidRDefault="008D7BE9" w:rsidP="008D7BE9">
      <w:bookmarkStart w:id="299" w:name="805091"/>
      <w:bookmarkEnd w:id="299"/>
      <w:r w:rsidRPr="005C440F">
        <w:t xml:space="preserve">第299题 ELISA常用的固相材料为(P:0) </w:t>
      </w:r>
    </w:p>
    <w:p w:rsidR="008D7BE9" w:rsidRPr="005C440F" w:rsidRDefault="008D7BE9" w:rsidP="008D7BE9">
      <w:r w:rsidRPr="005C440F">
        <w:pict>
          <v:rect id="_x0000_i1325" style="width:415.3pt;height:1.5pt" o:hralign="center" o:hrstd="t" o:hr="t" fillcolor="#a0a0a0" stroked="f"/>
        </w:pict>
      </w:r>
    </w:p>
    <w:p w:rsidR="008D7BE9" w:rsidRPr="005C440F" w:rsidRDefault="008D7BE9" w:rsidP="008D7BE9">
      <w:r w:rsidRPr="005C440F">
        <w:t>A、NC膜</w:t>
      </w:r>
    </w:p>
    <w:p w:rsidR="008D7BE9" w:rsidRPr="005C440F" w:rsidRDefault="008D7BE9" w:rsidP="008D7BE9">
      <w:r w:rsidRPr="005C440F">
        <w:t>B、聚苯乙烯</w:t>
      </w:r>
    </w:p>
    <w:p w:rsidR="008D7BE9" w:rsidRPr="005C440F" w:rsidRDefault="008D7BE9" w:rsidP="008D7BE9">
      <w:r w:rsidRPr="005C440F">
        <w:t>C、磁性颗粒</w:t>
      </w:r>
    </w:p>
    <w:p w:rsidR="008D7BE9" w:rsidRPr="005C440F" w:rsidRDefault="008D7BE9" w:rsidP="008D7BE9">
      <w:r w:rsidRPr="005C440F">
        <w:t>D、尼龙膜</w:t>
      </w:r>
    </w:p>
    <w:p w:rsidR="008D7BE9" w:rsidRPr="005C440F" w:rsidRDefault="008D7BE9" w:rsidP="008D7BE9">
      <w:r w:rsidRPr="005C440F">
        <w:t>E、凝胶</w:t>
      </w:r>
    </w:p>
    <w:p w:rsidR="008D7BE9" w:rsidRPr="005C440F" w:rsidRDefault="008D7BE9" w:rsidP="008D7BE9">
      <w:r w:rsidRPr="005C440F">
        <w:t xml:space="preserve">标准答案： B 您的答案： </w:t>
      </w:r>
    </w:p>
    <w:p w:rsidR="008D7BE9" w:rsidRPr="005C440F" w:rsidRDefault="008D7BE9" w:rsidP="008D7BE9">
      <w:bookmarkStart w:id="300" w:name="805092"/>
      <w:bookmarkEnd w:id="300"/>
      <w:r w:rsidRPr="005C440F">
        <w:t xml:space="preserve">第300题 HRP的酶活性基因是(P:0) </w:t>
      </w:r>
    </w:p>
    <w:p w:rsidR="008D7BE9" w:rsidRPr="005C440F" w:rsidRDefault="008D7BE9" w:rsidP="008D7BE9">
      <w:r w:rsidRPr="005C440F">
        <w:pict>
          <v:rect id="_x0000_i1326" style="width:415.3pt;height:1.5pt" o:hralign="center" o:hrstd="t" o:hr="t" fillcolor="#a0a0a0" stroked="f"/>
        </w:pict>
      </w:r>
    </w:p>
    <w:p w:rsidR="008D7BE9" w:rsidRPr="005C440F" w:rsidRDefault="008D7BE9" w:rsidP="008D7BE9">
      <w:r w:rsidRPr="005C440F">
        <w:t>A、糖蛋白</w:t>
      </w:r>
    </w:p>
    <w:p w:rsidR="008D7BE9" w:rsidRPr="005C440F" w:rsidRDefault="008D7BE9" w:rsidP="008D7BE9">
      <w:r w:rsidRPr="005C440F">
        <w:t>B、亚铁血红素</w:t>
      </w:r>
    </w:p>
    <w:p w:rsidR="008D7BE9" w:rsidRPr="005C440F" w:rsidRDefault="008D7BE9" w:rsidP="008D7BE9">
      <w:r w:rsidRPr="005C440F">
        <w:t>C、清蛋白</w:t>
      </w:r>
    </w:p>
    <w:p w:rsidR="008D7BE9" w:rsidRPr="005C440F" w:rsidRDefault="008D7BE9" w:rsidP="008D7BE9">
      <w:r w:rsidRPr="005C440F">
        <w:t>D、球蛋白</w:t>
      </w:r>
    </w:p>
    <w:p w:rsidR="008D7BE9" w:rsidRPr="005C440F" w:rsidRDefault="008D7BE9" w:rsidP="008D7BE9">
      <w:r w:rsidRPr="005C440F">
        <w:t>E、色氨酸</w:t>
      </w:r>
    </w:p>
    <w:p w:rsidR="008D7BE9" w:rsidRPr="005C440F" w:rsidRDefault="008D7BE9" w:rsidP="008D7BE9">
      <w:r w:rsidRPr="005C440F">
        <w:t xml:space="preserve">标准答案： B 您的答案： </w:t>
      </w:r>
    </w:p>
    <w:p w:rsidR="008D7BE9" w:rsidRPr="005C440F" w:rsidRDefault="008D7BE9" w:rsidP="008D7BE9">
      <w:bookmarkStart w:id="301" w:name="805093"/>
      <w:bookmarkEnd w:id="301"/>
      <w:r w:rsidRPr="005C440F">
        <w:t xml:space="preserve">第301题 双抗体夹心ELISA可用于检测(P:0) </w:t>
      </w:r>
    </w:p>
    <w:p w:rsidR="008D7BE9" w:rsidRPr="005C440F" w:rsidRDefault="008D7BE9" w:rsidP="008D7BE9">
      <w:r w:rsidRPr="005C440F">
        <w:pict>
          <v:rect id="_x0000_i1327" style="width:415.3pt;height:1.5pt" o:hralign="center" o:hrstd="t" o:hr="t" fillcolor="#a0a0a0" stroked="f"/>
        </w:pict>
      </w:r>
    </w:p>
    <w:p w:rsidR="008D7BE9" w:rsidRPr="005C440F" w:rsidRDefault="008D7BE9" w:rsidP="008D7BE9">
      <w:r w:rsidRPr="005C440F">
        <w:t>A、CEA</w:t>
      </w:r>
    </w:p>
    <w:p w:rsidR="008D7BE9" w:rsidRPr="005C440F" w:rsidRDefault="008D7BE9" w:rsidP="008D7BE9">
      <w:r w:rsidRPr="005C440F">
        <w:t>B、胰岛素</w:t>
      </w:r>
    </w:p>
    <w:p w:rsidR="008D7BE9" w:rsidRPr="005C440F" w:rsidRDefault="008D7BE9" w:rsidP="008D7BE9">
      <w:r w:rsidRPr="005C440F">
        <w:t>C、吗啡</w:t>
      </w:r>
    </w:p>
    <w:p w:rsidR="008D7BE9" w:rsidRPr="005C440F" w:rsidRDefault="008D7BE9" w:rsidP="008D7BE9">
      <w:r w:rsidRPr="005C440F">
        <w:t>D、ANA</w:t>
      </w:r>
    </w:p>
    <w:p w:rsidR="008D7BE9" w:rsidRPr="005C440F" w:rsidRDefault="008D7BE9" w:rsidP="008D7BE9">
      <w:r w:rsidRPr="005C440F">
        <w:t>E、RF</w:t>
      </w:r>
    </w:p>
    <w:p w:rsidR="008D7BE9" w:rsidRPr="005C440F" w:rsidRDefault="008D7BE9" w:rsidP="008D7BE9">
      <w:r w:rsidRPr="005C440F">
        <w:t xml:space="preserve">标准答案： A 您的答案： </w:t>
      </w:r>
    </w:p>
    <w:p w:rsidR="008D7BE9" w:rsidRPr="005C440F" w:rsidRDefault="008D7BE9" w:rsidP="008D7BE9">
      <w:bookmarkStart w:id="302" w:name="805094"/>
      <w:bookmarkEnd w:id="302"/>
      <w:r w:rsidRPr="005C440F">
        <w:t xml:space="preserve">第302题 酶免疫印迹所用的固相材料为(P:0) </w:t>
      </w:r>
    </w:p>
    <w:p w:rsidR="008D7BE9" w:rsidRPr="005C440F" w:rsidRDefault="008D7BE9" w:rsidP="008D7BE9">
      <w:r w:rsidRPr="005C440F">
        <w:pict>
          <v:rect id="_x0000_i1328" style="width:415.3pt;height:1.5pt" o:hralign="center" o:hrstd="t" o:hr="t" fillcolor="#a0a0a0" stroked="f"/>
        </w:pict>
      </w:r>
    </w:p>
    <w:p w:rsidR="008D7BE9" w:rsidRPr="005C440F" w:rsidRDefault="008D7BE9" w:rsidP="008D7BE9">
      <w:r w:rsidRPr="005C440F">
        <w:t>A、NC膜</w:t>
      </w:r>
    </w:p>
    <w:p w:rsidR="008D7BE9" w:rsidRPr="005C440F" w:rsidRDefault="008D7BE9" w:rsidP="008D7BE9">
      <w:r w:rsidRPr="005C440F">
        <w:t>B、聚苯乙烯</w:t>
      </w:r>
    </w:p>
    <w:p w:rsidR="008D7BE9" w:rsidRPr="005C440F" w:rsidRDefault="008D7BE9" w:rsidP="008D7BE9">
      <w:r w:rsidRPr="005C440F">
        <w:t>C、磁性颗粒</w:t>
      </w:r>
    </w:p>
    <w:p w:rsidR="008D7BE9" w:rsidRPr="005C440F" w:rsidRDefault="008D7BE9" w:rsidP="008D7BE9">
      <w:r w:rsidRPr="005C440F">
        <w:t>D、尼龙膜</w:t>
      </w:r>
    </w:p>
    <w:p w:rsidR="008D7BE9" w:rsidRPr="005C440F" w:rsidRDefault="008D7BE9" w:rsidP="008D7BE9">
      <w:r w:rsidRPr="005C440F">
        <w:t>E、凝胶</w:t>
      </w:r>
    </w:p>
    <w:p w:rsidR="008D7BE9" w:rsidRPr="005C440F" w:rsidRDefault="008D7BE9" w:rsidP="008D7BE9">
      <w:r w:rsidRPr="005C440F">
        <w:t xml:space="preserve">标准答案： A 您的答案： </w:t>
      </w:r>
    </w:p>
    <w:p w:rsidR="008D7BE9" w:rsidRPr="005C440F" w:rsidRDefault="008D7BE9" w:rsidP="008D7BE9">
      <w:bookmarkStart w:id="303" w:name="805095"/>
      <w:bookmarkEnd w:id="303"/>
      <w:r w:rsidRPr="005C440F">
        <w:t xml:space="preserve">第303题 容易导致“钩状效应”引起假阴性的测定方法为(P:0) </w:t>
      </w:r>
    </w:p>
    <w:p w:rsidR="008D7BE9" w:rsidRPr="005C440F" w:rsidRDefault="008D7BE9" w:rsidP="008D7BE9">
      <w:r w:rsidRPr="005C440F">
        <w:pict>
          <v:rect id="_x0000_i1329" style="width:415.3pt;height:1.5pt" o:hralign="center" o:hrstd="t" o:hr="t" fillcolor="#a0a0a0" stroked="f"/>
        </w:pict>
      </w:r>
    </w:p>
    <w:p w:rsidR="008D7BE9" w:rsidRPr="005C440F" w:rsidRDefault="008D7BE9" w:rsidP="008D7BE9">
      <w:r w:rsidRPr="005C440F">
        <w:t>A、双抗体夹心ELISA</w:t>
      </w:r>
    </w:p>
    <w:p w:rsidR="008D7BE9" w:rsidRPr="005C440F" w:rsidRDefault="008D7BE9" w:rsidP="008D7BE9">
      <w:r w:rsidRPr="005C440F">
        <w:t>B、一步法ELISA</w:t>
      </w:r>
    </w:p>
    <w:p w:rsidR="008D7BE9" w:rsidRPr="005C440F" w:rsidRDefault="008D7BE9" w:rsidP="008D7BE9">
      <w:r w:rsidRPr="005C440F">
        <w:t>C、间接ELISA</w:t>
      </w:r>
    </w:p>
    <w:p w:rsidR="008D7BE9" w:rsidRPr="005C440F" w:rsidRDefault="008D7BE9" w:rsidP="008D7BE9">
      <w:r w:rsidRPr="005C440F">
        <w:t>D、捕获法ELISA</w:t>
      </w:r>
    </w:p>
    <w:p w:rsidR="008D7BE9" w:rsidRPr="005C440F" w:rsidRDefault="008D7BE9" w:rsidP="008D7BE9">
      <w:r w:rsidRPr="005C440F">
        <w:t>E、竞争法ELISA</w:t>
      </w:r>
    </w:p>
    <w:p w:rsidR="008D7BE9" w:rsidRPr="005C440F" w:rsidRDefault="008D7BE9" w:rsidP="008D7BE9">
      <w:r w:rsidRPr="005C440F">
        <w:t xml:space="preserve">标准答案： B 您的答案： </w:t>
      </w:r>
    </w:p>
    <w:p w:rsidR="008D7BE9" w:rsidRPr="005C440F" w:rsidRDefault="008D7BE9" w:rsidP="008D7BE9">
      <w:bookmarkStart w:id="304" w:name="805096"/>
      <w:bookmarkEnd w:id="304"/>
      <w:r w:rsidRPr="005C440F">
        <w:t xml:space="preserve">第304题 以下属于HBsAg确认试验的方法是(P:0) </w:t>
      </w:r>
    </w:p>
    <w:p w:rsidR="008D7BE9" w:rsidRPr="005C440F" w:rsidRDefault="008D7BE9" w:rsidP="008D7BE9">
      <w:r w:rsidRPr="005C440F">
        <w:pict>
          <v:rect id="_x0000_i1330" style="width:415.3pt;height:1.5pt" o:hralign="center" o:hrstd="t" o:hr="t" fillcolor="#a0a0a0" stroked="f"/>
        </w:pict>
      </w:r>
    </w:p>
    <w:p w:rsidR="008D7BE9" w:rsidRPr="005C440F" w:rsidRDefault="008D7BE9" w:rsidP="008D7BE9">
      <w:r w:rsidRPr="005C440F">
        <w:t>A、ELISA</w:t>
      </w:r>
    </w:p>
    <w:p w:rsidR="008D7BE9" w:rsidRPr="005C440F" w:rsidRDefault="008D7BE9" w:rsidP="008D7BE9">
      <w:r w:rsidRPr="005C440F">
        <w:t>B、中和试验</w:t>
      </w:r>
    </w:p>
    <w:p w:rsidR="008D7BE9" w:rsidRPr="005C440F" w:rsidRDefault="008D7BE9" w:rsidP="008D7BE9">
      <w:r w:rsidRPr="005C440F">
        <w:t>C、快速法</w:t>
      </w:r>
    </w:p>
    <w:p w:rsidR="008D7BE9" w:rsidRPr="005C440F" w:rsidRDefault="008D7BE9" w:rsidP="008D7BE9">
      <w:r w:rsidRPr="005C440F">
        <w:t>D、WB</w:t>
      </w:r>
    </w:p>
    <w:p w:rsidR="008D7BE9" w:rsidRPr="005C440F" w:rsidRDefault="008D7BE9" w:rsidP="008D7BE9">
      <w:r w:rsidRPr="005C440F">
        <w:t>E、化学发光</w:t>
      </w:r>
    </w:p>
    <w:p w:rsidR="008D7BE9" w:rsidRPr="005C440F" w:rsidRDefault="008D7BE9" w:rsidP="008D7BE9">
      <w:r w:rsidRPr="005C440F">
        <w:t xml:space="preserve">标准答案： B 您的答案： </w:t>
      </w:r>
    </w:p>
    <w:p w:rsidR="008D7BE9" w:rsidRPr="005C440F" w:rsidRDefault="008D7BE9" w:rsidP="008D7BE9">
      <w:bookmarkStart w:id="305" w:name="805097"/>
      <w:bookmarkEnd w:id="305"/>
      <w:r w:rsidRPr="005C440F">
        <w:t xml:space="preserve">第305题 我国规定输血相关传染病检测试剂盒进入市场必须(P:0) </w:t>
      </w:r>
    </w:p>
    <w:p w:rsidR="008D7BE9" w:rsidRPr="005C440F" w:rsidRDefault="008D7BE9" w:rsidP="008D7BE9">
      <w:r w:rsidRPr="005C440F">
        <w:pict>
          <v:rect id="_x0000_i1331" style="width:415.3pt;height:1.5pt" o:hralign="center" o:hrstd="t" o:hr="t" fillcolor="#a0a0a0" stroked="f"/>
        </w:pict>
      </w:r>
    </w:p>
    <w:p w:rsidR="008D7BE9" w:rsidRPr="005C440F" w:rsidRDefault="008D7BE9" w:rsidP="008D7BE9">
      <w:r w:rsidRPr="005C440F">
        <w:t>A、经中国药品生物制品检定所检验合格,实行批签发</w:t>
      </w:r>
    </w:p>
    <w:p w:rsidR="008D7BE9" w:rsidRPr="005C440F" w:rsidRDefault="008D7BE9" w:rsidP="008D7BE9">
      <w:r w:rsidRPr="005C440F">
        <w:t>B、经中国药品生物制品检定所检验合格,实行年签发</w:t>
      </w:r>
    </w:p>
    <w:p w:rsidR="008D7BE9" w:rsidRPr="005C440F" w:rsidRDefault="008D7BE9" w:rsidP="008D7BE9">
      <w:r w:rsidRPr="005C440F">
        <w:t>C、经中国药品生物制品检定所检验合格,实行月签发</w:t>
      </w:r>
    </w:p>
    <w:p w:rsidR="008D7BE9" w:rsidRPr="005C440F" w:rsidRDefault="008D7BE9" w:rsidP="008D7BE9">
      <w:r w:rsidRPr="005C440F">
        <w:t>D、经中国食品药品检定研究院检验合格,实行批签发</w:t>
      </w:r>
    </w:p>
    <w:p w:rsidR="008D7BE9" w:rsidRPr="005C440F" w:rsidRDefault="008D7BE9" w:rsidP="008D7BE9">
      <w:r w:rsidRPr="005C440F">
        <w:t>E、经中国食品药品检定研究院检验合格,实行年签发</w:t>
      </w:r>
    </w:p>
    <w:p w:rsidR="008D7BE9" w:rsidRPr="005C440F" w:rsidRDefault="008D7BE9" w:rsidP="008D7BE9">
      <w:r w:rsidRPr="005C440F">
        <w:t xml:space="preserve">标准答案： A 您的答案： </w:t>
      </w:r>
    </w:p>
    <w:p w:rsidR="008D7BE9" w:rsidRPr="005C440F" w:rsidRDefault="008D7BE9" w:rsidP="008D7BE9">
      <w:bookmarkStart w:id="306" w:name="805098"/>
      <w:bookmarkEnd w:id="306"/>
      <w:r w:rsidRPr="005C440F">
        <w:t xml:space="preserve">第306题 输血相关疾病检验实验室属于(P:0) </w:t>
      </w:r>
    </w:p>
    <w:p w:rsidR="008D7BE9" w:rsidRPr="005C440F" w:rsidRDefault="008D7BE9" w:rsidP="008D7BE9">
      <w:r w:rsidRPr="005C440F">
        <w:pict>
          <v:rect id="_x0000_i1332" style="width:415.3pt;height:1.5pt" o:hralign="center" o:hrstd="t" o:hr="t" fillcolor="#a0a0a0" stroked="f"/>
        </w:pict>
      </w:r>
    </w:p>
    <w:p w:rsidR="008D7BE9" w:rsidRPr="005C440F" w:rsidRDefault="008D7BE9" w:rsidP="008D7BE9">
      <w:r w:rsidRPr="005C440F">
        <w:t>A、一级生物安全防护实验室</w:t>
      </w:r>
    </w:p>
    <w:p w:rsidR="008D7BE9" w:rsidRPr="005C440F" w:rsidRDefault="008D7BE9" w:rsidP="008D7BE9">
      <w:r w:rsidRPr="005C440F">
        <w:t>B、二级生物安全防护实验室</w:t>
      </w:r>
    </w:p>
    <w:p w:rsidR="008D7BE9" w:rsidRPr="005C440F" w:rsidRDefault="008D7BE9" w:rsidP="008D7BE9">
      <w:r w:rsidRPr="005C440F">
        <w:t>C、三级生物安全防护实验室</w:t>
      </w:r>
    </w:p>
    <w:p w:rsidR="008D7BE9" w:rsidRPr="005C440F" w:rsidRDefault="008D7BE9" w:rsidP="008D7BE9">
      <w:r w:rsidRPr="005C440F">
        <w:t>D、四级生物安全防护实验室</w:t>
      </w:r>
    </w:p>
    <w:p w:rsidR="008D7BE9" w:rsidRPr="005C440F" w:rsidRDefault="008D7BE9" w:rsidP="008D7BE9">
      <w:r w:rsidRPr="005C440F">
        <w:t>E、五级生物安全防护实验室</w:t>
      </w:r>
    </w:p>
    <w:p w:rsidR="008D7BE9" w:rsidRPr="005C440F" w:rsidRDefault="008D7BE9" w:rsidP="008D7BE9">
      <w:r w:rsidRPr="005C440F">
        <w:t xml:space="preserve">标准答案： B 您的答案： </w:t>
      </w:r>
    </w:p>
    <w:p w:rsidR="008D7BE9" w:rsidRPr="005C440F" w:rsidRDefault="008D7BE9" w:rsidP="008D7BE9">
      <w:bookmarkStart w:id="307" w:name="805099"/>
      <w:bookmarkEnd w:id="307"/>
      <w:r w:rsidRPr="005C440F">
        <w:t xml:space="preserve">第307题 关于预防输血相关性急性肺损伤下列哪项不正确(P:0) </w:t>
      </w:r>
    </w:p>
    <w:p w:rsidR="008D7BE9" w:rsidRPr="005C440F" w:rsidRDefault="008D7BE9" w:rsidP="008D7BE9">
      <w:r w:rsidRPr="005C440F">
        <w:pict>
          <v:rect id="_x0000_i1333" style="width:415.3pt;height:1.5pt" o:hralign="center" o:hrstd="t" o:hr="t" fillcolor="#a0a0a0" stroked="f"/>
        </w:pict>
      </w:r>
    </w:p>
    <w:p w:rsidR="008D7BE9" w:rsidRPr="005C440F" w:rsidRDefault="008D7BE9" w:rsidP="008D7BE9">
      <w:r w:rsidRPr="005C440F">
        <w:t>A、予以输少白细胞的红细胞或使用白细胞去除器</w:t>
      </w:r>
    </w:p>
    <w:p w:rsidR="008D7BE9" w:rsidRPr="005C440F" w:rsidRDefault="008D7BE9" w:rsidP="008D7BE9">
      <w:r w:rsidRPr="005C440F">
        <w:t>B、对已有过反应的患者,再次输血前应使用肾上腺皮质激素或抗组织胺药物</w:t>
      </w:r>
    </w:p>
    <w:p w:rsidR="008D7BE9" w:rsidRPr="005C440F" w:rsidRDefault="008D7BE9" w:rsidP="008D7BE9">
      <w:r w:rsidRPr="005C440F">
        <w:t>C、大力开展自身输血</w:t>
      </w:r>
    </w:p>
    <w:p w:rsidR="008D7BE9" w:rsidRPr="005C440F" w:rsidRDefault="008D7BE9" w:rsidP="008D7BE9">
      <w:r w:rsidRPr="005C440F">
        <w:t>D、输血相关性急性肺损伤与输入体内的抗-HLA抗体等有关</w:t>
      </w:r>
    </w:p>
    <w:p w:rsidR="008D7BE9" w:rsidRPr="005C440F" w:rsidRDefault="008D7BE9" w:rsidP="008D7BE9">
      <w:r w:rsidRPr="005C440F">
        <w:t>E、其余选项均错误</w:t>
      </w:r>
    </w:p>
    <w:p w:rsidR="008D7BE9" w:rsidRPr="005C440F" w:rsidRDefault="008D7BE9" w:rsidP="008D7BE9">
      <w:r w:rsidRPr="005C440F">
        <w:t xml:space="preserve">标准答案： E 您的答案： </w:t>
      </w:r>
    </w:p>
    <w:p w:rsidR="008D7BE9" w:rsidRPr="005C440F" w:rsidRDefault="008D7BE9" w:rsidP="008D7BE9">
      <w:bookmarkStart w:id="308" w:name="805100"/>
      <w:bookmarkEnd w:id="308"/>
      <w:r w:rsidRPr="005C440F">
        <w:t xml:space="preserve">第308题 健康成人一次失血量不超过多少毫升可通过人体的代偿使之逐渐恢复而不用输血(P:0) </w:t>
      </w:r>
    </w:p>
    <w:p w:rsidR="008D7BE9" w:rsidRPr="005C440F" w:rsidRDefault="008D7BE9" w:rsidP="008D7BE9">
      <w:r w:rsidRPr="005C440F">
        <w:pict>
          <v:rect id="_x0000_i1334" style="width:415.3pt;height:1.5pt" o:hralign="center" o:hrstd="t" o:hr="t" fillcolor="#a0a0a0" stroked="f"/>
        </w:pict>
      </w:r>
    </w:p>
    <w:p w:rsidR="008D7BE9" w:rsidRPr="005C440F" w:rsidRDefault="008D7BE9" w:rsidP="008D7BE9">
      <w:r w:rsidRPr="005C440F">
        <w:t>A、300ml</w:t>
      </w:r>
    </w:p>
    <w:p w:rsidR="008D7BE9" w:rsidRPr="005C440F" w:rsidRDefault="008D7BE9" w:rsidP="008D7BE9">
      <w:r w:rsidRPr="005C440F">
        <w:t>B、500ml</w:t>
      </w:r>
    </w:p>
    <w:p w:rsidR="008D7BE9" w:rsidRPr="005C440F" w:rsidRDefault="008D7BE9" w:rsidP="008D7BE9">
      <w:r w:rsidRPr="005C440F">
        <w:t>C、800ml</w:t>
      </w:r>
    </w:p>
    <w:p w:rsidR="008D7BE9" w:rsidRPr="005C440F" w:rsidRDefault="008D7BE9" w:rsidP="008D7BE9">
      <w:r w:rsidRPr="005C440F">
        <w:t>D、1000ml</w:t>
      </w:r>
    </w:p>
    <w:p w:rsidR="008D7BE9" w:rsidRPr="005C440F" w:rsidRDefault="008D7BE9" w:rsidP="008D7BE9">
      <w:r w:rsidRPr="005C440F">
        <w:t>E、1500ml</w:t>
      </w:r>
    </w:p>
    <w:p w:rsidR="008D7BE9" w:rsidRPr="005C440F" w:rsidRDefault="008D7BE9" w:rsidP="008D7BE9">
      <w:r w:rsidRPr="005C440F">
        <w:t xml:space="preserve">标准答案： B 您的答案： </w:t>
      </w:r>
    </w:p>
    <w:p w:rsidR="008D7BE9" w:rsidRPr="005C440F" w:rsidRDefault="008D7BE9" w:rsidP="008D7BE9">
      <w:bookmarkStart w:id="309" w:name="805101"/>
      <w:bookmarkEnd w:id="309"/>
      <w:r w:rsidRPr="005C440F">
        <w:t xml:space="preserve">第309题 输血相关成人T细胞白血病对治疗反应(P:0) </w:t>
      </w:r>
    </w:p>
    <w:p w:rsidR="008D7BE9" w:rsidRPr="005C440F" w:rsidRDefault="008D7BE9" w:rsidP="008D7BE9">
      <w:r w:rsidRPr="005C440F">
        <w:pict>
          <v:rect id="_x0000_i1335" style="width:415.3pt;height:1.5pt" o:hralign="center" o:hrstd="t" o:hr="t" fillcolor="#a0a0a0" stroked="f"/>
        </w:pict>
      </w:r>
    </w:p>
    <w:p w:rsidR="008D7BE9" w:rsidRPr="005C440F" w:rsidRDefault="008D7BE9" w:rsidP="008D7BE9">
      <w:r w:rsidRPr="005C440F">
        <w:t>A、很好</w:t>
      </w:r>
    </w:p>
    <w:p w:rsidR="008D7BE9" w:rsidRPr="005C440F" w:rsidRDefault="008D7BE9" w:rsidP="008D7BE9">
      <w:r w:rsidRPr="005C440F">
        <w:t>B、较好</w:t>
      </w:r>
    </w:p>
    <w:p w:rsidR="008D7BE9" w:rsidRPr="005C440F" w:rsidRDefault="008D7BE9" w:rsidP="008D7BE9">
      <w:r w:rsidRPr="005C440F">
        <w:t>C、一般</w:t>
      </w:r>
    </w:p>
    <w:p w:rsidR="008D7BE9" w:rsidRPr="005C440F" w:rsidRDefault="008D7BE9" w:rsidP="008D7BE9">
      <w:r w:rsidRPr="005C440F">
        <w:t>D、较差</w:t>
      </w:r>
    </w:p>
    <w:p w:rsidR="008D7BE9" w:rsidRPr="005C440F" w:rsidRDefault="008D7BE9" w:rsidP="008D7BE9">
      <w:r w:rsidRPr="005C440F">
        <w:t>E、无法治疗</w:t>
      </w:r>
    </w:p>
    <w:p w:rsidR="008D7BE9" w:rsidRPr="005C440F" w:rsidRDefault="008D7BE9" w:rsidP="008D7BE9">
      <w:r w:rsidRPr="005C440F">
        <w:t xml:space="preserve">标准答案： D 您的答案： </w:t>
      </w:r>
    </w:p>
    <w:p w:rsidR="008D7BE9" w:rsidRPr="005C440F" w:rsidRDefault="008D7BE9" w:rsidP="008D7BE9">
      <w:bookmarkStart w:id="310" w:name="805102"/>
      <w:bookmarkEnd w:id="310"/>
      <w:r w:rsidRPr="005C440F">
        <w:t xml:space="preserve">第310题 在新生儿溶血病血清学检查中,下列哪项是最有价值的(P:0) </w:t>
      </w:r>
    </w:p>
    <w:p w:rsidR="008D7BE9" w:rsidRPr="005C440F" w:rsidRDefault="008D7BE9" w:rsidP="008D7BE9">
      <w:r w:rsidRPr="005C440F">
        <w:pict>
          <v:rect id="_x0000_i1336" style="width:415.3pt;height:1.5pt" o:hralign="center" o:hrstd="t" o:hr="t" fillcolor="#a0a0a0" stroked="f"/>
        </w:pict>
      </w:r>
    </w:p>
    <w:p w:rsidR="008D7BE9" w:rsidRPr="005C440F" w:rsidRDefault="008D7BE9" w:rsidP="008D7BE9">
      <w:r w:rsidRPr="005C440F">
        <w:t>A、检查病儿Rh血型</w:t>
      </w:r>
    </w:p>
    <w:p w:rsidR="008D7BE9" w:rsidRPr="005C440F" w:rsidRDefault="008D7BE9" w:rsidP="008D7BE9">
      <w:r w:rsidRPr="005C440F">
        <w:t>B、检查病儿血清抗体放散于游离试验</w:t>
      </w:r>
    </w:p>
    <w:p w:rsidR="008D7BE9" w:rsidRPr="005C440F" w:rsidRDefault="008D7BE9" w:rsidP="008D7BE9">
      <w:r w:rsidRPr="005C440F">
        <w:t>C、检查病儿的直接抗人球蛋白试验</w:t>
      </w:r>
    </w:p>
    <w:p w:rsidR="008D7BE9" w:rsidRPr="005C440F" w:rsidRDefault="008D7BE9" w:rsidP="008D7BE9">
      <w:r w:rsidRPr="005C440F">
        <w:t>D、检查病儿ABO血型</w:t>
      </w:r>
    </w:p>
    <w:p w:rsidR="008D7BE9" w:rsidRPr="005C440F" w:rsidRDefault="008D7BE9" w:rsidP="008D7BE9">
      <w:r w:rsidRPr="005C440F">
        <w:t>E、检查抗体筛选</w:t>
      </w:r>
    </w:p>
    <w:p w:rsidR="008D7BE9" w:rsidRPr="005C440F" w:rsidRDefault="008D7BE9" w:rsidP="008D7BE9">
      <w:r w:rsidRPr="005C440F">
        <w:t xml:space="preserve">标准答案： C 您的答案： </w:t>
      </w:r>
    </w:p>
    <w:p w:rsidR="008D7BE9" w:rsidRPr="005C440F" w:rsidRDefault="008D7BE9" w:rsidP="008D7BE9">
      <w:bookmarkStart w:id="311" w:name="805103"/>
      <w:bookmarkEnd w:id="311"/>
      <w:r w:rsidRPr="005C440F">
        <w:t xml:space="preserve">第311题 大量输注库存血后引起的并发症不包括(P:0) </w:t>
      </w:r>
    </w:p>
    <w:p w:rsidR="008D7BE9" w:rsidRPr="005C440F" w:rsidRDefault="008D7BE9" w:rsidP="008D7BE9">
      <w:r w:rsidRPr="005C440F">
        <w:pict>
          <v:rect id="_x0000_i1337" style="width:415.3pt;height:1.5pt" o:hralign="center" o:hrstd="t" o:hr="t" fillcolor="#a0a0a0" stroked="f"/>
        </w:pict>
      </w:r>
    </w:p>
    <w:p w:rsidR="008D7BE9" w:rsidRPr="005C440F" w:rsidRDefault="008D7BE9" w:rsidP="008D7BE9">
      <w:r w:rsidRPr="005C440F">
        <w:t>A、溶血反应</w:t>
      </w:r>
    </w:p>
    <w:p w:rsidR="008D7BE9" w:rsidRPr="005C440F" w:rsidRDefault="008D7BE9" w:rsidP="008D7BE9">
      <w:r w:rsidRPr="005C440F">
        <w:t>B、高血钾症</w:t>
      </w:r>
    </w:p>
    <w:p w:rsidR="008D7BE9" w:rsidRPr="005C440F" w:rsidRDefault="008D7BE9" w:rsidP="008D7BE9">
      <w:r w:rsidRPr="005C440F">
        <w:t>C、氨中毒</w:t>
      </w:r>
    </w:p>
    <w:p w:rsidR="008D7BE9" w:rsidRPr="005C440F" w:rsidRDefault="008D7BE9" w:rsidP="008D7BE9">
      <w:r w:rsidRPr="005C440F">
        <w:t>D、肺梗死</w:t>
      </w:r>
    </w:p>
    <w:p w:rsidR="008D7BE9" w:rsidRPr="005C440F" w:rsidRDefault="008D7BE9" w:rsidP="008D7BE9">
      <w:r w:rsidRPr="005C440F">
        <w:t>E、心律紊乱</w:t>
      </w:r>
    </w:p>
    <w:p w:rsidR="008D7BE9" w:rsidRPr="005C440F" w:rsidRDefault="008D7BE9" w:rsidP="008D7BE9">
      <w:r w:rsidRPr="005C440F">
        <w:t xml:space="preserve">标准答案： A 您的答案： </w:t>
      </w:r>
    </w:p>
    <w:p w:rsidR="008D7BE9" w:rsidRPr="005C440F" w:rsidRDefault="008D7BE9" w:rsidP="008D7BE9">
      <w:bookmarkStart w:id="312" w:name="805104"/>
      <w:bookmarkEnd w:id="312"/>
      <w:r w:rsidRPr="005C440F">
        <w:t xml:space="preserve">第312题 以下哪项不是输血的适应证(P:0) </w:t>
      </w:r>
    </w:p>
    <w:p w:rsidR="008D7BE9" w:rsidRPr="005C440F" w:rsidRDefault="008D7BE9" w:rsidP="008D7BE9">
      <w:r w:rsidRPr="005C440F">
        <w:pict>
          <v:rect id="_x0000_i1338" style="width:415.3pt;height:1.5pt" o:hralign="center" o:hrstd="t" o:hr="t" fillcolor="#a0a0a0" stroked="f"/>
        </w:pict>
      </w:r>
    </w:p>
    <w:p w:rsidR="008D7BE9" w:rsidRPr="005C440F" w:rsidRDefault="008D7BE9" w:rsidP="008D7BE9">
      <w:r w:rsidRPr="005C440F">
        <w:t>A、烧伤</w:t>
      </w:r>
    </w:p>
    <w:p w:rsidR="008D7BE9" w:rsidRPr="005C440F" w:rsidRDefault="008D7BE9" w:rsidP="008D7BE9">
      <w:r w:rsidRPr="005C440F">
        <w:t>B、大手术出血</w:t>
      </w:r>
    </w:p>
    <w:p w:rsidR="008D7BE9" w:rsidRPr="005C440F" w:rsidRDefault="008D7BE9" w:rsidP="008D7BE9">
      <w:r w:rsidRPr="005C440F">
        <w:t>C、出血性疾病</w:t>
      </w:r>
    </w:p>
    <w:p w:rsidR="008D7BE9" w:rsidRPr="005C440F" w:rsidRDefault="008D7BE9" w:rsidP="008D7BE9">
      <w:r w:rsidRPr="005C440F">
        <w:t>D、肾衰竭</w:t>
      </w:r>
    </w:p>
    <w:p w:rsidR="008D7BE9" w:rsidRPr="005C440F" w:rsidRDefault="008D7BE9" w:rsidP="008D7BE9">
      <w:r w:rsidRPr="005C440F">
        <w:t>E、血液中毒</w:t>
      </w:r>
    </w:p>
    <w:p w:rsidR="008D7BE9" w:rsidRPr="005C440F" w:rsidRDefault="008D7BE9" w:rsidP="008D7BE9">
      <w:r w:rsidRPr="005C440F">
        <w:t xml:space="preserve">标准答案： D 您的答案： </w:t>
      </w:r>
    </w:p>
    <w:p w:rsidR="008D7BE9" w:rsidRPr="005C440F" w:rsidRDefault="008D7BE9" w:rsidP="008D7BE9">
      <w:bookmarkStart w:id="313" w:name="805105"/>
      <w:bookmarkEnd w:id="313"/>
      <w:r w:rsidRPr="005C440F">
        <w:t xml:space="preserve">第313题 下列关于贮存式自身输血说法哪项错误的(P:0) </w:t>
      </w:r>
    </w:p>
    <w:p w:rsidR="008D7BE9" w:rsidRPr="005C440F" w:rsidRDefault="008D7BE9" w:rsidP="008D7BE9">
      <w:r w:rsidRPr="005C440F">
        <w:pict>
          <v:rect id="_x0000_i1339" style="width:415.3pt;height:1.5pt" o:hralign="center" o:hrstd="t" o:hr="t" fillcolor="#a0a0a0" stroked="f"/>
        </w:pict>
      </w:r>
    </w:p>
    <w:p w:rsidR="008D7BE9" w:rsidRPr="005C440F" w:rsidRDefault="008D7BE9" w:rsidP="008D7BE9">
      <w:r w:rsidRPr="005C440F">
        <w:t>A、一般适用于16~65岁,对孕妇应避免妊娠头3个月和第7~9个月间采血</w:t>
      </w:r>
    </w:p>
    <w:p w:rsidR="008D7BE9" w:rsidRPr="005C440F" w:rsidRDefault="008D7BE9" w:rsidP="008D7BE9">
      <w:r w:rsidRPr="005C440F">
        <w:t>B、一次采血量为估计血容量的12%以下</w:t>
      </w:r>
    </w:p>
    <w:p w:rsidR="008D7BE9" w:rsidRPr="005C440F" w:rsidRDefault="008D7BE9" w:rsidP="008D7BE9">
      <w:r w:rsidRPr="005C440F">
        <w:t>C、采血频次间隔至少10天</w:t>
      </w:r>
    </w:p>
    <w:p w:rsidR="008D7BE9" w:rsidRPr="005C440F" w:rsidRDefault="008D7BE9" w:rsidP="008D7BE9">
      <w:r w:rsidRPr="005C440F">
        <w:t>D、末次采血在手术前3天停止</w:t>
      </w:r>
    </w:p>
    <w:p w:rsidR="008D7BE9" w:rsidRPr="005C440F" w:rsidRDefault="008D7BE9" w:rsidP="008D7BE9">
      <w:r w:rsidRPr="005C440F">
        <w:t>E、血红蛋白采血前和末次采血后≥100g/L,血细胞容积&gt;0.33</w:t>
      </w:r>
    </w:p>
    <w:p w:rsidR="008D7BE9" w:rsidRPr="005C440F" w:rsidRDefault="008D7BE9" w:rsidP="008D7BE9">
      <w:r w:rsidRPr="005C440F">
        <w:t xml:space="preserve">标准答案： C 您的答案： </w:t>
      </w:r>
    </w:p>
    <w:p w:rsidR="008D7BE9" w:rsidRPr="005C440F" w:rsidRDefault="008D7BE9" w:rsidP="008D7BE9">
      <w:bookmarkStart w:id="314" w:name="805106"/>
      <w:bookmarkEnd w:id="314"/>
      <w:r w:rsidRPr="005C440F">
        <w:t xml:space="preserve">第314题 两岁男性患儿,从6个月起反复发生不易控制的感染,抗生素治疗无效。免疫学检查发现,患儿血液和骨髓中查不到SmIg阳性细胞,血清中查不到IgM、IgA、IgD,IgG水平不足正常人10%。该患儿患有何种免疫性疾病(P:0) </w:t>
      </w:r>
    </w:p>
    <w:p w:rsidR="008D7BE9" w:rsidRPr="005C440F" w:rsidRDefault="008D7BE9" w:rsidP="008D7BE9">
      <w:r w:rsidRPr="005C440F">
        <w:pict>
          <v:rect id="_x0000_i1340" style="width:415.3pt;height:1.5pt" o:hralign="center" o:hrstd="t" o:hr="t" fillcolor="#a0a0a0" stroked="f"/>
        </w:pict>
      </w:r>
    </w:p>
    <w:p w:rsidR="008D7BE9" w:rsidRPr="005C440F" w:rsidRDefault="008D7BE9" w:rsidP="008D7BE9">
      <w:r w:rsidRPr="005C440F">
        <w:t>A、先天性胸腺发育不全</w:t>
      </w:r>
    </w:p>
    <w:p w:rsidR="008D7BE9" w:rsidRPr="005C440F" w:rsidRDefault="008D7BE9" w:rsidP="008D7BE9">
      <w:r w:rsidRPr="005C440F">
        <w:t>B、性联低丙球血症</w:t>
      </w:r>
    </w:p>
    <w:p w:rsidR="008D7BE9" w:rsidRPr="005C440F" w:rsidRDefault="008D7BE9" w:rsidP="008D7BE9">
      <w:r w:rsidRPr="005C440F">
        <w:t>C、重症联合免疫缺陷</w:t>
      </w:r>
    </w:p>
    <w:p w:rsidR="008D7BE9" w:rsidRPr="005C440F" w:rsidRDefault="008D7BE9" w:rsidP="008D7BE9">
      <w:r w:rsidRPr="005C440F">
        <w:t>D、选择性IgA缺陷</w:t>
      </w:r>
    </w:p>
    <w:p w:rsidR="008D7BE9" w:rsidRPr="005C440F" w:rsidRDefault="008D7BE9" w:rsidP="008D7BE9">
      <w:r w:rsidRPr="005C440F">
        <w:t>E、吞噬细胞功能缺陷</w:t>
      </w:r>
    </w:p>
    <w:p w:rsidR="008D7BE9" w:rsidRPr="005C440F" w:rsidRDefault="008D7BE9" w:rsidP="008D7BE9">
      <w:r w:rsidRPr="005C440F">
        <w:t xml:space="preserve">标准答案： B 您的答案： </w:t>
      </w:r>
    </w:p>
    <w:p w:rsidR="008D7BE9" w:rsidRPr="005C440F" w:rsidRDefault="008D7BE9" w:rsidP="008D7BE9">
      <w:bookmarkStart w:id="315" w:name="805107"/>
      <w:bookmarkEnd w:id="315"/>
      <w:r w:rsidRPr="005C440F">
        <w:t xml:space="preserve">第315题 一可疑患有遗传性血管神经性水肿病人,最可靠的诊断方法是检测哪种物质的含量(P:0) </w:t>
      </w:r>
    </w:p>
    <w:p w:rsidR="008D7BE9" w:rsidRPr="005C440F" w:rsidRDefault="008D7BE9" w:rsidP="008D7BE9">
      <w:r w:rsidRPr="005C440F">
        <w:pict>
          <v:rect id="_x0000_i1341" style="width:415.3pt;height:1.5pt" o:hralign="center" o:hrstd="t" o:hr="t" fillcolor="#a0a0a0" stroked="f"/>
        </w:pict>
      </w:r>
    </w:p>
    <w:p w:rsidR="008D7BE9" w:rsidRPr="005C440F" w:rsidRDefault="008D7BE9" w:rsidP="008D7BE9">
      <w:r w:rsidRPr="005C440F">
        <w:t>A、补体总量</w:t>
      </w:r>
    </w:p>
    <w:p w:rsidR="008D7BE9" w:rsidRPr="005C440F" w:rsidRDefault="008D7BE9" w:rsidP="008D7BE9">
      <w:r w:rsidRPr="005C440F">
        <w:t>B、补体C3含量</w:t>
      </w:r>
    </w:p>
    <w:p w:rsidR="008D7BE9" w:rsidRPr="005C440F" w:rsidRDefault="008D7BE9" w:rsidP="008D7BE9">
      <w:r w:rsidRPr="005C440F">
        <w:t>C、IL-2含量</w:t>
      </w:r>
    </w:p>
    <w:p w:rsidR="008D7BE9" w:rsidRPr="005C440F" w:rsidRDefault="008D7BE9" w:rsidP="008D7BE9">
      <w:r w:rsidRPr="005C440F">
        <w:t>D、Ig的含量</w:t>
      </w:r>
    </w:p>
    <w:p w:rsidR="008D7BE9" w:rsidRPr="005C440F" w:rsidRDefault="008D7BE9" w:rsidP="008D7BE9">
      <w:r w:rsidRPr="005C440F">
        <w:t>E、C1酯酶抑制因子含量</w:t>
      </w:r>
    </w:p>
    <w:p w:rsidR="008D7BE9" w:rsidRPr="005C440F" w:rsidRDefault="008D7BE9" w:rsidP="008D7BE9">
      <w:r w:rsidRPr="005C440F">
        <w:t xml:space="preserve">标准答案： E 您的答案： </w:t>
      </w:r>
    </w:p>
    <w:p w:rsidR="008D7BE9" w:rsidRPr="005C440F" w:rsidRDefault="008D7BE9" w:rsidP="008D7BE9">
      <w:bookmarkStart w:id="316" w:name="805108"/>
      <w:bookmarkEnd w:id="316"/>
      <w:r w:rsidRPr="005C440F">
        <w:t xml:space="preserve">第316题 某人因颈静脉怒张、肝肿大和双下肢水肿而就诊,诊断为右心衰竭。分析该患者出现上述体征主要是由于以下哪项所致(P:0) </w:t>
      </w:r>
    </w:p>
    <w:p w:rsidR="008D7BE9" w:rsidRPr="005C440F" w:rsidRDefault="008D7BE9" w:rsidP="008D7BE9">
      <w:r w:rsidRPr="005C440F">
        <w:pict>
          <v:rect id="_x0000_i1342" style="width:415.3pt;height:1.5pt" o:hralign="center" o:hrstd="t" o:hr="t" fillcolor="#a0a0a0" stroked="f"/>
        </w:pict>
      </w:r>
    </w:p>
    <w:p w:rsidR="008D7BE9" w:rsidRPr="005C440F" w:rsidRDefault="008D7BE9" w:rsidP="008D7BE9">
      <w:r w:rsidRPr="005C440F">
        <w:t>A、外周静脉压降低</w:t>
      </w:r>
    </w:p>
    <w:p w:rsidR="008D7BE9" w:rsidRPr="005C440F" w:rsidRDefault="008D7BE9" w:rsidP="008D7BE9">
      <w:r w:rsidRPr="005C440F">
        <w:t>B、中心静脉压升高</w:t>
      </w:r>
    </w:p>
    <w:p w:rsidR="008D7BE9" w:rsidRPr="005C440F" w:rsidRDefault="008D7BE9" w:rsidP="008D7BE9">
      <w:r w:rsidRPr="005C440F">
        <w:t>C、中心静脉压降低</w:t>
      </w:r>
    </w:p>
    <w:p w:rsidR="008D7BE9" w:rsidRPr="005C440F" w:rsidRDefault="008D7BE9" w:rsidP="008D7BE9">
      <w:r w:rsidRPr="005C440F">
        <w:t>D、左室收缩力减弱</w:t>
      </w:r>
    </w:p>
    <w:p w:rsidR="008D7BE9" w:rsidRPr="005C440F" w:rsidRDefault="008D7BE9" w:rsidP="008D7BE9">
      <w:r w:rsidRPr="005C440F">
        <w:t>E、肺水肿</w:t>
      </w:r>
    </w:p>
    <w:p w:rsidR="008D7BE9" w:rsidRPr="005C440F" w:rsidRDefault="008D7BE9" w:rsidP="008D7BE9">
      <w:r w:rsidRPr="005C440F">
        <w:t xml:space="preserve">标准答案： B 您的答案： </w:t>
      </w:r>
    </w:p>
    <w:p w:rsidR="008D7BE9" w:rsidRPr="005C440F" w:rsidRDefault="008D7BE9" w:rsidP="008D7BE9">
      <w:bookmarkStart w:id="317" w:name="805109"/>
      <w:bookmarkEnd w:id="317"/>
      <w:r w:rsidRPr="005C440F">
        <w:t xml:space="preserve">第317题 正常血糖水平时,葡萄糖主要在各组织中利用,不在肝中大量消耗,而葡萄糖易透过肝细胞膜,对此,下面解释中最合理的是(P:0) </w:t>
      </w:r>
    </w:p>
    <w:p w:rsidR="008D7BE9" w:rsidRPr="005C440F" w:rsidRDefault="008D7BE9" w:rsidP="008D7BE9">
      <w:r w:rsidRPr="005C440F">
        <w:pict>
          <v:rect id="_x0000_i1343" style="width:415.3pt;height:1.5pt" o:hralign="center" o:hrstd="t" o:hr="t" fillcolor="#a0a0a0" stroked="f"/>
        </w:pict>
      </w:r>
    </w:p>
    <w:p w:rsidR="008D7BE9" w:rsidRPr="005C440F" w:rsidRDefault="008D7BE9" w:rsidP="008D7BE9">
      <w:r w:rsidRPr="005C440F">
        <w:t>A、己糖激酶存在于许多组织</w:t>
      </w:r>
    </w:p>
    <w:p w:rsidR="008D7BE9" w:rsidRPr="005C440F" w:rsidRDefault="008D7BE9" w:rsidP="008D7BE9">
      <w:r w:rsidRPr="005C440F">
        <w:t>B、肝中葡萄糖激酶Km值高</w:t>
      </w:r>
    </w:p>
    <w:p w:rsidR="008D7BE9" w:rsidRPr="005C440F" w:rsidRDefault="008D7BE9" w:rsidP="008D7BE9">
      <w:r w:rsidRPr="005C440F">
        <w:t>C、6-磷酸葡萄糖生成是氧化的第一步</w:t>
      </w:r>
    </w:p>
    <w:p w:rsidR="008D7BE9" w:rsidRPr="005C440F" w:rsidRDefault="008D7BE9" w:rsidP="008D7BE9">
      <w:r w:rsidRPr="005C440F">
        <w:t>D、己糖激酶受产物反馈抑制</w:t>
      </w:r>
    </w:p>
    <w:p w:rsidR="008D7BE9" w:rsidRPr="005C440F" w:rsidRDefault="008D7BE9" w:rsidP="008D7BE9">
      <w:r w:rsidRPr="005C440F">
        <w:t>E、血糖水平恒定</w:t>
      </w:r>
    </w:p>
    <w:p w:rsidR="008D7BE9" w:rsidRPr="005C440F" w:rsidRDefault="008D7BE9" w:rsidP="008D7BE9">
      <w:r w:rsidRPr="005C440F">
        <w:t xml:space="preserve">标准答案： B 您的答案： </w:t>
      </w:r>
    </w:p>
    <w:p w:rsidR="008D7BE9" w:rsidRPr="005C440F" w:rsidRDefault="008D7BE9" w:rsidP="008D7BE9">
      <w:bookmarkStart w:id="318" w:name="805110"/>
      <w:bookmarkEnd w:id="318"/>
      <w:r w:rsidRPr="005C440F">
        <w:t xml:space="preserve">第318题 遗传性“蚕豆病”患者,其较老的红细胞易于破裂,在食用蚕豆或抗疟药等氧化性食物、药物后能诱发溶血性黄疸,这种疾病发病机制中错误的是患者红细胞(P:0) </w:t>
      </w:r>
    </w:p>
    <w:p w:rsidR="008D7BE9" w:rsidRPr="005C440F" w:rsidRDefault="008D7BE9" w:rsidP="008D7BE9">
      <w:r w:rsidRPr="005C440F">
        <w:pict>
          <v:rect id="_x0000_i1344" style="width:415.3pt;height:1.5pt" o:hralign="center" o:hrstd="t" o:hr="t" fillcolor="#a0a0a0" stroked="f"/>
        </w:pict>
      </w:r>
    </w:p>
    <w:p w:rsidR="008D7BE9" w:rsidRPr="005C440F" w:rsidRDefault="008D7BE9" w:rsidP="008D7BE9">
      <w:r w:rsidRPr="005C440F">
        <w:t>A、缺乏6-磷酸葡萄糖脱氢酶</w:t>
      </w:r>
    </w:p>
    <w:p w:rsidR="008D7BE9" w:rsidRPr="005C440F" w:rsidRDefault="008D7BE9" w:rsidP="008D7BE9">
      <w:r w:rsidRPr="005C440F">
        <w:t>B、谷胱甘肽-NADPH还原体系较强</w:t>
      </w:r>
    </w:p>
    <w:p w:rsidR="008D7BE9" w:rsidRPr="005C440F" w:rsidRDefault="008D7BE9" w:rsidP="008D7BE9">
      <w:r w:rsidRPr="005C440F">
        <w:t>C、膜上含巯基的蛋白,酶受损</w:t>
      </w:r>
    </w:p>
    <w:p w:rsidR="008D7BE9" w:rsidRPr="005C440F" w:rsidRDefault="008D7BE9" w:rsidP="008D7BE9">
      <w:r w:rsidRPr="005C440F">
        <w:t>D、过氧化氢等氧化剂破坏过强</w:t>
      </w:r>
    </w:p>
    <w:p w:rsidR="008D7BE9" w:rsidRPr="005C440F" w:rsidRDefault="008D7BE9" w:rsidP="008D7BE9">
      <w:r w:rsidRPr="005C440F">
        <w:t>E、还原型谷胱甘肽水平降低</w:t>
      </w:r>
    </w:p>
    <w:p w:rsidR="008D7BE9" w:rsidRPr="005C440F" w:rsidRDefault="008D7BE9" w:rsidP="008D7BE9">
      <w:r w:rsidRPr="005C440F">
        <w:t xml:space="preserve">标准答案： B 您的答案： </w:t>
      </w:r>
    </w:p>
    <w:p w:rsidR="008D7BE9" w:rsidRPr="005C440F" w:rsidRDefault="008D7BE9" w:rsidP="008D7BE9">
      <w:bookmarkStart w:id="319" w:name="805111"/>
      <w:bookmarkEnd w:id="319"/>
      <w:r w:rsidRPr="005C440F">
        <w:t xml:space="preserve">第319题 献血者李某前来血液中心咨询血小板捐献事宜,下列哪项符合捐献血小板的条件(P:0) </w:t>
      </w:r>
    </w:p>
    <w:p w:rsidR="008D7BE9" w:rsidRPr="005C440F" w:rsidRDefault="008D7BE9" w:rsidP="008D7BE9">
      <w:r w:rsidRPr="005C440F">
        <w:pict>
          <v:rect id="_x0000_i1345" style="width:415.3pt;height:1.5pt" o:hralign="center" o:hrstd="t" o:hr="t" fillcolor="#a0a0a0" stroked="f"/>
        </w:pict>
      </w:r>
    </w:p>
    <w:p w:rsidR="008D7BE9" w:rsidRPr="005C440F" w:rsidRDefault="008D7BE9" w:rsidP="008D7BE9">
      <w:r w:rsidRPr="005C440F">
        <w:t>A、血小板计数147×10_TagUpStart_9_TagUpEnd_/L,红细胞比容0.40</w:t>
      </w:r>
    </w:p>
    <w:p w:rsidR="008D7BE9" w:rsidRPr="005C440F" w:rsidRDefault="008D7BE9" w:rsidP="008D7BE9">
      <w:r w:rsidRPr="005C440F">
        <w:t>B、血小板计数203×10_TagUpStart_9_TagUpEnd_/L,红细胞比容0.33</w:t>
      </w:r>
    </w:p>
    <w:p w:rsidR="008D7BE9" w:rsidRPr="005C440F" w:rsidRDefault="008D7BE9" w:rsidP="008D7BE9">
      <w:r w:rsidRPr="005C440F">
        <w:t>C、血小板计数200×10_TagUpStart_9_TagUpEnd_/L,红细胞比容0.40,3天内服用阿司匹林药物</w:t>
      </w:r>
    </w:p>
    <w:p w:rsidR="008D7BE9" w:rsidRPr="005C440F" w:rsidRDefault="008D7BE9" w:rsidP="008D7BE9">
      <w:r w:rsidRPr="005C440F">
        <w:t>D、血小板计数187×10_TagUpStart_9_TagUpEnd_/L,红细胞比容0.42,距上次捐献全血时间3个月</w:t>
      </w:r>
    </w:p>
    <w:p w:rsidR="008D7BE9" w:rsidRPr="005C440F" w:rsidRDefault="008D7BE9" w:rsidP="008D7BE9">
      <w:r w:rsidRPr="005C440F">
        <w:t>E、血小板计数230×10_TagUpStart_9_TagUpEn</w:t>
      </w:r>
    </w:p>
    <w:p w:rsidR="008D7BE9" w:rsidRPr="005C440F" w:rsidRDefault="008D7BE9" w:rsidP="008D7BE9">
      <w:r w:rsidRPr="005C440F">
        <w:t xml:space="preserve">标准答案： E 您的答案： </w:t>
      </w:r>
    </w:p>
    <w:p w:rsidR="008D7BE9" w:rsidRPr="005C440F" w:rsidRDefault="008D7BE9" w:rsidP="008D7BE9">
      <w:bookmarkStart w:id="320" w:name="805112"/>
      <w:bookmarkEnd w:id="320"/>
      <w:r w:rsidRPr="005C440F">
        <w:t xml:space="preserve">第320题 SARS期间,有一男性,37岁,来自某疫区,只带了驾驶证,满脸倦容,要求献血,当时测血压18.0 / 10.5 kPa,脉搏 110 次 / 分,被婉拒。请问拒绝献血的最主要原因是(P:0) </w:t>
      </w:r>
    </w:p>
    <w:p w:rsidR="008D7BE9" w:rsidRPr="005C440F" w:rsidRDefault="008D7BE9" w:rsidP="008D7BE9">
      <w:r w:rsidRPr="005C440F">
        <w:pict>
          <v:rect id="_x0000_i1346" style="width:415.3pt;height:1.5pt" o:hralign="center" o:hrstd="t" o:hr="t" fillcolor="#a0a0a0" stroked="f"/>
        </w:pict>
      </w:r>
    </w:p>
    <w:p w:rsidR="008D7BE9" w:rsidRPr="005C440F" w:rsidRDefault="008D7BE9" w:rsidP="008D7BE9">
      <w:r w:rsidRPr="005C440F">
        <w:t>A、未带身份证</w:t>
      </w:r>
    </w:p>
    <w:p w:rsidR="008D7BE9" w:rsidRPr="005C440F" w:rsidRDefault="008D7BE9" w:rsidP="008D7BE9">
      <w:r w:rsidRPr="005C440F">
        <w:t>B、疲劳不适宜献血</w:t>
      </w:r>
    </w:p>
    <w:p w:rsidR="008D7BE9" w:rsidRPr="005C440F" w:rsidRDefault="008D7BE9" w:rsidP="008D7BE9">
      <w:r w:rsidRPr="005C440F">
        <w:t>C、脉搏快</w:t>
      </w:r>
    </w:p>
    <w:p w:rsidR="008D7BE9" w:rsidRPr="005C440F" w:rsidRDefault="008D7BE9" w:rsidP="008D7BE9">
      <w:r w:rsidRPr="005C440F">
        <w:t>D、来自疫区</w:t>
      </w:r>
    </w:p>
    <w:p w:rsidR="008D7BE9" w:rsidRPr="005C440F" w:rsidRDefault="008D7BE9" w:rsidP="008D7BE9">
      <w:r w:rsidRPr="005C440F">
        <w:t>E、只想献200毫升</w:t>
      </w:r>
    </w:p>
    <w:p w:rsidR="008D7BE9" w:rsidRPr="005C440F" w:rsidRDefault="008D7BE9" w:rsidP="008D7BE9">
      <w:r w:rsidRPr="005C440F">
        <w:t xml:space="preserve">标准答案： D 您的答案： </w:t>
      </w:r>
    </w:p>
    <w:p w:rsidR="008D7BE9" w:rsidRPr="005C440F" w:rsidRDefault="008D7BE9" w:rsidP="008D7BE9">
      <w:bookmarkStart w:id="321" w:name="805113"/>
      <w:bookmarkEnd w:id="321"/>
      <w:r w:rsidRPr="005C440F">
        <w:t xml:space="preserve">第321题 周日,一工作人员在值班巡察冰箱温度,他的做法哪项不合要求(P:0) </w:t>
      </w:r>
    </w:p>
    <w:p w:rsidR="008D7BE9" w:rsidRPr="005C440F" w:rsidRDefault="008D7BE9" w:rsidP="008D7BE9">
      <w:r w:rsidRPr="005C440F">
        <w:pict>
          <v:rect id="_x0000_i1347" style="width:415.3pt;height:1.5pt" o:hralign="center" o:hrstd="t" o:hr="t" fillcolor="#a0a0a0" stroked="f"/>
        </w:pict>
      </w:r>
    </w:p>
    <w:p w:rsidR="008D7BE9" w:rsidRPr="005C440F" w:rsidRDefault="008D7BE9" w:rsidP="008D7BE9">
      <w:r w:rsidRPr="005C440F">
        <w:t>A、一接班就忙于工作,忘了检查冰箱温度,下班后想起后第二天再补记录</w:t>
      </w:r>
    </w:p>
    <w:p w:rsidR="008D7BE9" w:rsidRPr="005C440F" w:rsidRDefault="008D7BE9" w:rsidP="008D7BE9">
      <w:r w:rsidRPr="005C440F">
        <w:t>B、检查储血冰箱有无放血液以外的其他物品</w:t>
      </w:r>
    </w:p>
    <w:p w:rsidR="008D7BE9" w:rsidRPr="005C440F" w:rsidRDefault="008D7BE9" w:rsidP="008D7BE9">
      <w:r w:rsidRPr="005C440F">
        <w:t>C、每隔6小时检查一次冰箱,并签名</w:t>
      </w:r>
    </w:p>
    <w:p w:rsidR="008D7BE9" w:rsidRPr="005C440F" w:rsidRDefault="008D7BE9" w:rsidP="008D7BE9">
      <w:r w:rsidRPr="005C440F">
        <w:t>D、冰箱温度是否在要求范围内</w:t>
      </w:r>
    </w:p>
    <w:p w:rsidR="008D7BE9" w:rsidRPr="005C440F" w:rsidRDefault="008D7BE9" w:rsidP="008D7BE9">
      <w:r w:rsidRPr="005C440F">
        <w:t>E、发现冰箱故障,将血液转移到备用冰箱</w:t>
      </w:r>
    </w:p>
    <w:p w:rsidR="008D7BE9" w:rsidRPr="005C440F" w:rsidRDefault="008D7BE9" w:rsidP="008D7BE9">
      <w:r w:rsidRPr="005C440F">
        <w:t xml:space="preserve">标准答案： A 您的答案： </w:t>
      </w:r>
    </w:p>
    <w:p w:rsidR="008D7BE9" w:rsidRPr="005C440F" w:rsidRDefault="008D7BE9" w:rsidP="008D7BE9">
      <w:bookmarkStart w:id="322" w:name="805114"/>
      <w:bookmarkEnd w:id="322"/>
      <w:r w:rsidRPr="005C440F">
        <w:t xml:space="preserve">第322题 采血机构在进行献血员招募时,应当遵循自愿和知情同意的原则,并对献血者履行规定的告知义务。其中知情同意的内容不包括(P:0) </w:t>
      </w:r>
    </w:p>
    <w:p w:rsidR="008D7BE9" w:rsidRPr="005C440F" w:rsidRDefault="008D7BE9" w:rsidP="008D7BE9">
      <w:r w:rsidRPr="005C440F">
        <w:pict>
          <v:rect id="_x0000_i1348" style="width:415.3pt;height:1.5pt" o:hralign="center" o:hrstd="t" o:hr="t" fillcolor="#a0a0a0" stroked="f"/>
        </w:pict>
      </w:r>
    </w:p>
    <w:p w:rsidR="008D7BE9" w:rsidRPr="005C440F" w:rsidRDefault="008D7BE9" w:rsidP="008D7BE9">
      <w:r w:rsidRPr="005C440F">
        <w:t>A、献血者自愿同意献血</w:t>
      </w:r>
    </w:p>
    <w:p w:rsidR="008D7BE9" w:rsidRPr="005C440F" w:rsidRDefault="008D7BE9" w:rsidP="008D7BE9">
      <w:r w:rsidRPr="005C440F">
        <w:t>B、献血者愿意将其血液进行检测,并被告知结果</w:t>
      </w:r>
    </w:p>
    <w:p w:rsidR="008D7BE9" w:rsidRPr="005C440F" w:rsidRDefault="008D7BE9" w:rsidP="008D7BE9">
      <w:r w:rsidRPr="005C440F">
        <w:t>C、献血留样的用途</w:t>
      </w:r>
    </w:p>
    <w:p w:rsidR="008D7BE9" w:rsidRPr="005C440F" w:rsidRDefault="008D7BE9" w:rsidP="008D7BE9">
      <w:r w:rsidRPr="005C440F">
        <w:t>D、献血者信息机检验结果的长期保存</w:t>
      </w:r>
    </w:p>
    <w:p w:rsidR="008D7BE9" w:rsidRPr="005C440F" w:rsidRDefault="008D7BE9" w:rsidP="008D7BE9">
      <w:r w:rsidRPr="005C440F">
        <w:t>E、献血者的血液被哪位病人使用</w:t>
      </w:r>
    </w:p>
    <w:p w:rsidR="008D7BE9" w:rsidRPr="005C440F" w:rsidRDefault="008D7BE9" w:rsidP="008D7BE9">
      <w:r w:rsidRPr="005C440F">
        <w:t xml:space="preserve">标准答案： E 您的答案： </w:t>
      </w:r>
    </w:p>
    <w:p w:rsidR="008D7BE9" w:rsidRPr="005C440F" w:rsidRDefault="008D7BE9" w:rsidP="008D7BE9">
      <w:bookmarkStart w:id="323" w:name="805115"/>
      <w:bookmarkEnd w:id="323"/>
      <w:r w:rsidRPr="005C440F">
        <w:t xml:space="preserve">第323题 患者,男,肝硬化导致消化道大出血,医生要求输用全血800毫升,作为输血科工作人员建议其成分输血时的解释哪项不合理(P:0) </w:t>
      </w:r>
    </w:p>
    <w:p w:rsidR="008D7BE9" w:rsidRPr="005C440F" w:rsidRDefault="008D7BE9" w:rsidP="008D7BE9">
      <w:r w:rsidRPr="005C440F">
        <w:pict>
          <v:rect id="_x0000_i1349" style="width:415.3pt;height:1.5pt" o:hralign="center" o:hrstd="t" o:hr="t" fillcolor="#a0a0a0" stroked="f"/>
        </w:pict>
      </w:r>
    </w:p>
    <w:p w:rsidR="008D7BE9" w:rsidRPr="005C440F" w:rsidRDefault="008D7BE9" w:rsidP="008D7BE9">
      <w:r w:rsidRPr="005C440F">
        <w:t>A、现在已经不时兴输全血了,况且也没有全血制品</w:t>
      </w:r>
    </w:p>
    <w:p w:rsidR="008D7BE9" w:rsidRPr="005C440F" w:rsidRDefault="008D7BE9" w:rsidP="008D7BE9">
      <w:r w:rsidRPr="005C440F">
        <w:t>B、降低输血反应,降低输血风险</w:t>
      </w:r>
    </w:p>
    <w:p w:rsidR="008D7BE9" w:rsidRPr="005C440F" w:rsidRDefault="008D7BE9" w:rsidP="008D7BE9">
      <w:r w:rsidRPr="005C440F">
        <w:t>C、一血多用,节省血源</w:t>
      </w:r>
    </w:p>
    <w:p w:rsidR="008D7BE9" w:rsidRPr="005C440F" w:rsidRDefault="008D7BE9" w:rsidP="008D7BE9">
      <w:r w:rsidRPr="005C440F">
        <w:t>D、治疗效果显著</w:t>
      </w:r>
    </w:p>
    <w:p w:rsidR="008D7BE9" w:rsidRPr="005C440F" w:rsidRDefault="008D7BE9" w:rsidP="008D7BE9">
      <w:r w:rsidRPr="005C440F">
        <w:t>E、成分输血针对性好,缺什么补什么</w:t>
      </w:r>
    </w:p>
    <w:p w:rsidR="008D7BE9" w:rsidRPr="005C440F" w:rsidRDefault="008D7BE9" w:rsidP="008D7BE9">
      <w:r w:rsidRPr="005C440F">
        <w:t xml:space="preserve">标准答案： A 您的答案： </w:t>
      </w:r>
    </w:p>
    <w:p w:rsidR="008D7BE9" w:rsidRPr="005C440F" w:rsidRDefault="008D7BE9" w:rsidP="008D7BE9">
      <w:bookmarkStart w:id="324" w:name="805116"/>
      <w:bookmarkEnd w:id="324"/>
      <w:r w:rsidRPr="005C440F">
        <w:t xml:space="preserve">第324题 患者 张某在云南某县医院做剖宫产手术,术后需紧急输血,但该院由省血液中心供血(距离距离160公里),因血库储血不足而自行采集AB型全血400ml,输血 前进行了乙型肝炎病毒表面抗原、丙型肝炎病毒抗体和艾滋病抗体检验。半个月后该院将情况报告给县卫生局。2个月后,该医院接到省卫厅发出的《行政处罚决定 书》,认定该医院的采供血行为违规,责令该医院立即整改,并处以4万元罚款。该院的应急采血行为中哪项违反了国家卫生部的规定(P:0) </w:t>
      </w:r>
    </w:p>
    <w:p w:rsidR="008D7BE9" w:rsidRPr="005C440F" w:rsidRDefault="008D7BE9" w:rsidP="008D7BE9">
      <w:r w:rsidRPr="005C440F">
        <w:pict>
          <v:rect id="_x0000_i1350" style="width:415.3pt;height:1.5pt" o:hralign="center" o:hrstd="t" o:hr="t" fillcolor="#a0a0a0" stroked="f"/>
        </w:pict>
      </w:r>
    </w:p>
    <w:p w:rsidR="008D7BE9" w:rsidRPr="005C440F" w:rsidRDefault="008D7BE9" w:rsidP="008D7BE9">
      <w:r w:rsidRPr="005C440F">
        <w:t>A、该医院不能开展采血业务</w:t>
      </w:r>
    </w:p>
    <w:p w:rsidR="008D7BE9" w:rsidRPr="005C440F" w:rsidRDefault="008D7BE9" w:rsidP="008D7BE9">
      <w:r w:rsidRPr="005C440F">
        <w:t>B、所在地无血站,离省血液中心距离太远</w:t>
      </w:r>
    </w:p>
    <w:p w:rsidR="008D7BE9" w:rsidRPr="005C440F" w:rsidRDefault="008D7BE9" w:rsidP="008D7BE9">
      <w:r w:rsidRPr="005C440F">
        <w:t>C、没有检测梅毒抗体</w:t>
      </w:r>
    </w:p>
    <w:p w:rsidR="008D7BE9" w:rsidRPr="005C440F" w:rsidRDefault="008D7BE9" w:rsidP="008D7BE9">
      <w:r w:rsidRPr="005C440F">
        <w:t>D、没有进行传染病指标的初复检</w:t>
      </w:r>
    </w:p>
    <w:p w:rsidR="008D7BE9" w:rsidRPr="005C440F" w:rsidRDefault="008D7BE9" w:rsidP="008D7BE9">
      <w:r w:rsidRPr="005C440F">
        <w:t>E、没有在规定时间内上报县卫生局</w:t>
      </w:r>
    </w:p>
    <w:p w:rsidR="008D7BE9" w:rsidRPr="005C440F" w:rsidRDefault="008D7BE9" w:rsidP="008D7BE9">
      <w:r w:rsidRPr="005C440F">
        <w:t xml:space="preserve">标准答案： E 您的答案： </w:t>
      </w:r>
    </w:p>
    <w:p w:rsidR="008D7BE9" w:rsidRPr="005C440F" w:rsidRDefault="008D7BE9" w:rsidP="008D7BE9">
      <w:bookmarkStart w:id="325" w:name="805117"/>
      <w:bookmarkEnd w:id="325"/>
      <w:r w:rsidRPr="005C440F">
        <w:t xml:space="preserve">第325题 某血站质控部门对大容量成分离心机进行检查,离心机设置为转速3000r/min,温度4℃,离心时间4min。检查显示:秒表时间为3.9min,温差电偶温度计显示2.9℃,转速仪显示3030 r/min。离心机的质控结果为(P:0) </w:t>
      </w:r>
    </w:p>
    <w:p w:rsidR="008D7BE9" w:rsidRPr="005C440F" w:rsidRDefault="008D7BE9" w:rsidP="008D7BE9">
      <w:r w:rsidRPr="005C440F">
        <w:pict>
          <v:rect id="_x0000_i1351" style="width:415.3pt;height:1.5pt" o:hralign="center" o:hrstd="t" o:hr="t" fillcolor="#a0a0a0" stroked="f"/>
        </w:pict>
      </w:r>
    </w:p>
    <w:p w:rsidR="008D7BE9" w:rsidRPr="005C440F" w:rsidRDefault="008D7BE9" w:rsidP="008D7BE9">
      <w:r w:rsidRPr="005C440F">
        <w:t>A、离心时间、离心温度和离心转速均符合质量标准</w:t>
      </w:r>
    </w:p>
    <w:p w:rsidR="008D7BE9" w:rsidRPr="005C440F" w:rsidRDefault="008D7BE9" w:rsidP="008D7BE9">
      <w:r w:rsidRPr="005C440F">
        <w:t>B、离心时间和离心温度符合质量标准,离心转速不符合质量标准</w:t>
      </w:r>
    </w:p>
    <w:p w:rsidR="008D7BE9" w:rsidRPr="005C440F" w:rsidRDefault="008D7BE9" w:rsidP="008D7BE9">
      <w:r w:rsidRPr="005C440F">
        <w:t>C、离心时间和离心温度不符合质量标准,离心转速符合质量标准</w:t>
      </w:r>
    </w:p>
    <w:p w:rsidR="008D7BE9" w:rsidRPr="005C440F" w:rsidRDefault="008D7BE9" w:rsidP="008D7BE9">
      <w:r w:rsidRPr="005C440F">
        <w:t>D、离心时间符合质量标准,离心温度和离心转速不符合质量标准</w:t>
      </w:r>
    </w:p>
    <w:p w:rsidR="008D7BE9" w:rsidRPr="005C440F" w:rsidRDefault="008D7BE9" w:rsidP="008D7BE9">
      <w:r w:rsidRPr="005C440F">
        <w:t>E、离心时间和离心转速符合质量标准,离心温度不符合质量标准</w:t>
      </w:r>
    </w:p>
    <w:p w:rsidR="008D7BE9" w:rsidRPr="005C440F" w:rsidRDefault="008D7BE9" w:rsidP="008D7BE9">
      <w:r w:rsidRPr="005C440F">
        <w:t xml:space="preserve">标准答案： E 您的答案： </w:t>
      </w:r>
    </w:p>
    <w:p w:rsidR="008D7BE9" w:rsidRPr="005C440F" w:rsidRDefault="008D7BE9" w:rsidP="008D7BE9">
      <w:bookmarkStart w:id="326" w:name="805118"/>
      <w:bookmarkEnd w:id="326"/>
      <w:r w:rsidRPr="005C440F">
        <w:t xml:space="preserve">第326题 某血 站质控部门对一袋机采血小板进行抽检,结果显示血小板含量为2.4×10_TagUpStart_11_TagUpEnd_,白细胞混入量为 6.0×10_TagUpStart_8_TagUpEnd_,红细胞混入量为7.0×10_TagUpStart_9_TagUpEnd_。该血小板的 质控结果为(P:0) </w:t>
      </w:r>
    </w:p>
    <w:p w:rsidR="008D7BE9" w:rsidRPr="005C440F" w:rsidRDefault="008D7BE9" w:rsidP="008D7BE9">
      <w:r w:rsidRPr="005C440F">
        <w:pict>
          <v:rect id="_x0000_i1352" style="width:415.3pt;height:1.5pt" o:hralign="center" o:hrstd="t" o:hr="t" fillcolor="#a0a0a0" stroked="f"/>
        </w:pict>
      </w:r>
    </w:p>
    <w:p w:rsidR="008D7BE9" w:rsidRPr="005C440F" w:rsidRDefault="008D7BE9" w:rsidP="008D7BE9">
      <w:r w:rsidRPr="005C440F">
        <w:t>A、血小板含量、白细胞混入量和红细胞混入量均符合质量标准</w:t>
      </w:r>
    </w:p>
    <w:p w:rsidR="008D7BE9" w:rsidRPr="005C440F" w:rsidRDefault="008D7BE9" w:rsidP="008D7BE9">
      <w:r w:rsidRPr="005C440F">
        <w:t>B、血小板含量符合质量标准,白细胞混入量和红细胞混入量不符合质量标准</w:t>
      </w:r>
    </w:p>
    <w:p w:rsidR="008D7BE9" w:rsidRPr="005C440F" w:rsidRDefault="008D7BE9" w:rsidP="008D7BE9">
      <w:r w:rsidRPr="005C440F">
        <w:t>C、血小板含量不符合质量标准,白细胞混入量和红细胞混入量符合质量标准</w:t>
      </w:r>
    </w:p>
    <w:p w:rsidR="008D7BE9" w:rsidRPr="005C440F" w:rsidRDefault="008D7BE9" w:rsidP="008D7BE9">
      <w:r w:rsidRPr="005C440F">
        <w:t>D、血小板含量和白细胞混入量不符合质量标准,红细胞混入量符合质量标准</w:t>
      </w:r>
    </w:p>
    <w:p w:rsidR="008D7BE9" w:rsidRPr="005C440F" w:rsidRDefault="008D7BE9" w:rsidP="008D7BE9">
      <w:r w:rsidRPr="005C440F">
        <w:t>E、血小板含量、白细胞混入量和红细胞混入量均不符合质量标准</w:t>
      </w:r>
    </w:p>
    <w:p w:rsidR="008D7BE9" w:rsidRPr="005C440F" w:rsidRDefault="008D7BE9" w:rsidP="008D7BE9">
      <w:r w:rsidRPr="005C440F">
        <w:t xml:space="preserve">标准答案： D 您的答案： </w:t>
      </w:r>
    </w:p>
    <w:p w:rsidR="008D7BE9" w:rsidRPr="005C440F" w:rsidRDefault="008D7BE9" w:rsidP="008D7BE9">
      <w:bookmarkStart w:id="327" w:name="805119"/>
      <w:bookmarkEnd w:id="327"/>
      <w:r w:rsidRPr="005C440F">
        <w:t xml:space="preserve">第327题 2011年5月12日,某血站质控部门对一袋冷沉淀进行抽检,标签显示2010年9月18日制备,规格为1U。融化后肉眼观察无纤维蛋白析出,颜色清亮,容量为33ml,经测定纤维蛋白原含量为152 mg,Ⅷ因子含量为81 IU。该冷沉淀(P:0) </w:t>
      </w:r>
    </w:p>
    <w:p w:rsidR="008D7BE9" w:rsidRPr="005C440F" w:rsidRDefault="008D7BE9" w:rsidP="008D7BE9">
      <w:r w:rsidRPr="005C440F">
        <w:pict>
          <v:rect id="_x0000_i1353" style="width:415.3pt;height:1.5pt" o:hralign="center" o:hrstd="t" o:hr="t" fillcolor="#a0a0a0" stroked="f"/>
        </w:pict>
      </w:r>
    </w:p>
    <w:p w:rsidR="008D7BE9" w:rsidRPr="005C440F" w:rsidRDefault="008D7BE9" w:rsidP="008D7BE9">
      <w:r w:rsidRPr="005C440F">
        <w:t>A、保存期不符合质量标准</w:t>
      </w:r>
    </w:p>
    <w:p w:rsidR="008D7BE9" w:rsidRPr="005C440F" w:rsidRDefault="008D7BE9" w:rsidP="008D7BE9">
      <w:r w:rsidRPr="005C440F">
        <w:t>B、容量不符合质量标准</w:t>
      </w:r>
    </w:p>
    <w:p w:rsidR="008D7BE9" w:rsidRPr="005C440F" w:rsidRDefault="008D7BE9" w:rsidP="008D7BE9">
      <w:r w:rsidRPr="005C440F">
        <w:t>C、纤维蛋白原含量不符合质量标准</w:t>
      </w:r>
    </w:p>
    <w:p w:rsidR="008D7BE9" w:rsidRPr="005C440F" w:rsidRDefault="008D7BE9" w:rsidP="008D7BE9">
      <w:r w:rsidRPr="005C440F">
        <w:t>D、Ⅷ因子含量不符合质量标准</w:t>
      </w:r>
    </w:p>
    <w:p w:rsidR="008D7BE9" w:rsidRPr="005C440F" w:rsidRDefault="008D7BE9" w:rsidP="008D7BE9">
      <w:r w:rsidRPr="005C440F">
        <w:t>E、纤维蛋白原、Ⅷ因子含量不符合质量标准</w:t>
      </w:r>
    </w:p>
    <w:p w:rsidR="008D7BE9" w:rsidRPr="005C440F" w:rsidRDefault="008D7BE9" w:rsidP="008D7BE9">
      <w:r w:rsidRPr="005C440F">
        <w:t xml:space="preserve">标准答案： B 您的答案： </w:t>
      </w:r>
    </w:p>
    <w:p w:rsidR="008D7BE9" w:rsidRPr="005C440F" w:rsidRDefault="008D7BE9" w:rsidP="008D7BE9">
      <w:bookmarkStart w:id="328" w:name="805120"/>
      <w:bookmarkEnd w:id="328"/>
      <w:r w:rsidRPr="005C440F">
        <w:t xml:space="preserve">第328题 某血站质控部门对一袋洗涤红细胞进行质控,结果红细胞回收率为73%,白细胞清除率为71%,血浆蛋白清除率为99%。该洗涤红细胞(P:0) </w:t>
      </w:r>
    </w:p>
    <w:p w:rsidR="008D7BE9" w:rsidRPr="005C440F" w:rsidRDefault="008D7BE9" w:rsidP="008D7BE9">
      <w:r w:rsidRPr="005C440F">
        <w:pict>
          <v:rect id="_x0000_i1354" style="width:415.3pt;height:1.5pt" o:hralign="center" o:hrstd="t" o:hr="t" fillcolor="#a0a0a0" stroked="f"/>
        </w:pict>
      </w:r>
    </w:p>
    <w:p w:rsidR="008D7BE9" w:rsidRPr="005C440F" w:rsidRDefault="008D7BE9" w:rsidP="008D7BE9">
      <w:r w:rsidRPr="005C440F">
        <w:t>A、红细胞回收率、白细胞清除率和血浆蛋白清除率均符合质量标准</w:t>
      </w:r>
    </w:p>
    <w:p w:rsidR="008D7BE9" w:rsidRPr="005C440F" w:rsidRDefault="008D7BE9" w:rsidP="008D7BE9">
      <w:r w:rsidRPr="005C440F">
        <w:t>B、红细胞回收率、白细胞清除率和血浆蛋白清除率均不符合质量标准</w:t>
      </w:r>
    </w:p>
    <w:p w:rsidR="008D7BE9" w:rsidRPr="005C440F" w:rsidRDefault="008D7BE9" w:rsidP="008D7BE9">
      <w:r w:rsidRPr="005C440F">
        <w:t>C、红细胞回收率和白细胞清除率不符合质量标准,血浆蛋白清除率均符合质量标准</w:t>
      </w:r>
    </w:p>
    <w:p w:rsidR="008D7BE9" w:rsidRPr="005C440F" w:rsidRDefault="008D7BE9" w:rsidP="008D7BE9">
      <w:r w:rsidRPr="005C440F">
        <w:t>D、红细胞回收率不符合质量标准,白细胞清除率和血浆蛋白清除率均符合质量标准</w:t>
      </w:r>
    </w:p>
    <w:p w:rsidR="008D7BE9" w:rsidRPr="005C440F" w:rsidRDefault="008D7BE9" w:rsidP="008D7BE9">
      <w:r w:rsidRPr="005C440F">
        <w:t>E、白细胞清除率不符合质量标准,红细胞回收率和血浆蛋白清除率均符合质量标准</w:t>
      </w:r>
    </w:p>
    <w:p w:rsidR="008D7BE9" w:rsidRPr="005C440F" w:rsidRDefault="008D7BE9" w:rsidP="008D7BE9">
      <w:r w:rsidRPr="005C440F">
        <w:t xml:space="preserve">标准答案： E 您的答案： </w:t>
      </w:r>
    </w:p>
    <w:p w:rsidR="008D7BE9" w:rsidRPr="005C440F" w:rsidRDefault="008D7BE9" w:rsidP="008D7BE9">
      <w:bookmarkStart w:id="329" w:name="805121"/>
      <w:bookmarkEnd w:id="329"/>
      <w:r w:rsidRPr="005C440F">
        <w:t xml:space="preserve">第329题 患者男性,18岁,1周前到过甲型肝炎流行区,家人怀疑感染甲肝,如检查,最有早期诊断价值的检测是(P:0) </w:t>
      </w:r>
    </w:p>
    <w:p w:rsidR="008D7BE9" w:rsidRPr="005C440F" w:rsidRDefault="008D7BE9" w:rsidP="008D7BE9">
      <w:r w:rsidRPr="005C440F">
        <w:pict>
          <v:rect id="_x0000_i1355" style="width:415.3pt;height:1.5pt" o:hralign="center" o:hrstd="t" o:hr="t" fillcolor="#a0a0a0" stroked="f"/>
        </w:pict>
      </w:r>
    </w:p>
    <w:p w:rsidR="008D7BE9" w:rsidRPr="005C440F" w:rsidRDefault="008D7BE9" w:rsidP="008D7BE9">
      <w:r w:rsidRPr="005C440F">
        <w:t>A、急性期抗-HAV抗体滴度呈4倍以上升高</w:t>
      </w:r>
    </w:p>
    <w:p w:rsidR="008D7BE9" w:rsidRPr="005C440F" w:rsidRDefault="008D7BE9" w:rsidP="008D7BE9">
      <w:r w:rsidRPr="005C440F">
        <w:t>B、急性早期的粪便免疫电镜查到HAV颗粒</w:t>
      </w:r>
    </w:p>
    <w:p w:rsidR="008D7BE9" w:rsidRPr="005C440F" w:rsidRDefault="008D7BE9" w:rsidP="008D7BE9">
      <w:r w:rsidRPr="005C440F">
        <w:t>C、急性期血清抗HAV-IgM阳性</w:t>
      </w:r>
    </w:p>
    <w:p w:rsidR="008D7BE9" w:rsidRPr="005C440F" w:rsidRDefault="008D7BE9" w:rsidP="008D7BE9">
      <w:r w:rsidRPr="005C440F">
        <w:t>D、血清中检测除HAV RNA</w:t>
      </w:r>
    </w:p>
    <w:p w:rsidR="008D7BE9" w:rsidRPr="005C440F" w:rsidRDefault="008D7BE9" w:rsidP="008D7BE9">
      <w:r w:rsidRPr="005C440F">
        <w:t>E、粪便中检出HAVRNA</w:t>
      </w:r>
    </w:p>
    <w:p w:rsidR="008D7BE9" w:rsidRPr="005C440F" w:rsidRDefault="008D7BE9" w:rsidP="008D7BE9">
      <w:r w:rsidRPr="005C440F">
        <w:t xml:space="preserve">标准答案： C 您的答案： </w:t>
      </w:r>
    </w:p>
    <w:p w:rsidR="008D7BE9" w:rsidRPr="005C440F" w:rsidRDefault="008D7BE9" w:rsidP="008D7BE9">
      <w:bookmarkStart w:id="330" w:name="805122"/>
      <w:bookmarkEnd w:id="330"/>
      <w:r w:rsidRPr="005C440F">
        <w:t xml:space="preserve">第330题 患者男性,40岁,多位性伙伴,近期因身体不适,怀疑自己感染了艾滋病。若已感染了艾滋病,该患者从感染到发病有一个完整的自然过程,临床上将这个过程分为4期,不包括(P:0) </w:t>
      </w:r>
    </w:p>
    <w:p w:rsidR="008D7BE9" w:rsidRPr="005C440F" w:rsidRDefault="008D7BE9" w:rsidP="008D7BE9">
      <w:r w:rsidRPr="005C440F">
        <w:pict>
          <v:rect id="_x0000_i1356" style="width:415.3pt;height:1.5pt" o:hralign="center" o:hrstd="t" o:hr="t" fillcolor="#a0a0a0" stroked="f"/>
        </w:pict>
      </w:r>
    </w:p>
    <w:p w:rsidR="008D7BE9" w:rsidRPr="005C440F" w:rsidRDefault="008D7BE9" w:rsidP="008D7BE9">
      <w:r w:rsidRPr="005C440F">
        <w:t>A、HIV感染隐形期</w:t>
      </w:r>
    </w:p>
    <w:p w:rsidR="008D7BE9" w:rsidRPr="005C440F" w:rsidRDefault="008D7BE9" w:rsidP="008D7BE9">
      <w:r w:rsidRPr="005C440F">
        <w:t>B、亚急性感染期</w:t>
      </w:r>
    </w:p>
    <w:p w:rsidR="008D7BE9" w:rsidRPr="005C440F" w:rsidRDefault="008D7BE9" w:rsidP="008D7BE9">
      <w:r w:rsidRPr="005C440F">
        <w:t>C、潜伏期</w:t>
      </w:r>
    </w:p>
    <w:p w:rsidR="008D7BE9" w:rsidRPr="005C440F" w:rsidRDefault="008D7BE9" w:rsidP="008D7BE9">
      <w:r w:rsidRPr="005C440F">
        <w:t>D、艾滋病前期</w:t>
      </w:r>
    </w:p>
    <w:p w:rsidR="008D7BE9" w:rsidRPr="005C440F" w:rsidRDefault="008D7BE9" w:rsidP="008D7BE9">
      <w:r w:rsidRPr="005C440F">
        <w:t>E、典型的艾滋病期</w:t>
      </w:r>
    </w:p>
    <w:p w:rsidR="008D7BE9" w:rsidRPr="005C440F" w:rsidRDefault="008D7BE9" w:rsidP="008D7BE9">
      <w:r w:rsidRPr="005C440F">
        <w:t xml:space="preserve">标准答案： B 您的答案： </w:t>
      </w:r>
    </w:p>
    <w:p w:rsidR="008D7BE9" w:rsidRPr="005C440F" w:rsidRDefault="008D7BE9" w:rsidP="008D7BE9">
      <w:bookmarkStart w:id="331" w:name="805123"/>
      <w:bookmarkEnd w:id="331"/>
      <w:r w:rsidRPr="005C440F">
        <w:t xml:space="preserve">第331题 患者男性,36岁,有梅毒感染史,后天感染梅毒后未形成显性梅毒,梅毒血清试验阳性、脑脊液检查正常。感染后几年以上的称为晚期潜伏梅毒(P:0) </w:t>
      </w:r>
    </w:p>
    <w:p w:rsidR="008D7BE9" w:rsidRPr="005C440F" w:rsidRDefault="008D7BE9" w:rsidP="008D7BE9">
      <w:r w:rsidRPr="005C440F">
        <w:pict>
          <v:rect id="_x0000_i1357" style="width:415.3pt;height:1.5pt" o:hralign="center" o:hrstd="t" o:hr="t" fillcolor="#a0a0a0" stroked="f"/>
        </w:pict>
      </w:r>
    </w:p>
    <w:p w:rsidR="008D7BE9" w:rsidRPr="005C440F" w:rsidRDefault="008D7BE9" w:rsidP="008D7BE9">
      <w:r w:rsidRPr="005C440F">
        <w:t>A、1年</w:t>
      </w:r>
    </w:p>
    <w:p w:rsidR="008D7BE9" w:rsidRPr="005C440F" w:rsidRDefault="008D7BE9" w:rsidP="008D7BE9">
      <w:r w:rsidRPr="005C440F">
        <w:t>B、2年</w:t>
      </w:r>
    </w:p>
    <w:p w:rsidR="008D7BE9" w:rsidRPr="005C440F" w:rsidRDefault="008D7BE9" w:rsidP="008D7BE9">
      <w:r w:rsidRPr="005C440F">
        <w:t>C、3年</w:t>
      </w:r>
    </w:p>
    <w:p w:rsidR="008D7BE9" w:rsidRPr="005C440F" w:rsidRDefault="008D7BE9" w:rsidP="008D7BE9">
      <w:r w:rsidRPr="005C440F">
        <w:t>D、4年</w:t>
      </w:r>
    </w:p>
    <w:p w:rsidR="008D7BE9" w:rsidRPr="005C440F" w:rsidRDefault="008D7BE9" w:rsidP="008D7BE9">
      <w:r w:rsidRPr="005C440F">
        <w:t>E、5年</w:t>
      </w:r>
    </w:p>
    <w:p w:rsidR="008D7BE9" w:rsidRPr="005C440F" w:rsidRDefault="008D7BE9" w:rsidP="008D7BE9">
      <w:r w:rsidRPr="005C440F">
        <w:t xml:space="preserve">标准答案： B 您的答案： </w:t>
      </w:r>
    </w:p>
    <w:p w:rsidR="008D7BE9" w:rsidRPr="005C440F" w:rsidRDefault="008D7BE9" w:rsidP="008D7BE9">
      <w:bookmarkStart w:id="332" w:name="805124"/>
      <w:bookmarkEnd w:id="332"/>
      <w:r w:rsidRPr="005C440F">
        <w:t xml:space="preserve">第332题 献血者男性,20岁,经询问体检,血液小样初筛合格后,献血300毫升。就检测HCV而言以下哪项叙述是错误的(P:0) </w:t>
      </w:r>
    </w:p>
    <w:p w:rsidR="008D7BE9" w:rsidRPr="005C440F" w:rsidRDefault="008D7BE9" w:rsidP="008D7BE9">
      <w:r w:rsidRPr="005C440F">
        <w:pict>
          <v:rect id="_x0000_i1358" style="width:415.3pt;height:1.5pt" o:hralign="center" o:hrstd="t" o:hr="t" fillcolor="#a0a0a0" stroked="f"/>
        </w:pict>
      </w:r>
    </w:p>
    <w:p w:rsidR="008D7BE9" w:rsidRPr="005C440F" w:rsidRDefault="008D7BE9" w:rsidP="008D7BE9">
      <w:r w:rsidRPr="005C440F">
        <w:t>A、与丙型肝炎实验室诊断相关的抗原和抗体包括HCV和抗-HCV</w:t>
      </w:r>
    </w:p>
    <w:p w:rsidR="008D7BE9" w:rsidRPr="005C440F" w:rsidRDefault="008D7BE9" w:rsidP="008D7BE9">
      <w:r w:rsidRPr="005C440F">
        <w:t>B、基因诊断针对HCV RNA</w:t>
      </w:r>
    </w:p>
    <w:p w:rsidR="008D7BE9" w:rsidRPr="005C440F" w:rsidRDefault="008D7BE9" w:rsidP="008D7BE9">
      <w:r w:rsidRPr="005C440F">
        <w:t>C、含有C区和NS区基因产物的ELISA试剂的敏感度和特异性大大提高</w:t>
      </w:r>
    </w:p>
    <w:p w:rsidR="008D7BE9" w:rsidRPr="005C440F" w:rsidRDefault="008D7BE9" w:rsidP="008D7BE9">
      <w:r w:rsidRPr="005C440F">
        <w:t>D、HCV RNA检测的窗口期仅有12天</w:t>
      </w:r>
    </w:p>
    <w:p w:rsidR="008D7BE9" w:rsidRPr="005C440F" w:rsidRDefault="008D7BE9" w:rsidP="008D7BE9">
      <w:r w:rsidRPr="005C440F">
        <w:t>E、抗-HCV窗口期为平均30天左右</w:t>
      </w:r>
    </w:p>
    <w:p w:rsidR="008D7BE9" w:rsidRPr="005C440F" w:rsidRDefault="008D7BE9" w:rsidP="008D7BE9">
      <w:r w:rsidRPr="005C440F">
        <w:t xml:space="preserve">标准答案： E 您的答案： </w:t>
      </w:r>
    </w:p>
    <w:p w:rsidR="008D7BE9" w:rsidRPr="005C440F" w:rsidRDefault="008D7BE9" w:rsidP="008D7BE9">
      <w:bookmarkStart w:id="333" w:name="805125"/>
      <w:bookmarkEnd w:id="333"/>
      <w:r w:rsidRPr="005C440F">
        <w:t xml:space="preserve">第333题 某一核酸分子是由78个核苷酸组成的一条多核苷酸链,其10%的核苷是稀有核苷,二级结构为三叶草形,此核酸分子的特性不包括(P:0) </w:t>
      </w:r>
    </w:p>
    <w:p w:rsidR="008D7BE9" w:rsidRPr="005C440F" w:rsidRDefault="008D7BE9" w:rsidP="008D7BE9">
      <w:r w:rsidRPr="005C440F">
        <w:pict>
          <v:rect id="_x0000_i1359" style="width:415.3pt;height:1.5pt" o:hralign="center" o:hrstd="t" o:hr="t" fillcolor="#a0a0a0" stroked="f"/>
        </w:pict>
      </w:r>
    </w:p>
    <w:p w:rsidR="008D7BE9" w:rsidRPr="005C440F" w:rsidRDefault="008D7BE9" w:rsidP="008D7BE9">
      <w:r w:rsidRPr="005C440F">
        <w:t>A、分子中有局部螺旋区</w:t>
      </w:r>
    </w:p>
    <w:p w:rsidR="008D7BE9" w:rsidRPr="005C440F" w:rsidRDefault="008D7BE9" w:rsidP="008D7BE9">
      <w:r w:rsidRPr="005C440F">
        <w:t>B、可识别结合mRNA密码</w:t>
      </w:r>
    </w:p>
    <w:p w:rsidR="008D7BE9" w:rsidRPr="005C440F" w:rsidRDefault="008D7BE9" w:rsidP="008D7BE9">
      <w:r w:rsidRPr="005C440F">
        <w:t>C、DHU是它的稀有碱基</w:t>
      </w:r>
    </w:p>
    <w:p w:rsidR="008D7BE9" w:rsidRPr="005C440F" w:rsidRDefault="008D7BE9" w:rsidP="008D7BE9">
      <w:r w:rsidRPr="005C440F">
        <w:t>D、5’端为CCA-OH序列</w:t>
      </w:r>
    </w:p>
    <w:p w:rsidR="008D7BE9" w:rsidRPr="005C440F" w:rsidRDefault="008D7BE9" w:rsidP="008D7BE9">
      <w:r w:rsidRPr="005C440F">
        <w:t>E、是分子量最小的RNA</w:t>
      </w:r>
    </w:p>
    <w:p w:rsidR="008D7BE9" w:rsidRPr="005C440F" w:rsidRDefault="008D7BE9" w:rsidP="008D7BE9">
      <w:r w:rsidRPr="005C440F">
        <w:t xml:space="preserve">标准答案： D 您的答案： </w:t>
      </w:r>
    </w:p>
    <w:p w:rsidR="008D7BE9" w:rsidRPr="005C440F" w:rsidRDefault="008D7BE9" w:rsidP="008D7BE9">
      <w:bookmarkStart w:id="334" w:name="805126"/>
      <w:bookmarkEnd w:id="334"/>
      <w:r w:rsidRPr="005C440F">
        <w:t xml:space="preserve">第334题 某患者,皮肤、粘膜经常出现出血点和紫癜,检查血小板数为40×10_TagUpStart_9_TagUpEnd_/L,分析其有出血倾向是由于(P:0) </w:t>
      </w:r>
    </w:p>
    <w:p w:rsidR="008D7BE9" w:rsidRPr="005C440F" w:rsidRDefault="008D7BE9" w:rsidP="008D7BE9">
      <w:r w:rsidRPr="005C440F">
        <w:pict>
          <v:rect id="_x0000_i1360" style="width:415.3pt;height:1.5pt" o:hralign="center" o:hrstd="t" o:hr="t" fillcolor="#a0a0a0" stroked="f"/>
        </w:pict>
      </w:r>
    </w:p>
    <w:p w:rsidR="008D7BE9" w:rsidRPr="005C440F" w:rsidRDefault="008D7BE9" w:rsidP="008D7BE9">
      <w:r w:rsidRPr="005C440F">
        <w:t>A、不易形成止血栓</w:t>
      </w:r>
    </w:p>
    <w:p w:rsidR="008D7BE9" w:rsidRPr="005C440F" w:rsidRDefault="008D7BE9" w:rsidP="008D7BE9">
      <w:r w:rsidRPr="005C440F">
        <w:t>B、血管不易收缩</w:t>
      </w:r>
    </w:p>
    <w:p w:rsidR="008D7BE9" w:rsidRPr="005C440F" w:rsidRDefault="008D7BE9" w:rsidP="008D7BE9">
      <w:r w:rsidRPr="005C440F">
        <w:t>C、不能维持毛细血管壁的完整性</w:t>
      </w:r>
    </w:p>
    <w:p w:rsidR="008D7BE9" w:rsidRPr="005C440F" w:rsidRDefault="008D7BE9" w:rsidP="008D7BE9">
      <w:r w:rsidRPr="005C440F">
        <w:t>D、血凝块回缩障碍</w:t>
      </w:r>
    </w:p>
    <w:p w:rsidR="008D7BE9" w:rsidRPr="005C440F" w:rsidRDefault="008D7BE9" w:rsidP="008D7BE9">
      <w:r w:rsidRPr="005C440F">
        <w:t>E、血液凝固障碍</w:t>
      </w:r>
    </w:p>
    <w:p w:rsidR="008D7BE9" w:rsidRPr="005C440F" w:rsidRDefault="008D7BE9" w:rsidP="008D7BE9">
      <w:r w:rsidRPr="005C440F">
        <w:t xml:space="preserve">标准答案： C 您的答案： </w:t>
      </w:r>
    </w:p>
    <w:p w:rsidR="008D7BE9" w:rsidRPr="005C440F" w:rsidRDefault="008D7BE9" w:rsidP="008D7BE9">
      <w:bookmarkStart w:id="335" w:name="805127"/>
      <w:bookmarkEnd w:id="335"/>
      <w:r w:rsidRPr="005C440F">
        <w:t xml:space="preserve">第335题 2010 年4月1日,某血站质控部门对一袋新鲜冰冻血浆进行检查。标签显示制备于2009年8月19日,融化后肉眼观察呈淡黄色澄清液体,无纤维蛋白析出,有注满 血浆的转移管10cm;容量为140ml,经测定血浆蛋白原含量为65g/L,Ⅷ因子含量为0.8 IU/ml。该冰冻血浆的哪项指标不符合国家标准(GB 18469-2001)(P:0) </w:t>
      </w:r>
    </w:p>
    <w:p w:rsidR="008D7BE9" w:rsidRPr="005C440F" w:rsidRDefault="008D7BE9" w:rsidP="008D7BE9">
      <w:r w:rsidRPr="005C440F">
        <w:pict>
          <v:rect id="_x0000_i1361" style="width:415.3pt;height:1.5pt" o:hralign="center" o:hrstd="t" o:hr="t" fillcolor="#a0a0a0" stroked="f"/>
        </w:pict>
      </w:r>
    </w:p>
    <w:p w:rsidR="008D7BE9" w:rsidRPr="005C440F" w:rsidRDefault="008D7BE9" w:rsidP="008D7BE9">
      <w:r w:rsidRPr="005C440F">
        <w:t>A、有效期</w:t>
      </w:r>
    </w:p>
    <w:p w:rsidR="008D7BE9" w:rsidRPr="005C440F" w:rsidRDefault="008D7BE9" w:rsidP="008D7BE9">
      <w:r w:rsidRPr="005C440F">
        <w:t>B、容量规格</w:t>
      </w:r>
    </w:p>
    <w:p w:rsidR="008D7BE9" w:rsidRPr="005C440F" w:rsidRDefault="008D7BE9" w:rsidP="008D7BE9">
      <w:r w:rsidRPr="005C440F">
        <w:t>C、注满血浆的转移管长度</w:t>
      </w:r>
    </w:p>
    <w:p w:rsidR="008D7BE9" w:rsidRPr="005C440F" w:rsidRDefault="008D7BE9" w:rsidP="008D7BE9">
      <w:r w:rsidRPr="005C440F">
        <w:t>D、血浆蛋白含量</w:t>
      </w:r>
    </w:p>
    <w:p w:rsidR="008D7BE9" w:rsidRPr="005C440F" w:rsidRDefault="008D7BE9" w:rsidP="008D7BE9">
      <w:r w:rsidRPr="005C440F">
        <w:t>E、Ⅷ因子含量</w:t>
      </w:r>
    </w:p>
    <w:p w:rsidR="008D7BE9" w:rsidRPr="005C440F" w:rsidRDefault="008D7BE9" w:rsidP="008D7BE9">
      <w:r w:rsidRPr="005C440F">
        <w:t xml:space="preserve">标准答案： B 您的答案： </w:t>
      </w:r>
    </w:p>
    <w:p w:rsidR="008D7BE9" w:rsidRPr="005C440F" w:rsidRDefault="008D7BE9" w:rsidP="008D7BE9">
      <w:bookmarkStart w:id="336" w:name="805128"/>
      <w:bookmarkEnd w:id="336"/>
      <w:r w:rsidRPr="005C440F">
        <w:t xml:space="preserve">第336题 某血 站质控部门对一袋1U的悬浮少白细胞红细胞进行检查,肉眼观察无凝块、无溶血,上清液呈无色透明,血袋无破损;血细胞比容为0.62,残余白细胞 1.5×10_TagUpStart_5_TagUpEnd_,HBsAg、HCV-Ab、HIV-Ab和梅毒螺旋体血清学试验阴性,ALT(赖氏 法)16单位。质控结果为(P:0) </w:t>
      </w:r>
    </w:p>
    <w:p w:rsidR="008D7BE9" w:rsidRPr="005C440F" w:rsidRDefault="008D7BE9" w:rsidP="008D7BE9">
      <w:r w:rsidRPr="005C440F">
        <w:pict>
          <v:rect id="_x0000_i1362" style="width:415.3pt;height:1.5pt" o:hralign="center" o:hrstd="t" o:hr="t" fillcolor="#a0a0a0" stroked="f"/>
        </w:pict>
      </w:r>
    </w:p>
    <w:p w:rsidR="008D7BE9" w:rsidRPr="005C440F" w:rsidRDefault="008D7BE9" w:rsidP="008D7BE9">
      <w:r w:rsidRPr="005C440F">
        <w:t>A、外观不符合质量标准</w:t>
      </w:r>
    </w:p>
    <w:p w:rsidR="008D7BE9" w:rsidRPr="005C440F" w:rsidRDefault="008D7BE9" w:rsidP="008D7BE9">
      <w:r w:rsidRPr="005C440F">
        <w:t>B、血细胞比容不符合质量标准</w:t>
      </w:r>
    </w:p>
    <w:p w:rsidR="008D7BE9" w:rsidRPr="005C440F" w:rsidRDefault="008D7BE9" w:rsidP="008D7BE9">
      <w:r w:rsidRPr="005C440F">
        <w:t>C、残余白细胞不符合质量标准</w:t>
      </w:r>
    </w:p>
    <w:p w:rsidR="008D7BE9" w:rsidRPr="005C440F" w:rsidRDefault="008D7BE9" w:rsidP="008D7BE9">
      <w:r w:rsidRPr="005C440F">
        <w:t>D、传染病指标不符合质量标准</w:t>
      </w:r>
    </w:p>
    <w:p w:rsidR="008D7BE9" w:rsidRPr="005C440F" w:rsidRDefault="008D7BE9" w:rsidP="008D7BE9">
      <w:r w:rsidRPr="005C440F">
        <w:t>E、ALT不符合质量标准</w:t>
      </w:r>
    </w:p>
    <w:p w:rsidR="008D7BE9" w:rsidRPr="005C440F" w:rsidRDefault="008D7BE9" w:rsidP="008D7BE9">
      <w:r w:rsidRPr="005C440F">
        <w:t xml:space="preserve">标准答案： B 您的答案： </w:t>
      </w:r>
    </w:p>
    <w:p w:rsidR="008D7BE9" w:rsidRPr="005C440F" w:rsidRDefault="008D7BE9" w:rsidP="008D7BE9">
      <w:bookmarkStart w:id="337" w:name="805129"/>
      <w:bookmarkEnd w:id="337"/>
      <w:r w:rsidRPr="005C440F">
        <w:t xml:space="preserve">第337题 一采血护士在血液采集过程中,操作不合理之处是(P:0) </w:t>
      </w:r>
    </w:p>
    <w:p w:rsidR="008D7BE9" w:rsidRPr="005C440F" w:rsidRDefault="008D7BE9" w:rsidP="008D7BE9">
      <w:r w:rsidRPr="005C440F">
        <w:pict>
          <v:rect id="_x0000_i1363" style="width:415.3pt;height:1.5pt" o:hralign="center" o:hrstd="t" o:hr="t" fillcolor="#a0a0a0" stroked="f"/>
        </w:pict>
      </w:r>
    </w:p>
    <w:p w:rsidR="008D7BE9" w:rsidRPr="005C440F" w:rsidRDefault="008D7BE9" w:rsidP="008D7BE9">
      <w:r w:rsidRPr="005C440F">
        <w:t>A、采集前检查血袋有无漏气,有无破损,有无霉变,是否在有效期内</w:t>
      </w:r>
    </w:p>
    <w:p w:rsidR="008D7BE9" w:rsidRPr="005C440F" w:rsidRDefault="008D7BE9" w:rsidP="008D7BE9">
      <w:r w:rsidRPr="005C440F">
        <w:t>B、以穿刺点为中心自内向外旋转式消毒,正反两次,范围不少于6cm*8cm</w:t>
      </w:r>
    </w:p>
    <w:p w:rsidR="008D7BE9" w:rsidRPr="005C440F" w:rsidRDefault="008D7BE9" w:rsidP="008D7BE9">
      <w:r w:rsidRPr="005C440F">
        <w:t>C、消毒后马上进行穿刺,用棉球覆盖针眼处,妥善固定</w:t>
      </w:r>
    </w:p>
    <w:p w:rsidR="008D7BE9" w:rsidRPr="005C440F" w:rsidRDefault="008D7BE9" w:rsidP="008D7BE9">
      <w:r w:rsidRPr="005C440F">
        <w:t>D、拔针后叮嘱献血员按压针眼处10分钟以上,不要揉</w:t>
      </w:r>
    </w:p>
    <w:p w:rsidR="008D7BE9" w:rsidRPr="005C440F" w:rsidRDefault="008D7BE9" w:rsidP="008D7BE9">
      <w:r w:rsidRPr="005C440F">
        <w:t>E、用止血钳夹住采血管后,再取下护针帽,避免空气进入采血袋</w:t>
      </w:r>
    </w:p>
    <w:p w:rsidR="008D7BE9" w:rsidRPr="005C440F" w:rsidRDefault="008D7BE9" w:rsidP="008D7BE9">
      <w:r w:rsidRPr="005C440F">
        <w:t xml:space="preserve">标准答案： C 您的答案： </w:t>
      </w:r>
    </w:p>
    <w:p w:rsidR="008D7BE9" w:rsidRPr="005C440F" w:rsidRDefault="008D7BE9" w:rsidP="008D7BE9">
      <w:bookmarkStart w:id="338" w:name="805130"/>
      <w:bookmarkEnd w:id="338"/>
      <w:r w:rsidRPr="005C440F">
        <w:t xml:space="preserve">第338题 外出采血过程中,控制血液污染下列哪项不必要(P:0) </w:t>
      </w:r>
    </w:p>
    <w:p w:rsidR="008D7BE9" w:rsidRPr="005C440F" w:rsidRDefault="008D7BE9" w:rsidP="008D7BE9">
      <w:r w:rsidRPr="005C440F">
        <w:pict>
          <v:rect id="_x0000_i1364" style="width:415.3pt;height:1.5pt" o:hralign="center" o:hrstd="t" o:hr="t" fillcolor="#a0a0a0" stroked="f"/>
        </w:pict>
      </w:r>
    </w:p>
    <w:p w:rsidR="008D7BE9" w:rsidRPr="005C440F" w:rsidRDefault="008D7BE9" w:rsidP="008D7BE9">
      <w:r w:rsidRPr="005C440F">
        <w:t>A、选择宽敞明亮通风环境好的空间,采血房间控制人员进出数量</w:t>
      </w:r>
    </w:p>
    <w:p w:rsidR="008D7BE9" w:rsidRPr="005C440F" w:rsidRDefault="008D7BE9" w:rsidP="008D7BE9">
      <w:r w:rsidRPr="005C440F">
        <w:t>B、采血人员双手清洁,污染血液时,要及时清洗消毒</w:t>
      </w:r>
    </w:p>
    <w:p w:rsidR="008D7BE9" w:rsidRPr="005C440F" w:rsidRDefault="008D7BE9" w:rsidP="008D7BE9">
      <w:r w:rsidRPr="005C440F">
        <w:t>C、采血时严格执行消毒规范,消毒两次,范围不少于6cm*8cm</w:t>
      </w:r>
    </w:p>
    <w:p w:rsidR="008D7BE9" w:rsidRPr="005C440F" w:rsidRDefault="008D7BE9" w:rsidP="008D7BE9">
      <w:r w:rsidRPr="005C440F">
        <w:t>D、工作人员穿戴整齐,帽子要遮住头发,口罩要遮住口鼻</w:t>
      </w:r>
    </w:p>
    <w:p w:rsidR="008D7BE9" w:rsidRPr="005C440F" w:rsidRDefault="008D7BE9" w:rsidP="008D7BE9">
      <w:r w:rsidRPr="005C440F">
        <w:t>E、必要时献血员要清洁手臂,戴口罩</w:t>
      </w:r>
    </w:p>
    <w:p w:rsidR="008D7BE9" w:rsidRPr="005C440F" w:rsidRDefault="008D7BE9" w:rsidP="008D7BE9">
      <w:r w:rsidRPr="005C440F">
        <w:t xml:space="preserve">标准答案： E 您的答案： </w:t>
      </w:r>
    </w:p>
    <w:p w:rsidR="008D7BE9" w:rsidRPr="005C440F" w:rsidRDefault="008D7BE9" w:rsidP="008D7BE9">
      <w:bookmarkStart w:id="339" w:name="805131"/>
      <w:bookmarkEnd w:id="339"/>
      <w:r w:rsidRPr="005C440F">
        <w:t xml:space="preserve">第339题 正常人血浆pH值为(P:0) </w:t>
      </w:r>
    </w:p>
    <w:p w:rsidR="008D7BE9" w:rsidRPr="005C440F" w:rsidRDefault="008D7BE9" w:rsidP="008D7BE9">
      <w:r w:rsidRPr="005C440F">
        <w:pict>
          <v:rect id="_x0000_i1365" style="width:415.3pt;height:1.5pt" o:hralign="center" o:hrstd="t" o:hr="t" fillcolor="#a0a0a0" stroked="f"/>
        </w:pict>
      </w:r>
    </w:p>
    <w:p w:rsidR="008D7BE9" w:rsidRPr="005C440F" w:rsidRDefault="008D7BE9" w:rsidP="008D7BE9">
      <w:r w:rsidRPr="005C440F">
        <w:t>A、6.35~6.45</w:t>
      </w:r>
    </w:p>
    <w:p w:rsidR="008D7BE9" w:rsidRPr="005C440F" w:rsidRDefault="008D7BE9" w:rsidP="008D7BE9">
      <w:r w:rsidRPr="005C440F">
        <w:t>B、7.05~7.15</w:t>
      </w:r>
    </w:p>
    <w:p w:rsidR="008D7BE9" w:rsidRPr="005C440F" w:rsidRDefault="008D7BE9" w:rsidP="008D7BE9">
      <w:r w:rsidRPr="005C440F">
        <w:t>C、7.35~7.45</w:t>
      </w:r>
    </w:p>
    <w:p w:rsidR="008D7BE9" w:rsidRPr="005C440F" w:rsidRDefault="008D7BE9" w:rsidP="008D7BE9">
      <w:r w:rsidRPr="005C440F">
        <w:t>D、7.65~7.75</w:t>
      </w:r>
    </w:p>
    <w:p w:rsidR="008D7BE9" w:rsidRPr="005C440F" w:rsidRDefault="008D7BE9" w:rsidP="008D7BE9">
      <w:r w:rsidRPr="005C440F">
        <w:t>E、8.35~8.45</w:t>
      </w:r>
    </w:p>
    <w:p w:rsidR="008D7BE9" w:rsidRPr="005C440F" w:rsidRDefault="008D7BE9" w:rsidP="008D7BE9">
      <w:r w:rsidRPr="005C440F">
        <w:t xml:space="preserve">标准答案： C 您的答案： </w:t>
      </w:r>
    </w:p>
    <w:p w:rsidR="008D7BE9" w:rsidRPr="005C440F" w:rsidRDefault="008D7BE9" w:rsidP="008D7BE9">
      <w:bookmarkStart w:id="340" w:name="805132"/>
      <w:bookmarkEnd w:id="340"/>
      <w:r w:rsidRPr="005C440F">
        <w:t xml:space="preserve">第340题 成年人的造血组织是(P:0) </w:t>
      </w:r>
    </w:p>
    <w:p w:rsidR="008D7BE9" w:rsidRPr="005C440F" w:rsidRDefault="008D7BE9" w:rsidP="008D7BE9">
      <w:r w:rsidRPr="005C440F">
        <w:pict>
          <v:rect id="_x0000_i1366" style="width:415.3pt;height:1.5pt" o:hralign="center" o:hrstd="t" o:hr="t" fillcolor="#a0a0a0" stroked="f"/>
        </w:pict>
      </w:r>
    </w:p>
    <w:p w:rsidR="008D7BE9" w:rsidRPr="005C440F" w:rsidRDefault="008D7BE9" w:rsidP="008D7BE9">
      <w:r w:rsidRPr="005C440F">
        <w:t>A、肝脏</w:t>
      </w:r>
    </w:p>
    <w:p w:rsidR="008D7BE9" w:rsidRPr="005C440F" w:rsidRDefault="008D7BE9" w:rsidP="008D7BE9">
      <w:r w:rsidRPr="005C440F">
        <w:t>B、脾脏</w:t>
      </w:r>
    </w:p>
    <w:p w:rsidR="008D7BE9" w:rsidRPr="005C440F" w:rsidRDefault="008D7BE9" w:rsidP="008D7BE9">
      <w:r w:rsidRPr="005C440F">
        <w:t>C、全部骨髓腔的骨髓</w:t>
      </w:r>
    </w:p>
    <w:p w:rsidR="008D7BE9" w:rsidRPr="005C440F" w:rsidRDefault="008D7BE9" w:rsidP="008D7BE9">
      <w:r w:rsidRPr="005C440F">
        <w:t>D、扁骨及长骨近端骨垢处骨髓</w:t>
      </w:r>
    </w:p>
    <w:p w:rsidR="008D7BE9" w:rsidRPr="005C440F" w:rsidRDefault="008D7BE9" w:rsidP="008D7BE9">
      <w:r w:rsidRPr="005C440F">
        <w:t>E、肝脏和骨髓</w:t>
      </w:r>
    </w:p>
    <w:p w:rsidR="008D7BE9" w:rsidRPr="005C440F" w:rsidRDefault="008D7BE9" w:rsidP="008D7BE9">
      <w:r w:rsidRPr="005C440F">
        <w:t xml:space="preserve">标准答案： D 您的答案： </w:t>
      </w:r>
    </w:p>
    <w:p w:rsidR="008D7BE9" w:rsidRPr="005C440F" w:rsidRDefault="008D7BE9" w:rsidP="008D7BE9">
      <w:bookmarkStart w:id="341" w:name="805133"/>
      <w:bookmarkEnd w:id="341"/>
      <w:r w:rsidRPr="005C440F">
        <w:t xml:space="preserve">第341题 下列关于造血干细胞的描述,错误的是(P:0) </w:t>
      </w:r>
    </w:p>
    <w:p w:rsidR="008D7BE9" w:rsidRPr="005C440F" w:rsidRDefault="008D7BE9" w:rsidP="008D7BE9">
      <w:r w:rsidRPr="005C440F">
        <w:pict>
          <v:rect id="_x0000_i1367" style="width:415.3pt;height:1.5pt" o:hralign="center" o:hrstd="t" o:hr="t" fillcolor="#a0a0a0" stroked="f"/>
        </w:pict>
      </w:r>
    </w:p>
    <w:p w:rsidR="008D7BE9" w:rsidRPr="005C440F" w:rsidRDefault="008D7BE9" w:rsidP="008D7BE9">
      <w:r w:rsidRPr="005C440F">
        <w:t>A、它是一种分化程度很低的原始细胞</w:t>
      </w:r>
    </w:p>
    <w:p w:rsidR="008D7BE9" w:rsidRPr="005C440F" w:rsidRDefault="008D7BE9" w:rsidP="008D7BE9">
      <w:r w:rsidRPr="005C440F">
        <w:t>B、它的自我更新能力很弱</w:t>
      </w:r>
    </w:p>
    <w:p w:rsidR="008D7BE9" w:rsidRPr="005C440F" w:rsidRDefault="008D7BE9" w:rsidP="008D7BE9">
      <w:r w:rsidRPr="005C440F">
        <w:t>C、它的形态类似中、小型淋巴细胞</w:t>
      </w:r>
    </w:p>
    <w:p w:rsidR="008D7BE9" w:rsidRPr="005C440F" w:rsidRDefault="008D7BE9" w:rsidP="008D7BE9">
      <w:r w:rsidRPr="005C440F">
        <w:t>D、它具有多向分化的潜能</w:t>
      </w:r>
    </w:p>
    <w:p w:rsidR="008D7BE9" w:rsidRPr="005C440F" w:rsidRDefault="008D7BE9" w:rsidP="008D7BE9">
      <w:r w:rsidRPr="005C440F">
        <w:t>E、一个造血干细胞分裂一次,生成两个后代细胞</w:t>
      </w:r>
    </w:p>
    <w:p w:rsidR="008D7BE9" w:rsidRPr="005C440F" w:rsidRDefault="008D7BE9" w:rsidP="008D7BE9">
      <w:r w:rsidRPr="005C440F">
        <w:t xml:space="preserve">标准答案： B 您的答案： </w:t>
      </w:r>
    </w:p>
    <w:p w:rsidR="008D7BE9" w:rsidRPr="005C440F" w:rsidRDefault="008D7BE9" w:rsidP="008D7BE9">
      <w:bookmarkStart w:id="342" w:name="805134"/>
      <w:bookmarkEnd w:id="342"/>
      <w:r w:rsidRPr="005C440F">
        <w:t xml:space="preserve">第342题 关于血浆渗透压的叙述,下列哪一项是正确的(P:0) </w:t>
      </w:r>
    </w:p>
    <w:p w:rsidR="008D7BE9" w:rsidRPr="005C440F" w:rsidRDefault="008D7BE9" w:rsidP="008D7BE9">
      <w:r w:rsidRPr="005C440F">
        <w:pict>
          <v:rect id="_x0000_i1368" style="width:415.3pt;height:1.5pt" o:hralign="center" o:hrstd="t" o:hr="t" fillcolor="#a0a0a0" stroked="f"/>
        </w:pict>
      </w:r>
    </w:p>
    <w:p w:rsidR="008D7BE9" w:rsidRPr="005C440F" w:rsidRDefault="008D7BE9" w:rsidP="008D7BE9">
      <w:r w:rsidRPr="005C440F">
        <w:t>A、血浆渗透压等于血浆胶体渗透压</w:t>
      </w:r>
    </w:p>
    <w:p w:rsidR="008D7BE9" w:rsidRPr="005C440F" w:rsidRDefault="008D7BE9" w:rsidP="008D7BE9">
      <w:r w:rsidRPr="005C440F">
        <w:t>B、血浆渗透压主要来自血浆中的电解质</w:t>
      </w:r>
    </w:p>
    <w:p w:rsidR="008D7BE9" w:rsidRPr="005C440F" w:rsidRDefault="008D7BE9" w:rsidP="008D7BE9">
      <w:r w:rsidRPr="005C440F">
        <w:t>C、血浆渗透压决定了血管内、外水平衡</w:t>
      </w:r>
    </w:p>
    <w:p w:rsidR="008D7BE9" w:rsidRPr="005C440F" w:rsidRDefault="008D7BE9" w:rsidP="008D7BE9">
      <w:r w:rsidRPr="005C440F">
        <w:t>D、血浆蛋白减少时血浆渗透压将明显下降</w:t>
      </w:r>
    </w:p>
    <w:p w:rsidR="008D7BE9" w:rsidRPr="005C440F" w:rsidRDefault="008D7BE9" w:rsidP="008D7BE9">
      <w:r w:rsidRPr="005C440F">
        <w:t>E、血浆渗透压变化时红细胞的脆性发生变化</w:t>
      </w:r>
    </w:p>
    <w:p w:rsidR="008D7BE9" w:rsidRPr="005C440F" w:rsidRDefault="008D7BE9" w:rsidP="008D7BE9">
      <w:r w:rsidRPr="005C440F">
        <w:t xml:space="preserve">标准答案： B 您的答案： </w:t>
      </w:r>
    </w:p>
    <w:p w:rsidR="008D7BE9" w:rsidRPr="005C440F" w:rsidRDefault="008D7BE9" w:rsidP="008D7BE9">
      <w:bookmarkStart w:id="343" w:name="805135"/>
      <w:bookmarkEnd w:id="343"/>
      <w:r w:rsidRPr="005C440F">
        <w:t xml:space="preserve">第343题 当血液中血小板的数目在下列哪项数字以下时,就可引起出血现象(P:0) </w:t>
      </w:r>
    </w:p>
    <w:p w:rsidR="008D7BE9" w:rsidRPr="005C440F" w:rsidRDefault="008D7BE9" w:rsidP="008D7BE9">
      <w:r w:rsidRPr="005C440F">
        <w:pict>
          <v:rect id="_x0000_i1369" style="width:415.3pt;height:1.5pt" o:hralign="center" o:hrstd="t" o:hr="t" fillcolor="#a0a0a0" stroked="f"/>
        </w:pict>
      </w:r>
    </w:p>
    <w:p w:rsidR="008D7BE9" w:rsidRPr="005C440F" w:rsidRDefault="008D7BE9" w:rsidP="008D7BE9">
      <w:r w:rsidRPr="005C440F">
        <w:t>A、2×10_TagUpStart_9_TagUpEnd_/L</w:t>
      </w:r>
    </w:p>
    <w:p w:rsidR="008D7BE9" w:rsidRPr="005C440F" w:rsidRDefault="008D7BE9" w:rsidP="008D7BE9">
      <w:r w:rsidRPr="005C440F">
        <w:t>B、5×10_TagUpStart_9_TagUpEnd_/L</w:t>
      </w:r>
    </w:p>
    <w:p w:rsidR="008D7BE9" w:rsidRPr="005C440F" w:rsidRDefault="008D7BE9" w:rsidP="008D7BE9">
      <w:r w:rsidRPr="005C440F">
        <w:t>C、20×10_TagUpStart_9_TagUpEnd_/L</w:t>
      </w:r>
    </w:p>
    <w:p w:rsidR="008D7BE9" w:rsidRPr="005C440F" w:rsidRDefault="008D7BE9" w:rsidP="008D7BE9">
      <w:r w:rsidRPr="005C440F">
        <w:t>D、50×10_TagUpStart_9_TagUpEnd_/L</w:t>
      </w:r>
    </w:p>
    <w:p w:rsidR="008D7BE9" w:rsidRPr="005C440F" w:rsidRDefault="008D7BE9" w:rsidP="008D7BE9">
      <w:r w:rsidRPr="005C440F">
        <w:t>E、100×10_TagUpStart_9_TagUpEnd_/L</w:t>
      </w:r>
    </w:p>
    <w:p w:rsidR="008D7BE9" w:rsidRPr="005C440F" w:rsidRDefault="008D7BE9" w:rsidP="008D7BE9">
      <w:r w:rsidRPr="005C440F">
        <w:t xml:space="preserve">标准答案： D 您的答案： </w:t>
      </w:r>
    </w:p>
    <w:p w:rsidR="008D7BE9" w:rsidRPr="005C440F" w:rsidRDefault="008D7BE9" w:rsidP="008D7BE9">
      <w:bookmarkStart w:id="344" w:name="805136"/>
      <w:bookmarkEnd w:id="344"/>
      <w:r w:rsidRPr="005C440F">
        <w:t xml:space="preserve">第344题 在凝血过程中,血小板提供的最重要物质是(P:0) </w:t>
      </w:r>
    </w:p>
    <w:p w:rsidR="008D7BE9" w:rsidRPr="005C440F" w:rsidRDefault="008D7BE9" w:rsidP="008D7BE9">
      <w:r w:rsidRPr="005C440F">
        <w:pict>
          <v:rect id="_x0000_i1370" style="width:415.3pt;height:1.5pt" o:hralign="center" o:hrstd="t" o:hr="t" fillcolor="#a0a0a0" stroked="f"/>
        </w:pict>
      </w:r>
    </w:p>
    <w:p w:rsidR="008D7BE9" w:rsidRPr="005C440F" w:rsidRDefault="008D7BE9" w:rsidP="008D7BE9">
      <w:r w:rsidRPr="005C440F">
        <w:t>A、PF2</w:t>
      </w:r>
    </w:p>
    <w:p w:rsidR="008D7BE9" w:rsidRPr="005C440F" w:rsidRDefault="008D7BE9" w:rsidP="008D7BE9">
      <w:r w:rsidRPr="005C440F">
        <w:t>B、PF3</w:t>
      </w:r>
    </w:p>
    <w:p w:rsidR="008D7BE9" w:rsidRPr="005C440F" w:rsidRDefault="008D7BE9" w:rsidP="008D7BE9">
      <w:r w:rsidRPr="005C440F">
        <w:t>C、PF4</w:t>
      </w:r>
    </w:p>
    <w:p w:rsidR="008D7BE9" w:rsidRPr="005C440F" w:rsidRDefault="008D7BE9" w:rsidP="008D7BE9">
      <w:r w:rsidRPr="005C440F">
        <w:t>D、PF5</w:t>
      </w:r>
    </w:p>
    <w:p w:rsidR="008D7BE9" w:rsidRPr="005C440F" w:rsidRDefault="008D7BE9" w:rsidP="008D7BE9">
      <w:r w:rsidRPr="005C440F">
        <w:t>E、PF6</w:t>
      </w:r>
    </w:p>
    <w:p w:rsidR="008D7BE9" w:rsidRPr="005C440F" w:rsidRDefault="008D7BE9" w:rsidP="008D7BE9">
      <w:r w:rsidRPr="005C440F">
        <w:t xml:space="preserve">标准答案： B 您的答案： </w:t>
      </w:r>
    </w:p>
    <w:p w:rsidR="008D7BE9" w:rsidRPr="005C440F" w:rsidRDefault="008D7BE9" w:rsidP="008D7BE9">
      <w:bookmarkStart w:id="345" w:name="805137"/>
      <w:bookmarkEnd w:id="345"/>
      <w:r w:rsidRPr="005C440F">
        <w:t xml:space="preserve">第345题 通常所说的血型是(P:0) </w:t>
      </w:r>
    </w:p>
    <w:p w:rsidR="008D7BE9" w:rsidRPr="005C440F" w:rsidRDefault="008D7BE9" w:rsidP="008D7BE9">
      <w:r w:rsidRPr="005C440F">
        <w:pict>
          <v:rect id="_x0000_i1371" style="width:415.3pt;height:1.5pt" o:hralign="center" o:hrstd="t" o:hr="t" fillcolor="#a0a0a0" stroked="f"/>
        </w:pict>
      </w:r>
    </w:p>
    <w:p w:rsidR="008D7BE9" w:rsidRPr="005C440F" w:rsidRDefault="008D7BE9" w:rsidP="008D7BE9">
      <w:r w:rsidRPr="005C440F">
        <w:t>A、红细胞上受体的类型</w:t>
      </w:r>
    </w:p>
    <w:p w:rsidR="008D7BE9" w:rsidRPr="005C440F" w:rsidRDefault="008D7BE9" w:rsidP="008D7BE9">
      <w:r w:rsidRPr="005C440F">
        <w:t>B、红细胞表面特异凝集素的类型</w:t>
      </w:r>
    </w:p>
    <w:p w:rsidR="008D7BE9" w:rsidRPr="005C440F" w:rsidRDefault="008D7BE9" w:rsidP="008D7BE9">
      <w:r w:rsidRPr="005C440F">
        <w:t>C、红细胞表面特异凝集原的类型</w:t>
      </w:r>
    </w:p>
    <w:p w:rsidR="008D7BE9" w:rsidRPr="005C440F" w:rsidRDefault="008D7BE9" w:rsidP="008D7BE9">
      <w:r w:rsidRPr="005C440F">
        <w:t>D、血浆中特异凝集素的类型</w:t>
      </w:r>
    </w:p>
    <w:p w:rsidR="008D7BE9" w:rsidRPr="005C440F" w:rsidRDefault="008D7BE9" w:rsidP="008D7BE9">
      <w:r w:rsidRPr="005C440F">
        <w:t>E、血浆中特异凝集原的类型</w:t>
      </w:r>
    </w:p>
    <w:p w:rsidR="008D7BE9" w:rsidRPr="005C440F" w:rsidRDefault="008D7BE9" w:rsidP="008D7BE9">
      <w:r w:rsidRPr="005C440F">
        <w:t xml:space="preserve">标准答案： C 您的答案： </w:t>
      </w:r>
    </w:p>
    <w:p w:rsidR="008D7BE9" w:rsidRPr="005C440F" w:rsidRDefault="008D7BE9" w:rsidP="008D7BE9">
      <w:bookmarkStart w:id="346" w:name="805139"/>
      <w:bookmarkEnd w:id="346"/>
      <w:r w:rsidRPr="005C440F">
        <w:t xml:space="preserve">第346题 新生儿溶血性贫血可能发生在(P:0) </w:t>
      </w:r>
    </w:p>
    <w:p w:rsidR="008D7BE9" w:rsidRPr="005C440F" w:rsidRDefault="008D7BE9" w:rsidP="008D7BE9">
      <w:r w:rsidRPr="005C440F">
        <w:pict>
          <v:rect id="_x0000_i1372" style="width:415.3pt;height:1.5pt" o:hralign="center" o:hrstd="t" o:hr="t" fillcolor="#a0a0a0" stroked="f"/>
        </w:pict>
      </w:r>
    </w:p>
    <w:p w:rsidR="008D7BE9" w:rsidRPr="005C440F" w:rsidRDefault="008D7BE9" w:rsidP="008D7BE9">
      <w:r w:rsidRPr="005C440F">
        <w:t>A、Rh阳性母亲所生Rh阳性婴儿</w:t>
      </w:r>
    </w:p>
    <w:p w:rsidR="008D7BE9" w:rsidRPr="005C440F" w:rsidRDefault="008D7BE9" w:rsidP="008D7BE9">
      <w:r w:rsidRPr="005C440F">
        <w:t>B、Rh阳性母亲所生Rh阴性婴儿</w:t>
      </w:r>
    </w:p>
    <w:p w:rsidR="008D7BE9" w:rsidRPr="005C440F" w:rsidRDefault="008D7BE9" w:rsidP="008D7BE9">
      <w:r w:rsidRPr="005C440F">
        <w:t>C、Rh阴性母亲所生Rh阳性婴儿</w:t>
      </w:r>
    </w:p>
    <w:p w:rsidR="008D7BE9" w:rsidRPr="005C440F" w:rsidRDefault="008D7BE9" w:rsidP="008D7BE9">
      <w:r w:rsidRPr="005C440F">
        <w:t>D、Rh阴性母亲所生Rh阴性婴儿</w:t>
      </w:r>
    </w:p>
    <w:p w:rsidR="008D7BE9" w:rsidRPr="005C440F" w:rsidRDefault="008D7BE9" w:rsidP="008D7BE9">
      <w:r w:rsidRPr="005C440F">
        <w:t>E、B和C都可能</w:t>
      </w:r>
    </w:p>
    <w:p w:rsidR="008D7BE9" w:rsidRPr="005C440F" w:rsidRDefault="008D7BE9" w:rsidP="008D7BE9">
      <w:r w:rsidRPr="005C440F">
        <w:t xml:space="preserve">标准答案： C 您的答案： </w:t>
      </w:r>
    </w:p>
    <w:p w:rsidR="008D7BE9" w:rsidRPr="005C440F" w:rsidRDefault="008D7BE9" w:rsidP="008D7BE9">
      <w:bookmarkStart w:id="347" w:name="805140"/>
      <w:bookmarkEnd w:id="347"/>
      <w:r w:rsidRPr="005C440F">
        <w:t xml:space="preserve">第347题 输血时主要应考虑供血者的(P:0) </w:t>
      </w:r>
    </w:p>
    <w:p w:rsidR="008D7BE9" w:rsidRPr="005C440F" w:rsidRDefault="008D7BE9" w:rsidP="008D7BE9">
      <w:r w:rsidRPr="005C440F">
        <w:pict>
          <v:rect id="_x0000_i1373" style="width:415.3pt;height:1.5pt" o:hralign="center" o:hrstd="t" o:hr="t" fillcolor="#a0a0a0" stroked="f"/>
        </w:pict>
      </w:r>
    </w:p>
    <w:p w:rsidR="008D7BE9" w:rsidRPr="005C440F" w:rsidRDefault="008D7BE9" w:rsidP="008D7BE9">
      <w:r w:rsidRPr="005C440F">
        <w:t>A、红细胞不被受血者红细胞所凝集</w:t>
      </w:r>
    </w:p>
    <w:p w:rsidR="008D7BE9" w:rsidRPr="005C440F" w:rsidRDefault="008D7BE9" w:rsidP="008D7BE9">
      <w:r w:rsidRPr="005C440F">
        <w:t>B、红细胞不被受血者血浆所凝集</w:t>
      </w:r>
    </w:p>
    <w:p w:rsidR="008D7BE9" w:rsidRPr="005C440F" w:rsidRDefault="008D7BE9" w:rsidP="008D7BE9">
      <w:r w:rsidRPr="005C440F">
        <w:t>C、红细胞不发生叠连</w:t>
      </w:r>
    </w:p>
    <w:p w:rsidR="008D7BE9" w:rsidRPr="005C440F" w:rsidRDefault="008D7BE9" w:rsidP="008D7BE9">
      <w:r w:rsidRPr="005C440F">
        <w:t>D、血浆不使受血者的血浆发生凝固</w:t>
      </w:r>
    </w:p>
    <w:p w:rsidR="008D7BE9" w:rsidRPr="005C440F" w:rsidRDefault="008D7BE9" w:rsidP="008D7BE9">
      <w:r w:rsidRPr="005C440F">
        <w:t>E、血浆不使受血者的红细胞凝集</w:t>
      </w:r>
    </w:p>
    <w:p w:rsidR="008D7BE9" w:rsidRPr="005C440F" w:rsidRDefault="008D7BE9" w:rsidP="008D7BE9">
      <w:r w:rsidRPr="005C440F">
        <w:t xml:space="preserve">标准答案： B 您的答案： </w:t>
      </w:r>
    </w:p>
    <w:p w:rsidR="008D7BE9" w:rsidRPr="005C440F" w:rsidRDefault="008D7BE9" w:rsidP="008D7BE9">
      <w:bookmarkStart w:id="348" w:name="805141"/>
      <w:bookmarkEnd w:id="348"/>
      <w:r w:rsidRPr="005C440F">
        <w:t xml:space="preserve">第348题 ABO血型系统的抗体性质不包括(P:0) </w:t>
      </w:r>
    </w:p>
    <w:p w:rsidR="008D7BE9" w:rsidRPr="005C440F" w:rsidRDefault="008D7BE9" w:rsidP="008D7BE9">
      <w:r w:rsidRPr="005C440F">
        <w:pict>
          <v:rect id="_x0000_i1374" style="width:415.3pt;height:1.5pt" o:hralign="center" o:hrstd="t" o:hr="t" fillcolor="#a0a0a0" stroked="f"/>
        </w:pict>
      </w:r>
    </w:p>
    <w:p w:rsidR="008D7BE9" w:rsidRPr="005C440F" w:rsidRDefault="008D7BE9" w:rsidP="008D7BE9">
      <w:r w:rsidRPr="005C440F">
        <w:t>A、天然抗体</w:t>
      </w:r>
    </w:p>
    <w:p w:rsidR="008D7BE9" w:rsidRPr="005C440F" w:rsidRDefault="008D7BE9" w:rsidP="008D7BE9">
      <w:r w:rsidRPr="005C440F">
        <w:t>B、多是IgM</w:t>
      </w:r>
    </w:p>
    <w:p w:rsidR="008D7BE9" w:rsidRPr="005C440F" w:rsidRDefault="008D7BE9" w:rsidP="008D7BE9">
      <w:r w:rsidRPr="005C440F">
        <w:t>C、不透过胎盘</w:t>
      </w:r>
    </w:p>
    <w:p w:rsidR="008D7BE9" w:rsidRPr="005C440F" w:rsidRDefault="008D7BE9" w:rsidP="008D7BE9">
      <w:r w:rsidRPr="005C440F">
        <w:t>D、在盐水介质中就和抗原结合</w:t>
      </w:r>
    </w:p>
    <w:p w:rsidR="008D7BE9" w:rsidRPr="005C440F" w:rsidRDefault="008D7BE9" w:rsidP="008D7BE9">
      <w:r w:rsidRPr="005C440F">
        <w:t>E、分子量小</w:t>
      </w:r>
    </w:p>
    <w:p w:rsidR="008D7BE9" w:rsidRPr="005C440F" w:rsidRDefault="008D7BE9" w:rsidP="008D7BE9">
      <w:r w:rsidRPr="005C440F">
        <w:t xml:space="preserve">标准答案： E 您的答案： </w:t>
      </w:r>
    </w:p>
    <w:p w:rsidR="008D7BE9" w:rsidRPr="005C440F" w:rsidRDefault="008D7BE9" w:rsidP="008D7BE9">
      <w:bookmarkStart w:id="349" w:name="805142"/>
      <w:bookmarkEnd w:id="349"/>
      <w:r w:rsidRPr="005C440F">
        <w:t xml:space="preserve">第349题 下列关于血小板的叙述哪项是错误的(P:0) </w:t>
      </w:r>
    </w:p>
    <w:p w:rsidR="008D7BE9" w:rsidRPr="005C440F" w:rsidRDefault="008D7BE9" w:rsidP="008D7BE9">
      <w:r w:rsidRPr="005C440F">
        <w:pict>
          <v:rect id="_x0000_i1375" style="width:415.3pt;height:1.5pt" o:hralign="center" o:hrstd="t" o:hr="t" fillcolor="#a0a0a0" stroked="f"/>
        </w:pict>
      </w:r>
    </w:p>
    <w:p w:rsidR="008D7BE9" w:rsidRPr="005C440F" w:rsidRDefault="008D7BE9" w:rsidP="008D7BE9">
      <w:r w:rsidRPr="005C440F">
        <w:t>A、来自巨核细胞</w:t>
      </w:r>
    </w:p>
    <w:p w:rsidR="008D7BE9" w:rsidRPr="005C440F" w:rsidRDefault="008D7BE9" w:rsidP="008D7BE9">
      <w:r w:rsidRPr="005C440F">
        <w:t>B、寿命为30天</w:t>
      </w:r>
    </w:p>
    <w:p w:rsidR="008D7BE9" w:rsidRPr="005C440F" w:rsidRDefault="008D7BE9" w:rsidP="008D7BE9">
      <w:r w:rsidRPr="005C440F">
        <w:t>C、可释放多种生物活性物质</w:t>
      </w:r>
    </w:p>
    <w:p w:rsidR="008D7BE9" w:rsidRPr="005C440F" w:rsidRDefault="008D7BE9" w:rsidP="008D7BE9">
      <w:r w:rsidRPr="005C440F">
        <w:t>D、含有类似肌纤维蛋白与肌球蛋白的物质</w:t>
      </w:r>
    </w:p>
    <w:p w:rsidR="008D7BE9" w:rsidRPr="005C440F" w:rsidRDefault="008D7BE9" w:rsidP="008D7BE9">
      <w:r w:rsidRPr="005C440F">
        <w:t>E、参与生理性止血</w:t>
      </w:r>
    </w:p>
    <w:p w:rsidR="008D7BE9" w:rsidRPr="005C440F" w:rsidRDefault="008D7BE9" w:rsidP="008D7BE9">
      <w:r w:rsidRPr="005C440F">
        <w:t xml:space="preserve">标准答案： B 您的答案： </w:t>
      </w:r>
    </w:p>
    <w:p w:rsidR="008D7BE9" w:rsidRPr="005C440F" w:rsidRDefault="008D7BE9" w:rsidP="008D7BE9">
      <w:bookmarkStart w:id="350" w:name="805143"/>
      <w:bookmarkEnd w:id="350"/>
      <w:r w:rsidRPr="005C440F">
        <w:t xml:space="preserve">第350题 在血型鉴定和交叉配合时,红细胞缗钱状形成的主要原因是(P:0) </w:t>
      </w:r>
    </w:p>
    <w:p w:rsidR="008D7BE9" w:rsidRPr="005C440F" w:rsidRDefault="008D7BE9" w:rsidP="008D7BE9">
      <w:r w:rsidRPr="005C440F">
        <w:pict>
          <v:rect id="_x0000_i1376" style="width:415.3pt;height:1.5pt" o:hralign="center" o:hrstd="t" o:hr="t" fillcolor="#a0a0a0" stroked="f"/>
        </w:pict>
      </w:r>
    </w:p>
    <w:p w:rsidR="008D7BE9" w:rsidRPr="005C440F" w:rsidRDefault="008D7BE9" w:rsidP="008D7BE9">
      <w:r w:rsidRPr="005C440F">
        <w:t>A、血清中冷凝集素效价&lt;1:16</w:t>
      </w:r>
    </w:p>
    <w:p w:rsidR="008D7BE9" w:rsidRPr="005C440F" w:rsidRDefault="008D7BE9" w:rsidP="008D7BE9">
      <w:r w:rsidRPr="005C440F">
        <w:t>B、血浆球蛋白增高</w:t>
      </w:r>
    </w:p>
    <w:p w:rsidR="008D7BE9" w:rsidRPr="005C440F" w:rsidRDefault="008D7BE9" w:rsidP="008D7BE9">
      <w:r w:rsidRPr="005C440F">
        <w:t>C、自身免疫性温性抗体</w:t>
      </w:r>
    </w:p>
    <w:p w:rsidR="008D7BE9" w:rsidRPr="005C440F" w:rsidRDefault="008D7BE9" w:rsidP="008D7BE9">
      <w:r w:rsidRPr="005C440F">
        <w:t>D、被检红细胞悬液过浓</w:t>
      </w:r>
    </w:p>
    <w:p w:rsidR="008D7BE9" w:rsidRPr="005C440F" w:rsidRDefault="008D7BE9" w:rsidP="008D7BE9">
      <w:r w:rsidRPr="005C440F">
        <w:t>E、反应温度过低</w:t>
      </w:r>
    </w:p>
    <w:p w:rsidR="008D7BE9" w:rsidRPr="005C440F" w:rsidRDefault="008D7BE9" w:rsidP="008D7BE9">
      <w:r w:rsidRPr="005C440F">
        <w:t xml:space="preserve">标准答案： B 您的答案： </w:t>
      </w:r>
    </w:p>
    <w:p w:rsidR="008D7BE9" w:rsidRPr="005C440F" w:rsidRDefault="008D7BE9" w:rsidP="008D7BE9">
      <w:bookmarkStart w:id="351" w:name="805144"/>
      <w:bookmarkEnd w:id="351"/>
      <w:r w:rsidRPr="005C440F">
        <w:t xml:space="preserve">第351题 在ABO血型鉴定中O型血清与下列红细胞反应哪项是错误的(P:0) </w:t>
      </w:r>
    </w:p>
    <w:p w:rsidR="008D7BE9" w:rsidRPr="005C440F" w:rsidRDefault="008D7BE9" w:rsidP="008D7BE9">
      <w:r w:rsidRPr="005C440F">
        <w:pict>
          <v:rect id="_x0000_i1377" style="width:415.3pt;height:1.5pt" o:hralign="center" o:hrstd="t" o:hr="t" fillcolor="#a0a0a0" stroked="f"/>
        </w:pict>
      </w:r>
    </w:p>
    <w:p w:rsidR="008D7BE9" w:rsidRPr="005C440F" w:rsidRDefault="008D7BE9" w:rsidP="008D7BE9">
      <w:r w:rsidRPr="005C440F">
        <w:t>A、与标准“A”型红细胞发生凝集</w:t>
      </w:r>
    </w:p>
    <w:p w:rsidR="008D7BE9" w:rsidRPr="005C440F" w:rsidRDefault="008D7BE9" w:rsidP="008D7BE9">
      <w:r w:rsidRPr="005C440F">
        <w:t>B、与标准“O”型红细胞不发生凝集</w:t>
      </w:r>
    </w:p>
    <w:p w:rsidR="008D7BE9" w:rsidRPr="005C440F" w:rsidRDefault="008D7BE9" w:rsidP="008D7BE9">
      <w:r w:rsidRPr="005C440F">
        <w:t>C、与标准“B”型红细胞发生凝集</w:t>
      </w:r>
    </w:p>
    <w:p w:rsidR="008D7BE9" w:rsidRPr="005C440F" w:rsidRDefault="008D7BE9" w:rsidP="008D7BE9">
      <w:r w:rsidRPr="005C440F">
        <w:t>D、与标准“型AB”红细胞不发生凝集</w:t>
      </w:r>
    </w:p>
    <w:p w:rsidR="008D7BE9" w:rsidRPr="005C440F" w:rsidRDefault="008D7BE9" w:rsidP="008D7BE9">
      <w:r w:rsidRPr="005C440F">
        <w:t>E、与标准“型AB”红细胞发生凝集</w:t>
      </w:r>
    </w:p>
    <w:p w:rsidR="008D7BE9" w:rsidRPr="005C440F" w:rsidRDefault="008D7BE9" w:rsidP="008D7BE9">
      <w:r w:rsidRPr="005C440F">
        <w:t xml:space="preserve">标准答案： D 您的答案： </w:t>
      </w:r>
    </w:p>
    <w:p w:rsidR="008D7BE9" w:rsidRPr="005C440F" w:rsidRDefault="008D7BE9" w:rsidP="008D7BE9">
      <w:bookmarkStart w:id="352" w:name="805145"/>
      <w:bookmarkEnd w:id="352"/>
      <w:r w:rsidRPr="005C440F">
        <w:t xml:space="preserve">第352题 用标准红细胞鉴定血型为“B”型时应符合下列哪一条(P:0) </w:t>
      </w:r>
    </w:p>
    <w:p w:rsidR="008D7BE9" w:rsidRPr="005C440F" w:rsidRDefault="008D7BE9" w:rsidP="008D7BE9">
      <w:r w:rsidRPr="005C440F">
        <w:pict>
          <v:rect id="_x0000_i1378" style="width:415.3pt;height:1.5pt" o:hralign="center" o:hrstd="t" o:hr="t" fillcolor="#a0a0a0" stroked="f"/>
        </w:pict>
      </w:r>
    </w:p>
    <w:p w:rsidR="008D7BE9" w:rsidRPr="005C440F" w:rsidRDefault="008D7BE9" w:rsidP="008D7BE9">
      <w:r w:rsidRPr="005C440F">
        <w:t>A、A管不凝集,B管凝集,O管不凝集</w:t>
      </w:r>
    </w:p>
    <w:p w:rsidR="008D7BE9" w:rsidRPr="005C440F" w:rsidRDefault="008D7BE9" w:rsidP="008D7BE9">
      <w:r w:rsidRPr="005C440F">
        <w:t>B、A管凝集,B管不凝集,O管不凝集</w:t>
      </w:r>
    </w:p>
    <w:p w:rsidR="008D7BE9" w:rsidRPr="005C440F" w:rsidRDefault="008D7BE9" w:rsidP="008D7BE9">
      <w:r w:rsidRPr="005C440F">
        <w:t>C、A管凝集,B管凝集,O管不凝集</w:t>
      </w:r>
    </w:p>
    <w:p w:rsidR="008D7BE9" w:rsidRPr="005C440F" w:rsidRDefault="008D7BE9" w:rsidP="008D7BE9">
      <w:r w:rsidRPr="005C440F">
        <w:t>D、A管不凝集,B管不凝集,O管凝集</w:t>
      </w:r>
    </w:p>
    <w:p w:rsidR="008D7BE9" w:rsidRPr="005C440F" w:rsidRDefault="008D7BE9" w:rsidP="008D7BE9">
      <w:r w:rsidRPr="005C440F">
        <w:t>E、A管凝集,B管不凝集,O管凝集</w:t>
      </w:r>
    </w:p>
    <w:p w:rsidR="008D7BE9" w:rsidRPr="005C440F" w:rsidRDefault="008D7BE9" w:rsidP="008D7BE9">
      <w:r w:rsidRPr="005C440F">
        <w:t xml:space="preserve">标准答案： B 您的答案： </w:t>
      </w:r>
    </w:p>
    <w:p w:rsidR="008D7BE9" w:rsidRPr="005C440F" w:rsidRDefault="008D7BE9" w:rsidP="008D7BE9">
      <w:bookmarkStart w:id="353" w:name="805146"/>
      <w:bookmarkEnd w:id="353"/>
      <w:r w:rsidRPr="005C440F">
        <w:t xml:space="preserve">第353题 RH(D)阴性或其它稀有血型,择期手术时,如何输血最好(P:0) </w:t>
      </w:r>
    </w:p>
    <w:p w:rsidR="008D7BE9" w:rsidRPr="005C440F" w:rsidRDefault="008D7BE9" w:rsidP="008D7BE9">
      <w:r w:rsidRPr="005C440F">
        <w:pict>
          <v:rect id="_x0000_i1379" style="width:415.3pt;height:1.5pt" o:hralign="center" o:hrstd="t" o:hr="t" fillcolor="#a0a0a0" stroked="f"/>
        </w:pict>
      </w:r>
    </w:p>
    <w:p w:rsidR="008D7BE9" w:rsidRPr="005C440F" w:rsidRDefault="008D7BE9" w:rsidP="008D7BE9">
      <w:r w:rsidRPr="005C440F">
        <w:t>A、应动员患者自身贮血</w:t>
      </w:r>
    </w:p>
    <w:p w:rsidR="008D7BE9" w:rsidRPr="005C440F" w:rsidRDefault="008D7BE9" w:rsidP="008D7BE9">
      <w:r w:rsidRPr="005C440F">
        <w:t>B、选择同型血</w:t>
      </w:r>
    </w:p>
    <w:p w:rsidR="008D7BE9" w:rsidRPr="005C440F" w:rsidRDefault="008D7BE9" w:rsidP="008D7BE9">
      <w:r w:rsidRPr="005C440F">
        <w:t>C、选择配合血输注</w:t>
      </w:r>
    </w:p>
    <w:p w:rsidR="008D7BE9" w:rsidRPr="005C440F" w:rsidRDefault="008D7BE9" w:rsidP="008D7BE9">
      <w:r w:rsidRPr="005C440F">
        <w:t>D、选晶体或胶体液输注</w:t>
      </w:r>
    </w:p>
    <w:p w:rsidR="008D7BE9" w:rsidRPr="005C440F" w:rsidRDefault="008D7BE9" w:rsidP="008D7BE9">
      <w:r w:rsidRPr="005C440F">
        <w:t>E、尽量不输血</w:t>
      </w:r>
    </w:p>
    <w:p w:rsidR="008D7BE9" w:rsidRPr="005C440F" w:rsidRDefault="008D7BE9" w:rsidP="008D7BE9">
      <w:r w:rsidRPr="005C440F">
        <w:t xml:space="preserve">标准答案： A 您的答案： </w:t>
      </w:r>
    </w:p>
    <w:p w:rsidR="008D7BE9" w:rsidRPr="005C440F" w:rsidRDefault="008D7BE9" w:rsidP="008D7BE9">
      <w:bookmarkStart w:id="354" w:name="805147"/>
      <w:bookmarkEnd w:id="354"/>
      <w:r w:rsidRPr="005C440F">
        <w:t xml:space="preserve">第354题 交叉配血的血样标本必须是输血前几天的(P:0) </w:t>
      </w:r>
    </w:p>
    <w:p w:rsidR="008D7BE9" w:rsidRPr="005C440F" w:rsidRDefault="008D7BE9" w:rsidP="008D7BE9">
      <w:r w:rsidRPr="005C440F">
        <w:pict>
          <v:rect id="_x0000_i1380" style="width:415.3pt;height:1.5pt" o:hralign="center" o:hrstd="t" o:hr="t" fillcolor="#a0a0a0" stroked="f"/>
        </w:pict>
      </w:r>
    </w:p>
    <w:p w:rsidR="008D7BE9" w:rsidRPr="005C440F" w:rsidRDefault="008D7BE9" w:rsidP="008D7BE9">
      <w:r w:rsidRPr="005C440F">
        <w:t>A、2天内</w:t>
      </w:r>
    </w:p>
    <w:p w:rsidR="008D7BE9" w:rsidRPr="005C440F" w:rsidRDefault="008D7BE9" w:rsidP="008D7BE9">
      <w:r w:rsidRPr="005C440F">
        <w:t>B、3天内</w:t>
      </w:r>
    </w:p>
    <w:p w:rsidR="008D7BE9" w:rsidRPr="005C440F" w:rsidRDefault="008D7BE9" w:rsidP="008D7BE9">
      <w:r w:rsidRPr="005C440F">
        <w:t>C、4天内</w:t>
      </w:r>
    </w:p>
    <w:p w:rsidR="008D7BE9" w:rsidRPr="005C440F" w:rsidRDefault="008D7BE9" w:rsidP="008D7BE9">
      <w:r w:rsidRPr="005C440F">
        <w:t>D、5天内</w:t>
      </w:r>
    </w:p>
    <w:p w:rsidR="008D7BE9" w:rsidRPr="005C440F" w:rsidRDefault="008D7BE9" w:rsidP="008D7BE9">
      <w:r w:rsidRPr="005C440F">
        <w:t>E、一周内</w:t>
      </w:r>
    </w:p>
    <w:p w:rsidR="008D7BE9" w:rsidRPr="005C440F" w:rsidRDefault="008D7BE9" w:rsidP="008D7BE9">
      <w:r w:rsidRPr="005C440F">
        <w:t xml:space="preserve">标准答案： B 您的答案： </w:t>
      </w:r>
    </w:p>
    <w:p w:rsidR="008D7BE9" w:rsidRPr="005C440F" w:rsidRDefault="008D7BE9" w:rsidP="008D7BE9">
      <w:bookmarkStart w:id="355" w:name="805148"/>
      <w:bookmarkEnd w:id="355"/>
      <w:r w:rsidRPr="005C440F">
        <w:t xml:space="preserve">第355题 输血病人血样除检查ABO血型正反定型外,RH(D)血型是否要检查(P:0) </w:t>
      </w:r>
    </w:p>
    <w:p w:rsidR="008D7BE9" w:rsidRPr="005C440F" w:rsidRDefault="008D7BE9" w:rsidP="008D7BE9">
      <w:r w:rsidRPr="005C440F">
        <w:pict>
          <v:rect id="_x0000_i1381" style="width:415.3pt;height:1.5pt" o:hralign="center" o:hrstd="t" o:hr="t" fillcolor="#a0a0a0" stroked="f"/>
        </w:pict>
      </w:r>
    </w:p>
    <w:p w:rsidR="008D7BE9" w:rsidRPr="005C440F" w:rsidRDefault="008D7BE9" w:rsidP="008D7BE9">
      <w:r w:rsidRPr="005C440F">
        <w:t>A、常规检查</w:t>
      </w:r>
    </w:p>
    <w:p w:rsidR="008D7BE9" w:rsidRPr="005C440F" w:rsidRDefault="008D7BE9" w:rsidP="008D7BE9">
      <w:r w:rsidRPr="005C440F">
        <w:t>B、无需检查</w:t>
      </w:r>
    </w:p>
    <w:p w:rsidR="008D7BE9" w:rsidRPr="005C440F" w:rsidRDefault="008D7BE9" w:rsidP="008D7BE9">
      <w:r w:rsidRPr="005C440F">
        <w:t>C、必要时检查</w:t>
      </w:r>
    </w:p>
    <w:p w:rsidR="008D7BE9" w:rsidRPr="005C440F" w:rsidRDefault="008D7BE9" w:rsidP="008D7BE9">
      <w:r w:rsidRPr="005C440F">
        <w:t>D、常规检查急诊抢救除外</w:t>
      </w:r>
    </w:p>
    <w:p w:rsidR="008D7BE9" w:rsidRPr="005C440F" w:rsidRDefault="008D7BE9" w:rsidP="008D7BE9">
      <w:r w:rsidRPr="005C440F">
        <w:t>E、必须检查</w:t>
      </w:r>
    </w:p>
    <w:p w:rsidR="008D7BE9" w:rsidRPr="005C440F" w:rsidRDefault="008D7BE9" w:rsidP="008D7BE9">
      <w:r w:rsidRPr="005C440F">
        <w:t xml:space="preserve">标准答案： D 您的答案： </w:t>
      </w:r>
    </w:p>
    <w:p w:rsidR="008D7BE9" w:rsidRPr="005C440F" w:rsidRDefault="008D7BE9" w:rsidP="008D7BE9">
      <w:bookmarkStart w:id="356" w:name="805149"/>
      <w:bookmarkEnd w:id="356"/>
      <w:r w:rsidRPr="005C440F">
        <w:t xml:space="preserve">第356题 洗涤红细胞与解冻红细胞制备后,多长时间内必须输完(P:0) </w:t>
      </w:r>
    </w:p>
    <w:p w:rsidR="008D7BE9" w:rsidRPr="005C440F" w:rsidRDefault="008D7BE9" w:rsidP="008D7BE9">
      <w:r w:rsidRPr="005C440F">
        <w:pict>
          <v:rect id="_x0000_i1382" style="width:415.3pt;height:1.5pt" o:hralign="center" o:hrstd="t" o:hr="t" fillcolor="#a0a0a0" stroked="f"/>
        </w:pict>
      </w:r>
    </w:p>
    <w:p w:rsidR="008D7BE9" w:rsidRPr="005C440F" w:rsidRDefault="008D7BE9" w:rsidP="008D7BE9">
      <w:r w:rsidRPr="005C440F">
        <w:t>A、4h</w:t>
      </w:r>
    </w:p>
    <w:p w:rsidR="008D7BE9" w:rsidRPr="005C440F" w:rsidRDefault="008D7BE9" w:rsidP="008D7BE9">
      <w:r w:rsidRPr="005C440F">
        <w:t>B、6h</w:t>
      </w:r>
    </w:p>
    <w:p w:rsidR="008D7BE9" w:rsidRPr="005C440F" w:rsidRDefault="008D7BE9" w:rsidP="008D7BE9">
      <w:r w:rsidRPr="005C440F">
        <w:t>C、8h</w:t>
      </w:r>
    </w:p>
    <w:p w:rsidR="008D7BE9" w:rsidRPr="005C440F" w:rsidRDefault="008D7BE9" w:rsidP="008D7BE9">
      <w:r w:rsidRPr="005C440F">
        <w:t>D、12h</w:t>
      </w:r>
    </w:p>
    <w:p w:rsidR="008D7BE9" w:rsidRPr="005C440F" w:rsidRDefault="008D7BE9" w:rsidP="008D7BE9">
      <w:r w:rsidRPr="005C440F">
        <w:t>E、24h</w:t>
      </w:r>
    </w:p>
    <w:p w:rsidR="008D7BE9" w:rsidRPr="005C440F" w:rsidRDefault="008D7BE9" w:rsidP="008D7BE9">
      <w:r w:rsidRPr="005C440F">
        <w:t xml:space="preserve">标准答案： E 您的答案： </w:t>
      </w:r>
    </w:p>
    <w:p w:rsidR="008D7BE9" w:rsidRPr="005C440F" w:rsidRDefault="008D7BE9" w:rsidP="008D7BE9">
      <w:bookmarkStart w:id="357" w:name="805150"/>
      <w:bookmarkEnd w:id="357"/>
      <w:r w:rsidRPr="005C440F">
        <w:t xml:space="preserve">第357题 机采浓缩白细胞采集后,应该多长时间内输注(P:0) </w:t>
      </w:r>
    </w:p>
    <w:p w:rsidR="008D7BE9" w:rsidRPr="005C440F" w:rsidRDefault="008D7BE9" w:rsidP="008D7BE9">
      <w:r w:rsidRPr="005C440F">
        <w:pict>
          <v:rect id="_x0000_i1383" style="width:415.3pt;height:1.5pt" o:hralign="center" o:hrstd="t" o:hr="t" fillcolor="#a0a0a0" stroked="f"/>
        </w:pict>
      </w:r>
    </w:p>
    <w:p w:rsidR="008D7BE9" w:rsidRPr="005C440F" w:rsidRDefault="008D7BE9" w:rsidP="008D7BE9">
      <w:r w:rsidRPr="005C440F">
        <w:t>A、4h</w:t>
      </w:r>
    </w:p>
    <w:p w:rsidR="008D7BE9" w:rsidRPr="005C440F" w:rsidRDefault="008D7BE9" w:rsidP="008D7BE9">
      <w:r w:rsidRPr="005C440F">
        <w:t>B、6h</w:t>
      </w:r>
    </w:p>
    <w:p w:rsidR="008D7BE9" w:rsidRPr="005C440F" w:rsidRDefault="008D7BE9" w:rsidP="008D7BE9">
      <w:r w:rsidRPr="005C440F">
        <w:t>C、8h</w:t>
      </w:r>
    </w:p>
    <w:p w:rsidR="008D7BE9" w:rsidRPr="005C440F" w:rsidRDefault="008D7BE9" w:rsidP="008D7BE9">
      <w:r w:rsidRPr="005C440F">
        <w:t>D、12h</w:t>
      </w:r>
    </w:p>
    <w:p w:rsidR="008D7BE9" w:rsidRPr="005C440F" w:rsidRDefault="008D7BE9" w:rsidP="008D7BE9">
      <w:r w:rsidRPr="005C440F">
        <w:t>E、24h</w:t>
      </w:r>
    </w:p>
    <w:p w:rsidR="008D7BE9" w:rsidRPr="005C440F" w:rsidRDefault="008D7BE9" w:rsidP="008D7BE9">
      <w:r w:rsidRPr="005C440F">
        <w:t xml:space="preserve">标准答案： E 您的答案： </w:t>
      </w:r>
    </w:p>
    <w:p w:rsidR="008D7BE9" w:rsidRPr="005C440F" w:rsidRDefault="008D7BE9" w:rsidP="008D7BE9">
      <w:bookmarkStart w:id="358" w:name="805151"/>
      <w:bookmarkEnd w:id="358"/>
      <w:r w:rsidRPr="005C440F">
        <w:t xml:space="preserve">第358题 血液发出后,受血者和供血者的血样标本应在什么条件下保存几天(P:0) </w:t>
      </w:r>
    </w:p>
    <w:p w:rsidR="008D7BE9" w:rsidRPr="005C440F" w:rsidRDefault="008D7BE9" w:rsidP="008D7BE9">
      <w:r w:rsidRPr="005C440F">
        <w:pict>
          <v:rect id="_x0000_i1384" style="width:415.3pt;height:1.5pt" o:hralign="center" o:hrstd="t" o:hr="t" fillcolor="#a0a0a0" stroked="f"/>
        </w:pict>
      </w:r>
    </w:p>
    <w:p w:rsidR="008D7BE9" w:rsidRPr="005C440F" w:rsidRDefault="008D7BE9" w:rsidP="008D7BE9">
      <w:r w:rsidRPr="005C440F">
        <w:t>A、应在2-6℃下保存7天</w:t>
      </w:r>
    </w:p>
    <w:p w:rsidR="008D7BE9" w:rsidRPr="005C440F" w:rsidRDefault="008D7BE9" w:rsidP="008D7BE9">
      <w:r w:rsidRPr="005C440F">
        <w:t>B、常温下保存7天</w:t>
      </w:r>
    </w:p>
    <w:p w:rsidR="008D7BE9" w:rsidRPr="005C440F" w:rsidRDefault="008D7BE9" w:rsidP="008D7BE9">
      <w:r w:rsidRPr="005C440F">
        <w:t>C、常温下保存10天</w:t>
      </w:r>
    </w:p>
    <w:p w:rsidR="008D7BE9" w:rsidRPr="005C440F" w:rsidRDefault="008D7BE9" w:rsidP="008D7BE9">
      <w:r w:rsidRPr="005C440F">
        <w:t>D、零下保存1个月</w:t>
      </w:r>
    </w:p>
    <w:p w:rsidR="008D7BE9" w:rsidRPr="005C440F" w:rsidRDefault="008D7BE9" w:rsidP="008D7BE9">
      <w:r w:rsidRPr="005C440F">
        <w:t>E、22℃保存7天</w:t>
      </w:r>
    </w:p>
    <w:p w:rsidR="008D7BE9" w:rsidRPr="005C440F" w:rsidRDefault="008D7BE9" w:rsidP="008D7BE9">
      <w:r w:rsidRPr="005C440F">
        <w:t xml:space="preserve">标准答案： A 您的答案： </w:t>
      </w:r>
    </w:p>
    <w:p w:rsidR="008D7BE9" w:rsidRPr="005C440F" w:rsidRDefault="008D7BE9" w:rsidP="008D7BE9">
      <w:bookmarkStart w:id="359" w:name="805152"/>
      <w:bookmarkEnd w:id="359"/>
      <w:r w:rsidRPr="005C440F">
        <w:t xml:space="preserve">第359题 输血时只能用什么液体(P:0) </w:t>
      </w:r>
    </w:p>
    <w:p w:rsidR="008D7BE9" w:rsidRPr="005C440F" w:rsidRDefault="008D7BE9" w:rsidP="008D7BE9">
      <w:r w:rsidRPr="005C440F">
        <w:pict>
          <v:rect id="_x0000_i1385" style="width:415.3pt;height:1.5pt" o:hralign="center" o:hrstd="t" o:hr="t" fillcolor="#a0a0a0" stroked="f"/>
        </w:pict>
      </w:r>
    </w:p>
    <w:p w:rsidR="008D7BE9" w:rsidRPr="005C440F" w:rsidRDefault="008D7BE9" w:rsidP="008D7BE9">
      <w:r w:rsidRPr="005C440F">
        <w:t>A、注射用生理盐水</w:t>
      </w:r>
    </w:p>
    <w:p w:rsidR="008D7BE9" w:rsidRPr="005C440F" w:rsidRDefault="008D7BE9" w:rsidP="008D7BE9">
      <w:r w:rsidRPr="005C440F">
        <w:t>B、葡萄糖水</w:t>
      </w:r>
    </w:p>
    <w:p w:rsidR="008D7BE9" w:rsidRPr="005C440F" w:rsidRDefault="008D7BE9" w:rsidP="008D7BE9">
      <w:r w:rsidRPr="005C440F">
        <w:t>C、葡萄糖盐水</w:t>
      </w:r>
    </w:p>
    <w:p w:rsidR="008D7BE9" w:rsidRPr="005C440F" w:rsidRDefault="008D7BE9" w:rsidP="008D7BE9">
      <w:r w:rsidRPr="005C440F">
        <w:t>D、其它晶体液</w:t>
      </w:r>
    </w:p>
    <w:p w:rsidR="008D7BE9" w:rsidRPr="005C440F" w:rsidRDefault="008D7BE9" w:rsidP="008D7BE9">
      <w:r w:rsidRPr="005C440F">
        <w:t>E、代血浆</w:t>
      </w:r>
    </w:p>
    <w:p w:rsidR="008D7BE9" w:rsidRPr="005C440F" w:rsidRDefault="008D7BE9" w:rsidP="008D7BE9">
      <w:r w:rsidRPr="005C440F">
        <w:t xml:space="preserve">标准答案： A 您的答案： </w:t>
      </w:r>
    </w:p>
    <w:p w:rsidR="008D7BE9" w:rsidRPr="005C440F" w:rsidRDefault="008D7BE9" w:rsidP="008D7BE9">
      <w:bookmarkStart w:id="360" w:name="805153"/>
      <w:bookmarkEnd w:id="360"/>
      <w:r w:rsidRPr="005C440F">
        <w:t xml:space="preserve">第360题 贮血冰箱多长时间消毒一次,冰箱内空气培养每月几次(P:0) </w:t>
      </w:r>
    </w:p>
    <w:p w:rsidR="008D7BE9" w:rsidRPr="005C440F" w:rsidRDefault="008D7BE9" w:rsidP="008D7BE9">
      <w:r w:rsidRPr="005C440F">
        <w:pict>
          <v:rect id="_x0000_i1386" style="width:415.3pt;height:1.5pt" o:hralign="center" o:hrstd="t" o:hr="t" fillcolor="#a0a0a0" stroked="f"/>
        </w:pict>
      </w:r>
    </w:p>
    <w:p w:rsidR="008D7BE9" w:rsidRPr="005C440F" w:rsidRDefault="008D7BE9" w:rsidP="008D7BE9">
      <w:r w:rsidRPr="005C440F">
        <w:t>A、7天消毒一次,每月空气培养一次</w:t>
      </w:r>
    </w:p>
    <w:p w:rsidR="008D7BE9" w:rsidRPr="005C440F" w:rsidRDefault="008D7BE9" w:rsidP="008D7BE9">
      <w:r w:rsidRPr="005C440F">
        <w:t>B、消毒和空气培养每半月一次</w:t>
      </w:r>
    </w:p>
    <w:p w:rsidR="008D7BE9" w:rsidRPr="005C440F" w:rsidRDefault="008D7BE9" w:rsidP="008D7BE9">
      <w:r w:rsidRPr="005C440F">
        <w:t>C、消毒和空气培养每月一次</w:t>
      </w:r>
    </w:p>
    <w:p w:rsidR="008D7BE9" w:rsidRPr="005C440F" w:rsidRDefault="008D7BE9" w:rsidP="008D7BE9">
      <w:r w:rsidRPr="005C440F">
        <w:t>D、不定期消毒培养</w:t>
      </w:r>
    </w:p>
    <w:p w:rsidR="008D7BE9" w:rsidRPr="005C440F" w:rsidRDefault="008D7BE9" w:rsidP="008D7BE9">
      <w:r w:rsidRPr="005C440F">
        <w:t>E、半月消毒一次,一月培养一次</w:t>
      </w:r>
    </w:p>
    <w:p w:rsidR="008D7BE9" w:rsidRPr="005C440F" w:rsidRDefault="008D7BE9" w:rsidP="008D7BE9">
      <w:r w:rsidRPr="005C440F">
        <w:t xml:space="preserve">标准答案： A 您的答案： </w:t>
      </w:r>
    </w:p>
    <w:p w:rsidR="008D7BE9" w:rsidRPr="005C440F" w:rsidRDefault="008D7BE9" w:rsidP="008D7BE9">
      <w:bookmarkStart w:id="361" w:name="805154"/>
      <w:bookmarkEnd w:id="361"/>
      <w:r w:rsidRPr="005C440F">
        <w:t xml:space="preserve">第361题 粒细胞的主要功能是(P:0) </w:t>
      </w:r>
    </w:p>
    <w:p w:rsidR="008D7BE9" w:rsidRPr="005C440F" w:rsidRDefault="008D7BE9" w:rsidP="008D7BE9">
      <w:r w:rsidRPr="005C440F">
        <w:pict>
          <v:rect id="_x0000_i1387" style="width:415.3pt;height:1.5pt" o:hralign="center" o:hrstd="t" o:hr="t" fillcolor="#a0a0a0" stroked="f"/>
        </w:pict>
      </w:r>
    </w:p>
    <w:p w:rsidR="008D7BE9" w:rsidRPr="005C440F" w:rsidRDefault="008D7BE9" w:rsidP="008D7BE9">
      <w:r w:rsidRPr="005C440F">
        <w:t>A、携氧至组织中</w:t>
      </w:r>
    </w:p>
    <w:p w:rsidR="008D7BE9" w:rsidRPr="005C440F" w:rsidRDefault="008D7BE9" w:rsidP="008D7BE9">
      <w:r w:rsidRPr="005C440F">
        <w:t>B、参与凝血机制</w:t>
      </w:r>
    </w:p>
    <w:p w:rsidR="008D7BE9" w:rsidRPr="005C440F" w:rsidRDefault="008D7BE9" w:rsidP="008D7BE9">
      <w:r w:rsidRPr="005C440F">
        <w:t>C、抵御炎症感染</w:t>
      </w:r>
    </w:p>
    <w:p w:rsidR="008D7BE9" w:rsidRPr="005C440F" w:rsidRDefault="008D7BE9" w:rsidP="008D7BE9">
      <w:r w:rsidRPr="005C440F">
        <w:t>D、提高血容量</w:t>
      </w:r>
    </w:p>
    <w:p w:rsidR="008D7BE9" w:rsidRPr="005C440F" w:rsidRDefault="008D7BE9" w:rsidP="008D7BE9">
      <w:r w:rsidRPr="005C440F">
        <w:t>E、增加抵抗力</w:t>
      </w:r>
    </w:p>
    <w:p w:rsidR="008D7BE9" w:rsidRPr="005C440F" w:rsidRDefault="008D7BE9" w:rsidP="008D7BE9">
      <w:r w:rsidRPr="005C440F">
        <w:t xml:space="preserve">标准答案： C 您的答案： </w:t>
      </w:r>
    </w:p>
    <w:p w:rsidR="008D7BE9" w:rsidRPr="005C440F" w:rsidRDefault="008D7BE9" w:rsidP="008D7BE9">
      <w:bookmarkStart w:id="362" w:name="805155"/>
      <w:bookmarkEnd w:id="362"/>
      <w:r w:rsidRPr="005C440F">
        <w:t xml:space="preserve">第362题 粒细胞每次输注的剂量为(P:0) </w:t>
      </w:r>
    </w:p>
    <w:p w:rsidR="008D7BE9" w:rsidRPr="005C440F" w:rsidRDefault="008D7BE9" w:rsidP="008D7BE9">
      <w:r w:rsidRPr="005C440F">
        <w:pict>
          <v:rect id="_x0000_i1388" style="width:415.3pt;height:1.5pt" o:hralign="center" o:hrstd="t" o:hr="t" fillcolor="#a0a0a0" stroked="f"/>
        </w:pict>
      </w:r>
    </w:p>
    <w:p w:rsidR="008D7BE9" w:rsidRPr="005C440F" w:rsidRDefault="008D7BE9" w:rsidP="008D7BE9">
      <w:r w:rsidRPr="005C440F">
        <w:t>A、大于2.0*10_TagUpStart_10_TagUpEnd_个粒细胞</w:t>
      </w:r>
    </w:p>
    <w:p w:rsidR="008D7BE9" w:rsidRPr="005C440F" w:rsidRDefault="008D7BE9" w:rsidP="008D7BE9">
      <w:r w:rsidRPr="005C440F">
        <w:t>B、小于2.0*10_TagUpStart_10_TagUpEnd_个粒细胞</w:t>
      </w:r>
    </w:p>
    <w:p w:rsidR="008D7BE9" w:rsidRPr="005C440F" w:rsidRDefault="008D7BE9" w:rsidP="008D7BE9">
      <w:r w:rsidRPr="005C440F">
        <w:t>C、大于1.0*10_TagUpStart_10_TagUpEnd_个粒细胞</w:t>
      </w:r>
    </w:p>
    <w:p w:rsidR="008D7BE9" w:rsidRPr="005C440F" w:rsidRDefault="008D7BE9" w:rsidP="008D7BE9">
      <w:r w:rsidRPr="005C440F">
        <w:t>D、小于1.0*10_TagUpStart_10_TagUpEnd_个粒细胞</w:t>
      </w:r>
    </w:p>
    <w:p w:rsidR="008D7BE9" w:rsidRPr="005C440F" w:rsidRDefault="008D7BE9" w:rsidP="008D7BE9">
      <w:r w:rsidRPr="005C440F">
        <w:t>E、大于3.0*10_TagUpStart_10_TagUpEnd_个粒细胞</w:t>
      </w:r>
    </w:p>
    <w:p w:rsidR="008D7BE9" w:rsidRPr="005C440F" w:rsidRDefault="008D7BE9" w:rsidP="008D7BE9">
      <w:r w:rsidRPr="005C440F">
        <w:t xml:space="preserve">标准答案： C 您的答案： </w:t>
      </w:r>
    </w:p>
    <w:p w:rsidR="008D7BE9" w:rsidRPr="005C440F" w:rsidRDefault="008D7BE9" w:rsidP="008D7BE9">
      <w:bookmarkStart w:id="363" w:name="805156"/>
      <w:bookmarkEnd w:id="363"/>
      <w:r w:rsidRPr="005C440F">
        <w:t xml:space="preserve">第363题 冷沉淀在37℃水浴中完全融化必须在多少时间内用于患者(P:0) </w:t>
      </w:r>
    </w:p>
    <w:p w:rsidR="008D7BE9" w:rsidRPr="005C440F" w:rsidRDefault="008D7BE9" w:rsidP="008D7BE9">
      <w:r w:rsidRPr="005C440F">
        <w:pict>
          <v:rect id="_x0000_i1389" style="width:415.3pt;height:1.5pt" o:hralign="center" o:hrstd="t" o:hr="t" fillcolor="#a0a0a0" stroked="f"/>
        </w:pict>
      </w:r>
    </w:p>
    <w:p w:rsidR="008D7BE9" w:rsidRPr="005C440F" w:rsidRDefault="008D7BE9" w:rsidP="008D7BE9">
      <w:r w:rsidRPr="005C440F">
        <w:t>A、8h</w:t>
      </w:r>
    </w:p>
    <w:p w:rsidR="008D7BE9" w:rsidRPr="005C440F" w:rsidRDefault="008D7BE9" w:rsidP="008D7BE9">
      <w:r w:rsidRPr="005C440F">
        <w:t>B、10h</w:t>
      </w:r>
    </w:p>
    <w:p w:rsidR="008D7BE9" w:rsidRPr="005C440F" w:rsidRDefault="008D7BE9" w:rsidP="008D7BE9">
      <w:r w:rsidRPr="005C440F">
        <w:t>C、4h</w:t>
      </w:r>
    </w:p>
    <w:p w:rsidR="008D7BE9" w:rsidRPr="005C440F" w:rsidRDefault="008D7BE9" w:rsidP="008D7BE9">
      <w:r w:rsidRPr="005C440F">
        <w:t>D、24h</w:t>
      </w:r>
    </w:p>
    <w:p w:rsidR="008D7BE9" w:rsidRPr="005C440F" w:rsidRDefault="008D7BE9" w:rsidP="008D7BE9">
      <w:r w:rsidRPr="005C440F">
        <w:t>E、12h</w:t>
      </w:r>
    </w:p>
    <w:p w:rsidR="008D7BE9" w:rsidRPr="005C440F" w:rsidRDefault="008D7BE9" w:rsidP="008D7BE9">
      <w:r w:rsidRPr="005C440F">
        <w:t xml:space="preserve">标准答案： C 您的答案： </w:t>
      </w:r>
    </w:p>
    <w:p w:rsidR="008D7BE9" w:rsidRPr="005C440F" w:rsidRDefault="008D7BE9" w:rsidP="008D7BE9">
      <w:bookmarkStart w:id="364" w:name="805157"/>
      <w:bookmarkEnd w:id="364"/>
      <w:r w:rsidRPr="005C440F">
        <w:t xml:space="preserve">第364题 冷沉淀中含有几种主要成分(P:0) </w:t>
      </w:r>
    </w:p>
    <w:p w:rsidR="008D7BE9" w:rsidRPr="005C440F" w:rsidRDefault="008D7BE9" w:rsidP="008D7BE9">
      <w:r w:rsidRPr="005C440F">
        <w:pict>
          <v:rect id="_x0000_i1390" style="width:415.3pt;height:1.5pt" o:hralign="center" o:hrstd="t" o:hr="t" fillcolor="#a0a0a0" stroked="f"/>
        </w:pict>
      </w:r>
    </w:p>
    <w:p w:rsidR="008D7BE9" w:rsidRPr="005C440F" w:rsidRDefault="008D7BE9" w:rsidP="008D7BE9">
      <w:r w:rsidRPr="005C440F">
        <w:t>A、3种</w:t>
      </w:r>
    </w:p>
    <w:p w:rsidR="008D7BE9" w:rsidRPr="005C440F" w:rsidRDefault="008D7BE9" w:rsidP="008D7BE9">
      <w:r w:rsidRPr="005C440F">
        <w:t>B、4种</w:t>
      </w:r>
    </w:p>
    <w:p w:rsidR="008D7BE9" w:rsidRPr="005C440F" w:rsidRDefault="008D7BE9" w:rsidP="008D7BE9">
      <w:r w:rsidRPr="005C440F">
        <w:t>C、5种</w:t>
      </w:r>
    </w:p>
    <w:p w:rsidR="008D7BE9" w:rsidRPr="005C440F" w:rsidRDefault="008D7BE9" w:rsidP="008D7BE9">
      <w:r w:rsidRPr="005C440F">
        <w:t>D、6种</w:t>
      </w:r>
    </w:p>
    <w:p w:rsidR="008D7BE9" w:rsidRPr="005C440F" w:rsidRDefault="008D7BE9" w:rsidP="008D7BE9">
      <w:r w:rsidRPr="005C440F">
        <w:t>E、7种</w:t>
      </w:r>
    </w:p>
    <w:p w:rsidR="008D7BE9" w:rsidRPr="005C440F" w:rsidRDefault="008D7BE9" w:rsidP="008D7BE9">
      <w:r w:rsidRPr="005C440F">
        <w:t xml:space="preserve">标准答案： C 您的答案： </w:t>
      </w:r>
    </w:p>
    <w:p w:rsidR="008D7BE9" w:rsidRPr="005C440F" w:rsidRDefault="008D7BE9" w:rsidP="008D7BE9">
      <w:bookmarkStart w:id="365" w:name="805158"/>
      <w:bookmarkEnd w:id="365"/>
      <w:r w:rsidRPr="005C440F">
        <w:t xml:space="preserve">第365题 血小板的主要功能是(P:0) </w:t>
      </w:r>
    </w:p>
    <w:p w:rsidR="008D7BE9" w:rsidRPr="005C440F" w:rsidRDefault="008D7BE9" w:rsidP="008D7BE9">
      <w:r w:rsidRPr="005C440F">
        <w:pict>
          <v:rect id="_x0000_i1391" style="width:415.3pt;height:1.5pt" o:hralign="center" o:hrstd="t" o:hr="t" fillcolor="#a0a0a0" stroked="f"/>
        </w:pict>
      </w:r>
    </w:p>
    <w:p w:rsidR="008D7BE9" w:rsidRPr="005C440F" w:rsidRDefault="008D7BE9" w:rsidP="008D7BE9">
      <w:r w:rsidRPr="005C440F">
        <w:t>A、携氧至组织中</w:t>
      </w:r>
    </w:p>
    <w:p w:rsidR="008D7BE9" w:rsidRPr="005C440F" w:rsidRDefault="008D7BE9" w:rsidP="008D7BE9">
      <w:r w:rsidRPr="005C440F">
        <w:t>B、参与凝血机制</w:t>
      </w:r>
    </w:p>
    <w:p w:rsidR="008D7BE9" w:rsidRPr="005C440F" w:rsidRDefault="008D7BE9" w:rsidP="008D7BE9">
      <w:r w:rsidRPr="005C440F">
        <w:t>C、抵御炎症感染</w:t>
      </w:r>
    </w:p>
    <w:p w:rsidR="008D7BE9" w:rsidRPr="005C440F" w:rsidRDefault="008D7BE9" w:rsidP="008D7BE9">
      <w:r w:rsidRPr="005C440F">
        <w:t>D、提高血容量</w:t>
      </w:r>
    </w:p>
    <w:p w:rsidR="008D7BE9" w:rsidRPr="005C440F" w:rsidRDefault="008D7BE9" w:rsidP="008D7BE9">
      <w:r w:rsidRPr="005C440F">
        <w:t>E、增加抵抗力</w:t>
      </w:r>
    </w:p>
    <w:p w:rsidR="008D7BE9" w:rsidRPr="005C440F" w:rsidRDefault="008D7BE9" w:rsidP="008D7BE9">
      <w:r w:rsidRPr="005C440F">
        <w:t xml:space="preserve">标准答案： B 您的答案： </w:t>
      </w:r>
    </w:p>
    <w:p w:rsidR="008D7BE9" w:rsidRPr="005C440F" w:rsidRDefault="008D7BE9" w:rsidP="008D7BE9">
      <w:bookmarkStart w:id="366" w:name="805159"/>
      <w:bookmarkEnd w:id="366"/>
      <w:r w:rsidRPr="005C440F">
        <w:t xml:space="preserve">第366题 与输新鲜血相关的是(P:0) </w:t>
      </w:r>
    </w:p>
    <w:p w:rsidR="008D7BE9" w:rsidRPr="005C440F" w:rsidRDefault="008D7BE9" w:rsidP="008D7BE9">
      <w:r w:rsidRPr="005C440F">
        <w:pict>
          <v:rect id="_x0000_i1392" style="width:415.3pt;height:1.5pt" o:hralign="center" o:hrstd="t" o:hr="t" fillcolor="#a0a0a0" stroked="f"/>
        </w:pict>
      </w:r>
    </w:p>
    <w:p w:rsidR="008D7BE9" w:rsidRPr="005C440F" w:rsidRDefault="008D7BE9" w:rsidP="008D7BE9">
      <w:r w:rsidRPr="005C440F">
        <w:t>A、新生儿特别是早产儿需要输血或换血的</w:t>
      </w:r>
    </w:p>
    <w:p w:rsidR="008D7BE9" w:rsidRPr="005C440F" w:rsidRDefault="008D7BE9" w:rsidP="008D7BE9">
      <w:r w:rsidRPr="005C440F">
        <w:t>B、老年人需要输血的</w:t>
      </w:r>
    </w:p>
    <w:p w:rsidR="008D7BE9" w:rsidRPr="005C440F" w:rsidRDefault="008D7BE9" w:rsidP="008D7BE9">
      <w:r w:rsidRPr="005C440F">
        <w:t>C、需要长期或反复输血的患者</w:t>
      </w:r>
    </w:p>
    <w:p w:rsidR="008D7BE9" w:rsidRPr="005C440F" w:rsidRDefault="008D7BE9" w:rsidP="008D7BE9">
      <w:r w:rsidRPr="005C440F">
        <w:t>D、血容量正常的慢性贫血患者</w:t>
      </w:r>
    </w:p>
    <w:p w:rsidR="008D7BE9" w:rsidRPr="005C440F" w:rsidRDefault="008D7BE9" w:rsidP="008D7BE9">
      <w:r w:rsidRPr="005C440F">
        <w:t>E、器官移植患者</w:t>
      </w:r>
    </w:p>
    <w:p w:rsidR="008D7BE9" w:rsidRPr="005C440F" w:rsidRDefault="008D7BE9" w:rsidP="008D7BE9">
      <w:r w:rsidRPr="005C440F">
        <w:t xml:space="preserve">标准答案： A 您的答案： </w:t>
      </w:r>
    </w:p>
    <w:p w:rsidR="008D7BE9" w:rsidRPr="005C440F" w:rsidRDefault="008D7BE9" w:rsidP="008D7BE9">
      <w:bookmarkStart w:id="367" w:name="805160"/>
      <w:bookmarkEnd w:id="367"/>
      <w:r w:rsidRPr="005C440F">
        <w:t xml:space="preserve">第367题 临床输血的原则是(P:0) </w:t>
      </w:r>
    </w:p>
    <w:p w:rsidR="008D7BE9" w:rsidRPr="005C440F" w:rsidRDefault="008D7BE9" w:rsidP="008D7BE9">
      <w:r w:rsidRPr="005C440F">
        <w:pict>
          <v:rect id="_x0000_i1393" style="width:415.3pt;height:1.5pt" o:hralign="center" o:hrstd="t" o:hr="t" fillcolor="#a0a0a0" stroked="f"/>
        </w:pict>
      </w:r>
    </w:p>
    <w:p w:rsidR="008D7BE9" w:rsidRPr="005C440F" w:rsidRDefault="008D7BE9" w:rsidP="008D7BE9">
      <w:r w:rsidRPr="005C440F">
        <w:t>A、输新鲜血</w:t>
      </w:r>
    </w:p>
    <w:p w:rsidR="008D7BE9" w:rsidRPr="005C440F" w:rsidRDefault="008D7BE9" w:rsidP="008D7BE9">
      <w:r w:rsidRPr="005C440F">
        <w:t>B、同型输注,患者缺什么成分输什么成分,输成分血</w:t>
      </w:r>
    </w:p>
    <w:p w:rsidR="008D7BE9" w:rsidRPr="005C440F" w:rsidRDefault="008D7BE9" w:rsidP="008D7BE9">
      <w:r w:rsidRPr="005C440F">
        <w:t>C、全血比较全,输全血</w:t>
      </w:r>
    </w:p>
    <w:p w:rsidR="008D7BE9" w:rsidRPr="005C440F" w:rsidRDefault="008D7BE9" w:rsidP="008D7BE9">
      <w:r w:rsidRPr="005C440F">
        <w:t>D、依患者的要求输血</w:t>
      </w:r>
    </w:p>
    <w:p w:rsidR="008D7BE9" w:rsidRPr="005C440F" w:rsidRDefault="008D7BE9" w:rsidP="008D7BE9">
      <w:r w:rsidRPr="005C440F">
        <w:t>E、输安慰血</w:t>
      </w:r>
    </w:p>
    <w:p w:rsidR="008D7BE9" w:rsidRPr="005C440F" w:rsidRDefault="008D7BE9" w:rsidP="008D7BE9">
      <w:r w:rsidRPr="005C440F">
        <w:t xml:space="preserve">标准答案： B 您的答案： </w:t>
      </w:r>
    </w:p>
    <w:p w:rsidR="008D7BE9" w:rsidRPr="005C440F" w:rsidRDefault="008D7BE9" w:rsidP="008D7BE9">
      <w:bookmarkStart w:id="368" w:name="805161"/>
      <w:bookmarkEnd w:id="368"/>
      <w:r w:rsidRPr="005C440F">
        <w:t xml:space="preserve">第368题 下列患者哪些情况不宜输全血(P:0) </w:t>
      </w:r>
    </w:p>
    <w:p w:rsidR="008D7BE9" w:rsidRPr="005C440F" w:rsidRDefault="008D7BE9" w:rsidP="008D7BE9">
      <w:r w:rsidRPr="005C440F">
        <w:pict>
          <v:rect id="_x0000_i1394" style="width:415.3pt;height:1.5pt" o:hralign="center" o:hrstd="t" o:hr="t" fillcolor="#a0a0a0" stroked="f"/>
        </w:pict>
      </w:r>
    </w:p>
    <w:p w:rsidR="008D7BE9" w:rsidRPr="005C440F" w:rsidRDefault="008D7BE9" w:rsidP="008D7BE9">
      <w:r w:rsidRPr="005C440F">
        <w:t>A、儿童的慢性贫血患者</w:t>
      </w:r>
    </w:p>
    <w:p w:rsidR="008D7BE9" w:rsidRPr="005C440F" w:rsidRDefault="008D7BE9" w:rsidP="008D7BE9">
      <w:r w:rsidRPr="005C440F">
        <w:t>B、再生障碍性贫血、白血病、地中海贫血、血容量正常的贫血患者</w:t>
      </w:r>
    </w:p>
    <w:p w:rsidR="008D7BE9" w:rsidRPr="005C440F" w:rsidRDefault="008D7BE9" w:rsidP="008D7BE9">
      <w:r w:rsidRPr="005C440F">
        <w:t>C、弥漫性血管内凝血及急性失血而持续性低血压患者</w:t>
      </w:r>
    </w:p>
    <w:p w:rsidR="008D7BE9" w:rsidRPr="005C440F" w:rsidRDefault="008D7BE9" w:rsidP="008D7BE9">
      <w:r w:rsidRPr="005C440F">
        <w:t>D、手术后输血</w:t>
      </w:r>
    </w:p>
    <w:p w:rsidR="008D7BE9" w:rsidRPr="005C440F" w:rsidRDefault="008D7BE9" w:rsidP="008D7BE9">
      <w:r w:rsidRPr="005C440F">
        <w:t>E、创伤大量出血</w:t>
      </w:r>
    </w:p>
    <w:p w:rsidR="008D7BE9" w:rsidRPr="005C440F" w:rsidRDefault="008D7BE9" w:rsidP="008D7BE9">
      <w:r w:rsidRPr="005C440F">
        <w:t xml:space="preserve">标准答案： B 您的答案： </w:t>
      </w:r>
    </w:p>
    <w:p w:rsidR="008D7BE9" w:rsidRPr="005C440F" w:rsidRDefault="008D7BE9" w:rsidP="008D7BE9">
      <w:bookmarkStart w:id="369" w:name="805162"/>
      <w:bookmarkEnd w:id="369"/>
      <w:r w:rsidRPr="005C440F">
        <w:t xml:space="preserve">第369题 对于有免疫缺陷或免疫抑制患者输辐照血的作用是(P:0) </w:t>
      </w:r>
    </w:p>
    <w:p w:rsidR="008D7BE9" w:rsidRPr="005C440F" w:rsidRDefault="008D7BE9" w:rsidP="008D7BE9">
      <w:r w:rsidRPr="005C440F">
        <w:pict>
          <v:rect id="_x0000_i1395" style="width:415.3pt;height:1.5pt" o:hralign="center" o:hrstd="t" o:hr="t" fillcolor="#a0a0a0" stroked="f"/>
        </w:pict>
      </w:r>
    </w:p>
    <w:p w:rsidR="008D7BE9" w:rsidRPr="005C440F" w:rsidRDefault="008D7BE9" w:rsidP="008D7BE9">
      <w:r w:rsidRPr="005C440F">
        <w:t>A、防止移植物抗宿主病</w:t>
      </w:r>
    </w:p>
    <w:p w:rsidR="008D7BE9" w:rsidRPr="005C440F" w:rsidRDefault="008D7BE9" w:rsidP="008D7BE9">
      <w:r w:rsidRPr="005C440F">
        <w:t>B、防止溶血</w:t>
      </w:r>
    </w:p>
    <w:p w:rsidR="008D7BE9" w:rsidRPr="005C440F" w:rsidRDefault="008D7BE9" w:rsidP="008D7BE9">
      <w:r w:rsidRPr="005C440F">
        <w:t>C、防止不良反应</w:t>
      </w:r>
    </w:p>
    <w:p w:rsidR="008D7BE9" w:rsidRPr="005C440F" w:rsidRDefault="008D7BE9" w:rsidP="008D7BE9">
      <w:r w:rsidRPr="005C440F">
        <w:t>D、提高免疫力</w:t>
      </w:r>
    </w:p>
    <w:p w:rsidR="008D7BE9" w:rsidRPr="005C440F" w:rsidRDefault="008D7BE9" w:rsidP="008D7BE9">
      <w:r w:rsidRPr="005C440F">
        <w:t>E、防止过敏</w:t>
      </w:r>
    </w:p>
    <w:p w:rsidR="008D7BE9" w:rsidRPr="005C440F" w:rsidRDefault="008D7BE9" w:rsidP="008D7BE9">
      <w:r w:rsidRPr="005C440F">
        <w:t xml:space="preserve">标准答案： A 您的答案： </w:t>
      </w:r>
    </w:p>
    <w:p w:rsidR="008D7BE9" w:rsidRPr="005C440F" w:rsidRDefault="008D7BE9" w:rsidP="008D7BE9">
      <w:bookmarkStart w:id="370" w:name="805163"/>
      <w:bookmarkEnd w:id="370"/>
      <w:r w:rsidRPr="005C440F">
        <w:t xml:space="preserve">第370题 新鲜血的概念是(P:0) </w:t>
      </w:r>
    </w:p>
    <w:p w:rsidR="008D7BE9" w:rsidRPr="005C440F" w:rsidRDefault="008D7BE9" w:rsidP="008D7BE9">
      <w:r w:rsidRPr="005C440F">
        <w:pict>
          <v:rect id="_x0000_i1396" style="width:415.3pt;height:1.5pt" o:hralign="center" o:hrstd="t" o:hr="t" fillcolor="#a0a0a0" stroked="f"/>
        </w:pict>
      </w:r>
    </w:p>
    <w:p w:rsidR="008D7BE9" w:rsidRPr="005C440F" w:rsidRDefault="008D7BE9" w:rsidP="008D7BE9">
      <w:r w:rsidRPr="005C440F">
        <w:t>A、用CPDA保存的7-10天的血,输入人体内红细胞存活率接近正常,2,3-DPG水品高,钾含量接近正常</w:t>
      </w:r>
    </w:p>
    <w:p w:rsidR="008D7BE9" w:rsidRPr="005C440F" w:rsidRDefault="008D7BE9" w:rsidP="008D7BE9">
      <w:r w:rsidRPr="005C440F">
        <w:t>B、离开人体时间越短越好</w:t>
      </w:r>
    </w:p>
    <w:p w:rsidR="008D7BE9" w:rsidRPr="005C440F" w:rsidRDefault="008D7BE9" w:rsidP="008D7BE9">
      <w:r w:rsidRPr="005C440F">
        <w:t>C、24h内的血</w:t>
      </w:r>
    </w:p>
    <w:p w:rsidR="008D7BE9" w:rsidRPr="005C440F" w:rsidRDefault="008D7BE9" w:rsidP="008D7BE9">
      <w:r w:rsidRPr="005C440F">
        <w:t>D、3天内的血</w:t>
      </w:r>
    </w:p>
    <w:p w:rsidR="008D7BE9" w:rsidRPr="005C440F" w:rsidRDefault="008D7BE9" w:rsidP="008D7BE9">
      <w:r w:rsidRPr="005C440F">
        <w:t>E、7天内的血</w:t>
      </w:r>
    </w:p>
    <w:p w:rsidR="008D7BE9" w:rsidRPr="005C440F" w:rsidRDefault="008D7BE9" w:rsidP="008D7BE9">
      <w:r w:rsidRPr="005C440F">
        <w:t xml:space="preserve">标准答案： A 您的答案： </w:t>
      </w:r>
    </w:p>
    <w:p w:rsidR="008D7BE9" w:rsidRPr="005C440F" w:rsidRDefault="008D7BE9" w:rsidP="008D7BE9">
      <w:bookmarkStart w:id="371" w:name="805164"/>
      <w:bookmarkEnd w:id="371"/>
      <w:r w:rsidRPr="005C440F">
        <w:t xml:space="preserve">第371题 红细胞悬液适用于(P:0) </w:t>
      </w:r>
    </w:p>
    <w:p w:rsidR="008D7BE9" w:rsidRPr="005C440F" w:rsidRDefault="008D7BE9" w:rsidP="008D7BE9">
      <w:r w:rsidRPr="005C440F">
        <w:pict>
          <v:rect id="_x0000_i1397" style="width:415.3pt;height:1.5pt" o:hralign="center" o:hrstd="t" o:hr="t" fillcolor="#a0a0a0" stroked="f"/>
        </w:pict>
      </w:r>
    </w:p>
    <w:p w:rsidR="008D7BE9" w:rsidRPr="005C440F" w:rsidRDefault="008D7BE9" w:rsidP="008D7BE9">
      <w:r w:rsidRPr="005C440F">
        <w:t>A、外伤引起的急性失血</w:t>
      </w:r>
    </w:p>
    <w:p w:rsidR="008D7BE9" w:rsidRPr="005C440F" w:rsidRDefault="008D7BE9" w:rsidP="008D7BE9">
      <w:r w:rsidRPr="005C440F">
        <w:t>B、心肾肝功能不全者</w:t>
      </w:r>
    </w:p>
    <w:p w:rsidR="008D7BE9" w:rsidRPr="005C440F" w:rsidRDefault="008D7BE9" w:rsidP="008D7BE9">
      <w:r w:rsidRPr="005C440F">
        <w:t>C、各科的输血</w:t>
      </w:r>
    </w:p>
    <w:p w:rsidR="008D7BE9" w:rsidRPr="005C440F" w:rsidRDefault="008D7BE9" w:rsidP="008D7BE9">
      <w:r w:rsidRPr="005C440F">
        <w:t>D、慢性贫血</w:t>
      </w:r>
    </w:p>
    <w:p w:rsidR="008D7BE9" w:rsidRPr="005C440F" w:rsidRDefault="008D7BE9" w:rsidP="008D7BE9">
      <w:r w:rsidRPr="005C440F">
        <w:t>E、手术中输血</w:t>
      </w:r>
    </w:p>
    <w:p w:rsidR="008D7BE9" w:rsidRPr="005C440F" w:rsidRDefault="008D7BE9" w:rsidP="008D7BE9">
      <w:r w:rsidRPr="005C440F">
        <w:t xml:space="preserve">标准答案： C 您的答案： </w:t>
      </w:r>
    </w:p>
    <w:p w:rsidR="008D7BE9" w:rsidRPr="005C440F" w:rsidRDefault="008D7BE9" w:rsidP="008D7BE9">
      <w:bookmarkStart w:id="372" w:name="805165"/>
      <w:bookmarkEnd w:id="372"/>
      <w:r w:rsidRPr="005C440F">
        <w:t xml:space="preserve">第372题 医疗机构临床用血应遵循的原则是(P:0) </w:t>
      </w:r>
    </w:p>
    <w:p w:rsidR="008D7BE9" w:rsidRPr="005C440F" w:rsidRDefault="008D7BE9" w:rsidP="008D7BE9">
      <w:r w:rsidRPr="005C440F">
        <w:pict>
          <v:rect id="_x0000_i1398" style="width:415.3pt;height:1.5pt" o:hralign="center" o:hrstd="t" o:hr="t" fillcolor="#a0a0a0" stroked="f"/>
        </w:pict>
      </w:r>
    </w:p>
    <w:p w:rsidR="008D7BE9" w:rsidRPr="005C440F" w:rsidRDefault="008D7BE9" w:rsidP="008D7BE9">
      <w:r w:rsidRPr="005C440F">
        <w:t>A、遵照合理、科学的原则,制定用血计划,不得浪费和滥用血液</w:t>
      </w:r>
    </w:p>
    <w:p w:rsidR="008D7BE9" w:rsidRPr="005C440F" w:rsidRDefault="008D7BE9" w:rsidP="008D7BE9">
      <w:r w:rsidRPr="005C440F">
        <w:t>B、沿用传统输血,病人出多少血补多少血的输血原则</w:t>
      </w:r>
    </w:p>
    <w:p w:rsidR="008D7BE9" w:rsidRPr="005C440F" w:rsidRDefault="008D7BE9" w:rsidP="008D7BE9">
      <w:r w:rsidRPr="005C440F">
        <w:t>C、随时与血站联系,急用急取的原则</w:t>
      </w:r>
    </w:p>
    <w:p w:rsidR="008D7BE9" w:rsidRPr="005C440F" w:rsidRDefault="008D7BE9" w:rsidP="008D7BE9">
      <w:r w:rsidRPr="005C440F">
        <w:t>D、根据临床需要,随用随取的原则</w:t>
      </w:r>
    </w:p>
    <w:p w:rsidR="008D7BE9" w:rsidRPr="005C440F" w:rsidRDefault="008D7BE9" w:rsidP="008D7BE9">
      <w:r w:rsidRPr="005C440F">
        <w:t>E、输安慰血的原则</w:t>
      </w:r>
    </w:p>
    <w:p w:rsidR="008D7BE9" w:rsidRPr="005C440F" w:rsidRDefault="008D7BE9" w:rsidP="008D7BE9">
      <w:r w:rsidRPr="005C440F">
        <w:t xml:space="preserve">标准答案： A 您的答案： </w:t>
      </w:r>
    </w:p>
    <w:p w:rsidR="008D7BE9" w:rsidRPr="005C440F" w:rsidRDefault="008D7BE9" w:rsidP="008D7BE9">
      <w:bookmarkStart w:id="373" w:name="805166"/>
      <w:bookmarkEnd w:id="373"/>
      <w:r w:rsidRPr="005C440F">
        <w:t xml:space="preserve">第373题 成分输血的优点是(P:0) </w:t>
      </w:r>
    </w:p>
    <w:p w:rsidR="008D7BE9" w:rsidRPr="005C440F" w:rsidRDefault="008D7BE9" w:rsidP="008D7BE9">
      <w:r w:rsidRPr="005C440F">
        <w:pict>
          <v:rect id="_x0000_i1399" style="width:415.3pt;height:1.5pt" o:hralign="center" o:hrstd="t" o:hr="t" fillcolor="#a0a0a0" stroked="f"/>
        </w:pict>
      </w:r>
    </w:p>
    <w:p w:rsidR="008D7BE9" w:rsidRPr="005C440F" w:rsidRDefault="008D7BE9" w:rsidP="008D7BE9">
      <w:r w:rsidRPr="005C440F">
        <w:t>A、制剂容量小、浓度纯度高、疗效好</w:t>
      </w:r>
    </w:p>
    <w:p w:rsidR="008D7BE9" w:rsidRPr="005C440F" w:rsidRDefault="008D7BE9" w:rsidP="008D7BE9">
      <w:r w:rsidRPr="005C440F">
        <w:t>B、使用安全,输血不良反应少</w:t>
      </w:r>
    </w:p>
    <w:p w:rsidR="008D7BE9" w:rsidRPr="005C440F" w:rsidRDefault="008D7BE9" w:rsidP="008D7BE9">
      <w:r w:rsidRPr="005C440F">
        <w:t>C、减少输血传播疾病的发生</w:t>
      </w:r>
    </w:p>
    <w:p w:rsidR="008D7BE9" w:rsidRPr="005C440F" w:rsidRDefault="008D7BE9" w:rsidP="008D7BE9">
      <w:r w:rsidRPr="005C440F">
        <w:t>D、综合利用、一人献血、多人受益</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374" w:name="805167"/>
      <w:bookmarkEnd w:id="374"/>
      <w:r w:rsidRPr="005C440F">
        <w:t xml:space="preserve">第374题 当血清和红细胞在盐水介质中发生肉眼可见的凝集反应时,血清中的抗体是(P:0) </w:t>
      </w:r>
    </w:p>
    <w:p w:rsidR="008D7BE9" w:rsidRPr="005C440F" w:rsidRDefault="008D7BE9" w:rsidP="008D7BE9">
      <w:r w:rsidRPr="005C440F">
        <w:pict>
          <v:rect id="_x0000_i1400"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B、IgE</w:t>
      </w:r>
    </w:p>
    <w:p w:rsidR="008D7BE9" w:rsidRPr="005C440F" w:rsidRDefault="008D7BE9" w:rsidP="008D7BE9">
      <w:r w:rsidRPr="005C440F">
        <w:t>C、IgM</w:t>
      </w:r>
    </w:p>
    <w:p w:rsidR="008D7BE9" w:rsidRPr="005C440F" w:rsidRDefault="008D7BE9" w:rsidP="008D7BE9">
      <w:r w:rsidRPr="005C440F">
        <w:t>D、IgA</w:t>
      </w:r>
    </w:p>
    <w:p w:rsidR="008D7BE9" w:rsidRPr="005C440F" w:rsidRDefault="008D7BE9" w:rsidP="008D7BE9">
      <w:r w:rsidRPr="005C440F">
        <w:t>E、其余选项都不是</w:t>
      </w:r>
    </w:p>
    <w:p w:rsidR="008D7BE9" w:rsidRPr="005C440F" w:rsidRDefault="008D7BE9" w:rsidP="008D7BE9">
      <w:r w:rsidRPr="005C440F">
        <w:t xml:space="preserve">标准答案： C 您的答案： </w:t>
      </w:r>
    </w:p>
    <w:p w:rsidR="008D7BE9" w:rsidRPr="005C440F" w:rsidRDefault="008D7BE9" w:rsidP="008D7BE9">
      <w:bookmarkStart w:id="375" w:name="805168"/>
      <w:bookmarkEnd w:id="375"/>
      <w:r w:rsidRPr="005C440F">
        <w:t xml:space="preserve">第375题 在乳糖操纵子的表达中,乳糖的作用是(P:0) </w:t>
      </w:r>
    </w:p>
    <w:p w:rsidR="008D7BE9" w:rsidRPr="005C440F" w:rsidRDefault="008D7BE9" w:rsidP="008D7BE9">
      <w:r w:rsidRPr="005C440F">
        <w:pict>
          <v:rect id="_x0000_i1401" style="width:415.3pt;height:1.5pt" o:hralign="center" o:hrstd="t" o:hr="t" fillcolor="#a0a0a0" stroked="f"/>
        </w:pict>
      </w:r>
    </w:p>
    <w:p w:rsidR="008D7BE9" w:rsidRPr="005C440F" w:rsidRDefault="008D7BE9" w:rsidP="008D7BE9">
      <w:r w:rsidRPr="005C440F">
        <w:t>A、作为辅阻遏物结合了阻遏物</w:t>
      </w:r>
    </w:p>
    <w:p w:rsidR="008D7BE9" w:rsidRPr="005C440F" w:rsidRDefault="008D7BE9" w:rsidP="008D7BE9">
      <w:r w:rsidRPr="005C440F">
        <w:t>B、作为阻遏物结合了操纵区</w:t>
      </w:r>
    </w:p>
    <w:p w:rsidR="008D7BE9" w:rsidRPr="005C440F" w:rsidRDefault="008D7BE9" w:rsidP="008D7BE9">
      <w:r w:rsidRPr="005C440F">
        <w:t>C、使阻遏物变构而失去结合DNA的能力</w:t>
      </w:r>
    </w:p>
    <w:p w:rsidR="008D7BE9" w:rsidRPr="005C440F" w:rsidRDefault="008D7BE9" w:rsidP="008D7BE9">
      <w:r w:rsidRPr="005C440F">
        <w:t>D、该操纵子结构基因的产物</w:t>
      </w:r>
    </w:p>
    <w:p w:rsidR="008D7BE9" w:rsidRPr="005C440F" w:rsidRDefault="008D7BE9" w:rsidP="008D7BE9">
      <w:r w:rsidRPr="005C440F">
        <w:t>E、引物</w:t>
      </w:r>
    </w:p>
    <w:p w:rsidR="008D7BE9" w:rsidRPr="005C440F" w:rsidRDefault="008D7BE9" w:rsidP="008D7BE9">
      <w:r w:rsidRPr="005C440F">
        <w:t xml:space="preserve">标准答案： C 您的答案： </w:t>
      </w:r>
    </w:p>
    <w:p w:rsidR="008D7BE9" w:rsidRPr="005C440F" w:rsidRDefault="008D7BE9" w:rsidP="008D7BE9">
      <w:bookmarkStart w:id="376" w:name="805169"/>
      <w:bookmarkEnd w:id="376"/>
      <w:r w:rsidRPr="005C440F">
        <w:t xml:space="preserve">第376题 关于启动子的叙述下列哪一项是正确的(P:0) </w:t>
      </w:r>
    </w:p>
    <w:p w:rsidR="008D7BE9" w:rsidRPr="005C440F" w:rsidRDefault="008D7BE9" w:rsidP="008D7BE9">
      <w:r w:rsidRPr="005C440F">
        <w:pict>
          <v:rect id="_x0000_i1402" style="width:415.3pt;height:1.5pt" o:hralign="center" o:hrstd="t" o:hr="t" fillcolor="#a0a0a0" stroked="f"/>
        </w:pict>
      </w:r>
    </w:p>
    <w:p w:rsidR="008D7BE9" w:rsidRPr="005C440F" w:rsidRDefault="008D7BE9" w:rsidP="008D7BE9">
      <w:r w:rsidRPr="005C440F">
        <w:t>A、mRNA开始被翻译的序列</w:t>
      </w:r>
    </w:p>
    <w:p w:rsidR="008D7BE9" w:rsidRPr="005C440F" w:rsidRDefault="008D7BE9" w:rsidP="008D7BE9">
      <w:r w:rsidRPr="005C440F">
        <w:t>B、开始转录生成mRNA的DNA序列</w:t>
      </w:r>
    </w:p>
    <w:p w:rsidR="008D7BE9" w:rsidRPr="005C440F" w:rsidRDefault="008D7BE9" w:rsidP="008D7BE9">
      <w:r w:rsidRPr="005C440F">
        <w:t>C、RNA聚合酶开始结合的DNA序列</w:t>
      </w:r>
    </w:p>
    <w:p w:rsidR="008D7BE9" w:rsidRPr="005C440F" w:rsidRDefault="008D7BE9" w:rsidP="008D7BE9">
      <w:r w:rsidRPr="005C440F">
        <w:t>D、阻遏蛋白结合DNA的部位</w:t>
      </w:r>
    </w:p>
    <w:p w:rsidR="008D7BE9" w:rsidRPr="005C440F" w:rsidRDefault="008D7BE9" w:rsidP="008D7BE9">
      <w:r w:rsidRPr="005C440F">
        <w:t>E、产生阻遏物的基因</w:t>
      </w:r>
    </w:p>
    <w:p w:rsidR="008D7BE9" w:rsidRPr="005C440F" w:rsidRDefault="008D7BE9" w:rsidP="008D7BE9">
      <w:r w:rsidRPr="005C440F">
        <w:t xml:space="preserve">标准答案： C 您的答案： </w:t>
      </w:r>
    </w:p>
    <w:p w:rsidR="008D7BE9" w:rsidRPr="005C440F" w:rsidRDefault="008D7BE9" w:rsidP="008D7BE9">
      <w:bookmarkStart w:id="377" w:name="805170"/>
      <w:bookmarkEnd w:id="377"/>
      <w:r w:rsidRPr="005C440F">
        <w:t xml:space="preserve">第377题 基因表达中的诱导现象是指(P:0) </w:t>
      </w:r>
    </w:p>
    <w:p w:rsidR="008D7BE9" w:rsidRPr="005C440F" w:rsidRDefault="008D7BE9" w:rsidP="008D7BE9">
      <w:r w:rsidRPr="005C440F">
        <w:pict>
          <v:rect id="_x0000_i1403" style="width:415.3pt;height:1.5pt" o:hralign="center" o:hrstd="t" o:hr="t" fillcolor="#a0a0a0" stroked="f"/>
        </w:pict>
      </w:r>
    </w:p>
    <w:p w:rsidR="008D7BE9" w:rsidRPr="005C440F" w:rsidRDefault="008D7BE9" w:rsidP="008D7BE9">
      <w:r w:rsidRPr="005C440F">
        <w:t>A、阻遏物的生成</w:t>
      </w:r>
    </w:p>
    <w:p w:rsidR="008D7BE9" w:rsidRPr="005C440F" w:rsidRDefault="008D7BE9" w:rsidP="008D7BE9">
      <w:r w:rsidRPr="005C440F">
        <w:t>B、细菌利用葡萄糖作碳源</w:t>
      </w:r>
    </w:p>
    <w:p w:rsidR="008D7BE9" w:rsidRPr="005C440F" w:rsidRDefault="008D7BE9" w:rsidP="008D7BE9">
      <w:r w:rsidRPr="005C440F">
        <w:t>C、细菌不能用乳糖作碳源</w:t>
      </w:r>
    </w:p>
    <w:p w:rsidR="008D7BE9" w:rsidRPr="005C440F" w:rsidRDefault="008D7BE9" w:rsidP="008D7BE9">
      <w:r w:rsidRPr="005C440F">
        <w:t>D、由底物的存在引起酶的合成</w:t>
      </w:r>
    </w:p>
    <w:p w:rsidR="008D7BE9" w:rsidRPr="005C440F" w:rsidRDefault="008D7BE9" w:rsidP="008D7BE9">
      <w:r w:rsidRPr="005C440F">
        <w:t>E、低等生物可以无限制地利用营养物</w:t>
      </w:r>
    </w:p>
    <w:p w:rsidR="008D7BE9" w:rsidRPr="005C440F" w:rsidRDefault="008D7BE9" w:rsidP="008D7BE9">
      <w:r w:rsidRPr="005C440F">
        <w:t xml:space="preserve">标准答案： D 您的答案： </w:t>
      </w:r>
    </w:p>
    <w:p w:rsidR="008D7BE9" w:rsidRPr="005C440F" w:rsidRDefault="008D7BE9" w:rsidP="008D7BE9">
      <w:bookmarkStart w:id="378" w:name="805171"/>
      <w:bookmarkEnd w:id="378"/>
      <w:r w:rsidRPr="005C440F">
        <w:t xml:space="preserve">第378题 若制备洗涤红细胞用的血液已在4℃±2℃冰箱内保存,在洗涤前应从冰箱内取出置室温多少分钟(P:0) </w:t>
      </w:r>
    </w:p>
    <w:p w:rsidR="008D7BE9" w:rsidRPr="005C440F" w:rsidRDefault="008D7BE9" w:rsidP="008D7BE9">
      <w:r w:rsidRPr="005C440F">
        <w:pict>
          <v:rect id="_x0000_i1404" style="width:415.3pt;height:1.5pt" o:hralign="center" o:hrstd="t" o:hr="t" fillcolor="#a0a0a0" stroked="f"/>
        </w:pict>
      </w:r>
    </w:p>
    <w:p w:rsidR="008D7BE9" w:rsidRPr="005C440F" w:rsidRDefault="008D7BE9" w:rsidP="008D7BE9">
      <w:r w:rsidRPr="005C440F">
        <w:t>A、30~60min</w:t>
      </w:r>
    </w:p>
    <w:p w:rsidR="008D7BE9" w:rsidRPr="005C440F" w:rsidRDefault="008D7BE9" w:rsidP="008D7BE9">
      <w:r w:rsidRPr="005C440F">
        <w:t>B、10~40min</w:t>
      </w:r>
    </w:p>
    <w:p w:rsidR="008D7BE9" w:rsidRPr="005C440F" w:rsidRDefault="008D7BE9" w:rsidP="008D7BE9">
      <w:r w:rsidRPr="005C440F">
        <w:t>C、15~30min</w:t>
      </w:r>
    </w:p>
    <w:p w:rsidR="008D7BE9" w:rsidRPr="005C440F" w:rsidRDefault="008D7BE9" w:rsidP="008D7BE9">
      <w:r w:rsidRPr="005C440F">
        <w:t>D、40~60min</w:t>
      </w:r>
    </w:p>
    <w:p w:rsidR="008D7BE9" w:rsidRPr="005C440F" w:rsidRDefault="008D7BE9" w:rsidP="008D7BE9">
      <w:r w:rsidRPr="005C440F">
        <w:t>E、10~20min</w:t>
      </w:r>
    </w:p>
    <w:p w:rsidR="008D7BE9" w:rsidRPr="005C440F" w:rsidRDefault="008D7BE9" w:rsidP="008D7BE9">
      <w:r w:rsidRPr="005C440F">
        <w:t xml:space="preserve">标准答案： A 您的答案： </w:t>
      </w:r>
    </w:p>
    <w:p w:rsidR="008D7BE9" w:rsidRPr="005C440F" w:rsidRDefault="008D7BE9" w:rsidP="008D7BE9">
      <w:bookmarkStart w:id="379" w:name="805172"/>
      <w:bookmarkEnd w:id="379"/>
      <w:r w:rsidRPr="005C440F">
        <w:t xml:space="preserve">第379题 冷沉淀的保存期为(P:0) </w:t>
      </w:r>
    </w:p>
    <w:p w:rsidR="008D7BE9" w:rsidRPr="005C440F" w:rsidRDefault="008D7BE9" w:rsidP="008D7BE9">
      <w:r w:rsidRPr="005C440F">
        <w:pict>
          <v:rect id="_x0000_i1405" style="width:415.3pt;height:1.5pt" o:hralign="center" o:hrstd="t" o:hr="t" fillcolor="#a0a0a0" stroked="f"/>
        </w:pict>
      </w:r>
    </w:p>
    <w:p w:rsidR="008D7BE9" w:rsidRPr="005C440F" w:rsidRDefault="008D7BE9" w:rsidP="008D7BE9">
      <w:r w:rsidRPr="005C440F">
        <w:t>A、1年</w:t>
      </w:r>
    </w:p>
    <w:p w:rsidR="008D7BE9" w:rsidRPr="005C440F" w:rsidRDefault="008D7BE9" w:rsidP="008D7BE9">
      <w:r w:rsidRPr="005C440F">
        <w:t>B、自采血之日起1年</w:t>
      </w:r>
    </w:p>
    <w:p w:rsidR="008D7BE9" w:rsidRPr="005C440F" w:rsidRDefault="008D7BE9" w:rsidP="008D7BE9">
      <w:r w:rsidRPr="005C440F">
        <w:t>C、自制备之日起1年</w:t>
      </w:r>
    </w:p>
    <w:p w:rsidR="008D7BE9" w:rsidRPr="005C440F" w:rsidRDefault="008D7BE9" w:rsidP="008D7BE9">
      <w:r w:rsidRPr="005C440F">
        <w:t>D、自采血之日起5年</w:t>
      </w:r>
    </w:p>
    <w:p w:rsidR="008D7BE9" w:rsidRPr="005C440F" w:rsidRDefault="008D7BE9" w:rsidP="008D7BE9">
      <w:r w:rsidRPr="005C440F">
        <w:t>E、自制备之日起5年</w:t>
      </w:r>
    </w:p>
    <w:p w:rsidR="008D7BE9" w:rsidRPr="005C440F" w:rsidRDefault="008D7BE9" w:rsidP="008D7BE9">
      <w:r w:rsidRPr="005C440F">
        <w:t xml:space="preserve">标准答案： B 您的答案： </w:t>
      </w:r>
    </w:p>
    <w:p w:rsidR="008D7BE9" w:rsidRPr="005C440F" w:rsidRDefault="008D7BE9" w:rsidP="008D7BE9">
      <w:bookmarkStart w:id="380" w:name="805173"/>
      <w:bookmarkEnd w:id="380"/>
      <w:r w:rsidRPr="005C440F">
        <w:t xml:space="preserve">第380题 保存5天的机采血小板,一个治疗量应采集的容量及血小板含量为(P:0) </w:t>
      </w:r>
    </w:p>
    <w:p w:rsidR="008D7BE9" w:rsidRPr="005C440F" w:rsidRDefault="008D7BE9" w:rsidP="008D7BE9">
      <w:r w:rsidRPr="005C440F">
        <w:pict>
          <v:rect id="_x0000_i1406" style="width:415.3pt;height:1.5pt" o:hralign="center" o:hrstd="t" o:hr="t" fillcolor="#a0a0a0" stroked="f"/>
        </w:pict>
      </w:r>
    </w:p>
    <w:p w:rsidR="008D7BE9" w:rsidRPr="005C440F" w:rsidRDefault="008D7BE9" w:rsidP="008D7BE9">
      <w:r w:rsidRPr="005C440F">
        <w:t>A、250-300mL, 血小板2.5×10_TagUpStart_11_TagUpEnd_</w:t>
      </w:r>
    </w:p>
    <w:p w:rsidR="008D7BE9" w:rsidRPr="005C440F" w:rsidRDefault="008D7BE9" w:rsidP="008D7BE9">
      <w:r w:rsidRPr="005C440F">
        <w:t>B、125-200mL, 血小板2.5×10_TagUpStart_11_TagUpEnd_</w:t>
      </w:r>
    </w:p>
    <w:p w:rsidR="008D7BE9" w:rsidRPr="005C440F" w:rsidRDefault="008D7BE9" w:rsidP="008D7BE9">
      <w:r w:rsidRPr="005C440F">
        <w:t>C、125-200mL, 血小板2.5×10_TagUpStart_10_TagUpEnd_</w:t>
      </w:r>
    </w:p>
    <w:p w:rsidR="008D7BE9" w:rsidRPr="005C440F" w:rsidRDefault="008D7BE9" w:rsidP="008D7BE9">
      <w:r w:rsidRPr="005C440F">
        <w:t>D、150-300ml, 血小板2.5×10_TagUpStart_11_TagUpEnd_</w:t>
      </w:r>
    </w:p>
    <w:p w:rsidR="008D7BE9" w:rsidRPr="005C440F" w:rsidRDefault="008D7BE9" w:rsidP="008D7BE9">
      <w:r w:rsidRPr="005C440F">
        <w:t>E、150-200ml,血小板2.5×10_TagUpStart_11_TagUpEnd_</w:t>
      </w:r>
    </w:p>
    <w:p w:rsidR="008D7BE9" w:rsidRPr="005C440F" w:rsidRDefault="008D7BE9" w:rsidP="008D7BE9">
      <w:r w:rsidRPr="005C440F">
        <w:t xml:space="preserve">标准答案： A 您的答案： </w:t>
      </w:r>
    </w:p>
    <w:p w:rsidR="008D7BE9" w:rsidRPr="005C440F" w:rsidRDefault="008D7BE9" w:rsidP="008D7BE9">
      <w:bookmarkStart w:id="381" w:name="805175"/>
      <w:bookmarkEnd w:id="381"/>
      <w:r w:rsidRPr="005C440F">
        <w:t xml:space="preserve">第381题 全血的有效成分主要是(P:0) </w:t>
      </w:r>
    </w:p>
    <w:p w:rsidR="008D7BE9" w:rsidRPr="005C440F" w:rsidRDefault="008D7BE9" w:rsidP="008D7BE9">
      <w:r w:rsidRPr="005C440F">
        <w:pict>
          <v:rect id="_x0000_i1407" style="width:415.3pt;height:1.5pt" o:hralign="center" o:hrstd="t" o:hr="t" fillcolor="#a0a0a0" stroked="f"/>
        </w:pict>
      </w:r>
    </w:p>
    <w:p w:rsidR="008D7BE9" w:rsidRPr="005C440F" w:rsidRDefault="008D7BE9" w:rsidP="008D7BE9">
      <w:r w:rsidRPr="005C440F">
        <w:t>A、红细胞、血浆蛋白、稳定的凝血因子</w:t>
      </w:r>
    </w:p>
    <w:p w:rsidR="008D7BE9" w:rsidRPr="005C440F" w:rsidRDefault="008D7BE9" w:rsidP="008D7BE9">
      <w:r w:rsidRPr="005C440F">
        <w:t>B、红细胞、白细胞</w:t>
      </w:r>
    </w:p>
    <w:p w:rsidR="008D7BE9" w:rsidRPr="005C440F" w:rsidRDefault="008D7BE9" w:rsidP="008D7BE9">
      <w:r w:rsidRPr="005C440F">
        <w:t>C、红细胞、血浆蛋白及各种有形成分</w:t>
      </w:r>
    </w:p>
    <w:p w:rsidR="008D7BE9" w:rsidRPr="005C440F" w:rsidRDefault="008D7BE9" w:rsidP="008D7BE9">
      <w:r w:rsidRPr="005C440F">
        <w:t>D、红细胞、白细胞、血小板、</w:t>
      </w:r>
    </w:p>
    <w:p w:rsidR="008D7BE9" w:rsidRPr="005C440F" w:rsidRDefault="008D7BE9" w:rsidP="008D7BE9">
      <w:r w:rsidRPr="005C440F">
        <w:t>E、红细胞、白细胞、血浆蛋白</w:t>
      </w:r>
    </w:p>
    <w:p w:rsidR="008D7BE9" w:rsidRPr="005C440F" w:rsidRDefault="008D7BE9" w:rsidP="008D7BE9">
      <w:r w:rsidRPr="005C440F">
        <w:t xml:space="preserve">标准答案： A 您的答案： </w:t>
      </w:r>
    </w:p>
    <w:p w:rsidR="008D7BE9" w:rsidRPr="005C440F" w:rsidRDefault="008D7BE9" w:rsidP="008D7BE9">
      <w:bookmarkStart w:id="382" w:name="805176"/>
      <w:bookmarkEnd w:id="382"/>
      <w:r w:rsidRPr="005C440F">
        <w:t xml:space="preserve">第382题 手工制备洗涤红细胞,以下哪种环境符合要求(P:0) </w:t>
      </w:r>
    </w:p>
    <w:p w:rsidR="008D7BE9" w:rsidRPr="005C440F" w:rsidRDefault="008D7BE9" w:rsidP="008D7BE9">
      <w:r w:rsidRPr="005C440F">
        <w:pict>
          <v:rect id="_x0000_i1408" style="width:415.3pt;height:1.5pt" o:hralign="center" o:hrstd="t" o:hr="t" fillcolor="#a0a0a0" stroked="f"/>
        </w:pict>
      </w:r>
    </w:p>
    <w:p w:rsidR="008D7BE9" w:rsidRPr="005C440F" w:rsidRDefault="008D7BE9" w:rsidP="008D7BE9">
      <w:r w:rsidRPr="005C440F">
        <w:t>A、清洁间</w:t>
      </w:r>
    </w:p>
    <w:p w:rsidR="008D7BE9" w:rsidRPr="005C440F" w:rsidRDefault="008D7BE9" w:rsidP="008D7BE9">
      <w:r w:rsidRPr="005C440F">
        <w:t>B、普通房间</w:t>
      </w:r>
    </w:p>
    <w:p w:rsidR="008D7BE9" w:rsidRPr="005C440F" w:rsidRDefault="008D7BE9" w:rsidP="008D7BE9">
      <w:r w:rsidRPr="005C440F">
        <w:t>C、万级净化间</w:t>
      </w:r>
    </w:p>
    <w:p w:rsidR="008D7BE9" w:rsidRPr="005C440F" w:rsidRDefault="008D7BE9" w:rsidP="008D7BE9">
      <w:r w:rsidRPr="005C440F">
        <w:t>D、百级净化间</w:t>
      </w:r>
    </w:p>
    <w:p w:rsidR="008D7BE9" w:rsidRPr="005C440F" w:rsidRDefault="008D7BE9" w:rsidP="008D7BE9">
      <w:r w:rsidRPr="005C440F">
        <w:t>E、百万级净化间</w:t>
      </w:r>
    </w:p>
    <w:p w:rsidR="008D7BE9" w:rsidRPr="005C440F" w:rsidRDefault="008D7BE9" w:rsidP="008D7BE9">
      <w:r w:rsidRPr="005C440F">
        <w:t xml:space="preserve">标准答案： D 您的答案： </w:t>
      </w:r>
    </w:p>
    <w:p w:rsidR="008D7BE9" w:rsidRPr="005C440F" w:rsidRDefault="008D7BE9" w:rsidP="008D7BE9">
      <w:bookmarkStart w:id="383" w:name="805178"/>
      <w:bookmarkEnd w:id="383"/>
      <w:r w:rsidRPr="005C440F">
        <w:t xml:space="preserve">第383题 血液隔离与放行应遵循的原则是(P:0) </w:t>
      </w:r>
    </w:p>
    <w:p w:rsidR="008D7BE9" w:rsidRPr="005C440F" w:rsidRDefault="008D7BE9" w:rsidP="008D7BE9">
      <w:r w:rsidRPr="005C440F">
        <w:pict>
          <v:rect id="_x0000_i1409" style="width:415.3pt;height:1.5pt" o:hralign="center" o:hrstd="t" o:hr="t" fillcolor="#a0a0a0" stroked="f"/>
        </w:pict>
      </w:r>
    </w:p>
    <w:p w:rsidR="008D7BE9" w:rsidRPr="005C440F" w:rsidRDefault="008D7BE9" w:rsidP="008D7BE9">
      <w:r w:rsidRPr="005C440F">
        <w:t>A、进行批放行,并记录</w:t>
      </w:r>
    </w:p>
    <w:p w:rsidR="008D7BE9" w:rsidRPr="005C440F" w:rsidRDefault="008D7BE9" w:rsidP="008D7BE9">
      <w:r w:rsidRPr="005C440F">
        <w:t>B、依据临床需要随意放行</w:t>
      </w:r>
    </w:p>
    <w:p w:rsidR="008D7BE9" w:rsidRPr="005C440F" w:rsidRDefault="008D7BE9" w:rsidP="008D7BE9">
      <w:r w:rsidRPr="005C440F">
        <w:t>C、依据个人工作需要进行</w:t>
      </w:r>
    </w:p>
    <w:p w:rsidR="008D7BE9" w:rsidRPr="005C440F" w:rsidRDefault="008D7BE9" w:rsidP="008D7BE9">
      <w:r w:rsidRPr="005C440F">
        <w:t>D、依据工作时间进行</w:t>
      </w:r>
    </w:p>
    <w:p w:rsidR="008D7BE9" w:rsidRPr="005C440F" w:rsidRDefault="008D7BE9" w:rsidP="008D7BE9">
      <w:r w:rsidRPr="005C440F">
        <w:t>E、以上几种都可以</w:t>
      </w:r>
    </w:p>
    <w:p w:rsidR="008D7BE9" w:rsidRPr="005C440F" w:rsidRDefault="008D7BE9" w:rsidP="008D7BE9">
      <w:r w:rsidRPr="005C440F">
        <w:t xml:space="preserve">标准答案： A 您的答案： </w:t>
      </w:r>
    </w:p>
    <w:p w:rsidR="008D7BE9" w:rsidRPr="005C440F" w:rsidRDefault="008D7BE9" w:rsidP="008D7BE9">
      <w:bookmarkStart w:id="384" w:name="805179"/>
      <w:bookmarkEnd w:id="384"/>
      <w:r w:rsidRPr="005C440F">
        <w:t xml:space="preserve">第384题 制备冰冻解冻去甘油红细胞应使用储存多少天的血液(P:0) </w:t>
      </w:r>
    </w:p>
    <w:p w:rsidR="008D7BE9" w:rsidRPr="005C440F" w:rsidRDefault="008D7BE9" w:rsidP="008D7BE9">
      <w:r w:rsidRPr="005C440F">
        <w:pict>
          <v:rect id="_x0000_i1410" style="width:415.3pt;height:1.5pt" o:hralign="center" o:hrstd="t" o:hr="t" fillcolor="#a0a0a0" stroked="f"/>
        </w:pict>
      </w:r>
    </w:p>
    <w:p w:rsidR="008D7BE9" w:rsidRPr="005C440F" w:rsidRDefault="008D7BE9" w:rsidP="008D7BE9">
      <w:r w:rsidRPr="005C440F">
        <w:t>A、6天以内</w:t>
      </w:r>
    </w:p>
    <w:p w:rsidR="008D7BE9" w:rsidRPr="005C440F" w:rsidRDefault="008D7BE9" w:rsidP="008D7BE9">
      <w:r w:rsidRPr="005C440F">
        <w:t>B、7天以内</w:t>
      </w:r>
    </w:p>
    <w:p w:rsidR="008D7BE9" w:rsidRPr="005C440F" w:rsidRDefault="008D7BE9" w:rsidP="008D7BE9">
      <w:r w:rsidRPr="005C440F">
        <w:t>C、7-10天</w:t>
      </w:r>
    </w:p>
    <w:p w:rsidR="008D7BE9" w:rsidRPr="005C440F" w:rsidRDefault="008D7BE9" w:rsidP="008D7BE9">
      <w:r w:rsidRPr="005C440F">
        <w:t>D、7-15天</w:t>
      </w:r>
    </w:p>
    <w:p w:rsidR="008D7BE9" w:rsidRPr="005C440F" w:rsidRDefault="008D7BE9" w:rsidP="008D7BE9">
      <w:r w:rsidRPr="005C440F">
        <w:t>E、大于6天</w:t>
      </w:r>
    </w:p>
    <w:p w:rsidR="008D7BE9" w:rsidRPr="005C440F" w:rsidRDefault="008D7BE9" w:rsidP="008D7BE9">
      <w:r w:rsidRPr="005C440F">
        <w:t xml:space="preserve">标准答案： A 您的答案： </w:t>
      </w:r>
    </w:p>
    <w:p w:rsidR="008D7BE9" w:rsidRPr="005C440F" w:rsidRDefault="008D7BE9" w:rsidP="008D7BE9">
      <w:bookmarkStart w:id="385" w:name="805180"/>
      <w:bookmarkEnd w:id="385"/>
      <w:r w:rsidRPr="005C440F">
        <w:t xml:space="preserve">第385题 冷沉淀中不包含有(P:0) </w:t>
      </w:r>
    </w:p>
    <w:p w:rsidR="008D7BE9" w:rsidRPr="005C440F" w:rsidRDefault="008D7BE9" w:rsidP="008D7BE9">
      <w:r w:rsidRPr="005C440F">
        <w:pict>
          <v:rect id="_x0000_i1411" style="width:415.3pt;height:1.5pt" o:hralign="center" o:hrstd="t" o:hr="t" fillcolor="#a0a0a0" stroked="f"/>
        </w:pict>
      </w:r>
    </w:p>
    <w:p w:rsidR="008D7BE9" w:rsidRPr="005C440F" w:rsidRDefault="008D7BE9" w:rsidP="008D7BE9">
      <w:r w:rsidRPr="005C440F">
        <w:t>A、Ⅷ因子</w:t>
      </w:r>
    </w:p>
    <w:p w:rsidR="008D7BE9" w:rsidRPr="005C440F" w:rsidRDefault="008D7BE9" w:rsidP="008D7BE9">
      <w:r w:rsidRPr="005C440F">
        <w:t>B、纤维蛋白原</w:t>
      </w:r>
    </w:p>
    <w:p w:rsidR="008D7BE9" w:rsidRPr="005C440F" w:rsidRDefault="008D7BE9" w:rsidP="008D7BE9">
      <w:r w:rsidRPr="005C440F">
        <w:t>C、血管性血友病因子(vWF)</w:t>
      </w:r>
    </w:p>
    <w:p w:rsidR="008D7BE9" w:rsidRPr="005C440F" w:rsidRDefault="008D7BE9" w:rsidP="008D7BE9">
      <w:r w:rsidRPr="005C440F">
        <w:t>D、XIII因子</w:t>
      </w:r>
    </w:p>
    <w:p w:rsidR="008D7BE9" w:rsidRPr="005C440F" w:rsidRDefault="008D7BE9" w:rsidP="008D7BE9">
      <w:r w:rsidRPr="005C440F">
        <w:t>E、Ⅴ因子</w:t>
      </w:r>
    </w:p>
    <w:p w:rsidR="008D7BE9" w:rsidRPr="005C440F" w:rsidRDefault="008D7BE9" w:rsidP="008D7BE9">
      <w:r w:rsidRPr="005C440F">
        <w:t xml:space="preserve">标准答案： E 您的答案： </w:t>
      </w:r>
    </w:p>
    <w:p w:rsidR="008D7BE9" w:rsidRPr="005C440F" w:rsidRDefault="008D7BE9" w:rsidP="008D7BE9">
      <w:bookmarkStart w:id="386" w:name="805181"/>
      <w:bookmarkEnd w:id="386"/>
      <w:r w:rsidRPr="005C440F">
        <w:t xml:space="preserve">第386题 用于储存血液的冰箱,下列哪项不正确(P:0) </w:t>
      </w:r>
    </w:p>
    <w:p w:rsidR="008D7BE9" w:rsidRPr="005C440F" w:rsidRDefault="008D7BE9" w:rsidP="008D7BE9">
      <w:r w:rsidRPr="005C440F">
        <w:pict>
          <v:rect id="_x0000_i1412" style="width:415.3pt;height:1.5pt" o:hralign="center" o:hrstd="t" o:hr="t" fillcolor="#a0a0a0" stroked="f"/>
        </w:pict>
      </w:r>
    </w:p>
    <w:p w:rsidR="008D7BE9" w:rsidRPr="005C440F" w:rsidRDefault="008D7BE9" w:rsidP="008D7BE9">
      <w:r w:rsidRPr="005C440F">
        <w:t>A、恒定的温度</w:t>
      </w:r>
    </w:p>
    <w:p w:rsidR="008D7BE9" w:rsidRPr="005C440F" w:rsidRDefault="008D7BE9" w:rsidP="008D7BE9">
      <w:r w:rsidRPr="005C440F">
        <w:t>B、有高低温及断电报警装置</w:t>
      </w:r>
    </w:p>
    <w:p w:rsidR="008D7BE9" w:rsidRPr="005C440F" w:rsidRDefault="008D7BE9" w:rsidP="008D7BE9">
      <w:r w:rsidRPr="005C440F">
        <w:t>C、温度记录系统</w:t>
      </w:r>
    </w:p>
    <w:p w:rsidR="008D7BE9" w:rsidRPr="005C440F" w:rsidRDefault="008D7BE9" w:rsidP="008D7BE9">
      <w:r w:rsidRPr="005C440F">
        <w:t>D、专人管理,定期维修保养</w:t>
      </w:r>
    </w:p>
    <w:p w:rsidR="008D7BE9" w:rsidRPr="005C440F" w:rsidRDefault="008D7BE9" w:rsidP="008D7BE9">
      <w:r w:rsidRPr="005C440F">
        <w:t>E、普通家用冰箱即可</w:t>
      </w:r>
    </w:p>
    <w:p w:rsidR="008D7BE9" w:rsidRPr="005C440F" w:rsidRDefault="008D7BE9" w:rsidP="008D7BE9">
      <w:r w:rsidRPr="005C440F">
        <w:t xml:space="preserve">标准答案： E 您的答案： </w:t>
      </w:r>
    </w:p>
    <w:p w:rsidR="008D7BE9" w:rsidRPr="005C440F" w:rsidRDefault="008D7BE9" w:rsidP="008D7BE9">
      <w:bookmarkStart w:id="387" w:name="805182"/>
      <w:bookmarkEnd w:id="387"/>
      <w:r w:rsidRPr="005C440F">
        <w:t xml:space="preserve">第387题 下列血液哪种情况可以输用(P:0) </w:t>
      </w:r>
    </w:p>
    <w:p w:rsidR="008D7BE9" w:rsidRPr="005C440F" w:rsidRDefault="008D7BE9" w:rsidP="008D7BE9">
      <w:r w:rsidRPr="005C440F">
        <w:pict>
          <v:rect id="_x0000_i1413" style="width:415.3pt;height:1.5pt" o:hralign="center" o:hrstd="t" o:hr="t" fillcolor="#a0a0a0" stroked="f"/>
        </w:pict>
      </w:r>
    </w:p>
    <w:p w:rsidR="008D7BE9" w:rsidRPr="005C440F" w:rsidRDefault="008D7BE9" w:rsidP="008D7BE9">
      <w:r w:rsidRPr="005C440F">
        <w:t>A、大量凝块</w:t>
      </w:r>
    </w:p>
    <w:p w:rsidR="008D7BE9" w:rsidRPr="005C440F" w:rsidRDefault="008D7BE9" w:rsidP="008D7BE9">
      <w:r w:rsidRPr="005C440F">
        <w:t>B、溶血</w:t>
      </w:r>
    </w:p>
    <w:p w:rsidR="008D7BE9" w:rsidRPr="005C440F" w:rsidRDefault="008D7BE9" w:rsidP="008D7BE9">
      <w:r w:rsidRPr="005C440F">
        <w:t>C、细菌污染</w:t>
      </w:r>
    </w:p>
    <w:p w:rsidR="008D7BE9" w:rsidRPr="005C440F" w:rsidRDefault="008D7BE9" w:rsidP="008D7BE9">
      <w:r w:rsidRPr="005C440F">
        <w:t>D、重度脂肪血</w:t>
      </w:r>
    </w:p>
    <w:p w:rsidR="008D7BE9" w:rsidRPr="005C440F" w:rsidRDefault="008D7BE9" w:rsidP="008D7BE9">
      <w:r w:rsidRPr="005C440F">
        <w:t>E、轻度脂肪血</w:t>
      </w:r>
    </w:p>
    <w:p w:rsidR="008D7BE9" w:rsidRPr="005C440F" w:rsidRDefault="008D7BE9" w:rsidP="008D7BE9">
      <w:r w:rsidRPr="005C440F">
        <w:t xml:space="preserve">标准答案： E 您的答案： </w:t>
      </w:r>
    </w:p>
    <w:p w:rsidR="008D7BE9" w:rsidRPr="005C440F" w:rsidRDefault="008D7BE9" w:rsidP="008D7BE9">
      <w:bookmarkStart w:id="388" w:name="805183"/>
      <w:bookmarkEnd w:id="388"/>
      <w:r w:rsidRPr="005C440F">
        <w:t xml:space="preserve">第388题 CPDA保存液保存的全血在4℃条件下保存10天之内的2,3-DPG变化是(P:0) </w:t>
      </w:r>
    </w:p>
    <w:p w:rsidR="008D7BE9" w:rsidRPr="005C440F" w:rsidRDefault="008D7BE9" w:rsidP="008D7BE9">
      <w:r w:rsidRPr="005C440F">
        <w:pict>
          <v:rect id="_x0000_i1414" style="width:415.3pt;height:1.5pt" o:hralign="center" o:hrstd="t" o:hr="t" fillcolor="#a0a0a0" stroked="f"/>
        </w:pict>
      </w:r>
    </w:p>
    <w:p w:rsidR="008D7BE9" w:rsidRPr="005C440F" w:rsidRDefault="008D7BE9" w:rsidP="008D7BE9">
      <w:r w:rsidRPr="005C440F">
        <w:t>A、上升50%</w:t>
      </w:r>
    </w:p>
    <w:p w:rsidR="008D7BE9" w:rsidRPr="005C440F" w:rsidRDefault="008D7BE9" w:rsidP="008D7BE9">
      <w:r w:rsidRPr="005C440F">
        <w:t>B、降低50%</w:t>
      </w:r>
    </w:p>
    <w:p w:rsidR="008D7BE9" w:rsidRPr="005C440F" w:rsidRDefault="008D7BE9" w:rsidP="008D7BE9">
      <w:r w:rsidRPr="005C440F">
        <w:t>C、基本正常</w:t>
      </w:r>
    </w:p>
    <w:p w:rsidR="008D7BE9" w:rsidRPr="005C440F" w:rsidRDefault="008D7BE9" w:rsidP="008D7BE9">
      <w:r w:rsidRPr="005C440F">
        <w:t>D、上升20%</w:t>
      </w:r>
    </w:p>
    <w:p w:rsidR="008D7BE9" w:rsidRPr="005C440F" w:rsidRDefault="008D7BE9" w:rsidP="008D7BE9">
      <w:r w:rsidRPr="005C440F">
        <w:t>E、降低20%</w:t>
      </w:r>
    </w:p>
    <w:p w:rsidR="008D7BE9" w:rsidRPr="005C440F" w:rsidRDefault="008D7BE9" w:rsidP="008D7BE9">
      <w:r w:rsidRPr="005C440F">
        <w:t xml:space="preserve">标准答案： C 您的答案： </w:t>
      </w:r>
    </w:p>
    <w:p w:rsidR="008D7BE9" w:rsidRPr="005C440F" w:rsidRDefault="008D7BE9" w:rsidP="008D7BE9">
      <w:bookmarkStart w:id="389" w:name="805184"/>
      <w:bookmarkEnd w:id="389"/>
      <w:r w:rsidRPr="005C440F">
        <w:t xml:space="preserve">第389题 新鲜冰冻血浆的制备,应在全血采集后多少小时制备(P:0) </w:t>
      </w:r>
    </w:p>
    <w:p w:rsidR="008D7BE9" w:rsidRPr="005C440F" w:rsidRDefault="008D7BE9" w:rsidP="008D7BE9">
      <w:r w:rsidRPr="005C440F">
        <w:pict>
          <v:rect id="_x0000_i1415" style="width:415.3pt;height:1.5pt" o:hralign="center" o:hrstd="t" o:hr="t" fillcolor="#a0a0a0" stroked="f"/>
        </w:pict>
      </w:r>
    </w:p>
    <w:p w:rsidR="008D7BE9" w:rsidRPr="005C440F" w:rsidRDefault="008D7BE9" w:rsidP="008D7BE9">
      <w:r w:rsidRPr="005C440F">
        <w:t>A、4小时</w:t>
      </w:r>
    </w:p>
    <w:p w:rsidR="008D7BE9" w:rsidRPr="005C440F" w:rsidRDefault="008D7BE9" w:rsidP="008D7BE9">
      <w:r w:rsidRPr="005C440F">
        <w:t>B、6-8小时</w:t>
      </w:r>
    </w:p>
    <w:p w:rsidR="008D7BE9" w:rsidRPr="005C440F" w:rsidRDefault="008D7BE9" w:rsidP="008D7BE9">
      <w:r w:rsidRPr="005C440F">
        <w:t>C、10-12小时</w:t>
      </w:r>
    </w:p>
    <w:p w:rsidR="008D7BE9" w:rsidRPr="005C440F" w:rsidRDefault="008D7BE9" w:rsidP="008D7BE9">
      <w:r w:rsidRPr="005C440F">
        <w:t>D、24小时</w:t>
      </w:r>
    </w:p>
    <w:p w:rsidR="008D7BE9" w:rsidRPr="005C440F" w:rsidRDefault="008D7BE9" w:rsidP="008D7BE9">
      <w:r w:rsidRPr="005C440F">
        <w:t>E、48小时</w:t>
      </w:r>
    </w:p>
    <w:p w:rsidR="008D7BE9" w:rsidRPr="005C440F" w:rsidRDefault="008D7BE9" w:rsidP="008D7BE9">
      <w:r w:rsidRPr="005C440F">
        <w:t xml:space="preserve">标准答案： B 您的答案： </w:t>
      </w:r>
    </w:p>
    <w:p w:rsidR="008D7BE9" w:rsidRPr="005C440F" w:rsidRDefault="008D7BE9" w:rsidP="008D7BE9">
      <w:bookmarkStart w:id="390" w:name="805185"/>
      <w:bookmarkEnd w:id="390"/>
      <w:r w:rsidRPr="005C440F">
        <w:t xml:space="preserve">第390题 有免疫缺陷或免疫抑制患者输血治疗时,预防移植物抗宿主病(TA-GVHD)的可靠方法是(P:0) </w:t>
      </w:r>
    </w:p>
    <w:p w:rsidR="008D7BE9" w:rsidRPr="005C440F" w:rsidRDefault="008D7BE9" w:rsidP="008D7BE9">
      <w:r w:rsidRPr="005C440F">
        <w:pict>
          <v:rect id="_x0000_i1416" style="width:415.3pt;height:1.5pt" o:hralign="center" o:hrstd="t" o:hr="t" fillcolor="#a0a0a0" stroked="f"/>
        </w:pict>
      </w:r>
    </w:p>
    <w:p w:rsidR="008D7BE9" w:rsidRPr="005C440F" w:rsidRDefault="008D7BE9" w:rsidP="008D7BE9">
      <w:r w:rsidRPr="005C440F">
        <w:t>A、射线辐照</w:t>
      </w:r>
    </w:p>
    <w:p w:rsidR="008D7BE9" w:rsidRPr="005C440F" w:rsidRDefault="008D7BE9" w:rsidP="008D7BE9">
      <w:r w:rsidRPr="005C440F">
        <w:t>B、病毒灭活</w:t>
      </w:r>
    </w:p>
    <w:p w:rsidR="008D7BE9" w:rsidRPr="005C440F" w:rsidRDefault="008D7BE9" w:rsidP="008D7BE9">
      <w:r w:rsidRPr="005C440F">
        <w:t>C、白细胞过滤</w:t>
      </w:r>
    </w:p>
    <w:p w:rsidR="008D7BE9" w:rsidRPr="005C440F" w:rsidRDefault="008D7BE9" w:rsidP="008D7BE9">
      <w:r w:rsidRPr="005C440F">
        <w:t>D、抗体筛选</w:t>
      </w:r>
    </w:p>
    <w:p w:rsidR="008D7BE9" w:rsidRPr="005C440F" w:rsidRDefault="008D7BE9" w:rsidP="008D7BE9">
      <w:r w:rsidRPr="005C440F">
        <w:t>E、输用具有相同血缘关系的献血员的血液</w:t>
      </w:r>
    </w:p>
    <w:p w:rsidR="008D7BE9" w:rsidRPr="005C440F" w:rsidRDefault="008D7BE9" w:rsidP="008D7BE9">
      <w:r w:rsidRPr="005C440F">
        <w:t xml:space="preserve">标准答案： A 您的答案： </w:t>
      </w:r>
    </w:p>
    <w:p w:rsidR="008D7BE9" w:rsidRPr="005C440F" w:rsidRDefault="008D7BE9" w:rsidP="008D7BE9">
      <w:bookmarkStart w:id="391" w:name="805186"/>
      <w:bookmarkEnd w:id="391"/>
      <w:r w:rsidRPr="005C440F">
        <w:t xml:space="preserve">第391题 肉眼观察以下哪项血液为正常血液(P:0) </w:t>
      </w:r>
    </w:p>
    <w:p w:rsidR="008D7BE9" w:rsidRPr="005C440F" w:rsidRDefault="008D7BE9" w:rsidP="008D7BE9">
      <w:r w:rsidRPr="005C440F">
        <w:pict>
          <v:rect id="_x0000_i1417" style="width:415.3pt;height:1.5pt" o:hralign="center" o:hrstd="t" o:hr="t" fillcolor="#a0a0a0" stroked="f"/>
        </w:pict>
      </w:r>
    </w:p>
    <w:p w:rsidR="008D7BE9" w:rsidRPr="005C440F" w:rsidRDefault="008D7BE9" w:rsidP="008D7BE9">
      <w:r w:rsidRPr="005C440F">
        <w:t>A、暗紫色血液</w:t>
      </w:r>
    </w:p>
    <w:p w:rsidR="008D7BE9" w:rsidRPr="005C440F" w:rsidRDefault="008D7BE9" w:rsidP="008D7BE9">
      <w:r w:rsidRPr="005C440F">
        <w:t>B、暗红色血液</w:t>
      </w:r>
    </w:p>
    <w:p w:rsidR="008D7BE9" w:rsidRPr="005C440F" w:rsidRDefault="008D7BE9" w:rsidP="008D7BE9">
      <w:r w:rsidRPr="005C440F">
        <w:t>C、血浆层与红细胞层分界不清</w:t>
      </w:r>
    </w:p>
    <w:p w:rsidR="008D7BE9" w:rsidRPr="005C440F" w:rsidRDefault="008D7BE9" w:rsidP="008D7BE9">
      <w:r w:rsidRPr="005C440F">
        <w:t>D、血袋内有大量血块存在</w:t>
      </w:r>
    </w:p>
    <w:p w:rsidR="008D7BE9" w:rsidRPr="005C440F" w:rsidRDefault="008D7BE9" w:rsidP="008D7BE9">
      <w:r w:rsidRPr="005C440F">
        <w:t>E、血浆层乳糜或呈凝胶状</w:t>
      </w:r>
    </w:p>
    <w:p w:rsidR="008D7BE9" w:rsidRPr="005C440F" w:rsidRDefault="008D7BE9" w:rsidP="008D7BE9">
      <w:r w:rsidRPr="005C440F">
        <w:t xml:space="preserve">标准答案： B 您的答案： </w:t>
      </w:r>
    </w:p>
    <w:p w:rsidR="008D7BE9" w:rsidRPr="005C440F" w:rsidRDefault="008D7BE9" w:rsidP="008D7BE9">
      <w:bookmarkStart w:id="392" w:name="805187"/>
      <w:bookmarkEnd w:id="392"/>
      <w:r w:rsidRPr="005C440F">
        <w:t xml:space="preserve">第392题 血液保存液中葡萄糖和腺嘌呤的作用是(P:0) </w:t>
      </w:r>
    </w:p>
    <w:p w:rsidR="008D7BE9" w:rsidRPr="005C440F" w:rsidRDefault="008D7BE9" w:rsidP="008D7BE9">
      <w:r w:rsidRPr="005C440F">
        <w:pict>
          <v:rect id="_x0000_i1418" style="width:415.3pt;height:1.5pt" o:hralign="center" o:hrstd="t" o:hr="t" fillcolor="#a0a0a0" stroked="f"/>
        </w:pict>
      </w:r>
    </w:p>
    <w:p w:rsidR="008D7BE9" w:rsidRPr="005C440F" w:rsidRDefault="008D7BE9" w:rsidP="008D7BE9">
      <w:r w:rsidRPr="005C440F">
        <w:t>A、抗凝作用及阻止溶血发生</w:t>
      </w:r>
    </w:p>
    <w:p w:rsidR="008D7BE9" w:rsidRPr="005C440F" w:rsidRDefault="008D7BE9" w:rsidP="008D7BE9">
      <w:r w:rsidRPr="005C440F">
        <w:t>B、防止葡萄糖在高压灭菌时焦化,并且对贮存血中ATP有稳定作用</w:t>
      </w:r>
    </w:p>
    <w:p w:rsidR="008D7BE9" w:rsidRPr="005C440F" w:rsidRDefault="008D7BE9" w:rsidP="008D7BE9">
      <w:r w:rsidRPr="005C440F">
        <w:t>C、红细胞代谢的主要能量来源</w:t>
      </w:r>
    </w:p>
    <w:p w:rsidR="008D7BE9" w:rsidRPr="005C440F" w:rsidRDefault="008D7BE9" w:rsidP="008D7BE9">
      <w:r w:rsidRPr="005C440F">
        <w:t>D、维持PH</w:t>
      </w:r>
    </w:p>
    <w:p w:rsidR="008D7BE9" w:rsidRPr="005C440F" w:rsidRDefault="008D7BE9" w:rsidP="008D7BE9">
      <w:r w:rsidRPr="005C440F">
        <w:t>E、降低储存温度</w:t>
      </w:r>
    </w:p>
    <w:p w:rsidR="008D7BE9" w:rsidRPr="005C440F" w:rsidRDefault="008D7BE9" w:rsidP="008D7BE9">
      <w:r w:rsidRPr="005C440F">
        <w:t xml:space="preserve">标准答案： C 您的答案： </w:t>
      </w:r>
    </w:p>
    <w:p w:rsidR="008D7BE9" w:rsidRPr="005C440F" w:rsidRDefault="008D7BE9" w:rsidP="008D7BE9">
      <w:bookmarkStart w:id="393" w:name="805188"/>
      <w:bookmarkEnd w:id="393"/>
      <w:r w:rsidRPr="005C440F">
        <w:t xml:space="preserve">第393题 测定病人血清中反应素常用的抗原是(P:0) </w:t>
      </w:r>
    </w:p>
    <w:p w:rsidR="008D7BE9" w:rsidRPr="005C440F" w:rsidRDefault="008D7BE9" w:rsidP="008D7BE9">
      <w:r w:rsidRPr="005C440F">
        <w:pict>
          <v:rect id="_x0000_i1419" style="width:415.3pt;height:1.5pt" o:hralign="center" o:hrstd="t" o:hr="t" fillcolor="#a0a0a0" stroked="f"/>
        </w:pict>
      </w:r>
    </w:p>
    <w:p w:rsidR="008D7BE9" w:rsidRPr="005C440F" w:rsidRDefault="008D7BE9" w:rsidP="008D7BE9">
      <w:r w:rsidRPr="005C440F">
        <w:t>A、钩体类属抗原</w:t>
      </w:r>
    </w:p>
    <w:p w:rsidR="008D7BE9" w:rsidRPr="005C440F" w:rsidRDefault="008D7BE9" w:rsidP="008D7BE9">
      <w:r w:rsidRPr="005C440F">
        <w:t>B、梅毒特异性抗原</w:t>
      </w:r>
    </w:p>
    <w:p w:rsidR="008D7BE9" w:rsidRPr="005C440F" w:rsidRDefault="008D7BE9" w:rsidP="008D7BE9">
      <w:r w:rsidRPr="005C440F">
        <w:t>C、类脂质抗原</w:t>
      </w:r>
    </w:p>
    <w:p w:rsidR="008D7BE9" w:rsidRPr="005C440F" w:rsidRDefault="008D7BE9" w:rsidP="008D7BE9">
      <w:r w:rsidRPr="005C440F">
        <w:t>D、半抗原</w:t>
      </w:r>
    </w:p>
    <w:p w:rsidR="008D7BE9" w:rsidRPr="005C440F" w:rsidRDefault="008D7BE9" w:rsidP="008D7BE9">
      <w:r w:rsidRPr="005C440F">
        <w:t>E、多糖类抗原</w:t>
      </w:r>
    </w:p>
    <w:p w:rsidR="008D7BE9" w:rsidRPr="005C440F" w:rsidRDefault="008D7BE9" w:rsidP="008D7BE9">
      <w:r w:rsidRPr="005C440F">
        <w:t xml:space="preserve">标准答案： C 您的答案： </w:t>
      </w:r>
    </w:p>
    <w:p w:rsidR="008D7BE9" w:rsidRPr="005C440F" w:rsidRDefault="008D7BE9" w:rsidP="008D7BE9">
      <w:bookmarkStart w:id="394" w:name="805189"/>
      <w:bookmarkEnd w:id="394"/>
      <w:r w:rsidRPr="005C440F">
        <w:t xml:space="preserve">第394题 下列哪种碱基只存在于mRNA而不存在于DNA中(P:0) </w:t>
      </w:r>
    </w:p>
    <w:p w:rsidR="008D7BE9" w:rsidRPr="005C440F" w:rsidRDefault="008D7BE9" w:rsidP="008D7BE9">
      <w:r w:rsidRPr="005C440F">
        <w:pict>
          <v:rect id="_x0000_i1420" style="width:415.3pt;height:1.5pt" o:hralign="center" o:hrstd="t" o:hr="t" fillcolor="#a0a0a0" stroked="f"/>
        </w:pict>
      </w:r>
    </w:p>
    <w:p w:rsidR="008D7BE9" w:rsidRPr="005C440F" w:rsidRDefault="008D7BE9" w:rsidP="008D7BE9">
      <w:r w:rsidRPr="005C440F">
        <w:t>A、腺嘌呤</w:t>
      </w:r>
    </w:p>
    <w:p w:rsidR="008D7BE9" w:rsidRPr="005C440F" w:rsidRDefault="008D7BE9" w:rsidP="008D7BE9">
      <w:r w:rsidRPr="005C440F">
        <w:t>B、胞嘧啶</w:t>
      </w:r>
    </w:p>
    <w:p w:rsidR="008D7BE9" w:rsidRPr="005C440F" w:rsidRDefault="008D7BE9" w:rsidP="008D7BE9">
      <w:r w:rsidRPr="005C440F">
        <w:t>C、鸟嘌呤</w:t>
      </w:r>
    </w:p>
    <w:p w:rsidR="008D7BE9" w:rsidRPr="005C440F" w:rsidRDefault="008D7BE9" w:rsidP="008D7BE9">
      <w:r w:rsidRPr="005C440F">
        <w:t>D、尿嘧啶</w:t>
      </w:r>
    </w:p>
    <w:p w:rsidR="008D7BE9" w:rsidRPr="005C440F" w:rsidRDefault="008D7BE9" w:rsidP="008D7BE9">
      <w:r w:rsidRPr="005C440F">
        <w:t>E、胸腺嘧啶</w:t>
      </w:r>
    </w:p>
    <w:p w:rsidR="008D7BE9" w:rsidRPr="005C440F" w:rsidRDefault="008D7BE9" w:rsidP="008D7BE9">
      <w:r w:rsidRPr="005C440F">
        <w:t xml:space="preserve">标准答案： D 您的答案： </w:t>
      </w:r>
    </w:p>
    <w:p w:rsidR="008D7BE9" w:rsidRPr="005C440F" w:rsidRDefault="008D7BE9" w:rsidP="008D7BE9">
      <w:bookmarkStart w:id="395" w:name="805190"/>
      <w:bookmarkEnd w:id="395"/>
      <w:r w:rsidRPr="005C440F">
        <w:t xml:space="preserve">第395题 ABO血型基因在第几号染色体上(P:0) </w:t>
      </w:r>
    </w:p>
    <w:p w:rsidR="008D7BE9" w:rsidRPr="005C440F" w:rsidRDefault="008D7BE9" w:rsidP="008D7BE9">
      <w:r w:rsidRPr="005C440F">
        <w:pict>
          <v:rect id="_x0000_i1421" style="width:415.3pt;height:1.5pt" o:hralign="center" o:hrstd="t" o:hr="t" fillcolor="#a0a0a0" stroked="f"/>
        </w:pict>
      </w:r>
    </w:p>
    <w:p w:rsidR="008D7BE9" w:rsidRPr="005C440F" w:rsidRDefault="008D7BE9" w:rsidP="008D7BE9">
      <w:r w:rsidRPr="005C440F">
        <w:t>A、第1号</w:t>
      </w:r>
    </w:p>
    <w:p w:rsidR="008D7BE9" w:rsidRPr="005C440F" w:rsidRDefault="008D7BE9" w:rsidP="008D7BE9">
      <w:r w:rsidRPr="005C440F">
        <w:t>B、第2号</w:t>
      </w:r>
    </w:p>
    <w:p w:rsidR="008D7BE9" w:rsidRPr="005C440F" w:rsidRDefault="008D7BE9" w:rsidP="008D7BE9">
      <w:r w:rsidRPr="005C440F">
        <w:t>C、第9号</w:t>
      </w:r>
    </w:p>
    <w:p w:rsidR="008D7BE9" w:rsidRPr="005C440F" w:rsidRDefault="008D7BE9" w:rsidP="008D7BE9">
      <w:r w:rsidRPr="005C440F">
        <w:t>D、第3号</w:t>
      </w:r>
    </w:p>
    <w:p w:rsidR="008D7BE9" w:rsidRPr="005C440F" w:rsidRDefault="008D7BE9" w:rsidP="008D7BE9">
      <w:r w:rsidRPr="005C440F">
        <w:t>E、第10号</w:t>
      </w:r>
    </w:p>
    <w:p w:rsidR="008D7BE9" w:rsidRPr="005C440F" w:rsidRDefault="008D7BE9" w:rsidP="008D7BE9">
      <w:r w:rsidRPr="005C440F">
        <w:t xml:space="preserve">标准答案： C 您的答案： </w:t>
      </w:r>
    </w:p>
    <w:p w:rsidR="008D7BE9" w:rsidRPr="005C440F" w:rsidRDefault="008D7BE9" w:rsidP="008D7BE9">
      <w:bookmarkStart w:id="396" w:name="805191"/>
      <w:bookmarkEnd w:id="396"/>
      <w:r w:rsidRPr="005C440F">
        <w:t xml:space="preserve">第396题 某人的血细胞与B型血的血清凝集,而其血清与B型血的血细胞不凝集,此人血型为(P:0) </w:t>
      </w:r>
    </w:p>
    <w:p w:rsidR="008D7BE9" w:rsidRPr="005C440F" w:rsidRDefault="008D7BE9" w:rsidP="008D7BE9">
      <w:r w:rsidRPr="005C440F">
        <w:pict>
          <v:rect id="_x0000_i1422"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 型</w:t>
      </w:r>
    </w:p>
    <w:p w:rsidR="008D7BE9" w:rsidRPr="005C440F" w:rsidRDefault="008D7BE9" w:rsidP="008D7BE9">
      <w:r w:rsidRPr="005C440F">
        <w:t>C、O型</w:t>
      </w:r>
    </w:p>
    <w:p w:rsidR="008D7BE9" w:rsidRPr="005C440F" w:rsidRDefault="008D7BE9" w:rsidP="008D7BE9">
      <w:r w:rsidRPr="005C440F">
        <w:t>D、AB型</w:t>
      </w:r>
    </w:p>
    <w:p w:rsidR="008D7BE9" w:rsidRPr="005C440F" w:rsidRDefault="008D7BE9" w:rsidP="008D7BE9">
      <w:r w:rsidRPr="005C440F">
        <w:t>E、B亚型</w:t>
      </w:r>
    </w:p>
    <w:p w:rsidR="008D7BE9" w:rsidRPr="005C440F" w:rsidRDefault="008D7BE9" w:rsidP="008D7BE9">
      <w:r w:rsidRPr="005C440F">
        <w:t xml:space="preserve">标准答案： D 您的答案： </w:t>
      </w:r>
    </w:p>
    <w:p w:rsidR="008D7BE9" w:rsidRPr="005C440F" w:rsidRDefault="008D7BE9" w:rsidP="008D7BE9">
      <w:bookmarkStart w:id="397" w:name="805192"/>
      <w:bookmarkEnd w:id="397"/>
      <w:r w:rsidRPr="005C440F">
        <w:t xml:space="preserve">第397题 离心式血细胞分离机的工作原理是(P:0) </w:t>
      </w:r>
    </w:p>
    <w:p w:rsidR="008D7BE9" w:rsidRPr="005C440F" w:rsidRDefault="008D7BE9" w:rsidP="008D7BE9">
      <w:r w:rsidRPr="005C440F">
        <w:pict>
          <v:rect id="_x0000_i1423" style="width:415.3pt;height:1.5pt" o:hralign="center" o:hrstd="t" o:hr="t" fillcolor="#a0a0a0" stroked="f"/>
        </w:pict>
      </w:r>
    </w:p>
    <w:p w:rsidR="008D7BE9" w:rsidRPr="005C440F" w:rsidRDefault="008D7BE9" w:rsidP="008D7BE9">
      <w:r w:rsidRPr="005C440F">
        <w:t>A、依据各种成分的密度不同、比重不一,将其进行分层、分离并提取出需要的成分。</w:t>
      </w:r>
    </w:p>
    <w:p w:rsidR="008D7BE9" w:rsidRPr="005C440F" w:rsidRDefault="008D7BE9" w:rsidP="008D7BE9">
      <w:r w:rsidRPr="005C440F">
        <w:t>B、利用高分子膜材料的筛孔功能,从而能筛分血液中大小不同的物质。</w:t>
      </w:r>
    </w:p>
    <w:p w:rsidR="008D7BE9" w:rsidRPr="005C440F" w:rsidRDefault="008D7BE9" w:rsidP="008D7BE9">
      <w:r w:rsidRPr="005C440F">
        <w:t>C、通过特异性或选择性的吸附柱,达到纯化血液成分、减除病理成分的作用。</w:t>
      </w:r>
    </w:p>
    <w:p w:rsidR="008D7BE9" w:rsidRPr="005C440F" w:rsidRDefault="008D7BE9" w:rsidP="008D7BE9">
      <w:r w:rsidRPr="005C440F">
        <w:t>D、利用层析技术,依据各组分物理性质的不同,将多组分混合物进行分离。</w:t>
      </w:r>
    </w:p>
    <w:p w:rsidR="008D7BE9" w:rsidRPr="005C440F" w:rsidRDefault="008D7BE9" w:rsidP="008D7BE9">
      <w:r w:rsidRPr="005C440F">
        <w:t>E、其余选项都不正确</w:t>
      </w:r>
    </w:p>
    <w:p w:rsidR="008D7BE9" w:rsidRPr="005C440F" w:rsidRDefault="008D7BE9" w:rsidP="008D7BE9">
      <w:r w:rsidRPr="005C440F">
        <w:t xml:space="preserve">标准答案： A 您的答案： </w:t>
      </w:r>
    </w:p>
    <w:p w:rsidR="008D7BE9" w:rsidRPr="005C440F" w:rsidRDefault="008D7BE9" w:rsidP="008D7BE9">
      <w:bookmarkStart w:id="398" w:name="805193"/>
      <w:bookmarkEnd w:id="398"/>
      <w:r w:rsidRPr="005C440F">
        <w:t xml:space="preserve">第398题 关于红细胞的储存以下哪项正确(P:0) </w:t>
      </w:r>
    </w:p>
    <w:p w:rsidR="008D7BE9" w:rsidRPr="005C440F" w:rsidRDefault="008D7BE9" w:rsidP="008D7BE9">
      <w:r w:rsidRPr="005C440F">
        <w:pict>
          <v:rect id="_x0000_i1424" style="width:415.3pt;height:1.5pt" o:hralign="center" o:hrstd="t" o:hr="t" fillcolor="#a0a0a0" stroked="f"/>
        </w:pict>
      </w:r>
    </w:p>
    <w:p w:rsidR="008D7BE9" w:rsidRPr="005C440F" w:rsidRDefault="008D7BE9" w:rsidP="008D7BE9">
      <w:r w:rsidRPr="005C440F">
        <w:t>A、使用普通的家用冰箱</w:t>
      </w:r>
    </w:p>
    <w:p w:rsidR="008D7BE9" w:rsidRPr="005C440F" w:rsidRDefault="008D7BE9" w:rsidP="008D7BE9">
      <w:r w:rsidRPr="005C440F">
        <w:t>B、红细胞紧靠冰箱门上</w:t>
      </w:r>
    </w:p>
    <w:p w:rsidR="008D7BE9" w:rsidRPr="005C440F" w:rsidRDefault="008D7BE9" w:rsidP="008D7BE9">
      <w:r w:rsidRPr="005C440F">
        <w:t>C、在冰箱内存放食物和饮料</w:t>
      </w:r>
    </w:p>
    <w:p w:rsidR="008D7BE9" w:rsidRPr="005C440F" w:rsidRDefault="008D7BE9" w:rsidP="008D7BE9">
      <w:r w:rsidRPr="005C440F">
        <w:t>D、每6小时检查和记录冰箱温度一次</w:t>
      </w:r>
    </w:p>
    <w:p w:rsidR="008D7BE9" w:rsidRPr="005C440F" w:rsidRDefault="008D7BE9" w:rsidP="008D7BE9">
      <w:r w:rsidRPr="005C440F">
        <w:t>E、红细胞可以紧密的堆在一起</w:t>
      </w:r>
    </w:p>
    <w:p w:rsidR="008D7BE9" w:rsidRPr="005C440F" w:rsidRDefault="008D7BE9" w:rsidP="008D7BE9">
      <w:r w:rsidRPr="005C440F">
        <w:t xml:space="preserve">标准答案： D 您的答案： </w:t>
      </w:r>
    </w:p>
    <w:p w:rsidR="008D7BE9" w:rsidRPr="005C440F" w:rsidRDefault="008D7BE9" w:rsidP="008D7BE9">
      <w:bookmarkStart w:id="399" w:name="805194"/>
      <w:bookmarkEnd w:id="399"/>
      <w:r w:rsidRPr="005C440F">
        <w:t xml:space="preserve">第399题 目前使用的血液保养液ACD、CPD等,是依据血液中的何种成分设计的(P:0) </w:t>
      </w:r>
    </w:p>
    <w:p w:rsidR="008D7BE9" w:rsidRPr="005C440F" w:rsidRDefault="008D7BE9" w:rsidP="008D7BE9">
      <w:r w:rsidRPr="005C440F">
        <w:pict>
          <v:rect id="_x0000_i1425"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B、白细胞</w:t>
      </w:r>
    </w:p>
    <w:p w:rsidR="008D7BE9" w:rsidRPr="005C440F" w:rsidRDefault="008D7BE9" w:rsidP="008D7BE9">
      <w:r w:rsidRPr="005C440F">
        <w:t>C、血小板</w:t>
      </w:r>
    </w:p>
    <w:p w:rsidR="008D7BE9" w:rsidRPr="005C440F" w:rsidRDefault="008D7BE9" w:rsidP="008D7BE9">
      <w:r w:rsidRPr="005C440F">
        <w:t>D、凝血因子</w:t>
      </w:r>
    </w:p>
    <w:p w:rsidR="008D7BE9" w:rsidRPr="005C440F" w:rsidRDefault="008D7BE9" w:rsidP="008D7BE9">
      <w:r w:rsidRPr="005C440F">
        <w:t>E、血浆</w:t>
      </w:r>
    </w:p>
    <w:p w:rsidR="008D7BE9" w:rsidRPr="005C440F" w:rsidRDefault="008D7BE9" w:rsidP="008D7BE9">
      <w:r w:rsidRPr="005C440F">
        <w:t xml:space="preserve">标准答案： A 您的答案： </w:t>
      </w:r>
    </w:p>
    <w:p w:rsidR="008D7BE9" w:rsidRPr="005C440F" w:rsidRDefault="008D7BE9" w:rsidP="008D7BE9">
      <w:bookmarkStart w:id="400" w:name="805195"/>
      <w:bookmarkEnd w:id="400"/>
      <w:r w:rsidRPr="005C440F">
        <w:t xml:space="preserve">第400题 下列哪位献血员适合捐献血小板(P:0) </w:t>
      </w:r>
    </w:p>
    <w:p w:rsidR="008D7BE9" w:rsidRPr="005C440F" w:rsidRDefault="008D7BE9" w:rsidP="008D7BE9">
      <w:r w:rsidRPr="005C440F">
        <w:pict>
          <v:rect id="_x0000_i1426" style="width:415.3pt;height:1.5pt" o:hralign="center" o:hrstd="t" o:hr="t" fillcolor="#a0a0a0" stroked="f"/>
        </w:pict>
      </w:r>
    </w:p>
    <w:p w:rsidR="008D7BE9" w:rsidRPr="005C440F" w:rsidRDefault="008D7BE9" w:rsidP="008D7BE9">
      <w:r w:rsidRPr="005C440F">
        <w:t>A、血小板计数147×10_TagUpStart_9_TagUpEnd_/L,红细胞比容0.40</w:t>
      </w:r>
    </w:p>
    <w:p w:rsidR="008D7BE9" w:rsidRPr="005C440F" w:rsidRDefault="008D7BE9" w:rsidP="008D7BE9">
      <w:r w:rsidRPr="005C440F">
        <w:t>B、血小板计数203×10_TagUpStart_9_TagUpEnd_/L,红细胞比容0.33</w:t>
      </w:r>
    </w:p>
    <w:p w:rsidR="008D7BE9" w:rsidRPr="005C440F" w:rsidRDefault="008D7BE9" w:rsidP="008D7BE9">
      <w:r w:rsidRPr="005C440F">
        <w:t>C、血小板计数200×10_TagUpStart_9_TagUpEnd_/L,红细胞比容0.40,3天内服用阿司匹林药物</w:t>
      </w:r>
    </w:p>
    <w:p w:rsidR="008D7BE9" w:rsidRPr="005C440F" w:rsidRDefault="008D7BE9" w:rsidP="008D7BE9">
      <w:r w:rsidRPr="005C440F">
        <w:t>D、血小板计数187×10_TagUpStart_9_TagUpEnd_/L,红细胞比容0.42,距上次捐献全血时间3个月</w:t>
      </w:r>
    </w:p>
    <w:p w:rsidR="008D7BE9" w:rsidRPr="005C440F" w:rsidRDefault="008D7BE9" w:rsidP="008D7BE9">
      <w:r w:rsidRPr="005C440F">
        <w:t>E、血小板计数230×10_TagUpStart_9_TagUpEn</w:t>
      </w:r>
    </w:p>
    <w:p w:rsidR="008D7BE9" w:rsidRPr="005C440F" w:rsidRDefault="008D7BE9" w:rsidP="008D7BE9">
      <w:r w:rsidRPr="005C440F">
        <w:t xml:space="preserve">标准答案： E 您的答案： </w:t>
      </w:r>
    </w:p>
    <w:p w:rsidR="008D7BE9" w:rsidRPr="005C440F" w:rsidRDefault="008D7BE9" w:rsidP="008D7BE9">
      <w:bookmarkStart w:id="401" w:name="805196"/>
      <w:bookmarkEnd w:id="401"/>
      <w:r w:rsidRPr="005C440F">
        <w:t xml:space="preserve">第401题 血液保存液中枸橼酸钠抗凝血的作用原理是(P:0) </w:t>
      </w:r>
    </w:p>
    <w:p w:rsidR="008D7BE9" w:rsidRPr="005C440F" w:rsidRDefault="008D7BE9" w:rsidP="008D7BE9">
      <w:r w:rsidRPr="005C440F">
        <w:pict>
          <v:rect id="_x0000_i1427" style="width:415.3pt;height:1.5pt" o:hralign="center" o:hrstd="t" o:hr="t" fillcolor="#a0a0a0" stroked="f"/>
        </w:pict>
      </w:r>
    </w:p>
    <w:p w:rsidR="008D7BE9" w:rsidRPr="005C440F" w:rsidRDefault="008D7BE9" w:rsidP="008D7BE9">
      <w:r w:rsidRPr="005C440F">
        <w:t>A、枸橼酸钠一种酸性粘多糖,其作用是阻止凝血酶的生成,从而达到抗凝目的。</w:t>
      </w:r>
    </w:p>
    <w:p w:rsidR="008D7BE9" w:rsidRPr="005C440F" w:rsidRDefault="008D7BE9" w:rsidP="008D7BE9">
      <w:r w:rsidRPr="005C440F">
        <w:t>B、抑制环氧化酶,抑制血小板的粘附,从而达到抗凝血的目的。</w:t>
      </w:r>
    </w:p>
    <w:p w:rsidR="008D7BE9" w:rsidRPr="005C440F" w:rsidRDefault="008D7BE9" w:rsidP="008D7BE9">
      <w:r w:rsidRPr="005C440F">
        <w:t>C、稀释血液,降低血液粘稠度,从而达到抗凝血的目的。</w:t>
      </w:r>
    </w:p>
    <w:p w:rsidR="008D7BE9" w:rsidRPr="005C440F" w:rsidRDefault="008D7BE9" w:rsidP="008D7BE9">
      <w:r w:rsidRPr="005C440F">
        <w:t>D、通过拮抗维生素K使肝脏合成凝血酶原及凝血因子减少而达到抗凝目的。</w:t>
      </w:r>
    </w:p>
    <w:p w:rsidR="008D7BE9" w:rsidRPr="005C440F" w:rsidRDefault="008D7BE9" w:rsidP="008D7BE9">
      <w:r w:rsidRPr="005C440F">
        <w:t>E、与钙离子结合生成可溶性的螯合物,抑制凝血瀑布中几个依赖钙离子的步骤,从而防止血液凝固。</w:t>
      </w:r>
    </w:p>
    <w:p w:rsidR="008D7BE9" w:rsidRPr="005C440F" w:rsidRDefault="008D7BE9" w:rsidP="008D7BE9">
      <w:r w:rsidRPr="005C440F">
        <w:t xml:space="preserve">标准答案： E 您的答案： </w:t>
      </w:r>
    </w:p>
    <w:p w:rsidR="008D7BE9" w:rsidRPr="005C440F" w:rsidRDefault="008D7BE9" w:rsidP="008D7BE9">
      <w:bookmarkStart w:id="402" w:name="805197"/>
      <w:bookmarkEnd w:id="402"/>
      <w:r w:rsidRPr="005C440F">
        <w:t xml:space="preserve">第402题 悬浮红细胞的储存期是以下列哪种标准制定的(P:0) </w:t>
      </w:r>
    </w:p>
    <w:p w:rsidR="008D7BE9" w:rsidRPr="005C440F" w:rsidRDefault="008D7BE9" w:rsidP="008D7BE9">
      <w:r w:rsidRPr="005C440F">
        <w:pict>
          <v:rect id="_x0000_i1428" style="width:415.3pt;height:1.5pt" o:hralign="center" o:hrstd="t" o:hr="t" fillcolor="#a0a0a0" stroked="f"/>
        </w:pict>
      </w:r>
    </w:p>
    <w:p w:rsidR="008D7BE9" w:rsidRPr="005C440F" w:rsidRDefault="008D7BE9" w:rsidP="008D7BE9">
      <w:r w:rsidRPr="005C440F">
        <w:t>A、红细胞输注后48小时体内存活率50%</w:t>
      </w:r>
    </w:p>
    <w:p w:rsidR="008D7BE9" w:rsidRPr="005C440F" w:rsidRDefault="008D7BE9" w:rsidP="008D7BE9">
      <w:r w:rsidRPr="005C440F">
        <w:t>B、红细胞输注后48小时体内存活率70%</w:t>
      </w:r>
    </w:p>
    <w:p w:rsidR="008D7BE9" w:rsidRPr="005C440F" w:rsidRDefault="008D7BE9" w:rsidP="008D7BE9">
      <w:r w:rsidRPr="005C440F">
        <w:t>C、红细胞在人体内的平均寿命</w:t>
      </w:r>
    </w:p>
    <w:p w:rsidR="008D7BE9" w:rsidRPr="005C440F" w:rsidRDefault="008D7BE9" w:rsidP="008D7BE9">
      <w:r w:rsidRPr="005C440F">
        <w:t>D、红细胞输注后的24小时体内存活率70%</w:t>
      </w:r>
    </w:p>
    <w:p w:rsidR="008D7BE9" w:rsidRPr="005C440F" w:rsidRDefault="008D7BE9" w:rsidP="008D7BE9">
      <w:r w:rsidRPr="005C440F">
        <w:t>E、红细胞输注后的24小时体内存活率50%</w:t>
      </w:r>
    </w:p>
    <w:p w:rsidR="008D7BE9" w:rsidRPr="005C440F" w:rsidRDefault="008D7BE9" w:rsidP="008D7BE9">
      <w:r w:rsidRPr="005C440F">
        <w:t xml:space="preserve">标准答案： D 您的答案： </w:t>
      </w:r>
    </w:p>
    <w:p w:rsidR="008D7BE9" w:rsidRPr="005C440F" w:rsidRDefault="008D7BE9" w:rsidP="008D7BE9">
      <w:bookmarkStart w:id="403" w:name="805198"/>
      <w:bookmarkEnd w:id="403"/>
      <w:r w:rsidRPr="005C440F">
        <w:t xml:space="preserve">第403题 张某于2010-03-15日捐献全血400ml,请问他什么时候可以捐献血小板(P:0) </w:t>
      </w:r>
    </w:p>
    <w:p w:rsidR="008D7BE9" w:rsidRPr="005C440F" w:rsidRDefault="008D7BE9" w:rsidP="008D7BE9">
      <w:r w:rsidRPr="005C440F">
        <w:pict>
          <v:rect id="_x0000_i1429" style="width:415.3pt;height:1.5pt" o:hralign="center" o:hrstd="t" o:hr="t" fillcolor="#a0a0a0" stroked="f"/>
        </w:pict>
      </w:r>
    </w:p>
    <w:p w:rsidR="008D7BE9" w:rsidRPr="005C440F" w:rsidRDefault="008D7BE9" w:rsidP="008D7BE9">
      <w:r w:rsidRPr="005C440F">
        <w:t>A、2010年4月16日</w:t>
      </w:r>
    </w:p>
    <w:p w:rsidR="008D7BE9" w:rsidRPr="005C440F" w:rsidRDefault="008D7BE9" w:rsidP="008D7BE9">
      <w:r w:rsidRPr="005C440F">
        <w:t>B、2010年9月16日</w:t>
      </w:r>
    </w:p>
    <w:p w:rsidR="008D7BE9" w:rsidRPr="005C440F" w:rsidRDefault="008D7BE9" w:rsidP="008D7BE9">
      <w:r w:rsidRPr="005C440F">
        <w:t>C、2010年9月14日</w:t>
      </w:r>
    </w:p>
    <w:p w:rsidR="008D7BE9" w:rsidRPr="005C440F" w:rsidRDefault="008D7BE9" w:rsidP="008D7BE9">
      <w:r w:rsidRPr="005C440F">
        <w:t>D、2010年4月14日</w:t>
      </w:r>
    </w:p>
    <w:p w:rsidR="008D7BE9" w:rsidRPr="005C440F" w:rsidRDefault="008D7BE9" w:rsidP="008D7BE9">
      <w:r w:rsidRPr="005C440F">
        <w:t>E、2010年6月14日</w:t>
      </w:r>
    </w:p>
    <w:p w:rsidR="008D7BE9" w:rsidRPr="005C440F" w:rsidRDefault="008D7BE9" w:rsidP="008D7BE9">
      <w:r w:rsidRPr="005C440F">
        <w:t xml:space="preserve">标准答案： B 您的答案： </w:t>
      </w:r>
    </w:p>
    <w:p w:rsidR="008D7BE9" w:rsidRPr="005C440F" w:rsidRDefault="008D7BE9" w:rsidP="008D7BE9">
      <w:bookmarkStart w:id="404" w:name="805199"/>
      <w:bookmarkEnd w:id="404"/>
      <w:r w:rsidRPr="005C440F">
        <w:t xml:space="preserve">第404题 采血量过多过少都会引起血液与保存液比例不当,直接影响血液的质量,因此采血量应为标示量的(P:0) </w:t>
      </w:r>
    </w:p>
    <w:p w:rsidR="008D7BE9" w:rsidRPr="005C440F" w:rsidRDefault="008D7BE9" w:rsidP="008D7BE9">
      <w:r w:rsidRPr="005C440F">
        <w:pict>
          <v:rect id="_x0000_i1430" style="width:415.3pt;height:1.5pt" o:hralign="center" o:hrstd="t" o:hr="t" fillcolor="#a0a0a0" stroked="f"/>
        </w:pict>
      </w:r>
    </w:p>
    <w:p w:rsidR="008D7BE9" w:rsidRPr="005C440F" w:rsidRDefault="008D7BE9" w:rsidP="008D7BE9">
      <w:r w:rsidRPr="005C440F">
        <w:t>A、±10ml</w:t>
      </w:r>
    </w:p>
    <w:p w:rsidR="008D7BE9" w:rsidRPr="005C440F" w:rsidRDefault="008D7BE9" w:rsidP="008D7BE9">
      <w:r w:rsidRPr="005C440F">
        <w:t>B、±10%</w:t>
      </w:r>
    </w:p>
    <w:p w:rsidR="008D7BE9" w:rsidRPr="005C440F" w:rsidRDefault="008D7BE9" w:rsidP="008D7BE9">
      <w:r w:rsidRPr="005C440F">
        <w:t>C、±20ml</w:t>
      </w:r>
    </w:p>
    <w:p w:rsidR="008D7BE9" w:rsidRPr="005C440F" w:rsidRDefault="008D7BE9" w:rsidP="008D7BE9">
      <w:r w:rsidRPr="005C440F">
        <w:t>D、±20%</w:t>
      </w:r>
    </w:p>
    <w:p w:rsidR="008D7BE9" w:rsidRPr="005C440F" w:rsidRDefault="008D7BE9" w:rsidP="008D7BE9">
      <w:r w:rsidRPr="005C440F">
        <w:t>E、±50ml</w:t>
      </w:r>
    </w:p>
    <w:p w:rsidR="008D7BE9" w:rsidRPr="005C440F" w:rsidRDefault="008D7BE9" w:rsidP="008D7BE9">
      <w:r w:rsidRPr="005C440F">
        <w:t xml:space="preserve">标准答案： B 您的答案： </w:t>
      </w:r>
    </w:p>
    <w:p w:rsidR="008D7BE9" w:rsidRPr="005C440F" w:rsidRDefault="008D7BE9" w:rsidP="008D7BE9">
      <w:bookmarkStart w:id="405" w:name="805200"/>
      <w:bookmarkEnd w:id="405"/>
      <w:r w:rsidRPr="005C440F">
        <w:t xml:space="preserve">第405题 采血护士应熟练掌握采血技术,正确选择采血部位,要求一针率应达(P:0) </w:t>
      </w:r>
    </w:p>
    <w:p w:rsidR="008D7BE9" w:rsidRPr="005C440F" w:rsidRDefault="008D7BE9" w:rsidP="008D7BE9">
      <w:r w:rsidRPr="005C440F">
        <w:pict>
          <v:rect id="_x0000_i1431" style="width:415.3pt;height:1.5pt" o:hralign="center" o:hrstd="t" o:hr="t" fillcolor="#a0a0a0" stroked="f"/>
        </w:pict>
      </w:r>
    </w:p>
    <w:p w:rsidR="008D7BE9" w:rsidRPr="005C440F" w:rsidRDefault="008D7BE9" w:rsidP="008D7BE9">
      <w:r w:rsidRPr="005C440F">
        <w:t>A、100%</w:t>
      </w:r>
    </w:p>
    <w:p w:rsidR="008D7BE9" w:rsidRPr="005C440F" w:rsidRDefault="008D7BE9" w:rsidP="008D7BE9">
      <w:r w:rsidRPr="005C440F">
        <w:t>B、99%</w:t>
      </w:r>
    </w:p>
    <w:p w:rsidR="008D7BE9" w:rsidRPr="005C440F" w:rsidRDefault="008D7BE9" w:rsidP="008D7BE9">
      <w:r w:rsidRPr="005C440F">
        <w:t>C、98%</w:t>
      </w:r>
    </w:p>
    <w:p w:rsidR="008D7BE9" w:rsidRPr="005C440F" w:rsidRDefault="008D7BE9" w:rsidP="008D7BE9">
      <w:r w:rsidRPr="005C440F">
        <w:t>D、95%</w:t>
      </w:r>
    </w:p>
    <w:p w:rsidR="008D7BE9" w:rsidRPr="005C440F" w:rsidRDefault="008D7BE9" w:rsidP="008D7BE9">
      <w:r w:rsidRPr="005C440F">
        <w:t>E、90%</w:t>
      </w:r>
    </w:p>
    <w:p w:rsidR="008D7BE9" w:rsidRPr="005C440F" w:rsidRDefault="008D7BE9" w:rsidP="008D7BE9">
      <w:r w:rsidRPr="005C440F">
        <w:t xml:space="preserve">标准答案： B 您的答案： </w:t>
      </w:r>
    </w:p>
    <w:p w:rsidR="008D7BE9" w:rsidRPr="005C440F" w:rsidRDefault="008D7BE9" w:rsidP="008D7BE9">
      <w:bookmarkStart w:id="406" w:name="805201"/>
      <w:bookmarkEnd w:id="406"/>
      <w:r w:rsidRPr="005C440F">
        <w:t xml:space="preserve">第406题 采血前,采血护士应对血袋有关项目进行检查,除下列哪项外(P:0) </w:t>
      </w:r>
    </w:p>
    <w:p w:rsidR="008D7BE9" w:rsidRPr="005C440F" w:rsidRDefault="008D7BE9" w:rsidP="008D7BE9">
      <w:r w:rsidRPr="005C440F">
        <w:pict>
          <v:rect id="_x0000_i1432" style="width:415.3pt;height:1.5pt" o:hralign="center" o:hrstd="t" o:hr="t" fillcolor="#a0a0a0" stroked="f"/>
        </w:pict>
      </w:r>
    </w:p>
    <w:p w:rsidR="008D7BE9" w:rsidRPr="005C440F" w:rsidRDefault="008D7BE9" w:rsidP="008D7BE9">
      <w:r w:rsidRPr="005C440F">
        <w:t>A、血袋外包装完整,表面洁净无霉斑</w:t>
      </w:r>
    </w:p>
    <w:p w:rsidR="008D7BE9" w:rsidRPr="005C440F" w:rsidRDefault="008D7BE9" w:rsidP="008D7BE9">
      <w:r w:rsidRPr="005C440F">
        <w:t>B、血袋内抗凝剂颜色正常,无混浊</w:t>
      </w:r>
    </w:p>
    <w:p w:rsidR="008D7BE9" w:rsidRPr="005C440F" w:rsidRDefault="008D7BE9" w:rsidP="008D7BE9">
      <w:r w:rsidRPr="005C440F">
        <w:t>C、血袋管道结合口好无渗漏,护针帽无脱落</w:t>
      </w:r>
    </w:p>
    <w:p w:rsidR="008D7BE9" w:rsidRPr="005C440F" w:rsidRDefault="008D7BE9" w:rsidP="008D7BE9">
      <w:r w:rsidRPr="005C440F">
        <w:t>D、血袋在有效期</w:t>
      </w:r>
    </w:p>
    <w:p w:rsidR="008D7BE9" w:rsidRPr="005C440F" w:rsidRDefault="008D7BE9" w:rsidP="008D7BE9">
      <w:r w:rsidRPr="005C440F">
        <w:t>E、血袋上字体的大小及颜色</w:t>
      </w:r>
    </w:p>
    <w:p w:rsidR="008D7BE9" w:rsidRPr="005C440F" w:rsidRDefault="008D7BE9" w:rsidP="008D7BE9">
      <w:r w:rsidRPr="005C440F">
        <w:t xml:space="preserve">标准答案： E 您的答案： </w:t>
      </w:r>
    </w:p>
    <w:p w:rsidR="008D7BE9" w:rsidRPr="005C440F" w:rsidRDefault="008D7BE9" w:rsidP="008D7BE9">
      <w:bookmarkStart w:id="407" w:name="805202"/>
      <w:bookmarkEnd w:id="407"/>
      <w:r w:rsidRPr="005C440F">
        <w:t xml:space="preserve">第407题 血液辐照仪的质量控制从以下哪几个方面进行(P:0) </w:t>
      </w:r>
    </w:p>
    <w:p w:rsidR="008D7BE9" w:rsidRPr="005C440F" w:rsidRDefault="008D7BE9" w:rsidP="008D7BE9">
      <w:r w:rsidRPr="005C440F">
        <w:pict>
          <v:rect id="_x0000_i1433" style="width:415.3pt;height:1.5pt" o:hralign="center" o:hrstd="t" o:hr="t" fillcolor="#a0a0a0" stroked="f"/>
        </w:pict>
      </w:r>
    </w:p>
    <w:p w:rsidR="008D7BE9" w:rsidRPr="005C440F" w:rsidRDefault="008D7BE9" w:rsidP="008D7BE9">
      <w:r w:rsidRPr="005C440F">
        <w:t>A、血液辐照仪旋转盘的旋转情况每日校正</w:t>
      </w:r>
    </w:p>
    <w:p w:rsidR="008D7BE9" w:rsidRPr="005C440F" w:rsidRDefault="008D7BE9" w:rsidP="008D7BE9">
      <w:r w:rsidRPr="005C440F">
        <w:t>B、血液辐照仪计时器定期校正</w:t>
      </w:r>
    </w:p>
    <w:p w:rsidR="008D7BE9" w:rsidRPr="005C440F" w:rsidRDefault="008D7BE9" w:rsidP="008D7BE9">
      <w:r w:rsidRPr="005C440F">
        <w:t>C、血液辐照仪放射剂量的检测</w:t>
      </w:r>
    </w:p>
    <w:p w:rsidR="008D7BE9" w:rsidRPr="005C440F" w:rsidRDefault="008D7BE9" w:rsidP="008D7BE9">
      <w:r w:rsidRPr="005C440F">
        <w:t>D、血液辐照仪放射性漏出的评估</w:t>
      </w:r>
    </w:p>
    <w:p w:rsidR="008D7BE9" w:rsidRPr="005C440F" w:rsidRDefault="008D7BE9" w:rsidP="008D7BE9">
      <w:r w:rsidRPr="005C440F">
        <w:t>E、以上选项都正确</w:t>
      </w:r>
    </w:p>
    <w:p w:rsidR="008D7BE9" w:rsidRPr="005C440F" w:rsidRDefault="008D7BE9" w:rsidP="008D7BE9">
      <w:r w:rsidRPr="005C440F">
        <w:t xml:space="preserve">标准答案： E 您的答案： </w:t>
      </w:r>
    </w:p>
    <w:p w:rsidR="008D7BE9" w:rsidRPr="005C440F" w:rsidRDefault="008D7BE9" w:rsidP="008D7BE9">
      <w:bookmarkStart w:id="408" w:name="805203"/>
      <w:bookmarkEnd w:id="408"/>
      <w:r w:rsidRPr="005C440F">
        <w:t xml:space="preserve">第408题 全血或红细胞外观检查时要求采血袋上至少保留()长的分段热合注满全血的采血管(P:0) </w:t>
      </w:r>
    </w:p>
    <w:p w:rsidR="008D7BE9" w:rsidRPr="005C440F" w:rsidRDefault="008D7BE9" w:rsidP="008D7BE9">
      <w:r w:rsidRPr="005C440F">
        <w:pict>
          <v:rect id="_x0000_i1434" style="width:415.3pt;height:1.5pt" o:hralign="center" o:hrstd="t" o:hr="t" fillcolor="#a0a0a0" stroked="f"/>
        </w:pict>
      </w:r>
    </w:p>
    <w:p w:rsidR="008D7BE9" w:rsidRPr="005C440F" w:rsidRDefault="008D7BE9" w:rsidP="008D7BE9">
      <w:r w:rsidRPr="005C440F">
        <w:t>A、10cm</w:t>
      </w:r>
    </w:p>
    <w:p w:rsidR="008D7BE9" w:rsidRPr="005C440F" w:rsidRDefault="008D7BE9" w:rsidP="008D7BE9">
      <w:r w:rsidRPr="005C440F">
        <w:t>B、20cm</w:t>
      </w:r>
    </w:p>
    <w:p w:rsidR="008D7BE9" w:rsidRPr="005C440F" w:rsidRDefault="008D7BE9" w:rsidP="008D7BE9">
      <w:r w:rsidRPr="005C440F">
        <w:t>C、30cm</w:t>
      </w:r>
    </w:p>
    <w:p w:rsidR="008D7BE9" w:rsidRPr="005C440F" w:rsidRDefault="008D7BE9" w:rsidP="008D7BE9">
      <w:r w:rsidRPr="005C440F">
        <w:t>D、40cm</w:t>
      </w:r>
    </w:p>
    <w:p w:rsidR="008D7BE9" w:rsidRPr="005C440F" w:rsidRDefault="008D7BE9" w:rsidP="008D7BE9">
      <w:r w:rsidRPr="005C440F">
        <w:t>E、5cm</w:t>
      </w:r>
    </w:p>
    <w:p w:rsidR="008D7BE9" w:rsidRPr="005C440F" w:rsidRDefault="008D7BE9" w:rsidP="008D7BE9">
      <w:r w:rsidRPr="005C440F">
        <w:t xml:space="preserve">标准答案： B 您的答案： </w:t>
      </w:r>
    </w:p>
    <w:p w:rsidR="008D7BE9" w:rsidRPr="005C440F" w:rsidRDefault="008D7BE9" w:rsidP="008D7BE9">
      <w:bookmarkStart w:id="409" w:name="805204"/>
      <w:bookmarkEnd w:id="409"/>
      <w:r w:rsidRPr="005C440F">
        <w:t xml:space="preserve">第409题 400ml全血制备的新鲜冰冻血浆的容量应该在(P:0) </w:t>
      </w:r>
    </w:p>
    <w:p w:rsidR="008D7BE9" w:rsidRPr="005C440F" w:rsidRDefault="008D7BE9" w:rsidP="008D7BE9">
      <w:r w:rsidRPr="005C440F">
        <w:pict>
          <v:rect id="_x0000_i1435" style="width:415.3pt;height:1.5pt" o:hralign="center" o:hrstd="t" o:hr="t" fillcolor="#a0a0a0" stroked="f"/>
        </w:pict>
      </w:r>
    </w:p>
    <w:p w:rsidR="008D7BE9" w:rsidRPr="005C440F" w:rsidRDefault="008D7BE9" w:rsidP="008D7BE9">
      <w:r w:rsidRPr="005C440F">
        <w:t>A、150±10%ml</w:t>
      </w:r>
    </w:p>
    <w:p w:rsidR="008D7BE9" w:rsidRPr="005C440F" w:rsidRDefault="008D7BE9" w:rsidP="008D7BE9">
      <w:r w:rsidRPr="005C440F">
        <w:t>B、180±10%ml</w:t>
      </w:r>
    </w:p>
    <w:p w:rsidR="008D7BE9" w:rsidRPr="005C440F" w:rsidRDefault="008D7BE9" w:rsidP="008D7BE9">
      <w:r w:rsidRPr="005C440F">
        <w:t>C、200±10%ml</w:t>
      </w:r>
    </w:p>
    <w:p w:rsidR="008D7BE9" w:rsidRPr="005C440F" w:rsidRDefault="008D7BE9" w:rsidP="008D7BE9">
      <w:r w:rsidRPr="005C440F">
        <w:t>D、220±10%ml</w:t>
      </w:r>
    </w:p>
    <w:p w:rsidR="008D7BE9" w:rsidRPr="005C440F" w:rsidRDefault="008D7BE9" w:rsidP="008D7BE9">
      <w:r w:rsidRPr="005C440F">
        <w:t>E、250±10%ml</w:t>
      </w:r>
    </w:p>
    <w:p w:rsidR="008D7BE9" w:rsidRPr="005C440F" w:rsidRDefault="008D7BE9" w:rsidP="008D7BE9">
      <w:r w:rsidRPr="005C440F">
        <w:t xml:space="preserve">标准答案： C 您的答案： </w:t>
      </w:r>
    </w:p>
    <w:p w:rsidR="008D7BE9" w:rsidRPr="005C440F" w:rsidRDefault="008D7BE9" w:rsidP="008D7BE9">
      <w:bookmarkStart w:id="410" w:name="805205"/>
      <w:bookmarkEnd w:id="410"/>
      <w:r w:rsidRPr="005C440F">
        <w:t xml:space="preserve">第410题 新鲜冰冻血浆外观检查时要求采血袋上应保留至少多少长度的注满新鲜冰冻血浆的转移管(P:0) </w:t>
      </w:r>
    </w:p>
    <w:p w:rsidR="008D7BE9" w:rsidRPr="005C440F" w:rsidRDefault="008D7BE9" w:rsidP="008D7BE9">
      <w:r w:rsidRPr="005C440F">
        <w:pict>
          <v:rect id="_x0000_i1436" style="width:415.3pt;height:1.5pt" o:hralign="center" o:hrstd="t" o:hr="t" fillcolor="#a0a0a0" stroked="f"/>
        </w:pict>
      </w:r>
    </w:p>
    <w:p w:rsidR="008D7BE9" w:rsidRPr="005C440F" w:rsidRDefault="008D7BE9" w:rsidP="008D7BE9">
      <w:r w:rsidRPr="005C440F">
        <w:t>A、5cm</w:t>
      </w:r>
    </w:p>
    <w:p w:rsidR="008D7BE9" w:rsidRPr="005C440F" w:rsidRDefault="008D7BE9" w:rsidP="008D7BE9">
      <w:r w:rsidRPr="005C440F">
        <w:t>B、10cm</w:t>
      </w:r>
    </w:p>
    <w:p w:rsidR="008D7BE9" w:rsidRPr="005C440F" w:rsidRDefault="008D7BE9" w:rsidP="008D7BE9">
      <w:r w:rsidRPr="005C440F">
        <w:t>C、15cm</w:t>
      </w:r>
    </w:p>
    <w:p w:rsidR="008D7BE9" w:rsidRPr="005C440F" w:rsidRDefault="008D7BE9" w:rsidP="008D7BE9">
      <w:r w:rsidRPr="005C440F">
        <w:t>D、20cm</w:t>
      </w:r>
    </w:p>
    <w:p w:rsidR="008D7BE9" w:rsidRPr="005C440F" w:rsidRDefault="008D7BE9" w:rsidP="008D7BE9">
      <w:r w:rsidRPr="005C440F">
        <w:t>E、25cm</w:t>
      </w:r>
    </w:p>
    <w:p w:rsidR="008D7BE9" w:rsidRPr="005C440F" w:rsidRDefault="008D7BE9" w:rsidP="008D7BE9">
      <w:r w:rsidRPr="005C440F">
        <w:t xml:space="preserve">标准答案： B 您的答案： </w:t>
      </w:r>
    </w:p>
    <w:p w:rsidR="008D7BE9" w:rsidRPr="005C440F" w:rsidRDefault="008D7BE9" w:rsidP="008D7BE9">
      <w:bookmarkStart w:id="411" w:name="805206"/>
      <w:bookmarkEnd w:id="411"/>
      <w:r w:rsidRPr="005C440F">
        <w:t xml:space="preserve">第411题 下列哪种情况下可以献血(P:0) </w:t>
      </w:r>
    </w:p>
    <w:p w:rsidR="008D7BE9" w:rsidRPr="005C440F" w:rsidRDefault="008D7BE9" w:rsidP="008D7BE9">
      <w:r w:rsidRPr="005C440F">
        <w:pict>
          <v:rect id="_x0000_i1437" style="width:415.3pt;height:1.5pt" o:hralign="center" o:hrstd="t" o:hr="t" fillcolor="#a0a0a0" stroked="f"/>
        </w:pict>
      </w:r>
    </w:p>
    <w:p w:rsidR="008D7BE9" w:rsidRPr="005C440F" w:rsidRDefault="008D7BE9" w:rsidP="008D7BE9">
      <w:r w:rsidRPr="005C440F">
        <w:t>A、接受乙肝免疫球蛋白注射一周后</w:t>
      </w:r>
    </w:p>
    <w:p w:rsidR="008D7BE9" w:rsidRPr="005C440F" w:rsidRDefault="008D7BE9" w:rsidP="008D7BE9">
      <w:r w:rsidRPr="005C440F">
        <w:t>B、接受乙肝疫苗注射一周后</w:t>
      </w:r>
    </w:p>
    <w:p w:rsidR="008D7BE9" w:rsidRPr="005C440F" w:rsidRDefault="008D7BE9" w:rsidP="008D7BE9">
      <w:r w:rsidRPr="005C440F">
        <w:t>C、接受动物血清者于最后一次注射一周后</w:t>
      </w:r>
    </w:p>
    <w:p w:rsidR="008D7BE9" w:rsidRPr="005C440F" w:rsidRDefault="008D7BE9" w:rsidP="008D7BE9">
      <w:r w:rsidRPr="005C440F">
        <w:t>D、乙型肝炎患者</w:t>
      </w:r>
    </w:p>
    <w:p w:rsidR="008D7BE9" w:rsidRPr="005C440F" w:rsidRDefault="008D7BE9" w:rsidP="008D7BE9">
      <w:r w:rsidRPr="005C440F">
        <w:t>E、丙型肝炎患者</w:t>
      </w:r>
    </w:p>
    <w:p w:rsidR="008D7BE9" w:rsidRPr="005C440F" w:rsidRDefault="008D7BE9" w:rsidP="008D7BE9">
      <w:r w:rsidRPr="005C440F">
        <w:t xml:space="preserve">标准答案： B 您的答案： </w:t>
      </w:r>
    </w:p>
    <w:p w:rsidR="008D7BE9" w:rsidRPr="005C440F" w:rsidRDefault="008D7BE9" w:rsidP="008D7BE9">
      <w:bookmarkStart w:id="412" w:name="805207"/>
      <w:bookmarkEnd w:id="412"/>
      <w:r w:rsidRPr="005C440F">
        <w:t xml:space="preserve">第412题 血液库存管理中建立和实施隔离与放行制度,其具体的操作以下哪项正确(P:0) </w:t>
      </w:r>
    </w:p>
    <w:p w:rsidR="008D7BE9" w:rsidRPr="005C440F" w:rsidRDefault="008D7BE9" w:rsidP="008D7BE9">
      <w:r w:rsidRPr="005C440F">
        <w:pict>
          <v:rect id="_x0000_i1438" style="width:415.3pt;height:1.5pt" o:hralign="center" o:hrstd="t" o:hr="t" fillcolor="#a0a0a0" stroked="f"/>
        </w:pict>
      </w:r>
    </w:p>
    <w:p w:rsidR="008D7BE9" w:rsidRPr="005C440F" w:rsidRDefault="008D7BE9" w:rsidP="008D7BE9">
      <w:r w:rsidRPr="005C440F">
        <w:t>A、将待检血液和不合格血液进行物理隔离与管理,防止误发放。</w:t>
      </w:r>
    </w:p>
    <w:p w:rsidR="008D7BE9" w:rsidRPr="005C440F" w:rsidRDefault="008D7BE9" w:rsidP="008D7BE9">
      <w:r w:rsidRPr="005C440F">
        <w:t>B、血液放行人员应经过培训和考核合格,经授权后才能承担放行工作。</w:t>
      </w:r>
    </w:p>
    <w:p w:rsidR="008D7BE9" w:rsidRPr="005C440F" w:rsidRDefault="008D7BE9" w:rsidP="008D7BE9">
      <w:r w:rsidRPr="005C440F">
        <w:t>C、清查每批血液中的所有不合格血液,准确无误并安全转移处置后,才能放行合格血液。</w:t>
      </w:r>
    </w:p>
    <w:p w:rsidR="008D7BE9" w:rsidRPr="005C440F" w:rsidRDefault="008D7BE9" w:rsidP="008D7BE9">
      <w:r w:rsidRPr="005C440F">
        <w:t>D、对每批血液的放行进行记录。</w:t>
      </w:r>
    </w:p>
    <w:p w:rsidR="008D7BE9" w:rsidRPr="005C440F" w:rsidRDefault="008D7BE9" w:rsidP="008D7BE9">
      <w:r w:rsidRPr="005C440F">
        <w:t>E、其余选项都正确。</w:t>
      </w:r>
    </w:p>
    <w:p w:rsidR="008D7BE9" w:rsidRPr="005C440F" w:rsidRDefault="008D7BE9" w:rsidP="008D7BE9">
      <w:r w:rsidRPr="005C440F">
        <w:t xml:space="preserve">标准答案： E 您的答案： </w:t>
      </w:r>
    </w:p>
    <w:p w:rsidR="008D7BE9" w:rsidRPr="005C440F" w:rsidRDefault="008D7BE9" w:rsidP="008D7BE9">
      <w:bookmarkStart w:id="413" w:name="805208"/>
      <w:bookmarkEnd w:id="413"/>
      <w:r w:rsidRPr="005C440F">
        <w:t xml:space="preserve">第413题 洗涤红细胞的白细胞清除率应(P:0) </w:t>
      </w:r>
    </w:p>
    <w:p w:rsidR="008D7BE9" w:rsidRPr="005C440F" w:rsidRDefault="008D7BE9" w:rsidP="008D7BE9">
      <w:r w:rsidRPr="005C440F">
        <w:pict>
          <v:rect id="_x0000_i1439" style="width:415.3pt;height:1.5pt" o:hralign="center" o:hrstd="t" o:hr="t" fillcolor="#a0a0a0" stroked="f"/>
        </w:pict>
      </w:r>
    </w:p>
    <w:p w:rsidR="008D7BE9" w:rsidRPr="005C440F" w:rsidRDefault="008D7BE9" w:rsidP="008D7BE9">
      <w:r w:rsidRPr="005C440F">
        <w:t>A、≥75%</w:t>
      </w:r>
    </w:p>
    <w:p w:rsidR="008D7BE9" w:rsidRPr="005C440F" w:rsidRDefault="008D7BE9" w:rsidP="008D7BE9">
      <w:r w:rsidRPr="005C440F">
        <w:t>B、≥80%</w:t>
      </w:r>
    </w:p>
    <w:p w:rsidR="008D7BE9" w:rsidRPr="005C440F" w:rsidRDefault="008D7BE9" w:rsidP="008D7BE9">
      <w:r w:rsidRPr="005C440F">
        <w:t>C、≥85%</w:t>
      </w:r>
    </w:p>
    <w:p w:rsidR="008D7BE9" w:rsidRPr="005C440F" w:rsidRDefault="008D7BE9" w:rsidP="008D7BE9">
      <w:r w:rsidRPr="005C440F">
        <w:t>D、≥90%</w:t>
      </w:r>
    </w:p>
    <w:p w:rsidR="008D7BE9" w:rsidRPr="005C440F" w:rsidRDefault="008D7BE9" w:rsidP="008D7BE9">
      <w:r w:rsidRPr="005C440F">
        <w:t>E、≥95%</w:t>
      </w:r>
    </w:p>
    <w:p w:rsidR="008D7BE9" w:rsidRPr="005C440F" w:rsidRDefault="008D7BE9" w:rsidP="008D7BE9">
      <w:r w:rsidRPr="005C440F">
        <w:t xml:space="preserve">标准答案： B 您的答案： </w:t>
      </w:r>
    </w:p>
    <w:p w:rsidR="008D7BE9" w:rsidRPr="005C440F" w:rsidRDefault="008D7BE9" w:rsidP="008D7BE9">
      <w:bookmarkStart w:id="414" w:name="805209"/>
      <w:bookmarkEnd w:id="414"/>
      <w:r w:rsidRPr="005C440F">
        <w:t xml:space="preserve">第414题 洗涤红细胞的红细胞回收率应(P:0) </w:t>
      </w:r>
    </w:p>
    <w:p w:rsidR="008D7BE9" w:rsidRPr="005C440F" w:rsidRDefault="008D7BE9" w:rsidP="008D7BE9">
      <w:r w:rsidRPr="005C440F">
        <w:pict>
          <v:rect id="_x0000_i1440" style="width:415.3pt;height:1.5pt" o:hralign="center" o:hrstd="t" o:hr="t" fillcolor="#a0a0a0" stroked="f"/>
        </w:pict>
      </w:r>
    </w:p>
    <w:p w:rsidR="008D7BE9" w:rsidRPr="005C440F" w:rsidRDefault="008D7BE9" w:rsidP="008D7BE9">
      <w:r w:rsidRPr="005C440F">
        <w:t>A、≥70%</w:t>
      </w:r>
    </w:p>
    <w:p w:rsidR="008D7BE9" w:rsidRPr="005C440F" w:rsidRDefault="008D7BE9" w:rsidP="008D7BE9">
      <w:r w:rsidRPr="005C440F">
        <w:t>B、≥75%</w:t>
      </w:r>
    </w:p>
    <w:p w:rsidR="008D7BE9" w:rsidRPr="005C440F" w:rsidRDefault="008D7BE9" w:rsidP="008D7BE9">
      <w:r w:rsidRPr="005C440F">
        <w:t>C、≥80%</w:t>
      </w:r>
    </w:p>
    <w:p w:rsidR="008D7BE9" w:rsidRPr="005C440F" w:rsidRDefault="008D7BE9" w:rsidP="008D7BE9">
      <w:r w:rsidRPr="005C440F">
        <w:t>D、≥85%</w:t>
      </w:r>
    </w:p>
    <w:p w:rsidR="008D7BE9" w:rsidRPr="005C440F" w:rsidRDefault="008D7BE9" w:rsidP="008D7BE9">
      <w:r w:rsidRPr="005C440F">
        <w:t>E、≥90%</w:t>
      </w:r>
    </w:p>
    <w:p w:rsidR="008D7BE9" w:rsidRPr="005C440F" w:rsidRDefault="008D7BE9" w:rsidP="008D7BE9">
      <w:r w:rsidRPr="005C440F">
        <w:t xml:space="preserve">标准答案： A 您的答案： </w:t>
      </w:r>
    </w:p>
    <w:p w:rsidR="008D7BE9" w:rsidRPr="005C440F" w:rsidRDefault="008D7BE9" w:rsidP="008D7BE9">
      <w:bookmarkStart w:id="415" w:name="805210"/>
      <w:bookmarkEnd w:id="415"/>
      <w:r w:rsidRPr="005C440F">
        <w:t xml:space="preserve">第415题 200ml新鲜冰冻血浆制备的冷沉淀的Ⅷ因子含量应(P:0) </w:t>
      </w:r>
    </w:p>
    <w:p w:rsidR="008D7BE9" w:rsidRPr="005C440F" w:rsidRDefault="008D7BE9" w:rsidP="008D7BE9">
      <w:r w:rsidRPr="005C440F">
        <w:pict>
          <v:rect id="_x0000_i1441" style="width:415.3pt;height:1.5pt" o:hralign="center" o:hrstd="t" o:hr="t" fillcolor="#a0a0a0" stroked="f"/>
        </w:pict>
      </w:r>
    </w:p>
    <w:p w:rsidR="008D7BE9" w:rsidRPr="005C440F" w:rsidRDefault="008D7BE9" w:rsidP="008D7BE9">
      <w:r w:rsidRPr="005C440F">
        <w:t>A、≥50 IU</w:t>
      </w:r>
    </w:p>
    <w:p w:rsidR="008D7BE9" w:rsidRPr="005C440F" w:rsidRDefault="008D7BE9" w:rsidP="008D7BE9">
      <w:r w:rsidRPr="005C440F">
        <w:t>B、≥60 IU</w:t>
      </w:r>
    </w:p>
    <w:p w:rsidR="008D7BE9" w:rsidRPr="005C440F" w:rsidRDefault="008D7BE9" w:rsidP="008D7BE9">
      <w:r w:rsidRPr="005C440F">
        <w:t>C、≥70 IU</w:t>
      </w:r>
    </w:p>
    <w:p w:rsidR="008D7BE9" w:rsidRPr="005C440F" w:rsidRDefault="008D7BE9" w:rsidP="008D7BE9">
      <w:r w:rsidRPr="005C440F">
        <w:t>D、≥80 IU</w:t>
      </w:r>
    </w:p>
    <w:p w:rsidR="008D7BE9" w:rsidRPr="005C440F" w:rsidRDefault="008D7BE9" w:rsidP="008D7BE9">
      <w:r w:rsidRPr="005C440F">
        <w:t>E、≥90 IU</w:t>
      </w:r>
    </w:p>
    <w:p w:rsidR="008D7BE9" w:rsidRPr="005C440F" w:rsidRDefault="008D7BE9" w:rsidP="008D7BE9">
      <w:r w:rsidRPr="005C440F">
        <w:t xml:space="preserve">标准答案： D 您的答案： </w:t>
      </w:r>
    </w:p>
    <w:p w:rsidR="008D7BE9" w:rsidRPr="005C440F" w:rsidRDefault="008D7BE9" w:rsidP="008D7BE9">
      <w:bookmarkStart w:id="416" w:name="805211"/>
      <w:bookmarkEnd w:id="416"/>
      <w:r w:rsidRPr="005C440F">
        <w:t xml:space="preserve">第416题 200ml新鲜冰冻血浆制备的冷沉淀的纤维蛋白原含量应(P:0) </w:t>
      </w:r>
    </w:p>
    <w:p w:rsidR="008D7BE9" w:rsidRPr="005C440F" w:rsidRDefault="008D7BE9" w:rsidP="008D7BE9">
      <w:r w:rsidRPr="005C440F">
        <w:pict>
          <v:rect id="_x0000_i1442" style="width:415.3pt;height:1.5pt" o:hralign="center" o:hrstd="t" o:hr="t" fillcolor="#a0a0a0" stroked="f"/>
        </w:pict>
      </w:r>
    </w:p>
    <w:p w:rsidR="008D7BE9" w:rsidRPr="005C440F" w:rsidRDefault="008D7BE9" w:rsidP="008D7BE9">
      <w:r w:rsidRPr="005C440F">
        <w:t>A、≥100 mg</w:t>
      </w:r>
    </w:p>
    <w:p w:rsidR="008D7BE9" w:rsidRPr="005C440F" w:rsidRDefault="008D7BE9" w:rsidP="008D7BE9">
      <w:r w:rsidRPr="005C440F">
        <w:t>B、≥150 mg</w:t>
      </w:r>
    </w:p>
    <w:p w:rsidR="008D7BE9" w:rsidRPr="005C440F" w:rsidRDefault="008D7BE9" w:rsidP="008D7BE9">
      <w:r w:rsidRPr="005C440F">
        <w:t>C、≥200 mg</w:t>
      </w:r>
    </w:p>
    <w:p w:rsidR="008D7BE9" w:rsidRPr="005C440F" w:rsidRDefault="008D7BE9" w:rsidP="008D7BE9">
      <w:r w:rsidRPr="005C440F">
        <w:t>D、≥250 mg</w:t>
      </w:r>
    </w:p>
    <w:p w:rsidR="008D7BE9" w:rsidRPr="005C440F" w:rsidRDefault="008D7BE9" w:rsidP="008D7BE9">
      <w:r w:rsidRPr="005C440F">
        <w:t>E、≥300 mg</w:t>
      </w:r>
    </w:p>
    <w:p w:rsidR="008D7BE9" w:rsidRPr="005C440F" w:rsidRDefault="008D7BE9" w:rsidP="008D7BE9">
      <w:r w:rsidRPr="005C440F">
        <w:t xml:space="preserve">标准答案： B 您的答案： </w:t>
      </w:r>
    </w:p>
    <w:p w:rsidR="008D7BE9" w:rsidRPr="005C440F" w:rsidRDefault="008D7BE9" w:rsidP="008D7BE9">
      <w:bookmarkStart w:id="417" w:name="805212"/>
      <w:bookmarkEnd w:id="417"/>
      <w:r w:rsidRPr="005C440F">
        <w:t xml:space="preserve">第417题 一次性使用血袋质量控制的要求是(P:0) </w:t>
      </w:r>
    </w:p>
    <w:p w:rsidR="008D7BE9" w:rsidRPr="005C440F" w:rsidRDefault="008D7BE9" w:rsidP="008D7BE9">
      <w:r w:rsidRPr="005C440F">
        <w:pict>
          <v:rect id="_x0000_i1443" style="width:415.3pt;height:1.5pt" o:hralign="center" o:hrstd="t" o:hr="t" fillcolor="#a0a0a0" stroked="f"/>
        </w:pict>
      </w:r>
    </w:p>
    <w:p w:rsidR="008D7BE9" w:rsidRPr="005C440F" w:rsidRDefault="008D7BE9" w:rsidP="008D7BE9">
      <w:r w:rsidRPr="005C440F">
        <w:t>A、每批次随机抽取5袋(套)用于标签检查,至少抽取5袋(套)用于热原检查</w:t>
      </w:r>
    </w:p>
    <w:p w:rsidR="008D7BE9" w:rsidRPr="005C440F" w:rsidRDefault="008D7BE9" w:rsidP="008D7BE9">
      <w:r w:rsidRPr="005C440F">
        <w:t>B、每批次随机抽取10袋(套)用于标签检查,至少抽取3袋(套)用于热原检查</w:t>
      </w:r>
    </w:p>
    <w:p w:rsidR="008D7BE9" w:rsidRPr="005C440F" w:rsidRDefault="008D7BE9" w:rsidP="008D7BE9">
      <w:r w:rsidRPr="005C440F">
        <w:t>C、每批次随机抽取3袋(套)用于标签检查,至少抽取10袋(套)用于热原检查</w:t>
      </w:r>
    </w:p>
    <w:p w:rsidR="008D7BE9" w:rsidRPr="005C440F" w:rsidRDefault="008D7BE9" w:rsidP="008D7BE9">
      <w:r w:rsidRPr="005C440F">
        <w:t>D、每批次随机抽取10袋(套)用于标签检查,至少抽取5袋(套)用于热原检查</w:t>
      </w:r>
    </w:p>
    <w:p w:rsidR="008D7BE9" w:rsidRPr="005C440F" w:rsidRDefault="008D7BE9" w:rsidP="008D7BE9">
      <w:r w:rsidRPr="005C440F">
        <w:t>E、每批次随机抽取5袋(套)用于标签检查,至少抽取10袋(套)用于热原检查</w:t>
      </w:r>
    </w:p>
    <w:p w:rsidR="008D7BE9" w:rsidRPr="005C440F" w:rsidRDefault="008D7BE9" w:rsidP="008D7BE9">
      <w:r w:rsidRPr="005C440F">
        <w:t xml:space="preserve">标准答案： B 您的答案： </w:t>
      </w:r>
    </w:p>
    <w:p w:rsidR="008D7BE9" w:rsidRPr="005C440F" w:rsidRDefault="008D7BE9" w:rsidP="008D7BE9">
      <w:bookmarkStart w:id="418" w:name="805213"/>
      <w:bookmarkEnd w:id="418"/>
      <w:r w:rsidRPr="005C440F">
        <w:t xml:space="preserve">第418题 储血冰箱的质控标准是(P:0) </w:t>
      </w:r>
    </w:p>
    <w:p w:rsidR="008D7BE9" w:rsidRPr="005C440F" w:rsidRDefault="008D7BE9" w:rsidP="008D7BE9">
      <w:r w:rsidRPr="005C440F">
        <w:pict>
          <v:rect id="_x0000_i1444" style="width:415.3pt;height:1.5pt" o:hralign="center" o:hrstd="t" o:hr="t" fillcolor="#a0a0a0" stroked="f"/>
        </w:pict>
      </w:r>
    </w:p>
    <w:p w:rsidR="008D7BE9" w:rsidRPr="005C440F" w:rsidRDefault="008D7BE9" w:rsidP="008D7BE9">
      <w:r w:rsidRPr="005C440F">
        <w:t>A、记录温度与实际温度允许误差为±0.1℃</w:t>
      </w:r>
    </w:p>
    <w:p w:rsidR="008D7BE9" w:rsidRPr="005C440F" w:rsidRDefault="008D7BE9" w:rsidP="008D7BE9">
      <w:r w:rsidRPr="005C440F">
        <w:t>B、记录温度与实际温度允许误差为±0.3℃</w:t>
      </w:r>
    </w:p>
    <w:p w:rsidR="008D7BE9" w:rsidRPr="005C440F" w:rsidRDefault="008D7BE9" w:rsidP="008D7BE9">
      <w:r w:rsidRPr="005C440F">
        <w:t>C、记录温度与实际温度允许误差为±0.5℃</w:t>
      </w:r>
    </w:p>
    <w:p w:rsidR="008D7BE9" w:rsidRPr="005C440F" w:rsidRDefault="008D7BE9" w:rsidP="008D7BE9">
      <w:r w:rsidRPr="005C440F">
        <w:t>D、记录温度与实际温度允许误差为±0.7℃</w:t>
      </w:r>
    </w:p>
    <w:p w:rsidR="008D7BE9" w:rsidRPr="005C440F" w:rsidRDefault="008D7BE9" w:rsidP="008D7BE9">
      <w:r w:rsidRPr="005C440F">
        <w:t>E、记录温度与实际温度允许误差为±1.0℃</w:t>
      </w:r>
    </w:p>
    <w:p w:rsidR="008D7BE9" w:rsidRPr="005C440F" w:rsidRDefault="008D7BE9" w:rsidP="008D7BE9">
      <w:r w:rsidRPr="005C440F">
        <w:t xml:space="preserve">标准答案： E 您的答案： </w:t>
      </w:r>
    </w:p>
    <w:p w:rsidR="008D7BE9" w:rsidRPr="005C440F" w:rsidRDefault="008D7BE9" w:rsidP="008D7BE9">
      <w:bookmarkStart w:id="419" w:name="805214"/>
      <w:bookmarkEnd w:id="419"/>
      <w:r w:rsidRPr="005C440F">
        <w:t xml:space="preserve">第419题 采血室应每月空气培养1次,要求空气细菌菌落总数(P:0) </w:t>
      </w:r>
    </w:p>
    <w:p w:rsidR="008D7BE9" w:rsidRPr="005C440F" w:rsidRDefault="008D7BE9" w:rsidP="008D7BE9">
      <w:r w:rsidRPr="005C440F">
        <w:pict>
          <v:rect id="_x0000_i1445" style="width:415.3pt;height:1.5pt" o:hralign="center" o:hrstd="t" o:hr="t" fillcolor="#a0a0a0" stroked="f"/>
        </w:pict>
      </w:r>
    </w:p>
    <w:p w:rsidR="008D7BE9" w:rsidRPr="005C440F" w:rsidRDefault="008D7BE9" w:rsidP="008D7BE9">
      <w:r w:rsidRPr="005C440F">
        <w:t>A、≤100 CFU/m_TagUpStart_3_TagUpEnd_</w:t>
      </w:r>
    </w:p>
    <w:p w:rsidR="008D7BE9" w:rsidRPr="005C440F" w:rsidRDefault="008D7BE9" w:rsidP="008D7BE9">
      <w:r w:rsidRPr="005C440F">
        <w:t>B、≤200 CFU/m_TagUpStart_3_TagUpEnd_</w:t>
      </w:r>
    </w:p>
    <w:p w:rsidR="008D7BE9" w:rsidRPr="005C440F" w:rsidRDefault="008D7BE9" w:rsidP="008D7BE9">
      <w:r w:rsidRPr="005C440F">
        <w:t>C、≤300 CFU/m_TagUpStart_3_TagUpEnd_</w:t>
      </w:r>
    </w:p>
    <w:p w:rsidR="008D7BE9" w:rsidRPr="005C440F" w:rsidRDefault="008D7BE9" w:rsidP="008D7BE9">
      <w:r w:rsidRPr="005C440F">
        <w:t>D、≤400 CFU/m_TagUpStart_3_TagUpEnd_</w:t>
      </w:r>
    </w:p>
    <w:p w:rsidR="008D7BE9" w:rsidRPr="005C440F" w:rsidRDefault="008D7BE9" w:rsidP="008D7BE9">
      <w:r w:rsidRPr="005C440F">
        <w:t>E、≤500 CFU/m_TagUpStart_3_TagUpEnd_</w:t>
      </w:r>
    </w:p>
    <w:p w:rsidR="008D7BE9" w:rsidRPr="005C440F" w:rsidRDefault="008D7BE9" w:rsidP="008D7BE9">
      <w:r w:rsidRPr="005C440F">
        <w:t xml:space="preserve">标准答案： B 您的答案： </w:t>
      </w:r>
    </w:p>
    <w:p w:rsidR="008D7BE9" w:rsidRPr="005C440F" w:rsidRDefault="008D7BE9" w:rsidP="008D7BE9">
      <w:bookmarkStart w:id="420" w:name="805215"/>
      <w:bookmarkEnd w:id="420"/>
      <w:r w:rsidRPr="005C440F">
        <w:t xml:space="preserve">第420题 献血、检测和供血的原始记录应当至少保存多少年(P:0) </w:t>
      </w:r>
    </w:p>
    <w:p w:rsidR="008D7BE9" w:rsidRPr="005C440F" w:rsidRDefault="008D7BE9" w:rsidP="008D7BE9">
      <w:r w:rsidRPr="005C440F">
        <w:pict>
          <v:rect id="_x0000_i1446" style="width:415.3pt;height:1.5pt" o:hralign="center" o:hrstd="t" o:hr="t" fillcolor="#a0a0a0" stroked="f"/>
        </w:pict>
      </w:r>
    </w:p>
    <w:p w:rsidR="008D7BE9" w:rsidRPr="005C440F" w:rsidRDefault="008D7BE9" w:rsidP="008D7BE9">
      <w:r w:rsidRPr="005C440F">
        <w:t>A、3年</w:t>
      </w:r>
    </w:p>
    <w:p w:rsidR="008D7BE9" w:rsidRPr="005C440F" w:rsidRDefault="008D7BE9" w:rsidP="008D7BE9">
      <w:r w:rsidRPr="005C440F">
        <w:t>B、5年</w:t>
      </w:r>
    </w:p>
    <w:p w:rsidR="008D7BE9" w:rsidRPr="005C440F" w:rsidRDefault="008D7BE9" w:rsidP="008D7BE9">
      <w:r w:rsidRPr="005C440F">
        <w:t>C、10年</w:t>
      </w:r>
    </w:p>
    <w:p w:rsidR="008D7BE9" w:rsidRPr="005C440F" w:rsidRDefault="008D7BE9" w:rsidP="008D7BE9">
      <w:r w:rsidRPr="005C440F">
        <w:t>D、15年</w:t>
      </w:r>
    </w:p>
    <w:p w:rsidR="008D7BE9" w:rsidRPr="005C440F" w:rsidRDefault="008D7BE9" w:rsidP="008D7BE9">
      <w:r w:rsidRPr="005C440F">
        <w:t>E、20年</w:t>
      </w:r>
    </w:p>
    <w:p w:rsidR="008D7BE9" w:rsidRPr="005C440F" w:rsidRDefault="008D7BE9" w:rsidP="008D7BE9">
      <w:r w:rsidRPr="005C440F">
        <w:t xml:space="preserve">标准答案： C 您的答案： </w:t>
      </w:r>
    </w:p>
    <w:p w:rsidR="008D7BE9" w:rsidRPr="005C440F" w:rsidRDefault="008D7BE9" w:rsidP="008D7BE9">
      <w:bookmarkStart w:id="421" w:name="805216"/>
      <w:bookmarkEnd w:id="421"/>
      <w:r w:rsidRPr="005C440F">
        <w:t xml:space="preserve">第421题 血站质量第一责任人是(P:0) </w:t>
      </w:r>
    </w:p>
    <w:p w:rsidR="008D7BE9" w:rsidRPr="005C440F" w:rsidRDefault="008D7BE9" w:rsidP="008D7BE9">
      <w:r w:rsidRPr="005C440F">
        <w:pict>
          <v:rect id="_x0000_i1447" style="width:415.3pt;height:1.5pt" o:hralign="center" o:hrstd="t" o:hr="t" fillcolor="#a0a0a0" stroked="f"/>
        </w:pict>
      </w:r>
    </w:p>
    <w:p w:rsidR="008D7BE9" w:rsidRPr="005C440F" w:rsidRDefault="008D7BE9" w:rsidP="008D7BE9">
      <w:r w:rsidRPr="005C440F">
        <w:t>A、上级卫生行政部门负责人</w:t>
      </w:r>
    </w:p>
    <w:p w:rsidR="008D7BE9" w:rsidRPr="005C440F" w:rsidRDefault="008D7BE9" w:rsidP="008D7BE9">
      <w:r w:rsidRPr="005C440F">
        <w:t>B、血站法定代表人</w:t>
      </w:r>
    </w:p>
    <w:p w:rsidR="008D7BE9" w:rsidRPr="005C440F" w:rsidRDefault="008D7BE9" w:rsidP="008D7BE9">
      <w:r w:rsidRPr="005C440F">
        <w:t>C、血站管理者代表</w:t>
      </w:r>
    </w:p>
    <w:p w:rsidR="008D7BE9" w:rsidRPr="005C440F" w:rsidRDefault="008D7BE9" w:rsidP="008D7BE9">
      <w:r w:rsidRPr="005C440F">
        <w:t>D、血站质量管理科负责人</w:t>
      </w:r>
    </w:p>
    <w:p w:rsidR="008D7BE9" w:rsidRPr="005C440F" w:rsidRDefault="008D7BE9" w:rsidP="008D7BE9">
      <w:r w:rsidRPr="005C440F">
        <w:t>E、血站检验科负责人</w:t>
      </w:r>
    </w:p>
    <w:p w:rsidR="008D7BE9" w:rsidRPr="005C440F" w:rsidRDefault="008D7BE9" w:rsidP="008D7BE9">
      <w:r w:rsidRPr="005C440F">
        <w:t xml:space="preserve">标准答案： B 您的答案： </w:t>
      </w:r>
    </w:p>
    <w:p w:rsidR="008D7BE9" w:rsidRPr="005C440F" w:rsidRDefault="008D7BE9" w:rsidP="008D7BE9">
      <w:bookmarkStart w:id="422" w:name="805217"/>
      <w:bookmarkEnd w:id="422"/>
      <w:r w:rsidRPr="005C440F">
        <w:t xml:space="preserve">第422题 血液包装袋上应当标明的内容中不包括以下哪项(P:0) </w:t>
      </w:r>
    </w:p>
    <w:p w:rsidR="008D7BE9" w:rsidRPr="005C440F" w:rsidRDefault="008D7BE9" w:rsidP="008D7BE9">
      <w:r w:rsidRPr="005C440F">
        <w:pict>
          <v:rect id="_x0000_i1448" style="width:415.3pt;height:1.5pt" o:hralign="center" o:hrstd="t" o:hr="t" fillcolor="#a0a0a0" stroked="f"/>
        </w:pict>
      </w:r>
    </w:p>
    <w:p w:rsidR="008D7BE9" w:rsidRPr="005C440F" w:rsidRDefault="008D7BE9" w:rsidP="008D7BE9">
      <w:r w:rsidRPr="005C440F">
        <w:t>A、血站的名称及其许可证号</w:t>
      </w:r>
    </w:p>
    <w:p w:rsidR="008D7BE9" w:rsidRPr="005C440F" w:rsidRDefault="008D7BE9" w:rsidP="008D7BE9">
      <w:r w:rsidRPr="005C440F">
        <w:t>B、献血者姓名</w:t>
      </w:r>
    </w:p>
    <w:p w:rsidR="008D7BE9" w:rsidRPr="005C440F" w:rsidRDefault="008D7BE9" w:rsidP="008D7BE9">
      <w:r w:rsidRPr="005C440F">
        <w:t>C、血型</w:t>
      </w:r>
    </w:p>
    <w:p w:rsidR="008D7BE9" w:rsidRPr="005C440F" w:rsidRDefault="008D7BE9" w:rsidP="008D7BE9">
      <w:r w:rsidRPr="005C440F">
        <w:t>D、血液品种</w:t>
      </w:r>
    </w:p>
    <w:p w:rsidR="008D7BE9" w:rsidRPr="005C440F" w:rsidRDefault="008D7BE9" w:rsidP="008D7BE9">
      <w:r w:rsidRPr="005C440F">
        <w:t>E、采血日期及时间或者制备日期及时间</w:t>
      </w:r>
    </w:p>
    <w:p w:rsidR="008D7BE9" w:rsidRPr="005C440F" w:rsidRDefault="008D7BE9" w:rsidP="008D7BE9">
      <w:r w:rsidRPr="005C440F">
        <w:t xml:space="preserve">标准答案： B 您的答案： </w:t>
      </w:r>
    </w:p>
    <w:p w:rsidR="008D7BE9" w:rsidRPr="005C440F" w:rsidRDefault="008D7BE9" w:rsidP="008D7BE9">
      <w:bookmarkStart w:id="423" w:name="805218"/>
      <w:bookmarkEnd w:id="423"/>
      <w:r w:rsidRPr="005C440F">
        <w:t xml:space="preserve">第423题 《医疗卫生机构医疗废物管理办法》规定,医疗废物暂时贮存的时间不得超过几天(P:0) </w:t>
      </w:r>
    </w:p>
    <w:p w:rsidR="008D7BE9" w:rsidRPr="005C440F" w:rsidRDefault="008D7BE9" w:rsidP="008D7BE9">
      <w:r w:rsidRPr="005C440F">
        <w:pict>
          <v:rect id="_x0000_i1449" style="width:415.3pt;height:1.5pt" o:hralign="center" o:hrstd="t" o:hr="t" fillcolor="#a0a0a0" stroked="f"/>
        </w:pict>
      </w:r>
    </w:p>
    <w:p w:rsidR="008D7BE9" w:rsidRPr="005C440F" w:rsidRDefault="008D7BE9" w:rsidP="008D7BE9">
      <w:r w:rsidRPr="005C440F">
        <w:t>A、1天</w:t>
      </w:r>
    </w:p>
    <w:p w:rsidR="008D7BE9" w:rsidRPr="005C440F" w:rsidRDefault="008D7BE9" w:rsidP="008D7BE9">
      <w:r w:rsidRPr="005C440F">
        <w:t>B、2天</w:t>
      </w:r>
    </w:p>
    <w:p w:rsidR="008D7BE9" w:rsidRPr="005C440F" w:rsidRDefault="008D7BE9" w:rsidP="008D7BE9">
      <w:r w:rsidRPr="005C440F">
        <w:t>C、3天</w:t>
      </w:r>
    </w:p>
    <w:p w:rsidR="008D7BE9" w:rsidRPr="005C440F" w:rsidRDefault="008D7BE9" w:rsidP="008D7BE9">
      <w:r w:rsidRPr="005C440F">
        <w:t>D、4天</w:t>
      </w:r>
    </w:p>
    <w:p w:rsidR="008D7BE9" w:rsidRPr="005C440F" w:rsidRDefault="008D7BE9" w:rsidP="008D7BE9">
      <w:r w:rsidRPr="005C440F">
        <w:t>E、5天</w:t>
      </w:r>
    </w:p>
    <w:p w:rsidR="008D7BE9" w:rsidRPr="005C440F" w:rsidRDefault="008D7BE9" w:rsidP="008D7BE9">
      <w:r w:rsidRPr="005C440F">
        <w:t xml:space="preserve">标准答案： B 您的答案： </w:t>
      </w:r>
    </w:p>
    <w:p w:rsidR="008D7BE9" w:rsidRPr="005C440F" w:rsidRDefault="008D7BE9" w:rsidP="008D7BE9">
      <w:bookmarkStart w:id="424" w:name="805219"/>
      <w:bookmarkEnd w:id="424"/>
      <w:r w:rsidRPr="005C440F">
        <w:t xml:space="preserve">第424题 以下关于医疗废物的分类收集、运送与暂时贮存的规定中正确的是(P:0) </w:t>
      </w:r>
    </w:p>
    <w:p w:rsidR="008D7BE9" w:rsidRPr="005C440F" w:rsidRDefault="008D7BE9" w:rsidP="008D7BE9">
      <w:r w:rsidRPr="005C440F">
        <w:pict>
          <v:rect id="_x0000_i1450" style="width:415.3pt;height:1.5pt" o:hralign="center" o:hrstd="t" o:hr="t" fillcolor="#a0a0a0" stroked="f"/>
        </w:pict>
      </w:r>
    </w:p>
    <w:p w:rsidR="008D7BE9" w:rsidRPr="005C440F" w:rsidRDefault="008D7BE9" w:rsidP="008D7BE9">
      <w:r w:rsidRPr="005C440F">
        <w:t>A、感染性废物、病理性废物和损伤性废物须混合收集后集中运送</w:t>
      </w:r>
    </w:p>
    <w:p w:rsidR="008D7BE9" w:rsidRPr="005C440F" w:rsidRDefault="008D7BE9" w:rsidP="008D7BE9">
      <w:r w:rsidRPr="005C440F">
        <w:t>B、输血科(血库)的报废血液和病人标本应由医院统一进行压力蒸汽灭菌处理</w:t>
      </w:r>
    </w:p>
    <w:p w:rsidR="008D7BE9" w:rsidRPr="005C440F" w:rsidRDefault="008D7BE9" w:rsidP="008D7BE9">
      <w:r w:rsidRPr="005C440F">
        <w:t>C、医疗废物专用包装物应为黑色厚层塑料袋,保证不渗漏、不被锐器穿透</w:t>
      </w:r>
    </w:p>
    <w:p w:rsidR="008D7BE9" w:rsidRPr="005C440F" w:rsidRDefault="008D7BE9" w:rsidP="008D7BE9">
      <w:r w:rsidRPr="005C440F">
        <w:t>D、盛装的医疗废物达到包装物或者容器的3/4时,应当使用有效的封口方式,使包装物或者容器的封口紧实、严密</w:t>
      </w:r>
    </w:p>
    <w:p w:rsidR="008D7BE9" w:rsidRPr="005C440F" w:rsidRDefault="008D7BE9" w:rsidP="008D7BE9">
      <w:r w:rsidRPr="005C440F">
        <w:t>E、医疗卫生机构应当对医疗废物进行登记,登记资料至少保存10年。</w:t>
      </w:r>
    </w:p>
    <w:p w:rsidR="008D7BE9" w:rsidRPr="005C440F" w:rsidRDefault="008D7BE9" w:rsidP="008D7BE9">
      <w:r w:rsidRPr="005C440F">
        <w:t xml:space="preserve">标准答案： D 您的答案： </w:t>
      </w:r>
    </w:p>
    <w:p w:rsidR="008D7BE9" w:rsidRPr="005C440F" w:rsidRDefault="008D7BE9" w:rsidP="008D7BE9">
      <w:bookmarkStart w:id="425" w:name="805220"/>
      <w:bookmarkEnd w:id="425"/>
      <w:r w:rsidRPr="005C440F">
        <w:t xml:space="preserve">第425题 血站血液检测质量的第一责任人是(P:0) </w:t>
      </w:r>
    </w:p>
    <w:p w:rsidR="008D7BE9" w:rsidRPr="005C440F" w:rsidRDefault="008D7BE9" w:rsidP="008D7BE9">
      <w:r w:rsidRPr="005C440F">
        <w:pict>
          <v:rect id="_x0000_i1451" style="width:415.3pt;height:1.5pt" o:hralign="center" o:hrstd="t" o:hr="t" fillcolor="#a0a0a0" stroked="f"/>
        </w:pict>
      </w:r>
    </w:p>
    <w:p w:rsidR="008D7BE9" w:rsidRPr="005C440F" w:rsidRDefault="008D7BE9" w:rsidP="008D7BE9">
      <w:r w:rsidRPr="005C440F">
        <w:t>A、上级卫生行政部门负责人</w:t>
      </w:r>
    </w:p>
    <w:p w:rsidR="008D7BE9" w:rsidRPr="005C440F" w:rsidRDefault="008D7BE9" w:rsidP="008D7BE9">
      <w:r w:rsidRPr="005C440F">
        <w:t>B、血站法定代表人</w:t>
      </w:r>
    </w:p>
    <w:p w:rsidR="008D7BE9" w:rsidRPr="005C440F" w:rsidRDefault="008D7BE9" w:rsidP="008D7BE9">
      <w:r w:rsidRPr="005C440F">
        <w:t>C、血站管理者代表</w:t>
      </w:r>
    </w:p>
    <w:p w:rsidR="008D7BE9" w:rsidRPr="005C440F" w:rsidRDefault="008D7BE9" w:rsidP="008D7BE9">
      <w:r w:rsidRPr="005C440F">
        <w:t>D、血站质量管理科负责人</w:t>
      </w:r>
    </w:p>
    <w:p w:rsidR="008D7BE9" w:rsidRPr="005C440F" w:rsidRDefault="008D7BE9" w:rsidP="008D7BE9">
      <w:r w:rsidRPr="005C440F">
        <w:t>E、血站实验室负责人</w:t>
      </w:r>
    </w:p>
    <w:p w:rsidR="008D7BE9" w:rsidRPr="005C440F" w:rsidRDefault="008D7BE9" w:rsidP="008D7BE9">
      <w:r w:rsidRPr="005C440F">
        <w:t xml:space="preserve">标准答案： B 您的答案： </w:t>
      </w:r>
    </w:p>
    <w:p w:rsidR="008D7BE9" w:rsidRPr="005C440F" w:rsidRDefault="008D7BE9" w:rsidP="008D7BE9">
      <w:bookmarkStart w:id="426" w:name="805221"/>
      <w:bookmarkEnd w:id="426"/>
      <w:r w:rsidRPr="005C440F">
        <w:t xml:space="preserve">第426题 下列血站实验室负责人应具有的资格中,正确的是(P:0) </w:t>
      </w:r>
    </w:p>
    <w:p w:rsidR="008D7BE9" w:rsidRPr="005C440F" w:rsidRDefault="008D7BE9" w:rsidP="008D7BE9">
      <w:r w:rsidRPr="005C440F">
        <w:pict>
          <v:rect id="_x0000_i1452" style="width:415.3pt;height:1.5pt" o:hralign="center" o:hrstd="t" o:hr="t" fillcolor="#a0a0a0" stroked="f"/>
        </w:pict>
      </w:r>
    </w:p>
    <w:p w:rsidR="008D7BE9" w:rsidRPr="005C440F" w:rsidRDefault="008D7BE9" w:rsidP="008D7BE9">
      <w:r w:rsidRPr="005C440F">
        <w:t>A、具有高等学校医学或者相关专业专科以上学历</w:t>
      </w:r>
    </w:p>
    <w:p w:rsidR="008D7BE9" w:rsidRPr="005C440F" w:rsidRDefault="008D7BE9" w:rsidP="008D7BE9">
      <w:r w:rsidRPr="005C440F">
        <w:t>B、应具有中级以上专业技术职务任职资格</w:t>
      </w:r>
    </w:p>
    <w:p w:rsidR="008D7BE9" w:rsidRPr="005C440F" w:rsidRDefault="008D7BE9" w:rsidP="008D7BE9">
      <w:r w:rsidRPr="005C440F">
        <w:t>C、应具有3年以上血液检测实验室的工作经历</w:t>
      </w:r>
    </w:p>
    <w:p w:rsidR="008D7BE9" w:rsidRPr="005C440F" w:rsidRDefault="008D7BE9" w:rsidP="008D7BE9">
      <w:r w:rsidRPr="005C440F">
        <w:t>D、应接受过血液检测实验室管理培训,具有医学检验专业知识及组织领导能力,能有效地组织和实施血液检测业务工作</w:t>
      </w:r>
    </w:p>
    <w:p w:rsidR="008D7BE9" w:rsidRPr="005C440F" w:rsidRDefault="008D7BE9" w:rsidP="008D7BE9">
      <w:r w:rsidRPr="005C440F">
        <w:t>E、应参与指导献血者体检工作,以提高血液检测质量</w:t>
      </w:r>
    </w:p>
    <w:p w:rsidR="008D7BE9" w:rsidRPr="005C440F" w:rsidRDefault="008D7BE9" w:rsidP="008D7BE9">
      <w:r w:rsidRPr="005C440F">
        <w:t xml:space="preserve">标准答案： D 您的答案： </w:t>
      </w:r>
    </w:p>
    <w:p w:rsidR="008D7BE9" w:rsidRPr="005C440F" w:rsidRDefault="008D7BE9" w:rsidP="008D7BE9">
      <w:bookmarkStart w:id="427" w:name="805222"/>
      <w:bookmarkEnd w:id="427"/>
      <w:r w:rsidRPr="005C440F">
        <w:t xml:space="preserve">第427题 关于实验室仪器与设备的管理,以下哪项是错误的(P:0) </w:t>
      </w:r>
    </w:p>
    <w:p w:rsidR="008D7BE9" w:rsidRPr="005C440F" w:rsidRDefault="008D7BE9" w:rsidP="008D7BE9">
      <w:r w:rsidRPr="005C440F">
        <w:pict>
          <v:rect id="_x0000_i1453" style="width:415.3pt;height:1.5pt" o:hralign="center" o:hrstd="t" o:hr="t" fillcolor="#a0a0a0" stroked="f"/>
        </w:pict>
      </w:r>
    </w:p>
    <w:p w:rsidR="008D7BE9" w:rsidRPr="005C440F" w:rsidRDefault="008D7BE9" w:rsidP="008D7BE9">
      <w:r w:rsidRPr="005C440F">
        <w:t>A、仪器、设备的配置应能满足血液检测业务工作的需要</w:t>
      </w:r>
    </w:p>
    <w:p w:rsidR="008D7BE9" w:rsidRPr="005C440F" w:rsidRDefault="008D7BE9" w:rsidP="008D7BE9">
      <w:r w:rsidRPr="005C440F">
        <w:t>B、使用的仪器、设备应符合国家相关标准</w:t>
      </w:r>
    </w:p>
    <w:p w:rsidR="008D7BE9" w:rsidRPr="005C440F" w:rsidRDefault="008D7BE9" w:rsidP="008D7BE9">
      <w:r w:rsidRPr="005C440F">
        <w:t>C、必须建立和实施仪器、设备的评估、确认、维护、校准和持续监控等管理制度</w:t>
      </w:r>
    </w:p>
    <w:p w:rsidR="008D7BE9" w:rsidRPr="005C440F" w:rsidRDefault="008D7BE9" w:rsidP="008D7BE9">
      <w:r w:rsidRPr="005C440F">
        <w:t>D、有故障或者停用的仪器、设备应有明显的标示,以防止误用</w:t>
      </w:r>
    </w:p>
    <w:p w:rsidR="008D7BE9" w:rsidRPr="005C440F" w:rsidRDefault="008D7BE9" w:rsidP="008D7BE9">
      <w:r w:rsidRPr="005C440F">
        <w:t>E、大型和关键仪器、设备经修理或大型维护即后可重新使用</w:t>
      </w:r>
    </w:p>
    <w:p w:rsidR="008D7BE9" w:rsidRPr="005C440F" w:rsidRDefault="008D7BE9" w:rsidP="008D7BE9">
      <w:r w:rsidRPr="005C440F">
        <w:t xml:space="preserve">标准答案： E 您的答案： </w:t>
      </w:r>
    </w:p>
    <w:p w:rsidR="008D7BE9" w:rsidRPr="005C440F" w:rsidRDefault="008D7BE9" w:rsidP="008D7BE9">
      <w:bookmarkStart w:id="428" w:name="805223"/>
      <w:bookmarkEnd w:id="428"/>
      <w:r w:rsidRPr="005C440F">
        <w:t xml:space="preserve">第428题 血站未规定使用期限的物料,其储存期限及有效期自设为入库之日起,一般为几年,最多不超过几年,并贴上标识(P:0) </w:t>
      </w:r>
    </w:p>
    <w:p w:rsidR="008D7BE9" w:rsidRPr="005C440F" w:rsidRDefault="008D7BE9" w:rsidP="008D7BE9">
      <w:r w:rsidRPr="005C440F">
        <w:pict>
          <v:rect id="_x0000_i1454" style="width:415.3pt;height:1.5pt" o:hralign="center" o:hrstd="t" o:hr="t" fillcolor="#a0a0a0" stroked="f"/>
        </w:pict>
      </w:r>
    </w:p>
    <w:p w:rsidR="008D7BE9" w:rsidRPr="005C440F" w:rsidRDefault="008D7BE9" w:rsidP="008D7BE9">
      <w:r w:rsidRPr="005C440F">
        <w:t>A、1;2</w:t>
      </w:r>
    </w:p>
    <w:p w:rsidR="008D7BE9" w:rsidRPr="005C440F" w:rsidRDefault="008D7BE9" w:rsidP="008D7BE9">
      <w:r w:rsidRPr="005C440F">
        <w:t>B、1;3</w:t>
      </w:r>
    </w:p>
    <w:p w:rsidR="008D7BE9" w:rsidRPr="005C440F" w:rsidRDefault="008D7BE9" w:rsidP="008D7BE9">
      <w:r w:rsidRPr="005C440F">
        <w:t>C、2;4</w:t>
      </w:r>
    </w:p>
    <w:p w:rsidR="008D7BE9" w:rsidRPr="005C440F" w:rsidRDefault="008D7BE9" w:rsidP="008D7BE9">
      <w:r w:rsidRPr="005C440F">
        <w:t>D、3;5</w:t>
      </w:r>
    </w:p>
    <w:p w:rsidR="008D7BE9" w:rsidRPr="005C440F" w:rsidRDefault="008D7BE9" w:rsidP="008D7BE9">
      <w:r w:rsidRPr="005C440F">
        <w:t>E、4;6</w:t>
      </w:r>
    </w:p>
    <w:p w:rsidR="008D7BE9" w:rsidRPr="005C440F" w:rsidRDefault="008D7BE9" w:rsidP="008D7BE9">
      <w:r w:rsidRPr="005C440F">
        <w:t xml:space="preserve">标准答案： B 您的答案： </w:t>
      </w:r>
    </w:p>
    <w:p w:rsidR="008D7BE9" w:rsidRPr="005C440F" w:rsidRDefault="008D7BE9" w:rsidP="008D7BE9">
      <w:bookmarkStart w:id="429" w:name="805224"/>
      <w:bookmarkEnd w:id="429"/>
      <w:r w:rsidRPr="005C440F">
        <w:t xml:space="preserve">第429题 接受乙型肝炎免疫球蛋白注射者注射多长时间后才能献血(P:0) </w:t>
      </w:r>
    </w:p>
    <w:p w:rsidR="008D7BE9" w:rsidRPr="005C440F" w:rsidRDefault="008D7BE9" w:rsidP="008D7BE9">
      <w:r w:rsidRPr="005C440F">
        <w:pict>
          <v:rect id="_x0000_i1455" style="width:415.3pt;height:1.5pt" o:hralign="center" o:hrstd="t" o:hr="t" fillcolor="#a0a0a0" stroked="f"/>
        </w:pict>
      </w:r>
    </w:p>
    <w:p w:rsidR="008D7BE9" w:rsidRPr="005C440F" w:rsidRDefault="008D7BE9" w:rsidP="008D7BE9">
      <w:r w:rsidRPr="005C440F">
        <w:t>A、二周</w:t>
      </w:r>
    </w:p>
    <w:p w:rsidR="008D7BE9" w:rsidRPr="005C440F" w:rsidRDefault="008D7BE9" w:rsidP="008D7BE9">
      <w:r w:rsidRPr="005C440F">
        <w:t>B、四周</w:t>
      </w:r>
    </w:p>
    <w:p w:rsidR="008D7BE9" w:rsidRPr="005C440F" w:rsidRDefault="008D7BE9" w:rsidP="008D7BE9">
      <w:r w:rsidRPr="005C440F">
        <w:t>C、三个月</w:t>
      </w:r>
    </w:p>
    <w:p w:rsidR="008D7BE9" w:rsidRPr="005C440F" w:rsidRDefault="008D7BE9" w:rsidP="008D7BE9">
      <w:r w:rsidRPr="005C440F">
        <w:t>D、半年</w:t>
      </w:r>
    </w:p>
    <w:p w:rsidR="008D7BE9" w:rsidRPr="005C440F" w:rsidRDefault="008D7BE9" w:rsidP="008D7BE9">
      <w:r w:rsidRPr="005C440F">
        <w:t>E、一年</w:t>
      </w:r>
    </w:p>
    <w:p w:rsidR="008D7BE9" w:rsidRPr="005C440F" w:rsidRDefault="008D7BE9" w:rsidP="008D7BE9">
      <w:r w:rsidRPr="005C440F">
        <w:t xml:space="preserve">标准答案： E 您的答案： </w:t>
      </w:r>
    </w:p>
    <w:p w:rsidR="008D7BE9" w:rsidRPr="005C440F" w:rsidRDefault="008D7BE9" w:rsidP="008D7BE9">
      <w:bookmarkStart w:id="430" w:name="805225"/>
      <w:bookmarkEnd w:id="430"/>
      <w:r w:rsidRPr="005C440F">
        <w:t xml:space="preserve">第430题 《献血者健康检查要求》规定的血压标准是(P:0) </w:t>
      </w:r>
    </w:p>
    <w:p w:rsidR="008D7BE9" w:rsidRPr="005C440F" w:rsidRDefault="008D7BE9" w:rsidP="008D7BE9">
      <w:r w:rsidRPr="005C440F">
        <w:pict>
          <v:rect id="_x0000_i1456" style="width:415.3pt;height:1.5pt" o:hralign="center" o:hrstd="t" o:hr="t" fillcolor="#a0a0a0" stroked="f"/>
        </w:pict>
      </w:r>
    </w:p>
    <w:p w:rsidR="008D7BE9" w:rsidRPr="005C440F" w:rsidRDefault="008D7BE9" w:rsidP="008D7BE9">
      <w:r w:rsidRPr="005C440F">
        <w:t>A、10.0~18.0/8.0~10.0 kPa,脉压差:≥4 .0 kPa</w:t>
      </w:r>
    </w:p>
    <w:p w:rsidR="008D7BE9" w:rsidRPr="005C440F" w:rsidRDefault="008D7BE9" w:rsidP="008D7BE9">
      <w:r w:rsidRPr="005C440F">
        <w:t>B、12.0~20.0/10.0~12.0 kPa,脉压差:≥2.0 kPa</w:t>
      </w:r>
    </w:p>
    <w:p w:rsidR="008D7BE9" w:rsidRPr="005C440F" w:rsidRDefault="008D7BE9" w:rsidP="008D7BE9">
      <w:r w:rsidRPr="005C440F">
        <w:t>C、18.0~20/10.0~18.0 kPa,脉压差:≥4 .0 kPa</w:t>
      </w:r>
    </w:p>
    <w:p w:rsidR="008D7BE9" w:rsidRPr="005C440F" w:rsidRDefault="008D7BE9" w:rsidP="008D7BE9">
      <w:r w:rsidRPr="005C440F">
        <w:t>D、12.0~18.7/8.0~12.0 kPa,脉压差:≥4 .0 kPa</w:t>
      </w:r>
    </w:p>
    <w:p w:rsidR="008D7BE9" w:rsidRPr="005C440F" w:rsidRDefault="008D7BE9" w:rsidP="008D7BE9">
      <w:r w:rsidRPr="005C440F">
        <w:t>E、15.0~20.0/10.0~20.0 kPa,脉压差:≥4 .0 kPa</w:t>
      </w:r>
    </w:p>
    <w:p w:rsidR="008D7BE9" w:rsidRPr="005C440F" w:rsidRDefault="008D7BE9" w:rsidP="008D7BE9">
      <w:r w:rsidRPr="005C440F">
        <w:t xml:space="preserve">标准答案： D 您的答案： </w:t>
      </w:r>
    </w:p>
    <w:p w:rsidR="008D7BE9" w:rsidRPr="005C440F" w:rsidRDefault="008D7BE9" w:rsidP="008D7BE9">
      <w:bookmarkStart w:id="431" w:name="805226"/>
      <w:bookmarkEnd w:id="431"/>
      <w:r w:rsidRPr="005C440F">
        <w:t xml:space="preserve">第431题 捐献机采血小板间隔时间少于4周时,采集前血小板计数应(P:0) </w:t>
      </w:r>
    </w:p>
    <w:p w:rsidR="008D7BE9" w:rsidRPr="005C440F" w:rsidRDefault="008D7BE9" w:rsidP="008D7BE9">
      <w:r w:rsidRPr="005C440F">
        <w:pict>
          <v:rect id="_x0000_i1457" style="width:415.3pt;height:1.5pt" o:hralign="center" o:hrstd="t" o:hr="t" fillcolor="#a0a0a0" stroked="f"/>
        </w:pict>
      </w:r>
    </w:p>
    <w:p w:rsidR="008D7BE9" w:rsidRPr="005C440F" w:rsidRDefault="008D7BE9" w:rsidP="008D7BE9">
      <w:r w:rsidRPr="005C440F">
        <w:t>A、≥100×10_TagUpStart_9_TagUpEnd_/L</w:t>
      </w:r>
    </w:p>
    <w:p w:rsidR="008D7BE9" w:rsidRPr="005C440F" w:rsidRDefault="008D7BE9" w:rsidP="008D7BE9">
      <w:r w:rsidRPr="005C440F">
        <w:t>B、≥150×10_TagUpStart_9_TagUpEnd_/L</w:t>
      </w:r>
    </w:p>
    <w:p w:rsidR="008D7BE9" w:rsidRPr="005C440F" w:rsidRDefault="008D7BE9" w:rsidP="008D7BE9">
      <w:r w:rsidRPr="005C440F">
        <w:t>C、≥200×10_TagUpStart_9_TagUpEnd_/L</w:t>
      </w:r>
    </w:p>
    <w:p w:rsidR="008D7BE9" w:rsidRPr="005C440F" w:rsidRDefault="008D7BE9" w:rsidP="008D7BE9">
      <w:r w:rsidRPr="005C440F">
        <w:t>D、≥250×10_TagUpStart_9_TagUpEnd_/L</w:t>
      </w:r>
    </w:p>
    <w:p w:rsidR="008D7BE9" w:rsidRPr="005C440F" w:rsidRDefault="008D7BE9" w:rsidP="008D7BE9">
      <w:r w:rsidRPr="005C440F">
        <w:t>E、≥300×10_TagUpStart_9_TagUpEnd_/L</w:t>
      </w:r>
    </w:p>
    <w:p w:rsidR="008D7BE9" w:rsidRPr="005C440F" w:rsidRDefault="008D7BE9" w:rsidP="008D7BE9">
      <w:r w:rsidRPr="005C440F">
        <w:t xml:space="preserve">标准答案： B 您的答案： </w:t>
      </w:r>
    </w:p>
    <w:p w:rsidR="008D7BE9" w:rsidRPr="005C440F" w:rsidRDefault="008D7BE9" w:rsidP="008D7BE9">
      <w:bookmarkStart w:id="432" w:name="805227"/>
      <w:bookmarkEnd w:id="432"/>
      <w:r w:rsidRPr="005C440F">
        <w:t xml:space="preserve">第432题 下列不能献血的情况不包括(P:0) </w:t>
      </w:r>
    </w:p>
    <w:p w:rsidR="008D7BE9" w:rsidRPr="005C440F" w:rsidRDefault="008D7BE9" w:rsidP="008D7BE9">
      <w:r w:rsidRPr="005C440F">
        <w:pict>
          <v:rect id="_x0000_i1458" style="width:415.3pt;height:1.5pt" o:hralign="center" o:hrstd="t" o:hr="t" fillcolor="#a0a0a0" stroked="f"/>
        </w:pict>
      </w:r>
    </w:p>
    <w:p w:rsidR="008D7BE9" w:rsidRPr="005C440F" w:rsidRDefault="008D7BE9" w:rsidP="008D7BE9">
      <w:r w:rsidRPr="005C440F">
        <w:t>A、麻疯病及性传播疾病患者</w:t>
      </w:r>
    </w:p>
    <w:p w:rsidR="008D7BE9" w:rsidRPr="005C440F" w:rsidRDefault="008D7BE9" w:rsidP="008D7BE9">
      <w:r w:rsidRPr="005C440F">
        <w:t>B、各种结核病患者</w:t>
      </w:r>
    </w:p>
    <w:p w:rsidR="008D7BE9" w:rsidRPr="005C440F" w:rsidRDefault="008D7BE9" w:rsidP="008D7BE9">
      <w:r w:rsidRPr="005C440F">
        <w:t>C、慢性支气管炎患者</w:t>
      </w:r>
    </w:p>
    <w:p w:rsidR="008D7BE9" w:rsidRPr="005C440F" w:rsidRDefault="008D7BE9" w:rsidP="008D7BE9">
      <w:r w:rsidRPr="005C440F">
        <w:t>D、角膜炎患者</w:t>
      </w:r>
    </w:p>
    <w:p w:rsidR="008D7BE9" w:rsidRPr="005C440F" w:rsidRDefault="008D7BE9" w:rsidP="008D7BE9">
      <w:r w:rsidRPr="005C440F">
        <w:t>E、六年前输注过全血</w:t>
      </w:r>
    </w:p>
    <w:p w:rsidR="008D7BE9" w:rsidRPr="005C440F" w:rsidRDefault="008D7BE9" w:rsidP="008D7BE9">
      <w:r w:rsidRPr="005C440F">
        <w:t xml:space="preserve">标准答案： E 您的答案： </w:t>
      </w:r>
    </w:p>
    <w:p w:rsidR="008D7BE9" w:rsidRPr="005C440F" w:rsidRDefault="008D7BE9" w:rsidP="008D7BE9">
      <w:bookmarkStart w:id="433" w:name="805228"/>
      <w:bookmarkEnd w:id="433"/>
      <w:r w:rsidRPr="005C440F">
        <w:t xml:space="preserve">第433题 按照《全血及成分血质量要求》,悬浮红细胞的血细胞比容应为(P:0) </w:t>
      </w:r>
    </w:p>
    <w:p w:rsidR="008D7BE9" w:rsidRPr="005C440F" w:rsidRDefault="008D7BE9" w:rsidP="008D7BE9">
      <w:r w:rsidRPr="005C440F">
        <w:pict>
          <v:rect id="_x0000_i1459" style="width:415.3pt;height:1.5pt" o:hralign="center" o:hrstd="t" o:hr="t" fillcolor="#a0a0a0" stroked="f"/>
        </w:pict>
      </w:r>
    </w:p>
    <w:p w:rsidR="008D7BE9" w:rsidRPr="005C440F" w:rsidRDefault="008D7BE9" w:rsidP="008D7BE9">
      <w:r w:rsidRPr="005C440F">
        <w:t>A、0.45~0.60</w:t>
      </w:r>
    </w:p>
    <w:p w:rsidR="008D7BE9" w:rsidRPr="005C440F" w:rsidRDefault="008D7BE9" w:rsidP="008D7BE9">
      <w:r w:rsidRPr="005C440F">
        <w:t>B、0.50~0.65</w:t>
      </w:r>
    </w:p>
    <w:p w:rsidR="008D7BE9" w:rsidRPr="005C440F" w:rsidRDefault="008D7BE9" w:rsidP="008D7BE9">
      <w:r w:rsidRPr="005C440F">
        <w:t>C、0.55~0.70</w:t>
      </w:r>
    </w:p>
    <w:p w:rsidR="008D7BE9" w:rsidRPr="005C440F" w:rsidRDefault="008D7BE9" w:rsidP="008D7BE9">
      <w:r w:rsidRPr="005C440F">
        <w:t>D、0.60~0.75</w:t>
      </w:r>
    </w:p>
    <w:p w:rsidR="008D7BE9" w:rsidRPr="005C440F" w:rsidRDefault="008D7BE9" w:rsidP="008D7BE9">
      <w:r w:rsidRPr="005C440F">
        <w:t>E、0.65~0.80</w:t>
      </w:r>
    </w:p>
    <w:p w:rsidR="008D7BE9" w:rsidRPr="005C440F" w:rsidRDefault="008D7BE9" w:rsidP="008D7BE9">
      <w:r w:rsidRPr="005C440F">
        <w:t xml:space="preserve">标准答案： B 您的答案： </w:t>
      </w:r>
    </w:p>
    <w:p w:rsidR="008D7BE9" w:rsidRPr="005C440F" w:rsidRDefault="008D7BE9" w:rsidP="008D7BE9">
      <w:bookmarkStart w:id="434" w:name="805229"/>
      <w:bookmarkEnd w:id="434"/>
      <w:r w:rsidRPr="005C440F">
        <w:t xml:space="preserve">第434题 洗涤红细胞的回收率应(P:0) </w:t>
      </w:r>
    </w:p>
    <w:p w:rsidR="008D7BE9" w:rsidRPr="005C440F" w:rsidRDefault="008D7BE9" w:rsidP="008D7BE9">
      <w:r w:rsidRPr="005C440F">
        <w:pict>
          <v:rect id="_x0000_i1460" style="width:415.3pt;height:1.5pt" o:hralign="center" o:hrstd="t" o:hr="t" fillcolor="#a0a0a0" stroked="f"/>
        </w:pict>
      </w:r>
    </w:p>
    <w:p w:rsidR="008D7BE9" w:rsidRPr="005C440F" w:rsidRDefault="008D7BE9" w:rsidP="008D7BE9">
      <w:r w:rsidRPr="005C440F">
        <w:t>A、≥60%</w:t>
      </w:r>
    </w:p>
    <w:p w:rsidR="008D7BE9" w:rsidRPr="005C440F" w:rsidRDefault="008D7BE9" w:rsidP="008D7BE9">
      <w:r w:rsidRPr="005C440F">
        <w:t>B、≥65%</w:t>
      </w:r>
    </w:p>
    <w:p w:rsidR="008D7BE9" w:rsidRPr="005C440F" w:rsidRDefault="008D7BE9" w:rsidP="008D7BE9">
      <w:r w:rsidRPr="005C440F">
        <w:t>C、≥70%</w:t>
      </w:r>
    </w:p>
    <w:p w:rsidR="008D7BE9" w:rsidRPr="005C440F" w:rsidRDefault="008D7BE9" w:rsidP="008D7BE9">
      <w:r w:rsidRPr="005C440F">
        <w:t>D、≥75%</w:t>
      </w:r>
    </w:p>
    <w:p w:rsidR="008D7BE9" w:rsidRPr="005C440F" w:rsidRDefault="008D7BE9" w:rsidP="008D7BE9">
      <w:r w:rsidRPr="005C440F">
        <w:t>E、≥80%</w:t>
      </w:r>
    </w:p>
    <w:p w:rsidR="008D7BE9" w:rsidRPr="005C440F" w:rsidRDefault="008D7BE9" w:rsidP="008D7BE9">
      <w:r w:rsidRPr="005C440F">
        <w:t xml:space="preserve">标准答案： C 您的答案： </w:t>
      </w:r>
    </w:p>
    <w:p w:rsidR="008D7BE9" w:rsidRPr="005C440F" w:rsidRDefault="008D7BE9" w:rsidP="008D7BE9">
      <w:bookmarkStart w:id="435" w:name="805230"/>
      <w:bookmarkEnd w:id="435"/>
      <w:r w:rsidRPr="005C440F">
        <w:t xml:space="preserve">第435题 冰冻解冻去甘油红细胞的回收率应(P:0) </w:t>
      </w:r>
    </w:p>
    <w:p w:rsidR="008D7BE9" w:rsidRPr="005C440F" w:rsidRDefault="008D7BE9" w:rsidP="008D7BE9">
      <w:r w:rsidRPr="005C440F">
        <w:pict>
          <v:rect id="_x0000_i1461" style="width:415.3pt;height:1.5pt" o:hralign="center" o:hrstd="t" o:hr="t" fillcolor="#a0a0a0" stroked="f"/>
        </w:pict>
      </w:r>
    </w:p>
    <w:p w:rsidR="008D7BE9" w:rsidRPr="005C440F" w:rsidRDefault="008D7BE9" w:rsidP="008D7BE9">
      <w:r w:rsidRPr="005C440F">
        <w:t>A、≥60%</w:t>
      </w:r>
    </w:p>
    <w:p w:rsidR="008D7BE9" w:rsidRPr="005C440F" w:rsidRDefault="008D7BE9" w:rsidP="008D7BE9">
      <w:r w:rsidRPr="005C440F">
        <w:t>B、≥65%</w:t>
      </w:r>
    </w:p>
    <w:p w:rsidR="008D7BE9" w:rsidRPr="005C440F" w:rsidRDefault="008D7BE9" w:rsidP="008D7BE9">
      <w:r w:rsidRPr="005C440F">
        <w:t>C、≥70%</w:t>
      </w:r>
    </w:p>
    <w:p w:rsidR="008D7BE9" w:rsidRPr="005C440F" w:rsidRDefault="008D7BE9" w:rsidP="008D7BE9">
      <w:r w:rsidRPr="005C440F">
        <w:t>D、≥75%</w:t>
      </w:r>
    </w:p>
    <w:p w:rsidR="008D7BE9" w:rsidRPr="005C440F" w:rsidRDefault="008D7BE9" w:rsidP="008D7BE9">
      <w:r w:rsidRPr="005C440F">
        <w:t>E、≥80%</w:t>
      </w:r>
    </w:p>
    <w:p w:rsidR="008D7BE9" w:rsidRPr="005C440F" w:rsidRDefault="008D7BE9" w:rsidP="008D7BE9">
      <w:r w:rsidRPr="005C440F">
        <w:t xml:space="preserve">标准答案： E 您的答案： </w:t>
      </w:r>
    </w:p>
    <w:p w:rsidR="008D7BE9" w:rsidRPr="005C440F" w:rsidRDefault="008D7BE9" w:rsidP="008D7BE9">
      <w:bookmarkStart w:id="436" w:name="805231"/>
      <w:bookmarkEnd w:id="436"/>
      <w:r w:rsidRPr="005C440F">
        <w:t xml:space="preserve">第436题 冰冻解冻去甘油红细胞的游离血红蛋白含量应(P:0) </w:t>
      </w:r>
    </w:p>
    <w:p w:rsidR="008D7BE9" w:rsidRPr="005C440F" w:rsidRDefault="008D7BE9" w:rsidP="008D7BE9">
      <w:r w:rsidRPr="005C440F">
        <w:pict>
          <v:rect id="_x0000_i1462" style="width:415.3pt;height:1.5pt" o:hralign="center" o:hrstd="t" o:hr="t" fillcolor="#a0a0a0" stroked="f"/>
        </w:pict>
      </w:r>
    </w:p>
    <w:p w:rsidR="008D7BE9" w:rsidRPr="005C440F" w:rsidRDefault="008D7BE9" w:rsidP="008D7BE9">
      <w:r w:rsidRPr="005C440F">
        <w:t>A、≤0.5 g/L</w:t>
      </w:r>
    </w:p>
    <w:p w:rsidR="008D7BE9" w:rsidRPr="005C440F" w:rsidRDefault="008D7BE9" w:rsidP="008D7BE9">
      <w:r w:rsidRPr="005C440F">
        <w:t>B、≤1.0 g/L</w:t>
      </w:r>
    </w:p>
    <w:p w:rsidR="008D7BE9" w:rsidRPr="005C440F" w:rsidRDefault="008D7BE9" w:rsidP="008D7BE9">
      <w:r w:rsidRPr="005C440F">
        <w:t>C、≤1.5 g/L</w:t>
      </w:r>
    </w:p>
    <w:p w:rsidR="008D7BE9" w:rsidRPr="005C440F" w:rsidRDefault="008D7BE9" w:rsidP="008D7BE9">
      <w:r w:rsidRPr="005C440F">
        <w:t>D、≤2.0 g/L</w:t>
      </w:r>
    </w:p>
    <w:p w:rsidR="008D7BE9" w:rsidRPr="005C440F" w:rsidRDefault="008D7BE9" w:rsidP="008D7BE9">
      <w:r w:rsidRPr="005C440F">
        <w:t>E、≤2.5 g/L</w:t>
      </w:r>
    </w:p>
    <w:p w:rsidR="008D7BE9" w:rsidRPr="005C440F" w:rsidRDefault="008D7BE9" w:rsidP="008D7BE9">
      <w:r w:rsidRPr="005C440F">
        <w:t xml:space="preserve">标准答案： B 您的答案： </w:t>
      </w:r>
    </w:p>
    <w:p w:rsidR="008D7BE9" w:rsidRPr="005C440F" w:rsidRDefault="008D7BE9" w:rsidP="008D7BE9">
      <w:bookmarkStart w:id="437" w:name="805232"/>
      <w:bookmarkEnd w:id="437"/>
      <w:r w:rsidRPr="005C440F">
        <w:t xml:space="preserve">第437题 下列关于单采血小板的质量控制标准,错误的是哪项(P:0) </w:t>
      </w:r>
    </w:p>
    <w:p w:rsidR="008D7BE9" w:rsidRPr="005C440F" w:rsidRDefault="008D7BE9" w:rsidP="008D7BE9">
      <w:r w:rsidRPr="005C440F">
        <w:pict>
          <v:rect id="_x0000_i1463" style="width:415.3pt;height:1.5pt" o:hralign="center" o:hrstd="t" o:hr="t" fillcolor="#a0a0a0" stroked="f"/>
        </w:pict>
      </w:r>
    </w:p>
    <w:p w:rsidR="008D7BE9" w:rsidRPr="005C440F" w:rsidRDefault="008D7BE9" w:rsidP="008D7BE9">
      <w:r w:rsidRPr="005C440F">
        <w:t>A、血小板含量≥3.0×10_TagUpStart_11_TagUpEnd_/袋</w:t>
      </w:r>
    </w:p>
    <w:p w:rsidR="008D7BE9" w:rsidRPr="005C440F" w:rsidRDefault="008D7BE9" w:rsidP="008D7BE9">
      <w:r w:rsidRPr="005C440F">
        <w:t>B、红细胞混入量≤8.0×10_TagUpStart_9_TagUpEnd_/袋</w:t>
      </w:r>
    </w:p>
    <w:p w:rsidR="008D7BE9" w:rsidRPr="005C440F" w:rsidRDefault="008D7BE9" w:rsidP="008D7BE9">
      <w:r w:rsidRPr="005C440F">
        <w:t>C、白细胞混入量≤8.0×10_TagUpStart_8_TagUpEnd_/袋</w:t>
      </w:r>
    </w:p>
    <w:p w:rsidR="008D7BE9" w:rsidRPr="005C440F" w:rsidRDefault="008D7BE9" w:rsidP="008D7BE9">
      <w:r w:rsidRPr="005C440F">
        <w:t>D、无细菌生长</w:t>
      </w:r>
    </w:p>
    <w:p w:rsidR="008D7BE9" w:rsidRPr="005C440F" w:rsidRDefault="008D7BE9" w:rsidP="008D7BE9">
      <w:r w:rsidRPr="005C440F">
        <w:t>E、ALT正常</w:t>
      </w:r>
    </w:p>
    <w:p w:rsidR="008D7BE9" w:rsidRPr="005C440F" w:rsidRDefault="008D7BE9" w:rsidP="008D7BE9">
      <w:r w:rsidRPr="005C440F">
        <w:t xml:space="preserve">标准答案： A 您的答案： </w:t>
      </w:r>
    </w:p>
    <w:p w:rsidR="008D7BE9" w:rsidRPr="005C440F" w:rsidRDefault="008D7BE9" w:rsidP="008D7BE9">
      <w:bookmarkStart w:id="438" w:name="805233"/>
      <w:bookmarkEnd w:id="438"/>
      <w:r w:rsidRPr="005C440F">
        <w:t xml:space="preserve">第438题 下列关于新鲜冰冻血浆的质量标准,正确的是(P:0) </w:t>
      </w:r>
    </w:p>
    <w:p w:rsidR="008D7BE9" w:rsidRPr="005C440F" w:rsidRDefault="008D7BE9" w:rsidP="008D7BE9">
      <w:r w:rsidRPr="005C440F">
        <w:pict>
          <v:rect id="_x0000_i1464" style="width:415.3pt;height:1.5pt" o:hralign="center" o:hrstd="t" o:hr="t" fillcolor="#a0a0a0" stroked="f"/>
        </w:pict>
      </w:r>
    </w:p>
    <w:p w:rsidR="008D7BE9" w:rsidRPr="005C440F" w:rsidRDefault="008D7BE9" w:rsidP="008D7BE9">
      <w:r w:rsidRPr="005C440F">
        <w:t>A、200ml全血制备的新鲜冰冻血浆容量为100 ml±10%</w:t>
      </w:r>
    </w:p>
    <w:p w:rsidR="008D7BE9" w:rsidRPr="005C440F" w:rsidRDefault="008D7BE9" w:rsidP="008D7BE9">
      <w:r w:rsidRPr="005C440F">
        <w:t>B、新鲜冰冻血浆的血浆蛋白含量应≥60 g/L</w:t>
      </w:r>
    </w:p>
    <w:p w:rsidR="008D7BE9" w:rsidRPr="005C440F" w:rsidRDefault="008D7BE9" w:rsidP="008D7BE9">
      <w:r w:rsidRPr="005C440F">
        <w:t>C、新鲜冰冻血浆的Ⅷ因子含量应≥0.5 IU/ml</w:t>
      </w:r>
    </w:p>
    <w:p w:rsidR="008D7BE9" w:rsidRPr="005C440F" w:rsidRDefault="008D7BE9" w:rsidP="008D7BE9">
      <w:r w:rsidRPr="005C440F">
        <w:t>D、新鲜冰冻血浆的有效期为2年</w:t>
      </w:r>
    </w:p>
    <w:p w:rsidR="008D7BE9" w:rsidRPr="005C440F" w:rsidRDefault="008D7BE9" w:rsidP="008D7BE9">
      <w:r w:rsidRPr="005C440F">
        <w:t>E、新鲜冰冻血浆应保存在-30℃以下</w:t>
      </w:r>
    </w:p>
    <w:p w:rsidR="008D7BE9" w:rsidRPr="005C440F" w:rsidRDefault="008D7BE9" w:rsidP="008D7BE9">
      <w:r w:rsidRPr="005C440F">
        <w:t xml:space="preserve">标准答案： A 您的答案： </w:t>
      </w:r>
    </w:p>
    <w:p w:rsidR="008D7BE9" w:rsidRPr="005C440F" w:rsidRDefault="008D7BE9" w:rsidP="008D7BE9">
      <w:bookmarkStart w:id="439" w:name="805234"/>
      <w:bookmarkEnd w:id="439"/>
      <w:r w:rsidRPr="005C440F">
        <w:t xml:space="preserve">第439题 下列关于冷沉淀凝血因子的质量标准,正确的是(P:0) </w:t>
      </w:r>
    </w:p>
    <w:p w:rsidR="008D7BE9" w:rsidRPr="005C440F" w:rsidRDefault="008D7BE9" w:rsidP="008D7BE9">
      <w:r w:rsidRPr="005C440F">
        <w:pict>
          <v:rect id="_x0000_i1465" style="width:415.3pt;height:1.5pt" o:hralign="center" o:hrstd="t" o:hr="t" fillcolor="#a0a0a0" stroked="f"/>
        </w:pict>
      </w:r>
    </w:p>
    <w:p w:rsidR="008D7BE9" w:rsidRPr="005C440F" w:rsidRDefault="008D7BE9" w:rsidP="008D7BE9">
      <w:r w:rsidRPr="005C440F">
        <w:t>A、应保存在-30℃以下</w:t>
      </w:r>
    </w:p>
    <w:p w:rsidR="008D7BE9" w:rsidRPr="005C440F" w:rsidRDefault="008D7BE9" w:rsidP="008D7BE9">
      <w:r w:rsidRPr="005C440F">
        <w:t>B、保存期为自新鲜冰冻血浆制备之日起1年</w:t>
      </w:r>
    </w:p>
    <w:p w:rsidR="008D7BE9" w:rsidRPr="005C440F" w:rsidRDefault="008D7BE9" w:rsidP="008D7BE9">
      <w:r w:rsidRPr="005C440F">
        <w:t>C、容量为30ml±5ml/袋</w:t>
      </w:r>
    </w:p>
    <w:p w:rsidR="008D7BE9" w:rsidRPr="005C440F" w:rsidRDefault="008D7BE9" w:rsidP="008D7BE9">
      <w:r w:rsidRPr="005C440F">
        <w:t>D、纤维蛋白原含量≥75mg/200ml新鲜冰冻血浆制备</w:t>
      </w:r>
    </w:p>
    <w:p w:rsidR="008D7BE9" w:rsidRPr="005C440F" w:rsidRDefault="008D7BE9" w:rsidP="008D7BE9">
      <w:r w:rsidRPr="005C440F">
        <w:t>E、Ⅷ因子含量应≥40IU/200ml新鲜冰冻血浆制备</w:t>
      </w:r>
    </w:p>
    <w:p w:rsidR="008D7BE9" w:rsidRPr="005C440F" w:rsidRDefault="008D7BE9" w:rsidP="008D7BE9">
      <w:r w:rsidRPr="005C440F">
        <w:t xml:space="preserve">标准答案： B 您的答案： </w:t>
      </w:r>
    </w:p>
    <w:p w:rsidR="008D7BE9" w:rsidRPr="005C440F" w:rsidRDefault="008D7BE9" w:rsidP="008D7BE9">
      <w:bookmarkStart w:id="440" w:name="805235"/>
      <w:bookmarkEnd w:id="440"/>
      <w:r w:rsidRPr="005C440F">
        <w:t xml:space="preserve">第440题 贮血冰箱内空气培养应(P:0) </w:t>
      </w:r>
    </w:p>
    <w:p w:rsidR="008D7BE9" w:rsidRPr="005C440F" w:rsidRDefault="008D7BE9" w:rsidP="008D7BE9">
      <w:r w:rsidRPr="005C440F">
        <w:pict>
          <v:rect id="_x0000_i1466" style="width:415.3pt;height:1.5pt" o:hralign="center" o:hrstd="t" o:hr="t" fillcolor="#a0a0a0" stroked="f"/>
        </w:pict>
      </w:r>
    </w:p>
    <w:p w:rsidR="008D7BE9" w:rsidRPr="005C440F" w:rsidRDefault="008D7BE9" w:rsidP="008D7BE9">
      <w:r w:rsidRPr="005C440F">
        <w:t>A、每周一次,无霉菌生长或90mm培养皿细菌生长菌落&lt;5CFU /10分钟或&lt;100CFU /m_TagUpStart_3_TagUpEnd_</w:t>
      </w:r>
    </w:p>
    <w:p w:rsidR="008D7BE9" w:rsidRPr="005C440F" w:rsidRDefault="008D7BE9" w:rsidP="008D7BE9">
      <w:r w:rsidRPr="005C440F">
        <w:t>B、每周一次,无霉菌生长或90mm培养皿细菌生长菌落&lt;8CFU /10分钟或&lt;200CFU /m_TagUpStart_3_TagUpEnd_</w:t>
      </w:r>
    </w:p>
    <w:p w:rsidR="008D7BE9" w:rsidRPr="005C440F" w:rsidRDefault="008D7BE9" w:rsidP="008D7BE9">
      <w:r w:rsidRPr="005C440F">
        <w:t>C、每月一次,无霉菌生长或90mm培养皿细菌生长菌落&lt;5CFU /10分钟或&lt;100CFU /m_TagUpStart_3_TagUpEnd_</w:t>
      </w:r>
    </w:p>
    <w:p w:rsidR="008D7BE9" w:rsidRPr="005C440F" w:rsidRDefault="008D7BE9" w:rsidP="008D7BE9">
      <w:r w:rsidRPr="005C440F">
        <w:t>D、每月一次,无霉菌生长或90mm培养皿细菌生长菌落&lt;8CFU /10</w:t>
      </w:r>
    </w:p>
    <w:p w:rsidR="008D7BE9" w:rsidRPr="005C440F" w:rsidRDefault="008D7BE9" w:rsidP="008D7BE9">
      <w:r w:rsidRPr="005C440F">
        <w:t xml:space="preserve">标准答案： D 您的答案： </w:t>
      </w:r>
    </w:p>
    <w:p w:rsidR="008D7BE9" w:rsidRPr="005C440F" w:rsidRDefault="008D7BE9" w:rsidP="008D7BE9">
      <w:bookmarkStart w:id="441" w:name="805236"/>
      <w:bookmarkEnd w:id="441"/>
      <w:r w:rsidRPr="005C440F">
        <w:t xml:space="preserve">第441题 不需要进行交叉配血的血液成分是(P:0) </w:t>
      </w:r>
    </w:p>
    <w:p w:rsidR="008D7BE9" w:rsidRPr="005C440F" w:rsidRDefault="008D7BE9" w:rsidP="008D7BE9">
      <w:r w:rsidRPr="005C440F">
        <w:pict>
          <v:rect id="_x0000_i1467" style="width:415.3pt;height:1.5pt" o:hralign="center" o:hrstd="t" o:hr="t" fillcolor="#a0a0a0" stroked="f"/>
        </w:pict>
      </w:r>
    </w:p>
    <w:p w:rsidR="008D7BE9" w:rsidRPr="005C440F" w:rsidRDefault="008D7BE9" w:rsidP="008D7BE9">
      <w:r w:rsidRPr="005C440F">
        <w:t>A、全血</w:t>
      </w:r>
    </w:p>
    <w:p w:rsidR="008D7BE9" w:rsidRPr="005C440F" w:rsidRDefault="008D7BE9" w:rsidP="008D7BE9">
      <w:r w:rsidRPr="005C440F">
        <w:t>B、洗涤红细胞</w:t>
      </w:r>
    </w:p>
    <w:p w:rsidR="008D7BE9" w:rsidRPr="005C440F" w:rsidRDefault="008D7BE9" w:rsidP="008D7BE9">
      <w:r w:rsidRPr="005C440F">
        <w:t>C、手工分离血小板</w:t>
      </w:r>
    </w:p>
    <w:p w:rsidR="008D7BE9" w:rsidRPr="005C440F" w:rsidRDefault="008D7BE9" w:rsidP="008D7BE9">
      <w:r w:rsidRPr="005C440F">
        <w:t>D、浓缩白细胞</w:t>
      </w:r>
    </w:p>
    <w:p w:rsidR="008D7BE9" w:rsidRPr="005C440F" w:rsidRDefault="008D7BE9" w:rsidP="008D7BE9">
      <w:r w:rsidRPr="005C440F">
        <w:t>E、机器单采血小板</w:t>
      </w:r>
    </w:p>
    <w:p w:rsidR="008D7BE9" w:rsidRPr="005C440F" w:rsidRDefault="008D7BE9" w:rsidP="008D7BE9">
      <w:r w:rsidRPr="005C440F">
        <w:t xml:space="preserve">标准答案： E 您的答案： </w:t>
      </w:r>
    </w:p>
    <w:p w:rsidR="008D7BE9" w:rsidRPr="005C440F" w:rsidRDefault="008D7BE9" w:rsidP="008D7BE9">
      <w:bookmarkStart w:id="442" w:name="805237"/>
      <w:bookmarkEnd w:id="442"/>
      <w:r w:rsidRPr="005C440F">
        <w:t xml:space="preserve">第442题 下列哪条不符合《临床输血技术规范》关于发血的规定(P:0) </w:t>
      </w:r>
    </w:p>
    <w:p w:rsidR="008D7BE9" w:rsidRPr="005C440F" w:rsidRDefault="008D7BE9" w:rsidP="008D7BE9">
      <w:r w:rsidRPr="005C440F">
        <w:pict>
          <v:rect id="_x0000_i1468" style="width:415.3pt;height:1.5pt" o:hralign="center" o:hrstd="t" o:hr="t" fillcolor="#a0a0a0" stroked="f"/>
        </w:pict>
      </w:r>
    </w:p>
    <w:p w:rsidR="008D7BE9" w:rsidRPr="005C440F" w:rsidRDefault="008D7BE9" w:rsidP="008D7BE9">
      <w:r w:rsidRPr="005C440F">
        <w:t>A、配血合格后,由护工到输血科(血库)取血</w:t>
      </w:r>
    </w:p>
    <w:p w:rsidR="008D7BE9" w:rsidRPr="005C440F" w:rsidRDefault="008D7BE9" w:rsidP="008D7BE9">
      <w:r w:rsidRPr="005C440F">
        <w:t>B、取血与发血双方必须共同查对血液信息无误</w:t>
      </w:r>
    </w:p>
    <w:p w:rsidR="008D7BE9" w:rsidRPr="005C440F" w:rsidRDefault="008D7BE9" w:rsidP="008D7BE9">
      <w:r w:rsidRPr="005C440F">
        <w:t>C、血液发出后,受血者和供血者血样保存于2~6℃冰箱至少7天</w:t>
      </w:r>
    </w:p>
    <w:p w:rsidR="008D7BE9" w:rsidRPr="005C440F" w:rsidRDefault="008D7BE9" w:rsidP="008D7BE9">
      <w:r w:rsidRPr="005C440F">
        <w:t>D、血液发出后不得退回</w:t>
      </w:r>
    </w:p>
    <w:p w:rsidR="008D7BE9" w:rsidRPr="005C440F" w:rsidRDefault="008D7BE9" w:rsidP="008D7BE9">
      <w:r w:rsidRPr="005C440F">
        <w:t>E、血浆呈乳糜状或暗灰色者不得发出</w:t>
      </w:r>
    </w:p>
    <w:p w:rsidR="008D7BE9" w:rsidRPr="005C440F" w:rsidRDefault="008D7BE9" w:rsidP="008D7BE9">
      <w:r w:rsidRPr="005C440F">
        <w:t xml:space="preserve">标准答案： A 您的答案： </w:t>
      </w:r>
    </w:p>
    <w:p w:rsidR="008D7BE9" w:rsidRPr="005C440F" w:rsidRDefault="008D7BE9" w:rsidP="008D7BE9">
      <w:bookmarkStart w:id="443" w:name="805238"/>
      <w:bookmarkEnd w:id="443"/>
      <w:r w:rsidRPr="005C440F">
        <w:t xml:space="preserve">第443题 献血者血清标本的保存期应在全血有效期满后(P:0) </w:t>
      </w:r>
    </w:p>
    <w:p w:rsidR="008D7BE9" w:rsidRPr="005C440F" w:rsidRDefault="008D7BE9" w:rsidP="008D7BE9">
      <w:r w:rsidRPr="005C440F">
        <w:pict>
          <v:rect id="_x0000_i1469" style="width:415.3pt;height:1.5pt" o:hralign="center" o:hrstd="t" o:hr="t" fillcolor="#a0a0a0" stroked="f"/>
        </w:pict>
      </w:r>
    </w:p>
    <w:p w:rsidR="008D7BE9" w:rsidRPr="005C440F" w:rsidRDefault="008D7BE9" w:rsidP="008D7BE9">
      <w:r w:rsidRPr="005C440F">
        <w:t>A、3个月</w:t>
      </w:r>
    </w:p>
    <w:p w:rsidR="008D7BE9" w:rsidRPr="005C440F" w:rsidRDefault="008D7BE9" w:rsidP="008D7BE9">
      <w:r w:rsidRPr="005C440F">
        <w:t>B、半年</w:t>
      </w:r>
    </w:p>
    <w:p w:rsidR="008D7BE9" w:rsidRPr="005C440F" w:rsidRDefault="008D7BE9" w:rsidP="008D7BE9">
      <w:r w:rsidRPr="005C440F">
        <w:t>C、1年</w:t>
      </w:r>
    </w:p>
    <w:p w:rsidR="008D7BE9" w:rsidRPr="005C440F" w:rsidRDefault="008D7BE9" w:rsidP="008D7BE9">
      <w:r w:rsidRPr="005C440F">
        <w:t>D、2年</w:t>
      </w:r>
    </w:p>
    <w:p w:rsidR="008D7BE9" w:rsidRPr="005C440F" w:rsidRDefault="008D7BE9" w:rsidP="008D7BE9">
      <w:r w:rsidRPr="005C440F">
        <w:t>E、3年</w:t>
      </w:r>
    </w:p>
    <w:p w:rsidR="008D7BE9" w:rsidRPr="005C440F" w:rsidRDefault="008D7BE9" w:rsidP="008D7BE9">
      <w:r w:rsidRPr="005C440F">
        <w:t xml:space="preserve">标准答案： D 您的答案： </w:t>
      </w:r>
    </w:p>
    <w:p w:rsidR="008D7BE9" w:rsidRPr="005C440F" w:rsidRDefault="008D7BE9" w:rsidP="008D7BE9">
      <w:bookmarkStart w:id="444" w:name="805239"/>
      <w:bookmarkEnd w:id="444"/>
      <w:r w:rsidRPr="005C440F">
        <w:t xml:space="preserve">第444题 贮血冰箱消毒和空气培养的频率是(P:0) </w:t>
      </w:r>
    </w:p>
    <w:p w:rsidR="008D7BE9" w:rsidRPr="005C440F" w:rsidRDefault="008D7BE9" w:rsidP="008D7BE9">
      <w:r w:rsidRPr="005C440F">
        <w:pict>
          <v:rect id="_x0000_i1470" style="width:415.3pt;height:1.5pt" o:hralign="center" o:hrstd="t" o:hr="t" fillcolor="#a0a0a0" stroked="f"/>
        </w:pict>
      </w:r>
    </w:p>
    <w:p w:rsidR="008D7BE9" w:rsidRPr="005C440F" w:rsidRDefault="008D7BE9" w:rsidP="008D7BE9">
      <w:r w:rsidRPr="005C440F">
        <w:t>A、每周消毒和空气培养一次</w:t>
      </w:r>
    </w:p>
    <w:p w:rsidR="008D7BE9" w:rsidRPr="005C440F" w:rsidRDefault="008D7BE9" w:rsidP="008D7BE9">
      <w:r w:rsidRPr="005C440F">
        <w:t>B、每半个月消毒和空气培养一次</w:t>
      </w:r>
    </w:p>
    <w:p w:rsidR="008D7BE9" w:rsidRPr="005C440F" w:rsidRDefault="008D7BE9" w:rsidP="008D7BE9">
      <w:r w:rsidRPr="005C440F">
        <w:t>C、每周消毒一次,每月空气培养一次</w:t>
      </w:r>
    </w:p>
    <w:p w:rsidR="008D7BE9" w:rsidRPr="005C440F" w:rsidRDefault="008D7BE9" w:rsidP="008D7BE9">
      <w:r w:rsidRPr="005C440F">
        <w:t>D、每半个月消毒一次,每月空气培养一次</w:t>
      </w:r>
    </w:p>
    <w:p w:rsidR="008D7BE9" w:rsidRPr="005C440F" w:rsidRDefault="008D7BE9" w:rsidP="008D7BE9">
      <w:r w:rsidRPr="005C440F">
        <w:t>E、每月消毒和空气培养一次</w:t>
      </w:r>
    </w:p>
    <w:p w:rsidR="008D7BE9" w:rsidRPr="005C440F" w:rsidRDefault="008D7BE9" w:rsidP="008D7BE9">
      <w:r w:rsidRPr="005C440F">
        <w:t xml:space="preserve">标准答案： C 您的答案： </w:t>
      </w:r>
    </w:p>
    <w:p w:rsidR="008D7BE9" w:rsidRPr="005C440F" w:rsidRDefault="008D7BE9" w:rsidP="008D7BE9">
      <w:bookmarkStart w:id="445" w:name="805240"/>
      <w:bookmarkEnd w:id="445"/>
      <w:r w:rsidRPr="005C440F">
        <w:t xml:space="preserve">第445题 《输血治疗同意书》应(P:0) </w:t>
      </w:r>
    </w:p>
    <w:p w:rsidR="008D7BE9" w:rsidRPr="005C440F" w:rsidRDefault="008D7BE9" w:rsidP="008D7BE9">
      <w:r w:rsidRPr="005C440F">
        <w:pict>
          <v:rect id="_x0000_i1471" style="width:415.3pt;height:1.5pt" o:hralign="center" o:hrstd="t" o:hr="t" fillcolor="#a0a0a0" stroked="f"/>
        </w:pict>
      </w:r>
    </w:p>
    <w:p w:rsidR="008D7BE9" w:rsidRPr="005C440F" w:rsidRDefault="008D7BE9" w:rsidP="008D7BE9">
      <w:r w:rsidRPr="005C440F">
        <w:t>A、由患者或家属知情同意后签字</w:t>
      </w:r>
    </w:p>
    <w:p w:rsidR="008D7BE9" w:rsidRPr="005C440F" w:rsidRDefault="008D7BE9" w:rsidP="008D7BE9">
      <w:r w:rsidRPr="005C440F">
        <w:t>B、签字后由输血科(血库)保存</w:t>
      </w:r>
    </w:p>
    <w:p w:rsidR="008D7BE9" w:rsidRPr="005C440F" w:rsidRDefault="008D7BE9" w:rsidP="008D7BE9">
      <w:r w:rsidRPr="005C440F">
        <w:t>C、紧急情况下输血前可由医生代签</w:t>
      </w:r>
    </w:p>
    <w:p w:rsidR="008D7BE9" w:rsidRPr="005C440F" w:rsidRDefault="008D7BE9" w:rsidP="008D7BE9">
      <w:r w:rsidRPr="005C440F">
        <w:t>D、患者再次住院输血前可免签</w:t>
      </w:r>
    </w:p>
    <w:p w:rsidR="008D7BE9" w:rsidRPr="005C440F" w:rsidRDefault="008D7BE9" w:rsidP="008D7BE9">
      <w:r w:rsidRPr="005C440F">
        <w:t>E、无家属签字的无自主意识患者无需办理相关手续</w:t>
      </w:r>
    </w:p>
    <w:p w:rsidR="008D7BE9" w:rsidRPr="005C440F" w:rsidRDefault="008D7BE9" w:rsidP="008D7BE9">
      <w:r w:rsidRPr="005C440F">
        <w:t xml:space="preserve">标准答案： A 您的答案： </w:t>
      </w:r>
    </w:p>
    <w:p w:rsidR="008D7BE9" w:rsidRPr="005C440F" w:rsidRDefault="008D7BE9" w:rsidP="008D7BE9">
      <w:bookmarkStart w:id="446" w:name="805241"/>
      <w:bookmarkEnd w:id="446"/>
      <w:r w:rsidRPr="005C440F">
        <w:t xml:space="preserve">第446题 根据《临床输血技术规范》规定,悬浮红细胞的适应证不包括哪项(P:0) </w:t>
      </w:r>
    </w:p>
    <w:p w:rsidR="008D7BE9" w:rsidRPr="005C440F" w:rsidRDefault="008D7BE9" w:rsidP="008D7BE9">
      <w:r w:rsidRPr="005C440F">
        <w:pict>
          <v:rect id="_x0000_i1472" style="width:415.3pt;height:1.5pt" o:hralign="center" o:hrstd="t" o:hr="t" fillcolor="#a0a0a0" stroked="f"/>
        </w:pict>
      </w:r>
    </w:p>
    <w:p w:rsidR="008D7BE9" w:rsidRPr="005C440F" w:rsidRDefault="008D7BE9" w:rsidP="008D7BE9">
      <w:r w:rsidRPr="005C440F">
        <w:t>A、各种急性失血的输血</w:t>
      </w:r>
    </w:p>
    <w:p w:rsidR="008D7BE9" w:rsidRPr="005C440F" w:rsidRDefault="008D7BE9" w:rsidP="008D7BE9">
      <w:r w:rsidRPr="005C440F">
        <w:t>B、各种慢性贫血</w:t>
      </w:r>
    </w:p>
    <w:p w:rsidR="008D7BE9" w:rsidRPr="005C440F" w:rsidRDefault="008D7BE9" w:rsidP="008D7BE9">
      <w:r w:rsidRPr="005C440F">
        <w:t>C、防止产生白细胞抗体的输血(如器官移植的患者)</w:t>
      </w:r>
    </w:p>
    <w:p w:rsidR="008D7BE9" w:rsidRPr="005C440F" w:rsidRDefault="008D7BE9" w:rsidP="008D7BE9">
      <w:r w:rsidRPr="005C440F">
        <w:t>D、高钾血症、肝、肾、心功能障碍需要输血者</w:t>
      </w:r>
    </w:p>
    <w:p w:rsidR="008D7BE9" w:rsidRPr="005C440F" w:rsidRDefault="008D7BE9" w:rsidP="008D7BE9">
      <w:r w:rsidRPr="005C440F">
        <w:t>E、小儿、老年人输血</w:t>
      </w:r>
    </w:p>
    <w:p w:rsidR="008D7BE9" w:rsidRPr="005C440F" w:rsidRDefault="008D7BE9" w:rsidP="008D7BE9">
      <w:r w:rsidRPr="005C440F">
        <w:t xml:space="preserve">标准答案： C 您的答案： </w:t>
      </w:r>
    </w:p>
    <w:p w:rsidR="008D7BE9" w:rsidRPr="005C440F" w:rsidRDefault="008D7BE9" w:rsidP="008D7BE9">
      <w:bookmarkStart w:id="447" w:name="805242"/>
      <w:bookmarkEnd w:id="447"/>
      <w:r w:rsidRPr="005C440F">
        <w:t xml:space="preserve">第447题 根据《临床输血技术规范》规定,洗涤红细胞的适应证不包括哪项(P:0) </w:t>
      </w:r>
    </w:p>
    <w:p w:rsidR="008D7BE9" w:rsidRPr="005C440F" w:rsidRDefault="008D7BE9" w:rsidP="008D7BE9">
      <w:r w:rsidRPr="005C440F">
        <w:pict>
          <v:rect id="_x0000_i1473" style="width:415.3pt;height:1.5pt" o:hralign="center" o:hrstd="t" o:hr="t" fillcolor="#a0a0a0" stroked="f"/>
        </w:pict>
      </w:r>
    </w:p>
    <w:p w:rsidR="008D7BE9" w:rsidRPr="005C440F" w:rsidRDefault="008D7BE9" w:rsidP="008D7BE9">
      <w:r w:rsidRPr="005C440F">
        <w:t>A、对血浆蛋白有过敏反应的贫血患者</w:t>
      </w:r>
    </w:p>
    <w:p w:rsidR="008D7BE9" w:rsidRPr="005C440F" w:rsidRDefault="008D7BE9" w:rsidP="008D7BE9">
      <w:r w:rsidRPr="005C440F">
        <w:t>B、自身输血患者</w:t>
      </w:r>
    </w:p>
    <w:p w:rsidR="008D7BE9" w:rsidRPr="005C440F" w:rsidRDefault="008D7BE9" w:rsidP="008D7BE9">
      <w:r w:rsidRPr="005C440F">
        <w:t>C、自身免疫性溶血性贫血患者</w:t>
      </w:r>
    </w:p>
    <w:p w:rsidR="008D7BE9" w:rsidRPr="005C440F" w:rsidRDefault="008D7BE9" w:rsidP="008D7BE9">
      <w:r w:rsidRPr="005C440F">
        <w:t>D、阵发性睡眠性血红蛋白尿患者</w:t>
      </w:r>
    </w:p>
    <w:p w:rsidR="008D7BE9" w:rsidRPr="005C440F" w:rsidRDefault="008D7BE9" w:rsidP="008D7BE9">
      <w:r w:rsidRPr="005C440F">
        <w:t>E、高钾血症及肝肾功能障碍需要输血者</w:t>
      </w:r>
    </w:p>
    <w:p w:rsidR="008D7BE9" w:rsidRPr="005C440F" w:rsidRDefault="008D7BE9" w:rsidP="008D7BE9">
      <w:r w:rsidRPr="005C440F">
        <w:t xml:space="preserve">标准答案： B 您的答案： </w:t>
      </w:r>
    </w:p>
    <w:p w:rsidR="008D7BE9" w:rsidRPr="005C440F" w:rsidRDefault="008D7BE9" w:rsidP="008D7BE9">
      <w:bookmarkStart w:id="448" w:name="805243"/>
      <w:bookmarkEnd w:id="448"/>
      <w:r w:rsidRPr="005C440F">
        <w:t xml:space="preserve">第448题 对于慢性贫血病人,下列哪项情况下应立即输注血小板防止出血(P:0) </w:t>
      </w:r>
    </w:p>
    <w:p w:rsidR="008D7BE9" w:rsidRPr="005C440F" w:rsidRDefault="008D7BE9" w:rsidP="008D7BE9">
      <w:r w:rsidRPr="005C440F">
        <w:pict>
          <v:rect id="_x0000_i1474" style="width:415.3pt;height:1.5pt" o:hralign="center" o:hrstd="t" o:hr="t" fillcolor="#a0a0a0" stroked="f"/>
        </w:pict>
      </w:r>
    </w:p>
    <w:p w:rsidR="008D7BE9" w:rsidRPr="005C440F" w:rsidRDefault="008D7BE9" w:rsidP="008D7BE9">
      <w:r w:rsidRPr="005C440F">
        <w:t>A、PLT计数&gt;100×10_TagUpStart_9_TagUpEnd_/L</w:t>
      </w:r>
    </w:p>
    <w:p w:rsidR="008D7BE9" w:rsidRPr="005C440F" w:rsidRDefault="008D7BE9" w:rsidP="008D7BE9">
      <w:r w:rsidRPr="005C440F">
        <w:t>B、PLT计数&gt;50×10_TagUpStart_9_TagUpEnd_/L</w:t>
      </w:r>
    </w:p>
    <w:p w:rsidR="008D7BE9" w:rsidRPr="005C440F" w:rsidRDefault="008D7BE9" w:rsidP="008D7BE9">
      <w:r w:rsidRPr="005C440F">
        <w:t>C、PLT计数&gt;25×10_TagUpStart_9_TagUpEnd_/L</w:t>
      </w:r>
    </w:p>
    <w:p w:rsidR="008D7BE9" w:rsidRPr="005C440F" w:rsidRDefault="008D7BE9" w:rsidP="008D7BE9">
      <w:r w:rsidRPr="005C440F">
        <w:t>D、PLT计数为10~50×10_TagUpStart_9_TagUpEnd_/L</w:t>
      </w:r>
    </w:p>
    <w:p w:rsidR="008D7BE9" w:rsidRPr="005C440F" w:rsidRDefault="008D7BE9" w:rsidP="008D7BE9">
      <w:r w:rsidRPr="005C440F">
        <w:t>E、PLT计数&lt;5×10_TagUpStart_9_TagUpEnd_/L</w:t>
      </w:r>
    </w:p>
    <w:p w:rsidR="008D7BE9" w:rsidRPr="005C440F" w:rsidRDefault="008D7BE9" w:rsidP="008D7BE9">
      <w:r w:rsidRPr="005C440F">
        <w:t xml:space="preserve">标准答案： E 您的答案： </w:t>
      </w:r>
    </w:p>
    <w:p w:rsidR="008D7BE9" w:rsidRPr="005C440F" w:rsidRDefault="008D7BE9" w:rsidP="008D7BE9">
      <w:bookmarkStart w:id="449" w:name="805244"/>
      <w:bookmarkEnd w:id="449"/>
      <w:r w:rsidRPr="005C440F">
        <w:t xml:space="preserve">第449题 冷沉淀融化后必须在几小时内尽快输用(P:0) </w:t>
      </w:r>
    </w:p>
    <w:p w:rsidR="008D7BE9" w:rsidRPr="005C440F" w:rsidRDefault="008D7BE9" w:rsidP="008D7BE9">
      <w:r w:rsidRPr="005C440F">
        <w:pict>
          <v:rect id="_x0000_i1475" style="width:415.3pt;height:1.5pt" o:hralign="center" o:hrstd="t" o:hr="t" fillcolor="#a0a0a0" stroked="f"/>
        </w:pict>
      </w:r>
    </w:p>
    <w:p w:rsidR="008D7BE9" w:rsidRPr="005C440F" w:rsidRDefault="008D7BE9" w:rsidP="008D7BE9">
      <w:r w:rsidRPr="005C440F">
        <w:t>A、2小时</w:t>
      </w:r>
    </w:p>
    <w:p w:rsidR="008D7BE9" w:rsidRPr="005C440F" w:rsidRDefault="008D7BE9" w:rsidP="008D7BE9">
      <w:r w:rsidRPr="005C440F">
        <w:t>B、4小时</w:t>
      </w:r>
    </w:p>
    <w:p w:rsidR="008D7BE9" w:rsidRPr="005C440F" w:rsidRDefault="008D7BE9" w:rsidP="008D7BE9">
      <w:r w:rsidRPr="005C440F">
        <w:t>C、6小时</w:t>
      </w:r>
    </w:p>
    <w:p w:rsidR="008D7BE9" w:rsidRPr="005C440F" w:rsidRDefault="008D7BE9" w:rsidP="008D7BE9">
      <w:r w:rsidRPr="005C440F">
        <w:t>D、12小时</w:t>
      </w:r>
    </w:p>
    <w:p w:rsidR="008D7BE9" w:rsidRPr="005C440F" w:rsidRDefault="008D7BE9" w:rsidP="008D7BE9">
      <w:r w:rsidRPr="005C440F">
        <w:t>E、24小时</w:t>
      </w:r>
    </w:p>
    <w:p w:rsidR="008D7BE9" w:rsidRPr="005C440F" w:rsidRDefault="008D7BE9" w:rsidP="008D7BE9">
      <w:r w:rsidRPr="005C440F">
        <w:t xml:space="preserve">标准答案： B 您的答案： </w:t>
      </w:r>
    </w:p>
    <w:p w:rsidR="008D7BE9" w:rsidRPr="005C440F" w:rsidRDefault="008D7BE9" w:rsidP="008D7BE9">
      <w:bookmarkStart w:id="450" w:name="805245"/>
      <w:bookmarkEnd w:id="450"/>
      <w:r w:rsidRPr="005C440F">
        <w:t xml:space="preserve">第450题 采集400ml全血要求在几分钟之内完成(P:0) </w:t>
      </w:r>
    </w:p>
    <w:p w:rsidR="008D7BE9" w:rsidRPr="005C440F" w:rsidRDefault="008D7BE9" w:rsidP="008D7BE9">
      <w:r w:rsidRPr="005C440F">
        <w:pict>
          <v:rect id="_x0000_i1476" style="width:415.3pt;height:1.5pt" o:hralign="center" o:hrstd="t" o:hr="t" fillcolor="#a0a0a0" stroked="f"/>
        </w:pict>
      </w:r>
    </w:p>
    <w:p w:rsidR="008D7BE9" w:rsidRPr="005C440F" w:rsidRDefault="008D7BE9" w:rsidP="008D7BE9">
      <w:r w:rsidRPr="005C440F">
        <w:t>A、4分钟</w:t>
      </w:r>
    </w:p>
    <w:p w:rsidR="008D7BE9" w:rsidRPr="005C440F" w:rsidRDefault="008D7BE9" w:rsidP="008D7BE9">
      <w:r w:rsidRPr="005C440F">
        <w:t>B、5分钟</w:t>
      </w:r>
    </w:p>
    <w:p w:rsidR="008D7BE9" w:rsidRPr="005C440F" w:rsidRDefault="008D7BE9" w:rsidP="008D7BE9">
      <w:r w:rsidRPr="005C440F">
        <w:t>C、6分钟</w:t>
      </w:r>
    </w:p>
    <w:p w:rsidR="008D7BE9" w:rsidRPr="005C440F" w:rsidRDefault="008D7BE9" w:rsidP="008D7BE9">
      <w:r w:rsidRPr="005C440F">
        <w:t>D、8分钟</w:t>
      </w:r>
    </w:p>
    <w:p w:rsidR="008D7BE9" w:rsidRPr="005C440F" w:rsidRDefault="008D7BE9" w:rsidP="008D7BE9">
      <w:r w:rsidRPr="005C440F">
        <w:t>E、10分钟</w:t>
      </w:r>
    </w:p>
    <w:p w:rsidR="008D7BE9" w:rsidRPr="005C440F" w:rsidRDefault="008D7BE9" w:rsidP="008D7BE9">
      <w:r w:rsidRPr="005C440F">
        <w:t xml:space="preserve">标准答案： C 您的答案： </w:t>
      </w:r>
    </w:p>
    <w:p w:rsidR="008D7BE9" w:rsidRPr="005C440F" w:rsidRDefault="008D7BE9" w:rsidP="008D7BE9">
      <w:bookmarkStart w:id="451" w:name="805246"/>
      <w:bookmarkEnd w:id="451"/>
      <w:r w:rsidRPr="005C440F">
        <w:t xml:space="preserve">第451题 含40%甘油的冰冻红细胞应贮存在多少度以下(P:0) </w:t>
      </w:r>
    </w:p>
    <w:p w:rsidR="008D7BE9" w:rsidRPr="005C440F" w:rsidRDefault="008D7BE9" w:rsidP="008D7BE9">
      <w:r w:rsidRPr="005C440F">
        <w:pict>
          <v:rect id="_x0000_i1477"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B、-30℃</w:t>
      </w:r>
    </w:p>
    <w:p w:rsidR="008D7BE9" w:rsidRPr="005C440F" w:rsidRDefault="008D7BE9" w:rsidP="008D7BE9">
      <w:r w:rsidRPr="005C440F">
        <w:t>C、-40℃</w:t>
      </w:r>
    </w:p>
    <w:p w:rsidR="008D7BE9" w:rsidRPr="005C440F" w:rsidRDefault="008D7BE9" w:rsidP="008D7BE9">
      <w:r w:rsidRPr="005C440F">
        <w:t>D、-65℃</w:t>
      </w:r>
    </w:p>
    <w:p w:rsidR="008D7BE9" w:rsidRPr="005C440F" w:rsidRDefault="008D7BE9" w:rsidP="008D7BE9">
      <w:r w:rsidRPr="005C440F">
        <w:t>E、-80℃</w:t>
      </w:r>
    </w:p>
    <w:p w:rsidR="008D7BE9" w:rsidRPr="005C440F" w:rsidRDefault="008D7BE9" w:rsidP="008D7BE9">
      <w:r w:rsidRPr="005C440F">
        <w:t xml:space="preserve">标准答案： D 您的答案： </w:t>
      </w:r>
    </w:p>
    <w:p w:rsidR="008D7BE9" w:rsidRPr="005C440F" w:rsidRDefault="008D7BE9" w:rsidP="008D7BE9">
      <w:bookmarkStart w:id="452" w:name="805247"/>
      <w:bookmarkEnd w:id="452"/>
      <w:r w:rsidRPr="005C440F">
        <w:t xml:space="preserve">第452题 洗涤红细胞必须在多长时间内输注(P:0) </w:t>
      </w:r>
    </w:p>
    <w:p w:rsidR="008D7BE9" w:rsidRPr="005C440F" w:rsidRDefault="008D7BE9" w:rsidP="008D7BE9">
      <w:r w:rsidRPr="005C440F">
        <w:pict>
          <v:rect id="_x0000_i1478" style="width:415.3pt;height:1.5pt" o:hralign="center" o:hrstd="t" o:hr="t" fillcolor="#a0a0a0" stroked="f"/>
        </w:pict>
      </w:r>
    </w:p>
    <w:p w:rsidR="008D7BE9" w:rsidRPr="005C440F" w:rsidRDefault="008D7BE9" w:rsidP="008D7BE9">
      <w:r w:rsidRPr="005C440F">
        <w:t>A、4小时内</w:t>
      </w:r>
    </w:p>
    <w:p w:rsidR="008D7BE9" w:rsidRPr="005C440F" w:rsidRDefault="008D7BE9" w:rsidP="008D7BE9">
      <w:r w:rsidRPr="005C440F">
        <w:t>B、8小时之内</w:t>
      </w:r>
    </w:p>
    <w:p w:rsidR="008D7BE9" w:rsidRPr="005C440F" w:rsidRDefault="008D7BE9" w:rsidP="008D7BE9">
      <w:r w:rsidRPr="005C440F">
        <w:t>C、12小时之内</w:t>
      </w:r>
    </w:p>
    <w:p w:rsidR="008D7BE9" w:rsidRPr="005C440F" w:rsidRDefault="008D7BE9" w:rsidP="008D7BE9">
      <w:r w:rsidRPr="005C440F">
        <w:t>D、24小时之内</w:t>
      </w:r>
    </w:p>
    <w:p w:rsidR="008D7BE9" w:rsidRPr="005C440F" w:rsidRDefault="008D7BE9" w:rsidP="008D7BE9">
      <w:r w:rsidRPr="005C440F">
        <w:t>E、3天之内</w:t>
      </w:r>
    </w:p>
    <w:p w:rsidR="008D7BE9" w:rsidRPr="005C440F" w:rsidRDefault="008D7BE9" w:rsidP="008D7BE9">
      <w:r w:rsidRPr="005C440F">
        <w:t xml:space="preserve">标准答案： D 您的答案： </w:t>
      </w:r>
    </w:p>
    <w:p w:rsidR="008D7BE9" w:rsidRPr="005C440F" w:rsidRDefault="008D7BE9" w:rsidP="008D7BE9">
      <w:bookmarkStart w:id="453" w:name="805248"/>
      <w:bookmarkEnd w:id="453"/>
      <w:r w:rsidRPr="005C440F">
        <w:t xml:space="preserve">第453题 冰冻红细胞必须在解冻后多少小时内输注(P:0) </w:t>
      </w:r>
    </w:p>
    <w:p w:rsidR="008D7BE9" w:rsidRPr="005C440F" w:rsidRDefault="008D7BE9" w:rsidP="008D7BE9">
      <w:r w:rsidRPr="005C440F">
        <w:pict>
          <v:rect id="_x0000_i1479" style="width:415.3pt;height:1.5pt" o:hralign="center" o:hrstd="t" o:hr="t" fillcolor="#a0a0a0" stroked="f"/>
        </w:pict>
      </w:r>
    </w:p>
    <w:p w:rsidR="008D7BE9" w:rsidRPr="005C440F" w:rsidRDefault="008D7BE9" w:rsidP="008D7BE9">
      <w:r w:rsidRPr="005C440F">
        <w:t>A、4小时内</w:t>
      </w:r>
    </w:p>
    <w:p w:rsidR="008D7BE9" w:rsidRPr="005C440F" w:rsidRDefault="008D7BE9" w:rsidP="008D7BE9">
      <w:r w:rsidRPr="005C440F">
        <w:t>B、8小时之内</w:t>
      </w:r>
    </w:p>
    <w:p w:rsidR="008D7BE9" w:rsidRPr="005C440F" w:rsidRDefault="008D7BE9" w:rsidP="008D7BE9">
      <w:r w:rsidRPr="005C440F">
        <w:t>C、12小时之内</w:t>
      </w:r>
    </w:p>
    <w:p w:rsidR="008D7BE9" w:rsidRPr="005C440F" w:rsidRDefault="008D7BE9" w:rsidP="008D7BE9">
      <w:r w:rsidRPr="005C440F">
        <w:t>D、24小时之内</w:t>
      </w:r>
    </w:p>
    <w:p w:rsidR="008D7BE9" w:rsidRPr="005C440F" w:rsidRDefault="008D7BE9" w:rsidP="008D7BE9">
      <w:r w:rsidRPr="005C440F">
        <w:t>E、3天之内</w:t>
      </w:r>
    </w:p>
    <w:p w:rsidR="008D7BE9" w:rsidRPr="005C440F" w:rsidRDefault="008D7BE9" w:rsidP="008D7BE9">
      <w:r w:rsidRPr="005C440F">
        <w:t xml:space="preserve">标准答案： D 您的答案： </w:t>
      </w:r>
    </w:p>
    <w:p w:rsidR="008D7BE9" w:rsidRPr="005C440F" w:rsidRDefault="008D7BE9" w:rsidP="008D7BE9">
      <w:bookmarkStart w:id="454" w:name="805249"/>
      <w:bookmarkEnd w:id="454"/>
      <w:r w:rsidRPr="005C440F">
        <w:t xml:space="preserve">第454题 普通冰冻血浆-20℃以下保存的有效期是(P:0) </w:t>
      </w:r>
    </w:p>
    <w:p w:rsidR="008D7BE9" w:rsidRPr="005C440F" w:rsidRDefault="008D7BE9" w:rsidP="008D7BE9">
      <w:r w:rsidRPr="005C440F">
        <w:pict>
          <v:rect id="_x0000_i1480" style="width:415.3pt;height:1.5pt" o:hralign="center" o:hrstd="t" o:hr="t" fillcolor="#a0a0a0" stroked="f"/>
        </w:pict>
      </w:r>
    </w:p>
    <w:p w:rsidR="008D7BE9" w:rsidRPr="005C440F" w:rsidRDefault="008D7BE9" w:rsidP="008D7BE9">
      <w:r w:rsidRPr="005C440F">
        <w:t>A、1年</w:t>
      </w:r>
    </w:p>
    <w:p w:rsidR="008D7BE9" w:rsidRPr="005C440F" w:rsidRDefault="008D7BE9" w:rsidP="008D7BE9">
      <w:r w:rsidRPr="005C440F">
        <w:t>B、2年</w:t>
      </w:r>
    </w:p>
    <w:p w:rsidR="008D7BE9" w:rsidRPr="005C440F" w:rsidRDefault="008D7BE9" w:rsidP="008D7BE9">
      <w:r w:rsidRPr="005C440F">
        <w:t>C、3年</w:t>
      </w:r>
    </w:p>
    <w:p w:rsidR="008D7BE9" w:rsidRPr="005C440F" w:rsidRDefault="008D7BE9" w:rsidP="008D7BE9">
      <w:r w:rsidRPr="005C440F">
        <w:t>D、4年</w:t>
      </w:r>
    </w:p>
    <w:p w:rsidR="008D7BE9" w:rsidRPr="005C440F" w:rsidRDefault="008D7BE9" w:rsidP="008D7BE9">
      <w:r w:rsidRPr="005C440F">
        <w:t>E、5年</w:t>
      </w:r>
    </w:p>
    <w:p w:rsidR="008D7BE9" w:rsidRPr="005C440F" w:rsidRDefault="008D7BE9" w:rsidP="008D7BE9">
      <w:r w:rsidRPr="005C440F">
        <w:t xml:space="preserve">标准答案： D 您的答案： </w:t>
      </w:r>
    </w:p>
    <w:p w:rsidR="008D7BE9" w:rsidRPr="005C440F" w:rsidRDefault="008D7BE9" w:rsidP="008D7BE9">
      <w:bookmarkStart w:id="455" w:name="805250"/>
      <w:bookmarkEnd w:id="455"/>
      <w:r w:rsidRPr="005C440F">
        <w:t xml:space="preserve">第455题 按我国的规定,常规使用的抗-A试剂效价不得低于(P:0) </w:t>
      </w:r>
    </w:p>
    <w:p w:rsidR="008D7BE9" w:rsidRPr="005C440F" w:rsidRDefault="008D7BE9" w:rsidP="008D7BE9">
      <w:r w:rsidRPr="005C440F">
        <w:pict>
          <v:rect id="_x0000_i1481" style="width:415.3pt;height:1.5pt" o:hralign="center" o:hrstd="t" o:hr="t" fillcolor="#a0a0a0" stroked="f"/>
        </w:pict>
      </w:r>
    </w:p>
    <w:p w:rsidR="008D7BE9" w:rsidRPr="005C440F" w:rsidRDefault="008D7BE9" w:rsidP="008D7BE9">
      <w:r w:rsidRPr="005C440F">
        <w:t>A、1:16</w:t>
      </w:r>
    </w:p>
    <w:p w:rsidR="008D7BE9" w:rsidRPr="005C440F" w:rsidRDefault="008D7BE9" w:rsidP="008D7BE9">
      <w:r w:rsidRPr="005C440F">
        <w:t>B、1:32</w:t>
      </w:r>
    </w:p>
    <w:p w:rsidR="008D7BE9" w:rsidRPr="005C440F" w:rsidRDefault="008D7BE9" w:rsidP="008D7BE9">
      <w:r w:rsidRPr="005C440F">
        <w:t>C、1:64</w:t>
      </w:r>
    </w:p>
    <w:p w:rsidR="008D7BE9" w:rsidRPr="005C440F" w:rsidRDefault="008D7BE9" w:rsidP="008D7BE9">
      <w:r w:rsidRPr="005C440F">
        <w:t>D、1:128</w:t>
      </w:r>
    </w:p>
    <w:p w:rsidR="008D7BE9" w:rsidRPr="005C440F" w:rsidRDefault="008D7BE9" w:rsidP="008D7BE9">
      <w:r w:rsidRPr="005C440F">
        <w:t>E、1:256</w:t>
      </w:r>
    </w:p>
    <w:p w:rsidR="008D7BE9" w:rsidRPr="005C440F" w:rsidRDefault="008D7BE9" w:rsidP="008D7BE9">
      <w:r w:rsidRPr="005C440F">
        <w:t xml:space="preserve">标准答案： C 您的答案： </w:t>
      </w:r>
    </w:p>
    <w:p w:rsidR="008D7BE9" w:rsidRPr="005C440F" w:rsidRDefault="008D7BE9" w:rsidP="008D7BE9">
      <w:bookmarkStart w:id="456" w:name="805251"/>
      <w:bookmarkEnd w:id="456"/>
      <w:r w:rsidRPr="005C440F">
        <w:t xml:space="preserve">第456题 采血时血液与抗凝剂的混合非常重要,采血秤的混合频率应为每分钟多少次(P:0) </w:t>
      </w:r>
    </w:p>
    <w:p w:rsidR="008D7BE9" w:rsidRPr="005C440F" w:rsidRDefault="008D7BE9" w:rsidP="008D7BE9">
      <w:r w:rsidRPr="005C440F">
        <w:pict>
          <v:rect id="_x0000_i1482" style="width:415.3pt;height:1.5pt" o:hralign="center" o:hrstd="t" o:hr="t" fillcolor="#a0a0a0" stroked="f"/>
        </w:pict>
      </w:r>
    </w:p>
    <w:p w:rsidR="008D7BE9" w:rsidRPr="005C440F" w:rsidRDefault="008D7BE9" w:rsidP="008D7BE9">
      <w:r w:rsidRPr="005C440F">
        <w:t>A、3~5次</w:t>
      </w:r>
    </w:p>
    <w:p w:rsidR="008D7BE9" w:rsidRPr="005C440F" w:rsidRDefault="008D7BE9" w:rsidP="008D7BE9">
      <w:r w:rsidRPr="005C440F">
        <w:t>B、5~10次</w:t>
      </w:r>
    </w:p>
    <w:p w:rsidR="008D7BE9" w:rsidRPr="005C440F" w:rsidRDefault="008D7BE9" w:rsidP="008D7BE9">
      <w:r w:rsidRPr="005C440F">
        <w:t>C、10~15次</w:t>
      </w:r>
    </w:p>
    <w:p w:rsidR="008D7BE9" w:rsidRPr="005C440F" w:rsidRDefault="008D7BE9" w:rsidP="008D7BE9">
      <w:r w:rsidRPr="005C440F">
        <w:t>D、15~20次</w:t>
      </w:r>
    </w:p>
    <w:p w:rsidR="008D7BE9" w:rsidRPr="005C440F" w:rsidRDefault="008D7BE9" w:rsidP="008D7BE9">
      <w:r w:rsidRPr="005C440F">
        <w:t>E、20~30次</w:t>
      </w:r>
    </w:p>
    <w:p w:rsidR="008D7BE9" w:rsidRPr="005C440F" w:rsidRDefault="008D7BE9" w:rsidP="008D7BE9">
      <w:r w:rsidRPr="005C440F">
        <w:t xml:space="preserve">标准答案： D 您的答案： </w:t>
      </w:r>
    </w:p>
    <w:p w:rsidR="008D7BE9" w:rsidRPr="005C440F" w:rsidRDefault="008D7BE9" w:rsidP="008D7BE9">
      <w:bookmarkStart w:id="457" w:name="805252"/>
      <w:bookmarkEnd w:id="457"/>
      <w:r w:rsidRPr="005C440F">
        <w:t xml:space="preserve">第457题 采血护士应严格执行各项操作规程,采血时其手杂菌菌落数(P:0) </w:t>
      </w:r>
    </w:p>
    <w:p w:rsidR="008D7BE9" w:rsidRPr="005C440F" w:rsidRDefault="008D7BE9" w:rsidP="008D7BE9">
      <w:r w:rsidRPr="005C440F">
        <w:pict>
          <v:rect id="_x0000_i1483" style="width:415.3pt;height:1.5pt" o:hralign="center" o:hrstd="t" o:hr="t" fillcolor="#a0a0a0" stroked="f"/>
        </w:pict>
      </w:r>
    </w:p>
    <w:p w:rsidR="008D7BE9" w:rsidRPr="005C440F" w:rsidRDefault="008D7BE9" w:rsidP="008D7BE9">
      <w:r w:rsidRPr="005C440F">
        <w:t>A、≤3 CFU/m_TagUpStart_3_TagUpEnd_</w:t>
      </w:r>
    </w:p>
    <w:p w:rsidR="008D7BE9" w:rsidRPr="005C440F" w:rsidRDefault="008D7BE9" w:rsidP="008D7BE9">
      <w:r w:rsidRPr="005C440F">
        <w:t>B、≤5 CFU/m_TagUpStart_3_TagUpEnd_</w:t>
      </w:r>
    </w:p>
    <w:p w:rsidR="008D7BE9" w:rsidRPr="005C440F" w:rsidRDefault="008D7BE9" w:rsidP="008D7BE9">
      <w:r w:rsidRPr="005C440F">
        <w:t>C、≤7 CFU/m_TagUpStart_3_TagUpEnd_</w:t>
      </w:r>
    </w:p>
    <w:p w:rsidR="008D7BE9" w:rsidRPr="005C440F" w:rsidRDefault="008D7BE9" w:rsidP="008D7BE9">
      <w:r w:rsidRPr="005C440F">
        <w:t>D、≤10 CFU/m_TagUpStart_3_TagUpEnd_</w:t>
      </w:r>
    </w:p>
    <w:p w:rsidR="008D7BE9" w:rsidRPr="005C440F" w:rsidRDefault="008D7BE9" w:rsidP="008D7BE9">
      <w:r w:rsidRPr="005C440F">
        <w:t>E、≤15 CFU/m_TagUpStart_3_TagUpEnd_</w:t>
      </w:r>
    </w:p>
    <w:p w:rsidR="008D7BE9" w:rsidRPr="005C440F" w:rsidRDefault="008D7BE9" w:rsidP="008D7BE9">
      <w:r w:rsidRPr="005C440F">
        <w:t xml:space="preserve">标准答案： D 您的答案： </w:t>
      </w:r>
    </w:p>
    <w:p w:rsidR="008D7BE9" w:rsidRPr="005C440F" w:rsidRDefault="008D7BE9" w:rsidP="008D7BE9">
      <w:bookmarkStart w:id="458" w:name="805253"/>
      <w:bookmarkEnd w:id="458"/>
      <w:r w:rsidRPr="005C440F">
        <w:t xml:space="preserve">第458题 血液成分制备室的洁净度应为(P:0) </w:t>
      </w:r>
    </w:p>
    <w:p w:rsidR="008D7BE9" w:rsidRPr="005C440F" w:rsidRDefault="008D7BE9" w:rsidP="008D7BE9">
      <w:r w:rsidRPr="005C440F">
        <w:pict>
          <v:rect id="_x0000_i1484" style="width:415.3pt;height:1.5pt" o:hralign="center" o:hrstd="t" o:hr="t" fillcolor="#a0a0a0" stroked="f"/>
        </w:pict>
      </w:r>
    </w:p>
    <w:p w:rsidR="008D7BE9" w:rsidRPr="005C440F" w:rsidRDefault="008D7BE9" w:rsidP="008D7BE9">
      <w:r w:rsidRPr="005C440F">
        <w:t>A、100级</w:t>
      </w:r>
    </w:p>
    <w:p w:rsidR="008D7BE9" w:rsidRPr="005C440F" w:rsidRDefault="008D7BE9" w:rsidP="008D7BE9">
      <w:r w:rsidRPr="005C440F">
        <w:t>B、1000级</w:t>
      </w:r>
    </w:p>
    <w:p w:rsidR="008D7BE9" w:rsidRPr="005C440F" w:rsidRDefault="008D7BE9" w:rsidP="008D7BE9">
      <w:r w:rsidRPr="005C440F">
        <w:t>C、10000级</w:t>
      </w:r>
    </w:p>
    <w:p w:rsidR="008D7BE9" w:rsidRPr="005C440F" w:rsidRDefault="008D7BE9" w:rsidP="008D7BE9">
      <w:r w:rsidRPr="005C440F">
        <w:t>D、10万级</w:t>
      </w:r>
    </w:p>
    <w:p w:rsidR="008D7BE9" w:rsidRPr="005C440F" w:rsidRDefault="008D7BE9" w:rsidP="008D7BE9">
      <w:r w:rsidRPr="005C440F">
        <w:t>E、100万级</w:t>
      </w:r>
    </w:p>
    <w:p w:rsidR="008D7BE9" w:rsidRPr="005C440F" w:rsidRDefault="008D7BE9" w:rsidP="008D7BE9">
      <w:r w:rsidRPr="005C440F">
        <w:t xml:space="preserve">标准答案： D 您的答案： </w:t>
      </w:r>
    </w:p>
    <w:p w:rsidR="008D7BE9" w:rsidRPr="005C440F" w:rsidRDefault="008D7BE9" w:rsidP="008D7BE9">
      <w:bookmarkStart w:id="459" w:name="805254"/>
      <w:bookmarkEnd w:id="459"/>
      <w:r w:rsidRPr="005C440F">
        <w:t xml:space="preserve">第459题 洗涤红细胞的血浆蛋白清除率应(P:0) </w:t>
      </w:r>
    </w:p>
    <w:p w:rsidR="008D7BE9" w:rsidRPr="005C440F" w:rsidRDefault="008D7BE9" w:rsidP="008D7BE9">
      <w:r w:rsidRPr="005C440F">
        <w:pict>
          <v:rect id="_x0000_i1485" style="width:415.3pt;height:1.5pt" o:hralign="center" o:hrstd="t" o:hr="t" fillcolor="#a0a0a0" stroked="f"/>
        </w:pict>
      </w:r>
    </w:p>
    <w:p w:rsidR="008D7BE9" w:rsidRPr="005C440F" w:rsidRDefault="008D7BE9" w:rsidP="008D7BE9">
      <w:r w:rsidRPr="005C440F">
        <w:t>A、≥85%</w:t>
      </w:r>
    </w:p>
    <w:p w:rsidR="008D7BE9" w:rsidRPr="005C440F" w:rsidRDefault="008D7BE9" w:rsidP="008D7BE9">
      <w:r w:rsidRPr="005C440F">
        <w:t>B、≥88%</w:t>
      </w:r>
    </w:p>
    <w:p w:rsidR="008D7BE9" w:rsidRPr="005C440F" w:rsidRDefault="008D7BE9" w:rsidP="008D7BE9">
      <w:r w:rsidRPr="005C440F">
        <w:t>C、≥90%</w:t>
      </w:r>
    </w:p>
    <w:p w:rsidR="008D7BE9" w:rsidRPr="005C440F" w:rsidRDefault="008D7BE9" w:rsidP="008D7BE9">
      <w:r w:rsidRPr="005C440F">
        <w:t>D、≥95%</w:t>
      </w:r>
    </w:p>
    <w:p w:rsidR="008D7BE9" w:rsidRPr="005C440F" w:rsidRDefault="008D7BE9" w:rsidP="008D7BE9">
      <w:r w:rsidRPr="005C440F">
        <w:t>E、≥98%</w:t>
      </w:r>
    </w:p>
    <w:p w:rsidR="008D7BE9" w:rsidRPr="005C440F" w:rsidRDefault="008D7BE9" w:rsidP="008D7BE9">
      <w:r w:rsidRPr="005C440F">
        <w:t xml:space="preserve">标准答案： E 您的答案： </w:t>
      </w:r>
    </w:p>
    <w:p w:rsidR="008D7BE9" w:rsidRPr="005C440F" w:rsidRDefault="008D7BE9" w:rsidP="008D7BE9">
      <w:bookmarkStart w:id="460" w:name="805255"/>
      <w:bookmarkEnd w:id="460"/>
      <w:r w:rsidRPr="005C440F">
        <w:t xml:space="preserve">第460题 抗原抗体反应之间的作用力不包括(P:0) </w:t>
      </w:r>
    </w:p>
    <w:p w:rsidR="008D7BE9" w:rsidRPr="005C440F" w:rsidRDefault="008D7BE9" w:rsidP="008D7BE9">
      <w:r w:rsidRPr="005C440F">
        <w:pict>
          <v:rect id="_x0000_i1486" style="width:415.3pt;height:1.5pt" o:hralign="center" o:hrstd="t" o:hr="t" fillcolor="#a0a0a0" stroked="f"/>
        </w:pict>
      </w:r>
    </w:p>
    <w:p w:rsidR="008D7BE9" w:rsidRPr="005C440F" w:rsidRDefault="008D7BE9" w:rsidP="008D7BE9">
      <w:r w:rsidRPr="005C440F">
        <w:t>A、共价键</w:t>
      </w:r>
    </w:p>
    <w:p w:rsidR="008D7BE9" w:rsidRPr="005C440F" w:rsidRDefault="008D7BE9" w:rsidP="008D7BE9">
      <w:r w:rsidRPr="005C440F">
        <w:t>B、静电引力</w:t>
      </w:r>
    </w:p>
    <w:p w:rsidR="008D7BE9" w:rsidRPr="005C440F" w:rsidRDefault="008D7BE9" w:rsidP="008D7BE9">
      <w:r w:rsidRPr="005C440F">
        <w:t>C、氢键</w:t>
      </w:r>
    </w:p>
    <w:p w:rsidR="008D7BE9" w:rsidRPr="005C440F" w:rsidRDefault="008D7BE9" w:rsidP="008D7BE9">
      <w:r w:rsidRPr="005C440F">
        <w:t>D、疏水键</w:t>
      </w:r>
    </w:p>
    <w:p w:rsidR="008D7BE9" w:rsidRPr="005C440F" w:rsidRDefault="008D7BE9" w:rsidP="008D7BE9">
      <w:r w:rsidRPr="005C440F">
        <w:t>E、范德华引力</w:t>
      </w:r>
    </w:p>
    <w:p w:rsidR="008D7BE9" w:rsidRPr="005C440F" w:rsidRDefault="008D7BE9" w:rsidP="008D7BE9">
      <w:r w:rsidRPr="005C440F">
        <w:t xml:space="preserve">标准答案： A 您的答案： </w:t>
      </w:r>
    </w:p>
    <w:p w:rsidR="008D7BE9" w:rsidRPr="005C440F" w:rsidRDefault="008D7BE9" w:rsidP="008D7BE9">
      <w:bookmarkStart w:id="461" w:name="805256"/>
      <w:bookmarkEnd w:id="461"/>
      <w:r w:rsidRPr="005C440F">
        <w:t xml:space="preserve">第461题 关于“免疫血清”描述错误的是(P:0) </w:t>
      </w:r>
    </w:p>
    <w:p w:rsidR="008D7BE9" w:rsidRPr="005C440F" w:rsidRDefault="008D7BE9" w:rsidP="008D7BE9">
      <w:r w:rsidRPr="005C440F">
        <w:pict>
          <v:rect id="_x0000_i1487" style="width:415.3pt;height:1.5pt" o:hralign="center" o:hrstd="t" o:hr="t" fillcolor="#a0a0a0" stroked="f"/>
        </w:pict>
      </w:r>
    </w:p>
    <w:p w:rsidR="008D7BE9" w:rsidRPr="005C440F" w:rsidRDefault="008D7BE9" w:rsidP="008D7BE9">
      <w:r w:rsidRPr="005C440F">
        <w:t>A、免疫血清是多克隆抗体</w:t>
      </w:r>
    </w:p>
    <w:p w:rsidR="008D7BE9" w:rsidRPr="005C440F" w:rsidRDefault="008D7BE9" w:rsidP="008D7BE9">
      <w:r w:rsidRPr="005C440F">
        <w:t>B、为混合抗体</w:t>
      </w:r>
    </w:p>
    <w:p w:rsidR="008D7BE9" w:rsidRPr="005C440F" w:rsidRDefault="008D7BE9" w:rsidP="008D7BE9">
      <w:r w:rsidRPr="005C440F">
        <w:t>C、容易产生交叉反应</w:t>
      </w:r>
    </w:p>
    <w:p w:rsidR="008D7BE9" w:rsidRPr="005C440F" w:rsidRDefault="008D7BE9" w:rsidP="008D7BE9">
      <w:r w:rsidRPr="005C440F">
        <w:t>D、具备多价优势 ,亲和力较高</w:t>
      </w:r>
    </w:p>
    <w:p w:rsidR="008D7BE9" w:rsidRPr="005C440F" w:rsidRDefault="008D7BE9" w:rsidP="008D7BE9">
      <w:r w:rsidRPr="005C440F">
        <w:t>E、免疫血清与抗原结合不易形成可见反应</w:t>
      </w:r>
    </w:p>
    <w:p w:rsidR="008D7BE9" w:rsidRPr="005C440F" w:rsidRDefault="008D7BE9" w:rsidP="008D7BE9">
      <w:r w:rsidRPr="005C440F">
        <w:t xml:space="preserve">标准答案： E 您的答案： </w:t>
      </w:r>
    </w:p>
    <w:p w:rsidR="008D7BE9" w:rsidRPr="005C440F" w:rsidRDefault="008D7BE9" w:rsidP="008D7BE9">
      <w:bookmarkStart w:id="462" w:name="805257"/>
      <w:bookmarkEnd w:id="462"/>
      <w:r w:rsidRPr="005C440F">
        <w:t xml:space="preserve">第462题 HRP与底物TMB反应后的测定波长为(P:0) </w:t>
      </w:r>
    </w:p>
    <w:p w:rsidR="008D7BE9" w:rsidRPr="005C440F" w:rsidRDefault="008D7BE9" w:rsidP="008D7BE9">
      <w:r w:rsidRPr="005C440F">
        <w:pict>
          <v:rect id="_x0000_i1488" style="width:415.3pt;height:1.5pt" o:hralign="center" o:hrstd="t" o:hr="t" fillcolor="#a0a0a0" stroked="f"/>
        </w:pict>
      </w:r>
    </w:p>
    <w:p w:rsidR="008D7BE9" w:rsidRPr="005C440F" w:rsidRDefault="008D7BE9" w:rsidP="008D7BE9">
      <w:r w:rsidRPr="005C440F">
        <w:t>A、278nm</w:t>
      </w:r>
    </w:p>
    <w:p w:rsidR="008D7BE9" w:rsidRPr="005C440F" w:rsidRDefault="008D7BE9" w:rsidP="008D7BE9">
      <w:r w:rsidRPr="005C440F">
        <w:t>B、450nm</w:t>
      </w:r>
    </w:p>
    <w:p w:rsidR="008D7BE9" w:rsidRPr="005C440F" w:rsidRDefault="008D7BE9" w:rsidP="008D7BE9">
      <w:r w:rsidRPr="005C440F">
        <w:t>C、403nm</w:t>
      </w:r>
    </w:p>
    <w:p w:rsidR="008D7BE9" w:rsidRPr="005C440F" w:rsidRDefault="008D7BE9" w:rsidP="008D7BE9">
      <w:r w:rsidRPr="005C440F">
        <w:t>D、495nm</w:t>
      </w:r>
    </w:p>
    <w:p w:rsidR="008D7BE9" w:rsidRPr="005C440F" w:rsidRDefault="008D7BE9" w:rsidP="008D7BE9">
      <w:r w:rsidRPr="005C440F">
        <w:t>E、492nm</w:t>
      </w:r>
    </w:p>
    <w:p w:rsidR="008D7BE9" w:rsidRPr="005C440F" w:rsidRDefault="008D7BE9" w:rsidP="008D7BE9">
      <w:r w:rsidRPr="005C440F">
        <w:t xml:space="preserve">标准答案： B 您的答案： </w:t>
      </w:r>
    </w:p>
    <w:p w:rsidR="008D7BE9" w:rsidRPr="005C440F" w:rsidRDefault="008D7BE9" w:rsidP="008D7BE9">
      <w:bookmarkStart w:id="463" w:name="805258"/>
      <w:bookmarkEnd w:id="463"/>
      <w:r w:rsidRPr="005C440F">
        <w:t xml:space="preserve">第463题 HRP的受氢体底物为(P:0) </w:t>
      </w:r>
    </w:p>
    <w:p w:rsidR="008D7BE9" w:rsidRPr="005C440F" w:rsidRDefault="008D7BE9" w:rsidP="008D7BE9">
      <w:r w:rsidRPr="005C440F">
        <w:pict>
          <v:rect id="_x0000_i1489" style="width:415.3pt;height:1.5pt" o:hralign="center" o:hrstd="t" o:hr="t" fillcolor="#a0a0a0" stroked="f"/>
        </w:pict>
      </w:r>
    </w:p>
    <w:p w:rsidR="008D7BE9" w:rsidRPr="005C440F" w:rsidRDefault="008D7BE9" w:rsidP="008D7BE9">
      <w:r w:rsidRPr="005C440F">
        <w:t>A、OPD</w:t>
      </w:r>
    </w:p>
    <w:p w:rsidR="008D7BE9" w:rsidRPr="005C440F" w:rsidRDefault="008D7BE9" w:rsidP="008D7BE9">
      <w:r w:rsidRPr="005C440F">
        <w:t>B、TMB</w:t>
      </w:r>
    </w:p>
    <w:p w:rsidR="008D7BE9" w:rsidRPr="005C440F" w:rsidRDefault="008D7BE9" w:rsidP="008D7BE9">
      <w:r w:rsidRPr="005C440F">
        <w:t>C、DAB</w:t>
      </w:r>
    </w:p>
    <w:p w:rsidR="008D7BE9" w:rsidRPr="005C440F" w:rsidRDefault="008D7BE9" w:rsidP="008D7BE9">
      <w:r w:rsidRPr="005C440F">
        <w:t>D、H_TagDownStart_2_TagDownEnd_O_TagDownStart_2_TagDownEnd_</w:t>
      </w:r>
    </w:p>
    <w:p w:rsidR="008D7BE9" w:rsidRPr="005C440F" w:rsidRDefault="008D7BE9" w:rsidP="008D7BE9">
      <w:r w:rsidRPr="005C440F">
        <w:t>E、Eu</w:t>
      </w:r>
    </w:p>
    <w:p w:rsidR="008D7BE9" w:rsidRPr="005C440F" w:rsidRDefault="008D7BE9" w:rsidP="008D7BE9">
      <w:r w:rsidRPr="005C440F">
        <w:t xml:space="preserve">标准答案： D 您的答案： </w:t>
      </w:r>
    </w:p>
    <w:p w:rsidR="008D7BE9" w:rsidRPr="005C440F" w:rsidRDefault="008D7BE9" w:rsidP="008D7BE9">
      <w:bookmarkStart w:id="464" w:name="805259"/>
      <w:bookmarkEnd w:id="464"/>
      <w:r w:rsidRPr="005C440F">
        <w:t xml:space="preserve">第464题 下列说法哪项不正确(P:0) </w:t>
      </w:r>
    </w:p>
    <w:p w:rsidR="008D7BE9" w:rsidRPr="005C440F" w:rsidRDefault="008D7BE9" w:rsidP="008D7BE9">
      <w:r w:rsidRPr="005C440F">
        <w:pict>
          <v:rect id="_x0000_i1490" style="width:415.3pt;height:1.5pt" o:hralign="center" o:hrstd="t" o:hr="t" fillcolor="#a0a0a0" stroked="f"/>
        </w:pict>
      </w:r>
    </w:p>
    <w:p w:rsidR="008D7BE9" w:rsidRPr="005C440F" w:rsidRDefault="008D7BE9" w:rsidP="008D7BE9">
      <w:r w:rsidRPr="005C440F">
        <w:t>A、输血小板后产生的同种抗体只针对血小板特异性抗原</w:t>
      </w:r>
    </w:p>
    <w:p w:rsidR="008D7BE9" w:rsidRPr="005C440F" w:rsidRDefault="008D7BE9" w:rsidP="008D7BE9">
      <w:r w:rsidRPr="005C440F">
        <w:t>B、抗体产生的频率主要取决于输注的次数</w:t>
      </w:r>
    </w:p>
    <w:p w:rsidR="008D7BE9" w:rsidRPr="005C440F" w:rsidRDefault="008D7BE9" w:rsidP="008D7BE9">
      <w:r w:rsidRPr="005C440F">
        <w:t>C、血小板抗体出现也见于胎儿和母亲间血小板血型不合</w:t>
      </w:r>
    </w:p>
    <w:p w:rsidR="008D7BE9" w:rsidRPr="005C440F" w:rsidRDefault="008D7BE9" w:rsidP="008D7BE9">
      <w:r w:rsidRPr="005C440F">
        <w:t>D、血小板抗体包括同种抗体和自身抗体</w:t>
      </w:r>
    </w:p>
    <w:p w:rsidR="008D7BE9" w:rsidRPr="005C440F" w:rsidRDefault="008D7BE9" w:rsidP="008D7BE9">
      <w:r w:rsidRPr="005C440F">
        <w:t>E、输血小板后产生的抗体只主要是针对血小板特异性抗原和HLA抗原</w:t>
      </w:r>
    </w:p>
    <w:p w:rsidR="008D7BE9" w:rsidRPr="005C440F" w:rsidRDefault="008D7BE9" w:rsidP="008D7BE9">
      <w:r w:rsidRPr="005C440F">
        <w:t xml:space="preserve">标准答案： A 您的答案： </w:t>
      </w:r>
    </w:p>
    <w:p w:rsidR="008D7BE9" w:rsidRPr="005C440F" w:rsidRDefault="008D7BE9" w:rsidP="008D7BE9">
      <w:bookmarkStart w:id="465" w:name="805260"/>
      <w:bookmarkEnd w:id="465"/>
      <w:r w:rsidRPr="005C440F">
        <w:t xml:space="preserve">第465题 血小板无效输注主要由下列何中抗体所致(P:0) </w:t>
      </w:r>
    </w:p>
    <w:p w:rsidR="008D7BE9" w:rsidRPr="005C440F" w:rsidRDefault="008D7BE9" w:rsidP="008D7BE9">
      <w:r w:rsidRPr="005C440F">
        <w:pict>
          <v:rect id="_x0000_i1491" style="width:415.3pt;height:1.5pt" o:hralign="center" o:hrstd="t" o:hr="t" fillcolor="#a0a0a0" stroked="f"/>
        </w:pict>
      </w:r>
    </w:p>
    <w:p w:rsidR="008D7BE9" w:rsidRPr="005C440F" w:rsidRDefault="008D7BE9" w:rsidP="008D7BE9">
      <w:r w:rsidRPr="005C440F">
        <w:t>A、血小板特异性同种抗体</w:t>
      </w:r>
    </w:p>
    <w:p w:rsidR="008D7BE9" w:rsidRPr="005C440F" w:rsidRDefault="008D7BE9" w:rsidP="008D7BE9">
      <w:r w:rsidRPr="005C440F">
        <w:t>B、HLA抗体</w:t>
      </w:r>
    </w:p>
    <w:p w:rsidR="008D7BE9" w:rsidRPr="005C440F" w:rsidRDefault="008D7BE9" w:rsidP="008D7BE9">
      <w:r w:rsidRPr="005C440F">
        <w:t>C、血小板自身抗体</w:t>
      </w:r>
    </w:p>
    <w:p w:rsidR="008D7BE9" w:rsidRPr="005C440F" w:rsidRDefault="008D7BE9" w:rsidP="008D7BE9">
      <w:r w:rsidRPr="005C440F">
        <w:t>D、红细胞抗体</w:t>
      </w:r>
    </w:p>
    <w:p w:rsidR="008D7BE9" w:rsidRPr="005C440F" w:rsidRDefault="008D7BE9" w:rsidP="008D7BE9">
      <w:r w:rsidRPr="005C440F">
        <w:t>E、血小板特异性同种抗体和血小板自身抗体</w:t>
      </w:r>
    </w:p>
    <w:p w:rsidR="008D7BE9" w:rsidRPr="005C440F" w:rsidRDefault="008D7BE9" w:rsidP="008D7BE9">
      <w:r w:rsidRPr="005C440F">
        <w:t xml:space="preserve">标准答案： B 您的答案： </w:t>
      </w:r>
    </w:p>
    <w:p w:rsidR="008D7BE9" w:rsidRPr="005C440F" w:rsidRDefault="008D7BE9" w:rsidP="008D7BE9">
      <w:bookmarkStart w:id="466" w:name="805261"/>
      <w:bookmarkEnd w:id="466"/>
      <w:r w:rsidRPr="005C440F">
        <w:t xml:space="preserve">第466题 形成B抗原是在H物质的D-半乳糖上连接何种糖类(P:0) </w:t>
      </w:r>
    </w:p>
    <w:p w:rsidR="008D7BE9" w:rsidRPr="005C440F" w:rsidRDefault="008D7BE9" w:rsidP="008D7BE9">
      <w:r w:rsidRPr="005C440F">
        <w:pict>
          <v:rect id="_x0000_i1492" style="width:415.3pt;height:1.5pt" o:hralign="center" o:hrstd="t" o:hr="t" fillcolor="#a0a0a0" stroked="f"/>
        </w:pict>
      </w:r>
    </w:p>
    <w:p w:rsidR="008D7BE9" w:rsidRPr="005C440F" w:rsidRDefault="008D7BE9" w:rsidP="008D7BE9">
      <w:r w:rsidRPr="005C440F">
        <w:t>A、D-半乳糖</w:t>
      </w:r>
    </w:p>
    <w:p w:rsidR="008D7BE9" w:rsidRPr="005C440F" w:rsidRDefault="008D7BE9" w:rsidP="008D7BE9">
      <w:r w:rsidRPr="005C440F">
        <w:t>B、L-岩藻糖</w:t>
      </w:r>
    </w:p>
    <w:p w:rsidR="008D7BE9" w:rsidRPr="005C440F" w:rsidRDefault="008D7BE9" w:rsidP="008D7BE9">
      <w:r w:rsidRPr="005C440F">
        <w:t>C、N-乙酰-D-半乳糖</w:t>
      </w:r>
    </w:p>
    <w:p w:rsidR="008D7BE9" w:rsidRPr="005C440F" w:rsidRDefault="008D7BE9" w:rsidP="008D7BE9">
      <w:r w:rsidRPr="005C440F">
        <w:t>D、N-乙酰-D-葡萄糖</w:t>
      </w:r>
    </w:p>
    <w:p w:rsidR="008D7BE9" w:rsidRPr="005C440F" w:rsidRDefault="008D7BE9" w:rsidP="008D7BE9">
      <w:r w:rsidRPr="005C440F">
        <w:t>E、D-果糖</w:t>
      </w:r>
    </w:p>
    <w:p w:rsidR="008D7BE9" w:rsidRPr="005C440F" w:rsidRDefault="008D7BE9" w:rsidP="008D7BE9">
      <w:r w:rsidRPr="005C440F">
        <w:t xml:space="preserve">标准答案： A 您的答案： </w:t>
      </w:r>
    </w:p>
    <w:p w:rsidR="008D7BE9" w:rsidRPr="005C440F" w:rsidRDefault="008D7BE9" w:rsidP="008D7BE9">
      <w:bookmarkStart w:id="467" w:name="805262"/>
      <w:bookmarkEnd w:id="467"/>
      <w:r w:rsidRPr="005C440F">
        <w:t xml:space="preserve">第467题 下列与输血引起的钾中毒关系最为密切的是(P:0) </w:t>
      </w:r>
    </w:p>
    <w:p w:rsidR="008D7BE9" w:rsidRPr="005C440F" w:rsidRDefault="008D7BE9" w:rsidP="008D7BE9">
      <w:r w:rsidRPr="005C440F">
        <w:pict>
          <v:rect id="_x0000_i1493" style="width:415.3pt;height:1.5pt" o:hralign="center" o:hrstd="t" o:hr="t" fillcolor="#a0a0a0" stroked="f"/>
        </w:pict>
      </w:r>
    </w:p>
    <w:p w:rsidR="008D7BE9" w:rsidRPr="005C440F" w:rsidRDefault="008D7BE9" w:rsidP="008D7BE9">
      <w:r w:rsidRPr="005C440F">
        <w:t>A、大量输血</w:t>
      </w:r>
    </w:p>
    <w:p w:rsidR="008D7BE9" w:rsidRPr="005C440F" w:rsidRDefault="008D7BE9" w:rsidP="008D7BE9">
      <w:r w:rsidRPr="005C440F">
        <w:t>B、输血过快</w:t>
      </w:r>
    </w:p>
    <w:p w:rsidR="008D7BE9" w:rsidRPr="005C440F" w:rsidRDefault="008D7BE9" w:rsidP="008D7BE9">
      <w:r w:rsidRPr="005C440F">
        <w:t>C、输大量新鲜血</w:t>
      </w:r>
    </w:p>
    <w:p w:rsidR="008D7BE9" w:rsidRPr="005C440F" w:rsidRDefault="008D7BE9" w:rsidP="008D7BE9">
      <w:r w:rsidRPr="005C440F">
        <w:t>D、输大量陈旧血</w:t>
      </w:r>
    </w:p>
    <w:p w:rsidR="008D7BE9" w:rsidRPr="005C440F" w:rsidRDefault="008D7BE9" w:rsidP="008D7BE9">
      <w:r w:rsidRPr="005C440F">
        <w:t>E、多次输血</w:t>
      </w:r>
    </w:p>
    <w:p w:rsidR="008D7BE9" w:rsidRPr="005C440F" w:rsidRDefault="008D7BE9" w:rsidP="008D7BE9">
      <w:r w:rsidRPr="005C440F">
        <w:t xml:space="preserve">标准答案： D 您的答案： </w:t>
      </w:r>
    </w:p>
    <w:p w:rsidR="008D7BE9" w:rsidRPr="005C440F" w:rsidRDefault="008D7BE9" w:rsidP="008D7BE9">
      <w:bookmarkStart w:id="468" w:name="805263"/>
      <w:bookmarkEnd w:id="468"/>
      <w:r w:rsidRPr="005C440F">
        <w:t xml:space="preserve">第468题 Rh血型阴性或阳性的概念是根据红细胞上是否含(P:0) </w:t>
      </w:r>
    </w:p>
    <w:p w:rsidR="008D7BE9" w:rsidRPr="005C440F" w:rsidRDefault="008D7BE9" w:rsidP="008D7BE9">
      <w:r w:rsidRPr="005C440F">
        <w:pict>
          <v:rect id="_x0000_i1494" style="width:415.3pt;height:1.5pt" o:hralign="center" o:hrstd="t" o:hr="t" fillcolor="#a0a0a0" stroked="f"/>
        </w:pict>
      </w:r>
    </w:p>
    <w:p w:rsidR="008D7BE9" w:rsidRPr="005C440F" w:rsidRDefault="008D7BE9" w:rsidP="008D7BE9">
      <w:r w:rsidRPr="005C440F">
        <w:t>A、D抗原</w:t>
      </w:r>
    </w:p>
    <w:p w:rsidR="008D7BE9" w:rsidRPr="005C440F" w:rsidRDefault="008D7BE9" w:rsidP="008D7BE9">
      <w:r w:rsidRPr="005C440F">
        <w:t>B、C抗原</w:t>
      </w:r>
    </w:p>
    <w:p w:rsidR="008D7BE9" w:rsidRPr="005C440F" w:rsidRDefault="008D7BE9" w:rsidP="008D7BE9">
      <w:r w:rsidRPr="005C440F">
        <w:t>C、E抗原</w:t>
      </w:r>
    </w:p>
    <w:p w:rsidR="008D7BE9" w:rsidRPr="005C440F" w:rsidRDefault="008D7BE9" w:rsidP="008D7BE9">
      <w:r w:rsidRPr="005C440F">
        <w:t>D、c抗原</w:t>
      </w:r>
    </w:p>
    <w:p w:rsidR="008D7BE9" w:rsidRPr="005C440F" w:rsidRDefault="008D7BE9" w:rsidP="008D7BE9">
      <w:r w:rsidRPr="005C440F">
        <w:t>E、e抗原</w:t>
      </w:r>
    </w:p>
    <w:p w:rsidR="008D7BE9" w:rsidRPr="005C440F" w:rsidRDefault="008D7BE9" w:rsidP="008D7BE9">
      <w:r w:rsidRPr="005C440F">
        <w:t xml:space="preserve">标准答案： A 您的答案： </w:t>
      </w:r>
    </w:p>
    <w:p w:rsidR="008D7BE9" w:rsidRPr="005C440F" w:rsidRDefault="008D7BE9" w:rsidP="008D7BE9">
      <w:bookmarkStart w:id="469" w:name="805264"/>
      <w:bookmarkEnd w:id="469"/>
      <w:r w:rsidRPr="005C440F">
        <w:t xml:space="preserve">第469题 辐照红细胞主要是灭活残存在红细胞中的(P:0) </w:t>
      </w:r>
    </w:p>
    <w:p w:rsidR="008D7BE9" w:rsidRPr="005C440F" w:rsidRDefault="008D7BE9" w:rsidP="008D7BE9">
      <w:r w:rsidRPr="005C440F">
        <w:pict>
          <v:rect id="_x0000_i1495" style="width:415.3pt;height:1.5pt" o:hralign="center" o:hrstd="t" o:hr="t" fillcolor="#a0a0a0" stroked="f"/>
        </w:pict>
      </w:r>
    </w:p>
    <w:p w:rsidR="008D7BE9" w:rsidRPr="005C440F" w:rsidRDefault="008D7BE9" w:rsidP="008D7BE9">
      <w:r w:rsidRPr="005C440F">
        <w:t>A、白细胞</w:t>
      </w:r>
    </w:p>
    <w:p w:rsidR="008D7BE9" w:rsidRPr="005C440F" w:rsidRDefault="008D7BE9" w:rsidP="008D7BE9">
      <w:r w:rsidRPr="005C440F">
        <w:t>B、单核细胞</w:t>
      </w:r>
    </w:p>
    <w:p w:rsidR="008D7BE9" w:rsidRPr="005C440F" w:rsidRDefault="008D7BE9" w:rsidP="008D7BE9">
      <w:r w:rsidRPr="005C440F">
        <w:t>C、淋巴细胞</w:t>
      </w:r>
    </w:p>
    <w:p w:rsidR="008D7BE9" w:rsidRPr="005C440F" w:rsidRDefault="008D7BE9" w:rsidP="008D7BE9">
      <w:r w:rsidRPr="005C440F">
        <w:t>D、血小板</w:t>
      </w:r>
    </w:p>
    <w:p w:rsidR="008D7BE9" w:rsidRPr="005C440F" w:rsidRDefault="008D7BE9" w:rsidP="008D7BE9">
      <w:r w:rsidRPr="005C440F">
        <w:t>E、衰老细胞</w:t>
      </w:r>
    </w:p>
    <w:p w:rsidR="008D7BE9" w:rsidRPr="005C440F" w:rsidRDefault="008D7BE9" w:rsidP="008D7BE9">
      <w:r w:rsidRPr="005C440F">
        <w:t xml:space="preserve">标准答案： C 您的答案： </w:t>
      </w:r>
    </w:p>
    <w:p w:rsidR="008D7BE9" w:rsidRPr="005C440F" w:rsidRDefault="008D7BE9" w:rsidP="008D7BE9">
      <w:bookmarkStart w:id="470" w:name="805265"/>
      <w:bookmarkEnd w:id="470"/>
      <w:r w:rsidRPr="005C440F">
        <w:t xml:space="preserve">第470题 新鲜冰冻血浆与普通冰冻血浆的区别在于后者缺乏(P:0) </w:t>
      </w:r>
    </w:p>
    <w:p w:rsidR="008D7BE9" w:rsidRPr="005C440F" w:rsidRDefault="008D7BE9" w:rsidP="008D7BE9">
      <w:r w:rsidRPr="005C440F">
        <w:pict>
          <v:rect id="_x0000_i1496" style="width:415.3pt;height:1.5pt" o:hralign="center" o:hrstd="t" o:hr="t" fillcolor="#a0a0a0" stroked="f"/>
        </w:pict>
      </w:r>
    </w:p>
    <w:p w:rsidR="008D7BE9" w:rsidRPr="005C440F" w:rsidRDefault="008D7BE9" w:rsidP="008D7BE9">
      <w:r w:rsidRPr="005C440F">
        <w:t>A、因子Ⅱ、因子Ⅵ</w:t>
      </w:r>
    </w:p>
    <w:p w:rsidR="008D7BE9" w:rsidRPr="005C440F" w:rsidRDefault="008D7BE9" w:rsidP="008D7BE9">
      <w:r w:rsidRPr="005C440F">
        <w:t>B、因子Ⅲ、因子Ⅴ</w:t>
      </w:r>
    </w:p>
    <w:p w:rsidR="008D7BE9" w:rsidRPr="005C440F" w:rsidRDefault="008D7BE9" w:rsidP="008D7BE9">
      <w:r w:rsidRPr="005C440F">
        <w:t>C、因子Ⅴ、因子Ⅷ</w:t>
      </w:r>
    </w:p>
    <w:p w:rsidR="008D7BE9" w:rsidRPr="005C440F" w:rsidRDefault="008D7BE9" w:rsidP="008D7BE9">
      <w:r w:rsidRPr="005C440F">
        <w:t>D、因子Ⅴ、因子Ⅵ</w:t>
      </w:r>
    </w:p>
    <w:p w:rsidR="008D7BE9" w:rsidRPr="005C440F" w:rsidRDefault="008D7BE9" w:rsidP="008D7BE9">
      <w:r w:rsidRPr="005C440F">
        <w:t>E、因子Ⅷ、因子Ⅻ</w:t>
      </w:r>
    </w:p>
    <w:p w:rsidR="008D7BE9" w:rsidRPr="005C440F" w:rsidRDefault="008D7BE9" w:rsidP="008D7BE9">
      <w:r w:rsidRPr="005C440F">
        <w:t xml:space="preserve">标准答案： C 您的答案： </w:t>
      </w:r>
    </w:p>
    <w:p w:rsidR="008D7BE9" w:rsidRPr="005C440F" w:rsidRDefault="008D7BE9" w:rsidP="008D7BE9">
      <w:bookmarkStart w:id="471" w:name="805266"/>
      <w:bookmarkEnd w:id="471"/>
      <w:r w:rsidRPr="005C440F">
        <w:t xml:space="preserve">第471题 构成红细胞A型主要两种亚型是(P:0) </w:t>
      </w:r>
    </w:p>
    <w:p w:rsidR="008D7BE9" w:rsidRPr="005C440F" w:rsidRDefault="008D7BE9" w:rsidP="008D7BE9">
      <w:r w:rsidRPr="005C440F">
        <w:pict>
          <v:rect id="_x0000_i1497" style="width:415.3pt;height:1.5pt" o:hralign="center" o:hrstd="t" o:hr="t" fillcolor="#a0a0a0" stroked="f"/>
        </w:pict>
      </w:r>
    </w:p>
    <w:p w:rsidR="008D7BE9" w:rsidRPr="005C440F" w:rsidRDefault="008D7BE9" w:rsidP="008D7BE9">
      <w:r w:rsidRPr="005C440F">
        <w:t>A、A_TagDownStart_1_TagDownEnd_和A_TagDownStart_3_TagDownEnd_</w:t>
      </w:r>
    </w:p>
    <w:p w:rsidR="008D7BE9" w:rsidRPr="005C440F" w:rsidRDefault="008D7BE9" w:rsidP="008D7BE9">
      <w:r w:rsidRPr="005C440F">
        <w:t>B、A_TagDownStart_1_TagDownEnd_和A_TagDownStart_2_TagDownEnd_</w:t>
      </w:r>
    </w:p>
    <w:p w:rsidR="008D7BE9" w:rsidRPr="005C440F" w:rsidRDefault="008D7BE9" w:rsidP="008D7BE9">
      <w:r w:rsidRPr="005C440F">
        <w:t>C、Ax和A _TagDownStart_m_TagDownEnd_</w:t>
      </w:r>
    </w:p>
    <w:p w:rsidR="008D7BE9" w:rsidRPr="005C440F" w:rsidRDefault="008D7BE9" w:rsidP="008D7BE9">
      <w:r w:rsidRPr="005C440F">
        <w:t>D、A_TagDownStart_int_TagDownEnd_和A_TagDownStart_2_TagDownEnd_</w:t>
      </w:r>
    </w:p>
    <w:p w:rsidR="008D7BE9" w:rsidRPr="005C440F" w:rsidRDefault="008D7BE9" w:rsidP="008D7BE9">
      <w:r w:rsidRPr="005C440F">
        <w:t>E、A_TagDownStart_m_TagDownEnd_和A_TagDo</w:t>
      </w:r>
    </w:p>
    <w:p w:rsidR="008D7BE9" w:rsidRPr="005C440F" w:rsidRDefault="008D7BE9" w:rsidP="008D7BE9">
      <w:r w:rsidRPr="005C440F">
        <w:t xml:space="preserve">标准答案： B 您的答案： </w:t>
      </w:r>
    </w:p>
    <w:p w:rsidR="008D7BE9" w:rsidRPr="005C440F" w:rsidRDefault="008D7BE9" w:rsidP="008D7BE9">
      <w:bookmarkStart w:id="472" w:name="805267"/>
      <w:bookmarkEnd w:id="472"/>
      <w:r w:rsidRPr="005C440F">
        <w:t xml:space="preserve">第472题 在医学上有重要意义的抗原中,存在不同种属间的共同抗原为异嗜性抗原。下列何种异嗜性抗原在溃疡性结肠炎的发生中起重要作用(P:0) </w:t>
      </w:r>
    </w:p>
    <w:p w:rsidR="008D7BE9" w:rsidRPr="005C440F" w:rsidRDefault="008D7BE9" w:rsidP="008D7BE9">
      <w:r w:rsidRPr="005C440F">
        <w:pict>
          <v:rect id="_x0000_i1498" style="width:415.3pt;height:1.5pt" o:hralign="center" o:hrstd="t" o:hr="t" fillcolor="#a0a0a0" stroked="f"/>
        </w:pict>
      </w:r>
    </w:p>
    <w:p w:rsidR="008D7BE9" w:rsidRPr="005C440F" w:rsidRDefault="008D7BE9" w:rsidP="008D7BE9">
      <w:r w:rsidRPr="005C440F">
        <w:t>A、大肠杆菌O14</w:t>
      </w:r>
    </w:p>
    <w:p w:rsidR="008D7BE9" w:rsidRPr="005C440F" w:rsidRDefault="008D7BE9" w:rsidP="008D7BE9">
      <w:r w:rsidRPr="005C440F">
        <w:t>B、乙型溶血性链球菌</w:t>
      </w:r>
    </w:p>
    <w:p w:rsidR="008D7BE9" w:rsidRPr="005C440F" w:rsidRDefault="008D7BE9" w:rsidP="008D7BE9">
      <w:r w:rsidRPr="005C440F">
        <w:t>C、Rh血型抗原</w:t>
      </w:r>
    </w:p>
    <w:p w:rsidR="008D7BE9" w:rsidRPr="005C440F" w:rsidRDefault="008D7BE9" w:rsidP="008D7BE9">
      <w:r w:rsidRPr="005C440F">
        <w:t>D、肺炎球菌14型</w:t>
      </w:r>
    </w:p>
    <w:p w:rsidR="008D7BE9" w:rsidRPr="005C440F" w:rsidRDefault="008D7BE9" w:rsidP="008D7BE9">
      <w:r w:rsidRPr="005C440F">
        <w:t>E、变形杆菌</w:t>
      </w:r>
    </w:p>
    <w:p w:rsidR="008D7BE9" w:rsidRPr="005C440F" w:rsidRDefault="008D7BE9" w:rsidP="008D7BE9">
      <w:r w:rsidRPr="005C440F">
        <w:t xml:space="preserve">标准答案： A 您的答案： </w:t>
      </w:r>
    </w:p>
    <w:p w:rsidR="008D7BE9" w:rsidRPr="005C440F" w:rsidRDefault="008D7BE9" w:rsidP="008D7BE9">
      <w:bookmarkStart w:id="473" w:name="805268"/>
      <w:bookmarkEnd w:id="473"/>
      <w:r w:rsidRPr="005C440F">
        <w:t xml:space="preserve">第473题 一新生儿室暴发脓毒血症,脓液标本经涂片革兰氏染色镜检发现葡萄球菌。经鉴定该菌属金黄色葡萄球菌,传染源是本室的工作人员,其带菌的部位主要是(P:0) </w:t>
      </w:r>
    </w:p>
    <w:p w:rsidR="008D7BE9" w:rsidRPr="005C440F" w:rsidRDefault="008D7BE9" w:rsidP="008D7BE9">
      <w:r w:rsidRPr="005C440F">
        <w:pict>
          <v:rect id="_x0000_i1499" style="width:415.3pt;height:1.5pt" o:hralign="center" o:hrstd="t" o:hr="t" fillcolor="#a0a0a0" stroked="f"/>
        </w:pict>
      </w:r>
    </w:p>
    <w:p w:rsidR="008D7BE9" w:rsidRPr="005C440F" w:rsidRDefault="008D7BE9" w:rsidP="008D7BE9">
      <w:r w:rsidRPr="005C440F">
        <w:t>A、皮肤</w:t>
      </w:r>
    </w:p>
    <w:p w:rsidR="008D7BE9" w:rsidRPr="005C440F" w:rsidRDefault="008D7BE9" w:rsidP="008D7BE9">
      <w:r w:rsidRPr="005C440F">
        <w:t>B、鼻咽部</w:t>
      </w:r>
    </w:p>
    <w:p w:rsidR="008D7BE9" w:rsidRPr="005C440F" w:rsidRDefault="008D7BE9" w:rsidP="008D7BE9">
      <w:r w:rsidRPr="005C440F">
        <w:t>C、肠管</w:t>
      </w:r>
    </w:p>
    <w:p w:rsidR="008D7BE9" w:rsidRPr="005C440F" w:rsidRDefault="008D7BE9" w:rsidP="008D7BE9">
      <w:r w:rsidRPr="005C440F">
        <w:t>D、阴道</w:t>
      </w:r>
    </w:p>
    <w:p w:rsidR="008D7BE9" w:rsidRPr="005C440F" w:rsidRDefault="008D7BE9" w:rsidP="008D7BE9">
      <w:r w:rsidRPr="005C440F">
        <w:t>E、眼结膜</w:t>
      </w:r>
    </w:p>
    <w:p w:rsidR="008D7BE9" w:rsidRPr="005C440F" w:rsidRDefault="008D7BE9" w:rsidP="008D7BE9">
      <w:r w:rsidRPr="005C440F">
        <w:t xml:space="preserve">标准答案： B 您的答案： </w:t>
      </w:r>
    </w:p>
    <w:p w:rsidR="008D7BE9" w:rsidRPr="005C440F" w:rsidRDefault="008D7BE9" w:rsidP="008D7BE9">
      <w:bookmarkStart w:id="474" w:name="805269"/>
      <w:bookmarkEnd w:id="474"/>
      <w:r w:rsidRPr="005C440F">
        <w:t xml:space="preserve">第474题 一位65岁尿道感染患者,5天前开始服用氨苄青霉素。现发烧和腹泻。革兰氏染色镜检,发现粪便中革兰氏阳性球菌居多,阴性菌较少。腹泻发生的机制是(P:0) </w:t>
      </w:r>
    </w:p>
    <w:p w:rsidR="008D7BE9" w:rsidRPr="005C440F" w:rsidRDefault="008D7BE9" w:rsidP="008D7BE9">
      <w:r w:rsidRPr="005C440F">
        <w:pict>
          <v:rect id="_x0000_i1500" style="width:415.3pt;height:1.5pt" o:hralign="center" o:hrstd="t" o:hr="t" fillcolor="#a0a0a0" stroked="f"/>
        </w:pict>
      </w:r>
    </w:p>
    <w:p w:rsidR="008D7BE9" w:rsidRPr="005C440F" w:rsidRDefault="008D7BE9" w:rsidP="008D7BE9">
      <w:r w:rsidRPr="005C440F">
        <w:t>A、菌群失调</w:t>
      </w:r>
    </w:p>
    <w:p w:rsidR="008D7BE9" w:rsidRPr="005C440F" w:rsidRDefault="008D7BE9" w:rsidP="008D7BE9">
      <w:r w:rsidRPr="005C440F">
        <w:t>B、肠毒素使腺苷环化酶活性增强</w:t>
      </w:r>
    </w:p>
    <w:p w:rsidR="008D7BE9" w:rsidRPr="005C440F" w:rsidRDefault="008D7BE9" w:rsidP="008D7BE9">
      <w:r w:rsidRPr="005C440F">
        <w:t>C、细菌侵袭肠粘膜</w:t>
      </w:r>
    </w:p>
    <w:p w:rsidR="008D7BE9" w:rsidRPr="005C440F" w:rsidRDefault="008D7BE9" w:rsidP="008D7BE9">
      <w:r w:rsidRPr="005C440F">
        <w:t>D、内毒素激活补体使肠道发生炎症</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475" w:name="805270"/>
      <w:bookmarkEnd w:id="475"/>
      <w:r w:rsidRPr="005C440F">
        <w:t xml:space="preserve">第475题 某70岁老人,体检时发现血压为150/60 mmHg,分析其原因主要是由于(P:0) </w:t>
      </w:r>
    </w:p>
    <w:p w:rsidR="008D7BE9" w:rsidRPr="005C440F" w:rsidRDefault="008D7BE9" w:rsidP="008D7BE9">
      <w:r w:rsidRPr="005C440F">
        <w:pict>
          <v:rect id="_x0000_i1501" style="width:415.3pt;height:1.5pt" o:hralign="center" o:hrstd="t" o:hr="t" fillcolor="#a0a0a0" stroked="f"/>
        </w:pict>
      </w:r>
    </w:p>
    <w:p w:rsidR="008D7BE9" w:rsidRPr="005C440F" w:rsidRDefault="008D7BE9" w:rsidP="008D7BE9">
      <w:r w:rsidRPr="005C440F">
        <w:t>A、阻力血管紧张性增高</w:t>
      </w:r>
    </w:p>
    <w:p w:rsidR="008D7BE9" w:rsidRPr="005C440F" w:rsidRDefault="008D7BE9" w:rsidP="008D7BE9">
      <w:r w:rsidRPr="005C440F">
        <w:t>B、容量血管可扩张性减小</w:t>
      </w:r>
    </w:p>
    <w:p w:rsidR="008D7BE9" w:rsidRPr="005C440F" w:rsidRDefault="008D7BE9" w:rsidP="008D7BE9">
      <w:r w:rsidRPr="005C440F">
        <w:t>C、毛细血管前括约肌收缩</w:t>
      </w:r>
    </w:p>
    <w:p w:rsidR="008D7BE9" w:rsidRPr="005C440F" w:rsidRDefault="008D7BE9" w:rsidP="008D7BE9">
      <w:r w:rsidRPr="005C440F">
        <w:t>D、弹性贮器血管弹性降低</w:t>
      </w:r>
    </w:p>
    <w:p w:rsidR="008D7BE9" w:rsidRPr="005C440F" w:rsidRDefault="008D7BE9" w:rsidP="008D7BE9">
      <w:r w:rsidRPr="005C440F">
        <w:t>E、循环系统充盈压增高</w:t>
      </w:r>
    </w:p>
    <w:p w:rsidR="008D7BE9" w:rsidRPr="005C440F" w:rsidRDefault="008D7BE9" w:rsidP="008D7BE9">
      <w:r w:rsidRPr="005C440F">
        <w:t xml:space="preserve">标准答案： D 您的答案： </w:t>
      </w:r>
    </w:p>
    <w:p w:rsidR="008D7BE9" w:rsidRPr="005C440F" w:rsidRDefault="008D7BE9" w:rsidP="008D7BE9">
      <w:bookmarkStart w:id="476" w:name="805271"/>
      <w:bookmarkEnd w:id="476"/>
      <w:r w:rsidRPr="005C440F">
        <w:t xml:space="preserve">第476题 具有四级结构的蛋白质或酶中的一个亚基与其配体结合,促使其构象发生变化,从而影响此寡聚体的结合能力,此现象称为(P:0) </w:t>
      </w:r>
    </w:p>
    <w:p w:rsidR="008D7BE9" w:rsidRPr="005C440F" w:rsidRDefault="008D7BE9" w:rsidP="008D7BE9">
      <w:r w:rsidRPr="005C440F">
        <w:pict>
          <v:rect id="_x0000_i1502" style="width:415.3pt;height:1.5pt" o:hralign="center" o:hrstd="t" o:hr="t" fillcolor="#a0a0a0" stroked="f"/>
        </w:pict>
      </w:r>
    </w:p>
    <w:p w:rsidR="008D7BE9" w:rsidRPr="005C440F" w:rsidRDefault="008D7BE9" w:rsidP="008D7BE9">
      <w:r w:rsidRPr="005C440F">
        <w:t>A、别构效应</w:t>
      </w:r>
    </w:p>
    <w:p w:rsidR="008D7BE9" w:rsidRPr="005C440F" w:rsidRDefault="008D7BE9" w:rsidP="008D7BE9">
      <w:r w:rsidRPr="005C440F">
        <w:t>B、激活效应</w:t>
      </w:r>
    </w:p>
    <w:p w:rsidR="008D7BE9" w:rsidRPr="005C440F" w:rsidRDefault="008D7BE9" w:rsidP="008D7BE9">
      <w:r w:rsidRPr="005C440F">
        <w:t>C、协同效应</w:t>
      </w:r>
    </w:p>
    <w:p w:rsidR="008D7BE9" w:rsidRPr="005C440F" w:rsidRDefault="008D7BE9" w:rsidP="008D7BE9">
      <w:r w:rsidRPr="005C440F">
        <w:t>D、共价修饰</w:t>
      </w:r>
    </w:p>
    <w:p w:rsidR="008D7BE9" w:rsidRPr="005C440F" w:rsidRDefault="008D7BE9" w:rsidP="008D7BE9">
      <w:r w:rsidRPr="005C440F">
        <w:t>E、化学修饰</w:t>
      </w:r>
    </w:p>
    <w:p w:rsidR="008D7BE9" w:rsidRPr="005C440F" w:rsidRDefault="008D7BE9" w:rsidP="008D7BE9">
      <w:r w:rsidRPr="005C440F">
        <w:t xml:space="preserve">标准答案： A 您的答案： </w:t>
      </w:r>
    </w:p>
    <w:p w:rsidR="008D7BE9" w:rsidRPr="005C440F" w:rsidRDefault="008D7BE9" w:rsidP="008D7BE9">
      <w:bookmarkStart w:id="477" w:name="805272"/>
      <w:bookmarkEnd w:id="477"/>
      <w:r w:rsidRPr="005C440F">
        <w:t xml:space="preserve">第477题 某蛋 白质为四聚体(α2β2),含有铁卟啉辅基,主要功能是在血液中运输O_TagDownStart_2_TagDownEnd_和 CO_TagDownStart_2_TagDownEnd_,有关该蛋白质运O_TagDownStart_2_TagDownEnd_过程的叙述,错 误的是(P:0) </w:t>
      </w:r>
    </w:p>
    <w:p w:rsidR="008D7BE9" w:rsidRPr="005C440F" w:rsidRDefault="008D7BE9" w:rsidP="008D7BE9">
      <w:r w:rsidRPr="005C440F">
        <w:pict>
          <v:rect id="_x0000_i1503" style="width:415.3pt;height:1.5pt" o:hralign="center" o:hrstd="t" o:hr="t" fillcolor="#a0a0a0" stroked="f"/>
        </w:pict>
      </w:r>
    </w:p>
    <w:p w:rsidR="008D7BE9" w:rsidRPr="005C440F" w:rsidRDefault="008D7BE9" w:rsidP="008D7BE9">
      <w:r w:rsidRPr="005C440F">
        <w:t>A、各亚基与O_TagDownStart_2_TagDownEnd_结合亲和力相同</w:t>
      </w:r>
    </w:p>
    <w:p w:rsidR="008D7BE9" w:rsidRPr="005C440F" w:rsidRDefault="008D7BE9" w:rsidP="008D7BE9">
      <w:r w:rsidRPr="005C440F">
        <w:t>B、α亚基与O_TagDownStart_2_TagDownEnd_结合后有构象改变</w:t>
      </w:r>
    </w:p>
    <w:p w:rsidR="008D7BE9" w:rsidRPr="005C440F" w:rsidRDefault="008D7BE9" w:rsidP="008D7BE9">
      <w:r w:rsidRPr="005C440F">
        <w:t>C、铁卟啉中Fe是结合O_TagDownStart_2_TagDownEnd_的部位</w:t>
      </w:r>
    </w:p>
    <w:p w:rsidR="008D7BE9" w:rsidRPr="005C440F" w:rsidRDefault="008D7BE9" w:rsidP="008D7BE9">
      <w:r w:rsidRPr="005C440F">
        <w:t>D、O_TagDownStart_2_TagDownEnd_与蛋白结合影响整个四聚体构象</w:t>
      </w:r>
    </w:p>
    <w:p w:rsidR="008D7BE9" w:rsidRPr="005C440F" w:rsidRDefault="008D7BE9" w:rsidP="008D7BE9">
      <w:r w:rsidRPr="005C440F">
        <w:t>E、带O_TagDownStart_2_TagDownEnd_ 亚基促进其他亚基结合O_TagDownStart_2_TagDownEnd_</w:t>
      </w:r>
    </w:p>
    <w:p w:rsidR="008D7BE9" w:rsidRPr="005C440F" w:rsidRDefault="008D7BE9" w:rsidP="008D7BE9">
      <w:r w:rsidRPr="005C440F">
        <w:t xml:space="preserve">标准答案： B 您的答案： </w:t>
      </w:r>
    </w:p>
    <w:p w:rsidR="008D7BE9" w:rsidRPr="005C440F" w:rsidRDefault="008D7BE9" w:rsidP="008D7BE9">
      <w:bookmarkStart w:id="478" w:name="805273"/>
      <w:bookmarkEnd w:id="478"/>
      <w:r w:rsidRPr="005C440F">
        <w:t xml:space="preserve">第478题 有A、B、C三种不同来源的DNA,它们的Tm值依次为73℃ 、82℃和78℃,其分子碱基mol含量的百分数(P:0) </w:t>
      </w:r>
    </w:p>
    <w:p w:rsidR="008D7BE9" w:rsidRPr="005C440F" w:rsidRDefault="008D7BE9" w:rsidP="008D7BE9">
      <w:r w:rsidRPr="005C440F">
        <w:pict>
          <v:rect id="_x0000_i1504" style="width:415.3pt;height:1.5pt" o:hralign="center" o:hrstd="t" o:hr="t" fillcolor="#a0a0a0" stroked="f"/>
        </w:pict>
      </w:r>
    </w:p>
    <w:p w:rsidR="008D7BE9" w:rsidRPr="005C440F" w:rsidRDefault="008D7BE9" w:rsidP="008D7BE9">
      <w:r w:rsidRPr="005C440F">
        <w:t>A、(G+C)% A&gt;B&gt;C</w:t>
      </w:r>
    </w:p>
    <w:p w:rsidR="008D7BE9" w:rsidRPr="005C440F" w:rsidRDefault="008D7BE9" w:rsidP="008D7BE9">
      <w:r w:rsidRPr="005C440F">
        <w:t>B、(A+T)% A&gt;B&gt;C</w:t>
      </w:r>
    </w:p>
    <w:p w:rsidR="008D7BE9" w:rsidRPr="005C440F" w:rsidRDefault="008D7BE9" w:rsidP="008D7BE9">
      <w:r w:rsidRPr="005C440F">
        <w:t>C、(G+C)% B&gt;C &gt;A</w:t>
      </w:r>
    </w:p>
    <w:p w:rsidR="008D7BE9" w:rsidRPr="005C440F" w:rsidRDefault="008D7BE9" w:rsidP="008D7BE9">
      <w:r w:rsidRPr="005C440F">
        <w:t>D、(A+T)% AB</w:t>
      </w:r>
    </w:p>
    <w:p w:rsidR="008D7BE9" w:rsidRPr="005C440F" w:rsidRDefault="008D7BE9" w:rsidP="008D7BE9">
      <w:r w:rsidRPr="005C440F">
        <w:t xml:space="preserve">标准答案： C 您的答案： </w:t>
      </w:r>
    </w:p>
    <w:p w:rsidR="008D7BE9" w:rsidRPr="005C440F" w:rsidRDefault="008D7BE9" w:rsidP="008D7BE9">
      <w:bookmarkStart w:id="479" w:name="805274"/>
      <w:bookmarkEnd w:id="479"/>
      <w:r w:rsidRPr="005C440F">
        <w:t xml:space="preserve">第479题 胰腺分泌出胰蛋白酶原无催化活性。分泌到小肠后,受肠激酶作用,胰蛋白酶原N端的6肽被切除,变为有分解蛋白活性的胰蛋白酶,对这一过程的正确分析为(P:0) </w:t>
      </w:r>
    </w:p>
    <w:p w:rsidR="008D7BE9" w:rsidRPr="005C440F" w:rsidRDefault="008D7BE9" w:rsidP="008D7BE9">
      <w:r w:rsidRPr="005C440F">
        <w:pict>
          <v:rect id="_x0000_i1505" style="width:415.3pt;height:1.5pt" o:hralign="center" o:hrstd="t" o:hr="t" fillcolor="#a0a0a0" stroked="f"/>
        </w:pict>
      </w:r>
    </w:p>
    <w:p w:rsidR="008D7BE9" w:rsidRPr="005C440F" w:rsidRDefault="008D7BE9" w:rsidP="008D7BE9">
      <w:r w:rsidRPr="005C440F">
        <w:t>A、肠激酶与胰酶的调节部位结合</w:t>
      </w:r>
    </w:p>
    <w:p w:rsidR="008D7BE9" w:rsidRPr="005C440F" w:rsidRDefault="008D7BE9" w:rsidP="008D7BE9">
      <w:r w:rsidRPr="005C440F">
        <w:t>B、胰酶获得新的必需基团</w:t>
      </w:r>
    </w:p>
    <w:p w:rsidR="008D7BE9" w:rsidRPr="005C440F" w:rsidRDefault="008D7BE9" w:rsidP="008D7BE9">
      <w:r w:rsidRPr="005C440F">
        <w:t>C、余下的多肽折叠形成活性中心</w:t>
      </w:r>
    </w:p>
    <w:p w:rsidR="008D7BE9" w:rsidRPr="005C440F" w:rsidRDefault="008D7BE9" w:rsidP="008D7BE9">
      <w:r w:rsidRPr="005C440F">
        <w:t>D、肠激酶使酶原磷酸化</w:t>
      </w:r>
    </w:p>
    <w:p w:rsidR="008D7BE9" w:rsidRPr="005C440F" w:rsidRDefault="008D7BE9" w:rsidP="008D7BE9">
      <w:r w:rsidRPr="005C440F">
        <w:t>E、如N端切除10肽胰酶活性更高</w:t>
      </w:r>
    </w:p>
    <w:p w:rsidR="008D7BE9" w:rsidRPr="005C440F" w:rsidRDefault="008D7BE9" w:rsidP="008D7BE9">
      <w:r w:rsidRPr="005C440F">
        <w:t xml:space="preserve">标准答案： C 您的答案： </w:t>
      </w:r>
    </w:p>
    <w:p w:rsidR="008D7BE9" w:rsidRPr="005C440F" w:rsidRDefault="008D7BE9" w:rsidP="008D7BE9">
      <w:bookmarkStart w:id="480" w:name="805275"/>
      <w:bookmarkEnd w:id="480"/>
      <w:r w:rsidRPr="005C440F">
        <w:t xml:space="preserve">第480题 某酶催化底物转变为产物,其辅酶接受基团后不能被此酶同时恢复,但可在另一酶促反应中恢复原来状态,这类现象的正确解释是(P:0) </w:t>
      </w:r>
    </w:p>
    <w:p w:rsidR="008D7BE9" w:rsidRPr="005C440F" w:rsidRDefault="008D7BE9" w:rsidP="008D7BE9">
      <w:r w:rsidRPr="005C440F">
        <w:pict>
          <v:rect id="_x0000_i1506" style="width:415.3pt;height:1.5pt" o:hralign="center" o:hrstd="t" o:hr="t" fillcolor="#a0a0a0" stroked="f"/>
        </w:pict>
      </w:r>
    </w:p>
    <w:p w:rsidR="008D7BE9" w:rsidRPr="005C440F" w:rsidRDefault="008D7BE9" w:rsidP="008D7BE9">
      <w:r w:rsidRPr="005C440F">
        <w:t>A、该辅酶一定与酶共价结合</w:t>
      </w:r>
    </w:p>
    <w:p w:rsidR="008D7BE9" w:rsidRPr="005C440F" w:rsidRDefault="008D7BE9" w:rsidP="008D7BE9">
      <w:r w:rsidRPr="005C440F">
        <w:t>B、辅酶起第二底物作用</w:t>
      </w:r>
    </w:p>
    <w:p w:rsidR="008D7BE9" w:rsidRPr="005C440F" w:rsidRDefault="008D7BE9" w:rsidP="008D7BE9">
      <w:r w:rsidRPr="005C440F">
        <w:t>C、辅酶TPP属于这种情况</w:t>
      </w:r>
    </w:p>
    <w:p w:rsidR="008D7BE9" w:rsidRPr="005C440F" w:rsidRDefault="008D7BE9" w:rsidP="008D7BE9">
      <w:r w:rsidRPr="005C440F">
        <w:t>D、酶蛋白一定是寡聚体</w:t>
      </w:r>
    </w:p>
    <w:p w:rsidR="008D7BE9" w:rsidRPr="005C440F" w:rsidRDefault="008D7BE9" w:rsidP="008D7BE9">
      <w:r w:rsidRPr="005C440F">
        <w:t>E、该辅酶为金属离子</w:t>
      </w:r>
    </w:p>
    <w:p w:rsidR="008D7BE9" w:rsidRPr="005C440F" w:rsidRDefault="008D7BE9" w:rsidP="008D7BE9">
      <w:r w:rsidRPr="005C440F">
        <w:t xml:space="preserve">标准答案： B 您的答案： </w:t>
      </w:r>
    </w:p>
    <w:p w:rsidR="008D7BE9" w:rsidRPr="005C440F" w:rsidRDefault="008D7BE9" w:rsidP="008D7BE9">
      <w:bookmarkStart w:id="481" w:name="805276"/>
      <w:bookmarkEnd w:id="481"/>
      <w:r w:rsidRPr="005C440F">
        <w:t xml:space="preserve">第481题 葡萄糖在有氧和无氧条件下经糖酵解途径氧化成丙酮酸产生ATP数之比为3或4,这结果最可能的解释是(P:0) </w:t>
      </w:r>
    </w:p>
    <w:p w:rsidR="008D7BE9" w:rsidRPr="005C440F" w:rsidRDefault="008D7BE9" w:rsidP="008D7BE9">
      <w:r w:rsidRPr="005C440F">
        <w:pict>
          <v:rect id="_x0000_i1507" style="width:415.3pt;height:1.5pt" o:hralign="center" o:hrstd="t" o:hr="t" fillcolor="#a0a0a0" stroked="f"/>
        </w:pict>
      </w:r>
    </w:p>
    <w:p w:rsidR="008D7BE9" w:rsidRPr="005C440F" w:rsidRDefault="008D7BE9" w:rsidP="008D7BE9">
      <w:r w:rsidRPr="005C440F">
        <w:t>A、有氧时底物水平磷酸化增加</w:t>
      </w:r>
    </w:p>
    <w:p w:rsidR="008D7BE9" w:rsidRPr="005C440F" w:rsidRDefault="008D7BE9" w:rsidP="008D7BE9">
      <w:r w:rsidRPr="005C440F">
        <w:t>B、有氧时消耗ATP减少</w:t>
      </w:r>
    </w:p>
    <w:p w:rsidR="008D7BE9" w:rsidRPr="005C440F" w:rsidRDefault="008D7BE9" w:rsidP="008D7BE9">
      <w:r w:rsidRPr="005C440F">
        <w:t>C、NADH+H+经不同方式进电子传递链氧化</w:t>
      </w:r>
    </w:p>
    <w:p w:rsidR="008D7BE9" w:rsidRPr="005C440F" w:rsidRDefault="008D7BE9" w:rsidP="008D7BE9">
      <w:r w:rsidRPr="005C440F">
        <w:t>D、每个葡萄糖生成2个丙酮酸</w:t>
      </w:r>
    </w:p>
    <w:p w:rsidR="008D7BE9" w:rsidRPr="005C440F" w:rsidRDefault="008D7BE9" w:rsidP="008D7BE9">
      <w:r w:rsidRPr="005C440F">
        <w:t>E、有氧时丙酮酸不被氧化</w:t>
      </w:r>
    </w:p>
    <w:p w:rsidR="008D7BE9" w:rsidRPr="005C440F" w:rsidRDefault="008D7BE9" w:rsidP="008D7BE9">
      <w:r w:rsidRPr="005C440F">
        <w:t xml:space="preserve">标准答案： C 您的答案： </w:t>
      </w:r>
    </w:p>
    <w:p w:rsidR="008D7BE9" w:rsidRPr="005C440F" w:rsidRDefault="008D7BE9" w:rsidP="008D7BE9">
      <w:bookmarkStart w:id="482" w:name="805277"/>
      <w:bookmarkEnd w:id="482"/>
      <w:r w:rsidRPr="005C440F">
        <w:t xml:space="preserve">第482题 一患者,再生性障碍性贫血,血小板50*10_TagUpStart_9_TagUpEnd_/L,其所在单位同事或亲友来为其互助献血,下列做法中,哪项是正确的(P:0) </w:t>
      </w:r>
    </w:p>
    <w:p w:rsidR="008D7BE9" w:rsidRPr="005C440F" w:rsidRDefault="008D7BE9" w:rsidP="008D7BE9">
      <w:r w:rsidRPr="005C440F">
        <w:pict>
          <v:rect id="_x0000_i1508" style="width:415.3pt;height:1.5pt" o:hralign="center" o:hrstd="t" o:hr="t" fillcolor="#a0a0a0" stroked="f"/>
        </w:pict>
      </w:r>
    </w:p>
    <w:p w:rsidR="008D7BE9" w:rsidRPr="005C440F" w:rsidRDefault="008D7BE9" w:rsidP="008D7BE9">
      <w:r w:rsidRPr="005C440F">
        <w:t>A、我们是来为***献血的,献出的血液要给他使用</w:t>
      </w:r>
    </w:p>
    <w:p w:rsidR="008D7BE9" w:rsidRPr="005C440F" w:rsidRDefault="008D7BE9" w:rsidP="008D7BE9">
      <w:r w:rsidRPr="005C440F">
        <w:t>B、患者家属大老远从外地赶来的,没带身份证,帮忙照顾让他们献血</w:t>
      </w:r>
    </w:p>
    <w:p w:rsidR="008D7BE9" w:rsidRPr="005C440F" w:rsidRDefault="008D7BE9" w:rsidP="008D7BE9">
      <w:r w:rsidRPr="005C440F">
        <w:t>C、亲友迫于压力,隐满自己乙肝阳性而献血,稍后打电话告诉血站自己病情</w:t>
      </w:r>
    </w:p>
    <w:p w:rsidR="008D7BE9" w:rsidRPr="005C440F" w:rsidRDefault="008D7BE9" w:rsidP="008D7BE9">
      <w:r w:rsidRPr="005C440F">
        <w:t>D、亲人急需用血,血液供应不足,花钱请别人来献血</w:t>
      </w:r>
    </w:p>
    <w:p w:rsidR="008D7BE9" w:rsidRPr="005C440F" w:rsidRDefault="008D7BE9" w:rsidP="008D7BE9">
      <w:r w:rsidRPr="005C440F">
        <w:t>E、我们来了这么多人献血,病人一定要用上血</w:t>
      </w:r>
    </w:p>
    <w:p w:rsidR="008D7BE9" w:rsidRPr="005C440F" w:rsidRDefault="008D7BE9" w:rsidP="008D7BE9">
      <w:r w:rsidRPr="005C440F">
        <w:t xml:space="preserve">标准答案： C 您的答案： </w:t>
      </w:r>
    </w:p>
    <w:p w:rsidR="008D7BE9" w:rsidRPr="005C440F" w:rsidRDefault="008D7BE9" w:rsidP="008D7BE9">
      <w:bookmarkStart w:id="483" w:name="805278"/>
      <w:bookmarkEnd w:id="483"/>
      <w:r w:rsidRPr="005C440F">
        <w:t xml:space="preserve">第483题 一成分室工作人员在血液库存管理时,哪项操作不正确(P:0) </w:t>
      </w:r>
    </w:p>
    <w:p w:rsidR="008D7BE9" w:rsidRPr="005C440F" w:rsidRDefault="008D7BE9" w:rsidP="008D7BE9">
      <w:r w:rsidRPr="005C440F">
        <w:pict>
          <v:rect id="_x0000_i1509" style="width:415.3pt;height:1.5pt" o:hralign="center" o:hrstd="t" o:hr="t" fillcolor="#a0a0a0" stroked="f"/>
        </w:pict>
      </w:r>
    </w:p>
    <w:p w:rsidR="008D7BE9" w:rsidRPr="005C440F" w:rsidRDefault="008D7BE9" w:rsidP="008D7BE9">
      <w:r w:rsidRPr="005C440F">
        <w:t>A、以采血日期为序,依次排列</w:t>
      </w:r>
    </w:p>
    <w:p w:rsidR="008D7BE9" w:rsidRPr="005C440F" w:rsidRDefault="008D7BE9" w:rsidP="008D7BE9">
      <w:r w:rsidRPr="005C440F">
        <w:t>B、按品种、血型及温度要求存放在专用的储血冰箱</w:t>
      </w:r>
    </w:p>
    <w:p w:rsidR="008D7BE9" w:rsidRPr="005C440F" w:rsidRDefault="008D7BE9" w:rsidP="008D7BE9">
      <w:r w:rsidRPr="005C440F">
        <w:t>C、合格血、不合格血、待检血应有明显标识,独立存放</w:t>
      </w:r>
    </w:p>
    <w:p w:rsidR="008D7BE9" w:rsidRPr="005C440F" w:rsidRDefault="008D7BE9" w:rsidP="008D7BE9">
      <w:r w:rsidRPr="005C440F">
        <w:t>D、检查储血冰箱温度是否正常,高低温报警装置是否正常工作</w:t>
      </w:r>
    </w:p>
    <w:p w:rsidR="008D7BE9" w:rsidRPr="005C440F" w:rsidRDefault="008D7BE9" w:rsidP="008D7BE9">
      <w:r w:rsidRPr="005C440F">
        <w:t>E、大量血浆放入血浆速冻冰箱,造成冰箱温度快速下降,很长时间达不到预期温度</w:t>
      </w:r>
    </w:p>
    <w:p w:rsidR="008D7BE9" w:rsidRPr="005C440F" w:rsidRDefault="008D7BE9" w:rsidP="008D7BE9">
      <w:r w:rsidRPr="005C440F">
        <w:t xml:space="preserve">标准答案： E 您的答案： </w:t>
      </w:r>
    </w:p>
    <w:p w:rsidR="008D7BE9" w:rsidRPr="005C440F" w:rsidRDefault="008D7BE9" w:rsidP="008D7BE9">
      <w:bookmarkStart w:id="484" w:name="805279"/>
      <w:bookmarkEnd w:id="484"/>
      <w:r w:rsidRPr="005C440F">
        <w:t xml:space="preserve">第484题 血小板献血员,A型,采集前血小板计数为280*10_TagUpStart_9_TagUpEnd_/L,工作人员对收集到的血小板进行外观检查,不应该出现的外观是(P:0) </w:t>
      </w:r>
    </w:p>
    <w:p w:rsidR="008D7BE9" w:rsidRPr="005C440F" w:rsidRDefault="008D7BE9" w:rsidP="008D7BE9">
      <w:r w:rsidRPr="005C440F">
        <w:pict>
          <v:rect id="_x0000_i1510" style="width:415.3pt;height:1.5pt" o:hralign="center" o:hrstd="t" o:hr="t" fillcolor="#a0a0a0" stroked="f"/>
        </w:pict>
      </w:r>
    </w:p>
    <w:p w:rsidR="008D7BE9" w:rsidRPr="005C440F" w:rsidRDefault="008D7BE9" w:rsidP="008D7BE9">
      <w:r w:rsidRPr="005C440F">
        <w:t>A、淡黄色雾状</w:t>
      </w:r>
    </w:p>
    <w:p w:rsidR="008D7BE9" w:rsidRPr="005C440F" w:rsidRDefault="008D7BE9" w:rsidP="008D7BE9">
      <w:r w:rsidRPr="005C440F">
        <w:t>B、无纤维蛋白析出,无黄疸</w:t>
      </w:r>
    </w:p>
    <w:p w:rsidR="008D7BE9" w:rsidRPr="005C440F" w:rsidRDefault="008D7BE9" w:rsidP="008D7BE9">
      <w:r w:rsidRPr="005C440F">
        <w:t>C、无血小板凝块</w:t>
      </w:r>
    </w:p>
    <w:p w:rsidR="008D7BE9" w:rsidRPr="005C440F" w:rsidRDefault="008D7BE9" w:rsidP="008D7BE9">
      <w:r w:rsidRPr="005C440F">
        <w:t>D、重度乳糜</w:t>
      </w:r>
    </w:p>
    <w:p w:rsidR="008D7BE9" w:rsidRPr="005C440F" w:rsidRDefault="008D7BE9" w:rsidP="008D7BE9">
      <w:r w:rsidRPr="005C440F">
        <w:t>E、储存在血小板专用储存袋</w:t>
      </w:r>
    </w:p>
    <w:p w:rsidR="008D7BE9" w:rsidRPr="005C440F" w:rsidRDefault="008D7BE9" w:rsidP="008D7BE9">
      <w:r w:rsidRPr="005C440F">
        <w:t xml:space="preserve">标准答案： D 您的答案： </w:t>
      </w:r>
    </w:p>
    <w:p w:rsidR="008D7BE9" w:rsidRPr="005C440F" w:rsidRDefault="008D7BE9" w:rsidP="008D7BE9">
      <w:bookmarkStart w:id="485" w:name="805280"/>
      <w:bookmarkEnd w:id="485"/>
      <w:r w:rsidRPr="005C440F">
        <w:t xml:space="preserve">第485题 四川成都公交车爆炸事件发生后,急需外地血液的紧急援助,那么血液在转移运输过程中,对血液装箱要求不正确的是(P:0) </w:t>
      </w:r>
    </w:p>
    <w:p w:rsidR="008D7BE9" w:rsidRPr="005C440F" w:rsidRDefault="008D7BE9" w:rsidP="008D7BE9">
      <w:r w:rsidRPr="005C440F">
        <w:pict>
          <v:rect id="_x0000_i1511" style="width:415.3pt;height:1.5pt" o:hralign="center" o:hrstd="t" o:hr="t" fillcolor="#a0a0a0" stroked="f"/>
        </w:pict>
      </w:r>
    </w:p>
    <w:p w:rsidR="008D7BE9" w:rsidRPr="005C440F" w:rsidRDefault="008D7BE9" w:rsidP="008D7BE9">
      <w:r w:rsidRPr="005C440F">
        <w:t>A、不同保存条件的血液分别装箱</w:t>
      </w:r>
    </w:p>
    <w:p w:rsidR="008D7BE9" w:rsidRPr="005C440F" w:rsidRDefault="008D7BE9" w:rsidP="008D7BE9">
      <w:r w:rsidRPr="005C440F">
        <w:t>B、血袋竖放在运血箱内,且不能密集放置</w:t>
      </w:r>
    </w:p>
    <w:p w:rsidR="008D7BE9" w:rsidRPr="005C440F" w:rsidRDefault="008D7BE9" w:rsidP="008D7BE9">
      <w:r w:rsidRPr="005C440F">
        <w:t>C、为保存更长时间,冰原直接放在血袋上</w:t>
      </w:r>
    </w:p>
    <w:p w:rsidR="008D7BE9" w:rsidRPr="005C440F" w:rsidRDefault="008D7BE9" w:rsidP="008D7BE9">
      <w:r w:rsidRPr="005C440F">
        <w:t>D、运血箱外有明确的标识</w:t>
      </w:r>
    </w:p>
    <w:p w:rsidR="008D7BE9" w:rsidRPr="005C440F" w:rsidRDefault="008D7BE9" w:rsidP="008D7BE9">
      <w:r w:rsidRPr="005C440F">
        <w:t>E、发往不同目的地的血液分别装箱</w:t>
      </w:r>
    </w:p>
    <w:p w:rsidR="008D7BE9" w:rsidRPr="005C440F" w:rsidRDefault="008D7BE9" w:rsidP="008D7BE9">
      <w:r w:rsidRPr="005C440F">
        <w:t xml:space="preserve">标准答案： C 您的答案： </w:t>
      </w:r>
    </w:p>
    <w:p w:rsidR="008D7BE9" w:rsidRPr="005C440F" w:rsidRDefault="008D7BE9" w:rsidP="008D7BE9">
      <w:bookmarkStart w:id="486" w:name="805281"/>
      <w:bookmarkEnd w:id="486"/>
      <w:r w:rsidRPr="005C440F">
        <w:t xml:space="preserve">第486题 在接待大批献血的过程中,为提供优质献血服务,促进更多的人参加献血,促进更多地捐献血,医护人员哪些做法是不合适的(P:0) </w:t>
      </w:r>
    </w:p>
    <w:p w:rsidR="008D7BE9" w:rsidRPr="005C440F" w:rsidRDefault="008D7BE9" w:rsidP="008D7BE9">
      <w:r w:rsidRPr="005C440F">
        <w:pict>
          <v:rect id="_x0000_i1512" style="width:415.3pt;height:1.5pt" o:hralign="center" o:hrstd="t" o:hr="t" fillcolor="#a0a0a0" stroked="f"/>
        </w:pict>
      </w:r>
    </w:p>
    <w:p w:rsidR="008D7BE9" w:rsidRPr="005C440F" w:rsidRDefault="008D7BE9" w:rsidP="008D7BE9">
      <w:r w:rsidRPr="005C440F">
        <w:t>A、适当放些轻音乐,避免环境嘈杂,空气污浊</w:t>
      </w:r>
    </w:p>
    <w:p w:rsidR="008D7BE9" w:rsidRPr="005C440F" w:rsidRDefault="008D7BE9" w:rsidP="008D7BE9">
      <w:r w:rsidRPr="005C440F">
        <w:t>B、采血人员长时间工作后,心情烦燥,态度不耐烦,随手丢采血钳</w:t>
      </w:r>
    </w:p>
    <w:p w:rsidR="008D7BE9" w:rsidRPr="005C440F" w:rsidRDefault="008D7BE9" w:rsidP="008D7BE9">
      <w:r w:rsidRPr="005C440F">
        <w:t>C、避免空腹或饥饿献血,条件许可时提供红枣汤等</w:t>
      </w:r>
    </w:p>
    <w:p w:rsidR="008D7BE9" w:rsidRPr="005C440F" w:rsidRDefault="008D7BE9" w:rsidP="008D7BE9">
      <w:r w:rsidRPr="005C440F">
        <w:t>D、选择宽敞明亮通风的房间</w:t>
      </w:r>
    </w:p>
    <w:p w:rsidR="008D7BE9" w:rsidRPr="005C440F" w:rsidRDefault="008D7BE9" w:rsidP="008D7BE9">
      <w:r w:rsidRPr="005C440F">
        <w:t>E、微笑服务,动作轻柔,语言热情</w:t>
      </w:r>
    </w:p>
    <w:p w:rsidR="008D7BE9" w:rsidRPr="005C440F" w:rsidRDefault="008D7BE9" w:rsidP="008D7BE9">
      <w:r w:rsidRPr="005C440F">
        <w:t xml:space="preserve">标准答案： B 您的答案： </w:t>
      </w:r>
    </w:p>
    <w:p w:rsidR="008D7BE9" w:rsidRPr="005C440F" w:rsidRDefault="008D7BE9" w:rsidP="008D7BE9">
      <w:bookmarkStart w:id="487" w:name="805282"/>
      <w:bookmarkEnd w:id="487"/>
      <w:r w:rsidRPr="005C440F">
        <w:t xml:space="preserve">第487题 一献血员在献血过程中出现头晕、出冷汗、面色苍白,请问下列哪些因素不是献血反应的诱导因素(P:0) </w:t>
      </w:r>
    </w:p>
    <w:p w:rsidR="008D7BE9" w:rsidRPr="005C440F" w:rsidRDefault="008D7BE9" w:rsidP="008D7BE9">
      <w:r w:rsidRPr="005C440F">
        <w:pict>
          <v:rect id="_x0000_i1513" style="width:415.3pt;height:1.5pt" o:hralign="center" o:hrstd="t" o:hr="t" fillcolor="#a0a0a0" stroked="f"/>
        </w:pict>
      </w:r>
    </w:p>
    <w:p w:rsidR="008D7BE9" w:rsidRPr="005C440F" w:rsidRDefault="008D7BE9" w:rsidP="008D7BE9">
      <w:r w:rsidRPr="005C440F">
        <w:t>A、献血400毫升</w:t>
      </w:r>
    </w:p>
    <w:p w:rsidR="008D7BE9" w:rsidRPr="005C440F" w:rsidRDefault="008D7BE9" w:rsidP="008D7BE9">
      <w:r w:rsidRPr="005C440F">
        <w:t>B、精神紧张、恐惧</w:t>
      </w:r>
    </w:p>
    <w:p w:rsidR="008D7BE9" w:rsidRPr="005C440F" w:rsidRDefault="008D7BE9" w:rsidP="008D7BE9">
      <w:r w:rsidRPr="005C440F">
        <w:t>C、献血前疲劳,饥饿</w:t>
      </w:r>
    </w:p>
    <w:p w:rsidR="008D7BE9" w:rsidRPr="005C440F" w:rsidRDefault="008D7BE9" w:rsidP="008D7BE9">
      <w:r w:rsidRPr="005C440F">
        <w:t>D、献血环境嘈杂、空气污浊</w:t>
      </w:r>
    </w:p>
    <w:p w:rsidR="008D7BE9" w:rsidRPr="005C440F" w:rsidRDefault="008D7BE9" w:rsidP="008D7BE9">
      <w:r w:rsidRPr="005C440F">
        <w:t>E、医护人员语言生硬、态度差</w:t>
      </w:r>
    </w:p>
    <w:p w:rsidR="008D7BE9" w:rsidRPr="005C440F" w:rsidRDefault="008D7BE9" w:rsidP="008D7BE9">
      <w:r w:rsidRPr="005C440F">
        <w:t xml:space="preserve">标准答案： A 您的答案： </w:t>
      </w:r>
    </w:p>
    <w:p w:rsidR="008D7BE9" w:rsidRPr="005C440F" w:rsidRDefault="008D7BE9" w:rsidP="008D7BE9">
      <w:bookmarkStart w:id="488" w:name="805283"/>
      <w:bookmarkEnd w:id="488"/>
      <w:r w:rsidRPr="005C440F">
        <w:t xml:space="preserve">第488题 患者急需血浆600毫升,融化好并出库后,因患者家属放弃抢救,不再用血,血库工作人员处理该血浆不合理的做法是(P:0) </w:t>
      </w:r>
    </w:p>
    <w:p w:rsidR="008D7BE9" w:rsidRPr="005C440F" w:rsidRDefault="008D7BE9" w:rsidP="008D7BE9">
      <w:r w:rsidRPr="005C440F">
        <w:pict>
          <v:rect id="_x0000_i1514" style="width:415.3pt;height:1.5pt" o:hralign="center" o:hrstd="t" o:hr="t" fillcolor="#a0a0a0" stroked="f"/>
        </w:pict>
      </w:r>
    </w:p>
    <w:p w:rsidR="008D7BE9" w:rsidRPr="005C440F" w:rsidRDefault="008D7BE9" w:rsidP="008D7BE9">
      <w:r w:rsidRPr="005C440F">
        <w:t>A、重新冰冻,留待下次使用</w:t>
      </w:r>
    </w:p>
    <w:p w:rsidR="008D7BE9" w:rsidRPr="005C440F" w:rsidRDefault="008D7BE9" w:rsidP="008D7BE9">
      <w:r w:rsidRPr="005C440F">
        <w:t>B、将血液调剂给别的患者输注</w:t>
      </w:r>
    </w:p>
    <w:p w:rsidR="008D7BE9" w:rsidRPr="005C440F" w:rsidRDefault="008D7BE9" w:rsidP="008D7BE9">
      <w:r w:rsidRPr="005C440F">
        <w:t>C、放在4摄氏度储血冰箱保存</w:t>
      </w:r>
    </w:p>
    <w:p w:rsidR="008D7BE9" w:rsidRPr="005C440F" w:rsidRDefault="008D7BE9" w:rsidP="008D7BE9">
      <w:r w:rsidRPr="005C440F">
        <w:t>D、肉眼观察血浆质量,有无混浊,有无絮状</w:t>
      </w:r>
    </w:p>
    <w:p w:rsidR="008D7BE9" w:rsidRPr="005C440F" w:rsidRDefault="008D7BE9" w:rsidP="008D7BE9">
      <w:r w:rsidRPr="005C440F">
        <w:t>E、先融化的血浆先用,保存24小时,若无人使用作报废处理</w:t>
      </w:r>
    </w:p>
    <w:p w:rsidR="008D7BE9" w:rsidRPr="005C440F" w:rsidRDefault="008D7BE9" w:rsidP="008D7BE9">
      <w:r w:rsidRPr="005C440F">
        <w:t xml:space="preserve">标准答案： A 您的答案： </w:t>
      </w:r>
    </w:p>
    <w:p w:rsidR="008D7BE9" w:rsidRPr="005C440F" w:rsidRDefault="008D7BE9" w:rsidP="008D7BE9">
      <w:bookmarkStart w:id="489" w:name="805284"/>
      <w:bookmarkEnd w:id="489"/>
      <w:r w:rsidRPr="005C440F">
        <w:t xml:space="preserve">第489题 一献血员在献血过程中,突然倒地,抽搐,现场工作人员处理不合理的是(P:0) </w:t>
      </w:r>
    </w:p>
    <w:p w:rsidR="008D7BE9" w:rsidRPr="005C440F" w:rsidRDefault="008D7BE9" w:rsidP="008D7BE9">
      <w:r w:rsidRPr="005C440F">
        <w:pict>
          <v:rect id="_x0000_i1515" style="width:415.3pt;height:1.5pt" o:hralign="center" o:hrstd="t" o:hr="t" fillcolor="#a0a0a0" stroked="f"/>
        </w:pict>
      </w:r>
    </w:p>
    <w:p w:rsidR="008D7BE9" w:rsidRPr="005C440F" w:rsidRDefault="008D7BE9" w:rsidP="008D7BE9">
      <w:r w:rsidRPr="005C440F">
        <w:t>A、立即将其抬到担架上,呼救</w:t>
      </w:r>
    </w:p>
    <w:p w:rsidR="008D7BE9" w:rsidRPr="005C440F" w:rsidRDefault="008D7BE9" w:rsidP="008D7BE9">
      <w:r w:rsidRPr="005C440F">
        <w:t>B、立即就地将其平躺,松开衣领裤带</w:t>
      </w:r>
    </w:p>
    <w:p w:rsidR="008D7BE9" w:rsidRPr="005C440F" w:rsidRDefault="008D7BE9" w:rsidP="008D7BE9">
      <w:r w:rsidRPr="005C440F">
        <w:t>C、平躺后取头低脚高位,按压人中、合谷</w:t>
      </w:r>
    </w:p>
    <w:p w:rsidR="008D7BE9" w:rsidRPr="005C440F" w:rsidRDefault="008D7BE9" w:rsidP="008D7BE9">
      <w:r w:rsidRPr="005C440F">
        <w:t>D、为其擦汗,注意保暖,避免受凉</w:t>
      </w:r>
    </w:p>
    <w:p w:rsidR="008D7BE9" w:rsidRPr="005C440F" w:rsidRDefault="008D7BE9" w:rsidP="008D7BE9">
      <w:r w:rsidRPr="005C440F">
        <w:t>E、清醒后饮用糖水,待症状缓解后,确无不适后方可离开</w:t>
      </w:r>
    </w:p>
    <w:p w:rsidR="008D7BE9" w:rsidRPr="005C440F" w:rsidRDefault="008D7BE9" w:rsidP="008D7BE9">
      <w:r w:rsidRPr="005C440F">
        <w:t xml:space="preserve">标准答案： A 您的答案： </w:t>
      </w:r>
    </w:p>
    <w:p w:rsidR="008D7BE9" w:rsidRPr="005C440F" w:rsidRDefault="008D7BE9" w:rsidP="008D7BE9">
      <w:bookmarkStart w:id="490" w:name="805285"/>
      <w:bookmarkEnd w:id="490"/>
      <w:r w:rsidRPr="005C440F">
        <w:t xml:space="preserve">第490题 一献血积极参加献血,献完血被告知献了400毫升血后,非常不悦,与工作人员发生口角,请问该工作人员行为违背哪项伦理原则(P:0) </w:t>
      </w:r>
    </w:p>
    <w:p w:rsidR="008D7BE9" w:rsidRPr="005C440F" w:rsidRDefault="008D7BE9" w:rsidP="008D7BE9">
      <w:r w:rsidRPr="005C440F">
        <w:pict>
          <v:rect id="_x0000_i1516" style="width:415.3pt;height:1.5pt" o:hralign="center" o:hrstd="t" o:hr="t" fillcolor="#a0a0a0" stroked="f"/>
        </w:pict>
      </w:r>
    </w:p>
    <w:p w:rsidR="008D7BE9" w:rsidRPr="005C440F" w:rsidRDefault="008D7BE9" w:rsidP="008D7BE9">
      <w:r w:rsidRPr="005C440F">
        <w:t>A、自愿无偿的原则</w:t>
      </w:r>
    </w:p>
    <w:p w:rsidR="008D7BE9" w:rsidRPr="005C440F" w:rsidRDefault="008D7BE9" w:rsidP="008D7BE9">
      <w:r w:rsidRPr="005C440F">
        <w:t>B、知情选择的原则</w:t>
      </w:r>
    </w:p>
    <w:p w:rsidR="008D7BE9" w:rsidRPr="005C440F" w:rsidRDefault="008D7BE9" w:rsidP="008D7BE9">
      <w:r w:rsidRPr="005C440F">
        <w:t>C、尊重隐私的原则</w:t>
      </w:r>
    </w:p>
    <w:p w:rsidR="008D7BE9" w:rsidRPr="005C440F" w:rsidRDefault="008D7BE9" w:rsidP="008D7BE9">
      <w:r w:rsidRPr="005C440F">
        <w:t>D、无歧视原则</w:t>
      </w:r>
    </w:p>
    <w:p w:rsidR="008D7BE9" w:rsidRPr="005C440F" w:rsidRDefault="008D7BE9" w:rsidP="008D7BE9">
      <w:r w:rsidRPr="005C440F">
        <w:t>E、非商品化原则</w:t>
      </w:r>
    </w:p>
    <w:p w:rsidR="008D7BE9" w:rsidRPr="005C440F" w:rsidRDefault="008D7BE9" w:rsidP="008D7BE9">
      <w:r w:rsidRPr="005C440F">
        <w:t xml:space="preserve">标准答案： B 您的答案： </w:t>
      </w:r>
    </w:p>
    <w:p w:rsidR="008D7BE9" w:rsidRPr="005C440F" w:rsidRDefault="008D7BE9" w:rsidP="008D7BE9">
      <w:bookmarkStart w:id="491" w:name="805286"/>
      <w:bookmarkEnd w:id="491"/>
      <w:r w:rsidRPr="005C440F">
        <w:t xml:space="preserve">第491题 某血站按计划对管理体系的适宜性、有效性和充分性进行审核,该工作由谁负责(P:0) </w:t>
      </w:r>
    </w:p>
    <w:p w:rsidR="008D7BE9" w:rsidRPr="005C440F" w:rsidRDefault="008D7BE9" w:rsidP="008D7BE9">
      <w:r w:rsidRPr="005C440F">
        <w:pict>
          <v:rect id="_x0000_i1517" style="width:415.3pt;height:1.5pt" o:hralign="center" o:hrstd="t" o:hr="t" fillcolor="#a0a0a0" stroked="f"/>
        </w:pict>
      </w:r>
    </w:p>
    <w:p w:rsidR="008D7BE9" w:rsidRPr="005C440F" w:rsidRDefault="008D7BE9" w:rsidP="008D7BE9">
      <w:r w:rsidRPr="005C440F">
        <w:t>A、站长</w:t>
      </w:r>
    </w:p>
    <w:p w:rsidR="008D7BE9" w:rsidRPr="005C440F" w:rsidRDefault="008D7BE9" w:rsidP="008D7BE9">
      <w:r w:rsidRPr="005C440F">
        <w:t>B、业务副站长</w:t>
      </w:r>
    </w:p>
    <w:p w:rsidR="008D7BE9" w:rsidRPr="005C440F" w:rsidRDefault="008D7BE9" w:rsidP="008D7BE9">
      <w:r w:rsidRPr="005C440F">
        <w:t>C、管理者代表</w:t>
      </w:r>
    </w:p>
    <w:p w:rsidR="008D7BE9" w:rsidRPr="005C440F" w:rsidRDefault="008D7BE9" w:rsidP="008D7BE9">
      <w:r w:rsidRPr="005C440F">
        <w:t>D、人事科长</w:t>
      </w:r>
    </w:p>
    <w:p w:rsidR="008D7BE9" w:rsidRPr="005C440F" w:rsidRDefault="008D7BE9" w:rsidP="008D7BE9">
      <w:r w:rsidRPr="005C440F">
        <w:t>E、全体人员</w:t>
      </w:r>
    </w:p>
    <w:p w:rsidR="008D7BE9" w:rsidRPr="005C440F" w:rsidRDefault="008D7BE9" w:rsidP="008D7BE9">
      <w:r w:rsidRPr="005C440F">
        <w:t xml:space="preserve">标准答案： A 您的答案： </w:t>
      </w:r>
    </w:p>
    <w:p w:rsidR="008D7BE9" w:rsidRPr="005C440F" w:rsidRDefault="008D7BE9" w:rsidP="008D7BE9">
      <w:bookmarkStart w:id="492" w:name="805287"/>
      <w:bookmarkEnd w:id="492"/>
      <w:r w:rsidRPr="005C440F">
        <w:t xml:space="preserve">第492题 患者,女,51岁,为A型Rh阴性,因患股骨头坏死需进行择期手术,医生考虑给病人进行贮存式自身输血。以下说法中正确的是(P:0) </w:t>
      </w:r>
    </w:p>
    <w:p w:rsidR="008D7BE9" w:rsidRPr="005C440F" w:rsidRDefault="008D7BE9" w:rsidP="008D7BE9">
      <w:r w:rsidRPr="005C440F">
        <w:pict>
          <v:rect id="_x0000_i1518" style="width:415.3pt;height:1.5pt" o:hralign="center" o:hrstd="t" o:hr="t" fillcolor="#a0a0a0" stroked="f"/>
        </w:pict>
      </w:r>
    </w:p>
    <w:p w:rsidR="008D7BE9" w:rsidRPr="005C440F" w:rsidRDefault="008D7BE9" w:rsidP="008D7BE9">
      <w:r w:rsidRPr="005C440F">
        <w:t>A、要求患者身体一般情况好,血红蛋白&gt;110g/L</w:t>
      </w:r>
    </w:p>
    <w:p w:rsidR="008D7BE9" w:rsidRPr="005C440F" w:rsidRDefault="008D7BE9" w:rsidP="008D7BE9">
      <w:r w:rsidRPr="005C440F">
        <w:t>B、每次采血最多400ml</w:t>
      </w:r>
    </w:p>
    <w:p w:rsidR="008D7BE9" w:rsidRPr="005C440F" w:rsidRDefault="008D7BE9" w:rsidP="008D7BE9">
      <w:r w:rsidRPr="005C440F">
        <w:t>C、为安全起见,必须在手术前1周完成血液采集</w:t>
      </w:r>
    </w:p>
    <w:p w:rsidR="008D7BE9" w:rsidRPr="005C440F" w:rsidRDefault="008D7BE9" w:rsidP="008D7BE9">
      <w:r w:rsidRPr="005C440F">
        <w:t>D、采集的自体血液必须标识清楚,按血型与其他库存血液一起保存</w:t>
      </w:r>
    </w:p>
    <w:p w:rsidR="008D7BE9" w:rsidRPr="005C440F" w:rsidRDefault="008D7BE9" w:rsidP="008D7BE9">
      <w:r w:rsidRPr="005C440F">
        <w:t>E、自身血液如果没有用完,经检验合格后可以转让给他人使用</w:t>
      </w:r>
    </w:p>
    <w:p w:rsidR="008D7BE9" w:rsidRPr="005C440F" w:rsidRDefault="008D7BE9" w:rsidP="008D7BE9">
      <w:r w:rsidRPr="005C440F">
        <w:t xml:space="preserve">标准答案： A 您的答案： </w:t>
      </w:r>
    </w:p>
    <w:p w:rsidR="008D7BE9" w:rsidRPr="005C440F" w:rsidRDefault="008D7BE9" w:rsidP="008D7BE9">
      <w:bookmarkStart w:id="493" w:name="805288"/>
      <w:bookmarkEnd w:id="493"/>
      <w:r w:rsidRPr="005C440F">
        <w:t xml:space="preserve">第493题 患者,男,21岁,输注机采血小板约2h,突然出现寒战、发热、咳嗽、呼吸急促、血压下降,肺部听诊可闻及湿啰音,X线检查可见双肺浸润,无心力衰竭。临床诊断应考虑(P:0) </w:t>
      </w:r>
    </w:p>
    <w:p w:rsidR="008D7BE9" w:rsidRPr="005C440F" w:rsidRDefault="008D7BE9" w:rsidP="008D7BE9">
      <w:r w:rsidRPr="005C440F">
        <w:pict>
          <v:rect id="_x0000_i1519" style="width:415.3pt;height:1.5pt" o:hralign="center" o:hrstd="t" o:hr="t" fillcolor="#a0a0a0" stroked="f"/>
        </w:pict>
      </w:r>
    </w:p>
    <w:p w:rsidR="008D7BE9" w:rsidRPr="005C440F" w:rsidRDefault="008D7BE9" w:rsidP="008D7BE9">
      <w:r w:rsidRPr="005C440F">
        <w:t>A、循环超负荷</w:t>
      </w:r>
    </w:p>
    <w:p w:rsidR="008D7BE9" w:rsidRPr="005C440F" w:rsidRDefault="008D7BE9" w:rsidP="008D7BE9">
      <w:r w:rsidRPr="005C440F">
        <w:t>B、过敏反应</w:t>
      </w:r>
    </w:p>
    <w:p w:rsidR="008D7BE9" w:rsidRPr="005C440F" w:rsidRDefault="008D7BE9" w:rsidP="008D7BE9">
      <w:r w:rsidRPr="005C440F">
        <w:t>C、溶血反应</w:t>
      </w:r>
    </w:p>
    <w:p w:rsidR="008D7BE9" w:rsidRPr="005C440F" w:rsidRDefault="008D7BE9" w:rsidP="008D7BE9">
      <w:r w:rsidRPr="005C440F">
        <w:t>D、细菌污染反应</w:t>
      </w:r>
    </w:p>
    <w:p w:rsidR="008D7BE9" w:rsidRPr="005C440F" w:rsidRDefault="008D7BE9" w:rsidP="008D7BE9">
      <w:r w:rsidRPr="005C440F">
        <w:t>E、输血相关急性肺损伤</w:t>
      </w:r>
    </w:p>
    <w:p w:rsidR="008D7BE9" w:rsidRPr="005C440F" w:rsidRDefault="008D7BE9" w:rsidP="008D7BE9">
      <w:r w:rsidRPr="005C440F">
        <w:t xml:space="preserve">标准答案： E 您的答案： </w:t>
      </w:r>
    </w:p>
    <w:p w:rsidR="008D7BE9" w:rsidRPr="005C440F" w:rsidRDefault="008D7BE9" w:rsidP="008D7BE9">
      <w:bookmarkStart w:id="494" w:name="805289"/>
      <w:bookmarkEnd w:id="494"/>
      <w:r w:rsidRPr="005C440F">
        <w:t xml:space="preserve">第494题 假设抗-HCV酶免试验质控品在常规实验室20天测定得到的S/Co质控结果的均数为3.0,标准差为0.2,在以此数据绘制单值质控图时,其控制图的中心线是(P:0) </w:t>
      </w:r>
    </w:p>
    <w:p w:rsidR="008D7BE9" w:rsidRPr="005C440F" w:rsidRDefault="008D7BE9" w:rsidP="008D7BE9">
      <w:r w:rsidRPr="005C440F">
        <w:pict>
          <v:rect id="_x0000_i1520" style="width:415.3pt;height:1.5pt" o:hralign="center" o:hrstd="t" o:hr="t" fillcolor="#a0a0a0" stroked="f"/>
        </w:pict>
      </w:r>
    </w:p>
    <w:p w:rsidR="008D7BE9" w:rsidRPr="005C440F" w:rsidRDefault="008D7BE9" w:rsidP="008D7BE9">
      <w:r w:rsidRPr="005C440F">
        <w:t>A、1.5</w:t>
      </w:r>
    </w:p>
    <w:p w:rsidR="008D7BE9" w:rsidRPr="005C440F" w:rsidRDefault="008D7BE9" w:rsidP="008D7BE9">
      <w:r w:rsidRPr="005C440F">
        <w:t>B、2.0</w:t>
      </w:r>
    </w:p>
    <w:p w:rsidR="008D7BE9" w:rsidRPr="005C440F" w:rsidRDefault="008D7BE9" w:rsidP="008D7BE9">
      <w:r w:rsidRPr="005C440F">
        <w:t>C、2.5</w:t>
      </w:r>
    </w:p>
    <w:p w:rsidR="008D7BE9" w:rsidRPr="005C440F" w:rsidRDefault="008D7BE9" w:rsidP="008D7BE9">
      <w:r w:rsidRPr="005C440F">
        <w:t>D、3.0</w:t>
      </w:r>
    </w:p>
    <w:p w:rsidR="008D7BE9" w:rsidRPr="005C440F" w:rsidRDefault="008D7BE9" w:rsidP="008D7BE9">
      <w:r w:rsidRPr="005C440F">
        <w:t>E、3.5</w:t>
      </w:r>
    </w:p>
    <w:p w:rsidR="008D7BE9" w:rsidRPr="005C440F" w:rsidRDefault="008D7BE9" w:rsidP="008D7BE9">
      <w:r w:rsidRPr="005C440F">
        <w:t xml:space="preserve">标准答案： D 您的答案： </w:t>
      </w:r>
    </w:p>
    <w:p w:rsidR="008D7BE9" w:rsidRPr="005C440F" w:rsidRDefault="008D7BE9" w:rsidP="008D7BE9">
      <w:bookmarkStart w:id="495" w:name="805290"/>
      <w:bookmarkEnd w:id="495"/>
      <w:r w:rsidRPr="005C440F">
        <w:t xml:space="preserve">第495题 假设抗-HCV酶免试验质控品在常规实验室20天测定得到的S/Co质控结果的均数为3.0,标准差为0.2,如果采用41s规则,其失控界限为(P:0) </w:t>
      </w:r>
    </w:p>
    <w:p w:rsidR="008D7BE9" w:rsidRPr="005C440F" w:rsidRDefault="008D7BE9" w:rsidP="008D7BE9">
      <w:r w:rsidRPr="005C440F">
        <w:pict>
          <v:rect id="_x0000_i1521" style="width:415.3pt;height:1.5pt" o:hralign="center" o:hrstd="t" o:hr="t" fillcolor="#a0a0a0" stroked="f"/>
        </w:pict>
      </w:r>
    </w:p>
    <w:p w:rsidR="008D7BE9" w:rsidRPr="005C440F" w:rsidRDefault="008D7BE9" w:rsidP="008D7BE9">
      <w:r w:rsidRPr="005C440F">
        <w:t>A、下限为2.8,上限为3.2</w:t>
      </w:r>
    </w:p>
    <w:p w:rsidR="008D7BE9" w:rsidRPr="005C440F" w:rsidRDefault="008D7BE9" w:rsidP="008D7BE9">
      <w:r w:rsidRPr="005C440F">
        <w:t>B、下限为2.6,上限为3.4</w:t>
      </w:r>
    </w:p>
    <w:p w:rsidR="008D7BE9" w:rsidRPr="005C440F" w:rsidRDefault="008D7BE9" w:rsidP="008D7BE9">
      <w:r w:rsidRPr="005C440F">
        <w:t>C、下限为2.4,上限为3.6</w:t>
      </w:r>
    </w:p>
    <w:p w:rsidR="008D7BE9" w:rsidRPr="005C440F" w:rsidRDefault="008D7BE9" w:rsidP="008D7BE9">
      <w:r w:rsidRPr="005C440F">
        <w:t>D、下限为2.2,上限为3.8</w:t>
      </w:r>
    </w:p>
    <w:p w:rsidR="008D7BE9" w:rsidRPr="005C440F" w:rsidRDefault="008D7BE9" w:rsidP="008D7BE9">
      <w:r w:rsidRPr="005C440F">
        <w:t>E、下限为2.0,上限为4.0</w:t>
      </w:r>
    </w:p>
    <w:p w:rsidR="008D7BE9" w:rsidRPr="005C440F" w:rsidRDefault="008D7BE9" w:rsidP="008D7BE9">
      <w:r w:rsidRPr="005C440F">
        <w:t xml:space="preserve">标准答案： A 您的答案： </w:t>
      </w:r>
    </w:p>
    <w:p w:rsidR="008D7BE9" w:rsidRPr="005C440F" w:rsidRDefault="008D7BE9" w:rsidP="008D7BE9">
      <w:bookmarkStart w:id="496" w:name="805291"/>
      <w:bookmarkEnd w:id="496"/>
      <w:r w:rsidRPr="005C440F">
        <w:t xml:space="preserve">第496题 某中 心血站按计划进行质量管理体系内审。内审员到流动采血车进行现场检查,见采血车分为献血者征询区、体检区、采血区和休息区等区域。有一台储血冰箱,温度显 示为6.7℃,放有2袋400ml待检血液和数瓶供献血者饮用的矿泉水和冰红茶。有一个内置黑色垃圾袋的纸质饼干箱,内有数个注射器和一袋约含50毫升血 液的血袋,采血护士解释因为献血者晕血而没有献完。内审员根据质量管理体系和《血站质量管理规范》要求,开出4项不合格,除了(P:0) </w:t>
      </w:r>
    </w:p>
    <w:p w:rsidR="008D7BE9" w:rsidRPr="005C440F" w:rsidRDefault="008D7BE9" w:rsidP="008D7BE9">
      <w:r w:rsidRPr="005C440F">
        <w:pict>
          <v:rect id="_x0000_i1522" style="width:415.3pt;height:1.5pt" o:hralign="center" o:hrstd="t" o:hr="t" fillcolor="#a0a0a0" stroked="f"/>
        </w:pict>
      </w:r>
    </w:p>
    <w:p w:rsidR="008D7BE9" w:rsidRPr="005C440F" w:rsidRDefault="008D7BE9" w:rsidP="008D7BE9">
      <w:r w:rsidRPr="005C440F">
        <w:t>A、储血冰箱不符合要求</w:t>
      </w:r>
    </w:p>
    <w:p w:rsidR="008D7BE9" w:rsidRPr="005C440F" w:rsidRDefault="008D7BE9" w:rsidP="008D7BE9">
      <w:r w:rsidRPr="005C440F">
        <w:t>B、待检血液的储存不符合安全与卫生要求</w:t>
      </w:r>
    </w:p>
    <w:p w:rsidR="008D7BE9" w:rsidRPr="005C440F" w:rsidRDefault="008D7BE9" w:rsidP="008D7BE9">
      <w:r w:rsidRPr="005C440F">
        <w:t>C、医疗废物的处置不当</w:t>
      </w:r>
    </w:p>
    <w:p w:rsidR="008D7BE9" w:rsidRPr="005C440F" w:rsidRDefault="008D7BE9" w:rsidP="008D7BE9">
      <w:r w:rsidRPr="005C440F">
        <w:t>D、不符合保密性弃血的规定</w:t>
      </w:r>
    </w:p>
    <w:p w:rsidR="008D7BE9" w:rsidRPr="005C440F" w:rsidRDefault="008D7BE9" w:rsidP="008D7BE9">
      <w:r w:rsidRPr="005C440F">
        <w:t>E、献血流程设置不当</w:t>
      </w:r>
    </w:p>
    <w:p w:rsidR="008D7BE9" w:rsidRPr="005C440F" w:rsidRDefault="008D7BE9" w:rsidP="008D7BE9">
      <w:r w:rsidRPr="005C440F">
        <w:t xml:space="preserve">标准答案： E 您的答案： </w:t>
      </w:r>
    </w:p>
    <w:p w:rsidR="008D7BE9" w:rsidRPr="005C440F" w:rsidRDefault="008D7BE9" w:rsidP="008D7BE9">
      <w:bookmarkStart w:id="497" w:name="805292"/>
      <w:bookmarkEnd w:id="497"/>
      <w:r w:rsidRPr="005C440F">
        <w:t xml:space="preserve">第497题 某血 站进行质量体系内审,内审员现场查看护士采血过程。见护士肉眼检查血袋后,用止血钳夹住止血针,将血袋置于采血秤上,设置采血量。消毒献血者手臂(直径 6cm×8cm)后立即将进行静脉穿刺,开动采血秤,6分钟完成400毫升血液的采集。测算采血秤的混合频率为每分钟16次。请问上述采血过程中不规范的 是(P:0) </w:t>
      </w:r>
    </w:p>
    <w:p w:rsidR="008D7BE9" w:rsidRPr="005C440F" w:rsidRDefault="008D7BE9" w:rsidP="008D7BE9">
      <w:r w:rsidRPr="005C440F">
        <w:pict>
          <v:rect id="_x0000_i1523" style="width:415.3pt;height:1.5pt" o:hralign="center" o:hrstd="t" o:hr="t" fillcolor="#a0a0a0" stroked="f"/>
        </w:pict>
      </w:r>
    </w:p>
    <w:p w:rsidR="008D7BE9" w:rsidRPr="005C440F" w:rsidRDefault="008D7BE9" w:rsidP="008D7BE9">
      <w:r w:rsidRPr="005C440F">
        <w:t>A、采血前没有检查血袋</w:t>
      </w:r>
    </w:p>
    <w:p w:rsidR="008D7BE9" w:rsidRPr="005C440F" w:rsidRDefault="008D7BE9" w:rsidP="008D7BE9">
      <w:r w:rsidRPr="005C440F">
        <w:t>B、消毒面积不足</w:t>
      </w:r>
    </w:p>
    <w:p w:rsidR="008D7BE9" w:rsidRPr="005C440F" w:rsidRDefault="008D7BE9" w:rsidP="008D7BE9">
      <w:r w:rsidRPr="005C440F">
        <w:t>C、消毒时间太短</w:t>
      </w:r>
    </w:p>
    <w:p w:rsidR="008D7BE9" w:rsidRPr="005C440F" w:rsidRDefault="008D7BE9" w:rsidP="008D7BE9">
      <w:r w:rsidRPr="005C440F">
        <w:t>D、400毫升血液采集时间过长</w:t>
      </w:r>
    </w:p>
    <w:p w:rsidR="008D7BE9" w:rsidRPr="005C440F" w:rsidRDefault="008D7BE9" w:rsidP="008D7BE9">
      <w:r w:rsidRPr="005C440F">
        <w:t>E、采血秤的混合频率太快</w:t>
      </w:r>
    </w:p>
    <w:p w:rsidR="008D7BE9" w:rsidRPr="005C440F" w:rsidRDefault="008D7BE9" w:rsidP="008D7BE9">
      <w:r w:rsidRPr="005C440F">
        <w:t xml:space="preserve">标准答案： C 您的答案： </w:t>
      </w:r>
    </w:p>
    <w:p w:rsidR="008D7BE9" w:rsidRPr="005C440F" w:rsidRDefault="008D7BE9" w:rsidP="008D7BE9">
      <w:bookmarkStart w:id="498" w:name="805293"/>
      <w:bookmarkEnd w:id="498"/>
      <w:r w:rsidRPr="005C440F">
        <w:t xml:space="preserve">第498题 患者,男,34岁,因急性非淋巴性白血病行外周血干细胞移植,因Hb 62g/L而申请输注辐照红细胞。输注辐照血是为了预防(P:0) </w:t>
      </w:r>
    </w:p>
    <w:p w:rsidR="008D7BE9" w:rsidRPr="005C440F" w:rsidRDefault="008D7BE9" w:rsidP="008D7BE9">
      <w:r w:rsidRPr="005C440F">
        <w:pict>
          <v:rect id="_x0000_i1524" style="width:415.3pt;height:1.5pt" o:hralign="center" o:hrstd="t" o:hr="t" fillcolor="#a0a0a0" stroked="f"/>
        </w:pict>
      </w:r>
    </w:p>
    <w:p w:rsidR="008D7BE9" w:rsidRPr="005C440F" w:rsidRDefault="008D7BE9" w:rsidP="008D7BE9">
      <w:r w:rsidRPr="005C440F">
        <w:t>A、过敏反应</w:t>
      </w:r>
    </w:p>
    <w:p w:rsidR="008D7BE9" w:rsidRPr="005C440F" w:rsidRDefault="008D7BE9" w:rsidP="008D7BE9">
      <w:r w:rsidRPr="005C440F">
        <w:t>B、非溶血性发热反应</w:t>
      </w:r>
    </w:p>
    <w:p w:rsidR="008D7BE9" w:rsidRPr="005C440F" w:rsidRDefault="008D7BE9" w:rsidP="008D7BE9">
      <w:r w:rsidRPr="005C440F">
        <w:t>C、病毒感染</w:t>
      </w:r>
    </w:p>
    <w:p w:rsidR="008D7BE9" w:rsidRPr="005C440F" w:rsidRDefault="008D7BE9" w:rsidP="008D7BE9">
      <w:r w:rsidRPr="005C440F">
        <w:t>D、输血相关急性肺损伤</w:t>
      </w:r>
    </w:p>
    <w:p w:rsidR="008D7BE9" w:rsidRPr="005C440F" w:rsidRDefault="008D7BE9" w:rsidP="008D7BE9">
      <w:r w:rsidRPr="005C440F">
        <w:t>E、输血相关性移植物抗宿主病</w:t>
      </w:r>
    </w:p>
    <w:p w:rsidR="008D7BE9" w:rsidRPr="005C440F" w:rsidRDefault="008D7BE9" w:rsidP="008D7BE9">
      <w:r w:rsidRPr="005C440F">
        <w:t xml:space="preserve">标准答案： E 您的答案： </w:t>
      </w:r>
    </w:p>
    <w:p w:rsidR="008D7BE9" w:rsidRPr="005C440F" w:rsidRDefault="008D7BE9" w:rsidP="008D7BE9">
      <w:bookmarkStart w:id="499" w:name="805294"/>
      <w:bookmarkEnd w:id="499"/>
      <w:r w:rsidRPr="005C440F">
        <w:t xml:space="preserve">第499题 患者,女,25岁,患再生障碍性贫血5年,因头晕、心慌、气短加重半月住院治疗。血常规显示Hb 40g/L,需输血治疗。患者输血后半小时,突然出现寒战、发热,体温高达39.5℃,烦躁不安、呼吸困难,大汗、血压下降,最可能发生(P:0) </w:t>
      </w:r>
    </w:p>
    <w:p w:rsidR="008D7BE9" w:rsidRPr="005C440F" w:rsidRDefault="008D7BE9" w:rsidP="008D7BE9">
      <w:r w:rsidRPr="005C440F">
        <w:pict>
          <v:rect id="_x0000_i1525" style="width:415.3pt;height:1.5pt" o:hralign="center" o:hrstd="t" o:hr="t" fillcolor="#a0a0a0" stroked="f"/>
        </w:pict>
      </w:r>
    </w:p>
    <w:p w:rsidR="008D7BE9" w:rsidRPr="005C440F" w:rsidRDefault="008D7BE9" w:rsidP="008D7BE9">
      <w:r w:rsidRPr="005C440F">
        <w:t>A、急性溶血输血反应</w:t>
      </w:r>
    </w:p>
    <w:p w:rsidR="008D7BE9" w:rsidRPr="005C440F" w:rsidRDefault="008D7BE9" w:rsidP="008D7BE9">
      <w:r w:rsidRPr="005C440F">
        <w:t>B、过敏反应</w:t>
      </w:r>
    </w:p>
    <w:p w:rsidR="008D7BE9" w:rsidRPr="005C440F" w:rsidRDefault="008D7BE9" w:rsidP="008D7BE9">
      <w:r w:rsidRPr="005C440F">
        <w:t>C、细菌污染反应</w:t>
      </w:r>
    </w:p>
    <w:p w:rsidR="008D7BE9" w:rsidRPr="005C440F" w:rsidRDefault="008D7BE9" w:rsidP="008D7BE9">
      <w:r w:rsidRPr="005C440F">
        <w:t>D、输血相关性肺损伤</w:t>
      </w:r>
    </w:p>
    <w:p w:rsidR="008D7BE9" w:rsidRPr="005C440F" w:rsidRDefault="008D7BE9" w:rsidP="008D7BE9">
      <w:r w:rsidRPr="005C440F">
        <w:t>E、急性非溶血性发热反应</w:t>
      </w:r>
    </w:p>
    <w:p w:rsidR="008D7BE9" w:rsidRPr="005C440F" w:rsidRDefault="008D7BE9" w:rsidP="008D7BE9">
      <w:r w:rsidRPr="005C440F">
        <w:t xml:space="preserve">标准答案： C 您的答案： </w:t>
      </w:r>
    </w:p>
    <w:p w:rsidR="008D7BE9" w:rsidRPr="005C440F" w:rsidRDefault="008D7BE9" w:rsidP="008D7BE9">
      <w:bookmarkStart w:id="500" w:name="805295"/>
      <w:bookmarkEnd w:id="500"/>
      <w:r w:rsidRPr="005C440F">
        <w:t xml:space="preserve">第500题 患 者,女,28岁,孕32周。因心慌、气短、面色苍白、皮肤出血点2月,以妊娠合并再生障碍性贫血住院。血常规检查Hb 40g/L,白细胞2.4×10_TagUpStart_9_TagUpEnd_/L,血小板16×10_TagUpStart_9_TagUpEnd_ /L,申请红细胞2U。根据患者和妊娠期的特点,患者输血后最易发生(P:0) </w:t>
      </w:r>
    </w:p>
    <w:p w:rsidR="008D7BE9" w:rsidRPr="005C440F" w:rsidRDefault="008D7BE9" w:rsidP="008D7BE9">
      <w:r w:rsidRPr="005C440F">
        <w:pict>
          <v:rect id="_x0000_i1526" style="width:415.3pt;height:1.5pt" o:hralign="center" o:hrstd="t" o:hr="t" fillcolor="#a0a0a0" stroked="f"/>
        </w:pict>
      </w:r>
    </w:p>
    <w:p w:rsidR="008D7BE9" w:rsidRPr="005C440F" w:rsidRDefault="008D7BE9" w:rsidP="008D7BE9">
      <w:r w:rsidRPr="005C440F">
        <w:t>A、过敏反应</w:t>
      </w:r>
    </w:p>
    <w:p w:rsidR="008D7BE9" w:rsidRPr="005C440F" w:rsidRDefault="008D7BE9" w:rsidP="008D7BE9">
      <w:r w:rsidRPr="005C440F">
        <w:t>B、急性溶血反应</w:t>
      </w:r>
    </w:p>
    <w:p w:rsidR="008D7BE9" w:rsidRPr="005C440F" w:rsidRDefault="008D7BE9" w:rsidP="008D7BE9">
      <w:r w:rsidRPr="005C440F">
        <w:t>C、输血相关性肺损伤</w:t>
      </w:r>
    </w:p>
    <w:p w:rsidR="008D7BE9" w:rsidRPr="005C440F" w:rsidRDefault="008D7BE9" w:rsidP="008D7BE9">
      <w:r w:rsidRPr="005C440F">
        <w:t>D、循环负荷过重</w:t>
      </w:r>
    </w:p>
    <w:p w:rsidR="008D7BE9" w:rsidRPr="005C440F" w:rsidRDefault="008D7BE9" w:rsidP="008D7BE9">
      <w:r w:rsidRPr="005C440F">
        <w:t>E、输血后紫癜</w:t>
      </w:r>
    </w:p>
    <w:p w:rsidR="008D7BE9" w:rsidRPr="005C440F" w:rsidRDefault="008D7BE9" w:rsidP="008D7BE9">
      <w:r w:rsidRPr="005C440F">
        <w:t xml:space="preserve">标准答案： D 您的答案： </w:t>
      </w:r>
    </w:p>
    <w:p w:rsidR="008D7BE9" w:rsidRPr="005C440F" w:rsidRDefault="008D7BE9" w:rsidP="008D7BE9">
      <w:bookmarkStart w:id="501" w:name="805296"/>
      <w:bookmarkEnd w:id="501"/>
      <w:r w:rsidRPr="005C440F">
        <w:t xml:space="preserve">第501题 小张,24岁,某医科大学医学检验系大专毕业,曾在某市人民医院检验科从事检验员工作3年,具有检验初级职称证书,近期欲应聘市中心血站工作,血站有多个岗位适合其应聘,除了(P:0) </w:t>
      </w:r>
    </w:p>
    <w:p w:rsidR="008D7BE9" w:rsidRPr="005C440F" w:rsidRDefault="008D7BE9" w:rsidP="008D7BE9">
      <w:r w:rsidRPr="005C440F">
        <w:pict>
          <v:rect id="_x0000_i1527" style="width:415.3pt;height:1.5pt" o:hralign="center" o:hrstd="t" o:hr="t" fillcolor="#a0a0a0" stroked="f"/>
        </w:pict>
      </w:r>
    </w:p>
    <w:p w:rsidR="008D7BE9" w:rsidRPr="005C440F" w:rsidRDefault="008D7BE9" w:rsidP="008D7BE9">
      <w:r w:rsidRPr="005C440F">
        <w:t>A、血源管理</w:t>
      </w:r>
    </w:p>
    <w:p w:rsidR="008D7BE9" w:rsidRPr="005C440F" w:rsidRDefault="008D7BE9" w:rsidP="008D7BE9">
      <w:r w:rsidRPr="005C440F">
        <w:t>B、体检医师岗</w:t>
      </w:r>
    </w:p>
    <w:p w:rsidR="008D7BE9" w:rsidRPr="005C440F" w:rsidRDefault="008D7BE9" w:rsidP="008D7BE9">
      <w:r w:rsidRPr="005C440F">
        <w:t>C、检验刚</w:t>
      </w:r>
    </w:p>
    <w:p w:rsidR="008D7BE9" w:rsidRPr="005C440F" w:rsidRDefault="008D7BE9" w:rsidP="008D7BE9">
      <w:r w:rsidRPr="005C440F">
        <w:t>D、血型血清实验岗</w:t>
      </w:r>
    </w:p>
    <w:p w:rsidR="008D7BE9" w:rsidRPr="005C440F" w:rsidRDefault="008D7BE9" w:rsidP="008D7BE9">
      <w:r w:rsidRPr="005C440F">
        <w:t>E、成分制备岗</w:t>
      </w:r>
    </w:p>
    <w:p w:rsidR="008D7BE9" w:rsidRPr="005C440F" w:rsidRDefault="008D7BE9" w:rsidP="008D7BE9">
      <w:r w:rsidRPr="005C440F">
        <w:t xml:space="preserve">标准答案： B 您的答案： </w:t>
      </w:r>
    </w:p>
    <w:p w:rsidR="008D7BE9" w:rsidRPr="005C440F" w:rsidRDefault="008D7BE9" w:rsidP="008D7BE9">
      <w:bookmarkStart w:id="502" w:name="805297"/>
      <w:bookmarkEnd w:id="502"/>
      <w:r w:rsidRPr="005C440F">
        <w:t xml:space="preserve">第502题 患者男性,18岁,1月前旅游到过外地,现在出现乏力、食欲减退、恶心、肝区不适等症状,ALT明显升高。根据病例,最有可能感染的病毒肝炎是(P:0) </w:t>
      </w:r>
    </w:p>
    <w:p w:rsidR="008D7BE9" w:rsidRPr="005C440F" w:rsidRDefault="008D7BE9" w:rsidP="008D7BE9">
      <w:r w:rsidRPr="005C440F">
        <w:pict>
          <v:rect id="_x0000_i1528" style="width:415.3pt;height:1.5pt" o:hralign="center" o:hrstd="t" o:hr="t" fillcolor="#a0a0a0" stroked="f"/>
        </w:pict>
      </w:r>
    </w:p>
    <w:p w:rsidR="008D7BE9" w:rsidRPr="005C440F" w:rsidRDefault="008D7BE9" w:rsidP="008D7BE9">
      <w:r w:rsidRPr="005C440F">
        <w:t>A、甲型肝炎</w:t>
      </w:r>
    </w:p>
    <w:p w:rsidR="008D7BE9" w:rsidRPr="005C440F" w:rsidRDefault="008D7BE9" w:rsidP="008D7BE9">
      <w:r w:rsidRPr="005C440F">
        <w:t>B、乙型肝炎</w:t>
      </w:r>
    </w:p>
    <w:p w:rsidR="008D7BE9" w:rsidRPr="005C440F" w:rsidRDefault="008D7BE9" w:rsidP="008D7BE9">
      <w:r w:rsidRPr="005C440F">
        <w:t>C、丙型肝炎</w:t>
      </w:r>
    </w:p>
    <w:p w:rsidR="008D7BE9" w:rsidRPr="005C440F" w:rsidRDefault="008D7BE9" w:rsidP="008D7BE9">
      <w:r w:rsidRPr="005C440F">
        <w:t>D、丁型肝炎</w:t>
      </w:r>
    </w:p>
    <w:p w:rsidR="008D7BE9" w:rsidRPr="005C440F" w:rsidRDefault="008D7BE9" w:rsidP="008D7BE9">
      <w:r w:rsidRPr="005C440F">
        <w:t>E、戊型肝炎</w:t>
      </w:r>
    </w:p>
    <w:p w:rsidR="008D7BE9" w:rsidRPr="005C440F" w:rsidRDefault="008D7BE9" w:rsidP="008D7BE9">
      <w:r w:rsidRPr="005C440F">
        <w:t xml:space="preserve">标准答案： A 您的答案： </w:t>
      </w:r>
    </w:p>
    <w:p w:rsidR="008D7BE9" w:rsidRPr="005C440F" w:rsidRDefault="008D7BE9" w:rsidP="008D7BE9">
      <w:bookmarkStart w:id="503" w:name="805298"/>
      <w:bookmarkEnd w:id="503"/>
      <w:r w:rsidRPr="005C440F">
        <w:t xml:space="preserve">第503题 患者女性,20岁,父母均为乙型肝炎患者。如该患者感染乙型肝炎,具有以下任何一项即可作出诊断,除了(P:0) </w:t>
      </w:r>
    </w:p>
    <w:p w:rsidR="008D7BE9" w:rsidRPr="005C440F" w:rsidRDefault="008D7BE9" w:rsidP="008D7BE9">
      <w:r w:rsidRPr="005C440F">
        <w:pict>
          <v:rect id="_x0000_i1529" style="width:415.3pt;height:1.5pt" o:hralign="center" o:hrstd="t" o:hr="t" fillcolor="#a0a0a0" stroked="f"/>
        </w:pict>
      </w:r>
    </w:p>
    <w:p w:rsidR="008D7BE9" w:rsidRPr="005C440F" w:rsidRDefault="008D7BE9" w:rsidP="008D7BE9">
      <w:r w:rsidRPr="005C440F">
        <w:t>A、血清HBsAg阳性</w:t>
      </w:r>
    </w:p>
    <w:p w:rsidR="008D7BE9" w:rsidRPr="005C440F" w:rsidRDefault="008D7BE9" w:rsidP="008D7BE9">
      <w:r w:rsidRPr="005C440F">
        <w:t>B、血清抗-HBc-IgM阳性</w:t>
      </w:r>
    </w:p>
    <w:p w:rsidR="008D7BE9" w:rsidRPr="005C440F" w:rsidRDefault="008D7BE9" w:rsidP="008D7BE9">
      <w:r w:rsidRPr="005C440F">
        <w:t>C、血清HBV-RNA阳性</w:t>
      </w:r>
    </w:p>
    <w:p w:rsidR="008D7BE9" w:rsidRPr="005C440F" w:rsidRDefault="008D7BE9" w:rsidP="008D7BE9">
      <w:r w:rsidRPr="005C440F">
        <w:t>D、肝内HBsAg阳性</w:t>
      </w:r>
    </w:p>
    <w:p w:rsidR="008D7BE9" w:rsidRPr="005C440F" w:rsidRDefault="008D7BE9" w:rsidP="008D7BE9">
      <w:r w:rsidRPr="005C440F">
        <w:t>E、肝内HBcAg阳性</w:t>
      </w:r>
    </w:p>
    <w:p w:rsidR="008D7BE9" w:rsidRPr="005C440F" w:rsidRDefault="008D7BE9" w:rsidP="008D7BE9">
      <w:r w:rsidRPr="005C440F">
        <w:t xml:space="preserve">标准答案： C 您的答案： </w:t>
      </w:r>
    </w:p>
    <w:p w:rsidR="008D7BE9" w:rsidRPr="005C440F" w:rsidRDefault="008D7BE9" w:rsidP="008D7BE9">
      <w:bookmarkStart w:id="504" w:name="805299"/>
      <w:bookmarkEnd w:id="504"/>
      <w:r w:rsidRPr="005C440F">
        <w:t xml:space="preserve">第504题 患者男性,40岁,性取向为同性恋。近期怀疑自己感染了艾滋病。若已感染了艾滋病。最有可能的原因是(P:0) </w:t>
      </w:r>
    </w:p>
    <w:p w:rsidR="008D7BE9" w:rsidRPr="005C440F" w:rsidRDefault="008D7BE9" w:rsidP="008D7BE9">
      <w:r w:rsidRPr="005C440F">
        <w:pict>
          <v:rect id="_x0000_i1530" style="width:415.3pt;height:1.5pt" o:hralign="center" o:hrstd="t" o:hr="t" fillcolor="#a0a0a0" stroked="f"/>
        </w:pict>
      </w:r>
    </w:p>
    <w:p w:rsidR="008D7BE9" w:rsidRPr="005C440F" w:rsidRDefault="008D7BE9" w:rsidP="008D7BE9">
      <w:r w:rsidRPr="005C440F">
        <w:t>A、和同性伙伴亲吻</w:t>
      </w:r>
    </w:p>
    <w:p w:rsidR="008D7BE9" w:rsidRPr="005C440F" w:rsidRDefault="008D7BE9" w:rsidP="008D7BE9">
      <w:r w:rsidRPr="005C440F">
        <w:t>B、与同性伙伴同吃同住</w:t>
      </w:r>
    </w:p>
    <w:p w:rsidR="008D7BE9" w:rsidRPr="005C440F" w:rsidRDefault="008D7BE9" w:rsidP="008D7BE9">
      <w:r w:rsidRPr="005C440F">
        <w:t>C、肠粘膜是柱状上皮易损伤</w:t>
      </w:r>
    </w:p>
    <w:p w:rsidR="008D7BE9" w:rsidRPr="005C440F" w:rsidRDefault="008D7BE9" w:rsidP="008D7BE9">
      <w:r w:rsidRPr="005C440F">
        <w:t>D、肠粘膜是鳞状上皮易损伤</w:t>
      </w:r>
    </w:p>
    <w:p w:rsidR="008D7BE9" w:rsidRPr="005C440F" w:rsidRDefault="008D7BE9" w:rsidP="008D7BE9">
      <w:r w:rsidRPr="005C440F">
        <w:t>E、肠粘膜是腺性上皮易损伤</w:t>
      </w:r>
    </w:p>
    <w:p w:rsidR="008D7BE9" w:rsidRPr="005C440F" w:rsidRDefault="008D7BE9" w:rsidP="008D7BE9">
      <w:r w:rsidRPr="005C440F">
        <w:t xml:space="preserve">标准答案： C 您的答案： </w:t>
      </w:r>
    </w:p>
    <w:p w:rsidR="008D7BE9" w:rsidRPr="005C440F" w:rsidRDefault="008D7BE9" w:rsidP="008D7BE9">
      <w:bookmarkStart w:id="505" w:name="805300"/>
      <w:bookmarkEnd w:id="505"/>
      <w:r w:rsidRPr="005C440F">
        <w:t xml:space="preserve">第505题 献血者男性,20岁,经询问体检,血液小样初筛合格后,献血300毫升。就检测HBV而言以下哪项叙述是错误的(P:0) </w:t>
      </w:r>
    </w:p>
    <w:p w:rsidR="008D7BE9" w:rsidRPr="005C440F" w:rsidRDefault="008D7BE9" w:rsidP="008D7BE9">
      <w:r w:rsidRPr="005C440F">
        <w:pict>
          <v:rect id="_x0000_i1531" style="width:415.3pt;height:1.5pt" o:hralign="center" o:hrstd="t" o:hr="t" fillcolor="#a0a0a0" stroked="f"/>
        </w:pict>
      </w:r>
    </w:p>
    <w:p w:rsidR="008D7BE9" w:rsidRPr="005C440F" w:rsidRDefault="008D7BE9" w:rsidP="008D7BE9">
      <w:r w:rsidRPr="005C440F">
        <w:t>A、检测HBsAg的方法大多采用酶联免疫吸附法</w:t>
      </w:r>
    </w:p>
    <w:p w:rsidR="008D7BE9" w:rsidRPr="005C440F" w:rsidRDefault="008D7BE9" w:rsidP="008D7BE9">
      <w:r w:rsidRPr="005C440F">
        <w:t>B、检测HBsAg应当使用第3代ELISA试剂检测</w:t>
      </w:r>
    </w:p>
    <w:p w:rsidR="008D7BE9" w:rsidRPr="005C440F" w:rsidRDefault="008D7BE9" w:rsidP="008D7BE9">
      <w:r w:rsidRPr="005C440F">
        <w:t>C、其灵敏度达到0.1~0.5ng/ml水平</w:t>
      </w:r>
    </w:p>
    <w:p w:rsidR="008D7BE9" w:rsidRPr="005C440F" w:rsidRDefault="008D7BE9" w:rsidP="008D7BE9">
      <w:r w:rsidRPr="005C440F">
        <w:t>D、该献血者的血液应尽量使用核酸检测</w:t>
      </w:r>
    </w:p>
    <w:p w:rsidR="008D7BE9" w:rsidRPr="005C440F" w:rsidRDefault="008D7BE9" w:rsidP="008D7BE9">
      <w:r w:rsidRPr="005C440F">
        <w:t>E、一般认为,如果抗-HBc与抗-HBs均阳性,则HBV DNA几乎测不出</w:t>
      </w:r>
    </w:p>
    <w:p w:rsidR="008D7BE9" w:rsidRPr="005C440F" w:rsidRDefault="008D7BE9" w:rsidP="008D7BE9">
      <w:r w:rsidRPr="005C440F">
        <w:t xml:space="preserve">标准答案： B 您的答案： </w:t>
      </w:r>
    </w:p>
    <w:p w:rsidR="008D7BE9" w:rsidRPr="005C440F" w:rsidRDefault="008D7BE9" w:rsidP="008D7BE9">
      <w:bookmarkStart w:id="506" w:name="805301"/>
      <w:bookmarkEnd w:id="506"/>
      <w:r w:rsidRPr="005C440F">
        <w:t xml:space="preserve">第506题 患者男性,40岁,行手术前常规检测血液传染病相关项目,显示抗-HIV呈阳性反应。对HIV不正确的表述是(P:0) </w:t>
      </w:r>
    </w:p>
    <w:p w:rsidR="008D7BE9" w:rsidRPr="005C440F" w:rsidRDefault="008D7BE9" w:rsidP="008D7BE9">
      <w:r w:rsidRPr="005C440F">
        <w:pict>
          <v:rect id="_x0000_i1532" style="width:415.3pt;height:1.5pt" o:hralign="center" o:hrstd="t" o:hr="t" fillcolor="#a0a0a0" stroked="f"/>
        </w:pict>
      </w:r>
    </w:p>
    <w:p w:rsidR="008D7BE9" w:rsidRPr="005C440F" w:rsidRDefault="008D7BE9" w:rsidP="008D7BE9">
      <w:r w:rsidRPr="005C440F">
        <w:t>A、HIV对外界抵抗力较弱</w:t>
      </w:r>
    </w:p>
    <w:p w:rsidR="008D7BE9" w:rsidRPr="005C440F" w:rsidRDefault="008D7BE9" w:rsidP="008D7BE9">
      <w:r w:rsidRPr="005C440F">
        <w:t>B、56℃加热30分钟可以灭活</w:t>
      </w:r>
    </w:p>
    <w:p w:rsidR="008D7BE9" w:rsidRPr="005C440F" w:rsidRDefault="008D7BE9" w:rsidP="008D7BE9">
      <w:r w:rsidRPr="005C440F">
        <w:t>C、一般被HIV污染的器具,经高压、蒸汽、煮沸均可杀灭</w:t>
      </w:r>
    </w:p>
    <w:p w:rsidR="008D7BE9" w:rsidRPr="005C440F" w:rsidRDefault="008D7BE9" w:rsidP="008D7BE9">
      <w:r w:rsidRPr="005C440F">
        <w:t>D、HIV对化学品也十分敏感,常用消毒剂有甲醛、次氯酸钠、70%酒精等</w:t>
      </w:r>
    </w:p>
    <w:p w:rsidR="008D7BE9" w:rsidRPr="005C440F" w:rsidRDefault="008D7BE9" w:rsidP="008D7BE9">
      <w:r w:rsidRPr="005C440F">
        <w:t>E、HIV对紫外线照射也十分敏感</w:t>
      </w:r>
    </w:p>
    <w:p w:rsidR="008D7BE9" w:rsidRPr="005C440F" w:rsidRDefault="008D7BE9" w:rsidP="008D7BE9">
      <w:r w:rsidRPr="005C440F">
        <w:t xml:space="preserve">标准答案： E 您的答案： </w:t>
      </w:r>
    </w:p>
    <w:p w:rsidR="008D7BE9" w:rsidRPr="005C440F" w:rsidRDefault="008D7BE9" w:rsidP="008D7BE9">
      <w:bookmarkStart w:id="507" w:name="805302"/>
      <w:bookmarkEnd w:id="507"/>
      <w:r w:rsidRPr="005C440F">
        <w:t xml:space="preserve">第507题 患者男性,40岁,行手术前常规检测血液传染病相关项目,显示抗-HIV呈阳性反应。对HIV感染机制不正确的表述是(P:0) </w:t>
      </w:r>
    </w:p>
    <w:p w:rsidR="008D7BE9" w:rsidRPr="005C440F" w:rsidRDefault="008D7BE9" w:rsidP="008D7BE9">
      <w:r w:rsidRPr="005C440F">
        <w:pict>
          <v:rect id="_x0000_i1533" style="width:415.3pt;height:1.5pt" o:hralign="center" o:hrstd="t" o:hr="t" fillcolor="#a0a0a0" stroked="f"/>
        </w:pict>
      </w:r>
    </w:p>
    <w:p w:rsidR="008D7BE9" w:rsidRPr="005C440F" w:rsidRDefault="008D7BE9" w:rsidP="008D7BE9">
      <w:r w:rsidRPr="005C440F">
        <w:t>A、HIV的靶细胞有CD4T细胞、B淋巴细胞、骨髓细胞等</w:t>
      </w:r>
    </w:p>
    <w:p w:rsidR="008D7BE9" w:rsidRPr="005C440F" w:rsidRDefault="008D7BE9" w:rsidP="008D7BE9">
      <w:r w:rsidRPr="005C440F">
        <w:t>B、HIV对这些含有CD4受体的细胞具有亲嗜性</w:t>
      </w:r>
    </w:p>
    <w:p w:rsidR="008D7BE9" w:rsidRPr="005C440F" w:rsidRDefault="008D7BE9" w:rsidP="008D7BE9">
      <w:r w:rsidRPr="005C440F">
        <w:t>C、HIV-1外膜蛋白p24的CD4结合区在与CD4细胞结合时,除通过CD4受体外,还需第2受体</w:t>
      </w:r>
    </w:p>
    <w:p w:rsidR="008D7BE9" w:rsidRPr="005C440F" w:rsidRDefault="008D7BE9" w:rsidP="008D7BE9">
      <w:r w:rsidRPr="005C440F">
        <w:t>D、第2受体以CXCR4和CCR5最重要</w:t>
      </w:r>
    </w:p>
    <w:p w:rsidR="008D7BE9" w:rsidRPr="005C440F" w:rsidRDefault="008D7BE9" w:rsidP="008D7BE9">
      <w:r w:rsidRPr="005C440F">
        <w:t>E、缺乏第2受体表达的人对HIV-1感染有一定的抵抗力</w:t>
      </w:r>
    </w:p>
    <w:p w:rsidR="008D7BE9" w:rsidRPr="005C440F" w:rsidRDefault="008D7BE9" w:rsidP="008D7BE9">
      <w:r w:rsidRPr="005C440F">
        <w:t xml:space="preserve">标准答案： C 您的答案： </w:t>
      </w:r>
    </w:p>
    <w:p w:rsidR="008D7BE9" w:rsidRPr="005C440F" w:rsidRDefault="008D7BE9" w:rsidP="008D7BE9">
      <w:bookmarkStart w:id="508" w:name="805303"/>
      <w:bookmarkEnd w:id="508"/>
      <w:r w:rsidRPr="005C440F">
        <w:t xml:space="preserve">第508题 某实验室用100份血清以参比试验进行检测,5份血清为真阳性,95份血清为真阴性。用该试剂试验,检测出4份为阳性,96份为阴性,则该试剂的阳性预示值为(P:0) </w:t>
      </w:r>
    </w:p>
    <w:p w:rsidR="008D7BE9" w:rsidRPr="005C440F" w:rsidRDefault="008D7BE9" w:rsidP="008D7BE9">
      <w:r w:rsidRPr="005C440F">
        <w:pict>
          <v:rect id="_x0000_i1534" style="width:415.3pt;height:1.5pt" o:hralign="center" o:hrstd="t" o:hr="t" fillcolor="#a0a0a0" stroked="f"/>
        </w:pict>
      </w:r>
    </w:p>
    <w:p w:rsidR="008D7BE9" w:rsidRPr="005C440F" w:rsidRDefault="008D7BE9" w:rsidP="008D7BE9">
      <w:r w:rsidRPr="005C440F">
        <w:t>A、95%</w:t>
      </w:r>
    </w:p>
    <w:p w:rsidR="008D7BE9" w:rsidRPr="005C440F" w:rsidRDefault="008D7BE9" w:rsidP="008D7BE9">
      <w:r w:rsidRPr="005C440F">
        <w:t>B、70%</w:t>
      </w:r>
    </w:p>
    <w:p w:rsidR="008D7BE9" w:rsidRPr="005C440F" w:rsidRDefault="008D7BE9" w:rsidP="008D7BE9">
      <w:r w:rsidRPr="005C440F">
        <w:t>C、96%</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E 您的答案： </w:t>
      </w:r>
    </w:p>
    <w:p w:rsidR="008D7BE9" w:rsidRPr="005C440F" w:rsidRDefault="008D7BE9" w:rsidP="008D7BE9">
      <w:bookmarkStart w:id="509" w:name="805304"/>
      <w:bookmarkEnd w:id="509"/>
      <w:r w:rsidRPr="005C440F">
        <w:t xml:space="preserve">第509题 某实验室用100份血清以参比试验进行检测,5份血清为真阳性,95份血清为真阴性。用该试剂试验,检测出4份为阳性,96份为阴性,则该试剂的灵敏度为(P:0) </w:t>
      </w:r>
    </w:p>
    <w:p w:rsidR="008D7BE9" w:rsidRPr="005C440F" w:rsidRDefault="008D7BE9" w:rsidP="008D7BE9">
      <w:r w:rsidRPr="005C440F">
        <w:pict>
          <v:rect id="_x0000_i1535" style="width:415.3pt;height:1.5pt" o:hralign="center" o:hrstd="t" o:hr="t" fillcolor="#a0a0a0" stroked="f"/>
        </w:pict>
      </w:r>
    </w:p>
    <w:p w:rsidR="008D7BE9" w:rsidRPr="005C440F" w:rsidRDefault="008D7BE9" w:rsidP="008D7BE9">
      <w:r w:rsidRPr="005C440F">
        <w:t>A、95%</w:t>
      </w:r>
    </w:p>
    <w:p w:rsidR="008D7BE9" w:rsidRPr="005C440F" w:rsidRDefault="008D7BE9" w:rsidP="008D7BE9">
      <w:r w:rsidRPr="005C440F">
        <w:t>B、70%</w:t>
      </w:r>
    </w:p>
    <w:p w:rsidR="008D7BE9" w:rsidRPr="005C440F" w:rsidRDefault="008D7BE9" w:rsidP="008D7BE9">
      <w:r w:rsidRPr="005C440F">
        <w:t>C、96%</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D 您的答案： </w:t>
      </w:r>
    </w:p>
    <w:p w:rsidR="008D7BE9" w:rsidRPr="005C440F" w:rsidRDefault="008D7BE9" w:rsidP="008D7BE9">
      <w:bookmarkStart w:id="510" w:name="805305"/>
      <w:bookmarkEnd w:id="510"/>
      <w:r w:rsidRPr="005C440F">
        <w:t xml:space="preserve">第510题 某患者男性,29岁,因急性黄疸肝炎住院,查HAV-IgM阳性,对其妻子应作的最适当的处理是(P:0) </w:t>
      </w:r>
    </w:p>
    <w:p w:rsidR="008D7BE9" w:rsidRPr="005C440F" w:rsidRDefault="008D7BE9" w:rsidP="008D7BE9">
      <w:r w:rsidRPr="005C440F">
        <w:pict>
          <v:rect id="_x0000_i1536" style="width:415.3pt;height:1.5pt" o:hralign="center" o:hrstd="t" o:hr="t" fillcolor="#a0a0a0" stroked="f"/>
        </w:pict>
      </w:r>
    </w:p>
    <w:p w:rsidR="008D7BE9" w:rsidRPr="005C440F" w:rsidRDefault="008D7BE9" w:rsidP="008D7BE9">
      <w:r w:rsidRPr="005C440F">
        <w:t>A、立即化验肝功能,抗HAV-IgM</w:t>
      </w:r>
    </w:p>
    <w:p w:rsidR="008D7BE9" w:rsidRPr="005C440F" w:rsidRDefault="008D7BE9" w:rsidP="008D7BE9">
      <w:r w:rsidRPr="005C440F">
        <w:t>B、接受医学观察45天</w:t>
      </w:r>
    </w:p>
    <w:p w:rsidR="008D7BE9" w:rsidRPr="005C440F" w:rsidRDefault="008D7BE9" w:rsidP="008D7BE9">
      <w:r w:rsidRPr="005C440F">
        <w:t>C、注射人免疫球蛋白</w:t>
      </w:r>
    </w:p>
    <w:p w:rsidR="008D7BE9" w:rsidRPr="005C440F" w:rsidRDefault="008D7BE9" w:rsidP="008D7BE9">
      <w:r w:rsidRPr="005C440F">
        <w:t>D、接种甲肝疫苗</w:t>
      </w:r>
    </w:p>
    <w:p w:rsidR="008D7BE9" w:rsidRPr="005C440F" w:rsidRDefault="008D7BE9" w:rsidP="008D7BE9">
      <w:r w:rsidRPr="005C440F">
        <w:t>E、人免疫球蛋白+甲肝疫苗</w:t>
      </w:r>
    </w:p>
    <w:p w:rsidR="008D7BE9" w:rsidRPr="005C440F" w:rsidRDefault="008D7BE9" w:rsidP="008D7BE9">
      <w:r w:rsidRPr="005C440F">
        <w:t xml:space="preserve">标准答案： E 您的答案： </w:t>
      </w:r>
    </w:p>
    <w:p w:rsidR="008D7BE9" w:rsidRPr="005C440F" w:rsidRDefault="008D7BE9" w:rsidP="008D7BE9">
      <w:bookmarkStart w:id="511" w:name="805306"/>
      <w:bookmarkEnd w:id="511"/>
      <w:r w:rsidRPr="005C440F">
        <w:t xml:space="preserve">第511题 患者女性,25岁,患急性丙型肝炎住院治疗。该患者在感染丙型肝炎后可能在几周后在血液中检测出抗-HCV(P:0) </w:t>
      </w:r>
    </w:p>
    <w:p w:rsidR="008D7BE9" w:rsidRPr="005C440F" w:rsidRDefault="008D7BE9" w:rsidP="008D7BE9">
      <w:r w:rsidRPr="005C440F">
        <w:pict>
          <v:rect id="_x0000_i1537" style="width:415.3pt;height:1.5pt" o:hralign="center" o:hrstd="t" o:hr="t" fillcolor="#a0a0a0" stroked="f"/>
        </w:pict>
      </w:r>
    </w:p>
    <w:p w:rsidR="008D7BE9" w:rsidRPr="005C440F" w:rsidRDefault="008D7BE9" w:rsidP="008D7BE9">
      <w:r w:rsidRPr="005C440F">
        <w:t>A、2周</w:t>
      </w:r>
    </w:p>
    <w:p w:rsidR="008D7BE9" w:rsidRPr="005C440F" w:rsidRDefault="008D7BE9" w:rsidP="008D7BE9">
      <w:r w:rsidRPr="005C440F">
        <w:t>B、4周</w:t>
      </w:r>
    </w:p>
    <w:p w:rsidR="008D7BE9" w:rsidRPr="005C440F" w:rsidRDefault="008D7BE9" w:rsidP="008D7BE9">
      <w:r w:rsidRPr="005C440F">
        <w:t>C、8周</w:t>
      </w:r>
    </w:p>
    <w:p w:rsidR="008D7BE9" w:rsidRPr="005C440F" w:rsidRDefault="008D7BE9" w:rsidP="008D7BE9">
      <w:r w:rsidRPr="005C440F">
        <w:t>D、10周</w:t>
      </w:r>
    </w:p>
    <w:p w:rsidR="008D7BE9" w:rsidRPr="005C440F" w:rsidRDefault="008D7BE9" w:rsidP="008D7BE9">
      <w:r w:rsidRPr="005C440F">
        <w:t>E、18周</w:t>
      </w:r>
    </w:p>
    <w:p w:rsidR="008D7BE9" w:rsidRPr="005C440F" w:rsidRDefault="008D7BE9" w:rsidP="008D7BE9">
      <w:r w:rsidRPr="005C440F">
        <w:t xml:space="preserve">标准答案： E 您的答案： </w:t>
      </w:r>
    </w:p>
    <w:p w:rsidR="008D7BE9" w:rsidRPr="005C440F" w:rsidRDefault="008D7BE9" w:rsidP="008D7BE9">
      <w:bookmarkStart w:id="512" w:name="805307"/>
      <w:bookmarkEnd w:id="512"/>
      <w:r w:rsidRPr="005C440F">
        <w:t xml:space="preserve">第512题 男性患者,45岁,恶性淋巴瘤,其胞弟欲为其捐献造血干细胞,这种献血方式是(P:0) </w:t>
      </w:r>
    </w:p>
    <w:p w:rsidR="008D7BE9" w:rsidRPr="005C440F" w:rsidRDefault="008D7BE9" w:rsidP="008D7BE9">
      <w:r w:rsidRPr="005C440F">
        <w:pict>
          <v:rect id="_x0000_i1538" style="width:415.3pt;height:1.5pt" o:hralign="center" o:hrstd="t" o:hr="t" fillcolor="#a0a0a0" stroked="f"/>
        </w:pict>
      </w:r>
    </w:p>
    <w:p w:rsidR="008D7BE9" w:rsidRPr="005C440F" w:rsidRDefault="008D7BE9" w:rsidP="008D7BE9">
      <w:r w:rsidRPr="005C440F">
        <w:t>A、稀有血型献血</w:t>
      </w:r>
    </w:p>
    <w:p w:rsidR="008D7BE9" w:rsidRPr="005C440F" w:rsidRDefault="008D7BE9" w:rsidP="008D7BE9">
      <w:r w:rsidRPr="005C440F">
        <w:t>B、HLA同型献血</w:t>
      </w:r>
    </w:p>
    <w:p w:rsidR="008D7BE9" w:rsidRPr="005C440F" w:rsidRDefault="008D7BE9" w:rsidP="008D7BE9">
      <w:r w:rsidRPr="005C440F">
        <w:t>C、缺乏抗原献血</w:t>
      </w:r>
    </w:p>
    <w:p w:rsidR="008D7BE9" w:rsidRPr="005C440F" w:rsidRDefault="008D7BE9" w:rsidP="008D7BE9">
      <w:r w:rsidRPr="005C440F">
        <w:t>D、造血干细胞献血</w:t>
      </w:r>
    </w:p>
    <w:p w:rsidR="008D7BE9" w:rsidRPr="005C440F" w:rsidRDefault="008D7BE9" w:rsidP="008D7BE9">
      <w:r w:rsidRPr="005C440F">
        <w:t>E、异基因献血</w:t>
      </w:r>
    </w:p>
    <w:p w:rsidR="008D7BE9" w:rsidRPr="005C440F" w:rsidRDefault="008D7BE9" w:rsidP="008D7BE9">
      <w:r w:rsidRPr="005C440F">
        <w:t xml:space="preserve">标准答案： D 您的答案： </w:t>
      </w:r>
    </w:p>
    <w:p w:rsidR="008D7BE9" w:rsidRPr="005C440F" w:rsidRDefault="008D7BE9" w:rsidP="008D7BE9">
      <w:bookmarkStart w:id="513" w:name="805308"/>
      <w:bookmarkEnd w:id="513"/>
      <w:r w:rsidRPr="005C440F">
        <w:t xml:space="preserve">第513题 糖原累积症是糖原因结构异常或不能正常代谢而在组织中积累。在某种糖原累积症,糖原分支少,外周糖链特别长,在多种组织中积累,该糖原累积症缺陷的酶可能是(P:0) </w:t>
      </w:r>
    </w:p>
    <w:p w:rsidR="008D7BE9" w:rsidRPr="005C440F" w:rsidRDefault="008D7BE9" w:rsidP="008D7BE9">
      <w:r w:rsidRPr="005C440F">
        <w:pict>
          <v:rect id="_x0000_i1539" style="width:415.3pt;height:1.5pt" o:hralign="center" o:hrstd="t" o:hr="t" fillcolor="#a0a0a0" stroked="f"/>
        </w:pict>
      </w:r>
    </w:p>
    <w:p w:rsidR="008D7BE9" w:rsidRPr="005C440F" w:rsidRDefault="008D7BE9" w:rsidP="008D7BE9">
      <w:r w:rsidRPr="005C440F">
        <w:t>A、肝磷酸化酶</w:t>
      </w:r>
    </w:p>
    <w:p w:rsidR="008D7BE9" w:rsidRPr="005C440F" w:rsidRDefault="008D7BE9" w:rsidP="008D7BE9">
      <w:r w:rsidRPr="005C440F">
        <w:t>B、α-1,6葡萄糖苷酶</w:t>
      </w:r>
    </w:p>
    <w:p w:rsidR="008D7BE9" w:rsidRPr="005C440F" w:rsidRDefault="008D7BE9" w:rsidP="008D7BE9">
      <w:r w:rsidRPr="005C440F">
        <w:t>C、肌磷酸化酶</w:t>
      </w:r>
    </w:p>
    <w:p w:rsidR="008D7BE9" w:rsidRPr="005C440F" w:rsidRDefault="008D7BE9" w:rsidP="008D7BE9">
      <w:r w:rsidRPr="005C440F">
        <w:t>D、分支酶</w:t>
      </w:r>
    </w:p>
    <w:p w:rsidR="008D7BE9" w:rsidRPr="005C440F" w:rsidRDefault="008D7BE9" w:rsidP="008D7BE9">
      <w:r w:rsidRPr="005C440F">
        <w:t>E、脱支酶</w:t>
      </w:r>
    </w:p>
    <w:p w:rsidR="008D7BE9" w:rsidRPr="005C440F" w:rsidRDefault="008D7BE9" w:rsidP="008D7BE9">
      <w:r w:rsidRPr="005C440F">
        <w:t xml:space="preserve">标准答案： D 您的答案： </w:t>
      </w:r>
    </w:p>
    <w:p w:rsidR="008D7BE9" w:rsidRPr="005C440F" w:rsidRDefault="008D7BE9" w:rsidP="008D7BE9">
      <w:bookmarkStart w:id="514" w:name="805309"/>
      <w:bookmarkEnd w:id="514"/>
      <w:r w:rsidRPr="005C440F">
        <w:t xml:space="preserve">第514题 白血病或其他癌症患者经长期放疗或化疗后,尿液成分检查发现哪组化合物可能在尿中明显增多(P:0) </w:t>
      </w:r>
    </w:p>
    <w:p w:rsidR="008D7BE9" w:rsidRPr="005C440F" w:rsidRDefault="008D7BE9" w:rsidP="008D7BE9">
      <w:r w:rsidRPr="005C440F">
        <w:pict>
          <v:rect id="_x0000_i1540" style="width:415.3pt;height:1.5pt" o:hralign="center" o:hrstd="t" o:hr="t" fillcolor="#a0a0a0" stroked="f"/>
        </w:pict>
      </w:r>
    </w:p>
    <w:p w:rsidR="008D7BE9" w:rsidRPr="005C440F" w:rsidRDefault="008D7BE9" w:rsidP="008D7BE9">
      <w:r w:rsidRPr="005C440F">
        <w:t>A、苯丙酮酸、尿黑酸</w:t>
      </w:r>
    </w:p>
    <w:p w:rsidR="008D7BE9" w:rsidRPr="005C440F" w:rsidRDefault="008D7BE9" w:rsidP="008D7BE9">
      <w:r w:rsidRPr="005C440F">
        <w:t>B、肌酐、尿素</w:t>
      </w:r>
    </w:p>
    <w:p w:rsidR="008D7BE9" w:rsidRPr="005C440F" w:rsidRDefault="008D7BE9" w:rsidP="008D7BE9">
      <w:r w:rsidRPr="005C440F">
        <w:t>C、尿酸、β氨基异丁酸</w:t>
      </w:r>
    </w:p>
    <w:p w:rsidR="008D7BE9" w:rsidRPr="005C440F" w:rsidRDefault="008D7BE9" w:rsidP="008D7BE9">
      <w:r w:rsidRPr="005C440F">
        <w:t>D、丙酮酸、肌酸</w:t>
      </w:r>
    </w:p>
    <w:p w:rsidR="008D7BE9" w:rsidRPr="005C440F" w:rsidRDefault="008D7BE9" w:rsidP="008D7BE9">
      <w:r w:rsidRPr="005C440F">
        <w:t>E、乙酰乙酸、β羟丁酸</w:t>
      </w:r>
    </w:p>
    <w:p w:rsidR="008D7BE9" w:rsidRPr="005C440F" w:rsidRDefault="008D7BE9" w:rsidP="008D7BE9">
      <w:r w:rsidRPr="005C440F">
        <w:t xml:space="preserve">标准答案： C 您的答案： </w:t>
      </w:r>
    </w:p>
    <w:p w:rsidR="008D7BE9" w:rsidRPr="005C440F" w:rsidRDefault="008D7BE9" w:rsidP="008D7BE9">
      <w:bookmarkStart w:id="515" w:name="805310"/>
      <w:bookmarkEnd w:id="515"/>
      <w:r w:rsidRPr="005C440F">
        <w:t xml:space="preserve">第515题 在含有同位素_TagUpStart_32_TagUpEnd_P标记α-磷酸基的dNTP原料的培养基中,使细菌传代繁殖,如原代为第一代,至少在第几代细菌可出现两条链均为_TagUpStart_32_TagUpEnd_P标记的子代DNA(P:0) </w:t>
      </w:r>
    </w:p>
    <w:p w:rsidR="008D7BE9" w:rsidRPr="005C440F" w:rsidRDefault="008D7BE9" w:rsidP="008D7BE9">
      <w:r w:rsidRPr="005C440F">
        <w:pict>
          <v:rect id="_x0000_i1541" style="width:415.3pt;height:1.5pt" o:hralign="center" o:hrstd="t" o:hr="t" fillcolor="#a0a0a0" stroked="f"/>
        </w:pict>
      </w:r>
    </w:p>
    <w:p w:rsidR="008D7BE9" w:rsidRPr="005C440F" w:rsidRDefault="008D7BE9" w:rsidP="008D7BE9">
      <w:r w:rsidRPr="005C440F">
        <w:t>A、第二代</w:t>
      </w:r>
    </w:p>
    <w:p w:rsidR="008D7BE9" w:rsidRPr="005C440F" w:rsidRDefault="008D7BE9" w:rsidP="008D7BE9">
      <w:r w:rsidRPr="005C440F">
        <w:t>B、第三代</w:t>
      </w:r>
    </w:p>
    <w:p w:rsidR="008D7BE9" w:rsidRPr="005C440F" w:rsidRDefault="008D7BE9" w:rsidP="008D7BE9">
      <w:r w:rsidRPr="005C440F">
        <w:t>C、第四代</w:t>
      </w:r>
    </w:p>
    <w:p w:rsidR="008D7BE9" w:rsidRPr="005C440F" w:rsidRDefault="008D7BE9" w:rsidP="008D7BE9">
      <w:r w:rsidRPr="005C440F">
        <w:t>D、第五代</w:t>
      </w:r>
    </w:p>
    <w:p w:rsidR="008D7BE9" w:rsidRPr="005C440F" w:rsidRDefault="008D7BE9" w:rsidP="008D7BE9">
      <w:r w:rsidRPr="005C440F">
        <w:t>E、第六代</w:t>
      </w:r>
    </w:p>
    <w:p w:rsidR="008D7BE9" w:rsidRPr="005C440F" w:rsidRDefault="008D7BE9" w:rsidP="008D7BE9">
      <w:r w:rsidRPr="005C440F">
        <w:t xml:space="preserve">标准答案： B 您的答案： </w:t>
      </w:r>
    </w:p>
    <w:p w:rsidR="008D7BE9" w:rsidRPr="005C440F" w:rsidRDefault="008D7BE9" w:rsidP="008D7BE9">
      <w:bookmarkStart w:id="516" w:name="805311"/>
      <w:bookmarkEnd w:id="516"/>
      <w:r w:rsidRPr="005C440F">
        <w:t xml:space="preserve">第516题 在同时含有葡萄糖和乳糖的环境中,细菌优先利用葡萄糖,而在葡萄糖耗尽后,开始利用乳糖,下面叙述中不正确的是(P:0) </w:t>
      </w:r>
    </w:p>
    <w:p w:rsidR="008D7BE9" w:rsidRPr="005C440F" w:rsidRDefault="008D7BE9" w:rsidP="008D7BE9">
      <w:r w:rsidRPr="005C440F">
        <w:pict>
          <v:rect id="_x0000_i1542" style="width:415.3pt;height:1.5pt" o:hralign="center" o:hrstd="t" o:hr="t" fillcolor="#a0a0a0" stroked="f"/>
        </w:pict>
      </w:r>
    </w:p>
    <w:p w:rsidR="008D7BE9" w:rsidRPr="005C440F" w:rsidRDefault="008D7BE9" w:rsidP="008D7BE9">
      <w:r w:rsidRPr="005C440F">
        <w:t>A、涉及CAP作为正调控基因激活物</w:t>
      </w:r>
    </w:p>
    <w:p w:rsidR="008D7BE9" w:rsidRPr="005C440F" w:rsidRDefault="008D7BE9" w:rsidP="008D7BE9">
      <w:r w:rsidRPr="005C440F">
        <w:t>B、葡萄糖分解活跃时细胞内cAMP上升</w:t>
      </w:r>
    </w:p>
    <w:p w:rsidR="008D7BE9" w:rsidRPr="005C440F" w:rsidRDefault="008D7BE9" w:rsidP="008D7BE9">
      <w:r w:rsidRPr="005C440F">
        <w:t>C、原核细胞中有较复杂的正调控方式</w:t>
      </w:r>
    </w:p>
    <w:p w:rsidR="008D7BE9" w:rsidRPr="005C440F" w:rsidRDefault="008D7BE9" w:rsidP="008D7BE9">
      <w:r w:rsidRPr="005C440F">
        <w:t>D、分解乳糖酶在葡萄糖耗尽后表达</w:t>
      </w:r>
    </w:p>
    <w:p w:rsidR="008D7BE9" w:rsidRPr="005C440F" w:rsidRDefault="008D7BE9" w:rsidP="008D7BE9">
      <w:r w:rsidRPr="005C440F">
        <w:t>E、cAMP上升时促进乳糖操纵子转录</w:t>
      </w:r>
    </w:p>
    <w:p w:rsidR="008D7BE9" w:rsidRPr="005C440F" w:rsidRDefault="008D7BE9" w:rsidP="008D7BE9">
      <w:r w:rsidRPr="005C440F">
        <w:t xml:space="preserve">标准答案： B 您的答案： </w:t>
      </w:r>
    </w:p>
    <w:p w:rsidR="008D7BE9" w:rsidRPr="005C440F" w:rsidRDefault="008D7BE9" w:rsidP="008D7BE9">
      <w:bookmarkStart w:id="517" w:name="805312"/>
      <w:bookmarkEnd w:id="517"/>
      <w:r w:rsidRPr="005C440F">
        <w:t xml:space="preserve">第517题 人体珠蛋白基因有6种,在各发育时期有不同表达状况,出现不同的血红蛋白类型,如胚胎期HbGower,胎儿期HbF及成年期HbA,这属于基因表达的(P:0) </w:t>
      </w:r>
    </w:p>
    <w:p w:rsidR="008D7BE9" w:rsidRPr="005C440F" w:rsidRDefault="008D7BE9" w:rsidP="008D7BE9">
      <w:r w:rsidRPr="005C440F">
        <w:pict>
          <v:rect id="_x0000_i1543" style="width:415.3pt;height:1.5pt" o:hralign="center" o:hrstd="t" o:hr="t" fillcolor="#a0a0a0" stroked="f"/>
        </w:pict>
      </w:r>
    </w:p>
    <w:p w:rsidR="008D7BE9" w:rsidRPr="005C440F" w:rsidRDefault="008D7BE9" w:rsidP="008D7BE9">
      <w:r w:rsidRPr="005C440F">
        <w:t>A、基本基因表达</w:t>
      </w:r>
    </w:p>
    <w:p w:rsidR="008D7BE9" w:rsidRPr="005C440F" w:rsidRDefault="008D7BE9" w:rsidP="008D7BE9">
      <w:r w:rsidRPr="005C440F">
        <w:t>B、阶段特异性</w:t>
      </w:r>
    </w:p>
    <w:p w:rsidR="008D7BE9" w:rsidRPr="005C440F" w:rsidRDefault="008D7BE9" w:rsidP="008D7BE9">
      <w:r w:rsidRPr="005C440F">
        <w:t>C、空间特异性</w:t>
      </w:r>
    </w:p>
    <w:p w:rsidR="008D7BE9" w:rsidRPr="005C440F" w:rsidRDefault="008D7BE9" w:rsidP="008D7BE9">
      <w:r w:rsidRPr="005C440F">
        <w:t>D、组织特异性</w:t>
      </w:r>
    </w:p>
    <w:p w:rsidR="008D7BE9" w:rsidRPr="005C440F" w:rsidRDefault="008D7BE9" w:rsidP="008D7BE9">
      <w:r w:rsidRPr="005C440F">
        <w:t>E、多级调控方式</w:t>
      </w:r>
    </w:p>
    <w:p w:rsidR="008D7BE9" w:rsidRPr="005C440F" w:rsidRDefault="008D7BE9" w:rsidP="008D7BE9">
      <w:r w:rsidRPr="005C440F">
        <w:t xml:space="preserve">标准答案： B 您的答案： </w:t>
      </w:r>
    </w:p>
    <w:p w:rsidR="008D7BE9" w:rsidRPr="005C440F" w:rsidRDefault="008D7BE9" w:rsidP="008D7BE9">
      <w:bookmarkStart w:id="518" w:name="805313"/>
      <w:bookmarkEnd w:id="518"/>
      <w:r w:rsidRPr="005C440F">
        <w:t xml:space="preserve">第518题 小王,女,卫校中专应届毕业生,被招聘至市中心血站工作,经过血液安全培训后适合其工作的岗位只有(P:0) </w:t>
      </w:r>
    </w:p>
    <w:p w:rsidR="008D7BE9" w:rsidRPr="005C440F" w:rsidRDefault="008D7BE9" w:rsidP="008D7BE9">
      <w:r w:rsidRPr="005C440F">
        <w:pict>
          <v:rect id="_x0000_i1544" style="width:415.3pt;height:1.5pt" o:hralign="center" o:hrstd="t" o:hr="t" fillcolor="#a0a0a0" stroked="f"/>
        </w:pict>
      </w:r>
    </w:p>
    <w:p w:rsidR="008D7BE9" w:rsidRPr="005C440F" w:rsidRDefault="008D7BE9" w:rsidP="008D7BE9">
      <w:r w:rsidRPr="005C440F">
        <w:t>A、血源管理</w:t>
      </w:r>
    </w:p>
    <w:p w:rsidR="008D7BE9" w:rsidRPr="005C440F" w:rsidRDefault="008D7BE9" w:rsidP="008D7BE9">
      <w:r w:rsidRPr="005C440F">
        <w:t>B、采血护士岗</w:t>
      </w:r>
    </w:p>
    <w:p w:rsidR="008D7BE9" w:rsidRPr="005C440F" w:rsidRDefault="008D7BE9" w:rsidP="008D7BE9">
      <w:r w:rsidRPr="005C440F">
        <w:t>C、体检医师岗</w:t>
      </w:r>
    </w:p>
    <w:p w:rsidR="008D7BE9" w:rsidRPr="005C440F" w:rsidRDefault="008D7BE9" w:rsidP="008D7BE9">
      <w:r w:rsidRPr="005C440F">
        <w:t>D、成分制备岗</w:t>
      </w:r>
    </w:p>
    <w:p w:rsidR="008D7BE9" w:rsidRPr="005C440F" w:rsidRDefault="008D7BE9" w:rsidP="008D7BE9">
      <w:r w:rsidRPr="005C440F">
        <w:t>E、发血岗</w:t>
      </w:r>
    </w:p>
    <w:p w:rsidR="008D7BE9" w:rsidRPr="005C440F" w:rsidRDefault="008D7BE9" w:rsidP="008D7BE9">
      <w:r w:rsidRPr="005C440F">
        <w:t xml:space="preserve">标准答案： D 您的答案： </w:t>
      </w:r>
    </w:p>
    <w:p w:rsidR="008D7BE9" w:rsidRPr="005C440F" w:rsidRDefault="008D7BE9" w:rsidP="008D7BE9">
      <w:bookmarkStart w:id="519" w:name="805314"/>
      <w:bookmarkEnd w:id="519"/>
      <w:r w:rsidRPr="005C440F">
        <w:t xml:space="preserve">第519题 某市 中心血站按计划进行质量体系外审。血站站长向外审专家介绍了其做法:站长为血站质量的第一负责人,制定和发布了血站的质量方针;授权业务副站长负责建立质 量管理体系;站长按计划定期审核质量管理体系,监督管理体系的改进,所有审核情况和内容都有记录,并至少保存10年。该中心血站关于质量体系的做法中错误 的是(P:0) </w:t>
      </w:r>
    </w:p>
    <w:p w:rsidR="008D7BE9" w:rsidRPr="005C440F" w:rsidRDefault="008D7BE9" w:rsidP="008D7BE9">
      <w:r w:rsidRPr="005C440F">
        <w:pict>
          <v:rect id="_x0000_i1545" style="width:415.3pt;height:1.5pt" o:hralign="center" o:hrstd="t" o:hr="t" fillcolor="#a0a0a0" stroked="f"/>
        </w:pict>
      </w:r>
    </w:p>
    <w:p w:rsidR="008D7BE9" w:rsidRPr="005C440F" w:rsidRDefault="008D7BE9" w:rsidP="008D7BE9">
      <w:r w:rsidRPr="005C440F">
        <w:t>A、站长为血站质量的第一负责人</w:t>
      </w:r>
    </w:p>
    <w:p w:rsidR="008D7BE9" w:rsidRPr="005C440F" w:rsidRDefault="008D7BE9" w:rsidP="008D7BE9">
      <w:r w:rsidRPr="005C440F">
        <w:t>B、站长负责制定和发布血站质量方针</w:t>
      </w:r>
    </w:p>
    <w:p w:rsidR="008D7BE9" w:rsidRPr="005C440F" w:rsidRDefault="008D7BE9" w:rsidP="008D7BE9">
      <w:r w:rsidRPr="005C440F">
        <w:t>C、业务副站长负责建立质量管理体系</w:t>
      </w:r>
    </w:p>
    <w:p w:rsidR="008D7BE9" w:rsidRPr="005C440F" w:rsidRDefault="008D7BE9" w:rsidP="008D7BE9">
      <w:r w:rsidRPr="005C440F">
        <w:t>D、站长按计划定期审核质量管理体系,监督管理体系的改进</w:t>
      </w:r>
    </w:p>
    <w:p w:rsidR="008D7BE9" w:rsidRPr="005C440F" w:rsidRDefault="008D7BE9" w:rsidP="008D7BE9">
      <w:r w:rsidRPr="005C440F">
        <w:t>E、所有审核记录保存10年以上</w:t>
      </w:r>
    </w:p>
    <w:p w:rsidR="008D7BE9" w:rsidRPr="005C440F" w:rsidRDefault="008D7BE9" w:rsidP="008D7BE9">
      <w:r w:rsidRPr="005C440F">
        <w:t xml:space="preserve">标准答案： C 您的答案： </w:t>
      </w:r>
    </w:p>
    <w:p w:rsidR="008D7BE9" w:rsidRPr="005C440F" w:rsidRDefault="008D7BE9" w:rsidP="008D7BE9">
      <w:bookmarkStart w:id="520" w:name="805315"/>
      <w:bookmarkEnd w:id="520"/>
      <w:r w:rsidRPr="005C440F">
        <w:t xml:space="preserve">第520题 卫生部组织的督导组至某市中心血站检查,检查组查阅了血站工作人员花名册,并对一些重要岗位的负责人资质进行核查,发现不符合国家卫生部有关规定的是(P:0) </w:t>
      </w:r>
    </w:p>
    <w:p w:rsidR="008D7BE9" w:rsidRPr="005C440F" w:rsidRDefault="008D7BE9" w:rsidP="008D7BE9">
      <w:r w:rsidRPr="005C440F">
        <w:pict>
          <v:rect id="_x0000_i1546" style="width:415.3pt;height:1.5pt" o:hralign="center" o:hrstd="t" o:hr="t" fillcolor="#a0a0a0" stroked="f"/>
        </w:pict>
      </w:r>
    </w:p>
    <w:p w:rsidR="008D7BE9" w:rsidRPr="005C440F" w:rsidRDefault="008D7BE9" w:rsidP="008D7BE9">
      <w:r w:rsidRPr="005C440F">
        <w:t>A、卫生技术人员占职工总数的76.6%</w:t>
      </w:r>
    </w:p>
    <w:p w:rsidR="008D7BE9" w:rsidRPr="005C440F" w:rsidRDefault="008D7BE9" w:rsidP="008D7BE9">
      <w:r w:rsidRPr="005C440F">
        <w:t>B、技术和管理人员中本科以上学历占58.7%</w:t>
      </w:r>
    </w:p>
    <w:p w:rsidR="008D7BE9" w:rsidRPr="005C440F" w:rsidRDefault="008D7BE9" w:rsidP="008D7BE9">
      <w:r w:rsidRPr="005C440F">
        <w:t>C、站长为临床医学本科毕业,从事血液管理工作8年,主管技师</w:t>
      </w:r>
    </w:p>
    <w:p w:rsidR="008D7BE9" w:rsidRPr="005C440F" w:rsidRDefault="008D7BE9" w:rsidP="008D7BE9">
      <w:r w:rsidRPr="005C440F">
        <w:t>D、检验室负责人为检验专业本科毕业,副主任技师,从事血液检测实验室工作12年</w:t>
      </w:r>
    </w:p>
    <w:p w:rsidR="008D7BE9" w:rsidRPr="005C440F" w:rsidRDefault="008D7BE9" w:rsidP="008D7BE9">
      <w:r w:rsidRPr="005C440F">
        <w:t>E、质控科科长具有本科学历,主管技师,从事质量管理工作4年</w:t>
      </w:r>
    </w:p>
    <w:p w:rsidR="008D7BE9" w:rsidRPr="005C440F" w:rsidRDefault="008D7BE9" w:rsidP="008D7BE9">
      <w:r w:rsidRPr="005C440F">
        <w:t xml:space="preserve">标准答案： B 您的答案： </w:t>
      </w:r>
    </w:p>
    <w:p w:rsidR="008D7BE9" w:rsidRPr="005C440F" w:rsidRDefault="008D7BE9" w:rsidP="008D7BE9">
      <w:bookmarkStart w:id="521" w:name="805316"/>
      <w:bookmarkEnd w:id="521"/>
      <w:r w:rsidRPr="005C440F">
        <w:t xml:space="preserve">第521题 某血站计划按ISO9001标准建设质量管理体系,由管理者代表起草质量方针,并经过全体人员讨论通过,最后由谁颁布(P:0) </w:t>
      </w:r>
    </w:p>
    <w:p w:rsidR="008D7BE9" w:rsidRPr="005C440F" w:rsidRDefault="008D7BE9" w:rsidP="008D7BE9">
      <w:r w:rsidRPr="005C440F">
        <w:pict>
          <v:rect id="_x0000_i1547" style="width:415.3pt;height:1.5pt" o:hralign="center" o:hrstd="t" o:hr="t" fillcolor="#a0a0a0" stroked="f"/>
        </w:pict>
      </w:r>
    </w:p>
    <w:p w:rsidR="008D7BE9" w:rsidRPr="005C440F" w:rsidRDefault="008D7BE9" w:rsidP="008D7BE9">
      <w:r w:rsidRPr="005C440F">
        <w:t>A、上级卫生行政部门</w:t>
      </w:r>
    </w:p>
    <w:p w:rsidR="008D7BE9" w:rsidRPr="005C440F" w:rsidRDefault="008D7BE9" w:rsidP="008D7BE9">
      <w:r w:rsidRPr="005C440F">
        <w:t>B、站长</w:t>
      </w:r>
    </w:p>
    <w:p w:rsidR="008D7BE9" w:rsidRPr="005C440F" w:rsidRDefault="008D7BE9" w:rsidP="008D7BE9">
      <w:r w:rsidRPr="005C440F">
        <w:t>C、业务副站长</w:t>
      </w:r>
    </w:p>
    <w:p w:rsidR="008D7BE9" w:rsidRPr="005C440F" w:rsidRDefault="008D7BE9" w:rsidP="008D7BE9">
      <w:r w:rsidRPr="005C440F">
        <w:t>D、人事科长</w:t>
      </w:r>
    </w:p>
    <w:p w:rsidR="008D7BE9" w:rsidRPr="005C440F" w:rsidRDefault="008D7BE9" w:rsidP="008D7BE9">
      <w:r w:rsidRPr="005C440F">
        <w:t>E、管理者代表</w:t>
      </w:r>
    </w:p>
    <w:p w:rsidR="008D7BE9" w:rsidRPr="005C440F" w:rsidRDefault="008D7BE9" w:rsidP="008D7BE9">
      <w:r w:rsidRPr="005C440F">
        <w:t xml:space="preserve">标准答案： B 您的答案： </w:t>
      </w:r>
    </w:p>
    <w:p w:rsidR="008D7BE9" w:rsidRPr="005C440F" w:rsidRDefault="008D7BE9" w:rsidP="008D7BE9">
      <w:bookmarkStart w:id="522" w:name="805317"/>
      <w:bookmarkEnd w:id="522"/>
      <w:r w:rsidRPr="005C440F">
        <w:t xml:space="preserve">第522题 50kg体重的正常人血液量(P:0) </w:t>
      </w:r>
    </w:p>
    <w:p w:rsidR="008D7BE9" w:rsidRPr="005C440F" w:rsidRDefault="008D7BE9" w:rsidP="008D7BE9">
      <w:r w:rsidRPr="005C440F">
        <w:pict>
          <v:rect id="_x0000_i1548" style="width:415.3pt;height:1.5pt" o:hralign="center" o:hrstd="t" o:hr="t" fillcolor="#a0a0a0" stroked="f"/>
        </w:pict>
      </w:r>
    </w:p>
    <w:p w:rsidR="008D7BE9" w:rsidRPr="005C440F" w:rsidRDefault="008D7BE9" w:rsidP="008D7BE9">
      <w:r w:rsidRPr="005C440F">
        <w:t>A、5L</w:t>
      </w:r>
    </w:p>
    <w:p w:rsidR="008D7BE9" w:rsidRPr="005C440F" w:rsidRDefault="008D7BE9" w:rsidP="008D7BE9">
      <w:r w:rsidRPr="005C440F">
        <w:t>B、4 L</w:t>
      </w:r>
    </w:p>
    <w:p w:rsidR="008D7BE9" w:rsidRPr="005C440F" w:rsidRDefault="008D7BE9" w:rsidP="008D7BE9">
      <w:r w:rsidRPr="005C440F">
        <w:t>C、3 L</w:t>
      </w:r>
    </w:p>
    <w:p w:rsidR="008D7BE9" w:rsidRPr="005C440F" w:rsidRDefault="008D7BE9" w:rsidP="008D7BE9">
      <w:r w:rsidRPr="005C440F">
        <w:t>D、2 L</w:t>
      </w:r>
    </w:p>
    <w:p w:rsidR="008D7BE9" w:rsidRPr="005C440F" w:rsidRDefault="008D7BE9" w:rsidP="008D7BE9">
      <w:r w:rsidRPr="005C440F">
        <w:t>E、1 L</w:t>
      </w:r>
    </w:p>
    <w:p w:rsidR="008D7BE9" w:rsidRPr="005C440F" w:rsidRDefault="008D7BE9" w:rsidP="008D7BE9">
      <w:r w:rsidRPr="005C440F">
        <w:t xml:space="preserve">标准答案： B 您的答案： </w:t>
      </w:r>
    </w:p>
    <w:p w:rsidR="008D7BE9" w:rsidRPr="005C440F" w:rsidRDefault="008D7BE9" w:rsidP="008D7BE9">
      <w:bookmarkStart w:id="523" w:name="805318"/>
      <w:bookmarkEnd w:id="523"/>
      <w:r w:rsidRPr="005C440F">
        <w:t xml:space="preserve">第523题 成年男性血液检查的正常参考值(P:0) </w:t>
      </w:r>
    </w:p>
    <w:p w:rsidR="008D7BE9" w:rsidRPr="005C440F" w:rsidRDefault="008D7BE9" w:rsidP="008D7BE9">
      <w:r w:rsidRPr="005C440F">
        <w:pict>
          <v:rect id="_x0000_i1549" style="width:415.3pt;height:1.5pt" o:hralign="center" o:hrstd="t" o:hr="t" fillcolor="#a0a0a0" stroked="f"/>
        </w:pict>
      </w:r>
    </w:p>
    <w:p w:rsidR="008D7BE9" w:rsidRPr="005C440F" w:rsidRDefault="008D7BE9" w:rsidP="008D7BE9">
      <w:r w:rsidRPr="005C440F">
        <w:t>A、RBC (4.0~5.5)×10_TagUpStart_9_TagUpEnd_/L</w:t>
      </w:r>
    </w:p>
    <w:p w:rsidR="008D7BE9" w:rsidRPr="005C440F" w:rsidRDefault="008D7BE9" w:rsidP="008D7BE9">
      <w:r w:rsidRPr="005C440F">
        <w:t>B、WBC (4.0~10.0) ×10_TagUpStart_9_TagUpEnd_/L</w:t>
      </w:r>
    </w:p>
    <w:p w:rsidR="008D7BE9" w:rsidRPr="005C440F" w:rsidRDefault="008D7BE9" w:rsidP="008D7BE9">
      <w:r w:rsidRPr="005C440F">
        <w:t>C、血小板(100~300) ×10_TagUpStart_6_TagUpEnd_/L</w:t>
      </w:r>
    </w:p>
    <w:p w:rsidR="008D7BE9" w:rsidRPr="005C440F" w:rsidRDefault="008D7BE9" w:rsidP="008D7BE9">
      <w:r w:rsidRPr="005C440F">
        <w:t>D、血红蛋白(12~16) ×10_TagUpStart_3_TagUpEnd_g/L</w:t>
      </w:r>
    </w:p>
    <w:p w:rsidR="008D7BE9" w:rsidRPr="005C440F" w:rsidRDefault="008D7BE9" w:rsidP="008D7BE9">
      <w:r w:rsidRPr="005C440F">
        <w:t>E、血浆比重1.025~1.030</w:t>
      </w:r>
    </w:p>
    <w:p w:rsidR="008D7BE9" w:rsidRPr="005C440F" w:rsidRDefault="008D7BE9" w:rsidP="008D7BE9">
      <w:r w:rsidRPr="005C440F">
        <w:t xml:space="preserve">标准答案： E 您的答案： </w:t>
      </w:r>
    </w:p>
    <w:p w:rsidR="008D7BE9" w:rsidRPr="005C440F" w:rsidRDefault="008D7BE9" w:rsidP="008D7BE9">
      <w:bookmarkStart w:id="524" w:name="805319"/>
      <w:bookmarkEnd w:id="524"/>
      <w:r w:rsidRPr="005C440F">
        <w:t xml:space="preserve">第524题 血型抗体主要是(P:0) </w:t>
      </w:r>
    </w:p>
    <w:p w:rsidR="008D7BE9" w:rsidRPr="005C440F" w:rsidRDefault="008D7BE9" w:rsidP="008D7BE9">
      <w:r w:rsidRPr="005C440F">
        <w:pict>
          <v:rect id="_x0000_i1550" style="width:415.3pt;height:1.5pt" o:hralign="center" o:hrstd="t" o:hr="t" fillcolor="#a0a0a0" stroked="f"/>
        </w:pict>
      </w:r>
    </w:p>
    <w:p w:rsidR="008D7BE9" w:rsidRPr="005C440F" w:rsidRDefault="008D7BE9" w:rsidP="008D7BE9">
      <w:r w:rsidRPr="005C440F">
        <w:t>A、IgG与 IgA</w:t>
      </w:r>
    </w:p>
    <w:p w:rsidR="008D7BE9" w:rsidRPr="005C440F" w:rsidRDefault="008D7BE9" w:rsidP="008D7BE9">
      <w:r w:rsidRPr="005C440F">
        <w:t>B、IgA与IgM</w:t>
      </w:r>
    </w:p>
    <w:p w:rsidR="008D7BE9" w:rsidRPr="005C440F" w:rsidRDefault="008D7BE9" w:rsidP="008D7BE9">
      <w:r w:rsidRPr="005C440F">
        <w:t>C、IgG与 IgM</w:t>
      </w:r>
    </w:p>
    <w:p w:rsidR="008D7BE9" w:rsidRPr="005C440F" w:rsidRDefault="008D7BE9" w:rsidP="008D7BE9">
      <w:r w:rsidRPr="005C440F">
        <w:t>D、IgG 与IgD</w:t>
      </w:r>
    </w:p>
    <w:p w:rsidR="008D7BE9" w:rsidRPr="005C440F" w:rsidRDefault="008D7BE9" w:rsidP="008D7BE9">
      <w:r w:rsidRPr="005C440F">
        <w:t>E、IgG与IgE</w:t>
      </w:r>
    </w:p>
    <w:p w:rsidR="008D7BE9" w:rsidRPr="005C440F" w:rsidRDefault="008D7BE9" w:rsidP="008D7BE9">
      <w:r w:rsidRPr="005C440F">
        <w:t xml:space="preserve">标准答案： C 您的答案： </w:t>
      </w:r>
    </w:p>
    <w:p w:rsidR="008D7BE9" w:rsidRPr="005C440F" w:rsidRDefault="008D7BE9" w:rsidP="008D7BE9">
      <w:bookmarkStart w:id="525" w:name="805320"/>
      <w:bookmarkEnd w:id="525"/>
      <w:r w:rsidRPr="005C440F">
        <w:t xml:space="preserve">第525题 输血前进行交叉配血的主要原因是(P:0) </w:t>
      </w:r>
    </w:p>
    <w:p w:rsidR="008D7BE9" w:rsidRPr="005C440F" w:rsidRDefault="008D7BE9" w:rsidP="008D7BE9">
      <w:r w:rsidRPr="005C440F">
        <w:pict>
          <v:rect id="_x0000_i1551" style="width:415.3pt;height:1.5pt" o:hralign="center" o:hrstd="t" o:hr="t" fillcolor="#a0a0a0" stroked="f"/>
        </w:pict>
      </w:r>
    </w:p>
    <w:p w:rsidR="008D7BE9" w:rsidRPr="005C440F" w:rsidRDefault="008D7BE9" w:rsidP="008D7BE9">
      <w:r w:rsidRPr="005C440F">
        <w:t>A、没有检查血型用的标准试管</w:t>
      </w:r>
    </w:p>
    <w:p w:rsidR="008D7BE9" w:rsidRPr="005C440F" w:rsidRDefault="008D7BE9" w:rsidP="008D7BE9">
      <w:r w:rsidRPr="005C440F">
        <w:t>B、避免肝炎传播</w:t>
      </w:r>
    </w:p>
    <w:p w:rsidR="008D7BE9" w:rsidRPr="005C440F" w:rsidRDefault="008D7BE9" w:rsidP="008D7BE9">
      <w:r w:rsidRPr="005C440F">
        <w:t>C、部分人的血型有时可能发生变化</w:t>
      </w:r>
    </w:p>
    <w:p w:rsidR="008D7BE9" w:rsidRPr="005C440F" w:rsidRDefault="008D7BE9" w:rsidP="008D7BE9">
      <w:r w:rsidRPr="005C440F">
        <w:t>D、避免血型系统的不合发生凝集、溶血</w:t>
      </w:r>
    </w:p>
    <w:p w:rsidR="008D7BE9" w:rsidRPr="005C440F" w:rsidRDefault="008D7BE9" w:rsidP="008D7BE9">
      <w:r w:rsidRPr="005C440F">
        <w:t>E、保证血型的遗传型一致</w:t>
      </w:r>
    </w:p>
    <w:p w:rsidR="008D7BE9" w:rsidRPr="005C440F" w:rsidRDefault="008D7BE9" w:rsidP="008D7BE9">
      <w:r w:rsidRPr="005C440F">
        <w:t xml:space="preserve">标准答案： D 您的答案： </w:t>
      </w:r>
    </w:p>
    <w:p w:rsidR="008D7BE9" w:rsidRPr="005C440F" w:rsidRDefault="008D7BE9" w:rsidP="008D7BE9">
      <w:bookmarkStart w:id="526" w:name="805321"/>
      <w:bookmarkEnd w:id="526"/>
      <w:r w:rsidRPr="005C440F">
        <w:t xml:space="preserve">第526题 乳酸脱氢酶一般是由两种亚基组成的四聚体,共形成几种同工酶(P:0) </w:t>
      </w:r>
    </w:p>
    <w:p w:rsidR="008D7BE9" w:rsidRPr="005C440F" w:rsidRDefault="008D7BE9" w:rsidP="008D7BE9">
      <w:r w:rsidRPr="005C440F">
        <w:pict>
          <v:rect id="_x0000_i1552" style="width:415.3pt;height:1.5pt" o:hralign="center" o:hrstd="t" o:hr="t" fillcolor="#a0a0a0" stroked="f"/>
        </w:pict>
      </w:r>
    </w:p>
    <w:p w:rsidR="008D7BE9" w:rsidRPr="005C440F" w:rsidRDefault="008D7BE9" w:rsidP="008D7BE9">
      <w:r w:rsidRPr="005C440F">
        <w:t>A、2种</w:t>
      </w:r>
    </w:p>
    <w:p w:rsidR="008D7BE9" w:rsidRPr="005C440F" w:rsidRDefault="008D7BE9" w:rsidP="008D7BE9">
      <w:r w:rsidRPr="005C440F">
        <w:t>B、3种</w:t>
      </w:r>
    </w:p>
    <w:p w:rsidR="008D7BE9" w:rsidRPr="005C440F" w:rsidRDefault="008D7BE9" w:rsidP="008D7BE9">
      <w:r w:rsidRPr="005C440F">
        <w:t>C、4种</w:t>
      </w:r>
    </w:p>
    <w:p w:rsidR="008D7BE9" w:rsidRPr="005C440F" w:rsidRDefault="008D7BE9" w:rsidP="008D7BE9">
      <w:r w:rsidRPr="005C440F">
        <w:t>D、5种</w:t>
      </w:r>
    </w:p>
    <w:p w:rsidR="008D7BE9" w:rsidRPr="005C440F" w:rsidRDefault="008D7BE9" w:rsidP="008D7BE9">
      <w:r w:rsidRPr="005C440F">
        <w:t>E、6种</w:t>
      </w:r>
    </w:p>
    <w:p w:rsidR="008D7BE9" w:rsidRPr="005C440F" w:rsidRDefault="008D7BE9" w:rsidP="008D7BE9">
      <w:r w:rsidRPr="005C440F">
        <w:t xml:space="preserve">标准答案： D 您的答案： </w:t>
      </w:r>
    </w:p>
    <w:p w:rsidR="008D7BE9" w:rsidRPr="005C440F" w:rsidRDefault="008D7BE9" w:rsidP="008D7BE9">
      <w:bookmarkStart w:id="527" w:name="805322"/>
      <w:bookmarkEnd w:id="527"/>
      <w:r w:rsidRPr="005C440F">
        <w:t xml:space="preserve">第527题 合成DNA的原料是(P:0) </w:t>
      </w:r>
    </w:p>
    <w:p w:rsidR="008D7BE9" w:rsidRPr="005C440F" w:rsidRDefault="008D7BE9" w:rsidP="008D7BE9">
      <w:r w:rsidRPr="005C440F">
        <w:pict>
          <v:rect id="_x0000_i1553" style="width:415.3pt;height:1.5pt" o:hralign="center" o:hrstd="t" o:hr="t" fillcolor="#a0a0a0" stroked="f"/>
        </w:pict>
      </w:r>
    </w:p>
    <w:p w:rsidR="008D7BE9" w:rsidRPr="005C440F" w:rsidRDefault="008D7BE9" w:rsidP="008D7BE9">
      <w:r w:rsidRPr="005C440F">
        <w:t>A、Damp、dGMP 、dCMP、dTMP</w:t>
      </w:r>
    </w:p>
    <w:p w:rsidR="008D7BE9" w:rsidRPr="005C440F" w:rsidRDefault="008D7BE9" w:rsidP="008D7BE9">
      <w:r w:rsidRPr="005C440F">
        <w:t>B、dATP 、dGTP 、dCTP、dTTP</w:t>
      </w:r>
    </w:p>
    <w:p w:rsidR="008D7BE9" w:rsidRPr="005C440F" w:rsidRDefault="008D7BE9" w:rsidP="008D7BE9">
      <w:r w:rsidRPr="005C440F">
        <w:t>C、dADP 、dGDP、dCDP、dTDP</w:t>
      </w:r>
    </w:p>
    <w:p w:rsidR="008D7BE9" w:rsidRPr="005C440F" w:rsidRDefault="008D7BE9" w:rsidP="008D7BE9">
      <w:r w:rsidRPr="005C440F">
        <w:t>D、ATP、GTP、CTP、UTP</w:t>
      </w:r>
    </w:p>
    <w:p w:rsidR="008D7BE9" w:rsidRPr="005C440F" w:rsidRDefault="008D7BE9" w:rsidP="008D7BE9">
      <w:r w:rsidRPr="005C440F">
        <w:t>E、AMP、GMP、CMP、UMP</w:t>
      </w:r>
    </w:p>
    <w:p w:rsidR="008D7BE9" w:rsidRPr="005C440F" w:rsidRDefault="008D7BE9" w:rsidP="008D7BE9">
      <w:r w:rsidRPr="005C440F">
        <w:t xml:space="preserve">标准答案： B 您的答案： </w:t>
      </w:r>
    </w:p>
    <w:p w:rsidR="008D7BE9" w:rsidRPr="005C440F" w:rsidRDefault="008D7BE9" w:rsidP="008D7BE9">
      <w:bookmarkStart w:id="528" w:name="805323"/>
      <w:bookmarkEnd w:id="528"/>
      <w:r w:rsidRPr="005C440F">
        <w:t xml:space="preserve">第528题 DNA以半保留方式进行复制,若一完全被标记的DNA分子,置于无放射标记的溶液中复制两代,所产生的4个DNA分子的放射性状况如何(P:0) </w:t>
      </w:r>
    </w:p>
    <w:p w:rsidR="008D7BE9" w:rsidRPr="005C440F" w:rsidRDefault="008D7BE9" w:rsidP="008D7BE9">
      <w:r w:rsidRPr="005C440F">
        <w:pict>
          <v:rect id="_x0000_i1554" style="width:415.3pt;height:1.5pt" o:hralign="center" o:hrstd="t" o:hr="t" fillcolor="#a0a0a0" stroked="f"/>
        </w:pict>
      </w:r>
    </w:p>
    <w:p w:rsidR="008D7BE9" w:rsidRPr="005C440F" w:rsidRDefault="008D7BE9" w:rsidP="008D7BE9">
      <w:r w:rsidRPr="005C440F">
        <w:t>A、两个分子有放射性,两个分子无放射性</w:t>
      </w:r>
    </w:p>
    <w:p w:rsidR="008D7BE9" w:rsidRPr="005C440F" w:rsidRDefault="008D7BE9" w:rsidP="008D7BE9">
      <w:r w:rsidRPr="005C440F">
        <w:t>B、均有放射性</w:t>
      </w:r>
    </w:p>
    <w:p w:rsidR="008D7BE9" w:rsidRPr="005C440F" w:rsidRDefault="008D7BE9" w:rsidP="008D7BE9">
      <w:r w:rsidRPr="005C440F">
        <w:t>C、两条链中的半条具有放射性</w:t>
      </w:r>
    </w:p>
    <w:p w:rsidR="008D7BE9" w:rsidRPr="005C440F" w:rsidRDefault="008D7BE9" w:rsidP="008D7BE9">
      <w:r w:rsidRPr="005C440F">
        <w:t>D、两条链中的一般具有放射性</w:t>
      </w:r>
    </w:p>
    <w:p w:rsidR="008D7BE9" w:rsidRPr="005C440F" w:rsidRDefault="008D7BE9" w:rsidP="008D7BE9">
      <w:r w:rsidRPr="005C440F">
        <w:t>E、均无放射性</w:t>
      </w:r>
    </w:p>
    <w:p w:rsidR="008D7BE9" w:rsidRPr="005C440F" w:rsidRDefault="008D7BE9" w:rsidP="008D7BE9">
      <w:r w:rsidRPr="005C440F">
        <w:t xml:space="preserve">标准答案： A 您的答案： </w:t>
      </w:r>
    </w:p>
    <w:p w:rsidR="008D7BE9" w:rsidRPr="005C440F" w:rsidRDefault="008D7BE9" w:rsidP="008D7BE9">
      <w:bookmarkStart w:id="529" w:name="805324"/>
      <w:bookmarkEnd w:id="529"/>
      <w:r w:rsidRPr="005C440F">
        <w:t xml:space="preserve">第529题 细菌生长繁殖所需的条件不包括(P:0) </w:t>
      </w:r>
    </w:p>
    <w:p w:rsidR="008D7BE9" w:rsidRPr="005C440F" w:rsidRDefault="008D7BE9" w:rsidP="008D7BE9">
      <w:r w:rsidRPr="005C440F">
        <w:pict>
          <v:rect id="_x0000_i1555" style="width:415.3pt;height:1.5pt" o:hralign="center" o:hrstd="t" o:hr="t" fillcolor="#a0a0a0" stroked="f"/>
        </w:pict>
      </w:r>
    </w:p>
    <w:p w:rsidR="008D7BE9" w:rsidRPr="005C440F" w:rsidRDefault="008D7BE9" w:rsidP="008D7BE9">
      <w:r w:rsidRPr="005C440F">
        <w:t>A、营养物质</w:t>
      </w:r>
    </w:p>
    <w:p w:rsidR="008D7BE9" w:rsidRPr="005C440F" w:rsidRDefault="008D7BE9" w:rsidP="008D7BE9">
      <w:r w:rsidRPr="005C440F">
        <w:t>B、气体</w:t>
      </w:r>
    </w:p>
    <w:p w:rsidR="008D7BE9" w:rsidRPr="005C440F" w:rsidRDefault="008D7BE9" w:rsidP="008D7BE9">
      <w:r w:rsidRPr="005C440F">
        <w:t>C、温度</w:t>
      </w:r>
    </w:p>
    <w:p w:rsidR="008D7BE9" w:rsidRPr="005C440F" w:rsidRDefault="008D7BE9" w:rsidP="008D7BE9">
      <w:r w:rsidRPr="005C440F">
        <w:t>D、光线</w:t>
      </w:r>
    </w:p>
    <w:p w:rsidR="008D7BE9" w:rsidRPr="005C440F" w:rsidRDefault="008D7BE9" w:rsidP="008D7BE9">
      <w:r w:rsidRPr="005C440F">
        <w:t>E、酸碱度</w:t>
      </w:r>
    </w:p>
    <w:p w:rsidR="008D7BE9" w:rsidRPr="005C440F" w:rsidRDefault="008D7BE9" w:rsidP="008D7BE9">
      <w:r w:rsidRPr="005C440F">
        <w:t xml:space="preserve">标准答案： D 您的答案： </w:t>
      </w:r>
    </w:p>
    <w:p w:rsidR="008D7BE9" w:rsidRPr="005C440F" w:rsidRDefault="008D7BE9" w:rsidP="008D7BE9">
      <w:bookmarkStart w:id="530" w:name="805325"/>
      <w:bookmarkEnd w:id="530"/>
      <w:r w:rsidRPr="005C440F">
        <w:t xml:space="preserve">第530题 全血分离是按照血液中各种成分的哪种特性不同,利用重力离心法分离血液成分(P:0) </w:t>
      </w:r>
    </w:p>
    <w:p w:rsidR="008D7BE9" w:rsidRPr="005C440F" w:rsidRDefault="008D7BE9" w:rsidP="008D7BE9">
      <w:r w:rsidRPr="005C440F">
        <w:pict>
          <v:rect id="_x0000_i1556" style="width:415.3pt;height:1.5pt" o:hralign="center" o:hrstd="t" o:hr="t" fillcolor="#a0a0a0" stroked="f"/>
        </w:pict>
      </w:r>
    </w:p>
    <w:p w:rsidR="008D7BE9" w:rsidRPr="005C440F" w:rsidRDefault="008D7BE9" w:rsidP="008D7BE9">
      <w:r w:rsidRPr="005C440F">
        <w:t>A、比重</w:t>
      </w:r>
    </w:p>
    <w:p w:rsidR="008D7BE9" w:rsidRPr="005C440F" w:rsidRDefault="008D7BE9" w:rsidP="008D7BE9">
      <w:r w:rsidRPr="005C440F">
        <w:t>B、数量</w:t>
      </w:r>
    </w:p>
    <w:p w:rsidR="008D7BE9" w:rsidRPr="005C440F" w:rsidRDefault="008D7BE9" w:rsidP="008D7BE9">
      <w:r w:rsidRPr="005C440F">
        <w:t>C、大小</w:t>
      </w:r>
    </w:p>
    <w:p w:rsidR="008D7BE9" w:rsidRPr="005C440F" w:rsidRDefault="008D7BE9" w:rsidP="008D7BE9">
      <w:r w:rsidRPr="005C440F">
        <w:t>D、颜色</w:t>
      </w:r>
    </w:p>
    <w:p w:rsidR="008D7BE9" w:rsidRPr="005C440F" w:rsidRDefault="008D7BE9" w:rsidP="008D7BE9">
      <w:r w:rsidRPr="005C440F">
        <w:t>E、形状</w:t>
      </w:r>
    </w:p>
    <w:p w:rsidR="008D7BE9" w:rsidRPr="005C440F" w:rsidRDefault="008D7BE9" w:rsidP="008D7BE9">
      <w:r w:rsidRPr="005C440F">
        <w:t xml:space="preserve">标准答案： A 您的答案： </w:t>
      </w:r>
    </w:p>
    <w:p w:rsidR="008D7BE9" w:rsidRPr="005C440F" w:rsidRDefault="008D7BE9" w:rsidP="008D7BE9">
      <w:bookmarkStart w:id="531" w:name="805326"/>
      <w:bookmarkEnd w:id="531"/>
      <w:r w:rsidRPr="005C440F">
        <w:t xml:space="preserve">第531题 洗涤红细胞应在多长时间内使用(P:0) </w:t>
      </w:r>
    </w:p>
    <w:p w:rsidR="008D7BE9" w:rsidRPr="005C440F" w:rsidRDefault="008D7BE9" w:rsidP="008D7BE9">
      <w:r w:rsidRPr="005C440F">
        <w:pict>
          <v:rect id="_x0000_i1557" style="width:415.3pt;height:1.5pt" o:hralign="center" o:hrstd="t" o:hr="t" fillcolor="#a0a0a0" stroked="f"/>
        </w:pict>
      </w:r>
    </w:p>
    <w:p w:rsidR="008D7BE9" w:rsidRPr="005C440F" w:rsidRDefault="008D7BE9" w:rsidP="008D7BE9">
      <w:r w:rsidRPr="005C440F">
        <w:t>A、24小时</w:t>
      </w:r>
    </w:p>
    <w:p w:rsidR="008D7BE9" w:rsidRPr="005C440F" w:rsidRDefault="008D7BE9" w:rsidP="008D7BE9">
      <w:r w:rsidRPr="005C440F">
        <w:t>B、48小时</w:t>
      </w:r>
    </w:p>
    <w:p w:rsidR="008D7BE9" w:rsidRPr="005C440F" w:rsidRDefault="008D7BE9" w:rsidP="008D7BE9">
      <w:r w:rsidRPr="005C440F">
        <w:t>C、72小时</w:t>
      </w:r>
    </w:p>
    <w:p w:rsidR="008D7BE9" w:rsidRPr="005C440F" w:rsidRDefault="008D7BE9" w:rsidP="008D7BE9">
      <w:r w:rsidRPr="005C440F">
        <w:t>D、12小时</w:t>
      </w:r>
    </w:p>
    <w:p w:rsidR="008D7BE9" w:rsidRPr="005C440F" w:rsidRDefault="008D7BE9" w:rsidP="008D7BE9">
      <w:r w:rsidRPr="005C440F">
        <w:t>E、6小时</w:t>
      </w:r>
    </w:p>
    <w:p w:rsidR="008D7BE9" w:rsidRPr="005C440F" w:rsidRDefault="008D7BE9" w:rsidP="008D7BE9">
      <w:r w:rsidRPr="005C440F">
        <w:t xml:space="preserve">标准答案： A 您的答案： </w:t>
      </w:r>
    </w:p>
    <w:p w:rsidR="008D7BE9" w:rsidRPr="005C440F" w:rsidRDefault="008D7BE9" w:rsidP="008D7BE9">
      <w:bookmarkStart w:id="532" w:name="805327"/>
      <w:bookmarkEnd w:id="532"/>
      <w:r w:rsidRPr="005C440F">
        <w:t xml:space="preserve">第532题 新鲜冰冻血浆或普通冰冻血浆应放在多少度以下的冰箱冷冻储存(P:0) </w:t>
      </w:r>
    </w:p>
    <w:p w:rsidR="008D7BE9" w:rsidRPr="005C440F" w:rsidRDefault="008D7BE9" w:rsidP="008D7BE9">
      <w:r w:rsidRPr="005C440F">
        <w:pict>
          <v:rect id="_x0000_i1558" style="width:415.3pt;height:1.5pt" o:hralign="center" o:hrstd="t" o:hr="t" fillcolor="#a0a0a0" stroked="f"/>
        </w:pict>
      </w:r>
    </w:p>
    <w:p w:rsidR="008D7BE9" w:rsidRPr="005C440F" w:rsidRDefault="008D7BE9" w:rsidP="008D7BE9">
      <w:r w:rsidRPr="005C440F">
        <w:t>A、-30℃</w:t>
      </w:r>
    </w:p>
    <w:p w:rsidR="008D7BE9" w:rsidRPr="005C440F" w:rsidRDefault="008D7BE9" w:rsidP="008D7BE9">
      <w:r w:rsidRPr="005C440F">
        <w:t>B、-50℃</w:t>
      </w:r>
    </w:p>
    <w:p w:rsidR="008D7BE9" w:rsidRPr="005C440F" w:rsidRDefault="008D7BE9" w:rsidP="008D7BE9">
      <w:r w:rsidRPr="005C440F">
        <w:t>C、-20℃</w:t>
      </w:r>
    </w:p>
    <w:p w:rsidR="008D7BE9" w:rsidRPr="005C440F" w:rsidRDefault="008D7BE9" w:rsidP="008D7BE9">
      <w:r w:rsidRPr="005C440F">
        <w:t>D、-40℃</w:t>
      </w:r>
    </w:p>
    <w:p w:rsidR="008D7BE9" w:rsidRPr="005C440F" w:rsidRDefault="008D7BE9" w:rsidP="008D7BE9">
      <w:r w:rsidRPr="005C440F">
        <w:t>E、-80℃</w:t>
      </w:r>
    </w:p>
    <w:p w:rsidR="008D7BE9" w:rsidRPr="005C440F" w:rsidRDefault="008D7BE9" w:rsidP="008D7BE9">
      <w:r w:rsidRPr="005C440F">
        <w:t xml:space="preserve">标准答案： C 您的答案： </w:t>
      </w:r>
    </w:p>
    <w:p w:rsidR="008D7BE9" w:rsidRPr="005C440F" w:rsidRDefault="008D7BE9" w:rsidP="008D7BE9">
      <w:bookmarkStart w:id="533" w:name="805328"/>
      <w:bookmarkEnd w:id="533"/>
      <w:r w:rsidRPr="005C440F">
        <w:t xml:space="preserve">第533题 冷沉淀的制备应在什么条件下进行,使用前应在多少度水浴中融化(P:0) </w:t>
      </w:r>
    </w:p>
    <w:p w:rsidR="008D7BE9" w:rsidRPr="005C440F" w:rsidRDefault="008D7BE9" w:rsidP="008D7BE9">
      <w:r w:rsidRPr="005C440F">
        <w:pict>
          <v:rect id="_x0000_i1559" style="width:415.3pt;height:1.5pt" o:hralign="center" o:hrstd="t" o:hr="t" fillcolor="#a0a0a0" stroked="f"/>
        </w:pict>
      </w:r>
    </w:p>
    <w:p w:rsidR="008D7BE9" w:rsidRPr="005C440F" w:rsidRDefault="008D7BE9" w:rsidP="008D7BE9">
      <w:r w:rsidRPr="005C440F">
        <w:t>A、1℃-4℃,37℃</w:t>
      </w:r>
    </w:p>
    <w:p w:rsidR="008D7BE9" w:rsidRPr="005C440F" w:rsidRDefault="008D7BE9" w:rsidP="008D7BE9">
      <w:r w:rsidRPr="005C440F">
        <w:t>B、1℃-4℃,22℃</w:t>
      </w:r>
    </w:p>
    <w:p w:rsidR="008D7BE9" w:rsidRPr="005C440F" w:rsidRDefault="008D7BE9" w:rsidP="008D7BE9">
      <w:r w:rsidRPr="005C440F">
        <w:t>C、30℃-37℃,37℃</w:t>
      </w:r>
    </w:p>
    <w:p w:rsidR="008D7BE9" w:rsidRPr="005C440F" w:rsidRDefault="008D7BE9" w:rsidP="008D7BE9">
      <w:r w:rsidRPr="005C440F">
        <w:t>D、30℃-37℃,4℃</w:t>
      </w:r>
    </w:p>
    <w:p w:rsidR="008D7BE9" w:rsidRPr="005C440F" w:rsidRDefault="008D7BE9" w:rsidP="008D7BE9">
      <w:r w:rsidRPr="005C440F">
        <w:t>E、1℃-4℃,4℃</w:t>
      </w:r>
    </w:p>
    <w:p w:rsidR="008D7BE9" w:rsidRPr="005C440F" w:rsidRDefault="008D7BE9" w:rsidP="008D7BE9">
      <w:r w:rsidRPr="005C440F">
        <w:t xml:space="preserve">标准答案： A 您的答案： </w:t>
      </w:r>
    </w:p>
    <w:p w:rsidR="008D7BE9" w:rsidRPr="005C440F" w:rsidRDefault="008D7BE9" w:rsidP="008D7BE9">
      <w:bookmarkStart w:id="534" w:name="805329"/>
      <w:bookmarkEnd w:id="534"/>
      <w:r w:rsidRPr="005C440F">
        <w:t xml:space="preserve">第534题 1U冷沉淀要求其容量为(P:0) </w:t>
      </w:r>
    </w:p>
    <w:p w:rsidR="008D7BE9" w:rsidRPr="005C440F" w:rsidRDefault="008D7BE9" w:rsidP="008D7BE9">
      <w:r w:rsidRPr="005C440F">
        <w:pict>
          <v:rect id="_x0000_i1560" style="width:415.3pt;height:1.5pt" o:hralign="center" o:hrstd="t" o:hr="t" fillcolor="#a0a0a0" stroked="f"/>
        </w:pict>
      </w:r>
    </w:p>
    <w:p w:rsidR="008D7BE9" w:rsidRPr="005C440F" w:rsidRDefault="008D7BE9" w:rsidP="008D7BE9">
      <w:r w:rsidRPr="005C440F">
        <w:t>A、50-60ml</w:t>
      </w:r>
    </w:p>
    <w:p w:rsidR="008D7BE9" w:rsidRPr="005C440F" w:rsidRDefault="008D7BE9" w:rsidP="008D7BE9">
      <w:r w:rsidRPr="005C440F">
        <w:t>B、80-90ml</w:t>
      </w:r>
    </w:p>
    <w:p w:rsidR="008D7BE9" w:rsidRPr="005C440F" w:rsidRDefault="008D7BE9" w:rsidP="008D7BE9">
      <w:r w:rsidRPr="005C440F">
        <w:t>C、40-50ml</w:t>
      </w:r>
    </w:p>
    <w:p w:rsidR="008D7BE9" w:rsidRPr="005C440F" w:rsidRDefault="008D7BE9" w:rsidP="008D7BE9">
      <w:r w:rsidRPr="005C440F">
        <w:t>D、50-70ml</w:t>
      </w:r>
    </w:p>
    <w:p w:rsidR="008D7BE9" w:rsidRPr="005C440F" w:rsidRDefault="008D7BE9" w:rsidP="008D7BE9">
      <w:r w:rsidRPr="005C440F">
        <w:t>E、20-30ml</w:t>
      </w:r>
    </w:p>
    <w:p w:rsidR="008D7BE9" w:rsidRPr="005C440F" w:rsidRDefault="008D7BE9" w:rsidP="008D7BE9">
      <w:r w:rsidRPr="005C440F">
        <w:t xml:space="preserve">标准答案： E 您的答案： </w:t>
      </w:r>
    </w:p>
    <w:p w:rsidR="008D7BE9" w:rsidRPr="005C440F" w:rsidRDefault="008D7BE9" w:rsidP="008D7BE9">
      <w:bookmarkStart w:id="535" w:name="805330"/>
      <w:bookmarkEnd w:id="535"/>
      <w:r w:rsidRPr="005C440F">
        <w:t xml:space="preserve">第535题 制备洗涤红细胞,常规用生理盐水洗几次(P:0) </w:t>
      </w:r>
    </w:p>
    <w:p w:rsidR="008D7BE9" w:rsidRPr="005C440F" w:rsidRDefault="008D7BE9" w:rsidP="008D7BE9">
      <w:r w:rsidRPr="005C440F">
        <w:pict>
          <v:rect id="_x0000_i1561" style="width:415.3pt;height:1.5pt" o:hralign="center" o:hrstd="t" o:hr="t" fillcolor="#a0a0a0" stroked="f"/>
        </w:pict>
      </w:r>
    </w:p>
    <w:p w:rsidR="008D7BE9" w:rsidRPr="005C440F" w:rsidRDefault="008D7BE9" w:rsidP="008D7BE9">
      <w:r w:rsidRPr="005C440F">
        <w:t>A、2次</w:t>
      </w:r>
    </w:p>
    <w:p w:rsidR="008D7BE9" w:rsidRPr="005C440F" w:rsidRDefault="008D7BE9" w:rsidP="008D7BE9">
      <w:r w:rsidRPr="005C440F">
        <w:t>B、3次</w:t>
      </w:r>
    </w:p>
    <w:p w:rsidR="008D7BE9" w:rsidRPr="005C440F" w:rsidRDefault="008D7BE9" w:rsidP="008D7BE9">
      <w:r w:rsidRPr="005C440F">
        <w:t>C、2-3次</w:t>
      </w:r>
    </w:p>
    <w:p w:rsidR="008D7BE9" w:rsidRPr="005C440F" w:rsidRDefault="008D7BE9" w:rsidP="008D7BE9">
      <w:r w:rsidRPr="005C440F">
        <w:t>D、4次</w:t>
      </w:r>
    </w:p>
    <w:p w:rsidR="008D7BE9" w:rsidRPr="005C440F" w:rsidRDefault="008D7BE9" w:rsidP="008D7BE9">
      <w:r w:rsidRPr="005C440F">
        <w:t>E、1次</w:t>
      </w:r>
    </w:p>
    <w:p w:rsidR="008D7BE9" w:rsidRPr="005C440F" w:rsidRDefault="008D7BE9" w:rsidP="008D7BE9">
      <w:r w:rsidRPr="005C440F">
        <w:t xml:space="preserve">标准答案： B 您的答案： </w:t>
      </w:r>
    </w:p>
    <w:p w:rsidR="008D7BE9" w:rsidRPr="005C440F" w:rsidRDefault="008D7BE9" w:rsidP="008D7BE9">
      <w:bookmarkStart w:id="536" w:name="805331"/>
      <w:bookmarkEnd w:id="536"/>
      <w:r w:rsidRPr="005C440F">
        <w:t xml:space="preserve">第536题 在给献血员的采血过程中穿刺失败,需进行二次穿刺时应(P:0) </w:t>
      </w:r>
    </w:p>
    <w:p w:rsidR="008D7BE9" w:rsidRPr="005C440F" w:rsidRDefault="008D7BE9" w:rsidP="008D7BE9">
      <w:r w:rsidRPr="005C440F">
        <w:pict>
          <v:rect id="_x0000_i1562" style="width:415.3pt;height:1.5pt" o:hralign="center" o:hrstd="t" o:hr="t" fillcolor="#a0a0a0" stroked="f"/>
        </w:pict>
      </w:r>
    </w:p>
    <w:p w:rsidR="008D7BE9" w:rsidRPr="005C440F" w:rsidRDefault="008D7BE9" w:rsidP="008D7BE9">
      <w:r w:rsidRPr="005C440F">
        <w:t>A、无需处理,继续使用原采血器材</w:t>
      </w:r>
    </w:p>
    <w:p w:rsidR="008D7BE9" w:rsidRPr="005C440F" w:rsidRDefault="008D7BE9" w:rsidP="008D7BE9">
      <w:r w:rsidRPr="005C440F">
        <w:t>B、更换新的采血器材</w:t>
      </w:r>
    </w:p>
    <w:p w:rsidR="008D7BE9" w:rsidRPr="005C440F" w:rsidRDefault="008D7BE9" w:rsidP="008D7BE9">
      <w:r w:rsidRPr="005C440F">
        <w:t>C、将原采血器材的穿刺针经碘伏消毒后可继续使用</w:t>
      </w:r>
    </w:p>
    <w:p w:rsidR="008D7BE9" w:rsidRPr="005C440F" w:rsidRDefault="008D7BE9" w:rsidP="008D7BE9">
      <w:r w:rsidRPr="005C440F">
        <w:t>D、B和C都可以</w:t>
      </w:r>
    </w:p>
    <w:p w:rsidR="008D7BE9" w:rsidRPr="005C440F" w:rsidRDefault="008D7BE9" w:rsidP="008D7BE9">
      <w:r w:rsidRPr="005C440F">
        <w:t>E、其余选项都不正确,应请献血员六个月之后再献血</w:t>
      </w:r>
    </w:p>
    <w:p w:rsidR="008D7BE9" w:rsidRPr="005C440F" w:rsidRDefault="008D7BE9" w:rsidP="008D7BE9">
      <w:r w:rsidRPr="005C440F">
        <w:t xml:space="preserve">标准答案： B 您的答案： </w:t>
      </w:r>
    </w:p>
    <w:p w:rsidR="008D7BE9" w:rsidRPr="005C440F" w:rsidRDefault="008D7BE9" w:rsidP="008D7BE9">
      <w:bookmarkStart w:id="537" w:name="805332"/>
      <w:bookmarkEnd w:id="537"/>
      <w:r w:rsidRPr="005C440F">
        <w:t xml:space="preserve">第537题 当献血员出现献血反应,如头晕、出汗、面色苍白或晕厥时(P:0) </w:t>
      </w:r>
    </w:p>
    <w:p w:rsidR="008D7BE9" w:rsidRPr="005C440F" w:rsidRDefault="008D7BE9" w:rsidP="008D7BE9">
      <w:r w:rsidRPr="005C440F">
        <w:pict>
          <v:rect id="_x0000_i1563" style="width:415.3pt;height:1.5pt" o:hralign="center" o:hrstd="t" o:hr="t" fillcolor="#a0a0a0" stroked="f"/>
        </w:pict>
      </w:r>
    </w:p>
    <w:p w:rsidR="008D7BE9" w:rsidRPr="005C440F" w:rsidRDefault="008D7BE9" w:rsidP="008D7BE9">
      <w:r w:rsidRPr="005C440F">
        <w:t>A、无需处理,继续献血</w:t>
      </w:r>
    </w:p>
    <w:p w:rsidR="008D7BE9" w:rsidRPr="005C440F" w:rsidRDefault="008D7BE9" w:rsidP="008D7BE9">
      <w:r w:rsidRPr="005C440F">
        <w:t>B、嘱献血员做松握拳动作,加快血流速度以尽早结束献血。</w:t>
      </w:r>
    </w:p>
    <w:p w:rsidR="008D7BE9" w:rsidRPr="005C440F" w:rsidRDefault="008D7BE9" w:rsidP="008D7BE9">
      <w:r w:rsidRPr="005C440F">
        <w:t>C、根据献血员自己的意愿继续进行或结束献血。</w:t>
      </w:r>
    </w:p>
    <w:p w:rsidR="008D7BE9" w:rsidRPr="005C440F" w:rsidRDefault="008D7BE9" w:rsidP="008D7BE9">
      <w:r w:rsidRPr="005C440F">
        <w:t>D、据具体情况,马上停止献血,使献血员平卧,头低脚高位,给献血员饮用糖水。</w:t>
      </w:r>
    </w:p>
    <w:p w:rsidR="008D7BE9" w:rsidRPr="005C440F" w:rsidRDefault="008D7BE9" w:rsidP="008D7BE9">
      <w:r w:rsidRPr="005C440F">
        <w:t>E、其余选项都正确</w:t>
      </w:r>
    </w:p>
    <w:p w:rsidR="008D7BE9" w:rsidRPr="005C440F" w:rsidRDefault="008D7BE9" w:rsidP="008D7BE9">
      <w:r w:rsidRPr="005C440F">
        <w:t xml:space="preserve">标准答案： D 您的答案： </w:t>
      </w:r>
    </w:p>
    <w:p w:rsidR="008D7BE9" w:rsidRPr="005C440F" w:rsidRDefault="008D7BE9" w:rsidP="008D7BE9">
      <w:bookmarkStart w:id="538" w:name="805333"/>
      <w:bookmarkEnd w:id="538"/>
      <w:r w:rsidRPr="005C440F">
        <w:t xml:space="preserve">第538题 白膜层中主要含有(P:0) </w:t>
      </w:r>
    </w:p>
    <w:p w:rsidR="008D7BE9" w:rsidRPr="005C440F" w:rsidRDefault="008D7BE9" w:rsidP="008D7BE9">
      <w:r w:rsidRPr="005C440F">
        <w:pict>
          <v:rect id="_x0000_i1564" style="width:415.3pt;height:1.5pt" o:hralign="center" o:hrstd="t" o:hr="t" fillcolor="#a0a0a0" stroked="f"/>
        </w:pict>
      </w:r>
    </w:p>
    <w:p w:rsidR="008D7BE9" w:rsidRPr="005C440F" w:rsidRDefault="008D7BE9" w:rsidP="008D7BE9">
      <w:r w:rsidRPr="005C440F">
        <w:t>A、红细胞、白细胞</w:t>
      </w:r>
    </w:p>
    <w:p w:rsidR="008D7BE9" w:rsidRPr="005C440F" w:rsidRDefault="008D7BE9" w:rsidP="008D7BE9">
      <w:r w:rsidRPr="005C440F">
        <w:t>B、白细胞、血小板</w:t>
      </w:r>
    </w:p>
    <w:p w:rsidR="008D7BE9" w:rsidRPr="005C440F" w:rsidRDefault="008D7BE9" w:rsidP="008D7BE9">
      <w:r w:rsidRPr="005C440F">
        <w:t>C、血小板 、冷沉淀</w:t>
      </w:r>
    </w:p>
    <w:p w:rsidR="008D7BE9" w:rsidRPr="005C440F" w:rsidRDefault="008D7BE9" w:rsidP="008D7BE9">
      <w:r w:rsidRPr="005C440F">
        <w:t>D、冷沉淀、血浆</w:t>
      </w:r>
    </w:p>
    <w:p w:rsidR="008D7BE9" w:rsidRPr="005C440F" w:rsidRDefault="008D7BE9" w:rsidP="008D7BE9">
      <w:r w:rsidRPr="005C440F">
        <w:t>E、血浆、红细胞</w:t>
      </w:r>
    </w:p>
    <w:p w:rsidR="008D7BE9" w:rsidRPr="005C440F" w:rsidRDefault="008D7BE9" w:rsidP="008D7BE9">
      <w:r w:rsidRPr="005C440F">
        <w:t xml:space="preserve">标准答案： B 您的答案： </w:t>
      </w:r>
    </w:p>
    <w:p w:rsidR="008D7BE9" w:rsidRPr="005C440F" w:rsidRDefault="008D7BE9" w:rsidP="008D7BE9">
      <w:bookmarkStart w:id="539" w:name="805334"/>
      <w:bookmarkEnd w:id="539"/>
      <w:r w:rsidRPr="005C440F">
        <w:t xml:space="preserve">第539题 血小板的适宜保存温度为(P:0) </w:t>
      </w:r>
    </w:p>
    <w:p w:rsidR="008D7BE9" w:rsidRPr="005C440F" w:rsidRDefault="008D7BE9" w:rsidP="008D7BE9">
      <w:r w:rsidRPr="005C440F">
        <w:pict>
          <v:rect id="_x0000_i1565" style="width:415.3pt;height:1.5pt" o:hralign="center" o:hrstd="t" o:hr="t" fillcolor="#a0a0a0" stroked="f"/>
        </w:pict>
      </w:r>
    </w:p>
    <w:p w:rsidR="008D7BE9" w:rsidRPr="005C440F" w:rsidRDefault="008D7BE9" w:rsidP="008D7BE9">
      <w:r w:rsidRPr="005C440F">
        <w:t>A、室温保存</w:t>
      </w:r>
    </w:p>
    <w:p w:rsidR="008D7BE9" w:rsidRPr="005C440F" w:rsidRDefault="008D7BE9" w:rsidP="008D7BE9">
      <w:r w:rsidRPr="005C440F">
        <w:t>B、4℃保存</w:t>
      </w:r>
    </w:p>
    <w:p w:rsidR="008D7BE9" w:rsidRPr="005C440F" w:rsidRDefault="008D7BE9" w:rsidP="008D7BE9">
      <w:r w:rsidRPr="005C440F">
        <w:t>C、22℃振荡保存</w:t>
      </w:r>
    </w:p>
    <w:p w:rsidR="008D7BE9" w:rsidRPr="005C440F" w:rsidRDefault="008D7BE9" w:rsidP="008D7BE9">
      <w:r w:rsidRPr="005C440F">
        <w:t>D、37℃保存</w:t>
      </w:r>
    </w:p>
    <w:p w:rsidR="008D7BE9" w:rsidRPr="005C440F" w:rsidRDefault="008D7BE9" w:rsidP="008D7BE9">
      <w:r w:rsidRPr="005C440F">
        <w:t>E、-20℃低温保存</w:t>
      </w:r>
    </w:p>
    <w:p w:rsidR="008D7BE9" w:rsidRPr="005C440F" w:rsidRDefault="008D7BE9" w:rsidP="008D7BE9">
      <w:r w:rsidRPr="005C440F">
        <w:t xml:space="preserve">标准答案： C 您的答案： </w:t>
      </w:r>
    </w:p>
    <w:p w:rsidR="008D7BE9" w:rsidRPr="005C440F" w:rsidRDefault="008D7BE9" w:rsidP="008D7BE9">
      <w:bookmarkStart w:id="540" w:name="805335"/>
      <w:bookmarkEnd w:id="540"/>
      <w:r w:rsidRPr="005C440F">
        <w:t xml:space="preserve">第540题 《中华人民共和国献血法》是何时开始执行的(P:0) </w:t>
      </w:r>
    </w:p>
    <w:p w:rsidR="008D7BE9" w:rsidRPr="005C440F" w:rsidRDefault="008D7BE9" w:rsidP="008D7BE9">
      <w:r w:rsidRPr="005C440F">
        <w:pict>
          <v:rect id="_x0000_i1566" style="width:415.3pt;height:1.5pt" o:hralign="center" o:hrstd="t" o:hr="t" fillcolor="#a0a0a0" stroked="f"/>
        </w:pict>
      </w:r>
    </w:p>
    <w:p w:rsidR="008D7BE9" w:rsidRPr="005C440F" w:rsidRDefault="008D7BE9" w:rsidP="008D7BE9">
      <w:r w:rsidRPr="005C440F">
        <w:t>A、1987年10月1日</w:t>
      </w:r>
    </w:p>
    <w:p w:rsidR="008D7BE9" w:rsidRPr="005C440F" w:rsidRDefault="008D7BE9" w:rsidP="008D7BE9">
      <w:r w:rsidRPr="005C440F">
        <w:t>B、1995年8月1日</w:t>
      </w:r>
    </w:p>
    <w:p w:rsidR="008D7BE9" w:rsidRPr="005C440F" w:rsidRDefault="008D7BE9" w:rsidP="008D7BE9">
      <w:r w:rsidRPr="005C440F">
        <w:t>C、1998年10月1日</w:t>
      </w:r>
    </w:p>
    <w:p w:rsidR="008D7BE9" w:rsidRPr="005C440F" w:rsidRDefault="008D7BE9" w:rsidP="008D7BE9">
      <w:r w:rsidRPr="005C440F">
        <w:t>D、2000年10月1日</w:t>
      </w:r>
    </w:p>
    <w:p w:rsidR="008D7BE9" w:rsidRPr="005C440F" w:rsidRDefault="008D7BE9" w:rsidP="008D7BE9">
      <w:r w:rsidRPr="005C440F">
        <w:t>E、2005年9月1日</w:t>
      </w:r>
    </w:p>
    <w:p w:rsidR="008D7BE9" w:rsidRPr="005C440F" w:rsidRDefault="008D7BE9" w:rsidP="008D7BE9">
      <w:r w:rsidRPr="005C440F">
        <w:t xml:space="preserve">标准答案： C 您的答案： </w:t>
      </w:r>
    </w:p>
    <w:p w:rsidR="008D7BE9" w:rsidRPr="005C440F" w:rsidRDefault="008D7BE9" w:rsidP="008D7BE9">
      <w:bookmarkStart w:id="541" w:name="805336"/>
      <w:bookmarkEnd w:id="541"/>
      <w:r w:rsidRPr="005C440F">
        <w:t xml:space="preserve">第541题 我国规定的献血年龄是(P:0) </w:t>
      </w:r>
    </w:p>
    <w:p w:rsidR="008D7BE9" w:rsidRPr="005C440F" w:rsidRDefault="008D7BE9" w:rsidP="008D7BE9">
      <w:r w:rsidRPr="005C440F">
        <w:pict>
          <v:rect id="_x0000_i1567" style="width:415.3pt;height:1.5pt" o:hralign="center" o:hrstd="t" o:hr="t" fillcolor="#a0a0a0" stroked="f"/>
        </w:pict>
      </w:r>
    </w:p>
    <w:p w:rsidR="008D7BE9" w:rsidRPr="005C440F" w:rsidRDefault="008D7BE9" w:rsidP="008D7BE9">
      <w:r w:rsidRPr="005C440F">
        <w:t>A、16~50周岁</w:t>
      </w:r>
    </w:p>
    <w:p w:rsidR="008D7BE9" w:rsidRPr="005C440F" w:rsidRDefault="008D7BE9" w:rsidP="008D7BE9">
      <w:r w:rsidRPr="005C440F">
        <w:t>B、18~55周岁</w:t>
      </w:r>
    </w:p>
    <w:p w:rsidR="008D7BE9" w:rsidRPr="005C440F" w:rsidRDefault="008D7BE9" w:rsidP="008D7BE9">
      <w:r w:rsidRPr="005C440F">
        <w:t>C、20~60周岁</w:t>
      </w:r>
    </w:p>
    <w:p w:rsidR="008D7BE9" w:rsidRPr="005C440F" w:rsidRDefault="008D7BE9" w:rsidP="008D7BE9">
      <w:r w:rsidRPr="005C440F">
        <w:t>D、20~55周岁</w:t>
      </w:r>
    </w:p>
    <w:p w:rsidR="008D7BE9" w:rsidRPr="005C440F" w:rsidRDefault="008D7BE9" w:rsidP="008D7BE9">
      <w:r w:rsidRPr="005C440F">
        <w:t>E、18~65周岁</w:t>
      </w:r>
    </w:p>
    <w:p w:rsidR="008D7BE9" w:rsidRPr="005C440F" w:rsidRDefault="008D7BE9" w:rsidP="008D7BE9">
      <w:r w:rsidRPr="005C440F">
        <w:t xml:space="preserve">标准答案： B 您的答案： </w:t>
      </w:r>
    </w:p>
    <w:p w:rsidR="008D7BE9" w:rsidRPr="005C440F" w:rsidRDefault="008D7BE9" w:rsidP="008D7BE9">
      <w:bookmarkStart w:id="542" w:name="805337"/>
      <w:bookmarkEnd w:id="542"/>
      <w:r w:rsidRPr="005C440F">
        <w:t xml:space="preserve">第542题 质量体系文件应不包括(P:0) </w:t>
      </w:r>
    </w:p>
    <w:p w:rsidR="008D7BE9" w:rsidRPr="005C440F" w:rsidRDefault="008D7BE9" w:rsidP="008D7BE9">
      <w:r w:rsidRPr="005C440F">
        <w:pict>
          <v:rect id="_x0000_i1568" style="width:415.3pt;height:1.5pt" o:hralign="center" o:hrstd="t" o:hr="t" fillcolor="#a0a0a0" stroked="f"/>
        </w:pict>
      </w:r>
    </w:p>
    <w:p w:rsidR="008D7BE9" w:rsidRPr="005C440F" w:rsidRDefault="008D7BE9" w:rsidP="008D7BE9">
      <w:r w:rsidRPr="005C440F">
        <w:t>A、质量手册</w:t>
      </w:r>
    </w:p>
    <w:p w:rsidR="008D7BE9" w:rsidRPr="005C440F" w:rsidRDefault="008D7BE9" w:rsidP="008D7BE9">
      <w:r w:rsidRPr="005C440F">
        <w:t>B、过程文件</w:t>
      </w:r>
    </w:p>
    <w:p w:rsidR="008D7BE9" w:rsidRPr="005C440F" w:rsidRDefault="008D7BE9" w:rsidP="008D7BE9">
      <w:r w:rsidRPr="005C440F">
        <w:t>C、操作规程</w:t>
      </w:r>
    </w:p>
    <w:p w:rsidR="008D7BE9" w:rsidRPr="005C440F" w:rsidRDefault="008D7BE9" w:rsidP="008D7BE9">
      <w:r w:rsidRPr="005C440F">
        <w:t>D、记录</w:t>
      </w:r>
    </w:p>
    <w:p w:rsidR="008D7BE9" w:rsidRPr="005C440F" w:rsidRDefault="008D7BE9" w:rsidP="008D7BE9">
      <w:r w:rsidRPr="005C440F">
        <w:t>E、经济核算报表</w:t>
      </w:r>
    </w:p>
    <w:p w:rsidR="008D7BE9" w:rsidRPr="005C440F" w:rsidRDefault="008D7BE9" w:rsidP="008D7BE9">
      <w:r w:rsidRPr="005C440F">
        <w:t xml:space="preserve">标准答案： E 您的答案： </w:t>
      </w:r>
    </w:p>
    <w:p w:rsidR="008D7BE9" w:rsidRPr="005C440F" w:rsidRDefault="008D7BE9" w:rsidP="008D7BE9">
      <w:bookmarkStart w:id="543" w:name="805338"/>
      <w:bookmarkEnd w:id="543"/>
      <w:r w:rsidRPr="005C440F">
        <w:t xml:space="preserve">第543题 目前我国的主要献血模式是(P:0) </w:t>
      </w:r>
    </w:p>
    <w:p w:rsidR="008D7BE9" w:rsidRPr="005C440F" w:rsidRDefault="008D7BE9" w:rsidP="008D7BE9">
      <w:r w:rsidRPr="005C440F">
        <w:pict>
          <v:rect id="_x0000_i1569" style="width:415.3pt;height:1.5pt" o:hralign="center" o:hrstd="t" o:hr="t" fillcolor="#a0a0a0" stroked="f"/>
        </w:pict>
      </w:r>
    </w:p>
    <w:p w:rsidR="008D7BE9" w:rsidRPr="005C440F" w:rsidRDefault="008D7BE9" w:rsidP="008D7BE9">
      <w:r w:rsidRPr="005C440F">
        <w:t>A、个体卖血</w:t>
      </w:r>
    </w:p>
    <w:p w:rsidR="008D7BE9" w:rsidRPr="005C440F" w:rsidRDefault="008D7BE9" w:rsidP="008D7BE9">
      <w:r w:rsidRPr="005C440F">
        <w:t>B、义务献血</w:t>
      </w:r>
    </w:p>
    <w:p w:rsidR="008D7BE9" w:rsidRPr="005C440F" w:rsidRDefault="008D7BE9" w:rsidP="008D7BE9">
      <w:r w:rsidRPr="005C440F">
        <w:t>C、自愿无偿献血</w:t>
      </w:r>
    </w:p>
    <w:p w:rsidR="008D7BE9" w:rsidRPr="005C440F" w:rsidRDefault="008D7BE9" w:rsidP="008D7BE9">
      <w:r w:rsidRPr="005C440F">
        <w:t>D、计划无偿献血</w:t>
      </w:r>
    </w:p>
    <w:p w:rsidR="008D7BE9" w:rsidRPr="005C440F" w:rsidRDefault="008D7BE9" w:rsidP="008D7BE9">
      <w:r w:rsidRPr="005C440F">
        <w:t>E、自愿献血</w:t>
      </w:r>
    </w:p>
    <w:p w:rsidR="008D7BE9" w:rsidRPr="005C440F" w:rsidRDefault="008D7BE9" w:rsidP="008D7BE9">
      <w:r w:rsidRPr="005C440F">
        <w:t xml:space="preserve">标准答案： C 您的答案： </w:t>
      </w:r>
    </w:p>
    <w:p w:rsidR="008D7BE9" w:rsidRPr="005C440F" w:rsidRDefault="008D7BE9" w:rsidP="008D7BE9">
      <w:bookmarkStart w:id="544" w:name="805339"/>
      <w:bookmarkEnd w:id="544"/>
      <w:r w:rsidRPr="005C440F">
        <w:t xml:space="preserve">第544题 按照《献血者健康检查要求》,献血者体重必须为(P:0) </w:t>
      </w:r>
    </w:p>
    <w:p w:rsidR="008D7BE9" w:rsidRPr="005C440F" w:rsidRDefault="008D7BE9" w:rsidP="008D7BE9">
      <w:r w:rsidRPr="005C440F">
        <w:pict>
          <v:rect id="_x0000_i1570" style="width:415.3pt;height:1.5pt" o:hralign="center" o:hrstd="t" o:hr="t" fillcolor="#a0a0a0" stroked="f"/>
        </w:pict>
      </w:r>
    </w:p>
    <w:p w:rsidR="008D7BE9" w:rsidRPr="005C440F" w:rsidRDefault="008D7BE9" w:rsidP="008D7BE9">
      <w:r w:rsidRPr="005C440F">
        <w:t>A、男≥50千克,女≥45千克</w:t>
      </w:r>
    </w:p>
    <w:p w:rsidR="008D7BE9" w:rsidRPr="005C440F" w:rsidRDefault="008D7BE9" w:rsidP="008D7BE9">
      <w:r w:rsidRPr="005C440F">
        <w:t>B、男≥50千克,女≥50千克</w:t>
      </w:r>
    </w:p>
    <w:p w:rsidR="008D7BE9" w:rsidRPr="005C440F" w:rsidRDefault="008D7BE9" w:rsidP="008D7BE9">
      <w:r w:rsidRPr="005C440F">
        <w:t>C、男≥55千克,女≥50千克</w:t>
      </w:r>
    </w:p>
    <w:p w:rsidR="008D7BE9" w:rsidRPr="005C440F" w:rsidRDefault="008D7BE9" w:rsidP="008D7BE9">
      <w:r w:rsidRPr="005C440F">
        <w:t>D、男≥55千克,女≥55千克</w:t>
      </w:r>
    </w:p>
    <w:p w:rsidR="008D7BE9" w:rsidRPr="005C440F" w:rsidRDefault="008D7BE9" w:rsidP="008D7BE9">
      <w:r w:rsidRPr="005C440F">
        <w:t>E、男≥60千克,女≥55千克</w:t>
      </w:r>
    </w:p>
    <w:p w:rsidR="008D7BE9" w:rsidRPr="005C440F" w:rsidRDefault="008D7BE9" w:rsidP="008D7BE9">
      <w:r w:rsidRPr="005C440F">
        <w:t xml:space="preserve">标准答案： A 您的答案： </w:t>
      </w:r>
    </w:p>
    <w:p w:rsidR="008D7BE9" w:rsidRPr="005C440F" w:rsidRDefault="008D7BE9" w:rsidP="008D7BE9">
      <w:bookmarkStart w:id="545" w:name="805340"/>
      <w:bookmarkEnd w:id="545"/>
      <w:r w:rsidRPr="005C440F">
        <w:t xml:space="preserve">第545题 下列哪项不是献血者必检项目(P:0) </w:t>
      </w:r>
    </w:p>
    <w:p w:rsidR="008D7BE9" w:rsidRPr="005C440F" w:rsidRDefault="008D7BE9" w:rsidP="008D7BE9">
      <w:r w:rsidRPr="005C440F">
        <w:pict>
          <v:rect id="_x0000_i1571" style="width:415.3pt;height:1.5pt" o:hralign="center" o:hrstd="t" o:hr="t" fillcolor="#a0a0a0" stroked="f"/>
        </w:pict>
      </w:r>
    </w:p>
    <w:p w:rsidR="008D7BE9" w:rsidRPr="005C440F" w:rsidRDefault="008D7BE9" w:rsidP="008D7BE9">
      <w:r w:rsidRPr="005C440F">
        <w:t>A、HAV抗体</w:t>
      </w:r>
    </w:p>
    <w:p w:rsidR="008D7BE9" w:rsidRPr="005C440F" w:rsidRDefault="008D7BE9" w:rsidP="008D7BE9">
      <w:r w:rsidRPr="005C440F">
        <w:t>B、HBsAg</w:t>
      </w:r>
    </w:p>
    <w:p w:rsidR="008D7BE9" w:rsidRPr="005C440F" w:rsidRDefault="008D7BE9" w:rsidP="008D7BE9">
      <w:r w:rsidRPr="005C440F">
        <w:t>C、HCV抗体</w:t>
      </w:r>
    </w:p>
    <w:p w:rsidR="008D7BE9" w:rsidRPr="005C440F" w:rsidRDefault="008D7BE9" w:rsidP="008D7BE9">
      <w:r w:rsidRPr="005C440F">
        <w:t>D、HIV抗体</w:t>
      </w:r>
    </w:p>
    <w:p w:rsidR="008D7BE9" w:rsidRPr="005C440F" w:rsidRDefault="008D7BE9" w:rsidP="008D7BE9">
      <w:r w:rsidRPr="005C440F">
        <w:t>E、梅毒抗体</w:t>
      </w:r>
    </w:p>
    <w:p w:rsidR="008D7BE9" w:rsidRPr="005C440F" w:rsidRDefault="008D7BE9" w:rsidP="008D7BE9">
      <w:r w:rsidRPr="005C440F">
        <w:t xml:space="preserve">标准答案： A 您的答案： </w:t>
      </w:r>
    </w:p>
    <w:p w:rsidR="008D7BE9" w:rsidRPr="005C440F" w:rsidRDefault="008D7BE9" w:rsidP="008D7BE9">
      <w:bookmarkStart w:id="546" w:name="805341"/>
      <w:bookmarkEnd w:id="546"/>
      <w:r w:rsidRPr="005C440F">
        <w:t xml:space="preserve">第546题 关于暂不能献血的情况,下列哪项是错误的(P:0) </w:t>
      </w:r>
    </w:p>
    <w:p w:rsidR="008D7BE9" w:rsidRPr="005C440F" w:rsidRDefault="008D7BE9" w:rsidP="008D7BE9">
      <w:r w:rsidRPr="005C440F">
        <w:pict>
          <v:rect id="_x0000_i1572" style="width:415.3pt;height:1.5pt" o:hralign="center" o:hrstd="t" o:hr="t" fillcolor="#a0a0a0" stroked="f"/>
        </w:pict>
      </w:r>
    </w:p>
    <w:p w:rsidR="008D7BE9" w:rsidRPr="005C440F" w:rsidRDefault="008D7BE9" w:rsidP="008D7BE9">
      <w:r w:rsidRPr="005C440F">
        <w:t>A、拔牙或其他小手术后未满半个月</w:t>
      </w:r>
    </w:p>
    <w:p w:rsidR="008D7BE9" w:rsidRPr="005C440F" w:rsidRDefault="008D7BE9" w:rsidP="008D7BE9">
      <w:r w:rsidRPr="005C440F">
        <w:t>B、妇女月经期后一周内</w:t>
      </w:r>
    </w:p>
    <w:p w:rsidR="008D7BE9" w:rsidRPr="005C440F" w:rsidRDefault="008D7BE9" w:rsidP="008D7BE9">
      <w:r w:rsidRPr="005C440F">
        <w:t>C、感冒、急性胃肠炎病愈未满一周者</w:t>
      </w:r>
    </w:p>
    <w:p w:rsidR="008D7BE9" w:rsidRPr="005C440F" w:rsidRDefault="008D7BE9" w:rsidP="008D7BE9">
      <w:r w:rsidRPr="005C440F">
        <w:t>D、疟疾病愈未满三年者</w:t>
      </w:r>
    </w:p>
    <w:p w:rsidR="008D7BE9" w:rsidRPr="005C440F" w:rsidRDefault="008D7BE9" w:rsidP="008D7BE9">
      <w:r w:rsidRPr="005C440F">
        <w:t>E、近五内输注全血及血液成分者</w:t>
      </w:r>
    </w:p>
    <w:p w:rsidR="008D7BE9" w:rsidRPr="005C440F" w:rsidRDefault="008D7BE9" w:rsidP="008D7BE9">
      <w:r w:rsidRPr="005C440F">
        <w:t xml:space="preserve">标准答案： B 您的答案： </w:t>
      </w:r>
    </w:p>
    <w:p w:rsidR="008D7BE9" w:rsidRPr="005C440F" w:rsidRDefault="008D7BE9" w:rsidP="008D7BE9">
      <w:bookmarkStart w:id="547" w:name="805342"/>
      <w:bookmarkEnd w:id="547"/>
      <w:r w:rsidRPr="005C440F">
        <w:t xml:space="preserve">第547题 下列哪些情况不能献血(P:0) </w:t>
      </w:r>
    </w:p>
    <w:p w:rsidR="008D7BE9" w:rsidRPr="005C440F" w:rsidRDefault="008D7BE9" w:rsidP="008D7BE9">
      <w:r w:rsidRPr="005C440F">
        <w:pict>
          <v:rect id="_x0000_i1573" style="width:415.3pt;height:1.5pt" o:hralign="center" o:hrstd="t" o:hr="t" fillcolor="#a0a0a0" stroked="f"/>
        </w:pict>
      </w:r>
    </w:p>
    <w:p w:rsidR="008D7BE9" w:rsidRPr="005C440F" w:rsidRDefault="008D7BE9" w:rsidP="008D7BE9">
      <w:r w:rsidRPr="005C440F">
        <w:t>A、流产后一年</w:t>
      </w:r>
    </w:p>
    <w:p w:rsidR="008D7BE9" w:rsidRPr="005C440F" w:rsidRDefault="008D7BE9" w:rsidP="008D7BE9">
      <w:r w:rsidRPr="005C440F">
        <w:t>B、停止口服阿司匹林类药物满一周</w:t>
      </w:r>
    </w:p>
    <w:p w:rsidR="008D7BE9" w:rsidRPr="005C440F" w:rsidRDefault="008D7BE9" w:rsidP="008D7BE9">
      <w:r w:rsidRPr="005C440F">
        <w:t>C、同性恋者</w:t>
      </w:r>
    </w:p>
    <w:p w:rsidR="008D7BE9" w:rsidRPr="005C440F" w:rsidRDefault="008D7BE9" w:rsidP="008D7BE9">
      <w:r w:rsidRPr="005C440F">
        <w:t>D、两年前施行纹身术</w:t>
      </w:r>
    </w:p>
    <w:p w:rsidR="008D7BE9" w:rsidRPr="005C440F" w:rsidRDefault="008D7BE9" w:rsidP="008D7BE9">
      <w:r w:rsidRPr="005C440F">
        <w:t>E、五年前输注全血或血液成分</w:t>
      </w:r>
    </w:p>
    <w:p w:rsidR="008D7BE9" w:rsidRPr="005C440F" w:rsidRDefault="008D7BE9" w:rsidP="008D7BE9">
      <w:r w:rsidRPr="005C440F">
        <w:t xml:space="preserve">标准答案： C 您的答案： </w:t>
      </w:r>
    </w:p>
    <w:p w:rsidR="008D7BE9" w:rsidRPr="005C440F" w:rsidRDefault="008D7BE9" w:rsidP="008D7BE9">
      <w:bookmarkStart w:id="548" w:name="805343"/>
      <w:bookmarkEnd w:id="548"/>
      <w:r w:rsidRPr="005C440F">
        <w:t xml:space="preserve">第548题 洗涤红细胞与解冻红细胞制备后,应在几小时内输注(P:0) </w:t>
      </w:r>
    </w:p>
    <w:p w:rsidR="008D7BE9" w:rsidRPr="005C440F" w:rsidRDefault="008D7BE9" w:rsidP="008D7BE9">
      <w:r w:rsidRPr="005C440F">
        <w:pict>
          <v:rect id="_x0000_i1574" style="width:415.3pt;height:1.5pt" o:hralign="center" o:hrstd="t" o:hr="t" fillcolor="#a0a0a0" stroked="f"/>
        </w:pict>
      </w:r>
    </w:p>
    <w:p w:rsidR="008D7BE9" w:rsidRPr="005C440F" w:rsidRDefault="008D7BE9" w:rsidP="008D7BE9">
      <w:r w:rsidRPr="005C440F">
        <w:t>A、8小时</w:t>
      </w:r>
    </w:p>
    <w:p w:rsidR="008D7BE9" w:rsidRPr="005C440F" w:rsidRDefault="008D7BE9" w:rsidP="008D7BE9">
      <w:r w:rsidRPr="005C440F">
        <w:t>B、12小时</w:t>
      </w:r>
    </w:p>
    <w:p w:rsidR="008D7BE9" w:rsidRPr="005C440F" w:rsidRDefault="008D7BE9" w:rsidP="008D7BE9">
      <w:r w:rsidRPr="005C440F">
        <w:t>C、24小时</w:t>
      </w:r>
    </w:p>
    <w:p w:rsidR="008D7BE9" w:rsidRPr="005C440F" w:rsidRDefault="008D7BE9" w:rsidP="008D7BE9">
      <w:r w:rsidRPr="005C440F">
        <w:t>D、2天内</w:t>
      </w:r>
    </w:p>
    <w:p w:rsidR="008D7BE9" w:rsidRPr="005C440F" w:rsidRDefault="008D7BE9" w:rsidP="008D7BE9">
      <w:r w:rsidRPr="005C440F">
        <w:t>E、3天内</w:t>
      </w:r>
    </w:p>
    <w:p w:rsidR="008D7BE9" w:rsidRPr="005C440F" w:rsidRDefault="008D7BE9" w:rsidP="008D7BE9">
      <w:r w:rsidRPr="005C440F">
        <w:t xml:space="preserve">标准答案： C 您的答案： </w:t>
      </w:r>
    </w:p>
    <w:p w:rsidR="008D7BE9" w:rsidRPr="005C440F" w:rsidRDefault="008D7BE9" w:rsidP="008D7BE9">
      <w:bookmarkStart w:id="549" w:name="805344"/>
      <w:bookmarkEnd w:id="549"/>
      <w:r w:rsidRPr="005C440F">
        <w:t xml:space="preserve">第549题 临床一次用血、备血超过多少毫升时要履行报批手续(P:0) </w:t>
      </w:r>
    </w:p>
    <w:p w:rsidR="008D7BE9" w:rsidRPr="005C440F" w:rsidRDefault="008D7BE9" w:rsidP="008D7BE9">
      <w:r w:rsidRPr="005C440F">
        <w:pict>
          <v:rect id="_x0000_i1575" style="width:415.3pt;height:1.5pt" o:hralign="center" o:hrstd="t" o:hr="t" fillcolor="#a0a0a0" stroked="f"/>
        </w:pict>
      </w:r>
    </w:p>
    <w:p w:rsidR="008D7BE9" w:rsidRPr="005C440F" w:rsidRDefault="008D7BE9" w:rsidP="008D7BE9">
      <w:r w:rsidRPr="005C440F">
        <w:t>A、1500毫升</w:t>
      </w:r>
    </w:p>
    <w:p w:rsidR="008D7BE9" w:rsidRPr="005C440F" w:rsidRDefault="008D7BE9" w:rsidP="008D7BE9">
      <w:r w:rsidRPr="005C440F">
        <w:t>B、2000毫升</w:t>
      </w:r>
    </w:p>
    <w:p w:rsidR="008D7BE9" w:rsidRPr="005C440F" w:rsidRDefault="008D7BE9" w:rsidP="008D7BE9">
      <w:r w:rsidRPr="005C440F">
        <w:t>C、2500毫升</w:t>
      </w:r>
    </w:p>
    <w:p w:rsidR="008D7BE9" w:rsidRPr="005C440F" w:rsidRDefault="008D7BE9" w:rsidP="008D7BE9">
      <w:r w:rsidRPr="005C440F">
        <w:t>D、3000毫升</w:t>
      </w:r>
    </w:p>
    <w:p w:rsidR="008D7BE9" w:rsidRPr="005C440F" w:rsidRDefault="008D7BE9" w:rsidP="008D7BE9">
      <w:r w:rsidRPr="005C440F">
        <w:t>E、3500毫升</w:t>
      </w:r>
    </w:p>
    <w:p w:rsidR="008D7BE9" w:rsidRPr="005C440F" w:rsidRDefault="008D7BE9" w:rsidP="008D7BE9">
      <w:r w:rsidRPr="005C440F">
        <w:t xml:space="preserve">标准答案： B 您的答案： </w:t>
      </w:r>
    </w:p>
    <w:p w:rsidR="008D7BE9" w:rsidRPr="005C440F" w:rsidRDefault="008D7BE9" w:rsidP="008D7BE9">
      <w:bookmarkStart w:id="550" w:name="805345"/>
      <w:bookmarkEnd w:id="550"/>
      <w:r w:rsidRPr="005C440F">
        <w:t xml:space="preserve">第550题 自感染开始到可测出抗原或抗体的间隔期称为(P:0) </w:t>
      </w:r>
    </w:p>
    <w:p w:rsidR="008D7BE9" w:rsidRPr="005C440F" w:rsidRDefault="008D7BE9" w:rsidP="008D7BE9">
      <w:r w:rsidRPr="005C440F">
        <w:pict>
          <v:rect id="_x0000_i1576" style="width:415.3pt;height:1.5pt" o:hralign="center" o:hrstd="t" o:hr="t" fillcolor="#a0a0a0" stroked="f"/>
        </w:pict>
      </w:r>
    </w:p>
    <w:p w:rsidR="008D7BE9" w:rsidRPr="005C440F" w:rsidRDefault="008D7BE9" w:rsidP="008D7BE9">
      <w:r w:rsidRPr="005C440F">
        <w:t>A、恢复期</w:t>
      </w:r>
    </w:p>
    <w:p w:rsidR="008D7BE9" w:rsidRPr="005C440F" w:rsidRDefault="008D7BE9" w:rsidP="008D7BE9">
      <w:r w:rsidRPr="005C440F">
        <w:t>B、感染期</w:t>
      </w:r>
    </w:p>
    <w:p w:rsidR="008D7BE9" w:rsidRPr="005C440F" w:rsidRDefault="008D7BE9" w:rsidP="008D7BE9">
      <w:r w:rsidRPr="005C440F">
        <w:t>C、潜伏期</w:t>
      </w:r>
    </w:p>
    <w:p w:rsidR="008D7BE9" w:rsidRPr="005C440F" w:rsidRDefault="008D7BE9" w:rsidP="008D7BE9">
      <w:r w:rsidRPr="005C440F">
        <w:t>D、窗口期</w:t>
      </w:r>
    </w:p>
    <w:p w:rsidR="008D7BE9" w:rsidRPr="005C440F" w:rsidRDefault="008D7BE9" w:rsidP="008D7BE9">
      <w:r w:rsidRPr="005C440F">
        <w:t>E、发病期</w:t>
      </w:r>
    </w:p>
    <w:p w:rsidR="008D7BE9" w:rsidRPr="005C440F" w:rsidRDefault="008D7BE9" w:rsidP="008D7BE9">
      <w:r w:rsidRPr="005C440F">
        <w:t xml:space="preserve">标准答案： D 您的答案： </w:t>
      </w:r>
    </w:p>
    <w:p w:rsidR="008D7BE9" w:rsidRPr="005C440F" w:rsidRDefault="008D7BE9" w:rsidP="008D7BE9">
      <w:bookmarkStart w:id="551" w:name="805346"/>
      <w:bookmarkEnd w:id="551"/>
      <w:r w:rsidRPr="005C440F">
        <w:t xml:space="preserve">第551题 HRP与底物OPD反应后的测定波长为(P:0) </w:t>
      </w:r>
    </w:p>
    <w:p w:rsidR="008D7BE9" w:rsidRPr="005C440F" w:rsidRDefault="008D7BE9" w:rsidP="008D7BE9">
      <w:r w:rsidRPr="005C440F">
        <w:pict>
          <v:rect id="_x0000_i1577" style="width:415.3pt;height:1.5pt" o:hralign="center" o:hrstd="t" o:hr="t" fillcolor="#a0a0a0" stroked="f"/>
        </w:pict>
      </w:r>
    </w:p>
    <w:p w:rsidR="008D7BE9" w:rsidRPr="005C440F" w:rsidRDefault="008D7BE9" w:rsidP="008D7BE9">
      <w:r w:rsidRPr="005C440F">
        <w:t>A、278nm</w:t>
      </w:r>
    </w:p>
    <w:p w:rsidR="008D7BE9" w:rsidRPr="005C440F" w:rsidRDefault="008D7BE9" w:rsidP="008D7BE9">
      <w:r w:rsidRPr="005C440F">
        <w:t>B、450nm</w:t>
      </w:r>
    </w:p>
    <w:p w:rsidR="008D7BE9" w:rsidRPr="005C440F" w:rsidRDefault="008D7BE9" w:rsidP="008D7BE9">
      <w:r w:rsidRPr="005C440F">
        <w:t>C、405nm</w:t>
      </w:r>
    </w:p>
    <w:p w:rsidR="008D7BE9" w:rsidRPr="005C440F" w:rsidRDefault="008D7BE9" w:rsidP="008D7BE9">
      <w:r w:rsidRPr="005C440F">
        <w:t>D、495nm</w:t>
      </w:r>
    </w:p>
    <w:p w:rsidR="008D7BE9" w:rsidRPr="005C440F" w:rsidRDefault="008D7BE9" w:rsidP="008D7BE9">
      <w:r w:rsidRPr="005C440F">
        <w:t>E、492nm</w:t>
      </w:r>
    </w:p>
    <w:p w:rsidR="008D7BE9" w:rsidRPr="005C440F" w:rsidRDefault="008D7BE9" w:rsidP="008D7BE9">
      <w:r w:rsidRPr="005C440F">
        <w:t xml:space="preserve">标准答案： E 您的答案： </w:t>
      </w:r>
    </w:p>
    <w:p w:rsidR="008D7BE9" w:rsidRPr="005C440F" w:rsidRDefault="008D7BE9" w:rsidP="008D7BE9">
      <w:bookmarkStart w:id="552" w:name="805347"/>
      <w:bookmarkEnd w:id="552"/>
      <w:r w:rsidRPr="005C440F">
        <w:t xml:space="preserve">第552题 在酶免疫组化技术中,常用的HRP底物为(P:0) </w:t>
      </w:r>
    </w:p>
    <w:p w:rsidR="008D7BE9" w:rsidRPr="005C440F" w:rsidRDefault="008D7BE9" w:rsidP="008D7BE9">
      <w:r w:rsidRPr="005C440F">
        <w:pict>
          <v:rect id="_x0000_i1578" style="width:415.3pt;height:1.5pt" o:hralign="center" o:hrstd="t" o:hr="t" fillcolor="#a0a0a0" stroked="f"/>
        </w:pict>
      </w:r>
    </w:p>
    <w:p w:rsidR="008D7BE9" w:rsidRPr="005C440F" w:rsidRDefault="008D7BE9" w:rsidP="008D7BE9">
      <w:r w:rsidRPr="005C440F">
        <w:t>A、OPD</w:t>
      </w:r>
    </w:p>
    <w:p w:rsidR="008D7BE9" w:rsidRPr="005C440F" w:rsidRDefault="008D7BE9" w:rsidP="008D7BE9">
      <w:r w:rsidRPr="005C440F">
        <w:t>B、TMB</w:t>
      </w:r>
    </w:p>
    <w:p w:rsidR="008D7BE9" w:rsidRPr="005C440F" w:rsidRDefault="008D7BE9" w:rsidP="008D7BE9">
      <w:r w:rsidRPr="005C440F">
        <w:t>C、DAB</w:t>
      </w:r>
    </w:p>
    <w:p w:rsidR="008D7BE9" w:rsidRPr="005C440F" w:rsidRDefault="008D7BE9" w:rsidP="008D7BE9">
      <w:r w:rsidRPr="005C440F">
        <w:t>D、H_TagDownStart_2_TagDownEnd_O_TagDownStart_2_TagDownEnd_</w:t>
      </w:r>
    </w:p>
    <w:p w:rsidR="008D7BE9" w:rsidRPr="005C440F" w:rsidRDefault="008D7BE9" w:rsidP="008D7BE9">
      <w:r w:rsidRPr="005C440F">
        <w:t>E、Eu</w:t>
      </w:r>
    </w:p>
    <w:p w:rsidR="008D7BE9" w:rsidRPr="005C440F" w:rsidRDefault="008D7BE9" w:rsidP="008D7BE9">
      <w:r w:rsidRPr="005C440F">
        <w:t xml:space="preserve">标准答案： C 您的答案： </w:t>
      </w:r>
    </w:p>
    <w:p w:rsidR="008D7BE9" w:rsidRPr="005C440F" w:rsidRDefault="008D7BE9" w:rsidP="008D7BE9">
      <w:bookmarkStart w:id="553" w:name="805348"/>
      <w:bookmarkEnd w:id="553"/>
      <w:r w:rsidRPr="005C440F">
        <w:t xml:space="preserve">第553题 含量确定的处于一定基质中特性明确的物质称(P:0) </w:t>
      </w:r>
    </w:p>
    <w:p w:rsidR="008D7BE9" w:rsidRPr="005C440F" w:rsidRDefault="008D7BE9" w:rsidP="008D7BE9">
      <w:r w:rsidRPr="005C440F">
        <w:pict>
          <v:rect id="_x0000_i1579" style="width:415.3pt;height:1.5pt" o:hralign="center" o:hrstd="t" o:hr="t" fillcolor="#a0a0a0" stroked="f"/>
        </w:pict>
      </w:r>
    </w:p>
    <w:p w:rsidR="008D7BE9" w:rsidRPr="005C440F" w:rsidRDefault="008D7BE9" w:rsidP="008D7BE9">
      <w:r w:rsidRPr="005C440F">
        <w:t>A、纯品</w:t>
      </w:r>
    </w:p>
    <w:p w:rsidR="008D7BE9" w:rsidRPr="005C440F" w:rsidRDefault="008D7BE9" w:rsidP="008D7BE9">
      <w:r w:rsidRPr="005C440F">
        <w:t>B、冻干品</w:t>
      </w:r>
    </w:p>
    <w:p w:rsidR="008D7BE9" w:rsidRPr="005C440F" w:rsidRDefault="008D7BE9" w:rsidP="008D7BE9">
      <w:r w:rsidRPr="005C440F">
        <w:t>C、质控品</w:t>
      </w:r>
    </w:p>
    <w:p w:rsidR="008D7BE9" w:rsidRPr="005C440F" w:rsidRDefault="008D7BE9" w:rsidP="008D7BE9">
      <w:r w:rsidRPr="005C440F">
        <w:t>D、标准品</w:t>
      </w:r>
    </w:p>
    <w:p w:rsidR="008D7BE9" w:rsidRPr="005C440F" w:rsidRDefault="008D7BE9" w:rsidP="008D7BE9">
      <w:r w:rsidRPr="005C440F">
        <w:t>E、样品</w:t>
      </w:r>
    </w:p>
    <w:p w:rsidR="008D7BE9" w:rsidRPr="005C440F" w:rsidRDefault="008D7BE9" w:rsidP="008D7BE9">
      <w:r w:rsidRPr="005C440F">
        <w:t xml:space="preserve">标准答案： D 您的答案： </w:t>
      </w:r>
    </w:p>
    <w:p w:rsidR="008D7BE9" w:rsidRPr="005C440F" w:rsidRDefault="008D7BE9" w:rsidP="008D7BE9">
      <w:bookmarkStart w:id="554" w:name="805349"/>
      <w:bookmarkEnd w:id="554"/>
      <w:r w:rsidRPr="005C440F">
        <w:t xml:space="preserve">第554题 HIV感染的确认实验方法是(P:0) </w:t>
      </w:r>
    </w:p>
    <w:p w:rsidR="008D7BE9" w:rsidRPr="005C440F" w:rsidRDefault="008D7BE9" w:rsidP="008D7BE9">
      <w:r w:rsidRPr="005C440F">
        <w:pict>
          <v:rect id="_x0000_i1580" style="width:415.3pt;height:1.5pt" o:hralign="center" o:hrstd="t" o:hr="t" fillcolor="#a0a0a0" stroked="f"/>
        </w:pict>
      </w:r>
    </w:p>
    <w:p w:rsidR="008D7BE9" w:rsidRPr="005C440F" w:rsidRDefault="008D7BE9" w:rsidP="008D7BE9">
      <w:r w:rsidRPr="005C440F">
        <w:t>A、酶联免疫</w:t>
      </w:r>
    </w:p>
    <w:p w:rsidR="008D7BE9" w:rsidRPr="005C440F" w:rsidRDefault="008D7BE9" w:rsidP="008D7BE9">
      <w:r w:rsidRPr="005C440F">
        <w:t>B、荧光免疫</w:t>
      </w:r>
    </w:p>
    <w:p w:rsidR="008D7BE9" w:rsidRPr="005C440F" w:rsidRDefault="008D7BE9" w:rsidP="008D7BE9">
      <w:r w:rsidRPr="005C440F">
        <w:t>C、免疫印迹</w:t>
      </w:r>
    </w:p>
    <w:p w:rsidR="008D7BE9" w:rsidRPr="005C440F" w:rsidRDefault="008D7BE9" w:rsidP="008D7BE9">
      <w:r w:rsidRPr="005C440F">
        <w:t>D、免疫层析</w:t>
      </w:r>
    </w:p>
    <w:p w:rsidR="008D7BE9" w:rsidRPr="005C440F" w:rsidRDefault="008D7BE9" w:rsidP="008D7BE9">
      <w:r w:rsidRPr="005C440F">
        <w:t>E、发光免疫</w:t>
      </w:r>
    </w:p>
    <w:p w:rsidR="008D7BE9" w:rsidRPr="005C440F" w:rsidRDefault="008D7BE9" w:rsidP="008D7BE9">
      <w:r w:rsidRPr="005C440F">
        <w:t xml:space="preserve">标准答案： C 您的答案： </w:t>
      </w:r>
    </w:p>
    <w:p w:rsidR="008D7BE9" w:rsidRPr="005C440F" w:rsidRDefault="008D7BE9" w:rsidP="008D7BE9">
      <w:bookmarkStart w:id="555" w:name="805350"/>
      <w:bookmarkEnd w:id="555"/>
      <w:r w:rsidRPr="005C440F">
        <w:t xml:space="preserve">第555题 与RIA相比,ELISA的优点在于(P:0) </w:t>
      </w:r>
    </w:p>
    <w:p w:rsidR="008D7BE9" w:rsidRPr="005C440F" w:rsidRDefault="008D7BE9" w:rsidP="008D7BE9">
      <w:r w:rsidRPr="005C440F">
        <w:pict>
          <v:rect id="_x0000_i1581" style="width:415.3pt;height:1.5pt" o:hralign="center" o:hrstd="t" o:hr="t" fillcolor="#a0a0a0" stroked="f"/>
        </w:pict>
      </w:r>
    </w:p>
    <w:p w:rsidR="008D7BE9" w:rsidRPr="005C440F" w:rsidRDefault="008D7BE9" w:rsidP="008D7BE9">
      <w:r w:rsidRPr="005C440F">
        <w:t>A、特异性强</w:t>
      </w:r>
    </w:p>
    <w:p w:rsidR="008D7BE9" w:rsidRPr="005C440F" w:rsidRDefault="008D7BE9" w:rsidP="008D7BE9">
      <w:r w:rsidRPr="005C440F">
        <w:t>B、灵敏度高</w:t>
      </w:r>
    </w:p>
    <w:p w:rsidR="008D7BE9" w:rsidRPr="005C440F" w:rsidRDefault="008D7BE9" w:rsidP="008D7BE9">
      <w:r w:rsidRPr="005C440F">
        <w:t>C、高通量测定</w:t>
      </w:r>
    </w:p>
    <w:p w:rsidR="008D7BE9" w:rsidRPr="005C440F" w:rsidRDefault="008D7BE9" w:rsidP="008D7BE9">
      <w:r w:rsidRPr="005C440F">
        <w:t>D、成本低</w:t>
      </w:r>
    </w:p>
    <w:p w:rsidR="008D7BE9" w:rsidRPr="005C440F" w:rsidRDefault="008D7BE9" w:rsidP="008D7BE9">
      <w:r w:rsidRPr="005C440F">
        <w:t>E、无放射性污染</w:t>
      </w:r>
    </w:p>
    <w:p w:rsidR="008D7BE9" w:rsidRPr="005C440F" w:rsidRDefault="008D7BE9" w:rsidP="008D7BE9">
      <w:r w:rsidRPr="005C440F">
        <w:t xml:space="preserve">标准答案： E 您的答案： </w:t>
      </w:r>
    </w:p>
    <w:p w:rsidR="008D7BE9" w:rsidRPr="005C440F" w:rsidRDefault="008D7BE9" w:rsidP="008D7BE9">
      <w:bookmarkStart w:id="556" w:name="805351"/>
      <w:bookmarkEnd w:id="556"/>
      <w:r w:rsidRPr="005C440F">
        <w:t xml:space="preserve">第556题 利于进行床边检测的实验技术是(P:0) </w:t>
      </w:r>
    </w:p>
    <w:p w:rsidR="008D7BE9" w:rsidRPr="005C440F" w:rsidRDefault="008D7BE9" w:rsidP="008D7BE9">
      <w:r w:rsidRPr="005C440F">
        <w:pict>
          <v:rect id="_x0000_i1582" style="width:415.3pt;height:1.5pt" o:hralign="center" o:hrstd="t" o:hr="t" fillcolor="#a0a0a0" stroked="f"/>
        </w:pict>
      </w:r>
    </w:p>
    <w:p w:rsidR="008D7BE9" w:rsidRPr="005C440F" w:rsidRDefault="008D7BE9" w:rsidP="008D7BE9">
      <w:r w:rsidRPr="005C440F">
        <w:t>A、ELISA</w:t>
      </w:r>
    </w:p>
    <w:p w:rsidR="008D7BE9" w:rsidRPr="005C440F" w:rsidRDefault="008D7BE9" w:rsidP="008D7BE9">
      <w:r w:rsidRPr="005C440F">
        <w:t>B、荧光免疫</w:t>
      </w:r>
    </w:p>
    <w:p w:rsidR="008D7BE9" w:rsidRPr="005C440F" w:rsidRDefault="008D7BE9" w:rsidP="008D7BE9">
      <w:r w:rsidRPr="005C440F">
        <w:t>C、放射免疫</w:t>
      </w:r>
    </w:p>
    <w:p w:rsidR="008D7BE9" w:rsidRPr="005C440F" w:rsidRDefault="008D7BE9" w:rsidP="008D7BE9">
      <w:r w:rsidRPr="005C440F">
        <w:t>D、酶免疫印迹</w:t>
      </w:r>
    </w:p>
    <w:p w:rsidR="008D7BE9" w:rsidRPr="005C440F" w:rsidRDefault="008D7BE9" w:rsidP="008D7BE9">
      <w:r w:rsidRPr="005C440F">
        <w:t>E、胶体金层析</w:t>
      </w:r>
    </w:p>
    <w:p w:rsidR="008D7BE9" w:rsidRPr="005C440F" w:rsidRDefault="008D7BE9" w:rsidP="008D7BE9">
      <w:r w:rsidRPr="005C440F">
        <w:t xml:space="preserve">标准答案： E 您的答案： </w:t>
      </w:r>
    </w:p>
    <w:p w:rsidR="008D7BE9" w:rsidRPr="005C440F" w:rsidRDefault="008D7BE9" w:rsidP="008D7BE9">
      <w:bookmarkStart w:id="557" w:name="805352"/>
      <w:bookmarkEnd w:id="557"/>
      <w:r w:rsidRPr="005C440F">
        <w:t xml:space="preserve">第557题 以下属于我国卫生行政部门规定的血站必须开展的输血相关疾病检测项目的是(P:0) </w:t>
      </w:r>
    </w:p>
    <w:p w:rsidR="008D7BE9" w:rsidRPr="005C440F" w:rsidRDefault="008D7BE9" w:rsidP="008D7BE9">
      <w:r w:rsidRPr="005C440F">
        <w:pict>
          <v:rect id="_x0000_i1583" style="width:415.3pt;height:1.5pt" o:hralign="center" o:hrstd="t" o:hr="t" fillcolor="#a0a0a0" stroked="f"/>
        </w:pict>
      </w:r>
    </w:p>
    <w:p w:rsidR="008D7BE9" w:rsidRPr="005C440F" w:rsidRDefault="008D7BE9" w:rsidP="008D7BE9">
      <w:r w:rsidRPr="005C440F">
        <w:t>A、丙氨酸氨基转移酶(ALT)</w:t>
      </w:r>
    </w:p>
    <w:p w:rsidR="008D7BE9" w:rsidRPr="005C440F" w:rsidRDefault="008D7BE9" w:rsidP="008D7BE9">
      <w:r w:rsidRPr="005C440F">
        <w:t>B、美洲锥虫病</w:t>
      </w:r>
    </w:p>
    <w:p w:rsidR="008D7BE9" w:rsidRPr="005C440F" w:rsidRDefault="008D7BE9" w:rsidP="008D7BE9">
      <w:r w:rsidRPr="005C440F">
        <w:t>C、巴贝虫病</w:t>
      </w:r>
    </w:p>
    <w:p w:rsidR="008D7BE9" w:rsidRPr="005C440F" w:rsidRDefault="008D7BE9" w:rsidP="008D7BE9">
      <w:r w:rsidRPr="005C440F">
        <w:t>D、弓形体病</w:t>
      </w:r>
    </w:p>
    <w:p w:rsidR="008D7BE9" w:rsidRPr="005C440F" w:rsidRDefault="008D7BE9" w:rsidP="008D7BE9">
      <w:r w:rsidRPr="005C440F">
        <w:t>E、抗-HBc</w:t>
      </w:r>
    </w:p>
    <w:p w:rsidR="008D7BE9" w:rsidRPr="005C440F" w:rsidRDefault="008D7BE9" w:rsidP="008D7BE9">
      <w:r w:rsidRPr="005C440F">
        <w:t xml:space="preserve">标准答案： A 您的答案： </w:t>
      </w:r>
    </w:p>
    <w:p w:rsidR="008D7BE9" w:rsidRPr="005C440F" w:rsidRDefault="008D7BE9" w:rsidP="008D7BE9">
      <w:bookmarkStart w:id="558" w:name="805353"/>
      <w:bookmarkEnd w:id="558"/>
      <w:r w:rsidRPr="005C440F">
        <w:t xml:space="preserve">第558题 目前我国血液检测的传染病项目不包括(P:0) </w:t>
      </w:r>
    </w:p>
    <w:p w:rsidR="008D7BE9" w:rsidRPr="005C440F" w:rsidRDefault="008D7BE9" w:rsidP="008D7BE9">
      <w:r w:rsidRPr="005C440F">
        <w:pict>
          <v:rect id="_x0000_i1584" style="width:415.3pt;height:1.5pt" o:hralign="center" o:hrstd="t" o:hr="t" fillcolor="#a0a0a0" stroked="f"/>
        </w:pict>
      </w:r>
    </w:p>
    <w:p w:rsidR="008D7BE9" w:rsidRPr="005C440F" w:rsidRDefault="008D7BE9" w:rsidP="008D7BE9">
      <w:r w:rsidRPr="005C440F">
        <w:t>A、丙氨酸氨基转移酶(ALT)</w:t>
      </w:r>
    </w:p>
    <w:p w:rsidR="008D7BE9" w:rsidRPr="005C440F" w:rsidRDefault="008D7BE9" w:rsidP="008D7BE9">
      <w:r w:rsidRPr="005C440F">
        <w:t>B、乙型肝炎病毒表面抗原</w:t>
      </w:r>
    </w:p>
    <w:p w:rsidR="008D7BE9" w:rsidRPr="005C440F" w:rsidRDefault="008D7BE9" w:rsidP="008D7BE9">
      <w:r w:rsidRPr="005C440F">
        <w:t>C、丙型肝炎病毒抗体</w:t>
      </w:r>
    </w:p>
    <w:p w:rsidR="008D7BE9" w:rsidRPr="005C440F" w:rsidRDefault="008D7BE9" w:rsidP="008D7BE9">
      <w:r w:rsidRPr="005C440F">
        <w:t>D、艾滋病病毒抗体</w:t>
      </w:r>
    </w:p>
    <w:p w:rsidR="008D7BE9" w:rsidRPr="005C440F" w:rsidRDefault="008D7BE9" w:rsidP="008D7BE9">
      <w:r w:rsidRPr="005C440F">
        <w:t>E、丁型肝炎病毒抗体</w:t>
      </w:r>
    </w:p>
    <w:p w:rsidR="008D7BE9" w:rsidRPr="005C440F" w:rsidRDefault="008D7BE9" w:rsidP="008D7BE9">
      <w:r w:rsidRPr="005C440F">
        <w:t xml:space="preserve">标准答案： E 您的答案： </w:t>
      </w:r>
    </w:p>
    <w:p w:rsidR="008D7BE9" w:rsidRPr="005C440F" w:rsidRDefault="008D7BE9" w:rsidP="008D7BE9">
      <w:bookmarkStart w:id="559" w:name="805354"/>
      <w:bookmarkEnd w:id="559"/>
      <w:r w:rsidRPr="005C440F">
        <w:t xml:space="preserve">第559题 血液筛选检测的主要目的是(P:0) </w:t>
      </w:r>
    </w:p>
    <w:p w:rsidR="008D7BE9" w:rsidRPr="005C440F" w:rsidRDefault="008D7BE9" w:rsidP="008D7BE9">
      <w:r w:rsidRPr="005C440F">
        <w:pict>
          <v:rect id="_x0000_i1585" style="width:415.3pt;height:1.5pt" o:hralign="center" o:hrstd="t" o:hr="t" fillcolor="#a0a0a0" stroked="f"/>
        </w:pict>
      </w:r>
    </w:p>
    <w:p w:rsidR="008D7BE9" w:rsidRPr="005C440F" w:rsidRDefault="008D7BE9" w:rsidP="008D7BE9">
      <w:r w:rsidRPr="005C440F">
        <w:t>A、保证献血者的身体健康</w:t>
      </w:r>
    </w:p>
    <w:p w:rsidR="008D7BE9" w:rsidRPr="005C440F" w:rsidRDefault="008D7BE9" w:rsidP="008D7BE9">
      <w:r w:rsidRPr="005C440F">
        <w:t>B、保证临床用血疗效</w:t>
      </w:r>
    </w:p>
    <w:p w:rsidR="008D7BE9" w:rsidRPr="005C440F" w:rsidRDefault="008D7BE9" w:rsidP="008D7BE9">
      <w:r w:rsidRPr="005C440F">
        <w:t>C、提高血液使用的安全性</w:t>
      </w:r>
    </w:p>
    <w:p w:rsidR="008D7BE9" w:rsidRPr="005C440F" w:rsidRDefault="008D7BE9" w:rsidP="008D7BE9">
      <w:r w:rsidRPr="005C440F">
        <w:t>D、保证临床及时用血</w:t>
      </w:r>
    </w:p>
    <w:p w:rsidR="008D7BE9" w:rsidRPr="005C440F" w:rsidRDefault="008D7BE9" w:rsidP="008D7BE9">
      <w:r w:rsidRPr="005C440F">
        <w:t>E、保证所供血液中不带有任何输血传播疾病病原体</w:t>
      </w:r>
    </w:p>
    <w:p w:rsidR="008D7BE9" w:rsidRPr="005C440F" w:rsidRDefault="008D7BE9" w:rsidP="008D7BE9">
      <w:r w:rsidRPr="005C440F">
        <w:t xml:space="preserve">标准答案： C 您的答案： </w:t>
      </w:r>
    </w:p>
    <w:p w:rsidR="008D7BE9" w:rsidRPr="005C440F" w:rsidRDefault="008D7BE9" w:rsidP="008D7BE9">
      <w:bookmarkStart w:id="560" w:name="805355"/>
      <w:bookmarkEnd w:id="560"/>
      <w:r w:rsidRPr="005C440F">
        <w:t xml:space="preserve">第560题 下列关于新生儿同种免疫性血小板减少症说法哪项不正确(P:0) </w:t>
      </w:r>
    </w:p>
    <w:p w:rsidR="008D7BE9" w:rsidRPr="005C440F" w:rsidRDefault="008D7BE9" w:rsidP="008D7BE9">
      <w:r w:rsidRPr="005C440F">
        <w:pict>
          <v:rect id="_x0000_i1586" style="width:415.3pt;height:1.5pt" o:hralign="center" o:hrstd="t" o:hr="t" fillcolor="#a0a0a0" stroked="f"/>
        </w:pict>
      </w:r>
    </w:p>
    <w:p w:rsidR="008D7BE9" w:rsidRPr="005C440F" w:rsidRDefault="008D7BE9" w:rsidP="008D7BE9">
      <w:r w:rsidRPr="005C440F">
        <w:t>A、由于胎儿和母亲间的血小板血型不合所致</w:t>
      </w:r>
    </w:p>
    <w:p w:rsidR="008D7BE9" w:rsidRPr="005C440F" w:rsidRDefault="008D7BE9" w:rsidP="008D7BE9">
      <w:r w:rsidRPr="005C440F">
        <w:t>B、我国多为血小板特异性抗原PIA_TagUpStart_1_TagUpEnd_引起</w:t>
      </w:r>
    </w:p>
    <w:p w:rsidR="008D7BE9" w:rsidRPr="005C440F" w:rsidRDefault="008D7BE9" w:rsidP="008D7BE9">
      <w:r w:rsidRPr="005C440F">
        <w:t>C、通过血小板抗原的鉴定和血小板抗体检出来确诊</w:t>
      </w:r>
    </w:p>
    <w:p w:rsidR="008D7BE9" w:rsidRPr="005C440F" w:rsidRDefault="008D7BE9" w:rsidP="008D7BE9">
      <w:r w:rsidRPr="005C440F">
        <w:t>D、此病是一种自限性疾病</w:t>
      </w:r>
    </w:p>
    <w:p w:rsidR="008D7BE9" w:rsidRPr="005C440F" w:rsidRDefault="008D7BE9" w:rsidP="008D7BE9">
      <w:r w:rsidRPr="005C440F">
        <w:t>E、我国主要是由Yuk_TagUpStart_b_TagUpEnd_抗原引起</w:t>
      </w:r>
    </w:p>
    <w:p w:rsidR="008D7BE9" w:rsidRPr="005C440F" w:rsidRDefault="008D7BE9" w:rsidP="008D7BE9">
      <w:r w:rsidRPr="005C440F">
        <w:t xml:space="preserve">标准答案： B 您的答案： </w:t>
      </w:r>
    </w:p>
    <w:p w:rsidR="008D7BE9" w:rsidRPr="005C440F" w:rsidRDefault="008D7BE9" w:rsidP="008D7BE9">
      <w:bookmarkStart w:id="561" w:name="805356"/>
      <w:bookmarkEnd w:id="561"/>
      <w:r w:rsidRPr="005C440F">
        <w:t xml:space="preserve">第561题 HLA检测临床上可应用于(P:0) </w:t>
      </w:r>
    </w:p>
    <w:p w:rsidR="008D7BE9" w:rsidRPr="005C440F" w:rsidRDefault="008D7BE9" w:rsidP="008D7BE9">
      <w:r w:rsidRPr="005C440F">
        <w:pict>
          <v:rect id="_x0000_i1587" style="width:415.3pt;height:1.5pt" o:hralign="center" o:hrstd="t" o:hr="t" fillcolor="#a0a0a0" stroked="f"/>
        </w:pict>
      </w:r>
    </w:p>
    <w:p w:rsidR="008D7BE9" w:rsidRPr="005C440F" w:rsidRDefault="008D7BE9" w:rsidP="008D7BE9">
      <w:r w:rsidRPr="005C440F">
        <w:t>A、器官移植</w:t>
      </w:r>
    </w:p>
    <w:p w:rsidR="008D7BE9" w:rsidRPr="005C440F" w:rsidRDefault="008D7BE9" w:rsidP="008D7BE9">
      <w:r w:rsidRPr="005C440F">
        <w:t>B、输血</w:t>
      </w:r>
    </w:p>
    <w:p w:rsidR="008D7BE9" w:rsidRPr="005C440F" w:rsidRDefault="008D7BE9" w:rsidP="008D7BE9">
      <w:r w:rsidRPr="005C440F">
        <w:t>C、疾病诊断及预防</w:t>
      </w:r>
    </w:p>
    <w:p w:rsidR="008D7BE9" w:rsidRPr="005C440F" w:rsidRDefault="008D7BE9" w:rsidP="008D7BE9">
      <w:r w:rsidRPr="005C440F">
        <w:t>D、亲子鉴定</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562" w:name="805357"/>
      <w:bookmarkEnd w:id="562"/>
      <w:r w:rsidRPr="005C440F">
        <w:t xml:space="preserve">第562题 最常见的输血反应是(P:0) </w:t>
      </w:r>
    </w:p>
    <w:p w:rsidR="008D7BE9" w:rsidRPr="005C440F" w:rsidRDefault="008D7BE9" w:rsidP="008D7BE9">
      <w:r w:rsidRPr="005C440F">
        <w:pict>
          <v:rect id="_x0000_i1588" style="width:415.3pt;height:1.5pt" o:hralign="center" o:hrstd="t" o:hr="t" fillcolor="#a0a0a0" stroked="f"/>
        </w:pict>
      </w:r>
    </w:p>
    <w:p w:rsidR="008D7BE9" w:rsidRPr="005C440F" w:rsidRDefault="008D7BE9" w:rsidP="008D7BE9">
      <w:r w:rsidRPr="005C440F">
        <w:t>A、发热反应</w:t>
      </w:r>
    </w:p>
    <w:p w:rsidR="008D7BE9" w:rsidRPr="005C440F" w:rsidRDefault="008D7BE9" w:rsidP="008D7BE9">
      <w:r w:rsidRPr="005C440F">
        <w:t>B、过敏反应</w:t>
      </w:r>
    </w:p>
    <w:p w:rsidR="008D7BE9" w:rsidRPr="005C440F" w:rsidRDefault="008D7BE9" w:rsidP="008D7BE9">
      <w:r w:rsidRPr="005C440F">
        <w:t>C、枸橼酸中毒反应</w:t>
      </w:r>
    </w:p>
    <w:p w:rsidR="008D7BE9" w:rsidRPr="005C440F" w:rsidRDefault="008D7BE9" w:rsidP="008D7BE9">
      <w:r w:rsidRPr="005C440F">
        <w:t>D、溶血性输血反应</w:t>
      </w:r>
    </w:p>
    <w:p w:rsidR="008D7BE9" w:rsidRPr="005C440F" w:rsidRDefault="008D7BE9" w:rsidP="008D7BE9">
      <w:r w:rsidRPr="005C440F">
        <w:t>E、输血相关的急性肺损伤</w:t>
      </w:r>
    </w:p>
    <w:p w:rsidR="008D7BE9" w:rsidRPr="005C440F" w:rsidRDefault="008D7BE9" w:rsidP="008D7BE9">
      <w:r w:rsidRPr="005C440F">
        <w:t xml:space="preserve">标准答案： A 您的答案： </w:t>
      </w:r>
    </w:p>
    <w:p w:rsidR="008D7BE9" w:rsidRPr="005C440F" w:rsidRDefault="008D7BE9" w:rsidP="008D7BE9">
      <w:bookmarkStart w:id="563" w:name="805358"/>
      <w:bookmarkEnd w:id="563"/>
      <w:r w:rsidRPr="005C440F">
        <w:t xml:space="preserve">第563题 红细胞温抗体最活跃温度是(P:0) </w:t>
      </w:r>
    </w:p>
    <w:p w:rsidR="008D7BE9" w:rsidRPr="005C440F" w:rsidRDefault="008D7BE9" w:rsidP="008D7BE9">
      <w:r w:rsidRPr="005C440F">
        <w:pict>
          <v:rect id="_x0000_i1589" style="width:415.3pt;height:1.5pt" o:hralign="center" o:hrstd="t" o:hr="t" fillcolor="#a0a0a0" stroked="f"/>
        </w:pict>
      </w:r>
    </w:p>
    <w:p w:rsidR="008D7BE9" w:rsidRPr="005C440F" w:rsidRDefault="008D7BE9" w:rsidP="008D7BE9">
      <w:r w:rsidRPr="005C440F">
        <w:t>A、4℃</w:t>
      </w:r>
    </w:p>
    <w:p w:rsidR="008D7BE9" w:rsidRPr="005C440F" w:rsidRDefault="008D7BE9" w:rsidP="008D7BE9">
      <w:r w:rsidRPr="005C440F">
        <w:t>B、22℃</w:t>
      </w:r>
    </w:p>
    <w:p w:rsidR="008D7BE9" w:rsidRPr="005C440F" w:rsidRDefault="008D7BE9" w:rsidP="008D7BE9">
      <w:r w:rsidRPr="005C440F">
        <w:t>C、37℃</w:t>
      </w:r>
    </w:p>
    <w:p w:rsidR="008D7BE9" w:rsidRPr="005C440F" w:rsidRDefault="008D7BE9" w:rsidP="008D7BE9">
      <w:r w:rsidRPr="005C440F">
        <w:t>D、42℃</w:t>
      </w:r>
    </w:p>
    <w:p w:rsidR="008D7BE9" w:rsidRPr="005C440F" w:rsidRDefault="008D7BE9" w:rsidP="008D7BE9">
      <w:r w:rsidRPr="005C440F">
        <w:t>E、56℃</w:t>
      </w:r>
    </w:p>
    <w:p w:rsidR="008D7BE9" w:rsidRPr="005C440F" w:rsidRDefault="008D7BE9" w:rsidP="008D7BE9">
      <w:r w:rsidRPr="005C440F">
        <w:t xml:space="preserve">标准答案： C 您的答案： </w:t>
      </w:r>
    </w:p>
    <w:p w:rsidR="008D7BE9" w:rsidRPr="005C440F" w:rsidRDefault="008D7BE9" w:rsidP="008D7BE9">
      <w:bookmarkStart w:id="564" w:name="805359"/>
      <w:bookmarkEnd w:id="564"/>
      <w:r w:rsidRPr="005C440F">
        <w:t xml:space="preserve">第564题 红细胞冷抗体最活跃温度是(P:0) </w:t>
      </w:r>
    </w:p>
    <w:p w:rsidR="008D7BE9" w:rsidRPr="005C440F" w:rsidRDefault="008D7BE9" w:rsidP="008D7BE9">
      <w:r w:rsidRPr="005C440F">
        <w:pict>
          <v:rect id="_x0000_i1590" style="width:415.3pt;height:1.5pt" o:hralign="center" o:hrstd="t" o:hr="t" fillcolor="#a0a0a0" stroked="f"/>
        </w:pict>
      </w:r>
    </w:p>
    <w:p w:rsidR="008D7BE9" w:rsidRPr="005C440F" w:rsidRDefault="008D7BE9" w:rsidP="008D7BE9">
      <w:r w:rsidRPr="005C440F">
        <w:t>A、0℃</w:t>
      </w:r>
    </w:p>
    <w:p w:rsidR="008D7BE9" w:rsidRPr="005C440F" w:rsidRDefault="008D7BE9" w:rsidP="008D7BE9">
      <w:r w:rsidRPr="005C440F">
        <w:t>B、4℃</w:t>
      </w:r>
    </w:p>
    <w:p w:rsidR="008D7BE9" w:rsidRPr="005C440F" w:rsidRDefault="008D7BE9" w:rsidP="008D7BE9">
      <w:r w:rsidRPr="005C440F">
        <w:t>C、8℃</w:t>
      </w:r>
    </w:p>
    <w:p w:rsidR="008D7BE9" w:rsidRPr="005C440F" w:rsidRDefault="008D7BE9" w:rsidP="008D7BE9">
      <w:r w:rsidRPr="005C440F">
        <w:t>D、12℃</w:t>
      </w:r>
    </w:p>
    <w:p w:rsidR="008D7BE9" w:rsidRPr="005C440F" w:rsidRDefault="008D7BE9" w:rsidP="008D7BE9">
      <w:r w:rsidRPr="005C440F">
        <w:t>E、37℃</w:t>
      </w:r>
    </w:p>
    <w:p w:rsidR="008D7BE9" w:rsidRPr="005C440F" w:rsidRDefault="008D7BE9" w:rsidP="008D7BE9">
      <w:r w:rsidRPr="005C440F">
        <w:t xml:space="preserve">标准答案： B 您的答案： </w:t>
      </w:r>
    </w:p>
    <w:p w:rsidR="008D7BE9" w:rsidRPr="005C440F" w:rsidRDefault="008D7BE9" w:rsidP="008D7BE9">
      <w:bookmarkStart w:id="565" w:name="805360"/>
      <w:bookmarkEnd w:id="565"/>
      <w:r w:rsidRPr="005C440F">
        <w:t xml:space="preserve">第565题 自身免疫性溶血性贫血下列何种试验可阳性(P:0) </w:t>
      </w:r>
    </w:p>
    <w:p w:rsidR="008D7BE9" w:rsidRPr="005C440F" w:rsidRDefault="008D7BE9" w:rsidP="008D7BE9">
      <w:r w:rsidRPr="005C440F">
        <w:pict>
          <v:rect id="_x0000_i1591" style="width:415.3pt;height:1.5pt" o:hralign="center" o:hrstd="t" o:hr="t" fillcolor="#a0a0a0" stroked="f"/>
        </w:pict>
      </w:r>
    </w:p>
    <w:p w:rsidR="008D7BE9" w:rsidRPr="005C440F" w:rsidRDefault="008D7BE9" w:rsidP="008D7BE9">
      <w:r w:rsidRPr="005C440F">
        <w:t>A、直接抗人球蛋白试验</w:t>
      </w:r>
    </w:p>
    <w:p w:rsidR="008D7BE9" w:rsidRPr="005C440F" w:rsidRDefault="008D7BE9" w:rsidP="008D7BE9">
      <w:r w:rsidRPr="005C440F">
        <w:t>B、酸溶血试验</w:t>
      </w:r>
    </w:p>
    <w:p w:rsidR="008D7BE9" w:rsidRPr="005C440F" w:rsidRDefault="008D7BE9" w:rsidP="008D7BE9">
      <w:r w:rsidRPr="005C440F">
        <w:t>C、毛细血管脆性试验</w:t>
      </w:r>
    </w:p>
    <w:p w:rsidR="008D7BE9" w:rsidRPr="005C440F" w:rsidRDefault="008D7BE9" w:rsidP="008D7BE9">
      <w:r w:rsidRPr="005C440F">
        <w:t>D、糖水试验</w:t>
      </w:r>
    </w:p>
    <w:p w:rsidR="008D7BE9" w:rsidRPr="005C440F" w:rsidRDefault="008D7BE9" w:rsidP="008D7BE9">
      <w:r w:rsidRPr="005C440F">
        <w:t>E、血小板特异性抗体检测</w:t>
      </w:r>
    </w:p>
    <w:p w:rsidR="008D7BE9" w:rsidRPr="005C440F" w:rsidRDefault="008D7BE9" w:rsidP="008D7BE9">
      <w:r w:rsidRPr="005C440F">
        <w:t xml:space="preserve">标准答案： A 您的答案： </w:t>
      </w:r>
    </w:p>
    <w:p w:rsidR="008D7BE9" w:rsidRPr="005C440F" w:rsidRDefault="008D7BE9" w:rsidP="008D7BE9">
      <w:bookmarkStart w:id="566" w:name="805361"/>
      <w:bookmarkEnd w:id="566"/>
      <w:r w:rsidRPr="005C440F">
        <w:t xml:space="preserve">第566题 同种抗体引起的溶血性输血反应易见于(P:0) </w:t>
      </w:r>
    </w:p>
    <w:p w:rsidR="008D7BE9" w:rsidRPr="005C440F" w:rsidRDefault="008D7BE9" w:rsidP="008D7BE9">
      <w:r w:rsidRPr="005C440F">
        <w:pict>
          <v:rect id="_x0000_i1592" style="width:415.3pt;height:1.5pt" o:hralign="center" o:hrstd="t" o:hr="t" fillcolor="#a0a0a0" stroked="f"/>
        </w:pict>
      </w:r>
    </w:p>
    <w:p w:rsidR="008D7BE9" w:rsidRPr="005C440F" w:rsidRDefault="008D7BE9" w:rsidP="008D7BE9">
      <w:r w:rsidRPr="005C440F">
        <w:t>A、新生儿</w:t>
      </w:r>
    </w:p>
    <w:p w:rsidR="008D7BE9" w:rsidRPr="005C440F" w:rsidRDefault="008D7BE9" w:rsidP="008D7BE9">
      <w:r w:rsidRPr="005C440F">
        <w:t>B、成年男性</w:t>
      </w:r>
    </w:p>
    <w:p w:rsidR="008D7BE9" w:rsidRPr="005C440F" w:rsidRDefault="008D7BE9" w:rsidP="008D7BE9">
      <w:r w:rsidRPr="005C440F">
        <w:t>C、成年女性</w:t>
      </w:r>
    </w:p>
    <w:p w:rsidR="008D7BE9" w:rsidRPr="005C440F" w:rsidRDefault="008D7BE9" w:rsidP="008D7BE9">
      <w:r w:rsidRPr="005C440F">
        <w:t>D、老年人</w:t>
      </w:r>
    </w:p>
    <w:p w:rsidR="008D7BE9" w:rsidRPr="005C440F" w:rsidRDefault="008D7BE9" w:rsidP="008D7BE9">
      <w:r w:rsidRPr="005C440F">
        <w:t>E、有多次输血史的患者</w:t>
      </w:r>
    </w:p>
    <w:p w:rsidR="008D7BE9" w:rsidRPr="005C440F" w:rsidRDefault="008D7BE9" w:rsidP="008D7BE9">
      <w:r w:rsidRPr="005C440F">
        <w:t xml:space="preserve">标准答案： E 您的答案： </w:t>
      </w:r>
    </w:p>
    <w:p w:rsidR="008D7BE9" w:rsidRPr="005C440F" w:rsidRDefault="008D7BE9" w:rsidP="008D7BE9">
      <w:bookmarkStart w:id="567" w:name="805362"/>
      <w:bookmarkEnd w:id="567"/>
      <w:r w:rsidRPr="005C440F">
        <w:t xml:space="preserve">第567题 冷抗体型自身免疫性溶血性贫血患者最不宜输注血液制品是(P:0) </w:t>
      </w:r>
    </w:p>
    <w:p w:rsidR="008D7BE9" w:rsidRPr="005C440F" w:rsidRDefault="008D7BE9" w:rsidP="008D7BE9">
      <w:r w:rsidRPr="005C440F">
        <w:pict>
          <v:rect id="_x0000_i1593" style="width:415.3pt;height:1.5pt" o:hralign="center" o:hrstd="t" o:hr="t" fillcolor="#a0a0a0" stroked="f"/>
        </w:pict>
      </w:r>
    </w:p>
    <w:p w:rsidR="008D7BE9" w:rsidRPr="005C440F" w:rsidRDefault="008D7BE9" w:rsidP="008D7BE9">
      <w:r w:rsidRPr="005C440F">
        <w:t>A、新鲜全血</w:t>
      </w:r>
    </w:p>
    <w:p w:rsidR="008D7BE9" w:rsidRPr="005C440F" w:rsidRDefault="008D7BE9" w:rsidP="008D7BE9">
      <w:r w:rsidRPr="005C440F">
        <w:t>B、库存红细胞</w:t>
      </w:r>
    </w:p>
    <w:p w:rsidR="008D7BE9" w:rsidRPr="005C440F" w:rsidRDefault="008D7BE9" w:rsidP="008D7BE9">
      <w:r w:rsidRPr="005C440F">
        <w:t>C、洗涤红细胞</w:t>
      </w:r>
    </w:p>
    <w:p w:rsidR="008D7BE9" w:rsidRPr="005C440F" w:rsidRDefault="008D7BE9" w:rsidP="008D7BE9">
      <w:r w:rsidRPr="005C440F">
        <w:t>D、辐射红细胞</w:t>
      </w:r>
    </w:p>
    <w:p w:rsidR="008D7BE9" w:rsidRPr="005C440F" w:rsidRDefault="008D7BE9" w:rsidP="008D7BE9">
      <w:r w:rsidRPr="005C440F">
        <w:t>E、少白红细胞</w:t>
      </w:r>
    </w:p>
    <w:p w:rsidR="008D7BE9" w:rsidRPr="005C440F" w:rsidRDefault="008D7BE9" w:rsidP="008D7BE9">
      <w:r w:rsidRPr="005C440F">
        <w:t xml:space="preserve">标准答案： A 您的答案： </w:t>
      </w:r>
    </w:p>
    <w:p w:rsidR="008D7BE9" w:rsidRPr="005C440F" w:rsidRDefault="008D7BE9" w:rsidP="008D7BE9">
      <w:bookmarkStart w:id="568" w:name="805363"/>
      <w:bookmarkEnd w:id="568"/>
      <w:r w:rsidRPr="005C440F">
        <w:t xml:space="preserve">第568题 冷抗体型自身免疫性溶血性贫血患者最适宜输注血液制品的温度是(P:0) </w:t>
      </w:r>
    </w:p>
    <w:p w:rsidR="008D7BE9" w:rsidRPr="005C440F" w:rsidRDefault="008D7BE9" w:rsidP="008D7BE9">
      <w:r w:rsidRPr="005C440F">
        <w:pict>
          <v:rect id="_x0000_i1594" style="width:415.3pt;height:1.5pt" o:hralign="center" o:hrstd="t" o:hr="t" fillcolor="#a0a0a0" stroked="f"/>
        </w:pict>
      </w:r>
    </w:p>
    <w:p w:rsidR="008D7BE9" w:rsidRPr="005C440F" w:rsidRDefault="008D7BE9" w:rsidP="008D7BE9">
      <w:r w:rsidRPr="005C440F">
        <w:t>A、8~10℃</w:t>
      </w:r>
    </w:p>
    <w:p w:rsidR="008D7BE9" w:rsidRPr="005C440F" w:rsidRDefault="008D7BE9" w:rsidP="008D7BE9">
      <w:r w:rsidRPr="005C440F">
        <w:t>B、18~20℃</w:t>
      </w:r>
    </w:p>
    <w:p w:rsidR="008D7BE9" w:rsidRPr="005C440F" w:rsidRDefault="008D7BE9" w:rsidP="008D7BE9">
      <w:r w:rsidRPr="005C440F">
        <w:t>C、28~30℃</w:t>
      </w:r>
    </w:p>
    <w:p w:rsidR="008D7BE9" w:rsidRPr="005C440F" w:rsidRDefault="008D7BE9" w:rsidP="008D7BE9">
      <w:r w:rsidRPr="005C440F">
        <w:t>D、35~37℃</w:t>
      </w:r>
    </w:p>
    <w:p w:rsidR="008D7BE9" w:rsidRPr="005C440F" w:rsidRDefault="008D7BE9" w:rsidP="008D7BE9">
      <w:r w:rsidRPr="005C440F">
        <w:t>E、4~8℃</w:t>
      </w:r>
    </w:p>
    <w:p w:rsidR="008D7BE9" w:rsidRPr="005C440F" w:rsidRDefault="008D7BE9" w:rsidP="008D7BE9">
      <w:r w:rsidRPr="005C440F">
        <w:t xml:space="preserve">标准答案： B 您的答案： </w:t>
      </w:r>
    </w:p>
    <w:p w:rsidR="008D7BE9" w:rsidRPr="005C440F" w:rsidRDefault="008D7BE9" w:rsidP="008D7BE9">
      <w:bookmarkStart w:id="569" w:name="805364"/>
      <w:bookmarkEnd w:id="569"/>
      <w:r w:rsidRPr="005C440F">
        <w:t xml:space="preserve">第569题 血浆置换术适应征有(P:0) </w:t>
      </w:r>
    </w:p>
    <w:p w:rsidR="008D7BE9" w:rsidRPr="005C440F" w:rsidRDefault="008D7BE9" w:rsidP="008D7BE9">
      <w:r w:rsidRPr="005C440F">
        <w:pict>
          <v:rect id="_x0000_i1595" style="width:415.3pt;height:1.5pt" o:hralign="center" o:hrstd="t" o:hr="t" fillcolor="#a0a0a0" stroked="f"/>
        </w:pict>
      </w:r>
    </w:p>
    <w:p w:rsidR="008D7BE9" w:rsidRPr="005C440F" w:rsidRDefault="008D7BE9" w:rsidP="008D7BE9">
      <w:r w:rsidRPr="005C440F">
        <w:t>A、中毒症</w:t>
      </w:r>
    </w:p>
    <w:p w:rsidR="008D7BE9" w:rsidRPr="005C440F" w:rsidRDefault="008D7BE9" w:rsidP="008D7BE9">
      <w:r w:rsidRPr="005C440F">
        <w:t>B、高粘滞综合征</w:t>
      </w:r>
    </w:p>
    <w:p w:rsidR="008D7BE9" w:rsidRPr="005C440F" w:rsidRDefault="008D7BE9" w:rsidP="008D7BE9">
      <w:r w:rsidRPr="005C440F">
        <w:t>C、格林-巴利综合症</w:t>
      </w:r>
    </w:p>
    <w:p w:rsidR="008D7BE9" w:rsidRPr="005C440F" w:rsidRDefault="008D7BE9" w:rsidP="008D7BE9">
      <w:r w:rsidRPr="005C440F">
        <w:t>D、SLE</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570" w:name="805365"/>
      <w:bookmarkEnd w:id="570"/>
      <w:r w:rsidRPr="005C440F">
        <w:t xml:space="preserve">第570题 一位支气管哮喘患者,在青霉素皮试阴性后注射青霉素,在注射后6小时,突发呼吸困难,咳嗽,并有咳痰,您应该想到是什么情况(P:0) </w:t>
      </w:r>
    </w:p>
    <w:p w:rsidR="008D7BE9" w:rsidRPr="005C440F" w:rsidRDefault="008D7BE9" w:rsidP="008D7BE9">
      <w:r w:rsidRPr="005C440F">
        <w:pict>
          <v:rect id="_x0000_i1596" style="width:415.3pt;height:1.5pt" o:hralign="center" o:hrstd="t" o:hr="t" fillcolor="#a0a0a0" stroked="f"/>
        </w:pict>
      </w:r>
    </w:p>
    <w:p w:rsidR="008D7BE9" w:rsidRPr="005C440F" w:rsidRDefault="008D7BE9" w:rsidP="008D7BE9">
      <w:r w:rsidRPr="005C440F">
        <w:t>A、速发性超敏反应</w:t>
      </w:r>
    </w:p>
    <w:p w:rsidR="008D7BE9" w:rsidRPr="005C440F" w:rsidRDefault="008D7BE9" w:rsidP="008D7BE9">
      <w:r w:rsidRPr="005C440F">
        <w:t>B、患者对青霉素抗药</w:t>
      </w:r>
    </w:p>
    <w:p w:rsidR="008D7BE9" w:rsidRPr="005C440F" w:rsidRDefault="008D7BE9" w:rsidP="008D7BE9">
      <w:r w:rsidRPr="005C440F">
        <w:t>C、迟发性青霉素过敏反应</w:t>
      </w:r>
    </w:p>
    <w:p w:rsidR="008D7BE9" w:rsidRPr="005C440F" w:rsidRDefault="008D7BE9" w:rsidP="008D7BE9">
      <w:r w:rsidRPr="005C440F">
        <w:t>D、出现新的疾病</w:t>
      </w:r>
    </w:p>
    <w:p w:rsidR="008D7BE9" w:rsidRPr="005C440F" w:rsidRDefault="008D7BE9" w:rsidP="008D7BE9">
      <w:r w:rsidRPr="005C440F">
        <w:t>E、心脏病发作</w:t>
      </w:r>
    </w:p>
    <w:p w:rsidR="008D7BE9" w:rsidRPr="005C440F" w:rsidRDefault="008D7BE9" w:rsidP="008D7BE9">
      <w:r w:rsidRPr="005C440F">
        <w:t xml:space="preserve">标准答案： C 您的答案： </w:t>
      </w:r>
    </w:p>
    <w:p w:rsidR="008D7BE9" w:rsidRPr="005C440F" w:rsidRDefault="008D7BE9" w:rsidP="008D7BE9">
      <w:bookmarkStart w:id="571" w:name="805366"/>
      <w:bookmarkEnd w:id="571"/>
      <w:r w:rsidRPr="005C440F">
        <w:t xml:space="preserve">第571题 一肿瘤病人,经手术后进行化疗,近期检查血象发现该病人粒细胞减少。如用基因重组细胞因子进行治疗,首选的应该是(P:0) </w:t>
      </w:r>
    </w:p>
    <w:p w:rsidR="008D7BE9" w:rsidRPr="005C440F" w:rsidRDefault="008D7BE9" w:rsidP="008D7BE9">
      <w:r w:rsidRPr="005C440F">
        <w:pict>
          <v:rect id="_x0000_i1597" style="width:415.3pt;height:1.5pt" o:hralign="center" o:hrstd="t" o:hr="t" fillcolor="#a0a0a0" stroked="f"/>
        </w:pict>
      </w:r>
    </w:p>
    <w:p w:rsidR="008D7BE9" w:rsidRPr="005C440F" w:rsidRDefault="008D7BE9" w:rsidP="008D7BE9">
      <w:r w:rsidRPr="005C440F">
        <w:t>A、IL-2</w:t>
      </w:r>
    </w:p>
    <w:p w:rsidR="008D7BE9" w:rsidRPr="005C440F" w:rsidRDefault="008D7BE9" w:rsidP="008D7BE9">
      <w:r w:rsidRPr="005C440F">
        <w:t>B、IL-4</w:t>
      </w:r>
    </w:p>
    <w:p w:rsidR="008D7BE9" w:rsidRPr="005C440F" w:rsidRDefault="008D7BE9" w:rsidP="008D7BE9">
      <w:r w:rsidRPr="005C440F">
        <w:t>C、GM-CSF</w:t>
      </w:r>
    </w:p>
    <w:p w:rsidR="008D7BE9" w:rsidRPr="005C440F" w:rsidRDefault="008D7BE9" w:rsidP="008D7BE9">
      <w:r w:rsidRPr="005C440F">
        <w:t>D、TNF</w:t>
      </w:r>
    </w:p>
    <w:p w:rsidR="008D7BE9" w:rsidRPr="005C440F" w:rsidRDefault="008D7BE9" w:rsidP="008D7BE9">
      <w:r w:rsidRPr="005C440F">
        <w:t>E、IFN</w:t>
      </w:r>
    </w:p>
    <w:p w:rsidR="008D7BE9" w:rsidRPr="005C440F" w:rsidRDefault="008D7BE9" w:rsidP="008D7BE9">
      <w:r w:rsidRPr="005C440F">
        <w:t xml:space="preserve">标准答案： C 您的答案： </w:t>
      </w:r>
    </w:p>
    <w:p w:rsidR="008D7BE9" w:rsidRPr="005C440F" w:rsidRDefault="008D7BE9" w:rsidP="008D7BE9">
      <w:bookmarkStart w:id="572" w:name="805367"/>
      <w:bookmarkEnd w:id="572"/>
      <w:r w:rsidRPr="005C440F">
        <w:t xml:space="preserve">第572题 某患者经CT检查,发现肝内有一边界不清肿物,怀疑是原发性肝癌,应进行哪一项检查帮助诊断(P:0) </w:t>
      </w:r>
    </w:p>
    <w:p w:rsidR="008D7BE9" w:rsidRPr="005C440F" w:rsidRDefault="008D7BE9" w:rsidP="008D7BE9">
      <w:r w:rsidRPr="005C440F">
        <w:pict>
          <v:rect id="_x0000_i1598" style="width:415.3pt;height:1.5pt" o:hralign="center" o:hrstd="t" o:hr="t" fillcolor="#a0a0a0" stroked="f"/>
        </w:pict>
      </w:r>
    </w:p>
    <w:p w:rsidR="008D7BE9" w:rsidRPr="005C440F" w:rsidRDefault="008D7BE9" w:rsidP="008D7BE9">
      <w:r w:rsidRPr="005C440F">
        <w:t>A、抗线粒体抗体</w:t>
      </w:r>
    </w:p>
    <w:p w:rsidR="008D7BE9" w:rsidRPr="005C440F" w:rsidRDefault="008D7BE9" w:rsidP="008D7BE9">
      <w:r w:rsidRPr="005C440F">
        <w:t>B、甲胎蛋白</w:t>
      </w:r>
    </w:p>
    <w:p w:rsidR="008D7BE9" w:rsidRPr="005C440F" w:rsidRDefault="008D7BE9" w:rsidP="008D7BE9">
      <w:r w:rsidRPr="005C440F">
        <w:t>C、癌胚抗原</w:t>
      </w:r>
    </w:p>
    <w:p w:rsidR="008D7BE9" w:rsidRPr="005C440F" w:rsidRDefault="008D7BE9" w:rsidP="008D7BE9">
      <w:r w:rsidRPr="005C440F">
        <w:t>D、抗核抗体</w:t>
      </w:r>
    </w:p>
    <w:p w:rsidR="008D7BE9" w:rsidRPr="005C440F" w:rsidRDefault="008D7BE9" w:rsidP="008D7BE9">
      <w:r w:rsidRPr="005C440F">
        <w:t>E、血常规</w:t>
      </w:r>
    </w:p>
    <w:p w:rsidR="008D7BE9" w:rsidRPr="005C440F" w:rsidRDefault="008D7BE9" w:rsidP="008D7BE9">
      <w:r w:rsidRPr="005C440F">
        <w:t xml:space="preserve">标准答案： B 您的答案： </w:t>
      </w:r>
    </w:p>
    <w:p w:rsidR="008D7BE9" w:rsidRPr="005C440F" w:rsidRDefault="008D7BE9" w:rsidP="008D7BE9">
      <w:bookmarkStart w:id="573" w:name="805368"/>
      <w:bookmarkEnd w:id="573"/>
      <w:r w:rsidRPr="005C440F">
        <w:t xml:space="preserve">第573题 某双链DNA中已知一条链中A=30%,G=24%,其互补链的碱基组成是(P:0) </w:t>
      </w:r>
    </w:p>
    <w:p w:rsidR="008D7BE9" w:rsidRPr="005C440F" w:rsidRDefault="008D7BE9" w:rsidP="008D7BE9">
      <w:r w:rsidRPr="005C440F">
        <w:pict>
          <v:rect id="_x0000_i1599" style="width:415.3pt;height:1.5pt" o:hralign="center" o:hrstd="t" o:hr="t" fillcolor="#a0a0a0" stroked="f"/>
        </w:pict>
      </w:r>
    </w:p>
    <w:p w:rsidR="008D7BE9" w:rsidRPr="005C440F" w:rsidRDefault="008D7BE9" w:rsidP="008D7BE9">
      <w:r w:rsidRPr="005C440F">
        <w:t>A、T和C 46%</w:t>
      </w:r>
    </w:p>
    <w:p w:rsidR="008D7BE9" w:rsidRPr="005C440F" w:rsidRDefault="008D7BE9" w:rsidP="008D7BE9">
      <w:r w:rsidRPr="005C440F">
        <w:t>B、A和G 54%</w:t>
      </w:r>
    </w:p>
    <w:p w:rsidR="008D7BE9" w:rsidRPr="005C440F" w:rsidRDefault="008D7BE9" w:rsidP="008D7BE9">
      <w:r w:rsidRPr="005C440F">
        <w:t>C、A和G 46%</w:t>
      </w:r>
    </w:p>
    <w:p w:rsidR="008D7BE9" w:rsidRPr="005C440F" w:rsidRDefault="008D7BE9" w:rsidP="008D7BE9">
      <w:r w:rsidRPr="005C440F">
        <w:t>D、T和C 60%</w:t>
      </w:r>
    </w:p>
    <w:p w:rsidR="008D7BE9" w:rsidRPr="005C440F" w:rsidRDefault="008D7BE9" w:rsidP="008D7BE9">
      <w:r w:rsidRPr="005C440F">
        <w:t>E、T和C 54%</w:t>
      </w:r>
    </w:p>
    <w:p w:rsidR="008D7BE9" w:rsidRPr="005C440F" w:rsidRDefault="008D7BE9" w:rsidP="008D7BE9">
      <w:r w:rsidRPr="005C440F">
        <w:t xml:space="preserve">标准答案： E 您的答案： </w:t>
      </w:r>
    </w:p>
    <w:p w:rsidR="008D7BE9" w:rsidRPr="005C440F" w:rsidRDefault="008D7BE9" w:rsidP="008D7BE9">
      <w:bookmarkStart w:id="574" w:name="805369"/>
      <w:bookmarkEnd w:id="574"/>
      <w:r w:rsidRPr="005C440F">
        <w:t xml:space="preserve">第574题 男,22岁,在捐献机采血小板的过程中,主诉口周麻木,眼周痒,应如何处置(P:0) </w:t>
      </w:r>
    </w:p>
    <w:p w:rsidR="008D7BE9" w:rsidRPr="005C440F" w:rsidRDefault="008D7BE9" w:rsidP="008D7BE9">
      <w:r w:rsidRPr="005C440F">
        <w:pict>
          <v:rect id="_x0000_i1600" style="width:415.3pt;height:1.5pt" o:hralign="center" o:hrstd="t" o:hr="t" fillcolor="#a0a0a0" stroked="f"/>
        </w:pict>
      </w:r>
    </w:p>
    <w:p w:rsidR="008D7BE9" w:rsidRPr="005C440F" w:rsidRDefault="008D7BE9" w:rsidP="008D7BE9">
      <w:r w:rsidRPr="005C440F">
        <w:t>A、给献血员服用葡萄糖水</w:t>
      </w:r>
    </w:p>
    <w:p w:rsidR="008D7BE9" w:rsidRPr="005C440F" w:rsidRDefault="008D7BE9" w:rsidP="008D7BE9">
      <w:r w:rsidRPr="005C440F">
        <w:t>B、让献血员放松心情,转移注意力</w:t>
      </w:r>
    </w:p>
    <w:p w:rsidR="008D7BE9" w:rsidRPr="005C440F" w:rsidRDefault="008D7BE9" w:rsidP="008D7BE9">
      <w:r w:rsidRPr="005C440F">
        <w:t>C、给献血员服用生理盐水</w:t>
      </w:r>
    </w:p>
    <w:p w:rsidR="008D7BE9" w:rsidRPr="005C440F" w:rsidRDefault="008D7BE9" w:rsidP="008D7BE9">
      <w:r w:rsidRPr="005C440F">
        <w:t>D、停止采集血小板</w:t>
      </w:r>
    </w:p>
    <w:p w:rsidR="008D7BE9" w:rsidRPr="005C440F" w:rsidRDefault="008D7BE9" w:rsidP="008D7BE9">
      <w:r w:rsidRPr="005C440F">
        <w:t>E、降低采血速度,口服10%葡萄糖酸钙</w:t>
      </w:r>
    </w:p>
    <w:p w:rsidR="008D7BE9" w:rsidRPr="005C440F" w:rsidRDefault="008D7BE9" w:rsidP="008D7BE9">
      <w:r w:rsidRPr="005C440F">
        <w:t xml:space="preserve">标准答案： E 您的答案： </w:t>
      </w:r>
    </w:p>
    <w:p w:rsidR="008D7BE9" w:rsidRPr="005C440F" w:rsidRDefault="008D7BE9" w:rsidP="008D7BE9">
      <w:bookmarkStart w:id="575" w:name="805370"/>
      <w:bookmarkEnd w:id="575"/>
      <w:r w:rsidRPr="005C440F">
        <w:t xml:space="preserve">第575题 男性,27岁,相貌俊美,戴耳环,与其他几个同伴同时来互助献血,健康征询时,支支吾吾,后经询问有多个性伴侣,属高危人群,不适合献血,后向其同伴说,他感冒不适合献血。请问这遵循哪项原则(P:0) </w:t>
      </w:r>
    </w:p>
    <w:p w:rsidR="008D7BE9" w:rsidRPr="005C440F" w:rsidRDefault="008D7BE9" w:rsidP="008D7BE9">
      <w:r w:rsidRPr="005C440F">
        <w:pict>
          <v:rect id="_x0000_i1601" style="width:415.3pt;height:1.5pt" o:hralign="center" o:hrstd="t" o:hr="t" fillcolor="#a0a0a0" stroked="f"/>
        </w:pict>
      </w:r>
    </w:p>
    <w:p w:rsidR="008D7BE9" w:rsidRPr="005C440F" w:rsidRDefault="008D7BE9" w:rsidP="008D7BE9">
      <w:r w:rsidRPr="005C440F">
        <w:t>A、保护献血者隐私</w:t>
      </w:r>
    </w:p>
    <w:p w:rsidR="008D7BE9" w:rsidRPr="005C440F" w:rsidRDefault="008D7BE9" w:rsidP="008D7BE9">
      <w:r w:rsidRPr="005C440F">
        <w:t>B、保密性弃血原则</w:t>
      </w:r>
    </w:p>
    <w:p w:rsidR="008D7BE9" w:rsidRPr="005C440F" w:rsidRDefault="008D7BE9" w:rsidP="008D7BE9">
      <w:r w:rsidRPr="005C440F">
        <w:t>C、避免高危人群献血</w:t>
      </w:r>
    </w:p>
    <w:p w:rsidR="008D7BE9" w:rsidRPr="005C440F" w:rsidRDefault="008D7BE9" w:rsidP="008D7BE9">
      <w:r w:rsidRPr="005C440F">
        <w:t>D、血液偏型,暂不需要该型血</w:t>
      </w:r>
    </w:p>
    <w:p w:rsidR="008D7BE9" w:rsidRPr="005C440F" w:rsidRDefault="008D7BE9" w:rsidP="008D7BE9">
      <w:r w:rsidRPr="005C440F">
        <w:t>E、该人一看就知不是正经人,不能献血</w:t>
      </w:r>
    </w:p>
    <w:p w:rsidR="008D7BE9" w:rsidRPr="005C440F" w:rsidRDefault="008D7BE9" w:rsidP="008D7BE9">
      <w:r w:rsidRPr="005C440F">
        <w:t xml:space="preserve">标准答案： A 您的答案： </w:t>
      </w:r>
    </w:p>
    <w:p w:rsidR="008D7BE9" w:rsidRPr="005C440F" w:rsidRDefault="008D7BE9" w:rsidP="008D7BE9">
      <w:bookmarkStart w:id="576" w:name="805371"/>
      <w:bookmarkEnd w:id="576"/>
      <w:r w:rsidRPr="005C440F">
        <w:t xml:space="preserve">第576题 一患者,90%深二度大面积烧伤,其所在单位同事或亲友来为其互助献血,下列做法中,哪项是错误的(P:0) </w:t>
      </w:r>
    </w:p>
    <w:p w:rsidR="008D7BE9" w:rsidRPr="005C440F" w:rsidRDefault="008D7BE9" w:rsidP="008D7BE9">
      <w:r w:rsidRPr="005C440F">
        <w:pict>
          <v:rect id="_x0000_i1602" style="width:415.3pt;height:1.5pt" o:hralign="center" o:hrstd="t" o:hr="t" fillcolor="#a0a0a0" stroked="f"/>
        </w:pict>
      </w:r>
    </w:p>
    <w:p w:rsidR="008D7BE9" w:rsidRPr="005C440F" w:rsidRDefault="008D7BE9" w:rsidP="008D7BE9">
      <w:r w:rsidRPr="005C440F">
        <w:t>A、献血人员一律要凭有效证件献血</w:t>
      </w:r>
    </w:p>
    <w:p w:rsidR="008D7BE9" w:rsidRPr="005C440F" w:rsidRDefault="008D7BE9" w:rsidP="008D7BE9">
      <w:r w:rsidRPr="005C440F">
        <w:t>B、之前没有接触过献血,这次献血也不可怕,以后还会献血救助他人生命</w:t>
      </w:r>
    </w:p>
    <w:p w:rsidR="008D7BE9" w:rsidRPr="005C440F" w:rsidRDefault="008D7BE9" w:rsidP="008D7BE9">
      <w:r w:rsidRPr="005C440F">
        <w:t>C、看到亲友被大火烧伤的悲惨情境,隐满自己乙型肝炎阳性的真象而献血</w:t>
      </w:r>
    </w:p>
    <w:p w:rsidR="008D7BE9" w:rsidRPr="005C440F" w:rsidRDefault="008D7BE9" w:rsidP="008D7BE9">
      <w:r w:rsidRPr="005C440F">
        <w:t>D、与患者有血缘关系的血液做特殊标记,避免给患者使用</w:t>
      </w:r>
    </w:p>
    <w:p w:rsidR="008D7BE9" w:rsidRPr="005C440F" w:rsidRDefault="008D7BE9" w:rsidP="008D7BE9">
      <w:r w:rsidRPr="005C440F">
        <w:t>E、患者急需用血,所献血液仅用金体胶法进行传染病检测就发往临床</w:t>
      </w:r>
    </w:p>
    <w:p w:rsidR="008D7BE9" w:rsidRPr="005C440F" w:rsidRDefault="008D7BE9" w:rsidP="008D7BE9">
      <w:r w:rsidRPr="005C440F">
        <w:t xml:space="preserve">标准答案： C 您的答案： </w:t>
      </w:r>
    </w:p>
    <w:p w:rsidR="008D7BE9" w:rsidRPr="005C440F" w:rsidRDefault="008D7BE9" w:rsidP="008D7BE9">
      <w:bookmarkStart w:id="577" w:name="805372"/>
      <w:bookmarkEnd w:id="577"/>
      <w:r w:rsidRPr="005C440F">
        <w:t xml:space="preserve">第577题 一献血员在自愿无偿献血400毫升后,其所得到的物品中不包括(P:0) </w:t>
      </w:r>
    </w:p>
    <w:p w:rsidR="008D7BE9" w:rsidRPr="005C440F" w:rsidRDefault="008D7BE9" w:rsidP="008D7BE9">
      <w:r w:rsidRPr="005C440F">
        <w:pict>
          <v:rect id="_x0000_i1603" style="width:415.3pt;height:1.5pt" o:hralign="center" o:hrstd="t" o:hr="t" fillcolor="#a0a0a0" stroked="f"/>
        </w:pict>
      </w:r>
    </w:p>
    <w:p w:rsidR="008D7BE9" w:rsidRPr="005C440F" w:rsidRDefault="008D7BE9" w:rsidP="008D7BE9">
      <w:r w:rsidRPr="005C440F">
        <w:t>A、献血证</w:t>
      </w:r>
    </w:p>
    <w:p w:rsidR="008D7BE9" w:rsidRPr="005C440F" w:rsidRDefault="008D7BE9" w:rsidP="008D7BE9">
      <w:r w:rsidRPr="005C440F">
        <w:t>B、献血纪念小礼品</w:t>
      </w:r>
    </w:p>
    <w:p w:rsidR="008D7BE9" w:rsidRPr="005C440F" w:rsidRDefault="008D7BE9" w:rsidP="008D7BE9">
      <w:r w:rsidRPr="005C440F">
        <w:t>C、献血误餐提供的食品</w:t>
      </w:r>
    </w:p>
    <w:p w:rsidR="008D7BE9" w:rsidRPr="005C440F" w:rsidRDefault="008D7BE9" w:rsidP="008D7BE9">
      <w:r w:rsidRPr="005C440F">
        <w:t>D、往返献血途中的差旅费</w:t>
      </w:r>
    </w:p>
    <w:p w:rsidR="008D7BE9" w:rsidRPr="005C440F" w:rsidRDefault="008D7BE9" w:rsidP="008D7BE9">
      <w:r w:rsidRPr="005C440F">
        <w:t>E、钱</w:t>
      </w:r>
    </w:p>
    <w:p w:rsidR="008D7BE9" w:rsidRPr="005C440F" w:rsidRDefault="008D7BE9" w:rsidP="008D7BE9">
      <w:r w:rsidRPr="005C440F">
        <w:t xml:space="preserve">标准答案： E 您的答案： </w:t>
      </w:r>
    </w:p>
    <w:p w:rsidR="008D7BE9" w:rsidRPr="005C440F" w:rsidRDefault="008D7BE9" w:rsidP="008D7BE9">
      <w:bookmarkStart w:id="578" w:name="805373"/>
      <w:bookmarkEnd w:id="578"/>
      <w:r w:rsidRPr="005C440F">
        <w:t xml:space="preserve">第578题 患者,男,63岁,因结肠癌入院。贫血貌,消瘦。血液常规检验Hb 70g/L,为改善贫血,术前予以输血。输血100ml后,病人皮肤出现红斑伴瘙痒,临床诊断最可能是(P:0) </w:t>
      </w:r>
    </w:p>
    <w:p w:rsidR="008D7BE9" w:rsidRPr="005C440F" w:rsidRDefault="008D7BE9" w:rsidP="008D7BE9">
      <w:r w:rsidRPr="005C440F">
        <w:pict>
          <v:rect id="_x0000_i1604" style="width:415.3pt;height:1.5pt" o:hralign="center" o:hrstd="t" o:hr="t" fillcolor="#a0a0a0" stroked="f"/>
        </w:pict>
      </w:r>
    </w:p>
    <w:p w:rsidR="008D7BE9" w:rsidRPr="005C440F" w:rsidRDefault="008D7BE9" w:rsidP="008D7BE9">
      <w:r w:rsidRPr="005C440F">
        <w:t>A、过敏反应</w:t>
      </w:r>
    </w:p>
    <w:p w:rsidR="008D7BE9" w:rsidRPr="005C440F" w:rsidRDefault="008D7BE9" w:rsidP="008D7BE9">
      <w:r w:rsidRPr="005C440F">
        <w:t>B、发热反应</w:t>
      </w:r>
    </w:p>
    <w:p w:rsidR="008D7BE9" w:rsidRPr="005C440F" w:rsidRDefault="008D7BE9" w:rsidP="008D7BE9">
      <w:r w:rsidRPr="005C440F">
        <w:t>C、细菌污染反应</w:t>
      </w:r>
    </w:p>
    <w:p w:rsidR="008D7BE9" w:rsidRPr="005C440F" w:rsidRDefault="008D7BE9" w:rsidP="008D7BE9">
      <w:r w:rsidRPr="005C440F">
        <w:t>D、血反应</w:t>
      </w:r>
    </w:p>
    <w:p w:rsidR="008D7BE9" w:rsidRPr="005C440F" w:rsidRDefault="008D7BE9" w:rsidP="008D7BE9">
      <w:r w:rsidRPr="005C440F">
        <w:t>E、酸中毒</w:t>
      </w:r>
    </w:p>
    <w:p w:rsidR="008D7BE9" w:rsidRPr="005C440F" w:rsidRDefault="008D7BE9" w:rsidP="008D7BE9">
      <w:r w:rsidRPr="005C440F">
        <w:t xml:space="preserve">标准答案： A 您的答案： </w:t>
      </w:r>
    </w:p>
    <w:p w:rsidR="008D7BE9" w:rsidRPr="005C440F" w:rsidRDefault="008D7BE9" w:rsidP="008D7BE9">
      <w:bookmarkStart w:id="579" w:name="805374"/>
      <w:bookmarkEnd w:id="579"/>
      <w:r w:rsidRPr="005C440F">
        <w:t xml:space="preserve">第579题 张某,女,33岁,自愿来街头流动献血车无偿献血,自诉育有一个儿子,刚满10个月,20天前拔过牙,双眼近视350度,月经期第5天,在餐饮店从事服务员工作。血站工作人员谢绝了其献血,是因为(P:0) </w:t>
      </w:r>
    </w:p>
    <w:p w:rsidR="008D7BE9" w:rsidRPr="005C440F" w:rsidRDefault="008D7BE9" w:rsidP="008D7BE9">
      <w:r w:rsidRPr="005C440F">
        <w:pict>
          <v:rect id="_x0000_i1605" style="width:415.3pt;height:1.5pt" o:hralign="center" o:hrstd="t" o:hr="t" fillcolor="#a0a0a0" stroked="f"/>
        </w:pict>
      </w:r>
    </w:p>
    <w:p w:rsidR="008D7BE9" w:rsidRPr="005C440F" w:rsidRDefault="008D7BE9" w:rsidP="008D7BE9">
      <w:r w:rsidRPr="005C440F">
        <w:t>A、分娩未满1年</w:t>
      </w:r>
    </w:p>
    <w:p w:rsidR="008D7BE9" w:rsidRPr="005C440F" w:rsidRDefault="008D7BE9" w:rsidP="008D7BE9">
      <w:r w:rsidRPr="005C440F">
        <w:t>B、拔牙后未满1个月</w:t>
      </w:r>
    </w:p>
    <w:p w:rsidR="008D7BE9" w:rsidRPr="005C440F" w:rsidRDefault="008D7BE9" w:rsidP="008D7BE9">
      <w:r w:rsidRPr="005C440F">
        <w:t>C、近视眼</w:t>
      </w:r>
    </w:p>
    <w:p w:rsidR="008D7BE9" w:rsidRPr="005C440F" w:rsidRDefault="008D7BE9" w:rsidP="008D7BE9">
      <w:r w:rsidRPr="005C440F">
        <w:t>D、月经期未满1周</w:t>
      </w:r>
    </w:p>
    <w:p w:rsidR="008D7BE9" w:rsidRPr="005C440F" w:rsidRDefault="008D7BE9" w:rsidP="008D7BE9">
      <w:r w:rsidRPr="005C440F">
        <w:t>E、从事餐饮行业,与潜在传染病患者接触较多</w:t>
      </w:r>
    </w:p>
    <w:p w:rsidR="008D7BE9" w:rsidRPr="005C440F" w:rsidRDefault="008D7BE9" w:rsidP="008D7BE9">
      <w:r w:rsidRPr="005C440F">
        <w:t xml:space="preserve">标准答案： A 您的答案： </w:t>
      </w:r>
    </w:p>
    <w:p w:rsidR="008D7BE9" w:rsidRPr="005C440F" w:rsidRDefault="008D7BE9" w:rsidP="008D7BE9">
      <w:bookmarkStart w:id="580" w:name="805375"/>
      <w:bookmarkEnd w:id="580"/>
      <w:r w:rsidRPr="005C440F">
        <w:t xml:space="preserve">第580题 李某,男,24岁,农民,在建筑工地打工。因其父亲行心脏手术后需输注血小板而至血站互助献血。自述无不良嗜好,2个月前曾行扁桃体摘除术,血压125mmHg/74mmH,心率63次/min,前天刚接种过乙型肝炎疫苗。血站工作人员谢绝了其献血,是因为(P:0) </w:t>
      </w:r>
    </w:p>
    <w:p w:rsidR="008D7BE9" w:rsidRPr="005C440F" w:rsidRDefault="008D7BE9" w:rsidP="008D7BE9">
      <w:r w:rsidRPr="005C440F">
        <w:pict>
          <v:rect id="_x0000_i1606" style="width:415.3pt;height:1.5pt" o:hralign="center" o:hrstd="t" o:hr="t" fillcolor="#a0a0a0" stroked="f"/>
        </w:pict>
      </w:r>
    </w:p>
    <w:p w:rsidR="008D7BE9" w:rsidRPr="005C440F" w:rsidRDefault="008D7BE9" w:rsidP="008D7BE9">
      <w:r w:rsidRPr="005C440F">
        <w:t>A、扁桃体摘除术后未满3个月</w:t>
      </w:r>
    </w:p>
    <w:p w:rsidR="008D7BE9" w:rsidRPr="005C440F" w:rsidRDefault="008D7BE9" w:rsidP="008D7BE9">
      <w:r w:rsidRPr="005C440F">
        <w:t>B、血压偏高</w:t>
      </w:r>
    </w:p>
    <w:p w:rsidR="008D7BE9" w:rsidRPr="005C440F" w:rsidRDefault="008D7BE9" w:rsidP="008D7BE9">
      <w:r w:rsidRPr="005C440F">
        <w:t>C、心率较慢</w:t>
      </w:r>
    </w:p>
    <w:p w:rsidR="008D7BE9" w:rsidRPr="005C440F" w:rsidRDefault="008D7BE9" w:rsidP="008D7BE9">
      <w:r w:rsidRPr="005C440F">
        <w:t>D、接种乙型肝炎疫苗未满半个月</w:t>
      </w:r>
    </w:p>
    <w:p w:rsidR="008D7BE9" w:rsidRPr="005C440F" w:rsidRDefault="008D7BE9" w:rsidP="008D7BE9">
      <w:r w:rsidRPr="005C440F">
        <w:t>E、所从事的工作不适合献血</w:t>
      </w:r>
    </w:p>
    <w:p w:rsidR="008D7BE9" w:rsidRPr="005C440F" w:rsidRDefault="008D7BE9" w:rsidP="008D7BE9">
      <w:r w:rsidRPr="005C440F">
        <w:t xml:space="preserve">标准答案： A 您的答案： </w:t>
      </w:r>
    </w:p>
    <w:p w:rsidR="008D7BE9" w:rsidRPr="005C440F" w:rsidRDefault="008D7BE9" w:rsidP="008D7BE9">
      <w:bookmarkStart w:id="581" w:name="805376"/>
      <w:bookmarkEnd w:id="581"/>
      <w:r w:rsidRPr="005C440F">
        <w:t xml:space="preserve">第581题 王 某,男,34岁,至血站要求捐献机采血小板。血站工作人员进行健康征询,获知其在一周前曾经感冒,并口服感冒药,半年前因被宠物咬伤而注射过狂犬病疫苗。 体检:体重76公斤,血压134mmHg/85mmHg,脉搏78次/min。血小板计数210×10_TagUpStart_9_TagUpEnd_ /L。血站工作人员婉拒了其献血,因为(P:0) </w:t>
      </w:r>
    </w:p>
    <w:p w:rsidR="008D7BE9" w:rsidRPr="005C440F" w:rsidRDefault="008D7BE9" w:rsidP="008D7BE9">
      <w:r w:rsidRPr="005C440F">
        <w:pict>
          <v:rect id="_x0000_i1607" style="width:415.3pt;height:1.5pt" o:hralign="center" o:hrstd="t" o:hr="t" fillcolor="#a0a0a0" stroked="f"/>
        </w:pict>
      </w:r>
    </w:p>
    <w:p w:rsidR="008D7BE9" w:rsidRPr="005C440F" w:rsidRDefault="008D7BE9" w:rsidP="008D7BE9">
      <w:r w:rsidRPr="005C440F">
        <w:t>A、感冒未满10天</w:t>
      </w:r>
    </w:p>
    <w:p w:rsidR="008D7BE9" w:rsidRPr="005C440F" w:rsidRDefault="008D7BE9" w:rsidP="008D7BE9">
      <w:r w:rsidRPr="005C440F">
        <w:t>B、被宠物咬伤而注射过狂犬病疫苗未满1年</w:t>
      </w:r>
    </w:p>
    <w:p w:rsidR="008D7BE9" w:rsidRPr="005C440F" w:rsidRDefault="008D7BE9" w:rsidP="008D7BE9">
      <w:r w:rsidRPr="005C440F">
        <w:t>C、体重偏重,容易有脂血</w:t>
      </w:r>
    </w:p>
    <w:p w:rsidR="008D7BE9" w:rsidRPr="005C440F" w:rsidRDefault="008D7BE9" w:rsidP="008D7BE9">
      <w:r w:rsidRPr="005C440F">
        <w:t>D、血压偏高</w:t>
      </w:r>
    </w:p>
    <w:p w:rsidR="008D7BE9" w:rsidRPr="005C440F" w:rsidRDefault="008D7BE9" w:rsidP="008D7BE9">
      <w:r w:rsidRPr="005C440F">
        <w:t>E、血小板计数不足</w:t>
      </w:r>
    </w:p>
    <w:p w:rsidR="008D7BE9" w:rsidRPr="005C440F" w:rsidRDefault="008D7BE9" w:rsidP="008D7BE9">
      <w:r w:rsidRPr="005C440F">
        <w:t xml:space="preserve">标准答案： B 您的答案： </w:t>
      </w:r>
    </w:p>
    <w:p w:rsidR="008D7BE9" w:rsidRPr="005C440F" w:rsidRDefault="008D7BE9" w:rsidP="008D7BE9">
      <w:bookmarkStart w:id="582" w:name="805377"/>
      <w:bookmarkEnd w:id="582"/>
      <w:r w:rsidRPr="005C440F">
        <w:t xml:space="preserve">第582题 李某,女,37岁,自愿到流动采血车无偿献血。血站工作人员进行健康征询、体检和初筛合格后开始采血,因其静脉较细,约9分钟才采完400毫升血液。采集完成后迅速放入4℃冰箱冷藏,2小时后送至血站进行成分分离。该血液可以用于制备(P:0) </w:t>
      </w:r>
    </w:p>
    <w:p w:rsidR="008D7BE9" w:rsidRPr="005C440F" w:rsidRDefault="008D7BE9" w:rsidP="008D7BE9">
      <w:r w:rsidRPr="005C440F">
        <w:pict>
          <v:rect id="_x0000_i1608" style="width:415.3pt;height:1.5pt" o:hralign="center" o:hrstd="t" o:hr="t" fillcolor="#a0a0a0" stroked="f"/>
        </w:pict>
      </w:r>
    </w:p>
    <w:p w:rsidR="008D7BE9" w:rsidRPr="005C440F" w:rsidRDefault="008D7BE9" w:rsidP="008D7BE9">
      <w:r w:rsidRPr="005C440F">
        <w:t>A、红细胞、新鲜冰冻血浆、手工血小板</w:t>
      </w:r>
    </w:p>
    <w:p w:rsidR="008D7BE9" w:rsidRPr="005C440F" w:rsidRDefault="008D7BE9" w:rsidP="008D7BE9">
      <w:r w:rsidRPr="005C440F">
        <w:t>B、红细胞、普通冰冻血浆、冷沉淀、手工血小板</w:t>
      </w:r>
    </w:p>
    <w:p w:rsidR="008D7BE9" w:rsidRPr="005C440F" w:rsidRDefault="008D7BE9" w:rsidP="008D7BE9">
      <w:r w:rsidRPr="005C440F">
        <w:t>C、红细胞、普通冰冻血浆、冷沉淀</w:t>
      </w:r>
    </w:p>
    <w:p w:rsidR="008D7BE9" w:rsidRPr="005C440F" w:rsidRDefault="008D7BE9" w:rsidP="008D7BE9">
      <w:r w:rsidRPr="005C440F">
        <w:t>D、红细胞、新鲜冰冻血浆</w:t>
      </w:r>
    </w:p>
    <w:p w:rsidR="008D7BE9" w:rsidRPr="005C440F" w:rsidRDefault="008D7BE9" w:rsidP="008D7BE9">
      <w:r w:rsidRPr="005C440F">
        <w:t>E、红细胞、普通冰冻血浆</w:t>
      </w:r>
    </w:p>
    <w:p w:rsidR="008D7BE9" w:rsidRPr="005C440F" w:rsidRDefault="008D7BE9" w:rsidP="008D7BE9">
      <w:r w:rsidRPr="005C440F">
        <w:t xml:space="preserve">标准答案： E 您的答案： </w:t>
      </w:r>
    </w:p>
    <w:p w:rsidR="008D7BE9" w:rsidRPr="005C440F" w:rsidRDefault="008D7BE9" w:rsidP="008D7BE9">
      <w:bookmarkStart w:id="583" w:name="805378"/>
      <w:bookmarkEnd w:id="583"/>
      <w:r w:rsidRPr="005C440F">
        <w:t xml:space="preserve">第583题 某一DNA片段,其中一股的碱基序列为5’-AACGTT-3’,另一股相应的碱基序列为(P:0) </w:t>
      </w:r>
    </w:p>
    <w:p w:rsidR="008D7BE9" w:rsidRPr="005C440F" w:rsidRDefault="008D7BE9" w:rsidP="008D7BE9">
      <w:r w:rsidRPr="005C440F">
        <w:pict>
          <v:rect id="_x0000_i1609" style="width:415.3pt;height:1.5pt" o:hralign="center" o:hrstd="t" o:hr="t" fillcolor="#a0a0a0" stroked="f"/>
        </w:pict>
      </w:r>
    </w:p>
    <w:p w:rsidR="008D7BE9" w:rsidRPr="005C440F" w:rsidRDefault="008D7BE9" w:rsidP="008D7BE9">
      <w:r w:rsidRPr="005C440F">
        <w:t>A、5’-TTGCAA-3’</w:t>
      </w:r>
    </w:p>
    <w:p w:rsidR="008D7BE9" w:rsidRPr="005C440F" w:rsidRDefault="008D7BE9" w:rsidP="008D7BE9">
      <w:r w:rsidRPr="005C440F">
        <w:t>B、5’-AACGTT-3’</w:t>
      </w:r>
    </w:p>
    <w:p w:rsidR="008D7BE9" w:rsidRPr="005C440F" w:rsidRDefault="008D7BE9" w:rsidP="008D7BE9">
      <w:r w:rsidRPr="005C440F">
        <w:t>C、5’-UUGCAA-3’</w:t>
      </w:r>
    </w:p>
    <w:p w:rsidR="008D7BE9" w:rsidRPr="005C440F" w:rsidRDefault="008D7BE9" w:rsidP="008D7BE9">
      <w:r w:rsidRPr="005C440F">
        <w:t>D、5’-AACGUU-3’</w:t>
      </w:r>
    </w:p>
    <w:p w:rsidR="008D7BE9" w:rsidRPr="005C440F" w:rsidRDefault="008D7BE9" w:rsidP="008D7BE9">
      <w:r w:rsidRPr="005C440F">
        <w:t>E、5’-ACGATT-3’</w:t>
      </w:r>
    </w:p>
    <w:p w:rsidR="008D7BE9" w:rsidRPr="005C440F" w:rsidRDefault="008D7BE9" w:rsidP="008D7BE9">
      <w:r w:rsidRPr="005C440F">
        <w:t xml:space="preserve">标准答案： A 您的答案： </w:t>
      </w:r>
    </w:p>
    <w:p w:rsidR="008D7BE9" w:rsidRPr="005C440F" w:rsidRDefault="008D7BE9" w:rsidP="008D7BE9">
      <w:bookmarkStart w:id="584" w:name="805379"/>
      <w:bookmarkEnd w:id="584"/>
      <w:r w:rsidRPr="005C440F">
        <w:t xml:space="preserve">第584题 王某,女,30岁,在街头献血车捐献血液400毫升,次日打电话至血站询问检验结果,并告知血站,其丈夫刚被检测出梅毒阳性。血站应该(P:0) </w:t>
      </w:r>
    </w:p>
    <w:p w:rsidR="008D7BE9" w:rsidRPr="005C440F" w:rsidRDefault="008D7BE9" w:rsidP="008D7BE9">
      <w:r w:rsidRPr="005C440F">
        <w:pict>
          <v:rect id="_x0000_i1610" style="width:415.3pt;height:1.5pt" o:hralign="center" o:hrstd="t" o:hr="t" fillcolor="#a0a0a0" stroked="f"/>
        </w:pict>
      </w:r>
    </w:p>
    <w:p w:rsidR="008D7BE9" w:rsidRPr="005C440F" w:rsidRDefault="008D7BE9" w:rsidP="008D7BE9">
      <w:r w:rsidRPr="005C440F">
        <w:t>A、采用两个不同厂家生产的试剂,对所采血液进行HBsAg、HCV-Ab、HIV-Ab和梅毒血清学试验检测</w:t>
      </w:r>
    </w:p>
    <w:p w:rsidR="008D7BE9" w:rsidRPr="005C440F" w:rsidRDefault="008D7BE9" w:rsidP="008D7BE9">
      <w:r w:rsidRPr="005C440F">
        <w:t>B、在采用两个不同厂家生产试剂进行检测基础上,增加第三个厂家生产的试剂检测</w:t>
      </w:r>
    </w:p>
    <w:p w:rsidR="008D7BE9" w:rsidRPr="005C440F" w:rsidRDefault="008D7BE9" w:rsidP="008D7BE9">
      <w:r w:rsidRPr="005C440F">
        <w:t>C、在规定检测项目的基础上,再加做梅毒TPPA试验</w:t>
      </w:r>
    </w:p>
    <w:p w:rsidR="008D7BE9" w:rsidRPr="005C440F" w:rsidRDefault="008D7BE9" w:rsidP="008D7BE9">
      <w:r w:rsidRPr="005C440F">
        <w:t>D、在规定检测项目的基础上,再加做梅毒核酸检测</w:t>
      </w:r>
    </w:p>
    <w:p w:rsidR="008D7BE9" w:rsidRPr="005C440F" w:rsidRDefault="008D7BE9" w:rsidP="008D7BE9">
      <w:r w:rsidRPr="005C440F">
        <w:t>E、立即对该份血液进行保密性弃血处理</w:t>
      </w:r>
    </w:p>
    <w:p w:rsidR="008D7BE9" w:rsidRPr="005C440F" w:rsidRDefault="008D7BE9" w:rsidP="008D7BE9">
      <w:r w:rsidRPr="005C440F">
        <w:t xml:space="preserve">标准答案： E 您的答案： </w:t>
      </w:r>
    </w:p>
    <w:p w:rsidR="008D7BE9" w:rsidRPr="005C440F" w:rsidRDefault="008D7BE9" w:rsidP="008D7BE9">
      <w:bookmarkStart w:id="585" w:name="805380"/>
      <w:bookmarkEnd w:id="585"/>
      <w:r w:rsidRPr="005C440F">
        <w:t xml:space="preserve">第585题 张某,女,53岁,至献血车要求无偿献血。体检体重66公斤,血压140mmHg/85mmHg,脉搏78次/min,月经后第5天,3天前接种乙型肝炎疫苗注射,两个月前曾行阑尾切除术,27岁时因产后出血而输过血。下列哪项是婉拒其献血的原因(P:0) </w:t>
      </w:r>
    </w:p>
    <w:p w:rsidR="008D7BE9" w:rsidRPr="005C440F" w:rsidRDefault="008D7BE9" w:rsidP="008D7BE9">
      <w:r w:rsidRPr="005C440F">
        <w:pict>
          <v:rect id="_x0000_i1611" style="width:415.3pt;height:1.5pt" o:hralign="center" o:hrstd="t" o:hr="t" fillcolor="#a0a0a0" stroked="f"/>
        </w:pict>
      </w:r>
    </w:p>
    <w:p w:rsidR="008D7BE9" w:rsidRPr="005C440F" w:rsidRDefault="008D7BE9" w:rsidP="008D7BE9">
      <w:r w:rsidRPr="005C440F">
        <w:t>A、血压过高</w:t>
      </w:r>
    </w:p>
    <w:p w:rsidR="008D7BE9" w:rsidRPr="005C440F" w:rsidRDefault="008D7BE9" w:rsidP="008D7BE9">
      <w:r w:rsidRPr="005C440F">
        <w:t>B、月经期后不足一周</w:t>
      </w:r>
    </w:p>
    <w:p w:rsidR="008D7BE9" w:rsidRPr="005C440F" w:rsidRDefault="008D7BE9" w:rsidP="008D7BE9">
      <w:r w:rsidRPr="005C440F">
        <w:t>C、接种乙型肝炎疫苗不足半个月</w:t>
      </w:r>
    </w:p>
    <w:p w:rsidR="008D7BE9" w:rsidRPr="005C440F" w:rsidRDefault="008D7BE9" w:rsidP="008D7BE9">
      <w:r w:rsidRPr="005C440F">
        <w:t>D、阑尾切除术后未满3个月</w:t>
      </w:r>
    </w:p>
    <w:p w:rsidR="008D7BE9" w:rsidRPr="005C440F" w:rsidRDefault="008D7BE9" w:rsidP="008D7BE9">
      <w:r w:rsidRPr="005C440F">
        <w:t>E、有输血史</w:t>
      </w:r>
    </w:p>
    <w:p w:rsidR="008D7BE9" w:rsidRPr="005C440F" w:rsidRDefault="008D7BE9" w:rsidP="008D7BE9">
      <w:r w:rsidRPr="005C440F">
        <w:t xml:space="preserve">标准答案： D 您的答案： </w:t>
      </w:r>
    </w:p>
    <w:p w:rsidR="008D7BE9" w:rsidRPr="005C440F" w:rsidRDefault="008D7BE9" w:rsidP="008D7BE9">
      <w:bookmarkStart w:id="586" w:name="805381"/>
      <w:bookmarkEnd w:id="586"/>
      <w:r w:rsidRPr="005C440F">
        <w:t xml:space="preserve">第586题 患者,女,42岁,因肺癌术后化疗入院治疗,血常规显示,WBC 3.8×10_TagUpStart_9_TagUpEnd_/L,Hb 79g/L,Plt 5×10_TagUpStart_9_TagUpEnd_/L,体温38.5℃。应(P:0) </w:t>
      </w:r>
    </w:p>
    <w:p w:rsidR="008D7BE9" w:rsidRPr="005C440F" w:rsidRDefault="008D7BE9" w:rsidP="008D7BE9">
      <w:r w:rsidRPr="005C440F">
        <w:pict>
          <v:rect id="_x0000_i1612" style="width:415.3pt;height:1.5pt" o:hralign="center" o:hrstd="t" o:hr="t" fillcolor="#a0a0a0" stroked="f"/>
        </w:pict>
      </w:r>
    </w:p>
    <w:p w:rsidR="008D7BE9" w:rsidRPr="005C440F" w:rsidRDefault="008D7BE9" w:rsidP="008D7BE9">
      <w:r w:rsidRPr="005C440F">
        <w:t>A、输注洗涤红细胞</w:t>
      </w:r>
    </w:p>
    <w:p w:rsidR="008D7BE9" w:rsidRPr="005C440F" w:rsidRDefault="008D7BE9" w:rsidP="008D7BE9">
      <w:r w:rsidRPr="005C440F">
        <w:t>B、立即输注血小板</w:t>
      </w:r>
    </w:p>
    <w:p w:rsidR="008D7BE9" w:rsidRPr="005C440F" w:rsidRDefault="008D7BE9" w:rsidP="008D7BE9">
      <w:r w:rsidRPr="005C440F">
        <w:t>C、根据临床症状决定是否输注血小板</w:t>
      </w:r>
    </w:p>
    <w:p w:rsidR="008D7BE9" w:rsidRPr="005C440F" w:rsidRDefault="008D7BE9" w:rsidP="008D7BE9">
      <w:r w:rsidRPr="005C440F">
        <w:t>D、输注新鲜全血</w:t>
      </w:r>
    </w:p>
    <w:p w:rsidR="008D7BE9" w:rsidRPr="005C440F" w:rsidRDefault="008D7BE9" w:rsidP="008D7BE9">
      <w:r w:rsidRPr="005C440F">
        <w:t>E、输注冷沉淀</w:t>
      </w:r>
    </w:p>
    <w:p w:rsidR="008D7BE9" w:rsidRPr="005C440F" w:rsidRDefault="008D7BE9" w:rsidP="008D7BE9">
      <w:r w:rsidRPr="005C440F">
        <w:t xml:space="preserve">标准答案： B 您的答案： </w:t>
      </w:r>
    </w:p>
    <w:p w:rsidR="008D7BE9" w:rsidRPr="005C440F" w:rsidRDefault="008D7BE9" w:rsidP="008D7BE9">
      <w:bookmarkStart w:id="587" w:name="805382"/>
      <w:bookmarkEnd w:id="587"/>
      <w:r w:rsidRPr="005C440F">
        <w:t xml:space="preserve">第587题 血液成份制备过程中,工作人员贴血液标签时,血液成分标签上的内容不包括(P:0) </w:t>
      </w:r>
    </w:p>
    <w:p w:rsidR="008D7BE9" w:rsidRPr="005C440F" w:rsidRDefault="008D7BE9" w:rsidP="008D7BE9">
      <w:r w:rsidRPr="005C440F">
        <w:pict>
          <v:rect id="_x0000_i1613" style="width:415.3pt;height:1.5pt" o:hralign="center" o:hrstd="t" o:hr="t" fillcolor="#a0a0a0" stroked="f"/>
        </w:pict>
      </w:r>
    </w:p>
    <w:p w:rsidR="008D7BE9" w:rsidRPr="005C440F" w:rsidRDefault="008D7BE9" w:rsidP="008D7BE9">
      <w:r w:rsidRPr="005C440F">
        <w:t>A、血液成分名称、血型及血量</w:t>
      </w:r>
    </w:p>
    <w:p w:rsidR="008D7BE9" w:rsidRPr="005C440F" w:rsidRDefault="008D7BE9" w:rsidP="008D7BE9">
      <w:r w:rsidRPr="005C440F">
        <w:t>B、血站的名称及生产许可证</w:t>
      </w:r>
    </w:p>
    <w:p w:rsidR="008D7BE9" w:rsidRPr="005C440F" w:rsidRDefault="008D7BE9" w:rsidP="008D7BE9">
      <w:r w:rsidRPr="005C440F">
        <w:t>C、献血者姓名或采血者姓名</w:t>
      </w:r>
    </w:p>
    <w:p w:rsidR="008D7BE9" w:rsidRPr="005C440F" w:rsidRDefault="008D7BE9" w:rsidP="008D7BE9">
      <w:r w:rsidRPr="005C440F">
        <w:t>D、血袋号及其条形码、献血编码</w:t>
      </w:r>
    </w:p>
    <w:p w:rsidR="008D7BE9" w:rsidRPr="005C440F" w:rsidRDefault="008D7BE9" w:rsidP="008D7BE9">
      <w:r w:rsidRPr="005C440F">
        <w:t>E、采血日期及失效日期</w:t>
      </w:r>
    </w:p>
    <w:p w:rsidR="008D7BE9" w:rsidRPr="005C440F" w:rsidRDefault="008D7BE9" w:rsidP="008D7BE9">
      <w:r w:rsidRPr="005C440F">
        <w:t xml:space="preserve">标准答案： C 您的答案： </w:t>
      </w:r>
    </w:p>
    <w:p w:rsidR="008D7BE9" w:rsidRPr="005C440F" w:rsidRDefault="008D7BE9" w:rsidP="008D7BE9">
      <w:bookmarkStart w:id="588" w:name="805383"/>
      <w:bookmarkEnd w:id="588"/>
      <w:r w:rsidRPr="005C440F">
        <w:t xml:space="preserve">第588题 女性病患血型B,Rh (-),3 年前怀孕鉴定出有Anti-D,目前因病情需要输红细胞两个单位,血库发现抗体筛检为阴性反应,您认为此次输血应该如何处置(P:0) </w:t>
      </w:r>
    </w:p>
    <w:p w:rsidR="008D7BE9" w:rsidRPr="005C440F" w:rsidRDefault="008D7BE9" w:rsidP="008D7BE9">
      <w:r w:rsidRPr="005C440F">
        <w:pict>
          <v:rect id="_x0000_i1614" style="width:415.3pt;height:1.5pt" o:hralign="center" o:hrstd="t" o:hr="t" fillcolor="#a0a0a0" stroked="f"/>
        </w:pict>
      </w:r>
    </w:p>
    <w:p w:rsidR="008D7BE9" w:rsidRPr="005C440F" w:rsidRDefault="008D7BE9" w:rsidP="008D7BE9">
      <w:r w:rsidRPr="005C440F">
        <w:t>A、可给予B 型Rh (+)红细胞,交叉试验相配合,即可输血</w:t>
      </w:r>
    </w:p>
    <w:p w:rsidR="008D7BE9" w:rsidRPr="005C440F" w:rsidRDefault="008D7BE9" w:rsidP="008D7BE9">
      <w:r w:rsidRPr="005C440F">
        <w:t>B、必须输予B 型Rh (-)红细胞,而且交叉试验配合</w:t>
      </w:r>
    </w:p>
    <w:p w:rsidR="008D7BE9" w:rsidRPr="005C440F" w:rsidRDefault="008D7BE9" w:rsidP="008D7BE9">
      <w:r w:rsidRPr="005C440F">
        <w:t>C、必须给予交叉试验配合的O 型Rh (-)红细胞</w:t>
      </w:r>
    </w:p>
    <w:p w:rsidR="008D7BE9" w:rsidRPr="005C440F" w:rsidRDefault="008D7BE9" w:rsidP="008D7BE9">
      <w:r w:rsidRPr="005C440F">
        <w:t>D、必须给予交叉试验配合的O 型Rh (+)红细胞</w:t>
      </w:r>
    </w:p>
    <w:p w:rsidR="008D7BE9" w:rsidRPr="005C440F" w:rsidRDefault="008D7BE9" w:rsidP="008D7BE9">
      <w:r w:rsidRPr="005C440F">
        <w:t>E、无论何种血液,只需配合即可</w:t>
      </w:r>
    </w:p>
    <w:p w:rsidR="008D7BE9" w:rsidRPr="005C440F" w:rsidRDefault="008D7BE9" w:rsidP="008D7BE9">
      <w:r w:rsidRPr="005C440F">
        <w:t xml:space="preserve">标准答案： B 您的答案： </w:t>
      </w:r>
    </w:p>
    <w:p w:rsidR="008D7BE9" w:rsidRPr="005C440F" w:rsidRDefault="008D7BE9" w:rsidP="008D7BE9">
      <w:bookmarkStart w:id="589" w:name="805384"/>
      <w:bookmarkEnd w:id="589"/>
      <w:r w:rsidRPr="005C440F">
        <w:t xml:space="preserve">第589题 产科出血时,倘若出血量大于80%,除输注晶体液、胶体液、全血外, 还应酌情加输(P:0) </w:t>
      </w:r>
    </w:p>
    <w:p w:rsidR="008D7BE9" w:rsidRPr="005C440F" w:rsidRDefault="008D7BE9" w:rsidP="008D7BE9">
      <w:r w:rsidRPr="005C440F">
        <w:pict>
          <v:rect id="_x0000_i1615" style="width:415.3pt;height:1.5pt" o:hralign="center" o:hrstd="t" o:hr="t" fillcolor="#a0a0a0" stroked="f"/>
        </w:pict>
      </w:r>
    </w:p>
    <w:p w:rsidR="008D7BE9" w:rsidRPr="005C440F" w:rsidRDefault="008D7BE9" w:rsidP="008D7BE9">
      <w:r w:rsidRPr="005C440F">
        <w:t>A、血小板浓缩液</w:t>
      </w:r>
    </w:p>
    <w:p w:rsidR="008D7BE9" w:rsidRPr="005C440F" w:rsidRDefault="008D7BE9" w:rsidP="008D7BE9">
      <w:r w:rsidRPr="005C440F">
        <w:t>B、单采血小板</w:t>
      </w:r>
    </w:p>
    <w:p w:rsidR="008D7BE9" w:rsidRPr="005C440F" w:rsidRDefault="008D7BE9" w:rsidP="008D7BE9">
      <w:r w:rsidRPr="005C440F">
        <w:t>C、冷沉淀物</w:t>
      </w:r>
    </w:p>
    <w:p w:rsidR="008D7BE9" w:rsidRPr="005C440F" w:rsidRDefault="008D7BE9" w:rsidP="008D7BE9">
      <w:r w:rsidRPr="005C440F">
        <w:t>D、凝血酶原复合物</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590" w:name="805385"/>
      <w:bookmarkEnd w:id="590"/>
      <w:r w:rsidRPr="005C440F">
        <w:t xml:space="preserve">第590题 女48岁,针刺麻醉下作胃大部切除术,输血150ml后出现寒战,肌内注射异丙嗪25mg。继续输血,半小时后,体温39.7℃,血压70/60mmHg,脉搏160次/分,发绀,意识不清。烦躁不安。可能原因是(P:0) </w:t>
      </w:r>
    </w:p>
    <w:p w:rsidR="008D7BE9" w:rsidRPr="005C440F" w:rsidRDefault="008D7BE9" w:rsidP="008D7BE9">
      <w:r w:rsidRPr="005C440F">
        <w:pict>
          <v:rect id="_x0000_i1616" style="width:415.3pt;height:1.5pt" o:hralign="center" o:hrstd="t" o:hr="t" fillcolor="#a0a0a0" stroked="f"/>
        </w:pict>
      </w:r>
    </w:p>
    <w:p w:rsidR="008D7BE9" w:rsidRPr="005C440F" w:rsidRDefault="008D7BE9" w:rsidP="008D7BE9">
      <w:r w:rsidRPr="005C440F">
        <w:t>A、输血后出血倾向</w:t>
      </w:r>
    </w:p>
    <w:p w:rsidR="008D7BE9" w:rsidRPr="005C440F" w:rsidRDefault="008D7BE9" w:rsidP="008D7BE9">
      <w:r w:rsidRPr="005C440F">
        <w:t>B、发热反应</w:t>
      </w:r>
    </w:p>
    <w:p w:rsidR="008D7BE9" w:rsidRPr="005C440F" w:rsidRDefault="008D7BE9" w:rsidP="008D7BE9">
      <w:r w:rsidRPr="005C440F">
        <w:t>C、溶血反应</w:t>
      </w:r>
    </w:p>
    <w:p w:rsidR="008D7BE9" w:rsidRPr="005C440F" w:rsidRDefault="008D7BE9" w:rsidP="008D7BE9">
      <w:r w:rsidRPr="005C440F">
        <w:t>D、细菌污染反应</w:t>
      </w:r>
    </w:p>
    <w:p w:rsidR="008D7BE9" w:rsidRPr="005C440F" w:rsidRDefault="008D7BE9" w:rsidP="008D7BE9">
      <w:r w:rsidRPr="005C440F">
        <w:t>E、过敏反应</w:t>
      </w:r>
    </w:p>
    <w:p w:rsidR="008D7BE9" w:rsidRPr="005C440F" w:rsidRDefault="008D7BE9" w:rsidP="008D7BE9">
      <w:r w:rsidRPr="005C440F">
        <w:t xml:space="preserve">标准答案： D 您的答案： </w:t>
      </w:r>
    </w:p>
    <w:p w:rsidR="008D7BE9" w:rsidRPr="005C440F" w:rsidRDefault="008D7BE9" w:rsidP="008D7BE9">
      <w:bookmarkStart w:id="591" w:name="805386"/>
      <w:bookmarkEnd w:id="591"/>
      <w:r w:rsidRPr="005C440F">
        <w:t xml:space="preserve">第591题 患者在进行肾移植前,为防止发生超急排斥反应,除进行检查供者MHC I类分子的预存抗体外,还必须作何种检查(P:0) </w:t>
      </w:r>
    </w:p>
    <w:p w:rsidR="008D7BE9" w:rsidRPr="005C440F" w:rsidRDefault="008D7BE9" w:rsidP="008D7BE9">
      <w:r w:rsidRPr="005C440F">
        <w:pict>
          <v:rect id="_x0000_i1617" style="width:415.3pt;height:1.5pt" o:hralign="center" o:hrstd="t" o:hr="t" fillcolor="#a0a0a0" stroked="f"/>
        </w:pict>
      </w:r>
    </w:p>
    <w:p w:rsidR="008D7BE9" w:rsidRPr="005C440F" w:rsidRDefault="008D7BE9" w:rsidP="008D7BE9">
      <w:r w:rsidRPr="005C440F">
        <w:t>A、RBC总数</w:t>
      </w:r>
    </w:p>
    <w:p w:rsidR="008D7BE9" w:rsidRPr="005C440F" w:rsidRDefault="008D7BE9" w:rsidP="008D7BE9">
      <w:r w:rsidRPr="005C440F">
        <w:t>B、ABO血型</w:t>
      </w:r>
    </w:p>
    <w:p w:rsidR="008D7BE9" w:rsidRPr="005C440F" w:rsidRDefault="008D7BE9" w:rsidP="008D7BE9">
      <w:r w:rsidRPr="005C440F">
        <w:t>C、血小板总数</w:t>
      </w:r>
    </w:p>
    <w:p w:rsidR="008D7BE9" w:rsidRPr="005C440F" w:rsidRDefault="008D7BE9" w:rsidP="008D7BE9">
      <w:r w:rsidRPr="005C440F">
        <w:t>D、白细胞总数</w:t>
      </w:r>
    </w:p>
    <w:p w:rsidR="008D7BE9" w:rsidRPr="005C440F" w:rsidRDefault="008D7BE9" w:rsidP="008D7BE9">
      <w:r w:rsidRPr="005C440F">
        <w:t>E、凝血时间</w:t>
      </w:r>
    </w:p>
    <w:p w:rsidR="008D7BE9" w:rsidRPr="005C440F" w:rsidRDefault="008D7BE9" w:rsidP="008D7BE9">
      <w:r w:rsidRPr="005C440F">
        <w:t xml:space="preserve">标准答案： B 您的答案： </w:t>
      </w:r>
    </w:p>
    <w:p w:rsidR="008D7BE9" w:rsidRPr="005C440F" w:rsidRDefault="008D7BE9" w:rsidP="008D7BE9">
      <w:bookmarkStart w:id="592" w:name="805387"/>
      <w:bookmarkEnd w:id="592"/>
      <w:r w:rsidRPr="005C440F">
        <w:t xml:space="preserve">第592题 某人的红细胞与B型血的血清发生凝集,而其血清与B型红细胞不发生凝集,分析此人的血型是(P:0) </w:t>
      </w:r>
    </w:p>
    <w:p w:rsidR="008D7BE9" w:rsidRPr="005C440F" w:rsidRDefault="008D7BE9" w:rsidP="008D7BE9">
      <w:r w:rsidRPr="005C440F">
        <w:pict>
          <v:rect id="_x0000_i1618"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B、B型</w:t>
      </w:r>
    </w:p>
    <w:p w:rsidR="008D7BE9" w:rsidRPr="005C440F" w:rsidRDefault="008D7BE9" w:rsidP="008D7BE9">
      <w:r w:rsidRPr="005C440F">
        <w:t>C、O型</w:t>
      </w:r>
    </w:p>
    <w:p w:rsidR="008D7BE9" w:rsidRPr="005C440F" w:rsidRDefault="008D7BE9" w:rsidP="008D7BE9">
      <w:r w:rsidRPr="005C440F">
        <w:t>D、AB型</w:t>
      </w:r>
    </w:p>
    <w:p w:rsidR="008D7BE9" w:rsidRPr="005C440F" w:rsidRDefault="008D7BE9" w:rsidP="008D7BE9">
      <w:r w:rsidRPr="005C440F">
        <w:t>E、Rh阳性</w:t>
      </w:r>
    </w:p>
    <w:p w:rsidR="008D7BE9" w:rsidRPr="005C440F" w:rsidRDefault="008D7BE9" w:rsidP="008D7BE9">
      <w:r w:rsidRPr="005C440F">
        <w:t xml:space="preserve">标准答案： D 您的答案： </w:t>
      </w:r>
    </w:p>
    <w:p w:rsidR="008D7BE9" w:rsidRPr="005C440F" w:rsidRDefault="008D7BE9" w:rsidP="008D7BE9">
      <w:bookmarkStart w:id="593" w:name="805388"/>
      <w:bookmarkEnd w:id="593"/>
      <w:r w:rsidRPr="005C440F">
        <w:t xml:space="preserve">第593题 能直接引起吞噬细胞呼吸爆发的配体是(P:0) </w:t>
      </w:r>
    </w:p>
    <w:p w:rsidR="008D7BE9" w:rsidRPr="005C440F" w:rsidRDefault="008D7BE9" w:rsidP="008D7BE9">
      <w:r w:rsidRPr="005C440F">
        <w:pict>
          <v:rect id="_x0000_i1619" style="width:415.3pt;height:1.5pt" o:hralign="center" o:hrstd="t" o:hr="t" fillcolor="#a0a0a0" stroked="f"/>
        </w:pict>
      </w:r>
    </w:p>
    <w:p w:rsidR="008D7BE9" w:rsidRPr="005C440F" w:rsidRDefault="008D7BE9" w:rsidP="008D7BE9">
      <w:r w:rsidRPr="005C440F">
        <w:t>A、阴离子氟</w:t>
      </w:r>
    </w:p>
    <w:p w:rsidR="008D7BE9" w:rsidRPr="005C440F" w:rsidRDefault="008D7BE9" w:rsidP="008D7BE9">
      <w:r w:rsidRPr="005C440F">
        <w:t>B、化学趋化因子</w:t>
      </w:r>
    </w:p>
    <w:p w:rsidR="008D7BE9" w:rsidRPr="005C440F" w:rsidRDefault="008D7BE9" w:rsidP="008D7BE9">
      <w:r w:rsidRPr="005C440F">
        <w:t>C、补体C5a</w:t>
      </w:r>
    </w:p>
    <w:p w:rsidR="008D7BE9" w:rsidRPr="005C440F" w:rsidRDefault="008D7BE9" w:rsidP="008D7BE9">
      <w:r w:rsidRPr="005C440F">
        <w:t>D、LTB4</w:t>
      </w:r>
    </w:p>
    <w:p w:rsidR="008D7BE9" w:rsidRPr="005C440F" w:rsidRDefault="008D7BE9" w:rsidP="008D7BE9">
      <w:r w:rsidRPr="005C440F">
        <w:t>E、佛波酯(PMA)</w:t>
      </w:r>
    </w:p>
    <w:p w:rsidR="008D7BE9" w:rsidRPr="005C440F" w:rsidRDefault="008D7BE9" w:rsidP="008D7BE9">
      <w:r w:rsidRPr="005C440F">
        <w:t xml:space="preserve">标准答案： E 您的答案： </w:t>
      </w:r>
    </w:p>
    <w:p w:rsidR="008D7BE9" w:rsidRPr="005C440F" w:rsidRDefault="008D7BE9" w:rsidP="008D7BE9">
      <w:bookmarkStart w:id="594" w:name="805389"/>
      <w:bookmarkEnd w:id="594"/>
      <w:r w:rsidRPr="005C440F">
        <w:t xml:space="preserve">第594题 下列哪项不是骨髓纤维化和慢性粒细胞白血病的鉴别要点(P:0) </w:t>
      </w:r>
    </w:p>
    <w:p w:rsidR="008D7BE9" w:rsidRPr="005C440F" w:rsidRDefault="008D7BE9" w:rsidP="008D7BE9">
      <w:r w:rsidRPr="005C440F">
        <w:pict>
          <v:rect id="_x0000_i1620" style="width:415.3pt;height:1.5pt" o:hralign="center" o:hrstd="t" o:hr="t" fillcolor="#a0a0a0" stroked="f"/>
        </w:pict>
      </w:r>
    </w:p>
    <w:p w:rsidR="008D7BE9" w:rsidRPr="005C440F" w:rsidRDefault="008D7BE9" w:rsidP="008D7BE9">
      <w:r w:rsidRPr="005C440F">
        <w:t>A、Ph染色体检查</w:t>
      </w:r>
    </w:p>
    <w:p w:rsidR="008D7BE9" w:rsidRPr="005C440F" w:rsidRDefault="008D7BE9" w:rsidP="008D7BE9">
      <w:r w:rsidRPr="005C440F">
        <w:t>B、骨髓活检</w:t>
      </w:r>
    </w:p>
    <w:p w:rsidR="008D7BE9" w:rsidRPr="005C440F" w:rsidRDefault="008D7BE9" w:rsidP="008D7BE9">
      <w:r w:rsidRPr="005C440F">
        <w:t>C、脾肿大程度</w:t>
      </w:r>
    </w:p>
    <w:p w:rsidR="008D7BE9" w:rsidRPr="005C440F" w:rsidRDefault="008D7BE9" w:rsidP="008D7BE9">
      <w:r w:rsidRPr="005C440F">
        <w:t>D、NAP染色的积分</w:t>
      </w:r>
    </w:p>
    <w:p w:rsidR="008D7BE9" w:rsidRPr="005C440F" w:rsidRDefault="008D7BE9" w:rsidP="008D7BE9">
      <w:r w:rsidRPr="005C440F">
        <w:t>E、泪滴形红细胞比例</w:t>
      </w:r>
    </w:p>
    <w:p w:rsidR="008D7BE9" w:rsidRPr="005C440F" w:rsidRDefault="008D7BE9" w:rsidP="008D7BE9">
      <w:r w:rsidRPr="005C440F">
        <w:t xml:space="preserve">标准答案： C 您的答案： </w:t>
      </w:r>
    </w:p>
    <w:p w:rsidR="008D7BE9" w:rsidRPr="005C440F" w:rsidRDefault="008D7BE9" w:rsidP="008D7BE9">
      <w:bookmarkStart w:id="595" w:name="805390"/>
      <w:bookmarkEnd w:id="595"/>
      <w:r w:rsidRPr="005C440F">
        <w:t xml:space="preserve">第595题 多发性骨髓瘤是血液系统的恶性肿瘤,其病变的细胞来源是(P:0) </w:t>
      </w:r>
    </w:p>
    <w:p w:rsidR="008D7BE9" w:rsidRPr="005C440F" w:rsidRDefault="008D7BE9" w:rsidP="008D7BE9">
      <w:r w:rsidRPr="005C440F">
        <w:pict>
          <v:rect id="_x0000_i1621" style="width:415.3pt;height:1.5pt" o:hralign="center" o:hrstd="t" o:hr="t" fillcolor="#a0a0a0" stroked="f"/>
        </w:pict>
      </w:r>
    </w:p>
    <w:p w:rsidR="008D7BE9" w:rsidRPr="005C440F" w:rsidRDefault="008D7BE9" w:rsidP="008D7BE9">
      <w:r w:rsidRPr="005C440F">
        <w:t>A、前B细胞</w:t>
      </w:r>
    </w:p>
    <w:p w:rsidR="008D7BE9" w:rsidRPr="005C440F" w:rsidRDefault="008D7BE9" w:rsidP="008D7BE9">
      <w:r w:rsidRPr="005C440F">
        <w:t>B、浆细胞</w:t>
      </w:r>
    </w:p>
    <w:p w:rsidR="008D7BE9" w:rsidRPr="005C440F" w:rsidRDefault="008D7BE9" w:rsidP="008D7BE9">
      <w:r w:rsidRPr="005C440F">
        <w:t>C、造血前体细胞</w:t>
      </w:r>
    </w:p>
    <w:p w:rsidR="008D7BE9" w:rsidRPr="005C440F" w:rsidRDefault="008D7BE9" w:rsidP="008D7BE9">
      <w:r w:rsidRPr="005C440F">
        <w:t>D、前T细胞</w:t>
      </w:r>
    </w:p>
    <w:p w:rsidR="008D7BE9" w:rsidRPr="005C440F" w:rsidRDefault="008D7BE9" w:rsidP="008D7BE9">
      <w:r w:rsidRPr="005C440F">
        <w:t>E、成熟B细胞</w:t>
      </w:r>
    </w:p>
    <w:p w:rsidR="008D7BE9" w:rsidRPr="005C440F" w:rsidRDefault="008D7BE9" w:rsidP="008D7BE9">
      <w:r w:rsidRPr="005C440F">
        <w:t xml:space="preserve">标准答案： C 您的答案： </w:t>
      </w:r>
    </w:p>
    <w:p w:rsidR="008D7BE9" w:rsidRPr="005C440F" w:rsidRDefault="008D7BE9" w:rsidP="008D7BE9">
      <w:bookmarkStart w:id="596" w:name="805391"/>
      <w:bookmarkEnd w:id="596"/>
      <w:r w:rsidRPr="005C440F">
        <w:t xml:space="preserve">第596题 关于嗜酸粒细胞白血病的白血病细胞的细胞化学染色应为(P:0) </w:t>
      </w:r>
    </w:p>
    <w:p w:rsidR="008D7BE9" w:rsidRPr="005C440F" w:rsidRDefault="008D7BE9" w:rsidP="008D7BE9">
      <w:r w:rsidRPr="005C440F">
        <w:pict>
          <v:rect id="_x0000_i1622" style="width:415.3pt;height:1.5pt" o:hralign="center" o:hrstd="t" o:hr="t" fillcolor="#a0a0a0" stroked="f"/>
        </w:pict>
      </w:r>
    </w:p>
    <w:p w:rsidR="008D7BE9" w:rsidRPr="005C440F" w:rsidRDefault="008D7BE9" w:rsidP="008D7BE9">
      <w:r w:rsidRPr="005C440F">
        <w:t>A、氰化物抗过氧化物酶染色阴性</w:t>
      </w:r>
    </w:p>
    <w:p w:rsidR="008D7BE9" w:rsidRPr="005C440F" w:rsidRDefault="008D7BE9" w:rsidP="008D7BE9">
      <w:r w:rsidRPr="005C440F">
        <w:t>B、糖原染色可呈强阳性</w:t>
      </w:r>
    </w:p>
    <w:p w:rsidR="008D7BE9" w:rsidRPr="005C440F" w:rsidRDefault="008D7BE9" w:rsidP="008D7BE9">
      <w:r w:rsidRPr="005C440F">
        <w:t>C、酸性磷酸酶染色阴性</w:t>
      </w:r>
    </w:p>
    <w:p w:rsidR="008D7BE9" w:rsidRPr="005C440F" w:rsidRDefault="008D7BE9" w:rsidP="008D7BE9">
      <w:r w:rsidRPr="005C440F">
        <w:t>D、NAP积分明显增高</w:t>
      </w:r>
    </w:p>
    <w:p w:rsidR="008D7BE9" w:rsidRPr="005C440F" w:rsidRDefault="008D7BE9" w:rsidP="008D7BE9">
      <w:r w:rsidRPr="005C440F">
        <w:t>E、无特征性的细胞化学染色</w:t>
      </w:r>
    </w:p>
    <w:p w:rsidR="008D7BE9" w:rsidRPr="005C440F" w:rsidRDefault="008D7BE9" w:rsidP="008D7BE9">
      <w:r w:rsidRPr="005C440F">
        <w:t xml:space="preserve">标准答案： B 您的答案： </w:t>
      </w:r>
    </w:p>
    <w:p w:rsidR="008D7BE9" w:rsidRPr="005C440F" w:rsidRDefault="008D7BE9" w:rsidP="008D7BE9">
      <w:bookmarkStart w:id="597" w:name="805392"/>
      <w:bookmarkEnd w:id="597"/>
      <w:r w:rsidRPr="005C440F">
        <w:t xml:space="preserve">第597题 符合T细胞ALL的原始淋巴细胞的扫描电镜下表面结构特点是(P:0) </w:t>
      </w:r>
    </w:p>
    <w:p w:rsidR="008D7BE9" w:rsidRPr="005C440F" w:rsidRDefault="008D7BE9" w:rsidP="008D7BE9">
      <w:r w:rsidRPr="005C440F">
        <w:pict>
          <v:rect id="_x0000_i1623" style="width:415.3pt;height:1.5pt" o:hralign="center" o:hrstd="t" o:hr="t" fillcolor="#a0a0a0" stroked="f"/>
        </w:pict>
      </w:r>
    </w:p>
    <w:p w:rsidR="008D7BE9" w:rsidRPr="005C440F" w:rsidRDefault="008D7BE9" w:rsidP="008D7BE9">
      <w:r w:rsidRPr="005C440F">
        <w:t>A、表面主要呈光滑型</w:t>
      </w:r>
    </w:p>
    <w:p w:rsidR="008D7BE9" w:rsidRPr="005C440F" w:rsidRDefault="008D7BE9" w:rsidP="008D7BE9">
      <w:r w:rsidRPr="005C440F">
        <w:t>B、核外形可不规则,常有很深的凹陷</w:t>
      </w:r>
    </w:p>
    <w:p w:rsidR="008D7BE9" w:rsidRPr="005C440F" w:rsidRDefault="008D7BE9" w:rsidP="008D7BE9">
      <w:r w:rsidRPr="005C440F">
        <w:t>C、相对光滑或出现短微绒毛</w:t>
      </w:r>
    </w:p>
    <w:p w:rsidR="008D7BE9" w:rsidRPr="005C440F" w:rsidRDefault="008D7BE9" w:rsidP="008D7BE9">
      <w:r w:rsidRPr="005C440F">
        <w:t>D、出现长而多的微绒毛</w:t>
      </w:r>
    </w:p>
    <w:p w:rsidR="008D7BE9" w:rsidRPr="005C440F" w:rsidRDefault="008D7BE9" w:rsidP="008D7BE9">
      <w:r w:rsidRPr="005C440F">
        <w:t>E、高而窄的嵴样突起</w:t>
      </w:r>
    </w:p>
    <w:p w:rsidR="008D7BE9" w:rsidRPr="005C440F" w:rsidRDefault="008D7BE9" w:rsidP="008D7BE9">
      <w:r w:rsidRPr="005C440F">
        <w:t xml:space="preserve">标准答案： A 您的答案： </w:t>
      </w:r>
    </w:p>
    <w:p w:rsidR="008D7BE9" w:rsidRPr="005C440F" w:rsidRDefault="008D7BE9" w:rsidP="008D7BE9">
      <w:bookmarkStart w:id="598" w:name="805393"/>
      <w:bookmarkEnd w:id="598"/>
      <w:r w:rsidRPr="005C440F">
        <w:t xml:space="preserve">第598题 血液系统的重要酶之一并与淋巴细胞核酸代谢有关的酶是(P:0) </w:t>
      </w:r>
    </w:p>
    <w:p w:rsidR="008D7BE9" w:rsidRPr="005C440F" w:rsidRDefault="008D7BE9" w:rsidP="008D7BE9">
      <w:r w:rsidRPr="005C440F">
        <w:pict>
          <v:rect id="_x0000_i1624" style="width:415.3pt;height:1.5pt" o:hralign="center" o:hrstd="t" o:hr="t" fillcolor="#a0a0a0" stroked="f"/>
        </w:pict>
      </w:r>
    </w:p>
    <w:p w:rsidR="008D7BE9" w:rsidRPr="005C440F" w:rsidRDefault="008D7BE9" w:rsidP="008D7BE9">
      <w:r w:rsidRPr="005C440F">
        <w:t>A、末端脱氧核苷酸转移酶</w:t>
      </w:r>
    </w:p>
    <w:p w:rsidR="008D7BE9" w:rsidRPr="005C440F" w:rsidRDefault="008D7BE9" w:rsidP="008D7BE9">
      <w:r w:rsidRPr="005C440F">
        <w:t>B、腺苷脱氨酶</w:t>
      </w:r>
    </w:p>
    <w:p w:rsidR="008D7BE9" w:rsidRPr="005C440F" w:rsidRDefault="008D7BE9" w:rsidP="008D7BE9">
      <w:r w:rsidRPr="005C440F">
        <w:t>C、嘌呤核苷磷酸化酶等</w:t>
      </w:r>
    </w:p>
    <w:p w:rsidR="008D7BE9" w:rsidRPr="005C440F" w:rsidRDefault="008D7BE9" w:rsidP="008D7BE9">
      <w:r w:rsidRPr="005C440F">
        <w:t>D、DNA多聚酶Ⅰ和Ⅱ</w:t>
      </w:r>
    </w:p>
    <w:p w:rsidR="008D7BE9" w:rsidRPr="005C440F" w:rsidRDefault="008D7BE9" w:rsidP="008D7BE9">
      <w:r w:rsidRPr="005C440F">
        <w:t>E、RNA多聚酶</w:t>
      </w:r>
    </w:p>
    <w:p w:rsidR="008D7BE9" w:rsidRPr="005C440F" w:rsidRDefault="008D7BE9" w:rsidP="008D7BE9">
      <w:r w:rsidRPr="005C440F">
        <w:t xml:space="preserve">标准答案： A 您的答案： </w:t>
      </w:r>
    </w:p>
    <w:p w:rsidR="008D7BE9" w:rsidRPr="005C440F" w:rsidRDefault="008D7BE9" w:rsidP="008D7BE9">
      <w:bookmarkStart w:id="599" w:name="805394"/>
      <w:bookmarkEnd w:id="599"/>
      <w:r w:rsidRPr="005C440F">
        <w:t xml:space="preserve">第599题 关于多发性骨髓瘤,下列说法正确的是(P:0) </w:t>
      </w:r>
    </w:p>
    <w:p w:rsidR="008D7BE9" w:rsidRPr="005C440F" w:rsidRDefault="008D7BE9" w:rsidP="008D7BE9">
      <w:r w:rsidRPr="005C440F">
        <w:pict>
          <v:rect id="_x0000_i1625" style="width:415.3pt;height:1.5pt" o:hralign="center" o:hrstd="t" o:hr="t" fillcolor="#a0a0a0" stroked="f"/>
        </w:pict>
      </w:r>
    </w:p>
    <w:p w:rsidR="008D7BE9" w:rsidRPr="005C440F" w:rsidRDefault="008D7BE9" w:rsidP="008D7BE9">
      <w:r w:rsidRPr="005C440F">
        <w:t>A、是唯一可以出现M蛋白的疾病</w:t>
      </w:r>
    </w:p>
    <w:p w:rsidR="008D7BE9" w:rsidRPr="005C440F" w:rsidRDefault="008D7BE9" w:rsidP="008D7BE9">
      <w:r w:rsidRPr="005C440F">
        <w:t>B、所有病人尿检均能找到本-周蛋白</w:t>
      </w:r>
    </w:p>
    <w:p w:rsidR="008D7BE9" w:rsidRPr="005C440F" w:rsidRDefault="008D7BE9" w:rsidP="008D7BE9">
      <w:r w:rsidRPr="005C440F">
        <w:t>C、外周血中可发现10%以上的异常浆细胞</w:t>
      </w:r>
    </w:p>
    <w:p w:rsidR="008D7BE9" w:rsidRPr="005C440F" w:rsidRDefault="008D7BE9" w:rsidP="008D7BE9">
      <w:r w:rsidRPr="005C440F">
        <w:t>D、出现缗钱状红细胞是本病特异性的诊断依据</w:t>
      </w:r>
    </w:p>
    <w:p w:rsidR="008D7BE9" w:rsidRPr="005C440F" w:rsidRDefault="008D7BE9" w:rsidP="008D7BE9">
      <w:r w:rsidRPr="005C440F">
        <w:t>E、血清或尿免疫电泳出现大量IgM型M成分一般不考虑本病</w:t>
      </w:r>
    </w:p>
    <w:p w:rsidR="008D7BE9" w:rsidRPr="005C440F" w:rsidRDefault="008D7BE9" w:rsidP="008D7BE9">
      <w:r w:rsidRPr="005C440F">
        <w:t xml:space="preserve">标准答案： E 您的答案： </w:t>
      </w:r>
    </w:p>
    <w:p w:rsidR="008D7BE9" w:rsidRPr="005C440F" w:rsidRDefault="008D7BE9" w:rsidP="008D7BE9">
      <w:bookmarkStart w:id="600" w:name="805395"/>
      <w:bookmarkEnd w:id="600"/>
      <w:r w:rsidRPr="005C440F">
        <w:t xml:space="preserve">第600题 下列哪项错误(P:0) </w:t>
      </w:r>
    </w:p>
    <w:p w:rsidR="008D7BE9" w:rsidRPr="005C440F" w:rsidRDefault="008D7BE9" w:rsidP="008D7BE9">
      <w:r w:rsidRPr="005C440F">
        <w:pict>
          <v:rect id="_x0000_i1626" style="width:415.3pt;height:1.5pt" o:hralign="center" o:hrstd="t" o:hr="t" fillcolor="#a0a0a0" stroked="f"/>
        </w:pict>
      </w:r>
    </w:p>
    <w:p w:rsidR="008D7BE9" w:rsidRPr="005C440F" w:rsidRDefault="008D7BE9" w:rsidP="008D7BE9">
      <w:r w:rsidRPr="005C440F">
        <w:t>A、CML——Ph染色体阳性</w:t>
      </w:r>
    </w:p>
    <w:p w:rsidR="008D7BE9" w:rsidRPr="005C440F" w:rsidRDefault="008D7BE9" w:rsidP="008D7BE9">
      <w:r w:rsidRPr="005C440F">
        <w:t>B、APL——可出现PML-RARa融合基因</w:t>
      </w:r>
    </w:p>
    <w:p w:rsidR="008D7BE9" w:rsidRPr="005C440F" w:rsidRDefault="008D7BE9" w:rsidP="008D7BE9">
      <w:r w:rsidRPr="005C440F">
        <w:t>C、APL——可出现t(15;17)</w:t>
      </w:r>
    </w:p>
    <w:p w:rsidR="008D7BE9" w:rsidRPr="005C440F" w:rsidRDefault="008D7BE9" w:rsidP="008D7BE9">
      <w:r w:rsidRPr="005C440F">
        <w:t>D、ALL——染色体易位常累及TCR基因(T细胞)</w:t>
      </w:r>
    </w:p>
    <w:p w:rsidR="008D7BE9" w:rsidRPr="005C440F" w:rsidRDefault="008D7BE9" w:rsidP="008D7BE9">
      <w:r w:rsidRPr="005C440F">
        <w:t>E、AML染色体易位常累及Ig基因</w:t>
      </w:r>
    </w:p>
    <w:p w:rsidR="008D7BE9" w:rsidRPr="005C440F" w:rsidRDefault="008D7BE9" w:rsidP="008D7BE9">
      <w:r w:rsidRPr="005C440F">
        <w:t xml:space="preserve">标准答案： E 您的答案： </w:t>
      </w:r>
    </w:p>
    <w:p w:rsidR="008D7BE9" w:rsidRPr="005C440F" w:rsidRDefault="008D7BE9" w:rsidP="008D7BE9">
      <w:bookmarkStart w:id="601" w:name="805396"/>
      <w:bookmarkEnd w:id="601"/>
      <w:r w:rsidRPr="005C440F">
        <w:t xml:space="preserve">第601题 下列哪项不是B细胞的免疫标志(P:0) </w:t>
      </w:r>
    </w:p>
    <w:p w:rsidR="008D7BE9" w:rsidRPr="005C440F" w:rsidRDefault="008D7BE9" w:rsidP="008D7BE9">
      <w:r w:rsidRPr="005C440F">
        <w:pict>
          <v:rect id="_x0000_i1627" style="width:415.3pt;height:1.5pt" o:hralign="center" o:hrstd="t" o:hr="t" fillcolor="#a0a0a0" stroked="f"/>
        </w:pict>
      </w:r>
    </w:p>
    <w:p w:rsidR="008D7BE9" w:rsidRPr="005C440F" w:rsidRDefault="008D7BE9" w:rsidP="008D7BE9">
      <w:r w:rsidRPr="005C440F">
        <w:t>A、CD19</w:t>
      </w:r>
    </w:p>
    <w:p w:rsidR="008D7BE9" w:rsidRPr="005C440F" w:rsidRDefault="008D7BE9" w:rsidP="008D7BE9">
      <w:r w:rsidRPr="005C440F">
        <w:t>B、CD68</w:t>
      </w:r>
    </w:p>
    <w:p w:rsidR="008D7BE9" w:rsidRPr="005C440F" w:rsidRDefault="008D7BE9" w:rsidP="008D7BE9">
      <w:r w:rsidRPr="005C440F">
        <w:t>C、CD10</w:t>
      </w:r>
    </w:p>
    <w:p w:rsidR="008D7BE9" w:rsidRPr="005C440F" w:rsidRDefault="008D7BE9" w:rsidP="008D7BE9">
      <w:r w:rsidRPr="005C440F">
        <w:t>D、CD22</w:t>
      </w:r>
    </w:p>
    <w:p w:rsidR="008D7BE9" w:rsidRPr="005C440F" w:rsidRDefault="008D7BE9" w:rsidP="008D7BE9">
      <w:r w:rsidRPr="005C440F">
        <w:t>E、HLA-DR</w:t>
      </w:r>
    </w:p>
    <w:p w:rsidR="008D7BE9" w:rsidRPr="005C440F" w:rsidRDefault="008D7BE9" w:rsidP="008D7BE9">
      <w:r w:rsidRPr="005C440F">
        <w:t xml:space="preserve">标准答案： B 您的答案： </w:t>
      </w:r>
    </w:p>
    <w:p w:rsidR="008D7BE9" w:rsidRPr="005C440F" w:rsidRDefault="008D7BE9" w:rsidP="008D7BE9">
      <w:bookmarkStart w:id="602" w:name="805397"/>
      <w:bookmarkEnd w:id="602"/>
      <w:r w:rsidRPr="005C440F">
        <w:t xml:space="preserve">第602题 下列哪项不是恶性组织细胞病常见的临床表现(P:0) </w:t>
      </w:r>
    </w:p>
    <w:p w:rsidR="008D7BE9" w:rsidRPr="005C440F" w:rsidRDefault="008D7BE9" w:rsidP="008D7BE9">
      <w:r w:rsidRPr="005C440F">
        <w:pict>
          <v:rect id="_x0000_i1628" style="width:415.3pt;height:1.5pt" o:hralign="center" o:hrstd="t" o:hr="t" fillcolor="#a0a0a0" stroked="f"/>
        </w:pict>
      </w:r>
    </w:p>
    <w:p w:rsidR="008D7BE9" w:rsidRPr="005C440F" w:rsidRDefault="008D7BE9" w:rsidP="008D7BE9">
      <w:r w:rsidRPr="005C440F">
        <w:t>A、持续高热</w:t>
      </w:r>
    </w:p>
    <w:p w:rsidR="008D7BE9" w:rsidRPr="005C440F" w:rsidRDefault="008D7BE9" w:rsidP="008D7BE9">
      <w:r w:rsidRPr="005C440F">
        <w:t>B、进行性衰竭</w:t>
      </w:r>
    </w:p>
    <w:p w:rsidR="008D7BE9" w:rsidRPr="005C440F" w:rsidRDefault="008D7BE9" w:rsidP="008D7BE9">
      <w:r w:rsidRPr="005C440F">
        <w:t>C、脾大</w:t>
      </w:r>
    </w:p>
    <w:p w:rsidR="008D7BE9" w:rsidRPr="005C440F" w:rsidRDefault="008D7BE9" w:rsidP="008D7BE9">
      <w:r w:rsidRPr="005C440F">
        <w:t>D、栓塞</w:t>
      </w:r>
    </w:p>
    <w:p w:rsidR="008D7BE9" w:rsidRPr="005C440F" w:rsidRDefault="008D7BE9" w:rsidP="008D7BE9">
      <w:r w:rsidRPr="005C440F">
        <w:t>E、肝大</w:t>
      </w:r>
    </w:p>
    <w:p w:rsidR="008D7BE9" w:rsidRPr="005C440F" w:rsidRDefault="008D7BE9" w:rsidP="008D7BE9">
      <w:r w:rsidRPr="005C440F">
        <w:t xml:space="preserve">标准答案： D 您的答案： </w:t>
      </w:r>
    </w:p>
    <w:p w:rsidR="008D7BE9" w:rsidRPr="005C440F" w:rsidRDefault="008D7BE9" w:rsidP="008D7BE9">
      <w:bookmarkStart w:id="603" w:name="805398"/>
      <w:bookmarkEnd w:id="603"/>
      <w:r w:rsidRPr="005C440F">
        <w:t xml:space="preserve">第603题 下列哪项检查对诊断传染性单核细胞增多症具有重要价值(P:0) </w:t>
      </w:r>
    </w:p>
    <w:p w:rsidR="008D7BE9" w:rsidRPr="005C440F" w:rsidRDefault="008D7BE9" w:rsidP="008D7BE9">
      <w:r w:rsidRPr="005C440F">
        <w:pict>
          <v:rect id="_x0000_i1629" style="width:415.3pt;height:1.5pt" o:hralign="center" o:hrstd="t" o:hr="t" fillcolor="#a0a0a0" stroked="f"/>
        </w:pict>
      </w:r>
    </w:p>
    <w:p w:rsidR="008D7BE9" w:rsidRPr="005C440F" w:rsidRDefault="008D7BE9" w:rsidP="008D7BE9">
      <w:r w:rsidRPr="005C440F">
        <w:t>A、骨髓检查</w:t>
      </w:r>
    </w:p>
    <w:p w:rsidR="008D7BE9" w:rsidRPr="005C440F" w:rsidRDefault="008D7BE9" w:rsidP="008D7BE9">
      <w:r w:rsidRPr="005C440F">
        <w:t>B、IgM含量检测</w:t>
      </w:r>
    </w:p>
    <w:p w:rsidR="008D7BE9" w:rsidRPr="005C440F" w:rsidRDefault="008D7BE9" w:rsidP="008D7BE9">
      <w:r w:rsidRPr="005C440F">
        <w:t>C、嗜异性凝集试验</w:t>
      </w:r>
    </w:p>
    <w:p w:rsidR="008D7BE9" w:rsidRPr="005C440F" w:rsidRDefault="008D7BE9" w:rsidP="008D7BE9">
      <w:r w:rsidRPr="005C440F">
        <w:t>D、冷凝集试验</w:t>
      </w:r>
    </w:p>
    <w:p w:rsidR="008D7BE9" w:rsidRPr="005C440F" w:rsidRDefault="008D7BE9" w:rsidP="008D7BE9">
      <w:r w:rsidRPr="005C440F">
        <w:t>E、血沉测定</w:t>
      </w:r>
    </w:p>
    <w:p w:rsidR="008D7BE9" w:rsidRPr="005C440F" w:rsidRDefault="008D7BE9" w:rsidP="008D7BE9">
      <w:r w:rsidRPr="005C440F">
        <w:t xml:space="preserve">标准答案： C 您的答案： </w:t>
      </w:r>
    </w:p>
    <w:p w:rsidR="008D7BE9" w:rsidRPr="005C440F" w:rsidRDefault="008D7BE9" w:rsidP="008D7BE9">
      <w:bookmarkStart w:id="604" w:name="805399"/>
      <w:bookmarkEnd w:id="604"/>
      <w:r w:rsidRPr="005C440F">
        <w:t xml:space="preserve">第604题 在粒细胞研究时,下列哪种试验可了解血液循环中细胞池的大小及滞留时间(P:0) </w:t>
      </w:r>
    </w:p>
    <w:p w:rsidR="008D7BE9" w:rsidRPr="005C440F" w:rsidRDefault="008D7BE9" w:rsidP="008D7BE9">
      <w:r w:rsidRPr="005C440F">
        <w:pict>
          <v:rect id="_x0000_i1630" style="width:415.3pt;height:1.5pt" o:hralign="center" o:hrstd="t" o:hr="t" fillcolor="#a0a0a0" stroked="f"/>
        </w:pict>
      </w:r>
    </w:p>
    <w:p w:rsidR="008D7BE9" w:rsidRPr="005C440F" w:rsidRDefault="008D7BE9" w:rsidP="008D7BE9">
      <w:r w:rsidRPr="005C440F">
        <w:t>A、二异丙酯氟磷酸盐标记测定(DF32P)</w:t>
      </w:r>
    </w:p>
    <w:p w:rsidR="008D7BE9" w:rsidRPr="005C440F" w:rsidRDefault="008D7BE9" w:rsidP="008D7BE9">
      <w:r w:rsidRPr="005C440F">
        <w:t>B、泼尼松刺激试验</w:t>
      </w:r>
    </w:p>
    <w:p w:rsidR="008D7BE9" w:rsidRPr="005C440F" w:rsidRDefault="008D7BE9" w:rsidP="008D7BE9">
      <w:r w:rsidRPr="005C440F">
        <w:t>C、氚标记脱氧胸苷测定</w:t>
      </w:r>
    </w:p>
    <w:p w:rsidR="008D7BE9" w:rsidRPr="005C440F" w:rsidRDefault="008D7BE9" w:rsidP="008D7BE9">
      <w:r w:rsidRPr="005C440F">
        <w:t>D、肾上腺素激发试验</w:t>
      </w:r>
    </w:p>
    <w:p w:rsidR="008D7BE9" w:rsidRPr="005C440F" w:rsidRDefault="008D7BE9" w:rsidP="008D7BE9">
      <w:r w:rsidRPr="005C440F">
        <w:t>E、流式细胞仪检测DNA合成及含量</w:t>
      </w:r>
    </w:p>
    <w:p w:rsidR="008D7BE9" w:rsidRPr="005C440F" w:rsidRDefault="008D7BE9" w:rsidP="008D7BE9">
      <w:r w:rsidRPr="005C440F">
        <w:t xml:space="preserve">标准答案： A 您的答案： </w:t>
      </w:r>
    </w:p>
    <w:p w:rsidR="008D7BE9" w:rsidRPr="005C440F" w:rsidRDefault="008D7BE9" w:rsidP="008D7BE9">
      <w:bookmarkStart w:id="605" w:name="805400"/>
      <w:bookmarkEnd w:id="605"/>
      <w:r w:rsidRPr="005C440F">
        <w:t xml:space="preserve">第605题 下列各组合项描述中,正确的是(P:0) </w:t>
      </w:r>
    </w:p>
    <w:p w:rsidR="008D7BE9" w:rsidRPr="005C440F" w:rsidRDefault="008D7BE9" w:rsidP="008D7BE9">
      <w:r w:rsidRPr="005C440F">
        <w:pict>
          <v:rect id="_x0000_i1631" style="width:415.3pt;height:1.5pt" o:hralign="center" o:hrstd="t" o:hr="t" fillcolor="#a0a0a0" stroked="f"/>
        </w:pict>
      </w:r>
    </w:p>
    <w:p w:rsidR="008D7BE9" w:rsidRPr="005C440F" w:rsidRDefault="008D7BE9" w:rsidP="008D7BE9">
      <w:r w:rsidRPr="005C440F">
        <w:t>A、TdT——B-ALL阳性</w:t>
      </w:r>
    </w:p>
    <w:p w:rsidR="008D7BE9" w:rsidRPr="005C440F" w:rsidRDefault="008D7BE9" w:rsidP="008D7BE9">
      <w:r w:rsidRPr="005C440F">
        <w:t>B、酸性α-醋酸酯酶——不能区分T细胞和B细胞</w:t>
      </w:r>
    </w:p>
    <w:p w:rsidR="008D7BE9" w:rsidRPr="005C440F" w:rsidRDefault="008D7BE9" w:rsidP="008D7BE9">
      <w:r w:rsidRPr="005C440F">
        <w:t>C、N-碱性磷酸酶——急性粒细胞白血病时活性增强</w:t>
      </w:r>
    </w:p>
    <w:p w:rsidR="008D7BE9" w:rsidRPr="005C440F" w:rsidRDefault="008D7BE9" w:rsidP="008D7BE9">
      <w:r w:rsidRPr="005C440F">
        <w:t>D、5-溴脱氧尿嘧啶掺入法——可用于检测白细胞DNA含量</w:t>
      </w:r>
    </w:p>
    <w:p w:rsidR="008D7BE9" w:rsidRPr="005C440F" w:rsidRDefault="008D7BE9" w:rsidP="008D7BE9">
      <w:r w:rsidRPr="005C440F">
        <w:t>E、硝基四氮唑蓝还原试验(NBT)——判断中性粒细胞吞噬功能</w:t>
      </w:r>
    </w:p>
    <w:p w:rsidR="008D7BE9" w:rsidRPr="005C440F" w:rsidRDefault="008D7BE9" w:rsidP="008D7BE9">
      <w:r w:rsidRPr="005C440F">
        <w:t xml:space="preserve">标准答案： E 您的答案： </w:t>
      </w:r>
    </w:p>
    <w:p w:rsidR="008D7BE9" w:rsidRPr="005C440F" w:rsidRDefault="008D7BE9" w:rsidP="008D7BE9">
      <w:bookmarkStart w:id="606" w:name="805401"/>
      <w:bookmarkEnd w:id="606"/>
      <w:r w:rsidRPr="005C440F">
        <w:t xml:space="preserve">第606题 与中性粒细胞粘附作用有关的是(P:0) </w:t>
      </w:r>
    </w:p>
    <w:p w:rsidR="008D7BE9" w:rsidRPr="005C440F" w:rsidRDefault="008D7BE9" w:rsidP="008D7BE9">
      <w:r w:rsidRPr="005C440F">
        <w:pict>
          <v:rect id="_x0000_i1632" style="width:415.3pt;height:1.5pt" o:hralign="center" o:hrstd="t" o:hr="t" fillcolor="#a0a0a0" stroked="f"/>
        </w:pict>
      </w:r>
    </w:p>
    <w:p w:rsidR="008D7BE9" w:rsidRPr="005C440F" w:rsidRDefault="008D7BE9" w:rsidP="008D7BE9">
      <w:r w:rsidRPr="005C440F">
        <w:t>A、C3biR</w:t>
      </w:r>
    </w:p>
    <w:p w:rsidR="008D7BE9" w:rsidRPr="005C440F" w:rsidRDefault="008D7BE9" w:rsidP="008D7BE9">
      <w:r w:rsidRPr="005C440F">
        <w:t>B、CD66</w:t>
      </w:r>
    </w:p>
    <w:p w:rsidR="008D7BE9" w:rsidRPr="005C440F" w:rsidRDefault="008D7BE9" w:rsidP="008D7BE9">
      <w:r w:rsidRPr="005C440F">
        <w:t>C、CD67</w:t>
      </w:r>
    </w:p>
    <w:p w:rsidR="008D7BE9" w:rsidRPr="005C440F" w:rsidRDefault="008D7BE9" w:rsidP="008D7BE9">
      <w:r w:rsidRPr="005C440F">
        <w:t>D、CD11b/CD18</w:t>
      </w:r>
    </w:p>
    <w:p w:rsidR="008D7BE9" w:rsidRPr="005C440F" w:rsidRDefault="008D7BE9" w:rsidP="008D7BE9">
      <w:r w:rsidRPr="005C440F">
        <w:t>E、CD15</w:t>
      </w:r>
    </w:p>
    <w:p w:rsidR="008D7BE9" w:rsidRPr="005C440F" w:rsidRDefault="008D7BE9" w:rsidP="008D7BE9">
      <w:r w:rsidRPr="005C440F">
        <w:t xml:space="preserve">标准答案： D 您的答案： </w:t>
      </w:r>
    </w:p>
    <w:p w:rsidR="008D7BE9" w:rsidRPr="005C440F" w:rsidRDefault="008D7BE9" w:rsidP="008D7BE9">
      <w:bookmarkStart w:id="607" w:name="805402"/>
      <w:bookmarkEnd w:id="607"/>
      <w:r w:rsidRPr="005C440F">
        <w:t xml:space="preserve">第607题 女 性,48岁,因肾功能衰竭伴发热收住肾内科。血常规检查:血红蛋白量79g/L,白细胞数2.3×10_TagUpStart_9_TagUpEnd_ /L,血小板数71×10_TagUpStart_9_TagUpEnd_/L,血沉112mm/h,血清总蛋白为118g/L,血涂片中红细胞呈缗钱状 排列。首先考虑下列哪一种疾病(P:0) </w:t>
      </w:r>
    </w:p>
    <w:p w:rsidR="008D7BE9" w:rsidRPr="005C440F" w:rsidRDefault="008D7BE9" w:rsidP="008D7BE9">
      <w:r w:rsidRPr="005C440F">
        <w:pict>
          <v:rect id="_x0000_i1633" style="width:415.3pt;height:1.5pt" o:hralign="center" o:hrstd="t" o:hr="t" fillcolor="#a0a0a0" stroked="f"/>
        </w:pict>
      </w:r>
    </w:p>
    <w:p w:rsidR="008D7BE9" w:rsidRPr="005C440F" w:rsidRDefault="008D7BE9" w:rsidP="008D7BE9">
      <w:r w:rsidRPr="005C440F">
        <w:t>A、慢性肾炎</w:t>
      </w:r>
    </w:p>
    <w:p w:rsidR="008D7BE9" w:rsidRPr="005C440F" w:rsidRDefault="008D7BE9" w:rsidP="008D7BE9">
      <w:r w:rsidRPr="005C440F">
        <w:t>B、原发性巨球蛋白血症</w:t>
      </w:r>
    </w:p>
    <w:p w:rsidR="008D7BE9" w:rsidRPr="005C440F" w:rsidRDefault="008D7BE9" w:rsidP="008D7BE9">
      <w:r w:rsidRPr="005C440F">
        <w:t>C、恶性淋巴瘤</w:t>
      </w:r>
    </w:p>
    <w:p w:rsidR="008D7BE9" w:rsidRPr="005C440F" w:rsidRDefault="008D7BE9" w:rsidP="008D7BE9">
      <w:r w:rsidRPr="005C440F">
        <w:t>D、再生障碍性贫血</w:t>
      </w:r>
    </w:p>
    <w:p w:rsidR="008D7BE9" w:rsidRPr="005C440F" w:rsidRDefault="008D7BE9" w:rsidP="008D7BE9">
      <w:r w:rsidRPr="005C440F">
        <w:t>E、多发性骨髓瘤</w:t>
      </w:r>
    </w:p>
    <w:p w:rsidR="008D7BE9" w:rsidRPr="005C440F" w:rsidRDefault="008D7BE9" w:rsidP="008D7BE9">
      <w:r w:rsidRPr="005C440F">
        <w:t xml:space="preserve">标准答案： E 您的答案： </w:t>
      </w:r>
    </w:p>
    <w:p w:rsidR="008D7BE9" w:rsidRPr="005C440F" w:rsidRDefault="008D7BE9" w:rsidP="008D7BE9">
      <w:bookmarkStart w:id="608" w:name="805403"/>
      <w:bookmarkEnd w:id="608"/>
      <w:r w:rsidRPr="005C440F">
        <w:t xml:space="preserve">第608题 下列哪项不是嗜碱粒细胞的颗粒内容物(P:0) </w:t>
      </w:r>
    </w:p>
    <w:p w:rsidR="008D7BE9" w:rsidRPr="005C440F" w:rsidRDefault="008D7BE9" w:rsidP="008D7BE9">
      <w:r w:rsidRPr="005C440F">
        <w:pict>
          <v:rect id="_x0000_i1634" style="width:415.3pt;height:1.5pt" o:hralign="center" o:hrstd="t" o:hr="t" fillcolor="#a0a0a0" stroked="f"/>
        </w:pict>
      </w:r>
    </w:p>
    <w:p w:rsidR="008D7BE9" w:rsidRPr="005C440F" w:rsidRDefault="008D7BE9" w:rsidP="008D7BE9">
      <w:r w:rsidRPr="005C440F">
        <w:t>A、血小板活化因子</w:t>
      </w:r>
    </w:p>
    <w:p w:rsidR="008D7BE9" w:rsidRPr="005C440F" w:rsidRDefault="008D7BE9" w:rsidP="008D7BE9">
      <w:r w:rsidRPr="005C440F">
        <w:t>B、组胺</w:t>
      </w:r>
    </w:p>
    <w:p w:rsidR="008D7BE9" w:rsidRPr="005C440F" w:rsidRDefault="008D7BE9" w:rsidP="008D7BE9">
      <w:r w:rsidRPr="005C440F">
        <w:t>C、慢反应物质</w:t>
      </w:r>
    </w:p>
    <w:p w:rsidR="008D7BE9" w:rsidRPr="005C440F" w:rsidRDefault="008D7BE9" w:rsidP="008D7BE9">
      <w:r w:rsidRPr="005C440F">
        <w:t>D、组胺酶</w:t>
      </w:r>
    </w:p>
    <w:p w:rsidR="008D7BE9" w:rsidRPr="005C440F" w:rsidRDefault="008D7BE9" w:rsidP="008D7BE9">
      <w:r w:rsidRPr="005C440F">
        <w:t>E、肝素</w:t>
      </w:r>
    </w:p>
    <w:p w:rsidR="008D7BE9" w:rsidRPr="005C440F" w:rsidRDefault="008D7BE9" w:rsidP="008D7BE9">
      <w:r w:rsidRPr="005C440F">
        <w:t xml:space="preserve">标准答案： D 您的答案： </w:t>
      </w:r>
    </w:p>
    <w:p w:rsidR="008D7BE9" w:rsidRPr="005C440F" w:rsidRDefault="008D7BE9" w:rsidP="008D7BE9">
      <w:bookmarkStart w:id="609" w:name="805404"/>
      <w:bookmarkEnd w:id="609"/>
      <w:r w:rsidRPr="005C440F">
        <w:t xml:space="preserve">第609题 特异颗粒与中性粒细胞依氧杀菌功能有关的是(P:0) </w:t>
      </w:r>
    </w:p>
    <w:p w:rsidR="008D7BE9" w:rsidRPr="005C440F" w:rsidRDefault="008D7BE9" w:rsidP="008D7BE9">
      <w:r w:rsidRPr="005C440F">
        <w:pict>
          <v:rect id="_x0000_i1635" style="width:415.3pt;height:1.5pt" o:hralign="center" o:hrstd="t" o:hr="t" fillcolor="#a0a0a0" stroked="f"/>
        </w:pict>
      </w:r>
    </w:p>
    <w:p w:rsidR="008D7BE9" w:rsidRPr="005C440F" w:rsidRDefault="008D7BE9" w:rsidP="008D7BE9">
      <w:r w:rsidRPr="005C440F">
        <w:t>A、溶菌酶</w:t>
      </w:r>
    </w:p>
    <w:p w:rsidR="008D7BE9" w:rsidRPr="005C440F" w:rsidRDefault="008D7BE9" w:rsidP="008D7BE9">
      <w:r w:rsidRPr="005C440F">
        <w:t>B、CD11/CD18复合体</w:t>
      </w:r>
    </w:p>
    <w:p w:rsidR="008D7BE9" w:rsidRPr="005C440F" w:rsidRDefault="008D7BE9" w:rsidP="008D7BE9">
      <w:r w:rsidRPr="005C440F">
        <w:t>C、趋化三肽受体(FMLPR)</w:t>
      </w:r>
    </w:p>
    <w:p w:rsidR="008D7BE9" w:rsidRPr="005C440F" w:rsidRDefault="008D7BE9" w:rsidP="008D7BE9">
      <w:r w:rsidRPr="005C440F">
        <w:t>D、细胞色素b558</w:t>
      </w:r>
    </w:p>
    <w:p w:rsidR="008D7BE9" w:rsidRPr="005C440F" w:rsidRDefault="008D7BE9" w:rsidP="008D7BE9">
      <w:r w:rsidRPr="005C440F">
        <w:t>E、乳铁蛋白</w:t>
      </w:r>
    </w:p>
    <w:p w:rsidR="008D7BE9" w:rsidRPr="005C440F" w:rsidRDefault="008D7BE9" w:rsidP="008D7BE9">
      <w:r w:rsidRPr="005C440F">
        <w:t xml:space="preserve">标准答案： D 您的答案： </w:t>
      </w:r>
    </w:p>
    <w:p w:rsidR="008D7BE9" w:rsidRPr="005C440F" w:rsidRDefault="008D7BE9" w:rsidP="008D7BE9">
      <w:bookmarkStart w:id="610" w:name="805405"/>
      <w:bookmarkEnd w:id="610"/>
      <w:r w:rsidRPr="005C440F">
        <w:t xml:space="preserve">第610题 下列哪项符合再生障碍性贫血(P:0) </w:t>
      </w:r>
    </w:p>
    <w:p w:rsidR="008D7BE9" w:rsidRPr="005C440F" w:rsidRDefault="008D7BE9" w:rsidP="008D7BE9">
      <w:r w:rsidRPr="005C440F">
        <w:pict>
          <v:rect id="_x0000_i1636" style="width:415.3pt;height:1.5pt" o:hralign="center" o:hrstd="t" o:hr="t" fillcolor="#a0a0a0" stroked="f"/>
        </w:pict>
      </w:r>
    </w:p>
    <w:p w:rsidR="008D7BE9" w:rsidRPr="005C440F" w:rsidRDefault="008D7BE9" w:rsidP="008D7BE9">
      <w:r w:rsidRPr="005C440F">
        <w:t>A、RDW正常,MCV正常</w:t>
      </w:r>
    </w:p>
    <w:p w:rsidR="008D7BE9" w:rsidRPr="005C440F" w:rsidRDefault="008D7BE9" w:rsidP="008D7BE9">
      <w:r w:rsidRPr="005C440F">
        <w:t>B、RDW正常,MCV增高</w:t>
      </w:r>
    </w:p>
    <w:p w:rsidR="008D7BE9" w:rsidRPr="005C440F" w:rsidRDefault="008D7BE9" w:rsidP="008D7BE9">
      <w:r w:rsidRPr="005C440F">
        <w:t>C、RDW正常,MCV减低</w:t>
      </w:r>
    </w:p>
    <w:p w:rsidR="008D7BE9" w:rsidRPr="005C440F" w:rsidRDefault="008D7BE9" w:rsidP="008D7BE9">
      <w:r w:rsidRPr="005C440F">
        <w:t>D、RDW增高,MCV正常</w:t>
      </w:r>
    </w:p>
    <w:p w:rsidR="008D7BE9" w:rsidRPr="005C440F" w:rsidRDefault="008D7BE9" w:rsidP="008D7BE9">
      <w:r w:rsidRPr="005C440F">
        <w:t>E、RDW增高,MCV增高</w:t>
      </w:r>
    </w:p>
    <w:p w:rsidR="008D7BE9" w:rsidRPr="005C440F" w:rsidRDefault="008D7BE9" w:rsidP="008D7BE9">
      <w:r w:rsidRPr="005C440F">
        <w:t xml:space="preserve">标准答案： B 您的答案： </w:t>
      </w:r>
    </w:p>
    <w:p w:rsidR="008D7BE9" w:rsidRPr="005C440F" w:rsidRDefault="008D7BE9" w:rsidP="008D7BE9">
      <w:bookmarkStart w:id="611" w:name="805406"/>
      <w:bookmarkEnd w:id="611"/>
      <w:r w:rsidRPr="005C440F">
        <w:t xml:space="preserve">第611题 具有保护Hb的巯基及RBC膜作用的RBC酶为(P:0) </w:t>
      </w:r>
    </w:p>
    <w:p w:rsidR="008D7BE9" w:rsidRPr="005C440F" w:rsidRDefault="008D7BE9" w:rsidP="008D7BE9">
      <w:r w:rsidRPr="005C440F">
        <w:pict>
          <v:rect id="_x0000_i1637" style="width:415.3pt;height:1.5pt" o:hralign="center" o:hrstd="t" o:hr="t" fillcolor="#a0a0a0" stroked="f"/>
        </w:pict>
      </w:r>
    </w:p>
    <w:p w:rsidR="008D7BE9" w:rsidRPr="005C440F" w:rsidRDefault="008D7BE9" w:rsidP="008D7BE9">
      <w:r w:rsidRPr="005C440F">
        <w:t>A、G6PD</w:t>
      </w:r>
    </w:p>
    <w:p w:rsidR="008D7BE9" w:rsidRPr="005C440F" w:rsidRDefault="008D7BE9" w:rsidP="008D7BE9">
      <w:r w:rsidRPr="005C440F">
        <w:t>B、丙酮酸脱氢酶</w:t>
      </w:r>
    </w:p>
    <w:p w:rsidR="008D7BE9" w:rsidRPr="005C440F" w:rsidRDefault="008D7BE9" w:rsidP="008D7BE9">
      <w:r w:rsidRPr="005C440F">
        <w:t>C、乳酸脱氢酶</w:t>
      </w:r>
    </w:p>
    <w:p w:rsidR="008D7BE9" w:rsidRPr="005C440F" w:rsidRDefault="008D7BE9" w:rsidP="008D7BE9">
      <w:r w:rsidRPr="005C440F">
        <w:t>D、铁血红蛋白还原酶</w:t>
      </w:r>
    </w:p>
    <w:p w:rsidR="008D7BE9" w:rsidRPr="005C440F" w:rsidRDefault="008D7BE9" w:rsidP="008D7BE9">
      <w:r w:rsidRPr="005C440F">
        <w:t>E、谷胱甘肽还原酶</w:t>
      </w:r>
    </w:p>
    <w:p w:rsidR="008D7BE9" w:rsidRPr="005C440F" w:rsidRDefault="008D7BE9" w:rsidP="008D7BE9">
      <w:r w:rsidRPr="005C440F">
        <w:t xml:space="preserve">标准答案： E 您的答案： </w:t>
      </w:r>
    </w:p>
    <w:p w:rsidR="008D7BE9" w:rsidRPr="005C440F" w:rsidRDefault="008D7BE9" w:rsidP="008D7BE9">
      <w:bookmarkStart w:id="612" w:name="805407"/>
      <w:bookmarkEnd w:id="612"/>
      <w:r w:rsidRPr="005C440F">
        <w:t xml:space="preserve">第612题 下列哪项不是溶血性贫血的特征(P:0) </w:t>
      </w:r>
    </w:p>
    <w:p w:rsidR="008D7BE9" w:rsidRPr="005C440F" w:rsidRDefault="008D7BE9" w:rsidP="008D7BE9">
      <w:r w:rsidRPr="005C440F">
        <w:pict>
          <v:rect id="_x0000_i1638" style="width:415.3pt;height:1.5pt" o:hralign="center" o:hrstd="t" o:hr="t" fillcolor="#a0a0a0" stroked="f"/>
        </w:pict>
      </w:r>
    </w:p>
    <w:p w:rsidR="008D7BE9" w:rsidRPr="005C440F" w:rsidRDefault="008D7BE9" w:rsidP="008D7BE9">
      <w:r w:rsidRPr="005C440F">
        <w:t>A、周围血网织红细胞计数增高</w:t>
      </w:r>
    </w:p>
    <w:p w:rsidR="008D7BE9" w:rsidRPr="005C440F" w:rsidRDefault="008D7BE9" w:rsidP="008D7BE9">
      <w:r w:rsidRPr="005C440F">
        <w:t>B、红细胞、血红蛋白减少</w:t>
      </w:r>
    </w:p>
    <w:p w:rsidR="008D7BE9" w:rsidRPr="005C440F" w:rsidRDefault="008D7BE9" w:rsidP="008D7BE9">
      <w:r w:rsidRPr="005C440F">
        <w:t>C、血清间接胆红素增高</w:t>
      </w:r>
    </w:p>
    <w:p w:rsidR="008D7BE9" w:rsidRPr="005C440F" w:rsidRDefault="008D7BE9" w:rsidP="008D7BE9">
      <w:r w:rsidRPr="005C440F">
        <w:t>D、髓有核红细胞增生活跃</w:t>
      </w:r>
    </w:p>
    <w:p w:rsidR="008D7BE9" w:rsidRPr="005C440F" w:rsidRDefault="008D7BE9" w:rsidP="008D7BE9">
      <w:r w:rsidRPr="005C440F">
        <w:t>E、尿胆红素阳性</w:t>
      </w:r>
    </w:p>
    <w:p w:rsidR="008D7BE9" w:rsidRPr="005C440F" w:rsidRDefault="008D7BE9" w:rsidP="008D7BE9">
      <w:r w:rsidRPr="005C440F">
        <w:t xml:space="preserve">标准答案： E 您的答案： </w:t>
      </w:r>
    </w:p>
    <w:p w:rsidR="008D7BE9" w:rsidRPr="005C440F" w:rsidRDefault="008D7BE9" w:rsidP="008D7BE9">
      <w:bookmarkStart w:id="613" w:name="805408"/>
      <w:bookmarkEnd w:id="613"/>
      <w:r w:rsidRPr="005C440F">
        <w:t xml:space="preserve">第613题 下列哪项不符合G6PD缺乏症的实验室检查(P:0) </w:t>
      </w:r>
    </w:p>
    <w:p w:rsidR="008D7BE9" w:rsidRPr="005C440F" w:rsidRDefault="008D7BE9" w:rsidP="008D7BE9">
      <w:r w:rsidRPr="005C440F">
        <w:pict>
          <v:rect id="_x0000_i1639" style="width:415.3pt;height:1.5pt" o:hralign="center" o:hrstd="t" o:hr="t" fillcolor="#a0a0a0" stroked="f"/>
        </w:pict>
      </w:r>
    </w:p>
    <w:p w:rsidR="008D7BE9" w:rsidRPr="005C440F" w:rsidRDefault="008D7BE9" w:rsidP="008D7BE9">
      <w:r w:rsidRPr="005C440F">
        <w:t>A、高铁血红蛋白还原试验还原率下降</w:t>
      </w:r>
    </w:p>
    <w:p w:rsidR="008D7BE9" w:rsidRPr="005C440F" w:rsidRDefault="008D7BE9" w:rsidP="008D7BE9">
      <w:r w:rsidRPr="005C440F">
        <w:t>B、红细胞组织化学洗脱试验空影细胞大于30%</w:t>
      </w:r>
    </w:p>
    <w:p w:rsidR="008D7BE9" w:rsidRPr="005C440F" w:rsidRDefault="008D7BE9" w:rsidP="008D7BE9">
      <w:r w:rsidRPr="005C440F">
        <w:t>C、抗人球蛋白试验阳性</w:t>
      </w:r>
    </w:p>
    <w:p w:rsidR="008D7BE9" w:rsidRPr="005C440F" w:rsidRDefault="008D7BE9" w:rsidP="008D7BE9">
      <w:r w:rsidRPr="005C440F">
        <w:t>D、自溶试验轻度增加,并能被葡萄糖纠正</w:t>
      </w:r>
    </w:p>
    <w:p w:rsidR="008D7BE9" w:rsidRPr="005C440F" w:rsidRDefault="008D7BE9" w:rsidP="008D7BE9">
      <w:r w:rsidRPr="005C440F">
        <w:t>E、氰化物-抗坏血酸试验阳性</w:t>
      </w:r>
    </w:p>
    <w:p w:rsidR="008D7BE9" w:rsidRPr="005C440F" w:rsidRDefault="008D7BE9" w:rsidP="008D7BE9">
      <w:r w:rsidRPr="005C440F">
        <w:t xml:space="preserve">标准答案： C 您的答案： </w:t>
      </w:r>
    </w:p>
    <w:p w:rsidR="008D7BE9" w:rsidRPr="005C440F" w:rsidRDefault="008D7BE9" w:rsidP="008D7BE9">
      <w:bookmarkStart w:id="614" w:name="805409"/>
      <w:bookmarkEnd w:id="614"/>
      <w:r w:rsidRPr="005C440F">
        <w:t xml:space="preserve">第614题 外周血中出现巨大原始红细胞的疾病是(P:0) </w:t>
      </w:r>
    </w:p>
    <w:p w:rsidR="008D7BE9" w:rsidRPr="005C440F" w:rsidRDefault="008D7BE9" w:rsidP="008D7BE9">
      <w:r w:rsidRPr="005C440F">
        <w:pict>
          <v:rect id="_x0000_i1640" style="width:415.3pt;height:1.5pt" o:hralign="center" o:hrstd="t" o:hr="t" fillcolor="#a0a0a0" stroked="f"/>
        </w:pict>
      </w:r>
    </w:p>
    <w:p w:rsidR="008D7BE9" w:rsidRPr="005C440F" w:rsidRDefault="008D7BE9" w:rsidP="008D7BE9">
      <w:r w:rsidRPr="005C440F">
        <w:t>A、骨髓纤维化</w:t>
      </w:r>
    </w:p>
    <w:p w:rsidR="008D7BE9" w:rsidRPr="005C440F" w:rsidRDefault="008D7BE9" w:rsidP="008D7BE9">
      <w:r w:rsidRPr="005C440F">
        <w:t>B、恶性肿瘤骨髓转移</w:t>
      </w:r>
    </w:p>
    <w:p w:rsidR="008D7BE9" w:rsidRPr="005C440F" w:rsidRDefault="008D7BE9" w:rsidP="008D7BE9">
      <w:r w:rsidRPr="005C440F">
        <w:t>C、红白血病</w:t>
      </w:r>
    </w:p>
    <w:p w:rsidR="008D7BE9" w:rsidRPr="005C440F" w:rsidRDefault="008D7BE9" w:rsidP="008D7BE9">
      <w:r w:rsidRPr="005C440F">
        <w:t>D、再生障碍危象</w:t>
      </w:r>
    </w:p>
    <w:p w:rsidR="008D7BE9" w:rsidRPr="005C440F" w:rsidRDefault="008D7BE9" w:rsidP="008D7BE9">
      <w:r w:rsidRPr="005C440F">
        <w:t>E、再生障碍性贫血</w:t>
      </w:r>
    </w:p>
    <w:p w:rsidR="008D7BE9" w:rsidRPr="005C440F" w:rsidRDefault="008D7BE9" w:rsidP="008D7BE9">
      <w:r w:rsidRPr="005C440F">
        <w:t xml:space="preserve">标准答案： D 您的答案： </w:t>
      </w:r>
    </w:p>
    <w:p w:rsidR="008D7BE9" w:rsidRPr="005C440F" w:rsidRDefault="008D7BE9" w:rsidP="008D7BE9">
      <w:bookmarkStart w:id="615" w:name="805410"/>
      <w:bookmarkEnd w:id="615"/>
      <w:r w:rsidRPr="005C440F">
        <w:t xml:space="preserve">第615题 有经验的眼科医师可以从眼底检查中发现的血液疾病可能是(P:0) </w:t>
      </w:r>
    </w:p>
    <w:p w:rsidR="008D7BE9" w:rsidRPr="005C440F" w:rsidRDefault="008D7BE9" w:rsidP="008D7BE9">
      <w:r w:rsidRPr="005C440F">
        <w:pict>
          <v:rect id="_x0000_i1641" style="width:415.3pt;height:1.5pt" o:hralign="center" o:hrstd="t" o:hr="t" fillcolor="#a0a0a0" stroked="f"/>
        </w:pict>
      </w:r>
    </w:p>
    <w:p w:rsidR="008D7BE9" w:rsidRPr="005C440F" w:rsidRDefault="008D7BE9" w:rsidP="008D7BE9">
      <w:r w:rsidRPr="005C440F">
        <w:t>A、粒细胞缺乏症</w:t>
      </w:r>
    </w:p>
    <w:p w:rsidR="008D7BE9" w:rsidRPr="005C440F" w:rsidRDefault="008D7BE9" w:rsidP="008D7BE9">
      <w:r w:rsidRPr="005C440F">
        <w:t>B、巨幼细胞贫血</w:t>
      </w:r>
    </w:p>
    <w:p w:rsidR="008D7BE9" w:rsidRPr="005C440F" w:rsidRDefault="008D7BE9" w:rsidP="008D7BE9">
      <w:r w:rsidRPr="005C440F">
        <w:t>C、巨球蛋白血症</w:t>
      </w:r>
    </w:p>
    <w:p w:rsidR="008D7BE9" w:rsidRPr="005C440F" w:rsidRDefault="008D7BE9" w:rsidP="008D7BE9">
      <w:r w:rsidRPr="005C440F">
        <w:t>D、轻型血友病</w:t>
      </w:r>
    </w:p>
    <w:p w:rsidR="008D7BE9" w:rsidRPr="005C440F" w:rsidRDefault="008D7BE9" w:rsidP="008D7BE9">
      <w:r w:rsidRPr="005C440F">
        <w:t>E、皮肤性淋巴瘤</w:t>
      </w:r>
    </w:p>
    <w:p w:rsidR="008D7BE9" w:rsidRPr="005C440F" w:rsidRDefault="008D7BE9" w:rsidP="008D7BE9">
      <w:r w:rsidRPr="005C440F">
        <w:t xml:space="preserve">标准答案： C 您的答案： </w:t>
      </w:r>
    </w:p>
    <w:p w:rsidR="008D7BE9" w:rsidRPr="005C440F" w:rsidRDefault="008D7BE9" w:rsidP="008D7BE9">
      <w:bookmarkStart w:id="616" w:name="805411"/>
      <w:bookmarkEnd w:id="616"/>
      <w:r w:rsidRPr="005C440F">
        <w:t xml:space="preserve">第616题 β-TG主要由肾脏排泄,故可用于(P:0) </w:t>
      </w:r>
    </w:p>
    <w:p w:rsidR="008D7BE9" w:rsidRPr="005C440F" w:rsidRDefault="008D7BE9" w:rsidP="008D7BE9">
      <w:r w:rsidRPr="005C440F">
        <w:pict>
          <v:rect id="_x0000_i1642" style="width:415.3pt;height:1.5pt" o:hralign="center" o:hrstd="t" o:hr="t" fillcolor="#a0a0a0" stroked="f"/>
        </w:pict>
      </w:r>
    </w:p>
    <w:p w:rsidR="008D7BE9" w:rsidRPr="005C440F" w:rsidRDefault="008D7BE9" w:rsidP="008D7BE9">
      <w:r w:rsidRPr="005C440F">
        <w:t>A、评价糖尿病预后</w:t>
      </w:r>
    </w:p>
    <w:p w:rsidR="008D7BE9" w:rsidRPr="005C440F" w:rsidRDefault="008D7BE9" w:rsidP="008D7BE9">
      <w:r w:rsidRPr="005C440F">
        <w:t>B、评价尿毒症预后</w:t>
      </w:r>
    </w:p>
    <w:p w:rsidR="008D7BE9" w:rsidRPr="005C440F" w:rsidRDefault="008D7BE9" w:rsidP="008D7BE9">
      <w:r w:rsidRPr="005C440F">
        <w:t>C、评价白血病预后</w:t>
      </w:r>
    </w:p>
    <w:p w:rsidR="008D7BE9" w:rsidRPr="005C440F" w:rsidRDefault="008D7BE9" w:rsidP="008D7BE9">
      <w:r w:rsidRPr="005C440F">
        <w:t>D、评价急性肾炎预后</w:t>
      </w:r>
    </w:p>
    <w:p w:rsidR="008D7BE9" w:rsidRPr="005C440F" w:rsidRDefault="008D7BE9" w:rsidP="008D7BE9">
      <w:r w:rsidRPr="005C440F">
        <w:t>E、评价SLE的预后</w:t>
      </w:r>
    </w:p>
    <w:p w:rsidR="008D7BE9" w:rsidRPr="005C440F" w:rsidRDefault="008D7BE9" w:rsidP="008D7BE9">
      <w:r w:rsidRPr="005C440F">
        <w:t xml:space="preserve">标准答案： B 您的答案： </w:t>
      </w:r>
    </w:p>
    <w:p w:rsidR="008D7BE9" w:rsidRPr="005C440F" w:rsidRDefault="008D7BE9" w:rsidP="008D7BE9">
      <w:bookmarkStart w:id="617" w:name="805412"/>
      <w:bookmarkEnd w:id="617"/>
      <w:r w:rsidRPr="005C440F">
        <w:t xml:space="preserve">第617题 血小板致密颗粒中含有下列哪种物质(P:0) </w:t>
      </w:r>
    </w:p>
    <w:p w:rsidR="008D7BE9" w:rsidRPr="005C440F" w:rsidRDefault="008D7BE9" w:rsidP="008D7BE9">
      <w:r w:rsidRPr="005C440F">
        <w:pict>
          <v:rect id="_x0000_i1643" style="width:415.3pt;height:1.5pt" o:hralign="center" o:hrstd="t" o:hr="t" fillcolor="#a0a0a0" stroked="f"/>
        </w:pict>
      </w:r>
    </w:p>
    <w:p w:rsidR="008D7BE9" w:rsidRPr="005C440F" w:rsidRDefault="008D7BE9" w:rsidP="008D7BE9">
      <w:r w:rsidRPr="005C440F">
        <w:t>A、Ca_TagUpStart_2+_TagUpEnd_</w:t>
      </w:r>
    </w:p>
    <w:p w:rsidR="008D7BE9" w:rsidRPr="005C440F" w:rsidRDefault="008D7BE9" w:rsidP="008D7BE9">
      <w:r w:rsidRPr="005C440F">
        <w:t>B、vWF</w:t>
      </w:r>
    </w:p>
    <w:p w:rsidR="008D7BE9" w:rsidRPr="005C440F" w:rsidRDefault="008D7BE9" w:rsidP="008D7BE9">
      <w:r w:rsidRPr="005C440F">
        <w:t>C、PAI-1</w:t>
      </w:r>
    </w:p>
    <w:p w:rsidR="008D7BE9" w:rsidRPr="005C440F" w:rsidRDefault="008D7BE9" w:rsidP="008D7BE9">
      <w:r w:rsidRPr="005C440F">
        <w:t>D、TSP</w:t>
      </w:r>
    </w:p>
    <w:p w:rsidR="008D7BE9" w:rsidRPr="005C440F" w:rsidRDefault="008D7BE9" w:rsidP="008D7BE9">
      <w:r w:rsidRPr="005C440F">
        <w:t>E、β-TG和PF</w:t>
      </w:r>
    </w:p>
    <w:p w:rsidR="008D7BE9" w:rsidRPr="005C440F" w:rsidRDefault="008D7BE9" w:rsidP="008D7BE9">
      <w:r w:rsidRPr="005C440F">
        <w:t xml:space="preserve">标准答案： A 您的答案： </w:t>
      </w:r>
    </w:p>
    <w:p w:rsidR="008D7BE9" w:rsidRPr="005C440F" w:rsidRDefault="008D7BE9" w:rsidP="008D7BE9">
      <w:bookmarkStart w:id="618" w:name="805413"/>
      <w:bookmarkEnd w:id="618"/>
      <w:r w:rsidRPr="005C440F">
        <w:t xml:space="preserve">第618题 血小板粘附率增高见于下列哪种疾病(P:0) </w:t>
      </w:r>
    </w:p>
    <w:p w:rsidR="008D7BE9" w:rsidRPr="005C440F" w:rsidRDefault="008D7BE9" w:rsidP="008D7BE9">
      <w:r w:rsidRPr="005C440F">
        <w:pict>
          <v:rect id="_x0000_i1644" style="width:415.3pt;height:1.5pt" o:hralign="center" o:hrstd="t" o:hr="t" fillcolor="#a0a0a0" stroked="f"/>
        </w:pict>
      </w:r>
    </w:p>
    <w:p w:rsidR="008D7BE9" w:rsidRPr="005C440F" w:rsidRDefault="008D7BE9" w:rsidP="008D7BE9">
      <w:r w:rsidRPr="005C440F">
        <w:t>A、血管性血友病</w:t>
      </w:r>
    </w:p>
    <w:p w:rsidR="008D7BE9" w:rsidRPr="005C440F" w:rsidRDefault="008D7BE9" w:rsidP="008D7BE9">
      <w:r w:rsidRPr="005C440F">
        <w:t>B、深静脉血栓形成</w:t>
      </w:r>
    </w:p>
    <w:p w:rsidR="008D7BE9" w:rsidRPr="005C440F" w:rsidRDefault="008D7BE9" w:rsidP="008D7BE9">
      <w:r w:rsidRPr="005C440F">
        <w:t>C、肝硬化</w:t>
      </w:r>
    </w:p>
    <w:p w:rsidR="008D7BE9" w:rsidRPr="005C440F" w:rsidRDefault="008D7BE9" w:rsidP="008D7BE9">
      <w:r w:rsidRPr="005C440F">
        <w:t>D、血小板抑制剂的使用</w:t>
      </w:r>
    </w:p>
    <w:p w:rsidR="008D7BE9" w:rsidRPr="005C440F" w:rsidRDefault="008D7BE9" w:rsidP="008D7BE9">
      <w:r w:rsidRPr="005C440F">
        <w:t>E、MDS</w:t>
      </w:r>
    </w:p>
    <w:p w:rsidR="008D7BE9" w:rsidRPr="005C440F" w:rsidRDefault="008D7BE9" w:rsidP="008D7BE9">
      <w:r w:rsidRPr="005C440F">
        <w:t xml:space="preserve">标准答案： B 您的答案： </w:t>
      </w:r>
    </w:p>
    <w:p w:rsidR="008D7BE9" w:rsidRPr="005C440F" w:rsidRDefault="008D7BE9" w:rsidP="008D7BE9">
      <w:bookmarkStart w:id="619" w:name="805414"/>
      <w:bookmarkEnd w:id="619"/>
      <w:r w:rsidRPr="005C440F">
        <w:t xml:space="preserve">第619题 下列哪种物质不是缩血管物质(P:0) </w:t>
      </w:r>
    </w:p>
    <w:p w:rsidR="008D7BE9" w:rsidRPr="005C440F" w:rsidRDefault="008D7BE9" w:rsidP="008D7BE9">
      <w:r w:rsidRPr="005C440F">
        <w:pict>
          <v:rect id="_x0000_i1645" style="width:415.3pt;height:1.5pt" o:hralign="center" o:hrstd="t" o:hr="t" fillcolor="#a0a0a0" stroked="f"/>
        </w:pict>
      </w:r>
    </w:p>
    <w:p w:rsidR="008D7BE9" w:rsidRPr="005C440F" w:rsidRDefault="008D7BE9" w:rsidP="008D7BE9">
      <w:r w:rsidRPr="005C440F">
        <w:t>A、激肽</w:t>
      </w:r>
    </w:p>
    <w:p w:rsidR="008D7BE9" w:rsidRPr="005C440F" w:rsidRDefault="008D7BE9" w:rsidP="008D7BE9">
      <w:r w:rsidRPr="005C440F">
        <w:t>B、去甲肾上腺素</w:t>
      </w:r>
    </w:p>
    <w:p w:rsidR="008D7BE9" w:rsidRPr="005C440F" w:rsidRDefault="008D7BE9" w:rsidP="008D7BE9">
      <w:r w:rsidRPr="005C440F">
        <w:t>C、儿茶酚胺</w:t>
      </w:r>
    </w:p>
    <w:p w:rsidR="008D7BE9" w:rsidRPr="005C440F" w:rsidRDefault="008D7BE9" w:rsidP="008D7BE9">
      <w:r w:rsidRPr="005C440F">
        <w:t>D、血栓烷A_TagDownStart_2_TagDownEnd_ (TXA_TagDownStart_2_TagDownEnd_)</w:t>
      </w:r>
    </w:p>
    <w:p w:rsidR="008D7BE9" w:rsidRPr="005C440F" w:rsidRDefault="008D7BE9" w:rsidP="008D7BE9">
      <w:r w:rsidRPr="005C440F">
        <w:t>E、血管加压素</w:t>
      </w:r>
    </w:p>
    <w:p w:rsidR="008D7BE9" w:rsidRPr="005C440F" w:rsidRDefault="008D7BE9" w:rsidP="008D7BE9">
      <w:r w:rsidRPr="005C440F">
        <w:t xml:space="preserve">标准答案： A 您的答案： </w:t>
      </w:r>
    </w:p>
    <w:p w:rsidR="008D7BE9" w:rsidRPr="005C440F" w:rsidRDefault="008D7BE9" w:rsidP="008D7BE9">
      <w:bookmarkStart w:id="620" w:name="805415"/>
      <w:bookmarkEnd w:id="620"/>
      <w:r w:rsidRPr="005C440F">
        <w:t xml:space="preserve">第620题 下列物质不是舒血管物质的是(P:0) </w:t>
      </w:r>
    </w:p>
    <w:p w:rsidR="008D7BE9" w:rsidRPr="005C440F" w:rsidRDefault="008D7BE9" w:rsidP="008D7BE9">
      <w:r w:rsidRPr="005C440F">
        <w:pict>
          <v:rect id="_x0000_i1646" style="width:415.3pt;height:1.5pt" o:hralign="center" o:hrstd="t" o:hr="t" fillcolor="#a0a0a0" stroked="f"/>
        </w:pict>
      </w:r>
    </w:p>
    <w:p w:rsidR="008D7BE9" w:rsidRPr="005C440F" w:rsidRDefault="008D7BE9" w:rsidP="008D7BE9">
      <w:r w:rsidRPr="005C440F">
        <w:t>A、内皮素</w:t>
      </w:r>
    </w:p>
    <w:p w:rsidR="008D7BE9" w:rsidRPr="005C440F" w:rsidRDefault="008D7BE9" w:rsidP="008D7BE9">
      <w:r w:rsidRPr="005C440F">
        <w:t>B、激肽</w:t>
      </w:r>
    </w:p>
    <w:p w:rsidR="008D7BE9" w:rsidRPr="005C440F" w:rsidRDefault="008D7BE9" w:rsidP="008D7BE9">
      <w:r w:rsidRPr="005C440F">
        <w:t>C、前列环素</w:t>
      </w:r>
    </w:p>
    <w:p w:rsidR="008D7BE9" w:rsidRPr="005C440F" w:rsidRDefault="008D7BE9" w:rsidP="008D7BE9">
      <w:r w:rsidRPr="005C440F">
        <w:t>D、乙酰胆碱</w:t>
      </w:r>
    </w:p>
    <w:p w:rsidR="008D7BE9" w:rsidRPr="005C440F" w:rsidRDefault="008D7BE9" w:rsidP="008D7BE9">
      <w:r w:rsidRPr="005C440F">
        <w:t>E、一氧化氮</w:t>
      </w:r>
    </w:p>
    <w:p w:rsidR="008D7BE9" w:rsidRPr="005C440F" w:rsidRDefault="008D7BE9" w:rsidP="008D7BE9">
      <w:r w:rsidRPr="005C440F">
        <w:t xml:space="preserve">标准答案： A 您的答案： </w:t>
      </w:r>
    </w:p>
    <w:p w:rsidR="008D7BE9" w:rsidRPr="005C440F" w:rsidRDefault="008D7BE9" w:rsidP="008D7BE9">
      <w:bookmarkStart w:id="621" w:name="805416"/>
      <w:bookmarkEnd w:id="621"/>
      <w:r w:rsidRPr="005C440F">
        <w:t xml:space="preserve">第621题 下列哪项不是促进内皮细胞合成PGI_TagDownStart_2_TagDownEnd_的物质(P:0) </w:t>
      </w:r>
    </w:p>
    <w:p w:rsidR="008D7BE9" w:rsidRPr="005C440F" w:rsidRDefault="008D7BE9" w:rsidP="008D7BE9">
      <w:r w:rsidRPr="005C440F">
        <w:pict>
          <v:rect id="_x0000_i1647" style="width:415.3pt;height:1.5pt" o:hralign="center" o:hrstd="t" o:hr="t" fillcolor="#a0a0a0" stroked="f"/>
        </w:pict>
      </w:r>
    </w:p>
    <w:p w:rsidR="008D7BE9" w:rsidRPr="005C440F" w:rsidRDefault="008D7BE9" w:rsidP="008D7BE9">
      <w:r w:rsidRPr="005C440F">
        <w:t>A、TNF</w:t>
      </w:r>
    </w:p>
    <w:p w:rsidR="008D7BE9" w:rsidRPr="005C440F" w:rsidRDefault="008D7BE9" w:rsidP="008D7BE9">
      <w:r w:rsidRPr="005C440F">
        <w:t>B、ADP</w:t>
      </w:r>
    </w:p>
    <w:p w:rsidR="008D7BE9" w:rsidRPr="005C440F" w:rsidRDefault="008D7BE9" w:rsidP="008D7BE9">
      <w:r w:rsidRPr="005C440F">
        <w:t>C、γ-干扰素</w:t>
      </w:r>
    </w:p>
    <w:p w:rsidR="008D7BE9" w:rsidRPr="005C440F" w:rsidRDefault="008D7BE9" w:rsidP="008D7BE9">
      <w:r w:rsidRPr="005C440F">
        <w:t>D、血小板活化因子</w:t>
      </w:r>
    </w:p>
    <w:p w:rsidR="008D7BE9" w:rsidRPr="005C440F" w:rsidRDefault="008D7BE9" w:rsidP="008D7BE9">
      <w:r w:rsidRPr="005C440F">
        <w:t>E、Ⅹa</w:t>
      </w:r>
    </w:p>
    <w:p w:rsidR="008D7BE9" w:rsidRPr="005C440F" w:rsidRDefault="008D7BE9" w:rsidP="008D7BE9">
      <w:r w:rsidRPr="005C440F">
        <w:t xml:space="preserve">标准答案： E 您的答案： </w:t>
      </w:r>
    </w:p>
    <w:p w:rsidR="008D7BE9" w:rsidRPr="005C440F" w:rsidRDefault="008D7BE9" w:rsidP="008D7BE9">
      <w:bookmarkStart w:id="622" w:name="805417"/>
      <w:bookmarkEnd w:id="622"/>
      <w:r w:rsidRPr="005C440F">
        <w:t xml:space="preserve">第622题 下列哪项不是促进内皮细胞增殖的物质(P:0) </w:t>
      </w:r>
    </w:p>
    <w:p w:rsidR="008D7BE9" w:rsidRPr="005C440F" w:rsidRDefault="008D7BE9" w:rsidP="008D7BE9">
      <w:r w:rsidRPr="005C440F">
        <w:pict>
          <v:rect id="_x0000_i1648" style="width:415.3pt;height:1.5pt" o:hralign="center" o:hrstd="t" o:hr="t" fillcolor="#a0a0a0" stroked="f"/>
        </w:pict>
      </w:r>
    </w:p>
    <w:p w:rsidR="008D7BE9" w:rsidRPr="005C440F" w:rsidRDefault="008D7BE9" w:rsidP="008D7BE9">
      <w:r w:rsidRPr="005C440F">
        <w:t>A、肝素结合生长因子</w:t>
      </w:r>
    </w:p>
    <w:p w:rsidR="008D7BE9" w:rsidRPr="005C440F" w:rsidRDefault="008D7BE9" w:rsidP="008D7BE9">
      <w:r w:rsidRPr="005C440F">
        <w:t>B、血小板衍生生长因子</w:t>
      </w:r>
    </w:p>
    <w:p w:rsidR="008D7BE9" w:rsidRPr="005C440F" w:rsidRDefault="008D7BE9" w:rsidP="008D7BE9">
      <w:r w:rsidRPr="005C440F">
        <w:t>C、Ⅳ型胶原</w:t>
      </w:r>
    </w:p>
    <w:p w:rsidR="008D7BE9" w:rsidRPr="005C440F" w:rsidRDefault="008D7BE9" w:rsidP="008D7BE9">
      <w:r w:rsidRPr="005C440F">
        <w:t>D、转化生长因子β</w:t>
      </w:r>
    </w:p>
    <w:p w:rsidR="008D7BE9" w:rsidRPr="005C440F" w:rsidRDefault="008D7BE9" w:rsidP="008D7BE9">
      <w:r w:rsidRPr="005C440F">
        <w:t>E、转化生长因子α</w:t>
      </w:r>
    </w:p>
    <w:p w:rsidR="008D7BE9" w:rsidRPr="005C440F" w:rsidRDefault="008D7BE9" w:rsidP="008D7BE9">
      <w:r w:rsidRPr="005C440F">
        <w:t xml:space="preserve">标准答案： D 您的答案： </w:t>
      </w:r>
    </w:p>
    <w:p w:rsidR="008D7BE9" w:rsidRPr="005C440F" w:rsidRDefault="008D7BE9" w:rsidP="008D7BE9">
      <w:bookmarkStart w:id="623" w:name="805418"/>
      <w:bookmarkEnd w:id="623"/>
      <w:r w:rsidRPr="005C440F">
        <w:t xml:space="preserve">第623题 下列哪项不是促进内皮细胞合成或释放PAF的物质(P:0) </w:t>
      </w:r>
    </w:p>
    <w:p w:rsidR="008D7BE9" w:rsidRPr="005C440F" w:rsidRDefault="008D7BE9" w:rsidP="008D7BE9">
      <w:r w:rsidRPr="005C440F">
        <w:pict>
          <v:rect id="_x0000_i1649" style="width:415.3pt;height:1.5pt" o:hralign="center" o:hrstd="t" o:hr="t" fillcolor="#a0a0a0" stroked="f"/>
        </w:pict>
      </w:r>
    </w:p>
    <w:p w:rsidR="008D7BE9" w:rsidRPr="005C440F" w:rsidRDefault="008D7BE9" w:rsidP="008D7BE9">
      <w:r w:rsidRPr="005C440F">
        <w:t>A、PGI_TagDownStart_2_TagDownEnd_</w:t>
      </w:r>
    </w:p>
    <w:p w:rsidR="008D7BE9" w:rsidRPr="005C440F" w:rsidRDefault="008D7BE9" w:rsidP="008D7BE9">
      <w:r w:rsidRPr="005C440F">
        <w:t>B、凝血酶</w:t>
      </w:r>
    </w:p>
    <w:p w:rsidR="008D7BE9" w:rsidRPr="005C440F" w:rsidRDefault="008D7BE9" w:rsidP="008D7BE9">
      <w:r w:rsidRPr="005C440F">
        <w:t>C、TNF</w:t>
      </w:r>
    </w:p>
    <w:p w:rsidR="008D7BE9" w:rsidRPr="005C440F" w:rsidRDefault="008D7BE9" w:rsidP="008D7BE9">
      <w:r w:rsidRPr="005C440F">
        <w:t>D、IL-1</w:t>
      </w:r>
    </w:p>
    <w:p w:rsidR="008D7BE9" w:rsidRPr="005C440F" w:rsidRDefault="008D7BE9" w:rsidP="008D7BE9">
      <w:r w:rsidRPr="005C440F">
        <w:t>E、胶原</w:t>
      </w:r>
    </w:p>
    <w:p w:rsidR="008D7BE9" w:rsidRPr="005C440F" w:rsidRDefault="008D7BE9" w:rsidP="008D7BE9">
      <w:r w:rsidRPr="005C440F">
        <w:t xml:space="preserve">标准答案： A 您的答案： </w:t>
      </w:r>
    </w:p>
    <w:p w:rsidR="008D7BE9" w:rsidRPr="005C440F" w:rsidRDefault="008D7BE9" w:rsidP="008D7BE9">
      <w:bookmarkStart w:id="624" w:name="805419"/>
      <w:bookmarkEnd w:id="624"/>
      <w:r w:rsidRPr="005C440F">
        <w:t xml:space="preserve">第624题 血友病患者,FⅧ∶C为O.5%(正常对照为98%),FⅧ∶Ag为3%(正常对照为98%),可确诊为(P:0) </w:t>
      </w:r>
    </w:p>
    <w:p w:rsidR="008D7BE9" w:rsidRPr="005C440F" w:rsidRDefault="008D7BE9" w:rsidP="008D7BE9">
      <w:r w:rsidRPr="005C440F">
        <w:pict>
          <v:rect id="_x0000_i1650" style="width:415.3pt;height:1.5pt" o:hralign="center" o:hrstd="t" o:hr="t" fillcolor="#a0a0a0" stroked="f"/>
        </w:pict>
      </w:r>
    </w:p>
    <w:p w:rsidR="008D7BE9" w:rsidRPr="005C440F" w:rsidRDefault="008D7BE9" w:rsidP="008D7BE9">
      <w:r w:rsidRPr="005C440F">
        <w:t>A、重型血友病甲</w:t>
      </w:r>
    </w:p>
    <w:p w:rsidR="008D7BE9" w:rsidRPr="005C440F" w:rsidRDefault="008D7BE9" w:rsidP="008D7BE9">
      <w:r w:rsidRPr="005C440F">
        <w:t>B、重型血友病乙</w:t>
      </w:r>
    </w:p>
    <w:p w:rsidR="008D7BE9" w:rsidRPr="005C440F" w:rsidRDefault="008D7BE9" w:rsidP="008D7BE9">
      <w:r w:rsidRPr="005C440F">
        <w:t>C、中型血友病甲</w:t>
      </w:r>
    </w:p>
    <w:p w:rsidR="008D7BE9" w:rsidRPr="005C440F" w:rsidRDefault="008D7BE9" w:rsidP="008D7BE9">
      <w:r w:rsidRPr="005C440F">
        <w:t>D、中型血友病乙</w:t>
      </w:r>
    </w:p>
    <w:p w:rsidR="008D7BE9" w:rsidRPr="005C440F" w:rsidRDefault="008D7BE9" w:rsidP="008D7BE9">
      <w:r w:rsidRPr="005C440F">
        <w:t>E、轻型血友病甲</w:t>
      </w:r>
    </w:p>
    <w:p w:rsidR="008D7BE9" w:rsidRPr="005C440F" w:rsidRDefault="008D7BE9" w:rsidP="008D7BE9">
      <w:r w:rsidRPr="005C440F">
        <w:t xml:space="preserve">标准答案： A 您的答案： </w:t>
      </w:r>
    </w:p>
    <w:p w:rsidR="008D7BE9" w:rsidRPr="005C440F" w:rsidRDefault="008D7BE9" w:rsidP="008D7BE9">
      <w:bookmarkStart w:id="625" w:name="805420"/>
      <w:bookmarkEnd w:id="625"/>
      <w:r w:rsidRPr="005C440F">
        <w:t xml:space="preserve">第625题 有关TXA_TagDownStart_2_TagDownEnd_下列哪种说法是正确的(P:0) </w:t>
      </w:r>
    </w:p>
    <w:p w:rsidR="008D7BE9" w:rsidRPr="005C440F" w:rsidRDefault="008D7BE9" w:rsidP="008D7BE9">
      <w:r w:rsidRPr="005C440F">
        <w:pict>
          <v:rect id="_x0000_i1651" style="width:415.3pt;height:1.5pt" o:hralign="center" o:hrstd="t" o:hr="t" fillcolor="#a0a0a0" stroked="f"/>
        </w:pict>
      </w:r>
    </w:p>
    <w:p w:rsidR="008D7BE9" w:rsidRPr="005C440F" w:rsidRDefault="008D7BE9" w:rsidP="008D7BE9">
      <w:r w:rsidRPr="005C440F">
        <w:t>A、使cAMP生成减少</w:t>
      </w:r>
    </w:p>
    <w:p w:rsidR="008D7BE9" w:rsidRPr="005C440F" w:rsidRDefault="008D7BE9" w:rsidP="008D7BE9">
      <w:r w:rsidRPr="005C440F">
        <w:t>B、兴奋腺苷酸环化酶</w:t>
      </w:r>
    </w:p>
    <w:p w:rsidR="008D7BE9" w:rsidRPr="005C440F" w:rsidRDefault="008D7BE9" w:rsidP="008D7BE9">
      <w:r w:rsidRPr="005C440F">
        <w:t>C、扩张血管</w:t>
      </w:r>
    </w:p>
    <w:p w:rsidR="008D7BE9" w:rsidRPr="005C440F" w:rsidRDefault="008D7BE9" w:rsidP="008D7BE9">
      <w:r w:rsidRPr="005C440F">
        <w:t>D、抑制血小板聚集</w:t>
      </w:r>
    </w:p>
    <w:p w:rsidR="008D7BE9" w:rsidRPr="005C440F" w:rsidRDefault="008D7BE9" w:rsidP="008D7BE9">
      <w:r w:rsidRPr="005C440F">
        <w:t>E、由血管内皮细胞合成</w:t>
      </w:r>
    </w:p>
    <w:p w:rsidR="008D7BE9" w:rsidRPr="005C440F" w:rsidRDefault="008D7BE9" w:rsidP="008D7BE9">
      <w:r w:rsidRPr="005C440F">
        <w:t xml:space="preserve">标准答案： A 您的答案： </w:t>
      </w:r>
    </w:p>
    <w:p w:rsidR="008D7BE9" w:rsidRPr="005C440F" w:rsidRDefault="008D7BE9" w:rsidP="008D7BE9">
      <w:bookmarkStart w:id="626" w:name="805421"/>
      <w:bookmarkEnd w:id="626"/>
      <w:r w:rsidRPr="005C440F">
        <w:t xml:space="preserve">第626题 下列哪一种物质不是血小板常用的致聚剂(P:0) </w:t>
      </w:r>
    </w:p>
    <w:p w:rsidR="008D7BE9" w:rsidRPr="005C440F" w:rsidRDefault="008D7BE9" w:rsidP="008D7BE9">
      <w:r w:rsidRPr="005C440F">
        <w:pict>
          <v:rect id="_x0000_i1652" style="width:415.3pt;height:1.5pt" o:hralign="center" o:hrstd="t" o:hr="t" fillcolor="#a0a0a0" stroked="f"/>
        </w:pict>
      </w:r>
    </w:p>
    <w:p w:rsidR="008D7BE9" w:rsidRPr="005C440F" w:rsidRDefault="008D7BE9" w:rsidP="008D7BE9">
      <w:r w:rsidRPr="005C440F">
        <w:t>A、胶原</w:t>
      </w:r>
    </w:p>
    <w:p w:rsidR="008D7BE9" w:rsidRPr="005C440F" w:rsidRDefault="008D7BE9" w:rsidP="008D7BE9">
      <w:r w:rsidRPr="005C440F">
        <w:t>B、凝血酶</w:t>
      </w:r>
    </w:p>
    <w:p w:rsidR="008D7BE9" w:rsidRPr="005C440F" w:rsidRDefault="008D7BE9" w:rsidP="008D7BE9">
      <w:r w:rsidRPr="005C440F">
        <w:t>C、ADP</w:t>
      </w:r>
    </w:p>
    <w:p w:rsidR="008D7BE9" w:rsidRPr="005C440F" w:rsidRDefault="008D7BE9" w:rsidP="008D7BE9">
      <w:r w:rsidRPr="005C440F">
        <w:t>D、肾上腺素</w:t>
      </w:r>
    </w:p>
    <w:p w:rsidR="008D7BE9" w:rsidRPr="005C440F" w:rsidRDefault="008D7BE9" w:rsidP="008D7BE9">
      <w:r w:rsidRPr="005C440F">
        <w:t>E、Ca_TagUpStart_2+_TagUpEnd_</w:t>
      </w:r>
    </w:p>
    <w:p w:rsidR="008D7BE9" w:rsidRPr="005C440F" w:rsidRDefault="008D7BE9" w:rsidP="008D7BE9">
      <w:r w:rsidRPr="005C440F">
        <w:t xml:space="preserve">标准答案： E 您的答案： </w:t>
      </w:r>
    </w:p>
    <w:p w:rsidR="008D7BE9" w:rsidRPr="005C440F" w:rsidRDefault="008D7BE9" w:rsidP="008D7BE9">
      <w:bookmarkStart w:id="627" w:name="805422"/>
      <w:bookmarkEnd w:id="627"/>
      <w:r w:rsidRPr="005C440F">
        <w:t xml:space="preserve">第627题 正常共同凝血途径中以下哪项是正确的(P:0) </w:t>
      </w:r>
    </w:p>
    <w:p w:rsidR="008D7BE9" w:rsidRPr="005C440F" w:rsidRDefault="008D7BE9" w:rsidP="008D7BE9">
      <w:r w:rsidRPr="005C440F">
        <w:pict>
          <v:rect id="_x0000_i1653" style="width:415.3pt;height:1.5pt" o:hralign="center" o:hrstd="t" o:hr="t" fillcolor="#a0a0a0" stroked="f"/>
        </w:pict>
      </w:r>
    </w:p>
    <w:p w:rsidR="008D7BE9" w:rsidRPr="005C440F" w:rsidRDefault="008D7BE9" w:rsidP="008D7BE9">
      <w:r w:rsidRPr="005C440F">
        <w:t>A、因子Ⅲ、Ⅶa和Ca_TagUpStart_2+_TagUpEnd_形成复合物</w:t>
      </w:r>
    </w:p>
    <w:p w:rsidR="008D7BE9" w:rsidRPr="005C440F" w:rsidRDefault="008D7BE9" w:rsidP="008D7BE9">
      <w:r w:rsidRPr="005C440F">
        <w:t>B、因子Ⅹa、Ⅴa和PF3、 Ca_TagUpStart_2+_TagUpEnd_形成复合物</w:t>
      </w:r>
    </w:p>
    <w:p w:rsidR="008D7BE9" w:rsidRPr="005C440F" w:rsidRDefault="008D7BE9" w:rsidP="008D7BE9">
      <w:r w:rsidRPr="005C440F">
        <w:t>C、因子Ⅸ、Ⅷ、Ⅱ和磷脂、Ca_TagUpStart_2+_TagUpEnd_形成复合物</w:t>
      </w:r>
    </w:p>
    <w:p w:rsidR="008D7BE9" w:rsidRPr="005C440F" w:rsidRDefault="008D7BE9" w:rsidP="008D7BE9">
      <w:r w:rsidRPr="005C440F">
        <w:t>D、因子Ⅹa、Ⅴa和Ca_TagUpStart_2+_TagUpEnd_形成复合物</w:t>
      </w:r>
    </w:p>
    <w:p w:rsidR="008D7BE9" w:rsidRPr="005C440F" w:rsidRDefault="008D7BE9" w:rsidP="008D7BE9">
      <w:r w:rsidRPr="005C440F">
        <w:t>E、因子Ⅸa、Ⅷa和PF_TagDownStart_3_TagDownEnd_、Ca_TagUpStart_2+_TagUpEnd_形成复合物</w:t>
      </w:r>
    </w:p>
    <w:p w:rsidR="008D7BE9" w:rsidRPr="005C440F" w:rsidRDefault="008D7BE9" w:rsidP="008D7BE9">
      <w:r w:rsidRPr="005C440F">
        <w:t xml:space="preserve">标准答案： B 您的答案： </w:t>
      </w:r>
    </w:p>
    <w:p w:rsidR="008D7BE9" w:rsidRPr="005C440F" w:rsidRDefault="008D7BE9" w:rsidP="008D7BE9">
      <w:bookmarkStart w:id="628" w:name="805423"/>
      <w:bookmarkEnd w:id="628"/>
      <w:r w:rsidRPr="005C440F">
        <w:t xml:space="preserve">第628题 下列哪项与血小板粘附功能有关(P:0) </w:t>
      </w:r>
    </w:p>
    <w:p w:rsidR="008D7BE9" w:rsidRPr="005C440F" w:rsidRDefault="008D7BE9" w:rsidP="008D7BE9">
      <w:r w:rsidRPr="005C440F">
        <w:pict>
          <v:rect id="_x0000_i1654" style="width:415.3pt;height:1.5pt" o:hralign="center" o:hrstd="t" o:hr="t" fillcolor="#a0a0a0" stroked="f"/>
        </w:pict>
      </w:r>
    </w:p>
    <w:p w:rsidR="008D7BE9" w:rsidRPr="005C440F" w:rsidRDefault="008D7BE9" w:rsidP="008D7BE9">
      <w:r w:rsidRPr="005C440F">
        <w:t>A、肌动蛋白</w:t>
      </w:r>
    </w:p>
    <w:p w:rsidR="008D7BE9" w:rsidRPr="005C440F" w:rsidRDefault="008D7BE9" w:rsidP="008D7BE9">
      <w:r w:rsidRPr="005C440F">
        <w:t>B、β-TG</w:t>
      </w:r>
    </w:p>
    <w:p w:rsidR="008D7BE9" w:rsidRPr="005C440F" w:rsidRDefault="008D7BE9" w:rsidP="008D7BE9">
      <w:r w:rsidRPr="005C440F">
        <w:t>C、肌球蛋白</w:t>
      </w:r>
    </w:p>
    <w:p w:rsidR="008D7BE9" w:rsidRPr="005C440F" w:rsidRDefault="008D7BE9" w:rsidP="008D7BE9">
      <w:r w:rsidRPr="005C440F">
        <w:t>D、血管性血友病因子(vWF)</w:t>
      </w:r>
    </w:p>
    <w:p w:rsidR="008D7BE9" w:rsidRPr="005C440F" w:rsidRDefault="008D7BE9" w:rsidP="008D7BE9">
      <w:r w:rsidRPr="005C440F">
        <w:t>E、PF_TagDownStart_3_TagDownEnd_</w:t>
      </w:r>
    </w:p>
    <w:p w:rsidR="008D7BE9" w:rsidRPr="005C440F" w:rsidRDefault="008D7BE9" w:rsidP="008D7BE9">
      <w:r w:rsidRPr="005C440F">
        <w:t xml:space="preserve">标准答案： D 您的答案： </w:t>
      </w:r>
    </w:p>
    <w:p w:rsidR="008D7BE9" w:rsidRPr="005C440F" w:rsidRDefault="008D7BE9" w:rsidP="008D7BE9">
      <w:bookmarkStart w:id="629" w:name="805424"/>
      <w:bookmarkEnd w:id="629"/>
      <w:r w:rsidRPr="005C440F">
        <w:t xml:space="preserve">第629题 对血管既有扩张作用又有收缩作用的物质是(P:0) </w:t>
      </w:r>
    </w:p>
    <w:p w:rsidR="008D7BE9" w:rsidRPr="005C440F" w:rsidRDefault="008D7BE9" w:rsidP="008D7BE9">
      <w:r w:rsidRPr="005C440F">
        <w:pict>
          <v:rect id="_x0000_i1655" style="width:415.3pt;height:1.5pt" o:hralign="center" o:hrstd="t" o:hr="t" fillcolor="#a0a0a0" stroked="f"/>
        </w:pict>
      </w:r>
    </w:p>
    <w:p w:rsidR="008D7BE9" w:rsidRPr="005C440F" w:rsidRDefault="008D7BE9" w:rsidP="008D7BE9">
      <w:r w:rsidRPr="005C440F">
        <w:t>A、5-HT、组胺</w:t>
      </w:r>
    </w:p>
    <w:p w:rsidR="008D7BE9" w:rsidRPr="005C440F" w:rsidRDefault="008D7BE9" w:rsidP="008D7BE9">
      <w:r w:rsidRPr="005C440F">
        <w:t>B、乙酰胆碱、激肽</w:t>
      </w:r>
    </w:p>
    <w:p w:rsidR="008D7BE9" w:rsidRPr="005C440F" w:rsidRDefault="008D7BE9" w:rsidP="008D7BE9">
      <w:r w:rsidRPr="005C440F">
        <w:t>C、PGI_TagDownStart_2_TagDownEnd_、低血氧</w:t>
      </w:r>
    </w:p>
    <w:p w:rsidR="008D7BE9" w:rsidRPr="005C440F" w:rsidRDefault="008D7BE9" w:rsidP="008D7BE9">
      <w:r w:rsidRPr="005C440F">
        <w:t>D、儿茶酚胺、FPA</w:t>
      </w:r>
    </w:p>
    <w:p w:rsidR="008D7BE9" w:rsidRPr="005C440F" w:rsidRDefault="008D7BE9" w:rsidP="008D7BE9">
      <w:r w:rsidRPr="005C440F">
        <w:t>E、NO、核苷酸</w:t>
      </w:r>
    </w:p>
    <w:p w:rsidR="008D7BE9" w:rsidRPr="005C440F" w:rsidRDefault="008D7BE9" w:rsidP="008D7BE9">
      <w:r w:rsidRPr="005C440F">
        <w:t xml:space="preserve">标准答案： A 您的答案： </w:t>
      </w:r>
    </w:p>
    <w:p w:rsidR="008D7BE9" w:rsidRPr="005C440F" w:rsidRDefault="008D7BE9" w:rsidP="008D7BE9">
      <w:bookmarkStart w:id="630" w:name="805425"/>
      <w:bookmarkEnd w:id="630"/>
      <w:r w:rsidRPr="005C440F">
        <w:t xml:space="preserve">第630题 血小板致密管道系统(P:0) </w:t>
      </w:r>
    </w:p>
    <w:p w:rsidR="008D7BE9" w:rsidRPr="005C440F" w:rsidRDefault="008D7BE9" w:rsidP="008D7BE9">
      <w:r w:rsidRPr="005C440F">
        <w:pict>
          <v:rect id="_x0000_i1656" style="width:415.3pt;height:1.5pt" o:hralign="center" o:hrstd="t" o:hr="t" fillcolor="#a0a0a0" stroked="f"/>
        </w:pict>
      </w:r>
    </w:p>
    <w:p w:rsidR="008D7BE9" w:rsidRPr="005C440F" w:rsidRDefault="008D7BE9" w:rsidP="008D7BE9">
      <w:r w:rsidRPr="005C440F">
        <w:t>A、是血小板与血浆间物质交换的通道</w:t>
      </w:r>
    </w:p>
    <w:p w:rsidR="008D7BE9" w:rsidRPr="005C440F" w:rsidRDefault="008D7BE9" w:rsidP="008D7BE9">
      <w:r w:rsidRPr="005C440F">
        <w:t>B、是血小板膜内陷形成,与外界相通</w:t>
      </w:r>
    </w:p>
    <w:p w:rsidR="008D7BE9" w:rsidRPr="005C440F" w:rsidRDefault="008D7BE9" w:rsidP="008D7BE9">
      <w:r w:rsidRPr="005C440F">
        <w:t>C、含有大量ADP</w:t>
      </w:r>
    </w:p>
    <w:p w:rsidR="008D7BE9" w:rsidRPr="005C440F" w:rsidRDefault="008D7BE9" w:rsidP="008D7BE9">
      <w:r w:rsidRPr="005C440F">
        <w:t>D、是致密颗粒释放的通道</w:t>
      </w:r>
    </w:p>
    <w:p w:rsidR="008D7BE9" w:rsidRPr="005C440F" w:rsidRDefault="008D7BE9" w:rsidP="008D7BE9">
      <w:r w:rsidRPr="005C440F">
        <w:t>E、是贮存钙离子的场所</w:t>
      </w:r>
    </w:p>
    <w:p w:rsidR="008D7BE9" w:rsidRPr="005C440F" w:rsidRDefault="008D7BE9" w:rsidP="008D7BE9">
      <w:r w:rsidRPr="005C440F">
        <w:t xml:space="preserve">标准答案： E 您的答案： </w:t>
      </w:r>
    </w:p>
    <w:p w:rsidR="008D7BE9" w:rsidRPr="005C440F" w:rsidRDefault="008D7BE9" w:rsidP="008D7BE9">
      <w:bookmarkStart w:id="631" w:name="805426"/>
      <w:bookmarkEnd w:id="631"/>
      <w:r w:rsidRPr="005C440F">
        <w:t xml:space="preserve">第631题 下列与粘附功能相关的血小板膜糖蛋白是(P:0) </w:t>
      </w:r>
    </w:p>
    <w:p w:rsidR="008D7BE9" w:rsidRPr="005C440F" w:rsidRDefault="008D7BE9" w:rsidP="008D7BE9">
      <w:r w:rsidRPr="005C440F">
        <w:pict>
          <v:rect id="_x0000_i1657" style="width:415.3pt;height:1.5pt" o:hralign="center" o:hrstd="t" o:hr="t" fillcolor="#a0a0a0" stroked="f"/>
        </w:pict>
      </w:r>
    </w:p>
    <w:p w:rsidR="008D7BE9" w:rsidRPr="005C440F" w:rsidRDefault="008D7BE9" w:rsidP="008D7BE9">
      <w:r w:rsidRPr="005C440F">
        <w:t>A、GPⅠb/GPⅨ</w:t>
      </w:r>
    </w:p>
    <w:p w:rsidR="008D7BE9" w:rsidRPr="005C440F" w:rsidRDefault="008D7BE9" w:rsidP="008D7BE9">
      <w:r w:rsidRPr="005C440F">
        <w:t>B、GPⅡb/GPⅢa</w:t>
      </w:r>
    </w:p>
    <w:p w:rsidR="008D7BE9" w:rsidRPr="005C440F" w:rsidRDefault="008D7BE9" w:rsidP="008D7BE9">
      <w:r w:rsidRPr="005C440F">
        <w:t>C、GPⅣ</w:t>
      </w:r>
    </w:p>
    <w:p w:rsidR="008D7BE9" w:rsidRPr="005C440F" w:rsidRDefault="008D7BE9" w:rsidP="008D7BE9">
      <w:r w:rsidRPr="005C440F">
        <w:t>D、GPⅠa/GPⅡb</w:t>
      </w:r>
    </w:p>
    <w:p w:rsidR="008D7BE9" w:rsidRPr="005C440F" w:rsidRDefault="008D7BE9" w:rsidP="008D7BE9">
      <w:r w:rsidRPr="005C440F">
        <w:t>E、GPⅤ</w:t>
      </w:r>
    </w:p>
    <w:p w:rsidR="008D7BE9" w:rsidRPr="005C440F" w:rsidRDefault="008D7BE9" w:rsidP="008D7BE9">
      <w:r w:rsidRPr="005C440F">
        <w:t xml:space="preserve">标准答案： A 您的答案： </w:t>
      </w:r>
    </w:p>
    <w:p w:rsidR="008D7BE9" w:rsidRPr="005C440F" w:rsidRDefault="008D7BE9" w:rsidP="008D7BE9">
      <w:bookmarkStart w:id="632" w:name="805427"/>
      <w:bookmarkEnd w:id="632"/>
      <w:r w:rsidRPr="005C440F">
        <w:t xml:space="preserve">第632题 关于血栓性血小板减少性紫癜-溶血性尿毒症综合征(TTP-HUS)下列说法错误的是(P:0) </w:t>
      </w:r>
    </w:p>
    <w:p w:rsidR="008D7BE9" w:rsidRPr="005C440F" w:rsidRDefault="008D7BE9" w:rsidP="008D7BE9">
      <w:r w:rsidRPr="005C440F">
        <w:pict>
          <v:rect id="_x0000_i1658" style="width:415.3pt;height:1.5pt" o:hralign="center" o:hrstd="t" o:hr="t" fillcolor="#a0a0a0" stroked="f"/>
        </w:pict>
      </w:r>
    </w:p>
    <w:p w:rsidR="008D7BE9" w:rsidRPr="005C440F" w:rsidRDefault="008D7BE9" w:rsidP="008D7BE9">
      <w:r w:rsidRPr="005C440F">
        <w:t>A、HUS病变主要累及肾脏</w:t>
      </w:r>
    </w:p>
    <w:p w:rsidR="008D7BE9" w:rsidRPr="005C440F" w:rsidRDefault="008D7BE9" w:rsidP="008D7BE9">
      <w:r w:rsidRPr="005C440F">
        <w:t>B、TTP病变累及全身所有器官</w:t>
      </w:r>
    </w:p>
    <w:p w:rsidR="008D7BE9" w:rsidRPr="005C440F" w:rsidRDefault="008D7BE9" w:rsidP="008D7BE9">
      <w:r w:rsidRPr="005C440F">
        <w:t>C、外周血血小板数减少</w:t>
      </w:r>
    </w:p>
    <w:p w:rsidR="008D7BE9" w:rsidRPr="005C440F" w:rsidRDefault="008D7BE9" w:rsidP="008D7BE9">
      <w:r w:rsidRPr="005C440F">
        <w:t>D、外周血白细胞数减少</w:t>
      </w:r>
    </w:p>
    <w:p w:rsidR="008D7BE9" w:rsidRPr="005C440F" w:rsidRDefault="008D7BE9" w:rsidP="008D7BE9">
      <w:r w:rsidRPr="005C440F">
        <w:t>E、本病典型病理改变为微动脉和毛细血管透明血栓形成</w:t>
      </w:r>
    </w:p>
    <w:p w:rsidR="008D7BE9" w:rsidRPr="005C440F" w:rsidRDefault="008D7BE9" w:rsidP="008D7BE9">
      <w:r w:rsidRPr="005C440F">
        <w:t xml:space="preserve">标准答案： D 您的答案： </w:t>
      </w:r>
    </w:p>
    <w:p w:rsidR="008D7BE9" w:rsidRPr="005C440F" w:rsidRDefault="008D7BE9" w:rsidP="008D7BE9">
      <w:bookmarkStart w:id="633" w:name="805428"/>
      <w:bookmarkEnd w:id="633"/>
      <w:r w:rsidRPr="005C440F">
        <w:t xml:space="preserve">第633题 PAgT增高常见于(P:0) </w:t>
      </w:r>
    </w:p>
    <w:p w:rsidR="008D7BE9" w:rsidRPr="005C440F" w:rsidRDefault="008D7BE9" w:rsidP="008D7BE9">
      <w:r w:rsidRPr="005C440F">
        <w:pict>
          <v:rect id="_x0000_i1659" style="width:415.3pt;height:1.5pt" o:hralign="center" o:hrstd="t" o:hr="t" fillcolor="#a0a0a0" stroked="f"/>
        </w:pict>
      </w:r>
    </w:p>
    <w:p w:rsidR="008D7BE9" w:rsidRPr="005C440F" w:rsidRDefault="008D7BE9" w:rsidP="008D7BE9">
      <w:r w:rsidRPr="005C440F">
        <w:t>A、血小板无力症</w:t>
      </w:r>
    </w:p>
    <w:p w:rsidR="008D7BE9" w:rsidRPr="005C440F" w:rsidRDefault="008D7BE9" w:rsidP="008D7BE9">
      <w:r w:rsidRPr="005C440F">
        <w:t>B、巨大血小板综合征</w:t>
      </w:r>
    </w:p>
    <w:p w:rsidR="008D7BE9" w:rsidRPr="005C440F" w:rsidRDefault="008D7BE9" w:rsidP="008D7BE9">
      <w:r w:rsidRPr="005C440F">
        <w:t>C、肝硬化</w:t>
      </w:r>
    </w:p>
    <w:p w:rsidR="008D7BE9" w:rsidRPr="005C440F" w:rsidRDefault="008D7BE9" w:rsidP="008D7BE9">
      <w:r w:rsidRPr="005C440F">
        <w:t>D、VitB_TagDownStart_12_TagDownEnd_缺乏症</w:t>
      </w:r>
    </w:p>
    <w:p w:rsidR="008D7BE9" w:rsidRPr="005C440F" w:rsidRDefault="008D7BE9" w:rsidP="008D7BE9">
      <w:r w:rsidRPr="005C440F">
        <w:t>E、糖尿病</w:t>
      </w:r>
    </w:p>
    <w:p w:rsidR="008D7BE9" w:rsidRPr="005C440F" w:rsidRDefault="008D7BE9" w:rsidP="008D7BE9">
      <w:r w:rsidRPr="005C440F">
        <w:t xml:space="preserve">标准答案： E 您的答案： </w:t>
      </w:r>
    </w:p>
    <w:p w:rsidR="008D7BE9" w:rsidRPr="005C440F" w:rsidRDefault="008D7BE9" w:rsidP="008D7BE9">
      <w:bookmarkStart w:id="634" w:name="805429"/>
      <w:bookmarkEnd w:id="634"/>
      <w:r w:rsidRPr="005C440F">
        <w:t xml:space="preserve">第634题 肝病并发DIC时,你认为下列哪一组试验最有诊断价值(P:0) </w:t>
      </w:r>
    </w:p>
    <w:p w:rsidR="008D7BE9" w:rsidRPr="005C440F" w:rsidRDefault="008D7BE9" w:rsidP="008D7BE9">
      <w:r w:rsidRPr="005C440F">
        <w:pict>
          <v:rect id="_x0000_i1660" style="width:415.3pt;height:1.5pt" o:hralign="center" o:hrstd="t" o:hr="t" fillcolor="#a0a0a0" stroked="f"/>
        </w:pict>
      </w:r>
    </w:p>
    <w:p w:rsidR="008D7BE9" w:rsidRPr="005C440F" w:rsidRDefault="008D7BE9" w:rsidP="008D7BE9">
      <w:r w:rsidRPr="005C440F">
        <w:t>A、因子Ⅷ∶C降低、vWF∶Ag增高、vWF∶Ag/因子Ⅷ∶C增高</w:t>
      </w:r>
    </w:p>
    <w:p w:rsidR="008D7BE9" w:rsidRPr="005C440F" w:rsidRDefault="008D7BE9" w:rsidP="008D7BE9">
      <w:r w:rsidRPr="005C440F">
        <w:t>B、APTT、PT、TT均延长</w:t>
      </w:r>
    </w:p>
    <w:p w:rsidR="008D7BE9" w:rsidRPr="005C440F" w:rsidRDefault="008D7BE9" w:rsidP="008D7BE9">
      <w:r w:rsidRPr="005C440F">
        <w:t>C、AT-Ⅲ、PC、纤溶酶原降低</w:t>
      </w:r>
    </w:p>
    <w:p w:rsidR="008D7BE9" w:rsidRPr="005C440F" w:rsidRDefault="008D7BE9" w:rsidP="008D7BE9">
      <w:r w:rsidRPr="005C440F">
        <w:t>D、血小板β-TG.、PF_TagDownStart_4_TagDownEnd_和血清FDP均增高</w:t>
      </w:r>
    </w:p>
    <w:p w:rsidR="008D7BE9" w:rsidRPr="005C440F" w:rsidRDefault="008D7BE9" w:rsidP="008D7BE9">
      <w:r w:rsidRPr="005C440F">
        <w:t>E、3P试验(+)、FDP含量增高</w:t>
      </w:r>
    </w:p>
    <w:p w:rsidR="008D7BE9" w:rsidRPr="005C440F" w:rsidRDefault="008D7BE9" w:rsidP="008D7BE9">
      <w:r w:rsidRPr="005C440F">
        <w:t xml:space="preserve">标准答案： A 您的答案： </w:t>
      </w:r>
    </w:p>
    <w:p w:rsidR="008D7BE9" w:rsidRPr="005C440F" w:rsidRDefault="008D7BE9" w:rsidP="008D7BE9">
      <w:bookmarkStart w:id="635" w:name="805430"/>
      <w:bookmarkEnd w:id="635"/>
      <w:r w:rsidRPr="005C440F">
        <w:t xml:space="preserve">第635题 凝血过程中起加速(催化)作用的因子是(P:0) </w:t>
      </w:r>
    </w:p>
    <w:p w:rsidR="008D7BE9" w:rsidRPr="005C440F" w:rsidRDefault="008D7BE9" w:rsidP="008D7BE9">
      <w:r w:rsidRPr="005C440F">
        <w:pict>
          <v:rect id="_x0000_i1661" style="width:415.3pt;height:1.5pt" o:hralign="center" o:hrstd="t" o:hr="t" fillcolor="#a0a0a0" stroked="f"/>
        </w:pict>
      </w:r>
    </w:p>
    <w:p w:rsidR="008D7BE9" w:rsidRPr="005C440F" w:rsidRDefault="008D7BE9" w:rsidP="008D7BE9">
      <w:r w:rsidRPr="005C440F">
        <w:t>A、Ca_TagUpStart_2_TagUpEnd_</w:t>
      </w:r>
    </w:p>
    <w:p w:rsidR="008D7BE9" w:rsidRPr="005C440F" w:rsidRDefault="008D7BE9" w:rsidP="008D7BE9">
      <w:r w:rsidRPr="005C440F">
        <w:t>B、HMWK</w:t>
      </w:r>
    </w:p>
    <w:p w:rsidR="008D7BE9" w:rsidRPr="005C440F" w:rsidRDefault="008D7BE9" w:rsidP="008D7BE9">
      <w:r w:rsidRPr="005C440F">
        <w:t>C、因子Ⅹ</w:t>
      </w:r>
    </w:p>
    <w:p w:rsidR="008D7BE9" w:rsidRPr="005C440F" w:rsidRDefault="008D7BE9" w:rsidP="008D7BE9">
      <w:r w:rsidRPr="005C440F">
        <w:t>D、PK</w:t>
      </w:r>
    </w:p>
    <w:p w:rsidR="008D7BE9" w:rsidRPr="005C440F" w:rsidRDefault="008D7BE9" w:rsidP="008D7BE9">
      <w:r w:rsidRPr="005C440F">
        <w:t>E、凝血酶</w:t>
      </w:r>
    </w:p>
    <w:p w:rsidR="008D7BE9" w:rsidRPr="005C440F" w:rsidRDefault="008D7BE9" w:rsidP="008D7BE9">
      <w:r w:rsidRPr="005C440F">
        <w:t xml:space="preserve">标准答案： E 您的答案： </w:t>
      </w:r>
    </w:p>
    <w:p w:rsidR="008D7BE9" w:rsidRPr="005C440F" w:rsidRDefault="008D7BE9" w:rsidP="008D7BE9">
      <w:bookmarkStart w:id="636" w:name="805431"/>
      <w:bookmarkEnd w:id="636"/>
      <w:r w:rsidRPr="005C440F">
        <w:t xml:space="preserve">第636题 不会导致APTT延长的因素是(P:0) </w:t>
      </w:r>
    </w:p>
    <w:p w:rsidR="008D7BE9" w:rsidRPr="005C440F" w:rsidRDefault="008D7BE9" w:rsidP="008D7BE9">
      <w:r w:rsidRPr="005C440F">
        <w:pict>
          <v:rect id="_x0000_i1662" style="width:415.3pt;height:1.5pt" o:hralign="center" o:hrstd="t" o:hr="t" fillcolor="#a0a0a0" stroked="f"/>
        </w:pict>
      </w:r>
    </w:p>
    <w:p w:rsidR="008D7BE9" w:rsidRPr="005C440F" w:rsidRDefault="008D7BE9" w:rsidP="008D7BE9">
      <w:r w:rsidRPr="005C440F">
        <w:t>A、因子Ⅷ减少</w:t>
      </w:r>
    </w:p>
    <w:p w:rsidR="008D7BE9" w:rsidRPr="005C440F" w:rsidRDefault="008D7BE9" w:rsidP="008D7BE9">
      <w:r w:rsidRPr="005C440F">
        <w:t>B、因子Ⅸ减少</w:t>
      </w:r>
    </w:p>
    <w:p w:rsidR="008D7BE9" w:rsidRPr="005C440F" w:rsidRDefault="008D7BE9" w:rsidP="008D7BE9">
      <w:r w:rsidRPr="005C440F">
        <w:t>C、因子Ⅶ减少</w:t>
      </w:r>
    </w:p>
    <w:p w:rsidR="008D7BE9" w:rsidRPr="005C440F" w:rsidRDefault="008D7BE9" w:rsidP="008D7BE9">
      <w:r w:rsidRPr="005C440F">
        <w:t>D、因子Ⅺ减少</w:t>
      </w:r>
    </w:p>
    <w:p w:rsidR="008D7BE9" w:rsidRPr="005C440F" w:rsidRDefault="008D7BE9" w:rsidP="008D7BE9">
      <w:r w:rsidRPr="005C440F">
        <w:t>E、抗凝物质增多</w:t>
      </w:r>
    </w:p>
    <w:p w:rsidR="008D7BE9" w:rsidRPr="005C440F" w:rsidRDefault="008D7BE9" w:rsidP="008D7BE9">
      <w:r w:rsidRPr="005C440F">
        <w:t xml:space="preserve">标准答案： C 您的答案： </w:t>
      </w:r>
    </w:p>
    <w:p w:rsidR="008D7BE9" w:rsidRPr="005C440F" w:rsidRDefault="008D7BE9" w:rsidP="008D7BE9">
      <w:bookmarkStart w:id="637" w:name="805432"/>
      <w:bookmarkEnd w:id="637"/>
      <w:r w:rsidRPr="005C440F">
        <w:t xml:space="preserve">第637题 下列有关止血血栓理论中错误的一项是(P:0) </w:t>
      </w:r>
    </w:p>
    <w:p w:rsidR="008D7BE9" w:rsidRPr="005C440F" w:rsidRDefault="008D7BE9" w:rsidP="008D7BE9">
      <w:r w:rsidRPr="005C440F">
        <w:pict>
          <v:rect id="_x0000_i1663" style="width:415.3pt;height:1.5pt" o:hralign="center" o:hrstd="t" o:hr="t" fillcolor="#a0a0a0" stroked="f"/>
        </w:pict>
      </w:r>
    </w:p>
    <w:p w:rsidR="008D7BE9" w:rsidRPr="005C440F" w:rsidRDefault="008D7BE9" w:rsidP="008D7BE9">
      <w:r w:rsidRPr="005C440F">
        <w:t>A、血管壁参与内源性凝血途径</w:t>
      </w:r>
    </w:p>
    <w:p w:rsidR="008D7BE9" w:rsidRPr="005C440F" w:rsidRDefault="008D7BE9" w:rsidP="008D7BE9">
      <w:r w:rsidRPr="005C440F">
        <w:t>B、血小板只参与止血而不参与凝血过程</w:t>
      </w:r>
    </w:p>
    <w:p w:rsidR="008D7BE9" w:rsidRPr="005C440F" w:rsidRDefault="008D7BE9" w:rsidP="008D7BE9">
      <w:r w:rsidRPr="005C440F">
        <w:t>C、因子Ⅳ参与内源性和外源性凝血途径</w:t>
      </w:r>
    </w:p>
    <w:p w:rsidR="008D7BE9" w:rsidRPr="005C440F" w:rsidRDefault="008D7BE9" w:rsidP="008D7BE9">
      <w:r w:rsidRPr="005C440F">
        <w:t>D、血管壁参与外源性凝血途径</w:t>
      </w:r>
    </w:p>
    <w:p w:rsidR="008D7BE9" w:rsidRPr="005C440F" w:rsidRDefault="008D7BE9" w:rsidP="008D7BE9">
      <w:r w:rsidRPr="005C440F">
        <w:t>E、内源性、外源性凝血系统形成凝血活酶时,都需要因子Ⅹ参与</w:t>
      </w:r>
    </w:p>
    <w:p w:rsidR="008D7BE9" w:rsidRPr="005C440F" w:rsidRDefault="008D7BE9" w:rsidP="008D7BE9">
      <w:r w:rsidRPr="005C440F">
        <w:t xml:space="preserve">标准答案： B 您的答案： </w:t>
      </w:r>
    </w:p>
    <w:p w:rsidR="008D7BE9" w:rsidRPr="005C440F" w:rsidRDefault="008D7BE9" w:rsidP="008D7BE9">
      <w:bookmarkStart w:id="638" w:name="805433"/>
      <w:bookmarkEnd w:id="638"/>
      <w:r w:rsidRPr="005C440F">
        <w:t xml:space="preserve">第638题 下列哪项说法不符合抗凝血酶活性检测的有关理论(P:0) </w:t>
      </w:r>
    </w:p>
    <w:p w:rsidR="008D7BE9" w:rsidRPr="005C440F" w:rsidRDefault="008D7BE9" w:rsidP="008D7BE9">
      <w:r w:rsidRPr="005C440F">
        <w:pict>
          <v:rect id="_x0000_i1664" style="width:415.3pt;height:1.5pt" o:hralign="center" o:hrstd="t" o:hr="t" fillcolor="#a0a0a0" stroked="f"/>
        </w:pict>
      </w:r>
    </w:p>
    <w:p w:rsidR="008D7BE9" w:rsidRPr="005C440F" w:rsidRDefault="008D7BE9" w:rsidP="008D7BE9">
      <w:r w:rsidRPr="005C440F">
        <w:t>A、在该试验中,加入过量的凝血酶,使其与受检者血浆中的抗凝血酶形成1:1复合物</w:t>
      </w:r>
    </w:p>
    <w:p w:rsidR="008D7BE9" w:rsidRPr="005C440F" w:rsidRDefault="008D7BE9" w:rsidP="008D7BE9">
      <w:r w:rsidRPr="005C440F">
        <w:t>B、剩余的凝血酶作用于的带有对硝基苯胺(PNA)显色基团的发色底物S-2238</w:t>
      </w:r>
    </w:p>
    <w:p w:rsidR="008D7BE9" w:rsidRPr="005C440F" w:rsidRDefault="008D7BE9" w:rsidP="008D7BE9">
      <w:r w:rsidRPr="005C440F">
        <w:t>C、裂解出的PNA呈颜色变化</w:t>
      </w:r>
    </w:p>
    <w:p w:rsidR="008D7BE9" w:rsidRPr="005C440F" w:rsidRDefault="008D7BE9" w:rsidP="008D7BE9">
      <w:r w:rsidRPr="005C440F">
        <w:t>D、剩余的凝血酶越多,裂解产生的PNA越多,显色越深</w:t>
      </w:r>
    </w:p>
    <w:p w:rsidR="008D7BE9" w:rsidRPr="005C440F" w:rsidRDefault="008D7BE9" w:rsidP="008D7BE9">
      <w:r w:rsidRPr="005C440F">
        <w:t>E、显色越深,表明抗凝血酶活性越高</w:t>
      </w:r>
    </w:p>
    <w:p w:rsidR="008D7BE9" w:rsidRPr="005C440F" w:rsidRDefault="008D7BE9" w:rsidP="008D7BE9">
      <w:r w:rsidRPr="005C440F">
        <w:t xml:space="preserve">标准答案： E 您的答案： </w:t>
      </w:r>
    </w:p>
    <w:p w:rsidR="008D7BE9" w:rsidRPr="005C440F" w:rsidRDefault="008D7BE9" w:rsidP="008D7BE9">
      <w:bookmarkStart w:id="639" w:name="805434"/>
      <w:bookmarkEnd w:id="639"/>
      <w:r w:rsidRPr="005C440F">
        <w:t xml:space="preserve">第639题 组织型纤溶酶原激活物(t-PA)激活PLG变为PL需(P:0) </w:t>
      </w:r>
    </w:p>
    <w:p w:rsidR="008D7BE9" w:rsidRPr="005C440F" w:rsidRDefault="008D7BE9" w:rsidP="008D7BE9">
      <w:r w:rsidRPr="005C440F">
        <w:pict>
          <v:rect id="_x0000_i1665" style="width:415.3pt;height:1.5pt" o:hralign="center" o:hrstd="t" o:hr="t" fillcolor="#a0a0a0" stroked="f"/>
        </w:pict>
      </w:r>
    </w:p>
    <w:p w:rsidR="008D7BE9" w:rsidRPr="005C440F" w:rsidRDefault="008D7BE9" w:rsidP="008D7BE9">
      <w:r w:rsidRPr="005C440F">
        <w:t>A、尿激酶型纤溶酶原激活物</w:t>
      </w:r>
    </w:p>
    <w:p w:rsidR="008D7BE9" w:rsidRPr="005C440F" w:rsidRDefault="008D7BE9" w:rsidP="008D7BE9">
      <w:r w:rsidRPr="005C440F">
        <w:t>B、凝血酶</w:t>
      </w:r>
    </w:p>
    <w:p w:rsidR="008D7BE9" w:rsidRPr="005C440F" w:rsidRDefault="008D7BE9" w:rsidP="008D7BE9">
      <w:r w:rsidRPr="005C440F">
        <w:t>C、纤溶酶原激活抑制物-1</w:t>
      </w:r>
    </w:p>
    <w:p w:rsidR="008D7BE9" w:rsidRPr="005C440F" w:rsidRDefault="008D7BE9" w:rsidP="008D7BE9">
      <w:r w:rsidRPr="005C440F">
        <w:t>D、蛋白C抑制物</w:t>
      </w:r>
    </w:p>
    <w:p w:rsidR="008D7BE9" w:rsidRPr="005C440F" w:rsidRDefault="008D7BE9" w:rsidP="008D7BE9">
      <w:r w:rsidRPr="005C440F">
        <w:t>E、纤维蛋白</w:t>
      </w:r>
    </w:p>
    <w:p w:rsidR="008D7BE9" w:rsidRPr="005C440F" w:rsidRDefault="008D7BE9" w:rsidP="008D7BE9">
      <w:r w:rsidRPr="005C440F">
        <w:t xml:space="preserve">标准答案： E 您的答案： </w:t>
      </w:r>
    </w:p>
    <w:p w:rsidR="008D7BE9" w:rsidRPr="005C440F" w:rsidRDefault="008D7BE9" w:rsidP="008D7BE9">
      <w:bookmarkStart w:id="640" w:name="805435"/>
      <w:bookmarkEnd w:id="640"/>
      <w:r w:rsidRPr="005C440F">
        <w:t xml:space="preserve">第640题 下列哪组产物是由交联后纤维蛋白的降解产生的(P:0) </w:t>
      </w:r>
    </w:p>
    <w:p w:rsidR="008D7BE9" w:rsidRPr="005C440F" w:rsidRDefault="008D7BE9" w:rsidP="008D7BE9">
      <w:r w:rsidRPr="005C440F">
        <w:pict>
          <v:rect id="_x0000_i1666" style="width:415.3pt;height:1.5pt" o:hralign="center" o:hrstd="t" o:hr="t" fillcolor="#a0a0a0" stroked="f"/>
        </w:pict>
      </w:r>
    </w:p>
    <w:p w:rsidR="008D7BE9" w:rsidRPr="005C440F" w:rsidRDefault="008D7BE9" w:rsidP="008D7BE9">
      <w:r w:rsidRPr="005C440F">
        <w:t>A、X’、Y’、D、E及A、B、C、H碎片</w:t>
      </w:r>
    </w:p>
    <w:p w:rsidR="008D7BE9" w:rsidRPr="005C440F" w:rsidRDefault="008D7BE9" w:rsidP="008D7BE9">
      <w:r w:rsidRPr="005C440F">
        <w:t>B、X、Y、D、E及A、B、C、H碎片</w:t>
      </w:r>
    </w:p>
    <w:p w:rsidR="008D7BE9" w:rsidRPr="005C440F" w:rsidRDefault="008D7BE9" w:rsidP="008D7BE9">
      <w:r w:rsidRPr="005C440F">
        <w:t>C、X、Y、D、E及D-二聚体</w:t>
      </w:r>
    </w:p>
    <w:p w:rsidR="008D7BE9" w:rsidRPr="005C440F" w:rsidRDefault="008D7BE9" w:rsidP="008D7BE9">
      <w:r w:rsidRPr="005C440F">
        <w:t>D、A、B、C、H碎片及D-二聚体</w:t>
      </w:r>
    </w:p>
    <w:p w:rsidR="008D7BE9" w:rsidRPr="005C440F" w:rsidRDefault="008D7BE9" w:rsidP="008D7BE9">
      <w:r w:rsidRPr="005C440F">
        <w:t>E、X’、Y’、D、E’及D-二聚体</w:t>
      </w:r>
    </w:p>
    <w:p w:rsidR="008D7BE9" w:rsidRPr="005C440F" w:rsidRDefault="008D7BE9" w:rsidP="008D7BE9">
      <w:r w:rsidRPr="005C440F">
        <w:t xml:space="preserve">标准答案： E 您的答案： </w:t>
      </w:r>
    </w:p>
    <w:p w:rsidR="008D7BE9" w:rsidRPr="005C440F" w:rsidRDefault="008D7BE9" w:rsidP="008D7BE9">
      <w:bookmarkStart w:id="641" w:name="805436"/>
      <w:bookmarkEnd w:id="641"/>
      <w:r w:rsidRPr="005C440F">
        <w:t xml:space="preserve">第641题 在下列试验操作中,哪个不需加入Ca_TagUpStart_2+_TagUpEnd_(P:0) </w:t>
      </w:r>
    </w:p>
    <w:p w:rsidR="008D7BE9" w:rsidRPr="005C440F" w:rsidRDefault="008D7BE9" w:rsidP="008D7BE9">
      <w:r w:rsidRPr="005C440F">
        <w:pict>
          <v:rect id="_x0000_i1667" style="width:415.3pt;height:1.5pt" o:hralign="center" o:hrstd="t" o:hr="t" fillcolor="#a0a0a0" stroked="f"/>
        </w:pict>
      </w:r>
    </w:p>
    <w:p w:rsidR="008D7BE9" w:rsidRPr="005C440F" w:rsidRDefault="008D7BE9" w:rsidP="008D7BE9">
      <w:r w:rsidRPr="005C440F">
        <w:t>A、RVVT</w:t>
      </w:r>
    </w:p>
    <w:p w:rsidR="008D7BE9" w:rsidRPr="005C440F" w:rsidRDefault="008D7BE9" w:rsidP="008D7BE9">
      <w:r w:rsidRPr="005C440F">
        <w:t>B、APTT</w:t>
      </w:r>
    </w:p>
    <w:p w:rsidR="008D7BE9" w:rsidRPr="005C440F" w:rsidRDefault="008D7BE9" w:rsidP="008D7BE9">
      <w:r w:rsidRPr="005C440F">
        <w:t>C、PT</w:t>
      </w:r>
    </w:p>
    <w:p w:rsidR="008D7BE9" w:rsidRPr="005C440F" w:rsidRDefault="008D7BE9" w:rsidP="008D7BE9">
      <w:r w:rsidRPr="005C440F">
        <w:t>D、STGT</w:t>
      </w:r>
    </w:p>
    <w:p w:rsidR="008D7BE9" w:rsidRPr="005C440F" w:rsidRDefault="008D7BE9" w:rsidP="008D7BE9">
      <w:r w:rsidRPr="005C440F">
        <w:t>E、TT</w:t>
      </w:r>
    </w:p>
    <w:p w:rsidR="008D7BE9" w:rsidRPr="005C440F" w:rsidRDefault="008D7BE9" w:rsidP="008D7BE9">
      <w:r w:rsidRPr="005C440F">
        <w:t xml:space="preserve">标准答案： E 您的答案： </w:t>
      </w:r>
    </w:p>
    <w:p w:rsidR="008D7BE9" w:rsidRPr="005C440F" w:rsidRDefault="008D7BE9" w:rsidP="008D7BE9">
      <w:bookmarkStart w:id="642" w:name="805437"/>
      <w:bookmarkEnd w:id="642"/>
      <w:r w:rsidRPr="005C440F">
        <w:t xml:space="preserve">第642题 血小板GPⅠa与GPⅡa形成的复合物是(P:0) </w:t>
      </w:r>
    </w:p>
    <w:p w:rsidR="008D7BE9" w:rsidRPr="005C440F" w:rsidRDefault="008D7BE9" w:rsidP="008D7BE9">
      <w:r w:rsidRPr="005C440F">
        <w:pict>
          <v:rect id="_x0000_i1668" style="width:415.3pt;height:1.5pt" o:hralign="center" o:hrstd="t" o:hr="t" fillcolor="#a0a0a0" stroked="f"/>
        </w:pict>
      </w:r>
    </w:p>
    <w:p w:rsidR="008D7BE9" w:rsidRPr="005C440F" w:rsidRDefault="008D7BE9" w:rsidP="008D7BE9">
      <w:r w:rsidRPr="005C440F">
        <w:t>A、胶原的受体</w:t>
      </w:r>
    </w:p>
    <w:p w:rsidR="008D7BE9" w:rsidRPr="005C440F" w:rsidRDefault="008D7BE9" w:rsidP="008D7BE9">
      <w:r w:rsidRPr="005C440F">
        <w:t>B、vWF的受体</w:t>
      </w:r>
    </w:p>
    <w:p w:rsidR="008D7BE9" w:rsidRPr="005C440F" w:rsidRDefault="008D7BE9" w:rsidP="008D7BE9">
      <w:r w:rsidRPr="005C440F">
        <w:t>C、TSP的受体</w:t>
      </w:r>
    </w:p>
    <w:p w:rsidR="008D7BE9" w:rsidRPr="005C440F" w:rsidRDefault="008D7BE9" w:rsidP="008D7BE9">
      <w:r w:rsidRPr="005C440F">
        <w:t>D、层素的受体</w:t>
      </w:r>
    </w:p>
    <w:p w:rsidR="008D7BE9" w:rsidRPr="005C440F" w:rsidRDefault="008D7BE9" w:rsidP="008D7BE9">
      <w:r w:rsidRPr="005C440F">
        <w:t>E、Fg受体</w:t>
      </w:r>
    </w:p>
    <w:p w:rsidR="008D7BE9" w:rsidRPr="005C440F" w:rsidRDefault="008D7BE9" w:rsidP="008D7BE9">
      <w:r w:rsidRPr="005C440F">
        <w:t xml:space="preserve">标准答案： A 您的答案： </w:t>
      </w:r>
    </w:p>
    <w:p w:rsidR="008D7BE9" w:rsidRPr="005C440F" w:rsidRDefault="008D7BE9" w:rsidP="008D7BE9">
      <w:bookmarkStart w:id="643" w:name="805438"/>
      <w:bookmarkEnd w:id="643"/>
      <w:r w:rsidRPr="005C440F">
        <w:t xml:space="preserve">第643题 下列哪项不是血浆硫酸鱼精蛋白副凝固试验(3P)阴性的临床意义(P:0) </w:t>
      </w:r>
    </w:p>
    <w:p w:rsidR="008D7BE9" w:rsidRPr="005C440F" w:rsidRDefault="008D7BE9" w:rsidP="008D7BE9">
      <w:r w:rsidRPr="005C440F">
        <w:pict>
          <v:rect id="_x0000_i1669" style="width:415.3pt;height:1.5pt" o:hralign="center" o:hrstd="t" o:hr="t" fillcolor="#a0a0a0" stroked="f"/>
        </w:pict>
      </w:r>
    </w:p>
    <w:p w:rsidR="008D7BE9" w:rsidRPr="005C440F" w:rsidRDefault="008D7BE9" w:rsidP="008D7BE9">
      <w:r w:rsidRPr="005C440F">
        <w:t>A、健康人</w:t>
      </w:r>
    </w:p>
    <w:p w:rsidR="008D7BE9" w:rsidRPr="005C440F" w:rsidRDefault="008D7BE9" w:rsidP="008D7BE9">
      <w:r w:rsidRPr="005C440F">
        <w:t>B、DIC晚期</w:t>
      </w:r>
    </w:p>
    <w:p w:rsidR="008D7BE9" w:rsidRPr="005C440F" w:rsidRDefault="008D7BE9" w:rsidP="008D7BE9">
      <w:r w:rsidRPr="005C440F">
        <w:t>C、原发性纤溶症</w:t>
      </w:r>
    </w:p>
    <w:p w:rsidR="008D7BE9" w:rsidRPr="005C440F" w:rsidRDefault="008D7BE9" w:rsidP="008D7BE9">
      <w:r w:rsidRPr="005C440F">
        <w:t>D、可以排除DIC</w:t>
      </w:r>
    </w:p>
    <w:p w:rsidR="008D7BE9" w:rsidRPr="005C440F" w:rsidRDefault="008D7BE9" w:rsidP="008D7BE9">
      <w:r w:rsidRPr="005C440F">
        <w:t>E、水浴温度未达37℃,或纤维蛋白原的含量过低</w:t>
      </w:r>
    </w:p>
    <w:p w:rsidR="008D7BE9" w:rsidRPr="005C440F" w:rsidRDefault="008D7BE9" w:rsidP="008D7BE9">
      <w:r w:rsidRPr="005C440F">
        <w:t xml:space="preserve">标准答案： D 您的答案： </w:t>
      </w:r>
    </w:p>
    <w:p w:rsidR="008D7BE9" w:rsidRPr="005C440F" w:rsidRDefault="008D7BE9" w:rsidP="008D7BE9">
      <w:bookmarkStart w:id="644" w:name="805439"/>
      <w:bookmarkEnd w:id="644"/>
      <w:r w:rsidRPr="005C440F">
        <w:t xml:space="preserve">第644题 血小板粘附率为10%(玻柱法),一般不见于下列哪一种疾病(P:0) </w:t>
      </w:r>
    </w:p>
    <w:p w:rsidR="008D7BE9" w:rsidRPr="005C440F" w:rsidRDefault="008D7BE9" w:rsidP="008D7BE9">
      <w:r w:rsidRPr="005C440F">
        <w:pict>
          <v:rect id="_x0000_i1670" style="width:415.3pt;height:1.5pt" o:hralign="center" o:hrstd="t" o:hr="t" fillcolor="#a0a0a0" stroked="f"/>
        </w:pict>
      </w:r>
    </w:p>
    <w:p w:rsidR="008D7BE9" w:rsidRPr="005C440F" w:rsidRDefault="008D7BE9" w:rsidP="008D7BE9">
      <w:r w:rsidRPr="005C440F">
        <w:t>A、服用血小板抑制药物</w:t>
      </w:r>
    </w:p>
    <w:p w:rsidR="008D7BE9" w:rsidRPr="005C440F" w:rsidRDefault="008D7BE9" w:rsidP="008D7BE9">
      <w:r w:rsidRPr="005C440F">
        <w:t>B、血管性血友病</w:t>
      </w:r>
    </w:p>
    <w:p w:rsidR="008D7BE9" w:rsidRPr="005C440F" w:rsidRDefault="008D7BE9" w:rsidP="008D7BE9">
      <w:r w:rsidRPr="005C440F">
        <w:t>C、巨大血小板综合征</w:t>
      </w:r>
    </w:p>
    <w:p w:rsidR="008D7BE9" w:rsidRPr="005C440F" w:rsidRDefault="008D7BE9" w:rsidP="008D7BE9">
      <w:r w:rsidRPr="005C440F">
        <w:t>D、MDS</w:t>
      </w:r>
    </w:p>
    <w:p w:rsidR="008D7BE9" w:rsidRPr="005C440F" w:rsidRDefault="008D7BE9" w:rsidP="008D7BE9">
      <w:r w:rsidRPr="005C440F">
        <w:t>E、口服避孕药</w:t>
      </w:r>
    </w:p>
    <w:p w:rsidR="008D7BE9" w:rsidRPr="005C440F" w:rsidRDefault="008D7BE9" w:rsidP="008D7BE9">
      <w:r w:rsidRPr="005C440F">
        <w:t xml:space="preserve">标准答案： E 您的答案： </w:t>
      </w:r>
    </w:p>
    <w:p w:rsidR="008D7BE9" w:rsidRPr="005C440F" w:rsidRDefault="008D7BE9" w:rsidP="008D7BE9">
      <w:bookmarkStart w:id="645" w:name="805440"/>
      <w:bookmarkEnd w:id="645"/>
      <w:r w:rsidRPr="005C440F">
        <w:t xml:space="preserve">第645题 患者PT及AFTT同时延长,提示下列哪一组凝血因子有缺陷(P:0) </w:t>
      </w:r>
    </w:p>
    <w:p w:rsidR="008D7BE9" w:rsidRPr="005C440F" w:rsidRDefault="008D7BE9" w:rsidP="008D7BE9">
      <w:r w:rsidRPr="005C440F">
        <w:pict>
          <v:rect id="_x0000_i1671" style="width:415.3pt;height:1.5pt" o:hralign="center" o:hrstd="t" o:hr="t" fillcolor="#a0a0a0" stroked="f"/>
        </w:pict>
      </w:r>
    </w:p>
    <w:p w:rsidR="008D7BE9" w:rsidRPr="005C440F" w:rsidRDefault="008D7BE9" w:rsidP="008D7BE9">
      <w:r w:rsidRPr="005C440F">
        <w:t>A、因子Ⅶ、TF</w:t>
      </w:r>
    </w:p>
    <w:p w:rsidR="008D7BE9" w:rsidRPr="005C440F" w:rsidRDefault="008D7BE9" w:rsidP="008D7BE9">
      <w:r w:rsidRPr="005C440F">
        <w:t>B、因子Ⅹ、Ⅴ、Ⅱ、Ⅰ</w:t>
      </w:r>
    </w:p>
    <w:p w:rsidR="008D7BE9" w:rsidRPr="005C440F" w:rsidRDefault="008D7BE9" w:rsidP="008D7BE9">
      <w:r w:rsidRPr="005C440F">
        <w:t>C、因子PK、HMWK</w:t>
      </w:r>
    </w:p>
    <w:p w:rsidR="008D7BE9" w:rsidRPr="005C440F" w:rsidRDefault="008D7BE9" w:rsidP="008D7BE9">
      <w:r w:rsidRPr="005C440F">
        <w:t>D、因子Ⅷ、Ⅸ、Ⅺ</w:t>
      </w:r>
    </w:p>
    <w:p w:rsidR="008D7BE9" w:rsidRPr="005C440F" w:rsidRDefault="008D7BE9" w:rsidP="008D7BE9">
      <w:r w:rsidRPr="005C440F">
        <w:t>E、因子Ⅺ、Ⅻ</w:t>
      </w:r>
    </w:p>
    <w:p w:rsidR="008D7BE9" w:rsidRPr="005C440F" w:rsidRDefault="008D7BE9" w:rsidP="008D7BE9">
      <w:r w:rsidRPr="005C440F">
        <w:t xml:space="preserve">标准答案： B 您的答案： </w:t>
      </w:r>
    </w:p>
    <w:p w:rsidR="008D7BE9" w:rsidRPr="005C440F" w:rsidRDefault="008D7BE9" w:rsidP="008D7BE9">
      <w:bookmarkStart w:id="646" w:name="805441"/>
      <w:bookmarkEnd w:id="646"/>
      <w:r w:rsidRPr="005C440F">
        <w:t xml:space="preserve">第646题 酸性磷酸酶(ACP)染色最佳pH为(P:0) </w:t>
      </w:r>
    </w:p>
    <w:p w:rsidR="008D7BE9" w:rsidRPr="005C440F" w:rsidRDefault="008D7BE9" w:rsidP="008D7BE9">
      <w:r w:rsidRPr="005C440F">
        <w:pict>
          <v:rect id="_x0000_i1672" style="width:415.3pt;height:1.5pt" o:hralign="center" o:hrstd="t" o:hr="t" fillcolor="#a0a0a0" stroked="f"/>
        </w:pict>
      </w:r>
    </w:p>
    <w:p w:rsidR="008D7BE9" w:rsidRPr="005C440F" w:rsidRDefault="008D7BE9" w:rsidP="008D7BE9">
      <w:r w:rsidRPr="005C440F">
        <w:t>A、4</w:t>
      </w:r>
    </w:p>
    <w:p w:rsidR="008D7BE9" w:rsidRPr="005C440F" w:rsidRDefault="008D7BE9" w:rsidP="008D7BE9">
      <w:r w:rsidRPr="005C440F">
        <w:t>B、4.5</w:t>
      </w:r>
    </w:p>
    <w:p w:rsidR="008D7BE9" w:rsidRPr="005C440F" w:rsidRDefault="008D7BE9" w:rsidP="008D7BE9">
      <w:r w:rsidRPr="005C440F">
        <w:t>C、5</w:t>
      </w:r>
    </w:p>
    <w:p w:rsidR="008D7BE9" w:rsidRPr="005C440F" w:rsidRDefault="008D7BE9" w:rsidP="008D7BE9">
      <w:r w:rsidRPr="005C440F">
        <w:t>D、5.5</w:t>
      </w:r>
    </w:p>
    <w:p w:rsidR="008D7BE9" w:rsidRPr="005C440F" w:rsidRDefault="008D7BE9" w:rsidP="008D7BE9">
      <w:r w:rsidRPr="005C440F">
        <w:t>E、6</w:t>
      </w:r>
    </w:p>
    <w:p w:rsidR="008D7BE9" w:rsidRPr="005C440F" w:rsidRDefault="008D7BE9" w:rsidP="008D7BE9">
      <w:r w:rsidRPr="005C440F">
        <w:t xml:space="preserve">标准答案： C 您的答案： </w:t>
      </w:r>
    </w:p>
    <w:p w:rsidR="008D7BE9" w:rsidRPr="005C440F" w:rsidRDefault="008D7BE9" w:rsidP="008D7BE9">
      <w:bookmarkStart w:id="647" w:name="805442"/>
      <w:bookmarkEnd w:id="647"/>
      <w:r w:rsidRPr="005C440F">
        <w:t xml:space="preserve">第647题 α-丁酸萘酚酯酶(α-NBE)染色时所需的pH要求为(P:0) </w:t>
      </w:r>
    </w:p>
    <w:p w:rsidR="008D7BE9" w:rsidRPr="005C440F" w:rsidRDefault="008D7BE9" w:rsidP="008D7BE9">
      <w:r w:rsidRPr="005C440F">
        <w:pict>
          <v:rect id="_x0000_i1673" style="width:415.3pt;height:1.5pt" o:hralign="center" o:hrstd="t" o:hr="t" fillcolor="#a0a0a0" stroked="f"/>
        </w:pict>
      </w:r>
    </w:p>
    <w:p w:rsidR="008D7BE9" w:rsidRPr="005C440F" w:rsidRDefault="008D7BE9" w:rsidP="008D7BE9">
      <w:r w:rsidRPr="005C440F">
        <w:t>A、酸性</w:t>
      </w:r>
    </w:p>
    <w:p w:rsidR="008D7BE9" w:rsidRPr="005C440F" w:rsidRDefault="008D7BE9" w:rsidP="008D7BE9">
      <w:r w:rsidRPr="005C440F">
        <w:t>B、弱酸性</w:t>
      </w:r>
    </w:p>
    <w:p w:rsidR="008D7BE9" w:rsidRPr="005C440F" w:rsidRDefault="008D7BE9" w:rsidP="008D7BE9">
      <w:r w:rsidRPr="005C440F">
        <w:t>C、中性</w:t>
      </w:r>
    </w:p>
    <w:p w:rsidR="008D7BE9" w:rsidRPr="005C440F" w:rsidRDefault="008D7BE9" w:rsidP="008D7BE9">
      <w:r w:rsidRPr="005C440F">
        <w:t>D、弱碱性</w:t>
      </w:r>
    </w:p>
    <w:p w:rsidR="008D7BE9" w:rsidRPr="005C440F" w:rsidRDefault="008D7BE9" w:rsidP="008D7BE9">
      <w:r w:rsidRPr="005C440F">
        <w:t>E、碱性</w:t>
      </w:r>
    </w:p>
    <w:p w:rsidR="008D7BE9" w:rsidRPr="005C440F" w:rsidRDefault="008D7BE9" w:rsidP="008D7BE9">
      <w:r w:rsidRPr="005C440F">
        <w:t xml:space="preserve">标准答案： E 您的答案： </w:t>
      </w:r>
    </w:p>
    <w:p w:rsidR="008D7BE9" w:rsidRPr="005C440F" w:rsidRDefault="008D7BE9" w:rsidP="008D7BE9">
      <w:bookmarkStart w:id="648" w:name="805443"/>
      <w:bookmarkEnd w:id="648"/>
      <w:r w:rsidRPr="005C440F">
        <w:t xml:space="preserve">第648题 醋酸AS-D萘酚酯酶(AS-DNAE)染色时所需的pH要求为(P:0) </w:t>
      </w:r>
    </w:p>
    <w:p w:rsidR="008D7BE9" w:rsidRPr="005C440F" w:rsidRDefault="008D7BE9" w:rsidP="008D7BE9">
      <w:r w:rsidRPr="005C440F">
        <w:pict>
          <v:rect id="_x0000_i1674" style="width:415.3pt;height:1.5pt" o:hralign="center" o:hrstd="t" o:hr="t" fillcolor="#a0a0a0" stroked="f"/>
        </w:pict>
      </w:r>
    </w:p>
    <w:p w:rsidR="008D7BE9" w:rsidRPr="005C440F" w:rsidRDefault="008D7BE9" w:rsidP="008D7BE9">
      <w:r w:rsidRPr="005C440F">
        <w:t>A、酸性</w:t>
      </w:r>
    </w:p>
    <w:p w:rsidR="008D7BE9" w:rsidRPr="005C440F" w:rsidRDefault="008D7BE9" w:rsidP="008D7BE9">
      <w:r w:rsidRPr="005C440F">
        <w:t>B、弱酸性</w:t>
      </w:r>
    </w:p>
    <w:p w:rsidR="008D7BE9" w:rsidRPr="005C440F" w:rsidRDefault="008D7BE9" w:rsidP="008D7BE9">
      <w:r w:rsidRPr="005C440F">
        <w:t>C、中性</w:t>
      </w:r>
    </w:p>
    <w:p w:rsidR="008D7BE9" w:rsidRPr="005C440F" w:rsidRDefault="008D7BE9" w:rsidP="008D7BE9">
      <w:r w:rsidRPr="005C440F">
        <w:t>D、弱碱性</w:t>
      </w:r>
    </w:p>
    <w:p w:rsidR="008D7BE9" w:rsidRPr="005C440F" w:rsidRDefault="008D7BE9" w:rsidP="008D7BE9">
      <w:r w:rsidRPr="005C440F">
        <w:t>E、碱性</w:t>
      </w:r>
    </w:p>
    <w:p w:rsidR="008D7BE9" w:rsidRPr="005C440F" w:rsidRDefault="008D7BE9" w:rsidP="008D7BE9">
      <w:r w:rsidRPr="005C440F">
        <w:t xml:space="preserve">标准答案： C 您的答案： </w:t>
      </w:r>
    </w:p>
    <w:p w:rsidR="008D7BE9" w:rsidRPr="005C440F" w:rsidRDefault="008D7BE9" w:rsidP="008D7BE9">
      <w:bookmarkStart w:id="649" w:name="805444"/>
      <w:bookmarkEnd w:id="649"/>
      <w:r w:rsidRPr="005C440F">
        <w:t xml:space="preserve">第649题 对急性巨核细胞性白血病的诊断有参考价值的细胞化学染色是(P:0) </w:t>
      </w:r>
    </w:p>
    <w:p w:rsidR="008D7BE9" w:rsidRPr="005C440F" w:rsidRDefault="008D7BE9" w:rsidP="008D7BE9">
      <w:r w:rsidRPr="005C440F">
        <w:pict>
          <v:rect id="_x0000_i1675" style="width:415.3pt;height:1.5pt" o:hralign="center" o:hrstd="t" o:hr="t" fillcolor="#a0a0a0" stroked="f"/>
        </w:pict>
      </w:r>
    </w:p>
    <w:p w:rsidR="008D7BE9" w:rsidRPr="005C440F" w:rsidRDefault="008D7BE9" w:rsidP="008D7BE9">
      <w:r w:rsidRPr="005C440F">
        <w:t>A、铁染色</w:t>
      </w:r>
    </w:p>
    <w:p w:rsidR="008D7BE9" w:rsidRPr="005C440F" w:rsidRDefault="008D7BE9" w:rsidP="008D7BE9">
      <w:r w:rsidRPr="005C440F">
        <w:t>B、糖原染色</w:t>
      </w:r>
    </w:p>
    <w:p w:rsidR="008D7BE9" w:rsidRPr="005C440F" w:rsidRDefault="008D7BE9" w:rsidP="008D7BE9">
      <w:r w:rsidRPr="005C440F">
        <w:t>C、中性粒细胞碱性磷酸酶染色</w:t>
      </w:r>
    </w:p>
    <w:p w:rsidR="008D7BE9" w:rsidRPr="005C440F" w:rsidRDefault="008D7BE9" w:rsidP="008D7BE9">
      <w:r w:rsidRPr="005C440F">
        <w:t>D、氯醋酸AS-D萘酚酯酶染色</w:t>
      </w:r>
    </w:p>
    <w:p w:rsidR="008D7BE9" w:rsidRPr="005C440F" w:rsidRDefault="008D7BE9" w:rsidP="008D7BE9">
      <w:r w:rsidRPr="005C440F">
        <w:t>E、过氧化物酶染色</w:t>
      </w:r>
    </w:p>
    <w:p w:rsidR="008D7BE9" w:rsidRPr="005C440F" w:rsidRDefault="008D7BE9" w:rsidP="008D7BE9">
      <w:r w:rsidRPr="005C440F">
        <w:t xml:space="preserve">标准答案： B 您的答案： </w:t>
      </w:r>
    </w:p>
    <w:p w:rsidR="008D7BE9" w:rsidRPr="005C440F" w:rsidRDefault="008D7BE9" w:rsidP="008D7BE9">
      <w:bookmarkStart w:id="650" w:name="805445"/>
      <w:bookmarkEnd w:id="650"/>
      <w:r w:rsidRPr="005C440F">
        <w:t xml:space="preserve">第650题 扫描电镜下被称为绒毛型细胞的是(P:0) </w:t>
      </w:r>
    </w:p>
    <w:p w:rsidR="008D7BE9" w:rsidRPr="005C440F" w:rsidRDefault="008D7BE9" w:rsidP="008D7BE9">
      <w:r w:rsidRPr="005C440F">
        <w:pict>
          <v:rect id="_x0000_i1676" style="width:415.3pt;height:1.5pt" o:hralign="center" o:hrstd="t" o:hr="t" fillcolor="#a0a0a0" stroked="f"/>
        </w:pict>
      </w:r>
    </w:p>
    <w:p w:rsidR="008D7BE9" w:rsidRPr="005C440F" w:rsidRDefault="008D7BE9" w:rsidP="008D7BE9">
      <w:r w:rsidRPr="005C440F">
        <w:t>A、网织红细胞</w:t>
      </w:r>
    </w:p>
    <w:p w:rsidR="008D7BE9" w:rsidRPr="005C440F" w:rsidRDefault="008D7BE9" w:rsidP="008D7BE9">
      <w:r w:rsidRPr="005C440F">
        <w:t>B、中性粒细胞</w:t>
      </w:r>
    </w:p>
    <w:p w:rsidR="008D7BE9" w:rsidRPr="005C440F" w:rsidRDefault="008D7BE9" w:rsidP="008D7BE9">
      <w:r w:rsidRPr="005C440F">
        <w:t>C、血小板</w:t>
      </w:r>
    </w:p>
    <w:p w:rsidR="008D7BE9" w:rsidRPr="005C440F" w:rsidRDefault="008D7BE9" w:rsidP="008D7BE9">
      <w:r w:rsidRPr="005C440F">
        <w:t>D、T淋巴细胞</w:t>
      </w:r>
    </w:p>
    <w:p w:rsidR="008D7BE9" w:rsidRPr="005C440F" w:rsidRDefault="008D7BE9" w:rsidP="008D7BE9">
      <w:r w:rsidRPr="005C440F">
        <w:t>E、B淋巴细胞</w:t>
      </w:r>
    </w:p>
    <w:p w:rsidR="008D7BE9" w:rsidRPr="005C440F" w:rsidRDefault="008D7BE9" w:rsidP="008D7BE9">
      <w:r w:rsidRPr="005C440F">
        <w:t xml:space="preserve">标准答案： E 您的答案： </w:t>
      </w:r>
    </w:p>
    <w:p w:rsidR="008D7BE9" w:rsidRPr="005C440F" w:rsidRDefault="008D7BE9" w:rsidP="008D7BE9">
      <w:bookmarkStart w:id="651" w:name="805446"/>
      <w:bookmarkEnd w:id="651"/>
      <w:r w:rsidRPr="005C440F">
        <w:t xml:space="preserve">第651题 下列叙述不符合中性分叶核粒细胞在透射电镜下的特点的是(P:0) </w:t>
      </w:r>
    </w:p>
    <w:p w:rsidR="008D7BE9" w:rsidRPr="005C440F" w:rsidRDefault="008D7BE9" w:rsidP="008D7BE9">
      <w:r w:rsidRPr="005C440F">
        <w:pict>
          <v:rect id="_x0000_i1677" style="width:415.3pt;height:1.5pt" o:hralign="center" o:hrstd="t" o:hr="t" fillcolor="#a0a0a0" stroked="f"/>
        </w:pict>
      </w:r>
    </w:p>
    <w:p w:rsidR="008D7BE9" w:rsidRPr="005C440F" w:rsidRDefault="008D7BE9" w:rsidP="008D7BE9">
      <w:r w:rsidRPr="005C440F">
        <w:t>A、不存在A颗粒</w:t>
      </w:r>
    </w:p>
    <w:p w:rsidR="008D7BE9" w:rsidRPr="005C440F" w:rsidRDefault="008D7BE9" w:rsidP="008D7BE9">
      <w:r w:rsidRPr="005C440F">
        <w:t>B、核分叶间一般有异染色质丝相连</w:t>
      </w:r>
    </w:p>
    <w:p w:rsidR="008D7BE9" w:rsidRPr="005C440F" w:rsidRDefault="008D7BE9" w:rsidP="008D7BE9">
      <w:r w:rsidRPr="005C440F">
        <w:t>C、细胞表面有少量短小微绒毛</w:t>
      </w:r>
    </w:p>
    <w:p w:rsidR="008D7BE9" w:rsidRPr="005C440F" w:rsidRDefault="008D7BE9" w:rsidP="008D7BE9">
      <w:r w:rsidRPr="005C440F">
        <w:t>D、线粒体少,呈杆状,嵴不清晰</w:t>
      </w:r>
    </w:p>
    <w:p w:rsidR="008D7BE9" w:rsidRPr="005C440F" w:rsidRDefault="008D7BE9" w:rsidP="008D7BE9">
      <w:r w:rsidRPr="005C440F">
        <w:t>E、胞质内有丰富的糖原颗粒</w:t>
      </w:r>
    </w:p>
    <w:p w:rsidR="008D7BE9" w:rsidRPr="005C440F" w:rsidRDefault="008D7BE9" w:rsidP="008D7BE9">
      <w:r w:rsidRPr="005C440F">
        <w:t xml:space="preserve">标准答案： A 您的答案： </w:t>
      </w:r>
    </w:p>
    <w:p w:rsidR="008D7BE9" w:rsidRPr="005C440F" w:rsidRDefault="008D7BE9" w:rsidP="008D7BE9">
      <w:bookmarkStart w:id="652" w:name="805447"/>
      <w:bookmarkEnd w:id="652"/>
      <w:r w:rsidRPr="005C440F">
        <w:t xml:space="preserve">第652题 骨髓干细胞不产生下列哪项(P:0) </w:t>
      </w:r>
    </w:p>
    <w:p w:rsidR="008D7BE9" w:rsidRPr="005C440F" w:rsidRDefault="008D7BE9" w:rsidP="008D7BE9">
      <w:r w:rsidRPr="005C440F">
        <w:pict>
          <v:rect id="_x0000_i1678" style="width:415.3pt;height:1.5pt" o:hralign="center" o:hrstd="t" o:hr="t" fillcolor="#a0a0a0" stroked="f"/>
        </w:pict>
      </w:r>
    </w:p>
    <w:p w:rsidR="008D7BE9" w:rsidRPr="005C440F" w:rsidRDefault="008D7BE9" w:rsidP="008D7BE9">
      <w:r w:rsidRPr="005C440F">
        <w:t>A、CFU-E</w:t>
      </w:r>
    </w:p>
    <w:p w:rsidR="008D7BE9" w:rsidRPr="005C440F" w:rsidRDefault="008D7BE9" w:rsidP="008D7BE9">
      <w:r w:rsidRPr="005C440F">
        <w:t>B、FU-Eo</w:t>
      </w:r>
    </w:p>
    <w:p w:rsidR="008D7BE9" w:rsidRPr="005C440F" w:rsidRDefault="008D7BE9" w:rsidP="008D7BE9">
      <w:r w:rsidRPr="005C440F">
        <w:t>C、CFU-TL</w:t>
      </w:r>
    </w:p>
    <w:p w:rsidR="008D7BE9" w:rsidRPr="005C440F" w:rsidRDefault="008D7BE9" w:rsidP="008D7BE9">
      <w:r w:rsidRPr="005C440F">
        <w:t>D、CFU-GM</w:t>
      </w:r>
    </w:p>
    <w:p w:rsidR="008D7BE9" w:rsidRPr="005C440F" w:rsidRDefault="008D7BE9" w:rsidP="008D7BE9">
      <w:r w:rsidRPr="005C440F">
        <w:t>E、CFU-Meg</w:t>
      </w:r>
    </w:p>
    <w:p w:rsidR="008D7BE9" w:rsidRPr="005C440F" w:rsidRDefault="008D7BE9" w:rsidP="008D7BE9">
      <w:r w:rsidRPr="005C440F">
        <w:t xml:space="preserve">标准答案： C 您的答案： </w:t>
      </w:r>
    </w:p>
    <w:p w:rsidR="008D7BE9" w:rsidRPr="005C440F" w:rsidRDefault="008D7BE9" w:rsidP="008D7BE9">
      <w:bookmarkStart w:id="653" w:name="805448"/>
      <w:bookmarkEnd w:id="653"/>
      <w:r w:rsidRPr="005C440F">
        <w:t xml:space="preserve">第653题 下列哪项叙述不符合透射电镜下的Auer小体(P:0) </w:t>
      </w:r>
    </w:p>
    <w:p w:rsidR="008D7BE9" w:rsidRPr="005C440F" w:rsidRDefault="008D7BE9" w:rsidP="008D7BE9">
      <w:r w:rsidRPr="005C440F">
        <w:pict>
          <v:rect id="_x0000_i1679" style="width:415.3pt;height:1.5pt" o:hralign="center" o:hrstd="t" o:hr="t" fillcolor="#a0a0a0" stroked="f"/>
        </w:pict>
      </w:r>
    </w:p>
    <w:p w:rsidR="008D7BE9" w:rsidRPr="005C440F" w:rsidRDefault="008D7BE9" w:rsidP="008D7BE9">
      <w:r w:rsidRPr="005C440F">
        <w:t>A、透射的棒状小体,内有疏松的纤维状物质</w:t>
      </w:r>
    </w:p>
    <w:p w:rsidR="008D7BE9" w:rsidRPr="005C440F" w:rsidRDefault="008D7BE9" w:rsidP="008D7BE9">
      <w:r w:rsidRPr="005C440F">
        <w:t>B、内含电子密度低的颗粒,兼有膜样结构</w:t>
      </w:r>
    </w:p>
    <w:p w:rsidR="008D7BE9" w:rsidRPr="005C440F" w:rsidRDefault="008D7BE9" w:rsidP="008D7BE9">
      <w:r w:rsidRPr="005C440F">
        <w:t>C、电子密度高的杆状或裂片状包涵体</w:t>
      </w:r>
    </w:p>
    <w:p w:rsidR="008D7BE9" w:rsidRPr="005C440F" w:rsidRDefault="008D7BE9" w:rsidP="008D7BE9">
      <w:r w:rsidRPr="005C440F">
        <w:t>D、Auer小体常位于高尔基复合体区内</w:t>
      </w:r>
    </w:p>
    <w:p w:rsidR="008D7BE9" w:rsidRPr="005C440F" w:rsidRDefault="008D7BE9" w:rsidP="008D7BE9">
      <w:r w:rsidRPr="005C440F">
        <w:t>E、Auer小体常位于溶酶体区内</w:t>
      </w:r>
    </w:p>
    <w:p w:rsidR="008D7BE9" w:rsidRPr="005C440F" w:rsidRDefault="008D7BE9" w:rsidP="008D7BE9">
      <w:r w:rsidRPr="005C440F">
        <w:t xml:space="preserve">标准答案： E 您的答案： </w:t>
      </w:r>
    </w:p>
    <w:p w:rsidR="008D7BE9" w:rsidRPr="005C440F" w:rsidRDefault="008D7BE9" w:rsidP="008D7BE9">
      <w:bookmarkStart w:id="654" w:name="805449"/>
      <w:bookmarkEnd w:id="654"/>
      <w:r w:rsidRPr="005C440F">
        <w:t xml:space="preserve">第654题 Burkitt淋巴瘤最多见的异常核型是(P:0) </w:t>
      </w:r>
    </w:p>
    <w:p w:rsidR="008D7BE9" w:rsidRPr="005C440F" w:rsidRDefault="008D7BE9" w:rsidP="008D7BE9">
      <w:r w:rsidRPr="005C440F">
        <w:pict>
          <v:rect id="_x0000_i1680" style="width:415.3pt;height:1.5pt" o:hralign="center" o:hrstd="t" o:hr="t" fillcolor="#a0a0a0" stroked="f"/>
        </w:pict>
      </w:r>
    </w:p>
    <w:p w:rsidR="008D7BE9" w:rsidRPr="005C440F" w:rsidRDefault="008D7BE9" w:rsidP="008D7BE9">
      <w:r w:rsidRPr="005C440F">
        <w:t>A、t(2;8)</w:t>
      </w:r>
    </w:p>
    <w:p w:rsidR="008D7BE9" w:rsidRPr="005C440F" w:rsidRDefault="008D7BE9" w:rsidP="008D7BE9">
      <w:r w:rsidRPr="005C440F">
        <w:t>B、t(8;14)</w:t>
      </w:r>
    </w:p>
    <w:p w:rsidR="008D7BE9" w:rsidRPr="005C440F" w:rsidRDefault="008D7BE9" w:rsidP="008D7BE9">
      <w:r w:rsidRPr="005C440F">
        <w:t>C、t(8;22)</w:t>
      </w:r>
    </w:p>
    <w:p w:rsidR="008D7BE9" w:rsidRPr="005C440F" w:rsidRDefault="008D7BE9" w:rsidP="008D7BE9">
      <w:r w:rsidRPr="005C440F">
        <w:t>D、t(15;17)</w:t>
      </w:r>
    </w:p>
    <w:p w:rsidR="008D7BE9" w:rsidRPr="005C440F" w:rsidRDefault="008D7BE9" w:rsidP="008D7BE9">
      <w:r w:rsidRPr="005C440F">
        <w:t>E、t(9;22)</w:t>
      </w:r>
    </w:p>
    <w:p w:rsidR="008D7BE9" w:rsidRPr="005C440F" w:rsidRDefault="008D7BE9" w:rsidP="008D7BE9">
      <w:r w:rsidRPr="005C440F">
        <w:t xml:space="preserve">标准答案： B 您的答案： </w:t>
      </w:r>
    </w:p>
    <w:p w:rsidR="008D7BE9" w:rsidRPr="005C440F" w:rsidRDefault="008D7BE9" w:rsidP="008D7BE9">
      <w:bookmarkStart w:id="655" w:name="805450"/>
      <w:bookmarkEnd w:id="655"/>
      <w:r w:rsidRPr="005C440F">
        <w:t xml:space="preserve">第655题 男性17号染色体长臂等臂染色体可表示为(P:0) </w:t>
      </w:r>
    </w:p>
    <w:p w:rsidR="008D7BE9" w:rsidRPr="005C440F" w:rsidRDefault="008D7BE9" w:rsidP="008D7BE9">
      <w:r w:rsidRPr="005C440F">
        <w:pict>
          <v:rect id="_x0000_i1681" style="width:415.3pt;height:1.5pt" o:hralign="center" o:hrstd="t" o:hr="t" fillcolor="#a0a0a0" stroked="f"/>
        </w:pict>
      </w:r>
    </w:p>
    <w:p w:rsidR="008D7BE9" w:rsidRPr="005C440F" w:rsidRDefault="008D7BE9" w:rsidP="008D7BE9">
      <w:r w:rsidRPr="005C440F">
        <w:t>A、46,XY,i(17p)</w:t>
      </w:r>
    </w:p>
    <w:p w:rsidR="008D7BE9" w:rsidRPr="005C440F" w:rsidRDefault="008D7BE9" w:rsidP="008D7BE9">
      <w:r w:rsidRPr="005C440F">
        <w:t>B、46,XY,insl7p</w:t>
      </w:r>
    </w:p>
    <w:p w:rsidR="008D7BE9" w:rsidRPr="005C440F" w:rsidRDefault="008D7BE9" w:rsidP="008D7BE9">
      <w:r w:rsidRPr="005C440F">
        <w:t>C、46,XY,+17q</w:t>
      </w:r>
    </w:p>
    <w:p w:rsidR="008D7BE9" w:rsidRPr="005C440F" w:rsidRDefault="008D7BE9" w:rsidP="008D7BE9">
      <w:r w:rsidRPr="005C440F">
        <w:t>D、46,XY,dell7q</w:t>
      </w:r>
    </w:p>
    <w:p w:rsidR="008D7BE9" w:rsidRPr="005C440F" w:rsidRDefault="008D7BE9" w:rsidP="008D7BE9">
      <w:r w:rsidRPr="005C440F">
        <w:t>E、46,XY,i(17q)</w:t>
      </w:r>
    </w:p>
    <w:p w:rsidR="008D7BE9" w:rsidRPr="005C440F" w:rsidRDefault="008D7BE9" w:rsidP="008D7BE9">
      <w:r w:rsidRPr="005C440F">
        <w:t xml:space="preserve">标准答案： E 您的答案： </w:t>
      </w:r>
    </w:p>
    <w:p w:rsidR="008D7BE9" w:rsidRPr="005C440F" w:rsidRDefault="008D7BE9" w:rsidP="008D7BE9">
      <w:bookmarkStart w:id="656" w:name="805451"/>
      <w:bookmarkEnd w:id="656"/>
      <w:r w:rsidRPr="005C440F">
        <w:t xml:space="preserve">第656题 既能与过碘酸-雪夫反应又能与苏丹黑B起反应的是(P:0) </w:t>
      </w:r>
    </w:p>
    <w:p w:rsidR="008D7BE9" w:rsidRPr="005C440F" w:rsidRDefault="008D7BE9" w:rsidP="008D7BE9">
      <w:r w:rsidRPr="005C440F">
        <w:pict>
          <v:rect id="_x0000_i1682" style="width:415.3pt;height:1.5pt" o:hralign="center" o:hrstd="t" o:hr="t" fillcolor="#a0a0a0" stroked="f"/>
        </w:pict>
      </w:r>
    </w:p>
    <w:p w:rsidR="008D7BE9" w:rsidRPr="005C440F" w:rsidRDefault="008D7BE9" w:rsidP="008D7BE9">
      <w:r w:rsidRPr="005C440F">
        <w:t>A、类固醇</w:t>
      </w:r>
    </w:p>
    <w:p w:rsidR="008D7BE9" w:rsidRPr="005C440F" w:rsidRDefault="008D7BE9" w:rsidP="008D7BE9">
      <w:r w:rsidRPr="005C440F">
        <w:t>B、糖脂</w:t>
      </w:r>
    </w:p>
    <w:p w:rsidR="008D7BE9" w:rsidRPr="005C440F" w:rsidRDefault="008D7BE9" w:rsidP="008D7BE9">
      <w:r w:rsidRPr="005C440F">
        <w:t>C、粘蛋白</w:t>
      </w:r>
    </w:p>
    <w:p w:rsidR="008D7BE9" w:rsidRPr="005C440F" w:rsidRDefault="008D7BE9" w:rsidP="008D7BE9">
      <w:r w:rsidRPr="005C440F">
        <w:t>D、磷脂</w:t>
      </w:r>
    </w:p>
    <w:p w:rsidR="008D7BE9" w:rsidRPr="005C440F" w:rsidRDefault="008D7BE9" w:rsidP="008D7BE9">
      <w:r w:rsidRPr="005C440F">
        <w:t>E、粘多糖</w:t>
      </w:r>
    </w:p>
    <w:p w:rsidR="008D7BE9" w:rsidRPr="005C440F" w:rsidRDefault="008D7BE9" w:rsidP="008D7BE9">
      <w:r w:rsidRPr="005C440F">
        <w:t xml:space="preserve">标准答案： B 您的答案： </w:t>
      </w:r>
    </w:p>
    <w:p w:rsidR="008D7BE9" w:rsidRPr="005C440F" w:rsidRDefault="008D7BE9" w:rsidP="008D7BE9">
      <w:bookmarkStart w:id="657" w:name="805452"/>
      <w:bookmarkEnd w:id="657"/>
      <w:r w:rsidRPr="005C440F">
        <w:t xml:space="preserve">第657题 下列哪项组合符合细胞化学染色的临床意义(P:0) </w:t>
      </w:r>
    </w:p>
    <w:p w:rsidR="008D7BE9" w:rsidRPr="005C440F" w:rsidRDefault="008D7BE9" w:rsidP="008D7BE9">
      <w:r w:rsidRPr="005C440F">
        <w:pict>
          <v:rect id="_x0000_i1683" style="width:415.3pt;height:1.5pt" o:hralign="center" o:hrstd="t" o:hr="t" fillcolor="#a0a0a0" stroked="f"/>
        </w:pict>
      </w:r>
    </w:p>
    <w:p w:rsidR="008D7BE9" w:rsidRPr="005C440F" w:rsidRDefault="008D7BE9" w:rsidP="008D7BE9">
      <w:r w:rsidRPr="005C440F">
        <w:t>A、红血病——幼红细胞PAS染色为阳性</w:t>
      </w:r>
    </w:p>
    <w:p w:rsidR="008D7BE9" w:rsidRPr="005C440F" w:rsidRDefault="008D7BE9" w:rsidP="008D7BE9">
      <w:r w:rsidRPr="005C440F">
        <w:t>B、急性淋巴细胞白血病——POX染色为阳性</w:t>
      </w:r>
    </w:p>
    <w:p w:rsidR="008D7BE9" w:rsidRPr="005C440F" w:rsidRDefault="008D7BE9" w:rsidP="008D7BE9">
      <w:r w:rsidRPr="005C440F">
        <w:t>C、急性单核细胞白血病——AS-DNCE阳性</w:t>
      </w:r>
    </w:p>
    <w:p w:rsidR="008D7BE9" w:rsidRPr="005C440F" w:rsidRDefault="008D7BE9" w:rsidP="008D7BE9">
      <w:r w:rsidRPr="005C440F">
        <w:t>D、急性粒细胞白血病——α-NBE阳性</w:t>
      </w:r>
    </w:p>
    <w:p w:rsidR="008D7BE9" w:rsidRPr="005C440F" w:rsidRDefault="008D7BE9" w:rsidP="008D7BE9">
      <w:r w:rsidRPr="005C440F">
        <w:t>E、急性巨核细胞白血病——PAS阴性</w:t>
      </w:r>
    </w:p>
    <w:p w:rsidR="008D7BE9" w:rsidRPr="005C440F" w:rsidRDefault="008D7BE9" w:rsidP="008D7BE9">
      <w:r w:rsidRPr="005C440F">
        <w:t xml:space="preserve">标准答案： A 您的答案： </w:t>
      </w:r>
    </w:p>
    <w:p w:rsidR="008D7BE9" w:rsidRPr="005C440F" w:rsidRDefault="008D7BE9" w:rsidP="008D7BE9">
      <w:bookmarkStart w:id="658" w:name="805453"/>
      <w:bookmarkEnd w:id="658"/>
      <w:r w:rsidRPr="005C440F">
        <w:t xml:space="preserve">第658题 下列因子中不具有正向调节造血作用的是(P:0) </w:t>
      </w:r>
    </w:p>
    <w:p w:rsidR="008D7BE9" w:rsidRPr="005C440F" w:rsidRDefault="008D7BE9" w:rsidP="008D7BE9">
      <w:r w:rsidRPr="005C440F">
        <w:pict>
          <v:rect id="_x0000_i1684" style="width:415.3pt;height:1.5pt" o:hralign="center" o:hrstd="t" o:hr="t" fillcolor="#a0a0a0" stroked="f"/>
        </w:pict>
      </w:r>
    </w:p>
    <w:p w:rsidR="008D7BE9" w:rsidRPr="005C440F" w:rsidRDefault="008D7BE9" w:rsidP="008D7BE9">
      <w:r w:rsidRPr="005C440F">
        <w:t>A、干细胞因子</w:t>
      </w:r>
    </w:p>
    <w:p w:rsidR="008D7BE9" w:rsidRPr="005C440F" w:rsidRDefault="008D7BE9" w:rsidP="008D7BE9">
      <w:r w:rsidRPr="005C440F">
        <w:t>B、集落刺激因子</w:t>
      </w:r>
    </w:p>
    <w:p w:rsidR="008D7BE9" w:rsidRPr="005C440F" w:rsidRDefault="008D7BE9" w:rsidP="008D7BE9">
      <w:r w:rsidRPr="005C440F">
        <w:t>C、乳酸铁蛋白</w:t>
      </w:r>
    </w:p>
    <w:p w:rsidR="008D7BE9" w:rsidRPr="005C440F" w:rsidRDefault="008D7BE9" w:rsidP="008D7BE9">
      <w:r w:rsidRPr="005C440F">
        <w:t>D、Fame样酪氨酸激酶受体3配体</w:t>
      </w:r>
    </w:p>
    <w:p w:rsidR="008D7BE9" w:rsidRPr="005C440F" w:rsidRDefault="008D7BE9" w:rsidP="008D7BE9">
      <w:r w:rsidRPr="005C440F">
        <w:t>E、白细胞介素</w:t>
      </w:r>
    </w:p>
    <w:p w:rsidR="008D7BE9" w:rsidRPr="005C440F" w:rsidRDefault="008D7BE9" w:rsidP="008D7BE9">
      <w:r w:rsidRPr="005C440F">
        <w:t xml:space="preserve">标准答案： C 您的答案： </w:t>
      </w:r>
    </w:p>
    <w:p w:rsidR="008D7BE9" w:rsidRPr="005C440F" w:rsidRDefault="008D7BE9" w:rsidP="008D7BE9">
      <w:bookmarkStart w:id="659" w:name="805454"/>
      <w:bookmarkEnd w:id="659"/>
      <w:r w:rsidRPr="005C440F">
        <w:t xml:space="preserve">第659题 白血病性原始细胞的超微结构观察,下列不出现于细胞核内的是(P:0) </w:t>
      </w:r>
    </w:p>
    <w:p w:rsidR="008D7BE9" w:rsidRPr="005C440F" w:rsidRDefault="008D7BE9" w:rsidP="008D7BE9">
      <w:r w:rsidRPr="005C440F">
        <w:pict>
          <v:rect id="_x0000_i1685" style="width:415.3pt;height:1.5pt" o:hralign="center" o:hrstd="t" o:hr="t" fillcolor="#a0a0a0" stroked="f"/>
        </w:pict>
      </w:r>
    </w:p>
    <w:p w:rsidR="008D7BE9" w:rsidRPr="005C440F" w:rsidRDefault="008D7BE9" w:rsidP="008D7BE9">
      <w:r w:rsidRPr="005C440F">
        <w:t>A、核环</w:t>
      </w:r>
    </w:p>
    <w:p w:rsidR="008D7BE9" w:rsidRPr="005C440F" w:rsidRDefault="008D7BE9" w:rsidP="008D7BE9">
      <w:r w:rsidRPr="005C440F">
        <w:t>B、Auer小体</w:t>
      </w:r>
    </w:p>
    <w:p w:rsidR="008D7BE9" w:rsidRPr="005C440F" w:rsidRDefault="008D7BE9" w:rsidP="008D7BE9">
      <w:r w:rsidRPr="005C440F">
        <w:t>C、核泡</w:t>
      </w:r>
    </w:p>
    <w:p w:rsidR="008D7BE9" w:rsidRPr="005C440F" w:rsidRDefault="008D7BE9" w:rsidP="008D7BE9">
      <w:r w:rsidRPr="005C440F">
        <w:t>D、假性包涵体</w:t>
      </w:r>
    </w:p>
    <w:p w:rsidR="008D7BE9" w:rsidRPr="005C440F" w:rsidRDefault="008D7BE9" w:rsidP="008D7BE9">
      <w:r w:rsidRPr="005C440F">
        <w:t>E、核内小体</w:t>
      </w:r>
    </w:p>
    <w:p w:rsidR="008D7BE9" w:rsidRPr="005C440F" w:rsidRDefault="008D7BE9" w:rsidP="008D7BE9">
      <w:r w:rsidRPr="005C440F">
        <w:t xml:space="preserve">标准答案： B 您的答案： </w:t>
      </w:r>
    </w:p>
    <w:p w:rsidR="008D7BE9" w:rsidRPr="005C440F" w:rsidRDefault="008D7BE9" w:rsidP="008D7BE9">
      <w:bookmarkStart w:id="660" w:name="805455"/>
      <w:bookmarkEnd w:id="660"/>
      <w:r w:rsidRPr="005C440F">
        <w:t xml:space="preserve">第660题 在亚急性细菌性心内膜炎患者血液中分离到一株细菌:血平板上草绿色溶血,菌落小,灰白色。革兰阳性链状排列球菌,触酶阴性,杆菌肽阴性,胆汁溶菌阴性,Optochin阴性,胆汁七叶苷阴性,此菌最可能是(P:0) </w:t>
      </w:r>
    </w:p>
    <w:p w:rsidR="008D7BE9" w:rsidRPr="005C440F" w:rsidRDefault="008D7BE9" w:rsidP="008D7BE9">
      <w:r w:rsidRPr="005C440F">
        <w:pict>
          <v:rect id="_x0000_i1686" style="width:415.3pt;height:1.5pt" o:hralign="center" o:hrstd="t" o:hr="t" fillcolor="#a0a0a0" stroked="f"/>
        </w:pict>
      </w:r>
    </w:p>
    <w:p w:rsidR="008D7BE9" w:rsidRPr="005C440F" w:rsidRDefault="008D7BE9" w:rsidP="008D7BE9">
      <w:r w:rsidRPr="005C440F">
        <w:t>A、金黄色葡萄球菌</w:t>
      </w:r>
    </w:p>
    <w:p w:rsidR="008D7BE9" w:rsidRPr="005C440F" w:rsidRDefault="008D7BE9" w:rsidP="008D7BE9">
      <w:r w:rsidRPr="005C440F">
        <w:t>B、草绿色链球菌</w:t>
      </w:r>
    </w:p>
    <w:p w:rsidR="008D7BE9" w:rsidRPr="005C440F" w:rsidRDefault="008D7BE9" w:rsidP="008D7BE9">
      <w:r w:rsidRPr="005C440F">
        <w:t>C、粪肠球菌</w:t>
      </w:r>
    </w:p>
    <w:p w:rsidR="008D7BE9" w:rsidRPr="005C440F" w:rsidRDefault="008D7BE9" w:rsidP="008D7BE9">
      <w:r w:rsidRPr="005C440F">
        <w:t>D、肺炎链球菌</w:t>
      </w:r>
    </w:p>
    <w:p w:rsidR="008D7BE9" w:rsidRPr="005C440F" w:rsidRDefault="008D7BE9" w:rsidP="008D7BE9">
      <w:r w:rsidRPr="005C440F">
        <w:t>E、化脓链球菌</w:t>
      </w:r>
    </w:p>
    <w:p w:rsidR="008D7BE9" w:rsidRPr="005C440F" w:rsidRDefault="008D7BE9" w:rsidP="008D7BE9">
      <w:r w:rsidRPr="005C440F">
        <w:t xml:space="preserve">标准答案： B 您的答案： </w:t>
      </w:r>
    </w:p>
    <w:p w:rsidR="008D7BE9" w:rsidRPr="005C440F" w:rsidRDefault="008D7BE9" w:rsidP="008D7BE9">
      <w:bookmarkStart w:id="661" w:name="805456"/>
      <w:bookmarkEnd w:id="661"/>
      <w:r w:rsidRPr="005C440F">
        <w:t xml:space="preserve">第661题 能初步鉴别致病性肠道杆菌与非致病性肠道杆菌的试验是(P:0) </w:t>
      </w:r>
    </w:p>
    <w:p w:rsidR="008D7BE9" w:rsidRPr="005C440F" w:rsidRDefault="008D7BE9" w:rsidP="008D7BE9">
      <w:r w:rsidRPr="005C440F">
        <w:pict>
          <v:rect id="_x0000_i1687" style="width:415.3pt;height:1.5pt" o:hralign="center" o:hrstd="t" o:hr="t" fillcolor="#a0a0a0" stroked="f"/>
        </w:pict>
      </w:r>
    </w:p>
    <w:p w:rsidR="008D7BE9" w:rsidRPr="005C440F" w:rsidRDefault="008D7BE9" w:rsidP="008D7BE9">
      <w:r w:rsidRPr="005C440F">
        <w:t>A、葡萄糖发酵试验</w:t>
      </w:r>
    </w:p>
    <w:p w:rsidR="008D7BE9" w:rsidRPr="005C440F" w:rsidRDefault="008D7BE9" w:rsidP="008D7BE9">
      <w:r w:rsidRPr="005C440F">
        <w:t>B、VP试验</w:t>
      </w:r>
    </w:p>
    <w:p w:rsidR="008D7BE9" w:rsidRPr="005C440F" w:rsidRDefault="008D7BE9" w:rsidP="008D7BE9">
      <w:r w:rsidRPr="005C440F">
        <w:t>C、乳糖发酵试验</w:t>
      </w:r>
    </w:p>
    <w:p w:rsidR="008D7BE9" w:rsidRPr="005C440F" w:rsidRDefault="008D7BE9" w:rsidP="008D7BE9">
      <w:r w:rsidRPr="005C440F">
        <w:t>D、甲基红试验</w:t>
      </w:r>
    </w:p>
    <w:p w:rsidR="008D7BE9" w:rsidRPr="005C440F" w:rsidRDefault="008D7BE9" w:rsidP="008D7BE9">
      <w:r w:rsidRPr="005C440F">
        <w:t>E、枸橼酸盐利用试验</w:t>
      </w:r>
    </w:p>
    <w:p w:rsidR="008D7BE9" w:rsidRPr="005C440F" w:rsidRDefault="008D7BE9" w:rsidP="008D7BE9">
      <w:r w:rsidRPr="005C440F">
        <w:t xml:space="preserve">标准答案： C 您的答案： </w:t>
      </w:r>
    </w:p>
    <w:p w:rsidR="008D7BE9" w:rsidRPr="005C440F" w:rsidRDefault="008D7BE9" w:rsidP="008D7BE9">
      <w:bookmarkStart w:id="662" w:name="805457"/>
      <w:bookmarkEnd w:id="662"/>
      <w:r w:rsidRPr="005C440F">
        <w:t xml:space="preserve">第662题 关于免疫金标记技术,错误的是(P:0) </w:t>
      </w:r>
    </w:p>
    <w:p w:rsidR="008D7BE9" w:rsidRPr="005C440F" w:rsidRDefault="008D7BE9" w:rsidP="008D7BE9">
      <w:r w:rsidRPr="005C440F">
        <w:pict>
          <v:rect id="_x0000_i1688" style="width:415.3pt;height:1.5pt" o:hralign="center" o:hrstd="t" o:hr="t" fillcolor="#a0a0a0" stroked="f"/>
        </w:pict>
      </w:r>
    </w:p>
    <w:p w:rsidR="008D7BE9" w:rsidRPr="005C440F" w:rsidRDefault="008D7BE9" w:rsidP="008D7BE9">
      <w:r w:rsidRPr="005C440F">
        <w:t>A、样本用量小</w:t>
      </w:r>
    </w:p>
    <w:p w:rsidR="008D7BE9" w:rsidRPr="005C440F" w:rsidRDefault="008D7BE9" w:rsidP="008D7BE9">
      <w:r w:rsidRPr="005C440F">
        <w:t>B、检测速度快</w:t>
      </w:r>
    </w:p>
    <w:p w:rsidR="008D7BE9" w:rsidRPr="005C440F" w:rsidRDefault="008D7BE9" w:rsidP="008D7BE9">
      <w:r w:rsidRPr="005C440F">
        <w:t>C、实验结果最长可保存24小时</w:t>
      </w:r>
    </w:p>
    <w:p w:rsidR="008D7BE9" w:rsidRPr="005C440F" w:rsidRDefault="008D7BE9" w:rsidP="008D7BE9">
      <w:r w:rsidRPr="005C440F">
        <w:t>D、敏感度可达ELISA的水平</w:t>
      </w:r>
    </w:p>
    <w:p w:rsidR="008D7BE9" w:rsidRPr="005C440F" w:rsidRDefault="008D7BE9" w:rsidP="008D7BE9">
      <w:r w:rsidRPr="005C440F">
        <w:t>E、操作更简单</w:t>
      </w:r>
    </w:p>
    <w:p w:rsidR="008D7BE9" w:rsidRPr="005C440F" w:rsidRDefault="008D7BE9" w:rsidP="008D7BE9">
      <w:r w:rsidRPr="005C440F">
        <w:t xml:space="preserve">标准答案： C 您的答案： </w:t>
      </w:r>
    </w:p>
    <w:p w:rsidR="008D7BE9" w:rsidRPr="005C440F" w:rsidRDefault="008D7BE9" w:rsidP="008D7BE9">
      <w:bookmarkStart w:id="663" w:name="805458"/>
      <w:bookmarkEnd w:id="663"/>
      <w:r w:rsidRPr="005C440F">
        <w:t xml:space="preserve">第663题 能够产生透明质酸酶的细菌是(P:0) </w:t>
      </w:r>
    </w:p>
    <w:p w:rsidR="008D7BE9" w:rsidRPr="005C440F" w:rsidRDefault="008D7BE9" w:rsidP="008D7BE9">
      <w:r w:rsidRPr="005C440F">
        <w:pict>
          <v:rect id="_x0000_i1689" style="width:415.3pt;height:1.5pt" o:hralign="center" o:hrstd="t" o:hr="t" fillcolor="#a0a0a0" stroked="f"/>
        </w:pict>
      </w:r>
    </w:p>
    <w:p w:rsidR="008D7BE9" w:rsidRPr="005C440F" w:rsidRDefault="008D7BE9" w:rsidP="008D7BE9">
      <w:r w:rsidRPr="005C440F">
        <w:t>A、脑膜炎奈瑟菌</w:t>
      </w:r>
    </w:p>
    <w:p w:rsidR="008D7BE9" w:rsidRPr="005C440F" w:rsidRDefault="008D7BE9" w:rsidP="008D7BE9">
      <w:r w:rsidRPr="005C440F">
        <w:t>B、化脓性链球菌</w:t>
      </w:r>
    </w:p>
    <w:p w:rsidR="008D7BE9" w:rsidRPr="005C440F" w:rsidRDefault="008D7BE9" w:rsidP="008D7BE9">
      <w:r w:rsidRPr="005C440F">
        <w:t>C、大肠埃希氏菌</w:t>
      </w:r>
    </w:p>
    <w:p w:rsidR="008D7BE9" w:rsidRPr="005C440F" w:rsidRDefault="008D7BE9" w:rsidP="008D7BE9">
      <w:r w:rsidRPr="005C440F">
        <w:t>D、变形杆菌</w:t>
      </w:r>
    </w:p>
    <w:p w:rsidR="008D7BE9" w:rsidRPr="005C440F" w:rsidRDefault="008D7BE9" w:rsidP="008D7BE9">
      <w:r w:rsidRPr="005C440F">
        <w:t>E、产气荚膜杆菌</w:t>
      </w:r>
    </w:p>
    <w:p w:rsidR="008D7BE9" w:rsidRPr="005C440F" w:rsidRDefault="008D7BE9" w:rsidP="008D7BE9">
      <w:r w:rsidRPr="005C440F">
        <w:t xml:space="preserve">标准答案： B 您的答案： </w:t>
      </w:r>
    </w:p>
    <w:p w:rsidR="008D7BE9" w:rsidRPr="005C440F" w:rsidRDefault="008D7BE9" w:rsidP="008D7BE9">
      <w:bookmarkStart w:id="664" w:name="805459"/>
      <w:bookmarkEnd w:id="664"/>
      <w:r w:rsidRPr="005C440F">
        <w:t xml:space="preserve">第664题 下列哪种是大多数细菌共有的基本代谢途径,专性厌氧菌产能的惟一途径是(P:0) </w:t>
      </w:r>
    </w:p>
    <w:p w:rsidR="008D7BE9" w:rsidRPr="005C440F" w:rsidRDefault="008D7BE9" w:rsidP="008D7BE9">
      <w:r w:rsidRPr="005C440F">
        <w:pict>
          <v:rect id="_x0000_i1690" style="width:415.3pt;height:1.5pt" o:hralign="center" o:hrstd="t" o:hr="t" fillcolor="#a0a0a0" stroked="f"/>
        </w:pict>
      </w:r>
    </w:p>
    <w:p w:rsidR="008D7BE9" w:rsidRPr="005C440F" w:rsidRDefault="008D7BE9" w:rsidP="008D7BE9">
      <w:r w:rsidRPr="005C440F">
        <w:t>A、HMP途径</w:t>
      </w:r>
    </w:p>
    <w:p w:rsidR="008D7BE9" w:rsidRPr="005C440F" w:rsidRDefault="008D7BE9" w:rsidP="008D7BE9">
      <w:r w:rsidRPr="005C440F">
        <w:t>B、BMP途径</w:t>
      </w:r>
    </w:p>
    <w:p w:rsidR="008D7BE9" w:rsidRPr="005C440F" w:rsidRDefault="008D7BE9" w:rsidP="008D7BE9">
      <w:r w:rsidRPr="005C440F">
        <w:t>C、ED途径</w:t>
      </w:r>
    </w:p>
    <w:p w:rsidR="008D7BE9" w:rsidRPr="005C440F" w:rsidRDefault="008D7BE9" w:rsidP="008D7BE9">
      <w:r w:rsidRPr="005C440F">
        <w:t>D、厌氧呼吸</w:t>
      </w:r>
    </w:p>
    <w:p w:rsidR="008D7BE9" w:rsidRPr="005C440F" w:rsidRDefault="008D7BE9" w:rsidP="008D7BE9">
      <w:r w:rsidRPr="005C440F">
        <w:t>E、需氧呼吸</w:t>
      </w:r>
    </w:p>
    <w:p w:rsidR="008D7BE9" w:rsidRPr="005C440F" w:rsidRDefault="008D7BE9" w:rsidP="008D7BE9">
      <w:r w:rsidRPr="005C440F">
        <w:t xml:space="preserve">标准答案： B 您的答案： </w:t>
      </w:r>
    </w:p>
    <w:p w:rsidR="008D7BE9" w:rsidRPr="005C440F" w:rsidRDefault="008D7BE9" w:rsidP="008D7BE9">
      <w:bookmarkStart w:id="665" w:name="805460"/>
      <w:bookmarkEnd w:id="665"/>
      <w:r w:rsidRPr="005C440F">
        <w:t xml:space="preserve">第665题 若用明胶培养基培养细菌,其目的在于观察细菌能否液化明胶,则应在何温度培养(P:0) </w:t>
      </w:r>
    </w:p>
    <w:p w:rsidR="008D7BE9" w:rsidRPr="005C440F" w:rsidRDefault="008D7BE9" w:rsidP="008D7BE9">
      <w:r w:rsidRPr="005C440F">
        <w:pict>
          <v:rect id="_x0000_i1691" style="width:415.3pt;height:1.5pt" o:hralign="center" o:hrstd="t" o:hr="t" fillcolor="#a0a0a0" stroked="f"/>
        </w:pict>
      </w:r>
    </w:p>
    <w:p w:rsidR="008D7BE9" w:rsidRPr="005C440F" w:rsidRDefault="008D7BE9" w:rsidP="008D7BE9">
      <w:r w:rsidRPr="005C440F">
        <w:t>A、30℃</w:t>
      </w:r>
    </w:p>
    <w:p w:rsidR="008D7BE9" w:rsidRPr="005C440F" w:rsidRDefault="008D7BE9" w:rsidP="008D7BE9">
      <w:r w:rsidRPr="005C440F">
        <w:t>B、25℃</w:t>
      </w:r>
    </w:p>
    <w:p w:rsidR="008D7BE9" w:rsidRPr="005C440F" w:rsidRDefault="008D7BE9" w:rsidP="008D7BE9">
      <w:r w:rsidRPr="005C440F">
        <w:t>C、22℃</w:t>
      </w:r>
    </w:p>
    <w:p w:rsidR="008D7BE9" w:rsidRPr="005C440F" w:rsidRDefault="008D7BE9" w:rsidP="008D7BE9">
      <w:r w:rsidRPr="005C440F">
        <w:t>D、35℃</w:t>
      </w:r>
    </w:p>
    <w:p w:rsidR="008D7BE9" w:rsidRPr="005C440F" w:rsidRDefault="008D7BE9" w:rsidP="008D7BE9">
      <w:r w:rsidRPr="005C440F">
        <w:t>E、37℃</w:t>
      </w:r>
    </w:p>
    <w:p w:rsidR="008D7BE9" w:rsidRPr="005C440F" w:rsidRDefault="008D7BE9" w:rsidP="008D7BE9">
      <w:r w:rsidRPr="005C440F">
        <w:t xml:space="preserve">标准答案： C 您的答案： </w:t>
      </w:r>
    </w:p>
    <w:p w:rsidR="008D7BE9" w:rsidRPr="005C440F" w:rsidRDefault="008D7BE9" w:rsidP="008D7BE9">
      <w:bookmarkStart w:id="666" w:name="805461"/>
      <w:bookmarkEnd w:id="666"/>
      <w:r w:rsidRPr="005C440F">
        <w:t xml:space="preserve">第666题 关于脂多糖的叙述哪项是不正确的(P:0) </w:t>
      </w:r>
    </w:p>
    <w:p w:rsidR="008D7BE9" w:rsidRPr="005C440F" w:rsidRDefault="008D7BE9" w:rsidP="008D7BE9">
      <w:r w:rsidRPr="005C440F">
        <w:pict>
          <v:rect id="_x0000_i1692" style="width:415.3pt;height:1.5pt" o:hralign="center" o:hrstd="t" o:hr="t" fillcolor="#a0a0a0" stroked="f"/>
        </w:pict>
      </w:r>
    </w:p>
    <w:p w:rsidR="008D7BE9" w:rsidRPr="005C440F" w:rsidRDefault="008D7BE9" w:rsidP="008D7BE9">
      <w:r w:rsidRPr="005C440F">
        <w:t>A、可称为细菌内毒素</w:t>
      </w:r>
    </w:p>
    <w:p w:rsidR="008D7BE9" w:rsidRPr="005C440F" w:rsidRDefault="008D7BE9" w:rsidP="008D7BE9">
      <w:r w:rsidRPr="005C440F">
        <w:t>B、存在于革兰阴性菌的外膜</w:t>
      </w:r>
    </w:p>
    <w:p w:rsidR="008D7BE9" w:rsidRPr="005C440F" w:rsidRDefault="008D7BE9" w:rsidP="008D7BE9">
      <w:r w:rsidRPr="005C440F">
        <w:t>C、由磷脂和脂蛋白组成</w:t>
      </w:r>
    </w:p>
    <w:p w:rsidR="008D7BE9" w:rsidRPr="005C440F" w:rsidRDefault="008D7BE9" w:rsidP="008D7BE9">
      <w:r w:rsidRPr="005C440F">
        <w:t>D、由脂类和多糖组成</w:t>
      </w:r>
    </w:p>
    <w:p w:rsidR="008D7BE9" w:rsidRPr="005C440F" w:rsidRDefault="008D7BE9" w:rsidP="008D7BE9">
      <w:r w:rsidRPr="005C440F">
        <w:t>E、具有多种生物学活性</w:t>
      </w:r>
    </w:p>
    <w:p w:rsidR="008D7BE9" w:rsidRPr="005C440F" w:rsidRDefault="008D7BE9" w:rsidP="008D7BE9">
      <w:r w:rsidRPr="005C440F">
        <w:t xml:space="preserve">标准答案： C 您的答案： </w:t>
      </w:r>
    </w:p>
    <w:p w:rsidR="008D7BE9" w:rsidRPr="005C440F" w:rsidRDefault="008D7BE9" w:rsidP="008D7BE9">
      <w:bookmarkStart w:id="667" w:name="805462"/>
      <w:bookmarkEnd w:id="667"/>
      <w:r w:rsidRPr="005C440F">
        <w:t xml:space="preserve">第667题 关于血清学诊断,错误的叙述是(P:0) </w:t>
      </w:r>
    </w:p>
    <w:p w:rsidR="008D7BE9" w:rsidRPr="005C440F" w:rsidRDefault="008D7BE9" w:rsidP="008D7BE9">
      <w:r w:rsidRPr="005C440F">
        <w:pict>
          <v:rect id="_x0000_i1693" style="width:415.3pt;height:1.5pt" o:hralign="center" o:hrstd="t" o:hr="t" fillcolor="#a0a0a0" stroked="f"/>
        </w:pict>
      </w:r>
    </w:p>
    <w:p w:rsidR="008D7BE9" w:rsidRPr="005C440F" w:rsidRDefault="008D7BE9" w:rsidP="008D7BE9">
      <w:r w:rsidRPr="005C440F">
        <w:t>A、是一种用已知抗原测定抗体的免疫学检查方法</w:t>
      </w:r>
    </w:p>
    <w:p w:rsidR="008D7BE9" w:rsidRPr="005C440F" w:rsidRDefault="008D7BE9" w:rsidP="008D7BE9">
      <w:r w:rsidRPr="005C440F">
        <w:t>B、常用于免疫原性较强的病原菌感染性疾病的诊断</w:t>
      </w:r>
    </w:p>
    <w:p w:rsidR="008D7BE9" w:rsidRPr="005C440F" w:rsidRDefault="008D7BE9" w:rsidP="008D7BE9">
      <w:r w:rsidRPr="005C440F">
        <w:t>C、是一种以效价为测量单位的半定量试验</w:t>
      </w:r>
    </w:p>
    <w:p w:rsidR="008D7BE9" w:rsidRPr="005C440F" w:rsidRDefault="008D7BE9" w:rsidP="008D7BE9">
      <w:r w:rsidRPr="005C440F">
        <w:t>D、可用于人群免疫水平的调查</w:t>
      </w:r>
    </w:p>
    <w:p w:rsidR="008D7BE9" w:rsidRPr="005C440F" w:rsidRDefault="008D7BE9" w:rsidP="008D7BE9">
      <w:r w:rsidRPr="005C440F">
        <w:t>E、适用于病程短的传染病的诊断</w:t>
      </w:r>
    </w:p>
    <w:p w:rsidR="008D7BE9" w:rsidRPr="005C440F" w:rsidRDefault="008D7BE9" w:rsidP="008D7BE9">
      <w:r w:rsidRPr="005C440F">
        <w:t xml:space="preserve">标准答案： D 您的答案： </w:t>
      </w:r>
    </w:p>
    <w:p w:rsidR="008D7BE9" w:rsidRPr="005C440F" w:rsidRDefault="008D7BE9" w:rsidP="008D7BE9">
      <w:bookmarkStart w:id="668" w:name="805463"/>
      <w:bookmarkEnd w:id="668"/>
      <w:r w:rsidRPr="005C440F">
        <w:t xml:space="preserve">第668题 培养基的保存,叙述错误的是(P:0) </w:t>
      </w:r>
    </w:p>
    <w:p w:rsidR="008D7BE9" w:rsidRPr="005C440F" w:rsidRDefault="008D7BE9" w:rsidP="008D7BE9">
      <w:r w:rsidRPr="005C440F">
        <w:pict>
          <v:rect id="_x0000_i1694" style="width:415.3pt;height:1.5pt" o:hralign="center" o:hrstd="t" o:hr="t" fillcolor="#a0a0a0" stroked="f"/>
        </w:pict>
      </w:r>
    </w:p>
    <w:p w:rsidR="008D7BE9" w:rsidRPr="005C440F" w:rsidRDefault="008D7BE9" w:rsidP="008D7BE9">
      <w:r w:rsidRPr="005C440F">
        <w:t>A、制备好的培养基应保存于低温环境中</w:t>
      </w:r>
    </w:p>
    <w:p w:rsidR="008D7BE9" w:rsidRPr="005C440F" w:rsidRDefault="008D7BE9" w:rsidP="008D7BE9">
      <w:r w:rsidRPr="005C440F">
        <w:t>B、温度越低,保存时间越长</w:t>
      </w:r>
    </w:p>
    <w:p w:rsidR="008D7BE9" w:rsidRPr="005C440F" w:rsidRDefault="008D7BE9" w:rsidP="008D7BE9">
      <w:r w:rsidRPr="005C440F">
        <w:t>C、不同性质的培养基,保存期限不同</w:t>
      </w:r>
    </w:p>
    <w:p w:rsidR="008D7BE9" w:rsidRPr="005C440F" w:rsidRDefault="008D7BE9" w:rsidP="008D7BE9">
      <w:r w:rsidRPr="005C440F">
        <w:t>D、放在塑料袋中密封,可延长保存时间</w:t>
      </w:r>
    </w:p>
    <w:p w:rsidR="008D7BE9" w:rsidRPr="005C440F" w:rsidRDefault="008D7BE9" w:rsidP="008D7BE9">
      <w:r w:rsidRPr="005C440F">
        <w:t>E、保存培养基应避免强光照射</w:t>
      </w:r>
    </w:p>
    <w:p w:rsidR="008D7BE9" w:rsidRPr="005C440F" w:rsidRDefault="008D7BE9" w:rsidP="008D7BE9">
      <w:r w:rsidRPr="005C440F">
        <w:t xml:space="preserve">标准答案： B 您的答案： </w:t>
      </w:r>
    </w:p>
    <w:p w:rsidR="008D7BE9" w:rsidRPr="005C440F" w:rsidRDefault="008D7BE9" w:rsidP="008D7BE9">
      <w:bookmarkStart w:id="669" w:name="805464"/>
      <w:bookmarkEnd w:id="669"/>
      <w:r w:rsidRPr="005C440F">
        <w:t xml:space="preserve">第669题 不是无菌动物特征的是(P:0) </w:t>
      </w:r>
    </w:p>
    <w:p w:rsidR="008D7BE9" w:rsidRPr="005C440F" w:rsidRDefault="008D7BE9" w:rsidP="008D7BE9">
      <w:r w:rsidRPr="005C440F">
        <w:pict>
          <v:rect id="_x0000_i1695" style="width:415.3pt;height:1.5pt" o:hralign="center" o:hrstd="t" o:hr="t" fillcolor="#a0a0a0" stroked="f"/>
        </w:pict>
      </w:r>
    </w:p>
    <w:p w:rsidR="008D7BE9" w:rsidRPr="005C440F" w:rsidRDefault="008D7BE9" w:rsidP="008D7BE9">
      <w:r w:rsidRPr="005C440F">
        <w:t>A、胎儿动物经剖宫产获得</w:t>
      </w:r>
    </w:p>
    <w:p w:rsidR="008D7BE9" w:rsidRPr="005C440F" w:rsidRDefault="008D7BE9" w:rsidP="008D7BE9">
      <w:r w:rsidRPr="005C440F">
        <w:t>B、抵抗力较强</w:t>
      </w:r>
    </w:p>
    <w:p w:rsidR="008D7BE9" w:rsidRPr="005C440F" w:rsidRDefault="008D7BE9" w:rsidP="008D7BE9">
      <w:r w:rsidRPr="005C440F">
        <w:t>C、可经无菌乳代母乳育成</w:t>
      </w:r>
    </w:p>
    <w:p w:rsidR="008D7BE9" w:rsidRPr="005C440F" w:rsidRDefault="008D7BE9" w:rsidP="008D7BE9">
      <w:r w:rsidRPr="005C440F">
        <w:t>D、对各种病原体的感受性相同</w:t>
      </w:r>
    </w:p>
    <w:p w:rsidR="008D7BE9" w:rsidRPr="005C440F" w:rsidRDefault="008D7BE9" w:rsidP="008D7BE9">
      <w:r w:rsidRPr="005C440F">
        <w:t>E、饲养在隔离系统中</w:t>
      </w:r>
    </w:p>
    <w:p w:rsidR="008D7BE9" w:rsidRPr="005C440F" w:rsidRDefault="008D7BE9" w:rsidP="008D7BE9">
      <w:r w:rsidRPr="005C440F">
        <w:t xml:space="preserve">标准答案： B 您的答案： </w:t>
      </w:r>
    </w:p>
    <w:p w:rsidR="008D7BE9" w:rsidRPr="005C440F" w:rsidRDefault="008D7BE9" w:rsidP="008D7BE9">
      <w:bookmarkStart w:id="670" w:name="805465"/>
      <w:bookmarkEnd w:id="670"/>
      <w:r w:rsidRPr="005C440F">
        <w:t xml:space="preserve">第670题 细菌哪种结构的功能类似真核细胞的线粒体(P:0) </w:t>
      </w:r>
    </w:p>
    <w:p w:rsidR="008D7BE9" w:rsidRPr="005C440F" w:rsidRDefault="008D7BE9" w:rsidP="008D7BE9">
      <w:r w:rsidRPr="005C440F">
        <w:pict>
          <v:rect id="_x0000_i1696" style="width:415.3pt;height:1.5pt" o:hralign="center" o:hrstd="t" o:hr="t" fillcolor="#a0a0a0" stroked="f"/>
        </w:pict>
      </w:r>
    </w:p>
    <w:p w:rsidR="008D7BE9" w:rsidRPr="005C440F" w:rsidRDefault="008D7BE9" w:rsidP="008D7BE9">
      <w:r w:rsidRPr="005C440F">
        <w:t>A、核糖体</w:t>
      </w:r>
    </w:p>
    <w:p w:rsidR="008D7BE9" w:rsidRPr="005C440F" w:rsidRDefault="008D7BE9" w:rsidP="008D7BE9">
      <w:r w:rsidRPr="005C440F">
        <w:t>B、胞质颗粒</w:t>
      </w:r>
    </w:p>
    <w:p w:rsidR="008D7BE9" w:rsidRPr="005C440F" w:rsidRDefault="008D7BE9" w:rsidP="008D7BE9">
      <w:r w:rsidRPr="005C440F">
        <w:t>C、中介体</w:t>
      </w:r>
    </w:p>
    <w:p w:rsidR="008D7BE9" w:rsidRPr="005C440F" w:rsidRDefault="008D7BE9" w:rsidP="008D7BE9">
      <w:r w:rsidRPr="005C440F">
        <w:t>D、质粒</w:t>
      </w:r>
    </w:p>
    <w:p w:rsidR="008D7BE9" w:rsidRPr="005C440F" w:rsidRDefault="008D7BE9" w:rsidP="008D7BE9">
      <w:r w:rsidRPr="005C440F">
        <w:t>E、异染颗粒</w:t>
      </w:r>
    </w:p>
    <w:p w:rsidR="008D7BE9" w:rsidRPr="005C440F" w:rsidRDefault="008D7BE9" w:rsidP="008D7BE9">
      <w:r w:rsidRPr="005C440F">
        <w:t xml:space="preserve">标准答案： C 您的答案： </w:t>
      </w:r>
    </w:p>
    <w:p w:rsidR="008D7BE9" w:rsidRPr="005C440F" w:rsidRDefault="008D7BE9" w:rsidP="008D7BE9">
      <w:bookmarkStart w:id="671" w:name="805466"/>
      <w:bookmarkEnd w:id="671"/>
      <w:r w:rsidRPr="005C440F">
        <w:t xml:space="preserve">第671题 下列细菌中,用血清学诊断方法能确诊病人所患疾病的是(P:0) </w:t>
      </w:r>
    </w:p>
    <w:p w:rsidR="008D7BE9" w:rsidRPr="005C440F" w:rsidRDefault="008D7BE9" w:rsidP="008D7BE9">
      <w:r w:rsidRPr="005C440F">
        <w:pict>
          <v:rect id="_x0000_i1697" style="width:415.3pt;height:1.5pt" o:hralign="center" o:hrstd="t" o:hr="t" fillcolor="#a0a0a0" stroked="f"/>
        </w:pict>
      </w:r>
    </w:p>
    <w:p w:rsidR="008D7BE9" w:rsidRPr="005C440F" w:rsidRDefault="008D7BE9" w:rsidP="008D7BE9">
      <w:r w:rsidRPr="005C440F">
        <w:t>A、A群链球菌</w:t>
      </w:r>
    </w:p>
    <w:p w:rsidR="008D7BE9" w:rsidRPr="005C440F" w:rsidRDefault="008D7BE9" w:rsidP="008D7BE9">
      <w:r w:rsidRPr="005C440F">
        <w:t>B、布鲁菌</w:t>
      </w:r>
    </w:p>
    <w:p w:rsidR="008D7BE9" w:rsidRPr="005C440F" w:rsidRDefault="008D7BE9" w:rsidP="008D7BE9">
      <w:r w:rsidRPr="005C440F">
        <w:t>C、金黄色葡萄球菌</w:t>
      </w:r>
    </w:p>
    <w:p w:rsidR="008D7BE9" w:rsidRPr="005C440F" w:rsidRDefault="008D7BE9" w:rsidP="008D7BE9">
      <w:r w:rsidRPr="005C440F">
        <w:t>D、大肠埃希菌</w:t>
      </w:r>
    </w:p>
    <w:p w:rsidR="008D7BE9" w:rsidRPr="005C440F" w:rsidRDefault="008D7BE9" w:rsidP="008D7BE9">
      <w:r w:rsidRPr="005C440F">
        <w:t>E、肺炎链球菌</w:t>
      </w:r>
    </w:p>
    <w:p w:rsidR="008D7BE9" w:rsidRPr="005C440F" w:rsidRDefault="008D7BE9" w:rsidP="008D7BE9">
      <w:r w:rsidRPr="005C440F">
        <w:t xml:space="preserve">标准答案： B 您的答案： </w:t>
      </w:r>
    </w:p>
    <w:p w:rsidR="008D7BE9" w:rsidRPr="005C440F" w:rsidRDefault="008D7BE9" w:rsidP="008D7BE9">
      <w:bookmarkStart w:id="672" w:name="805467"/>
      <w:bookmarkEnd w:id="672"/>
      <w:r w:rsidRPr="005C440F">
        <w:t xml:space="preserve">第672题 用小白鼠分离培养的立克次体是(P:0) </w:t>
      </w:r>
    </w:p>
    <w:p w:rsidR="008D7BE9" w:rsidRPr="005C440F" w:rsidRDefault="008D7BE9" w:rsidP="008D7BE9">
      <w:r w:rsidRPr="005C440F">
        <w:pict>
          <v:rect id="_x0000_i1698" style="width:415.3pt;height:1.5pt" o:hralign="center" o:hrstd="t" o:hr="t" fillcolor="#a0a0a0" stroked="f"/>
        </w:pict>
      </w:r>
    </w:p>
    <w:p w:rsidR="008D7BE9" w:rsidRPr="005C440F" w:rsidRDefault="008D7BE9" w:rsidP="008D7BE9">
      <w:r w:rsidRPr="005C440F">
        <w:t>A、普氏立克次体</w:t>
      </w:r>
    </w:p>
    <w:p w:rsidR="008D7BE9" w:rsidRPr="005C440F" w:rsidRDefault="008D7BE9" w:rsidP="008D7BE9">
      <w:r w:rsidRPr="005C440F">
        <w:t>B、莫氏立克次体</w:t>
      </w:r>
    </w:p>
    <w:p w:rsidR="008D7BE9" w:rsidRPr="005C440F" w:rsidRDefault="008D7BE9" w:rsidP="008D7BE9">
      <w:r w:rsidRPr="005C440F">
        <w:t>C、Q热立克次体</w:t>
      </w:r>
    </w:p>
    <w:p w:rsidR="008D7BE9" w:rsidRPr="005C440F" w:rsidRDefault="008D7BE9" w:rsidP="008D7BE9">
      <w:r w:rsidRPr="005C440F">
        <w:t>D、恙虫病立克次体</w:t>
      </w:r>
    </w:p>
    <w:p w:rsidR="008D7BE9" w:rsidRPr="005C440F" w:rsidRDefault="008D7BE9" w:rsidP="008D7BE9">
      <w:r w:rsidRPr="005C440F">
        <w:t>E、汉赛巴通体</w:t>
      </w:r>
    </w:p>
    <w:p w:rsidR="008D7BE9" w:rsidRPr="005C440F" w:rsidRDefault="008D7BE9" w:rsidP="008D7BE9">
      <w:r w:rsidRPr="005C440F">
        <w:t xml:space="preserve">标准答案： D 您的答案： </w:t>
      </w:r>
    </w:p>
    <w:p w:rsidR="008D7BE9" w:rsidRPr="005C440F" w:rsidRDefault="008D7BE9" w:rsidP="008D7BE9">
      <w:bookmarkStart w:id="673" w:name="805468"/>
      <w:bookmarkEnd w:id="673"/>
      <w:r w:rsidRPr="005C440F">
        <w:t xml:space="preserve">第673题 青霉素对细菌的作用机制是(P:0) </w:t>
      </w:r>
    </w:p>
    <w:p w:rsidR="008D7BE9" w:rsidRPr="005C440F" w:rsidRDefault="008D7BE9" w:rsidP="008D7BE9">
      <w:r w:rsidRPr="005C440F">
        <w:pict>
          <v:rect id="_x0000_i1699" style="width:415.3pt;height:1.5pt" o:hralign="center" o:hrstd="t" o:hr="t" fillcolor="#a0a0a0" stroked="f"/>
        </w:pict>
      </w:r>
    </w:p>
    <w:p w:rsidR="008D7BE9" w:rsidRPr="005C440F" w:rsidRDefault="008D7BE9" w:rsidP="008D7BE9">
      <w:r w:rsidRPr="005C440F">
        <w:t>A、切断β-1,4糖苷键</w:t>
      </w:r>
    </w:p>
    <w:p w:rsidR="008D7BE9" w:rsidRPr="005C440F" w:rsidRDefault="008D7BE9" w:rsidP="008D7BE9">
      <w:r w:rsidRPr="005C440F">
        <w:t>B、干扰四肽侧链与五肽交联桥的连接</w:t>
      </w:r>
    </w:p>
    <w:p w:rsidR="008D7BE9" w:rsidRPr="005C440F" w:rsidRDefault="008D7BE9" w:rsidP="008D7BE9">
      <w:r w:rsidRPr="005C440F">
        <w:t>C、影响细胞膜的合成</w:t>
      </w:r>
    </w:p>
    <w:p w:rsidR="008D7BE9" w:rsidRPr="005C440F" w:rsidRDefault="008D7BE9" w:rsidP="008D7BE9">
      <w:r w:rsidRPr="005C440F">
        <w:t>D、干扰磷壁酸的活性</w:t>
      </w:r>
    </w:p>
    <w:p w:rsidR="008D7BE9" w:rsidRPr="005C440F" w:rsidRDefault="008D7BE9" w:rsidP="008D7BE9">
      <w:r w:rsidRPr="005C440F">
        <w:t>E、干扰细菌DNA的复制</w:t>
      </w:r>
    </w:p>
    <w:p w:rsidR="008D7BE9" w:rsidRPr="005C440F" w:rsidRDefault="008D7BE9" w:rsidP="008D7BE9">
      <w:r w:rsidRPr="005C440F">
        <w:t xml:space="preserve">标准答案： B 您的答案： </w:t>
      </w:r>
    </w:p>
    <w:p w:rsidR="008D7BE9" w:rsidRPr="005C440F" w:rsidRDefault="008D7BE9" w:rsidP="008D7BE9">
      <w:bookmarkStart w:id="674" w:name="805469"/>
      <w:bookmarkEnd w:id="674"/>
      <w:r w:rsidRPr="005C440F">
        <w:t xml:space="preserve">第674题 细菌获得能量的基质为(P:0) </w:t>
      </w:r>
    </w:p>
    <w:p w:rsidR="008D7BE9" w:rsidRPr="005C440F" w:rsidRDefault="008D7BE9" w:rsidP="008D7BE9">
      <w:r w:rsidRPr="005C440F">
        <w:pict>
          <v:rect id="_x0000_i1700" style="width:415.3pt;height:1.5pt" o:hralign="center" o:hrstd="t" o:hr="t" fillcolor="#a0a0a0" stroked="f"/>
        </w:pict>
      </w:r>
    </w:p>
    <w:p w:rsidR="008D7BE9" w:rsidRPr="005C440F" w:rsidRDefault="008D7BE9" w:rsidP="008D7BE9">
      <w:r w:rsidRPr="005C440F">
        <w:t>A、氨基酸</w:t>
      </w:r>
    </w:p>
    <w:p w:rsidR="008D7BE9" w:rsidRPr="005C440F" w:rsidRDefault="008D7BE9" w:rsidP="008D7BE9">
      <w:r w:rsidRPr="005C440F">
        <w:t>B、无机盐</w:t>
      </w:r>
    </w:p>
    <w:p w:rsidR="008D7BE9" w:rsidRPr="005C440F" w:rsidRDefault="008D7BE9" w:rsidP="008D7BE9">
      <w:r w:rsidRPr="005C440F">
        <w:t>C、糖</w:t>
      </w:r>
    </w:p>
    <w:p w:rsidR="008D7BE9" w:rsidRPr="005C440F" w:rsidRDefault="008D7BE9" w:rsidP="008D7BE9">
      <w:r w:rsidRPr="005C440F">
        <w:t>D、维生素</w:t>
      </w:r>
    </w:p>
    <w:p w:rsidR="008D7BE9" w:rsidRPr="005C440F" w:rsidRDefault="008D7BE9" w:rsidP="008D7BE9">
      <w:r w:rsidRPr="005C440F">
        <w:t>E、蛋白胨</w:t>
      </w:r>
    </w:p>
    <w:p w:rsidR="008D7BE9" w:rsidRPr="005C440F" w:rsidRDefault="008D7BE9" w:rsidP="008D7BE9">
      <w:r w:rsidRPr="005C440F">
        <w:t xml:space="preserve">标准答案： C 您的答案： </w:t>
      </w:r>
    </w:p>
    <w:p w:rsidR="008D7BE9" w:rsidRPr="005C440F" w:rsidRDefault="008D7BE9" w:rsidP="008D7BE9">
      <w:bookmarkStart w:id="675" w:name="805470"/>
      <w:bookmarkEnd w:id="675"/>
      <w:r w:rsidRPr="005C440F">
        <w:t xml:space="preserve">第675题 控制细菌生命活动的是(P:0) </w:t>
      </w:r>
    </w:p>
    <w:p w:rsidR="008D7BE9" w:rsidRPr="005C440F" w:rsidRDefault="008D7BE9" w:rsidP="008D7BE9">
      <w:r w:rsidRPr="005C440F">
        <w:pict>
          <v:rect id="_x0000_i1701" style="width:415.3pt;height:1.5pt" o:hralign="center" o:hrstd="t" o:hr="t" fillcolor="#a0a0a0" stroked="f"/>
        </w:pict>
      </w:r>
    </w:p>
    <w:p w:rsidR="008D7BE9" w:rsidRPr="005C440F" w:rsidRDefault="008D7BE9" w:rsidP="008D7BE9">
      <w:r w:rsidRPr="005C440F">
        <w:t>A、质粒</w:t>
      </w:r>
    </w:p>
    <w:p w:rsidR="008D7BE9" w:rsidRPr="005C440F" w:rsidRDefault="008D7BE9" w:rsidP="008D7BE9">
      <w:r w:rsidRPr="005C440F">
        <w:t>B、核质</w:t>
      </w:r>
    </w:p>
    <w:p w:rsidR="008D7BE9" w:rsidRPr="005C440F" w:rsidRDefault="008D7BE9" w:rsidP="008D7BE9">
      <w:r w:rsidRPr="005C440F">
        <w:t>C、核糖体</w:t>
      </w:r>
    </w:p>
    <w:p w:rsidR="008D7BE9" w:rsidRPr="005C440F" w:rsidRDefault="008D7BE9" w:rsidP="008D7BE9">
      <w:r w:rsidRPr="005C440F">
        <w:t>D、中介体</w:t>
      </w:r>
    </w:p>
    <w:p w:rsidR="008D7BE9" w:rsidRPr="005C440F" w:rsidRDefault="008D7BE9" w:rsidP="008D7BE9">
      <w:r w:rsidRPr="005C440F">
        <w:t>E、纡回体</w:t>
      </w:r>
    </w:p>
    <w:p w:rsidR="008D7BE9" w:rsidRPr="005C440F" w:rsidRDefault="008D7BE9" w:rsidP="008D7BE9">
      <w:r w:rsidRPr="005C440F">
        <w:t xml:space="preserve">标准答案： B 您的答案： </w:t>
      </w:r>
    </w:p>
    <w:p w:rsidR="008D7BE9" w:rsidRPr="005C440F" w:rsidRDefault="008D7BE9" w:rsidP="008D7BE9">
      <w:bookmarkStart w:id="676" w:name="805471"/>
      <w:bookmarkEnd w:id="676"/>
      <w:r w:rsidRPr="005C440F">
        <w:t xml:space="preserve">第676题 研究细菌不常应用的动物是(P:0) </w:t>
      </w:r>
    </w:p>
    <w:p w:rsidR="008D7BE9" w:rsidRPr="005C440F" w:rsidRDefault="008D7BE9" w:rsidP="008D7BE9">
      <w:r w:rsidRPr="005C440F">
        <w:pict>
          <v:rect id="_x0000_i1702" style="width:415.3pt;height:1.5pt" o:hralign="center" o:hrstd="t" o:hr="t" fillcolor="#a0a0a0" stroked="f"/>
        </w:pict>
      </w:r>
    </w:p>
    <w:p w:rsidR="008D7BE9" w:rsidRPr="005C440F" w:rsidRDefault="008D7BE9" w:rsidP="008D7BE9">
      <w:r w:rsidRPr="005C440F">
        <w:t>A、小白鼠</w:t>
      </w:r>
    </w:p>
    <w:p w:rsidR="008D7BE9" w:rsidRPr="005C440F" w:rsidRDefault="008D7BE9" w:rsidP="008D7BE9">
      <w:r w:rsidRPr="005C440F">
        <w:t>B、豚鼠</w:t>
      </w:r>
    </w:p>
    <w:p w:rsidR="008D7BE9" w:rsidRPr="005C440F" w:rsidRDefault="008D7BE9" w:rsidP="008D7BE9">
      <w:r w:rsidRPr="005C440F">
        <w:t>C、家兔</w:t>
      </w:r>
    </w:p>
    <w:p w:rsidR="008D7BE9" w:rsidRPr="005C440F" w:rsidRDefault="008D7BE9" w:rsidP="008D7BE9">
      <w:r w:rsidRPr="005C440F">
        <w:t>D、恒河猴</w:t>
      </w:r>
    </w:p>
    <w:p w:rsidR="008D7BE9" w:rsidRPr="005C440F" w:rsidRDefault="008D7BE9" w:rsidP="008D7BE9">
      <w:r w:rsidRPr="005C440F">
        <w:t>E、大白鼠</w:t>
      </w:r>
    </w:p>
    <w:p w:rsidR="008D7BE9" w:rsidRPr="005C440F" w:rsidRDefault="008D7BE9" w:rsidP="008D7BE9">
      <w:r w:rsidRPr="005C440F">
        <w:t xml:space="preserve">标准答案： D 您的答案： </w:t>
      </w:r>
    </w:p>
    <w:p w:rsidR="008D7BE9" w:rsidRPr="005C440F" w:rsidRDefault="008D7BE9" w:rsidP="008D7BE9">
      <w:bookmarkStart w:id="677" w:name="805472"/>
      <w:bookmarkEnd w:id="677"/>
      <w:r w:rsidRPr="005C440F">
        <w:t xml:space="preserve">第677题 细菌合成细胞组分和获得能量的基质主要是(P:0) </w:t>
      </w:r>
    </w:p>
    <w:p w:rsidR="008D7BE9" w:rsidRPr="005C440F" w:rsidRDefault="008D7BE9" w:rsidP="008D7BE9">
      <w:r w:rsidRPr="005C440F">
        <w:pict>
          <v:rect id="_x0000_i1703" style="width:415.3pt;height:1.5pt" o:hralign="center" o:hrstd="t" o:hr="t" fillcolor="#a0a0a0" stroked="f"/>
        </w:pict>
      </w:r>
    </w:p>
    <w:p w:rsidR="008D7BE9" w:rsidRPr="005C440F" w:rsidRDefault="008D7BE9" w:rsidP="008D7BE9">
      <w:r w:rsidRPr="005C440F">
        <w:t>A、蛋白质</w:t>
      </w:r>
    </w:p>
    <w:p w:rsidR="008D7BE9" w:rsidRPr="005C440F" w:rsidRDefault="008D7BE9" w:rsidP="008D7BE9">
      <w:r w:rsidRPr="005C440F">
        <w:t>B、淀粉</w:t>
      </w:r>
    </w:p>
    <w:p w:rsidR="008D7BE9" w:rsidRPr="005C440F" w:rsidRDefault="008D7BE9" w:rsidP="008D7BE9">
      <w:r w:rsidRPr="005C440F">
        <w:t>C、脂类</w:t>
      </w:r>
    </w:p>
    <w:p w:rsidR="008D7BE9" w:rsidRPr="005C440F" w:rsidRDefault="008D7BE9" w:rsidP="008D7BE9">
      <w:r w:rsidRPr="005C440F">
        <w:t>D、糖类</w:t>
      </w:r>
    </w:p>
    <w:p w:rsidR="008D7BE9" w:rsidRPr="005C440F" w:rsidRDefault="008D7BE9" w:rsidP="008D7BE9">
      <w:r w:rsidRPr="005C440F">
        <w:t>E、糖原</w:t>
      </w:r>
    </w:p>
    <w:p w:rsidR="008D7BE9" w:rsidRPr="005C440F" w:rsidRDefault="008D7BE9" w:rsidP="008D7BE9">
      <w:r w:rsidRPr="005C440F">
        <w:t xml:space="preserve">标准答案： D 您的答案： </w:t>
      </w:r>
    </w:p>
    <w:p w:rsidR="008D7BE9" w:rsidRPr="005C440F" w:rsidRDefault="008D7BE9" w:rsidP="008D7BE9">
      <w:bookmarkStart w:id="678" w:name="805473"/>
      <w:bookmarkEnd w:id="678"/>
      <w:r w:rsidRPr="005C440F">
        <w:t xml:space="preserve">第678题 以神经毒素致病的细菌是(P:0) </w:t>
      </w:r>
    </w:p>
    <w:p w:rsidR="008D7BE9" w:rsidRPr="005C440F" w:rsidRDefault="008D7BE9" w:rsidP="008D7BE9">
      <w:r w:rsidRPr="005C440F">
        <w:pict>
          <v:rect id="_x0000_i1704" style="width:415.3pt;height:1.5pt" o:hralign="center" o:hrstd="t" o:hr="t" fillcolor="#a0a0a0" stroked="f"/>
        </w:pict>
      </w:r>
    </w:p>
    <w:p w:rsidR="008D7BE9" w:rsidRPr="005C440F" w:rsidRDefault="008D7BE9" w:rsidP="008D7BE9">
      <w:r w:rsidRPr="005C440F">
        <w:t>A、霍乱弧菌</w:t>
      </w:r>
    </w:p>
    <w:p w:rsidR="008D7BE9" w:rsidRPr="005C440F" w:rsidRDefault="008D7BE9" w:rsidP="008D7BE9">
      <w:r w:rsidRPr="005C440F">
        <w:t>B、脑膜炎奈瑟菌</w:t>
      </w:r>
    </w:p>
    <w:p w:rsidR="008D7BE9" w:rsidRPr="005C440F" w:rsidRDefault="008D7BE9" w:rsidP="008D7BE9">
      <w:r w:rsidRPr="005C440F">
        <w:t>C、伤寒沙门菌</w:t>
      </w:r>
    </w:p>
    <w:p w:rsidR="008D7BE9" w:rsidRPr="005C440F" w:rsidRDefault="008D7BE9" w:rsidP="008D7BE9">
      <w:r w:rsidRPr="005C440F">
        <w:t>D、肉毒梭菌</w:t>
      </w:r>
    </w:p>
    <w:p w:rsidR="008D7BE9" w:rsidRPr="005C440F" w:rsidRDefault="008D7BE9" w:rsidP="008D7BE9">
      <w:r w:rsidRPr="005C440F">
        <w:t>E、乙型溶血性链球菌</w:t>
      </w:r>
    </w:p>
    <w:p w:rsidR="008D7BE9" w:rsidRPr="005C440F" w:rsidRDefault="008D7BE9" w:rsidP="008D7BE9">
      <w:r w:rsidRPr="005C440F">
        <w:t xml:space="preserve">标准答案： D 您的答案： </w:t>
      </w:r>
    </w:p>
    <w:p w:rsidR="008D7BE9" w:rsidRPr="005C440F" w:rsidRDefault="008D7BE9" w:rsidP="008D7BE9">
      <w:bookmarkStart w:id="679" w:name="805474"/>
      <w:bookmarkEnd w:id="679"/>
      <w:r w:rsidRPr="005C440F">
        <w:t xml:space="preserve">第679题 没有细胞壁的原核细胞型微生物是(P:0) </w:t>
      </w:r>
    </w:p>
    <w:p w:rsidR="008D7BE9" w:rsidRPr="005C440F" w:rsidRDefault="008D7BE9" w:rsidP="008D7BE9">
      <w:r w:rsidRPr="005C440F">
        <w:pict>
          <v:rect id="_x0000_i1705" style="width:415.3pt;height:1.5pt" o:hralign="center" o:hrstd="t" o:hr="t" fillcolor="#a0a0a0" stroked="f"/>
        </w:pict>
      </w:r>
    </w:p>
    <w:p w:rsidR="008D7BE9" w:rsidRPr="005C440F" w:rsidRDefault="008D7BE9" w:rsidP="008D7BE9">
      <w:r w:rsidRPr="005C440F">
        <w:t>A、支原体</w:t>
      </w:r>
    </w:p>
    <w:p w:rsidR="008D7BE9" w:rsidRPr="005C440F" w:rsidRDefault="008D7BE9" w:rsidP="008D7BE9">
      <w:r w:rsidRPr="005C440F">
        <w:t>B、放线菌</w:t>
      </w:r>
    </w:p>
    <w:p w:rsidR="008D7BE9" w:rsidRPr="005C440F" w:rsidRDefault="008D7BE9" w:rsidP="008D7BE9">
      <w:r w:rsidRPr="005C440F">
        <w:t>C、细菌</w:t>
      </w:r>
    </w:p>
    <w:p w:rsidR="008D7BE9" w:rsidRPr="005C440F" w:rsidRDefault="008D7BE9" w:rsidP="008D7BE9">
      <w:r w:rsidRPr="005C440F">
        <w:t>D、衣原体</w:t>
      </w:r>
    </w:p>
    <w:p w:rsidR="008D7BE9" w:rsidRPr="005C440F" w:rsidRDefault="008D7BE9" w:rsidP="008D7BE9">
      <w:r w:rsidRPr="005C440F">
        <w:t>E、立克次体</w:t>
      </w:r>
    </w:p>
    <w:p w:rsidR="008D7BE9" w:rsidRPr="005C440F" w:rsidRDefault="008D7BE9" w:rsidP="008D7BE9">
      <w:r w:rsidRPr="005C440F">
        <w:t xml:space="preserve">标准答案： A 您的答案： </w:t>
      </w:r>
    </w:p>
    <w:p w:rsidR="008D7BE9" w:rsidRPr="005C440F" w:rsidRDefault="008D7BE9" w:rsidP="008D7BE9">
      <w:bookmarkStart w:id="680" w:name="805475"/>
      <w:bookmarkEnd w:id="680"/>
      <w:r w:rsidRPr="005C440F">
        <w:t xml:space="preserve">第680题 DNA-DNA杂交试验复性率为60%~70%,则该两种菌为(P:0) </w:t>
      </w:r>
    </w:p>
    <w:p w:rsidR="008D7BE9" w:rsidRPr="005C440F" w:rsidRDefault="008D7BE9" w:rsidP="008D7BE9">
      <w:r w:rsidRPr="005C440F">
        <w:pict>
          <v:rect id="_x0000_i1706" style="width:415.3pt;height:1.5pt" o:hralign="center" o:hrstd="t" o:hr="t" fillcolor="#a0a0a0" stroked="f"/>
        </w:pict>
      </w:r>
    </w:p>
    <w:p w:rsidR="008D7BE9" w:rsidRPr="005C440F" w:rsidRDefault="008D7BE9" w:rsidP="008D7BE9">
      <w:r w:rsidRPr="005C440F">
        <w:t>A、同一菌</w:t>
      </w:r>
    </w:p>
    <w:p w:rsidR="008D7BE9" w:rsidRPr="005C440F" w:rsidRDefault="008D7BE9" w:rsidP="008D7BE9">
      <w:r w:rsidRPr="005C440F">
        <w:t>B、同一种内同一亚种的细菌</w:t>
      </w:r>
    </w:p>
    <w:p w:rsidR="008D7BE9" w:rsidRPr="005C440F" w:rsidRDefault="008D7BE9" w:rsidP="008D7BE9">
      <w:r w:rsidRPr="005C440F">
        <w:t>C、同一属中的不同菌种</w:t>
      </w:r>
    </w:p>
    <w:p w:rsidR="008D7BE9" w:rsidRPr="005C440F" w:rsidRDefault="008D7BE9" w:rsidP="008D7BE9">
      <w:r w:rsidRPr="005C440F">
        <w:t>D、同一种内不同亚种的细菌</w:t>
      </w:r>
    </w:p>
    <w:p w:rsidR="008D7BE9" w:rsidRPr="005C440F" w:rsidRDefault="008D7BE9" w:rsidP="008D7BE9">
      <w:r w:rsidRPr="005C440F">
        <w:t>E、不同种属的细菌</w:t>
      </w:r>
    </w:p>
    <w:p w:rsidR="008D7BE9" w:rsidRPr="005C440F" w:rsidRDefault="008D7BE9" w:rsidP="008D7BE9">
      <w:r w:rsidRPr="005C440F">
        <w:t xml:space="preserve">标准答案： D 您的答案： </w:t>
      </w:r>
    </w:p>
    <w:p w:rsidR="008D7BE9" w:rsidRPr="005C440F" w:rsidRDefault="008D7BE9" w:rsidP="008D7BE9">
      <w:bookmarkStart w:id="681" w:name="805476"/>
      <w:bookmarkEnd w:id="681"/>
      <w:r w:rsidRPr="005C440F">
        <w:t xml:space="preserve">第681题 能说明病毒在细胞中生长的最直接指标是(P:0) </w:t>
      </w:r>
    </w:p>
    <w:p w:rsidR="008D7BE9" w:rsidRPr="005C440F" w:rsidRDefault="008D7BE9" w:rsidP="008D7BE9">
      <w:r w:rsidRPr="005C440F">
        <w:pict>
          <v:rect id="_x0000_i1707" style="width:415.3pt;height:1.5pt" o:hralign="center" o:hrstd="t" o:hr="t" fillcolor="#a0a0a0" stroked="f"/>
        </w:pict>
      </w:r>
    </w:p>
    <w:p w:rsidR="008D7BE9" w:rsidRPr="005C440F" w:rsidRDefault="008D7BE9" w:rsidP="008D7BE9">
      <w:r w:rsidRPr="005C440F">
        <w:t>A、pH改变</w:t>
      </w:r>
    </w:p>
    <w:p w:rsidR="008D7BE9" w:rsidRPr="005C440F" w:rsidRDefault="008D7BE9" w:rsidP="008D7BE9">
      <w:r w:rsidRPr="005C440F">
        <w:t>B、红细胞吸附</w:t>
      </w:r>
    </w:p>
    <w:p w:rsidR="008D7BE9" w:rsidRPr="005C440F" w:rsidRDefault="008D7BE9" w:rsidP="008D7BE9">
      <w:r w:rsidRPr="005C440F">
        <w:t>C、细胞病变</w:t>
      </w:r>
    </w:p>
    <w:p w:rsidR="008D7BE9" w:rsidRPr="005C440F" w:rsidRDefault="008D7BE9" w:rsidP="008D7BE9">
      <w:r w:rsidRPr="005C440F">
        <w:t>D、干扰现象</w:t>
      </w:r>
    </w:p>
    <w:p w:rsidR="008D7BE9" w:rsidRPr="005C440F" w:rsidRDefault="008D7BE9" w:rsidP="008D7BE9">
      <w:r w:rsidRPr="005C440F">
        <w:t>E、蚀斑</w:t>
      </w:r>
    </w:p>
    <w:p w:rsidR="008D7BE9" w:rsidRPr="005C440F" w:rsidRDefault="008D7BE9" w:rsidP="008D7BE9">
      <w:r w:rsidRPr="005C440F">
        <w:t xml:space="preserve">标准答案： C 您的答案： </w:t>
      </w:r>
    </w:p>
    <w:p w:rsidR="008D7BE9" w:rsidRPr="005C440F" w:rsidRDefault="008D7BE9" w:rsidP="008D7BE9">
      <w:bookmarkStart w:id="682" w:name="805477"/>
      <w:bookmarkEnd w:id="682"/>
      <w:r w:rsidRPr="005C440F">
        <w:t xml:space="preserve">第682题 大多数荚膜的化学组成是(P:0) </w:t>
      </w:r>
    </w:p>
    <w:p w:rsidR="008D7BE9" w:rsidRPr="005C440F" w:rsidRDefault="008D7BE9" w:rsidP="008D7BE9">
      <w:r w:rsidRPr="005C440F">
        <w:pict>
          <v:rect id="_x0000_i1708" style="width:415.3pt;height:1.5pt" o:hralign="center" o:hrstd="t" o:hr="t" fillcolor="#a0a0a0" stroked="f"/>
        </w:pict>
      </w:r>
    </w:p>
    <w:p w:rsidR="008D7BE9" w:rsidRPr="005C440F" w:rsidRDefault="008D7BE9" w:rsidP="008D7BE9">
      <w:r w:rsidRPr="005C440F">
        <w:t>A、脂多糖</w:t>
      </w:r>
    </w:p>
    <w:p w:rsidR="008D7BE9" w:rsidRPr="005C440F" w:rsidRDefault="008D7BE9" w:rsidP="008D7BE9">
      <w:r w:rsidRPr="005C440F">
        <w:t>B、蛋白质</w:t>
      </w:r>
    </w:p>
    <w:p w:rsidR="008D7BE9" w:rsidRPr="005C440F" w:rsidRDefault="008D7BE9" w:rsidP="008D7BE9">
      <w:r w:rsidRPr="005C440F">
        <w:t>C、多糖</w:t>
      </w:r>
    </w:p>
    <w:p w:rsidR="008D7BE9" w:rsidRPr="005C440F" w:rsidRDefault="008D7BE9" w:rsidP="008D7BE9">
      <w:r w:rsidRPr="005C440F">
        <w:t>D、磷壁酸</w:t>
      </w:r>
    </w:p>
    <w:p w:rsidR="008D7BE9" w:rsidRPr="005C440F" w:rsidRDefault="008D7BE9" w:rsidP="008D7BE9">
      <w:r w:rsidRPr="005C440F">
        <w:t>E、脂蛋白</w:t>
      </w:r>
    </w:p>
    <w:p w:rsidR="008D7BE9" w:rsidRPr="005C440F" w:rsidRDefault="008D7BE9" w:rsidP="008D7BE9">
      <w:r w:rsidRPr="005C440F">
        <w:t xml:space="preserve">标准答案： C 您的答案： </w:t>
      </w:r>
    </w:p>
    <w:p w:rsidR="008D7BE9" w:rsidRPr="005C440F" w:rsidRDefault="008D7BE9" w:rsidP="008D7BE9">
      <w:bookmarkStart w:id="683" w:name="805478"/>
      <w:bookmarkEnd w:id="683"/>
      <w:r w:rsidRPr="005C440F">
        <w:t xml:space="preserve">第683题 关于芽胞哪项是错的(P:0) </w:t>
      </w:r>
    </w:p>
    <w:p w:rsidR="008D7BE9" w:rsidRPr="005C440F" w:rsidRDefault="008D7BE9" w:rsidP="008D7BE9">
      <w:r w:rsidRPr="005C440F">
        <w:pict>
          <v:rect id="_x0000_i1709" style="width:415.3pt;height:1.5pt" o:hralign="center" o:hrstd="t" o:hr="t" fillcolor="#a0a0a0" stroked="f"/>
        </w:pict>
      </w:r>
    </w:p>
    <w:p w:rsidR="008D7BE9" w:rsidRPr="005C440F" w:rsidRDefault="008D7BE9" w:rsidP="008D7BE9">
      <w:r w:rsidRPr="005C440F">
        <w:t>A、对外界抵抗力强具有多层膜结构</w:t>
      </w:r>
    </w:p>
    <w:p w:rsidR="008D7BE9" w:rsidRPr="005C440F" w:rsidRDefault="008D7BE9" w:rsidP="008D7BE9">
      <w:r w:rsidRPr="005C440F">
        <w:t>B、形成受机体内基因控制</w:t>
      </w:r>
    </w:p>
    <w:p w:rsidR="008D7BE9" w:rsidRPr="005C440F" w:rsidRDefault="008D7BE9" w:rsidP="008D7BE9">
      <w:r w:rsidRPr="005C440F">
        <w:t>C、细菌的休眠状态</w:t>
      </w:r>
    </w:p>
    <w:p w:rsidR="008D7BE9" w:rsidRPr="005C440F" w:rsidRDefault="008D7BE9" w:rsidP="008D7BE9">
      <w:r w:rsidRPr="005C440F">
        <w:t>D、革兰阳性杆菌特有</w:t>
      </w:r>
    </w:p>
    <w:p w:rsidR="008D7BE9" w:rsidRPr="005C440F" w:rsidRDefault="008D7BE9" w:rsidP="008D7BE9">
      <w:r w:rsidRPr="005C440F">
        <w:t>E、是细菌特殊结构,仅为少部分革兰阴性菌特有</w:t>
      </w:r>
    </w:p>
    <w:p w:rsidR="008D7BE9" w:rsidRPr="005C440F" w:rsidRDefault="008D7BE9" w:rsidP="008D7BE9">
      <w:r w:rsidRPr="005C440F">
        <w:t xml:space="preserve">标准答案： E 您的答案： </w:t>
      </w:r>
    </w:p>
    <w:p w:rsidR="008D7BE9" w:rsidRPr="005C440F" w:rsidRDefault="008D7BE9" w:rsidP="008D7BE9">
      <w:bookmarkStart w:id="684" w:name="805479"/>
      <w:bookmarkEnd w:id="684"/>
      <w:r w:rsidRPr="005C440F">
        <w:t xml:space="preserve">第684题 溶菌酶的作用部位是(P:0) </w:t>
      </w:r>
    </w:p>
    <w:p w:rsidR="008D7BE9" w:rsidRPr="005C440F" w:rsidRDefault="008D7BE9" w:rsidP="008D7BE9">
      <w:r w:rsidRPr="005C440F">
        <w:pict>
          <v:rect id="_x0000_i1710" style="width:415.3pt;height:1.5pt" o:hralign="center" o:hrstd="t" o:hr="t" fillcolor="#a0a0a0" stroked="f"/>
        </w:pict>
      </w:r>
    </w:p>
    <w:p w:rsidR="008D7BE9" w:rsidRPr="005C440F" w:rsidRDefault="008D7BE9" w:rsidP="008D7BE9">
      <w:r w:rsidRPr="005C440F">
        <w:t>A、细菌细胞壁的磷壁酸</w:t>
      </w:r>
    </w:p>
    <w:p w:rsidR="008D7BE9" w:rsidRPr="005C440F" w:rsidRDefault="008D7BE9" w:rsidP="008D7BE9">
      <w:r w:rsidRPr="005C440F">
        <w:t>B、细菌细胞壁的肽聚糖</w:t>
      </w:r>
    </w:p>
    <w:p w:rsidR="008D7BE9" w:rsidRPr="005C440F" w:rsidRDefault="008D7BE9" w:rsidP="008D7BE9">
      <w:r w:rsidRPr="005C440F">
        <w:t>C、细菌细胞膜</w:t>
      </w:r>
    </w:p>
    <w:p w:rsidR="008D7BE9" w:rsidRPr="005C440F" w:rsidRDefault="008D7BE9" w:rsidP="008D7BE9">
      <w:r w:rsidRPr="005C440F">
        <w:t>D、细菌核糖体</w:t>
      </w:r>
    </w:p>
    <w:p w:rsidR="008D7BE9" w:rsidRPr="005C440F" w:rsidRDefault="008D7BE9" w:rsidP="008D7BE9">
      <w:r w:rsidRPr="005C440F">
        <w:t>E、外膜层</w:t>
      </w:r>
    </w:p>
    <w:p w:rsidR="008D7BE9" w:rsidRPr="005C440F" w:rsidRDefault="008D7BE9" w:rsidP="008D7BE9">
      <w:r w:rsidRPr="005C440F">
        <w:t xml:space="preserve">标准答案： B 您的答案： </w:t>
      </w:r>
    </w:p>
    <w:p w:rsidR="008D7BE9" w:rsidRPr="005C440F" w:rsidRDefault="008D7BE9" w:rsidP="008D7BE9">
      <w:bookmarkStart w:id="685" w:name="805480"/>
      <w:bookmarkEnd w:id="685"/>
      <w:r w:rsidRPr="005C440F">
        <w:t xml:space="preserve">第685题 革兰阴性菌体内渗透压为多少个大气压(P:0) </w:t>
      </w:r>
    </w:p>
    <w:p w:rsidR="008D7BE9" w:rsidRPr="005C440F" w:rsidRDefault="008D7BE9" w:rsidP="008D7BE9">
      <w:r w:rsidRPr="005C440F">
        <w:pict>
          <v:rect id="_x0000_i1711" style="width:415.3pt;height:1.5pt" o:hralign="center" o:hrstd="t" o:hr="t" fillcolor="#a0a0a0" stroked="f"/>
        </w:pict>
      </w:r>
    </w:p>
    <w:p w:rsidR="008D7BE9" w:rsidRPr="005C440F" w:rsidRDefault="008D7BE9" w:rsidP="008D7BE9">
      <w:r w:rsidRPr="005C440F">
        <w:t>A、5~6个</w:t>
      </w:r>
    </w:p>
    <w:p w:rsidR="008D7BE9" w:rsidRPr="005C440F" w:rsidRDefault="008D7BE9" w:rsidP="008D7BE9">
      <w:r w:rsidRPr="005C440F">
        <w:t>B、2~3个</w:t>
      </w:r>
    </w:p>
    <w:p w:rsidR="008D7BE9" w:rsidRPr="005C440F" w:rsidRDefault="008D7BE9" w:rsidP="008D7BE9">
      <w:r w:rsidRPr="005C440F">
        <w:t>C、3~4个</w:t>
      </w:r>
    </w:p>
    <w:p w:rsidR="008D7BE9" w:rsidRPr="005C440F" w:rsidRDefault="008D7BE9" w:rsidP="008D7BE9">
      <w:r w:rsidRPr="005C440F">
        <w:t>D、4~5个</w:t>
      </w:r>
    </w:p>
    <w:p w:rsidR="008D7BE9" w:rsidRPr="005C440F" w:rsidRDefault="008D7BE9" w:rsidP="008D7BE9">
      <w:r w:rsidRPr="005C440F">
        <w:t>E、1~2个</w:t>
      </w:r>
    </w:p>
    <w:p w:rsidR="008D7BE9" w:rsidRPr="005C440F" w:rsidRDefault="008D7BE9" w:rsidP="008D7BE9">
      <w:r w:rsidRPr="005C440F">
        <w:t xml:space="preserve">标准答案： A 您的答案： </w:t>
      </w:r>
    </w:p>
    <w:p w:rsidR="008D7BE9" w:rsidRPr="005C440F" w:rsidRDefault="008D7BE9" w:rsidP="008D7BE9">
      <w:bookmarkStart w:id="686" w:name="805481"/>
      <w:bookmarkEnd w:id="686"/>
      <w:r w:rsidRPr="005C440F">
        <w:t xml:space="preserve">第686题 细菌体内含有一定的渗透压,但细菌却不会崩裂,这与细菌的哪种结构有关(P:0) </w:t>
      </w:r>
    </w:p>
    <w:p w:rsidR="008D7BE9" w:rsidRPr="005C440F" w:rsidRDefault="008D7BE9" w:rsidP="008D7BE9">
      <w:r w:rsidRPr="005C440F">
        <w:pict>
          <v:rect id="_x0000_i1712" style="width:415.3pt;height:1.5pt" o:hralign="center" o:hrstd="t" o:hr="t" fillcolor="#a0a0a0" stroked="f"/>
        </w:pict>
      </w:r>
    </w:p>
    <w:p w:rsidR="008D7BE9" w:rsidRPr="005C440F" w:rsidRDefault="008D7BE9" w:rsidP="008D7BE9">
      <w:r w:rsidRPr="005C440F">
        <w:t>A、细胞膜</w:t>
      </w:r>
    </w:p>
    <w:p w:rsidR="008D7BE9" w:rsidRPr="005C440F" w:rsidRDefault="008D7BE9" w:rsidP="008D7BE9">
      <w:r w:rsidRPr="005C440F">
        <w:t>B、细胞壁</w:t>
      </w:r>
    </w:p>
    <w:p w:rsidR="008D7BE9" w:rsidRPr="005C440F" w:rsidRDefault="008D7BE9" w:rsidP="008D7BE9">
      <w:r w:rsidRPr="005C440F">
        <w:t>C、核质</w:t>
      </w:r>
    </w:p>
    <w:p w:rsidR="008D7BE9" w:rsidRPr="005C440F" w:rsidRDefault="008D7BE9" w:rsidP="008D7BE9">
      <w:r w:rsidRPr="005C440F">
        <w:t>D、细胞浆</w:t>
      </w:r>
    </w:p>
    <w:p w:rsidR="008D7BE9" w:rsidRPr="005C440F" w:rsidRDefault="008D7BE9" w:rsidP="008D7BE9">
      <w:r w:rsidRPr="005C440F">
        <w:t>E、荚膜</w:t>
      </w:r>
    </w:p>
    <w:p w:rsidR="008D7BE9" w:rsidRPr="005C440F" w:rsidRDefault="008D7BE9" w:rsidP="008D7BE9">
      <w:r w:rsidRPr="005C440F">
        <w:t xml:space="preserve">标准答案： B 您的答案： </w:t>
      </w:r>
    </w:p>
    <w:p w:rsidR="008D7BE9" w:rsidRPr="005C440F" w:rsidRDefault="008D7BE9" w:rsidP="008D7BE9">
      <w:bookmarkStart w:id="687" w:name="805482"/>
      <w:bookmarkEnd w:id="687"/>
      <w:r w:rsidRPr="005C440F">
        <w:t xml:space="preserve">第687题 除何者外均为细菌的特殊结构(P:0) </w:t>
      </w:r>
    </w:p>
    <w:p w:rsidR="008D7BE9" w:rsidRPr="005C440F" w:rsidRDefault="008D7BE9" w:rsidP="008D7BE9">
      <w:r w:rsidRPr="005C440F">
        <w:pict>
          <v:rect id="_x0000_i1713"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B、核质</w:t>
      </w:r>
    </w:p>
    <w:p w:rsidR="008D7BE9" w:rsidRPr="005C440F" w:rsidRDefault="008D7BE9" w:rsidP="008D7BE9">
      <w:r w:rsidRPr="005C440F">
        <w:t>C、芽胞</w:t>
      </w:r>
    </w:p>
    <w:p w:rsidR="008D7BE9" w:rsidRPr="005C440F" w:rsidRDefault="008D7BE9" w:rsidP="008D7BE9">
      <w:r w:rsidRPr="005C440F">
        <w:t>D、荚膜</w:t>
      </w:r>
    </w:p>
    <w:p w:rsidR="008D7BE9" w:rsidRPr="005C440F" w:rsidRDefault="008D7BE9" w:rsidP="008D7BE9">
      <w:r w:rsidRPr="005C440F">
        <w:t>E、菌毛</w:t>
      </w:r>
    </w:p>
    <w:p w:rsidR="008D7BE9" w:rsidRPr="005C440F" w:rsidRDefault="008D7BE9" w:rsidP="008D7BE9">
      <w:r w:rsidRPr="005C440F">
        <w:t xml:space="preserve">标准答案： B 您的答案： </w:t>
      </w:r>
    </w:p>
    <w:p w:rsidR="008D7BE9" w:rsidRPr="005C440F" w:rsidRDefault="008D7BE9" w:rsidP="008D7BE9">
      <w:bookmarkStart w:id="688" w:name="805483"/>
      <w:bookmarkEnd w:id="688"/>
      <w:r w:rsidRPr="005C440F">
        <w:t xml:space="preserve">第688题 肠杆菌科细菌鞭毛抗原的化学成分是(P:0) </w:t>
      </w:r>
    </w:p>
    <w:p w:rsidR="008D7BE9" w:rsidRPr="005C440F" w:rsidRDefault="008D7BE9" w:rsidP="008D7BE9">
      <w:r w:rsidRPr="005C440F">
        <w:pict>
          <v:rect id="_x0000_i1714" style="width:415.3pt;height:1.5pt" o:hralign="center" o:hrstd="t" o:hr="t" fillcolor="#a0a0a0" stroked="f"/>
        </w:pict>
      </w:r>
    </w:p>
    <w:p w:rsidR="008D7BE9" w:rsidRPr="005C440F" w:rsidRDefault="008D7BE9" w:rsidP="008D7BE9">
      <w:r w:rsidRPr="005C440F">
        <w:t>A、脂多糖</w:t>
      </w:r>
    </w:p>
    <w:p w:rsidR="008D7BE9" w:rsidRPr="005C440F" w:rsidRDefault="008D7BE9" w:rsidP="008D7BE9">
      <w:r w:rsidRPr="005C440F">
        <w:t>B、多糖</w:t>
      </w:r>
    </w:p>
    <w:p w:rsidR="008D7BE9" w:rsidRPr="005C440F" w:rsidRDefault="008D7BE9" w:rsidP="008D7BE9">
      <w:r w:rsidRPr="005C440F">
        <w:t>C、蛋白质</w:t>
      </w:r>
    </w:p>
    <w:p w:rsidR="008D7BE9" w:rsidRPr="005C440F" w:rsidRDefault="008D7BE9" w:rsidP="008D7BE9">
      <w:r w:rsidRPr="005C440F">
        <w:t>D、磷脂</w:t>
      </w:r>
    </w:p>
    <w:p w:rsidR="008D7BE9" w:rsidRPr="005C440F" w:rsidRDefault="008D7BE9" w:rsidP="008D7BE9">
      <w:r w:rsidRPr="005C440F">
        <w:t>E、双糖</w:t>
      </w:r>
    </w:p>
    <w:p w:rsidR="008D7BE9" w:rsidRPr="005C440F" w:rsidRDefault="008D7BE9" w:rsidP="008D7BE9">
      <w:r w:rsidRPr="005C440F">
        <w:t xml:space="preserve">标准答案： C 您的答案： </w:t>
      </w:r>
    </w:p>
    <w:p w:rsidR="008D7BE9" w:rsidRPr="005C440F" w:rsidRDefault="008D7BE9" w:rsidP="008D7BE9">
      <w:bookmarkStart w:id="689" w:name="805484"/>
      <w:bookmarkEnd w:id="689"/>
      <w:r w:rsidRPr="005C440F">
        <w:t xml:space="preserve">第689题 细菌代谢过程中,大分子营养物质在酶的作用下经过一种或多种途径转变为一个共同通用的中间产物,这个产物是(P:0) </w:t>
      </w:r>
    </w:p>
    <w:p w:rsidR="008D7BE9" w:rsidRPr="005C440F" w:rsidRDefault="008D7BE9" w:rsidP="008D7BE9">
      <w:r w:rsidRPr="005C440F">
        <w:pict>
          <v:rect id="_x0000_i1715" style="width:415.3pt;height:1.5pt" o:hralign="center" o:hrstd="t" o:hr="t" fillcolor="#a0a0a0" stroked="f"/>
        </w:pict>
      </w:r>
    </w:p>
    <w:p w:rsidR="008D7BE9" w:rsidRPr="005C440F" w:rsidRDefault="008D7BE9" w:rsidP="008D7BE9">
      <w:r w:rsidRPr="005C440F">
        <w:t>A、甲酸</w:t>
      </w:r>
    </w:p>
    <w:p w:rsidR="008D7BE9" w:rsidRPr="005C440F" w:rsidRDefault="008D7BE9" w:rsidP="008D7BE9">
      <w:r w:rsidRPr="005C440F">
        <w:t>B、丙酮酸</w:t>
      </w:r>
    </w:p>
    <w:p w:rsidR="008D7BE9" w:rsidRPr="005C440F" w:rsidRDefault="008D7BE9" w:rsidP="008D7BE9">
      <w:r w:rsidRPr="005C440F">
        <w:t>C、乙酸</w:t>
      </w:r>
    </w:p>
    <w:p w:rsidR="008D7BE9" w:rsidRPr="005C440F" w:rsidRDefault="008D7BE9" w:rsidP="008D7BE9">
      <w:r w:rsidRPr="005C440F">
        <w:t>D、脂肪酸</w:t>
      </w:r>
    </w:p>
    <w:p w:rsidR="008D7BE9" w:rsidRPr="005C440F" w:rsidRDefault="008D7BE9" w:rsidP="008D7BE9">
      <w:r w:rsidRPr="005C440F">
        <w:t>E、尿酸</w:t>
      </w:r>
    </w:p>
    <w:p w:rsidR="008D7BE9" w:rsidRPr="005C440F" w:rsidRDefault="008D7BE9" w:rsidP="008D7BE9">
      <w:r w:rsidRPr="005C440F">
        <w:t xml:space="preserve">标准答案： B 您的答案： </w:t>
      </w:r>
    </w:p>
    <w:p w:rsidR="008D7BE9" w:rsidRPr="005C440F" w:rsidRDefault="008D7BE9" w:rsidP="008D7BE9">
      <w:bookmarkStart w:id="690" w:name="805485"/>
      <w:bookmarkEnd w:id="690"/>
      <w:r w:rsidRPr="005C440F">
        <w:t xml:space="preserve">第690题 荧光显微镜观察细菌的必备条件不包括(P:0) </w:t>
      </w:r>
    </w:p>
    <w:p w:rsidR="008D7BE9" w:rsidRPr="005C440F" w:rsidRDefault="008D7BE9" w:rsidP="008D7BE9">
      <w:r w:rsidRPr="005C440F">
        <w:pict>
          <v:rect id="_x0000_i1716" style="width:415.3pt;height:1.5pt" o:hralign="center" o:hrstd="t" o:hr="t" fillcolor="#a0a0a0" stroked="f"/>
        </w:pict>
      </w:r>
    </w:p>
    <w:p w:rsidR="008D7BE9" w:rsidRPr="005C440F" w:rsidRDefault="008D7BE9" w:rsidP="008D7BE9">
      <w:r w:rsidRPr="005C440F">
        <w:t>A、具有紫外光或蓝紫光的荧光光源</w:t>
      </w:r>
    </w:p>
    <w:p w:rsidR="008D7BE9" w:rsidRPr="005C440F" w:rsidRDefault="008D7BE9" w:rsidP="008D7BE9">
      <w:r w:rsidRPr="005C440F">
        <w:t>B、激发光滤片</w:t>
      </w:r>
    </w:p>
    <w:p w:rsidR="008D7BE9" w:rsidRPr="005C440F" w:rsidRDefault="008D7BE9" w:rsidP="008D7BE9">
      <w:r w:rsidRPr="005C440F">
        <w:t>C、吸收光滤片</w:t>
      </w:r>
    </w:p>
    <w:p w:rsidR="008D7BE9" w:rsidRPr="005C440F" w:rsidRDefault="008D7BE9" w:rsidP="008D7BE9">
      <w:r w:rsidRPr="005C440F">
        <w:t>D、荧光集光器</w:t>
      </w:r>
    </w:p>
    <w:p w:rsidR="008D7BE9" w:rsidRPr="005C440F" w:rsidRDefault="008D7BE9" w:rsidP="008D7BE9">
      <w:r w:rsidRPr="005C440F">
        <w:t>E、普通光镜为基础</w:t>
      </w:r>
    </w:p>
    <w:p w:rsidR="008D7BE9" w:rsidRPr="005C440F" w:rsidRDefault="008D7BE9" w:rsidP="008D7BE9">
      <w:r w:rsidRPr="005C440F">
        <w:t xml:space="preserve">标准答案： D 您的答案： </w:t>
      </w:r>
    </w:p>
    <w:p w:rsidR="008D7BE9" w:rsidRPr="005C440F" w:rsidRDefault="008D7BE9" w:rsidP="008D7BE9">
      <w:bookmarkStart w:id="691" w:name="805486"/>
      <w:bookmarkEnd w:id="691"/>
      <w:r w:rsidRPr="005C440F">
        <w:t xml:space="preserve">第691题 治疗链球菌感染的首选药物为(P:0) </w:t>
      </w:r>
    </w:p>
    <w:p w:rsidR="008D7BE9" w:rsidRPr="005C440F" w:rsidRDefault="008D7BE9" w:rsidP="008D7BE9">
      <w:r w:rsidRPr="005C440F">
        <w:pict>
          <v:rect id="_x0000_i1717" style="width:415.3pt;height:1.5pt" o:hralign="center" o:hrstd="t" o:hr="t" fillcolor="#a0a0a0" stroked="f"/>
        </w:pict>
      </w:r>
    </w:p>
    <w:p w:rsidR="008D7BE9" w:rsidRPr="005C440F" w:rsidRDefault="008D7BE9" w:rsidP="008D7BE9">
      <w:r w:rsidRPr="005C440F">
        <w:t>A、链霉素</w:t>
      </w:r>
    </w:p>
    <w:p w:rsidR="008D7BE9" w:rsidRPr="005C440F" w:rsidRDefault="008D7BE9" w:rsidP="008D7BE9">
      <w:r w:rsidRPr="005C440F">
        <w:t>B、青霉素</w:t>
      </w:r>
    </w:p>
    <w:p w:rsidR="008D7BE9" w:rsidRPr="005C440F" w:rsidRDefault="008D7BE9" w:rsidP="008D7BE9">
      <w:r w:rsidRPr="005C440F">
        <w:t>C、红霉素</w:t>
      </w:r>
    </w:p>
    <w:p w:rsidR="008D7BE9" w:rsidRPr="005C440F" w:rsidRDefault="008D7BE9" w:rsidP="008D7BE9">
      <w:r w:rsidRPr="005C440F">
        <w:t>D、氯霉素</w:t>
      </w:r>
    </w:p>
    <w:p w:rsidR="008D7BE9" w:rsidRPr="005C440F" w:rsidRDefault="008D7BE9" w:rsidP="008D7BE9">
      <w:r w:rsidRPr="005C440F">
        <w:t>E、磺胺类</w:t>
      </w:r>
    </w:p>
    <w:p w:rsidR="008D7BE9" w:rsidRPr="005C440F" w:rsidRDefault="008D7BE9" w:rsidP="008D7BE9">
      <w:r w:rsidRPr="005C440F">
        <w:t xml:space="preserve">标准答案： B 您的答案： </w:t>
      </w:r>
    </w:p>
    <w:p w:rsidR="008D7BE9" w:rsidRPr="005C440F" w:rsidRDefault="008D7BE9" w:rsidP="008D7BE9">
      <w:bookmarkStart w:id="692" w:name="805487"/>
      <w:bookmarkEnd w:id="692"/>
      <w:r w:rsidRPr="005C440F">
        <w:t xml:space="preserve">第692题 甲基红试验中培养基的pH需降至多少,指示剂才指示阳性结果(P:0) </w:t>
      </w:r>
    </w:p>
    <w:p w:rsidR="008D7BE9" w:rsidRPr="005C440F" w:rsidRDefault="008D7BE9" w:rsidP="008D7BE9">
      <w:r w:rsidRPr="005C440F">
        <w:pict>
          <v:rect id="_x0000_i1718" style="width:415.3pt;height:1.5pt" o:hralign="center" o:hrstd="t" o:hr="t" fillcolor="#a0a0a0" stroked="f"/>
        </w:pict>
      </w:r>
    </w:p>
    <w:p w:rsidR="008D7BE9" w:rsidRPr="005C440F" w:rsidRDefault="008D7BE9" w:rsidP="008D7BE9">
      <w:r w:rsidRPr="005C440F">
        <w:t>A、2.5</w:t>
      </w:r>
    </w:p>
    <w:p w:rsidR="008D7BE9" w:rsidRPr="005C440F" w:rsidRDefault="008D7BE9" w:rsidP="008D7BE9">
      <w:r w:rsidRPr="005C440F">
        <w:t>B、5.0</w:t>
      </w:r>
    </w:p>
    <w:p w:rsidR="008D7BE9" w:rsidRPr="005C440F" w:rsidRDefault="008D7BE9" w:rsidP="008D7BE9">
      <w:r w:rsidRPr="005C440F">
        <w:t>C、4.5</w:t>
      </w:r>
    </w:p>
    <w:p w:rsidR="008D7BE9" w:rsidRPr="005C440F" w:rsidRDefault="008D7BE9" w:rsidP="008D7BE9">
      <w:r w:rsidRPr="005C440F">
        <w:t>D、6.5</w:t>
      </w:r>
    </w:p>
    <w:p w:rsidR="008D7BE9" w:rsidRPr="005C440F" w:rsidRDefault="008D7BE9" w:rsidP="008D7BE9">
      <w:r w:rsidRPr="005C440F">
        <w:t>E、7.4</w:t>
      </w:r>
    </w:p>
    <w:p w:rsidR="008D7BE9" w:rsidRPr="005C440F" w:rsidRDefault="008D7BE9" w:rsidP="008D7BE9">
      <w:r w:rsidRPr="005C440F">
        <w:t xml:space="preserve">标准答案： C 您的答案： </w:t>
      </w:r>
    </w:p>
    <w:p w:rsidR="008D7BE9" w:rsidRPr="005C440F" w:rsidRDefault="008D7BE9" w:rsidP="008D7BE9">
      <w:bookmarkStart w:id="693" w:name="805488"/>
      <w:bookmarkEnd w:id="693"/>
      <w:r w:rsidRPr="005C440F">
        <w:t xml:space="preserve">第693题 在微生物检验中,ELISA间接法比双抗体夹心法应用更广泛,主要因为(P:0) </w:t>
      </w:r>
    </w:p>
    <w:p w:rsidR="008D7BE9" w:rsidRPr="005C440F" w:rsidRDefault="008D7BE9" w:rsidP="008D7BE9">
      <w:r w:rsidRPr="005C440F">
        <w:pict>
          <v:rect id="_x0000_i1719" style="width:415.3pt;height:1.5pt" o:hralign="center" o:hrstd="t" o:hr="t" fillcolor="#a0a0a0" stroked="f"/>
        </w:pict>
      </w:r>
    </w:p>
    <w:p w:rsidR="008D7BE9" w:rsidRPr="005C440F" w:rsidRDefault="008D7BE9" w:rsidP="008D7BE9">
      <w:r w:rsidRPr="005C440F">
        <w:t>A、间接法有较大的放大作用</w:t>
      </w:r>
    </w:p>
    <w:p w:rsidR="008D7BE9" w:rsidRPr="005C440F" w:rsidRDefault="008D7BE9" w:rsidP="008D7BE9">
      <w:r w:rsidRPr="005C440F">
        <w:t>B、间接法减少了操作步骤</w:t>
      </w:r>
    </w:p>
    <w:p w:rsidR="008D7BE9" w:rsidRPr="005C440F" w:rsidRDefault="008D7BE9" w:rsidP="008D7BE9">
      <w:r w:rsidRPr="005C440F">
        <w:t>C、间接法减少了冲洗次数</w:t>
      </w:r>
    </w:p>
    <w:p w:rsidR="008D7BE9" w:rsidRPr="005C440F" w:rsidRDefault="008D7BE9" w:rsidP="008D7BE9">
      <w:r w:rsidRPr="005C440F">
        <w:t>D、间接法可用一种酶标抗体检测各种与抗原相应的抗体</w:t>
      </w:r>
    </w:p>
    <w:p w:rsidR="008D7BE9" w:rsidRPr="005C440F" w:rsidRDefault="008D7BE9" w:rsidP="008D7BE9">
      <w:r w:rsidRPr="005C440F">
        <w:t>E、间接法通常用来检测抗体</w:t>
      </w:r>
    </w:p>
    <w:p w:rsidR="008D7BE9" w:rsidRPr="005C440F" w:rsidRDefault="008D7BE9" w:rsidP="008D7BE9">
      <w:r w:rsidRPr="005C440F">
        <w:t xml:space="preserve">标准答案： D 您的答案： </w:t>
      </w:r>
    </w:p>
    <w:p w:rsidR="008D7BE9" w:rsidRPr="005C440F" w:rsidRDefault="008D7BE9" w:rsidP="008D7BE9">
      <w:bookmarkStart w:id="694" w:name="805489"/>
      <w:bookmarkEnd w:id="694"/>
      <w:r w:rsidRPr="005C440F">
        <w:t xml:space="preserve">第694题 关于胆汁溶菌试验,正确的是(P:0) </w:t>
      </w:r>
    </w:p>
    <w:p w:rsidR="008D7BE9" w:rsidRPr="005C440F" w:rsidRDefault="008D7BE9" w:rsidP="008D7BE9">
      <w:r w:rsidRPr="005C440F">
        <w:pict>
          <v:rect id="_x0000_i1720" style="width:415.3pt;height:1.5pt" o:hralign="center" o:hrstd="t" o:hr="t" fillcolor="#a0a0a0" stroked="f"/>
        </w:pict>
      </w:r>
    </w:p>
    <w:p w:rsidR="008D7BE9" w:rsidRPr="005C440F" w:rsidRDefault="008D7BE9" w:rsidP="008D7BE9">
      <w:r w:rsidRPr="005C440F">
        <w:t>A、是一种苷类代谢试验</w:t>
      </w:r>
    </w:p>
    <w:p w:rsidR="008D7BE9" w:rsidRPr="005C440F" w:rsidRDefault="008D7BE9" w:rsidP="008D7BE9">
      <w:r w:rsidRPr="005C440F">
        <w:t>B、是一种氨基酸代谢试验</w:t>
      </w:r>
    </w:p>
    <w:p w:rsidR="008D7BE9" w:rsidRPr="005C440F" w:rsidRDefault="008D7BE9" w:rsidP="008D7BE9">
      <w:r w:rsidRPr="005C440F">
        <w:t>C、是一种增菌试验</w:t>
      </w:r>
    </w:p>
    <w:p w:rsidR="008D7BE9" w:rsidRPr="005C440F" w:rsidRDefault="008D7BE9" w:rsidP="008D7BE9">
      <w:r w:rsidRPr="005C440F">
        <w:t>D、是一种抑菌试验</w:t>
      </w:r>
    </w:p>
    <w:p w:rsidR="008D7BE9" w:rsidRPr="005C440F" w:rsidRDefault="008D7BE9" w:rsidP="008D7BE9">
      <w:r w:rsidRPr="005C440F">
        <w:t>E、是一种酶类试验</w:t>
      </w:r>
    </w:p>
    <w:p w:rsidR="008D7BE9" w:rsidRPr="005C440F" w:rsidRDefault="008D7BE9" w:rsidP="008D7BE9">
      <w:r w:rsidRPr="005C440F">
        <w:t xml:space="preserve">标准答案： E 您的答案： </w:t>
      </w:r>
    </w:p>
    <w:p w:rsidR="008D7BE9" w:rsidRPr="005C440F" w:rsidRDefault="008D7BE9" w:rsidP="008D7BE9">
      <w:bookmarkStart w:id="695" w:name="805490"/>
      <w:bookmarkEnd w:id="695"/>
      <w:r w:rsidRPr="005C440F">
        <w:t xml:space="preserve">第695题 碳源和氮源利用试验不包括(P:0) </w:t>
      </w:r>
    </w:p>
    <w:p w:rsidR="008D7BE9" w:rsidRPr="005C440F" w:rsidRDefault="008D7BE9" w:rsidP="008D7BE9">
      <w:r w:rsidRPr="005C440F">
        <w:pict>
          <v:rect id="_x0000_i1721" style="width:415.3pt;height:1.5pt" o:hralign="center" o:hrstd="t" o:hr="t" fillcolor="#a0a0a0" stroked="f"/>
        </w:pict>
      </w:r>
    </w:p>
    <w:p w:rsidR="008D7BE9" w:rsidRPr="005C440F" w:rsidRDefault="008D7BE9" w:rsidP="008D7BE9">
      <w:r w:rsidRPr="005C440F">
        <w:t>A、马尿酸盐水解试验</w:t>
      </w:r>
    </w:p>
    <w:p w:rsidR="008D7BE9" w:rsidRPr="005C440F" w:rsidRDefault="008D7BE9" w:rsidP="008D7BE9">
      <w:r w:rsidRPr="005C440F">
        <w:t>B、枸橼酸盐利用试验</w:t>
      </w:r>
    </w:p>
    <w:p w:rsidR="008D7BE9" w:rsidRPr="005C440F" w:rsidRDefault="008D7BE9" w:rsidP="008D7BE9">
      <w:r w:rsidRPr="005C440F">
        <w:t>C、硝酸盐还原试验</w:t>
      </w:r>
    </w:p>
    <w:p w:rsidR="008D7BE9" w:rsidRPr="005C440F" w:rsidRDefault="008D7BE9" w:rsidP="008D7BE9">
      <w:r w:rsidRPr="005C440F">
        <w:t>D、丙二酸盐利用试验</w:t>
      </w:r>
    </w:p>
    <w:p w:rsidR="008D7BE9" w:rsidRPr="005C440F" w:rsidRDefault="008D7BE9" w:rsidP="008D7BE9">
      <w:r w:rsidRPr="005C440F">
        <w:t>E、醋酸盐利用试验</w:t>
      </w:r>
    </w:p>
    <w:p w:rsidR="008D7BE9" w:rsidRPr="005C440F" w:rsidRDefault="008D7BE9" w:rsidP="008D7BE9">
      <w:r w:rsidRPr="005C440F">
        <w:t xml:space="preserve">标准答案： C 您的答案： </w:t>
      </w:r>
    </w:p>
    <w:p w:rsidR="008D7BE9" w:rsidRPr="005C440F" w:rsidRDefault="008D7BE9" w:rsidP="008D7BE9">
      <w:bookmarkStart w:id="696" w:name="805491"/>
      <w:bookmarkEnd w:id="696"/>
      <w:r w:rsidRPr="005C440F">
        <w:t xml:space="preserve">第696题 PCR技术的标准程序中,DNA变性温度是(P:0) </w:t>
      </w:r>
    </w:p>
    <w:p w:rsidR="008D7BE9" w:rsidRPr="005C440F" w:rsidRDefault="008D7BE9" w:rsidP="008D7BE9">
      <w:r w:rsidRPr="005C440F">
        <w:pict>
          <v:rect id="_x0000_i1722" style="width:415.3pt;height:1.5pt" o:hralign="center" o:hrstd="t" o:hr="t" fillcolor="#a0a0a0" stroked="f"/>
        </w:pict>
      </w:r>
    </w:p>
    <w:p w:rsidR="008D7BE9" w:rsidRPr="005C440F" w:rsidRDefault="008D7BE9" w:rsidP="008D7BE9">
      <w:r w:rsidRPr="005C440F">
        <w:t>A、55~59℃</w:t>
      </w:r>
    </w:p>
    <w:p w:rsidR="008D7BE9" w:rsidRPr="005C440F" w:rsidRDefault="008D7BE9" w:rsidP="008D7BE9">
      <w:r w:rsidRPr="005C440F">
        <w:t>B、90~99℃</w:t>
      </w:r>
    </w:p>
    <w:p w:rsidR="008D7BE9" w:rsidRPr="005C440F" w:rsidRDefault="008D7BE9" w:rsidP="008D7BE9">
      <w:r w:rsidRPr="005C440F">
        <w:t>C、60~71℃</w:t>
      </w:r>
    </w:p>
    <w:p w:rsidR="008D7BE9" w:rsidRPr="005C440F" w:rsidRDefault="008D7BE9" w:rsidP="008D7BE9">
      <w:r w:rsidRPr="005C440F">
        <w:t>D、72~89℃</w:t>
      </w:r>
    </w:p>
    <w:p w:rsidR="008D7BE9" w:rsidRPr="005C440F" w:rsidRDefault="008D7BE9" w:rsidP="008D7BE9">
      <w:r w:rsidRPr="005C440F">
        <w:t>E、&gt;100℃</w:t>
      </w:r>
    </w:p>
    <w:p w:rsidR="008D7BE9" w:rsidRPr="005C440F" w:rsidRDefault="008D7BE9" w:rsidP="008D7BE9">
      <w:r w:rsidRPr="005C440F">
        <w:t xml:space="preserve">标准答案： B 您的答案： </w:t>
      </w:r>
    </w:p>
    <w:p w:rsidR="008D7BE9" w:rsidRPr="005C440F" w:rsidRDefault="008D7BE9" w:rsidP="008D7BE9">
      <w:bookmarkStart w:id="697" w:name="805493"/>
      <w:bookmarkEnd w:id="697"/>
      <w:r w:rsidRPr="005C440F">
        <w:t xml:space="preserve">第697题 用间接免疫荧光法检测某一病原微生物,其荧光素应标记在(P:0) </w:t>
      </w:r>
    </w:p>
    <w:p w:rsidR="008D7BE9" w:rsidRPr="005C440F" w:rsidRDefault="008D7BE9" w:rsidP="008D7BE9">
      <w:r w:rsidRPr="005C440F">
        <w:pict>
          <v:rect id="_x0000_i1723" style="width:415.3pt;height:1.5pt" o:hralign="center" o:hrstd="t" o:hr="t" fillcolor="#a0a0a0" stroked="f"/>
        </w:pict>
      </w:r>
    </w:p>
    <w:p w:rsidR="008D7BE9" w:rsidRPr="005C440F" w:rsidRDefault="008D7BE9" w:rsidP="008D7BE9">
      <w:r w:rsidRPr="005C440F">
        <w:t>A、微生物上</w:t>
      </w:r>
    </w:p>
    <w:p w:rsidR="008D7BE9" w:rsidRPr="005C440F" w:rsidRDefault="008D7BE9" w:rsidP="008D7BE9">
      <w:r w:rsidRPr="005C440F">
        <w:t>B、抗Ig抗体上</w:t>
      </w:r>
    </w:p>
    <w:p w:rsidR="008D7BE9" w:rsidRPr="005C440F" w:rsidRDefault="008D7BE9" w:rsidP="008D7BE9">
      <w:r w:rsidRPr="005C440F">
        <w:t>C、该微生物相应的特异性抗体上</w:t>
      </w:r>
    </w:p>
    <w:p w:rsidR="008D7BE9" w:rsidRPr="005C440F" w:rsidRDefault="008D7BE9" w:rsidP="008D7BE9">
      <w:r w:rsidRPr="005C440F">
        <w:t>D、固相载体</w:t>
      </w:r>
    </w:p>
    <w:p w:rsidR="008D7BE9" w:rsidRPr="005C440F" w:rsidRDefault="008D7BE9" w:rsidP="008D7BE9">
      <w:r w:rsidRPr="005C440F">
        <w:t>E、某种动物红细胞</w:t>
      </w:r>
    </w:p>
    <w:p w:rsidR="008D7BE9" w:rsidRPr="005C440F" w:rsidRDefault="008D7BE9" w:rsidP="008D7BE9">
      <w:r w:rsidRPr="005C440F">
        <w:t xml:space="preserve">标准答案： B 您的答案： </w:t>
      </w:r>
    </w:p>
    <w:p w:rsidR="008D7BE9" w:rsidRPr="005C440F" w:rsidRDefault="008D7BE9" w:rsidP="008D7BE9">
      <w:bookmarkStart w:id="698" w:name="805495"/>
      <w:bookmarkEnd w:id="698"/>
      <w:r w:rsidRPr="005C440F">
        <w:t xml:space="preserve">第698题 不是按遗传学控制分类的动物是(P:0) </w:t>
      </w:r>
    </w:p>
    <w:p w:rsidR="008D7BE9" w:rsidRPr="005C440F" w:rsidRDefault="008D7BE9" w:rsidP="008D7BE9">
      <w:r w:rsidRPr="005C440F">
        <w:pict>
          <v:rect id="_x0000_i1724" style="width:415.3pt;height:1.5pt" o:hralign="center" o:hrstd="t" o:hr="t" fillcolor="#a0a0a0" stroked="f"/>
        </w:pict>
      </w:r>
    </w:p>
    <w:p w:rsidR="008D7BE9" w:rsidRPr="005C440F" w:rsidRDefault="008D7BE9" w:rsidP="008D7BE9">
      <w:r w:rsidRPr="005C440F">
        <w:t>A、纯系动物</w:t>
      </w:r>
    </w:p>
    <w:p w:rsidR="008D7BE9" w:rsidRPr="005C440F" w:rsidRDefault="008D7BE9" w:rsidP="008D7BE9">
      <w:r w:rsidRPr="005C440F">
        <w:t>B、杂交一代动物</w:t>
      </w:r>
    </w:p>
    <w:p w:rsidR="008D7BE9" w:rsidRPr="005C440F" w:rsidRDefault="008D7BE9" w:rsidP="008D7BE9">
      <w:r w:rsidRPr="005C440F">
        <w:t>C、突变种动物</w:t>
      </w:r>
    </w:p>
    <w:p w:rsidR="008D7BE9" w:rsidRPr="005C440F" w:rsidRDefault="008D7BE9" w:rsidP="008D7BE9">
      <w:r w:rsidRPr="005C440F">
        <w:t>D、普通动物</w:t>
      </w:r>
    </w:p>
    <w:p w:rsidR="008D7BE9" w:rsidRPr="005C440F" w:rsidRDefault="008D7BE9" w:rsidP="008D7BE9">
      <w:r w:rsidRPr="005C440F">
        <w:t>E、杂种动物</w:t>
      </w:r>
    </w:p>
    <w:p w:rsidR="008D7BE9" w:rsidRPr="005C440F" w:rsidRDefault="008D7BE9" w:rsidP="008D7BE9">
      <w:r w:rsidRPr="005C440F">
        <w:t xml:space="preserve">标准答案： B 您的答案： </w:t>
      </w:r>
    </w:p>
    <w:p w:rsidR="008D7BE9" w:rsidRPr="005C440F" w:rsidRDefault="008D7BE9" w:rsidP="008D7BE9">
      <w:bookmarkStart w:id="699" w:name="805496"/>
      <w:bookmarkEnd w:id="699"/>
      <w:r w:rsidRPr="005C440F">
        <w:t xml:space="preserve">第699题 卵黄双抗培养基中的双抗为(P:0) </w:t>
      </w:r>
    </w:p>
    <w:p w:rsidR="008D7BE9" w:rsidRPr="005C440F" w:rsidRDefault="008D7BE9" w:rsidP="008D7BE9">
      <w:r w:rsidRPr="005C440F">
        <w:pict>
          <v:rect id="_x0000_i1725" style="width:415.3pt;height:1.5pt" o:hralign="center" o:hrstd="t" o:hr="t" fillcolor="#a0a0a0" stroked="f"/>
        </w:pict>
      </w:r>
    </w:p>
    <w:p w:rsidR="008D7BE9" w:rsidRPr="005C440F" w:rsidRDefault="008D7BE9" w:rsidP="008D7BE9">
      <w:r w:rsidRPr="005C440F">
        <w:t>A、青霉素和链霉素</w:t>
      </w:r>
    </w:p>
    <w:p w:rsidR="008D7BE9" w:rsidRPr="005C440F" w:rsidRDefault="008D7BE9" w:rsidP="008D7BE9">
      <w:r w:rsidRPr="005C440F">
        <w:t>B、万古霉素和多粘菌素B</w:t>
      </w:r>
    </w:p>
    <w:p w:rsidR="008D7BE9" w:rsidRPr="005C440F" w:rsidRDefault="008D7BE9" w:rsidP="008D7BE9">
      <w:r w:rsidRPr="005C440F">
        <w:t>C、新霉素和卡那霉素</w:t>
      </w:r>
    </w:p>
    <w:p w:rsidR="008D7BE9" w:rsidRPr="005C440F" w:rsidRDefault="008D7BE9" w:rsidP="008D7BE9">
      <w:r w:rsidRPr="005C440F">
        <w:t>D、四环素和庆大霉素</w:t>
      </w:r>
    </w:p>
    <w:p w:rsidR="008D7BE9" w:rsidRPr="005C440F" w:rsidRDefault="008D7BE9" w:rsidP="008D7BE9">
      <w:r w:rsidRPr="005C440F">
        <w:t>E、林可霉素和万古霉素</w:t>
      </w:r>
    </w:p>
    <w:p w:rsidR="008D7BE9" w:rsidRPr="005C440F" w:rsidRDefault="008D7BE9" w:rsidP="008D7BE9">
      <w:r w:rsidRPr="005C440F">
        <w:t xml:space="preserve">标准答案： B 您的答案： </w:t>
      </w:r>
    </w:p>
    <w:p w:rsidR="008D7BE9" w:rsidRPr="005C440F" w:rsidRDefault="008D7BE9" w:rsidP="008D7BE9">
      <w:bookmarkStart w:id="700" w:name="805497"/>
      <w:bookmarkEnd w:id="700"/>
      <w:r w:rsidRPr="005C440F">
        <w:t xml:space="preserve">第700题 伤口内发现硫磺颗粒,提示为哪种菌感染(P:0) </w:t>
      </w:r>
    </w:p>
    <w:p w:rsidR="008D7BE9" w:rsidRPr="005C440F" w:rsidRDefault="008D7BE9" w:rsidP="008D7BE9">
      <w:r w:rsidRPr="005C440F">
        <w:pict>
          <v:rect id="_x0000_i1726" style="width:415.3pt;height:1.5pt" o:hralign="center" o:hrstd="t" o:hr="t" fillcolor="#a0a0a0" stroked="f"/>
        </w:pict>
      </w:r>
    </w:p>
    <w:p w:rsidR="008D7BE9" w:rsidRPr="005C440F" w:rsidRDefault="008D7BE9" w:rsidP="008D7BE9">
      <w:r w:rsidRPr="005C440F">
        <w:t>A、白假丝酵母菌</w:t>
      </w:r>
    </w:p>
    <w:p w:rsidR="008D7BE9" w:rsidRPr="005C440F" w:rsidRDefault="008D7BE9" w:rsidP="008D7BE9">
      <w:r w:rsidRPr="005C440F">
        <w:t>B、新型隐球菌</w:t>
      </w:r>
    </w:p>
    <w:p w:rsidR="008D7BE9" w:rsidRPr="005C440F" w:rsidRDefault="008D7BE9" w:rsidP="008D7BE9">
      <w:r w:rsidRPr="005C440F">
        <w:t>C、衣氏放线菌</w:t>
      </w:r>
    </w:p>
    <w:p w:rsidR="008D7BE9" w:rsidRPr="005C440F" w:rsidRDefault="008D7BE9" w:rsidP="008D7BE9">
      <w:r w:rsidRPr="005C440F">
        <w:t>D、金黄色葡萄球菌</w:t>
      </w:r>
    </w:p>
    <w:p w:rsidR="008D7BE9" w:rsidRPr="005C440F" w:rsidRDefault="008D7BE9" w:rsidP="008D7BE9">
      <w:r w:rsidRPr="005C440F">
        <w:t>E、黄曲霉菌</w:t>
      </w:r>
    </w:p>
    <w:p w:rsidR="008D7BE9" w:rsidRPr="005C440F" w:rsidRDefault="008D7BE9" w:rsidP="008D7BE9">
      <w:r w:rsidRPr="005C440F">
        <w:t xml:space="preserve">标准答案： C 您的答案： </w:t>
      </w:r>
    </w:p>
    <w:p w:rsidR="008D7BE9" w:rsidRPr="005C440F" w:rsidRDefault="008D7BE9" w:rsidP="008D7BE9">
      <w:bookmarkStart w:id="701" w:name="805498"/>
      <w:bookmarkEnd w:id="701"/>
      <w:r w:rsidRPr="005C440F">
        <w:t xml:space="preserve">第701题 感染诊断的金标准是PCR技术的病原体是(P:0) </w:t>
      </w:r>
    </w:p>
    <w:p w:rsidR="008D7BE9" w:rsidRPr="005C440F" w:rsidRDefault="008D7BE9" w:rsidP="008D7BE9">
      <w:r w:rsidRPr="005C440F">
        <w:pict>
          <v:rect id="_x0000_i1727" style="width:415.3pt;height:1.5pt" o:hralign="center" o:hrstd="t" o:hr="t" fillcolor="#a0a0a0" stroked="f"/>
        </w:pict>
      </w:r>
    </w:p>
    <w:p w:rsidR="008D7BE9" w:rsidRPr="005C440F" w:rsidRDefault="008D7BE9" w:rsidP="008D7BE9">
      <w:r w:rsidRPr="005C440F">
        <w:t>A、沙眼衣原体(L血清型)</w:t>
      </w:r>
    </w:p>
    <w:p w:rsidR="008D7BE9" w:rsidRPr="005C440F" w:rsidRDefault="008D7BE9" w:rsidP="008D7BE9">
      <w:r w:rsidRPr="005C440F">
        <w:t>B、沙眼衣原体</w:t>
      </w:r>
    </w:p>
    <w:p w:rsidR="008D7BE9" w:rsidRPr="005C440F" w:rsidRDefault="008D7BE9" w:rsidP="008D7BE9">
      <w:r w:rsidRPr="005C440F">
        <w:t>C、杜克雷嗜血杆菌</w:t>
      </w:r>
    </w:p>
    <w:p w:rsidR="008D7BE9" w:rsidRPr="005C440F" w:rsidRDefault="008D7BE9" w:rsidP="008D7BE9">
      <w:r w:rsidRPr="005C440F">
        <w:t>D、单纯疱疹病毒</w:t>
      </w:r>
    </w:p>
    <w:p w:rsidR="008D7BE9" w:rsidRPr="005C440F" w:rsidRDefault="008D7BE9" w:rsidP="008D7BE9">
      <w:r w:rsidRPr="005C440F">
        <w:t>E、人乳头瘤病毒</w:t>
      </w:r>
    </w:p>
    <w:p w:rsidR="008D7BE9" w:rsidRPr="005C440F" w:rsidRDefault="008D7BE9" w:rsidP="008D7BE9">
      <w:r w:rsidRPr="005C440F">
        <w:t xml:space="preserve">标准答案： E 您的答案： </w:t>
      </w:r>
    </w:p>
    <w:p w:rsidR="008D7BE9" w:rsidRPr="005C440F" w:rsidRDefault="008D7BE9" w:rsidP="008D7BE9">
      <w:bookmarkStart w:id="702" w:name="805499"/>
      <w:bookmarkEnd w:id="702"/>
      <w:r w:rsidRPr="005C440F">
        <w:t xml:space="preserve">第702题 属于条件致病菌的细菌是(P:0) </w:t>
      </w:r>
    </w:p>
    <w:p w:rsidR="008D7BE9" w:rsidRPr="005C440F" w:rsidRDefault="008D7BE9" w:rsidP="008D7BE9">
      <w:r w:rsidRPr="005C440F">
        <w:pict>
          <v:rect id="_x0000_i1728" style="width:415.3pt;height:1.5pt" o:hralign="center" o:hrstd="t" o:hr="t" fillcolor="#a0a0a0" stroked="f"/>
        </w:pict>
      </w:r>
    </w:p>
    <w:p w:rsidR="008D7BE9" w:rsidRPr="005C440F" w:rsidRDefault="008D7BE9" w:rsidP="008D7BE9">
      <w:r w:rsidRPr="005C440F">
        <w:t>A、破伤风梭菌</w:t>
      </w:r>
    </w:p>
    <w:p w:rsidR="008D7BE9" w:rsidRPr="005C440F" w:rsidRDefault="008D7BE9" w:rsidP="008D7BE9">
      <w:r w:rsidRPr="005C440F">
        <w:t>B、产气荚膜梭菌</w:t>
      </w:r>
    </w:p>
    <w:p w:rsidR="008D7BE9" w:rsidRPr="005C440F" w:rsidRDefault="008D7BE9" w:rsidP="008D7BE9">
      <w:r w:rsidRPr="005C440F">
        <w:t>C、难辨梭菌</w:t>
      </w:r>
    </w:p>
    <w:p w:rsidR="008D7BE9" w:rsidRPr="005C440F" w:rsidRDefault="008D7BE9" w:rsidP="008D7BE9">
      <w:r w:rsidRPr="005C440F">
        <w:t>D、肉毒梭菌</w:t>
      </w:r>
    </w:p>
    <w:p w:rsidR="008D7BE9" w:rsidRPr="005C440F" w:rsidRDefault="008D7BE9" w:rsidP="008D7BE9">
      <w:r w:rsidRPr="005C440F">
        <w:t>E、酪酸梭菌</w:t>
      </w:r>
    </w:p>
    <w:p w:rsidR="008D7BE9" w:rsidRPr="005C440F" w:rsidRDefault="008D7BE9" w:rsidP="008D7BE9">
      <w:r w:rsidRPr="005C440F">
        <w:t xml:space="preserve">标准答案： C 您的答案： </w:t>
      </w:r>
    </w:p>
    <w:p w:rsidR="008D7BE9" w:rsidRPr="005C440F" w:rsidRDefault="008D7BE9" w:rsidP="008D7BE9">
      <w:bookmarkStart w:id="703" w:name="805500"/>
      <w:bookmarkEnd w:id="703"/>
      <w:r w:rsidRPr="005C440F">
        <w:t xml:space="preserve">第703题 人类免疫缺陷病毒感染细胞会出现(P:0) </w:t>
      </w:r>
    </w:p>
    <w:p w:rsidR="008D7BE9" w:rsidRPr="005C440F" w:rsidRDefault="008D7BE9" w:rsidP="008D7BE9">
      <w:r w:rsidRPr="005C440F">
        <w:pict>
          <v:rect id="_x0000_i1729" style="width:415.3pt;height:1.5pt" o:hralign="center" o:hrstd="t" o:hr="t" fillcolor="#a0a0a0" stroked="f"/>
        </w:pict>
      </w:r>
    </w:p>
    <w:p w:rsidR="008D7BE9" w:rsidRPr="005C440F" w:rsidRDefault="008D7BE9" w:rsidP="008D7BE9">
      <w:r w:rsidRPr="005C440F">
        <w:t>A、细胞肿大</w:t>
      </w:r>
    </w:p>
    <w:p w:rsidR="008D7BE9" w:rsidRPr="005C440F" w:rsidRDefault="008D7BE9" w:rsidP="008D7BE9">
      <w:r w:rsidRPr="005C440F">
        <w:t>B、细胞膜改变</w:t>
      </w:r>
    </w:p>
    <w:p w:rsidR="008D7BE9" w:rsidRPr="005C440F" w:rsidRDefault="008D7BE9" w:rsidP="008D7BE9">
      <w:r w:rsidRPr="005C440F">
        <w:t>C、形成包涵体</w:t>
      </w:r>
    </w:p>
    <w:p w:rsidR="008D7BE9" w:rsidRPr="005C440F" w:rsidRDefault="008D7BE9" w:rsidP="008D7BE9">
      <w:r w:rsidRPr="005C440F">
        <w:t>D、整合作用</w:t>
      </w:r>
    </w:p>
    <w:p w:rsidR="008D7BE9" w:rsidRPr="005C440F" w:rsidRDefault="008D7BE9" w:rsidP="008D7BE9">
      <w:r w:rsidRPr="005C440F">
        <w:t>E、其余选项都有可能</w:t>
      </w:r>
    </w:p>
    <w:p w:rsidR="008D7BE9" w:rsidRPr="005C440F" w:rsidRDefault="008D7BE9" w:rsidP="008D7BE9">
      <w:r w:rsidRPr="005C440F">
        <w:t xml:space="preserve">标准答案： D 您的答案： </w:t>
      </w:r>
    </w:p>
    <w:p w:rsidR="008D7BE9" w:rsidRPr="005C440F" w:rsidRDefault="008D7BE9" w:rsidP="008D7BE9">
      <w:bookmarkStart w:id="704" w:name="805501"/>
      <w:bookmarkEnd w:id="704"/>
      <w:r w:rsidRPr="005C440F">
        <w:t xml:space="preserve">第704题 下列哪项抗病毒免疫方式属于获得性非特异性免疫(P:0) </w:t>
      </w:r>
    </w:p>
    <w:p w:rsidR="008D7BE9" w:rsidRPr="005C440F" w:rsidRDefault="008D7BE9" w:rsidP="008D7BE9">
      <w:r w:rsidRPr="005C440F">
        <w:pict>
          <v:rect id="_x0000_i1730" style="width:415.3pt;height:1.5pt" o:hralign="center" o:hrstd="t" o:hr="t" fillcolor="#a0a0a0" stroked="f"/>
        </w:pict>
      </w:r>
    </w:p>
    <w:p w:rsidR="008D7BE9" w:rsidRPr="005C440F" w:rsidRDefault="008D7BE9" w:rsidP="008D7BE9">
      <w:r w:rsidRPr="005C440F">
        <w:t>A、干扰素的抗病毒作用</w:t>
      </w:r>
    </w:p>
    <w:p w:rsidR="008D7BE9" w:rsidRPr="005C440F" w:rsidRDefault="008D7BE9" w:rsidP="008D7BE9">
      <w:r w:rsidRPr="005C440F">
        <w:t>B、皮肤粘膜的屏障作用</w:t>
      </w:r>
    </w:p>
    <w:p w:rsidR="008D7BE9" w:rsidRPr="005C440F" w:rsidRDefault="008D7BE9" w:rsidP="008D7BE9">
      <w:r w:rsidRPr="005C440F">
        <w:t>C、单核吞噬细胞系统</w:t>
      </w:r>
    </w:p>
    <w:p w:rsidR="008D7BE9" w:rsidRPr="005C440F" w:rsidRDefault="008D7BE9" w:rsidP="008D7BE9">
      <w:r w:rsidRPr="005C440F">
        <w:t>D、补体及病毒抑制物</w:t>
      </w:r>
    </w:p>
    <w:p w:rsidR="008D7BE9" w:rsidRPr="005C440F" w:rsidRDefault="008D7BE9" w:rsidP="008D7BE9">
      <w:r w:rsidRPr="005C440F">
        <w:t>E、生理年龄状态</w:t>
      </w:r>
    </w:p>
    <w:p w:rsidR="008D7BE9" w:rsidRPr="005C440F" w:rsidRDefault="008D7BE9" w:rsidP="008D7BE9">
      <w:r w:rsidRPr="005C440F">
        <w:t xml:space="preserve">标准答案： D 您的答案： </w:t>
      </w:r>
    </w:p>
    <w:p w:rsidR="008D7BE9" w:rsidRPr="005C440F" w:rsidRDefault="008D7BE9" w:rsidP="008D7BE9">
      <w:bookmarkStart w:id="705" w:name="805502"/>
      <w:bookmarkEnd w:id="705"/>
      <w:r w:rsidRPr="005C440F">
        <w:t xml:space="preserve">第705题 关于HBeAg,错误的是(P:0) </w:t>
      </w:r>
    </w:p>
    <w:p w:rsidR="008D7BE9" w:rsidRPr="005C440F" w:rsidRDefault="008D7BE9" w:rsidP="008D7BE9">
      <w:r w:rsidRPr="005C440F">
        <w:pict>
          <v:rect id="_x0000_i1731" style="width:415.3pt;height:1.5pt" o:hralign="center" o:hrstd="t" o:hr="t" fillcolor="#a0a0a0" stroked="f"/>
        </w:pict>
      </w:r>
    </w:p>
    <w:p w:rsidR="008D7BE9" w:rsidRPr="005C440F" w:rsidRDefault="008D7BE9" w:rsidP="008D7BE9">
      <w:r w:rsidRPr="005C440F">
        <w:t>A、绝大多数见于HBsAg阳性血清中</w:t>
      </w:r>
    </w:p>
    <w:p w:rsidR="008D7BE9" w:rsidRPr="005C440F" w:rsidRDefault="008D7BE9" w:rsidP="008D7BE9">
      <w:r w:rsidRPr="005C440F">
        <w:t>B、是一种可溶性抗原</w:t>
      </w:r>
    </w:p>
    <w:p w:rsidR="008D7BE9" w:rsidRPr="005C440F" w:rsidRDefault="008D7BE9" w:rsidP="008D7BE9">
      <w:r w:rsidRPr="005C440F">
        <w:t>C、是HBV复制活跃的标志</w:t>
      </w:r>
    </w:p>
    <w:p w:rsidR="008D7BE9" w:rsidRPr="005C440F" w:rsidRDefault="008D7BE9" w:rsidP="008D7BE9">
      <w:r w:rsidRPr="005C440F">
        <w:t>D、可刺激机体产生抗-HBe</w:t>
      </w:r>
    </w:p>
    <w:p w:rsidR="008D7BE9" w:rsidRPr="005C440F" w:rsidRDefault="008D7BE9" w:rsidP="008D7BE9">
      <w:r w:rsidRPr="005C440F">
        <w:t>E、存在于三种颗粒中</w:t>
      </w:r>
    </w:p>
    <w:p w:rsidR="008D7BE9" w:rsidRPr="005C440F" w:rsidRDefault="008D7BE9" w:rsidP="008D7BE9">
      <w:r w:rsidRPr="005C440F">
        <w:t xml:space="preserve">标准答案： E 您的答案： </w:t>
      </w:r>
    </w:p>
    <w:p w:rsidR="008D7BE9" w:rsidRPr="005C440F" w:rsidRDefault="008D7BE9" w:rsidP="008D7BE9">
      <w:bookmarkStart w:id="706" w:name="805503"/>
      <w:bookmarkEnd w:id="706"/>
      <w:r w:rsidRPr="005C440F">
        <w:t xml:space="preserve">第706题 病毒复制的隐蔽期通常处于哪个阶段(P:0) </w:t>
      </w:r>
    </w:p>
    <w:p w:rsidR="008D7BE9" w:rsidRPr="005C440F" w:rsidRDefault="008D7BE9" w:rsidP="008D7BE9">
      <w:r w:rsidRPr="005C440F">
        <w:pict>
          <v:rect id="_x0000_i1732" style="width:415.3pt;height:1.5pt" o:hralign="center" o:hrstd="t" o:hr="t" fillcolor="#a0a0a0" stroked="f"/>
        </w:pict>
      </w:r>
    </w:p>
    <w:p w:rsidR="008D7BE9" w:rsidRPr="005C440F" w:rsidRDefault="008D7BE9" w:rsidP="008D7BE9">
      <w:r w:rsidRPr="005C440F">
        <w:t>A、吸附</w:t>
      </w:r>
    </w:p>
    <w:p w:rsidR="008D7BE9" w:rsidRPr="005C440F" w:rsidRDefault="008D7BE9" w:rsidP="008D7BE9">
      <w:r w:rsidRPr="005C440F">
        <w:t>B、穿入</w:t>
      </w:r>
    </w:p>
    <w:p w:rsidR="008D7BE9" w:rsidRPr="005C440F" w:rsidRDefault="008D7BE9" w:rsidP="008D7BE9">
      <w:r w:rsidRPr="005C440F">
        <w:t>C、脱壳</w:t>
      </w:r>
    </w:p>
    <w:p w:rsidR="008D7BE9" w:rsidRPr="005C440F" w:rsidRDefault="008D7BE9" w:rsidP="008D7BE9">
      <w:r w:rsidRPr="005C440F">
        <w:t>D、生物合成</w:t>
      </w:r>
    </w:p>
    <w:p w:rsidR="008D7BE9" w:rsidRPr="005C440F" w:rsidRDefault="008D7BE9" w:rsidP="008D7BE9">
      <w:r w:rsidRPr="005C440F">
        <w:t>E、装配与释放</w:t>
      </w:r>
    </w:p>
    <w:p w:rsidR="008D7BE9" w:rsidRPr="005C440F" w:rsidRDefault="008D7BE9" w:rsidP="008D7BE9">
      <w:r w:rsidRPr="005C440F">
        <w:t xml:space="preserve">标准答案： D 您的答案： </w:t>
      </w:r>
    </w:p>
    <w:p w:rsidR="008D7BE9" w:rsidRPr="005C440F" w:rsidRDefault="008D7BE9" w:rsidP="008D7BE9">
      <w:bookmarkStart w:id="707" w:name="805504"/>
      <w:bookmarkEnd w:id="707"/>
      <w:r w:rsidRPr="005C440F">
        <w:t xml:space="preserve">第707题 下列关于病毒持续性感染的举例中,不正确的是(P:0) </w:t>
      </w:r>
    </w:p>
    <w:p w:rsidR="008D7BE9" w:rsidRPr="005C440F" w:rsidRDefault="008D7BE9" w:rsidP="008D7BE9">
      <w:r w:rsidRPr="005C440F">
        <w:pict>
          <v:rect id="_x0000_i1733" style="width:415.3pt;height:1.5pt" o:hralign="center" o:hrstd="t" o:hr="t" fillcolor="#a0a0a0" stroked="f"/>
        </w:pict>
      </w:r>
    </w:p>
    <w:p w:rsidR="008D7BE9" w:rsidRPr="005C440F" w:rsidRDefault="008D7BE9" w:rsidP="008D7BE9">
      <w:r w:rsidRPr="005C440F">
        <w:t>A、慢性感染——朊粒</w:t>
      </w:r>
    </w:p>
    <w:p w:rsidR="008D7BE9" w:rsidRPr="005C440F" w:rsidRDefault="008D7BE9" w:rsidP="008D7BE9">
      <w:r w:rsidRPr="005C440F">
        <w:t>B、急性感染——甲型肝炎病毒</w:t>
      </w:r>
    </w:p>
    <w:p w:rsidR="008D7BE9" w:rsidRPr="005C440F" w:rsidRDefault="008D7BE9" w:rsidP="008D7BE9">
      <w:r w:rsidRPr="005C440F">
        <w:t>C、潜伏感染——EB病毒</w:t>
      </w:r>
    </w:p>
    <w:p w:rsidR="008D7BE9" w:rsidRPr="005C440F" w:rsidRDefault="008D7BE9" w:rsidP="008D7BE9">
      <w:r w:rsidRPr="005C440F">
        <w:t>D、慢发病毒感染——人类免疫缺陷病毒</w:t>
      </w:r>
    </w:p>
    <w:p w:rsidR="008D7BE9" w:rsidRPr="005C440F" w:rsidRDefault="008D7BE9" w:rsidP="008D7BE9">
      <w:r w:rsidRPr="005C440F">
        <w:t>E、急性病毒感染的迟发并发症——麻疹病毒</w:t>
      </w:r>
    </w:p>
    <w:p w:rsidR="008D7BE9" w:rsidRPr="005C440F" w:rsidRDefault="008D7BE9" w:rsidP="008D7BE9">
      <w:r w:rsidRPr="005C440F">
        <w:t xml:space="preserve">标准答案： C 您的答案： </w:t>
      </w:r>
    </w:p>
    <w:p w:rsidR="008D7BE9" w:rsidRPr="005C440F" w:rsidRDefault="008D7BE9" w:rsidP="008D7BE9">
      <w:bookmarkStart w:id="708" w:name="805505"/>
      <w:bookmarkEnd w:id="708"/>
      <w:r w:rsidRPr="005C440F">
        <w:t xml:space="preserve">第708题 某患者食欲不振.乏力,血清学检查:抗-HAVIgG(+),HBsAg(+)和抗-HBcIgM(+)。可诊断为(P:0) </w:t>
      </w:r>
    </w:p>
    <w:p w:rsidR="008D7BE9" w:rsidRPr="005C440F" w:rsidRDefault="008D7BE9" w:rsidP="008D7BE9">
      <w:r w:rsidRPr="005C440F">
        <w:pict>
          <v:rect id="_x0000_i1734" style="width:415.3pt;height:1.5pt" o:hralign="center" o:hrstd="t" o:hr="t" fillcolor="#a0a0a0" stroked="f"/>
        </w:pict>
      </w:r>
    </w:p>
    <w:p w:rsidR="008D7BE9" w:rsidRPr="005C440F" w:rsidRDefault="008D7BE9" w:rsidP="008D7BE9">
      <w:r w:rsidRPr="005C440F">
        <w:t>A、乙型肝炎合并甲型肝炎</w:t>
      </w:r>
    </w:p>
    <w:p w:rsidR="008D7BE9" w:rsidRPr="005C440F" w:rsidRDefault="008D7BE9" w:rsidP="008D7BE9">
      <w:r w:rsidRPr="005C440F">
        <w:t>B、急性乙型肝炎</w:t>
      </w:r>
    </w:p>
    <w:p w:rsidR="008D7BE9" w:rsidRPr="005C440F" w:rsidRDefault="008D7BE9" w:rsidP="008D7BE9">
      <w:r w:rsidRPr="005C440F">
        <w:t>C、急性甲型肝炎合并急性乙型肝炎</w:t>
      </w:r>
    </w:p>
    <w:p w:rsidR="008D7BE9" w:rsidRPr="005C440F" w:rsidRDefault="008D7BE9" w:rsidP="008D7BE9">
      <w:r w:rsidRPr="005C440F">
        <w:t>D、慢性乙型肝炎急性发作</w:t>
      </w:r>
    </w:p>
    <w:p w:rsidR="008D7BE9" w:rsidRPr="005C440F" w:rsidRDefault="008D7BE9" w:rsidP="008D7BE9">
      <w:r w:rsidRPr="005C440F">
        <w:t>E、急性甲型肝炎</w:t>
      </w:r>
    </w:p>
    <w:p w:rsidR="008D7BE9" w:rsidRPr="005C440F" w:rsidRDefault="008D7BE9" w:rsidP="008D7BE9">
      <w:r w:rsidRPr="005C440F">
        <w:t xml:space="preserve">标准答案： D 您的答案： </w:t>
      </w:r>
    </w:p>
    <w:p w:rsidR="008D7BE9" w:rsidRPr="005C440F" w:rsidRDefault="008D7BE9" w:rsidP="008D7BE9">
      <w:bookmarkStart w:id="709" w:name="805506"/>
      <w:bookmarkEnd w:id="709"/>
      <w:r w:rsidRPr="005C440F">
        <w:t xml:space="preserve">第709题 急性病毒感染的炎症部位的主要浸润细胞是(P:0) </w:t>
      </w:r>
    </w:p>
    <w:p w:rsidR="008D7BE9" w:rsidRPr="005C440F" w:rsidRDefault="008D7BE9" w:rsidP="008D7BE9">
      <w:r w:rsidRPr="005C440F">
        <w:pict>
          <v:rect id="_x0000_i1735" style="width:415.3pt;height:1.5pt" o:hralign="center" o:hrstd="t" o:hr="t" fillcolor="#a0a0a0" stroked="f"/>
        </w:pict>
      </w:r>
    </w:p>
    <w:p w:rsidR="008D7BE9" w:rsidRPr="005C440F" w:rsidRDefault="008D7BE9" w:rsidP="008D7BE9">
      <w:r w:rsidRPr="005C440F">
        <w:t>A、NK细胞</w:t>
      </w:r>
    </w:p>
    <w:p w:rsidR="008D7BE9" w:rsidRPr="005C440F" w:rsidRDefault="008D7BE9" w:rsidP="008D7BE9">
      <w:r w:rsidRPr="005C440F">
        <w:t>B、嗜酸性粒细胞</w:t>
      </w:r>
    </w:p>
    <w:p w:rsidR="008D7BE9" w:rsidRPr="005C440F" w:rsidRDefault="008D7BE9" w:rsidP="008D7BE9">
      <w:r w:rsidRPr="005C440F">
        <w:t>C、嗜碱性粒细胞</w:t>
      </w:r>
    </w:p>
    <w:p w:rsidR="008D7BE9" w:rsidRPr="005C440F" w:rsidRDefault="008D7BE9" w:rsidP="008D7BE9">
      <w:r w:rsidRPr="005C440F">
        <w:t>D、单个核细胞</w:t>
      </w:r>
    </w:p>
    <w:p w:rsidR="008D7BE9" w:rsidRPr="005C440F" w:rsidRDefault="008D7BE9" w:rsidP="008D7BE9">
      <w:r w:rsidRPr="005C440F">
        <w:t>E、中性粒细胞</w:t>
      </w:r>
    </w:p>
    <w:p w:rsidR="008D7BE9" w:rsidRPr="005C440F" w:rsidRDefault="008D7BE9" w:rsidP="008D7BE9">
      <w:r w:rsidRPr="005C440F">
        <w:t xml:space="preserve">标准答案： D 您的答案： </w:t>
      </w:r>
    </w:p>
    <w:p w:rsidR="008D7BE9" w:rsidRPr="005C440F" w:rsidRDefault="008D7BE9" w:rsidP="008D7BE9">
      <w:bookmarkStart w:id="710" w:name="805507"/>
      <w:bookmarkEnd w:id="710"/>
      <w:r w:rsidRPr="005C440F">
        <w:t xml:space="preserve">第710题 下列疾病与朊粒无关的是(P:0) </w:t>
      </w:r>
    </w:p>
    <w:p w:rsidR="008D7BE9" w:rsidRPr="005C440F" w:rsidRDefault="008D7BE9" w:rsidP="008D7BE9">
      <w:r w:rsidRPr="005C440F">
        <w:pict>
          <v:rect id="_x0000_i1736" style="width:415.3pt;height:1.5pt" o:hralign="center" o:hrstd="t" o:hr="t" fillcolor="#a0a0a0" stroked="f"/>
        </w:pict>
      </w:r>
    </w:p>
    <w:p w:rsidR="008D7BE9" w:rsidRPr="005C440F" w:rsidRDefault="008D7BE9" w:rsidP="008D7BE9">
      <w:r w:rsidRPr="005C440F">
        <w:t>A、瘙痒病</w:t>
      </w:r>
    </w:p>
    <w:p w:rsidR="008D7BE9" w:rsidRPr="005C440F" w:rsidRDefault="008D7BE9" w:rsidP="008D7BE9">
      <w:r w:rsidRPr="005C440F">
        <w:t>B、疯牛病</w:t>
      </w:r>
    </w:p>
    <w:p w:rsidR="008D7BE9" w:rsidRPr="005C440F" w:rsidRDefault="008D7BE9" w:rsidP="008D7BE9">
      <w:r w:rsidRPr="005C440F">
        <w:t>C、亚急性硬化性全脑炎</w:t>
      </w:r>
    </w:p>
    <w:p w:rsidR="008D7BE9" w:rsidRPr="005C440F" w:rsidRDefault="008D7BE9" w:rsidP="008D7BE9">
      <w:r w:rsidRPr="005C440F">
        <w:t>D、库鲁病</w:t>
      </w:r>
    </w:p>
    <w:p w:rsidR="008D7BE9" w:rsidRPr="005C440F" w:rsidRDefault="008D7BE9" w:rsidP="008D7BE9">
      <w:r w:rsidRPr="005C440F">
        <w:t>E、传染性痴呆</w:t>
      </w:r>
    </w:p>
    <w:p w:rsidR="008D7BE9" w:rsidRPr="005C440F" w:rsidRDefault="008D7BE9" w:rsidP="008D7BE9">
      <w:r w:rsidRPr="005C440F">
        <w:t xml:space="preserve">标准答案： C 您的答案： </w:t>
      </w:r>
    </w:p>
    <w:p w:rsidR="008D7BE9" w:rsidRPr="005C440F" w:rsidRDefault="008D7BE9" w:rsidP="008D7BE9">
      <w:bookmarkStart w:id="711" w:name="805508"/>
      <w:bookmarkEnd w:id="711"/>
      <w:r w:rsidRPr="005C440F">
        <w:t xml:space="preserve">第711题 PAGE可检测下列哪种病毒的核酸(P:0) </w:t>
      </w:r>
    </w:p>
    <w:p w:rsidR="008D7BE9" w:rsidRPr="005C440F" w:rsidRDefault="008D7BE9" w:rsidP="008D7BE9">
      <w:r w:rsidRPr="005C440F">
        <w:pict>
          <v:rect id="_x0000_i1737" style="width:415.3pt;height:1.5pt" o:hralign="center" o:hrstd="t" o:hr="t" fillcolor="#a0a0a0" stroked="f"/>
        </w:pict>
      </w:r>
    </w:p>
    <w:p w:rsidR="008D7BE9" w:rsidRPr="005C440F" w:rsidRDefault="008D7BE9" w:rsidP="008D7BE9">
      <w:r w:rsidRPr="005C440F">
        <w:t>A、肠道腺病毒</w:t>
      </w:r>
    </w:p>
    <w:p w:rsidR="008D7BE9" w:rsidRPr="005C440F" w:rsidRDefault="008D7BE9" w:rsidP="008D7BE9">
      <w:r w:rsidRPr="005C440F">
        <w:t>B、柯萨奇病毒</w:t>
      </w:r>
    </w:p>
    <w:p w:rsidR="008D7BE9" w:rsidRPr="005C440F" w:rsidRDefault="008D7BE9" w:rsidP="008D7BE9">
      <w:r w:rsidRPr="005C440F">
        <w:t>C、埃可病毒</w:t>
      </w:r>
    </w:p>
    <w:p w:rsidR="008D7BE9" w:rsidRPr="005C440F" w:rsidRDefault="008D7BE9" w:rsidP="008D7BE9">
      <w:r w:rsidRPr="005C440F">
        <w:t>D、杯状病毒</w:t>
      </w:r>
    </w:p>
    <w:p w:rsidR="008D7BE9" w:rsidRPr="005C440F" w:rsidRDefault="008D7BE9" w:rsidP="008D7BE9">
      <w:r w:rsidRPr="005C440F">
        <w:t>E、轮状病毒</w:t>
      </w:r>
    </w:p>
    <w:p w:rsidR="008D7BE9" w:rsidRPr="005C440F" w:rsidRDefault="008D7BE9" w:rsidP="008D7BE9">
      <w:r w:rsidRPr="005C440F">
        <w:t xml:space="preserve">标准答案： E 您的答案： </w:t>
      </w:r>
    </w:p>
    <w:p w:rsidR="008D7BE9" w:rsidRPr="005C440F" w:rsidRDefault="008D7BE9" w:rsidP="008D7BE9">
      <w:bookmarkStart w:id="712" w:name="805509"/>
      <w:bookmarkEnd w:id="712"/>
      <w:r w:rsidRPr="005C440F">
        <w:t xml:space="preserve">第712题 病毒感染导致细胞转化的机制是(P:0) </w:t>
      </w:r>
    </w:p>
    <w:p w:rsidR="008D7BE9" w:rsidRPr="005C440F" w:rsidRDefault="008D7BE9" w:rsidP="008D7BE9">
      <w:r w:rsidRPr="005C440F">
        <w:pict>
          <v:rect id="_x0000_i1738" style="width:415.3pt;height:1.5pt" o:hralign="center" o:hrstd="t" o:hr="t" fillcolor="#a0a0a0" stroked="f"/>
        </w:pict>
      </w:r>
    </w:p>
    <w:p w:rsidR="008D7BE9" w:rsidRPr="005C440F" w:rsidRDefault="008D7BE9" w:rsidP="008D7BE9">
      <w:r w:rsidRPr="005C440F">
        <w:t>A、细胞染色体受损</w:t>
      </w:r>
    </w:p>
    <w:p w:rsidR="008D7BE9" w:rsidRPr="005C440F" w:rsidRDefault="008D7BE9" w:rsidP="008D7BE9">
      <w:r w:rsidRPr="005C440F">
        <w:t>B、病毒早期蛋白质抑制细胞的合成代谢</w:t>
      </w:r>
    </w:p>
    <w:p w:rsidR="008D7BE9" w:rsidRPr="005C440F" w:rsidRDefault="008D7BE9" w:rsidP="008D7BE9">
      <w:r w:rsidRPr="005C440F">
        <w:t>C、细胞溶酶体受损</w:t>
      </w:r>
    </w:p>
    <w:p w:rsidR="008D7BE9" w:rsidRPr="005C440F" w:rsidRDefault="008D7BE9" w:rsidP="008D7BE9">
      <w:r w:rsidRPr="005C440F">
        <w:t>D、病毒的出芽释放损伤细胞膜</w:t>
      </w:r>
    </w:p>
    <w:p w:rsidR="008D7BE9" w:rsidRPr="005C440F" w:rsidRDefault="008D7BE9" w:rsidP="008D7BE9">
      <w:r w:rsidRPr="005C440F">
        <w:t>E、病毒蛋白对细胞的毒性</w:t>
      </w:r>
    </w:p>
    <w:p w:rsidR="008D7BE9" w:rsidRPr="005C440F" w:rsidRDefault="008D7BE9" w:rsidP="008D7BE9">
      <w:r w:rsidRPr="005C440F">
        <w:t xml:space="preserve">标准答案： A 您的答案： </w:t>
      </w:r>
    </w:p>
    <w:p w:rsidR="008D7BE9" w:rsidRPr="005C440F" w:rsidRDefault="008D7BE9" w:rsidP="008D7BE9">
      <w:bookmarkStart w:id="713" w:name="805510"/>
      <w:bookmarkEnd w:id="713"/>
      <w:r w:rsidRPr="005C440F">
        <w:t xml:space="preserve">第713题 用ELISA法检测乙型肝炎抗原.抗体系统结果:HBsAg(-).抗-HBs(-).HBeAg(-).抗-Hbe(+)及抗-HBc(+),提示(P:0) </w:t>
      </w:r>
    </w:p>
    <w:p w:rsidR="008D7BE9" w:rsidRPr="005C440F" w:rsidRDefault="008D7BE9" w:rsidP="008D7BE9">
      <w:r w:rsidRPr="005C440F">
        <w:pict>
          <v:rect id="_x0000_i1739" style="width:415.3pt;height:1.5pt" o:hralign="center" o:hrstd="t" o:hr="t" fillcolor="#a0a0a0" stroked="f"/>
        </w:pict>
      </w:r>
    </w:p>
    <w:p w:rsidR="008D7BE9" w:rsidRPr="005C440F" w:rsidRDefault="008D7BE9" w:rsidP="008D7BE9">
      <w:r w:rsidRPr="005C440F">
        <w:t>A、既往乙肝感染或核心窗口期</w:t>
      </w:r>
    </w:p>
    <w:p w:rsidR="008D7BE9" w:rsidRPr="005C440F" w:rsidRDefault="008D7BE9" w:rsidP="008D7BE9">
      <w:r w:rsidRPr="005C440F">
        <w:t>B、急性或慢性乙肝,或无症状携带者</w:t>
      </w:r>
    </w:p>
    <w:p w:rsidR="008D7BE9" w:rsidRPr="005C440F" w:rsidRDefault="008D7BE9" w:rsidP="008D7BE9">
      <w:r w:rsidRPr="005C440F">
        <w:t>C、慢性乙肝,或无症状携带者</w:t>
      </w:r>
    </w:p>
    <w:p w:rsidR="008D7BE9" w:rsidRPr="005C440F" w:rsidRDefault="008D7BE9" w:rsidP="008D7BE9">
      <w:r w:rsidRPr="005C440F">
        <w:t>D、急性乙肝感染趋向恢复</w:t>
      </w:r>
    </w:p>
    <w:p w:rsidR="008D7BE9" w:rsidRPr="005C440F" w:rsidRDefault="008D7BE9" w:rsidP="008D7BE9">
      <w:r w:rsidRPr="005C440F">
        <w:t>E、既往乙肝感染</w:t>
      </w:r>
    </w:p>
    <w:p w:rsidR="008D7BE9" w:rsidRPr="005C440F" w:rsidRDefault="008D7BE9" w:rsidP="008D7BE9">
      <w:r w:rsidRPr="005C440F">
        <w:t xml:space="preserve">标准答案： A 您的答案： </w:t>
      </w:r>
    </w:p>
    <w:p w:rsidR="008D7BE9" w:rsidRPr="005C440F" w:rsidRDefault="008D7BE9" w:rsidP="008D7BE9">
      <w:bookmarkStart w:id="714" w:name="805511"/>
      <w:bookmarkEnd w:id="714"/>
      <w:r w:rsidRPr="005C440F">
        <w:t xml:space="preserve">第714题 关于戊型肝炎病毒(HEV)的致病性,下述描述错误的是(P:0) </w:t>
      </w:r>
    </w:p>
    <w:p w:rsidR="008D7BE9" w:rsidRPr="005C440F" w:rsidRDefault="008D7BE9" w:rsidP="008D7BE9">
      <w:r w:rsidRPr="005C440F">
        <w:pict>
          <v:rect id="_x0000_i1740" style="width:415.3pt;height:1.5pt" o:hralign="center" o:hrstd="t" o:hr="t" fillcolor="#a0a0a0" stroked="f"/>
        </w:pict>
      </w:r>
    </w:p>
    <w:p w:rsidR="008D7BE9" w:rsidRPr="005C440F" w:rsidRDefault="008D7BE9" w:rsidP="008D7BE9">
      <w:r w:rsidRPr="005C440F">
        <w:t>A、HEV不引起母婴传播</w:t>
      </w:r>
    </w:p>
    <w:p w:rsidR="008D7BE9" w:rsidRPr="005C440F" w:rsidRDefault="008D7BE9" w:rsidP="008D7BE9">
      <w:r w:rsidRPr="005C440F">
        <w:t>B、其传染源是潜伏末期和急性早期HEV患者及亚临床感染者</w:t>
      </w:r>
    </w:p>
    <w:p w:rsidR="008D7BE9" w:rsidRPr="005C440F" w:rsidRDefault="008D7BE9" w:rsidP="008D7BE9">
      <w:r w:rsidRPr="005C440F">
        <w:t>C、其传播途径是粪-口途径</w:t>
      </w:r>
    </w:p>
    <w:p w:rsidR="008D7BE9" w:rsidRPr="005C440F" w:rsidRDefault="008D7BE9" w:rsidP="008D7BE9">
      <w:r w:rsidRPr="005C440F">
        <w:t>D、不发展成慢性肝炎</w:t>
      </w:r>
    </w:p>
    <w:p w:rsidR="008D7BE9" w:rsidRPr="005C440F" w:rsidRDefault="008D7BE9" w:rsidP="008D7BE9">
      <w:r w:rsidRPr="005C440F">
        <w:t>E、是RNA病毒</w:t>
      </w:r>
    </w:p>
    <w:p w:rsidR="008D7BE9" w:rsidRPr="005C440F" w:rsidRDefault="008D7BE9" w:rsidP="008D7BE9">
      <w:r w:rsidRPr="005C440F">
        <w:t xml:space="preserve">标准答案： A 您的答案： </w:t>
      </w:r>
    </w:p>
    <w:p w:rsidR="008D7BE9" w:rsidRPr="005C440F" w:rsidRDefault="008D7BE9" w:rsidP="008D7BE9">
      <w:bookmarkStart w:id="715" w:name="805512"/>
      <w:bookmarkEnd w:id="715"/>
      <w:r w:rsidRPr="005C440F">
        <w:t xml:space="preserve">第715题 采集脑脊液标本不能分离的病毒是(P:0) </w:t>
      </w:r>
    </w:p>
    <w:p w:rsidR="008D7BE9" w:rsidRPr="005C440F" w:rsidRDefault="008D7BE9" w:rsidP="008D7BE9">
      <w:r w:rsidRPr="005C440F">
        <w:pict>
          <v:rect id="_x0000_i1741" style="width:415.3pt;height:1.5pt" o:hralign="center" o:hrstd="t" o:hr="t" fillcolor="#a0a0a0" stroked="f"/>
        </w:pict>
      </w:r>
    </w:p>
    <w:p w:rsidR="008D7BE9" w:rsidRPr="005C440F" w:rsidRDefault="008D7BE9" w:rsidP="008D7BE9">
      <w:r w:rsidRPr="005C440F">
        <w:t>A、柯萨奇病毒</w:t>
      </w:r>
    </w:p>
    <w:p w:rsidR="008D7BE9" w:rsidRPr="005C440F" w:rsidRDefault="008D7BE9" w:rsidP="008D7BE9">
      <w:r w:rsidRPr="005C440F">
        <w:t>B、肝炎病毒</w:t>
      </w:r>
    </w:p>
    <w:p w:rsidR="008D7BE9" w:rsidRPr="005C440F" w:rsidRDefault="008D7BE9" w:rsidP="008D7BE9">
      <w:r w:rsidRPr="005C440F">
        <w:t>C、肠道病毒</w:t>
      </w:r>
    </w:p>
    <w:p w:rsidR="008D7BE9" w:rsidRPr="005C440F" w:rsidRDefault="008D7BE9" w:rsidP="008D7BE9">
      <w:r w:rsidRPr="005C440F">
        <w:t>D、ECHO病毒</w:t>
      </w:r>
    </w:p>
    <w:p w:rsidR="008D7BE9" w:rsidRPr="005C440F" w:rsidRDefault="008D7BE9" w:rsidP="008D7BE9">
      <w:r w:rsidRPr="005C440F">
        <w:t>E、腮腺炎病毒</w:t>
      </w:r>
    </w:p>
    <w:p w:rsidR="008D7BE9" w:rsidRPr="005C440F" w:rsidRDefault="008D7BE9" w:rsidP="008D7BE9">
      <w:r w:rsidRPr="005C440F">
        <w:t xml:space="preserve">标准答案： B 您的答案： </w:t>
      </w:r>
    </w:p>
    <w:p w:rsidR="008D7BE9" w:rsidRPr="005C440F" w:rsidRDefault="008D7BE9" w:rsidP="008D7BE9">
      <w:bookmarkStart w:id="716" w:name="805513"/>
      <w:bookmarkEnd w:id="716"/>
      <w:r w:rsidRPr="005C440F">
        <w:t xml:space="preserve">第716题 治疗化脓性链球菌肺炎的主要药物是(P:0) </w:t>
      </w:r>
    </w:p>
    <w:p w:rsidR="008D7BE9" w:rsidRPr="005C440F" w:rsidRDefault="008D7BE9" w:rsidP="008D7BE9">
      <w:r w:rsidRPr="005C440F">
        <w:pict>
          <v:rect id="_x0000_i1742" style="width:415.3pt;height:1.5pt" o:hralign="center" o:hrstd="t" o:hr="t" fillcolor="#a0a0a0" stroked="f"/>
        </w:pict>
      </w:r>
    </w:p>
    <w:p w:rsidR="008D7BE9" w:rsidRPr="005C440F" w:rsidRDefault="008D7BE9" w:rsidP="008D7BE9">
      <w:r w:rsidRPr="005C440F">
        <w:t>A、氨基糖苷类</w:t>
      </w:r>
    </w:p>
    <w:p w:rsidR="008D7BE9" w:rsidRPr="005C440F" w:rsidRDefault="008D7BE9" w:rsidP="008D7BE9">
      <w:r w:rsidRPr="005C440F">
        <w:t>B、红霉素</w:t>
      </w:r>
    </w:p>
    <w:p w:rsidR="008D7BE9" w:rsidRPr="005C440F" w:rsidRDefault="008D7BE9" w:rsidP="008D7BE9">
      <w:r w:rsidRPr="005C440F">
        <w:t>C、青霉素</w:t>
      </w:r>
    </w:p>
    <w:p w:rsidR="008D7BE9" w:rsidRPr="005C440F" w:rsidRDefault="008D7BE9" w:rsidP="008D7BE9">
      <w:r w:rsidRPr="005C440F">
        <w:t>D、磺胺类</w:t>
      </w:r>
    </w:p>
    <w:p w:rsidR="008D7BE9" w:rsidRPr="005C440F" w:rsidRDefault="008D7BE9" w:rsidP="008D7BE9">
      <w:r w:rsidRPr="005C440F">
        <w:t>E、利福平</w:t>
      </w:r>
    </w:p>
    <w:p w:rsidR="008D7BE9" w:rsidRPr="005C440F" w:rsidRDefault="008D7BE9" w:rsidP="008D7BE9">
      <w:r w:rsidRPr="005C440F">
        <w:t xml:space="preserve">标准答案： C 您的答案： </w:t>
      </w:r>
    </w:p>
    <w:p w:rsidR="008D7BE9" w:rsidRPr="005C440F" w:rsidRDefault="008D7BE9" w:rsidP="008D7BE9">
      <w:bookmarkStart w:id="717" w:name="805514"/>
      <w:bookmarkEnd w:id="717"/>
      <w:r w:rsidRPr="005C440F">
        <w:t xml:space="preserve">第717题 Runyon根据菌落色素与生长速度将非结核分枝杆菌分为(P:0) </w:t>
      </w:r>
    </w:p>
    <w:p w:rsidR="008D7BE9" w:rsidRPr="005C440F" w:rsidRDefault="008D7BE9" w:rsidP="008D7BE9">
      <w:r w:rsidRPr="005C440F">
        <w:pict>
          <v:rect id="_x0000_i1743" style="width:415.3pt;height:1.5pt" o:hralign="center" o:hrstd="t" o:hr="t" fillcolor="#a0a0a0" stroked="f"/>
        </w:pict>
      </w:r>
    </w:p>
    <w:p w:rsidR="008D7BE9" w:rsidRPr="005C440F" w:rsidRDefault="008D7BE9" w:rsidP="008D7BE9">
      <w:r w:rsidRPr="005C440F">
        <w:t>A、3群</w:t>
      </w:r>
    </w:p>
    <w:p w:rsidR="008D7BE9" w:rsidRPr="005C440F" w:rsidRDefault="008D7BE9" w:rsidP="008D7BE9">
      <w:r w:rsidRPr="005C440F">
        <w:t>B、4群</w:t>
      </w:r>
    </w:p>
    <w:p w:rsidR="008D7BE9" w:rsidRPr="005C440F" w:rsidRDefault="008D7BE9" w:rsidP="008D7BE9">
      <w:r w:rsidRPr="005C440F">
        <w:t>C、5群</w:t>
      </w:r>
    </w:p>
    <w:p w:rsidR="008D7BE9" w:rsidRPr="005C440F" w:rsidRDefault="008D7BE9" w:rsidP="008D7BE9">
      <w:r w:rsidRPr="005C440F">
        <w:t>D、6群</w:t>
      </w:r>
    </w:p>
    <w:p w:rsidR="008D7BE9" w:rsidRPr="005C440F" w:rsidRDefault="008D7BE9" w:rsidP="008D7BE9">
      <w:r w:rsidRPr="005C440F">
        <w:t>E、7群</w:t>
      </w:r>
    </w:p>
    <w:p w:rsidR="008D7BE9" w:rsidRPr="005C440F" w:rsidRDefault="008D7BE9" w:rsidP="008D7BE9">
      <w:r w:rsidRPr="005C440F">
        <w:t xml:space="preserve">标准答案： B 您的答案： </w:t>
      </w:r>
    </w:p>
    <w:p w:rsidR="008D7BE9" w:rsidRPr="005C440F" w:rsidRDefault="008D7BE9" w:rsidP="008D7BE9">
      <w:bookmarkStart w:id="718" w:name="805515"/>
      <w:bookmarkEnd w:id="718"/>
      <w:r w:rsidRPr="005C440F">
        <w:t xml:space="preserve">第718题 对区别结核分枝杆菌与非结核分枝杆菌有意义的试验是(P:0) </w:t>
      </w:r>
    </w:p>
    <w:p w:rsidR="008D7BE9" w:rsidRPr="005C440F" w:rsidRDefault="008D7BE9" w:rsidP="008D7BE9">
      <w:r w:rsidRPr="005C440F">
        <w:pict>
          <v:rect id="_x0000_i1744" style="width:415.3pt;height:1.5pt" o:hralign="center" o:hrstd="t" o:hr="t" fillcolor="#a0a0a0" stroked="f"/>
        </w:pict>
      </w:r>
    </w:p>
    <w:p w:rsidR="008D7BE9" w:rsidRPr="005C440F" w:rsidRDefault="008D7BE9" w:rsidP="008D7BE9">
      <w:r w:rsidRPr="005C440F">
        <w:t>A、中性红试验</w:t>
      </w:r>
    </w:p>
    <w:p w:rsidR="008D7BE9" w:rsidRPr="005C440F" w:rsidRDefault="008D7BE9" w:rsidP="008D7BE9">
      <w:r w:rsidRPr="005C440F">
        <w:t>B、烟酸试验</w:t>
      </w:r>
    </w:p>
    <w:p w:rsidR="008D7BE9" w:rsidRPr="005C440F" w:rsidRDefault="008D7BE9" w:rsidP="008D7BE9">
      <w:r w:rsidRPr="005C440F">
        <w:t>C、硝酸盐还原试验</w:t>
      </w:r>
    </w:p>
    <w:p w:rsidR="008D7BE9" w:rsidRPr="005C440F" w:rsidRDefault="008D7BE9" w:rsidP="008D7BE9">
      <w:r w:rsidRPr="005C440F">
        <w:t>D、热触酶试验</w:t>
      </w:r>
    </w:p>
    <w:p w:rsidR="008D7BE9" w:rsidRPr="005C440F" w:rsidRDefault="008D7BE9" w:rsidP="008D7BE9">
      <w:r w:rsidRPr="005C440F">
        <w:t>E、5%NaCl生长试验</w:t>
      </w:r>
    </w:p>
    <w:p w:rsidR="008D7BE9" w:rsidRPr="005C440F" w:rsidRDefault="008D7BE9" w:rsidP="008D7BE9">
      <w:r w:rsidRPr="005C440F">
        <w:t xml:space="preserve">标准答案： D 您的答案： </w:t>
      </w:r>
    </w:p>
    <w:p w:rsidR="008D7BE9" w:rsidRPr="005C440F" w:rsidRDefault="008D7BE9" w:rsidP="008D7BE9">
      <w:bookmarkStart w:id="719" w:name="805516"/>
      <w:bookmarkEnd w:id="719"/>
      <w:r w:rsidRPr="005C440F">
        <w:t xml:space="preserve">第719题 血液增菌培养结果呈均匀混浊生长并有胶胨状凝块者,可能为(P:0) </w:t>
      </w:r>
    </w:p>
    <w:p w:rsidR="008D7BE9" w:rsidRPr="005C440F" w:rsidRDefault="008D7BE9" w:rsidP="008D7BE9">
      <w:r w:rsidRPr="005C440F">
        <w:pict>
          <v:rect id="_x0000_i1745" style="width:415.3pt;height:1.5pt" o:hralign="center" o:hrstd="t" o:hr="t" fillcolor="#a0a0a0" stroked="f"/>
        </w:pict>
      </w:r>
    </w:p>
    <w:p w:rsidR="008D7BE9" w:rsidRPr="005C440F" w:rsidRDefault="008D7BE9" w:rsidP="008D7BE9">
      <w:r w:rsidRPr="005C440F">
        <w:t>A、伤寒沙门菌</w:t>
      </w:r>
    </w:p>
    <w:p w:rsidR="008D7BE9" w:rsidRPr="005C440F" w:rsidRDefault="008D7BE9" w:rsidP="008D7BE9">
      <w:r w:rsidRPr="005C440F">
        <w:t>B、金黄色葡萄球菌</w:t>
      </w:r>
    </w:p>
    <w:p w:rsidR="008D7BE9" w:rsidRPr="005C440F" w:rsidRDefault="008D7BE9" w:rsidP="008D7BE9">
      <w:r w:rsidRPr="005C440F">
        <w:t>C、铜绿假单胞菌</w:t>
      </w:r>
    </w:p>
    <w:p w:rsidR="008D7BE9" w:rsidRPr="005C440F" w:rsidRDefault="008D7BE9" w:rsidP="008D7BE9">
      <w:r w:rsidRPr="005C440F">
        <w:t>D、肺炎链球菌</w:t>
      </w:r>
    </w:p>
    <w:p w:rsidR="008D7BE9" w:rsidRPr="005C440F" w:rsidRDefault="008D7BE9" w:rsidP="008D7BE9">
      <w:r w:rsidRPr="005C440F">
        <w:t>E、粪产碱杆菌</w:t>
      </w:r>
    </w:p>
    <w:p w:rsidR="008D7BE9" w:rsidRPr="005C440F" w:rsidRDefault="008D7BE9" w:rsidP="008D7BE9">
      <w:r w:rsidRPr="005C440F">
        <w:t xml:space="preserve">标准答案： B 您的答案： </w:t>
      </w:r>
    </w:p>
    <w:p w:rsidR="008D7BE9" w:rsidRPr="005C440F" w:rsidRDefault="008D7BE9" w:rsidP="008D7BE9">
      <w:bookmarkStart w:id="720" w:name="805517"/>
      <w:bookmarkEnd w:id="720"/>
      <w:r w:rsidRPr="005C440F">
        <w:t xml:space="preserve">第720题 王 某,男,35岁,喝牛奶后出现食物中毒症状,取剩余牛奶经4℃冷增菌后分离培养,该菌为革兰阳性菌,37℃无动力.CAMP试验(+),触酶(+),耐盐耐碱,据此判断最可能是何种细菌(P:0) </w:t>
      </w:r>
    </w:p>
    <w:p w:rsidR="008D7BE9" w:rsidRPr="005C440F" w:rsidRDefault="008D7BE9" w:rsidP="008D7BE9">
      <w:r w:rsidRPr="005C440F">
        <w:pict>
          <v:rect id="_x0000_i1746" style="width:415.3pt;height:1.5pt" o:hralign="center" o:hrstd="t" o:hr="t" fillcolor="#a0a0a0" stroked="f"/>
        </w:pict>
      </w:r>
    </w:p>
    <w:p w:rsidR="008D7BE9" w:rsidRPr="005C440F" w:rsidRDefault="008D7BE9" w:rsidP="008D7BE9">
      <w:r w:rsidRPr="005C440F">
        <w:t>A、B群链球菌</w:t>
      </w:r>
    </w:p>
    <w:p w:rsidR="008D7BE9" w:rsidRPr="005C440F" w:rsidRDefault="008D7BE9" w:rsidP="008D7BE9">
      <w:r w:rsidRPr="005C440F">
        <w:t>B、鼠伤寒沙门菌</w:t>
      </w:r>
    </w:p>
    <w:p w:rsidR="008D7BE9" w:rsidRPr="005C440F" w:rsidRDefault="008D7BE9" w:rsidP="008D7BE9">
      <w:r w:rsidRPr="005C440F">
        <w:t>C、金黄色葡萄球菌</w:t>
      </w:r>
    </w:p>
    <w:p w:rsidR="008D7BE9" w:rsidRPr="005C440F" w:rsidRDefault="008D7BE9" w:rsidP="008D7BE9">
      <w:r w:rsidRPr="005C440F">
        <w:t>D、蜡样芽胞杆菌</w:t>
      </w:r>
    </w:p>
    <w:p w:rsidR="008D7BE9" w:rsidRPr="005C440F" w:rsidRDefault="008D7BE9" w:rsidP="008D7BE9">
      <w:r w:rsidRPr="005C440F">
        <w:t>E、产单核细胞李斯特菌</w:t>
      </w:r>
    </w:p>
    <w:p w:rsidR="008D7BE9" w:rsidRPr="005C440F" w:rsidRDefault="008D7BE9" w:rsidP="008D7BE9">
      <w:r w:rsidRPr="005C440F">
        <w:t xml:space="preserve">标准答案： E 您的答案： </w:t>
      </w:r>
    </w:p>
    <w:p w:rsidR="008D7BE9" w:rsidRPr="005C440F" w:rsidRDefault="008D7BE9" w:rsidP="008D7BE9">
      <w:bookmarkStart w:id="721" w:name="805518"/>
      <w:bookmarkEnd w:id="721"/>
      <w:r w:rsidRPr="005C440F">
        <w:t xml:space="preserve">第721题 与结核分枝杆菌致病性有关的是(P:0) </w:t>
      </w:r>
    </w:p>
    <w:p w:rsidR="008D7BE9" w:rsidRPr="005C440F" w:rsidRDefault="008D7BE9" w:rsidP="008D7BE9">
      <w:r w:rsidRPr="005C440F">
        <w:pict>
          <v:rect id="_x0000_i1747" style="width:415.3pt;height:1.5pt" o:hralign="center" o:hrstd="t" o:hr="t" fillcolor="#a0a0a0" stroked="f"/>
        </w:pict>
      </w:r>
    </w:p>
    <w:p w:rsidR="008D7BE9" w:rsidRPr="005C440F" w:rsidRDefault="008D7BE9" w:rsidP="008D7BE9">
      <w:r w:rsidRPr="005C440F">
        <w:t>A、索状因子</w:t>
      </w:r>
    </w:p>
    <w:p w:rsidR="008D7BE9" w:rsidRPr="005C440F" w:rsidRDefault="008D7BE9" w:rsidP="008D7BE9">
      <w:r w:rsidRPr="005C440F">
        <w:t>B、磷脂</w:t>
      </w:r>
    </w:p>
    <w:p w:rsidR="008D7BE9" w:rsidRPr="005C440F" w:rsidRDefault="008D7BE9" w:rsidP="008D7BE9">
      <w:r w:rsidRPr="005C440F">
        <w:t>C、蜡质D</w:t>
      </w:r>
    </w:p>
    <w:p w:rsidR="008D7BE9" w:rsidRPr="005C440F" w:rsidRDefault="008D7BE9" w:rsidP="008D7BE9">
      <w:r w:rsidRPr="005C440F">
        <w:t>D、硫酸脑苷脂</w:t>
      </w:r>
    </w:p>
    <w:p w:rsidR="008D7BE9" w:rsidRPr="005C440F" w:rsidRDefault="008D7BE9" w:rsidP="008D7BE9">
      <w:r w:rsidRPr="005C440F">
        <w:t>E、其余选项均是</w:t>
      </w:r>
    </w:p>
    <w:p w:rsidR="008D7BE9" w:rsidRPr="005C440F" w:rsidRDefault="008D7BE9" w:rsidP="008D7BE9">
      <w:r w:rsidRPr="005C440F">
        <w:t xml:space="preserve">标准答案： E 您的答案： </w:t>
      </w:r>
    </w:p>
    <w:p w:rsidR="008D7BE9" w:rsidRPr="005C440F" w:rsidRDefault="008D7BE9" w:rsidP="008D7BE9">
      <w:bookmarkStart w:id="722" w:name="805519"/>
      <w:bookmarkEnd w:id="722"/>
      <w:r w:rsidRPr="005C440F">
        <w:t xml:space="preserve">第722题 引起化脓性骨髓炎.化脓性心包炎.急性心内膜炎.脓肿挤压后败血症和烧伤后败血症的常见细菌是(P:0) </w:t>
      </w:r>
    </w:p>
    <w:p w:rsidR="008D7BE9" w:rsidRPr="005C440F" w:rsidRDefault="008D7BE9" w:rsidP="008D7BE9">
      <w:r w:rsidRPr="005C440F">
        <w:pict>
          <v:rect id="_x0000_i1748" style="width:415.3pt;height:1.5pt" o:hralign="center" o:hrstd="t" o:hr="t" fillcolor="#a0a0a0" stroked="f"/>
        </w:pict>
      </w:r>
    </w:p>
    <w:p w:rsidR="008D7BE9" w:rsidRPr="005C440F" w:rsidRDefault="008D7BE9" w:rsidP="008D7BE9">
      <w:r w:rsidRPr="005C440F">
        <w:t>A、溶血性链球菌</w:t>
      </w:r>
    </w:p>
    <w:p w:rsidR="008D7BE9" w:rsidRPr="005C440F" w:rsidRDefault="008D7BE9" w:rsidP="008D7BE9">
      <w:r w:rsidRPr="005C440F">
        <w:t>B、金黄色葡萄球菌</w:t>
      </w:r>
    </w:p>
    <w:p w:rsidR="008D7BE9" w:rsidRPr="005C440F" w:rsidRDefault="008D7BE9" w:rsidP="008D7BE9">
      <w:r w:rsidRPr="005C440F">
        <w:t>C、铜绿假单胞菌</w:t>
      </w:r>
    </w:p>
    <w:p w:rsidR="008D7BE9" w:rsidRPr="005C440F" w:rsidRDefault="008D7BE9" w:rsidP="008D7BE9">
      <w:r w:rsidRPr="005C440F">
        <w:t>D、肺炎链球菌</w:t>
      </w:r>
    </w:p>
    <w:p w:rsidR="008D7BE9" w:rsidRPr="005C440F" w:rsidRDefault="008D7BE9" w:rsidP="008D7BE9">
      <w:r w:rsidRPr="005C440F">
        <w:t>E、真菌</w:t>
      </w:r>
    </w:p>
    <w:p w:rsidR="008D7BE9" w:rsidRPr="005C440F" w:rsidRDefault="008D7BE9" w:rsidP="008D7BE9">
      <w:r w:rsidRPr="005C440F">
        <w:t xml:space="preserve">标准答案： B 您的答案： </w:t>
      </w:r>
    </w:p>
    <w:p w:rsidR="008D7BE9" w:rsidRPr="005C440F" w:rsidRDefault="008D7BE9" w:rsidP="008D7BE9">
      <w:bookmarkStart w:id="723" w:name="805520"/>
      <w:bookmarkEnd w:id="723"/>
      <w:r w:rsidRPr="005C440F">
        <w:t xml:space="preserve">第723题 春节 后,1名小学生突然高热.头痛.喷射状呕吐.皮肤出血点.颈项出现强直.脑脊液出现混浊.脑脊液涂片镜检可见革兰阴性双球菌,将脑脊液接种到血液(巧克 力)琼脂平皿上,在5%~10%CO的气体环境培育后,可见不溶血,不产色素,似露滴状的菌落。根据以上结果,可初步诊断为(P:0) </w:t>
      </w:r>
    </w:p>
    <w:p w:rsidR="008D7BE9" w:rsidRPr="005C440F" w:rsidRDefault="008D7BE9" w:rsidP="008D7BE9">
      <w:r w:rsidRPr="005C440F">
        <w:pict>
          <v:rect id="_x0000_i1749" style="width:415.3pt;height:1.5pt" o:hralign="center" o:hrstd="t" o:hr="t" fillcolor="#a0a0a0" stroked="f"/>
        </w:pict>
      </w:r>
    </w:p>
    <w:p w:rsidR="008D7BE9" w:rsidRPr="005C440F" w:rsidRDefault="008D7BE9" w:rsidP="008D7BE9">
      <w:r w:rsidRPr="005C440F">
        <w:t>A、肺炎链球菌性脑膜炎</w:t>
      </w:r>
    </w:p>
    <w:p w:rsidR="008D7BE9" w:rsidRPr="005C440F" w:rsidRDefault="008D7BE9" w:rsidP="008D7BE9">
      <w:r w:rsidRPr="005C440F">
        <w:t>B、脑膜炎奈瑟菌性脑膜炎</w:t>
      </w:r>
    </w:p>
    <w:p w:rsidR="008D7BE9" w:rsidRPr="005C440F" w:rsidRDefault="008D7BE9" w:rsidP="008D7BE9">
      <w:r w:rsidRPr="005C440F">
        <w:t>C、葡萄球菌性脑膜炎</w:t>
      </w:r>
    </w:p>
    <w:p w:rsidR="008D7BE9" w:rsidRPr="005C440F" w:rsidRDefault="008D7BE9" w:rsidP="008D7BE9">
      <w:r w:rsidRPr="005C440F">
        <w:t>D、淋病奈瑟菌性脑膜炎</w:t>
      </w:r>
    </w:p>
    <w:p w:rsidR="008D7BE9" w:rsidRPr="005C440F" w:rsidRDefault="008D7BE9" w:rsidP="008D7BE9">
      <w:r w:rsidRPr="005C440F">
        <w:t>E、肠球菌性脑膜炎</w:t>
      </w:r>
    </w:p>
    <w:p w:rsidR="008D7BE9" w:rsidRPr="005C440F" w:rsidRDefault="008D7BE9" w:rsidP="008D7BE9">
      <w:r w:rsidRPr="005C440F">
        <w:t xml:space="preserve">标准答案： B 您的答案： </w:t>
      </w:r>
    </w:p>
    <w:p w:rsidR="008D7BE9" w:rsidRPr="005C440F" w:rsidRDefault="008D7BE9" w:rsidP="008D7BE9">
      <w:bookmarkStart w:id="724" w:name="805521"/>
      <w:bookmarkEnd w:id="724"/>
      <w:r w:rsidRPr="005C440F">
        <w:t xml:space="preserve">第724题 某30岁男性患者,有尿频.尿急.尿痛等症状,并且尿道口有脓性分泌物,脓性分泌物涂片革兰染色镜检发现大量白细胞,在白细胞内发现革兰阴性双球菌,下列最适合用于经验治疗的抗生素是(P:0) </w:t>
      </w:r>
    </w:p>
    <w:p w:rsidR="008D7BE9" w:rsidRPr="005C440F" w:rsidRDefault="008D7BE9" w:rsidP="008D7BE9">
      <w:r w:rsidRPr="005C440F">
        <w:pict>
          <v:rect id="_x0000_i1750" style="width:415.3pt;height:1.5pt" o:hralign="center" o:hrstd="t" o:hr="t" fillcolor="#a0a0a0" stroked="f"/>
        </w:pict>
      </w:r>
    </w:p>
    <w:p w:rsidR="008D7BE9" w:rsidRPr="005C440F" w:rsidRDefault="008D7BE9" w:rsidP="008D7BE9">
      <w:r w:rsidRPr="005C440F">
        <w:t>A、青霉素G</w:t>
      </w:r>
    </w:p>
    <w:p w:rsidR="008D7BE9" w:rsidRPr="005C440F" w:rsidRDefault="008D7BE9" w:rsidP="008D7BE9">
      <w:r w:rsidRPr="005C440F">
        <w:t>B、四环素</w:t>
      </w:r>
    </w:p>
    <w:p w:rsidR="008D7BE9" w:rsidRPr="005C440F" w:rsidRDefault="008D7BE9" w:rsidP="008D7BE9">
      <w:r w:rsidRPr="005C440F">
        <w:t>C、氨苄西林</w:t>
      </w:r>
    </w:p>
    <w:p w:rsidR="008D7BE9" w:rsidRPr="005C440F" w:rsidRDefault="008D7BE9" w:rsidP="008D7BE9">
      <w:r w:rsidRPr="005C440F">
        <w:t>D、大观霉素</w:t>
      </w:r>
    </w:p>
    <w:p w:rsidR="008D7BE9" w:rsidRPr="005C440F" w:rsidRDefault="008D7BE9" w:rsidP="008D7BE9">
      <w:r w:rsidRPr="005C440F">
        <w:t>E、阿莫西林</w:t>
      </w:r>
    </w:p>
    <w:p w:rsidR="008D7BE9" w:rsidRPr="005C440F" w:rsidRDefault="008D7BE9" w:rsidP="008D7BE9">
      <w:r w:rsidRPr="005C440F">
        <w:t xml:space="preserve">标准答案： D 您的答案： </w:t>
      </w:r>
    </w:p>
    <w:p w:rsidR="008D7BE9" w:rsidRPr="005C440F" w:rsidRDefault="008D7BE9" w:rsidP="008D7BE9">
      <w:bookmarkStart w:id="725" w:name="805522"/>
      <w:bookmarkEnd w:id="725"/>
      <w:r w:rsidRPr="005C440F">
        <w:t xml:space="preserve">第725题 在白喉流行期间作流行病学调查,取石某鼻咽部分泌物,分离培养到细菌后,鉴定其是否是产毒菌株的最好方法是(P:0) </w:t>
      </w:r>
    </w:p>
    <w:p w:rsidR="008D7BE9" w:rsidRPr="005C440F" w:rsidRDefault="008D7BE9" w:rsidP="008D7BE9">
      <w:r w:rsidRPr="005C440F">
        <w:pict>
          <v:rect id="_x0000_i1751" style="width:415.3pt;height:1.5pt" o:hralign="center" o:hrstd="t" o:hr="t" fillcolor="#a0a0a0" stroked="f"/>
        </w:pict>
      </w:r>
    </w:p>
    <w:p w:rsidR="008D7BE9" w:rsidRPr="005C440F" w:rsidRDefault="008D7BE9" w:rsidP="008D7BE9">
      <w:r w:rsidRPr="005C440F">
        <w:t>A、亚碲酸钾血平板黑色菌落</w:t>
      </w:r>
    </w:p>
    <w:p w:rsidR="008D7BE9" w:rsidRPr="005C440F" w:rsidRDefault="008D7BE9" w:rsidP="008D7BE9">
      <w:r w:rsidRPr="005C440F">
        <w:t>B、CAMP试验</w:t>
      </w:r>
    </w:p>
    <w:p w:rsidR="008D7BE9" w:rsidRPr="005C440F" w:rsidRDefault="008D7BE9" w:rsidP="008D7BE9">
      <w:r w:rsidRPr="005C440F">
        <w:t>C、药敏试验</w:t>
      </w:r>
    </w:p>
    <w:p w:rsidR="008D7BE9" w:rsidRPr="005C440F" w:rsidRDefault="008D7BE9" w:rsidP="008D7BE9">
      <w:r w:rsidRPr="005C440F">
        <w:t>D、Elek平板毒力试验</w:t>
      </w:r>
    </w:p>
    <w:p w:rsidR="008D7BE9" w:rsidRPr="005C440F" w:rsidRDefault="008D7BE9" w:rsidP="008D7BE9">
      <w:r w:rsidRPr="005C440F">
        <w:t>E、Albert染色</w:t>
      </w:r>
    </w:p>
    <w:p w:rsidR="008D7BE9" w:rsidRPr="005C440F" w:rsidRDefault="008D7BE9" w:rsidP="008D7BE9">
      <w:r w:rsidRPr="005C440F">
        <w:t xml:space="preserve">标准答案： D 您的答案： </w:t>
      </w:r>
    </w:p>
    <w:p w:rsidR="008D7BE9" w:rsidRPr="005C440F" w:rsidRDefault="008D7BE9" w:rsidP="008D7BE9">
      <w:bookmarkStart w:id="726" w:name="805523"/>
      <w:bookmarkEnd w:id="726"/>
      <w:r w:rsidRPr="005C440F">
        <w:t xml:space="preserve">第726题 呈沉淀生长的革兰阳性需氧杆菌是(P:0) </w:t>
      </w:r>
    </w:p>
    <w:p w:rsidR="008D7BE9" w:rsidRPr="005C440F" w:rsidRDefault="008D7BE9" w:rsidP="008D7BE9">
      <w:r w:rsidRPr="005C440F">
        <w:pict>
          <v:rect id="_x0000_i1752" style="width:415.3pt;height:1.5pt" o:hralign="center" o:hrstd="t" o:hr="t" fillcolor="#a0a0a0" stroked="f"/>
        </w:pict>
      </w:r>
    </w:p>
    <w:p w:rsidR="008D7BE9" w:rsidRPr="005C440F" w:rsidRDefault="008D7BE9" w:rsidP="008D7BE9">
      <w:r w:rsidRPr="005C440F">
        <w:t>A、白喉棒状杆菌</w:t>
      </w:r>
    </w:p>
    <w:p w:rsidR="008D7BE9" w:rsidRPr="005C440F" w:rsidRDefault="008D7BE9" w:rsidP="008D7BE9">
      <w:r w:rsidRPr="005C440F">
        <w:t>B、产单核细胞李斯特菌</w:t>
      </w:r>
    </w:p>
    <w:p w:rsidR="008D7BE9" w:rsidRPr="005C440F" w:rsidRDefault="008D7BE9" w:rsidP="008D7BE9">
      <w:r w:rsidRPr="005C440F">
        <w:t>C、蜡样芽胞杆菌</w:t>
      </w:r>
    </w:p>
    <w:p w:rsidR="008D7BE9" w:rsidRPr="005C440F" w:rsidRDefault="008D7BE9" w:rsidP="008D7BE9">
      <w:r w:rsidRPr="005C440F">
        <w:t>D、阴道加特纳菌</w:t>
      </w:r>
    </w:p>
    <w:p w:rsidR="008D7BE9" w:rsidRPr="005C440F" w:rsidRDefault="008D7BE9" w:rsidP="008D7BE9">
      <w:r w:rsidRPr="005C440F">
        <w:t>E、炭疽芽胞杆菌</w:t>
      </w:r>
    </w:p>
    <w:p w:rsidR="008D7BE9" w:rsidRPr="005C440F" w:rsidRDefault="008D7BE9" w:rsidP="008D7BE9">
      <w:r w:rsidRPr="005C440F">
        <w:t xml:space="preserve">标准答案： E 您的答案： </w:t>
      </w:r>
    </w:p>
    <w:p w:rsidR="008D7BE9" w:rsidRPr="005C440F" w:rsidRDefault="008D7BE9" w:rsidP="008D7BE9">
      <w:bookmarkStart w:id="727" w:name="805524"/>
      <w:bookmarkEnd w:id="727"/>
      <w:r w:rsidRPr="005C440F">
        <w:t xml:space="preserve">第727题 关于耐甲氧西林葡萄球菌,叙述不正确的是(P:0) </w:t>
      </w:r>
    </w:p>
    <w:p w:rsidR="008D7BE9" w:rsidRPr="005C440F" w:rsidRDefault="008D7BE9" w:rsidP="008D7BE9">
      <w:r w:rsidRPr="005C440F">
        <w:pict>
          <v:rect id="_x0000_i1753" style="width:415.3pt;height:1.5pt" o:hralign="center" o:hrstd="t" o:hr="t" fillcolor="#a0a0a0" stroked="f"/>
        </w:pict>
      </w:r>
    </w:p>
    <w:p w:rsidR="008D7BE9" w:rsidRPr="005C440F" w:rsidRDefault="008D7BE9" w:rsidP="008D7BE9">
      <w:r w:rsidRPr="005C440F">
        <w:t>A、已成为目前葡萄球菌医院感染的主要问题</w:t>
      </w:r>
    </w:p>
    <w:p w:rsidR="008D7BE9" w:rsidRPr="005C440F" w:rsidRDefault="008D7BE9" w:rsidP="008D7BE9">
      <w:r w:rsidRPr="005C440F">
        <w:t>B、耐药菌携带的耐药基因是mecA</w:t>
      </w:r>
    </w:p>
    <w:p w:rsidR="008D7BE9" w:rsidRPr="005C440F" w:rsidRDefault="008D7BE9" w:rsidP="008D7BE9">
      <w:r w:rsidRPr="005C440F">
        <w:t>C、在琼脂筛选试验中只要有1个菌落生长,就判为耐药</w:t>
      </w:r>
    </w:p>
    <w:p w:rsidR="008D7BE9" w:rsidRPr="005C440F" w:rsidRDefault="008D7BE9" w:rsidP="008D7BE9">
      <w:r w:rsidRPr="005C440F">
        <w:t>D、体外药敏试验表现为敏感的药物,临床疗效也一定好</w:t>
      </w:r>
    </w:p>
    <w:p w:rsidR="008D7BE9" w:rsidRPr="005C440F" w:rsidRDefault="008D7BE9" w:rsidP="008D7BE9">
      <w:r w:rsidRPr="005C440F">
        <w:t>E、在药敏培养基中加入2%~4%氯化钠可提高耐药菌的检出率</w:t>
      </w:r>
    </w:p>
    <w:p w:rsidR="008D7BE9" w:rsidRPr="005C440F" w:rsidRDefault="008D7BE9" w:rsidP="008D7BE9">
      <w:r w:rsidRPr="005C440F">
        <w:t xml:space="preserve">标准答案： D 您的答案： </w:t>
      </w:r>
    </w:p>
    <w:p w:rsidR="008D7BE9" w:rsidRPr="005C440F" w:rsidRDefault="008D7BE9" w:rsidP="008D7BE9">
      <w:bookmarkStart w:id="728" w:name="805525"/>
      <w:bookmarkEnd w:id="728"/>
      <w:r w:rsidRPr="005C440F">
        <w:t xml:space="preserve">第728题 葡萄球菌A蛋白是一种细菌表面蛋白,其英文简称是(P:0) </w:t>
      </w:r>
    </w:p>
    <w:p w:rsidR="008D7BE9" w:rsidRPr="005C440F" w:rsidRDefault="008D7BE9" w:rsidP="008D7BE9">
      <w:r w:rsidRPr="005C440F">
        <w:pict>
          <v:rect id="_x0000_i1754" style="width:415.3pt;height:1.5pt" o:hralign="center" o:hrstd="t" o:hr="t" fillcolor="#a0a0a0" stroked="f"/>
        </w:pict>
      </w:r>
    </w:p>
    <w:p w:rsidR="008D7BE9" w:rsidRPr="005C440F" w:rsidRDefault="008D7BE9" w:rsidP="008D7BE9">
      <w:r w:rsidRPr="005C440F">
        <w:t>A、HRP</w:t>
      </w:r>
    </w:p>
    <w:p w:rsidR="008D7BE9" w:rsidRPr="005C440F" w:rsidRDefault="008D7BE9" w:rsidP="008D7BE9">
      <w:r w:rsidRPr="005C440F">
        <w:t>B、SAP</w:t>
      </w:r>
    </w:p>
    <w:p w:rsidR="008D7BE9" w:rsidRPr="005C440F" w:rsidRDefault="008D7BE9" w:rsidP="008D7BE9">
      <w:r w:rsidRPr="005C440F">
        <w:t>C、SPA</w:t>
      </w:r>
    </w:p>
    <w:p w:rsidR="008D7BE9" w:rsidRPr="005C440F" w:rsidRDefault="008D7BE9" w:rsidP="008D7BE9">
      <w:r w:rsidRPr="005C440F">
        <w:t>D、SSP</w:t>
      </w:r>
    </w:p>
    <w:p w:rsidR="008D7BE9" w:rsidRPr="005C440F" w:rsidRDefault="008D7BE9" w:rsidP="008D7BE9">
      <w:r w:rsidRPr="005C440F">
        <w:t>E、ASP</w:t>
      </w:r>
    </w:p>
    <w:p w:rsidR="008D7BE9" w:rsidRPr="005C440F" w:rsidRDefault="008D7BE9" w:rsidP="008D7BE9">
      <w:r w:rsidRPr="005C440F">
        <w:t xml:space="preserve">标准答案： C 您的答案： </w:t>
      </w:r>
    </w:p>
    <w:p w:rsidR="008D7BE9" w:rsidRPr="005C440F" w:rsidRDefault="008D7BE9" w:rsidP="008D7BE9">
      <w:bookmarkStart w:id="729" w:name="805526"/>
      <w:bookmarkEnd w:id="729"/>
      <w:r w:rsidRPr="005C440F">
        <w:t xml:space="preserve">第729题 多见于2~7岁儿童,发病急,发展快,高热,体温40℃以上,中毒症状明显且发于病程前24小时,中毒症状重而消化道症状不一定重的疾病可诊断为(P:0) </w:t>
      </w:r>
    </w:p>
    <w:p w:rsidR="008D7BE9" w:rsidRPr="005C440F" w:rsidRDefault="008D7BE9" w:rsidP="008D7BE9">
      <w:r w:rsidRPr="005C440F">
        <w:pict>
          <v:rect id="_x0000_i1755" style="width:415.3pt;height:1.5pt" o:hralign="center" o:hrstd="t" o:hr="t" fillcolor="#a0a0a0" stroked="f"/>
        </w:pict>
      </w:r>
    </w:p>
    <w:p w:rsidR="008D7BE9" w:rsidRPr="005C440F" w:rsidRDefault="008D7BE9" w:rsidP="008D7BE9">
      <w:r w:rsidRPr="005C440F">
        <w:t>A、急性菌痢普通型</w:t>
      </w:r>
    </w:p>
    <w:p w:rsidR="008D7BE9" w:rsidRPr="005C440F" w:rsidRDefault="008D7BE9" w:rsidP="008D7BE9">
      <w:r w:rsidRPr="005C440F">
        <w:t>B、慢性菌痢</w:t>
      </w:r>
    </w:p>
    <w:p w:rsidR="008D7BE9" w:rsidRPr="005C440F" w:rsidRDefault="008D7BE9" w:rsidP="008D7BE9">
      <w:r w:rsidRPr="005C440F">
        <w:t>C、急性菌痢中毒型</w:t>
      </w:r>
    </w:p>
    <w:p w:rsidR="008D7BE9" w:rsidRPr="005C440F" w:rsidRDefault="008D7BE9" w:rsidP="008D7BE9">
      <w:r w:rsidRPr="005C440F">
        <w:t>D、慢性菌痢急性发作型</w:t>
      </w:r>
    </w:p>
    <w:p w:rsidR="008D7BE9" w:rsidRPr="005C440F" w:rsidRDefault="008D7BE9" w:rsidP="008D7BE9">
      <w:r w:rsidRPr="005C440F">
        <w:t>E、慢性菌痢迁延型</w:t>
      </w:r>
    </w:p>
    <w:p w:rsidR="008D7BE9" w:rsidRPr="005C440F" w:rsidRDefault="008D7BE9" w:rsidP="008D7BE9">
      <w:r w:rsidRPr="005C440F">
        <w:t xml:space="preserve">标准答案： C 您的答案： </w:t>
      </w:r>
    </w:p>
    <w:p w:rsidR="008D7BE9" w:rsidRPr="005C440F" w:rsidRDefault="008D7BE9" w:rsidP="008D7BE9">
      <w:bookmarkStart w:id="730" w:name="805527"/>
      <w:bookmarkEnd w:id="730"/>
      <w:r w:rsidRPr="005C440F">
        <w:t xml:space="preserve">第730题 鲍曼不动杆菌目前已知有(P:0) </w:t>
      </w:r>
    </w:p>
    <w:p w:rsidR="008D7BE9" w:rsidRPr="005C440F" w:rsidRDefault="008D7BE9" w:rsidP="008D7BE9">
      <w:r w:rsidRPr="005C440F">
        <w:pict>
          <v:rect id="_x0000_i1756" style="width:415.3pt;height:1.5pt" o:hralign="center" o:hrstd="t" o:hr="t" fillcolor="#a0a0a0" stroked="f"/>
        </w:pict>
      </w:r>
    </w:p>
    <w:p w:rsidR="008D7BE9" w:rsidRPr="005C440F" w:rsidRDefault="008D7BE9" w:rsidP="008D7BE9">
      <w:r w:rsidRPr="005C440F">
        <w:t>A、10个血清型</w:t>
      </w:r>
    </w:p>
    <w:p w:rsidR="008D7BE9" w:rsidRPr="005C440F" w:rsidRDefault="008D7BE9" w:rsidP="008D7BE9">
      <w:r w:rsidRPr="005C440F">
        <w:t>B、16个血清型</w:t>
      </w:r>
    </w:p>
    <w:p w:rsidR="008D7BE9" w:rsidRPr="005C440F" w:rsidRDefault="008D7BE9" w:rsidP="008D7BE9">
      <w:r w:rsidRPr="005C440F">
        <w:t>C、26个血清型</w:t>
      </w:r>
    </w:p>
    <w:p w:rsidR="008D7BE9" w:rsidRPr="005C440F" w:rsidRDefault="008D7BE9" w:rsidP="008D7BE9">
      <w:r w:rsidRPr="005C440F">
        <w:t>D、30个血清型</w:t>
      </w:r>
    </w:p>
    <w:p w:rsidR="008D7BE9" w:rsidRPr="005C440F" w:rsidRDefault="008D7BE9" w:rsidP="008D7BE9">
      <w:r w:rsidRPr="005C440F">
        <w:t>E、34个血清型</w:t>
      </w:r>
    </w:p>
    <w:p w:rsidR="008D7BE9" w:rsidRPr="005C440F" w:rsidRDefault="008D7BE9" w:rsidP="008D7BE9">
      <w:r w:rsidRPr="005C440F">
        <w:t xml:space="preserve">标准答案： E 您的答案： </w:t>
      </w:r>
    </w:p>
    <w:p w:rsidR="008D7BE9" w:rsidRPr="005C440F" w:rsidRDefault="008D7BE9" w:rsidP="008D7BE9">
      <w:bookmarkStart w:id="731" w:name="805528"/>
      <w:bookmarkEnd w:id="731"/>
      <w:r w:rsidRPr="005C440F">
        <w:t xml:space="preserve">第731题 关于肠道致病菌的主要属性错误的是(P:0) </w:t>
      </w:r>
    </w:p>
    <w:p w:rsidR="008D7BE9" w:rsidRPr="005C440F" w:rsidRDefault="008D7BE9" w:rsidP="008D7BE9">
      <w:r w:rsidRPr="005C440F">
        <w:pict>
          <v:rect id="_x0000_i1757" style="width:415.3pt;height:1.5pt" o:hralign="center" o:hrstd="t" o:hr="t" fillcolor="#a0a0a0" stroked="f"/>
        </w:pict>
      </w:r>
    </w:p>
    <w:p w:rsidR="008D7BE9" w:rsidRPr="005C440F" w:rsidRDefault="008D7BE9" w:rsidP="008D7BE9">
      <w:r w:rsidRPr="005C440F">
        <w:t>A、革兰阴性杆菌</w:t>
      </w:r>
    </w:p>
    <w:p w:rsidR="008D7BE9" w:rsidRPr="005C440F" w:rsidRDefault="008D7BE9" w:rsidP="008D7BE9">
      <w:r w:rsidRPr="005C440F">
        <w:t>B、兼性厌氧</w:t>
      </w:r>
    </w:p>
    <w:p w:rsidR="008D7BE9" w:rsidRPr="005C440F" w:rsidRDefault="008D7BE9" w:rsidP="008D7BE9">
      <w:r w:rsidRPr="005C440F">
        <w:t>C、在SS琼脂平板上形成红色不透明菌落</w:t>
      </w:r>
    </w:p>
    <w:p w:rsidR="008D7BE9" w:rsidRPr="005C440F" w:rsidRDefault="008D7BE9" w:rsidP="008D7BE9">
      <w:r w:rsidRPr="005C440F">
        <w:t>D、能分解多种糖类和氨基酸</w:t>
      </w:r>
    </w:p>
    <w:p w:rsidR="008D7BE9" w:rsidRPr="005C440F" w:rsidRDefault="008D7BE9" w:rsidP="008D7BE9">
      <w:r w:rsidRPr="005C440F">
        <w:t>E、可用免疫血清鉴定</w:t>
      </w:r>
    </w:p>
    <w:p w:rsidR="008D7BE9" w:rsidRPr="005C440F" w:rsidRDefault="008D7BE9" w:rsidP="008D7BE9">
      <w:r w:rsidRPr="005C440F">
        <w:t xml:space="preserve">标准答案： C 您的答案： </w:t>
      </w:r>
    </w:p>
    <w:p w:rsidR="008D7BE9" w:rsidRPr="005C440F" w:rsidRDefault="008D7BE9" w:rsidP="008D7BE9">
      <w:bookmarkStart w:id="732" w:name="805529"/>
      <w:bookmarkEnd w:id="732"/>
      <w:r w:rsidRPr="005C440F">
        <w:t xml:space="preserve">第732题 下列哪种菌为专性需氧菌,但生长同时还需要2.5%~5.0%的二氧化碳(P:0) </w:t>
      </w:r>
    </w:p>
    <w:p w:rsidR="008D7BE9" w:rsidRPr="005C440F" w:rsidRDefault="008D7BE9" w:rsidP="008D7BE9">
      <w:r w:rsidRPr="005C440F">
        <w:pict>
          <v:rect id="_x0000_i1758" style="width:415.3pt;height:1.5pt" o:hralign="center" o:hrstd="t" o:hr="t" fillcolor="#a0a0a0" stroked="f"/>
        </w:pict>
      </w:r>
    </w:p>
    <w:p w:rsidR="008D7BE9" w:rsidRPr="005C440F" w:rsidRDefault="008D7BE9" w:rsidP="008D7BE9">
      <w:r w:rsidRPr="005C440F">
        <w:t>A、黄杆菌</w:t>
      </w:r>
    </w:p>
    <w:p w:rsidR="008D7BE9" w:rsidRPr="005C440F" w:rsidRDefault="008D7BE9" w:rsidP="008D7BE9">
      <w:r w:rsidRPr="005C440F">
        <w:t>B、嗜肺军团菌</w:t>
      </w:r>
    </w:p>
    <w:p w:rsidR="008D7BE9" w:rsidRPr="005C440F" w:rsidRDefault="008D7BE9" w:rsidP="008D7BE9">
      <w:r w:rsidRPr="005C440F">
        <w:t>C、嗜麦芽寡养单胞菌</w:t>
      </w:r>
    </w:p>
    <w:p w:rsidR="008D7BE9" w:rsidRPr="005C440F" w:rsidRDefault="008D7BE9" w:rsidP="008D7BE9">
      <w:r w:rsidRPr="005C440F">
        <w:t>D、鲍曼不动杆菌</w:t>
      </w:r>
    </w:p>
    <w:p w:rsidR="008D7BE9" w:rsidRPr="005C440F" w:rsidRDefault="008D7BE9" w:rsidP="008D7BE9">
      <w:r w:rsidRPr="005C440F">
        <w:t>E、荧光假单胞菌</w:t>
      </w:r>
    </w:p>
    <w:p w:rsidR="008D7BE9" w:rsidRPr="005C440F" w:rsidRDefault="008D7BE9" w:rsidP="008D7BE9">
      <w:r w:rsidRPr="005C440F">
        <w:t xml:space="preserve">标准答案： B 您的答案： </w:t>
      </w:r>
    </w:p>
    <w:p w:rsidR="008D7BE9" w:rsidRPr="005C440F" w:rsidRDefault="008D7BE9" w:rsidP="008D7BE9">
      <w:bookmarkStart w:id="733" w:name="805530"/>
      <w:bookmarkEnd w:id="733"/>
      <w:r w:rsidRPr="005C440F">
        <w:t xml:space="preserve">第733题 某医院新生儿病房发生剥脱性皮炎流行,为追踪引起剥脱性皮炎的金黄色葡萄球菌带菌者,应对医务人员及患儿做(P:0) </w:t>
      </w:r>
    </w:p>
    <w:p w:rsidR="008D7BE9" w:rsidRPr="005C440F" w:rsidRDefault="008D7BE9" w:rsidP="008D7BE9">
      <w:r w:rsidRPr="005C440F">
        <w:pict>
          <v:rect id="_x0000_i1759" style="width:415.3pt;height:1.5pt" o:hralign="center" o:hrstd="t" o:hr="t" fillcolor="#a0a0a0" stroked="f"/>
        </w:pict>
      </w:r>
    </w:p>
    <w:p w:rsidR="008D7BE9" w:rsidRPr="005C440F" w:rsidRDefault="008D7BE9" w:rsidP="008D7BE9">
      <w:r w:rsidRPr="005C440F">
        <w:t>A、细菌学涂片染色镜检</w:t>
      </w:r>
    </w:p>
    <w:p w:rsidR="008D7BE9" w:rsidRPr="005C440F" w:rsidRDefault="008D7BE9" w:rsidP="008D7BE9">
      <w:r w:rsidRPr="005C440F">
        <w:t>B、金黄色葡萄球菌噬菌体分型</w:t>
      </w:r>
    </w:p>
    <w:p w:rsidR="008D7BE9" w:rsidRPr="005C440F" w:rsidRDefault="008D7BE9" w:rsidP="008D7BE9">
      <w:r w:rsidRPr="005C440F">
        <w:t>C、血清中葡萄球菌抗体效价滴定</w:t>
      </w:r>
    </w:p>
    <w:p w:rsidR="008D7BE9" w:rsidRPr="005C440F" w:rsidRDefault="008D7BE9" w:rsidP="008D7BE9">
      <w:r w:rsidRPr="005C440F">
        <w:t>D、细菌分离培养和鉴定</w:t>
      </w:r>
    </w:p>
    <w:p w:rsidR="008D7BE9" w:rsidRPr="005C440F" w:rsidRDefault="008D7BE9" w:rsidP="008D7BE9">
      <w:r w:rsidRPr="005C440F">
        <w:t>E、血浆凝固酶试验</w:t>
      </w:r>
    </w:p>
    <w:p w:rsidR="008D7BE9" w:rsidRPr="005C440F" w:rsidRDefault="008D7BE9" w:rsidP="008D7BE9">
      <w:r w:rsidRPr="005C440F">
        <w:t xml:space="preserve">标准答案： B 您的答案： </w:t>
      </w:r>
    </w:p>
    <w:p w:rsidR="008D7BE9" w:rsidRPr="005C440F" w:rsidRDefault="008D7BE9" w:rsidP="008D7BE9">
      <w:bookmarkStart w:id="734" w:name="805531"/>
      <w:bookmarkEnd w:id="734"/>
      <w:r w:rsidRPr="005C440F">
        <w:t xml:space="preserve">第734题 在下列食物中毒中,均主要表现有胃肠道症状,除外(P:0) </w:t>
      </w:r>
    </w:p>
    <w:p w:rsidR="008D7BE9" w:rsidRPr="005C440F" w:rsidRDefault="008D7BE9" w:rsidP="008D7BE9">
      <w:r w:rsidRPr="005C440F">
        <w:pict>
          <v:rect id="_x0000_i1760" style="width:415.3pt;height:1.5pt" o:hralign="center" o:hrstd="t" o:hr="t" fillcolor="#a0a0a0" stroked="f"/>
        </w:pict>
      </w:r>
    </w:p>
    <w:p w:rsidR="008D7BE9" w:rsidRPr="005C440F" w:rsidRDefault="008D7BE9" w:rsidP="008D7BE9">
      <w:r w:rsidRPr="005C440F">
        <w:t>A、沙门菌食物中毒</w:t>
      </w:r>
    </w:p>
    <w:p w:rsidR="008D7BE9" w:rsidRPr="005C440F" w:rsidRDefault="008D7BE9" w:rsidP="008D7BE9">
      <w:r w:rsidRPr="005C440F">
        <w:t>B、变形杆菌食物中毒</w:t>
      </w:r>
    </w:p>
    <w:p w:rsidR="008D7BE9" w:rsidRPr="005C440F" w:rsidRDefault="008D7BE9" w:rsidP="008D7BE9">
      <w:r w:rsidRPr="005C440F">
        <w:t>C、葡萄球菌食物中毒</w:t>
      </w:r>
    </w:p>
    <w:p w:rsidR="008D7BE9" w:rsidRPr="005C440F" w:rsidRDefault="008D7BE9" w:rsidP="008D7BE9">
      <w:r w:rsidRPr="005C440F">
        <w:t>D、肉毒梭菌食物中毒</w:t>
      </w:r>
    </w:p>
    <w:p w:rsidR="008D7BE9" w:rsidRPr="005C440F" w:rsidRDefault="008D7BE9" w:rsidP="008D7BE9">
      <w:r w:rsidRPr="005C440F">
        <w:t>E、霍乱弧菌食物中毒</w:t>
      </w:r>
    </w:p>
    <w:p w:rsidR="008D7BE9" w:rsidRPr="005C440F" w:rsidRDefault="008D7BE9" w:rsidP="008D7BE9">
      <w:r w:rsidRPr="005C440F">
        <w:t xml:space="preserve">标准答案： D 您的答案： </w:t>
      </w:r>
    </w:p>
    <w:p w:rsidR="008D7BE9" w:rsidRPr="005C440F" w:rsidRDefault="008D7BE9" w:rsidP="008D7BE9">
      <w:bookmarkStart w:id="735" w:name="805532"/>
      <w:bookmarkEnd w:id="735"/>
      <w:r w:rsidRPr="005C440F">
        <w:t xml:space="preserve">第735题 伤寒发病第一周时阳性检出率最高的是(P:0) </w:t>
      </w:r>
    </w:p>
    <w:p w:rsidR="008D7BE9" w:rsidRPr="005C440F" w:rsidRDefault="008D7BE9" w:rsidP="008D7BE9">
      <w:r w:rsidRPr="005C440F">
        <w:pict>
          <v:rect id="_x0000_i1761" style="width:415.3pt;height:1.5pt" o:hralign="center" o:hrstd="t" o:hr="t" fillcolor="#a0a0a0" stroked="f"/>
        </w:pict>
      </w:r>
    </w:p>
    <w:p w:rsidR="008D7BE9" w:rsidRPr="005C440F" w:rsidRDefault="008D7BE9" w:rsidP="008D7BE9">
      <w:r w:rsidRPr="005C440F">
        <w:t>A、粪便培养</w:t>
      </w:r>
    </w:p>
    <w:p w:rsidR="008D7BE9" w:rsidRPr="005C440F" w:rsidRDefault="008D7BE9" w:rsidP="008D7BE9">
      <w:r w:rsidRPr="005C440F">
        <w:t>B、血液培养</w:t>
      </w:r>
    </w:p>
    <w:p w:rsidR="008D7BE9" w:rsidRPr="005C440F" w:rsidRDefault="008D7BE9" w:rsidP="008D7BE9">
      <w:r w:rsidRPr="005C440F">
        <w:t>C、尿液培养</w:t>
      </w:r>
    </w:p>
    <w:p w:rsidR="008D7BE9" w:rsidRPr="005C440F" w:rsidRDefault="008D7BE9" w:rsidP="008D7BE9">
      <w:r w:rsidRPr="005C440F">
        <w:t>D、肥达反应</w:t>
      </w:r>
    </w:p>
    <w:p w:rsidR="008D7BE9" w:rsidRPr="005C440F" w:rsidRDefault="008D7BE9" w:rsidP="008D7BE9">
      <w:r w:rsidRPr="005C440F">
        <w:t>E、呕吐物培养</w:t>
      </w:r>
    </w:p>
    <w:p w:rsidR="008D7BE9" w:rsidRPr="005C440F" w:rsidRDefault="008D7BE9" w:rsidP="008D7BE9">
      <w:r w:rsidRPr="005C440F">
        <w:t xml:space="preserve">标准答案： B 您的答案： </w:t>
      </w:r>
    </w:p>
    <w:p w:rsidR="008D7BE9" w:rsidRPr="005C440F" w:rsidRDefault="008D7BE9" w:rsidP="008D7BE9">
      <w:bookmarkStart w:id="736" w:name="805533"/>
      <w:bookmarkEnd w:id="736"/>
      <w:r w:rsidRPr="005C440F">
        <w:t xml:space="preserve">第736题 白喉病病愈后可获牢固的免疫力与下列因素有关(P:0) </w:t>
      </w:r>
    </w:p>
    <w:p w:rsidR="008D7BE9" w:rsidRPr="005C440F" w:rsidRDefault="008D7BE9" w:rsidP="008D7BE9">
      <w:r w:rsidRPr="005C440F">
        <w:pict>
          <v:rect id="_x0000_i1762" style="width:415.3pt;height:1.5pt" o:hralign="center" o:hrstd="t" o:hr="t" fillcolor="#a0a0a0" stroked="f"/>
        </w:pict>
      </w:r>
    </w:p>
    <w:p w:rsidR="008D7BE9" w:rsidRPr="005C440F" w:rsidRDefault="008D7BE9" w:rsidP="008D7BE9">
      <w:r w:rsidRPr="005C440F">
        <w:t>A、白喉毒素抗原性强</w:t>
      </w:r>
    </w:p>
    <w:p w:rsidR="008D7BE9" w:rsidRPr="005C440F" w:rsidRDefault="008D7BE9" w:rsidP="008D7BE9">
      <w:r w:rsidRPr="005C440F">
        <w:t>B、建立了细胞免疫</w:t>
      </w:r>
    </w:p>
    <w:p w:rsidR="008D7BE9" w:rsidRPr="005C440F" w:rsidRDefault="008D7BE9" w:rsidP="008D7BE9">
      <w:r w:rsidRPr="005C440F">
        <w:t>C、细胞内寄生菌</w:t>
      </w:r>
    </w:p>
    <w:p w:rsidR="008D7BE9" w:rsidRPr="005C440F" w:rsidRDefault="008D7BE9" w:rsidP="008D7BE9">
      <w:r w:rsidRPr="005C440F">
        <w:t>D、人类对其有耐受性</w:t>
      </w:r>
    </w:p>
    <w:p w:rsidR="008D7BE9" w:rsidRPr="005C440F" w:rsidRDefault="008D7BE9" w:rsidP="008D7BE9">
      <w:r w:rsidRPr="005C440F">
        <w:t>E、形成菌血症</w:t>
      </w:r>
    </w:p>
    <w:p w:rsidR="008D7BE9" w:rsidRPr="005C440F" w:rsidRDefault="008D7BE9" w:rsidP="008D7BE9">
      <w:r w:rsidRPr="005C440F">
        <w:t xml:space="preserve">标准答案： D 您的答案： </w:t>
      </w:r>
    </w:p>
    <w:p w:rsidR="008D7BE9" w:rsidRPr="005C440F" w:rsidRDefault="008D7BE9" w:rsidP="008D7BE9">
      <w:bookmarkStart w:id="737" w:name="805534"/>
      <w:bookmarkEnd w:id="737"/>
      <w:r w:rsidRPr="005C440F">
        <w:t xml:space="preserve">第737题 假单胞菌耐药产生的机制主要是(P:0) </w:t>
      </w:r>
    </w:p>
    <w:p w:rsidR="008D7BE9" w:rsidRPr="005C440F" w:rsidRDefault="008D7BE9" w:rsidP="008D7BE9">
      <w:r w:rsidRPr="005C440F">
        <w:pict>
          <v:rect id="_x0000_i1763" style="width:415.3pt;height:1.5pt" o:hralign="center" o:hrstd="t" o:hr="t" fillcolor="#a0a0a0" stroked="f"/>
        </w:pict>
      </w:r>
    </w:p>
    <w:p w:rsidR="008D7BE9" w:rsidRPr="005C440F" w:rsidRDefault="008D7BE9" w:rsidP="008D7BE9">
      <w:r w:rsidRPr="005C440F">
        <w:t>A、产生β内酰胺酶</w:t>
      </w:r>
    </w:p>
    <w:p w:rsidR="008D7BE9" w:rsidRPr="005C440F" w:rsidRDefault="008D7BE9" w:rsidP="008D7BE9">
      <w:r w:rsidRPr="005C440F">
        <w:t>B、外膜低通透性</w:t>
      </w:r>
    </w:p>
    <w:p w:rsidR="008D7BE9" w:rsidRPr="005C440F" w:rsidRDefault="008D7BE9" w:rsidP="008D7BE9">
      <w:r w:rsidRPr="005C440F">
        <w:t>C、细菌代谢改变</w:t>
      </w:r>
    </w:p>
    <w:p w:rsidR="008D7BE9" w:rsidRPr="005C440F" w:rsidRDefault="008D7BE9" w:rsidP="008D7BE9">
      <w:r w:rsidRPr="005C440F">
        <w:t>D、抗生素结合位点发生变异</w:t>
      </w:r>
    </w:p>
    <w:p w:rsidR="008D7BE9" w:rsidRPr="005C440F" w:rsidRDefault="008D7BE9" w:rsidP="008D7BE9">
      <w:r w:rsidRPr="005C440F">
        <w:t>E、具有能量依赖性的主动外排系统</w:t>
      </w:r>
    </w:p>
    <w:p w:rsidR="008D7BE9" w:rsidRPr="005C440F" w:rsidRDefault="008D7BE9" w:rsidP="008D7BE9">
      <w:r w:rsidRPr="005C440F">
        <w:t xml:space="preserve">标准答案： E 您的答案： </w:t>
      </w:r>
    </w:p>
    <w:p w:rsidR="008D7BE9" w:rsidRPr="005C440F" w:rsidRDefault="008D7BE9" w:rsidP="008D7BE9">
      <w:bookmarkStart w:id="738" w:name="805535"/>
      <w:bookmarkEnd w:id="738"/>
      <w:r w:rsidRPr="005C440F">
        <w:t xml:space="preserve">第738题 可在6.5%高盐培养基中生长的假单胞菌属是(P:0) </w:t>
      </w:r>
    </w:p>
    <w:p w:rsidR="008D7BE9" w:rsidRPr="005C440F" w:rsidRDefault="008D7BE9" w:rsidP="008D7BE9">
      <w:r w:rsidRPr="005C440F">
        <w:pict>
          <v:rect id="_x0000_i1764"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B、斯氏假单胞菌</w:t>
      </w:r>
    </w:p>
    <w:p w:rsidR="008D7BE9" w:rsidRPr="005C440F" w:rsidRDefault="008D7BE9" w:rsidP="008D7BE9">
      <w:r w:rsidRPr="005C440F">
        <w:t>C、恶臭假单胞菌</w:t>
      </w:r>
    </w:p>
    <w:p w:rsidR="008D7BE9" w:rsidRPr="005C440F" w:rsidRDefault="008D7BE9" w:rsidP="008D7BE9">
      <w:r w:rsidRPr="005C440F">
        <w:t>D、荧光假单胞菌</w:t>
      </w:r>
    </w:p>
    <w:p w:rsidR="008D7BE9" w:rsidRPr="005C440F" w:rsidRDefault="008D7BE9" w:rsidP="008D7BE9">
      <w:r w:rsidRPr="005C440F">
        <w:t>E、产碱假单胞菌</w:t>
      </w:r>
    </w:p>
    <w:p w:rsidR="008D7BE9" w:rsidRPr="005C440F" w:rsidRDefault="008D7BE9" w:rsidP="008D7BE9">
      <w:r w:rsidRPr="005C440F">
        <w:t xml:space="preserve">标准答案： B 您的答案： </w:t>
      </w:r>
    </w:p>
    <w:p w:rsidR="008D7BE9" w:rsidRPr="005C440F" w:rsidRDefault="008D7BE9" w:rsidP="008D7BE9">
      <w:bookmarkStart w:id="739" w:name="805536"/>
      <w:bookmarkEnd w:id="739"/>
      <w:r w:rsidRPr="005C440F">
        <w:t xml:space="preserve">第739题 下列假单胞菌属中不能产生水溶性色素的是(P:0) </w:t>
      </w:r>
    </w:p>
    <w:p w:rsidR="008D7BE9" w:rsidRPr="005C440F" w:rsidRDefault="008D7BE9" w:rsidP="008D7BE9">
      <w:r w:rsidRPr="005C440F">
        <w:pict>
          <v:rect id="_x0000_i1765"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B、荧光假单胞菌</w:t>
      </w:r>
    </w:p>
    <w:p w:rsidR="008D7BE9" w:rsidRPr="005C440F" w:rsidRDefault="008D7BE9" w:rsidP="008D7BE9">
      <w:r w:rsidRPr="005C440F">
        <w:t>C、曼多辛假单胞菌</w:t>
      </w:r>
    </w:p>
    <w:p w:rsidR="008D7BE9" w:rsidRPr="005C440F" w:rsidRDefault="008D7BE9" w:rsidP="008D7BE9">
      <w:r w:rsidRPr="005C440F">
        <w:t>D、斯氏假单胞菌</w:t>
      </w:r>
    </w:p>
    <w:p w:rsidR="008D7BE9" w:rsidRPr="005C440F" w:rsidRDefault="008D7BE9" w:rsidP="008D7BE9">
      <w:r w:rsidRPr="005C440F">
        <w:t>E、恶臭假单胞菌</w:t>
      </w:r>
    </w:p>
    <w:p w:rsidR="008D7BE9" w:rsidRPr="005C440F" w:rsidRDefault="008D7BE9" w:rsidP="008D7BE9">
      <w:r w:rsidRPr="005C440F">
        <w:t xml:space="preserve">标准答案： C 您的答案： </w:t>
      </w:r>
    </w:p>
    <w:p w:rsidR="008D7BE9" w:rsidRPr="005C440F" w:rsidRDefault="008D7BE9" w:rsidP="008D7BE9">
      <w:bookmarkStart w:id="740" w:name="805537"/>
      <w:bookmarkEnd w:id="740"/>
      <w:r w:rsidRPr="005C440F">
        <w:t xml:space="preserve">第740题 下列微生物中培养较困难,厌氧或微需氧的是(P:0) </w:t>
      </w:r>
    </w:p>
    <w:p w:rsidR="008D7BE9" w:rsidRPr="005C440F" w:rsidRDefault="008D7BE9" w:rsidP="008D7BE9">
      <w:r w:rsidRPr="005C440F">
        <w:pict>
          <v:rect id="_x0000_i1766" style="width:415.3pt;height:1.5pt" o:hralign="center" o:hrstd="t" o:hr="t" fillcolor="#a0a0a0" stroked="f"/>
        </w:pict>
      </w:r>
    </w:p>
    <w:p w:rsidR="008D7BE9" w:rsidRPr="005C440F" w:rsidRDefault="008D7BE9" w:rsidP="008D7BE9">
      <w:r w:rsidRPr="005C440F">
        <w:t>A、阴道加特纳菌</w:t>
      </w:r>
    </w:p>
    <w:p w:rsidR="008D7BE9" w:rsidRPr="005C440F" w:rsidRDefault="008D7BE9" w:rsidP="008D7BE9">
      <w:r w:rsidRPr="005C440F">
        <w:t>B、产单核细胞李斯特菌</w:t>
      </w:r>
    </w:p>
    <w:p w:rsidR="008D7BE9" w:rsidRPr="005C440F" w:rsidRDefault="008D7BE9" w:rsidP="008D7BE9">
      <w:r w:rsidRPr="005C440F">
        <w:t>C、星型诺卡菌</w:t>
      </w:r>
    </w:p>
    <w:p w:rsidR="008D7BE9" w:rsidRPr="005C440F" w:rsidRDefault="008D7BE9" w:rsidP="008D7BE9">
      <w:r w:rsidRPr="005C440F">
        <w:t>D、白喉棒状杆菌</w:t>
      </w:r>
    </w:p>
    <w:p w:rsidR="008D7BE9" w:rsidRPr="005C440F" w:rsidRDefault="008D7BE9" w:rsidP="008D7BE9">
      <w:r w:rsidRPr="005C440F">
        <w:t>E、衣氏放线菌</w:t>
      </w:r>
    </w:p>
    <w:p w:rsidR="008D7BE9" w:rsidRPr="005C440F" w:rsidRDefault="008D7BE9" w:rsidP="008D7BE9">
      <w:r w:rsidRPr="005C440F">
        <w:t xml:space="preserve">标准答案： E 您的答案： </w:t>
      </w:r>
    </w:p>
    <w:p w:rsidR="008D7BE9" w:rsidRPr="005C440F" w:rsidRDefault="008D7BE9" w:rsidP="008D7BE9">
      <w:bookmarkStart w:id="741" w:name="805538"/>
      <w:bookmarkEnd w:id="741"/>
      <w:r w:rsidRPr="005C440F">
        <w:t xml:space="preserve">第741题 具有极强的水解马尿酸盐作用的细菌是(P:0) </w:t>
      </w:r>
    </w:p>
    <w:p w:rsidR="008D7BE9" w:rsidRPr="005C440F" w:rsidRDefault="008D7BE9" w:rsidP="008D7BE9">
      <w:r w:rsidRPr="005C440F">
        <w:pict>
          <v:rect id="_x0000_i1767"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B、荧光假单胞菌</w:t>
      </w:r>
    </w:p>
    <w:p w:rsidR="008D7BE9" w:rsidRPr="005C440F" w:rsidRDefault="008D7BE9" w:rsidP="008D7BE9">
      <w:r w:rsidRPr="005C440F">
        <w:t>C、恶臭假单胞菌</w:t>
      </w:r>
    </w:p>
    <w:p w:rsidR="008D7BE9" w:rsidRPr="005C440F" w:rsidRDefault="008D7BE9" w:rsidP="008D7BE9">
      <w:r w:rsidRPr="005C440F">
        <w:t>D、粪产碱杆菌</w:t>
      </w:r>
    </w:p>
    <w:p w:rsidR="008D7BE9" w:rsidRPr="005C440F" w:rsidRDefault="008D7BE9" w:rsidP="008D7BE9">
      <w:r w:rsidRPr="005C440F">
        <w:t>E、嗜肺军团菌</w:t>
      </w:r>
    </w:p>
    <w:p w:rsidR="008D7BE9" w:rsidRPr="005C440F" w:rsidRDefault="008D7BE9" w:rsidP="008D7BE9">
      <w:r w:rsidRPr="005C440F">
        <w:t xml:space="preserve">标准答案： E 您的答案： </w:t>
      </w:r>
    </w:p>
    <w:p w:rsidR="008D7BE9" w:rsidRPr="005C440F" w:rsidRDefault="008D7BE9" w:rsidP="008D7BE9">
      <w:bookmarkStart w:id="742" w:name="805539"/>
      <w:bookmarkEnd w:id="742"/>
      <w:r w:rsidRPr="005C440F">
        <w:t xml:space="preserve">第742题 与白喉棒状杆菌性状无关的是(P:0) </w:t>
      </w:r>
    </w:p>
    <w:p w:rsidR="008D7BE9" w:rsidRPr="005C440F" w:rsidRDefault="008D7BE9" w:rsidP="008D7BE9">
      <w:r w:rsidRPr="005C440F">
        <w:pict>
          <v:rect id="_x0000_i1768" style="width:415.3pt;height:1.5pt" o:hralign="center" o:hrstd="t" o:hr="t" fillcolor="#a0a0a0" stroked="f"/>
        </w:pict>
      </w:r>
    </w:p>
    <w:p w:rsidR="008D7BE9" w:rsidRPr="005C440F" w:rsidRDefault="008D7BE9" w:rsidP="008D7BE9">
      <w:r w:rsidRPr="005C440F">
        <w:t>A、豚鼠结膜试验阳性</w:t>
      </w:r>
    </w:p>
    <w:p w:rsidR="008D7BE9" w:rsidRPr="005C440F" w:rsidRDefault="008D7BE9" w:rsidP="008D7BE9">
      <w:r w:rsidRPr="005C440F">
        <w:t>B、在含血清,鸡蛋的培养基上生长良好</w:t>
      </w:r>
    </w:p>
    <w:p w:rsidR="008D7BE9" w:rsidRPr="005C440F" w:rsidRDefault="008D7BE9" w:rsidP="008D7BE9">
      <w:r w:rsidRPr="005C440F">
        <w:t>C、分解葡萄糖,麦芽糖及糊精产酸不产气</w:t>
      </w:r>
    </w:p>
    <w:p w:rsidR="008D7BE9" w:rsidRPr="005C440F" w:rsidRDefault="008D7BE9" w:rsidP="008D7BE9">
      <w:r w:rsidRPr="005C440F">
        <w:t>D、革兰阳性有异染颗粒的棒状杆菌</w:t>
      </w:r>
    </w:p>
    <w:p w:rsidR="008D7BE9" w:rsidRPr="005C440F" w:rsidRDefault="008D7BE9" w:rsidP="008D7BE9">
      <w:r w:rsidRPr="005C440F">
        <w:t>E、有毒株带β-噬菌体</w:t>
      </w:r>
    </w:p>
    <w:p w:rsidR="008D7BE9" w:rsidRPr="005C440F" w:rsidRDefault="008D7BE9" w:rsidP="008D7BE9">
      <w:r w:rsidRPr="005C440F">
        <w:t xml:space="preserve">标准答案： A 您的答案： </w:t>
      </w:r>
    </w:p>
    <w:p w:rsidR="008D7BE9" w:rsidRPr="005C440F" w:rsidRDefault="008D7BE9" w:rsidP="008D7BE9">
      <w:bookmarkStart w:id="743" w:name="805540"/>
      <w:bookmarkEnd w:id="743"/>
      <w:r w:rsidRPr="005C440F">
        <w:t xml:space="preserve">第743题 与白喉棒状杆菌产毒基因有关的是(P:0) </w:t>
      </w:r>
    </w:p>
    <w:p w:rsidR="008D7BE9" w:rsidRPr="005C440F" w:rsidRDefault="008D7BE9" w:rsidP="008D7BE9">
      <w:r w:rsidRPr="005C440F">
        <w:pict>
          <v:rect id="_x0000_i1769" style="width:415.3pt;height:1.5pt" o:hralign="center" o:hrstd="t" o:hr="t" fillcolor="#a0a0a0" stroked="f"/>
        </w:pict>
      </w:r>
    </w:p>
    <w:p w:rsidR="008D7BE9" w:rsidRPr="005C440F" w:rsidRDefault="008D7BE9" w:rsidP="008D7BE9">
      <w:r w:rsidRPr="005C440F">
        <w:t>A、染色体</w:t>
      </w:r>
    </w:p>
    <w:p w:rsidR="008D7BE9" w:rsidRPr="005C440F" w:rsidRDefault="008D7BE9" w:rsidP="008D7BE9">
      <w:r w:rsidRPr="005C440F">
        <w:t>B、质粒</w:t>
      </w:r>
    </w:p>
    <w:p w:rsidR="008D7BE9" w:rsidRPr="005C440F" w:rsidRDefault="008D7BE9" w:rsidP="008D7BE9">
      <w:r w:rsidRPr="005C440F">
        <w:t>C、β棒状杆菌噬菌体</w:t>
      </w:r>
    </w:p>
    <w:p w:rsidR="008D7BE9" w:rsidRPr="005C440F" w:rsidRDefault="008D7BE9" w:rsidP="008D7BE9">
      <w:r w:rsidRPr="005C440F">
        <w:t>D、λ-噬菌体</w:t>
      </w:r>
    </w:p>
    <w:p w:rsidR="008D7BE9" w:rsidRPr="005C440F" w:rsidRDefault="008D7BE9" w:rsidP="008D7BE9">
      <w:r w:rsidRPr="005C440F">
        <w:t>E、核糖</w:t>
      </w:r>
    </w:p>
    <w:p w:rsidR="008D7BE9" w:rsidRPr="005C440F" w:rsidRDefault="008D7BE9" w:rsidP="008D7BE9">
      <w:r w:rsidRPr="005C440F">
        <w:t xml:space="preserve">标准答案： C 您的答案： </w:t>
      </w:r>
    </w:p>
    <w:p w:rsidR="008D7BE9" w:rsidRPr="005C440F" w:rsidRDefault="008D7BE9" w:rsidP="008D7BE9">
      <w:bookmarkStart w:id="744" w:name="805541"/>
      <w:bookmarkEnd w:id="744"/>
      <w:r w:rsidRPr="005C440F">
        <w:t xml:space="preserve">第744题 有一黏液脓血便的患者,经多次培养没有检出志贺菌,则应怀疑下列哪种细菌感染(P:0) </w:t>
      </w:r>
    </w:p>
    <w:p w:rsidR="008D7BE9" w:rsidRPr="005C440F" w:rsidRDefault="008D7BE9" w:rsidP="008D7BE9">
      <w:r w:rsidRPr="005C440F">
        <w:pict>
          <v:rect id="_x0000_i1770" style="width:415.3pt;height:1.5pt" o:hralign="center" o:hrstd="t" o:hr="t" fillcolor="#a0a0a0" stroked="f"/>
        </w:pict>
      </w:r>
    </w:p>
    <w:p w:rsidR="008D7BE9" w:rsidRPr="005C440F" w:rsidRDefault="008D7BE9" w:rsidP="008D7BE9">
      <w:r w:rsidRPr="005C440F">
        <w:t>A、ETEC</w:t>
      </w:r>
    </w:p>
    <w:p w:rsidR="008D7BE9" w:rsidRPr="005C440F" w:rsidRDefault="008D7BE9" w:rsidP="008D7BE9">
      <w:r w:rsidRPr="005C440F">
        <w:t>B、EPEC</w:t>
      </w:r>
    </w:p>
    <w:p w:rsidR="008D7BE9" w:rsidRPr="005C440F" w:rsidRDefault="008D7BE9" w:rsidP="008D7BE9">
      <w:r w:rsidRPr="005C440F">
        <w:t>C、EIEC</w:t>
      </w:r>
    </w:p>
    <w:p w:rsidR="008D7BE9" w:rsidRPr="005C440F" w:rsidRDefault="008D7BE9" w:rsidP="008D7BE9">
      <w:r w:rsidRPr="005C440F">
        <w:t>D、EHEC</w:t>
      </w:r>
    </w:p>
    <w:p w:rsidR="008D7BE9" w:rsidRPr="005C440F" w:rsidRDefault="008D7BE9" w:rsidP="008D7BE9">
      <w:r w:rsidRPr="005C440F">
        <w:t>E、EaggEC</w:t>
      </w:r>
    </w:p>
    <w:p w:rsidR="008D7BE9" w:rsidRPr="005C440F" w:rsidRDefault="008D7BE9" w:rsidP="008D7BE9">
      <w:r w:rsidRPr="005C440F">
        <w:t xml:space="preserve">标准答案： C 您的答案： </w:t>
      </w:r>
    </w:p>
    <w:p w:rsidR="008D7BE9" w:rsidRPr="005C440F" w:rsidRDefault="008D7BE9" w:rsidP="008D7BE9">
      <w:bookmarkStart w:id="745" w:name="805542"/>
      <w:bookmarkEnd w:id="745"/>
      <w:r w:rsidRPr="005C440F">
        <w:t xml:space="preserve">第745题 产生[葡萄糖(+).乳糖(-).HS(-).动力(+)]生化反应的细菌是(P:0) </w:t>
      </w:r>
    </w:p>
    <w:p w:rsidR="008D7BE9" w:rsidRPr="005C440F" w:rsidRDefault="008D7BE9" w:rsidP="008D7BE9">
      <w:r w:rsidRPr="005C440F">
        <w:pict>
          <v:rect id="_x0000_i1771"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B、志贺菌</w:t>
      </w:r>
    </w:p>
    <w:p w:rsidR="008D7BE9" w:rsidRPr="005C440F" w:rsidRDefault="008D7BE9" w:rsidP="008D7BE9">
      <w:r w:rsidRPr="005C440F">
        <w:t>C、布鲁菌</w:t>
      </w:r>
    </w:p>
    <w:p w:rsidR="008D7BE9" w:rsidRPr="005C440F" w:rsidRDefault="008D7BE9" w:rsidP="008D7BE9">
      <w:r w:rsidRPr="005C440F">
        <w:t>D、副伤寒沙门菌</w:t>
      </w:r>
    </w:p>
    <w:p w:rsidR="008D7BE9" w:rsidRPr="005C440F" w:rsidRDefault="008D7BE9" w:rsidP="008D7BE9">
      <w:r w:rsidRPr="005C440F">
        <w:t>E、伤寒沙门菌</w:t>
      </w:r>
    </w:p>
    <w:p w:rsidR="008D7BE9" w:rsidRPr="005C440F" w:rsidRDefault="008D7BE9" w:rsidP="008D7BE9">
      <w:r w:rsidRPr="005C440F">
        <w:t xml:space="preserve">标准答案： A 您的答案： </w:t>
      </w:r>
    </w:p>
    <w:p w:rsidR="008D7BE9" w:rsidRPr="005C440F" w:rsidRDefault="008D7BE9" w:rsidP="008D7BE9">
      <w:bookmarkStart w:id="746" w:name="805543"/>
      <w:bookmarkEnd w:id="746"/>
      <w:r w:rsidRPr="005C440F">
        <w:t xml:space="preserve">第746题 关于嗜肺军团菌的抵抗力,错误的是(P:0) </w:t>
      </w:r>
    </w:p>
    <w:p w:rsidR="008D7BE9" w:rsidRPr="005C440F" w:rsidRDefault="008D7BE9" w:rsidP="008D7BE9">
      <w:r w:rsidRPr="005C440F">
        <w:pict>
          <v:rect id="_x0000_i1772" style="width:415.3pt;height:1.5pt" o:hralign="center" o:hrstd="t" o:hr="t" fillcolor="#a0a0a0" stroked="f"/>
        </w:pict>
      </w:r>
    </w:p>
    <w:p w:rsidR="008D7BE9" w:rsidRPr="005C440F" w:rsidRDefault="008D7BE9" w:rsidP="008D7BE9">
      <w:r w:rsidRPr="005C440F">
        <w:t>A、天然水环境中存在的一大类菌群,在水中的生存能力很强</w:t>
      </w:r>
    </w:p>
    <w:p w:rsidR="008D7BE9" w:rsidRPr="005C440F" w:rsidRDefault="008D7BE9" w:rsidP="008D7BE9">
      <w:r w:rsidRPr="005C440F">
        <w:t>B、对紫外线不敏感</w:t>
      </w:r>
    </w:p>
    <w:p w:rsidR="008D7BE9" w:rsidRPr="005C440F" w:rsidRDefault="008D7BE9" w:rsidP="008D7BE9">
      <w:r w:rsidRPr="005C440F">
        <w:t>C、在80%的相对湿度下极为稳定</w:t>
      </w:r>
    </w:p>
    <w:p w:rsidR="008D7BE9" w:rsidRPr="005C440F" w:rsidRDefault="008D7BE9" w:rsidP="008D7BE9">
      <w:r w:rsidRPr="005C440F">
        <w:t>D、在含有藻类物质的气溶胶中可长期存活</w:t>
      </w:r>
    </w:p>
    <w:p w:rsidR="008D7BE9" w:rsidRPr="005C440F" w:rsidRDefault="008D7BE9" w:rsidP="008D7BE9">
      <w:r w:rsidRPr="005C440F">
        <w:t>E、对热和常用化学消毒剂敏感</w:t>
      </w:r>
    </w:p>
    <w:p w:rsidR="008D7BE9" w:rsidRPr="005C440F" w:rsidRDefault="008D7BE9" w:rsidP="008D7BE9">
      <w:r w:rsidRPr="005C440F">
        <w:t xml:space="preserve">标准答案： B 您的答案： </w:t>
      </w:r>
    </w:p>
    <w:p w:rsidR="008D7BE9" w:rsidRPr="005C440F" w:rsidRDefault="008D7BE9" w:rsidP="008D7BE9">
      <w:bookmarkStart w:id="747" w:name="805544"/>
      <w:bookmarkEnd w:id="747"/>
      <w:r w:rsidRPr="005C440F">
        <w:t xml:space="preserve">第747题 下列哪项与幽门螺杆菌的致病无关(P:0) </w:t>
      </w:r>
    </w:p>
    <w:p w:rsidR="008D7BE9" w:rsidRPr="005C440F" w:rsidRDefault="008D7BE9" w:rsidP="008D7BE9">
      <w:r w:rsidRPr="005C440F">
        <w:pict>
          <v:rect id="_x0000_i1773" style="width:415.3pt;height:1.5pt" o:hralign="center" o:hrstd="t" o:hr="t" fillcolor="#a0a0a0" stroked="f"/>
        </w:pict>
      </w:r>
    </w:p>
    <w:p w:rsidR="008D7BE9" w:rsidRPr="005C440F" w:rsidRDefault="008D7BE9" w:rsidP="008D7BE9">
      <w:r w:rsidRPr="005C440F">
        <w:t>A、菌毛对胃粘膜有较强的粘附力</w:t>
      </w:r>
    </w:p>
    <w:p w:rsidR="008D7BE9" w:rsidRPr="005C440F" w:rsidRDefault="008D7BE9" w:rsidP="008D7BE9">
      <w:r w:rsidRPr="005C440F">
        <w:t>B、荚膜</w:t>
      </w:r>
    </w:p>
    <w:p w:rsidR="008D7BE9" w:rsidRPr="005C440F" w:rsidRDefault="008D7BE9" w:rsidP="008D7BE9">
      <w:r w:rsidRPr="005C440F">
        <w:t>C、触酶</w:t>
      </w:r>
    </w:p>
    <w:p w:rsidR="008D7BE9" w:rsidRPr="005C440F" w:rsidRDefault="008D7BE9" w:rsidP="008D7BE9">
      <w:r w:rsidRPr="005C440F">
        <w:t>D、蛋白酶</w:t>
      </w:r>
    </w:p>
    <w:p w:rsidR="008D7BE9" w:rsidRPr="005C440F" w:rsidRDefault="008D7BE9" w:rsidP="008D7BE9">
      <w:r w:rsidRPr="005C440F">
        <w:t>E、产生尿素酶</w:t>
      </w:r>
    </w:p>
    <w:p w:rsidR="008D7BE9" w:rsidRPr="005C440F" w:rsidRDefault="008D7BE9" w:rsidP="008D7BE9">
      <w:r w:rsidRPr="005C440F">
        <w:t xml:space="preserve">标准答案： E 您的答案： </w:t>
      </w:r>
    </w:p>
    <w:p w:rsidR="008D7BE9" w:rsidRPr="005C440F" w:rsidRDefault="008D7BE9" w:rsidP="008D7BE9">
      <w:bookmarkStart w:id="748" w:name="805545"/>
      <w:bookmarkEnd w:id="748"/>
      <w:r w:rsidRPr="005C440F">
        <w:t xml:space="preserve">第748题 O139霍乱弧菌的暴发最早出现地是(P:0) </w:t>
      </w:r>
    </w:p>
    <w:p w:rsidR="008D7BE9" w:rsidRPr="005C440F" w:rsidRDefault="008D7BE9" w:rsidP="008D7BE9">
      <w:r w:rsidRPr="005C440F">
        <w:pict>
          <v:rect id="_x0000_i1774" style="width:415.3pt;height:1.5pt" o:hralign="center" o:hrstd="t" o:hr="t" fillcolor="#a0a0a0" stroked="f"/>
        </w:pict>
      </w:r>
    </w:p>
    <w:p w:rsidR="008D7BE9" w:rsidRPr="005C440F" w:rsidRDefault="008D7BE9" w:rsidP="008D7BE9">
      <w:r w:rsidRPr="005C440F">
        <w:t>A、东南亚</w:t>
      </w:r>
    </w:p>
    <w:p w:rsidR="008D7BE9" w:rsidRPr="005C440F" w:rsidRDefault="008D7BE9" w:rsidP="008D7BE9">
      <w:r w:rsidRPr="005C440F">
        <w:t>B、非洲东部</w:t>
      </w:r>
    </w:p>
    <w:p w:rsidR="008D7BE9" w:rsidRPr="005C440F" w:rsidRDefault="008D7BE9" w:rsidP="008D7BE9">
      <w:r w:rsidRPr="005C440F">
        <w:t>C、南非</w:t>
      </w:r>
    </w:p>
    <w:p w:rsidR="008D7BE9" w:rsidRPr="005C440F" w:rsidRDefault="008D7BE9" w:rsidP="008D7BE9">
      <w:r w:rsidRPr="005C440F">
        <w:t>D、亚洲西部</w:t>
      </w:r>
    </w:p>
    <w:p w:rsidR="008D7BE9" w:rsidRPr="005C440F" w:rsidRDefault="008D7BE9" w:rsidP="008D7BE9">
      <w:r w:rsidRPr="005C440F">
        <w:t>E、拉丁美洲</w:t>
      </w:r>
    </w:p>
    <w:p w:rsidR="008D7BE9" w:rsidRPr="005C440F" w:rsidRDefault="008D7BE9" w:rsidP="008D7BE9">
      <w:r w:rsidRPr="005C440F">
        <w:t xml:space="preserve">标准答案： A 您的答案： </w:t>
      </w:r>
    </w:p>
    <w:p w:rsidR="008D7BE9" w:rsidRPr="005C440F" w:rsidRDefault="008D7BE9" w:rsidP="008D7BE9">
      <w:bookmarkStart w:id="749" w:name="805546"/>
      <w:bookmarkEnd w:id="749"/>
      <w:r w:rsidRPr="005C440F">
        <w:t xml:space="preserve">第749题 进行院内感染的流行病学调查,对铜绿假单胞菌的分型方法不正确的是(P:0) </w:t>
      </w:r>
    </w:p>
    <w:p w:rsidR="008D7BE9" w:rsidRPr="005C440F" w:rsidRDefault="008D7BE9" w:rsidP="008D7BE9">
      <w:r w:rsidRPr="005C440F">
        <w:pict>
          <v:rect id="_x0000_i1775" style="width:415.3pt;height:1.5pt" o:hralign="center" o:hrstd="t" o:hr="t" fillcolor="#a0a0a0" stroked="f"/>
        </w:pict>
      </w:r>
    </w:p>
    <w:p w:rsidR="008D7BE9" w:rsidRPr="005C440F" w:rsidRDefault="008D7BE9" w:rsidP="008D7BE9">
      <w:r w:rsidRPr="005C440F">
        <w:t>A、血清学分型</w:t>
      </w:r>
    </w:p>
    <w:p w:rsidR="008D7BE9" w:rsidRPr="005C440F" w:rsidRDefault="008D7BE9" w:rsidP="008D7BE9">
      <w:r w:rsidRPr="005C440F">
        <w:t>B、噬菌体分型</w:t>
      </w:r>
    </w:p>
    <w:p w:rsidR="008D7BE9" w:rsidRPr="005C440F" w:rsidRDefault="008D7BE9" w:rsidP="008D7BE9">
      <w:r w:rsidRPr="005C440F">
        <w:t>C、生化反应的区别</w:t>
      </w:r>
    </w:p>
    <w:p w:rsidR="008D7BE9" w:rsidRPr="005C440F" w:rsidRDefault="008D7BE9" w:rsidP="008D7BE9">
      <w:r w:rsidRPr="005C440F">
        <w:t>D、脉冲场凝胶电泳分析</w:t>
      </w:r>
    </w:p>
    <w:p w:rsidR="008D7BE9" w:rsidRPr="005C440F" w:rsidRDefault="008D7BE9" w:rsidP="008D7BE9">
      <w:r w:rsidRPr="005C440F">
        <w:t>E、质粒指纹图谱分析</w:t>
      </w:r>
    </w:p>
    <w:p w:rsidR="008D7BE9" w:rsidRPr="005C440F" w:rsidRDefault="008D7BE9" w:rsidP="008D7BE9">
      <w:r w:rsidRPr="005C440F">
        <w:t xml:space="preserve">标准答案： C 您的答案： </w:t>
      </w:r>
    </w:p>
    <w:p w:rsidR="008D7BE9" w:rsidRPr="005C440F" w:rsidRDefault="008D7BE9" w:rsidP="008D7BE9">
      <w:bookmarkStart w:id="750" w:name="805547"/>
      <w:bookmarkEnd w:id="750"/>
      <w:r w:rsidRPr="005C440F">
        <w:t xml:space="preserve">第750题 莫拉菌属与布兰汉菌属的区别在于(P:0) </w:t>
      </w:r>
    </w:p>
    <w:p w:rsidR="008D7BE9" w:rsidRPr="005C440F" w:rsidRDefault="008D7BE9" w:rsidP="008D7BE9">
      <w:r w:rsidRPr="005C440F">
        <w:pict>
          <v:rect id="_x0000_i1776" style="width:415.3pt;height:1.5pt" o:hralign="center" o:hrstd="t" o:hr="t" fillcolor="#a0a0a0" stroked="f"/>
        </w:pict>
      </w:r>
    </w:p>
    <w:p w:rsidR="008D7BE9" w:rsidRPr="005C440F" w:rsidRDefault="008D7BE9" w:rsidP="008D7BE9">
      <w:r w:rsidRPr="005C440F">
        <w:t>A、氧化酶</w:t>
      </w:r>
    </w:p>
    <w:p w:rsidR="008D7BE9" w:rsidRPr="005C440F" w:rsidRDefault="008D7BE9" w:rsidP="008D7BE9">
      <w:r w:rsidRPr="005C440F">
        <w:t>B、DNA酶</w:t>
      </w:r>
    </w:p>
    <w:p w:rsidR="008D7BE9" w:rsidRPr="005C440F" w:rsidRDefault="008D7BE9" w:rsidP="008D7BE9">
      <w:r w:rsidRPr="005C440F">
        <w:t>C、形态染色</w:t>
      </w:r>
    </w:p>
    <w:p w:rsidR="008D7BE9" w:rsidRPr="005C440F" w:rsidRDefault="008D7BE9" w:rsidP="008D7BE9">
      <w:r w:rsidRPr="005C440F">
        <w:t>D、糖类发酵</w:t>
      </w:r>
    </w:p>
    <w:p w:rsidR="008D7BE9" w:rsidRPr="005C440F" w:rsidRDefault="008D7BE9" w:rsidP="008D7BE9">
      <w:r w:rsidRPr="005C440F">
        <w:t>E、触酶</w:t>
      </w:r>
    </w:p>
    <w:p w:rsidR="008D7BE9" w:rsidRPr="005C440F" w:rsidRDefault="008D7BE9" w:rsidP="008D7BE9">
      <w:r w:rsidRPr="005C440F">
        <w:t xml:space="preserve">标准答案： B 您的答案： </w:t>
      </w:r>
    </w:p>
    <w:p w:rsidR="008D7BE9" w:rsidRPr="005C440F" w:rsidRDefault="008D7BE9" w:rsidP="008D7BE9">
      <w:bookmarkStart w:id="751" w:name="805548"/>
      <w:bookmarkEnd w:id="751"/>
      <w:r w:rsidRPr="005C440F">
        <w:t xml:space="preserve">第751题 葡萄球菌A蛋白存在于菌细胞的部位是(P:0) </w:t>
      </w:r>
    </w:p>
    <w:p w:rsidR="008D7BE9" w:rsidRPr="005C440F" w:rsidRDefault="008D7BE9" w:rsidP="008D7BE9">
      <w:r w:rsidRPr="005C440F">
        <w:pict>
          <v:rect id="_x0000_i1777"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B、细胞膜</w:t>
      </w:r>
    </w:p>
    <w:p w:rsidR="008D7BE9" w:rsidRPr="005C440F" w:rsidRDefault="008D7BE9" w:rsidP="008D7BE9">
      <w:r w:rsidRPr="005C440F">
        <w:t>C、细胞壁</w:t>
      </w:r>
    </w:p>
    <w:p w:rsidR="008D7BE9" w:rsidRPr="005C440F" w:rsidRDefault="008D7BE9" w:rsidP="008D7BE9">
      <w:r w:rsidRPr="005C440F">
        <w:t>D、菌毛</w:t>
      </w:r>
    </w:p>
    <w:p w:rsidR="008D7BE9" w:rsidRPr="005C440F" w:rsidRDefault="008D7BE9" w:rsidP="008D7BE9">
      <w:r w:rsidRPr="005C440F">
        <w:t>E、脂多糖</w:t>
      </w:r>
    </w:p>
    <w:p w:rsidR="008D7BE9" w:rsidRPr="005C440F" w:rsidRDefault="008D7BE9" w:rsidP="008D7BE9">
      <w:r w:rsidRPr="005C440F">
        <w:t xml:space="preserve">标准答案： C 您的答案： </w:t>
      </w:r>
    </w:p>
    <w:p w:rsidR="008D7BE9" w:rsidRPr="005C440F" w:rsidRDefault="008D7BE9" w:rsidP="008D7BE9">
      <w:bookmarkStart w:id="752" w:name="805549"/>
      <w:bookmarkEnd w:id="752"/>
      <w:r w:rsidRPr="005C440F">
        <w:t xml:space="preserve">第752题 抗结核分枝杆菌的人工自动免疫制剂是(P:0) </w:t>
      </w:r>
    </w:p>
    <w:p w:rsidR="008D7BE9" w:rsidRPr="005C440F" w:rsidRDefault="008D7BE9" w:rsidP="008D7BE9">
      <w:r w:rsidRPr="005C440F">
        <w:pict>
          <v:rect id="_x0000_i1778" style="width:415.3pt;height:1.5pt" o:hralign="center" o:hrstd="t" o:hr="t" fillcolor="#a0a0a0" stroked="f"/>
        </w:pict>
      </w:r>
    </w:p>
    <w:p w:rsidR="008D7BE9" w:rsidRPr="005C440F" w:rsidRDefault="008D7BE9" w:rsidP="008D7BE9">
      <w:r w:rsidRPr="005C440F">
        <w:t>A、OT</w:t>
      </w:r>
    </w:p>
    <w:p w:rsidR="008D7BE9" w:rsidRPr="005C440F" w:rsidRDefault="008D7BE9" w:rsidP="008D7BE9">
      <w:r w:rsidRPr="005C440F">
        <w:t>B、PPD</w:t>
      </w:r>
    </w:p>
    <w:p w:rsidR="008D7BE9" w:rsidRPr="005C440F" w:rsidRDefault="008D7BE9" w:rsidP="008D7BE9">
      <w:r w:rsidRPr="005C440F">
        <w:t>C、丙种球蛋白</w:t>
      </w:r>
    </w:p>
    <w:p w:rsidR="008D7BE9" w:rsidRPr="005C440F" w:rsidRDefault="008D7BE9" w:rsidP="008D7BE9">
      <w:r w:rsidRPr="005C440F">
        <w:t>D、BCG</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753" w:name="805550"/>
      <w:bookmarkEnd w:id="753"/>
      <w:r w:rsidRPr="005C440F">
        <w:t xml:space="preserve">第753题 一个临床结核病人,结核菌素试验阴性,其可能的原因是(P:0) </w:t>
      </w:r>
    </w:p>
    <w:p w:rsidR="008D7BE9" w:rsidRPr="005C440F" w:rsidRDefault="008D7BE9" w:rsidP="008D7BE9">
      <w:r w:rsidRPr="005C440F">
        <w:pict>
          <v:rect id="_x0000_i1779" style="width:415.3pt;height:1.5pt" o:hralign="center" o:hrstd="t" o:hr="t" fillcolor="#a0a0a0" stroked="f"/>
        </w:pict>
      </w:r>
    </w:p>
    <w:p w:rsidR="008D7BE9" w:rsidRPr="005C440F" w:rsidRDefault="008D7BE9" w:rsidP="008D7BE9">
      <w:r w:rsidRPr="005C440F">
        <w:t>A、病人正在服抗结核药</w:t>
      </w:r>
    </w:p>
    <w:p w:rsidR="008D7BE9" w:rsidRPr="005C440F" w:rsidRDefault="008D7BE9" w:rsidP="008D7BE9">
      <w:r w:rsidRPr="005C440F">
        <w:t>B、病人患了腹泻</w:t>
      </w:r>
    </w:p>
    <w:p w:rsidR="008D7BE9" w:rsidRPr="005C440F" w:rsidRDefault="008D7BE9" w:rsidP="008D7BE9">
      <w:r w:rsidRPr="005C440F">
        <w:t>C、病人皮肤上有一个伤疤</w:t>
      </w:r>
    </w:p>
    <w:p w:rsidR="008D7BE9" w:rsidRPr="005C440F" w:rsidRDefault="008D7BE9" w:rsidP="008D7BE9">
      <w:r w:rsidRPr="005C440F">
        <w:t>D、病人处于流感的恢复期</w:t>
      </w:r>
    </w:p>
    <w:p w:rsidR="008D7BE9" w:rsidRPr="005C440F" w:rsidRDefault="008D7BE9" w:rsidP="008D7BE9">
      <w:r w:rsidRPr="005C440F">
        <w:t>E、病人抵抗力太差,对结核菌素没有反应能力</w:t>
      </w:r>
    </w:p>
    <w:p w:rsidR="008D7BE9" w:rsidRPr="005C440F" w:rsidRDefault="008D7BE9" w:rsidP="008D7BE9">
      <w:r w:rsidRPr="005C440F">
        <w:t xml:space="preserve">标准答案： E 您的答案： </w:t>
      </w:r>
    </w:p>
    <w:p w:rsidR="008D7BE9" w:rsidRPr="005C440F" w:rsidRDefault="008D7BE9" w:rsidP="008D7BE9">
      <w:bookmarkStart w:id="754" w:name="805551"/>
      <w:bookmarkEnd w:id="754"/>
      <w:r w:rsidRPr="005C440F">
        <w:t xml:space="preserve">第754题 制备培养结核分枝杆菌的罗-琴培养基时应选用(P:0) </w:t>
      </w:r>
    </w:p>
    <w:p w:rsidR="008D7BE9" w:rsidRPr="005C440F" w:rsidRDefault="008D7BE9" w:rsidP="008D7BE9">
      <w:r w:rsidRPr="005C440F">
        <w:pict>
          <v:rect id="_x0000_i1780" style="width:415.3pt;height:1.5pt" o:hralign="center" o:hrstd="t" o:hr="t" fillcolor="#a0a0a0" stroked="f"/>
        </w:pict>
      </w:r>
    </w:p>
    <w:p w:rsidR="008D7BE9" w:rsidRPr="005C440F" w:rsidRDefault="008D7BE9" w:rsidP="008D7BE9">
      <w:r w:rsidRPr="005C440F">
        <w:t>A、间歇灭菌法</w:t>
      </w:r>
    </w:p>
    <w:p w:rsidR="008D7BE9" w:rsidRPr="005C440F" w:rsidRDefault="008D7BE9" w:rsidP="008D7BE9">
      <w:r w:rsidRPr="005C440F">
        <w:t>B、流通蒸汽灭菌法</w:t>
      </w:r>
    </w:p>
    <w:p w:rsidR="008D7BE9" w:rsidRPr="005C440F" w:rsidRDefault="008D7BE9" w:rsidP="008D7BE9">
      <w:r w:rsidRPr="005C440F">
        <w:t>C、巴氏消毒法</w:t>
      </w:r>
    </w:p>
    <w:p w:rsidR="008D7BE9" w:rsidRPr="005C440F" w:rsidRDefault="008D7BE9" w:rsidP="008D7BE9">
      <w:r w:rsidRPr="005C440F">
        <w:t>D、煮沸消毒法</w:t>
      </w:r>
    </w:p>
    <w:p w:rsidR="008D7BE9" w:rsidRPr="005C440F" w:rsidRDefault="008D7BE9" w:rsidP="008D7BE9">
      <w:r w:rsidRPr="005C440F">
        <w:t>E、高压蒸汽灭菌法</w:t>
      </w:r>
    </w:p>
    <w:p w:rsidR="008D7BE9" w:rsidRPr="005C440F" w:rsidRDefault="008D7BE9" w:rsidP="008D7BE9">
      <w:r w:rsidRPr="005C440F">
        <w:t xml:space="preserve">标准答案： A 您的答案： </w:t>
      </w:r>
    </w:p>
    <w:p w:rsidR="008D7BE9" w:rsidRPr="005C440F" w:rsidRDefault="008D7BE9" w:rsidP="008D7BE9">
      <w:bookmarkStart w:id="755" w:name="805552"/>
      <w:bookmarkEnd w:id="755"/>
      <w:r w:rsidRPr="005C440F">
        <w:t xml:space="preserve">第755题 患者张某,因发热入院,怀疑为伤寒,两次抽血做肥达反应,入院后第四天结果如下:H 1:80,O 1:80,A.B.C 1:40。入院后第十二天结果如下:H.O 1:640,A.B.C 1:40,应作何种诊断(P:0) </w:t>
      </w:r>
    </w:p>
    <w:p w:rsidR="008D7BE9" w:rsidRPr="005C440F" w:rsidRDefault="008D7BE9" w:rsidP="008D7BE9">
      <w:r w:rsidRPr="005C440F">
        <w:pict>
          <v:rect id="_x0000_i1781" style="width:415.3pt;height:1.5pt" o:hralign="center" o:hrstd="t" o:hr="t" fillcolor="#a0a0a0" stroked="f"/>
        </w:pict>
      </w:r>
    </w:p>
    <w:p w:rsidR="008D7BE9" w:rsidRPr="005C440F" w:rsidRDefault="008D7BE9" w:rsidP="008D7BE9">
      <w:r w:rsidRPr="005C440F">
        <w:t>A、患伤寒</w:t>
      </w:r>
    </w:p>
    <w:p w:rsidR="008D7BE9" w:rsidRPr="005C440F" w:rsidRDefault="008D7BE9" w:rsidP="008D7BE9">
      <w:r w:rsidRPr="005C440F">
        <w:t>B、患甲型副伤寒</w:t>
      </w:r>
    </w:p>
    <w:p w:rsidR="008D7BE9" w:rsidRPr="005C440F" w:rsidRDefault="008D7BE9" w:rsidP="008D7BE9">
      <w:r w:rsidRPr="005C440F">
        <w:t>C、患乙型副伤寒</w:t>
      </w:r>
    </w:p>
    <w:p w:rsidR="008D7BE9" w:rsidRPr="005C440F" w:rsidRDefault="008D7BE9" w:rsidP="008D7BE9">
      <w:r w:rsidRPr="005C440F">
        <w:t>D、非特异性回忆反应</w:t>
      </w:r>
    </w:p>
    <w:p w:rsidR="008D7BE9" w:rsidRPr="005C440F" w:rsidRDefault="008D7BE9" w:rsidP="008D7BE9">
      <w:r w:rsidRPr="005C440F">
        <w:t>E、患丙型副伤寒</w:t>
      </w:r>
    </w:p>
    <w:p w:rsidR="008D7BE9" w:rsidRPr="005C440F" w:rsidRDefault="008D7BE9" w:rsidP="008D7BE9">
      <w:r w:rsidRPr="005C440F">
        <w:t xml:space="preserve">标准答案： A 您的答案： </w:t>
      </w:r>
    </w:p>
    <w:p w:rsidR="008D7BE9" w:rsidRPr="005C440F" w:rsidRDefault="008D7BE9" w:rsidP="008D7BE9">
      <w:bookmarkStart w:id="756" w:name="805553"/>
      <w:bookmarkEnd w:id="756"/>
      <w:r w:rsidRPr="005C440F">
        <w:t xml:space="preserve">第756题 两岁幼儿在幼儿园进食后,腹痛.血便和肾功能衰竭。同时进食儿童也有数人出现相同的症状,被诊断为出血性结肠炎。细菌培养只有大肠埃希菌生长,可能的病原菌是(P:0) </w:t>
      </w:r>
    </w:p>
    <w:p w:rsidR="008D7BE9" w:rsidRPr="005C440F" w:rsidRDefault="008D7BE9" w:rsidP="008D7BE9">
      <w:r w:rsidRPr="005C440F">
        <w:pict>
          <v:rect id="_x0000_i1782" style="width:415.3pt;height:1.5pt" o:hralign="center" o:hrstd="t" o:hr="t" fillcolor="#a0a0a0" stroked="f"/>
        </w:pict>
      </w:r>
    </w:p>
    <w:p w:rsidR="008D7BE9" w:rsidRPr="005C440F" w:rsidRDefault="008D7BE9" w:rsidP="008D7BE9">
      <w:r w:rsidRPr="005C440F">
        <w:t>A、肠毒素性大肠埃希菌</w:t>
      </w:r>
    </w:p>
    <w:p w:rsidR="008D7BE9" w:rsidRPr="005C440F" w:rsidRDefault="008D7BE9" w:rsidP="008D7BE9">
      <w:r w:rsidRPr="005C440F">
        <w:t>B、肠出血性大肠埃希菌</w:t>
      </w:r>
    </w:p>
    <w:p w:rsidR="008D7BE9" w:rsidRPr="005C440F" w:rsidRDefault="008D7BE9" w:rsidP="008D7BE9">
      <w:r w:rsidRPr="005C440F">
        <w:t>C、肠致病性大肠埃希菌</w:t>
      </w:r>
    </w:p>
    <w:p w:rsidR="008D7BE9" w:rsidRPr="005C440F" w:rsidRDefault="008D7BE9" w:rsidP="008D7BE9">
      <w:r w:rsidRPr="005C440F">
        <w:t>D、肠侵袭性大肠埃希菌</w:t>
      </w:r>
    </w:p>
    <w:p w:rsidR="008D7BE9" w:rsidRPr="005C440F" w:rsidRDefault="008D7BE9" w:rsidP="008D7BE9">
      <w:r w:rsidRPr="005C440F">
        <w:t>E、肠凝聚性大肠埃希菌</w:t>
      </w:r>
    </w:p>
    <w:p w:rsidR="008D7BE9" w:rsidRPr="005C440F" w:rsidRDefault="008D7BE9" w:rsidP="008D7BE9">
      <w:r w:rsidRPr="005C440F">
        <w:t xml:space="preserve">标准答案： B 您的答案： </w:t>
      </w:r>
    </w:p>
    <w:p w:rsidR="008D7BE9" w:rsidRPr="005C440F" w:rsidRDefault="008D7BE9" w:rsidP="008D7BE9">
      <w:bookmarkStart w:id="757" w:name="805554"/>
      <w:bookmarkEnd w:id="757"/>
      <w:r w:rsidRPr="005C440F">
        <w:t xml:space="preserve">第757题 新型隐球菌与白色假丝酵母菌最重要的鉴别点是(P:0) </w:t>
      </w:r>
    </w:p>
    <w:p w:rsidR="008D7BE9" w:rsidRPr="005C440F" w:rsidRDefault="008D7BE9" w:rsidP="008D7BE9">
      <w:r w:rsidRPr="005C440F">
        <w:pict>
          <v:rect id="_x0000_i1783" style="width:415.3pt;height:1.5pt" o:hralign="center" o:hrstd="t" o:hr="t" fillcolor="#a0a0a0" stroked="f"/>
        </w:pict>
      </w:r>
    </w:p>
    <w:p w:rsidR="008D7BE9" w:rsidRPr="005C440F" w:rsidRDefault="008D7BE9" w:rsidP="008D7BE9">
      <w:r w:rsidRPr="005C440F">
        <w:t>A、22℃及37℃均能生长</w:t>
      </w:r>
    </w:p>
    <w:p w:rsidR="008D7BE9" w:rsidRPr="005C440F" w:rsidRDefault="008D7BE9" w:rsidP="008D7BE9">
      <w:r w:rsidRPr="005C440F">
        <w:t>B、尿素酶试验阳性</w:t>
      </w:r>
    </w:p>
    <w:p w:rsidR="008D7BE9" w:rsidRPr="005C440F" w:rsidRDefault="008D7BE9" w:rsidP="008D7BE9">
      <w:r w:rsidRPr="005C440F">
        <w:t>C、对鼠有致病性</w:t>
      </w:r>
    </w:p>
    <w:p w:rsidR="008D7BE9" w:rsidRPr="005C440F" w:rsidRDefault="008D7BE9" w:rsidP="008D7BE9">
      <w:r w:rsidRPr="005C440F">
        <w:t>D、形成酵母样菌落</w:t>
      </w:r>
    </w:p>
    <w:p w:rsidR="008D7BE9" w:rsidRPr="005C440F" w:rsidRDefault="008D7BE9" w:rsidP="008D7BE9">
      <w:r w:rsidRPr="005C440F">
        <w:t>E、芽管形成试验</w:t>
      </w:r>
    </w:p>
    <w:p w:rsidR="008D7BE9" w:rsidRPr="005C440F" w:rsidRDefault="008D7BE9" w:rsidP="008D7BE9">
      <w:r w:rsidRPr="005C440F">
        <w:t xml:space="preserve">标准答案： B 您的答案： </w:t>
      </w:r>
    </w:p>
    <w:p w:rsidR="008D7BE9" w:rsidRPr="005C440F" w:rsidRDefault="008D7BE9" w:rsidP="008D7BE9">
      <w:bookmarkStart w:id="758" w:name="805555"/>
      <w:bookmarkEnd w:id="758"/>
      <w:r w:rsidRPr="005C440F">
        <w:t xml:space="preserve">第758题 显微镜检查培养物,可见絮状表皮癣菌的是(P:0) </w:t>
      </w:r>
    </w:p>
    <w:p w:rsidR="008D7BE9" w:rsidRPr="005C440F" w:rsidRDefault="008D7BE9" w:rsidP="008D7BE9">
      <w:r w:rsidRPr="005C440F">
        <w:pict>
          <v:rect id="_x0000_i1784" style="width:415.3pt;height:1.5pt" o:hralign="center" o:hrstd="t" o:hr="t" fillcolor="#a0a0a0" stroked="f"/>
        </w:pict>
      </w:r>
    </w:p>
    <w:p w:rsidR="008D7BE9" w:rsidRPr="005C440F" w:rsidRDefault="008D7BE9" w:rsidP="008D7BE9">
      <w:r w:rsidRPr="005C440F">
        <w:t>A、细长薄壁大分生孢子</w:t>
      </w:r>
    </w:p>
    <w:p w:rsidR="008D7BE9" w:rsidRPr="005C440F" w:rsidRDefault="008D7BE9" w:rsidP="008D7BE9">
      <w:r w:rsidRPr="005C440F">
        <w:t>B、卵圆形棒状薄壁大分生孢子</w:t>
      </w:r>
    </w:p>
    <w:p w:rsidR="008D7BE9" w:rsidRPr="005C440F" w:rsidRDefault="008D7BE9" w:rsidP="008D7BE9">
      <w:r w:rsidRPr="005C440F">
        <w:t>C、巨大棒状厚壁大分生孢子</w:t>
      </w:r>
    </w:p>
    <w:p w:rsidR="008D7BE9" w:rsidRPr="005C440F" w:rsidRDefault="008D7BE9" w:rsidP="008D7BE9">
      <w:r w:rsidRPr="005C440F">
        <w:t>D、薄壁梭形大分生孢子</w:t>
      </w:r>
    </w:p>
    <w:p w:rsidR="008D7BE9" w:rsidRPr="005C440F" w:rsidRDefault="008D7BE9" w:rsidP="008D7BE9">
      <w:r w:rsidRPr="005C440F">
        <w:t>E、厚壁梭形大分生孢子</w:t>
      </w:r>
    </w:p>
    <w:p w:rsidR="008D7BE9" w:rsidRPr="005C440F" w:rsidRDefault="008D7BE9" w:rsidP="008D7BE9">
      <w:r w:rsidRPr="005C440F">
        <w:t xml:space="preserve">标准答案： B 您的答案： </w:t>
      </w:r>
    </w:p>
    <w:p w:rsidR="008D7BE9" w:rsidRPr="005C440F" w:rsidRDefault="008D7BE9" w:rsidP="008D7BE9">
      <w:bookmarkStart w:id="759" w:name="805556"/>
      <w:bookmarkEnd w:id="759"/>
      <w:r w:rsidRPr="005C440F">
        <w:t xml:space="preserve">第759题 真菌毒素可致(P:0) </w:t>
      </w:r>
    </w:p>
    <w:p w:rsidR="008D7BE9" w:rsidRPr="005C440F" w:rsidRDefault="008D7BE9" w:rsidP="008D7BE9">
      <w:r w:rsidRPr="005C440F">
        <w:pict>
          <v:rect id="_x0000_i1785" style="width:415.3pt;height:1.5pt" o:hralign="center" o:hrstd="t" o:hr="t" fillcolor="#a0a0a0" stroked="f"/>
        </w:pict>
      </w:r>
    </w:p>
    <w:p w:rsidR="008D7BE9" w:rsidRPr="005C440F" w:rsidRDefault="008D7BE9" w:rsidP="008D7BE9">
      <w:r w:rsidRPr="005C440F">
        <w:t>A、真菌感染的典型病变</w:t>
      </w:r>
    </w:p>
    <w:p w:rsidR="008D7BE9" w:rsidRPr="005C440F" w:rsidRDefault="008D7BE9" w:rsidP="008D7BE9">
      <w:r w:rsidRPr="005C440F">
        <w:t>B、抗酸反应</w:t>
      </w:r>
    </w:p>
    <w:p w:rsidR="008D7BE9" w:rsidRPr="005C440F" w:rsidRDefault="008D7BE9" w:rsidP="008D7BE9">
      <w:r w:rsidRPr="005C440F">
        <w:t>C、某些癌</w:t>
      </w:r>
    </w:p>
    <w:p w:rsidR="008D7BE9" w:rsidRPr="005C440F" w:rsidRDefault="008D7BE9" w:rsidP="008D7BE9">
      <w:r w:rsidRPr="005C440F">
        <w:t>D、病原诊断的重要依据</w:t>
      </w:r>
    </w:p>
    <w:p w:rsidR="008D7BE9" w:rsidRPr="005C440F" w:rsidRDefault="008D7BE9" w:rsidP="008D7BE9">
      <w:r w:rsidRPr="005C440F">
        <w:t>E、感染临床诊断的重要依据</w:t>
      </w:r>
    </w:p>
    <w:p w:rsidR="008D7BE9" w:rsidRPr="005C440F" w:rsidRDefault="008D7BE9" w:rsidP="008D7BE9">
      <w:r w:rsidRPr="005C440F">
        <w:t xml:space="preserve">标准答案： C 您的答案： </w:t>
      </w:r>
    </w:p>
    <w:p w:rsidR="008D7BE9" w:rsidRPr="005C440F" w:rsidRDefault="008D7BE9" w:rsidP="008D7BE9">
      <w:bookmarkStart w:id="760" w:name="805557"/>
      <w:bookmarkEnd w:id="760"/>
      <w:r w:rsidRPr="005C440F">
        <w:t xml:space="preserve">第760题 关于医院感染和社区感染,叙述正确的是(P:0) </w:t>
      </w:r>
    </w:p>
    <w:p w:rsidR="008D7BE9" w:rsidRPr="005C440F" w:rsidRDefault="008D7BE9" w:rsidP="008D7BE9">
      <w:r w:rsidRPr="005C440F">
        <w:pict>
          <v:rect id="_x0000_i1786" style="width:415.3pt;height:1.5pt" o:hralign="center" o:hrstd="t" o:hr="t" fillcolor="#a0a0a0" stroked="f"/>
        </w:pict>
      </w:r>
    </w:p>
    <w:p w:rsidR="008D7BE9" w:rsidRPr="005C440F" w:rsidRDefault="008D7BE9" w:rsidP="008D7BE9">
      <w:r w:rsidRPr="005C440F">
        <w:t>A、医院感染为内源性,社区感染为外源性</w:t>
      </w:r>
    </w:p>
    <w:p w:rsidR="008D7BE9" w:rsidRPr="005C440F" w:rsidRDefault="008D7BE9" w:rsidP="008D7BE9">
      <w:r w:rsidRPr="005C440F">
        <w:t>B、前者的病原体主要是条件致病菌,后者为典型致病菌</w:t>
      </w:r>
    </w:p>
    <w:p w:rsidR="008D7BE9" w:rsidRPr="005C440F" w:rsidRDefault="008D7BE9" w:rsidP="008D7BE9">
      <w:r w:rsidRPr="005C440F">
        <w:t>C、二者的易感者相同</w:t>
      </w:r>
    </w:p>
    <w:p w:rsidR="008D7BE9" w:rsidRPr="005C440F" w:rsidRDefault="008D7BE9" w:rsidP="008D7BE9">
      <w:r w:rsidRPr="005C440F">
        <w:t>D、二者均为多重耐药的病原体</w:t>
      </w:r>
    </w:p>
    <w:p w:rsidR="008D7BE9" w:rsidRPr="005C440F" w:rsidRDefault="008D7BE9" w:rsidP="008D7BE9">
      <w:r w:rsidRPr="005C440F">
        <w:t>E、前者较易治疗,后者较难治疗</w:t>
      </w:r>
    </w:p>
    <w:p w:rsidR="008D7BE9" w:rsidRPr="005C440F" w:rsidRDefault="008D7BE9" w:rsidP="008D7BE9">
      <w:r w:rsidRPr="005C440F">
        <w:t xml:space="preserve">标准答案： B 您的答案： </w:t>
      </w:r>
    </w:p>
    <w:p w:rsidR="008D7BE9" w:rsidRPr="005C440F" w:rsidRDefault="008D7BE9" w:rsidP="008D7BE9">
      <w:bookmarkStart w:id="761" w:name="805558"/>
      <w:bookmarkEnd w:id="761"/>
      <w:r w:rsidRPr="005C440F">
        <w:t xml:space="preserve">第761题 与β-内酰胺类抗生素联用能增加其抗菌活性的是(P:0) </w:t>
      </w:r>
    </w:p>
    <w:p w:rsidR="008D7BE9" w:rsidRPr="005C440F" w:rsidRDefault="008D7BE9" w:rsidP="008D7BE9">
      <w:r w:rsidRPr="005C440F">
        <w:pict>
          <v:rect id="_x0000_i1787" style="width:415.3pt;height:1.5pt" o:hralign="center" o:hrstd="t" o:hr="t" fillcolor="#a0a0a0" stroked="f"/>
        </w:pict>
      </w:r>
    </w:p>
    <w:p w:rsidR="008D7BE9" w:rsidRPr="005C440F" w:rsidRDefault="008D7BE9" w:rsidP="008D7BE9">
      <w:r w:rsidRPr="005C440F">
        <w:t>A、亚胺培南</w:t>
      </w:r>
    </w:p>
    <w:p w:rsidR="008D7BE9" w:rsidRPr="005C440F" w:rsidRDefault="008D7BE9" w:rsidP="008D7BE9">
      <w:r w:rsidRPr="005C440F">
        <w:t>B、舒巴坦</w:t>
      </w:r>
    </w:p>
    <w:p w:rsidR="008D7BE9" w:rsidRPr="005C440F" w:rsidRDefault="008D7BE9" w:rsidP="008D7BE9">
      <w:r w:rsidRPr="005C440F">
        <w:t>C、四环素</w:t>
      </w:r>
    </w:p>
    <w:p w:rsidR="008D7BE9" w:rsidRPr="005C440F" w:rsidRDefault="008D7BE9" w:rsidP="008D7BE9">
      <w:r w:rsidRPr="005C440F">
        <w:t>D、氨苄西林</w:t>
      </w:r>
    </w:p>
    <w:p w:rsidR="008D7BE9" w:rsidRPr="005C440F" w:rsidRDefault="008D7BE9" w:rsidP="008D7BE9">
      <w:r w:rsidRPr="005C440F">
        <w:t>E、克林霉素</w:t>
      </w:r>
    </w:p>
    <w:p w:rsidR="008D7BE9" w:rsidRPr="005C440F" w:rsidRDefault="008D7BE9" w:rsidP="008D7BE9">
      <w:r w:rsidRPr="005C440F">
        <w:t xml:space="preserve">标准答案： B 您的答案： </w:t>
      </w:r>
    </w:p>
    <w:p w:rsidR="008D7BE9" w:rsidRPr="005C440F" w:rsidRDefault="008D7BE9" w:rsidP="008D7BE9">
      <w:bookmarkStart w:id="762" w:name="805559"/>
      <w:bookmarkEnd w:id="762"/>
      <w:r w:rsidRPr="005C440F">
        <w:t xml:space="preserve">第762题 有关肉汤稀释法药物原液,叙述错误的是(P:0) </w:t>
      </w:r>
    </w:p>
    <w:p w:rsidR="008D7BE9" w:rsidRPr="005C440F" w:rsidRDefault="008D7BE9" w:rsidP="008D7BE9">
      <w:r w:rsidRPr="005C440F">
        <w:pict>
          <v:rect id="_x0000_i1788" style="width:415.3pt;height:1.5pt" o:hralign="center" o:hrstd="t" o:hr="t" fillcolor="#a0a0a0" stroked="f"/>
        </w:pict>
      </w:r>
    </w:p>
    <w:p w:rsidR="008D7BE9" w:rsidRPr="005C440F" w:rsidRDefault="008D7BE9" w:rsidP="008D7BE9">
      <w:r w:rsidRPr="005C440F">
        <w:t>A、原液浓度不低于1000μg/ml</w:t>
      </w:r>
    </w:p>
    <w:p w:rsidR="008D7BE9" w:rsidRPr="005C440F" w:rsidRDefault="008D7BE9" w:rsidP="008D7BE9">
      <w:r w:rsidRPr="005C440F">
        <w:t>B、原液浓度10倍高于最低测试浓度</w:t>
      </w:r>
    </w:p>
    <w:p w:rsidR="008D7BE9" w:rsidRPr="005C440F" w:rsidRDefault="008D7BE9" w:rsidP="008D7BE9">
      <w:r w:rsidRPr="005C440F">
        <w:t>C、原液浓度10倍高于最高测试浓度</w:t>
      </w:r>
    </w:p>
    <w:p w:rsidR="008D7BE9" w:rsidRPr="005C440F" w:rsidRDefault="008D7BE9" w:rsidP="008D7BE9">
      <w:r w:rsidRPr="005C440F">
        <w:t>D、原液应贮存于-60℃以下</w:t>
      </w:r>
    </w:p>
    <w:p w:rsidR="008D7BE9" w:rsidRPr="005C440F" w:rsidRDefault="008D7BE9" w:rsidP="008D7BE9">
      <w:r w:rsidRPr="005C440F">
        <w:t>E、保存期不超过6个月</w:t>
      </w:r>
    </w:p>
    <w:p w:rsidR="008D7BE9" w:rsidRPr="005C440F" w:rsidRDefault="008D7BE9" w:rsidP="008D7BE9">
      <w:r w:rsidRPr="005C440F">
        <w:t xml:space="preserve">标准答案： B 您的答案： </w:t>
      </w:r>
    </w:p>
    <w:p w:rsidR="008D7BE9" w:rsidRPr="005C440F" w:rsidRDefault="008D7BE9" w:rsidP="008D7BE9">
      <w:bookmarkStart w:id="763" w:name="805560"/>
      <w:bookmarkEnd w:id="763"/>
      <w:r w:rsidRPr="005C440F">
        <w:t xml:space="preserve">第763题 胆固醇约占支原体细胞膜成分的(P:0) </w:t>
      </w:r>
    </w:p>
    <w:p w:rsidR="008D7BE9" w:rsidRPr="005C440F" w:rsidRDefault="008D7BE9" w:rsidP="008D7BE9">
      <w:r w:rsidRPr="005C440F">
        <w:pict>
          <v:rect id="_x0000_i1789"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B、26%</w:t>
      </w:r>
    </w:p>
    <w:p w:rsidR="008D7BE9" w:rsidRPr="005C440F" w:rsidRDefault="008D7BE9" w:rsidP="008D7BE9">
      <w:r w:rsidRPr="005C440F">
        <w:t>C、30%</w:t>
      </w:r>
    </w:p>
    <w:p w:rsidR="008D7BE9" w:rsidRPr="005C440F" w:rsidRDefault="008D7BE9" w:rsidP="008D7BE9">
      <w:r w:rsidRPr="005C440F">
        <w:t>D、36%</w:t>
      </w:r>
    </w:p>
    <w:p w:rsidR="008D7BE9" w:rsidRPr="005C440F" w:rsidRDefault="008D7BE9" w:rsidP="008D7BE9">
      <w:r w:rsidRPr="005C440F">
        <w:t>E、100%</w:t>
      </w:r>
    </w:p>
    <w:p w:rsidR="008D7BE9" w:rsidRPr="005C440F" w:rsidRDefault="008D7BE9" w:rsidP="008D7BE9">
      <w:r w:rsidRPr="005C440F">
        <w:t xml:space="preserve">标准答案： D 您的答案： </w:t>
      </w:r>
    </w:p>
    <w:p w:rsidR="008D7BE9" w:rsidRPr="005C440F" w:rsidRDefault="008D7BE9" w:rsidP="008D7BE9">
      <w:bookmarkStart w:id="764" w:name="805561"/>
      <w:bookmarkEnd w:id="764"/>
      <w:r w:rsidRPr="005C440F">
        <w:t xml:space="preserve">第764题 下列不能鉴别不同立克次体的是(P:0) </w:t>
      </w:r>
    </w:p>
    <w:p w:rsidR="008D7BE9" w:rsidRPr="005C440F" w:rsidRDefault="008D7BE9" w:rsidP="008D7BE9">
      <w:r w:rsidRPr="005C440F">
        <w:pict>
          <v:rect id="_x0000_i1790" style="width:415.3pt;height:1.5pt" o:hralign="center" o:hrstd="t" o:hr="t" fillcolor="#a0a0a0" stroked="f"/>
        </w:pict>
      </w:r>
    </w:p>
    <w:p w:rsidR="008D7BE9" w:rsidRPr="005C440F" w:rsidRDefault="008D7BE9" w:rsidP="008D7BE9">
      <w:r w:rsidRPr="005C440F">
        <w:t>A、在宿主细胞内的位置</w:t>
      </w:r>
    </w:p>
    <w:p w:rsidR="008D7BE9" w:rsidRPr="005C440F" w:rsidRDefault="008D7BE9" w:rsidP="008D7BE9">
      <w:r w:rsidRPr="005C440F">
        <w:t>B、外斐反应</w:t>
      </w:r>
    </w:p>
    <w:p w:rsidR="008D7BE9" w:rsidRPr="005C440F" w:rsidRDefault="008D7BE9" w:rsidP="008D7BE9">
      <w:r w:rsidRPr="005C440F">
        <w:t>C、型特异性抗原</w:t>
      </w:r>
    </w:p>
    <w:p w:rsidR="008D7BE9" w:rsidRPr="005C440F" w:rsidRDefault="008D7BE9" w:rsidP="008D7BE9">
      <w:r w:rsidRPr="005C440F">
        <w:t>D、属特异性抗原</w:t>
      </w:r>
    </w:p>
    <w:p w:rsidR="008D7BE9" w:rsidRPr="005C440F" w:rsidRDefault="008D7BE9" w:rsidP="008D7BE9">
      <w:r w:rsidRPr="005C440F">
        <w:t>E、核酸检测</w:t>
      </w:r>
    </w:p>
    <w:p w:rsidR="008D7BE9" w:rsidRPr="005C440F" w:rsidRDefault="008D7BE9" w:rsidP="008D7BE9">
      <w:r w:rsidRPr="005C440F">
        <w:t xml:space="preserve">标准答案： B 您的答案： </w:t>
      </w:r>
    </w:p>
    <w:p w:rsidR="008D7BE9" w:rsidRPr="005C440F" w:rsidRDefault="008D7BE9" w:rsidP="008D7BE9">
      <w:bookmarkStart w:id="765" w:name="805562"/>
      <w:bookmarkEnd w:id="765"/>
      <w:r w:rsidRPr="005C440F">
        <w:t xml:space="preserve">第765题 以下关于衣原体的叙述中错误的是(P:0) </w:t>
      </w:r>
    </w:p>
    <w:p w:rsidR="008D7BE9" w:rsidRPr="005C440F" w:rsidRDefault="008D7BE9" w:rsidP="008D7BE9">
      <w:r w:rsidRPr="005C440F">
        <w:pict>
          <v:rect id="_x0000_i1791" style="width:415.3pt;height:1.5pt" o:hralign="center" o:hrstd="t" o:hr="t" fillcolor="#a0a0a0" stroked="f"/>
        </w:pict>
      </w:r>
    </w:p>
    <w:p w:rsidR="008D7BE9" w:rsidRPr="005C440F" w:rsidRDefault="008D7BE9" w:rsidP="008D7BE9">
      <w:r w:rsidRPr="005C440F">
        <w:t>A、有原体和始体两种形态</w:t>
      </w:r>
    </w:p>
    <w:p w:rsidR="008D7BE9" w:rsidRPr="005C440F" w:rsidRDefault="008D7BE9" w:rsidP="008D7BE9">
      <w:r w:rsidRPr="005C440F">
        <w:t>B、始体无感染性</w:t>
      </w:r>
    </w:p>
    <w:p w:rsidR="008D7BE9" w:rsidRPr="005C440F" w:rsidRDefault="008D7BE9" w:rsidP="008D7BE9">
      <w:r w:rsidRPr="005C440F">
        <w:t>C、原体不能在细胞外存活</w:t>
      </w:r>
    </w:p>
    <w:p w:rsidR="008D7BE9" w:rsidRPr="005C440F" w:rsidRDefault="008D7BE9" w:rsidP="008D7BE9">
      <w:r w:rsidRPr="005C440F">
        <w:t>D、原体有高度感染性</w:t>
      </w:r>
    </w:p>
    <w:p w:rsidR="008D7BE9" w:rsidRPr="005C440F" w:rsidRDefault="008D7BE9" w:rsidP="008D7BE9">
      <w:r w:rsidRPr="005C440F">
        <w:t>E、在细胞内可形成包涵体</w:t>
      </w:r>
    </w:p>
    <w:p w:rsidR="008D7BE9" w:rsidRPr="005C440F" w:rsidRDefault="008D7BE9" w:rsidP="008D7BE9">
      <w:r w:rsidRPr="005C440F">
        <w:t xml:space="preserve">标准答案： C 您的答案： </w:t>
      </w:r>
    </w:p>
    <w:p w:rsidR="008D7BE9" w:rsidRPr="005C440F" w:rsidRDefault="008D7BE9" w:rsidP="008D7BE9">
      <w:bookmarkStart w:id="766" w:name="805563"/>
      <w:bookmarkEnd w:id="766"/>
      <w:r w:rsidRPr="005C440F">
        <w:t xml:space="preserve">第766题 检查梅毒螺旋体最好用什么标本(P:0) </w:t>
      </w:r>
    </w:p>
    <w:p w:rsidR="008D7BE9" w:rsidRPr="005C440F" w:rsidRDefault="008D7BE9" w:rsidP="008D7BE9">
      <w:r w:rsidRPr="005C440F">
        <w:pict>
          <v:rect id="_x0000_i1792" style="width:415.3pt;height:1.5pt" o:hralign="center" o:hrstd="t" o:hr="t" fillcolor="#a0a0a0" stroked="f"/>
        </w:pict>
      </w:r>
    </w:p>
    <w:p w:rsidR="008D7BE9" w:rsidRPr="005C440F" w:rsidRDefault="008D7BE9" w:rsidP="008D7BE9">
      <w:r w:rsidRPr="005C440F">
        <w:t>A、精液</w:t>
      </w:r>
    </w:p>
    <w:p w:rsidR="008D7BE9" w:rsidRPr="005C440F" w:rsidRDefault="008D7BE9" w:rsidP="008D7BE9">
      <w:r w:rsidRPr="005C440F">
        <w:t>B、淋巴液</w:t>
      </w:r>
    </w:p>
    <w:p w:rsidR="008D7BE9" w:rsidRPr="005C440F" w:rsidRDefault="008D7BE9" w:rsidP="008D7BE9">
      <w:r w:rsidRPr="005C440F">
        <w:t>C、下疳渗出液</w:t>
      </w:r>
    </w:p>
    <w:p w:rsidR="008D7BE9" w:rsidRPr="005C440F" w:rsidRDefault="008D7BE9" w:rsidP="008D7BE9">
      <w:r w:rsidRPr="005C440F">
        <w:t>D、梅毒疹渗出液</w:t>
      </w:r>
    </w:p>
    <w:p w:rsidR="008D7BE9" w:rsidRPr="005C440F" w:rsidRDefault="008D7BE9" w:rsidP="008D7BE9">
      <w:r w:rsidRPr="005C440F">
        <w:t>E、尿液</w:t>
      </w:r>
    </w:p>
    <w:p w:rsidR="008D7BE9" w:rsidRPr="005C440F" w:rsidRDefault="008D7BE9" w:rsidP="008D7BE9">
      <w:r w:rsidRPr="005C440F">
        <w:t xml:space="preserve">标准答案： C 您的答案： </w:t>
      </w:r>
    </w:p>
    <w:p w:rsidR="008D7BE9" w:rsidRPr="005C440F" w:rsidRDefault="008D7BE9" w:rsidP="008D7BE9">
      <w:bookmarkStart w:id="767" w:name="805564"/>
      <w:bookmarkEnd w:id="767"/>
      <w:r w:rsidRPr="005C440F">
        <w:t xml:space="preserve">第767题 立克次体与细菌的不同点是(P:0) </w:t>
      </w:r>
    </w:p>
    <w:p w:rsidR="008D7BE9" w:rsidRPr="005C440F" w:rsidRDefault="008D7BE9" w:rsidP="008D7BE9">
      <w:r w:rsidRPr="005C440F">
        <w:pict>
          <v:rect id="_x0000_i1793" style="width:415.3pt;height:1.5pt" o:hralign="center" o:hrstd="t" o:hr="t" fillcolor="#a0a0a0" stroked="f"/>
        </w:pict>
      </w:r>
    </w:p>
    <w:p w:rsidR="008D7BE9" w:rsidRPr="005C440F" w:rsidRDefault="008D7BE9" w:rsidP="008D7BE9">
      <w:r w:rsidRPr="005C440F">
        <w:t>A、繁殖方式</w:t>
      </w:r>
    </w:p>
    <w:p w:rsidR="008D7BE9" w:rsidRPr="005C440F" w:rsidRDefault="008D7BE9" w:rsidP="008D7BE9">
      <w:r w:rsidRPr="005C440F">
        <w:t>B、细胞结构</w:t>
      </w:r>
    </w:p>
    <w:p w:rsidR="008D7BE9" w:rsidRPr="005C440F" w:rsidRDefault="008D7BE9" w:rsidP="008D7BE9">
      <w:r w:rsidRPr="005C440F">
        <w:t>C、培养方式</w:t>
      </w:r>
    </w:p>
    <w:p w:rsidR="008D7BE9" w:rsidRPr="005C440F" w:rsidRDefault="008D7BE9" w:rsidP="008D7BE9">
      <w:r w:rsidRPr="005C440F">
        <w:t>D、核酸类型</w:t>
      </w:r>
    </w:p>
    <w:p w:rsidR="008D7BE9" w:rsidRPr="005C440F" w:rsidRDefault="008D7BE9" w:rsidP="008D7BE9">
      <w:r w:rsidRPr="005C440F">
        <w:t>E、对抗生素敏感</w:t>
      </w:r>
    </w:p>
    <w:p w:rsidR="008D7BE9" w:rsidRPr="005C440F" w:rsidRDefault="008D7BE9" w:rsidP="008D7BE9">
      <w:r w:rsidRPr="005C440F">
        <w:t xml:space="preserve">标准答案： C 您的答案： </w:t>
      </w:r>
    </w:p>
    <w:p w:rsidR="008D7BE9" w:rsidRPr="005C440F" w:rsidRDefault="008D7BE9" w:rsidP="008D7BE9">
      <w:bookmarkStart w:id="768" w:name="805565"/>
      <w:bookmarkEnd w:id="768"/>
      <w:r w:rsidRPr="005C440F">
        <w:t xml:space="preserve">第768题 与细菌L型比较,支原体(P:0) </w:t>
      </w:r>
    </w:p>
    <w:p w:rsidR="008D7BE9" w:rsidRPr="005C440F" w:rsidRDefault="008D7BE9" w:rsidP="008D7BE9">
      <w:r w:rsidRPr="005C440F">
        <w:pict>
          <v:rect id="_x0000_i1794" style="width:415.3pt;height:1.5pt" o:hralign="center" o:hrstd="t" o:hr="t" fillcolor="#a0a0a0" stroked="f"/>
        </w:pict>
      </w:r>
    </w:p>
    <w:p w:rsidR="008D7BE9" w:rsidRPr="005C440F" w:rsidRDefault="008D7BE9" w:rsidP="008D7BE9">
      <w:r w:rsidRPr="005C440F">
        <w:t>A、形态高度不规则</w:t>
      </w:r>
    </w:p>
    <w:p w:rsidR="008D7BE9" w:rsidRPr="005C440F" w:rsidRDefault="008D7BE9" w:rsidP="008D7BE9">
      <w:r w:rsidRPr="005C440F">
        <w:t>B、任何情况下都不能变成细菌</w:t>
      </w:r>
    </w:p>
    <w:p w:rsidR="008D7BE9" w:rsidRPr="005C440F" w:rsidRDefault="008D7BE9" w:rsidP="008D7BE9">
      <w:r w:rsidRPr="005C440F">
        <w:t>C、能通过滤菌器</w:t>
      </w:r>
    </w:p>
    <w:p w:rsidR="008D7BE9" w:rsidRPr="005C440F" w:rsidRDefault="008D7BE9" w:rsidP="008D7BE9">
      <w:r w:rsidRPr="005C440F">
        <w:t>D、无细胞壁</w:t>
      </w:r>
    </w:p>
    <w:p w:rsidR="008D7BE9" w:rsidRPr="005C440F" w:rsidRDefault="008D7BE9" w:rsidP="008D7BE9">
      <w:r w:rsidRPr="005C440F">
        <w:t>E、菌落呈荷包蛋样</w:t>
      </w:r>
    </w:p>
    <w:p w:rsidR="008D7BE9" w:rsidRPr="005C440F" w:rsidRDefault="008D7BE9" w:rsidP="008D7BE9">
      <w:r w:rsidRPr="005C440F">
        <w:t xml:space="preserve">标准答案： B 您的答案： </w:t>
      </w:r>
    </w:p>
    <w:p w:rsidR="008D7BE9" w:rsidRPr="005C440F" w:rsidRDefault="008D7BE9" w:rsidP="008D7BE9">
      <w:bookmarkStart w:id="769" w:name="805566"/>
      <w:bookmarkEnd w:id="769"/>
      <w:r w:rsidRPr="005C440F">
        <w:t xml:space="preserve">第769题 下列关于钩端螺旋体病的描述,不正确的是(P:0) </w:t>
      </w:r>
    </w:p>
    <w:p w:rsidR="008D7BE9" w:rsidRPr="005C440F" w:rsidRDefault="008D7BE9" w:rsidP="008D7BE9">
      <w:r w:rsidRPr="005C440F">
        <w:pict>
          <v:rect id="_x0000_i1795" style="width:415.3pt;height:1.5pt" o:hralign="center" o:hrstd="t" o:hr="t" fillcolor="#a0a0a0" stroked="f"/>
        </w:pict>
      </w:r>
    </w:p>
    <w:p w:rsidR="008D7BE9" w:rsidRPr="005C440F" w:rsidRDefault="008D7BE9" w:rsidP="008D7BE9">
      <w:r w:rsidRPr="005C440F">
        <w:t>A、人主要是通过接触钩端螺旋体污染的水或±壤而被感染</w:t>
      </w:r>
    </w:p>
    <w:p w:rsidR="008D7BE9" w:rsidRPr="005C440F" w:rsidRDefault="008D7BE9" w:rsidP="008D7BE9">
      <w:r w:rsidRPr="005C440F">
        <w:t>B、钩端螺旋体病可累及全身多个脏器</w:t>
      </w:r>
    </w:p>
    <w:p w:rsidR="008D7BE9" w:rsidRPr="005C440F" w:rsidRDefault="008D7BE9" w:rsidP="008D7BE9">
      <w:r w:rsidRPr="005C440F">
        <w:t>C、钩端螺旋体致病与其产生的内毒素样物质有关</w:t>
      </w:r>
    </w:p>
    <w:p w:rsidR="008D7BE9" w:rsidRPr="005C440F" w:rsidRDefault="008D7BE9" w:rsidP="008D7BE9">
      <w:r w:rsidRPr="005C440F">
        <w:t>D、钩端螺旋体可进入血液引起钩端螺旋体血症</w:t>
      </w:r>
    </w:p>
    <w:p w:rsidR="008D7BE9" w:rsidRPr="005C440F" w:rsidRDefault="008D7BE9" w:rsidP="008D7BE9">
      <w:r w:rsidRPr="005C440F">
        <w:t>E、钩端螺旋体病患者病后可获得以细胞免疫为主的特异性免疫力</w:t>
      </w:r>
    </w:p>
    <w:p w:rsidR="008D7BE9" w:rsidRPr="005C440F" w:rsidRDefault="008D7BE9" w:rsidP="008D7BE9">
      <w:r w:rsidRPr="005C440F">
        <w:t xml:space="preserve">标准答案： C 您的答案： </w:t>
      </w:r>
    </w:p>
    <w:p w:rsidR="008D7BE9" w:rsidRPr="005C440F" w:rsidRDefault="008D7BE9" w:rsidP="008D7BE9">
      <w:bookmarkStart w:id="770" w:name="805567"/>
      <w:bookmarkEnd w:id="770"/>
      <w:r w:rsidRPr="005C440F">
        <w:t xml:space="preserve">第770题 关于非典型性肺炎,叙述错误的是(P:0) </w:t>
      </w:r>
    </w:p>
    <w:p w:rsidR="008D7BE9" w:rsidRPr="005C440F" w:rsidRDefault="008D7BE9" w:rsidP="008D7BE9">
      <w:r w:rsidRPr="005C440F">
        <w:pict>
          <v:rect id="_x0000_i1796" style="width:415.3pt;height:1.5pt" o:hralign="center" o:hrstd="t" o:hr="t" fillcolor="#a0a0a0" stroked="f"/>
        </w:pict>
      </w:r>
    </w:p>
    <w:p w:rsidR="008D7BE9" w:rsidRPr="005C440F" w:rsidRDefault="008D7BE9" w:rsidP="008D7BE9">
      <w:r w:rsidRPr="005C440F">
        <w:t>A、病原是肺炎支原体</w:t>
      </w:r>
    </w:p>
    <w:p w:rsidR="008D7BE9" w:rsidRPr="005C440F" w:rsidRDefault="008D7BE9" w:rsidP="008D7BE9">
      <w:r w:rsidRPr="005C440F">
        <w:t>B、可用青霉素治疗</w:t>
      </w:r>
    </w:p>
    <w:p w:rsidR="008D7BE9" w:rsidRPr="005C440F" w:rsidRDefault="008D7BE9" w:rsidP="008D7BE9">
      <w:r w:rsidRPr="005C440F">
        <w:t>C、可以用冷凝集试验检测患者血清</w:t>
      </w:r>
    </w:p>
    <w:p w:rsidR="008D7BE9" w:rsidRPr="005C440F" w:rsidRDefault="008D7BE9" w:rsidP="008D7BE9">
      <w:r w:rsidRPr="005C440F">
        <w:t>D、可取患者痰液接种人工培养基</w:t>
      </w:r>
    </w:p>
    <w:p w:rsidR="008D7BE9" w:rsidRPr="005C440F" w:rsidRDefault="008D7BE9" w:rsidP="008D7BE9">
      <w:r w:rsidRPr="005C440F">
        <w:t>E、患者血清可与MG株链球菌发生凝集</w:t>
      </w:r>
    </w:p>
    <w:p w:rsidR="008D7BE9" w:rsidRPr="005C440F" w:rsidRDefault="008D7BE9" w:rsidP="008D7BE9">
      <w:r w:rsidRPr="005C440F">
        <w:t xml:space="preserve">标准答案： B 您的答案： </w:t>
      </w:r>
    </w:p>
    <w:p w:rsidR="008D7BE9" w:rsidRPr="005C440F" w:rsidRDefault="008D7BE9" w:rsidP="008D7BE9">
      <w:bookmarkStart w:id="771" w:name="805568"/>
      <w:bookmarkEnd w:id="771"/>
      <w:r w:rsidRPr="005C440F">
        <w:t xml:space="preserve">第771题 测量结果与在重复性条件下,对同一测量进行无限多次测量所得结果的平均值之差,称为(P:0) </w:t>
      </w:r>
    </w:p>
    <w:p w:rsidR="008D7BE9" w:rsidRPr="005C440F" w:rsidRDefault="008D7BE9" w:rsidP="008D7BE9">
      <w:r w:rsidRPr="005C440F">
        <w:pict>
          <v:rect id="_x0000_i1797" style="width:415.3pt;height:1.5pt" o:hralign="center" o:hrstd="t" o:hr="t" fillcolor="#a0a0a0" stroked="f"/>
        </w:pict>
      </w:r>
    </w:p>
    <w:p w:rsidR="008D7BE9" w:rsidRPr="005C440F" w:rsidRDefault="008D7BE9" w:rsidP="008D7BE9">
      <w:r w:rsidRPr="005C440F">
        <w:t>A、随机误差</w:t>
      </w:r>
    </w:p>
    <w:p w:rsidR="008D7BE9" w:rsidRPr="005C440F" w:rsidRDefault="008D7BE9" w:rsidP="008D7BE9">
      <w:r w:rsidRPr="005C440F">
        <w:t>B、相对误差</w:t>
      </w:r>
    </w:p>
    <w:p w:rsidR="008D7BE9" w:rsidRPr="005C440F" w:rsidRDefault="008D7BE9" w:rsidP="008D7BE9">
      <w:r w:rsidRPr="005C440F">
        <w:t>C、系统误差</w:t>
      </w:r>
    </w:p>
    <w:p w:rsidR="008D7BE9" w:rsidRPr="005C440F" w:rsidRDefault="008D7BE9" w:rsidP="008D7BE9">
      <w:r w:rsidRPr="005C440F">
        <w:t>D、不确定度</w:t>
      </w:r>
    </w:p>
    <w:p w:rsidR="008D7BE9" w:rsidRPr="005C440F" w:rsidRDefault="008D7BE9" w:rsidP="008D7BE9">
      <w:r w:rsidRPr="005C440F">
        <w:t>E、绝对误差</w:t>
      </w:r>
    </w:p>
    <w:p w:rsidR="008D7BE9" w:rsidRPr="005C440F" w:rsidRDefault="008D7BE9" w:rsidP="008D7BE9">
      <w:r w:rsidRPr="005C440F">
        <w:t xml:space="preserve">标准答案： A 您的答案： </w:t>
      </w:r>
    </w:p>
    <w:p w:rsidR="008D7BE9" w:rsidRPr="005C440F" w:rsidRDefault="008D7BE9" w:rsidP="008D7BE9">
      <w:bookmarkStart w:id="772" w:name="805569"/>
      <w:bookmarkEnd w:id="772"/>
      <w:r w:rsidRPr="005C440F">
        <w:t xml:space="preserve">第772题 Z-分数(Z-score)是(P:0) </w:t>
      </w:r>
    </w:p>
    <w:p w:rsidR="008D7BE9" w:rsidRPr="005C440F" w:rsidRDefault="008D7BE9" w:rsidP="008D7BE9">
      <w:r w:rsidRPr="005C440F">
        <w:pict>
          <v:rect id="_x0000_i1798" style="width:415.3pt;height:1.5pt" o:hralign="center" o:hrstd="t" o:hr="t" fillcolor="#a0a0a0" stroked="f"/>
        </w:pict>
      </w:r>
    </w:p>
    <w:p w:rsidR="008D7BE9" w:rsidRPr="005C440F" w:rsidRDefault="008D7BE9" w:rsidP="008D7BE9">
      <w:r w:rsidRPr="005C440F">
        <w:t>A、(测定结果-均值)/标准差</w:t>
      </w:r>
    </w:p>
    <w:p w:rsidR="008D7BE9" w:rsidRPr="005C440F" w:rsidRDefault="008D7BE9" w:rsidP="008D7BE9">
      <w:r w:rsidRPr="005C440F">
        <w:t>B、(测定结果-靶值)/靶值</w:t>
      </w:r>
    </w:p>
    <w:p w:rsidR="008D7BE9" w:rsidRPr="005C440F" w:rsidRDefault="008D7BE9" w:rsidP="008D7BE9">
      <w:r w:rsidRPr="005C440F">
        <w:t>C、(测定结果-均值)/均值</w:t>
      </w:r>
    </w:p>
    <w:p w:rsidR="008D7BE9" w:rsidRPr="005C440F" w:rsidRDefault="008D7BE9" w:rsidP="008D7BE9">
      <w:r w:rsidRPr="005C440F">
        <w:t>D、标准差/均值</w:t>
      </w:r>
    </w:p>
    <w:p w:rsidR="008D7BE9" w:rsidRPr="005C440F" w:rsidRDefault="008D7BE9" w:rsidP="008D7BE9">
      <w:r w:rsidRPr="005C440F">
        <w:t>E、标准差/均值×100%</w:t>
      </w:r>
    </w:p>
    <w:p w:rsidR="008D7BE9" w:rsidRPr="005C440F" w:rsidRDefault="008D7BE9" w:rsidP="008D7BE9">
      <w:r w:rsidRPr="005C440F">
        <w:t xml:space="preserve">标准答案： A 您的答案： </w:t>
      </w:r>
    </w:p>
    <w:p w:rsidR="008D7BE9" w:rsidRPr="005C440F" w:rsidRDefault="008D7BE9" w:rsidP="008D7BE9">
      <w:bookmarkStart w:id="773" w:name="805570"/>
      <w:bookmarkEnd w:id="773"/>
      <w:r w:rsidRPr="005C440F">
        <w:t xml:space="preserve">第773题 10个连续的质控结果在平均数一侧,为违背此规则,表示存在系统误差,此规则应(P:0) </w:t>
      </w:r>
    </w:p>
    <w:p w:rsidR="008D7BE9" w:rsidRPr="005C440F" w:rsidRDefault="008D7BE9" w:rsidP="008D7BE9">
      <w:r w:rsidRPr="005C440F">
        <w:pict>
          <v:rect id="_x0000_i1799" style="width:415.3pt;height:1.5pt" o:hralign="center" o:hrstd="t" o:hr="t" fillcolor="#a0a0a0" stroked="f"/>
        </w:pict>
      </w:r>
    </w:p>
    <w:p w:rsidR="008D7BE9" w:rsidRPr="005C440F" w:rsidRDefault="008D7BE9" w:rsidP="008D7BE9">
      <w:r w:rsidRPr="005C440F">
        <w:t>A、7</w:t>
      </w:r>
    </w:p>
    <w:p w:rsidR="008D7BE9" w:rsidRPr="005C440F" w:rsidRDefault="008D7BE9" w:rsidP="008D7BE9">
      <w:r w:rsidRPr="005C440F">
        <w:t>B、8</w:t>
      </w:r>
    </w:p>
    <w:p w:rsidR="008D7BE9" w:rsidRPr="005C440F" w:rsidRDefault="008D7BE9" w:rsidP="008D7BE9">
      <w:r w:rsidRPr="005C440F">
        <w:t>C、9</w:t>
      </w:r>
    </w:p>
    <w:p w:rsidR="008D7BE9" w:rsidRPr="005C440F" w:rsidRDefault="008D7BE9" w:rsidP="008D7BE9">
      <w:r w:rsidRPr="005C440F">
        <w:t>D、10</w:t>
      </w:r>
    </w:p>
    <w:p w:rsidR="008D7BE9" w:rsidRPr="005C440F" w:rsidRDefault="008D7BE9" w:rsidP="008D7BE9">
      <w:r w:rsidRPr="005C440F">
        <w:t>E、12</w:t>
      </w:r>
    </w:p>
    <w:p w:rsidR="008D7BE9" w:rsidRPr="005C440F" w:rsidRDefault="008D7BE9" w:rsidP="008D7BE9">
      <w:r w:rsidRPr="005C440F">
        <w:t xml:space="preserve">标准答案： D 您的答案： </w:t>
      </w:r>
    </w:p>
    <w:p w:rsidR="008D7BE9" w:rsidRPr="005C440F" w:rsidRDefault="008D7BE9" w:rsidP="008D7BE9">
      <w:bookmarkStart w:id="774" w:name="805571"/>
      <w:bookmarkEnd w:id="774"/>
      <w:r w:rsidRPr="005C440F">
        <w:t xml:space="preserve">第774题 一个质控结果超过±2.5s,提示存在随机误差,其规则应为(P:0) </w:t>
      </w:r>
    </w:p>
    <w:p w:rsidR="008D7BE9" w:rsidRPr="005C440F" w:rsidRDefault="008D7BE9" w:rsidP="008D7BE9">
      <w:r w:rsidRPr="005C440F">
        <w:pict>
          <v:rect id="_x0000_i1800"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B、1.s</w:t>
      </w:r>
    </w:p>
    <w:p w:rsidR="008D7BE9" w:rsidRPr="005C440F" w:rsidRDefault="008D7BE9" w:rsidP="008D7BE9">
      <w:r w:rsidRPr="005C440F">
        <w:t>C、1</w:t>
      </w:r>
    </w:p>
    <w:p w:rsidR="008D7BE9" w:rsidRPr="005C440F" w:rsidRDefault="008D7BE9" w:rsidP="008D7BE9">
      <w:r w:rsidRPr="005C440F">
        <w:t>D、1.s</w:t>
      </w:r>
    </w:p>
    <w:p w:rsidR="008D7BE9" w:rsidRPr="005C440F" w:rsidRDefault="008D7BE9" w:rsidP="008D7BE9">
      <w:r w:rsidRPr="005C440F">
        <w:t>E、1.s</w:t>
      </w:r>
    </w:p>
    <w:p w:rsidR="008D7BE9" w:rsidRPr="005C440F" w:rsidRDefault="008D7BE9" w:rsidP="008D7BE9">
      <w:r w:rsidRPr="005C440F">
        <w:t xml:space="preserve">标准答案： B 您的答案： </w:t>
      </w:r>
    </w:p>
    <w:p w:rsidR="008D7BE9" w:rsidRPr="005C440F" w:rsidRDefault="008D7BE9" w:rsidP="008D7BE9">
      <w:bookmarkStart w:id="775" w:name="805572"/>
      <w:bookmarkEnd w:id="775"/>
      <w:r w:rsidRPr="005C440F">
        <w:t xml:space="preserve">第775题 一个质控结果之差值超过4s,即一个质控结果超过+2s,另一质控结果超过-2s,表示存在随机误差,此规则应为(P:0) </w:t>
      </w:r>
    </w:p>
    <w:p w:rsidR="008D7BE9" w:rsidRPr="005C440F" w:rsidRDefault="008D7BE9" w:rsidP="008D7BE9">
      <w:r w:rsidRPr="005C440F">
        <w:pict>
          <v:rect id="_x0000_i1801"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B、1.</w:t>
      </w:r>
    </w:p>
    <w:p w:rsidR="008D7BE9" w:rsidRPr="005C440F" w:rsidRDefault="008D7BE9" w:rsidP="008D7BE9">
      <w:r w:rsidRPr="005C440F">
        <w:t>C、R</w:t>
      </w:r>
    </w:p>
    <w:p w:rsidR="008D7BE9" w:rsidRPr="005C440F" w:rsidRDefault="008D7BE9" w:rsidP="008D7BE9">
      <w:r w:rsidRPr="005C440F">
        <w:t>D、2</w:t>
      </w:r>
    </w:p>
    <w:p w:rsidR="008D7BE9" w:rsidRPr="005C440F" w:rsidRDefault="008D7BE9" w:rsidP="008D7BE9">
      <w:r w:rsidRPr="005C440F">
        <w:t>E、1</w:t>
      </w:r>
    </w:p>
    <w:p w:rsidR="008D7BE9" w:rsidRPr="005C440F" w:rsidRDefault="008D7BE9" w:rsidP="008D7BE9">
      <w:r w:rsidRPr="005C440F">
        <w:t xml:space="preserve">标准答案： C 您的答案： </w:t>
      </w:r>
    </w:p>
    <w:p w:rsidR="008D7BE9" w:rsidRPr="005C440F" w:rsidRDefault="008D7BE9" w:rsidP="008D7BE9">
      <w:bookmarkStart w:id="776" w:name="805573"/>
      <w:bookmarkEnd w:id="776"/>
      <w:r w:rsidRPr="005C440F">
        <w:t xml:space="preserve">第776题 精密度无法直接衡量,往往以不精密度表达,常用的表示量是(P:0) </w:t>
      </w:r>
    </w:p>
    <w:p w:rsidR="008D7BE9" w:rsidRPr="005C440F" w:rsidRDefault="008D7BE9" w:rsidP="008D7BE9">
      <w:r w:rsidRPr="005C440F">
        <w:pict>
          <v:rect id="_x0000_i1802" style="width:415.3pt;height:1.5pt" o:hralign="center" o:hrstd="t" o:hr="t" fillcolor="#a0a0a0" stroked="f"/>
        </w:pict>
      </w:r>
    </w:p>
    <w:p w:rsidR="008D7BE9" w:rsidRPr="005C440F" w:rsidRDefault="008D7BE9" w:rsidP="008D7BE9">
      <w:r w:rsidRPr="005C440F">
        <w:t>A、偏倚</w:t>
      </w:r>
    </w:p>
    <w:p w:rsidR="008D7BE9" w:rsidRPr="005C440F" w:rsidRDefault="008D7BE9" w:rsidP="008D7BE9">
      <w:r w:rsidRPr="005C440F">
        <w:t>B、标准差</w:t>
      </w:r>
    </w:p>
    <w:p w:rsidR="008D7BE9" w:rsidRPr="005C440F" w:rsidRDefault="008D7BE9" w:rsidP="008D7BE9">
      <w:r w:rsidRPr="005C440F">
        <w:t>C、总误差</w:t>
      </w:r>
    </w:p>
    <w:p w:rsidR="008D7BE9" w:rsidRPr="005C440F" w:rsidRDefault="008D7BE9" w:rsidP="008D7BE9">
      <w:r w:rsidRPr="005C440F">
        <w:t>D、允许不准确度</w:t>
      </w:r>
    </w:p>
    <w:p w:rsidR="008D7BE9" w:rsidRPr="005C440F" w:rsidRDefault="008D7BE9" w:rsidP="008D7BE9">
      <w:r w:rsidRPr="005C440F">
        <w:t>E、允许不精密度</w:t>
      </w:r>
    </w:p>
    <w:p w:rsidR="008D7BE9" w:rsidRPr="005C440F" w:rsidRDefault="008D7BE9" w:rsidP="008D7BE9">
      <w:r w:rsidRPr="005C440F">
        <w:t xml:space="preserve">标准答案： B 您的答案： </w:t>
      </w:r>
    </w:p>
    <w:p w:rsidR="008D7BE9" w:rsidRPr="005C440F" w:rsidRDefault="008D7BE9" w:rsidP="008D7BE9">
      <w:bookmarkStart w:id="777" w:name="805574"/>
      <w:bookmarkEnd w:id="777"/>
      <w:r w:rsidRPr="005C440F">
        <w:t xml:space="preserve">第777题 测量结果中系统误差与随机误差的综合,表示测量结果与真值的一致程度的是(P:0) </w:t>
      </w:r>
    </w:p>
    <w:p w:rsidR="008D7BE9" w:rsidRPr="005C440F" w:rsidRDefault="008D7BE9" w:rsidP="008D7BE9">
      <w:r w:rsidRPr="005C440F">
        <w:pict>
          <v:rect id="_x0000_i1803" style="width:415.3pt;height:1.5pt" o:hralign="center" o:hrstd="t" o:hr="t" fillcolor="#a0a0a0" stroked="f"/>
        </w:pict>
      </w:r>
    </w:p>
    <w:p w:rsidR="008D7BE9" w:rsidRPr="005C440F" w:rsidRDefault="008D7BE9" w:rsidP="008D7BE9">
      <w:r w:rsidRPr="005C440F">
        <w:t>A、精密度</w:t>
      </w:r>
    </w:p>
    <w:p w:rsidR="008D7BE9" w:rsidRPr="005C440F" w:rsidRDefault="008D7BE9" w:rsidP="008D7BE9">
      <w:r w:rsidRPr="005C440F">
        <w:t>B、准确度</w:t>
      </w:r>
    </w:p>
    <w:p w:rsidR="008D7BE9" w:rsidRPr="005C440F" w:rsidRDefault="008D7BE9" w:rsidP="008D7BE9">
      <w:r w:rsidRPr="005C440F">
        <w:t>C、不精密度</w:t>
      </w:r>
    </w:p>
    <w:p w:rsidR="008D7BE9" w:rsidRPr="005C440F" w:rsidRDefault="008D7BE9" w:rsidP="008D7BE9">
      <w:r w:rsidRPr="005C440F">
        <w:t>D、允许误差</w:t>
      </w:r>
    </w:p>
    <w:p w:rsidR="008D7BE9" w:rsidRPr="005C440F" w:rsidRDefault="008D7BE9" w:rsidP="008D7BE9">
      <w:r w:rsidRPr="005C440F">
        <w:t>E、总误差</w:t>
      </w:r>
    </w:p>
    <w:p w:rsidR="008D7BE9" w:rsidRPr="005C440F" w:rsidRDefault="008D7BE9" w:rsidP="008D7BE9">
      <w:r w:rsidRPr="005C440F">
        <w:t xml:space="preserve">标准答案： B 您的答案： </w:t>
      </w:r>
    </w:p>
    <w:p w:rsidR="008D7BE9" w:rsidRPr="005C440F" w:rsidRDefault="008D7BE9" w:rsidP="008D7BE9">
      <w:bookmarkStart w:id="778" w:name="805575"/>
      <w:bookmarkEnd w:id="778"/>
      <w:r w:rsidRPr="005C440F">
        <w:t xml:space="preserve">第778题 关于室间质量评价(EQA),下列哪种说法是错误的(P:0) </w:t>
      </w:r>
    </w:p>
    <w:p w:rsidR="008D7BE9" w:rsidRPr="005C440F" w:rsidRDefault="008D7BE9" w:rsidP="008D7BE9">
      <w:r w:rsidRPr="005C440F">
        <w:pict>
          <v:rect id="_x0000_i1804" style="width:415.3pt;height:1.5pt" o:hralign="center" o:hrstd="t" o:hr="t" fillcolor="#a0a0a0" stroked="f"/>
        </w:pict>
      </w:r>
    </w:p>
    <w:p w:rsidR="008D7BE9" w:rsidRPr="005C440F" w:rsidRDefault="008D7BE9" w:rsidP="008D7BE9">
      <w:r w:rsidRPr="005C440F">
        <w:t>A、为了E0A结果的准确可靠,可以安排专人做EQA标本</w:t>
      </w:r>
    </w:p>
    <w:p w:rsidR="008D7BE9" w:rsidRPr="005C440F" w:rsidRDefault="008D7BE9" w:rsidP="008D7BE9">
      <w:r w:rsidRPr="005C440F">
        <w:t>B、EQA标本检测结果在发出之前,实验室负责人应审核签字</w:t>
      </w:r>
    </w:p>
    <w:p w:rsidR="008D7BE9" w:rsidRPr="005C440F" w:rsidRDefault="008D7BE9" w:rsidP="008D7BE9">
      <w:r w:rsidRPr="005C440F">
        <w:t>C、EQA计划必须文件化,检测结果应留底</w:t>
      </w:r>
    </w:p>
    <w:p w:rsidR="008D7BE9" w:rsidRPr="005C440F" w:rsidRDefault="008D7BE9" w:rsidP="008D7BE9">
      <w:r w:rsidRPr="005C440F">
        <w:t>D、对于不能参加EQA计划的检测项目,实验室应建立与参考实验室进行结果比对的文件化体系</w:t>
      </w:r>
    </w:p>
    <w:p w:rsidR="008D7BE9" w:rsidRPr="005C440F" w:rsidRDefault="008D7BE9" w:rsidP="008D7BE9">
      <w:r w:rsidRPr="005C440F">
        <w:t>E、对于相同项目用不同仪器进行检测的,实验室必须建立一个定期评估体系</w:t>
      </w:r>
    </w:p>
    <w:p w:rsidR="008D7BE9" w:rsidRPr="005C440F" w:rsidRDefault="008D7BE9" w:rsidP="008D7BE9">
      <w:r w:rsidRPr="005C440F">
        <w:t xml:space="preserve">标准答案： A 您的答案： </w:t>
      </w:r>
    </w:p>
    <w:p w:rsidR="008D7BE9" w:rsidRPr="005C440F" w:rsidRDefault="008D7BE9" w:rsidP="008D7BE9">
      <w:bookmarkStart w:id="779" w:name="805576"/>
      <w:bookmarkEnd w:id="779"/>
      <w:r w:rsidRPr="005C440F">
        <w:t xml:space="preserve">第779题 参加室间质量评价活动中出现不及格项目时,应采取的措施中不包括(P:0) </w:t>
      </w:r>
    </w:p>
    <w:p w:rsidR="008D7BE9" w:rsidRPr="005C440F" w:rsidRDefault="008D7BE9" w:rsidP="008D7BE9">
      <w:r w:rsidRPr="005C440F">
        <w:pict>
          <v:rect id="_x0000_i1805" style="width:415.3pt;height:1.5pt" o:hralign="center" o:hrstd="t" o:hr="t" fillcolor="#a0a0a0" stroked="f"/>
        </w:pict>
      </w:r>
    </w:p>
    <w:p w:rsidR="008D7BE9" w:rsidRPr="005C440F" w:rsidRDefault="008D7BE9" w:rsidP="008D7BE9">
      <w:r w:rsidRPr="005C440F">
        <w:t>A、首先检查是否由于书写错误所致</w:t>
      </w:r>
    </w:p>
    <w:p w:rsidR="008D7BE9" w:rsidRPr="005C440F" w:rsidRDefault="008D7BE9" w:rsidP="008D7BE9">
      <w:r w:rsidRPr="005C440F">
        <w:t>B、研究是否由于方法学问题所致</w:t>
      </w:r>
    </w:p>
    <w:p w:rsidR="008D7BE9" w:rsidRPr="005C440F" w:rsidRDefault="008D7BE9" w:rsidP="008D7BE9">
      <w:r w:rsidRPr="005C440F">
        <w:t>C、调查是否由于操作技术上的问题所致</w:t>
      </w:r>
    </w:p>
    <w:p w:rsidR="008D7BE9" w:rsidRPr="005C440F" w:rsidRDefault="008D7BE9" w:rsidP="008D7BE9">
      <w:r w:rsidRPr="005C440F">
        <w:t>D、与室间质评组织者讨论靶值确定是否适当</w:t>
      </w:r>
    </w:p>
    <w:p w:rsidR="008D7BE9" w:rsidRPr="005C440F" w:rsidRDefault="008D7BE9" w:rsidP="008D7BE9">
      <w:r w:rsidRPr="005C440F">
        <w:t>E、不采取任何措施</w:t>
      </w:r>
    </w:p>
    <w:p w:rsidR="008D7BE9" w:rsidRPr="005C440F" w:rsidRDefault="008D7BE9" w:rsidP="008D7BE9">
      <w:r w:rsidRPr="005C440F">
        <w:t xml:space="preserve">标准答案： E 您的答案： </w:t>
      </w:r>
    </w:p>
    <w:p w:rsidR="008D7BE9" w:rsidRPr="005C440F" w:rsidRDefault="008D7BE9" w:rsidP="008D7BE9">
      <w:bookmarkStart w:id="780" w:name="805577"/>
      <w:bookmarkEnd w:id="780"/>
      <w:r w:rsidRPr="005C440F">
        <w:t xml:space="preserve">第780题 关于实验室认可和质量体系认证下列哪一种说法是错误的(P:0) </w:t>
      </w:r>
    </w:p>
    <w:p w:rsidR="008D7BE9" w:rsidRPr="005C440F" w:rsidRDefault="008D7BE9" w:rsidP="008D7BE9">
      <w:r w:rsidRPr="005C440F">
        <w:pict>
          <v:rect id="_x0000_i1806" style="width:415.3pt;height:1.5pt" o:hralign="center" o:hrstd="t" o:hr="t" fillcolor="#a0a0a0" stroked="f"/>
        </w:pict>
      </w:r>
    </w:p>
    <w:p w:rsidR="008D7BE9" w:rsidRPr="005C440F" w:rsidRDefault="008D7BE9" w:rsidP="008D7BE9">
      <w:r w:rsidRPr="005C440F">
        <w:t>A、目前使用的ISO17025,源自ISO/CERTICO导则25-1978,是1999年版</w:t>
      </w:r>
    </w:p>
    <w:p w:rsidR="008D7BE9" w:rsidRPr="005C440F" w:rsidRDefault="008D7BE9" w:rsidP="008D7BE9">
      <w:r w:rsidRPr="005C440F">
        <w:t>B、实验室认可对象是检测实验室或(和)校准实验室;认证对象是产品.过程或服务</w:t>
      </w:r>
    </w:p>
    <w:p w:rsidR="008D7BE9" w:rsidRPr="005C440F" w:rsidRDefault="008D7BE9" w:rsidP="008D7BE9">
      <w:r w:rsidRPr="005C440F">
        <w:t>C、经认可的实验室具有从事某个领域检测或(和)校准工作的能力</w:t>
      </w:r>
    </w:p>
    <w:p w:rsidR="008D7BE9" w:rsidRPr="005C440F" w:rsidRDefault="008D7BE9" w:rsidP="008D7BE9">
      <w:r w:rsidRPr="005C440F">
        <w:t>D、质量体系认证同样要求实验室具备一定的技术能力</w:t>
      </w:r>
    </w:p>
    <w:p w:rsidR="008D7BE9" w:rsidRPr="005C440F" w:rsidRDefault="008D7BE9" w:rsidP="008D7BE9">
      <w:r w:rsidRPr="005C440F">
        <w:t>E、当今美国是按照CLIA'88对临床实验室进行强制性认可</w:t>
      </w:r>
    </w:p>
    <w:p w:rsidR="008D7BE9" w:rsidRPr="005C440F" w:rsidRDefault="008D7BE9" w:rsidP="008D7BE9">
      <w:r w:rsidRPr="005C440F">
        <w:t xml:space="preserve">标准答案： D 您的答案： </w:t>
      </w:r>
    </w:p>
    <w:p w:rsidR="008D7BE9" w:rsidRPr="005C440F" w:rsidRDefault="008D7BE9" w:rsidP="008D7BE9">
      <w:bookmarkStart w:id="781" w:name="805578"/>
      <w:bookmarkEnd w:id="781"/>
      <w:r w:rsidRPr="005C440F">
        <w:t xml:space="preserve">第781题 目前,我国各级临床检验中心组织的室间质量评价为(P:0) </w:t>
      </w:r>
    </w:p>
    <w:p w:rsidR="008D7BE9" w:rsidRPr="005C440F" w:rsidRDefault="008D7BE9" w:rsidP="008D7BE9">
      <w:r w:rsidRPr="005C440F">
        <w:pict>
          <v:rect id="_x0000_i1807" style="width:415.3pt;height:1.5pt" o:hralign="center" o:hrstd="t" o:hr="t" fillcolor="#a0a0a0" stroked="f"/>
        </w:pict>
      </w:r>
    </w:p>
    <w:p w:rsidR="008D7BE9" w:rsidRPr="005C440F" w:rsidRDefault="008D7BE9" w:rsidP="008D7BE9">
      <w:r w:rsidRPr="005C440F">
        <w:t>A、实验室间检测计划</w:t>
      </w:r>
    </w:p>
    <w:p w:rsidR="008D7BE9" w:rsidRPr="005C440F" w:rsidRDefault="008D7BE9" w:rsidP="008D7BE9">
      <w:r w:rsidRPr="005C440F">
        <w:t>B、测量对比计划</w:t>
      </w:r>
    </w:p>
    <w:p w:rsidR="008D7BE9" w:rsidRPr="005C440F" w:rsidRDefault="008D7BE9" w:rsidP="008D7BE9">
      <w:r w:rsidRPr="005C440F">
        <w:t>C、已知值计划</w:t>
      </w:r>
    </w:p>
    <w:p w:rsidR="008D7BE9" w:rsidRPr="005C440F" w:rsidRDefault="008D7BE9" w:rsidP="008D7BE9">
      <w:r w:rsidRPr="005C440F">
        <w:t>D、分割样品检测计划</w:t>
      </w:r>
    </w:p>
    <w:p w:rsidR="008D7BE9" w:rsidRPr="005C440F" w:rsidRDefault="008D7BE9" w:rsidP="008D7BE9">
      <w:r w:rsidRPr="005C440F">
        <w:t>E、定性计划</w:t>
      </w:r>
    </w:p>
    <w:p w:rsidR="008D7BE9" w:rsidRPr="005C440F" w:rsidRDefault="008D7BE9" w:rsidP="008D7BE9">
      <w:r w:rsidRPr="005C440F">
        <w:t xml:space="preserve">标准答案： A 您的答案： </w:t>
      </w:r>
    </w:p>
    <w:p w:rsidR="008D7BE9" w:rsidRPr="005C440F" w:rsidRDefault="008D7BE9" w:rsidP="008D7BE9">
      <w:bookmarkStart w:id="782" w:name="805579"/>
      <w:bookmarkEnd w:id="782"/>
      <w:r w:rsidRPr="005C440F">
        <w:t xml:space="preserve">第782题 关于标本外送,下列哪项描述是错误的(P:0) </w:t>
      </w:r>
    </w:p>
    <w:p w:rsidR="008D7BE9" w:rsidRPr="005C440F" w:rsidRDefault="008D7BE9" w:rsidP="008D7BE9">
      <w:r w:rsidRPr="005C440F">
        <w:pict>
          <v:rect id="_x0000_i1808" style="width:415.3pt;height:1.5pt" o:hralign="center" o:hrstd="t" o:hr="t" fillcolor="#a0a0a0" stroked="f"/>
        </w:pict>
      </w:r>
    </w:p>
    <w:p w:rsidR="008D7BE9" w:rsidRPr="005C440F" w:rsidRDefault="008D7BE9" w:rsidP="008D7BE9">
      <w:r w:rsidRPr="005C440F">
        <w:t>A、参考实验室必须对送检实验室有检测时效性的承诺</w:t>
      </w:r>
    </w:p>
    <w:p w:rsidR="008D7BE9" w:rsidRPr="005C440F" w:rsidRDefault="008D7BE9" w:rsidP="008D7BE9">
      <w:r w:rsidRPr="005C440F">
        <w:t>B、送检实验室可以要求参考实验室提供室内质控和室间质评报告</w:t>
      </w:r>
    </w:p>
    <w:p w:rsidR="008D7BE9" w:rsidRPr="005C440F" w:rsidRDefault="008D7BE9" w:rsidP="008D7BE9">
      <w:r w:rsidRPr="005C440F">
        <w:t>C、参考实验室可以将检验报告直接送给申请检验负责人士</w:t>
      </w:r>
    </w:p>
    <w:p w:rsidR="008D7BE9" w:rsidRPr="005C440F" w:rsidRDefault="008D7BE9" w:rsidP="008D7BE9">
      <w:r w:rsidRPr="005C440F">
        <w:t>D、当参考实验室的检测报告与患者病情不相符时,送检实验室应对结果给予新的解释</w:t>
      </w:r>
    </w:p>
    <w:p w:rsidR="008D7BE9" w:rsidRPr="005C440F" w:rsidRDefault="008D7BE9" w:rsidP="008D7BE9">
      <w:r w:rsidRPr="005C440F">
        <w:t>E、检验报告单是否包含参考实验室的名称和地址,可视双方协议而定</w:t>
      </w:r>
    </w:p>
    <w:p w:rsidR="008D7BE9" w:rsidRPr="005C440F" w:rsidRDefault="008D7BE9" w:rsidP="008D7BE9">
      <w:r w:rsidRPr="005C440F">
        <w:t xml:space="preserve">标准答案： D 您的答案： </w:t>
      </w:r>
    </w:p>
    <w:p w:rsidR="008D7BE9" w:rsidRPr="005C440F" w:rsidRDefault="008D7BE9" w:rsidP="008D7BE9">
      <w:bookmarkStart w:id="783" w:name="805580"/>
      <w:bookmarkEnd w:id="783"/>
      <w:r w:rsidRPr="005C440F">
        <w:t xml:space="preserve">第783题 目前我国常规化学测定项目在室间质量评价活动中的评价标准不包括(P:0) </w:t>
      </w:r>
    </w:p>
    <w:p w:rsidR="008D7BE9" w:rsidRPr="005C440F" w:rsidRDefault="008D7BE9" w:rsidP="008D7BE9">
      <w:r w:rsidRPr="005C440F">
        <w:pict>
          <v:rect id="_x0000_i1809" style="width:415.3pt;height:1.5pt" o:hralign="center" o:hrstd="t" o:hr="t" fillcolor="#a0a0a0" stroked="f"/>
        </w:pict>
      </w:r>
    </w:p>
    <w:p w:rsidR="008D7BE9" w:rsidRPr="005C440F" w:rsidRDefault="008D7BE9" w:rsidP="008D7BE9">
      <w:r w:rsidRPr="005C440F">
        <w:t>A、固定范围(例如:±4mmol/L)</w:t>
      </w:r>
    </w:p>
    <w:p w:rsidR="008D7BE9" w:rsidRPr="005C440F" w:rsidRDefault="008D7BE9" w:rsidP="008D7BE9">
      <w:r w:rsidRPr="005C440F">
        <w:t>B、固定百分数(例如:±10%的靶值)</w:t>
      </w:r>
    </w:p>
    <w:p w:rsidR="008D7BE9" w:rsidRPr="005C440F" w:rsidRDefault="008D7BE9" w:rsidP="008D7BE9">
      <w:r w:rsidRPr="005C440F">
        <w:t>C、以上两者的结合(例如:±6mg/dl或±10%靶值,取较大的值)</w:t>
      </w:r>
    </w:p>
    <w:p w:rsidR="008D7BE9" w:rsidRPr="005C440F" w:rsidRDefault="008D7BE9" w:rsidP="008D7BE9">
      <w:r w:rsidRPr="005C440F">
        <w:t>D、范围基于组标准差(s)(例如:±2s)</w:t>
      </w:r>
    </w:p>
    <w:p w:rsidR="008D7BE9" w:rsidRPr="005C440F" w:rsidRDefault="008D7BE9" w:rsidP="008D7BE9">
      <w:r w:rsidRPr="005C440F">
        <w:t>E、SDI</w:t>
      </w:r>
    </w:p>
    <w:p w:rsidR="008D7BE9" w:rsidRPr="005C440F" w:rsidRDefault="008D7BE9" w:rsidP="008D7BE9">
      <w:r w:rsidRPr="005C440F">
        <w:t xml:space="preserve">标准答案： E 您的答案： </w:t>
      </w:r>
    </w:p>
    <w:p w:rsidR="008D7BE9" w:rsidRPr="005C440F" w:rsidRDefault="008D7BE9" w:rsidP="008D7BE9">
      <w:bookmarkStart w:id="784" w:name="805581"/>
      <w:bookmarkEnd w:id="784"/>
      <w:r w:rsidRPr="005C440F">
        <w:t xml:space="preserve">第784题 ISO9000:2000标准关于质量控制的定义是(P:0) </w:t>
      </w:r>
    </w:p>
    <w:p w:rsidR="008D7BE9" w:rsidRPr="005C440F" w:rsidRDefault="008D7BE9" w:rsidP="008D7BE9">
      <w:r w:rsidRPr="005C440F">
        <w:pict>
          <v:rect id="_x0000_i1810" style="width:415.3pt;height:1.5pt" o:hralign="center" o:hrstd="t" o:hr="t" fillcolor="#a0a0a0" stroked="f"/>
        </w:pict>
      </w:r>
    </w:p>
    <w:p w:rsidR="008D7BE9" w:rsidRPr="005C440F" w:rsidRDefault="008D7BE9" w:rsidP="008D7BE9">
      <w:r w:rsidRPr="005C440F">
        <w:t>A、质量管理的一部分,致力于满足质量要求</w:t>
      </w:r>
    </w:p>
    <w:p w:rsidR="008D7BE9" w:rsidRPr="005C440F" w:rsidRDefault="008D7BE9" w:rsidP="008D7BE9">
      <w:r w:rsidRPr="005C440F">
        <w:t>B、质量管理的一部分,致力于增强满足质量要求的能力</w:t>
      </w:r>
    </w:p>
    <w:p w:rsidR="008D7BE9" w:rsidRPr="005C440F" w:rsidRDefault="008D7BE9" w:rsidP="008D7BE9">
      <w:r w:rsidRPr="005C440F">
        <w:t>C、质量管理的一部分,致力于提供质量要求会得到满足的信任</w:t>
      </w:r>
    </w:p>
    <w:p w:rsidR="008D7BE9" w:rsidRPr="005C440F" w:rsidRDefault="008D7BE9" w:rsidP="008D7BE9">
      <w:r w:rsidRPr="005C440F">
        <w:t>D、质量管理的一部分,致力于稳定质量的活动</w:t>
      </w:r>
    </w:p>
    <w:p w:rsidR="008D7BE9" w:rsidRPr="005C440F" w:rsidRDefault="008D7BE9" w:rsidP="008D7BE9">
      <w:r w:rsidRPr="005C440F">
        <w:t>E、质量管理中致力于设定质量目标并规定必要的作业过程和相关资源以实现其质量目标的部分</w:t>
      </w:r>
    </w:p>
    <w:p w:rsidR="008D7BE9" w:rsidRPr="005C440F" w:rsidRDefault="008D7BE9" w:rsidP="008D7BE9">
      <w:r w:rsidRPr="005C440F">
        <w:t xml:space="preserve">标准答案： A 您的答案： </w:t>
      </w:r>
    </w:p>
    <w:p w:rsidR="008D7BE9" w:rsidRPr="005C440F" w:rsidRDefault="008D7BE9" w:rsidP="008D7BE9">
      <w:bookmarkStart w:id="785" w:name="805582"/>
      <w:bookmarkEnd w:id="785"/>
      <w:r w:rsidRPr="005C440F">
        <w:t xml:space="preserve">第785题 质控品.试剂.溶液和校准品等的标记内容不包括(P:0) </w:t>
      </w:r>
    </w:p>
    <w:p w:rsidR="008D7BE9" w:rsidRPr="005C440F" w:rsidRDefault="008D7BE9" w:rsidP="008D7BE9">
      <w:r w:rsidRPr="005C440F">
        <w:pict>
          <v:rect id="_x0000_i1811" style="width:415.3pt;height:1.5pt" o:hralign="center" o:hrstd="t" o:hr="t" fillcolor="#a0a0a0" stroked="f"/>
        </w:pict>
      </w:r>
    </w:p>
    <w:p w:rsidR="008D7BE9" w:rsidRPr="005C440F" w:rsidRDefault="008D7BE9" w:rsidP="008D7BE9">
      <w:r w:rsidRPr="005C440F">
        <w:t>A、识别名</w:t>
      </w:r>
    </w:p>
    <w:p w:rsidR="008D7BE9" w:rsidRPr="005C440F" w:rsidRDefault="008D7BE9" w:rsidP="008D7BE9">
      <w:r w:rsidRPr="005C440F">
        <w:t>B、出厂日期</w:t>
      </w:r>
    </w:p>
    <w:p w:rsidR="008D7BE9" w:rsidRPr="005C440F" w:rsidRDefault="008D7BE9" w:rsidP="008D7BE9">
      <w:r w:rsidRPr="005C440F">
        <w:t>C、储存要求</w:t>
      </w:r>
    </w:p>
    <w:p w:rsidR="008D7BE9" w:rsidRPr="005C440F" w:rsidRDefault="008D7BE9" w:rsidP="008D7BE9">
      <w:r w:rsidRPr="005C440F">
        <w:t>D、制备日期和失效期</w:t>
      </w:r>
    </w:p>
    <w:p w:rsidR="008D7BE9" w:rsidRPr="005C440F" w:rsidRDefault="008D7BE9" w:rsidP="008D7BE9">
      <w:r w:rsidRPr="005C440F">
        <w:t>E、其它与正确使用有关的信息</w:t>
      </w:r>
    </w:p>
    <w:p w:rsidR="008D7BE9" w:rsidRPr="005C440F" w:rsidRDefault="008D7BE9" w:rsidP="008D7BE9">
      <w:r w:rsidRPr="005C440F">
        <w:t xml:space="preserve">标准答案： B 您的答案： </w:t>
      </w:r>
    </w:p>
    <w:p w:rsidR="008D7BE9" w:rsidRPr="005C440F" w:rsidRDefault="008D7BE9" w:rsidP="008D7BE9">
      <w:bookmarkStart w:id="786" w:name="805583"/>
      <w:bookmarkEnd w:id="786"/>
      <w:r w:rsidRPr="005C440F">
        <w:t xml:space="preserve">第786题 实验室要求记录并形成文件的项目有(P:0) </w:t>
      </w:r>
    </w:p>
    <w:p w:rsidR="008D7BE9" w:rsidRPr="005C440F" w:rsidRDefault="008D7BE9" w:rsidP="008D7BE9">
      <w:r w:rsidRPr="005C440F">
        <w:pict>
          <v:rect id="_x0000_i1812" style="width:415.3pt;height:1.5pt" o:hralign="center" o:hrstd="t" o:hr="t" fillcolor="#a0a0a0" stroked="f"/>
        </w:pict>
      </w:r>
    </w:p>
    <w:p w:rsidR="008D7BE9" w:rsidRPr="005C440F" w:rsidRDefault="008D7BE9" w:rsidP="008D7BE9">
      <w:r w:rsidRPr="005C440F">
        <w:t>A、纠正措施</w:t>
      </w:r>
    </w:p>
    <w:p w:rsidR="008D7BE9" w:rsidRPr="005C440F" w:rsidRDefault="008D7BE9" w:rsidP="008D7BE9">
      <w:r w:rsidRPr="005C440F">
        <w:t>B、校准和校准验证工作</w:t>
      </w:r>
    </w:p>
    <w:p w:rsidR="008D7BE9" w:rsidRPr="005C440F" w:rsidRDefault="008D7BE9" w:rsidP="008D7BE9">
      <w:r w:rsidRPr="005C440F">
        <w:t>C、仪器和检测系统的维护和功能检查</w:t>
      </w:r>
    </w:p>
    <w:p w:rsidR="008D7BE9" w:rsidRPr="005C440F" w:rsidRDefault="008D7BE9" w:rsidP="008D7BE9">
      <w:r w:rsidRPr="005C440F">
        <w:t>D、方法性能规格的建立及确认</w:t>
      </w:r>
    </w:p>
    <w:p w:rsidR="008D7BE9" w:rsidRPr="005C440F" w:rsidRDefault="008D7BE9" w:rsidP="008D7BE9">
      <w:r w:rsidRPr="005C440F">
        <w:t>E、其余选项全对</w:t>
      </w:r>
    </w:p>
    <w:p w:rsidR="008D7BE9" w:rsidRPr="005C440F" w:rsidRDefault="008D7BE9" w:rsidP="008D7BE9">
      <w:r w:rsidRPr="005C440F">
        <w:t xml:space="preserve">标准答案： E 您的答案： </w:t>
      </w:r>
    </w:p>
    <w:p w:rsidR="008D7BE9" w:rsidRPr="005C440F" w:rsidRDefault="008D7BE9" w:rsidP="008D7BE9">
      <w:bookmarkStart w:id="787" w:name="805584"/>
      <w:bookmarkEnd w:id="787"/>
      <w:r w:rsidRPr="005C440F">
        <w:t xml:space="preserve">第787题 全面质量管理通常用英文缩写是(P:0) </w:t>
      </w:r>
    </w:p>
    <w:p w:rsidR="008D7BE9" w:rsidRPr="005C440F" w:rsidRDefault="008D7BE9" w:rsidP="008D7BE9">
      <w:r w:rsidRPr="005C440F">
        <w:pict>
          <v:rect id="_x0000_i1813" style="width:415.3pt;height:1.5pt" o:hralign="center" o:hrstd="t" o:hr="t" fillcolor="#a0a0a0" stroked="f"/>
        </w:pict>
      </w:r>
    </w:p>
    <w:p w:rsidR="008D7BE9" w:rsidRPr="005C440F" w:rsidRDefault="008D7BE9" w:rsidP="008D7BE9">
      <w:r w:rsidRPr="005C440F">
        <w:t>A、TQC</w:t>
      </w:r>
    </w:p>
    <w:p w:rsidR="008D7BE9" w:rsidRPr="005C440F" w:rsidRDefault="008D7BE9" w:rsidP="008D7BE9">
      <w:r w:rsidRPr="005C440F">
        <w:t>B、AQC</w:t>
      </w:r>
    </w:p>
    <w:p w:rsidR="008D7BE9" w:rsidRPr="005C440F" w:rsidRDefault="008D7BE9" w:rsidP="008D7BE9">
      <w:r w:rsidRPr="005C440F">
        <w:t>C、TQM</w:t>
      </w:r>
    </w:p>
    <w:p w:rsidR="008D7BE9" w:rsidRPr="005C440F" w:rsidRDefault="008D7BE9" w:rsidP="008D7BE9">
      <w:r w:rsidRPr="005C440F">
        <w:t>D、AQP</w:t>
      </w:r>
    </w:p>
    <w:p w:rsidR="008D7BE9" w:rsidRPr="005C440F" w:rsidRDefault="008D7BE9" w:rsidP="008D7BE9">
      <w:r w:rsidRPr="005C440F">
        <w:t>E、TQP</w:t>
      </w:r>
    </w:p>
    <w:p w:rsidR="008D7BE9" w:rsidRPr="005C440F" w:rsidRDefault="008D7BE9" w:rsidP="008D7BE9">
      <w:r w:rsidRPr="005C440F">
        <w:t xml:space="preserve">标准答案： C 您的答案： </w:t>
      </w:r>
    </w:p>
    <w:p w:rsidR="008D7BE9" w:rsidRPr="005C440F" w:rsidRDefault="008D7BE9" w:rsidP="008D7BE9">
      <w:bookmarkStart w:id="788" w:name="805585"/>
      <w:bookmarkEnd w:id="788"/>
      <w:r w:rsidRPr="005C440F">
        <w:t xml:space="preserve">第788题 最早在临床检验领域建立室内质量控制图的人是(P:0) </w:t>
      </w:r>
    </w:p>
    <w:p w:rsidR="008D7BE9" w:rsidRPr="005C440F" w:rsidRDefault="008D7BE9" w:rsidP="008D7BE9">
      <w:r w:rsidRPr="005C440F">
        <w:pict>
          <v:rect id="_x0000_i1814" style="width:415.3pt;height:1.5pt" o:hralign="center" o:hrstd="t" o:hr="t" fillcolor="#a0a0a0" stroked="f"/>
        </w:pict>
      </w:r>
    </w:p>
    <w:p w:rsidR="008D7BE9" w:rsidRPr="005C440F" w:rsidRDefault="008D7BE9" w:rsidP="008D7BE9">
      <w:r w:rsidRPr="005C440F">
        <w:t>A、Belk和Sunderman</w:t>
      </w:r>
    </w:p>
    <w:p w:rsidR="008D7BE9" w:rsidRPr="005C440F" w:rsidRDefault="008D7BE9" w:rsidP="008D7BE9">
      <w:r w:rsidRPr="005C440F">
        <w:t>B、Levey和Jennings</w:t>
      </w:r>
    </w:p>
    <w:p w:rsidR="008D7BE9" w:rsidRPr="005C440F" w:rsidRDefault="008D7BE9" w:rsidP="008D7BE9">
      <w:r w:rsidRPr="005C440F">
        <w:t>C、J.O.Westgard</w:t>
      </w:r>
    </w:p>
    <w:p w:rsidR="008D7BE9" w:rsidRPr="005C440F" w:rsidRDefault="008D7BE9" w:rsidP="008D7BE9">
      <w:r w:rsidRPr="005C440F">
        <w:t>D、T.P.Whitehead</w:t>
      </w:r>
    </w:p>
    <w:p w:rsidR="008D7BE9" w:rsidRPr="005C440F" w:rsidRDefault="008D7BE9" w:rsidP="008D7BE9">
      <w:r w:rsidRPr="005C440F">
        <w:t>E、W.A.Shewhart</w:t>
      </w:r>
    </w:p>
    <w:p w:rsidR="008D7BE9" w:rsidRPr="005C440F" w:rsidRDefault="008D7BE9" w:rsidP="008D7BE9">
      <w:r w:rsidRPr="005C440F">
        <w:t xml:space="preserve">标准答案： B 您的答案： </w:t>
      </w:r>
    </w:p>
    <w:p w:rsidR="008D7BE9" w:rsidRPr="005C440F" w:rsidRDefault="008D7BE9" w:rsidP="008D7BE9">
      <w:bookmarkStart w:id="789" w:name="805586"/>
      <w:bookmarkEnd w:id="789"/>
      <w:r w:rsidRPr="005C440F">
        <w:t xml:space="preserve">第789题 方法的性能规格不包括(P:0) </w:t>
      </w:r>
    </w:p>
    <w:p w:rsidR="008D7BE9" w:rsidRPr="005C440F" w:rsidRDefault="008D7BE9" w:rsidP="008D7BE9">
      <w:r w:rsidRPr="005C440F">
        <w:pict>
          <v:rect id="_x0000_i1815" style="width:415.3pt;height:1.5pt" o:hralign="center" o:hrstd="t" o:hr="t" fillcolor="#a0a0a0" stroked="f"/>
        </w:pict>
      </w:r>
    </w:p>
    <w:p w:rsidR="008D7BE9" w:rsidRPr="005C440F" w:rsidRDefault="008D7BE9" w:rsidP="008D7BE9">
      <w:r w:rsidRPr="005C440F">
        <w:t>A、准确度.精密度</w:t>
      </w:r>
    </w:p>
    <w:p w:rsidR="008D7BE9" w:rsidRPr="005C440F" w:rsidRDefault="008D7BE9" w:rsidP="008D7BE9">
      <w:r w:rsidRPr="005C440F">
        <w:t>B、检验结果的报告范围(或线性)</w:t>
      </w:r>
    </w:p>
    <w:p w:rsidR="008D7BE9" w:rsidRPr="005C440F" w:rsidRDefault="008D7BE9" w:rsidP="008D7BE9">
      <w:r w:rsidRPr="005C440F">
        <w:t>C、参考值</w:t>
      </w:r>
    </w:p>
    <w:p w:rsidR="008D7BE9" w:rsidRPr="005C440F" w:rsidRDefault="008D7BE9" w:rsidP="008D7BE9">
      <w:r w:rsidRPr="005C440F">
        <w:t>D、特异性和分析灵敏度</w:t>
      </w:r>
    </w:p>
    <w:p w:rsidR="008D7BE9" w:rsidRPr="005C440F" w:rsidRDefault="008D7BE9" w:rsidP="008D7BE9">
      <w:r w:rsidRPr="005C440F">
        <w:t>E、似然比</w:t>
      </w:r>
    </w:p>
    <w:p w:rsidR="008D7BE9" w:rsidRPr="005C440F" w:rsidRDefault="008D7BE9" w:rsidP="008D7BE9">
      <w:r w:rsidRPr="005C440F">
        <w:t xml:space="preserve">标准答案： E 您的答案： </w:t>
      </w:r>
    </w:p>
    <w:p w:rsidR="008D7BE9" w:rsidRPr="005C440F" w:rsidRDefault="008D7BE9" w:rsidP="008D7BE9">
      <w:bookmarkStart w:id="790" w:name="805587"/>
      <w:bookmarkEnd w:id="790"/>
      <w:r w:rsidRPr="005C440F">
        <w:t xml:space="preserve">第790题 下列说法正确的是(P:0) </w:t>
      </w:r>
    </w:p>
    <w:p w:rsidR="008D7BE9" w:rsidRPr="005C440F" w:rsidRDefault="008D7BE9" w:rsidP="008D7BE9">
      <w:r w:rsidRPr="005C440F">
        <w:pict>
          <v:rect id="_x0000_i1816" style="width:415.3pt;height:1.5pt" o:hralign="center" o:hrstd="t" o:hr="t" fillcolor="#a0a0a0" stroked="f"/>
        </w:pict>
      </w:r>
    </w:p>
    <w:p w:rsidR="008D7BE9" w:rsidRPr="005C440F" w:rsidRDefault="008D7BE9" w:rsidP="008D7BE9">
      <w:r w:rsidRPr="005C440F">
        <w:t>A、目前国际上常用的临床检验项目大多数都能溯源至51单位</w:t>
      </w:r>
    </w:p>
    <w:p w:rsidR="008D7BE9" w:rsidRPr="005C440F" w:rsidRDefault="008D7BE9" w:rsidP="008D7BE9">
      <w:r w:rsidRPr="005C440F">
        <w:t>B、国际参考测量方法就是一级参考测量方法</w:t>
      </w:r>
    </w:p>
    <w:p w:rsidR="008D7BE9" w:rsidRPr="005C440F" w:rsidRDefault="008D7BE9" w:rsidP="008D7BE9">
      <w:r w:rsidRPr="005C440F">
        <w:t>C、不能溯源至SI单位的检验项目一般不能用于临床</w:t>
      </w:r>
    </w:p>
    <w:p w:rsidR="008D7BE9" w:rsidRPr="005C440F" w:rsidRDefault="008D7BE9" w:rsidP="008D7BE9">
      <w:r w:rsidRPr="005C440F">
        <w:t>D、一些生物大分子类物质的量值溯源只能停止在较低水平</w:t>
      </w:r>
    </w:p>
    <w:p w:rsidR="008D7BE9" w:rsidRPr="005C440F" w:rsidRDefault="008D7BE9" w:rsidP="008D7BE9">
      <w:r w:rsidRPr="005C440F">
        <w:t>E、电解质类物质不能溯源至SI单位</w:t>
      </w:r>
    </w:p>
    <w:p w:rsidR="008D7BE9" w:rsidRPr="005C440F" w:rsidRDefault="008D7BE9" w:rsidP="008D7BE9">
      <w:r w:rsidRPr="005C440F">
        <w:t xml:space="preserve">标准答案： D 您的答案： </w:t>
      </w:r>
    </w:p>
    <w:p w:rsidR="008D7BE9" w:rsidRPr="005C440F" w:rsidRDefault="008D7BE9" w:rsidP="008D7BE9">
      <w:bookmarkStart w:id="791" w:name="805588"/>
      <w:bookmarkEnd w:id="791"/>
      <w:r w:rsidRPr="005C440F">
        <w:t xml:space="preserve">第791题 不能溯源至SI单位的临床检验项目是(P:0) </w:t>
      </w:r>
    </w:p>
    <w:p w:rsidR="008D7BE9" w:rsidRPr="005C440F" w:rsidRDefault="008D7BE9" w:rsidP="008D7BE9">
      <w:r w:rsidRPr="005C440F">
        <w:pict>
          <v:rect id="_x0000_i1817" style="width:415.3pt;height:1.5pt" o:hralign="center" o:hrstd="t" o:hr="t" fillcolor="#a0a0a0" stroked="f"/>
        </w:pict>
      </w:r>
    </w:p>
    <w:p w:rsidR="008D7BE9" w:rsidRPr="005C440F" w:rsidRDefault="008D7BE9" w:rsidP="008D7BE9">
      <w:r w:rsidRPr="005C440F">
        <w:t>A、胆固醇</w:t>
      </w:r>
    </w:p>
    <w:p w:rsidR="008D7BE9" w:rsidRPr="005C440F" w:rsidRDefault="008D7BE9" w:rsidP="008D7BE9">
      <w:r w:rsidRPr="005C440F">
        <w:t>B、葡萄糖</w:t>
      </w:r>
    </w:p>
    <w:p w:rsidR="008D7BE9" w:rsidRPr="005C440F" w:rsidRDefault="008D7BE9" w:rsidP="008D7BE9">
      <w:r w:rsidRPr="005C440F">
        <w:t>C、糖化血红蛋白</w:t>
      </w:r>
    </w:p>
    <w:p w:rsidR="008D7BE9" w:rsidRPr="005C440F" w:rsidRDefault="008D7BE9" w:rsidP="008D7BE9">
      <w:r w:rsidRPr="005C440F">
        <w:t>D、尿素</w:t>
      </w:r>
    </w:p>
    <w:p w:rsidR="008D7BE9" w:rsidRPr="005C440F" w:rsidRDefault="008D7BE9" w:rsidP="008D7BE9">
      <w:r w:rsidRPr="005C440F">
        <w:t>E、甲状腺激素</w:t>
      </w:r>
    </w:p>
    <w:p w:rsidR="008D7BE9" w:rsidRPr="005C440F" w:rsidRDefault="008D7BE9" w:rsidP="008D7BE9">
      <w:r w:rsidRPr="005C440F">
        <w:t xml:space="preserve">标准答案： C 您的答案： </w:t>
      </w:r>
    </w:p>
    <w:p w:rsidR="008D7BE9" w:rsidRPr="005C440F" w:rsidRDefault="008D7BE9" w:rsidP="008D7BE9">
      <w:bookmarkStart w:id="792" w:name="805589"/>
      <w:bookmarkEnd w:id="792"/>
      <w:r w:rsidRPr="005C440F">
        <w:t xml:space="preserve">第792题 直线回归分析中,相关系数为负时(P:0) </w:t>
      </w:r>
    </w:p>
    <w:p w:rsidR="008D7BE9" w:rsidRPr="005C440F" w:rsidRDefault="008D7BE9" w:rsidP="008D7BE9">
      <w:r w:rsidRPr="005C440F">
        <w:pict>
          <v:rect id="_x0000_i1818" style="width:415.3pt;height:1.5pt" o:hralign="center" o:hrstd="t" o:hr="t" fillcolor="#a0a0a0" stroked="f"/>
        </w:pict>
      </w:r>
    </w:p>
    <w:p w:rsidR="008D7BE9" w:rsidRPr="005C440F" w:rsidRDefault="008D7BE9" w:rsidP="008D7BE9">
      <w:r w:rsidRPr="005C440F">
        <w:t>A、表示Y随X的增加而减少</w:t>
      </w:r>
    </w:p>
    <w:p w:rsidR="008D7BE9" w:rsidRPr="005C440F" w:rsidRDefault="008D7BE9" w:rsidP="008D7BE9">
      <w:r w:rsidRPr="005C440F">
        <w:t>B、表示Y随X的增加而增加</w:t>
      </w:r>
    </w:p>
    <w:p w:rsidR="008D7BE9" w:rsidRPr="005C440F" w:rsidRDefault="008D7BE9" w:rsidP="008D7BE9">
      <w:r w:rsidRPr="005C440F">
        <w:t>C、表示Y随Ⅹ的增加而不变</w:t>
      </w:r>
    </w:p>
    <w:p w:rsidR="008D7BE9" w:rsidRPr="005C440F" w:rsidRDefault="008D7BE9" w:rsidP="008D7BE9">
      <w:r w:rsidRPr="005C440F">
        <w:t>D、表示Y随X的减少而减少</w:t>
      </w:r>
    </w:p>
    <w:p w:rsidR="008D7BE9" w:rsidRPr="005C440F" w:rsidRDefault="008D7BE9" w:rsidP="008D7BE9">
      <w:r w:rsidRPr="005C440F">
        <w:t>E、表示Y随X的减少而增加</w:t>
      </w:r>
    </w:p>
    <w:p w:rsidR="008D7BE9" w:rsidRPr="005C440F" w:rsidRDefault="008D7BE9" w:rsidP="008D7BE9">
      <w:r w:rsidRPr="005C440F">
        <w:t xml:space="preserve">标准答案： A 您的答案： </w:t>
      </w:r>
    </w:p>
    <w:p w:rsidR="008D7BE9" w:rsidRPr="005C440F" w:rsidRDefault="008D7BE9" w:rsidP="008D7BE9">
      <w:bookmarkStart w:id="793" w:name="805590"/>
      <w:bookmarkEnd w:id="793"/>
      <w:r w:rsidRPr="005C440F">
        <w:t xml:space="preserve">第793题 关于实验室认可和质量体系认证,下列哪些说法是错误的(P:0) </w:t>
      </w:r>
    </w:p>
    <w:p w:rsidR="008D7BE9" w:rsidRPr="005C440F" w:rsidRDefault="008D7BE9" w:rsidP="008D7BE9">
      <w:r w:rsidRPr="005C440F">
        <w:pict>
          <v:rect id="_x0000_i1819" style="width:415.3pt;height:1.5pt" o:hralign="center" o:hrstd="t" o:hr="t" fillcolor="#a0a0a0" stroked="f"/>
        </w:pict>
      </w:r>
    </w:p>
    <w:p w:rsidR="008D7BE9" w:rsidRPr="005C440F" w:rsidRDefault="008D7BE9" w:rsidP="008D7BE9">
      <w:r w:rsidRPr="005C440F">
        <w:t>A、认可对象是检测实验室或(和)校准实验室</w:t>
      </w:r>
    </w:p>
    <w:p w:rsidR="008D7BE9" w:rsidRPr="005C440F" w:rsidRDefault="008D7BE9" w:rsidP="008D7BE9">
      <w:r w:rsidRPr="005C440F">
        <w:t>B、认可是权威机构正式承认</w:t>
      </w:r>
    </w:p>
    <w:p w:rsidR="008D7BE9" w:rsidRPr="005C440F" w:rsidRDefault="008D7BE9" w:rsidP="008D7BE9">
      <w:r w:rsidRPr="005C440F">
        <w:t>C、认证是由第三方进行的</w:t>
      </w:r>
    </w:p>
    <w:p w:rsidR="008D7BE9" w:rsidRPr="005C440F" w:rsidRDefault="008D7BE9" w:rsidP="008D7BE9">
      <w:r w:rsidRPr="005C440F">
        <w:t>D、认证是证明被认证对象具备某种能力,是对能力的审核</w:t>
      </w:r>
    </w:p>
    <w:p w:rsidR="008D7BE9" w:rsidRPr="005C440F" w:rsidRDefault="008D7BE9" w:rsidP="008D7BE9">
      <w:r w:rsidRPr="005C440F">
        <w:t>E、通过认可的检测和校准实验室,其运作也符合ISO9001和ISO9002</w:t>
      </w:r>
    </w:p>
    <w:p w:rsidR="008D7BE9" w:rsidRPr="005C440F" w:rsidRDefault="008D7BE9" w:rsidP="008D7BE9">
      <w:r w:rsidRPr="005C440F">
        <w:t xml:space="preserve">标准答案： D 您的答案： </w:t>
      </w:r>
    </w:p>
    <w:p w:rsidR="008D7BE9" w:rsidRPr="005C440F" w:rsidRDefault="008D7BE9" w:rsidP="008D7BE9">
      <w:bookmarkStart w:id="794" w:name="805591"/>
      <w:bookmarkEnd w:id="794"/>
      <w:r w:rsidRPr="005C440F">
        <w:t xml:space="preserve">第794题 医学实验室认可与工业检测实验室从标本来源的角度来说,它们之间最重要的区别在于(P:0) </w:t>
      </w:r>
    </w:p>
    <w:p w:rsidR="008D7BE9" w:rsidRPr="005C440F" w:rsidRDefault="008D7BE9" w:rsidP="008D7BE9">
      <w:r w:rsidRPr="005C440F">
        <w:pict>
          <v:rect id="_x0000_i1820" style="width:415.3pt;height:1.5pt" o:hralign="center" o:hrstd="t" o:hr="t" fillcolor="#a0a0a0" stroked="f"/>
        </w:pict>
      </w:r>
    </w:p>
    <w:p w:rsidR="008D7BE9" w:rsidRPr="005C440F" w:rsidRDefault="008D7BE9" w:rsidP="008D7BE9">
      <w:r w:rsidRPr="005C440F">
        <w:t>A、标本数据量大</w:t>
      </w:r>
    </w:p>
    <w:p w:rsidR="008D7BE9" w:rsidRPr="005C440F" w:rsidRDefault="008D7BE9" w:rsidP="008D7BE9">
      <w:r w:rsidRPr="005C440F">
        <w:t>B、标本取材要求高</w:t>
      </w:r>
    </w:p>
    <w:p w:rsidR="008D7BE9" w:rsidRPr="005C440F" w:rsidRDefault="008D7BE9" w:rsidP="008D7BE9">
      <w:r w:rsidRPr="005C440F">
        <w:t>C、仪器自动化程度高</w:t>
      </w:r>
    </w:p>
    <w:p w:rsidR="008D7BE9" w:rsidRPr="005C440F" w:rsidRDefault="008D7BE9" w:rsidP="008D7BE9">
      <w:r w:rsidRPr="005C440F">
        <w:t>D、标本存在基质效应</w:t>
      </w:r>
    </w:p>
    <w:p w:rsidR="008D7BE9" w:rsidRPr="005C440F" w:rsidRDefault="008D7BE9" w:rsidP="008D7BE9">
      <w:r w:rsidRPr="005C440F">
        <w:t>E、结果解释难度大</w:t>
      </w:r>
    </w:p>
    <w:p w:rsidR="008D7BE9" w:rsidRPr="005C440F" w:rsidRDefault="008D7BE9" w:rsidP="008D7BE9">
      <w:r w:rsidRPr="005C440F">
        <w:t xml:space="preserve">标准答案： D 您的答案： </w:t>
      </w:r>
    </w:p>
    <w:p w:rsidR="008D7BE9" w:rsidRPr="005C440F" w:rsidRDefault="008D7BE9" w:rsidP="008D7BE9">
      <w:bookmarkStart w:id="795" w:name="805592"/>
      <w:bookmarkEnd w:id="795"/>
      <w:r w:rsidRPr="005C440F">
        <w:t xml:space="preserve">第795题 质量管理体系的建立,以下哪一说法是错误的(P:0) </w:t>
      </w:r>
    </w:p>
    <w:p w:rsidR="008D7BE9" w:rsidRPr="005C440F" w:rsidRDefault="008D7BE9" w:rsidP="008D7BE9">
      <w:r w:rsidRPr="005C440F">
        <w:pict>
          <v:rect id="_x0000_i1821" style="width:415.3pt;height:1.5pt" o:hralign="center" o:hrstd="t" o:hr="t" fillcolor="#a0a0a0" stroked="f"/>
        </w:pict>
      </w:r>
    </w:p>
    <w:p w:rsidR="008D7BE9" w:rsidRPr="005C440F" w:rsidRDefault="008D7BE9" w:rsidP="008D7BE9">
      <w:r w:rsidRPr="005C440F">
        <w:t>A、全员参与首先必须全员培训</w:t>
      </w:r>
    </w:p>
    <w:p w:rsidR="008D7BE9" w:rsidRPr="005C440F" w:rsidRDefault="008D7BE9" w:rsidP="008D7BE9">
      <w:r w:rsidRPr="005C440F">
        <w:t>B、对质量管理体系的有效性和充分性应定期进行评审</w:t>
      </w:r>
    </w:p>
    <w:p w:rsidR="008D7BE9" w:rsidRPr="005C440F" w:rsidRDefault="008D7BE9" w:rsidP="008D7BE9">
      <w:r w:rsidRPr="005C440F">
        <w:t>C、学习进修人员不属于培训对象</w:t>
      </w:r>
    </w:p>
    <w:p w:rsidR="008D7BE9" w:rsidRPr="005C440F" w:rsidRDefault="008D7BE9" w:rsidP="008D7BE9">
      <w:r w:rsidRPr="005C440F">
        <w:t>D、确保诊疗方案有效实施的检验手段是实验室最高管理者的任务之一</w:t>
      </w:r>
    </w:p>
    <w:p w:rsidR="008D7BE9" w:rsidRPr="005C440F" w:rsidRDefault="008D7BE9" w:rsidP="008D7BE9">
      <w:r w:rsidRPr="005C440F">
        <w:t>E、对供应商进行必要的培训,以提高其供应合格检验产品的能力</w:t>
      </w:r>
    </w:p>
    <w:p w:rsidR="008D7BE9" w:rsidRPr="005C440F" w:rsidRDefault="008D7BE9" w:rsidP="008D7BE9">
      <w:r w:rsidRPr="005C440F">
        <w:t xml:space="preserve">标准答案： C 您的答案： </w:t>
      </w:r>
    </w:p>
    <w:p w:rsidR="008D7BE9" w:rsidRPr="005C440F" w:rsidRDefault="008D7BE9" w:rsidP="008D7BE9">
      <w:bookmarkStart w:id="796" w:name="805593"/>
      <w:bookmarkEnd w:id="796"/>
      <w:r w:rsidRPr="005C440F">
        <w:t xml:space="preserve">第796题 溯源至SI单位的检验项目的参考系统主要来自于(P:0) </w:t>
      </w:r>
    </w:p>
    <w:p w:rsidR="008D7BE9" w:rsidRPr="005C440F" w:rsidRDefault="008D7BE9" w:rsidP="008D7BE9">
      <w:r w:rsidRPr="005C440F">
        <w:pict>
          <v:rect id="_x0000_i1822" style="width:415.3pt;height:1.5pt" o:hralign="center" o:hrstd="t" o:hr="t" fillcolor="#a0a0a0" stroked="f"/>
        </w:pict>
      </w:r>
    </w:p>
    <w:p w:rsidR="008D7BE9" w:rsidRPr="005C440F" w:rsidRDefault="008D7BE9" w:rsidP="008D7BE9">
      <w:r w:rsidRPr="005C440F">
        <w:t>A、美国NIST</w:t>
      </w:r>
    </w:p>
    <w:p w:rsidR="008D7BE9" w:rsidRPr="005C440F" w:rsidRDefault="008D7BE9" w:rsidP="008D7BE9">
      <w:r w:rsidRPr="005C440F">
        <w:t>B、有关国际组织</w:t>
      </w:r>
    </w:p>
    <w:p w:rsidR="008D7BE9" w:rsidRPr="005C440F" w:rsidRDefault="008D7BE9" w:rsidP="008D7BE9">
      <w:r w:rsidRPr="005C440F">
        <w:t>C、德国临床化学会(DGKC)</w:t>
      </w:r>
    </w:p>
    <w:p w:rsidR="008D7BE9" w:rsidRPr="005C440F" w:rsidRDefault="008D7BE9" w:rsidP="008D7BE9">
      <w:r w:rsidRPr="005C440F">
        <w:t>D、欧共体标准局(BCR)</w:t>
      </w:r>
    </w:p>
    <w:p w:rsidR="008D7BE9" w:rsidRPr="005C440F" w:rsidRDefault="008D7BE9" w:rsidP="008D7BE9">
      <w:r w:rsidRPr="005C440F">
        <w:t>E、大学的专业实验室</w:t>
      </w:r>
    </w:p>
    <w:p w:rsidR="008D7BE9" w:rsidRPr="005C440F" w:rsidRDefault="008D7BE9" w:rsidP="008D7BE9">
      <w:r w:rsidRPr="005C440F">
        <w:t xml:space="preserve">标准答案： B 您的答案： </w:t>
      </w:r>
    </w:p>
    <w:p w:rsidR="008D7BE9" w:rsidRPr="005C440F" w:rsidRDefault="008D7BE9" w:rsidP="008D7BE9">
      <w:bookmarkStart w:id="797" w:name="805594"/>
      <w:bookmarkEnd w:id="797"/>
      <w:r w:rsidRPr="005C440F">
        <w:t xml:space="preserve">第797题 测得血糖20天室内质量控制数据,计算出其均值为5.0mmol/L,标准差为0.25mmol/L,其变异系数应为(P:0) </w:t>
      </w:r>
    </w:p>
    <w:p w:rsidR="008D7BE9" w:rsidRPr="005C440F" w:rsidRDefault="008D7BE9" w:rsidP="008D7BE9">
      <w:r w:rsidRPr="005C440F">
        <w:pict>
          <v:rect id="_x0000_i1823"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C、3%</w:t>
      </w:r>
    </w:p>
    <w:p w:rsidR="008D7BE9" w:rsidRPr="005C440F" w:rsidRDefault="008D7BE9" w:rsidP="008D7BE9">
      <w:r w:rsidRPr="005C440F">
        <w:t>D、4%</w:t>
      </w:r>
    </w:p>
    <w:p w:rsidR="008D7BE9" w:rsidRPr="005C440F" w:rsidRDefault="008D7BE9" w:rsidP="008D7BE9">
      <w:r w:rsidRPr="005C440F">
        <w:t>E、5%</w:t>
      </w:r>
    </w:p>
    <w:p w:rsidR="008D7BE9" w:rsidRPr="005C440F" w:rsidRDefault="008D7BE9" w:rsidP="008D7BE9">
      <w:r w:rsidRPr="005C440F">
        <w:t xml:space="preserve">标准答案： E 您的答案： </w:t>
      </w:r>
    </w:p>
    <w:p w:rsidR="008D7BE9" w:rsidRPr="005C440F" w:rsidRDefault="008D7BE9" w:rsidP="008D7BE9">
      <w:bookmarkStart w:id="798" w:name="805595"/>
      <w:bookmarkEnd w:id="798"/>
      <w:r w:rsidRPr="005C440F">
        <w:t xml:space="preserve">第798题 在室内质量控制规则中,对随机误差检出敏感的规则是(P:0) </w:t>
      </w:r>
    </w:p>
    <w:p w:rsidR="008D7BE9" w:rsidRPr="005C440F" w:rsidRDefault="008D7BE9" w:rsidP="008D7BE9">
      <w:r w:rsidRPr="005C440F">
        <w:pict>
          <v:rect id="_x0000_i1824" style="width:415.3pt;height:1.5pt" o:hralign="center" o:hrstd="t" o:hr="t" fillcolor="#a0a0a0" stroked="f"/>
        </w:pict>
      </w:r>
    </w:p>
    <w:p w:rsidR="008D7BE9" w:rsidRPr="005C440F" w:rsidRDefault="008D7BE9" w:rsidP="008D7BE9">
      <w:r w:rsidRPr="005C440F">
        <w:t>A、R</w:t>
      </w:r>
    </w:p>
    <w:p w:rsidR="008D7BE9" w:rsidRPr="005C440F" w:rsidRDefault="008D7BE9" w:rsidP="008D7BE9">
      <w:r w:rsidRPr="005C440F">
        <w:t>B、2</w:t>
      </w:r>
    </w:p>
    <w:p w:rsidR="008D7BE9" w:rsidRPr="005C440F" w:rsidRDefault="008D7BE9" w:rsidP="008D7BE9">
      <w:r w:rsidRPr="005C440F">
        <w:t>C、4</w:t>
      </w:r>
    </w:p>
    <w:p w:rsidR="008D7BE9" w:rsidRPr="005C440F" w:rsidRDefault="008D7BE9" w:rsidP="008D7BE9">
      <w:r w:rsidRPr="005C440F">
        <w:t>D、10</w:t>
      </w:r>
    </w:p>
    <w:p w:rsidR="008D7BE9" w:rsidRPr="005C440F" w:rsidRDefault="008D7BE9" w:rsidP="008D7BE9">
      <w:r w:rsidRPr="005C440F">
        <w:t>E、连续三个质控结果中有两个同时超出+2s或-2s</w:t>
      </w:r>
    </w:p>
    <w:p w:rsidR="008D7BE9" w:rsidRPr="005C440F" w:rsidRDefault="008D7BE9" w:rsidP="008D7BE9">
      <w:r w:rsidRPr="005C440F">
        <w:t xml:space="preserve">标准答案： A 您的答案： </w:t>
      </w:r>
    </w:p>
    <w:p w:rsidR="008D7BE9" w:rsidRPr="005C440F" w:rsidRDefault="008D7BE9" w:rsidP="008D7BE9">
      <w:bookmarkStart w:id="799" w:name="805596"/>
      <w:bookmarkEnd w:id="799"/>
      <w:r w:rsidRPr="005C440F">
        <w:t xml:space="preserve">第799题 室内质量控制中的平均值控制图主要观察测量值的平均变化情况,用于考察(P:0) </w:t>
      </w:r>
    </w:p>
    <w:p w:rsidR="008D7BE9" w:rsidRPr="005C440F" w:rsidRDefault="008D7BE9" w:rsidP="008D7BE9">
      <w:r w:rsidRPr="005C440F">
        <w:pict>
          <v:rect id="_x0000_i1825" style="width:415.3pt;height:1.5pt" o:hralign="center" o:hrstd="t" o:hr="t" fillcolor="#a0a0a0" stroked="f"/>
        </w:pict>
      </w:r>
    </w:p>
    <w:p w:rsidR="008D7BE9" w:rsidRPr="005C440F" w:rsidRDefault="008D7BE9" w:rsidP="008D7BE9">
      <w:r w:rsidRPr="005C440F">
        <w:t>A、精密度</w:t>
      </w:r>
    </w:p>
    <w:p w:rsidR="008D7BE9" w:rsidRPr="005C440F" w:rsidRDefault="008D7BE9" w:rsidP="008D7BE9">
      <w:r w:rsidRPr="005C440F">
        <w:t>B、特异性</w:t>
      </w:r>
    </w:p>
    <w:p w:rsidR="008D7BE9" w:rsidRPr="005C440F" w:rsidRDefault="008D7BE9" w:rsidP="008D7BE9">
      <w:r w:rsidRPr="005C440F">
        <w:t>C、准确度</w:t>
      </w:r>
    </w:p>
    <w:p w:rsidR="008D7BE9" w:rsidRPr="005C440F" w:rsidRDefault="008D7BE9" w:rsidP="008D7BE9">
      <w:r w:rsidRPr="005C440F">
        <w:t>D、敏感性</w:t>
      </w:r>
    </w:p>
    <w:p w:rsidR="008D7BE9" w:rsidRPr="005C440F" w:rsidRDefault="008D7BE9" w:rsidP="008D7BE9">
      <w:r w:rsidRPr="005C440F">
        <w:t>E、误差</w:t>
      </w:r>
    </w:p>
    <w:p w:rsidR="008D7BE9" w:rsidRPr="005C440F" w:rsidRDefault="008D7BE9" w:rsidP="008D7BE9">
      <w:r w:rsidRPr="005C440F">
        <w:t xml:space="preserve">标准答案： C 您的答案： </w:t>
      </w:r>
    </w:p>
    <w:p w:rsidR="008D7BE9" w:rsidRPr="005C440F" w:rsidRDefault="008D7BE9" w:rsidP="008D7BE9">
      <w:bookmarkStart w:id="800" w:name="805597"/>
      <w:bookmarkEnd w:id="800"/>
      <w:r w:rsidRPr="005C440F">
        <w:t xml:space="preserve">第800题 根据正态分布下面积规律,血糖的一组质控数据的均值为5.0mmol/L,其标准差为0.2mmol/L。其概率为68.2%的区间为(P:0) </w:t>
      </w:r>
    </w:p>
    <w:p w:rsidR="008D7BE9" w:rsidRPr="005C440F" w:rsidRDefault="008D7BE9" w:rsidP="008D7BE9">
      <w:r w:rsidRPr="005C440F">
        <w:pict>
          <v:rect id="_x0000_i1826" style="width:415.3pt;height:1.5pt" o:hralign="center" o:hrstd="t" o:hr="t" fillcolor="#a0a0a0" stroked="f"/>
        </w:pict>
      </w:r>
    </w:p>
    <w:p w:rsidR="008D7BE9" w:rsidRPr="005C440F" w:rsidRDefault="008D7BE9" w:rsidP="008D7BE9">
      <w:r w:rsidRPr="005C440F">
        <w:t>A、5.0±0.2</w:t>
      </w:r>
    </w:p>
    <w:p w:rsidR="008D7BE9" w:rsidRPr="005C440F" w:rsidRDefault="008D7BE9" w:rsidP="008D7BE9">
      <w:r w:rsidRPr="005C440F">
        <w:t>B、5.0±0.3</w:t>
      </w:r>
    </w:p>
    <w:p w:rsidR="008D7BE9" w:rsidRPr="005C440F" w:rsidRDefault="008D7BE9" w:rsidP="008D7BE9">
      <w:r w:rsidRPr="005C440F">
        <w:t>C、5.0±0.392</w:t>
      </w:r>
    </w:p>
    <w:p w:rsidR="008D7BE9" w:rsidRPr="005C440F" w:rsidRDefault="008D7BE9" w:rsidP="008D7BE9">
      <w:r w:rsidRPr="005C440F">
        <w:t>D、5.0±0.4</w:t>
      </w:r>
    </w:p>
    <w:p w:rsidR="008D7BE9" w:rsidRPr="005C440F" w:rsidRDefault="008D7BE9" w:rsidP="008D7BE9">
      <w:r w:rsidRPr="005C440F">
        <w:t>E、5.0±0.57</w:t>
      </w:r>
    </w:p>
    <w:p w:rsidR="008D7BE9" w:rsidRPr="005C440F" w:rsidRDefault="008D7BE9" w:rsidP="008D7BE9">
      <w:r w:rsidRPr="005C440F">
        <w:t xml:space="preserve">标准答案： A 您的答案： </w:t>
      </w:r>
    </w:p>
    <w:p w:rsidR="008D7BE9" w:rsidRPr="005C440F" w:rsidRDefault="008D7BE9" w:rsidP="008D7BE9">
      <w:bookmarkStart w:id="801" w:name="805598"/>
      <w:bookmarkEnd w:id="801"/>
      <w:r w:rsidRPr="005C440F">
        <w:t xml:space="preserve">第801题 2指的是(P:0) </w:t>
      </w:r>
    </w:p>
    <w:p w:rsidR="008D7BE9" w:rsidRPr="005C440F" w:rsidRDefault="008D7BE9" w:rsidP="008D7BE9">
      <w:r w:rsidRPr="005C440F">
        <w:pict>
          <v:rect id="_x0000_i1827" style="width:415.3pt;height:1.5pt" o:hralign="center" o:hrstd="t" o:hr="t" fillcolor="#a0a0a0" stroked="f"/>
        </w:pict>
      </w:r>
    </w:p>
    <w:p w:rsidR="008D7BE9" w:rsidRPr="005C440F" w:rsidRDefault="008D7BE9" w:rsidP="008D7BE9">
      <w:r w:rsidRPr="005C440F">
        <w:t>A、同批两个质控结果之差值超过4s,即一个质控结果超过+2s,另一质控结果超过-2s,表示存在随机误差</w:t>
      </w:r>
    </w:p>
    <w:p w:rsidR="008D7BE9" w:rsidRPr="005C440F" w:rsidRDefault="008D7BE9" w:rsidP="008D7BE9">
      <w:r w:rsidRPr="005C440F">
        <w:t>B、一个质控结果超过±3s,为违背此规则,提示存在随机误差</w:t>
      </w:r>
    </w:p>
    <w:p w:rsidR="008D7BE9" w:rsidRPr="005C440F" w:rsidRDefault="008D7BE9" w:rsidP="008D7BE9">
      <w:r w:rsidRPr="005C440F">
        <w:t>C、两个连续质控结果同时超过+2s或-2s,为违背此规则,表示存在系统误差</w:t>
      </w:r>
    </w:p>
    <w:p w:rsidR="008D7BE9" w:rsidRPr="005C440F" w:rsidRDefault="008D7BE9" w:rsidP="008D7BE9">
      <w:r w:rsidRPr="005C440F">
        <w:t>D、一个质控品连续的四次测定结果都超过+1s或-1s,两个质控品连续两次测定都超过+1s或-1s,为违背此规则,表示存在系统误差</w:t>
      </w:r>
    </w:p>
    <w:p w:rsidR="008D7BE9" w:rsidRPr="005C440F" w:rsidRDefault="008D7BE9" w:rsidP="008D7BE9">
      <w:r w:rsidRPr="005C440F">
        <w:t>E、10个连续的质控结果在平均数一侧,为违背此规则,表示存在系统误差</w:t>
      </w:r>
    </w:p>
    <w:p w:rsidR="008D7BE9" w:rsidRPr="005C440F" w:rsidRDefault="008D7BE9" w:rsidP="008D7BE9">
      <w:r w:rsidRPr="005C440F">
        <w:t xml:space="preserve">标准答案： C 您的答案： </w:t>
      </w:r>
    </w:p>
    <w:p w:rsidR="008D7BE9" w:rsidRPr="005C440F" w:rsidRDefault="008D7BE9" w:rsidP="008D7BE9">
      <w:bookmarkStart w:id="802" w:name="805599"/>
      <w:bookmarkEnd w:id="802"/>
      <w:r w:rsidRPr="005C440F">
        <w:t xml:space="preserve">第802题 假定血糖在常规实验室20天测定的质控结果的均数为5.5Smmol/L,标准差为0.5mmol/L,如果采用2规则,其失控制界限为(P:0) </w:t>
      </w:r>
    </w:p>
    <w:p w:rsidR="008D7BE9" w:rsidRPr="005C440F" w:rsidRDefault="008D7BE9" w:rsidP="008D7BE9">
      <w:r w:rsidRPr="005C440F">
        <w:pict>
          <v:rect id="_x0000_i1828" style="width:415.3pt;height:1.5pt" o:hralign="center" o:hrstd="t" o:hr="t" fillcolor="#a0a0a0" stroked="f"/>
        </w:pict>
      </w:r>
    </w:p>
    <w:p w:rsidR="008D7BE9" w:rsidRPr="005C440F" w:rsidRDefault="008D7BE9" w:rsidP="008D7BE9">
      <w:r w:rsidRPr="005C440F">
        <w:t>A、下限为5mmol/L,上限为6mmol/L</w:t>
      </w:r>
    </w:p>
    <w:p w:rsidR="008D7BE9" w:rsidRPr="005C440F" w:rsidRDefault="008D7BE9" w:rsidP="008D7BE9">
      <w:r w:rsidRPr="005C440F">
        <w:t>B、下限为4mmol/L,上限为7mmol/L</w:t>
      </w:r>
    </w:p>
    <w:p w:rsidR="008D7BE9" w:rsidRPr="005C440F" w:rsidRDefault="008D7BE9" w:rsidP="008D7BE9">
      <w:r w:rsidRPr="005C440F">
        <w:t>C、下限为4.5mmol/L,上限为6.5mmol/L</w:t>
      </w:r>
    </w:p>
    <w:p w:rsidR="008D7BE9" w:rsidRPr="005C440F" w:rsidRDefault="008D7BE9" w:rsidP="008D7BE9">
      <w:r w:rsidRPr="005C440F">
        <w:t>D、下限为4mmol/L,上限为6.5mmol/L</w:t>
      </w:r>
    </w:p>
    <w:p w:rsidR="008D7BE9" w:rsidRPr="005C440F" w:rsidRDefault="008D7BE9" w:rsidP="008D7BE9">
      <w:r w:rsidRPr="005C440F">
        <w:t>E、下限为3.5mmol/L,上限为7.5mmol/L</w:t>
      </w:r>
    </w:p>
    <w:p w:rsidR="008D7BE9" w:rsidRPr="005C440F" w:rsidRDefault="008D7BE9" w:rsidP="008D7BE9">
      <w:r w:rsidRPr="005C440F">
        <w:t xml:space="preserve">标准答案： C 您的答案： </w:t>
      </w:r>
    </w:p>
    <w:p w:rsidR="008D7BE9" w:rsidRPr="005C440F" w:rsidRDefault="008D7BE9" w:rsidP="008D7BE9">
      <w:bookmarkStart w:id="803" w:name="805600"/>
      <w:bookmarkEnd w:id="803"/>
      <w:r w:rsidRPr="005C440F">
        <w:t xml:space="preserve">第803题 稳定性较短的质控品,设定控制限时可以采用(P:0) </w:t>
      </w:r>
    </w:p>
    <w:p w:rsidR="008D7BE9" w:rsidRPr="005C440F" w:rsidRDefault="008D7BE9" w:rsidP="008D7BE9">
      <w:r w:rsidRPr="005C440F">
        <w:pict>
          <v:rect id="_x0000_i1829" style="width:415.3pt;height:1.5pt" o:hralign="center" o:hrstd="t" o:hr="t" fillcolor="#a0a0a0" stroked="f"/>
        </w:pict>
      </w:r>
    </w:p>
    <w:p w:rsidR="008D7BE9" w:rsidRPr="005C440F" w:rsidRDefault="008D7BE9" w:rsidP="008D7BE9">
      <w:r w:rsidRPr="005C440F">
        <w:t>A、计算新的均值</w:t>
      </w:r>
    </w:p>
    <w:p w:rsidR="008D7BE9" w:rsidRPr="005C440F" w:rsidRDefault="008D7BE9" w:rsidP="008D7BE9">
      <w:r w:rsidRPr="005C440F">
        <w:t>B、以前的均值来估计新的标准差</w:t>
      </w:r>
    </w:p>
    <w:p w:rsidR="008D7BE9" w:rsidRPr="005C440F" w:rsidRDefault="008D7BE9" w:rsidP="008D7BE9">
      <w:r w:rsidRPr="005C440F">
        <w:t>C、计算新的标准差</w:t>
      </w:r>
    </w:p>
    <w:p w:rsidR="008D7BE9" w:rsidRPr="005C440F" w:rsidRDefault="008D7BE9" w:rsidP="008D7BE9">
      <w:r w:rsidRPr="005C440F">
        <w:t>D、以前变异系数来估计新的标准差</w:t>
      </w:r>
    </w:p>
    <w:p w:rsidR="008D7BE9" w:rsidRPr="005C440F" w:rsidRDefault="008D7BE9" w:rsidP="008D7BE9">
      <w:r w:rsidRPr="005C440F">
        <w:t>E、以前的均值</w:t>
      </w:r>
    </w:p>
    <w:p w:rsidR="008D7BE9" w:rsidRPr="005C440F" w:rsidRDefault="008D7BE9" w:rsidP="008D7BE9">
      <w:r w:rsidRPr="005C440F">
        <w:t xml:space="preserve">标准答案： D 您的答案： </w:t>
      </w:r>
    </w:p>
    <w:p w:rsidR="008D7BE9" w:rsidRPr="005C440F" w:rsidRDefault="008D7BE9" w:rsidP="008D7BE9">
      <w:bookmarkStart w:id="804" w:name="805601"/>
      <w:bookmarkEnd w:id="804"/>
      <w:r w:rsidRPr="005C440F">
        <w:t xml:space="preserve">第804题 操作过程规范图来自(P:0) </w:t>
      </w:r>
    </w:p>
    <w:p w:rsidR="008D7BE9" w:rsidRPr="005C440F" w:rsidRDefault="008D7BE9" w:rsidP="008D7BE9">
      <w:r w:rsidRPr="005C440F">
        <w:pict>
          <v:rect id="_x0000_i1830" style="width:415.3pt;height:1.5pt" o:hralign="center" o:hrstd="t" o:hr="t" fillcolor="#a0a0a0" stroked="f"/>
        </w:pict>
      </w:r>
    </w:p>
    <w:p w:rsidR="008D7BE9" w:rsidRPr="005C440F" w:rsidRDefault="008D7BE9" w:rsidP="008D7BE9">
      <w:r w:rsidRPr="005C440F">
        <w:t>A、成本-效率模型</w:t>
      </w:r>
    </w:p>
    <w:p w:rsidR="008D7BE9" w:rsidRPr="005C440F" w:rsidRDefault="008D7BE9" w:rsidP="008D7BE9">
      <w:r w:rsidRPr="005C440F">
        <w:t>B、质量-成本模型</w:t>
      </w:r>
    </w:p>
    <w:p w:rsidR="008D7BE9" w:rsidRPr="005C440F" w:rsidRDefault="008D7BE9" w:rsidP="008D7BE9">
      <w:r w:rsidRPr="005C440F">
        <w:t>C、质量-计划模型</w:t>
      </w:r>
    </w:p>
    <w:p w:rsidR="008D7BE9" w:rsidRPr="005C440F" w:rsidRDefault="008D7BE9" w:rsidP="008D7BE9">
      <w:r w:rsidRPr="005C440F">
        <w:t>D、质量-失效模型</w:t>
      </w:r>
    </w:p>
    <w:p w:rsidR="008D7BE9" w:rsidRPr="005C440F" w:rsidRDefault="008D7BE9" w:rsidP="008D7BE9">
      <w:r w:rsidRPr="005C440F">
        <w:t>E、质量控制预测值模型</w:t>
      </w:r>
    </w:p>
    <w:p w:rsidR="008D7BE9" w:rsidRPr="005C440F" w:rsidRDefault="008D7BE9" w:rsidP="008D7BE9">
      <w:r w:rsidRPr="005C440F">
        <w:t xml:space="preserve">标准答案： C 您的答案： </w:t>
      </w:r>
    </w:p>
    <w:p w:rsidR="008D7BE9" w:rsidRPr="005C440F" w:rsidRDefault="008D7BE9" w:rsidP="008D7BE9">
      <w:bookmarkStart w:id="805" w:name="805602"/>
      <w:bookmarkEnd w:id="805"/>
      <w:r w:rsidRPr="005C440F">
        <w:t xml:space="preserve">第805题 功效函数图与操作过程规范图之间的关系基础是(P:0) </w:t>
      </w:r>
    </w:p>
    <w:p w:rsidR="008D7BE9" w:rsidRPr="005C440F" w:rsidRDefault="008D7BE9" w:rsidP="008D7BE9">
      <w:r w:rsidRPr="005C440F">
        <w:pict>
          <v:rect id="_x0000_i1831" style="width:415.3pt;height:1.5pt" o:hralign="center" o:hrstd="t" o:hr="t" fillcolor="#a0a0a0" stroked="f"/>
        </w:pict>
      </w:r>
    </w:p>
    <w:p w:rsidR="008D7BE9" w:rsidRPr="005C440F" w:rsidRDefault="008D7BE9" w:rsidP="008D7BE9">
      <w:r w:rsidRPr="005C440F">
        <w:t>A、系统误差</w:t>
      </w:r>
    </w:p>
    <w:p w:rsidR="008D7BE9" w:rsidRPr="005C440F" w:rsidRDefault="008D7BE9" w:rsidP="008D7BE9">
      <w:r w:rsidRPr="005C440F">
        <w:t>B、临界系统误差</w:t>
      </w:r>
    </w:p>
    <w:p w:rsidR="008D7BE9" w:rsidRPr="005C440F" w:rsidRDefault="008D7BE9" w:rsidP="008D7BE9">
      <w:r w:rsidRPr="005C440F">
        <w:t>C、随机误差</w:t>
      </w:r>
    </w:p>
    <w:p w:rsidR="008D7BE9" w:rsidRPr="005C440F" w:rsidRDefault="008D7BE9" w:rsidP="008D7BE9">
      <w:r w:rsidRPr="005C440F">
        <w:t>D、不精密度</w:t>
      </w:r>
    </w:p>
    <w:p w:rsidR="008D7BE9" w:rsidRPr="005C440F" w:rsidRDefault="008D7BE9" w:rsidP="008D7BE9">
      <w:r w:rsidRPr="005C440F">
        <w:t>E、不准确度</w:t>
      </w:r>
    </w:p>
    <w:p w:rsidR="008D7BE9" w:rsidRPr="005C440F" w:rsidRDefault="008D7BE9" w:rsidP="008D7BE9">
      <w:r w:rsidRPr="005C440F">
        <w:t xml:space="preserve">标准答案： B 您的答案： </w:t>
      </w:r>
    </w:p>
    <w:p w:rsidR="008D7BE9" w:rsidRPr="005C440F" w:rsidRDefault="008D7BE9" w:rsidP="008D7BE9">
      <w:bookmarkStart w:id="806" w:name="805603"/>
      <w:bookmarkEnd w:id="806"/>
      <w:r w:rsidRPr="005C440F">
        <w:t xml:space="preserve">第806题 控制规则决定了(P:0) </w:t>
      </w:r>
    </w:p>
    <w:p w:rsidR="008D7BE9" w:rsidRPr="005C440F" w:rsidRDefault="008D7BE9" w:rsidP="008D7BE9">
      <w:r w:rsidRPr="005C440F">
        <w:pict>
          <v:rect id="_x0000_i1832" style="width:415.3pt;height:1.5pt" o:hralign="center" o:hrstd="t" o:hr="t" fillcolor="#a0a0a0" stroked="f"/>
        </w:pict>
      </w:r>
    </w:p>
    <w:p w:rsidR="008D7BE9" w:rsidRPr="005C440F" w:rsidRDefault="008D7BE9" w:rsidP="008D7BE9">
      <w:r w:rsidRPr="005C440F">
        <w:t>A、系统误差</w:t>
      </w:r>
    </w:p>
    <w:p w:rsidR="008D7BE9" w:rsidRPr="005C440F" w:rsidRDefault="008D7BE9" w:rsidP="008D7BE9">
      <w:r w:rsidRPr="005C440F">
        <w:t>B、变异系数</w:t>
      </w:r>
    </w:p>
    <w:p w:rsidR="008D7BE9" w:rsidRPr="005C440F" w:rsidRDefault="008D7BE9" w:rsidP="008D7BE9">
      <w:r w:rsidRPr="005C440F">
        <w:t>C、控制界限</w:t>
      </w:r>
    </w:p>
    <w:p w:rsidR="008D7BE9" w:rsidRPr="005C440F" w:rsidRDefault="008D7BE9" w:rsidP="008D7BE9">
      <w:r w:rsidRPr="005C440F">
        <w:t>D、总误差</w:t>
      </w:r>
    </w:p>
    <w:p w:rsidR="008D7BE9" w:rsidRPr="005C440F" w:rsidRDefault="008D7BE9" w:rsidP="008D7BE9">
      <w:r w:rsidRPr="005C440F">
        <w:t>E、随机误差</w:t>
      </w:r>
    </w:p>
    <w:p w:rsidR="008D7BE9" w:rsidRPr="005C440F" w:rsidRDefault="008D7BE9" w:rsidP="008D7BE9">
      <w:r w:rsidRPr="005C440F">
        <w:t xml:space="preserve">标准答案： C 您的答案： </w:t>
      </w:r>
    </w:p>
    <w:p w:rsidR="008D7BE9" w:rsidRPr="005C440F" w:rsidRDefault="008D7BE9" w:rsidP="008D7BE9">
      <w:bookmarkStart w:id="807" w:name="805604"/>
      <w:bookmarkEnd w:id="807"/>
      <w:r w:rsidRPr="005C440F">
        <w:t xml:space="preserve">第807题 4规则的控制界限是(P:0) </w:t>
      </w:r>
    </w:p>
    <w:p w:rsidR="008D7BE9" w:rsidRPr="005C440F" w:rsidRDefault="008D7BE9" w:rsidP="008D7BE9">
      <w:r w:rsidRPr="005C440F">
        <w:pict>
          <v:rect id="_x0000_i1833" style="width:415.3pt;height:1.5pt" o:hralign="center" o:hrstd="t" o:hr="t" fillcolor="#a0a0a0" stroked="f"/>
        </w:pict>
      </w:r>
    </w:p>
    <w:p w:rsidR="008D7BE9" w:rsidRPr="005C440F" w:rsidRDefault="008D7BE9" w:rsidP="008D7BE9">
      <w:r w:rsidRPr="005C440F">
        <w:t>A、线</w:t>
      </w:r>
    </w:p>
    <w:p w:rsidR="008D7BE9" w:rsidRPr="005C440F" w:rsidRDefault="008D7BE9" w:rsidP="008D7BE9">
      <w:r w:rsidRPr="005C440F">
        <w:t>B、±s线</w:t>
      </w:r>
    </w:p>
    <w:p w:rsidR="008D7BE9" w:rsidRPr="005C440F" w:rsidRDefault="008D7BE9" w:rsidP="008D7BE9">
      <w:r w:rsidRPr="005C440F">
        <w:t>C、±2s线</w:t>
      </w:r>
    </w:p>
    <w:p w:rsidR="008D7BE9" w:rsidRPr="005C440F" w:rsidRDefault="008D7BE9" w:rsidP="008D7BE9">
      <w:r w:rsidRPr="005C440F">
        <w:t>D、±3s线</w:t>
      </w:r>
    </w:p>
    <w:p w:rsidR="008D7BE9" w:rsidRPr="005C440F" w:rsidRDefault="008D7BE9" w:rsidP="008D7BE9">
      <w:r w:rsidRPr="005C440F">
        <w:t>E、±4s线</w:t>
      </w:r>
    </w:p>
    <w:p w:rsidR="008D7BE9" w:rsidRPr="005C440F" w:rsidRDefault="008D7BE9" w:rsidP="008D7BE9">
      <w:r w:rsidRPr="005C440F">
        <w:t xml:space="preserve">标准答案： B 您的答案： </w:t>
      </w:r>
    </w:p>
    <w:p w:rsidR="008D7BE9" w:rsidRPr="005C440F" w:rsidRDefault="008D7BE9" w:rsidP="008D7BE9">
      <w:bookmarkStart w:id="808" w:name="805605"/>
      <w:bookmarkEnd w:id="808"/>
      <w:r w:rsidRPr="005C440F">
        <w:t xml:space="preserve">第808题 10指的是(P:0) </w:t>
      </w:r>
    </w:p>
    <w:p w:rsidR="008D7BE9" w:rsidRPr="005C440F" w:rsidRDefault="008D7BE9" w:rsidP="008D7BE9">
      <w:r w:rsidRPr="005C440F">
        <w:pict>
          <v:rect id="_x0000_i1834" style="width:415.3pt;height:1.5pt" o:hralign="center" o:hrstd="t" o:hr="t" fillcolor="#a0a0a0" stroked="f"/>
        </w:pict>
      </w:r>
    </w:p>
    <w:p w:rsidR="008D7BE9" w:rsidRPr="005C440F" w:rsidRDefault="008D7BE9" w:rsidP="008D7BE9">
      <w:r w:rsidRPr="005C440F">
        <w:t>A、同批两个质控结果之差值超过4s,即一个质控结果超过+2s,另一质控结果超过-2s,表示存在随机误差</w:t>
      </w:r>
    </w:p>
    <w:p w:rsidR="008D7BE9" w:rsidRPr="005C440F" w:rsidRDefault="008D7BE9" w:rsidP="008D7BE9">
      <w:r w:rsidRPr="005C440F">
        <w:t>B、一个质控结果超过±3s,为违背此规则,提示存在随机误差</w:t>
      </w:r>
    </w:p>
    <w:p w:rsidR="008D7BE9" w:rsidRPr="005C440F" w:rsidRDefault="008D7BE9" w:rsidP="008D7BE9">
      <w:r w:rsidRPr="005C440F">
        <w:t>C、两个连续质控结果同时超过+2s或-2s,为违背此规则,表示存在系统误差</w:t>
      </w:r>
    </w:p>
    <w:p w:rsidR="008D7BE9" w:rsidRPr="005C440F" w:rsidRDefault="008D7BE9" w:rsidP="008D7BE9">
      <w:r w:rsidRPr="005C440F">
        <w:t>D、一个质控品连续的四次测定结果都超过+1s或-1s,两个质控品连续两次测定都超过+1s或-1s,为违背此规则,表示存在系统误差</w:t>
      </w:r>
    </w:p>
    <w:p w:rsidR="008D7BE9" w:rsidRPr="005C440F" w:rsidRDefault="008D7BE9" w:rsidP="008D7BE9">
      <w:r w:rsidRPr="005C440F">
        <w:t>E、10个连续的质控结果在平均数一侧,为违背此规则,表示存在系统误差</w:t>
      </w:r>
    </w:p>
    <w:p w:rsidR="008D7BE9" w:rsidRPr="005C440F" w:rsidRDefault="008D7BE9" w:rsidP="008D7BE9">
      <w:r w:rsidRPr="005C440F">
        <w:t xml:space="preserve">标准答案： E 您的答案： </w:t>
      </w:r>
    </w:p>
    <w:p w:rsidR="008D7BE9" w:rsidRPr="005C440F" w:rsidRDefault="008D7BE9" w:rsidP="008D7BE9">
      <w:bookmarkStart w:id="809" w:name="805606"/>
      <w:bookmarkEnd w:id="809"/>
      <w:r w:rsidRPr="005C440F">
        <w:t xml:space="preserve">第809题 对分析前误差敏感的质控方法是(P:0) </w:t>
      </w:r>
    </w:p>
    <w:p w:rsidR="008D7BE9" w:rsidRPr="005C440F" w:rsidRDefault="008D7BE9" w:rsidP="008D7BE9">
      <w:r w:rsidRPr="005C440F">
        <w:pict>
          <v:rect id="_x0000_i1835" style="width:415.3pt;height:1.5pt" o:hralign="center" o:hrstd="t" o:hr="t" fillcolor="#a0a0a0" stroked="f"/>
        </w:pict>
      </w:r>
    </w:p>
    <w:p w:rsidR="008D7BE9" w:rsidRPr="005C440F" w:rsidRDefault="008D7BE9" w:rsidP="008D7BE9">
      <w:r w:rsidRPr="005C440F">
        <w:t>A、利用质控品进行质控的方法</w:t>
      </w:r>
    </w:p>
    <w:p w:rsidR="008D7BE9" w:rsidRPr="005C440F" w:rsidRDefault="008D7BE9" w:rsidP="008D7BE9">
      <w:r w:rsidRPr="005C440F">
        <w:t>B、Delta法</w:t>
      </w:r>
    </w:p>
    <w:p w:rsidR="008D7BE9" w:rsidRPr="005C440F" w:rsidRDefault="008D7BE9" w:rsidP="008D7BE9">
      <w:r w:rsidRPr="005C440F">
        <w:t>C、患者标本的双份测定</w:t>
      </w:r>
    </w:p>
    <w:p w:rsidR="008D7BE9" w:rsidRPr="005C440F" w:rsidRDefault="008D7BE9" w:rsidP="008D7BE9">
      <w:r w:rsidRPr="005C440F">
        <w:t>D、患者结果的比较</w:t>
      </w:r>
    </w:p>
    <w:p w:rsidR="008D7BE9" w:rsidRPr="005C440F" w:rsidRDefault="008D7BE9" w:rsidP="008D7BE9">
      <w:r w:rsidRPr="005C440F">
        <w:t>E、多规则控制方法</w:t>
      </w:r>
    </w:p>
    <w:p w:rsidR="008D7BE9" w:rsidRPr="005C440F" w:rsidRDefault="008D7BE9" w:rsidP="008D7BE9">
      <w:r w:rsidRPr="005C440F">
        <w:t xml:space="preserve">标准答案： B 您的答案： </w:t>
      </w:r>
    </w:p>
    <w:p w:rsidR="008D7BE9" w:rsidRPr="005C440F" w:rsidRDefault="008D7BE9" w:rsidP="008D7BE9">
      <w:bookmarkStart w:id="810" w:name="805607"/>
      <w:bookmarkEnd w:id="810"/>
      <w:r w:rsidRPr="005C440F">
        <w:t xml:space="preserve">第810题 患者数据质量控制方法是(P:0) </w:t>
      </w:r>
    </w:p>
    <w:p w:rsidR="008D7BE9" w:rsidRPr="005C440F" w:rsidRDefault="008D7BE9" w:rsidP="008D7BE9">
      <w:r w:rsidRPr="005C440F">
        <w:pict>
          <v:rect id="_x0000_i1836" style="width:415.3pt;height:1.5pt" o:hralign="center" o:hrstd="t" o:hr="t" fillcolor="#a0a0a0" stroked="f"/>
        </w:pict>
      </w:r>
    </w:p>
    <w:p w:rsidR="008D7BE9" w:rsidRPr="005C440F" w:rsidRDefault="008D7BE9" w:rsidP="008D7BE9">
      <w:r w:rsidRPr="005C440F">
        <w:t>A、直接监控患者标本的结果</w:t>
      </w:r>
    </w:p>
    <w:p w:rsidR="008D7BE9" w:rsidRPr="005C440F" w:rsidRDefault="008D7BE9" w:rsidP="008D7BE9">
      <w:r w:rsidRPr="005C440F">
        <w:t>B、间接控制患者标本的结果</w:t>
      </w:r>
    </w:p>
    <w:p w:rsidR="008D7BE9" w:rsidRPr="005C440F" w:rsidRDefault="008D7BE9" w:rsidP="008D7BE9">
      <w:r w:rsidRPr="005C440F">
        <w:t>C、比利用质控物进行质控的方法好</w:t>
      </w:r>
    </w:p>
    <w:p w:rsidR="008D7BE9" w:rsidRPr="005C440F" w:rsidRDefault="008D7BE9" w:rsidP="008D7BE9">
      <w:r w:rsidRPr="005C440F">
        <w:t>D、可以取代质控物进行质控的方法</w:t>
      </w:r>
    </w:p>
    <w:p w:rsidR="008D7BE9" w:rsidRPr="005C440F" w:rsidRDefault="008D7BE9" w:rsidP="008D7BE9">
      <w:r w:rsidRPr="005C440F">
        <w:t>E、与利用质控物控进行质控的方法一样</w:t>
      </w:r>
    </w:p>
    <w:p w:rsidR="008D7BE9" w:rsidRPr="005C440F" w:rsidRDefault="008D7BE9" w:rsidP="008D7BE9">
      <w:r w:rsidRPr="005C440F">
        <w:t xml:space="preserve">标准答案： A 您的答案： </w:t>
      </w:r>
    </w:p>
    <w:p w:rsidR="008D7BE9" w:rsidRPr="005C440F" w:rsidRDefault="008D7BE9" w:rsidP="008D7BE9">
      <w:bookmarkStart w:id="811" w:name="805608"/>
      <w:bookmarkEnd w:id="811"/>
      <w:r w:rsidRPr="005C440F">
        <w:t xml:space="preserve">第811题 分析前阶段质量保证的主要目的是保证检验结果的(P:0) </w:t>
      </w:r>
    </w:p>
    <w:p w:rsidR="008D7BE9" w:rsidRPr="005C440F" w:rsidRDefault="008D7BE9" w:rsidP="008D7BE9">
      <w:r w:rsidRPr="005C440F">
        <w:pict>
          <v:rect id="_x0000_i1837" style="width:415.3pt;height:1.5pt" o:hralign="center" o:hrstd="t" o:hr="t" fillcolor="#a0a0a0" stroked="f"/>
        </w:pict>
      </w:r>
    </w:p>
    <w:p w:rsidR="008D7BE9" w:rsidRPr="005C440F" w:rsidRDefault="008D7BE9" w:rsidP="008D7BE9">
      <w:r w:rsidRPr="005C440F">
        <w:t>A、准确性</w:t>
      </w:r>
    </w:p>
    <w:p w:rsidR="008D7BE9" w:rsidRPr="005C440F" w:rsidRDefault="008D7BE9" w:rsidP="008D7BE9">
      <w:r w:rsidRPr="005C440F">
        <w:t>B、重复性</w:t>
      </w:r>
    </w:p>
    <w:p w:rsidR="008D7BE9" w:rsidRPr="005C440F" w:rsidRDefault="008D7BE9" w:rsidP="008D7BE9">
      <w:r w:rsidRPr="005C440F">
        <w:t>C、再现性</w:t>
      </w:r>
    </w:p>
    <w:p w:rsidR="008D7BE9" w:rsidRPr="005C440F" w:rsidRDefault="008D7BE9" w:rsidP="008D7BE9">
      <w:r w:rsidRPr="005C440F">
        <w:t>D、稳定性</w:t>
      </w:r>
    </w:p>
    <w:p w:rsidR="008D7BE9" w:rsidRPr="005C440F" w:rsidRDefault="008D7BE9" w:rsidP="008D7BE9">
      <w:r w:rsidRPr="005C440F">
        <w:t>E、反映患者当前病情的真实性</w:t>
      </w:r>
    </w:p>
    <w:p w:rsidR="008D7BE9" w:rsidRPr="005C440F" w:rsidRDefault="008D7BE9" w:rsidP="008D7BE9">
      <w:r w:rsidRPr="005C440F">
        <w:t xml:space="preserve">标准答案： E 您的答案： </w:t>
      </w:r>
    </w:p>
    <w:p w:rsidR="008D7BE9" w:rsidRPr="005C440F" w:rsidRDefault="008D7BE9" w:rsidP="008D7BE9">
      <w:bookmarkStart w:id="812" w:name="805609"/>
      <w:bookmarkEnd w:id="812"/>
      <w:r w:rsidRPr="005C440F">
        <w:t xml:space="preserve">第812题 对真空采血管的评价,哪一种说法是不正确的(P:0) </w:t>
      </w:r>
    </w:p>
    <w:p w:rsidR="008D7BE9" w:rsidRPr="005C440F" w:rsidRDefault="008D7BE9" w:rsidP="008D7BE9">
      <w:r w:rsidRPr="005C440F">
        <w:pict>
          <v:rect id="_x0000_i1838" style="width:415.3pt;height:1.5pt" o:hralign="center" o:hrstd="t" o:hr="t" fillcolor="#a0a0a0" stroked="f"/>
        </w:pict>
      </w:r>
    </w:p>
    <w:p w:rsidR="008D7BE9" w:rsidRPr="005C440F" w:rsidRDefault="008D7BE9" w:rsidP="008D7BE9">
      <w:r w:rsidRPr="005C440F">
        <w:t>A、可控制采血量</w:t>
      </w:r>
    </w:p>
    <w:p w:rsidR="008D7BE9" w:rsidRPr="005C440F" w:rsidRDefault="008D7BE9" w:rsidP="008D7BE9">
      <w:r w:rsidRPr="005C440F">
        <w:t>B、减少采血过程中的生物性污染</w:t>
      </w:r>
    </w:p>
    <w:p w:rsidR="008D7BE9" w:rsidRPr="005C440F" w:rsidRDefault="008D7BE9" w:rsidP="008D7BE9">
      <w:r w:rsidRPr="005C440F">
        <w:t>C、减少溶血的发生</w:t>
      </w:r>
    </w:p>
    <w:p w:rsidR="008D7BE9" w:rsidRPr="005C440F" w:rsidRDefault="008D7BE9" w:rsidP="008D7BE9">
      <w:r w:rsidRPr="005C440F">
        <w:t>D、操作方便,减少工作强度</w:t>
      </w:r>
    </w:p>
    <w:p w:rsidR="008D7BE9" w:rsidRPr="005C440F" w:rsidRDefault="008D7BE9" w:rsidP="008D7BE9">
      <w:r w:rsidRPr="005C440F">
        <w:t>E、即使不加添加剂,亦可快速分离出血清</w:t>
      </w:r>
    </w:p>
    <w:p w:rsidR="008D7BE9" w:rsidRPr="005C440F" w:rsidRDefault="008D7BE9" w:rsidP="008D7BE9">
      <w:r w:rsidRPr="005C440F">
        <w:t xml:space="preserve">标准答案： E 您的答案： </w:t>
      </w:r>
    </w:p>
    <w:p w:rsidR="008D7BE9" w:rsidRPr="005C440F" w:rsidRDefault="008D7BE9" w:rsidP="008D7BE9">
      <w:bookmarkStart w:id="813" w:name="805610"/>
      <w:bookmarkEnd w:id="813"/>
      <w:r w:rsidRPr="005C440F">
        <w:t xml:space="preserve">第813题 在临床化学室间质量评价全年的两次活动中,对于血钾检测,第一次得分为80%,第二次得分仍为80%,其全年的质评成绩应判断为(P:0) </w:t>
      </w:r>
    </w:p>
    <w:p w:rsidR="008D7BE9" w:rsidRPr="005C440F" w:rsidRDefault="008D7BE9" w:rsidP="008D7BE9">
      <w:r w:rsidRPr="005C440F">
        <w:pict>
          <v:rect id="_x0000_i1839" style="width:415.3pt;height:1.5pt" o:hralign="center" o:hrstd="t" o:hr="t" fillcolor="#a0a0a0" stroked="f"/>
        </w:pict>
      </w:r>
    </w:p>
    <w:p w:rsidR="008D7BE9" w:rsidRPr="005C440F" w:rsidRDefault="008D7BE9" w:rsidP="008D7BE9">
      <w:r w:rsidRPr="005C440F">
        <w:t>A、满意的EQA成绩</w:t>
      </w:r>
    </w:p>
    <w:p w:rsidR="008D7BE9" w:rsidRPr="005C440F" w:rsidRDefault="008D7BE9" w:rsidP="008D7BE9">
      <w:r w:rsidRPr="005C440F">
        <w:t>B、不满意的EQA成绩</w:t>
      </w:r>
    </w:p>
    <w:p w:rsidR="008D7BE9" w:rsidRPr="005C440F" w:rsidRDefault="008D7BE9" w:rsidP="008D7BE9">
      <w:r w:rsidRPr="005C440F">
        <w:t>C、成功的EQA成绩</w:t>
      </w:r>
    </w:p>
    <w:p w:rsidR="008D7BE9" w:rsidRPr="005C440F" w:rsidRDefault="008D7BE9" w:rsidP="008D7BE9">
      <w:r w:rsidRPr="005C440F">
        <w:t>D、不成功的EQA成绩</w:t>
      </w:r>
    </w:p>
    <w:p w:rsidR="008D7BE9" w:rsidRPr="005C440F" w:rsidRDefault="008D7BE9" w:rsidP="008D7BE9">
      <w:r w:rsidRPr="005C440F">
        <w:t>E、满足要求</w:t>
      </w:r>
    </w:p>
    <w:p w:rsidR="008D7BE9" w:rsidRPr="005C440F" w:rsidRDefault="008D7BE9" w:rsidP="008D7BE9">
      <w:r w:rsidRPr="005C440F">
        <w:t xml:space="preserve">标准答案： C 您的答案： </w:t>
      </w:r>
    </w:p>
    <w:p w:rsidR="008D7BE9" w:rsidRPr="005C440F" w:rsidRDefault="008D7BE9" w:rsidP="008D7BE9">
      <w:bookmarkStart w:id="814" w:name="805611"/>
      <w:bookmarkEnd w:id="814"/>
      <w:r w:rsidRPr="005C440F">
        <w:t xml:space="preserve">第814题 下列对临床化学质控品要求的描述,错误的是(P:0) </w:t>
      </w:r>
    </w:p>
    <w:p w:rsidR="008D7BE9" w:rsidRPr="005C440F" w:rsidRDefault="008D7BE9" w:rsidP="008D7BE9">
      <w:r w:rsidRPr="005C440F">
        <w:pict>
          <v:rect id="_x0000_i1840" style="width:415.3pt;height:1.5pt" o:hralign="center" o:hrstd="t" o:hr="t" fillcolor="#a0a0a0" stroked="f"/>
        </w:pict>
      </w:r>
    </w:p>
    <w:p w:rsidR="008D7BE9" w:rsidRPr="005C440F" w:rsidRDefault="008D7BE9" w:rsidP="008D7BE9">
      <w:r w:rsidRPr="005C440F">
        <w:t>A、人血清基质</w:t>
      </w:r>
    </w:p>
    <w:p w:rsidR="008D7BE9" w:rsidRPr="005C440F" w:rsidRDefault="008D7BE9" w:rsidP="008D7BE9">
      <w:r w:rsidRPr="005C440F">
        <w:t>B、到实验室后的有效期应在2年以上</w:t>
      </w:r>
    </w:p>
    <w:p w:rsidR="008D7BE9" w:rsidRPr="005C440F" w:rsidRDefault="008D7BE9" w:rsidP="008D7BE9">
      <w:r w:rsidRPr="005C440F">
        <w:t>C、无传染性</w:t>
      </w:r>
    </w:p>
    <w:p w:rsidR="008D7BE9" w:rsidRPr="005C440F" w:rsidRDefault="008D7BE9" w:rsidP="008D7BE9">
      <w:r w:rsidRPr="005C440F">
        <w:t>D、添加剂和抑菌剂的数量尽可能少</w:t>
      </w:r>
    </w:p>
    <w:p w:rsidR="008D7BE9" w:rsidRPr="005C440F" w:rsidRDefault="008D7BE9" w:rsidP="008D7BE9">
      <w:r w:rsidRPr="005C440F">
        <w:t>E、瓶间变异小</w:t>
      </w:r>
    </w:p>
    <w:p w:rsidR="008D7BE9" w:rsidRPr="005C440F" w:rsidRDefault="008D7BE9" w:rsidP="008D7BE9">
      <w:r w:rsidRPr="005C440F">
        <w:t xml:space="preserve">标准答案： B 您的答案： </w:t>
      </w:r>
    </w:p>
    <w:p w:rsidR="008D7BE9" w:rsidRPr="005C440F" w:rsidRDefault="008D7BE9" w:rsidP="008D7BE9">
      <w:bookmarkStart w:id="815" w:name="805612"/>
      <w:bookmarkEnd w:id="815"/>
      <w:r w:rsidRPr="005C440F">
        <w:t xml:space="preserve">第815题 用于确诊目的时,选择的检验项目应注意的是(P:0) </w:t>
      </w:r>
    </w:p>
    <w:p w:rsidR="008D7BE9" w:rsidRPr="005C440F" w:rsidRDefault="008D7BE9" w:rsidP="008D7BE9">
      <w:r w:rsidRPr="005C440F">
        <w:pict>
          <v:rect id="_x0000_i1841" style="width:415.3pt;height:1.5pt" o:hralign="center" o:hrstd="t" o:hr="t" fillcolor="#a0a0a0" stroked="f"/>
        </w:pict>
      </w:r>
    </w:p>
    <w:p w:rsidR="008D7BE9" w:rsidRPr="005C440F" w:rsidRDefault="008D7BE9" w:rsidP="008D7BE9">
      <w:r w:rsidRPr="005C440F">
        <w:t>A、敏感度</w:t>
      </w:r>
    </w:p>
    <w:p w:rsidR="008D7BE9" w:rsidRPr="005C440F" w:rsidRDefault="008D7BE9" w:rsidP="008D7BE9">
      <w:r w:rsidRPr="005C440F">
        <w:t>B、准确度</w:t>
      </w:r>
    </w:p>
    <w:p w:rsidR="008D7BE9" w:rsidRPr="005C440F" w:rsidRDefault="008D7BE9" w:rsidP="008D7BE9">
      <w:r w:rsidRPr="005C440F">
        <w:t>C、特异度</w:t>
      </w:r>
    </w:p>
    <w:p w:rsidR="008D7BE9" w:rsidRPr="005C440F" w:rsidRDefault="008D7BE9" w:rsidP="008D7BE9">
      <w:r w:rsidRPr="005C440F">
        <w:t>D、灵敏度</w:t>
      </w:r>
    </w:p>
    <w:p w:rsidR="008D7BE9" w:rsidRPr="005C440F" w:rsidRDefault="008D7BE9" w:rsidP="008D7BE9">
      <w:r w:rsidRPr="005C440F">
        <w:t>E、稳定度</w:t>
      </w:r>
    </w:p>
    <w:p w:rsidR="008D7BE9" w:rsidRPr="005C440F" w:rsidRDefault="008D7BE9" w:rsidP="008D7BE9">
      <w:r w:rsidRPr="005C440F">
        <w:t xml:space="preserve">标准答案： C 您的答案： </w:t>
      </w:r>
    </w:p>
    <w:p w:rsidR="008D7BE9" w:rsidRPr="005C440F" w:rsidRDefault="008D7BE9" w:rsidP="008D7BE9">
      <w:bookmarkStart w:id="816" w:name="805613"/>
      <w:bookmarkEnd w:id="816"/>
      <w:r w:rsidRPr="005C440F">
        <w:t xml:space="preserve">第816题 室间质量评价活动中出现不及格结果时,实验室本身的问题中不应包括(P:0) </w:t>
      </w:r>
    </w:p>
    <w:p w:rsidR="008D7BE9" w:rsidRPr="005C440F" w:rsidRDefault="008D7BE9" w:rsidP="008D7BE9">
      <w:r w:rsidRPr="005C440F">
        <w:pict>
          <v:rect id="_x0000_i1842" style="width:415.3pt;height:1.5pt" o:hralign="center" o:hrstd="t" o:hr="t" fillcolor="#a0a0a0" stroked="f"/>
        </w:pict>
      </w:r>
    </w:p>
    <w:p w:rsidR="008D7BE9" w:rsidRPr="005C440F" w:rsidRDefault="008D7BE9" w:rsidP="008D7BE9">
      <w:r w:rsidRPr="005C440F">
        <w:t>A、书写错误</w:t>
      </w:r>
    </w:p>
    <w:p w:rsidR="008D7BE9" w:rsidRPr="005C440F" w:rsidRDefault="008D7BE9" w:rsidP="008D7BE9">
      <w:r w:rsidRPr="005C440F">
        <w:t>B、方法学问题</w:t>
      </w:r>
    </w:p>
    <w:p w:rsidR="008D7BE9" w:rsidRPr="005C440F" w:rsidRDefault="008D7BE9" w:rsidP="008D7BE9">
      <w:r w:rsidRPr="005C440F">
        <w:t>C、技术问题</w:t>
      </w:r>
    </w:p>
    <w:p w:rsidR="008D7BE9" w:rsidRPr="005C440F" w:rsidRDefault="008D7BE9" w:rsidP="008D7BE9">
      <w:r w:rsidRPr="005C440F">
        <w:t>D、评价标准</w:t>
      </w:r>
    </w:p>
    <w:p w:rsidR="008D7BE9" w:rsidRPr="005C440F" w:rsidRDefault="008D7BE9" w:rsidP="008D7BE9">
      <w:r w:rsidRPr="005C440F">
        <w:t>E、单位换算问题</w:t>
      </w:r>
    </w:p>
    <w:p w:rsidR="008D7BE9" w:rsidRPr="005C440F" w:rsidRDefault="008D7BE9" w:rsidP="008D7BE9">
      <w:r w:rsidRPr="005C440F">
        <w:t xml:space="preserve">标准答案： D 您的答案： </w:t>
      </w:r>
    </w:p>
    <w:p w:rsidR="008D7BE9" w:rsidRPr="005C440F" w:rsidRDefault="008D7BE9" w:rsidP="008D7BE9">
      <w:bookmarkStart w:id="817" w:name="805614"/>
      <w:bookmarkEnd w:id="817"/>
      <w:r w:rsidRPr="005C440F">
        <w:t xml:space="preserve">第817题 组织若干实验室,共同在规定的时间内,测得同一批号血清,收集测得结果作出统计学分析,目的在于调查各实验室的工作质量,观察试验的准确性;比较各实验室间的数值,并采取相应的措施,使各实验室结果渐趋一致。此过程被称为(P:0) </w:t>
      </w:r>
    </w:p>
    <w:p w:rsidR="008D7BE9" w:rsidRPr="005C440F" w:rsidRDefault="008D7BE9" w:rsidP="008D7BE9">
      <w:r w:rsidRPr="005C440F">
        <w:pict>
          <v:rect id="_x0000_i1843" style="width:415.3pt;height:1.5pt" o:hralign="center" o:hrstd="t" o:hr="t" fillcolor="#a0a0a0" stroked="f"/>
        </w:pict>
      </w:r>
    </w:p>
    <w:p w:rsidR="008D7BE9" w:rsidRPr="005C440F" w:rsidRDefault="008D7BE9" w:rsidP="008D7BE9">
      <w:r w:rsidRPr="005C440F">
        <w:t>A、方法比较</w:t>
      </w:r>
    </w:p>
    <w:p w:rsidR="008D7BE9" w:rsidRPr="005C440F" w:rsidRDefault="008D7BE9" w:rsidP="008D7BE9">
      <w:r w:rsidRPr="005C440F">
        <w:t>B、质量保证</w:t>
      </w:r>
    </w:p>
    <w:p w:rsidR="008D7BE9" w:rsidRPr="005C440F" w:rsidRDefault="008D7BE9" w:rsidP="008D7BE9">
      <w:r w:rsidRPr="005C440F">
        <w:t>C、质量计划</w:t>
      </w:r>
    </w:p>
    <w:p w:rsidR="008D7BE9" w:rsidRPr="005C440F" w:rsidRDefault="008D7BE9" w:rsidP="008D7BE9">
      <w:r w:rsidRPr="005C440F">
        <w:t>D、室间质量评价</w:t>
      </w:r>
    </w:p>
    <w:p w:rsidR="008D7BE9" w:rsidRPr="005C440F" w:rsidRDefault="008D7BE9" w:rsidP="008D7BE9">
      <w:r w:rsidRPr="005C440F">
        <w:t>E、室内质量控制</w:t>
      </w:r>
    </w:p>
    <w:p w:rsidR="008D7BE9" w:rsidRPr="005C440F" w:rsidRDefault="008D7BE9" w:rsidP="008D7BE9">
      <w:r w:rsidRPr="005C440F">
        <w:t xml:space="preserve">标准答案： D 您的答案： </w:t>
      </w:r>
    </w:p>
    <w:p w:rsidR="008D7BE9" w:rsidRPr="005C440F" w:rsidRDefault="008D7BE9" w:rsidP="008D7BE9">
      <w:bookmarkStart w:id="818" w:name="805615"/>
      <w:bookmarkEnd w:id="818"/>
      <w:r w:rsidRPr="005C440F">
        <w:t xml:space="preserve">第818题 用EDTA抗凝血作下列检验,影响检验结果最大的是(P:0) </w:t>
      </w:r>
    </w:p>
    <w:p w:rsidR="008D7BE9" w:rsidRPr="005C440F" w:rsidRDefault="008D7BE9" w:rsidP="008D7BE9">
      <w:r w:rsidRPr="005C440F">
        <w:pict>
          <v:rect id="_x0000_i1844" style="width:415.3pt;height:1.5pt" o:hralign="center" o:hrstd="t" o:hr="t" fillcolor="#a0a0a0" stroked="f"/>
        </w:pict>
      </w:r>
    </w:p>
    <w:p w:rsidR="008D7BE9" w:rsidRPr="005C440F" w:rsidRDefault="008D7BE9" w:rsidP="008D7BE9">
      <w:r w:rsidRPr="005C440F">
        <w:t>A、RBC</w:t>
      </w:r>
    </w:p>
    <w:p w:rsidR="008D7BE9" w:rsidRPr="005C440F" w:rsidRDefault="008D7BE9" w:rsidP="008D7BE9">
      <w:r w:rsidRPr="005C440F">
        <w:t>B、HCT</w:t>
      </w:r>
    </w:p>
    <w:p w:rsidR="008D7BE9" w:rsidRPr="005C440F" w:rsidRDefault="008D7BE9" w:rsidP="008D7BE9">
      <w:r w:rsidRPr="005C440F">
        <w:t>C、Ca</w:t>
      </w:r>
    </w:p>
    <w:p w:rsidR="008D7BE9" w:rsidRPr="005C440F" w:rsidRDefault="008D7BE9" w:rsidP="008D7BE9">
      <w:r w:rsidRPr="005C440F">
        <w:t>D、TP</w:t>
      </w:r>
    </w:p>
    <w:p w:rsidR="008D7BE9" w:rsidRPr="005C440F" w:rsidRDefault="008D7BE9" w:rsidP="008D7BE9">
      <w:r w:rsidRPr="005C440F">
        <w:t>E、HBsAg</w:t>
      </w:r>
    </w:p>
    <w:p w:rsidR="008D7BE9" w:rsidRPr="005C440F" w:rsidRDefault="008D7BE9" w:rsidP="008D7BE9">
      <w:r w:rsidRPr="005C440F">
        <w:t xml:space="preserve">标准答案： C 您的答案： </w:t>
      </w:r>
    </w:p>
    <w:p w:rsidR="008D7BE9" w:rsidRPr="005C440F" w:rsidRDefault="008D7BE9" w:rsidP="008D7BE9">
      <w:bookmarkStart w:id="819" w:name="805616"/>
      <w:bookmarkEnd w:id="819"/>
      <w:r w:rsidRPr="005C440F">
        <w:t xml:space="preserve">第819题 按EP9-A进行方法学比较实验时,对于标本,不正确的是(P:0) </w:t>
      </w:r>
    </w:p>
    <w:p w:rsidR="008D7BE9" w:rsidRPr="005C440F" w:rsidRDefault="008D7BE9" w:rsidP="008D7BE9">
      <w:r w:rsidRPr="005C440F">
        <w:pict>
          <v:rect id="_x0000_i1845" style="width:415.3pt;height:1.5pt" o:hralign="center" o:hrstd="t" o:hr="t" fillcolor="#a0a0a0" stroked="f"/>
        </w:pict>
      </w:r>
    </w:p>
    <w:p w:rsidR="008D7BE9" w:rsidRPr="005C440F" w:rsidRDefault="008D7BE9" w:rsidP="008D7BE9">
      <w:r w:rsidRPr="005C440F">
        <w:t>A、应该来源于健康人或者患者</w:t>
      </w:r>
    </w:p>
    <w:p w:rsidR="008D7BE9" w:rsidRPr="005C440F" w:rsidRDefault="008D7BE9" w:rsidP="008D7BE9">
      <w:r w:rsidRPr="005C440F">
        <w:t>B、无明显干扰</w:t>
      </w:r>
    </w:p>
    <w:p w:rsidR="008D7BE9" w:rsidRPr="005C440F" w:rsidRDefault="008D7BE9" w:rsidP="008D7BE9">
      <w:r w:rsidRPr="005C440F">
        <w:t>C、尽量避免使用贮存样本</w:t>
      </w:r>
    </w:p>
    <w:p w:rsidR="008D7BE9" w:rsidRPr="005C440F" w:rsidRDefault="008D7BE9" w:rsidP="008D7BE9">
      <w:r w:rsidRPr="005C440F">
        <w:t>D、样本至少40例</w:t>
      </w:r>
    </w:p>
    <w:p w:rsidR="008D7BE9" w:rsidRPr="005C440F" w:rsidRDefault="008D7BE9" w:rsidP="008D7BE9">
      <w:r w:rsidRPr="005C440F">
        <w:t>E、可以使用对某一方法有干扰的标本,以分析干扰的影响。</w:t>
      </w:r>
    </w:p>
    <w:p w:rsidR="008D7BE9" w:rsidRPr="005C440F" w:rsidRDefault="008D7BE9" w:rsidP="008D7BE9">
      <w:r w:rsidRPr="005C440F">
        <w:t xml:space="preserve">标准答案： E 您的答案： </w:t>
      </w:r>
    </w:p>
    <w:p w:rsidR="008D7BE9" w:rsidRPr="005C440F" w:rsidRDefault="008D7BE9" w:rsidP="008D7BE9">
      <w:bookmarkStart w:id="820" w:name="805617"/>
      <w:bookmarkEnd w:id="820"/>
      <w:r w:rsidRPr="005C440F">
        <w:t xml:space="preserve">第820题 患者送检的血液标本如果出现溶血或乳糜,检验报告单上必须注明,其主要原因是(P:0) </w:t>
      </w:r>
    </w:p>
    <w:p w:rsidR="008D7BE9" w:rsidRPr="005C440F" w:rsidRDefault="008D7BE9" w:rsidP="008D7BE9">
      <w:r w:rsidRPr="005C440F">
        <w:pict>
          <v:rect id="_x0000_i1846" style="width:415.3pt;height:1.5pt" o:hralign="center" o:hrstd="t" o:hr="t" fillcolor="#a0a0a0" stroked="f"/>
        </w:pict>
      </w:r>
    </w:p>
    <w:p w:rsidR="008D7BE9" w:rsidRPr="005C440F" w:rsidRDefault="008D7BE9" w:rsidP="008D7BE9">
      <w:r w:rsidRPr="005C440F">
        <w:t>A、表示检测结果不准确</w:t>
      </w:r>
    </w:p>
    <w:p w:rsidR="008D7BE9" w:rsidRPr="005C440F" w:rsidRDefault="008D7BE9" w:rsidP="008D7BE9">
      <w:r w:rsidRPr="005C440F">
        <w:t>B、表示检测结果缺乏再现性</w:t>
      </w:r>
    </w:p>
    <w:p w:rsidR="008D7BE9" w:rsidRPr="005C440F" w:rsidRDefault="008D7BE9" w:rsidP="008D7BE9">
      <w:r w:rsidRPr="005C440F">
        <w:t>C、检测结果可能受干扰,防止解释结果时被误导</w:t>
      </w:r>
    </w:p>
    <w:p w:rsidR="008D7BE9" w:rsidRPr="005C440F" w:rsidRDefault="008D7BE9" w:rsidP="008D7BE9">
      <w:r w:rsidRPr="005C440F">
        <w:t>D、为了追查责任</w:t>
      </w:r>
    </w:p>
    <w:p w:rsidR="008D7BE9" w:rsidRPr="005C440F" w:rsidRDefault="008D7BE9" w:rsidP="008D7BE9">
      <w:r w:rsidRPr="005C440F">
        <w:t>E、没有特殊用意</w:t>
      </w:r>
    </w:p>
    <w:p w:rsidR="008D7BE9" w:rsidRPr="005C440F" w:rsidRDefault="008D7BE9" w:rsidP="008D7BE9">
      <w:r w:rsidRPr="005C440F">
        <w:t xml:space="preserve">标准答案： C 您的答案： </w:t>
      </w:r>
    </w:p>
    <w:p w:rsidR="008D7BE9" w:rsidRPr="005C440F" w:rsidRDefault="008D7BE9" w:rsidP="008D7BE9">
      <w:bookmarkStart w:id="821" w:name="805618"/>
      <w:bookmarkEnd w:id="821"/>
      <w:r w:rsidRPr="005C440F">
        <w:t xml:space="preserve">第821题 持续改进是管理者永恒的目标,作为质量体系的建立,以下哪一项提法不能认为是持续改进(P:0) </w:t>
      </w:r>
    </w:p>
    <w:p w:rsidR="008D7BE9" w:rsidRPr="005C440F" w:rsidRDefault="008D7BE9" w:rsidP="008D7BE9">
      <w:r w:rsidRPr="005C440F">
        <w:pict>
          <v:rect id="_x0000_i1847" style="width:415.3pt;height:1.5pt" o:hralign="center" o:hrstd="t" o:hr="t" fillcolor="#a0a0a0" stroked="f"/>
        </w:pict>
      </w:r>
    </w:p>
    <w:p w:rsidR="008D7BE9" w:rsidRPr="005C440F" w:rsidRDefault="008D7BE9" w:rsidP="008D7BE9">
      <w:r w:rsidRPr="005C440F">
        <w:t>A、引进新项目,建立SOP文件</w:t>
      </w:r>
    </w:p>
    <w:p w:rsidR="008D7BE9" w:rsidRPr="005C440F" w:rsidRDefault="008D7BE9" w:rsidP="008D7BE9">
      <w:r w:rsidRPr="005C440F">
        <w:t>B、旧项目新方法改进</w:t>
      </w:r>
    </w:p>
    <w:p w:rsidR="008D7BE9" w:rsidRPr="005C440F" w:rsidRDefault="008D7BE9" w:rsidP="008D7BE9">
      <w:r w:rsidRPr="005C440F">
        <w:t>C、对常见错误的不断纠正</w:t>
      </w:r>
    </w:p>
    <w:p w:rsidR="008D7BE9" w:rsidRPr="005C440F" w:rsidRDefault="008D7BE9" w:rsidP="008D7BE9">
      <w:r w:rsidRPr="005C440F">
        <w:t>D、对纠正措施的评审</w:t>
      </w:r>
    </w:p>
    <w:p w:rsidR="008D7BE9" w:rsidRPr="005C440F" w:rsidRDefault="008D7BE9" w:rsidP="008D7BE9">
      <w:r w:rsidRPr="005C440F">
        <w:t>E、对相关人员的培训</w:t>
      </w:r>
    </w:p>
    <w:p w:rsidR="008D7BE9" w:rsidRPr="005C440F" w:rsidRDefault="008D7BE9" w:rsidP="008D7BE9">
      <w:r w:rsidRPr="005C440F">
        <w:t xml:space="preserve">标准答案： C 您的答案： </w:t>
      </w:r>
    </w:p>
    <w:p w:rsidR="008D7BE9" w:rsidRPr="005C440F" w:rsidRDefault="008D7BE9" w:rsidP="008D7BE9">
      <w:bookmarkStart w:id="822" w:name="805619"/>
      <w:bookmarkEnd w:id="822"/>
      <w:r w:rsidRPr="005C440F">
        <w:t xml:space="preserve">第822题 编制质量管理体系文件时,下列哪种做法是错误的(P:0) </w:t>
      </w:r>
    </w:p>
    <w:p w:rsidR="008D7BE9" w:rsidRPr="005C440F" w:rsidRDefault="008D7BE9" w:rsidP="008D7BE9">
      <w:r w:rsidRPr="005C440F">
        <w:pict>
          <v:rect id="_x0000_i1848" style="width:415.3pt;height:1.5pt" o:hralign="center" o:hrstd="t" o:hr="t" fillcolor="#a0a0a0" stroked="f"/>
        </w:pict>
      </w:r>
    </w:p>
    <w:p w:rsidR="008D7BE9" w:rsidRPr="005C440F" w:rsidRDefault="008D7BE9" w:rsidP="008D7BE9">
      <w:r w:rsidRPr="005C440F">
        <w:t>A、可以借鉴其他实验室的文件</w:t>
      </w:r>
    </w:p>
    <w:p w:rsidR="008D7BE9" w:rsidRPr="005C440F" w:rsidRDefault="008D7BE9" w:rsidP="008D7BE9">
      <w:r w:rsidRPr="005C440F">
        <w:t>B、可以由相关的咨询服务机构代为完成</w:t>
      </w:r>
    </w:p>
    <w:p w:rsidR="008D7BE9" w:rsidRPr="005C440F" w:rsidRDefault="008D7BE9" w:rsidP="008D7BE9">
      <w:r w:rsidRPr="005C440F">
        <w:t>C、既能体现自身特点,又能满足质量需求</w:t>
      </w:r>
    </w:p>
    <w:p w:rsidR="008D7BE9" w:rsidRPr="005C440F" w:rsidRDefault="008D7BE9" w:rsidP="008D7BE9">
      <w:r w:rsidRPr="005C440F">
        <w:t>D、全员参与</w:t>
      </w:r>
    </w:p>
    <w:p w:rsidR="008D7BE9" w:rsidRPr="005C440F" w:rsidRDefault="008D7BE9" w:rsidP="008D7BE9">
      <w:r w:rsidRPr="005C440F">
        <w:t>E、形成必要的控制文件是实施质量体系评价的基础和依据</w:t>
      </w:r>
    </w:p>
    <w:p w:rsidR="008D7BE9" w:rsidRPr="005C440F" w:rsidRDefault="008D7BE9" w:rsidP="008D7BE9">
      <w:r w:rsidRPr="005C440F">
        <w:t xml:space="preserve">标准答案： B 您的答案： </w:t>
      </w:r>
    </w:p>
    <w:p w:rsidR="008D7BE9" w:rsidRPr="005C440F" w:rsidRDefault="008D7BE9" w:rsidP="008D7BE9">
      <w:bookmarkStart w:id="823" w:name="805620"/>
      <w:bookmarkEnd w:id="823"/>
      <w:r w:rsidRPr="005C440F">
        <w:t xml:space="preserve">第823题 溯源等级图(P:0) </w:t>
      </w:r>
    </w:p>
    <w:p w:rsidR="008D7BE9" w:rsidRPr="005C440F" w:rsidRDefault="008D7BE9" w:rsidP="008D7BE9">
      <w:r w:rsidRPr="005C440F">
        <w:pict>
          <v:rect id="_x0000_i1849" style="width:415.3pt;height:1.5pt" o:hralign="center" o:hrstd="t" o:hr="t" fillcolor="#a0a0a0" stroked="f"/>
        </w:pict>
      </w:r>
    </w:p>
    <w:p w:rsidR="008D7BE9" w:rsidRPr="005C440F" w:rsidRDefault="008D7BE9" w:rsidP="008D7BE9">
      <w:r w:rsidRPr="005C440F">
        <w:t>A、不同于溯源性体系表</w:t>
      </w:r>
    </w:p>
    <w:p w:rsidR="008D7BE9" w:rsidRPr="005C440F" w:rsidRDefault="008D7BE9" w:rsidP="008D7BE9">
      <w:r w:rsidRPr="005C440F">
        <w:t>B、由(n-1)等级向n等级溯源</w:t>
      </w:r>
    </w:p>
    <w:p w:rsidR="008D7BE9" w:rsidRPr="005C440F" w:rsidRDefault="008D7BE9" w:rsidP="008D7BE9">
      <w:r w:rsidRPr="005C440F">
        <w:t>C、用n等级校准(n-1)等级</w:t>
      </w:r>
    </w:p>
    <w:p w:rsidR="008D7BE9" w:rsidRPr="005C440F" w:rsidRDefault="008D7BE9" w:rsidP="008D7BE9">
      <w:r w:rsidRPr="005C440F">
        <w:t>D、两个等级间的不确定度之比是固定的</w:t>
      </w:r>
    </w:p>
    <w:p w:rsidR="008D7BE9" w:rsidRPr="005C440F" w:rsidRDefault="008D7BE9" w:rsidP="008D7BE9">
      <w:r w:rsidRPr="005C440F">
        <w:t>E、要指明测量不确定度的类型</w:t>
      </w:r>
    </w:p>
    <w:p w:rsidR="008D7BE9" w:rsidRPr="005C440F" w:rsidRDefault="008D7BE9" w:rsidP="008D7BE9">
      <w:r w:rsidRPr="005C440F">
        <w:t xml:space="preserve">标准答案： E 您的答案： </w:t>
      </w:r>
    </w:p>
    <w:p w:rsidR="008D7BE9" w:rsidRPr="005C440F" w:rsidRDefault="008D7BE9" w:rsidP="008D7BE9">
      <w:bookmarkStart w:id="824" w:name="805621"/>
      <w:bookmarkEnd w:id="824"/>
      <w:r w:rsidRPr="005C440F">
        <w:t xml:space="preserve">第824题 对于不是由于未参加而造成的不满意的EQA成绩,实验室(P:0) </w:t>
      </w:r>
    </w:p>
    <w:p w:rsidR="008D7BE9" w:rsidRPr="005C440F" w:rsidRDefault="008D7BE9" w:rsidP="008D7BE9">
      <w:r w:rsidRPr="005C440F">
        <w:pict>
          <v:rect id="_x0000_i1850" style="width:415.3pt;height:1.5pt" o:hralign="center" o:hrstd="t" o:hr="t" fillcolor="#a0a0a0" stroked="f"/>
        </w:pict>
      </w:r>
    </w:p>
    <w:p w:rsidR="008D7BE9" w:rsidRPr="005C440F" w:rsidRDefault="008D7BE9" w:rsidP="008D7BE9">
      <w:r w:rsidRPr="005C440F">
        <w:t>A、不作任何处理</w:t>
      </w:r>
    </w:p>
    <w:p w:rsidR="008D7BE9" w:rsidRPr="005C440F" w:rsidRDefault="008D7BE9" w:rsidP="008D7BE9">
      <w:r w:rsidRPr="005C440F">
        <w:t>B、不作规定</w:t>
      </w:r>
    </w:p>
    <w:p w:rsidR="008D7BE9" w:rsidRPr="005C440F" w:rsidRDefault="008D7BE9" w:rsidP="008D7BE9">
      <w:r w:rsidRPr="005C440F">
        <w:t>C、由检验科主任决定</w:t>
      </w:r>
    </w:p>
    <w:p w:rsidR="008D7BE9" w:rsidRPr="005C440F" w:rsidRDefault="008D7BE9" w:rsidP="008D7BE9">
      <w:r w:rsidRPr="005C440F">
        <w:t>D、必须进行适当的培训及采取纠正措施</w:t>
      </w:r>
    </w:p>
    <w:p w:rsidR="008D7BE9" w:rsidRPr="005C440F" w:rsidRDefault="008D7BE9" w:rsidP="008D7BE9">
      <w:r w:rsidRPr="005C440F">
        <w:t>E、重新校准仪器</w:t>
      </w:r>
    </w:p>
    <w:p w:rsidR="008D7BE9" w:rsidRPr="005C440F" w:rsidRDefault="008D7BE9" w:rsidP="008D7BE9">
      <w:r w:rsidRPr="005C440F">
        <w:t xml:space="preserve">标准答案： D 您的答案： </w:t>
      </w:r>
    </w:p>
    <w:p w:rsidR="008D7BE9" w:rsidRPr="005C440F" w:rsidRDefault="008D7BE9" w:rsidP="008D7BE9">
      <w:bookmarkStart w:id="825" w:name="805622"/>
      <w:bookmarkEnd w:id="825"/>
      <w:r w:rsidRPr="005C440F">
        <w:t xml:space="preserve">第825题 两个临床应用目的相同的试验,评价它的临床应用价值大小的可靠方法是(P:0) </w:t>
      </w:r>
    </w:p>
    <w:p w:rsidR="008D7BE9" w:rsidRPr="005C440F" w:rsidRDefault="008D7BE9" w:rsidP="008D7BE9">
      <w:r w:rsidRPr="005C440F">
        <w:pict>
          <v:rect id="_x0000_i1851" style="width:415.3pt;height:1.5pt" o:hralign="center" o:hrstd="t" o:hr="t" fillcolor="#a0a0a0" stroked="f"/>
        </w:pict>
      </w:r>
    </w:p>
    <w:p w:rsidR="008D7BE9" w:rsidRPr="005C440F" w:rsidRDefault="008D7BE9" w:rsidP="008D7BE9">
      <w:r w:rsidRPr="005C440F">
        <w:t>A、敏感度</w:t>
      </w:r>
    </w:p>
    <w:p w:rsidR="008D7BE9" w:rsidRPr="005C440F" w:rsidRDefault="008D7BE9" w:rsidP="008D7BE9">
      <w:r w:rsidRPr="005C440F">
        <w:t>B、特异度</w:t>
      </w:r>
    </w:p>
    <w:p w:rsidR="008D7BE9" w:rsidRPr="005C440F" w:rsidRDefault="008D7BE9" w:rsidP="008D7BE9">
      <w:r w:rsidRPr="005C440F">
        <w:t>C、预测值</w:t>
      </w:r>
    </w:p>
    <w:p w:rsidR="008D7BE9" w:rsidRPr="005C440F" w:rsidRDefault="008D7BE9" w:rsidP="008D7BE9">
      <w:r w:rsidRPr="005C440F">
        <w:t>D、ROC曲线下覆盖的面积</w:t>
      </w:r>
    </w:p>
    <w:p w:rsidR="008D7BE9" w:rsidRPr="005C440F" w:rsidRDefault="008D7BE9" w:rsidP="008D7BE9">
      <w:r w:rsidRPr="005C440F">
        <w:t>E、临界值确定是否合理</w:t>
      </w:r>
    </w:p>
    <w:p w:rsidR="008D7BE9" w:rsidRPr="005C440F" w:rsidRDefault="008D7BE9" w:rsidP="008D7BE9">
      <w:r w:rsidRPr="005C440F">
        <w:t xml:space="preserve">标准答案： D 您的答案： </w:t>
      </w:r>
    </w:p>
    <w:p w:rsidR="008D7BE9" w:rsidRPr="005C440F" w:rsidRDefault="008D7BE9" w:rsidP="008D7BE9">
      <w:bookmarkStart w:id="826" w:name="805623"/>
      <w:bookmarkEnd w:id="826"/>
      <w:r w:rsidRPr="005C440F">
        <w:t xml:space="preserve">第826题 临床检验的量值溯源的中心内容是(P:0) </w:t>
      </w:r>
    </w:p>
    <w:p w:rsidR="008D7BE9" w:rsidRPr="005C440F" w:rsidRDefault="008D7BE9" w:rsidP="008D7BE9">
      <w:r w:rsidRPr="005C440F">
        <w:pict>
          <v:rect id="_x0000_i1852" style="width:415.3pt;height:1.5pt" o:hralign="center" o:hrstd="t" o:hr="t" fillcolor="#a0a0a0" stroked="f"/>
        </w:pict>
      </w:r>
    </w:p>
    <w:p w:rsidR="008D7BE9" w:rsidRPr="005C440F" w:rsidRDefault="008D7BE9" w:rsidP="008D7BE9">
      <w:r w:rsidRPr="005C440F">
        <w:t>A、用一级参考测量方法直接测量样品</w:t>
      </w:r>
    </w:p>
    <w:p w:rsidR="008D7BE9" w:rsidRPr="005C440F" w:rsidRDefault="008D7BE9" w:rsidP="008D7BE9">
      <w:r w:rsidRPr="005C440F">
        <w:t>B、参考物质与实际样品具有相同的基质</w:t>
      </w:r>
    </w:p>
    <w:p w:rsidR="008D7BE9" w:rsidRPr="005C440F" w:rsidRDefault="008D7BE9" w:rsidP="008D7BE9">
      <w:r w:rsidRPr="005C440F">
        <w:t>C、建立参考实验室</w:t>
      </w:r>
    </w:p>
    <w:p w:rsidR="008D7BE9" w:rsidRPr="005C440F" w:rsidRDefault="008D7BE9" w:rsidP="008D7BE9">
      <w:r w:rsidRPr="005C440F">
        <w:t>D、各测量方法的测量值与一公认的标准发生联系</w:t>
      </w:r>
    </w:p>
    <w:p w:rsidR="008D7BE9" w:rsidRPr="005C440F" w:rsidRDefault="008D7BE9" w:rsidP="008D7BE9">
      <w:r w:rsidRPr="005C440F">
        <w:t>E、常规测定方法具有特异性</w:t>
      </w:r>
    </w:p>
    <w:p w:rsidR="008D7BE9" w:rsidRPr="005C440F" w:rsidRDefault="008D7BE9" w:rsidP="008D7BE9">
      <w:r w:rsidRPr="005C440F">
        <w:t xml:space="preserve">标准答案： D 您的答案： </w:t>
      </w:r>
    </w:p>
    <w:p w:rsidR="008D7BE9" w:rsidRPr="005C440F" w:rsidRDefault="008D7BE9" w:rsidP="008D7BE9">
      <w:bookmarkStart w:id="827" w:name="805624"/>
      <w:bookmarkEnd w:id="827"/>
      <w:r w:rsidRPr="005C440F">
        <w:t xml:space="preserve">第827题 同一批号浓度的质控品,血糖在A实验室20天测定结果的极差(R1)为0.5mmol/L,B实验室20天测定结果的极差为(R2)为0.3mmol/L。对于血糖的变异度,下列哪项是正确的(P:0) </w:t>
      </w:r>
    </w:p>
    <w:p w:rsidR="008D7BE9" w:rsidRPr="005C440F" w:rsidRDefault="008D7BE9" w:rsidP="008D7BE9">
      <w:r w:rsidRPr="005C440F">
        <w:pict>
          <v:rect id="_x0000_i1853" style="width:415.3pt;height:1.5pt" o:hralign="center" o:hrstd="t" o:hr="t" fillcolor="#a0a0a0" stroked="f"/>
        </w:pict>
      </w:r>
    </w:p>
    <w:p w:rsidR="008D7BE9" w:rsidRPr="005C440F" w:rsidRDefault="008D7BE9" w:rsidP="008D7BE9">
      <w:r w:rsidRPr="005C440F">
        <w:t>A、A实验室小于B实验室</w:t>
      </w:r>
    </w:p>
    <w:p w:rsidR="008D7BE9" w:rsidRPr="005C440F" w:rsidRDefault="008D7BE9" w:rsidP="008D7BE9">
      <w:r w:rsidRPr="005C440F">
        <w:t>B、A实验室大于B实验室</w:t>
      </w:r>
    </w:p>
    <w:p w:rsidR="008D7BE9" w:rsidRPr="005C440F" w:rsidRDefault="008D7BE9" w:rsidP="008D7BE9">
      <w:r w:rsidRPr="005C440F">
        <w:t>C、A实验室等于B实验室</w:t>
      </w:r>
    </w:p>
    <w:p w:rsidR="008D7BE9" w:rsidRPr="005C440F" w:rsidRDefault="008D7BE9" w:rsidP="008D7BE9">
      <w:r w:rsidRPr="005C440F">
        <w:t>D、A实验室和B实验室难以比较</w:t>
      </w:r>
    </w:p>
    <w:p w:rsidR="008D7BE9" w:rsidRPr="005C440F" w:rsidRDefault="008D7BE9" w:rsidP="008D7BE9">
      <w:r w:rsidRPr="005C440F">
        <w:t>E、需要用其他的统计量描述</w:t>
      </w:r>
    </w:p>
    <w:p w:rsidR="008D7BE9" w:rsidRPr="005C440F" w:rsidRDefault="008D7BE9" w:rsidP="008D7BE9">
      <w:r w:rsidRPr="005C440F">
        <w:t xml:space="preserve">标准答案： B 您的答案： </w:t>
      </w:r>
    </w:p>
    <w:p w:rsidR="008D7BE9" w:rsidRPr="005C440F" w:rsidRDefault="008D7BE9" w:rsidP="008D7BE9">
      <w:bookmarkStart w:id="828" w:name="805625"/>
      <w:bookmarkEnd w:id="828"/>
      <w:r w:rsidRPr="005C440F">
        <w:t xml:space="preserve">第828题 假定血糖在常规实验室20天测定的质控结果的均数为6.0mmol/L,标准差为0.5mmol/L,在绘制单值质控图时,其控制图的警告线是(P:0) </w:t>
      </w:r>
    </w:p>
    <w:p w:rsidR="008D7BE9" w:rsidRPr="005C440F" w:rsidRDefault="008D7BE9" w:rsidP="008D7BE9">
      <w:r w:rsidRPr="005C440F">
        <w:pict>
          <v:rect id="_x0000_i1854" style="width:415.3pt;height:1.5pt" o:hralign="center" o:hrstd="t" o:hr="t" fillcolor="#a0a0a0" stroked="f"/>
        </w:pict>
      </w:r>
    </w:p>
    <w:p w:rsidR="008D7BE9" w:rsidRPr="005C440F" w:rsidRDefault="008D7BE9" w:rsidP="008D7BE9">
      <w:r w:rsidRPr="005C440F">
        <w:t>A、5.0~6.0mmol/L</w:t>
      </w:r>
    </w:p>
    <w:p w:rsidR="008D7BE9" w:rsidRPr="005C440F" w:rsidRDefault="008D7BE9" w:rsidP="008D7BE9">
      <w:r w:rsidRPr="005C440F">
        <w:t>B、4.5~6.5mmol/L</w:t>
      </w:r>
    </w:p>
    <w:p w:rsidR="008D7BE9" w:rsidRPr="005C440F" w:rsidRDefault="008D7BE9" w:rsidP="008D7BE9">
      <w:r w:rsidRPr="005C440F">
        <w:t>C、5.0~7.0mmol/L</w:t>
      </w:r>
    </w:p>
    <w:p w:rsidR="008D7BE9" w:rsidRPr="005C440F" w:rsidRDefault="008D7BE9" w:rsidP="008D7BE9">
      <w:r w:rsidRPr="005C440F">
        <w:t>D、3.5~7.5mmol/L</w:t>
      </w:r>
    </w:p>
    <w:p w:rsidR="008D7BE9" w:rsidRPr="005C440F" w:rsidRDefault="008D7BE9" w:rsidP="008D7BE9">
      <w:r w:rsidRPr="005C440F">
        <w:t>E、5.5~8.0mmol/L</w:t>
      </w:r>
    </w:p>
    <w:p w:rsidR="008D7BE9" w:rsidRPr="005C440F" w:rsidRDefault="008D7BE9" w:rsidP="008D7BE9">
      <w:r w:rsidRPr="005C440F">
        <w:t xml:space="preserve">标准答案： C 您的答案： </w:t>
      </w:r>
    </w:p>
    <w:p w:rsidR="008D7BE9" w:rsidRPr="005C440F" w:rsidRDefault="008D7BE9" w:rsidP="008D7BE9">
      <w:bookmarkStart w:id="829" w:name="805626"/>
      <w:bookmarkEnd w:id="829"/>
      <w:r w:rsidRPr="005C440F">
        <w:t xml:space="preserve">第829题 某一 实验室血糖参加室间质量评价活动,五个批号的测定结果分别为5.00mmol/L.4.60mmo/L.4.00mmol/L.3.20mmol /L.3.70mmol/L,相应的五批号的靶值分别为5.25mmol/L.5.00mmol/L.4.50mmol/L.3.50mmol /L.4.00mmol/L;其评价标准为靶值±10%。此次血糖室间质量评价的得分为(P:0) </w:t>
      </w:r>
    </w:p>
    <w:p w:rsidR="008D7BE9" w:rsidRPr="005C440F" w:rsidRDefault="008D7BE9" w:rsidP="008D7BE9">
      <w:r w:rsidRPr="005C440F">
        <w:pict>
          <v:rect id="_x0000_i1855" style="width:415.3pt;height:1.5pt" o:hralign="center" o:hrstd="t" o:hr="t" fillcolor="#a0a0a0" stroked="f"/>
        </w:pict>
      </w:r>
    </w:p>
    <w:p w:rsidR="008D7BE9" w:rsidRPr="005C440F" w:rsidRDefault="008D7BE9" w:rsidP="008D7BE9">
      <w:r w:rsidRPr="005C440F">
        <w:t>A、100%</w:t>
      </w:r>
    </w:p>
    <w:p w:rsidR="008D7BE9" w:rsidRPr="005C440F" w:rsidRDefault="008D7BE9" w:rsidP="008D7BE9">
      <w:r w:rsidRPr="005C440F">
        <w:t>B、60%</w:t>
      </w:r>
    </w:p>
    <w:p w:rsidR="008D7BE9" w:rsidRPr="005C440F" w:rsidRDefault="008D7BE9" w:rsidP="008D7BE9">
      <w:r w:rsidRPr="005C440F">
        <w:t>C、80%</w:t>
      </w:r>
    </w:p>
    <w:p w:rsidR="008D7BE9" w:rsidRPr="005C440F" w:rsidRDefault="008D7BE9" w:rsidP="008D7BE9">
      <w:r w:rsidRPr="005C440F">
        <w:t>D、40%</w:t>
      </w:r>
    </w:p>
    <w:p w:rsidR="008D7BE9" w:rsidRPr="005C440F" w:rsidRDefault="008D7BE9" w:rsidP="008D7BE9">
      <w:r w:rsidRPr="005C440F">
        <w:t>E、20%</w:t>
      </w:r>
    </w:p>
    <w:p w:rsidR="008D7BE9" w:rsidRPr="005C440F" w:rsidRDefault="008D7BE9" w:rsidP="008D7BE9">
      <w:r w:rsidRPr="005C440F">
        <w:t xml:space="preserve">标准答案： C 您的答案： </w:t>
      </w:r>
    </w:p>
    <w:p w:rsidR="008D7BE9" w:rsidRPr="005C440F" w:rsidRDefault="008D7BE9" w:rsidP="008D7BE9">
      <w:bookmarkStart w:id="830" w:name="805627"/>
      <w:bookmarkEnd w:id="830"/>
      <w:r w:rsidRPr="005C440F">
        <w:t xml:space="preserve">第830题 某一实验室血糖在参加室间质量评价活动,五个标本中有两个结果不在可接受范围之内,得分为60%,并且其偏倚一个为正,另一个为负,可提示测定系统存在误差类型(P:0) </w:t>
      </w:r>
    </w:p>
    <w:p w:rsidR="008D7BE9" w:rsidRPr="005C440F" w:rsidRDefault="008D7BE9" w:rsidP="008D7BE9">
      <w:r w:rsidRPr="005C440F">
        <w:pict>
          <v:rect id="_x0000_i1856" style="width:415.3pt;height:1.5pt" o:hralign="center" o:hrstd="t" o:hr="t" fillcolor="#a0a0a0" stroked="f"/>
        </w:pict>
      </w:r>
    </w:p>
    <w:p w:rsidR="008D7BE9" w:rsidRPr="005C440F" w:rsidRDefault="008D7BE9" w:rsidP="008D7BE9">
      <w:r w:rsidRPr="005C440F">
        <w:t>A、随机误差</w:t>
      </w:r>
    </w:p>
    <w:p w:rsidR="008D7BE9" w:rsidRPr="005C440F" w:rsidRDefault="008D7BE9" w:rsidP="008D7BE9">
      <w:r w:rsidRPr="005C440F">
        <w:t>B、过失误差</w:t>
      </w:r>
    </w:p>
    <w:p w:rsidR="008D7BE9" w:rsidRPr="005C440F" w:rsidRDefault="008D7BE9" w:rsidP="008D7BE9">
      <w:r w:rsidRPr="005C440F">
        <w:t>C、操作误差</w:t>
      </w:r>
    </w:p>
    <w:p w:rsidR="008D7BE9" w:rsidRPr="005C440F" w:rsidRDefault="008D7BE9" w:rsidP="008D7BE9">
      <w:r w:rsidRPr="005C440F">
        <w:t>D、系统误差</w:t>
      </w:r>
    </w:p>
    <w:p w:rsidR="008D7BE9" w:rsidRPr="005C440F" w:rsidRDefault="008D7BE9" w:rsidP="008D7BE9">
      <w:r w:rsidRPr="005C440F">
        <w:t>E、试剂误差</w:t>
      </w:r>
    </w:p>
    <w:p w:rsidR="008D7BE9" w:rsidRPr="005C440F" w:rsidRDefault="008D7BE9" w:rsidP="008D7BE9">
      <w:r w:rsidRPr="005C440F">
        <w:t xml:space="preserve">标准答案： A 您的答案： </w:t>
      </w:r>
    </w:p>
    <w:p w:rsidR="008D7BE9" w:rsidRPr="005C440F" w:rsidRDefault="008D7BE9" w:rsidP="008D7BE9">
      <w:bookmarkStart w:id="831" w:name="805628"/>
      <w:bookmarkEnd w:id="831"/>
      <w:r w:rsidRPr="005C440F">
        <w:t xml:space="preserve">第831题 某一 实验室血糖参加室间质量评价活动,五个批号的测定结果分别为5.00mmol/L.4.60mmo/L.4.00mmol/L.3.20mmol /L.3.70mmol/L,相应的五批号的靶值分别为5.25mmol/L.5.00mmol/L.4.50mmol/L.3.50mmol /L.4.00mmol/L;其评价标准为靶值±10%。此次血糖室间质量评价的成绩为(P:0) </w:t>
      </w:r>
    </w:p>
    <w:p w:rsidR="008D7BE9" w:rsidRPr="005C440F" w:rsidRDefault="008D7BE9" w:rsidP="008D7BE9">
      <w:r w:rsidRPr="005C440F">
        <w:pict>
          <v:rect id="_x0000_i1857" style="width:415.3pt;height:1.5pt" o:hralign="center" o:hrstd="t" o:hr="t" fillcolor="#a0a0a0" stroked="f"/>
        </w:pict>
      </w:r>
    </w:p>
    <w:p w:rsidR="008D7BE9" w:rsidRPr="005C440F" w:rsidRDefault="008D7BE9" w:rsidP="008D7BE9">
      <w:r w:rsidRPr="005C440F">
        <w:t>A、满意的EQA成绩</w:t>
      </w:r>
    </w:p>
    <w:p w:rsidR="008D7BE9" w:rsidRPr="005C440F" w:rsidRDefault="008D7BE9" w:rsidP="008D7BE9">
      <w:r w:rsidRPr="005C440F">
        <w:t>B、不满意的EQA成绩</w:t>
      </w:r>
    </w:p>
    <w:p w:rsidR="008D7BE9" w:rsidRPr="005C440F" w:rsidRDefault="008D7BE9" w:rsidP="008D7BE9">
      <w:r w:rsidRPr="005C440F">
        <w:t>C、成功的EQA成绩</w:t>
      </w:r>
    </w:p>
    <w:p w:rsidR="008D7BE9" w:rsidRPr="005C440F" w:rsidRDefault="008D7BE9" w:rsidP="008D7BE9">
      <w:r w:rsidRPr="005C440F">
        <w:t>D、不成功的EQA成绩</w:t>
      </w:r>
    </w:p>
    <w:p w:rsidR="008D7BE9" w:rsidRPr="005C440F" w:rsidRDefault="008D7BE9" w:rsidP="008D7BE9">
      <w:r w:rsidRPr="005C440F">
        <w:t>E、不可接受的成绩</w:t>
      </w:r>
    </w:p>
    <w:p w:rsidR="008D7BE9" w:rsidRPr="005C440F" w:rsidRDefault="008D7BE9" w:rsidP="008D7BE9">
      <w:r w:rsidRPr="005C440F">
        <w:t xml:space="preserve">标准答案： A 您的答案： </w:t>
      </w:r>
    </w:p>
    <w:p w:rsidR="008D7BE9" w:rsidRPr="005C440F" w:rsidRDefault="008D7BE9" w:rsidP="008D7BE9">
      <w:bookmarkStart w:id="832" w:name="805629"/>
      <w:bookmarkEnd w:id="832"/>
      <w:r w:rsidRPr="005C440F">
        <w:t xml:space="preserve">第832题 假定血糖在常规实验室20天测定的质控结果的均数为6.5mmol/L,标准差为0.5mmol/L,在绘制单值质控图时,其控制图的控制线是(P:0) </w:t>
      </w:r>
    </w:p>
    <w:p w:rsidR="008D7BE9" w:rsidRPr="005C440F" w:rsidRDefault="008D7BE9" w:rsidP="008D7BE9">
      <w:r w:rsidRPr="005C440F">
        <w:pict>
          <v:rect id="_x0000_i1858" style="width:415.3pt;height:1.5pt" o:hralign="center" o:hrstd="t" o:hr="t" fillcolor="#a0a0a0" stroked="f"/>
        </w:pict>
      </w:r>
    </w:p>
    <w:p w:rsidR="008D7BE9" w:rsidRPr="005C440F" w:rsidRDefault="008D7BE9" w:rsidP="008D7BE9">
      <w:r w:rsidRPr="005C440F">
        <w:t>A、5.0~6.0mmol/L</w:t>
      </w:r>
    </w:p>
    <w:p w:rsidR="008D7BE9" w:rsidRPr="005C440F" w:rsidRDefault="008D7BE9" w:rsidP="008D7BE9">
      <w:r w:rsidRPr="005C440F">
        <w:t>B、4.5~6.5mmol/L</w:t>
      </w:r>
    </w:p>
    <w:p w:rsidR="008D7BE9" w:rsidRPr="005C440F" w:rsidRDefault="008D7BE9" w:rsidP="008D7BE9">
      <w:r w:rsidRPr="005C440F">
        <w:t>C、4.0~7.0mmol/L</w:t>
      </w:r>
    </w:p>
    <w:p w:rsidR="008D7BE9" w:rsidRPr="005C440F" w:rsidRDefault="008D7BE9" w:rsidP="008D7BE9">
      <w:r w:rsidRPr="005C440F">
        <w:t>D、3.5~7.5mmol/L</w:t>
      </w:r>
    </w:p>
    <w:p w:rsidR="008D7BE9" w:rsidRPr="005C440F" w:rsidRDefault="008D7BE9" w:rsidP="008D7BE9">
      <w:r w:rsidRPr="005C440F">
        <w:t>E、5.0~8.0mmol/L</w:t>
      </w:r>
    </w:p>
    <w:p w:rsidR="008D7BE9" w:rsidRPr="005C440F" w:rsidRDefault="008D7BE9" w:rsidP="008D7BE9">
      <w:r w:rsidRPr="005C440F">
        <w:t xml:space="preserve">标准答案： E 您的答案： </w:t>
      </w:r>
    </w:p>
    <w:p w:rsidR="008D7BE9" w:rsidRPr="005C440F" w:rsidRDefault="008D7BE9" w:rsidP="008D7BE9">
      <w:bookmarkStart w:id="833" w:name="805630"/>
      <w:bookmarkEnd w:id="833"/>
      <w:r w:rsidRPr="005C440F">
        <w:t xml:space="preserve">第833题 假定血糖在常规实验室20天测定的质控结果的均数为5.5mmol/L,标准差为0.5mmol/L,在以此数据绘制单值控制图进行下一个月的室内质控监测时,某一天测定质控样本其结果6.8mmol/L,应判断为(P:0) </w:t>
      </w:r>
    </w:p>
    <w:p w:rsidR="008D7BE9" w:rsidRPr="005C440F" w:rsidRDefault="008D7BE9" w:rsidP="008D7BE9">
      <w:r w:rsidRPr="005C440F">
        <w:pict>
          <v:rect id="_x0000_i1859" style="width:415.3pt;height:1.5pt" o:hralign="center" o:hrstd="t" o:hr="t" fillcolor="#a0a0a0" stroked="f"/>
        </w:pict>
      </w:r>
    </w:p>
    <w:p w:rsidR="008D7BE9" w:rsidRPr="005C440F" w:rsidRDefault="008D7BE9" w:rsidP="008D7BE9">
      <w:r w:rsidRPr="005C440F">
        <w:t>A、在控</w:t>
      </w:r>
    </w:p>
    <w:p w:rsidR="008D7BE9" w:rsidRPr="005C440F" w:rsidRDefault="008D7BE9" w:rsidP="008D7BE9">
      <w:r w:rsidRPr="005C440F">
        <w:t>B、失控</w:t>
      </w:r>
    </w:p>
    <w:p w:rsidR="008D7BE9" w:rsidRPr="005C440F" w:rsidRDefault="008D7BE9" w:rsidP="008D7BE9">
      <w:r w:rsidRPr="005C440F">
        <w:t>C、警告</w:t>
      </w:r>
    </w:p>
    <w:p w:rsidR="008D7BE9" w:rsidRPr="005C440F" w:rsidRDefault="008D7BE9" w:rsidP="008D7BE9">
      <w:r w:rsidRPr="005C440F">
        <w:t>D、±2s范围内</w:t>
      </w:r>
    </w:p>
    <w:p w:rsidR="008D7BE9" w:rsidRPr="005C440F" w:rsidRDefault="008D7BE9" w:rsidP="008D7BE9">
      <w:r w:rsidRPr="005C440F">
        <w:t>E、±1s范围内</w:t>
      </w:r>
    </w:p>
    <w:p w:rsidR="008D7BE9" w:rsidRPr="005C440F" w:rsidRDefault="008D7BE9" w:rsidP="008D7BE9">
      <w:r w:rsidRPr="005C440F">
        <w:t xml:space="preserve">标准答案： C 您的答案： </w:t>
      </w:r>
    </w:p>
    <w:p w:rsidR="008D7BE9" w:rsidRPr="005C440F" w:rsidRDefault="008D7BE9" w:rsidP="008D7BE9">
      <w:bookmarkStart w:id="834" w:name="805631"/>
      <w:bookmarkEnd w:id="834"/>
      <w:r w:rsidRPr="005C440F">
        <w:t xml:space="preserve">第834题 平均值-极差控制图由平均值控制图及极差控制图两部分组成。平均值控制图主要观察测量值的平均值变化情况。极差控制图主要观察测量值分散程度的变化。因此,平均值一极差控制图是一种有效的控制方法,它表现在(P:0) </w:t>
      </w:r>
    </w:p>
    <w:p w:rsidR="008D7BE9" w:rsidRPr="005C440F" w:rsidRDefault="008D7BE9" w:rsidP="008D7BE9">
      <w:r w:rsidRPr="005C440F">
        <w:pict>
          <v:rect id="_x0000_i1860" style="width:415.3pt;height:1.5pt" o:hralign="center" o:hrstd="t" o:hr="t" fillcolor="#a0a0a0" stroked="f"/>
        </w:pict>
      </w:r>
    </w:p>
    <w:p w:rsidR="008D7BE9" w:rsidRPr="005C440F" w:rsidRDefault="008D7BE9" w:rsidP="008D7BE9">
      <w:r w:rsidRPr="005C440F">
        <w:t>A、既用于考察测定的准确度,又可用于考察测定的精密度</w:t>
      </w:r>
    </w:p>
    <w:p w:rsidR="008D7BE9" w:rsidRPr="005C440F" w:rsidRDefault="008D7BE9" w:rsidP="008D7BE9">
      <w:r w:rsidRPr="005C440F">
        <w:t>B、只用于考察测定的精密度</w:t>
      </w:r>
    </w:p>
    <w:p w:rsidR="008D7BE9" w:rsidRPr="005C440F" w:rsidRDefault="008D7BE9" w:rsidP="008D7BE9">
      <w:r w:rsidRPr="005C440F">
        <w:t>C、只用于考察测定的准确度</w:t>
      </w:r>
    </w:p>
    <w:p w:rsidR="008D7BE9" w:rsidRPr="005C440F" w:rsidRDefault="008D7BE9" w:rsidP="008D7BE9">
      <w:r w:rsidRPr="005C440F">
        <w:t>D、不能考察测定的准确度</w:t>
      </w:r>
    </w:p>
    <w:p w:rsidR="008D7BE9" w:rsidRPr="005C440F" w:rsidRDefault="008D7BE9" w:rsidP="008D7BE9">
      <w:r w:rsidRPr="005C440F">
        <w:t>E、不能考察测定的精密度</w:t>
      </w:r>
    </w:p>
    <w:p w:rsidR="008D7BE9" w:rsidRPr="005C440F" w:rsidRDefault="008D7BE9" w:rsidP="008D7BE9">
      <w:r w:rsidRPr="005C440F">
        <w:t xml:space="preserve">标准答案： A 您的答案： </w:t>
      </w:r>
    </w:p>
    <w:p w:rsidR="008D7BE9" w:rsidRPr="005C440F" w:rsidRDefault="008D7BE9" w:rsidP="008D7BE9">
      <w:bookmarkStart w:id="835" w:name="805632"/>
      <w:bookmarkEnd w:id="835"/>
      <w:r w:rsidRPr="005C440F">
        <w:t xml:space="preserve">第835题 某一 实验室在血糖测定进行室内质控时,采用两个浓度水平质控物,正常浓度水平质控物测定结果的均数为5.5mmol/L,标准差为0.5mmol/L,病理浓 度水平测定结果的均值为8.25mmol/L,标准差为0.25mmol/L。某一天正常浓度水平质控物测定结果为5.0mmol/L,病理浓度水平质控 物测定结果为8.00mmol/L,这两个质控数据的控制状态属于(P:0) </w:t>
      </w:r>
    </w:p>
    <w:p w:rsidR="008D7BE9" w:rsidRPr="005C440F" w:rsidRDefault="008D7BE9" w:rsidP="008D7BE9">
      <w:r w:rsidRPr="005C440F">
        <w:pict>
          <v:rect id="_x0000_i1861" style="width:415.3pt;height:1.5pt" o:hralign="center" o:hrstd="t" o:hr="t" fillcolor="#a0a0a0" stroked="f"/>
        </w:pict>
      </w:r>
    </w:p>
    <w:p w:rsidR="008D7BE9" w:rsidRPr="005C440F" w:rsidRDefault="008D7BE9" w:rsidP="008D7BE9">
      <w:r w:rsidRPr="005C440F">
        <w:t>A、正常浓度水平在控,病理浓度水平失控</w:t>
      </w:r>
    </w:p>
    <w:p w:rsidR="008D7BE9" w:rsidRPr="005C440F" w:rsidRDefault="008D7BE9" w:rsidP="008D7BE9">
      <w:r w:rsidRPr="005C440F">
        <w:t>B、正常浓度水平失控,病理浓度水平在控</w:t>
      </w:r>
    </w:p>
    <w:p w:rsidR="008D7BE9" w:rsidRPr="005C440F" w:rsidRDefault="008D7BE9" w:rsidP="008D7BE9">
      <w:r w:rsidRPr="005C440F">
        <w:t>C、均失控</w:t>
      </w:r>
    </w:p>
    <w:p w:rsidR="008D7BE9" w:rsidRPr="005C440F" w:rsidRDefault="008D7BE9" w:rsidP="008D7BE9">
      <w:r w:rsidRPr="005C440F">
        <w:t>D、均在控</w:t>
      </w:r>
    </w:p>
    <w:p w:rsidR="008D7BE9" w:rsidRPr="005C440F" w:rsidRDefault="008D7BE9" w:rsidP="008D7BE9">
      <w:r w:rsidRPr="005C440F">
        <w:t>E、无法确定</w:t>
      </w:r>
    </w:p>
    <w:p w:rsidR="008D7BE9" w:rsidRPr="005C440F" w:rsidRDefault="008D7BE9" w:rsidP="008D7BE9">
      <w:r w:rsidRPr="005C440F">
        <w:t xml:space="preserve">标准答案： D 您的答案： </w:t>
      </w:r>
    </w:p>
    <w:p w:rsidR="008D7BE9" w:rsidRPr="005C440F" w:rsidRDefault="008D7BE9" w:rsidP="008D7BE9">
      <w:bookmarkStart w:id="836" w:name="805633"/>
      <w:bookmarkEnd w:id="836"/>
      <w:r w:rsidRPr="005C440F">
        <w:t xml:space="preserve">第836题 根据正态分布下面积规律,血糖的一组质控数据的均值为根据正态分布下5.0mmol/L,其标准差为0.2mmol/L。其概率为99.00%的区间为(P:0) </w:t>
      </w:r>
    </w:p>
    <w:p w:rsidR="008D7BE9" w:rsidRPr="005C440F" w:rsidRDefault="008D7BE9" w:rsidP="008D7BE9">
      <w:r w:rsidRPr="005C440F">
        <w:pict>
          <v:rect id="_x0000_i1862" style="width:415.3pt;height:1.5pt" o:hralign="center" o:hrstd="t" o:hr="t" fillcolor="#a0a0a0" stroked="f"/>
        </w:pict>
      </w:r>
    </w:p>
    <w:p w:rsidR="008D7BE9" w:rsidRPr="005C440F" w:rsidRDefault="008D7BE9" w:rsidP="008D7BE9">
      <w:r w:rsidRPr="005C440F">
        <w:t>A、5.0±0.2</w:t>
      </w:r>
    </w:p>
    <w:p w:rsidR="008D7BE9" w:rsidRPr="005C440F" w:rsidRDefault="008D7BE9" w:rsidP="008D7BE9">
      <w:r w:rsidRPr="005C440F">
        <w:t>B、5.0±0.3</w:t>
      </w:r>
    </w:p>
    <w:p w:rsidR="008D7BE9" w:rsidRPr="005C440F" w:rsidRDefault="008D7BE9" w:rsidP="008D7BE9">
      <w:r w:rsidRPr="005C440F">
        <w:t>C、5.0±0.392</w:t>
      </w:r>
    </w:p>
    <w:p w:rsidR="008D7BE9" w:rsidRPr="005C440F" w:rsidRDefault="008D7BE9" w:rsidP="008D7BE9">
      <w:r w:rsidRPr="005C440F">
        <w:t>D、5.0±0.4</w:t>
      </w:r>
    </w:p>
    <w:p w:rsidR="008D7BE9" w:rsidRPr="005C440F" w:rsidRDefault="008D7BE9" w:rsidP="008D7BE9">
      <w:r w:rsidRPr="005C440F">
        <w:t>E、5.0±0.57</w:t>
      </w:r>
    </w:p>
    <w:p w:rsidR="008D7BE9" w:rsidRPr="005C440F" w:rsidRDefault="008D7BE9" w:rsidP="008D7BE9">
      <w:r w:rsidRPr="005C440F">
        <w:t xml:space="preserve">标准答案： E 您的答案： </w:t>
      </w:r>
    </w:p>
    <w:p w:rsidR="008D7BE9" w:rsidRPr="005C440F" w:rsidRDefault="008D7BE9" w:rsidP="008D7BE9">
      <w:bookmarkStart w:id="837" w:name="805634"/>
      <w:bookmarkEnd w:id="837"/>
      <w:r w:rsidRPr="005C440F">
        <w:t xml:space="preserve">第837题 如果实验室在室内质控中采用了1规则,N=1(一个质控物),根据正态分布规律,该质控规则的假失控概率应为(P:0) </w:t>
      </w:r>
    </w:p>
    <w:p w:rsidR="008D7BE9" w:rsidRPr="005C440F" w:rsidRDefault="008D7BE9" w:rsidP="008D7BE9">
      <w:r w:rsidRPr="005C440F">
        <w:pict>
          <v:rect id="_x0000_i1863" style="width:415.3pt;height:1.5pt" o:hralign="center" o:hrstd="t" o:hr="t" fillcolor="#a0a0a0" stroked="f"/>
        </w:pict>
      </w:r>
    </w:p>
    <w:p w:rsidR="008D7BE9" w:rsidRPr="005C440F" w:rsidRDefault="008D7BE9" w:rsidP="008D7BE9">
      <w:r w:rsidRPr="005C440F">
        <w:t>A、4.5%</w:t>
      </w:r>
    </w:p>
    <w:p w:rsidR="008D7BE9" w:rsidRPr="005C440F" w:rsidRDefault="008D7BE9" w:rsidP="008D7BE9">
      <w:r w:rsidRPr="005C440F">
        <w:t>B、4%</w:t>
      </w:r>
    </w:p>
    <w:p w:rsidR="008D7BE9" w:rsidRPr="005C440F" w:rsidRDefault="008D7BE9" w:rsidP="008D7BE9">
      <w:r w:rsidRPr="005C440F">
        <w:t>C、2%</w:t>
      </w:r>
    </w:p>
    <w:p w:rsidR="008D7BE9" w:rsidRPr="005C440F" w:rsidRDefault="008D7BE9" w:rsidP="008D7BE9">
      <w:r w:rsidRPr="005C440F">
        <w:t>D、1%</w:t>
      </w:r>
    </w:p>
    <w:p w:rsidR="008D7BE9" w:rsidRPr="005C440F" w:rsidRDefault="008D7BE9" w:rsidP="008D7BE9">
      <w:r w:rsidRPr="005C440F">
        <w:t>E、0.3%</w:t>
      </w:r>
    </w:p>
    <w:p w:rsidR="008D7BE9" w:rsidRPr="005C440F" w:rsidRDefault="008D7BE9" w:rsidP="008D7BE9">
      <w:r w:rsidRPr="005C440F">
        <w:t xml:space="preserve">标准答案： E 您的答案： </w:t>
      </w:r>
    </w:p>
    <w:p w:rsidR="008D7BE9" w:rsidRPr="005C440F" w:rsidRDefault="008D7BE9" w:rsidP="008D7BE9">
      <w:bookmarkStart w:id="838" w:name="805635"/>
      <w:bookmarkEnd w:id="838"/>
      <w:r w:rsidRPr="005C440F">
        <w:t xml:space="preserve">第838题 在荧光定量分析法中,下列哪种不是影响荧光强度的因素(P:0) </w:t>
      </w:r>
    </w:p>
    <w:p w:rsidR="008D7BE9" w:rsidRPr="005C440F" w:rsidRDefault="008D7BE9" w:rsidP="008D7BE9">
      <w:r w:rsidRPr="005C440F">
        <w:pict>
          <v:rect id="_x0000_i1864" style="width:415.3pt;height:1.5pt" o:hralign="center" o:hrstd="t" o:hr="t" fillcolor="#a0a0a0" stroked="f"/>
        </w:pict>
      </w:r>
    </w:p>
    <w:p w:rsidR="008D7BE9" w:rsidRPr="005C440F" w:rsidRDefault="008D7BE9" w:rsidP="008D7BE9">
      <w:r w:rsidRPr="005C440F">
        <w:t>A、荧光物质的摩尔吸光系数</w:t>
      </w:r>
    </w:p>
    <w:p w:rsidR="008D7BE9" w:rsidRPr="005C440F" w:rsidRDefault="008D7BE9" w:rsidP="008D7BE9">
      <w:r w:rsidRPr="005C440F">
        <w:t>B、溶剂的性质</w:t>
      </w:r>
    </w:p>
    <w:p w:rsidR="008D7BE9" w:rsidRPr="005C440F" w:rsidRDefault="008D7BE9" w:rsidP="008D7BE9">
      <w:r w:rsidRPr="005C440F">
        <w:t>C、光物质的浓度</w:t>
      </w:r>
    </w:p>
    <w:p w:rsidR="008D7BE9" w:rsidRPr="005C440F" w:rsidRDefault="008D7BE9" w:rsidP="008D7BE9">
      <w:r w:rsidRPr="005C440F">
        <w:t>D、温度</w:t>
      </w:r>
    </w:p>
    <w:p w:rsidR="008D7BE9" w:rsidRPr="005C440F" w:rsidRDefault="008D7BE9" w:rsidP="008D7BE9">
      <w:r w:rsidRPr="005C440F">
        <w:t>E、溶液的pH值</w:t>
      </w:r>
    </w:p>
    <w:p w:rsidR="008D7BE9" w:rsidRPr="005C440F" w:rsidRDefault="008D7BE9" w:rsidP="008D7BE9">
      <w:r w:rsidRPr="005C440F">
        <w:t xml:space="preserve">标准答案： A 您的答案： </w:t>
      </w:r>
    </w:p>
    <w:p w:rsidR="008D7BE9" w:rsidRPr="005C440F" w:rsidRDefault="008D7BE9" w:rsidP="008D7BE9">
      <w:bookmarkStart w:id="839" w:name="805636"/>
      <w:bookmarkEnd w:id="839"/>
      <w:r w:rsidRPr="005C440F">
        <w:t xml:space="preserve">第839题 有一蛋白质水解产物在用pH6阳离子交换剂层析时,第一个被洗脱下来的氨基酸是(P:0) </w:t>
      </w:r>
    </w:p>
    <w:p w:rsidR="008D7BE9" w:rsidRPr="005C440F" w:rsidRDefault="008D7BE9" w:rsidP="008D7BE9">
      <w:r w:rsidRPr="005C440F">
        <w:pict>
          <v:rect id="_x0000_i1865" style="width:415.3pt;height:1.5pt" o:hralign="center" o:hrstd="t" o:hr="t" fillcolor="#a0a0a0" stroked="f"/>
        </w:pict>
      </w:r>
    </w:p>
    <w:p w:rsidR="008D7BE9" w:rsidRPr="005C440F" w:rsidRDefault="008D7BE9" w:rsidP="008D7BE9">
      <w:r w:rsidRPr="005C440F">
        <w:t>A、缬氨酸(pH5.96)</w:t>
      </w:r>
    </w:p>
    <w:p w:rsidR="008D7BE9" w:rsidRPr="005C440F" w:rsidRDefault="008D7BE9" w:rsidP="008D7BE9">
      <w:r w:rsidRPr="005C440F">
        <w:t>B、赖氨酸(pH9.74)</w:t>
      </w:r>
    </w:p>
    <w:p w:rsidR="008D7BE9" w:rsidRPr="005C440F" w:rsidRDefault="008D7BE9" w:rsidP="008D7BE9">
      <w:r w:rsidRPr="005C440F">
        <w:t>C、天冬氨酸(pH2.77)</w:t>
      </w:r>
    </w:p>
    <w:p w:rsidR="008D7BE9" w:rsidRPr="005C440F" w:rsidRDefault="008D7BE9" w:rsidP="008D7BE9">
      <w:r w:rsidRPr="005C440F">
        <w:t>D、精氨酸(pH10.76)</w:t>
      </w:r>
    </w:p>
    <w:p w:rsidR="008D7BE9" w:rsidRPr="005C440F" w:rsidRDefault="008D7BE9" w:rsidP="008D7BE9">
      <w:r w:rsidRPr="005C440F">
        <w:t>E、酪氨酸(pH5.66)</w:t>
      </w:r>
    </w:p>
    <w:p w:rsidR="008D7BE9" w:rsidRPr="005C440F" w:rsidRDefault="008D7BE9" w:rsidP="008D7BE9">
      <w:r w:rsidRPr="005C440F">
        <w:t xml:space="preserve">标准答案： A 您的答案： </w:t>
      </w:r>
    </w:p>
    <w:p w:rsidR="008D7BE9" w:rsidRPr="005C440F" w:rsidRDefault="008D7BE9" w:rsidP="008D7BE9">
      <w:bookmarkStart w:id="840" w:name="805637"/>
      <w:bookmarkEnd w:id="840"/>
      <w:r w:rsidRPr="005C440F">
        <w:t xml:space="preserve">第840题 流动式自动生化分析仪又可分为(P:0) </w:t>
      </w:r>
    </w:p>
    <w:p w:rsidR="008D7BE9" w:rsidRPr="005C440F" w:rsidRDefault="008D7BE9" w:rsidP="008D7BE9">
      <w:r w:rsidRPr="005C440F">
        <w:pict>
          <v:rect id="_x0000_i1866" style="width:415.3pt;height:1.5pt" o:hralign="center" o:hrstd="t" o:hr="t" fillcolor="#a0a0a0" stroked="f"/>
        </w:pict>
      </w:r>
    </w:p>
    <w:p w:rsidR="008D7BE9" w:rsidRPr="005C440F" w:rsidRDefault="008D7BE9" w:rsidP="008D7BE9">
      <w:r w:rsidRPr="005C440F">
        <w:t>A、流动注入系统和间歇系统</w:t>
      </w:r>
    </w:p>
    <w:p w:rsidR="008D7BE9" w:rsidRPr="005C440F" w:rsidRDefault="008D7BE9" w:rsidP="008D7BE9">
      <w:r w:rsidRPr="005C440F">
        <w:t>B、空气分段系统和非分段系统</w:t>
      </w:r>
    </w:p>
    <w:p w:rsidR="008D7BE9" w:rsidRPr="005C440F" w:rsidRDefault="008D7BE9" w:rsidP="008D7BE9">
      <w:r w:rsidRPr="005C440F">
        <w:t>C、空气分段系统和流动注入系统</w:t>
      </w:r>
    </w:p>
    <w:p w:rsidR="008D7BE9" w:rsidRPr="005C440F" w:rsidRDefault="008D7BE9" w:rsidP="008D7BE9">
      <w:r w:rsidRPr="005C440F">
        <w:t>D、分段系统和间歇系统</w:t>
      </w:r>
    </w:p>
    <w:p w:rsidR="008D7BE9" w:rsidRPr="005C440F" w:rsidRDefault="008D7BE9" w:rsidP="008D7BE9">
      <w:r w:rsidRPr="005C440F">
        <w:t>E、非分段系统和间歇系统</w:t>
      </w:r>
    </w:p>
    <w:p w:rsidR="008D7BE9" w:rsidRPr="005C440F" w:rsidRDefault="008D7BE9" w:rsidP="008D7BE9">
      <w:r w:rsidRPr="005C440F">
        <w:t xml:space="preserve">标准答案： B 您的答案： </w:t>
      </w:r>
    </w:p>
    <w:p w:rsidR="008D7BE9" w:rsidRPr="005C440F" w:rsidRDefault="008D7BE9" w:rsidP="008D7BE9">
      <w:bookmarkStart w:id="841" w:name="805638"/>
      <w:bookmarkEnd w:id="841"/>
      <w:r w:rsidRPr="005C440F">
        <w:t xml:space="preserve">第841题 可消除检测体系或样本混浊的方法是(P:0) </w:t>
      </w:r>
    </w:p>
    <w:p w:rsidR="008D7BE9" w:rsidRPr="005C440F" w:rsidRDefault="008D7BE9" w:rsidP="008D7BE9">
      <w:r w:rsidRPr="005C440F">
        <w:pict>
          <v:rect id="_x0000_i1867" style="width:415.3pt;height:1.5pt" o:hralign="center" o:hrstd="t" o:hr="t" fillcolor="#a0a0a0" stroked="f"/>
        </w:pict>
      </w:r>
    </w:p>
    <w:p w:rsidR="008D7BE9" w:rsidRPr="005C440F" w:rsidRDefault="008D7BE9" w:rsidP="008D7BE9">
      <w:r w:rsidRPr="005C440F">
        <w:t>A、单波长双试剂法</w:t>
      </w:r>
    </w:p>
    <w:p w:rsidR="008D7BE9" w:rsidRPr="005C440F" w:rsidRDefault="008D7BE9" w:rsidP="008D7BE9">
      <w:r w:rsidRPr="005C440F">
        <w:t>B、单试剂双波长法</w:t>
      </w:r>
    </w:p>
    <w:p w:rsidR="008D7BE9" w:rsidRPr="005C440F" w:rsidRDefault="008D7BE9" w:rsidP="008D7BE9">
      <w:r w:rsidRPr="005C440F">
        <w:t>C、双试剂法</w:t>
      </w:r>
    </w:p>
    <w:p w:rsidR="008D7BE9" w:rsidRPr="005C440F" w:rsidRDefault="008D7BE9" w:rsidP="008D7BE9">
      <w:r w:rsidRPr="005C440F">
        <w:t>D、双波长法</w:t>
      </w:r>
    </w:p>
    <w:p w:rsidR="008D7BE9" w:rsidRPr="005C440F" w:rsidRDefault="008D7BE9" w:rsidP="008D7BE9">
      <w:r w:rsidRPr="005C440F">
        <w:t>E、双波长双试剂法</w:t>
      </w:r>
    </w:p>
    <w:p w:rsidR="008D7BE9" w:rsidRPr="005C440F" w:rsidRDefault="008D7BE9" w:rsidP="008D7BE9">
      <w:r w:rsidRPr="005C440F">
        <w:t xml:space="preserve">标准答案： B 您的答案： </w:t>
      </w:r>
    </w:p>
    <w:p w:rsidR="008D7BE9" w:rsidRPr="005C440F" w:rsidRDefault="008D7BE9" w:rsidP="008D7BE9">
      <w:bookmarkStart w:id="842" w:name="805640"/>
      <w:bookmarkEnd w:id="842"/>
      <w:r w:rsidRPr="005C440F">
        <w:t xml:space="preserve">第842题 NCCLS所规定的二级水的电阻率(MΩ/cm,25℃)为(P:0) </w:t>
      </w:r>
    </w:p>
    <w:p w:rsidR="008D7BE9" w:rsidRPr="005C440F" w:rsidRDefault="008D7BE9" w:rsidP="008D7BE9">
      <w:r w:rsidRPr="005C440F">
        <w:pict>
          <v:rect id="_x0000_i1868" style="width:415.3pt;height:1.5pt" o:hralign="center" o:hrstd="t" o:hr="t" fillcolor="#a0a0a0" stroked="f"/>
        </w:pict>
      </w:r>
    </w:p>
    <w:p w:rsidR="008D7BE9" w:rsidRPr="005C440F" w:rsidRDefault="008D7BE9" w:rsidP="008D7BE9">
      <w:r w:rsidRPr="005C440F">
        <w:t>A、6.0</w:t>
      </w:r>
    </w:p>
    <w:p w:rsidR="008D7BE9" w:rsidRPr="005C440F" w:rsidRDefault="008D7BE9" w:rsidP="008D7BE9">
      <w:r w:rsidRPr="005C440F">
        <w:t>B、5.0</w:t>
      </w:r>
    </w:p>
    <w:p w:rsidR="008D7BE9" w:rsidRPr="005C440F" w:rsidRDefault="008D7BE9" w:rsidP="008D7BE9">
      <w:r w:rsidRPr="005C440F">
        <w:t>C、2.0</w:t>
      </w:r>
    </w:p>
    <w:p w:rsidR="008D7BE9" w:rsidRPr="005C440F" w:rsidRDefault="008D7BE9" w:rsidP="008D7BE9">
      <w:r w:rsidRPr="005C440F">
        <w:t>D、1.0</w:t>
      </w:r>
    </w:p>
    <w:p w:rsidR="008D7BE9" w:rsidRPr="005C440F" w:rsidRDefault="008D7BE9" w:rsidP="008D7BE9">
      <w:r w:rsidRPr="005C440F">
        <w:t>E、0.5</w:t>
      </w:r>
    </w:p>
    <w:p w:rsidR="008D7BE9" w:rsidRPr="005C440F" w:rsidRDefault="008D7BE9" w:rsidP="008D7BE9">
      <w:r w:rsidRPr="005C440F">
        <w:t xml:space="preserve">标准答案： C 您的答案： </w:t>
      </w:r>
    </w:p>
    <w:p w:rsidR="008D7BE9" w:rsidRPr="005C440F" w:rsidRDefault="008D7BE9" w:rsidP="008D7BE9">
      <w:bookmarkStart w:id="843" w:name="805641"/>
      <w:bookmarkEnd w:id="843"/>
      <w:r w:rsidRPr="005C440F">
        <w:t xml:space="preserve">第843题 有关比浊测定法的描述哪项是错误的(P:0) </w:t>
      </w:r>
    </w:p>
    <w:p w:rsidR="008D7BE9" w:rsidRPr="005C440F" w:rsidRDefault="008D7BE9" w:rsidP="008D7BE9">
      <w:r w:rsidRPr="005C440F">
        <w:pict>
          <v:rect id="_x0000_i1869" style="width:415.3pt;height:1.5pt" o:hralign="center" o:hrstd="t" o:hr="t" fillcolor="#a0a0a0" stroked="f"/>
        </w:pict>
      </w:r>
    </w:p>
    <w:p w:rsidR="008D7BE9" w:rsidRPr="005C440F" w:rsidRDefault="008D7BE9" w:rsidP="008D7BE9">
      <w:r w:rsidRPr="005C440F">
        <w:t>A、比浊法不是比色分析</w:t>
      </w:r>
    </w:p>
    <w:p w:rsidR="008D7BE9" w:rsidRPr="005C440F" w:rsidRDefault="008D7BE9" w:rsidP="008D7BE9">
      <w:r w:rsidRPr="005C440F">
        <w:t>B、比浊法分为化学比浊法和免疫比浊法</w:t>
      </w:r>
    </w:p>
    <w:p w:rsidR="008D7BE9" w:rsidRPr="005C440F" w:rsidRDefault="008D7BE9" w:rsidP="008D7BE9">
      <w:r w:rsidRPr="005C440F">
        <w:t>C、免疫比浊法分为透射比浊法和散射比浊法</w:t>
      </w:r>
    </w:p>
    <w:p w:rsidR="008D7BE9" w:rsidRPr="005C440F" w:rsidRDefault="008D7BE9" w:rsidP="008D7BE9">
      <w:r w:rsidRPr="005C440F">
        <w:t>D、分立式自动生化分析仪不能做散射比浊分析</w:t>
      </w:r>
    </w:p>
    <w:p w:rsidR="008D7BE9" w:rsidRPr="005C440F" w:rsidRDefault="008D7BE9" w:rsidP="008D7BE9">
      <w:r w:rsidRPr="005C440F">
        <w:t>E、干片式生化分析仪不能做比浊分析</w:t>
      </w:r>
    </w:p>
    <w:p w:rsidR="008D7BE9" w:rsidRPr="005C440F" w:rsidRDefault="008D7BE9" w:rsidP="008D7BE9">
      <w:r w:rsidRPr="005C440F">
        <w:t xml:space="preserve">标准答案： D 您的答案： </w:t>
      </w:r>
    </w:p>
    <w:p w:rsidR="008D7BE9" w:rsidRPr="005C440F" w:rsidRDefault="008D7BE9" w:rsidP="008D7BE9">
      <w:bookmarkStart w:id="844" w:name="805642"/>
      <w:bookmarkEnd w:id="844"/>
      <w:r w:rsidRPr="005C440F">
        <w:t xml:space="preserve">第844题 由于标本中与被测物共存物质也能和测定试剂发生反应所引起的误差原因是(P:0) </w:t>
      </w:r>
    </w:p>
    <w:p w:rsidR="008D7BE9" w:rsidRPr="005C440F" w:rsidRDefault="008D7BE9" w:rsidP="008D7BE9">
      <w:r w:rsidRPr="005C440F">
        <w:pict>
          <v:rect id="_x0000_i1870" style="width:415.3pt;height:1.5pt" o:hralign="center" o:hrstd="t" o:hr="t" fillcolor="#a0a0a0" stroked="f"/>
        </w:pict>
      </w:r>
    </w:p>
    <w:p w:rsidR="008D7BE9" w:rsidRPr="005C440F" w:rsidRDefault="008D7BE9" w:rsidP="008D7BE9">
      <w:r w:rsidRPr="005C440F">
        <w:t>A、主观因素</w:t>
      </w:r>
    </w:p>
    <w:p w:rsidR="008D7BE9" w:rsidRPr="005C440F" w:rsidRDefault="008D7BE9" w:rsidP="008D7BE9">
      <w:r w:rsidRPr="005C440F">
        <w:t>B、不遵守光吸收定律</w:t>
      </w:r>
    </w:p>
    <w:p w:rsidR="008D7BE9" w:rsidRPr="005C440F" w:rsidRDefault="008D7BE9" w:rsidP="008D7BE9">
      <w:r w:rsidRPr="005C440F">
        <w:t>C、光学因素</w:t>
      </w:r>
    </w:p>
    <w:p w:rsidR="008D7BE9" w:rsidRPr="005C440F" w:rsidRDefault="008D7BE9" w:rsidP="008D7BE9">
      <w:r w:rsidRPr="005C440F">
        <w:t>D、化学因素</w:t>
      </w:r>
    </w:p>
    <w:p w:rsidR="008D7BE9" w:rsidRPr="005C440F" w:rsidRDefault="008D7BE9" w:rsidP="008D7BE9">
      <w:r w:rsidRPr="005C440F">
        <w:t>E、有色物质的生成受到影响</w:t>
      </w:r>
    </w:p>
    <w:p w:rsidR="008D7BE9" w:rsidRPr="005C440F" w:rsidRDefault="008D7BE9" w:rsidP="008D7BE9">
      <w:r w:rsidRPr="005C440F">
        <w:t xml:space="preserve">标准答案： D 您的答案： </w:t>
      </w:r>
    </w:p>
    <w:p w:rsidR="008D7BE9" w:rsidRPr="005C440F" w:rsidRDefault="008D7BE9" w:rsidP="008D7BE9">
      <w:bookmarkStart w:id="845" w:name="805643"/>
      <w:bookmarkEnd w:id="845"/>
      <w:r w:rsidRPr="005C440F">
        <w:t xml:space="preserve">第845题 不出现低钠血症的病症是(P:0) </w:t>
      </w:r>
    </w:p>
    <w:p w:rsidR="008D7BE9" w:rsidRPr="005C440F" w:rsidRDefault="008D7BE9" w:rsidP="008D7BE9">
      <w:r w:rsidRPr="005C440F">
        <w:pict>
          <v:rect id="_x0000_i1871" style="width:415.3pt;height:1.5pt" o:hralign="center" o:hrstd="t" o:hr="t" fillcolor="#a0a0a0" stroked="f"/>
        </w:pict>
      </w:r>
    </w:p>
    <w:p w:rsidR="008D7BE9" w:rsidRPr="005C440F" w:rsidRDefault="008D7BE9" w:rsidP="008D7BE9">
      <w:r w:rsidRPr="005C440F">
        <w:t>A、缺水引起的失水症</w:t>
      </w:r>
    </w:p>
    <w:p w:rsidR="008D7BE9" w:rsidRPr="005C440F" w:rsidRDefault="008D7BE9" w:rsidP="008D7BE9">
      <w:r w:rsidRPr="005C440F">
        <w:t>B、渗透性利尿</w:t>
      </w:r>
    </w:p>
    <w:p w:rsidR="008D7BE9" w:rsidRPr="005C440F" w:rsidRDefault="008D7BE9" w:rsidP="008D7BE9">
      <w:r w:rsidRPr="005C440F">
        <w:t>C、代谢性酸中毒</w:t>
      </w:r>
    </w:p>
    <w:p w:rsidR="008D7BE9" w:rsidRPr="005C440F" w:rsidRDefault="008D7BE9" w:rsidP="008D7BE9">
      <w:r w:rsidRPr="005C440F">
        <w:t>D、急性肾功衰多尿期</w:t>
      </w:r>
    </w:p>
    <w:p w:rsidR="008D7BE9" w:rsidRPr="005C440F" w:rsidRDefault="008D7BE9" w:rsidP="008D7BE9">
      <w:r w:rsidRPr="005C440F">
        <w:t>E、严重腹泻</w:t>
      </w:r>
    </w:p>
    <w:p w:rsidR="008D7BE9" w:rsidRPr="005C440F" w:rsidRDefault="008D7BE9" w:rsidP="008D7BE9">
      <w:r w:rsidRPr="005C440F">
        <w:t xml:space="preserve">标准答案： A 您的答案： </w:t>
      </w:r>
    </w:p>
    <w:p w:rsidR="008D7BE9" w:rsidRPr="005C440F" w:rsidRDefault="008D7BE9" w:rsidP="008D7BE9">
      <w:bookmarkStart w:id="846" w:name="805644"/>
      <w:bookmarkEnd w:id="846"/>
      <w:r w:rsidRPr="005C440F">
        <w:t xml:space="preserve">第846题 常用血气分析标本必须采用下列哪一种抗凝剂(P:0) </w:t>
      </w:r>
    </w:p>
    <w:p w:rsidR="008D7BE9" w:rsidRPr="005C440F" w:rsidRDefault="008D7BE9" w:rsidP="008D7BE9">
      <w:r w:rsidRPr="005C440F">
        <w:pict>
          <v:rect id="_x0000_i1872" style="width:415.3pt;height:1.5pt" o:hralign="center" o:hrstd="t" o:hr="t" fillcolor="#a0a0a0" stroked="f"/>
        </w:pict>
      </w:r>
    </w:p>
    <w:p w:rsidR="008D7BE9" w:rsidRPr="005C440F" w:rsidRDefault="008D7BE9" w:rsidP="008D7BE9">
      <w:r w:rsidRPr="005C440F">
        <w:t>A、氟化钠</w:t>
      </w:r>
    </w:p>
    <w:p w:rsidR="008D7BE9" w:rsidRPr="005C440F" w:rsidRDefault="008D7BE9" w:rsidP="008D7BE9">
      <w:r w:rsidRPr="005C440F">
        <w:t>B、肝素</w:t>
      </w:r>
    </w:p>
    <w:p w:rsidR="008D7BE9" w:rsidRPr="005C440F" w:rsidRDefault="008D7BE9" w:rsidP="008D7BE9">
      <w:r w:rsidRPr="005C440F">
        <w:t>C、枸橼酸钠</w:t>
      </w:r>
    </w:p>
    <w:p w:rsidR="008D7BE9" w:rsidRPr="005C440F" w:rsidRDefault="008D7BE9" w:rsidP="008D7BE9">
      <w:r w:rsidRPr="005C440F">
        <w:t>D、草酸钾</w:t>
      </w:r>
    </w:p>
    <w:p w:rsidR="008D7BE9" w:rsidRPr="005C440F" w:rsidRDefault="008D7BE9" w:rsidP="008D7BE9">
      <w:r w:rsidRPr="005C440F">
        <w:t>E、碳酸钾</w:t>
      </w:r>
    </w:p>
    <w:p w:rsidR="008D7BE9" w:rsidRPr="005C440F" w:rsidRDefault="008D7BE9" w:rsidP="008D7BE9">
      <w:r w:rsidRPr="005C440F">
        <w:t xml:space="preserve">标准答案： B 您的答案： </w:t>
      </w:r>
    </w:p>
    <w:p w:rsidR="008D7BE9" w:rsidRPr="005C440F" w:rsidRDefault="008D7BE9" w:rsidP="008D7BE9">
      <w:bookmarkStart w:id="847" w:name="805645"/>
      <w:bookmarkEnd w:id="847"/>
      <w:r w:rsidRPr="005C440F">
        <w:t xml:space="preserve">第847题 体内总体水量约多少升(P:0) </w:t>
      </w:r>
    </w:p>
    <w:p w:rsidR="008D7BE9" w:rsidRPr="005C440F" w:rsidRDefault="008D7BE9" w:rsidP="008D7BE9">
      <w:r w:rsidRPr="005C440F">
        <w:pict>
          <v:rect id="_x0000_i1873" style="width:415.3pt;height:1.5pt" o:hralign="center" o:hrstd="t" o:hr="t" fillcolor="#a0a0a0" stroked="f"/>
        </w:pict>
      </w:r>
    </w:p>
    <w:p w:rsidR="008D7BE9" w:rsidRPr="005C440F" w:rsidRDefault="008D7BE9" w:rsidP="008D7BE9">
      <w:r w:rsidRPr="005C440F">
        <w:t>A、14</w:t>
      </w:r>
    </w:p>
    <w:p w:rsidR="008D7BE9" w:rsidRPr="005C440F" w:rsidRDefault="008D7BE9" w:rsidP="008D7BE9">
      <w:r w:rsidRPr="005C440F">
        <w:t>B、24</w:t>
      </w:r>
    </w:p>
    <w:p w:rsidR="008D7BE9" w:rsidRPr="005C440F" w:rsidRDefault="008D7BE9" w:rsidP="008D7BE9">
      <w:r w:rsidRPr="005C440F">
        <w:t>C、34</w:t>
      </w:r>
    </w:p>
    <w:p w:rsidR="008D7BE9" w:rsidRPr="005C440F" w:rsidRDefault="008D7BE9" w:rsidP="008D7BE9">
      <w:r w:rsidRPr="005C440F">
        <w:t>D、44</w:t>
      </w:r>
    </w:p>
    <w:p w:rsidR="008D7BE9" w:rsidRPr="005C440F" w:rsidRDefault="008D7BE9" w:rsidP="008D7BE9">
      <w:r w:rsidRPr="005C440F">
        <w:t>E、30</w:t>
      </w:r>
    </w:p>
    <w:p w:rsidR="008D7BE9" w:rsidRPr="005C440F" w:rsidRDefault="008D7BE9" w:rsidP="008D7BE9">
      <w:r w:rsidRPr="005C440F">
        <w:t xml:space="preserve">标准答案： C 您的答案： </w:t>
      </w:r>
    </w:p>
    <w:p w:rsidR="008D7BE9" w:rsidRPr="005C440F" w:rsidRDefault="008D7BE9" w:rsidP="008D7BE9">
      <w:bookmarkStart w:id="848" w:name="805646"/>
      <w:bookmarkEnd w:id="848"/>
      <w:r w:rsidRPr="005C440F">
        <w:t xml:space="preserve">第848题 血液中最重要的缓冲系统是(P:0) </w:t>
      </w:r>
    </w:p>
    <w:p w:rsidR="008D7BE9" w:rsidRPr="005C440F" w:rsidRDefault="008D7BE9" w:rsidP="008D7BE9">
      <w:r w:rsidRPr="005C440F">
        <w:pict>
          <v:rect id="_x0000_i1874" style="width:415.3pt;height:1.5pt" o:hralign="center" o:hrstd="t" o:hr="t" fillcolor="#a0a0a0" stroked="f"/>
        </w:pict>
      </w:r>
    </w:p>
    <w:p w:rsidR="008D7BE9" w:rsidRPr="005C440F" w:rsidRDefault="008D7BE9" w:rsidP="008D7BE9">
      <w:r w:rsidRPr="005C440F">
        <w:t>A、血红蛋白缓冲系统</w:t>
      </w:r>
    </w:p>
    <w:p w:rsidR="008D7BE9" w:rsidRPr="005C440F" w:rsidRDefault="008D7BE9" w:rsidP="008D7BE9">
      <w:r w:rsidRPr="005C440F">
        <w:t>B、细胞内H作为底物被利用</w:t>
      </w:r>
    </w:p>
    <w:p w:rsidR="008D7BE9" w:rsidRPr="005C440F" w:rsidRDefault="008D7BE9" w:rsidP="008D7BE9">
      <w:r w:rsidRPr="005C440F">
        <w:t>C、血浆蛋白的缓冲系统</w:t>
      </w:r>
    </w:p>
    <w:p w:rsidR="008D7BE9" w:rsidRPr="005C440F" w:rsidRDefault="008D7BE9" w:rsidP="008D7BE9">
      <w:r w:rsidRPr="005C440F">
        <w:t>D、碳酸盐-碳酸缓冲系统</w:t>
      </w:r>
    </w:p>
    <w:p w:rsidR="008D7BE9" w:rsidRPr="005C440F" w:rsidRDefault="008D7BE9" w:rsidP="008D7BE9">
      <w:r w:rsidRPr="005C440F">
        <w:t>E、磷酸氢二钠-磷酸二氢钠缓冲系统</w:t>
      </w:r>
    </w:p>
    <w:p w:rsidR="008D7BE9" w:rsidRPr="005C440F" w:rsidRDefault="008D7BE9" w:rsidP="008D7BE9">
      <w:r w:rsidRPr="005C440F">
        <w:t xml:space="preserve">标准答案： D 您的答案： </w:t>
      </w:r>
    </w:p>
    <w:p w:rsidR="008D7BE9" w:rsidRPr="005C440F" w:rsidRDefault="008D7BE9" w:rsidP="008D7BE9">
      <w:bookmarkStart w:id="849" w:name="805647"/>
      <w:bookmarkEnd w:id="849"/>
      <w:r w:rsidRPr="005C440F">
        <w:t xml:space="preserve">第849题 联合分析可用于精原细胞瘤的分型和分期的是(P:0) </w:t>
      </w:r>
    </w:p>
    <w:p w:rsidR="008D7BE9" w:rsidRPr="005C440F" w:rsidRDefault="008D7BE9" w:rsidP="008D7BE9">
      <w:r w:rsidRPr="005C440F">
        <w:pict>
          <v:rect id="_x0000_i1875" style="width:415.3pt;height:1.5pt" o:hralign="center" o:hrstd="t" o:hr="t" fillcolor="#a0a0a0" stroked="f"/>
        </w:pict>
      </w:r>
    </w:p>
    <w:p w:rsidR="008D7BE9" w:rsidRPr="005C440F" w:rsidRDefault="008D7BE9" w:rsidP="008D7BE9">
      <w:r w:rsidRPr="005C440F">
        <w:t>A、AFP和睾酮</w:t>
      </w:r>
    </w:p>
    <w:p w:rsidR="008D7BE9" w:rsidRPr="005C440F" w:rsidRDefault="008D7BE9" w:rsidP="008D7BE9">
      <w:r w:rsidRPr="005C440F">
        <w:t>B、AFP和hCG</w:t>
      </w:r>
    </w:p>
    <w:p w:rsidR="008D7BE9" w:rsidRPr="005C440F" w:rsidRDefault="008D7BE9" w:rsidP="008D7BE9">
      <w:r w:rsidRPr="005C440F">
        <w:t>C、睾酮和hCG</w:t>
      </w:r>
    </w:p>
    <w:p w:rsidR="008D7BE9" w:rsidRPr="005C440F" w:rsidRDefault="008D7BE9" w:rsidP="008D7BE9">
      <w:r w:rsidRPr="005C440F">
        <w:t>D、睾酮和雌激素</w:t>
      </w:r>
    </w:p>
    <w:p w:rsidR="008D7BE9" w:rsidRPr="005C440F" w:rsidRDefault="008D7BE9" w:rsidP="008D7BE9">
      <w:r w:rsidRPr="005C440F">
        <w:t>E、AFP和雌激素</w:t>
      </w:r>
    </w:p>
    <w:p w:rsidR="008D7BE9" w:rsidRPr="005C440F" w:rsidRDefault="008D7BE9" w:rsidP="008D7BE9">
      <w:r w:rsidRPr="005C440F">
        <w:t xml:space="preserve">标准答案： B 您的答案： </w:t>
      </w:r>
    </w:p>
    <w:p w:rsidR="008D7BE9" w:rsidRPr="005C440F" w:rsidRDefault="008D7BE9" w:rsidP="008D7BE9">
      <w:bookmarkStart w:id="850" w:name="805648"/>
      <w:bookmarkEnd w:id="850"/>
      <w:r w:rsidRPr="005C440F">
        <w:t xml:space="preserve">第850题 常用CA19-9作为诊断标志物的是(P:0) </w:t>
      </w:r>
    </w:p>
    <w:p w:rsidR="008D7BE9" w:rsidRPr="005C440F" w:rsidRDefault="008D7BE9" w:rsidP="008D7BE9">
      <w:r w:rsidRPr="005C440F">
        <w:pict>
          <v:rect id="_x0000_i1876" style="width:415.3pt;height:1.5pt" o:hralign="center" o:hrstd="t" o:hr="t" fillcolor="#a0a0a0" stroked="f"/>
        </w:pict>
      </w:r>
    </w:p>
    <w:p w:rsidR="008D7BE9" w:rsidRPr="005C440F" w:rsidRDefault="008D7BE9" w:rsidP="008D7BE9">
      <w:r w:rsidRPr="005C440F">
        <w:t>A、胃癌</w:t>
      </w:r>
    </w:p>
    <w:p w:rsidR="008D7BE9" w:rsidRPr="005C440F" w:rsidRDefault="008D7BE9" w:rsidP="008D7BE9">
      <w:r w:rsidRPr="005C440F">
        <w:t>B、结直肠癌</w:t>
      </w:r>
    </w:p>
    <w:p w:rsidR="008D7BE9" w:rsidRPr="005C440F" w:rsidRDefault="008D7BE9" w:rsidP="008D7BE9">
      <w:r w:rsidRPr="005C440F">
        <w:t>C、胰腺癌</w:t>
      </w:r>
    </w:p>
    <w:p w:rsidR="008D7BE9" w:rsidRPr="005C440F" w:rsidRDefault="008D7BE9" w:rsidP="008D7BE9">
      <w:r w:rsidRPr="005C440F">
        <w:t>D、卵巢癌</w:t>
      </w:r>
    </w:p>
    <w:p w:rsidR="008D7BE9" w:rsidRPr="005C440F" w:rsidRDefault="008D7BE9" w:rsidP="008D7BE9">
      <w:r w:rsidRPr="005C440F">
        <w:t>E、乳腺癌</w:t>
      </w:r>
    </w:p>
    <w:p w:rsidR="008D7BE9" w:rsidRPr="005C440F" w:rsidRDefault="008D7BE9" w:rsidP="008D7BE9">
      <w:r w:rsidRPr="005C440F">
        <w:t xml:space="preserve">标准答案： C 您的答案： </w:t>
      </w:r>
    </w:p>
    <w:p w:rsidR="008D7BE9" w:rsidRPr="005C440F" w:rsidRDefault="008D7BE9" w:rsidP="008D7BE9">
      <w:bookmarkStart w:id="851" w:name="805649"/>
      <w:bookmarkEnd w:id="851"/>
      <w:r w:rsidRPr="005C440F">
        <w:t xml:space="preserve">第851题 根据NCCLS的建议,欲建立某方法检测肿瘤标志物的参考值,比较合适的标本数至少为(P:0) </w:t>
      </w:r>
    </w:p>
    <w:p w:rsidR="008D7BE9" w:rsidRPr="005C440F" w:rsidRDefault="008D7BE9" w:rsidP="008D7BE9">
      <w:r w:rsidRPr="005C440F">
        <w:pict>
          <v:rect id="_x0000_i1877" style="width:415.3pt;height:1.5pt" o:hralign="center" o:hrstd="t" o:hr="t" fillcolor="#a0a0a0" stroked="f"/>
        </w:pict>
      </w:r>
    </w:p>
    <w:p w:rsidR="008D7BE9" w:rsidRPr="005C440F" w:rsidRDefault="008D7BE9" w:rsidP="008D7BE9">
      <w:r w:rsidRPr="005C440F">
        <w:t>A、10</w:t>
      </w:r>
    </w:p>
    <w:p w:rsidR="008D7BE9" w:rsidRPr="005C440F" w:rsidRDefault="008D7BE9" w:rsidP="008D7BE9">
      <w:r w:rsidRPr="005C440F">
        <w:t>B、40</w:t>
      </w:r>
    </w:p>
    <w:p w:rsidR="008D7BE9" w:rsidRPr="005C440F" w:rsidRDefault="008D7BE9" w:rsidP="008D7BE9">
      <w:r w:rsidRPr="005C440F">
        <w:t>C、80</w:t>
      </w:r>
    </w:p>
    <w:p w:rsidR="008D7BE9" w:rsidRPr="005C440F" w:rsidRDefault="008D7BE9" w:rsidP="008D7BE9">
      <w:r w:rsidRPr="005C440F">
        <w:t>D、120</w:t>
      </w:r>
    </w:p>
    <w:p w:rsidR="008D7BE9" w:rsidRPr="005C440F" w:rsidRDefault="008D7BE9" w:rsidP="008D7BE9">
      <w:r w:rsidRPr="005C440F">
        <w:t>E、150</w:t>
      </w:r>
    </w:p>
    <w:p w:rsidR="008D7BE9" w:rsidRPr="005C440F" w:rsidRDefault="008D7BE9" w:rsidP="008D7BE9">
      <w:r w:rsidRPr="005C440F">
        <w:t xml:space="preserve">标准答案： D 您的答案： </w:t>
      </w:r>
    </w:p>
    <w:p w:rsidR="008D7BE9" w:rsidRPr="005C440F" w:rsidRDefault="008D7BE9" w:rsidP="008D7BE9">
      <w:bookmarkStart w:id="852" w:name="805650"/>
      <w:bookmarkEnd w:id="852"/>
      <w:r w:rsidRPr="005C440F">
        <w:t xml:space="preserve">第852题 常用于子宫颈癌诊断的主要标志物是(P:0) </w:t>
      </w:r>
    </w:p>
    <w:p w:rsidR="008D7BE9" w:rsidRPr="005C440F" w:rsidRDefault="008D7BE9" w:rsidP="008D7BE9">
      <w:r w:rsidRPr="005C440F">
        <w:pict>
          <v:rect id="_x0000_i1878" style="width:415.3pt;height:1.5pt" o:hralign="center" o:hrstd="t" o:hr="t" fillcolor="#a0a0a0" stroked="f"/>
        </w:pict>
      </w:r>
    </w:p>
    <w:p w:rsidR="008D7BE9" w:rsidRPr="005C440F" w:rsidRDefault="008D7BE9" w:rsidP="008D7BE9">
      <w:r w:rsidRPr="005C440F">
        <w:t>A、hCG</w:t>
      </w:r>
    </w:p>
    <w:p w:rsidR="008D7BE9" w:rsidRPr="005C440F" w:rsidRDefault="008D7BE9" w:rsidP="008D7BE9">
      <w:r w:rsidRPr="005C440F">
        <w:t>B、CA19-9</w:t>
      </w:r>
    </w:p>
    <w:p w:rsidR="008D7BE9" w:rsidRPr="005C440F" w:rsidRDefault="008D7BE9" w:rsidP="008D7BE9">
      <w:r w:rsidRPr="005C440F">
        <w:t>C、CA125</w:t>
      </w:r>
    </w:p>
    <w:p w:rsidR="008D7BE9" w:rsidRPr="005C440F" w:rsidRDefault="008D7BE9" w:rsidP="008D7BE9">
      <w:r w:rsidRPr="005C440F">
        <w:t>D、CA15-3</w:t>
      </w:r>
    </w:p>
    <w:p w:rsidR="008D7BE9" w:rsidRPr="005C440F" w:rsidRDefault="008D7BE9" w:rsidP="008D7BE9">
      <w:r w:rsidRPr="005C440F">
        <w:t>E、鳞状细胞癌抗原</w:t>
      </w:r>
    </w:p>
    <w:p w:rsidR="008D7BE9" w:rsidRPr="005C440F" w:rsidRDefault="008D7BE9" w:rsidP="008D7BE9">
      <w:r w:rsidRPr="005C440F">
        <w:t xml:space="preserve">标准答案： E 您的答案： </w:t>
      </w:r>
    </w:p>
    <w:p w:rsidR="008D7BE9" w:rsidRPr="005C440F" w:rsidRDefault="008D7BE9" w:rsidP="008D7BE9">
      <w:bookmarkStart w:id="853" w:name="805651"/>
      <w:bookmarkEnd w:id="853"/>
      <w:r w:rsidRPr="005C440F">
        <w:t xml:space="preserve">第853题 胎盘合成雌激素的途径与卵巢不同的原因是胎盘缺乏(P:0) </w:t>
      </w:r>
    </w:p>
    <w:p w:rsidR="008D7BE9" w:rsidRPr="005C440F" w:rsidRDefault="008D7BE9" w:rsidP="008D7BE9">
      <w:r w:rsidRPr="005C440F">
        <w:pict>
          <v:rect id="_x0000_i1879" style="width:415.3pt;height:1.5pt" o:hralign="center" o:hrstd="t" o:hr="t" fillcolor="#a0a0a0" stroked="f"/>
        </w:pict>
      </w:r>
    </w:p>
    <w:p w:rsidR="008D7BE9" w:rsidRPr="005C440F" w:rsidRDefault="008D7BE9" w:rsidP="008D7BE9">
      <w:r w:rsidRPr="005C440F">
        <w:t>A、17α-羟化酶</w:t>
      </w:r>
    </w:p>
    <w:p w:rsidR="008D7BE9" w:rsidRPr="005C440F" w:rsidRDefault="008D7BE9" w:rsidP="008D7BE9">
      <w:r w:rsidRPr="005C440F">
        <w:t>B、3β-羟类固醇脱氢酶</w:t>
      </w:r>
    </w:p>
    <w:p w:rsidR="008D7BE9" w:rsidRPr="005C440F" w:rsidRDefault="008D7BE9" w:rsidP="008D7BE9">
      <w:r w:rsidRPr="005C440F">
        <w:t>C、胆固醇裂解酶</w:t>
      </w:r>
    </w:p>
    <w:p w:rsidR="008D7BE9" w:rsidRPr="005C440F" w:rsidRDefault="008D7BE9" w:rsidP="008D7BE9">
      <w:r w:rsidRPr="005C440F">
        <w:t>D、11β-羟化酶</w:t>
      </w:r>
    </w:p>
    <w:p w:rsidR="008D7BE9" w:rsidRPr="005C440F" w:rsidRDefault="008D7BE9" w:rsidP="008D7BE9">
      <w:r w:rsidRPr="005C440F">
        <w:t>E、其余选项都是</w:t>
      </w:r>
    </w:p>
    <w:p w:rsidR="008D7BE9" w:rsidRPr="005C440F" w:rsidRDefault="008D7BE9" w:rsidP="008D7BE9">
      <w:r w:rsidRPr="005C440F">
        <w:t xml:space="preserve">标准答案： A 您的答案： </w:t>
      </w:r>
    </w:p>
    <w:p w:rsidR="008D7BE9" w:rsidRPr="005C440F" w:rsidRDefault="008D7BE9" w:rsidP="008D7BE9">
      <w:bookmarkStart w:id="854" w:name="805652"/>
      <w:bookmarkEnd w:id="854"/>
      <w:r w:rsidRPr="005C440F">
        <w:t xml:space="preserve">第854题 妊娠期妇女分泌孕酮的器官(P:0) </w:t>
      </w:r>
    </w:p>
    <w:p w:rsidR="008D7BE9" w:rsidRPr="005C440F" w:rsidRDefault="008D7BE9" w:rsidP="008D7BE9">
      <w:r w:rsidRPr="005C440F">
        <w:pict>
          <v:rect id="_x0000_i1880" style="width:415.3pt;height:1.5pt" o:hralign="center" o:hrstd="t" o:hr="t" fillcolor="#a0a0a0" stroked="f"/>
        </w:pict>
      </w:r>
    </w:p>
    <w:p w:rsidR="008D7BE9" w:rsidRPr="005C440F" w:rsidRDefault="008D7BE9" w:rsidP="008D7BE9">
      <w:r w:rsidRPr="005C440F">
        <w:t>A、早期黄体,晚期胎盘</w:t>
      </w:r>
    </w:p>
    <w:p w:rsidR="008D7BE9" w:rsidRPr="005C440F" w:rsidRDefault="008D7BE9" w:rsidP="008D7BE9">
      <w:r w:rsidRPr="005C440F">
        <w:t>B、早期胎盘,晚期卵巢</w:t>
      </w:r>
    </w:p>
    <w:p w:rsidR="008D7BE9" w:rsidRPr="005C440F" w:rsidRDefault="008D7BE9" w:rsidP="008D7BE9">
      <w:r w:rsidRPr="005C440F">
        <w:t>C、早期黄体,晚期卵巢</w:t>
      </w:r>
    </w:p>
    <w:p w:rsidR="008D7BE9" w:rsidRPr="005C440F" w:rsidRDefault="008D7BE9" w:rsidP="008D7BE9">
      <w:r w:rsidRPr="005C440F">
        <w:t>D、早期胎盘,晚期黄体</w:t>
      </w:r>
    </w:p>
    <w:p w:rsidR="008D7BE9" w:rsidRPr="005C440F" w:rsidRDefault="008D7BE9" w:rsidP="008D7BE9">
      <w:r w:rsidRPr="005C440F">
        <w:t>E、早期卵巢,晚期胎盘</w:t>
      </w:r>
    </w:p>
    <w:p w:rsidR="008D7BE9" w:rsidRPr="005C440F" w:rsidRDefault="008D7BE9" w:rsidP="008D7BE9">
      <w:r w:rsidRPr="005C440F">
        <w:t xml:space="preserve">标准答案： A 您的答案： </w:t>
      </w:r>
    </w:p>
    <w:p w:rsidR="008D7BE9" w:rsidRPr="005C440F" w:rsidRDefault="008D7BE9" w:rsidP="008D7BE9">
      <w:bookmarkStart w:id="855" w:name="805653"/>
      <w:bookmarkEnd w:id="855"/>
      <w:r w:rsidRPr="005C440F">
        <w:t xml:space="preserve">第855题 下列关于脑中物质代谢的说法正确的是(P:0) </w:t>
      </w:r>
    </w:p>
    <w:p w:rsidR="008D7BE9" w:rsidRPr="005C440F" w:rsidRDefault="008D7BE9" w:rsidP="008D7BE9">
      <w:r w:rsidRPr="005C440F">
        <w:pict>
          <v:rect id="_x0000_i1881" style="width:415.3pt;height:1.5pt" o:hralign="center" o:hrstd="t" o:hr="t" fillcolor="#a0a0a0" stroked="f"/>
        </w:pict>
      </w:r>
    </w:p>
    <w:p w:rsidR="008D7BE9" w:rsidRPr="005C440F" w:rsidRDefault="008D7BE9" w:rsidP="008D7BE9">
      <w:r w:rsidRPr="005C440F">
        <w:t>A、脑中DNA的含量特别高</w:t>
      </w:r>
    </w:p>
    <w:p w:rsidR="008D7BE9" w:rsidRPr="005C440F" w:rsidRDefault="008D7BE9" w:rsidP="008D7BE9">
      <w:r w:rsidRPr="005C440F">
        <w:t>B、脑内ATP处于高稳定水平,即ATP迅速生成及迅速利用</w:t>
      </w:r>
    </w:p>
    <w:p w:rsidR="008D7BE9" w:rsidRPr="005C440F" w:rsidRDefault="008D7BE9" w:rsidP="008D7BE9">
      <w:r w:rsidRPr="005C440F">
        <w:t>C、神经元胞体越大,DNA含量越高</w:t>
      </w:r>
    </w:p>
    <w:p w:rsidR="008D7BE9" w:rsidRPr="005C440F" w:rsidRDefault="008D7BE9" w:rsidP="008D7BE9">
      <w:r w:rsidRPr="005C440F">
        <w:t>D、脑中DNA的代谢速度随神经的功能活动程度而变化</w:t>
      </w:r>
    </w:p>
    <w:p w:rsidR="008D7BE9" w:rsidRPr="005C440F" w:rsidRDefault="008D7BE9" w:rsidP="008D7BE9">
      <w:r w:rsidRPr="005C440F">
        <w:t>E、脑组织糖代谢方式主要为磷酸戊糖途径</w:t>
      </w:r>
    </w:p>
    <w:p w:rsidR="008D7BE9" w:rsidRPr="005C440F" w:rsidRDefault="008D7BE9" w:rsidP="008D7BE9">
      <w:r w:rsidRPr="005C440F">
        <w:t xml:space="preserve">标准答案： B 您的答案： </w:t>
      </w:r>
    </w:p>
    <w:p w:rsidR="008D7BE9" w:rsidRPr="005C440F" w:rsidRDefault="008D7BE9" w:rsidP="008D7BE9">
      <w:bookmarkStart w:id="856" w:name="805654"/>
      <w:bookmarkEnd w:id="856"/>
      <w:r w:rsidRPr="005C440F">
        <w:t xml:space="preserve">第856题 下列有关血清TSH检测的叙述中,错误的是(P:0) </w:t>
      </w:r>
    </w:p>
    <w:p w:rsidR="008D7BE9" w:rsidRPr="005C440F" w:rsidRDefault="008D7BE9" w:rsidP="008D7BE9">
      <w:r w:rsidRPr="005C440F">
        <w:pict>
          <v:rect id="_x0000_i1882" style="width:415.3pt;height:1.5pt" o:hralign="center" o:hrstd="t" o:hr="t" fillcolor="#a0a0a0" stroked="f"/>
        </w:pict>
      </w:r>
    </w:p>
    <w:p w:rsidR="008D7BE9" w:rsidRPr="005C440F" w:rsidRDefault="008D7BE9" w:rsidP="008D7BE9">
      <w:r w:rsidRPr="005C440F">
        <w:t>A、TSH分泌存在昼夜节律,一般在清晨起床前采血</w:t>
      </w:r>
    </w:p>
    <w:p w:rsidR="008D7BE9" w:rsidRPr="005C440F" w:rsidRDefault="008D7BE9" w:rsidP="008D7BE9">
      <w:r w:rsidRPr="005C440F">
        <w:t>B、新生儿筛查时应在出生时取脐血或出生7天后采血</w:t>
      </w:r>
    </w:p>
    <w:p w:rsidR="008D7BE9" w:rsidRPr="005C440F" w:rsidRDefault="008D7BE9" w:rsidP="008D7BE9">
      <w:r w:rsidRPr="005C440F">
        <w:t>C、所选试剂盒应使用特异性针对TSHα亚基的抗体</w:t>
      </w:r>
    </w:p>
    <w:p w:rsidR="008D7BE9" w:rsidRPr="005C440F" w:rsidRDefault="008D7BE9" w:rsidP="008D7BE9">
      <w:r w:rsidRPr="005C440F">
        <w:t>D、应激状态可导致血清TSH水平增高</w:t>
      </w:r>
    </w:p>
    <w:p w:rsidR="008D7BE9" w:rsidRPr="005C440F" w:rsidRDefault="008D7BE9" w:rsidP="008D7BE9">
      <w:r w:rsidRPr="005C440F">
        <w:t>E、常用免疫化学法检测</w:t>
      </w:r>
    </w:p>
    <w:p w:rsidR="008D7BE9" w:rsidRPr="005C440F" w:rsidRDefault="008D7BE9" w:rsidP="008D7BE9">
      <w:r w:rsidRPr="005C440F">
        <w:t xml:space="preserve">标准答案： C 您的答案： </w:t>
      </w:r>
    </w:p>
    <w:p w:rsidR="008D7BE9" w:rsidRPr="005C440F" w:rsidRDefault="008D7BE9" w:rsidP="008D7BE9">
      <w:bookmarkStart w:id="857" w:name="805655"/>
      <w:bookmarkEnd w:id="857"/>
      <w:r w:rsidRPr="005C440F">
        <w:t xml:space="preserve">第857题 癫痫病人CSF中明显下降的是(P:0) </w:t>
      </w:r>
    </w:p>
    <w:p w:rsidR="008D7BE9" w:rsidRPr="005C440F" w:rsidRDefault="008D7BE9" w:rsidP="008D7BE9">
      <w:r w:rsidRPr="005C440F">
        <w:pict>
          <v:rect id="_x0000_i1883" style="width:415.3pt;height:1.5pt" o:hralign="center" o:hrstd="t" o:hr="t" fillcolor="#a0a0a0" stroked="f"/>
        </w:pict>
      </w:r>
    </w:p>
    <w:p w:rsidR="008D7BE9" w:rsidRPr="005C440F" w:rsidRDefault="008D7BE9" w:rsidP="008D7BE9">
      <w:r w:rsidRPr="005C440F">
        <w:t>A、RNase</w:t>
      </w:r>
    </w:p>
    <w:p w:rsidR="008D7BE9" w:rsidRPr="005C440F" w:rsidRDefault="008D7BE9" w:rsidP="008D7BE9">
      <w:r w:rsidRPr="005C440F">
        <w:t>B、AchE</w:t>
      </w:r>
    </w:p>
    <w:p w:rsidR="008D7BE9" w:rsidRPr="005C440F" w:rsidRDefault="008D7BE9" w:rsidP="008D7BE9">
      <w:r w:rsidRPr="005C440F">
        <w:t>C、CK</w:t>
      </w:r>
    </w:p>
    <w:p w:rsidR="008D7BE9" w:rsidRPr="005C440F" w:rsidRDefault="008D7BE9" w:rsidP="008D7BE9">
      <w:r w:rsidRPr="005C440F">
        <w:t>D、GABA</w:t>
      </w:r>
    </w:p>
    <w:p w:rsidR="008D7BE9" w:rsidRPr="005C440F" w:rsidRDefault="008D7BE9" w:rsidP="008D7BE9">
      <w:r w:rsidRPr="005C440F">
        <w:t>E、LDH</w:t>
      </w:r>
    </w:p>
    <w:p w:rsidR="008D7BE9" w:rsidRPr="005C440F" w:rsidRDefault="008D7BE9" w:rsidP="008D7BE9">
      <w:r w:rsidRPr="005C440F">
        <w:t xml:space="preserve">标准答案： D 您的答案： </w:t>
      </w:r>
    </w:p>
    <w:p w:rsidR="008D7BE9" w:rsidRPr="005C440F" w:rsidRDefault="008D7BE9" w:rsidP="008D7BE9">
      <w:bookmarkStart w:id="858" w:name="805656"/>
      <w:bookmarkEnd w:id="858"/>
      <w:r w:rsidRPr="005C440F">
        <w:t xml:space="preserve">第858题 下列关于5-HT及5-HIAA测定的临床应用错误的是(P:0) </w:t>
      </w:r>
    </w:p>
    <w:p w:rsidR="008D7BE9" w:rsidRPr="005C440F" w:rsidRDefault="008D7BE9" w:rsidP="008D7BE9">
      <w:r w:rsidRPr="005C440F">
        <w:pict>
          <v:rect id="_x0000_i1884" style="width:415.3pt;height:1.5pt" o:hralign="center" o:hrstd="t" o:hr="t" fillcolor="#a0a0a0" stroked="f"/>
        </w:pict>
      </w:r>
    </w:p>
    <w:p w:rsidR="008D7BE9" w:rsidRPr="005C440F" w:rsidRDefault="008D7BE9" w:rsidP="008D7BE9">
      <w:r w:rsidRPr="005C440F">
        <w:t>A、精神分裂症病人血中5-HT含量减少</w:t>
      </w:r>
    </w:p>
    <w:p w:rsidR="008D7BE9" w:rsidRPr="005C440F" w:rsidRDefault="008D7BE9" w:rsidP="008D7BE9">
      <w:r w:rsidRPr="005C440F">
        <w:t>B、精神发育迟滞的病儿CSF及尿中5-HIAA含量降低</w:t>
      </w:r>
    </w:p>
    <w:p w:rsidR="008D7BE9" w:rsidRPr="005C440F" w:rsidRDefault="008D7BE9" w:rsidP="008D7BE9">
      <w:r w:rsidRPr="005C440F">
        <w:t>C、精神发育迟滞的病儿血中5-HT含量减少</w:t>
      </w:r>
    </w:p>
    <w:p w:rsidR="008D7BE9" w:rsidRPr="005C440F" w:rsidRDefault="008D7BE9" w:rsidP="008D7BE9">
      <w:r w:rsidRPr="005C440F">
        <w:t>D、颅脑外伤及脑血管疾病患者CSF中5-HIAA含量下降</w:t>
      </w:r>
    </w:p>
    <w:p w:rsidR="008D7BE9" w:rsidRPr="005C440F" w:rsidRDefault="008D7BE9" w:rsidP="008D7BE9">
      <w:r w:rsidRPr="005C440F">
        <w:t>E、癫痫患者CSF中5-HT及5-HIAA降低</w:t>
      </w:r>
    </w:p>
    <w:p w:rsidR="008D7BE9" w:rsidRPr="005C440F" w:rsidRDefault="008D7BE9" w:rsidP="008D7BE9">
      <w:r w:rsidRPr="005C440F">
        <w:t xml:space="preserve">标准答案： D 您的答案： </w:t>
      </w:r>
    </w:p>
    <w:p w:rsidR="008D7BE9" w:rsidRPr="005C440F" w:rsidRDefault="008D7BE9" w:rsidP="008D7BE9">
      <w:bookmarkStart w:id="859" w:name="805657"/>
      <w:bookmarkEnd w:id="859"/>
      <w:r w:rsidRPr="005C440F">
        <w:t xml:space="preserve">第859题 TSH.LH.FSH与hCG的结构差别是(P:0) </w:t>
      </w:r>
    </w:p>
    <w:p w:rsidR="008D7BE9" w:rsidRPr="005C440F" w:rsidRDefault="008D7BE9" w:rsidP="008D7BE9">
      <w:r w:rsidRPr="005C440F">
        <w:pict>
          <v:rect id="_x0000_i1885" style="width:415.3pt;height:1.5pt" o:hralign="center" o:hrstd="t" o:hr="t" fillcolor="#a0a0a0" stroked="f"/>
        </w:pict>
      </w:r>
    </w:p>
    <w:p w:rsidR="008D7BE9" w:rsidRPr="005C440F" w:rsidRDefault="008D7BE9" w:rsidP="008D7BE9">
      <w:r w:rsidRPr="005C440F">
        <w:t>A、α亚基的氨基酸序列</w:t>
      </w:r>
    </w:p>
    <w:p w:rsidR="008D7BE9" w:rsidRPr="005C440F" w:rsidRDefault="008D7BE9" w:rsidP="008D7BE9">
      <w:r w:rsidRPr="005C440F">
        <w:t>B、α亚基的二硫键位置</w:t>
      </w:r>
    </w:p>
    <w:p w:rsidR="008D7BE9" w:rsidRPr="005C440F" w:rsidRDefault="008D7BE9" w:rsidP="008D7BE9">
      <w:r w:rsidRPr="005C440F">
        <w:t>C、β亚基的前115个氨基酸序列</w:t>
      </w:r>
    </w:p>
    <w:p w:rsidR="008D7BE9" w:rsidRPr="005C440F" w:rsidRDefault="008D7BE9" w:rsidP="008D7BE9">
      <w:r w:rsidRPr="005C440F">
        <w:t>D、β亚基的后30个氨基酸序列</w:t>
      </w:r>
    </w:p>
    <w:p w:rsidR="008D7BE9" w:rsidRPr="005C440F" w:rsidRDefault="008D7BE9" w:rsidP="008D7BE9">
      <w:r w:rsidRPr="005C440F">
        <w:t>E、其余选项都是</w:t>
      </w:r>
    </w:p>
    <w:p w:rsidR="008D7BE9" w:rsidRPr="005C440F" w:rsidRDefault="008D7BE9" w:rsidP="008D7BE9">
      <w:r w:rsidRPr="005C440F">
        <w:t xml:space="preserve">标准答案： D 您的答案： </w:t>
      </w:r>
    </w:p>
    <w:p w:rsidR="008D7BE9" w:rsidRPr="005C440F" w:rsidRDefault="008D7BE9" w:rsidP="008D7BE9">
      <w:bookmarkStart w:id="860" w:name="805658"/>
      <w:bookmarkEnd w:id="860"/>
      <w:r w:rsidRPr="005C440F">
        <w:t xml:space="preserve">第860题 有关神经.精神疾病的实验室诊断不正确的是(P:0) </w:t>
      </w:r>
    </w:p>
    <w:p w:rsidR="008D7BE9" w:rsidRPr="005C440F" w:rsidRDefault="008D7BE9" w:rsidP="008D7BE9">
      <w:r w:rsidRPr="005C440F">
        <w:pict>
          <v:rect id="_x0000_i1886" style="width:415.3pt;height:1.5pt" o:hralign="center" o:hrstd="t" o:hr="t" fillcolor="#a0a0a0" stroked="f"/>
        </w:pict>
      </w:r>
    </w:p>
    <w:p w:rsidR="008D7BE9" w:rsidRPr="005C440F" w:rsidRDefault="008D7BE9" w:rsidP="008D7BE9">
      <w:r w:rsidRPr="005C440F">
        <w:t>A、2A型进行性肌阵挛性的癫痫PAS阳性</w:t>
      </w:r>
    </w:p>
    <w:p w:rsidR="008D7BE9" w:rsidRPr="005C440F" w:rsidRDefault="008D7BE9" w:rsidP="008D7BE9">
      <w:r w:rsidRPr="005C440F">
        <w:t>B、家族性帕金森病PD1型病检神经元胞质内有Lewy小体</w:t>
      </w:r>
    </w:p>
    <w:p w:rsidR="008D7BE9" w:rsidRPr="005C440F" w:rsidRDefault="008D7BE9" w:rsidP="008D7BE9">
      <w:r w:rsidRPr="005C440F">
        <w:t>C、肝豆状核变性病的血.脑脊液.尿Cu增高</w:t>
      </w:r>
    </w:p>
    <w:p w:rsidR="008D7BE9" w:rsidRPr="005C440F" w:rsidRDefault="008D7BE9" w:rsidP="008D7BE9">
      <w:r w:rsidRPr="005C440F">
        <w:t>D、亨廷顿病神经元内有Lewy小体</w:t>
      </w:r>
    </w:p>
    <w:p w:rsidR="008D7BE9" w:rsidRPr="005C440F" w:rsidRDefault="008D7BE9" w:rsidP="008D7BE9">
      <w:r w:rsidRPr="005C440F">
        <w:t>E、假肥大性肌营养不良的血CK增高</w:t>
      </w:r>
    </w:p>
    <w:p w:rsidR="008D7BE9" w:rsidRPr="005C440F" w:rsidRDefault="008D7BE9" w:rsidP="008D7BE9">
      <w:r w:rsidRPr="005C440F">
        <w:t xml:space="preserve">标准答案： D 您的答案： </w:t>
      </w:r>
    </w:p>
    <w:p w:rsidR="008D7BE9" w:rsidRPr="005C440F" w:rsidRDefault="008D7BE9" w:rsidP="008D7BE9">
      <w:bookmarkStart w:id="861" w:name="805659"/>
      <w:bookmarkEnd w:id="861"/>
      <w:r w:rsidRPr="005C440F">
        <w:t xml:space="preserve">第861题 血液中的T3.T4主要与哪种血浆蛋白结合(P:0) </w:t>
      </w:r>
    </w:p>
    <w:p w:rsidR="008D7BE9" w:rsidRPr="005C440F" w:rsidRDefault="008D7BE9" w:rsidP="008D7BE9">
      <w:r w:rsidRPr="005C440F">
        <w:pict>
          <v:rect id="_x0000_i1887" style="width:415.3pt;height:1.5pt" o:hralign="center" o:hrstd="t" o:hr="t" fillcolor="#a0a0a0" stroked="f"/>
        </w:pict>
      </w:r>
    </w:p>
    <w:p w:rsidR="008D7BE9" w:rsidRPr="005C440F" w:rsidRDefault="008D7BE9" w:rsidP="008D7BE9">
      <w:r w:rsidRPr="005C440F">
        <w:t>A、白蛋白</w:t>
      </w:r>
    </w:p>
    <w:p w:rsidR="008D7BE9" w:rsidRPr="005C440F" w:rsidRDefault="008D7BE9" w:rsidP="008D7BE9">
      <w:r w:rsidRPr="005C440F">
        <w:t>B、前白蛋白</w:t>
      </w:r>
    </w:p>
    <w:p w:rsidR="008D7BE9" w:rsidRPr="005C440F" w:rsidRDefault="008D7BE9" w:rsidP="008D7BE9">
      <w:r w:rsidRPr="005C440F">
        <w:t>C、甲状腺球蛋白</w:t>
      </w:r>
    </w:p>
    <w:p w:rsidR="008D7BE9" w:rsidRPr="005C440F" w:rsidRDefault="008D7BE9" w:rsidP="008D7BE9">
      <w:r w:rsidRPr="005C440F">
        <w:t>D、IGF结合蛋白3</w:t>
      </w:r>
    </w:p>
    <w:p w:rsidR="008D7BE9" w:rsidRPr="005C440F" w:rsidRDefault="008D7BE9" w:rsidP="008D7BE9">
      <w:r w:rsidRPr="005C440F">
        <w:t>E、甲状腺素结合球蛋白</w:t>
      </w:r>
    </w:p>
    <w:p w:rsidR="008D7BE9" w:rsidRPr="005C440F" w:rsidRDefault="008D7BE9" w:rsidP="008D7BE9">
      <w:r w:rsidRPr="005C440F">
        <w:t xml:space="preserve">标准答案： E 您的答案： </w:t>
      </w:r>
    </w:p>
    <w:p w:rsidR="008D7BE9" w:rsidRPr="005C440F" w:rsidRDefault="008D7BE9" w:rsidP="008D7BE9">
      <w:bookmarkStart w:id="862" w:name="805660"/>
      <w:bookmarkEnd w:id="862"/>
      <w:r w:rsidRPr="005C440F">
        <w:t xml:space="preserve">第862题 下丘脑-腺垂体激素分泌的反馈调节中,属于正反馈调节的是(P:0) </w:t>
      </w:r>
    </w:p>
    <w:p w:rsidR="008D7BE9" w:rsidRPr="005C440F" w:rsidRDefault="008D7BE9" w:rsidP="008D7BE9">
      <w:r w:rsidRPr="005C440F">
        <w:pict>
          <v:rect id="_x0000_i1888" style="width:415.3pt;height:1.5pt" o:hralign="center" o:hrstd="t" o:hr="t" fillcolor="#a0a0a0" stroked="f"/>
        </w:pict>
      </w:r>
    </w:p>
    <w:p w:rsidR="008D7BE9" w:rsidRPr="005C440F" w:rsidRDefault="008D7BE9" w:rsidP="008D7BE9">
      <w:r w:rsidRPr="005C440F">
        <w:t>A、糖皮质激素对腺垂体ACTH的反馈调节</w:t>
      </w:r>
    </w:p>
    <w:p w:rsidR="008D7BE9" w:rsidRPr="005C440F" w:rsidRDefault="008D7BE9" w:rsidP="008D7BE9">
      <w:r w:rsidRPr="005C440F">
        <w:t>B、甲状腺激素对腺垂体TSH的反馈调节</w:t>
      </w:r>
    </w:p>
    <w:p w:rsidR="008D7BE9" w:rsidRPr="005C440F" w:rsidRDefault="008D7BE9" w:rsidP="008D7BE9">
      <w:r w:rsidRPr="005C440F">
        <w:t>C、甲状腺激素对下丘脑TRH的反馈调节</w:t>
      </w:r>
    </w:p>
    <w:p w:rsidR="008D7BE9" w:rsidRPr="005C440F" w:rsidRDefault="008D7BE9" w:rsidP="008D7BE9">
      <w:r w:rsidRPr="005C440F">
        <w:t>D、生长激素对下丘脑GHRH的反馈调节</w:t>
      </w:r>
    </w:p>
    <w:p w:rsidR="008D7BE9" w:rsidRPr="005C440F" w:rsidRDefault="008D7BE9" w:rsidP="008D7BE9">
      <w:r w:rsidRPr="005C440F">
        <w:t>E、月经周期中排卵期前雌激素水平达高峰时,对GnRH及LH释放的反馈调节</w:t>
      </w:r>
    </w:p>
    <w:p w:rsidR="008D7BE9" w:rsidRPr="005C440F" w:rsidRDefault="008D7BE9" w:rsidP="008D7BE9">
      <w:r w:rsidRPr="005C440F">
        <w:t xml:space="preserve">标准答案： E 您的答案： </w:t>
      </w:r>
    </w:p>
    <w:p w:rsidR="008D7BE9" w:rsidRPr="005C440F" w:rsidRDefault="008D7BE9" w:rsidP="008D7BE9">
      <w:bookmarkStart w:id="863" w:name="805661"/>
      <w:bookmarkEnd w:id="863"/>
      <w:r w:rsidRPr="005C440F">
        <w:t xml:space="preserve">第863题 根据药物代谢动力学的推测,一般药物需要经过几个半寿期后才能达到稳态浓度(P:0) </w:t>
      </w:r>
    </w:p>
    <w:p w:rsidR="008D7BE9" w:rsidRPr="005C440F" w:rsidRDefault="008D7BE9" w:rsidP="008D7BE9">
      <w:r w:rsidRPr="005C440F">
        <w:pict>
          <v:rect id="_x0000_i1889" style="width:415.3pt;height:1.5pt" o:hralign="center" o:hrstd="t" o:hr="t" fillcolor="#a0a0a0" stroked="f"/>
        </w:pict>
      </w:r>
    </w:p>
    <w:p w:rsidR="008D7BE9" w:rsidRPr="005C440F" w:rsidRDefault="008D7BE9" w:rsidP="008D7BE9">
      <w:r w:rsidRPr="005C440F">
        <w:t>A、3~4</w:t>
      </w:r>
    </w:p>
    <w:p w:rsidR="008D7BE9" w:rsidRPr="005C440F" w:rsidRDefault="008D7BE9" w:rsidP="008D7BE9">
      <w:r w:rsidRPr="005C440F">
        <w:t>B、5~7</w:t>
      </w:r>
    </w:p>
    <w:p w:rsidR="008D7BE9" w:rsidRPr="005C440F" w:rsidRDefault="008D7BE9" w:rsidP="008D7BE9">
      <w:r w:rsidRPr="005C440F">
        <w:t>C、8~10</w:t>
      </w:r>
    </w:p>
    <w:p w:rsidR="008D7BE9" w:rsidRPr="005C440F" w:rsidRDefault="008D7BE9" w:rsidP="008D7BE9">
      <w:r w:rsidRPr="005C440F">
        <w:t>D、11~13</w:t>
      </w:r>
    </w:p>
    <w:p w:rsidR="008D7BE9" w:rsidRPr="005C440F" w:rsidRDefault="008D7BE9" w:rsidP="008D7BE9">
      <w:r w:rsidRPr="005C440F">
        <w:t>E、14~15</w:t>
      </w:r>
    </w:p>
    <w:p w:rsidR="008D7BE9" w:rsidRPr="005C440F" w:rsidRDefault="008D7BE9" w:rsidP="008D7BE9">
      <w:r w:rsidRPr="005C440F">
        <w:t xml:space="preserve">标准答案： B 您的答案： </w:t>
      </w:r>
    </w:p>
    <w:p w:rsidR="008D7BE9" w:rsidRPr="005C440F" w:rsidRDefault="008D7BE9" w:rsidP="008D7BE9">
      <w:bookmarkStart w:id="864" w:name="805662"/>
      <w:bookmarkEnd w:id="864"/>
      <w:r w:rsidRPr="005C440F">
        <w:t xml:space="preserve">第864题 下列关于阿米替林的叙述,不正确的是(P:0) </w:t>
      </w:r>
    </w:p>
    <w:p w:rsidR="008D7BE9" w:rsidRPr="005C440F" w:rsidRDefault="008D7BE9" w:rsidP="008D7BE9">
      <w:r w:rsidRPr="005C440F">
        <w:pict>
          <v:rect id="_x0000_i1890" style="width:415.3pt;height:1.5pt" o:hralign="center" o:hrstd="t" o:hr="t" fillcolor="#a0a0a0" stroked="f"/>
        </w:pict>
      </w:r>
    </w:p>
    <w:p w:rsidR="008D7BE9" w:rsidRPr="005C440F" w:rsidRDefault="008D7BE9" w:rsidP="008D7BE9">
      <w:r w:rsidRPr="005C440F">
        <w:t>A、口服吸收快而完全</w:t>
      </w:r>
    </w:p>
    <w:p w:rsidR="008D7BE9" w:rsidRPr="005C440F" w:rsidRDefault="008D7BE9" w:rsidP="008D7BE9">
      <w:r w:rsidRPr="005C440F">
        <w:t>B、主要经肝脏代谢消除</w:t>
      </w:r>
    </w:p>
    <w:p w:rsidR="008D7BE9" w:rsidRPr="005C440F" w:rsidRDefault="008D7BE9" w:rsidP="008D7BE9">
      <w:r w:rsidRPr="005C440F">
        <w:t>C、存在治疗窗现象</w:t>
      </w:r>
    </w:p>
    <w:p w:rsidR="008D7BE9" w:rsidRPr="005C440F" w:rsidRDefault="008D7BE9" w:rsidP="008D7BE9">
      <w:r w:rsidRPr="005C440F">
        <w:t>D、代谢产物几乎无活性</w:t>
      </w:r>
    </w:p>
    <w:p w:rsidR="008D7BE9" w:rsidRPr="005C440F" w:rsidRDefault="008D7BE9" w:rsidP="008D7BE9">
      <w:r w:rsidRPr="005C440F">
        <w:t>E、首过消除较强</w:t>
      </w:r>
    </w:p>
    <w:p w:rsidR="008D7BE9" w:rsidRPr="005C440F" w:rsidRDefault="008D7BE9" w:rsidP="008D7BE9">
      <w:r w:rsidRPr="005C440F">
        <w:t xml:space="preserve">标准答案： D 您的答案： </w:t>
      </w:r>
    </w:p>
    <w:p w:rsidR="008D7BE9" w:rsidRPr="005C440F" w:rsidRDefault="008D7BE9" w:rsidP="008D7BE9">
      <w:bookmarkStart w:id="865" w:name="805663"/>
      <w:bookmarkEnd w:id="865"/>
      <w:r w:rsidRPr="005C440F">
        <w:t xml:space="preserve">第865题 葡萄糖耐量因子(GTF)是一种低分子金属复合物,其含有的微量元素是(P:0) </w:t>
      </w:r>
    </w:p>
    <w:p w:rsidR="008D7BE9" w:rsidRPr="005C440F" w:rsidRDefault="008D7BE9" w:rsidP="008D7BE9">
      <w:r w:rsidRPr="005C440F">
        <w:pict>
          <v:rect id="_x0000_i1891" style="width:415.3pt;height:1.5pt" o:hralign="center" o:hrstd="t" o:hr="t" fillcolor="#a0a0a0" stroked="f"/>
        </w:pict>
      </w:r>
    </w:p>
    <w:p w:rsidR="008D7BE9" w:rsidRPr="005C440F" w:rsidRDefault="008D7BE9" w:rsidP="008D7BE9">
      <w:r w:rsidRPr="005C440F">
        <w:t>A、铬</w:t>
      </w:r>
    </w:p>
    <w:p w:rsidR="008D7BE9" w:rsidRPr="005C440F" w:rsidRDefault="008D7BE9" w:rsidP="008D7BE9">
      <w:r w:rsidRPr="005C440F">
        <w:t>B、钙</w:t>
      </w:r>
    </w:p>
    <w:p w:rsidR="008D7BE9" w:rsidRPr="005C440F" w:rsidRDefault="008D7BE9" w:rsidP="008D7BE9">
      <w:r w:rsidRPr="005C440F">
        <w:t>C、锌</w:t>
      </w:r>
    </w:p>
    <w:p w:rsidR="008D7BE9" w:rsidRPr="005C440F" w:rsidRDefault="008D7BE9" w:rsidP="008D7BE9">
      <w:r w:rsidRPr="005C440F">
        <w:t>D、碘</w:t>
      </w:r>
    </w:p>
    <w:p w:rsidR="008D7BE9" w:rsidRPr="005C440F" w:rsidRDefault="008D7BE9" w:rsidP="008D7BE9">
      <w:r w:rsidRPr="005C440F">
        <w:t>E、锰</w:t>
      </w:r>
    </w:p>
    <w:p w:rsidR="008D7BE9" w:rsidRPr="005C440F" w:rsidRDefault="008D7BE9" w:rsidP="008D7BE9">
      <w:r w:rsidRPr="005C440F">
        <w:t xml:space="preserve">标准答案： A 您的答案： </w:t>
      </w:r>
    </w:p>
    <w:p w:rsidR="008D7BE9" w:rsidRPr="005C440F" w:rsidRDefault="008D7BE9" w:rsidP="008D7BE9">
      <w:bookmarkStart w:id="866" w:name="805664"/>
      <w:bookmarkEnd w:id="866"/>
      <w:r w:rsidRPr="005C440F">
        <w:t xml:space="preserve">第866题 Wilson病时不可能出现以下哪种变化(P:0) </w:t>
      </w:r>
    </w:p>
    <w:p w:rsidR="008D7BE9" w:rsidRPr="005C440F" w:rsidRDefault="008D7BE9" w:rsidP="008D7BE9">
      <w:r w:rsidRPr="005C440F">
        <w:pict>
          <v:rect id="_x0000_i1892" style="width:415.3pt;height:1.5pt" o:hralign="center" o:hrstd="t" o:hr="t" fillcolor="#a0a0a0" stroked="f"/>
        </w:pict>
      </w:r>
    </w:p>
    <w:p w:rsidR="008D7BE9" w:rsidRPr="005C440F" w:rsidRDefault="008D7BE9" w:rsidP="008D7BE9">
      <w:r w:rsidRPr="005C440F">
        <w:t>A、清总铜浓度升高</w:t>
      </w:r>
    </w:p>
    <w:p w:rsidR="008D7BE9" w:rsidRPr="005C440F" w:rsidRDefault="008D7BE9" w:rsidP="008D7BE9">
      <w:r w:rsidRPr="005C440F">
        <w:t>B、清游离铜浓度升高</w:t>
      </w:r>
    </w:p>
    <w:p w:rsidR="008D7BE9" w:rsidRPr="005C440F" w:rsidRDefault="008D7BE9" w:rsidP="008D7BE9">
      <w:r w:rsidRPr="005C440F">
        <w:t>C、尿铜排出增加</w:t>
      </w:r>
    </w:p>
    <w:p w:rsidR="008D7BE9" w:rsidRPr="005C440F" w:rsidRDefault="008D7BE9" w:rsidP="008D7BE9">
      <w:r w:rsidRPr="005C440F">
        <w:t>D、血清Cp浓度下降</w:t>
      </w:r>
    </w:p>
    <w:p w:rsidR="008D7BE9" w:rsidRPr="005C440F" w:rsidRDefault="008D7BE9" w:rsidP="008D7BE9">
      <w:r w:rsidRPr="005C440F">
        <w:t>E、血清ALT升高</w:t>
      </w:r>
    </w:p>
    <w:p w:rsidR="008D7BE9" w:rsidRPr="005C440F" w:rsidRDefault="008D7BE9" w:rsidP="008D7BE9">
      <w:r w:rsidRPr="005C440F">
        <w:t xml:space="preserve">标准答案： A 您的答案： </w:t>
      </w:r>
    </w:p>
    <w:p w:rsidR="008D7BE9" w:rsidRPr="005C440F" w:rsidRDefault="008D7BE9" w:rsidP="008D7BE9">
      <w:bookmarkStart w:id="867" w:name="805665"/>
      <w:bookmarkEnd w:id="867"/>
      <w:r w:rsidRPr="005C440F">
        <w:t xml:space="preserve">第867题 位于糖酵解,糖异生,磷酸戊糖途径,糖原合成和糖原分解各条代谢途径交汇点上的化合物是(P:0) </w:t>
      </w:r>
    </w:p>
    <w:p w:rsidR="008D7BE9" w:rsidRPr="005C440F" w:rsidRDefault="008D7BE9" w:rsidP="008D7BE9">
      <w:r w:rsidRPr="005C440F">
        <w:pict>
          <v:rect id="_x0000_i1893" style="width:415.3pt;height:1.5pt" o:hralign="center" o:hrstd="t" o:hr="t" fillcolor="#a0a0a0" stroked="f"/>
        </w:pict>
      </w:r>
    </w:p>
    <w:p w:rsidR="008D7BE9" w:rsidRPr="005C440F" w:rsidRDefault="008D7BE9" w:rsidP="008D7BE9">
      <w:r w:rsidRPr="005C440F">
        <w:t>A、6-磷酸葡萄糖</w:t>
      </w:r>
    </w:p>
    <w:p w:rsidR="008D7BE9" w:rsidRPr="005C440F" w:rsidRDefault="008D7BE9" w:rsidP="008D7BE9">
      <w:r w:rsidRPr="005C440F">
        <w:t>B、1-磷酸葡萄糖</w:t>
      </w:r>
    </w:p>
    <w:p w:rsidR="008D7BE9" w:rsidRPr="005C440F" w:rsidRDefault="008D7BE9" w:rsidP="008D7BE9">
      <w:r w:rsidRPr="005C440F">
        <w:t>C、1-6-二磷酸果糖</w:t>
      </w:r>
    </w:p>
    <w:p w:rsidR="008D7BE9" w:rsidRPr="005C440F" w:rsidRDefault="008D7BE9" w:rsidP="008D7BE9">
      <w:r w:rsidRPr="005C440F">
        <w:t>D、3-磷酸甘油醛</w:t>
      </w:r>
    </w:p>
    <w:p w:rsidR="008D7BE9" w:rsidRPr="005C440F" w:rsidRDefault="008D7BE9" w:rsidP="008D7BE9">
      <w:r w:rsidRPr="005C440F">
        <w:t>E、乳酸</w:t>
      </w:r>
    </w:p>
    <w:p w:rsidR="008D7BE9" w:rsidRPr="005C440F" w:rsidRDefault="008D7BE9" w:rsidP="008D7BE9">
      <w:r w:rsidRPr="005C440F">
        <w:t xml:space="preserve">标准答案： A 您的答案： </w:t>
      </w:r>
    </w:p>
    <w:p w:rsidR="008D7BE9" w:rsidRPr="005C440F" w:rsidRDefault="008D7BE9" w:rsidP="008D7BE9">
      <w:bookmarkStart w:id="868" w:name="805666"/>
      <w:bookmarkEnd w:id="868"/>
      <w:r w:rsidRPr="005C440F">
        <w:t xml:space="preserve">第868题 2,3-DPG可调节血红蛋白对氧的运输,下列说法不正确的是(P:0) </w:t>
      </w:r>
    </w:p>
    <w:p w:rsidR="008D7BE9" w:rsidRPr="005C440F" w:rsidRDefault="008D7BE9" w:rsidP="008D7BE9">
      <w:r w:rsidRPr="005C440F">
        <w:pict>
          <v:rect id="_x0000_i1894" style="width:415.3pt;height:1.5pt" o:hralign="center" o:hrstd="t" o:hr="t" fillcolor="#a0a0a0" stroked="f"/>
        </w:pict>
      </w:r>
    </w:p>
    <w:p w:rsidR="008D7BE9" w:rsidRPr="005C440F" w:rsidRDefault="008D7BE9" w:rsidP="008D7BE9">
      <w:r w:rsidRPr="005C440F">
        <w:t>A、当2,3-DPG含量升高时,血红蛋白与之结合增加,与氧的亲和力下降</w:t>
      </w:r>
    </w:p>
    <w:p w:rsidR="008D7BE9" w:rsidRPr="005C440F" w:rsidRDefault="008D7BE9" w:rsidP="008D7BE9">
      <w:r w:rsidRPr="005C440F">
        <w:t>B、当2,3-DPG含量升高时,血红蛋白与之结合减少,与氧的亲和力升高</w:t>
      </w:r>
    </w:p>
    <w:p w:rsidR="008D7BE9" w:rsidRPr="005C440F" w:rsidRDefault="008D7BE9" w:rsidP="008D7BE9">
      <w:r w:rsidRPr="005C440F">
        <w:t>C、2,3-DPG含量测定可以用来反映某些酶的缺陷</w:t>
      </w:r>
    </w:p>
    <w:p w:rsidR="008D7BE9" w:rsidRPr="005C440F" w:rsidRDefault="008D7BE9" w:rsidP="008D7BE9">
      <w:r w:rsidRPr="005C440F">
        <w:t>D、2,3-DPG含量测定可以用来反映血液贮存情况</w:t>
      </w:r>
    </w:p>
    <w:p w:rsidR="008D7BE9" w:rsidRPr="005C440F" w:rsidRDefault="008D7BE9" w:rsidP="008D7BE9">
      <w:r w:rsidRPr="005C440F">
        <w:t>E、2,3-DPG含量测定可以用来反映组织缺氧的程度</w:t>
      </w:r>
    </w:p>
    <w:p w:rsidR="008D7BE9" w:rsidRPr="005C440F" w:rsidRDefault="008D7BE9" w:rsidP="008D7BE9">
      <w:r w:rsidRPr="005C440F">
        <w:t xml:space="preserve">标准答案： B 您的答案： </w:t>
      </w:r>
    </w:p>
    <w:p w:rsidR="008D7BE9" w:rsidRPr="005C440F" w:rsidRDefault="008D7BE9" w:rsidP="008D7BE9">
      <w:bookmarkStart w:id="869" w:name="805667"/>
      <w:bookmarkEnd w:id="869"/>
      <w:r w:rsidRPr="005C440F">
        <w:t xml:space="preserve">第869题 高尿酸血症不会出现在下列何种疾病中(P:0) </w:t>
      </w:r>
    </w:p>
    <w:p w:rsidR="008D7BE9" w:rsidRPr="005C440F" w:rsidRDefault="008D7BE9" w:rsidP="008D7BE9">
      <w:r w:rsidRPr="005C440F">
        <w:pict>
          <v:rect id="_x0000_i1895" style="width:415.3pt;height:1.5pt" o:hralign="center" o:hrstd="t" o:hr="t" fillcolor="#a0a0a0" stroked="f"/>
        </w:pict>
      </w:r>
    </w:p>
    <w:p w:rsidR="008D7BE9" w:rsidRPr="005C440F" w:rsidRDefault="008D7BE9" w:rsidP="008D7BE9">
      <w:r w:rsidRPr="005C440F">
        <w:t>A、痛风</w:t>
      </w:r>
    </w:p>
    <w:p w:rsidR="008D7BE9" w:rsidRPr="005C440F" w:rsidRDefault="008D7BE9" w:rsidP="008D7BE9">
      <w:r w:rsidRPr="005C440F">
        <w:t>B、重症肝病</w:t>
      </w:r>
    </w:p>
    <w:p w:rsidR="008D7BE9" w:rsidRPr="005C440F" w:rsidRDefault="008D7BE9" w:rsidP="008D7BE9">
      <w:r w:rsidRPr="005C440F">
        <w:t>C、慢性肾衰</w:t>
      </w:r>
    </w:p>
    <w:p w:rsidR="008D7BE9" w:rsidRPr="005C440F" w:rsidRDefault="008D7BE9" w:rsidP="008D7BE9">
      <w:r w:rsidRPr="005C440F">
        <w:t>D、白血病</w:t>
      </w:r>
    </w:p>
    <w:p w:rsidR="008D7BE9" w:rsidRPr="005C440F" w:rsidRDefault="008D7BE9" w:rsidP="008D7BE9">
      <w:r w:rsidRPr="005C440F">
        <w:t>E、多发性骨髓瘤</w:t>
      </w:r>
    </w:p>
    <w:p w:rsidR="008D7BE9" w:rsidRPr="005C440F" w:rsidRDefault="008D7BE9" w:rsidP="008D7BE9">
      <w:r w:rsidRPr="005C440F">
        <w:t xml:space="preserve">标准答案： B 您的答案： </w:t>
      </w:r>
    </w:p>
    <w:p w:rsidR="008D7BE9" w:rsidRPr="005C440F" w:rsidRDefault="008D7BE9" w:rsidP="008D7BE9">
      <w:bookmarkStart w:id="870" w:name="805668"/>
      <w:bookmarkEnd w:id="870"/>
      <w:r w:rsidRPr="005C440F">
        <w:t xml:space="preserve">第870题 关于自由基,下列说法错误的是(P:0) </w:t>
      </w:r>
    </w:p>
    <w:p w:rsidR="008D7BE9" w:rsidRPr="005C440F" w:rsidRDefault="008D7BE9" w:rsidP="008D7BE9">
      <w:r w:rsidRPr="005C440F">
        <w:pict>
          <v:rect id="_x0000_i1896" style="width:415.3pt;height:1.5pt" o:hralign="center" o:hrstd="t" o:hr="t" fillcolor="#a0a0a0" stroked="f"/>
        </w:pict>
      </w:r>
    </w:p>
    <w:p w:rsidR="008D7BE9" w:rsidRPr="005C440F" w:rsidRDefault="008D7BE9" w:rsidP="008D7BE9">
      <w:r w:rsidRPr="005C440F">
        <w:t>A、自由基是指分子.原子或基团中存在有未配对电子的一类物质</w:t>
      </w:r>
    </w:p>
    <w:p w:rsidR="008D7BE9" w:rsidRPr="005C440F" w:rsidRDefault="008D7BE9" w:rsidP="008D7BE9">
      <w:r w:rsidRPr="005C440F">
        <w:t>B、其特点为寿命短,生成后不稳定</w:t>
      </w:r>
    </w:p>
    <w:p w:rsidR="008D7BE9" w:rsidRPr="005C440F" w:rsidRDefault="008D7BE9" w:rsidP="008D7BE9">
      <w:r w:rsidRPr="005C440F">
        <w:t>C、自由基参与的反应在化学反应中占比较小的比例</w:t>
      </w:r>
    </w:p>
    <w:p w:rsidR="008D7BE9" w:rsidRPr="005C440F" w:rsidRDefault="008D7BE9" w:rsidP="008D7BE9">
      <w:r w:rsidRPr="005C440F">
        <w:t>D、自由基容易被周围环境吸收</w:t>
      </w:r>
    </w:p>
    <w:p w:rsidR="008D7BE9" w:rsidRPr="005C440F" w:rsidRDefault="008D7BE9" w:rsidP="008D7BE9">
      <w:r w:rsidRPr="005C440F">
        <w:t>E、机体在代谢中可以产生大量的自由基</w:t>
      </w:r>
    </w:p>
    <w:p w:rsidR="008D7BE9" w:rsidRPr="005C440F" w:rsidRDefault="008D7BE9" w:rsidP="008D7BE9">
      <w:r w:rsidRPr="005C440F">
        <w:t xml:space="preserve">标准答案： C 您的答案： </w:t>
      </w:r>
    </w:p>
    <w:p w:rsidR="008D7BE9" w:rsidRPr="005C440F" w:rsidRDefault="008D7BE9" w:rsidP="008D7BE9">
      <w:bookmarkStart w:id="871" w:name="805669"/>
      <w:bookmarkEnd w:id="871"/>
      <w:r w:rsidRPr="005C440F">
        <w:t xml:space="preserve">第871题 具有促进胰岛素作用及调节血糖的元素是(P:0) </w:t>
      </w:r>
    </w:p>
    <w:p w:rsidR="008D7BE9" w:rsidRPr="005C440F" w:rsidRDefault="008D7BE9" w:rsidP="008D7BE9">
      <w:r w:rsidRPr="005C440F">
        <w:pict>
          <v:rect id="_x0000_i1897" style="width:415.3pt;height:1.5pt" o:hralign="center" o:hrstd="t" o:hr="t" fillcolor="#a0a0a0" stroked="f"/>
        </w:pict>
      </w:r>
    </w:p>
    <w:p w:rsidR="008D7BE9" w:rsidRPr="005C440F" w:rsidRDefault="008D7BE9" w:rsidP="008D7BE9">
      <w:r w:rsidRPr="005C440F">
        <w:t>A、锌</w:t>
      </w:r>
    </w:p>
    <w:p w:rsidR="008D7BE9" w:rsidRPr="005C440F" w:rsidRDefault="008D7BE9" w:rsidP="008D7BE9">
      <w:r w:rsidRPr="005C440F">
        <w:t>B、铜</w:t>
      </w:r>
    </w:p>
    <w:p w:rsidR="008D7BE9" w:rsidRPr="005C440F" w:rsidRDefault="008D7BE9" w:rsidP="008D7BE9">
      <w:r w:rsidRPr="005C440F">
        <w:t>C、铬</w:t>
      </w:r>
    </w:p>
    <w:p w:rsidR="008D7BE9" w:rsidRPr="005C440F" w:rsidRDefault="008D7BE9" w:rsidP="008D7BE9">
      <w:r w:rsidRPr="005C440F">
        <w:t>D、铁</w:t>
      </w:r>
    </w:p>
    <w:p w:rsidR="008D7BE9" w:rsidRPr="005C440F" w:rsidRDefault="008D7BE9" w:rsidP="008D7BE9">
      <w:r w:rsidRPr="005C440F">
        <w:t>E、镉</w:t>
      </w:r>
    </w:p>
    <w:p w:rsidR="008D7BE9" w:rsidRPr="005C440F" w:rsidRDefault="008D7BE9" w:rsidP="008D7BE9">
      <w:r w:rsidRPr="005C440F">
        <w:t xml:space="preserve">标准答案： C 您的答案： </w:t>
      </w:r>
    </w:p>
    <w:p w:rsidR="008D7BE9" w:rsidRPr="005C440F" w:rsidRDefault="008D7BE9" w:rsidP="008D7BE9">
      <w:bookmarkStart w:id="872" w:name="805670"/>
      <w:bookmarkEnd w:id="872"/>
      <w:r w:rsidRPr="005C440F">
        <w:t xml:space="preserve">第872题 人群中最多见的α抗胰蛋白酶(α-AT或AAT)遗传表型是(P:0) </w:t>
      </w:r>
    </w:p>
    <w:p w:rsidR="008D7BE9" w:rsidRPr="005C440F" w:rsidRDefault="008D7BE9" w:rsidP="008D7BE9">
      <w:r w:rsidRPr="005C440F">
        <w:pict>
          <v:rect id="_x0000_i1898" style="width:415.3pt;height:1.5pt" o:hralign="center" o:hrstd="t" o:hr="t" fillcolor="#a0a0a0" stroked="f"/>
        </w:pict>
      </w:r>
    </w:p>
    <w:p w:rsidR="008D7BE9" w:rsidRPr="005C440F" w:rsidRDefault="008D7BE9" w:rsidP="008D7BE9">
      <w:r w:rsidRPr="005C440F">
        <w:t>A、PiZZ</w:t>
      </w:r>
    </w:p>
    <w:p w:rsidR="008D7BE9" w:rsidRPr="005C440F" w:rsidRDefault="008D7BE9" w:rsidP="008D7BE9">
      <w:r w:rsidRPr="005C440F">
        <w:t>B、PiSS</w:t>
      </w:r>
    </w:p>
    <w:p w:rsidR="008D7BE9" w:rsidRPr="005C440F" w:rsidRDefault="008D7BE9" w:rsidP="008D7BE9">
      <w:r w:rsidRPr="005C440F">
        <w:t>C、PiMM</w:t>
      </w:r>
    </w:p>
    <w:p w:rsidR="008D7BE9" w:rsidRPr="005C440F" w:rsidRDefault="008D7BE9" w:rsidP="008D7BE9">
      <w:r w:rsidRPr="005C440F">
        <w:t>D、PiSZ</w:t>
      </w:r>
    </w:p>
    <w:p w:rsidR="008D7BE9" w:rsidRPr="005C440F" w:rsidRDefault="008D7BE9" w:rsidP="008D7BE9">
      <w:r w:rsidRPr="005C440F">
        <w:t>E、PiMS</w:t>
      </w:r>
    </w:p>
    <w:p w:rsidR="008D7BE9" w:rsidRPr="005C440F" w:rsidRDefault="008D7BE9" w:rsidP="008D7BE9">
      <w:r w:rsidRPr="005C440F">
        <w:t xml:space="preserve">标准答案： C 您的答案： </w:t>
      </w:r>
    </w:p>
    <w:p w:rsidR="008D7BE9" w:rsidRPr="005C440F" w:rsidRDefault="008D7BE9" w:rsidP="008D7BE9">
      <w:bookmarkStart w:id="873" w:name="805671"/>
      <w:bookmarkEnd w:id="873"/>
      <w:r w:rsidRPr="005C440F">
        <w:t xml:space="preserve">第873题 促进胆固醇酯化的物质是(P:0) </w:t>
      </w:r>
    </w:p>
    <w:p w:rsidR="008D7BE9" w:rsidRPr="005C440F" w:rsidRDefault="008D7BE9" w:rsidP="008D7BE9">
      <w:r w:rsidRPr="005C440F">
        <w:pict>
          <v:rect id="_x0000_i1899" style="width:415.3pt;height:1.5pt" o:hralign="center" o:hrstd="t" o:hr="t" fillcolor="#a0a0a0" stroked="f"/>
        </w:pict>
      </w:r>
    </w:p>
    <w:p w:rsidR="008D7BE9" w:rsidRPr="005C440F" w:rsidRDefault="008D7BE9" w:rsidP="008D7BE9">
      <w:r w:rsidRPr="005C440F">
        <w:t>A、载脂蛋白B</w:t>
      </w:r>
    </w:p>
    <w:p w:rsidR="008D7BE9" w:rsidRPr="005C440F" w:rsidRDefault="008D7BE9" w:rsidP="008D7BE9">
      <w:r w:rsidRPr="005C440F">
        <w:t>B、载脂蛋白E</w:t>
      </w:r>
    </w:p>
    <w:p w:rsidR="008D7BE9" w:rsidRPr="005C440F" w:rsidRDefault="008D7BE9" w:rsidP="008D7BE9">
      <w:r w:rsidRPr="005C440F">
        <w:t>C、卵磷脂胆固醇脂酰转移酶</w:t>
      </w:r>
    </w:p>
    <w:p w:rsidR="008D7BE9" w:rsidRPr="005C440F" w:rsidRDefault="008D7BE9" w:rsidP="008D7BE9">
      <w:r w:rsidRPr="005C440F">
        <w:t>D、磷脂转运蛋白</w:t>
      </w:r>
    </w:p>
    <w:p w:rsidR="008D7BE9" w:rsidRPr="005C440F" w:rsidRDefault="008D7BE9" w:rsidP="008D7BE9">
      <w:r w:rsidRPr="005C440F">
        <w:t>E、脂蛋白脂肪酶</w:t>
      </w:r>
    </w:p>
    <w:p w:rsidR="008D7BE9" w:rsidRPr="005C440F" w:rsidRDefault="008D7BE9" w:rsidP="008D7BE9">
      <w:r w:rsidRPr="005C440F">
        <w:t xml:space="preserve">标准答案： C 您的答案： </w:t>
      </w:r>
    </w:p>
    <w:p w:rsidR="008D7BE9" w:rsidRPr="005C440F" w:rsidRDefault="008D7BE9" w:rsidP="008D7BE9">
      <w:bookmarkStart w:id="874" w:name="805672"/>
      <w:bookmarkEnd w:id="874"/>
      <w:r w:rsidRPr="005C440F">
        <w:t xml:space="preserve">第874题 磷酸甘油氧化酶法测定血清甘油三酯时,试剂中苯酚及4-氨基安替比林是(P:0) </w:t>
      </w:r>
    </w:p>
    <w:p w:rsidR="008D7BE9" w:rsidRPr="005C440F" w:rsidRDefault="008D7BE9" w:rsidP="008D7BE9">
      <w:r w:rsidRPr="005C440F">
        <w:pict>
          <v:rect id="_x0000_i1900" style="width:415.3pt;height:1.5pt" o:hralign="center" o:hrstd="t" o:hr="t" fillcolor="#a0a0a0" stroked="f"/>
        </w:pict>
      </w:r>
    </w:p>
    <w:p w:rsidR="008D7BE9" w:rsidRPr="005C440F" w:rsidRDefault="008D7BE9" w:rsidP="008D7BE9">
      <w:r w:rsidRPr="005C440F">
        <w:t>A、氧化剂</w:t>
      </w:r>
    </w:p>
    <w:p w:rsidR="008D7BE9" w:rsidRPr="005C440F" w:rsidRDefault="008D7BE9" w:rsidP="008D7BE9">
      <w:r w:rsidRPr="005C440F">
        <w:t>B、还原剂</w:t>
      </w:r>
    </w:p>
    <w:p w:rsidR="008D7BE9" w:rsidRPr="005C440F" w:rsidRDefault="008D7BE9" w:rsidP="008D7BE9">
      <w:r w:rsidRPr="005C440F">
        <w:t>C、显色剂</w:t>
      </w:r>
    </w:p>
    <w:p w:rsidR="008D7BE9" w:rsidRPr="005C440F" w:rsidRDefault="008D7BE9" w:rsidP="008D7BE9">
      <w:r w:rsidRPr="005C440F">
        <w:t>D、催化剂</w:t>
      </w:r>
    </w:p>
    <w:p w:rsidR="008D7BE9" w:rsidRPr="005C440F" w:rsidRDefault="008D7BE9" w:rsidP="008D7BE9">
      <w:r w:rsidRPr="005C440F">
        <w:t>E、皂化剂</w:t>
      </w:r>
    </w:p>
    <w:p w:rsidR="008D7BE9" w:rsidRPr="005C440F" w:rsidRDefault="008D7BE9" w:rsidP="008D7BE9">
      <w:r w:rsidRPr="005C440F">
        <w:t xml:space="preserve">标准答案： C 您的答案： </w:t>
      </w:r>
    </w:p>
    <w:p w:rsidR="008D7BE9" w:rsidRPr="005C440F" w:rsidRDefault="008D7BE9" w:rsidP="008D7BE9">
      <w:bookmarkStart w:id="875" w:name="805673"/>
      <w:bookmarkEnd w:id="875"/>
      <w:r w:rsidRPr="005C440F">
        <w:t xml:space="preserve">第875题 关于血红蛋白的降解,以下说法哪种不正确(P:0) </w:t>
      </w:r>
    </w:p>
    <w:p w:rsidR="008D7BE9" w:rsidRPr="005C440F" w:rsidRDefault="008D7BE9" w:rsidP="008D7BE9">
      <w:r w:rsidRPr="005C440F">
        <w:pict>
          <v:rect id="_x0000_i1901" style="width:415.3pt;height:1.5pt" o:hralign="center" o:hrstd="t" o:hr="t" fillcolor="#a0a0a0" stroked="f"/>
        </w:pict>
      </w:r>
    </w:p>
    <w:p w:rsidR="008D7BE9" w:rsidRPr="005C440F" w:rsidRDefault="008D7BE9" w:rsidP="008D7BE9">
      <w:r w:rsidRPr="005C440F">
        <w:t>A、血红蛋白的降解通常发生在网状内皮系统的巨噬细胞中</w:t>
      </w:r>
    </w:p>
    <w:p w:rsidR="008D7BE9" w:rsidRPr="005C440F" w:rsidRDefault="008D7BE9" w:rsidP="008D7BE9">
      <w:r w:rsidRPr="005C440F">
        <w:t>B、血红蛋白降解后形成胆红素和胆绿素</w:t>
      </w:r>
    </w:p>
    <w:p w:rsidR="008D7BE9" w:rsidRPr="005C440F" w:rsidRDefault="008D7BE9" w:rsidP="008D7BE9">
      <w:r w:rsidRPr="005C440F">
        <w:t>C、血红蛋白降解后,其组成氨基酸进入氨基酸池</w:t>
      </w:r>
    </w:p>
    <w:p w:rsidR="008D7BE9" w:rsidRPr="005C440F" w:rsidRDefault="008D7BE9" w:rsidP="008D7BE9">
      <w:r w:rsidRPr="005C440F">
        <w:t>D、血红蛋白降解后的铁离子不能用于形成新的血红蛋白</w:t>
      </w:r>
    </w:p>
    <w:p w:rsidR="008D7BE9" w:rsidRPr="005C440F" w:rsidRDefault="008D7BE9" w:rsidP="008D7BE9">
      <w:r w:rsidRPr="005C440F">
        <w:t>E、主要发生于血管内的血红蛋白降解可产生血红蛋白尿</w:t>
      </w:r>
    </w:p>
    <w:p w:rsidR="008D7BE9" w:rsidRPr="005C440F" w:rsidRDefault="008D7BE9" w:rsidP="008D7BE9">
      <w:r w:rsidRPr="005C440F">
        <w:t xml:space="preserve">标准答案： D 您的答案： </w:t>
      </w:r>
    </w:p>
    <w:p w:rsidR="008D7BE9" w:rsidRPr="005C440F" w:rsidRDefault="008D7BE9" w:rsidP="008D7BE9">
      <w:bookmarkStart w:id="876" w:name="805674"/>
      <w:bookmarkEnd w:id="876"/>
      <w:r w:rsidRPr="005C440F">
        <w:t xml:space="preserve">第876题 维生素B磷酸化后可变为(P:0) </w:t>
      </w:r>
    </w:p>
    <w:p w:rsidR="008D7BE9" w:rsidRPr="005C440F" w:rsidRDefault="008D7BE9" w:rsidP="008D7BE9">
      <w:r w:rsidRPr="005C440F">
        <w:pict>
          <v:rect id="_x0000_i1902" style="width:415.3pt;height:1.5pt" o:hralign="center" o:hrstd="t" o:hr="t" fillcolor="#a0a0a0" stroked="f"/>
        </w:pict>
      </w:r>
    </w:p>
    <w:p w:rsidR="008D7BE9" w:rsidRPr="005C440F" w:rsidRDefault="008D7BE9" w:rsidP="008D7BE9">
      <w:r w:rsidRPr="005C440F">
        <w:t>A、钴胺素</w:t>
      </w:r>
    </w:p>
    <w:p w:rsidR="008D7BE9" w:rsidRPr="005C440F" w:rsidRDefault="008D7BE9" w:rsidP="008D7BE9">
      <w:r w:rsidRPr="005C440F">
        <w:t>B、核黄素</w:t>
      </w:r>
    </w:p>
    <w:p w:rsidR="008D7BE9" w:rsidRPr="005C440F" w:rsidRDefault="008D7BE9" w:rsidP="008D7BE9">
      <w:r w:rsidRPr="005C440F">
        <w:t>C、泛酸</w:t>
      </w:r>
    </w:p>
    <w:p w:rsidR="008D7BE9" w:rsidRPr="005C440F" w:rsidRDefault="008D7BE9" w:rsidP="008D7BE9">
      <w:r w:rsidRPr="005C440F">
        <w:t>D、磷酸吡哆胺</w:t>
      </w:r>
    </w:p>
    <w:p w:rsidR="008D7BE9" w:rsidRPr="005C440F" w:rsidRDefault="008D7BE9" w:rsidP="008D7BE9">
      <w:r w:rsidRPr="005C440F">
        <w:t>E、烟酸</w:t>
      </w:r>
    </w:p>
    <w:p w:rsidR="008D7BE9" w:rsidRPr="005C440F" w:rsidRDefault="008D7BE9" w:rsidP="008D7BE9">
      <w:r w:rsidRPr="005C440F">
        <w:t xml:space="preserve">标准答案： D 您的答案： </w:t>
      </w:r>
    </w:p>
    <w:p w:rsidR="008D7BE9" w:rsidRPr="005C440F" w:rsidRDefault="008D7BE9" w:rsidP="008D7BE9">
      <w:bookmarkStart w:id="877" w:name="805675"/>
      <w:bookmarkEnd w:id="877"/>
      <w:r w:rsidRPr="005C440F">
        <w:t xml:space="preserve">第877题 胰岛B细胞首先合成前胰岛素原而分泌入血的是(P:0) </w:t>
      </w:r>
    </w:p>
    <w:p w:rsidR="008D7BE9" w:rsidRPr="005C440F" w:rsidRDefault="008D7BE9" w:rsidP="008D7BE9">
      <w:r w:rsidRPr="005C440F">
        <w:pict>
          <v:rect id="_x0000_i1903" style="width:415.3pt;height:1.5pt" o:hralign="center" o:hrstd="t" o:hr="t" fillcolor="#a0a0a0" stroked="f"/>
        </w:pict>
      </w:r>
    </w:p>
    <w:p w:rsidR="008D7BE9" w:rsidRPr="005C440F" w:rsidRDefault="008D7BE9" w:rsidP="008D7BE9">
      <w:r w:rsidRPr="005C440F">
        <w:t>A、C肽</w:t>
      </w:r>
    </w:p>
    <w:p w:rsidR="008D7BE9" w:rsidRPr="005C440F" w:rsidRDefault="008D7BE9" w:rsidP="008D7BE9">
      <w:r w:rsidRPr="005C440F">
        <w:t>B、胰岛素原</w:t>
      </w:r>
    </w:p>
    <w:p w:rsidR="008D7BE9" w:rsidRPr="005C440F" w:rsidRDefault="008D7BE9" w:rsidP="008D7BE9">
      <w:r w:rsidRPr="005C440F">
        <w:t>C、胰岛素</w:t>
      </w:r>
    </w:p>
    <w:p w:rsidR="008D7BE9" w:rsidRPr="005C440F" w:rsidRDefault="008D7BE9" w:rsidP="008D7BE9">
      <w:r w:rsidRPr="005C440F">
        <w:t>D、等分子的胰岛素及C肽</w:t>
      </w:r>
    </w:p>
    <w:p w:rsidR="008D7BE9" w:rsidRPr="005C440F" w:rsidRDefault="008D7BE9" w:rsidP="008D7BE9">
      <w:r w:rsidRPr="005C440F">
        <w:t>E、胰岛素的A链及B链</w:t>
      </w:r>
    </w:p>
    <w:p w:rsidR="008D7BE9" w:rsidRPr="005C440F" w:rsidRDefault="008D7BE9" w:rsidP="008D7BE9">
      <w:r w:rsidRPr="005C440F">
        <w:t xml:space="preserve">标准答案： D 您的答案： </w:t>
      </w:r>
    </w:p>
    <w:p w:rsidR="008D7BE9" w:rsidRPr="005C440F" w:rsidRDefault="008D7BE9" w:rsidP="008D7BE9">
      <w:bookmarkStart w:id="878" w:name="805676"/>
      <w:bookmarkEnd w:id="878"/>
      <w:r w:rsidRPr="005C440F">
        <w:t xml:space="preserve">第878题 关于2,3-DPG,下列描述不正确的是(P:0) </w:t>
      </w:r>
    </w:p>
    <w:p w:rsidR="008D7BE9" w:rsidRPr="005C440F" w:rsidRDefault="008D7BE9" w:rsidP="008D7BE9">
      <w:r w:rsidRPr="005C440F">
        <w:pict>
          <v:rect id="_x0000_i1904" style="width:415.3pt;height:1.5pt" o:hralign="center" o:hrstd="t" o:hr="t" fillcolor="#a0a0a0" stroked="f"/>
        </w:pict>
      </w:r>
    </w:p>
    <w:p w:rsidR="008D7BE9" w:rsidRPr="005C440F" w:rsidRDefault="008D7BE9" w:rsidP="008D7BE9">
      <w:r w:rsidRPr="005C440F">
        <w:t>A、全称为2,3-二磷酸甘油酸</w:t>
      </w:r>
    </w:p>
    <w:p w:rsidR="008D7BE9" w:rsidRPr="005C440F" w:rsidRDefault="008D7BE9" w:rsidP="008D7BE9">
      <w:r w:rsidRPr="005C440F">
        <w:t>B、其代谢是红细胞糖代谢的重要途径</w:t>
      </w:r>
    </w:p>
    <w:p w:rsidR="008D7BE9" w:rsidRPr="005C440F" w:rsidRDefault="008D7BE9" w:rsidP="008D7BE9">
      <w:r w:rsidRPr="005C440F">
        <w:t>C、是血红蛋白氧亲和力的重要调节因子</w:t>
      </w:r>
    </w:p>
    <w:p w:rsidR="008D7BE9" w:rsidRPr="005C440F" w:rsidRDefault="008D7BE9" w:rsidP="008D7BE9">
      <w:r w:rsidRPr="005C440F">
        <w:t>D、是红细胞糖酵解途径的中间代谢产物</w:t>
      </w:r>
    </w:p>
    <w:p w:rsidR="008D7BE9" w:rsidRPr="005C440F" w:rsidRDefault="008D7BE9" w:rsidP="008D7BE9">
      <w:r w:rsidRPr="005C440F">
        <w:t>E、其合成少于分解,不可在红细胞中贮存</w:t>
      </w:r>
    </w:p>
    <w:p w:rsidR="008D7BE9" w:rsidRPr="005C440F" w:rsidRDefault="008D7BE9" w:rsidP="008D7BE9">
      <w:r w:rsidRPr="005C440F">
        <w:t xml:space="preserve">标准答案： E 您的答案： </w:t>
      </w:r>
    </w:p>
    <w:p w:rsidR="008D7BE9" w:rsidRPr="005C440F" w:rsidRDefault="008D7BE9" w:rsidP="008D7BE9">
      <w:bookmarkStart w:id="879" w:name="805677"/>
      <w:bookmarkEnd w:id="879"/>
      <w:r w:rsidRPr="005C440F">
        <w:t xml:space="preserve">第879题 下列有关肌钙蛋白应用评价的说法不正确的是(P:0) </w:t>
      </w:r>
    </w:p>
    <w:p w:rsidR="008D7BE9" w:rsidRPr="005C440F" w:rsidRDefault="008D7BE9" w:rsidP="008D7BE9">
      <w:r w:rsidRPr="005C440F">
        <w:pict>
          <v:rect id="_x0000_i1905" style="width:415.3pt;height:1.5pt" o:hralign="center" o:hrstd="t" o:hr="t" fillcolor="#a0a0a0" stroked="f"/>
        </w:pict>
      </w:r>
    </w:p>
    <w:p w:rsidR="008D7BE9" w:rsidRPr="005C440F" w:rsidRDefault="008D7BE9" w:rsidP="008D7BE9">
      <w:r w:rsidRPr="005C440F">
        <w:t>A、cTn用于诊断近期发生再梗死效果最好</w:t>
      </w:r>
    </w:p>
    <w:p w:rsidR="008D7BE9" w:rsidRPr="005C440F" w:rsidRDefault="008D7BE9" w:rsidP="008D7BE9">
      <w:r w:rsidRPr="005C440F">
        <w:t>B、cTn检测特异性高于CK</w:t>
      </w:r>
    </w:p>
    <w:p w:rsidR="008D7BE9" w:rsidRPr="005C440F" w:rsidRDefault="008D7BE9" w:rsidP="008D7BE9">
      <w:r w:rsidRPr="005C440F">
        <w:t>C、cTn可用于判断再灌注是否成功</w:t>
      </w:r>
    </w:p>
    <w:p w:rsidR="008D7BE9" w:rsidRPr="005C440F" w:rsidRDefault="008D7BE9" w:rsidP="008D7BE9">
      <w:r w:rsidRPr="005C440F">
        <w:t>D、cTn敏感度高于CK</w:t>
      </w:r>
    </w:p>
    <w:p w:rsidR="008D7BE9" w:rsidRPr="005C440F" w:rsidRDefault="008D7BE9" w:rsidP="008D7BE9">
      <w:r w:rsidRPr="005C440F">
        <w:t>E、窗口期较CK长,有利于诊断迟到的急性心肌梗死和不稳定性心绞痛</w:t>
      </w:r>
    </w:p>
    <w:p w:rsidR="008D7BE9" w:rsidRPr="005C440F" w:rsidRDefault="008D7BE9" w:rsidP="008D7BE9">
      <w:r w:rsidRPr="005C440F">
        <w:t xml:space="preserve">标准答案： A 您的答案： </w:t>
      </w:r>
    </w:p>
    <w:p w:rsidR="008D7BE9" w:rsidRPr="005C440F" w:rsidRDefault="008D7BE9" w:rsidP="008D7BE9">
      <w:bookmarkStart w:id="880" w:name="805678"/>
      <w:bookmarkEnd w:id="880"/>
      <w:r w:rsidRPr="005C440F">
        <w:t xml:space="preserve">第880题 合成Ⅰ型前胶原肽的细胞是(P:0) </w:t>
      </w:r>
    </w:p>
    <w:p w:rsidR="008D7BE9" w:rsidRPr="005C440F" w:rsidRDefault="008D7BE9" w:rsidP="008D7BE9">
      <w:r w:rsidRPr="005C440F">
        <w:pict>
          <v:rect id="_x0000_i1906" style="width:415.3pt;height:1.5pt" o:hralign="center" o:hrstd="t" o:hr="t" fillcolor="#a0a0a0" stroked="f"/>
        </w:pict>
      </w:r>
    </w:p>
    <w:p w:rsidR="008D7BE9" w:rsidRPr="005C440F" w:rsidRDefault="008D7BE9" w:rsidP="008D7BE9">
      <w:r w:rsidRPr="005C440F">
        <w:t>A、成骨细胞前体细胞</w:t>
      </w:r>
    </w:p>
    <w:p w:rsidR="008D7BE9" w:rsidRPr="005C440F" w:rsidRDefault="008D7BE9" w:rsidP="008D7BE9">
      <w:r w:rsidRPr="005C440F">
        <w:t>B、成骨细胞</w:t>
      </w:r>
    </w:p>
    <w:p w:rsidR="008D7BE9" w:rsidRPr="005C440F" w:rsidRDefault="008D7BE9" w:rsidP="008D7BE9">
      <w:r w:rsidRPr="005C440F">
        <w:t>C、破骨细胞</w:t>
      </w:r>
    </w:p>
    <w:p w:rsidR="008D7BE9" w:rsidRPr="005C440F" w:rsidRDefault="008D7BE9" w:rsidP="008D7BE9">
      <w:r w:rsidRPr="005C440F">
        <w:t>D、破骨细胞前体细胞</w:t>
      </w:r>
    </w:p>
    <w:p w:rsidR="008D7BE9" w:rsidRPr="005C440F" w:rsidRDefault="008D7BE9" w:rsidP="008D7BE9">
      <w:r w:rsidRPr="005C440F">
        <w:t>E、间质细胞</w:t>
      </w:r>
    </w:p>
    <w:p w:rsidR="008D7BE9" w:rsidRPr="005C440F" w:rsidRDefault="008D7BE9" w:rsidP="008D7BE9">
      <w:r w:rsidRPr="005C440F">
        <w:t xml:space="preserve">标准答案： A 您的答案： </w:t>
      </w:r>
    </w:p>
    <w:p w:rsidR="008D7BE9" w:rsidRPr="005C440F" w:rsidRDefault="008D7BE9" w:rsidP="008D7BE9">
      <w:bookmarkStart w:id="881" w:name="805679"/>
      <w:bookmarkEnd w:id="881"/>
      <w:r w:rsidRPr="005C440F">
        <w:t xml:space="preserve">第881题 不属于肝纤维化诊断指标的是(P:0) </w:t>
      </w:r>
    </w:p>
    <w:p w:rsidR="008D7BE9" w:rsidRPr="005C440F" w:rsidRDefault="008D7BE9" w:rsidP="008D7BE9">
      <w:r w:rsidRPr="005C440F">
        <w:pict>
          <v:rect id="_x0000_i1907" style="width:415.3pt;height:1.5pt" o:hralign="center" o:hrstd="t" o:hr="t" fillcolor="#a0a0a0" stroked="f"/>
        </w:pict>
      </w:r>
    </w:p>
    <w:p w:rsidR="008D7BE9" w:rsidRPr="005C440F" w:rsidRDefault="008D7BE9" w:rsidP="008D7BE9">
      <w:r w:rsidRPr="005C440F">
        <w:t>A、干扰素</w:t>
      </w:r>
    </w:p>
    <w:p w:rsidR="008D7BE9" w:rsidRPr="005C440F" w:rsidRDefault="008D7BE9" w:rsidP="008D7BE9">
      <w:r w:rsidRPr="005C440F">
        <w:t>B、Ⅲ型胶原前肽</w:t>
      </w:r>
    </w:p>
    <w:p w:rsidR="008D7BE9" w:rsidRPr="005C440F" w:rsidRDefault="008D7BE9" w:rsidP="008D7BE9">
      <w:r w:rsidRPr="005C440F">
        <w:t>C、层粘蛋白(LN)</w:t>
      </w:r>
    </w:p>
    <w:p w:rsidR="008D7BE9" w:rsidRPr="005C440F" w:rsidRDefault="008D7BE9" w:rsidP="008D7BE9">
      <w:r w:rsidRPr="005C440F">
        <w:t>D、Ⅳ型胶原</w:t>
      </w:r>
    </w:p>
    <w:p w:rsidR="008D7BE9" w:rsidRPr="005C440F" w:rsidRDefault="008D7BE9" w:rsidP="008D7BE9">
      <w:r w:rsidRPr="005C440F">
        <w:t>E、透明质酸</w:t>
      </w:r>
    </w:p>
    <w:p w:rsidR="008D7BE9" w:rsidRPr="005C440F" w:rsidRDefault="008D7BE9" w:rsidP="008D7BE9">
      <w:r w:rsidRPr="005C440F">
        <w:t xml:space="preserve">标准答案： A 您的答案： </w:t>
      </w:r>
    </w:p>
    <w:p w:rsidR="008D7BE9" w:rsidRPr="005C440F" w:rsidRDefault="008D7BE9" w:rsidP="008D7BE9">
      <w:bookmarkStart w:id="882" w:name="805680"/>
      <w:bookmarkEnd w:id="882"/>
      <w:r w:rsidRPr="005C440F">
        <w:t xml:space="preserve">第882题 关于1,25(OH)_TagDownStart_2_TagDownEnd_D的叙述不正确的是(P:0) </w:t>
      </w:r>
    </w:p>
    <w:p w:rsidR="008D7BE9" w:rsidRPr="005C440F" w:rsidRDefault="008D7BE9" w:rsidP="008D7BE9">
      <w:r w:rsidRPr="005C440F">
        <w:pict>
          <v:rect id="_x0000_i1908" style="width:415.3pt;height:1.5pt" o:hralign="center" o:hrstd="t" o:hr="t" fillcolor="#a0a0a0" stroked="f"/>
        </w:pict>
      </w:r>
    </w:p>
    <w:p w:rsidR="008D7BE9" w:rsidRPr="005C440F" w:rsidRDefault="008D7BE9" w:rsidP="008D7BE9">
      <w:r w:rsidRPr="005C440F">
        <w:t>A、能升高血钙.降低血磷</w:t>
      </w:r>
    </w:p>
    <w:p w:rsidR="008D7BE9" w:rsidRPr="005C440F" w:rsidRDefault="008D7BE9" w:rsidP="008D7BE9">
      <w:r w:rsidRPr="005C440F">
        <w:t>B、可从食物中得到,也可经日照后在皮下转化生成</w:t>
      </w:r>
    </w:p>
    <w:p w:rsidR="008D7BE9" w:rsidRPr="005C440F" w:rsidRDefault="008D7BE9" w:rsidP="008D7BE9">
      <w:r w:rsidRPr="005C440F">
        <w:t>C、能负反馈抑制25(OH)D-1α-羟化酶活性</w:t>
      </w:r>
    </w:p>
    <w:p w:rsidR="008D7BE9" w:rsidRPr="005C440F" w:rsidRDefault="008D7BE9" w:rsidP="008D7BE9">
      <w:r w:rsidRPr="005C440F">
        <w:t>D、维持骨盐的溶解和沉积的对立统一,有利于骨的更新与生长</w:t>
      </w:r>
    </w:p>
    <w:p w:rsidR="008D7BE9" w:rsidRPr="005C440F" w:rsidRDefault="008D7BE9" w:rsidP="008D7BE9">
      <w:r w:rsidRPr="005C440F">
        <w:t>E、促进肾小管对钙.磷的重吸收</w:t>
      </w:r>
    </w:p>
    <w:p w:rsidR="008D7BE9" w:rsidRPr="005C440F" w:rsidRDefault="008D7BE9" w:rsidP="008D7BE9">
      <w:r w:rsidRPr="005C440F">
        <w:t xml:space="preserve">标准答案： A 您的答案： </w:t>
      </w:r>
    </w:p>
    <w:p w:rsidR="008D7BE9" w:rsidRPr="005C440F" w:rsidRDefault="008D7BE9" w:rsidP="008D7BE9">
      <w:bookmarkStart w:id="883" w:name="805681"/>
      <w:bookmarkEnd w:id="883"/>
      <w:r w:rsidRPr="005C440F">
        <w:t xml:space="preserve">第883题 cTn在血中开始升高的时间是AMI发生后(P:0) </w:t>
      </w:r>
    </w:p>
    <w:p w:rsidR="008D7BE9" w:rsidRPr="005C440F" w:rsidRDefault="008D7BE9" w:rsidP="008D7BE9">
      <w:r w:rsidRPr="005C440F">
        <w:pict>
          <v:rect id="_x0000_i1909" style="width:415.3pt;height:1.5pt" o:hralign="center" o:hrstd="t" o:hr="t" fillcolor="#a0a0a0" stroked="f"/>
        </w:pict>
      </w:r>
    </w:p>
    <w:p w:rsidR="008D7BE9" w:rsidRPr="005C440F" w:rsidRDefault="008D7BE9" w:rsidP="008D7BE9">
      <w:r w:rsidRPr="005C440F">
        <w:t>A、2~4h</w:t>
      </w:r>
    </w:p>
    <w:p w:rsidR="008D7BE9" w:rsidRPr="005C440F" w:rsidRDefault="008D7BE9" w:rsidP="008D7BE9">
      <w:r w:rsidRPr="005C440F">
        <w:t>B、3~6h</w:t>
      </w:r>
    </w:p>
    <w:p w:rsidR="008D7BE9" w:rsidRPr="005C440F" w:rsidRDefault="008D7BE9" w:rsidP="008D7BE9">
      <w:r w:rsidRPr="005C440F">
        <w:t>C、4~8h</w:t>
      </w:r>
    </w:p>
    <w:p w:rsidR="008D7BE9" w:rsidRPr="005C440F" w:rsidRDefault="008D7BE9" w:rsidP="008D7BE9">
      <w:r w:rsidRPr="005C440F">
        <w:t>D、6~18h</w:t>
      </w:r>
    </w:p>
    <w:p w:rsidR="008D7BE9" w:rsidRPr="005C440F" w:rsidRDefault="008D7BE9" w:rsidP="008D7BE9">
      <w:r w:rsidRPr="005C440F">
        <w:t>E、8~12h</w:t>
      </w:r>
    </w:p>
    <w:p w:rsidR="008D7BE9" w:rsidRPr="005C440F" w:rsidRDefault="008D7BE9" w:rsidP="008D7BE9">
      <w:r w:rsidRPr="005C440F">
        <w:t xml:space="preserve">标准答案： B 您的答案： </w:t>
      </w:r>
    </w:p>
    <w:p w:rsidR="008D7BE9" w:rsidRPr="005C440F" w:rsidRDefault="008D7BE9" w:rsidP="008D7BE9">
      <w:bookmarkStart w:id="884" w:name="805682"/>
      <w:bookmarkEnd w:id="884"/>
      <w:r w:rsidRPr="005C440F">
        <w:t xml:space="preserve">第884题 下列关于脂肪酸结合蛋白(FABP)的特性描述错误的是(P:0) </w:t>
      </w:r>
    </w:p>
    <w:p w:rsidR="008D7BE9" w:rsidRPr="005C440F" w:rsidRDefault="008D7BE9" w:rsidP="008D7BE9">
      <w:r w:rsidRPr="005C440F">
        <w:pict>
          <v:rect id="_x0000_i1910" style="width:415.3pt;height:1.5pt" o:hralign="center" o:hrstd="t" o:hr="t" fillcolor="#a0a0a0" stroked="f"/>
        </w:pict>
      </w:r>
    </w:p>
    <w:p w:rsidR="008D7BE9" w:rsidRPr="005C440F" w:rsidRDefault="008D7BE9" w:rsidP="008D7BE9">
      <w:r w:rsidRPr="005C440F">
        <w:t>A、FABP是分子量较肌红蛋白更小的胞质蛋白</w:t>
      </w:r>
    </w:p>
    <w:p w:rsidR="008D7BE9" w:rsidRPr="005C440F" w:rsidRDefault="008D7BE9" w:rsidP="008D7BE9">
      <w:r w:rsidRPr="005C440F">
        <w:t>B、骨骼肌组织内FABP含量较心肌内丰富</w:t>
      </w:r>
    </w:p>
    <w:p w:rsidR="008D7BE9" w:rsidRPr="005C440F" w:rsidRDefault="008D7BE9" w:rsidP="008D7BE9">
      <w:r w:rsidRPr="005C440F">
        <w:t>C、FABP能和脂肪酸结合,在心肌脂代谢中起重要作用</w:t>
      </w:r>
    </w:p>
    <w:p w:rsidR="008D7BE9" w:rsidRPr="005C440F" w:rsidRDefault="008D7BE9" w:rsidP="008D7BE9">
      <w:r w:rsidRPr="005C440F">
        <w:t>D、FABP诊断早期AMI的敏感性和特异性和Mb相近,比CK-MB高</w:t>
      </w:r>
    </w:p>
    <w:p w:rsidR="008D7BE9" w:rsidRPr="005C440F" w:rsidRDefault="008D7BE9" w:rsidP="008D7BE9">
      <w:r w:rsidRPr="005C440F">
        <w:t>E、临床用Mb/FABP比较来诊断AMI,增加特异性和使用价值</w:t>
      </w:r>
    </w:p>
    <w:p w:rsidR="008D7BE9" w:rsidRPr="005C440F" w:rsidRDefault="008D7BE9" w:rsidP="008D7BE9">
      <w:r w:rsidRPr="005C440F">
        <w:t xml:space="preserve">标准答案： B 您的答案： </w:t>
      </w:r>
    </w:p>
    <w:p w:rsidR="008D7BE9" w:rsidRPr="005C440F" w:rsidRDefault="008D7BE9" w:rsidP="008D7BE9">
      <w:bookmarkStart w:id="885" w:name="805683"/>
      <w:bookmarkEnd w:id="885"/>
      <w:r w:rsidRPr="005C440F">
        <w:t xml:space="preserve">第885题 食物消化吸收的特点是(P:0) </w:t>
      </w:r>
    </w:p>
    <w:p w:rsidR="008D7BE9" w:rsidRPr="005C440F" w:rsidRDefault="008D7BE9" w:rsidP="008D7BE9">
      <w:r w:rsidRPr="005C440F">
        <w:pict>
          <v:rect id="_x0000_i1911" style="width:415.3pt;height:1.5pt" o:hralign="center" o:hrstd="t" o:hr="t" fillcolor="#a0a0a0" stroked="f"/>
        </w:pict>
      </w:r>
    </w:p>
    <w:p w:rsidR="008D7BE9" w:rsidRPr="005C440F" w:rsidRDefault="008D7BE9" w:rsidP="008D7BE9">
      <w:r w:rsidRPr="005C440F">
        <w:t>A、膳食中的糖可直接被吸收</w:t>
      </w:r>
    </w:p>
    <w:p w:rsidR="008D7BE9" w:rsidRPr="005C440F" w:rsidRDefault="008D7BE9" w:rsidP="008D7BE9">
      <w:r w:rsidRPr="005C440F">
        <w:t>B、食物蛋白质必须水解为氨基酸或小分子肽才能被吸收</w:t>
      </w:r>
    </w:p>
    <w:p w:rsidR="008D7BE9" w:rsidRPr="005C440F" w:rsidRDefault="008D7BE9" w:rsidP="008D7BE9">
      <w:r w:rsidRPr="005C440F">
        <w:t>C、内源性蛋白质可直接被吸收</w:t>
      </w:r>
    </w:p>
    <w:p w:rsidR="008D7BE9" w:rsidRPr="005C440F" w:rsidRDefault="008D7BE9" w:rsidP="008D7BE9">
      <w:r w:rsidRPr="005C440F">
        <w:t>D、脂类消化和吸收的主要场所在小肠下段</w:t>
      </w:r>
    </w:p>
    <w:p w:rsidR="008D7BE9" w:rsidRPr="005C440F" w:rsidRDefault="008D7BE9" w:rsidP="008D7BE9">
      <w:r w:rsidRPr="005C440F">
        <w:t>E、食物中的核酸可直接被吸收</w:t>
      </w:r>
    </w:p>
    <w:p w:rsidR="008D7BE9" w:rsidRPr="005C440F" w:rsidRDefault="008D7BE9" w:rsidP="008D7BE9">
      <w:r w:rsidRPr="005C440F">
        <w:t xml:space="preserve">标准答案： B 您的答案： </w:t>
      </w:r>
    </w:p>
    <w:p w:rsidR="008D7BE9" w:rsidRPr="005C440F" w:rsidRDefault="008D7BE9" w:rsidP="008D7BE9">
      <w:bookmarkStart w:id="886" w:name="805684"/>
      <w:bookmarkEnd w:id="886"/>
      <w:r w:rsidRPr="005C440F">
        <w:t xml:space="preserve">第886题 胰液的特点是(P:0) </w:t>
      </w:r>
    </w:p>
    <w:p w:rsidR="008D7BE9" w:rsidRPr="005C440F" w:rsidRDefault="008D7BE9" w:rsidP="008D7BE9">
      <w:r w:rsidRPr="005C440F">
        <w:pict>
          <v:rect id="_x0000_i1912" style="width:415.3pt;height:1.5pt" o:hralign="center" o:hrstd="t" o:hr="t" fillcolor="#a0a0a0" stroked="f"/>
        </w:pict>
      </w:r>
    </w:p>
    <w:p w:rsidR="008D7BE9" w:rsidRPr="005C440F" w:rsidRDefault="008D7BE9" w:rsidP="008D7BE9">
      <w:r w:rsidRPr="005C440F">
        <w:t>A、白色无臭,渗透压与血浆相似</w:t>
      </w:r>
    </w:p>
    <w:p w:rsidR="008D7BE9" w:rsidRPr="005C440F" w:rsidRDefault="008D7BE9" w:rsidP="008D7BE9">
      <w:r w:rsidRPr="005C440F">
        <w:t>B、略带粘性的碱性液体,pH7.8~8.4</w:t>
      </w:r>
    </w:p>
    <w:p w:rsidR="008D7BE9" w:rsidRPr="005C440F" w:rsidRDefault="008D7BE9" w:rsidP="008D7BE9">
      <w:r w:rsidRPr="005C440F">
        <w:t>C、正常分泌量3~4L/24h</w:t>
      </w:r>
    </w:p>
    <w:p w:rsidR="008D7BE9" w:rsidRPr="005C440F" w:rsidRDefault="008D7BE9" w:rsidP="008D7BE9">
      <w:r w:rsidRPr="005C440F">
        <w:t>D、胰液主要含有水.电解质</w:t>
      </w:r>
    </w:p>
    <w:p w:rsidR="008D7BE9" w:rsidRPr="005C440F" w:rsidRDefault="008D7BE9" w:rsidP="008D7BE9">
      <w:r w:rsidRPr="005C440F">
        <w:t>E、阳离子浓度与血浆不同</w:t>
      </w:r>
    </w:p>
    <w:p w:rsidR="008D7BE9" w:rsidRPr="005C440F" w:rsidRDefault="008D7BE9" w:rsidP="008D7BE9">
      <w:r w:rsidRPr="005C440F">
        <w:t xml:space="preserve">标准答案： B 您的答案： </w:t>
      </w:r>
    </w:p>
    <w:p w:rsidR="008D7BE9" w:rsidRPr="005C440F" w:rsidRDefault="008D7BE9" w:rsidP="008D7BE9">
      <w:bookmarkStart w:id="887" w:name="805685"/>
      <w:bookmarkEnd w:id="887"/>
      <w:r w:rsidRPr="005C440F">
        <w:t xml:space="preserve">第887题 PTH对骨的作用是(P:0) </w:t>
      </w:r>
    </w:p>
    <w:p w:rsidR="008D7BE9" w:rsidRPr="005C440F" w:rsidRDefault="008D7BE9" w:rsidP="008D7BE9">
      <w:r w:rsidRPr="005C440F">
        <w:pict>
          <v:rect id="_x0000_i1913" style="width:415.3pt;height:1.5pt" o:hralign="center" o:hrstd="t" o:hr="t" fillcolor="#a0a0a0" stroked="f"/>
        </w:pict>
      </w:r>
    </w:p>
    <w:p w:rsidR="008D7BE9" w:rsidRPr="005C440F" w:rsidRDefault="008D7BE9" w:rsidP="008D7BE9">
      <w:r w:rsidRPr="005C440F">
        <w:t>A、抑制破骨细胞活性</w:t>
      </w:r>
    </w:p>
    <w:p w:rsidR="008D7BE9" w:rsidRPr="005C440F" w:rsidRDefault="008D7BE9" w:rsidP="008D7BE9">
      <w:r w:rsidRPr="005C440F">
        <w:t>B、促进前破骨细胞和间质细胞转化为破骨细胞</w:t>
      </w:r>
    </w:p>
    <w:p w:rsidR="008D7BE9" w:rsidRPr="005C440F" w:rsidRDefault="008D7BE9" w:rsidP="008D7BE9">
      <w:r w:rsidRPr="005C440F">
        <w:t>C、促进前成骨细胞和间质细胞转化为成骨细胞</w:t>
      </w:r>
    </w:p>
    <w:p w:rsidR="008D7BE9" w:rsidRPr="005C440F" w:rsidRDefault="008D7BE9" w:rsidP="008D7BE9">
      <w:r w:rsidRPr="005C440F">
        <w:t>D、抑制前成骨细胞和间质细胞转化为成骨细胞</w:t>
      </w:r>
    </w:p>
    <w:p w:rsidR="008D7BE9" w:rsidRPr="005C440F" w:rsidRDefault="008D7BE9" w:rsidP="008D7BE9">
      <w:r w:rsidRPr="005C440F">
        <w:t>E、抑制前破骨细胞和间质细胞转化为破骨细胞</w:t>
      </w:r>
    </w:p>
    <w:p w:rsidR="008D7BE9" w:rsidRPr="005C440F" w:rsidRDefault="008D7BE9" w:rsidP="008D7BE9">
      <w:r w:rsidRPr="005C440F">
        <w:t xml:space="preserve">标准答案： B 您的答案： </w:t>
      </w:r>
    </w:p>
    <w:p w:rsidR="008D7BE9" w:rsidRPr="005C440F" w:rsidRDefault="008D7BE9" w:rsidP="008D7BE9">
      <w:bookmarkStart w:id="888" w:name="805686"/>
      <w:bookmarkEnd w:id="888"/>
      <w:r w:rsidRPr="005C440F">
        <w:t xml:space="preserve">第888题 如果一实验对象摄入5g氯化铵,则最明显的结果是(P:0) </w:t>
      </w:r>
    </w:p>
    <w:p w:rsidR="008D7BE9" w:rsidRPr="005C440F" w:rsidRDefault="008D7BE9" w:rsidP="008D7BE9">
      <w:r w:rsidRPr="005C440F">
        <w:pict>
          <v:rect id="_x0000_i1914" style="width:415.3pt;height:1.5pt" o:hralign="center" o:hrstd="t" o:hr="t" fillcolor="#a0a0a0" stroked="f"/>
        </w:pict>
      </w:r>
    </w:p>
    <w:p w:rsidR="008D7BE9" w:rsidRPr="005C440F" w:rsidRDefault="008D7BE9" w:rsidP="008D7BE9">
      <w:r w:rsidRPr="005C440F">
        <w:t>A、血中尿素明显增加</w:t>
      </w:r>
    </w:p>
    <w:p w:rsidR="008D7BE9" w:rsidRPr="005C440F" w:rsidRDefault="008D7BE9" w:rsidP="008D7BE9">
      <w:r w:rsidRPr="005C440F">
        <w:t>B、在肾小管细胞中谷氨酰胺酶活力增加</w:t>
      </w:r>
    </w:p>
    <w:p w:rsidR="008D7BE9" w:rsidRPr="005C440F" w:rsidRDefault="008D7BE9" w:rsidP="008D7BE9">
      <w:r w:rsidRPr="005C440F">
        <w:t>C、血中尿素明显降低</w:t>
      </w:r>
    </w:p>
    <w:p w:rsidR="008D7BE9" w:rsidRPr="005C440F" w:rsidRDefault="008D7BE9" w:rsidP="008D7BE9">
      <w:r w:rsidRPr="005C440F">
        <w:t>D、谷氨酸脱羟酶活性增加</w:t>
      </w:r>
    </w:p>
    <w:p w:rsidR="008D7BE9" w:rsidRPr="005C440F" w:rsidRDefault="008D7BE9" w:rsidP="008D7BE9">
      <w:r w:rsidRPr="005C440F">
        <w:t>E、还原性物质在尿中出现</w:t>
      </w:r>
    </w:p>
    <w:p w:rsidR="008D7BE9" w:rsidRPr="005C440F" w:rsidRDefault="008D7BE9" w:rsidP="008D7BE9">
      <w:r w:rsidRPr="005C440F">
        <w:t xml:space="preserve">标准答案： B 您的答案： </w:t>
      </w:r>
    </w:p>
    <w:p w:rsidR="008D7BE9" w:rsidRPr="005C440F" w:rsidRDefault="008D7BE9" w:rsidP="008D7BE9">
      <w:bookmarkStart w:id="889" w:name="805687"/>
      <w:bookmarkEnd w:id="889"/>
      <w:r w:rsidRPr="005C440F">
        <w:t xml:space="preserve">第889题 关于骨质软化症的叙述不正确的是(P:0) </w:t>
      </w:r>
    </w:p>
    <w:p w:rsidR="008D7BE9" w:rsidRPr="005C440F" w:rsidRDefault="008D7BE9" w:rsidP="008D7BE9">
      <w:r w:rsidRPr="005C440F">
        <w:pict>
          <v:rect id="_x0000_i1915" style="width:415.3pt;height:1.5pt" o:hralign="center" o:hrstd="t" o:hr="t" fillcolor="#a0a0a0" stroked="f"/>
        </w:pict>
      </w:r>
    </w:p>
    <w:p w:rsidR="008D7BE9" w:rsidRPr="005C440F" w:rsidRDefault="008D7BE9" w:rsidP="008D7BE9">
      <w:r w:rsidRPr="005C440F">
        <w:t>A、长期维生素D缺乏</w:t>
      </w:r>
    </w:p>
    <w:p w:rsidR="008D7BE9" w:rsidRPr="005C440F" w:rsidRDefault="008D7BE9" w:rsidP="008D7BE9">
      <w:r w:rsidRPr="005C440F">
        <w:t>B、又称变形性骨炎</w:t>
      </w:r>
    </w:p>
    <w:p w:rsidR="008D7BE9" w:rsidRPr="005C440F" w:rsidRDefault="008D7BE9" w:rsidP="008D7BE9">
      <w:r w:rsidRPr="005C440F">
        <w:t>C、继发于骨质疏松的佝偻病</w:t>
      </w:r>
    </w:p>
    <w:p w:rsidR="008D7BE9" w:rsidRPr="005C440F" w:rsidRDefault="008D7BE9" w:rsidP="008D7BE9">
      <w:r w:rsidRPr="005C440F">
        <w:t>D、骨吸收后被混乱的骨质所替换</w:t>
      </w:r>
    </w:p>
    <w:p w:rsidR="008D7BE9" w:rsidRPr="005C440F" w:rsidRDefault="008D7BE9" w:rsidP="008D7BE9">
      <w:r w:rsidRPr="005C440F">
        <w:t>E、长期低磷血症</w:t>
      </w:r>
    </w:p>
    <w:p w:rsidR="008D7BE9" w:rsidRPr="005C440F" w:rsidRDefault="008D7BE9" w:rsidP="008D7BE9">
      <w:r w:rsidRPr="005C440F">
        <w:t xml:space="preserve">标准答案： B 您的答案： </w:t>
      </w:r>
    </w:p>
    <w:p w:rsidR="008D7BE9" w:rsidRPr="005C440F" w:rsidRDefault="008D7BE9" w:rsidP="008D7BE9">
      <w:bookmarkStart w:id="890" w:name="805688"/>
      <w:bookmarkEnd w:id="890"/>
      <w:r w:rsidRPr="005C440F">
        <w:t xml:space="preserve">第890题 高选择性蛋白尿中不存在的物质是(P:0) </w:t>
      </w:r>
    </w:p>
    <w:p w:rsidR="008D7BE9" w:rsidRPr="005C440F" w:rsidRDefault="008D7BE9" w:rsidP="008D7BE9">
      <w:r w:rsidRPr="005C440F">
        <w:pict>
          <v:rect id="_x0000_i1916" style="width:415.3pt;height:1.5pt" o:hralign="center" o:hrstd="t" o:hr="t" fillcolor="#a0a0a0" stroked="f"/>
        </w:pict>
      </w:r>
    </w:p>
    <w:p w:rsidR="008D7BE9" w:rsidRPr="005C440F" w:rsidRDefault="008D7BE9" w:rsidP="008D7BE9">
      <w:r w:rsidRPr="005C440F">
        <w:t>A、β微球蛋白</w:t>
      </w:r>
    </w:p>
    <w:p w:rsidR="008D7BE9" w:rsidRPr="005C440F" w:rsidRDefault="008D7BE9" w:rsidP="008D7BE9">
      <w:r w:rsidRPr="005C440F">
        <w:t>B、溶菌酶</w:t>
      </w:r>
    </w:p>
    <w:p w:rsidR="008D7BE9" w:rsidRPr="005C440F" w:rsidRDefault="008D7BE9" w:rsidP="008D7BE9">
      <w:r w:rsidRPr="005C440F">
        <w:t>C、α巨球蛋白</w:t>
      </w:r>
    </w:p>
    <w:p w:rsidR="008D7BE9" w:rsidRPr="005C440F" w:rsidRDefault="008D7BE9" w:rsidP="008D7BE9">
      <w:r w:rsidRPr="005C440F">
        <w:t>D、前白蛋白</w:t>
      </w:r>
    </w:p>
    <w:p w:rsidR="008D7BE9" w:rsidRPr="005C440F" w:rsidRDefault="008D7BE9" w:rsidP="008D7BE9">
      <w:r w:rsidRPr="005C440F">
        <w:t>E、白蛋白</w:t>
      </w:r>
    </w:p>
    <w:p w:rsidR="008D7BE9" w:rsidRPr="005C440F" w:rsidRDefault="008D7BE9" w:rsidP="008D7BE9">
      <w:r w:rsidRPr="005C440F">
        <w:t xml:space="preserve">标准答案： C 您的答案： </w:t>
      </w:r>
    </w:p>
    <w:p w:rsidR="008D7BE9" w:rsidRPr="005C440F" w:rsidRDefault="008D7BE9" w:rsidP="008D7BE9">
      <w:bookmarkStart w:id="891" w:name="805689"/>
      <w:bookmarkEnd w:id="891"/>
      <w:r w:rsidRPr="005C440F">
        <w:t xml:space="preserve">第891题 不作为骨形成标志物的是(P:0) </w:t>
      </w:r>
    </w:p>
    <w:p w:rsidR="008D7BE9" w:rsidRPr="005C440F" w:rsidRDefault="008D7BE9" w:rsidP="008D7BE9">
      <w:r w:rsidRPr="005C440F">
        <w:pict>
          <v:rect id="_x0000_i1917" style="width:415.3pt;height:1.5pt" o:hralign="center" o:hrstd="t" o:hr="t" fillcolor="#a0a0a0" stroked="f"/>
        </w:pict>
      </w:r>
    </w:p>
    <w:p w:rsidR="008D7BE9" w:rsidRPr="005C440F" w:rsidRDefault="008D7BE9" w:rsidP="008D7BE9">
      <w:r w:rsidRPr="005C440F">
        <w:t>A、骨性碱性磷酸酶</w:t>
      </w:r>
    </w:p>
    <w:p w:rsidR="008D7BE9" w:rsidRPr="005C440F" w:rsidRDefault="008D7BE9" w:rsidP="008D7BE9">
      <w:r w:rsidRPr="005C440F">
        <w:t>B、前胶原肽</w:t>
      </w:r>
    </w:p>
    <w:p w:rsidR="008D7BE9" w:rsidRPr="005C440F" w:rsidRDefault="008D7BE9" w:rsidP="008D7BE9">
      <w:r w:rsidRPr="005C440F">
        <w:t>C、酸性磷酸酶</w:t>
      </w:r>
    </w:p>
    <w:p w:rsidR="008D7BE9" w:rsidRPr="005C440F" w:rsidRDefault="008D7BE9" w:rsidP="008D7BE9">
      <w:r w:rsidRPr="005C440F">
        <w:t>D、骨钙素</w:t>
      </w:r>
    </w:p>
    <w:p w:rsidR="008D7BE9" w:rsidRPr="005C440F" w:rsidRDefault="008D7BE9" w:rsidP="008D7BE9">
      <w:r w:rsidRPr="005C440F">
        <w:t>E、谷骨氨酰基蛋白</w:t>
      </w:r>
    </w:p>
    <w:p w:rsidR="008D7BE9" w:rsidRPr="005C440F" w:rsidRDefault="008D7BE9" w:rsidP="008D7BE9">
      <w:r w:rsidRPr="005C440F">
        <w:t xml:space="preserve">标准答案： C 您的答案： </w:t>
      </w:r>
    </w:p>
    <w:p w:rsidR="008D7BE9" w:rsidRPr="005C440F" w:rsidRDefault="008D7BE9" w:rsidP="008D7BE9">
      <w:bookmarkStart w:id="892" w:name="805690"/>
      <w:bookmarkEnd w:id="892"/>
      <w:r w:rsidRPr="005C440F">
        <w:t xml:space="preserve">第892题 促进1,25(OH)_TagDownStart_2_TagDownEnd_D合成的因素是(P:0) </w:t>
      </w:r>
    </w:p>
    <w:p w:rsidR="008D7BE9" w:rsidRPr="005C440F" w:rsidRDefault="008D7BE9" w:rsidP="008D7BE9">
      <w:r w:rsidRPr="005C440F">
        <w:pict>
          <v:rect id="_x0000_i1918" style="width:415.3pt;height:1.5pt" o:hralign="center" o:hrstd="t" o:hr="t" fillcolor="#a0a0a0" stroked="f"/>
        </w:pict>
      </w:r>
    </w:p>
    <w:p w:rsidR="008D7BE9" w:rsidRPr="005C440F" w:rsidRDefault="008D7BE9" w:rsidP="008D7BE9">
      <w:r w:rsidRPr="005C440F">
        <w:t>A、血磷增高</w:t>
      </w:r>
    </w:p>
    <w:p w:rsidR="008D7BE9" w:rsidRPr="005C440F" w:rsidRDefault="008D7BE9" w:rsidP="008D7BE9">
      <w:r w:rsidRPr="005C440F">
        <w:t>B、血钙增高</w:t>
      </w:r>
    </w:p>
    <w:p w:rsidR="008D7BE9" w:rsidRPr="005C440F" w:rsidRDefault="008D7BE9" w:rsidP="008D7BE9">
      <w:r w:rsidRPr="005C440F">
        <w:t>C、PTH分泌增多</w:t>
      </w:r>
    </w:p>
    <w:p w:rsidR="008D7BE9" w:rsidRPr="005C440F" w:rsidRDefault="008D7BE9" w:rsidP="008D7BE9">
      <w:r w:rsidRPr="005C440F">
        <w:t>D、降钙素分泌增多</w:t>
      </w:r>
    </w:p>
    <w:p w:rsidR="008D7BE9" w:rsidRPr="005C440F" w:rsidRDefault="008D7BE9" w:rsidP="008D7BE9">
      <w:r w:rsidRPr="005C440F">
        <w:t>E、雄激素分泌增多</w:t>
      </w:r>
    </w:p>
    <w:p w:rsidR="008D7BE9" w:rsidRPr="005C440F" w:rsidRDefault="008D7BE9" w:rsidP="008D7BE9">
      <w:r w:rsidRPr="005C440F">
        <w:t xml:space="preserve">标准答案： C 您的答案： </w:t>
      </w:r>
    </w:p>
    <w:p w:rsidR="008D7BE9" w:rsidRPr="005C440F" w:rsidRDefault="008D7BE9" w:rsidP="008D7BE9">
      <w:bookmarkStart w:id="893" w:name="805691"/>
      <w:bookmarkEnd w:id="893"/>
      <w:r w:rsidRPr="005C440F">
        <w:t xml:space="preserve">第893题 下列有关CRP的描述不正确的选项是(P:0) </w:t>
      </w:r>
    </w:p>
    <w:p w:rsidR="008D7BE9" w:rsidRPr="005C440F" w:rsidRDefault="008D7BE9" w:rsidP="008D7BE9">
      <w:r w:rsidRPr="005C440F">
        <w:pict>
          <v:rect id="_x0000_i1919" style="width:415.3pt;height:1.5pt" o:hralign="center" o:hrstd="t" o:hr="t" fillcolor="#a0a0a0" stroked="f"/>
        </w:pict>
      </w:r>
    </w:p>
    <w:p w:rsidR="008D7BE9" w:rsidRPr="005C440F" w:rsidRDefault="008D7BE9" w:rsidP="008D7BE9">
      <w:r w:rsidRPr="005C440F">
        <w:t>A、CRP和冠心病密切相关,被看作独立的危险因素</w:t>
      </w:r>
    </w:p>
    <w:p w:rsidR="008D7BE9" w:rsidRPr="005C440F" w:rsidRDefault="008D7BE9" w:rsidP="008D7BE9">
      <w:r w:rsidRPr="005C440F">
        <w:t>B、诸多急性时相反应蛋白中,只有CRP和冠脉不良预后关系最密切,是冠心病一个长期或短期的危险因素</w:t>
      </w:r>
    </w:p>
    <w:p w:rsidR="008D7BE9" w:rsidRPr="005C440F" w:rsidRDefault="008D7BE9" w:rsidP="008D7BE9">
      <w:r w:rsidRPr="005C440F">
        <w:t>C、在AMI发生后6h,血中才能测得升高的CRP</w:t>
      </w:r>
    </w:p>
    <w:p w:rsidR="008D7BE9" w:rsidRPr="005C440F" w:rsidRDefault="008D7BE9" w:rsidP="008D7BE9">
      <w:r w:rsidRPr="005C440F">
        <w:t>D、AMI患者中CRP和TC/HDL-C联合分析,可大大提高预测冠心病的准确性</w:t>
      </w:r>
    </w:p>
    <w:p w:rsidR="008D7BE9" w:rsidRPr="005C440F" w:rsidRDefault="008D7BE9" w:rsidP="008D7BE9">
      <w:r w:rsidRPr="005C440F">
        <w:t>E、CRP的升高反映了动脉硬化存在低度的炎症过程和粥样斑块的脱落</w:t>
      </w:r>
    </w:p>
    <w:p w:rsidR="008D7BE9" w:rsidRPr="005C440F" w:rsidRDefault="008D7BE9" w:rsidP="008D7BE9">
      <w:r w:rsidRPr="005C440F">
        <w:t xml:space="preserve">标准答案： C 您的答案： </w:t>
      </w:r>
    </w:p>
    <w:p w:rsidR="008D7BE9" w:rsidRPr="005C440F" w:rsidRDefault="008D7BE9" w:rsidP="008D7BE9">
      <w:bookmarkStart w:id="894" w:name="805692"/>
      <w:bookmarkEnd w:id="894"/>
      <w:r w:rsidRPr="005C440F">
        <w:t xml:space="preserve">第894题 AMI发作缺少心电图表现时,标志物检测推荐使用的抽样频率是(P:0) </w:t>
      </w:r>
    </w:p>
    <w:p w:rsidR="008D7BE9" w:rsidRPr="005C440F" w:rsidRDefault="008D7BE9" w:rsidP="008D7BE9">
      <w:r w:rsidRPr="005C440F">
        <w:pict>
          <v:rect id="_x0000_i1920" style="width:415.3pt;height:1.5pt" o:hralign="center" o:hrstd="t" o:hr="t" fillcolor="#a0a0a0" stroked="f"/>
        </w:pict>
      </w:r>
    </w:p>
    <w:p w:rsidR="008D7BE9" w:rsidRPr="005C440F" w:rsidRDefault="008D7BE9" w:rsidP="008D7BE9">
      <w:r w:rsidRPr="005C440F">
        <w:t>A、入院即刻检查一次,出院前检查一次</w:t>
      </w:r>
    </w:p>
    <w:p w:rsidR="008D7BE9" w:rsidRPr="005C440F" w:rsidRDefault="008D7BE9" w:rsidP="008D7BE9">
      <w:r w:rsidRPr="005C440F">
        <w:t>B、入院即刻,入院后2h,第二天清晨,出院时检查</w:t>
      </w:r>
    </w:p>
    <w:p w:rsidR="008D7BE9" w:rsidRPr="005C440F" w:rsidRDefault="008D7BE9" w:rsidP="008D7BE9">
      <w:r w:rsidRPr="005C440F">
        <w:t>C、入院即刻,入院后4h,入院后8h,入院后12h</w:t>
      </w:r>
    </w:p>
    <w:p w:rsidR="008D7BE9" w:rsidRPr="005C440F" w:rsidRDefault="008D7BE9" w:rsidP="008D7BE9">
      <w:r w:rsidRPr="005C440F">
        <w:t>D、入院即刻,入院后2h,入院后4h,出院时检查</w:t>
      </w:r>
    </w:p>
    <w:p w:rsidR="008D7BE9" w:rsidRPr="005C440F" w:rsidRDefault="008D7BE9" w:rsidP="008D7BE9">
      <w:r w:rsidRPr="005C440F">
        <w:t>E、入院即刻,入院后每隔2h检查一次</w:t>
      </w:r>
    </w:p>
    <w:p w:rsidR="008D7BE9" w:rsidRPr="005C440F" w:rsidRDefault="008D7BE9" w:rsidP="008D7BE9">
      <w:r w:rsidRPr="005C440F">
        <w:t xml:space="preserve">标准答案： C 您的答案： </w:t>
      </w:r>
    </w:p>
    <w:p w:rsidR="008D7BE9" w:rsidRPr="005C440F" w:rsidRDefault="008D7BE9" w:rsidP="008D7BE9">
      <w:bookmarkStart w:id="895" w:name="805693"/>
      <w:bookmarkEnd w:id="895"/>
      <w:r w:rsidRPr="005C440F">
        <w:t xml:space="preserve">第895题 合成骨钙素的细胞是(P:0) </w:t>
      </w:r>
    </w:p>
    <w:p w:rsidR="008D7BE9" w:rsidRPr="005C440F" w:rsidRDefault="008D7BE9" w:rsidP="008D7BE9">
      <w:r w:rsidRPr="005C440F">
        <w:pict>
          <v:rect id="_x0000_i1921" style="width:415.3pt;height:1.5pt" o:hralign="center" o:hrstd="t" o:hr="t" fillcolor="#a0a0a0" stroked="f"/>
        </w:pict>
      </w:r>
    </w:p>
    <w:p w:rsidR="008D7BE9" w:rsidRPr="005C440F" w:rsidRDefault="008D7BE9" w:rsidP="008D7BE9">
      <w:r w:rsidRPr="005C440F">
        <w:t>A、成骨细胞前体细胞</w:t>
      </w:r>
    </w:p>
    <w:p w:rsidR="008D7BE9" w:rsidRPr="005C440F" w:rsidRDefault="008D7BE9" w:rsidP="008D7BE9">
      <w:r w:rsidRPr="005C440F">
        <w:t>B、破骨细胞</w:t>
      </w:r>
    </w:p>
    <w:p w:rsidR="008D7BE9" w:rsidRPr="005C440F" w:rsidRDefault="008D7BE9" w:rsidP="008D7BE9">
      <w:r w:rsidRPr="005C440F">
        <w:t>C、成骨细胞</w:t>
      </w:r>
    </w:p>
    <w:p w:rsidR="008D7BE9" w:rsidRPr="005C440F" w:rsidRDefault="008D7BE9" w:rsidP="008D7BE9">
      <w:r w:rsidRPr="005C440F">
        <w:t>D、破骨细胞前体细胞</w:t>
      </w:r>
    </w:p>
    <w:p w:rsidR="008D7BE9" w:rsidRPr="005C440F" w:rsidRDefault="008D7BE9" w:rsidP="008D7BE9">
      <w:r w:rsidRPr="005C440F">
        <w:t>E、间质细胞</w:t>
      </w:r>
    </w:p>
    <w:p w:rsidR="008D7BE9" w:rsidRPr="005C440F" w:rsidRDefault="008D7BE9" w:rsidP="008D7BE9">
      <w:r w:rsidRPr="005C440F">
        <w:t xml:space="preserve">标准答案： C 您的答案： </w:t>
      </w:r>
    </w:p>
    <w:p w:rsidR="008D7BE9" w:rsidRPr="005C440F" w:rsidRDefault="008D7BE9" w:rsidP="008D7BE9">
      <w:bookmarkStart w:id="896" w:name="805694"/>
      <w:bookmarkEnd w:id="896"/>
      <w:r w:rsidRPr="005C440F">
        <w:t xml:space="preserve">第896题 骨ALP在血清中的半衰期为(P:0) </w:t>
      </w:r>
    </w:p>
    <w:p w:rsidR="008D7BE9" w:rsidRPr="005C440F" w:rsidRDefault="008D7BE9" w:rsidP="008D7BE9">
      <w:r w:rsidRPr="005C440F">
        <w:pict>
          <v:rect id="_x0000_i1922" style="width:415.3pt;height:1.5pt" o:hralign="center" o:hrstd="t" o:hr="t" fillcolor="#a0a0a0" stroked="f"/>
        </w:pict>
      </w:r>
    </w:p>
    <w:p w:rsidR="008D7BE9" w:rsidRPr="005C440F" w:rsidRDefault="008D7BE9" w:rsidP="008D7BE9">
      <w:r w:rsidRPr="005C440F">
        <w:t>A、5分钟</w:t>
      </w:r>
    </w:p>
    <w:p w:rsidR="008D7BE9" w:rsidRPr="005C440F" w:rsidRDefault="008D7BE9" w:rsidP="008D7BE9">
      <w:r w:rsidRPr="005C440F">
        <w:t>B、5小时</w:t>
      </w:r>
    </w:p>
    <w:p w:rsidR="008D7BE9" w:rsidRPr="005C440F" w:rsidRDefault="008D7BE9" w:rsidP="008D7BE9">
      <w:r w:rsidRPr="005C440F">
        <w:t>C、1~2天</w:t>
      </w:r>
    </w:p>
    <w:p w:rsidR="008D7BE9" w:rsidRPr="005C440F" w:rsidRDefault="008D7BE9" w:rsidP="008D7BE9">
      <w:r w:rsidRPr="005C440F">
        <w:t>D、1~2周</w:t>
      </w:r>
    </w:p>
    <w:p w:rsidR="008D7BE9" w:rsidRPr="005C440F" w:rsidRDefault="008D7BE9" w:rsidP="008D7BE9">
      <w:r w:rsidRPr="005C440F">
        <w:t>E、1~2月</w:t>
      </w:r>
    </w:p>
    <w:p w:rsidR="008D7BE9" w:rsidRPr="005C440F" w:rsidRDefault="008D7BE9" w:rsidP="008D7BE9">
      <w:r w:rsidRPr="005C440F">
        <w:t xml:space="preserve">标准答案： C 您的答案： </w:t>
      </w:r>
    </w:p>
    <w:p w:rsidR="008D7BE9" w:rsidRPr="005C440F" w:rsidRDefault="008D7BE9" w:rsidP="008D7BE9">
      <w:bookmarkStart w:id="897" w:name="805695"/>
      <w:bookmarkEnd w:id="897"/>
      <w:r w:rsidRPr="005C440F">
        <w:t xml:space="preserve">第897题 反映骨吸收的标志物是(P:0) </w:t>
      </w:r>
    </w:p>
    <w:p w:rsidR="008D7BE9" w:rsidRPr="005C440F" w:rsidRDefault="008D7BE9" w:rsidP="008D7BE9">
      <w:r w:rsidRPr="005C440F">
        <w:pict>
          <v:rect id="_x0000_i1923" style="width:415.3pt;height:1.5pt" o:hralign="center" o:hrstd="t" o:hr="t" fillcolor="#a0a0a0" stroked="f"/>
        </w:pict>
      </w:r>
    </w:p>
    <w:p w:rsidR="008D7BE9" w:rsidRPr="005C440F" w:rsidRDefault="008D7BE9" w:rsidP="008D7BE9">
      <w:r w:rsidRPr="005C440F">
        <w:t>A、Ⅰ型胶原C-端前肽</w:t>
      </w:r>
    </w:p>
    <w:p w:rsidR="008D7BE9" w:rsidRPr="005C440F" w:rsidRDefault="008D7BE9" w:rsidP="008D7BE9">
      <w:r w:rsidRPr="005C440F">
        <w:t>B、骨性碱性磷酸酶</w:t>
      </w:r>
    </w:p>
    <w:p w:rsidR="008D7BE9" w:rsidRPr="005C440F" w:rsidRDefault="008D7BE9" w:rsidP="008D7BE9">
      <w:r w:rsidRPr="005C440F">
        <w:t>C、交联区C-端肽</w:t>
      </w:r>
    </w:p>
    <w:p w:rsidR="008D7BE9" w:rsidRPr="005C440F" w:rsidRDefault="008D7BE9" w:rsidP="008D7BE9">
      <w:r w:rsidRPr="005C440F">
        <w:t>D、骨钙素</w:t>
      </w:r>
    </w:p>
    <w:p w:rsidR="008D7BE9" w:rsidRPr="005C440F" w:rsidRDefault="008D7BE9" w:rsidP="008D7BE9">
      <w:r w:rsidRPr="005C440F">
        <w:t>E、谷骨氨酰基蛋白</w:t>
      </w:r>
    </w:p>
    <w:p w:rsidR="008D7BE9" w:rsidRPr="005C440F" w:rsidRDefault="008D7BE9" w:rsidP="008D7BE9">
      <w:r w:rsidRPr="005C440F">
        <w:t xml:space="preserve">标准答案： C 您的答案： </w:t>
      </w:r>
    </w:p>
    <w:p w:rsidR="008D7BE9" w:rsidRPr="005C440F" w:rsidRDefault="008D7BE9" w:rsidP="008D7BE9">
      <w:bookmarkStart w:id="898" w:name="805696"/>
      <w:bookmarkEnd w:id="898"/>
      <w:r w:rsidRPr="005C440F">
        <w:t xml:space="preserve">第898题 下列哪项不是常见的慢性胰腺炎的发病因素(P:0) </w:t>
      </w:r>
    </w:p>
    <w:p w:rsidR="008D7BE9" w:rsidRPr="005C440F" w:rsidRDefault="008D7BE9" w:rsidP="008D7BE9">
      <w:r w:rsidRPr="005C440F">
        <w:pict>
          <v:rect id="_x0000_i1924" style="width:415.3pt;height:1.5pt" o:hralign="center" o:hrstd="t" o:hr="t" fillcolor="#a0a0a0" stroked="f"/>
        </w:pict>
      </w:r>
    </w:p>
    <w:p w:rsidR="008D7BE9" w:rsidRPr="005C440F" w:rsidRDefault="008D7BE9" w:rsidP="008D7BE9">
      <w:r w:rsidRPr="005C440F">
        <w:t>A、酒精中毒</w:t>
      </w:r>
    </w:p>
    <w:p w:rsidR="008D7BE9" w:rsidRPr="005C440F" w:rsidRDefault="008D7BE9" w:rsidP="008D7BE9">
      <w:r w:rsidRPr="005C440F">
        <w:t>B、胆道疾病</w:t>
      </w:r>
    </w:p>
    <w:p w:rsidR="008D7BE9" w:rsidRPr="005C440F" w:rsidRDefault="008D7BE9" w:rsidP="008D7BE9">
      <w:r w:rsidRPr="005C440F">
        <w:t>C、高血糖症</w:t>
      </w:r>
    </w:p>
    <w:p w:rsidR="008D7BE9" w:rsidRPr="005C440F" w:rsidRDefault="008D7BE9" w:rsidP="008D7BE9">
      <w:r w:rsidRPr="005C440F">
        <w:t>D、甲状旁腺功能亢进</w:t>
      </w:r>
    </w:p>
    <w:p w:rsidR="008D7BE9" w:rsidRPr="005C440F" w:rsidRDefault="008D7BE9" w:rsidP="008D7BE9">
      <w:r w:rsidRPr="005C440F">
        <w:t>E、遗传因素</w:t>
      </w:r>
    </w:p>
    <w:p w:rsidR="008D7BE9" w:rsidRPr="005C440F" w:rsidRDefault="008D7BE9" w:rsidP="008D7BE9">
      <w:r w:rsidRPr="005C440F">
        <w:t xml:space="preserve">标准答案： C 您的答案： </w:t>
      </w:r>
    </w:p>
    <w:p w:rsidR="008D7BE9" w:rsidRPr="005C440F" w:rsidRDefault="008D7BE9" w:rsidP="008D7BE9">
      <w:bookmarkStart w:id="899" w:name="805697"/>
      <w:bookmarkEnd w:id="899"/>
      <w:r w:rsidRPr="005C440F">
        <w:t xml:space="preserve">第899题 下列有关冠心病危险因素的说法不正确的是(P:0) </w:t>
      </w:r>
    </w:p>
    <w:p w:rsidR="008D7BE9" w:rsidRPr="005C440F" w:rsidRDefault="008D7BE9" w:rsidP="008D7BE9">
      <w:r w:rsidRPr="005C440F">
        <w:pict>
          <v:rect id="_x0000_i1925" style="width:415.3pt;height:1.5pt" o:hralign="center" o:hrstd="t" o:hr="t" fillcolor="#a0a0a0" stroked="f"/>
        </w:pict>
      </w:r>
    </w:p>
    <w:p w:rsidR="008D7BE9" w:rsidRPr="005C440F" w:rsidRDefault="008D7BE9" w:rsidP="008D7BE9">
      <w:r w:rsidRPr="005C440F">
        <w:t>A、同一疾病可能有多种危险因素,其影响程度不一</w:t>
      </w:r>
    </w:p>
    <w:p w:rsidR="008D7BE9" w:rsidRPr="005C440F" w:rsidRDefault="008D7BE9" w:rsidP="008D7BE9">
      <w:r w:rsidRPr="005C440F">
        <w:t>B、危险因素不是诊断指标,但危险因素升高增加了冠心病患病可能性</w:t>
      </w:r>
    </w:p>
    <w:p w:rsidR="008D7BE9" w:rsidRPr="005C440F" w:rsidRDefault="008D7BE9" w:rsidP="008D7BE9">
      <w:r w:rsidRPr="005C440F">
        <w:t>C、危险因素等同于病因,主要由遗传因素引起</w:t>
      </w:r>
    </w:p>
    <w:p w:rsidR="008D7BE9" w:rsidRPr="005C440F" w:rsidRDefault="008D7BE9" w:rsidP="008D7BE9">
      <w:r w:rsidRPr="005C440F">
        <w:t>D、危险因素是指个体固有的生理.心理因素或生活环境的其他因素</w:t>
      </w:r>
    </w:p>
    <w:p w:rsidR="008D7BE9" w:rsidRPr="005C440F" w:rsidRDefault="008D7BE9" w:rsidP="008D7BE9">
      <w:r w:rsidRPr="005C440F">
        <w:t>E、冠心病危险因素可达百余种,最有价值的可及早预防和治疗的是高血脂.CRP和凝血因子异常</w:t>
      </w:r>
    </w:p>
    <w:p w:rsidR="008D7BE9" w:rsidRPr="005C440F" w:rsidRDefault="008D7BE9" w:rsidP="008D7BE9">
      <w:r w:rsidRPr="005C440F">
        <w:t xml:space="preserve">标准答案： C 您的答案： </w:t>
      </w:r>
    </w:p>
    <w:p w:rsidR="008D7BE9" w:rsidRPr="005C440F" w:rsidRDefault="008D7BE9" w:rsidP="008D7BE9">
      <w:bookmarkStart w:id="900" w:name="805698"/>
      <w:bookmarkEnd w:id="900"/>
      <w:r w:rsidRPr="005C440F">
        <w:t xml:space="preserve">第900题 关于25(OH)D-1α-羟化酶的调节作用的叙述错误的是(P:0) </w:t>
      </w:r>
    </w:p>
    <w:p w:rsidR="008D7BE9" w:rsidRPr="005C440F" w:rsidRDefault="008D7BE9" w:rsidP="008D7BE9">
      <w:r w:rsidRPr="005C440F">
        <w:pict>
          <v:rect id="_x0000_i1926" style="width:415.3pt;height:1.5pt" o:hralign="center" o:hrstd="t" o:hr="t" fillcolor="#a0a0a0" stroked="f"/>
        </w:pict>
      </w:r>
    </w:p>
    <w:p w:rsidR="008D7BE9" w:rsidRPr="005C440F" w:rsidRDefault="008D7BE9" w:rsidP="008D7BE9">
      <w:r w:rsidRPr="005C440F">
        <w:t>A、1,25(OH)_TagDownStart_2_TagDownEnd_D有负反馈抑制的作用</w:t>
      </w:r>
    </w:p>
    <w:p w:rsidR="008D7BE9" w:rsidRPr="005C440F" w:rsidRDefault="008D7BE9" w:rsidP="008D7BE9">
      <w:r w:rsidRPr="005C440F">
        <w:t>B、血磷水平有负反馈的作用</w:t>
      </w:r>
    </w:p>
    <w:p w:rsidR="008D7BE9" w:rsidRPr="005C440F" w:rsidRDefault="008D7BE9" w:rsidP="008D7BE9">
      <w:r w:rsidRPr="005C440F">
        <w:t>C、性腺激素有促进作用</w:t>
      </w:r>
    </w:p>
    <w:p w:rsidR="008D7BE9" w:rsidRPr="005C440F" w:rsidRDefault="008D7BE9" w:rsidP="008D7BE9">
      <w:r w:rsidRPr="005C440F">
        <w:t>D、降钙素有抑制的作用</w:t>
      </w:r>
    </w:p>
    <w:p w:rsidR="008D7BE9" w:rsidRPr="005C440F" w:rsidRDefault="008D7BE9" w:rsidP="008D7BE9">
      <w:r w:rsidRPr="005C440F">
        <w:t>E、甲状旁腺素有促进作用</w:t>
      </w:r>
    </w:p>
    <w:p w:rsidR="008D7BE9" w:rsidRPr="005C440F" w:rsidRDefault="008D7BE9" w:rsidP="008D7BE9">
      <w:r w:rsidRPr="005C440F">
        <w:t xml:space="preserve">标准答案： C 您的答案： </w:t>
      </w:r>
    </w:p>
    <w:p w:rsidR="008D7BE9" w:rsidRPr="005C440F" w:rsidRDefault="008D7BE9" w:rsidP="008D7BE9">
      <w:bookmarkStart w:id="901" w:name="805699"/>
      <w:bookmarkEnd w:id="901"/>
      <w:r w:rsidRPr="005C440F">
        <w:t xml:space="preserve">第901题 下列有关高血压病的生化改变的描述不正确的是(P:0) </w:t>
      </w:r>
    </w:p>
    <w:p w:rsidR="008D7BE9" w:rsidRPr="005C440F" w:rsidRDefault="008D7BE9" w:rsidP="008D7BE9">
      <w:r w:rsidRPr="005C440F">
        <w:pict>
          <v:rect id="_x0000_i1927" style="width:415.3pt;height:1.5pt" o:hralign="center" o:hrstd="t" o:hr="t" fillcolor="#a0a0a0" stroked="f"/>
        </w:pict>
      </w:r>
    </w:p>
    <w:p w:rsidR="008D7BE9" w:rsidRPr="005C440F" w:rsidRDefault="008D7BE9" w:rsidP="008D7BE9">
      <w:r w:rsidRPr="005C440F">
        <w:t>A、原发性高血压定期检测24h尿儿茶酚胺、肾素、血管紧张素、醛固酮、电解质等有利于了解病情,治疗监测和药物的选择</w:t>
      </w:r>
    </w:p>
    <w:p w:rsidR="008D7BE9" w:rsidRPr="005C440F" w:rsidRDefault="008D7BE9" w:rsidP="008D7BE9">
      <w:r w:rsidRPr="005C440F">
        <w:t>B、盐类物质中,钠本身并不产生加压反应,只有钠和氯的结合才在血压调控中起重要作用</w:t>
      </w:r>
    </w:p>
    <w:p w:rsidR="008D7BE9" w:rsidRPr="005C440F" w:rsidRDefault="008D7BE9" w:rsidP="008D7BE9">
      <w:r w:rsidRPr="005C440F">
        <w:t>C、库欣综合征的实验室检查为尿皮质醇上升,高于正常2~3倍</w:t>
      </w:r>
    </w:p>
    <w:p w:rsidR="008D7BE9" w:rsidRPr="005C440F" w:rsidRDefault="008D7BE9" w:rsidP="008D7BE9">
      <w:r w:rsidRPr="005C440F">
        <w:t>D、嗜铬细胞瘤引起的继发性高血压,尿中VMA明显增高,儿茶酚胺接近正常</w:t>
      </w:r>
    </w:p>
    <w:p w:rsidR="008D7BE9" w:rsidRPr="005C440F" w:rsidRDefault="008D7BE9" w:rsidP="008D7BE9">
      <w:r w:rsidRPr="005C440F">
        <w:t>E、高血压是一种多基因遗传性疾病,无论原发还是继发高血压都有机体生化异常的表现</w:t>
      </w:r>
    </w:p>
    <w:p w:rsidR="008D7BE9" w:rsidRPr="005C440F" w:rsidRDefault="008D7BE9" w:rsidP="008D7BE9">
      <w:r w:rsidRPr="005C440F">
        <w:t xml:space="preserve">标准答案： D 您的答案： </w:t>
      </w:r>
    </w:p>
    <w:p w:rsidR="008D7BE9" w:rsidRPr="005C440F" w:rsidRDefault="008D7BE9" w:rsidP="008D7BE9">
      <w:bookmarkStart w:id="902" w:name="805700"/>
      <w:bookmarkEnd w:id="902"/>
      <w:r w:rsidRPr="005C440F">
        <w:t xml:space="preserve">第902题 不是低镁血症常见的原因是(P:0) </w:t>
      </w:r>
    </w:p>
    <w:p w:rsidR="008D7BE9" w:rsidRPr="005C440F" w:rsidRDefault="008D7BE9" w:rsidP="008D7BE9">
      <w:r w:rsidRPr="005C440F">
        <w:pict>
          <v:rect id="_x0000_i1928" style="width:415.3pt;height:1.5pt" o:hralign="center" o:hrstd="t" o:hr="t" fillcolor="#a0a0a0" stroked="f"/>
        </w:pict>
      </w:r>
    </w:p>
    <w:p w:rsidR="008D7BE9" w:rsidRPr="005C440F" w:rsidRDefault="008D7BE9" w:rsidP="008D7BE9">
      <w:r w:rsidRPr="005C440F">
        <w:t>A、肾脏丢失</w:t>
      </w:r>
    </w:p>
    <w:p w:rsidR="008D7BE9" w:rsidRPr="005C440F" w:rsidRDefault="008D7BE9" w:rsidP="008D7BE9">
      <w:r w:rsidRPr="005C440F">
        <w:t>B、胃肠道疾病</w:t>
      </w:r>
    </w:p>
    <w:p w:rsidR="008D7BE9" w:rsidRPr="005C440F" w:rsidRDefault="008D7BE9" w:rsidP="008D7BE9">
      <w:r w:rsidRPr="005C440F">
        <w:t>C、代谢性酸中毒</w:t>
      </w:r>
    </w:p>
    <w:p w:rsidR="008D7BE9" w:rsidRPr="005C440F" w:rsidRDefault="008D7BE9" w:rsidP="008D7BE9">
      <w:r w:rsidRPr="005C440F">
        <w:t>D、横纹肌溶解</w:t>
      </w:r>
    </w:p>
    <w:p w:rsidR="008D7BE9" w:rsidRPr="005C440F" w:rsidRDefault="008D7BE9" w:rsidP="008D7BE9">
      <w:r w:rsidRPr="005C440F">
        <w:t>E、磷酸盐缺乏</w:t>
      </w:r>
    </w:p>
    <w:p w:rsidR="008D7BE9" w:rsidRPr="005C440F" w:rsidRDefault="008D7BE9" w:rsidP="008D7BE9">
      <w:r w:rsidRPr="005C440F">
        <w:t xml:space="preserve">标准答案： D 您的答案： </w:t>
      </w:r>
    </w:p>
    <w:p w:rsidR="008D7BE9" w:rsidRPr="005C440F" w:rsidRDefault="008D7BE9" w:rsidP="008D7BE9">
      <w:bookmarkStart w:id="903" w:name="805701"/>
      <w:bookmarkEnd w:id="903"/>
      <w:r w:rsidRPr="005C440F">
        <w:t xml:space="preserve">第903题 引起骨质软化症的原因是(P:0) </w:t>
      </w:r>
    </w:p>
    <w:p w:rsidR="008D7BE9" w:rsidRPr="005C440F" w:rsidRDefault="008D7BE9" w:rsidP="008D7BE9">
      <w:r w:rsidRPr="005C440F">
        <w:pict>
          <v:rect id="_x0000_i1929" style="width:415.3pt;height:1.5pt" o:hralign="center" o:hrstd="t" o:hr="t" fillcolor="#a0a0a0" stroked="f"/>
        </w:pict>
      </w:r>
    </w:p>
    <w:p w:rsidR="008D7BE9" w:rsidRPr="005C440F" w:rsidRDefault="008D7BE9" w:rsidP="008D7BE9">
      <w:r w:rsidRPr="005C440F">
        <w:t>A、绝经后妇女</w:t>
      </w:r>
    </w:p>
    <w:p w:rsidR="008D7BE9" w:rsidRPr="005C440F" w:rsidRDefault="008D7BE9" w:rsidP="008D7BE9">
      <w:r w:rsidRPr="005C440F">
        <w:t>B、骨折</w:t>
      </w:r>
    </w:p>
    <w:p w:rsidR="008D7BE9" w:rsidRPr="005C440F" w:rsidRDefault="008D7BE9" w:rsidP="008D7BE9">
      <w:r w:rsidRPr="005C440F">
        <w:t>C、营养不良</w:t>
      </w:r>
    </w:p>
    <w:p w:rsidR="008D7BE9" w:rsidRPr="005C440F" w:rsidRDefault="008D7BE9" w:rsidP="008D7BE9">
      <w:r w:rsidRPr="005C440F">
        <w:t>D、维生素D缺乏</w:t>
      </w:r>
    </w:p>
    <w:p w:rsidR="008D7BE9" w:rsidRPr="005C440F" w:rsidRDefault="008D7BE9" w:rsidP="008D7BE9">
      <w:r w:rsidRPr="005C440F">
        <w:t>E、恶性肿瘤</w:t>
      </w:r>
    </w:p>
    <w:p w:rsidR="008D7BE9" w:rsidRPr="005C440F" w:rsidRDefault="008D7BE9" w:rsidP="008D7BE9">
      <w:r w:rsidRPr="005C440F">
        <w:t xml:space="preserve">标准答案： D 您的答案： </w:t>
      </w:r>
    </w:p>
    <w:p w:rsidR="008D7BE9" w:rsidRPr="005C440F" w:rsidRDefault="008D7BE9" w:rsidP="008D7BE9">
      <w:bookmarkStart w:id="904" w:name="805702"/>
      <w:bookmarkEnd w:id="904"/>
      <w:r w:rsidRPr="005C440F">
        <w:t xml:space="preserve">第904题 1,25(OH)D对骨的作用是(P:0) </w:t>
      </w:r>
    </w:p>
    <w:p w:rsidR="008D7BE9" w:rsidRPr="005C440F" w:rsidRDefault="008D7BE9" w:rsidP="008D7BE9">
      <w:r w:rsidRPr="005C440F">
        <w:pict>
          <v:rect id="_x0000_i1930" style="width:415.3pt;height:1.5pt" o:hralign="center" o:hrstd="t" o:hr="t" fillcolor="#a0a0a0" stroked="f"/>
        </w:pict>
      </w:r>
    </w:p>
    <w:p w:rsidR="008D7BE9" w:rsidRPr="005C440F" w:rsidRDefault="008D7BE9" w:rsidP="008D7BE9">
      <w:r w:rsidRPr="005C440F">
        <w:t>A、抑制破骨细胞活性,有利骨钙化</w:t>
      </w:r>
    </w:p>
    <w:p w:rsidR="008D7BE9" w:rsidRPr="005C440F" w:rsidRDefault="008D7BE9" w:rsidP="008D7BE9">
      <w:r w:rsidRPr="005C440F">
        <w:t>B、抑制成骨细胞活性,不利骨钙化</w:t>
      </w:r>
    </w:p>
    <w:p w:rsidR="008D7BE9" w:rsidRPr="005C440F" w:rsidRDefault="008D7BE9" w:rsidP="008D7BE9">
      <w:r w:rsidRPr="005C440F">
        <w:t>C、促进破骨细胞活性,不利骨钙化</w:t>
      </w:r>
    </w:p>
    <w:p w:rsidR="008D7BE9" w:rsidRPr="005C440F" w:rsidRDefault="008D7BE9" w:rsidP="008D7BE9">
      <w:r w:rsidRPr="005C440F">
        <w:t>D、既促进破骨细胞活性,又有利骨钙化</w:t>
      </w:r>
    </w:p>
    <w:p w:rsidR="008D7BE9" w:rsidRPr="005C440F" w:rsidRDefault="008D7BE9" w:rsidP="008D7BE9">
      <w:r w:rsidRPr="005C440F">
        <w:t>E、促进成骨细胞活性,有利骨钙化</w:t>
      </w:r>
    </w:p>
    <w:p w:rsidR="008D7BE9" w:rsidRPr="005C440F" w:rsidRDefault="008D7BE9" w:rsidP="008D7BE9">
      <w:r w:rsidRPr="005C440F">
        <w:t xml:space="preserve">标准答案： D 您的答案： </w:t>
      </w:r>
    </w:p>
    <w:p w:rsidR="008D7BE9" w:rsidRPr="005C440F" w:rsidRDefault="008D7BE9" w:rsidP="008D7BE9">
      <w:bookmarkStart w:id="905" w:name="805703"/>
      <w:bookmarkEnd w:id="905"/>
      <w:r w:rsidRPr="005C440F">
        <w:t xml:space="preserve">第905题 有关胃液的叙述,正确的是(P:0) </w:t>
      </w:r>
    </w:p>
    <w:p w:rsidR="008D7BE9" w:rsidRPr="005C440F" w:rsidRDefault="008D7BE9" w:rsidP="008D7BE9">
      <w:r w:rsidRPr="005C440F">
        <w:pict>
          <v:rect id="_x0000_i1931" style="width:415.3pt;height:1.5pt" o:hralign="center" o:hrstd="t" o:hr="t" fillcolor="#a0a0a0" stroked="f"/>
        </w:pict>
      </w:r>
    </w:p>
    <w:p w:rsidR="008D7BE9" w:rsidRPr="005C440F" w:rsidRDefault="008D7BE9" w:rsidP="008D7BE9">
      <w:r w:rsidRPr="005C440F">
        <w:t>A、胃酸即粘膜上皮细胞分泌的HCl</w:t>
      </w:r>
    </w:p>
    <w:p w:rsidR="008D7BE9" w:rsidRPr="005C440F" w:rsidRDefault="008D7BE9" w:rsidP="008D7BE9">
      <w:r w:rsidRPr="005C440F">
        <w:t>B、内因子为壁细胞分泌的一种脂蛋白</w:t>
      </w:r>
    </w:p>
    <w:p w:rsidR="008D7BE9" w:rsidRPr="005C440F" w:rsidRDefault="008D7BE9" w:rsidP="008D7BE9">
      <w:r w:rsidRPr="005C440F">
        <w:t>C、碱性黏液由壁细胞和腺体分泌</w:t>
      </w:r>
    </w:p>
    <w:p w:rsidR="008D7BE9" w:rsidRPr="005C440F" w:rsidRDefault="008D7BE9" w:rsidP="008D7BE9">
      <w:r w:rsidRPr="005C440F">
        <w:t>D、胃蛋白酶由胃蛋白酶原激活而来</w:t>
      </w:r>
    </w:p>
    <w:p w:rsidR="008D7BE9" w:rsidRPr="005C440F" w:rsidRDefault="008D7BE9" w:rsidP="008D7BE9">
      <w:r w:rsidRPr="005C440F">
        <w:t>E、胃液的pH为8~11</w:t>
      </w:r>
    </w:p>
    <w:p w:rsidR="008D7BE9" w:rsidRPr="005C440F" w:rsidRDefault="008D7BE9" w:rsidP="008D7BE9">
      <w:r w:rsidRPr="005C440F">
        <w:t xml:space="preserve">标准答案： D 您的答案： </w:t>
      </w:r>
    </w:p>
    <w:p w:rsidR="008D7BE9" w:rsidRPr="005C440F" w:rsidRDefault="008D7BE9" w:rsidP="008D7BE9">
      <w:bookmarkStart w:id="906" w:name="805704"/>
      <w:bookmarkEnd w:id="906"/>
      <w:r w:rsidRPr="005C440F">
        <w:t xml:space="preserve">第906题 关于胶原交联的叙述错误的是(P:0) </w:t>
      </w:r>
    </w:p>
    <w:p w:rsidR="008D7BE9" w:rsidRPr="005C440F" w:rsidRDefault="008D7BE9" w:rsidP="008D7BE9">
      <w:r w:rsidRPr="005C440F">
        <w:pict>
          <v:rect id="_x0000_i1932" style="width:415.3pt;height:1.5pt" o:hralign="center" o:hrstd="t" o:hr="t" fillcolor="#a0a0a0" stroked="f"/>
        </w:pict>
      </w:r>
    </w:p>
    <w:p w:rsidR="008D7BE9" w:rsidRPr="005C440F" w:rsidRDefault="008D7BE9" w:rsidP="008D7BE9">
      <w:r w:rsidRPr="005C440F">
        <w:t>A、位于3-羟基吡啶环上的三价氨基酸是由三个氨基酸侧链反应生成的</w:t>
      </w:r>
    </w:p>
    <w:p w:rsidR="008D7BE9" w:rsidRPr="005C440F" w:rsidRDefault="008D7BE9" w:rsidP="008D7BE9">
      <w:r w:rsidRPr="005C440F">
        <w:t>B、脱氧吡啶酚主要存在于骨.韧带及主动脉,而吡啶酚主要存在于软骨</w:t>
      </w:r>
    </w:p>
    <w:p w:rsidR="008D7BE9" w:rsidRPr="005C440F" w:rsidRDefault="008D7BE9" w:rsidP="008D7BE9">
      <w:r w:rsidRPr="005C440F">
        <w:t>C、未成熟的纤维必须相互间分子共价结合或交联起来才具有高的拉伸强度</w:t>
      </w:r>
    </w:p>
    <w:p w:rsidR="008D7BE9" w:rsidRPr="005C440F" w:rsidRDefault="008D7BE9" w:rsidP="008D7BE9">
      <w:r w:rsidRPr="005C440F">
        <w:t>D、在形成纤维和释放入血时从Ⅰ型胶原上断裂下来</w:t>
      </w:r>
    </w:p>
    <w:p w:rsidR="008D7BE9" w:rsidRPr="005C440F" w:rsidRDefault="008D7BE9" w:rsidP="008D7BE9">
      <w:r w:rsidRPr="005C440F">
        <w:t>E、检测时不会受饮食影响</w:t>
      </w:r>
    </w:p>
    <w:p w:rsidR="008D7BE9" w:rsidRPr="005C440F" w:rsidRDefault="008D7BE9" w:rsidP="008D7BE9">
      <w:r w:rsidRPr="005C440F">
        <w:t xml:space="preserve">标准答案： D 您的答案： </w:t>
      </w:r>
    </w:p>
    <w:p w:rsidR="008D7BE9" w:rsidRPr="005C440F" w:rsidRDefault="008D7BE9" w:rsidP="008D7BE9">
      <w:bookmarkStart w:id="907" w:name="805705"/>
      <w:bookmarkEnd w:id="907"/>
      <w:r w:rsidRPr="005C440F">
        <w:t xml:space="preserve">第907题 关于胃肠激素作用的叙述错误的是(P:0) </w:t>
      </w:r>
    </w:p>
    <w:p w:rsidR="008D7BE9" w:rsidRPr="005C440F" w:rsidRDefault="008D7BE9" w:rsidP="008D7BE9">
      <w:r w:rsidRPr="005C440F">
        <w:pict>
          <v:rect id="_x0000_i1933" style="width:415.3pt;height:1.5pt" o:hralign="center" o:hrstd="t" o:hr="t" fillcolor="#a0a0a0" stroked="f"/>
        </w:pict>
      </w:r>
    </w:p>
    <w:p w:rsidR="008D7BE9" w:rsidRPr="005C440F" w:rsidRDefault="008D7BE9" w:rsidP="008D7BE9">
      <w:r w:rsidRPr="005C440F">
        <w:t>A、能对胃肠道.心血管.中枢神经系统起作用</w:t>
      </w:r>
    </w:p>
    <w:p w:rsidR="008D7BE9" w:rsidRPr="005C440F" w:rsidRDefault="008D7BE9" w:rsidP="008D7BE9">
      <w:r w:rsidRPr="005C440F">
        <w:t>B、影响胃肠道的运动、分泌、消化和吸收</w:t>
      </w:r>
    </w:p>
    <w:p w:rsidR="008D7BE9" w:rsidRPr="005C440F" w:rsidRDefault="008D7BE9" w:rsidP="008D7BE9">
      <w:r w:rsidRPr="005C440F">
        <w:t>C、调节胆汁和胰腺激素分泌</w:t>
      </w:r>
    </w:p>
    <w:p w:rsidR="008D7BE9" w:rsidRPr="005C440F" w:rsidRDefault="008D7BE9" w:rsidP="008D7BE9">
      <w:r w:rsidRPr="005C440F">
        <w:t>D、影响血管壁张力.血压和心排出量等</w:t>
      </w:r>
    </w:p>
    <w:p w:rsidR="008D7BE9" w:rsidRPr="005C440F" w:rsidRDefault="008D7BE9" w:rsidP="008D7BE9">
      <w:r w:rsidRPr="005C440F">
        <w:t>E、与大脑记忆功能有关</w:t>
      </w:r>
    </w:p>
    <w:p w:rsidR="008D7BE9" w:rsidRPr="005C440F" w:rsidRDefault="008D7BE9" w:rsidP="008D7BE9">
      <w:r w:rsidRPr="005C440F">
        <w:t xml:space="preserve">标准答案： E 您的答案： </w:t>
      </w:r>
    </w:p>
    <w:p w:rsidR="008D7BE9" w:rsidRPr="005C440F" w:rsidRDefault="008D7BE9" w:rsidP="008D7BE9">
      <w:bookmarkStart w:id="908" w:name="805706"/>
      <w:bookmarkEnd w:id="908"/>
      <w:r w:rsidRPr="005C440F">
        <w:t xml:space="preserve">第908题 胃肠激素作用方式为(P:0) </w:t>
      </w:r>
    </w:p>
    <w:p w:rsidR="008D7BE9" w:rsidRPr="005C440F" w:rsidRDefault="008D7BE9" w:rsidP="008D7BE9">
      <w:r w:rsidRPr="005C440F">
        <w:pict>
          <v:rect id="_x0000_i1934" style="width:415.3pt;height:1.5pt" o:hralign="center" o:hrstd="t" o:hr="t" fillcolor="#a0a0a0" stroked="f"/>
        </w:pict>
      </w:r>
    </w:p>
    <w:p w:rsidR="008D7BE9" w:rsidRPr="005C440F" w:rsidRDefault="008D7BE9" w:rsidP="008D7BE9">
      <w:r w:rsidRPr="005C440F">
        <w:t>A、外分泌</w:t>
      </w:r>
    </w:p>
    <w:p w:rsidR="008D7BE9" w:rsidRPr="005C440F" w:rsidRDefault="008D7BE9" w:rsidP="008D7BE9">
      <w:r w:rsidRPr="005C440F">
        <w:t>B、旁分泌</w:t>
      </w:r>
    </w:p>
    <w:p w:rsidR="008D7BE9" w:rsidRPr="005C440F" w:rsidRDefault="008D7BE9" w:rsidP="008D7BE9">
      <w:r w:rsidRPr="005C440F">
        <w:t>C、神经分泌</w:t>
      </w:r>
    </w:p>
    <w:p w:rsidR="008D7BE9" w:rsidRPr="005C440F" w:rsidRDefault="008D7BE9" w:rsidP="008D7BE9">
      <w:r w:rsidRPr="005C440F">
        <w:t>D、自体分泌</w:t>
      </w:r>
    </w:p>
    <w:p w:rsidR="008D7BE9" w:rsidRPr="005C440F" w:rsidRDefault="008D7BE9" w:rsidP="008D7BE9">
      <w:r w:rsidRPr="005C440F">
        <w:t>E、其余选项均是</w:t>
      </w:r>
    </w:p>
    <w:p w:rsidR="008D7BE9" w:rsidRPr="005C440F" w:rsidRDefault="008D7BE9" w:rsidP="008D7BE9">
      <w:r w:rsidRPr="005C440F">
        <w:t xml:space="preserve">标准答案： E 您的答案： </w:t>
      </w:r>
    </w:p>
    <w:p w:rsidR="008D7BE9" w:rsidRPr="005C440F" w:rsidRDefault="008D7BE9" w:rsidP="008D7BE9">
      <w:bookmarkStart w:id="909" w:name="805707"/>
      <w:bookmarkEnd w:id="909"/>
      <w:r w:rsidRPr="005C440F">
        <w:t xml:space="preserve">第909题 关于胃液中的碱性黏液,下列说法中错误的是(P:0) </w:t>
      </w:r>
    </w:p>
    <w:p w:rsidR="008D7BE9" w:rsidRPr="005C440F" w:rsidRDefault="008D7BE9" w:rsidP="008D7BE9">
      <w:r w:rsidRPr="005C440F">
        <w:pict>
          <v:rect id="_x0000_i1935" style="width:415.3pt;height:1.5pt" o:hralign="center" o:hrstd="t" o:hr="t" fillcolor="#a0a0a0" stroked="f"/>
        </w:pict>
      </w:r>
    </w:p>
    <w:p w:rsidR="008D7BE9" w:rsidRPr="005C440F" w:rsidRDefault="008D7BE9" w:rsidP="008D7BE9">
      <w:r w:rsidRPr="005C440F">
        <w:t>A、由粘膜上皮细胞和腺体分泌</w:t>
      </w:r>
    </w:p>
    <w:p w:rsidR="008D7BE9" w:rsidRPr="005C440F" w:rsidRDefault="008D7BE9" w:rsidP="008D7BE9">
      <w:r w:rsidRPr="005C440F">
        <w:t>B、主要成分为粘蛋白和HCO,具较高的粘滞性</w:t>
      </w:r>
    </w:p>
    <w:p w:rsidR="008D7BE9" w:rsidRPr="005C440F" w:rsidRDefault="008D7BE9" w:rsidP="008D7BE9">
      <w:r w:rsidRPr="005C440F">
        <w:t>C、可润滑食物及减少粗糙食物对胃粘膜的机械损伤</w:t>
      </w:r>
    </w:p>
    <w:p w:rsidR="008D7BE9" w:rsidRPr="005C440F" w:rsidRDefault="008D7BE9" w:rsidP="008D7BE9">
      <w:r w:rsidRPr="005C440F">
        <w:t>D、构成了胃粘膜表面的黏液-CO屏障,保护胃粘膜免受胃酸的侵袭</w:t>
      </w:r>
    </w:p>
    <w:p w:rsidR="008D7BE9" w:rsidRPr="005C440F" w:rsidRDefault="008D7BE9" w:rsidP="008D7BE9">
      <w:r w:rsidRPr="005C440F">
        <w:t>E、有免疫屏障作用</w:t>
      </w:r>
    </w:p>
    <w:p w:rsidR="008D7BE9" w:rsidRPr="005C440F" w:rsidRDefault="008D7BE9" w:rsidP="008D7BE9">
      <w:r w:rsidRPr="005C440F">
        <w:t xml:space="preserve">标准答案： E 您的答案： </w:t>
      </w:r>
    </w:p>
    <w:p w:rsidR="008D7BE9" w:rsidRPr="005C440F" w:rsidRDefault="008D7BE9" w:rsidP="008D7BE9">
      <w:bookmarkStart w:id="910" w:name="805708"/>
      <w:bookmarkEnd w:id="910"/>
      <w:r w:rsidRPr="005C440F">
        <w:t xml:space="preserve">第910题 胃酸缺乏常见于(P:0) </w:t>
      </w:r>
    </w:p>
    <w:p w:rsidR="008D7BE9" w:rsidRPr="005C440F" w:rsidRDefault="008D7BE9" w:rsidP="008D7BE9">
      <w:r w:rsidRPr="005C440F">
        <w:pict>
          <v:rect id="_x0000_i1936" style="width:415.3pt;height:1.5pt" o:hralign="center" o:hrstd="t" o:hr="t" fillcolor="#a0a0a0" stroked="f"/>
        </w:pict>
      </w:r>
    </w:p>
    <w:p w:rsidR="008D7BE9" w:rsidRPr="005C440F" w:rsidRDefault="008D7BE9" w:rsidP="008D7BE9">
      <w:r w:rsidRPr="005C440F">
        <w:t>A、慢性胆囊炎等</w:t>
      </w:r>
    </w:p>
    <w:p w:rsidR="008D7BE9" w:rsidRPr="005C440F" w:rsidRDefault="008D7BE9" w:rsidP="008D7BE9">
      <w:r w:rsidRPr="005C440F">
        <w:t>B、十二指肠球部溃疡</w:t>
      </w:r>
    </w:p>
    <w:p w:rsidR="008D7BE9" w:rsidRPr="005C440F" w:rsidRDefault="008D7BE9" w:rsidP="008D7BE9">
      <w:r w:rsidRPr="005C440F">
        <w:t>C、胃泌素瘤</w:t>
      </w:r>
    </w:p>
    <w:p w:rsidR="008D7BE9" w:rsidRPr="005C440F" w:rsidRDefault="008D7BE9" w:rsidP="008D7BE9">
      <w:r w:rsidRPr="005C440F">
        <w:t>D、幽门梗阻</w:t>
      </w:r>
    </w:p>
    <w:p w:rsidR="008D7BE9" w:rsidRPr="005C440F" w:rsidRDefault="008D7BE9" w:rsidP="008D7BE9">
      <w:r w:rsidRPr="005C440F">
        <w:t>E、恶性贫血</w:t>
      </w:r>
    </w:p>
    <w:p w:rsidR="008D7BE9" w:rsidRPr="005C440F" w:rsidRDefault="008D7BE9" w:rsidP="008D7BE9">
      <w:r w:rsidRPr="005C440F">
        <w:t xml:space="preserve">标准答案： E 您的答案： </w:t>
      </w:r>
    </w:p>
    <w:p w:rsidR="008D7BE9" w:rsidRPr="005C440F" w:rsidRDefault="008D7BE9" w:rsidP="008D7BE9">
      <w:bookmarkStart w:id="911" w:name="805709"/>
      <w:bookmarkEnd w:id="911"/>
      <w:r w:rsidRPr="005C440F">
        <w:t xml:space="preserve">第911题 关于胰腺外分泌功能评价试验正确的是(P:0) </w:t>
      </w:r>
    </w:p>
    <w:p w:rsidR="008D7BE9" w:rsidRPr="005C440F" w:rsidRDefault="008D7BE9" w:rsidP="008D7BE9">
      <w:r w:rsidRPr="005C440F">
        <w:pict>
          <v:rect id="_x0000_i1937" style="width:415.3pt;height:1.5pt" o:hralign="center" o:hrstd="t" o:hr="t" fillcolor="#a0a0a0" stroked="f"/>
        </w:pict>
      </w:r>
    </w:p>
    <w:p w:rsidR="008D7BE9" w:rsidRPr="005C440F" w:rsidRDefault="008D7BE9" w:rsidP="008D7BE9">
      <w:r w:rsidRPr="005C440F">
        <w:t>A、分直接法和间接法</w:t>
      </w:r>
    </w:p>
    <w:p w:rsidR="008D7BE9" w:rsidRPr="005C440F" w:rsidRDefault="008D7BE9" w:rsidP="008D7BE9">
      <w:r w:rsidRPr="005C440F">
        <w:t>B、胰腺分泌功能减退见于胰腺实质受损或胰液排入肠腔障碍,致胰腺外分泌功能紊乱</w:t>
      </w:r>
    </w:p>
    <w:p w:rsidR="008D7BE9" w:rsidRPr="005C440F" w:rsidRDefault="008D7BE9" w:rsidP="008D7BE9">
      <w:r w:rsidRPr="005C440F">
        <w:t>C、胰腺分泌功能减退是慢性胰腺炎及胰腺癌等疾患最重要的临床表现</w:t>
      </w:r>
    </w:p>
    <w:p w:rsidR="008D7BE9" w:rsidRPr="005C440F" w:rsidRDefault="008D7BE9" w:rsidP="008D7BE9">
      <w:r w:rsidRPr="005C440F">
        <w:t>D、胰外分泌有着非常大的功能贮备,只有在中.重度胰外分泌功能紊乱时,才会产生出异常结果</w:t>
      </w:r>
    </w:p>
    <w:p w:rsidR="008D7BE9" w:rsidRPr="005C440F" w:rsidRDefault="008D7BE9" w:rsidP="008D7BE9">
      <w:r w:rsidRPr="005C440F">
        <w:t>E、其余选项均正确</w:t>
      </w:r>
    </w:p>
    <w:p w:rsidR="008D7BE9" w:rsidRPr="005C440F" w:rsidRDefault="008D7BE9" w:rsidP="008D7BE9">
      <w:r w:rsidRPr="005C440F">
        <w:t xml:space="preserve">标准答案： E 您的答案： </w:t>
      </w:r>
    </w:p>
    <w:p w:rsidR="008D7BE9" w:rsidRPr="005C440F" w:rsidRDefault="008D7BE9" w:rsidP="008D7BE9">
      <w:bookmarkStart w:id="912" w:name="805710"/>
      <w:bookmarkEnd w:id="912"/>
      <w:r w:rsidRPr="005C440F">
        <w:t xml:space="preserve">第912题 常见的胃肠胰内分泌肿瘤有(P:0) </w:t>
      </w:r>
    </w:p>
    <w:p w:rsidR="008D7BE9" w:rsidRPr="005C440F" w:rsidRDefault="008D7BE9" w:rsidP="008D7BE9">
      <w:r w:rsidRPr="005C440F">
        <w:pict>
          <v:rect id="_x0000_i1938" style="width:415.3pt;height:1.5pt" o:hralign="center" o:hrstd="t" o:hr="t" fillcolor="#a0a0a0" stroked="f"/>
        </w:pict>
      </w:r>
    </w:p>
    <w:p w:rsidR="008D7BE9" w:rsidRPr="005C440F" w:rsidRDefault="008D7BE9" w:rsidP="008D7BE9">
      <w:r w:rsidRPr="005C440F">
        <w:t>A、卓-艾综合征</w:t>
      </w:r>
    </w:p>
    <w:p w:rsidR="008D7BE9" w:rsidRPr="005C440F" w:rsidRDefault="008D7BE9" w:rsidP="008D7BE9">
      <w:r w:rsidRPr="005C440F">
        <w:t>B、胰内分泌肿瘤</w:t>
      </w:r>
    </w:p>
    <w:p w:rsidR="008D7BE9" w:rsidRPr="005C440F" w:rsidRDefault="008D7BE9" w:rsidP="008D7BE9">
      <w:r w:rsidRPr="005C440F">
        <w:t>C、Ⅰ型多发性内分泌肿瘤</w:t>
      </w:r>
    </w:p>
    <w:p w:rsidR="008D7BE9" w:rsidRPr="005C440F" w:rsidRDefault="008D7BE9" w:rsidP="008D7BE9">
      <w:r w:rsidRPr="005C440F">
        <w:t>D、类癌综合征</w:t>
      </w:r>
    </w:p>
    <w:p w:rsidR="008D7BE9" w:rsidRPr="005C440F" w:rsidRDefault="008D7BE9" w:rsidP="008D7BE9">
      <w:r w:rsidRPr="005C440F">
        <w:t>E、其余选项均正确</w:t>
      </w:r>
    </w:p>
    <w:p w:rsidR="008D7BE9" w:rsidRPr="005C440F" w:rsidRDefault="008D7BE9" w:rsidP="008D7BE9">
      <w:r w:rsidRPr="005C440F">
        <w:t xml:space="preserve">标准答案： E 您的答案： </w:t>
      </w:r>
    </w:p>
    <w:p w:rsidR="008D7BE9" w:rsidRPr="005C440F" w:rsidRDefault="008D7BE9" w:rsidP="008D7BE9">
      <w:bookmarkStart w:id="913" w:name="805711"/>
      <w:bookmarkEnd w:id="913"/>
      <w:r w:rsidRPr="005C440F">
        <w:t xml:space="preserve">第913题 加热至56℃时最不稳定的ALP同工酶是(P:0) </w:t>
      </w:r>
    </w:p>
    <w:p w:rsidR="008D7BE9" w:rsidRPr="005C440F" w:rsidRDefault="008D7BE9" w:rsidP="008D7BE9">
      <w:r w:rsidRPr="005C440F">
        <w:pict>
          <v:rect id="_x0000_i1939" style="width:415.3pt;height:1.5pt" o:hralign="center" o:hrstd="t" o:hr="t" fillcolor="#a0a0a0" stroked="f"/>
        </w:pict>
      </w:r>
    </w:p>
    <w:p w:rsidR="008D7BE9" w:rsidRPr="005C440F" w:rsidRDefault="008D7BE9" w:rsidP="008D7BE9">
      <w:r w:rsidRPr="005C440F">
        <w:t>A、骨ALP</w:t>
      </w:r>
    </w:p>
    <w:p w:rsidR="008D7BE9" w:rsidRPr="005C440F" w:rsidRDefault="008D7BE9" w:rsidP="008D7BE9">
      <w:r w:rsidRPr="005C440F">
        <w:t>B、肠ALP</w:t>
      </w:r>
    </w:p>
    <w:p w:rsidR="008D7BE9" w:rsidRPr="005C440F" w:rsidRDefault="008D7BE9" w:rsidP="008D7BE9">
      <w:r w:rsidRPr="005C440F">
        <w:t>C、肝ALP</w:t>
      </w:r>
    </w:p>
    <w:p w:rsidR="008D7BE9" w:rsidRPr="005C440F" w:rsidRDefault="008D7BE9" w:rsidP="008D7BE9">
      <w:r w:rsidRPr="005C440F">
        <w:t>D、胎盘ALP</w:t>
      </w:r>
    </w:p>
    <w:p w:rsidR="008D7BE9" w:rsidRPr="005C440F" w:rsidRDefault="008D7BE9" w:rsidP="008D7BE9">
      <w:r w:rsidRPr="005C440F">
        <w:t>E、肾ALP</w:t>
      </w:r>
    </w:p>
    <w:p w:rsidR="008D7BE9" w:rsidRPr="005C440F" w:rsidRDefault="008D7BE9" w:rsidP="008D7BE9">
      <w:r w:rsidRPr="005C440F">
        <w:t xml:space="preserve">标准答案： A 您的答案： </w:t>
      </w:r>
    </w:p>
    <w:p w:rsidR="008D7BE9" w:rsidRPr="005C440F" w:rsidRDefault="008D7BE9" w:rsidP="008D7BE9">
      <w:bookmarkStart w:id="914" w:name="805712"/>
      <w:bookmarkEnd w:id="914"/>
      <w:r w:rsidRPr="005C440F">
        <w:t xml:space="preserve">第914题 下面哪一种酶有性别差异(P:0) </w:t>
      </w:r>
    </w:p>
    <w:p w:rsidR="008D7BE9" w:rsidRPr="005C440F" w:rsidRDefault="008D7BE9" w:rsidP="008D7BE9">
      <w:r w:rsidRPr="005C440F">
        <w:pict>
          <v:rect id="_x0000_i1940" style="width:415.3pt;height:1.5pt" o:hralign="center" o:hrstd="t" o:hr="t" fillcolor="#a0a0a0" stroked="f"/>
        </w:pict>
      </w:r>
    </w:p>
    <w:p w:rsidR="008D7BE9" w:rsidRPr="005C440F" w:rsidRDefault="008D7BE9" w:rsidP="008D7BE9">
      <w:r w:rsidRPr="005C440F">
        <w:t>A、ALD</w:t>
      </w:r>
    </w:p>
    <w:p w:rsidR="008D7BE9" w:rsidRPr="005C440F" w:rsidRDefault="008D7BE9" w:rsidP="008D7BE9">
      <w:r w:rsidRPr="005C440F">
        <w:t>B、ALP</w:t>
      </w:r>
    </w:p>
    <w:p w:rsidR="008D7BE9" w:rsidRPr="005C440F" w:rsidRDefault="008D7BE9" w:rsidP="008D7BE9">
      <w:r w:rsidRPr="005C440F">
        <w:t>C、AST</w:t>
      </w:r>
    </w:p>
    <w:p w:rsidR="008D7BE9" w:rsidRPr="005C440F" w:rsidRDefault="008D7BE9" w:rsidP="008D7BE9">
      <w:r w:rsidRPr="005C440F">
        <w:t>D、AMY</w:t>
      </w:r>
    </w:p>
    <w:p w:rsidR="008D7BE9" w:rsidRPr="005C440F" w:rsidRDefault="008D7BE9" w:rsidP="008D7BE9">
      <w:r w:rsidRPr="005C440F">
        <w:t>E、LPS</w:t>
      </w:r>
    </w:p>
    <w:p w:rsidR="008D7BE9" w:rsidRPr="005C440F" w:rsidRDefault="008D7BE9" w:rsidP="008D7BE9">
      <w:r w:rsidRPr="005C440F">
        <w:t xml:space="preserve">标准答案： B 您的答案： </w:t>
      </w:r>
    </w:p>
    <w:p w:rsidR="008D7BE9" w:rsidRPr="005C440F" w:rsidRDefault="008D7BE9" w:rsidP="008D7BE9">
      <w:bookmarkStart w:id="915" w:name="805713"/>
      <w:bookmarkEnd w:id="915"/>
      <w:r w:rsidRPr="005C440F">
        <w:t xml:space="preserve">第915题 目前我国临床实验室测定酶活性浓度推荐温度为(P:0) </w:t>
      </w:r>
    </w:p>
    <w:p w:rsidR="008D7BE9" w:rsidRPr="005C440F" w:rsidRDefault="008D7BE9" w:rsidP="008D7BE9">
      <w:r w:rsidRPr="005C440F">
        <w:pict>
          <v:rect id="_x0000_i1941" style="width:415.3pt;height:1.5pt" o:hralign="center" o:hrstd="t" o:hr="t" fillcolor="#a0a0a0" stroked="f"/>
        </w:pict>
      </w:r>
    </w:p>
    <w:p w:rsidR="008D7BE9" w:rsidRPr="005C440F" w:rsidRDefault="008D7BE9" w:rsidP="008D7BE9">
      <w:r w:rsidRPr="005C440F">
        <w:t>A、(25±0.1)℃</w:t>
      </w:r>
    </w:p>
    <w:p w:rsidR="008D7BE9" w:rsidRPr="005C440F" w:rsidRDefault="008D7BE9" w:rsidP="008D7BE9">
      <w:r w:rsidRPr="005C440F">
        <w:t>B、(37±0.5)℃</w:t>
      </w:r>
    </w:p>
    <w:p w:rsidR="008D7BE9" w:rsidRPr="005C440F" w:rsidRDefault="008D7BE9" w:rsidP="008D7BE9">
      <w:r w:rsidRPr="005C440F">
        <w:t>C、(37±0.1)℃</w:t>
      </w:r>
    </w:p>
    <w:p w:rsidR="008D7BE9" w:rsidRPr="005C440F" w:rsidRDefault="008D7BE9" w:rsidP="008D7BE9">
      <w:r w:rsidRPr="005C440F">
        <w:t>D、(25±0.3)℃</w:t>
      </w:r>
    </w:p>
    <w:p w:rsidR="008D7BE9" w:rsidRPr="005C440F" w:rsidRDefault="008D7BE9" w:rsidP="008D7BE9">
      <w:r w:rsidRPr="005C440F">
        <w:t>E、(30±0.1)℃</w:t>
      </w:r>
    </w:p>
    <w:p w:rsidR="008D7BE9" w:rsidRPr="005C440F" w:rsidRDefault="008D7BE9" w:rsidP="008D7BE9">
      <w:r w:rsidRPr="005C440F">
        <w:t xml:space="preserve">标准答案： C 您的答案： </w:t>
      </w:r>
    </w:p>
    <w:p w:rsidR="008D7BE9" w:rsidRPr="005C440F" w:rsidRDefault="008D7BE9" w:rsidP="008D7BE9">
      <w:bookmarkStart w:id="916" w:name="805714"/>
      <w:bookmarkEnd w:id="916"/>
      <w:r w:rsidRPr="005C440F">
        <w:t xml:space="preserve">第916题 肝脏疾病患者下列哪一项生化指标不正确(P:0) </w:t>
      </w:r>
    </w:p>
    <w:p w:rsidR="008D7BE9" w:rsidRPr="005C440F" w:rsidRDefault="008D7BE9" w:rsidP="008D7BE9">
      <w:r w:rsidRPr="005C440F">
        <w:pict>
          <v:rect id="_x0000_i1942" style="width:415.3pt;height:1.5pt" o:hralign="center" o:hrstd="t" o:hr="t" fillcolor="#a0a0a0" stroked="f"/>
        </w:pict>
      </w:r>
    </w:p>
    <w:p w:rsidR="008D7BE9" w:rsidRPr="005C440F" w:rsidRDefault="008D7BE9" w:rsidP="008D7BE9">
      <w:r w:rsidRPr="005C440F">
        <w:t>A、ALT升高</w:t>
      </w:r>
    </w:p>
    <w:p w:rsidR="008D7BE9" w:rsidRPr="005C440F" w:rsidRDefault="008D7BE9" w:rsidP="008D7BE9">
      <w:r w:rsidRPr="005C440F">
        <w:t>B、AST升高</w:t>
      </w:r>
    </w:p>
    <w:p w:rsidR="008D7BE9" w:rsidRPr="005C440F" w:rsidRDefault="008D7BE9" w:rsidP="008D7BE9">
      <w:r w:rsidRPr="005C440F">
        <w:t>C、ALP升高</w:t>
      </w:r>
    </w:p>
    <w:p w:rsidR="008D7BE9" w:rsidRPr="005C440F" w:rsidRDefault="008D7BE9" w:rsidP="008D7BE9">
      <w:r w:rsidRPr="005C440F">
        <w:t>D、CHE升高</w:t>
      </w:r>
    </w:p>
    <w:p w:rsidR="008D7BE9" w:rsidRPr="005C440F" w:rsidRDefault="008D7BE9" w:rsidP="008D7BE9">
      <w:r w:rsidRPr="005C440F">
        <w:t>E、γ-GT升高</w:t>
      </w:r>
    </w:p>
    <w:p w:rsidR="008D7BE9" w:rsidRPr="005C440F" w:rsidRDefault="008D7BE9" w:rsidP="008D7BE9">
      <w:r w:rsidRPr="005C440F">
        <w:t xml:space="preserve">标准答案： D 您的答案： </w:t>
      </w:r>
    </w:p>
    <w:p w:rsidR="008D7BE9" w:rsidRPr="005C440F" w:rsidRDefault="008D7BE9" w:rsidP="008D7BE9">
      <w:bookmarkStart w:id="917" w:name="805715"/>
      <w:bookmarkEnd w:id="917"/>
      <w:r w:rsidRPr="005C440F">
        <w:t xml:space="preserve">第917题 不需镁离子作激活剂的酶是(P:0) </w:t>
      </w:r>
    </w:p>
    <w:p w:rsidR="008D7BE9" w:rsidRPr="005C440F" w:rsidRDefault="008D7BE9" w:rsidP="008D7BE9">
      <w:r w:rsidRPr="005C440F">
        <w:pict>
          <v:rect id="_x0000_i1943" style="width:415.3pt;height:1.5pt" o:hralign="center" o:hrstd="t" o:hr="t" fillcolor="#a0a0a0" stroked="f"/>
        </w:pict>
      </w:r>
    </w:p>
    <w:p w:rsidR="008D7BE9" w:rsidRPr="005C440F" w:rsidRDefault="008D7BE9" w:rsidP="008D7BE9">
      <w:r w:rsidRPr="005C440F">
        <w:t>A、ALP</w:t>
      </w:r>
    </w:p>
    <w:p w:rsidR="008D7BE9" w:rsidRPr="005C440F" w:rsidRDefault="008D7BE9" w:rsidP="008D7BE9">
      <w:r w:rsidRPr="005C440F">
        <w:t>B、G6PD</w:t>
      </w:r>
    </w:p>
    <w:p w:rsidR="008D7BE9" w:rsidRPr="005C440F" w:rsidRDefault="008D7BE9" w:rsidP="008D7BE9">
      <w:r w:rsidRPr="005C440F">
        <w:t>C、CK</w:t>
      </w:r>
    </w:p>
    <w:p w:rsidR="008D7BE9" w:rsidRPr="005C440F" w:rsidRDefault="008D7BE9" w:rsidP="008D7BE9">
      <w:r w:rsidRPr="005C440F">
        <w:t>D、AST</w:t>
      </w:r>
    </w:p>
    <w:p w:rsidR="008D7BE9" w:rsidRPr="005C440F" w:rsidRDefault="008D7BE9" w:rsidP="008D7BE9">
      <w:r w:rsidRPr="005C440F">
        <w:t>E、LD</w:t>
      </w:r>
    </w:p>
    <w:p w:rsidR="008D7BE9" w:rsidRPr="005C440F" w:rsidRDefault="008D7BE9" w:rsidP="008D7BE9">
      <w:r w:rsidRPr="005C440F">
        <w:t xml:space="preserve">标准答案： E 您的答案： </w:t>
      </w:r>
    </w:p>
    <w:p w:rsidR="008D7BE9" w:rsidRPr="005C440F" w:rsidRDefault="008D7BE9" w:rsidP="008D7BE9">
      <w:bookmarkStart w:id="918" w:name="805716"/>
      <w:bookmarkEnd w:id="918"/>
      <w:r w:rsidRPr="005C440F">
        <w:t xml:space="preserve">第918题 CDC试验作HLA血清学分型的方法学评价,下列说法不正确的是(P:0) </w:t>
      </w:r>
    </w:p>
    <w:p w:rsidR="008D7BE9" w:rsidRPr="005C440F" w:rsidRDefault="008D7BE9" w:rsidP="008D7BE9">
      <w:r w:rsidRPr="005C440F">
        <w:pict>
          <v:rect id="_x0000_i1944" style="width:415.3pt;height:1.5pt" o:hralign="center" o:hrstd="t" o:hr="t" fillcolor="#a0a0a0" stroked="f"/>
        </w:pict>
      </w:r>
    </w:p>
    <w:p w:rsidR="008D7BE9" w:rsidRPr="005C440F" w:rsidRDefault="008D7BE9" w:rsidP="008D7BE9">
      <w:r w:rsidRPr="005C440F">
        <w:t>A、操作简便易行</w:t>
      </w:r>
    </w:p>
    <w:p w:rsidR="008D7BE9" w:rsidRPr="005C440F" w:rsidRDefault="008D7BE9" w:rsidP="008D7BE9">
      <w:r w:rsidRPr="005C440F">
        <w:t>B、结果可靠,重复性好</w:t>
      </w:r>
    </w:p>
    <w:p w:rsidR="008D7BE9" w:rsidRPr="005C440F" w:rsidRDefault="008D7BE9" w:rsidP="008D7BE9">
      <w:r w:rsidRPr="005C440F">
        <w:t>C、需花大量时间去筛选抗血清</w:t>
      </w:r>
    </w:p>
    <w:p w:rsidR="008D7BE9" w:rsidRPr="005C440F" w:rsidRDefault="008D7BE9" w:rsidP="008D7BE9">
      <w:r w:rsidRPr="005C440F">
        <w:t>D、HLA-DQ.-DR抗原分型所用的抗血清须经血小板吸收以除去针对Ⅱ类抗原的抗体</w:t>
      </w:r>
    </w:p>
    <w:p w:rsidR="008D7BE9" w:rsidRPr="005C440F" w:rsidRDefault="008D7BE9" w:rsidP="008D7BE9">
      <w:r w:rsidRPr="005C440F">
        <w:t>E、待检细胞应为纯化的B细胞</w:t>
      </w:r>
    </w:p>
    <w:p w:rsidR="008D7BE9" w:rsidRPr="005C440F" w:rsidRDefault="008D7BE9" w:rsidP="008D7BE9">
      <w:r w:rsidRPr="005C440F">
        <w:t xml:space="preserve">标准答案： D 您的答案： </w:t>
      </w:r>
    </w:p>
    <w:p w:rsidR="008D7BE9" w:rsidRPr="005C440F" w:rsidRDefault="008D7BE9" w:rsidP="008D7BE9">
      <w:bookmarkStart w:id="919" w:name="805717"/>
      <w:bookmarkEnd w:id="919"/>
      <w:r w:rsidRPr="005C440F">
        <w:t xml:space="preserve">第919题 阳性分型法进行HLA-D.DP分型时,其反应细胞是(P:0) </w:t>
      </w:r>
    </w:p>
    <w:p w:rsidR="008D7BE9" w:rsidRPr="005C440F" w:rsidRDefault="008D7BE9" w:rsidP="008D7BE9">
      <w:r w:rsidRPr="005C440F">
        <w:pict>
          <v:rect id="_x0000_i1945" style="width:415.3pt;height:1.5pt" o:hralign="center" o:hrstd="t" o:hr="t" fillcolor="#a0a0a0" stroked="f"/>
        </w:pict>
      </w:r>
    </w:p>
    <w:p w:rsidR="008D7BE9" w:rsidRPr="005C440F" w:rsidRDefault="008D7BE9" w:rsidP="008D7BE9">
      <w:r w:rsidRPr="005C440F">
        <w:t>A、预致敏淋巴细胞</w:t>
      </w:r>
    </w:p>
    <w:p w:rsidR="008D7BE9" w:rsidRPr="005C440F" w:rsidRDefault="008D7BE9" w:rsidP="008D7BE9">
      <w:r w:rsidRPr="005C440F">
        <w:t>B、待测细胞</w:t>
      </w:r>
    </w:p>
    <w:p w:rsidR="008D7BE9" w:rsidRPr="005C440F" w:rsidRDefault="008D7BE9" w:rsidP="008D7BE9">
      <w:r w:rsidRPr="005C440F">
        <w:t>C、纯合子分型细胞</w:t>
      </w:r>
    </w:p>
    <w:p w:rsidR="008D7BE9" w:rsidRPr="005C440F" w:rsidRDefault="008D7BE9" w:rsidP="008D7BE9">
      <w:r w:rsidRPr="005C440F">
        <w:t>D、具有SD抗原的细胞</w:t>
      </w:r>
    </w:p>
    <w:p w:rsidR="008D7BE9" w:rsidRPr="005C440F" w:rsidRDefault="008D7BE9" w:rsidP="008D7BE9">
      <w:r w:rsidRPr="005C440F">
        <w:t>E、淋巴细胞</w:t>
      </w:r>
    </w:p>
    <w:p w:rsidR="008D7BE9" w:rsidRPr="005C440F" w:rsidRDefault="008D7BE9" w:rsidP="008D7BE9">
      <w:r w:rsidRPr="005C440F">
        <w:t xml:space="preserve">标准答案： A 您的答案： </w:t>
      </w:r>
    </w:p>
    <w:p w:rsidR="008D7BE9" w:rsidRPr="005C440F" w:rsidRDefault="008D7BE9" w:rsidP="008D7BE9">
      <w:bookmarkStart w:id="920" w:name="805718"/>
      <w:bookmarkEnd w:id="920"/>
      <w:r w:rsidRPr="005C440F">
        <w:t xml:space="preserve">第920题 作HLA-Ⅱ类分子分型时,下列哪种方法是应用最广泛且最简便.快捷和精确的方法(P:0) </w:t>
      </w:r>
    </w:p>
    <w:p w:rsidR="008D7BE9" w:rsidRPr="005C440F" w:rsidRDefault="008D7BE9" w:rsidP="008D7BE9">
      <w:r w:rsidRPr="005C440F">
        <w:pict>
          <v:rect id="_x0000_i1946" style="width:415.3pt;height:1.5pt" o:hralign="center" o:hrstd="t" o:hr="t" fillcolor="#a0a0a0" stroked="f"/>
        </w:pict>
      </w:r>
    </w:p>
    <w:p w:rsidR="008D7BE9" w:rsidRPr="005C440F" w:rsidRDefault="008D7BE9" w:rsidP="008D7BE9">
      <w:r w:rsidRPr="005C440F">
        <w:t>A、SBT</w:t>
      </w:r>
    </w:p>
    <w:p w:rsidR="008D7BE9" w:rsidRPr="005C440F" w:rsidRDefault="008D7BE9" w:rsidP="008D7BE9">
      <w:r w:rsidRPr="005C440F">
        <w:t>B、PCR-SSO</w:t>
      </w:r>
    </w:p>
    <w:p w:rsidR="008D7BE9" w:rsidRPr="005C440F" w:rsidRDefault="008D7BE9" w:rsidP="008D7BE9">
      <w:r w:rsidRPr="005C440F">
        <w:t>C、PCR-SSP</w:t>
      </w:r>
    </w:p>
    <w:p w:rsidR="008D7BE9" w:rsidRPr="005C440F" w:rsidRDefault="008D7BE9" w:rsidP="008D7BE9">
      <w:r w:rsidRPr="005C440F">
        <w:t>D、RFLP</w:t>
      </w:r>
    </w:p>
    <w:p w:rsidR="008D7BE9" w:rsidRPr="005C440F" w:rsidRDefault="008D7BE9" w:rsidP="008D7BE9">
      <w:r w:rsidRPr="005C440F">
        <w:t>E、PCR-SSCP</w:t>
      </w:r>
    </w:p>
    <w:p w:rsidR="008D7BE9" w:rsidRPr="005C440F" w:rsidRDefault="008D7BE9" w:rsidP="008D7BE9">
      <w:r w:rsidRPr="005C440F">
        <w:t xml:space="preserve">标准答案： B 您的答案： </w:t>
      </w:r>
    </w:p>
    <w:p w:rsidR="008D7BE9" w:rsidRPr="005C440F" w:rsidRDefault="008D7BE9" w:rsidP="008D7BE9">
      <w:bookmarkStart w:id="921" w:name="805719"/>
      <w:bookmarkEnd w:id="921"/>
      <w:r w:rsidRPr="005C440F">
        <w:t xml:space="preserve">第921题 位于HLA复合体Ⅰ类基因与Ⅱ类基因之间的Ⅲ类基因是(P:0) </w:t>
      </w:r>
    </w:p>
    <w:p w:rsidR="008D7BE9" w:rsidRPr="005C440F" w:rsidRDefault="008D7BE9" w:rsidP="008D7BE9">
      <w:r w:rsidRPr="005C440F">
        <w:pict>
          <v:rect id="_x0000_i1947" style="width:415.3pt;height:1.5pt" o:hralign="center" o:hrstd="t" o:hr="t" fillcolor="#a0a0a0" stroked="f"/>
        </w:pict>
      </w:r>
    </w:p>
    <w:p w:rsidR="008D7BE9" w:rsidRPr="005C440F" w:rsidRDefault="008D7BE9" w:rsidP="008D7BE9">
      <w:r w:rsidRPr="005C440F">
        <w:t>A、HLA-E.F.G</w:t>
      </w:r>
    </w:p>
    <w:p w:rsidR="008D7BE9" w:rsidRPr="005C440F" w:rsidRDefault="008D7BE9" w:rsidP="008D7BE9">
      <w:r w:rsidRPr="005C440F">
        <w:t>B、编码补体.某些炎症因子的相关基因</w:t>
      </w:r>
    </w:p>
    <w:p w:rsidR="008D7BE9" w:rsidRPr="005C440F" w:rsidRDefault="008D7BE9" w:rsidP="008D7BE9">
      <w:r w:rsidRPr="005C440F">
        <w:t>C、HLA-A.B.C</w:t>
      </w:r>
    </w:p>
    <w:p w:rsidR="008D7BE9" w:rsidRPr="005C440F" w:rsidRDefault="008D7BE9" w:rsidP="008D7BE9">
      <w:r w:rsidRPr="005C440F">
        <w:t>D、HLA-E.F.G.H.X等</w:t>
      </w:r>
    </w:p>
    <w:p w:rsidR="008D7BE9" w:rsidRPr="005C440F" w:rsidRDefault="008D7BE9" w:rsidP="008D7BE9">
      <w:r w:rsidRPr="005C440F">
        <w:t>E、HLA-DP.DQ.DR</w:t>
      </w:r>
    </w:p>
    <w:p w:rsidR="008D7BE9" w:rsidRPr="005C440F" w:rsidRDefault="008D7BE9" w:rsidP="008D7BE9">
      <w:r w:rsidRPr="005C440F">
        <w:t xml:space="preserve">标准答案： B 您的答案： </w:t>
      </w:r>
    </w:p>
    <w:p w:rsidR="008D7BE9" w:rsidRPr="005C440F" w:rsidRDefault="008D7BE9" w:rsidP="008D7BE9">
      <w:bookmarkStart w:id="922" w:name="805720"/>
      <w:bookmarkEnd w:id="922"/>
      <w:r w:rsidRPr="005C440F">
        <w:t xml:space="preserve">第922题 关于β2m的特性,正确的是(P:0) </w:t>
      </w:r>
    </w:p>
    <w:p w:rsidR="008D7BE9" w:rsidRPr="005C440F" w:rsidRDefault="008D7BE9" w:rsidP="008D7BE9">
      <w:r w:rsidRPr="005C440F">
        <w:pict>
          <v:rect id="_x0000_i1948" style="width:415.3pt;height:1.5pt" o:hralign="center" o:hrstd="t" o:hr="t" fillcolor="#a0a0a0" stroked="f"/>
        </w:pict>
      </w:r>
    </w:p>
    <w:p w:rsidR="008D7BE9" w:rsidRPr="005C440F" w:rsidRDefault="008D7BE9" w:rsidP="008D7BE9">
      <w:r w:rsidRPr="005C440F">
        <w:t>A、具有同种异体特异性</w:t>
      </w:r>
    </w:p>
    <w:p w:rsidR="008D7BE9" w:rsidRPr="005C440F" w:rsidRDefault="008D7BE9" w:rsidP="008D7BE9">
      <w:r w:rsidRPr="005C440F">
        <w:t>B、具有种属特异性</w:t>
      </w:r>
    </w:p>
    <w:p w:rsidR="008D7BE9" w:rsidRPr="005C440F" w:rsidRDefault="008D7BE9" w:rsidP="008D7BE9">
      <w:r w:rsidRPr="005C440F">
        <w:t>C、CD4结合点</w:t>
      </w:r>
    </w:p>
    <w:p w:rsidR="008D7BE9" w:rsidRPr="005C440F" w:rsidRDefault="008D7BE9" w:rsidP="008D7BE9">
      <w:r w:rsidRPr="005C440F">
        <w:t>D、CD8结合点</w:t>
      </w:r>
    </w:p>
    <w:p w:rsidR="008D7BE9" w:rsidRPr="005C440F" w:rsidRDefault="008D7BE9" w:rsidP="008D7BE9">
      <w:r w:rsidRPr="005C440F">
        <w:t>E、是HLA复合体表达的产物</w:t>
      </w:r>
    </w:p>
    <w:p w:rsidR="008D7BE9" w:rsidRPr="005C440F" w:rsidRDefault="008D7BE9" w:rsidP="008D7BE9">
      <w:r w:rsidRPr="005C440F">
        <w:t xml:space="preserve">标准答案： B 您的答案： </w:t>
      </w:r>
    </w:p>
    <w:p w:rsidR="008D7BE9" w:rsidRPr="005C440F" w:rsidRDefault="008D7BE9" w:rsidP="008D7BE9">
      <w:bookmarkStart w:id="923" w:name="805721"/>
      <w:bookmarkEnd w:id="923"/>
      <w:r w:rsidRPr="005C440F">
        <w:t xml:space="preserve">第923题 HLA细胞学分型方法属于(P:0) </w:t>
      </w:r>
    </w:p>
    <w:p w:rsidR="008D7BE9" w:rsidRPr="005C440F" w:rsidRDefault="008D7BE9" w:rsidP="008D7BE9">
      <w:r w:rsidRPr="005C440F">
        <w:pict>
          <v:rect id="_x0000_i1949" style="width:415.3pt;height:1.5pt" o:hralign="center" o:hrstd="t" o:hr="t" fillcolor="#a0a0a0" stroked="f"/>
        </w:pict>
      </w:r>
    </w:p>
    <w:p w:rsidR="008D7BE9" w:rsidRPr="005C440F" w:rsidRDefault="008D7BE9" w:rsidP="008D7BE9">
      <w:r w:rsidRPr="005C440F">
        <w:t>A、细胞毒性试验</w:t>
      </w:r>
    </w:p>
    <w:p w:rsidR="008D7BE9" w:rsidRPr="005C440F" w:rsidRDefault="008D7BE9" w:rsidP="008D7BE9">
      <w:r w:rsidRPr="005C440F">
        <w:t>B、细胞增殖试验</w:t>
      </w:r>
    </w:p>
    <w:p w:rsidR="008D7BE9" w:rsidRPr="005C440F" w:rsidRDefault="008D7BE9" w:rsidP="008D7BE9">
      <w:r w:rsidRPr="005C440F">
        <w:t>C、细胞凋亡试验</w:t>
      </w:r>
    </w:p>
    <w:p w:rsidR="008D7BE9" w:rsidRPr="005C440F" w:rsidRDefault="008D7BE9" w:rsidP="008D7BE9">
      <w:r w:rsidRPr="005C440F">
        <w:t>D、细胞形态观察</w:t>
      </w:r>
    </w:p>
    <w:p w:rsidR="008D7BE9" w:rsidRPr="005C440F" w:rsidRDefault="008D7BE9" w:rsidP="008D7BE9">
      <w:r w:rsidRPr="005C440F">
        <w:t>E、细胞溶解试验</w:t>
      </w:r>
    </w:p>
    <w:p w:rsidR="008D7BE9" w:rsidRPr="005C440F" w:rsidRDefault="008D7BE9" w:rsidP="008D7BE9">
      <w:r w:rsidRPr="005C440F">
        <w:t xml:space="preserve">标准答案： B 您的答案： </w:t>
      </w:r>
    </w:p>
    <w:p w:rsidR="008D7BE9" w:rsidRPr="005C440F" w:rsidRDefault="008D7BE9" w:rsidP="008D7BE9">
      <w:bookmarkStart w:id="924" w:name="805722"/>
      <w:bookmarkEnd w:id="924"/>
      <w:r w:rsidRPr="005C440F">
        <w:t xml:space="preserve">第924题 T细胞和B细胞定居的部位是(P:0) </w:t>
      </w:r>
    </w:p>
    <w:p w:rsidR="008D7BE9" w:rsidRPr="005C440F" w:rsidRDefault="008D7BE9" w:rsidP="008D7BE9">
      <w:r w:rsidRPr="005C440F">
        <w:pict>
          <v:rect id="_x0000_i1950" style="width:415.3pt;height:1.5pt" o:hralign="center" o:hrstd="t" o:hr="t" fillcolor="#a0a0a0" stroked="f"/>
        </w:pict>
      </w:r>
    </w:p>
    <w:p w:rsidR="008D7BE9" w:rsidRPr="005C440F" w:rsidRDefault="008D7BE9" w:rsidP="008D7BE9">
      <w:r w:rsidRPr="005C440F">
        <w:t>A、中枢免疫器官</w:t>
      </w:r>
    </w:p>
    <w:p w:rsidR="008D7BE9" w:rsidRPr="005C440F" w:rsidRDefault="008D7BE9" w:rsidP="008D7BE9">
      <w:r w:rsidRPr="005C440F">
        <w:t>B、外周免疫器官</w:t>
      </w:r>
    </w:p>
    <w:p w:rsidR="008D7BE9" w:rsidRPr="005C440F" w:rsidRDefault="008D7BE9" w:rsidP="008D7BE9">
      <w:r w:rsidRPr="005C440F">
        <w:t>C、血循环中</w:t>
      </w:r>
    </w:p>
    <w:p w:rsidR="008D7BE9" w:rsidRPr="005C440F" w:rsidRDefault="008D7BE9" w:rsidP="008D7BE9">
      <w:r w:rsidRPr="005C440F">
        <w:t>D、骨髓</w:t>
      </w:r>
    </w:p>
    <w:p w:rsidR="008D7BE9" w:rsidRPr="005C440F" w:rsidRDefault="008D7BE9" w:rsidP="008D7BE9">
      <w:r w:rsidRPr="005C440F">
        <w:t>E、腔上囊</w:t>
      </w:r>
    </w:p>
    <w:p w:rsidR="008D7BE9" w:rsidRPr="005C440F" w:rsidRDefault="008D7BE9" w:rsidP="008D7BE9">
      <w:r w:rsidRPr="005C440F">
        <w:t xml:space="preserve">标准答案： B 您的答案： </w:t>
      </w:r>
    </w:p>
    <w:p w:rsidR="008D7BE9" w:rsidRPr="005C440F" w:rsidRDefault="008D7BE9" w:rsidP="008D7BE9">
      <w:bookmarkStart w:id="925" w:name="805723"/>
      <w:bookmarkEnd w:id="925"/>
      <w:r w:rsidRPr="005C440F">
        <w:t xml:space="preserve">第925题 血液循环中的淋巴细胞进人淋巴组织和器官的途径是(P:0) </w:t>
      </w:r>
    </w:p>
    <w:p w:rsidR="008D7BE9" w:rsidRPr="005C440F" w:rsidRDefault="008D7BE9" w:rsidP="008D7BE9">
      <w:r w:rsidRPr="005C440F">
        <w:pict>
          <v:rect id="_x0000_i1951" style="width:415.3pt;height:1.5pt" o:hralign="center" o:hrstd="t" o:hr="t" fillcolor="#a0a0a0" stroked="f"/>
        </w:pict>
      </w:r>
    </w:p>
    <w:p w:rsidR="008D7BE9" w:rsidRPr="005C440F" w:rsidRDefault="008D7BE9" w:rsidP="008D7BE9">
      <w:r w:rsidRPr="005C440F">
        <w:t>A、通过胸导管</w:t>
      </w:r>
    </w:p>
    <w:p w:rsidR="008D7BE9" w:rsidRPr="005C440F" w:rsidRDefault="008D7BE9" w:rsidP="008D7BE9">
      <w:r w:rsidRPr="005C440F">
        <w:t>B、通过上腔静脉</w:t>
      </w:r>
    </w:p>
    <w:p w:rsidR="008D7BE9" w:rsidRPr="005C440F" w:rsidRDefault="008D7BE9" w:rsidP="008D7BE9">
      <w:r w:rsidRPr="005C440F">
        <w:t>C、通过毛细血管的后微静脉</w:t>
      </w:r>
    </w:p>
    <w:p w:rsidR="008D7BE9" w:rsidRPr="005C440F" w:rsidRDefault="008D7BE9" w:rsidP="008D7BE9">
      <w:r w:rsidRPr="005C440F">
        <w:t>D、通过毛细血管的后微动脉</w:t>
      </w:r>
    </w:p>
    <w:p w:rsidR="008D7BE9" w:rsidRPr="005C440F" w:rsidRDefault="008D7BE9" w:rsidP="008D7BE9">
      <w:r w:rsidRPr="005C440F">
        <w:t>E、其余选项都不正确</w:t>
      </w:r>
    </w:p>
    <w:p w:rsidR="008D7BE9" w:rsidRPr="005C440F" w:rsidRDefault="008D7BE9" w:rsidP="008D7BE9">
      <w:r w:rsidRPr="005C440F">
        <w:t xml:space="preserve">标准答案： C 您的答案： </w:t>
      </w:r>
    </w:p>
    <w:p w:rsidR="008D7BE9" w:rsidRPr="005C440F" w:rsidRDefault="008D7BE9" w:rsidP="008D7BE9">
      <w:bookmarkStart w:id="926" w:name="805724"/>
      <w:bookmarkEnd w:id="926"/>
      <w:r w:rsidRPr="005C440F">
        <w:t xml:space="preserve">第926题 下列属免疫分子的是(P:0) </w:t>
      </w:r>
    </w:p>
    <w:p w:rsidR="008D7BE9" w:rsidRPr="005C440F" w:rsidRDefault="008D7BE9" w:rsidP="008D7BE9">
      <w:r w:rsidRPr="005C440F">
        <w:pict>
          <v:rect id="_x0000_i1952" style="width:415.3pt;height:1.5pt" o:hralign="center" o:hrstd="t" o:hr="t" fillcolor="#a0a0a0" stroked="f"/>
        </w:pict>
      </w:r>
    </w:p>
    <w:p w:rsidR="008D7BE9" w:rsidRPr="005C440F" w:rsidRDefault="008D7BE9" w:rsidP="008D7BE9">
      <w:r w:rsidRPr="005C440F">
        <w:t>A、免疫球蛋白及补体</w:t>
      </w:r>
    </w:p>
    <w:p w:rsidR="008D7BE9" w:rsidRPr="005C440F" w:rsidRDefault="008D7BE9" w:rsidP="008D7BE9">
      <w:r w:rsidRPr="005C440F">
        <w:t>B、细胞粘附分子</w:t>
      </w:r>
    </w:p>
    <w:p w:rsidR="008D7BE9" w:rsidRPr="005C440F" w:rsidRDefault="008D7BE9" w:rsidP="008D7BE9">
      <w:r w:rsidRPr="005C440F">
        <w:t>C、人类白细胞分化抗原</w:t>
      </w:r>
    </w:p>
    <w:p w:rsidR="008D7BE9" w:rsidRPr="005C440F" w:rsidRDefault="008D7BE9" w:rsidP="008D7BE9">
      <w:r w:rsidRPr="005C440F">
        <w:t>D、细胞因子</w:t>
      </w:r>
    </w:p>
    <w:p w:rsidR="008D7BE9" w:rsidRPr="005C440F" w:rsidRDefault="008D7BE9" w:rsidP="008D7BE9">
      <w:r w:rsidRPr="005C440F">
        <w:t>E、其余选项均是</w:t>
      </w:r>
    </w:p>
    <w:p w:rsidR="008D7BE9" w:rsidRPr="005C440F" w:rsidRDefault="008D7BE9" w:rsidP="008D7BE9">
      <w:r w:rsidRPr="005C440F">
        <w:t xml:space="preserve">标准答案： E 您的答案： </w:t>
      </w:r>
    </w:p>
    <w:p w:rsidR="008D7BE9" w:rsidRPr="005C440F" w:rsidRDefault="008D7BE9" w:rsidP="008D7BE9">
      <w:bookmarkStart w:id="927" w:name="805725"/>
      <w:bookmarkEnd w:id="927"/>
      <w:r w:rsidRPr="005C440F">
        <w:t xml:space="preserve">第927题 提呈抗原能力最强的细胞是(P:0) </w:t>
      </w:r>
    </w:p>
    <w:p w:rsidR="008D7BE9" w:rsidRPr="005C440F" w:rsidRDefault="008D7BE9" w:rsidP="008D7BE9">
      <w:r w:rsidRPr="005C440F">
        <w:pict>
          <v:rect id="_x0000_i1953" style="width:415.3pt;height:1.5pt" o:hralign="center" o:hrstd="t" o:hr="t" fillcolor="#a0a0a0" stroked="f"/>
        </w:pict>
      </w:r>
    </w:p>
    <w:p w:rsidR="008D7BE9" w:rsidRPr="005C440F" w:rsidRDefault="008D7BE9" w:rsidP="008D7BE9">
      <w:r w:rsidRPr="005C440F">
        <w:t>A、巨噬细胞</w:t>
      </w:r>
    </w:p>
    <w:p w:rsidR="008D7BE9" w:rsidRPr="005C440F" w:rsidRDefault="008D7BE9" w:rsidP="008D7BE9">
      <w:r w:rsidRPr="005C440F">
        <w:t>B、朗格汉斯细胞</w:t>
      </w:r>
    </w:p>
    <w:p w:rsidR="008D7BE9" w:rsidRPr="005C440F" w:rsidRDefault="008D7BE9" w:rsidP="008D7BE9">
      <w:r w:rsidRPr="005C440F">
        <w:t>C、树突状细胞</w:t>
      </w:r>
    </w:p>
    <w:p w:rsidR="008D7BE9" w:rsidRPr="005C440F" w:rsidRDefault="008D7BE9" w:rsidP="008D7BE9">
      <w:r w:rsidRPr="005C440F">
        <w:t>D、T细胞</w:t>
      </w:r>
    </w:p>
    <w:p w:rsidR="008D7BE9" w:rsidRPr="005C440F" w:rsidRDefault="008D7BE9" w:rsidP="008D7BE9">
      <w:r w:rsidRPr="005C440F">
        <w:t>E、B细胞</w:t>
      </w:r>
    </w:p>
    <w:p w:rsidR="008D7BE9" w:rsidRPr="005C440F" w:rsidRDefault="008D7BE9" w:rsidP="008D7BE9">
      <w:r w:rsidRPr="005C440F">
        <w:t xml:space="preserve">标准答案： C 您的答案： </w:t>
      </w:r>
    </w:p>
    <w:p w:rsidR="008D7BE9" w:rsidRPr="005C440F" w:rsidRDefault="008D7BE9" w:rsidP="008D7BE9">
      <w:bookmarkStart w:id="928" w:name="805726"/>
      <w:bookmarkEnd w:id="928"/>
      <w:r w:rsidRPr="005C440F">
        <w:t xml:space="preserve">第928题 γδ_TagUpStart_+_TagUpEnd_T细胞的特点是(P:0) </w:t>
      </w:r>
    </w:p>
    <w:p w:rsidR="008D7BE9" w:rsidRPr="005C440F" w:rsidRDefault="008D7BE9" w:rsidP="008D7BE9">
      <w:r w:rsidRPr="005C440F">
        <w:pict>
          <v:rect id="_x0000_i1954" style="width:415.3pt;height:1.5pt" o:hralign="center" o:hrstd="t" o:hr="t" fillcolor="#a0a0a0" stroked="f"/>
        </w:pict>
      </w:r>
    </w:p>
    <w:p w:rsidR="008D7BE9" w:rsidRPr="005C440F" w:rsidRDefault="008D7BE9" w:rsidP="008D7BE9">
      <w:r w:rsidRPr="005C440F">
        <w:t>A、占T细胞的大部分</w:t>
      </w:r>
    </w:p>
    <w:p w:rsidR="008D7BE9" w:rsidRPr="005C440F" w:rsidRDefault="008D7BE9" w:rsidP="008D7BE9">
      <w:r w:rsidRPr="005C440F">
        <w:t>B、全部位于表皮及粘膜下</w:t>
      </w:r>
    </w:p>
    <w:p w:rsidR="008D7BE9" w:rsidRPr="005C440F" w:rsidRDefault="008D7BE9" w:rsidP="008D7BE9">
      <w:r w:rsidRPr="005C440F">
        <w:t>C、执行特异性免疫功能</w:t>
      </w:r>
    </w:p>
    <w:p w:rsidR="008D7BE9" w:rsidRPr="005C440F" w:rsidRDefault="008D7BE9" w:rsidP="008D7BE9">
      <w:r w:rsidRPr="005C440F">
        <w:t>D、可直接识别抗原分子</w:t>
      </w:r>
    </w:p>
    <w:p w:rsidR="008D7BE9" w:rsidRPr="005C440F" w:rsidRDefault="008D7BE9" w:rsidP="008D7BE9">
      <w:r w:rsidRPr="005C440F">
        <w:t>E、其余选项都不正确</w:t>
      </w:r>
    </w:p>
    <w:p w:rsidR="008D7BE9" w:rsidRPr="005C440F" w:rsidRDefault="008D7BE9" w:rsidP="008D7BE9">
      <w:r w:rsidRPr="005C440F">
        <w:t xml:space="preserve">标准答案： D 您的答案： </w:t>
      </w:r>
    </w:p>
    <w:p w:rsidR="008D7BE9" w:rsidRPr="005C440F" w:rsidRDefault="008D7BE9" w:rsidP="008D7BE9">
      <w:bookmarkStart w:id="929" w:name="805727"/>
      <w:bookmarkEnd w:id="929"/>
      <w:r w:rsidRPr="005C440F">
        <w:t xml:space="preserve">第929题 重症联合免疫缺陷病有(P:0) </w:t>
      </w:r>
    </w:p>
    <w:p w:rsidR="008D7BE9" w:rsidRPr="005C440F" w:rsidRDefault="008D7BE9" w:rsidP="008D7BE9">
      <w:r w:rsidRPr="005C440F">
        <w:pict>
          <v:rect id="_x0000_i1955" style="width:415.3pt;height:1.5pt" o:hralign="center" o:hrstd="t" o:hr="t" fillcolor="#a0a0a0" stroked="f"/>
        </w:pict>
      </w:r>
    </w:p>
    <w:p w:rsidR="008D7BE9" w:rsidRPr="005C440F" w:rsidRDefault="008D7BE9" w:rsidP="008D7BE9">
      <w:r w:rsidRPr="005C440F">
        <w:t>A、DiGeorge综合征</w:t>
      </w:r>
    </w:p>
    <w:p w:rsidR="008D7BE9" w:rsidRPr="005C440F" w:rsidRDefault="008D7BE9" w:rsidP="008D7BE9">
      <w:r w:rsidRPr="005C440F">
        <w:t>B、XSCID</w:t>
      </w:r>
    </w:p>
    <w:p w:rsidR="008D7BE9" w:rsidRPr="005C440F" w:rsidRDefault="008D7BE9" w:rsidP="008D7BE9">
      <w:r w:rsidRPr="005C440F">
        <w:t>C、WAS</w:t>
      </w:r>
    </w:p>
    <w:p w:rsidR="008D7BE9" w:rsidRPr="005C440F" w:rsidRDefault="008D7BE9" w:rsidP="008D7BE9">
      <w:r w:rsidRPr="005C440F">
        <w:t>D、Bruton综合征</w:t>
      </w:r>
    </w:p>
    <w:p w:rsidR="008D7BE9" w:rsidRPr="005C440F" w:rsidRDefault="008D7BE9" w:rsidP="008D7BE9">
      <w:r w:rsidRPr="005C440F">
        <w:t>E、ATS</w:t>
      </w:r>
    </w:p>
    <w:p w:rsidR="008D7BE9" w:rsidRPr="005C440F" w:rsidRDefault="008D7BE9" w:rsidP="008D7BE9">
      <w:r w:rsidRPr="005C440F">
        <w:t xml:space="preserve">标准答案： B 您的答案： </w:t>
      </w:r>
    </w:p>
    <w:p w:rsidR="008D7BE9" w:rsidRPr="005C440F" w:rsidRDefault="008D7BE9" w:rsidP="008D7BE9">
      <w:bookmarkStart w:id="930" w:name="805728"/>
      <w:bookmarkEnd w:id="930"/>
      <w:r w:rsidRPr="005C440F">
        <w:t xml:space="preserve">第930题 对于X-性联高IgM综合征发生机制表达正确的是(P:0) </w:t>
      </w:r>
    </w:p>
    <w:p w:rsidR="008D7BE9" w:rsidRPr="005C440F" w:rsidRDefault="008D7BE9" w:rsidP="008D7BE9">
      <w:r w:rsidRPr="005C440F">
        <w:pict>
          <v:rect id="_x0000_i1956" style="width:415.3pt;height:1.5pt" o:hralign="center" o:hrstd="t" o:hr="t" fillcolor="#a0a0a0" stroked="f"/>
        </w:pict>
      </w:r>
    </w:p>
    <w:p w:rsidR="008D7BE9" w:rsidRPr="005C440F" w:rsidRDefault="008D7BE9" w:rsidP="008D7BE9">
      <w:r w:rsidRPr="005C440F">
        <w:t>A、继发B细胞表达CD40L缺陷</w:t>
      </w:r>
    </w:p>
    <w:p w:rsidR="008D7BE9" w:rsidRPr="005C440F" w:rsidRDefault="008D7BE9" w:rsidP="008D7BE9">
      <w:r w:rsidRPr="005C440F">
        <w:t>B、继发T细胞表达CD40L缺陷</w:t>
      </w:r>
    </w:p>
    <w:p w:rsidR="008D7BE9" w:rsidRPr="005C440F" w:rsidRDefault="008D7BE9" w:rsidP="008D7BE9">
      <w:r w:rsidRPr="005C440F">
        <w:t>C、X染色体CD40L基因正常表达</w:t>
      </w:r>
    </w:p>
    <w:p w:rsidR="008D7BE9" w:rsidRPr="005C440F" w:rsidRDefault="008D7BE9" w:rsidP="008D7BE9">
      <w:r w:rsidRPr="005C440F">
        <w:t>D、B细胞活化缺乏APC的辅助</w:t>
      </w:r>
    </w:p>
    <w:p w:rsidR="008D7BE9" w:rsidRPr="005C440F" w:rsidRDefault="008D7BE9" w:rsidP="008D7BE9">
      <w:r w:rsidRPr="005C440F">
        <w:t>E、为X性联显性遗传</w:t>
      </w:r>
    </w:p>
    <w:p w:rsidR="008D7BE9" w:rsidRPr="005C440F" w:rsidRDefault="008D7BE9" w:rsidP="008D7BE9">
      <w:r w:rsidRPr="005C440F">
        <w:t xml:space="preserve">标准答案： B 您的答案： </w:t>
      </w:r>
    </w:p>
    <w:p w:rsidR="008D7BE9" w:rsidRPr="005C440F" w:rsidRDefault="008D7BE9" w:rsidP="008D7BE9">
      <w:bookmarkStart w:id="931" w:name="805729"/>
      <w:bookmarkEnd w:id="931"/>
      <w:r w:rsidRPr="005C440F">
        <w:t xml:space="preserve">第931题 下列哪一类疾病是由于CⅡTA或RFX-5基因突变引起的(P:0) </w:t>
      </w:r>
    </w:p>
    <w:p w:rsidR="008D7BE9" w:rsidRPr="005C440F" w:rsidRDefault="008D7BE9" w:rsidP="008D7BE9">
      <w:r w:rsidRPr="005C440F">
        <w:pict>
          <v:rect id="_x0000_i1957" style="width:415.3pt;height:1.5pt" o:hralign="center" o:hrstd="t" o:hr="t" fillcolor="#a0a0a0" stroked="f"/>
        </w:pict>
      </w:r>
    </w:p>
    <w:p w:rsidR="008D7BE9" w:rsidRPr="005C440F" w:rsidRDefault="008D7BE9" w:rsidP="008D7BE9">
      <w:r w:rsidRPr="005C440F">
        <w:t>A、MHCI类分子缺陷病</w:t>
      </w:r>
    </w:p>
    <w:p w:rsidR="008D7BE9" w:rsidRPr="005C440F" w:rsidRDefault="008D7BE9" w:rsidP="008D7BE9">
      <w:r w:rsidRPr="005C440F">
        <w:t>B、MHCⅡ类分子缺陷病</w:t>
      </w:r>
    </w:p>
    <w:p w:rsidR="008D7BE9" w:rsidRPr="005C440F" w:rsidRDefault="008D7BE9" w:rsidP="008D7BE9">
      <w:r w:rsidRPr="005C440F">
        <w:t>C、ADA缺陷病</w:t>
      </w:r>
    </w:p>
    <w:p w:rsidR="008D7BE9" w:rsidRPr="005C440F" w:rsidRDefault="008D7BE9" w:rsidP="008D7BE9">
      <w:r w:rsidRPr="005C440F">
        <w:t>D、WAS</w:t>
      </w:r>
    </w:p>
    <w:p w:rsidR="008D7BE9" w:rsidRPr="005C440F" w:rsidRDefault="008D7BE9" w:rsidP="008D7BE9">
      <w:r w:rsidRPr="005C440F">
        <w:t>E、AT</w:t>
      </w:r>
    </w:p>
    <w:p w:rsidR="008D7BE9" w:rsidRPr="005C440F" w:rsidRDefault="008D7BE9" w:rsidP="008D7BE9">
      <w:r w:rsidRPr="005C440F">
        <w:t xml:space="preserve">标准答案： B 您的答案： </w:t>
      </w:r>
    </w:p>
    <w:p w:rsidR="008D7BE9" w:rsidRPr="005C440F" w:rsidRDefault="008D7BE9" w:rsidP="008D7BE9">
      <w:bookmarkStart w:id="932" w:name="805730"/>
      <w:bookmarkEnd w:id="932"/>
      <w:r w:rsidRPr="005C440F">
        <w:t xml:space="preserve">第932题 目前临床诊断淀粉样变性的金标准应当是(P:0) </w:t>
      </w:r>
    </w:p>
    <w:p w:rsidR="008D7BE9" w:rsidRPr="005C440F" w:rsidRDefault="008D7BE9" w:rsidP="008D7BE9">
      <w:r w:rsidRPr="005C440F">
        <w:pict>
          <v:rect id="_x0000_i1958" style="width:415.3pt;height:1.5pt" o:hralign="center" o:hrstd="t" o:hr="t" fillcolor="#a0a0a0" stroked="f"/>
        </w:pict>
      </w:r>
    </w:p>
    <w:p w:rsidR="008D7BE9" w:rsidRPr="005C440F" w:rsidRDefault="008D7BE9" w:rsidP="008D7BE9">
      <w:r w:rsidRPr="005C440F">
        <w:t>A、尿蛋白检查</w:t>
      </w:r>
    </w:p>
    <w:p w:rsidR="008D7BE9" w:rsidRPr="005C440F" w:rsidRDefault="008D7BE9" w:rsidP="008D7BE9">
      <w:r w:rsidRPr="005C440F">
        <w:t>B、血清蛋白免疫电泳分析检查</w:t>
      </w:r>
    </w:p>
    <w:p w:rsidR="008D7BE9" w:rsidRPr="005C440F" w:rsidRDefault="008D7BE9" w:rsidP="008D7BE9">
      <w:r w:rsidRPr="005C440F">
        <w:t>C、血液中某些前体蛋白的检查</w:t>
      </w:r>
    </w:p>
    <w:p w:rsidR="008D7BE9" w:rsidRPr="005C440F" w:rsidRDefault="008D7BE9" w:rsidP="008D7BE9">
      <w:r w:rsidRPr="005C440F">
        <w:t>D、利用组织学或免疫组化技术做组织学检查</w:t>
      </w:r>
    </w:p>
    <w:p w:rsidR="008D7BE9" w:rsidRPr="005C440F" w:rsidRDefault="008D7BE9" w:rsidP="008D7BE9">
      <w:r w:rsidRPr="005C440F">
        <w:t>E、血液常规分析检查</w:t>
      </w:r>
    </w:p>
    <w:p w:rsidR="008D7BE9" w:rsidRPr="005C440F" w:rsidRDefault="008D7BE9" w:rsidP="008D7BE9">
      <w:r w:rsidRPr="005C440F">
        <w:t xml:space="preserve">标准答案： D 您的答案： </w:t>
      </w:r>
    </w:p>
    <w:p w:rsidR="008D7BE9" w:rsidRPr="005C440F" w:rsidRDefault="008D7BE9" w:rsidP="008D7BE9">
      <w:bookmarkStart w:id="933" w:name="805731"/>
      <w:bookmarkEnd w:id="933"/>
      <w:r w:rsidRPr="005C440F">
        <w:t xml:space="preserve">第933题 下列几种细胞因子中,与多发性骨髓瘤关系最为密切是(P:0) </w:t>
      </w:r>
    </w:p>
    <w:p w:rsidR="008D7BE9" w:rsidRPr="005C440F" w:rsidRDefault="008D7BE9" w:rsidP="008D7BE9">
      <w:r w:rsidRPr="005C440F">
        <w:pict>
          <v:rect id="_x0000_i1959" style="width:415.3pt;height:1.5pt" o:hralign="center" o:hrstd="t" o:hr="t" fillcolor="#a0a0a0" stroked="f"/>
        </w:pict>
      </w:r>
    </w:p>
    <w:p w:rsidR="008D7BE9" w:rsidRPr="005C440F" w:rsidRDefault="008D7BE9" w:rsidP="008D7BE9">
      <w:r w:rsidRPr="005C440F">
        <w:t>A、TNF</w:t>
      </w:r>
    </w:p>
    <w:p w:rsidR="008D7BE9" w:rsidRPr="005C440F" w:rsidRDefault="008D7BE9" w:rsidP="008D7BE9">
      <w:r w:rsidRPr="005C440F">
        <w:t>B、IL-2</w:t>
      </w:r>
    </w:p>
    <w:p w:rsidR="008D7BE9" w:rsidRPr="005C440F" w:rsidRDefault="008D7BE9" w:rsidP="008D7BE9">
      <w:r w:rsidRPr="005C440F">
        <w:t>C、IFN</w:t>
      </w:r>
    </w:p>
    <w:p w:rsidR="008D7BE9" w:rsidRPr="005C440F" w:rsidRDefault="008D7BE9" w:rsidP="008D7BE9">
      <w:r w:rsidRPr="005C440F">
        <w:t>D、TGF</w:t>
      </w:r>
    </w:p>
    <w:p w:rsidR="008D7BE9" w:rsidRPr="005C440F" w:rsidRDefault="008D7BE9" w:rsidP="008D7BE9">
      <w:r w:rsidRPr="005C440F">
        <w:t>E、IL-6</w:t>
      </w:r>
    </w:p>
    <w:p w:rsidR="008D7BE9" w:rsidRPr="005C440F" w:rsidRDefault="008D7BE9" w:rsidP="008D7BE9">
      <w:r w:rsidRPr="005C440F">
        <w:t xml:space="preserve">标准答案： E 您的答案： </w:t>
      </w:r>
    </w:p>
    <w:p w:rsidR="008D7BE9" w:rsidRPr="005C440F" w:rsidRDefault="008D7BE9" w:rsidP="008D7BE9">
      <w:bookmarkStart w:id="934" w:name="805732"/>
      <w:bookmarkEnd w:id="934"/>
      <w:r w:rsidRPr="005C440F">
        <w:t xml:space="preserve">第934题 下列有关放射免疫分析的叙述中,错误的是(P:0) </w:t>
      </w:r>
    </w:p>
    <w:p w:rsidR="008D7BE9" w:rsidRPr="005C440F" w:rsidRDefault="008D7BE9" w:rsidP="008D7BE9">
      <w:r w:rsidRPr="005C440F">
        <w:pict>
          <v:rect id="_x0000_i1960" style="width:415.3pt;height:1.5pt" o:hralign="center" o:hrstd="t" o:hr="t" fillcolor="#a0a0a0" stroked="f"/>
        </w:pict>
      </w:r>
    </w:p>
    <w:p w:rsidR="008D7BE9" w:rsidRPr="005C440F" w:rsidRDefault="008D7BE9" w:rsidP="008D7BE9">
      <w:r w:rsidRPr="005C440F">
        <w:t>A、以放射性核素作为标记物</w:t>
      </w:r>
    </w:p>
    <w:p w:rsidR="008D7BE9" w:rsidRPr="005C440F" w:rsidRDefault="008D7BE9" w:rsidP="008D7BE9">
      <w:r w:rsidRPr="005C440F">
        <w:t>B、是一种定量检测技术</w:t>
      </w:r>
    </w:p>
    <w:p w:rsidR="008D7BE9" w:rsidRPr="005C440F" w:rsidRDefault="008D7BE9" w:rsidP="008D7BE9">
      <w:r w:rsidRPr="005C440F">
        <w:t>C、主要用于检测抗原</w:t>
      </w:r>
    </w:p>
    <w:p w:rsidR="008D7BE9" w:rsidRPr="005C440F" w:rsidRDefault="008D7BE9" w:rsidP="008D7BE9">
      <w:r w:rsidRPr="005C440F">
        <w:t>D、最后形成的免疫复合物中的放射性强度与标本中的待测抗原量呈正比</w:t>
      </w:r>
    </w:p>
    <w:p w:rsidR="008D7BE9" w:rsidRPr="005C440F" w:rsidRDefault="008D7BE9" w:rsidP="008D7BE9">
      <w:r w:rsidRPr="005C440F">
        <w:t>E、定量分析时需同时作标准管</w:t>
      </w:r>
    </w:p>
    <w:p w:rsidR="008D7BE9" w:rsidRPr="005C440F" w:rsidRDefault="008D7BE9" w:rsidP="008D7BE9">
      <w:r w:rsidRPr="005C440F">
        <w:t xml:space="preserve">标准答案： D 您的答案： </w:t>
      </w:r>
    </w:p>
    <w:p w:rsidR="008D7BE9" w:rsidRPr="005C440F" w:rsidRDefault="008D7BE9" w:rsidP="008D7BE9">
      <w:bookmarkStart w:id="935" w:name="805733"/>
      <w:bookmarkEnd w:id="935"/>
      <w:r w:rsidRPr="005C440F">
        <w:t xml:space="preserve">第935题 在RIA检测中,结合率用B/B+F表示,其意义是(P:0) </w:t>
      </w:r>
    </w:p>
    <w:p w:rsidR="008D7BE9" w:rsidRPr="005C440F" w:rsidRDefault="008D7BE9" w:rsidP="008D7BE9">
      <w:r w:rsidRPr="005C440F">
        <w:pict>
          <v:rect id="_x0000_i1961" style="width:415.3pt;height:1.5pt" o:hralign="center" o:hrstd="t" o:hr="t" fillcolor="#a0a0a0" stroked="f"/>
        </w:pict>
      </w:r>
    </w:p>
    <w:p w:rsidR="008D7BE9" w:rsidRPr="005C440F" w:rsidRDefault="008D7BE9" w:rsidP="008D7BE9">
      <w:r w:rsidRPr="005C440F">
        <w:t>A、结合态的标记抗原与总的标记抗原之比</w:t>
      </w:r>
    </w:p>
    <w:p w:rsidR="008D7BE9" w:rsidRPr="005C440F" w:rsidRDefault="008D7BE9" w:rsidP="008D7BE9">
      <w:r w:rsidRPr="005C440F">
        <w:t>B、结合态的标记抗原与游离的标记抗原之比</w:t>
      </w:r>
    </w:p>
    <w:p w:rsidR="008D7BE9" w:rsidRPr="005C440F" w:rsidRDefault="008D7BE9" w:rsidP="008D7BE9">
      <w:r w:rsidRPr="005C440F">
        <w:t>C、总标记抗原与抗原抗体复合物之比</w:t>
      </w:r>
    </w:p>
    <w:p w:rsidR="008D7BE9" w:rsidRPr="005C440F" w:rsidRDefault="008D7BE9" w:rsidP="008D7BE9">
      <w:r w:rsidRPr="005C440F">
        <w:t>D、结合态的抗原与总的抗体之比</w:t>
      </w:r>
    </w:p>
    <w:p w:rsidR="008D7BE9" w:rsidRPr="005C440F" w:rsidRDefault="008D7BE9" w:rsidP="008D7BE9">
      <w:r w:rsidRPr="005C440F">
        <w:t>E、结合态的抗原与总的抗原之比</w:t>
      </w:r>
    </w:p>
    <w:p w:rsidR="008D7BE9" w:rsidRPr="005C440F" w:rsidRDefault="008D7BE9" w:rsidP="008D7BE9">
      <w:r w:rsidRPr="005C440F">
        <w:t xml:space="preserve">标准答案： A 您的答案： </w:t>
      </w:r>
    </w:p>
    <w:p w:rsidR="008D7BE9" w:rsidRPr="005C440F" w:rsidRDefault="008D7BE9" w:rsidP="008D7BE9">
      <w:bookmarkStart w:id="936" w:name="805734"/>
      <w:bookmarkEnd w:id="936"/>
      <w:r w:rsidRPr="005C440F">
        <w:t xml:space="preserve">第936题 在放射免疫测定中,已知抗体和同位素标记抗原的量一定,如果未标记的待测抗原量增多,则出现下列哪种现象(P:0) </w:t>
      </w:r>
    </w:p>
    <w:p w:rsidR="008D7BE9" w:rsidRPr="005C440F" w:rsidRDefault="008D7BE9" w:rsidP="008D7BE9">
      <w:r w:rsidRPr="005C440F">
        <w:pict>
          <v:rect id="_x0000_i1962" style="width:415.3pt;height:1.5pt" o:hralign="center" o:hrstd="t" o:hr="t" fillcolor="#a0a0a0" stroked="f"/>
        </w:pict>
      </w:r>
    </w:p>
    <w:p w:rsidR="008D7BE9" w:rsidRPr="005C440F" w:rsidRDefault="008D7BE9" w:rsidP="008D7BE9">
      <w:r w:rsidRPr="005C440F">
        <w:t>A、标记的游离抗原增加,标记的免疫复合物减少,未标记的免疫复合物增加</w:t>
      </w:r>
    </w:p>
    <w:p w:rsidR="008D7BE9" w:rsidRPr="005C440F" w:rsidRDefault="008D7BE9" w:rsidP="008D7BE9">
      <w:r w:rsidRPr="005C440F">
        <w:t>B、标记的游离抗原增加,标记的免疫复合物减少,未标记的免疫复合物减少</w:t>
      </w:r>
    </w:p>
    <w:p w:rsidR="008D7BE9" w:rsidRPr="005C440F" w:rsidRDefault="008D7BE9" w:rsidP="008D7BE9">
      <w:r w:rsidRPr="005C440F">
        <w:t>C、标记的游离抗原增加,标记的免疫复合物增加,未标记的免疫复合物增加</w:t>
      </w:r>
    </w:p>
    <w:p w:rsidR="008D7BE9" w:rsidRPr="005C440F" w:rsidRDefault="008D7BE9" w:rsidP="008D7BE9">
      <w:r w:rsidRPr="005C440F">
        <w:t>D、标记的游离抗原减少,标记的免疫复合物增加,未标记的免疫复合物增加</w:t>
      </w:r>
    </w:p>
    <w:p w:rsidR="008D7BE9" w:rsidRPr="005C440F" w:rsidRDefault="008D7BE9" w:rsidP="008D7BE9">
      <w:r w:rsidRPr="005C440F">
        <w:t>E、标记的游离抗原减少,标记的免疫复合物增加,未标记的免疫复合物减少</w:t>
      </w:r>
    </w:p>
    <w:p w:rsidR="008D7BE9" w:rsidRPr="005C440F" w:rsidRDefault="008D7BE9" w:rsidP="008D7BE9">
      <w:r w:rsidRPr="005C440F">
        <w:t xml:space="preserve">标准答案： A 您的答案： </w:t>
      </w:r>
    </w:p>
    <w:p w:rsidR="008D7BE9" w:rsidRPr="005C440F" w:rsidRDefault="008D7BE9" w:rsidP="008D7BE9">
      <w:bookmarkStart w:id="937" w:name="805735"/>
      <w:bookmarkEnd w:id="937"/>
      <w:r w:rsidRPr="005C440F">
        <w:t xml:space="preserve">第937题 与放射免疫分析的灵敏度成正比的是(P:0) </w:t>
      </w:r>
    </w:p>
    <w:p w:rsidR="008D7BE9" w:rsidRPr="005C440F" w:rsidRDefault="008D7BE9" w:rsidP="008D7BE9">
      <w:r w:rsidRPr="005C440F">
        <w:pict>
          <v:rect id="_x0000_i1963" style="width:415.3pt;height:1.5pt" o:hralign="center" o:hrstd="t" o:hr="t" fillcolor="#a0a0a0" stroked="f"/>
        </w:pict>
      </w:r>
    </w:p>
    <w:p w:rsidR="008D7BE9" w:rsidRPr="005C440F" w:rsidRDefault="008D7BE9" w:rsidP="008D7BE9">
      <w:r w:rsidRPr="005C440F">
        <w:t>A、标记抗原浓度</w:t>
      </w:r>
    </w:p>
    <w:p w:rsidR="008D7BE9" w:rsidRPr="005C440F" w:rsidRDefault="008D7BE9" w:rsidP="008D7BE9">
      <w:r w:rsidRPr="005C440F">
        <w:t>B、未标记抗原浓度</w:t>
      </w:r>
    </w:p>
    <w:p w:rsidR="008D7BE9" w:rsidRPr="005C440F" w:rsidRDefault="008D7BE9" w:rsidP="008D7BE9">
      <w:r w:rsidRPr="005C440F">
        <w:t>C、标记抗原的比放射性</w:t>
      </w:r>
    </w:p>
    <w:p w:rsidR="008D7BE9" w:rsidRPr="005C440F" w:rsidRDefault="008D7BE9" w:rsidP="008D7BE9">
      <w:r w:rsidRPr="005C440F">
        <w:t>D、标记抗体的浓度</w:t>
      </w:r>
    </w:p>
    <w:p w:rsidR="008D7BE9" w:rsidRPr="005C440F" w:rsidRDefault="008D7BE9" w:rsidP="008D7BE9">
      <w:r w:rsidRPr="005C440F">
        <w:t>E、放射性核素的半衰期</w:t>
      </w:r>
    </w:p>
    <w:p w:rsidR="008D7BE9" w:rsidRPr="005C440F" w:rsidRDefault="008D7BE9" w:rsidP="008D7BE9">
      <w:r w:rsidRPr="005C440F">
        <w:t xml:space="preserve">标准答案： C 您的答案： </w:t>
      </w:r>
    </w:p>
    <w:p w:rsidR="008D7BE9" w:rsidRPr="005C440F" w:rsidRDefault="008D7BE9" w:rsidP="008D7BE9">
      <w:bookmarkStart w:id="938" w:name="805736"/>
      <w:bookmarkEnd w:id="938"/>
      <w:r w:rsidRPr="005C440F">
        <w:t xml:space="preserve">第938题 时间分辨荧光免疫测定的特点不包括(P:0) </w:t>
      </w:r>
    </w:p>
    <w:p w:rsidR="008D7BE9" w:rsidRPr="005C440F" w:rsidRDefault="008D7BE9" w:rsidP="008D7BE9">
      <w:r w:rsidRPr="005C440F">
        <w:pict>
          <v:rect id="_x0000_i1964" style="width:415.3pt;height:1.5pt" o:hralign="center" o:hrstd="t" o:hr="t" fillcolor="#a0a0a0" stroked="f"/>
        </w:pict>
      </w:r>
    </w:p>
    <w:p w:rsidR="008D7BE9" w:rsidRPr="005C440F" w:rsidRDefault="008D7BE9" w:rsidP="008D7BE9">
      <w:r w:rsidRPr="005C440F">
        <w:t>A、标记物荧光衰变时间长</w:t>
      </w:r>
    </w:p>
    <w:p w:rsidR="008D7BE9" w:rsidRPr="005C440F" w:rsidRDefault="008D7BE9" w:rsidP="008D7BE9">
      <w:r w:rsidRPr="005C440F">
        <w:t>B、测定范围较窄</w:t>
      </w:r>
    </w:p>
    <w:p w:rsidR="008D7BE9" w:rsidRPr="005C440F" w:rsidRDefault="008D7BE9" w:rsidP="008D7BE9">
      <w:r w:rsidRPr="005C440F">
        <w:t>C、标记物为镧系元素</w:t>
      </w:r>
    </w:p>
    <w:p w:rsidR="008D7BE9" w:rsidRPr="005C440F" w:rsidRDefault="008D7BE9" w:rsidP="008D7BE9">
      <w:r w:rsidRPr="005C440F">
        <w:t>D、能排除非特异性荧光的干扰</w:t>
      </w:r>
    </w:p>
    <w:p w:rsidR="008D7BE9" w:rsidRPr="005C440F" w:rsidRDefault="008D7BE9" w:rsidP="008D7BE9">
      <w:r w:rsidRPr="005C440F">
        <w:t>E、荧光强,灵敏度高</w:t>
      </w:r>
    </w:p>
    <w:p w:rsidR="008D7BE9" w:rsidRPr="005C440F" w:rsidRDefault="008D7BE9" w:rsidP="008D7BE9">
      <w:r w:rsidRPr="005C440F">
        <w:t xml:space="preserve">标准答案： B 您的答案： </w:t>
      </w:r>
    </w:p>
    <w:p w:rsidR="008D7BE9" w:rsidRPr="005C440F" w:rsidRDefault="008D7BE9" w:rsidP="008D7BE9">
      <w:bookmarkStart w:id="939" w:name="805737"/>
      <w:bookmarkEnd w:id="939"/>
      <w:r w:rsidRPr="005C440F">
        <w:t xml:space="preserve">第939题 关于载体的选择,正确的是(P:0) </w:t>
      </w:r>
    </w:p>
    <w:p w:rsidR="008D7BE9" w:rsidRPr="005C440F" w:rsidRDefault="008D7BE9" w:rsidP="008D7BE9">
      <w:r w:rsidRPr="005C440F">
        <w:pict>
          <v:rect id="_x0000_i1965" style="width:415.3pt;height:1.5pt" o:hralign="center" o:hrstd="t" o:hr="t" fillcolor="#a0a0a0" stroked="f"/>
        </w:pict>
      </w:r>
    </w:p>
    <w:p w:rsidR="008D7BE9" w:rsidRPr="005C440F" w:rsidRDefault="008D7BE9" w:rsidP="008D7BE9">
      <w:r w:rsidRPr="005C440F">
        <w:t>A、醋酸纤维膜吸附蛋白的能力强于塑料板,但对微量样品的吸附不完全</w:t>
      </w:r>
    </w:p>
    <w:p w:rsidR="008D7BE9" w:rsidRPr="005C440F" w:rsidRDefault="008D7BE9" w:rsidP="008D7BE9">
      <w:r w:rsidRPr="005C440F">
        <w:t>B、高分子微颗粒载体含有的基团易与抗体蛋白形成化学偶联,且结合容量大</w:t>
      </w:r>
    </w:p>
    <w:p w:rsidR="008D7BE9" w:rsidRPr="005C440F" w:rsidRDefault="008D7BE9" w:rsidP="008D7BE9">
      <w:r w:rsidRPr="005C440F">
        <w:t>C、塑料制品吸附蛋白分子的稳定性和均一性好</w:t>
      </w:r>
    </w:p>
    <w:p w:rsidR="008D7BE9" w:rsidRPr="005C440F" w:rsidRDefault="008D7BE9" w:rsidP="008D7BE9">
      <w:r w:rsidRPr="005C440F">
        <w:t>D、固相微颗粒因体积小,不易与磁性材料组合使用</w:t>
      </w:r>
    </w:p>
    <w:p w:rsidR="008D7BE9" w:rsidRPr="005C440F" w:rsidRDefault="008D7BE9" w:rsidP="008D7BE9">
      <w:r w:rsidRPr="005C440F">
        <w:t>E、膜载体吸附抗体蛋白一般是采用化学偶联法</w:t>
      </w:r>
    </w:p>
    <w:p w:rsidR="008D7BE9" w:rsidRPr="005C440F" w:rsidRDefault="008D7BE9" w:rsidP="008D7BE9">
      <w:r w:rsidRPr="005C440F">
        <w:t xml:space="preserve">标准答案： B 您的答案： </w:t>
      </w:r>
    </w:p>
    <w:p w:rsidR="008D7BE9" w:rsidRPr="005C440F" w:rsidRDefault="008D7BE9" w:rsidP="008D7BE9">
      <w:bookmarkStart w:id="940" w:name="805738"/>
      <w:bookmarkEnd w:id="940"/>
      <w:r w:rsidRPr="005C440F">
        <w:t xml:space="preserve">第940题 即刻法质控经常应用于(P:0) </w:t>
      </w:r>
    </w:p>
    <w:p w:rsidR="008D7BE9" w:rsidRPr="005C440F" w:rsidRDefault="008D7BE9" w:rsidP="008D7BE9">
      <w:r w:rsidRPr="005C440F">
        <w:pict>
          <v:rect id="_x0000_i1966" style="width:415.3pt;height:1.5pt" o:hralign="center" o:hrstd="t" o:hr="t" fillcolor="#a0a0a0" stroked="f"/>
        </w:pict>
      </w:r>
    </w:p>
    <w:p w:rsidR="008D7BE9" w:rsidRPr="005C440F" w:rsidRDefault="008D7BE9" w:rsidP="008D7BE9">
      <w:r w:rsidRPr="005C440F">
        <w:t>A、荧光免疫实验</w:t>
      </w:r>
    </w:p>
    <w:p w:rsidR="008D7BE9" w:rsidRPr="005C440F" w:rsidRDefault="008D7BE9" w:rsidP="008D7BE9">
      <w:r w:rsidRPr="005C440F">
        <w:t>B、免疫比浊实验</w:t>
      </w:r>
    </w:p>
    <w:p w:rsidR="008D7BE9" w:rsidRPr="005C440F" w:rsidRDefault="008D7BE9" w:rsidP="008D7BE9">
      <w:r w:rsidRPr="005C440F">
        <w:t>C、化学发光实验</w:t>
      </w:r>
    </w:p>
    <w:p w:rsidR="008D7BE9" w:rsidRPr="005C440F" w:rsidRDefault="008D7BE9" w:rsidP="008D7BE9">
      <w:r w:rsidRPr="005C440F">
        <w:t>D、酶联免疫吸附实验</w:t>
      </w:r>
    </w:p>
    <w:p w:rsidR="008D7BE9" w:rsidRPr="005C440F" w:rsidRDefault="008D7BE9" w:rsidP="008D7BE9">
      <w:r w:rsidRPr="005C440F">
        <w:t>E、免疫电泳</w:t>
      </w:r>
    </w:p>
    <w:p w:rsidR="008D7BE9" w:rsidRPr="005C440F" w:rsidRDefault="008D7BE9" w:rsidP="008D7BE9">
      <w:r w:rsidRPr="005C440F">
        <w:t xml:space="preserve">标准答案： D 您的答案： </w:t>
      </w:r>
    </w:p>
    <w:p w:rsidR="008D7BE9" w:rsidRPr="005C440F" w:rsidRDefault="008D7BE9" w:rsidP="008D7BE9">
      <w:bookmarkStart w:id="941" w:name="805739"/>
      <w:bookmarkEnd w:id="941"/>
      <w:r w:rsidRPr="005C440F">
        <w:t xml:space="preserve">第941题 病毒性肝炎酶免疫检验中,下列质控物最重要的是(P:0) </w:t>
      </w:r>
    </w:p>
    <w:p w:rsidR="008D7BE9" w:rsidRPr="005C440F" w:rsidRDefault="008D7BE9" w:rsidP="008D7BE9">
      <w:r w:rsidRPr="005C440F">
        <w:pict>
          <v:rect id="_x0000_i1967" style="width:415.3pt;height:1.5pt" o:hralign="center" o:hrstd="t" o:hr="t" fillcolor="#a0a0a0" stroked="f"/>
        </w:pict>
      </w:r>
    </w:p>
    <w:p w:rsidR="008D7BE9" w:rsidRPr="005C440F" w:rsidRDefault="008D7BE9" w:rsidP="008D7BE9">
      <w:r w:rsidRPr="005C440F">
        <w:t>A、高值</w:t>
      </w:r>
    </w:p>
    <w:p w:rsidR="008D7BE9" w:rsidRPr="005C440F" w:rsidRDefault="008D7BE9" w:rsidP="008D7BE9">
      <w:r w:rsidRPr="005C440F">
        <w:t>B、中值</w:t>
      </w:r>
    </w:p>
    <w:p w:rsidR="008D7BE9" w:rsidRPr="005C440F" w:rsidRDefault="008D7BE9" w:rsidP="008D7BE9">
      <w:r w:rsidRPr="005C440F">
        <w:t>C、低值</w:t>
      </w:r>
    </w:p>
    <w:p w:rsidR="008D7BE9" w:rsidRPr="005C440F" w:rsidRDefault="008D7BE9" w:rsidP="008D7BE9">
      <w:r w:rsidRPr="005C440F">
        <w:t>D、阴性值</w:t>
      </w:r>
    </w:p>
    <w:p w:rsidR="008D7BE9" w:rsidRPr="005C440F" w:rsidRDefault="008D7BE9" w:rsidP="008D7BE9">
      <w:r w:rsidRPr="005C440F">
        <w:t>E、空白值</w:t>
      </w:r>
    </w:p>
    <w:p w:rsidR="008D7BE9" w:rsidRPr="005C440F" w:rsidRDefault="008D7BE9" w:rsidP="008D7BE9">
      <w:r w:rsidRPr="005C440F">
        <w:t xml:space="preserve">标准答案： C 您的答案： </w:t>
      </w:r>
    </w:p>
    <w:p w:rsidR="008D7BE9" w:rsidRPr="005C440F" w:rsidRDefault="008D7BE9" w:rsidP="008D7BE9">
      <w:bookmarkStart w:id="942" w:name="805740"/>
      <w:bookmarkEnd w:id="942"/>
      <w:r w:rsidRPr="005C440F">
        <w:t xml:space="preserve">第942题 OCV需连续测定同一浓度同一批号质控物(P:0) </w:t>
      </w:r>
    </w:p>
    <w:p w:rsidR="008D7BE9" w:rsidRPr="005C440F" w:rsidRDefault="008D7BE9" w:rsidP="008D7BE9">
      <w:r w:rsidRPr="005C440F">
        <w:pict>
          <v:rect id="_x0000_i1968" style="width:415.3pt;height:1.5pt" o:hralign="center" o:hrstd="t" o:hr="t" fillcolor="#a0a0a0" stroked="f"/>
        </w:pict>
      </w:r>
    </w:p>
    <w:p w:rsidR="008D7BE9" w:rsidRPr="005C440F" w:rsidRDefault="008D7BE9" w:rsidP="008D7BE9">
      <w:r w:rsidRPr="005C440F">
        <w:t>A、30批次以上</w:t>
      </w:r>
    </w:p>
    <w:p w:rsidR="008D7BE9" w:rsidRPr="005C440F" w:rsidRDefault="008D7BE9" w:rsidP="008D7BE9">
      <w:r w:rsidRPr="005C440F">
        <w:t>B、25批次以上</w:t>
      </w:r>
    </w:p>
    <w:p w:rsidR="008D7BE9" w:rsidRPr="005C440F" w:rsidRDefault="008D7BE9" w:rsidP="008D7BE9">
      <w:r w:rsidRPr="005C440F">
        <w:t>C、20批次以上</w:t>
      </w:r>
    </w:p>
    <w:p w:rsidR="008D7BE9" w:rsidRPr="005C440F" w:rsidRDefault="008D7BE9" w:rsidP="008D7BE9">
      <w:r w:rsidRPr="005C440F">
        <w:t>D、20批次以下</w:t>
      </w:r>
    </w:p>
    <w:p w:rsidR="008D7BE9" w:rsidRPr="005C440F" w:rsidRDefault="008D7BE9" w:rsidP="008D7BE9">
      <w:r w:rsidRPr="005C440F">
        <w:t>E、15批次以下</w:t>
      </w:r>
    </w:p>
    <w:p w:rsidR="008D7BE9" w:rsidRPr="005C440F" w:rsidRDefault="008D7BE9" w:rsidP="008D7BE9">
      <w:r w:rsidRPr="005C440F">
        <w:t xml:space="preserve">标准答案： C 您的答案： </w:t>
      </w:r>
    </w:p>
    <w:p w:rsidR="008D7BE9" w:rsidRPr="005C440F" w:rsidRDefault="008D7BE9" w:rsidP="008D7BE9">
      <w:bookmarkStart w:id="943" w:name="805741"/>
      <w:bookmarkEnd w:id="943"/>
      <w:r w:rsidRPr="005C440F">
        <w:t xml:space="preserve">第943题 若TP为真阳性,FN为假阴性,TN为真阴性,FP为假阳性,阴性预测值计算公式是(P:0) </w:t>
      </w:r>
    </w:p>
    <w:p w:rsidR="008D7BE9" w:rsidRPr="005C440F" w:rsidRDefault="008D7BE9" w:rsidP="008D7BE9">
      <w:r w:rsidRPr="005C440F">
        <w:pict>
          <v:rect id="_x0000_i1969" style="width:415.3pt;height:1.5pt" o:hralign="center" o:hrstd="t" o:hr="t" fillcolor="#a0a0a0" stroked="f"/>
        </w:pict>
      </w:r>
    </w:p>
    <w:p w:rsidR="008D7BE9" w:rsidRPr="005C440F" w:rsidRDefault="008D7BE9" w:rsidP="008D7BE9">
      <w:r w:rsidRPr="005C440F">
        <w:t>A、TP/(TP+FN)×100%</w:t>
      </w:r>
    </w:p>
    <w:p w:rsidR="008D7BE9" w:rsidRPr="005C440F" w:rsidRDefault="008D7BE9" w:rsidP="008D7BE9">
      <w:r w:rsidRPr="005C440F">
        <w:t>B、TN/(TN+FP)×100%</w:t>
      </w:r>
    </w:p>
    <w:p w:rsidR="008D7BE9" w:rsidRPr="005C440F" w:rsidRDefault="008D7BE9" w:rsidP="008D7BE9">
      <w:r w:rsidRPr="005C440F">
        <w:t>C、(TP+FN)/(TP+FP+TN+FN)×100%</w:t>
      </w:r>
    </w:p>
    <w:p w:rsidR="008D7BE9" w:rsidRPr="005C440F" w:rsidRDefault="008D7BE9" w:rsidP="008D7BE9">
      <w:r w:rsidRPr="005C440F">
        <w:t>D、TP/(TP+FP)×100%</w:t>
      </w:r>
    </w:p>
    <w:p w:rsidR="008D7BE9" w:rsidRPr="005C440F" w:rsidRDefault="008D7BE9" w:rsidP="008D7BE9">
      <w:r w:rsidRPr="005C440F">
        <w:t>E、TN/(TN+FN)×100%</w:t>
      </w:r>
    </w:p>
    <w:p w:rsidR="008D7BE9" w:rsidRPr="005C440F" w:rsidRDefault="008D7BE9" w:rsidP="008D7BE9">
      <w:r w:rsidRPr="005C440F">
        <w:t xml:space="preserve">标准答案： E 您的答案： </w:t>
      </w:r>
    </w:p>
    <w:p w:rsidR="008D7BE9" w:rsidRPr="005C440F" w:rsidRDefault="008D7BE9" w:rsidP="008D7BE9">
      <w:bookmarkStart w:id="944" w:name="805742"/>
      <w:bookmarkEnd w:id="944"/>
      <w:r w:rsidRPr="005C440F">
        <w:t xml:space="preserve">第944题 通常用ELISA测定的OCV应(P:0) </w:t>
      </w:r>
    </w:p>
    <w:p w:rsidR="008D7BE9" w:rsidRPr="005C440F" w:rsidRDefault="008D7BE9" w:rsidP="008D7BE9">
      <w:r w:rsidRPr="005C440F">
        <w:pict>
          <v:rect id="_x0000_i1970" style="width:415.3pt;height:1.5pt" o:hralign="center" o:hrstd="t" o:hr="t" fillcolor="#a0a0a0" stroked="f"/>
        </w:pict>
      </w:r>
    </w:p>
    <w:p w:rsidR="008D7BE9" w:rsidRPr="005C440F" w:rsidRDefault="008D7BE9" w:rsidP="008D7BE9">
      <w:r w:rsidRPr="005C440F">
        <w:t>A、&lt;5%</w:t>
      </w:r>
    </w:p>
    <w:p w:rsidR="008D7BE9" w:rsidRPr="005C440F" w:rsidRDefault="008D7BE9" w:rsidP="008D7BE9">
      <w:r w:rsidRPr="005C440F">
        <w:t>B、&lt;10%</w:t>
      </w:r>
    </w:p>
    <w:p w:rsidR="008D7BE9" w:rsidRPr="005C440F" w:rsidRDefault="008D7BE9" w:rsidP="008D7BE9">
      <w:r w:rsidRPr="005C440F">
        <w:t>C、&gt;10%</w:t>
      </w:r>
    </w:p>
    <w:p w:rsidR="008D7BE9" w:rsidRPr="005C440F" w:rsidRDefault="008D7BE9" w:rsidP="008D7BE9">
      <w:r w:rsidRPr="005C440F">
        <w:t>D、&lt;15%</w:t>
      </w:r>
    </w:p>
    <w:p w:rsidR="008D7BE9" w:rsidRPr="005C440F" w:rsidRDefault="008D7BE9" w:rsidP="008D7BE9">
      <w:r w:rsidRPr="005C440F">
        <w:t>E、&gt;15%</w:t>
      </w:r>
    </w:p>
    <w:p w:rsidR="008D7BE9" w:rsidRPr="005C440F" w:rsidRDefault="008D7BE9" w:rsidP="008D7BE9">
      <w:r w:rsidRPr="005C440F">
        <w:t xml:space="preserve">标准答案： D 您的答案： </w:t>
      </w:r>
    </w:p>
    <w:p w:rsidR="008D7BE9" w:rsidRPr="005C440F" w:rsidRDefault="008D7BE9" w:rsidP="008D7BE9">
      <w:bookmarkStart w:id="945" w:name="805743"/>
      <w:bookmarkEnd w:id="945"/>
      <w:r w:rsidRPr="005C440F">
        <w:t xml:space="preserve">第945题 免疫测定中准确度与精密度的描述,正确的是(P:0) </w:t>
      </w:r>
    </w:p>
    <w:p w:rsidR="008D7BE9" w:rsidRPr="005C440F" w:rsidRDefault="008D7BE9" w:rsidP="008D7BE9">
      <w:r w:rsidRPr="005C440F">
        <w:pict>
          <v:rect id="_x0000_i1971" style="width:415.3pt;height:1.5pt" o:hralign="center" o:hrstd="t" o:hr="t" fillcolor="#a0a0a0" stroked="f"/>
        </w:pict>
      </w:r>
    </w:p>
    <w:p w:rsidR="008D7BE9" w:rsidRPr="005C440F" w:rsidRDefault="008D7BE9" w:rsidP="008D7BE9">
      <w:r w:rsidRPr="005C440F">
        <w:t>A、准确度反映的是测定值与其真值之间的关系</w:t>
      </w:r>
    </w:p>
    <w:p w:rsidR="008D7BE9" w:rsidRPr="005C440F" w:rsidRDefault="008D7BE9" w:rsidP="008D7BE9">
      <w:r w:rsidRPr="005C440F">
        <w:t>B、准确度好,精密度就好</w:t>
      </w:r>
    </w:p>
    <w:p w:rsidR="008D7BE9" w:rsidRPr="005C440F" w:rsidRDefault="008D7BE9" w:rsidP="008D7BE9">
      <w:r w:rsidRPr="005C440F">
        <w:t>C、精密度反映的是测定值之间的关系</w:t>
      </w:r>
    </w:p>
    <w:p w:rsidR="008D7BE9" w:rsidRPr="005C440F" w:rsidRDefault="008D7BE9" w:rsidP="008D7BE9">
      <w:r w:rsidRPr="005C440F">
        <w:t>D、精密度好的结果,准确度一定好</w:t>
      </w:r>
    </w:p>
    <w:p w:rsidR="008D7BE9" w:rsidRPr="005C440F" w:rsidRDefault="008D7BE9" w:rsidP="008D7BE9">
      <w:r w:rsidRPr="005C440F">
        <w:t>E、准确度与精密度是平行关系</w:t>
      </w:r>
    </w:p>
    <w:p w:rsidR="008D7BE9" w:rsidRPr="005C440F" w:rsidRDefault="008D7BE9" w:rsidP="008D7BE9">
      <w:r w:rsidRPr="005C440F">
        <w:t xml:space="preserve">标准答案： A 您的答案： </w:t>
      </w:r>
    </w:p>
    <w:p w:rsidR="008D7BE9" w:rsidRPr="005C440F" w:rsidRDefault="008D7BE9" w:rsidP="008D7BE9">
      <w:bookmarkStart w:id="946" w:name="805744"/>
      <w:bookmarkEnd w:id="946"/>
      <w:r w:rsidRPr="005C440F">
        <w:t xml:space="preserve">第946题 类风湿性关节炎患者,Ig以哪型增高为主(P:0) </w:t>
      </w:r>
    </w:p>
    <w:p w:rsidR="008D7BE9" w:rsidRPr="005C440F" w:rsidRDefault="008D7BE9" w:rsidP="008D7BE9">
      <w:r w:rsidRPr="005C440F">
        <w:pict>
          <v:rect id="_x0000_i1972"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D、IgE</w:t>
      </w:r>
    </w:p>
    <w:p w:rsidR="008D7BE9" w:rsidRPr="005C440F" w:rsidRDefault="008D7BE9" w:rsidP="008D7BE9">
      <w:r w:rsidRPr="005C440F">
        <w:t>E、IgD</w:t>
      </w:r>
    </w:p>
    <w:p w:rsidR="008D7BE9" w:rsidRPr="005C440F" w:rsidRDefault="008D7BE9" w:rsidP="008D7BE9">
      <w:r w:rsidRPr="005C440F">
        <w:t xml:space="preserve">标准答案： C 您的答案： </w:t>
      </w:r>
    </w:p>
    <w:p w:rsidR="008D7BE9" w:rsidRPr="005C440F" w:rsidRDefault="008D7BE9" w:rsidP="008D7BE9">
      <w:bookmarkStart w:id="947" w:name="805745"/>
      <w:bookmarkEnd w:id="947"/>
      <w:r w:rsidRPr="005C440F">
        <w:t xml:space="preserve">第947题 在抗感染过程中,补体发挥作用依次出现的途径是(P:0) </w:t>
      </w:r>
    </w:p>
    <w:p w:rsidR="008D7BE9" w:rsidRPr="005C440F" w:rsidRDefault="008D7BE9" w:rsidP="008D7BE9">
      <w:r w:rsidRPr="005C440F">
        <w:pict>
          <v:rect id="_x0000_i1973" style="width:415.3pt;height:1.5pt" o:hralign="center" o:hrstd="t" o:hr="t" fillcolor="#a0a0a0" stroked="f"/>
        </w:pict>
      </w:r>
    </w:p>
    <w:p w:rsidR="008D7BE9" w:rsidRPr="005C440F" w:rsidRDefault="008D7BE9" w:rsidP="008D7BE9">
      <w:r w:rsidRPr="005C440F">
        <w:t>A、经典途径→MBL途径→旁路途径</w:t>
      </w:r>
    </w:p>
    <w:p w:rsidR="008D7BE9" w:rsidRPr="005C440F" w:rsidRDefault="008D7BE9" w:rsidP="008D7BE9">
      <w:r w:rsidRPr="005C440F">
        <w:t>B、旁路途径→经典途径→MBL途径</w:t>
      </w:r>
    </w:p>
    <w:p w:rsidR="008D7BE9" w:rsidRPr="005C440F" w:rsidRDefault="008D7BE9" w:rsidP="008D7BE9">
      <w:r w:rsidRPr="005C440F">
        <w:t>C、旁路途径→MBL途径→经典途径</w:t>
      </w:r>
    </w:p>
    <w:p w:rsidR="008D7BE9" w:rsidRPr="005C440F" w:rsidRDefault="008D7BE9" w:rsidP="008D7BE9">
      <w:r w:rsidRPr="005C440F">
        <w:t>D、经典途径→旁路途径→MBL途径</w:t>
      </w:r>
    </w:p>
    <w:p w:rsidR="008D7BE9" w:rsidRPr="005C440F" w:rsidRDefault="008D7BE9" w:rsidP="008D7BE9">
      <w:r w:rsidRPr="005C440F">
        <w:t>E、MBL途径→经典途径→旁路途径</w:t>
      </w:r>
    </w:p>
    <w:p w:rsidR="008D7BE9" w:rsidRPr="005C440F" w:rsidRDefault="008D7BE9" w:rsidP="008D7BE9">
      <w:r w:rsidRPr="005C440F">
        <w:t xml:space="preserve">标准答案： C 您的答案： </w:t>
      </w:r>
    </w:p>
    <w:p w:rsidR="008D7BE9" w:rsidRPr="005C440F" w:rsidRDefault="008D7BE9" w:rsidP="008D7BE9">
      <w:bookmarkStart w:id="948" w:name="805746"/>
      <w:bookmarkEnd w:id="948"/>
      <w:r w:rsidRPr="005C440F">
        <w:t xml:space="preserve">第948题 病原体感染后,血清中出现最早的特异性Ig是(P:0) </w:t>
      </w:r>
    </w:p>
    <w:p w:rsidR="008D7BE9" w:rsidRPr="005C440F" w:rsidRDefault="008D7BE9" w:rsidP="008D7BE9">
      <w:r w:rsidRPr="005C440F">
        <w:pict>
          <v:rect id="_x0000_i1974"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949" w:name="805747"/>
      <w:bookmarkEnd w:id="949"/>
      <w:r w:rsidRPr="005C440F">
        <w:t xml:space="preserve">第949题 人IgG各亚类活化补体的能力依次是(P:0) </w:t>
      </w:r>
    </w:p>
    <w:p w:rsidR="008D7BE9" w:rsidRPr="005C440F" w:rsidRDefault="008D7BE9" w:rsidP="008D7BE9">
      <w:r w:rsidRPr="005C440F">
        <w:pict>
          <v:rect id="_x0000_i1975" style="width:415.3pt;height:1.5pt" o:hralign="center" o:hrstd="t" o:hr="t" fillcolor="#a0a0a0" stroked="f"/>
        </w:pict>
      </w:r>
    </w:p>
    <w:p w:rsidR="008D7BE9" w:rsidRPr="005C440F" w:rsidRDefault="008D7BE9" w:rsidP="008D7BE9">
      <w:r w:rsidRPr="005C440F">
        <w:t>A、IgG1&gt;IgG2&gt;IgG3</w:t>
      </w:r>
    </w:p>
    <w:p w:rsidR="008D7BE9" w:rsidRPr="005C440F" w:rsidRDefault="008D7BE9" w:rsidP="008D7BE9">
      <w:r w:rsidRPr="005C440F">
        <w:t>B、IgG2&gt;IgG3&gt;IgG1</w:t>
      </w:r>
    </w:p>
    <w:p w:rsidR="008D7BE9" w:rsidRPr="005C440F" w:rsidRDefault="008D7BE9" w:rsidP="008D7BE9">
      <w:r w:rsidRPr="005C440F">
        <w:t>C、IgG3&gt;IgG1&gt;IgG2</w:t>
      </w:r>
    </w:p>
    <w:p w:rsidR="008D7BE9" w:rsidRPr="005C440F" w:rsidRDefault="008D7BE9" w:rsidP="008D7BE9">
      <w:r w:rsidRPr="005C440F">
        <w:t>D、IgG3&gt;IgG2&gt;IgG1</w:t>
      </w:r>
    </w:p>
    <w:p w:rsidR="008D7BE9" w:rsidRPr="005C440F" w:rsidRDefault="008D7BE9" w:rsidP="008D7BE9">
      <w:r w:rsidRPr="005C440F">
        <w:t>E、IgG2&gt;IgG1&gt;IgG3</w:t>
      </w:r>
    </w:p>
    <w:p w:rsidR="008D7BE9" w:rsidRPr="005C440F" w:rsidRDefault="008D7BE9" w:rsidP="008D7BE9">
      <w:r w:rsidRPr="005C440F">
        <w:t xml:space="preserve">标准答案： C 您的答案： </w:t>
      </w:r>
    </w:p>
    <w:p w:rsidR="008D7BE9" w:rsidRPr="005C440F" w:rsidRDefault="008D7BE9" w:rsidP="008D7BE9">
      <w:bookmarkStart w:id="950" w:name="805748"/>
      <w:bookmarkEnd w:id="950"/>
      <w:r w:rsidRPr="005C440F">
        <w:t xml:space="preserve">第950题 马血清抗毒素经胃蛋白酶水解后,其免疫原性降低是因为(P:0) </w:t>
      </w:r>
    </w:p>
    <w:p w:rsidR="008D7BE9" w:rsidRPr="005C440F" w:rsidRDefault="008D7BE9" w:rsidP="008D7BE9">
      <w:r w:rsidRPr="005C440F">
        <w:pict>
          <v:rect id="_x0000_i1976" style="width:415.3pt;height:1.5pt" o:hralign="center" o:hrstd="t" o:hr="t" fillcolor="#a0a0a0" stroked="f"/>
        </w:pict>
      </w:r>
    </w:p>
    <w:p w:rsidR="008D7BE9" w:rsidRPr="005C440F" w:rsidRDefault="008D7BE9" w:rsidP="008D7BE9">
      <w:r w:rsidRPr="005C440F">
        <w:t>A、F(ab′)2段具有双价抗体活性</w:t>
      </w:r>
    </w:p>
    <w:p w:rsidR="008D7BE9" w:rsidRPr="005C440F" w:rsidRDefault="008D7BE9" w:rsidP="008D7BE9">
      <w:r w:rsidRPr="005C440F">
        <w:t>B、pF′c段不能激活补体</w:t>
      </w:r>
    </w:p>
    <w:p w:rsidR="008D7BE9" w:rsidRPr="005C440F" w:rsidRDefault="008D7BE9" w:rsidP="008D7BE9">
      <w:r w:rsidRPr="005C440F">
        <w:t>C、pF′c段无任何生物学活性</w:t>
      </w:r>
    </w:p>
    <w:p w:rsidR="008D7BE9" w:rsidRPr="005C440F" w:rsidRDefault="008D7BE9" w:rsidP="008D7BE9">
      <w:r w:rsidRPr="005C440F">
        <w:t>D、pFc′不能结合FcR</w:t>
      </w:r>
    </w:p>
    <w:p w:rsidR="008D7BE9" w:rsidRPr="005C440F" w:rsidRDefault="008D7BE9" w:rsidP="008D7BE9">
      <w:r w:rsidRPr="005C440F">
        <w:t>E、pFc′不能通过胎盘</w:t>
      </w:r>
    </w:p>
    <w:p w:rsidR="008D7BE9" w:rsidRPr="005C440F" w:rsidRDefault="008D7BE9" w:rsidP="008D7BE9">
      <w:r w:rsidRPr="005C440F">
        <w:t xml:space="preserve">标准答案： C 您的答案： </w:t>
      </w:r>
    </w:p>
    <w:p w:rsidR="008D7BE9" w:rsidRPr="005C440F" w:rsidRDefault="008D7BE9" w:rsidP="008D7BE9">
      <w:bookmarkStart w:id="951" w:name="805749"/>
      <w:bookmarkEnd w:id="951"/>
      <w:r w:rsidRPr="005C440F">
        <w:t xml:space="preserve">第951题 关于免疫浊度测定法的描述,下列说法错误的是(P:0) </w:t>
      </w:r>
    </w:p>
    <w:p w:rsidR="008D7BE9" w:rsidRPr="005C440F" w:rsidRDefault="008D7BE9" w:rsidP="008D7BE9">
      <w:r w:rsidRPr="005C440F">
        <w:pict>
          <v:rect id="_x0000_i1977" style="width:415.3pt;height:1.5pt" o:hralign="center" o:hrstd="t" o:hr="t" fillcolor="#a0a0a0" stroked="f"/>
        </w:pict>
      </w:r>
    </w:p>
    <w:p w:rsidR="008D7BE9" w:rsidRPr="005C440F" w:rsidRDefault="008D7BE9" w:rsidP="008D7BE9">
      <w:r w:rsidRPr="005C440F">
        <w:t>A、透射比浊法是以抗原抗体结合形成免疫复合物引起浊度变化来推算待测标本抗原</w:t>
      </w:r>
    </w:p>
    <w:p w:rsidR="008D7BE9" w:rsidRPr="005C440F" w:rsidRDefault="008D7BE9" w:rsidP="008D7BE9">
      <w:r w:rsidRPr="005C440F">
        <w:t>B、速率散射比浊法是以抗原和相应抗体反应形成免疫复合物的速率峰值来推算待测标本抗原的含量待测标本抗原的含量</w:t>
      </w:r>
    </w:p>
    <w:p w:rsidR="008D7BE9" w:rsidRPr="005C440F" w:rsidRDefault="008D7BE9" w:rsidP="008D7BE9">
      <w:r w:rsidRPr="005C440F">
        <w:t>C、终点散射比浊法是以抗原和相应抗体反应一定时间,达到平衡后测定散射光值来推算的含量</w:t>
      </w:r>
    </w:p>
    <w:p w:rsidR="008D7BE9" w:rsidRPr="005C440F" w:rsidRDefault="008D7BE9" w:rsidP="008D7BE9">
      <w:r w:rsidRPr="005C440F">
        <w:t>D、免疫浊度测定法中抗原与相应抗体反应是呈一条非直线关系</w:t>
      </w:r>
    </w:p>
    <w:p w:rsidR="008D7BE9" w:rsidRPr="005C440F" w:rsidRDefault="008D7BE9" w:rsidP="008D7BE9">
      <w:r w:rsidRPr="005C440F">
        <w:t>E、免疫浊度测定法中抗原与相应抗体反应是呈一条直线关系</w:t>
      </w:r>
    </w:p>
    <w:p w:rsidR="008D7BE9" w:rsidRPr="005C440F" w:rsidRDefault="008D7BE9" w:rsidP="008D7BE9">
      <w:r w:rsidRPr="005C440F">
        <w:t xml:space="preserve">标准答案： E 您的答案： </w:t>
      </w:r>
    </w:p>
    <w:p w:rsidR="008D7BE9" w:rsidRPr="005C440F" w:rsidRDefault="008D7BE9" w:rsidP="008D7BE9">
      <w:bookmarkStart w:id="952" w:name="805750"/>
      <w:bookmarkEnd w:id="952"/>
      <w:r w:rsidRPr="005C440F">
        <w:t xml:space="preserve">第952题 非抗原特异性循环免疫复合物的检测技术有(P:0) </w:t>
      </w:r>
    </w:p>
    <w:p w:rsidR="008D7BE9" w:rsidRPr="005C440F" w:rsidRDefault="008D7BE9" w:rsidP="008D7BE9">
      <w:r w:rsidRPr="005C440F">
        <w:pict>
          <v:rect id="_x0000_i1978" style="width:415.3pt;height:1.5pt" o:hralign="center" o:hrstd="t" o:hr="t" fillcolor="#a0a0a0" stroked="f"/>
        </w:pict>
      </w:r>
    </w:p>
    <w:p w:rsidR="008D7BE9" w:rsidRPr="005C440F" w:rsidRDefault="008D7BE9" w:rsidP="008D7BE9">
      <w:r w:rsidRPr="005C440F">
        <w:t>A、理化检测技术</w:t>
      </w:r>
    </w:p>
    <w:p w:rsidR="008D7BE9" w:rsidRPr="005C440F" w:rsidRDefault="008D7BE9" w:rsidP="008D7BE9">
      <w:r w:rsidRPr="005C440F">
        <w:t>B、补体参与技术</w:t>
      </w:r>
    </w:p>
    <w:p w:rsidR="008D7BE9" w:rsidRPr="005C440F" w:rsidRDefault="008D7BE9" w:rsidP="008D7BE9">
      <w:r w:rsidRPr="005C440F">
        <w:t>C、抗球蛋白检测技术</w:t>
      </w:r>
    </w:p>
    <w:p w:rsidR="008D7BE9" w:rsidRPr="005C440F" w:rsidRDefault="008D7BE9" w:rsidP="008D7BE9">
      <w:r w:rsidRPr="005C440F">
        <w:t>D、细胞技术</w:t>
      </w:r>
    </w:p>
    <w:p w:rsidR="008D7BE9" w:rsidRPr="005C440F" w:rsidRDefault="008D7BE9" w:rsidP="008D7BE9">
      <w:r w:rsidRPr="005C440F">
        <w:t>E、其余选项均是</w:t>
      </w:r>
    </w:p>
    <w:p w:rsidR="008D7BE9" w:rsidRPr="005C440F" w:rsidRDefault="008D7BE9" w:rsidP="008D7BE9">
      <w:r w:rsidRPr="005C440F">
        <w:t xml:space="preserve">标准答案： E 您的答案： </w:t>
      </w:r>
    </w:p>
    <w:p w:rsidR="008D7BE9" w:rsidRPr="005C440F" w:rsidRDefault="008D7BE9" w:rsidP="008D7BE9">
      <w:bookmarkStart w:id="953" w:name="805751"/>
      <w:bookmarkEnd w:id="953"/>
      <w:r w:rsidRPr="005C440F">
        <w:t xml:space="preserve">第953题 下列关于IgE的特性描述,错误的是(P:0) </w:t>
      </w:r>
    </w:p>
    <w:p w:rsidR="008D7BE9" w:rsidRPr="005C440F" w:rsidRDefault="008D7BE9" w:rsidP="008D7BE9">
      <w:r w:rsidRPr="005C440F">
        <w:pict>
          <v:rect id="_x0000_i1979" style="width:415.3pt;height:1.5pt" o:hralign="center" o:hrstd="t" o:hr="t" fillcolor="#a0a0a0" stroked="f"/>
        </w:pict>
      </w:r>
    </w:p>
    <w:p w:rsidR="008D7BE9" w:rsidRPr="005C440F" w:rsidRDefault="008D7BE9" w:rsidP="008D7BE9">
      <w:r w:rsidRPr="005C440F">
        <w:t>A、是血清中含量最低的Ig</w:t>
      </w:r>
    </w:p>
    <w:p w:rsidR="008D7BE9" w:rsidRPr="005C440F" w:rsidRDefault="008D7BE9" w:rsidP="008D7BE9">
      <w:r w:rsidRPr="005C440F">
        <w:t>B、IgE的合成受遗传因素的调节</w:t>
      </w:r>
    </w:p>
    <w:p w:rsidR="008D7BE9" w:rsidRPr="005C440F" w:rsidRDefault="008D7BE9" w:rsidP="008D7BE9">
      <w:r w:rsidRPr="005C440F">
        <w:t>C、为亲细胞抗体</w:t>
      </w:r>
    </w:p>
    <w:p w:rsidR="008D7BE9" w:rsidRPr="005C440F" w:rsidRDefault="008D7BE9" w:rsidP="008D7BE9">
      <w:r w:rsidRPr="005C440F">
        <w:t>D、参与抗寄生虫感染</w:t>
      </w:r>
    </w:p>
    <w:p w:rsidR="008D7BE9" w:rsidRPr="005C440F" w:rsidRDefault="008D7BE9" w:rsidP="008D7BE9">
      <w:r w:rsidRPr="005C440F">
        <w:t>E、引起Ⅱ型超敏反应</w:t>
      </w:r>
    </w:p>
    <w:p w:rsidR="008D7BE9" w:rsidRPr="005C440F" w:rsidRDefault="008D7BE9" w:rsidP="008D7BE9">
      <w:r w:rsidRPr="005C440F">
        <w:t xml:space="preserve">标准答案： E 您的答案： </w:t>
      </w:r>
    </w:p>
    <w:p w:rsidR="008D7BE9" w:rsidRPr="005C440F" w:rsidRDefault="008D7BE9" w:rsidP="008D7BE9">
      <w:bookmarkStart w:id="954" w:name="805752"/>
      <w:bookmarkEnd w:id="954"/>
      <w:r w:rsidRPr="005C440F">
        <w:t xml:space="preserve">第954题 既能用于标记蛋白质氨基,又能标记蛋白质醛基的活化生物素是(P:0) </w:t>
      </w:r>
    </w:p>
    <w:p w:rsidR="008D7BE9" w:rsidRPr="005C440F" w:rsidRDefault="008D7BE9" w:rsidP="008D7BE9">
      <w:r w:rsidRPr="005C440F">
        <w:pict>
          <v:rect id="_x0000_i1980" style="width:415.3pt;height:1.5pt" o:hralign="center" o:hrstd="t" o:hr="t" fillcolor="#a0a0a0" stroked="f"/>
        </w:pict>
      </w:r>
    </w:p>
    <w:p w:rsidR="008D7BE9" w:rsidRPr="005C440F" w:rsidRDefault="008D7BE9" w:rsidP="008D7BE9">
      <w:r w:rsidRPr="005C440F">
        <w:t>A、HZ</w:t>
      </w:r>
    </w:p>
    <w:p w:rsidR="008D7BE9" w:rsidRPr="005C440F" w:rsidRDefault="008D7BE9" w:rsidP="008D7BE9">
      <w:r w:rsidRPr="005C440F">
        <w:t>B、BCHZ</w:t>
      </w:r>
    </w:p>
    <w:p w:rsidR="008D7BE9" w:rsidRPr="005C440F" w:rsidRDefault="008D7BE9" w:rsidP="008D7BE9">
      <w:r w:rsidRPr="005C440F">
        <w:t>C、MPB</w:t>
      </w:r>
    </w:p>
    <w:p w:rsidR="008D7BE9" w:rsidRPr="005C440F" w:rsidRDefault="008D7BE9" w:rsidP="008D7BE9">
      <w:r w:rsidRPr="005C440F">
        <w:t>D、BNHS</w:t>
      </w:r>
    </w:p>
    <w:p w:rsidR="008D7BE9" w:rsidRPr="005C440F" w:rsidRDefault="008D7BE9" w:rsidP="008D7BE9">
      <w:r w:rsidRPr="005C440F">
        <w:t>E、BCNHS</w:t>
      </w:r>
    </w:p>
    <w:p w:rsidR="008D7BE9" w:rsidRPr="005C440F" w:rsidRDefault="008D7BE9" w:rsidP="008D7BE9">
      <w:r w:rsidRPr="005C440F">
        <w:t xml:space="preserve">标准答案： B 您的答案： </w:t>
      </w:r>
    </w:p>
    <w:p w:rsidR="008D7BE9" w:rsidRPr="005C440F" w:rsidRDefault="008D7BE9" w:rsidP="008D7BE9">
      <w:bookmarkStart w:id="955" w:name="805753"/>
      <w:bookmarkEnd w:id="955"/>
      <w:r w:rsidRPr="005C440F">
        <w:t xml:space="preserve">第955题 标记蛋白质氨基的活化生物素是(P:0) </w:t>
      </w:r>
    </w:p>
    <w:p w:rsidR="008D7BE9" w:rsidRPr="005C440F" w:rsidRDefault="008D7BE9" w:rsidP="008D7BE9">
      <w:r w:rsidRPr="005C440F">
        <w:pict>
          <v:rect id="_x0000_i1981" style="width:415.3pt;height:1.5pt" o:hralign="center" o:hrstd="t" o:hr="t" fillcolor="#a0a0a0" stroked="f"/>
        </w:pict>
      </w:r>
    </w:p>
    <w:p w:rsidR="008D7BE9" w:rsidRPr="005C440F" w:rsidRDefault="008D7BE9" w:rsidP="008D7BE9">
      <w:r w:rsidRPr="005C440F">
        <w:t>A、BHZ</w:t>
      </w:r>
    </w:p>
    <w:p w:rsidR="008D7BE9" w:rsidRPr="005C440F" w:rsidRDefault="008D7BE9" w:rsidP="008D7BE9">
      <w:r w:rsidRPr="005C440F">
        <w:t>B、MPB</w:t>
      </w:r>
    </w:p>
    <w:p w:rsidR="008D7BE9" w:rsidRPr="005C440F" w:rsidRDefault="008D7BE9" w:rsidP="008D7BE9">
      <w:r w:rsidRPr="005C440F">
        <w:t>C、BNHS</w:t>
      </w:r>
    </w:p>
    <w:p w:rsidR="008D7BE9" w:rsidRPr="005C440F" w:rsidRDefault="008D7BE9" w:rsidP="008D7BE9">
      <w:r w:rsidRPr="005C440F">
        <w:t>D、生物素脱氧核苷三磷酸</w:t>
      </w:r>
    </w:p>
    <w:p w:rsidR="008D7BE9" w:rsidRPr="005C440F" w:rsidRDefault="008D7BE9" w:rsidP="008D7BE9">
      <w:r w:rsidRPr="005C440F">
        <w:t>E、光生物素</w:t>
      </w:r>
    </w:p>
    <w:p w:rsidR="008D7BE9" w:rsidRPr="005C440F" w:rsidRDefault="008D7BE9" w:rsidP="008D7BE9">
      <w:r w:rsidRPr="005C440F">
        <w:t xml:space="preserve">标准答案： C 您的答案： </w:t>
      </w:r>
    </w:p>
    <w:p w:rsidR="008D7BE9" w:rsidRPr="005C440F" w:rsidRDefault="008D7BE9" w:rsidP="008D7BE9">
      <w:bookmarkStart w:id="956" w:name="805754"/>
      <w:bookmarkEnd w:id="956"/>
      <w:r w:rsidRPr="005C440F">
        <w:t xml:space="preserve">第956题 在用生物素标记酶时,酶活性会降低的是(P:0) </w:t>
      </w:r>
    </w:p>
    <w:p w:rsidR="008D7BE9" w:rsidRPr="005C440F" w:rsidRDefault="008D7BE9" w:rsidP="008D7BE9">
      <w:r w:rsidRPr="005C440F">
        <w:pict>
          <v:rect id="_x0000_i1982" style="width:415.3pt;height:1.5pt" o:hralign="center" o:hrstd="t" o:hr="t" fillcolor="#a0a0a0" stroked="f"/>
        </w:pict>
      </w:r>
    </w:p>
    <w:p w:rsidR="008D7BE9" w:rsidRPr="005C440F" w:rsidRDefault="008D7BE9" w:rsidP="008D7BE9">
      <w:r w:rsidRPr="005C440F">
        <w:t>A、HRP</w:t>
      </w:r>
    </w:p>
    <w:p w:rsidR="008D7BE9" w:rsidRPr="005C440F" w:rsidRDefault="008D7BE9" w:rsidP="008D7BE9">
      <w:r w:rsidRPr="005C440F">
        <w:t>B、β-Gal</w:t>
      </w:r>
    </w:p>
    <w:p w:rsidR="008D7BE9" w:rsidRPr="005C440F" w:rsidRDefault="008D7BE9" w:rsidP="008D7BE9">
      <w:r w:rsidRPr="005C440F">
        <w:t>C、AP</w:t>
      </w:r>
    </w:p>
    <w:p w:rsidR="008D7BE9" w:rsidRPr="005C440F" w:rsidRDefault="008D7BE9" w:rsidP="008D7BE9">
      <w:r w:rsidRPr="005C440F">
        <w:t>D、LDH</w:t>
      </w:r>
    </w:p>
    <w:p w:rsidR="008D7BE9" w:rsidRPr="005C440F" w:rsidRDefault="008D7BE9" w:rsidP="008D7BE9">
      <w:r w:rsidRPr="005C440F">
        <w:t>E、葡萄糖氧化酶</w:t>
      </w:r>
    </w:p>
    <w:p w:rsidR="008D7BE9" w:rsidRPr="005C440F" w:rsidRDefault="008D7BE9" w:rsidP="008D7BE9">
      <w:r w:rsidRPr="005C440F">
        <w:t xml:space="preserve">标准答案： C 您的答案： </w:t>
      </w:r>
    </w:p>
    <w:p w:rsidR="008D7BE9" w:rsidRPr="005C440F" w:rsidRDefault="008D7BE9" w:rsidP="008D7BE9">
      <w:bookmarkStart w:id="957" w:name="805755"/>
      <w:bookmarkEnd w:id="957"/>
      <w:r w:rsidRPr="005C440F">
        <w:t xml:space="preserve">第957题 亲和素-生物素化碱性磷酸酶复合物的制备是将亲和素溶液与生物素化AP按多少浓度比反应后制得(P:0) </w:t>
      </w:r>
    </w:p>
    <w:p w:rsidR="008D7BE9" w:rsidRPr="005C440F" w:rsidRDefault="008D7BE9" w:rsidP="008D7BE9">
      <w:r w:rsidRPr="005C440F">
        <w:pict>
          <v:rect id="_x0000_i1983" style="width:415.3pt;height:1.5pt" o:hralign="center" o:hrstd="t" o:hr="t" fillcolor="#a0a0a0" stroked="f"/>
        </w:pict>
      </w:r>
    </w:p>
    <w:p w:rsidR="008D7BE9" w:rsidRPr="005C440F" w:rsidRDefault="008D7BE9" w:rsidP="008D7BE9">
      <w:r w:rsidRPr="005C440F">
        <w:t>A、1:1</w:t>
      </w:r>
    </w:p>
    <w:p w:rsidR="008D7BE9" w:rsidRPr="005C440F" w:rsidRDefault="008D7BE9" w:rsidP="008D7BE9">
      <w:r w:rsidRPr="005C440F">
        <w:t>B、2:1</w:t>
      </w:r>
    </w:p>
    <w:p w:rsidR="008D7BE9" w:rsidRPr="005C440F" w:rsidRDefault="008D7BE9" w:rsidP="008D7BE9">
      <w:r w:rsidRPr="005C440F">
        <w:t>C、3:1</w:t>
      </w:r>
    </w:p>
    <w:p w:rsidR="008D7BE9" w:rsidRPr="005C440F" w:rsidRDefault="008D7BE9" w:rsidP="008D7BE9">
      <w:r w:rsidRPr="005C440F">
        <w:t>D、4:1</w:t>
      </w:r>
    </w:p>
    <w:p w:rsidR="008D7BE9" w:rsidRPr="005C440F" w:rsidRDefault="008D7BE9" w:rsidP="008D7BE9">
      <w:r w:rsidRPr="005C440F">
        <w:t>E、5:1</w:t>
      </w:r>
    </w:p>
    <w:p w:rsidR="008D7BE9" w:rsidRPr="005C440F" w:rsidRDefault="008D7BE9" w:rsidP="008D7BE9">
      <w:r w:rsidRPr="005C440F">
        <w:t xml:space="preserve">标准答案： D 您的答案： </w:t>
      </w:r>
    </w:p>
    <w:p w:rsidR="008D7BE9" w:rsidRPr="005C440F" w:rsidRDefault="008D7BE9" w:rsidP="008D7BE9">
      <w:bookmarkStart w:id="958" w:name="805756"/>
      <w:bookmarkEnd w:id="958"/>
      <w:r w:rsidRPr="005C440F">
        <w:t xml:space="preserve">第958题 标记蛋白质醛基的活化生物素是(P:0) </w:t>
      </w:r>
    </w:p>
    <w:p w:rsidR="008D7BE9" w:rsidRPr="005C440F" w:rsidRDefault="008D7BE9" w:rsidP="008D7BE9">
      <w:r w:rsidRPr="005C440F">
        <w:pict>
          <v:rect id="_x0000_i1984" style="width:415.3pt;height:1.5pt" o:hralign="center" o:hrstd="t" o:hr="t" fillcolor="#a0a0a0" stroked="f"/>
        </w:pict>
      </w:r>
    </w:p>
    <w:p w:rsidR="008D7BE9" w:rsidRPr="005C440F" w:rsidRDefault="008D7BE9" w:rsidP="008D7BE9">
      <w:r w:rsidRPr="005C440F">
        <w:t>A、BHZ</w:t>
      </w:r>
    </w:p>
    <w:p w:rsidR="008D7BE9" w:rsidRPr="005C440F" w:rsidRDefault="008D7BE9" w:rsidP="008D7BE9">
      <w:r w:rsidRPr="005C440F">
        <w:t>B、MPB</w:t>
      </w:r>
    </w:p>
    <w:p w:rsidR="008D7BE9" w:rsidRPr="005C440F" w:rsidRDefault="008D7BE9" w:rsidP="008D7BE9">
      <w:r w:rsidRPr="005C440F">
        <w:t>C、BNHS</w:t>
      </w:r>
    </w:p>
    <w:p w:rsidR="008D7BE9" w:rsidRPr="005C440F" w:rsidRDefault="008D7BE9" w:rsidP="008D7BE9">
      <w:r w:rsidRPr="005C440F">
        <w:t>D、生物素脱氧核苷三磷酸</w:t>
      </w:r>
    </w:p>
    <w:p w:rsidR="008D7BE9" w:rsidRPr="005C440F" w:rsidRDefault="008D7BE9" w:rsidP="008D7BE9">
      <w:r w:rsidRPr="005C440F">
        <w:t>E、光生物素</w:t>
      </w:r>
    </w:p>
    <w:p w:rsidR="008D7BE9" w:rsidRPr="005C440F" w:rsidRDefault="008D7BE9" w:rsidP="008D7BE9">
      <w:r w:rsidRPr="005C440F">
        <w:t xml:space="preserve">标准答案： A 您的答案： </w:t>
      </w:r>
    </w:p>
    <w:p w:rsidR="008D7BE9" w:rsidRPr="005C440F" w:rsidRDefault="008D7BE9" w:rsidP="008D7BE9">
      <w:bookmarkStart w:id="959" w:name="805757"/>
      <w:bookmarkEnd w:id="959"/>
      <w:r w:rsidRPr="005C440F">
        <w:t xml:space="preserve">第959题 下列哪种物质表达过量与肿瘤的发展和扩散有关(P:0) </w:t>
      </w:r>
    </w:p>
    <w:p w:rsidR="008D7BE9" w:rsidRPr="005C440F" w:rsidRDefault="008D7BE9" w:rsidP="008D7BE9">
      <w:r w:rsidRPr="005C440F">
        <w:pict>
          <v:rect id="_x0000_i1985" style="width:415.3pt;height:1.5pt" o:hralign="center" o:hrstd="t" o:hr="t" fillcolor="#a0a0a0" stroked="f"/>
        </w:pict>
      </w:r>
    </w:p>
    <w:p w:rsidR="008D7BE9" w:rsidRPr="005C440F" w:rsidRDefault="008D7BE9" w:rsidP="008D7BE9">
      <w:r w:rsidRPr="005C440F">
        <w:t>A、CD4分子</w:t>
      </w:r>
    </w:p>
    <w:p w:rsidR="008D7BE9" w:rsidRPr="005C440F" w:rsidRDefault="008D7BE9" w:rsidP="008D7BE9">
      <w:r w:rsidRPr="005C440F">
        <w:t>B、CD8分子</w:t>
      </w:r>
    </w:p>
    <w:p w:rsidR="008D7BE9" w:rsidRPr="005C440F" w:rsidRDefault="008D7BE9" w:rsidP="008D7BE9">
      <w:r w:rsidRPr="005C440F">
        <w:t>C、CD4分子变异体</w:t>
      </w:r>
    </w:p>
    <w:p w:rsidR="008D7BE9" w:rsidRPr="005C440F" w:rsidRDefault="008D7BE9" w:rsidP="008D7BE9">
      <w:r w:rsidRPr="005C440F">
        <w:t>D、CD8分子变异体</w:t>
      </w:r>
    </w:p>
    <w:p w:rsidR="008D7BE9" w:rsidRPr="005C440F" w:rsidRDefault="008D7BE9" w:rsidP="008D7BE9">
      <w:r w:rsidRPr="005C440F">
        <w:t>E、CD44分子变异体</w:t>
      </w:r>
    </w:p>
    <w:p w:rsidR="008D7BE9" w:rsidRPr="005C440F" w:rsidRDefault="008D7BE9" w:rsidP="008D7BE9">
      <w:r w:rsidRPr="005C440F">
        <w:t xml:space="preserve">标准答案： E 您的答案： </w:t>
      </w:r>
    </w:p>
    <w:p w:rsidR="008D7BE9" w:rsidRPr="005C440F" w:rsidRDefault="008D7BE9" w:rsidP="008D7BE9">
      <w:bookmarkStart w:id="960" w:name="805758"/>
      <w:bookmarkEnd w:id="960"/>
      <w:r w:rsidRPr="005C440F">
        <w:t xml:space="preserve">第960题 与配体结合后,对T细胞活化有负调节作用的CD分子是(P:0) </w:t>
      </w:r>
    </w:p>
    <w:p w:rsidR="008D7BE9" w:rsidRPr="005C440F" w:rsidRDefault="008D7BE9" w:rsidP="008D7BE9">
      <w:r w:rsidRPr="005C440F">
        <w:pict>
          <v:rect id="_x0000_i1986"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B、CD4</w:t>
      </w:r>
    </w:p>
    <w:p w:rsidR="008D7BE9" w:rsidRPr="005C440F" w:rsidRDefault="008D7BE9" w:rsidP="008D7BE9">
      <w:r w:rsidRPr="005C440F">
        <w:t>C、CD8</w:t>
      </w:r>
    </w:p>
    <w:p w:rsidR="008D7BE9" w:rsidRPr="005C440F" w:rsidRDefault="008D7BE9" w:rsidP="008D7BE9">
      <w:r w:rsidRPr="005C440F">
        <w:t>D、CD28</w:t>
      </w:r>
    </w:p>
    <w:p w:rsidR="008D7BE9" w:rsidRPr="005C440F" w:rsidRDefault="008D7BE9" w:rsidP="008D7BE9">
      <w:r w:rsidRPr="005C440F">
        <w:t>E、CD152</w:t>
      </w:r>
    </w:p>
    <w:p w:rsidR="008D7BE9" w:rsidRPr="005C440F" w:rsidRDefault="008D7BE9" w:rsidP="008D7BE9">
      <w:r w:rsidRPr="005C440F">
        <w:t xml:space="preserve">标准答案： E 您的答案： </w:t>
      </w:r>
    </w:p>
    <w:p w:rsidR="008D7BE9" w:rsidRPr="005C440F" w:rsidRDefault="008D7BE9" w:rsidP="008D7BE9">
      <w:bookmarkStart w:id="961" w:name="805759"/>
      <w:bookmarkEnd w:id="961"/>
      <w:r w:rsidRPr="005C440F">
        <w:t xml:space="preserve">第961题 下列哪项是细胞表面粘附分子的测定方法(P:0) </w:t>
      </w:r>
    </w:p>
    <w:p w:rsidR="008D7BE9" w:rsidRPr="005C440F" w:rsidRDefault="008D7BE9" w:rsidP="008D7BE9">
      <w:r w:rsidRPr="005C440F">
        <w:pict>
          <v:rect id="_x0000_i1987" style="width:415.3pt;height:1.5pt" o:hralign="center" o:hrstd="t" o:hr="t" fillcolor="#a0a0a0" stroked="f"/>
        </w:pict>
      </w:r>
    </w:p>
    <w:p w:rsidR="008D7BE9" w:rsidRPr="005C440F" w:rsidRDefault="008D7BE9" w:rsidP="008D7BE9">
      <w:r w:rsidRPr="005C440F">
        <w:t>A、ELISA</w:t>
      </w:r>
    </w:p>
    <w:p w:rsidR="008D7BE9" w:rsidRPr="005C440F" w:rsidRDefault="008D7BE9" w:rsidP="008D7BE9">
      <w:r w:rsidRPr="005C440F">
        <w:t>B、RIA</w:t>
      </w:r>
    </w:p>
    <w:p w:rsidR="008D7BE9" w:rsidRPr="005C440F" w:rsidRDefault="008D7BE9" w:rsidP="008D7BE9">
      <w:r w:rsidRPr="005C440F">
        <w:t>C、流式细胞仪</w:t>
      </w:r>
    </w:p>
    <w:p w:rsidR="008D7BE9" w:rsidRPr="005C440F" w:rsidRDefault="008D7BE9" w:rsidP="008D7BE9">
      <w:r w:rsidRPr="005C440F">
        <w:t>D、PCR</w:t>
      </w:r>
    </w:p>
    <w:p w:rsidR="008D7BE9" w:rsidRPr="005C440F" w:rsidRDefault="008D7BE9" w:rsidP="008D7BE9">
      <w:r w:rsidRPr="005C440F">
        <w:t>E、RT-PCR</w:t>
      </w:r>
    </w:p>
    <w:p w:rsidR="008D7BE9" w:rsidRPr="005C440F" w:rsidRDefault="008D7BE9" w:rsidP="008D7BE9">
      <w:r w:rsidRPr="005C440F">
        <w:t xml:space="preserve">标准答案： C 您的答案： </w:t>
      </w:r>
    </w:p>
    <w:p w:rsidR="008D7BE9" w:rsidRPr="005C440F" w:rsidRDefault="008D7BE9" w:rsidP="008D7BE9">
      <w:bookmarkStart w:id="962" w:name="805760"/>
      <w:bookmarkEnd w:id="962"/>
      <w:r w:rsidRPr="005C440F">
        <w:t xml:space="preserve">第962题 能与IL-2竞争结合IL-2Rγ链的细胞因子是(P:0) </w:t>
      </w:r>
    </w:p>
    <w:p w:rsidR="008D7BE9" w:rsidRPr="005C440F" w:rsidRDefault="008D7BE9" w:rsidP="008D7BE9">
      <w:r w:rsidRPr="005C440F">
        <w:pict>
          <v:rect id="_x0000_i1988" style="width:415.3pt;height:1.5pt" o:hralign="center" o:hrstd="t" o:hr="t" fillcolor="#a0a0a0" stroked="f"/>
        </w:pict>
      </w:r>
    </w:p>
    <w:p w:rsidR="008D7BE9" w:rsidRPr="005C440F" w:rsidRDefault="008D7BE9" w:rsidP="008D7BE9">
      <w:r w:rsidRPr="005C440F">
        <w:t>A、IL-4</w:t>
      </w:r>
    </w:p>
    <w:p w:rsidR="008D7BE9" w:rsidRPr="005C440F" w:rsidRDefault="008D7BE9" w:rsidP="008D7BE9">
      <w:r w:rsidRPr="005C440F">
        <w:t>B、IL-6</w:t>
      </w:r>
    </w:p>
    <w:p w:rsidR="008D7BE9" w:rsidRPr="005C440F" w:rsidRDefault="008D7BE9" w:rsidP="008D7BE9">
      <w:r w:rsidRPr="005C440F">
        <w:t>C、IL-8</w:t>
      </w:r>
    </w:p>
    <w:p w:rsidR="008D7BE9" w:rsidRPr="005C440F" w:rsidRDefault="008D7BE9" w:rsidP="008D7BE9">
      <w:r w:rsidRPr="005C440F">
        <w:t>D、IL-10</w:t>
      </w:r>
    </w:p>
    <w:p w:rsidR="008D7BE9" w:rsidRPr="005C440F" w:rsidRDefault="008D7BE9" w:rsidP="008D7BE9">
      <w:r w:rsidRPr="005C440F">
        <w:t>E、IL-12</w:t>
      </w:r>
    </w:p>
    <w:p w:rsidR="008D7BE9" w:rsidRPr="005C440F" w:rsidRDefault="008D7BE9" w:rsidP="008D7BE9">
      <w:r w:rsidRPr="005C440F">
        <w:t xml:space="preserve">标准答案： A 您的答案： </w:t>
      </w:r>
    </w:p>
    <w:p w:rsidR="008D7BE9" w:rsidRPr="005C440F" w:rsidRDefault="008D7BE9" w:rsidP="008D7BE9">
      <w:bookmarkStart w:id="963" w:name="805761"/>
      <w:bookmarkEnd w:id="963"/>
      <w:r w:rsidRPr="005C440F">
        <w:t xml:space="preserve">第963题 可刺激T细胞生长,被称为T细胞生长因子的是(P:0) </w:t>
      </w:r>
    </w:p>
    <w:p w:rsidR="008D7BE9" w:rsidRPr="005C440F" w:rsidRDefault="008D7BE9" w:rsidP="008D7BE9">
      <w:r w:rsidRPr="005C440F">
        <w:pict>
          <v:rect id="_x0000_i1989" style="width:415.3pt;height:1.5pt" o:hralign="center" o:hrstd="t" o:hr="t" fillcolor="#a0a0a0" stroked="f"/>
        </w:pict>
      </w:r>
    </w:p>
    <w:p w:rsidR="008D7BE9" w:rsidRPr="005C440F" w:rsidRDefault="008D7BE9" w:rsidP="008D7BE9">
      <w:r w:rsidRPr="005C440F">
        <w:t>A、IL-1</w:t>
      </w:r>
    </w:p>
    <w:p w:rsidR="008D7BE9" w:rsidRPr="005C440F" w:rsidRDefault="008D7BE9" w:rsidP="008D7BE9">
      <w:r w:rsidRPr="005C440F">
        <w:t>B、IL-2</w:t>
      </w:r>
    </w:p>
    <w:p w:rsidR="008D7BE9" w:rsidRPr="005C440F" w:rsidRDefault="008D7BE9" w:rsidP="008D7BE9">
      <w:r w:rsidRPr="005C440F">
        <w:t>C、IL-3</w:t>
      </w:r>
    </w:p>
    <w:p w:rsidR="008D7BE9" w:rsidRPr="005C440F" w:rsidRDefault="008D7BE9" w:rsidP="008D7BE9">
      <w:r w:rsidRPr="005C440F">
        <w:t>D、IL-4</w:t>
      </w:r>
    </w:p>
    <w:p w:rsidR="008D7BE9" w:rsidRPr="005C440F" w:rsidRDefault="008D7BE9" w:rsidP="008D7BE9">
      <w:r w:rsidRPr="005C440F">
        <w:t>E、IL-6</w:t>
      </w:r>
    </w:p>
    <w:p w:rsidR="008D7BE9" w:rsidRPr="005C440F" w:rsidRDefault="008D7BE9" w:rsidP="008D7BE9">
      <w:r w:rsidRPr="005C440F">
        <w:t xml:space="preserve">标准答案： B 您的答案： </w:t>
      </w:r>
    </w:p>
    <w:p w:rsidR="008D7BE9" w:rsidRPr="005C440F" w:rsidRDefault="008D7BE9" w:rsidP="008D7BE9">
      <w:bookmarkStart w:id="964" w:name="805762"/>
      <w:bookmarkEnd w:id="964"/>
      <w:r w:rsidRPr="005C440F">
        <w:t xml:space="preserve">第964题 细胞粘附分子基因的多态性测定的验证方法是(P:0) </w:t>
      </w:r>
    </w:p>
    <w:p w:rsidR="008D7BE9" w:rsidRPr="005C440F" w:rsidRDefault="008D7BE9" w:rsidP="008D7BE9">
      <w:r w:rsidRPr="005C440F">
        <w:pict>
          <v:rect id="_x0000_i1990" style="width:415.3pt;height:1.5pt" o:hralign="center" o:hrstd="t" o:hr="t" fillcolor="#a0a0a0" stroked="f"/>
        </w:pict>
      </w:r>
    </w:p>
    <w:p w:rsidR="008D7BE9" w:rsidRPr="005C440F" w:rsidRDefault="008D7BE9" w:rsidP="008D7BE9">
      <w:r w:rsidRPr="005C440F">
        <w:t>A、PCR-SSCP</w:t>
      </w:r>
    </w:p>
    <w:p w:rsidR="008D7BE9" w:rsidRPr="005C440F" w:rsidRDefault="008D7BE9" w:rsidP="008D7BE9">
      <w:r w:rsidRPr="005C440F">
        <w:t>B、PCR-RFLP</w:t>
      </w:r>
    </w:p>
    <w:p w:rsidR="008D7BE9" w:rsidRPr="005C440F" w:rsidRDefault="008D7BE9" w:rsidP="008D7BE9">
      <w:r w:rsidRPr="005C440F">
        <w:t>C、实时荧光PCR方法</w:t>
      </w:r>
    </w:p>
    <w:p w:rsidR="008D7BE9" w:rsidRPr="005C440F" w:rsidRDefault="008D7BE9" w:rsidP="008D7BE9">
      <w:r w:rsidRPr="005C440F">
        <w:t>D、PCR-直接测序法</w:t>
      </w:r>
    </w:p>
    <w:p w:rsidR="008D7BE9" w:rsidRPr="005C440F" w:rsidRDefault="008D7BE9" w:rsidP="008D7BE9">
      <w:r w:rsidRPr="005C440F">
        <w:t>E、时间分辨荧光免疫测定法</w:t>
      </w:r>
    </w:p>
    <w:p w:rsidR="008D7BE9" w:rsidRPr="005C440F" w:rsidRDefault="008D7BE9" w:rsidP="008D7BE9">
      <w:r w:rsidRPr="005C440F">
        <w:t xml:space="preserve">标准答案： D 您的答案： </w:t>
      </w:r>
    </w:p>
    <w:p w:rsidR="008D7BE9" w:rsidRPr="005C440F" w:rsidRDefault="008D7BE9" w:rsidP="008D7BE9">
      <w:bookmarkStart w:id="965" w:name="805763"/>
      <w:bookmarkEnd w:id="965"/>
      <w:r w:rsidRPr="005C440F">
        <w:t xml:space="preserve">第965题 在细胞表面粘附分子测定中,酶免疫显色测定与酶免疫化学发光测定不同的是(P:0) </w:t>
      </w:r>
    </w:p>
    <w:p w:rsidR="008D7BE9" w:rsidRPr="005C440F" w:rsidRDefault="008D7BE9" w:rsidP="008D7BE9">
      <w:r w:rsidRPr="005C440F">
        <w:pict>
          <v:rect id="_x0000_i1991" style="width:415.3pt;height:1.5pt" o:hralign="center" o:hrstd="t" o:hr="t" fillcolor="#a0a0a0" stroked="f"/>
        </w:pict>
      </w:r>
    </w:p>
    <w:p w:rsidR="008D7BE9" w:rsidRPr="005C440F" w:rsidRDefault="008D7BE9" w:rsidP="008D7BE9">
      <w:r w:rsidRPr="005C440F">
        <w:t>A、原理不同</w:t>
      </w:r>
    </w:p>
    <w:p w:rsidR="008D7BE9" w:rsidRPr="005C440F" w:rsidRDefault="008D7BE9" w:rsidP="008D7BE9">
      <w:r w:rsidRPr="005C440F">
        <w:t>B、测定模式不同</w:t>
      </w:r>
    </w:p>
    <w:p w:rsidR="008D7BE9" w:rsidRPr="005C440F" w:rsidRDefault="008D7BE9" w:rsidP="008D7BE9">
      <w:r w:rsidRPr="005C440F">
        <w:t>C、测定步骤不同</w:t>
      </w:r>
    </w:p>
    <w:p w:rsidR="008D7BE9" w:rsidRPr="005C440F" w:rsidRDefault="008D7BE9" w:rsidP="008D7BE9">
      <w:r w:rsidRPr="005C440F">
        <w:t>D、酶作用的底物不同</w:t>
      </w:r>
    </w:p>
    <w:p w:rsidR="008D7BE9" w:rsidRPr="005C440F" w:rsidRDefault="008D7BE9" w:rsidP="008D7BE9">
      <w:r w:rsidRPr="005C440F">
        <w:t>E、上述二者均不相同</w:t>
      </w:r>
    </w:p>
    <w:p w:rsidR="008D7BE9" w:rsidRPr="005C440F" w:rsidRDefault="008D7BE9" w:rsidP="008D7BE9">
      <w:r w:rsidRPr="005C440F">
        <w:t xml:space="preserve">标准答案： D 您的答案： </w:t>
      </w:r>
    </w:p>
    <w:p w:rsidR="008D7BE9" w:rsidRPr="005C440F" w:rsidRDefault="008D7BE9" w:rsidP="008D7BE9">
      <w:bookmarkStart w:id="966" w:name="805764"/>
      <w:bookmarkEnd w:id="966"/>
      <w:r w:rsidRPr="005C440F">
        <w:t xml:space="preserve">第966题 粘附去除法去除PBMC中单核细胞和粒细胞后,淋巴细胞的纯度与活性能分别达到(P:0) </w:t>
      </w:r>
    </w:p>
    <w:p w:rsidR="008D7BE9" w:rsidRPr="005C440F" w:rsidRDefault="008D7BE9" w:rsidP="008D7BE9">
      <w:r w:rsidRPr="005C440F">
        <w:pict>
          <v:rect id="_x0000_i1992" style="width:415.3pt;height:1.5pt" o:hralign="center" o:hrstd="t" o:hr="t" fillcolor="#a0a0a0" stroked="f"/>
        </w:pict>
      </w:r>
    </w:p>
    <w:p w:rsidR="008D7BE9" w:rsidRPr="005C440F" w:rsidRDefault="008D7BE9" w:rsidP="008D7BE9">
      <w:r w:rsidRPr="005C440F">
        <w:t>A、85%,95%</w:t>
      </w:r>
    </w:p>
    <w:p w:rsidR="008D7BE9" w:rsidRPr="005C440F" w:rsidRDefault="008D7BE9" w:rsidP="008D7BE9">
      <w:r w:rsidRPr="005C440F">
        <w:t>B、95%,85%</w:t>
      </w:r>
    </w:p>
    <w:p w:rsidR="008D7BE9" w:rsidRPr="005C440F" w:rsidRDefault="008D7BE9" w:rsidP="008D7BE9">
      <w:r w:rsidRPr="005C440F">
        <w:t>C、90%,90%</w:t>
      </w:r>
    </w:p>
    <w:p w:rsidR="008D7BE9" w:rsidRPr="005C440F" w:rsidRDefault="008D7BE9" w:rsidP="008D7BE9">
      <w:r w:rsidRPr="005C440F">
        <w:t>D、95%,大于95%</w:t>
      </w:r>
    </w:p>
    <w:p w:rsidR="008D7BE9" w:rsidRPr="005C440F" w:rsidRDefault="008D7BE9" w:rsidP="008D7BE9">
      <w:r w:rsidRPr="005C440F">
        <w:t>E、100%,100%</w:t>
      </w:r>
    </w:p>
    <w:p w:rsidR="008D7BE9" w:rsidRPr="005C440F" w:rsidRDefault="008D7BE9" w:rsidP="008D7BE9">
      <w:r w:rsidRPr="005C440F">
        <w:t xml:space="preserve">标准答案： D 您的答案： </w:t>
      </w:r>
    </w:p>
    <w:p w:rsidR="008D7BE9" w:rsidRPr="005C440F" w:rsidRDefault="008D7BE9" w:rsidP="008D7BE9">
      <w:bookmarkStart w:id="967" w:name="805765"/>
      <w:bookmarkEnd w:id="967"/>
      <w:r w:rsidRPr="005C440F">
        <w:t xml:space="preserve">第967题 巨噬细胞溶酶体酶的测定采用的方法是(P:0) </w:t>
      </w:r>
    </w:p>
    <w:p w:rsidR="008D7BE9" w:rsidRPr="005C440F" w:rsidRDefault="008D7BE9" w:rsidP="008D7BE9">
      <w:r w:rsidRPr="005C440F">
        <w:pict>
          <v:rect id="_x0000_i1993" style="width:415.3pt;height:1.5pt" o:hralign="center" o:hrstd="t" o:hr="t" fillcolor="#a0a0a0" stroked="f"/>
        </w:pict>
      </w:r>
    </w:p>
    <w:p w:rsidR="008D7BE9" w:rsidRPr="005C440F" w:rsidRDefault="008D7BE9" w:rsidP="008D7BE9">
      <w:r w:rsidRPr="005C440F">
        <w:t>A、硝酸铅法</w:t>
      </w:r>
    </w:p>
    <w:p w:rsidR="008D7BE9" w:rsidRPr="005C440F" w:rsidRDefault="008D7BE9" w:rsidP="008D7BE9">
      <w:r w:rsidRPr="005C440F">
        <w:t>B、偶氮法</w:t>
      </w:r>
    </w:p>
    <w:p w:rsidR="008D7BE9" w:rsidRPr="005C440F" w:rsidRDefault="008D7BE9" w:rsidP="008D7BE9">
      <w:r w:rsidRPr="005C440F">
        <w:t>C、溶菌酶测定</w:t>
      </w:r>
    </w:p>
    <w:p w:rsidR="008D7BE9" w:rsidRPr="005C440F" w:rsidRDefault="008D7BE9" w:rsidP="008D7BE9">
      <w:r w:rsidRPr="005C440F">
        <w:t>D、溶菌法</w:t>
      </w:r>
    </w:p>
    <w:p w:rsidR="008D7BE9" w:rsidRPr="005C440F" w:rsidRDefault="008D7BE9" w:rsidP="008D7BE9">
      <w:r w:rsidRPr="005C440F">
        <w:t>E、NBT还原法</w:t>
      </w:r>
    </w:p>
    <w:p w:rsidR="008D7BE9" w:rsidRPr="005C440F" w:rsidRDefault="008D7BE9" w:rsidP="008D7BE9">
      <w:r w:rsidRPr="005C440F">
        <w:t xml:space="preserve">标准答案： C 您的答案： </w:t>
      </w:r>
    </w:p>
    <w:p w:rsidR="008D7BE9" w:rsidRPr="005C440F" w:rsidRDefault="008D7BE9" w:rsidP="008D7BE9">
      <w:bookmarkStart w:id="968" w:name="805766"/>
      <w:bookmarkEnd w:id="968"/>
      <w:r w:rsidRPr="005C440F">
        <w:t xml:space="preserve">第968题 下列哪项不是细胞因子的共同特点(P:0) </w:t>
      </w:r>
    </w:p>
    <w:p w:rsidR="008D7BE9" w:rsidRPr="005C440F" w:rsidRDefault="008D7BE9" w:rsidP="008D7BE9">
      <w:r w:rsidRPr="005C440F">
        <w:pict>
          <v:rect id="_x0000_i1994" style="width:415.3pt;height:1.5pt" o:hralign="center" o:hrstd="t" o:hr="t" fillcolor="#a0a0a0" stroked="f"/>
        </w:pict>
      </w:r>
    </w:p>
    <w:p w:rsidR="008D7BE9" w:rsidRPr="005C440F" w:rsidRDefault="008D7BE9" w:rsidP="008D7BE9">
      <w:r w:rsidRPr="005C440F">
        <w:t>A、分子量大多为10~60kD</w:t>
      </w:r>
    </w:p>
    <w:p w:rsidR="008D7BE9" w:rsidRPr="005C440F" w:rsidRDefault="008D7BE9" w:rsidP="008D7BE9">
      <w:r w:rsidRPr="005C440F">
        <w:t>B、多数以双体形式存在</w:t>
      </w:r>
    </w:p>
    <w:p w:rsidR="008D7BE9" w:rsidRPr="005C440F" w:rsidRDefault="008D7BE9" w:rsidP="008D7BE9">
      <w:r w:rsidRPr="005C440F">
        <w:t>C、具有多源性</w:t>
      </w:r>
    </w:p>
    <w:p w:rsidR="008D7BE9" w:rsidRPr="005C440F" w:rsidRDefault="008D7BE9" w:rsidP="008D7BE9">
      <w:r w:rsidRPr="005C440F">
        <w:t>D、化学本质一般是多肽或糖蛋白</w:t>
      </w:r>
    </w:p>
    <w:p w:rsidR="008D7BE9" w:rsidRPr="005C440F" w:rsidRDefault="008D7BE9" w:rsidP="008D7BE9">
      <w:r w:rsidRPr="005C440F">
        <w:t>E、具有高效性.多效性</w:t>
      </w:r>
    </w:p>
    <w:p w:rsidR="008D7BE9" w:rsidRPr="005C440F" w:rsidRDefault="008D7BE9" w:rsidP="008D7BE9">
      <w:r w:rsidRPr="005C440F">
        <w:t xml:space="preserve">标准答案： B 您的答案： </w:t>
      </w:r>
    </w:p>
    <w:p w:rsidR="008D7BE9" w:rsidRPr="005C440F" w:rsidRDefault="008D7BE9" w:rsidP="008D7BE9">
      <w:bookmarkStart w:id="969" w:name="805767"/>
      <w:bookmarkEnd w:id="969"/>
      <w:r w:rsidRPr="005C440F">
        <w:t xml:space="preserve">第969题 测定细胞内细胞因子的方法是(P:0) </w:t>
      </w:r>
    </w:p>
    <w:p w:rsidR="008D7BE9" w:rsidRPr="005C440F" w:rsidRDefault="008D7BE9" w:rsidP="008D7BE9">
      <w:r w:rsidRPr="005C440F">
        <w:pict>
          <v:rect id="_x0000_i1995" style="width:415.3pt;height:1.5pt" o:hralign="center" o:hrstd="t" o:hr="t" fillcolor="#a0a0a0" stroked="f"/>
        </w:pict>
      </w:r>
    </w:p>
    <w:p w:rsidR="008D7BE9" w:rsidRPr="005C440F" w:rsidRDefault="008D7BE9" w:rsidP="008D7BE9">
      <w:r w:rsidRPr="005C440F">
        <w:t>A、ELISA</w:t>
      </w:r>
    </w:p>
    <w:p w:rsidR="008D7BE9" w:rsidRPr="005C440F" w:rsidRDefault="008D7BE9" w:rsidP="008D7BE9">
      <w:r w:rsidRPr="005C440F">
        <w:t>B、ELISPOT</w:t>
      </w:r>
    </w:p>
    <w:p w:rsidR="008D7BE9" w:rsidRPr="005C440F" w:rsidRDefault="008D7BE9" w:rsidP="008D7BE9">
      <w:r w:rsidRPr="005C440F">
        <w:t>C、免疫荧光法</w:t>
      </w:r>
    </w:p>
    <w:p w:rsidR="008D7BE9" w:rsidRPr="005C440F" w:rsidRDefault="008D7BE9" w:rsidP="008D7BE9">
      <w:r w:rsidRPr="005C440F">
        <w:t>D、Northern印迹法</w:t>
      </w:r>
    </w:p>
    <w:p w:rsidR="008D7BE9" w:rsidRPr="005C440F" w:rsidRDefault="008D7BE9" w:rsidP="008D7BE9">
      <w:r w:rsidRPr="005C440F">
        <w:t>E、Southern印迹法</w:t>
      </w:r>
    </w:p>
    <w:p w:rsidR="008D7BE9" w:rsidRPr="005C440F" w:rsidRDefault="008D7BE9" w:rsidP="008D7BE9">
      <w:r w:rsidRPr="005C440F">
        <w:t xml:space="preserve">标准答案： B 您的答案： </w:t>
      </w:r>
    </w:p>
    <w:p w:rsidR="008D7BE9" w:rsidRPr="005C440F" w:rsidRDefault="008D7BE9" w:rsidP="008D7BE9">
      <w:bookmarkStart w:id="970" w:name="805768"/>
      <w:bookmarkEnd w:id="970"/>
      <w:r w:rsidRPr="005C440F">
        <w:t xml:space="preserve">第970题 细胞增殖法适用于下列哪类细胞因子的检测(P:0) </w:t>
      </w:r>
    </w:p>
    <w:p w:rsidR="008D7BE9" w:rsidRPr="005C440F" w:rsidRDefault="008D7BE9" w:rsidP="008D7BE9">
      <w:r w:rsidRPr="005C440F">
        <w:pict>
          <v:rect id="_x0000_i1996" style="width:415.3pt;height:1.5pt" o:hralign="center" o:hrstd="t" o:hr="t" fillcolor="#a0a0a0" stroked="f"/>
        </w:pict>
      </w:r>
    </w:p>
    <w:p w:rsidR="008D7BE9" w:rsidRPr="005C440F" w:rsidRDefault="008D7BE9" w:rsidP="008D7BE9">
      <w:r w:rsidRPr="005C440F">
        <w:t>A、促进细胞增殖的细胞因子</w:t>
      </w:r>
    </w:p>
    <w:p w:rsidR="008D7BE9" w:rsidRPr="005C440F" w:rsidRDefault="008D7BE9" w:rsidP="008D7BE9">
      <w:r w:rsidRPr="005C440F">
        <w:t>B、TNF</w:t>
      </w:r>
    </w:p>
    <w:p w:rsidR="008D7BE9" w:rsidRPr="005C440F" w:rsidRDefault="008D7BE9" w:rsidP="008D7BE9">
      <w:r w:rsidRPr="005C440F">
        <w:t>C、IFN</w:t>
      </w:r>
    </w:p>
    <w:p w:rsidR="008D7BE9" w:rsidRPr="005C440F" w:rsidRDefault="008D7BE9" w:rsidP="008D7BE9">
      <w:r w:rsidRPr="005C440F">
        <w:t>D、具有趋化活性的细胞因子</w:t>
      </w:r>
    </w:p>
    <w:p w:rsidR="008D7BE9" w:rsidRPr="005C440F" w:rsidRDefault="008D7BE9" w:rsidP="008D7BE9">
      <w:r w:rsidRPr="005C440F">
        <w:t>E、细胞因子基因</w:t>
      </w:r>
    </w:p>
    <w:p w:rsidR="008D7BE9" w:rsidRPr="005C440F" w:rsidRDefault="008D7BE9" w:rsidP="008D7BE9">
      <w:r w:rsidRPr="005C440F">
        <w:t xml:space="preserve">标准答案： A 您的答案： </w:t>
      </w:r>
    </w:p>
    <w:p w:rsidR="008D7BE9" w:rsidRPr="005C440F" w:rsidRDefault="008D7BE9" w:rsidP="008D7BE9">
      <w:bookmarkStart w:id="971" w:name="805769"/>
      <w:bookmarkEnd w:id="971"/>
      <w:r w:rsidRPr="005C440F">
        <w:t xml:space="preserve">第971题 正常人巨噬细胞吞噬百分率为(P:0) </w:t>
      </w:r>
    </w:p>
    <w:p w:rsidR="008D7BE9" w:rsidRPr="005C440F" w:rsidRDefault="008D7BE9" w:rsidP="008D7BE9">
      <w:r w:rsidRPr="005C440F">
        <w:pict>
          <v:rect id="_x0000_i1997" style="width:415.3pt;height:1.5pt" o:hralign="center" o:hrstd="t" o:hr="t" fillcolor="#a0a0a0" stroked="f"/>
        </w:pict>
      </w:r>
    </w:p>
    <w:p w:rsidR="008D7BE9" w:rsidRPr="005C440F" w:rsidRDefault="008D7BE9" w:rsidP="008D7BE9">
      <w:r w:rsidRPr="005C440F">
        <w:t>A、15%左右</w:t>
      </w:r>
    </w:p>
    <w:p w:rsidR="008D7BE9" w:rsidRPr="005C440F" w:rsidRDefault="008D7BE9" w:rsidP="008D7BE9">
      <w:r w:rsidRPr="005C440F">
        <w:t>B、45%左右</w:t>
      </w:r>
    </w:p>
    <w:p w:rsidR="008D7BE9" w:rsidRPr="005C440F" w:rsidRDefault="008D7BE9" w:rsidP="008D7BE9">
      <w:r w:rsidRPr="005C440F">
        <w:t>C、63%左右</w:t>
      </w:r>
    </w:p>
    <w:p w:rsidR="008D7BE9" w:rsidRPr="005C440F" w:rsidRDefault="008D7BE9" w:rsidP="008D7BE9">
      <w:r w:rsidRPr="005C440F">
        <w:t>D、80%左右</w:t>
      </w:r>
    </w:p>
    <w:p w:rsidR="008D7BE9" w:rsidRPr="005C440F" w:rsidRDefault="008D7BE9" w:rsidP="008D7BE9">
      <w:r w:rsidRPr="005C440F">
        <w:t>E、85%左右</w:t>
      </w:r>
    </w:p>
    <w:p w:rsidR="008D7BE9" w:rsidRPr="005C440F" w:rsidRDefault="008D7BE9" w:rsidP="008D7BE9">
      <w:r w:rsidRPr="005C440F">
        <w:t xml:space="preserve">标准答案： C 您的答案： </w:t>
      </w:r>
    </w:p>
    <w:p w:rsidR="008D7BE9" w:rsidRPr="005C440F" w:rsidRDefault="008D7BE9" w:rsidP="008D7BE9">
      <w:bookmarkStart w:id="972" w:name="805770"/>
      <w:bookmarkEnd w:id="972"/>
      <w:r w:rsidRPr="005C440F">
        <w:t xml:space="preserve">第972题 下列哪一种细胞因子是以单体的形式存在(P:0) </w:t>
      </w:r>
    </w:p>
    <w:p w:rsidR="008D7BE9" w:rsidRPr="005C440F" w:rsidRDefault="008D7BE9" w:rsidP="008D7BE9">
      <w:r w:rsidRPr="005C440F">
        <w:pict>
          <v:rect id="_x0000_i1998" style="width:415.3pt;height:1.5pt" o:hralign="center" o:hrstd="t" o:hr="t" fillcolor="#a0a0a0" stroked="f"/>
        </w:pict>
      </w:r>
    </w:p>
    <w:p w:rsidR="008D7BE9" w:rsidRPr="005C440F" w:rsidRDefault="008D7BE9" w:rsidP="008D7BE9">
      <w:r w:rsidRPr="005C440F">
        <w:t>A、M-CSF</w:t>
      </w:r>
    </w:p>
    <w:p w:rsidR="008D7BE9" w:rsidRPr="005C440F" w:rsidRDefault="008D7BE9" w:rsidP="008D7BE9">
      <w:r w:rsidRPr="005C440F">
        <w:t>B、IL-10</w:t>
      </w:r>
    </w:p>
    <w:p w:rsidR="008D7BE9" w:rsidRPr="005C440F" w:rsidRDefault="008D7BE9" w:rsidP="008D7BE9">
      <w:r w:rsidRPr="005C440F">
        <w:t>C、IL-12</w:t>
      </w:r>
    </w:p>
    <w:p w:rsidR="008D7BE9" w:rsidRPr="005C440F" w:rsidRDefault="008D7BE9" w:rsidP="008D7BE9">
      <w:r w:rsidRPr="005C440F">
        <w:t>D、IL-8</w:t>
      </w:r>
    </w:p>
    <w:p w:rsidR="008D7BE9" w:rsidRPr="005C440F" w:rsidRDefault="008D7BE9" w:rsidP="008D7BE9">
      <w:r w:rsidRPr="005C440F">
        <w:t>E、TNF-β</w:t>
      </w:r>
    </w:p>
    <w:p w:rsidR="008D7BE9" w:rsidRPr="005C440F" w:rsidRDefault="008D7BE9" w:rsidP="008D7BE9">
      <w:r w:rsidRPr="005C440F">
        <w:t xml:space="preserve">标准答案： D 您的答案： </w:t>
      </w:r>
    </w:p>
    <w:p w:rsidR="008D7BE9" w:rsidRPr="005C440F" w:rsidRDefault="008D7BE9" w:rsidP="008D7BE9">
      <w:bookmarkStart w:id="973" w:name="805771"/>
      <w:bookmarkEnd w:id="973"/>
      <w:r w:rsidRPr="005C440F">
        <w:t xml:space="preserve">第973题 正常情况下,细胞因子在血液中的含量(P:0) </w:t>
      </w:r>
    </w:p>
    <w:p w:rsidR="008D7BE9" w:rsidRPr="005C440F" w:rsidRDefault="008D7BE9" w:rsidP="008D7BE9">
      <w:r w:rsidRPr="005C440F">
        <w:pict>
          <v:rect id="_x0000_i1999" style="width:415.3pt;height:1.5pt" o:hralign="center" o:hrstd="t" o:hr="t" fillcolor="#a0a0a0" stroked="f"/>
        </w:pict>
      </w:r>
    </w:p>
    <w:p w:rsidR="008D7BE9" w:rsidRPr="005C440F" w:rsidRDefault="008D7BE9" w:rsidP="008D7BE9">
      <w:r w:rsidRPr="005C440F">
        <w:t>A、极低</w:t>
      </w:r>
    </w:p>
    <w:p w:rsidR="008D7BE9" w:rsidRPr="005C440F" w:rsidRDefault="008D7BE9" w:rsidP="008D7BE9">
      <w:r w:rsidRPr="005C440F">
        <w:t>B、中等浓度</w:t>
      </w:r>
    </w:p>
    <w:p w:rsidR="008D7BE9" w:rsidRPr="005C440F" w:rsidRDefault="008D7BE9" w:rsidP="008D7BE9">
      <w:r w:rsidRPr="005C440F">
        <w:t>C、较高</w:t>
      </w:r>
    </w:p>
    <w:p w:rsidR="008D7BE9" w:rsidRPr="005C440F" w:rsidRDefault="008D7BE9" w:rsidP="008D7BE9">
      <w:r w:rsidRPr="005C440F">
        <w:t>D、有时高有时低</w:t>
      </w:r>
    </w:p>
    <w:p w:rsidR="008D7BE9" w:rsidRPr="005C440F" w:rsidRDefault="008D7BE9" w:rsidP="008D7BE9">
      <w:r w:rsidRPr="005C440F">
        <w:t>E、很高</w:t>
      </w:r>
    </w:p>
    <w:p w:rsidR="008D7BE9" w:rsidRPr="005C440F" w:rsidRDefault="008D7BE9" w:rsidP="008D7BE9">
      <w:r w:rsidRPr="005C440F">
        <w:t xml:space="preserve">标准答案： A 您的答案： </w:t>
      </w:r>
    </w:p>
    <w:p w:rsidR="008D7BE9" w:rsidRPr="005C440F" w:rsidRDefault="008D7BE9" w:rsidP="008D7BE9">
      <w:bookmarkStart w:id="974" w:name="805772"/>
      <w:bookmarkEnd w:id="974"/>
      <w:r w:rsidRPr="005C440F">
        <w:t xml:space="preserve">第974题 采用放射性核素法检测T淋巴细胞转化功能时,3H-TdR加入至培养基的时间是(P:0) </w:t>
      </w:r>
    </w:p>
    <w:p w:rsidR="008D7BE9" w:rsidRPr="005C440F" w:rsidRDefault="008D7BE9" w:rsidP="008D7BE9">
      <w:r w:rsidRPr="005C440F">
        <w:pict>
          <v:rect id="_x0000_i2000" style="width:415.3pt;height:1.5pt" o:hralign="center" o:hrstd="t" o:hr="t" fillcolor="#a0a0a0" stroked="f"/>
        </w:pict>
      </w:r>
    </w:p>
    <w:p w:rsidR="008D7BE9" w:rsidRPr="005C440F" w:rsidRDefault="008D7BE9" w:rsidP="008D7BE9">
      <w:r w:rsidRPr="005C440F">
        <w:t>A、G1期</w:t>
      </w:r>
    </w:p>
    <w:p w:rsidR="008D7BE9" w:rsidRPr="005C440F" w:rsidRDefault="008D7BE9" w:rsidP="008D7BE9">
      <w:r w:rsidRPr="005C440F">
        <w:t>B、G0期</w:t>
      </w:r>
    </w:p>
    <w:p w:rsidR="008D7BE9" w:rsidRPr="005C440F" w:rsidRDefault="008D7BE9" w:rsidP="008D7BE9">
      <w:r w:rsidRPr="005C440F">
        <w:t>C、M期</w:t>
      </w:r>
    </w:p>
    <w:p w:rsidR="008D7BE9" w:rsidRPr="005C440F" w:rsidRDefault="008D7BE9" w:rsidP="008D7BE9">
      <w:r w:rsidRPr="005C440F">
        <w:t>D、G2期</w:t>
      </w:r>
    </w:p>
    <w:p w:rsidR="008D7BE9" w:rsidRPr="005C440F" w:rsidRDefault="008D7BE9" w:rsidP="008D7BE9">
      <w:r w:rsidRPr="005C440F">
        <w:t>E、S期</w:t>
      </w:r>
    </w:p>
    <w:p w:rsidR="008D7BE9" w:rsidRPr="005C440F" w:rsidRDefault="008D7BE9" w:rsidP="008D7BE9">
      <w:r w:rsidRPr="005C440F">
        <w:t xml:space="preserve">标准答案： E 您的答案： </w:t>
      </w:r>
    </w:p>
    <w:p w:rsidR="008D7BE9" w:rsidRPr="005C440F" w:rsidRDefault="008D7BE9" w:rsidP="008D7BE9">
      <w:bookmarkStart w:id="975" w:name="805773"/>
      <w:bookmarkEnd w:id="975"/>
      <w:r w:rsidRPr="005C440F">
        <w:t xml:space="preserve">第975题 Ficoll分层液法离心后外周血细胞分布由上至下依次为(P:0) </w:t>
      </w:r>
    </w:p>
    <w:p w:rsidR="008D7BE9" w:rsidRPr="005C440F" w:rsidRDefault="008D7BE9" w:rsidP="008D7BE9">
      <w:r w:rsidRPr="005C440F">
        <w:pict>
          <v:rect id="_x0000_i2001" style="width:415.3pt;height:1.5pt" o:hralign="center" o:hrstd="t" o:hr="t" fillcolor="#a0a0a0" stroked="f"/>
        </w:pict>
      </w:r>
    </w:p>
    <w:p w:rsidR="008D7BE9" w:rsidRPr="005C440F" w:rsidRDefault="008D7BE9" w:rsidP="008D7BE9">
      <w:r w:rsidRPr="005C440F">
        <w:t>A、单个核细胞.血小板和血浆.粒细胞.红细胞</w:t>
      </w:r>
    </w:p>
    <w:p w:rsidR="008D7BE9" w:rsidRPr="005C440F" w:rsidRDefault="008D7BE9" w:rsidP="008D7BE9">
      <w:r w:rsidRPr="005C440F">
        <w:t>B、血小板和血浆.粒细胞.单个核细胞.红细胞</w:t>
      </w:r>
    </w:p>
    <w:p w:rsidR="008D7BE9" w:rsidRPr="005C440F" w:rsidRDefault="008D7BE9" w:rsidP="008D7BE9">
      <w:r w:rsidRPr="005C440F">
        <w:t>C、血小板和血浆.红细胞.单个核细胞.粒细胞</w:t>
      </w:r>
    </w:p>
    <w:p w:rsidR="008D7BE9" w:rsidRPr="005C440F" w:rsidRDefault="008D7BE9" w:rsidP="008D7BE9">
      <w:r w:rsidRPr="005C440F">
        <w:t>D、血小板和血浆.单个核细胞.红细胞.粒细胞</w:t>
      </w:r>
    </w:p>
    <w:p w:rsidR="008D7BE9" w:rsidRPr="005C440F" w:rsidRDefault="008D7BE9" w:rsidP="008D7BE9">
      <w:r w:rsidRPr="005C440F">
        <w:t>E、血小板和血浆.单个核细胞.分层液.粒细胞.红细胞</w:t>
      </w:r>
    </w:p>
    <w:p w:rsidR="008D7BE9" w:rsidRPr="005C440F" w:rsidRDefault="008D7BE9" w:rsidP="008D7BE9">
      <w:r w:rsidRPr="005C440F">
        <w:t xml:space="preserve">标准答案： E 您的答案： </w:t>
      </w:r>
    </w:p>
    <w:p w:rsidR="008D7BE9" w:rsidRPr="005C440F" w:rsidRDefault="008D7BE9" w:rsidP="008D7BE9">
      <w:bookmarkStart w:id="976" w:name="805774"/>
      <w:bookmarkEnd w:id="976"/>
      <w:r w:rsidRPr="005C440F">
        <w:t xml:space="preserve">第976题 在T细胞的活化中,最重要的协同刺激信号是通过下列哪一组粘附分子的相互作用所提供(P:0) </w:t>
      </w:r>
    </w:p>
    <w:p w:rsidR="008D7BE9" w:rsidRPr="005C440F" w:rsidRDefault="008D7BE9" w:rsidP="008D7BE9">
      <w:r w:rsidRPr="005C440F">
        <w:pict>
          <v:rect id="_x0000_i2002" style="width:415.3pt;height:1.5pt" o:hralign="center" o:hrstd="t" o:hr="t" fillcolor="#a0a0a0" stroked="f"/>
        </w:pict>
      </w:r>
    </w:p>
    <w:p w:rsidR="008D7BE9" w:rsidRPr="005C440F" w:rsidRDefault="008D7BE9" w:rsidP="008D7BE9">
      <w:r w:rsidRPr="005C440F">
        <w:t>A、CD28/CD80或CD86</w:t>
      </w:r>
    </w:p>
    <w:p w:rsidR="008D7BE9" w:rsidRPr="005C440F" w:rsidRDefault="008D7BE9" w:rsidP="008D7BE9">
      <w:r w:rsidRPr="005C440F">
        <w:t>B、CD8/MHCⅠ类分子</w:t>
      </w:r>
    </w:p>
    <w:p w:rsidR="008D7BE9" w:rsidRPr="005C440F" w:rsidRDefault="008D7BE9" w:rsidP="008D7BE9">
      <w:r w:rsidRPr="005C440F">
        <w:t>C、CD4/MHCⅡ类分子</w:t>
      </w:r>
    </w:p>
    <w:p w:rsidR="008D7BE9" w:rsidRPr="005C440F" w:rsidRDefault="008D7BE9" w:rsidP="008D7BE9">
      <w:r w:rsidRPr="005C440F">
        <w:t>D、CD2/CD58</w:t>
      </w:r>
    </w:p>
    <w:p w:rsidR="008D7BE9" w:rsidRPr="005C440F" w:rsidRDefault="008D7BE9" w:rsidP="008D7BE9">
      <w:r w:rsidRPr="005C440F">
        <w:t>E、LFA-1/ICAM-1</w:t>
      </w:r>
    </w:p>
    <w:p w:rsidR="008D7BE9" w:rsidRPr="005C440F" w:rsidRDefault="008D7BE9" w:rsidP="008D7BE9">
      <w:r w:rsidRPr="005C440F">
        <w:t xml:space="preserve">标准答案： A 您的答案： </w:t>
      </w:r>
    </w:p>
    <w:p w:rsidR="008D7BE9" w:rsidRPr="005C440F" w:rsidRDefault="008D7BE9" w:rsidP="008D7BE9">
      <w:bookmarkStart w:id="977" w:name="805775"/>
      <w:bookmarkEnd w:id="977"/>
      <w:r w:rsidRPr="005C440F">
        <w:t xml:space="preserve">第977题 在细胞表面粘附分子的测定中,荧光免疫方法与酶免疫组织化学方法最大区别的是(P:0) </w:t>
      </w:r>
    </w:p>
    <w:p w:rsidR="008D7BE9" w:rsidRPr="005C440F" w:rsidRDefault="008D7BE9" w:rsidP="008D7BE9">
      <w:r w:rsidRPr="005C440F">
        <w:pict>
          <v:rect id="_x0000_i2003" style="width:415.3pt;height:1.5pt" o:hralign="center" o:hrstd="t" o:hr="t" fillcolor="#a0a0a0" stroked="f"/>
        </w:pict>
      </w:r>
    </w:p>
    <w:p w:rsidR="008D7BE9" w:rsidRPr="005C440F" w:rsidRDefault="008D7BE9" w:rsidP="008D7BE9">
      <w:r w:rsidRPr="005C440F">
        <w:t>A、测定的基本原理</w:t>
      </w:r>
    </w:p>
    <w:p w:rsidR="008D7BE9" w:rsidRPr="005C440F" w:rsidRDefault="008D7BE9" w:rsidP="008D7BE9">
      <w:r w:rsidRPr="005C440F">
        <w:t>B、标记物的不同</w:t>
      </w:r>
    </w:p>
    <w:p w:rsidR="008D7BE9" w:rsidRPr="005C440F" w:rsidRDefault="008D7BE9" w:rsidP="008D7BE9">
      <w:r w:rsidRPr="005C440F">
        <w:t>C、基本操作步骤</w:t>
      </w:r>
    </w:p>
    <w:p w:rsidR="008D7BE9" w:rsidRPr="005C440F" w:rsidRDefault="008D7BE9" w:rsidP="008D7BE9">
      <w:r w:rsidRPr="005C440F">
        <w:t>D、测定敏感性和特异性</w:t>
      </w:r>
    </w:p>
    <w:p w:rsidR="008D7BE9" w:rsidRPr="005C440F" w:rsidRDefault="008D7BE9" w:rsidP="008D7BE9">
      <w:r w:rsidRPr="005C440F">
        <w:t>E、标本的处理</w:t>
      </w:r>
    </w:p>
    <w:p w:rsidR="008D7BE9" w:rsidRPr="005C440F" w:rsidRDefault="008D7BE9" w:rsidP="008D7BE9">
      <w:r w:rsidRPr="005C440F">
        <w:t xml:space="preserve">标准答案： B 您的答案： </w:t>
      </w:r>
    </w:p>
    <w:p w:rsidR="008D7BE9" w:rsidRPr="005C440F" w:rsidRDefault="008D7BE9" w:rsidP="008D7BE9">
      <w:bookmarkStart w:id="978" w:name="805776"/>
      <w:bookmarkEnd w:id="978"/>
      <w:r w:rsidRPr="005C440F">
        <w:t xml:space="preserve">第978题 亲和板结合分离法中,间接法包被于塑料平皿或细胞培养板的抗体是(P:0) </w:t>
      </w:r>
    </w:p>
    <w:p w:rsidR="008D7BE9" w:rsidRPr="005C440F" w:rsidRDefault="008D7BE9" w:rsidP="008D7BE9">
      <w:r w:rsidRPr="005C440F">
        <w:pict>
          <v:rect id="_x0000_i2004" style="width:415.3pt;height:1.5pt" o:hralign="center" o:hrstd="t" o:hr="t" fillcolor="#a0a0a0" stroked="f"/>
        </w:pict>
      </w:r>
    </w:p>
    <w:p w:rsidR="008D7BE9" w:rsidRPr="005C440F" w:rsidRDefault="008D7BE9" w:rsidP="008D7BE9">
      <w:r w:rsidRPr="005C440F">
        <w:t>A、CD20mAb</w:t>
      </w:r>
    </w:p>
    <w:p w:rsidR="008D7BE9" w:rsidRPr="005C440F" w:rsidRDefault="008D7BE9" w:rsidP="008D7BE9">
      <w:r w:rsidRPr="005C440F">
        <w:t>B、CD2mAb</w:t>
      </w:r>
    </w:p>
    <w:p w:rsidR="008D7BE9" w:rsidRPr="005C440F" w:rsidRDefault="008D7BE9" w:rsidP="008D7BE9">
      <w:r w:rsidRPr="005C440F">
        <w:t>C、兔抗人Ig抗体</w:t>
      </w:r>
    </w:p>
    <w:p w:rsidR="008D7BE9" w:rsidRPr="005C440F" w:rsidRDefault="008D7BE9" w:rsidP="008D7BE9">
      <w:r w:rsidRPr="005C440F">
        <w:t>D、CD19mAb</w:t>
      </w:r>
    </w:p>
    <w:p w:rsidR="008D7BE9" w:rsidRPr="005C440F" w:rsidRDefault="008D7BE9" w:rsidP="008D7BE9">
      <w:r w:rsidRPr="005C440F">
        <w:t>E、兔抗鼠IgG抗体</w:t>
      </w:r>
    </w:p>
    <w:p w:rsidR="008D7BE9" w:rsidRPr="005C440F" w:rsidRDefault="008D7BE9" w:rsidP="008D7BE9">
      <w:r w:rsidRPr="005C440F">
        <w:t xml:space="preserve">标准答案： E 您的答案： </w:t>
      </w:r>
    </w:p>
    <w:p w:rsidR="008D7BE9" w:rsidRPr="005C440F" w:rsidRDefault="008D7BE9" w:rsidP="008D7BE9">
      <w:bookmarkStart w:id="979" w:name="805777"/>
      <w:bookmarkEnd w:id="979"/>
      <w:r w:rsidRPr="005C440F">
        <w:t xml:space="preserve">第979题 花环分离法是用于分离(P:0) </w:t>
      </w:r>
    </w:p>
    <w:p w:rsidR="008D7BE9" w:rsidRPr="005C440F" w:rsidRDefault="008D7BE9" w:rsidP="008D7BE9">
      <w:r w:rsidRPr="005C440F">
        <w:pict>
          <v:rect id="_x0000_i2005" style="width:415.3pt;height:1.5pt" o:hralign="center" o:hrstd="t" o:hr="t" fillcolor="#a0a0a0" stroked="f"/>
        </w:pict>
      </w:r>
    </w:p>
    <w:p w:rsidR="008D7BE9" w:rsidRPr="005C440F" w:rsidRDefault="008D7BE9" w:rsidP="008D7BE9">
      <w:r w:rsidRPr="005C440F">
        <w:t>A、单核细胞和淋巴细胞</w:t>
      </w:r>
    </w:p>
    <w:p w:rsidR="008D7BE9" w:rsidRPr="005C440F" w:rsidRDefault="008D7BE9" w:rsidP="008D7BE9">
      <w:r w:rsidRPr="005C440F">
        <w:t>B、T细胞和B细胞</w:t>
      </w:r>
    </w:p>
    <w:p w:rsidR="008D7BE9" w:rsidRPr="005C440F" w:rsidRDefault="008D7BE9" w:rsidP="008D7BE9">
      <w:r w:rsidRPr="005C440F">
        <w:t>C、单个核细胞</w:t>
      </w:r>
    </w:p>
    <w:p w:rsidR="008D7BE9" w:rsidRPr="005C440F" w:rsidRDefault="008D7BE9" w:rsidP="008D7BE9">
      <w:r w:rsidRPr="005C440F">
        <w:t>D、红细胞</w:t>
      </w:r>
    </w:p>
    <w:p w:rsidR="008D7BE9" w:rsidRPr="005C440F" w:rsidRDefault="008D7BE9" w:rsidP="008D7BE9">
      <w:r w:rsidRPr="005C440F">
        <w:t>E、白细胞</w:t>
      </w:r>
    </w:p>
    <w:p w:rsidR="008D7BE9" w:rsidRPr="005C440F" w:rsidRDefault="008D7BE9" w:rsidP="008D7BE9">
      <w:r w:rsidRPr="005C440F">
        <w:t xml:space="preserve">标准答案： B 您的答案： </w:t>
      </w:r>
    </w:p>
    <w:p w:rsidR="008D7BE9" w:rsidRPr="005C440F" w:rsidRDefault="008D7BE9" w:rsidP="008D7BE9">
      <w:bookmarkStart w:id="980" w:name="805778"/>
      <w:bookmarkEnd w:id="980"/>
      <w:r w:rsidRPr="005C440F">
        <w:t xml:space="preserve">第980题 Ficoll分层液法分离的PBMC理想时层位于(P:0) </w:t>
      </w:r>
    </w:p>
    <w:p w:rsidR="008D7BE9" w:rsidRPr="005C440F" w:rsidRDefault="008D7BE9" w:rsidP="008D7BE9">
      <w:r w:rsidRPr="005C440F">
        <w:pict>
          <v:rect id="_x0000_i2006" style="width:415.3pt;height:1.5pt" o:hralign="center" o:hrstd="t" o:hr="t" fillcolor="#a0a0a0" stroked="f"/>
        </w:pict>
      </w:r>
    </w:p>
    <w:p w:rsidR="008D7BE9" w:rsidRPr="005C440F" w:rsidRDefault="008D7BE9" w:rsidP="008D7BE9">
      <w:r w:rsidRPr="005C440F">
        <w:t>A、管底</w:t>
      </w:r>
    </w:p>
    <w:p w:rsidR="008D7BE9" w:rsidRPr="005C440F" w:rsidRDefault="008D7BE9" w:rsidP="008D7BE9">
      <w:r w:rsidRPr="005C440F">
        <w:t>B、稀释的血浆与分层液交界处</w:t>
      </w:r>
    </w:p>
    <w:p w:rsidR="008D7BE9" w:rsidRPr="005C440F" w:rsidRDefault="008D7BE9" w:rsidP="008D7BE9">
      <w:r w:rsidRPr="005C440F">
        <w:t>C、局限在稀释的血浆层</w:t>
      </w:r>
    </w:p>
    <w:p w:rsidR="008D7BE9" w:rsidRPr="005C440F" w:rsidRDefault="008D7BE9" w:rsidP="008D7BE9">
      <w:r w:rsidRPr="005C440F">
        <w:t>D、分层液中部</w:t>
      </w:r>
    </w:p>
    <w:p w:rsidR="008D7BE9" w:rsidRPr="005C440F" w:rsidRDefault="008D7BE9" w:rsidP="008D7BE9">
      <w:r w:rsidRPr="005C440F">
        <w:t>E、稀释的血浆层顶部</w:t>
      </w:r>
    </w:p>
    <w:p w:rsidR="008D7BE9" w:rsidRPr="005C440F" w:rsidRDefault="008D7BE9" w:rsidP="008D7BE9">
      <w:r w:rsidRPr="005C440F">
        <w:t xml:space="preserve">标准答案： B 您的答案： </w:t>
      </w:r>
    </w:p>
    <w:p w:rsidR="008D7BE9" w:rsidRPr="005C440F" w:rsidRDefault="008D7BE9" w:rsidP="008D7BE9">
      <w:bookmarkStart w:id="981" w:name="805779"/>
      <w:bookmarkEnd w:id="981"/>
      <w:r w:rsidRPr="005C440F">
        <w:t xml:space="preserve">第981题 用兔抗人Ig抗体包被塑料平皿或细胞培养板,则吸附于亲和层析板上的细胞是(P:0) </w:t>
      </w:r>
    </w:p>
    <w:p w:rsidR="008D7BE9" w:rsidRPr="005C440F" w:rsidRDefault="008D7BE9" w:rsidP="008D7BE9">
      <w:r w:rsidRPr="005C440F">
        <w:pict>
          <v:rect id="_x0000_i2007" style="width:415.3pt;height:1.5pt" o:hralign="center" o:hrstd="t" o:hr="t" fillcolor="#a0a0a0" stroked="f"/>
        </w:pict>
      </w:r>
    </w:p>
    <w:p w:rsidR="008D7BE9" w:rsidRPr="005C440F" w:rsidRDefault="008D7BE9" w:rsidP="008D7BE9">
      <w:r w:rsidRPr="005C440F">
        <w:t>A、淋巴细胞</w:t>
      </w:r>
    </w:p>
    <w:p w:rsidR="008D7BE9" w:rsidRPr="005C440F" w:rsidRDefault="008D7BE9" w:rsidP="008D7BE9">
      <w:r w:rsidRPr="005C440F">
        <w:t>B、T细胞</w:t>
      </w:r>
    </w:p>
    <w:p w:rsidR="008D7BE9" w:rsidRPr="005C440F" w:rsidRDefault="008D7BE9" w:rsidP="008D7BE9">
      <w:r w:rsidRPr="005C440F">
        <w:t>C、B细胞</w:t>
      </w:r>
    </w:p>
    <w:p w:rsidR="008D7BE9" w:rsidRPr="005C440F" w:rsidRDefault="008D7BE9" w:rsidP="008D7BE9">
      <w:r w:rsidRPr="005C440F">
        <w:t>D、NK细胞</w:t>
      </w:r>
    </w:p>
    <w:p w:rsidR="008D7BE9" w:rsidRPr="005C440F" w:rsidRDefault="008D7BE9" w:rsidP="008D7BE9">
      <w:r w:rsidRPr="005C440F">
        <w:t>E、吞噬细胞</w:t>
      </w:r>
    </w:p>
    <w:p w:rsidR="008D7BE9" w:rsidRPr="005C440F" w:rsidRDefault="008D7BE9" w:rsidP="008D7BE9">
      <w:r w:rsidRPr="005C440F">
        <w:t xml:space="preserve">标准答案： C 您的答案： </w:t>
      </w:r>
    </w:p>
    <w:p w:rsidR="008D7BE9" w:rsidRPr="005C440F" w:rsidRDefault="008D7BE9" w:rsidP="008D7BE9">
      <w:bookmarkStart w:id="982" w:name="805780"/>
      <w:bookmarkEnd w:id="982"/>
      <w:r w:rsidRPr="005C440F">
        <w:t xml:space="preserve">第982题 体内试验法测定中性粒细胞趋化运动,下列说法错误的是(P:0) </w:t>
      </w:r>
    </w:p>
    <w:p w:rsidR="008D7BE9" w:rsidRPr="005C440F" w:rsidRDefault="008D7BE9" w:rsidP="008D7BE9">
      <w:r w:rsidRPr="005C440F">
        <w:pict>
          <v:rect id="_x0000_i2008" style="width:415.3pt;height:1.5pt" o:hralign="center" o:hrstd="t" o:hr="t" fillcolor="#a0a0a0" stroked="f"/>
        </w:pict>
      </w:r>
    </w:p>
    <w:p w:rsidR="008D7BE9" w:rsidRPr="005C440F" w:rsidRDefault="008D7BE9" w:rsidP="008D7BE9">
      <w:r w:rsidRPr="005C440F">
        <w:t>A、健康人白细胞在皮肤窗处2~3h开始聚集</w:t>
      </w:r>
    </w:p>
    <w:p w:rsidR="008D7BE9" w:rsidRPr="005C440F" w:rsidRDefault="008D7BE9" w:rsidP="008D7BE9">
      <w:r w:rsidRPr="005C440F">
        <w:t>B、在皮肤窗处6小时细胞数可达1000以上</w:t>
      </w:r>
    </w:p>
    <w:p w:rsidR="008D7BE9" w:rsidRPr="005C440F" w:rsidRDefault="008D7BE9" w:rsidP="008D7BE9">
      <w:r w:rsidRPr="005C440F">
        <w:t>C、初期以中性粒细胞为主,以后单核细胞逐渐增多</w:t>
      </w:r>
    </w:p>
    <w:p w:rsidR="008D7BE9" w:rsidRPr="005C440F" w:rsidRDefault="008D7BE9" w:rsidP="008D7BE9">
      <w:r w:rsidRPr="005C440F">
        <w:t>D、初期以单核细胞为主,以后中性粒细胞逐渐增多</w:t>
      </w:r>
    </w:p>
    <w:p w:rsidR="008D7BE9" w:rsidRPr="005C440F" w:rsidRDefault="008D7BE9" w:rsidP="008D7BE9">
      <w:r w:rsidRPr="005C440F">
        <w:t>E、中性粒细胞的定向运动表现为趋化运动</w:t>
      </w:r>
    </w:p>
    <w:p w:rsidR="008D7BE9" w:rsidRPr="005C440F" w:rsidRDefault="008D7BE9" w:rsidP="008D7BE9">
      <w:r w:rsidRPr="005C440F">
        <w:t xml:space="preserve">标准答案： D 您的答案： </w:t>
      </w:r>
    </w:p>
    <w:p w:rsidR="008D7BE9" w:rsidRPr="005C440F" w:rsidRDefault="008D7BE9" w:rsidP="008D7BE9">
      <w:bookmarkStart w:id="983" w:name="805781"/>
      <w:bookmarkEnd w:id="983"/>
      <w:r w:rsidRPr="005C440F">
        <w:t xml:space="preserve">第983题 不与SPA结合的成分是(P:0) </w:t>
      </w:r>
    </w:p>
    <w:p w:rsidR="008D7BE9" w:rsidRPr="005C440F" w:rsidRDefault="008D7BE9" w:rsidP="008D7BE9">
      <w:r w:rsidRPr="005C440F">
        <w:pict>
          <v:rect id="_x0000_i2009" style="width:415.3pt;height:1.5pt" o:hralign="center" o:hrstd="t" o:hr="t" fillcolor="#a0a0a0" stroked="f"/>
        </w:pict>
      </w:r>
    </w:p>
    <w:p w:rsidR="008D7BE9" w:rsidRPr="005C440F" w:rsidRDefault="008D7BE9" w:rsidP="008D7BE9">
      <w:r w:rsidRPr="005C440F">
        <w:t>A、IgG1</w:t>
      </w:r>
    </w:p>
    <w:p w:rsidR="008D7BE9" w:rsidRPr="005C440F" w:rsidRDefault="008D7BE9" w:rsidP="008D7BE9">
      <w:r w:rsidRPr="005C440F">
        <w:t>B、IgG2</w:t>
      </w:r>
    </w:p>
    <w:p w:rsidR="008D7BE9" w:rsidRPr="005C440F" w:rsidRDefault="008D7BE9" w:rsidP="008D7BE9">
      <w:r w:rsidRPr="005C440F">
        <w:t>C、IgG3</w:t>
      </w:r>
    </w:p>
    <w:p w:rsidR="008D7BE9" w:rsidRPr="005C440F" w:rsidRDefault="008D7BE9" w:rsidP="008D7BE9">
      <w:r w:rsidRPr="005C440F">
        <w:t>D、IgG</w:t>
      </w:r>
    </w:p>
    <w:p w:rsidR="008D7BE9" w:rsidRPr="005C440F" w:rsidRDefault="008D7BE9" w:rsidP="008D7BE9">
      <w:r w:rsidRPr="005C440F">
        <w:t>E、HRP</w:t>
      </w:r>
    </w:p>
    <w:p w:rsidR="008D7BE9" w:rsidRPr="005C440F" w:rsidRDefault="008D7BE9" w:rsidP="008D7BE9">
      <w:r w:rsidRPr="005C440F">
        <w:t xml:space="preserve">标准答案： C 您的答案： </w:t>
      </w:r>
    </w:p>
    <w:p w:rsidR="008D7BE9" w:rsidRPr="005C440F" w:rsidRDefault="008D7BE9" w:rsidP="008D7BE9">
      <w:bookmarkStart w:id="984" w:name="805782"/>
      <w:bookmarkEnd w:id="984"/>
      <w:r w:rsidRPr="005C440F">
        <w:t xml:space="preserve">第984题 免疫电泳不能用于(P:0) </w:t>
      </w:r>
    </w:p>
    <w:p w:rsidR="008D7BE9" w:rsidRPr="005C440F" w:rsidRDefault="008D7BE9" w:rsidP="008D7BE9">
      <w:r w:rsidRPr="005C440F">
        <w:pict>
          <v:rect id="_x0000_i2010" style="width:415.3pt;height:1.5pt" o:hralign="center" o:hrstd="t" o:hr="t" fillcolor="#a0a0a0" stroked="f"/>
        </w:pict>
      </w:r>
    </w:p>
    <w:p w:rsidR="008D7BE9" w:rsidRPr="005C440F" w:rsidRDefault="008D7BE9" w:rsidP="008D7BE9">
      <w:r w:rsidRPr="005C440F">
        <w:t>A、抗原或抗体的成分分析</w:t>
      </w:r>
    </w:p>
    <w:p w:rsidR="008D7BE9" w:rsidRPr="005C440F" w:rsidRDefault="008D7BE9" w:rsidP="008D7BE9">
      <w:r w:rsidRPr="005C440F">
        <w:t>B、无丙种球蛋白血症患者体液中蛋白质分析</w:t>
      </w:r>
    </w:p>
    <w:p w:rsidR="008D7BE9" w:rsidRPr="005C440F" w:rsidRDefault="008D7BE9" w:rsidP="008D7BE9">
      <w:r w:rsidRPr="005C440F">
        <w:t>C、多发性骨髓瘤患者体液中蛋白质分析</w:t>
      </w:r>
    </w:p>
    <w:p w:rsidR="008D7BE9" w:rsidRPr="005C440F" w:rsidRDefault="008D7BE9" w:rsidP="008D7BE9">
      <w:r w:rsidRPr="005C440F">
        <w:t>D、抗原蛋白定量</w:t>
      </w:r>
    </w:p>
    <w:p w:rsidR="008D7BE9" w:rsidRPr="005C440F" w:rsidRDefault="008D7BE9" w:rsidP="008D7BE9">
      <w:r w:rsidRPr="005C440F">
        <w:t>E、多发性骨髓瘤血清M蛋白检测和鉴定</w:t>
      </w:r>
    </w:p>
    <w:p w:rsidR="008D7BE9" w:rsidRPr="005C440F" w:rsidRDefault="008D7BE9" w:rsidP="008D7BE9">
      <w:r w:rsidRPr="005C440F">
        <w:t xml:space="preserve">标准答案： D 您的答案： </w:t>
      </w:r>
    </w:p>
    <w:p w:rsidR="008D7BE9" w:rsidRPr="005C440F" w:rsidRDefault="008D7BE9" w:rsidP="008D7BE9">
      <w:bookmarkStart w:id="985" w:name="805783"/>
      <w:bookmarkEnd w:id="985"/>
      <w:r w:rsidRPr="005C440F">
        <w:t xml:space="preserve">第985题 巯基乙醇是强还原剂,可将带有二巯键的IgM由19S降到7S的IgM,因而会减少(P:0) </w:t>
      </w:r>
    </w:p>
    <w:p w:rsidR="008D7BE9" w:rsidRPr="005C440F" w:rsidRDefault="008D7BE9" w:rsidP="008D7BE9">
      <w:r w:rsidRPr="005C440F">
        <w:pict>
          <v:rect id="_x0000_i2011" style="width:415.3pt;height:1.5pt" o:hralign="center" o:hrstd="t" o:hr="t" fillcolor="#a0a0a0" stroked="f"/>
        </w:pict>
      </w:r>
    </w:p>
    <w:p w:rsidR="008D7BE9" w:rsidRPr="005C440F" w:rsidRDefault="008D7BE9" w:rsidP="008D7BE9">
      <w:r w:rsidRPr="005C440F">
        <w:t>A、与Fc受体结合的能力</w:t>
      </w:r>
    </w:p>
    <w:p w:rsidR="008D7BE9" w:rsidRPr="005C440F" w:rsidRDefault="008D7BE9" w:rsidP="008D7BE9">
      <w:r w:rsidRPr="005C440F">
        <w:t>B、结合补体的能力</w:t>
      </w:r>
    </w:p>
    <w:p w:rsidR="008D7BE9" w:rsidRPr="005C440F" w:rsidRDefault="008D7BE9" w:rsidP="008D7BE9">
      <w:r w:rsidRPr="005C440F">
        <w:t>C、通过胎盘的能力</w:t>
      </w:r>
    </w:p>
    <w:p w:rsidR="008D7BE9" w:rsidRPr="005C440F" w:rsidRDefault="008D7BE9" w:rsidP="008D7BE9">
      <w:r w:rsidRPr="005C440F">
        <w:t>D、凝集红细胞的能力</w:t>
      </w:r>
    </w:p>
    <w:p w:rsidR="008D7BE9" w:rsidRPr="005C440F" w:rsidRDefault="008D7BE9" w:rsidP="008D7BE9">
      <w:r w:rsidRPr="005C440F">
        <w:t>E、结合抗原的能力</w:t>
      </w:r>
    </w:p>
    <w:p w:rsidR="008D7BE9" w:rsidRPr="005C440F" w:rsidRDefault="008D7BE9" w:rsidP="008D7BE9">
      <w:r w:rsidRPr="005C440F">
        <w:t xml:space="preserve">标准答案： D 您的答案： </w:t>
      </w:r>
    </w:p>
    <w:p w:rsidR="008D7BE9" w:rsidRPr="005C440F" w:rsidRDefault="008D7BE9" w:rsidP="008D7BE9">
      <w:bookmarkStart w:id="986" w:name="805784"/>
      <w:bookmarkEnd w:id="986"/>
      <w:r w:rsidRPr="005C440F">
        <w:t xml:space="preserve">第986题 与免疫固定电泳最类似的沉淀试验是(P:0) </w:t>
      </w:r>
    </w:p>
    <w:p w:rsidR="008D7BE9" w:rsidRPr="005C440F" w:rsidRDefault="008D7BE9" w:rsidP="008D7BE9">
      <w:r w:rsidRPr="005C440F">
        <w:pict>
          <v:rect id="_x0000_i2012" style="width:415.3pt;height:1.5pt" o:hralign="center" o:hrstd="t" o:hr="t" fillcolor="#a0a0a0" stroked="f"/>
        </w:pict>
      </w:r>
    </w:p>
    <w:p w:rsidR="008D7BE9" w:rsidRPr="005C440F" w:rsidRDefault="008D7BE9" w:rsidP="008D7BE9">
      <w:r w:rsidRPr="005C440F">
        <w:t>A、对流电泳</w:t>
      </w:r>
    </w:p>
    <w:p w:rsidR="008D7BE9" w:rsidRPr="005C440F" w:rsidRDefault="008D7BE9" w:rsidP="008D7BE9">
      <w:r w:rsidRPr="005C440F">
        <w:t>B、火箭电泳</w:t>
      </w:r>
    </w:p>
    <w:p w:rsidR="008D7BE9" w:rsidRPr="005C440F" w:rsidRDefault="008D7BE9" w:rsidP="008D7BE9">
      <w:r w:rsidRPr="005C440F">
        <w:t>C、免疫电泳</w:t>
      </w:r>
    </w:p>
    <w:p w:rsidR="008D7BE9" w:rsidRPr="005C440F" w:rsidRDefault="008D7BE9" w:rsidP="008D7BE9">
      <w:r w:rsidRPr="005C440F">
        <w:t>D、交叉免疫电泳</w:t>
      </w:r>
    </w:p>
    <w:p w:rsidR="008D7BE9" w:rsidRPr="005C440F" w:rsidRDefault="008D7BE9" w:rsidP="008D7BE9">
      <w:r w:rsidRPr="005C440F">
        <w:t>E、放射免疫自显影技术</w:t>
      </w:r>
    </w:p>
    <w:p w:rsidR="008D7BE9" w:rsidRPr="005C440F" w:rsidRDefault="008D7BE9" w:rsidP="008D7BE9">
      <w:r w:rsidRPr="005C440F">
        <w:t xml:space="preserve">标准答案： C 您的答案： </w:t>
      </w:r>
    </w:p>
    <w:p w:rsidR="008D7BE9" w:rsidRPr="005C440F" w:rsidRDefault="008D7BE9" w:rsidP="008D7BE9">
      <w:bookmarkStart w:id="987" w:name="805785"/>
      <w:bookmarkEnd w:id="987"/>
      <w:r w:rsidRPr="005C440F">
        <w:t xml:space="preserve">第987题 下列有关沉淀反应第二阶段的说法,错误的是(P:0) </w:t>
      </w:r>
    </w:p>
    <w:p w:rsidR="008D7BE9" w:rsidRPr="005C440F" w:rsidRDefault="008D7BE9" w:rsidP="008D7BE9">
      <w:r w:rsidRPr="005C440F">
        <w:pict>
          <v:rect id="_x0000_i2013" style="width:415.3pt;height:1.5pt" o:hralign="center" o:hrstd="t" o:hr="t" fillcolor="#a0a0a0" stroked="f"/>
        </w:pict>
      </w:r>
    </w:p>
    <w:p w:rsidR="008D7BE9" w:rsidRPr="005C440F" w:rsidRDefault="008D7BE9" w:rsidP="008D7BE9">
      <w:r w:rsidRPr="005C440F">
        <w:t>A、抗原抗体的特异性结合</w:t>
      </w:r>
    </w:p>
    <w:p w:rsidR="008D7BE9" w:rsidRPr="005C440F" w:rsidRDefault="008D7BE9" w:rsidP="008D7BE9">
      <w:r w:rsidRPr="005C440F">
        <w:t>B、出现肉眼可见的沉淀线或沉淀环</w:t>
      </w:r>
    </w:p>
    <w:p w:rsidR="008D7BE9" w:rsidRPr="005C440F" w:rsidRDefault="008D7BE9" w:rsidP="008D7BE9">
      <w:r w:rsidRPr="005C440F">
        <w:t>C、可用散射比浊测定反应结果</w:t>
      </w:r>
    </w:p>
    <w:p w:rsidR="008D7BE9" w:rsidRPr="005C440F" w:rsidRDefault="008D7BE9" w:rsidP="008D7BE9">
      <w:r w:rsidRPr="005C440F">
        <w:t>D、几秒钟至几分钟内即完成</w:t>
      </w:r>
    </w:p>
    <w:p w:rsidR="008D7BE9" w:rsidRPr="005C440F" w:rsidRDefault="008D7BE9" w:rsidP="008D7BE9">
      <w:r w:rsidRPr="005C440F">
        <w:t>E、可用透射比浊测定反应结果</w:t>
      </w:r>
    </w:p>
    <w:p w:rsidR="008D7BE9" w:rsidRPr="005C440F" w:rsidRDefault="008D7BE9" w:rsidP="008D7BE9">
      <w:r w:rsidRPr="005C440F">
        <w:t xml:space="preserve">标准答案： D 您的答案： </w:t>
      </w:r>
    </w:p>
    <w:p w:rsidR="008D7BE9" w:rsidRPr="005C440F" w:rsidRDefault="008D7BE9" w:rsidP="008D7BE9">
      <w:bookmarkStart w:id="988" w:name="805786"/>
      <w:bookmarkEnd w:id="988"/>
      <w:r w:rsidRPr="005C440F">
        <w:t xml:space="preserve">第988题 间接凝集试验,关于红细胞载体叙述错误的是(P:0) </w:t>
      </w:r>
    </w:p>
    <w:p w:rsidR="008D7BE9" w:rsidRPr="005C440F" w:rsidRDefault="008D7BE9" w:rsidP="008D7BE9">
      <w:r w:rsidRPr="005C440F">
        <w:pict>
          <v:rect id="_x0000_i2014" style="width:415.3pt;height:1.5pt" o:hralign="center" o:hrstd="t" o:hr="t" fillcolor="#a0a0a0" stroked="f"/>
        </w:pict>
      </w:r>
    </w:p>
    <w:p w:rsidR="008D7BE9" w:rsidRPr="005C440F" w:rsidRDefault="008D7BE9" w:rsidP="008D7BE9">
      <w:r w:rsidRPr="005C440F">
        <w:t>A、新鲜红细胞能吸多糖类抗原,吸附蛋白质能力差</w:t>
      </w:r>
    </w:p>
    <w:p w:rsidR="008D7BE9" w:rsidRPr="005C440F" w:rsidRDefault="008D7BE9" w:rsidP="008D7BE9">
      <w:r w:rsidRPr="005C440F">
        <w:t>B、经醛化的红细胞易溶血,不可反复冻融</w:t>
      </w:r>
    </w:p>
    <w:p w:rsidR="008D7BE9" w:rsidRPr="005C440F" w:rsidRDefault="008D7BE9" w:rsidP="008D7BE9">
      <w:r w:rsidRPr="005C440F">
        <w:t>C、红细胞醛化后吸附蛋白质能力增强</w:t>
      </w:r>
    </w:p>
    <w:p w:rsidR="008D7BE9" w:rsidRPr="005C440F" w:rsidRDefault="008D7BE9" w:rsidP="008D7BE9">
      <w:r w:rsidRPr="005C440F">
        <w:t>D、醛化红细胞-20℃可保存1年以上</w:t>
      </w:r>
    </w:p>
    <w:p w:rsidR="008D7BE9" w:rsidRPr="005C440F" w:rsidRDefault="008D7BE9" w:rsidP="008D7BE9">
      <w:r w:rsidRPr="005C440F">
        <w:t>E、将蛋白质偶联在红细胞上常用的偶联剂有戊二醛.CrCl.双偶氮联苯胺</w:t>
      </w:r>
    </w:p>
    <w:p w:rsidR="008D7BE9" w:rsidRPr="005C440F" w:rsidRDefault="008D7BE9" w:rsidP="008D7BE9">
      <w:r w:rsidRPr="005C440F">
        <w:t xml:space="preserve">标准答案： B 您的答案： </w:t>
      </w:r>
    </w:p>
    <w:p w:rsidR="008D7BE9" w:rsidRPr="005C440F" w:rsidRDefault="008D7BE9" w:rsidP="008D7BE9">
      <w:bookmarkStart w:id="989" w:name="805787"/>
      <w:bookmarkEnd w:id="989"/>
      <w:r w:rsidRPr="005C440F">
        <w:t xml:space="preserve">第989题 在对流免疫电泳中,向阴极移动的IgG亚类是(P:0) </w:t>
      </w:r>
    </w:p>
    <w:p w:rsidR="008D7BE9" w:rsidRPr="005C440F" w:rsidRDefault="008D7BE9" w:rsidP="008D7BE9">
      <w:r w:rsidRPr="005C440F">
        <w:pict>
          <v:rect id="_x0000_i2015" style="width:415.3pt;height:1.5pt" o:hralign="center" o:hrstd="t" o:hr="t" fillcolor="#a0a0a0" stroked="f"/>
        </w:pict>
      </w:r>
    </w:p>
    <w:p w:rsidR="008D7BE9" w:rsidRPr="005C440F" w:rsidRDefault="008D7BE9" w:rsidP="008D7BE9">
      <w:r w:rsidRPr="005C440F">
        <w:t>A、IgG1和IgG2</w:t>
      </w:r>
    </w:p>
    <w:p w:rsidR="008D7BE9" w:rsidRPr="005C440F" w:rsidRDefault="008D7BE9" w:rsidP="008D7BE9">
      <w:r w:rsidRPr="005C440F">
        <w:t>B、IgG2和IgG3</w:t>
      </w:r>
    </w:p>
    <w:p w:rsidR="008D7BE9" w:rsidRPr="005C440F" w:rsidRDefault="008D7BE9" w:rsidP="008D7BE9">
      <w:r w:rsidRPr="005C440F">
        <w:t>C、IgG3和IgG</w:t>
      </w:r>
    </w:p>
    <w:p w:rsidR="008D7BE9" w:rsidRPr="005C440F" w:rsidRDefault="008D7BE9" w:rsidP="008D7BE9">
      <w:r w:rsidRPr="005C440F">
        <w:t>D、IgG1和IgG</w:t>
      </w:r>
    </w:p>
    <w:p w:rsidR="008D7BE9" w:rsidRPr="005C440F" w:rsidRDefault="008D7BE9" w:rsidP="008D7BE9">
      <w:r w:rsidRPr="005C440F">
        <w:t>E、IgG1和IgG3</w:t>
      </w:r>
    </w:p>
    <w:p w:rsidR="008D7BE9" w:rsidRPr="005C440F" w:rsidRDefault="008D7BE9" w:rsidP="008D7BE9">
      <w:r w:rsidRPr="005C440F">
        <w:t xml:space="preserve">标准答案： A 您的答案： </w:t>
      </w:r>
    </w:p>
    <w:p w:rsidR="008D7BE9" w:rsidRPr="005C440F" w:rsidRDefault="008D7BE9" w:rsidP="008D7BE9">
      <w:bookmarkStart w:id="990" w:name="805788"/>
      <w:bookmarkEnd w:id="990"/>
      <w:r w:rsidRPr="005C440F">
        <w:t xml:space="preserve">第990题 下列说法正确的是(P:0) </w:t>
      </w:r>
    </w:p>
    <w:p w:rsidR="008D7BE9" w:rsidRPr="005C440F" w:rsidRDefault="008D7BE9" w:rsidP="008D7BE9">
      <w:r w:rsidRPr="005C440F">
        <w:pict>
          <v:rect id="_x0000_i2016" style="width:415.3pt;height:1.5pt" o:hralign="center" o:hrstd="t" o:hr="t" fillcolor="#a0a0a0" stroked="f"/>
        </w:pict>
      </w:r>
    </w:p>
    <w:p w:rsidR="008D7BE9" w:rsidRPr="005C440F" w:rsidRDefault="008D7BE9" w:rsidP="008D7BE9">
      <w:r w:rsidRPr="005C440F">
        <w:t>A、异嗜性抗原就是类属抗原</w:t>
      </w:r>
    </w:p>
    <w:p w:rsidR="008D7BE9" w:rsidRPr="005C440F" w:rsidRDefault="008D7BE9" w:rsidP="008D7BE9">
      <w:r w:rsidRPr="005C440F">
        <w:t>B、TI抗原只含B细胞表位</w:t>
      </w:r>
    </w:p>
    <w:p w:rsidR="008D7BE9" w:rsidRPr="005C440F" w:rsidRDefault="008D7BE9" w:rsidP="008D7BE9">
      <w:r w:rsidRPr="005C440F">
        <w:t>C、隐蔽抗原就是自身抗原</w:t>
      </w:r>
    </w:p>
    <w:p w:rsidR="008D7BE9" w:rsidRPr="005C440F" w:rsidRDefault="008D7BE9" w:rsidP="008D7BE9">
      <w:r w:rsidRPr="005C440F">
        <w:t>D、异嗜性抗原可理解为异种抗原</w:t>
      </w:r>
    </w:p>
    <w:p w:rsidR="008D7BE9" w:rsidRPr="005C440F" w:rsidRDefault="008D7BE9" w:rsidP="008D7BE9">
      <w:r w:rsidRPr="005C440F">
        <w:t>E、佐剂就是弗氏佐剂</w:t>
      </w:r>
    </w:p>
    <w:p w:rsidR="008D7BE9" w:rsidRPr="005C440F" w:rsidRDefault="008D7BE9" w:rsidP="008D7BE9">
      <w:r w:rsidRPr="005C440F">
        <w:t xml:space="preserve">标准答案： B 您的答案： </w:t>
      </w:r>
    </w:p>
    <w:p w:rsidR="008D7BE9" w:rsidRPr="005C440F" w:rsidRDefault="008D7BE9" w:rsidP="008D7BE9">
      <w:bookmarkStart w:id="991" w:name="805789"/>
      <w:bookmarkEnd w:id="991"/>
      <w:r w:rsidRPr="005C440F">
        <w:t xml:space="preserve">第991题 下列关于抗原抗体反应的特点表述,正确的是(P:0) </w:t>
      </w:r>
    </w:p>
    <w:p w:rsidR="008D7BE9" w:rsidRPr="005C440F" w:rsidRDefault="008D7BE9" w:rsidP="008D7BE9">
      <w:r w:rsidRPr="005C440F">
        <w:pict>
          <v:rect id="_x0000_i2017" style="width:415.3pt;height:1.5pt" o:hralign="center" o:hrstd="t" o:hr="t" fillcolor="#a0a0a0" stroked="f"/>
        </w:pict>
      </w:r>
    </w:p>
    <w:p w:rsidR="008D7BE9" w:rsidRPr="005C440F" w:rsidRDefault="008D7BE9" w:rsidP="008D7BE9">
      <w:r w:rsidRPr="005C440F">
        <w:t>A、抗原抗体反应有交叉反应,故抗原抗体反应的特异性不强</w:t>
      </w:r>
    </w:p>
    <w:p w:rsidR="008D7BE9" w:rsidRPr="005C440F" w:rsidRDefault="008D7BE9" w:rsidP="008D7BE9">
      <w:r w:rsidRPr="005C440F">
        <w:t>B、抗原抗体反应必须在抗体量略大于抗原量时,形成的复合物最大</w:t>
      </w:r>
    </w:p>
    <w:p w:rsidR="008D7BE9" w:rsidRPr="005C440F" w:rsidRDefault="008D7BE9" w:rsidP="008D7BE9">
      <w:r w:rsidRPr="005C440F">
        <w:t>C、抗原抗体复合物解离为游离的抗原与抗体后其生物学活性将发生改变</w:t>
      </w:r>
    </w:p>
    <w:p w:rsidR="008D7BE9" w:rsidRPr="005C440F" w:rsidRDefault="008D7BE9" w:rsidP="008D7BE9">
      <w:r w:rsidRPr="005C440F">
        <w:t>D、抗原抗体反应形成的复合物又可解离为游离的抗原与抗体</w:t>
      </w:r>
    </w:p>
    <w:p w:rsidR="008D7BE9" w:rsidRPr="005C440F" w:rsidRDefault="008D7BE9" w:rsidP="008D7BE9">
      <w:r w:rsidRPr="005C440F">
        <w:t>E、抗原抗体反应分为两个阶段,两个阶段之间有明显的界限</w:t>
      </w:r>
    </w:p>
    <w:p w:rsidR="008D7BE9" w:rsidRPr="005C440F" w:rsidRDefault="008D7BE9" w:rsidP="008D7BE9">
      <w:r w:rsidRPr="005C440F">
        <w:t xml:space="preserve">标准答案： D 您的答案： </w:t>
      </w:r>
    </w:p>
    <w:p w:rsidR="008D7BE9" w:rsidRPr="005C440F" w:rsidRDefault="008D7BE9" w:rsidP="008D7BE9">
      <w:bookmarkStart w:id="992" w:name="805790"/>
      <w:bookmarkEnd w:id="992"/>
      <w:r w:rsidRPr="005C440F">
        <w:t xml:space="preserve">第992题 要使半抗原与载体结合具有免疫原性.半抗原分子的数目数至少要达到(P:0) </w:t>
      </w:r>
    </w:p>
    <w:p w:rsidR="008D7BE9" w:rsidRPr="005C440F" w:rsidRDefault="008D7BE9" w:rsidP="008D7BE9">
      <w:r w:rsidRPr="005C440F">
        <w:pict>
          <v:rect id="_x0000_i2018" style="width:415.3pt;height:1.5pt" o:hralign="center" o:hrstd="t" o:hr="t" fillcolor="#a0a0a0" stroked="f"/>
        </w:pict>
      </w:r>
    </w:p>
    <w:p w:rsidR="008D7BE9" w:rsidRPr="005C440F" w:rsidRDefault="008D7BE9" w:rsidP="008D7BE9">
      <w:r w:rsidRPr="005C440F">
        <w:t>A、10个以上</w:t>
      </w:r>
    </w:p>
    <w:p w:rsidR="008D7BE9" w:rsidRPr="005C440F" w:rsidRDefault="008D7BE9" w:rsidP="008D7BE9">
      <w:r w:rsidRPr="005C440F">
        <w:t>B、15个以上</w:t>
      </w:r>
    </w:p>
    <w:p w:rsidR="008D7BE9" w:rsidRPr="005C440F" w:rsidRDefault="008D7BE9" w:rsidP="008D7BE9">
      <w:r w:rsidRPr="005C440F">
        <w:t>C、20个以上</w:t>
      </w:r>
    </w:p>
    <w:p w:rsidR="008D7BE9" w:rsidRPr="005C440F" w:rsidRDefault="008D7BE9" w:rsidP="008D7BE9">
      <w:r w:rsidRPr="005C440F">
        <w:t>D、50个以上</w:t>
      </w:r>
    </w:p>
    <w:p w:rsidR="008D7BE9" w:rsidRPr="005C440F" w:rsidRDefault="008D7BE9" w:rsidP="008D7BE9">
      <w:r w:rsidRPr="005C440F">
        <w:t>E、100个以上</w:t>
      </w:r>
    </w:p>
    <w:p w:rsidR="008D7BE9" w:rsidRPr="005C440F" w:rsidRDefault="008D7BE9" w:rsidP="008D7BE9">
      <w:r w:rsidRPr="005C440F">
        <w:t xml:space="preserve">标准答案： C 您的答案： </w:t>
      </w:r>
    </w:p>
    <w:p w:rsidR="008D7BE9" w:rsidRPr="005C440F" w:rsidRDefault="008D7BE9" w:rsidP="008D7BE9">
      <w:bookmarkStart w:id="993" w:name="805791"/>
      <w:bookmarkEnd w:id="993"/>
      <w:r w:rsidRPr="005C440F">
        <w:t xml:space="preserve">第993题 超速离心法不适合用于分离纯化(P:0) </w:t>
      </w:r>
    </w:p>
    <w:p w:rsidR="008D7BE9" w:rsidRPr="005C440F" w:rsidRDefault="008D7BE9" w:rsidP="008D7BE9">
      <w:r w:rsidRPr="005C440F">
        <w:pict>
          <v:rect id="_x0000_i2019"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B、IgM</w:t>
      </w:r>
    </w:p>
    <w:p w:rsidR="008D7BE9" w:rsidRPr="005C440F" w:rsidRDefault="008D7BE9" w:rsidP="008D7BE9">
      <w:r w:rsidRPr="005C440F">
        <w:t>C、C1q</w:t>
      </w:r>
    </w:p>
    <w:p w:rsidR="008D7BE9" w:rsidRPr="005C440F" w:rsidRDefault="008D7BE9" w:rsidP="008D7BE9">
      <w:r w:rsidRPr="005C440F">
        <w:t>D、APOA</w:t>
      </w:r>
    </w:p>
    <w:p w:rsidR="008D7BE9" w:rsidRPr="005C440F" w:rsidRDefault="008D7BE9" w:rsidP="008D7BE9">
      <w:r w:rsidRPr="005C440F">
        <w:t>E、TG</w:t>
      </w:r>
    </w:p>
    <w:p w:rsidR="008D7BE9" w:rsidRPr="005C440F" w:rsidRDefault="008D7BE9" w:rsidP="008D7BE9">
      <w:r w:rsidRPr="005C440F">
        <w:t xml:space="preserve">标准答案： A 您的答案： </w:t>
      </w:r>
    </w:p>
    <w:p w:rsidR="008D7BE9" w:rsidRPr="005C440F" w:rsidRDefault="008D7BE9" w:rsidP="008D7BE9">
      <w:bookmarkStart w:id="994" w:name="805792"/>
      <w:bookmarkEnd w:id="994"/>
      <w:r w:rsidRPr="005C440F">
        <w:t xml:space="preserve">第994题 制备免疫球蛋白片段时,不属二硫键的解离方法的是(P:0) </w:t>
      </w:r>
    </w:p>
    <w:p w:rsidR="008D7BE9" w:rsidRPr="005C440F" w:rsidRDefault="008D7BE9" w:rsidP="008D7BE9">
      <w:r w:rsidRPr="005C440F">
        <w:pict>
          <v:rect id="_x0000_i2020" style="width:415.3pt;height:1.5pt" o:hralign="center" o:hrstd="t" o:hr="t" fillcolor="#a0a0a0" stroked="f"/>
        </w:pict>
      </w:r>
    </w:p>
    <w:p w:rsidR="008D7BE9" w:rsidRPr="005C440F" w:rsidRDefault="008D7BE9" w:rsidP="008D7BE9">
      <w:r w:rsidRPr="005C440F">
        <w:t>A、氧化法</w:t>
      </w:r>
    </w:p>
    <w:p w:rsidR="008D7BE9" w:rsidRPr="005C440F" w:rsidRDefault="008D7BE9" w:rsidP="008D7BE9">
      <w:r w:rsidRPr="005C440F">
        <w:t>B、还原法</w:t>
      </w:r>
    </w:p>
    <w:p w:rsidR="008D7BE9" w:rsidRPr="005C440F" w:rsidRDefault="008D7BE9" w:rsidP="008D7BE9">
      <w:r w:rsidRPr="005C440F">
        <w:t>C、改变PH</w:t>
      </w:r>
    </w:p>
    <w:p w:rsidR="008D7BE9" w:rsidRPr="005C440F" w:rsidRDefault="008D7BE9" w:rsidP="008D7BE9">
      <w:r w:rsidRPr="005C440F">
        <w:t>D、酶裂解法</w:t>
      </w:r>
    </w:p>
    <w:p w:rsidR="008D7BE9" w:rsidRPr="005C440F" w:rsidRDefault="008D7BE9" w:rsidP="008D7BE9">
      <w:r w:rsidRPr="005C440F">
        <w:t>E、溴化氰裂解法</w:t>
      </w:r>
    </w:p>
    <w:p w:rsidR="008D7BE9" w:rsidRPr="005C440F" w:rsidRDefault="008D7BE9" w:rsidP="008D7BE9">
      <w:r w:rsidRPr="005C440F">
        <w:t xml:space="preserve">标准答案： C 您的答案： </w:t>
      </w:r>
    </w:p>
    <w:p w:rsidR="008D7BE9" w:rsidRPr="005C440F" w:rsidRDefault="008D7BE9" w:rsidP="008D7BE9">
      <w:bookmarkStart w:id="995" w:name="805793"/>
      <w:bookmarkEnd w:id="995"/>
      <w:r w:rsidRPr="005C440F">
        <w:t xml:space="preserve">第995题 人-鼠嵌合抗体,正确的说法是(P:0) </w:t>
      </w:r>
    </w:p>
    <w:p w:rsidR="008D7BE9" w:rsidRPr="005C440F" w:rsidRDefault="008D7BE9" w:rsidP="008D7BE9">
      <w:r w:rsidRPr="005C440F">
        <w:pict>
          <v:rect id="_x0000_i2021" style="width:415.3pt;height:1.5pt" o:hralign="center" o:hrstd="t" o:hr="t" fillcolor="#a0a0a0" stroked="f"/>
        </w:pict>
      </w:r>
    </w:p>
    <w:p w:rsidR="008D7BE9" w:rsidRPr="005C440F" w:rsidRDefault="008D7BE9" w:rsidP="008D7BE9">
      <w:r w:rsidRPr="005C440F">
        <w:t>A、人IgG C区与鼠Ig V区连接</w:t>
      </w:r>
    </w:p>
    <w:p w:rsidR="008D7BE9" w:rsidRPr="005C440F" w:rsidRDefault="008D7BE9" w:rsidP="008D7BE9">
      <w:r w:rsidRPr="005C440F">
        <w:t>B、人IgG C区与鼠Ig C区连接</w:t>
      </w:r>
    </w:p>
    <w:p w:rsidR="008D7BE9" w:rsidRPr="005C440F" w:rsidRDefault="008D7BE9" w:rsidP="008D7BE9">
      <w:r w:rsidRPr="005C440F">
        <w:t>C、人IgG V区与鼠Ig V区连接</w:t>
      </w:r>
    </w:p>
    <w:p w:rsidR="008D7BE9" w:rsidRPr="005C440F" w:rsidRDefault="008D7BE9" w:rsidP="008D7BE9">
      <w:r w:rsidRPr="005C440F">
        <w:t>D、人IgG V区与鼠Ig C区连接</w:t>
      </w:r>
    </w:p>
    <w:p w:rsidR="008D7BE9" w:rsidRPr="005C440F" w:rsidRDefault="008D7BE9" w:rsidP="008D7BE9">
      <w:r w:rsidRPr="005C440F">
        <w:t>E、人IgA C区与鼠Ig V区连接</w:t>
      </w:r>
    </w:p>
    <w:p w:rsidR="008D7BE9" w:rsidRPr="005C440F" w:rsidRDefault="008D7BE9" w:rsidP="008D7BE9">
      <w:r w:rsidRPr="005C440F">
        <w:t xml:space="preserve">标准答案： A 您的答案： </w:t>
      </w:r>
    </w:p>
    <w:p w:rsidR="008D7BE9" w:rsidRPr="005C440F" w:rsidRDefault="008D7BE9" w:rsidP="008D7BE9">
      <w:bookmarkStart w:id="996" w:name="805794"/>
      <w:bookmarkEnd w:id="996"/>
      <w:r w:rsidRPr="005C440F">
        <w:t xml:space="preserve">第996题 最理想的离子交换剂是(P:0) </w:t>
      </w:r>
    </w:p>
    <w:p w:rsidR="008D7BE9" w:rsidRPr="005C440F" w:rsidRDefault="008D7BE9" w:rsidP="008D7BE9">
      <w:r w:rsidRPr="005C440F">
        <w:pict>
          <v:rect id="_x0000_i2022" style="width:415.3pt;height:1.5pt" o:hralign="center" o:hrstd="t" o:hr="t" fillcolor="#a0a0a0" stroked="f"/>
        </w:pict>
      </w:r>
    </w:p>
    <w:p w:rsidR="008D7BE9" w:rsidRPr="005C440F" w:rsidRDefault="008D7BE9" w:rsidP="008D7BE9">
      <w:r w:rsidRPr="005C440F">
        <w:t>A、QAE纤维素</w:t>
      </w:r>
    </w:p>
    <w:p w:rsidR="008D7BE9" w:rsidRPr="005C440F" w:rsidRDefault="008D7BE9" w:rsidP="008D7BE9">
      <w:r w:rsidRPr="005C440F">
        <w:t>B、DEAE纤维素</w:t>
      </w:r>
    </w:p>
    <w:p w:rsidR="008D7BE9" w:rsidRPr="005C440F" w:rsidRDefault="008D7BE9" w:rsidP="008D7BE9">
      <w:r w:rsidRPr="005C440F">
        <w:t>C、SPA</w:t>
      </w:r>
    </w:p>
    <w:p w:rsidR="008D7BE9" w:rsidRPr="005C440F" w:rsidRDefault="008D7BE9" w:rsidP="008D7BE9">
      <w:r w:rsidRPr="005C440F">
        <w:t>D、Sepharose4B</w:t>
      </w:r>
    </w:p>
    <w:p w:rsidR="008D7BE9" w:rsidRPr="005C440F" w:rsidRDefault="008D7BE9" w:rsidP="008D7BE9">
      <w:r w:rsidRPr="005C440F">
        <w:t>E、QAE-Sephadex</w:t>
      </w:r>
    </w:p>
    <w:p w:rsidR="008D7BE9" w:rsidRPr="005C440F" w:rsidRDefault="008D7BE9" w:rsidP="008D7BE9">
      <w:r w:rsidRPr="005C440F">
        <w:t xml:space="preserve">标准答案： E 您的答案： </w:t>
      </w:r>
    </w:p>
    <w:p w:rsidR="008D7BE9" w:rsidRPr="005C440F" w:rsidRDefault="008D7BE9" w:rsidP="008D7BE9">
      <w:bookmarkStart w:id="997" w:name="805795"/>
      <w:bookmarkEnd w:id="997"/>
      <w:r w:rsidRPr="005C440F">
        <w:t xml:space="preserve">第997题 T细胞杂交瘤,融合率最高的是(P:0) </w:t>
      </w:r>
    </w:p>
    <w:p w:rsidR="008D7BE9" w:rsidRPr="005C440F" w:rsidRDefault="008D7BE9" w:rsidP="008D7BE9">
      <w:r w:rsidRPr="005C440F">
        <w:pict>
          <v:rect id="_x0000_i2023" style="width:415.3pt;height:1.5pt" o:hralign="center" o:hrstd="t" o:hr="t" fillcolor="#a0a0a0" stroked="f"/>
        </w:pict>
      </w:r>
    </w:p>
    <w:p w:rsidR="008D7BE9" w:rsidRPr="005C440F" w:rsidRDefault="008D7BE9" w:rsidP="008D7BE9">
      <w:r w:rsidRPr="005C440F">
        <w:t>A、T细胞被激活6~12小时</w:t>
      </w:r>
    </w:p>
    <w:p w:rsidR="008D7BE9" w:rsidRPr="005C440F" w:rsidRDefault="008D7BE9" w:rsidP="008D7BE9">
      <w:r w:rsidRPr="005C440F">
        <w:t>B、T细胞被激活12~24小时</w:t>
      </w:r>
    </w:p>
    <w:p w:rsidR="008D7BE9" w:rsidRPr="005C440F" w:rsidRDefault="008D7BE9" w:rsidP="008D7BE9">
      <w:r w:rsidRPr="005C440F">
        <w:t>C、T细胞被激活24~48小时</w:t>
      </w:r>
    </w:p>
    <w:p w:rsidR="008D7BE9" w:rsidRPr="005C440F" w:rsidRDefault="008D7BE9" w:rsidP="008D7BE9">
      <w:r w:rsidRPr="005C440F">
        <w:t>D、T细胞被激活48~72小时</w:t>
      </w:r>
    </w:p>
    <w:p w:rsidR="008D7BE9" w:rsidRPr="005C440F" w:rsidRDefault="008D7BE9" w:rsidP="008D7BE9">
      <w:r w:rsidRPr="005C440F">
        <w:t>E、T细胞被激活72~96小时</w:t>
      </w:r>
    </w:p>
    <w:p w:rsidR="008D7BE9" w:rsidRPr="005C440F" w:rsidRDefault="008D7BE9" w:rsidP="008D7BE9">
      <w:r w:rsidRPr="005C440F">
        <w:t xml:space="preserve">标准答案： D 您的答案： </w:t>
      </w:r>
    </w:p>
    <w:p w:rsidR="008D7BE9" w:rsidRPr="005C440F" w:rsidRDefault="008D7BE9" w:rsidP="008D7BE9">
      <w:bookmarkStart w:id="998" w:name="805796"/>
      <w:bookmarkEnd w:id="998"/>
      <w:r w:rsidRPr="005C440F">
        <w:t xml:space="preserve">第998题 小分子抗体的优点,说法错误的是(P:0) </w:t>
      </w:r>
    </w:p>
    <w:p w:rsidR="008D7BE9" w:rsidRPr="005C440F" w:rsidRDefault="008D7BE9" w:rsidP="008D7BE9">
      <w:r w:rsidRPr="005C440F">
        <w:pict>
          <v:rect id="_x0000_i2024" style="width:415.3pt;height:1.5pt" o:hralign="center" o:hrstd="t" o:hr="t" fillcolor="#a0a0a0" stroked="f"/>
        </w:pict>
      </w:r>
    </w:p>
    <w:p w:rsidR="008D7BE9" w:rsidRPr="005C440F" w:rsidRDefault="008D7BE9" w:rsidP="008D7BE9">
      <w:r w:rsidRPr="005C440F">
        <w:t>A、可在大肠杆菌表达</w:t>
      </w:r>
    </w:p>
    <w:p w:rsidR="008D7BE9" w:rsidRPr="005C440F" w:rsidRDefault="008D7BE9" w:rsidP="008D7BE9">
      <w:r w:rsidRPr="005C440F">
        <w:t>B、易于穿透血管或组织到达靶细胞</w:t>
      </w:r>
    </w:p>
    <w:p w:rsidR="008D7BE9" w:rsidRPr="005C440F" w:rsidRDefault="008D7BE9" w:rsidP="008D7BE9">
      <w:r w:rsidRPr="005C440F">
        <w:t>C、生产成本低</w:t>
      </w:r>
    </w:p>
    <w:p w:rsidR="008D7BE9" w:rsidRPr="005C440F" w:rsidRDefault="008D7BE9" w:rsidP="008D7BE9">
      <w:r w:rsidRPr="005C440F">
        <w:t>D、不含Fc段,副作用小</w:t>
      </w:r>
    </w:p>
    <w:p w:rsidR="008D7BE9" w:rsidRPr="005C440F" w:rsidRDefault="008D7BE9" w:rsidP="008D7BE9">
      <w:r w:rsidRPr="005C440F">
        <w:t>E、半衰期长</w:t>
      </w:r>
    </w:p>
    <w:p w:rsidR="008D7BE9" w:rsidRPr="005C440F" w:rsidRDefault="008D7BE9" w:rsidP="008D7BE9">
      <w:r w:rsidRPr="005C440F">
        <w:t xml:space="preserve">标准答案： E 您的答案： </w:t>
      </w:r>
    </w:p>
    <w:p w:rsidR="008D7BE9" w:rsidRPr="005C440F" w:rsidRDefault="008D7BE9" w:rsidP="008D7BE9">
      <w:bookmarkStart w:id="999" w:name="805797"/>
      <w:bookmarkEnd w:id="999"/>
      <w:r w:rsidRPr="005C440F">
        <w:t xml:space="preserve">第999题 双价抗体分子的应用哪项除外(P:0) </w:t>
      </w:r>
    </w:p>
    <w:p w:rsidR="008D7BE9" w:rsidRPr="005C440F" w:rsidRDefault="008D7BE9" w:rsidP="008D7BE9">
      <w:r w:rsidRPr="005C440F">
        <w:pict>
          <v:rect id="_x0000_i2025" style="width:415.3pt;height:1.5pt" o:hralign="center" o:hrstd="t" o:hr="t" fillcolor="#a0a0a0" stroked="f"/>
        </w:pict>
      </w:r>
    </w:p>
    <w:p w:rsidR="008D7BE9" w:rsidRPr="005C440F" w:rsidRDefault="008D7BE9" w:rsidP="008D7BE9">
      <w:r w:rsidRPr="005C440F">
        <w:t>A、免疫诊断</w:t>
      </w:r>
    </w:p>
    <w:p w:rsidR="008D7BE9" w:rsidRPr="005C440F" w:rsidRDefault="008D7BE9" w:rsidP="008D7BE9">
      <w:r w:rsidRPr="005C440F">
        <w:t>B、肿瘤放射显像</w:t>
      </w:r>
    </w:p>
    <w:p w:rsidR="008D7BE9" w:rsidRPr="005C440F" w:rsidRDefault="008D7BE9" w:rsidP="008D7BE9">
      <w:r w:rsidRPr="005C440F">
        <w:t>C、介导药物杀伤</w:t>
      </w:r>
    </w:p>
    <w:p w:rsidR="008D7BE9" w:rsidRPr="005C440F" w:rsidRDefault="008D7BE9" w:rsidP="008D7BE9">
      <w:r w:rsidRPr="005C440F">
        <w:t>D、介导细胞杀伤</w:t>
      </w:r>
    </w:p>
    <w:p w:rsidR="008D7BE9" w:rsidRPr="005C440F" w:rsidRDefault="008D7BE9" w:rsidP="008D7BE9">
      <w:r w:rsidRPr="005C440F">
        <w:t>E、介导补体的生物学活性</w:t>
      </w:r>
    </w:p>
    <w:p w:rsidR="008D7BE9" w:rsidRPr="005C440F" w:rsidRDefault="008D7BE9" w:rsidP="008D7BE9">
      <w:r w:rsidRPr="005C440F">
        <w:t xml:space="preserve">标准答案： E 您的答案： </w:t>
      </w:r>
    </w:p>
    <w:p w:rsidR="008D7BE9" w:rsidRPr="005C440F" w:rsidRDefault="008D7BE9" w:rsidP="008D7BE9">
      <w:bookmarkStart w:id="1000" w:name="805798"/>
      <w:bookmarkEnd w:id="1000"/>
      <w:r w:rsidRPr="005C440F">
        <w:t xml:space="preserve">第1000题 下列哪个不是小分子抗体(P:0) </w:t>
      </w:r>
    </w:p>
    <w:p w:rsidR="008D7BE9" w:rsidRPr="005C440F" w:rsidRDefault="008D7BE9" w:rsidP="008D7BE9">
      <w:r w:rsidRPr="005C440F">
        <w:pict>
          <v:rect id="_x0000_i2026" style="width:415.3pt;height:1.5pt" o:hralign="center" o:hrstd="t" o:hr="t" fillcolor="#a0a0a0" stroked="f"/>
        </w:pict>
      </w:r>
    </w:p>
    <w:p w:rsidR="008D7BE9" w:rsidRPr="005C440F" w:rsidRDefault="008D7BE9" w:rsidP="008D7BE9">
      <w:r w:rsidRPr="005C440F">
        <w:t>A、Fab</w:t>
      </w:r>
    </w:p>
    <w:p w:rsidR="008D7BE9" w:rsidRPr="005C440F" w:rsidRDefault="008D7BE9" w:rsidP="008D7BE9">
      <w:r w:rsidRPr="005C440F">
        <w:t>B、Fv</w:t>
      </w:r>
    </w:p>
    <w:p w:rsidR="008D7BE9" w:rsidRPr="005C440F" w:rsidRDefault="008D7BE9" w:rsidP="008D7BE9">
      <w:r w:rsidRPr="005C440F">
        <w:t>C、ScFv</w:t>
      </w:r>
    </w:p>
    <w:p w:rsidR="008D7BE9" w:rsidRPr="005C440F" w:rsidRDefault="008D7BE9" w:rsidP="008D7BE9">
      <w:r w:rsidRPr="005C440F">
        <w:t>D、CH</w:t>
      </w:r>
    </w:p>
    <w:p w:rsidR="008D7BE9" w:rsidRPr="005C440F" w:rsidRDefault="008D7BE9" w:rsidP="008D7BE9">
      <w:r w:rsidRPr="005C440F">
        <w:t>E、VH</w:t>
      </w:r>
    </w:p>
    <w:p w:rsidR="008D7BE9" w:rsidRPr="005C440F" w:rsidRDefault="008D7BE9" w:rsidP="008D7BE9">
      <w:r w:rsidRPr="005C440F">
        <w:t xml:space="preserve">标准答案： D 您的答案： </w:t>
      </w:r>
    </w:p>
    <w:p w:rsidR="008D7BE9" w:rsidRPr="005C440F" w:rsidRDefault="008D7BE9" w:rsidP="008D7BE9">
      <w:bookmarkStart w:id="1001" w:name="805799"/>
      <w:bookmarkEnd w:id="1001"/>
      <w:r w:rsidRPr="005C440F">
        <w:t xml:space="preserve">第1001题 被称为生物导弹的是(P:0) </w:t>
      </w:r>
    </w:p>
    <w:p w:rsidR="008D7BE9" w:rsidRPr="005C440F" w:rsidRDefault="008D7BE9" w:rsidP="008D7BE9">
      <w:r w:rsidRPr="005C440F">
        <w:pict>
          <v:rect id="_x0000_i2027" style="width:415.3pt;height:1.5pt" o:hralign="center" o:hrstd="t" o:hr="t" fillcolor="#a0a0a0" stroked="f"/>
        </w:pict>
      </w:r>
    </w:p>
    <w:p w:rsidR="008D7BE9" w:rsidRPr="005C440F" w:rsidRDefault="008D7BE9" w:rsidP="008D7BE9">
      <w:r w:rsidRPr="005C440F">
        <w:t>A、人源化抗体</w:t>
      </w:r>
    </w:p>
    <w:p w:rsidR="008D7BE9" w:rsidRPr="005C440F" w:rsidRDefault="008D7BE9" w:rsidP="008D7BE9">
      <w:r w:rsidRPr="005C440F">
        <w:t>B、Fab段</w:t>
      </w:r>
    </w:p>
    <w:p w:rsidR="008D7BE9" w:rsidRPr="005C440F" w:rsidRDefault="008D7BE9" w:rsidP="008D7BE9">
      <w:r w:rsidRPr="005C440F">
        <w:t>C、嵌合受体</w:t>
      </w:r>
    </w:p>
    <w:p w:rsidR="008D7BE9" w:rsidRPr="005C440F" w:rsidRDefault="008D7BE9" w:rsidP="008D7BE9">
      <w:r w:rsidRPr="005C440F">
        <w:t>D、ScFv与某些毒素的融合蛋白</w:t>
      </w:r>
    </w:p>
    <w:p w:rsidR="008D7BE9" w:rsidRPr="005C440F" w:rsidRDefault="008D7BE9" w:rsidP="008D7BE9">
      <w:r w:rsidRPr="005C440F">
        <w:t>E、双特异性抗体</w:t>
      </w:r>
    </w:p>
    <w:p w:rsidR="008D7BE9" w:rsidRPr="005C440F" w:rsidRDefault="008D7BE9" w:rsidP="008D7BE9">
      <w:r w:rsidRPr="005C440F">
        <w:t xml:space="preserve">标准答案： D 您的答案： </w:t>
      </w:r>
    </w:p>
    <w:p w:rsidR="008D7BE9" w:rsidRPr="005C440F" w:rsidRDefault="008D7BE9" w:rsidP="008D7BE9">
      <w:bookmarkStart w:id="1002" w:name="805800"/>
      <w:bookmarkEnd w:id="1002"/>
      <w:r w:rsidRPr="005C440F">
        <w:t xml:space="preserve">第1002题 抗体融合蛋白主要用来(P:0) </w:t>
      </w:r>
    </w:p>
    <w:p w:rsidR="008D7BE9" w:rsidRPr="005C440F" w:rsidRDefault="008D7BE9" w:rsidP="008D7BE9">
      <w:r w:rsidRPr="005C440F">
        <w:pict>
          <v:rect id="_x0000_i2028" style="width:415.3pt;height:1.5pt" o:hralign="center" o:hrstd="t" o:hr="t" fillcolor="#a0a0a0" stroked="f"/>
        </w:pict>
      </w:r>
    </w:p>
    <w:p w:rsidR="008D7BE9" w:rsidRPr="005C440F" w:rsidRDefault="008D7BE9" w:rsidP="008D7BE9">
      <w:r w:rsidRPr="005C440F">
        <w:t>A、特异性治疗</w:t>
      </w:r>
    </w:p>
    <w:p w:rsidR="008D7BE9" w:rsidRPr="005C440F" w:rsidRDefault="008D7BE9" w:rsidP="008D7BE9">
      <w:r w:rsidRPr="005C440F">
        <w:t>B、特异性诊断</w:t>
      </w:r>
    </w:p>
    <w:p w:rsidR="008D7BE9" w:rsidRPr="005C440F" w:rsidRDefault="008D7BE9" w:rsidP="008D7BE9">
      <w:r w:rsidRPr="005C440F">
        <w:t>C、定位作用</w:t>
      </w:r>
    </w:p>
    <w:p w:rsidR="008D7BE9" w:rsidRPr="005C440F" w:rsidRDefault="008D7BE9" w:rsidP="008D7BE9">
      <w:r w:rsidRPr="005C440F">
        <w:t>D、不受MHC限制</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1003" w:name="805801"/>
      <w:bookmarkEnd w:id="1003"/>
      <w:r w:rsidRPr="005C440F">
        <w:t xml:space="preserve">第1003题 特异性抗体高分泌细胞的筛选方法是(P:0) </w:t>
      </w:r>
    </w:p>
    <w:p w:rsidR="008D7BE9" w:rsidRPr="005C440F" w:rsidRDefault="008D7BE9" w:rsidP="008D7BE9">
      <w:r w:rsidRPr="005C440F">
        <w:pict>
          <v:rect id="_x0000_i2029" style="width:415.3pt;height:1.5pt" o:hralign="center" o:hrstd="t" o:hr="t" fillcolor="#a0a0a0" stroked="f"/>
        </w:pict>
      </w:r>
    </w:p>
    <w:p w:rsidR="008D7BE9" w:rsidRPr="005C440F" w:rsidRDefault="008D7BE9" w:rsidP="008D7BE9">
      <w:r w:rsidRPr="005C440F">
        <w:t>A、E花环形成试验</w:t>
      </w:r>
    </w:p>
    <w:p w:rsidR="008D7BE9" w:rsidRPr="005C440F" w:rsidRDefault="008D7BE9" w:rsidP="008D7BE9">
      <w:r w:rsidRPr="005C440F">
        <w:t>B、淋巴细胞转化试验</w:t>
      </w:r>
    </w:p>
    <w:p w:rsidR="008D7BE9" w:rsidRPr="005C440F" w:rsidRDefault="008D7BE9" w:rsidP="008D7BE9">
      <w:r w:rsidRPr="005C440F">
        <w:t>C、酶联免疫吸附试验</w:t>
      </w:r>
    </w:p>
    <w:p w:rsidR="008D7BE9" w:rsidRPr="005C440F" w:rsidRDefault="008D7BE9" w:rsidP="008D7BE9">
      <w:r w:rsidRPr="005C440F">
        <w:t>D、直接凝集试验</w:t>
      </w:r>
    </w:p>
    <w:p w:rsidR="008D7BE9" w:rsidRPr="005C440F" w:rsidRDefault="008D7BE9" w:rsidP="008D7BE9">
      <w:r w:rsidRPr="005C440F">
        <w:t>E、间接凝集试验</w:t>
      </w:r>
    </w:p>
    <w:p w:rsidR="008D7BE9" w:rsidRPr="005C440F" w:rsidRDefault="008D7BE9" w:rsidP="008D7BE9">
      <w:r w:rsidRPr="005C440F">
        <w:t xml:space="preserve">标准答案： C 您的答案： </w:t>
      </w:r>
    </w:p>
    <w:p w:rsidR="008D7BE9" w:rsidRPr="005C440F" w:rsidRDefault="008D7BE9" w:rsidP="008D7BE9">
      <w:bookmarkStart w:id="1004" w:name="805802"/>
      <w:bookmarkEnd w:id="1004"/>
      <w:r w:rsidRPr="005C440F">
        <w:t xml:space="preserve">第1004题 流式细胞仪测定时,激发光与稳态单细胞液柱成哪种相交(P:0) </w:t>
      </w:r>
    </w:p>
    <w:p w:rsidR="008D7BE9" w:rsidRPr="005C440F" w:rsidRDefault="008D7BE9" w:rsidP="008D7BE9">
      <w:r w:rsidRPr="005C440F">
        <w:pict>
          <v:rect id="_x0000_i2030" style="width:415.3pt;height:1.5pt" o:hralign="center" o:hrstd="t" o:hr="t" fillcolor="#a0a0a0" stroked="f"/>
        </w:pict>
      </w:r>
    </w:p>
    <w:p w:rsidR="008D7BE9" w:rsidRPr="005C440F" w:rsidRDefault="008D7BE9" w:rsidP="008D7BE9">
      <w:r w:rsidRPr="005C440F">
        <w:t>A、方向一致</w:t>
      </w:r>
    </w:p>
    <w:p w:rsidR="008D7BE9" w:rsidRPr="005C440F" w:rsidRDefault="008D7BE9" w:rsidP="008D7BE9">
      <w:r w:rsidRPr="005C440F">
        <w:t>B、平行</w:t>
      </w:r>
    </w:p>
    <w:p w:rsidR="008D7BE9" w:rsidRPr="005C440F" w:rsidRDefault="008D7BE9" w:rsidP="008D7BE9">
      <w:r w:rsidRPr="005C440F">
        <w:t>C、垂直</w:t>
      </w:r>
    </w:p>
    <w:p w:rsidR="008D7BE9" w:rsidRPr="005C440F" w:rsidRDefault="008D7BE9" w:rsidP="008D7BE9">
      <w:r w:rsidRPr="005C440F">
        <w:t>D、成45度角</w:t>
      </w:r>
    </w:p>
    <w:p w:rsidR="008D7BE9" w:rsidRPr="005C440F" w:rsidRDefault="008D7BE9" w:rsidP="008D7BE9">
      <w:r w:rsidRPr="005C440F">
        <w:t>E、成30度角</w:t>
      </w:r>
    </w:p>
    <w:p w:rsidR="008D7BE9" w:rsidRPr="005C440F" w:rsidRDefault="008D7BE9" w:rsidP="008D7BE9">
      <w:r w:rsidRPr="005C440F">
        <w:t xml:space="preserve">标准答案： C 您的答案： </w:t>
      </w:r>
    </w:p>
    <w:p w:rsidR="008D7BE9" w:rsidRPr="005C440F" w:rsidRDefault="008D7BE9" w:rsidP="008D7BE9">
      <w:bookmarkStart w:id="1005" w:name="805803"/>
      <w:bookmarkEnd w:id="1005"/>
      <w:r w:rsidRPr="005C440F">
        <w:t xml:space="preserve">第1005题 流式细胞仪光学系统的组成为(P:0) </w:t>
      </w:r>
    </w:p>
    <w:p w:rsidR="008D7BE9" w:rsidRPr="005C440F" w:rsidRDefault="008D7BE9" w:rsidP="008D7BE9">
      <w:r w:rsidRPr="005C440F">
        <w:pict>
          <v:rect id="_x0000_i2031" style="width:415.3pt;height:1.5pt" o:hralign="center" o:hrstd="t" o:hr="t" fillcolor="#a0a0a0" stroked="f"/>
        </w:pict>
      </w:r>
    </w:p>
    <w:p w:rsidR="008D7BE9" w:rsidRPr="005C440F" w:rsidRDefault="008D7BE9" w:rsidP="008D7BE9">
      <w:r w:rsidRPr="005C440F">
        <w:t>A、激光系统</w:t>
      </w:r>
    </w:p>
    <w:p w:rsidR="008D7BE9" w:rsidRPr="005C440F" w:rsidRDefault="008D7BE9" w:rsidP="008D7BE9">
      <w:r w:rsidRPr="005C440F">
        <w:t>B、激光光源与分光镜</w:t>
      </w:r>
    </w:p>
    <w:p w:rsidR="008D7BE9" w:rsidRPr="005C440F" w:rsidRDefault="008D7BE9" w:rsidP="008D7BE9">
      <w:r w:rsidRPr="005C440F">
        <w:t>C、激光光源.分光镜与光束成形器</w:t>
      </w:r>
    </w:p>
    <w:p w:rsidR="008D7BE9" w:rsidRPr="005C440F" w:rsidRDefault="008D7BE9" w:rsidP="008D7BE9">
      <w:r w:rsidRPr="005C440F">
        <w:t>D、激光光源.分光镜.光束成形器和透镜组</w:t>
      </w:r>
    </w:p>
    <w:p w:rsidR="008D7BE9" w:rsidRPr="005C440F" w:rsidRDefault="008D7BE9" w:rsidP="008D7BE9">
      <w:r w:rsidRPr="005C440F">
        <w:t>E、激光光源.分光镜.光束成形器.透镜组.滤片和光电倍增管</w:t>
      </w:r>
    </w:p>
    <w:p w:rsidR="008D7BE9" w:rsidRPr="005C440F" w:rsidRDefault="008D7BE9" w:rsidP="008D7BE9">
      <w:r w:rsidRPr="005C440F">
        <w:t xml:space="preserve">标准答案： E 您的答案： </w:t>
      </w:r>
    </w:p>
    <w:p w:rsidR="008D7BE9" w:rsidRPr="005C440F" w:rsidRDefault="008D7BE9" w:rsidP="008D7BE9">
      <w:bookmarkStart w:id="1006" w:name="805804"/>
      <w:bookmarkEnd w:id="1006"/>
      <w:r w:rsidRPr="005C440F">
        <w:t xml:space="preserve">第1006题 流式细胞仪进行细胞分选时采用高压静电场,则(P:0) </w:t>
      </w:r>
    </w:p>
    <w:p w:rsidR="008D7BE9" w:rsidRPr="005C440F" w:rsidRDefault="008D7BE9" w:rsidP="008D7BE9">
      <w:r w:rsidRPr="005C440F">
        <w:pict>
          <v:rect id="_x0000_i2032" style="width:415.3pt;height:1.5pt" o:hralign="center" o:hrstd="t" o:hr="t" fillcolor="#a0a0a0" stroked="f"/>
        </w:pict>
      </w:r>
    </w:p>
    <w:p w:rsidR="008D7BE9" w:rsidRPr="005C440F" w:rsidRDefault="008D7BE9" w:rsidP="008D7BE9">
      <w:r w:rsidRPr="005C440F">
        <w:t>A、分选细胞充电,未被分选的其他细胞和空白液滴不充电</w:t>
      </w:r>
    </w:p>
    <w:p w:rsidR="008D7BE9" w:rsidRPr="005C440F" w:rsidRDefault="008D7BE9" w:rsidP="008D7BE9">
      <w:r w:rsidRPr="005C440F">
        <w:t>B、分选细胞不充电,未被分选的其他细胞和空白液滴充电</w:t>
      </w:r>
    </w:p>
    <w:p w:rsidR="008D7BE9" w:rsidRPr="005C440F" w:rsidRDefault="008D7BE9" w:rsidP="008D7BE9">
      <w:r w:rsidRPr="005C440F">
        <w:t>C、分选细胞和空白液滴充电,未被分选的其他细胞不充电</w:t>
      </w:r>
    </w:p>
    <w:p w:rsidR="008D7BE9" w:rsidRPr="005C440F" w:rsidRDefault="008D7BE9" w:rsidP="008D7BE9">
      <w:r w:rsidRPr="005C440F">
        <w:t>D、分选细胞和未被分选的其他细胞充电,空白液滴不充电</w:t>
      </w:r>
    </w:p>
    <w:p w:rsidR="008D7BE9" w:rsidRPr="005C440F" w:rsidRDefault="008D7BE9" w:rsidP="008D7BE9">
      <w:r w:rsidRPr="005C440F">
        <w:t>E、分选细胞.未被分选的其他细胞及空白液滴均充电</w:t>
      </w:r>
    </w:p>
    <w:p w:rsidR="008D7BE9" w:rsidRPr="005C440F" w:rsidRDefault="008D7BE9" w:rsidP="008D7BE9">
      <w:r w:rsidRPr="005C440F">
        <w:t xml:space="preserve">标准答案： A 您的答案： </w:t>
      </w:r>
    </w:p>
    <w:p w:rsidR="008D7BE9" w:rsidRPr="005C440F" w:rsidRDefault="008D7BE9" w:rsidP="008D7BE9">
      <w:bookmarkStart w:id="1007" w:name="805805"/>
      <w:bookmarkEnd w:id="1007"/>
      <w:r w:rsidRPr="005C440F">
        <w:t xml:space="preserve">第1007题 对pH工作环境变化最敏感的染料是(P:0) </w:t>
      </w:r>
    </w:p>
    <w:p w:rsidR="008D7BE9" w:rsidRPr="005C440F" w:rsidRDefault="008D7BE9" w:rsidP="008D7BE9">
      <w:r w:rsidRPr="005C440F">
        <w:pict>
          <v:rect id="_x0000_i2033" style="width:415.3pt;height:1.5pt" o:hralign="center" o:hrstd="t" o:hr="t" fillcolor="#a0a0a0" stroked="f"/>
        </w:pict>
      </w:r>
    </w:p>
    <w:p w:rsidR="008D7BE9" w:rsidRPr="005C440F" w:rsidRDefault="008D7BE9" w:rsidP="008D7BE9">
      <w:r w:rsidRPr="005C440F">
        <w:t>A、得州红(TexasRed)</w:t>
      </w:r>
    </w:p>
    <w:p w:rsidR="008D7BE9" w:rsidRPr="005C440F" w:rsidRDefault="008D7BE9" w:rsidP="008D7BE9">
      <w:r w:rsidRPr="005C440F">
        <w:t>B、FITC</w:t>
      </w:r>
    </w:p>
    <w:p w:rsidR="008D7BE9" w:rsidRPr="005C440F" w:rsidRDefault="008D7BE9" w:rsidP="008D7BE9">
      <w:r w:rsidRPr="005C440F">
        <w:t>C、罗丹明X</w:t>
      </w:r>
    </w:p>
    <w:p w:rsidR="008D7BE9" w:rsidRPr="005C440F" w:rsidRDefault="008D7BE9" w:rsidP="008D7BE9">
      <w:r w:rsidRPr="005C440F">
        <w:t>D、藻红蛋白</w:t>
      </w:r>
    </w:p>
    <w:p w:rsidR="008D7BE9" w:rsidRPr="005C440F" w:rsidRDefault="008D7BE9" w:rsidP="008D7BE9">
      <w:r w:rsidRPr="005C440F">
        <w:t>E、藻青蛋白</w:t>
      </w:r>
    </w:p>
    <w:p w:rsidR="008D7BE9" w:rsidRPr="005C440F" w:rsidRDefault="008D7BE9" w:rsidP="008D7BE9">
      <w:r w:rsidRPr="005C440F">
        <w:t xml:space="preserve">标准答案： B 您的答案： </w:t>
      </w:r>
    </w:p>
    <w:p w:rsidR="008D7BE9" w:rsidRPr="005C440F" w:rsidRDefault="008D7BE9" w:rsidP="008D7BE9">
      <w:bookmarkStart w:id="1008" w:name="805806"/>
      <w:bookmarkEnd w:id="1008"/>
      <w:r w:rsidRPr="005C440F">
        <w:t xml:space="preserve">第1008题 免疫检测自动化的首要目的是(P:0) </w:t>
      </w:r>
    </w:p>
    <w:p w:rsidR="008D7BE9" w:rsidRPr="005C440F" w:rsidRDefault="008D7BE9" w:rsidP="008D7BE9">
      <w:r w:rsidRPr="005C440F">
        <w:pict>
          <v:rect id="_x0000_i2034" style="width:415.3pt;height:1.5pt" o:hralign="center" o:hrstd="t" o:hr="t" fillcolor="#a0a0a0" stroked="f"/>
        </w:pict>
      </w:r>
    </w:p>
    <w:p w:rsidR="008D7BE9" w:rsidRPr="005C440F" w:rsidRDefault="008D7BE9" w:rsidP="008D7BE9">
      <w:r w:rsidRPr="005C440F">
        <w:t>A、提高工作效率和检测的精密度</w:t>
      </w:r>
    </w:p>
    <w:p w:rsidR="008D7BE9" w:rsidRPr="005C440F" w:rsidRDefault="008D7BE9" w:rsidP="008D7BE9">
      <w:r w:rsidRPr="005C440F">
        <w:t>B、减低操作者劳动强度</w:t>
      </w:r>
    </w:p>
    <w:p w:rsidR="008D7BE9" w:rsidRPr="005C440F" w:rsidRDefault="008D7BE9" w:rsidP="008D7BE9">
      <w:r w:rsidRPr="005C440F">
        <w:t>C、减少操作程序</w:t>
      </w:r>
    </w:p>
    <w:p w:rsidR="008D7BE9" w:rsidRPr="005C440F" w:rsidRDefault="008D7BE9" w:rsidP="008D7BE9">
      <w:r w:rsidRPr="005C440F">
        <w:t>D、自动检测及校对</w:t>
      </w:r>
    </w:p>
    <w:p w:rsidR="008D7BE9" w:rsidRPr="005C440F" w:rsidRDefault="008D7BE9" w:rsidP="008D7BE9">
      <w:r w:rsidRPr="005C440F">
        <w:t>E、提高检测的可靠性</w:t>
      </w:r>
    </w:p>
    <w:p w:rsidR="008D7BE9" w:rsidRPr="005C440F" w:rsidRDefault="008D7BE9" w:rsidP="008D7BE9">
      <w:r w:rsidRPr="005C440F">
        <w:t xml:space="preserve">标准答案： A 您的答案： </w:t>
      </w:r>
    </w:p>
    <w:p w:rsidR="008D7BE9" w:rsidRPr="005C440F" w:rsidRDefault="008D7BE9" w:rsidP="008D7BE9">
      <w:bookmarkStart w:id="1009" w:name="805807"/>
      <w:bookmarkEnd w:id="1009"/>
      <w:r w:rsidRPr="005C440F">
        <w:t xml:space="preserve">第1009题 流式细胞仪的全程质控,选择的质控品是(P:0) </w:t>
      </w:r>
    </w:p>
    <w:p w:rsidR="008D7BE9" w:rsidRPr="005C440F" w:rsidRDefault="008D7BE9" w:rsidP="008D7BE9">
      <w:r w:rsidRPr="005C440F">
        <w:pict>
          <v:rect id="_x0000_i2035" style="width:415.3pt;height:1.5pt" o:hralign="center" o:hrstd="t" o:hr="t" fillcolor="#a0a0a0" stroked="f"/>
        </w:pict>
      </w:r>
    </w:p>
    <w:p w:rsidR="008D7BE9" w:rsidRPr="005C440F" w:rsidRDefault="008D7BE9" w:rsidP="008D7BE9">
      <w:r w:rsidRPr="005C440F">
        <w:t>A、Flowcount</w:t>
      </w:r>
    </w:p>
    <w:p w:rsidR="008D7BE9" w:rsidRPr="005C440F" w:rsidRDefault="008D7BE9" w:rsidP="008D7BE9">
      <w:r w:rsidRPr="005C440F">
        <w:t>B、Immuno-TrolCells</w:t>
      </w:r>
    </w:p>
    <w:p w:rsidR="008D7BE9" w:rsidRPr="005C440F" w:rsidRDefault="008D7BE9" w:rsidP="008D7BE9">
      <w:r w:rsidRPr="005C440F">
        <w:t>C、Flow-SetFluoropheres</w:t>
      </w:r>
    </w:p>
    <w:p w:rsidR="008D7BE9" w:rsidRPr="005C440F" w:rsidRDefault="008D7BE9" w:rsidP="008D7BE9">
      <w:r w:rsidRPr="005C440F">
        <w:t>D、Flow-checkFluoropheres</w:t>
      </w:r>
    </w:p>
    <w:p w:rsidR="008D7BE9" w:rsidRPr="005C440F" w:rsidRDefault="008D7BE9" w:rsidP="008D7BE9">
      <w:r w:rsidRPr="005C440F">
        <w:t>E、其余选项均不对</w:t>
      </w:r>
    </w:p>
    <w:p w:rsidR="008D7BE9" w:rsidRPr="005C440F" w:rsidRDefault="008D7BE9" w:rsidP="008D7BE9">
      <w:r w:rsidRPr="005C440F">
        <w:t xml:space="preserve">标准答案： B 您的答案： </w:t>
      </w:r>
    </w:p>
    <w:p w:rsidR="008D7BE9" w:rsidRPr="005C440F" w:rsidRDefault="008D7BE9" w:rsidP="008D7BE9">
      <w:bookmarkStart w:id="1010" w:name="805808"/>
      <w:bookmarkEnd w:id="1010"/>
      <w:r w:rsidRPr="005C440F">
        <w:t xml:space="preserve">第1010题 目前临床治疗药物监测最常采用的方法是(P:0) </w:t>
      </w:r>
    </w:p>
    <w:p w:rsidR="008D7BE9" w:rsidRPr="005C440F" w:rsidRDefault="008D7BE9" w:rsidP="008D7BE9">
      <w:r w:rsidRPr="005C440F">
        <w:pict>
          <v:rect id="_x0000_i2036" style="width:415.3pt;height:1.5pt" o:hralign="center" o:hrstd="t" o:hr="t" fillcolor="#a0a0a0" stroked="f"/>
        </w:pict>
      </w:r>
    </w:p>
    <w:p w:rsidR="008D7BE9" w:rsidRPr="005C440F" w:rsidRDefault="008D7BE9" w:rsidP="008D7BE9">
      <w:r w:rsidRPr="005C440F">
        <w:t>A、FPIA</w:t>
      </w:r>
    </w:p>
    <w:p w:rsidR="008D7BE9" w:rsidRPr="005C440F" w:rsidRDefault="008D7BE9" w:rsidP="008D7BE9">
      <w:r w:rsidRPr="005C440F">
        <w:t>B、荧光酶免疫分析</w:t>
      </w:r>
    </w:p>
    <w:p w:rsidR="008D7BE9" w:rsidRPr="005C440F" w:rsidRDefault="008D7BE9" w:rsidP="008D7BE9">
      <w:r w:rsidRPr="005C440F">
        <w:t>C、TRFIA</w:t>
      </w:r>
    </w:p>
    <w:p w:rsidR="008D7BE9" w:rsidRPr="005C440F" w:rsidRDefault="008D7BE9" w:rsidP="008D7BE9">
      <w:r w:rsidRPr="005C440F">
        <w:t>D、ELISA</w:t>
      </w:r>
    </w:p>
    <w:p w:rsidR="008D7BE9" w:rsidRPr="005C440F" w:rsidRDefault="008D7BE9" w:rsidP="008D7BE9">
      <w:r w:rsidRPr="005C440F">
        <w:t>E、免疫比浊分析</w:t>
      </w:r>
    </w:p>
    <w:p w:rsidR="008D7BE9" w:rsidRPr="005C440F" w:rsidRDefault="008D7BE9" w:rsidP="008D7BE9">
      <w:r w:rsidRPr="005C440F">
        <w:t xml:space="preserve">标准答案： A 您的答案： </w:t>
      </w:r>
    </w:p>
    <w:p w:rsidR="008D7BE9" w:rsidRPr="005C440F" w:rsidRDefault="008D7BE9" w:rsidP="008D7BE9">
      <w:bookmarkStart w:id="1011" w:name="805809"/>
      <w:bookmarkEnd w:id="1011"/>
      <w:r w:rsidRPr="005C440F">
        <w:t xml:space="preserve">第1011题 实验本身即可避免内源性非特异荧光干扰的检测方法是(P:0) </w:t>
      </w:r>
    </w:p>
    <w:p w:rsidR="008D7BE9" w:rsidRPr="005C440F" w:rsidRDefault="008D7BE9" w:rsidP="008D7BE9">
      <w:r w:rsidRPr="005C440F">
        <w:pict>
          <v:rect id="_x0000_i2037" style="width:415.3pt;height:1.5pt" o:hralign="center" o:hrstd="t" o:hr="t" fillcolor="#a0a0a0" stroked="f"/>
        </w:pict>
      </w:r>
    </w:p>
    <w:p w:rsidR="008D7BE9" w:rsidRPr="005C440F" w:rsidRDefault="008D7BE9" w:rsidP="008D7BE9">
      <w:r w:rsidRPr="005C440F">
        <w:t>A、TRFIA</w:t>
      </w:r>
    </w:p>
    <w:p w:rsidR="008D7BE9" w:rsidRPr="005C440F" w:rsidRDefault="008D7BE9" w:rsidP="008D7BE9">
      <w:r w:rsidRPr="005C440F">
        <w:t>B、FPIA</w:t>
      </w:r>
    </w:p>
    <w:p w:rsidR="008D7BE9" w:rsidRPr="005C440F" w:rsidRDefault="008D7BE9" w:rsidP="008D7BE9">
      <w:r w:rsidRPr="005C440F">
        <w:t>C、荧光酶免疫分析</w:t>
      </w:r>
    </w:p>
    <w:p w:rsidR="008D7BE9" w:rsidRPr="005C440F" w:rsidRDefault="008D7BE9" w:rsidP="008D7BE9">
      <w:r w:rsidRPr="005C440F">
        <w:t>D、直接法荧光抗体染色</w:t>
      </w:r>
    </w:p>
    <w:p w:rsidR="008D7BE9" w:rsidRPr="005C440F" w:rsidRDefault="008D7BE9" w:rsidP="008D7BE9">
      <w:r w:rsidRPr="005C440F">
        <w:t>E、间接法荧光抗体染色</w:t>
      </w:r>
    </w:p>
    <w:p w:rsidR="008D7BE9" w:rsidRPr="005C440F" w:rsidRDefault="008D7BE9" w:rsidP="008D7BE9">
      <w:r w:rsidRPr="005C440F">
        <w:t xml:space="preserve">标准答案： A 您的答案： </w:t>
      </w:r>
    </w:p>
    <w:p w:rsidR="008D7BE9" w:rsidRPr="005C440F" w:rsidRDefault="008D7BE9" w:rsidP="008D7BE9">
      <w:bookmarkStart w:id="1012" w:name="805810"/>
      <w:bookmarkEnd w:id="1012"/>
      <w:r w:rsidRPr="005C440F">
        <w:t xml:space="preserve">第1012题 关于时间分辨荧光免疫测定与电化学发光免疫分析的不同之处,下列说法错误的是(P:0) </w:t>
      </w:r>
    </w:p>
    <w:p w:rsidR="008D7BE9" w:rsidRPr="005C440F" w:rsidRDefault="008D7BE9" w:rsidP="008D7BE9">
      <w:r w:rsidRPr="005C440F">
        <w:pict>
          <v:rect id="_x0000_i2038" style="width:415.3pt;height:1.5pt" o:hralign="center" o:hrstd="t" o:hr="t" fillcolor="#a0a0a0" stroked="f"/>
        </w:pict>
      </w:r>
    </w:p>
    <w:p w:rsidR="008D7BE9" w:rsidRPr="005C440F" w:rsidRDefault="008D7BE9" w:rsidP="008D7BE9">
      <w:r w:rsidRPr="005C440F">
        <w:t>A、抗原抗体反应的原理不同</w:t>
      </w:r>
    </w:p>
    <w:p w:rsidR="008D7BE9" w:rsidRPr="005C440F" w:rsidRDefault="008D7BE9" w:rsidP="008D7BE9">
      <w:r w:rsidRPr="005C440F">
        <w:t>B、激发能源不同</w:t>
      </w:r>
    </w:p>
    <w:p w:rsidR="008D7BE9" w:rsidRPr="005C440F" w:rsidRDefault="008D7BE9" w:rsidP="008D7BE9">
      <w:r w:rsidRPr="005C440F">
        <w:t>C、发光的物质不同</w:t>
      </w:r>
    </w:p>
    <w:p w:rsidR="008D7BE9" w:rsidRPr="005C440F" w:rsidRDefault="008D7BE9" w:rsidP="008D7BE9">
      <w:r w:rsidRPr="005C440F">
        <w:t>D、检测系统不同</w:t>
      </w:r>
    </w:p>
    <w:p w:rsidR="008D7BE9" w:rsidRPr="005C440F" w:rsidRDefault="008D7BE9" w:rsidP="008D7BE9">
      <w:r w:rsidRPr="005C440F">
        <w:t>E、检测原理不同</w:t>
      </w:r>
    </w:p>
    <w:p w:rsidR="008D7BE9" w:rsidRPr="005C440F" w:rsidRDefault="008D7BE9" w:rsidP="008D7BE9">
      <w:r w:rsidRPr="005C440F">
        <w:t xml:space="preserve">标准答案： E 您的答案： </w:t>
      </w:r>
    </w:p>
    <w:p w:rsidR="008D7BE9" w:rsidRPr="005C440F" w:rsidRDefault="008D7BE9" w:rsidP="008D7BE9">
      <w:bookmarkStart w:id="1013" w:name="805811"/>
      <w:bookmarkEnd w:id="1013"/>
      <w:r w:rsidRPr="005C440F">
        <w:t xml:space="preserve">第1013题 一台好的流式细胞仪每秒钟可测定荧光染料粒子(P:0) </w:t>
      </w:r>
    </w:p>
    <w:p w:rsidR="008D7BE9" w:rsidRPr="005C440F" w:rsidRDefault="008D7BE9" w:rsidP="008D7BE9">
      <w:r w:rsidRPr="005C440F">
        <w:pict>
          <v:rect id="_x0000_i2039" style="width:415.3pt;height:1.5pt" o:hralign="center" o:hrstd="t" o:hr="t" fillcolor="#a0a0a0" stroked="f"/>
        </w:pict>
      </w:r>
    </w:p>
    <w:p w:rsidR="008D7BE9" w:rsidRPr="005C440F" w:rsidRDefault="008D7BE9" w:rsidP="008D7BE9">
      <w:r w:rsidRPr="005C440F">
        <w:t>A、5000个</w:t>
      </w:r>
    </w:p>
    <w:p w:rsidR="008D7BE9" w:rsidRPr="005C440F" w:rsidRDefault="008D7BE9" w:rsidP="008D7BE9">
      <w:r w:rsidRPr="005C440F">
        <w:t>B、4000个</w:t>
      </w:r>
    </w:p>
    <w:p w:rsidR="008D7BE9" w:rsidRPr="005C440F" w:rsidRDefault="008D7BE9" w:rsidP="008D7BE9">
      <w:r w:rsidRPr="005C440F">
        <w:t>C、3000个</w:t>
      </w:r>
    </w:p>
    <w:p w:rsidR="008D7BE9" w:rsidRPr="005C440F" w:rsidRDefault="008D7BE9" w:rsidP="008D7BE9">
      <w:r w:rsidRPr="005C440F">
        <w:t>D、2000个</w:t>
      </w:r>
    </w:p>
    <w:p w:rsidR="008D7BE9" w:rsidRPr="005C440F" w:rsidRDefault="008D7BE9" w:rsidP="008D7BE9">
      <w:r w:rsidRPr="005C440F">
        <w:t>E、1000个</w:t>
      </w:r>
    </w:p>
    <w:p w:rsidR="008D7BE9" w:rsidRPr="005C440F" w:rsidRDefault="008D7BE9" w:rsidP="008D7BE9">
      <w:r w:rsidRPr="005C440F">
        <w:t xml:space="preserve">标准答案： E 您的答案： </w:t>
      </w:r>
    </w:p>
    <w:p w:rsidR="008D7BE9" w:rsidRPr="005C440F" w:rsidRDefault="008D7BE9" w:rsidP="008D7BE9">
      <w:bookmarkStart w:id="1014" w:name="805812"/>
      <w:bookmarkEnd w:id="1014"/>
      <w:r w:rsidRPr="005C440F">
        <w:t xml:space="preserve">第1014题 有关NK细胞杀瘤的叙述,以下错误的是(P:0) </w:t>
      </w:r>
    </w:p>
    <w:p w:rsidR="008D7BE9" w:rsidRPr="005C440F" w:rsidRDefault="008D7BE9" w:rsidP="008D7BE9">
      <w:r w:rsidRPr="005C440F">
        <w:pict>
          <v:rect id="_x0000_i2040" style="width:415.3pt;height:1.5pt" o:hralign="center" o:hrstd="t" o:hr="t" fillcolor="#a0a0a0" stroked="f"/>
        </w:pict>
      </w:r>
    </w:p>
    <w:p w:rsidR="008D7BE9" w:rsidRPr="005C440F" w:rsidRDefault="008D7BE9" w:rsidP="008D7BE9">
      <w:r w:rsidRPr="005C440F">
        <w:t>A、释放穿孔素和颗粒酶引起肿瘤细胞坏死或凋亡</w:t>
      </w:r>
    </w:p>
    <w:p w:rsidR="008D7BE9" w:rsidRPr="005C440F" w:rsidRDefault="008D7BE9" w:rsidP="008D7BE9">
      <w:r w:rsidRPr="005C440F">
        <w:t>B、无需预先活化,即可直接杀瘤</w:t>
      </w:r>
    </w:p>
    <w:p w:rsidR="008D7BE9" w:rsidRPr="005C440F" w:rsidRDefault="008D7BE9" w:rsidP="008D7BE9">
      <w:r w:rsidRPr="005C440F">
        <w:t>C、可依赖抗体通过ADCC方式杀瘤</w:t>
      </w:r>
    </w:p>
    <w:p w:rsidR="008D7BE9" w:rsidRPr="005C440F" w:rsidRDefault="008D7BE9" w:rsidP="008D7BE9">
      <w:r w:rsidRPr="005C440F">
        <w:t>D、通过Fas/FasL途径诱导肿瘤细胞调亡</w:t>
      </w:r>
    </w:p>
    <w:p w:rsidR="008D7BE9" w:rsidRPr="005C440F" w:rsidRDefault="008D7BE9" w:rsidP="008D7BE9">
      <w:r w:rsidRPr="005C440F">
        <w:t>E、受MHC限制性</w:t>
      </w:r>
    </w:p>
    <w:p w:rsidR="008D7BE9" w:rsidRPr="005C440F" w:rsidRDefault="008D7BE9" w:rsidP="008D7BE9">
      <w:r w:rsidRPr="005C440F">
        <w:t xml:space="preserve">标准答案： E 您的答案： </w:t>
      </w:r>
    </w:p>
    <w:p w:rsidR="008D7BE9" w:rsidRPr="005C440F" w:rsidRDefault="008D7BE9" w:rsidP="008D7BE9">
      <w:bookmarkStart w:id="1015" w:name="805813"/>
      <w:bookmarkEnd w:id="1015"/>
      <w:r w:rsidRPr="005C440F">
        <w:t xml:space="preserve">第1015题 肿瘤细胞表达的能介导肿瘤特异性T细胞凋亡的是(P:0) </w:t>
      </w:r>
    </w:p>
    <w:p w:rsidR="008D7BE9" w:rsidRPr="005C440F" w:rsidRDefault="008D7BE9" w:rsidP="008D7BE9">
      <w:r w:rsidRPr="005C440F">
        <w:pict>
          <v:rect id="_x0000_i2041" style="width:415.3pt;height:1.5pt" o:hralign="center" o:hrstd="t" o:hr="t" fillcolor="#a0a0a0" stroked="f"/>
        </w:pict>
      </w:r>
    </w:p>
    <w:p w:rsidR="008D7BE9" w:rsidRPr="005C440F" w:rsidRDefault="008D7BE9" w:rsidP="008D7BE9">
      <w:r w:rsidRPr="005C440F">
        <w:t>A、CD28</w:t>
      </w:r>
    </w:p>
    <w:p w:rsidR="008D7BE9" w:rsidRPr="005C440F" w:rsidRDefault="008D7BE9" w:rsidP="008D7BE9">
      <w:r w:rsidRPr="005C440F">
        <w:t>B、Fas</w:t>
      </w:r>
    </w:p>
    <w:p w:rsidR="008D7BE9" w:rsidRPr="005C440F" w:rsidRDefault="008D7BE9" w:rsidP="008D7BE9">
      <w:r w:rsidRPr="005C440F">
        <w:t>C、FasL</w:t>
      </w:r>
    </w:p>
    <w:p w:rsidR="008D7BE9" w:rsidRPr="005C440F" w:rsidRDefault="008D7BE9" w:rsidP="008D7BE9">
      <w:r w:rsidRPr="005C440F">
        <w:t>D、TAP-1</w:t>
      </w:r>
    </w:p>
    <w:p w:rsidR="008D7BE9" w:rsidRPr="005C440F" w:rsidRDefault="008D7BE9" w:rsidP="008D7BE9">
      <w:r w:rsidRPr="005C440F">
        <w:t>E、B7</w:t>
      </w:r>
    </w:p>
    <w:p w:rsidR="008D7BE9" w:rsidRPr="005C440F" w:rsidRDefault="008D7BE9" w:rsidP="008D7BE9">
      <w:r w:rsidRPr="005C440F">
        <w:t xml:space="preserve">标准答案： C 您的答案： </w:t>
      </w:r>
    </w:p>
    <w:p w:rsidR="008D7BE9" w:rsidRPr="005C440F" w:rsidRDefault="008D7BE9" w:rsidP="008D7BE9">
      <w:bookmarkStart w:id="1016" w:name="805814"/>
      <w:bookmarkEnd w:id="1016"/>
      <w:r w:rsidRPr="005C440F">
        <w:t xml:space="preserve">第1016题 下列可能影响神经元特异性烯醇化酶检测结果(P:0) </w:t>
      </w:r>
    </w:p>
    <w:p w:rsidR="008D7BE9" w:rsidRPr="005C440F" w:rsidRDefault="008D7BE9" w:rsidP="008D7BE9">
      <w:r w:rsidRPr="005C440F">
        <w:pict>
          <v:rect id="_x0000_i2042" style="width:415.3pt;height:1.5pt" o:hralign="center" o:hrstd="t" o:hr="t" fillcolor="#a0a0a0" stroked="f"/>
        </w:pict>
      </w:r>
    </w:p>
    <w:p w:rsidR="008D7BE9" w:rsidRPr="005C440F" w:rsidRDefault="008D7BE9" w:rsidP="008D7BE9">
      <w:r w:rsidRPr="005C440F">
        <w:t>A、溶血</w:t>
      </w:r>
    </w:p>
    <w:p w:rsidR="008D7BE9" w:rsidRPr="005C440F" w:rsidRDefault="008D7BE9" w:rsidP="008D7BE9">
      <w:r w:rsidRPr="005C440F">
        <w:t>B、碱性磷酸酶</w:t>
      </w:r>
    </w:p>
    <w:p w:rsidR="008D7BE9" w:rsidRPr="005C440F" w:rsidRDefault="008D7BE9" w:rsidP="008D7BE9">
      <w:r w:rsidRPr="005C440F">
        <w:t>C、高血脂</w:t>
      </w:r>
    </w:p>
    <w:p w:rsidR="008D7BE9" w:rsidRPr="005C440F" w:rsidRDefault="008D7BE9" w:rsidP="008D7BE9">
      <w:r w:rsidRPr="005C440F">
        <w:t>D、高血糖</w:t>
      </w:r>
    </w:p>
    <w:p w:rsidR="008D7BE9" w:rsidRPr="005C440F" w:rsidRDefault="008D7BE9" w:rsidP="008D7BE9">
      <w:r w:rsidRPr="005C440F">
        <w:t>E、肌酸肌酶</w:t>
      </w:r>
    </w:p>
    <w:p w:rsidR="008D7BE9" w:rsidRPr="005C440F" w:rsidRDefault="008D7BE9" w:rsidP="008D7BE9">
      <w:r w:rsidRPr="005C440F">
        <w:t xml:space="preserve">标准答案： A 您的答案： </w:t>
      </w:r>
    </w:p>
    <w:p w:rsidR="008D7BE9" w:rsidRPr="005C440F" w:rsidRDefault="008D7BE9" w:rsidP="008D7BE9">
      <w:bookmarkStart w:id="1017" w:name="805815"/>
      <w:bookmarkEnd w:id="1017"/>
      <w:r w:rsidRPr="005C440F">
        <w:t xml:space="preserve">第1017题 预防骨髓移植GVHR有效方法是(P:0) </w:t>
      </w:r>
    </w:p>
    <w:p w:rsidR="008D7BE9" w:rsidRPr="005C440F" w:rsidRDefault="008D7BE9" w:rsidP="008D7BE9">
      <w:r w:rsidRPr="005C440F">
        <w:pict>
          <v:rect id="_x0000_i2043" style="width:415.3pt;height:1.5pt" o:hralign="center" o:hrstd="t" o:hr="t" fillcolor="#a0a0a0" stroked="f"/>
        </w:pict>
      </w:r>
    </w:p>
    <w:p w:rsidR="008D7BE9" w:rsidRPr="005C440F" w:rsidRDefault="008D7BE9" w:rsidP="008D7BE9">
      <w:r w:rsidRPr="005C440F">
        <w:t>A、ABO血型配型</w:t>
      </w:r>
    </w:p>
    <w:p w:rsidR="008D7BE9" w:rsidRPr="005C440F" w:rsidRDefault="008D7BE9" w:rsidP="008D7BE9">
      <w:r w:rsidRPr="005C440F">
        <w:t>B、减少供体骨髓中的T细胞</w:t>
      </w:r>
    </w:p>
    <w:p w:rsidR="008D7BE9" w:rsidRPr="005C440F" w:rsidRDefault="008D7BE9" w:rsidP="008D7BE9">
      <w:r w:rsidRPr="005C440F">
        <w:t>C、HLA配型</w:t>
      </w:r>
    </w:p>
    <w:p w:rsidR="008D7BE9" w:rsidRPr="005C440F" w:rsidRDefault="008D7BE9" w:rsidP="008D7BE9">
      <w:r w:rsidRPr="005C440F">
        <w:t>D、使用免疫抑制剂</w:t>
      </w:r>
    </w:p>
    <w:p w:rsidR="008D7BE9" w:rsidRPr="005C440F" w:rsidRDefault="008D7BE9" w:rsidP="008D7BE9">
      <w:r w:rsidRPr="005C440F">
        <w:t>E、诱导特异性免疫耐受</w:t>
      </w:r>
    </w:p>
    <w:p w:rsidR="008D7BE9" w:rsidRPr="005C440F" w:rsidRDefault="008D7BE9" w:rsidP="008D7BE9">
      <w:r w:rsidRPr="005C440F">
        <w:t xml:space="preserve">标准答案： E 您的答案： </w:t>
      </w:r>
    </w:p>
    <w:p w:rsidR="008D7BE9" w:rsidRPr="005C440F" w:rsidRDefault="008D7BE9" w:rsidP="008D7BE9">
      <w:bookmarkStart w:id="1018" w:name="805816"/>
      <w:bookmarkEnd w:id="1018"/>
      <w:r w:rsidRPr="005C440F">
        <w:t xml:space="preserve">第1018题 肾移植时,HLA配型最为重要的是(P:0) </w:t>
      </w:r>
    </w:p>
    <w:p w:rsidR="008D7BE9" w:rsidRPr="005C440F" w:rsidRDefault="008D7BE9" w:rsidP="008D7BE9">
      <w:r w:rsidRPr="005C440F">
        <w:pict>
          <v:rect id="_x0000_i2044" style="width:415.3pt;height:1.5pt" o:hralign="center" o:hrstd="t" o:hr="t" fillcolor="#a0a0a0" stroked="f"/>
        </w:pict>
      </w:r>
    </w:p>
    <w:p w:rsidR="008D7BE9" w:rsidRPr="005C440F" w:rsidRDefault="008D7BE9" w:rsidP="008D7BE9">
      <w:r w:rsidRPr="005C440F">
        <w:t>A、HLA-DP.HLA-C</w:t>
      </w:r>
    </w:p>
    <w:p w:rsidR="008D7BE9" w:rsidRPr="005C440F" w:rsidRDefault="008D7BE9" w:rsidP="008D7BE9">
      <w:r w:rsidRPr="005C440F">
        <w:t>B、HLA-B.C</w:t>
      </w:r>
    </w:p>
    <w:p w:rsidR="008D7BE9" w:rsidRPr="005C440F" w:rsidRDefault="008D7BE9" w:rsidP="008D7BE9">
      <w:r w:rsidRPr="005C440F">
        <w:t>C、HLA-DQ.HLA-C</w:t>
      </w:r>
    </w:p>
    <w:p w:rsidR="008D7BE9" w:rsidRPr="005C440F" w:rsidRDefault="008D7BE9" w:rsidP="008D7BE9">
      <w:r w:rsidRPr="005C440F">
        <w:t>D、HLA-A.B.C</w:t>
      </w:r>
    </w:p>
    <w:p w:rsidR="008D7BE9" w:rsidRPr="005C440F" w:rsidRDefault="008D7BE9" w:rsidP="008D7BE9">
      <w:r w:rsidRPr="005C440F">
        <w:t>E、HLA-DR.HLA-A.B</w:t>
      </w:r>
    </w:p>
    <w:p w:rsidR="008D7BE9" w:rsidRPr="005C440F" w:rsidRDefault="008D7BE9" w:rsidP="008D7BE9">
      <w:r w:rsidRPr="005C440F">
        <w:t xml:space="preserve">标准答案： E 您的答案： </w:t>
      </w:r>
    </w:p>
    <w:p w:rsidR="008D7BE9" w:rsidRPr="005C440F" w:rsidRDefault="008D7BE9" w:rsidP="008D7BE9">
      <w:bookmarkStart w:id="1019" w:name="805817"/>
      <w:bookmarkEnd w:id="1019"/>
      <w:r w:rsidRPr="005C440F">
        <w:t xml:space="preserve">第1019题 下列ANA中以第一位检出该抗体的患者命名的有(P:0) </w:t>
      </w:r>
    </w:p>
    <w:p w:rsidR="008D7BE9" w:rsidRPr="005C440F" w:rsidRDefault="008D7BE9" w:rsidP="008D7BE9">
      <w:r w:rsidRPr="005C440F">
        <w:pict>
          <v:rect id="_x0000_i2045" style="width:415.3pt;height:1.5pt" o:hralign="center" o:hrstd="t" o:hr="t" fillcolor="#a0a0a0" stroked="f"/>
        </w:pict>
      </w:r>
    </w:p>
    <w:p w:rsidR="008D7BE9" w:rsidRPr="005C440F" w:rsidRDefault="008D7BE9" w:rsidP="008D7BE9">
      <w:r w:rsidRPr="005C440F">
        <w:t>A、抗dsDNA抗体</w:t>
      </w:r>
    </w:p>
    <w:p w:rsidR="008D7BE9" w:rsidRPr="005C440F" w:rsidRDefault="008D7BE9" w:rsidP="008D7BE9">
      <w:r w:rsidRPr="005C440F">
        <w:t>B、抗SSA抗体</w:t>
      </w:r>
    </w:p>
    <w:p w:rsidR="008D7BE9" w:rsidRPr="005C440F" w:rsidRDefault="008D7BE9" w:rsidP="008D7BE9">
      <w:r w:rsidRPr="005C440F">
        <w:t>C、抗RNP抗体</w:t>
      </w:r>
    </w:p>
    <w:p w:rsidR="008D7BE9" w:rsidRPr="005C440F" w:rsidRDefault="008D7BE9" w:rsidP="008D7BE9">
      <w:r w:rsidRPr="005C440F">
        <w:t>D、抗DNP抗体</w:t>
      </w:r>
    </w:p>
    <w:p w:rsidR="008D7BE9" w:rsidRPr="005C440F" w:rsidRDefault="008D7BE9" w:rsidP="008D7BE9">
      <w:r w:rsidRPr="005C440F">
        <w:t>E、抗Sm抗体</w:t>
      </w:r>
    </w:p>
    <w:p w:rsidR="008D7BE9" w:rsidRPr="005C440F" w:rsidRDefault="008D7BE9" w:rsidP="008D7BE9">
      <w:r w:rsidRPr="005C440F">
        <w:t xml:space="preserve">标准答案： E 您的答案： </w:t>
      </w:r>
    </w:p>
    <w:p w:rsidR="008D7BE9" w:rsidRPr="005C440F" w:rsidRDefault="008D7BE9" w:rsidP="008D7BE9">
      <w:bookmarkStart w:id="1020" w:name="805818"/>
      <w:bookmarkEnd w:id="1020"/>
      <w:r w:rsidRPr="005C440F">
        <w:t xml:space="preserve">第1020题 可用于检测不同Ig类型的RF的方法(P:0) </w:t>
      </w:r>
    </w:p>
    <w:p w:rsidR="008D7BE9" w:rsidRPr="005C440F" w:rsidRDefault="008D7BE9" w:rsidP="008D7BE9">
      <w:r w:rsidRPr="005C440F">
        <w:pict>
          <v:rect id="_x0000_i2046" style="width:415.3pt;height:1.5pt" o:hralign="center" o:hrstd="t" o:hr="t" fillcolor="#a0a0a0" stroked="f"/>
        </w:pict>
      </w:r>
    </w:p>
    <w:p w:rsidR="008D7BE9" w:rsidRPr="005C440F" w:rsidRDefault="008D7BE9" w:rsidP="008D7BE9">
      <w:r w:rsidRPr="005C440F">
        <w:t>A、胶乳颗粒凝集实验</w:t>
      </w:r>
    </w:p>
    <w:p w:rsidR="008D7BE9" w:rsidRPr="005C440F" w:rsidRDefault="008D7BE9" w:rsidP="008D7BE9">
      <w:r w:rsidRPr="005C440F">
        <w:t>B、速率散射比浊法</w:t>
      </w:r>
    </w:p>
    <w:p w:rsidR="008D7BE9" w:rsidRPr="005C440F" w:rsidRDefault="008D7BE9" w:rsidP="008D7BE9">
      <w:r w:rsidRPr="005C440F">
        <w:t>C、ELISA</w:t>
      </w:r>
    </w:p>
    <w:p w:rsidR="008D7BE9" w:rsidRPr="005C440F" w:rsidRDefault="008D7BE9" w:rsidP="008D7BE9">
      <w:r w:rsidRPr="005C440F">
        <w:t>D、免疫比浊法</w:t>
      </w:r>
    </w:p>
    <w:p w:rsidR="008D7BE9" w:rsidRPr="005C440F" w:rsidRDefault="008D7BE9" w:rsidP="008D7BE9">
      <w:r w:rsidRPr="005C440F">
        <w:t>E、定时散射比浊法</w:t>
      </w:r>
    </w:p>
    <w:p w:rsidR="008D7BE9" w:rsidRPr="005C440F" w:rsidRDefault="008D7BE9" w:rsidP="008D7BE9">
      <w:r w:rsidRPr="005C440F">
        <w:t xml:space="preserve">标准答案： C 您的答案： </w:t>
      </w:r>
    </w:p>
    <w:p w:rsidR="008D7BE9" w:rsidRPr="005C440F" w:rsidRDefault="008D7BE9" w:rsidP="008D7BE9">
      <w:bookmarkStart w:id="1021" w:name="805819"/>
      <w:bookmarkEnd w:id="1021"/>
      <w:r w:rsidRPr="005C440F">
        <w:t xml:space="preserve">第1021题 系统性血管炎的血清标志性抗体是(P:0) </w:t>
      </w:r>
    </w:p>
    <w:p w:rsidR="008D7BE9" w:rsidRPr="005C440F" w:rsidRDefault="008D7BE9" w:rsidP="008D7BE9">
      <w:r w:rsidRPr="005C440F">
        <w:pict>
          <v:rect id="_x0000_i2047" style="width:415.3pt;height:1.5pt" o:hralign="center" o:hrstd="t" o:hr="t" fillcolor="#a0a0a0" stroked="f"/>
        </w:pict>
      </w:r>
    </w:p>
    <w:p w:rsidR="008D7BE9" w:rsidRPr="005C440F" w:rsidRDefault="008D7BE9" w:rsidP="008D7BE9">
      <w:r w:rsidRPr="005C440F">
        <w:t>A、ANA</w:t>
      </w:r>
    </w:p>
    <w:p w:rsidR="008D7BE9" w:rsidRPr="005C440F" w:rsidRDefault="008D7BE9" w:rsidP="008D7BE9">
      <w:r w:rsidRPr="005C440F">
        <w:t>B、ENA</w:t>
      </w:r>
    </w:p>
    <w:p w:rsidR="008D7BE9" w:rsidRPr="005C440F" w:rsidRDefault="008D7BE9" w:rsidP="008D7BE9">
      <w:r w:rsidRPr="005C440F">
        <w:t>C、APLA</w:t>
      </w:r>
    </w:p>
    <w:p w:rsidR="008D7BE9" w:rsidRPr="005C440F" w:rsidRDefault="008D7BE9" w:rsidP="008D7BE9">
      <w:r w:rsidRPr="005C440F">
        <w:t>D、ANCA</w:t>
      </w:r>
    </w:p>
    <w:p w:rsidR="008D7BE9" w:rsidRPr="005C440F" w:rsidRDefault="008D7BE9" w:rsidP="008D7BE9">
      <w:r w:rsidRPr="005C440F">
        <w:t>E、ASMA</w:t>
      </w:r>
    </w:p>
    <w:p w:rsidR="008D7BE9" w:rsidRPr="005C440F" w:rsidRDefault="008D7BE9" w:rsidP="008D7BE9">
      <w:r w:rsidRPr="005C440F">
        <w:t xml:space="preserve">标准答案： D 您的答案： </w:t>
      </w:r>
    </w:p>
    <w:p w:rsidR="008D7BE9" w:rsidRPr="005C440F" w:rsidRDefault="008D7BE9" w:rsidP="008D7BE9">
      <w:bookmarkStart w:id="1022" w:name="805820"/>
      <w:bookmarkEnd w:id="1022"/>
      <w:r w:rsidRPr="005C440F">
        <w:t xml:space="preserve">第1022题 抗骨骼肌抗体(AMSA)最常见于(P:0) </w:t>
      </w:r>
    </w:p>
    <w:p w:rsidR="008D7BE9" w:rsidRPr="005C440F" w:rsidRDefault="008D7BE9" w:rsidP="008D7BE9">
      <w:r w:rsidRPr="005C440F">
        <w:pict>
          <v:rect id="_x0000_i2048" style="width:415.3pt;height:1.5pt" o:hralign="center" o:hrstd="t" o:hr="t" fillcolor="#a0a0a0" stroked="f"/>
        </w:pict>
      </w:r>
    </w:p>
    <w:p w:rsidR="008D7BE9" w:rsidRPr="005C440F" w:rsidRDefault="008D7BE9" w:rsidP="008D7BE9">
      <w:r w:rsidRPr="005C440F">
        <w:t>A、成年型重症肌无力</w:t>
      </w:r>
    </w:p>
    <w:p w:rsidR="008D7BE9" w:rsidRPr="005C440F" w:rsidRDefault="008D7BE9" w:rsidP="008D7BE9">
      <w:r w:rsidRPr="005C440F">
        <w:t>B、SLE</w:t>
      </w:r>
    </w:p>
    <w:p w:rsidR="008D7BE9" w:rsidRPr="005C440F" w:rsidRDefault="008D7BE9" w:rsidP="008D7BE9">
      <w:r w:rsidRPr="005C440F">
        <w:t>C、DM</w:t>
      </w:r>
    </w:p>
    <w:p w:rsidR="008D7BE9" w:rsidRPr="005C440F" w:rsidRDefault="008D7BE9" w:rsidP="008D7BE9">
      <w:r w:rsidRPr="005C440F">
        <w:t>D、自身免疫性肝炎</w:t>
      </w:r>
    </w:p>
    <w:p w:rsidR="008D7BE9" w:rsidRPr="005C440F" w:rsidRDefault="008D7BE9" w:rsidP="008D7BE9">
      <w:r w:rsidRPr="005C440F">
        <w:t>E、系统性血管炎</w:t>
      </w:r>
    </w:p>
    <w:p w:rsidR="008D7BE9" w:rsidRPr="005C440F" w:rsidRDefault="008D7BE9" w:rsidP="008D7BE9">
      <w:r w:rsidRPr="005C440F">
        <w:t xml:space="preserve">标准答案： A 您的答案： </w:t>
      </w:r>
    </w:p>
    <w:p w:rsidR="008D7BE9" w:rsidRPr="005C440F" w:rsidRDefault="008D7BE9" w:rsidP="008D7BE9">
      <w:bookmarkStart w:id="1023" w:name="805821"/>
      <w:bookmarkEnd w:id="1023"/>
      <w:r w:rsidRPr="005C440F">
        <w:t xml:space="preserve">第1023题 对SLE的诊断价值极大,且提示病情活动的ANA荧光图形是(P:0) </w:t>
      </w:r>
    </w:p>
    <w:p w:rsidR="008D7BE9" w:rsidRPr="005C440F" w:rsidRDefault="008D7BE9" w:rsidP="008D7BE9">
      <w:r w:rsidRPr="005C440F">
        <w:pict>
          <v:rect id="_x0000_i2049" style="width:415.3pt;height:1.5pt" o:hralign="center" o:hrstd="t" o:hr="t" fillcolor="#a0a0a0" stroked="f"/>
        </w:pict>
      </w:r>
    </w:p>
    <w:p w:rsidR="008D7BE9" w:rsidRPr="005C440F" w:rsidRDefault="008D7BE9" w:rsidP="008D7BE9">
      <w:r w:rsidRPr="005C440F">
        <w:t>A、均质型</w:t>
      </w:r>
    </w:p>
    <w:p w:rsidR="008D7BE9" w:rsidRPr="005C440F" w:rsidRDefault="008D7BE9" w:rsidP="008D7BE9">
      <w:r w:rsidRPr="005C440F">
        <w:t>B、斑点型</w:t>
      </w:r>
    </w:p>
    <w:p w:rsidR="008D7BE9" w:rsidRPr="005C440F" w:rsidRDefault="008D7BE9" w:rsidP="008D7BE9">
      <w:r w:rsidRPr="005C440F">
        <w:t>C、核膜型</w:t>
      </w:r>
    </w:p>
    <w:p w:rsidR="008D7BE9" w:rsidRPr="005C440F" w:rsidRDefault="008D7BE9" w:rsidP="008D7BE9">
      <w:r w:rsidRPr="005C440F">
        <w:t>D、核仁型</w:t>
      </w:r>
    </w:p>
    <w:p w:rsidR="008D7BE9" w:rsidRPr="005C440F" w:rsidRDefault="008D7BE9" w:rsidP="008D7BE9">
      <w:r w:rsidRPr="005C440F">
        <w:t>E、胞浆型</w:t>
      </w:r>
    </w:p>
    <w:p w:rsidR="008D7BE9" w:rsidRPr="005C440F" w:rsidRDefault="008D7BE9" w:rsidP="008D7BE9">
      <w:r w:rsidRPr="005C440F">
        <w:t xml:space="preserve">标准答案： C 您的答案： </w:t>
      </w:r>
    </w:p>
    <w:p w:rsidR="008D7BE9" w:rsidRPr="005C440F" w:rsidRDefault="008D7BE9" w:rsidP="008D7BE9">
      <w:bookmarkStart w:id="1024" w:name="805822"/>
      <w:bookmarkEnd w:id="1024"/>
      <w:r w:rsidRPr="005C440F">
        <w:t xml:space="preserve">第1024题 抗胰岛细胞抗体(APICA)的靶抗原是(P:0) </w:t>
      </w:r>
    </w:p>
    <w:p w:rsidR="008D7BE9" w:rsidRPr="005C440F" w:rsidRDefault="008D7BE9" w:rsidP="008D7BE9">
      <w:r w:rsidRPr="005C440F">
        <w:pict>
          <v:rect id="_x0000_i2050"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B、B细胞</w:t>
      </w:r>
    </w:p>
    <w:p w:rsidR="008D7BE9" w:rsidRPr="005C440F" w:rsidRDefault="008D7BE9" w:rsidP="008D7BE9">
      <w:r w:rsidRPr="005C440F">
        <w:t>C、β细胞</w:t>
      </w:r>
    </w:p>
    <w:p w:rsidR="008D7BE9" w:rsidRPr="005C440F" w:rsidRDefault="008D7BE9" w:rsidP="008D7BE9">
      <w:r w:rsidRPr="005C440F">
        <w:t>D、C3补体</w:t>
      </w:r>
    </w:p>
    <w:p w:rsidR="008D7BE9" w:rsidRPr="005C440F" w:rsidRDefault="008D7BE9" w:rsidP="008D7BE9">
      <w:r w:rsidRPr="005C440F">
        <w:t>E、肾皮质上皮间质细胞</w:t>
      </w:r>
    </w:p>
    <w:p w:rsidR="008D7BE9" w:rsidRPr="005C440F" w:rsidRDefault="008D7BE9" w:rsidP="008D7BE9">
      <w:r w:rsidRPr="005C440F">
        <w:t xml:space="preserve">标准答案： C 您的答案： </w:t>
      </w:r>
    </w:p>
    <w:p w:rsidR="008D7BE9" w:rsidRPr="005C440F" w:rsidRDefault="008D7BE9" w:rsidP="008D7BE9">
      <w:bookmarkStart w:id="1025" w:name="805823"/>
      <w:bookmarkEnd w:id="1025"/>
      <w:r w:rsidRPr="005C440F">
        <w:t xml:space="preserve">第1025题 高滴度的均质型主要见于下列哪种疾病(P:0) </w:t>
      </w:r>
    </w:p>
    <w:p w:rsidR="008D7BE9" w:rsidRPr="005C440F" w:rsidRDefault="008D7BE9" w:rsidP="008D7BE9">
      <w:r w:rsidRPr="005C440F">
        <w:pict>
          <v:rect id="_x0000_i2051" style="width:415.3pt;height:1.5pt" o:hralign="center" o:hrstd="t" o:hr="t" fillcolor="#a0a0a0" stroked="f"/>
        </w:pict>
      </w:r>
    </w:p>
    <w:p w:rsidR="008D7BE9" w:rsidRPr="005C440F" w:rsidRDefault="008D7BE9" w:rsidP="008D7BE9">
      <w:r w:rsidRPr="005C440F">
        <w:t>A、RA</w:t>
      </w:r>
    </w:p>
    <w:p w:rsidR="008D7BE9" w:rsidRPr="005C440F" w:rsidRDefault="008D7BE9" w:rsidP="008D7BE9">
      <w:r w:rsidRPr="005C440F">
        <w:t>B、SLE</w:t>
      </w:r>
    </w:p>
    <w:p w:rsidR="008D7BE9" w:rsidRPr="005C440F" w:rsidRDefault="008D7BE9" w:rsidP="008D7BE9">
      <w:r w:rsidRPr="005C440F">
        <w:t>C、慢性肝脏疾病</w:t>
      </w:r>
    </w:p>
    <w:p w:rsidR="008D7BE9" w:rsidRPr="005C440F" w:rsidRDefault="008D7BE9" w:rsidP="008D7BE9">
      <w:r w:rsidRPr="005C440F">
        <w:t>D、传染性单核细胞增多症</w:t>
      </w:r>
    </w:p>
    <w:p w:rsidR="008D7BE9" w:rsidRPr="005C440F" w:rsidRDefault="008D7BE9" w:rsidP="008D7BE9">
      <w:r w:rsidRPr="005C440F">
        <w:t>E、药物性狼疮</w:t>
      </w:r>
    </w:p>
    <w:p w:rsidR="008D7BE9" w:rsidRPr="005C440F" w:rsidRDefault="008D7BE9" w:rsidP="008D7BE9">
      <w:r w:rsidRPr="005C440F">
        <w:t xml:space="preserve">标准答案： B 您的答案： </w:t>
      </w:r>
    </w:p>
    <w:p w:rsidR="008D7BE9" w:rsidRPr="005C440F" w:rsidRDefault="008D7BE9" w:rsidP="008D7BE9">
      <w:bookmarkStart w:id="1026" w:name="805824"/>
      <w:bookmarkEnd w:id="1026"/>
      <w:r w:rsidRPr="005C440F">
        <w:t xml:space="preserve">第1026题 肥大细胞膜上与IgGFc结合的受体是(P:0) </w:t>
      </w:r>
    </w:p>
    <w:p w:rsidR="008D7BE9" w:rsidRPr="005C440F" w:rsidRDefault="008D7BE9" w:rsidP="008D7BE9">
      <w:r w:rsidRPr="005C440F">
        <w:pict>
          <v:rect id="_x0000_i2052" style="width:415.3pt;height:1.5pt" o:hralign="center" o:hrstd="t" o:hr="t" fillcolor="#a0a0a0" stroked="f"/>
        </w:pict>
      </w:r>
    </w:p>
    <w:p w:rsidR="008D7BE9" w:rsidRPr="005C440F" w:rsidRDefault="008D7BE9" w:rsidP="008D7BE9">
      <w:r w:rsidRPr="005C440F">
        <w:t>A、FcεRI</w:t>
      </w:r>
    </w:p>
    <w:p w:rsidR="008D7BE9" w:rsidRPr="005C440F" w:rsidRDefault="008D7BE9" w:rsidP="008D7BE9">
      <w:r w:rsidRPr="005C440F">
        <w:t>B、FcεRⅡ</w:t>
      </w:r>
    </w:p>
    <w:p w:rsidR="008D7BE9" w:rsidRPr="005C440F" w:rsidRDefault="008D7BE9" w:rsidP="008D7BE9">
      <w:r w:rsidRPr="005C440F">
        <w:t>C、FcγRI</w:t>
      </w:r>
    </w:p>
    <w:p w:rsidR="008D7BE9" w:rsidRPr="005C440F" w:rsidRDefault="008D7BE9" w:rsidP="008D7BE9">
      <w:r w:rsidRPr="005C440F">
        <w:t>D、FcγRⅡ</w:t>
      </w:r>
    </w:p>
    <w:p w:rsidR="008D7BE9" w:rsidRPr="005C440F" w:rsidRDefault="008D7BE9" w:rsidP="008D7BE9">
      <w:r w:rsidRPr="005C440F">
        <w:t>E、FcγRⅢ</w:t>
      </w:r>
    </w:p>
    <w:p w:rsidR="008D7BE9" w:rsidRPr="005C440F" w:rsidRDefault="008D7BE9" w:rsidP="008D7BE9">
      <w:r w:rsidRPr="005C440F">
        <w:t xml:space="preserve">标准答案： A 您的答案： </w:t>
      </w:r>
    </w:p>
    <w:p w:rsidR="008D7BE9" w:rsidRPr="005C440F" w:rsidRDefault="008D7BE9" w:rsidP="008D7BE9">
      <w:bookmarkStart w:id="1027" w:name="805825"/>
      <w:bookmarkEnd w:id="1027"/>
      <w:r w:rsidRPr="005C440F">
        <w:t xml:space="preserve">第1027题 丝裂原激活蛋白激酶活化,后者与Ca离子协同作用可以活化(P:0) </w:t>
      </w:r>
    </w:p>
    <w:p w:rsidR="008D7BE9" w:rsidRPr="005C440F" w:rsidRDefault="008D7BE9" w:rsidP="008D7BE9">
      <w:r w:rsidRPr="005C440F">
        <w:pict>
          <v:rect id="_x0000_i2053" style="width:415.3pt;height:1.5pt" o:hralign="center" o:hrstd="t" o:hr="t" fillcolor="#a0a0a0" stroked="f"/>
        </w:pict>
      </w:r>
    </w:p>
    <w:p w:rsidR="008D7BE9" w:rsidRPr="005C440F" w:rsidRDefault="008D7BE9" w:rsidP="008D7BE9">
      <w:r w:rsidRPr="005C440F">
        <w:t>A、磷脂酶A</w:t>
      </w:r>
    </w:p>
    <w:p w:rsidR="008D7BE9" w:rsidRPr="005C440F" w:rsidRDefault="008D7BE9" w:rsidP="008D7BE9">
      <w:r w:rsidRPr="005C440F">
        <w:t>B、Syk蛋白酪氨酸激酶</w:t>
      </w:r>
    </w:p>
    <w:p w:rsidR="008D7BE9" w:rsidRPr="005C440F" w:rsidRDefault="008D7BE9" w:rsidP="008D7BE9">
      <w:r w:rsidRPr="005C440F">
        <w:t>C、Fyn蛋白酪氨酸激酶</w:t>
      </w:r>
    </w:p>
    <w:p w:rsidR="008D7BE9" w:rsidRPr="005C440F" w:rsidRDefault="008D7BE9" w:rsidP="008D7BE9">
      <w:r w:rsidRPr="005C440F">
        <w:t>D、磷酸酯酶D</w:t>
      </w:r>
    </w:p>
    <w:p w:rsidR="008D7BE9" w:rsidRPr="005C440F" w:rsidRDefault="008D7BE9" w:rsidP="008D7BE9">
      <w:r w:rsidRPr="005C440F">
        <w:t>E、组胺酶</w:t>
      </w:r>
    </w:p>
    <w:p w:rsidR="008D7BE9" w:rsidRPr="005C440F" w:rsidRDefault="008D7BE9" w:rsidP="008D7BE9">
      <w:r w:rsidRPr="005C440F">
        <w:t xml:space="preserve">标准答案： A 您的答案： </w:t>
      </w:r>
    </w:p>
    <w:p w:rsidR="008D7BE9" w:rsidRPr="005C440F" w:rsidRDefault="008D7BE9" w:rsidP="008D7BE9">
      <w:bookmarkStart w:id="1028" w:name="805826"/>
      <w:bookmarkEnd w:id="1028"/>
      <w:r w:rsidRPr="005C440F">
        <w:t xml:space="preserve">第1028题 介导Ⅰ型超敏反应晚期相的最主要介质是(P:0) </w:t>
      </w:r>
    </w:p>
    <w:p w:rsidR="008D7BE9" w:rsidRPr="005C440F" w:rsidRDefault="008D7BE9" w:rsidP="008D7BE9">
      <w:r w:rsidRPr="005C440F">
        <w:pict>
          <v:rect id="_x0000_i2054" style="width:415.3pt;height:1.5pt" o:hralign="center" o:hrstd="t" o:hr="t" fillcolor="#a0a0a0" stroked="f"/>
        </w:pict>
      </w:r>
    </w:p>
    <w:p w:rsidR="008D7BE9" w:rsidRPr="005C440F" w:rsidRDefault="008D7BE9" w:rsidP="008D7BE9">
      <w:r w:rsidRPr="005C440F">
        <w:t>A、组胺</w:t>
      </w:r>
    </w:p>
    <w:p w:rsidR="008D7BE9" w:rsidRPr="005C440F" w:rsidRDefault="008D7BE9" w:rsidP="008D7BE9">
      <w:r w:rsidRPr="005C440F">
        <w:t>B、白三烯</w:t>
      </w:r>
    </w:p>
    <w:p w:rsidR="008D7BE9" w:rsidRPr="005C440F" w:rsidRDefault="008D7BE9" w:rsidP="008D7BE9">
      <w:r w:rsidRPr="005C440F">
        <w:t>C、肝素</w:t>
      </w:r>
    </w:p>
    <w:p w:rsidR="008D7BE9" w:rsidRPr="005C440F" w:rsidRDefault="008D7BE9" w:rsidP="008D7BE9">
      <w:r w:rsidRPr="005C440F">
        <w:t>D、腺苷酸环化酶</w:t>
      </w:r>
    </w:p>
    <w:p w:rsidR="008D7BE9" w:rsidRPr="005C440F" w:rsidRDefault="008D7BE9" w:rsidP="008D7BE9">
      <w:r w:rsidRPr="005C440F">
        <w:t>E、血小板活化因子</w:t>
      </w:r>
    </w:p>
    <w:p w:rsidR="008D7BE9" w:rsidRPr="005C440F" w:rsidRDefault="008D7BE9" w:rsidP="008D7BE9">
      <w:r w:rsidRPr="005C440F">
        <w:t xml:space="preserve">标准答案： B 您的答案： </w:t>
      </w:r>
    </w:p>
    <w:p w:rsidR="008D7BE9" w:rsidRPr="005C440F" w:rsidRDefault="008D7BE9" w:rsidP="008D7BE9">
      <w:bookmarkStart w:id="1029" w:name="805827"/>
      <w:bookmarkEnd w:id="1029"/>
      <w:r w:rsidRPr="005C440F">
        <w:t xml:space="preserve">第1029题 有关Ⅳ型超敏反应的组织损伤机制,应除外(P:0) </w:t>
      </w:r>
    </w:p>
    <w:p w:rsidR="008D7BE9" w:rsidRPr="005C440F" w:rsidRDefault="008D7BE9" w:rsidP="008D7BE9">
      <w:r w:rsidRPr="005C440F">
        <w:pict>
          <v:rect id="_x0000_i2055" style="width:415.3pt;height:1.5pt" o:hralign="center" o:hrstd="t" o:hr="t" fillcolor="#a0a0a0" stroked="f"/>
        </w:pict>
      </w:r>
    </w:p>
    <w:p w:rsidR="008D7BE9" w:rsidRPr="005C440F" w:rsidRDefault="008D7BE9" w:rsidP="008D7BE9">
      <w:r w:rsidRPr="005C440F">
        <w:t>A、CD8CTL介导的细胞毒作用</w:t>
      </w:r>
    </w:p>
    <w:p w:rsidR="008D7BE9" w:rsidRPr="005C440F" w:rsidRDefault="008D7BE9" w:rsidP="008D7BE9">
      <w:r w:rsidRPr="005C440F">
        <w:t>B、CD4Th1细胞释放趋化因子发挥致炎作用</w:t>
      </w:r>
    </w:p>
    <w:p w:rsidR="008D7BE9" w:rsidRPr="005C440F" w:rsidRDefault="008D7BE9" w:rsidP="008D7BE9">
      <w:r w:rsidRPr="005C440F">
        <w:t>C、TNF对靶细胞的直接细胞毒作用</w:t>
      </w:r>
    </w:p>
    <w:p w:rsidR="008D7BE9" w:rsidRPr="005C440F" w:rsidRDefault="008D7BE9" w:rsidP="008D7BE9">
      <w:r w:rsidRPr="005C440F">
        <w:t>D、巨噬细胞活化和释放溶酶体酶</w:t>
      </w:r>
    </w:p>
    <w:p w:rsidR="008D7BE9" w:rsidRPr="005C440F" w:rsidRDefault="008D7BE9" w:rsidP="008D7BE9">
      <w:r w:rsidRPr="005C440F">
        <w:t>E、补体的激活产生补体裂解产物的过敏毒素作用</w:t>
      </w:r>
    </w:p>
    <w:p w:rsidR="008D7BE9" w:rsidRPr="005C440F" w:rsidRDefault="008D7BE9" w:rsidP="008D7BE9">
      <w:r w:rsidRPr="005C440F">
        <w:t xml:space="preserve">标准答案： E 您的答案： </w:t>
      </w:r>
    </w:p>
    <w:p w:rsidR="008D7BE9" w:rsidRPr="005C440F" w:rsidRDefault="008D7BE9" w:rsidP="008D7BE9">
      <w:bookmarkStart w:id="1030" w:name="805828"/>
      <w:bookmarkEnd w:id="1030"/>
      <w:r w:rsidRPr="005C440F">
        <w:t xml:space="preserve">第1030题 当前较公认的诊断系统性红斑狼疮特异性最高的自身抗体是(P:0) </w:t>
      </w:r>
    </w:p>
    <w:p w:rsidR="008D7BE9" w:rsidRPr="005C440F" w:rsidRDefault="008D7BE9" w:rsidP="008D7BE9">
      <w:r w:rsidRPr="005C440F">
        <w:pict>
          <v:rect id="_x0000_i2056" style="width:415.3pt;height:1.5pt" o:hralign="center" o:hrstd="t" o:hr="t" fillcolor="#a0a0a0" stroked="f"/>
        </w:pict>
      </w:r>
    </w:p>
    <w:p w:rsidR="008D7BE9" w:rsidRPr="005C440F" w:rsidRDefault="008D7BE9" w:rsidP="008D7BE9">
      <w:r w:rsidRPr="005C440F">
        <w:t>A、抗SSA/SSB抗体</w:t>
      </w:r>
    </w:p>
    <w:p w:rsidR="008D7BE9" w:rsidRPr="005C440F" w:rsidRDefault="008D7BE9" w:rsidP="008D7BE9">
      <w:r w:rsidRPr="005C440F">
        <w:t>B、抗dsDNA抗体</w:t>
      </w:r>
    </w:p>
    <w:p w:rsidR="008D7BE9" w:rsidRPr="005C440F" w:rsidRDefault="008D7BE9" w:rsidP="008D7BE9">
      <w:r w:rsidRPr="005C440F">
        <w:t>C、抗RNP抗体</w:t>
      </w:r>
    </w:p>
    <w:p w:rsidR="008D7BE9" w:rsidRPr="005C440F" w:rsidRDefault="008D7BE9" w:rsidP="008D7BE9">
      <w:r w:rsidRPr="005C440F">
        <w:t>D、抗核小体抗体</w:t>
      </w:r>
    </w:p>
    <w:p w:rsidR="008D7BE9" w:rsidRPr="005C440F" w:rsidRDefault="008D7BE9" w:rsidP="008D7BE9">
      <w:r w:rsidRPr="005C440F">
        <w:t>E、抗Sm抗体</w:t>
      </w:r>
    </w:p>
    <w:p w:rsidR="008D7BE9" w:rsidRPr="005C440F" w:rsidRDefault="008D7BE9" w:rsidP="008D7BE9">
      <w:r w:rsidRPr="005C440F">
        <w:t xml:space="preserve">标准答案： D 您的答案： </w:t>
      </w:r>
    </w:p>
    <w:p w:rsidR="008D7BE9" w:rsidRPr="005C440F" w:rsidRDefault="008D7BE9" w:rsidP="008D7BE9">
      <w:bookmarkStart w:id="1031" w:name="805829"/>
      <w:bookmarkEnd w:id="1031"/>
      <w:r w:rsidRPr="005C440F">
        <w:t xml:space="preserve">第1031题 目前公认类风湿关节炎的标志抗体是(P:0) </w:t>
      </w:r>
    </w:p>
    <w:p w:rsidR="008D7BE9" w:rsidRPr="005C440F" w:rsidRDefault="008D7BE9" w:rsidP="008D7BE9">
      <w:r w:rsidRPr="005C440F">
        <w:pict>
          <v:rect id="_x0000_i2057" style="width:415.3pt;height:1.5pt" o:hralign="center" o:hrstd="t" o:hr="t" fillcolor="#a0a0a0" stroked="f"/>
        </w:pict>
      </w:r>
    </w:p>
    <w:p w:rsidR="008D7BE9" w:rsidRPr="005C440F" w:rsidRDefault="008D7BE9" w:rsidP="008D7BE9">
      <w:r w:rsidRPr="005C440F">
        <w:t>A、抗Sm抗体</w:t>
      </w:r>
    </w:p>
    <w:p w:rsidR="008D7BE9" w:rsidRPr="005C440F" w:rsidRDefault="008D7BE9" w:rsidP="008D7BE9">
      <w:r w:rsidRPr="005C440F">
        <w:t>B、抗SSB抗体</w:t>
      </w:r>
    </w:p>
    <w:p w:rsidR="008D7BE9" w:rsidRPr="005C440F" w:rsidRDefault="008D7BE9" w:rsidP="008D7BE9">
      <w:r w:rsidRPr="005C440F">
        <w:t>C、抗环瓜氨酸抗体</w:t>
      </w:r>
    </w:p>
    <w:p w:rsidR="008D7BE9" w:rsidRPr="005C440F" w:rsidRDefault="008D7BE9" w:rsidP="008D7BE9">
      <w:r w:rsidRPr="005C440F">
        <w:t>D、抗dsDNA抗体</w:t>
      </w:r>
    </w:p>
    <w:p w:rsidR="008D7BE9" w:rsidRPr="005C440F" w:rsidRDefault="008D7BE9" w:rsidP="008D7BE9">
      <w:r w:rsidRPr="005C440F">
        <w:t>E、抗RNP抗体</w:t>
      </w:r>
    </w:p>
    <w:p w:rsidR="008D7BE9" w:rsidRPr="005C440F" w:rsidRDefault="008D7BE9" w:rsidP="008D7BE9">
      <w:r w:rsidRPr="005C440F">
        <w:t xml:space="preserve">标准答案： C 您的答案： </w:t>
      </w:r>
    </w:p>
    <w:p w:rsidR="008D7BE9" w:rsidRPr="005C440F" w:rsidRDefault="008D7BE9" w:rsidP="008D7BE9">
      <w:bookmarkStart w:id="1032" w:name="805830"/>
      <w:bookmarkEnd w:id="1032"/>
      <w:r w:rsidRPr="005C440F">
        <w:t xml:space="preserve">第1032题 携带HLA-DR5基因的个体与下列哪种自身免疫性疾病密切相关(P:0) </w:t>
      </w:r>
    </w:p>
    <w:p w:rsidR="008D7BE9" w:rsidRPr="005C440F" w:rsidRDefault="008D7BE9" w:rsidP="008D7BE9">
      <w:r w:rsidRPr="005C440F">
        <w:pict>
          <v:rect id="_x0000_i2058" style="width:415.3pt;height:1.5pt" o:hralign="center" o:hrstd="t" o:hr="t" fillcolor="#a0a0a0" stroked="f"/>
        </w:pict>
      </w:r>
    </w:p>
    <w:p w:rsidR="008D7BE9" w:rsidRPr="005C440F" w:rsidRDefault="008D7BE9" w:rsidP="008D7BE9">
      <w:r w:rsidRPr="005C440F">
        <w:t>A、类风湿关节炎</w:t>
      </w:r>
    </w:p>
    <w:p w:rsidR="008D7BE9" w:rsidRPr="005C440F" w:rsidRDefault="008D7BE9" w:rsidP="008D7BE9">
      <w:r w:rsidRPr="005C440F">
        <w:t>B、重症肌无力</w:t>
      </w:r>
    </w:p>
    <w:p w:rsidR="008D7BE9" w:rsidRPr="005C440F" w:rsidRDefault="008D7BE9" w:rsidP="008D7BE9">
      <w:r w:rsidRPr="005C440F">
        <w:t>C、多发性硬化症</w:t>
      </w:r>
    </w:p>
    <w:p w:rsidR="008D7BE9" w:rsidRPr="005C440F" w:rsidRDefault="008D7BE9" w:rsidP="008D7BE9">
      <w:r w:rsidRPr="005C440F">
        <w:t>D、桥本甲状腺炎</w:t>
      </w:r>
    </w:p>
    <w:p w:rsidR="008D7BE9" w:rsidRPr="005C440F" w:rsidRDefault="008D7BE9" w:rsidP="008D7BE9">
      <w:r w:rsidRPr="005C440F">
        <w:t>E、系统性红斑狼疮</w:t>
      </w:r>
    </w:p>
    <w:p w:rsidR="008D7BE9" w:rsidRPr="005C440F" w:rsidRDefault="008D7BE9" w:rsidP="008D7BE9">
      <w:r w:rsidRPr="005C440F">
        <w:t xml:space="preserve">标准答案： D 您的答案： </w:t>
      </w:r>
    </w:p>
    <w:p w:rsidR="008D7BE9" w:rsidRPr="005C440F" w:rsidRDefault="008D7BE9" w:rsidP="008D7BE9">
      <w:bookmarkStart w:id="1033" w:name="805831"/>
      <w:bookmarkEnd w:id="1033"/>
      <w:r w:rsidRPr="005C440F">
        <w:t xml:space="preserve">第1033题 携带HLA-DR2基因的个体与下列哪种自身免疫性疾病密切相关(P:0) </w:t>
      </w:r>
    </w:p>
    <w:p w:rsidR="008D7BE9" w:rsidRPr="005C440F" w:rsidRDefault="008D7BE9" w:rsidP="008D7BE9">
      <w:r w:rsidRPr="005C440F">
        <w:pict>
          <v:rect id="_x0000_i2059" style="width:415.3pt;height:1.5pt" o:hralign="center" o:hrstd="t" o:hr="t" fillcolor="#a0a0a0" stroked="f"/>
        </w:pict>
      </w:r>
    </w:p>
    <w:p w:rsidR="008D7BE9" w:rsidRPr="005C440F" w:rsidRDefault="008D7BE9" w:rsidP="008D7BE9">
      <w:r w:rsidRPr="005C440F">
        <w:t>A、类风湿关节炎</w:t>
      </w:r>
    </w:p>
    <w:p w:rsidR="008D7BE9" w:rsidRPr="005C440F" w:rsidRDefault="008D7BE9" w:rsidP="008D7BE9">
      <w:r w:rsidRPr="005C440F">
        <w:t>B、寻常性天疱疮</w:t>
      </w:r>
    </w:p>
    <w:p w:rsidR="008D7BE9" w:rsidRPr="005C440F" w:rsidRDefault="008D7BE9" w:rsidP="008D7BE9">
      <w:r w:rsidRPr="005C440F">
        <w:t>C、多发性硬化症</w:t>
      </w:r>
    </w:p>
    <w:p w:rsidR="008D7BE9" w:rsidRPr="005C440F" w:rsidRDefault="008D7BE9" w:rsidP="008D7BE9">
      <w:r w:rsidRPr="005C440F">
        <w:t>D、桥本甲状腺炎</w:t>
      </w:r>
    </w:p>
    <w:p w:rsidR="008D7BE9" w:rsidRPr="005C440F" w:rsidRDefault="008D7BE9" w:rsidP="008D7BE9">
      <w:r w:rsidRPr="005C440F">
        <w:t>E、胰岛素依赖型糖尿病</w:t>
      </w:r>
    </w:p>
    <w:p w:rsidR="008D7BE9" w:rsidRPr="005C440F" w:rsidRDefault="008D7BE9" w:rsidP="008D7BE9">
      <w:r w:rsidRPr="005C440F">
        <w:t xml:space="preserve">标准答案： C 您的答案： </w:t>
      </w:r>
    </w:p>
    <w:p w:rsidR="008D7BE9" w:rsidRPr="005C440F" w:rsidRDefault="008D7BE9" w:rsidP="008D7BE9">
      <w:bookmarkStart w:id="1034" w:name="805832"/>
      <w:bookmarkEnd w:id="1034"/>
      <w:r w:rsidRPr="005C440F">
        <w:t xml:space="preserve">第1034题 不属于Ⅰ型超敏反应预合成介质的是(P:0) </w:t>
      </w:r>
    </w:p>
    <w:p w:rsidR="008D7BE9" w:rsidRPr="005C440F" w:rsidRDefault="008D7BE9" w:rsidP="008D7BE9">
      <w:r w:rsidRPr="005C440F">
        <w:pict>
          <v:rect id="_x0000_i2060" style="width:415.3pt;height:1.5pt" o:hralign="center" o:hrstd="t" o:hr="t" fillcolor="#a0a0a0" stroked="f"/>
        </w:pict>
      </w:r>
    </w:p>
    <w:p w:rsidR="008D7BE9" w:rsidRPr="005C440F" w:rsidRDefault="008D7BE9" w:rsidP="008D7BE9">
      <w:r w:rsidRPr="005C440F">
        <w:t>A、组胺</w:t>
      </w:r>
    </w:p>
    <w:p w:rsidR="008D7BE9" w:rsidRPr="005C440F" w:rsidRDefault="008D7BE9" w:rsidP="008D7BE9">
      <w:r w:rsidRPr="005C440F">
        <w:t>B、蛋白水解酶</w:t>
      </w:r>
    </w:p>
    <w:p w:rsidR="008D7BE9" w:rsidRPr="005C440F" w:rsidRDefault="008D7BE9" w:rsidP="008D7BE9">
      <w:r w:rsidRPr="005C440F">
        <w:t>C、NCF</w:t>
      </w:r>
    </w:p>
    <w:p w:rsidR="008D7BE9" w:rsidRPr="005C440F" w:rsidRDefault="008D7BE9" w:rsidP="008D7BE9">
      <w:r w:rsidRPr="005C440F">
        <w:t>D、ECF-A</w:t>
      </w:r>
    </w:p>
    <w:p w:rsidR="008D7BE9" w:rsidRPr="005C440F" w:rsidRDefault="008D7BE9" w:rsidP="008D7BE9">
      <w:r w:rsidRPr="005C440F">
        <w:t>E、PAF</w:t>
      </w:r>
    </w:p>
    <w:p w:rsidR="008D7BE9" w:rsidRPr="005C440F" w:rsidRDefault="008D7BE9" w:rsidP="008D7BE9">
      <w:r w:rsidRPr="005C440F">
        <w:t xml:space="preserve">标准答案： E 您的答案： </w:t>
      </w:r>
    </w:p>
    <w:p w:rsidR="008D7BE9" w:rsidRPr="005C440F" w:rsidRDefault="008D7BE9" w:rsidP="008D7BE9">
      <w:bookmarkStart w:id="1035" w:name="805833"/>
      <w:bookmarkEnd w:id="1035"/>
      <w:r w:rsidRPr="005C440F">
        <w:t xml:space="preserve">第1035题 下列哪一种疾病ADCC效应是其主要发病机制(P:0) </w:t>
      </w:r>
    </w:p>
    <w:p w:rsidR="008D7BE9" w:rsidRPr="005C440F" w:rsidRDefault="008D7BE9" w:rsidP="008D7BE9">
      <w:r w:rsidRPr="005C440F">
        <w:pict>
          <v:rect id="_x0000_i2061" style="width:415.3pt;height:1.5pt" o:hralign="center" o:hrstd="t" o:hr="t" fillcolor="#a0a0a0" stroked="f"/>
        </w:pict>
      </w:r>
    </w:p>
    <w:p w:rsidR="008D7BE9" w:rsidRPr="005C440F" w:rsidRDefault="008D7BE9" w:rsidP="008D7BE9">
      <w:r w:rsidRPr="005C440F">
        <w:t>A、系统性红斑狼疮</w:t>
      </w:r>
    </w:p>
    <w:p w:rsidR="008D7BE9" w:rsidRPr="005C440F" w:rsidRDefault="008D7BE9" w:rsidP="008D7BE9">
      <w:r w:rsidRPr="005C440F">
        <w:t>B、链球菌感染后肾小球肾炎</w:t>
      </w:r>
    </w:p>
    <w:p w:rsidR="008D7BE9" w:rsidRPr="005C440F" w:rsidRDefault="008D7BE9" w:rsidP="008D7BE9">
      <w:r w:rsidRPr="005C440F">
        <w:t>C、风湿性关节炎</w:t>
      </w:r>
    </w:p>
    <w:p w:rsidR="008D7BE9" w:rsidRPr="005C440F" w:rsidRDefault="008D7BE9" w:rsidP="008D7BE9">
      <w:r w:rsidRPr="005C440F">
        <w:t>D、药物过敏性血细胞减少症</w:t>
      </w:r>
    </w:p>
    <w:p w:rsidR="008D7BE9" w:rsidRPr="005C440F" w:rsidRDefault="008D7BE9" w:rsidP="008D7BE9">
      <w:r w:rsidRPr="005C440F">
        <w:t>E、对移植肾的排斥反应</w:t>
      </w:r>
    </w:p>
    <w:p w:rsidR="008D7BE9" w:rsidRPr="005C440F" w:rsidRDefault="008D7BE9" w:rsidP="008D7BE9">
      <w:r w:rsidRPr="005C440F">
        <w:t xml:space="preserve">标准答案： D 您的答案： </w:t>
      </w:r>
    </w:p>
    <w:p w:rsidR="008D7BE9" w:rsidRPr="005C440F" w:rsidRDefault="008D7BE9" w:rsidP="008D7BE9">
      <w:bookmarkStart w:id="1036" w:name="805834"/>
      <w:bookmarkEnd w:id="1036"/>
      <w:r w:rsidRPr="005C440F">
        <w:t xml:space="preserve">第1036题 下列哪项是花生四烯酸经环氧合酶作用的产物(P:0) </w:t>
      </w:r>
    </w:p>
    <w:p w:rsidR="008D7BE9" w:rsidRPr="005C440F" w:rsidRDefault="008D7BE9" w:rsidP="008D7BE9">
      <w:r w:rsidRPr="005C440F">
        <w:pict>
          <v:rect id="_x0000_i2062" style="width:415.3pt;height:1.5pt" o:hralign="center" o:hrstd="t" o:hr="t" fillcolor="#a0a0a0" stroked="f"/>
        </w:pict>
      </w:r>
    </w:p>
    <w:p w:rsidR="008D7BE9" w:rsidRPr="005C440F" w:rsidRDefault="008D7BE9" w:rsidP="008D7BE9">
      <w:r w:rsidRPr="005C440F">
        <w:t>A、PGD</w:t>
      </w:r>
    </w:p>
    <w:p w:rsidR="008D7BE9" w:rsidRPr="005C440F" w:rsidRDefault="008D7BE9" w:rsidP="008D7BE9">
      <w:r w:rsidRPr="005C440F">
        <w:t>B、5-羟色胺</w:t>
      </w:r>
    </w:p>
    <w:p w:rsidR="008D7BE9" w:rsidRPr="005C440F" w:rsidRDefault="008D7BE9" w:rsidP="008D7BE9">
      <w:r w:rsidRPr="005C440F">
        <w:t>C、组胺</w:t>
      </w:r>
    </w:p>
    <w:p w:rsidR="008D7BE9" w:rsidRPr="005C440F" w:rsidRDefault="008D7BE9" w:rsidP="008D7BE9">
      <w:r w:rsidRPr="005C440F">
        <w:t>D、PAF</w:t>
      </w:r>
    </w:p>
    <w:p w:rsidR="008D7BE9" w:rsidRPr="005C440F" w:rsidRDefault="008D7BE9" w:rsidP="008D7BE9">
      <w:r w:rsidRPr="005C440F">
        <w:t>E、LTs</w:t>
      </w:r>
    </w:p>
    <w:p w:rsidR="008D7BE9" w:rsidRPr="005C440F" w:rsidRDefault="008D7BE9" w:rsidP="008D7BE9">
      <w:r w:rsidRPr="005C440F">
        <w:t xml:space="preserve">标准答案： A 您的答案： </w:t>
      </w:r>
    </w:p>
    <w:p w:rsidR="008D7BE9" w:rsidRPr="005C440F" w:rsidRDefault="008D7BE9" w:rsidP="008D7BE9">
      <w:bookmarkStart w:id="1037" w:name="805835"/>
      <w:bookmarkEnd w:id="1037"/>
      <w:r w:rsidRPr="005C440F">
        <w:t xml:space="preserve">第1037题 患 者,男,33岁,病人浮肿.乏力.高血压.尿量减少;尿液外观呈洗肉水样血尿,混浊。尿分析仪结 果:ERY(+++).PRO(++).SG(1.025).WBC(+);显微镜检查:白细胞2~6/HPF,粗颗粒管型1~2/LPF,透明管型 1~2/LPF,红细胞管型0~1/LPF。其最可能的诊断是(P:0) </w:t>
      </w:r>
    </w:p>
    <w:p w:rsidR="008D7BE9" w:rsidRPr="005C440F" w:rsidRDefault="008D7BE9" w:rsidP="008D7BE9">
      <w:r w:rsidRPr="005C440F">
        <w:pict>
          <v:rect id="_x0000_i2063" style="width:415.3pt;height:1.5pt" o:hralign="center" o:hrstd="t" o:hr="t" fillcolor="#a0a0a0" stroked="f"/>
        </w:pict>
      </w:r>
    </w:p>
    <w:p w:rsidR="008D7BE9" w:rsidRPr="005C440F" w:rsidRDefault="008D7BE9" w:rsidP="008D7BE9">
      <w:r w:rsidRPr="005C440F">
        <w:t>A、膀胱炎</w:t>
      </w:r>
    </w:p>
    <w:p w:rsidR="008D7BE9" w:rsidRPr="005C440F" w:rsidRDefault="008D7BE9" w:rsidP="008D7BE9">
      <w:r w:rsidRPr="005C440F">
        <w:t>B、肾盂肾炎</w:t>
      </w:r>
    </w:p>
    <w:p w:rsidR="008D7BE9" w:rsidRPr="005C440F" w:rsidRDefault="008D7BE9" w:rsidP="008D7BE9">
      <w:r w:rsidRPr="005C440F">
        <w:t>C、肾结核</w:t>
      </w:r>
    </w:p>
    <w:p w:rsidR="008D7BE9" w:rsidRPr="005C440F" w:rsidRDefault="008D7BE9" w:rsidP="008D7BE9">
      <w:r w:rsidRPr="005C440F">
        <w:t>D、急性肾小球肾炎</w:t>
      </w:r>
    </w:p>
    <w:p w:rsidR="008D7BE9" w:rsidRPr="005C440F" w:rsidRDefault="008D7BE9" w:rsidP="008D7BE9">
      <w:r w:rsidRPr="005C440F">
        <w:t>E、肾动脉硬化</w:t>
      </w:r>
    </w:p>
    <w:p w:rsidR="008D7BE9" w:rsidRPr="005C440F" w:rsidRDefault="008D7BE9" w:rsidP="008D7BE9">
      <w:r w:rsidRPr="005C440F">
        <w:t xml:space="preserve">标准答案： D 您的答案： </w:t>
      </w:r>
    </w:p>
    <w:p w:rsidR="008D7BE9" w:rsidRPr="005C440F" w:rsidRDefault="008D7BE9" w:rsidP="008D7BE9">
      <w:bookmarkStart w:id="1038" w:name="805836"/>
      <w:bookmarkEnd w:id="1038"/>
      <w:r w:rsidRPr="005C440F">
        <w:t xml:space="preserve">第1038题 病人,男,43岁,因尿液浑浊就诊。实验室检查:尿液外观浑浊,pH8.2,显微镜检查有大量结晶,呈无色哑铃状.小针状结晶,加酸后产生气泡,其可能的结晶是(P:0) </w:t>
      </w:r>
    </w:p>
    <w:p w:rsidR="008D7BE9" w:rsidRPr="005C440F" w:rsidRDefault="008D7BE9" w:rsidP="008D7BE9">
      <w:r w:rsidRPr="005C440F">
        <w:pict>
          <v:rect id="_x0000_i2064" style="width:415.3pt;height:1.5pt" o:hralign="center" o:hrstd="t" o:hr="t" fillcolor="#a0a0a0" stroked="f"/>
        </w:pict>
      </w:r>
    </w:p>
    <w:p w:rsidR="008D7BE9" w:rsidRPr="005C440F" w:rsidRDefault="008D7BE9" w:rsidP="008D7BE9">
      <w:r w:rsidRPr="005C440F">
        <w:t>A、草酸钙结晶</w:t>
      </w:r>
    </w:p>
    <w:p w:rsidR="008D7BE9" w:rsidRPr="005C440F" w:rsidRDefault="008D7BE9" w:rsidP="008D7BE9">
      <w:r w:rsidRPr="005C440F">
        <w:t>B、碳酸钙结晶</w:t>
      </w:r>
    </w:p>
    <w:p w:rsidR="008D7BE9" w:rsidRPr="005C440F" w:rsidRDefault="008D7BE9" w:rsidP="008D7BE9">
      <w:r w:rsidRPr="005C440F">
        <w:t>C、尿酸铵结晶</w:t>
      </w:r>
    </w:p>
    <w:p w:rsidR="008D7BE9" w:rsidRPr="005C440F" w:rsidRDefault="008D7BE9" w:rsidP="008D7BE9">
      <w:r w:rsidRPr="005C440F">
        <w:t>D、磷酸盐结晶</w:t>
      </w:r>
    </w:p>
    <w:p w:rsidR="008D7BE9" w:rsidRPr="005C440F" w:rsidRDefault="008D7BE9" w:rsidP="008D7BE9">
      <w:r w:rsidRPr="005C440F">
        <w:t>E、尿酸钠结晶</w:t>
      </w:r>
    </w:p>
    <w:p w:rsidR="008D7BE9" w:rsidRPr="005C440F" w:rsidRDefault="008D7BE9" w:rsidP="008D7BE9">
      <w:r w:rsidRPr="005C440F">
        <w:t xml:space="preserve">标准答案： B 您的答案： </w:t>
      </w:r>
    </w:p>
    <w:p w:rsidR="008D7BE9" w:rsidRPr="005C440F" w:rsidRDefault="008D7BE9" w:rsidP="008D7BE9">
      <w:bookmarkStart w:id="1039" w:name="805837"/>
      <w:bookmarkEnd w:id="1039"/>
      <w:r w:rsidRPr="005C440F">
        <w:t xml:space="preserve">第1039题 病人,男,40岁。因尿频.尿急和尿痛于8:30就诊,需要进行尿液常规检验,但因特殊情况,其尿液常规检查需要在当天14:00时进行,保存上午采集的尿液标本的方法是(P:0) </w:t>
      </w:r>
    </w:p>
    <w:p w:rsidR="008D7BE9" w:rsidRPr="005C440F" w:rsidRDefault="008D7BE9" w:rsidP="008D7BE9">
      <w:r w:rsidRPr="005C440F">
        <w:pict>
          <v:rect id="_x0000_i2065" style="width:415.3pt;height:1.5pt" o:hralign="center" o:hrstd="t" o:hr="t" fillcolor="#a0a0a0" stroked="f"/>
        </w:pict>
      </w:r>
    </w:p>
    <w:p w:rsidR="008D7BE9" w:rsidRPr="005C440F" w:rsidRDefault="008D7BE9" w:rsidP="008D7BE9">
      <w:r w:rsidRPr="005C440F">
        <w:t>A、甲苯</w:t>
      </w:r>
    </w:p>
    <w:p w:rsidR="008D7BE9" w:rsidRPr="005C440F" w:rsidRDefault="008D7BE9" w:rsidP="008D7BE9">
      <w:r w:rsidRPr="005C440F">
        <w:t>B、甲醛</w:t>
      </w:r>
    </w:p>
    <w:p w:rsidR="008D7BE9" w:rsidRPr="005C440F" w:rsidRDefault="008D7BE9" w:rsidP="008D7BE9">
      <w:r w:rsidRPr="005C440F">
        <w:t>C、硼酸</w:t>
      </w:r>
    </w:p>
    <w:p w:rsidR="008D7BE9" w:rsidRPr="005C440F" w:rsidRDefault="008D7BE9" w:rsidP="008D7BE9">
      <w:r w:rsidRPr="005C440F">
        <w:t>D、加麝香草酚</w:t>
      </w:r>
    </w:p>
    <w:p w:rsidR="008D7BE9" w:rsidRPr="005C440F" w:rsidRDefault="008D7BE9" w:rsidP="008D7BE9">
      <w:r w:rsidRPr="005C440F">
        <w:t>E、于4℃冰箱中</w:t>
      </w:r>
    </w:p>
    <w:p w:rsidR="008D7BE9" w:rsidRPr="005C440F" w:rsidRDefault="008D7BE9" w:rsidP="008D7BE9">
      <w:r w:rsidRPr="005C440F">
        <w:t xml:space="preserve">标准答案： E 您的答案： </w:t>
      </w:r>
    </w:p>
    <w:p w:rsidR="008D7BE9" w:rsidRPr="005C440F" w:rsidRDefault="008D7BE9" w:rsidP="008D7BE9">
      <w:bookmarkStart w:id="1040" w:name="805838"/>
      <w:bookmarkEnd w:id="1040"/>
      <w:r w:rsidRPr="005C440F">
        <w:t xml:space="preserve">第1040题 病人,女,42岁。因尿频.尿急.尿痛3天就诊。体检:体温39℃,左肾区有叩击痛。实验室检查:尿蛋白质定性(++),尿白细胞满布视野,红细胞10~15个/HPF。其最可能的诊断是(P:0) </w:t>
      </w:r>
    </w:p>
    <w:p w:rsidR="008D7BE9" w:rsidRPr="005C440F" w:rsidRDefault="008D7BE9" w:rsidP="008D7BE9">
      <w:r w:rsidRPr="005C440F">
        <w:pict>
          <v:rect id="_x0000_i2066" style="width:415.3pt;height:1.5pt" o:hralign="center" o:hrstd="t" o:hr="t" fillcolor="#a0a0a0" stroked="f"/>
        </w:pict>
      </w:r>
    </w:p>
    <w:p w:rsidR="008D7BE9" w:rsidRPr="005C440F" w:rsidRDefault="008D7BE9" w:rsidP="008D7BE9">
      <w:r w:rsidRPr="005C440F">
        <w:t>A、急性膀胱炎</w:t>
      </w:r>
    </w:p>
    <w:p w:rsidR="008D7BE9" w:rsidRPr="005C440F" w:rsidRDefault="008D7BE9" w:rsidP="008D7BE9">
      <w:r w:rsidRPr="005C440F">
        <w:t>B、急性问质性肾炎</w:t>
      </w:r>
    </w:p>
    <w:p w:rsidR="008D7BE9" w:rsidRPr="005C440F" w:rsidRDefault="008D7BE9" w:rsidP="008D7BE9">
      <w:r w:rsidRPr="005C440F">
        <w:t>C、急性尿道炎</w:t>
      </w:r>
    </w:p>
    <w:p w:rsidR="008D7BE9" w:rsidRPr="005C440F" w:rsidRDefault="008D7BE9" w:rsidP="008D7BE9">
      <w:r w:rsidRPr="005C440F">
        <w:t>D、慢性肾盂肾炎</w:t>
      </w:r>
    </w:p>
    <w:p w:rsidR="008D7BE9" w:rsidRPr="005C440F" w:rsidRDefault="008D7BE9" w:rsidP="008D7BE9">
      <w:r w:rsidRPr="005C440F">
        <w:t>E、急性肾盂肾炎</w:t>
      </w:r>
    </w:p>
    <w:p w:rsidR="008D7BE9" w:rsidRPr="005C440F" w:rsidRDefault="008D7BE9" w:rsidP="008D7BE9">
      <w:r w:rsidRPr="005C440F">
        <w:t xml:space="preserve">标准答案： E 您的答案： </w:t>
      </w:r>
    </w:p>
    <w:p w:rsidR="008D7BE9" w:rsidRPr="005C440F" w:rsidRDefault="008D7BE9" w:rsidP="008D7BE9">
      <w:bookmarkStart w:id="1041" w:name="805839"/>
      <w:bookmarkEnd w:id="1041"/>
      <w:r w:rsidRPr="005C440F">
        <w:t xml:space="preserve">第1041题 患者,女,30岁,头昏乏力,贫血貌,脾大肋下2cm中等硬度。实验室检查:HGB 70g/L,正细胞正色素,RC增高,直接抗人球蛋白试验阳性,4个月内无输血及特殊药物史,尿胆原强阳性,大便颜色加深,该患者应考虑(P:0) </w:t>
      </w:r>
    </w:p>
    <w:p w:rsidR="008D7BE9" w:rsidRPr="005C440F" w:rsidRDefault="008D7BE9" w:rsidP="008D7BE9">
      <w:r w:rsidRPr="005C440F">
        <w:pict>
          <v:rect id="_x0000_i2067" style="width:415.3pt;height:1.5pt" o:hralign="center" o:hrstd="t" o:hr="t" fillcolor="#a0a0a0" stroked="f"/>
        </w:pict>
      </w:r>
    </w:p>
    <w:p w:rsidR="008D7BE9" w:rsidRPr="005C440F" w:rsidRDefault="008D7BE9" w:rsidP="008D7BE9">
      <w:r w:rsidRPr="005C440F">
        <w:t>A、ABO溶血病</w:t>
      </w:r>
    </w:p>
    <w:p w:rsidR="008D7BE9" w:rsidRPr="005C440F" w:rsidRDefault="008D7BE9" w:rsidP="008D7BE9">
      <w:r w:rsidRPr="005C440F">
        <w:t>B、药物诱发性溶血性贫血</w:t>
      </w:r>
    </w:p>
    <w:p w:rsidR="008D7BE9" w:rsidRPr="005C440F" w:rsidRDefault="008D7BE9" w:rsidP="008D7BE9">
      <w:r w:rsidRPr="005C440F">
        <w:t>C、温抗体性自身免疫性溶血性贫血</w:t>
      </w:r>
    </w:p>
    <w:p w:rsidR="008D7BE9" w:rsidRPr="005C440F" w:rsidRDefault="008D7BE9" w:rsidP="008D7BE9">
      <w:r w:rsidRPr="005C440F">
        <w:t>D、蚕豆病</w:t>
      </w:r>
    </w:p>
    <w:p w:rsidR="008D7BE9" w:rsidRPr="005C440F" w:rsidRDefault="008D7BE9" w:rsidP="008D7BE9">
      <w:r w:rsidRPr="005C440F">
        <w:t>E、冷抗体性自身免疫性溶血性贫血</w:t>
      </w:r>
    </w:p>
    <w:p w:rsidR="008D7BE9" w:rsidRPr="005C440F" w:rsidRDefault="008D7BE9" w:rsidP="008D7BE9">
      <w:r w:rsidRPr="005C440F">
        <w:t xml:space="preserve">标准答案： C 您的答案： </w:t>
      </w:r>
    </w:p>
    <w:p w:rsidR="008D7BE9" w:rsidRPr="005C440F" w:rsidRDefault="008D7BE9" w:rsidP="008D7BE9">
      <w:bookmarkStart w:id="1042" w:name="805840"/>
      <w:bookmarkEnd w:id="1042"/>
      <w:r w:rsidRPr="005C440F">
        <w:t xml:space="preserve">第1042题 患者,男,40岁,有重金属接触史,常感腰痛,尿检示少量蛋白及红细胞.白细胞管型,蛋白定量1.259/24h,多为小分子量蛋白,与该患者相关的疾病可能是(P:0) </w:t>
      </w:r>
    </w:p>
    <w:p w:rsidR="008D7BE9" w:rsidRPr="005C440F" w:rsidRDefault="008D7BE9" w:rsidP="008D7BE9">
      <w:r w:rsidRPr="005C440F">
        <w:pict>
          <v:rect id="_x0000_i2068" style="width:415.3pt;height:1.5pt" o:hralign="center" o:hrstd="t" o:hr="t" fillcolor="#a0a0a0" stroked="f"/>
        </w:pict>
      </w:r>
    </w:p>
    <w:p w:rsidR="008D7BE9" w:rsidRPr="005C440F" w:rsidRDefault="008D7BE9" w:rsidP="008D7BE9">
      <w:r w:rsidRPr="005C440F">
        <w:t>A、急性肾小球肾炎</w:t>
      </w:r>
    </w:p>
    <w:p w:rsidR="008D7BE9" w:rsidRPr="005C440F" w:rsidRDefault="008D7BE9" w:rsidP="008D7BE9">
      <w:r w:rsidRPr="005C440F">
        <w:t>B、肾结核</w:t>
      </w:r>
    </w:p>
    <w:p w:rsidR="008D7BE9" w:rsidRPr="005C440F" w:rsidRDefault="008D7BE9" w:rsidP="008D7BE9">
      <w:r w:rsidRPr="005C440F">
        <w:t>C、急性膀胱炎</w:t>
      </w:r>
    </w:p>
    <w:p w:rsidR="008D7BE9" w:rsidRPr="005C440F" w:rsidRDefault="008D7BE9" w:rsidP="008D7BE9">
      <w:r w:rsidRPr="005C440F">
        <w:t>D、慢性间质性肾炎</w:t>
      </w:r>
    </w:p>
    <w:p w:rsidR="008D7BE9" w:rsidRPr="005C440F" w:rsidRDefault="008D7BE9" w:rsidP="008D7BE9">
      <w:r w:rsidRPr="005C440F">
        <w:t>E、肾结石</w:t>
      </w:r>
    </w:p>
    <w:p w:rsidR="008D7BE9" w:rsidRPr="005C440F" w:rsidRDefault="008D7BE9" w:rsidP="008D7BE9">
      <w:r w:rsidRPr="005C440F">
        <w:t xml:space="preserve">标准答案： D 您的答案： </w:t>
      </w:r>
    </w:p>
    <w:p w:rsidR="008D7BE9" w:rsidRPr="005C440F" w:rsidRDefault="008D7BE9" w:rsidP="008D7BE9">
      <w:bookmarkStart w:id="1043" w:name="805841"/>
      <w:bookmarkEnd w:id="1043"/>
      <w:r w:rsidRPr="005C440F">
        <w:t xml:space="preserve">第1043题 患者,男,24岁,1周前右膝关节不慎撞伤后逐渐肿大,疼痛,过去有类似病史,也有小腿肌肉血肿,但不严重。应首选哪项检查(P:0) </w:t>
      </w:r>
    </w:p>
    <w:p w:rsidR="008D7BE9" w:rsidRPr="005C440F" w:rsidRDefault="008D7BE9" w:rsidP="008D7BE9">
      <w:r w:rsidRPr="005C440F">
        <w:pict>
          <v:rect id="_x0000_i2069" style="width:415.3pt;height:1.5pt" o:hralign="center" o:hrstd="t" o:hr="t" fillcolor="#a0a0a0" stroked="f"/>
        </w:pict>
      </w:r>
    </w:p>
    <w:p w:rsidR="008D7BE9" w:rsidRPr="005C440F" w:rsidRDefault="008D7BE9" w:rsidP="008D7BE9">
      <w:r w:rsidRPr="005C440F">
        <w:t>A、BT</w:t>
      </w:r>
    </w:p>
    <w:p w:rsidR="008D7BE9" w:rsidRPr="005C440F" w:rsidRDefault="008D7BE9" w:rsidP="008D7BE9">
      <w:r w:rsidRPr="005C440F">
        <w:t>B、PT</w:t>
      </w:r>
    </w:p>
    <w:p w:rsidR="008D7BE9" w:rsidRPr="005C440F" w:rsidRDefault="008D7BE9" w:rsidP="008D7BE9">
      <w:r w:rsidRPr="005C440F">
        <w:t>C、CT</w:t>
      </w:r>
    </w:p>
    <w:p w:rsidR="008D7BE9" w:rsidRPr="005C440F" w:rsidRDefault="008D7BE9" w:rsidP="008D7BE9">
      <w:r w:rsidRPr="005C440F">
        <w:t>D、APTT</w:t>
      </w:r>
    </w:p>
    <w:p w:rsidR="008D7BE9" w:rsidRPr="005C440F" w:rsidRDefault="008D7BE9" w:rsidP="008D7BE9">
      <w:r w:rsidRPr="005C440F">
        <w:t>E、PLT</w:t>
      </w:r>
    </w:p>
    <w:p w:rsidR="008D7BE9" w:rsidRPr="005C440F" w:rsidRDefault="008D7BE9" w:rsidP="008D7BE9">
      <w:r w:rsidRPr="005C440F">
        <w:t xml:space="preserve">标准答案： D 您的答案： </w:t>
      </w:r>
    </w:p>
    <w:p w:rsidR="008D7BE9" w:rsidRPr="005C440F" w:rsidRDefault="008D7BE9" w:rsidP="008D7BE9">
      <w:bookmarkStart w:id="1044" w:name="805842"/>
      <w:bookmarkEnd w:id="1044"/>
      <w:r w:rsidRPr="005C440F">
        <w:t xml:space="preserve">第1044题 患者,男,45岁,确诊慢性肝病1O年,反复鼻出血及皮肤淤斑半年。体检面色灰暗,可见蜘蛛痣,皮肤瘀点,肝肋下未及,脾肋下4.5cm,腹腔积液征阴性。PT为18s(对照为12s),提示(P:0) </w:t>
      </w:r>
    </w:p>
    <w:p w:rsidR="008D7BE9" w:rsidRPr="005C440F" w:rsidRDefault="008D7BE9" w:rsidP="008D7BE9">
      <w:r w:rsidRPr="005C440F">
        <w:pict>
          <v:rect id="_x0000_i2070" style="width:415.3pt;height:1.5pt" o:hralign="center" o:hrstd="t" o:hr="t" fillcolor="#a0a0a0" stroked="f"/>
        </w:pict>
      </w:r>
    </w:p>
    <w:p w:rsidR="008D7BE9" w:rsidRPr="005C440F" w:rsidRDefault="008D7BE9" w:rsidP="008D7BE9">
      <w:r w:rsidRPr="005C440F">
        <w:t>A、因子Ⅱ.Ⅶ.Ⅸ.Ⅹ缺乏</w:t>
      </w:r>
    </w:p>
    <w:p w:rsidR="008D7BE9" w:rsidRPr="005C440F" w:rsidRDefault="008D7BE9" w:rsidP="008D7BE9">
      <w:r w:rsidRPr="005C440F">
        <w:t>B、因子Ⅺ.Ⅻ.Ⅷ缺乏</w:t>
      </w:r>
    </w:p>
    <w:p w:rsidR="008D7BE9" w:rsidRPr="005C440F" w:rsidRDefault="008D7BE9" w:rsidP="008D7BE9">
      <w:r w:rsidRPr="005C440F">
        <w:t>C、因子Ⅰ.Ⅱ.Ⅴ.Ⅷ缺乏</w:t>
      </w:r>
    </w:p>
    <w:p w:rsidR="008D7BE9" w:rsidRPr="005C440F" w:rsidRDefault="008D7BE9" w:rsidP="008D7BE9">
      <w:r w:rsidRPr="005C440F">
        <w:t>D、因子Ⅸ.Ⅴ.Ⅶ.Ⅹ缺乏</w:t>
      </w:r>
    </w:p>
    <w:p w:rsidR="008D7BE9" w:rsidRPr="005C440F" w:rsidRDefault="008D7BE9" w:rsidP="008D7BE9">
      <w:r w:rsidRPr="005C440F">
        <w:t>E、因子Ⅱ.Ⅴ.Ⅹ.Ⅶ缺乏</w:t>
      </w:r>
    </w:p>
    <w:p w:rsidR="008D7BE9" w:rsidRPr="005C440F" w:rsidRDefault="008D7BE9" w:rsidP="008D7BE9">
      <w:r w:rsidRPr="005C440F">
        <w:t xml:space="preserve">标准答案： E 您的答案： </w:t>
      </w:r>
    </w:p>
    <w:p w:rsidR="008D7BE9" w:rsidRPr="005C440F" w:rsidRDefault="008D7BE9" w:rsidP="008D7BE9">
      <w:bookmarkStart w:id="1045" w:name="805843"/>
      <w:bookmarkEnd w:id="1045"/>
      <w:r w:rsidRPr="005C440F">
        <w:t xml:space="preserve">第1045题 患 者,女,30岁,月经量增多,皮肤瘀点.淤斑半年。实验室检查:HB 90g/L,WBC 8.9×10_TagUpStart_9_TagUpEnd_/L,PLT 42×10_TagUpStart_9_TagUpEnd_/L,血小板相关抗体阳性;骨髓检查显示巨核细胞增生明显活跃,以幼稚细胞为主,由此推断(P:0) </w:t>
      </w:r>
    </w:p>
    <w:p w:rsidR="008D7BE9" w:rsidRPr="005C440F" w:rsidRDefault="008D7BE9" w:rsidP="008D7BE9">
      <w:r w:rsidRPr="005C440F">
        <w:pict>
          <v:rect id="_x0000_i2071" style="width:415.3pt;height:1.5pt" o:hralign="center" o:hrstd="t" o:hr="t" fillcolor="#a0a0a0" stroked="f"/>
        </w:pict>
      </w:r>
    </w:p>
    <w:p w:rsidR="008D7BE9" w:rsidRPr="005C440F" w:rsidRDefault="008D7BE9" w:rsidP="008D7BE9">
      <w:r w:rsidRPr="005C440F">
        <w:t>A、BT延长,CT正常,TT正常,血块退缩不佳</w:t>
      </w:r>
    </w:p>
    <w:p w:rsidR="008D7BE9" w:rsidRPr="005C440F" w:rsidRDefault="008D7BE9" w:rsidP="008D7BE9">
      <w:r w:rsidRPr="005C440F">
        <w:t>B、BT正常,CT正常,TT延长,血块退缩不佳</w:t>
      </w:r>
    </w:p>
    <w:p w:rsidR="008D7BE9" w:rsidRPr="005C440F" w:rsidRDefault="008D7BE9" w:rsidP="008D7BE9">
      <w:r w:rsidRPr="005C440F">
        <w:t>C、BT延长,CT正常,TT正常,血块退缩正常</w:t>
      </w:r>
    </w:p>
    <w:p w:rsidR="008D7BE9" w:rsidRPr="005C440F" w:rsidRDefault="008D7BE9" w:rsidP="008D7BE9">
      <w:r w:rsidRPr="005C440F">
        <w:t>D、BT延长,CT延长,TT延长,血块退缩不佳</w:t>
      </w:r>
    </w:p>
    <w:p w:rsidR="008D7BE9" w:rsidRPr="005C440F" w:rsidRDefault="008D7BE9" w:rsidP="008D7BE9">
      <w:r w:rsidRPr="005C440F">
        <w:t>E、BT正常,CT延长,TT正常,血块退缩正常</w:t>
      </w:r>
    </w:p>
    <w:p w:rsidR="008D7BE9" w:rsidRPr="005C440F" w:rsidRDefault="008D7BE9" w:rsidP="008D7BE9">
      <w:r w:rsidRPr="005C440F">
        <w:t xml:space="preserve">标准答案： A 您的答案： </w:t>
      </w:r>
    </w:p>
    <w:p w:rsidR="008D7BE9" w:rsidRPr="005C440F" w:rsidRDefault="008D7BE9" w:rsidP="008D7BE9">
      <w:bookmarkStart w:id="1046" w:name="805844"/>
      <w:bookmarkEnd w:id="1046"/>
      <w:r w:rsidRPr="005C440F">
        <w:t xml:space="preserve">第1046题 患 者,女,16岁,经常头晕.乏力2年,加重3个月。平时以素食为主。13岁月经来潮,每次量多。体检:贫血外貌,肝脾无肿大。血象:HB 61g/L,MCV 67.2fl,MCH 24.2pg,MCHC 280g/L,WBC 4×10_TagUpStart_9_TagUpEnd_/L,PLT 120×10_TagUpStart_9_TagUpEnd_/L,RET 0.012,红细胞中央淡染区扩大,RDW 25.2%。其最可能的诊断为(P:0) </w:t>
      </w:r>
    </w:p>
    <w:p w:rsidR="008D7BE9" w:rsidRPr="005C440F" w:rsidRDefault="008D7BE9" w:rsidP="008D7BE9">
      <w:r w:rsidRPr="005C440F">
        <w:pict>
          <v:rect id="_x0000_i2072" style="width:415.3pt;height:1.5pt" o:hralign="center" o:hrstd="t" o:hr="t" fillcolor="#a0a0a0" stroked="f"/>
        </w:pict>
      </w:r>
    </w:p>
    <w:p w:rsidR="008D7BE9" w:rsidRPr="005C440F" w:rsidRDefault="008D7BE9" w:rsidP="008D7BE9">
      <w:r w:rsidRPr="005C440F">
        <w:t>A、珠蛋白生成障碍性疾病</w:t>
      </w:r>
    </w:p>
    <w:p w:rsidR="008D7BE9" w:rsidRPr="005C440F" w:rsidRDefault="008D7BE9" w:rsidP="008D7BE9">
      <w:r w:rsidRPr="005C440F">
        <w:t>B、巨幼细胞性贫血</w:t>
      </w:r>
    </w:p>
    <w:p w:rsidR="008D7BE9" w:rsidRPr="005C440F" w:rsidRDefault="008D7BE9" w:rsidP="008D7BE9">
      <w:r w:rsidRPr="005C440F">
        <w:t>C、失血性贫血</w:t>
      </w:r>
    </w:p>
    <w:p w:rsidR="008D7BE9" w:rsidRPr="005C440F" w:rsidRDefault="008D7BE9" w:rsidP="008D7BE9">
      <w:r w:rsidRPr="005C440F">
        <w:t>D、缺铁性贫血</w:t>
      </w:r>
    </w:p>
    <w:p w:rsidR="008D7BE9" w:rsidRPr="005C440F" w:rsidRDefault="008D7BE9" w:rsidP="008D7BE9">
      <w:r w:rsidRPr="005C440F">
        <w:t>E、铁粒幼细胞贫血</w:t>
      </w:r>
    </w:p>
    <w:p w:rsidR="008D7BE9" w:rsidRPr="005C440F" w:rsidRDefault="008D7BE9" w:rsidP="008D7BE9">
      <w:r w:rsidRPr="005C440F">
        <w:t xml:space="preserve">标准答案： D 您的答案： </w:t>
      </w:r>
    </w:p>
    <w:p w:rsidR="008D7BE9" w:rsidRPr="005C440F" w:rsidRDefault="008D7BE9" w:rsidP="008D7BE9">
      <w:bookmarkStart w:id="1047" w:name="805845"/>
      <w:bookmarkEnd w:id="1047"/>
      <w:r w:rsidRPr="005C440F">
        <w:t xml:space="preserve">第1047题 患者,男,40岁,贫血外貌。外周血检查结果:MCV 82fl,MCH 29pg,MCHC 350g/L,该患者贫血属(P:0) </w:t>
      </w:r>
    </w:p>
    <w:p w:rsidR="008D7BE9" w:rsidRPr="005C440F" w:rsidRDefault="008D7BE9" w:rsidP="008D7BE9">
      <w:r w:rsidRPr="005C440F">
        <w:pict>
          <v:rect id="_x0000_i2073" style="width:415.3pt;height:1.5pt" o:hralign="center" o:hrstd="t" o:hr="t" fillcolor="#a0a0a0" stroked="f"/>
        </w:pict>
      </w:r>
    </w:p>
    <w:p w:rsidR="008D7BE9" w:rsidRPr="005C440F" w:rsidRDefault="008D7BE9" w:rsidP="008D7BE9">
      <w:r w:rsidRPr="005C440F">
        <w:t>A、正常细胞性贫血</w:t>
      </w:r>
    </w:p>
    <w:p w:rsidR="008D7BE9" w:rsidRPr="005C440F" w:rsidRDefault="008D7BE9" w:rsidP="008D7BE9">
      <w:r w:rsidRPr="005C440F">
        <w:t>B、小细胞低色素性贫血</w:t>
      </w:r>
    </w:p>
    <w:p w:rsidR="008D7BE9" w:rsidRPr="005C440F" w:rsidRDefault="008D7BE9" w:rsidP="008D7BE9">
      <w:r w:rsidRPr="005C440F">
        <w:t>C、巨幼细胞性贫血</w:t>
      </w:r>
    </w:p>
    <w:p w:rsidR="008D7BE9" w:rsidRPr="005C440F" w:rsidRDefault="008D7BE9" w:rsidP="008D7BE9">
      <w:r w:rsidRPr="005C440F">
        <w:t>D、单纯小细胞性贫血</w:t>
      </w:r>
    </w:p>
    <w:p w:rsidR="008D7BE9" w:rsidRPr="005C440F" w:rsidRDefault="008D7BE9" w:rsidP="008D7BE9">
      <w:r w:rsidRPr="005C440F">
        <w:t>E、大细胞均一性贫血</w:t>
      </w:r>
    </w:p>
    <w:p w:rsidR="008D7BE9" w:rsidRPr="005C440F" w:rsidRDefault="008D7BE9" w:rsidP="008D7BE9">
      <w:r w:rsidRPr="005C440F">
        <w:t xml:space="preserve">标准答案： A 您的答案： </w:t>
      </w:r>
    </w:p>
    <w:p w:rsidR="008D7BE9" w:rsidRPr="005C440F" w:rsidRDefault="008D7BE9" w:rsidP="008D7BE9">
      <w:bookmarkStart w:id="1048" w:name="805846"/>
      <w:bookmarkEnd w:id="1048"/>
      <w:r w:rsidRPr="005C440F">
        <w:t xml:space="preserve">第1048题 患者,女,28岁,教师,乏力.头晕近一年,近日加重入院。查体:贫血貌,余无异常。外周血检查结果:MCV 103fl,MCH 36pg,MCHC 350g/L。该患者贫血属(P:0) </w:t>
      </w:r>
    </w:p>
    <w:p w:rsidR="008D7BE9" w:rsidRPr="005C440F" w:rsidRDefault="008D7BE9" w:rsidP="008D7BE9">
      <w:r w:rsidRPr="005C440F">
        <w:pict>
          <v:rect id="_x0000_i2074" style="width:415.3pt;height:1.5pt" o:hralign="center" o:hrstd="t" o:hr="t" fillcolor="#a0a0a0" stroked="f"/>
        </w:pict>
      </w:r>
    </w:p>
    <w:p w:rsidR="008D7BE9" w:rsidRPr="005C440F" w:rsidRDefault="008D7BE9" w:rsidP="008D7BE9">
      <w:r w:rsidRPr="005C440F">
        <w:t>A、正常细胞性贫血</w:t>
      </w:r>
    </w:p>
    <w:p w:rsidR="008D7BE9" w:rsidRPr="005C440F" w:rsidRDefault="008D7BE9" w:rsidP="008D7BE9">
      <w:r w:rsidRPr="005C440F">
        <w:t>B、小细胞性低血素贫血</w:t>
      </w:r>
    </w:p>
    <w:p w:rsidR="008D7BE9" w:rsidRPr="005C440F" w:rsidRDefault="008D7BE9" w:rsidP="008D7BE9">
      <w:r w:rsidRPr="005C440F">
        <w:t>C、单纯小细胞性贫血</w:t>
      </w:r>
    </w:p>
    <w:p w:rsidR="008D7BE9" w:rsidRPr="005C440F" w:rsidRDefault="008D7BE9" w:rsidP="008D7BE9">
      <w:r w:rsidRPr="005C440F">
        <w:t>D、巨幼细胞性贫血</w:t>
      </w:r>
    </w:p>
    <w:p w:rsidR="008D7BE9" w:rsidRPr="005C440F" w:rsidRDefault="008D7BE9" w:rsidP="008D7BE9">
      <w:r w:rsidRPr="005C440F">
        <w:t>E、大细胞均一性贫血</w:t>
      </w:r>
    </w:p>
    <w:p w:rsidR="008D7BE9" w:rsidRPr="005C440F" w:rsidRDefault="008D7BE9" w:rsidP="008D7BE9">
      <w:r w:rsidRPr="005C440F">
        <w:t xml:space="preserve">标准答案： D 您的答案： </w:t>
      </w:r>
    </w:p>
    <w:p w:rsidR="008D7BE9" w:rsidRPr="005C440F" w:rsidRDefault="008D7BE9" w:rsidP="008D7BE9">
      <w:bookmarkStart w:id="1049" w:name="805847"/>
      <w:bookmarkEnd w:id="1049"/>
      <w:r w:rsidRPr="005C440F">
        <w:t xml:space="preserve">第1049题 患儿,男,5岁,贫血貌。外周血检查结果:RBC 3.5×10_TagUpStart_9_TagUpEnd_/L,HB 75g/L,HCT 0.26,该患者贫血可能是(P:0) </w:t>
      </w:r>
    </w:p>
    <w:p w:rsidR="008D7BE9" w:rsidRPr="005C440F" w:rsidRDefault="008D7BE9" w:rsidP="008D7BE9">
      <w:r w:rsidRPr="005C440F">
        <w:pict>
          <v:rect id="_x0000_i2075" style="width:415.3pt;height:1.5pt" o:hralign="center" o:hrstd="t" o:hr="t" fillcolor="#a0a0a0" stroked="f"/>
        </w:pict>
      </w:r>
    </w:p>
    <w:p w:rsidR="008D7BE9" w:rsidRPr="005C440F" w:rsidRDefault="008D7BE9" w:rsidP="008D7BE9">
      <w:r w:rsidRPr="005C440F">
        <w:t>A、大细胞性贫血</w:t>
      </w:r>
    </w:p>
    <w:p w:rsidR="008D7BE9" w:rsidRPr="005C440F" w:rsidRDefault="008D7BE9" w:rsidP="008D7BE9">
      <w:r w:rsidRPr="005C440F">
        <w:t>B、正常细胞性贫血</w:t>
      </w:r>
    </w:p>
    <w:p w:rsidR="008D7BE9" w:rsidRPr="005C440F" w:rsidRDefault="008D7BE9" w:rsidP="008D7BE9">
      <w:r w:rsidRPr="005C440F">
        <w:t>C、单纯小细胞性贫血</w:t>
      </w:r>
    </w:p>
    <w:p w:rsidR="008D7BE9" w:rsidRPr="005C440F" w:rsidRDefault="008D7BE9" w:rsidP="008D7BE9">
      <w:r w:rsidRPr="005C440F">
        <w:t>D、小细胞低血素性贫血</w:t>
      </w:r>
    </w:p>
    <w:p w:rsidR="008D7BE9" w:rsidRPr="005C440F" w:rsidRDefault="008D7BE9" w:rsidP="008D7BE9">
      <w:r w:rsidRPr="005C440F">
        <w:t>E、正常体积非均一性贫血</w:t>
      </w:r>
    </w:p>
    <w:p w:rsidR="008D7BE9" w:rsidRPr="005C440F" w:rsidRDefault="008D7BE9" w:rsidP="008D7BE9">
      <w:r w:rsidRPr="005C440F">
        <w:t xml:space="preserve">标准答案： D 您的答案： </w:t>
      </w:r>
    </w:p>
    <w:p w:rsidR="008D7BE9" w:rsidRPr="005C440F" w:rsidRDefault="008D7BE9" w:rsidP="008D7BE9">
      <w:bookmarkStart w:id="1050" w:name="805848"/>
      <w:bookmarkEnd w:id="1050"/>
      <w:r w:rsidRPr="005C440F">
        <w:t xml:space="preserve">第1050题 患者,女,34岁。查体:消瘦,贫血貌,易患感冒。外周血检查结果:MCV 75fl,MCH 26pg,MCHC 332g/L,RDW 17.5%,WBC及DC正常。该患者贫血属(P:0) </w:t>
      </w:r>
    </w:p>
    <w:p w:rsidR="008D7BE9" w:rsidRPr="005C440F" w:rsidRDefault="008D7BE9" w:rsidP="008D7BE9">
      <w:r w:rsidRPr="005C440F">
        <w:pict>
          <v:rect id="_x0000_i2076" style="width:415.3pt;height:1.5pt" o:hralign="center" o:hrstd="t" o:hr="t" fillcolor="#a0a0a0" stroked="f"/>
        </w:pict>
      </w:r>
    </w:p>
    <w:p w:rsidR="008D7BE9" w:rsidRPr="005C440F" w:rsidRDefault="008D7BE9" w:rsidP="008D7BE9">
      <w:r w:rsidRPr="005C440F">
        <w:t>A、小细胞均一性</w:t>
      </w:r>
    </w:p>
    <w:p w:rsidR="008D7BE9" w:rsidRPr="005C440F" w:rsidRDefault="008D7BE9" w:rsidP="008D7BE9">
      <w:r w:rsidRPr="005C440F">
        <w:t>B、大细胞均一性</w:t>
      </w:r>
    </w:p>
    <w:p w:rsidR="008D7BE9" w:rsidRPr="005C440F" w:rsidRDefault="008D7BE9" w:rsidP="008D7BE9">
      <w:r w:rsidRPr="005C440F">
        <w:t>C、正常细胞均一性</w:t>
      </w:r>
    </w:p>
    <w:p w:rsidR="008D7BE9" w:rsidRPr="005C440F" w:rsidRDefault="008D7BE9" w:rsidP="008D7BE9">
      <w:r w:rsidRPr="005C440F">
        <w:t>D、小细胞非均一性</w:t>
      </w:r>
    </w:p>
    <w:p w:rsidR="008D7BE9" w:rsidRPr="005C440F" w:rsidRDefault="008D7BE9" w:rsidP="008D7BE9">
      <w:r w:rsidRPr="005C440F">
        <w:t>E、大细胞非均一性</w:t>
      </w:r>
    </w:p>
    <w:p w:rsidR="008D7BE9" w:rsidRPr="005C440F" w:rsidRDefault="008D7BE9" w:rsidP="008D7BE9">
      <w:r w:rsidRPr="005C440F">
        <w:t xml:space="preserve">标准答案： D 您的答案： </w:t>
      </w:r>
    </w:p>
    <w:p w:rsidR="008D7BE9" w:rsidRPr="005C440F" w:rsidRDefault="008D7BE9" w:rsidP="008D7BE9">
      <w:bookmarkStart w:id="1051" w:name="805849"/>
      <w:bookmarkEnd w:id="1051"/>
      <w:r w:rsidRPr="005C440F">
        <w:t xml:space="preserve">第1051题 十二指肠引流液呈深褐色,pH 6.8,比重1.030,该液最可能为(P:0) </w:t>
      </w:r>
    </w:p>
    <w:p w:rsidR="008D7BE9" w:rsidRPr="005C440F" w:rsidRDefault="008D7BE9" w:rsidP="008D7BE9">
      <w:r w:rsidRPr="005C440F">
        <w:pict>
          <v:rect id="_x0000_i2077" style="width:415.3pt;height:1.5pt" o:hralign="center" o:hrstd="t" o:hr="t" fillcolor="#a0a0a0" stroked="f"/>
        </w:pict>
      </w:r>
    </w:p>
    <w:p w:rsidR="008D7BE9" w:rsidRPr="005C440F" w:rsidRDefault="008D7BE9" w:rsidP="008D7BE9">
      <w:r w:rsidRPr="005C440F">
        <w:t>A、胆总管液</w:t>
      </w:r>
    </w:p>
    <w:p w:rsidR="008D7BE9" w:rsidRPr="005C440F" w:rsidRDefault="008D7BE9" w:rsidP="008D7BE9">
      <w:r w:rsidRPr="005C440F">
        <w:t>B、胆囊液</w:t>
      </w:r>
    </w:p>
    <w:p w:rsidR="008D7BE9" w:rsidRPr="005C440F" w:rsidRDefault="008D7BE9" w:rsidP="008D7BE9">
      <w:r w:rsidRPr="005C440F">
        <w:t>C、肝胆管液</w:t>
      </w:r>
    </w:p>
    <w:p w:rsidR="008D7BE9" w:rsidRPr="005C440F" w:rsidRDefault="008D7BE9" w:rsidP="008D7BE9">
      <w:r w:rsidRPr="005C440F">
        <w:t>D、十二指肠液</w:t>
      </w:r>
    </w:p>
    <w:p w:rsidR="008D7BE9" w:rsidRPr="005C440F" w:rsidRDefault="008D7BE9" w:rsidP="008D7BE9">
      <w:r w:rsidRPr="005C440F">
        <w:t>E、胆汁</w:t>
      </w:r>
    </w:p>
    <w:p w:rsidR="008D7BE9" w:rsidRPr="005C440F" w:rsidRDefault="008D7BE9" w:rsidP="008D7BE9">
      <w:r w:rsidRPr="005C440F">
        <w:t xml:space="preserve">标准答案： B 您的答案： </w:t>
      </w:r>
    </w:p>
    <w:p w:rsidR="008D7BE9" w:rsidRPr="005C440F" w:rsidRDefault="008D7BE9" w:rsidP="008D7BE9">
      <w:bookmarkStart w:id="1052" w:name="805850"/>
      <w:bookmarkEnd w:id="1052"/>
      <w:r w:rsidRPr="005C440F">
        <w:t xml:space="preserve">第1052题 蛛网膜下隙梗阻时脑脊液的特征是(P:0) </w:t>
      </w:r>
    </w:p>
    <w:p w:rsidR="008D7BE9" w:rsidRPr="005C440F" w:rsidRDefault="008D7BE9" w:rsidP="008D7BE9">
      <w:r w:rsidRPr="005C440F">
        <w:pict>
          <v:rect id="_x0000_i2078" style="width:415.3pt;height:1.5pt" o:hralign="center" o:hrstd="t" o:hr="t" fillcolor="#a0a0a0" stroked="f"/>
        </w:pict>
      </w:r>
    </w:p>
    <w:p w:rsidR="008D7BE9" w:rsidRPr="005C440F" w:rsidRDefault="008D7BE9" w:rsidP="008D7BE9">
      <w:r w:rsidRPr="005C440F">
        <w:t>A、Pandy试验阳性</w:t>
      </w:r>
    </w:p>
    <w:p w:rsidR="008D7BE9" w:rsidRPr="005C440F" w:rsidRDefault="008D7BE9" w:rsidP="008D7BE9">
      <w:r w:rsidRPr="005C440F">
        <w:t>B、Ross-Jone试验阳性</w:t>
      </w:r>
    </w:p>
    <w:p w:rsidR="008D7BE9" w:rsidRPr="005C440F" w:rsidRDefault="008D7BE9" w:rsidP="008D7BE9">
      <w:r w:rsidRPr="005C440F">
        <w:t>C、外观呈乳糜样</w:t>
      </w:r>
    </w:p>
    <w:p w:rsidR="008D7BE9" w:rsidRPr="005C440F" w:rsidRDefault="008D7BE9" w:rsidP="008D7BE9">
      <w:r w:rsidRPr="005C440F">
        <w:t>D、外观呈黄色胶胨状</w:t>
      </w:r>
    </w:p>
    <w:p w:rsidR="008D7BE9" w:rsidRPr="005C440F" w:rsidRDefault="008D7BE9" w:rsidP="008D7BE9">
      <w:r w:rsidRPr="005C440F">
        <w:t>E、外观呈黑色</w:t>
      </w:r>
    </w:p>
    <w:p w:rsidR="008D7BE9" w:rsidRPr="005C440F" w:rsidRDefault="008D7BE9" w:rsidP="008D7BE9">
      <w:r w:rsidRPr="005C440F">
        <w:t xml:space="preserve">标准答案： D 您的答案： </w:t>
      </w:r>
    </w:p>
    <w:p w:rsidR="008D7BE9" w:rsidRPr="005C440F" w:rsidRDefault="008D7BE9" w:rsidP="008D7BE9">
      <w:bookmarkStart w:id="1053" w:name="805851"/>
      <w:bookmarkEnd w:id="1053"/>
      <w:r w:rsidRPr="005C440F">
        <w:t xml:space="preserve">第1053题 用于鉴别结核性胸腔积液与恶性胸腔积液的生化检查是(P:0) </w:t>
      </w:r>
    </w:p>
    <w:p w:rsidR="008D7BE9" w:rsidRPr="005C440F" w:rsidRDefault="008D7BE9" w:rsidP="008D7BE9">
      <w:r w:rsidRPr="005C440F">
        <w:pict>
          <v:rect id="_x0000_i2079" style="width:415.3pt;height:1.5pt" o:hralign="center" o:hrstd="t" o:hr="t" fillcolor="#a0a0a0" stroked="f"/>
        </w:pict>
      </w:r>
    </w:p>
    <w:p w:rsidR="008D7BE9" w:rsidRPr="005C440F" w:rsidRDefault="008D7BE9" w:rsidP="008D7BE9">
      <w:r w:rsidRPr="005C440F">
        <w:t>A、ADA和AMY</w:t>
      </w:r>
    </w:p>
    <w:p w:rsidR="008D7BE9" w:rsidRPr="005C440F" w:rsidRDefault="008D7BE9" w:rsidP="008D7BE9">
      <w:r w:rsidRPr="005C440F">
        <w:t>B、ADA和CEA</w:t>
      </w:r>
    </w:p>
    <w:p w:rsidR="008D7BE9" w:rsidRPr="005C440F" w:rsidRDefault="008D7BE9" w:rsidP="008D7BE9">
      <w:r w:rsidRPr="005C440F">
        <w:t>C、ADA和ALP</w:t>
      </w:r>
    </w:p>
    <w:p w:rsidR="008D7BE9" w:rsidRPr="005C440F" w:rsidRDefault="008D7BE9" w:rsidP="008D7BE9">
      <w:r w:rsidRPr="005C440F">
        <w:t>D、ADA和LD</w:t>
      </w:r>
    </w:p>
    <w:p w:rsidR="008D7BE9" w:rsidRPr="005C440F" w:rsidRDefault="008D7BE9" w:rsidP="008D7BE9">
      <w:r w:rsidRPr="005C440F">
        <w:t>E、ADA和FDP</w:t>
      </w:r>
    </w:p>
    <w:p w:rsidR="008D7BE9" w:rsidRPr="005C440F" w:rsidRDefault="008D7BE9" w:rsidP="008D7BE9">
      <w:r w:rsidRPr="005C440F">
        <w:t xml:space="preserve">标准答案： B 您的答案： </w:t>
      </w:r>
    </w:p>
    <w:p w:rsidR="008D7BE9" w:rsidRPr="005C440F" w:rsidRDefault="008D7BE9" w:rsidP="008D7BE9">
      <w:bookmarkStart w:id="1054" w:name="805852"/>
      <w:bookmarkEnd w:id="1054"/>
      <w:r w:rsidRPr="005C440F">
        <w:t xml:space="preserve">第1054题 精浆中的酸性磷酸酶主要来自(P:0) </w:t>
      </w:r>
    </w:p>
    <w:p w:rsidR="008D7BE9" w:rsidRPr="005C440F" w:rsidRDefault="008D7BE9" w:rsidP="008D7BE9">
      <w:r w:rsidRPr="005C440F">
        <w:pict>
          <v:rect id="_x0000_i2080" style="width:415.3pt;height:1.5pt" o:hralign="center" o:hrstd="t" o:hr="t" fillcolor="#a0a0a0" stroked="f"/>
        </w:pict>
      </w:r>
    </w:p>
    <w:p w:rsidR="008D7BE9" w:rsidRPr="005C440F" w:rsidRDefault="008D7BE9" w:rsidP="008D7BE9">
      <w:r w:rsidRPr="005C440F">
        <w:t>A、前列腺</w:t>
      </w:r>
    </w:p>
    <w:p w:rsidR="008D7BE9" w:rsidRPr="005C440F" w:rsidRDefault="008D7BE9" w:rsidP="008D7BE9">
      <w:r w:rsidRPr="005C440F">
        <w:t>B、精囊</w:t>
      </w:r>
    </w:p>
    <w:p w:rsidR="008D7BE9" w:rsidRPr="005C440F" w:rsidRDefault="008D7BE9" w:rsidP="008D7BE9">
      <w:r w:rsidRPr="005C440F">
        <w:t>C、附睾</w:t>
      </w:r>
    </w:p>
    <w:p w:rsidR="008D7BE9" w:rsidRPr="005C440F" w:rsidRDefault="008D7BE9" w:rsidP="008D7BE9">
      <w:r w:rsidRPr="005C440F">
        <w:t>D、尿道球腺</w:t>
      </w:r>
    </w:p>
    <w:p w:rsidR="008D7BE9" w:rsidRPr="005C440F" w:rsidRDefault="008D7BE9" w:rsidP="008D7BE9">
      <w:r w:rsidRPr="005C440F">
        <w:t>E、尿道旁腺</w:t>
      </w:r>
    </w:p>
    <w:p w:rsidR="008D7BE9" w:rsidRPr="005C440F" w:rsidRDefault="008D7BE9" w:rsidP="008D7BE9">
      <w:r w:rsidRPr="005C440F">
        <w:t xml:space="preserve">标准答案： A 您的答案： </w:t>
      </w:r>
    </w:p>
    <w:p w:rsidR="008D7BE9" w:rsidRPr="005C440F" w:rsidRDefault="008D7BE9" w:rsidP="008D7BE9">
      <w:bookmarkStart w:id="1055" w:name="805853"/>
      <w:bookmarkEnd w:id="1055"/>
      <w:r w:rsidRPr="005C440F">
        <w:t xml:space="preserve">第1055题 检测抗精子抗体的试验不包括(P:0) </w:t>
      </w:r>
    </w:p>
    <w:p w:rsidR="008D7BE9" w:rsidRPr="005C440F" w:rsidRDefault="008D7BE9" w:rsidP="008D7BE9">
      <w:r w:rsidRPr="005C440F">
        <w:pict>
          <v:rect id="_x0000_i2081" style="width:415.3pt;height:1.5pt" o:hralign="center" o:hrstd="t" o:hr="t" fillcolor="#a0a0a0" stroked="f"/>
        </w:pict>
      </w:r>
    </w:p>
    <w:p w:rsidR="008D7BE9" w:rsidRPr="005C440F" w:rsidRDefault="008D7BE9" w:rsidP="008D7BE9">
      <w:r w:rsidRPr="005C440F">
        <w:t>A、精子凝集试验</w:t>
      </w:r>
    </w:p>
    <w:p w:rsidR="008D7BE9" w:rsidRPr="005C440F" w:rsidRDefault="008D7BE9" w:rsidP="008D7BE9">
      <w:r w:rsidRPr="005C440F">
        <w:t>B、精子制动试验</w:t>
      </w:r>
    </w:p>
    <w:p w:rsidR="008D7BE9" w:rsidRPr="005C440F" w:rsidRDefault="008D7BE9" w:rsidP="008D7BE9">
      <w:r w:rsidRPr="005C440F">
        <w:t>C、精液液化时间</w:t>
      </w:r>
    </w:p>
    <w:p w:rsidR="008D7BE9" w:rsidRPr="005C440F" w:rsidRDefault="008D7BE9" w:rsidP="008D7BE9">
      <w:r w:rsidRPr="005C440F">
        <w:t>D、免疫珠试验</w:t>
      </w:r>
    </w:p>
    <w:p w:rsidR="008D7BE9" w:rsidRPr="005C440F" w:rsidRDefault="008D7BE9" w:rsidP="008D7BE9">
      <w:r w:rsidRPr="005C440F">
        <w:t>E、混合免疫球蛋白试验</w:t>
      </w:r>
    </w:p>
    <w:p w:rsidR="008D7BE9" w:rsidRPr="005C440F" w:rsidRDefault="008D7BE9" w:rsidP="008D7BE9">
      <w:r w:rsidRPr="005C440F">
        <w:t xml:space="preserve">标准答案： C 您的答案： </w:t>
      </w:r>
    </w:p>
    <w:p w:rsidR="008D7BE9" w:rsidRPr="005C440F" w:rsidRDefault="008D7BE9" w:rsidP="008D7BE9">
      <w:bookmarkStart w:id="1056" w:name="805854"/>
      <w:bookmarkEnd w:id="1056"/>
      <w:r w:rsidRPr="005C440F">
        <w:t xml:space="preserve">第1056题 正常前列腺液的pH为(P:0) </w:t>
      </w:r>
    </w:p>
    <w:p w:rsidR="008D7BE9" w:rsidRPr="005C440F" w:rsidRDefault="008D7BE9" w:rsidP="008D7BE9">
      <w:r w:rsidRPr="005C440F">
        <w:pict>
          <v:rect id="_x0000_i2082" style="width:415.3pt;height:1.5pt" o:hralign="center" o:hrstd="t" o:hr="t" fillcolor="#a0a0a0" stroked="f"/>
        </w:pict>
      </w:r>
    </w:p>
    <w:p w:rsidR="008D7BE9" w:rsidRPr="005C440F" w:rsidRDefault="008D7BE9" w:rsidP="008D7BE9">
      <w:r w:rsidRPr="005C440F">
        <w:t>A、4.5~5.2</w:t>
      </w:r>
    </w:p>
    <w:p w:rsidR="008D7BE9" w:rsidRPr="005C440F" w:rsidRDefault="008D7BE9" w:rsidP="008D7BE9">
      <w:r w:rsidRPr="005C440F">
        <w:t>B、5.4~6.2</w:t>
      </w:r>
    </w:p>
    <w:p w:rsidR="008D7BE9" w:rsidRPr="005C440F" w:rsidRDefault="008D7BE9" w:rsidP="008D7BE9">
      <w:r w:rsidRPr="005C440F">
        <w:t>C、6.3~6.5</w:t>
      </w:r>
    </w:p>
    <w:p w:rsidR="008D7BE9" w:rsidRPr="005C440F" w:rsidRDefault="008D7BE9" w:rsidP="008D7BE9">
      <w:r w:rsidRPr="005C440F">
        <w:t>D、6.6~7.0</w:t>
      </w:r>
    </w:p>
    <w:p w:rsidR="008D7BE9" w:rsidRPr="005C440F" w:rsidRDefault="008D7BE9" w:rsidP="008D7BE9">
      <w:r w:rsidRPr="005C440F">
        <w:t>E、7.2~7.8</w:t>
      </w:r>
    </w:p>
    <w:p w:rsidR="008D7BE9" w:rsidRPr="005C440F" w:rsidRDefault="008D7BE9" w:rsidP="008D7BE9">
      <w:r w:rsidRPr="005C440F">
        <w:t xml:space="preserve">标准答案： C 您的答案： </w:t>
      </w:r>
    </w:p>
    <w:p w:rsidR="008D7BE9" w:rsidRPr="005C440F" w:rsidRDefault="008D7BE9" w:rsidP="008D7BE9">
      <w:bookmarkStart w:id="1057" w:name="805855"/>
      <w:bookmarkEnd w:id="1057"/>
      <w:r w:rsidRPr="005C440F">
        <w:t xml:space="preserve">第1057题 精液中乳酸脱氢酶同工酶活性最强的是(P:0) </w:t>
      </w:r>
    </w:p>
    <w:p w:rsidR="008D7BE9" w:rsidRPr="005C440F" w:rsidRDefault="008D7BE9" w:rsidP="008D7BE9">
      <w:r w:rsidRPr="005C440F">
        <w:pict>
          <v:rect id="_x0000_i2083" style="width:415.3pt;height:1.5pt" o:hralign="center" o:hrstd="t" o:hr="t" fillcolor="#a0a0a0" stroked="f"/>
        </w:pict>
      </w:r>
    </w:p>
    <w:p w:rsidR="008D7BE9" w:rsidRPr="005C440F" w:rsidRDefault="008D7BE9" w:rsidP="008D7BE9">
      <w:r w:rsidRPr="005C440F">
        <w:t>A、LD1</w:t>
      </w:r>
    </w:p>
    <w:p w:rsidR="008D7BE9" w:rsidRPr="005C440F" w:rsidRDefault="008D7BE9" w:rsidP="008D7BE9">
      <w:r w:rsidRPr="005C440F">
        <w:t>B、LD2</w:t>
      </w:r>
    </w:p>
    <w:p w:rsidR="008D7BE9" w:rsidRPr="005C440F" w:rsidRDefault="008D7BE9" w:rsidP="008D7BE9">
      <w:r w:rsidRPr="005C440F">
        <w:t>C、LD3</w:t>
      </w:r>
    </w:p>
    <w:p w:rsidR="008D7BE9" w:rsidRPr="005C440F" w:rsidRDefault="008D7BE9" w:rsidP="008D7BE9">
      <w:r w:rsidRPr="005C440F">
        <w:t>D、LD4</w:t>
      </w:r>
    </w:p>
    <w:p w:rsidR="008D7BE9" w:rsidRPr="005C440F" w:rsidRDefault="008D7BE9" w:rsidP="008D7BE9">
      <w:r w:rsidRPr="005C440F">
        <w:t>E、LD-X</w:t>
      </w:r>
    </w:p>
    <w:p w:rsidR="008D7BE9" w:rsidRPr="005C440F" w:rsidRDefault="008D7BE9" w:rsidP="008D7BE9">
      <w:r w:rsidRPr="005C440F">
        <w:t xml:space="preserve">标准答案： E 您的答案： </w:t>
      </w:r>
    </w:p>
    <w:p w:rsidR="008D7BE9" w:rsidRPr="005C440F" w:rsidRDefault="008D7BE9" w:rsidP="008D7BE9">
      <w:bookmarkStart w:id="1058" w:name="805856"/>
      <w:bookmarkEnd w:id="1058"/>
      <w:r w:rsidRPr="005C440F">
        <w:t xml:space="preserve">第1058题 阴道分泌物外观呈奶油状,提示为(P:0) </w:t>
      </w:r>
    </w:p>
    <w:p w:rsidR="008D7BE9" w:rsidRPr="005C440F" w:rsidRDefault="008D7BE9" w:rsidP="008D7BE9">
      <w:r w:rsidRPr="005C440F">
        <w:pict>
          <v:rect id="_x0000_i2084" style="width:415.3pt;height:1.5pt" o:hralign="center" o:hrstd="t" o:hr="t" fillcolor="#a0a0a0" stroked="f"/>
        </w:pict>
      </w:r>
    </w:p>
    <w:p w:rsidR="008D7BE9" w:rsidRPr="005C440F" w:rsidRDefault="008D7BE9" w:rsidP="008D7BE9">
      <w:r w:rsidRPr="005C440F">
        <w:t>A、老年性阴道炎</w:t>
      </w:r>
    </w:p>
    <w:p w:rsidR="008D7BE9" w:rsidRPr="005C440F" w:rsidRDefault="008D7BE9" w:rsidP="008D7BE9">
      <w:r w:rsidRPr="005C440F">
        <w:t>B、滴虫性阴道炎</w:t>
      </w:r>
    </w:p>
    <w:p w:rsidR="008D7BE9" w:rsidRPr="005C440F" w:rsidRDefault="008D7BE9" w:rsidP="008D7BE9">
      <w:r w:rsidRPr="005C440F">
        <w:t>C、念珠菌性阴道炎</w:t>
      </w:r>
    </w:p>
    <w:p w:rsidR="008D7BE9" w:rsidRPr="005C440F" w:rsidRDefault="008D7BE9" w:rsidP="008D7BE9">
      <w:r w:rsidRPr="005C440F">
        <w:t>D、阴道加德纳菌感染</w:t>
      </w:r>
    </w:p>
    <w:p w:rsidR="008D7BE9" w:rsidRPr="005C440F" w:rsidRDefault="008D7BE9" w:rsidP="008D7BE9">
      <w:r w:rsidRPr="005C440F">
        <w:t>E、子宫内膜炎</w:t>
      </w:r>
    </w:p>
    <w:p w:rsidR="008D7BE9" w:rsidRPr="005C440F" w:rsidRDefault="008D7BE9" w:rsidP="008D7BE9">
      <w:r w:rsidRPr="005C440F">
        <w:t xml:space="preserve">标准答案： D 您的答案： </w:t>
      </w:r>
    </w:p>
    <w:p w:rsidR="008D7BE9" w:rsidRPr="005C440F" w:rsidRDefault="008D7BE9" w:rsidP="008D7BE9">
      <w:bookmarkStart w:id="1059" w:name="805857"/>
      <w:bookmarkEnd w:id="1059"/>
      <w:r w:rsidRPr="005C440F">
        <w:t xml:space="preserve">第1059题 关于阴道清洁度检查,错误的叙述是(P:0) </w:t>
      </w:r>
    </w:p>
    <w:p w:rsidR="008D7BE9" w:rsidRPr="005C440F" w:rsidRDefault="008D7BE9" w:rsidP="008D7BE9">
      <w:r w:rsidRPr="005C440F">
        <w:pict>
          <v:rect id="_x0000_i2085" style="width:415.3pt;height:1.5pt" o:hralign="center" o:hrstd="t" o:hr="t" fillcolor="#a0a0a0" stroked="f"/>
        </w:pict>
      </w:r>
    </w:p>
    <w:p w:rsidR="008D7BE9" w:rsidRPr="005C440F" w:rsidRDefault="008D7BE9" w:rsidP="008D7BE9">
      <w:r w:rsidRPr="005C440F">
        <w:t>A、可作为阴道炎症和生育期妇女卵巢性激素分泌功能的判断标准</w:t>
      </w:r>
    </w:p>
    <w:p w:rsidR="008D7BE9" w:rsidRPr="005C440F" w:rsidRDefault="008D7BE9" w:rsidP="008D7BE9">
      <w:r w:rsidRPr="005C440F">
        <w:t>B、以阴道杆菌.上皮细胞.白细胞(或脓细胞)和杂菌的多少来分度</w:t>
      </w:r>
    </w:p>
    <w:p w:rsidR="008D7BE9" w:rsidRPr="005C440F" w:rsidRDefault="008D7BE9" w:rsidP="008D7BE9">
      <w:r w:rsidRPr="005C440F">
        <w:t>C、清洁度Ⅰ.Ⅱ度为正常,Ⅲ.Ⅳ为异常</w:t>
      </w:r>
    </w:p>
    <w:p w:rsidR="008D7BE9" w:rsidRPr="005C440F" w:rsidRDefault="008D7BE9" w:rsidP="008D7BE9">
      <w:r w:rsidRPr="005C440F">
        <w:t>D、Ⅰ度标准:阴道杆菌4(+),球菌(-),上皮细胞4(+),脓细胞0~5个/HP</w:t>
      </w:r>
    </w:p>
    <w:p w:rsidR="008D7BE9" w:rsidRPr="005C440F" w:rsidRDefault="008D7BE9" w:rsidP="008D7BE9">
      <w:r w:rsidRPr="005C440F">
        <w:t>E、Ⅳ度标准:阴道杆菌(+),球菌4(+),上皮细胞(-),脓细胞15~30个/HP</w:t>
      </w:r>
    </w:p>
    <w:p w:rsidR="008D7BE9" w:rsidRPr="005C440F" w:rsidRDefault="008D7BE9" w:rsidP="008D7BE9">
      <w:r w:rsidRPr="005C440F">
        <w:t xml:space="preserve">标准答案： E 您的答案： </w:t>
      </w:r>
    </w:p>
    <w:p w:rsidR="008D7BE9" w:rsidRPr="005C440F" w:rsidRDefault="008D7BE9" w:rsidP="008D7BE9">
      <w:bookmarkStart w:id="1060" w:name="805858"/>
      <w:bookmarkEnd w:id="1060"/>
      <w:r w:rsidRPr="005C440F">
        <w:t xml:space="preserve">第1060题 正常A胆汁的特点不包括(P:0) </w:t>
      </w:r>
    </w:p>
    <w:p w:rsidR="008D7BE9" w:rsidRPr="005C440F" w:rsidRDefault="008D7BE9" w:rsidP="008D7BE9">
      <w:r w:rsidRPr="005C440F">
        <w:pict>
          <v:rect id="_x0000_i2086" style="width:415.3pt;height:1.5pt" o:hralign="center" o:hrstd="t" o:hr="t" fillcolor="#a0a0a0" stroked="f"/>
        </w:pict>
      </w:r>
    </w:p>
    <w:p w:rsidR="008D7BE9" w:rsidRPr="005C440F" w:rsidRDefault="008D7BE9" w:rsidP="008D7BE9">
      <w:r w:rsidRPr="005C440F">
        <w:t>A、10~20ml</w:t>
      </w:r>
    </w:p>
    <w:p w:rsidR="008D7BE9" w:rsidRPr="005C440F" w:rsidRDefault="008D7BE9" w:rsidP="008D7BE9">
      <w:r w:rsidRPr="005C440F">
        <w:t>B、金黄色</w:t>
      </w:r>
    </w:p>
    <w:p w:rsidR="008D7BE9" w:rsidRPr="005C440F" w:rsidRDefault="008D7BE9" w:rsidP="008D7BE9">
      <w:r w:rsidRPr="005C440F">
        <w:t>C、透明性状,略黏稠</w:t>
      </w:r>
    </w:p>
    <w:p w:rsidR="008D7BE9" w:rsidRPr="005C440F" w:rsidRDefault="008D7BE9" w:rsidP="008D7BE9">
      <w:r w:rsidRPr="005C440F">
        <w:t>D、pH为7.0</w:t>
      </w:r>
    </w:p>
    <w:p w:rsidR="008D7BE9" w:rsidRPr="005C440F" w:rsidRDefault="008D7BE9" w:rsidP="008D7BE9">
      <w:r w:rsidRPr="005C440F">
        <w:t>E、比密为1.026~1.032</w:t>
      </w:r>
    </w:p>
    <w:p w:rsidR="008D7BE9" w:rsidRPr="005C440F" w:rsidRDefault="008D7BE9" w:rsidP="008D7BE9">
      <w:r w:rsidRPr="005C440F">
        <w:t xml:space="preserve">标准答案： E 您的答案： </w:t>
      </w:r>
    </w:p>
    <w:p w:rsidR="008D7BE9" w:rsidRPr="005C440F" w:rsidRDefault="008D7BE9" w:rsidP="008D7BE9">
      <w:bookmarkStart w:id="1061" w:name="805859"/>
      <w:bookmarkEnd w:id="1061"/>
      <w:r w:rsidRPr="005C440F">
        <w:t xml:space="preserve">第1061题 本-周蛋白是免疫球蛋白的(P:0) </w:t>
      </w:r>
    </w:p>
    <w:p w:rsidR="008D7BE9" w:rsidRPr="005C440F" w:rsidRDefault="008D7BE9" w:rsidP="008D7BE9">
      <w:r w:rsidRPr="005C440F">
        <w:pict>
          <v:rect id="_x0000_i2087" style="width:415.3pt;height:1.5pt" o:hralign="center" o:hrstd="t" o:hr="t" fillcolor="#a0a0a0" stroked="f"/>
        </w:pict>
      </w:r>
    </w:p>
    <w:p w:rsidR="008D7BE9" w:rsidRPr="005C440F" w:rsidRDefault="008D7BE9" w:rsidP="008D7BE9">
      <w:r w:rsidRPr="005C440F">
        <w:t>A、轻链</w:t>
      </w:r>
    </w:p>
    <w:p w:rsidR="008D7BE9" w:rsidRPr="005C440F" w:rsidRDefault="008D7BE9" w:rsidP="008D7BE9">
      <w:r w:rsidRPr="005C440F">
        <w:t>B、重链</w:t>
      </w:r>
    </w:p>
    <w:p w:rsidR="008D7BE9" w:rsidRPr="005C440F" w:rsidRDefault="008D7BE9" w:rsidP="008D7BE9">
      <w:r w:rsidRPr="005C440F">
        <w:t>C、Fab片段</w:t>
      </w:r>
    </w:p>
    <w:p w:rsidR="008D7BE9" w:rsidRPr="005C440F" w:rsidRDefault="008D7BE9" w:rsidP="008D7BE9">
      <w:r w:rsidRPr="005C440F">
        <w:t>D、Fe片段</w:t>
      </w:r>
    </w:p>
    <w:p w:rsidR="008D7BE9" w:rsidRPr="005C440F" w:rsidRDefault="008D7BE9" w:rsidP="008D7BE9">
      <w:r w:rsidRPr="005C440F">
        <w:t>E、多肽片段</w:t>
      </w:r>
    </w:p>
    <w:p w:rsidR="008D7BE9" w:rsidRPr="005C440F" w:rsidRDefault="008D7BE9" w:rsidP="008D7BE9">
      <w:r w:rsidRPr="005C440F">
        <w:t xml:space="preserve">标准答案： A 您的答案： </w:t>
      </w:r>
    </w:p>
    <w:p w:rsidR="008D7BE9" w:rsidRPr="005C440F" w:rsidRDefault="008D7BE9" w:rsidP="008D7BE9">
      <w:bookmarkStart w:id="1062" w:name="805860"/>
      <w:bookmarkEnd w:id="1062"/>
      <w:r w:rsidRPr="005C440F">
        <w:t xml:space="preserve">第1062题 尿纤维蛋白降解产物检测主要用于诊断(P:0) </w:t>
      </w:r>
    </w:p>
    <w:p w:rsidR="008D7BE9" w:rsidRPr="005C440F" w:rsidRDefault="008D7BE9" w:rsidP="008D7BE9">
      <w:r w:rsidRPr="005C440F">
        <w:pict>
          <v:rect id="_x0000_i2088" style="width:415.3pt;height:1.5pt" o:hralign="center" o:hrstd="t" o:hr="t" fillcolor="#a0a0a0" stroked="f"/>
        </w:pict>
      </w:r>
    </w:p>
    <w:p w:rsidR="008D7BE9" w:rsidRPr="005C440F" w:rsidRDefault="008D7BE9" w:rsidP="008D7BE9">
      <w:r w:rsidRPr="005C440F">
        <w:t>A、溶血性性疾病</w:t>
      </w:r>
    </w:p>
    <w:p w:rsidR="008D7BE9" w:rsidRPr="005C440F" w:rsidRDefault="008D7BE9" w:rsidP="008D7BE9">
      <w:r w:rsidRPr="005C440F">
        <w:t>B、细菌感染性疾病</w:t>
      </w:r>
    </w:p>
    <w:p w:rsidR="008D7BE9" w:rsidRPr="005C440F" w:rsidRDefault="008D7BE9" w:rsidP="008D7BE9">
      <w:r w:rsidRPr="005C440F">
        <w:t>C、病毒感染性疾病</w:t>
      </w:r>
    </w:p>
    <w:p w:rsidR="008D7BE9" w:rsidRPr="005C440F" w:rsidRDefault="008D7BE9" w:rsidP="008D7BE9">
      <w:r w:rsidRPr="005C440F">
        <w:t>D、血栓与纤溶性疾病</w:t>
      </w:r>
    </w:p>
    <w:p w:rsidR="008D7BE9" w:rsidRPr="005C440F" w:rsidRDefault="008D7BE9" w:rsidP="008D7BE9">
      <w:r w:rsidRPr="005C440F">
        <w:t>E、肾小球性疾病</w:t>
      </w:r>
    </w:p>
    <w:p w:rsidR="008D7BE9" w:rsidRPr="005C440F" w:rsidRDefault="008D7BE9" w:rsidP="008D7BE9">
      <w:r w:rsidRPr="005C440F">
        <w:t xml:space="preserve">标准答案： D 您的答案： </w:t>
      </w:r>
    </w:p>
    <w:p w:rsidR="008D7BE9" w:rsidRPr="005C440F" w:rsidRDefault="008D7BE9" w:rsidP="008D7BE9">
      <w:bookmarkStart w:id="1063" w:name="805861"/>
      <w:bookmarkEnd w:id="1063"/>
      <w:r w:rsidRPr="005C440F">
        <w:t xml:space="preserve">第1063题 降解纤维蛋白或纤维蛋白原的酶是(P:0) </w:t>
      </w:r>
    </w:p>
    <w:p w:rsidR="008D7BE9" w:rsidRPr="005C440F" w:rsidRDefault="008D7BE9" w:rsidP="008D7BE9">
      <w:r w:rsidRPr="005C440F">
        <w:pict>
          <v:rect id="_x0000_i2089" style="width:415.3pt;height:1.5pt" o:hralign="center" o:hrstd="t" o:hr="t" fillcolor="#a0a0a0" stroked="f"/>
        </w:pict>
      </w:r>
    </w:p>
    <w:p w:rsidR="008D7BE9" w:rsidRPr="005C440F" w:rsidRDefault="008D7BE9" w:rsidP="008D7BE9">
      <w:r w:rsidRPr="005C440F">
        <w:t>A、对热下稳定酶</w:t>
      </w:r>
    </w:p>
    <w:p w:rsidR="008D7BE9" w:rsidRPr="005C440F" w:rsidRDefault="008D7BE9" w:rsidP="008D7BE9">
      <w:r w:rsidRPr="005C440F">
        <w:t>B、纤维蛋白溶酶</w:t>
      </w:r>
    </w:p>
    <w:p w:rsidR="008D7BE9" w:rsidRPr="005C440F" w:rsidRDefault="008D7BE9" w:rsidP="008D7BE9">
      <w:r w:rsidRPr="005C440F">
        <w:t>C、葡萄糖氧化酶</w:t>
      </w:r>
    </w:p>
    <w:p w:rsidR="008D7BE9" w:rsidRPr="005C440F" w:rsidRDefault="008D7BE9" w:rsidP="008D7BE9">
      <w:r w:rsidRPr="005C440F">
        <w:t>D、过氧化物酶</w:t>
      </w:r>
    </w:p>
    <w:p w:rsidR="008D7BE9" w:rsidRPr="005C440F" w:rsidRDefault="008D7BE9" w:rsidP="008D7BE9">
      <w:r w:rsidRPr="005C440F">
        <w:t>E、溶菌酶</w:t>
      </w:r>
    </w:p>
    <w:p w:rsidR="008D7BE9" w:rsidRPr="005C440F" w:rsidRDefault="008D7BE9" w:rsidP="008D7BE9">
      <w:r w:rsidRPr="005C440F">
        <w:t xml:space="preserve">标准答案： B 您的答案： </w:t>
      </w:r>
    </w:p>
    <w:p w:rsidR="008D7BE9" w:rsidRPr="005C440F" w:rsidRDefault="008D7BE9" w:rsidP="008D7BE9">
      <w:bookmarkStart w:id="1064" w:name="805862"/>
      <w:bookmarkEnd w:id="1064"/>
      <w:r w:rsidRPr="005C440F">
        <w:t xml:space="preserve">第1064题 卧位8h尿是指(P:0) </w:t>
      </w:r>
    </w:p>
    <w:p w:rsidR="008D7BE9" w:rsidRPr="005C440F" w:rsidRDefault="008D7BE9" w:rsidP="008D7BE9">
      <w:r w:rsidRPr="005C440F">
        <w:pict>
          <v:rect id="_x0000_i2090" style="width:415.3pt;height:1.5pt" o:hralign="center" o:hrstd="t" o:hr="t" fillcolor="#a0a0a0" stroked="f"/>
        </w:pict>
      </w:r>
    </w:p>
    <w:p w:rsidR="008D7BE9" w:rsidRPr="005C440F" w:rsidRDefault="008D7BE9" w:rsidP="008D7BE9">
      <w:r w:rsidRPr="005C440F">
        <w:t>A、餐后尿</w:t>
      </w:r>
    </w:p>
    <w:p w:rsidR="008D7BE9" w:rsidRPr="005C440F" w:rsidRDefault="008D7BE9" w:rsidP="008D7BE9">
      <w:r w:rsidRPr="005C440F">
        <w:t>B、随机尿</w:t>
      </w:r>
    </w:p>
    <w:p w:rsidR="008D7BE9" w:rsidRPr="005C440F" w:rsidRDefault="008D7BE9" w:rsidP="008D7BE9">
      <w:r w:rsidRPr="005C440F">
        <w:t>C、12h尿</w:t>
      </w:r>
    </w:p>
    <w:p w:rsidR="008D7BE9" w:rsidRPr="005C440F" w:rsidRDefault="008D7BE9" w:rsidP="008D7BE9">
      <w:r w:rsidRPr="005C440F">
        <w:t>D、晨尿</w:t>
      </w:r>
    </w:p>
    <w:p w:rsidR="008D7BE9" w:rsidRPr="005C440F" w:rsidRDefault="008D7BE9" w:rsidP="008D7BE9">
      <w:r w:rsidRPr="005C440F">
        <w:t>E、24h尿</w:t>
      </w:r>
    </w:p>
    <w:p w:rsidR="008D7BE9" w:rsidRPr="005C440F" w:rsidRDefault="008D7BE9" w:rsidP="008D7BE9">
      <w:r w:rsidRPr="005C440F">
        <w:t xml:space="preserve">标准答案： D 您的答案： </w:t>
      </w:r>
    </w:p>
    <w:p w:rsidR="008D7BE9" w:rsidRPr="005C440F" w:rsidRDefault="008D7BE9" w:rsidP="008D7BE9">
      <w:bookmarkStart w:id="1065" w:name="805863"/>
      <w:bookmarkEnd w:id="1065"/>
      <w:r w:rsidRPr="005C440F">
        <w:t xml:space="preserve">第1065题 夏季,从尿液标本采集到完成检验的时间应为(P:0) </w:t>
      </w:r>
    </w:p>
    <w:p w:rsidR="008D7BE9" w:rsidRPr="005C440F" w:rsidRDefault="008D7BE9" w:rsidP="008D7BE9">
      <w:r w:rsidRPr="005C440F">
        <w:pict>
          <v:rect id="_x0000_i2091" style="width:415.3pt;height:1.5pt" o:hralign="center" o:hrstd="t" o:hr="t" fillcolor="#a0a0a0" stroked="f"/>
        </w:pict>
      </w:r>
    </w:p>
    <w:p w:rsidR="008D7BE9" w:rsidRPr="005C440F" w:rsidRDefault="008D7BE9" w:rsidP="008D7BE9">
      <w:r w:rsidRPr="005C440F">
        <w:t>A、1h</w:t>
      </w:r>
    </w:p>
    <w:p w:rsidR="008D7BE9" w:rsidRPr="005C440F" w:rsidRDefault="008D7BE9" w:rsidP="008D7BE9">
      <w:r w:rsidRPr="005C440F">
        <w:t>B、2h</w:t>
      </w:r>
    </w:p>
    <w:p w:rsidR="008D7BE9" w:rsidRPr="005C440F" w:rsidRDefault="008D7BE9" w:rsidP="008D7BE9">
      <w:r w:rsidRPr="005C440F">
        <w:t>C、3h</w:t>
      </w:r>
    </w:p>
    <w:p w:rsidR="008D7BE9" w:rsidRPr="005C440F" w:rsidRDefault="008D7BE9" w:rsidP="008D7BE9">
      <w:r w:rsidRPr="005C440F">
        <w:t>D、4h</w:t>
      </w:r>
    </w:p>
    <w:p w:rsidR="008D7BE9" w:rsidRPr="005C440F" w:rsidRDefault="008D7BE9" w:rsidP="008D7BE9">
      <w:r w:rsidRPr="005C440F">
        <w:t>E、5h</w:t>
      </w:r>
    </w:p>
    <w:p w:rsidR="008D7BE9" w:rsidRPr="005C440F" w:rsidRDefault="008D7BE9" w:rsidP="008D7BE9">
      <w:r w:rsidRPr="005C440F">
        <w:t xml:space="preserve">标准答案： A 您的答案： </w:t>
      </w:r>
    </w:p>
    <w:p w:rsidR="008D7BE9" w:rsidRPr="005C440F" w:rsidRDefault="008D7BE9" w:rsidP="008D7BE9">
      <w:bookmarkStart w:id="1066" w:name="805864"/>
      <w:bookmarkEnd w:id="1066"/>
      <w:r w:rsidRPr="005C440F">
        <w:t xml:space="preserve">第1066题 有关管型的临床意义.错误的是(P:0) </w:t>
      </w:r>
    </w:p>
    <w:p w:rsidR="008D7BE9" w:rsidRPr="005C440F" w:rsidRDefault="008D7BE9" w:rsidP="008D7BE9">
      <w:r w:rsidRPr="005C440F">
        <w:pict>
          <v:rect id="_x0000_i2092" style="width:415.3pt;height:1.5pt" o:hralign="center" o:hrstd="t" o:hr="t" fillcolor="#a0a0a0" stroked="f"/>
        </w:pict>
      </w:r>
    </w:p>
    <w:p w:rsidR="008D7BE9" w:rsidRPr="005C440F" w:rsidRDefault="008D7BE9" w:rsidP="008D7BE9">
      <w:r w:rsidRPr="005C440F">
        <w:t>A、透明管型见于心力衰竭</w:t>
      </w:r>
    </w:p>
    <w:p w:rsidR="008D7BE9" w:rsidRPr="005C440F" w:rsidRDefault="008D7BE9" w:rsidP="008D7BE9">
      <w:r w:rsidRPr="005C440F">
        <w:t>B、蜡样管型见于慢性肾衰竭</w:t>
      </w:r>
    </w:p>
    <w:p w:rsidR="008D7BE9" w:rsidRPr="005C440F" w:rsidRDefault="008D7BE9" w:rsidP="008D7BE9">
      <w:r w:rsidRPr="005C440F">
        <w:t>C、脂肪管型见于肾病综合征</w:t>
      </w:r>
    </w:p>
    <w:p w:rsidR="008D7BE9" w:rsidRPr="005C440F" w:rsidRDefault="008D7BE9" w:rsidP="008D7BE9">
      <w:r w:rsidRPr="005C440F">
        <w:t>D、白细胞管型见于肾盂肾炎</w:t>
      </w:r>
    </w:p>
    <w:p w:rsidR="008D7BE9" w:rsidRPr="005C440F" w:rsidRDefault="008D7BE9" w:rsidP="008D7BE9">
      <w:r w:rsidRPr="005C440F">
        <w:t>E、红细胞管型见于膀胱炎</w:t>
      </w:r>
    </w:p>
    <w:p w:rsidR="008D7BE9" w:rsidRPr="005C440F" w:rsidRDefault="008D7BE9" w:rsidP="008D7BE9">
      <w:r w:rsidRPr="005C440F">
        <w:t xml:space="preserve">标准答案： E 您的答案： </w:t>
      </w:r>
    </w:p>
    <w:p w:rsidR="008D7BE9" w:rsidRPr="005C440F" w:rsidRDefault="008D7BE9" w:rsidP="008D7BE9">
      <w:bookmarkStart w:id="1067" w:name="805865"/>
      <w:bookmarkEnd w:id="1067"/>
      <w:r w:rsidRPr="005C440F">
        <w:t xml:space="preserve">第1067题 关于检验后尿液与容器的处理,错误的是(P:0) </w:t>
      </w:r>
    </w:p>
    <w:p w:rsidR="008D7BE9" w:rsidRPr="005C440F" w:rsidRDefault="008D7BE9" w:rsidP="008D7BE9">
      <w:r w:rsidRPr="005C440F">
        <w:pict>
          <v:rect id="_x0000_i2093" style="width:415.3pt;height:1.5pt" o:hralign="center" o:hrstd="t" o:hr="t" fillcolor="#a0a0a0" stroked="f"/>
        </w:pict>
      </w:r>
    </w:p>
    <w:p w:rsidR="008D7BE9" w:rsidRPr="005C440F" w:rsidRDefault="008D7BE9" w:rsidP="008D7BE9">
      <w:r w:rsidRPr="005C440F">
        <w:t>A、尿液直接倒入下水道</w:t>
      </w:r>
    </w:p>
    <w:p w:rsidR="008D7BE9" w:rsidRPr="005C440F" w:rsidRDefault="008D7BE9" w:rsidP="008D7BE9">
      <w:r w:rsidRPr="005C440F">
        <w:t>B、尿液加10g/L过氧乙酸后倒入下水道</w:t>
      </w:r>
    </w:p>
    <w:p w:rsidR="008D7BE9" w:rsidRPr="005C440F" w:rsidRDefault="008D7BE9" w:rsidP="008D7BE9">
      <w:r w:rsidRPr="005C440F">
        <w:t>C、一次性用品消毒后,毁型.烧毁</w:t>
      </w:r>
    </w:p>
    <w:p w:rsidR="008D7BE9" w:rsidRPr="005C440F" w:rsidRDefault="008D7BE9" w:rsidP="008D7BE9">
      <w:r w:rsidRPr="005C440F">
        <w:t>D、可重复使用物品加70%乙醇浸泡后,清水冲洗后再使用</w:t>
      </w:r>
    </w:p>
    <w:p w:rsidR="008D7BE9" w:rsidRPr="005C440F" w:rsidRDefault="008D7BE9" w:rsidP="008D7BE9">
      <w:r w:rsidRPr="005C440F">
        <w:t>E、尿液加30~50g/L含氯石灰,倒入下水道</w:t>
      </w:r>
    </w:p>
    <w:p w:rsidR="008D7BE9" w:rsidRPr="005C440F" w:rsidRDefault="008D7BE9" w:rsidP="008D7BE9">
      <w:r w:rsidRPr="005C440F">
        <w:t xml:space="preserve">标准答案： A 您的答案： </w:t>
      </w:r>
    </w:p>
    <w:p w:rsidR="008D7BE9" w:rsidRPr="005C440F" w:rsidRDefault="008D7BE9" w:rsidP="008D7BE9">
      <w:bookmarkStart w:id="1068" w:name="805866"/>
      <w:bookmarkEnd w:id="1068"/>
      <w:r w:rsidRPr="005C440F">
        <w:t xml:space="preserve">第1068题 关于尿干化学试带法检测,不正确的是(P:0) </w:t>
      </w:r>
    </w:p>
    <w:p w:rsidR="008D7BE9" w:rsidRPr="005C440F" w:rsidRDefault="008D7BE9" w:rsidP="008D7BE9">
      <w:r w:rsidRPr="005C440F">
        <w:pict>
          <v:rect id="_x0000_i2094" style="width:415.3pt;height:1.5pt" o:hralign="center" o:hrstd="t" o:hr="t" fillcolor="#a0a0a0" stroked="f"/>
        </w:pict>
      </w:r>
    </w:p>
    <w:p w:rsidR="008D7BE9" w:rsidRPr="005C440F" w:rsidRDefault="008D7BE9" w:rsidP="008D7BE9">
      <w:r w:rsidRPr="005C440F">
        <w:t>A、粒细胞中的酯酶作用于重氮盐而显色</w:t>
      </w:r>
    </w:p>
    <w:p w:rsidR="008D7BE9" w:rsidRPr="005C440F" w:rsidRDefault="008D7BE9" w:rsidP="008D7BE9">
      <w:r w:rsidRPr="005C440F">
        <w:t>B、亚硝酸盐膜块检测含硝酸盐还原酶的大肠埃希菌</w:t>
      </w:r>
    </w:p>
    <w:p w:rsidR="008D7BE9" w:rsidRPr="005C440F" w:rsidRDefault="008D7BE9" w:rsidP="008D7BE9">
      <w:r w:rsidRPr="005C440F">
        <w:t>C、蛋白膜块主要检测尿白蛋白</w:t>
      </w:r>
    </w:p>
    <w:p w:rsidR="008D7BE9" w:rsidRPr="005C440F" w:rsidRDefault="008D7BE9" w:rsidP="008D7BE9">
      <w:r w:rsidRPr="005C440F">
        <w:t>D、尿葡萄糖膜块采用铜还原法</w:t>
      </w:r>
    </w:p>
    <w:p w:rsidR="008D7BE9" w:rsidRPr="005C440F" w:rsidRDefault="008D7BE9" w:rsidP="008D7BE9">
      <w:r w:rsidRPr="005C440F">
        <w:t>E、尿红细胞含铁血红素的作用可使隐血试验阳性</w:t>
      </w:r>
    </w:p>
    <w:p w:rsidR="008D7BE9" w:rsidRPr="005C440F" w:rsidRDefault="008D7BE9" w:rsidP="008D7BE9">
      <w:r w:rsidRPr="005C440F">
        <w:t xml:space="preserve">标准答案： D 您的答案： </w:t>
      </w:r>
    </w:p>
    <w:p w:rsidR="008D7BE9" w:rsidRPr="005C440F" w:rsidRDefault="008D7BE9" w:rsidP="008D7BE9">
      <w:bookmarkStart w:id="1069" w:name="805867"/>
      <w:bookmarkEnd w:id="1069"/>
      <w:r w:rsidRPr="005C440F">
        <w:t xml:space="preserve">第1069题 可导致尿试带隐血试验呈阴性反应的干扰物质是(P:0) </w:t>
      </w:r>
    </w:p>
    <w:p w:rsidR="008D7BE9" w:rsidRPr="005C440F" w:rsidRDefault="008D7BE9" w:rsidP="008D7BE9">
      <w:r w:rsidRPr="005C440F">
        <w:pict>
          <v:rect id="_x0000_i2095" style="width:415.3pt;height:1.5pt" o:hralign="center" o:hrstd="t" o:hr="t" fillcolor="#a0a0a0" stroked="f"/>
        </w:pict>
      </w:r>
    </w:p>
    <w:p w:rsidR="008D7BE9" w:rsidRPr="005C440F" w:rsidRDefault="008D7BE9" w:rsidP="008D7BE9">
      <w:r w:rsidRPr="005C440F">
        <w:t>A、漂白粉</w:t>
      </w:r>
    </w:p>
    <w:p w:rsidR="008D7BE9" w:rsidRPr="005C440F" w:rsidRDefault="008D7BE9" w:rsidP="008D7BE9">
      <w:r w:rsidRPr="005C440F">
        <w:t>B、脓液</w:t>
      </w:r>
    </w:p>
    <w:p w:rsidR="008D7BE9" w:rsidRPr="005C440F" w:rsidRDefault="008D7BE9" w:rsidP="008D7BE9">
      <w:r w:rsidRPr="005C440F">
        <w:t>C、维生C</w:t>
      </w:r>
    </w:p>
    <w:p w:rsidR="008D7BE9" w:rsidRPr="005C440F" w:rsidRDefault="008D7BE9" w:rsidP="008D7BE9">
      <w:r w:rsidRPr="005C440F">
        <w:t>D、肌红蛋白</w:t>
      </w:r>
    </w:p>
    <w:p w:rsidR="008D7BE9" w:rsidRPr="005C440F" w:rsidRDefault="008D7BE9" w:rsidP="008D7BE9">
      <w:r w:rsidRPr="005C440F">
        <w:t>E、多量白细胞</w:t>
      </w:r>
    </w:p>
    <w:p w:rsidR="008D7BE9" w:rsidRPr="005C440F" w:rsidRDefault="008D7BE9" w:rsidP="008D7BE9">
      <w:r w:rsidRPr="005C440F">
        <w:t xml:space="preserve">标准答案： C 您的答案： </w:t>
      </w:r>
    </w:p>
    <w:p w:rsidR="008D7BE9" w:rsidRPr="005C440F" w:rsidRDefault="008D7BE9" w:rsidP="008D7BE9">
      <w:bookmarkStart w:id="1070" w:name="805868"/>
      <w:bookmarkEnd w:id="1070"/>
      <w:r w:rsidRPr="005C440F">
        <w:t xml:space="preserve">第1070题 检查近端肾小管重吸收功能受损的灵敏指标是(P:0) </w:t>
      </w:r>
    </w:p>
    <w:p w:rsidR="008D7BE9" w:rsidRPr="005C440F" w:rsidRDefault="008D7BE9" w:rsidP="008D7BE9">
      <w:r w:rsidRPr="005C440F">
        <w:pict>
          <v:rect id="_x0000_i2096" style="width:415.3pt;height:1.5pt" o:hralign="center" o:hrstd="t" o:hr="t" fillcolor="#a0a0a0" stroked="f"/>
        </w:pict>
      </w:r>
    </w:p>
    <w:p w:rsidR="008D7BE9" w:rsidRPr="005C440F" w:rsidRDefault="008D7BE9" w:rsidP="008D7BE9">
      <w:r w:rsidRPr="005C440F">
        <w:t>A、浦蛋白</w:t>
      </w:r>
    </w:p>
    <w:p w:rsidR="008D7BE9" w:rsidRPr="005C440F" w:rsidRDefault="008D7BE9" w:rsidP="008D7BE9">
      <w:r w:rsidRPr="005C440F">
        <w:t>B、球蛋白</w:t>
      </w:r>
    </w:p>
    <w:p w:rsidR="008D7BE9" w:rsidRPr="005C440F" w:rsidRDefault="008D7BE9" w:rsidP="008D7BE9">
      <w:r w:rsidRPr="005C440F">
        <w:t>C、溶菌酶</w:t>
      </w:r>
    </w:p>
    <w:p w:rsidR="008D7BE9" w:rsidRPr="005C440F" w:rsidRDefault="008D7BE9" w:rsidP="008D7BE9">
      <w:r w:rsidRPr="005C440F">
        <w:t>D、粘蛋白</w:t>
      </w:r>
    </w:p>
    <w:p w:rsidR="008D7BE9" w:rsidRPr="005C440F" w:rsidRDefault="008D7BE9" w:rsidP="008D7BE9">
      <w:r w:rsidRPr="005C440F">
        <w:t>E、β-微球蛋白</w:t>
      </w:r>
    </w:p>
    <w:p w:rsidR="008D7BE9" w:rsidRPr="005C440F" w:rsidRDefault="008D7BE9" w:rsidP="008D7BE9">
      <w:r w:rsidRPr="005C440F">
        <w:t xml:space="preserve">标准答案： E 您的答案： </w:t>
      </w:r>
    </w:p>
    <w:p w:rsidR="008D7BE9" w:rsidRPr="005C440F" w:rsidRDefault="008D7BE9" w:rsidP="008D7BE9">
      <w:bookmarkStart w:id="1071" w:name="805869"/>
      <w:bookmarkEnd w:id="1071"/>
      <w:r w:rsidRPr="005C440F">
        <w:t xml:space="preserve">第1071题 班氏尿糖定性试剂中加入枸橼酸钠的主要作用是(P:0) </w:t>
      </w:r>
    </w:p>
    <w:p w:rsidR="008D7BE9" w:rsidRPr="005C440F" w:rsidRDefault="008D7BE9" w:rsidP="008D7BE9">
      <w:r w:rsidRPr="005C440F">
        <w:pict>
          <v:rect id="_x0000_i2097" style="width:415.3pt;height:1.5pt" o:hralign="center" o:hrstd="t" o:hr="t" fillcolor="#a0a0a0" stroked="f"/>
        </w:pict>
      </w:r>
    </w:p>
    <w:p w:rsidR="008D7BE9" w:rsidRPr="005C440F" w:rsidRDefault="008D7BE9" w:rsidP="008D7BE9">
      <w:r w:rsidRPr="005C440F">
        <w:t>A、与水反应生成NaOH</w:t>
      </w:r>
    </w:p>
    <w:p w:rsidR="008D7BE9" w:rsidRPr="005C440F" w:rsidRDefault="008D7BE9" w:rsidP="008D7BE9">
      <w:r w:rsidRPr="005C440F">
        <w:t>B、促使NaHCO与水反应</w:t>
      </w:r>
    </w:p>
    <w:p w:rsidR="008D7BE9" w:rsidRPr="005C440F" w:rsidRDefault="008D7BE9" w:rsidP="008D7BE9">
      <w:r w:rsidRPr="005C440F">
        <w:t>C、防止氢氧化铜沉淀</w:t>
      </w:r>
    </w:p>
    <w:p w:rsidR="008D7BE9" w:rsidRPr="005C440F" w:rsidRDefault="008D7BE9" w:rsidP="008D7BE9">
      <w:r w:rsidRPr="005C440F">
        <w:t>D、与水反应生成枸橼酸</w:t>
      </w:r>
    </w:p>
    <w:p w:rsidR="008D7BE9" w:rsidRPr="005C440F" w:rsidRDefault="008D7BE9" w:rsidP="008D7BE9">
      <w:r w:rsidRPr="005C440F">
        <w:t>E、调节试剂酸碱度</w:t>
      </w:r>
    </w:p>
    <w:p w:rsidR="008D7BE9" w:rsidRPr="005C440F" w:rsidRDefault="008D7BE9" w:rsidP="008D7BE9">
      <w:r w:rsidRPr="005C440F">
        <w:t xml:space="preserve">标准答案： C 您的答案： </w:t>
      </w:r>
    </w:p>
    <w:p w:rsidR="008D7BE9" w:rsidRPr="005C440F" w:rsidRDefault="008D7BE9" w:rsidP="008D7BE9">
      <w:bookmarkStart w:id="1072" w:name="805870"/>
      <w:bookmarkEnd w:id="1072"/>
      <w:r w:rsidRPr="005C440F">
        <w:t xml:space="preserve">第1072题 尿液出现葡萄糖时,血糖浓度至少达(P:0) </w:t>
      </w:r>
    </w:p>
    <w:p w:rsidR="008D7BE9" w:rsidRPr="005C440F" w:rsidRDefault="008D7BE9" w:rsidP="008D7BE9">
      <w:r w:rsidRPr="005C440F">
        <w:pict>
          <v:rect id="_x0000_i2098" style="width:415.3pt;height:1.5pt" o:hralign="center" o:hrstd="t" o:hr="t" fillcolor="#a0a0a0" stroked="f"/>
        </w:pict>
      </w:r>
    </w:p>
    <w:p w:rsidR="008D7BE9" w:rsidRPr="005C440F" w:rsidRDefault="008D7BE9" w:rsidP="008D7BE9">
      <w:r w:rsidRPr="005C440F">
        <w:t>A、8.08mmol/L</w:t>
      </w:r>
    </w:p>
    <w:p w:rsidR="008D7BE9" w:rsidRPr="005C440F" w:rsidRDefault="008D7BE9" w:rsidP="008D7BE9">
      <w:r w:rsidRPr="005C440F">
        <w:t>B、8.28mmol/L</w:t>
      </w:r>
    </w:p>
    <w:p w:rsidR="008D7BE9" w:rsidRPr="005C440F" w:rsidRDefault="008D7BE9" w:rsidP="008D7BE9">
      <w:r w:rsidRPr="005C440F">
        <w:t>C、8.68mnaol/L</w:t>
      </w:r>
    </w:p>
    <w:p w:rsidR="008D7BE9" w:rsidRPr="005C440F" w:rsidRDefault="008D7BE9" w:rsidP="008D7BE9">
      <w:r w:rsidRPr="005C440F">
        <w:t>D、8.88mmol/L</w:t>
      </w:r>
    </w:p>
    <w:p w:rsidR="008D7BE9" w:rsidRPr="005C440F" w:rsidRDefault="008D7BE9" w:rsidP="008D7BE9">
      <w:r w:rsidRPr="005C440F">
        <w:t>E、8.98mmol/L</w:t>
      </w:r>
    </w:p>
    <w:p w:rsidR="008D7BE9" w:rsidRPr="005C440F" w:rsidRDefault="008D7BE9" w:rsidP="008D7BE9">
      <w:r w:rsidRPr="005C440F">
        <w:t xml:space="preserve">标准答案： D 您的答案： </w:t>
      </w:r>
    </w:p>
    <w:p w:rsidR="008D7BE9" w:rsidRPr="005C440F" w:rsidRDefault="008D7BE9" w:rsidP="008D7BE9">
      <w:bookmarkStart w:id="1073" w:name="805871"/>
      <w:bookmarkEnd w:id="1073"/>
      <w:r w:rsidRPr="005C440F">
        <w:t xml:space="preserve">第1073题 剧烈运动.发热.精神紧张可引起(P:0) </w:t>
      </w:r>
    </w:p>
    <w:p w:rsidR="008D7BE9" w:rsidRPr="005C440F" w:rsidRDefault="008D7BE9" w:rsidP="008D7BE9">
      <w:r w:rsidRPr="005C440F">
        <w:pict>
          <v:rect id="_x0000_i2099" style="width:415.3pt;height:1.5pt" o:hralign="center" o:hrstd="t" o:hr="t" fillcolor="#a0a0a0" stroked="f"/>
        </w:pict>
      </w:r>
    </w:p>
    <w:p w:rsidR="008D7BE9" w:rsidRPr="005C440F" w:rsidRDefault="008D7BE9" w:rsidP="008D7BE9">
      <w:r w:rsidRPr="005C440F">
        <w:t>A、体位性蛋白尿</w:t>
      </w:r>
    </w:p>
    <w:p w:rsidR="008D7BE9" w:rsidRPr="005C440F" w:rsidRDefault="008D7BE9" w:rsidP="008D7BE9">
      <w:r w:rsidRPr="005C440F">
        <w:t>B、肾小球性蛋白尿</w:t>
      </w:r>
    </w:p>
    <w:p w:rsidR="008D7BE9" w:rsidRPr="005C440F" w:rsidRDefault="008D7BE9" w:rsidP="008D7BE9">
      <w:r w:rsidRPr="005C440F">
        <w:t>C、肾小管性蛋白尿</w:t>
      </w:r>
    </w:p>
    <w:p w:rsidR="008D7BE9" w:rsidRPr="005C440F" w:rsidRDefault="008D7BE9" w:rsidP="008D7BE9">
      <w:r w:rsidRPr="005C440F">
        <w:t>D、溢出性蛋白尿</w:t>
      </w:r>
    </w:p>
    <w:p w:rsidR="008D7BE9" w:rsidRPr="005C440F" w:rsidRDefault="008D7BE9" w:rsidP="008D7BE9">
      <w:r w:rsidRPr="005C440F">
        <w:t>E、功能性蛋白尿</w:t>
      </w:r>
    </w:p>
    <w:p w:rsidR="008D7BE9" w:rsidRPr="005C440F" w:rsidRDefault="008D7BE9" w:rsidP="008D7BE9">
      <w:r w:rsidRPr="005C440F">
        <w:t xml:space="preserve">标准答案： E 您的答案： </w:t>
      </w:r>
    </w:p>
    <w:p w:rsidR="008D7BE9" w:rsidRPr="005C440F" w:rsidRDefault="008D7BE9" w:rsidP="008D7BE9">
      <w:bookmarkStart w:id="1074" w:name="805872"/>
      <w:bookmarkEnd w:id="1074"/>
      <w:r w:rsidRPr="005C440F">
        <w:t xml:space="preserve">第1074题 最适合收集尿胆红素标本的器皿是(P:0) </w:t>
      </w:r>
    </w:p>
    <w:p w:rsidR="008D7BE9" w:rsidRPr="005C440F" w:rsidRDefault="008D7BE9" w:rsidP="008D7BE9">
      <w:r w:rsidRPr="005C440F">
        <w:pict>
          <v:rect id="_x0000_i2100" style="width:415.3pt;height:1.5pt" o:hralign="center" o:hrstd="t" o:hr="t" fillcolor="#a0a0a0" stroked="f"/>
        </w:pict>
      </w:r>
    </w:p>
    <w:p w:rsidR="008D7BE9" w:rsidRPr="005C440F" w:rsidRDefault="008D7BE9" w:rsidP="008D7BE9">
      <w:r w:rsidRPr="005C440F">
        <w:t>A、无色玻璃瓶</w:t>
      </w:r>
    </w:p>
    <w:p w:rsidR="008D7BE9" w:rsidRPr="005C440F" w:rsidRDefault="008D7BE9" w:rsidP="008D7BE9">
      <w:r w:rsidRPr="005C440F">
        <w:t>B、无色塑料瓶</w:t>
      </w:r>
    </w:p>
    <w:p w:rsidR="008D7BE9" w:rsidRPr="005C440F" w:rsidRDefault="008D7BE9" w:rsidP="008D7BE9">
      <w:r w:rsidRPr="005C440F">
        <w:t>C、白色玻璃瓶</w:t>
      </w:r>
    </w:p>
    <w:p w:rsidR="008D7BE9" w:rsidRPr="005C440F" w:rsidRDefault="008D7BE9" w:rsidP="008D7BE9">
      <w:r w:rsidRPr="005C440F">
        <w:t>D、白色塑料瓶</w:t>
      </w:r>
    </w:p>
    <w:p w:rsidR="008D7BE9" w:rsidRPr="005C440F" w:rsidRDefault="008D7BE9" w:rsidP="008D7BE9">
      <w:r w:rsidRPr="005C440F">
        <w:t>E、棕色玻璃瓶</w:t>
      </w:r>
    </w:p>
    <w:p w:rsidR="008D7BE9" w:rsidRPr="005C440F" w:rsidRDefault="008D7BE9" w:rsidP="008D7BE9">
      <w:r w:rsidRPr="005C440F">
        <w:t xml:space="preserve">标准答案： E 您的答案： </w:t>
      </w:r>
    </w:p>
    <w:p w:rsidR="008D7BE9" w:rsidRPr="005C440F" w:rsidRDefault="008D7BE9" w:rsidP="008D7BE9">
      <w:bookmarkStart w:id="1075" w:name="805873"/>
      <w:bookmarkEnd w:id="1075"/>
      <w:r w:rsidRPr="005C440F">
        <w:t xml:space="preserve">第1075题 管型的基质主要是(P:0) </w:t>
      </w:r>
    </w:p>
    <w:p w:rsidR="008D7BE9" w:rsidRPr="005C440F" w:rsidRDefault="008D7BE9" w:rsidP="008D7BE9">
      <w:r w:rsidRPr="005C440F">
        <w:pict>
          <v:rect id="_x0000_i2101" style="width:415.3pt;height:1.5pt" o:hralign="center" o:hrstd="t" o:hr="t" fillcolor="#a0a0a0" stroked="f"/>
        </w:pict>
      </w:r>
    </w:p>
    <w:p w:rsidR="008D7BE9" w:rsidRPr="005C440F" w:rsidRDefault="008D7BE9" w:rsidP="008D7BE9">
      <w:r w:rsidRPr="005C440F">
        <w:t>A、核蛋白</w:t>
      </w:r>
    </w:p>
    <w:p w:rsidR="008D7BE9" w:rsidRPr="005C440F" w:rsidRDefault="008D7BE9" w:rsidP="008D7BE9">
      <w:r w:rsidRPr="005C440F">
        <w:t>B、球蛋白</w:t>
      </w:r>
    </w:p>
    <w:p w:rsidR="008D7BE9" w:rsidRPr="005C440F" w:rsidRDefault="008D7BE9" w:rsidP="008D7BE9">
      <w:r w:rsidRPr="005C440F">
        <w:t>C、粘蛋白</w:t>
      </w:r>
    </w:p>
    <w:p w:rsidR="008D7BE9" w:rsidRPr="005C440F" w:rsidRDefault="008D7BE9" w:rsidP="008D7BE9">
      <w:r w:rsidRPr="005C440F">
        <w:t>D、T-H蛋白</w:t>
      </w:r>
    </w:p>
    <w:p w:rsidR="008D7BE9" w:rsidRPr="005C440F" w:rsidRDefault="008D7BE9" w:rsidP="008D7BE9">
      <w:r w:rsidRPr="005C440F">
        <w:t>E、α球蛋白</w:t>
      </w:r>
    </w:p>
    <w:p w:rsidR="008D7BE9" w:rsidRPr="005C440F" w:rsidRDefault="008D7BE9" w:rsidP="008D7BE9">
      <w:r w:rsidRPr="005C440F">
        <w:t xml:space="preserve">标准答案： D 您的答案： </w:t>
      </w:r>
    </w:p>
    <w:p w:rsidR="008D7BE9" w:rsidRPr="005C440F" w:rsidRDefault="008D7BE9" w:rsidP="008D7BE9">
      <w:bookmarkStart w:id="1076" w:name="805874"/>
      <w:bookmarkEnd w:id="1076"/>
      <w:r w:rsidRPr="005C440F">
        <w:t xml:space="preserve">第1076题 糖尿病病人的尿液特点是(P:0) </w:t>
      </w:r>
    </w:p>
    <w:p w:rsidR="008D7BE9" w:rsidRPr="005C440F" w:rsidRDefault="008D7BE9" w:rsidP="008D7BE9">
      <w:r w:rsidRPr="005C440F">
        <w:pict>
          <v:rect id="_x0000_i2102" style="width:415.3pt;height:1.5pt" o:hralign="center" o:hrstd="t" o:hr="t" fillcolor="#a0a0a0" stroked="f"/>
        </w:pict>
      </w:r>
    </w:p>
    <w:p w:rsidR="008D7BE9" w:rsidRPr="005C440F" w:rsidRDefault="008D7BE9" w:rsidP="008D7BE9">
      <w:r w:rsidRPr="005C440F">
        <w:t>A、无色.尿量多.比重高,尿糖定性阳性</w:t>
      </w:r>
    </w:p>
    <w:p w:rsidR="008D7BE9" w:rsidRPr="005C440F" w:rsidRDefault="008D7BE9" w:rsidP="008D7BE9">
      <w:r w:rsidRPr="005C440F">
        <w:t>B、无色.尿量多.比重低,尿糖定性阴性</w:t>
      </w:r>
    </w:p>
    <w:p w:rsidR="008D7BE9" w:rsidRPr="005C440F" w:rsidRDefault="008D7BE9" w:rsidP="008D7BE9">
      <w:r w:rsidRPr="005C440F">
        <w:t>C、无色.尿量多.比重低,尿糖定性阳性</w:t>
      </w:r>
    </w:p>
    <w:p w:rsidR="008D7BE9" w:rsidRPr="005C440F" w:rsidRDefault="008D7BE9" w:rsidP="008D7BE9">
      <w:r w:rsidRPr="005C440F">
        <w:t>D、乳白色.尿量多.比重高,尿糖定性阳性</w:t>
      </w:r>
    </w:p>
    <w:p w:rsidR="008D7BE9" w:rsidRPr="005C440F" w:rsidRDefault="008D7BE9" w:rsidP="008D7BE9">
      <w:r w:rsidRPr="005C440F">
        <w:t>E、乳白色.尿量多.比重低,尿糖定性阴性</w:t>
      </w:r>
    </w:p>
    <w:p w:rsidR="008D7BE9" w:rsidRPr="005C440F" w:rsidRDefault="008D7BE9" w:rsidP="008D7BE9">
      <w:r w:rsidRPr="005C440F">
        <w:t xml:space="preserve">标准答案： A 您的答案： </w:t>
      </w:r>
    </w:p>
    <w:p w:rsidR="008D7BE9" w:rsidRPr="005C440F" w:rsidRDefault="008D7BE9" w:rsidP="008D7BE9">
      <w:bookmarkStart w:id="1077" w:name="805875"/>
      <w:bookmarkEnd w:id="1077"/>
      <w:r w:rsidRPr="005C440F">
        <w:t xml:space="preserve">第1077题 能适用于浑浊尿标本比重测定的是(P:0) </w:t>
      </w:r>
    </w:p>
    <w:p w:rsidR="008D7BE9" w:rsidRPr="005C440F" w:rsidRDefault="008D7BE9" w:rsidP="008D7BE9">
      <w:r w:rsidRPr="005C440F">
        <w:pict>
          <v:rect id="_x0000_i2103" style="width:415.3pt;height:1.5pt" o:hralign="center" o:hrstd="t" o:hr="t" fillcolor="#a0a0a0" stroked="f"/>
        </w:pict>
      </w:r>
    </w:p>
    <w:p w:rsidR="008D7BE9" w:rsidRPr="005C440F" w:rsidRDefault="008D7BE9" w:rsidP="008D7BE9">
      <w:r w:rsidRPr="005C440F">
        <w:t>A、折射仪法</w:t>
      </w:r>
    </w:p>
    <w:p w:rsidR="008D7BE9" w:rsidRPr="005C440F" w:rsidRDefault="008D7BE9" w:rsidP="008D7BE9">
      <w:r w:rsidRPr="005C440F">
        <w:t>B、化学试带法</w:t>
      </w:r>
    </w:p>
    <w:p w:rsidR="008D7BE9" w:rsidRPr="005C440F" w:rsidRDefault="008D7BE9" w:rsidP="008D7BE9">
      <w:r w:rsidRPr="005C440F">
        <w:t>C、尿比重计法</w:t>
      </w:r>
    </w:p>
    <w:p w:rsidR="008D7BE9" w:rsidRPr="005C440F" w:rsidRDefault="008D7BE9" w:rsidP="008D7BE9">
      <w:r w:rsidRPr="005C440F">
        <w:t>D、超声波法</w:t>
      </w:r>
    </w:p>
    <w:p w:rsidR="008D7BE9" w:rsidRPr="005C440F" w:rsidRDefault="008D7BE9" w:rsidP="008D7BE9">
      <w:r w:rsidRPr="005C440F">
        <w:t>E、称量法</w:t>
      </w:r>
    </w:p>
    <w:p w:rsidR="008D7BE9" w:rsidRPr="005C440F" w:rsidRDefault="008D7BE9" w:rsidP="008D7BE9">
      <w:r w:rsidRPr="005C440F">
        <w:t xml:space="preserve">标准答案： D 您的答案： </w:t>
      </w:r>
    </w:p>
    <w:p w:rsidR="008D7BE9" w:rsidRPr="005C440F" w:rsidRDefault="008D7BE9" w:rsidP="008D7BE9">
      <w:bookmarkStart w:id="1078" w:name="805876"/>
      <w:bookmarkEnd w:id="1078"/>
      <w:r w:rsidRPr="005C440F">
        <w:t xml:space="preserve">第1078题 尿液常规检验,从标本采集到完成检验的时间一般应为(P:0) </w:t>
      </w:r>
    </w:p>
    <w:p w:rsidR="008D7BE9" w:rsidRPr="005C440F" w:rsidRDefault="008D7BE9" w:rsidP="008D7BE9">
      <w:r w:rsidRPr="005C440F">
        <w:pict>
          <v:rect id="_x0000_i2104" style="width:415.3pt;height:1.5pt" o:hralign="center" o:hrstd="t" o:hr="t" fillcolor="#a0a0a0" stroked="f"/>
        </w:pict>
      </w:r>
    </w:p>
    <w:p w:rsidR="008D7BE9" w:rsidRPr="005C440F" w:rsidRDefault="008D7BE9" w:rsidP="008D7BE9">
      <w:r w:rsidRPr="005C440F">
        <w:t>A、2h</w:t>
      </w:r>
    </w:p>
    <w:p w:rsidR="008D7BE9" w:rsidRPr="005C440F" w:rsidRDefault="008D7BE9" w:rsidP="008D7BE9">
      <w:r w:rsidRPr="005C440F">
        <w:t>B、4h</w:t>
      </w:r>
    </w:p>
    <w:p w:rsidR="008D7BE9" w:rsidRPr="005C440F" w:rsidRDefault="008D7BE9" w:rsidP="008D7BE9">
      <w:r w:rsidRPr="005C440F">
        <w:t>C、6h</w:t>
      </w:r>
    </w:p>
    <w:p w:rsidR="008D7BE9" w:rsidRPr="005C440F" w:rsidRDefault="008D7BE9" w:rsidP="008D7BE9">
      <w:r w:rsidRPr="005C440F">
        <w:t>D、8h</w:t>
      </w:r>
    </w:p>
    <w:p w:rsidR="008D7BE9" w:rsidRPr="005C440F" w:rsidRDefault="008D7BE9" w:rsidP="008D7BE9">
      <w:r w:rsidRPr="005C440F">
        <w:t>E、10h</w:t>
      </w:r>
    </w:p>
    <w:p w:rsidR="008D7BE9" w:rsidRPr="005C440F" w:rsidRDefault="008D7BE9" w:rsidP="008D7BE9">
      <w:r w:rsidRPr="005C440F">
        <w:t xml:space="preserve">标准答案： A 您的答案： </w:t>
      </w:r>
    </w:p>
    <w:p w:rsidR="008D7BE9" w:rsidRPr="005C440F" w:rsidRDefault="008D7BE9" w:rsidP="008D7BE9">
      <w:bookmarkStart w:id="1079" w:name="805877"/>
      <w:bookmarkEnd w:id="1079"/>
      <w:r w:rsidRPr="005C440F">
        <w:t xml:space="preserve">第1079题 尿液常规检验每次留取尿标本的量不应少于(P:0) </w:t>
      </w:r>
    </w:p>
    <w:p w:rsidR="008D7BE9" w:rsidRPr="005C440F" w:rsidRDefault="008D7BE9" w:rsidP="008D7BE9">
      <w:r w:rsidRPr="005C440F">
        <w:pict>
          <v:rect id="_x0000_i2105" style="width:415.3pt;height:1.5pt" o:hralign="center" o:hrstd="t" o:hr="t" fillcolor="#a0a0a0" stroked="f"/>
        </w:pict>
      </w:r>
    </w:p>
    <w:p w:rsidR="008D7BE9" w:rsidRPr="005C440F" w:rsidRDefault="008D7BE9" w:rsidP="008D7BE9">
      <w:r w:rsidRPr="005C440F">
        <w:t>A、5ml</w:t>
      </w:r>
    </w:p>
    <w:p w:rsidR="008D7BE9" w:rsidRPr="005C440F" w:rsidRDefault="008D7BE9" w:rsidP="008D7BE9">
      <w:r w:rsidRPr="005C440F">
        <w:t>B、10ml</w:t>
      </w:r>
    </w:p>
    <w:p w:rsidR="008D7BE9" w:rsidRPr="005C440F" w:rsidRDefault="008D7BE9" w:rsidP="008D7BE9">
      <w:r w:rsidRPr="005C440F">
        <w:t>C、15ml</w:t>
      </w:r>
    </w:p>
    <w:p w:rsidR="008D7BE9" w:rsidRPr="005C440F" w:rsidRDefault="008D7BE9" w:rsidP="008D7BE9">
      <w:r w:rsidRPr="005C440F">
        <w:t>D、20ml</w:t>
      </w:r>
    </w:p>
    <w:p w:rsidR="008D7BE9" w:rsidRPr="005C440F" w:rsidRDefault="008D7BE9" w:rsidP="008D7BE9">
      <w:r w:rsidRPr="005C440F">
        <w:t>E、30ml</w:t>
      </w:r>
    </w:p>
    <w:p w:rsidR="008D7BE9" w:rsidRPr="005C440F" w:rsidRDefault="008D7BE9" w:rsidP="008D7BE9">
      <w:r w:rsidRPr="005C440F">
        <w:t xml:space="preserve">标准答案： C 您的答案： </w:t>
      </w:r>
    </w:p>
    <w:p w:rsidR="008D7BE9" w:rsidRPr="005C440F" w:rsidRDefault="008D7BE9" w:rsidP="008D7BE9">
      <w:bookmarkStart w:id="1080" w:name="805878"/>
      <w:bookmarkEnd w:id="1080"/>
      <w:r w:rsidRPr="005C440F">
        <w:t xml:space="preserve">第1080题 尿中出现大量淋巴细胞及单核细胞,主要见于(P:0) </w:t>
      </w:r>
    </w:p>
    <w:p w:rsidR="008D7BE9" w:rsidRPr="005C440F" w:rsidRDefault="008D7BE9" w:rsidP="008D7BE9">
      <w:r w:rsidRPr="005C440F">
        <w:pict>
          <v:rect id="_x0000_i2106" style="width:415.3pt;height:1.5pt" o:hralign="center" o:hrstd="t" o:hr="t" fillcolor="#a0a0a0" stroked="f"/>
        </w:pict>
      </w:r>
    </w:p>
    <w:p w:rsidR="008D7BE9" w:rsidRPr="005C440F" w:rsidRDefault="008D7BE9" w:rsidP="008D7BE9">
      <w:r w:rsidRPr="005C440F">
        <w:t>A、急性肾小球肾炎</w:t>
      </w:r>
    </w:p>
    <w:p w:rsidR="008D7BE9" w:rsidRPr="005C440F" w:rsidRDefault="008D7BE9" w:rsidP="008D7BE9">
      <w:r w:rsidRPr="005C440F">
        <w:t>B、慢性肾小球肾炎</w:t>
      </w:r>
    </w:p>
    <w:p w:rsidR="008D7BE9" w:rsidRPr="005C440F" w:rsidRDefault="008D7BE9" w:rsidP="008D7BE9">
      <w:r w:rsidRPr="005C440F">
        <w:t>C、肾移植后排异反应</w:t>
      </w:r>
    </w:p>
    <w:p w:rsidR="008D7BE9" w:rsidRPr="005C440F" w:rsidRDefault="008D7BE9" w:rsidP="008D7BE9">
      <w:r w:rsidRPr="005C440F">
        <w:t>D、肾梗死</w:t>
      </w:r>
    </w:p>
    <w:p w:rsidR="008D7BE9" w:rsidRPr="005C440F" w:rsidRDefault="008D7BE9" w:rsidP="008D7BE9">
      <w:r w:rsidRPr="005C440F">
        <w:t>E、肾病综合征</w:t>
      </w:r>
    </w:p>
    <w:p w:rsidR="008D7BE9" w:rsidRPr="005C440F" w:rsidRDefault="008D7BE9" w:rsidP="008D7BE9">
      <w:r w:rsidRPr="005C440F">
        <w:t xml:space="preserve">标准答案： C 您的答案： </w:t>
      </w:r>
    </w:p>
    <w:p w:rsidR="008D7BE9" w:rsidRPr="005C440F" w:rsidRDefault="008D7BE9" w:rsidP="008D7BE9">
      <w:bookmarkStart w:id="1081" w:name="805879"/>
      <w:bookmarkEnd w:id="1081"/>
      <w:r w:rsidRPr="005C440F">
        <w:t xml:space="preserve">第1081题 尿沉渣中的大吞噬细胞来自于(P:0) </w:t>
      </w:r>
    </w:p>
    <w:p w:rsidR="008D7BE9" w:rsidRPr="005C440F" w:rsidRDefault="008D7BE9" w:rsidP="008D7BE9">
      <w:r w:rsidRPr="005C440F">
        <w:pict>
          <v:rect id="_x0000_i2107" style="width:415.3pt;height:1.5pt" o:hralign="center" o:hrstd="t" o:hr="t" fillcolor="#a0a0a0" stroked="f"/>
        </w:pict>
      </w:r>
    </w:p>
    <w:p w:rsidR="008D7BE9" w:rsidRPr="005C440F" w:rsidRDefault="008D7BE9" w:rsidP="008D7BE9">
      <w:r w:rsidRPr="005C440F">
        <w:t>A、组织细胞</w:t>
      </w:r>
    </w:p>
    <w:p w:rsidR="008D7BE9" w:rsidRPr="005C440F" w:rsidRDefault="008D7BE9" w:rsidP="008D7BE9">
      <w:r w:rsidRPr="005C440F">
        <w:t>B、中性粒细胞</w:t>
      </w:r>
    </w:p>
    <w:p w:rsidR="008D7BE9" w:rsidRPr="005C440F" w:rsidRDefault="008D7BE9" w:rsidP="008D7BE9">
      <w:r w:rsidRPr="005C440F">
        <w:t>C、淋巴细胞</w:t>
      </w:r>
    </w:p>
    <w:p w:rsidR="008D7BE9" w:rsidRPr="005C440F" w:rsidRDefault="008D7BE9" w:rsidP="008D7BE9">
      <w:r w:rsidRPr="005C440F">
        <w:t>D、肾小管上皮细胞</w:t>
      </w:r>
    </w:p>
    <w:p w:rsidR="008D7BE9" w:rsidRPr="005C440F" w:rsidRDefault="008D7BE9" w:rsidP="008D7BE9">
      <w:r w:rsidRPr="005C440F">
        <w:t>E、单核细胞</w:t>
      </w:r>
    </w:p>
    <w:p w:rsidR="008D7BE9" w:rsidRPr="005C440F" w:rsidRDefault="008D7BE9" w:rsidP="008D7BE9">
      <w:r w:rsidRPr="005C440F">
        <w:t xml:space="preserve">标准答案： A 您的答案： </w:t>
      </w:r>
    </w:p>
    <w:p w:rsidR="008D7BE9" w:rsidRPr="005C440F" w:rsidRDefault="008D7BE9" w:rsidP="008D7BE9">
      <w:bookmarkStart w:id="1082" w:name="805880"/>
      <w:bookmarkEnd w:id="1082"/>
      <w:r w:rsidRPr="005C440F">
        <w:t xml:space="preserve">第1082题 管型形成的必备条件不包括(P:0) </w:t>
      </w:r>
    </w:p>
    <w:p w:rsidR="008D7BE9" w:rsidRPr="005C440F" w:rsidRDefault="008D7BE9" w:rsidP="008D7BE9">
      <w:r w:rsidRPr="005C440F">
        <w:pict>
          <v:rect id="_x0000_i2108" style="width:415.3pt;height:1.5pt" o:hralign="center" o:hrstd="t" o:hr="t" fillcolor="#a0a0a0" stroked="f"/>
        </w:pict>
      </w:r>
    </w:p>
    <w:p w:rsidR="008D7BE9" w:rsidRPr="005C440F" w:rsidRDefault="008D7BE9" w:rsidP="008D7BE9">
      <w:r w:rsidRPr="005C440F">
        <w:t>A、原尿中有足够的T-H蛋白</w:t>
      </w:r>
    </w:p>
    <w:p w:rsidR="008D7BE9" w:rsidRPr="005C440F" w:rsidRDefault="008D7BE9" w:rsidP="008D7BE9">
      <w:r w:rsidRPr="005C440F">
        <w:t>B、远曲小管有浓缩及酸化尿液的能力</w:t>
      </w:r>
    </w:p>
    <w:p w:rsidR="008D7BE9" w:rsidRPr="005C440F" w:rsidRDefault="008D7BE9" w:rsidP="008D7BE9">
      <w:r w:rsidRPr="005C440F">
        <w:t>C、尿流缓慢,有局部性尿积滞</w:t>
      </w:r>
    </w:p>
    <w:p w:rsidR="008D7BE9" w:rsidRPr="005C440F" w:rsidRDefault="008D7BE9" w:rsidP="008D7BE9">
      <w:r w:rsidRPr="005C440F">
        <w:t>D、有可供交替使用的肾单位</w:t>
      </w:r>
    </w:p>
    <w:p w:rsidR="008D7BE9" w:rsidRPr="005C440F" w:rsidRDefault="008D7BE9" w:rsidP="008D7BE9">
      <w:r w:rsidRPr="005C440F">
        <w:t>E、近曲小管功能障碍</w:t>
      </w:r>
    </w:p>
    <w:p w:rsidR="008D7BE9" w:rsidRPr="005C440F" w:rsidRDefault="008D7BE9" w:rsidP="008D7BE9">
      <w:r w:rsidRPr="005C440F">
        <w:t xml:space="preserve">标准答案： E 您的答案： </w:t>
      </w:r>
    </w:p>
    <w:p w:rsidR="008D7BE9" w:rsidRPr="005C440F" w:rsidRDefault="008D7BE9" w:rsidP="008D7BE9">
      <w:bookmarkStart w:id="1083" w:name="805881"/>
      <w:bookmarkEnd w:id="1083"/>
      <w:r w:rsidRPr="005C440F">
        <w:t xml:space="preserve">第1083题 女,26岁。停经40天就诊,考虑为妊娠,检查hCG的最佳标本是(P:0) </w:t>
      </w:r>
    </w:p>
    <w:p w:rsidR="008D7BE9" w:rsidRPr="005C440F" w:rsidRDefault="008D7BE9" w:rsidP="008D7BE9">
      <w:r w:rsidRPr="005C440F">
        <w:pict>
          <v:rect id="_x0000_i2109" style="width:415.3pt;height:1.5pt" o:hralign="center" o:hrstd="t" o:hr="t" fillcolor="#a0a0a0" stroked="f"/>
        </w:pict>
      </w:r>
    </w:p>
    <w:p w:rsidR="008D7BE9" w:rsidRPr="005C440F" w:rsidRDefault="008D7BE9" w:rsidP="008D7BE9">
      <w:r w:rsidRPr="005C440F">
        <w:t>A、3h尿</w:t>
      </w:r>
    </w:p>
    <w:p w:rsidR="008D7BE9" w:rsidRPr="005C440F" w:rsidRDefault="008D7BE9" w:rsidP="008D7BE9">
      <w:r w:rsidRPr="005C440F">
        <w:t>B、12h尿</w:t>
      </w:r>
    </w:p>
    <w:p w:rsidR="008D7BE9" w:rsidRPr="005C440F" w:rsidRDefault="008D7BE9" w:rsidP="008D7BE9">
      <w:r w:rsidRPr="005C440F">
        <w:t>C、中段尿</w:t>
      </w:r>
    </w:p>
    <w:p w:rsidR="008D7BE9" w:rsidRPr="005C440F" w:rsidRDefault="008D7BE9" w:rsidP="008D7BE9">
      <w:r w:rsidRPr="005C440F">
        <w:t>D、餐后尿</w:t>
      </w:r>
    </w:p>
    <w:p w:rsidR="008D7BE9" w:rsidRPr="005C440F" w:rsidRDefault="008D7BE9" w:rsidP="008D7BE9">
      <w:r w:rsidRPr="005C440F">
        <w:t>E、晨尿</w:t>
      </w:r>
    </w:p>
    <w:p w:rsidR="008D7BE9" w:rsidRPr="005C440F" w:rsidRDefault="008D7BE9" w:rsidP="008D7BE9">
      <w:r w:rsidRPr="005C440F">
        <w:t xml:space="preserve">标准答案： E 您的答案： </w:t>
      </w:r>
    </w:p>
    <w:p w:rsidR="008D7BE9" w:rsidRPr="005C440F" w:rsidRDefault="008D7BE9" w:rsidP="008D7BE9">
      <w:bookmarkStart w:id="1084" w:name="805882"/>
      <w:bookmarkEnd w:id="1084"/>
      <w:r w:rsidRPr="005C440F">
        <w:t xml:space="preserve">第1084题 尿中呈淡黄色小球形或油滴状.折光性强.有密集辐射状条纹的结晶是(P:0) </w:t>
      </w:r>
    </w:p>
    <w:p w:rsidR="008D7BE9" w:rsidRPr="005C440F" w:rsidRDefault="008D7BE9" w:rsidP="008D7BE9">
      <w:r w:rsidRPr="005C440F">
        <w:pict>
          <v:rect id="_x0000_i2110" style="width:415.3pt;height:1.5pt" o:hralign="center" o:hrstd="t" o:hr="t" fillcolor="#a0a0a0" stroked="f"/>
        </w:pict>
      </w:r>
    </w:p>
    <w:p w:rsidR="008D7BE9" w:rsidRPr="005C440F" w:rsidRDefault="008D7BE9" w:rsidP="008D7BE9">
      <w:r w:rsidRPr="005C440F">
        <w:t>A、胆红素结晶</w:t>
      </w:r>
    </w:p>
    <w:p w:rsidR="008D7BE9" w:rsidRPr="005C440F" w:rsidRDefault="008D7BE9" w:rsidP="008D7BE9">
      <w:r w:rsidRPr="005C440F">
        <w:t>B、胱氨酸结晶</w:t>
      </w:r>
    </w:p>
    <w:p w:rsidR="008D7BE9" w:rsidRPr="005C440F" w:rsidRDefault="008D7BE9" w:rsidP="008D7BE9">
      <w:r w:rsidRPr="005C440F">
        <w:t>C、亮氨酸结晶</w:t>
      </w:r>
    </w:p>
    <w:p w:rsidR="008D7BE9" w:rsidRPr="005C440F" w:rsidRDefault="008D7BE9" w:rsidP="008D7BE9">
      <w:r w:rsidRPr="005C440F">
        <w:t>D、胆固醇结晶</w:t>
      </w:r>
    </w:p>
    <w:p w:rsidR="008D7BE9" w:rsidRPr="005C440F" w:rsidRDefault="008D7BE9" w:rsidP="008D7BE9">
      <w:r w:rsidRPr="005C440F">
        <w:t>E、磷酸铵镁结晶</w:t>
      </w:r>
    </w:p>
    <w:p w:rsidR="008D7BE9" w:rsidRPr="005C440F" w:rsidRDefault="008D7BE9" w:rsidP="008D7BE9">
      <w:r w:rsidRPr="005C440F">
        <w:t xml:space="preserve">标准答案： C 您的答案： </w:t>
      </w:r>
    </w:p>
    <w:p w:rsidR="008D7BE9" w:rsidRPr="005C440F" w:rsidRDefault="008D7BE9" w:rsidP="008D7BE9">
      <w:bookmarkStart w:id="1085" w:name="805883"/>
      <w:bookmarkEnd w:id="1085"/>
      <w:r w:rsidRPr="005C440F">
        <w:t xml:space="preserve">第1085题 出现哪种管型可提示肾小管病变严重(P:0) </w:t>
      </w:r>
    </w:p>
    <w:p w:rsidR="008D7BE9" w:rsidRPr="005C440F" w:rsidRDefault="008D7BE9" w:rsidP="008D7BE9">
      <w:r w:rsidRPr="005C440F">
        <w:pict>
          <v:rect id="_x0000_i2111" style="width:415.3pt;height:1.5pt" o:hralign="center" o:hrstd="t" o:hr="t" fillcolor="#a0a0a0" stroked="f"/>
        </w:pict>
      </w:r>
    </w:p>
    <w:p w:rsidR="008D7BE9" w:rsidRPr="005C440F" w:rsidRDefault="008D7BE9" w:rsidP="008D7BE9">
      <w:r w:rsidRPr="005C440F">
        <w:t>A、细胞管型</w:t>
      </w:r>
    </w:p>
    <w:p w:rsidR="008D7BE9" w:rsidRPr="005C440F" w:rsidRDefault="008D7BE9" w:rsidP="008D7BE9">
      <w:r w:rsidRPr="005C440F">
        <w:t>B、透明管型</w:t>
      </w:r>
    </w:p>
    <w:p w:rsidR="008D7BE9" w:rsidRPr="005C440F" w:rsidRDefault="008D7BE9" w:rsidP="008D7BE9">
      <w:r w:rsidRPr="005C440F">
        <w:t>C、蜡样管型</w:t>
      </w:r>
    </w:p>
    <w:p w:rsidR="008D7BE9" w:rsidRPr="005C440F" w:rsidRDefault="008D7BE9" w:rsidP="008D7BE9">
      <w:r w:rsidRPr="005C440F">
        <w:t>D、脂肪管型</w:t>
      </w:r>
    </w:p>
    <w:p w:rsidR="008D7BE9" w:rsidRPr="005C440F" w:rsidRDefault="008D7BE9" w:rsidP="008D7BE9">
      <w:r w:rsidRPr="005C440F">
        <w:t>E、颗粒管型</w:t>
      </w:r>
    </w:p>
    <w:p w:rsidR="008D7BE9" w:rsidRPr="005C440F" w:rsidRDefault="008D7BE9" w:rsidP="008D7BE9">
      <w:r w:rsidRPr="005C440F">
        <w:t xml:space="preserve">标准答案： C 您的答案： </w:t>
      </w:r>
    </w:p>
    <w:p w:rsidR="008D7BE9" w:rsidRPr="005C440F" w:rsidRDefault="008D7BE9" w:rsidP="008D7BE9">
      <w:bookmarkStart w:id="1086" w:name="805884"/>
      <w:bookmarkEnd w:id="1086"/>
      <w:r w:rsidRPr="005C440F">
        <w:t xml:space="preserve">第1086题 关于β微球蛋白,不正确的是(P:0) </w:t>
      </w:r>
    </w:p>
    <w:p w:rsidR="008D7BE9" w:rsidRPr="005C440F" w:rsidRDefault="008D7BE9" w:rsidP="008D7BE9">
      <w:r w:rsidRPr="005C440F">
        <w:pict>
          <v:rect id="_x0000_i2112" style="width:415.3pt;height:1.5pt" o:hralign="center" o:hrstd="t" o:hr="t" fillcolor="#a0a0a0" stroked="f"/>
        </w:pict>
      </w:r>
    </w:p>
    <w:p w:rsidR="008D7BE9" w:rsidRPr="005C440F" w:rsidRDefault="008D7BE9" w:rsidP="008D7BE9">
      <w:r w:rsidRPr="005C440F">
        <w:t>A、β微球蛋白是一种轻链蛋白组分</w:t>
      </w:r>
    </w:p>
    <w:p w:rsidR="008D7BE9" w:rsidRPr="005C440F" w:rsidRDefault="008D7BE9" w:rsidP="008D7BE9">
      <w:r w:rsidRPr="005C440F">
        <w:t>B、可自由地经肾小球滤入原尿</w:t>
      </w:r>
    </w:p>
    <w:p w:rsidR="008D7BE9" w:rsidRPr="005C440F" w:rsidRDefault="008D7BE9" w:rsidP="008D7BE9">
      <w:r w:rsidRPr="005C440F">
        <w:t>C、是较敏感反映近端肾小管重吸收功能受损的指标</w:t>
      </w:r>
    </w:p>
    <w:p w:rsidR="008D7BE9" w:rsidRPr="005C440F" w:rsidRDefault="008D7BE9" w:rsidP="008D7BE9">
      <w:r w:rsidRPr="005C440F">
        <w:t>D、99.9%由近端肾小管重吸收</w:t>
      </w:r>
    </w:p>
    <w:p w:rsidR="008D7BE9" w:rsidRPr="005C440F" w:rsidRDefault="008D7BE9" w:rsidP="008D7BE9">
      <w:r w:rsidRPr="005C440F">
        <w:t>E、电泳时出现于α区带</w:t>
      </w:r>
    </w:p>
    <w:p w:rsidR="008D7BE9" w:rsidRPr="005C440F" w:rsidRDefault="008D7BE9" w:rsidP="008D7BE9">
      <w:r w:rsidRPr="005C440F">
        <w:t xml:space="preserve">标准答案： E 您的答案： </w:t>
      </w:r>
    </w:p>
    <w:p w:rsidR="008D7BE9" w:rsidRPr="005C440F" w:rsidRDefault="008D7BE9" w:rsidP="008D7BE9">
      <w:bookmarkStart w:id="1087" w:name="805885"/>
      <w:bookmarkEnd w:id="1087"/>
      <w:r w:rsidRPr="005C440F">
        <w:t xml:space="preserve">第1087题 关于尿本-周蛋白,不正确的是(P:0) </w:t>
      </w:r>
    </w:p>
    <w:p w:rsidR="008D7BE9" w:rsidRPr="005C440F" w:rsidRDefault="008D7BE9" w:rsidP="008D7BE9">
      <w:r w:rsidRPr="005C440F">
        <w:pict>
          <v:rect id="_x0000_i2113" style="width:415.3pt;height:1.5pt" o:hralign="center" o:hrstd="t" o:hr="t" fillcolor="#a0a0a0" stroked="f"/>
        </w:pict>
      </w:r>
    </w:p>
    <w:p w:rsidR="008D7BE9" w:rsidRPr="005C440F" w:rsidRDefault="008D7BE9" w:rsidP="008D7BE9">
      <w:r w:rsidRPr="005C440F">
        <w:t>A、本-周蛋白是游离的免疫球蛋白轻链</w:t>
      </w:r>
    </w:p>
    <w:p w:rsidR="008D7BE9" w:rsidRPr="005C440F" w:rsidRDefault="008D7BE9" w:rsidP="008D7BE9">
      <w:r w:rsidRPr="005C440F">
        <w:t>B、本-周蛋白重要特性是在56℃凝固,100℃溶解</w:t>
      </w:r>
    </w:p>
    <w:p w:rsidR="008D7BE9" w:rsidRPr="005C440F" w:rsidRDefault="008D7BE9" w:rsidP="008D7BE9">
      <w:r w:rsidRPr="005C440F">
        <w:t>C、乙酸纤维素蛋白电泳时可在清蛋白至球蛋白区带间出现"M"带</w:t>
      </w:r>
    </w:p>
    <w:p w:rsidR="008D7BE9" w:rsidRPr="005C440F" w:rsidRDefault="008D7BE9" w:rsidP="008D7BE9">
      <w:r w:rsidRPr="005C440F">
        <w:t>D、根据本-周蛋白与抗λ抗血清反应情况进一步分型</w:t>
      </w:r>
    </w:p>
    <w:p w:rsidR="008D7BE9" w:rsidRPr="005C440F" w:rsidRDefault="008D7BE9" w:rsidP="008D7BE9">
      <w:r w:rsidRPr="005C440F">
        <w:t>E、免疫球蛋白的轻链单体相对分子质量为2.3万</w:t>
      </w:r>
    </w:p>
    <w:p w:rsidR="008D7BE9" w:rsidRPr="005C440F" w:rsidRDefault="008D7BE9" w:rsidP="008D7BE9">
      <w:r w:rsidRPr="005C440F">
        <w:t xml:space="preserve">标准答案： C 您的答案： </w:t>
      </w:r>
    </w:p>
    <w:p w:rsidR="008D7BE9" w:rsidRPr="005C440F" w:rsidRDefault="008D7BE9" w:rsidP="008D7BE9">
      <w:bookmarkStart w:id="1088" w:name="805886"/>
      <w:bookmarkEnd w:id="1088"/>
      <w:r w:rsidRPr="005C440F">
        <w:t xml:space="preserve">第1088题 有关尿胆红素,不正确的是(P:0) </w:t>
      </w:r>
    </w:p>
    <w:p w:rsidR="008D7BE9" w:rsidRPr="005C440F" w:rsidRDefault="008D7BE9" w:rsidP="008D7BE9">
      <w:r w:rsidRPr="005C440F">
        <w:pict>
          <v:rect id="_x0000_i2114" style="width:415.3pt;height:1.5pt" o:hralign="center" o:hrstd="t" o:hr="t" fillcolor="#a0a0a0" stroked="f"/>
        </w:pict>
      </w:r>
    </w:p>
    <w:p w:rsidR="008D7BE9" w:rsidRPr="005C440F" w:rsidRDefault="008D7BE9" w:rsidP="008D7BE9">
      <w:r w:rsidRPr="005C440F">
        <w:t>A、已检测出血浆3种胆红素</w:t>
      </w:r>
    </w:p>
    <w:p w:rsidR="008D7BE9" w:rsidRPr="005C440F" w:rsidRDefault="008D7BE9" w:rsidP="008D7BE9">
      <w:r w:rsidRPr="005C440F">
        <w:t>B、约75%的胆红素来自衰老红细胞</w:t>
      </w:r>
    </w:p>
    <w:p w:rsidR="008D7BE9" w:rsidRPr="005C440F" w:rsidRDefault="008D7BE9" w:rsidP="008D7BE9">
      <w:r w:rsidRPr="005C440F">
        <w:t>C、葡萄糖醛酸形式即为结合胆红素</w:t>
      </w:r>
    </w:p>
    <w:p w:rsidR="008D7BE9" w:rsidRPr="005C440F" w:rsidRDefault="008D7BE9" w:rsidP="008D7BE9">
      <w:r w:rsidRPr="005C440F">
        <w:t>D、未结合胆红素不溶于水</w:t>
      </w:r>
    </w:p>
    <w:p w:rsidR="008D7BE9" w:rsidRPr="005C440F" w:rsidRDefault="008D7BE9" w:rsidP="008D7BE9">
      <w:r w:rsidRPr="005C440F">
        <w:t>E、结合胆红素相对分子质量小,可由尿中排出</w:t>
      </w:r>
    </w:p>
    <w:p w:rsidR="008D7BE9" w:rsidRPr="005C440F" w:rsidRDefault="008D7BE9" w:rsidP="008D7BE9">
      <w:r w:rsidRPr="005C440F">
        <w:t xml:space="preserve">标准答案： C 您的答案： </w:t>
      </w:r>
    </w:p>
    <w:p w:rsidR="008D7BE9" w:rsidRPr="005C440F" w:rsidRDefault="008D7BE9" w:rsidP="008D7BE9">
      <w:bookmarkStart w:id="1089" w:name="805887"/>
      <w:bookmarkEnd w:id="1089"/>
      <w:r w:rsidRPr="005C440F">
        <w:t xml:space="preserve">第1089题 不属于卟啉代谢产物的是(P:0) </w:t>
      </w:r>
    </w:p>
    <w:p w:rsidR="008D7BE9" w:rsidRPr="005C440F" w:rsidRDefault="008D7BE9" w:rsidP="008D7BE9">
      <w:r w:rsidRPr="005C440F">
        <w:pict>
          <v:rect id="_x0000_i2115" style="width:415.3pt;height:1.5pt" o:hralign="center" o:hrstd="t" o:hr="t" fillcolor="#a0a0a0" stroked="f"/>
        </w:pict>
      </w:r>
    </w:p>
    <w:p w:rsidR="008D7BE9" w:rsidRPr="005C440F" w:rsidRDefault="008D7BE9" w:rsidP="008D7BE9">
      <w:r w:rsidRPr="005C440F">
        <w:t>A、δ-氨基-γ酮戊酸</w:t>
      </w:r>
    </w:p>
    <w:p w:rsidR="008D7BE9" w:rsidRPr="005C440F" w:rsidRDefault="008D7BE9" w:rsidP="008D7BE9">
      <w:r w:rsidRPr="005C440F">
        <w:t>B、卟胆原</w:t>
      </w:r>
    </w:p>
    <w:p w:rsidR="008D7BE9" w:rsidRPr="005C440F" w:rsidRDefault="008D7BE9" w:rsidP="008D7BE9">
      <w:r w:rsidRPr="005C440F">
        <w:t>C、粪胆原</w:t>
      </w:r>
    </w:p>
    <w:p w:rsidR="008D7BE9" w:rsidRPr="005C440F" w:rsidRDefault="008D7BE9" w:rsidP="008D7BE9">
      <w:r w:rsidRPr="005C440F">
        <w:t>D、粪卟啉</w:t>
      </w:r>
    </w:p>
    <w:p w:rsidR="008D7BE9" w:rsidRPr="005C440F" w:rsidRDefault="008D7BE9" w:rsidP="008D7BE9">
      <w:r w:rsidRPr="005C440F">
        <w:t>E、尿卟啉</w:t>
      </w:r>
    </w:p>
    <w:p w:rsidR="008D7BE9" w:rsidRPr="005C440F" w:rsidRDefault="008D7BE9" w:rsidP="008D7BE9">
      <w:r w:rsidRPr="005C440F">
        <w:t xml:space="preserve">标准答案： C 您的答案： </w:t>
      </w:r>
    </w:p>
    <w:p w:rsidR="008D7BE9" w:rsidRPr="005C440F" w:rsidRDefault="008D7BE9" w:rsidP="008D7BE9">
      <w:bookmarkStart w:id="1090" w:name="805888"/>
      <w:bookmarkEnd w:id="1090"/>
      <w:r w:rsidRPr="005C440F">
        <w:t xml:space="preserve">第1090题 慢性肾炎病人尿液中不易见到(P:0) </w:t>
      </w:r>
    </w:p>
    <w:p w:rsidR="008D7BE9" w:rsidRPr="005C440F" w:rsidRDefault="008D7BE9" w:rsidP="008D7BE9">
      <w:r w:rsidRPr="005C440F">
        <w:pict>
          <v:rect id="_x0000_i2116" style="width:415.3pt;height:1.5pt" o:hralign="center" o:hrstd="t" o:hr="t" fillcolor="#a0a0a0" stroked="f"/>
        </w:pict>
      </w:r>
    </w:p>
    <w:p w:rsidR="008D7BE9" w:rsidRPr="005C440F" w:rsidRDefault="008D7BE9" w:rsidP="008D7BE9">
      <w:r w:rsidRPr="005C440F">
        <w:t>A、细颗粒管型</w:t>
      </w:r>
    </w:p>
    <w:p w:rsidR="008D7BE9" w:rsidRPr="005C440F" w:rsidRDefault="008D7BE9" w:rsidP="008D7BE9">
      <w:r w:rsidRPr="005C440F">
        <w:t>B、粗颗粒管型</w:t>
      </w:r>
    </w:p>
    <w:p w:rsidR="008D7BE9" w:rsidRPr="005C440F" w:rsidRDefault="008D7BE9" w:rsidP="008D7BE9">
      <w:r w:rsidRPr="005C440F">
        <w:t>C、脂肪管型</w:t>
      </w:r>
    </w:p>
    <w:p w:rsidR="008D7BE9" w:rsidRPr="005C440F" w:rsidRDefault="008D7BE9" w:rsidP="008D7BE9">
      <w:r w:rsidRPr="005C440F">
        <w:t>D、脓细胞</w:t>
      </w:r>
    </w:p>
    <w:p w:rsidR="008D7BE9" w:rsidRPr="005C440F" w:rsidRDefault="008D7BE9" w:rsidP="008D7BE9">
      <w:r w:rsidRPr="005C440F">
        <w:t>E、蜡样管型</w:t>
      </w:r>
    </w:p>
    <w:p w:rsidR="008D7BE9" w:rsidRPr="005C440F" w:rsidRDefault="008D7BE9" w:rsidP="008D7BE9">
      <w:r w:rsidRPr="005C440F">
        <w:t xml:space="preserve">标准答案： D 您的答案： </w:t>
      </w:r>
    </w:p>
    <w:p w:rsidR="008D7BE9" w:rsidRPr="005C440F" w:rsidRDefault="008D7BE9" w:rsidP="008D7BE9">
      <w:bookmarkStart w:id="1091" w:name="805889"/>
      <w:bookmarkEnd w:id="1091"/>
      <w:r w:rsidRPr="005C440F">
        <w:t xml:space="preserve">第1091题 肾小球病变的尿液中,不易见到(P:0) </w:t>
      </w:r>
    </w:p>
    <w:p w:rsidR="008D7BE9" w:rsidRPr="005C440F" w:rsidRDefault="008D7BE9" w:rsidP="008D7BE9">
      <w:r w:rsidRPr="005C440F">
        <w:pict>
          <v:rect id="_x0000_i2117"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B、红细胞管型</w:t>
      </w:r>
    </w:p>
    <w:p w:rsidR="008D7BE9" w:rsidRPr="005C440F" w:rsidRDefault="008D7BE9" w:rsidP="008D7BE9">
      <w:r w:rsidRPr="005C440F">
        <w:t>C、白细胞管型</w:t>
      </w:r>
    </w:p>
    <w:p w:rsidR="008D7BE9" w:rsidRPr="005C440F" w:rsidRDefault="008D7BE9" w:rsidP="008D7BE9">
      <w:r w:rsidRPr="005C440F">
        <w:t>D、颗粒管型</w:t>
      </w:r>
    </w:p>
    <w:p w:rsidR="008D7BE9" w:rsidRPr="005C440F" w:rsidRDefault="008D7BE9" w:rsidP="008D7BE9">
      <w:r w:rsidRPr="005C440F">
        <w:t>E、透明管型</w:t>
      </w:r>
    </w:p>
    <w:p w:rsidR="008D7BE9" w:rsidRPr="005C440F" w:rsidRDefault="008D7BE9" w:rsidP="008D7BE9">
      <w:r w:rsidRPr="005C440F">
        <w:t xml:space="preserve">标准答案： C 您的答案： </w:t>
      </w:r>
    </w:p>
    <w:p w:rsidR="008D7BE9" w:rsidRPr="005C440F" w:rsidRDefault="008D7BE9" w:rsidP="008D7BE9">
      <w:bookmarkStart w:id="1092" w:name="805890"/>
      <w:bookmarkEnd w:id="1092"/>
      <w:r w:rsidRPr="005C440F">
        <w:t xml:space="preserve">第1092题 以下不属于先天性高胆红素血症的是(P:0) </w:t>
      </w:r>
    </w:p>
    <w:p w:rsidR="008D7BE9" w:rsidRPr="005C440F" w:rsidRDefault="008D7BE9" w:rsidP="008D7BE9">
      <w:r w:rsidRPr="005C440F">
        <w:pict>
          <v:rect id="_x0000_i2118" style="width:415.3pt;height:1.5pt" o:hralign="center" o:hrstd="t" o:hr="t" fillcolor="#a0a0a0" stroked="f"/>
        </w:pict>
      </w:r>
    </w:p>
    <w:p w:rsidR="008D7BE9" w:rsidRPr="005C440F" w:rsidRDefault="008D7BE9" w:rsidP="008D7BE9">
      <w:r w:rsidRPr="005C440F">
        <w:t>A、Dubin-Johnson综合征</w:t>
      </w:r>
    </w:p>
    <w:p w:rsidR="008D7BE9" w:rsidRPr="005C440F" w:rsidRDefault="008D7BE9" w:rsidP="008D7BE9">
      <w:r w:rsidRPr="005C440F">
        <w:t>B、Rotor综合征</w:t>
      </w:r>
    </w:p>
    <w:p w:rsidR="008D7BE9" w:rsidRPr="005C440F" w:rsidRDefault="008D7BE9" w:rsidP="008D7BE9">
      <w:r w:rsidRPr="005C440F">
        <w:t>C、Gilbert综合征</w:t>
      </w:r>
    </w:p>
    <w:p w:rsidR="008D7BE9" w:rsidRPr="005C440F" w:rsidRDefault="008D7BE9" w:rsidP="008D7BE9">
      <w:r w:rsidRPr="005C440F">
        <w:t>D、Crigler-Najjar综合征</w:t>
      </w:r>
    </w:p>
    <w:p w:rsidR="008D7BE9" w:rsidRPr="005C440F" w:rsidRDefault="008D7BE9" w:rsidP="008D7BE9">
      <w:r w:rsidRPr="005C440F">
        <w:t>E、库欣综合征</w:t>
      </w:r>
    </w:p>
    <w:p w:rsidR="008D7BE9" w:rsidRPr="005C440F" w:rsidRDefault="008D7BE9" w:rsidP="008D7BE9">
      <w:r w:rsidRPr="005C440F">
        <w:t xml:space="preserve">标准答案： E 您的答案： </w:t>
      </w:r>
    </w:p>
    <w:p w:rsidR="008D7BE9" w:rsidRPr="005C440F" w:rsidRDefault="008D7BE9" w:rsidP="008D7BE9">
      <w:bookmarkStart w:id="1093" w:name="805891"/>
      <w:bookmarkEnd w:id="1093"/>
      <w:r w:rsidRPr="005C440F">
        <w:t xml:space="preserve">第1093题 尿分析仪测定尿糖时不会呈现阳性结果的是(P:0) </w:t>
      </w:r>
    </w:p>
    <w:p w:rsidR="008D7BE9" w:rsidRPr="005C440F" w:rsidRDefault="008D7BE9" w:rsidP="008D7BE9">
      <w:r w:rsidRPr="005C440F">
        <w:pict>
          <v:rect id="_x0000_i2119" style="width:415.3pt;height:1.5pt" o:hralign="center" o:hrstd="t" o:hr="t" fillcolor="#a0a0a0" stroked="f"/>
        </w:pict>
      </w:r>
    </w:p>
    <w:p w:rsidR="008D7BE9" w:rsidRPr="005C440F" w:rsidRDefault="008D7BE9" w:rsidP="008D7BE9">
      <w:r w:rsidRPr="005C440F">
        <w:t>A、乳糖+葡萄糖</w:t>
      </w:r>
    </w:p>
    <w:p w:rsidR="008D7BE9" w:rsidRPr="005C440F" w:rsidRDefault="008D7BE9" w:rsidP="008D7BE9">
      <w:r w:rsidRPr="005C440F">
        <w:t>B、半乳糖+葡萄糖</w:t>
      </w:r>
    </w:p>
    <w:p w:rsidR="008D7BE9" w:rsidRPr="005C440F" w:rsidRDefault="008D7BE9" w:rsidP="008D7BE9">
      <w:r w:rsidRPr="005C440F">
        <w:t>C、葡萄糖+麦芽糖</w:t>
      </w:r>
    </w:p>
    <w:p w:rsidR="008D7BE9" w:rsidRPr="005C440F" w:rsidRDefault="008D7BE9" w:rsidP="008D7BE9">
      <w:r w:rsidRPr="005C440F">
        <w:t>D、乳糖+半乳糖</w:t>
      </w:r>
    </w:p>
    <w:p w:rsidR="008D7BE9" w:rsidRPr="005C440F" w:rsidRDefault="008D7BE9" w:rsidP="008D7BE9">
      <w:r w:rsidRPr="005C440F">
        <w:t>E、果糖+葡萄酒</w:t>
      </w:r>
    </w:p>
    <w:p w:rsidR="008D7BE9" w:rsidRPr="005C440F" w:rsidRDefault="008D7BE9" w:rsidP="008D7BE9">
      <w:r w:rsidRPr="005C440F">
        <w:t xml:space="preserve">标准答案： D 您的答案： </w:t>
      </w:r>
    </w:p>
    <w:p w:rsidR="008D7BE9" w:rsidRPr="005C440F" w:rsidRDefault="008D7BE9" w:rsidP="008D7BE9">
      <w:bookmarkStart w:id="1094" w:name="805892"/>
      <w:bookmarkEnd w:id="1094"/>
      <w:r w:rsidRPr="005C440F">
        <w:t xml:space="preserve">第1094题 最不可能造成尿酮体阳性的是(P:0) </w:t>
      </w:r>
    </w:p>
    <w:p w:rsidR="008D7BE9" w:rsidRPr="005C440F" w:rsidRDefault="008D7BE9" w:rsidP="008D7BE9">
      <w:r w:rsidRPr="005C440F">
        <w:pict>
          <v:rect id="_x0000_i2120" style="width:415.3pt;height:1.5pt" o:hralign="center" o:hrstd="t" o:hr="t" fillcolor="#a0a0a0" stroked="f"/>
        </w:pict>
      </w:r>
    </w:p>
    <w:p w:rsidR="008D7BE9" w:rsidRPr="005C440F" w:rsidRDefault="008D7BE9" w:rsidP="008D7BE9">
      <w:r w:rsidRPr="005C440F">
        <w:t>A、严重呕吐</w:t>
      </w:r>
    </w:p>
    <w:p w:rsidR="008D7BE9" w:rsidRPr="005C440F" w:rsidRDefault="008D7BE9" w:rsidP="008D7BE9">
      <w:r w:rsidRPr="005C440F">
        <w:t>B、腹泻</w:t>
      </w:r>
    </w:p>
    <w:p w:rsidR="008D7BE9" w:rsidRPr="005C440F" w:rsidRDefault="008D7BE9" w:rsidP="008D7BE9">
      <w:r w:rsidRPr="005C440F">
        <w:t>C、禁食</w:t>
      </w:r>
    </w:p>
    <w:p w:rsidR="008D7BE9" w:rsidRPr="005C440F" w:rsidRDefault="008D7BE9" w:rsidP="008D7BE9">
      <w:r w:rsidRPr="005C440F">
        <w:t>D、妊娠</w:t>
      </w:r>
    </w:p>
    <w:p w:rsidR="008D7BE9" w:rsidRPr="005C440F" w:rsidRDefault="008D7BE9" w:rsidP="008D7BE9">
      <w:r w:rsidRPr="005C440F">
        <w:t>E、前列腺炎</w:t>
      </w:r>
    </w:p>
    <w:p w:rsidR="008D7BE9" w:rsidRPr="005C440F" w:rsidRDefault="008D7BE9" w:rsidP="008D7BE9">
      <w:r w:rsidRPr="005C440F">
        <w:t xml:space="preserve">标准答案： E 您的答案： </w:t>
      </w:r>
    </w:p>
    <w:p w:rsidR="008D7BE9" w:rsidRPr="005C440F" w:rsidRDefault="008D7BE9" w:rsidP="008D7BE9">
      <w:bookmarkStart w:id="1095" w:name="805893"/>
      <w:bookmarkEnd w:id="1095"/>
      <w:r w:rsidRPr="005C440F">
        <w:t xml:space="preserve">第1095题 尿试带检测白细胞,最易呈现为阴性结果的疾病是(P:0) </w:t>
      </w:r>
    </w:p>
    <w:p w:rsidR="008D7BE9" w:rsidRPr="005C440F" w:rsidRDefault="008D7BE9" w:rsidP="008D7BE9">
      <w:r w:rsidRPr="005C440F">
        <w:pict>
          <v:rect id="_x0000_i2121" style="width:415.3pt;height:1.5pt" o:hralign="center" o:hrstd="t" o:hr="t" fillcolor="#a0a0a0" stroked="f"/>
        </w:pict>
      </w:r>
    </w:p>
    <w:p w:rsidR="008D7BE9" w:rsidRPr="005C440F" w:rsidRDefault="008D7BE9" w:rsidP="008D7BE9">
      <w:r w:rsidRPr="005C440F">
        <w:t>A、急性肾盂肾炎</w:t>
      </w:r>
    </w:p>
    <w:p w:rsidR="008D7BE9" w:rsidRPr="005C440F" w:rsidRDefault="008D7BE9" w:rsidP="008D7BE9">
      <w:r w:rsidRPr="005C440F">
        <w:t>B、膀胱炎</w:t>
      </w:r>
    </w:p>
    <w:p w:rsidR="008D7BE9" w:rsidRPr="005C440F" w:rsidRDefault="008D7BE9" w:rsidP="008D7BE9">
      <w:r w:rsidRPr="005C440F">
        <w:t>C、肾移植术排斥反应</w:t>
      </w:r>
    </w:p>
    <w:p w:rsidR="008D7BE9" w:rsidRPr="005C440F" w:rsidRDefault="008D7BE9" w:rsidP="008D7BE9">
      <w:r w:rsidRPr="005C440F">
        <w:t>D、尿道炎</w:t>
      </w:r>
    </w:p>
    <w:p w:rsidR="008D7BE9" w:rsidRPr="005C440F" w:rsidRDefault="008D7BE9" w:rsidP="008D7BE9">
      <w:r w:rsidRPr="005C440F">
        <w:t>E、前列腺炎</w:t>
      </w:r>
    </w:p>
    <w:p w:rsidR="008D7BE9" w:rsidRPr="005C440F" w:rsidRDefault="008D7BE9" w:rsidP="008D7BE9">
      <w:r w:rsidRPr="005C440F">
        <w:t xml:space="preserve">标准答案： C 您的答案： </w:t>
      </w:r>
    </w:p>
    <w:p w:rsidR="008D7BE9" w:rsidRPr="005C440F" w:rsidRDefault="008D7BE9" w:rsidP="008D7BE9">
      <w:bookmarkStart w:id="1096" w:name="805894"/>
      <w:bookmarkEnd w:id="1096"/>
      <w:r w:rsidRPr="005C440F">
        <w:t xml:space="preserve">第1096题 肾病四联型尿试带包括的测试项目为(P:0) </w:t>
      </w:r>
    </w:p>
    <w:p w:rsidR="008D7BE9" w:rsidRPr="005C440F" w:rsidRDefault="008D7BE9" w:rsidP="008D7BE9">
      <w:r w:rsidRPr="005C440F">
        <w:pict>
          <v:rect id="_x0000_i2122" style="width:415.3pt;height:1.5pt" o:hralign="center" o:hrstd="t" o:hr="t" fillcolor="#a0a0a0" stroked="f"/>
        </w:pict>
      </w:r>
    </w:p>
    <w:p w:rsidR="008D7BE9" w:rsidRPr="005C440F" w:rsidRDefault="008D7BE9" w:rsidP="008D7BE9">
      <w:r w:rsidRPr="005C440F">
        <w:t>A、PRO.ERY.WBC.SG</w:t>
      </w:r>
    </w:p>
    <w:p w:rsidR="008D7BE9" w:rsidRPr="005C440F" w:rsidRDefault="008D7BE9" w:rsidP="008D7BE9">
      <w:r w:rsidRPr="005C440F">
        <w:t>B、PRO.WBC.ERY.SG</w:t>
      </w:r>
    </w:p>
    <w:p w:rsidR="008D7BE9" w:rsidRPr="005C440F" w:rsidRDefault="008D7BE9" w:rsidP="008D7BE9">
      <w:r w:rsidRPr="005C440F">
        <w:t>C、PH.PRO.FRY.WBC</w:t>
      </w:r>
    </w:p>
    <w:p w:rsidR="008D7BE9" w:rsidRPr="005C440F" w:rsidRDefault="008D7BE9" w:rsidP="008D7BE9">
      <w:r w:rsidRPr="005C440F">
        <w:t>D、pH.PRO.WBC.SG</w:t>
      </w:r>
    </w:p>
    <w:p w:rsidR="008D7BE9" w:rsidRPr="005C440F" w:rsidRDefault="008D7BE9" w:rsidP="008D7BE9">
      <w:r w:rsidRPr="005C440F">
        <w:t>E、pH.PRO.ERY.SG</w:t>
      </w:r>
    </w:p>
    <w:p w:rsidR="008D7BE9" w:rsidRPr="005C440F" w:rsidRDefault="008D7BE9" w:rsidP="008D7BE9">
      <w:r w:rsidRPr="005C440F">
        <w:t xml:space="preserve">标准答案： E 您的答案： </w:t>
      </w:r>
    </w:p>
    <w:p w:rsidR="008D7BE9" w:rsidRPr="005C440F" w:rsidRDefault="008D7BE9" w:rsidP="008D7BE9">
      <w:bookmarkStart w:id="1097" w:name="805895"/>
      <w:bookmarkEnd w:id="1097"/>
      <w:r w:rsidRPr="005C440F">
        <w:t xml:space="preserve">第1097题 尿干化学试带法蛋白定性适用于检测(P:0) </w:t>
      </w:r>
    </w:p>
    <w:p w:rsidR="008D7BE9" w:rsidRPr="005C440F" w:rsidRDefault="008D7BE9" w:rsidP="008D7BE9">
      <w:r w:rsidRPr="005C440F">
        <w:pict>
          <v:rect id="_x0000_i2123" style="width:415.3pt;height:1.5pt" o:hralign="center" o:hrstd="t" o:hr="t" fillcolor="#a0a0a0" stroked="f"/>
        </w:pict>
      </w:r>
    </w:p>
    <w:p w:rsidR="008D7BE9" w:rsidRPr="005C440F" w:rsidRDefault="008D7BE9" w:rsidP="008D7BE9">
      <w:r w:rsidRPr="005C440F">
        <w:t>A、白蛋白</w:t>
      </w:r>
    </w:p>
    <w:p w:rsidR="008D7BE9" w:rsidRPr="005C440F" w:rsidRDefault="008D7BE9" w:rsidP="008D7BE9">
      <w:r w:rsidRPr="005C440F">
        <w:t>B、球蛋白</w:t>
      </w:r>
    </w:p>
    <w:p w:rsidR="008D7BE9" w:rsidRPr="005C440F" w:rsidRDefault="008D7BE9" w:rsidP="008D7BE9">
      <w:r w:rsidRPr="005C440F">
        <w:t>C、糖蛋白</w:t>
      </w:r>
    </w:p>
    <w:p w:rsidR="008D7BE9" w:rsidRPr="005C440F" w:rsidRDefault="008D7BE9" w:rsidP="008D7BE9">
      <w:r w:rsidRPr="005C440F">
        <w:t>D、核蛋白</w:t>
      </w:r>
    </w:p>
    <w:p w:rsidR="008D7BE9" w:rsidRPr="005C440F" w:rsidRDefault="008D7BE9" w:rsidP="008D7BE9">
      <w:r w:rsidRPr="005C440F">
        <w:t>E、粘蛋白</w:t>
      </w:r>
    </w:p>
    <w:p w:rsidR="008D7BE9" w:rsidRPr="005C440F" w:rsidRDefault="008D7BE9" w:rsidP="008D7BE9">
      <w:r w:rsidRPr="005C440F">
        <w:t xml:space="preserve">标准答案： A 您的答案： </w:t>
      </w:r>
    </w:p>
    <w:p w:rsidR="008D7BE9" w:rsidRPr="005C440F" w:rsidRDefault="008D7BE9" w:rsidP="008D7BE9">
      <w:bookmarkStart w:id="1098" w:name="805896"/>
      <w:bookmarkEnd w:id="1098"/>
      <w:r w:rsidRPr="005C440F">
        <w:t xml:space="preserve">第1098题 目前临床上最常用的尿酮体筛检方法是(P:0) </w:t>
      </w:r>
    </w:p>
    <w:p w:rsidR="008D7BE9" w:rsidRPr="005C440F" w:rsidRDefault="008D7BE9" w:rsidP="008D7BE9">
      <w:r w:rsidRPr="005C440F">
        <w:pict>
          <v:rect id="_x0000_i2124" style="width:415.3pt;height:1.5pt" o:hralign="center" o:hrstd="t" o:hr="t" fillcolor="#a0a0a0" stroked="f"/>
        </w:pict>
      </w:r>
    </w:p>
    <w:p w:rsidR="008D7BE9" w:rsidRPr="005C440F" w:rsidRDefault="008D7BE9" w:rsidP="008D7BE9">
      <w:r w:rsidRPr="005C440F">
        <w:t>A、胶体金法</w:t>
      </w:r>
    </w:p>
    <w:p w:rsidR="008D7BE9" w:rsidRPr="005C440F" w:rsidRDefault="008D7BE9" w:rsidP="008D7BE9">
      <w:r w:rsidRPr="005C440F">
        <w:t>B、片剂法</w:t>
      </w:r>
    </w:p>
    <w:p w:rsidR="008D7BE9" w:rsidRPr="005C440F" w:rsidRDefault="008D7BE9" w:rsidP="008D7BE9">
      <w:r w:rsidRPr="005C440F">
        <w:t>C、滴定法</w:t>
      </w:r>
    </w:p>
    <w:p w:rsidR="008D7BE9" w:rsidRPr="005C440F" w:rsidRDefault="008D7BE9" w:rsidP="008D7BE9">
      <w:r w:rsidRPr="005C440F">
        <w:t>D、湿化学法</w:t>
      </w:r>
    </w:p>
    <w:p w:rsidR="008D7BE9" w:rsidRPr="005C440F" w:rsidRDefault="008D7BE9" w:rsidP="008D7BE9">
      <w:r w:rsidRPr="005C440F">
        <w:t>E、试带法</w:t>
      </w:r>
    </w:p>
    <w:p w:rsidR="008D7BE9" w:rsidRPr="005C440F" w:rsidRDefault="008D7BE9" w:rsidP="008D7BE9">
      <w:r w:rsidRPr="005C440F">
        <w:t xml:space="preserve">标准答案： E 您的答案： </w:t>
      </w:r>
    </w:p>
    <w:p w:rsidR="008D7BE9" w:rsidRPr="005C440F" w:rsidRDefault="008D7BE9" w:rsidP="008D7BE9">
      <w:bookmarkStart w:id="1099" w:name="805897"/>
      <w:bookmarkEnd w:id="1099"/>
      <w:r w:rsidRPr="005C440F">
        <w:t xml:space="preserve">第1099题 关于正常人尿液,不正确的是(P:0) </w:t>
      </w:r>
    </w:p>
    <w:p w:rsidR="008D7BE9" w:rsidRPr="005C440F" w:rsidRDefault="008D7BE9" w:rsidP="008D7BE9">
      <w:r w:rsidRPr="005C440F">
        <w:pict>
          <v:rect id="_x0000_i2125" style="width:415.3pt;height:1.5pt" o:hralign="center" o:hrstd="t" o:hr="t" fillcolor="#a0a0a0" stroked="f"/>
        </w:pict>
      </w:r>
    </w:p>
    <w:p w:rsidR="008D7BE9" w:rsidRPr="005C440F" w:rsidRDefault="008D7BE9" w:rsidP="008D7BE9">
      <w:r w:rsidRPr="005C440F">
        <w:t>A、尿糖(-)</w:t>
      </w:r>
    </w:p>
    <w:p w:rsidR="008D7BE9" w:rsidRPr="005C440F" w:rsidRDefault="008D7BE9" w:rsidP="008D7BE9">
      <w:r w:rsidRPr="005C440F">
        <w:t>B、透明管型偶见</w:t>
      </w:r>
    </w:p>
    <w:p w:rsidR="008D7BE9" w:rsidRPr="005C440F" w:rsidRDefault="008D7BE9" w:rsidP="008D7BE9">
      <w:r w:rsidRPr="005C440F">
        <w:t>C、颗粒管型0~1个/LPF</w:t>
      </w:r>
    </w:p>
    <w:p w:rsidR="008D7BE9" w:rsidRPr="005C440F" w:rsidRDefault="008D7BE9" w:rsidP="008D7BE9">
      <w:r w:rsidRPr="005C440F">
        <w:t>D、红细胞0~1个/HPF</w:t>
      </w:r>
    </w:p>
    <w:p w:rsidR="008D7BE9" w:rsidRPr="005C440F" w:rsidRDefault="008D7BE9" w:rsidP="008D7BE9">
      <w:r w:rsidRPr="005C440F">
        <w:t>E、白细胞1~3个/HPF</w:t>
      </w:r>
    </w:p>
    <w:p w:rsidR="008D7BE9" w:rsidRPr="005C440F" w:rsidRDefault="008D7BE9" w:rsidP="008D7BE9">
      <w:r w:rsidRPr="005C440F">
        <w:t xml:space="preserve">标准答案： C 您的答案： </w:t>
      </w:r>
    </w:p>
    <w:p w:rsidR="008D7BE9" w:rsidRPr="005C440F" w:rsidRDefault="008D7BE9" w:rsidP="008D7BE9">
      <w:bookmarkStart w:id="1100" w:name="805898"/>
      <w:bookmarkEnd w:id="1100"/>
      <w:r w:rsidRPr="005C440F">
        <w:t xml:space="preserve">第1100题 尿道受刺激时,尿液中可大量出现(P:0) </w:t>
      </w:r>
    </w:p>
    <w:p w:rsidR="008D7BE9" w:rsidRPr="005C440F" w:rsidRDefault="008D7BE9" w:rsidP="008D7BE9">
      <w:r w:rsidRPr="005C440F">
        <w:pict>
          <v:rect id="_x0000_i2126"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B、类圆柱体</w:t>
      </w:r>
    </w:p>
    <w:p w:rsidR="008D7BE9" w:rsidRPr="005C440F" w:rsidRDefault="008D7BE9" w:rsidP="008D7BE9">
      <w:r w:rsidRPr="005C440F">
        <w:t>C、透明管型</w:t>
      </w:r>
    </w:p>
    <w:p w:rsidR="008D7BE9" w:rsidRPr="005C440F" w:rsidRDefault="008D7BE9" w:rsidP="008D7BE9">
      <w:r w:rsidRPr="005C440F">
        <w:t>D、黏液丝</w:t>
      </w:r>
    </w:p>
    <w:p w:rsidR="008D7BE9" w:rsidRPr="005C440F" w:rsidRDefault="008D7BE9" w:rsidP="008D7BE9">
      <w:r w:rsidRPr="005C440F">
        <w:t>E、白细胞</w:t>
      </w:r>
    </w:p>
    <w:p w:rsidR="008D7BE9" w:rsidRPr="005C440F" w:rsidRDefault="008D7BE9" w:rsidP="008D7BE9">
      <w:r w:rsidRPr="005C440F">
        <w:t xml:space="preserve">标准答案： D 您的答案： </w:t>
      </w:r>
    </w:p>
    <w:p w:rsidR="008D7BE9" w:rsidRPr="005C440F" w:rsidRDefault="008D7BE9" w:rsidP="008D7BE9">
      <w:bookmarkStart w:id="1101" w:name="805899"/>
      <w:bookmarkEnd w:id="1101"/>
      <w:r w:rsidRPr="005C440F">
        <w:t xml:space="preserve">第1101题 男性1h细胞排泄率,白细胞的参考值是(P:0) </w:t>
      </w:r>
    </w:p>
    <w:p w:rsidR="008D7BE9" w:rsidRPr="005C440F" w:rsidRDefault="008D7BE9" w:rsidP="008D7BE9">
      <w:r w:rsidRPr="005C440F">
        <w:pict>
          <v:rect id="_x0000_i2127" style="width:415.3pt;height:1.5pt" o:hralign="center" o:hrstd="t" o:hr="t" fillcolor="#a0a0a0" stroked="f"/>
        </w:pict>
      </w:r>
    </w:p>
    <w:p w:rsidR="008D7BE9" w:rsidRPr="005C440F" w:rsidRDefault="008D7BE9" w:rsidP="008D7BE9">
      <w:r w:rsidRPr="005C440F">
        <w:t>A、3万/h</w:t>
      </w:r>
    </w:p>
    <w:p w:rsidR="008D7BE9" w:rsidRPr="005C440F" w:rsidRDefault="008D7BE9" w:rsidP="008D7BE9">
      <w:r w:rsidRPr="005C440F">
        <w:t>B、4万/h</w:t>
      </w:r>
    </w:p>
    <w:p w:rsidR="008D7BE9" w:rsidRPr="005C440F" w:rsidRDefault="008D7BE9" w:rsidP="008D7BE9">
      <w:r w:rsidRPr="005C440F">
        <w:t>C、5万/h</w:t>
      </w:r>
    </w:p>
    <w:p w:rsidR="008D7BE9" w:rsidRPr="005C440F" w:rsidRDefault="008D7BE9" w:rsidP="008D7BE9">
      <w:r w:rsidRPr="005C440F">
        <w:t>D、7万/h</w:t>
      </w:r>
    </w:p>
    <w:p w:rsidR="008D7BE9" w:rsidRPr="005C440F" w:rsidRDefault="008D7BE9" w:rsidP="008D7BE9">
      <w:r w:rsidRPr="005C440F">
        <w:t>E、14万/h</w:t>
      </w:r>
    </w:p>
    <w:p w:rsidR="008D7BE9" w:rsidRPr="005C440F" w:rsidRDefault="008D7BE9" w:rsidP="008D7BE9">
      <w:r w:rsidRPr="005C440F">
        <w:t xml:space="preserve">标准答案： D 您的答案： </w:t>
      </w:r>
    </w:p>
    <w:p w:rsidR="008D7BE9" w:rsidRPr="005C440F" w:rsidRDefault="008D7BE9" w:rsidP="008D7BE9">
      <w:bookmarkStart w:id="1102" w:name="805900"/>
      <w:bookmarkEnd w:id="1102"/>
      <w:r w:rsidRPr="005C440F">
        <w:t xml:space="preserve">第1102题 不符合尿沉渣镜检标准化的是(P:0) </w:t>
      </w:r>
    </w:p>
    <w:p w:rsidR="008D7BE9" w:rsidRPr="005C440F" w:rsidRDefault="008D7BE9" w:rsidP="008D7BE9">
      <w:r w:rsidRPr="005C440F">
        <w:pict>
          <v:rect id="_x0000_i2128" style="width:415.3pt;height:1.5pt" o:hralign="center" o:hrstd="t" o:hr="t" fillcolor="#a0a0a0" stroked="f"/>
        </w:pict>
      </w:r>
    </w:p>
    <w:p w:rsidR="008D7BE9" w:rsidRPr="005C440F" w:rsidRDefault="008D7BE9" w:rsidP="008D7BE9">
      <w:r w:rsidRPr="005C440F">
        <w:t>A、10ml尿液离心后保留0.2ml尿沉渣</w:t>
      </w:r>
    </w:p>
    <w:p w:rsidR="008D7BE9" w:rsidRPr="005C440F" w:rsidRDefault="008D7BE9" w:rsidP="008D7BE9">
      <w:r w:rsidRPr="005C440F">
        <w:t>B、先用低倍镜,再用高倍镜观察</w:t>
      </w:r>
    </w:p>
    <w:p w:rsidR="008D7BE9" w:rsidRPr="005C440F" w:rsidRDefault="008D7BE9" w:rsidP="008D7BE9">
      <w:r w:rsidRPr="005C440F">
        <w:t>C、检查细胞应观察10个高倍视野</w:t>
      </w:r>
    </w:p>
    <w:p w:rsidR="008D7BE9" w:rsidRPr="005C440F" w:rsidRDefault="008D7BE9" w:rsidP="008D7BE9">
      <w:r w:rsidRPr="005C440F">
        <w:t>D、检查管型应观察20个高倍视野</w:t>
      </w:r>
    </w:p>
    <w:p w:rsidR="008D7BE9" w:rsidRPr="005C440F" w:rsidRDefault="008D7BE9" w:rsidP="008D7BE9">
      <w:r w:rsidRPr="005C440F">
        <w:t>E、以观察视野的细胞.管型的平均值报告</w:t>
      </w:r>
    </w:p>
    <w:p w:rsidR="008D7BE9" w:rsidRPr="005C440F" w:rsidRDefault="008D7BE9" w:rsidP="008D7BE9">
      <w:r w:rsidRPr="005C440F">
        <w:t xml:space="preserve">标准答案： D 您的答案： </w:t>
      </w:r>
    </w:p>
    <w:p w:rsidR="008D7BE9" w:rsidRPr="005C440F" w:rsidRDefault="008D7BE9" w:rsidP="008D7BE9">
      <w:bookmarkStart w:id="1103" w:name="805901"/>
      <w:bookmarkEnd w:id="1103"/>
      <w:r w:rsidRPr="005C440F">
        <w:t xml:space="preserve">第1103题 不属于生理性尿液结晶的是(P:0) </w:t>
      </w:r>
    </w:p>
    <w:p w:rsidR="008D7BE9" w:rsidRPr="005C440F" w:rsidRDefault="008D7BE9" w:rsidP="008D7BE9">
      <w:r w:rsidRPr="005C440F">
        <w:pict>
          <v:rect id="_x0000_i2129" style="width:415.3pt;height:1.5pt" o:hralign="center" o:hrstd="t" o:hr="t" fillcolor="#a0a0a0" stroked="f"/>
        </w:pict>
      </w:r>
    </w:p>
    <w:p w:rsidR="008D7BE9" w:rsidRPr="005C440F" w:rsidRDefault="008D7BE9" w:rsidP="008D7BE9">
      <w:r w:rsidRPr="005C440F">
        <w:t>A、草酸钙结晶</w:t>
      </w:r>
    </w:p>
    <w:p w:rsidR="008D7BE9" w:rsidRPr="005C440F" w:rsidRDefault="008D7BE9" w:rsidP="008D7BE9">
      <w:r w:rsidRPr="005C440F">
        <w:t>B、尿酸结晶</w:t>
      </w:r>
    </w:p>
    <w:p w:rsidR="008D7BE9" w:rsidRPr="005C440F" w:rsidRDefault="008D7BE9" w:rsidP="008D7BE9">
      <w:r w:rsidRPr="005C440F">
        <w:t>C、磷酸盐结晶</w:t>
      </w:r>
    </w:p>
    <w:p w:rsidR="008D7BE9" w:rsidRPr="005C440F" w:rsidRDefault="008D7BE9" w:rsidP="008D7BE9">
      <w:r w:rsidRPr="005C440F">
        <w:t>D、马尿酸结晶</w:t>
      </w:r>
    </w:p>
    <w:p w:rsidR="008D7BE9" w:rsidRPr="005C440F" w:rsidRDefault="008D7BE9" w:rsidP="008D7BE9">
      <w:r w:rsidRPr="005C440F">
        <w:t>E、酪氨酸结晶</w:t>
      </w:r>
    </w:p>
    <w:p w:rsidR="008D7BE9" w:rsidRPr="005C440F" w:rsidRDefault="008D7BE9" w:rsidP="008D7BE9">
      <w:r w:rsidRPr="005C440F">
        <w:t xml:space="preserve">标准答案： E 您的答案： </w:t>
      </w:r>
    </w:p>
    <w:p w:rsidR="008D7BE9" w:rsidRPr="005C440F" w:rsidRDefault="008D7BE9" w:rsidP="008D7BE9">
      <w:bookmarkStart w:id="1104" w:name="805902"/>
      <w:bookmarkEnd w:id="1104"/>
      <w:r w:rsidRPr="005C440F">
        <w:t xml:space="preserve">第1104题 可在女性尿液中出现但无明显意义的是(P:0) </w:t>
      </w:r>
    </w:p>
    <w:p w:rsidR="008D7BE9" w:rsidRPr="005C440F" w:rsidRDefault="008D7BE9" w:rsidP="008D7BE9">
      <w:r w:rsidRPr="005C440F">
        <w:pict>
          <v:rect id="_x0000_i2130" style="width:415.3pt;height:1.5pt" o:hralign="center" o:hrstd="t" o:hr="t" fillcolor="#a0a0a0" stroked="f"/>
        </w:pict>
      </w:r>
    </w:p>
    <w:p w:rsidR="008D7BE9" w:rsidRPr="005C440F" w:rsidRDefault="008D7BE9" w:rsidP="008D7BE9">
      <w:r w:rsidRPr="005C440F">
        <w:t>A、白细胞</w:t>
      </w:r>
    </w:p>
    <w:p w:rsidR="008D7BE9" w:rsidRPr="005C440F" w:rsidRDefault="008D7BE9" w:rsidP="008D7BE9">
      <w:r w:rsidRPr="005C440F">
        <w:t>B、脓细胞</w:t>
      </w:r>
    </w:p>
    <w:p w:rsidR="008D7BE9" w:rsidRPr="005C440F" w:rsidRDefault="008D7BE9" w:rsidP="008D7BE9">
      <w:r w:rsidRPr="005C440F">
        <w:t>C、变形红细胞</w:t>
      </w:r>
    </w:p>
    <w:p w:rsidR="008D7BE9" w:rsidRPr="005C440F" w:rsidRDefault="008D7BE9" w:rsidP="008D7BE9">
      <w:r w:rsidRPr="005C440F">
        <w:t>D、鳞状上皮细胞</w:t>
      </w:r>
    </w:p>
    <w:p w:rsidR="008D7BE9" w:rsidRPr="005C440F" w:rsidRDefault="008D7BE9" w:rsidP="008D7BE9">
      <w:r w:rsidRPr="005C440F">
        <w:t>E、肾小管上皮细胞</w:t>
      </w:r>
    </w:p>
    <w:p w:rsidR="008D7BE9" w:rsidRPr="005C440F" w:rsidRDefault="008D7BE9" w:rsidP="008D7BE9">
      <w:r w:rsidRPr="005C440F">
        <w:t xml:space="preserve">标准答案： D 您的答案： </w:t>
      </w:r>
    </w:p>
    <w:p w:rsidR="008D7BE9" w:rsidRPr="005C440F" w:rsidRDefault="008D7BE9" w:rsidP="008D7BE9">
      <w:bookmarkStart w:id="1105" w:name="805903"/>
      <w:bookmarkEnd w:id="1105"/>
      <w:r w:rsidRPr="005C440F">
        <w:t xml:space="preserve">第1105题 尿干化学试带蛋白膜块中,既是酸碱指示剂又是灵敏的蛋白显色剂的是(P:0) </w:t>
      </w:r>
    </w:p>
    <w:p w:rsidR="008D7BE9" w:rsidRPr="005C440F" w:rsidRDefault="008D7BE9" w:rsidP="008D7BE9">
      <w:r w:rsidRPr="005C440F">
        <w:pict>
          <v:rect id="_x0000_i2131" style="width:415.3pt;height:1.5pt" o:hralign="center" o:hrstd="t" o:hr="t" fillcolor="#a0a0a0" stroked="f"/>
        </w:pict>
      </w:r>
    </w:p>
    <w:p w:rsidR="008D7BE9" w:rsidRPr="005C440F" w:rsidRDefault="008D7BE9" w:rsidP="008D7BE9">
      <w:r w:rsidRPr="005C440F">
        <w:t>A、溴麝香草酚蓝</w:t>
      </w:r>
    </w:p>
    <w:p w:rsidR="008D7BE9" w:rsidRPr="005C440F" w:rsidRDefault="008D7BE9" w:rsidP="008D7BE9">
      <w:r w:rsidRPr="005C440F">
        <w:t>B、四氯酚四溴磺酞</w:t>
      </w:r>
    </w:p>
    <w:p w:rsidR="008D7BE9" w:rsidRPr="005C440F" w:rsidRDefault="008D7BE9" w:rsidP="008D7BE9">
      <w:r w:rsidRPr="005C440F">
        <w:t>C、四溴酚蓝</w:t>
      </w:r>
    </w:p>
    <w:p w:rsidR="008D7BE9" w:rsidRPr="005C440F" w:rsidRDefault="008D7BE9" w:rsidP="008D7BE9">
      <w:r w:rsidRPr="005C440F">
        <w:t>D、还原酚酞</w:t>
      </w:r>
    </w:p>
    <w:p w:rsidR="008D7BE9" w:rsidRPr="005C440F" w:rsidRDefault="008D7BE9" w:rsidP="008D7BE9">
      <w:r w:rsidRPr="005C440F">
        <w:t>E、甲基橙</w:t>
      </w:r>
    </w:p>
    <w:p w:rsidR="008D7BE9" w:rsidRPr="005C440F" w:rsidRDefault="008D7BE9" w:rsidP="008D7BE9">
      <w:r w:rsidRPr="005C440F">
        <w:t xml:space="preserve">标准答案： C 您的答案： </w:t>
      </w:r>
    </w:p>
    <w:p w:rsidR="008D7BE9" w:rsidRPr="005C440F" w:rsidRDefault="008D7BE9" w:rsidP="008D7BE9">
      <w:bookmarkStart w:id="1106" w:name="805904"/>
      <w:bookmarkEnd w:id="1106"/>
      <w:r w:rsidRPr="005C440F">
        <w:t xml:space="preserve">第1106题 肾小管上皮细胞来自(P:0) </w:t>
      </w:r>
    </w:p>
    <w:p w:rsidR="008D7BE9" w:rsidRPr="005C440F" w:rsidRDefault="008D7BE9" w:rsidP="008D7BE9">
      <w:r w:rsidRPr="005C440F">
        <w:pict>
          <v:rect id="_x0000_i2132" style="width:415.3pt;height:1.5pt" o:hralign="center" o:hrstd="t" o:hr="t" fillcolor="#a0a0a0" stroked="f"/>
        </w:pict>
      </w:r>
    </w:p>
    <w:p w:rsidR="008D7BE9" w:rsidRPr="005C440F" w:rsidRDefault="008D7BE9" w:rsidP="008D7BE9">
      <w:r w:rsidRPr="005C440F">
        <w:t>A、远曲小管和近曲小管</w:t>
      </w:r>
    </w:p>
    <w:p w:rsidR="008D7BE9" w:rsidRPr="005C440F" w:rsidRDefault="008D7BE9" w:rsidP="008D7BE9">
      <w:r w:rsidRPr="005C440F">
        <w:t>B、输尿管</w:t>
      </w:r>
    </w:p>
    <w:p w:rsidR="008D7BE9" w:rsidRPr="005C440F" w:rsidRDefault="008D7BE9" w:rsidP="008D7BE9">
      <w:r w:rsidRPr="005C440F">
        <w:t>C、膀胱</w:t>
      </w:r>
    </w:p>
    <w:p w:rsidR="008D7BE9" w:rsidRPr="005C440F" w:rsidRDefault="008D7BE9" w:rsidP="008D7BE9">
      <w:r w:rsidRPr="005C440F">
        <w:t>D、尿道</w:t>
      </w:r>
    </w:p>
    <w:p w:rsidR="008D7BE9" w:rsidRPr="005C440F" w:rsidRDefault="008D7BE9" w:rsidP="008D7BE9">
      <w:r w:rsidRPr="005C440F">
        <w:t>E、肾盂</w:t>
      </w:r>
    </w:p>
    <w:p w:rsidR="008D7BE9" w:rsidRPr="005C440F" w:rsidRDefault="008D7BE9" w:rsidP="008D7BE9">
      <w:r w:rsidRPr="005C440F">
        <w:t xml:space="preserve">标准答案： A 您的答案： </w:t>
      </w:r>
    </w:p>
    <w:p w:rsidR="008D7BE9" w:rsidRPr="005C440F" w:rsidRDefault="008D7BE9" w:rsidP="008D7BE9">
      <w:bookmarkStart w:id="1107" w:name="805905"/>
      <w:bookmarkEnd w:id="1107"/>
      <w:r w:rsidRPr="005C440F">
        <w:t xml:space="preserve">第1107题 不宜冷藏的细菌是(P:0) </w:t>
      </w:r>
    </w:p>
    <w:p w:rsidR="008D7BE9" w:rsidRPr="005C440F" w:rsidRDefault="008D7BE9" w:rsidP="008D7BE9">
      <w:r w:rsidRPr="005C440F">
        <w:pict>
          <v:rect id="_x0000_i2133" style="width:415.3pt;height:1.5pt" o:hralign="center" o:hrstd="t" o:hr="t" fillcolor="#a0a0a0" stroked="f"/>
        </w:pict>
      </w:r>
    </w:p>
    <w:p w:rsidR="008D7BE9" w:rsidRPr="005C440F" w:rsidRDefault="008D7BE9" w:rsidP="008D7BE9">
      <w:r w:rsidRPr="005C440F">
        <w:t>A、流感嗜血杆菌</w:t>
      </w:r>
    </w:p>
    <w:p w:rsidR="008D7BE9" w:rsidRPr="005C440F" w:rsidRDefault="008D7BE9" w:rsidP="008D7BE9">
      <w:r w:rsidRPr="005C440F">
        <w:t>B、百日咳鲍特菌</w:t>
      </w:r>
    </w:p>
    <w:p w:rsidR="008D7BE9" w:rsidRPr="005C440F" w:rsidRDefault="008D7BE9" w:rsidP="008D7BE9">
      <w:r w:rsidRPr="005C440F">
        <w:t>C、脑膜炎奈瑟菌</w:t>
      </w:r>
    </w:p>
    <w:p w:rsidR="008D7BE9" w:rsidRPr="005C440F" w:rsidRDefault="008D7BE9" w:rsidP="008D7BE9">
      <w:r w:rsidRPr="005C440F">
        <w:t>D、牛布鲁菌</w:t>
      </w:r>
    </w:p>
    <w:p w:rsidR="008D7BE9" w:rsidRPr="005C440F" w:rsidRDefault="008D7BE9" w:rsidP="008D7BE9">
      <w:r w:rsidRPr="005C440F">
        <w:t>E、金黄色葡萄球菌</w:t>
      </w:r>
    </w:p>
    <w:p w:rsidR="008D7BE9" w:rsidRPr="005C440F" w:rsidRDefault="008D7BE9" w:rsidP="008D7BE9">
      <w:r w:rsidRPr="005C440F">
        <w:t xml:space="preserve">标准答案： C 您的答案： </w:t>
      </w:r>
    </w:p>
    <w:p w:rsidR="008D7BE9" w:rsidRPr="005C440F" w:rsidRDefault="008D7BE9" w:rsidP="008D7BE9">
      <w:bookmarkStart w:id="1108" w:name="805906"/>
      <w:bookmarkEnd w:id="1108"/>
      <w:r w:rsidRPr="005C440F">
        <w:t xml:space="preserve">第1108题 IMViC试验常被用于鉴别(P:0) </w:t>
      </w:r>
    </w:p>
    <w:p w:rsidR="008D7BE9" w:rsidRPr="005C440F" w:rsidRDefault="008D7BE9" w:rsidP="008D7BE9">
      <w:r w:rsidRPr="005C440F">
        <w:pict>
          <v:rect id="_x0000_i2134" style="width:415.3pt;height:1.5pt" o:hralign="center" o:hrstd="t" o:hr="t" fillcolor="#a0a0a0" stroked="f"/>
        </w:pict>
      </w:r>
    </w:p>
    <w:p w:rsidR="008D7BE9" w:rsidRPr="005C440F" w:rsidRDefault="008D7BE9" w:rsidP="008D7BE9">
      <w:r w:rsidRPr="005C440F">
        <w:t>A、化脓性球菌</w:t>
      </w:r>
    </w:p>
    <w:p w:rsidR="008D7BE9" w:rsidRPr="005C440F" w:rsidRDefault="008D7BE9" w:rsidP="008D7BE9">
      <w:r w:rsidRPr="005C440F">
        <w:t>B、棒状杆菌</w:t>
      </w:r>
    </w:p>
    <w:p w:rsidR="008D7BE9" w:rsidRPr="005C440F" w:rsidRDefault="008D7BE9" w:rsidP="008D7BE9">
      <w:r w:rsidRPr="005C440F">
        <w:t>C、肠道杆菌</w:t>
      </w:r>
    </w:p>
    <w:p w:rsidR="008D7BE9" w:rsidRPr="005C440F" w:rsidRDefault="008D7BE9" w:rsidP="008D7BE9">
      <w:r w:rsidRPr="005C440F">
        <w:t>D、分枝杆菌</w:t>
      </w:r>
    </w:p>
    <w:p w:rsidR="008D7BE9" w:rsidRPr="005C440F" w:rsidRDefault="008D7BE9" w:rsidP="008D7BE9">
      <w:r w:rsidRPr="005C440F">
        <w:t>E、厌氧菌</w:t>
      </w:r>
    </w:p>
    <w:p w:rsidR="008D7BE9" w:rsidRPr="005C440F" w:rsidRDefault="008D7BE9" w:rsidP="008D7BE9">
      <w:r w:rsidRPr="005C440F">
        <w:t xml:space="preserve">标准答案： C 您的答案： </w:t>
      </w:r>
    </w:p>
    <w:p w:rsidR="008D7BE9" w:rsidRPr="005C440F" w:rsidRDefault="008D7BE9" w:rsidP="008D7BE9">
      <w:bookmarkStart w:id="1109" w:name="805907"/>
      <w:bookmarkEnd w:id="1109"/>
      <w:r w:rsidRPr="005C440F">
        <w:t xml:space="preserve">第1109题 关于细菌L型,下列哪一项是错误的(P:0) </w:t>
      </w:r>
    </w:p>
    <w:p w:rsidR="008D7BE9" w:rsidRPr="005C440F" w:rsidRDefault="008D7BE9" w:rsidP="008D7BE9">
      <w:r w:rsidRPr="005C440F">
        <w:pict>
          <v:rect id="_x0000_i2135" style="width:415.3pt;height:1.5pt" o:hralign="center" o:hrstd="t" o:hr="t" fillcolor="#a0a0a0" stroked="f"/>
        </w:pict>
      </w:r>
    </w:p>
    <w:p w:rsidR="008D7BE9" w:rsidRPr="005C440F" w:rsidRDefault="008D7BE9" w:rsidP="008D7BE9">
      <w:r w:rsidRPr="005C440F">
        <w:t>A、细菌L型是遗传性变异的细菌</w:t>
      </w:r>
    </w:p>
    <w:p w:rsidR="008D7BE9" w:rsidRPr="005C440F" w:rsidRDefault="008D7BE9" w:rsidP="008D7BE9">
      <w:r w:rsidRPr="005C440F">
        <w:t>B、细菌L型是细菌失去细胞壁所形成的细胞壁缺陷型</w:t>
      </w:r>
    </w:p>
    <w:p w:rsidR="008D7BE9" w:rsidRPr="005C440F" w:rsidRDefault="008D7BE9" w:rsidP="008D7BE9">
      <w:r w:rsidRPr="005C440F">
        <w:t>C、细胞壁的缺陷主要是肽聚糖的缺陷</w:t>
      </w:r>
    </w:p>
    <w:p w:rsidR="008D7BE9" w:rsidRPr="005C440F" w:rsidRDefault="008D7BE9" w:rsidP="008D7BE9">
      <w:r w:rsidRPr="005C440F">
        <w:t>D、细菌L型在脱离诱导剂后可回复为原来的细菌</w:t>
      </w:r>
    </w:p>
    <w:p w:rsidR="008D7BE9" w:rsidRPr="005C440F" w:rsidRDefault="008D7BE9" w:rsidP="008D7BE9">
      <w:r w:rsidRPr="005C440F">
        <w:t>E、凡能破坏肽聚糖结构或抑制其合成的物质都能导致细菌L型的形成</w:t>
      </w:r>
    </w:p>
    <w:p w:rsidR="008D7BE9" w:rsidRPr="005C440F" w:rsidRDefault="008D7BE9" w:rsidP="008D7BE9">
      <w:r w:rsidRPr="005C440F">
        <w:t xml:space="preserve">标准答案： A 您的答案： </w:t>
      </w:r>
    </w:p>
    <w:p w:rsidR="008D7BE9" w:rsidRPr="005C440F" w:rsidRDefault="008D7BE9" w:rsidP="008D7BE9">
      <w:bookmarkStart w:id="1110" w:name="805908"/>
      <w:bookmarkEnd w:id="1110"/>
      <w:r w:rsidRPr="005C440F">
        <w:t xml:space="preserve">第1110题 与鉴别脑膜炎奈瑟菌和淋病奈瑟菌有关的试验是(P:0) </w:t>
      </w:r>
    </w:p>
    <w:p w:rsidR="008D7BE9" w:rsidRPr="005C440F" w:rsidRDefault="008D7BE9" w:rsidP="008D7BE9">
      <w:r w:rsidRPr="005C440F">
        <w:pict>
          <v:rect id="_x0000_i2136" style="width:415.3pt;height:1.5pt" o:hralign="center" o:hrstd="t" o:hr="t" fillcolor="#a0a0a0" stroked="f"/>
        </w:pict>
      </w:r>
    </w:p>
    <w:p w:rsidR="008D7BE9" w:rsidRPr="005C440F" w:rsidRDefault="008D7BE9" w:rsidP="008D7BE9">
      <w:r w:rsidRPr="005C440F">
        <w:t>A、葡萄糖发酵</w:t>
      </w:r>
    </w:p>
    <w:p w:rsidR="008D7BE9" w:rsidRPr="005C440F" w:rsidRDefault="008D7BE9" w:rsidP="008D7BE9">
      <w:r w:rsidRPr="005C440F">
        <w:t>B、乳糖发酵</w:t>
      </w:r>
    </w:p>
    <w:p w:rsidR="008D7BE9" w:rsidRPr="005C440F" w:rsidRDefault="008D7BE9" w:rsidP="008D7BE9">
      <w:r w:rsidRPr="005C440F">
        <w:t>C、麦芽糖发酵</w:t>
      </w:r>
    </w:p>
    <w:p w:rsidR="008D7BE9" w:rsidRPr="005C440F" w:rsidRDefault="008D7BE9" w:rsidP="008D7BE9">
      <w:r w:rsidRPr="005C440F">
        <w:t>D、果糖发酵</w:t>
      </w:r>
    </w:p>
    <w:p w:rsidR="008D7BE9" w:rsidRPr="005C440F" w:rsidRDefault="008D7BE9" w:rsidP="008D7BE9">
      <w:r w:rsidRPr="005C440F">
        <w:t>E、蔗糖发酵</w:t>
      </w:r>
    </w:p>
    <w:p w:rsidR="008D7BE9" w:rsidRPr="005C440F" w:rsidRDefault="008D7BE9" w:rsidP="008D7BE9">
      <w:r w:rsidRPr="005C440F">
        <w:t xml:space="preserve">标准答案： C 您的答案： </w:t>
      </w:r>
    </w:p>
    <w:p w:rsidR="008D7BE9" w:rsidRPr="005C440F" w:rsidRDefault="008D7BE9" w:rsidP="008D7BE9">
      <w:bookmarkStart w:id="1111" w:name="805909"/>
      <w:bookmarkEnd w:id="1111"/>
      <w:r w:rsidRPr="005C440F">
        <w:t xml:space="preserve">第1111题 沙门菌属中的Vi抗原属于(P:0) </w:t>
      </w:r>
    </w:p>
    <w:p w:rsidR="008D7BE9" w:rsidRPr="005C440F" w:rsidRDefault="008D7BE9" w:rsidP="008D7BE9">
      <w:r w:rsidRPr="005C440F">
        <w:pict>
          <v:rect id="_x0000_i2137" style="width:415.3pt;height:1.5pt" o:hralign="center" o:hrstd="t" o:hr="t" fillcolor="#a0a0a0" stroked="f"/>
        </w:pict>
      </w:r>
    </w:p>
    <w:p w:rsidR="008D7BE9" w:rsidRPr="005C440F" w:rsidRDefault="008D7BE9" w:rsidP="008D7BE9">
      <w:r w:rsidRPr="005C440F">
        <w:t>A、菌体抗原</w:t>
      </w:r>
    </w:p>
    <w:p w:rsidR="008D7BE9" w:rsidRPr="005C440F" w:rsidRDefault="008D7BE9" w:rsidP="008D7BE9">
      <w:r w:rsidRPr="005C440F">
        <w:t>B、鞭毛抗原</w:t>
      </w:r>
    </w:p>
    <w:p w:rsidR="008D7BE9" w:rsidRPr="005C440F" w:rsidRDefault="008D7BE9" w:rsidP="008D7BE9">
      <w:r w:rsidRPr="005C440F">
        <w:t>C、表面抗原</w:t>
      </w:r>
    </w:p>
    <w:p w:rsidR="008D7BE9" w:rsidRPr="005C440F" w:rsidRDefault="008D7BE9" w:rsidP="008D7BE9">
      <w:r w:rsidRPr="005C440F">
        <w:t>D、H抗原</w:t>
      </w:r>
    </w:p>
    <w:p w:rsidR="008D7BE9" w:rsidRPr="005C440F" w:rsidRDefault="008D7BE9" w:rsidP="008D7BE9">
      <w:r w:rsidRPr="005C440F">
        <w:t>E、O抗原</w:t>
      </w:r>
    </w:p>
    <w:p w:rsidR="008D7BE9" w:rsidRPr="005C440F" w:rsidRDefault="008D7BE9" w:rsidP="008D7BE9">
      <w:r w:rsidRPr="005C440F">
        <w:t xml:space="preserve">标准答案： C 您的答案： </w:t>
      </w:r>
    </w:p>
    <w:p w:rsidR="008D7BE9" w:rsidRPr="005C440F" w:rsidRDefault="008D7BE9" w:rsidP="008D7BE9">
      <w:bookmarkStart w:id="1112" w:name="805910"/>
      <w:bookmarkEnd w:id="1112"/>
      <w:r w:rsidRPr="005C440F">
        <w:t xml:space="preserve">第1112题 引起自然疫源性烈性传染病的病原菌是(P:0) </w:t>
      </w:r>
    </w:p>
    <w:p w:rsidR="008D7BE9" w:rsidRPr="005C440F" w:rsidRDefault="008D7BE9" w:rsidP="008D7BE9">
      <w:r w:rsidRPr="005C440F">
        <w:pict>
          <v:rect id="_x0000_i2138" style="width:415.3pt;height:1.5pt" o:hralign="center" o:hrstd="t" o:hr="t" fillcolor="#a0a0a0" stroked="f"/>
        </w:pict>
      </w:r>
    </w:p>
    <w:p w:rsidR="008D7BE9" w:rsidRPr="005C440F" w:rsidRDefault="008D7BE9" w:rsidP="008D7BE9">
      <w:r w:rsidRPr="005C440F">
        <w:t>A、军团菌</w:t>
      </w:r>
    </w:p>
    <w:p w:rsidR="008D7BE9" w:rsidRPr="005C440F" w:rsidRDefault="008D7BE9" w:rsidP="008D7BE9">
      <w:r w:rsidRPr="005C440F">
        <w:t>B、鼠疫耶尔森菌</w:t>
      </w:r>
    </w:p>
    <w:p w:rsidR="008D7BE9" w:rsidRPr="005C440F" w:rsidRDefault="008D7BE9" w:rsidP="008D7BE9">
      <w:r w:rsidRPr="005C440F">
        <w:t>C、小肠结肠炎耶尔森菌</w:t>
      </w:r>
    </w:p>
    <w:p w:rsidR="008D7BE9" w:rsidRPr="005C440F" w:rsidRDefault="008D7BE9" w:rsidP="008D7BE9">
      <w:r w:rsidRPr="005C440F">
        <w:t>D、假结核耶尔森菌</w:t>
      </w:r>
    </w:p>
    <w:p w:rsidR="008D7BE9" w:rsidRPr="005C440F" w:rsidRDefault="008D7BE9" w:rsidP="008D7BE9">
      <w:r w:rsidRPr="005C440F">
        <w:t>E、羊布鲁菌</w:t>
      </w:r>
    </w:p>
    <w:p w:rsidR="008D7BE9" w:rsidRPr="005C440F" w:rsidRDefault="008D7BE9" w:rsidP="008D7BE9">
      <w:r w:rsidRPr="005C440F">
        <w:t xml:space="preserve">标准答案： B 您的答案： </w:t>
      </w:r>
    </w:p>
    <w:p w:rsidR="008D7BE9" w:rsidRPr="005C440F" w:rsidRDefault="008D7BE9" w:rsidP="008D7BE9">
      <w:bookmarkStart w:id="1113" w:name="805911"/>
      <w:bookmarkEnd w:id="1113"/>
      <w:r w:rsidRPr="005C440F">
        <w:t xml:space="preserve">第1113题 与细菌侵袭力无关的物质是(P:0) </w:t>
      </w:r>
    </w:p>
    <w:p w:rsidR="008D7BE9" w:rsidRPr="005C440F" w:rsidRDefault="008D7BE9" w:rsidP="008D7BE9">
      <w:r w:rsidRPr="005C440F">
        <w:pict>
          <v:rect id="_x0000_i2139" style="width:415.3pt;height:1.5pt" o:hralign="center" o:hrstd="t" o:hr="t" fillcolor="#a0a0a0" stroked="f"/>
        </w:pict>
      </w:r>
    </w:p>
    <w:p w:rsidR="008D7BE9" w:rsidRPr="005C440F" w:rsidRDefault="008D7BE9" w:rsidP="008D7BE9">
      <w:r w:rsidRPr="005C440F">
        <w:t>A、荚膜</w:t>
      </w:r>
    </w:p>
    <w:p w:rsidR="008D7BE9" w:rsidRPr="005C440F" w:rsidRDefault="008D7BE9" w:rsidP="008D7BE9">
      <w:r w:rsidRPr="005C440F">
        <w:t>B、菌毛</w:t>
      </w:r>
    </w:p>
    <w:p w:rsidR="008D7BE9" w:rsidRPr="005C440F" w:rsidRDefault="008D7BE9" w:rsidP="008D7BE9">
      <w:r w:rsidRPr="005C440F">
        <w:t>C、血浆凝固酶</w:t>
      </w:r>
    </w:p>
    <w:p w:rsidR="008D7BE9" w:rsidRPr="005C440F" w:rsidRDefault="008D7BE9" w:rsidP="008D7BE9">
      <w:r w:rsidRPr="005C440F">
        <w:t>D、芽胞</w:t>
      </w:r>
    </w:p>
    <w:p w:rsidR="008D7BE9" w:rsidRPr="005C440F" w:rsidRDefault="008D7BE9" w:rsidP="008D7BE9">
      <w:r w:rsidRPr="005C440F">
        <w:t>E、透明质酸酶</w:t>
      </w:r>
    </w:p>
    <w:p w:rsidR="008D7BE9" w:rsidRPr="005C440F" w:rsidRDefault="008D7BE9" w:rsidP="008D7BE9">
      <w:r w:rsidRPr="005C440F">
        <w:t xml:space="preserve">标准答案： D 您的答案： </w:t>
      </w:r>
    </w:p>
    <w:p w:rsidR="008D7BE9" w:rsidRPr="005C440F" w:rsidRDefault="008D7BE9" w:rsidP="008D7BE9">
      <w:bookmarkStart w:id="1114" w:name="805912"/>
      <w:bookmarkEnd w:id="1114"/>
      <w:r w:rsidRPr="005C440F">
        <w:t xml:space="preserve">第1114题 不属于分枝杆菌属特点的是(P:0) </w:t>
      </w:r>
    </w:p>
    <w:p w:rsidR="008D7BE9" w:rsidRPr="005C440F" w:rsidRDefault="008D7BE9" w:rsidP="008D7BE9">
      <w:r w:rsidRPr="005C440F">
        <w:pict>
          <v:rect id="_x0000_i2140" style="width:415.3pt;height:1.5pt" o:hralign="center" o:hrstd="t" o:hr="t" fillcolor="#a0a0a0" stroked="f"/>
        </w:pict>
      </w:r>
    </w:p>
    <w:p w:rsidR="008D7BE9" w:rsidRPr="005C440F" w:rsidRDefault="008D7BE9" w:rsidP="008D7BE9">
      <w:r w:rsidRPr="005C440F">
        <w:t>A、有分枝生长趋势</w:t>
      </w:r>
    </w:p>
    <w:p w:rsidR="008D7BE9" w:rsidRPr="005C440F" w:rsidRDefault="008D7BE9" w:rsidP="008D7BE9">
      <w:r w:rsidRPr="005C440F">
        <w:t>B、胞壁有大量脂质</w:t>
      </w:r>
    </w:p>
    <w:p w:rsidR="008D7BE9" w:rsidRPr="005C440F" w:rsidRDefault="008D7BE9" w:rsidP="008D7BE9">
      <w:r w:rsidRPr="005C440F">
        <w:t>C、革兰染色呈阴性</w:t>
      </w:r>
    </w:p>
    <w:p w:rsidR="008D7BE9" w:rsidRPr="005C440F" w:rsidRDefault="008D7BE9" w:rsidP="008D7BE9">
      <w:r w:rsidRPr="005C440F">
        <w:t>D、一般不易着色</w:t>
      </w:r>
    </w:p>
    <w:p w:rsidR="008D7BE9" w:rsidRPr="005C440F" w:rsidRDefault="008D7BE9" w:rsidP="008D7BE9">
      <w:r w:rsidRPr="005C440F">
        <w:t>E、能抵抗酸性酒精脱色</w:t>
      </w:r>
    </w:p>
    <w:p w:rsidR="008D7BE9" w:rsidRPr="005C440F" w:rsidRDefault="008D7BE9" w:rsidP="008D7BE9">
      <w:r w:rsidRPr="005C440F">
        <w:t xml:space="preserve">标准答案： C 您的答案： </w:t>
      </w:r>
    </w:p>
    <w:p w:rsidR="008D7BE9" w:rsidRPr="005C440F" w:rsidRDefault="008D7BE9" w:rsidP="008D7BE9">
      <w:bookmarkStart w:id="1115" w:name="805913"/>
      <w:bookmarkEnd w:id="1115"/>
      <w:r w:rsidRPr="005C440F">
        <w:t xml:space="preserve">第1115题 被灭活的病毒不能保留的特性是(P:0) </w:t>
      </w:r>
    </w:p>
    <w:p w:rsidR="008D7BE9" w:rsidRPr="005C440F" w:rsidRDefault="008D7BE9" w:rsidP="008D7BE9">
      <w:r w:rsidRPr="005C440F">
        <w:pict>
          <v:rect id="_x0000_i2141" style="width:415.3pt;height:1.5pt" o:hralign="center" o:hrstd="t" o:hr="t" fillcolor="#a0a0a0" stroked="f"/>
        </w:pict>
      </w:r>
    </w:p>
    <w:p w:rsidR="008D7BE9" w:rsidRPr="005C440F" w:rsidRDefault="008D7BE9" w:rsidP="008D7BE9">
      <w:r w:rsidRPr="005C440F">
        <w:t>A、抗原性</w:t>
      </w:r>
    </w:p>
    <w:p w:rsidR="008D7BE9" w:rsidRPr="005C440F" w:rsidRDefault="008D7BE9" w:rsidP="008D7BE9">
      <w:r w:rsidRPr="005C440F">
        <w:t>B、红细胞吸附性</w:t>
      </w:r>
    </w:p>
    <w:p w:rsidR="008D7BE9" w:rsidRPr="005C440F" w:rsidRDefault="008D7BE9" w:rsidP="008D7BE9">
      <w:r w:rsidRPr="005C440F">
        <w:t>C、感染性</w:t>
      </w:r>
    </w:p>
    <w:p w:rsidR="008D7BE9" w:rsidRPr="005C440F" w:rsidRDefault="008D7BE9" w:rsidP="008D7BE9">
      <w:r w:rsidRPr="005C440F">
        <w:t>D、血凝性</w:t>
      </w:r>
    </w:p>
    <w:p w:rsidR="008D7BE9" w:rsidRPr="005C440F" w:rsidRDefault="008D7BE9" w:rsidP="008D7BE9">
      <w:r w:rsidRPr="005C440F">
        <w:t>E、细胞融合</w:t>
      </w:r>
    </w:p>
    <w:p w:rsidR="008D7BE9" w:rsidRPr="005C440F" w:rsidRDefault="008D7BE9" w:rsidP="008D7BE9">
      <w:r w:rsidRPr="005C440F">
        <w:t xml:space="preserve">标准答案： C 您的答案： </w:t>
      </w:r>
    </w:p>
    <w:p w:rsidR="008D7BE9" w:rsidRPr="005C440F" w:rsidRDefault="008D7BE9" w:rsidP="008D7BE9">
      <w:bookmarkStart w:id="1116" w:name="805914"/>
      <w:bookmarkEnd w:id="1116"/>
      <w:r w:rsidRPr="005C440F">
        <w:t xml:space="preserve">第1116题 可偶见于正常人的是(P:0) </w:t>
      </w:r>
    </w:p>
    <w:p w:rsidR="008D7BE9" w:rsidRPr="005C440F" w:rsidRDefault="008D7BE9" w:rsidP="008D7BE9">
      <w:r w:rsidRPr="005C440F">
        <w:pict>
          <v:rect id="_x0000_i2142" style="width:415.3pt;height:1.5pt" o:hralign="center" o:hrstd="t" o:hr="t" fillcolor="#a0a0a0" stroked="f"/>
        </w:pict>
      </w:r>
    </w:p>
    <w:p w:rsidR="008D7BE9" w:rsidRPr="005C440F" w:rsidRDefault="008D7BE9" w:rsidP="008D7BE9">
      <w:r w:rsidRPr="005C440F">
        <w:t>A、颗粒管型</w:t>
      </w:r>
    </w:p>
    <w:p w:rsidR="008D7BE9" w:rsidRPr="005C440F" w:rsidRDefault="008D7BE9" w:rsidP="008D7BE9">
      <w:r w:rsidRPr="005C440F">
        <w:t>B、脂肪管型</w:t>
      </w:r>
    </w:p>
    <w:p w:rsidR="008D7BE9" w:rsidRPr="005C440F" w:rsidRDefault="008D7BE9" w:rsidP="008D7BE9">
      <w:r w:rsidRPr="005C440F">
        <w:t>C、蜡样管型</w:t>
      </w:r>
    </w:p>
    <w:p w:rsidR="008D7BE9" w:rsidRPr="005C440F" w:rsidRDefault="008D7BE9" w:rsidP="008D7BE9">
      <w:r w:rsidRPr="005C440F">
        <w:t>D、透明管型</w:t>
      </w:r>
    </w:p>
    <w:p w:rsidR="008D7BE9" w:rsidRPr="005C440F" w:rsidRDefault="008D7BE9" w:rsidP="008D7BE9">
      <w:r w:rsidRPr="005C440F">
        <w:t>E、宽大管型</w:t>
      </w:r>
    </w:p>
    <w:p w:rsidR="008D7BE9" w:rsidRPr="005C440F" w:rsidRDefault="008D7BE9" w:rsidP="008D7BE9">
      <w:r w:rsidRPr="005C440F">
        <w:t xml:space="preserve">标准答案： D 您的答案： </w:t>
      </w:r>
    </w:p>
    <w:p w:rsidR="008D7BE9" w:rsidRPr="005C440F" w:rsidRDefault="008D7BE9" w:rsidP="008D7BE9">
      <w:bookmarkStart w:id="1117" w:name="805915"/>
      <w:bookmarkEnd w:id="1117"/>
      <w:r w:rsidRPr="005C440F">
        <w:t xml:space="preserve">第1117题 诊断泌尿系统感染的尿液革兰氏阴性菌的菌落计数应大于(P:0) </w:t>
      </w:r>
    </w:p>
    <w:p w:rsidR="008D7BE9" w:rsidRPr="005C440F" w:rsidRDefault="008D7BE9" w:rsidP="008D7BE9">
      <w:r w:rsidRPr="005C440F">
        <w:pict>
          <v:rect id="_x0000_i2143" style="width:415.3pt;height:1.5pt" o:hralign="center" o:hrstd="t" o:hr="t" fillcolor="#a0a0a0" stroked="f"/>
        </w:pict>
      </w:r>
    </w:p>
    <w:p w:rsidR="008D7BE9" w:rsidRPr="005C440F" w:rsidRDefault="008D7BE9" w:rsidP="008D7BE9">
      <w:r w:rsidRPr="005C440F">
        <w:t>A、10cfu/ml</w:t>
      </w:r>
    </w:p>
    <w:p w:rsidR="008D7BE9" w:rsidRPr="005C440F" w:rsidRDefault="008D7BE9" w:rsidP="008D7BE9">
      <w:r w:rsidRPr="005C440F">
        <w:t>B、10cfu/ml</w:t>
      </w:r>
    </w:p>
    <w:p w:rsidR="008D7BE9" w:rsidRPr="005C440F" w:rsidRDefault="008D7BE9" w:rsidP="008D7BE9">
      <w:r w:rsidRPr="005C440F">
        <w:t>C、10cfu/ml</w:t>
      </w:r>
    </w:p>
    <w:p w:rsidR="008D7BE9" w:rsidRPr="005C440F" w:rsidRDefault="008D7BE9" w:rsidP="008D7BE9">
      <w:r w:rsidRPr="005C440F">
        <w:t>D、10cfu/ml</w:t>
      </w:r>
    </w:p>
    <w:p w:rsidR="008D7BE9" w:rsidRPr="005C440F" w:rsidRDefault="008D7BE9" w:rsidP="008D7BE9">
      <w:r w:rsidRPr="005C440F">
        <w:t>E、10cfu/ml</w:t>
      </w:r>
    </w:p>
    <w:p w:rsidR="008D7BE9" w:rsidRPr="005C440F" w:rsidRDefault="008D7BE9" w:rsidP="008D7BE9">
      <w:r w:rsidRPr="005C440F">
        <w:t xml:space="preserve">标准答案： E 您的答案： </w:t>
      </w:r>
    </w:p>
    <w:p w:rsidR="008D7BE9" w:rsidRPr="005C440F" w:rsidRDefault="008D7BE9" w:rsidP="008D7BE9">
      <w:bookmarkStart w:id="1118" w:name="805916"/>
      <w:bookmarkEnd w:id="1118"/>
      <w:r w:rsidRPr="005C440F">
        <w:t xml:space="preserve">第1118题 提示早期肾小球病变的管型是(P:0) </w:t>
      </w:r>
    </w:p>
    <w:p w:rsidR="008D7BE9" w:rsidRPr="005C440F" w:rsidRDefault="008D7BE9" w:rsidP="008D7BE9">
      <w:r w:rsidRPr="005C440F">
        <w:pict>
          <v:rect id="_x0000_i2144"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B、红细胞管型</w:t>
      </w:r>
    </w:p>
    <w:p w:rsidR="008D7BE9" w:rsidRPr="005C440F" w:rsidRDefault="008D7BE9" w:rsidP="008D7BE9">
      <w:r w:rsidRPr="005C440F">
        <w:t>C、白细胞管型</w:t>
      </w:r>
    </w:p>
    <w:p w:rsidR="008D7BE9" w:rsidRPr="005C440F" w:rsidRDefault="008D7BE9" w:rsidP="008D7BE9">
      <w:r w:rsidRPr="005C440F">
        <w:t>D、宽大管型</w:t>
      </w:r>
    </w:p>
    <w:p w:rsidR="008D7BE9" w:rsidRPr="005C440F" w:rsidRDefault="008D7BE9" w:rsidP="008D7BE9">
      <w:r w:rsidRPr="005C440F">
        <w:t>E、蜡样管型</w:t>
      </w:r>
    </w:p>
    <w:p w:rsidR="008D7BE9" w:rsidRPr="005C440F" w:rsidRDefault="008D7BE9" w:rsidP="008D7BE9">
      <w:r w:rsidRPr="005C440F">
        <w:t xml:space="preserve">标准答案： B 您的答案： </w:t>
      </w:r>
    </w:p>
    <w:p w:rsidR="008D7BE9" w:rsidRPr="005C440F" w:rsidRDefault="008D7BE9" w:rsidP="008D7BE9">
      <w:bookmarkStart w:id="1119" w:name="805917"/>
      <w:bookmarkEnd w:id="1119"/>
      <w:r w:rsidRPr="005C440F">
        <w:t xml:space="preserve">第1119题 不宜用粪便直接涂片法找虫卵的是(P:0) </w:t>
      </w:r>
    </w:p>
    <w:p w:rsidR="008D7BE9" w:rsidRPr="005C440F" w:rsidRDefault="008D7BE9" w:rsidP="008D7BE9">
      <w:r w:rsidRPr="005C440F">
        <w:pict>
          <v:rect id="_x0000_i2145" style="width:415.3pt;height:1.5pt" o:hralign="center" o:hrstd="t" o:hr="t" fillcolor="#a0a0a0" stroked="f"/>
        </w:pict>
      </w:r>
    </w:p>
    <w:p w:rsidR="008D7BE9" w:rsidRPr="005C440F" w:rsidRDefault="008D7BE9" w:rsidP="008D7BE9">
      <w:r w:rsidRPr="005C440F">
        <w:t>A、血吸虫病</w:t>
      </w:r>
    </w:p>
    <w:p w:rsidR="008D7BE9" w:rsidRPr="005C440F" w:rsidRDefault="008D7BE9" w:rsidP="008D7BE9">
      <w:r w:rsidRPr="005C440F">
        <w:t>B、钩虫病</w:t>
      </w:r>
    </w:p>
    <w:p w:rsidR="008D7BE9" w:rsidRPr="005C440F" w:rsidRDefault="008D7BE9" w:rsidP="008D7BE9">
      <w:r w:rsidRPr="005C440F">
        <w:t>C、阿米巴痢疾</w:t>
      </w:r>
    </w:p>
    <w:p w:rsidR="008D7BE9" w:rsidRPr="005C440F" w:rsidRDefault="008D7BE9" w:rsidP="008D7BE9">
      <w:r w:rsidRPr="005C440F">
        <w:t>D、绦虫病</w:t>
      </w:r>
    </w:p>
    <w:p w:rsidR="008D7BE9" w:rsidRPr="005C440F" w:rsidRDefault="008D7BE9" w:rsidP="008D7BE9">
      <w:r w:rsidRPr="005C440F">
        <w:t>E、隐孢子虫病</w:t>
      </w:r>
    </w:p>
    <w:p w:rsidR="008D7BE9" w:rsidRPr="005C440F" w:rsidRDefault="008D7BE9" w:rsidP="008D7BE9">
      <w:r w:rsidRPr="005C440F">
        <w:t xml:space="preserve">标准答案： E 您的答案： </w:t>
      </w:r>
    </w:p>
    <w:p w:rsidR="008D7BE9" w:rsidRPr="005C440F" w:rsidRDefault="008D7BE9" w:rsidP="008D7BE9">
      <w:bookmarkStart w:id="1120" w:name="805918"/>
      <w:bookmarkEnd w:id="1120"/>
      <w:r w:rsidRPr="005C440F">
        <w:t xml:space="preserve">第1120题 特异性最好的粪便隐血试验是(P:0) </w:t>
      </w:r>
    </w:p>
    <w:p w:rsidR="008D7BE9" w:rsidRPr="005C440F" w:rsidRDefault="008D7BE9" w:rsidP="008D7BE9">
      <w:r w:rsidRPr="005C440F">
        <w:pict>
          <v:rect id="_x0000_i2146" style="width:415.3pt;height:1.5pt" o:hralign="center" o:hrstd="t" o:hr="t" fillcolor="#a0a0a0" stroked="f"/>
        </w:pict>
      </w:r>
    </w:p>
    <w:p w:rsidR="008D7BE9" w:rsidRPr="005C440F" w:rsidRDefault="008D7BE9" w:rsidP="008D7BE9">
      <w:r w:rsidRPr="005C440F">
        <w:t>A、免疫学法</w:t>
      </w:r>
    </w:p>
    <w:p w:rsidR="008D7BE9" w:rsidRPr="005C440F" w:rsidRDefault="008D7BE9" w:rsidP="008D7BE9">
      <w:r w:rsidRPr="005C440F">
        <w:t>B、还原酚酞法</w:t>
      </w:r>
    </w:p>
    <w:p w:rsidR="008D7BE9" w:rsidRPr="005C440F" w:rsidRDefault="008D7BE9" w:rsidP="008D7BE9">
      <w:r w:rsidRPr="005C440F">
        <w:t>C、邻-甲苯胺法</w:t>
      </w:r>
    </w:p>
    <w:p w:rsidR="008D7BE9" w:rsidRPr="005C440F" w:rsidRDefault="008D7BE9" w:rsidP="008D7BE9">
      <w:r w:rsidRPr="005C440F">
        <w:t>D、无色孔雀绿法</w:t>
      </w:r>
    </w:p>
    <w:p w:rsidR="008D7BE9" w:rsidRPr="005C440F" w:rsidRDefault="008D7BE9" w:rsidP="008D7BE9">
      <w:r w:rsidRPr="005C440F">
        <w:t>E、愈创木酯法</w:t>
      </w:r>
    </w:p>
    <w:p w:rsidR="008D7BE9" w:rsidRPr="005C440F" w:rsidRDefault="008D7BE9" w:rsidP="008D7BE9">
      <w:r w:rsidRPr="005C440F">
        <w:t xml:space="preserve">标准答案： A 您的答案： </w:t>
      </w:r>
    </w:p>
    <w:p w:rsidR="008D7BE9" w:rsidRPr="005C440F" w:rsidRDefault="008D7BE9" w:rsidP="008D7BE9">
      <w:bookmarkStart w:id="1121" w:name="805919"/>
      <w:bookmarkEnd w:id="1121"/>
      <w:r w:rsidRPr="005C440F">
        <w:t xml:space="preserve">第1121题 粪便中常可见(P:0) </w:t>
      </w:r>
    </w:p>
    <w:p w:rsidR="008D7BE9" w:rsidRPr="005C440F" w:rsidRDefault="008D7BE9" w:rsidP="008D7BE9">
      <w:r w:rsidRPr="005C440F">
        <w:pict>
          <v:rect id="_x0000_i2147"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B、菱形血晶</w:t>
      </w:r>
    </w:p>
    <w:p w:rsidR="008D7BE9" w:rsidRPr="005C440F" w:rsidRDefault="008D7BE9" w:rsidP="008D7BE9">
      <w:r w:rsidRPr="005C440F">
        <w:t>C、夏科-莱登结晶</w:t>
      </w:r>
    </w:p>
    <w:p w:rsidR="008D7BE9" w:rsidRPr="005C440F" w:rsidRDefault="008D7BE9" w:rsidP="008D7BE9">
      <w:r w:rsidRPr="005C440F">
        <w:t>D、柱状上皮细胞</w:t>
      </w:r>
    </w:p>
    <w:p w:rsidR="008D7BE9" w:rsidRPr="005C440F" w:rsidRDefault="008D7BE9" w:rsidP="008D7BE9">
      <w:r w:rsidRPr="005C440F">
        <w:t>E、结缔组织</w:t>
      </w:r>
    </w:p>
    <w:p w:rsidR="008D7BE9" w:rsidRPr="005C440F" w:rsidRDefault="008D7BE9" w:rsidP="008D7BE9">
      <w:r w:rsidRPr="005C440F">
        <w:t xml:space="preserve">标准答案： E 您的答案： </w:t>
      </w:r>
    </w:p>
    <w:p w:rsidR="008D7BE9" w:rsidRPr="005C440F" w:rsidRDefault="008D7BE9" w:rsidP="008D7BE9">
      <w:bookmarkStart w:id="1122" w:name="805920"/>
      <w:bookmarkEnd w:id="1122"/>
      <w:r w:rsidRPr="005C440F">
        <w:t xml:space="preserve">第1122题 正常婴儿粪便细菌主要为(P:0) </w:t>
      </w:r>
    </w:p>
    <w:p w:rsidR="008D7BE9" w:rsidRPr="005C440F" w:rsidRDefault="008D7BE9" w:rsidP="008D7BE9">
      <w:r w:rsidRPr="005C440F">
        <w:pict>
          <v:rect id="_x0000_i2148" style="width:415.3pt;height:1.5pt" o:hralign="center" o:hrstd="t" o:hr="t" fillcolor="#a0a0a0" stroked="f"/>
        </w:pict>
      </w:r>
    </w:p>
    <w:p w:rsidR="008D7BE9" w:rsidRPr="005C440F" w:rsidRDefault="008D7BE9" w:rsidP="008D7BE9">
      <w:r w:rsidRPr="005C440F">
        <w:t>A、变形杆菌</w:t>
      </w:r>
    </w:p>
    <w:p w:rsidR="008D7BE9" w:rsidRPr="005C440F" w:rsidRDefault="008D7BE9" w:rsidP="008D7BE9">
      <w:r w:rsidRPr="005C440F">
        <w:t>B、肠球菌</w:t>
      </w:r>
    </w:p>
    <w:p w:rsidR="008D7BE9" w:rsidRPr="005C440F" w:rsidRDefault="008D7BE9" w:rsidP="008D7BE9">
      <w:r w:rsidRPr="005C440F">
        <w:t>C、产气杆菌</w:t>
      </w:r>
    </w:p>
    <w:p w:rsidR="008D7BE9" w:rsidRPr="005C440F" w:rsidRDefault="008D7BE9" w:rsidP="008D7BE9">
      <w:r w:rsidRPr="005C440F">
        <w:t>D、葡萄球菌</w:t>
      </w:r>
    </w:p>
    <w:p w:rsidR="008D7BE9" w:rsidRPr="005C440F" w:rsidRDefault="008D7BE9" w:rsidP="008D7BE9">
      <w:r w:rsidRPr="005C440F">
        <w:t>E、绿脓杆菌</w:t>
      </w:r>
    </w:p>
    <w:p w:rsidR="008D7BE9" w:rsidRPr="005C440F" w:rsidRDefault="008D7BE9" w:rsidP="008D7BE9">
      <w:r w:rsidRPr="005C440F">
        <w:t xml:space="preserve">标准答案： D 您的答案： </w:t>
      </w:r>
    </w:p>
    <w:p w:rsidR="008D7BE9" w:rsidRPr="005C440F" w:rsidRDefault="008D7BE9" w:rsidP="008D7BE9">
      <w:bookmarkStart w:id="1123" w:name="805921"/>
      <w:bookmarkEnd w:id="1123"/>
      <w:r w:rsidRPr="005C440F">
        <w:t xml:space="preserve">第1123题 柱状上皮细胞增多,见于(P:0) </w:t>
      </w:r>
    </w:p>
    <w:p w:rsidR="008D7BE9" w:rsidRPr="005C440F" w:rsidRDefault="008D7BE9" w:rsidP="008D7BE9">
      <w:r w:rsidRPr="005C440F">
        <w:pict>
          <v:rect id="_x0000_i2149" style="width:415.3pt;height:1.5pt" o:hralign="center" o:hrstd="t" o:hr="t" fillcolor="#a0a0a0" stroked="f"/>
        </w:pict>
      </w:r>
    </w:p>
    <w:p w:rsidR="008D7BE9" w:rsidRPr="005C440F" w:rsidRDefault="008D7BE9" w:rsidP="008D7BE9">
      <w:r w:rsidRPr="005C440F">
        <w:t>A、细菌性痢疾</w:t>
      </w:r>
    </w:p>
    <w:p w:rsidR="008D7BE9" w:rsidRPr="005C440F" w:rsidRDefault="008D7BE9" w:rsidP="008D7BE9">
      <w:r w:rsidRPr="005C440F">
        <w:t>B、阿米巴痢疾</w:t>
      </w:r>
    </w:p>
    <w:p w:rsidR="008D7BE9" w:rsidRPr="005C440F" w:rsidRDefault="008D7BE9" w:rsidP="008D7BE9">
      <w:r w:rsidRPr="005C440F">
        <w:t>C、过敏性肠炎</w:t>
      </w:r>
    </w:p>
    <w:p w:rsidR="008D7BE9" w:rsidRPr="005C440F" w:rsidRDefault="008D7BE9" w:rsidP="008D7BE9">
      <w:r w:rsidRPr="005C440F">
        <w:t>D、伪膜性肠炎</w:t>
      </w:r>
    </w:p>
    <w:p w:rsidR="008D7BE9" w:rsidRPr="005C440F" w:rsidRDefault="008D7BE9" w:rsidP="008D7BE9">
      <w:r w:rsidRPr="005C440F">
        <w:t>E、消化不良</w:t>
      </w:r>
    </w:p>
    <w:p w:rsidR="008D7BE9" w:rsidRPr="005C440F" w:rsidRDefault="008D7BE9" w:rsidP="008D7BE9">
      <w:r w:rsidRPr="005C440F">
        <w:t xml:space="preserve">标准答案： D 您的答案： </w:t>
      </w:r>
    </w:p>
    <w:p w:rsidR="008D7BE9" w:rsidRPr="005C440F" w:rsidRDefault="008D7BE9" w:rsidP="008D7BE9">
      <w:bookmarkStart w:id="1124" w:name="805922"/>
      <w:bookmarkEnd w:id="1124"/>
      <w:r w:rsidRPr="005C440F">
        <w:t xml:space="preserve">第1124题 有关假基因的产生,下列说法正确的是(P:0) </w:t>
      </w:r>
    </w:p>
    <w:p w:rsidR="008D7BE9" w:rsidRPr="005C440F" w:rsidRDefault="008D7BE9" w:rsidP="008D7BE9">
      <w:r w:rsidRPr="005C440F">
        <w:pict>
          <v:rect id="_x0000_i2150" style="width:415.3pt;height:1.5pt" o:hralign="center" o:hrstd="t" o:hr="t" fillcolor="#a0a0a0" stroked="f"/>
        </w:pict>
      </w:r>
    </w:p>
    <w:p w:rsidR="008D7BE9" w:rsidRPr="005C440F" w:rsidRDefault="008D7BE9" w:rsidP="008D7BE9">
      <w:r w:rsidRPr="005C440F">
        <w:t>A、由于基因家族的随时突变引起</w:t>
      </w:r>
    </w:p>
    <w:p w:rsidR="008D7BE9" w:rsidRPr="005C440F" w:rsidRDefault="008D7BE9" w:rsidP="008D7BE9">
      <w:r w:rsidRPr="005C440F">
        <w:t>B、由于染色体突变引起</w:t>
      </w:r>
    </w:p>
    <w:p w:rsidR="008D7BE9" w:rsidRPr="005C440F" w:rsidRDefault="008D7BE9" w:rsidP="008D7BE9">
      <w:r w:rsidRPr="005C440F">
        <w:t>C、由于染色体畸形引起</w:t>
      </w:r>
    </w:p>
    <w:p w:rsidR="008D7BE9" w:rsidRPr="005C440F" w:rsidRDefault="008D7BE9" w:rsidP="008D7BE9">
      <w:r w:rsidRPr="005C440F">
        <w:t>D、由于基因被转录后形成mRNA,又逆转录为DNA过程中发生突变引起</w:t>
      </w:r>
    </w:p>
    <w:p w:rsidR="008D7BE9" w:rsidRPr="005C440F" w:rsidRDefault="008D7BE9" w:rsidP="008D7BE9">
      <w:r w:rsidRPr="005C440F">
        <w:t>E、由于基因移位引起</w:t>
      </w:r>
    </w:p>
    <w:p w:rsidR="008D7BE9" w:rsidRPr="005C440F" w:rsidRDefault="008D7BE9" w:rsidP="008D7BE9">
      <w:r w:rsidRPr="005C440F">
        <w:t xml:space="preserve">标准答案： D 您的答案： </w:t>
      </w:r>
    </w:p>
    <w:p w:rsidR="008D7BE9" w:rsidRPr="005C440F" w:rsidRDefault="008D7BE9" w:rsidP="008D7BE9">
      <w:bookmarkStart w:id="1125" w:name="805923"/>
      <w:bookmarkEnd w:id="1125"/>
      <w:r w:rsidRPr="005C440F">
        <w:t xml:space="preserve">第1125题 下列哪一个不是Northern印迹法的步骤(P:0) </w:t>
      </w:r>
    </w:p>
    <w:p w:rsidR="008D7BE9" w:rsidRPr="005C440F" w:rsidRDefault="008D7BE9" w:rsidP="008D7BE9">
      <w:r w:rsidRPr="005C440F">
        <w:pict>
          <v:rect id="_x0000_i2151" style="width:415.3pt;height:1.5pt" o:hralign="center" o:hrstd="t" o:hr="t" fillcolor="#a0a0a0" stroked="f"/>
        </w:pict>
      </w:r>
    </w:p>
    <w:p w:rsidR="008D7BE9" w:rsidRPr="005C440F" w:rsidRDefault="008D7BE9" w:rsidP="008D7BE9">
      <w:r w:rsidRPr="005C440F">
        <w:t>A、用限制酶消化RNA</w:t>
      </w:r>
    </w:p>
    <w:p w:rsidR="008D7BE9" w:rsidRPr="005C440F" w:rsidRDefault="008D7BE9" w:rsidP="008D7BE9">
      <w:r w:rsidRPr="005C440F">
        <w:t>B、RNA与载体的连接</w:t>
      </w:r>
    </w:p>
    <w:p w:rsidR="008D7BE9" w:rsidRPr="005C440F" w:rsidRDefault="008D7BE9" w:rsidP="008D7BE9">
      <w:r w:rsidRPr="005C440F">
        <w:t>C、用凝胶电泳分离RNA片段</w:t>
      </w:r>
    </w:p>
    <w:p w:rsidR="008D7BE9" w:rsidRPr="005C440F" w:rsidRDefault="008D7BE9" w:rsidP="008D7BE9">
      <w:r w:rsidRPr="005C440F">
        <w:t>D、RNA片段转移至硝酸纤维素膜上</w:t>
      </w:r>
    </w:p>
    <w:p w:rsidR="008D7BE9" w:rsidRPr="005C440F" w:rsidRDefault="008D7BE9" w:rsidP="008D7BE9">
      <w:r w:rsidRPr="005C440F">
        <w:t>E、用一个标记的探针与膜杂交</w:t>
      </w:r>
    </w:p>
    <w:p w:rsidR="008D7BE9" w:rsidRPr="005C440F" w:rsidRDefault="008D7BE9" w:rsidP="008D7BE9">
      <w:r w:rsidRPr="005C440F">
        <w:t xml:space="preserve">标准答案： B 您的答案： </w:t>
      </w:r>
    </w:p>
    <w:p w:rsidR="008D7BE9" w:rsidRPr="005C440F" w:rsidRDefault="008D7BE9" w:rsidP="008D7BE9">
      <w:bookmarkStart w:id="1126" w:name="805924"/>
      <w:bookmarkEnd w:id="1126"/>
      <w:r w:rsidRPr="005C440F">
        <w:t xml:space="preserve">第1126题 真核基因经常被断开(P:0) </w:t>
      </w:r>
    </w:p>
    <w:p w:rsidR="008D7BE9" w:rsidRPr="005C440F" w:rsidRDefault="008D7BE9" w:rsidP="008D7BE9">
      <w:r w:rsidRPr="005C440F">
        <w:pict>
          <v:rect id="_x0000_i2152" style="width:415.3pt;height:1.5pt" o:hralign="center" o:hrstd="t" o:hr="t" fillcolor="#a0a0a0" stroked="f"/>
        </w:pict>
      </w:r>
    </w:p>
    <w:p w:rsidR="008D7BE9" w:rsidRPr="005C440F" w:rsidRDefault="008D7BE9" w:rsidP="008D7BE9">
      <w:r w:rsidRPr="005C440F">
        <w:t>A、表明初始转录产物必须被加工后才可被翻译</w:t>
      </w:r>
    </w:p>
    <w:p w:rsidR="008D7BE9" w:rsidRPr="005C440F" w:rsidRDefault="008D7BE9" w:rsidP="008D7BE9">
      <w:r w:rsidRPr="005C440F">
        <w:t>B、因为编码序列“外显子”被非编码序列“内含子”所分隔</w:t>
      </w:r>
    </w:p>
    <w:p w:rsidR="008D7BE9" w:rsidRPr="005C440F" w:rsidRDefault="008D7BE9" w:rsidP="008D7BE9">
      <w:r w:rsidRPr="005C440F">
        <w:t>C、因为真核生物的DNA为线性而且被分开在各个染色体上,所以同一个基因的不同部分可能分布于不同的染色体上</w:t>
      </w:r>
    </w:p>
    <w:p w:rsidR="008D7BE9" w:rsidRPr="005C440F" w:rsidRDefault="008D7BE9" w:rsidP="008D7BE9">
      <w:r w:rsidRPr="005C440F">
        <w:t>D、反映了真核生物的mRNA是多顺反子</w:t>
      </w:r>
    </w:p>
    <w:p w:rsidR="008D7BE9" w:rsidRPr="005C440F" w:rsidRDefault="008D7BE9" w:rsidP="008D7BE9">
      <w:r w:rsidRPr="005C440F">
        <w:t>E、表明真核基因可能有多种表达产物,因为它有可能在mRNA加工的过程中采用不同的外显子重组方式</w:t>
      </w:r>
    </w:p>
    <w:p w:rsidR="008D7BE9" w:rsidRPr="005C440F" w:rsidRDefault="008D7BE9" w:rsidP="008D7BE9">
      <w:r w:rsidRPr="005C440F">
        <w:t xml:space="preserve">标准答案： B 您的答案： </w:t>
      </w:r>
    </w:p>
    <w:p w:rsidR="008D7BE9" w:rsidRPr="005C440F" w:rsidRDefault="008D7BE9" w:rsidP="008D7BE9">
      <w:bookmarkStart w:id="1127" w:name="805925"/>
      <w:bookmarkEnd w:id="1127"/>
      <w:r w:rsidRPr="005C440F">
        <w:t xml:space="preserve">第1127题 关于DnaseⅠ足纹分析原理,下列有关描述正确的是(P:0) </w:t>
      </w:r>
    </w:p>
    <w:p w:rsidR="008D7BE9" w:rsidRPr="005C440F" w:rsidRDefault="008D7BE9" w:rsidP="008D7BE9">
      <w:r w:rsidRPr="005C440F">
        <w:pict>
          <v:rect id="_x0000_i2153" style="width:415.3pt;height:1.5pt" o:hralign="center" o:hrstd="t" o:hr="t" fillcolor="#a0a0a0" stroked="f"/>
        </w:pict>
      </w:r>
    </w:p>
    <w:p w:rsidR="008D7BE9" w:rsidRPr="005C440F" w:rsidRDefault="008D7BE9" w:rsidP="008D7BE9">
      <w:r w:rsidRPr="005C440F">
        <w:t>A、DnaseⅠ可以随机水解核苷酸中的磷酸二酯键,而结合有蛋白质的DNA免于DnaseⅠ的水解</w:t>
      </w:r>
    </w:p>
    <w:p w:rsidR="008D7BE9" w:rsidRPr="005C440F" w:rsidRDefault="008D7BE9" w:rsidP="008D7BE9">
      <w:r w:rsidRPr="005C440F">
        <w:t>B、DnaseⅠ可以水解蛋白质中的肽键,通过电泳对产物进行分析</w:t>
      </w:r>
    </w:p>
    <w:p w:rsidR="008D7BE9" w:rsidRPr="005C440F" w:rsidRDefault="008D7BE9" w:rsidP="008D7BE9">
      <w:r w:rsidRPr="005C440F">
        <w:t>C、核苷酸中的DnaseⅠ在一定条件下被酶水解而电泳,通过对产物进行分析的一种技术</w:t>
      </w:r>
    </w:p>
    <w:p w:rsidR="008D7BE9" w:rsidRPr="005C440F" w:rsidRDefault="008D7BE9" w:rsidP="008D7BE9">
      <w:r w:rsidRPr="005C440F">
        <w:t>D、核苷酸和蛋白质结合物被特殊性酶水解而得到的产物</w:t>
      </w:r>
    </w:p>
    <w:p w:rsidR="008D7BE9" w:rsidRPr="005C440F" w:rsidRDefault="008D7BE9" w:rsidP="008D7BE9">
      <w:r w:rsidRPr="005C440F">
        <w:t>E、核苷酸和蛋白质结合物被加热处理而通过电泳,最后用DnaseⅠ处理得到的产物</w:t>
      </w:r>
    </w:p>
    <w:p w:rsidR="008D7BE9" w:rsidRPr="005C440F" w:rsidRDefault="008D7BE9" w:rsidP="008D7BE9">
      <w:r w:rsidRPr="005C440F">
        <w:t xml:space="preserve">标准答案： A 您的答案： </w:t>
      </w:r>
    </w:p>
    <w:p w:rsidR="008D7BE9" w:rsidRPr="005C440F" w:rsidRDefault="008D7BE9" w:rsidP="008D7BE9">
      <w:bookmarkStart w:id="1128" w:name="805926"/>
      <w:bookmarkEnd w:id="1128"/>
      <w:r w:rsidRPr="005C440F">
        <w:t xml:space="preserve">第1128题 下列有关超基因,正确的是(P:0) </w:t>
      </w:r>
    </w:p>
    <w:p w:rsidR="008D7BE9" w:rsidRPr="005C440F" w:rsidRDefault="008D7BE9" w:rsidP="008D7BE9">
      <w:r w:rsidRPr="005C440F">
        <w:pict>
          <v:rect id="_x0000_i2154" style="width:415.3pt;height:1.5pt" o:hralign="center" o:hrstd="t" o:hr="t" fillcolor="#a0a0a0" stroked="f"/>
        </w:pict>
      </w:r>
    </w:p>
    <w:p w:rsidR="008D7BE9" w:rsidRPr="005C440F" w:rsidRDefault="008D7BE9" w:rsidP="008D7BE9">
      <w:r w:rsidRPr="005C440F">
        <w:t>A、人类HLA不属于超基因</w:t>
      </w:r>
    </w:p>
    <w:p w:rsidR="008D7BE9" w:rsidRPr="005C440F" w:rsidRDefault="008D7BE9" w:rsidP="008D7BE9">
      <w:r w:rsidRPr="005C440F">
        <w:t>B、为高度重复序列分散片段</w:t>
      </w:r>
    </w:p>
    <w:p w:rsidR="008D7BE9" w:rsidRPr="005C440F" w:rsidRDefault="008D7BE9" w:rsidP="008D7BE9">
      <w:r w:rsidRPr="005C440F">
        <w:t>C、大自然所有生物体中基本上都存在</w:t>
      </w:r>
    </w:p>
    <w:p w:rsidR="008D7BE9" w:rsidRPr="005C440F" w:rsidRDefault="008D7BE9" w:rsidP="008D7BE9">
      <w:r w:rsidRPr="005C440F">
        <w:t>D、属于KpnI家族</w:t>
      </w:r>
    </w:p>
    <w:p w:rsidR="008D7BE9" w:rsidRPr="005C440F" w:rsidRDefault="008D7BE9" w:rsidP="008D7BE9">
      <w:r w:rsidRPr="005C440F">
        <w:t>E、为功能相关的基因群,一般为几百个</w:t>
      </w:r>
    </w:p>
    <w:p w:rsidR="008D7BE9" w:rsidRPr="005C440F" w:rsidRDefault="008D7BE9" w:rsidP="008D7BE9">
      <w:r w:rsidRPr="005C440F">
        <w:t xml:space="preserve">标准答案： E 您的答案： </w:t>
      </w:r>
    </w:p>
    <w:p w:rsidR="008D7BE9" w:rsidRPr="005C440F" w:rsidRDefault="008D7BE9" w:rsidP="008D7BE9">
      <w:bookmarkStart w:id="1129" w:name="805927"/>
      <w:bookmarkEnd w:id="1129"/>
      <w:r w:rsidRPr="005C440F">
        <w:t xml:space="preserve">第1129题 非细胞型的DNA存在方式有多种多样,错误的是(P:0) </w:t>
      </w:r>
    </w:p>
    <w:p w:rsidR="008D7BE9" w:rsidRPr="005C440F" w:rsidRDefault="008D7BE9" w:rsidP="008D7BE9">
      <w:r w:rsidRPr="005C440F">
        <w:pict>
          <v:rect id="_x0000_i2155" style="width:415.3pt;height:1.5pt" o:hralign="center" o:hrstd="t" o:hr="t" fillcolor="#a0a0a0" stroked="f"/>
        </w:pict>
      </w:r>
    </w:p>
    <w:p w:rsidR="008D7BE9" w:rsidRPr="005C440F" w:rsidRDefault="008D7BE9" w:rsidP="008D7BE9">
      <w:r w:rsidRPr="005C440F">
        <w:t>A、双链环状</w:t>
      </w:r>
    </w:p>
    <w:p w:rsidR="008D7BE9" w:rsidRPr="005C440F" w:rsidRDefault="008D7BE9" w:rsidP="008D7BE9">
      <w:r w:rsidRPr="005C440F">
        <w:t>B、单链环状</w:t>
      </w:r>
    </w:p>
    <w:p w:rsidR="008D7BE9" w:rsidRPr="005C440F" w:rsidRDefault="008D7BE9" w:rsidP="008D7BE9">
      <w:r w:rsidRPr="005C440F">
        <w:t>C、组成染色质</w:t>
      </w:r>
    </w:p>
    <w:p w:rsidR="008D7BE9" w:rsidRPr="005C440F" w:rsidRDefault="008D7BE9" w:rsidP="008D7BE9">
      <w:r w:rsidRPr="005C440F">
        <w:t>D、双链线状</w:t>
      </w:r>
    </w:p>
    <w:p w:rsidR="008D7BE9" w:rsidRPr="005C440F" w:rsidRDefault="008D7BE9" w:rsidP="008D7BE9">
      <w:r w:rsidRPr="005C440F">
        <w:t>E、单链线状"</w:t>
      </w:r>
    </w:p>
    <w:p w:rsidR="008D7BE9" w:rsidRPr="005C440F" w:rsidRDefault="008D7BE9" w:rsidP="008D7BE9">
      <w:r w:rsidRPr="005C440F">
        <w:t xml:space="preserve">标准答案： C 您的答案： </w:t>
      </w:r>
    </w:p>
    <w:p w:rsidR="008D7BE9" w:rsidRPr="005C440F" w:rsidRDefault="008D7BE9" w:rsidP="008D7BE9">
      <w:bookmarkStart w:id="1130" w:name="805928"/>
      <w:bookmarkEnd w:id="1130"/>
      <w:r w:rsidRPr="005C440F">
        <w:t xml:space="preserve">第1130题 以下关于假基因的陈述哪些是正确的?(P:0) </w:t>
      </w:r>
    </w:p>
    <w:p w:rsidR="008D7BE9" w:rsidRPr="005C440F" w:rsidRDefault="008D7BE9" w:rsidP="008D7BE9">
      <w:r w:rsidRPr="005C440F">
        <w:pict>
          <v:rect id="_x0000_i2156" style="width:415.3pt;height:1.5pt" o:hralign="center" o:hrstd="t" o:hr="t" fillcolor="#a0a0a0" stroked="f"/>
        </w:pict>
      </w:r>
    </w:p>
    <w:p w:rsidR="008D7BE9" w:rsidRPr="005C440F" w:rsidRDefault="008D7BE9" w:rsidP="008D7BE9">
      <w:r w:rsidRPr="005C440F">
        <w:t>A、含有终止子</w:t>
      </w:r>
    </w:p>
    <w:p w:rsidR="008D7BE9" w:rsidRPr="005C440F" w:rsidRDefault="008D7BE9" w:rsidP="008D7BE9">
      <w:r w:rsidRPr="005C440F">
        <w:t>B、会由于缺失或其他机理最终从基因组中消失</w:t>
      </w:r>
    </w:p>
    <w:p w:rsidR="008D7BE9" w:rsidRPr="005C440F" w:rsidRDefault="008D7BE9" w:rsidP="008D7BE9">
      <w:r w:rsidRPr="005C440F">
        <w:t>C、不被翻译</w:t>
      </w:r>
    </w:p>
    <w:p w:rsidR="008D7BE9" w:rsidRPr="005C440F" w:rsidRDefault="008D7BE9" w:rsidP="008D7BE9">
      <w:r w:rsidRPr="005C440F">
        <w:t>D、可能因上述任一种原因而失活</w:t>
      </w:r>
    </w:p>
    <w:p w:rsidR="008D7BE9" w:rsidRPr="005C440F" w:rsidRDefault="008D7BE9" w:rsidP="008D7BE9">
      <w:r w:rsidRPr="005C440F">
        <w:t>E、不被转录</w:t>
      </w:r>
    </w:p>
    <w:p w:rsidR="008D7BE9" w:rsidRPr="005C440F" w:rsidRDefault="008D7BE9" w:rsidP="008D7BE9">
      <w:r w:rsidRPr="005C440F">
        <w:t xml:space="preserve">标准答案： C 您的答案： </w:t>
      </w:r>
    </w:p>
    <w:p w:rsidR="008D7BE9" w:rsidRPr="005C440F" w:rsidRDefault="008D7BE9" w:rsidP="008D7BE9">
      <w:bookmarkStart w:id="1131" w:name="805929"/>
      <w:bookmarkEnd w:id="1131"/>
      <w:r w:rsidRPr="005C440F">
        <w:t xml:space="preserve">第1131题 神经纤维瘤病发生过程中,相对应的特异的主要相关抑癌基因表达产物异常的是(P:0) </w:t>
      </w:r>
    </w:p>
    <w:p w:rsidR="008D7BE9" w:rsidRPr="005C440F" w:rsidRDefault="008D7BE9" w:rsidP="008D7BE9">
      <w:r w:rsidRPr="005C440F">
        <w:pict>
          <v:rect id="_x0000_i2157" style="width:415.3pt;height:1.5pt" o:hralign="center" o:hrstd="t" o:hr="t" fillcolor="#a0a0a0" stroked="f"/>
        </w:pict>
      </w:r>
    </w:p>
    <w:p w:rsidR="008D7BE9" w:rsidRPr="005C440F" w:rsidRDefault="008D7BE9" w:rsidP="008D7BE9">
      <w:r w:rsidRPr="005C440F">
        <w:t>A、BRCA1</w:t>
      </w:r>
    </w:p>
    <w:p w:rsidR="008D7BE9" w:rsidRPr="005C440F" w:rsidRDefault="008D7BE9" w:rsidP="008D7BE9">
      <w:r w:rsidRPr="005C440F">
        <w:t>B、APC</w:t>
      </w:r>
    </w:p>
    <w:p w:rsidR="008D7BE9" w:rsidRPr="005C440F" w:rsidRDefault="008D7BE9" w:rsidP="008D7BE9">
      <w:r w:rsidRPr="005C440F">
        <w:t>C、p16</w:t>
      </w:r>
    </w:p>
    <w:p w:rsidR="008D7BE9" w:rsidRPr="005C440F" w:rsidRDefault="008D7BE9" w:rsidP="008D7BE9">
      <w:r w:rsidRPr="005C440F">
        <w:t>D、p53</w:t>
      </w:r>
    </w:p>
    <w:p w:rsidR="008D7BE9" w:rsidRPr="005C440F" w:rsidRDefault="008D7BE9" w:rsidP="008D7BE9">
      <w:r w:rsidRPr="005C440F">
        <w:t>E、NF1</w:t>
      </w:r>
    </w:p>
    <w:p w:rsidR="008D7BE9" w:rsidRPr="005C440F" w:rsidRDefault="008D7BE9" w:rsidP="008D7BE9">
      <w:r w:rsidRPr="005C440F">
        <w:t xml:space="preserve">标准答案： E 您的答案： </w:t>
      </w:r>
    </w:p>
    <w:p w:rsidR="008D7BE9" w:rsidRPr="005C440F" w:rsidRDefault="008D7BE9" w:rsidP="008D7BE9">
      <w:bookmarkStart w:id="1132" w:name="805930"/>
      <w:bookmarkEnd w:id="1132"/>
      <w:r w:rsidRPr="005C440F">
        <w:t xml:space="preserve">第1132题 应用PCR检测B型血友病常可检测因子Ⅺ基因及其突变,因子Ⅺ基因定位于(P:0) </w:t>
      </w:r>
    </w:p>
    <w:p w:rsidR="008D7BE9" w:rsidRPr="005C440F" w:rsidRDefault="008D7BE9" w:rsidP="008D7BE9">
      <w:r w:rsidRPr="005C440F">
        <w:pict>
          <v:rect id="_x0000_i2158" style="width:415.3pt;height:1.5pt" o:hralign="center" o:hrstd="t" o:hr="t" fillcolor="#a0a0a0" stroked="f"/>
        </w:pict>
      </w:r>
    </w:p>
    <w:p w:rsidR="008D7BE9" w:rsidRPr="005C440F" w:rsidRDefault="008D7BE9" w:rsidP="008D7BE9">
      <w:r w:rsidRPr="005C440F">
        <w:t>A、Xq27.1-Xq27.2</w:t>
      </w:r>
    </w:p>
    <w:p w:rsidR="008D7BE9" w:rsidRPr="005C440F" w:rsidRDefault="008D7BE9" w:rsidP="008D7BE9">
      <w:r w:rsidRPr="005C440F">
        <w:t>B、Xq28</w:t>
      </w:r>
    </w:p>
    <w:p w:rsidR="008D7BE9" w:rsidRPr="005C440F" w:rsidRDefault="008D7BE9" w:rsidP="008D7BE9">
      <w:r w:rsidRPr="005C440F">
        <w:t>C、Xq29</w:t>
      </w:r>
    </w:p>
    <w:p w:rsidR="008D7BE9" w:rsidRPr="005C440F" w:rsidRDefault="008D7BE9" w:rsidP="008D7BE9">
      <w:r w:rsidRPr="005C440F">
        <w:t>D、Xq30</w:t>
      </w:r>
    </w:p>
    <w:p w:rsidR="008D7BE9" w:rsidRPr="005C440F" w:rsidRDefault="008D7BE9" w:rsidP="008D7BE9">
      <w:r w:rsidRPr="005C440F">
        <w:t>E、Xq31</w:t>
      </w:r>
    </w:p>
    <w:p w:rsidR="008D7BE9" w:rsidRPr="005C440F" w:rsidRDefault="008D7BE9" w:rsidP="008D7BE9">
      <w:r w:rsidRPr="005C440F">
        <w:t xml:space="preserve">标准答案： A 您的答案： </w:t>
      </w:r>
    </w:p>
    <w:p w:rsidR="008D7BE9" w:rsidRPr="005C440F" w:rsidRDefault="008D7BE9" w:rsidP="008D7BE9">
      <w:bookmarkStart w:id="1133" w:name="805931"/>
      <w:bookmarkEnd w:id="1133"/>
      <w:r w:rsidRPr="005C440F">
        <w:t xml:space="preserve">第1133题 有关噬菌体载体的描述中,错误的是(P:0) </w:t>
      </w:r>
    </w:p>
    <w:p w:rsidR="008D7BE9" w:rsidRPr="005C440F" w:rsidRDefault="008D7BE9" w:rsidP="008D7BE9">
      <w:r w:rsidRPr="005C440F">
        <w:pict>
          <v:rect id="_x0000_i2159" style="width:415.3pt;height:1.5pt" o:hralign="center" o:hrstd="t" o:hr="t" fillcolor="#a0a0a0" stroked="f"/>
        </w:pict>
      </w:r>
    </w:p>
    <w:p w:rsidR="008D7BE9" w:rsidRPr="005C440F" w:rsidRDefault="008D7BE9" w:rsidP="008D7BE9">
      <w:r w:rsidRPr="005C440F">
        <w:t>A、M13和粘粒在应用中非常常见</w:t>
      </w:r>
    </w:p>
    <w:p w:rsidR="008D7BE9" w:rsidRPr="005C440F" w:rsidRDefault="008D7BE9" w:rsidP="008D7BE9">
      <w:r w:rsidRPr="005C440F">
        <w:t>B、M13属于单链丝状噬菌体载体</w:t>
      </w:r>
    </w:p>
    <w:p w:rsidR="008D7BE9" w:rsidRPr="005C440F" w:rsidRDefault="008D7BE9" w:rsidP="008D7BE9">
      <w:r w:rsidRPr="005C440F">
        <w:t>C、野生型λ噬菌体载体的基因组为线形双链DNA</w:t>
      </w:r>
    </w:p>
    <w:p w:rsidR="008D7BE9" w:rsidRPr="005C440F" w:rsidRDefault="008D7BE9" w:rsidP="008D7BE9">
      <w:r w:rsidRPr="005C440F">
        <w:t>D、野生型λ噬菌体载体在外界重组DNA进入时,不必两条DNA链完全相同才可以组装成成熟颗粒</w:t>
      </w:r>
    </w:p>
    <w:p w:rsidR="008D7BE9" w:rsidRPr="005C440F" w:rsidRDefault="008D7BE9" w:rsidP="008D7BE9">
      <w:r w:rsidRPr="005C440F">
        <w:t>E、SV40载体属于噬菌体载体</w:t>
      </w:r>
    </w:p>
    <w:p w:rsidR="008D7BE9" w:rsidRPr="005C440F" w:rsidRDefault="008D7BE9" w:rsidP="008D7BE9">
      <w:r w:rsidRPr="005C440F">
        <w:t xml:space="preserve">标准答案： E 您的答案： </w:t>
      </w:r>
    </w:p>
    <w:p w:rsidR="008D7BE9" w:rsidRPr="005C440F" w:rsidRDefault="008D7BE9" w:rsidP="008D7BE9">
      <w:bookmarkStart w:id="1134" w:name="805932"/>
      <w:bookmarkEnd w:id="1134"/>
      <w:r w:rsidRPr="005C440F">
        <w:t xml:space="preserve">第1134题 应用PCR检测A型血友病常可检测因子Ⅷ基因及其突变,因子Ⅷ基因定位于(P:0) </w:t>
      </w:r>
    </w:p>
    <w:p w:rsidR="008D7BE9" w:rsidRPr="005C440F" w:rsidRDefault="008D7BE9" w:rsidP="008D7BE9">
      <w:r w:rsidRPr="005C440F">
        <w:pict>
          <v:rect id="_x0000_i2160" style="width:415.3pt;height:1.5pt" o:hralign="center" o:hrstd="t" o:hr="t" fillcolor="#a0a0a0" stroked="f"/>
        </w:pict>
      </w:r>
    </w:p>
    <w:p w:rsidR="008D7BE9" w:rsidRPr="005C440F" w:rsidRDefault="008D7BE9" w:rsidP="008D7BE9">
      <w:r w:rsidRPr="005C440F">
        <w:t>A、Xq27</w:t>
      </w:r>
    </w:p>
    <w:p w:rsidR="008D7BE9" w:rsidRPr="005C440F" w:rsidRDefault="008D7BE9" w:rsidP="008D7BE9">
      <w:r w:rsidRPr="005C440F">
        <w:t>B、Xq28</w:t>
      </w:r>
    </w:p>
    <w:p w:rsidR="008D7BE9" w:rsidRPr="005C440F" w:rsidRDefault="008D7BE9" w:rsidP="008D7BE9">
      <w:r w:rsidRPr="005C440F">
        <w:t>C、Xq29</w:t>
      </w:r>
    </w:p>
    <w:p w:rsidR="008D7BE9" w:rsidRPr="005C440F" w:rsidRDefault="008D7BE9" w:rsidP="008D7BE9">
      <w:r w:rsidRPr="005C440F">
        <w:t>D、Xq30</w:t>
      </w:r>
    </w:p>
    <w:p w:rsidR="008D7BE9" w:rsidRPr="005C440F" w:rsidRDefault="008D7BE9" w:rsidP="008D7BE9">
      <w:r w:rsidRPr="005C440F">
        <w:t>E、Xq31</w:t>
      </w:r>
    </w:p>
    <w:p w:rsidR="008D7BE9" w:rsidRPr="005C440F" w:rsidRDefault="008D7BE9" w:rsidP="008D7BE9">
      <w:r w:rsidRPr="005C440F">
        <w:t xml:space="preserve">标准答案： B 您的答案： </w:t>
      </w:r>
    </w:p>
    <w:p w:rsidR="008D7BE9" w:rsidRPr="005C440F" w:rsidRDefault="008D7BE9" w:rsidP="008D7BE9">
      <w:bookmarkStart w:id="1135" w:name="805933"/>
      <w:bookmarkEnd w:id="1135"/>
      <w:r w:rsidRPr="005C440F">
        <w:t xml:space="preserve">第1135题 重叠群是一群克隆。在这个克隆群体中各个体(P:0) </w:t>
      </w:r>
    </w:p>
    <w:p w:rsidR="008D7BE9" w:rsidRPr="005C440F" w:rsidRDefault="008D7BE9" w:rsidP="008D7BE9">
      <w:r w:rsidRPr="005C440F">
        <w:pict>
          <v:rect id="_x0000_i2161" style="width:415.3pt;height:1.5pt" o:hralign="center" o:hrstd="t" o:hr="t" fillcolor="#a0a0a0" stroked="f"/>
        </w:pict>
      </w:r>
    </w:p>
    <w:p w:rsidR="008D7BE9" w:rsidRPr="005C440F" w:rsidRDefault="008D7BE9" w:rsidP="008D7BE9">
      <w:r w:rsidRPr="005C440F">
        <w:t>A、相互之间重叠</w:t>
      </w:r>
    </w:p>
    <w:p w:rsidR="008D7BE9" w:rsidRPr="005C440F" w:rsidRDefault="008D7BE9" w:rsidP="008D7BE9">
      <w:r w:rsidRPr="005C440F">
        <w:t>B、都是来自不同生物的克隆</w:t>
      </w:r>
    </w:p>
    <w:p w:rsidR="008D7BE9" w:rsidRPr="005C440F" w:rsidRDefault="008D7BE9" w:rsidP="008D7BE9">
      <w:r w:rsidRPr="005C440F">
        <w:t>C、插入片段位于不同染色体的不同区段</w:t>
      </w:r>
    </w:p>
    <w:p w:rsidR="008D7BE9" w:rsidRPr="005C440F" w:rsidRDefault="008D7BE9" w:rsidP="008D7BE9">
      <w:r w:rsidRPr="005C440F">
        <w:t>D、位于同一染色体的不同区段</w:t>
      </w:r>
    </w:p>
    <w:p w:rsidR="008D7BE9" w:rsidRPr="005C440F" w:rsidRDefault="008D7BE9" w:rsidP="008D7BE9">
      <w:r w:rsidRPr="005C440F">
        <w:t>E、目前这种现象还没有得到解释</w:t>
      </w:r>
    </w:p>
    <w:p w:rsidR="008D7BE9" w:rsidRPr="005C440F" w:rsidRDefault="008D7BE9" w:rsidP="008D7BE9">
      <w:r w:rsidRPr="005C440F">
        <w:t xml:space="preserve">标准答案： D 您的答案： </w:t>
      </w:r>
    </w:p>
    <w:p w:rsidR="008D7BE9" w:rsidRPr="005C440F" w:rsidRDefault="008D7BE9" w:rsidP="008D7BE9">
      <w:bookmarkStart w:id="1136" w:name="805934"/>
      <w:bookmarkEnd w:id="1136"/>
      <w:r w:rsidRPr="005C440F">
        <w:t xml:space="preserve">第1136题 将A.B.C混合样品经过Sephadex-25凝胶柱分离,洗脱的先后顺序是B.A.C,可以认为(P:0) </w:t>
      </w:r>
    </w:p>
    <w:p w:rsidR="008D7BE9" w:rsidRPr="005C440F" w:rsidRDefault="008D7BE9" w:rsidP="008D7BE9">
      <w:r w:rsidRPr="005C440F">
        <w:pict>
          <v:rect id="_x0000_i2162" style="width:415.3pt;height:1.5pt" o:hralign="center" o:hrstd="t" o:hr="t" fillcolor="#a0a0a0" stroked="f"/>
        </w:pict>
      </w:r>
    </w:p>
    <w:p w:rsidR="008D7BE9" w:rsidRPr="005C440F" w:rsidRDefault="008D7BE9" w:rsidP="008D7BE9">
      <w:r w:rsidRPr="005C440F">
        <w:t>A、C是糖类,亲和力大</w:t>
      </w:r>
    </w:p>
    <w:p w:rsidR="008D7BE9" w:rsidRPr="005C440F" w:rsidRDefault="008D7BE9" w:rsidP="008D7BE9">
      <w:r w:rsidRPr="005C440F">
        <w:t>B、C的分子量比A小</w:t>
      </w:r>
    </w:p>
    <w:p w:rsidR="008D7BE9" w:rsidRPr="005C440F" w:rsidRDefault="008D7BE9" w:rsidP="008D7BE9">
      <w:r w:rsidRPr="005C440F">
        <w:t>C、C的分子量最大</w:t>
      </w:r>
    </w:p>
    <w:p w:rsidR="008D7BE9" w:rsidRPr="005C440F" w:rsidRDefault="008D7BE9" w:rsidP="008D7BE9">
      <w:r w:rsidRPr="005C440F">
        <w:t>D、A的溶解度最小</w:t>
      </w:r>
    </w:p>
    <w:p w:rsidR="008D7BE9" w:rsidRPr="005C440F" w:rsidRDefault="008D7BE9" w:rsidP="008D7BE9">
      <w:r w:rsidRPr="005C440F">
        <w:t>E、A的分子量比B大</w:t>
      </w:r>
    </w:p>
    <w:p w:rsidR="008D7BE9" w:rsidRPr="005C440F" w:rsidRDefault="008D7BE9" w:rsidP="008D7BE9">
      <w:r w:rsidRPr="005C440F">
        <w:t xml:space="preserve">标准答案： B 您的答案： </w:t>
      </w:r>
    </w:p>
    <w:p w:rsidR="008D7BE9" w:rsidRPr="005C440F" w:rsidRDefault="008D7BE9" w:rsidP="008D7BE9">
      <w:bookmarkStart w:id="1137" w:name="805935"/>
      <w:bookmarkEnd w:id="1137"/>
      <w:r w:rsidRPr="005C440F">
        <w:t xml:space="preserve">第1137题 引起视网膜母细胞瘤的抑癌基因位于几号染色体(P:0) </w:t>
      </w:r>
    </w:p>
    <w:p w:rsidR="008D7BE9" w:rsidRPr="005C440F" w:rsidRDefault="008D7BE9" w:rsidP="008D7BE9">
      <w:r w:rsidRPr="005C440F">
        <w:pict>
          <v:rect id="_x0000_i2163" style="width:415.3pt;height:1.5pt" o:hralign="center" o:hrstd="t" o:hr="t" fillcolor="#a0a0a0" stroked="f"/>
        </w:pict>
      </w:r>
    </w:p>
    <w:p w:rsidR="008D7BE9" w:rsidRPr="005C440F" w:rsidRDefault="008D7BE9" w:rsidP="008D7BE9">
      <w:r w:rsidRPr="005C440F">
        <w:t>A、17p13</w:t>
      </w:r>
    </w:p>
    <w:p w:rsidR="008D7BE9" w:rsidRPr="005C440F" w:rsidRDefault="008D7BE9" w:rsidP="008D7BE9">
      <w:r w:rsidRPr="005C440F">
        <w:t>B、13p15</w:t>
      </w:r>
    </w:p>
    <w:p w:rsidR="008D7BE9" w:rsidRPr="005C440F" w:rsidRDefault="008D7BE9" w:rsidP="008D7BE9">
      <w:r w:rsidRPr="005C440F">
        <w:t>C、12p13</w:t>
      </w:r>
    </w:p>
    <w:p w:rsidR="008D7BE9" w:rsidRPr="005C440F" w:rsidRDefault="008D7BE9" w:rsidP="008D7BE9">
      <w:r w:rsidRPr="005C440F">
        <w:t>D、16q12</w:t>
      </w:r>
    </w:p>
    <w:p w:rsidR="008D7BE9" w:rsidRPr="005C440F" w:rsidRDefault="008D7BE9" w:rsidP="008D7BE9">
      <w:r w:rsidRPr="005C440F">
        <w:t>E、13q14</w:t>
      </w:r>
    </w:p>
    <w:p w:rsidR="008D7BE9" w:rsidRPr="005C440F" w:rsidRDefault="008D7BE9" w:rsidP="008D7BE9">
      <w:r w:rsidRPr="005C440F">
        <w:t xml:space="preserve">标准答案： E 您的答案： </w:t>
      </w:r>
    </w:p>
    <w:p w:rsidR="008D7BE9" w:rsidRPr="005C440F" w:rsidRDefault="008D7BE9" w:rsidP="008D7BE9">
      <w:bookmarkStart w:id="1138" w:name="805936"/>
      <w:bookmarkEnd w:id="1138"/>
      <w:r w:rsidRPr="005C440F">
        <w:t xml:space="preserve">第1138题 转录图与EST不具备的作用有哪些(P:0) </w:t>
      </w:r>
    </w:p>
    <w:p w:rsidR="008D7BE9" w:rsidRPr="005C440F" w:rsidRDefault="008D7BE9" w:rsidP="008D7BE9">
      <w:r w:rsidRPr="005C440F">
        <w:pict>
          <v:rect id="_x0000_i2164" style="width:415.3pt;height:1.5pt" o:hralign="center" o:hrstd="t" o:hr="t" fillcolor="#a0a0a0" stroked="f"/>
        </w:pict>
      </w:r>
    </w:p>
    <w:p w:rsidR="008D7BE9" w:rsidRPr="005C440F" w:rsidRDefault="008D7BE9" w:rsidP="008D7BE9">
      <w:r w:rsidRPr="005C440F">
        <w:t>A、估计人类基因的数目</w:t>
      </w:r>
    </w:p>
    <w:p w:rsidR="008D7BE9" w:rsidRPr="005C440F" w:rsidRDefault="008D7BE9" w:rsidP="008D7BE9">
      <w:r w:rsidRPr="005C440F">
        <w:t>B、提供不同组织.不同发育阶段的基因表达的数目及结构</w:t>
      </w:r>
    </w:p>
    <w:p w:rsidR="008D7BE9" w:rsidRPr="005C440F" w:rsidRDefault="008D7BE9" w:rsidP="008D7BE9">
      <w:r w:rsidRPr="005C440F">
        <w:t>C、提供基因诊断探针</w:t>
      </w:r>
    </w:p>
    <w:p w:rsidR="008D7BE9" w:rsidRPr="005C440F" w:rsidRDefault="008D7BE9" w:rsidP="008D7BE9">
      <w:r w:rsidRPr="005C440F">
        <w:t>D、提供基因鉴定的探针</w:t>
      </w:r>
    </w:p>
    <w:p w:rsidR="008D7BE9" w:rsidRPr="005C440F" w:rsidRDefault="008D7BE9" w:rsidP="008D7BE9">
      <w:r w:rsidRPr="005C440F">
        <w:t>E、基因定位</w:t>
      </w:r>
    </w:p>
    <w:p w:rsidR="008D7BE9" w:rsidRPr="005C440F" w:rsidRDefault="008D7BE9" w:rsidP="008D7BE9">
      <w:r w:rsidRPr="005C440F">
        <w:t xml:space="preserve">标准答案： E 您的答案： </w:t>
      </w:r>
    </w:p>
    <w:p w:rsidR="008D7BE9" w:rsidRPr="005C440F" w:rsidRDefault="008D7BE9" w:rsidP="008D7BE9">
      <w:bookmarkStart w:id="1139" w:name="805937"/>
      <w:bookmarkEnd w:id="1139"/>
      <w:r w:rsidRPr="005C440F">
        <w:t xml:space="preserve">第1139题 下面关于松弛型质粒(relaxedplasmid)性质的描述中,不正确的是(P:0) </w:t>
      </w:r>
    </w:p>
    <w:p w:rsidR="008D7BE9" w:rsidRPr="005C440F" w:rsidRDefault="008D7BE9" w:rsidP="008D7BE9">
      <w:r w:rsidRPr="005C440F">
        <w:pict>
          <v:rect id="_x0000_i2165" style="width:415.3pt;height:1.5pt" o:hralign="center" o:hrstd="t" o:hr="t" fillcolor="#a0a0a0" stroked="f"/>
        </w:pict>
      </w:r>
    </w:p>
    <w:p w:rsidR="008D7BE9" w:rsidRPr="005C440F" w:rsidRDefault="008D7BE9" w:rsidP="008D7BE9">
      <w:r w:rsidRPr="005C440F">
        <w:t>A、质粒的复制只受本身的遗传结构的控制,而不受染色体复制机制的制约,因而有较多的拷贝数</w:t>
      </w:r>
    </w:p>
    <w:p w:rsidR="008D7BE9" w:rsidRPr="005C440F" w:rsidRDefault="008D7BE9" w:rsidP="008D7BE9">
      <w:r w:rsidRPr="005C440F">
        <w:t>B、在复制过程中,多使用DNA聚合酶I</w:t>
      </w:r>
    </w:p>
    <w:p w:rsidR="008D7BE9" w:rsidRPr="005C440F" w:rsidRDefault="008D7BE9" w:rsidP="008D7BE9">
      <w:r w:rsidRPr="005C440F">
        <w:t>C、可以在氯霉素作用下进行扩增</w:t>
      </w:r>
    </w:p>
    <w:p w:rsidR="008D7BE9" w:rsidRPr="005C440F" w:rsidRDefault="008D7BE9" w:rsidP="008D7BE9">
      <w:r w:rsidRPr="005C440F">
        <w:t>D、通常带有抗药性标记</w:t>
      </w:r>
    </w:p>
    <w:p w:rsidR="008D7BE9" w:rsidRPr="005C440F" w:rsidRDefault="008D7BE9" w:rsidP="008D7BE9">
      <w:r w:rsidRPr="005C440F">
        <w:t>E、同严紧型质粒融合后,杂合质粒优先使用松弛型质粒的复制子</w:t>
      </w:r>
    </w:p>
    <w:p w:rsidR="008D7BE9" w:rsidRPr="005C440F" w:rsidRDefault="008D7BE9" w:rsidP="008D7BE9">
      <w:r w:rsidRPr="005C440F">
        <w:t xml:space="preserve">标准答案： C 您的答案： </w:t>
      </w:r>
    </w:p>
    <w:p w:rsidR="008D7BE9" w:rsidRPr="005C440F" w:rsidRDefault="008D7BE9" w:rsidP="008D7BE9">
      <w:bookmarkStart w:id="1140" w:name="805938"/>
      <w:bookmarkEnd w:id="1140"/>
      <w:r w:rsidRPr="005C440F">
        <w:t xml:space="preserve">第1140题 复制转座(P:0) </w:t>
      </w:r>
    </w:p>
    <w:p w:rsidR="008D7BE9" w:rsidRPr="005C440F" w:rsidRDefault="008D7BE9" w:rsidP="008D7BE9">
      <w:r w:rsidRPr="005C440F">
        <w:pict>
          <v:rect id="_x0000_i2166" style="width:415.3pt;height:1.5pt" o:hralign="center" o:hrstd="t" o:hr="t" fillcolor="#a0a0a0" stroked="f"/>
        </w:pict>
      </w:r>
    </w:p>
    <w:p w:rsidR="008D7BE9" w:rsidRPr="005C440F" w:rsidRDefault="008D7BE9" w:rsidP="008D7BE9">
      <w:r w:rsidRPr="005C440F">
        <w:t>A、复制转座子,即在老位点上留有一个拷贝</w:t>
      </w:r>
    </w:p>
    <w:p w:rsidR="008D7BE9" w:rsidRPr="005C440F" w:rsidRDefault="008D7BE9" w:rsidP="008D7BE9">
      <w:r w:rsidRPr="005C440F">
        <w:t>B、移动元件转到一个新的位点,在原位点上不留元件</w:t>
      </w:r>
    </w:p>
    <w:p w:rsidR="008D7BE9" w:rsidRPr="005C440F" w:rsidRDefault="008D7BE9" w:rsidP="008D7BE9">
      <w:r w:rsidRPr="005C440F">
        <w:t>C、要求解离酶</w:t>
      </w:r>
    </w:p>
    <w:p w:rsidR="008D7BE9" w:rsidRPr="005C440F" w:rsidRDefault="008D7BE9" w:rsidP="008D7BE9">
      <w:r w:rsidRPr="005C440F">
        <w:t>D、要求有转座酶</w:t>
      </w:r>
    </w:p>
    <w:p w:rsidR="008D7BE9" w:rsidRPr="005C440F" w:rsidRDefault="008D7BE9" w:rsidP="008D7BE9">
      <w:r w:rsidRPr="005C440F">
        <w:t>E、涉及保守的复制,在这个过程中转座子序列不发生改变</w:t>
      </w:r>
    </w:p>
    <w:p w:rsidR="008D7BE9" w:rsidRPr="005C440F" w:rsidRDefault="008D7BE9" w:rsidP="008D7BE9">
      <w:r w:rsidRPr="005C440F">
        <w:t xml:space="preserve">标准答案： A 您的答案： </w:t>
      </w:r>
    </w:p>
    <w:p w:rsidR="008D7BE9" w:rsidRPr="005C440F" w:rsidRDefault="008D7BE9" w:rsidP="008D7BE9">
      <w:bookmarkStart w:id="1141" w:name="805939"/>
      <w:bookmarkEnd w:id="1141"/>
      <w:r w:rsidRPr="005C440F">
        <w:t xml:space="preserve">第1141题 下列哪项不是血浆蛋白的主要功能(P:0) </w:t>
      </w:r>
    </w:p>
    <w:p w:rsidR="008D7BE9" w:rsidRPr="005C440F" w:rsidRDefault="008D7BE9" w:rsidP="008D7BE9">
      <w:r w:rsidRPr="005C440F">
        <w:pict>
          <v:rect id="_x0000_i2167" style="width:415.3pt;height:1.5pt" o:hralign="center" o:hrstd="t" o:hr="t" fillcolor="#a0a0a0" stroked="f"/>
        </w:pict>
      </w:r>
    </w:p>
    <w:p w:rsidR="008D7BE9" w:rsidRPr="005C440F" w:rsidRDefault="008D7BE9" w:rsidP="008D7BE9">
      <w:r w:rsidRPr="005C440F">
        <w:t>A、运输物质</w:t>
      </w:r>
    </w:p>
    <w:p w:rsidR="008D7BE9" w:rsidRPr="005C440F" w:rsidRDefault="008D7BE9" w:rsidP="008D7BE9">
      <w:r w:rsidRPr="005C440F">
        <w:t>B、参与体液的免疫</w:t>
      </w:r>
    </w:p>
    <w:p w:rsidR="008D7BE9" w:rsidRPr="005C440F" w:rsidRDefault="008D7BE9" w:rsidP="008D7BE9">
      <w:r w:rsidRPr="005C440F">
        <w:t>C、缓冲pH值</w:t>
      </w:r>
    </w:p>
    <w:p w:rsidR="008D7BE9" w:rsidRPr="005C440F" w:rsidRDefault="008D7BE9" w:rsidP="008D7BE9">
      <w:r w:rsidRPr="005C440F">
        <w:t>D、参与生理止血</w:t>
      </w:r>
    </w:p>
    <w:p w:rsidR="008D7BE9" w:rsidRPr="005C440F" w:rsidRDefault="008D7BE9" w:rsidP="008D7BE9">
      <w:r w:rsidRPr="005C440F">
        <w:t>E、维持血浆晶体渗透压</w:t>
      </w:r>
    </w:p>
    <w:p w:rsidR="008D7BE9" w:rsidRPr="005C440F" w:rsidRDefault="008D7BE9" w:rsidP="008D7BE9">
      <w:r w:rsidRPr="005C440F">
        <w:t xml:space="preserve">标准答案： E 您的答案： </w:t>
      </w:r>
    </w:p>
    <w:p w:rsidR="008D7BE9" w:rsidRPr="005C440F" w:rsidRDefault="008D7BE9" w:rsidP="008D7BE9">
      <w:bookmarkStart w:id="1142" w:name="805940"/>
      <w:bookmarkEnd w:id="1142"/>
      <w:r w:rsidRPr="005C440F">
        <w:t xml:space="preserve">第1142题 红细胞上有B抗原,血清中有抗A抗体是(P:0) </w:t>
      </w:r>
    </w:p>
    <w:p w:rsidR="008D7BE9" w:rsidRPr="005C440F" w:rsidRDefault="008D7BE9" w:rsidP="008D7BE9">
      <w:r w:rsidRPr="005C440F">
        <w:pict>
          <v:rect id="_x0000_i2168"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B、B型</w:t>
      </w:r>
    </w:p>
    <w:p w:rsidR="008D7BE9" w:rsidRPr="005C440F" w:rsidRDefault="008D7BE9" w:rsidP="008D7BE9">
      <w:r w:rsidRPr="005C440F">
        <w:t>C、AB型</w:t>
      </w:r>
    </w:p>
    <w:p w:rsidR="008D7BE9" w:rsidRPr="005C440F" w:rsidRDefault="008D7BE9" w:rsidP="008D7BE9">
      <w:r w:rsidRPr="005C440F">
        <w:t>D、O型</w:t>
      </w:r>
    </w:p>
    <w:p w:rsidR="008D7BE9" w:rsidRPr="005C440F" w:rsidRDefault="008D7BE9" w:rsidP="008D7BE9">
      <w:r w:rsidRPr="005C440F">
        <w:t>E、亚型</w:t>
      </w:r>
    </w:p>
    <w:p w:rsidR="008D7BE9" w:rsidRPr="005C440F" w:rsidRDefault="008D7BE9" w:rsidP="008D7BE9">
      <w:r w:rsidRPr="005C440F">
        <w:t xml:space="preserve">标准答案： B 您的答案： </w:t>
      </w:r>
    </w:p>
    <w:p w:rsidR="008D7BE9" w:rsidRPr="005C440F" w:rsidRDefault="008D7BE9" w:rsidP="008D7BE9">
      <w:bookmarkStart w:id="1143" w:name="805941"/>
      <w:bookmarkEnd w:id="1143"/>
      <w:r w:rsidRPr="005C440F">
        <w:t xml:space="preserve">第1143题 交叉配血时出现:主侧(+).自身(-).抗体筛选(+),可能原因是(P:0) </w:t>
      </w:r>
    </w:p>
    <w:p w:rsidR="008D7BE9" w:rsidRPr="005C440F" w:rsidRDefault="008D7BE9" w:rsidP="008D7BE9">
      <w:r w:rsidRPr="005C440F">
        <w:pict>
          <v:rect id="_x0000_i2169" style="width:415.3pt;height:1.5pt" o:hralign="center" o:hrstd="t" o:hr="t" fillcolor="#a0a0a0" stroked="f"/>
        </w:pict>
      </w:r>
    </w:p>
    <w:p w:rsidR="008D7BE9" w:rsidRPr="005C440F" w:rsidRDefault="008D7BE9" w:rsidP="008D7BE9">
      <w:r w:rsidRPr="005C440F">
        <w:t>A、病人血清可能含ABO抗体</w:t>
      </w:r>
    </w:p>
    <w:p w:rsidR="008D7BE9" w:rsidRPr="005C440F" w:rsidRDefault="008D7BE9" w:rsidP="008D7BE9">
      <w:r w:rsidRPr="005C440F">
        <w:t>B、病人血清中的同种抗体与供血者红细胞上相应抗原反应</w:t>
      </w:r>
    </w:p>
    <w:p w:rsidR="008D7BE9" w:rsidRPr="005C440F" w:rsidRDefault="008D7BE9" w:rsidP="008D7BE9">
      <w:r w:rsidRPr="005C440F">
        <w:t>C、病人或供血者ABO错误</w:t>
      </w:r>
    </w:p>
    <w:p w:rsidR="008D7BE9" w:rsidRPr="005C440F" w:rsidRDefault="008D7BE9" w:rsidP="008D7BE9">
      <w:r w:rsidRPr="005C440F">
        <w:t>D、病人血清中有抗体,但筛选细胞上无相应抗原</w:t>
      </w:r>
    </w:p>
    <w:p w:rsidR="008D7BE9" w:rsidRPr="005C440F" w:rsidRDefault="008D7BE9" w:rsidP="008D7BE9">
      <w:r w:rsidRPr="005C440F">
        <w:t>E、供血者红细胞直接抗球蛋白试验阳性</w:t>
      </w:r>
    </w:p>
    <w:p w:rsidR="008D7BE9" w:rsidRPr="005C440F" w:rsidRDefault="008D7BE9" w:rsidP="008D7BE9">
      <w:r w:rsidRPr="005C440F">
        <w:t xml:space="preserve">标准答案： B 您的答案： </w:t>
      </w:r>
    </w:p>
    <w:p w:rsidR="008D7BE9" w:rsidRPr="005C440F" w:rsidRDefault="008D7BE9" w:rsidP="008D7BE9">
      <w:bookmarkStart w:id="1144" w:name="805942"/>
      <w:bookmarkEnd w:id="1144"/>
      <w:r w:rsidRPr="005C440F">
        <w:t xml:space="preserve">第1144题 有输血史患者,再次输血应注意其血中有无(P:0) </w:t>
      </w:r>
    </w:p>
    <w:p w:rsidR="008D7BE9" w:rsidRPr="005C440F" w:rsidRDefault="008D7BE9" w:rsidP="008D7BE9">
      <w:r w:rsidRPr="005C440F">
        <w:pict>
          <v:rect id="_x0000_i2170"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A 您的答案： </w:t>
      </w:r>
    </w:p>
    <w:p w:rsidR="008D7BE9" w:rsidRPr="005C440F" w:rsidRDefault="008D7BE9" w:rsidP="008D7BE9">
      <w:bookmarkStart w:id="1145" w:name="805943"/>
      <w:bookmarkEnd w:id="1145"/>
      <w:r w:rsidRPr="005C440F">
        <w:t xml:space="preserve">第1145题 有关止凝血筛选试验的临床意义,错误的叙述是(P:0) </w:t>
      </w:r>
    </w:p>
    <w:p w:rsidR="008D7BE9" w:rsidRPr="005C440F" w:rsidRDefault="008D7BE9" w:rsidP="008D7BE9">
      <w:r w:rsidRPr="005C440F">
        <w:pict>
          <v:rect id="_x0000_i2171" style="width:415.3pt;height:1.5pt" o:hralign="center" o:hrstd="t" o:hr="t" fillcolor="#a0a0a0" stroked="f"/>
        </w:pict>
      </w:r>
    </w:p>
    <w:p w:rsidR="008D7BE9" w:rsidRPr="005C440F" w:rsidRDefault="008D7BE9" w:rsidP="008D7BE9">
      <w:r w:rsidRPr="005C440F">
        <w:t>A、血友病时,APIT延长</w:t>
      </w:r>
    </w:p>
    <w:p w:rsidR="008D7BE9" w:rsidRPr="005C440F" w:rsidRDefault="008D7BE9" w:rsidP="008D7BE9">
      <w:r w:rsidRPr="005C440F">
        <w:t>B、循环血液中有肝素存在时,TT延长</w:t>
      </w:r>
    </w:p>
    <w:p w:rsidR="008D7BE9" w:rsidRPr="005C440F" w:rsidRDefault="008D7BE9" w:rsidP="008D7BE9">
      <w:r w:rsidRPr="005C440F">
        <w:t>C、严重肝病时,PT延长</w:t>
      </w:r>
    </w:p>
    <w:p w:rsidR="008D7BE9" w:rsidRPr="005C440F" w:rsidRDefault="008D7BE9" w:rsidP="008D7BE9">
      <w:r w:rsidRPr="005C440F">
        <w:t>D、DIC早期,3P阳性</w:t>
      </w:r>
    </w:p>
    <w:p w:rsidR="008D7BE9" w:rsidRPr="005C440F" w:rsidRDefault="008D7BE9" w:rsidP="008D7BE9">
      <w:r w:rsidRPr="005C440F">
        <w:t>E、异常纤维蛋白原血症,PT正常</w:t>
      </w:r>
    </w:p>
    <w:p w:rsidR="008D7BE9" w:rsidRPr="005C440F" w:rsidRDefault="008D7BE9" w:rsidP="008D7BE9">
      <w:r w:rsidRPr="005C440F">
        <w:t xml:space="preserve">标准答案： E 您的答案： </w:t>
      </w:r>
    </w:p>
    <w:p w:rsidR="008D7BE9" w:rsidRPr="005C440F" w:rsidRDefault="008D7BE9" w:rsidP="008D7BE9">
      <w:bookmarkStart w:id="1146" w:name="805944"/>
      <w:bookmarkEnd w:id="1146"/>
      <w:r w:rsidRPr="005C440F">
        <w:t xml:space="preserve">第1146题 有关凝血因子,错误的叙述是(P:0) </w:t>
      </w:r>
    </w:p>
    <w:p w:rsidR="008D7BE9" w:rsidRPr="005C440F" w:rsidRDefault="008D7BE9" w:rsidP="008D7BE9">
      <w:r w:rsidRPr="005C440F">
        <w:pict>
          <v:rect id="_x0000_i2172" style="width:415.3pt;height:1.5pt" o:hralign="center" o:hrstd="t" o:hr="t" fillcolor="#a0a0a0" stroked="f"/>
        </w:pict>
      </w:r>
    </w:p>
    <w:p w:rsidR="008D7BE9" w:rsidRPr="005C440F" w:rsidRDefault="008D7BE9" w:rsidP="008D7BE9">
      <w:r w:rsidRPr="005C440F">
        <w:t>A、在正常情况下,血液中没有因子Ⅲ</w:t>
      </w:r>
    </w:p>
    <w:p w:rsidR="008D7BE9" w:rsidRPr="005C440F" w:rsidRDefault="008D7BE9" w:rsidP="008D7BE9">
      <w:r w:rsidRPr="005C440F">
        <w:t>B、凝血因子中没有因子Ⅵ</w:t>
      </w:r>
    </w:p>
    <w:p w:rsidR="008D7BE9" w:rsidRPr="005C440F" w:rsidRDefault="008D7BE9" w:rsidP="008D7BE9">
      <w:r w:rsidRPr="005C440F">
        <w:t>C、钙离子参与内.外凝血系统</w:t>
      </w:r>
    </w:p>
    <w:p w:rsidR="008D7BE9" w:rsidRPr="005C440F" w:rsidRDefault="008D7BE9" w:rsidP="008D7BE9">
      <w:r w:rsidRPr="005C440F">
        <w:t>D、在凝血酶作用下,纤维蛋白原只需水解掉肽A就形成纤维蛋白单体</w:t>
      </w:r>
    </w:p>
    <w:p w:rsidR="008D7BE9" w:rsidRPr="005C440F" w:rsidRDefault="008D7BE9" w:rsidP="008D7BE9">
      <w:r w:rsidRPr="005C440F">
        <w:t>E、凝血活酶的形成与PF有关</w:t>
      </w:r>
    </w:p>
    <w:p w:rsidR="008D7BE9" w:rsidRPr="005C440F" w:rsidRDefault="008D7BE9" w:rsidP="008D7BE9">
      <w:r w:rsidRPr="005C440F">
        <w:t xml:space="preserve">标准答案： D 您的答案： </w:t>
      </w:r>
    </w:p>
    <w:p w:rsidR="008D7BE9" w:rsidRPr="005C440F" w:rsidRDefault="008D7BE9" w:rsidP="008D7BE9">
      <w:bookmarkStart w:id="1147" w:name="805945"/>
      <w:bookmarkEnd w:id="1147"/>
      <w:r w:rsidRPr="005C440F">
        <w:t xml:space="preserve">第1147题 对出血时间测定影响最大的因素是(P:0) </w:t>
      </w:r>
    </w:p>
    <w:p w:rsidR="008D7BE9" w:rsidRPr="005C440F" w:rsidRDefault="008D7BE9" w:rsidP="008D7BE9">
      <w:r w:rsidRPr="005C440F">
        <w:pict>
          <v:rect id="_x0000_i2173" style="width:415.3pt;height:1.5pt" o:hralign="center" o:hrstd="t" o:hr="t" fillcolor="#a0a0a0" stroked="f"/>
        </w:pict>
      </w:r>
    </w:p>
    <w:p w:rsidR="008D7BE9" w:rsidRPr="005C440F" w:rsidRDefault="008D7BE9" w:rsidP="008D7BE9">
      <w:r w:rsidRPr="005C440F">
        <w:t>A、皮肤弹力</w:t>
      </w:r>
    </w:p>
    <w:p w:rsidR="008D7BE9" w:rsidRPr="005C440F" w:rsidRDefault="008D7BE9" w:rsidP="008D7BE9">
      <w:r w:rsidRPr="005C440F">
        <w:t>B、标准的切口深度</w:t>
      </w:r>
    </w:p>
    <w:p w:rsidR="008D7BE9" w:rsidRPr="005C440F" w:rsidRDefault="008D7BE9" w:rsidP="008D7BE9">
      <w:r w:rsidRPr="005C440F">
        <w:t>C、皮肤切口长度</w:t>
      </w:r>
    </w:p>
    <w:p w:rsidR="008D7BE9" w:rsidRPr="005C440F" w:rsidRDefault="008D7BE9" w:rsidP="008D7BE9">
      <w:r w:rsidRPr="005C440F">
        <w:t>D、皮肤切口位置</w:t>
      </w:r>
    </w:p>
    <w:p w:rsidR="008D7BE9" w:rsidRPr="005C440F" w:rsidRDefault="008D7BE9" w:rsidP="008D7BE9">
      <w:r w:rsidRPr="005C440F">
        <w:t>E、毛细血管所受压力</w:t>
      </w:r>
    </w:p>
    <w:p w:rsidR="008D7BE9" w:rsidRPr="005C440F" w:rsidRDefault="008D7BE9" w:rsidP="008D7BE9">
      <w:r w:rsidRPr="005C440F">
        <w:t xml:space="preserve">标准答案： B 您的答案： </w:t>
      </w:r>
    </w:p>
    <w:p w:rsidR="008D7BE9" w:rsidRPr="005C440F" w:rsidRDefault="008D7BE9" w:rsidP="008D7BE9">
      <w:bookmarkStart w:id="1148" w:name="805946"/>
      <w:bookmarkEnd w:id="1148"/>
      <w:r w:rsidRPr="005C440F">
        <w:t xml:space="preserve">第1148题 与识别半堵孔现象无关的是(P:0) </w:t>
      </w:r>
    </w:p>
    <w:p w:rsidR="008D7BE9" w:rsidRPr="005C440F" w:rsidRDefault="008D7BE9" w:rsidP="008D7BE9">
      <w:r w:rsidRPr="005C440F">
        <w:pict>
          <v:rect id="_x0000_i2174" style="width:415.3pt;height:1.5pt" o:hralign="center" o:hrstd="t" o:hr="t" fillcolor="#a0a0a0" stroked="f"/>
        </w:pict>
      </w:r>
    </w:p>
    <w:p w:rsidR="008D7BE9" w:rsidRPr="005C440F" w:rsidRDefault="008D7BE9" w:rsidP="008D7BE9">
      <w:r w:rsidRPr="005C440F">
        <w:t>A、示波器上出现异常波形</w:t>
      </w:r>
    </w:p>
    <w:p w:rsidR="008D7BE9" w:rsidRPr="005C440F" w:rsidRDefault="008D7BE9" w:rsidP="008D7BE9">
      <w:r w:rsidRPr="005C440F">
        <w:t>B、计数时间延长</w:t>
      </w:r>
    </w:p>
    <w:p w:rsidR="008D7BE9" w:rsidRPr="005C440F" w:rsidRDefault="008D7BE9" w:rsidP="008D7BE9">
      <w:r w:rsidRPr="005C440F">
        <w:t>C、出现不规则间断声音</w:t>
      </w:r>
    </w:p>
    <w:p w:rsidR="008D7BE9" w:rsidRPr="005C440F" w:rsidRDefault="008D7BE9" w:rsidP="008D7BE9">
      <w:r w:rsidRPr="005C440F">
        <w:t>D、细胞不能通过微孔计数</w:t>
      </w:r>
    </w:p>
    <w:p w:rsidR="008D7BE9" w:rsidRPr="005C440F" w:rsidRDefault="008D7BE9" w:rsidP="008D7BE9">
      <w:r w:rsidRPr="005C440F">
        <w:t>E、计数指示灯不规则闪动</w:t>
      </w:r>
    </w:p>
    <w:p w:rsidR="008D7BE9" w:rsidRPr="005C440F" w:rsidRDefault="008D7BE9" w:rsidP="008D7BE9">
      <w:r w:rsidRPr="005C440F">
        <w:t xml:space="preserve">标准答案： D 您的答案： </w:t>
      </w:r>
    </w:p>
    <w:p w:rsidR="008D7BE9" w:rsidRPr="005C440F" w:rsidRDefault="008D7BE9" w:rsidP="008D7BE9">
      <w:bookmarkStart w:id="1149" w:name="805947"/>
      <w:bookmarkEnd w:id="1149"/>
      <w:r w:rsidRPr="005C440F">
        <w:t xml:space="preserve">第1149题 关于电阻抗法血细胞分析仪,错误的叙述是(P:0) </w:t>
      </w:r>
    </w:p>
    <w:p w:rsidR="008D7BE9" w:rsidRPr="005C440F" w:rsidRDefault="008D7BE9" w:rsidP="008D7BE9">
      <w:r w:rsidRPr="005C440F">
        <w:pict>
          <v:rect id="_x0000_i2175" style="width:415.3pt;height:1.5pt" o:hralign="center" o:hrstd="t" o:hr="t" fillcolor="#a0a0a0" stroked="f"/>
        </w:pict>
      </w:r>
    </w:p>
    <w:p w:rsidR="008D7BE9" w:rsidRPr="005C440F" w:rsidRDefault="008D7BE9" w:rsidP="008D7BE9">
      <w:r w:rsidRPr="005C440F">
        <w:t>A、目前血细胞分析仪多是利用电阻抗法原理</w:t>
      </w:r>
    </w:p>
    <w:p w:rsidR="008D7BE9" w:rsidRPr="005C440F" w:rsidRDefault="008D7BE9" w:rsidP="008D7BE9">
      <w:r w:rsidRPr="005C440F">
        <w:t>B、仪器分类的准确性肯定高于手工分类法</w:t>
      </w:r>
    </w:p>
    <w:p w:rsidR="008D7BE9" w:rsidRPr="005C440F" w:rsidRDefault="008D7BE9" w:rsidP="008D7BE9">
      <w:r w:rsidRPr="005C440F">
        <w:t>C、可根据体积大小不同将白细胞分为三群</w:t>
      </w:r>
    </w:p>
    <w:p w:rsidR="008D7BE9" w:rsidRPr="005C440F" w:rsidRDefault="008D7BE9" w:rsidP="008D7BE9">
      <w:r w:rsidRPr="005C440F">
        <w:t>D、经溶血素处理后的白细胞体积不能反映其实际体积大小</w:t>
      </w:r>
    </w:p>
    <w:p w:rsidR="008D7BE9" w:rsidRPr="005C440F" w:rsidRDefault="008D7BE9" w:rsidP="008D7BE9">
      <w:r w:rsidRPr="005C440F">
        <w:t>E、仪器法分群不能完全替代镜检分类</w:t>
      </w:r>
    </w:p>
    <w:p w:rsidR="008D7BE9" w:rsidRPr="005C440F" w:rsidRDefault="008D7BE9" w:rsidP="008D7BE9">
      <w:r w:rsidRPr="005C440F">
        <w:t xml:space="preserve">标准答案： B 您的答案： </w:t>
      </w:r>
    </w:p>
    <w:p w:rsidR="008D7BE9" w:rsidRPr="005C440F" w:rsidRDefault="008D7BE9" w:rsidP="008D7BE9">
      <w:bookmarkStart w:id="1150" w:name="805948"/>
      <w:bookmarkEnd w:id="1150"/>
      <w:r w:rsidRPr="005C440F">
        <w:t xml:space="preserve">第1150题 瑞氏染液的成熟指数(RA)下降到多少时方可使用(P:0) </w:t>
      </w:r>
    </w:p>
    <w:p w:rsidR="008D7BE9" w:rsidRPr="005C440F" w:rsidRDefault="008D7BE9" w:rsidP="008D7BE9">
      <w:r w:rsidRPr="005C440F">
        <w:pict>
          <v:rect id="_x0000_i2176" style="width:415.3pt;height:1.5pt" o:hralign="center" o:hrstd="t" o:hr="t" fillcolor="#a0a0a0" stroked="f"/>
        </w:pict>
      </w:r>
    </w:p>
    <w:p w:rsidR="008D7BE9" w:rsidRPr="005C440F" w:rsidRDefault="008D7BE9" w:rsidP="008D7BE9">
      <w:r w:rsidRPr="005C440F">
        <w:t>A、0.9±0.1</w:t>
      </w:r>
    </w:p>
    <w:p w:rsidR="008D7BE9" w:rsidRPr="005C440F" w:rsidRDefault="008D7BE9" w:rsidP="008D7BE9">
      <w:r w:rsidRPr="005C440F">
        <w:t>B、1.3±0.1</w:t>
      </w:r>
    </w:p>
    <w:p w:rsidR="008D7BE9" w:rsidRPr="005C440F" w:rsidRDefault="008D7BE9" w:rsidP="008D7BE9">
      <w:r w:rsidRPr="005C440F">
        <w:t>C、1.1±0.1</w:t>
      </w:r>
    </w:p>
    <w:p w:rsidR="008D7BE9" w:rsidRPr="005C440F" w:rsidRDefault="008D7BE9" w:rsidP="008D7BE9">
      <w:r w:rsidRPr="005C440F">
        <w:t>D、1.5±0.1</w:t>
      </w:r>
    </w:p>
    <w:p w:rsidR="008D7BE9" w:rsidRPr="005C440F" w:rsidRDefault="008D7BE9" w:rsidP="008D7BE9">
      <w:r w:rsidRPr="005C440F">
        <w:t>E、1.7±0.1</w:t>
      </w:r>
    </w:p>
    <w:p w:rsidR="008D7BE9" w:rsidRPr="005C440F" w:rsidRDefault="008D7BE9" w:rsidP="008D7BE9">
      <w:r w:rsidRPr="005C440F">
        <w:t xml:space="preserve">标准答案： B 您的答案： </w:t>
      </w:r>
    </w:p>
    <w:p w:rsidR="008D7BE9" w:rsidRPr="005C440F" w:rsidRDefault="008D7BE9" w:rsidP="008D7BE9">
      <w:bookmarkStart w:id="1151" w:name="805949"/>
      <w:bookmarkEnd w:id="1151"/>
      <w:r w:rsidRPr="005C440F">
        <w:t xml:space="preserve">第1151题 肝素抗凝主要是加强哪种抗凝血酶的作用(P:0) </w:t>
      </w:r>
    </w:p>
    <w:p w:rsidR="008D7BE9" w:rsidRPr="005C440F" w:rsidRDefault="008D7BE9" w:rsidP="008D7BE9">
      <w:r w:rsidRPr="005C440F">
        <w:pict>
          <v:rect id="_x0000_i2177" style="width:415.3pt;height:1.5pt" o:hralign="center" o:hrstd="t" o:hr="t" fillcolor="#a0a0a0" stroked="f"/>
        </w:pict>
      </w:r>
    </w:p>
    <w:p w:rsidR="008D7BE9" w:rsidRPr="005C440F" w:rsidRDefault="008D7BE9" w:rsidP="008D7BE9">
      <w:r w:rsidRPr="005C440F">
        <w:t>A、抗凝血酶Ⅲ</w:t>
      </w:r>
    </w:p>
    <w:p w:rsidR="008D7BE9" w:rsidRPr="005C440F" w:rsidRDefault="008D7BE9" w:rsidP="008D7BE9">
      <w:r w:rsidRPr="005C440F">
        <w:t>B、抗凝血酶Ⅱ</w:t>
      </w:r>
    </w:p>
    <w:p w:rsidR="008D7BE9" w:rsidRPr="005C440F" w:rsidRDefault="008D7BE9" w:rsidP="008D7BE9">
      <w:r w:rsidRPr="005C440F">
        <w:t>C、抗凝血酶Ⅰ</w:t>
      </w:r>
    </w:p>
    <w:p w:rsidR="008D7BE9" w:rsidRPr="005C440F" w:rsidRDefault="008D7BE9" w:rsidP="008D7BE9">
      <w:r w:rsidRPr="005C440F">
        <w:t>D、抗凝血酶Ⅳ</w:t>
      </w:r>
    </w:p>
    <w:p w:rsidR="008D7BE9" w:rsidRPr="005C440F" w:rsidRDefault="008D7BE9" w:rsidP="008D7BE9">
      <w:r w:rsidRPr="005C440F">
        <w:t>E、抗凝血酶Ⅴ</w:t>
      </w:r>
    </w:p>
    <w:p w:rsidR="008D7BE9" w:rsidRPr="005C440F" w:rsidRDefault="008D7BE9" w:rsidP="008D7BE9">
      <w:r w:rsidRPr="005C440F">
        <w:t xml:space="preserve">标准答案： A 您的答案： </w:t>
      </w:r>
    </w:p>
    <w:p w:rsidR="008D7BE9" w:rsidRPr="005C440F" w:rsidRDefault="008D7BE9" w:rsidP="008D7BE9">
      <w:bookmarkStart w:id="1152" w:name="805950"/>
      <w:bookmarkEnd w:id="1152"/>
      <w:r w:rsidRPr="005C440F">
        <w:t xml:space="preserve">第1152题 关于抗凝剂,错误的叙述是(P:0) </w:t>
      </w:r>
    </w:p>
    <w:p w:rsidR="008D7BE9" w:rsidRPr="005C440F" w:rsidRDefault="008D7BE9" w:rsidP="008D7BE9">
      <w:r w:rsidRPr="005C440F">
        <w:pict>
          <v:rect id="_x0000_i2178" style="width:415.3pt;height:1.5pt" o:hralign="center" o:hrstd="t" o:hr="t" fillcolor="#a0a0a0" stroked="f"/>
        </w:pict>
      </w:r>
    </w:p>
    <w:p w:rsidR="008D7BE9" w:rsidRPr="005C440F" w:rsidRDefault="008D7BE9" w:rsidP="008D7BE9">
      <w:r w:rsidRPr="005C440F">
        <w:t>A、枸橼酸钠可用于血液保养液</w:t>
      </w:r>
    </w:p>
    <w:p w:rsidR="008D7BE9" w:rsidRPr="005C440F" w:rsidRDefault="008D7BE9" w:rsidP="008D7BE9">
      <w:r w:rsidRPr="005C440F">
        <w:t>B、EDTA盐与血浆中钙离子形成螯合物</w:t>
      </w:r>
    </w:p>
    <w:p w:rsidR="008D7BE9" w:rsidRPr="005C440F" w:rsidRDefault="008D7BE9" w:rsidP="008D7BE9">
      <w:r w:rsidRPr="005C440F">
        <w:t>C、肝素作为抗凝血酶Ⅲ的辅因子而发挥抗凝作用</w:t>
      </w:r>
    </w:p>
    <w:p w:rsidR="008D7BE9" w:rsidRPr="005C440F" w:rsidRDefault="008D7BE9" w:rsidP="008D7BE9">
      <w:r w:rsidRPr="005C440F">
        <w:t>D、枸橼酸钠可用于红细胞沉降率测定</w:t>
      </w:r>
    </w:p>
    <w:p w:rsidR="008D7BE9" w:rsidRPr="005C440F" w:rsidRDefault="008D7BE9" w:rsidP="008D7BE9">
      <w:r w:rsidRPr="005C440F">
        <w:t>E、EDTA-Na溶解度大于EDTA-K</w:t>
      </w:r>
    </w:p>
    <w:p w:rsidR="008D7BE9" w:rsidRPr="005C440F" w:rsidRDefault="008D7BE9" w:rsidP="008D7BE9">
      <w:r w:rsidRPr="005C440F">
        <w:t xml:space="preserve">标准答案： E 您的答案： </w:t>
      </w:r>
    </w:p>
    <w:p w:rsidR="008D7BE9" w:rsidRPr="005C440F" w:rsidRDefault="008D7BE9" w:rsidP="008D7BE9">
      <w:bookmarkStart w:id="1153" w:name="805951"/>
      <w:bookmarkEnd w:id="1153"/>
      <w:r w:rsidRPr="005C440F">
        <w:t xml:space="preserve">第1153题 关于红细胞平均指数,正确的叙述是(P:0) </w:t>
      </w:r>
    </w:p>
    <w:p w:rsidR="008D7BE9" w:rsidRPr="005C440F" w:rsidRDefault="008D7BE9" w:rsidP="008D7BE9">
      <w:r w:rsidRPr="005C440F">
        <w:pict>
          <v:rect id="_x0000_i2179" style="width:415.3pt;height:1.5pt" o:hralign="center" o:hrstd="t" o:hr="t" fillcolor="#a0a0a0" stroked="f"/>
        </w:pict>
      </w:r>
    </w:p>
    <w:p w:rsidR="008D7BE9" w:rsidRPr="005C440F" w:rsidRDefault="008D7BE9" w:rsidP="008D7BE9">
      <w:r w:rsidRPr="005C440F">
        <w:t>A、MCH是指平均每升RBC所含的HB浓度</w:t>
      </w:r>
    </w:p>
    <w:p w:rsidR="008D7BE9" w:rsidRPr="005C440F" w:rsidRDefault="008D7BE9" w:rsidP="008D7BE9">
      <w:r w:rsidRPr="005C440F">
        <w:t>B、MCV是指每个RBC的平均体积</w:t>
      </w:r>
    </w:p>
    <w:p w:rsidR="008D7BE9" w:rsidRPr="005C440F" w:rsidRDefault="008D7BE9" w:rsidP="008D7BE9">
      <w:r w:rsidRPr="005C440F">
        <w:t>C、MCHC单位为pg/fl</w:t>
      </w:r>
    </w:p>
    <w:p w:rsidR="008D7BE9" w:rsidRPr="005C440F" w:rsidRDefault="008D7BE9" w:rsidP="008D7BE9">
      <w:r w:rsidRPr="005C440F">
        <w:t>D、红细胞的三个平均指数都是直接测定出来的</w:t>
      </w:r>
    </w:p>
    <w:p w:rsidR="008D7BE9" w:rsidRPr="005C440F" w:rsidRDefault="008D7BE9" w:rsidP="008D7BE9">
      <w:r w:rsidRPr="005C440F">
        <w:t>E、MCHC是指每个RBC的平均HB量</w:t>
      </w:r>
    </w:p>
    <w:p w:rsidR="008D7BE9" w:rsidRPr="005C440F" w:rsidRDefault="008D7BE9" w:rsidP="008D7BE9">
      <w:r w:rsidRPr="005C440F">
        <w:t xml:space="preserve">标准答案： B 您的答案： </w:t>
      </w:r>
    </w:p>
    <w:p w:rsidR="008D7BE9" w:rsidRPr="005C440F" w:rsidRDefault="008D7BE9" w:rsidP="008D7BE9">
      <w:bookmarkStart w:id="1154" w:name="805952"/>
      <w:bookmarkEnd w:id="1154"/>
      <w:r w:rsidRPr="005C440F">
        <w:t xml:space="preserve">第1154题 与VitB和叶酸缺乏无关的红细胞改变是(P:0) </w:t>
      </w:r>
    </w:p>
    <w:p w:rsidR="008D7BE9" w:rsidRPr="005C440F" w:rsidRDefault="008D7BE9" w:rsidP="008D7BE9">
      <w:r w:rsidRPr="005C440F">
        <w:pict>
          <v:rect id="_x0000_i2180" style="width:415.3pt;height:1.5pt" o:hralign="center" o:hrstd="t" o:hr="t" fillcolor="#a0a0a0" stroked="f"/>
        </w:pict>
      </w:r>
    </w:p>
    <w:p w:rsidR="008D7BE9" w:rsidRPr="005C440F" w:rsidRDefault="008D7BE9" w:rsidP="008D7BE9">
      <w:r w:rsidRPr="005C440F">
        <w:t>A、细胞分裂增殖减慢</w:t>
      </w:r>
    </w:p>
    <w:p w:rsidR="008D7BE9" w:rsidRPr="005C440F" w:rsidRDefault="008D7BE9" w:rsidP="008D7BE9">
      <w:r w:rsidRPr="005C440F">
        <w:t>B、红细胞体积增大</w:t>
      </w:r>
    </w:p>
    <w:p w:rsidR="008D7BE9" w:rsidRPr="005C440F" w:rsidRDefault="008D7BE9" w:rsidP="008D7BE9">
      <w:r w:rsidRPr="005C440F">
        <w:t>C、红细胞大小不均</w:t>
      </w:r>
    </w:p>
    <w:p w:rsidR="008D7BE9" w:rsidRPr="005C440F" w:rsidRDefault="008D7BE9" w:rsidP="008D7BE9">
      <w:r w:rsidRPr="005C440F">
        <w:t>D、MCHC增高</w:t>
      </w:r>
    </w:p>
    <w:p w:rsidR="008D7BE9" w:rsidRPr="005C440F" w:rsidRDefault="008D7BE9" w:rsidP="008D7BE9">
      <w:r w:rsidRPr="005C440F">
        <w:t>E、红细胞中央淡染区缩小甚至消失</w:t>
      </w:r>
    </w:p>
    <w:p w:rsidR="008D7BE9" w:rsidRPr="005C440F" w:rsidRDefault="008D7BE9" w:rsidP="008D7BE9">
      <w:r w:rsidRPr="005C440F">
        <w:t xml:space="preserve">标准答案： D 您的答案： </w:t>
      </w:r>
    </w:p>
    <w:p w:rsidR="008D7BE9" w:rsidRPr="005C440F" w:rsidRDefault="008D7BE9" w:rsidP="008D7BE9">
      <w:bookmarkStart w:id="1155" w:name="805953"/>
      <w:bookmarkEnd w:id="1155"/>
      <w:r w:rsidRPr="005C440F">
        <w:t xml:space="preserve">第1155题 关于巨幼细胞性贫血,错误的说法是(P:0) </w:t>
      </w:r>
    </w:p>
    <w:p w:rsidR="008D7BE9" w:rsidRPr="005C440F" w:rsidRDefault="008D7BE9" w:rsidP="008D7BE9">
      <w:r w:rsidRPr="005C440F">
        <w:pict>
          <v:rect id="_x0000_i2181" style="width:415.3pt;height:1.5pt" o:hralign="center" o:hrstd="t" o:hr="t" fillcolor="#a0a0a0" stroked="f"/>
        </w:pict>
      </w:r>
    </w:p>
    <w:p w:rsidR="008D7BE9" w:rsidRPr="005C440F" w:rsidRDefault="008D7BE9" w:rsidP="008D7BE9">
      <w:r w:rsidRPr="005C440F">
        <w:t>A、VitB是DNA合成所必需的</w:t>
      </w:r>
    </w:p>
    <w:p w:rsidR="008D7BE9" w:rsidRPr="005C440F" w:rsidRDefault="008D7BE9" w:rsidP="008D7BE9">
      <w:r w:rsidRPr="005C440F">
        <w:t>B、叶酸也是DNA合成所必需的</w:t>
      </w:r>
    </w:p>
    <w:p w:rsidR="008D7BE9" w:rsidRPr="005C440F" w:rsidRDefault="008D7BE9" w:rsidP="008D7BE9">
      <w:r w:rsidRPr="005C440F">
        <w:t>C、DNA是细胞增殖的基本物质条件</w:t>
      </w:r>
    </w:p>
    <w:p w:rsidR="008D7BE9" w:rsidRPr="005C440F" w:rsidRDefault="008D7BE9" w:rsidP="008D7BE9">
      <w:r w:rsidRPr="005C440F">
        <w:t>D、红细胞大小不均</w:t>
      </w:r>
    </w:p>
    <w:p w:rsidR="008D7BE9" w:rsidRPr="005C440F" w:rsidRDefault="008D7BE9" w:rsidP="008D7BE9">
      <w:r w:rsidRPr="005C440F">
        <w:t>E、红细胞发育过程中,胞质发育落后于胞核</w:t>
      </w:r>
    </w:p>
    <w:p w:rsidR="008D7BE9" w:rsidRPr="005C440F" w:rsidRDefault="008D7BE9" w:rsidP="008D7BE9">
      <w:r w:rsidRPr="005C440F">
        <w:t xml:space="preserve">标准答案： E 您的答案： </w:t>
      </w:r>
    </w:p>
    <w:p w:rsidR="008D7BE9" w:rsidRPr="005C440F" w:rsidRDefault="008D7BE9" w:rsidP="008D7BE9">
      <w:bookmarkStart w:id="1156" w:name="805954"/>
      <w:bookmarkEnd w:id="1156"/>
      <w:r w:rsidRPr="005C440F">
        <w:t xml:space="preserve">第1156题 大细胞性贫血患者外周血涂片中易见到(P:0) </w:t>
      </w:r>
    </w:p>
    <w:p w:rsidR="008D7BE9" w:rsidRPr="005C440F" w:rsidRDefault="008D7BE9" w:rsidP="008D7BE9">
      <w:r w:rsidRPr="005C440F">
        <w:pict>
          <v:rect id="_x0000_i2182" style="width:415.3pt;height:1.5pt" o:hralign="center" o:hrstd="t" o:hr="t" fillcolor="#a0a0a0" stroked="f"/>
        </w:pict>
      </w:r>
    </w:p>
    <w:p w:rsidR="008D7BE9" w:rsidRPr="005C440F" w:rsidRDefault="008D7BE9" w:rsidP="008D7BE9">
      <w:r w:rsidRPr="005C440F">
        <w:t>A、小红细胞</w:t>
      </w:r>
    </w:p>
    <w:p w:rsidR="008D7BE9" w:rsidRPr="005C440F" w:rsidRDefault="008D7BE9" w:rsidP="008D7BE9">
      <w:r w:rsidRPr="005C440F">
        <w:t>B、口形红细胞</w:t>
      </w:r>
    </w:p>
    <w:p w:rsidR="008D7BE9" w:rsidRPr="005C440F" w:rsidRDefault="008D7BE9" w:rsidP="008D7BE9">
      <w:r w:rsidRPr="005C440F">
        <w:t>C、镰形红细胞</w:t>
      </w:r>
    </w:p>
    <w:p w:rsidR="008D7BE9" w:rsidRPr="005C440F" w:rsidRDefault="008D7BE9" w:rsidP="008D7BE9">
      <w:r w:rsidRPr="005C440F">
        <w:t>D、椭圆形红细胞</w:t>
      </w:r>
    </w:p>
    <w:p w:rsidR="008D7BE9" w:rsidRPr="005C440F" w:rsidRDefault="008D7BE9" w:rsidP="008D7BE9">
      <w:r w:rsidRPr="005C440F">
        <w:t>E、裂片红细胞</w:t>
      </w:r>
    </w:p>
    <w:p w:rsidR="008D7BE9" w:rsidRPr="005C440F" w:rsidRDefault="008D7BE9" w:rsidP="008D7BE9">
      <w:r w:rsidRPr="005C440F">
        <w:t xml:space="preserve">标准答案： D 您的答案： </w:t>
      </w:r>
    </w:p>
    <w:p w:rsidR="008D7BE9" w:rsidRPr="005C440F" w:rsidRDefault="008D7BE9" w:rsidP="008D7BE9">
      <w:bookmarkStart w:id="1157" w:name="805955"/>
      <w:bookmarkEnd w:id="1157"/>
      <w:r w:rsidRPr="005C440F">
        <w:t xml:space="preserve">第1157题 患者外周血检查结果中,不符合缺铁性贫血的是(P:0) </w:t>
      </w:r>
    </w:p>
    <w:p w:rsidR="008D7BE9" w:rsidRPr="005C440F" w:rsidRDefault="008D7BE9" w:rsidP="008D7BE9">
      <w:r w:rsidRPr="005C440F">
        <w:pict>
          <v:rect id="_x0000_i2183" style="width:415.3pt;height:1.5pt" o:hralign="center" o:hrstd="t" o:hr="t" fillcolor="#a0a0a0" stroked="f"/>
        </w:pict>
      </w:r>
    </w:p>
    <w:p w:rsidR="008D7BE9" w:rsidRPr="005C440F" w:rsidRDefault="008D7BE9" w:rsidP="008D7BE9">
      <w:r w:rsidRPr="005C440F">
        <w:t>A、MCHC 340/L</w:t>
      </w:r>
    </w:p>
    <w:p w:rsidR="008D7BE9" w:rsidRPr="005C440F" w:rsidRDefault="008D7BE9" w:rsidP="008D7BE9">
      <w:r w:rsidRPr="005C440F">
        <w:t>B、MCH&lt;27pg</w:t>
      </w:r>
    </w:p>
    <w:p w:rsidR="008D7BE9" w:rsidRPr="005C440F" w:rsidRDefault="008D7BE9" w:rsidP="008D7BE9">
      <w:r w:rsidRPr="005C440F">
        <w:t>C、MCV&lt;80fl</w:t>
      </w:r>
    </w:p>
    <w:p w:rsidR="008D7BE9" w:rsidRPr="005C440F" w:rsidRDefault="008D7BE9" w:rsidP="008D7BE9">
      <w:r w:rsidRPr="005C440F">
        <w:t>D、Hb 95/L</w:t>
      </w:r>
    </w:p>
    <w:p w:rsidR="008D7BE9" w:rsidRPr="005C440F" w:rsidRDefault="008D7BE9" w:rsidP="008D7BE9">
      <w:r w:rsidRPr="005C440F">
        <w:t>E、RBC 3.5×10_TagUpStart_9_TagUpEnd_/L</w:t>
      </w:r>
    </w:p>
    <w:p w:rsidR="008D7BE9" w:rsidRPr="005C440F" w:rsidRDefault="008D7BE9" w:rsidP="008D7BE9">
      <w:r w:rsidRPr="005C440F">
        <w:t xml:space="preserve">标准答案： A 您的答案： </w:t>
      </w:r>
    </w:p>
    <w:p w:rsidR="008D7BE9" w:rsidRPr="005C440F" w:rsidRDefault="008D7BE9" w:rsidP="008D7BE9">
      <w:bookmarkStart w:id="1158" w:name="805956"/>
      <w:bookmarkEnd w:id="1158"/>
      <w:r w:rsidRPr="005C440F">
        <w:t xml:space="preserve">第1158题 成熟红细胞的形态异常与疾病的关系中,错误的叙述是(P:0) </w:t>
      </w:r>
    </w:p>
    <w:p w:rsidR="008D7BE9" w:rsidRPr="005C440F" w:rsidRDefault="008D7BE9" w:rsidP="008D7BE9">
      <w:r w:rsidRPr="005C440F">
        <w:pict>
          <v:rect id="_x0000_i2184" style="width:415.3pt;height:1.5pt" o:hralign="center" o:hrstd="t" o:hr="t" fillcolor="#a0a0a0" stroked="f"/>
        </w:pict>
      </w:r>
    </w:p>
    <w:p w:rsidR="008D7BE9" w:rsidRPr="005C440F" w:rsidRDefault="008D7BE9" w:rsidP="008D7BE9">
      <w:r w:rsidRPr="005C440F">
        <w:t>A、嗜碱性点彩红细胞提示铅中毒</w:t>
      </w:r>
    </w:p>
    <w:p w:rsidR="008D7BE9" w:rsidRPr="005C440F" w:rsidRDefault="008D7BE9" w:rsidP="008D7BE9">
      <w:r w:rsidRPr="005C440F">
        <w:t>B、棘形红细胞提示β-脂蛋白缺乏症</w:t>
      </w:r>
    </w:p>
    <w:p w:rsidR="008D7BE9" w:rsidRPr="005C440F" w:rsidRDefault="008D7BE9" w:rsidP="008D7BE9">
      <w:r w:rsidRPr="005C440F">
        <w:t>C、靶形红细胞提示HBS增高</w:t>
      </w:r>
    </w:p>
    <w:p w:rsidR="008D7BE9" w:rsidRPr="005C440F" w:rsidRDefault="008D7BE9" w:rsidP="008D7BE9">
      <w:r w:rsidRPr="005C440F">
        <w:t>D、裂红细胞提示DIC</w:t>
      </w:r>
    </w:p>
    <w:p w:rsidR="008D7BE9" w:rsidRPr="005C440F" w:rsidRDefault="008D7BE9" w:rsidP="008D7BE9">
      <w:r w:rsidRPr="005C440F">
        <w:t>E、镰形红细胞提示HBS增高</w:t>
      </w:r>
    </w:p>
    <w:p w:rsidR="008D7BE9" w:rsidRPr="005C440F" w:rsidRDefault="008D7BE9" w:rsidP="008D7BE9">
      <w:r w:rsidRPr="005C440F">
        <w:t xml:space="preserve">标准答案： C 您的答案： </w:t>
      </w:r>
    </w:p>
    <w:p w:rsidR="008D7BE9" w:rsidRPr="005C440F" w:rsidRDefault="008D7BE9" w:rsidP="008D7BE9">
      <w:bookmarkStart w:id="1159" w:name="805957"/>
      <w:bookmarkEnd w:id="1159"/>
      <w:r w:rsidRPr="005C440F">
        <w:t xml:space="preserve">第1159题 关于染色质小体,错误的说法是(P:0) </w:t>
      </w:r>
    </w:p>
    <w:p w:rsidR="008D7BE9" w:rsidRPr="005C440F" w:rsidRDefault="008D7BE9" w:rsidP="008D7BE9">
      <w:r w:rsidRPr="005C440F">
        <w:pict>
          <v:rect id="_x0000_i2185" style="width:415.3pt;height:1.5pt" o:hralign="center" o:hrstd="t" o:hr="t" fillcolor="#a0a0a0" stroked="f"/>
        </w:pict>
      </w:r>
    </w:p>
    <w:p w:rsidR="008D7BE9" w:rsidRPr="005C440F" w:rsidRDefault="008D7BE9" w:rsidP="008D7BE9">
      <w:r w:rsidRPr="005C440F">
        <w:t>A、可能是核碎裂或核溶解后所剩的残余部分</w:t>
      </w:r>
    </w:p>
    <w:p w:rsidR="008D7BE9" w:rsidRPr="005C440F" w:rsidRDefault="008D7BE9" w:rsidP="008D7BE9">
      <w:r w:rsidRPr="005C440F">
        <w:t>B、可与卡波环同时存在</w:t>
      </w:r>
    </w:p>
    <w:p w:rsidR="008D7BE9" w:rsidRPr="005C440F" w:rsidRDefault="008D7BE9" w:rsidP="008D7BE9">
      <w:r w:rsidRPr="005C440F">
        <w:t>C、可能是细胞在分裂过程中出现的一种异常染色质</w:t>
      </w:r>
    </w:p>
    <w:p w:rsidR="008D7BE9" w:rsidRPr="005C440F" w:rsidRDefault="008D7BE9" w:rsidP="008D7BE9">
      <w:r w:rsidRPr="005C440F">
        <w:t>D、可出现在成熟或幼稚红细胞胞质中</w:t>
      </w:r>
    </w:p>
    <w:p w:rsidR="008D7BE9" w:rsidRPr="005C440F" w:rsidRDefault="008D7BE9" w:rsidP="008D7BE9">
      <w:r w:rsidRPr="005C440F">
        <w:t>E、一至数个不等</w:t>
      </w:r>
    </w:p>
    <w:p w:rsidR="008D7BE9" w:rsidRPr="005C440F" w:rsidRDefault="008D7BE9" w:rsidP="008D7BE9">
      <w:r w:rsidRPr="005C440F">
        <w:t xml:space="preserve">标准答案： C 您的答案： </w:t>
      </w:r>
    </w:p>
    <w:p w:rsidR="008D7BE9" w:rsidRPr="005C440F" w:rsidRDefault="008D7BE9" w:rsidP="008D7BE9">
      <w:bookmarkStart w:id="1160" w:name="805958"/>
      <w:bookmarkEnd w:id="1160"/>
      <w:r w:rsidRPr="005C440F">
        <w:t xml:space="preserve">第1160题 急性溶血性贫血患者外周血中不会出现(P:0) </w:t>
      </w:r>
    </w:p>
    <w:p w:rsidR="008D7BE9" w:rsidRPr="005C440F" w:rsidRDefault="008D7BE9" w:rsidP="008D7BE9">
      <w:r w:rsidRPr="005C440F">
        <w:pict>
          <v:rect id="_x0000_i2186" style="width:415.3pt;height:1.5pt" o:hralign="center" o:hrstd="t" o:hr="t" fillcolor="#a0a0a0" stroked="f"/>
        </w:pict>
      </w:r>
    </w:p>
    <w:p w:rsidR="008D7BE9" w:rsidRPr="005C440F" w:rsidRDefault="008D7BE9" w:rsidP="008D7BE9">
      <w:r w:rsidRPr="005C440F">
        <w:t>A、幼稚红细胞</w:t>
      </w:r>
    </w:p>
    <w:p w:rsidR="008D7BE9" w:rsidRPr="005C440F" w:rsidRDefault="008D7BE9" w:rsidP="008D7BE9">
      <w:r w:rsidRPr="005C440F">
        <w:t>B、MCV正常</w:t>
      </w:r>
    </w:p>
    <w:p w:rsidR="008D7BE9" w:rsidRPr="005C440F" w:rsidRDefault="008D7BE9" w:rsidP="008D7BE9">
      <w:r w:rsidRPr="005C440F">
        <w:t>C、MCHC正常</w:t>
      </w:r>
    </w:p>
    <w:p w:rsidR="008D7BE9" w:rsidRPr="005C440F" w:rsidRDefault="008D7BE9" w:rsidP="008D7BE9">
      <w:r w:rsidRPr="005C440F">
        <w:t>D、网织红细胞减少</w:t>
      </w:r>
    </w:p>
    <w:p w:rsidR="008D7BE9" w:rsidRPr="005C440F" w:rsidRDefault="008D7BE9" w:rsidP="008D7BE9">
      <w:r w:rsidRPr="005C440F">
        <w:t>E、MCH正常</w:t>
      </w:r>
    </w:p>
    <w:p w:rsidR="008D7BE9" w:rsidRPr="005C440F" w:rsidRDefault="008D7BE9" w:rsidP="008D7BE9">
      <w:r w:rsidRPr="005C440F">
        <w:t xml:space="preserve">标准答案： D 您的答案： </w:t>
      </w:r>
    </w:p>
    <w:p w:rsidR="008D7BE9" w:rsidRPr="005C440F" w:rsidRDefault="008D7BE9" w:rsidP="008D7BE9">
      <w:bookmarkStart w:id="1161" w:name="805959"/>
      <w:bookmarkEnd w:id="1161"/>
      <w:r w:rsidRPr="005C440F">
        <w:t xml:space="preserve">第1161题 关于有核红细胞,正确的说法是(P:0) </w:t>
      </w:r>
    </w:p>
    <w:p w:rsidR="008D7BE9" w:rsidRPr="005C440F" w:rsidRDefault="008D7BE9" w:rsidP="008D7BE9">
      <w:r w:rsidRPr="005C440F">
        <w:pict>
          <v:rect id="_x0000_i2187" style="width:415.3pt;height:1.5pt" o:hralign="center" o:hrstd="t" o:hr="t" fillcolor="#a0a0a0" stroked="f"/>
        </w:pict>
      </w:r>
    </w:p>
    <w:p w:rsidR="008D7BE9" w:rsidRPr="005C440F" w:rsidRDefault="008D7BE9" w:rsidP="008D7BE9">
      <w:r w:rsidRPr="005C440F">
        <w:t>A、正常成人外周血中偶见</w:t>
      </w:r>
    </w:p>
    <w:p w:rsidR="008D7BE9" w:rsidRPr="005C440F" w:rsidRDefault="008D7BE9" w:rsidP="008D7BE9">
      <w:r w:rsidRPr="005C440F">
        <w:t>B、骨髓纤维化患者的外周血涂片中不会见到</w:t>
      </w:r>
    </w:p>
    <w:p w:rsidR="008D7BE9" w:rsidRPr="005C440F" w:rsidRDefault="008D7BE9" w:rsidP="008D7BE9">
      <w:r w:rsidRPr="005C440F">
        <w:t>C、外周血中出现常表示红系增生减低</w:t>
      </w:r>
    </w:p>
    <w:p w:rsidR="008D7BE9" w:rsidRPr="005C440F" w:rsidRDefault="008D7BE9" w:rsidP="008D7BE9">
      <w:r w:rsidRPr="005C440F">
        <w:t>D、刚出生一周以内的新生儿外周血涂片可见到少量</w:t>
      </w:r>
    </w:p>
    <w:p w:rsidR="008D7BE9" w:rsidRPr="005C440F" w:rsidRDefault="008D7BE9" w:rsidP="008D7BE9">
      <w:r w:rsidRPr="005C440F">
        <w:t>E、急性白血病患者的外周血涂片中不会见到 D</w:t>
      </w:r>
    </w:p>
    <w:p w:rsidR="008D7BE9" w:rsidRPr="005C440F" w:rsidRDefault="008D7BE9" w:rsidP="008D7BE9">
      <w:r w:rsidRPr="005C440F">
        <w:t xml:space="preserve">标准答案： B 您的答案： </w:t>
      </w:r>
    </w:p>
    <w:p w:rsidR="008D7BE9" w:rsidRPr="005C440F" w:rsidRDefault="008D7BE9" w:rsidP="008D7BE9">
      <w:bookmarkStart w:id="1162" w:name="805960"/>
      <w:bookmarkEnd w:id="1162"/>
      <w:r w:rsidRPr="005C440F">
        <w:t xml:space="preserve">第1162题 关于十二烷基月桂酰硫酸钠(SLS)血红蛋白测定法,正确的叙述是(P:0) </w:t>
      </w:r>
    </w:p>
    <w:p w:rsidR="008D7BE9" w:rsidRPr="005C440F" w:rsidRDefault="008D7BE9" w:rsidP="008D7BE9">
      <w:r w:rsidRPr="005C440F">
        <w:pict>
          <v:rect id="_x0000_i2188" style="width:415.3pt;height:1.5pt" o:hralign="center" o:hrstd="t" o:hr="t" fillcolor="#a0a0a0" stroked="f"/>
        </w:pict>
      </w:r>
    </w:p>
    <w:p w:rsidR="008D7BE9" w:rsidRPr="005C440F" w:rsidRDefault="008D7BE9" w:rsidP="008D7BE9">
      <w:r w:rsidRPr="005C440F">
        <w:t>A、不能用于同时测定白细胞计数和HB测定的血细胞分析仪</w:t>
      </w:r>
    </w:p>
    <w:p w:rsidR="008D7BE9" w:rsidRPr="005C440F" w:rsidRDefault="008D7BE9" w:rsidP="008D7BE9">
      <w:r w:rsidRPr="005C440F">
        <w:t>B、突出优点是简便</w:t>
      </w:r>
    </w:p>
    <w:p w:rsidR="008D7BE9" w:rsidRPr="005C440F" w:rsidRDefault="008D7BE9" w:rsidP="008D7BE9">
      <w:r w:rsidRPr="005C440F">
        <w:t>C、能用吸光度A值直接计算HB浓度</w:t>
      </w:r>
    </w:p>
    <w:p w:rsidR="008D7BE9" w:rsidRPr="005C440F" w:rsidRDefault="008D7BE9" w:rsidP="008D7BE9">
      <w:r w:rsidRPr="005C440F">
        <w:t>D、十二烷基月桂酰硫酸钠不破坏WBC</w:t>
      </w:r>
    </w:p>
    <w:p w:rsidR="008D7BE9" w:rsidRPr="005C440F" w:rsidRDefault="008D7BE9" w:rsidP="008D7BE9">
      <w:r w:rsidRPr="005C440F">
        <w:t>E、是HB测定的参考方法</w:t>
      </w:r>
    </w:p>
    <w:p w:rsidR="008D7BE9" w:rsidRPr="005C440F" w:rsidRDefault="008D7BE9" w:rsidP="008D7BE9">
      <w:r w:rsidRPr="005C440F">
        <w:t xml:space="preserve">标准答案： A 您的答案： </w:t>
      </w:r>
    </w:p>
    <w:p w:rsidR="008D7BE9" w:rsidRPr="005C440F" w:rsidRDefault="008D7BE9" w:rsidP="008D7BE9">
      <w:bookmarkStart w:id="1163" w:name="805961"/>
      <w:bookmarkEnd w:id="1163"/>
      <w:r w:rsidRPr="005C440F">
        <w:t xml:space="preserve">第1163题 外周血中网织红细胞降低见于(P:0) </w:t>
      </w:r>
    </w:p>
    <w:p w:rsidR="008D7BE9" w:rsidRPr="005C440F" w:rsidRDefault="008D7BE9" w:rsidP="008D7BE9">
      <w:r w:rsidRPr="005C440F">
        <w:pict>
          <v:rect id="_x0000_i2189" style="width:415.3pt;height:1.5pt" o:hralign="center" o:hrstd="t" o:hr="t" fillcolor="#a0a0a0" stroked="f"/>
        </w:pict>
      </w:r>
    </w:p>
    <w:p w:rsidR="008D7BE9" w:rsidRPr="005C440F" w:rsidRDefault="008D7BE9" w:rsidP="008D7BE9">
      <w:r w:rsidRPr="005C440F">
        <w:t>A、溶血性贫血</w:t>
      </w:r>
    </w:p>
    <w:p w:rsidR="008D7BE9" w:rsidRPr="005C440F" w:rsidRDefault="008D7BE9" w:rsidP="008D7BE9">
      <w:r w:rsidRPr="005C440F">
        <w:t>B、放射治疗和化学治疗以后,造血恢复时</w:t>
      </w:r>
    </w:p>
    <w:p w:rsidR="008D7BE9" w:rsidRPr="005C440F" w:rsidRDefault="008D7BE9" w:rsidP="008D7BE9">
      <w:r w:rsidRPr="005C440F">
        <w:t>C、缺铁性贫血</w:t>
      </w:r>
    </w:p>
    <w:p w:rsidR="008D7BE9" w:rsidRPr="005C440F" w:rsidRDefault="008D7BE9" w:rsidP="008D7BE9">
      <w:r w:rsidRPr="005C440F">
        <w:t>D、巨幼细胞性贫血</w:t>
      </w:r>
    </w:p>
    <w:p w:rsidR="008D7BE9" w:rsidRPr="005C440F" w:rsidRDefault="008D7BE9" w:rsidP="008D7BE9">
      <w:r w:rsidRPr="005C440F">
        <w:t>E、再生障碍性贫血</w:t>
      </w:r>
    </w:p>
    <w:p w:rsidR="008D7BE9" w:rsidRPr="005C440F" w:rsidRDefault="008D7BE9" w:rsidP="008D7BE9">
      <w:r w:rsidRPr="005C440F">
        <w:t xml:space="preserve">标准答案： E 您的答案： </w:t>
      </w:r>
    </w:p>
    <w:p w:rsidR="008D7BE9" w:rsidRPr="005C440F" w:rsidRDefault="008D7BE9" w:rsidP="008D7BE9">
      <w:bookmarkStart w:id="1164" w:name="805962"/>
      <w:bookmarkEnd w:id="1164"/>
      <w:r w:rsidRPr="005C440F">
        <w:t xml:space="preserve">第1164题 外周血中有核红细胞增加最明显的疾病是(P:0) </w:t>
      </w:r>
    </w:p>
    <w:p w:rsidR="008D7BE9" w:rsidRPr="005C440F" w:rsidRDefault="008D7BE9" w:rsidP="008D7BE9">
      <w:r w:rsidRPr="005C440F">
        <w:pict>
          <v:rect id="_x0000_i2190" style="width:415.3pt;height:1.5pt" o:hralign="center" o:hrstd="t" o:hr="t" fillcolor="#a0a0a0" stroked="f"/>
        </w:pict>
      </w:r>
    </w:p>
    <w:p w:rsidR="008D7BE9" w:rsidRPr="005C440F" w:rsidRDefault="008D7BE9" w:rsidP="008D7BE9">
      <w:r w:rsidRPr="005C440F">
        <w:t>A、珠蛋白生成障碍性疾病</w:t>
      </w:r>
    </w:p>
    <w:p w:rsidR="008D7BE9" w:rsidRPr="005C440F" w:rsidRDefault="008D7BE9" w:rsidP="008D7BE9">
      <w:r w:rsidRPr="005C440F">
        <w:t>B、缺铁性贫血</w:t>
      </w:r>
    </w:p>
    <w:p w:rsidR="008D7BE9" w:rsidRPr="005C440F" w:rsidRDefault="008D7BE9" w:rsidP="008D7BE9">
      <w:r w:rsidRPr="005C440F">
        <w:t>C、巨幼细胞性贫血</w:t>
      </w:r>
    </w:p>
    <w:p w:rsidR="008D7BE9" w:rsidRPr="005C440F" w:rsidRDefault="008D7BE9" w:rsidP="008D7BE9">
      <w:r w:rsidRPr="005C440F">
        <w:t>D、急性溶血性贫血</w:t>
      </w:r>
    </w:p>
    <w:p w:rsidR="008D7BE9" w:rsidRPr="005C440F" w:rsidRDefault="008D7BE9" w:rsidP="008D7BE9">
      <w:r w:rsidRPr="005C440F">
        <w:t>E、尿毒症</w:t>
      </w:r>
    </w:p>
    <w:p w:rsidR="008D7BE9" w:rsidRPr="005C440F" w:rsidRDefault="008D7BE9" w:rsidP="008D7BE9">
      <w:r w:rsidRPr="005C440F">
        <w:t xml:space="preserve">标准答案： D 您的答案： </w:t>
      </w:r>
    </w:p>
    <w:p w:rsidR="008D7BE9" w:rsidRPr="005C440F" w:rsidRDefault="008D7BE9" w:rsidP="008D7BE9">
      <w:bookmarkStart w:id="1165" w:name="805963"/>
      <w:bookmarkEnd w:id="1165"/>
      <w:r w:rsidRPr="005C440F">
        <w:t xml:space="preserve">第1165题 外周血涂片中嗜多色性红细胞减少见于(P:0) </w:t>
      </w:r>
    </w:p>
    <w:p w:rsidR="008D7BE9" w:rsidRPr="005C440F" w:rsidRDefault="008D7BE9" w:rsidP="008D7BE9">
      <w:r w:rsidRPr="005C440F">
        <w:pict>
          <v:rect id="_x0000_i2191" style="width:415.3pt;height:1.5pt" o:hralign="center" o:hrstd="t" o:hr="t" fillcolor="#a0a0a0" stroked="f"/>
        </w:pict>
      </w:r>
    </w:p>
    <w:p w:rsidR="008D7BE9" w:rsidRPr="005C440F" w:rsidRDefault="008D7BE9" w:rsidP="008D7BE9">
      <w:r w:rsidRPr="005C440F">
        <w:t>A、珠蛋白生成障碍性疾病</w:t>
      </w:r>
    </w:p>
    <w:p w:rsidR="008D7BE9" w:rsidRPr="005C440F" w:rsidRDefault="008D7BE9" w:rsidP="008D7BE9">
      <w:r w:rsidRPr="005C440F">
        <w:t>B、溶血性贫血</w:t>
      </w:r>
    </w:p>
    <w:p w:rsidR="008D7BE9" w:rsidRPr="005C440F" w:rsidRDefault="008D7BE9" w:rsidP="008D7BE9">
      <w:r w:rsidRPr="005C440F">
        <w:t>C、白血病性贫血</w:t>
      </w:r>
    </w:p>
    <w:p w:rsidR="008D7BE9" w:rsidRPr="005C440F" w:rsidRDefault="008D7BE9" w:rsidP="008D7BE9">
      <w:r w:rsidRPr="005C440F">
        <w:t>D、巨幼细胞性贫血</w:t>
      </w:r>
    </w:p>
    <w:p w:rsidR="008D7BE9" w:rsidRPr="005C440F" w:rsidRDefault="008D7BE9" w:rsidP="008D7BE9">
      <w:r w:rsidRPr="005C440F">
        <w:t>E、再生障碍性贫血</w:t>
      </w:r>
    </w:p>
    <w:p w:rsidR="008D7BE9" w:rsidRPr="005C440F" w:rsidRDefault="008D7BE9" w:rsidP="008D7BE9">
      <w:r w:rsidRPr="005C440F">
        <w:t xml:space="preserve">标准答案： E 您的答案： </w:t>
      </w:r>
    </w:p>
    <w:p w:rsidR="008D7BE9" w:rsidRPr="005C440F" w:rsidRDefault="008D7BE9" w:rsidP="008D7BE9">
      <w:bookmarkStart w:id="1166" w:name="805964"/>
      <w:bookmarkEnd w:id="1166"/>
      <w:r w:rsidRPr="005C440F">
        <w:t xml:space="preserve">第1166题 外周血涂片中嗜多色性红细胞明显增多常见于(P:0) </w:t>
      </w:r>
    </w:p>
    <w:p w:rsidR="008D7BE9" w:rsidRPr="005C440F" w:rsidRDefault="008D7BE9" w:rsidP="008D7BE9">
      <w:r w:rsidRPr="005C440F">
        <w:pict>
          <v:rect id="_x0000_i2192" style="width:415.3pt;height:1.5pt" o:hralign="center" o:hrstd="t" o:hr="t" fillcolor="#a0a0a0" stroked="f"/>
        </w:pict>
      </w:r>
    </w:p>
    <w:p w:rsidR="008D7BE9" w:rsidRPr="005C440F" w:rsidRDefault="008D7BE9" w:rsidP="008D7BE9">
      <w:r w:rsidRPr="005C440F">
        <w:t>A、再生障碍性贫血</w:t>
      </w:r>
    </w:p>
    <w:p w:rsidR="008D7BE9" w:rsidRPr="005C440F" w:rsidRDefault="008D7BE9" w:rsidP="008D7BE9">
      <w:r w:rsidRPr="005C440F">
        <w:t>B、血小板减少性紫癜</w:t>
      </w:r>
    </w:p>
    <w:p w:rsidR="008D7BE9" w:rsidRPr="005C440F" w:rsidRDefault="008D7BE9" w:rsidP="008D7BE9">
      <w:r w:rsidRPr="005C440F">
        <w:t>C、急性失血性贫血</w:t>
      </w:r>
    </w:p>
    <w:p w:rsidR="008D7BE9" w:rsidRPr="005C440F" w:rsidRDefault="008D7BE9" w:rsidP="008D7BE9">
      <w:r w:rsidRPr="005C440F">
        <w:t>D、多发性骨髓瘤</w:t>
      </w:r>
    </w:p>
    <w:p w:rsidR="008D7BE9" w:rsidRPr="005C440F" w:rsidRDefault="008D7BE9" w:rsidP="008D7BE9">
      <w:r w:rsidRPr="005C440F">
        <w:t>E、骨髓纤维化</w:t>
      </w:r>
    </w:p>
    <w:p w:rsidR="008D7BE9" w:rsidRPr="005C440F" w:rsidRDefault="008D7BE9" w:rsidP="008D7BE9">
      <w:r w:rsidRPr="005C440F">
        <w:t xml:space="preserve">标准答案： C 您的答案： </w:t>
      </w:r>
    </w:p>
    <w:p w:rsidR="008D7BE9" w:rsidRPr="005C440F" w:rsidRDefault="008D7BE9" w:rsidP="008D7BE9">
      <w:bookmarkStart w:id="1167" w:name="805965"/>
      <w:bookmarkEnd w:id="1167"/>
      <w:r w:rsidRPr="005C440F">
        <w:t xml:space="preserve">第1167题 外周血涂片中靶形红细胞增多常见于(P:0) </w:t>
      </w:r>
    </w:p>
    <w:p w:rsidR="008D7BE9" w:rsidRPr="005C440F" w:rsidRDefault="008D7BE9" w:rsidP="008D7BE9">
      <w:r w:rsidRPr="005C440F">
        <w:pict>
          <v:rect id="_x0000_i2193" style="width:415.3pt;height:1.5pt" o:hralign="center" o:hrstd="t" o:hr="t" fillcolor="#a0a0a0" stroked="f"/>
        </w:pict>
      </w:r>
    </w:p>
    <w:p w:rsidR="008D7BE9" w:rsidRPr="005C440F" w:rsidRDefault="008D7BE9" w:rsidP="008D7BE9">
      <w:r w:rsidRPr="005C440F">
        <w:t>A、再生障碍性贫血</w:t>
      </w:r>
    </w:p>
    <w:p w:rsidR="008D7BE9" w:rsidRPr="005C440F" w:rsidRDefault="008D7BE9" w:rsidP="008D7BE9">
      <w:r w:rsidRPr="005C440F">
        <w:t>B、巨幼细胞性贫血</w:t>
      </w:r>
    </w:p>
    <w:p w:rsidR="008D7BE9" w:rsidRPr="005C440F" w:rsidRDefault="008D7BE9" w:rsidP="008D7BE9">
      <w:r w:rsidRPr="005C440F">
        <w:t>C、恶性贫血</w:t>
      </w:r>
    </w:p>
    <w:p w:rsidR="008D7BE9" w:rsidRPr="005C440F" w:rsidRDefault="008D7BE9" w:rsidP="008D7BE9">
      <w:r w:rsidRPr="005C440F">
        <w:t>D、珠蛋白生成障碍性疾病</w:t>
      </w:r>
    </w:p>
    <w:p w:rsidR="008D7BE9" w:rsidRPr="005C440F" w:rsidRDefault="008D7BE9" w:rsidP="008D7BE9">
      <w:r w:rsidRPr="005C440F">
        <w:t>E、HBS病</w:t>
      </w:r>
    </w:p>
    <w:p w:rsidR="008D7BE9" w:rsidRPr="005C440F" w:rsidRDefault="008D7BE9" w:rsidP="008D7BE9">
      <w:r w:rsidRPr="005C440F">
        <w:t xml:space="preserve">标准答案： D 您的答案： </w:t>
      </w:r>
    </w:p>
    <w:p w:rsidR="008D7BE9" w:rsidRPr="005C440F" w:rsidRDefault="008D7BE9" w:rsidP="008D7BE9">
      <w:bookmarkStart w:id="1168" w:name="805966"/>
      <w:bookmarkEnd w:id="1168"/>
      <w:r w:rsidRPr="005C440F">
        <w:t xml:space="preserve">第1168题 珠蛋白生成障碍性贫血患者外周血中可见到的异常红细胞是(P:0) </w:t>
      </w:r>
    </w:p>
    <w:p w:rsidR="008D7BE9" w:rsidRPr="005C440F" w:rsidRDefault="008D7BE9" w:rsidP="008D7BE9">
      <w:r w:rsidRPr="005C440F">
        <w:pict>
          <v:rect id="_x0000_i2194" style="width:415.3pt;height:1.5pt" o:hralign="center" o:hrstd="t" o:hr="t" fillcolor="#a0a0a0" stroked="f"/>
        </w:pict>
      </w:r>
    </w:p>
    <w:p w:rsidR="008D7BE9" w:rsidRPr="005C440F" w:rsidRDefault="008D7BE9" w:rsidP="008D7BE9">
      <w:r w:rsidRPr="005C440F">
        <w:t>A、靶形红细胞</w:t>
      </w:r>
    </w:p>
    <w:p w:rsidR="008D7BE9" w:rsidRPr="005C440F" w:rsidRDefault="008D7BE9" w:rsidP="008D7BE9">
      <w:r w:rsidRPr="005C440F">
        <w:t>B、球形红细胞</w:t>
      </w:r>
    </w:p>
    <w:p w:rsidR="008D7BE9" w:rsidRPr="005C440F" w:rsidRDefault="008D7BE9" w:rsidP="008D7BE9">
      <w:r w:rsidRPr="005C440F">
        <w:t>C、椭圆形红细胞</w:t>
      </w:r>
    </w:p>
    <w:p w:rsidR="008D7BE9" w:rsidRPr="005C440F" w:rsidRDefault="008D7BE9" w:rsidP="008D7BE9">
      <w:r w:rsidRPr="005C440F">
        <w:t>D、泪滴形红细胞</w:t>
      </w:r>
    </w:p>
    <w:p w:rsidR="008D7BE9" w:rsidRPr="005C440F" w:rsidRDefault="008D7BE9" w:rsidP="008D7BE9">
      <w:r w:rsidRPr="005C440F">
        <w:t>E、镰形红细胞</w:t>
      </w:r>
    </w:p>
    <w:p w:rsidR="008D7BE9" w:rsidRPr="005C440F" w:rsidRDefault="008D7BE9" w:rsidP="008D7BE9">
      <w:r w:rsidRPr="005C440F">
        <w:t xml:space="preserve">标准答案： A 您的答案： </w:t>
      </w:r>
    </w:p>
    <w:p w:rsidR="008D7BE9" w:rsidRPr="005C440F" w:rsidRDefault="008D7BE9" w:rsidP="008D7BE9">
      <w:bookmarkStart w:id="1169" w:name="805967"/>
      <w:bookmarkEnd w:id="1169"/>
      <w:r w:rsidRPr="005C440F">
        <w:t xml:space="preserve">第1169题 红细胞大小明显不均常见于(P:0) </w:t>
      </w:r>
    </w:p>
    <w:p w:rsidR="008D7BE9" w:rsidRPr="005C440F" w:rsidRDefault="008D7BE9" w:rsidP="008D7BE9">
      <w:r w:rsidRPr="005C440F">
        <w:pict>
          <v:rect id="_x0000_i2195"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B、再生障碍性贫血</w:t>
      </w:r>
    </w:p>
    <w:p w:rsidR="008D7BE9" w:rsidRPr="005C440F" w:rsidRDefault="008D7BE9" w:rsidP="008D7BE9">
      <w:r w:rsidRPr="005C440F">
        <w:t>C、失血性贫血</w:t>
      </w:r>
    </w:p>
    <w:p w:rsidR="008D7BE9" w:rsidRPr="005C440F" w:rsidRDefault="008D7BE9" w:rsidP="008D7BE9">
      <w:r w:rsidRPr="005C440F">
        <w:t>D、巨幼细胞性贫血</w:t>
      </w:r>
    </w:p>
    <w:p w:rsidR="008D7BE9" w:rsidRPr="005C440F" w:rsidRDefault="008D7BE9" w:rsidP="008D7BE9">
      <w:r w:rsidRPr="005C440F">
        <w:t>E、珠蛋白生成障碍性贫血</w:t>
      </w:r>
    </w:p>
    <w:p w:rsidR="008D7BE9" w:rsidRPr="005C440F" w:rsidRDefault="008D7BE9" w:rsidP="008D7BE9">
      <w:r w:rsidRPr="005C440F">
        <w:t xml:space="preserve">标准答案： D 您的答案： </w:t>
      </w:r>
    </w:p>
    <w:p w:rsidR="008D7BE9" w:rsidRPr="005C440F" w:rsidRDefault="008D7BE9" w:rsidP="008D7BE9">
      <w:bookmarkStart w:id="1170" w:name="805968"/>
      <w:bookmarkEnd w:id="1170"/>
      <w:r w:rsidRPr="005C440F">
        <w:t xml:space="preserve">第1170题 符合大细胞性贫血的是(P:0) </w:t>
      </w:r>
    </w:p>
    <w:p w:rsidR="008D7BE9" w:rsidRPr="005C440F" w:rsidRDefault="008D7BE9" w:rsidP="008D7BE9">
      <w:r w:rsidRPr="005C440F">
        <w:pict>
          <v:rect id="_x0000_i2196" style="width:415.3pt;height:1.5pt" o:hralign="center" o:hrstd="t" o:hr="t" fillcolor="#a0a0a0" stroked="f"/>
        </w:pict>
      </w:r>
    </w:p>
    <w:p w:rsidR="008D7BE9" w:rsidRPr="005C440F" w:rsidRDefault="008D7BE9" w:rsidP="008D7BE9">
      <w:r w:rsidRPr="005C440F">
        <w:t>A、再生障碍性贫血</w:t>
      </w:r>
    </w:p>
    <w:p w:rsidR="008D7BE9" w:rsidRPr="005C440F" w:rsidRDefault="008D7BE9" w:rsidP="008D7BE9">
      <w:r w:rsidRPr="005C440F">
        <w:t>B、缺铁性贫血</w:t>
      </w:r>
    </w:p>
    <w:p w:rsidR="008D7BE9" w:rsidRPr="005C440F" w:rsidRDefault="008D7BE9" w:rsidP="008D7BE9">
      <w:r w:rsidRPr="005C440F">
        <w:t>C、珠蛋白生成障碍性疾病</w:t>
      </w:r>
    </w:p>
    <w:p w:rsidR="008D7BE9" w:rsidRPr="005C440F" w:rsidRDefault="008D7BE9" w:rsidP="008D7BE9">
      <w:r w:rsidRPr="005C440F">
        <w:t>D、恶性贫血</w:t>
      </w:r>
    </w:p>
    <w:p w:rsidR="008D7BE9" w:rsidRPr="005C440F" w:rsidRDefault="008D7BE9" w:rsidP="008D7BE9">
      <w:r w:rsidRPr="005C440F">
        <w:t>E、铁粒幼红细胞性贫血</w:t>
      </w:r>
    </w:p>
    <w:p w:rsidR="008D7BE9" w:rsidRPr="005C440F" w:rsidRDefault="008D7BE9" w:rsidP="008D7BE9">
      <w:r w:rsidRPr="005C440F">
        <w:t xml:space="preserve">标准答案： D 您的答案： </w:t>
      </w:r>
    </w:p>
    <w:p w:rsidR="008D7BE9" w:rsidRPr="005C440F" w:rsidRDefault="008D7BE9" w:rsidP="008D7BE9">
      <w:bookmarkStart w:id="1171" w:name="805969"/>
      <w:bookmarkEnd w:id="1171"/>
      <w:r w:rsidRPr="005C440F">
        <w:t xml:space="preserve">第1171题 下列关联组合中,错误的叙述是(P:0) </w:t>
      </w:r>
    </w:p>
    <w:p w:rsidR="008D7BE9" w:rsidRPr="005C440F" w:rsidRDefault="008D7BE9" w:rsidP="008D7BE9">
      <w:r w:rsidRPr="005C440F">
        <w:pict>
          <v:rect id="_x0000_i2197" style="width:415.3pt;height:1.5pt" o:hralign="center" o:hrstd="t" o:hr="t" fillcolor="#a0a0a0" stroked="f"/>
        </w:pict>
      </w:r>
    </w:p>
    <w:p w:rsidR="008D7BE9" w:rsidRPr="005C440F" w:rsidRDefault="008D7BE9" w:rsidP="008D7BE9">
      <w:r w:rsidRPr="005C440F">
        <w:t>A、红细胞缗钱状排列见于低球蛋白血症</w:t>
      </w:r>
    </w:p>
    <w:p w:rsidR="008D7BE9" w:rsidRPr="005C440F" w:rsidRDefault="008D7BE9" w:rsidP="008D7BE9">
      <w:r w:rsidRPr="005C440F">
        <w:t>B、球形红细胞见于自身免疫性溶血性贫血</w:t>
      </w:r>
    </w:p>
    <w:p w:rsidR="008D7BE9" w:rsidRPr="005C440F" w:rsidRDefault="008D7BE9" w:rsidP="008D7BE9">
      <w:r w:rsidRPr="005C440F">
        <w:t>C、镰形红细胞见于镰形红细胞性贫血</w:t>
      </w:r>
    </w:p>
    <w:p w:rsidR="008D7BE9" w:rsidRPr="005C440F" w:rsidRDefault="008D7BE9" w:rsidP="008D7BE9">
      <w:r w:rsidRPr="005C440F">
        <w:t>D、裂红细胞见于弥漫性血管内凝血</w:t>
      </w:r>
    </w:p>
    <w:p w:rsidR="008D7BE9" w:rsidRPr="005C440F" w:rsidRDefault="008D7BE9" w:rsidP="008D7BE9">
      <w:r w:rsidRPr="005C440F">
        <w:t>E、红细胞形态不齐常见于巨幼细胞性贫血</w:t>
      </w:r>
    </w:p>
    <w:p w:rsidR="008D7BE9" w:rsidRPr="005C440F" w:rsidRDefault="008D7BE9" w:rsidP="008D7BE9">
      <w:r w:rsidRPr="005C440F">
        <w:t xml:space="preserve">标准答案： A 您的答案： </w:t>
      </w:r>
    </w:p>
    <w:p w:rsidR="008D7BE9" w:rsidRPr="005C440F" w:rsidRDefault="008D7BE9" w:rsidP="008D7BE9">
      <w:bookmarkStart w:id="1172" w:name="805970"/>
      <w:bookmarkEnd w:id="1172"/>
      <w:r w:rsidRPr="005C440F">
        <w:t xml:space="preserve">第1172题 关于血沉的临床意义,错误的叙述是(P:0) </w:t>
      </w:r>
    </w:p>
    <w:p w:rsidR="008D7BE9" w:rsidRPr="005C440F" w:rsidRDefault="008D7BE9" w:rsidP="008D7BE9">
      <w:r w:rsidRPr="005C440F">
        <w:pict>
          <v:rect id="_x0000_i2198" style="width:415.3pt;height:1.5pt" o:hralign="center" o:hrstd="t" o:hr="t" fillcolor="#a0a0a0" stroked="f"/>
        </w:pict>
      </w:r>
    </w:p>
    <w:p w:rsidR="008D7BE9" w:rsidRPr="005C440F" w:rsidRDefault="008D7BE9" w:rsidP="008D7BE9">
      <w:r w:rsidRPr="005C440F">
        <w:t>A、风湿热静止期血沉正常,活动期血沉加快</w:t>
      </w:r>
    </w:p>
    <w:p w:rsidR="008D7BE9" w:rsidRPr="005C440F" w:rsidRDefault="008D7BE9" w:rsidP="008D7BE9">
      <w:r w:rsidRPr="005C440F">
        <w:t>B、多发性骨髓瘤患者血沉加快</w:t>
      </w:r>
    </w:p>
    <w:p w:rsidR="008D7BE9" w:rsidRPr="005C440F" w:rsidRDefault="008D7BE9" w:rsidP="008D7BE9">
      <w:r w:rsidRPr="005C440F">
        <w:t>C、可用于良恶性肿瘤的辅助鉴别</w:t>
      </w:r>
    </w:p>
    <w:p w:rsidR="008D7BE9" w:rsidRPr="005C440F" w:rsidRDefault="008D7BE9" w:rsidP="008D7BE9">
      <w:r w:rsidRPr="005C440F">
        <w:t>D、血沉减慢意义不大</w:t>
      </w:r>
    </w:p>
    <w:p w:rsidR="008D7BE9" w:rsidRPr="005C440F" w:rsidRDefault="008D7BE9" w:rsidP="008D7BE9">
      <w:r w:rsidRPr="005C440F">
        <w:t>E、心绞痛时血沉加快,心肌梗死时血沉减慢</w:t>
      </w:r>
    </w:p>
    <w:p w:rsidR="008D7BE9" w:rsidRPr="005C440F" w:rsidRDefault="008D7BE9" w:rsidP="008D7BE9">
      <w:r w:rsidRPr="005C440F">
        <w:t xml:space="preserve">标准答案： E 您的答案： </w:t>
      </w:r>
    </w:p>
    <w:p w:rsidR="008D7BE9" w:rsidRPr="005C440F" w:rsidRDefault="008D7BE9" w:rsidP="008D7BE9">
      <w:bookmarkStart w:id="1173" w:name="805971"/>
      <w:bookmarkEnd w:id="1173"/>
      <w:r w:rsidRPr="005C440F">
        <w:t xml:space="preserve">第1173题 外周血涂片出现有核红细胞,最常见于(P:0) </w:t>
      </w:r>
    </w:p>
    <w:p w:rsidR="008D7BE9" w:rsidRPr="005C440F" w:rsidRDefault="008D7BE9" w:rsidP="008D7BE9">
      <w:r w:rsidRPr="005C440F">
        <w:pict>
          <v:rect id="_x0000_i2199" style="width:415.3pt;height:1.5pt" o:hralign="center" o:hrstd="t" o:hr="t" fillcolor="#a0a0a0" stroked="f"/>
        </w:pict>
      </w:r>
    </w:p>
    <w:p w:rsidR="008D7BE9" w:rsidRPr="005C440F" w:rsidRDefault="008D7BE9" w:rsidP="008D7BE9">
      <w:r w:rsidRPr="005C440F">
        <w:t>A、急性胰腺炎</w:t>
      </w:r>
    </w:p>
    <w:p w:rsidR="008D7BE9" w:rsidRPr="005C440F" w:rsidRDefault="008D7BE9" w:rsidP="008D7BE9">
      <w:r w:rsidRPr="005C440F">
        <w:t>B、溶血性贫血</w:t>
      </w:r>
    </w:p>
    <w:p w:rsidR="008D7BE9" w:rsidRPr="005C440F" w:rsidRDefault="008D7BE9" w:rsidP="008D7BE9">
      <w:r w:rsidRPr="005C440F">
        <w:t>C、烧伤</w:t>
      </w:r>
    </w:p>
    <w:p w:rsidR="008D7BE9" w:rsidRPr="005C440F" w:rsidRDefault="008D7BE9" w:rsidP="008D7BE9">
      <w:r w:rsidRPr="005C440F">
        <w:t>D、腹泻</w:t>
      </w:r>
    </w:p>
    <w:p w:rsidR="008D7BE9" w:rsidRPr="005C440F" w:rsidRDefault="008D7BE9" w:rsidP="008D7BE9">
      <w:r w:rsidRPr="005C440F">
        <w:t>E、大手术后</w:t>
      </w:r>
    </w:p>
    <w:p w:rsidR="008D7BE9" w:rsidRPr="005C440F" w:rsidRDefault="008D7BE9" w:rsidP="008D7BE9">
      <w:r w:rsidRPr="005C440F">
        <w:t xml:space="preserve">标准答案： B 您的答案： </w:t>
      </w:r>
    </w:p>
    <w:p w:rsidR="008D7BE9" w:rsidRPr="005C440F" w:rsidRDefault="008D7BE9" w:rsidP="008D7BE9">
      <w:bookmarkStart w:id="1174" w:name="805972"/>
      <w:bookmarkEnd w:id="1174"/>
      <w:r w:rsidRPr="005C440F">
        <w:t xml:space="preserve">第1174题 与遗传性疾病无关的红细胞形态异常是(P:0) </w:t>
      </w:r>
    </w:p>
    <w:p w:rsidR="008D7BE9" w:rsidRPr="005C440F" w:rsidRDefault="008D7BE9" w:rsidP="008D7BE9">
      <w:r w:rsidRPr="005C440F">
        <w:pict>
          <v:rect id="_x0000_i2200" style="width:415.3pt;height:1.5pt" o:hralign="center" o:hrstd="t" o:hr="t" fillcolor="#a0a0a0" stroked="f"/>
        </w:pict>
      </w:r>
    </w:p>
    <w:p w:rsidR="008D7BE9" w:rsidRPr="005C440F" w:rsidRDefault="008D7BE9" w:rsidP="008D7BE9">
      <w:r w:rsidRPr="005C440F">
        <w:t>A、椭圆形红细胞增多</w:t>
      </w:r>
    </w:p>
    <w:p w:rsidR="008D7BE9" w:rsidRPr="005C440F" w:rsidRDefault="008D7BE9" w:rsidP="008D7BE9">
      <w:r w:rsidRPr="005C440F">
        <w:t>B、棘形红细胞增多</w:t>
      </w:r>
    </w:p>
    <w:p w:rsidR="008D7BE9" w:rsidRPr="005C440F" w:rsidRDefault="008D7BE9" w:rsidP="008D7BE9">
      <w:r w:rsidRPr="005C440F">
        <w:t>C、口形红细胞增多</w:t>
      </w:r>
    </w:p>
    <w:p w:rsidR="008D7BE9" w:rsidRPr="005C440F" w:rsidRDefault="008D7BE9" w:rsidP="008D7BE9">
      <w:r w:rsidRPr="005C440F">
        <w:t>D、球形红细胞增多</w:t>
      </w:r>
    </w:p>
    <w:p w:rsidR="008D7BE9" w:rsidRPr="005C440F" w:rsidRDefault="008D7BE9" w:rsidP="008D7BE9">
      <w:r w:rsidRPr="005C440F">
        <w:t>E、靶形红细胞增多</w:t>
      </w:r>
    </w:p>
    <w:p w:rsidR="008D7BE9" w:rsidRPr="005C440F" w:rsidRDefault="008D7BE9" w:rsidP="008D7BE9">
      <w:r w:rsidRPr="005C440F">
        <w:t xml:space="preserve">标准答案： B 您的答案： </w:t>
      </w:r>
    </w:p>
    <w:p w:rsidR="008D7BE9" w:rsidRPr="005C440F" w:rsidRDefault="008D7BE9" w:rsidP="008D7BE9">
      <w:bookmarkStart w:id="1175" w:name="805973"/>
      <w:bookmarkEnd w:id="1175"/>
      <w:r w:rsidRPr="005C440F">
        <w:t xml:space="preserve">第1175题 患者外周血检查结果:RBC 4.5×10_TagUpStart_9_TagUpEnd_/L,HB 105g/L,HCT 0.32,其MCV应为(P:0) </w:t>
      </w:r>
    </w:p>
    <w:p w:rsidR="008D7BE9" w:rsidRPr="005C440F" w:rsidRDefault="008D7BE9" w:rsidP="008D7BE9">
      <w:r w:rsidRPr="005C440F">
        <w:pict>
          <v:rect id="_x0000_i2201" style="width:415.3pt;height:1.5pt" o:hralign="center" o:hrstd="t" o:hr="t" fillcolor="#a0a0a0" stroked="f"/>
        </w:pict>
      </w:r>
    </w:p>
    <w:p w:rsidR="008D7BE9" w:rsidRPr="005C440F" w:rsidRDefault="008D7BE9" w:rsidP="008D7BE9">
      <w:r w:rsidRPr="005C440F">
        <w:t>A、23fl</w:t>
      </w:r>
    </w:p>
    <w:p w:rsidR="008D7BE9" w:rsidRPr="005C440F" w:rsidRDefault="008D7BE9" w:rsidP="008D7BE9">
      <w:r w:rsidRPr="005C440F">
        <w:t>B、71fl</w:t>
      </w:r>
    </w:p>
    <w:p w:rsidR="008D7BE9" w:rsidRPr="005C440F" w:rsidRDefault="008D7BE9" w:rsidP="008D7BE9">
      <w:r w:rsidRPr="005C440F">
        <w:t>C、51fl</w:t>
      </w:r>
    </w:p>
    <w:p w:rsidR="008D7BE9" w:rsidRPr="005C440F" w:rsidRDefault="008D7BE9" w:rsidP="008D7BE9">
      <w:r w:rsidRPr="005C440F">
        <w:t>D、30fl</w:t>
      </w:r>
    </w:p>
    <w:p w:rsidR="008D7BE9" w:rsidRPr="005C440F" w:rsidRDefault="008D7BE9" w:rsidP="008D7BE9">
      <w:r w:rsidRPr="005C440F">
        <w:t>E、144f1</w:t>
      </w:r>
    </w:p>
    <w:p w:rsidR="008D7BE9" w:rsidRPr="005C440F" w:rsidRDefault="008D7BE9" w:rsidP="008D7BE9">
      <w:r w:rsidRPr="005C440F">
        <w:t xml:space="preserve">标准答案： B 您的答案： </w:t>
      </w:r>
    </w:p>
    <w:p w:rsidR="008D7BE9" w:rsidRPr="005C440F" w:rsidRDefault="008D7BE9" w:rsidP="008D7BE9">
      <w:bookmarkStart w:id="1176" w:name="805974"/>
      <w:bookmarkEnd w:id="1176"/>
      <w:r w:rsidRPr="005C440F">
        <w:t xml:space="preserve">第1176题 属于小细胞均一性贫血的是(P:0) </w:t>
      </w:r>
    </w:p>
    <w:p w:rsidR="008D7BE9" w:rsidRPr="005C440F" w:rsidRDefault="008D7BE9" w:rsidP="008D7BE9">
      <w:r w:rsidRPr="005C440F">
        <w:pict>
          <v:rect id="_x0000_i2202"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B、急性失血性贫血</w:t>
      </w:r>
    </w:p>
    <w:p w:rsidR="008D7BE9" w:rsidRPr="005C440F" w:rsidRDefault="008D7BE9" w:rsidP="008D7BE9">
      <w:r w:rsidRPr="005C440F">
        <w:t>C、再生障碍性贫血</w:t>
      </w:r>
    </w:p>
    <w:p w:rsidR="008D7BE9" w:rsidRPr="005C440F" w:rsidRDefault="008D7BE9" w:rsidP="008D7BE9">
      <w:r w:rsidRPr="005C440F">
        <w:t>D、轻型珠蛋白生成障碍性疾病</w:t>
      </w:r>
    </w:p>
    <w:p w:rsidR="008D7BE9" w:rsidRPr="005C440F" w:rsidRDefault="008D7BE9" w:rsidP="008D7BE9">
      <w:r w:rsidRPr="005C440F">
        <w:t>E、铁粒幼细胞性贫血</w:t>
      </w:r>
    </w:p>
    <w:p w:rsidR="008D7BE9" w:rsidRPr="005C440F" w:rsidRDefault="008D7BE9" w:rsidP="008D7BE9">
      <w:r w:rsidRPr="005C440F">
        <w:t xml:space="preserve">标准答案： D 您的答案： </w:t>
      </w:r>
    </w:p>
    <w:p w:rsidR="008D7BE9" w:rsidRPr="005C440F" w:rsidRDefault="008D7BE9" w:rsidP="008D7BE9">
      <w:bookmarkStart w:id="1177" w:name="805975"/>
      <w:bookmarkEnd w:id="1177"/>
      <w:r w:rsidRPr="005C440F">
        <w:t xml:space="preserve">第1177题 下列疾病中的人兽共患寄生虫病有(P:0) </w:t>
      </w:r>
    </w:p>
    <w:p w:rsidR="008D7BE9" w:rsidRPr="005C440F" w:rsidRDefault="008D7BE9" w:rsidP="008D7BE9">
      <w:r w:rsidRPr="005C440F">
        <w:pict>
          <v:rect id="_x0000_i2203" style="width:415.3pt;height:1.5pt" o:hralign="center" o:hrstd="t" o:hr="t" fillcolor="#a0a0a0" stroked="f"/>
        </w:pict>
      </w:r>
    </w:p>
    <w:p w:rsidR="008D7BE9" w:rsidRPr="005C440F" w:rsidRDefault="008D7BE9" w:rsidP="008D7BE9">
      <w:r w:rsidRPr="005C440F">
        <w:t>A、钩虫病.并殖吸虫病及鞭虫病</w:t>
      </w:r>
    </w:p>
    <w:p w:rsidR="008D7BE9" w:rsidRPr="005C440F" w:rsidRDefault="008D7BE9" w:rsidP="008D7BE9">
      <w:r w:rsidRPr="005C440F">
        <w:t>B、血吸虫病.美丽筒线虫病及棘球蛲病</w:t>
      </w:r>
    </w:p>
    <w:p w:rsidR="008D7BE9" w:rsidRPr="005C440F" w:rsidRDefault="008D7BE9" w:rsidP="008D7BE9">
      <w:r w:rsidRPr="005C440F">
        <w:t>C、牛带绦虫病.华支辜吸虫病及蛲虫病</w:t>
      </w:r>
    </w:p>
    <w:p w:rsidR="008D7BE9" w:rsidRPr="005C440F" w:rsidRDefault="008D7BE9" w:rsidP="008D7BE9">
      <w:r w:rsidRPr="005C440F">
        <w:t>D、弓形虫病.丝虫病及结膜吸吮线虫病</w:t>
      </w:r>
    </w:p>
    <w:p w:rsidR="008D7BE9" w:rsidRPr="005C440F" w:rsidRDefault="008D7BE9" w:rsidP="008D7BE9">
      <w:r w:rsidRPr="005C440F">
        <w:t>E、钩虫病.并殖吸虫病及弓形虫病</w:t>
      </w:r>
    </w:p>
    <w:p w:rsidR="008D7BE9" w:rsidRPr="005C440F" w:rsidRDefault="008D7BE9" w:rsidP="008D7BE9">
      <w:r w:rsidRPr="005C440F">
        <w:t xml:space="preserve">标准答案： B 您的答案： </w:t>
      </w:r>
    </w:p>
    <w:p w:rsidR="008D7BE9" w:rsidRPr="005C440F" w:rsidRDefault="008D7BE9" w:rsidP="008D7BE9">
      <w:bookmarkStart w:id="1178" w:name="805976"/>
      <w:bookmarkEnd w:id="1178"/>
      <w:r w:rsidRPr="005C440F">
        <w:t xml:space="preserve">第1178题 血吸虫虫卵肉芽肿是T细胞介导的哪类变态反应(P:0) </w:t>
      </w:r>
    </w:p>
    <w:p w:rsidR="008D7BE9" w:rsidRPr="005C440F" w:rsidRDefault="008D7BE9" w:rsidP="008D7BE9">
      <w:r w:rsidRPr="005C440F">
        <w:pict>
          <v:rect id="_x0000_i2204" style="width:415.3pt;height:1.5pt" o:hralign="center" o:hrstd="t" o:hr="t" fillcolor="#a0a0a0" stroked="f"/>
        </w:pict>
      </w:r>
    </w:p>
    <w:p w:rsidR="008D7BE9" w:rsidRPr="005C440F" w:rsidRDefault="008D7BE9" w:rsidP="008D7BE9">
      <w:r w:rsidRPr="005C440F">
        <w:t>A、速发型</w:t>
      </w:r>
    </w:p>
    <w:p w:rsidR="008D7BE9" w:rsidRPr="005C440F" w:rsidRDefault="008D7BE9" w:rsidP="008D7BE9">
      <w:r w:rsidRPr="005C440F">
        <w:t>B、细胞毒型</w:t>
      </w:r>
    </w:p>
    <w:p w:rsidR="008D7BE9" w:rsidRPr="005C440F" w:rsidRDefault="008D7BE9" w:rsidP="008D7BE9">
      <w:r w:rsidRPr="005C440F">
        <w:t>C、免疫复合物型</w:t>
      </w:r>
    </w:p>
    <w:p w:rsidR="008D7BE9" w:rsidRPr="005C440F" w:rsidRDefault="008D7BE9" w:rsidP="008D7BE9">
      <w:r w:rsidRPr="005C440F">
        <w:t>D、迟发型</w:t>
      </w:r>
    </w:p>
    <w:p w:rsidR="008D7BE9" w:rsidRPr="005C440F" w:rsidRDefault="008D7BE9" w:rsidP="008D7BE9">
      <w:r w:rsidRPr="005C440F">
        <w:t>E、都可以</w:t>
      </w:r>
    </w:p>
    <w:p w:rsidR="008D7BE9" w:rsidRPr="005C440F" w:rsidRDefault="008D7BE9" w:rsidP="008D7BE9">
      <w:r w:rsidRPr="005C440F">
        <w:t xml:space="preserve">标准答案： D 您的答案： </w:t>
      </w:r>
    </w:p>
    <w:p w:rsidR="008D7BE9" w:rsidRPr="005C440F" w:rsidRDefault="008D7BE9" w:rsidP="008D7BE9">
      <w:bookmarkStart w:id="1179" w:name="805977"/>
      <w:bookmarkEnd w:id="1179"/>
      <w:r w:rsidRPr="005C440F">
        <w:t xml:space="preserve">第1179题 我国政府在1956年提出要限期消灭危害严重的5种寄生虫病是(P:0) </w:t>
      </w:r>
    </w:p>
    <w:p w:rsidR="008D7BE9" w:rsidRPr="005C440F" w:rsidRDefault="008D7BE9" w:rsidP="008D7BE9">
      <w:r w:rsidRPr="005C440F">
        <w:pict>
          <v:rect id="_x0000_i2205" style="width:415.3pt;height:1.5pt" o:hralign="center" o:hrstd="t" o:hr="t" fillcolor="#a0a0a0" stroked="f"/>
        </w:pict>
      </w:r>
    </w:p>
    <w:p w:rsidR="008D7BE9" w:rsidRPr="005C440F" w:rsidRDefault="008D7BE9" w:rsidP="008D7BE9">
      <w:r w:rsidRPr="005C440F">
        <w:t>A、血吸虫.疟疾.锥虫病.丝虫.肺吸虫</w:t>
      </w:r>
    </w:p>
    <w:p w:rsidR="008D7BE9" w:rsidRPr="005C440F" w:rsidRDefault="008D7BE9" w:rsidP="008D7BE9">
      <w:r w:rsidRPr="005C440F">
        <w:t>B、疟疾.血吸虫病.丝虫病.钩虫病和利什曼病</w:t>
      </w:r>
    </w:p>
    <w:p w:rsidR="008D7BE9" w:rsidRPr="005C440F" w:rsidRDefault="008D7BE9" w:rsidP="008D7BE9">
      <w:r w:rsidRPr="005C440F">
        <w:t>C、丝虫病.囊虫病.血吸虫病.疟疾和锥虫病</w:t>
      </w:r>
    </w:p>
    <w:p w:rsidR="008D7BE9" w:rsidRPr="005C440F" w:rsidRDefault="008D7BE9" w:rsidP="008D7BE9">
      <w:r w:rsidRPr="005C440F">
        <w:t>D、利什曼病.血吸虫病.包虫病.锥虫病和疟疾</w:t>
      </w:r>
    </w:p>
    <w:p w:rsidR="008D7BE9" w:rsidRPr="005C440F" w:rsidRDefault="008D7BE9" w:rsidP="008D7BE9">
      <w:r w:rsidRPr="005C440F">
        <w:t>E、肺吸虫病.阿米巴病.丝虫病.利什曼病和锥虫病</w:t>
      </w:r>
    </w:p>
    <w:p w:rsidR="008D7BE9" w:rsidRPr="005C440F" w:rsidRDefault="008D7BE9" w:rsidP="008D7BE9">
      <w:r w:rsidRPr="005C440F">
        <w:t xml:space="preserve">标准答案： B 您的答案： </w:t>
      </w:r>
    </w:p>
    <w:p w:rsidR="008D7BE9" w:rsidRPr="005C440F" w:rsidRDefault="008D7BE9" w:rsidP="008D7BE9">
      <w:bookmarkStart w:id="1180" w:name="805978"/>
      <w:bookmarkEnd w:id="1180"/>
      <w:r w:rsidRPr="005C440F">
        <w:t xml:space="preserve">第1180题 下列粉螨形态特征描述错误的是(P:0) </w:t>
      </w:r>
    </w:p>
    <w:p w:rsidR="008D7BE9" w:rsidRPr="005C440F" w:rsidRDefault="008D7BE9" w:rsidP="008D7BE9">
      <w:r w:rsidRPr="005C440F">
        <w:pict>
          <v:rect id="_x0000_i2206" style="width:415.3pt;height:1.5pt" o:hralign="center" o:hrstd="t" o:hr="t" fillcolor="#a0a0a0" stroked="f"/>
        </w:pict>
      </w:r>
    </w:p>
    <w:p w:rsidR="008D7BE9" w:rsidRPr="005C440F" w:rsidRDefault="008D7BE9" w:rsidP="008D7BE9">
      <w:r w:rsidRPr="005C440F">
        <w:t>A、虫体前窄后宽</w:t>
      </w:r>
    </w:p>
    <w:p w:rsidR="008D7BE9" w:rsidRPr="005C440F" w:rsidRDefault="008D7BE9" w:rsidP="008D7BE9">
      <w:r w:rsidRPr="005C440F">
        <w:t>B、前足体与后足体之间有一横沟</w:t>
      </w:r>
    </w:p>
    <w:p w:rsidR="008D7BE9" w:rsidRPr="005C440F" w:rsidRDefault="008D7BE9" w:rsidP="008D7BE9">
      <w:r w:rsidRPr="005C440F">
        <w:t>C、躯体无突起样结构</w:t>
      </w:r>
    </w:p>
    <w:p w:rsidR="008D7BE9" w:rsidRPr="005C440F" w:rsidRDefault="008D7BE9" w:rsidP="008D7BE9">
      <w:r w:rsidRPr="005C440F">
        <w:t>D、雄螨腹面在肛门两侧各有一大的吸盘</w:t>
      </w:r>
    </w:p>
    <w:p w:rsidR="008D7BE9" w:rsidRPr="005C440F" w:rsidRDefault="008D7BE9" w:rsidP="008D7BE9">
      <w:r w:rsidRPr="005C440F">
        <w:t>E、虫体表面光滑无毛</w:t>
      </w:r>
    </w:p>
    <w:p w:rsidR="008D7BE9" w:rsidRPr="005C440F" w:rsidRDefault="008D7BE9" w:rsidP="008D7BE9">
      <w:r w:rsidRPr="005C440F">
        <w:t xml:space="preserve">标准答案： E 您的答案： </w:t>
      </w:r>
    </w:p>
    <w:p w:rsidR="008D7BE9" w:rsidRPr="005C440F" w:rsidRDefault="008D7BE9" w:rsidP="008D7BE9">
      <w:bookmarkStart w:id="1181" w:name="805979"/>
      <w:bookmarkEnd w:id="1181"/>
      <w:r w:rsidRPr="005C440F">
        <w:t xml:space="preserve">第1181题 阴道毛滴虫最常见寄生部位是(P:0) </w:t>
      </w:r>
    </w:p>
    <w:p w:rsidR="008D7BE9" w:rsidRPr="005C440F" w:rsidRDefault="008D7BE9" w:rsidP="008D7BE9">
      <w:r w:rsidRPr="005C440F">
        <w:pict>
          <v:rect id="_x0000_i2207" style="width:415.3pt;height:1.5pt" o:hralign="center" o:hrstd="t" o:hr="t" fillcolor="#a0a0a0" stroked="f"/>
        </w:pict>
      </w:r>
    </w:p>
    <w:p w:rsidR="008D7BE9" w:rsidRPr="005C440F" w:rsidRDefault="008D7BE9" w:rsidP="008D7BE9">
      <w:r w:rsidRPr="005C440F">
        <w:t>A、女性消化道</w:t>
      </w:r>
    </w:p>
    <w:p w:rsidR="008D7BE9" w:rsidRPr="005C440F" w:rsidRDefault="008D7BE9" w:rsidP="008D7BE9">
      <w:r w:rsidRPr="005C440F">
        <w:t>B、男性生殖道</w:t>
      </w:r>
    </w:p>
    <w:p w:rsidR="008D7BE9" w:rsidRPr="005C440F" w:rsidRDefault="008D7BE9" w:rsidP="008D7BE9">
      <w:r w:rsidRPr="005C440F">
        <w:t>C、男性尿道</w:t>
      </w:r>
    </w:p>
    <w:p w:rsidR="008D7BE9" w:rsidRPr="005C440F" w:rsidRDefault="008D7BE9" w:rsidP="008D7BE9">
      <w:r w:rsidRPr="005C440F">
        <w:t>D、女性阴道后穹隆</w:t>
      </w:r>
    </w:p>
    <w:p w:rsidR="008D7BE9" w:rsidRPr="005C440F" w:rsidRDefault="008D7BE9" w:rsidP="008D7BE9">
      <w:r w:rsidRPr="005C440F">
        <w:t>E、女性泌尿生殖道</w:t>
      </w:r>
    </w:p>
    <w:p w:rsidR="008D7BE9" w:rsidRPr="005C440F" w:rsidRDefault="008D7BE9" w:rsidP="008D7BE9">
      <w:r w:rsidRPr="005C440F">
        <w:t xml:space="preserve">标准答案： D 您的答案： </w:t>
      </w:r>
    </w:p>
    <w:p w:rsidR="008D7BE9" w:rsidRPr="005C440F" w:rsidRDefault="008D7BE9" w:rsidP="008D7BE9">
      <w:bookmarkStart w:id="1182" w:name="805980"/>
      <w:bookmarkEnd w:id="1182"/>
      <w:r w:rsidRPr="005C440F">
        <w:t xml:space="preserve">第1182题 阴道毛滴虫生长繁殖适宜的pH值是(P:0) </w:t>
      </w:r>
    </w:p>
    <w:p w:rsidR="008D7BE9" w:rsidRPr="005C440F" w:rsidRDefault="008D7BE9" w:rsidP="008D7BE9">
      <w:r w:rsidRPr="005C440F">
        <w:pict>
          <v:rect id="_x0000_i2208" style="width:415.3pt;height:1.5pt" o:hralign="center" o:hrstd="t" o:hr="t" fillcolor="#a0a0a0" stroked="f"/>
        </w:pict>
      </w:r>
    </w:p>
    <w:p w:rsidR="008D7BE9" w:rsidRPr="005C440F" w:rsidRDefault="008D7BE9" w:rsidP="008D7BE9">
      <w:r w:rsidRPr="005C440F">
        <w:t>A、3.8~4.4</w:t>
      </w:r>
    </w:p>
    <w:p w:rsidR="008D7BE9" w:rsidRPr="005C440F" w:rsidRDefault="008D7BE9" w:rsidP="008D7BE9">
      <w:r w:rsidRPr="005C440F">
        <w:t>B、&lt;3.8</w:t>
      </w:r>
    </w:p>
    <w:p w:rsidR="008D7BE9" w:rsidRPr="005C440F" w:rsidRDefault="008D7BE9" w:rsidP="008D7BE9">
      <w:r w:rsidRPr="005C440F">
        <w:t>C、7.0左右</w:t>
      </w:r>
    </w:p>
    <w:p w:rsidR="008D7BE9" w:rsidRPr="005C440F" w:rsidRDefault="008D7BE9" w:rsidP="008D7BE9">
      <w:r w:rsidRPr="005C440F">
        <w:t>D、&lt;4.4</w:t>
      </w:r>
    </w:p>
    <w:p w:rsidR="008D7BE9" w:rsidRPr="005C440F" w:rsidRDefault="008D7BE9" w:rsidP="008D7BE9">
      <w:r w:rsidRPr="005C440F">
        <w:t>E、&gt;7.5</w:t>
      </w:r>
    </w:p>
    <w:p w:rsidR="008D7BE9" w:rsidRPr="005C440F" w:rsidRDefault="008D7BE9" w:rsidP="008D7BE9">
      <w:r w:rsidRPr="005C440F">
        <w:t xml:space="preserve">标准答案： C 您的答案： </w:t>
      </w:r>
    </w:p>
    <w:p w:rsidR="008D7BE9" w:rsidRPr="005C440F" w:rsidRDefault="008D7BE9" w:rsidP="008D7BE9">
      <w:bookmarkStart w:id="1183" w:name="805981"/>
      <w:bookmarkEnd w:id="1183"/>
      <w:r w:rsidRPr="005C440F">
        <w:t xml:space="preserve">第1183题 同美洲钩虫相比,十二指肠钩虫可致宿主出血量为(P:0) </w:t>
      </w:r>
    </w:p>
    <w:p w:rsidR="008D7BE9" w:rsidRPr="005C440F" w:rsidRDefault="008D7BE9" w:rsidP="008D7BE9">
      <w:r w:rsidRPr="005C440F">
        <w:pict>
          <v:rect id="_x0000_i2209" style="width:415.3pt;height:1.5pt" o:hralign="center" o:hrstd="t" o:hr="t" fillcolor="#a0a0a0" stroked="f"/>
        </w:pict>
      </w:r>
    </w:p>
    <w:p w:rsidR="008D7BE9" w:rsidRPr="005C440F" w:rsidRDefault="008D7BE9" w:rsidP="008D7BE9">
      <w:r w:rsidRPr="005C440F">
        <w:t>A、一样多</w:t>
      </w:r>
    </w:p>
    <w:p w:rsidR="008D7BE9" w:rsidRPr="005C440F" w:rsidRDefault="008D7BE9" w:rsidP="008D7BE9">
      <w:r w:rsidRPr="005C440F">
        <w:t>B、少</w:t>
      </w:r>
    </w:p>
    <w:p w:rsidR="008D7BE9" w:rsidRPr="005C440F" w:rsidRDefault="008D7BE9" w:rsidP="008D7BE9">
      <w:r w:rsidRPr="005C440F">
        <w:t>C、高1~2倍</w:t>
      </w:r>
    </w:p>
    <w:p w:rsidR="008D7BE9" w:rsidRPr="005C440F" w:rsidRDefault="008D7BE9" w:rsidP="008D7BE9">
      <w:r w:rsidRPr="005C440F">
        <w:t>D、高2~3倍</w:t>
      </w:r>
    </w:p>
    <w:p w:rsidR="008D7BE9" w:rsidRPr="005C440F" w:rsidRDefault="008D7BE9" w:rsidP="008D7BE9">
      <w:r w:rsidRPr="005C440F">
        <w:t>E、高6~7倍</w:t>
      </w:r>
    </w:p>
    <w:p w:rsidR="008D7BE9" w:rsidRPr="005C440F" w:rsidRDefault="008D7BE9" w:rsidP="008D7BE9">
      <w:r w:rsidRPr="005C440F">
        <w:t xml:space="preserve">标准答案： E 您的答案： </w:t>
      </w:r>
    </w:p>
    <w:p w:rsidR="008D7BE9" w:rsidRPr="005C440F" w:rsidRDefault="008D7BE9" w:rsidP="008D7BE9">
      <w:bookmarkStart w:id="1184" w:name="805982"/>
      <w:bookmarkEnd w:id="1184"/>
      <w:r w:rsidRPr="005C440F">
        <w:t xml:space="preserve">第1184题 根据钩虫感染度的划分,中度感染患者每克粪便虫卵为(P:0) </w:t>
      </w:r>
    </w:p>
    <w:p w:rsidR="008D7BE9" w:rsidRPr="005C440F" w:rsidRDefault="008D7BE9" w:rsidP="008D7BE9">
      <w:r w:rsidRPr="005C440F">
        <w:pict>
          <v:rect id="_x0000_i2210" style="width:415.3pt;height:1.5pt" o:hralign="center" o:hrstd="t" o:hr="t" fillcolor="#a0a0a0" stroked="f"/>
        </w:pict>
      </w:r>
    </w:p>
    <w:p w:rsidR="008D7BE9" w:rsidRPr="005C440F" w:rsidRDefault="008D7BE9" w:rsidP="008D7BE9">
      <w:r w:rsidRPr="005C440F">
        <w:t>A、500个</w:t>
      </w:r>
    </w:p>
    <w:p w:rsidR="008D7BE9" w:rsidRPr="005C440F" w:rsidRDefault="008D7BE9" w:rsidP="008D7BE9">
      <w:r w:rsidRPr="005C440F">
        <w:t>B、1000个</w:t>
      </w:r>
    </w:p>
    <w:p w:rsidR="008D7BE9" w:rsidRPr="005C440F" w:rsidRDefault="008D7BE9" w:rsidP="008D7BE9">
      <w:r w:rsidRPr="005C440F">
        <w:t>C、1500个</w:t>
      </w:r>
    </w:p>
    <w:p w:rsidR="008D7BE9" w:rsidRPr="005C440F" w:rsidRDefault="008D7BE9" w:rsidP="008D7BE9">
      <w:r w:rsidRPr="005C440F">
        <w:t>D、2000~11000个</w:t>
      </w:r>
    </w:p>
    <w:p w:rsidR="008D7BE9" w:rsidRPr="005C440F" w:rsidRDefault="008D7BE9" w:rsidP="008D7BE9">
      <w:r w:rsidRPr="005C440F">
        <w:t>E、&gt;11000个</w:t>
      </w:r>
    </w:p>
    <w:p w:rsidR="008D7BE9" w:rsidRPr="005C440F" w:rsidRDefault="008D7BE9" w:rsidP="008D7BE9">
      <w:r w:rsidRPr="005C440F">
        <w:t xml:space="preserve">标准答案： D 您的答案： </w:t>
      </w:r>
    </w:p>
    <w:p w:rsidR="008D7BE9" w:rsidRPr="005C440F" w:rsidRDefault="008D7BE9" w:rsidP="008D7BE9">
      <w:bookmarkStart w:id="1185" w:name="805983"/>
      <w:bookmarkEnd w:id="1185"/>
      <w:r w:rsidRPr="005C440F">
        <w:t xml:space="preserve">第1185题 在生活史中有体内移行过程,并且必须经过在宿主肺部发育阶段的线虫有(P:0) </w:t>
      </w:r>
    </w:p>
    <w:p w:rsidR="008D7BE9" w:rsidRPr="005C440F" w:rsidRDefault="008D7BE9" w:rsidP="008D7BE9">
      <w:r w:rsidRPr="005C440F">
        <w:pict>
          <v:rect id="_x0000_i2211" style="width:415.3pt;height:1.5pt" o:hralign="center" o:hrstd="t" o:hr="t" fillcolor="#a0a0a0" stroked="f"/>
        </w:pict>
      </w:r>
    </w:p>
    <w:p w:rsidR="008D7BE9" w:rsidRPr="005C440F" w:rsidRDefault="008D7BE9" w:rsidP="008D7BE9">
      <w:r w:rsidRPr="005C440F">
        <w:t>A、蛲虫和丝虫</w:t>
      </w:r>
    </w:p>
    <w:p w:rsidR="008D7BE9" w:rsidRPr="005C440F" w:rsidRDefault="008D7BE9" w:rsidP="008D7BE9">
      <w:r w:rsidRPr="005C440F">
        <w:t>B、鞭虫和旋毛虫</w:t>
      </w:r>
    </w:p>
    <w:p w:rsidR="008D7BE9" w:rsidRPr="005C440F" w:rsidRDefault="008D7BE9" w:rsidP="008D7BE9">
      <w:r w:rsidRPr="005C440F">
        <w:t>C、钩虫和蛔虫</w:t>
      </w:r>
    </w:p>
    <w:p w:rsidR="008D7BE9" w:rsidRPr="005C440F" w:rsidRDefault="008D7BE9" w:rsidP="008D7BE9">
      <w:r w:rsidRPr="005C440F">
        <w:t>D、美丽筒线虫和粪类圆线虫</w:t>
      </w:r>
    </w:p>
    <w:p w:rsidR="008D7BE9" w:rsidRPr="005C440F" w:rsidRDefault="008D7BE9" w:rsidP="008D7BE9">
      <w:r w:rsidRPr="005C440F">
        <w:t>E、鞭虫与蛲虫</w:t>
      </w:r>
    </w:p>
    <w:p w:rsidR="008D7BE9" w:rsidRPr="005C440F" w:rsidRDefault="008D7BE9" w:rsidP="008D7BE9">
      <w:r w:rsidRPr="005C440F">
        <w:t xml:space="preserve">标准答案： C 您的答案： </w:t>
      </w:r>
    </w:p>
    <w:p w:rsidR="008D7BE9" w:rsidRPr="005C440F" w:rsidRDefault="008D7BE9" w:rsidP="008D7BE9">
      <w:bookmarkStart w:id="1186" w:name="805984"/>
      <w:bookmarkEnd w:id="1186"/>
      <w:r w:rsidRPr="005C440F">
        <w:t xml:space="preserve">第1186题 绦虫成节内的结构是(P:0) </w:t>
      </w:r>
    </w:p>
    <w:p w:rsidR="008D7BE9" w:rsidRPr="005C440F" w:rsidRDefault="008D7BE9" w:rsidP="008D7BE9">
      <w:r w:rsidRPr="005C440F">
        <w:pict>
          <v:rect id="_x0000_i2212" style="width:415.3pt;height:1.5pt" o:hralign="center" o:hrstd="t" o:hr="t" fillcolor="#a0a0a0" stroked="f"/>
        </w:pict>
      </w:r>
    </w:p>
    <w:p w:rsidR="008D7BE9" w:rsidRPr="005C440F" w:rsidRDefault="008D7BE9" w:rsidP="008D7BE9">
      <w:r w:rsidRPr="005C440F">
        <w:t>A、含大量虫卵</w:t>
      </w:r>
    </w:p>
    <w:p w:rsidR="008D7BE9" w:rsidRPr="005C440F" w:rsidRDefault="008D7BE9" w:rsidP="008D7BE9">
      <w:r w:rsidRPr="005C440F">
        <w:t>B、含有雌.雄生殖器官</w:t>
      </w:r>
    </w:p>
    <w:p w:rsidR="008D7BE9" w:rsidRPr="005C440F" w:rsidRDefault="008D7BE9" w:rsidP="008D7BE9">
      <w:r w:rsidRPr="005C440F">
        <w:t>C、子宫高度分支</w:t>
      </w:r>
    </w:p>
    <w:p w:rsidR="008D7BE9" w:rsidRPr="005C440F" w:rsidRDefault="008D7BE9" w:rsidP="008D7BE9">
      <w:r w:rsidRPr="005C440F">
        <w:t>D、含储卵囊</w:t>
      </w:r>
    </w:p>
    <w:p w:rsidR="008D7BE9" w:rsidRPr="005C440F" w:rsidRDefault="008D7BE9" w:rsidP="008D7BE9">
      <w:r w:rsidRPr="005C440F">
        <w:t>E、其余选项都有</w:t>
      </w:r>
    </w:p>
    <w:p w:rsidR="008D7BE9" w:rsidRPr="005C440F" w:rsidRDefault="008D7BE9" w:rsidP="008D7BE9">
      <w:r w:rsidRPr="005C440F">
        <w:t xml:space="preserve">标准答案： B 您的答案： </w:t>
      </w:r>
    </w:p>
    <w:p w:rsidR="008D7BE9" w:rsidRPr="005C440F" w:rsidRDefault="008D7BE9" w:rsidP="008D7BE9">
      <w:bookmarkStart w:id="1187" w:name="805985"/>
      <w:bookmarkEnd w:id="1187"/>
      <w:r w:rsidRPr="005C440F">
        <w:t xml:space="preserve">第1187题 钩虫丝状蚴利用体内贮存的何类物质维持最低能量代谢(P:0) </w:t>
      </w:r>
    </w:p>
    <w:p w:rsidR="008D7BE9" w:rsidRPr="005C440F" w:rsidRDefault="008D7BE9" w:rsidP="008D7BE9">
      <w:r w:rsidRPr="005C440F">
        <w:pict>
          <v:rect id="_x0000_i2213" style="width:415.3pt;height:1.5pt" o:hralign="center" o:hrstd="t" o:hr="t" fillcolor="#a0a0a0" stroked="f"/>
        </w:pict>
      </w:r>
    </w:p>
    <w:p w:rsidR="008D7BE9" w:rsidRPr="005C440F" w:rsidRDefault="008D7BE9" w:rsidP="008D7BE9">
      <w:r w:rsidRPr="005C440F">
        <w:t>A、糖</w:t>
      </w:r>
    </w:p>
    <w:p w:rsidR="008D7BE9" w:rsidRPr="005C440F" w:rsidRDefault="008D7BE9" w:rsidP="008D7BE9">
      <w:r w:rsidRPr="005C440F">
        <w:t>B、脂类</w:t>
      </w:r>
    </w:p>
    <w:p w:rsidR="008D7BE9" w:rsidRPr="005C440F" w:rsidRDefault="008D7BE9" w:rsidP="008D7BE9">
      <w:r w:rsidRPr="005C440F">
        <w:t>C、蛋白质</w:t>
      </w:r>
    </w:p>
    <w:p w:rsidR="008D7BE9" w:rsidRPr="005C440F" w:rsidRDefault="008D7BE9" w:rsidP="008D7BE9">
      <w:r w:rsidRPr="005C440F">
        <w:t>D、糖和脂类</w:t>
      </w:r>
    </w:p>
    <w:p w:rsidR="008D7BE9" w:rsidRPr="005C440F" w:rsidRDefault="008D7BE9" w:rsidP="008D7BE9">
      <w:r w:rsidRPr="005C440F">
        <w:t>E、蛋白质和糖</w:t>
      </w:r>
    </w:p>
    <w:p w:rsidR="008D7BE9" w:rsidRPr="005C440F" w:rsidRDefault="008D7BE9" w:rsidP="008D7BE9">
      <w:r w:rsidRPr="005C440F">
        <w:t xml:space="preserve">标准答案： B 您的答案： </w:t>
      </w:r>
    </w:p>
    <w:p w:rsidR="008D7BE9" w:rsidRPr="005C440F" w:rsidRDefault="008D7BE9" w:rsidP="008D7BE9">
      <w:bookmarkStart w:id="1188" w:name="805986"/>
      <w:bookmarkEnd w:id="1188"/>
      <w:r w:rsidRPr="005C440F">
        <w:t xml:space="preserve">第1188题 虱传播流行性斑疹伤寒,病原体可在(P:0) </w:t>
      </w:r>
    </w:p>
    <w:p w:rsidR="008D7BE9" w:rsidRPr="005C440F" w:rsidRDefault="008D7BE9" w:rsidP="008D7BE9">
      <w:r w:rsidRPr="005C440F">
        <w:pict>
          <v:rect id="_x0000_i2214" style="width:415.3pt;height:1.5pt" o:hralign="center" o:hrstd="t" o:hr="t" fillcolor="#a0a0a0" stroked="f"/>
        </w:pict>
      </w:r>
    </w:p>
    <w:p w:rsidR="008D7BE9" w:rsidRPr="005C440F" w:rsidRDefault="008D7BE9" w:rsidP="008D7BE9">
      <w:r w:rsidRPr="005C440F">
        <w:t>A、虱胃上皮细胞内增殖</w:t>
      </w:r>
    </w:p>
    <w:p w:rsidR="008D7BE9" w:rsidRPr="005C440F" w:rsidRDefault="008D7BE9" w:rsidP="008D7BE9">
      <w:r w:rsidRPr="005C440F">
        <w:t>B、虱唾腺内增殖</w:t>
      </w:r>
    </w:p>
    <w:p w:rsidR="008D7BE9" w:rsidRPr="005C440F" w:rsidRDefault="008D7BE9" w:rsidP="008D7BE9">
      <w:r w:rsidRPr="005C440F">
        <w:t>C、虱体腔中增殖</w:t>
      </w:r>
    </w:p>
    <w:p w:rsidR="008D7BE9" w:rsidRPr="005C440F" w:rsidRDefault="008D7BE9" w:rsidP="008D7BE9">
      <w:r w:rsidRPr="005C440F">
        <w:t>D、虱胃上皮细胞表面增殖</w:t>
      </w:r>
    </w:p>
    <w:p w:rsidR="008D7BE9" w:rsidRPr="005C440F" w:rsidRDefault="008D7BE9" w:rsidP="008D7BE9">
      <w:r w:rsidRPr="005C440F">
        <w:t>E、经卵传至下一代</w:t>
      </w:r>
    </w:p>
    <w:p w:rsidR="008D7BE9" w:rsidRPr="005C440F" w:rsidRDefault="008D7BE9" w:rsidP="008D7BE9">
      <w:r w:rsidRPr="005C440F">
        <w:t xml:space="preserve">标准答案： A 您的答案： </w:t>
      </w:r>
    </w:p>
    <w:p w:rsidR="008D7BE9" w:rsidRPr="005C440F" w:rsidRDefault="008D7BE9" w:rsidP="008D7BE9">
      <w:bookmarkStart w:id="1189" w:name="805987"/>
      <w:bookmarkEnd w:id="1189"/>
      <w:r w:rsidRPr="005C440F">
        <w:t xml:space="preserve">第1189题 吃未煮熟而含有感染期幼虫的甲虫,有可能感染的蠕虫是(P:0) </w:t>
      </w:r>
    </w:p>
    <w:p w:rsidR="008D7BE9" w:rsidRPr="005C440F" w:rsidRDefault="008D7BE9" w:rsidP="008D7BE9">
      <w:r w:rsidRPr="005C440F">
        <w:pict>
          <v:rect id="_x0000_i2215" style="width:415.3pt;height:1.5pt" o:hralign="center" o:hrstd="t" o:hr="t" fillcolor="#a0a0a0" stroked="f"/>
        </w:pict>
      </w:r>
    </w:p>
    <w:p w:rsidR="008D7BE9" w:rsidRPr="005C440F" w:rsidRDefault="008D7BE9" w:rsidP="008D7BE9">
      <w:r w:rsidRPr="005C440F">
        <w:t>A、猪巨吻棘头虫与广州管圆线虫</w:t>
      </w:r>
    </w:p>
    <w:p w:rsidR="008D7BE9" w:rsidRPr="005C440F" w:rsidRDefault="008D7BE9" w:rsidP="008D7BE9">
      <w:r w:rsidRPr="005C440F">
        <w:t>B、美丽筒线虫与旋毛虫</w:t>
      </w:r>
    </w:p>
    <w:p w:rsidR="008D7BE9" w:rsidRPr="005C440F" w:rsidRDefault="008D7BE9" w:rsidP="008D7BE9">
      <w:r w:rsidRPr="005C440F">
        <w:t>C、美丽筒线虫与丝虫</w:t>
      </w:r>
    </w:p>
    <w:p w:rsidR="008D7BE9" w:rsidRPr="005C440F" w:rsidRDefault="008D7BE9" w:rsidP="008D7BE9">
      <w:r w:rsidRPr="005C440F">
        <w:t>D、猪巨吻棘头虫与结膜吸吮线虫</w:t>
      </w:r>
    </w:p>
    <w:p w:rsidR="008D7BE9" w:rsidRPr="005C440F" w:rsidRDefault="008D7BE9" w:rsidP="008D7BE9">
      <w:r w:rsidRPr="005C440F">
        <w:t>E、美丽筒线虫与猪巨吻棘头虫</w:t>
      </w:r>
    </w:p>
    <w:p w:rsidR="008D7BE9" w:rsidRPr="005C440F" w:rsidRDefault="008D7BE9" w:rsidP="008D7BE9">
      <w:r w:rsidRPr="005C440F">
        <w:t xml:space="preserve">标准答案： E 您的答案： </w:t>
      </w:r>
    </w:p>
    <w:p w:rsidR="008D7BE9" w:rsidRPr="005C440F" w:rsidRDefault="008D7BE9" w:rsidP="008D7BE9">
      <w:bookmarkStart w:id="1190" w:name="805988"/>
      <w:bookmarkEnd w:id="1190"/>
      <w:r w:rsidRPr="005C440F">
        <w:t xml:space="preserve">第1190题 检查蠕形螨的常用方法是(P:0) </w:t>
      </w:r>
    </w:p>
    <w:p w:rsidR="008D7BE9" w:rsidRPr="005C440F" w:rsidRDefault="008D7BE9" w:rsidP="008D7BE9">
      <w:r w:rsidRPr="005C440F">
        <w:pict>
          <v:rect id="_x0000_i2216" style="width:415.3pt;height:1.5pt" o:hralign="center" o:hrstd="t" o:hr="t" fillcolor="#a0a0a0" stroked="f"/>
        </w:pict>
      </w:r>
    </w:p>
    <w:p w:rsidR="008D7BE9" w:rsidRPr="005C440F" w:rsidRDefault="008D7BE9" w:rsidP="008D7BE9">
      <w:r w:rsidRPr="005C440F">
        <w:t>A、活组织检查法</w:t>
      </w:r>
    </w:p>
    <w:p w:rsidR="008D7BE9" w:rsidRPr="005C440F" w:rsidRDefault="008D7BE9" w:rsidP="008D7BE9">
      <w:r w:rsidRPr="005C440F">
        <w:t>B、粪便直接涂片法</w:t>
      </w:r>
    </w:p>
    <w:p w:rsidR="008D7BE9" w:rsidRPr="005C440F" w:rsidRDefault="008D7BE9" w:rsidP="008D7BE9">
      <w:r w:rsidRPr="005C440F">
        <w:t>C、ELISA等免疫学方法</w:t>
      </w:r>
    </w:p>
    <w:p w:rsidR="008D7BE9" w:rsidRPr="005C440F" w:rsidRDefault="008D7BE9" w:rsidP="008D7BE9">
      <w:r w:rsidRPr="005C440F">
        <w:t>D、厚血膜法</w:t>
      </w:r>
    </w:p>
    <w:p w:rsidR="008D7BE9" w:rsidRPr="005C440F" w:rsidRDefault="008D7BE9" w:rsidP="008D7BE9">
      <w:r w:rsidRPr="005C440F">
        <w:t>E、透明胶纸粘贴法或挤压涂片法</w:t>
      </w:r>
    </w:p>
    <w:p w:rsidR="008D7BE9" w:rsidRPr="005C440F" w:rsidRDefault="008D7BE9" w:rsidP="008D7BE9">
      <w:r w:rsidRPr="005C440F">
        <w:t xml:space="preserve">标准答案： E 您的答案： </w:t>
      </w:r>
    </w:p>
    <w:p w:rsidR="008D7BE9" w:rsidRPr="005C440F" w:rsidRDefault="008D7BE9" w:rsidP="008D7BE9">
      <w:bookmarkStart w:id="1191" w:name="805989"/>
      <w:bookmarkEnd w:id="1191"/>
      <w:r w:rsidRPr="005C440F">
        <w:t xml:space="preserve">第1191题 刚地弓形虫寄生在人体的(P:0) </w:t>
      </w:r>
    </w:p>
    <w:p w:rsidR="008D7BE9" w:rsidRPr="005C440F" w:rsidRDefault="008D7BE9" w:rsidP="008D7BE9">
      <w:r w:rsidRPr="005C440F">
        <w:pict>
          <v:rect id="_x0000_i2217" style="width:415.3pt;height:1.5pt" o:hralign="center" o:hrstd="t" o:hr="t" fillcolor="#a0a0a0" stroked="f"/>
        </w:pict>
      </w:r>
    </w:p>
    <w:p w:rsidR="008D7BE9" w:rsidRPr="005C440F" w:rsidRDefault="008D7BE9" w:rsidP="008D7BE9">
      <w:r w:rsidRPr="005C440F">
        <w:t>A、有核细胞</w:t>
      </w:r>
    </w:p>
    <w:p w:rsidR="008D7BE9" w:rsidRPr="005C440F" w:rsidRDefault="008D7BE9" w:rsidP="008D7BE9">
      <w:r w:rsidRPr="005C440F">
        <w:t>B、淋巴液</w:t>
      </w:r>
    </w:p>
    <w:p w:rsidR="008D7BE9" w:rsidRPr="005C440F" w:rsidRDefault="008D7BE9" w:rsidP="008D7BE9">
      <w:r w:rsidRPr="005C440F">
        <w:t>C、红细胞</w:t>
      </w:r>
    </w:p>
    <w:p w:rsidR="008D7BE9" w:rsidRPr="005C440F" w:rsidRDefault="008D7BE9" w:rsidP="008D7BE9">
      <w:r w:rsidRPr="005C440F">
        <w:t>D、血清</w:t>
      </w:r>
    </w:p>
    <w:p w:rsidR="008D7BE9" w:rsidRPr="005C440F" w:rsidRDefault="008D7BE9" w:rsidP="008D7BE9">
      <w:r w:rsidRPr="005C440F">
        <w:t>E、脑脊液</w:t>
      </w:r>
    </w:p>
    <w:p w:rsidR="008D7BE9" w:rsidRPr="005C440F" w:rsidRDefault="008D7BE9" w:rsidP="008D7BE9">
      <w:r w:rsidRPr="005C440F">
        <w:t xml:space="preserve">标准答案： A 您的答案： </w:t>
      </w:r>
    </w:p>
    <w:p w:rsidR="008D7BE9" w:rsidRPr="005C440F" w:rsidRDefault="008D7BE9" w:rsidP="008D7BE9">
      <w:bookmarkStart w:id="1192" w:name="805990"/>
      <w:bookmarkEnd w:id="1192"/>
      <w:r w:rsidRPr="005C440F">
        <w:t xml:space="preserve">第1192题 斯氏狸殖吸虫对人体的危害主要为(P:0) </w:t>
      </w:r>
    </w:p>
    <w:p w:rsidR="008D7BE9" w:rsidRPr="005C440F" w:rsidRDefault="008D7BE9" w:rsidP="008D7BE9">
      <w:r w:rsidRPr="005C440F">
        <w:pict>
          <v:rect id="_x0000_i2218" style="width:415.3pt;height:1.5pt" o:hralign="center" o:hrstd="t" o:hr="t" fillcolor="#a0a0a0" stroked="f"/>
        </w:pict>
      </w:r>
    </w:p>
    <w:p w:rsidR="008D7BE9" w:rsidRPr="005C440F" w:rsidRDefault="008D7BE9" w:rsidP="008D7BE9">
      <w:r w:rsidRPr="005C440F">
        <w:t>A、童虫引起的幼虫移行症</w:t>
      </w:r>
    </w:p>
    <w:p w:rsidR="008D7BE9" w:rsidRPr="005C440F" w:rsidRDefault="008D7BE9" w:rsidP="008D7BE9">
      <w:r w:rsidRPr="005C440F">
        <w:t>B、成虫造成的机械损伤</w:t>
      </w:r>
    </w:p>
    <w:p w:rsidR="008D7BE9" w:rsidRPr="005C440F" w:rsidRDefault="008D7BE9" w:rsidP="008D7BE9">
      <w:r w:rsidRPr="005C440F">
        <w:t>C、妨碍消化和吸收</w:t>
      </w:r>
    </w:p>
    <w:p w:rsidR="008D7BE9" w:rsidRPr="005C440F" w:rsidRDefault="008D7BE9" w:rsidP="008D7BE9">
      <w:r w:rsidRPr="005C440F">
        <w:t>D、夺取营养</w:t>
      </w:r>
    </w:p>
    <w:p w:rsidR="008D7BE9" w:rsidRPr="005C440F" w:rsidRDefault="008D7BE9" w:rsidP="008D7BE9">
      <w:r w:rsidRPr="005C440F">
        <w:t>E、成虫代谢产物引起免疫病理反应</w:t>
      </w:r>
    </w:p>
    <w:p w:rsidR="008D7BE9" w:rsidRPr="005C440F" w:rsidRDefault="008D7BE9" w:rsidP="008D7BE9">
      <w:r w:rsidRPr="005C440F">
        <w:t xml:space="preserve">标准答案： A 您的答案： </w:t>
      </w:r>
    </w:p>
    <w:p w:rsidR="008D7BE9" w:rsidRPr="005C440F" w:rsidRDefault="008D7BE9" w:rsidP="008D7BE9">
      <w:bookmarkStart w:id="1193" w:name="805991"/>
      <w:bookmarkEnd w:id="1193"/>
      <w:r w:rsidRPr="005C440F">
        <w:t xml:space="preserve">第1193题 现已发现寄生于人体中主要侵害眼部的丝虫是(P:0) </w:t>
      </w:r>
    </w:p>
    <w:p w:rsidR="008D7BE9" w:rsidRPr="005C440F" w:rsidRDefault="008D7BE9" w:rsidP="008D7BE9">
      <w:r w:rsidRPr="005C440F">
        <w:pict>
          <v:rect id="_x0000_i2219" style="width:415.3pt;height:1.5pt" o:hralign="center" o:hrstd="t" o:hr="t" fillcolor="#a0a0a0" stroked="f"/>
        </w:pict>
      </w:r>
    </w:p>
    <w:p w:rsidR="008D7BE9" w:rsidRPr="005C440F" w:rsidRDefault="008D7BE9" w:rsidP="008D7BE9">
      <w:r w:rsidRPr="005C440F">
        <w:t>A、帝汶丝虫</w:t>
      </w:r>
    </w:p>
    <w:p w:rsidR="008D7BE9" w:rsidRPr="005C440F" w:rsidRDefault="008D7BE9" w:rsidP="008D7BE9">
      <w:r w:rsidRPr="005C440F">
        <w:t>B、马来丝虫</w:t>
      </w:r>
    </w:p>
    <w:p w:rsidR="008D7BE9" w:rsidRPr="005C440F" w:rsidRDefault="008D7BE9" w:rsidP="008D7BE9">
      <w:r w:rsidRPr="005C440F">
        <w:t>C、班氏丝虫</w:t>
      </w:r>
    </w:p>
    <w:p w:rsidR="008D7BE9" w:rsidRPr="005C440F" w:rsidRDefault="008D7BE9" w:rsidP="008D7BE9">
      <w:r w:rsidRPr="005C440F">
        <w:t>D、盘尾丝虫</w:t>
      </w:r>
    </w:p>
    <w:p w:rsidR="008D7BE9" w:rsidRPr="005C440F" w:rsidRDefault="008D7BE9" w:rsidP="008D7BE9">
      <w:r w:rsidRPr="005C440F">
        <w:t>E、常现丝虫</w:t>
      </w:r>
    </w:p>
    <w:p w:rsidR="008D7BE9" w:rsidRPr="005C440F" w:rsidRDefault="008D7BE9" w:rsidP="008D7BE9">
      <w:r w:rsidRPr="005C440F">
        <w:t xml:space="preserve">标准答案： D 您的答案： </w:t>
      </w:r>
    </w:p>
    <w:p w:rsidR="008D7BE9" w:rsidRPr="005C440F" w:rsidRDefault="008D7BE9" w:rsidP="008D7BE9">
      <w:bookmarkStart w:id="1194" w:name="805992"/>
      <w:bookmarkEnd w:id="1194"/>
      <w:r w:rsidRPr="005C440F">
        <w:t xml:space="preserve">第1194题 随宿主粪便一起排出的是广州管圆线虫生活史中哪一阶段(P:0) </w:t>
      </w:r>
    </w:p>
    <w:p w:rsidR="008D7BE9" w:rsidRPr="005C440F" w:rsidRDefault="008D7BE9" w:rsidP="008D7BE9">
      <w:r w:rsidRPr="005C440F">
        <w:pict>
          <v:rect id="_x0000_i2220" style="width:415.3pt;height:1.5pt" o:hralign="center" o:hrstd="t" o:hr="t" fillcolor="#a0a0a0" stroked="f"/>
        </w:pict>
      </w:r>
    </w:p>
    <w:p w:rsidR="008D7BE9" w:rsidRPr="005C440F" w:rsidRDefault="008D7BE9" w:rsidP="008D7BE9">
      <w:r w:rsidRPr="005C440F">
        <w:t>A、成虫</w:t>
      </w:r>
    </w:p>
    <w:p w:rsidR="008D7BE9" w:rsidRPr="005C440F" w:rsidRDefault="008D7BE9" w:rsidP="008D7BE9">
      <w:r w:rsidRPr="005C440F">
        <w:t>B、虫卵</w:t>
      </w:r>
    </w:p>
    <w:p w:rsidR="008D7BE9" w:rsidRPr="005C440F" w:rsidRDefault="008D7BE9" w:rsidP="008D7BE9">
      <w:r w:rsidRPr="005C440F">
        <w:t>C、第一期幼虫</w:t>
      </w:r>
    </w:p>
    <w:p w:rsidR="008D7BE9" w:rsidRPr="005C440F" w:rsidRDefault="008D7BE9" w:rsidP="008D7BE9">
      <w:r w:rsidRPr="005C440F">
        <w:t>D、第二期幼虫</w:t>
      </w:r>
    </w:p>
    <w:p w:rsidR="008D7BE9" w:rsidRPr="005C440F" w:rsidRDefault="008D7BE9" w:rsidP="008D7BE9">
      <w:r w:rsidRPr="005C440F">
        <w:t>E、第三幼虫</w:t>
      </w:r>
    </w:p>
    <w:p w:rsidR="008D7BE9" w:rsidRPr="005C440F" w:rsidRDefault="008D7BE9" w:rsidP="008D7BE9">
      <w:r w:rsidRPr="005C440F">
        <w:t xml:space="preserve">标准答案： C 您的答案： </w:t>
      </w:r>
    </w:p>
    <w:p w:rsidR="008D7BE9" w:rsidRPr="005C440F" w:rsidRDefault="008D7BE9" w:rsidP="008D7BE9">
      <w:bookmarkStart w:id="1195" w:name="805993"/>
      <w:bookmarkEnd w:id="1195"/>
      <w:r w:rsidRPr="005C440F">
        <w:t xml:space="preserve">第1195题 下列哪种方法常作为细粒棘球绦虫感染的主要手段(P:0) </w:t>
      </w:r>
    </w:p>
    <w:p w:rsidR="008D7BE9" w:rsidRPr="005C440F" w:rsidRDefault="008D7BE9" w:rsidP="008D7BE9">
      <w:r w:rsidRPr="005C440F">
        <w:pict>
          <v:rect id="_x0000_i2221" style="width:415.3pt;height:1.5pt" o:hralign="center" o:hrstd="t" o:hr="t" fillcolor="#a0a0a0" stroked="f"/>
        </w:pict>
      </w:r>
    </w:p>
    <w:p w:rsidR="008D7BE9" w:rsidRPr="005C440F" w:rsidRDefault="008D7BE9" w:rsidP="008D7BE9">
      <w:r w:rsidRPr="005C440F">
        <w:t>A、涂片找虫卵</w:t>
      </w:r>
    </w:p>
    <w:p w:rsidR="008D7BE9" w:rsidRPr="005C440F" w:rsidRDefault="008D7BE9" w:rsidP="008D7BE9">
      <w:r w:rsidRPr="005C440F">
        <w:t>B、涂片找棘球蚴</w:t>
      </w:r>
    </w:p>
    <w:p w:rsidR="008D7BE9" w:rsidRPr="005C440F" w:rsidRDefault="008D7BE9" w:rsidP="008D7BE9">
      <w:r w:rsidRPr="005C440F">
        <w:t>C、超声波检查</w:t>
      </w:r>
    </w:p>
    <w:p w:rsidR="008D7BE9" w:rsidRPr="005C440F" w:rsidRDefault="008D7BE9" w:rsidP="008D7BE9">
      <w:r w:rsidRPr="005C440F">
        <w:t>D、免疫诊断</w:t>
      </w:r>
    </w:p>
    <w:p w:rsidR="008D7BE9" w:rsidRPr="005C440F" w:rsidRDefault="008D7BE9" w:rsidP="008D7BE9">
      <w:r w:rsidRPr="005C440F">
        <w:t>E、其余选项都是</w:t>
      </w:r>
    </w:p>
    <w:p w:rsidR="008D7BE9" w:rsidRPr="005C440F" w:rsidRDefault="008D7BE9" w:rsidP="008D7BE9">
      <w:r w:rsidRPr="005C440F">
        <w:t xml:space="preserve">标准答案： D 您的答案： </w:t>
      </w:r>
    </w:p>
    <w:p w:rsidR="008D7BE9" w:rsidRPr="005C440F" w:rsidRDefault="008D7BE9" w:rsidP="008D7BE9">
      <w:bookmarkStart w:id="1196" w:name="805994"/>
      <w:bookmarkEnd w:id="1196"/>
      <w:r w:rsidRPr="005C440F">
        <w:t xml:space="preserve">第1196题 凶险型疟疾以哪种最为常见(P:0) </w:t>
      </w:r>
    </w:p>
    <w:p w:rsidR="008D7BE9" w:rsidRPr="005C440F" w:rsidRDefault="008D7BE9" w:rsidP="008D7BE9">
      <w:r w:rsidRPr="005C440F">
        <w:pict>
          <v:rect id="_x0000_i2222" style="width:415.3pt;height:1.5pt" o:hralign="center" o:hrstd="t" o:hr="t" fillcolor="#a0a0a0" stroked="f"/>
        </w:pict>
      </w:r>
    </w:p>
    <w:p w:rsidR="008D7BE9" w:rsidRPr="005C440F" w:rsidRDefault="008D7BE9" w:rsidP="008D7BE9">
      <w:r w:rsidRPr="005C440F">
        <w:t>A、脑型疟</w:t>
      </w:r>
    </w:p>
    <w:p w:rsidR="008D7BE9" w:rsidRPr="005C440F" w:rsidRDefault="008D7BE9" w:rsidP="008D7BE9">
      <w:r w:rsidRPr="005C440F">
        <w:t>B、贫血</w:t>
      </w:r>
    </w:p>
    <w:p w:rsidR="008D7BE9" w:rsidRPr="005C440F" w:rsidRDefault="008D7BE9" w:rsidP="008D7BE9">
      <w:r w:rsidRPr="005C440F">
        <w:t>C、脾功能亢进</w:t>
      </w:r>
    </w:p>
    <w:p w:rsidR="008D7BE9" w:rsidRPr="005C440F" w:rsidRDefault="008D7BE9" w:rsidP="008D7BE9">
      <w:r w:rsidRPr="005C440F">
        <w:t>D、肾病</w:t>
      </w:r>
    </w:p>
    <w:p w:rsidR="008D7BE9" w:rsidRPr="005C440F" w:rsidRDefault="008D7BE9" w:rsidP="008D7BE9">
      <w:r w:rsidRPr="005C440F">
        <w:t>E、发热</w:t>
      </w:r>
    </w:p>
    <w:p w:rsidR="008D7BE9" w:rsidRPr="005C440F" w:rsidRDefault="008D7BE9" w:rsidP="008D7BE9">
      <w:r w:rsidRPr="005C440F">
        <w:t xml:space="preserve">标准答案： A 您的答案： </w:t>
      </w:r>
    </w:p>
    <w:p w:rsidR="008D7BE9" w:rsidRPr="005C440F" w:rsidRDefault="008D7BE9" w:rsidP="008D7BE9">
      <w:bookmarkStart w:id="1197" w:name="805995"/>
      <w:bookmarkEnd w:id="1197"/>
      <w:r w:rsidRPr="005C440F">
        <w:t xml:space="preserve">第1197题 晚期丝虫病最多见的体征是(P:0) </w:t>
      </w:r>
    </w:p>
    <w:p w:rsidR="008D7BE9" w:rsidRPr="005C440F" w:rsidRDefault="008D7BE9" w:rsidP="008D7BE9">
      <w:r w:rsidRPr="005C440F">
        <w:pict>
          <v:rect id="_x0000_i2223" style="width:415.3pt;height:1.5pt" o:hralign="center" o:hrstd="t" o:hr="t" fillcolor="#a0a0a0" stroked="f"/>
        </w:pict>
      </w:r>
    </w:p>
    <w:p w:rsidR="008D7BE9" w:rsidRPr="005C440F" w:rsidRDefault="008D7BE9" w:rsidP="008D7BE9">
      <w:r w:rsidRPr="005C440F">
        <w:t>A、乳糜尿</w:t>
      </w:r>
    </w:p>
    <w:p w:rsidR="008D7BE9" w:rsidRPr="005C440F" w:rsidRDefault="008D7BE9" w:rsidP="008D7BE9">
      <w:r w:rsidRPr="005C440F">
        <w:t>B、鞘膜积液</w:t>
      </w:r>
    </w:p>
    <w:p w:rsidR="008D7BE9" w:rsidRPr="005C440F" w:rsidRDefault="008D7BE9" w:rsidP="008D7BE9">
      <w:r w:rsidRPr="005C440F">
        <w:t>C、象皮肿</w:t>
      </w:r>
    </w:p>
    <w:p w:rsidR="008D7BE9" w:rsidRPr="005C440F" w:rsidRDefault="008D7BE9" w:rsidP="008D7BE9">
      <w:r w:rsidRPr="005C440F">
        <w:t>D、丝虫热</w:t>
      </w:r>
    </w:p>
    <w:p w:rsidR="008D7BE9" w:rsidRPr="005C440F" w:rsidRDefault="008D7BE9" w:rsidP="008D7BE9">
      <w:r w:rsidRPr="005C440F">
        <w:t>E、过敏</w:t>
      </w:r>
    </w:p>
    <w:p w:rsidR="008D7BE9" w:rsidRPr="005C440F" w:rsidRDefault="008D7BE9" w:rsidP="008D7BE9">
      <w:r w:rsidRPr="005C440F">
        <w:t xml:space="preserve">标准答案： C 您的答案： </w:t>
      </w:r>
    </w:p>
    <w:p w:rsidR="008D7BE9" w:rsidRPr="005C440F" w:rsidRDefault="008D7BE9" w:rsidP="008D7BE9">
      <w:bookmarkStart w:id="1198" w:name="805996"/>
      <w:bookmarkEnd w:id="1198"/>
      <w:r w:rsidRPr="005C440F">
        <w:t xml:space="preserve">第1198题 在中国流行最广泛的疟原虫是(P:0) </w:t>
      </w:r>
    </w:p>
    <w:p w:rsidR="008D7BE9" w:rsidRPr="005C440F" w:rsidRDefault="008D7BE9" w:rsidP="008D7BE9">
      <w:r w:rsidRPr="005C440F">
        <w:pict>
          <v:rect id="_x0000_i2224" style="width:415.3pt;height:1.5pt" o:hralign="center" o:hrstd="t" o:hr="t" fillcolor="#a0a0a0" stroked="f"/>
        </w:pict>
      </w:r>
    </w:p>
    <w:p w:rsidR="008D7BE9" w:rsidRPr="005C440F" w:rsidRDefault="008D7BE9" w:rsidP="008D7BE9">
      <w:r w:rsidRPr="005C440F">
        <w:t>A、恶性疟原虫</w:t>
      </w:r>
    </w:p>
    <w:p w:rsidR="008D7BE9" w:rsidRPr="005C440F" w:rsidRDefault="008D7BE9" w:rsidP="008D7BE9">
      <w:r w:rsidRPr="005C440F">
        <w:t>B、间日疟原虫</w:t>
      </w:r>
    </w:p>
    <w:p w:rsidR="008D7BE9" w:rsidRPr="005C440F" w:rsidRDefault="008D7BE9" w:rsidP="008D7BE9">
      <w:r w:rsidRPr="005C440F">
        <w:t>C、三日疟原虫</w:t>
      </w:r>
    </w:p>
    <w:p w:rsidR="008D7BE9" w:rsidRPr="005C440F" w:rsidRDefault="008D7BE9" w:rsidP="008D7BE9">
      <w:r w:rsidRPr="005C440F">
        <w:t>D、卵形疟原虫</w:t>
      </w:r>
    </w:p>
    <w:p w:rsidR="008D7BE9" w:rsidRPr="005C440F" w:rsidRDefault="008D7BE9" w:rsidP="008D7BE9">
      <w:r w:rsidRPr="005C440F">
        <w:t>E、其余选项都可以</w:t>
      </w:r>
    </w:p>
    <w:p w:rsidR="008D7BE9" w:rsidRPr="005C440F" w:rsidRDefault="008D7BE9" w:rsidP="008D7BE9">
      <w:r w:rsidRPr="005C440F">
        <w:t xml:space="preserve">标准答案： B 您的答案： </w:t>
      </w:r>
    </w:p>
    <w:p w:rsidR="008D7BE9" w:rsidRPr="005C440F" w:rsidRDefault="008D7BE9" w:rsidP="008D7BE9">
      <w:bookmarkStart w:id="1199" w:name="805997"/>
      <w:bookmarkEnd w:id="1199"/>
      <w:r w:rsidRPr="005C440F">
        <w:t xml:space="preserve">第1199题 哪种人疟原虫有新月型配子体(P:0) </w:t>
      </w:r>
    </w:p>
    <w:p w:rsidR="008D7BE9" w:rsidRPr="005C440F" w:rsidRDefault="008D7BE9" w:rsidP="008D7BE9">
      <w:r w:rsidRPr="005C440F">
        <w:pict>
          <v:rect id="_x0000_i2225" style="width:415.3pt;height:1.5pt" o:hralign="center" o:hrstd="t" o:hr="t" fillcolor="#a0a0a0" stroked="f"/>
        </w:pict>
      </w:r>
    </w:p>
    <w:p w:rsidR="008D7BE9" w:rsidRPr="005C440F" w:rsidRDefault="008D7BE9" w:rsidP="008D7BE9">
      <w:r w:rsidRPr="005C440F">
        <w:t>A、人恶性疟原虫</w:t>
      </w:r>
    </w:p>
    <w:p w:rsidR="008D7BE9" w:rsidRPr="005C440F" w:rsidRDefault="008D7BE9" w:rsidP="008D7BE9">
      <w:r w:rsidRPr="005C440F">
        <w:t>B、间日疟原虫</w:t>
      </w:r>
    </w:p>
    <w:p w:rsidR="008D7BE9" w:rsidRPr="005C440F" w:rsidRDefault="008D7BE9" w:rsidP="008D7BE9">
      <w:r w:rsidRPr="005C440F">
        <w:t>C、三日疟原虫</w:t>
      </w:r>
    </w:p>
    <w:p w:rsidR="008D7BE9" w:rsidRPr="005C440F" w:rsidRDefault="008D7BE9" w:rsidP="008D7BE9">
      <w:r w:rsidRPr="005C440F">
        <w:t>D、卵形疟原虫</w:t>
      </w:r>
    </w:p>
    <w:p w:rsidR="008D7BE9" w:rsidRPr="005C440F" w:rsidRDefault="008D7BE9" w:rsidP="008D7BE9">
      <w:r w:rsidRPr="005C440F">
        <w:t>E、其余选项都可以</w:t>
      </w:r>
    </w:p>
    <w:p w:rsidR="008D7BE9" w:rsidRPr="005C440F" w:rsidRDefault="008D7BE9" w:rsidP="008D7BE9">
      <w:r w:rsidRPr="005C440F">
        <w:t xml:space="preserve">标准答案： A 您的答案： </w:t>
      </w:r>
    </w:p>
    <w:p w:rsidR="008D7BE9" w:rsidRPr="005C440F" w:rsidRDefault="008D7BE9" w:rsidP="008D7BE9">
      <w:bookmarkStart w:id="1200" w:name="805998"/>
      <w:bookmarkEnd w:id="1200"/>
      <w:r w:rsidRPr="005C440F">
        <w:t xml:space="preserve">第1200题 血吸虫成虫平均寿命为(P:0) </w:t>
      </w:r>
    </w:p>
    <w:p w:rsidR="008D7BE9" w:rsidRPr="005C440F" w:rsidRDefault="008D7BE9" w:rsidP="008D7BE9">
      <w:r w:rsidRPr="005C440F">
        <w:pict>
          <v:rect id="_x0000_i2226" style="width:415.3pt;height:1.5pt" o:hralign="center" o:hrstd="t" o:hr="t" fillcolor="#a0a0a0" stroked="f"/>
        </w:pict>
      </w:r>
    </w:p>
    <w:p w:rsidR="008D7BE9" w:rsidRPr="005C440F" w:rsidRDefault="008D7BE9" w:rsidP="008D7BE9">
      <w:r w:rsidRPr="005C440F">
        <w:t>A、1~6个月</w:t>
      </w:r>
    </w:p>
    <w:p w:rsidR="008D7BE9" w:rsidRPr="005C440F" w:rsidRDefault="008D7BE9" w:rsidP="008D7BE9">
      <w:r w:rsidRPr="005C440F">
        <w:t>B、6~12个月</w:t>
      </w:r>
    </w:p>
    <w:p w:rsidR="008D7BE9" w:rsidRPr="005C440F" w:rsidRDefault="008D7BE9" w:rsidP="008D7BE9">
      <w:r w:rsidRPr="005C440F">
        <w:t>C、1~2年</w:t>
      </w:r>
    </w:p>
    <w:p w:rsidR="008D7BE9" w:rsidRPr="005C440F" w:rsidRDefault="008D7BE9" w:rsidP="008D7BE9">
      <w:r w:rsidRPr="005C440F">
        <w:t>D、2~3年</w:t>
      </w:r>
    </w:p>
    <w:p w:rsidR="008D7BE9" w:rsidRPr="005C440F" w:rsidRDefault="008D7BE9" w:rsidP="008D7BE9">
      <w:r w:rsidRPr="005C440F">
        <w:t>E、4~5年</w:t>
      </w:r>
    </w:p>
    <w:p w:rsidR="008D7BE9" w:rsidRPr="005C440F" w:rsidRDefault="008D7BE9" w:rsidP="008D7BE9">
      <w:r w:rsidRPr="005C440F">
        <w:t xml:space="preserve">标准答案： E 您的答案： </w:t>
      </w:r>
    </w:p>
    <w:p w:rsidR="008D7BE9" w:rsidRPr="005C440F" w:rsidRDefault="008D7BE9" w:rsidP="008D7BE9">
      <w:bookmarkStart w:id="1201" w:name="805999"/>
      <w:bookmarkEnd w:id="1201"/>
      <w:r w:rsidRPr="005C440F">
        <w:t xml:space="preserve">第1201题 以下关于假基因的陈述哪些是正确的(P:0) </w:t>
      </w:r>
    </w:p>
    <w:p w:rsidR="008D7BE9" w:rsidRPr="005C440F" w:rsidRDefault="008D7BE9" w:rsidP="008D7BE9">
      <w:r w:rsidRPr="005C440F">
        <w:pict>
          <v:rect id="_x0000_i2227" style="width:415.3pt;height:1.5pt" o:hralign="center" o:hrstd="t" o:hr="t" fillcolor="#a0a0a0" stroked="f"/>
        </w:pict>
      </w:r>
    </w:p>
    <w:p w:rsidR="008D7BE9" w:rsidRPr="005C440F" w:rsidRDefault="008D7BE9" w:rsidP="008D7BE9">
      <w:r w:rsidRPr="005C440F">
        <w:t>A、含有终止子</w:t>
      </w:r>
    </w:p>
    <w:p w:rsidR="008D7BE9" w:rsidRPr="005C440F" w:rsidRDefault="008D7BE9" w:rsidP="008D7BE9">
      <w:r w:rsidRPr="005C440F">
        <w:t>B、会由于缺失或其他机理最终从基因组中消失</w:t>
      </w:r>
    </w:p>
    <w:p w:rsidR="008D7BE9" w:rsidRPr="005C440F" w:rsidRDefault="008D7BE9" w:rsidP="008D7BE9">
      <w:r w:rsidRPr="005C440F">
        <w:t>C、不被翻译</w:t>
      </w:r>
    </w:p>
    <w:p w:rsidR="008D7BE9" w:rsidRPr="005C440F" w:rsidRDefault="008D7BE9" w:rsidP="008D7BE9">
      <w:r w:rsidRPr="005C440F">
        <w:t>D、可能因上述任一种原因而失活</w:t>
      </w:r>
    </w:p>
    <w:p w:rsidR="008D7BE9" w:rsidRPr="005C440F" w:rsidRDefault="008D7BE9" w:rsidP="008D7BE9">
      <w:r w:rsidRPr="005C440F">
        <w:t>E、不被转录"</w:t>
      </w:r>
    </w:p>
    <w:p w:rsidR="008D7BE9" w:rsidRPr="005C440F" w:rsidRDefault="008D7BE9" w:rsidP="008D7BE9">
      <w:r w:rsidRPr="005C440F">
        <w:t xml:space="preserve">标准答案： C 您的答案： </w:t>
      </w:r>
    </w:p>
    <w:p w:rsidR="008D7BE9" w:rsidRPr="005C440F" w:rsidRDefault="008D7BE9" w:rsidP="008D7BE9">
      <w:bookmarkStart w:id="1202" w:name="806000"/>
      <w:bookmarkEnd w:id="1202"/>
      <w:r w:rsidRPr="005C440F">
        <w:t xml:space="preserve">第1202题 Ⅰ型异形淋巴细胞是指哪种细胞(P:0) </w:t>
      </w:r>
    </w:p>
    <w:p w:rsidR="008D7BE9" w:rsidRPr="005C440F" w:rsidRDefault="008D7BE9" w:rsidP="008D7BE9">
      <w:r w:rsidRPr="005C440F">
        <w:pict>
          <v:rect id="_x0000_i2228" style="width:415.3pt;height:1.5pt" o:hralign="center" o:hrstd="t" o:hr="t" fillcolor="#a0a0a0" stroked="f"/>
        </w:pict>
      </w:r>
    </w:p>
    <w:p w:rsidR="008D7BE9" w:rsidRPr="005C440F" w:rsidRDefault="008D7BE9" w:rsidP="008D7BE9">
      <w:r w:rsidRPr="005C440F">
        <w:t>A、不规则型</w:t>
      </w:r>
    </w:p>
    <w:p w:rsidR="008D7BE9" w:rsidRPr="005C440F" w:rsidRDefault="008D7BE9" w:rsidP="008D7BE9">
      <w:r w:rsidRPr="005C440F">
        <w:t>B、幼淋巴细胞样型</w:t>
      </w:r>
    </w:p>
    <w:p w:rsidR="008D7BE9" w:rsidRPr="005C440F" w:rsidRDefault="008D7BE9" w:rsidP="008D7BE9">
      <w:r w:rsidRPr="005C440F">
        <w:t>C、幼稚型</w:t>
      </w:r>
    </w:p>
    <w:p w:rsidR="008D7BE9" w:rsidRPr="005C440F" w:rsidRDefault="008D7BE9" w:rsidP="008D7BE9">
      <w:r w:rsidRPr="005C440F">
        <w:t>D、浆细胞型</w:t>
      </w:r>
    </w:p>
    <w:p w:rsidR="008D7BE9" w:rsidRPr="005C440F" w:rsidRDefault="008D7BE9" w:rsidP="008D7BE9">
      <w:r w:rsidRPr="005C440F">
        <w:t>E、单核细胞样型</w:t>
      </w:r>
    </w:p>
    <w:p w:rsidR="008D7BE9" w:rsidRPr="005C440F" w:rsidRDefault="008D7BE9" w:rsidP="008D7BE9">
      <w:r w:rsidRPr="005C440F">
        <w:t xml:space="preserve">标准答案： D 您的答案： </w:t>
      </w:r>
    </w:p>
    <w:p w:rsidR="008D7BE9" w:rsidRPr="005C440F" w:rsidRDefault="008D7BE9" w:rsidP="008D7BE9">
      <w:bookmarkStart w:id="1203" w:name="806001"/>
      <w:bookmarkEnd w:id="1203"/>
      <w:r w:rsidRPr="005C440F">
        <w:t xml:space="preserve">第1203题 柴捆细胞见于(P:0) </w:t>
      </w:r>
    </w:p>
    <w:p w:rsidR="008D7BE9" w:rsidRPr="005C440F" w:rsidRDefault="008D7BE9" w:rsidP="008D7BE9">
      <w:r w:rsidRPr="005C440F">
        <w:pict>
          <v:rect id="_x0000_i2229" style="width:415.3pt;height:1.5pt" o:hralign="center" o:hrstd="t" o:hr="t" fillcolor="#a0a0a0" stroked="f"/>
        </w:pict>
      </w:r>
    </w:p>
    <w:p w:rsidR="008D7BE9" w:rsidRPr="005C440F" w:rsidRDefault="008D7BE9" w:rsidP="008D7BE9">
      <w:r w:rsidRPr="005C440F">
        <w:t>A、ALL</w:t>
      </w:r>
    </w:p>
    <w:p w:rsidR="008D7BE9" w:rsidRPr="005C440F" w:rsidRDefault="008D7BE9" w:rsidP="008D7BE9">
      <w:r w:rsidRPr="005C440F">
        <w:t>B、AML-M7</w:t>
      </w:r>
    </w:p>
    <w:p w:rsidR="008D7BE9" w:rsidRPr="005C440F" w:rsidRDefault="008D7BE9" w:rsidP="008D7BE9">
      <w:r w:rsidRPr="005C440F">
        <w:t>C、AML-M6</w:t>
      </w:r>
    </w:p>
    <w:p w:rsidR="008D7BE9" w:rsidRPr="005C440F" w:rsidRDefault="008D7BE9" w:rsidP="008D7BE9">
      <w:r w:rsidRPr="005C440F">
        <w:t>D、AML-M3</w:t>
      </w:r>
    </w:p>
    <w:p w:rsidR="008D7BE9" w:rsidRPr="005C440F" w:rsidRDefault="008D7BE9" w:rsidP="008D7BE9">
      <w:r w:rsidRPr="005C440F">
        <w:t>E、AML-M0</w:t>
      </w:r>
    </w:p>
    <w:p w:rsidR="008D7BE9" w:rsidRPr="005C440F" w:rsidRDefault="008D7BE9" w:rsidP="008D7BE9">
      <w:r w:rsidRPr="005C440F">
        <w:t xml:space="preserve">标准答案： D 您的答案： </w:t>
      </w:r>
    </w:p>
    <w:p w:rsidR="008D7BE9" w:rsidRPr="005C440F" w:rsidRDefault="008D7BE9" w:rsidP="008D7BE9">
      <w:bookmarkStart w:id="1204" w:name="806002"/>
      <w:bookmarkEnd w:id="1204"/>
      <w:r w:rsidRPr="005C440F">
        <w:t xml:space="preserve">第1204题 男 性,64岁,因低热.乏力3月余就诊,两侧颈部可触及多个蚕豆大小淋巴结,脾肋下 2cm,RBC4.25×10_TagUpStart_12_TagUpEnd__TagUpStart__TagUpEnd_/L.Hb134g/L,WBC19.1×10_TagUpStart_9_TagUpEnd_ /L,白细胞分类:中性分叶核细胞15%.中性杆状核细胞2%.淋巴细胞 83%,PLT152×10_TagUpStart_9_TagUpEnd__TagUpStart__TagUpEnd_/L。骨髓象:增生明显活跃, 以淋(P:0) </w:t>
      </w:r>
    </w:p>
    <w:p w:rsidR="008D7BE9" w:rsidRPr="005C440F" w:rsidRDefault="008D7BE9" w:rsidP="008D7BE9">
      <w:r w:rsidRPr="005C440F">
        <w:pict>
          <v:rect id="_x0000_i2230" style="width:415.3pt;height:1.5pt" o:hralign="center" o:hrstd="t" o:hr="t" fillcolor="#a0a0a0" stroked="f"/>
        </w:pict>
      </w:r>
    </w:p>
    <w:p w:rsidR="008D7BE9" w:rsidRPr="005C440F" w:rsidRDefault="008D7BE9" w:rsidP="008D7BE9">
      <w:r w:rsidRPr="005C440F">
        <w:t>A、急性淋巴细胞白血病</w:t>
      </w:r>
    </w:p>
    <w:p w:rsidR="008D7BE9" w:rsidRPr="005C440F" w:rsidRDefault="008D7BE9" w:rsidP="008D7BE9">
      <w:r w:rsidRPr="005C440F">
        <w:t>B、急性粒细胞白血病</w:t>
      </w:r>
    </w:p>
    <w:p w:rsidR="008D7BE9" w:rsidRPr="005C440F" w:rsidRDefault="008D7BE9" w:rsidP="008D7BE9">
      <w:r w:rsidRPr="005C440F">
        <w:t>C、慢性粒细胞白血病</w:t>
      </w:r>
    </w:p>
    <w:p w:rsidR="008D7BE9" w:rsidRPr="005C440F" w:rsidRDefault="008D7BE9" w:rsidP="008D7BE9">
      <w:r w:rsidRPr="005C440F">
        <w:t>D、幼淋巴细胞白血病</w:t>
      </w:r>
    </w:p>
    <w:p w:rsidR="008D7BE9" w:rsidRPr="005C440F" w:rsidRDefault="008D7BE9" w:rsidP="008D7BE9">
      <w:r w:rsidRPr="005C440F">
        <w:t>E、慢性淋巴细胞白血病</w:t>
      </w:r>
    </w:p>
    <w:p w:rsidR="008D7BE9" w:rsidRPr="005C440F" w:rsidRDefault="008D7BE9" w:rsidP="008D7BE9">
      <w:r w:rsidRPr="005C440F">
        <w:t xml:space="preserve">标准答案： E 您的答案： </w:t>
      </w:r>
    </w:p>
    <w:p w:rsidR="008D7BE9" w:rsidRPr="005C440F" w:rsidRDefault="008D7BE9" w:rsidP="008D7BE9">
      <w:bookmarkStart w:id="1205" w:name="806003"/>
      <w:bookmarkEnd w:id="1205"/>
      <w:r w:rsidRPr="005C440F">
        <w:t xml:space="preserve">第1205题 鉴别慢性粒细胞性白血病和类白血病最有价值的细胞染色法是(P:0) </w:t>
      </w:r>
    </w:p>
    <w:p w:rsidR="008D7BE9" w:rsidRPr="005C440F" w:rsidRDefault="008D7BE9" w:rsidP="008D7BE9">
      <w:r w:rsidRPr="005C440F">
        <w:pict>
          <v:rect id="_x0000_i2231" style="width:415.3pt;height:1.5pt" o:hralign="center" o:hrstd="t" o:hr="t" fillcolor="#a0a0a0" stroked="f"/>
        </w:pict>
      </w:r>
    </w:p>
    <w:p w:rsidR="008D7BE9" w:rsidRPr="005C440F" w:rsidRDefault="008D7BE9" w:rsidP="008D7BE9">
      <w:r w:rsidRPr="005C440F">
        <w:t>A、特异性酯酶染色</w:t>
      </w:r>
    </w:p>
    <w:p w:rsidR="008D7BE9" w:rsidRPr="005C440F" w:rsidRDefault="008D7BE9" w:rsidP="008D7BE9">
      <w:r w:rsidRPr="005C440F">
        <w:t>B、非特异性酯酶染色</w:t>
      </w:r>
    </w:p>
    <w:p w:rsidR="008D7BE9" w:rsidRPr="005C440F" w:rsidRDefault="008D7BE9" w:rsidP="008D7BE9">
      <w:r w:rsidRPr="005C440F">
        <w:t>C、过氧化物酶染色</w:t>
      </w:r>
    </w:p>
    <w:p w:rsidR="008D7BE9" w:rsidRPr="005C440F" w:rsidRDefault="008D7BE9" w:rsidP="008D7BE9">
      <w:r w:rsidRPr="005C440F">
        <w:t>D、中性粒细胞碱性磷酸酶染色</w:t>
      </w:r>
    </w:p>
    <w:p w:rsidR="008D7BE9" w:rsidRPr="005C440F" w:rsidRDefault="008D7BE9" w:rsidP="008D7BE9">
      <w:r w:rsidRPr="005C440F">
        <w:t>E、糖原染色</w:t>
      </w:r>
    </w:p>
    <w:p w:rsidR="008D7BE9" w:rsidRPr="005C440F" w:rsidRDefault="008D7BE9" w:rsidP="008D7BE9">
      <w:r w:rsidRPr="005C440F">
        <w:t xml:space="preserve">标准答案： D 您的答案： </w:t>
      </w:r>
    </w:p>
    <w:p w:rsidR="008D7BE9" w:rsidRPr="005C440F" w:rsidRDefault="008D7BE9" w:rsidP="008D7BE9">
      <w:bookmarkStart w:id="1206" w:name="806004"/>
      <w:bookmarkEnd w:id="1206"/>
      <w:r w:rsidRPr="005C440F">
        <w:t xml:space="preserve">第1206题 下列哪项符合恶性组织细胞病骨髓象特点(P:0) </w:t>
      </w:r>
    </w:p>
    <w:p w:rsidR="008D7BE9" w:rsidRPr="005C440F" w:rsidRDefault="008D7BE9" w:rsidP="008D7BE9">
      <w:r w:rsidRPr="005C440F">
        <w:pict>
          <v:rect id="_x0000_i2232" style="width:415.3pt;height:1.5pt" o:hralign="center" o:hrstd="t" o:hr="t" fillcolor="#a0a0a0" stroked="f"/>
        </w:pict>
      </w:r>
    </w:p>
    <w:p w:rsidR="008D7BE9" w:rsidRPr="005C440F" w:rsidRDefault="008D7BE9" w:rsidP="008D7BE9">
      <w:r w:rsidRPr="005C440F">
        <w:t>A、中性粒细胞碱性磷酸酶积分常增加</w:t>
      </w:r>
    </w:p>
    <w:p w:rsidR="008D7BE9" w:rsidRPr="005C440F" w:rsidRDefault="008D7BE9" w:rsidP="008D7BE9">
      <w:r w:rsidRPr="005C440F">
        <w:t>B、淋巴样组织细胞.单核样组织细胞可增多</w:t>
      </w:r>
    </w:p>
    <w:p w:rsidR="008D7BE9" w:rsidRPr="005C440F" w:rsidRDefault="008D7BE9" w:rsidP="008D7BE9">
      <w:r w:rsidRPr="005C440F">
        <w:t>C、一次骨髓穿刺未找到异常组织细胞可排除恶性组织细胞病</w:t>
      </w:r>
    </w:p>
    <w:p w:rsidR="008D7BE9" w:rsidRPr="005C440F" w:rsidRDefault="008D7BE9" w:rsidP="008D7BE9">
      <w:r w:rsidRPr="005C440F">
        <w:t>D、多数患者骨髓有核细胞增生极度活跃</w:t>
      </w:r>
    </w:p>
    <w:p w:rsidR="008D7BE9" w:rsidRPr="005C440F" w:rsidRDefault="008D7BE9" w:rsidP="008D7BE9">
      <w:r w:rsidRPr="005C440F">
        <w:t>E、吞噬性组织细胞对诊断恶性组织细胞病具有特异性诊断价值</w:t>
      </w:r>
    </w:p>
    <w:p w:rsidR="008D7BE9" w:rsidRPr="005C440F" w:rsidRDefault="008D7BE9" w:rsidP="008D7BE9">
      <w:r w:rsidRPr="005C440F">
        <w:t xml:space="preserve">标准答案： B 您的答案： </w:t>
      </w:r>
    </w:p>
    <w:p w:rsidR="008D7BE9" w:rsidRPr="005C440F" w:rsidRDefault="008D7BE9" w:rsidP="008D7BE9">
      <w:bookmarkStart w:id="1207" w:name="806005"/>
      <w:bookmarkEnd w:id="1207"/>
      <w:r w:rsidRPr="005C440F">
        <w:t xml:space="preserve">第1207题 尼曼-匹克病会导致下列什么物质在细胞中堆积(P:0) </w:t>
      </w:r>
    </w:p>
    <w:p w:rsidR="008D7BE9" w:rsidRPr="005C440F" w:rsidRDefault="008D7BE9" w:rsidP="008D7BE9">
      <w:r w:rsidRPr="005C440F">
        <w:pict>
          <v:rect id="_x0000_i2233" style="width:415.3pt;height:1.5pt" o:hralign="center" o:hrstd="t" o:hr="t" fillcolor="#a0a0a0" stroked="f"/>
        </w:pict>
      </w:r>
    </w:p>
    <w:p w:rsidR="008D7BE9" w:rsidRPr="005C440F" w:rsidRDefault="008D7BE9" w:rsidP="008D7BE9">
      <w:r w:rsidRPr="005C440F">
        <w:t>A、鞘磷脂</w:t>
      </w:r>
    </w:p>
    <w:p w:rsidR="008D7BE9" w:rsidRPr="005C440F" w:rsidRDefault="008D7BE9" w:rsidP="008D7BE9">
      <w:r w:rsidRPr="005C440F">
        <w:t>B、糖原</w:t>
      </w:r>
    </w:p>
    <w:p w:rsidR="008D7BE9" w:rsidRPr="005C440F" w:rsidRDefault="008D7BE9" w:rsidP="008D7BE9">
      <w:r w:rsidRPr="005C440F">
        <w:t>C、葡萄糖脑苷脂酶</w:t>
      </w:r>
    </w:p>
    <w:p w:rsidR="008D7BE9" w:rsidRPr="005C440F" w:rsidRDefault="008D7BE9" w:rsidP="008D7BE9">
      <w:r w:rsidRPr="005C440F">
        <w:t>D、葡萄糖脑苷脂</w:t>
      </w:r>
    </w:p>
    <w:p w:rsidR="008D7BE9" w:rsidRPr="005C440F" w:rsidRDefault="008D7BE9" w:rsidP="008D7BE9">
      <w:r w:rsidRPr="005C440F">
        <w:t>E、鞘磷脂酶</w:t>
      </w:r>
    </w:p>
    <w:p w:rsidR="008D7BE9" w:rsidRPr="005C440F" w:rsidRDefault="008D7BE9" w:rsidP="008D7BE9">
      <w:r w:rsidRPr="005C440F">
        <w:t xml:space="preserve">标准答案： A 您的答案： </w:t>
      </w:r>
    </w:p>
    <w:p w:rsidR="008D7BE9" w:rsidRPr="005C440F" w:rsidRDefault="008D7BE9" w:rsidP="008D7BE9">
      <w:bookmarkStart w:id="1208" w:name="806006"/>
      <w:bookmarkEnd w:id="1208"/>
      <w:r w:rsidRPr="005C440F">
        <w:t xml:space="preserve">第1208题 下列哪项不符合类白血病反应(P:0) </w:t>
      </w:r>
    </w:p>
    <w:p w:rsidR="008D7BE9" w:rsidRPr="005C440F" w:rsidRDefault="008D7BE9" w:rsidP="008D7BE9">
      <w:r w:rsidRPr="005C440F">
        <w:pict>
          <v:rect id="_x0000_i2234" style="width:415.3pt;height:1.5pt" o:hralign="center" o:hrstd="t" o:hr="t" fillcolor="#a0a0a0" stroked="f"/>
        </w:pict>
      </w:r>
    </w:p>
    <w:p w:rsidR="008D7BE9" w:rsidRPr="005C440F" w:rsidRDefault="008D7BE9" w:rsidP="008D7BE9">
      <w:r w:rsidRPr="005C440F">
        <w:t>A、血红蛋白量和血小板数常正常</w:t>
      </w:r>
    </w:p>
    <w:p w:rsidR="008D7BE9" w:rsidRPr="005C440F" w:rsidRDefault="008D7BE9" w:rsidP="008D7BE9">
      <w:r w:rsidRPr="005C440F">
        <w:t>B、常需要做骨髓检查,以排除白血病</w:t>
      </w:r>
    </w:p>
    <w:p w:rsidR="008D7BE9" w:rsidRPr="005C440F" w:rsidRDefault="008D7BE9" w:rsidP="008D7BE9">
      <w:r w:rsidRPr="005C440F">
        <w:t>C、骨髓象变化不大</w:t>
      </w:r>
    </w:p>
    <w:p w:rsidR="008D7BE9" w:rsidRPr="005C440F" w:rsidRDefault="008D7BE9" w:rsidP="008D7BE9">
      <w:r w:rsidRPr="005C440F">
        <w:t>D、巨系.红系无明显异常</w:t>
      </w:r>
    </w:p>
    <w:p w:rsidR="008D7BE9" w:rsidRPr="005C440F" w:rsidRDefault="008D7BE9" w:rsidP="008D7BE9">
      <w:r w:rsidRPr="005C440F">
        <w:t>E、血象中以中性中幼粒细胞以下为主,并见嗜酸性及嗜碱性粒细胞增多</w:t>
      </w:r>
    </w:p>
    <w:p w:rsidR="008D7BE9" w:rsidRPr="005C440F" w:rsidRDefault="008D7BE9" w:rsidP="008D7BE9">
      <w:r w:rsidRPr="005C440F">
        <w:t xml:space="preserve">标准答案： E 您的答案： </w:t>
      </w:r>
    </w:p>
    <w:p w:rsidR="008D7BE9" w:rsidRPr="005C440F" w:rsidRDefault="008D7BE9" w:rsidP="008D7BE9">
      <w:bookmarkStart w:id="1209" w:name="806007"/>
      <w:bookmarkEnd w:id="1209"/>
      <w:r w:rsidRPr="005C440F">
        <w:t xml:space="preserve">第1209题 下列哪种疾病外周血片上不会出现幼稚细胞(P:0) </w:t>
      </w:r>
    </w:p>
    <w:p w:rsidR="008D7BE9" w:rsidRPr="005C440F" w:rsidRDefault="008D7BE9" w:rsidP="008D7BE9">
      <w:r w:rsidRPr="005C440F">
        <w:pict>
          <v:rect id="_x0000_i2235" style="width:415.3pt;height:1.5pt" o:hralign="center" o:hrstd="t" o:hr="t" fillcolor="#a0a0a0" stroked="f"/>
        </w:pict>
      </w:r>
    </w:p>
    <w:p w:rsidR="008D7BE9" w:rsidRPr="005C440F" w:rsidRDefault="008D7BE9" w:rsidP="008D7BE9">
      <w:r w:rsidRPr="005C440F">
        <w:t>A、急性失血后贫血</w:t>
      </w:r>
    </w:p>
    <w:p w:rsidR="008D7BE9" w:rsidRPr="005C440F" w:rsidRDefault="008D7BE9" w:rsidP="008D7BE9">
      <w:r w:rsidRPr="005C440F">
        <w:t>B、急性红白血病</w:t>
      </w:r>
    </w:p>
    <w:p w:rsidR="008D7BE9" w:rsidRPr="005C440F" w:rsidRDefault="008D7BE9" w:rsidP="008D7BE9">
      <w:r w:rsidRPr="005C440F">
        <w:t>C、再生障碍性贫血</w:t>
      </w:r>
    </w:p>
    <w:p w:rsidR="008D7BE9" w:rsidRPr="005C440F" w:rsidRDefault="008D7BE9" w:rsidP="008D7BE9">
      <w:r w:rsidRPr="005C440F">
        <w:t>D、骨髓异常增生综合征</w:t>
      </w:r>
    </w:p>
    <w:p w:rsidR="008D7BE9" w:rsidRPr="005C440F" w:rsidRDefault="008D7BE9" w:rsidP="008D7BE9">
      <w:r w:rsidRPr="005C440F">
        <w:t>E、骨髓纤维化</w:t>
      </w:r>
    </w:p>
    <w:p w:rsidR="008D7BE9" w:rsidRPr="005C440F" w:rsidRDefault="008D7BE9" w:rsidP="008D7BE9">
      <w:r w:rsidRPr="005C440F">
        <w:t xml:space="preserve">标准答案： C 您的答案： </w:t>
      </w:r>
    </w:p>
    <w:p w:rsidR="008D7BE9" w:rsidRPr="005C440F" w:rsidRDefault="008D7BE9" w:rsidP="008D7BE9">
      <w:bookmarkStart w:id="1210" w:name="806008"/>
      <w:bookmarkEnd w:id="1210"/>
      <w:r w:rsidRPr="005C440F">
        <w:t xml:space="preserve">第1210题 有关类白血病反应的外周血的描述下列哪项是错误的(P:0) </w:t>
      </w:r>
    </w:p>
    <w:p w:rsidR="008D7BE9" w:rsidRPr="005C440F" w:rsidRDefault="008D7BE9" w:rsidP="008D7BE9">
      <w:r w:rsidRPr="005C440F">
        <w:pict>
          <v:rect id="_x0000_i2236" style="width:415.3pt;height:1.5pt" o:hralign="center" o:hrstd="t" o:hr="t" fillcolor="#a0a0a0" stroked="f"/>
        </w:pict>
      </w:r>
    </w:p>
    <w:p w:rsidR="008D7BE9" w:rsidRPr="005C440F" w:rsidRDefault="008D7BE9" w:rsidP="008D7BE9">
      <w:r w:rsidRPr="005C440F">
        <w:t>A、白细胞常大于50×10_TagUpStart_9_TagUpEnd_ /L,也有白细胞不增高</w:t>
      </w:r>
    </w:p>
    <w:p w:rsidR="008D7BE9" w:rsidRPr="005C440F" w:rsidRDefault="008D7BE9" w:rsidP="008D7BE9">
      <w:r w:rsidRPr="005C440F">
        <w:t>B、有白细胞的增高,并有幼稚细胞出现</w:t>
      </w:r>
    </w:p>
    <w:p w:rsidR="008D7BE9" w:rsidRPr="005C440F" w:rsidRDefault="008D7BE9" w:rsidP="008D7BE9">
      <w:r w:rsidRPr="005C440F">
        <w:t>C、无白细胞增高,无幼稚细胞出现</w:t>
      </w:r>
    </w:p>
    <w:p w:rsidR="008D7BE9" w:rsidRPr="005C440F" w:rsidRDefault="008D7BE9" w:rsidP="008D7BE9">
      <w:r w:rsidRPr="005C440F">
        <w:t>D、白细胞可见形态异常</w:t>
      </w:r>
    </w:p>
    <w:p w:rsidR="008D7BE9" w:rsidRPr="005C440F" w:rsidRDefault="008D7BE9" w:rsidP="008D7BE9">
      <w:r w:rsidRPr="005C440F">
        <w:t>E、红细胞多数量和形态正常</w:t>
      </w:r>
    </w:p>
    <w:p w:rsidR="008D7BE9" w:rsidRPr="005C440F" w:rsidRDefault="008D7BE9" w:rsidP="008D7BE9">
      <w:r w:rsidRPr="005C440F">
        <w:t xml:space="preserve">标准答案： C 您的答案： </w:t>
      </w:r>
    </w:p>
    <w:p w:rsidR="008D7BE9" w:rsidRPr="005C440F" w:rsidRDefault="008D7BE9" w:rsidP="008D7BE9">
      <w:bookmarkStart w:id="1211" w:name="806009"/>
      <w:bookmarkEnd w:id="1211"/>
      <w:r w:rsidRPr="005C440F">
        <w:t xml:space="preserve">第1211题 恶性淋巴瘤以下列哪一部位淋巴结肿大最为常见(P:0) </w:t>
      </w:r>
    </w:p>
    <w:p w:rsidR="008D7BE9" w:rsidRPr="005C440F" w:rsidRDefault="008D7BE9" w:rsidP="008D7BE9">
      <w:r w:rsidRPr="005C440F">
        <w:pict>
          <v:rect id="_x0000_i2237" style="width:415.3pt;height:1.5pt" o:hralign="center" o:hrstd="t" o:hr="t" fillcolor="#a0a0a0" stroked="f"/>
        </w:pict>
      </w:r>
    </w:p>
    <w:p w:rsidR="008D7BE9" w:rsidRPr="005C440F" w:rsidRDefault="008D7BE9" w:rsidP="008D7BE9">
      <w:r w:rsidRPr="005C440F">
        <w:t>A、颌下</w:t>
      </w:r>
    </w:p>
    <w:p w:rsidR="008D7BE9" w:rsidRPr="005C440F" w:rsidRDefault="008D7BE9" w:rsidP="008D7BE9">
      <w:r w:rsidRPr="005C440F">
        <w:t>B、腹股沟</w:t>
      </w:r>
    </w:p>
    <w:p w:rsidR="008D7BE9" w:rsidRPr="005C440F" w:rsidRDefault="008D7BE9" w:rsidP="008D7BE9">
      <w:r w:rsidRPr="005C440F">
        <w:t>C、腋下</w:t>
      </w:r>
    </w:p>
    <w:p w:rsidR="008D7BE9" w:rsidRPr="005C440F" w:rsidRDefault="008D7BE9" w:rsidP="008D7BE9">
      <w:r w:rsidRPr="005C440F">
        <w:t>D、颈部</w:t>
      </w:r>
    </w:p>
    <w:p w:rsidR="008D7BE9" w:rsidRPr="005C440F" w:rsidRDefault="008D7BE9" w:rsidP="008D7BE9">
      <w:r w:rsidRPr="005C440F">
        <w:t>E、耳后</w:t>
      </w:r>
    </w:p>
    <w:p w:rsidR="008D7BE9" w:rsidRPr="005C440F" w:rsidRDefault="008D7BE9" w:rsidP="008D7BE9">
      <w:r w:rsidRPr="005C440F">
        <w:t xml:space="preserve">标准答案： D 您的答案： </w:t>
      </w:r>
    </w:p>
    <w:p w:rsidR="008D7BE9" w:rsidRPr="005C440F" w:rsidRDefault="008D7BE9" w:rsidP="008D7BE9">
      <w:bookmarkStart w:id="1212" w:name="806010"/>
      <w:bookmarkEnd w:id="1212"/>
      <w:r w:rsidRPr="005C440F">
        <w:t xml:space="preserve">第1212题 成人粒细胞缺乏症是指周围血白细胞计数及粒细胞绝对值持续低于(P:0) </w:t>
      </w:r>
    </w:p>
    <w:p w:rsidR="008D7BE9" w:rsidRPr="005C440F" w:rsidRDefault="008D7BE9" w:rsidP="008D7BE9">
      <w:r w:rsidRPr="005C440F">
        <w:pict>
          <v:rect id="_x0000_i2238" style="width:415.3pt;height:1.5pt" o:hralign="center" o:hrstd="t" o:hr="t" fillcolor="#a0a0a0" stroked="f"/>
        </w:pict>
      </w:r>
    </w:p>
    <w:p w:rsidR="008D7BE9" w:rsidRPr="005C440F" w:rsidRDefault="008D7BE9" w:rsidP="008D7BE9">
      <w:r w:rsidRPr="005C440F">
        <w:t>A、白细胞计数低于2.0×10_TagUpStart_9_TagUpEnd_ /L,中性粒细胞绝对值低于0.5×10_TagUpStart_9_TagUpEnd_ /L</w:t>
      </w:r>
    </w:p>
    <w:p w:rsidR="008D7BE9" w:rsidRPr="005C440F" w:rsidRDefault="008D7BE9" w:rsidP="008D7BE9">
      <w:r w:rsidRPr="005C440F">
        <w:t>B、白细胞计数低于2.0×10_TagUpStart_9_TagUpEnd_ /L,中性粒细胞绝对值低于1.0×10_TagUpStart_9_TagUpEnd_ /L</w:t>
      </w:r>
    </w:p>
    <w:p w:rsidR="008D7BE9" w:rsidRPr="005C440F" w:rsidRDefault="008D7BE9" w:rsidP="008D7BE9">
      <w:r w:rsidRPr="005C440F">
        <w:t>C、白细胞计数低于3.0×10_TagUpStart_9_TagUpEnd_ /L,中性粒细胞绝对值低于2.0×10_TagUpStart_9_TagUpEnd_ /L,</w:t>
      </w:r>
    </w:p>
    <w:p w:rsidR="008D7BE9" w:rsidRPr="005C440F" w:rsidRDefault="008D7BE9" w:rsidP="008D7BE9">
      <w:r w:rsidRPr="005C440F">
        <w:t xml:space="preserve">标准答案： A 您的答案： </w:t>
      </w:r>
    </w:p>
    <w:p w:rsidR="008D7BE9" w:rsidRPr="005C440F" w:rsidRDefault="008D7BE9" w:rsidP="008D7BE9">
      <w:bookmarkStart w:id="1213" w:name="806011"/>
      <w:bookmarkEnd w:id="1213"/>
      <w:r w:rsidRPr="005C440F">
        <w:t xml:space="preserve">第1213题 RAEB为骨髓增生异常综合征的(P:0) </w:t>
      </w:r>
    </w:p>
    <w:p w:rsidR="008D7BE9" w:rsidRPr="005C440F" w:rsidRDefault="008D7BE9" w:rsidP="008D7BE9">
      <w:r w:rsidRPr="005C440F">
        <w:pict>
          <v:rect id="_x0000_i2239" style="width:415.3pt;height:1.5pt" o:hralign="center" o:hrstd="t" o:hr="t" fillcolor="#a0a0a0" stroked="f"/>
        </w:pict>
      </w:r>
    </w:p>
    <w:p w:rsidR="008D7BE9" w:rsidRPr="005C440F" w:rsidRDefault="008D7BE9" w:rsidP="008D7BE9">
      <w:r w:rsidRPr="005C440F">
        <w:t>A、慢性粒-单核细胞白血病</w:t>
      </w:r>
    </w:p>
    <w:p w:rsidR="008D7BE9" w:rsidRPr="005C440F" w:rsidRDefault="008D7BE9" w:rsidP="008D7BE9">
      <w:r w:rsidRPr="005C440F">
        <w:t>B、环形铁粒幼细胞难治性贫血</w:t>
      </w:r>
    </w:p>
    <w:p w:rsidR="008D7BE9" w:rsidRPr="005C440F" w:rsidRDefault="008D7BE9" w:rsidP="008D7BE9">
      <w:r w:rsidRPr="005C440F">
        <w:t>C、转化中的原始细胞过多难治性贫血</w:t>
      </w:r>
    </w:p>
    <w:p w:rsidR="008D7BE9" w:rsidRPr="005C440F" w:rsidRDefault="008D7BE9" w:rsidP="008D7BE9">
      <w:r w:rsidRPr="005C440F">
        <w:t>D、原始细胞过多难治性贫血</w:t>
      </w:r>
    </w:p>
    <w:p w:rsidR="008D7BE9" w:rsidRPr="005C440F" w:rsidRDefault="008D7BE9" w:rsidP="008D7BE9">
      <w:r w:rsidRPr="005C440F">
        <w:t>E、难治性贫血</w:t>
      </w:r>
    </w:p>
    <w:p w:rsidR="008D7BE9" w:rsidRPr="005C440F" w:rsidRDefault="008D7BE9" w:rsidP="008D7BE9">
      <w:r w:rsidRPr="005C440F">
        <w:t xml:space="preserve">标准答案： D 您的答案： </w:t>
      </w:r>
    </w:p>
    <w:p w:rsidR="008D7BE9" w:rsidRPr="005C440F" w:rsidRDefault="008D7BE9" w:rsidP="008D7BE9">
      <w:bookmarkStart w:id="1214" w:name="806012"/>
      <w:bookmarkEnd w:id="1214"/>
      <w:r w:rsidRPr="005C440F">
        <w:t xml:space="preserve">第1214题 淋巴细胞型类白血病反应最常见的致病原因是下列哪项(P:0) </w:t>
      </w:r>
    </w:p>
    <w:p w:rsidR="008D7BE9" w:rsidRPr="005C440F" w:rsidRDefault="008D7BE9" w:rsidP="008D7BE9">
      <w:r w:rsidRPr="005C440F">
        <w:pict>
          <v:rect id="_x0000_i2240" style="width:415.3pt;height:1.5pt" o:hralign="center" o:hrstd="t" o:hr="t" fillcolor="#a0a0a0" stroked="f"/>
        </w:pict>
      </w:r>
    </w:p>
    <w:p w:rsidR="008D7BE9" w:rsidRPr="005C440F" w:rsidRDefault="008D7BE9" w:rsidP="008D7BE9">
      <w:r w:rsidRPr="005C440F">
        <w:t>A、细菌感染</w:t>
      </w:r>
    </w:p>
    <w:p w:rsidR="008D7BE9" w:rsidRPr="005C440F" w:rsidRDefault="008D7BE9" w:rsidP="008D7BE9">
      <w:r w:rsidRPr="005C440F">
        <w:t>B、大面积烧伤</w:t>
      </w:r>
    </w:p>
    <w:p w:rsidR="008D7BE9" w:rsidRPr="005C440F" w:rsidRDefault="008D7BE9" w:rsidP="008D7BE9">
      <w:r w:rsidRPr="005C440F">
        <w:t>C、恶性肿瘤</w:t>
      </w:r>
    </w:p>
    <w:p w:rsidR="008D7BE9" w:rsidRPr="005C440F" w:rsidRDefault="008D7BE9" w:rsidP="008D7BE9">
      <w:r w:rsidRPr="005C440F">
        <w:t>D、寄生虫病</w:t>
      </w:r>
    </w:p>
    <w:p w:rsidR="008D7BE9" w:rsidRPr="005C440F" w:rsidRDefault="008D7BE9" w:rsidP="008D7BE9">
      <w:r w:rsidRPr="005C440F">
        <w:t>E、病毒感染</w:t>
      </w:r>
    </w:p>
    <w:p w:rsidR="008D7BE9" w:rsidRPr="005C440F" w:rsidRDefault="008D7BE9" w:rsidP="008D7BE9">
      <w:r w:rsidRPr="005C440F">
        <w:t xml:space="preserve">标准答案： E 您的答案： </w:t>
      </w:r>
    </w:p>
    <w:p w:rsidR="008D7BE9" w:rsidRPr="005C440F" w:rsidRDefault="008D7BE9" w:rsidP="008D7BE9">
      <w:bookmarkStart w:id="1215" w:name="806013"/>
      <w:bookmarkEnd w:id="1215"/>
      <w:r w:rsidRPr="005C440F">
        <w:t xml:space="preserve">第1215题 POX.SBB.PAS及特异性酯酶染色为阴性的急性白血病是(P:0) </w:t>
      </w:r>
    </w:p>
    <w:p w:rsidR="008D7BE9" w:rsidRPr="005C440F" w:rsidRDefault="008D7BE9" w:rsidP="008D7BE9">
      <w:r w:rsidRPr="005C440F">
        <w:pict>
          <v:rect id="_x0000_i2241" style="width:415.3pt;height:1.5pt" o:hralign="center" o:hrstd="t" o:hr="t" fillcolor="#a0a0a0" stroked="f"/>
        </w:pict>
      </w:r>
    </w:p>
    <w:p w:rsidR="008D7BE9" w:rsidRPr="005C440F" w:rsidRDefault="008D7BE9" w:rsidP="008D7BE9">
      <w:r w:rsidRPr="005C440F">
        <w:t>A、AML-M0</w:t>
      </w:r>
    </w:p>
    <w:p w:rsidR="008D7BE9" w:rsidRPr="005C440F" w:rsidRDefault="008D7BE9" w:rsidP="008D7BE9">
      <w:r w:rsidRPr="005C440F">
        <w:t>B、AML-M1</w:t>
      </w:r>
    </w:p>
    <w:p w:rsidR="008D7BE9" w:rsidRPr="005C440F" w:rsidRDefault="008D7BE9" w:rsidP="008D7BE9">
      <w:r w:rsidRPr="005C440F">
        <w:t>C、AML-M7</w:t>
      </w:r>
    </w:p>
    <w:p w:rsidR="008D7BE9" w:rsidRPr="005C440F" w:rsidRDefault="008D7BE9" w:rsidP="008D7BE9">
      <w:r w:rsidRPr="005C440F">
        <w:t>D、AML-M6</w:t>
      </w:r>
    </w:p>
    <w:p w:rsidR="008D7BE9" w:rsidRPr="005C440F" w:rsidRDefault="008D7BE9" w:rsidP="008D7BE9">
      <w:r w:rsidRPr="005C440F">
        <w:t>E、AML-M2</w:t>
      </w:r>
    </w:p>
    <w:p w:rsidR="008D7BE9" w:rsidRPr="005C440F" w:rsidRDefault="008D7BE9" w:rsidP="008D7BE9">
      <w:r w:rsidRPr="005C440F">
        <w:t xml:space="preserve">标准答案： A 您的答案： </w:t>
      </w:r>
    </w:p>
    <w:p w:rsidR="008D7BE9" w:rsidRPr="005C440F" w:rsidRDefault="008D7BE9" w:rsidP="008D7BE9">
      <w:bookmarkStart w:id="1216" w:name="806014"/>
      <w:bookmarkEnd w:id="1216"/>
      <w:r w:rsidRPr="005C440F">
        <w:t xml:space="preserve">第1216题 能够辅助B细胞产生抗体的是(P:0) </w:t>
      </w:r>
    </w:p>
    <w:p w:rsidR="008D7BE9" w:rsidRPr="005C440F" w:rsidRDefault="008D7BE9" w:rsidP="008D7BE9">
      <w:r w:rsidRPr="005C440F">
        <w:pict>
          <v:rect id="_x0000_i2242" style="width:415.3pt;height:1.5pt" o:hralign="center" o:hrstd="t" o:hr="t" fillcolor="#a0a0a0" stroked="f"/>
        </w:pict>
      </w:r>
    </w:p>
    <w:p w:rsidR="008D7BE9" w:rsidRPr="005C440F" w:rsidRDefault="008D7BE9" w:rsidP="008D7BE9">
      <w:r w:rsidRPr="005C440F">
        <w:t>A、Tc</w:t>
      </w:r>
    </w:p>
    <w:p w:rsidR="008D7BE9" w:rsidRPr="005C440F" w:rsidRDefault="008D7BE9" w:rsidP="008D7BE9">
      <w:r w:rsidRPr="005C440F">
        <w:t>B、Th</w:t>
      </w:r>
    </w:p>
    <w:p w:rsidR="008D7BE9" w:rsidRPr="005C440F" w:rsidRDefault="008D7BE9" w:rsidP="008D7BE9">
      <w:r w:rsidRPr="005C440F">
        <w:t>C、Ts</w:t>
      </w:r>
    </w:p>
    <w:p w:rsidR="008D7BE9" w:rsidRPr="005C440F" w:rsidRDefault="008D7BE9" w:rsidP="008D7BE9">
      <w:r w:rsidRPr="005C440F">
        <w:t>D、Ti</w:t>
      </w:r>
    </w:p>
    <w:p w:rsidR="008D7BE9" w:rsidRPr="005C440F" w:rsidRDefault="008D7BE9" w:rsidP="008D7BE9">
      <w:r w:rsidRPr="005C440F">
        <w:t>E、Fas</w:t>
      </w:r>
    </w:p>
    <w:p w:rsidR="008D7BE9" w:rsidRPr="005C440F" w:rsidRDefault="008D7BE9" w:rsidP="008D7BE9">
      <w:r w:rsidRPr="005C440F">
        <w:t xml:space="preserve">标准答案： B 您的答案： </w:t>
      </w:r>
    </w:p>
    <w:p w:rsidR="008D7BE9" w:rsidRPr="005C440F" w:rsidRDefault="008D7BE9" w:rsidP="008D7BE9">
      <w:bookmarkStart w:id="1217" w:name="806015"/>
      <w:bookmarkEnd w:id="1217"/>
      <w:r w:rsidRPr="005C440F">
        <w:t xml:space="preserve">第1217题 下列哪项符合嗜酸性粒细胞增多症(P:0) </w:t>
      </w:r>
    </w:p>
    <w:p w:rsidR="008D7BE9" w:rsidRPr="005C440F" w:rsidRDefault="008D7BE9" w:rsidP="008D7BE9">
      <w:r w:rsidRPr="005C440F">
        <w:pict>
          <v:rect id="_x0000_i2243" style="width:415.3pt;height:1.5pt" o:hralign="center" o:hrstd="t" o:hr="t" fillcolor="#a0a0a0" stroked="f"/>
        </w:pict>
      </w:r>
    </w:p>
    <w:p w:rsidR="008D7BE9" w:rsidRPr="005C440F" w:rsidRDefault="008D7BE9" w:rsidP="008D7BE9">
      <w:r w:rsidRPr="005C440F">
        <w:t>A、外周血中嗜酸性粒细胞&gt;4%,以成熟型为主</w:t>
      </w:r>
    </w:p>
    <w:p w:rsidR="008D7BE9" w:rsidRPr="005C440F" w:rsidRDefault="008D7BE9" w:rsidP="008D7BE9">
      <w:r w:rsidRPr="005C440F">
        <w:t>B、骨髓中红系.巨系常受抑</w:t>
      </w:r>
    </w:p>
    <w:p w:rsidR="008D7BE9" w:rsidRPr="005C440F" w:rsidRDefault="008D7BE9" w:rsidP="008D7BE9">
      <w:r w:rsidRPr="005C440F">
        <w:t>C、本病的主要诊断依据是骨髓检查</w:t>
      </w:r>
    </w:p>
    <w:p w:rsidR="008D7BE9" w:rsidRPr="005C440F" w:rsidRDefault="008D7BE9" w:rsidP="008D7BE9">
      <w:r w:rsidRPr="005C440F">
        <w:t>D、外周血不可见幼稚细胞</w:t>
      </w:r>
    </w:p>
    <w:p w:rsidR="008D7BE9" w:rsidRPr="005C440F" w:rsidRDefault="008D7BE9" w:rsidP="008D7BE9">
      <w:r w:rsidRPr="005C440F">
        <w:t>E、骨髓中以幼稚嗜酸性粒细胞增多为主,且有形态异常</w:t>
      </w:r>
    </w:p>
    <w:p w:rsidR="008D7BE9" w:rsidRPr="005C440F" w:rsidRDefault="008D7BE9" w:rsidP="008D7BE9">
      <w:r w:rsidRPr="005C440F">
        <w:t xml:space="preserve">标准答案： A 您的答案： </w:t>
      </w:r>
    </w:p>
    <w:p w:rsidR="008D7BE9" w:rsidRPr="005C440F" w:rsidRDefault="008D7BE9" w:rsidP="008D7BE9">
      <w:bookmarkStart w:id="1218" w:name="806016"/>
      <w:bookmarkEnd w:id="1218"/>
      <w:r w:rsidRPr="005C440F">
        <w:t xml:space="preserve">第1218题 骨髓涂片中的哪一项特点对诊断霍奇金淋巴瘤最有价值(P:0) </w:t>
      </w:r>
    </w:p>
    <w:p w:rsidR="008D7BE9" w:rsidRPr="005C440F" w:rsidRDefault="008D7BE9" w:rsidP="008D7BE9">
      <w:r w:rsidRPr="005C440F">
        <w:pict>
          <v:rect id="_x0000_i2244" style="width:415.3pt;height:1.5pt" o:hralign="center" o:hrstd="t" o:hr="t" fillcolor="#a0a0a0" stroked="f"/>
        </w:pict>
      </w:r>
    </w:p>
    <w:p w:rsidR="008D7BE9" w:rsidRPr="005C440F" w:rsidRDefault="008D7BE9" w:rsidP="008D7BE9">
      <w:r w:rsidRPr="005C440F">
        <w:t>A、可见尼曼-匹克细胞</w:t>
      </w:r>
    </w:p>
    <w:p w:rsidR="008D7BE9" w:rsidRPr="005C440F" w:rsidRDefault="008D7BE9" w:rsidP="008D7BE9">
      <w:r w:rsidRPr="005C440F">
        <w:t>B、淋巴细胞增多</w:t>
      </w:r>
    </w:p>
    <w:p w:rsidR="008D7BE9" w:rsidRPr="005C440F" w:rsidRDefault="008D7BE9" w:rsidP="008D7BE9">
      <w:r w:rsidRPr="005C440F">
        <w:t>C、非造血细胞增多</w:t>
      </w:r>
    </w:p>
    <w:p w:rsidR="008D7BE9" w:rsidRPr="005C440F" w:rsidRDefault="008D7BE9" w:rsidP="008D7BE9">
      <w:r w:rsidRPr="005C440F">
        <w:t>D、嗜酸性粒细胞增多</w:t>
      </w:r>
    </w:p>
    <w:p w:rsidR="008D7BE9" w:rsidRPr="005C440F" w:rsidRDefault="008D7BE9" w:rsidP="008D7BE9">
      <w:r w:rsidRPr="005C440F">
        <w:t>E、可见Reed-Sternberg细胞</w:t>
      </w:r>
    </w:p>
    <w:p w:rsidR="008D7BE9" w:rsidRPr="005C440F" w:rsidRDefault="008D7BE9" w:rsidP="008D7BE9">
      <w:r w:rsidRPr="005C440F">
        <w:t xml:space="preserve">标准答案： E 您的答案： </w:t>
      </w:r>
    </w:p>
    <w:p w:rsidR="008D7BE9" w:rsidRPr="005C440F" w:rsidRDefault="008D7BE9" w:rsidP="008D7BE9">
      <w:bookmarkStart w:id="1219" w:name="806017"/>
      <w:bookmarkEnd w:id="1219"/>
      <w:r w:rsidRPr="005C440F">
        <w:t xml:space="preserve">第1219题 中性粒细胞减少症是指外周血中性粒细胞绝对数低于(P:0) </w:t>
      </w:r>
    </w:p>
    <w:p w:rsidR="008D7BE9" w:rsidRPr="005C440F" w:rsidRDefault="008D7BE9" w:rsidP="008D7BE9">
      <w:r w:rsidRPr="005C440F">
        <w:pict>
          <v:rect id="_x0000_i2245" style="width:415.3pt;height:1.5pt" o:hralign="center" o:hrstd="t" o:hr="t" fillcolor="#a0a0a0" stroked="f"/>
        </w:pict>
      </w:r>
    </w:p>
    <w:p w:rsidR="008D7BE9" w:rsidRPr="005C440F" w:rsidRDefault="008D7BE9" w:rsidP="008D7BE9">
      <w:r w:rsidRPr="005C440F">
        <w:t>A、4.O×10_TagUpStart_9_TagUpEnd_ /L</w:t>
      </w:r>
    </w:p>
    <w:p w:rsidR="008D7BE9" w:rsidRPr="005C440F" w:rsidRDefault="008D7BE9" w:rsidP="008D7BE9">
      <w:r w:rsidRPr="005C440F">
        <w:t>B、3.0×10_TagUpStart_9_TagUpEnd_ /L</w:t>
      </w:r>
    </w:p>
    <w:p w:rsidR="008D7BE9" w:rsidRPr="005C440F" w:rsidRDefault="008D7BE9" w:rsidP="008D7BE9">
      <w:r w:rsidRPr="005C440F">
        <w:t>C、2.0×10_TagUpStart_9_TagUpEnd_ /L</w:t>
      </w:r>
    </w:p>
    <w:p w:rsidR="008D7BE9" w:rsidRPr="005C440F" w:rsidRDefault="008D7BE9" w:rsidP="008D7BE9">
      <w:r w:rsidRPr="005C440F">
        <w:t>D、1.0×10_TagUpStart_9_TagUpEnd_ /L</w:t>
      </w:r>
    </w:p>
    <w:p w:rsidR="008D7BE9" w:rsidRPr="005C440F" w:rsidRDefault="008D7BE9" w:rsidP="008D7BE9">
      <w:r w:rsidRPr="005C440F">
        <w:t>E、0.5×10_TagUpStart_9_TagUpEnd_ /L</w:t>
      </w:r>
    </w:p>
    <w:p w:rsidR="008D7BE9" w:rsidRPr="005C440F" w:rsidRDefault="008D7BE9" w:rsidP="008D7BE9">
      <w:r w:rsidRPr="005C440F">
        <w:t xml:space="preserve">标准答案： C 您的答案： </w:t>
      </w:r>
    </w:p>
    <w:p w:rsidR="008D7BE9" w:rsidRPr="005C440F" w:rsidRDefault="008D7BE9" w:rsidP="008D7BE9">
      <w:bookmarkStart w:id="1220" w:name="806018"/>
      <w:bookmarkEnd w:id="1220"/>
      <w:r w:rsidRPr="005C440F">
        <w:t xml:space="preserve">第1220题 骨髓和外周血中分叶核粒细胞的NAP积分在下列哪种疾病时常呈明显降低(P:0) </w:t>
      </w:r>
    </w:p>
    <w:p w:rsidR="008D7BE9" w:rsidRPr="005C440F" w:rsidRDefault="008D7BE9" w:rsidP="008D7BE9">
      <w:r w:rsidRPr="005C440F">
        <w:pict>
          <v:rect id="_x0000_i2246" style="width:415.3pt;height:1.5pt" o:hralign="center" o:hrstd="t" o:hr="t" fillcolor="#a0a0a0" stroked="f"/>
        </w:pict>
      </w:r>
    </w:p>
    <w:p w:rsidR="008D7BE9" w:rsidRPr="005C440F" w:rsidRDefault="008D7BE9" w:rsidP="008D7BE9">
      <w:r w:rsidRPr="005C440F">
        <w:t>A、淋巴瘤</w:t>
      </w:r>
    </w:p>
    <w:p w:rsidR="008D7BE9" w:rsidRPr="005C440F" w:rsidRDefault="008D7BE9" w:rsidP="008D7BE9">
      <w:r w:rsidRPr="005C440F">
        <w:t>B、慢性粒细胞白血病</w:t>
      </w:r>
    </w:p>
    <w:p w:rsidR="008D7BE9" w:rsidRPr="005C440F" w:rsidRDefault="008D7BE9" w:rsidP="008D7BE9">
      <w:r w:rsidRPr="005C440F">
        <w:t>C、严重化脓性细菌感染</w:t>
      </w:r>
    </w:p>
    <w:p w:rsidR="008D7BE9" w:rsidRPr="005C440F" w:rsidRDefault="008D7BE9" w:rsidP="008D7BE9">
      <w:r w:rsidRPr="005C440F">
        <w:t>D、再生障碍性贫血</w:t>
      </w:r>
    </w:p>
    <w:p w:rsidR="008D7BE9" w:rsidRPr="005C440F" w:rsidRDefault="008D7BE9" w:rsidP="008D7BE9">
      <w:r w:rsidRPr="005C440F">
        <w:t>E、急性淋巴细胞白血病</w:t>
      </w:r>
    </w:p>
    <w:p w:rsidR="008D7BE9" w:rsidRPr="005C440F" w:rsidRDefault="008D7BE9" w:rsidP="008D7BE9">
      <w:r w:rsidRPr="005C440F">
        <w:t xml:space="preserve">标准答案： B 您的答案： </w:t>
      </w:r>
    </w:p>
    <w:p w:rsidR="008D7BE9" w:rsidRPr="005C440F" w:rsidRDefault="008D7BE9" w:rsidP="008D7BE9">
      <w:bookmarkStart w:id="1221" w:name="806019"/>
      <w:bookmarkEnd w:id="1221"/>
      <w:r w:rsidRPr="005C440F">
        <w:t xml:space="preserve">第1221题 鉴别急性淋巴细胞白血病和急性粒细胞白血病,首选的细胞化学染色为(P:0) </w:t>
      </w:r>
    </w:p>
    <w:p w:rsidR="008D7BE9" w:rsidRPr="005C440F" w:rsidRDefault="008D7BE9" w:rsidP="008D7BE9">
      <w:r w:rsidRPr="005C440F">
        <w:pict>
          <v:rect id="_x0000_i2247" style="width:415.3pt;height:1.5pt" o:hralign="center" o:hrstd="t" o:hr="t" fillcolor="#a0a0a0" stroked="f"/>
        </w:pict>
      </w:r>
    </w:p>
    <w:p w:rsidR="008D7BE9" w:rsidRPr="005C440F" w:rsidRDefault="008D7BE9" w:rsidP="008D7BE9">
      <w:r w:rsidRPr="005C440F">
        <w:t>A、酸性磷酸酶染色</w:t>
      </w:r>
    </w:p>
    <w:p w:rsidR="008D7BE9" w:rsidRPr="005C440F" w:rsidRDefault="008D7BE9" w:rsidP="008D7BE9">
      <w:r w:rsidRPr="005C440F">
        <w:t>B、酯酶染色</w:t>
      </w:r>
    </w:p>
    <w:p w:rsidR="008D7BE9" w:rsidRPr="005C440F" w:rsidRDefault="008D7BE9" w:rsidP="008D7BE9">
      <w:r w:rsidRPr="005C440F">
        <w:t>C、铁染色</w:t>
      </w:r>
    </w:p>
    <w:p w:rsidR="008D7BE9" w:rsidRPr="005C440F" w:rsidRDefault="008D7BE9" w:rsidP="008D7BE9">
      <w:r w:rsidRPr="005C440F">
        <w:t>D、过氧化物酶染色</w:t>
      </w:r>
    </w:p>
    <w:p w:rsidR="008D7BE9" w:rsidRPr="005C440F" w:rsidRDefault="008D7BE9" w:rsidP="008D7BE9">
      <w:r w:rsidRPr="005C440F">
        <w:t>E、瑞氏染色</w:t>
      </w:r>
    </w:p>
    <w:p w:rsidR="008D7BE9" w:rsidRPr="005C440F" w:rsidRDefault="008D7BE9" w:rsidP="008D7BE9">
      <w:r w:rsidRPr="005C440F">
        <w:t xml:space="preserve">标准答案： D 您的答案： </w:t>
      </w:r>
    </w:p>
    <w:p w:rsidR="008D7BE9" w:rsidRPr="005C440F" w:rsidRDefault="008D7BE9" w:rsidP="008D7BE9">
      <w:bookmarkStart w:id="1222" w:name="806020"/>
      <w:bookmarkEnd w:id="1222"/>
      <w:r w:rsidRPr="005C440F">
        <w:t xml:space="preserve">第1222题 执行细胞免疫排斥同种异体移植物和杀伤靶细胞的效应细胞是(P:0) </w:t>
      </w:r>
    </w:p>
    <w:p w:rsidR="008D7BE9" w:rsidRPr="005C440F" w:rsidRDefault="008D7BE9" w:rsidP="008D7BE9">
      <w:r w:rsidRPr="005C440F">
        <w:pict>
          <v:rect id="_x0000_i2248" style="width:415.3pt;height:1.5pt" o:hralign="center" o:hrstd="t" o:hr="t" fillcolor="#a0a0a0" stroked="f"/>
        </w:pict>
      </w:r>
    </w:p>
    <w:p w:rsidR="008D7BE9" w:rsidRPr="005C440F" w:rsidRDefault="008D7BE9" w:rsidP="008D7BE9">
      <w:r w:rsidRPr="005C440F">
        <w:t>A、细胞毒性T细胞</w:t>
      </w:r>
    </w:p>
    <w:p w:rsidR="008D7BE9" w:rsidRPr="005C440F" w:rsidRDefault="008D7BE9" w:rsidP="008D7BE9">
      <w:r w:rsidRPr="005C440F">
        <w:t>B、辅助性T细胞</w:t>
      </w:r>
    </w:p>
    <w:p w:rsidR="008D7BE9" w:rsidRPr="005C440F" w:rsidRDefault="008D7BE9" w:rsidP="008D7BE9">
      <w:r w:rsidRPr="005C440F">
        <w:t>C、抑制性T细胞</w:t>
      </w:r>
    </w:p>
    <w:p w:rsidR="008D7BE9" w:rsidRPr="005C440F" w:rsidRDefault="008D7BE9" w:rsidP="008D7BE9">
      <w:r w:rsidRPr="005C440F">
        <w:t>D、调节T细胞</w:t>
      </w:r>
    </w:p>
    <w:p w:rsidR="008D7BE9" w:rsidRPr="005C440F" w:rsidRDefault="008D7BE9" w:rsidP="008D7BE9">
      <w:r w:rsidRPr="005C440F">
        <w:t>E、诱导抑制性T细胞</w:t>
      </w:r>
    </w:p>
    <w:p w:rsidR="008D7BE9" w:rsidRPr="005C440F" w:rsidRDefault="008D7BE9" w:rsidP="008D7BE9">
      <w:r w:rsidRPr="005C440F">
        <w:t xml:space="preserve">标准答案： A 您的答案： </w:t>
      </w:r>
    </w:p>
    <w:p w:rsidR="008D7BE9" w:rsidRPr="005C440F" w:rsidRDefault="008D7BE9" w:rsidP="008D7BE9">
      <w:bookmarkStart w:id="1223" w:name="806021"/>
      <w:bookmarkEnd w:id="1223"/>
      <w:r w:rsidRPr="005C440F">
        <w:t xml:space="preserve">第1223题 我国霍奇金淋巴瘤中,以下列哪一型最为常见(P:0) </w:t>
      </w:r>
    </w:p>
    <w:p w:rsidR="008D7BE9" w:rsidRPr="005C440F" w:rsidRDefault="008D7BE9" w:rsidP="008D7BE9">
      <w:r w:rsidRPr="005C440F">
        <w:pict>
          <v:rect id="_x0000_i2249" style="width:415.3pt;height:1.5pt" o:hralign="center" o:hrstd="t" o:hr="t" fillcolor="#a0a0a0" stroked="f"/>
        </w:pict>
      </w:r>
    </w:p>
    <w:p w:rsidR="008D7BE9" w:rsidRPr="005C440F" w:rsidRDefault="008D7BE9" w:rsidP="008D7BE9">
      <w:r w:rsidRPr="005C440F">
        <w:t>A、结节硬化型</w:t>
      </w:r>
    </w:p>
    <w:p w:rsidR="008D7BE9" w:rsidRPr="005C440F" w:rsidRDefault="008D7BE9" w:rsidP="008D7BE9">
      <w:r w:rsidRPr="005C440F">
        <w:t>B、混合细胞型</w:t>
      </w:r>
    </w:p>
    <w:p w:rsidR="008D7BE9" w:rsidRPr="005C440F" w:rsidRDefault="008D7BE9" w:rsidP="008D7BE9">
      <w:r w:rsidRPr="005C440F">
        <w:t>C、原始淋巴细胞型</w:t>
      </w:r>
    </w:p>
    <w:p w:rsidR="008D7BE9" w:rsidRPr="005C440F" w:rsidRDefault="008D7BE9" w:rsidP="008D7BE9">
      <w:r w:rsidRPr="005C440F">
        <w:t>D、淋巴细胞为主型</w:t>
      </w:r>
    </w:p>
    <w:p w:rsidR="008D7BE9" w:rsidRPr="005C440F" w:rsidRDefault="008D7BE9" w:rsidP="008D7BE9">
      <w:r w:rsidRPr="005C440F">
        <w:t>E、淋巴细胞消减型</w:t>
      </w:r>
    </w:p>
    <w:p w:rsidR="008D7BE9" w:rsidRPr="005C440F" w:rsidRDefault="008D7BE9" w:rsidP="008D7BE9">
      <w:r w:rsidRPr="005C440F">
        <w:t xml:space="preserve">标准答案： D 您的答案： </w:t>
      </w:r>
    </w:p>
    <w:p w:rsidR="008D7BE9" w:rsidRPr="005C440F" w:rsidRDefault="008D7BE9" w:rsidP="008D7BE9">
      <w:bookmarkStart w:id="1224" w:name="806022"/>
      <w:bookmarkEnd w:id="1224"/>
      <w:r w:rsidRPr="005C440F">
        <w:t xml:space="preserve">第1224题 下列哪项是真性红细胞增多症的血象特征(P:0) </w:t>
      </w:r>
    </w:p>
    <w:p w:rsidR="008D7BE9" w:rsidRPr="005C440F" w:rsidRDefault="008D7BE9" w:rsidP="008D7BE9">
      <w:r w:rsidRPr="005C440F">
        <w:pict>
          <v:rect id="_x0000_i2250" style="width:415.3pt;height:1.5pt" o:hralign="center" o:hrstd="t" o:hr="t" fillcolor="#a0a0a0" stroked="f"/>
        </w:pict>
      </w:r>
    </w:p>
    <w:p w:rsidR="008D7BE9" w:rsidRPr="005C440F" w:rsidRDefault="008D7BE9" w:rsidP="008D7BE9">
      <w:r w:rsidRPr="005C440F">
        <w:t>A、血红蛋白增加,男性&gt;180g/L,女性&gt;170g/L</w:t>
      </w:r>
    </w:p>
    <w:p w:rsidR="008D7BE9" w:rsidRPr="005C440F" w:rsidRDefault="008D7BE9" w:rsidP="008D7BE9">
      <w:r w:rsidRPr="005C440F">
        <w:t>B、红细胞比容增高,男性&gt;O.50,女性&gt;0.48</w:t>
      </w:r>
    </w:p>
    <w:p w:rsidR="008D7BE9" w:rsidRPr="005C440F" w:rsidRDefault="008D7BE9" w:rsidP="008D7BE9">
      <w:r w:rsidRPr="005C440F">
        <w:t>C、红细胞数增加,男性&gt;6.0×10_TagUpStart_12_TagUpEnd_ /L,女性&gt;5.5×10_TagUpStart_12_TagUpEnd_ /L</w:t>
      </w:r>
    </w:p>
    <w:p w:rsidR="008D7BE9" w:rsidRPr="005C440F" w:rsidRDefault="008D7BE9" w:rsidP="008D7BE9">
      <w:r w:rsidRPr="005C440F">
        <w:t>D、血涂片中出现幼粒细胞和粒细胞分叶过度</w:t>
      </w:r>
    </w:p>
    <w:p w:rsidR="008D7BE9" w:rsidRPr="005C440F" w:rsidRDefault="008D7BE9" w:rsidP="008D7BE9">
      <w:r w:rsidRPr="005C440F">
        <w:t>E、多染性红细胞明显增多</w:t>
      </w:r>
    </w:p>
    <w:p w:rsidR="008D7BE9" w:rsidRPr="005C440F" w:rsidRDefault="008D7BE9" w:rsidP="008D7BE9">
      <w:r w:rsidRPr="005C440F">
        <w:t xml:space="preserve">标准答案： A 您的答案： </w:t>
      </w:r>
    </w:p>
    <w:p w:rsidR="008D7BE9" w:rsidRPr="005C440F" w:rsidRDefault="008D7BE9" w:rsidP="008D7BE9">
      <w:bookmarkStart w:id="1225" w:name="806023"/>
      <w:bookmarkEnd w:id="1225"/>
      <w:r w:rsidRPr="005C440F">
        <w:t xml:space="preserve">第1225题 缺铁性贫血红细胞MCV及RDW的变化是(P:0) </w:t>
      </w:r>
    </w:p>
    <w:p w:rsidR="008D7BE9" w:rsidRPr="005C440F" w:rsidRDefault="008D7BE9" w:rsidP="008D7BE9">
      <w:r w:rsidRPr="005C440F">
        <w:pict>
          <v:rect id="_x0000_i2251" style="width:415.3pt;height:1.5pt" o:hralign="center" o:hrstd="t" o:hr="t" fillcolor="#a0a0a0" stroked="f"/>
        </w:pict>
      </w:r>
    </w:p>
    <w:p w:rsidR="008D7BE9" w:rsidRPr="005C440F" w:rsidRDefault="008D7BE9" w:rsidP="008D7BE9">
      <w:r w:rsidRPr="005C440F">
        <w:t>A、RDW正常,MCV降低</w:t>
      </w:r>
    </w:p>
    <w:p w:rsidR="008D7BE9" w:rsidRPr="005C440F" w:rsidRDefault="008D7BE9" w:rsidP="008D7BE9">
      <w:r w:rsidRPr="005C440F">
        <w:t>B、RDW升高,MCV降低</w:t>
      </w:r>
    </w:p>
    <w:p w:rsidR="008D7BE9" w:rsidRPr="005C440F" w:rsidRDefault="008D7BE9" w:rsidP="008D7BE9">
      <w:r w:rsidRPr="005C440F">
        <w:t>C、RDW正常,MCV正常</w:t>
      </w:r>
    </w:p>
    <w:p w:rsidR="008D7BE9" w:rsidRPr="005C440F" w:rsidRDefault="008D7BE9" w:rsidP="008D7BE9">
      <w:r w:rsidRPr="005C440F">
        <w:t>D、RDW正常,MCV升高</w:t>
      </w:r>
    </w:p>
    <w:p w:rsidR="008D7BE9" w:rsidRPr="005C440F" w:rsidRDefault="008D7BE9" w:rsidP="008D7BE9">
      <w:r w:rsidRPr="005C440F">
        <w:t>E、RDW升高,MCV升高</w:t>
      </w:r>
    </w:p>
    <w:p w:rsidR="008D7BE9" w:rsidRPr="005C440F" w:rsidRDefault="008D7BE9" w:rsidP="008D7BE9">
      <w:r w:rsidRPr="005C440F">
        <w:t xml:space="preserve">标准答案： B 您的答案： </w:t>
      </w:r>
    </w:p>
    <w:p w:rsidR="008D7BE9" w:rsidRPr="005C440F" w:rsidRDefault="008D7BE9" w:rsidP="008D7BE9">
      <w:bookmarkStart w:id="1226" w:name="806024"/>
      <w:bookmarkEnd w:id="1226"/>
      <w:r w:rsidRPr="005C440F">
        <w:t xml:space="preserve">第1226题 缺铁性贫血的细胞形态学表现为(P:0) </w:t>
      </w:r>
    </w:p>
    <w:p w:rsidR="008D7BE9" w:rsidRPr="005C440F" w:rsidRDefault="008D7BE9" w:rsidP="008D7BE9">
      <w:r w:rsidRPr="005C440F">
        <w:pict>
          <v:rect id="_x0000_i2252" style="width:415.3pt;height:1.5pt" o:hralign="center" o:hrstd="t" o:hr="t" fillcolor="#a0a0a0" stroked="f"/>
        </w:pict>
      </w:r>
    </w:p>
    <w:p w:rsidR="008D7BE9" w:rsidRPr="005C440F" w:rsidRDefault="008D7BE9" w:rsidP="008D7BE9">
      <w:r w:rsidRPr="005C440F">
        <w:t>A、小细胞低色素性贫血</w:t>
      </w:r>
    </w:p>
    <w:p w:rsidR="008D7BE9" w:rsidRPr="005C440F" w:rsidRDefault="008D7BE9" w:rsidP="008D7BE9">
      <w:r w:rsidRPr="005C440F">
        <w:t>B、小细胞正色素性贫血</w:t>
      </w:r>
    </w:p>
    <w:p w:rsidR="008D7BE9" w:rsidRPr="005C440F" w:rsidRDefault="008D7BE9" w:rsidP="008D7BE9">
      <w:r w:rsidRPr="005C440F">
        <w:t>C、正细胞正色素性贫血</w:t>
      </w:r>
    </w:p>
    <w:p w:rsidR="008D7BE9" w:rsidRPr="005C440F" w:rsidRDefault="008D7BE9" w:rsidP="008D7BE9">
      <w:r w:rsidRPr="005C440F">
        <w:t>D、大细胞低色素性贫血</w:t>
      </w:r>
    </w:p>
    <w:p w:rsidR="008D7BE9" w:rsidRPr="005C440F" w:rsidRDefault="008D7BE9" w:rsidP="008D7BE9">
      <w:r w:rsidRPr="005C440F">
        <w:t>E、大细胞性贫血</w:t>
      </w:r>
    </w:p>
    <w:p w:rsidR="008D7BE9" w:rsidRPr="005C440F" w:rsidRDefault="008D7BE9" w:rsidP="008D7BE9">
      <w:r w:rsidRPr="005C440F">
        <w:t xml:space="preserve">标准答案： A 您的答案： </w:t>
      </w:r>
    </w:p>
    <w:p w:rsidR="008D7BE9" w:rsidRPr="005C440F" w:rsidRDefault="008D7BE9" w:rsidP="008D7BE9">
      <w:bookmarkStart w:id="1227" w:name="806025"/>
      <w:bookmarkEnd w:id="1227"/>
      <w:r w:rsidRPr="005C440F">
        <w:t xml:space="preserve">第1227题 继发性再障可能与下列哪些因素有关(P:0) </w:t>
      </w:r>
    </w:p>
    <w:p w:rsidR="008D7BE9" w:rsidRPr="005C440F" w:rsidRDefault="008D7BE9" w:rsidP="008D7BE9">
      <w:r w:rsidRPr="005C440F">
        <w:pict>
          <v:rect id="_x0000_i2253" style="width:415.3pt;height:1.5pt" o:hralign="center" o:hrstd="t" o:hr="t" fillcolor="#a0a0a0" stroked="f"/>
        </w:pict>
      </w:r>
    </w:p>
    <w:p w:rsidR="008D7BE9" w:rsidRPr="005C440F" w:rsidRDefault="008D7BE9" w:rsidP="008D7BE9">
      <w:r w:rsidRPr="005C440F">
        <w:t>A、红细胞缺乏</w:t>
      </w:r>
    </w:p>
    <w:p w:rsidR="008D7BE9" w:rsidRPr="005C440F" w:rsidRDefault="008D7BE9" w:rsidP="008D7BE9">
      <w:r w:rsidRPr="005C440F">
        <w:t>B、中性粒细胞缺乏</w:t>
      </w:r>
    </w:p>
    <w:p w:rsidR="008D7BE9" w:rsidRPr="005C440F" w:rsidRDefault="008D7BE9" w:rsidP="008D7BE9">
      <w:r w:rsidRPr="005C440F">
        <w:t>C、单核细胞缺乏</w:t>
      </w:r>
    </w:p>
    <w:p w:rsidR="008D7BE9" w:rsidRPr="005C440F" w:rsidRDefault="008D7BE9" w:rsidP="008D7BE9">
      <w:r w:rsidRPr="005C440F">
        <w:t>D、维生素缺乏</w:t>
      </w:r>
    </w:p>
    <w:p w:rsidR="008D7BE9" w:rsidRPr="005C440F" w:rsidRDefault="008D7BE9" w:rsidP="008D7BE9">
      <w:r w:rsidRPr="005C440F">
        <w:t>E、有毒的化学物质如苯</w:t>
      </w:r>
    </w:p>
    <w:p w:rsidR="008D7BE9" w:rsidRPr="005C440F" w:rsidRDefault="008D7BE9" w:rsidP="008D7BE9">
      <w:r w:rsidRPr="005C440F">
        <w:t xml:space="preserve">标准答案： E 您的答案： </w:t>
      </w:r>
    </w:p>
    <w:p w:rsidR="008D7BE9" w:rsidRPr="005C440F" w:rsidRDefault="008D7BE9" w:rsidP="008D7BE9">
      <w:bookmarkStart w:id="1228" w:name="806026"/>
      <w:bookmarkEnd w:id="1228"/>
      <w:r w:rsidRPr="005C440F">
        <w:t xml:space="preserve">第1228题 诊断缺铁性贫血敏感可靠的实验的是(P:0) </w:t>
      </w:r>
    </w:p>
    <w:p w:rsidR="008D7BE9" w:rsidRPr="005C440F" w:rsidRDefault="008D7BE9" w:rsidP="008D7BE9">
      <w:r w:rsidRPr="005C440F">
        <w:pict>
          <v:rect id="_x0000_i2254" style="width:415.3pt;height:1.5pt" o:hralign="center" o:hrstd="t" o:hr="t" fillcolor="#a0a0a0" stroked="f"/>
        </w:pict>
      </w:r>
    </w:p>
    <w:p w:rsidR="008D7BE9" w:rsidRPr="005C440F" w:rsidRDefault="008D7BE9" w:rsidP="008D7BE9">
      <w:r w:rsidRPr="005C440F">
        <w:t>A、血清铁蛋白测定</w:t>
      </w:r>
    </w:p>
    <w:p w:rsidR="008D7BE9" w:rsidRPr="005C440F" w:rsidRDefault="008D7BE9" w:rsidP="008D7BE9">
      <w:r w:rsidRPr="005C440F">
        <w:t>B、体格检查</w:t>
      </w:r>
    </w:p>
    <w:p w:rsidR="008D7BE9" w:rsidRPr="005C440F" w:rsidRDefault="008D7BE9" w:rsidP="008D7BE9">
      <w:r w:rsidRPr="005C440F">
        <w:t>C、血清铁测定</w:t>
      </w:r>
    </w:p>
    <w:p w:rsidR="008D7BE9" w:rsidRPr="005C440F" w:rsidRDefault="008D7BE9" w:rsidP="008D7BE9">
      <w:r w:rsidRPr="005C440F">
        <w:t>D、CT扫描</w:t>
      </w:r>
    </w:p>
    <w:p w:rsidR="008D7BE9" w:rsidRPr="005C440F" w:rsidRDefault="008D7BE9" w:rsidP="008D7BE9">
      <w:r w:rsidRPr="005C440F">
        <w:t>E、骨髓检查</w:t>
      </w:r>
    </w:p>
    <w:p w:rsidR="008D7BE9" w:rsidRPr="005C440F" w:rsidRDefault="008D7BE9" w:rsidP="008D7BE9">
      <w:r w:rsidRPr="005C440F">
        <w:t xml:space="preserve">标准答案： A 您的答案： </w:t>
      </w:r>
    </w:p>
    <w:p w:rsidR="008D7BE9" w:rsidRPr="005C440F" w:rsidRDefault="008D7BE9" w:rsidP="008D7BE9">
      <w:bookmarkStart w:id="1229" w:name="806027"/>
      <w:bookmarkEnd w:id="1229"/>
      <w:r w:rsidRPr="005C440F">
        <w:t xml:space="preserve">第1229题 血红素合成场所为(P:0) </w:t>
      </w:r>
    </w:p>
    <w:p w:rsidR="008D7BE9" w:rsidRPr="005C440F" w:rsidRDefault="008D7BE9" w:rsidP="008D7BE9">
      <w:r w:rsidRPr="005C440F">
        <w:pict>
          <v:rect id="_x0000_i2255" style="width:415.3pt;height:1.5pt" o:hralign="center" o:hrstd="t" o:hr="t" fillcolor="#a0a0a0" stroked="f"/>
        </w:pict>
      </w:r>
    </w:p>
    <w:p w:rsidR="008D7BE9" w:rsidRPr="005C440F" w:rsidRDefault="008D7BE9" w:rsidP="008D7BE9">
      <w:r w:rsidRPr="005C440F">
        <w:t>A、肝细胞高尔基体内</w:t>
      </w:r>
    </w:p>
    <w:p w:rsidR="008D7BE9" w:rsidRPr="005C440F" w:rsidRDefault="008D7BE9" w:rsidP="008D7BE9">
      <w:r w:rsidRPr="005C440F">
        <w:t>B、有核红细胞的溶酶体内</w:t>
      </w:r>
    </w:p>
    <w:p w:rsidR="008D7BE9" w:rsidRPr="005C440F" w:rsidRDefault="008D7BE9" w:rsidP="008D7BE9">
      <w:r w:rsidRPr="005C440F">
        <w:t>C、有核红细胞和肝细胞的高尔基体内</w:t>
      </w:r>
    </w:p>
    <w:p w:rsidR="008D7BE9" w:rsidRPr="005C440F" w:rsidRDefault="008D7BE9" w:rsidP="008D7BE9">
      <w:r w:rsidRPr="005C440F">
        <w:t>D、有核红细胞和肝细胞的线粒体内</w:t>
      </w:r>
    </w:p>
    <w:p w:rsidR="008D7BE9" w:rsidRPr="005C440F" w:rsidRDefault="008D7BE9" w:rsidP="008D7BE9">
      <w:r w:rsidRPr="005C440F">
        <w:t>E、有核红细胞和肝细胞的溶酶体内</w:t>
      </w:r>
    </w:p>
    <w:p w:rsidR="008D7BE9" w:rsidRPr="005C440F" w:rsidRDefault="008D7BE9" w:rsidP="008D7BE9">
      <w:r w:rsidRPr="005C440F">
        <w:t xml:space="preserve">标准答案： D 您的答案： </w:t>
      </w:r>
    </w:p>
    <w:p w:rsidR="008D7BE9" w:rsidRPr="005C440F" w:rsidRDefault="008D7BE9" w:rsidP="008D7BE9">
      <w:bookmarkStart w:id="1230" w:name="806028"/>
      <w:bookmarkEnd w:id="1230"/>
      <w:r w:rsidRPr="005C440F">
        <w:t xml:space="preserve">第1230题 诊断温抗体型自身免疫性溶血性贫血最重要的实验室检查是(P:0) </w:t>
      </w:r>
    </w:p>
    <w:p w:rsidR="008D7BE9" w:rsidRPr="005C440F" w:rsidRDefault="008D7BE9" w:rsidP="008D7BE9">
      <w:r w:rsidRPr="005C440F">
        <w:pict>
          <v:rect id="_x0000_i2256" style="width:415.3pt;height:1.5pt" o:hralign="center" o:hrstd="t" o:hr="t" fillcolor="#a0a0a0" stroked="f"/>
        </w:pict>
      </w:r>
    </w:p>
    <w:p w:rsidR="008D7BE9" w:rsidRPr="005C440F" w:rsidRDefault="008D7BE9" w:rsidP="008D7BE9">
      <w:r w:rsidRPr="005C440F">
        <w:t>A、Ham试验</w:t>
      </w:r>
    </w:p>
    <w:p w:rsidR="008D7BE9" w:rsidRPr="005C440F" w:rsidRDefault="008D7BE9" w:rsidP="008D7BE9">
      <w:r w:rsidRPr="005C440F">
        <w:t>B、免疫球蛋白试验</w:t>
      </w:r>
    </w:p>
    <w:p w:rsidR="008D7BE9" w:rsidRPr="005C440F" w:rsidRDefault="008D7BE9" w:rsidP="008D7BE9">
      <w:r w:rsidRPr="005C440F">
        <w:t>C、血红蛋白电泳</w:t>
      </w:r>
    </w:p>
    <w:p w:rsidR="008D7BE9" w:rsidRPr="005C440F" w:rsidRDefault="008D7BE9" w:rsidP="008D7BE9">
      <w:r w:rsidRPr="005C440F">
        <w:t>D、游离血红蛋白测定</w:t>
      </w:r>
    </w:p>
    <w:p w:rsidR="008D7BE9" w:rsidRPr="005C440F" w:rsidRDefault="008D7BE9" w:rsidP="008D7BE9">
      <w:r w:rsidRPr="005C440F">
        <w:t>E、Coombs试验</w:t>
      </w:r>
    </w:p>
    <w:p w:rsidR="008D7BE9" w:rsidRPr="005C440F" w:rsidRDefault="008D7BE9" w:rsidP="008D7BE9">
      <w:r w:rsidRPr="005C440F">
        <w:t xml:space="preserve">标准答案： E 您的答案： </w:t>
      </w:r>
    </w:p>
    <w:p w:rsidR="008D7BE9" w:rsidRPr="005C440F" w:rsidRDefault="008D7BE9" w:rsidP="008D7BE9">
      <w:bookmarkStart w:id="1231" w:name="806029"/>
      <w:bookmarkEnd w:id="1231"/>
      <w:r w:rsidRPr="005C440F">
        <w:t xml:space="preserve">第1231题 男性轻度贫血,其血红蛋白可能为(P:0) </w:t>
      </w:r>
    </w:p>
    <w:p w:rsidR="008D7BE9" w:rsidRPr="005C440F" w:rsidRDefault="008D7BE9" w:rsidP="008D7BE9">
      <w:r w:rsidRPr="005C440F">
        <w:pict>
          <v:rect id="_x0000_i2257" style="width:415.3pt;height:1.5pt" o:hralign="center" o:hrstd="t" o:hr="t" fillcolor="#a0a0a0" stroked="f"/>
        </w:pict>
      </w:r>
    </w:p>
    <w:p w:rsidR="008D7BE9" w:rsidRPr="005C440F" w:rsidRDefault="008D7BE9" w:rsidP="008D7BE9">
      <w:r w:rsidRPr="005C440F">
        <w:t>A、122g/L</w:t>
      </w:r>
    </w:p>
    <w:p w:rsidR="008D7BE9" w:rsidRPr="005C440F" w:rsidRDefault="008D7BE9" w:rsidP="008D7BE9">
      <w:r w:rsidRPr="005C440F">
        <w:t>B、98g/L</w:t>
      </w:r>
    </w:p>
    <w:p w:rsidR="008D7BE9" w:rsidRPr="005C440F" w:rsidRDefault="008D7BE9" w:rsidP="008D7BE9">
      <w:r w:rsidRPr="005C440F">
        <w:t>C、80g/L</w:t>
      </w:r>
    </w:p>
    <w:p w:rsidR="008D7BE9" w:rsidRPr="005C440F" w:rsidRDefault="008D7BE9" w:rsidP="008D7BE9">
      <w:r w:rsidRPr="005C440F">
        <w:t>D、58g/L</w:t>
      </w:r>
    </w:p>
    <w:p w:rsidR="008D7BE9" w:rsidRPr="005C440F" w:rsidRDefault="008D7BE9" w:rsidP="008D7BE9">
      <w:r w:rsidRPr="005C440F">
        <w:t>E、30g/L</w:t>
      </w:r>
    </w:p>
    <w:p w:rsidR="008D7BE9" w:rsidRPr="005C440F" w:rsidRDefault="008D7BE9" w:rsidP="008D7BE9">
      <w:r w:rsidRPr="005C440F">
        <w:t xml:space="preserve">标准答案： B 您的答案： </w:t>
      </w:r>
    </w:p>
    <w:p w:rsidR="008D7BE9" w:rsidRPr="005C440F" w:rsidRDefault="008D7BE9" w:rsidP="008D7BE9">
      <w:bookmarkStart w:id="1232" w:name="806030"/>
      <w:bookmarkEnd w:id="1232"/>
      <w:r w:rsidRPr="005C440F">
        <w:t xml:space="preserve">第1232题 HbBarts见于下列哪种疾病(P:0) </w:t>
      </w:r>
    </w:p>
    <w:p w:rsidR="008D7BE9" w:rsidRPr="005C440F" w:rsidRDefault="008D7BE9" w:rsidP="008D7BE9">
      <w:r w:rsidRPr="005C440F">
        <w:pict>
          <v:rect id="_x0000_i2258" style="width:415.3pt;height:1.5pt" o:hralign="center" o:hrstd="t" o:hr="t" fillcolor="#a0a0a0" stroked="f"/>
        </w:pict>
      </w:r>
    </w:p>
    <w:p w:rsidR="008D7BE9" w:rsidRPr="005C440F" w:rsidRDefault="008D7BE9" w:rsidP="008D7BE9">
      <w:r w:rsidRPr="005C440F">
        <w:t>A、HbC病</w:t>
      </w:r>
    </w:p>
    <w:p w:rsidR="008D7BE9" w:rsidRPr="005C440F" w:rsidRDefault="008D7BE9" w:rsidP="008D7BE9">
      <w:r w:rsidRPr="005C440F">
        <w:t>B、α珠蛋白生成障碍性贫血</w:t>
      </w:r>
    </w:p>
    <w:p w:rsidR="008D7BE9" w:rsidRPr="005C440F" w:rsidRDefault="008D7BE9" w:rsidP="008D7BE9">
      <w:r w:rsidRPr="005C440F">
        <w:t>C、β珠蛋白生成障碍性贫血</w:t>
      </w:r>
    </w:p>
    <w:p w:rsidR="008D7BE9" w:rsidRPr="005C440F" w:rsidRDefault="008D7BE9" w:rsidP="008D7BE9">
      <w:r w:rsidRPr="005C440F">
        <w:t>D、HbS病</w:t>
      </w:r>
    </w:p>
    <w:p w:rsidR="008D7BE9" w:rsidRPr="005C440F" w:rsidRDefault="008D7BE9" w:rsidP="008D7BE9">
      <w:r w:rsidRPr="005C440F">
        <w:t>E、HbE病</w:t>
      </w:r>
    </w:p>
    <w:p w:rsidR="008D7BE9" w:rsidRPr="005C440F" w:rsidRDefault="008D7BE9" w:rsidP="008D7BE9">
      <w:r w:rsidRPr="005C440F">
        <w:t xml:space="preserve">标准答案： B 您的答案： </w:t>
      </w:r>
    </w:p>
    <w:p w:rsidR="008D7BE9" w:rsidRPr="005C440F" w:rsidRDefault="008D7BE9" w:rsidP="008D7BE9">
      <w:bookmarkStart w:id="1233" w:name="806031"/>
      <w:bookmarkEnd w:id="1233"/>
      <w:r w:rsidRPr="005C440F">
        <w:t xml:space="preserve">第1233题 男性,2岁,近期发现贫血。体检:中度贫血貌,脾肋下3cm。实验室检查:Hb 80g/L,MCV 65fl,网织红细胞10%。红细胞渗透脆性降低。其母有贫血史。根据上述情况,推测其血红蛋白电泳的检查结果最可能是下列哪一组(P:0) </w:t>
      </w:r>
    </w:p>
    <w:p w:rsidR="008D7BE9" w:rsidRPr="005C440F" w:rsidRDefault="008D7BE9" w:rsidP="008D7BE9">
      <w:r w:rsidRPr="005C440F">
        <w:pict>
          <v:rect id="_x0000_i2259" style="width:415.3pt;height:1.5pt" o:hralign="center" o:hrstd="t" o:hr="t" fillcolor="#a0a0a0" stroked="f"/>
        </w:pict>
      </w:r>
    </w:p>
    <w:p w:rsidR="008D7BE9" w:rsidRPr="005C440F" w:rsidRDefault="008D7BE9" w:rsidP="008D7BE9">
      <w:r w:rsidRPr="005C440F">
        <w:t>A、HbA为零或存在,HbF 20%~80%,HbA量可减低.正常或增高</w:t>
      </w:r>
    </w:p>
    <w:p w:rsidR="008D7BE9" w:rsidRPr="005C440F" w:rsidRDefault="008D7BE9" w:rsidP="008D7BE9">
      <w:r w:rsidRPr="005C440F">
        <w:t>B、HbA为零或存在,HbA 20%~95%</w:t>
      </w:r>
    </w:p>
    <w:p w:rsidR="008D7BE9" w:rsidRPr="005C440F" w:rsidRDefault="008D7BE9" w:rsidP="008D7BE9">
      <w:r w:rsidRPr="005C440F">
        <w:t>C、HbA 97%,HbA&lt;3.2%,HbF&lt;1%</w:t>
      </w:r>
    </w:p>
    <w:p w:rsidR="008D7BE9" w:rsidRPr="005C440F" w:rsidRDefault="008D7BE9" w:rsidP="008D7BE9">
      <w:r w:rsidRPr="005C440F">
        <w:t>D、HbA&gt;3.2%,HbF1%~6%,其余为HbA</w:t>
      </w:r>
    </w:p>
    <w:p w:rsidR="008D7BE9" w:rsidRPr="005C440F" w:rsidRDefault="008D7BE9" w:rsidP="008D7BE9">
      <w:r w:rsidRPr="005C440F">
        <w:t>E、HbF 20%~95%</w:t>
      </w:r>
    </w:p>
    <w:p w:rsidR="008D7BE9" w:rsidRPr="005C440F" w:rsidRDefault="008D7BE9" w:rsidP="008D7BE9">
      <w:r w:rsidRPr="005C440F">
        <w:t xml:space="preserve">标准答案： A 您的答案： </w:t>
      </w:r>
    </w:p>
    <w:p w:rsidR="008D7BE9" w:rsidRPr="005C440F" w:rsidRDefault="008D7BE9" w:rsidP="008D7BE9">
      <w:bookmarkStart w:id="1234" w:name="806033"/>
      <w:bookmarkEnd w:id="1234"/>
      <w:r w:rsidRPr="005C440F">
        <w:t xml:space="preserve">第1234题 下列哪种疾病不属于遗传性疾病(P:0) </w:t>
      </w:r>
    </w:p>
    <w:p w:rsidR="008D7BE9" w:rsidRPr="005C440F" w:rsidRDefault="008D7BE9" w:rsidP="008D7BE9">
      <w:r w:rsidRPr="005C440F">
        <w:pict>
          <v:rect id="_x0000_i2260" style="width:415.3pt;height:1.5pt" o:hralign="center" o:hrstd="t" o:hr="t" fillcolor="#a0a0a0" stroked="f"/>
        </w:pict>
      </w:r>
    </w:p>
    <w:p w:rsidR="008D7BE9" w:rsidRPr="005C440F" w:rsidRDefault="008D7BE9" w:rsidP="008D7BE9">
      <w:r w:rsidRPr="005C440F">
        <w:t>A、PNH</w:t>
      </w:r>
    </w:p>
    <w:p w:rsidR="008D7BE9" w:rsidRPr="005C440F" w:rsidRDefault="008D7BE9" w:rsidP="008D7BE9">
      <w:r w:rsidRPr="005C440F">
        <w:t>B、G-6-PD缺陷症</w:t>
      </w:r>
    </w:p>
    <w:p w:rsidR="008D7BE9" w:rsidRPr="005C440F" w:rsidRDefault="008D7BE9" w:rsidP="008D7BE9">
      <w:r w:rsidRPr="005C440F">
        <w:t>C、PK酶缺陷症</w:t>
      </w:r>
    </w:p>
    <w:p w:rsidR="008D7BE9" w:rsidRPr="005C440F" w:rsidRDefault="008D7BE9" w:rsidP="008D7BE9">
      <w:r w:rsidRPr="005C440F">
        <w:t>D、珠蛋白生成障碍贫血</w:t>
      </w:r>
    </w:p>
    <w:p w:rsidR="008D7BE9" w:rsidRPr="005C440F" w:rsidRDefault="008D7BE9" w:rsidP="008D7BE9">
      <w:r w:rsidRPr="005C440F">
        <w:t>E、血友病</w:t>
      </w:r>
    </w:p>
    <w:p w:rsidR="008D7BE9" w:rsidRPr="005C440F" w:rsidRDefault="008D7BE9" w:rsidP="008D7BE9">
      <w:r w:rsidRPr="005C440F">
        <w:t xml:space="preserve">标准答案： A 您的答案： </w:t>
      </w:r>
    </w:p>
    <w:p w:rsidR="008D7BE9" w:rsidRPr="005C440F" w:rsidRDefault="008D7BE9" w:rsidP="008D7BE9">
      <w:bookmarkStart w:id="1235" w:name="806034"/>
      <w:bookmarkEnd w:id="1235"/>
      <w:r w:rsidRPr="005C440F">
        <w:t xml:space="preserve">第1235题 骨髓增生活跃,正常幼红细胞难见,粒红比值明显增高,见巨大原始红细胞是其突出特点。该细胞圆形或椭圆形,直径30~50μm,形态特征与正常原始红细胞相似,粒系和巨核细胞系大致正常。这种骨髓象最可能见于下列哪种疾病(P:0) </w:t>
      </w:r>
    </w:p>
    <w:p w:rsidR="008D7BE9" w:rsidRPr="005C440F" w:rsidRDefault="008D7BE9" w:rsidP="008D7BE9">
      <w:r w:rsidRPr="005C440F">
        <w:pict>
          <v:rect id="_x0000_i2261" style="width:415.3pt;height:1.5pt" o:hralign="center" o:hrstd="t" o:hr="t" fillcolor="#a0a0a0" stroked="f"/>
        </w:pict>
      </w:r>
    </w:p>
    <w:p w:rsidR="008D7BE9" w:rsidRPr="005C440F" w:rsidRDefault="008D7BE9" w:rsidP="008D7BE9">
      <w:r w:rsidRPr="005C440F">
        <w:t>A、自身免疫性溶血性贫血</w:t>
      </w:r>
    </w:p>
    <w:p w:rsidR="008D7BE9" w:rsidRPr="005C440F" w:rsidRDefault="008D7BE9" w:rsidP="008D7BE9">
      <w:r w:rsidRPr="005C440F">
        <w:t>B、再生障碍性贫血</w:t>
      </w:r>
    </w:p>
    <w:p w:rsidR="008D7BE9" w:rsidRPr="005C440F" w:rsidRDefault="008D7BE9" w:rsidP="008D7BE9">
      <w:r w:rsidRPr="005C440F">
        <w:t>C、再生障碍危象</w:t>
      </w:r>
    </w:p>
    <w:p w:rsidR="008D7BE9" w:rsidRPr="005C440F" w:rsidRDefault="008D7BE9" w:rsidP="008D7BE9">
      <w:r w:rsidRPr="005C440F">
        <w:t>D、缺铁性贫血</w:t>
      </w:r>
    </w:p>
    <w:p w:rsidR="008D7BE9" w:rsidRPr="005C440F" w:rsidRDefault="008D7BE9" w:rsidP="008D7BE9">
      <w:r w:rsidRPr="005C440F">
        <w:t>E、巨幼细胞性贫血</w:t>
      </w:r>
    </w:p>
    <w:p w:rsidR="008D7BE9" w:rsidRPr="005C440F" w:rsidRDefault="008D7BE9" w:rsidP="008D7BE9">
      <w:r w:rsidRPr="005C440F">
        <w:t xml:space="preserve">标准答案： C 您的答案： </w:t>
      </w:r>
    </w:p>
    <w:p w:rsidR="008D7BE9" w:rsidRPr="005C440F" w:rsidRDefault="008D7BE9" w:rsidP="008D7BE9">
      <w:bookmarkStart w:id="1236" w:name="806035"/>
      <w:bookmarkEnd w:id="1236"/>
      <w:r w:rsidRPr="005C440F">
        <w:t xml:space="preserve">第1236题 女性,48岁,诊断缺铁性贫血。给予铁剂治疗后Hb上升至130g/L。为保证机体有足够的储存铁,需继续铁剂治疗。期间需选择下列哪项指标监测体内储存铁的变化(P:0) </w:t>
      </w:r>
    </w:p>
    <w:p w:rsidR="008D7BE9" w:rsidRPr="005C440F" w:rsidRDefault="008D7BE9" w:rsidP="008D7BE9">
      <w:r w:rsidRPr="005C440F">
        <w:pict>
          <v:rect id="_x0000_i2262" style="width:415.3pt;height:1.5pt" o:hralign="center" o:hrstd="t" o:hr="t" fillcolor="#a0a0a0" stroked="f"/>
        </w:pict>
      </w:r>
    </w:p>
    <w:p w:rsidR="008D7BE9" w:rsidRPr="005C440F" w:rsidRDefault="008D7BE9" w:rsidP="008D7BE9">
      <w:r w:rsidRPr="005C440F">
        <w:t>A、血清铁</w:t>
      </w:r>
    </w:p>
    <w:p w:rsidR="008D7BE9" w:rsidRPr="005C440F" w:rsidRDefault="008D7BE9" w:rsidP="008D7BE9">
      <w:r w:rsidRPr="005C440F">
        <w:t>B、铁蛋白</w:t>
      </w:r>
    </w:p>
    <w:p w:rsidR="008D7BE9" w:rsidRPr="005C440F" w:rsidRDefault="008D7BE9" w:rsidP="008D7BE9">
      <w:r w:rsidRPr="005C440F">
        <w:t>C、转铁蛋白</w:t>
      </w:r>
    </w:p>
    <w:p w:rsidR="008D7BE9" w:rsidRPr="005C440F" w:rsidRDefault="008D7BE9" w:rsidP="008D7BE9">
      <w:r w:rsidRPr="005C440F">
        <w:t>D、可溶性转铁蛋白受体</w:t>
      </w:r>
    </w:p>
    <w:p w:rsidR="008D7BE9" w:rsidRPr="005C440F" w:rsidRDefault="008D7BE9" w:rsidP="008D7BE9">
      <w:r w:rsidRPr="005C440F">
        <w:t>E、总铁结合力</w:t>
      </w:r>
    </w:p>
    <w:p w:rsidR="008D7BE9" w:rsidRPr="005C440F" w:rsidRDefault="008D7BE9" w:rsidP="008D7BE9">
      <w:r w:rsidRPr="005C440F">
        <w:t xml:space="preserve">标准答案： B 您的答案： </w:t>
      </w:r>
    </w:p>
    <w:p w:rsidR="008D7BE9" w:rsidRPr="005C440F" w:rsidRDefault="008D7BE9" w:rsidP="008D7BE9">
      <w:bookmarkStart w:id="1237" w:name="806036"/>
      <w:bookmarkEnd w:id="1237"/>
      <w:r w:rsidRPr="005C440F">
        <w:t xml:space="preserve">第1237题 下列哪组符合巨幼细胞性贫血(P:0) </w:t>
      </w:r>
    </w:p>
    <w:p w:rsidR="008D7BE9" w:rsidRPr="005C440F" w:rsidRDefault="008D7BE9" w:rsidP="008D7BE9">
      <w:r w:rsidRPr="005C440F">
        <w:pict>
          <v:rect id="_x0000_i2263" style="width:415.3pt;height:1.5pt" o:hralign="center" o:hrstd="t" o:hr="t" fillcolor="#a0a0a0" stroked="f"/>
        </w:pict>
      </w:r>
    </w:p>
    <w:p w:rsidR="008D7BE9" w:rsidRPr="005C440F" w:rsidRDefault="008D7BE9" w:rsidP="008D7BE9">
      <w:r w:rsidRPr="005C440F">
        <w:t>A、MCV增高,MCH增高,MCHC减低</w:t>
      </w:r>
    </w:p>
    <w:p w:rsidR="008D7BE9" w:rsidRPr="005C440F" w:rsidRDefault="008D7BE9" w:rsidP="008D7BE9">
      <w:r w:rsidRPr="005C440F">
        <w:t>B、MCV增高,MCH增高,MCHC正常</w:t>
      </w:r>
    </w:p>
    <w:p w:rsidR="008D7BE9" w:rsidRPr="005C440F" w:rsidRDefault="008D7BE9" w:rsidP="008D7BE9">
      <w:r w:rsidRPr="005C440F">
        <w:t>C、MCV减低,MCH减低,MCHC正常</w:t>
      </w:r>
    </w:p>
    <w:p w:rsidR="008D7BE9" w:rsidRPr="005C440F" w:rsidRDefault="008D7BE9" w:rsidP="008D7BE9">
      <w:r w:rsidRPr="005C440F">
        <w:t>D、MCV减低,MCH减低,MCHC减低</w:t>
      </w:r>
    </w:p>
    <w:p w:rsidR="008D7BE9" w:rsidRPr="005C440F" w:rsidRDefault="008D7BE9" w:rsidP="008D7BE9">
      <w:r w:rsidRPr="005C440F">
        <w:t>E、MCV减低,MCH减低,MCHC增高</w:t>
      </w:r>
    </w:p>
    <w:p w:rsidR="008D7BE9" w:rsidRPr="005C440F" w:rsidRDefault="008D7BE9" w:rsidP="008D7BE9">
      <w:r w:rsidRPr="005C440F">
        <w:t xml:space="preserve">标准答案： B 您的答案： </w:t>
      </w:r>
    </w:p>
    <w:p w:rsidR="008D7BE9" w:rsidRPr="005C440F" w:rsidRDefault="008D7BE9" w:rsidP="008D7BE9">
      <w:bookmarkStart w:id="1238" w:name="806037"/>
      <w:bookmarkEnd w:id="1238"/>
      <w:r w:rsidRPr="005C440F">
        <w:t xml:space="preserve">第1238题 女性,7岁,因重型β珠蛋白生成障碍性贫血反复输血治疗出现铁负荷过重,需驱铁治疗。下列哪项指标最能反映驱铁治疗的效果(P:0) </w:t>
      </w:r>
    </w:p>
    <w:p w:rsidR="008D7BE9" w:rsidRPr="005C440F" w:rsidRDefault="008D7BE9" w:rsidP="008D7BE9">
      <w:r w:rsidRPr="005C440F">
        <w:pict>
          <v:rect id="_x0000_i2264" style="width:415.3pt;height:1.5pt" o:hralign="center" o:hrstd="t" o:hr="t" fillcolor="#a0a0a0" stroked="f"/>
        </w:pict>
      </w:r>
    </w:p>
    <w:p w:rsidR="008D7BE9" w:rsidRPr="005C440F" w:rsidRDefault="008D7BE9" w:rsidP="008D7BE9">
      <w:r w:rsidRPr="005C440F">
        <w:t>A、铁蛋白</w:t>
      </w:r>
    </w:p>
    <w:p w:rsidR="008D7BE9" w:rsidRPr="005C440F" w:rsidRDefault="008D7BE9" w:rsidP="008D7BE9">
      <w:r w:rsidRPr="005C440F">
        <w:t>B、血清铁</w:t>
      </w:r>
    </w:p>
    <w:p w:rsidR="008D7BE9" w:rsidRPr="005C440F" w:rsidRDefault="008D7BE9" w:rsidP="008D7BE9">
      <w:r w:rsidRPr="005C440F">
        <w:t>C、转铁蛋白</w:t>
      </w:r>
    </w:p>
    <w:p w:rsidR="008D7BE9" w:rsidRPr="005C440F" w:rsidRDefault="008D7BE9" w:rsidP="008D7BE9">
      <w:r w:rsidRPr="005C440F">
        <w:t>D、可溶性转铁蛋白受体</w:t>
      </w:r>
    </w:p>
    <w:p w:rsidR="008D7BE9" w:rsidRPr="005C440F" w:rsidRDefault="008D7BE9" w:rsidP="008D7BE9">
      <w:r w:rsidRPr="005C440F">
        <w:t>E、总铁结合力</w:t>
      </w:r>
    </w:p>
    <w:p w:rsidR="008D7BE9" w:rsidRPr="005C440F" w:rsidRDefault="008D7BE9" w:rsidP="008D7BE9">
      <w:r w:rsidRPr="005C440F">
        <w:t xml:space="preserve">标准答案： A 您的答案： </w:t>
      </w:r>
    </w:p>
    <w:p w:rsidR="008D7BE9" w:rsidRPr="005C440F" w:rsidRDefault="008D7BE9" w:rsidP="008D7BE9">
      <w:bookmarkStart w:id="1239" w:name="806038"/>
      <w:bookmarkEnd w:id="1239"/>
      <w:r w:rsidRPr="005C440F">
        <w:t xml:space="preserve">第1239题 下列哪项符合小细胞低色素性贫血(P:0) </w:t>
      </w:r>
    </w:p>
    <w:p w:rsidR="008D7BE9" w:rsidRPr="005C440F" w:rsidRDefault="008D7BE9" w:rsidP="008D7BE9">
      <w:r w:rsidRPr="005C440F">
        <w:pict>
          <v:rect id="_x0000_i2265" style="width:415.3pt;height:1.5pt" o:hralign="center" o:hrstd="t" o:hr="t" fillcolor="#a0a0a0" stroked="f"/>
        </w:pict>
      </w:r>
    </w:p>
    <w:p w:rsidR="008D7BE9" w:rsidRPr="005C440F" w:rsidRDefault="008D7BE9" w:rsidP="008D7BE9">
      <w:r w:rsidRPr="005C440F">
        <w:t>A、MCV55fl,MCH21pg,MCHC0.29</w:t>
      </w:r>
    </w:p>
    <w:p w:rsidR="008D7BE9" w:rsidRPr="005C440F" w:rsidRDefault="008D7BE9" w:rsidP="008D7BE9">
      <w:r w:rsidRPr="005C440F">
        <w:t>B、MCV82fl,MCH29pg,MCHC0.34</w:t>
      </w:r>
    </w:p>
    <w:p w:rsidR="008D7BE9" w:rsidRPr="005C440F" w:rsidRDefault="008D7BE9" w:rsidP="008D7BE9">
      <w:r w:rsidRPr="005C440F">
        <w:t>C、MCV105fl,MCH36pg,MCHC0.41</w:t>
      </w:r>
    </w:p>
    <w:p w:rsidR="008D7BE9" w:rsidRPr="005C440F" w:rsidRDefault="008D7BE9" w:rsidP="008D7BE9">
      <w:r w:rsidRPr="005C440F">
        <w:t>D、MCV71fl,MCH25pg,MCHC0.34</w:t>
      </w:r>
    </w:p>
    <w:p w:rsidR="008D7BE9" w:rsidRPr="005C440F" w:rsidRDefault="008D7BE9" w:rsidP="008D7BE9">
      <w:r w:rsidRPr="005C440F">
        <w:t>E、MCV100fl,MCH33pg,MCHC0.38</w:t>
      </w:r>
    </w:p>
    <w:p w:rsidR="008D7BE9" w:rsidRPr="005C440F" w:rsidRDefault="008D7BE9" w:rsidP="008D7BE9">
      <w:r w:rsidRPr="005C440F">
        <w:t xml:space="preserve">标准答案： A 您的答案： </w:t>
      </w:r>
    </w:p>
    <w:p w:rsidR="008D7BE9" w:rsidRPr="005C440F" w:rsidRDefault="008D7BE9" w:rsidP="008D7BE9">
      <w:bookmarkStart w:id="1240" w:name="806039"/>
      <w:bookmarkEnd w:id="1240"/>
      <w:r w:rsidRPr="005C440F">
        <w:t xml:space="preserve">第1240题 成人中度贫血血红蛋白含量为(P:0) </w:t>
      </w:r>
    </w:p>
    <w:p w:rsidR="008D7BE9" w:rsidRPr="005C440F" w:rsidRDefault="008D7BE9" w:rsidP="008D7BE9">
      <w:r w:rsidRPr="005C440F">
        <w:pict>
          <v:rect id="_x0000_i2266" style="width:415.3pt;height:1.5pt" o:hralign="center" o:hrstd="t" o:hr="t" fillcolor="#a0a0a0" stroked="f"/>
        </w:pict>
      </w:r>
    </w:p>
    <w:p w:rsidR="008D7BE9" w:rsidRPr="005C440F" w:rsidRDefault="008D7BE9" w:rsidP="008D7BE9">
      <w:r w:rsidRPr="005C440F">
        <w:t>A、31~60g/L</w:t>
      </w:r>
    </w:p>
    <w:p w:rsidR="008D7BE9" w:rsidRPr="005C440F" w:rsidRDefault="008D7BE9" w:rsidP="008D7BE9">
      <w:r w:rsidRPr="005C440F">
        <w:t>B、60~90g/L</w:t>
      </w:r>
    </w:p>
    <w:p w:rsidR="008D7BE9" w:rsidRPr="005C440F" w:rsidRDefault="008D7BE9" w:rsidP="008D7BE9">
      <w:r w:rsidRPr="005C440F">
        <w:t>C、80~100g/L</w:t>
      </w:r>
    </w:p>
    <w:p w:rsidR="008D7BE9" w:rsidRPr="005C440F" w:rsidRDefault="008D7BE9" w:rsidP="008D7BE9">
      <w:r w:rsidRPr="005C440F">
        <w:t>D、60~120g/L</w:t>
      </w:r>
    </w:p>
    <w:p w:rsidR="008D7BE9" w:rsidRPr="005C440F" w:rsidRDefault="008D7BE9" w:rsidP="008D7BE9">
      <w:r w:rsidRPr="005C440F">
        <w:t>E、100~120g/L</w:t>
      </w:r>
    </w:p>
    <w:p w:rsidR="008D7BE9" w:rsidRPr="005C440F" w:rsidRDefault="008D7BE9" w:rsidP="008D7BE9">
      <w:r w:rsidRPr="005C440F">
        <w:t xml:space="preserve">标准答案： B 您的答案： </w:t>
      </w:r>
    </w:p>
    <w:p w:rsidR="008D7BE9" w:rsidRPr="005C440F" w:rsidRDefault="008D7BE9" w:rsidP="008D7BE9">
      <w:bookmarkStart w:id="1241" w:name="806040"/>
      <w:bookmarkEnd w:id="1241"/>
      <w:r w:rsidRPr="005C440F">
        <w:t xml:space="preserve">第1241题 红细胞渗透脆性试验脆性增加主要见于(P:0) </w:t>
      </w:r>
    </w:p>
    <w:p w:rsidR="008D7BE9" w:rsidRPr="005C440F" w:rsidRDefault="008D7BE9" w:rsidP="008D7BE9">
      <w:r w:rsidRPr="005C440F">
        <w:pict>
          <v:rect id="_x0000_i2267" style="width:415.3pt;height:1.5pt" o:hralign="center" o:hrstd="t" o:hr="t" fillcolor="#a0a0a0" stroked="f"/>
        </w:pict>
      </w:r>
    </w:p>
    <w:p w:rsidR="008D7BE9" w:rsidRPr="005C440F" w:rsidRDefault="008D7BE9" w:rsidP="008D7BE9">
      <w:r w:rsidRPr="005C440F">
        <w:t>A、PNH</w:t>
      </w:r>
    </w:p>
    <w:p w:rsidR="008D7BE9" w:rsidRPr="005C440F" w:rsidRDefault="008D7BE9" w:rsidP="008D7BE9">
      <w:r w:rsidRPr="005C440F">
        <w:t>B、海洋性贫血</w:t>
      </w:r>
    </w:p>
    <w:p w:rsidR="008D7BE9" w:rsidRPr="005C440F" w:rsidRDefault="008D7BE9" w:rsidP="008D7BE9">
      <w:r w:rsidRPr="005C440F">
        <w:t>C、遗传性球形红细胞增多症</w:t>
      </w:r>
    </w:p>
    <w:p w:rsidR="008D7BE9" w:rsidRPr="005C440F" w:rsidRDefault="008D7BE9" w:rsidP="008D7BE9">
      <w:r w:rsidRPr="005C440F">
        <w:t>D、再生障碍性贫血</w:t>
      </w:r>
    </w:p>
    <w:p w:rsidR="008D7BE9" w:rsidRPr="005C440F" w:rsidRDefault="008D7BE9" w:rsidP="008D7BE9">
      <w:r w:rsidRPr="005C440F">
        <w:t>E、自身免疫性溶血性贫血</w:t>
      </w:r>
    </w:p>
    <w:p w:rsidR="008D7BE9" w:rsidRPr="005C440F" w:rsidRDefault="008D7BE9" w:rsidP="008D7BE9">
      <w:r w:rsidRPr="005C440F">
        <w:t xml:space="preserve">标准答案： C 您的答案： </w:t>
      </w:r>
    </w:p>
    <w:p w:rsidR="008D7BE9" w:rsidRPr="005C440F" w:rsidRDefault="008D7BE9" w:rsidP="008D7BE9">
      <w:bookmarkStart w:id="1242" w:name="806041"/>
      <w:bookmarkEnd w:id="1242"/>
      <w:r w:rsidRPr="005C440F">
        <w:t xml:space="preserve">第1242题 MCV 109fl,MCH 37pg,MCHC 0.34,其贫血属于(P:0) </w:t>
      </w:r>
    </w:p>
    <w:p w:rsidR="008D7BE9" w:rsidRPr="005C440F" w:rsidRDefault="008D7BE9" w:rsidP="008D7BE9">
      <w:r w:rsidRPr="005C440F">
        <w:pict>
          <v:rect id="_x0000_i2268" style="width:415.3pt;height:1.5pt" o:hralign="center" o:hrstd="t" o:hr="t" fillcolor="#a0a0a0" stroked="f"/>
        </w:pict>
      </w:r>
    </w:p>
    <w:p w:rsidR="008D7BE9" w:rsidRPr="005C440F" w:rsidRDefault="008D7BE9" w:rsidP="008D7BE9">
      <w:r w:rsidRPr="005C440F">
        <w:t>A、单纯小细胞性贫血</w:t>
      </w:r>
    </w:p>
    <w:p w:rsidR="008D7BE9" w:rsidRPr="005C440F" w:rsidRDefault="008D7BE9" w:rsidP="008D7BE9">
      <w:r w:rsidRPr="005C440F">
        <w:t>B、小细胞低色素性贫血</w:t>
      </w:r>
    </w:p>
    <w:p w:rsidR="008D7BE9" w:rsidRPr="005C440F" w:rsidRDefault="008D7BE9" w:rsidP="008D7BE9">
      <w:r w:rsidRPr="005C440F">
        <w:t>C、正常细胞性贫血</w:t>
      </w:r>
    </w:p>
    <w:p w:rsidR="008D7BE9" w:rsidRPr="005C440F" w:rsidRDefault="008D7BE9" w:rsidP="008D7BE9">
      <w:r w:rsidRPr="005C440F">
        <w:t>D、大细胞性贫血</w:t>
      </w:r>
    </w:p>
    <w:p w:rsidR="008D7BE9" w:rsidRPr="005C440F" w:rsidRDefault="008D7BE9" w:rsidP="008D7BE9">
      <w:r w:rsidRPr="005C440F">
        <w:t>E、巨幼细胞性贫血</w:t>
      </w:r>
    </w:p>
    <w:p w:rsidR="008D7BE9" w:rsidRPr="005C440F" w:rsidRDefault="008D7BE9" w:rsidP="008D7BE9">
      <w:r w:rsidRPr="005C440F">
        <w:t xml:space="preserve">标准答案： D 您的答案： </w:t>
      </w:r>
    </w:p>
    <w:p w:rsidR="008D7BE9" w:rsidRPr="005C440F" w:rsidRDefault="008D7BE9" w:rsidP="008D7BE9">
      <w:bookmarkStart w:id="1243" w:name="806042"/>
      <w:bookmarkEnd w:id="1243"/>
      <w:r w:rsidRPr="005C440F">
        <w:t xml:space="preserve">第1243题 诊断慢性血管内溶血最有意义的阳性结果是(P:0) </w:t>
      </w:r>
    </w:p>
    <w:p w:rsidR="008D7BE9" w:rsidRPr="005C440F" w:rsidRDefault="008D7BE9" w:rsidP="008D7BE9">
      <w:r w:rsidRPr="005C440F">
        <w:pict>
          <v:rect id="_x0000_i2269" style="width:415.3pt;height:1.5pt" o:hralign="center" o:hrstd="t" o:hr="t" fillcolor="#a0a0a0" stroked="f"/>
        </w:pict>
      </w:r>
    </w:p>
    <w:p w:rsidR="008D7BE9" w:rsidRPr="005C440F" w:rsidRDefault="008D7BE9" w:rsidP="008D7BE9">
      <w:r w:rsidRPr="005C440F">
        <w:t>A、尿胆原阳性</w:t>
      </w:r>
    </w:p>
    <w:p w:rsidR="008D7BE9" w:rsidRPr="005C440F" w:rsidRDefault="008D7BE9" w:rsidP="008D7BE9">
      <w:r w:rsidRPr="005C440F">
        <w:t>B、黄疸</w:t>
      </w:r>
    </w:p>
    <w:p w:rsidR="008D7BE9" w:rsidRPr="005C440F" w:rsidRDefault="008D7BE9" w:rsidP="008D7BE9">
      <w:r w:rsidRPr="005C440F">
        <w:t>C、血清间接胆红素阳性</w:t>
      </w:r>
    </w:p>
    <w:p w:rsidR="008D7BE9" w:rsidRPr="005C440F" w:rsidRDefault="008D7BE9" w:rsidP="008D7BE9">
      <w:r w:rsidRPr="005C440F">
        <w:t>D、抗人球蛋白试验阳性</w:t>
      </w:r>
    </w:p>
    <w:p w:rsidR="008D7BE9" w:rsidRPr="005C440F" w:rsidRDefault="008D7BE9" w:rsidP="008D7BE9">
      <w:r w:rsidRPr="005C440F">
        <w:t>E、尿含铁血黄素试验阳性</w:t>
      </w:r>
    </w:p>
    <w:p w:rsidR="008D7BE9" w:rsidRPr="005C440F" w:rsidRDefault="008D7BE9" w:rsidP="008D7BE9">
      <w:r w:rsidRPr="005C440F">
        <w:t xml:space="preserve">标准答案： E 您的答案： </w:t>
      </w:r>
    </w:p>
    <w:p w:rsidR="008D7BE9" w:rsidRPr="005C440F" w:rsidRDefault="008D7BE9" w:rsidP="008D7BE9">
      <w:bookmarkStart w:id="1244" w:name="806043"/>
      <w:bookmarkEnd w:id="1244"/>
      <w:r w:rsidRPr="005C440F">
        <w:t xml:space="preserve">第1244题 红细胞膜蛋白质和脂质组成的比例为(P:0) </w:t>
      </w:r>
    </w:p>
    <w:p w:rsidR="008D7BE9" w:rsidRPr="005C440F" w:rsidRDefault="008D7BE9" w:rsidP="008D7BE9">
      <w:r w:rsidRPr="005C440F">
        <w:pict>
          <v:rect id="_x0000_i2270" style="width:415.3pt;height:1.5pt" o:hralign="center" o:hrstd="t" o:hr="t" fillcolor="#a0a0a0" stroked="f"/>
        </w:pict>
      </w:r>
    </w:p>
    <w:p w:rsidR="008D7BE9" w:rsidRPr="005C440F" w:rsidRDefault="008D7BE9" w:rsidP="008D7BE9">
      <w:r w:rsidRPr="005C440F">
        <w:t>A、1:1</w:t>
      </w:r>
    </w:p>
    <w:p w:rsidR="008D7BE9" w:rsidRPr="005C440F" w:rsidRDefault="008D7BE9" w:rsidP="008D7BE9">
      <w:r w:rsidRPr="005C440F">
        <w:t>B、1:2</w:t>
      </w:r>
    </w:p>
    <w:p w:rsidR="008D7BE9" w:rsidRPr="005C440F" w:rsidRDefault="008D7BE9" w:rsidP="008D7BE9">
      <w:r w:rsidRPr="005C440F">
        <w:t>C、1:3</w:t>
      </w:r>
    </w:p>
    <w:p w:rsidR="008D7BE9" w:rsidRPr="005C440F" w:rsidRDefault="008D7BE9" w:rsidP="008D7BE9">
      <w:r w:rsidRPr="005C440F">
        <w:t>D、1:4</w:t>
      </w:r>
    </w:p>
    <w:p w:rsidR="008D7BE9" w:rsidRPr="005C440F" w:rsidRDefault="008D7BE9" w:rsidP="008D7BE9">
      <w:r w:rsidRPr="005C440F">
        <w:t>E、1:5</w:t>
      </w:r>
    </w:p>
    <w:p w:rsidR="008D7BE9" w:rsidRPr="005C440F" w:rsidRDefault="008D7BE9" w:rsidP="008D7BE9">
      <w:r w:rsidRPr="005C440F">
        <w:t xml:space="preserve">标准答案： A 您的答案： </w:t>
      </w:r>
    </w:p>
    <w:p w:rsidR="008D7BE9" w:rsidRPr="005C440F" w:rsidRDefault="008D7BE9" w:rsidP="008D7BE9">
      <w:bookmarkStart w:id="1245" w:name="806044"/>
      <w:bookmarkEnd w:id="1245"/>
      <w:r w:rsidRPr="005C440F">
        <w:t xml:space="preserve">第1245题 红细胞分布宽度(RDW)可用于估计(P:0) </w:t>
      </w:r>
    </w:p>
    <w:p w:rsidR="008D7BE9" w:rsidRPr="005C440F" w:rsidRDefault="008D7BE9" w:rsidP="008D7BE9">
      <w:r w:rsidRPr="005C440F">
        <w:pict>
          <v:rect id="_x0000_i2271" style="width:415.3pt;height:1.5pt" o:hralign="center" o:hrstd="t" o:hr="t" fillcolor="#a0a0a0" stroked="f"/>
        </w:pict>
      </w:r>
    </w:p>
    <w:p w:rsidR="008D7BE9" w:rsidRPr="005C440F" w:rsidRDefault="008D7BE9" w:rsidP="008D7BE9">
      <w:r w:rsidRPr="005C440F">
        <w:t>A、红细胞数</w:t>
      </w:r>
    </w:p>
    <w:p w:rsidR="008D7BE9" w:rsidRPr="005C440F" w:rsidRDefault="008D7BE9" w:rsidP="008D7BE9">
      <w:r w:rsidRPr="005C440F">
        <w:t>B、Hct</w:t>
      </w:r>
    </w:p>
    <w:p w:rsidR="008D7BE9" w:rsidRPr="005C440F" w:rsidRDefault="008D7BE9" w:rsidP="008D7BE9">
      <w:r w:rsidRPr="005C440F">
        <w:t>C、红细胞体积异质性</w:t>
      </w:r>
    </w:p>
    <w:p w:rsidR="008D7BE9" w:rsidRPr="005C440F" w:rsidRDefault="008D7BE9" w:rsidP="008D7BE9">
      <w:r w:rsidRPr="005C440F">
        <w:t>D、血红蛋白量</w:t>
      </w:r>
    </w:p>
    <w:p w:rsidR="008D7BE9" w:rsidRPr="005C440F" w:rsidRDefault="008D7BE9" w:rsidP="008D7BE9">
      <w:r w:rsidRPr="005C440F">
        <w:t>E、红蛋白浓度</w:t>
      </w:r>
    </w:p>
    <w:p w:rsidR="008D7BE9" w:rsidRPr="005C440F" w:rsidRDefault="008D7BE9" w:rsidP="008D7BE9">
      <w:r w:rsidRPr="005C440F">
        <w:t xml:space="preserve">标准答案： C 您的答案： </w:t>
      </w:r>
    </w:p>
    <w:p w:rsidR="008D7BE9" w:rsidRPr="005C440F" w:rsidRDefault="008D7BE9" w:rsidP="008D7BE9">
      <w:bookmarkStart w:id="1246" w:name="806045"/>
      <w:bookmarkEnd w:id="1246"/>
      <w:r w:rsidRPr="005C440F">
        <w:t xml:space="preserve">第1246题 下列哪种疾病的血象.骨髓象中血小板.巨核细胞均减少(P:0) </w:t>
      </w:r>
    </w:p>
    <w:p w:rsidR="008D7BE9" w:rsidRPr="005C440F" w:rsidRDefault="008D7BE9" w:rsidP="008D7BE9">
      <w:r w:rsidRPr="005C440F">
        <w:pict>
          <v:rect id="_x0000_i2272" style="width:415.3pt;height:1.5pt" o:hralign="center" o:hrstd="t" o:hr="t" fillcolor="#a0a0a0" stroked="f"/>
        </w:pict>
      </w:r>
    </w:p>
    <w:p w:rsidR="008D7BE9" w:rsidRPr="005C440F" w:rsidRDefault="008D7BE9" w:rsidP="008D7BE9">
      <w:r w:rsidRPr="005C440F">
        <w:t>A、脾功能亢进</w:t>
      </w:r>
    </w:p>
    <w:p w:rsidR="008D7BE9" w:rsidRPr="005C440F" w:rsidRDefault="008D7BE9" w:rsidP="008D7BE9">
      <w:r w:rsidRPr="005C440F">
        <w:t>B、Evan综合征</w:t>
      </w:r>
    </w:p>
    <w:p w:rsidR="008D7BE9" w:rsidRPr="005C440F" w:rsidRDefault="008D7BE9" w:rsidP="008D7BE9">
      <w:r w:rsidRPr="005C440F">
        <w:t>C、再生障碍性贫血</w:t>
      </w:r>
    </w:p>
    <w:p w:rsidR="008D7BE9" w:rsidRPr="005C440F" w:rsidRDefault="008D7BE9" w:rsidP="008D7BE9">
      <w:r w:rsidRPr="005C440F">
        <w:t>D、特发性血小板减少性紫癜</w:t>
      </w:r>
    </w:p>
    <w:p w:rsidR="008D7BE9" w:rsidRPr="005C440F" w:rsidRDefault="008D7BE9" w:rsidP="008D7BE9">
      <w:r w:rsidRPr="005C440F">
        <w:t>E、巨幼细胞性贫血</w:t>
      </w:r>
    </w:p>
    <w:p w:rsidR="008D7BE9" w:rsidRPr="005C440F" w:rsidRDefault="008D7BE9" w:rsidP="008D7BE9">
      <w:r w:rsidRPr="005C440F">
        <w:t xml:space="preserve">标准答案： C 您的答案： </w:t>
      </w:r>
    </w:p>
    <w:p w:rsidR="008D7BE9" w:rsidRPr="005C440F" w:rsidRDefault="008D7BE9" w:rsidP="008D7BE9">
      <w:bookmarkStart w:id="1247" w:name="806046"/>
      <w:bookmarkEnd w:id="1247"/>
      <w:r w:rsidRPr="005C440F">
        <w:t xml:space="preserve">第1247题 血红蛋白是由(P:0) </w:t>
      </w:r>
    </w:p>
    <w:p w:rsidR="008D7BE9" w:rsidRPr="005C440F" w:rsidRDefault="008D7BE9" w:rsidP="008D7BE9">
      <w:r w:rsidRPr="005C440F">
        <w:pict>
          <v:rect id="_x0000_i2273" style="width:415.3pt;height:1.5pt" o:hralign="center" o:hrstd="t" o:hr="t" fillcolor="#a0a0a0" stroked="f"/>
        </w:pict>
      </w:r>
    </w:p>
    <w:p w:rsidR="008D7BE9" w:rsidRPr="005C440F" w:rsidRDefault="008D7BE9" w:rsidP="008D7BE9">
      <w:r w:rsidRPr="005C440F">
        <w:t>A、一对珠蛋白肽链和二个亚铁血红素组成</w:t>
      </w:r>
    </w:p>
    <w:p w:rsidR="008D7BE9" w:rsidRPr="005C440F" w:rsidRDefault="008D7BE9" w:rsidP="008D7BE9">
      <w:r w:rsidRPr="005C440F">
        <w:t>B、一对珠蛋白肽链和四个亚亚铁血红素组成</w:t>
      </w:r>
    </w:p>
    <w:p w:rsidR="008D7BE9" w:rsidRPr="005C440F" w:rsidRDefault="008D7BE9" w:rsidP="008D7BE9">
      <w:r w:rsidRPr="005C440F">
        <w:t>C、两对珠蛋白肽链和二个亚铁血红素组成</w:t>
      </w:r>
    </w:p>
    <w:p w:rsidR="008D7BE9" w:rsidRPr="005C440F" w:rsidRDefault="008D7BE9" w:rsidP="008D7BE9">
      <w:r w:rsidRPr="005C440F">
        <w:t>D、两对珠蛋白肽链和三个亚铁血红素组成</w:t>
      </w:r>
    </w:p>
    <w:p w:rsidR="008D7BE9" w:rsidRPr="005C440F" w:rsidRDefault="008D7BE9" w:rsidP="008D7BE9">
      <w:r w:rsidRPr="005C440F">
        <w:t>E、两对珠蛋白肽链和四个亚铁血红素组成</w:t>
      </w:r>
    </w:p>
    <w:p w:rsidR="008D7BE9" w:rsidRPr="005C440F" w:rsidRDefault="008D7BE9" w:rsidP="008D7BE9">
      <w:r w:rsidRPr="005C440F">
        <w:t xml:space="preserve">标准答案： E 您的答案： </w:t>
      </w:r>
    </w:p>
    <w:p w:rsidR="008D7BE9" w:rsidRPr="005C440F" w:rsidRDefault="008D7BE9" w:rsidP="008D7BE9">
      <w:bookmarkStart w:id="1248" w:name="806047"/>
      <w:bookmarkEnd w:id="1248"/>
      <w:r w:rsidRPr="005C440F">
        <w:t xml:space="preserve">第1248题 不属于遗传性红细胞内在缺陷的是(P:0) </w:t>
      </w:r>
    </w:p>
    <w:p w:rsidR="008D7BE9" w:rsidRPr="005C440F" w:rsidRDefault="008D7BE9" w:rsidP="008D7BE9">
      <w:r w:rsidRPr="005C440F">
        <w:pict>
          <v:rect id="_x0000_i2274" style="width:415.3pt;height:1.5pt" o:hralign="center" o:hrstd="t" o:hr="t" fillcolor="#a0a0a0" stroked="f"/>
        </w:pict>
      </w:r>
    </w:p>
    <w:p w:rsidR="008D7BE9" w:rsidRPr="005C440F" w:rsidRDefault="008D7BE9" w:rsidP="008D7BE9">
      <w:r w:rsidRPr="005C440F">
        <w:t>A、G-6-PD缺乏症</w:t>
      </w:r>
    </w:p>
    <w:p w:rsidR="008D7BE9" w:rsidRPr="005C440F" w:rsidRDefault="008D7BE9" w:rsidP="008D7BE9">
      <w:r w:rsidRPr="005C440F">
        <w:t>B、异常Hb病</w:t>
      </w:r>
    </w:p>
    <w:p w:rsidR="008D7BE9" w:rsidRPr="005C440F" w:rsidRDefault="008D7BE9" w:rsidP="008D7BE9">
      <w:r w:rsidRPr="005C440F">
        <w:t>C、PK缺乏症</w:t>
      </w:r>
    </w:p>
    <w:p w:rsidR="008D7BE9" w:rsidRPr="005C440F" w:rsidRDefault="008D7BE9" w:rsidP="008D7BE9">
      <w:r w:rsidRPr="005C440F">
        <w:t>D、巨幼细胞贫血</w:t>
      </w:r>
    </w:p>
    <w:p w:rsidR="008D7BE9" w:rsidRPr="005C440F" w:rsidRDefault="008D7BE9" w:rsidP="008D7BE9">
      <w:r w:rsidRPr="005C440F">
        <w:t>E、遗传性球形红细胞增多症</w:t>
      </w:r>
    </w:p>
    <w:p w:rsidR="008D7BE9" w:rsidRPr="005C440F" w:rsidRDefault="008D7BE9" w:rsidP="008D7BE9">
      <w:r w:rsidRPr="005C440F">
        <w:t xml:space="preserve">标准答案： D 您的答案： </w:t>
      </w:r>
    </w:p>
    <w:p w:rsidR="008D7BE9" w:rsidRPr="005C440F" w:rsidRDefault="008D7BE9" w:rsidP="008D7BE9">
      <w:bookmarkStart w:id="1249" w:name="806048"/>
      <w:bookmarkEnd w:id="1249"/>
      <w:r w:rsidRPr="005C440F">
        <w:t xml:space="preserve">第1249题 全血细胞减少最常见于(P:0) </w:t>
      </w:r>
    </w:p>
    <w:p w:rsidR="008D7BE9" w:rsidRPr="005C440F" w:rsidRDefault="008D7BE9" w:rsidP="008D7BE9">
      <w:r w:rsidRPr="005C440F">
        <w:pict>
          <v:rect id="_x0000_i2275"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B、溶血性贫血</w:t>
      </w:r>
    </w:p>
    <w:p w:rsidR="008D7BE9" w:rsidRPr="005C440F" w:rsidRDefault="008D7BE9" w:rsidP="008D7BE9">
      <w:r w:rsidRPr="005C440F">
        <w:t>C、再生障碍性贫血</w:t>
      </w:r>
    </w:p>
    <w:p w:rsidR="008D7BE9" w:rsidRPr="005C440F" w:rsidRDefault="008D7BE9" w:rsidP="008D7BE9">
      <w:r w:rsidRPr="005C440F">
        <w:t>D、白血病</w:t>
      </w:r>
    </w:p>
    <w:p w:rsidR="008D7BE9" w:rsidRPr="005C440F" w:rsidRDefault="008D7BE9" w:rsidP="008D7BE9">
      <w:r w:rsidRPr="005C440F">
        <w:t>E、巨幼红细胞性贫血</w:t>
      </w:r>
    </w:p>
    <w:p w:rsidR="008D7BE9" w:rsidRPr="005C440F" w:rsidRDefault="008D7BE9" w:rsidP="008D7BE9">
      <w:r w:rsidRPr="005C440F">
        <w:t xml:space="preserve">标准答案： C 您的答案： </w:t>
      </w:r>
    </w:p>
    <w:p w:rsidR="008D7BE9" w:rsidRPr="005C440F" w:rsidRDefault="008D7BE9" w:rsidP="008D7BE9">
      <w:bookmarkStart w:id="1250" w:name="806049"/>
      <w:bookmarkEnd w:id="1250"/>
      <w:r w:rsidRPr="005C440F">
        <w:t xml:space="preserve">第1250题 血友病A的病人治疗时应该输注的是(P:0) </w:t>
      </w:r>
    </w:p>
    <w:p w:rsidR="008D7BE9" w:rsidRPr="005C440F" w:rsidRDefault="008D7BE9" w:rsidP="008D7BE9">
      <w:r w:rsidRPr="005C440F">
        <w:pict>
          <v:rect id="_x0000_i2276" style="width:415.3pt;height:1.5pt" o:hralign="center" o:hrstd="t" o:hr="t" fillcolor="#a0a0a0" stroked="f"/>
        </w:pict>
      </w:r>
    </w:p>
    <w:p w:rsidR="008D7BE9" w:rsidRPr="005C440F" w:rsidRDefault="008D7BE9" w:rsidP="008D7BE9">
      <w:r w:rsidRPr="005C440F">
        <w:t>A、抗血友病球蛋白制剂</w:t>
      </w:r>
    </w:p>
    <w:p w:rsidR="008D7BE9" w:rsidRPr="005C440F" w:rsidRDefault="008D7BE9" w:rsidP="008D7BE9">
      <w:r w:rsidRPr="005C440F">
        <w:t>B、白蛋白</w:t>
      </w:r>
    </w:p>
    <w:p w:rsidR="008D7BE9" w:rsidRPr="005C440F" w:rsidRDefault="008D7BE9" w:rsidP="008D7BE9">
      <w:r w:rsidRPr="005C440F">
        <w:t>C、肝素</w:t>
      </w:r>
    </w:p>
    <w:p w:rsidR="008D7BE9" w:rsidRPr="005C440F" w:rsidRDefault="008D7BE9" w:rsidP="008D7BE9">
      <w:r w:rsidRPr="005C440F">
        <w:t>D、华法林</w:t>
      </w:r>
    </w:p>
    <w:p w:rsidR="008D7BE9" w:rsidRPr="005C440F" w:rsidRDefault="008D7BE9" w:rsidP="008D7BE9">
      <w:r w:rsidRPr="005C440F">
        <w:t>E、血小板</w:t>
      </w:r>
    </w:p>
    <w:p w:rsidR="008D7BE9" w:rsidRPr="005C440F" w:rsidRDefault="008D7BE9" w:rsidP="008D7BE9">
      <w:r w:rsidRPr="005C440F">
        <w:t xml:space="preserve">标准答案： A 您的答案： </w:t>
      </w:r>
    </w:p>
    <w:p w:rsidR="008D7BE9" w:rsidRPr="005C440F" w:rsidRDefault="008D7BE9" w:rsidP="008D7BE9">
      <w:bookmarkStart w:id="1251" w:name="806050"/>
      <w:bookmarkEnd w:id="1251"/>
      <w:r w:rsidRPr="005C440F">
        <w:t xml:space="preserve">第1251题 在凝血过程中,血小板的作用是(P:0) </w:t>
      </w:r>
    </w:p>
    <w:p w:rsidR="008D7BE9" w:rsidRPr="005C440F" w:rsidRDefault="008D7BE9" w:rsidP="008D7BE9">
      <w:r w:rsidRPr="005C440F">
        <w:pict>
          <v:rect id="_x0000_i2277" style="width:415.3pt;height:1.5pt" o:hralign="center" o:hrstd="t" o:hr="t" fillcolor="#a0a0a0" stroked="f"/>
        </w:pict>
      </w:r>
    </w:p>
    <w:p w:rsidR="008D7BE9" w:rsidRPr="005C440F" w:rsidRDefault="008D7BE9" w:rsidP="008D7BE9">
      <w:r w:rsidRPr="005C440F">
        <w:t>A、与FⅫ接触,参与内源性凝血系统</w:t>
      </w:r>
    </w:p>
    <w:p w:rsidR="008D7BE9" w:rsidRPr="005C440F" w:rsidRDefault="008D7BE9" w:rsidP="008D7BE9">
      <w:r w:rsidRPr="005C440F">
        <w:t>B、作为组织因子,参与外源性凝血系统</w:t>
      </w:r>
    </w:p>
    <w:p w:rsidR="008D7BE9" w:rsidRPr="005C440F" w:rsidRDefault="008D7BE9" w:rsidP="008D7BE9">
      <w:r w:rsidRPr="005C440F">
        <w:t>C、稳定纤维蛋白</w:t>
      </w:r>
    </w:p>
    <w:p w:rsidR="008D7BE9" w:rsidRPr="005C440F" w:rsidRDefault="008D7BE9" w:rsidP="008D7BE9">
      <w:r w:rsidRPr="005C440F">
        <w:t>D、为FⅨaⅩa提供了催化表面</w:t>
      </w:r>
    </w:p>
    <w:p w:rsidR="008D7BE9" w:rsidRPr="005C440F" w:rsidRDefault="008D7BE9" w:rsidP="008D7BE9">
      <w:r w:rsidRPr="005C440F">
        <w:t>E、阻止Ⅱa的形成</w:t>
      </w:r>
    </w:p>
    <w:p w:rsidR="008D7BE9" w:rsidRPr="005C440F" w:rsidRDefault="008D7BE9" w:rsidP="008D7BE9">
      <w:r w:rsidRPr="005C440F">
        <w:t xml:space="preserve">标准答案： D 您的答案： </w:t>
      </w:r>
    </w:p>
    <w:p w:rsidR="008D7BE9" w:rsidRPr="005C440F" w:rsidRDefault="008D7BE9" w:rsidP="008D7BE9">
      <w:bookmarkStart w:id="1252" w:name="806051"/>
      <w:bookmarkEnd w:id="1252"/>
      <w:r w:rsidRPr="005C440F">
        <w:t xml:space="preserve">第1252题 FPA和FPB是哪个因子的降解产物(P:0) </w:t>
      </w:r>
    </w:p>
    <w:p w:rsidR="008D7BE9" w:rsidRPr="005C440F" w:rsidRDefault="008D7BE9" w:rsidP="008D7BE9">
      <w:r w:rsidRPr="005C440F">
        <w:pict>
          <v:rect id="_x0000_i2278" style="width:415.3pt;height:1.5pt" o:hralign="center" o:hrstd="t" o:hr="t" fillcolor="#a0a0a0" stroked="f"/>
        </w:pict>
      </w:r>
    </w:p>
    <w:p w:rsidR="008D7BE9" w:rsidRPr="005C440F" w:rsidRDefault="008D7BE9" w:rsidP="008D7BE9">
      <w:r w:rsidRPr="005C440F">
        <w:t>A、因子Ⅴ</w:t>
      </w:r>
    </w:p>
    <w:p w:rsidR="008D7BE9" w:rsidRPr="005C440F" w:rsidRDefault="008D7BE9" w:rsidP="008D7BE9">
      <w:r w:rsidRPr="005C440F">
        <w:t>B、因子Ⅱ</w:t>
      </w:r>
    </w:p>
    <w:p w:rsidR="008D7BE9" w:rsidRPr="005C440F" w:rsidRDefault="008D7BE9" w:rsidP="008D7BE9">
      <w:r w:rsidRPr="005C440F">
        <w:t>C、因子Ⅲ</w:t>
      </w:r>
    </w:p>
    <w:p w:rsidR="008D7BE9" w:rsidRPr="005C440F" w:rsidRDefault="008D7BE9" w:rsidP="008D7BE9">
      <w:r w:rsidRPr="005C440F">
        <w:t>D、因子Ⅰ</w:t>
      </w:r>
    </w:p>
    <w:p w:rsidR="008D7BE9" w:rsidRPr="005C440F" w:rsidRDefault="008D7BE9" w:rsidP="008D7BE9">
      <w:r w:rsidRPr="005C440F">
        <w:t>E、因子Ⅷ</w:t>
      </w:r>
    </w:p>
    <w:p w:rsidR="008D7BE9" w:rsidRPr="005C440F" w:rsidRDefault="008D7BE9" w:rsidP="008D7BE9">
      <w:r w:rsidRPr="005C440F">
        <w:t xml:space="preserve">标准答案： D 您的答案： </w:t>
      </w:r>
    </w:p>
    <w:p w:rsidR="008D7BE9" w:rsidRPr="005C440F" w:rsidRDefault="008D7BE9" w:rsidP="008D7BE9">
      <w:bookmarkStart w:id="1253" w:name="806052"/>
      <w:bookmarkEnd w:id="1253"/>
      <w:r w:rsidRPr="005C440F">
        <w:t xml:space="preserve">第1253题 下列哪项检查结果符合特发性血小板减少性紫癜(P:0) </w:t>
      </w:r>
    </w:p>
    <w:p w:rsidR="008D7BE9" w:rsidRPr="005C440F" w:rsidRDefault="008D7BE9" w:rsidP="008D7BE9">
      <w:r w:rsidRPr="005C440F">
        <w:pict>
          <v:rect id="_x0000_i2279" style="width:415.3pt;height:1.5pt" o:hralign="center" o:hrstd="t" o:hr="t" fillcolor="#a0a0a0" stroked="f"/>
        </w:pict>
      </w:r>
    </w:p>
    <w:p w:rsidR="008D7BE9" w:rsidRPr="005C440F" w:rsidRDefault="008D7BE9" w:rsidP="008D7BE9">
      <w:r w:rsidRPr="005C440F">
        <w:t>A、BT正常,TT和PT延长</w:t>
      </w:r>
    </w:p>
    <w:p w:rsidR="008D7BE9" w:rsidRPr="005C440F" w:rsidRDefault="008D7BE9" w:rsidP="008D7BE9">
      <w:r w:rsidRPr="005C440F">
        <w:t>B、血块收缩良好,凝血时间正常,BT缩短</w:t>
      </w:r>
    </w:p>
    <w:p w:rsidR="008D7BE9" w:rsidRPr="005C440F" w:rsidRDefault="008D7BE9" w:rsidP="008D7BE9">
      <w:r w:rsidRPr="005C440F">
        <w:t>C、PLT减少,血块收缩不良,BT延长</w:t>
      </w:r>
    </w:p>
    <w:p w:rsidR="008D7BE9" w:rsidRPr="005C440F" w:rsidRDefault="008D7BE9" w:rsidP="008D7BE9">
      <w:r w:rsidRPr="005C440F">
        <w:t>D、Fg减少,TT及PT延长</w:t>
      </w:r>
    </w:p>
    <w:p w:rsidR="008D7BE9" w:rsidRPr="005C440F" w:rsidRDefault="008D7BE9" w:rsidP="008D7BE9">
      <w:r w:rsidRPr="005C440F">
        <w:t>E、PLT减少,MPV和PDW均减低,血小板膜抗体为阳性</w:t>
      </w:r>
    </w:p>
    <w:p w:rsidR="008D7BE9" w:rsidRPr="005C440F" w:rsidRDefault="008D7BE9" w:rsidP="008D7BE9">
      <w:r w:rsidRPr="005C440F">
        <w:t xml:space="preserve">标准答案： C 您的答案： </w:t>
      </w:r>
    </w:p>
    <w:p w:rsidR="008D7BE9" w:rsidRPr="005C440F" w:rsidRDefault="008D7BE9" w:rsidP="008D7BE9">
      <w:bookmarkStart w:id="1254" w:name="806053"/>
      <w:bookmarkEnd w:id="1254"/>
      <w:r w:rsidRPr="005C440F">
        <w:t xml:space="preserve">第1254题 外源性凝血途径是指(P:0) </w:t>
      </w:r>
    </w:p>
    <w:p w:rsidR="008D7BE9" w:rsidRPr="005C440F" w:rsidRDefault="008D7BE9" w:rsidP="008D7BE9">
      <w:r w:rsidRPr="005C440F">
        <w:pict>
          <v:rect id="_x0000_i2280" style="width:415.3pt;height:1.5pt" o:hralign="center" o:hrstd="t" o:hr="t" fillcolor="#a0a0a0" stroked="f"/>
        </w:pict>
      </w:r>
    </w:p>
    <w:p w:rsidR="008D7BE9" w:rsidRPr="005C440F" w:rsidRDefault="008D7BE9" w:rsidP="008D7BE9">
      <w:r w:rsidRPr="005C440F">
        <w:t>A、从因子Ⅲ的进入到凝血酶的形成过程</w:t>
      </w:r>
    </w:p>
    <w:p w:rsidR="008D7BE9" w:rsidRPr="005C440F" w:rsidRDefault="008D7BE9" w:rsidP="008D7BE9">
      <w:r w:rsidRPr="005C440F">
        <w:t>B、从因子Ⅶ的活化到因子Ⅹ的活化过程</w:t>
      </w:r>
    </w:p>
    <w:p w:rsidR="008D7BE9" w:rsidRPr="005C440F" w:rsidRDefault="008D7BE9" w:rsidP="008D7BE9">
      <w:r w:rsidRPr="005C440F">
        <w:t>C、从因子Ⅴ的活化到因子Ⅹ的活化过程</w:t>
      </w:r>
    </w:p>
    <w:p w:rsidR="008D7BE9" w:rsidRPr="005C440F" w:rsidRDefault="008D7BE9" w:rsidP="008D7BE9">
      <w:r w:rsidRPr="005C440F">
        <w:t>D、从因子Ⅲ的进入到因子Ⅹ的活化过程</w:t>
      </w:r>
    </w:p>
    <w:p w:rsidR="008D7BE9" w:rsidRPr="005C440F" w:rsidRDefault="008D7BE9" w:rsidP="008D7BE9">
      <w:r w:rsidRPr="005C440F">
        <w:t>E、从因子Ⅻ的活化到因子Ⅹ的活化过程</w:t>
      </w:r>
    </w:p>
    <w:p w:rsidR="008D7BE9" w:rsidRPr="005C440F" w:rsidRDefault="008D7BE9" w:rsidP="008D7BE9">
      <w:r w:rsidRPr="005C440F">
        <w:t xml:space="preserve">标准答案： D 您的答案： </w:t>
      </w:r>
    </w:p>
    <w:p w:rsidR="008D7BE9" w:rsidRPr="005C440F" w:rsidRDefault="008D7BE9" w:rsidP="008D7BE9">
      <w:bookmarkStart w:id="1255" w:name="806054"/>
      <w:bookmarkEnd w:id="1255"/>
      <w:r w:rsidRPr="005C440F">
        <w:t xml:space="preserve">第1255题 在细胞膜上表达GMP140是什么细胞活化的标志(P:0) </w:t>
      </w:r>
    </w:p>
    <w:p w:rsidR="008D7BE9" w:rsidRPr="005C440F" w:rsidRDefault="008D7BE9" w:rsidP="008D7BE9">
      <w:r w:rsidRPr="005C440F">
        <w:pict>
          <v:rect id="_x0000_i2281" style="width:415.3pt;height:1.5pt" o:hralign="center" o:hrstd="t" o:hr="t" fillcolor="#a0a0a0" stroked="f"/>
        </w:pict>
      </w:r>
    </w:p>
    <w:p w:rsidR="008D7BE9" w:rsidRPr="005C440F" w:rsidRDefault="008D7BE9" w:rsidP="008D7BE9">
      <w:r w:rsidRPr="005C440F">
        <w:t>A、血小板</w:t>
      </w:r>
    </w:p>
    <w:p w:rsidR="008D7BE9" w:rsidRPr="005C440F" w:rsidRDefault="008D7BE9" w:rsidP="008D7BE9">
      <w:r w:rsidRPr="005C440F">
        <w:t>B、粒细胞</w:t>
      </w:r>
    </w:p>
    <w:p w:rsidR="008D7BE9" w:rsidRPr="005C440F" w:rsidRDefault="008D7BE9" w:rsidP="008D7BE9">
      <w:r w:rsidRPr="005C440F">
        <w:t>C、红细胞</w:t>
      </w:r>
    </w:p>
    <w:p w:rsidR="008D7BE9" w:rsidRPr="005C440F" w:rsidRDefault="008D7BE9" w:rsidP="008D7BE9">
      <w:r w:rsidRPr="005C440F">
        <w:t>D、巨核细胞</w:t>
      </w:r>
    </w:p>
    <w:p w:rsidR="008D7BE9" w:rsidRPr="005C440F" w:rsidRDefault="008D7BE9" w:rsidP="008D7BE9">
      <w:r w:rsidRPr="005C440F">
        <w:t>E、淋巴细胞</w:t>
      </w:r>
    </w:p>
    <w:p w:rsidR="008D7BE9" w:rsidRPr="005C440F" w:rsidRDefault="008D7BE9" w:rsidP="008D7BE9">
      <w:r w:rsidRPr="005C440F">
        <w:t xml:space="preserve">标准答案： A 您的答案： </w:t>
      </w:r>
    </w:p>
    <w:p w:rsidR="008D7BE9" w:rsidRPr="005C440F" w:rsidRDefault="008D7BE9" w:rsidP="008D7BE9">
      <w:bookmarkStart w:id="1256" w:name="806055"/>
      <w:bookmarkEnd w:id="1256"/>
      <w:r w:rsidRPr="005C440F">
        <w:t xml:space="preserve">第1256题 二期止血缺陷常用的筛查试验是(P:0) </w:t>
      </w:r>
    </w:p>
    <w:p w:rsidR="008D7BE9" w:rsidRPr="005C440F" w:rsidRDefault="008D7BE9" w:rsidP="008D7BE9">
      <w:r w:rsidRPr="005C440F">
        <w:pict>
          <v:rect id="_x0000_i2282" style="width:415.3pt;height:1.5pt" o:hralign="center" o:hrstd="t" o:hr="t" fillcolor="#a0a0a0" stroked="f"/>
        </w:pict>
      </w:r>
    </w:p>
    <w:p w:rsidR="008D7BE9" w:rsidRPr="005C440F" w:rsidRDefault="008D7BE9" w:rsidP="008D7BE9">
      <w:r w:rsidRPr="005C440F">
        <w:t>A、BT与PT</w:t>
      </w:r>
    </w:p>
    <w:p w:rsidR="008D7BE9" w:rsidRPr="005C440F" w:rsidRDefault="008D7BE9" w:rsidP="008D7BE9">
      <w:r w:rsidRPr="005C440F">
        <w:t>B、BT与BPC</w:t>
      </w:r>
    </w:p>
    <w:p w:rsidR="008D7BE9" w:rsidRPr="005C440F" w:rsidRDefault="008D7BE9" w:rsidP="008D7BE9">
      <w:r w:rsidRPr="005C440F">
        <w:t>C、PT与APTT</w:t>
      </w:r>
    </w:p>
    <w:p w:rsidR="008D7BE9" w:rsidRPr="005C440F" w:rsidRDefault="008D7BE9" w:rsidP="008D7BE9">
      <w:r w:rsidRPr="005C440F">
        <w:t>D、AFIT与BPC</w:t>
      </w:r>
    </w:p>
    <w:p w:rsidR="008D7BE9" w:rsidRPr="005C440F" w:rsidRDefault="008D7BE9" w:rsidP="008D7BE9">
      <w:r w:rsidRPr="005C440F">
        <w:t>E、BT与CT</w:t>
      </w:r>
    </w:p>
    <w:p w:rsidR="008D7BE9" w:rsidRPr="005C440F" w:rsidRDefault="008D7BE9" w:rsidP="008D7BE9">
      <w:r w:rsidRPr="005C440F">
        <w:t xml:space="preserve">标准答案： C 您的答案： </w:t>
      </w:r>
    </w:p>
    <w:p w:rsidR="008D7BE9" w:rsidRPr="005C440F" w:rsidRDefault="008D7BE9" w:rsidP="008D7BE9">
      <w:bookmarkStart w:id="1257" w:name="806056"/>
      <w:bookmarkEnd w:id="1257"/>
      <w:r w:rsidRPr="005C440F">
        <w:t xml:space="preserve">第1257题 下列引起血小板减少的疾病是(P:0) </w:t>
      </w:r>
    </w:p>
    <w:p w:rsidR="008D7BE9" w:rsidRPr="005C440F" w:rsidRDefault="008D7BE9" w:rsidP="008D7BE9">
      <w:r w:rsidRPr="005C440F">
        <w:pict>
          <v:rect id="_x0000_i2283" style="width:415.3pt;height:1.5pt" o:hralign="center" o:hrstd="t" o:hr="t" fillcolor="#a0a0a0" stroked="f"/>
        </w:pict>
      </w:r>
    </w:p>
    <w:p w:rsidR="008D7BE9" w:rsidRPr="005C440F" w:rsidRDefault="008D7BE9" w:rsidP="008D7BE9">
      <w:r w:rsidRPr="005C440F">
        <w:t>A、骨髓增生性疾病</w:t>
      </w:r>
    </w:p>
    <w:p w:rsidR="008D7BE9" w:rsidRPr="005C440F" w:rsidRDefault="008D7BE9" w:rsidP="008D7BE9">
      <w:r w:rsidRPr="005C440F">
        <w:t>B、急性白血病</w:t>
      </w:r>
    </w:p>
    <w:p w:rsidR="008D7BE9" w:rsidRPr="005C440F" w:rsidRDefault="008D7BE9" w:rsidP="008D7BE9">
      <w:r w:rsidRPr="005C440F">
        <w:t>C、化脓性感染</w:t>
      </w:r>
    </w:p>
    <w:p w:rsidR="008D7BE9" w:rsidRPr="005C440F" w:rsidRDefault="008D7BE9" w:rsidP="008D7BE9">
      <w:r w:rsidRPr="005C440F">
        <w:t>D、脾切除</w:t>
      </w:r>
    </w:p>
    <w:p w:rsidR="008D7BE9" w:rsidRPr="005C440F" w:rsidRDefault="008D7BE9" w:rsidP="008D7BE9">
      <w:r w:rsidRPr="005C440F">
        <w:t>E、类风湿性疾病</w:t>
      </w:r>
    </w:p>
    <w:p w:rsidR="008D7BE9" w:rsidRPr="005C440F" w:rsidRDefault="008D7BE9" w:rsidP="008D7BE9">
      <w:r w:rsidRPr="005C440F">
        <w:t xml:space="preserve">标准答案： B 您的答案： </w:t>
      </w:r>
    </w:p>
    <w:p w:rsidR="008D7BE9" w:rsidRPr="005C440F" w:rsidRDefault="008D7BE9" w:rsidP="008D7BE9">
      <w:bookmarkStart w:id="1258" w:name="806057"/>
      <w:bookmarkEnd w:id="1258"/>
      <w:r w:rsidRPr="005C440F">
        <w:t xml:space="preserve">第1258题 MPV是(P:0) </w:t>
      </w:r>
    </w:p>
    <w:p w:rsidR="008D7BE9" w:rsidRPr="005C440F" w:rsidRDefault="008D7BE9" w:rsidP="008D7BE9">
      <w:r w:rsidRPr="005C440F">
        <w:pict>
          <v:rect id="_x0000_i2284" style="width:415.3pt;height:1.5pt" o:hralign="center" o:hrstd="t" o:hr="t" fillcolor="#a0a0a0" stroked="f"/>
        </w:pict>
      </w:r>
    </w:p>
    <w:p w:rsidR="008D7BE9" w:rsidRPr="005C440F" w:rsidRDefault="008D7BE9" w:rsidP="008D7BE9">
      <w:r w:rsidRPr="005C440F">
        <w:t>A、平均血小板体积</w:t>
      </w:r>
    </w:p>
    <w:p w:rsidR="008D7BE9" w:rsidRPr="005C440F" w:rsidRDefault="008D7BE9" w:rsidP="008D7BE9">
      <w:r w:rsidRPr="005C440F">
        <w:t>B、平均血小板数</w:t>
      </w:r>
    </w:p>
    <w:p w:rsidR="008D7BE9" w:rsidRPr="005C440F" w:rsidRDefault="008D7BE9" w:rsidP="008D7BE9">
      <w:r w:rsidRPr="005C440F">
        <w:t>C、血小板体积</w:t>
      </w:r>
    </w:p>
    <w:p w:rsidR="008D7BE9" w:rsidRPr="005C440F" w:rsidRDefault="008D7BE9" w:rsidP="008D7BE9">
      <w:r w:rsidRPr="005C440F">
        <w:t>D、外周血小板体积</w:t>
      </w:r>
    </w:p>
    <w:p w:rsidR="008D7BE9" w:rsidRPr="005C440F" w:rsidRDefault="008D7BE9" w:rsidP="008D7BE9">
      <w:r w:rsidRPr="005C440F">
        <w:t>E、富血小板悬液</w:t>
      </w:r>
    </w:p>
    <w:p w:rsidR="008D7BE9" w:rsidRPr="005C440F" w:rsidRDefault="008D7BE9" w:rsidP="008D7BE9">
      <w:r w:rsidRPr="005C440F">
        <w:t xml:space="preserve">标准答案： A 您的答案： </w:t>
      </w:r>
    </w:p>
    <w:p w:rsidR="008D7BE9" w:rsidRPr="005C440F" w:rsidRDefault="008D7BE9" w:rsidP="008D7BE9">
      <w:bookmarkStart w:id="1259" w:name="806058"/>
      <w:bookmarkEnd w:id="1259"/>
      <w:r w:rsidRPr="005C440F">
        <w:t xml:space="preserve">第1259题 下列哪种疾病时血小板粘附率减低(P:0) </w:t>
      </w:r>
    </w:p>
    <w:p w:rsidR="008D7BE9" w:rsidRPr="005C440F" w:rsidRDefault="008D7BE9" w:rsidP="008D7BE9">
      <w:r w:rsidRPr="005C440F">
        <w:pict>
          <v:rect id="_x0000_i2285" style="width:415.3pt;height:1.5pt" o:hralign="center" o:hrstd="t" o:hr="t" fillcolor="#a0a0a0" stroked="f"/>
        </w:pict>
      </w:r>
    </w:p>
    <w:p w:rsidR="008D7BE9" w:rsidRPr="005C440F" w:rsidRDefault="008D7BE9" w:rsidP="008D7BE9">
      <w:r w:rsidRPr="005C440F">
        <w:t>A、血栓性疾病</w:t>
      </w:r>
    </w:p>
    <w:p w:rsidR="008D7BE9" w:rsidRPr="005C440F" w:rsidRDefault="008D7BE9" w:rsidP="008D7BE9">
      <w:r w:rsidRPr="005C440F">
        <w:t>B、糖尿病</w:t>
      </w:r>
    </w:p>
    <w:p w:rsidR="008D7BE9" w:rsidRPr="005C440F" w:rsidRDefault="008D7BE9" w:rsidP="008D7BE9">
      <w:r w:rsidRPr="005C440F">
        <w:t>C、妊娠高血压综合征</w:t>
      </w:r>
    </w:p>
    <w:p w:rsidR="008D7BE9" w:rsidRPr="005C440F" w:rsidRDefault="008D7BE9" w:rsidP="008D7BE9">
      <w:r w:rsidRPr="005C440F">
        <w:t>D、血小板无力症</w:t>
      </w:r>
    </w:p>
    <w:p w:rsidR="008D7BE9" w:rsidRPr="005C440F" w:rsidRDefault="008D7BE9" w:rsidP="008D7BE9">
      <w:r w:rsidRPr="005C440F">
        <w:t>E、肾小球肾炎</w:t>
      </w:r>
    </w:p>
    <w:p w:rsidR="008D7BE9" w:rsidRPr="005C440F" w:rsidRDefault="008D7BE9" w:rsidP="008D7BE9">
      <w:r w:rsidRPr="005C440F">
        <w:t xml:space="preserve">标准答案： D 您的答案： </w:t>
      </w:r>
    </w:p>
    <w:p w:rsidR="008D7BE9" w:rsidRPr="005C440F" w:rsidRDefault="008D7BE9" w:rsidP="008D7BE9">
      <w:bookmarkStart w:id="1260" w:name="806059"/>
      <w:bookmarkEnd w:id="1260"/>
      <w:r w:rsidRPr="005C440F">
        <w:t xml:space="preserve">第1260题 哪个因子是人体内最不稳定的凝血因子,也是构成凝血酶原酶的凝血因子(P:0) </w:t>
      </w:r>
    </w:p>
    <w:p w:rsidR="008D7BE9" w:rsidRPr="005C440F" w:rsidRDefault="008D7BE9" w:rsidP="008D7BE9">
      <w:r w:rsidRPr="005C440F">
        <w:pict>
          <v:rect id="_x0000_i2286" style="width:415.3pt;height:1.5pt" o:hralign="center" o:hrstd="t" o:hr="t" fillcolor="#a0a0a0" stroked="f"/>
        </w:pict>
      </w:r>
    </w:p>
    <w:p w:rsidR="008D7BE9" w:rsidRPr="005C440F" w:rsidRDefault="008D7BE9" w:rsidP="008D7BE9">
      <w:r w:rsidRPr="005C440F">
        <w:t>A、Ⅴ</w:t>
      </w:r>
    </w:p>
    <w:p w:rsidR="008D7BE9" w:rsidRPr="005C440F" w:rsidRDefault="008D7BE9" w:rsidP="008D7BE9">
      <w:r w:rsidRPr="005C440F">
        <w:t>B、Ⅻ</w:t>
      </w:r>
    </w:p>
    <w:p w:rsidR="008D7BE9" w:rsidRPr="005C440F" w:rsidRDefault="008D7BE9" w:rsidP="008D7BE9">
      <w:r w:rsidRPr="005C440F">
        <w:t>C、Ⅷ</w:t>
      </w:r>
    </w:p>
    <w:p w:rsidR="008D7BE9" w:rsidRPr="005C440F" w:rsidRDefault="008D7BE9" w:rsidP="008D7BE9">
      <w:r w:rsidRPr="005C440F">
        <w:t>D、Ⅹ</w:t>
      </w:r>
    </w:p>
    <w:p w:rsidR="008D7BE9" w:rsidRPr="005C440F" w:rsidRDefault="008D7BE9" w:rsidP="008D7BE9">
      <w:r w:rsidRPr="005C440F">
        <w:t>E、Ⅸ</w:t>
      </w:r>
    </w:p>
    <w:p w:rsidR="008D7BE9" w:rsidRPr="005C440F" w:rsidRDefault="008D7BE9" w:rsidP="008D7BE9">
      <w:r w:rsidRPr="005C440F">
        <w:t xml:space="preserve">标准答案： A 您的答案： </w:t>
      </w:r>
    </w:p>
    <w:p w:rsidR="008D7BE9" w:rsidRPr="005C440F" w:rsidRDefault="008D7BE9" w:rsidP="008D7BE9">
      <w:bookmarkStart w:id="1261" w:name="806060"/>
      <w:bookmarkEnd w:id="1261"/>
      <w:r w:rsidRPr="005C440F">
        <w:t xml:space="preserve">第1261题 降解纤维蛋白(原)的物质是(P:0) </w:t>
      </w:r>
    </w:p>
    <w:p w:rsidR="008D7BE9" w:rsidRPr="005C440F" w:rsidRDefault="008D7BE9" w:rsidP="008D7BE9">
      <w:r w:rsidRPr="005C440F">
        <w:pict>
          <v:rect id="_x0000_i2287" style="width:415.3pt;height:1.5pt" o:hralign="center" o:hrstd="t" o:hr="t" fillcolor="#a0a0a0" stroked="f"/>
        </w:pict>
      </w:r>
    </w:p>
    <w:p w:rsidR="008D7BE9" w:rsidRPr="005C440F" w:rsidRDefault="008D7BE9" w:rsidP="008D7BE9">
      <w:r w:rsidRPr="005C440F">
        <w:t>A、t-PA</w:t>
      </w:r>
    </w:p>
    <w:p w:rsidR="008D7BE9" w:rsidRPr="005C440F" w:rsidRDefault="008D7BE9" w:rsidP="008D7BE9">
      <w:r w:rsidRPr="005C440F">
        <w:t>B、PK</w:t>
      </w:r>
    </w:p>
    <w:p w:rsidR="008D7BE9" w:rsidRPr="005C440F" w:rsidRDefault="008D7BE9" w:rsidP="008D7BE9">
      <w:r w:rsidRPr="005C440F">
        <w:t>C、凝血酶</w:t>
      </w:r>
    </w:p>
    <w:p w:rsidR="008D7BE9" w:rsidRPr="005C440F" w:rsidRDefault="008D7BE9" w:rsidP="008D7BE9">
      <w:r w:rsidRPr="005C440F">
        <w:t>D、纤溶酶</w:t>
      </w:r>
    </w:p>
    <w:p w:rsidR="008D7BE9" w:rsidRPr="005C440F" w:rsidRDefault="008D7BE9" w:rsidP="008D7BE9">
      <w:r w:rsidRPr="005C440F">
        <w:t>E、凝血活酶</w:t>
      </w:r>
    </w:p>
    <w:p w:rsidR="008D7BE9" w:rsidRPr="005C440F" w:rsidRDefault="008D7BE9" w:rsidP="008D7BE9">
      <w:r w:rsidRPr="005C440F">
        <w:t xml:space="preserve">标准答案： D 您的答案： </w:t>
      </w:r>
    </w:p>
    <w:p w:rsidR="008D7BE9" w:rsidRPr="005C440F" w:rsidRDefault="008D7BE9" w:rsidP="008D7BE9">
      <w:bookmarkStart w:id="1262" w:name="806061"/>
      <w:bookmarkEnd w:id="1262"/>
      <w:r w:rsidRPr="005C440F">
        <w:t xml:space="preserve">第1262题 阿司匹林耐量试验的含意是(P:0) </w:t>
      </w:r>
    </w:p>
    <w:p w:rsidR="008D7BE9" w:rsidRPr="005C440F" w:rsidRDefault="008D7BE9" w:rsidP="008D7BE9">
      <w:r w:rsidRPr="005C440F">
        <w:pict>
          <v:rect id="_x0000_i2288" style="width:415.3pt;height:1.5pt" o:hralign="center" o:hrstd="t" o:hr="t" fillcolor="#a0a0a0" stroked="f"/>
        </w:pict>
      </w:r>
    </w:p>
    <w:p w:rsidR="008D7BE9" w:rsidRPr="005C440F" w:rsidRDefault="008D7BE9" w:rsidP="008D7BE9">
      <w:r w:rsidRPr="005C440F">
        <w:t>A、服用阿司匹林后测定其BT</w:t>
      </w:r>
    </w:p>
    <w:p w:rsidR="008D7BE9" w:rsidRPr="005C440F" w:rsidRDefault="008D7BE9" w:rsidP="008D7BE9">
      <w:r w:rsidRPr="005C440F">
        <w:t>B、服用阿司匹林2.4小时后测定BT</w:t>
      </w:r>
    </w:p>
    <w:p w:rsidR="008D7BE9" w:rsidRPr="005C440F" w:rsidRDefault="008D7BE9" w:rsidP="008D7BE9">
      <w:r w:rsidRPr="005C440F">
        <w:t>C、测定服药前后2.4小时的BT</w:t>
      </w:r>
    </w:p>
    <w:p w:rsidR="008D7BE9" w:rsidRPr="005C440F" w:rsidRDefault="008D7BE9" w:rsidP="008D7BE9">
      <w:r w:rsidRPr="005C440F">
        <w:t>D、测定服药前2.4小时的BT</w:t>
      </w:r>
    </w:p>
    <w:p w:rsidR="008D7BE9" w:rsidRPr="005C440F" w:rsidRDefault="008D7BE9" w:rsidP="008D7BE9">
      <w:r w:rsidRPr="005C440F">
        <w:t>E、其余选项均不是</w:t>
      </w:r>
    </w:p>
    <w:p w:rsidR="008D7BE9" w:rsidRPr="005C440F" w:rsidRDefault="008D7BE9" w:rsidP="008D7BE9">
      <w:r w:rsidRPr="005C440F">
        <w:t xml:space="preserve">标准答案： C 您的答案： </w:t>
      </w:r>
    </w:p>
    <w:p w:rsidR="008D7BE9" w:rsidRPr="005C440F" w:rsidRDefault="008D7BE9" w:rsidP="008D7BE9">
      <w:bookmarkStart w:id="1263" w:name="806062"/>
      <w:bookmarkEnd w:id="1263"/>
      <w:r w:rsidRPr="005C440F">
        <w:t xml:space="preserve">第1263题 下列哪项不符合毛细血管间质细胞的生理(P:0) </w:t>
      </w:r>
    </w:p>
    <w:p w:rsidR="008D7BE9" w:rsidRPr="005C440F" w:rsidRDefault="008D7BE9" w:rsidP="008D7BE9">
      <w:r w:rsidRPr="005C440F">
        <w:pict>
          <v:rect id="_x0000_i2289" style="width:415.3pt;height:1.5pt" o:hralign="center" o:hrstd="t" o:hr="t" fillcolor="#a0a0a0" stroked="f"/>
        </w:pict>
      </w:r>
    </w:p>
    <w:p w:rsidR="008D7BE9" w:rsidRPr="005C440F" w:rsidRDefault="008D7BE9" w:rsidP="008D7BE9">
      <w:r w:rsidRPr="005C440F">
        <w:t>A、可促进脂肪细胞的分化</w:t>
      </w:r>
    </w:p>
    <w:p w:rsidR="008D7BE9" w:rsidRPr="005C440F" w:rsidRDefault="008D7BE9" w:rsidP="008D7BE9">
      <w:r w:rsidRPr="005C440F">
        <w:t>B、可促进粒细胞的分化</w:t>
      </w:r>
    </w:p>
    <w:p w:rsidR="008D7BE9" w:rsidRPr="005C440F" w:rsidRDefault="008D7BE9" w:rsidP="008D7BE9">
      <w:r w:rsidRPr="005C440F">
        <w:t>C、可促进平滑肌细胞的分化</w:t>
      </w:r>
    </w:p>
    <w:p w:rsidR="008D7BE9" w:rsidRPr="005C440F" w:rsidRDefault="008D7BE9" w:rsidP="008D7BE9">
      <w:r w:rsidRPr="005C440F">
        <w:t>D、具有收缩功能</w:t>
      </w:r>
    </w:p>
    <w:p w:rsidR="008D7BE9" w:rsidRPr="005C440F" w:rsidRDefault="008D7BE9" w:rsidP="008D7BE9">
      <w:r w:rsidRPr="005C440F">
        <w:t>E、调节毛细血管的生长</w:t>
      </w:r>
    </w:p>
    <w:p w:rsidR="008D7BE9" w:rsidRPr="005C440F" w:rsidRDefault="008D7BE9" w:rsidP="008D7BE9">
      <w:r w:rsidRPr="005C440F">
        <w:t xml:space="preserve">标准答案： B 您的答案： </w:t>
      </w:r>
    </w:p>
    <w:p w:rsidR="008D7BE9" w:rsidRPr="005C440F" w:rsidRDefault="008D7BE9" w:rsidP="008D7BE9">
      <w:bookmarkStart w:id="1264" w:name="806063"/>
      <w:bookmarkEnd w:id="1264"/>
      <w:r w:rsidRPr="005C440F">
        <w:t xml:space="preserve">第1264题 内源性凝血系统最常用的筛检试验是(P:0) </w:t>
      </w:r>
    </w:p>
    <w:p w:rsidR="008D7BE9" w:rsidRPr="005C440F" w:rsidRDefault="008D7BE9" w:rsidP="008D7BE9">
      <w:r w:rsidRPr="005C440F">
        <w:pict>
          <v:rect id="_x0000_i2290" style="width:415.3pt;height:1.5pt" o:hralign="center" o:hrstd="t" o:hr="t" fillcolor="#a0a0a0" stroked="f"/>
        </w:pict>
      </w:r>
    </w:p>
    <w:p w:rsidR="008D7BE9" w:rsidRPr="005C440F" w:rsidRDefault="008D7BE9" w:rsidP="008D7BE9">
      <w:r w:rsidRPr="005C440F">
        <w:t>A、APTT</w:t>
      </w:r>
    </w:p>
    <w:p w:rsidR="008D7BE9" w:rsidRPr="005C440F" w:rsidRDefault="008D7BE9" w:rsidP="008D7BE9">
      <w:r w:rsidRPr="005C440F">
        <w:t>B、复钙时间</w:t>
      </w:r>
    </w:p>
    <w:p w:rsidR="008D7BE9" w:rsidRPr="005C440F" w:rsidRDefault="008D7BE9" w:rsidP="008D7BE9">
      <w:r w:rsidRPr="005C440F">
        <w:t>C、CT</w:t>
      </w:r>
    </w:p>
    <w:p w:rsidR="008D7BE9" w:rsidRPr="005C440F" w:rsidRDefault="008D7BE9" w:rsidP="008D7BE9">
      <w:r w:rsidRPr="005C440F">
        <w:t>D、ACT</w:t>
      </w:r>
    </w:p>
    <w:p w:rsidR="008D7BE9" w:rsidRPr="005C440F" w:rsidRDefault="008D7BE9" w:rsidP="008D7BE9">
      <w:r w:rsidRPr="005C440F">
        <w:t>E、BT</w:t>
      </w:r>
    </w:p>
    <w:p w:rsidR="008D7BE9" w:rsidRPr="005C440F" w:rsidRDefault="008D7BE9" w:rsidP="008D7BE9">
      <w:r w:rsidRPr="005C440F">
        <w:t xml:space="preserve">标准答案： A 您的答案： </w:t>
      </w:r>
    </w:p>
    <w:p w:rsidR="008D7BE9" w:rsidRPr="005C440F" w:rsidRDefault="008D7BE9" w:rsidP="008D7BE9">
      <w:bookmarkStart w:id="1265" w:name="806064"/>
      <w:bookmarkEnd w:id="1265"/>
      <w:r w:rsidRPr="005C440F">
        <w:t xml:space="preserve">第1265题 外源性凝血系统较为敏感和最常用的筛选试验是(P:0) </w:t>
      </w:r>
    </w:p>
    <w:p w:rsidR="008D7BE9" w:rsidRPr="005C440F" w:rsidRDefault="008D7BE9" w:rsidP="008D7BE9">
      <w:r w:rsidRPr="005C440F">
        <w:pict>
          <v:rect id="_x0000_i2291" style="width:415.3pt;height:1.5pt" o:hralign="center" o:hrstd="t" o:hr="t" fillcolor="#a0a0a0" stroked="f"/>
        </w:pict>
      </w:r>
    </w:p>
    <w:p w:rsidR="008D7BE9" w:rsidRPr="005C440F" w:rsidRDefault="008D7BE9" w:rsidP="008D7BE9">
      <w:r w:rsidRPr="005C440F">
        <w:t>A、Ⅱ.Ⅴ.Ⅶ.Ⅹ因子活性测定</w:t>
      </w:r>
    </w:p>
    <w:p w:rsidR="008D7BE9" w:rsidRPr="005C440F" w:rsidRDefault="008D7BE9" w:rsidP="008D7BE9">
      <w:r w:rsidRPr="005C440F">
        <w:t>B、PT</w:t>
      </w:r>
    </w:p>
    <w:p w:rsidR="008D7BE9" w:rsidRPr="005C440F" w:rsidRDefault="008D7BE9" w:rsidP="008D7BE9">
      <w:r w:rsidRPr="005C440F">
        <w:t>C、CT</w:t>
      </w:r>
    </w:p>
    <w:p w:rsidR="008D7BE9" w:rsidRPr="005C440F" w:rsidRDefault="008D7BE9" w:rsidP="008D7BE9">
      <w:r w:rsidRPr="005C440F">
        <w:t>D、BT</w:t>
      </w:r>
    </w:p>
    <w:p w:rsidR="008D7BE9" w:rsidRPr="005C440F" w:rsidRDefault="008D7BE9" w:rsidP="008D7BE9">
      <w:r w:rsidRPr="005C440F">
        <w:t>E、APTT</w:t>
      </w:r>
    </w:p>
    <w:p w:rsidR="008D7BE9" w:rsidRPr="005C440F" w:rsidRDefault="008D7BE9" w:rsidP="008D7BE9">
      <w:r w:rsidRPr="005C440F">
        <w:t xml:space="preserve">标准答案： B 您的答案： </w:t>
      </w:r>
    </w:p>
    <w:p w:rsidR="008D7BE9" w:rsidRPr="005C440F" w:rsidRDefault="008D7BE9" w:rsidP="008D7BE9">
      <w:bookmarkStart w:id="1266" w:name="806065"/>
      <w:bookmarkEnd w:id="1266"/>
      <w:r w:rsidRPr="005C440F">
        <w:t xml:space="preserve">第1266题 下列CT测定方法中最敏感的方法是(P:0) </w:t>
      </w:r>
    </w:p>
    <w:p w:rsidR="008D7BE9" w:rsidRPr="005C440F" w:rsidRDefault="008D7BE9" w:rsidP="008D7BE9">
      <w:r w:rsidRPr="005C440F">
        <w:pict>
          <v:rect id="_x0000_i2292" style="width:415.3pt;height:1.5pt" o:hralign="center" o:hrstd="t" o:hr="t" fillcolor="#a0a0a0" stroked="f"/>
        </w:pict>
      </w:r>
    </w:p>
    <w:p w:rsidR="008D7BE9" w:rsidRPr="005C440F" w:rsidRDefault="008D7BE9" w:rsidP="008D7BE9">
      <w:r w:rsidRPr="005C440F">
        <w:t>A、玻片法</w:t>
      </w:r>
    </w:p>
    <w:p w:rsidR="008D7BE9" w:rsidRPr="005C440F" w:rsidRDefault="008D7BE9" w:rsidP="008D7BE9">
      <w:r w:rsidRPr="005C440F">
        <w:t>B、普通试管法</w:t>
      </w:r>
    </w:p>
    <w:p w:rsidR="008D7BE9" w:rsidRPr="005C440F" w:rsidRDefault="008D7BE9" w:rsidP="008D7BE9">
      <w:r w:rsidRPr="005C440F">
        <w:t>C、毛细管法</w:t>
      </w:r>
    </w:p>
    <w:p w:rsidR="008D7BE9" w:rsidRPr="005C440F" w:rsidRDefault="008D7BE9" w:rsidP="008D7BE9">
      <w:r w:rsidRPr="005C440F">
        <w:t>D、硅管法</w:t>
      </w:r>
    </w:p>
    <w:p w:rsidR="008D7BE9" w:rsidRPr="005C440F" w:rsidRDefault="008D7BE9" w:rsidP="008D7BE9">
      <w:r w:rsidRPr="005C440F">
        <w:t>E、活化凝血时间法</w:t>
      </w:r>
    </w:p>
    <w:p w:rsidR="008D7BE9" w:rsidRPr="005C440F" w:rsidRDefault="008D7BE9" w:rsidP="008D7BE9">
      <w:r w:rsidRPr="005C440F">
        <w:t xml:space="preserve">标准答案： E 您的答案： </w:t>
      </w:r>
    </w:p>
    <w:p w:rsidR="008D7BE9" w:rsidRPr="005C440F" w:rsidRDefault="008D7BE9" w:rsidP="008D7BE9">
      <w:bookmarkStart w:id="1267" w:name="806066"/>
      <w:bookmarkEnd w:id="1267"/>
      <w:r w:rsidRPr="005C440F">
        <w:t xml:space="preserve">第1267题 不属于内源性凝血系统的因子是(P:0) </w:t>
      </w:r>
    </w:p>
    <w:p w:rsidR="008D7BE9" w:rsidRPr="005C440F" w:rsidRDefault="008D7BE9" w:rsidP="008D7BE9">
      <w:r w:rsidRPr="005C440F">
        <w:pict>
          <v:rect id="_x0000_i2293" style="width:415.3pt;height:1.5pt" o:hralign="center" o:hrstd="t" o:hr="t" fillcolor="#a0a0a0" stroked="f"/>
        </w:pict>
      </w:r>
    </w:p>
    <w:p w:rsidR="008D7BE9" w:rsidRPr="005C440F" w:rsidRDefault="008D7BE9" w:rsidP="008D7BE9">
      <w:r w:rsidRPr="005C440F">
        <w:t>A、Ⅻ</w:t>
      </w:r>
    </w:p>
    <w:p w:rsidR="008D7BE9" w:rsidRPr="005C440F" w:rsidRDefault="008D7BE9" w:rsidP="008D7BE9">
      <w:r w:rsidRPr="005C440F">
        <w:t>B、Ⅶ</w:t>
      </w:r>
    </w:p>
    <w:p w:rsidR="008D7BE9" w:rsidRPr="005C440F" w:rsidRDefault="008D7BE9" w:rsidP="008D7BE9">
      <w:r w:rsidRPr="005C440F">
        <w:t>C、Ⅺ</w:t>
      </w:r>
    </w:p>
    <w:p w:rsidR="008D7BE9" w:rsidRPr="005C440F" w:rsidRDefault="008D7BE9" w:rsidP="008D7BE9">
      <w:r w:rsidRPr="005C440F">
        <w:t>D、Ⅸ</w:t>
      </w:r>
    </w:p>
    <w:p w:rsidR="008D7BE9" w:rsidRPr="005C440F" w:rsidRDefault="008D7BE9" w:rsidP="008D7BE9">
      <w:r w:rsidRPr="005C440F">
        <w:t>E、Ⅷ</w:t>
      </w:r>
    </w:p>
    <w:p w:rsidR="008D7BE9" w:rsidRPr="005C440F" w:rsidRDefault="008D7BE9" w:rsidP="008D7BE9">
      <w:r w:rsidRPr="005C440F">
        <w:t xml:space="preserve">标准答案： B 您的答案： </w:t>
      </w:r>
    </w:p>
    <w:p w:rsidR="008D7BE9" w:rsidRPr="005C440F" w:rsidRDefault="008D7BE9" w:rsidP="008D7BE9">
      <w:bookmarkStart w:id="1268" w:name="806067"/>
      <w:bookmarkEnd w:id="1268"/>
      <w:r w:rsidRPr="005C440F">
        <w:t xml:space="preserve">第1268题 被称作易变因子的凝血因子是(P:0) </w:t>
      </w:r>
    </w:p>
    <w:p w:rsidR="008D7BE9" w:rsidRPr="005C440F" w:rsidRDefault="008D7BE9" w:rsidP="008D7BE9">
      <w:r w:rsidRPr="005C440F">
        <w:pict>
          <v:rect id="_x0000_i2294" style="width:415.3pt;height:1.5pt" o:hralign="center" o:hrstd="t" o:hr="t" fillcolor="#a0a0a0" stroked="f"/>
        </w:pict>
      </w:r>
    </w:p>
    <w:p w:rsidR="008D7BE9" w:rsidRPr="005C440F" w:rsidRDefault="008D7BE9" w:rsidP="008D7BE9">
      <w:r w:rsidRPr="005C440F">
        <w:t>A、因子Ⅷ</w:t>
      </w:r>
    </w:p>
    <w:p w:rsidR="008D7BE9" w:rsidRPr="005C440F" w:rsidRDefault="008D7BE9" w:rsidP="008D7BE9">
      <w:r w:rsidRPr="005C440F">
        <w:t>B、因子Ⅺ</w:t>
      </w:r>
    </w:p>
    <w:p w:rsidR="008D7BE9" w:rsidRPr="005C440F" w:rsidRDefault="008D7BE9" w:rsidP="008D7BE9">
      <w:r w:rsidRPr="005C440F">
        <w:t>C、因子Ⅱ</w:t>
      </w:r>
    </w:p>
    <w:p w:rsidR="008D7BE9" w:rsidRPr="005C440F" w:rsidRDefault="008D7BE9" w:rsidP="008D7BE9">
      <w:r w:rsidRPr="005C440F">
        <w:t>D、因子Ⅸ</w:t>
      </w:r>
    </w:p>
    <w:p w:rsidR="008D7BE9" w:rsidRPr="005C440F" w:rsidRDefault="008D7BE9" w:rsidP="008D7BE9">
      <w:r w:rsidRPr="005C440F">
        <w:t>E、因子Ⅴ</w:t>
      </w:r>
    </w:p>
    <w:p w:rsidR="008D7BE9" w:rsidRPr="005C440F" w:rsidRDefault="008D7BE9" w:rsidP="008D7BE9">
      <w:r w:rsidRPr="005C440F">
        <w:t xml:space="preserve">标准答案： E 您的答案： </w:t>
      </w:r>
    </w:p>
    <w:p w:rsidR="008D7BE9" w:rsidRPr="005C440F" w:rsidRDefault="008D7BE9" w:rsidP="008D7BE9">
      <w:bookmarkStart w:id="1269" w:name="806068"/>
      <w:bookmarkEnd w:id="1269"/>
      <w:r w:rsidRPr="005C440F">
        <w:t xml:space="preserve">第1269题 男性,5岁,无明显诱因出现右膝关节巨大血肿,伴剧烈疼痛与功能障碍,患儿外祖父确诊为血友病甲,对患儿进行实验室检查,最不可能出现下列哪项结果(P:0) </w:t>
      </w:r>
    </w:p>
    <w:p w:rsidR="008D7BE9" w:rsidRPr="005C440F" w:rsidRDefault="008D7BE9" w:rsidP="008D7BE9">
      <w:r w:rsidRPr="005C440F">
        <w:pict>
          <v:rect id="_x0000_i2295" style="width:415.3pt;height:1.5pt" o:hralign="center" o:hrstd="t" o:hr="t" fillcolor="#a0a0a0" stroked="f"/>
        </w:pict>
      </w:r>
    </w:p>
    <w:p w:rsidR="008D7BE9" w:rsidRPr="005C440F" w:rsidRDefault="008D7BE9" w:rsidP="008D7BE9">
      <w:r w:rsidRPr="005C440F">
        <w:t>A、CT延长</w:t>
      </w:r>
    </w:p>
    <w:p w:rsidR="008D7BE9" w:rsidRPr="005C440F" w:rsidRDefault="008D7BE9" w:rsidP="008D7BE9">
      <w:r w:rsidRPr="005C440F">
        <w:t>B、PT延长</w:t>
      </w:r>
    </w:p>
    <w:p w:rsidR="008D7BE9" w:rsidRPr="005C440F" w:rsidRDefault="008D7BE9" w:rsidP="008D7BE9">
      <w:r w:rsidRPr="005C440F">
        <w:t>C、APTT延长</w:t>
      </w:r>
    </w:p>
    <w:p w:rsidR="008D7BE9" w:rsidRPr="005C440F" w:rsidRDefault="008D7BE9" w:rsidP="008D7BE9">
      <w:r w:rsidRPr="005C440F">
        <w:t>D、复钙时间延长</w:t>
      </w:r>
    </w:p>
    <w:p w:rsidR="008D7BE9" w:rsidRPr="005C440F" w:rsidRDefault="008D7BE9" w:rsidP="008D7BE9">
      <w:r w:rsidRPr="005C440F">
        <w:t>E、凝血活酶生成不佳,不能被正常人血清纠正</w:t>
      </w:r>
    </w:p>
    <w:p w:rsidR="008D7BE9" w:rsidRPr="005C440F" w:rsidRDefault="008D7BE9" w:rsidP="008D7BE9">
      <w:r w:rsidRPr="005C440F">
        <w:t xml:space="preserve">标准答案： B 您的答案： </w:t>
      </w:r>
    </w:p>
    <w:p w:rsidR="008D7BE9" w:rsidRPr="005C440F" w:rsidRDefault="008D7BE9" w:rsidP="008D7BE9">
      <w:bookmarkStart w:id="1270" w:name="806069"/>
      <w:bookmarkEnd w:id="1270"/>
      <w:r w:rsidRPr="005C440F">
        <w:t xml:space="preserve">第1270题 由可溶性纤维蛋白形成不溶性纤维蛋白的过程中,除Ca_TagUpStart_2+_TagUpEnd_外,还需要哪种因子(P:0) </w:t>
      </w:r>
    </w:p>
    <w:p w:rsidR="008D7BE9" w:rsidRPr="005C440F" w:rsidRDefault="008D7BE9" w:rsidP="008D7BE9">
      <w:r w:rsidRPr="005C440F">
        <w:pict>
          <v:rect id="_x0000_i2296" style="width:415.3pt;height:1.5pt" o:hralign="center" o:hrstd="t" o:hr="t" fillcolor="#a0a0a0" stroked="f"/>
        </w:pict>
      </w:r>
    </w:p>
    <w:p w:rsidR="008D7BE9" w:rsidRPr="005C440F" w:rsidRDefault="008D7BE9" w:rsidP="008D7BE9">
      <w:r w:rsidRPr="005C440F">
        <w:t>A、Ⅻ</w:t>
      </w:r>
    </w:p>
    <w:p w:rsidR="008D7BE9" w:rsidRPr="005C440F" w:rsidRDefault="008D7BE9" w:rsidP="008D7BE9">
      <w:r w:rsidRPr="005C440F">
        <w:t>B、Ⅻa</w:t>
      </w:r>
    </w:p>
    <w:p w:rsidR="008D7BE9" w:rsidRPr="005C440F" w:rsidRDefault="008D7BE9" w:rsidP="008D7BE9">
      <w:r w:rsidRPr="005C440F">
        <w:t>C、ⅩⅢa</w:t>
      </w:r>
    </w:p>
    <w:p w:rsidR="008D7BE9" w:rsidRPr="005C440F" w:rsidRDefault="008D7BE9" w:rsidP="008D7BE9">
      <w:r w:rsidRPr="005C440F">
        <w:t>D、ⅩⅢ</w:t>
      </w:r>
    </w:p>
    <w:p w:rsidR="008D7BE9" w:rsidRPr="005C440F" w:rsidRDefault="008D7BE9" w:rsidP="008D7BE9">
      <w:r w:rsidRPr="005C440F">
        <w:t>E、Ⅹa</w:t>
      </w:r>
    </w:p>
    <w:p w:rsidR="008D7BE9" w:rsidRPr="005C440F" w:rsidRDefault="008D7BE9" w:rsidP="008D7BE9">
      <w:r w:rsidRPr="005C440F">
        <w:t xml:space="preserve">标准答案： C 您的答案： </w:t>
      </w:r>
    </w:p>
    <w:p w:rsidR="008D7BE9" w:rsidRPr="005C440F" w:rsidRDefault="008D7BE9" w:rsidP="008D7BE9">
      <w:bookmarkStart w:id="1271" w:name="806070"/>
      <w:bookmarkEnd w:id="1271"/>
      <w:r w:rsidRPr="005C440F">
        <w:t xml:space="preserve">第1271题 正常凝血过程中的内源.外源性凝血系统开始共同起作用的因子是(P:0) </w:t>
      </w:r>
    </w:p>
    <w:p w:rsidR="008D7BE9" w:rsidRPr="005C440F" w:rsidRDefault="008D7BE9" w:rsidP="008D7BE9">
      <w:r w:rsidRPr="005C440F">
        <w:pict>
          <v:rect id="_x0000_i2297" style="width:415.3pt;height:1.5pt" o:hralign="center" o:hrstd="t" o:hr="t" fillcolor="#a0a0a0" stroked="f"/>
        </w:pict>
      </w:r>
    </w:p>
    <w:p w:rsidR="008D7BE9" w:rsidRPr="005C440F" w:rsidRDefault="008D7BE9" w:rsidP="008D7BE9">
      <w:r w:rsidRPr="005C440F">
        <w:t>A、TF</w:t>
      </w:r>
    </w:p>
    <w:p w:rsidR="008D7BE9" w:rsidRPr="005C440F" w:rsidRDefault="008D7BE9" w:rsidP="008D7BE9">
      <w:r w:rsidRPr="005C440F">
        <w:t>B、因子Ⅷ</w:t>
      </w:r>
    </w:p>
    <w:p w:rsidR="008D7BE9" w:rsidRPr="005C440F" w:rsidRDefault="008D7BE9" w:rsidP="008D7BE9">
      <w:r w:rsidRPr="005C440F">
        <w:t>C、因子Ⅺ</w:t>
      </w:r>
    </w:p>
    <w:p w:rsidR="008D7BE9" w:rsidRPr="005C440F" w:rsidRDefault="008D7BE9" w:rsidP="008D7BE9">
      <w:r w:rsidRPr="005C440F">
        <w:t>D、因子Ⅹ</w:t>
      </w:r>
    </w:p>
    <w:p w:rsidR="008D7BE9" w:rsidRPr="005C440F" w:rsidRDefault="008D7BE9" w:rsidP="008D7BE9">
      <w:r w:rsidRPr="005C440F">
        <w:t>E、因子Ⅱ</w:t>
      </w:r>
    </w:p>
    <w:p w:rsidR="008D7BE9" w:rsidRPr="005C440F" w:rsidRDefault="008D7BE9" w:rsidP="008D7BE9">
      <w:r w:rsidRPr="005C440F">
        <w:t xml:space="preserve">标准答案： D 您的答案： </w:t>
      </w:r>
    </w:p>
    <w:p w:rsidR="008D7BE9" w:rsidRPr="005C440F" w:rsidRDefault="008D7BE9" w:rsidP="008D7BE9">
      <w:bookmarkStart w:id="1272" w:name="806071"/>
      <w:bookmarkEnd w:id="1272"/>
      <w:r w:rsidRPr="005C440F">
        <w:t xml:space="preserve">第1272题 凝血酶时间(TT)参考值(手工法)是(P:0) </w:t>
      </w:r>
    </w:p>
    <w:p w:rsidR="008D7BE9" w:rsidRPr="005C440F" w:rsidRDefault="008D7BE9" w:rsidP="008D7BE9">
      <w:r w:rsidRPr="005C440F">
        <w:pict>
          <v:rect id="_x0000_i2298" style="width:415.3pt;height:1.5pt" o:hralign="center" o:hrstd="t" o:hr="t" fillcolor="#a0a0a0" stroked="f"/>
        </w:pict>
      </w:r>
    </w:p>
    <w:p w:rsidR="008D7BE9" w:rsidRPr="005C440F" w:rsidRDefault="008D7BE9" w:rsidP="008D7BE9">
      <w:r w:rsidRPr="005C440F">
        <w:t>A、11~14s</w:t>
      </w:r>
    </w:p>
    <w:p w:rsidR="008D7BE9" w:rsidRPr="005C440F" w:rsidRDefault="008D7BE9" w:rsidP="008D7BE9">
      <w:r w:rsidRPr="005C440F">
        <w:t>B、16~18s</w:t>
      </w:r>
    </w:p>
    <w:p w:rsidR="008D7BE9" w:rsidRPr="005C440F" w:rsidRDefault="008D7BE9" w:rsidP="008D7BE9">
      <w:r w:rsidRPr="005C440F">
        <w:t>C、18~22s</w:t>
      </w:r>
    </w:p>
    <w:p w:rsidR="008D7BE9" w:rsidRPr="005C440F" w:rsidRDefault="008D7BE9" w:rsidP="008D7BE9">
      <w:r w:rsidRPr="005C440F">
        <w:t>D、23~36s</w:t>
      </w:r>
    </w:p>
    <w:p w:rsidR="008D7BE9" w:rsidRPr="005C440F" w:rsidRDefault="008D7BE9" w:rsidP="008D7BE9">
      <w:r w:rsidRPr="005C440F">
        <w:t>E、2~5min</w:t>
      </w:r>
    </w:p>
    <w:p w:rsidR="008D7BE9" w:rsidRPr="005C440F" w:rsidRDefault="008D7BE9" w:rsidP="008D7BE9">
      <w:r w:rsidRPr="005C440F">
        <w:t xml:space="preserve">标准答案： B 您的答案： </w:t>
      </w:r>
    </w:p>
    <w:p w:rsidR="008D7BE9" w:rsidRPr="005C440F" w:rsidRDefault="008D7BE9" w:rsidP="008D7BE9">
      <w:bookmarkStart w:id="1273" w:name="806072"/>
      <w:bookmarkEnd w:id="1273"/>
      <w:r w:rsidRPr="005C440F">
        <w:t xml:space="preserve">第1273题 在使用链激酶或尿激酶溶栓治疗时,可选用下列哪项指标监护(P:0) </w:t>
      </w:r>
    </w:p>
    <w:p w:rsidR="008D7BE9" w:rsidRPr="005C440F" w:rsidRDefault="008D7BE9" w:rsidP="008D7BE9">
      <w:r w:rsidRPr="005C440F">
        <w:pict>
          <v:rect id="_x0000_i2299" style="width:415.3pt;height:1.5pt" o:hralign="center" o:hrstd="t" o:hr="t" fillcolor="#a0a0a0" stroked="f"/>
        </w:pict>
      </w:r>
    </w:p>
    <w:p w:rsidR="008D7BE9" w:rsidRPr="005C440F" w:rsidRDefault="008D7BE9" w:rsidP="008D7BE9">
      <w:r w:rsidRPr="005C440F">
        <w:t>A、PT</w:t>
      </w:r>
    </w:p>
    <w:p w:rsidR="008D7BE9" w:rsidRPr="005C440F" w:rsidRDefault="008D7BE9" w:rsidP="008D7BE9">
      <w:r w:rsidRPr="005C440F">
        <w:t>B、PCT</w:t>
      </w:r>
    </w:p>
    <w:p w:rsidR="008D7BE9" w:rsidRPr="005C440F" w:rsidRDefault="008D7BE9" w:rsidP="008D7BE9">
      <w:r w:rsidRPr="005C440F">
        <w:t>C、TT</w:t>
      </w:r>
    </w:p>
    <w:p w:rsidR="008D7BE9" w:rsidRPr="005C440F" w:rsidRDefault="008D7BE9" w:rsidP="008D7BE9">
      <w:r w:rsidRPr="005C440F">
        <w:t>D、APTT</w:t>
      </w:r>
    </w:p>
    <w:p w:rsidR="008D7BE9" w:rsidRPr="005C440F" w:rsidRDefault="008D7BE9" w:rsidP="008D7BE9">
      <w:r w:rsidRPr="005C440F">
        <w:t>E、RVVT</w:t>
      </w:r>
    </w:p>
    <w:p w:rsidR="008D7BE9" w:rsidRPr="005C440F" w:rsidRDefault="008D7BE9" w:rsidP="008D7BE9">
      <w:r w:rsidRPr="005C440F">
        <w:t xml:space="preserve">标准答案： C 您的答案： </w:t>
      </w:r>
    </w:p>
    <w:p w:rsidR="008D7BE9" w:rsidRPr="005C440F" w:rsidRDefault="008D7BE9" w:rsidP="008D7BE9">
      <w:bookmarkStart w:id="1274" w:name="806073"/>
      <w:bookmarkEnd w:id="1274"/>
      <w:r w:rsidRPr="005C440F">
        <w:t xml:space="preserve">第1274题 下列关于因子Ⅹ叙述正确的是(P:0) </w:t>
      </w:r>
    </w:p>
    <w:p w:rsidR="008D7BE9" w:rsidRPr="005C440F" w:rsidRDefault="008D7BE9" w:rsidP="008D7BE9">
      <w:r w:rsidRPr="005C440F">
        <w:pict>
          <v:rect id="_x0000_i2300" style="width:415.3pt;height:1.5pt" o:hralign="center" o:hrstd="t" o:hr="t" fillcolor="#a0a0a0" stroked="f"/>
        </w:pict>
      </w:r>
    </w:p>
    <w:p w:rsidR="008D7BE9" w:rsidRPr="005C440F" w:rsidRDefault="008D7BE9" w:rsidP="008D7BE9">
      <w:r w:rsidRPr="005C440F">
        <w:t>A、属接触系统因子</w:t>
      </w:r>
    </w:p>
    <w:p w:rsidR="008D7BE9" w:rsidRPr="005C440F" w:rsidRDefault="008D7BE9" w:rsidP="008D7BE9">
      <w:r w:rsidRPr="005C440F">
        <w:t>B、为外源性凝血途径的始动因子</w:t>
      </w:r>
    </w:p>
    <w:p w:rsidR="008D7BE9" w:rsidRPr="005C440F" w:rsidRDefault="008D7BE9" w:rsidP="008D7BE9">
      <w:r w:rsidRPr="005C440F">
        <w:t>C、在血液凝固过程中起辅因子作用</w:t>
      </w:r>
    </w:p>
    <w:p w:rsidR="008D7BE9" w:rsidRPr="005C440F" w:rsidRDefault="008D7BE9" w:rsidP="008D7BE9">
      <w:r w:rsidRPr="005C440F">
        <w:t>D、属维生素K依赖性凝血因子</w:t>
      </w:r>
    </w:p>
    <w:p w:rsidR="008D7BE9" w:rsidRPr="005C440F" w:rsidRDefault="008D7BE9" w:rsidP="008D7BE9">
      <w:r w:rsidRPr="005C440F">
        <w:t>E、属凝血酶敏感的凝血因子</w:t>
      </w:r>
    </w:p>
    <w:p w:rsidR="008D7BE9" w:rsidRPr="005C440F" w:rsidRDefault="008D7BE9" w:rsidP="008D7BE9">
      <w:r w:rsidRPr="005C440F">
        <w:t xml:space="preserve">标准答案： D 您的答案： </w:t>
      </w:r>
    </w:p>
    <w:p w:rsidR="008D7BE9" w:rsidRPr="005C440F" w:rsidRDefault="008D7BE9" w:rsidP="008D7BE9">
      <w:bookmarkStart w:id="1275" w:name="806074"/>
      <w:bookmarkEnd w:id="1275"/>
      <w:r w:rsidRPr="005C440F">
        <w:t xml:space="preserve">第1275题 下列哪种颗粒在血小板内不存在(P:0) </w:t>
      </w:r>
    </w:p>
    <w:p w:rsidR="008D7BE9" w:rsidRPr="005C440F" w:rsidRDefault="008D7BE9" w:rsidP="008D7BE9">
      <w:r w:rsidRPr="005C440F">
        <w:pict>
          <v:rect id="_x0000_i2301" style="width:415.3pt;height:1.5pt" o:hralign="center" o:hrstd="t" o:hr="t" fillcolor="#a0a0a0" stroked="f"/>
        </w:pict>
      </w:r>
    </w:p>
    <w:p w:rsidR="008D7BE9" w:rsidRPr="005C440F" w:rsidRDefault="008D7BE9" w:rsidP="008D7BE9">
      <w:r w:rsidRPr="005C440F">
        <w:t>A、α颗粒</w:t>
      </w:r>
    </w:p>
    <w:p w:rsidR="008D7BE9" w:rsidRPr="005C440F" w:rsidRDefault="008D7BE9" w:rsidP="008D7BE9">
      <w:r w:rsidRPr="005C440F">
        <w:t>B、β颗粒</w:t>
      </w:r>
    </w:p>
    <w:p w:rsidR="008D7BE9" w:rsidRPr="005C440F" w:rsidRDefault="008D7BE9" w:rsidP="008D7BE9">
      <w:r w:rsidRPr="005C440F">
        <w:t>C、A颗粒</w:t>
      </w:r>
    </w:p>
    <w:p w:rsidR="008D7BE9" w:rsidRPr="005C440F" w:rsidRDefault="008D7BE9" w:rsidP="008D7BE9">
      <w:r w:rsidRPr="005C440F">
        <w:t>D、糖原颗粒</w:t>
      </w:r>
    </w:p>
    <w:p w:rsidR="008D7BE9" w:rsidRPr="005C440F" w:rsidRDefault="008D7BE9" w:rsidP="008D7BE9">
      <w:r w:rsidRPr="005C440F">
        <w:t>E、致密颗粒</w:t>
      </w:r>
    </w:p>
    <w:p w:rsidR="008D7BE9" w:rsidRPr="005C440F" w:rsidRDefault="008D7BE9" w:rsidP="008D7BE9">
      <w:r w:rsidRPr="005C440F">
        <w:t xml:space="preserve">标准答案： C 您的答案： </w:t>
      </w:r>
    </w:p>
    <w:p w:rsidR="008D7BE9" w:rsidRPr="005C440F" w:rsidRDefault="008D7BE9" w:rsidP="008D7BE9">
      <w:bookmarkStart w:id="1276" w:name="806075"/>
      <w:bookmarkEnd w:id="1276"/>
      <w:r w:rsidRPr="005C440F">
        <w:t xml:space="preserve">第1276题 醋酸AS-D萘酚酯酶(AS-DNAE)阳性且能被NaF所抑制的细胞是(P:0) </w:t>
      </w:r>
    </w:p>
    <w:p w:rsidR="008D7BE9" w:rsidRPr="005C440F" w:rsidRDefault="008D7BE9" w:rsidP="008D7BE9">
      <w:r w:rsidRPr="005C440F">
        <w:pict>
          <v:rect id="_x0000_i2302" style="width:415.3pt;height:1.5pt" o:hralign="center" o:hrstd="t" o:hr="t" fillcolor="#a0a0a0" stroked="f"/>
        </w:pict>
      </w:r>
    </w:p>
    <w:p w:rsidR="008D7BE9" w:rsidRPr="005C440F" w:rsidRDefault="008D7BE9" w:rsidP="008D7BE9">
      <w:r w:rsidRPr="005C440F">
        <w:t>A、粒细胞</w:t>
      </w:r>
    </w:p>
    <w:p w:rsidR="008D7BE9" w:rsidRPr="005C440F" w:rsidRDefault="008D7BE9" w:rsidP="008D7BE9">
      <w:r w:rsidRPr="005C440F">
        <w:t>B、红细胞</w:t>
      </w:r>
    </w:p>
    <w:p w:rsidR="008D7BE9" w:rsidRPr="005C440F" w:rsidRDefault="008D7BE9" w:rsidP="008D7BE9">
      <w:r w:rsidRPr="005C440F">
        <w:t>C、淋巴细胞</w:t>
      </w:r>
    </w:p>
    <w:p w:rsidR="008D7BE9" w:rsidRPr="005C440F" w:rsidRDefault="008D7BE9" w:rsidP="008D7BE9">
      <w:r w:rsidRPr="005C440F">
        <w:t>D、单核细胞</w:t>
      </w:r>
    </w:p>
    <w:p w:rsidR="008D7BE9" w:rsidRPr="005C440F" w:rsidRDefault="008D7BE9" w:rsidP="008D7BE9">
      <w:r w:rsidRPr="005C440F">
        <w:t>E、巨核细胞</w:t>
      </w:r>
    </w:p>
    <w:p w:rsidR="008D7BE9" w:rsidRPr="005C440F" w:rsidRDefault="008D7BE9" w:rsidP="008D7BE9">
      <w:r w:rsidRPr="005C440F">
        <w:t xml:space="preserve">标准答案： D 您的答案： </w:t>
      </w:r>
    </w:p>
    <w:p w:rsidR="008D7BE9" w:rsidRPr="005C440F" w:rsidRDefault="008D7BE9" w:rsidP="008D7BE9">
      <w:bookmarkStart w:id="1277" w:name="806076"/>
      <w:bookmarkEnd w:id="1277"/>
      <w:r w:rsidRPr="005C440F">
        <w:t xml:space="preserve">第1277题 铁染色的基本原理是(P:0) </w:t>
      </w:r>
    </w:p>
    <w:p w:rsidR="008D7BE9" w:rsidRPr="005C440F" w:rsidRDefault="008D7BE9" w:rsidP="008D7BE9">
      <w:r w:rsidRPr="005C440F">
        <w:pict>
          <v:rect id="_x0000_i2303" style="width:415.3pt;height:1.5pt" o:hralign="center" o:hrstd="t" o:hr="t" fillcolor="#a0a0a0" stroked="f"/>
        </w:pict>
      </w:r>
    </w:p>
    <w:p w:rsidR="008D7BE9" w:rsidRPr="005C440F" w:rsidRDefault="008D7BE9" w:rsidP="008D7BE9">
      <w:r w:rsidRPr="005C440F">
        <w:t>A、氧化酶法</w:t>
      </w:r>
    </w:p>
    <w:p w:rsidR="008D7BE9" w:rsidRPr="005C440F" w:rsidRDefault="008D7BE9" w:rsidP="008D7BE9">
      <w:r w:rsidRPr="005C440F">
        <w:t>B、普鲁士蓝法</w:t>
      </w:r>
    </w:p>
    <w:p w:rsidR="008D7BE9" w:rsidRPr="005C440F" w:rsidRDefault="008D7BE9" w:rsidP="008D7BE9">
      <w:r w:rsidRPr="005C440F">
        <w:t>C、钙-钴法</w:t>
      </w:r>
    </w:p>
    <w:p w:rsidR="008D7BE9" w:rsidRPr="005C440F" w:rsidRDefault="008D7BE9" w:rsidP="008D7BE9">
      <w:r w:rsidRPr="005C440F">
        <w:t>D、偶氮偶联法</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1278" w:name="806077"/>
      <w:bookmarkEnd w:id="1278"/>
      <w:r w:rsidRPr="005C440F">
        <w:t xml:space="preserve">第1278题 人体出生后的造血器官主要是(P:0) </w:t>
      </w:r>
    </w:p>
    <w:p w:rsidR="008D7BE9" w:rsidRPr="005C440F" w:rsidRDefault="008D7BE9" w:rsidP="008D7BE9">
      <w:r w:rsidRPr="005C440F">
        <w:pict>
          <v:rect id="_x0000_i2304" style="width:415.3pt;height:1.5pt" o:hralign="center" o:hrstd="t" o:hr="t" fillcolor="#a0a0a0" stroked="f"/>
        </w:pict>
      </w:r>
    </w:p>
    <w:p w:rsidR="008D7BE9" w:rsidRPr="005C440F" w:rsidRDefault="008D7BE9" w:rsidP="008D7BE9">
      <w:r w:rsidRPr="005C440F">
        <w:t>A、卵黄囊</w:t>
      </w:r>
    </w:p>
    <w:p w:rsidR="008D7BE9" w:rsidRPr="005C440F" w:rsidRDefault="008D7BE9" w:rsidP="008D7BE9">
      <w:r w:rsidRPr="005C440F">
        <w:t>B、肝脏</w:t>
      </w:r>
    </w:p>
    <w:p w:rsidR="008D7BE9" w:rsidRPr="005C440F" w:rsidRDefault="008D7BE9" w:rsidP="008D7BE9">
      <w:r w:rsidRPr="005C440F">
        <w:t>C、脾脏</w:t>
      </w:r>
    </w:p>
    <w:p w:rsidR="008D7BE9" w:rsidRPr="005C440F" w:rsidRDefault="008D7BE9" w:rsidP="008D7BE9">
      <w:r w:rsidRPr="005C440F">
        <w:t>D、骨髓</w:t>
      </w:r>
    </w:p>
    <w:p w:rsidR="008D7BE9" w:rsidRPr="005C440F" w:rsidRDefault="008D7BE9" w:rsidP="008D7BE9">
      <w:r w:rsidRPr="005C440F">
        <w:t>E、胸腺</w:t>
      </w:r>
    </w:p>
    <w:p w:rsidR="008D7BE9" w:rsidRPr="005C440F" w:rsidRDefault="008D7BE9" w:rsidP="008D7BE9">
      <w:r w:rsidRPr="005C440F">
        <w:t xml:space="preserve">标准答案： D 您的答案： </w:t>
      </w:r>
    </w:p>
    <w:p w:rsidR="008D7BE9" w:rsidRPr="005C440F" w:rsidRDefault="008D7BE9" w:rsidP="008D7BE9">
      <w:bookmarkStart w:id="1279" w:name="806078"/>
      <w:bookmarkEnd w:id="1279"/>
      <w:r w:rsidRPr="005C440F">
        <w:t xml:space="preserve">第1279题 下列哪项符合血细胞从原始到成熟发育过程的一般规律描述(P:0) </w:t>
      </w:r>
    </w:p>
    <w:p w:rsidR="008D7BE9" w:rsidRPr="005C440F" w:rsidRDefault="008D7BE9" w:rsidP="008D7BE9">
      <w:r w:rsidRPr="005C440F">
        <w:pict>
          <v:rect id="_x0000_i2305" style="width:415.3pt;height:1.5pt" o:hralign="center" o:hrstd="t" o:hr="t" fillcolor="#a0a0a0" stroked="f"/>
        </w:pict>
      </w:r>
    </w:p>
    <w:p w:rsidR="008D7BE9" w:rsidRPr="005C440F" w:rsidRDefault="008D7BE9" w:rsidP="008D7BE9">
      <w:r w:rsidRPr="005C440F">
        <w:t>A、细胞体积从小到大</w:t>
      </w:r>
    </w:p>
    <w:p w:rsidR="008D7BE9" w:rsidRPr="005C440F" w:rsidRDefault="008D7BE9" w:rsidP="008D7BE9">
      <w:r w:rsidRPr="005C440F">
        <w:t>B、核浆比由大到小</w:t>
      </w:r>
    </w:p>
    <w:p w:rsidR="008D7BE9" w:rsidRPr="005C440F" w:rsidRDefault="008D7BE9" w:rsidP="008D7BE9">
      <w:r w:rsidRPr="005C440F">
        <w:t>C、核仁从无到有</w:t>
      </w:r>
    </w:p>
    <w:p w:rsidR="008D7BE9" w:rsidRPr="005C440F" w:rsidRDefault="008D7BE9" w:rsidP="008D7BE9">
      <w:r w:rsidRPr="005C440F">
        <w:t>D、胞质颗粒从有到无</w:t>
      </w:r>
    </w:p>
    <w:p w:rsidR="008D7BE9" w:rsidRPr="005C440F" w:rsidRDefault="008D7BE9" w:rsidP="008D7BE9">
      <w:r w:rsidRPr="005C440F">
        <w:t>E、核染色质结构由紧密粗糙到疏松细致</w:t>
      </w:r>
    </w:p>
    <w:p w:rsidR="008D7BE9" w:rsidRPr="005C440F" w:rsidRDefault="008D7BE9" w:rsidP="008D7BE9">
      <w:r w:rsidRPr="005C440F">
        <w:t xml:space="preserve">标准答案： B 您的答案： </w:t>
      </w:r>
    </w:p>
    <w:p w:rsidR="008D7BE9" w:rsidRPr="005C440F" w:rsidRDefault="008D7BE9" w:rsidP="008D7BE9">
      <w:bookmarkStart w:id="1280" w:name="806079"/>
      <w:bookmarkEnd w:id="1280"/>
      <w:r w:rsidRPr="005C440F">
        <w:t xml:space="preserve">第1280题 临床上常用的细胞化学染色固定方法是(P:0) </w:t>
      </w:r>
    </w:p>
    <w:p w:rsidR="008D7BE9" w:rsidRPr="005C440F" w:rsidRDefault="008D7BE9" w:rsidP="008D7BE9">
      <w:r w:rsidRPr="005C440F">
        <w:pict>
          <v:rect id="_x0000_i2306" style="width:415.3pt;height:1.5pt" o:hralign="center" o:hrstd="t" o:hr="t" fillcolor="#a0a0a0" stroked="f"/>
        </w:pict>
      </w:r>
    </w:p>
    <w:p w:rsidR="008D7BE9" w:rsidRPr="005C440F" w:rsidRDefault="008D7BE9" w:rsidP="008D7BE9">
      <w:r w:rsidRPr="005C440F">
        <w:t>A、化学固定法</w:t>
      </w:r>
    </w:p>
    <w:p w:rsidR="008D7BE9" w:rsidRPr="005C440F" w:rsidRDefault="008D7BE9" w:rsidP="008D7BE9">
      <w:r w:rsidRPr="005C440F">
        <w:t>B、冷冻固定法</w:t>
      </w:r>
    </w:p>
    <w:p w:rsidR="008D7BE9" w:rsidRPr="005C440F" w:rsidRDefault="008D7BE9" w:rsidP="008D7BE9">
      <w:r w:rsidRPr="005C440F">
        <w:t>C、冷藏固定法</w:t>
      </w:r>
    </w:p>
    <w:p w:rsidR="008D7BE9" w:rsidRPr="005C440F" w:rsidRDefault="008D7BE9" w:rsidP="008D7BE9">
      <w:r w:rsidRPr="005C440F">
        <w:t>D、火焰固定法</w:t>
      </w:r>
    </w:p>
    <w:p w:rsidR="008D7BE9" w:rsidRPr="005C440F" w:rsidRDefault="008D7BE9" w:rsidP="008D7BE9">
      <w:r w:rsidRPr="005C440F">
        <w:t>E、干燥固定法</w:t>
      </w:r>
    </w:p>
    <w:p w:rsidR="008D7BE9" w:rsidRPr="005C440F" w:rsidRDefault="008D7BE9" w:rsidP="008D7BE9">
      <w:r w:rsidRPr="005C440F">
        <w:t xml:space="preserve">标准答案： A 您的答案： </w:t>
      </w:r>
    </w:p>
    <w:p w:rsidR="008D7BE9" w:rsidRPr="005C440F" w:rsidRDefault="008D7BE9" w:rsidP="008D7BE9">
      <w:bookmarkStart w:id="1281" w:name="806080"/>
      <w:bookmarkEnd w:id="1281"/>
      <w:r w:rsidRPr="005C440F">
        <w:t xml:space="preserve">第1281题 粒/红比值是指(P:0) </w:t>
      </w:r>
    </w:p>
    <w:p w:rsidR="008D7BE9" w:rsidRPr="005C440F" w:rsidRDefault="008D7BE9" w:rsidP="008D7BE9">
      <w:r w:rsidRPr="005C440F">
        <w:pict>
          <v:rect id="_x0000_i2307" style="width:415.3pt;height:1.5pt" o:hralign="center" o:hrstd="t" o:hr="t" fillcolor="#a0a0a0" stroked="f"/>
        </w:pict>
      </w:r>
    </w:p>
    <w:p w:rsidR="008D7BE9" w:rsidRPr="005C440F" w:rsidRDefault="008D7BE9" w:rsidP="008D7BE9">
      <w:r w:rsidRPr="005C440F">
        <w:t>A、粒细胞系统细胞总和与有核红细胞总和之比</w:t>
      </w:r>
    </w:p>
    <w:p w:rsidR="008D7BE9" w:rsidRPr="005C440F" w:rsidRDefault="008D7BE9" w:rsidP="008D7BE9">
      <w:r w:rsidRPr="005C440F">
        <w:t>B、粒细胞系统细胞总和与成熟红细胞数量之比</w:t>
      </w:r>
    </w:p>
    <w:p w:rsidR="008D7BE9" w:rsidRPr="005C440F" w:rsidRDefault="008D7BE9" w:rsidP="008D7BE9">
      <w:r w:rsidRPr="005C440F">
        <w:t>C、骨髓有核细胞总数与成熟红细胞数量之比</w:t>
      </w:r>
    </w:p>
    <w:p w:rsidR="008D7BE9" w:rsidRPr="005C440F" w:rsidRDefault="008D7BE9" w:rsidP="008D7BE9">
      <w:r w:rsidRPr="005C440F">
        <w:t>D、粒细胞系统细胞总和与红细胞系统总和之比</w:t>
      </w:r>
    </w:p>
    <w:p w:rsidR="008D7BE9" w:rsidRPr="005C440F" w:rsidRDefault="008D7BE9" w:rsidP="008D7BE9">
      <w:r w:rsidRPr="005C440F">
        <w:t>E、骨髓有核细胞总数与有核红细胞总和之比</w:t>
      </w:r>
    </w:p>
    <w:p w:rsidR="008D7BE9" w:rsidRPr="005C440F" w:rsidRDefault="008D7BE9" w:rsidP="008D7BE9">
      <w:r w:rsidRPr="005C440F">
        <w:t xml:space="preserve">标准答案： A 您的答案： </w:t>
      </w:r>
    </w:p>
    <w:p w:rsidR="008D7BE9" w:rsidRPr="005C440F" w:rsidRDefault="008D7BE9" w:rsidP="008D7BE9">
      <w:bookmarkStart w:id="1282" w:name="806081"/>
      <w:bookmarkEnd w:id="1282"/>
      <w:r w:rsidRPr="005C440F">
        <w:t xml:space="preserve">第1282题 大肠埃希菌分解以下什么物质生成靛基质(P:0) </w:t>
      </w:r>
    </w:p>
    <w:p w:rsidR="008D7BE9" w:rsidRPr="005C440F" w:rsidRDefault="008D7BE9" w:rsidP="008D7BE9">
      <w:r w:rsidRPr="005C440F">
        <w:pict>
          <v:rect id="_x0000_i2308" style="width:415.3pt;height:1.5pt" o:hralign="center" o:hrstd="t" o:hr="t" fillcolor="#a0a0a0" stroked="f"/>
        </w:pict>
      </w:r>
    </w:p>
    <w:p w:rsidR="008D7BE9" w:rsidRPr="005C440F" w:rsidRDefault="008D7BE9" w:rsidP="008D7BE9">
      <w:r w:rsidRPr="005C440F">
        <w:t>A、尿素</w:t>
      </w:r>
    </w:p>
    <w:p w:rsidR="008D7BE9" w:rsidRPr="005C440F" w:rsidRDefault="008D7BE9" w:rsidP="008D7BE9">
      <w:r w:rsidRPr="005C440F">
        <w:t>B、色氨酸</w:t>
      </w:r>
    </w:p>
    <w:p w:rsidR="008D7BE9" w:rsidRPr="005C440F" w:rsidRDefault="008D7BE9" w:rsidP="008D7BE9">
      <w:r w:rsidRPr="005C440F">
        <w:t>C、半胱氨酸</w:t>
      </w:r>
    </w:p>
    <w:p w:rsidR="008D7BE9" w:rsidRPr="005C440F" w:rsidRDefault="008D7BE9" w:rsidP="008D7BE9">
      <w:r w:rsidRPr="005C440F">
        <w:t>D、葡萄糖</w:t>
      </w:r>
    </w:p>
    <w:p w:rsidR="008D7BE9" w:rsidRPr="005C440F" w:rsidRDefault="008D7BE9" w:rsidP="008D7BE9">
      <w:r w:rsidRPr="005C440F">
        <w:t>E、枸橼酸盐</w:t>
      </w:r>
    </w:p>
    <w:p w:rsidR="008D7BE9" w:rsidRPr="005C440F" w:rsidRDefault="008D7BE9" w:rsidP="008D7BE9">
      <w:r w:rsidRPr="005C440F">
        <w:t xml:space="preserve">标准答案： B 您的答案： </w:t>
      </w:r>
    </w:p>
    <w:p w:rsidR="008D7BE9" w:rsidRPr="005C440F" w:rsidRDefault="008D7BE9" w:rsidP="008D7BE9">
      <w:bookmarkStart w:id="1283" w:name="806082"/>
      <w:bookmarkEnd w:id="1283"/>
      <w:r w:rsidRPr="005C440F">
        <w:t xml:space="preserve">第1283题 革兰阴性菌特有的成分是(P:0) </w:t>
      </w:r>
    </w:p>
    <w:p w:rsidR="008D7BE9" w:rsidRPr="005C440F" w:rsidRDefault="008D7BE9" w:rsidP="008D7BE9">
      <w:r w:rsidRPr="005C440F">
        <w:pict>
          <v:rect id="_x0000_i2309" style="width:415.3pt;height:1.5pt" o:hralign="center" o:hrstd="t" o:hr="t" fillcolor="#a0a0a0" stroked="f"/>
        </w:pict>
      </w:r>
    </w:p>
    <w:p w:rsidR="008D7BE9" w:rsidRPr="005C440F" w:rsidRDefault="008D7BE9" w:rsidP="008D7BE9">
      <w:r w:rsidRPr="005C440F">
        <w:t>A、肽聚糖</w:t>
      </w:r>
    </w:p>
    <w:p w:rsidR="008D7BE9" w:rsidRPr="005C440F" w:rsidRDefault="008D7BE9" w:rsidP="008D7BE9">
      <w:r w:rsidRPr="005C440F">
        <w:t>B、壁磷壁酸</w:t>
      </w:r>
    </w:p>
    <w:p w:rsidR="008D7BE9" w:rsidRPr="005C440F" w:rsidRDefault="008D7BE9" w:rsidP="008D7BE9">
      <w:r w:rsidRPr="005C440F">
        <w:t>C、膜磷壁酸</w:t>
      </w:r>
    </w:p>
    <w:p w:rsidR="008D7BE9" w:rsidRPr="005C440F" w:rsidRDefault="008D7BE9" w:rsidP="008D7BE9">
      <w:r w:rsidRPr="005C440F">
        <w:t>D、外膜</w:t>
      </w:r>
    </w:p>
    <w:p w:rsidR="008D7BE9" w:rsidRPr="005C440F" w:rsidRDefault="008D7BE9" w:rsidP="008D7BE9">
      <w:r w:rsidRPr="005C440F">
        <w:t>E、脂类</w:t>
      </w:r>
    </w:p>
    <w:p w:rsidR="008D7BE9" w:rsidRPr="005C440F" w:rsidRDefault="008D7BE9" w:rsidP="008D7BE9">
      <w:r w:rsidRPr="005C440F">
        <w:t xml:space="preserve">标准答案： D 您的答案： </w:t>
      </w:r>
    </w:p>
    <w:p w:rsidR="008D7BE9" w:rsidRPr="005C440F" w:rsidRDefault="008D7BE9" w:rsidP="008D7BE9">
      <w:bookmarkStart w:id="1284" w:name="806083"/>
      <w:bookmarkEnd w:id="1284"/>
      <w:r w:rsidRPr="005C440F">
        <w:t xml:space="preserve">第1284题 测量细菌大小的单位是(P:0) </w:t>
      </w:r>
    </w:p>
    <w:p w:rsidR="008D7BE9" w:rsidRPr="005C440F" w:rsidRDefault="008D7BE9" w:rsidP="008D7BE9">
      <w:r w:rsidRPr="005C440F">
        <w:pict>
          <v:rect id="_x0000_i2310" style="width:415.3pt;height:1.5pt" o:hralign="center" o:hrstd="t" o:hr="t" fillcolor="#a0a0a0" stroked="f"/>
        </w:pict>
      </w:r>
    </w:p>
    <w:p w:rsidR="008D7BE9" w:rsidRPr="005C440F" w:rsidRDefault="008D7BE9" w:rsidP="008D7BE9">
      <w:r w:rsidRPr="005C440F">
        <w:t>A、μm</w:t>
      </w:r>
    </w:p>
    <w:p w:rsidR="008D7BE9" w:rsidRPr="005C440F" w:rsidRDefault="008D7BE9" w:rsidP="008D7BE9">
      <w:r w:rsidRPr="005C440F">
        <w:t>B、cm</w:t>
      </w:r>
    </w:p>
    <w:p w:rsidR="008D7BE9" w:rsidRPr="005C440F" w:rsidRDefault="008D7BE9" w:rsidP="008D7BE9">
      <w:r w:rsidRPr="005C440F">
        <w:t>C、nm</w:t>
      </w:r>
    </w:p>
    <w:p w:rsidR="008D7BE9" w:rsidRPr="005C440F" w:rsidRDefault="008D7BE9" w:rsidP="008D7BE9">
      <w:r w:rsidRPr="005C440F">
        <w:t>D、mm</w:t>
      </w:r>
    </w:p>
    <w:p w:rsidR="008D7BE9" w:rsidRPr="005C440F" w:rsidRDefault="008D7BE9" w:rsidP="008D7BE9">
      <w:r w:rsidRPr="005C440F">
        <w:t>E、dm</w:t>
      </w:r>
    </w:p>
    <w:p w:rsidR="008D7BE9" w:rsidRPr="005C440F" w:rsidRDefault="008D7BE9" w:rsidP="008D7BE9">
      <w:r w:rsidRPr="005C440F">
        <w:t xml:space="preserve">标准答案： A 您的答案： </w:t>
      </w:r>
    </w:p>
    <w:p w:rsidR="008D7BE9" w:rsidRPr="005C440F" w:rsidRDefault="008D7BE9" w:rsidP="008D7BE9">
      <w:bookmarkStart w:id="1285" w:name="806084"/>
      <w:bookmarkEnd w:id="1285"/>
      <w:r w:rsidRPr="005C440F">
        <w:t xml:space="preserve">第1285题 A群链球菌与其他群链球菌的主要鉴别试验是(P:0) </w:t>
      </w:r>
    </w:p>
    <w:p w:rsidR="008D7BE9" w:rsidRPr="005C440F" w:rsidRDefault="008D7BE9" w:rsidP="008D7BE9">
      <w:r w:rsidRPr="005C440F">
        <w:pict>
          <v:rect id="_x0000_i2311" style="width:415.3pt;height:1.5pt" o:hralign="center" o:hrstd="t" o:hr="t" fillcolor="#a0a0a0" stroked="f"/>
        </w:pict>
      </w:r>
    </w:p>
    <w:p w:rsidR="008D7BE9" w:rsidRPr="005C440F" w:rsidRDefault="008D7BE9" w:rsidP="008D7BE9">
      <w:r w:rsidRPr="005C440F">
        <w:t>A、血浆凝固酶试验</w:t>
      </w:r>
    </w:p>
    <w:p w:rsidR="008D7BE9" w:rsidRPr="005C440F" w:rsidRDefault="008D7BE9" w:rsidP="008D7BE9">
      <w:r w:rsidRPr="005C440F">
        <w:t>B、杆菌肽敏感试验</w:t>
      </w:r>
    </w:p>
    <w:p w:rsidR="008D7BE9" w:rsidRPr="005C440F" w:rsidRDefault="008D7BE9" w:rsidP="008D7BE9">
      <w:r w:rsidRPr="005C440F">
        <w:t>C、马尿酸水解试验</w:t>
      </w:r>
    </w:p>
    <w:p w:rsidR="008D7BE9" w:rsidRPr="005C440F" w:rsidRDefault="008D7BE9" w:rsidP="008D7BE9">
      <w:r w:rsidRPr="005C440F">
        <w:t>D、甘露醇发酵试验</w:t>
      </w:r>
    </w:p>
    <w:p w:rsidR="008D7BE9" w:rsidRPr="005C440F" w:rsidRDefault="008D7BE9" w:rsidP="008D7BE9">
      <w:r w:rsidRPr="005C440F">
        <w:t>E、新生霉素敏感试验</w:t>
      </w:r>
    </w:p>
    <w:p w:rsidR="008D7BE9" w:rsidRPr="005C440F" w:rsidRDefault="008D7BE9" w:rsidP="008D7BE9">
      <w:r w:rsidRPr="005C440F">
        <w:t xml:space="preserve">标准答案： B 您的答案： </w:t>
      </w:r>
    </w:p>
    <w:p w:rsidR="008D7BE9" w:rsidRPr="005C440F" w:rsidRDefault="008D7BE9" w:rsidP="008D7BE9">
      <w:bookmarkStart w:id="1286" w:name="806086"/>
      <w:bookmarkEnd w:id="1286"/>
      <w:r w:rsidRPr="005C440F">
        <w:t xml:space="preserve">第1286题 感染性病毒的单位常用(P:0) </w:t>
      </w:r>
    </w:p>
    <w:p w:rsidR="008D7BE9" w:rsidRPr="005C440F" w:rsidRDefault="008D7BE9" w:rsidP="008D7BE9">
      <w:r w:rsidRPr="005C440F">
        <w:pict>
          <v:rect id="_x0000_i2312" style="width:415.3pt;height:1.5pt" o:hralign="center" o:hrstd="t" o:hr="t" fillcolor="#a0a0a0" stroked="f"/>
        </w:pict>
      </w:r>
    </w:p>
    <w:p w:rsidR="008D7BE9" w:rsidRPr="005C440F" w:rsidRDefault="008D7BE9" w:rsidP="008D7BE9">
      <w:r w:rsidRPr="005C440F">
        <w:t>A、CPU</w:t>
      </w:r>
    </w:p>
    <w:p w:rsidR="008D7BE9" w:rsidRPr="005C440F" w:rsidRDefault="008D7BE9" w:rsidP="008D7BE9">
      <w:r w:rsidRPr="005C440F">
        <w:t>B、PFU</w:t>
      </w:r>
    </w:p>
    <w:p w:rsidR="008D7BE9" w:rsidRPr="005C440F" w:rsidRDefault="008D7BE9" w:rsidP="008D7BE9">
      <w:r w:rsidRPr="005C440F">
        <w:t>C、TCID50</w:t>
      </w:r>
    </w:p>
    <w:p w:rsidR="008D7BE9" w:rsidRPr="005C440F" w:rsidRDefault="008D7BE9" w:rsidP="008D7BE9">
      <w:r w:rsidRPr="005C440F">
        <w:t>D、CPE</w:t>
      </w:r>
    </w:p>
    <w:p w:rsidR="008D7BE9" w:rsidRPr="005C440F" w:rsidRDefault="008D7BE9" w:rsidP="008D7BE9">
      <w:r w:rsidRPr="005C440F">
        <w:t>E、ID50</w:t>
      </w:r>
    </w:p>
    <w:p w:rsidR="008D7BE9" w:rsidRPr="005C440F" w:rsidRDefault="008D7BE9" w:rsidP="008D7BE9">
      <w:r w:rsidRPr="005C440F">
        <w:t xml:space="preserve">标准答案： B 您的答案： </w:t>
      </w:r>
    </w:p>
    <w:p w:rsidR="008D7BE9" w:rsidRPr="005C440F" w:rsidRDefault="008D7BE9" w:rsidP="008D7BE9">
      <w:bookmarkStart w:id="1287" w:name="806087"/>
      <w:bookmarkEnd w:id="1287"/>
      <w:r w:rsidRPr="005C440F">
        <w:t xml:space="preserve">第1287题 进行平板分区划线分离细菌,操作错误的是(P:0) </w:t>
      </w:r>
    </w:p>
    <w:p w:rsidR="008D7BE9" w:rsidRPr="005C440F" w:rsidRDefault="008D7BE9" w:rsidP="008D7BE9">
      <w:r w:rsidRPr="005C440F">
        <w:pict>
          <v:rect id="_x0000_i2313" style="width:415.3pt;height:1.5pt" o:hralign="center" o:hrstd="t" o:hr="t" fillcolor="#a0a0a0" stroked="f"/>
        </w:pict>
      </w:r>
    </w:p>
    <w:p w:rsidR="008D7BE9" w:rsidRPr="005C440F" w:rsidRDefault="008D7BE9" w:rsidP="008D7BE9">
      <w:r w:rsidRPr="005C440F">
        <w:t>A、一般将平板分为4个区</w:t>
      </w:r>
    </w:p>
    <w:p w:rsidR="008D7BE9" w:rsidRPr="005C440F" w:rsidRDefault="008D7BE9" w:rsidP="008D7BE9">
      <w:r w:rsidRPr="005C440F">
        <w:t>B、先将标本涂布于1区内,再在2.3区等依次划线</w:t>
      </w:r>
    </w:p>
    <w:p w:rsidR="008D7BE9" w:rsidRPr="005C440F" w:rsidRDefault="008D7BE9" w:rsidP="008D7BE9">
      <w:r w:rsidRPr="005C440F">
        <w:t>C、每一区的划线均接触上一区的接种线l~2次</w:t>
      </w:r>
    </w:p>
    <w:p w:rsidR="008D7BE9" w:rsidRPr="005C440F" w:rsidRDefault="008D7BE9" w:rsidP="008D7BE9">
      <w:r w:rsidRPr="005C440F">
        <w:t>D、每划完一个区,均将接种环灭菌1次同一区内</w:t>
      </w:r>
    </w:p>
    <w:p w:rsidR="008D7BE9" w:rsidRPr="005C440F" w:rsidRDefault="008D7BE9" w:rsidP="008D7BE9">
      <w:r w:rsidRPr="005C440F">
        <w:t>E、线与线间可交叉,越密越好</w:t>
      </w:r>
    </w:p>
    <w:p w:rsidR="008D7BE9" w:rsidRPr="005C440F" w:rsidRDefault="008D7BE9" w:rsidP="008D7BE9">
      <w:r w:rsidRPr="005C440F">
        <w:t xml:space="preserve">标准答案： E 您的答案： </w:t>
      </w:r>
    </w:p>
    <w:p w:rsidR="008D7BE9" w:rsidRPr="005C440F" w:rsidRDefault="008D7BE9" w:rsidP="008D7BE9">
      <w:bookmarkStart w:id="1288" w:name="806088"/>
      <w:bookmarkEnd w:id="1288"/>
      <w:r w:rsidRPr="005C440F">
        <w:t xml:space="preserve">第1288题 不同来源的同种细菌称为(P:0) </w:t>
      </w:r>
    </w:p>
    <w:p w:rsidR="008D7BE9" w:rsidRPr="005C440F" w:rsidRDefault="008D7BE9" w:rsidP="008D7BE9">
      <w:r w:rsidRPr="005C440F">
        <w:pict>
          <v:rect id="_x0000_i2314" style="width:415.3pt;height:1.5pt" o:hralign="center" o:hrstd="t" o:hr="t" fillcolor="#a0a0a0" stroked="f"/>
        </w:pict>
      </w:r>
    </w:p>
    <w:p w:rsidR="008D7BE9" w:rsidRPr="005C440F" w:rsidRDefault="008D7BE9" w:rsidP="008D7BE9">
      <w:r w:rsidRPr="005C440F">
        <w:t>A、菌株</w:t>
      </w:r>
    </w:p>
    <w:p w:rsidR="008D7BE9" w:rsidRPr="005C440F" w:rsidRDefault="008D7BE9" w:rsidP="008D7BE9">
      <w:r w:rsidRPr="005C440F">
        <w:t>B、亚种</w:t>
      </w:r>
    </w:p>
    <w:p w:rsidR="008D7BE9" w:rsidRPr="005C440F" w:rsidRDefault="008D7BE9" w:rsidP="008D7BE9">
      <w:r w:rsidRPr="005C440F">
        <w:t>C、种</w:t>
      </w:r>
    </w:p>
    <w:p w:rsidR="008D7BE9" w:rsidRPr="005C440F" w:rsidRDefault="008D7BE9" w:rsidP="008D7BE9">
      <w:r w:rsidRPr="005C440F">
        <w:t>D、型</w:t>
      </w:r>
    </w:p>
    <w:p w:rsidR="008D7BE9" w:rsidRPr="005C440F" w:rsidRDefault="008D7BE9" w:rsidP="008D7BE9">
      <w:r w:rsidRPr="005C440F">
        <w:t>E、异种</w:t>
      </w:r>
    </w:p>
    <w:p w:rsidR="008D7BE9" w:rsidRPr="005C440F" w:rsidRDefault="008D7BE9" w:rsidP="008D7BE9">
      <w:r w:rsidRPr="005C440F">
        <w:t xml:space="preserve">标准答案： A 您的答案： </w:t>
      </w:r>
    </w:p>
    <w:p w:rsidR="008D7BE9" w:rsidRPr="005C440F" w:rsidRDefault="008D7BE9" w:rsidP="008D7BE9">
      <w:bookmarkStart w:id="1289" w:name="806089"/>
      <w:bookmarkEnd w:id="1289"/>
      <w:r w:rsidRPr="005C440F">
        <w:t xml:space="preserve">第1289题 用萋内抗酸染色法,结果呈阳性的菌体是(P:0) </w:t>
      </w:r>
    </w:p>
    <w:p w:rsidR="008D7BE9" w:rsidRPr="005C440F" w:rsidRDefault="008D7BE9" w:rsidP="008D7BE9">
      <w:r w:rsidRPr="005C440F">
        <w:pict>
          <v:rect id="_x0000_i2315" style="width:415.3pt;height:1.5pt" o:hralign="center" o:hrstd="t" o:hr="t" fillcolor="#a0a0a0" stroked="f"/>
        </w:pict>
      </w:r>
    </w:p>
    <w:p w:rsidR="008D7BE9" w:rsidRPr="005C440F" w:rsidRDefault="008D7BE9" w:rsidP="008D7BE9">
      <w:r w:rsidRPr="005C440F">
        <w:t>A、黄色</w:t>
      </w:r>
    </w:p>
    <w:p w:rsidR="008D7BE9" w:rsidRPr="005C440F" w:rsidRDefault="008D7BE9" w:rsidP="008D7BE9">
      <w:r w:rsidRPr="005C440F">
        <w:t>B、紫色</w:t>
      </w:r>
    </w:p>
    <w:p w:rsidR="008D7BE9" w:rsidRPr="005C440F" w:rsidRDefault="008D7BE9" w:rsidP="008D7BE9">
      <w:r w:rsidRPr="005C440F">
        <w:t>C、蓝色</w:t>
      </w:r>
    </w:p>
    <w:p w:rsidR="008D7BE9" w:rsidRPr="005C440F" w:rsidRDefault="008D7BE9" w:rsidP="008D7BE9">
      <w:r w:rsidRPr="005C440F">
        <w:t>D、绿色</w:t>
      </w:r>
    </w:p>
    <w:p w:rsidR="008D7BE9" w:rsidRPr="005C440F" w:rsidRDefault="008D7BE9" w:rsidP="008D7BE9">
      <w:r w:rsidRPr="005C440F">
        <w:t>E、红色</w:t>
      </w:r>
    </w:p>
    <w:p w:rsidR="008D7BE9" w:rsidRPr="005C440F" w:rsidRDefault="008D7BE9" w:rsidP="008D7BE9">
      <w:r w:rsidRPr="005C440F">
        <w:t xml:space="preserve">标准答案： E 您的答案： </w:t>
      </w:r>
    </w:p>
    <w:p w:rsidR="008D7BE9" w:rsidRPr="005C440F" w:rsidRDefault="008D7BE9" w:rsidP="008D7BE9">
      <w:bookmarkStart w:id="1290" w:name="806090"/>
      <w:bookmarkEnd w:id="1290"/>
      <w:r w:rsidRPr="005C440F">
        <w:t xml:space="preserve">第1290题 鼠伤寒沙门菌在SS培养基上的生长特点为(P:0) </w:t>
      </w:r>
    </w:p>
    <w:p w:rsidR="008D7BE9" w:rsidRPr="005C440F" w:rsidRDefault="008D7BE9" w:rsidP="008D7BE9">
      <w:r w:rsidRPr="005C440F">
        <w:pict>
          <v:rect id="_x0000_i2316" style="width:415.3pt;height:1.5pt" o:hralign="center" o:hrstd="t" o:hr="t" fillcolor="#a0a0a0" stroked="f"/>
        </w:pict>
      </w:r>
    </w:p>
    <w:p w:rsidR="008D7BE9" w:rsidRPr="005C440F" w:rsidRDefault="008D7BE9" w:rsidP="008D7BE9">
      <w:r w:rsidRPr="005C440F">
        <w:t>A、生长,无色透明菌落</w:t>
      </w:r>
    </w:p>
    <w:p w:rsidR="008D7BE9" w:rsidRPr="005C440F" w:rsidRDefault="008D7BE9" w:rsidP="008D7BE9">
      <w:r w:rsidRPr="005C440F">
        <w:t>B、生长,黑色菌落中心</w:t>
      </w:r>
    </w:p>
    <w:p w:rsidR="008D7BE9" w:rsidRPr="005C440F" w:rsidRDefault="008D7BE9" w:rsidP="008D7BE9">
      <w:r w:rsidRPr="005C440F">
        <w:t>C、部分抑制生长,无色透明菌落</w:t>
      </w:r>
    </w:p>
    <w:p w:rsidR="008D7BE9" w:rsidRPr="005C440F" w:rsidRDefault="008D7BE9" w:rsidP="008D7BE9">
      <w:r w:rsidRPr="005C440F">
        <w:t>D、生长,红色混浊菌落</w:t>
      </w:r>
    </w:p>
    <w:p w:rsidR="008D7BE9" w:rsidRPr="005C440F" w:rsidRDefault="008D7BE9" w:rsidP="008D7BE9">
      <w:r w:rsidRPr="005C440F">
        <w:t>E、部分抑制生长</w:t>
      </w:r>
    </w:p>
    <w:p w:rsidR="008D7BE9" w:rsidRPr="005C440F" w:rsidRDefault="008D7BE9" w:rsidP="008D7BE9">
      <w:r w:rsidRPr="005C440F">
        <w:t xml:space="preserve">标准答案： B 您的答案： </w:t>
      </w:r>
    </w:p>
    <w:p w:rsidR="008D7BE9" w:rsidRPr="005C440F" w:rsidRDefault="008D7BE9" w:rsidP="008D7BE9">
      <w:bookmarkStart w:id="1291" w:name="806091"/>
      <w:bookmarkEnd w:id="1291"/>
      <w:r w:rsidRPr="005C440F">
        <w:t xml:space="preserve">第1291题 关于吲哚试验,不正确的是(P:0) </w:t>
      </w:r>
    </w:p>
    <w:p w:rsidR="008D7BE9" w:rsidRPr="005C440F" w:rsidRDefault="008D7BE9" w:rsidP="008D7BE9">
      <w:r w:rsidRPr="005C440F">
        <w:pict>
          <v:rect id="_x0000_i2317" style="width:415.3pt;height:1.5pt" o:hralign="center" o:hrstd="t" o:hr="t" fillcolor="#a0a0a0" stroked="f"/>
        </w:pict>
      </w:r>
    </w:p>
    <w:p w:rsidR="008D7BE9" w:rsidRPr="005C440F" w:rsidRDefault="008D7BE9" w:rsidP="008D7BE9">
      <w:r w:rsidRPr="005C440F">
        <w:t>A、培养基为蛋白胨水</w:t>
      </w:r>
    </w:p>
    <w:p w:rsidR="008D7BE9" w:rsidRPr="005C440F" w:rsidRDefault="008D7BE9" w:rsidP="008D7BE9">
      <w:r w:rsidRPr="005C440F">
        <w:t>B、培养基中不含葡萄糖</w:t>
      </w:r>
    </w:p>
    <w:p w:rsidR="008D7BE9" w:rsidRPr="005C440F" w:rsidRDefault="008D7BE9" w:rsidP="008D7BE9">
      <w:r w:rsidRPr="005C440F">
        <w:t>C、加入的吲哚试剂为四甲基对苯二胺</w:t>
      </w:r>
    </w:p>
    <w:p w:rsidR="008D7BE9" w:rsidRPr="005C440F" w:rsidRDefault="008D7BE9" w:rsidP="008D7BE9">
      <w:r w:rsidRPr="005C440F">
        <w:t>D、阳性的细菌含有色氨酸酶</w:t>
      </w:r>
    </w:p>
    <w:p w:rsidR="008D7BE9" w:rsidRPr="005C440F" w:rsidRDefault="008D7BE9" w:rsidP="008D7BE9">
      <w:r w:rsidRPr="005C440F">
        <w:t>E、有红色的玫瑰吲哚形成为阳性</w:t>
      </w:r>
    </w:p>
    <w:p w:rsidR="008D7BE9" w:rsidRPr="005C440F" w:rsidRDefault="008D7BE9" w:rsidP="008D7BE9">
      <w:r w:rsidRPr="005C440F">
        <w:t xml:space="preserve">标准答案： C 您的答案： </w:t>
      </w:r>
    </w:p>
    <w:p w:rsidR="008D7BE9" w:rsidRPr="005C440F" w:rsidRDefault="008D7BE9" w:rsidP="008D7BE9">
      <w:bookmarkStart w:id="1292" w:name="806092"/>
      <w:bookmarkEnd w:id="1292"/>
      <w:r w:rsidRPr="005C440F">
        <w:t xml:space="preserve">第1292题 关于氧化酶试验,叙述错误的是(P:0) </w:t>
      </w:r>
    </w:p>
    <w:p w:rsidR="008D7BE9" w:rsidRPr="005C440F" w:rsidRDefault="008D7BE9" w:rsidP="008D7BE9">
      <w:r w:rsidRPr="005C440F">
        <w:pict>
          <v:rect id="_x0000_i2318" style="width:415.3pt;height:1.5pt" o:hralign="center" o:hrstd="t" o:hr="t" fillcolor="#a0a0a0" stroked="f"/>
        </w:pict>
      </w:r>
    </w:p>
    <w:p w:rsidR="008D7BE9" w:rsidRPr="005C440F" w:rsidRDefault="008D7BE9" w:rsidP="008D7BE9">
      <w:r w:rsidRPr="005C440F">
        <w:t>A、氧化酶又称为细胞色素氧化酶</w:t>
      </w:r>
    </w:p>
    <w:p w:rsidR="008D7BE9" w:rsidRPr="005C440F" w:rsidRDefault="008D7BE9" w:rsidP="008D7BE9">
      <w:r w:rsidRPr="005C440F">
        <w:t>B、氧化酶试剂常用盐酸四甲基对苯二胺</w:t>
      </w:r>
    </w:p>
    <w:p w:rsidR="008D7BE9" w:rsidRPr="005C440F" w:rsidRDefault="008D7BE9" w:rsidP="008D7BE9">
      <w:r w:rsidRPr="005C440F">
        <w:t>C、氧化酶与氧化酶试剂接触产生颜色反应</w:t>
      </w:r>
    </w:p>
    <w:p w:rsidR="008D7BE9" w:rsidRPr="005C440F" w:rsidRDefault="008D7BE9" w:rsidP="008D7BE9">
      <w:r w:rsidRPr="005C440F">
        <w:t>D、试验时接触含铁物质会出现假阳性</w:t>
      </w:r>
    </w:p>
    <w:p w:rsidR="008D7BE9" w:rsidRPr="005C440F" w:rsidRDefault="008D7BE9" w:rsidP="008D7BE9">
      <w:r w:rsidRPr="005C440F">
        <w:t>E、革兰阴性杆菌均应进行氧化酶试验</w:t>
      </w:r>
    </w:p>
    <w:p w:rsidR="008D7BE9" w:rsidRPr="005C440F" w:rsidRDefault="008D7BE9" w:rsidP="008D7BE9">
      <w:r w:rsidRPr="005C440F">
        <w:t xml:space="preserve">标准答案： C 您的答案： </w:t>
      </w:r>
    </w:p>
    <w:p w:rsidR="008D7BE9" w:rsidRPr="005C440F" w:rsidRDefault="008D7BE9" w:rsidP="008D7BE9">
      <w:bookmarkStart w:id="1293" w:name="806093"/>
      <w:bookmarkEnd w:id="1293"/>
      <w:r w:rsidRPr="005C440F">
        <w:t xml:space="preserve">第1293题 O/F试验应注意的内容是(P:0) </w:t>
      </w:r>
    </w:p>
    <w:p w:rsidR="008D7BE9" w:rsidRPr="005C440F" w:rsidRDefault="008D7BE9" w:rsidP="008D7BE9">
      <w:r w:rsidRPr="005C440F">
        <w:pict>
          <v:rect id="_x0000_i2319" style="width:415.3pt;height:1.5pt" o:hralign="center" o:hrstd="t" o:hr="t" fillcolor="#a0a0a0" stroked="f"/>
        </w:pict>
      </w:r>
    </w:p>
    <w:p w:rsidR="008D7BE9" w:rsidRPr="005C440F" w:rsidRDefault="008D7BE9" w:rsidP="008D7BE9">
      <w:r w:rsidRPr="005C440F">
        <w:t>A、培养基pH准确</w:t>
      </w:r>
    </w:p>
    <w:p w:rsidR="008D7BE9" w:rsidRPr="005C440F" w:rsidRDefault="008D7BE9" w:rsidP="008D7BE9">
      <w:r w:rsidRPr="005C440F">
        <w:t>B、封蜡管除氧</w:t>
      </w:r>
    </w:p>
    <w:p w:rsidR="008D7BE9" w:rsidRPr="005C440F" w:rsidRDefault="008D7BE9" w:rsidP="008D7BE9">
      <w:r w:rsidRPr="005C440F">
        <w:t>C、仅含单种糖类</w:t>
      </w:r>
    </w:p>
    <w:p w:rsidR="008D7BE9" w:rsidRPr="005C440F" w:rsidRDefault="008D7BE9" w:rsidP="008D7BE9">
      <w:r w:rsidRPr="005C440F">
        <w:t>D、培养基中糖与蛋白比例准确。</w:t>
      </w:r>
    </w:p>
    <w:p w:rsidR="008D7BE9" w:rsidRPr="005C440F" w:rsidRDefault="008D7BE9" w:rsidP="008D7BE9">
      <w:r w:rsidRPr="005C440F">
        <w:t>E、其余选项均是</w:t>
      </w:r>
    </w:p>
    <w:p w:rsidR="008D7BE9" w:rsidRPr="005C440F" w:rsidRDefault="008D7BE9" w:rsidP="008D7BE9">
      <w:r w:rsidRPr="005C440F">
        <w:t xml:space="preserve">标准答案： E 您的答案： </w:t>
      </w:r>
    </w:p>
    <w:p w:rsidR="008D7BE9" w:rsidRPr="005C440F" w:rsidRDefault="008D7BE9" w:rsidP="008D7BE9">
      <w:bookmarkStart w:id="1294" w:name="806094"/>
      <w:bookmarkEnd w:id="1294"/>
      <w:r w:rsidRPr="005C440F">
        <w:t xml:space="preserve">第1294题 正常人体阴道菌群的主要优势菌是(P:0) </w:t>
      </w:r>
    </w:p>
    <w:p w:rsidR="008D7BE9" w:rsidRPr="005C440F" w:rsidRDefault="008D7BE9" w:rsidP="008D7BE9">
      <w:r w:rsidRPr="005C440F">
        <w:pict>
          <v:rect id="_x0000_i2320" style="width:415.3pt;height:1.5pt" o:hralign="center" o:hrstd="t" o:hr="t" fillcolor="#a0a0a0" stroked="f"/>
        </w:pict>
      </w:r>
    </w:p>
    <w:p w:rsidR="008D7BE9" w:rsidRPr="005C440F" w:rsidRDefault="008D7BE9" w:rsidP="008D7BE9">
      <w:r w:rsidRPr="005C440F">
        <w:t>A、链球菌</w:t>
      </w:r>
    </w:p>
    <w:p w:rsidR="008D7BE9" w:rsidRPr="005C440F" w:rsidRDefault="008D7BE9" w:rsidP="008D7BE9">
      <w:r w:rsidRPr="005C440F">
        <w:t>B、类杆菌</w:t>
      </w:r>
    </w:p>
    <w:p w:rsidR="008D7BE9" w:rsidRPr="005C440F" w:rsidRDefault="008D7BE9" w:rsidP="008D7BE9">
      <w:r w:rsidRPr="005C440F">
        <w:t>C、葡萄球菌</w:t>
      </w:r>
    </w:p>
    <w:p w:rsidR="008D7BE9" w:rsidRPr="005C440F" w:rsidRDefault="008D7BE9" w:rsidP="008D7BE9">
      <w:r w:rsidRPr="005C440F">
        <w:t>D、乳酸杆菌</w:t>
      </w:r>
    </w:p>
    <w:p w:rsidR="008D7BE9" w:rsidRPr="005C440F" w:rsidRDefault="008D7BE9" w:rsidP="008D7BE9">
      <w:r w:rsidRPr="005C440F">
        <w:t>E、奈瑟菌</w:t>
      </w:r>
    </w:p>
    <w:p w:rsidR="008D7BE9" w:rsidRPr="005C440F" w:rsidRDefault="008D7BE9" w:rsidP="008D7BE9">
      <w:r w:rsidRPr="005C440F">
        <w:t xml:space="preserve">标准答案： D 您的答案： </w:t>
      </w:r>
    </w:p>
    <w:p w:rsidR="008D7BE9" w:rsidRPr="005C440F" w:rsidRDefault="008D7BE9" w:rsidP="008D7BE9">
      <w:bookmarkStart w:id="1295" w:name="806095"/>
      <w:bookmarkEnd w:id="1295"/>
      <w:r w:rsidRPr="005C440F">
        <w:t xml:space="preserve">第1295题 可用作高压蒸汽灭菌效果检测的细菌(P:0) </w:t>
      </w:r>
    </w:p>
    <w:p w:rsidR="008D7BE9" w:rsidRPr="005C440F" w:rsidRDefault="008D7BE9" w:rsidP="008D7BE9">
      <w:r w:rsidRPr="005C440F">
        <w:pict>
          <v:rect id="_x0000_i2321"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B、金黄色葡萄球菌</w:t>
      </w:r>
    </w:p>
    <w:p w:rsidR="008D7BE9" w:rsidRPr="005C440F" w:rsidRDefault="008D7BE9" w:rsidP="008D7BE9">
      <w:r w:rsidRPr="005C440F">
        <w:t>C、嗜热脂肪芽胞杆菌</w:t>
      </w:r>
    </w:p>
    <w:p w:rsidR="008D7BE9" w:rsidRPr="005C440F" w:rsidRDefault="008D7BE9" w:rsidP="008D7BE9">
      <w:r w:rsidRPr="005C440F">
        <w:t>D、嗜麦芽窄食单胞菌</w:t>
      </w:r>
    </w:p>
    <w:p w:rsidR="008D7BE9" w:rsidRPr="005C440F" w:rsidRDefault="008D7BE9" w:rsidP="008D7BE9">
      <w:r w:rsidRPr="005C440F">
        <w:t>E、粘质沙雷菌</w:t>
      </w:r>
    </w:p>
    <w:p w:rsidR="008D7BE9" w:rsidRPr="005C440F" w:rsidRDefault="008D7BE9" w:rsidP="008D7BE9">
      <w:r w:rsidRPr="005C440F">
        <w:t xml:space="preserve">标准答案： C 您的答案： </w:t>
      </w:r>
    </w:p>
    <w:p w:rsidR="008D7BE9" w:rsidRPr="005C440F" w:rsidRDefault="008D7BE9" w:rsidP="008D7BE9">
      <w:bookmarkStart w:id="1296" w:name="806097"/>
      <w:bookmarkEnd w:id="1296"/>
      <w:r w:rsidRPr="005C440F">
        <w:t xml:space="preserve">第1296题 关于外毒素的叙述,下列哪项是错误的(P:0) </w:t>
      </w:r>
    </w:p>
    <w:p w:rsidR="008D7BE9" w:rsidRPr="005C440F" w:rsidRDefault="008D7BE9" w:rsidP="008D7BE9">
      <w:r w:rsidRPr="005C440F">
        <w:pict>
          <v:rect id="_x0000_i2322" style="width:415.3pt;height:1.5pt" o:hralign="center" o:hrstd="t" o:hr="t" fillcolor="#a0a0a0" stroked="f"/>
        </w:pict>
      </w:r>
    </w:p>
    <w:p w:rsidR="008D7BE9" w:rsidRPr="005C440F" w:rsidRDefault="008D7BE9" w:rsidP="008D7BE9">
      <w:r w:rsidRPr="005C440F">
        <w:t>A、是活菌释放至菌体外的一种蛋白质</w:t>
      </w:r>
    </w:p>
    <w:p w:rsidR="008D7BE9" w:rsidRPr="005C440F" w:rsidRDefault="008D7BE9" w:rsidP="008D7BE9">
      <w:r w:rsidRPr="005C440F">
        <w:t>B、由革兰阳性菌及少数革兰阴性菌产生</w:t>
      </w:r>
    </w:p>
    <w:p w:rsidR="008D7BE9" w:rsidRPr="005C440F" w:rsidRDefault="008D7BE9" w:rsidP="008D7BE9">
      <w:r w:rsidRPr="005C440F">
        <w:t>C、抗原性强</w:t>
      </w:r>
    </w:p>
    <w:p w:rsidR="008D7BE9" w:rsidRPr="005C440F" w:rsidRDefault="008D7BE9" w:rsidP="008D7BE9">
      <w:r w:rsidRPr="005C440F">
        <w:t>D、毒性强</w:t>
      </w:r>
    </w:p>
    <w:p w:rsidR="008D7BE9" w:rsidRPr="005C440F" w:rsidRDefault="008D7BE9" w:rsidP="008D7BE9">
      <w:r w:rsidRPr="005C440F">
        <w:t>E、性质稳定.耐热</w:t>
      </w:r>
    </w:p>
    <w:p w:rsidR="008D7BE9" w:rsidRPr="005C440F" w:rsidRDefault="008D7BE9" w:rsidP="008D7BE9">
      <w:r w:rsidRPr="005C440F">
        <w:t xml:space="preserve">标准答案： E 您的答案： </w:t>
      </w:r>
    </w:p>
    <w:p w:rsidR="008D7BE9" w:rsidRPr="005C440F" w:rsidRDefault="008D7BE9" w:rsidP="008D7BE9">
      <w:bookmarkStart w:id="1297" w:name="806098"/>
      <w:bookmarkEnd w:id="1297"/>
      <w:r w:rsidRPr="005C440F">
        <w:t xml:space="preserve">第1297题 下列哪种细菌氧化酶试验阴性(P:0) </w:t>
      </w:r>
    </w:p>
    <w:p w:rsidR="008D7BE9" w:rsidRPr="005C440F" w:rsidRDefault="008D7BE9" w:rsidP="008D7BE9">
      <w:r w:rsidRPr="005C440F">
        <w:pict>
          <v:rect id="_x0000_i2323"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B、副溶血性弧菌</w:t>
      </w:r>
    </w:p>
    <w:p w:rsidR="008D7BE9" w:rsidRPr="005C440F" w:rsidRDefault="008D7BE9" w:rsidP="008D7BE9">
      <w:r w:rsidRPr="005C440F">
        <w:t>C、霍乱弧菌</w:t>
      </w:r>
    </w:p>
    <w:p w:rsidR="008D7BE9" w:rsidRPr="005C440F" w:rsidRDefault="008D7BE9" w:rsidP="008D7BE9">
      <w:r w:rsidRPr="005C440F">
        <w:t>D、大肠埃希菌</w:t>
      </w:r>
    </w:p>
    <w:p w:rsidR="008D7BE9" w:rsidRPr="005C440F" w:rsidRDefault="008D7BE9" w:rsidP="008D7BE9">
      <w:r w:rsidRPr="005C440F">
        <w:t>E、莫拉菌属细菌</w:t>
      </w:r>
    </w:p>
    <w:p w:rsidR="008D7BE9" w:rsidRPr="005C440F" w:rsidRDefault="008D7BE9" w:rsidP="008D7BE9">
      <w:r w:rsidRPr="005C440F">
        <w:t xml:space="preserve">标准答案： D 您的答案： </w:t>
      </w:r>
    </w:p>
    <w:p w:rsidR="008D7BE9" w:rsidRPr="005C440F" w:rsidRDefault="008D7BE9" w:rsidP="008D7BE9">
      <w:bookmarkStart w:id="1298" w:name="806100"/>
      <w:bookmarkEnd w:id="1298"/>
      <w:r w:rsidRPr="005C440F">
        <w:t xml:space="preserve">第1298题 关于穿刺接种法,错误的是(P:0) </w:t>
      </w:r>
    </w:p>
    <w:p w:rsidR="008D7BE9" w:rsidRPr="005C440F" w:rsidRDefault="008D7BE9" w:rsidP="008D7BE9">
      <w:r w:rsidRPr="005C440F">
        <w:pict>
          <v:rect id="_x0000_i2324" style="width:415.3pt;height:1.5pt" o:hralign="center" o:hrstd="t" o:hr="t" fillcolor="#a0a0a0" stroked="f"/>
        </w:pict>
      </w:r>
    </w:p>
    <w:p w:rsidR="008D7BE9" w:rsidRPr="005C440F" w:rsidRDefault="008D7BE9" w:rsidP="008D7BE9">
      <w:r w:rsidRPr="005C440F">
        <w:t>A、可以是固体培养基,也可以是半固体培养基</w:t>
      </w:r>
    </w:p>
    <w:p w:rsidR="008D7BE9" w:rsidRPr="005C440F" w:rsidRDefault="008D7BE9" w:rsidP="008D7BE9">
      <w:r w:rsidRPr="005C440F">
        <w:t>B、用接种针或接种环接种</w:t>
      </w:r>
    </w:p>
    <w:p w:rsidR="008D7BE9" w:rsidRPr="005C440F" w:rsidRDefault="008D7BE9" w:rsidP="008D7BE9">
      <w:r w:rsidRPr="005C440F">
        <w:t>C、半固体培养基多用于观察细菌动力</w:t>
      </w:r>
    </w:p>
    <w:p w:rsidR="008D7BE9" w:rsidRPr="005C440F" w:rsidRDefault="008D7BE9" w:rsidP="008D7BE9">
      <w:r w:rsidRPr="005C440F">
        <w:t>D、若细菌在半固体培养基中只沿穿刺线生长,则无动力</w:t>
      </w:r>
    </w:p>
    <w:p w:rsidR="008D7BE9" w:rsidRPr="005C440F" w:rsidRDefault="008D7BE9" w:rsidP="008D7BE9">
      <w:r w:rsidRPr="005C440F">
        <w:t>E、若细菌有动力,穿刺线周围的半固体培养基会变混浊</w:t>
      </w:r>
    </w:p>
    <w:p w:rsidR="008D7BE9" w:rsidRPr="005C440F" w:rsidRDefault="008D7BE9" w:rsidP="008D7BE9">
      <w:r w:rsidRPr="005C440F">
        <w:t xml:space="preserve">标准答案： B 您的答案： </w:t>
      </w:r>
    </w:p>
    <w:p w:rsidR="008D7BE9" w:rsidRPr="005C440F" w:rsidRDefault="008D7BE9" w:rsidP="008D7BE9">
      <w:bookmarkStart w:id="1299" w:name="806101"/>
      <w:bookmarkEnd w:id="1299"/>
      <w:r w:rsidRPr="005C440F">
        <w:t xml:space="preserve">第1299题 关于斜面接种培养,错误的是(P:0) </w:t>
      </w:r>
    </w:p>
    <w:p w:rsidR="008D7BE9" w:rsidRPr="005C440F" w:rsidRDefault="008D7BE9" w:rsidP="008D7BE9">
      <w:r w:rsidRPr="005C440F">
        <w:pict>
          <v:rect id="_x0000_i2325" style="width:415.3pt;height:1.5pt" o:hralign="center" o:hrstd="t" o:hr="t" fillcolor="#a0a0a0" stroked="f"/>
        </w:pict>
      </w:r>
    </w:p>
    <w:p w:rsidR="008D7BE9" w:rsidRPr="005C440F" w:rsidRDefault="008D7BE9" w:rsidP="008D7BE9">
      <w:r w:rsidRPr="005C440F">
        <w:t>A、接种完毕后,先将接种环灭菌,然后塞上管口</w:t>
      </w:r>
    </w:p>
    <w:p w:rsidR="008D7BE9" w:rsidRPr="005C440F" w:rsidRDefault="008D7BE9" w:rsidP="008D7BE9">
      <w:r w:rsidRPr="005C440F">
        <w:t>B、在斜面底部向上划一条直线,然后从底部向上作曲折连续划线</w:t>
      </w:r>
    </w:p>
    <w:p w:rsidR="008D7BE9" w:rsidRPr="005C440F" w:rsidRDefault="008D7BE9" w:rsidP="008D7BE9">
      <w:r w:rsidRPr="005C440F">
        <w:t>C、用接种环接种</w:t>
      </w:r>
    </w:p>
    <w:p w:rsidR="008D7BE9" w:rsidRPr="005C440F" w:rsidRDefault="008D7BE9" w:rsidP="008D7BE9">
      <w:r w:rsidRPr="005C440F">
        <w:t>D、带有菌的接种环先于内焰加热,再移至外焰灭菌</w:t>
      </w:r>
    </w:p>
    <w:p w:rsidR="008D7BE9" w:rsidRPr="005C440F" w:rsidRDefault="008D7BE9" w:rsidP="008D7BE9">
      <w:r w:rsidRPr="005C440F">
        <w:t>E、主要用于单个菌落的纯培养</w:t>
      </w:r>
    </w:p>
    <w:p w:rsidR="008D7BE9" w:rsidRPr="005C440F" w:rsidRDefault="008D7BE9" w:rsidP="008D7BE9">
      <w:r w:rsidRPr="005C440F">
        <w:t xml:space="preserve">标准答案： A 您的答案： </w:t>
      </w:r>
    </w:p>
    <w:p w:rsidR="008D7BE9" w:rsidRPr="005C440F" w:rsidRDefault="008D7BE9" w:rsidP="008D7BE9">
      <w:bookmarkStart w:id="1300" w:name="806102"/>
      <w:bookmarkEnd w:id="1300"/>
      <w:r w:rsidRPr="005C440F">
        <w:t xml:space="preserve">第1300题 革兰阴性菌的等电点为(P:0) </w:t>
      </w:r>
    </w:p>
    <w:p w:rsidR="008D7BE9" w:rsidRPr="005C440F" w:rsidRDefault="008D7BE9" w:rsidP="008D7BE9">
      <w:r w:rsidRPr="005C440F">
        <w:pict>
          <v:rect id="_x0000_i2326" style="width:415.3pt;height:1.5pt" o:hralign="center" o:hrstd="t" o:hr="t" fillcolor="#a0a0a0" stroked="f"/>
        </w:pict>
      </w:r>
    </w:p>
    <w:p w:rsidR="008D7BE9" w:rsidRPr="005C440F" w:rsidRDefault="008D7BE9" w:rsidP="008D7BE9">
      <w:r w:rsidRPr="005C440F">
        <w:t>A、1~2</w:t>
      </w:r>
    </w:p>
    <w:p w:rsidR="008D7BE9" w:rsidRPr="005C440F" w:rsidRDefault="008D7BE9" w:rsidP="008D7BE9">
      <w:r w:rsidRPr="005C440F">
        <w:t>B、2~3</w:t>
      </w:r>
    </w:p>
    <w:p w:rsidR="008D7BE9" w:rsidRPr="005C440F" w:rsidRDefault="008D7BE9" w:rsidP="008D7BE9">
      <w:r w:rsidRPr="005C440F">
        <w:t>C、3~4</w:t>
      </w:r>
    </w:p>
    <w:p w:rsidR="008D7BE9" w:rsidRPr="005C440F" w:rsidRDefault="008D7BE9" w:rsidP="008D7BE9">
      <w:r w:rsidRPr="005C440F">
        <w:t>D、4~5</w:t>
      </w:r>
    </w:p>
    <w:p w:rsidR="008D7BE9" w:rsidRPr="005C440F" w:rsidRDefault="008D7BE9" w:rsidP="008D7BE9">
      <w:r w:rsidRPr="005C440F">
        <w:t>E、5~6</w:t>
      </w:r>
    </w:p>
    <w:p w:rsidR="008D7BE9" w:rsidRPr="005C440F" w:rsidRDefault="008D7BE9" w:rsidP="008D7BE9">
      <w:r w:rsidRPr="005C440F">
        <w:t xml:space="preserve">标准答案： D 您的答案： </w:t>
      </w:r>
    </w:p>
    <w:p w:rsidR="008D7BE9" w:rsidRPr="005C440F" w:rsidRDefault="008D7BE9" w:rsidP="008D7BE9">
      <w:bookmarkStart w:id="1301" w:name="806103"/>
      <w:bookmarkEnd w:id="1301"/>
      <w:r w:rsidRPr="005C440F">
        <w:t xml:space="preserve">第1301题 以下哪项是金黄色葡萄球菌与表皮葡萄球菌所共有的特点(P:0) </w:t>
      </w:r>
    </w:p>
    <w:p w:rsidR="008D7BE9" w:rsidRPr="005C440F" w:rsidRDefault="008D7BE9" w:rsidP="008D7BE9">
      <w:r w:rsidRPr="005C440F">
        <w:pict>
          <v:rect id="_x0000_i2327" style="width:415.3pt;height:1.5pt" o:hralign="center" o:hrstd="t" o:hr="t" fillcolor="#a0a0a0" stroked="f"/>
        </w:pict>
      </w:r>
    </w:p>
    <w:p w:rsidR="008D7BE9" w:rsidRPr="005C440F" w:rsidRDefault="008D7BE9" w:rsidP="008D7BE9">
      <w:r w:rsidRPr="005C440F">
        <w:t>A、产生金黄色色素</w:t>
      </w:r>
    </w:p>
    <w:p w:rsidR="008D7BE9" w:rsidRPr="005C440F" w:rsidRDefault="008D7BE9" w:rsidP="008D7BE9">
      <w:r w:rsidRPr="005C440F">
        <w:t>B、SPA</w:t>
      </w:r>
    </w:p>
    <w:p w:rsidR="008D7BE9" w:rsidRPr="005C440F" w:rsidRDefault="008D7BE9" w:rsidP="008D7BE9">
      <w:r w:rsidRPr="005C440F">
        <w:t>C、有核糖核酸酶</w:t>
      </w:r>
    </w:p>
    <w:p w:rsidR="008D7BE9" w:rsidRPr="005C440F" w:rsidRDefault="008D7BE9" w:rsidP="008D7BE9">
      <w:r w:rsidRPr="005C440F">
        <w:t>D、甘露醇发酵</w:t>
      </w:r>
    </w:p>
    <w:p w:rsidR="008D7BE9" w:rsidRPr="005C440F" w:rsidRDefault="008D7BE9" w:rsidP="008D7BE9">
      <w:r w:rsidRPr="005C440F">
        <w:t>E、血浆凝固酶</w:t>
      </w:r>
    </w:p>
    <w:p w:rsidR="008D7BE9" w:rsidRPr="005C440F" w:rsidRDefault="008D7BE9" w:rsidP="008D7BE9">
      <w:r w:rsidRPr="005C440F">
        <w:t xml:space="preserve">标准答案： C 您的答案： </w:t>
      </w:r>
    </w:p>
    <w:p w:rsidR="008D7BE9" w:rsidRPr="005C440F" w:rsidRDefault="008D7BE9" w:rsidP="008D7BE9">
      <w:bookmarkStart w:id="1302" w:name="806104"/>
      <w:bookmarkEnd w:id="1302"/>
      <w:r w:rsidRPr="005C440F">
        <w:t xml:space="preserve">第1302题 金黄色葡萄球菌与表皮葡萄球菌的主要鉴别试验是(P:0) </w:t>
      </w:r>
    </w:p>
    <w:p w:rsidR="008D7BE9" w:rsidRPr="005C440F" w:rsidRDefault="008D7BE9" w:rsidP="008D7BE9">
      <w:r w:rsidRPr="005C440F">
        <w:pict>
          <v:rect id="_x0000_i2328" style="width:415.3pt;height:1.5pt" o:hralign="center" o:hrstd="t" o:hr="t" fillcolor="#a0a0a0" stroked="f"/>
        </w:pict>
      </w:r>
    </w:p>
    <w:p w:rsidR="008D7BE9" w:rsidRPr="005C440F" w:rsidRDefault="008D7BE9" w:rsidP="008D7BE9">
      <w:r w:rsidRPr="005C440F">
        <w:t>A、VP试验</w:t>
      </w:r>
    </w:p>
    <w:p w:rsidR="008D7BE9" w:rsidRPr="005C440F" w:rsidRDefault="008D7BE9" w:rsidP="008D7BE9">
      <w:r w:rsidRPr="005C440F">
        <w:t>B、吲哚试验</w:t>
      </w:r>
    </w:p>
    <w:p w:rsidR="008D7BE9" w:rsidRPr="005C440F" w:rsidRDefault="008D7BE9" w:rsidP="008D7BE9">
      <w:r w:rsidRPr="005C440F">
        <w:t>C、凝固酶试验</w:t>
      </w:r>
    </w:p>
    <w:p w:rsidR="008D7BE9" w:rsidRPr="005C440F" w:rsidRDefault="008D7BE9" w:rsidP="008D7BE9">
      <w:r w:rsidRPr="005C440F">
        <w:t>D、触酶试验</w:t>
      </w:r>
    </w:p>
    <w:p w:rsidR="008D7BE9" w:rsidRPr="005C440F" w:rsidRDefault="008D7BE9" w:rsidP="008D7BE9">
      <w:r w:rsidRPr="005C440F">
        <w:t>E、O/F试验</w:t>
      </w:r>
    </w:p>
    <w:p w:rsidR="008D7BE9" w:rsidRPr="005C440F" w:rsidRDefault="008D7BE9" w:rsidP="008D7BE9">
      <w:r w:rsidRPr="005C440F">
        <w:t xml:space="preserve">标准答案： C 您的答案： </w:t>
      </w:r>
    </w:p>
    <w:p w:rsidR="008D7BE9" w:rsidRPr="005C440F" w:rsidRDefault="008D7BE9" w:rsidP="008D7BE9">
      <w:bookmarkStart w:id="1303" w:name="806105"/>
      <w:bookmarkEnd w:id="1303"/>
      <w:r w:rsidRPr="005C440F">
        <w:t xml:space="preserve">第1303题 一般情况下,进行细菌学检验最主要考虑的是(P:0) </w:t>
      </w:r>
    </w:p>
    <w:p w:rsidR="008D7BE9" w:rsidRPr="005C440F" w:rsidRDefault="008D7BE9" w:rsidP="008D7BE9">
      <w:r w:rsidRPr="005C440F">
        <w:pict>
          <v:rect id="_x0000_i2329" style="width:415.3pt;height:1.5pt" o:hralign="center" o:hrstd="t" o:hr="t" fillcolor="#a0a0a0" stroked="f"/>
        </w:pict>
      </w:r>
    </w:p>
    <w:p w:rsidR="008D7BE9" w:rsidRPr="005C440F" w:rsidRDefault="008D7BE9" w:rsidP="008D7BE9">
      <w:r w:rsidRPr="005C440F">
        <w:t>A、结果的重复性</w:t>
      </w:r>
    </w:p>
    <w:p w:rsidR="008D7BE9" w:rsidRPr="005C440F" w:rsidRDefault="008D7BE9" w:rsidP="008D7BE9">
      <w:r w:rsidRPr="005C440F">
        <w:t>B、结果的规律性</w:t>
      </w:r>
    </w:p>
    <w:p w:rsidR="008D7BE9" w:rsidRPr="005C440F" w:rsidRDefault="008D7BE9" w:rsidP="008D7BE9">
      <w:r w:rsidRPr="005C440F">
        <w:t>C、动物的易感性</w:t>
      </w:r>
    </w:p>
    <w:p w:rsidR="008D7BE9" w:rsidRPr="005C440F" w:rsidRDefault="008D7BE9" w:rsidP="008D7BE9">
      <w:r w:rsidRPr="005C440F">
        <w:t>D、结果的可比性</w:t>
      </w:r>
    </w:p>
    <w:p w:rsidR="008D7BE9" w:rsidRPr="005C440F" w:rsidRDefault="008D7BE9" w:rsidP="008D7BE9">
      <w:r w:rsidRPr="005C440F">
        <w:t>E、动物的品系</w:t>
      </w:r>
    </w:p>
    <w:p w:rsidR="008D7BE9" w:rsidRPr="005C440F" w:rsidRDefault="008D7BE9" w:rsidP="008D7BE9">
      <w:r w:rsidRPr="005C440F">
        <w:t xml:space="preserve">标准答案： C 您的答案： </w:t>
      </w:r>
    </w:p>
    <w:p w:rsidR="008D7BE9" w:rsidRPr="005C440F" w:rsidRDefault="008D7BE9" w:rsidP="008D7BE9">
      <w:bookmarkStart w:id="1304" w:name="806106"/>
      <w:bookmarkEnd w:id="1304"/>
      <w:r w:rsidRPr="005C440F">
        <w:t xml:space="preserve">第1304题 下列方法中可长期保存病毒的是(P:0) </w:t>
      </w:r>
    </w:p>
    <w:p w:rsidR="008D7BE9" w:rsidRPr="005C440F" w:rsidRDefault="008D7BE9" w:rsidP="008D7BE9">
      <w:r w:rsidRPr="005C440F">
        <w:pict>
          <v:rect id="_x0000_i2330" style="width:415.3pt;height:1.5pt" o:hralign="center" o:hrstd="t" o:hr="t" fillcolor="#a0a0a0" stroked="f"/>
        </w:pict>
      </w:r>
    </w:p>
    <w:p w:rsidR="008D7BE9" w:rsidRPr="005C440F" w:rsidRDefault="008D7BE9" w:rsidP="008D7BE9">
      <w:r w:rsidRPr="005C440F">
        <w:t>A、冷冻真空干燥</w:t>
      </w:r>
    </w:p>
    <w:p w:rsidR="008D7BE9" w:rsidRPr="005C440F" w:rsidRDefault="008D7BE9" w:rsidP="008D7BE9">
      <w:r w:rsidRPr="005C440F">
        <w:t>B、置50%中性甘油盐水中保存</w:t>
      </w:r>
    </w:p>
    <w:p w:rsidR="008D7BE9" w:rsidRPr="005C440F" w:rsidRDefault="008D7BE9" w:rsidP="008D7BE9">
      <w:r w:rsidRPr="005C440F">
        <w:t>C、-70℃冰箱中保存</w:t>
      </w:r>
    </w:p>
    <w:p w:rsidR="008D7BE9" w:rsidRPr="005C440F" w:rsidRDefault="008D7BE9" w:rsidP="008D7BE9">
      <w:r w:rsidRPr="005C440F">
        <w:t>D、-20℃冰箱中保存</w:t>
      </w:r>
    </w:p>
    <w:p w:rsidR="008D7BE9" w:rsidRPr="005C440F" w:rsidRDefault="008D7BE9" w:rsidP="008D7BE9">
      <w:r w:rsidRPr="005C440F">
        <w:t>E、细胞培养反复传代</w:t>
      </w:r>
    </w:p>
    <w:p w:rsidR="008D7BE9" w:rsidRPr="005C440F" w:rsidRDefault="008D7BE9" w:rsidP="008D7BE9">
      <w:r w:rsidRPr="005C440F">
        <w:t xml:space="preserve">标准答案： A 您的答案： </w:t>
      </w:r>
    </w:p>
    <w:p w:rsidR="008D7BE9" w:rsidRPr="005C440F" w:rsidRDefault="008D7BE9" w:rsidP="008D7BE9">
      <w:bookmarkStart w:id="1305" w:name="806107"/>
      <w:bookmarkEnd w:id="1305"/>
      <w:r w:rsidRPr="005C440F">
        <w:t xml:space="preserve">第1305题 下列方法与检查细菌动力无关的是(P:0) </w:t>
      </w:r>
    </w:p>
    <w:p w:rsidR="008D7BE9" w:rsidRPr="005C440F" w:rsidRDefault="008D7BE9" w:rsidP="008D7BE9">
      <w:r w:rsidRPr="005C440F">
        <w:pict>
          <v:rect id="_x0000_i2331" style="width:415.3pt;height:1.5pt" o:hralign="center" o:hrstd="t" o:hr="t" fillcolor="#a0a0a0" stroked="f"/>
        </w:pict>
      </w:r>
    </w:p>
    <w:p w:rsidR="008D7BE9" w:rsidRPr="005C440F" w:rsidRDefault="008D7BE9" w:rsidP="008D7BE9">
      <w:r w:rsidRPr="005C440F">
        <w:t>A、压滴法</w:t>
      </w:r>
    </w:p>
    <w:p w:rsidR="008D7BE9" w:rsidRPr="005C440F" w:rsidRDefault="008D7BE9" w:rsidP="008D7BE9">
      <w:r w:rsidRPr="005C440F">
        <w:t>B、鞭毛染色</w:t>
      </w:r>
    </w:p>
    <w:p w:rsidR="008D7BE9" w:rsidRPr="005C440F" w:rsidRDefault="008D7BE9" w:rsidP="008D7BE9">
      <w:r w:rsidRPr="005C440F">
        <w:t>C、半固体穿刺</w:t>
      </w:r>
    </w:p>
    <w:p w:rsidR="008D7BE9" w:rsidRPr="005C440F" w:rsidRDefault="008D7BE9" w:rsidP="008D7BE9">
      <w:r w:rsidRPr="005C440F">
        <w:t>D、革兰染色</w:t>
      </w:r>
    </w:p>
    <w:p w:rsidR="008D7BE9" w:rsidRPr="005C440F" w:rsidRDefault="008D7BE9" w:rsidP="008D7BE9">
      <w:r w:rsidRPr="005C440F">
        <w:t>E、悬滴标本镜检</w:t>
      </w:r>
    </w:p>
    <w:p w:rsidR="008D7BE9" w:rsidRPr="005C440F" w:rsidRDefault="008D7BE9" w:rsidP="008D7BE9">
      <w:r w:rsidRPr="005C440F">
        <w:t xml:space="preserve">标准答案： D 您的答案： </w:t>
      </w:r>
    </w:p>
    <w:p w:rsidR="008D7BE9" w:rsidRPr="005C440F" w:rsidRDefault="008D7BE9" w:rsidP="008D7BE9">
      <w:bookmarkStart w:id="1306" w:name="806108"/>
      <w:bookmarkEnd w:id="1306"/>
      <w:r w:rsidRPr="005C440F">
        <w:t xml:space="preserve">第1306题 化脓性链球菌的重要特征除有乙型溶血外还有(P:0) </w:t>
      </w:r>
    </w:p>
    <w:p w:rsidR="008D7BE9" w:rsidRPr="005C440F" w:rsidRDefault="008D7BE9" w:rsidP="008D7BE9">
      <w:r w:rsidRPr="005C440F">
        <w:pict>
          <v:rect id="_x0000_i2332" style="width:415.3pt;height:1.5pt" o:hralign="center" o:hrstd="t" o:hr="t" fillcolor="#a0a0a0" stroked="f"/>
        </w:pict>
      </w:r>
    </w:p>
    <w:p w:rsidR="008D7BE9" w:rsidRPr="005C440F" w:rsidRDefault="008D7BE9" w:rsidP="008D7BE9">
      <w:r w:rsidRPr="005C440F">
        <w:t>A、分解尿素</w:t>
      </w:r>
    </w:p>
    <w:p w:rsidR="008D7BE9" w:rsidRPr="005C440F" w:rsidRDefault="008D7BE9" w:rsidP="008D7BE9">
      <w:r w:rsidRPr="005C440F">
        <w:t>B、耐盐</w:t>
      </w:r>
    </w:p>
    <w:p w:rsidR="008D7BE9" w:rsidRPr="005C440F" w:rsidRDefault="008D7BE9" w:rsidP="008D7BE9">
      <w:r w:rsidRPr="005C440F">
        <w:t>C、七叶苷试验阳性</w:t>
      </w:r>
    </w:p>
    <w:p w:rsidR="008D7BE9" w:rsidRPr="005C440F" w:rsidRDefault="008D7BE9" w:rsidP="008D7BE9">
      <w:r w:rsidRPr="005C440F">
        <w:t>D、对2U/ml杆菌肽敏感</w:t>
      </w:r>
    </w:p>
    <w:p w:rsidR="008D7BE9" w:rsidRPr="005C440F" w:rsidRDefault="008D7BE9" w:rsidP="008D7BE9">
      <w:r w:rsidRPr="005C440F">
        <w:t>E、CAMP试验阳性</w:t>
      </w:r>
    </w:p>
    <w:p w:rsidR="008D7BE9" w:rsidRPr="005C440F" w:rsidRDefault="008D7BE9" w:rsidP="008D7BE9">
      <w:r w:rsidRPr="005C440F">
        <w:t xml:space="preserve">标准答案： D 您的答案： </w:t>
      </w:r>
    </w:p>
    <w:p w:rsidR="008D7BE9" w:rsidRPr="005C440F" w:rsidRDefault="008D7BE9" w:rsidP="008D7BE9">
      <w:bookmarkStart w:id="1307" w:name="806109"/>
      <w:bookmarkEnd w:id="1307"/>
      <w:r w:rsidRPr="005C440F">
        <w:t xml:space="preserve">第1307题 触酶是(P:0) </w:t>
      </w:r>
    </w:p>
    <w:p w:rsidR="008D7BE9" w:rsidRPr="005C440F" w:rsidRDefault="008D7BE9" w:rsidP="008D7BE9">
      <w:r w:rsidRPr="005C440F">
        <w:pict>
          <v:rect id="_x0000_i2333" style="width:415.3pt;height:1.5pt" o:hralign="center" o:hrstd="t" o:hr="t" fillcolor="#a0a0a0" stroked="f"/>
        </w:pict>
      </w:r>
    </w:p>
    <w:p w:rsidR="008D7BE9" w:rsidRPr="005C440F" w:rsidRDefault="008D7BE9" w:rsidP="008D7BE9">
      <w:r w:rsidRPr="005C440F">
        <w:t>A、氧化酶</w:t>
      </w:r>
    </w:p>
    <w:p w:rsidR="008D7BE9" w:rsidRPr="005C440F" w:rsidRDefault="008D7BE9" w:rsidP="008D7BE9">
      <w:r w:rsidRPr="005C440F">
        <w:t>B、过氧化氢酶</w:t>
      </w:r>
    </w:p>
    <w:p w:rsidR="008D7BE9" w:rsidRPr="005C440F" w:rsidRDefault="008D7BE9" w:rsidP="008D7BE9">
      <w:r w:rsidRPr="005C440F">
        <w:t>C、细胞色素氧化酶</w:t>
      </w:r>
    </w:p>
    <w:p w:rsidR="008D7BE9" w:rsidRPr="005C440F" w:rsidRDefault="008D7BE9" w:rsidP="008D7BE9">
      <w:r w:rsidRPr="005C440F">
        <w:t>D、超氧化物歧化酶</w:t>
      </w:r>
    </w:p>
    <w:p w:rsidR="008D7BE9" w:rsidRPr="005C440F" w:rsidRDefault="008D7BE9" w:rsidP="008D7BE9">
      <w:r w:rsidRPr="005C440F">
        <w:t>E、还原酶</w:t>
      </w:r>
    </w:p>
    <w:p w:rsidR="008D7BE9" w:rsidRPr="005C440F" w:rsidRDefault="008D7BE9" w:rsidP="008D7BE9">
      <w:r w:rsidRPr="005C440F">
        <w:t xml:space="preserve">标准答案： B 您的答案： </w:t>
      </w:r>
    </w:p>
    <w:p w:rsidR="008D7BE9" w:rsidRPr="005C440F" w:rsidRDefault="008D7BE9" w:rsidP="008D7BE9">
      <w:bookmarkStart w:id="1308" w:name="806110"/>
      <w:bookmarkEnd w:id="1308"/>
      <w:r w:rsidRPr="005C440F">
        <w:t xml:space="preserve">第1308题 不属于细菌形态学观察的是(P:0) </w:t>
      </w:r>
    </w:p>
    <w:p w:rsidR="008D7BE9" w:rsidRPr="005C440F" w:rsidRDefault="008D7BE9" w:rsidP="008D7BE9">
      <w:r w:rsidRPr="005C440F">
        <w:pict>
          <v:rect id="_x0000_i2334" style="width:415.3pt;height:1.5pt" o:hralign="center" o:hrstd="t" o:hr="t" fillcolor="#a0a0a0" stroked="f"/>
        </w:pict>
      </w:r>
    </w:p>
    <w:p w:rsidR="008D7BE9" w:rsidRPr="005C440F" w:rsidRDefault="008D7BE9" w:rsidP="008D7BE9">
      <w:r w:rsidRPr="005C440F">
        <w:t>A、平板分区划线观察单个菌落</w:t>
      </w:r>
    </w:p>
    <w:p w:rsidR="008D7BE9" w:rsidRPr="005C440F" w:rsidRDefault="008D7BE9" w:rsidP="008D7BE9">
      <w:r w:rsidRPr="005C440F">
        <w:t>B、革兰染色观察细菌染色性</w:t>
      </w:r>
    </w:p>
    <w:p w:rsidR="008D7BE9" w:rsidRPr="005C440F" w:rsidRDefault="008D7BE9" w:rsidP="008D7BE9">
      <w:r w:rsidRPr="005C440F">
        <w:t>C、鞭毛染色观察细菌的动力</w:t>
      </w:r>
    </w:p>
    <w:p w:rsidR="008D7BE9" w:rsidRPr="005C440F" w:rsidRDefault="008D7BE9" w:rsidP="008D7BE9">
      <w:r w:rsidRPr="005C440F">
        <w:t>D、光镜观察细菌形态</w:t>
      </w:r>
    </w:p>
    <w:p w:rsidR="008D7BE9" w:rsidRPr="005C440F" w:rsidRDefault="008D7BE9" w:rsidP="008D7BE9">
      <w:r w:rsidRPr="005C440F">
        <w:t>E、暗视野显微镜观察细菌动力</w:t>
      </w:r>
    </w:p>
    <w:p w:rsidR="008D7BE9" w:rsidRPr="005C440F" w:rsidRDefault="008D7BE9" w:rsidP="008D7BE9">
      <w:r w:rsidRPr="005C440F">
        <w:t xml:space="preserve">标准答案： A 您的答案： </w:t>
      </w:r>
    </w:p>
    <w:p w:rsidR="008D7BE9" w:rsidRPr="005C440F" w:rsidRDefault="008D7BE9" w:rsidP="008D7BE9">
      <w:bookmarkStart w:id="1309" w:name="806111"/>
      <w:bookmarkEnd w:id="1309"/>
      <w:r w:rsidRPr="005C440F">
        <w:t xml:space="preserve">第1309题 用于培养肠道致病菌的强选择性培养基是(P:0) </w:t>
      </w:r>
    </w:p>
    <w:p w:rsidR="008D7BE9" w:rsidRPr="005C440F" w:rsidRDefault="008D7BE9" w:rsidP="008D7BE9">
      <w:r w:rsidRPr="005C440F">
        <w:pict>
          <v:rect id="_x0000_i2335" style="width:415.3pt;height:1.5pt" o:hralign="center" o:hrstd="t" o:hr="t" fillcolor="#a0a0a0" stroked="f"/>
        </w:pict>
      </w:r>
    </w:p>
    <w:p w:rsidR="008D7BE9" w:rsidRPr="005C440F" w:rsidRDefault="008D7BE9" w:rsidP="008D7BE9">
      <w:r w:rsidRPr="005C440F">
        <w:t>A、中国蓝平板</w:t>
      </w:r>
    </w:p>
    <w:p w:rsidR="008D7BE9" w:rsidRPr="005C440F" w:rsidRDefault="008D7BE9" w:rsidP="008D7BE9">
      <w:r w:rsidRPr="005C440F">
        <w:t>B、SS平板</w:t>
      </w:r>
    </w:p>
    <w:p w:rsidR="008D7BE9" w:rsidRPr="005C440F" w:rsidRDefault="008D7BE9" w:rsidP="008D7BE9">
      <w:r w:rsidRPr="005C440F">
        <w:t>C、双糖铁培养基</w:t>
      </w:r>
    </w:p>
    <w:p w:rsidR="008D7BE9" w:rsidRPr="005C440F" w:rsidRDefault="008D7BE9" w:rsidP="008D7BE9">
      <w:r w:rsidRPr="005C440F">
        <w:t>D、乳糖发酵管</w:t>
      </w:r>
    </w:p>
    <w:p w:rsidR="008D7BE9" w:rsidRPr="005C440F" w:rsidRDefault="008D7BE9" w:rsidP="008D7BE9">
      <w:r w:rsidRPr="005C440F">
        <w:t>E、巧克力平板</w:t>
      </w:r>
    </w:p>
    <w:p w:rsidR="008D7BE9" w:rsidRPr="005C440F" w:rsidRDefault="008D7BE9" w:rsidP="008D7BE9">
      <w:r w:rsidRPr="005C440F">
        <w:t xml:space="preserve">标准答案： B 您的答案： </w:t>
      </w:r>
    </w:p>
    <w:p w:rsidR="008D7BE9" w:rsidRPr="005C440F" w:rsidRDefault="008D7BE9" w:rsidP="008D7BE9">
      <w:bookmarkStart w:id="1310" w:name="806113"/>
      <w:bookmarkEnd w:id="1310"/>
      <w:r w:rsidRPr="005C440F">
        <w:t xml:space="preserve">第1310题 革兰阳性菌的等电点为(P:0) </w:t>
      </w:r>
    </w:p>
    <w:p w:rsidR="008D7BE9" w:rsidRPr="005C440F" w:rsidRDefault="008D7BE9" w:rsidP="008D7BE9">
      <w:r w:rsidRPr="005C440F">
        <w:pict>
          <v:rect id="_x0000_i2336" style="width:415.3pt;height:1.5pt" o:hralign="center" o:hrstd="t" o:hr="t" fillcolor="#a0a0a0" stroked="f"/>
        </w:pict>
      </w:r>
    </w:p>
    <w:p w:rsidR="008D7BE9" w:rsidRPr="005C440F" w:rsidRDefault="008D7BE9" w:rsidP="008D7BE9">
      <w:r w:rsidRPr="005C440F">
        <w:t>A、1~2</w:t>
      </w:r>
    </w:p>
    <w:p w:rsidR="008D7BE9" w:rsidRPr="005C440F" w:rsidRDefault="008D7BE9" w:rsidP="008D7BE9">
      <w:r w:rsidRPr="005C440F">
        <w:t>B、3~4</w:t>
      </w:r>
    </w:p>
    <w:p w:rsidR="008D7BE9" w:rsidRPr="005C440F" w:rsidRDefault="008D7BE9" w:rsidP="008D7BE9">
      <w:r w:rsidRPr="005C440F">
        <w:t>C、2~3</w:t>
      </w:r>
    </w:p>
    <w:p w:rsidR="008D7BE9" w:rsidRPr="005C440F" w:rsidRDefault="008D7BE9" w:rsidP="008D7BE9">
      <w:r w:rsidRPr="005C440F">
        <w:t>D、4~5</w:t>
      </w:r>
    </w:p>
    <w:p w:rsidR="008D7BE9" w:rsidRPr="005C440F" w:rsidRDefault="008D7BE9" w:rsidP="008D7BE9">
      <w:r w:rsidRPr="005C440F">
        <w:t>E、5~6</w:t>
      </w:r>
    </w:p>
    <w:p w:rsidR="008D7BE9" w:rsidRPr="005C440F" w:rsidRDefault="008D7BE9" w:rsidP="008D7BE9">
      <w:r w:rsidRPr="005C440F">
        <w:t xml:space="preserve">标准答案： C 您的答案： </w:t>
      </w:r>
    </w:p>
    <w:p w:rsidR="008D7BE9" w:rsidRPr="005C440F" w:rsidRDefault="008D7BE9" w:rsidP="008D7BE9">
      <w:bookmarkStart w:id="1311" w:name="806115"/>
      <w:bookmarkEnd w:id="1311"/>
      <w:r w:rsidRPr="005C440F">
        <w:t xml:space="preserve">第1311题 除哪项外,均与细菌致病性有关(P:0) </w:t>
      </w:r>
    </w:p>
    <w:p w:rsidR="008D7BE9" w:rsidRPr="005C440F" w:rsidRDefault="008D7BE9" w:rsidP="008D7BE9">
      <w:r w:rsidRPr="005C440F">
        <w:pict>
          <v:rect id="_x0000_i2337" style="width:415.3pt;height:1.5pt" o:hralign="center" o:hrstd="t" o:hr="t" fillcolor="#a0a0a0" stroked="f"/>
        </w:pict>
      </w:r>
    </w:p>
    <w:p w:rsidR="008D7BE9" w:rsidRPr="005C440F" w:rsidRDefault="008D7BE9" w:rsidP="008D7BE9">
      <w:r w:rsidRPr="005C440F">
        <w:t>A、脂多糖</w:t>
      </w:r>
    </w:p>
    <w:p w:rsidR="008D7BE9" w:rsidRPr="005C440F" w:rsidRDefault="008D7BE9" w:rsidP="008D7BE9">
      <w:r w:rsidRPr="005C440F">
        <w:t>B、菌毛</w:t>
      </w:r>
    </w:p>
    <w:p w:rsidR="008D7BE9" w:rsidRPr="005C440F" w:rsidRDefault="008D7BE9" w:rsidP="008D7BE9">
      <w:r w:rsidRPr="005C440F">
        <w:t>C、荚膜</w:t>
      </w:r>
    </w:p>
    <w:p w:rsidR="008D7BE9" w:rsidRPr="005C440F" w:rsidRDefault="008D7BE9" w:rsidP="008D7BE9">
      <w:r w:rsidRPr="005C440F">
        <w:t>D、芽胞</w:t>
      </w:r>
    </w:p>
    <w:p w:rsidR="008D7BE9" w:rsidRPr="005C440F" w:rsidRDefault="008D7BE9" w:rsidP="008D7BE9">
      <w:r w:rsidRPr="005C440F">
        <w:t>E、磷壁酸</w:t>
      </w:r>
    </w:p>
    <w:p w:rsidR="008D7BE9" w:rsidRPr="005C440F" w:rsidRDefault="008D7BE9" w:rsidP="008D7BE9">
      <w:r w:rsidRPr="005C440F">
        <w:t xml:space="preserve">标准答案： D 您的答案： </w:t>
      </w:r>
    </w:p>
    <w:p w:rsidR="008D7BE9" w:rsidRPr="005C440F" w:rsidRDefault="008D7BE9" w:rsidP="008D7BE9">
      <w:bookmarkStart w:id="1312" w:name="806116"/>
      <w:bookmarkEnd w:id="1312"/>
      <w:r w:rsidRPr="005C440F">
        <w:t xml:space="preserve">第1312题 下列微生物属非细胞型微生物者(P:0) </w:t>
      </w:r>
    </w:p>
    <w:p w:rsidR="008D7BE9" w:rsidRPr="005C440F" w:rsidRDefault="008D7BE9" w:rsidP="008D7BE9">
      <w:r w:rsidRPr="005C440F">
        <w:pict>
          <v:rect id="_x0000_i2338" style="width:415.3pt;height:1.5pt" o:hralign="center" o:hrstd="t" o:hr="t" fillcolor="#a0a0a0" stroked="f"/>
        </w:pict>
      </w:r>
    </w:p>
    <w:p w:rsidR="008D7BE9" w:rsidRPr="005C440F" w:rsidRDefault="008D7BE9" w:rsidP="008D7BE9">
      <w:r w:rsidRPr="005C440F">
        <w:t>A、支原体</w:t>
      </w:r>
    </w:p>
    <w:p w:rsidR="008D7BE9" w:rsidRPr="005C440F" w:rsidRDefault="008D7BE9" w:rsidP="008D7BE9">
      <w:r w:rsidRPr="005C440F">
        <w:t>B、螺旋体</w:t>
      </w:r>
    </w:p>
    <w:p w:rsidR="008D7BE9" w:rsidRPr="005C440F" w:rsidRDefault="008D7BE9" w:rsidP="008D7BE9">
      <w:r w:rsidRPr="005C440F">
        <w:t>C、病毒</w:t>
      </w:r>
    </w:p>
    <w:p w:rsidR="008D7BE9" w:rsidRPr="005C440F" w:rsidRDefault="008D7BE9" w:rsidP="008D7BE9">
      <w:r w:rsidRPr="005C440F">
        <w:t>D、衣原体</w:t>
      </w:r>
    </w:p>
    <w:p w:rsidR="008D7BE9" w:rsidRPr="005C440F" w:rsidRDefault="008D7BE9" w:rsidP="008D7BE9">
      <w:r w:rsidRPr="005C440F">
        <w:t>E、原虫</w:t>
      </w:r>
    </w:p>
    <w:p w:rsidR="008D7BE9" w:rsidRPr="005C440F" w:rsidRDefault="008D7BE9" w:rsidP="008D7BE9">
      <w:r w:rsidRPr="005C440F">
        <w:t xml:space="preserve">标准答案： C 您的答案： </w:t>
      </w:r>
    </w:p>
    <w:p w:rsidR="008D7BE9" w:rsidRPr="005C440F" w:rsidRDefault="008D7BE9" w:rsidP="008D7BE9">
      <w:bookmarkStart w:id="1313" w:name="806117"/>
      <w:bookmarkEnd w:id="1313"/>
      <w:r w:rsidRPr="005C440F">
        <w:t xml:space="preserve">第1313题 哪类微生物属原核细胞型微生物(P:0) </w:t>
      </w:r>
    </w:p>
    <w:p w:rsidR="008D7BE9" w:rsidRPr="005C440F" w:rsidRDefault="008D7BE9" w:rsidP="008D7BE9">
      <w:r w:rsidRPr="005C440F">
        <w:pict>
          <v:rect id="_x0000_i2339" style="width:415.3pt;height:1.5pt" o:hralign="center" o:hrstd="t" o:hr="t" fillcolor="#a0a0a0" stroked="f"/>
        </w:pict>
      </w:r>
    </w:p>
    <w:p w:rsidR="008D7BE9" w:rsidRPr="005C440F" w:rsidRDefault="008D7BE9" w:rsidP="008D7BE9">
      <w:r w:rsidRPr="005C440F">
        <w:t>A、病毒</w:t>
      </w:r>
    </w:p>
    <w:p w:rsidR="008D7BE9" w:rsidRPr="005C440F" w:rsidRDefault="008D7BE9" w:rsidP="008D7BE9">
      <w:r w:rsidRPr="005C440F">
        <w:t>B、衣原体</w:t>
      </w:r>
    </w:p>
    <w:p w:rsidR="008D7BE9" w:rsidRPr="005C440F" w:rsidRDefault="008D7BE9" w:rsidP="008D7BE9">
      <w:r w:rsidRPr="005C440F">
        <w:t>C、真菌</w:t>
      </w:r>
    </w:p>
    <w:p w:rsidR="008D7BE9" w:rsidRPr="005C440F" w:rsidRDefault="008D7BE9" w:rsidP="008D7BE9">
      <w:r w:rsidRPr="005C440F">
        <w:t>D、原虫</w:t>
      </w:r>
    </w:p>
    <w:p w:rsidR="008D7BE9" w:rsidRPr="005C440F" w:rsidRDefault="008D7BE9" w:rsidP="008D7BE9">
      <w:r w:rsidRPr="005C440F">
        <w:t>E、朊粒</w:t>
      </w:r>
    </w:p>
    <w:p w:rsidR="008D7BE9" w:rsidRPr="005C440F" w:rsidRDefault="008D7BE9" w:rsidP="008D7BE9">
      <w:r w:rsidRPr="005C440F">
        <w:t xml:space="preserve">标准答案： B 您的答案： </w:t>
      </w:r>
    </w:p>
    <w:p w:rsidR="008D7BE9" w:rsidRPr="005C440F" w:rsidRDefault="008D7BE9" w:rsidP="008D7BE9">
      <w:bookmarkStart w:id="1314" w:name="806118"/>
      <w:bookmarkEnd w:id="1314"/>
      <w:r w:rsidRPr="005C440F">
        <w:t xml:space="preserve">第1314题 最常用的采集尿培养标本的方法是(P:0) </w:t>
      </w:r>
    </w:p>
    <w:p w:rsidR="008D7BE9" w:rsidRPr="005C440F" w:rsidRDefault="008D7BE9" w:rsidP="008D7BE9">
      <w:r w:rsidRPr="005C440F">
        <w:pict>
          <v:rect id="_x0000_i2340" style="width:415.3pt;height:1.5pt" o:hralign="center" o:hrstd="t" o:hr="t" fillcolor="#a0a0a0" stroked="f"/>
        </w:pict>
      </w:r>
    </w:p>
    <w:p w:rsidR="008D7BE9" w:rsidRPr="005C440F" w:rsidRDefault="008D7BE9" w:rsidP="008D7BE9">
      <w:r w:rsidRPr="005C440F">
        <w:t>A、导尿</w:t>
      </w:r>
    </w:p>
    <w:p w:rsidR="008D7BE9" w:rsidRPr="005C440F" w:rsidRDefault="008D7BE9" w:rsidP="008D7BE9">
      <w:r w:rsidRPr="005C440F">
        <w:t>B、清洁头段尿</w:t>
      </w:r>
    </w:p>
    <w:p w:rsidR="008D7BE9" w:rsidRPr="005C440F" w:rsidRDefault="008D7BE9" w:rsidP="008D7BE9">
      <w:r w:rsidRPr="005C440F">
        <w:t>C、留24小时尿</w:t>
      </w:r>
    </w:p>
    <w:p w:rsidR="008D7BE9" w:rsidRPr="005C440F" w:rsidRDefault="008D7BE9" w:rsidP="008D7BE9">
      <w:r w:rsidRPr="005C440F">
        <w:t>D、清洁中段尿</w:t>
      </w:r>
    </w:p>
    <w:p w:rsidR="008D7BE9" w:rsidRPr="005C440F" w:rsidRDefault="008D7BE9" w:rsidP="008D7BE9">
      <w:r w:rsidRPr="005C440F">
        <w:t>E、膀胱穿刺</w:t>
      </w:r>
    </w:p>
    <w:p w:rsidR="008D7BE9" w:rsidRPr="005C440F" w:rsidRDefault="008D7BE9" w:rsidP="008D7BE9">
      <w:r w:rsidRPr="005C440F">
        <w:t xml:space="preserve">标准答案： D 您的答案： </w:t>
      </w:r>
    </w:p>
    <w:p w:rsidR="008D7BE9" w:rsidRPr="005C440F" w:rsidRDefault="008D7BE9" w:rsidP="008D7BE9">
      <w:bookmarkStart w:id="1315" w:name="806120"/>
      <w:bookmarkEnd w:id="1315"/>
      <w:r w:rsidRPr="005C440F">
        <w:t xml:space="preserve">第1315题 甲型肝炎病毒的主要传播途径为(P:0) </w:t>
      </w:r>
    </w:p>
    <w:p w:rsidR="008D7BE9" w:rsidRPr="005C440F" w:rsidRDefault="008D7BE9" w:rsidP="008D7BE9">
      <w:r w:rsidRPr="005C440F">
        <w:pict>
          <v:rect id="_x0000_i2341" style="width:415.3pt;height:1.5pt" o:hralign="center" o:hrstd="t" o:hr="t" fillcolor="#a0a0a0" stroked="f"/>
        </w:pict>
      </w:r>
    </w:p>
    <w:p w:rsidR="008D7BE9" w:rsidRPr="005C440F" w:rsidRDefault="008D7BE9" w:rsidP="008D7BE9">
      <w:r w:rsidRPr="005C440F">
        <w:t>A、输血</w:t>
      </w:r>
    </w:p>
    <w:p w:rsidR="008D7BE9" w:rsidRPr="005C440F" w:rsidRDefault="008D7BE9" w:rsidP="008D7BE9">
      <w:r w:rsidRPr="005C440F">
        <w:t>B、粪-口</w:t>
      </w:r>
    </w:p>
    <w:p w:rsidR="008D7BE9" w:rsidRPr="005C440F" w:rsidRDefault="008D7BE9" w:rsidP="008D7BE9">
      <w:r w:rsidRPr="005C440F">
        <w:t>C、注射</w:t>
      </w:r>
    </w:p>
    <w:p w:rsidR="008D7BE9" w:rsidRPr="005C440F" w:rsidRDefault="008D7BE9" w:rsidP="008D7BE9">
      <w:r w:rsidRPr="005C440F">
        <w:t>D、昆虫媒介</w:t>
      </w:r>
    </w:p>
    <w:p w:rsidR="008D7BE9" w:rsidRPr="005C440F" w:rsidRDefault="008D7BE9" w:rsidP="008D7BE9">
      <w:r w:rsidRPr="005C440F">
        <w:t>E、母婴垂直</w:t>
      </w:r>
    </w:p>
    <w:p w:rsidR="008D7BE9" w:rsidRPr="005C440F" w:rsidRDefault="008D7BE9" w:rsidP="008D7BE9">
      <w:r w:rsidRPr="005C440F">
        <w:t xml:space="preserve">标准答案： B 您的答案： </w:t>
      </w:r>
    </w:p>
    <w:p w:rsidR="008D7BE9" w:rsidRPr="005C440F" w:rsidRDefault="008D7BE9" w:rsidP="008D7BE9">
      <w:bookmarkStart w:id="1316" w:name="806121"/>
      <w:bookmarkEnd w:id="1316"/>
      <w:r w:rsidRPr="005C440F">
        <w:t xml:space="preserve">第1316题 HCV的核酸类型是(P:0) </w:t>
      </w:r>
    </w:p>
    <w:p w:rsidR="008D7BE9" w:rsidRPr="005C440F" w:rsidRDefault="008D7BE9" w:rsidP="008D7BE9">
      <w:r w:rsidRPr="005C440F">
        <w:pict>
          <v:rect id="_x0000_i2342" style="width:415.3pt;height:1.5pt" o:hralign="center" o:hrstd="t" o:hr="t" fillcolor="#a0a0a0" stroked="f"/>
        </w:pict>
      </w:r>
    </w:p>
    <w:p w:rsidR="008D7BE9" w:rsidRPr="005C440F" w:rsidRDefault="008D7BE9" w:rsidP="008D7BE9">
      <w:r w:rsidRPr="005C440F">
        <w:t>A、单正链RNA</w:t>
      </w:r>
    </w:p>
    <w:p w:rsidR="008D7BE9" w:rsidRPr="005C440F" w:rsidRDefault="008D7BE9" w:rsidP="008D7BE9">
      <w:r w:rsidRPr="005C440F">
        <w:t>B、单负链RNA</w:t>
      </w:r>
    </w:p>
    <w:p w:rsidR="008D7BE9" w:rsidRPr="005C440F" w:rsidRDefault="008D7BE9" w:rsidP="008D7BE9">
      <w:r w:rsidRPr="005C440F">
        <w:t>C、环状双链RNA</w:t>
      </w:r>
    </w:p>
    <w:p w:rsidR="008D7BE9" w:rsidRPr="005C440F" w:rsidRDefault="008D7BE9" w:rsidP="008D7BE9">
      <w:r w:rsidRPr="005C440F">
        <w:t>D、环状双链DNA</w:t>
      </w:r>
    </w:p>
    <w:p w:rsidR="008D7BE9" w:rsidRPr="005C440F" w:rsidRDefault="008D7BE9" w:rsidP="008D7BE9">
      <w:r w:rsidRPr="005C440F">
        <w:t>E、线状双链DNA</w:t>
      </w:r>
    </w:p>
    <w:p w:rsidR="008D7BE9" w:rsidRPr="005C440F" w:rsidRDefault="008D7BE9" w:rsidP="008D7BE9">
      <w:r w:rsidRPr="005C440F">
        <w:t xml:space="preserve">标准答案： A 您的答案： </w:t>
      </w:r>
    </w:p>
    <w:p w:rsidR="008D7BE9" w:rsidRPr="005C440F" w:rsidRDefault="008D7BE9" w:rsidP="008D7BE9">
      <w:bookmarkStart w:id="1317" w:name="806122"/>
      <w:bookmarkEnd w:id="1317"/>
      <w:r w:rsidRPr="005C440F">
        <w:t xml:space="preserve">第1317题 下列关于病毒感染细胞被杀伤的机制中,不正确的是(P:0) </w:t>
      </w:r>
    </w:p>
    <w:p w:rsidR="008D7BE9" w:rsidRPr="005C440F" w:rsidRDefault="008D7BE9" w:rsidP="008D7BE9">
      <w:r w:rsidRPr="005C440F">
        <w:pict>
          <v:rect id="_x0000_i2343" style="width:415.3pt;height:1.5pt" o:hralign="center" o:hrstd="t" o:hr="t" fillcolor="#a0a0a0" stroked="f"/>
        </w:pict>
      </w:r>
    </w:p>
    <w:p w:rsidR="008D7BE9" w:rsidRPr="005C440F" w:rsidRDefault="008D7BE9" w:rsidP="008D7BE9">
      <w:r w:rsidRPr="005C440F">
        <w:t>A、CTL直接杀伤靶细胞</w:t>
      </w:r>
    </w:p>
    <w:p w:rsidR="008D7BE9" w:rsidRPr="005C440F" w:rsidRDefault="008D7BE9" w:rsidP="008D7BE9">
      <w:r w:rsidRPr="005C440F">
        <w:t>B、在补体参与下溶解靶细胞</w:t>
      </w:r>
    </w:p>
    <w:p w:rsidR="008D7BE9" w:rsidRPr="005C440F" w:rsidRDefault="008D7BE9" w:rsidP="008D7BE9">
      <w:r w:rsidRPr="005C440F">
        <w:t>C、产生的特异性抗体直接溶解靶细胞</w:t>
      </w:r>
    </w:p>
    <w:p w:rsidR="008D7BE9" w:rsidRPr="005C440F" w:rsidRDefault="008D7BE9" w:rsidP="008D7BE9">
      <w:r w:rsidRPr="005C440F">
        <w:t>D、经T细胞释放肿瘤坏死因子杀伤靶细胞</w:t>
      </w:r>
    </w:p>
    <w:p w:rsidR="008D7BE9" w:rsidRPr="005C440F" w:rsidRDefault="008D7BE9" w:rsidP="008D7BE9">
      <w:r w:rsidRPr="005C440F">
        <w:t>E、受感染细胞表面出现新的抗原与相应抗体结合,激活补体吸引吞噬细胞而杀伤靶细胞</w:t>
      </w:r>
    </w:p>
    <w:p w:rsidR="008D7BE9" w:rsidRPr="005C440F" w:rsidRDefault="008D7BE9" w:rsidP="008D7BE9">
      <w:r w:rsidRPr="005C440F">
        <w:t xml:space="preserve">标准答案： A 您的答案： </w:t>
      </w:r>
    </w:p>
    <w:p w:rsidR="008D7BE9" w:rsidRPr="005C440F" w:rsidRDefault="008D7BE9" w:rsidP="008D7BE9">
      <w:bookmarkStart w:id="1318" w:name="806123"/>
      <w:bookmarkEnd w:id="1318"/>
      <w:r w:rsidRPr="005C440F">
        <w:t xml:space="preserve">第1318题 属于病毒范畴的是(P:0) </w:t>
      </w:r>
    </w:p>
    <w:p w:rsidR="008D7BE9" w:rsidRPr="005C440F" w:rsidRDefault="008D7BE9" w:rsidP="008D7BE9">
      <w:r w:rsidRPr="005C440F">
        <w:pict>
          <v:rect id="_x0000_i2344" style="width:415.3pt;height:1.5pt" o:hralign="center" o:hrstd="t" o:hr="t" fillcolor="#a0a0a0" stroked="f"/>
        </w:pict>
      </w:r>
    </w:p>
    <w:p w:rsidR="008D7BE9" w:rsidRPr="005C440F" w:rsidRDefault="008D7BE9" w:rsidP="008D7BE9">
      <w:r w:rsidRPr="005C440F">
        <w:t>A、支原体</w:t>
      </w:r>
    </w:p>
    <w:p w:rsidR="008D7BE9" w:rsidRPr="005C440F" w:rsidRDefault="008D7BE9" w:rsidP="008D7BE9">
      <w:r w:rsidRPr="005C440F">
        <w:t>B、衣原体</w:t>
      </w:r>
    </w:p>
    <w:p w:rsidR="008D7BE9" w:rsidRPr="005C440F" w:rsidRDefault="008D7BE9" w:rsidP="008D7BE9">
      <w:r w:rsidRPr="005C440F">
        <w:t>C、噬菌体</w:t>
      </w:r>
    </w:p>
    <w:p w:rsidR="008D7BE9" w:rsidRPr="005C440F" w:rsidRDefault="008D7BE9" w:rsidP="008D7BE9">
      <w:r w:rsidRPr="005C440F">
        <w:t>D、螺旋体</w:t>
      </w:r>
    </w:p>
    <w:p w:rsidR="008D7BE9" w:rsidRPr="005C440F" w:rsidRDefault="008D7BE9" w:rsidP="008D7BE9">
      <w:r w:rsidRPr="005C440F">
        <w:t>E、立克次体</w:t>
      </w:r>
    </w:p>
    <w:p w:rsidR="008D7BE9" w:rsidRPr="005C440F" w:rsidRDefault="008D7BE9" w:rsidP="008D7BE9">
      <w:r w:rsidRPr="005C440F">
        <w:t xml:space="preserve">标准答案： C 您的答案： </w:t>
      </w:r>
    </w:p>
    <w:p w:rsidR="008D7BE9" w:rsidRPr="005C440F" w:rsidRDefault="008D7BE9" w:rsidP="008D7BE9">
      <w:bookmarkStart w:id="1319" w:name="806124"/>
      <w:bookmarkEnd w:id="1319"/>
      <w:r w:rsidRPr="005C440F">
        <w:t xml:space="preserve">第1319题 尖锐湿疣的病原体是(P:0) </w:t>
      </w:r>
    </w:p>
    <w:p w:rsidR="008D7BE9" w:rsidRPr="005C440F" w:rsidRDefault="008D7BE9" w:rsidP="008D7BE9">
      <w:r w:rsidRPr="005C440F">
        <w:pict>
          <v:rect id="_x0000_i2345" style="width:415.3pt;height:1.5pt" o:hralign="center" o:hrstd="t" o:hr="t" fillcolor="#a0a0a0" stroked="f"/>
        </w:pict>
      </w:r>
    </w:p>
    <w:p w:rsidR="008D7BE9" w:rsidRPr="005C440F" w:rsidRDefault="008D7BE9" w:rsidP="008D7BE9">
      <w:r w:rsidRPr="005C440F">
        <w:t>A、肺炎支原体</w:t>
      </w:r>
    </w:p>
    <w:p w:rsidR="008D7BE9" w:rsidRPr="005C440F" w:rsidRDefault="008D7BE9" w:rsidP="008D7BE9">
      <w:r w:rsidRPr="005C440F">
        <w:t>B、解脲脲原体</w:t>
      </w:r>
    </w:p>
    <w:p w:rsidR="008D7BE9" w:rsidRPr="005C440F" w:rsidRDefault="008D7BE9" w:rsidP="008D7BE9">
      <w:r w:rsidRPr="005C440F">
        <w:t>C、人乳头瘤病毒</w:t>
      </w:r>
    </w:p>
    <w:p w:rsidR="008D7BE9" w:rsidRPr="005C440F" w:rsidRDefault="008D7BE9" w:rsidP="008D7BE9">
      <w:r w:rsidRPr="005C440F">
        <w:t>D、淋病奈瑟菌</w:t>
      </w:r>
    </w:p>
    <w:p w:rsidR="008D7BE9" w:rsidRPr="005C440F" w:rsidRDefault="008D7BE9" w:rsidP="008D7BE9">
      <w:r w:rsidRPr="005C440F">
        <w:t>E、梅毒螺旋体</w:t>
      </w:r>
    </w:p>
    <w:p w:rsidR="008D7BE9" w:rsidRPr="005C440F" w:rsidRDefault="008D7BE9" w:rsidP="008D7BE9">
      <w:r w:rsidRPr="005C440F">
        <w:t xml:space="preserve">标准答案： B 您的答案： </w:t>
      </w:r>
    </w:p>
    <w:p w:rsidR="008D7BE9" w:rsidRPr="005C440F" w:rsidRDefault="008D7BE9" w:rsidP="008D7BE9">
      <w:bookmarkStart w:id="1320" w:name="806125"/>
      <w:bookmarkEnd w:id="1320"/>
      <w:r w:rsidRPr="005C440F">
        <w:t xml:space="preserve">第1320题 病毒标本长期保存的存放温度是(P:0) </w:t>
      </w:r>
    </w:p>
    <w:p w:rsidR="008D7BE9" w:rsidRPr="005C440F" w:rsidRDefault="008D7BE9" w:rsidP="008D7BE9">
      <w:r w:rsidRPr="005C440F">
        <w:pict>
          <v:rect id="_x0000_i2346" style="width:415.3pt;height:1.5pt" o:hralign="center" o:hrstd="t" o:hr="t" fillcolor="#a0a0a0" stroked="f"/>
        </w:pict>
      </w:r>
    </w:p>
    <w:p w:rsidR="008D7BE9" w:rsidRPr="005C440F" w:rsidRDefault="008D7BE9" w:rsidP="008D7BE9">
      <w:r w:rsidRPr="005C440F">
        <w:t>A、4℃</w:t>
      </w:r>
    </w:p>
    <w:p w:rsidR="008D7BE9" w:rsidRPr="005C440F" w:rsidRDefault="008D7BE9" w:rsidP="008D7BE9">
      <w:r w:rsidRPr="005C440F">
        <w:t>B、0℃</w:t>
      </w:r>
    </w:p>
    <w:p w:rsidR="008D7BE9" w:rsidRPr="005C440F" w:rsidRDefault="008D7BE9" w:rsidP="008D7BE9">
      <w:r w:rsidRPr="005C440F">
        <w:t>C、-20℃</w:t>
      </w:r>
    </w:p>
    <w:p w:rsidR="008D7BE9" w:rsidRPr="005C440F" w:rsidRDefault="008D7BE9" w:rsidP="008D7BE9">
      <w:r w:rsidRPr="005C440F">
        <w:t>D、-70℃</w:t>
      </w:r>
    </w:p>
    <w:p w:rsidR="008D7BE9" w:rsidRPr="005C440F" w:rsidRDefault="008D7BE9" w:rsidP="008D7BE9">
      <w:r w:rsidRPr="005C440F">
        <w:t>E、-196℃</w:t>
      </w:r>
    </w:p>
    <w:p w:rsidR="008D7BE9" w:rsidRPr="005C440F" w:rsidRDefault="008D7BE9" w:rsidP="008D7BE9">
      <w:r w:rsidRPr="005C440F">
        <w:t xml:space="preserve">标准答案： D 您的答案： </w:t>
      </w:r>
    </w:p>
    <w:p w:rsidR="008D7BE9" w:rsidRPr="005C440F" w:rsidRDefault="008D7BE9" w:rsidP="008D7BE9">
      <w:bookmarkStart w:id="1321" w:name="806126"/>
      <w:bookmarkEnd w:id="1321"/>
      <w:r w:rsidRPr="005C440F">
        <w:t xml:space="preserve">第1321题 细胞融合有利于病毒的(P:0) </w:t>
      </w:r>
    </w:p>
    <w:p w:rsidR="008D7BE9" w:rsidRPr="005C440F" w:rsidRDefault="008D7BE9" w:rsidP="008D7BE9">
      <w:r w:rsidRPr="005C440F">
        <w:pict>
          <v:rect id="_x0000_i2347" style="width:415.3pt;height:1.5pt" o:hralign="center" o:hrstd="t" o:hr="t" fillcolor="#a0a0a0" stroked="f"/>
        </w:pict>
      </w:r>
    </w:p>
    <w:p w:rsidR="008D7BE9" w:rsidRPr="005C440F" w:rsidRDefault="008D7BE9" w:rsidP="008D7BE9">
      <w:r w:rsidRPr="005C440F">
        <w:t>A、穿入</w:t>
      </w:r>
    </w:p>
    <w:p w:rsidR="008D7BE9" w:rsidRPr="005C440F" w:rsidRDefault="008D7BE9" w:rsidP="008D7BE9">
      <w:r w:rsidRPr="005C440F">
        <w:t>B、脱壳</w:t>
      </w:r>
    </w:p>
    <w:p w:rsidR="008D7BE9" w:rsidRPr="005C440F" w:rsidRDefault="008D7BE9" w:rsidP="008D7BE9">
      <w:r w:rsidRPr="005C440F">
        <w:t>C、扩散</w:t>
      </w:r>
    </w:p>
    <w:p w:rsidR="008D7BE9" w:rsidRPr="005C440F" w:rsidRDefault="008D7BE9" w:rsidP="008D7BE9">
      <w:r w:rsidRPr="005C440F">
        <w:t>D、复制</w:t>
      </w:r>
    </w:p>
    <w:p w:rsidR="008D7BE9" w:rsidRPr="005C440F" w:rsidRDefault="008D7BE9" w:rsidP="008D7BE9">
      <w:r w:rsidRPr="005C440F">
        <w:t>E、释放</w:t>
      </w:r>
    </w:p>
    <w:p w:rsidR="008D7BE9" w:rsidRPr="005C440F" w:rsidRDefault="008D7BE9" w:rsidP="008D7BE9">
      <w:r w:rsidRPr="005C440F">
        <w:t xml:space="preserve">标准答案： C 您的答案： </w:t>
      </w:r>
    </w:p>
    <w:p w:rsidR="008D7BE9" w:rsidRPr="005C440F" w:rsidRDefault="008D7BE9" w:rsidP="008D7BE9">
      <w:bookmarkStart w:id="1322" w:name="806127"/>
      <w:bookmarkEnd w:id="1322"/>
      <w:r w:rsidRPr="005C440F">
        <w:t xml:space="preserve">第1322题 人类嗜T细胞病毒Ⅰ型.Ⅱ型侵犯人类哪种细胞(P:0) </w:t>
      </w:r>
    </w:p>
    <w:p w:rsidR="008D7BE9" w:rsidRPr="005C440F" w:rsidRDefault="008D7BE9" w:rsidP="008D7BE9">
      <w:r w:rsidRPr="005C440F">
        <w:pict>
          <v:rect id="_x0000_i2348" style="width:415.3pt;height:1.5pt" o:hralign="center" o:hrstd="t" o:hr="t" fillcolor="#a0a0a0" stroked="f"/>
        </w:pict>
      </w:r>
    </w:p>
    <w:p w:rsidR="008D7BE9" w:rsidRPr="005C440F" w:rsidRDefault="008D7BE9" w:rsidP="008D7BE9">
      <w:r w:rsidRPr="005C440F">
        <w:t>A、CD4_TagUpStart_+_TagUpEnd_T细胞</w:t>
      </w:r>
    </w:p>
    <w:p w:rsidR="008D7BE9" w:rsidRPr="005C440F" w:rsidRDefault="008D7BE9" w:rsidP="008D7BE9">
      <w:r w:rsidRPr="005C440F">
        <w:t>B、CD4_TagUpStart_-_TagUpEnd_T细胞</w:t>
      </w:r>
    </w:p>
    <w:p w:rsidR="008D7BE9" w:rsidRPr="005C440F" w:rsidRDefault="008D7BE9" w:rsidP="008D7BE9">
      <w:r w:rsidRPr="005C440F">
        <w:t>C、CD8_TagUpStart_+_TagUpEnd_T细胞</w:t>
      </w:r>
    </w:p>
    <w:p w:rsidR="008D7BE9" w:rsidRPr="005C440F" w:rsidRDefault="008D7BE9" w:rsidP="008D7BE9">
      <w:r w:rsidRPr="005C440F">
        <w:t>D、CD8_TagUpStart_-_TagUpEnd_T细胞</w:t>
      </w:r>
    </w:p>
    <w:p w:rsidR="008D7BE9" w:rsidRPr="005C440F" w:rsidRDefault="008D7BE9" w:rsidP="008D7BE9">
      <w:r w:rsidRPr="005C440F">
        <w:t>E、NK细胞</w:t>
      </w:r>
    </w:p>
    <w:p w:rsidR="008D7BE9" w:rsidRPr="005C440F" w:rsidRDefault="008D7BE9" w:rsidP="008D7BE9">
      <w:r w:rsidRPr="005C440F">
        <w:t xml:space="preserve">标准答案： A 您的答案： </w:t>
      </w:r>
    </w:p>
    <w:p w:rsidR="008D7BE9" w:rsidRPr="005C440F" w:rsidRDefault="008D7BE9" w:rsidP="008D7BE9">
      <w:bookmarkStart w:id="1323" w:name="806128"/>
      <w:bookmarkEnd w:id="1323"/>
      <w:r w:rsidRPr="005C440F">
        <w:t xml:space="preserve">第1323题 中和抗体的主要作用是抑制病原体(P:0) </w:t>
      </w:r>
    </w:p>
    <w:p w:rsidR="008D7BE9" w:rsidRPr="005C440F" w:rsidRDefault="008D7BE9" w:rsidP="008D7BE9">
      <w:r w:rsidRPr="005C440F">
        <w:pict>
          <v:rect id="_x0000_i2349" style="width:415.3pt;height:1.5pt" o:hralign="center" o:hrstd="t" o:hr="t" fillcolor="#a0a0a0" stroked="f"/>
        </w:pict>
      </w:r>
    </w:p>
    <w:p w:rsidR="008D7BE9" w:rsidRPr="005C440F" w:rsidRDefault="008D7BE9" w:rsidP="008D7BE9">
      <w:r w:rsidRPr="005C440F">
        <w:t>A、基因表达</w:t>
      </w:r>
    </w:p>
    <w:p w:rsidR="008D7BE9" w:rsidRPr="005C440F" w:rsidRDefault="008D7BE9" w:rsidP="008D7BE9">
      <w:r w:rsidRPr="005C440F">
        <w:t>B、吸附细胞</w:t>
      </w:r>
    </w:p>
    <w:p w:rsidR="008D7BE9" w:rsidRPr="005C440F" w:rsidRDefault="008D7BE9" w:rsidP="008D7BE9">
      <w:r w:rsidRPr="005C440F">
        <w:t>C、脱壳和穿入</w:t>
      </w:r>
    </w:p>
    <w:p w:rsidR="008D7BE9" w:rsidRPr="005C440F" w:rsidRDefault="008D7BE9" w:rsidP="008D7BE9">
      <w:r w:rsidRPr="005C440F">
        <w:t>D、生物合成</w:t>
      </w:r>
    </w:p>
    <w:p w:rsidR="008D7BE9" w:rsidRPr="005C440F" w:rsidRDefault="008D7BE9" w:rsidP="008D7BE9">
      <w:r w:rsidRPr="005C440F">
        <w:t>E、释放</w:t>
      </w:r>
    </w:p>
    <w:p w:rsidR="008D7BE9" w:rsidRPr="005C440F" w:rsidRDefault="008D7BE9" w:rsidP="008D7BE9">
      <w:r w:rsidRPr="005C440F">
        <w:t xml:space="preserve">标准答案： B 您的答案： </w:t>
      </w:r>
    </w:p>
    <w:p w:rsidR="008D7BE9" w:rsidRPr="005C440F" w:rsidRDefault="008D7BE9" w:rsidP="008D7BE9">
      <w:bookmarkStart w:id="1324" w:name="806129"/>
      <w:bookmarkEnd w:id="1324"/>
      <w:r w:rsidRPr="005C440F">
        <w:t xml:space="preserve">第1324题 感染病毒的细胞在胞核或胞质内存在可着色的斑块状结构为(P:0) </w:t>
      </w:r>
    </w:p>
    <w:p w:rsidR="008D7BE9" w:rsidRPr="005C440F" w:rsidRDefault="008D7BE9" w:rsidP="008D7BE9">
      <w:r w:rsidRPr="005C440F">
        <w:pict>
          <v:rect id="_x0000_i2350" style="width:415.3pt;height:1.5pt" o:hralign="center" o:hrstd="t" o:hr="t" fillcolor="#a0a0a0" stroked="f"/>
        </w:pict>
      </w:r>
    </w:p>
    <w:p w:rsidR="008D7BE9" w:rsidRPr="005C440F" w:rsidRDefault="008D7BE9" w:rsidP="008D7BE9">
      <w:r w:rsidRPr="005C440F">
        <w:t>A、包涵体</w:t>
      </w:r>
    </w:p>
    <w:p w:rsidR="008D7BE9" w:rsidRPr="005C440F" w:rsidRDefault="008D7BE9" w:rsidP="008D7BE9">
      <w:r w:rsidRPr="005C440F">
        <w:t>B、蚀斑</w:t>
      </w:r>
    </w:p>
    <w:p w:rsidR="008D7BE9" w:rsidRPr="005C440F" w:rsidRDefault="008D7BE9" w:rsidP="008D7BE9">
      <w:r w:rsidRPr="005C440F">
        <w:t>C、空斑</w:t>
      </w:r>
    </w:p>
    <w:p w:rsidR="008D7BE9" w:rsidRPr="005C440F" w:rsidRDefault="008D7BE9" w:rsidP="008D7BE9">
      <w:r w:rsidRPr="005C440F">
        <w:t>D、极体</w:t>
      </w:r>
    </w:p>
    <w:p w:rsidR="008D7BE9" w:rsidRPr="005C440F" w:rsidRDefault="008D7BE9" w:rsidP="008D7BE9">
      <w:r w:rsidRPr="005C440F">
        <w:t>E、包膜刺突</w:t>
      </w:r>
    </w:p>
    <w:p w:rsidR="008D7BE9" w:rsidRPr="005C440F" w:rsidRDefault="008D7BE9" w:rsidP="008D7BE9">
      <w:r w:rsidRPr="005C440F">
        <w:t xml:space="preserve">标准答案： A 您的答案： </w:t>
      </w:r>
    </w:p>
    <w:p w:rsidR="008D7BE9" w:rsidRPr="005C440F" w:rsidRDefault="008D7BE9" w:rsidP="008D7BE9">
      <w:bookmarkStart w:id="1325" w:name="806130"/>
      <w:bookmarkEnd w:id="1325"/>
      <w:r w:rsidRPr="005C440F">
        <w:t xml:space="preserve">第1325题 下列哪种病毒感染可致中枢神经系统感染(P:0) </w:t>
      </w:r>
    </w:p>
    <w:p w:rsidR="008D7BE9" w:rsidRPr="005C440F" w:rsidRDefault="008D7BE9" w:rsidP="008D7BE9">
      <w:r w:rsidRPr="005C440F">
        <w:pict>
          <v:rect id="_x0000_i2351" style="width:415.3pt;height:1.5pt" o:hralign="center" o:hrstd="t" o:hr="t" fillcolor="#a0a0a0" stroked="f"/>
        </w:pict>
      </w:r>
    </w:p>
    <w:p w:rsidR="008D7BE9" w:rsidRPr="005C440F" w:rsidRDefault="008D7BE9" w:rsidP="008D7BE9">
      <w:r w:rsidRPr="005C440F">
        <w:t>A、HCV</w:t>
      </w:r>
    </w:p>
    <w:p w:rsidR="008D7BE9" w:rsidRPr="005C440F" w:rsidRDefault="008D7BE9" w:rsidP="008D7BE9">
      <w:r w:rsidRPr="005C440F">
        <w:t>B、HSV</w:t>
      </w:r>
    </w:p>
    <w:p w:rsidR="008D7BE9" w:rsidRPr="005C440F" w:rsidRDefault="008D7BE9" w:rsidP="008D7BE9">
      <w:r w:rsidRPr="005C440F">
        <w:t>C、HAV</w:t>
      </w:r>
    </w:p>
    <w:p w:rsidR="008D7BE9" w:rsidRPr="005C440F" w:rsidRDefault="008D7BE9" w:rsidP="008D7BE9">
      <w:r w:rsidRPr="005C440F">
        <w:t>D、EBV</w:t>
      </w:r>
    </w:p>
    <w:p w:rsidR="008D7BE9" w:rsidRPr="005C440F" w:rsidRDefault="008D7BE9" w:rsidP="008D7BE9">
      <w:r w:rsidRPr="005C440F">
        <w:t>E、HBV</w:t>
      </w:r>
    </w:p>
    <w:p w:rsidR="008D7BE9" w:rsidRPr="005C440F" w:rsidRDefault="008D7BE9" w:rsidP="008D7BE9">
      <w:r w:rsidRPr="005C440F">
        <w:t xml:space="preserve">标准答案： B 您的答案： </w:t>
      </w:r>
    </w:p>
    <w:p w:rsidR="008D7BE9" w:rsidRPr="005C440F" w:rsidRDefault="008D7BE9" w:rsidP="008D7BE9">
      <w:bookmarkStart w:id="1326" w:name="806131"/>
      <w:bookmarkEnd w:id="1326"/>
      <w:r w:rsidRPr="005C440F">
        <w:t xml:space="preserve">第1326题 干扰素抗病毒的作用机制是(P:0) </w:t>
      </w:r>
    </w:p>
    <w:p w:rsidR="008D7BE9" w:rsidRPr="005C440F" w:rsidRDefault="008D7BE9" w:rsidP="008D7BE9">
      <w:r w:rsidRPr="005C440F">
        <w:pict>
          <v:rect id="_x0000_i2352" style="width:415.3pt;height:1.5pt" o:hralign="center" o:hrstd="t" o:hr="t" fillcolor="#a0a0a0" stroked="f"/>
        </w:pict>
      </w:r>
    </w:p>
    <w:p w:rsidR="008D7BE9" w:rsidRPr="005C440F" w:rsidRDefault="008D7BE9" w:rsidP="008D7BE9">
      <w:r w:rsidRPr="005C440F">
        <w:t>A、诱导LAK细胞产生</w:t>
      </w:r>
    </w:p>
    <w:p w:rsidR="008D7BE9" w:rsidRPr="005C440F" w:rsidRDefault="008D7BE9" w:rsidP="008D7BE9">
      <w:r w:rsidRPr="005C440F">
        <w:t>B、促进抗体产生</w:t>
      </w:r>
    </w:p>
    <w:p w:rsidR="008D7BE9" w:rsidRPr="005C440F" w:rsidRDefault="008D7BE9" w:rsidP="008D7BE9">
      <w:r w:rsidRPr="005C440F">
        <w:t>C、直接杀灭病毒</w:t>
      </w:r>
    </w:p>
    <w:p w:rsidR="008D7BE9" w:rsidRPr="005C440F" w:rsidRDefault="008D7BE9" w:rsidP="008D7BE9">
      <w:r w:rsidRPr="005C440F">
        <w:t>D、阻碍病毒吸附于病毒易感细胞</w:t>
      </w:r>
    </w:p>
    <w:p w:rsidR="008D7BE9" w:rsidRPr="005C440F" w:rsidRDefault="008D7BE9" w:rsidP="008D7BE9">
      <w:r w:rsidRPr="005C440F">
        <w:t>E、诱发细胞产生抗病毒蛋白</w:t>
      </w:r>
    </w:p>
    <w:p w:rsidR="008D7BE9" w:rsidRPr="005C440F" w:rsidRDefault="008D7BE9" w:rsidP="008D7BE9">
      <w:r w:rsidRPr="005C440F">
        <w:t xml:space="preserve">标准答案： E 您的答案： </w:t>
      </w:r>
    </w:p>
    <w:p w:rsidR="008D7BE9" w:rsidRPr="005C440F" w:rsidRDefault="008D7BE9" w:rsidP="008D7BE9">
      <w:bookmarkStart w:id="1327" w:name="806132"/>
      <w:bookmarkEnd w:id="1327"/>
      <w:r w:rsidRPr="005C440F">
        <w:t xml:space="preserve">第1327题 最易引起输血后肝炎的病毒是(P:0) </w:t>
      </w:r>
    </w:p>
    <w:p w:rsidR="008D7BE9" w:rsidRPr="005C440F" w:rsidRDefault="008D7BE9" w:rsidP="008D7BE9">
      <w:r w:rsidRPr="005C440F">
        <w:pict>
          <v:rect id="_x0000_i2353" style="width:415.3pt;height:1.5pt" o:hralign="center" o:hrstd="t" o:hr="t" fillcolor="#a0a0a0" stroked="f"/>
        </w:pict>
      </w:r>
    </w:p>
    <w:p w:rsidR="008D7BE9" w:rsidRPr="005C440F" w:rsidRDefault="008D7BE9" w:rsidP="008D7BE9">
      <w:r w:rsidRPr="005C440F">
        <w:t>A、HAV</w:t>
      </w:r>
    </w:p>
    <w:p w:rsidR="008D7BE9" w:rsidRPr="005C440F" w:rsidRDefault="008D7BE9" w:rsidP="008D7BE9">
      <w:r w:rsidRPr="005C440F">
        <w:t>B、HCV</w:t>
      </w:r>
    </w:p>
    <w:p w:rsidR="008D7BE9" w:rsidRPr="005C440F" w:rsidRDefault="008D7BE9" w:rsidP="008D7BE9">
      <w:r w:rsidRPr="005C440F">
        <w:t>C、HEV</w:t>
      </w:r>
    </w:p>
    <w:p w:rsidR="008D7BE9" w:rsidRPr="005C440F" w:rsidRDefault="008D7BE9" w:rsidP="008D7BE9">
      <w:r w:rsidRPr="005C440F">
        <w:t>D、HDV</w:t>
      </w:r>
    </w:p>
    <w:p w:rsidR="008D7BE9" w:rsidRPr="005C440F" w:rsidRDefault="008D7BE9" w:rsidP="008D7BE9">
      <w:r w:rsidRPr="005C440F">
        <w:t>E、HBV</w:t>
      </w:r>
    </w:p>
    <w:p w:rsidR="008D7BE9" w:rsidRPr="005C440F" w:rsidRDefault="008D7BE9" w:rsidP="008D7BE9">
      <w:r w:rsidRPr="005C440F">
        <w:t xml:space="preserve">标准答案： B 您的答案： </w:t>
      </w:r>
    </w:p>
    <w:p w:rsidR="008D7BE9" w:rsidRPr="005C440F" w:rsidRDefault="008D7BE9" w:rsidP="008D7BE9">
      <w:bookmarkStart w:id="1328" w:name="806133"/>
      <w:bookmarkEnd w:id="1328"/>
      <w:r w:rsidRPr="005C440F">
        <w:t xml:space="preserve">第1328题 病毒的刺突位于(P:0) </w:t>
      </w:r>
    </w:p>
    <w:p w:rsidR="008D7BE9" w:rsidRPr="005C440F" w:rsidRDefault="008D7BE9" w:rsidP="008D7BE9">
      <w:r w:rsidRPr="005C440F">
        <w:pict>
          <v:rect id="_x0000_i2354" style="width:415.3pt;height:1.5pt" o:hralign="center" o:hrstd="t" o:hr="t" fillcolor="#a0a0a0" stroked="f"/>
        </w:pict>
      </w:r>
    </w:p>
    <w:p w:rsidR="008D7BE9" w:rsidRPr="005C440F" w:rsidRDefault="008D7BE9" w:rsidP="008D7BE9">
      <w:r w:rsidRPr="005C440F">
        <w:t>A、衣壳的表面</w:t>
      </w:r>
    </w:p>
    <w:p w:rsidR="008D7BE9" w:rsidRPr="005C440F" w:rsidRDefault="008D7BE9" w:rsidP="008D7BE9">
      <w:r w:rsidRPr="005C440F">
        <w:t>B、核酸的表面</w:t>
      </w:r>
    </w:p>
    <w:p w:rsidR="008D7BE9" w:rsidRPr="005C440F" w:rsidRDefault="008D7BE9" w:rsidP="008D7BE9">
      <w:r w:rsidRPr="005C440F">
        <w:t>C、包膜的表面</w:t>
      </w:r>
    </w:p>
    <w:p w:rsidR="008D7BE9" w:rsidRPr="005C440F" w:rsidRDefault="008D7BE9" w:rsidP="008D7BE9">
      <w:r w:rsidRPr="005C440F">
        <w:t>D、衣壳的内部</w:t>
      </w:r>
    </w:p>
    <w:p w:rsidR="008D7BE9" w:rsidRPr="005C440F" w:rsidRDefault="008D7BE9" w:rsidP="008D7BE9">
      <w:r w:rsidRPr="005C440F">
        <w:t>E、衣壳的外部</w:t>
      </w:r>
    </w:p>
    <w:p w:rsidR="008D7BE9" w:rsidRPr="005C440F" w:rsidRDefault="008D7BE9" w:rsidP="008D7BE9">
      <w:r w:rsidRPr="005C440F">
        <w:t xml:space="preserve">标准答案： C 您的答案： </w:t>
      </w:r>
    </w:p>
    <w:p w:rsidR="008D7BE9" w:rsidRPr="005C440F" w:rsidRDefault="008D7BE9" w:rsidP="008D7BE9">
      <w:bookmarkStart w:id="1329" w:name="806134"/>
      <w:bookmarkEnd w:id="1329"/>
      <w:r w:rsidRPr="005C440F">
        <w:t xml:space="preserve">第1329题 乙型肝炎病毒感染的主要标志是(P:0) </w:t>
      </w:r>
    </w:p>
    <w:p w:rsidR="008D7BE9" w:rsidRPr="005C440F" w:rsidRDefault="008D7BE9" w:rsidP="008D7BE9">
      <w:r w:rsidRPr="005C440F">
        <w:pict>
          <v:rect id="_x0000_i2355" style="width:415.3pt;height:1.5pt" o:hralign="center" o:hrstd="t" o:hr="t" fillcolor="#a0a0a0" stroked="f"/>
        </w:pict>
      </w:r>
    </w:p>
    <w:p w:rsidR="008D7BE9" w:rsidRPr="005C440F" w:rsidRDefault="008D7BE9" w:rsidP="008D7BE9">
      <w:r w:rsidRPr="005C440F">
        <w:t>A、抗-HBe</w:t>
      </w:r>
    </w:p>
    <w:p w:rsidR="008D7BE9" w:rsidRPr="005C440F" w:rsidRDefault="008D7BE9" w:rsidP="008D7BE9">
      <w:r w:rsidRPr="005C440F">
        <w:t>B、HBeAg</w:t>
      </w:r>
    </w:p>
    <w:p w:rsidR="008D7BE9" w:rsidRPr="005C440F" w:rsidRDefault="008D7BE9" w:rsidP="008D7BE9">
      <w:r w:rsidRPr="005C440F">
        <w:t>C、HBsAg</w:t>
      </w:r>
    </w:p>
    <w:p w:rsidR="008D7BE9" w:rsidRPr="005C440F" w:rsidRDefault="008D7BE9" w:rsidP="008D7BE9">
      <w:r w:rsidRPr="005C440F">
        <w:t>D、HBcAg</w:t>
      </w:r>
    </w:p>
    <w:p w:rsidR="008D7BE9" w:rsidRPr="005C440F" w:rsidRDefault="008D7BE9" w:rsidP="008D7BE9">
      <w:r w:rsidRPr="005C440F">
        <w:t>E、抗-HBc</w:t>
      </w:r>
    </w:p>
    <w:p w:rsidR="008D7BE9" w:rsidRPr="005C440F" w:rsidRDefault="008D7BE9" w:rsidP="008D7BE9">
      <w:r w:rsidRPr="005C440F">
        <w:t xml:space="preserve">标准答案： C 您的答案： </w:t>
      </w:r>
    </w:p>
    <w:p w:rsidR="008D7BE9" w:rsidRPr="005C440F" w:rsidRDefault="008D7BE9" w:rsidP="008D7BE9">
      <w:bookmarkStart w:id="1330" w:name="806135"/>
      <w:bookmarkEnd w:id="1330"/>
      <w:r w:rsidRPr="005C440F">
        <w:t xml:space="preserve">第1330题 有包膜病毒的释放方式为(P:0) </w:t>
      </w:r>
    </w:p>
    <w:p w:rsidR="008D7BE9" w:rsidRPr="005C440F" w:rsidRDefault="008D7BE9" w:rsidP="008D7BE9">
      <w:r w:rsidRPr="005C440F">
        <w:pict>
          <v:rect id="_x0000_i2356" style="width:415.3pt;height:1.5pt" o:hralign="center" o:hrstd="t" o:hr="t" fillcolor="#a0a0a0" stroked="f"/>
        </w:pict>
      </w:r>
    </w:p>
    <w:p w:rsidR="008D7BE9" w:rsidRPr="005C440F" w:rsidRDefault="008D7BE9" w:rsidP="008D7BE9">
      <w:r w:rsidRPr="005C440F">
        <w:t>A、裂解细胞</w:t>
      </w:r>
    </w:p>
    <w:p w:rsidR="008D7BE9" w:rsidRPr="005C440F" w:rsidRDefault="008D7BE9" w:rsidP="008D7BE9">
      <w:r w:rsidRPr="005C440F">
        <w:t>B、细胞融合</w:t>
      </w:r>
    </w:p>
    <w:p w:rsidR="008D7BE9" w:rsidRPr="005C440F" w:rsidRDefault="008D7BE9" w:rsidP="008D7BE9">
      <w:r w:rsidRPr="005C440F">
        <w:t>C、细胞穿孔</w:t>
      </w:r>
    </w:p>
    <w:p w:rsidR="008D7BE9" w:rsidRPr="005C440F" w:rsidRDefault="008D7BE9" w:rsidP="008D7BE9">
      <w:r w:rsidRPr="005C440F">
        <w:t>D、出芽</w:t>
      </w:r>
    </w:p>
    <w:p w:rsidR="008D7BE9" w:rsidRPr="005C440F" w:rsidRDefault="008D7BE9" w:rsidP="008D7BE9">
      <w:r w:rsidRPr="005C440F">
        <w:t>E、胞吐作用</w:t>
      </w:r>
    </w:p>
    <w:p w:rsidR="008D7BE9" w:rsidRPr="005C440F" w:rsidRDefault="008D7BE9" w:rsidP="008D7BE9">
      <w:r w:rsidRPr="005C440F">
        <w:t xml:space="preserve">标准答案： D 您的答案： </w:t>
      </w:r>
    </w:p>
    <w:p w:rsidR="008D7BE9" w:rsidRPr="005C440F" w:rsidRDefault="008D7BE9" w:rsidP="008D7BE9">
      <w:bookmarkStart w:id="1331" w:name="806136"/>
      <w:bookmarkEnd w:id="1331"/>
      <w:r w:rsidRPr="005C440F">
        <w:t xml:space="preserve">第1331题 对乙型肝炎患者具有保护作用的抗体是(P:0) </w:t>
      </w:r>
    </w:p>
    <w:p w:rsidR="008D7BE9" w:rsidRPr="005C440F" w:rsidRDefault="008D7BE9" w:rsidP="008D7BE9">
      <w:r w:rsidRPr="005C440F">
        <w:pict>
          <v:rect id="_x0000_i2357" style="width:415.3pt;height:1.5pt" o:hralign="center" o:hrstd="t" o:hr="t" fillcolor="#a0a0a0" stroked="f"/>
        </w:pict>
      </w:r>
    </w:p>
    <w:p w:rsidR="008D7BE9" w:rsidRPr="005C440F" w:rsidRDefault="008D7BE9" w:rsidP="008D7BE9">
      <w:r w:rsidRPr="005C440F">
        <w:t>A、抗-HBs</w:t>
      </w:r>
    </w:p>
    <w:p w:rsidR="008D7BE9" w:rsidRPr="005C440F" w:rsidRDefault="008D7BE9" w:rsidP="008D7BE9">
      <w:r w:rsidRPr="005C440F">
        <w:t>B、抗-HBc</w:t>
      </w:r>
    </w:p>
    <w:p w:rsidR="008D7BE9" w:rsidRPr="005C440F" w:rsidRDefault="008D7BE9" w:rsidP="008D7BE9">
      <w:r w:rsidRPr="005C440F">
        <w:t>C、抗-HBe</w:t>
      </w:r>
    </w:p>
    <w:p w:rsidR="008D7BE9" w:rsidRPr="005C440F" w:rsidRDefault="008D7BE9" w:rsidP="008D7BE9">
      <w:r w:rsidRPr="005C440F">
        <w:t>D、三者皆是</w:t>
      </w:r>
    </w:p>
    <w:p w:rsidR="008D7BE9" w:rsidRPr="005C440F" w:rsidRDefault="008D7BE9" w:rsidP="008D7BE9">
      <w:r w:rsidRPr="005C440F">
        <w:t>E、抗-HBcIgM</w:t>
      </w:r>
    </w:p>
    <w:p w:rsidR="008D7BE9" w:rsidRPr="005C440F" w:rsidRDefault="008D7BE9" w:rsidP="008D7BE9">
      <w:r w:rsidRPr="005C440F">
        <w:t xml:space="preserve">标准答案： A 您的答案： </w:t>
      </w:r>
    </w:p>
    <w:p w:rsidR="008D7BE9" w:rsidRPr="005C440F" w:rsidRDefault="008D7BE9" w:rsidP="008D7BE9">
      <w:bookmarkStart w:id="1332" w:name="806137"/>
      <w:bookmarkEnd w:id="1332"/>
      <w:r w:rsidRPr="005C440F">
        <w:t xml:space="preserve">第1332题 与流感病毒吸附有关的成分是(P:0) </w:t>
      </w:r>
    </w:p>
    <w:p w:rsidR="008D7BE9" w:rsidRPr="005C440F" w:rsidRDefault="008D7BE9" w:rsidP="008D7BE9">
      <w:r w:rsidRPr="005C440F">
        <w:pict>
          <v:rect id="_x0000_i2358" style="width:415.3pt;height:1.5pt" o:hralign="center" o:hrstd="t" o:hr="t" fillcolor="#a0a0a0" stroked="f"/>
        </w:pict>
      </w:r>
    </w:p>
    <w:p w:rsidR="008D7BE9" w:rsidRPr="005C440F" w:rsidRDefault="008D7BE9" w:rsidP="008D7BE9">
      <w:r w:rsidRPr="005C440F">
        <w:t>A、血凝素</w:t>
      </w:r>
    </w:p>
    <w:p w:rsidR="008D7BE9" w:rsidRPr="005C440F" w:rsidRDefault="008D7BE9" w:rsidP="008D7BE9">
      <w:r w:rsidRPr="005C440F">
        <w:t>B、衣壳蛋白</w:t>
      </w:r>
    </w:p>
    <w:p w:rsidR="008D7BE9" w:rsidRPr="005C440F" w:rsidRDefault="008D7BE9" w:rsidP="008D7BE9">
      <w:r w:rsidRPr="005C440F">
        <w:t>C、NA</w:t>
      </w:r>
    </w:p>
    <w:p w:rsidR="008D7BE9" w:rsidRPr="005C440F" w:rsidRDefault="008D7BE9" w:rsidP="008D7BE9">
      <w:r w:rsidRPr="005C440F">
        <w:t>D、M蛋白</w:t>
      </w:r>
    </w:p>
    <w:p w:rsidR="008D7BE9" w:rsidRPr="005C440F" w:rsidRDefault="008D7BE9" w:rsidP="008D7BE9">
      <w:r w:rsidRPr="005C440F">
        <w:t>E、脂质双层</w:t>
      </w:r>
    </w:p>
    <w:p w:rsidR="008D7BE9" w:rsidRPr="005C440F" w:rsidRDefault="008D7BE9" w:rsidP="008D7BE9">
      <w:r w:rsidRPr="005C440F">
        <w:t xml:space="preserve">标准答案： B 您的答案： </w:t>
      </w:r>
    </w:p>
    <w:p w:rsidR="008D7BE9" w:rsidRPr="005C440F" w:rsidRDefault="008D7BE9" w:rsidP="008D7BE9">
      <w:bookmarkStart w:id="1333" w:name="806138"/>
      <w:bookmarkEnd w:id="1333"/>
      <w:r w:rsidRPr="005C440F">
        <w:t xml:space="preserve">第1333题 病毒灭活是指通过理化因素的作用使病毒失去(P:0) </w:t>
      </w:r>
    </w:p>
    <w:p w:rsidR="008D7BE9" w:rsidRPr="005C440F" w:rsidRDefault="008D7BE9" w:rsidP="008D7BE9">
      <w:r w:rsidRPr="005C440F">
        <w:pict>
          <v:rect id="_x0000_i2359" style="width:415.3pt;height:1.5pt" o:hralign="center" o:hrstd="t" o:hr="t" fillcolor="#a0a0a0" stroked="f"/>
        </w:pict>
      </w:r>
    </w:p>
    <w:p w:rsidR="008D7BE9" w:rsidRPr="005C440F" w:rsidRDefault="008D7BE9" w:rsidP="008D7BE9">
      <w:r w:rsidRPr="005C440F">
        <w:t>A、免疫原性</w:t>
      </w:r>
    </w:p>
    <w:p w:rsidR="008D7BE9" w:rsidRPr="005C440F" w:rsidRDefault="008D7BE9" w:rsidP="008D7BE9">
      <w:r w:rsidRPr="005C440F">
        <w:t>B、抗原性</w:t>
      </w:r>
    </w:p>
    <w:p w:rsidR="008D7BE9" w:rsidRPr="005C440F" w:rsidRDefault="008D7BE9" w:rsidP="008D7BE9">
      <w:r w:rsidRPr="005C440F">
        <w:t>C、细胞融合性</w:t>
      </w:r>
    </w:p>
    <w:p w:rsidR="008D7BE9" w:rsidRPr="005C440F" w:rsidRDefault="008D7BE9" w:rsidP="008D7BE9">
      <w:r w:rsidRPr="005C440F">
        <w:t>D、感染性</w:t>
      </w:r>
    </w:p>
    <w:p w:rsidR="008D7BE9" w:rsidRPr="005C440F" w:rsidRDefault="008D7BE9" w:rsidP="008D7BE9">
      <w:r w:rsidRPr="005C440F">
        <w:t>E、诱生IFN的特性</w:t>
      </w:r>
    </w:p>
    <w:p w:rsidR="008D7BE9" w:rsidRPr="005C440F" w:rsidRDefault="008D7BE9" w:rsidP="008D7BE9">
      <w:r w:rsidRPr="005C440F">
        <w:t xml:space="preserve">标准答案： D 您的答案： </w:t>
      </w:r>
    </w:p>
    <w:p w:rsidR="008D7BE9" w:rsidRPr="005C440F" w:rsidRDefault="008D7BE9" w:rsidP="008D7BE9">
      <w:bookmarkStart w:id="1334" w:name="806139"/>
      <w:bookmarkEnd w:id="1334"/>
      <w:r w:rsidRPr="005C440F">
        <w:t xml:space="preserve">第1334题 经隐性或显性感染后,病毒未完全清除,可持续存在于血液或组织中并不断排出体外,可出现症状,也可无症状的这类感染是(P:0) </w:t>
      </w:r>
    </w:p>
    <w:p w:rsidR="008D7BE9" w:rsidRPr="005C440F" w:rsidRDefault="008D7BE9" w:rsidP="008D7BE9">
      <w:r w:rsidRPr="005C440F">
        <w:pict>
          <v:rect id="_x0000_i2360" style="width:415.3pt;height:1.5pt" o:hralign="center" o:hrstd="t" o:hr="t" fillcolor="#a0a0a0" stroked="f"/>
        </w:pict>
      </w:r>
    </w:p>
    <w:p w:rsidR="008D7BE9" w:rsidRPr="005C440F" w:rsidRDefault="008D7BE9" w:rsidP="008D7BE9">
      <w:r w:rsidRPr="005C440F">
        <w:t>A、慢性感染</w:t>
      </w:r>
    </w:p>
    <w:p w:rsidR="008D7BE9" w:rsidRPr="005C440F" w:rsidRDefault="008D7BE9" w:rsidP="008D7BE9">
      <w:r w:rsidRPr="005C440F">
        <w:t>B、潜伏性感染</w:t>
      </w:r>
    </w:p>
    <w:p w:rsidR="008D7BE9" w:rsidRPr="005C440F" w:rsidRDefault="008D7BE9" w:rsidP="008D7BE9">
      <w:r w:rsidRPr="005C440F">
        <w:t>C、慢发病毒感染</w:t>
      </w:r>
    </w:p>
    <w:p w:rsidR="008D7BE9" w:rsidRPr="005C440F" w:rsidRDefault="008D7BE9" w:rsidP="008D7BE9">
      <w:r w:rsidRPr="005C440F">
        <w:t>D、亚临床感染</w:t>
      </w:r>
    </w:p>
    <w:p w:rsidR="008D7BE9" w:rsidRPr="005C440F" w:rsidRDefault="008D7BE9" w:rsidP="008D7BE9">
      <w:r w:rsidRPr="005C440F">
        <w:t>E、急性感染</w:t>
      </w:r>
    </w:p>
    <w:p w:rsidR="008D7BE9" w:rsidRPr="005C440F" w:rsidRDefault="008D7BE9" w:rsidP="008D7BE9">
      <w:r w:rsidRPr="005C440F">
        <w:t xml:space="preserve">标准答案： A 您的答案： </w:t>
      </w:r>
    </w:p>
    <w:p w:rsidR="008D7BE9" w:rsidRPr="005C440F" w:rsidRDefault="008D7BE9" w:rsidP="008D7BE9">
      <w:bookmarkStart w:id="1335" w:name="806140"/>
      <w:bookmarkEnd w:id="1335"/>
      <w:r w:rsidRPr="005C440F">
        <w:t xml:space="preserve">第1335题 下列可经性行为传播的病毒是(P:0) </w:t>
      </w:r>
    </w:p>
    <w:p w:rsidR="008D7BE9" w:rsidRPr="005C440F" w:rsidRDefault="008D7BE9" w:rsidP="008D7BE9">
      <w:r w:rsidRPr="005C440F">
        <w:pict>
          <v:rect id="_x0000_i2361" style="width:415.3pt;height:1.5pt" o:hralign="center" o:hrstd="t" o:hr="t" fillcolor="#a0a0a0" stroked="f"/>
        </w:pict>
      </w:r>
    </w:p>
    <w:p w:rsidR="008D7BE9" w:rsidRPr="005C440F" w:rsidRDefault="008D7BE9" w:rsidP="008D7BE9">
      <w:r w:rsidRPr="005C440F">
        <w:t>A、甲型肝炎病毒</w:t>
      </w:r>
    </w:p>
    <w:p w:rsidR="008D7BE9" w:rsidRPr="005C440F" w:rsidRDefault="008D7BE9" w:rsidP="008D7BE9">
      <w:r w:rsidRPr="005C440F">
        <w:t>B、人乳头瘤病毒</w:t>
      </w:r>
    </w:p>
    <w:p w:rsidR="008D7BE9" w:rsidRPr="005C440F" w:rsidRDefault="008D7BE9" w:rsidP="008D7BE9">
      <w:r w:rsidRPr="005C440F">
        <w:t>C、人星状病毒</w:t>
      </w:r>
    </w:p>
    <w:p w:rsidR="008D7BE9" w:rsidRPr="005C440F" w:rsidRDefault="008D7BE9" w:rsidP="008D7BE9">
      <w:r w:rsidRPr="005C440F">
        <w:t>D、汉坦病毒</w:t>
      </w:r>
    </w:p>
    <w:p w:rsidR="008D7BE9" w:rsidRPr="005C440F" w:rsidRDefault="008D7BE9" w:rsidP="008D7BE9">
      <w:r w:rsidRPr="005C440F">
        <w:t>E、风疹病毒</w:t>
      </w:r>
    </w:p>
    <w:p w:rsidR="008D7BE9" w:rsidRPr="005C440F" w:rsidRDefault="008D7BE9" w:rsidP="008D7BE9">
      <w:r w:rsidRPr="005C440F">
        <w:t xml:space="preserve">标准答案： B 您的答案： </w:t>
      </w:r>
    </w:p>
    <w:p w:rsidR="008D7BE9" w:rsidRPr="005C440F" w:rsidRDefault="008D7BE9" w:rsidP="008D7BE9">
      <w:bookmarkStart w:id="1336" w:name="806141"/>
      <w:bookmarkEnd w:id="1336"/>
      <w:r w:rsidRPr="005C440F">
        <w:t xml:space="preserve">第1336题 对病毒包膜的叙述错误的是(P:0) </w:t>
      </w:r>
    </w:p>
    <w:p w:rsidR="008D7BE9" w:rsidRPr="005C440F" w:rsidRDefault="008D7BE9" w:rsidP="008D7BE9">
      <w:r w:rsidRPr="005C440F">
        <w:pict>
          <v:rect id="_x0000_i2362" style="width:415.3pt;height:1.5pt" o:hralign="center" o:hrstd="t" o:hr="t" fillcolor="#a0a0a0" stroked="f"/>
        </w:pict>
      </w:r>
    </w:p>
    <w:p w:rsidR="008D7BE9" w:rsidRPr="005C440F" w:rsidRDefault="008D7BE9" w:rsidP="008D7BE9">
      <w:r w:rsidRPr="005C440F">
        <w:t>A、化学成分是蛋白质.脂类及多糖</w:t>
      </w:r>
    </w:p>
    <w:p w:rsidR="008D7BE9" w:rsidRPr="005C440F" w:rsidRDefault="008D7BE9" w:rsidP="008D7BE9">
      <w:r w:rsidRPr="005C440F">
        <w:t>B、表面凸起称为壳微粒</w:t>
      </w:r>
    </w:p>
    <w:p w:rsidR="008D7BE9" w:rsidRPr="005C440F" w:rsidRDefault="008D7BE9" w:rsidP="008D7BE9">
      <w:r w:rsidRPr="005C440F">
        <w:t>C、具有病毒种.型抗原特异性</w:t>
      </w:r>
    </w:p>
    <w:p w:rsidR="008D7BE9" w:rsidRPr="005C440F" w:rsidRDefault="008D7BE9" w:rsidP="008D7BE9">
      <w:r w:rsidRPr="005C440F">
        <w:t>D、包膜溶解可使病毒灭活</w:t>
      </w:r>
    </w:p>
    <w:p w:rsidR="008D7BE9" w:rsidRPr="005C440F" w:rsidRDefault="008D7BE9" w:rsidP="008D7BE9">
      <w:r w:rsidRPr="005C440F">
        <w:t>E、可保护病毒</w:t>
      </w:r>
    </w:p>
    <w:p w:rsidR="008D7BE9" w:rsidRPr="005C440F" w:rsidRDefault="008D7BE9" w:rsidP="008D7BE9">
      <w:r w:rsidRPr="005C440F">
        <w:t xml:space="preserve">标准答案： B 您的答案： </w:t>
      </w:r>
    </w:p>
    <w:p w:rsidR="008D7BE9" w:rsidRPr="005C440F" w:rsidRDefault="008D7BE9" w:rsidP="008D7BE9">
      <w:bookmarkStart w:id="1337" w:name="806142"/>
      <w:bookmarkEnd w:id="1337"/>
      <w:r w:rsidRPr="005C440F">
        <w:t xml:space="preserve">第1337题 乙型肝炎的主要传播途径是(P:0) </w:t>
      </w:r>
    </w:p>
    <w:p w:rsidR="008D7BE9" w:rsidRPr="005C440F" w:rsidRDefault="008D7BE9" w:rsidP="008D7BE9">
      <w:r w:rsidRPr="005C440F">
        <w:pict>
          <v:rect id="_x0000_i2363" style="width:415.3pt;height:1.5pt" o:hralign="center" o:hrstd="t" o:hr="t" fillcolor="#a0a0a0" stroked="f"/>
        </w:pict>
      </w:r>
    </w:p>
    <w:p w:rsidR="008D7BE9" w:rsidRPr="005C440F" w:rsidRDefault="008D7BE9" w:rsidP="008D7BE9">
      <w:r w:rsidRPr="005C440F">
        <w:t>A、消化道传播</w:t>
      </w:r>
    </w:p>
    <w:p w:rsidR="008D7BE9" w:rsidRPr="005C440F" w:rsidRDefault="008D7BE9" w:rsidP="008D7BE9">
      <w:r w:rsidRPr="005C440F">
        <w:t>B、血液.血制品传播</w:t>
      </w:r>
    </w:p>
    <w:p w:rsidR="008D7BE9" w:rsidRPr="005C440F" w:rsidRDefault="008D7BE9" w:rsidP="008D7BE9">
      <w:r w:rsidRPr="005C440F">
        <w:t>C、呼吸道传播</w:t>
      </w:r>
    </w:p>
    <w:p w:rsidR="008D7BE9" w:rsidRPr="005C440F" w:rsidRDefault="008D7BE9" w:rsidP="008D7BE9">
      <w:r w:rsidRPr="005C440F">
        <w:t>D、直接接触</w:t>
      </w:r>
    </w:p>
    <w:p w:rsidR="008D7BE9" w:rsidRPr="005C440F" w:rsidRDefault="008D7BE9" w:rsidP="008D7BE9">
      <w:r w:rsidRPr="005C440F">
        <w:t>E、蚊虫叮咬</w:t>
      </w:r>
    </w:p>
    <w:p w:rsidR="008D7BE9" w:rsidRPr="005C440F" w:rsidRDefault="008D7BE9" w:rsidP="008D7BE9">
      <w:r w:rsidRPr="005C440F">
        <w:t xml:space="preserve">标准答案： B 您的答案： </w:t>
      </w:r>
    </w:p>
    <w:p w:rsidR="008D7BE9" w:rsidRPr="005C440F" w:rsidRDefault="008D7BE9" w:rsidP="008D7BE9">
      <w:bookmarkStart w:id="1338" w:name="806143"/>
      <w:bookmarkEnd w:id="1338"/>
      <w:r w:rsidRPr="005C440F">
        <w:t xml:space="preserve">第1338题 病毒大小的表示单位是(P:0) </w:t>
      </w:r>
    </w:p>
    <w:p w:rsidR="008D7BE9" w:rsidRPr="005C440F" w:rsidRDefault="008D7BE9" w:rsidP="008D7BE9">
      <w:r w:rsidRPr="005C440F">
        <w:pict>
          <v:rect id="_x0000_i2364" style="width:415.3pt;height:1.5pt" o:hralign="center" o:hrstd="t" o:hr="t" fillcolor="#a0a0a0" stroked="f"/>
        </w:pict>
      </w:r>
    </w:p>
    <w:p w:rsidR="008D7BE9" w:rsidRPr="005C440F" w:rsidRDefault="008D7BE9" w:rsidP="008D7BE9">
      <w:r w:rsidRPr="005C440F">
        <w:t>A、nm</w:t>
      </w:r>
    </w:p>
    <w:p w:rsidR="008D7BE9" w:rsidRPr="005C440F" w:rsidRDefault="008D7BE9" w:rsidP="008D7BE9">
      <w:r w:rsidRPr="005C440F">
        <w:t>B、μm</w:t>
      </w:r>
    </w:p>
    <w:p w:rsidR="008D7BE9" w:rsidRPr="005C440F" w:rsidRDefault="008D7BE9" w:rsidP="008D7BE9">
      <w:r w:rsidRPr="005C440F">
        <w:t>C、mm</w:t>
      </w:r>
    </w:p>
    <w:p w:rsidR="008D7BE9" w:rsidRPr="005C440F" w:rsidRDefault="008D7BE9" w:rsidP="008D7BE9">
      <w:r w:rsidRPr="005C440F">
        <w:t>D、cm</w:t>
      </w:r>
    </w:p>
    <w:p w:rsidR="008D7BE9" w:rsidRPr="005C440F" w:rsidRDefault="008D7BE9" w:rsidP="008D7BE9">
      <w:r w:rsidRPr="005C440F">
        <w:t>E、m</w:t>
      </w:r>
    </w:p>
    <w:p w:rsidR="008D7BE9" w:rsidRPr="005C440F" w:rsidRDefault="008D7BE9" w:rsidP="008D7BE9">
      <w:r w:rsidRPr="005C440F">
        <w:t xml:space="preserve">标准答案： B 您的答案： </w:t>
      </w:r>
    </w:p>
    <w:p w:rsidR="008D7BE9" w:rsidRPr="005C440F" w:rsidRDefault="008D7BE9" w:rsidP="008D7BE9">
      <w:bookmarkStart w:id="1339" w:name="806144"/>
      <w:bookmarkEnd w:id="1339"/>
      <w:r w:rsidRPr="005C440F">
        <w:t xml:space="preserve">第1339题 据病毒的结构与组成,病毒属于(P:0) </w:t>
      </w:r>
    </w:p>
    <w:p w:rsidR="008D7BE9" w:rsidRPr="005C440F" w:rsidRDefault="008D7BE9" w:rsidP="008D7BE9">
      <w:r w:rsidRPr="005C440F">
        <w:pict>
          <v:rect id="_x0000_i2365" style="width:415.3pt;height:1.5pt" o:hralign="center" o:hrstd="t" o:hr="t" fillcolor="#a0a0a0" stroked="f"/>
        </w:pict>
      </w:r>
    </w:p>
    <w:p w:rsidR="008D7BE9" w:rsidRPr="005C440F" w:rsidRDefault="008D7BE9" w:rsidP="008D7BE9">
      <w:r w:rsidRPr="005C440F">
        <w:t>A、体积最小的微生物</w:t>
      </w:r>
    </w:p>
    <w:p w:rsidR="008D7BE9" w:rsidRPr="005C440F" w:rsidRDefault="008D7BE9" w:rsidP="008D7BE9">
      <w:r w:rsidRPr="005C440F">
        <w:t>B、原核细胞型微生物</w:t>
      </w:r>
    </w:p>
    <w:p w:rsidR="008D7BE9" w:rsidRPr="005C440F" w:rsidRDefault="008D7BE9" w:rsidP="008D7BE9">
      <w:r w:rsidRPr="005C440F">
        <w:t>C、真核细胞型微生物</w:t>
      </w:r>
    </w:p>
    <w:p w:rsidR="008D7BE9" w:rsidRPr="005C440F" w:rsidRDefault="008D7BE9" w:rsidP="008D7BE9">
      <w:r w:rsidRPr="005C440F">
        <w:t>D、非细胞型微生物</w:t>
      </w:r>
    </w:p>
    <w:p w:rsidR="008D7BE9" w:rsidRPr="005C440F" w:rsidRDefault="008D7BE9" w:rsidP="008D7BE9">
      <w:r w:rsidRPr="005C440F">
        <w:t>E、严格细胞内寄生微生物</w:t>
      </w:r>
    </w:p>
    <w:p w:rsidR="008D7BE9" w:rsidRPr="005C440F" w:rsidRDefault="008D7BE9" w:rsidP="008D7BE9">
      <w:r w:rsidRPr="005C440F">
        <w:t xml:space="preserve">标准答案： D 您的答案： </w:t>
      </w:r>
    </w:p>
    <w:p w:rsidR="008D7BE9" w:rsidRPr="005C440F" w:rsidRDefault="008D7BE9" w:rsidP="008D7BE9">
      <w:bookmarkStart w:id="1340" w:name="806145"/>
      <w:bookmarkEnd w:id="1340"/>
      <w:r w:rsidRPr="005C440F">
        <w:t xml:space="preserve">第1340题 有包膜的病毒侵入宿主细胞的方式是(P:0) </w:t>
      </w:r>
    </w:p>
    <w:p w:rsidR="008D7BE9" w:rsidRPr="005C440F" w:rsidRDefault="008D7BE9" w:rsidP="008D7BE9">
      <w:r w:rsidRPr="005C440F">
        <w:pict>
          <v:rect id="_x0000_i2366" style="width:415.3pt;height:1.5pt" o:hralign="center" o:hrstd="t" o:hr="t" fillcolor="#a0a0a0" stroked="f"/>
        </w:pict>
      </w:r>
    </w:p>
    <w:p w:rsidR="008D7BE9" w:rsidRPr="005C440F" w:rsidRDefault="008D7BE9" w:rsidP="008D7BE9">
      <w:r w:rsidRPr="005C440F">
        <w:t>A、胞饮</w:t>
      </w:r>
    </w:p>
    <w:p w:rsidR="008D7BE9" w:rsidRPr="005C440F" w:rsidRDefault="008D7BE9" w:rsidP="008D7BE9">
      <w:r w:rsidRPr="005C440F">
        <w:t>B、吞噬</w:t>
      </w:r>
    </w:p>
    <w:p w:rsidR="008D7BE9" w:rsidRPr="005C440F" w:rsidRDefault="008D7BE9" w:rsidP="008D7BE9">
      <w:r w:rsidRPr="005C440F">
        <w:t>C、受体介导的内吞作用</w:t>
      </w:r>
    </w:p>
    <w:p w:rsidR="008D7BE9" w:rsidRPr="005C440F" w:rsidRDefault="008D7BE9" w:rsidP="008D7BE9">
      <w:r w:rsidRPr="005C440F">
        <w:t>D、膜融合</w:t>
      </w:r>
    </w:p>
    <w:p w:rsidR="008D7BE9" w:rsidRPr="005C440F" w:rsidRDefault="008D7BE9" w:rsidP="008D7BE9">
      <w:r w:rsidRPr="005C440F">
        <w:t>E、直接穿入</w:t>
      </w:r>
    </w:p>
    <w:p w:rsidR="008D7BE9" w:rsidRPr="005C440F" w:rsidRDefault="008D7BE9" w:rsidP="008D7BE9">
      <w:r w:rsidRPr="005C440F">
        <w:t xml:space="preserve">标准答案： D 您的答案： </w:t>
      </w:r>
    </w:p>
    <w:p w:rsidR="008D7BE9" w:rsidRPr="005C440F" w:rsidRDefault="008D7BE9" w:rsidP="008D7BE9">
      <w:bookmarkStart w:id="1341" w:name="806146"/>
      <w:bookmarkEnd w:id="1341"/>
      <w:r w:rsidRPr="005C440F">
        <w:t xml:space="preserve">第1341题 在抗病毒感染中,起局部免疫作用的是(P:0) </w:t>
      </w:r>
    </w:p>
    <w:p w:rsidR="008D7BE9" w:rsidRPr="005C440F" w:rsidRDefault="008D7BE9" w:rsidP="008D7BE9">
      <w:r w:rsidRPr="005C440F">
        <w:pict>
          <v:rect id="_x0000_i2367"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B、IgM</w:t>
      </w:r>
    </w:p>
    <w:p w:rsidR="008D7BE9" w:rsidRPr="005C440F" w:rsidRDefault="008D7BE9" w:rsidP="008D7BE9">
      <w:r w:rsidRPr="005C440F">
        <w:t>C、IgA</w:t>
      </w:r>
    </w:p>
    <w:p w:rsidR="008D7BE9" w:rsidRPr="005C440F" w:rsidRDefault="008D7BE9" w:rsidP="008D7BE9">
      <w:r w:rsidRPr="005C440F">
        <w:t>D、SIgA</w:t>
      </w:r>
    </w:p>
    <w:p w:rsidR="008D7BE9" w:rsidRPr="005C440F" w:rsidRDefault="008D7BE9" w:rsidP="008D7BE9">
      <w:r w:rsidRPr="005C440F">
        <w:t>E、IgE</w:t>
      </w:r>
    </w:p>
    <w:p w:rsidR="008D7BE9" w:rsidRPr="005C440F" w:rsidRDefault="008D7BE9" w:rsidP="008D7BE9">
      <w:r w:rsidRPr="005C440F">
        <w:t xml:space="preserve">标准答案： D 您的答案： </w:t>
      </w:r>
    </w:p>
    <w:p w:rsidR="008D7BE9" w:rsidRPr="005C440F" w:rsidRDefault="008D7BE9" w:rsidP="008D7BE9">
      <w:bookmarkStart w:id="1342" w:name="806147"/>
      <w:bookmarkEnd w:id="1342"/>
      <w:r w:rsidRPr="005C440F">
        <w:t xml:space="preserve">第1342题 Prion的主要组成成分是(P:0) </w:t>
      </w:r>
    </w:p>
    <w:p w:rsidR="008D7BE9" w:rsidRPr="005C440F" w:rsidRDefault="008D7BE9" w:rsidP="008D7BE9">
      <w:r w:rsidRPr="005C440F">
        <w:pict>
          <v:rect id="_x0000_i2368" style="width:415.3pt;height:1.5pt" o:hralign="center" o:hrstd="t" o:hr="t" fillcolor="#a0a0a0" stroked="f"/>
        </w:pict>
      </w:r>
    </w:p>
    <w:p w:rsidR="008D7BE9" w:rsidRPr="005C440F" w:rsidRDefault="008D7BE9" w:rsidP="008D7BE9">
      <w:r w:rsidRPr="005C440F">
        <w:t>A、核酸和蛋白质</w:t>
      </w:r>
    </w:p>
    <w:p w:rsidR="008D7BE9" w:rsidRPr="005C440F" w:rsidRDefault="008D7BE9" w:rsidP="008D7BE9">
      <w:r w:rsidRPr="005C440F">
        <w:t>B、核酸.蛋白质和包膜</w:t>
      </w:r>
    </w:p>
    <w:p w:rsidR="008D7BE9" w:rsidRPr="005C440F" w:rsidRDefault="008D7BE9" w:rsidP="008D7BE9">
      <w:r w:rsidRPr="005C440F">
        <w:t>C、活性蛋白质</w:t>
      </w:r>
    </w:p>
    <w:p w:rsidR="008D7BE9" w:rsidRPr="005C440F" w:rsidRDefault="008D7BE9" w:rsidP="008D7BE9">
      <w:r w:rsidRPr="005C440F">
        <w:t>D、DNA</w:t>
      </w:r>
    </w:p>
    <w:p w:rsidR="008D7BE9" w:rsidRPr="005C440F" w:rsidRDefault="008D7BE9" w:rsidP="008D7BE9">
      <w:r w:rsidRPr="005C440F">
        <w:t>E、RNA</w:t>
      </w:r>
    </w:p>
    <w:p w:rsidR="008D7BE9" w:rsidRPr="005C440F" w:rsidRDefault="008D7BE9" w:rsidP="008D7BE9">
      <w:r w:rsidRPr="005C440F">
        <w:t xml:space="preserve">标准答案： C 您的答案： </w:t>
      </w:r>
    </w:p>
    <w:p w:rsidR="008D7BE9" w:rsidRPr="005C440F" w:rsidRDefault="008D7BE9" w:rsidP="008D7BE9">
      <w:bookmarkStart w:id="1343" w:name="806148"/>
      <w:bookmarkEnd w:id="1343"/>
      <w:r w:rsidRPr="005C440F">
        <w:t xml:space="preserve">第1343题 在上皮细胞胞核中形成嗜酸性包涵体呈猫头鹰眼样的病毒是(P:0) </w:t>
      </w:r>
    </w:p>
    <w:p w:rsidR="008D7BE9" w:rsidRPr="005C440F" w:rsidRDefault="008D7BE9" w:rsidP="008D7BE9">
      <w:r w:rsidRPr="005C440F">
        <w:pict>
          <v:rect id="_x0000_i2369" style="width:415.3pt;height:1.5pt" o:hralign="center" o:hrstd="t" o:hr="t" fillcolor="#a0a0a0" stroked="f"/>
        </w:pict>
      </w:r>
    </w:p>
    <w:p w:rsidR="008D7BE9" w:rsidRPr="005C440F" w:rsidRDefault="008D7BE9" w:rsidP="008D7BE9">
      <w:r w:rsidRPr="005C440F">
        <w:t>A、人类巨细胞病毒</w:t>
      </w:r>
    </w:p>
    <w:p w:rsidR="008D7BE9" w:rsidRPr="005C440F" w:rsidRDefault="008D7BE9" w:rsidP="008D7BE9">
      <w:r w:rsidRPr="005C440F">
        <w:t>B、人类免疫缺陷病毒</w:t>
      </w:r>
    </w:p>
    <w:p w:rsidR="008D7BE9" w:rsidRPr="005C440F" w:rsidRDefault="008D7BE9" w:rsidP="008D7BE9">
      <w:r w:rsidRPr="005C440F">
        <w:t>C、麻疹病毒</w:t>
      </w:r>
    </w:p>
    <w:p w:rsidR="008D7BE9" w:rsidRPr="005C440F" w:rsidRDefault="008D7BE9" w:rsidP="008D7BE9">
      <w:r w:rsidRPr="005C440F">
        <w:t>D、单纯疱疹病毒</w:t>
      </w:r>
    </w:p>
    <w:p w:rsidR="008D7BE9" w:rsidRPr="005C440F" w:rsidRDefault="008D7BE9" w:rsidP="008D7BE9">
      <w:r w:rsidRPr="005C440F">
        <w:t>E、狂犬病毒</w:t>
      </w:r>
    </w:p>
    <w:p w:rsidR="008D7BE9" w:rsidRPr="005C440F" w:rsidRDefault="008D7BE9" w:rsidP="008D7BE9">
      <w:r w:rsidRPr="005C440F">
        <w:t xml:space="preserve">标准答案： A 您的答案： </w:t>
      </w:r>
    </w:p>
    <w:p w:rsidR="008D7BE9" w:rsidRPr="005C440F" w:rsidRDefault="008D7BE9" w:rsidP="008D7BE9">
      <w:bookmarkStart w:id="1344" w:name="806149"/>
      <w:bookmarkEnd w:id="1344"/>
      <w:r w:rsidRPr="005C440F">
        <w:t xml:space="preserve">第1344题 下列哪种病毒不属于肝炎病毒(P:0) </w:t>
      </w:r>
    </w:p>
    <w:p w:rsidR="008D7BE9" w:rsidRPr="005C440F" w:rsidRDefault="008D7BE9" w:rsidP="008D7BE9">
      <w:r w:rsidRPr="005C440F">
        <w:pict>
          <v:rect id="_x0000_i2370" style="width:415.3pt;height:1.5pt" o:hralign="center" o:hrstd="t" o:hr="t" fillcolor="#a0a0a0" stroked="f"/>
        </w:pict>
      </w:r>
    </w:p>
    <w:p w:rsidR="008D7BE9" w:rsidRPr="005C440F" w:rsidRDefault="008D7BE9" w:rsidP="008D7BE9">
      <w:r w:rsidRPr="005C440F">
        <w:t>A、HCV</w:t>
      </w:r>
    </w:p>
    <w:p w:rsidR="008D7BE9" w:rsidRPr="005C440F" w:rsidRDefault="008D7BE9" w:rsidP="008D7BE9">
      <w:r w:rsidRPr="005C440F">
        <w:t>B、HAV</w:t>
      </w:r>
    </w:p>
    <w:p w:rsidR="008D7BE9" w:rsidRPr="005C440F" w:rsidRDefault="008D7BE9" w:rsidP="008D7BE9">
      <w:r w:rsidRPr="005C440F">
        <w:t>C、HEV</w:t>
      </w:r>
    </w:p>
    <w:p w:rsidR="008D7BE9" w:rsidRPr="005C440F" w:rsidRDefault="008D7BE9" w:rsidP="008D7BE9">
      <w:r w:rsidRPr="005C440F">
        <w:t>D、HDV</w:t>
      </w:r>
    </w:p>
    <w:p w:rsidR="008D7BE9" w:rsidRPr="005C440F" w:rsidRDefault="008D7BE9" w:rsidP="008D7BE9">
      <w:r w:rsidRPr="005C440F">
        <w:t>E、CMV</w:t>
      </w:r>
    </w:p>
    <w:p w:rsidR="008D7BE9" w:rsidRPr="005C440F" w:rsidRDefault="008D7BE9" w:rsidP="008D7BE9">
      <w:r w:rsidRPr="005C440F">
        <w:t xml:space="preserve">标准答案： E 您的答案： </w:t>
      </w:r>
    </w:p>
    <w:p w:rsidR="008D7BE9" w:rsidRPr="005C440F" w:rsidRDefault="008D7BE9" w:rsidP="008D7BE9">
      <w:bookmarkStart w:id="1345" w:name="806150"/>
      <w:bookmarkEnd w:id="1345"/>
      <w:r w:rsidRPr="005C440F">
        <w:t xml:space="preserve">第1345题 轮状病毒的核酸类型为(P:0) </w:t>
      </w:r>
    </w:p>
    <w:p w:rsidR="008D7BE9" w:rsidRPr="005C440F" w:rsidRDefault="008D7BE9" w:rsidP="008D7BE9">
      <w:r w:rsidRPr="005C440F">
        <w:pict>
          <v:rect id="_x0000_i2371" style="width:415.3pt;height:1.5pt" o:hralign="center" o:hrstd="t" o:hr="t" fillcolor="#a0a0a0" stroked="f"/>
        </w:pict>
      </w:r>
    </w:p>
    <w:p w:rsidR="008D7BE9" w:rsidRPr="005C440F" w:rsidRDefault="008D7BE9" w:rsidP="008D7BE9">
      <w:r w:rsidRPr="005C440F">
        <w:t>A、单股正链RNA</w:t>
      </w:r>
    </w:p>
    <w:p w:rsidR="008D7BE9" w:rsidRPr="005C440F" w:rsidRDefault="008D7BE9" w:rsidP="008D7BE9">
      <w:r w:rsidRPr="005C440F">
        <w:t>B、单股负链RNA</w:t>
      </w:r>
    </w:p>
    <w:p w:rsidR="008D7BE9" w:rsidRPr="005C440F" w:rsidRDefault="008D7BE9" w:rsidP="008D7BE9">
      <w:r w:rsidRPr="005C440F">
        <w:t>C、双股RNA,分节段</w:t>
      </w:r>
    </w:p>
    <w:p w:rsidR="008D7BE9" w:rsidRPr="005C440F" w:rsidRDefault="008D7BE9" w:rsidP="008D7BE9">
      <w:r w:rsidRPr="005C440F">
        <w:t>D、单股DNA</w:t>
      </w:r>
    </w:p>
    <w:p w:rsidR="008D7BE9" w:rsidRPr="005C440F" w:rsidRDefault="008D7BE9" w:rsidP="008D7BE9">
      <w:r w:rsidRPr="005C440F">
        <w:t>E、双股DNA</w:t>
      </w:r>
    </w:p>
    <w:p w:rsidR="008D7BE9" w:rsidRPr="005C440F" w:rsidRDefault="008D7BE9" w:rsidP="008D7BE9">
      <w:r w:rsidRPr="005C440F">
        <w:t xml:space="preserve">标准答案： C 您的答案： </w:t>
      </w:r>
    </w:p>
    <w:p w:rsidR="008D7BE9" w:rsidRPr="005C440F" w:rsidRDefault="008D7BE9" w:rsidP="008D7BE9">
      <w:bookmarkStart w:id="1346" w:name="806151"/>
      <w:bookmarkEnd w:id="1346"/>
      <w:r w:rsidRPr="005C440F">
        <w:t xml:space="preserve">第1346题 病毒与其他微生物最重要的区别在于(P:0) </w:t>
      </w:r>
    </w:p>
    <w:p w:rsidR="008D7BE9" w:rsidRPr="005C440F" w:rsidRDefault="008D7BE9" w:rsidP="008D7BE9">
      <w:r w:rsidRPr="005C440F">
        <w:pict>
          <v:rect id="_x0000_i2372" style="width:415.3pt;height:1.5pt" o:hralign="center" o:hrstd="t" o:hr="t" fillcolor="#a0a0a0" stroked="f"/>
        </w:pict>
      </w:r>
    </w:p>
    <w:p w:rsidR="008D7BE9" w:rsidRPr="005C440F" w:rsidRDefault="008D7BE9" w:rsidP="008D7BE9">
      <w:r w:rsidRPr="005C440F">
        <w:t>A、无细胞壁结构</w:t>
      </w:r>
    </w:p>
    <w:p w:rsidR="008D7BE9" w:rsidRPr="005C440F" w:rsidRDefault="008D7BE9" w:rsidP="008D7BE9">
      <w:r w:rsidRPr="005C440F">
        <w:t>B、对脂溶剂敏感</w:t>
      </w:r>
    </w:p>
    <w:p w:rsidR="008D7BE9" w:rsidRPr="005C440F" w:rsidRDefault="008D7BE9" w:rsidP="008D7BE9">
      <w:r w:rsidRPr="005C440F">
        <w:t>C、无细胞结构,仅一种核酸</w:t>
      </w:r>
    </w:p>
    <w:p w:rsidR="008D7BE9" w:rsidRPr="005C440F" w:rsidRDefault="008D7BE9" w:rsidP="008D7BE9">
      <w:r w:rsidRPr="005C440F">
        <w:t>D、不能在无生命的培养基上生长</w:t>
      </w:r>
    </w:p>
    <w:p w:rsidR="008D7BE9" w:rsidRPr="005C440F" w:rsidRDefault="008D7BE9" w:rsidP="008D7BE9">
      <w:r w:rsidRPr="005C440F">
        <w:t>E、严格细胞内寄生</w:t>
      </w:r>
    </w:p>
    <w:p w:rsidR="008D7BE9" w:rsidRPr="005C440F" w:rsidRDefault="008D7BE9" w:rsidP="008D7BE9">
      <w:r w:rsidRPr="005C440F">
        <w:t xml:space="preserve">标准答案： C 您的答案： </w:t>
      </w:r>
    </w:p>
    <w:p w:rsidR="008D7BE9" w:rsidRPr="005C440F" w:rsidRDefault="008D7BE9" w:rsidP="008D7BE9">
      <w:bookmarkStart w:id="1347" w:name="806152"/>
      <w:bookmarkEnd w:id="1347"/>
      <w:r w:rsidRPr="005C440F">
        <w:t xml:space="preserve">第1347题 HBsAg(-),抗-HBs(+),抗-HBc(-),HBeAg(-),抗-Hbe(-),表明(P:0) </w:t>
      </w:r>
    </w:p>
    <w:p w:rsidR="008D7BE9" w:rsidRPr="005C440F" w:rsidRDefault="008D7BE9" w:rsidP="008D7BE9">
      <w:r w:rsidRPr="005C440F">
        <w:pict>
          <v:rect id="_x0000_i2373" style="width:415.3pt;height:1.5pt" o:hralign="center" o:hrstd="t" o:hr="t" fillcolor="#a0a0a0" stroked="f"/>
        </w:pict>
      </w:r>
    </w:p>
    <w:p w:rsidR="008D7BE9" w:rsidRPr="005C440F" w:rsidRDefault="008D7BE9" w:rsidP="008D7BE9">
      <w:r w:rsidRPr="005C440F">
        <w:t>A、急性肝炎初期</w:t>
      </w:r>
    </w:p>
    <w:p w:rsidR="008D7BE9" w:rsidRPr="005C440F" w:rsidRDefault="008D7BE9" w:rsidP="008D7BE9">
      <w:r w:rsidRPr="005C440F">
        <w:t>B、慢性活动性肝炎</w:t>
      </w:r>
    </w:p>
    <w:p w:rsidR="008D7BE9" w:rsidRPr="005C440F" w:rsidRDefault="008D7BE9" w:rsidP="008D7BE9">
      <w:r w:rsidRPr="005C440F">
        <w:t>C、乙肝恢复并产生免疫力</w:t>
      </w:r>
    </w:p>
    <w:p w:rsidR="008D7BE9" w:rsidRPr="005C440F" w:rsidRDefault="008D7BE9" w:rsidP="008D7BE9">
      <w:r w:rsidRPr="005C440F">
        <w:t>D、既往乙肝病毒感染</w:t>
      </w:r>
    </w:p>
    <w:p w:rsidR="008D7BE9" w:rsidRPr="005C440F" w:rsidRDefault="008D7BE9" w:rsidP="008D7BE9">
      <w:r w:rsidRPr="005C440F">
        <w:t>E、慢性乙肝合并丁肝</w:t>
      </w:r>
    </w:p>
    <w:p w:rsidR="008D7BE9" w:rsidRPr="005C440F" w:rsidRDefault="008D7BE9" w:rsidP="008D7BE9">
      <w:r w:rsidRPr="005C440F">
        <w:t xml:space="preserve">标准答案： C 您的答案： </w:t>
      </w:r>
    </w:p>
    <w:p w:rsidR="008D7BE9" w:rsidRPr="005C440F" w:rsidRDefault="008D7BE9" w:rsidP="008D7BE9">
      <w:bookmarkStart w:id="1348" w:name="806153"/>
      <w:bookmarkEnd w:id="1348"/>
      <w:r w:rsidRPr="005C440F">
        <w:t xml:space="preserve">第1348题 HIV的传播方式不包括(P:0) </w:t>
      </w:r>
    </w:p>
    <w:p w:rsidR="008D7BE9" w:rsidRPr="005C440F" w:rsidRDefault="008D7BE9" w:rsidP="008D7BE9">
      <w:r w:rsidRPr="005C440F">
        <w:pict>
          <v:rect id="_x0000_i2374" style="width:415.3pt;height:1.5pt" o:hralign="center" o:hrstd="t" o:hr="t" fillcolor="#a0a0a0" stroked="f"/>
        </w:pict>
      </w:r>
    </w:p>
    <w:p w:rsidR="008D7BE9" w:rsidRPr="005C440F" w:rsidRDefault="008D7BE9" w:rsidP="008D7BE9">
      <w:r w:rsidRPr="005C440F">
        <w:t>A、性接触传播</w:t>
      </w:r>
    </w:p>
    <w:p w:rsidR="008D7BE9" w:rsidRPr="005C440F" w:rsidRDefault="008D7BE9" w:rsidP="008D7BE9">
      <w:r w:rsidRPr="005C440F">
        <w:t>B、输血传播</w:t>
      </w:r>
    </w:p>
    <w:p w:rsidR="008D7BE9" w:rsidRPr="005C440F" w:rsidRDefault="008D7BE9" w:rsidP="008D7BE9">
      <w:r w:rsidRPr="005C440F">
        <w:t>C、垂直传播</w:t>
      </w:r>
    </w:p>
    <w:p w:rsidR="008D7BE9" w:rsidRPr="005C440F" w:rsidRDefault="008D7BE9" w:rsidP="008D7BE9">
      <w:r w:rsidRPr="005C440F">
        <w:t>D、接触传播</w:t>
      </w:r>
    </w:p>
    <w:p w:rsidR="008D7BE9" w:rsidRPr="005C440F" w:rsidRDefault="008D7BE9" w:rsidP="008D7BE9">
      <w:r w:rsidRPr="005C440F">
        <w:t>E、使用生物制品</w:t>
      </w:r>
    </w:p>
    <w:p w:rsidR="008D7BE9" w:rsidRPr="005C440F" w:rsidRDefault="008D7BE9" w:rsidP="008D7BE9">
      <w:r w:rsidRPr="005C440F">
        <w:t xml:space="preserve">标准答案： D 您的答案： </w:t>
      </w:r>
    </w:p>
    <w:p w:rsidR="008D7BE9" w:rsidRPr="005C440F" w:rsidRDefault="008D7BE9" w:rsidP="008D7BE9">
      <w:bookmarkStart w:id="1349" w:name="806154"/>
      <w:bookmarkEnd w:id="1349"/>
      <w:r w:rsidRPr="005C440F">
        <w:t xml:space="preserve">第1349题 经隐性或显性感染后,病毒基因存在于一定的组织或细胞中,但不能产生有感染性的病毒体,在某些条件下病毒可被激活而急性发作的感染是(P:0) </w:t>
      </w:r>
    </w:p>
    <w:p w:rsidR="008D7BE9" w:rsidRPr="005C440F" w:rsidRDefault="008D7BE9" w:rsidP="008D7BE9">
      <w:r w:rsidRPr="005C440F">
        <w:pict>
          <v:rect id="_x0000_i2375" style="width:415.3pt;height:1.5pt" o:hralign="center" o:hrstd="t" o:hr="t" fillcolor="#a0a0a0" stroked="f"/>
        </w:pict>
      </w:r>
    </w:p>
    <w:p w:rsidR="008D7BE9" w:rsidRPr="005C440F" w:rsidRDefault="008D7BE9" w:rsidP="008D7BE9">
      <w:r w:rsidRPr="005C440F">
        <w:t>A、慢性感染</w:t>
      </w:r>
    </w:p>
    <w:p w:rsidR="008D7BE9" w:rsidRPr="005C440F" w:rsidRDefault="008D7BE9" w:rsidP="008D7BE9">
      <w:r w:rsidRPr="005C440F">
        <w:t>B、潜伏性感染</w:t>
      </w:r>
    </w:p>
    <w:p w:rsidR="008D7BE9" w:rsidRPr="005C440F" w:rsidRDefault="008D7BE9" w:rsidP="008D7BE9">
      <w:r w:rsidRPr="005C440F">
        <w:t>C、慢发病毒感染</w:t>
      </w:r>
    </w:p>
    <w:p w:rsidR="008D7BE9" w:rsidRPr="005C440F" w:rsidRDefault="008D7BE9" w:rsidP="008D7BE9">
      <w:r w:rsidRPr="005C440F">
        <w:t>D、亚临床感染</w:t>
      </w:r>
    </w:p>
    <w:p w:rsidR="008D7BE9" w:rsidRPr="005C440F" w:rsidRDefault="008D7BE9" w:rsidP="008D7BE9">
      <w:r w:rsidRPr="005C440F">
        <w:t>E、急性感染</w:t>
      </w:r>
    </w:p>
    <w:p w:rsidR="008D7BE9" w:rsidRPr="005C440F" w:rsidRDefault="008D7BE9" w:rsidP="008D7BE9">
      <w:r w:rsidRPr="005C440F">
        <w:t xml:space="preserve">标准答案： B 您的答案： </w:t>
      </w:r>
    </w:p>
    <w:p w:rsidR="008D7BE9" w:rsidRPr="005C440F" w:rsidRDefault="008D7BE9" w:rsidP="008D7BE9">
      <w:bookmarkStart w:id="1350" w:name="806155"/>
      <w:bookmarkEnd w:id="1350"/>
      <w:r w:rsidRPr="005C440F">
        <w:t xml:space="preserve">第1350题 裸露病毒体的结构是(P:0) </w:t>
      </w:r>
    </w:p>
    <w:p w:rsidR="008D7BE9" w:rsidRPr="005C440F" w:rsidRDefault="008D7BE9" w:rsidP="008D7BE9">
      <w:r w:rsidRPr="005C440F">
        <w:pict>
          <v:rect id="_x0000_i2376" style="width:415.3pt;height:1.5pt" o:hralign="center" o:hrstd="t" o:hr="t" fillcolor="#a0a0a0" stroked="f"/>
        </w:pict>
      </w:r>
    </w:p>
    <w:p w:rsidR="008D7BE9" w:rsidRPr="005C440F" w:rsidRDefault="008D7BE9" w:rsidP="008D7BE9">
      <w:r w:rsidRPr="005C440F">
        <w:t>A、核酸+包膜</w:t>
      </w:r>
    </w:p>
    <w:p w:rsidR="008D7BE9" w:rsidRPr="005C440F" w:rsidRDefault="008D7BE9" w:rsidP="008D7BE9">
      <w:r w:rsidRPr="005C440F">
        <w:t>B、核心+衣壳</w:t>
      </w:r>
    </w:p>
    <w:p w:rsidR="008D7BE9" w:rsidRPr="005C440F" w:rsidRDefault="008D7BE9" w:rsidP="008D7BE9">
      <w:r w:rsidRPr="005C440F">
        <w:t>C、核心+衣壳+包膜</w:t>
      </w:r>
    </w:p>
    <w:p w:rsidR="008D7BE9" w:rsidRPr="005C440F" w:rsidRDefault="008D7BE9" w:rsidP="008D7BE9">
      <w:r w:rsidRPr="005C440F">
        <w:t>D、核衣壳十刺突</w:t>
      </w:r>
    </w:p>
    <w:p w:rsidR="008D7BE9" w:rsidRPr="005C440F" w:rsidRDefault="008D7BE9" w:rsidP="008D7BE9">
      <w:r w:rsidRPr="005C440F">
        <w:t>E、核酸十蛋白质</w:t>
      </w:r>
    </w:p>
    <w:p w:rsidR="008D7BE9" w:rsidRPr="005C440F" w:rsidRDefault="008D7BE9" w:rsidP="008D7BE9">
      <w:r w:rsidRPr="005C440F">
        <w:t xml:space="preserve">标准答案： B 您的答案： </w:t>
      </w:r>
    </w:p>
    <w:p w:rsidR="008D7BE9" w:rsidRPr="005C440F" w:rsidRDefault="008D7BE9" w:rsidP="008D7BE9">
      <w:bookmarkStart w:id="1351" w:name="806156"/>
      <w:bookmarkEnd w:id="1351"/>
      <w:r w:rsidRPr="005C440F">
        <w:t xml:space="preserve">第1351题 下列关于理化因素对病毒影响的叙述中,正确的是(P:0) </w:t>
      </w:r>
    </w:p>
    <w:p w:rsidR="008D7BE9" w:rsidRPr="005C440F" w:rsidRDefault="008D7BE9" w:rsidP="008D7BE9">
      <w:r w:rsidRPr="005C440F">
        <w:pict>
          <v:rect id="_x0000_i2377" style="width:415.3pt;height:1.5pt" o:hralign="center" o:hrstd="t" o:hr="t" fillcolor="#a0a0a0" stroked="f"/>
        </w:pict>
      </w:r>
    </w:p>
    <w:p w:rsidR="008D7BE9" w:rsidRPr="005C440F" w:rsidRDefault="008D7BE9" w:rsidP="008D7BE9">
      <w:r w:rsidRPr="005C440F">
        <w:t>A、脂溶剂灭活所有病毒</w:t>
      </w:r>
    </w:p>
    <w:p w:rsidR="008D7BE9" w:rsidRPr="005C440F" w:rsidRDefault="008D7BE9" w:rsidP="008D7BE9">
      <w:r w:rsidRPr="005C440F">
        <w:t>B、紫外线对病毒影响不大</w:t>
      </w:r>
    </w:p>
    <w:p w:rsidR="008D7BE9" w:rsidRPr="005C440F" w:rsidRDefault="008D7BE9" w:rsidP="008D7BE9">
      <w:r w:rsidRPr="005C440F">
        <w:t>C、包膜病毒比无包膜病毒耐热</w:t>
      </w:r>
    </w:p>
    <w:p w:rsidR="008D7BE9" w:rsidRPr="005C440F" w:rsidRDefault="008D7BE9" w:rsidP="008D7BE9">
      <w:r w:rsidRPr="005C440F">
        <w:t>D、37℃不会灭活病毒</w:t>
      </w:r>
    </w:p>
    <w:p w:rsidR="008D7BE9" w:rsidRPr="005C440F" w:rsidRDefault="008D7BE9" w:rsidP="008D7BE9">
      <w:r w:rsidRPr="005C440F">
        <w:t>E、大多数病毒耐冷不耐热</w:t>
      </w:r>
    </w:p>
    <w:p w:rsidR="008D7BE9" w:rsidRPr="005C440F" w:rsidRDefault="008D7BE9" w:rsidP="008D7BE9">
      <w:r w:rsidRPr="005C440F">
        <w:t xml:space="preserve">标准答案： E 您的答案： </w:t>
      </w:r>
    </w:p>
    <w:p w:rsidR="008D7BE9" w:rsidRPr="005C440F" w:rsidRDefault="008D7BE9" w:rsidP="008D7BE9">
      <w:bookmarkStart w:id="1352" w:name="806157"/>
      <w:bookmarkEnd w:id="1352"/>
      <w:r w:rsidRPr="005C440F">
        <w:t xml:space="preserve">第1352题 在显微镜下观察真菌,常用以处理标本的物质是(P:0) </w:t>
      </w:r>
    </w:p>
    <w:p w:rsidR="008D7BE9" w:rsidRPr="005C440F" w:rsidRDefault="008D7BE9" w:rsidP="008D7BE9">
      <w:r w:rsidRPr="005C440F">
        <w:pict>
          <v:rect id="_x0000_i2378" style="width:415.3pt;height:1.5pt" o:hralign="center" o:hrstd="t" o:hr="t" fillcolor="#a0a0a0" stroked="f"/>
        </w:pict>
      </w:r>
    </w:p>
    <w:p w:rsidR="008D7BE9" w:rsidRPr="005C440F" w:rsidRDefault="008D7BE9" w:rsidP="008D7BE9">
      <w:r w:rsidRPr="005C440F">
        <w:t>A、氯化银</w:t>
      </w:r>
    </w:p>
    <w:p w:rsidR="008D7BE9" w:rsidRPr="005C440F" w:rsidRDefault="008D7BE9" w:rsidP="008D7BE9">
      <w:r w:rsidRPr="005C440F">
        <w:t>B、明矾</w:t>
      </w:r>
    </w:p>
    <w:p w:rsidR="008D7BE9" w:rsidRPr="005C440F" w:rsidRDefault="008D7BE9" w:rsidP="008D7BE9">
      <w:r w:rsidRPr="005C440F">
        <w:t>C、甘油</w:t>
      </w:r>
    </w:p>
    <w:p w:rsidR="008D7BE9" w:rsidRPr="005C440F" w:rsidRDefault="008D7BE9" w:rsidP="008D7BE9">
      <w:r w:rsidRPr="005C440F">
        <w:t>D、氢氧化钾</w:t>
      </w:r>
    </w:p>
    <w:p w:rsidR="008D7BE9" w:rsidRPr="005C440F" w:rsidRDefault="008D7BE9" w:rsidP="008D7BE9">
      <w:r w:rsidRPr="005C440F">
        <w:t>E、抗生素</w:t>
      </w:r>
    </w:p>
    <w:p w:rsidR="008D7BE9" w:rsidRPr="005C440F" w:rsidRDefault="008D7BE9" w:rsidP="008D7BE9">
      <w:r w:rsidRPr="005C440F">
        <w:t xml:space="preserve">标准答案： D 您的答案： </w:t>
      </w:r>
    </w:p>
    <w:p w:rsidR="008D7BE9" w:rsidRPr="005C440F" w:rsidRDefault="008D7BE9" w:rsidP="008D7BE9">
      <w:bookmarkStart w:id="1353" w:name="806158"/>
      <w:bookmarkEnd w:id="1353"/>
      <w:r w:rsidRPr="005C440F">
        <w:t xml:space="preserve">第1353题 真菌的形态特点是(P:0) </w:t>
      </w:r>
    </w:p>
    <w:p w:rsidR="008D7BE9" w:rsidRPr="005C440F" w:rsidRDefault="008D7BE9" w:rsidP="008D7BE9">
      <w:r w:rsidRPr="005C440F">
        <w:pict>
          <v:rect id="_x0000_i2379" style="width:415.3pt;height:1.5pt" o:hralign="center" o:hrstd="t" o:hr="t" fillcolor="#a0a0a0" stroked="f"/>
        </w:pict>
      </w:r>
    </w:p>
    <w:p w:rsidR="008D7BE9" w:rsidRPr="005C440F" w:rsidRDefault="008D7BE9" w:rsidP="008D7BE9">
      <w:r w:rsidRPr="005C440F">
        <w:t>A、单细胞</w:t>
      </w:r>
    </w:p>
    <w:p w:rsidR="008D7BE9" w:rsidRPr="005C440F" w:rsidRDefault="008D7BE9" w:rsidP="008D7BE9">
      <w:r w:rsidRPr="005C440F">
        <w:t>B、多细胞</w:t>
      </w:r>
    </w:p>
    <w:p w:rsidR="008D7BE9" w:rsidRPr="005C440F" w:rsidRDefault="008D7BE9" w:rsidP="008D7BE9">
      <w:r w:rsidRPr="005C440F">
        <w:t>C、可形成假菌丝</w:t>
      </w:r>
    </w:p>
    <w:p w:rsidR="008D7BE9" w:rsidRPr="005C440F" w:rsidRDefault="008D7BE9" w:rsidP="008D7BE9">
      <w:r w:rsidRPr="005C440F">
        <w:t>D、具有二相性</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1354" w:name="806159"/>
      <w:bookmarkEnd w:id="1354"/>
      <w:r w:rsidRPr="005C440F">
        <w:t xml:space="preserve">第1354题 有假根的真菌是(P:0) </w:t>
      </w:r>
    </w:p>
    <w:p w:rsidR="008D7BE9" w:rsidRPr="005C440F" w:rsidRDefault="008D7BE9" w:rsidP="008D7BE9">
      <w:r w:rsidRPr="005C440F">
        <w:pict>
          <v:rect id="_x0000_i2380" style="width:415.3pt;height:1.5pt" o:hralign="center" o:hrstd="t" o:hr="t" fillcolor="#a0a0a0" stroked="f"/>
        </w:pict>
      </w:r>
    </w:p>
    <w:p w:rsidR="008D7BE9" w:rsidRPr="005C440F" w:rsidRDefault="008D7BE9" w:rsidP="008D7BE9">
      <w:r w:rsidRPr="005C440F">
        <w:t>A、毛霉</w:t>
      </w:r>
    </w:p>
    <w:p w:rsidR="008D7BE9" w:rsidRPr="005C440F" w:rsidRDefault="008D7BE9" w:rsidP="008D7BE9">
      <w:r w:rsidRPr="005C440F">
        <w:t>B、根霉</w:t>
      </w:r>
    </w:p>
    <w:p w:rsidR="008D7BE9" w:rsidRPr="005C440F" w:rsidRDefault="008D7BE9" w:rsidP="008D7BE9">
      <w:r w:rsidRPr="005C440F">
        <w:t>C、黄曲霉</w:t>
      </w:r>
    </w:p>
    <w:p w:rsidR="008D7BE9" w:rsidRPr="005C440F" w:rsidRDefault="008D7BE9" w:rsidP="008D7BE9">
      <w:r w:rsidRPr="005C440F">
        <w:t>D、烟曲霉</w:t>
      </w:r>
    </w:p>
    <w:p w:rsidR="008D7BE9" w:rsidRPr="005C440F" w:rsidRDefault="008D7BE9" w:rsidP="008D7BE9">
      <w:r w:rsidRPr="005C440F">
        <w:t>E、裴氏着色真菌</w:t>
      </w:r>
    </w:p>
    <w:p w:rsidR="008D7BE9" w:rsidRPr="005C440F" w:rsidRDefault="008D7BE9" w:rsidP="008D7BE9">
      <w:r w:rsidRPr="005C440F">
        <w:t xml:space="preserve">标准答案： B 您的答案： </w:t>
      </w:r>
    </w:p>
    <w:p w:rsidR="008D7BE9" w:rsidRPr="005C440F" w:rsidRDefault="008D7BE9" w:rsidP="008D7BE9">
      <w:bookmarkStart w:id="1355" w:name="806160"/>
      <w:bookmarkEnd w:id="1355"/>
      <w:r w:rsidRPr="005C440F">
        <w:t xml:space="preserve">第1355题 假菌丝的生长特性是(P:0) </w:t>
      </w:r>
    </w:p>
    <w:p w:rsidR="008D7BE9" w:rsidRPr="005C440F" w:rsidRDefault="008D7BE9" w:rsidP="008D7BE9">
      <w:r w:rsidRPr="005C440F">
        <w:pict>
          <v:rect id="_x0000_i2381" style="width:415.3pt;height:1.5pt" o:hralign="center" o:hrstd="t" o:hr="t" fillcolor="#a0a0a0" stroked="f"/>
        </w:pict>
      </w:r>
    </w:p>
    <w:p w:rsidR="008D7BE9" w:rsidRPr="005C440F" w:rsidRDefault="008D7BE9" w:rsidP="008D7BE9">
      <w:r w:rsidRPr="005C440F">
        <w:t>A、向菌落周围生长</w:t>
      </w:r>
    </w:p>
    <w:p w:rsidR="008D7BE9" w:rsidRPr="005C440F" w:rsidRDefault="008D7BE9" w:rsidP="008D7BE9">
      <w:r w:rsidRPr="005C440F">
        <w:t>B、向培养基下生长</w:t>
      </w:r>
    </w:p>
    <w:p w:rsidR="008D7BE9" w:rsidRPr="005C440F" w:rsidRDefault="008D7BE9" w:rsidP="008D7BE9">
      <w:r w:rsidRPr="005C440F">
        <w:t>C、向菌落内部生长</w:t>
      </w:r>
    </w:p>
    <w:p w:rsidR="008D7BE9" w:rsidRPr="005C440F" w:rsidRDefault="008D7BE9" w:rsidP="008D7BE9">
      <w:r w:rsidRPr="005C440F">
        <w:t>D、向空中生长</w:t>
      </w:r>
    </w:p>
    <w:p w:rsidR="008D7BE9" w:rsidRPr="005C440F" w:rsidRDefault="008D7BE9" w:rsidP="008D7BE9">
      <w:r w:rsidRPr="005C440F">
        <w:t>E、是多核细胞</w:t>
      </w:r>
    </w:p>
    <w:p w:rsidR="008D7BE9" w:rsidRPr="005C440F" w:rsidRDefault="008D7BE9" w:rsidP="008D7BE9">
      <w:r w:rsidRPr="005C440F">
        <w:t xml:space="preserve">标准答案： B 您的答案： </w:t>
      </w:r>
    </w:p>
    <w:p w:rsidR="008D7BE9" w:rsidRPr="005C440F" w:rsidRDefault="008D7BE9" w:rsidP="008D7BE9">
      <w:bookmarkStart w:id="1356" w:name="806161"/>
      <w:bookmarkEnd w:id="1356"/>
      <w:r w:rsidRPr="005C440F">
        <w:t xml:space="preserve">第1356题 下列非发酵菌中,氧化酶阴性的是(P:0) </w:t>
      </w:r>
    </w:p>
    <w:p w:rsidR="008D7BE9" w:rsidRPr="005C440F" w:rsidRDefault="008D7BE9" w:rsidP="008D7BE9">
      <w:r w:rsidRPr="005C440F">
        <w:pict>
          <v:rect id="_x0000_i2382"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B、粪产碱杆菌</w:t>
      </w:r>
    </w:p>
    <w:p w:rsidR="008D7BE9" w:rsidRPr="005C440F" w:rsidRDefault="008D7BE9" w:rsidP="008D7BE9">
      <w:r w:rsidRPr="005C440F">
        <w:t>C、恶臭假单胞菌</w:t>
      </w:r>
    </w:p>
    <w:p w:rsidR="008D7BE9" w:rsidRPr="005C440F" w:rsidRDefault="008D7BE9" w:rsidP="008D7BE9">
      <w:r w:rsidRPr="005C440F">
        <w:t>D、嗜麦芽寡养单胞菌</w:t>
      </w:r>
    </w:p>
    <w:p w:rsidR="008D7BE9" w:rsidRPr="005C440F" w:rsidRDefault="008D7BE9" w:rsidP="008D7BE9">
      <w:r w:rsidRPr="005C440F">
        <w:t>E、荧光假单胞菌</w:t>
      </w:r>
    </w:p>
    <w:p w:rsidR="008D7BE9" w:rsidRPr="005C440F" w:rsidRDefault="008D7BE9" w:rsidP="008D7BE9">
      <w:r w:rsidRPr="005C440F">
        <w:t xml:space="preserve">标准答案： D 您的答案： </w:t>
      </w:r>
    </w:p>
    <w:p w:rsidR="008D7BE9" w:rsidRPr="005C440F" w:rsidRDefault="008D7BE9" w:rsidP="008D7BE9">
      <w:bookmarkStart w:id="1357" w:name="806162"/>
      <w:bookmarkEnd w:id="1357"/>
      <w:r w:rsidRPr="005C440F">
        <w:t xml:space="preserve">第1357题 糖尿病患者尿路感染最常见的细菌是(P:0) </w:t>
      </w:r>
    </w:p>
    <w:p w:rsidR="008D7BE9" w:rsidRPr="005C440F" w:rsidRDefault="008D7BE9" w:rsidP="008D7BE9">
      <w:r w:rsidRPr="005C440F">
        <w:pict>
          <v:rect id="_x0000_i2383" style="width:415.3pt;height:1.5pt" o:hralign="center" o:hrstd="t" o:hr="t" fillcolor="#a0a0a0" stroked="f"/>
        </w:pict>
      </w:r>
    </w:p>
    <w:p w:rsidR="008D7BE9" w:rsidRPr="005C440F" w:rsidRDefault="008D7BE9" w:rsidP="008D7BE9">
      <w:r w:rsidRPr="005C440F">
        <w:t>A、阴沟肠杆菌</w:t>
      </w:r>
    </w:p>
    <w:p w:rsidR="008D7BE9" w:rsidRPr="005C440F" w:rsidRDefault="008D7BE9" w:rsidP="008D7BE9">
      <w:r w:rsidRPr="005C440F">
        <w:t>B、铜绿假单胞菌</w:t>
      </w:r>
    </w:p>
    <w:p w:rsidR="008D7BE9" w:rsidRPr="005C440F" w:rsidRDefault="008D7BE9" w:rsidP="008D7BE9">
      <w:r w:rsidRPr="005C440F">
        <w:t>C、粘质沙雷菌</w:t>
      </w:r>
    </w:p>
    <w:p w:rsidR="008D7BE9" w:rsidRPr="005C440F" w:rsidRDefault="008D7BE9" w:rsidP="008D7BE9">
      <w:r w:rsidRPr="005C440F">
        <w:t>D、普通变形杆菌</w:t>
      </w:r>
    </w:p>
    <w:p w:rsidR="008D7BE9" w:rsidRPr="005C440F" w:rsidRDefault="008D7BE9" w:rsidP="008D7BE9">
      <w:r w:rsidRPr="005C440F">
        <w:t>E、肺炎克雷伯菌</w:t>
      </w:r>
    </w:p>
    <w:p w:rsidR="008D7BE9" w:rsidRPr="005C440F" w:rsidRDefault="008D7BE9" w:rsidP="008D7BE9">
      <w:r w:rsidRPr="005C440F">
        <w:t xml:space="preserve">标准答案： D 您的答案： </w:t>
      </w:r>
    </w:p>
    <w:p w:rsidR="008D7BE9" w:rsidRPr="005C440F" w:rsidRDefault="008D7BE9" w:rsidP="008D7BE9">
      <w:bookmarkStart w:id="1358" w:name="806163"/>
      <w:bookmarkEnd w:id="1358"/>
      <w:r w:rsidRPr="005C440F">
        <w:t xml:space="preserve">第1358题 迟缓发酵乳糖的志贺菌是(P:0) </w:t>
      </w:r>
    </w:p>
    <w:p w:rsidR="008D7BE9" w:rsidRPr="005C440F" w:rsidRDefault="008D7BE9" w:rsidP="008D7BE9">
      <w:r w:rsidRPr="005C440F">
        <w:pict>
          <v:rect id="_x0000_i2384" style="width:415.3pt;height:1.5pt" o:hralign="center" o:hrstd="t" o:hr="t" fillcolor="#a0a0a0" stroked="f"/>
        </w:pict>
      </w:r>
    </w:p>
    <w:p w:rsidR="008D7BE9" w:rsidRPr="005C440F" w:rsidRDefault="008D7BE9" w:rsidP="008D7BE9">
      <w:r w:rsidRPr="005C440F">
        <w:t>A、痢疾志贺菌</w:t>
      </w:r>
    </w:p>
    <w:p w:rsidR="008D7BE9" w:rsidRPr="005C440F" w:rsidRDefault="008D7BE9" w:rsidP="008D7BE9">
      <w:r w:rsidRPr="005C440F">
        <w:t>B、福氏志贺菌</w:t>
      </w:r>
    </w:p>
    <w:p w:rsidR="008D7BE9" w:rsidRPr="005C440F" w:rsidRDefault="008D7BE9" w:rsidP="008D7BE9">
      <w:r w:rsidRPr="005C440F">
        <w:t>C、鲍氏志贺菌</w:t>
      </w:r>
    </w:p>
    <w:p w:rsidR="008D7BE9" w:rsidRPr="005C440F" w:rsidRDefault="008D7BE9" w:rsidP="008D7BE9">
      <w:r w:rsidRPr="005C440F">
        <w:t>D、宋内志贺菌</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1359" w:name="806164"/>
      <w:bookmarkEnd w:id="1359"/>
      <w:r w:rsidRPr="005C440F">
        <w:t xml:space="preserve">第1359题 肺炎克雷伯菌的生长特点是(P:0) </w:t>
      </w:r>
    </w:p>
    <w:p w:rsidR="008D7BE9" w:rsidRPr="005C440F" w:rsidRDefault="008D7BE9" w:rsidP="008D7BE9">
      <w:r w:rsidRPr="005C440F">
        <w:pict>
          <v:rect id="_x0000_i2385" style="width:415.3pt;height:1.5pt" o:hralign="center" o:hrstd="t" o:hr="t" fillcolor="#a0a0a0" stroked="f"/>
        </w:pict>
      </w:r>
    </w:p>
    <w:p w:rsidR="008D7BE9" w:rsidRPr="005C440F" w:rsidRDefault="008D7BE9" w:rsidP="008D7BE9">
      <w:r w:rsidRPr="005C440F">
        <w:t>A、形成细小.圆形凸起菌落</w:t>
      </w:r>
    </w:p>
    <w:p w:rsidR="008D7BE9" w:rsidRPr="005C440F" w:rsidRDefault="008D7BE9" w:rsidP="008D7BE9">
      <w:r w:rsidRPr="005C440F">
        <w:t>B、形成粗大.干燥的R型菌落</w:t>
      </w:r>
    </w:p>
    <w:p w:rsidR="008D7BE9" w:rsidRPr="005C440F" w:rsidRDefault="008D7BE9" w:rsidP="008D7BE9">
      <w:r w:rsidRPr="005C440F">
        <w:t>C、形成相互融合黏液型菌落</w:t>
      </w:r>
    </w:p>
    <w:p w:rsidR="008D7BE9" w:rsidRPr="005C440F" w:rsidRDefault="008D7BE9" w:rsidP="008D7BE9">
      <w:r w:rsidRPr="005C440F">
        <w:t>D、血平板上无溶血现象</w:t>
      </w:r>
    </w:p>
    <w:p w:rsidR="008D7BE9" w:rsidRPr="005C440F" w:rsidRDefault="008D7BE9" w:rsidP="008D7BE9">
      <w:r w:rsidRPr="005C440F">
        <w:t>E、营养要求高,普通培养基上生长不良</w:t>
      </w:r>
    </w:p>
    <w:p w:rsidR="008D7BE9" w:rsidRPr="005C440F" w:rsidRDefault="008D7BE9" w:rsidP="008D7BE9">
      <w:r w:rsidRPr="005C440F">
        <w:t xml:space="preserve">标准答案： C 您的答案： </w:t>
      </w:r>
    </w:p>
    <w:p w:rsidR="008D7BE9" w:rsidRPr="005C440F" w:rsidRDefault="008D7BE9" w:rsidP="008D7BE9">
      <w:bookmarkStart w:id="1360" w:name="806165"/>
      <w:bookmarkEnd w:id="1360"/>
      <w:r w:rsidRPr="005C440F">
        <w:t xml:space="preserve">第1360题 淋病奈瑟菌的主要致病因素是(P:0) </w:t>
      </w:r>
    </w:p>
    <w:p w:rsidR="008D7BE9" w:rsidRPr="005C440F" w:rsidRDefault="008D7BE9" w:rsidP="008D7BE9">
      <w:r w:rsidRPr="005C440F">
        <w:pict>
          <v:rect id="_x0000_i2386" style="width:415.3pt;height:1.5pt" o:hralign="center" o:hrstd="t" o:hr="t" fillcolor="#a0a0a0" stroked="f"/>
        </w:pict>
      </w:r>
    </w:p>
    <w:p w:rsidR="008D7BE9" w:rsidRPr="005C440F" w:rsidRDefault="008D7BE9" w:rsidP="008D7BE9">
      <w:r w:rsidRPr="005C440F">
        <w:t>A、侵袭性酶</w:t>
      </w:r>
    </w:p>
    <w:p w:rsidR="008D7BE9" w:rsidRPr="005C440F" w:rsidRDefault="008D7BE9" w:rsidP="008D7BE9">
      <w:r w:rsidRPr="005C440F">
        <w:t>B、内毒素</w:t>
      </w:r>
    </w:p>
    <w:p w:rsidR="008D7BE9" w:rsidRPr="005C440F" w:rsidRDefault="008D7BE9" w:rsidP="008D7BE9">
      <w:r w:rsidRPr="005C440F">
        <w:t>C、菌毛</w:t>
      </w:r>
    </w:p>
    <w:p w:rsidR="008D7BE9" w:rsidRPr="005C440F" w:rsidRDefault="008D7BE9" w:rsidP="008D7BE9">
      <w:r w:rsidRPr="005C440F">
        <w:t>D、鞭毛</w:t>
      </w:r>
    </w:p>
    <w:p w:rsidR="008D7BE9" w:rsidRPr="005C440F" w:rsidRDefault="008D7BE9" w:rsidP="008D7BE9">
      <w:r w:rsidRPr="005C440F">
        <w:t>E、外毒素</w:t>
      </w:r>
    </w:p>
    <w:p w:rsidR="008D7BE9" w:rsidRPr="005C440F" w:rsidRDefault="008D7BE9" w:rsidP="008D7BE9">
      <w:r w:rsidRPr="005C440F">
        <w:t xml:space="preserve">标准答案： C 您的答案： </w:t>
      </w:r>
    </w:p>
    <w:p w:rsidR="008D7BE9" w:rsidRPr="005C440F" w:rsidRDefault="008D7BE9" w:rsidP="008D7BE9">
      <w:bookmarkStart w:id="1361" w:name="806166"/>
      <w:bookmarkEnd w:id="1361"/>
      <w:r w:rsidRPr="005C440F">
        <w:t xml:space="preserve">第1361题 铜绿假单胞菌培养特性为(P:0) </w:t>
      </w:r>
    </w:p>
    <w:p w:rsidR="008D7BE9" w:rsidRPr="005C440F" w:rsidRDefault="008D7BE9" w:rsidP="008D7BE9">
      <w:r w:rsidRPr="005C440F">
        <w:pict>
          <v:rect id="_x0000_i2387" style="width:415.3pt;height:1.5pt" o:hralign="center" o:hrstd="t" o:hr="t" fillcolor="#a0a0a0" stroked="f"/>
        </w:pict>
      </w:r>
    </w:p>
    <w:p w:rsidR="008D7BE9" w:rsidRPr="005C440F" w:rsidRDefault="008D7BE9" w:rsidP="008D7BE9">
      <w:r w:rsidRPr="005C440F">
        <w:t>A、专性厌氧</w:t>
      </w:r>
    </w:p>
    <w:p w:rsidR="008D7BE9" w:rsidRPr="005C440F" w:rsidRDefault="008D7BE9" w:rsidP="008D7BE9">
      <w:r w:rsidRPr="005C440F">
        <w:t>B、专性需氧</w:t>
      </w:r>
    </w:p>
    <w:p w:rsidR="008D7BE9" w:rsidRPr="005C440F" w:rsidRDefault="008D7BE9" w:rsidP="008D7BE9">
      <w:r w:rsidRPr="005C440F">
        <w:t>C、兼性厌氧</w:t>
      </w:r>
    </w:p>
    <w:p w:rsidR="008D7BE9" w:rsidRPr="005C440F" w:rsidRDefault="008D7BE9" w:rsidP="008D7BE9">
      <w:r w:rsidRPr="005C440F">
        <w:t>D、微需氧</w:t>
      </w:r>
    </w:p>
    <w:p w:rsidR="008D7BE9" w:rsidRPr="005C440F" w:rsidRDefault="008D7BE9" w:rsidP="008D7BE9">
      <w:r w:rsidRPr="005C440F">
        <w:t>E、其余选项都是</w:t>
      </w:r>
    </w:p>
    <w:p w:rsidR="008D7BE9" w:rsidRPr="005C440F" w:rsidRDefault="008D7BE9" w:rsidP="008D7BE9">
      <w:r w:rsidRPr="005C440F">
        <w:t xml:space="preserve">标准答案： B 您的答案： </w:t>
      </w:r>
    </w:p>
    <w:p w:rsidR="008D7BE9" w:rsidRPr="005C440F" w:rsidRDefault="008D7BE9" w:rsidP="008D7BE9">
      <w:bookmarkStart w:id="1362" w:name="806167"/>
      <w:bookmarkEnd w:id="1362"/>
      <w:r w:rsidRPr="005C440F">
        <w:t xml:space="preserve">第1362题 非发酵菌包括(P:0) </w:t>
      </w:r>
    </w:p>
    <w:p w:rsidR="008D7BE9" w:rsidRPr="005C440F" w:rsidRDefault="008D7BE9" w:rsidP="008D7BE9">
      <w:r w:rsidRPr="005C440F">
        <w:pict>
          <v:rect id="_x0000_i2388" style="width:415.3pt;height:1.5pt" o:hralign="center" o:hrstd="t" o:hr="t" fillcolor="#a0a0a0" stroked="f"/>
        </w:pict>
      </w:r>
    </w:p>
    <w:p w:rsidR="008D7BE9" w:rsidRPr="005C440F" w:rsidRDefault="008D7BE9" w:rsidP="008D7BE9">
      <w:r w:rsidRPr="005C440F">
        <w:t>A、莫拉菌属,黄杆菌属,肠杆菌属</w:t>
      </w:r>
    </w:p>
    <w:p w:rsidR="008D7BE9" w:rsidRPr="005C440F" w:rsidRDefault="008D7BE9" w:rsidP="008D7BE9">
      <w:r w:rsidRPr="005C440F">
        <w:t>B、假单胞菌属,埃希菌属,产碱杆菌属</w:t>
      </w:r>
    </w:p>
    <w:p w:rsidR="008D7BE9" w:rsidRPr="005C440F" w:rsidRDefault="008D7BE9" w:rsidP="008D7BE9">
      <w:r w:rsidRPr="005C440F">
        <w:t>C、假单胞菌属,不动杆菌属,产碱杆菌属</w:t>
      </w:r>
    </w:p>
    <w:p w:rsidR="008D7BE9" w:rsidRPr="005C440F" w:rsidRDefault="008D7BE9" w:rsidP="008D7BE9">
      <w:r w:rsidRPr="005C440F">
        <w:t>D、假单胞菌属,黄杆菌属,变形杆菌属</w:t>
      </w:r>
    </w:p>
    <w:p w:rsidR="008D7BE9" w:rsidRPr="005C440F" w:rsidRDefault="008D7BE9" w:rsidP="008D7BE9">
      <w:r w:rsidRPr="005C440F">
        <w:t>E、假单胞菌属,气单胞菌属,黄杆菌属</w:t>
      </w:r>
    </w:p>
    <w:p w:rsidR="008D7BE9" w:rsidRPr="005C440F" w:rsidRDefault="008D7BE9" w:rsidP="008D7BE9">
      <w:r w:rsidRPr="005C440F">
        <w:t xml:space="preserve">标准答案： C 您的答案： </w:t>
      </w:r>
    </w:p>
    <w:p w:rsidR="008D7BE9" w:rsidRPr="005C440F" w:rsidRDefault="008D7BE9" w:rsidP="008D7BE9">
      <w:bookmarkStart w:id="1363" w:name="806168"/>
      <w:bookmarkEnd w:id="1363"/>
      <w:r w:rsidRPr="005C440F">
        <w:t xml:space="preserve">第1363题 铜绿假单胞菌引起的医源性感染最常见于(P:0) </w:t>
      </w:r>
    </w:p>
    <w:p w:rsidR="008D7BE9" w:rsidRPr="005C440F" w:rsidRDefault="008D7BE9" w:rsidP="008D7BE9">
      <w:r w:rsidRPr="005C440F">
        <w:pict>
          <v:rect id="_x0000_i2389" style="width:415.3pt;height:1.5pt" o:hralign="center" o:hrstd="t" o:hr="t" fillcolor="#a0a0a0" stroked="f"/>
        </w:pict>
      </w:r>
    </w:p>
    <w:p w:rsidR="008D7BE9" w:rsidRPr="005C440F" w:rsidRDefault="008D7BE9" w:rsidP="008D7BE9">
      <w:r w:rsidRPr="005C440F">
        <w:t>A、肺炎患者</w:t>
      </w:r>
    </w:p>
    <w:p w:rsidR="008D7BE9" w:rsidRPr="005C440F" w:rsidRDefault="008D7BE9" w:rsidP="008D7BE9">
      <w:r w:rsidRPr="005C440F">
        <w:t>B、血液病患者</w:t>
      </w:r>
    </w:p>
    <w:p w:rsidR="008D7BE9" w:rsidRPr="005C440F" w:rsidRDefault="008D7BE9" w:rsidP="008D7BE9">
      <w:r w:rsidRPr="005C440F">
        <w:t>C、烧伤患者</w:t>
      </w:r>
    </w:p>
    <w:p w:rsidR="008D7BE9" w:rsidRPr="005C440F" w:rsidRDefault="008D7BE9" w:rsidP="008D7BE9">
      <w:r w:rsidRPr="005C440F">
        <w:t>D、恶性肿瘤患者</w:t>
      </w:r>
    </w:p>
    <w:p w:rsidR="008D7BE9" w:rsidRPr="005C440F" w:rsidRDefault="008D7BE9" w:rsidP="008D7BE9">
      <w:r w:rsidRPr="005C440F">
        <w:t>E、脑炎患者</w:t>
      </w:r>
    </w:p>
    <w:p w:rsidR="008D7BE9" w:rsidRPr="005C440F" w:rsidRDefault="008D7BE9" w:rsidP="008D7BE9">
      <w:r w:rsidRPr="005C440F">
        <w:t xml:space="preserve">标准答案： C 您的答案： </w:t>
      </w:r>
    </w:p>
    <w:p w:rsidR="008D7BE9" w:rsidRPr="005C440F" w:rsidRDefault="008D7BE9" w:rsidP="008D7BE9">
      <w:bookmarkStart w:id="1364" w:name="806169"/>
      <w:bookmarkEnd w:id="1364"/>
      <w:r w:rsidRPr="005C440F">
        <w:t xml:space="preserve">第1364题 在沙门菌爆发流行的疫区,对人群进行沙门菌筛查,最好选用下列哪种培养基(P:0) </w:t>
      </w:r>
    </w:p>
    <w:p w:rsidR="008D7BE9" w:rsidRPr="005C440F" w:rsidRDefault="008D7BE9" w:rsidP="008D7BE9">
      <w:r w:rsidRPr="005C440F">
        <w:pict>
          <v:rect id="_x0000_i2390" style="width:415.3pt;height:1.5pt" o:hralign="center" o:hrstd="t" o:hr="t" fillcolor="#a0a0a0" stroked="f"/>
        </w:pict>
      </w:r>
    </w:p>
    <w:p w:rsidR="008D7BE9" w:rsidRPr="005C440F" w:rsidRDefault="008D7BE9" w:rsidP="008D7BE9">
      <w:r w:rsidRPr="005C440F">
        <w:t>A、血琼脂</w:t>
      </w:r>
    </w:p>
    <w:p w:rsidR="008D7BE9" w:rsidRPr="005C440F" w:rsidRDefault="008D7BE9" w:rsidP="008D7BE9">
      <w:r w:rsidRPr="005C440F">
        <w:t>B、麦康凯琼脂(MAC)</w:t>
      </w:r>
    </w:p>
    <w:p w:rsidR="008D7BE9" w:rsidRPr="005C440F" w:rsidRDefault="008D7BE9" w:rsidP="008D7BE9">
      <w:r w:rsidRPr="005C440F">
        <w:t>C、SS琼脂</w:t>
      </w:r>
    </w:p>
    <w:p w:rsidR="008D7BE9" w:rsidRPr="005C440F" w:rsidRDefault="008D7BE9" w:rsidP="008D7BE9">
      <w:r w:rsidRPr="005C440F">
        <w:t>D、普通琼脂</w:t>
      </w:r>
    </w:p>
    <w:p w:rsidR="008D7BE9" w:rsidRPr="005C440F" w:rsidRDefault="008D7BE9" w:rsidP="008D7BE9">
      <w:r w:rsidRPr="005C440F">
        <w:t>E、MH琼脂</w:t>
      </w:r>
    </w:p>
    <w:p w:rsidR="008D7BE9" w:rsidRPr="005C440F" w:rsidRDefault="008D7BE9" w:rsidP="008D7BE9">
      <w:r w:rsidRPr="005C440F">
        <w:t xml:space="preserve">标准答案： C 您的答案： </w:t>
      </w:r>
    </w:p>
    <w:p w:rsidR="008D7BE9" w:rsidRPr="005C440F" w:rsidRDefault="008D7BE9" w:rsidP="008D7BE9">
      <w:bookmarkStart w:id="1365" w:name="806170"/>
      <w:bookmarkEnd w:id="1365"/>
      <w:r w:rsidRPr="005C440F">
        <w:t xml:space="preserve">第1365题 可用于食品标本中痢疾志贺菌的增菌培养液为(P:0) </w:t>
      </w:r>
    </w:p>
    <w:p w:rsidR="008D7BE9" w:rsidRPr="005C440F" w:rsidRDefault="008D7BE9" w:rsidP="008D7BE9">
      <w:r w:rsidRPr="005C440F">
        <w:pict>
          <v:rect id="_x0000_i2391" style="width:415.3pt;height:1.5pt" o:hralign="center" o:hrstd="t" o:hr="t" fillcolor="#a0a0a0" stroked="f"/>
        </w:pict>
      </w:r>
    </w:p>
    <w:p w:rsidR="008D7BE9" w:rsidRPr="005C440F" w:rsidRDefault="008D7BE9" w:rsidP="008D7BE9">
      <w:r w:rsidRPr="005C440F">
        <w:t>A、碱性蛋白胨水</w:t>
      </w:r>
    </w:p>
    <w:p w:rsidR="008D7BE9" w:rsidRPr="005C440F" w:rsidRDefault="008D7BE9" w:rsidP="008D7BE9">
      <w:r w:rsidRPr="005C440F">
        <w:t>B、GN增菌液</w:t>
      </w:r>
    </w:p>
    <w:p w:rsidR="008D7BE9" w:rsidRPr="005C440F" w:rsidRDefault="008D7BE9" w:rsidP="008D7BE9">
      <w:r w:rsidRPr="005C440F">
        <w:t>C、亚硒酸盐煌绿增菌液</w:t>
      </w:r>
    </w:p>
    <w:p w:rsidR="008D7BE9" w:rsidRPr="005C440F" w:rsidRDefault="008D7BE9" w:rsidP="008D7BE9">
      <w:r w:rsidRPr="005C440F">
        <w:t>D、CEM增菌培养液</w:t>
      </w:r>
    </w:p>
    <w:p w:rsidR="008D7BE9" w:rsidRPr="005C440F" w:rsidRDefault="008D7BE9" w:rsidP="008D7BE9">
      <w:r w:rsidRPr="005C440F">
        <w:t>E、M-H肉汤</w:t>
      </w:r>
    </w:p>
    <w:p w:rsidR="008D7BE9" w:rsidRPr="005C440F" w:rsidRDefault="008D7BE9" w:rsidP="008D7BE9">
      <w:r w:rsidRPr="005C440F">
        <w:t xml:space="preserve">标准答案： B 您的答案： </w:t>
      </w:r>
    </w:p>
    <w:p w:rsidR="008D7BE9" w:rsidRPr="005C440F" w:rsidRDefault="008D7BE9" w:rsidP="008D7BE9">
      <w:bookmarkStart w:id="1366" w:name="806171"/>
      <w:bookmarkEnd w:id="1366"/>
      <w:r w:rsidRPr="005C440F">
        <w:t xml:space="preserve">第1366题 KIA琼脂一般不用于观察(P:0) </w:t>
      </w:r>
    </w:p>
    <w:p w:rsidR="008D7BE9" w:rsidRPr="005C440F" w:rsidRDefault="008D7BE9" w:rsidP="008D7BE9">
      <w:r w:rsidRPr="005C440F">
        <w:pict>
          <v:rect id="_x0000_i2392" style="width:415.3pt;height:1.5pt" o:hralign="center" o:hrstd="t" o:hr="t" fillcolor="#a0a0a0" stroked="f"/>
        </w:pict>
      </w:r>
    </w:p>
    <w:p w:rsidR="008D7BE9" w:rsidRPr="005C440F" w:rsidRDefault="008D7BE9" w:rsidP="008D7BE9">
      <w:r w:rsidRPr="005C440F">
        <w:t>A、乳糖发酵</w:t>
      </w:r>
    </w:p>
    <w:p w:rsidR="008D7BE9" w:rsidRPr="005C440F" w:rsidRDefault="008D7BE9" w:rsidP="008D7BE9">
      <w:r w:rsidRPr="005C440F">
        <w:t>B、硫化氢产生</w:t>
      </w:r>
    </w:p>
    <w:p w:rsidR="008D7BE9" w:rsidRPr="005C440F" w:rsidRDefault="008D7BE9" w:rsidP="008D7BE9">
      <w:r w:rsidRPr="005C440F">
        <w:t>C、葡萄糖发酵</w:t>
      </w:r>
    </w:p>
    <w:p w:rsidR="008D7BE9" w:rsidRPr="005C440F" w:rsidRDefault="008D7BE9" w:rsidP="008D7BE9">
      <w:r w:rsidRPr="005C440F">
        <w:t>D、色氨酸</w:t>
      </w:r>
    </w:p>
    <w:p w:rsidR="008D7BE9" w:rsidRPr="005C440F" w:rsidRDefault="008D7BE9" w:rsidP="008D7BE9">
      <w:r w:rsidRPr="005C440F">
        <w:t>E、产气试验</w:t>
      </w:r>
    </w:p>
    <w:p w:rsidR="008D7BE9" w:rsidRPr="005C440F" w:rsidRDefault="008D7BE9" w:rsidP="008D7BE9">
      <w:r w:rsidRPr="005C440F">
        <w:t xml:space="preserve">标准答案： D 您的答案： </w:t>
      </w:r>
    </w:p>
    <w:p w:rsidR="008D7BE9" w:rsidRPr="005C440F" w:rsidRDefault="008D7BE9" w:rsidP="008D7BE9">
      <w:bookmarkStart w:id="1367" w:name="806172"/>
      <w:bookmarkEnd w:id="1367"/>
      <w:r w:rsidRPr="005C440F">
        <w:t xml:space="preserve">第1367题 分离脑膜炎奈瑟菌的最佳培养基是(P:0) </w:t>
      </w:r>
    </w:p>
    <w:p w:rsidR="008D7BE9" w:rsidRPr="005C440F" w:rsidRDefault="008D7BE9" w:rsidP="008D7BE9">
      <w:r w:rsidRPr="005C440F">
        <w:pict>
          <v:rect id="_x0000_i2393" style="width:415.3pt;height:1.5pt" o:hralign="center" o:hrstd="t" o:hr="t" fillcolor="#a0a0a0" stroked="f"/>
        </w:pict>
      </w:r>
    </w:p>
    <w:p w:rsidR="008D7BE9" w:rsidRPr="005C440F" w:rsidRDefault="008D7BE9" w:rsidP="008D7BE9">
      <w:r w:rsidRPr="005C440F">
        <w:t>A、血平板</w:t>
      </w:r>
    </w:p>
    <w:p w:rsidR="008D7BE9" w:rsidRPr="005C440F" w:rsidRDefault="008D7BE9" w:rsidP="008D7BE9">
      <w:r w:rsidRPr="005C440F">
        <w:t>B、EMB培养基</w:t>
      </w:r>
    </w:p>
    <w:p w:rsidR="008D7BE9" w:rsidRPr="005C440F" w:rsidRDefault="008D7BE9" w:rsidP="008D7BE9">
      <w:r w:rsidRPr="005C440F">
        <w:t>C、卵黄平板</w:t>
      </w:r>
    </w:p>
    <w:p w:rsidR="008D7BE9" w:rsidRPr="005C440F" w:rsidRDefault="008D7BE9" w:rsidP="008D7BE9">
      <w:r w:rsidRPr="005C440F">
        <w:t>D、巧克力培养基</w:t>
      </w:r>
    </w:p>
    <w:p w:rsidR="008D7BE9" w:rsidRPr="005C440F" w:rsidRDefault="008D7BE9" w:rsidP="008D7BE9">
      <w:r w:rsidRPr="005C440F">
        <w:t>E、麦康凯平板</w:t>
      </w:r>
    </w:p>
    <w:p w:rsidR="008D7BE9" w:rsidRPr="005C440F" w:rsidRDefault="008D7BE9" w:rsidP="008D7BE9">
      <w:r w:rsidRPr="005C440F">
        <w:t xml:space="preserve">标准答案： D 您的答案： </w:t>
      </w:r>
    </w:p>
    <w:p w:rsidR="008D7BE9" w:rsidRPr="005C440F" w:rsidRDefault="008D7BE9" w:rsidP="008D7BE9">
      <w:bookmarkStart w:id="1368" w:name="806173"/>
      <w:bookmarkEnd w:id="1368"/>
      <w:r w:rsidRPr="005C440F">
        <w:t xml:space="preserve">第1368题 体积最小的细菌是(P:0) </w:t>
      </w:r>
    </w:p>
    <w:p w:rsidR="008D7BE9" w:rsidRPr="005C440F" w:rsidRDefault="008D7BE9" w:rsidP="008D7BE9">
      <w:r w:rsidRPr="005C440F">
        <w:pict>
          <v:rect id="_x0000_i2394" style="width:415.3pt;height:1.5pt" o:hralign="center" o:hrstd="t" o:hr="t" fillcolor="#a0a0a0" stroked="f"/>
        </w:pict>
      </w:r>
    </w:p>
    <w:p w:rsidR="008D7BE9" w:rsidRPr="005C440F" w:rsidRDefault="008D7BE9" w:rsidP="008D7BE9">
      <w:r w:rsidRPr="005C440F">
        <w:t>A、粘质沙雷菌</w:t>
      </w:r>
    </w:p>
    <w:p w:rsidR="008D7BE9" w:rsidRPr="005C440F" w:rsidRDefault="008D7BE9" w:rsidP="008D7BE9">
      <w:r w:rsidRPr="005C440F">
        <w:t>B、深红沙雷菌</w:t>
      </w:r>
    </w:p>
    <w:p w:rsidR="008D7BE9" w:rsidRPr="005C440F" w:rsidRDefault="008D7BE9" w:rsidP="008D7BE9">
      <w:r w:rsidRPr="005C440F">
        <w:t>C、液化沙雷菌</w:t>
      </w:r>
    </w:p>
    <w:p w:rsidR="008D7BE9" w:rsidRPr="005C440F" w:rsidRDefault="008D7BE9" w:rsidP="008D7BE9">
      <w:r w:rsidRPr="005C440F">
        <w:t>D、臭味沙雷菌</w:t>
      </w:r>
    </w:p>
    <w:p w:rsidR="008D7BE9" w:rsidRPr="005C440F" w:rsidRDefault="008D7BE9" w:rsidP="008D7BE9">
      <w:r w:rsidRPr="005C440F">
        <w:t>E、幽门螺杆菌</w:t>
      </w:r>
    </w:p>
    <w:p w:rsidR="008D7BE9" w:rsidRPr="005C440F" w:rsidRDefault="008D7BE9" w:rsidP="008D7BE9">
      <w:r w:rsidRPr="005C440F">
        <w:t xml:space="preserve">标准答案： A 您的答案： </w:t>
      </w:r>
    </w:p>
    <w:p w:rsidR="008D7BE9" w:rsidRPr="005C440F" w:rsidRDefault="008D7BE9" w:rsidP="008D7BE9">
      <w:bookmarkStart w:id="1369" w:name="806174"/>
      <w:bookmarkEnd w:id="1369"/>
      <w:r w:rsidRPr="005C440F">
        <w:t xml:space="preserve">第1369题 在肠杆菌科的细菌鉴定中,如何选用选择性培养基主要取决于(P:0) </w:t>
      </w:r>
    </w:p>
    <w:p w:rsidR="008D7BE9" w:rsidRPr="005C440F" w:rsidRDefault="008D7BE9" w:rsidP="008D7BE9">
      <w:r w:rsidRPr="005C440F">
        <w:pict>
          <v:rect id="_x0000_i2395" style="width:415.3pt;height:1.5pt" o:hralign="center" o:hrstd="t" o:hr="t" fillcolor="#a0a0a0" stroked="f"/>
        </w:pict>
      </w:r>
    </w:p>
    <w:p w:rsidR="008D7BE9" w:rsidRPr="005C440F" w:rsidRDefault="008D7BE9" w:rsidP="008D7BE9">
      <w:r w:rsidRPr="005C440F">
        <w:t>A、标本类型</w:t>
      </w:r>
    </w:p>
    <w:p w:rsidR="008D7BE9" w:rsidRPr="005C440F" w:rsidRDefault="008D7BE9" w:rsidP="008D7BE9">
      <w:r w:rsidRPr="005C440F">
        <w:t>B、实验室的条件</w:t>
      </w:r>
    </w:p>
    <w:p w:rsidR="008D7BE9" w:rsidRPr="005C440F" w:rsidRDefault="008D7BE9" w:rsidP="008D7BE9">
      <w:r w:rsidRPr="005C440F">
        <w:t>C、标本量的多少</w:t>
      </w:r>
    </w:p>
    <w:p w:rsidR="008D7BE9" w:rsidRPr="005C440F" w:rsidRDefault="008D7BE9" w:rsidP="008D7BE9">
      <w:r w:rsidRPr="005C440F">
        <w:t>D、临床要求</w:t>
      </w:r>
    </w:p>
    <w:p w:rsidR="008D7BE9" w:rsidRPr="005C440F" w:rsidRDefault="008D7BE9" w:rsidP="008D7BE9">
      <w:r w:rsidRPr="005C440F">
        <w:t>E、患者的症状</w:t>
      </w:r>
    </w:p>
    <w:p w:rsidR="008D7BE9" w:rsidRPr="005C440F" w:rsidRDefault="008D7BE9" w:rsidP="008D7BE9">
      <w:r w:rsidRPr="005C440F">
        <w:t xml:space="preserve">标准答案： A 您的答案： </w:t>
      </w:r>
    </w:p>
    <w:p w:rsidR="008D7BE9" w:rsidRPr="005C440F" w:rsidRDefault="008D7BE9" w:rsidP="008D7BE9">
      <w:bookmarkStart w:id="1370" w:name="806175"/>
      <w:bookmarkEnd w:id="1370"/>
      <w:r w:rsidRPr="005C440F">
        <w:t xml:space="preserve">第1370题 关于不动杆菌属特征,不正确的是(P:0) </w:t>
      </w:r>
    </w:p>
    <w:p w:rsidR="008D7BE9" w:rsidRPr="005C440F" w:rsidRDefault="008D7BE9" w:rsidP="008D7BE9">
      <w:r w:rsidRPr="005C440F">
        <w:pict>
          <v:rect id="_x0000_i2396" style="width:415.3pt;height:1.5pt" o:hralign="center" o:hrstd="t" o:hr="t" fillcolor="#a0a0a0" stroked="f"/>
        </w:pict>
      </w:r>
    </w:p>
    <w:p w:rsidR="008D7BE9" w:rsidRPr="005C440F" w:rsidRDefault="008D7BE9" w:rsidP="008D7BE9">
      <w:r w:rsidRPr="005C440F">
        <w:t>A、不能运动</w:t>
      </w:r>
    </w:p>
    <w:p w:rsidR="008D7BE9" w:rsidRPr="005C440F" w:rsidRDefault="008D7BE9" w:rsidP="008D7BE9">
      <w:r w:rsidRPr="005C440F">
        <w:t>B、硝酸盐还原阴性</w:t>
      </w:r>
    </w:p>
    <w:p w:rsidR="008D7BE9" w:rsidRPr="005C440F" w:rsidRDefault="008D7BE9" w:rsidP="008D7BE9">
      <w:r w:rsidRPr="005C440F">
        <w:t>C、氧化酶阳性</w:t>
      </w:r>
    </w:p>
    <w:p w:rsidR="008D7BE9" w:rsidRPr="005C440F" w:rsidRDefault="008D7BE9" w:rsidP="008D7BE9">
      <w:r w:rsidRPr="005C440F">
        <w:t>D、革兰阴性杆菌,菌体多为球杆状</w:t>
      </w:r>
    </w:p>
    <w:p w:rsidR="008D7BE9" w:rsidRPr="005C440F" w:rsidRDefault="008D7BE9" w:rsidP="008D7BE9">
      <w:r w:rsidRPr="005C440F">
        <w:t>E、专性需氧</w:t>
      </w:r>
    </w:p>
    <w:p w:rsidR="008D7BE9" w:rsidRPr="005C440F" w:rsidRDefault="008D7BE9" w:rsidP="008D7BE9">
      <w:r w:rsidRPr="005C440F">
        <w:t xml:space="preserve">标准答案： C 您的答案： </w:t>
      </w:r>
    </w:p>
    <w:p w:rsidR="008D7BE9" w:rsidRPr="005C440F" w:rsidRDefault="008D7BE9" w:rsidP="008D7BE9">
      <w:bookmarkStart w:id="1371" w:name="806176"/>
      <w:bookmarkEnd w:id="1371"/>
      <w:r w:rsidRPr="005C440F">
        <w:t xml:space="preserve">第1371题 肥达试验所用的所有抗原是(P:0) </w:t>
      </w:r>
    </w:p>
    <w:p w:rsidR="008D7BE9" w:rsidRPr="005C440F" w:rsidRDefault="008D7BE9" w:rsidP="008D7BE9">
      <w:r w:rsidRPr="005C440F">
        <w:pict>
          <v:rect id="_x0000_i2397" style="width:415.3pt;height:1.5pt" o:hralign="center" o:hrstd="t" o:hr="t" fillcolor="#a0a0a0" stroked="f"/>
        </w:pict>
      </w:r>
    </w:p>
    <w:p w:rsidR="008D7BE9" w:rsidRPr="005C440F" w:rsidRDefault="008D7BE9" w:rsidP="008D7BE9">
      <w:r w:rsidRPr="005C440F">
        <w:t>A、H.A.B.O</w:t>
      </w:r>
    </w:p>
    <w:p w:rsidR="008D7BE9" w:rsidRPr="005C440F" w:rsidRDefault="008D7BE9" w:rsidP="008D7BE9">
      <w:r w:rsidRPr="005C440F">
        <w:t>B、H.A.B.C.O</w:t>
      </w:r>
    </w:p>
    <w:p w:rsidR="008D7BE9" w:rsidRPr="005C440F" w:rsidRDefault="008D7BE9" w:rsidP="008D7BE9">
      <w:r w:rsidRPr="005C440F">
        <w:t>C、H.O</w:t>
      </w:r>
    </w:p>
    <w:p w:rsidR="008D7BE9" w:rsidRPr="005C440F" w:rsidRDefault="008D7BE9" w:rsidP="008D7BE9">
      <w:r w:rsidRPr="005C440F">
        <w:t>D、H.A.B</w:t>
      </w:r>
    </w:p>
    <w:p w:rsidR="008D7BE9" w:rsidRPr="005C440F" w:rsidRDefault="008D7BE9" w:rsidP="008D7BE9">
      <w:r w:rsidRPr="005C440F">
        <w:t>E、变形杆菌OX</w:t>
      </w:r>
    </w:p>
    <w:p w:rsidR="008D7BE9" w:rsidRPr="005C440F" w:rsidRDefault="008D7BE9" w:rsidP="008D7BE9">
      <w:r w:rsidRPr="005C440F">
        <w:t xml:space="preserve">标准答案： B 您的答案： </w:t>
      </w:r>
    </w:p>
    <w:p w:rsidR="008D7BE9" w:rsidRPr="005C440F" w:rsidRDefault="008D7BE9" w:rsidP="008D7BE9">
      <w:bookmarkStart w:id="1372" w:name="806177"/>
      <w:bookmarkEnd w:id="1372"/>
      <w:r w:rsidRPr="005C440F">
        <w:t xml:space="preserve">第1372题 一试验菌在KIA上的24h内的反应为斜面红色/底层黄色,则可判定该试验(P:0) </w:t>
      </w:r>
    </w:p>
    <w:p w:rsidR="008D7BE9" w:rsidRPr="005C440F" w:rsidRDefault="008D7BE9" w:rsidP="008D7BE9">
      <w:r w:rsidRPr="005C440F">
        <w:pict>
          <v:rect id="_x0000_i2398" style="width:415.3pt;height:1.5pt" o:hralign="center" o:hrstd="t" o:hr="t" fillcolor="#a0a0a0" stroked="f"/>
        </w:pict>
      </w:r>
    </w:p>
    <w:p w:rsidR="008D7BE9" w:rsidRPr="005C440F" w:rsidRDefault="008D7BE9" w:rsidP="008D7BE9">
      <w:r w:rsidRPr="005C440F">
        <w:t>A、发酵葡萄糖,迟缓或不发酵乳糖</w:t>
      </w:r>
    </w:p>
    <w:p w:rsidR="008D7BE9" w:rsidRPr="005C440F" w:rsidRDefault="008D7BE9" w:rsidP="008D7BE9">
      <w:r w:rsidRPr="005C440F">
        <w:t>B、既发酵葡萄糖,又发酵乳糖</w:t>
      </w:r>
    </w:p>
    <w:p w:rsidR="008D7BE9" w:rsidRPr="005C440F" w:rsidRDefault="008D7BE9" w:rsidP="008D7BE9">
      <w:r w:rsidRPr="005C440F">
        <w:t>C、发酵乳糖,不发酵葡萄糖</w:t>
      </w:r>
    </w:p>
    <w:p w:rsidR="008D7BE9" w:rsidRPr="005C440F" w:rsidRDefault="008D7BE9" w:rsidP="008D7BE9">
      <w:r w:rsidRPr="005C440F">
        <w:t>D、葡萄糖和乳糖都不发酵</w:t>
      </w:r>
    </w:p>
    <w:p w:rsidR="008D7BE9" w:rsidRPr="005C440F" w:rsidRDefault="008D7BE9" w:rsidP="008D7BE9">
      <w:r w:rsidRPr="005C440F">
        <w:t>E、其余选项都有可能</w:t>
      </w:r>
    </w:p>
    <w:p w:rsidR="008D7BE9" w:rsidRPr="005C440F" w:rsidRDefault="008D7BE9" w:rsidP="008D7BE9">
      <w:r w:rsidRPr="005C440F">
        <w:t xml:space="preserve">标准答案： A 您的答案： </w:t>
      </w:r>
    </w:p>
    <w:p w:rsidR="008D7BE9" w:rsidRPr="005C440F" w:rsidRDefault="008D7BE9" w:rsidP="008D7BE9">
      <w:bookmarkStart w:id="1373" w:name="806178"/>
      <w:bookmarkEnd w:id="1373"/>
      <w:r w:rsidRPr="005C440F">
        <w:t xml:space="preserve">第1373题 志贺菌随饮食进入人体内致病的潜伏期一般是(P:0) </w:t>
      </w:r>
    </w:p>
    <w:p w:rsidR="008D7BE9" w:rsidRPr="005C440F" w:rsidRDefault="008D7BE9" w:rsidP="008D7BE9">
      <w:r w:rsidRPr="005C440F">
        <w:pict>
          <v:rect id="_x0000_i2399" style="width:415.3pt;height:1.5pt" o:hralign="center" o:hrstd="t" o:hr="t" fillcolor="#a0a0a0" stroked="f"/>
        </w:pict>
      </w:r>
    </w:p>
    <w:p w:rsidR="008D7BE9" w:rsidRPr="005C440F" w:rsidRDefault="008D7BE9" w:rsidP="008D7BE9">
      <w:r w:rsidRPr="005C440F">
        <w:t>A、1天内</w:t>
      </w:r>
    </w:p>
    <w:p w:rsidR="008D7BE9" w:rsidRPr="005C440F" w:rsidRDefault="008D7BE9" w:rsidP="008D7BE9">
      <w:r w:rsidRPr="005C440F">
        <w:t>B、1~3天</w:t>
      </w:r>
    </w:p>
    <w:p w:rsidR="008D7BE9" w:rsidRPr="005C440F" w:rsidRDefault="008D7BE9" w:rsidP="008D7BE9">
      <w:r w:rsidRPr="005C440F">
        <w:t>C、4~7天</w:t>
      </w:r>
    </w:p>
    <w:p w:rsidR="008D7BE9" w:rsidRPr="005C440F" w:rsidRDefault="008D7BE9" w:rsidP="008D7BE9">
      <w:r w:rsidRPr="005C440F">
        <w:t>D、8~9天</w:t>
      </w:r>
    </w:p>
    <w:p w:rsidR="008D7BE9" w:rsidRPr="005C440F" w:rsidRDefault="008D7BE9" w:rsidP="008D7BE9">
      <w:r w:rsidRPr="005C440F">
        <w:t>E、2周以后</w:t>
      </w:r>
    </w:p>
    <w:p w:rsidR="008D7BE9" w:rsidRPr="005C440F" w:rsidRDefault="008D7BE9" w:rsidP="008D7BE9">
      <w:r w:rsidRPr="005C440F">
        <w:t xml:space="preserve">标准答案： B 您的答案： </w:t>
      </w:r>
    </w:p>
    <w:p w:rsidR="008D7BE9" w:rsidRPr="005C440F" w:rsidRDefault="008D7BE9" w:rsidP="008D7BE9">
      <w:bookmarkStart w:id="1374" w:name="806179"/>
      <w:bookmarkEnd w:id="1374"/>
      <w:r w:rsidRPr="005C440F">
        <w:t xml:space="preserve">第1374题 严重的铜绿假单胞菌感染易发生于下列患者,除外(P:0) </w:t>
      </w:r>
    </w:p>
    <w:p w:rsidR="008D7BE9" w:rsidRPr="005C440F" w:rsidRDefault="008D7BE9" w:rsidP="008D7BE9">
      <w:r w:rsidRPr="005C440F">
        <w:pict>
          <v:rect id="_x0000_i2400" style="width:415.3pt;height:1.5pt" o:hralign="center" o:hrstd="t" o:hr="t" fillcolor="#a0a0a0" stroked="f"/>
        </w:pict>
      </w:r>
    </w:p>
    <w:p w:rsidR="008D7BE9" w:rsidRPr="005C440F" w:rsidRDefault="008D7BE9" w:rsidP="008D7BE9">
      <w:r w:rsidRPr="005C440F">
        <w:t>A、烧伤病人</w:t>
      </w:r>
    </w:p>
    <w:p w:rsidR="008D7BE9" w:rsidRPr="005C440F" w:rsidRDefault="008D7BE9" w:rsidP="008D7BE9">
      <w:r w:rsidRPr="005C440F">
        <w:t>B、雾化吸入患者</w:t>
      </w:r>
    </w:p>
    <w:p w:rsidR="008D7BE9" w:rsidRPr="005C440F" w:rsidRDefault="008D7BE9" w:rsidP="008D7BE9">
      <w:r w:rsidRPr="005C440F">
        <w:t>C、长期应用广谱抗生素患者</w:t>
      </w:r>
    </w:p>
    <w:p w:rsidR="008D7BE9" w:rsidRPr="005C440F" w:rsidRDefault="008D7BE9" w:rsidP="008D7BE9">
      <w:r w:rsidRPr="005C440F">
        <w:t>D、肺部感染</w:t>
      </w:r>
    </w:p>
    <w:p w:rsidR="008D7BE9" w:rsidRPr="005C440F" w:rsidRDefault="008D7BE9" w:rsidP="008D7BE9">
      <w:r w:rsidRPr="005C440F">
        <w:t>E、各种癌肿患者</w:t>
      </w:r>
    </w:p>
    <w:p w:rsidR="008D7BE9" w:rsidRPr="005C440F" w:rsidRDefault="008D7BE9" w:rsidP="008D7BE9">
      <w:r w:rsidRPr="005C440F">
        <w:t xml:space="preserve">标准答案： B 您的答案： </w:t>
      </w:r>
    </w:p>
    <w:p w:rsidR="008D7BE9" w:rsidRPr="005C440F" w:rsidRDefault="008D7BE9" w:rsidP="008D7BE9">
      <w:bookmarkStart w:id="1375" w:name="806180"/>
      <w:bookmarkEnd w:id="1375"/>
      <w:r w:rsidRPr="005C440F">
        <w:t xml:space="preserve">第1375题 生长繁殖时,需要X.V因子的细菌(P:0) </w:t>
      </w:r>
    </w:p>
    <w:p w:rsidR="008D7BE9" w:rsidRPr="005C440F" w:rsidRDefault="008D7BE9" w:rsidP="008D7BE9">
      <w:r w:rsidRPr="005C440F">
        <w:pict>
          <v:rect id="_x0000_i2401" style="width:415.3pt;height:1.5pt" o:hralign="center" o:hrstd="t" o:hr="t" fillcolor="#a0a0a0" stroked="f"/>
        </w:pict>
      </w:r>
    </w:p>
    <w:p w:rsidR="008D7BE9" w:rsidRPr="005C440F" w:rsidRDefault="008D7BE9" w:rsidP="008D7BE9">
      <w:r w:rsidRPr="005C440F">
        <w:t>A、布鲁菌</w:t>
      </w:r>
    </w:p>
    <w:p w:rsidR="008D7BE9" w:rsidRPr="005C440F" w:rsidRDefault="008D7BE9" w:rsidP="008D7BE9">
      <w:r w:rsidRPr="005C440F">
        <w:t>B、鼠疫鲍特菌</w:t>
      </w:r>
    </w:p>
    <w:p w:rsidR="008D7BE9" w:rsidRPr="005C440F" w:rsidRDefault="008D7BE9" w:rsidP="008D7BE9">
      <w:r w:rsidRPr="005C440F">
        <w:t>C、百日咳杆菌</w:t>
      </w:r>
    </w:p>
    <w:p w:rsidR="008D7BE9" w:rsidRPr="005C440F" w:rsidRDefault="008D7BE9" w:rsidP="008D7BE9">
      <w:r w:rsidRPr="005C440F">
        <w:t>D、流感嗜血杆菌</w:t>
      </w:r>
    </w:p>
    <w:p w:rsidR="008D7BE9" w:rsidRPr="005C440F" w:rsidRDefault="008D7BE9" w:rsidP="008D7BE9">
      <w:r w:rsidRPr="005C440F">
        <w:t>E、嗜肺军团菌</w:t>
      </w:r>
    </w:p>
    <w:p w:rsidR="008D7BE9" w:rsidRPr="005C440F" w:rsidRDefault="008D7BE9" w:rsidP="008D7BE9">
      <w:r w:rsidRPr="005C440F">
        <w:t xml:space="preserve">标准答案： D 您的答案： </w:t>
      </w:r>
    </w:p>
    <w:p w:rsidR="008D7BE9" w:rsidRPr="005C440F" w:rsidRDefault="008D7BE9" w:rsidP="008D7BE9">
      <w:bookmarkStart w:id="1376" w:name="806181"/>
      <w:bookmarkEnd w:id="1376"/>
      <w:r w:rsidRPr="005C440F">
        <w:t xml:space="preserve">第1376题 属于动物源性细菌的是(P:0) </w:t>
      </w:r>
    </w:p>
    <w:p w:rsidR="008D7BE9" w:rsidRPr="005C440F" w:rsidRDefault="008D7BE9" w:rsidP="008D7BE9">
      <w:r w:rsidRPr="005C440F">
        <w:pict>
          <v:rect id="_x0000_i2402" style="width:415.3pt;height:1.5pt" o:hralign="center" o:hrstd="t" o:hr="t" fillcolor="#a0a0a0" stroked="f"/>
        </w:pict>
      </w:r>
    </w:p>
    <w:p w:rsidR="008D7BE9" w:rsidRPr="005C440F" w:rsidRDefault="008D7BE9" w:rsidP="008D7BE9">
      <w:r w:rsidRPr="005C440F">
        <w:t>A、布鲁菌</w:t>
      </w:r>
    </w:p>
    <w:p w:rsidR="008D7BE9" w:rsidRPr="005C440F" w:rsidRDefault="008D7BE9" w:rsidP="008D7BE9">
      <w:r w:rsidRPr="005C440F">
        <w:t>B、百日咳鲍特菌</w:t>
      </w:r>
    </w:p>
    <w:p w:rsidR="008D7BE9" w:rsidRPr="005C440F" w:rsidRDefault="008D7BE9" w:rsidP="008D7BE9">
      <w:r w:rsidRPr="005C440F">
        <w:t>C、结核分枝杆菌</w:t>
      </w:r>
    </w:p>
    <w:p w:rsidR="008D7BE9" w:rsidRPr="005C440F" w:rsidRDefault="008D7BE9" w:rsidP="008D7BE9">
      <w:r w:rsidRPr="005C440F">
        <w:t>D、麻风分枝杆菌</w:t>
      </w:r>
    </w:p>
    <w:p w:rsidR="008D7BE9" w:rsidRPr="005C440F" w:rsidRDefault="008D7BE9" w:rsidP="008D7BE9">
      <w:r w:rsidRPr="005C440F">
        <w:t>E、军团菌</w:t>
      </w:r>
    </w:p>
    <w:p w:rsidR="008D7BE9" w:rsidRPr="005C440F" w:rsidRDefault="008D7BE9" w:rsidP="008D7BE9">
      <w:r w:rsidRPr="005C440F">
        <w:t xml:space="preserve">标准答案： A 您的答案： </w:t>
      </w:r>
    </w:p>
    <w:p w:rsidR="008D7BE9" w:rsidRPr="005C440F" w:rsidRDefault="008D7BE9" w:rsidP="008D7BE9">
      <w:bookmarkStart w:id="1377" w:name="806182"/>
      <w:bookmarkEnd w:id="1377"/>
      <w:r w:rsidRPr="005C440F">
        <w:t xml:space="preserve">第1377题 对革兰阴性杆菌,出现下列哪种特征,可怀疑为非发酵菌(P:0) </w:t>
      </w:r>
    </w:p>
    <w:p w:rsidR="008D7BE9" w:rsidRPr="005C440F" w:rsidRDefault="008D7BE9" w:rsidP="008D7BE9">
      <w:r w:rsidRPr="005C440F">
        <w:pict>
          <v:rect id="_x0000_i2403" style="width:415.3pt;height:1.5pt" o:hralign="center" o:hrstd="t" o:hr="t" fillcolor="#a0a0a0" stroked="f"/>
        </w:pict>
      </w:r>
    </w:p>
    <w:p w:rsidR="008D7BE9" w:rsidRPr="005C440F" w:rsidRDefault="008D7BE9" w:rsidP="008D7BE9">
      <w:r w:rsidRPr="005C440F">
        <w:t>A、动力阴性</w:t>
      </w:r>
    </w:p>
    <w:p w:rsidR="008D7BE9" w:rsidRPr="005C440F" w:rsidRDefault="008D7BE9" w:rsidP="008D7BE9">
      <w:r w:rsidRPr="005C440F">
        <w:t>B、发酵葡萄糖</w:t>
      </w:r>
    </w:p>
    <w:p w:rsidR="008D7BE9" w:rsidRPr="005C440F" w:rsidRDefault="008D7BE9" w:rsidP="008D7BE9">
      <w:r w:rsidRPr="005C440F">
        <w:t>C、氧化酶阳性</w:t>
      </w:r>
    </w:p>
    <w:p w:rsidR="008D7BE9" w:rsidRPr="005C440F" w:rsidRDefault="008D7BE9" w:rsidP="008D7BE9">
      <w:r w:rsidRPr="005C440F">
        <w:t>D、触酶阳性</w:t>
      </w:r>
    </w:p>
    <w:p w:rsidR="008D7BE9" w:rsidRPr="005C440F" w:rsidRDefault="008D7BE9" w:rsidP="008D7BE9">
      <w:r w:rsidRPr="005C440F">
        <w:t>E、氧化利用麦芽糖</w:t>
      </w:r>
    </w:p>
    <w:p w:rsidR="008D7BE9" w:rsidRPr="005C440F" w:rsidRDefault="008D7BE9" w:rsidP="008D7BE9">
      <w:r w:rsidRPr="005C440F">
        <w:t xml:space="preserve">标准答案： C 您的答案： </w:t>
      </w:r>
    </w:p>
    <w:p w:rsidR="008D7BE9" w:rsidRPr="005C440F" w:rsidRDefault="008D7BE9" w:rsidP="008D7BE9">
      <w:bookmarkStart w:id="1378" w:name="806183"/>
      <w:bookmarkEnd w:id="1378"/>
      <w:r w:rsidRPr="005C440F">
        <w:t xml:space="preserve">第1378题 下列哪种不属于假单胞菌属(P:0) </w:t>
      </w:r>
    </w:p>
    <w:p w:rsidR="008D7BE9" w:rsidRPr="005C440F" w:rsidRDefault="008D7BE9" w:rsidP="008D7BE9">
      <w:r w:rsidRPr="005C440F">
        <w:pict>
          <v:rect id="_x0000_i2404" style="width:415.3pt;height:1.5pt" o:hralign="center" o:hrstd="t" o:hr="t" fillcolor="#a0a0a0" stroked="f"/>
        </w:pict>
      </w:r>
    </w:p>
    <w:p w:rsidR="008D7BE9" w:rsidRPr="005C440F" w:rsidRDefault="008D7BE9" w:rsidP="008D7BE9">
      <w:r w:rsidRPr="005C440F">
        <w:t>A、金色单胞菌属</w:t>
      </w:r>
    </w:p>
    <w:p w:rsidR="008D7BE9" w:rsidRPr="005C440F" w:rsidRDefault="008D7BE9" w:rsidP="008D7BE9">
      <w:r w:rsidRPr="005C440F">
        <w:t>B、恶臭假单胞菌</w:t>
      </w:r>
    </w:p>
    <w:p w:rsidR="008D7BE9" w:rsidRPr="005C440F" w:rsidRDefault="008D7BE9" w:rsidP="008D7BE9">
      <w:r w:rsidRPr="005C440F">
        <w:t>C、洋葱假单胞菌</w:t>
      </w:r>
    </w:p>
    <w:p w:rsidR="008D7BE9" w:rsidRPr="005C440F" w:rsidRDefault="008D7BE9" w:rsidP="008D7BE9">
      <w:r w:rsidRPr="005C440F">
        <w:t>D、皮氏假单胞菌</w:t>
      </w:r>
    </w:p>
    <w:p w:rsidR="008D7BE9" w:rsidRPr="005C440F" w:rsidRDefault="008D7BE9" w:rsidP="008D7BE9">
      <w:r w:rsidRPr="005C440F">
        <w:t>E、荧光假单胞菌</w:t>
      </w:r>
    </w:p>
    <w:p w:rsidR="008D7BE9" w:rsidRPr="005C440F" w:rsidRDefault="008D7BE9" w:rsidP="008D7BE9">
      <w:r w:rsidRPr="005C440F">
        <w:t xml:space="preserve">标准答案： A 您的答案： </w:t>
      </w:r>
    </w:p>
    <w:p w:rsidR="008D7BE9" w:rsidRPr="005C440F" w:rsidRDefault="008D7BE9" w:rsidP="008D7BE9">
      <w:bookmarkStart w:id="1379" w:name="806184"/>
      <w:bookmarkEnd w:id="1379"/>
      <w:r w:rsidRPr="005C440F">
        <w:t xml:space="preserve">第1379题 鲍特菌属中的细菌可引起的感染部位是(P:0) </w:t>
      </w:r>
    </w:p>
    <w:p w:rsidR="008D7BE9" w:rsidRPr="005C440F" w:rsidRDefault="008D7BE9" w:rsidP="008D7BE9">
      <w:r w:rsidRPr="005C440F">
        <w:pict>
          <v:rect id="_x0000_i2405" style="width:415.3pt;height:1.5pt" o:hralign="center" o:hrstd="t" o:hr="t" fillcolor="#a0a0a0" stroked="f"/>
        </w:pict>
      </w:r>
    </w:p>
    <w:p w:rsidR="008D7BE9" w:rsidRPr="005C440F" w:rsidRDefault="008D7BE9" w:rsidP="008D7BE9">
      <w:r w:rsidRPr="005C440F">
        <w:t>A、脑</w:t>
      </w:r>
    </w:p>
    <w:p w:rsidR="008D7BE9" w:rsidRPr="005C440F" w:rsidRDefault="008D7BE9" w:rsidP="008D7BE9">
      <w:r w:rsidRPr="005C440F">
        <w:t>B、血液</w:t>
      </w:r>
    </w:p>
    <w:p w:rsidR="008D7BE9" w:rsidRPr="005C440F" w:rsidRDefault="008D7BE9" w:rsidP="008D7BE9">
      <w:r w:rsidRPr="005C440F">
        <w:t>C、呼吸道</w:t>
      </w:r>
    </w:p>
    <w:p w:rsidR="008D7BE9" w:rsidRPr="005C440F" w:rsidRDefault="008D7BE9" w:rsidP="008D7BE9">
      <w:r w:rsidRPr="005C440F">
        <w:t>D、尿道</w:t>
      </w:r>
    </w:p>
    <w:p w:rsidR="008D7BE9" w:rsidRPr="005C440F" w:rsidRDefault="008D7BE9" w:rsidP="008D7BE9">
      <w:r w:rsidRPr="005C440F">
        <w:t>E、胃肠道</w:t>
      </w:r>
    </w:p>
    <w:p w:rsidR="008D7BE9" w:rsidRPr="005C440F" w:rsidRDefault="008D7BE9" w:rsidP="008D7BE9">
      <w:r w:rsidRPr="005C440F">
        <w:t xml:space="preserve">标准答案： C 您的答案： </w:t>
      </w:r>
    </w:p>
    <w:p w:rsidR="008D7BE9" w:rsidRPr="005C440F" w:rsidRDefault="008D7BE9" w:rsidP="008D7BE9">
      <w:bookmarkStart w:id="1380" w:name="806185"/>
      <w:bookmarkEnd w:id="1380"/>
      <w:r w:rsidRPr="005C440F">
        <w:t xml:space="preserve">第1380题 可用作霍乱弧菌的运输保存的培养基是(P:0) </w:t>
      </w:r>
    </w:p>
    <w:p w:rsidR="008D7BE9" w:rsidRPr="005C440F" w:rsidRDefault="008D7BE9" w:rsidP="008D7BE9">
      <w:r w:rsidRPr="005C440F">
        <w:pict>
          <v:rect id="_x0000_i2406" style="width:415.3pt;height:1.5pt" o:hralign="center" o:hrstd="t" o:hr="t" fillcolor="#a0a0a0" stroked="f"/>
        </w:pict>
      </w:r>
    </w:p>
    <w:p w:rsidR="008D7BE9" w:rsidRPr="005C440F" w:rsidRDefault="008D7BE9" w:rsidP="008D7BE9">
      <w:r w:rsidRPr="005C440F">
        <w:t>A、EC肉汤</w:t>
      </w:r>
    </w:p>
    <w:p w:rsidR="008D7BE9" w:rsidRPr="005C440F" w:rsidRDefault="008D7BE9" w:rsidP="008D7BE9">
      <w:r w:rsidRPr="005C440F">
        <w:t>B、PV平板</w:t>
      </w:r>
    </w:p>
    <w:p w:rsidR="008D7BE9" w:rsidRPr="005C440F" w:rsidRDefault="008D7BE9" w:rsidP="008D7BE9">
      <w:r w:rsidRPr="005C440F">
        <w:t>C、SS琼脂</w:t>
      </w:r>
    </w:p>
    <w:p w:rsidR="008D7BE9" w:rsidRPr="005C440F" w:rsidRDefault="008D7BE9" w:rsidP="008D7BE9">
      <w:r w:rsidRPr="005C440F">
        <w:t>D、碱性蛋白胨水</w:t>
      </w:r>
    </w:p>
    <w:p w:rsidR="008D7BE9" w:rsidRPr="005C440F" w:rsidRDefault="008D7BE9" w:rsidP="008D7BE9">
      <w:r w:rsidRPr="005C440F">
        <w:t>E、GN增菌液</w:t>
      </w:r>
    </w:p>
    <w:p w:rsidR="008D7BE9" w:rsidRPr="005C440F" w:rsidRDefault="008D7BE9" w:rsidP="008D7BE9">
      <w:r w:rsidRPr="005C440F">
        <w:t xml:space="preserve">标准答案： D 您的答案： </w:t>
      </w:r>
    </w:p>
    <w:p w:rsidR="008D7BE9" w:rsidRPr="005C440F" w:rsidRDefault="008D7BE9" w:rsidP="008D7BE9">
      <w:bookmarkStart w:id="1381" w:name="806186"/>
      <w:bookmarkEnd w:id="1381"/>
      <w:r w:rsidRPr="005C440F">
        <w:t xml:space="preserve">第1381题 葡盐(-),苯丙(+),能蔓延生长的细菌一般为(P:0) </w:t>
      </w:r>
    </w:p>
    <w:p w:rsidR="008D7BE9" w:rsidRPr="005C440F" w:rsidRDefault="008D7BE9" w:rsidP="008D7BE9">
      <w:r w:rsidRPr="005C440F">
        <w:pict>
          <v:rect id="_x0000_i2407"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B、伤寒沙门菌</w:t>
      </w:r>
    </w:p>
    <w:p w:rsidR="008D7BE9" w:rsidRPr="005C440F" w:rsidRDefault="008D7BE9" w:rsidP="008D7BE9">
      <w:r w:rsidRPr="005C440F">
        <w:t>C、变形杆菌</w:t>
      </w:r>
    </w:p>
    <w:p w:rsidR="008D7BE9" w:rsidRPr="005C440F" w:rsidRDefault="008D7BE9" w:rsidP="008D7BE9">
      <w:r w:rsidRPr="005C440F">
        <w:t>D、肺炎克雷伯菌</w:t>
      </w:r>
    </w:p>
    <w:p w:rsidR="008D7BE9" w:rsidRPr="005C440F" w:rsidRDefault="008D7BE9" w:rsidP="008D7BE9">
      <w:r w:rsidRPr="005C440F">
        <w:t>E、铜绿假单胞菌</w:t>
      </w:r>
    </w:p>
    <w:p w:rsidR="008D7BE9" w:rsidRPr="005C440F" w:rsidRDefault="008D7BE9" w:rsidP="008D7BE9">
      <w:r w:rsidRPr="005C440F">
        <w:t xml:space="preserve">标准答案： C 您的答案： </w:t>
      </w:r>
    </w:p>
    <w:p w:rsidR="008D7BE9" w:rsidRPr="005C440F" w:rsidRDefault="008D7BE9" w:rsidP="008D7BE9">
      <w:bookmarkStart w:id="1382" w:name="806187"/>
      <w:bookmarkEnd w:id="1382"/>
      <w:r w:rsidRPr="005C440F">
        <w:t xml:space="preserve">第1382题 白喉棒状杆菌易形成异染颗粒的培养基是(P:0) </w:t>
      </w:r>
    </w:p>
    <w:p w:rsidR="008D7BE9" w:rsidRPr="005C440F" w:rsidRDefault="008D7BE9" w:rsidP="008D7BE9">
      <w:r w:rsidRPr="005C440F">
        <w:pict>
          <v:rect id="_x0000_i2408" style="width:415.3pt;height:1.5pt" o:hralign="center" o:hrstd="t" o:hr="t" fillcolor="#a0a0a0" stroked="f"/>
        </w:pict>
      </w:r>
    </w:p>
    <w:p w:rsidR="008D7BE9" w:rsidRPr="005C440F" w:rsidRDefault="008D7BE9" w:rsidP="008D7BE9">
      <w:r w:rsidRPr="005C440F">
        <w:t>A、血平板</w:t>
      </w:r>
    </w:p>
    <w:p w:rsidR="008D7BE9" w:rsidRPr="005C440F" w:rsidRDefault="008D7BE9" w:rsidP="008D7BE9">
      <w:r w:rsidRPr="005C440F">
        <w:t>B、沙保培养基</w:t>
      </w:r>
    </w:p>
    <w:p w:rsidR="008D7BE9" w:rsidRPr="005C440F" w:rsidRDefault="008D7BE9" w:rsidP="008D7BE9">
      <w:r w:rsidRPr="005C440F">
        <w:t>C、亚碲酸钾平板</w:t>
      </w:r>
    </w:p>
    <w:p w:rsidR="008D7BE9" w:rsidRPr="005C440F" w:rsidRDefault="008D7BE9" w:rsidP="008D7BE9">
      <w:r w:rsidRPr="005C440F">
        <w:t>D、吕氏血清斜面</w:t>
      </w:r>
    </w:p>
    <w:p w:rsidR="008D7BE9" w:rsidRPr="005C440F" w:rsidRDefault="008D7BE9" w:rsidP="008D7BE9">
      <w:r w:rsidRPr="005C440F">
        <w:t>E、克氏双糖培养基</w:t>
      </w:r>
    </w:p>
    <w:p w:rsidR="008D7BE9" w:rsidRPr="005C440F" w:rsidRDefault="008D7BE9" w:rsidP="008D7BE9">
      <w:r w:rsidRPr="005C440F">
        <w:t xml:space="preserve">标准答案： D 您的答案： </w:t>
      </w:r>
    </w:p>
    <w:p w:rsidR="008D7BE9" w:rsidRPr="005C440F" w:rsidRDefault="008D7BE9" w:rsidP="008D7BE9">
      <w:bookmarkStart w:id="1383" w:name="806188"/>
      <w:bookmarkEnd w:id="1383"/>
      <w:r w:rsidRPr="005C440F">
        <w:t xml:space="preserve">第1383题 关于铜绿假单胞菌,错误的是(P:0) </w:t>
      </w:r>
    </w:p>
    <w:p w:rsidR="008D7BE9" w:rsidRPr="005C440F" w:rsidRDefault="008D7BE9" w:rsidP="008D7BE9">
      <w:r w:rsidRPr="005C440F">
        <w:pict>
          <v:rect id="_x0000_i2409" style="width:415.3pt;height:1.5pt" o:hralign="center" o:hrstd="t" o:hr="t" fillcolor="#a0a0a0" stroked="f"/>
        </w:pict>
      </w:r>
    </w:p>
    <w:p w:rsidR="008D7BE9" w:rsidRPr="005C440F" w:rsidRDefault="008D7BE9" w:rsidP="008D7BE9">
      <w:r w:rsidRPr="005C440F">
        <w:t>A、硝酸盐还原阴性</w:t>
      </w:r>
    </w:p>
    <w:p w:rsidR="008D7BE9" w:rsidRPr="005C440F" w:rsidRDefault="008D7BE9" w:rsidP="008D7BE9">
      <w:r w:rsidRPr="005C440F">
        <w:t>B、氧化酶阳性.触酶阳性</w:t>
      </w:r>
    </w:p>
    <w:p w:rsidR="008D7BE9" w:rsidRPr="005C440F" w:rsidRDefault="008D7BE9" w:rsidP="008D7BE9">
      <w:r w:rsidRPr="005C440F">
        <w:t>C、革兰阴性杆菌</w:t>
      </w:r>
    </w:p>
    <w:p w:rsidR="008D7BE9" w:rsidRPr="005C440F" w:rsidRDefault="008D7BE9" w:rsidP="008D7BE9">
      <w:r w:rsidRPr="005C440F">
        <w:t>D、产水溶性绿色色素</w:t>
      </w:r>
    </w:p>
    <w:p w:rsidR="008D7BE9" w:rsidRPr="005C440F" w:rsidRDefault="008D7BE9" w:rsidP="008D7BE9">
      <w:r w:rsidRPr="005C440F">
        <w:t>E、菌落有金属光泽</w:t>
      </w:r>
    </w:p>
    <w:p w:rsidR="008D7BE9" w:rsidRPr="005C440F" w:rsidRDefault="008D7BE9" w:rsidP="008D7BE9">
      <w:r w:rsidRPr="005C440F">
        <w:t xml:space="preserve">标准答案： A 您的答案： </w:t>
      </w:r>
    </w:p>
    <w:p w:rsidR="008D7BE9" w:rsidRPr="005C440F" w:rsidRDefault="008D7BE9" w:rsidP="008D7BE9">
      <w:bookmarkStart w:id="1384" w:name="806189"/>
      <w:bookmarkEnd w:id="1384"/>
      <w:r w:rsidRPr="005C440F">
        <w:t xml:space="preserve">第1384题 不动杆菌属细菌引起的院内感染,最常见的部位是(P:0) </w:t>
      </w:r>
    </w:p>
    <w:p w:rsidR="008D7BE9" w:rsidRPr="005C440F" w:rsidRDefault="008D7BE9" w:rsidP="008D7BE9">
      <w:r w:rsidRPr="005C440F">
        <w:pict>
          <v:rect id="_x0000_i2410" style="width:415.3pt;height:1.5pt" o:hralign="center" o:hrstd="t" o:hr="t" fillcolor="#a0a0a0" stroked="f"/>
        </w:pict>
      </w:r>
    </w:p>
    <w:p w:rsidR="008D7BE9" w:rsidRPr="005C440F" w:rsidRDefault="008D7BE9" w:rsidP="008D7BE9">
      <w:r w:rsidRPr="005C440F">
        <w:t>A、生殖道</w:t>
      </w:r>
    </w:p>
    <w:p w:rsidR="008D7BE9" w:rsidRPr="005C440F" w:rsidRDefault="008D7BE9" w:rsidP="008D7BE9">
      <w:r w:rsidRPr="005C440F">
        <w:t>B、消化道</w:t>
      </w:r>
    </w:p>
    <w:p w:rsidR="008D7BE9" w:rsidRPr="005C440F" w:rsidRDefault="008D7BE9" w:rsidP="008D7BE9">
      <w:r w:rsidRPr="005C440F">
        <w:t>C、呼吸道</w:t>
      </w:r>
    </w:p>
    <w:p w:rsidR="008D7BE9" w:rsidRPr="005C440F" w:rsidRDefault="008D7BE9" w:rsidP="008D7BE9">
      <w:r w:rsidRPr="005C440F">
        <w:t>D、皮肤伤口</w:t>
      </w:r>
    </w:p>
    <w:p w:rsidR="008D7BE9" w:rsidRPr="005C440F" w:rsidRDefault="008D7BE9" w:rsidP="008D7BE9">
      <w:r w:rsidRPr="005C440F">
        <w:t>E、泌尿道</w:t>
      </w:r>
    </w:p>
    <w:p w:rsidR="008D7BE9" w:rsidRPr="005C440F" w:rsidRDefault="008D7BE9" w:rsidP="008D7BE9">
      <w:r w:rsidRPr="005C440F">
        <w:t xml:space="preserve">标准答案： C 您的答案： </w:t>
      </w:r>
    </w:p>
    <w:p w:rsidR="008D7BE9" w:rsidRPr="005C440F" w:rsidRDefault="008D7BE9" w:rsidP="008D7BE9">
      <w:bookmarkStart w:id="1385" w:name="806190"/>
      <w:bookmarkEnd w:id="1385"/>
      <w:r w:rsidRPr="005C440F">
        <w:t xml:space="preserve">第1385题 大肠埃希菌致尿路感染的的主要致病因子是(P:0) </w:t>
      </w:r>
    </w:p>
    <w:p w:rsidR="008D7BE9" w:rsidRPr="005C440F" w:rsidRDefault="008D7BE9" w:rsidP="008D7BE9">
      <w:r w:rsidRPr="005C440F">
        <w:pict>
          <v:rect id="_x0000_i2411" style="width:415.3pt;height:1.5pt" o:hralign="center" o:hrstd="t" o:hr="t" fillcolor="#a0a0a0" stroked="f"/>
        </w:pict>
      </w:r>
    </w:p>
    <w:p w:rsidR="008D7BE9" w:rsidRPr="005C440F" w:rsidRDefault="008D7BE9" w:rsidP="008D7BE9">
      <w:r w:rsidRPr="005C440F">
        <w:t>A、内毒素</w:t>
      </w:r>
    </w:p>
    <w:p w:rsidR="008D7BE9" w:rsidRPr="005C440F" w:rsidRDefault="008D7BE9" w:rsidP="008D7BE9">
      <w:r w:rsidRPr="005C440F">
        <w:t>B、外毒素</w:t>
      </w:r>
    </w:p>
    <w:p w:rsidR="008D7BE9" w:rsidRPr="005C440F" w:rsidRDefault="008D7BE9" w:rsidP="008D7BE9">
      <w:r w:rsidRPr="005C440F">
        <w:t>C、神经毒素</w:t>
      </w:r>
    </w:p>
    <w:p w:rsidR="008D7BE9" w:rsidRPr="005C440F" w:rsidRDefault="008D7BE9" w:rsidP="008D7BE9">
      <w:r w:rsidRPr="005C440F">
        <w:t>D、肠毒素</w:t>
      </w:r>
    </w:p>
    <w:p w:rsidR="008D7BE9" w:rsidRPr="005C440F" w:rsidRDefault="008D7BE9" w:rsidP="008D7BE9">
      <w:r w:rsidRPr="005C440F">
        <w:t>E、菌毛</w:t>
      </w:r>
    </w:p>
    <w:p w:rsidR="008D7BE9" w:rsidRPr="005C440F" w:rsidRDefault="008D7BE9" w:rsidP="008D7BE9">
      <w:r w:rsidRPr="005C440F">
        <w:t xml:space="preserve">标准答案： E 您的答案： </w:t>
      </w:r>
    </w:p>
    <w:p w:rsidR="008D7BE9" w:rsidRPr="005C440F" w:rsidRDefault="008D7BE9" w:rsidP="008D7BE9">
      <w:bookmarkStart w:id="1386" w:name="806191"/>
      <w:bookmarkEnd w:id="1386"/>
      <w:r w:rsidRPr="005C440F">
        <w:t xml:space="preserve">第1386题 直接涂片染色镜检可作出初步鉴定的细菌是(P:0) </w:t>
      </w:r>
    </w:p>
    <w:p w:rsidR="008D7BE9" w:rsidRPr="005C440F" w:rsidRDefault="008D7BE9" w:rsidP="008D7BE9">
      <w:r w:rsidRPr="005C440F">
        <w:pict>
          <v:rect id="_x0000_i2412"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B、百日咳鲍特菌</w:t>
      </w:r>
    </w:p>
    <w:p w:rsidR="008D7BE9" w:rsidRPr="005C440F" w:rsidRDefault="008D7BE9" w:rsidP="008D7BE9">
      <w:r w:rsidRPr="005C440F">
        <w:t>C、白喉棒状杆菌</w:t>
      </w:r>
    </w:p>
    <w:p w:rsidR="008D7BE9" w:rsidRPr="005C440F" w:rsidRDefault="008D7BE9" w:rsidP="008D7BE9">
      <w:r w:rsidRPr="005C440F">
        <w:t>D、伤寒沙门菌</w:t>
      </w:r>
    </w:p>
    <w:p w:rsidR="008D7BE9" w:rsidRPr="005C440F" w:rsidRDefault="008D7BE9" w:rsidP="008D7BE9">
      <w:r w:rsidRPr="005C440F">
        <w:t>E、铜绿假单胞菌</w:t>
      </w:r>
    </w:p>
    <w:p w:rsidR="008D7BE9" w:rsidRPr="005C440F" w:rsidRDefault="008D7BE9" w:rsidP="008D7BE9">
      <w:r w:rsidRPr="005C440F">
        <w:t xml:space="preserve">标准答案： C 您的答案： </w:t>
      </w:r>
    </w:p>
    <w:p w:rsidR="008D7BE9" w:rsidRPr="005C440F" w:rsidRDefault="008D7BE9" w:rsidP="008D7BE9">
      <w:bookmarkStart w:id="1387" w:name="806192"/>
      <w:bookmarkEnd w:id="1387"/>
      <w:r w:rsidRPr="005C440F">
        <w:t xml:space="preserve">第1387题 下列哪组革兰阳性需氧杆菌可以引起食物中毒(P:0) </w:t>
      </w:r>
    </w:p>
    <w:p w:rsidR="008D7BE9" w:rsidRPr="005C440F" w:rsidRDefault="008D7BE9" w:rsidP="008D7BE9">
      <w:r w:rsidRPr="005C440F">
        <w:pict>
          <v:rect id="_x0000_i2413" style="width:415.3pt;height:1.5pt" o:hralign="center" o:hrstd="t" o:hr="t" fillcolor="#a0a0a0" stroked="f"/>
        </w:pict>
      </w:r>
    </w:p>
    <w:p w:rsidR="008D7BE9" w:rsidRPr="005C440F" w:rsidRDefault="008D7BE9" w:rsidP="008D7BE9">
      <w:r w:rsidRPr="005C440F">
        <w:t>A、炭疽芽胞杆菌,蜡样杆菌</w:t>
      </w:r>
    </w:p>
    <w:p w:rsidR="008D7BE9" w:rsidRPr="005C440F" w:rsidRDefault="008D7BE9" w:rsidP="008D7BE9">
      <w:r w:rsidRPr="005C440F">
        <w:t>B、霍乱弧菌,炭疽芽胞杆菌</w:t>
      </w:r>
    </w:p>
    <w:p w:rsidR="008D7BE9" w:rsidRPr="005C440F" w:rsidRDefault="008D7BE9" w:rsidP="008D7BE9">
      <w:r w:rsidRPr="005C440F">
        <w:t>C、白喉棒状杆菌,红斑丹毒丝菌</w:t>
      </w:r>
    </w:p>
    <w:p w:rsidR="008D7BE9" w:rsidRPr="005C440F" w:rsidRDefault="008D7BE9" w:rsidP="008D7BE9">
      <w:r w:rsidRPr="005C440F">
        <w:t>D、蜡样杆菌,李斯特菌</w:t>
      </w:r>
    </w:p>
    <w:p w:rsidR="008D7BE9" w:rsidRPr="005C440F" w:rsidRDefault="008D7BE9" w:rsidP="008D7BE9">
      <w:r w:rsidRPr="005C440F">
        <w:t>E、志贺菌属,李斯特菌</w:t>
      </w:r>
    </w:p>
    <w:p w:rsidR="008D7BE9" w:rsidRPr="005C440F" w:rsidRDefault="008D7BE9" w:rsidP="008D7BE9">
      <w:r w:rsidRPr="005C440F">
        <w:t xml:space="preserve">标准答案： D 您的答案： </w:t>
      </w:r>
    </w:p>
    <w:p w:rsidR="008D7BE9" w:rsidRPr="005C440F" w:rsidRDefault="008D7BE9" w:rsidP="008D7BE9">
      <w:bookmarkStart w:id="1388" w:name="806193"/>
      <w:bookmarkEnd w:id="1388"/>
      <w:r w:rsidRPr="005C440F">
        <w:t xml:space="preserve">第1388题 关于铜绿假单胞菌的培养特性,错误的是(P:0) </w:t>
      </w:r>
    </w:p>
    <w:p w:rsidR="008D7BE9" w:rsidRPr="005C440F" w:rsidRDefault="008D7BE9" w:rsidP="008D7BE9">
      <w:r w:rsidRPr="005C440F">
        <w:pict>
          <v:rect id="_x0000_i2414" style="width:415.3pt;height:1.5pt" o:hralign="center" o:hrstd="t" o:hr="t" fillcolor="#a0a0a0" stroked="f"/>
        </w:pict>
      </w:r>
    </w:p>
    <w:p w:rsidR="008D7BE9" w:rsidRPr="005C440F" w:rsidRDefault="008D7BE9" w:rsidP="008D7BE9">
      <w:r w:rsidRPr="005C440F">
        <w:t>A、需氧生长,生长温度范围广</w:t>
      </w:r>
    </w:p>
    <w:p w:rsidR="008D7BE9" w:rsidRPr="005C440F" w:rsidRDefault="008D7BE9" w:rsidP="008D7BE9">
      <w:r w:rsidRPr="005C440F">
        <w:t>B、营养要求较高</w:t>
      </w:r>
    </w:p>
    <w:p w:rsidR="008D7BE9" w:rsidRPr="005C440F" w:rsidRDefault="008D7BE9" w:rsidP="008D7BE9">
      <w:r w:rsidRPr="005C440F">
        <w:t>C、最适生长温度为35℃</w:t>
      </w:r>
    </w:p>
    <w:p w:rsidR="008D7BE9" w:rsidRPr="005C440F" w:rsidRDefault="008D7BE9" w:rsidP="008D7BE9">
      <w:r w:rsidRPr="005C440F">
        <w:t>D、在血琼脂平板上产生透明溶血环</w:t>
      </w:r>
    </w:p>
    <w:p w:rsidR="008D7BE9" w:rsidRPr="005C440F" w:rsidRDefault="008D7BE9" w:rsidP="008D7BE9">
      <w:r w:rsidRPr="005C440F">
        <w:t>E、能产生水溶性色素</w:t>
      </w:r>
    </w:p>
    <w:p w:rsidR="008D7BE9" w:rsidRPr="005C440F" w:rsidRDefault="008D7BE9" w:rsidP="008D7BE9">
      <w:r w:rsidRPr="005C440F">
        <w:t xml:space="preserve">标准答案： B 您的答案： </w:t>
      </w:r>
    </w:p>
    <w:p w:rsidR="008D7BE9" w:rsidRPr="005C440F" w:rsidRDefault="008D7BE9" w:rsidP="008D7BE9">
      <w:bookmarkStart w:id="1389" w:name="806194"/>
      <w:bookmarkEnd w:id="1389"/>
      <w:r w:rsidRPr="005C440F">
        <w:t xml:space="preserve">第1389题 鲍曼不动杆菌的培养特性是(P:0) </w:t>
      </w:r>
    </w:p>
    <w:p w:rsidR="008D7BE9" w:rsidRPr="005C440F" w:rsidRDefault="008D7BE9" w:rsidP="008D7BE9">
      <w:r w:rsidRPr="005C440F">
        <w:pict>
          <v:rect id="_x0000_i2415" style="width:415.3pt;height:1.5pt" o:hralign="center" o:hrstd="t" o:hr="t" fillcolor="#a0a0a0" stroked="f"/>
        </w:pict>
      </w:r>
    </w:p>
    <w:p w:rsidR="008D7BE9" w:rsidRPr="005C440F" w:rsidRDefault="008D7BE9" w:rsidP="008D7BE9">
      <w:r w:rsidRPr="005C440F">
        <w:t>A、在血平板上产生清晰的β溶血环</w:t>
      </w:r>
    </w:p>
    <w:p w:rsidR="008D7BE9" w:rsidRPr="005C440F" w:rsidRDefault="008D7BE9" w:rsidP="008D7BE9">
      <w:r w:rsidRPr="005C440F">
        <w:t>B、在血平板上菌落较小</w:t>
      </w:r>
    </w:p>
    <w:p w:rsidR="008D7BE9" w:rsidRPr="005C440F" w:rsidRDefault="008D7BE9" w:rsidP="008D7BE9">
      <w:r w:rsidRPr="005C440F">
        <w:t>C、形成边缘不整齐的菌落</w:t>
      </w:r>
    </w:p>
    <w:p w:rsidR="008D7BE9" w:rsidRPr="005C440F" w:rsidRDefault="008D7BE9" w:rsidP="008D7BE9">
      <w:r w:rsidRPr="005C440F">
        <w:t>D、产生色素</w:t>
      </w:r>
    </w:p>
    <w:p w:rsidR="008D7BE9" w:rsidRPr="005C440F" w:rsidRDefault="008D7BE9" w:rsidP="008D7BE9">
      <w:r w:rsidRPr="005C440F">
        <w:t>E、42℃可生长</w:t>
      </w:r>
    </w:p>
    <w:p w:rsidR="008D7BE9" w:rsidRPr="005C440F" w:rsidRDefault="008D7BE9" w:rsidP="008D7BE9">
      <w:r w:rsidRPr="005C440F">
        <w:t xml:space="preserve">标准答案： E 您的答案： </w:t>
      </w:r>
    </w:p>
    <w:p w:rsidR="008D7BE9" w:rsidRPr="005C440F" w:rsidRDefault="008D7BE9" w:rsidP="008D7BE9">
      <w:bookmarkStart w:id="1390" w:name="806195"/>
      <w:bookmarkEnd w:id="1390"/>
      <w:r w:rsidRPr="005C440F">
        <w:t xml:space="preserve">第1390题 在用碱性蛋白胨水增菌6~8小时,霍乱弧菌在培养液中增殖最多的部位是(P:0) </w:t>
      </w:r>
    </w:p>
    <w:p w:rsidR="008D7BE9" w:rsidRPr="005C440F" w:rsidRDefault="008D7BE9" w:rsidP="008D7BE9">
      <w:r w:rsidRPr="005C440F">
        <w:pict>
          <v:rect id="_x0000_i2416" style="width:415.3pt;height:1.5pt" o:hralign="center" o:hrstd="t" o:hr="t" fillcolor="#a0a0a0" stroked="f"/>
        </w:pict>
      </w:r>
    </w:p>
    <w:p w:rsidR="008D7BE9" w:rsidRPr="005C440F" w:rsidRDefault="008D7BE9" w:rsidP="008D7BE9">
      <w:r w:rsidRPr="005C440F">
        <w:t>A、上层</w:t>
      </w:r>
    </w:p>
    <w:p w:rsidR="008D7BE9" w:rsidRPr="005C440F" w:rsidRDefault="008D7BE9" w:rsidP="008D7BE9">
      <w:r w:rsidRPr="005C440F">
        <w:t>B、上层和中层</w:t>
      </w:r>
    </w:p>
    <w:p w:rsidR="008D7BE9" w:rsidRPr="005C440F" w:rsidRDefault="008D7BE9" w:rsidP="008D7BE9">
      <w:r w:rsidRPr="005C440F">
        <w:t>C、中部</w:t>
      </w:r>
    </w:p>
    <w:p w:rsidR="008D7BE9" w:rsidRPr="005C440F" w:rsidRDefault="008D7BE9" w:rsidP="008D7BE9">
      <w:r w:rsidRPr="005C440F">
        <w:t>D、中层和下层</w:t>
      </w:r>
    </w:p>
    <w:p w:rsidR="008D7BE9" w:rsidRPr="005C440F" w:rsidRDefault="008D7BE9" w:rsidP="008D7BE9">
      <w:r w:rsidRPr="005C440F">
        <w:t>E、底层</w:t>
      </w:r>
    </w:p>
    <w:p w:rsidR="008D7BE9" w:rsidRPr="005C440F" w:rsidRDefault="008D7BE9" w:rsidP="008D7BE9">
      <w:r w:rsidRPr="005C440F">
        <w:t xml:space="preserve">标准答案： A 您的答案： </w:t>
      </w:r>
    </w:p>
    <w:p w:rsidR="008D7BE9" w:rsidRPr="005C440F" w:rsidRDefault="008D7BE9" w:rsidP="008D7BE9">
      <w:bookmarkStart w:id="1391" w:name="806196"/>
      <w:bookmarkEnd w:id="1391"/>
      <w:r w:rsidRPr="005C440F">
        <w:t xml:space="preserve">第1391题 在4℃不生长而42℃可生长的非发酵菌最可能是(P:0) </w:t>
      </w:r>
    </w:p>
    <w:p w:rsidR="008D7BE9" w:rsidRPr="005C440F" w:rsidRDefault="008D7BE9" w:rsidP="008D7BE9">
      <w:r w:rsidRPr="005C440F">
        <w:pict>
          <v:rect id="_x0000_i2417" style="width:415.3pt;height:1.5pt" o:hralign="center" o:hrstd="t" o:hr="t" fillcolor="#a0a0a0" stroked="f"/>
        </w:pict>
      </w:r>
    </w:p>
    <w:p w:rsidR="008D7BE9" w:rsidRPr="005C440F" w:rsidRDefault="008D7BE9" w:rsidP="008D7BE9">
      <w:r w:rsidRPr="005C440F">
        <w:t>A、荧光假单胞菌</w:t>
      </w:r>
    </w:p>
    <w:p w:rsidR="008D7BE9" w:rsidRPr="005C440F" w:rsidRDefault="008D7BE9" w:rsidP="008D7BE9">
      <w:r w:rsidRPr="005C440F">
        <w:t>B、产碱杆菌</w:t>
      </w:r>
    </w:p>
    <w:p w:rsidR="008D7BE9" w:rsidRPr="005C440F" w:rsidRDefault="008D7BE9" w:rsidP="008D7BE9">
      <w:r w:rsidRPr="005C440F">
        <w:t>C、莫拉菌</w:t>
      </w:r>
    </w:p>
    <w:p w:rsidR="008D7BE9" w:rsidRPr="005C440F" w:rsidRDefault="008D7BE9" w:rsidP="008D7BE9">
      <w:r w:rsidRPr="005C440F">
        <w:t>D、黄杆菌</w:t>
      </w:r>
    </w:p>
    <w:p w:rsidR="008D7BE9" w:rsidRPr="005C440F" w:rsidRDefault="008D7BE9" w:rsidP="008D7BE9">
      <w:r w:rsidRPr="005C440F">
        <w:t>E、铜绿假单胞菌</w:t>
      </w:r>
    </w:p>
    <w:p w:rsidR="008D7BE9" w:rsidRPr="005C440F" w:rsidRDefault="008D7BE9" w:rsidP="008D7BE9">
      <w:r w:rsidRPr="005C440F">
        <w:t xml:space="preserve">标准答案： E 您的答案： </w:t>
      </w:r>
    </w:p>
    <w:p w:rsidR="008D7BE9" w:rsidRPr="005C440F" w:rsidRDefault="008D7BE9" w:rsidP="008D7BE9">
      <w:bookmarkStart w:id="1392" w:name="806197"/>
      <w:bookmarkEnd w:id="1392"/>
      <w:r w:rsidRPr="005C440F">
        <w:t xml:space="preserve">第1392题 悬滴法检查呈穿梭样运动且为单鞭毛的是下列哪种菌(P:0) </w:t>
      </w:r>
    </w:p>
    <w:p w:rsidR="008D7BE9" w:rsidRPr="005C440F" w:rsidRDefault="008D7BE9" w:rsidP="008D7BE9">
      <w:r w:rsidRPr="005C440F">
        <w:pict>
          <v:rect id="_x0000_i2418"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B、霍乱弧菌</w:t>
      </w:r>
    </w:p>
    <w:p w:rsidR="008D7BE9" w:rsidRPr="005C440F" w:rsidRDefault="008D7BE9" w:rsidP="008D7BE9">
      <w:r w:rsidRPr="005C440F">
        <w:t>C、副溶血弧菌</w:t>
      </w:r>
    </w:p>
    <w:p w:rsidR="008D7BE9" w:rsidRPr="005C440F" w:rsidRDefault="008D7BE9" w:rsidP="008D7BE9">
      <w:r w:rsidRPr="005C440F">
        <w:t>D、变形杆菌</w:t>
      </w:r>
    </w:p>
    <w:p w:rsidR="008D7BE9" w:rsidRPr="005C440F" w:rsidRDefault="008D7BE9" w:rsidP="008D7BE9">
      <w:r w:rsidRPr="005C440F">
        <w:t>E、幽门螺杆菌</w:t>
      </w:r>
    </w:p>
    <w:p w:rsidR="008D7BE9" w:rsidRPr="005C440F" w:rsidRDefault="008D7BE9" w:rsidP="008D7BE9">
      <w:r w:rsidRPr="005C440F">
        <w:t xml:space="preserve">标准答案： B 您的答案： </w:t>
      </w:r>
    </w:p>
    <w:p w:rsidR="008D7BE9" w:rsidRPr="005C440F" w:rsidRDefault="008D7BE9" w:rsidP="008D7BE9">
      <w:bookmarkStart w:id="1393" w:name="806198"/>
      <w:bookmarkEnd w:id="1393"/>
      <w:r w:rsidRPr="005C440F">
        <w:t xml:space="preserve">第1393题 霍乱红试验,下列说法确切的是:(P:0) </w:t>
      </w:r>
    </w:p>
    <w:p w:rsidR="008D7BE9" w:rsidRPr="005C440F" w:rsidRDefault="008D7BE9" w:rsidP="008D7BE9">
      <w:r w:rsidRPr="005C440F">
        <w:pict>
          <v:rect id="_x0000_i2419" style="width:415.3pt;height:1.5pt" o:hralign="center" o:hrstd="t" o:hr="t" fillcolor="#a0a0a0" stroked="f"/>
        </w:pict>
      </w:r>
    </w:p>
    <w:p w:rsidR="008D7BE9" w:rsidRPr="005C440F" w:rsidRDefault="008D7BE9" w:rsidP="008D7BE9">
      <w:r w:rsidRPr="005C440F">
        <w:t>A、可鉴别古典生物型和E1-Tor生物型</w:t>
      </w:r>
    </w:p>
    <w:p w:rsidR="008D7BE9" w:rsidRPr="005C440F" w:rsidRDefault="008D7BE9" w:rsidP="008D7BE9">
      <w:r w:rsidRPr="005C440F">
        <w:t>B、无特异性</w:t>
      </w:r>
    </w:p>
    <w:p w:rsidR="008D7BE9" w:rsidRPr="005C440F" w:rsidRDefault="008D7BE9" w:rsidP="008D7BE9">
      <w:r w:rsidRPr="005C440F">
        <w:t>C、可鉴别霍乱弧菌和副溶血弧菌</w:t>
      </w:r>
    </w:p>
    <w:p w:rsidR="008D7BE9" w:rsidRPr="005C440F" w:rsidRDefault="008D7BE9" w:rsidP="008D7BE9">
      <w:r w:rsidRPr="005C440F">
        <w:t>D、可鉴别O1群和非O1群霍乱弧菌</w:t>
      </w:r>
    </w:p>
    <w:p w:rsidR="008D7BE9" w:rsidRPr="005C440F" w:rsidRDefault="008D7BE9" w:rsidP="008D7BE9">
      <w:r w:rsidRPr="005C440F">
        <w:t>E、为霍乱弧菌特异试验</w:t>
      </w:r>
    </w:p>
    <w:p w:rsidR="008D7BE9" w:rsidRPr="005C440F" w:rsidRDefault="008D7BE9" w:rsidP="008D7BE9">
      <w:r w:rsidRPr="005C440F">
        <w:t xml:space="preserve">标准答案： B 您的答案： </w:t>
      </w:r>
    </w:p>
    <w:p w:rsidR="008D7BE9" w:rsidRPr="005C440F" w:rsidRDefault="008D7BE9" w:rsidP="008D7BE9">
      <w:bookmarkStart w:id="1394" w:name="806199"/>
      <w:bookmarkEnd w:id="1394"/>
      <w:r w:rsidRPr="005C440F">
        <w:t xml:space="preserve">第1394题 霍乱弧菌的致病物质主要是(P:0) </w:t>
      </w:r>
    </w:p>
    <w:p w:rsidR="008D7BE9" w:rsidRPr="005C440F" w:rsidRDefault="008D7BE9" w:rsidP="008D7BE9">
      <w:r w:rsidRPr="005C440F">
        <w:pict>
          <v:rect id="_x0000_i2420" style="width:415.3pt;height:1.5pt" o:hralign="center" o:hrstd="t" o:hr="t" fillcolor="#a0a0a0" stroked="f"/>
        </w:pict>
      </w:r>
    </w:p>
    <w:p w:rsidR="008D7BE9" w:rsidRPr="005C440F" w:rsidRDefault="008D7BE9" w:rsidP="008D7BE9">
      <w:r w:rsidRPr="005C440F">
        <w:t>A、外毒素</w:t>
      </w:r>
    </w:p>
    <w:p w:rsidR="008D7BE9" w:rsidRPr="005C440F" w:rsidRDefault="008D7BE9" w:rsidP="008D7BE9">
      <w:r w:rsidRPr="005C440F">
        <w:t>B、内毒素</w:t>
      </w:r>
    </w:p>
    <w:p w:rsidR="008D7BE9" w:rsidRPr="005C440F" w:rsidRDefault="008D7BE9" w:rsidP="008D7BE9">
      <w:r w:rsidRPr="005C440F">
        <w:t>C、Vi抗原</w:t>
      </w:r>
    </w:p>
    <w:p w:rsidR="008D7BE9" w:rsidRPr="005C440F" w:rsidRDefault="008D7BE9" w:rsidP="008D7BE9">
      <w:r w:rsidRPr="005C440F">
        <w:t>D、荚膜</w:t>
      </w:r>
    </w:p>
    <w:p w:rsidR="008D7BE9" w:rsidRPr="005C440F" w:rsidRDefault="008D7BE9" w:rsidP="008D7BE9">
      <w:r w:rsidRPr="005C440F">
        <w:t>E、普通菌毛</w:t>
      </w:r>
    </w:p>
    <w:p w:rsidR="008D7BE9" w:rsidRPr="005C440F" w:rsidRDefault="008D7BE9" w:rsidP="008D7BE9">
      <w:r w:rsidRPr="005C440F">
        <w:t xml:space="preserve">标准答案： A 您的答案： </w:t>
      </w:r>
    </w:p>
    <w:p w:rsidR="008D7BE9" w:rsidRPr="005C440F" w:rsidRDefault="008D7BE9" w:rsidP="008D7BE9">
      <w:bookmarkStart w:id="1395" w:name="806200"/>
      <w:bookmarkEnd w:id="1395"/>
      <w:r w:rsidRPr="005C440F">
        <w:t xml:space="preserve">第1395题 嗜麦芽窄食单胞菌,天然耐药的药物是(P:0) </w:t>
      </w:r>
    </w:p>
    <w:p w:rsidR="008D7BE9" w:rsidRPr="005C440F" w:rsidRDefault="008D7BE9" w:rsidP="008D7BE9">
      <w:r w:rsidRPr="005C440F">
        <w:pict>
          <v:rect id="_x0000_i2421" style="width:415.3pt;height:1.5pt" o:hralign="center" o:hrstd="t" o:hr="t" fillcolor="#a0a0a0" stroked="f"/>
        </w:pict>
      </w:r>
    </w:p>
    <w:p w:rsidR="008D7BE9" w:rsidRPr="005C440F" w:rsidRDefault="008D7BE9" w:rsidP="008D7BE9">
      <w:r w:rsidRPr="005C440F">
        <w:t>A、舒普深</w:t>
      </w:r>
    </w:p>
    <w:p w:rsidR="008D7BE9" w:rsidRPr="005C440F" w:rsidRDefault="008D7BE9" w:rsidP="008D7BE9">
      <w:r w:rsidRPr="005C440F">
        <w:t>B、亚胺培南</w:t>
      </w:r>
    </w:p>
    <w:p w:rsidR="008D7BE9" w:rsidRPr="005C440F" w:rsidRDefault="008D7BE9" w:rsidP="008D7BE9">
      <w:r w:rsidRPr="005C440F">
        <w:t>C、左旋氧氟沙星</w:t>
      </w:r>
    </w:p>
    <w:p w:rsidR="008D7BE9" w:rsidRPr="005C440F" w:rsidRDefault="008D7BE9" w:rsidP="008D7BE9">
      <w:r w:rsidRPr="005C440F">
        <w:t>D、头孢吡肟</w:t>
      </w:r>
    </w:p>
    <w:p w:rsidR="008D7BE9" w:rsidRPr="005C440F" w:rsidRDefault="008D7BE9" w:rsidP="008D7BE9">
      <w:r w:rsidRPr="005C440F">
        <w:t>E、复方新诺明</w:t>
      </w:r>
    </w:p>
    <w:p w:rsidR="008D7BE9" w:rsidRPr="005C440F" w:rsidRDefault="008D7BE9" w:rsidP="008D7BE9">
      <w:r w:rsidRPr="005C440F">
        <w:t xml:space="preserve">标准答案： B 您的答案： </w:t>
      </w:r>
    </w:p>
    <w:p w:rsidR="008D7BE9" w:rsidRPr="005C440F" w:rsidRDefault="008D7BE9" w:rsidP="008D7BE9">
      <w:bookmarkStart w:id="1396" w:name="806201"/>
      <w:bookmarkEnd w:id="1396"/>
      <w:r w:rsidRPr="005C440F">
        <w:t xml:space="preserve">第1396题 副溶血弧菌引起的食物中毒,常见于(P:0) </w:t>
      </w:r>
    </w:p>
    <w:p w:rsidR="008D7BE9" w:rsidRPr="005C440F" w:rsidRDefault="008D7BE9" w:rsidP="008D7BE9">
      <w:r w:rsidRPr="005C440F">
        <w:pict>
          <v:rect id="_x0000_i2422" style="width:415.3pt;height:1.5pt" o:hralign="center" o:hrstd="t" o:hr="t" fillcolor="#a0a0a0" stroked="f"/>
        </w:pict>
      </w:r>
    </w:p>
    <w:p w:rsidR="008D7BE9" w:rsidRPr="005C440F" w:rsidRDefault="008D7BE9" w:rsidP="008D7BE9">
      <w:r w:rsidRPr="005C440F">
        <w:t>A、我国沙漠地区</w:t>
      </w:r>
    </w:p>
    <w:p w:rsidR="008D7BE9" w:rsidRPr="005C440F" w:rsidRDefault="008D7BE9" w:rsidP="008D7BE9">
      <w:r w:rsidRPr="005C440F">
        <w:t>B、内陆平原地区</w:t>
      </w:r>
    </w:p>
    <w:p w:rsidR="008D7BE9" w:rsidRPr="005C440F" w:rsidRDefault="008D7BE9" w:rsidP="008D7BE9">
      <w:r w:rsidRPr="005C440F">
        <w:t>C、草原地区</w:t>
      </w:r>
    </w:p>
    <w:p w:rsidR="008D7BE9" w:rsidRPr="005C440F" w:rsidRDefault="008D7BE9" w:rsidP="008D7BE9">
      <w:r w:rsidRPr="005C440F">
        <w:t>D、内陆沿海地区食海产品</w:t>
      </w:r>
    </w:p>
    <w:p w:rsidR="008D7BE9" w:rsidRPr="005C440F" w:rsidRDefault="008D7BE9" w:rsidP="008D7BE9">
      <w:r w:rsidRPr="005C440F">
        <w:t>E、与地区没有关系</w:t>
      </w:r>
    </w:p>
    <w:p w:rsidR="008D7BE9" w:rsidRPr="005C440F" w:rsidRDefault="008D7BE9" w:rsidP="008D7BE9">
      <w:r w:rsidRPr="005C440F">
        <w:t xml:space="preserve">标准答案： D 您的答案： </w:t>
      </w:r>
    </w:p>
    <w:p w:rsidR="008D7BE9" w:rsidRPr="005C440F" w:rsidRDefault="008D7BE9" w:rsidP="008D7BE9">
      <w:bookmarkStart w:id="1397" w:name="806202"/>
      <w:bookmarkEnd w:id="1397"/>
      <w:r w:rsidRPr="005C440F">
        <w:t xml:space="preserve">第1397题 目前已知的最强的致泻毒素是(P:0) </w:t>
      </w:r>
    </w:p>
    <w:p w:rsidR="008D7BE9" w:rsidRPr="005C440F" w:rsidRDefault="008D7BE9" w:rsidP="008D7BE9">
      <w:r w:rsidRPr="005C440F">
        <w:pict>
          <v:rect id="_x0000_i2423" style="width:415.3pt;height:1.5pt" o:hralign="center" o:hrstd="t" o:hr="t" fillcolor="#a0a0a0" stroked="f"/>
        </w:pict>
      </w:r>
    </w:p>
    <w:p w:rsidR="008D7BE9" w:rsidRPr="005C440F" w:rsidRDefault="008D7BE9" w:rsidP="008D7BE9">
      <w:r w:rsidRPr="005C440F">
        <w:t>A、内毒素</w:t>
      </w:r>
    </w:p>
    <w:p w:rsidR="008D7BE9" w:rsidRPr="005C440F" w:rsidRDefault="008D7BE9" w:rsidP="008D7BE9">
      <w:r w:rsidRPr="005C440F">
        <w:t>B、气单胞菌不耐热性肠毒素</w:t>
      </w:r>
    </w:p>
    <w:p w:rsidR="008D7BE9" w:rsidRPr="005C440F" w:rsidRDefault="008D7BE9" w:rsidP="008D7BE9">
      <w:r w:rsidRPr="005C440F">
        <w:t>C、耐热性肠毒素</w:t>
      </w:r>
    </w:p>
    <w:p w:rsidR="008D7BE9" w:rsidRPr="005C440F" w:rsidRDefault="008D7BE9" w:rsidP="008D7BE9">
      <w:r w:rsidRPr="005C440F">
        <w:t>D、不耐热性肠毒素</w:t>
      </w:r>
    </w:p>
    <w:p w:rsidR="008D7BE9" w:rsidRPr="005C440F" w:rsidRDefault="008D7BE9" w:rsidP="008D7BE9">
      <w:r w:rsidRPr="005C440F">
        <w:t>E、霍乱肠毒素</w:t>
      </w:r>
    </w:p>
    <w:p w:rsidR="008D7BE9" w:rsidRPr="005C440F" w:rsidRDefault="008D7BE9" w:rsidP="008D7BE9">
      <w:r w:rsidRPr="005C440F">
        <w:t xml:space="preserve">标准答案： E 您的答案： </w:t>
      </w:r>
    </w:p>
    <w:p w:rsidR="008D7BE9" w:rsidRPr="005C440F" w:rsidRDefault="008D7BE9" w:rsidP="008D7BE9">
      <w:bookmarkStart w:id="1398" w:name="806203"/>
      <w:bookmarkEnd w:id="1398"/>
      <w:r w:rsidRPr="005C440F">
        <w:t xml:space="preserve">第1398题 引起感染的最常见的不动杆菌是(P:0) </w:t>
      </w:r>
    </w:p>
    <w:p w:rsidR="008D7BE9" w:rsidRPr="005C440F" w:rsidRDefault="008D7BE9" w:rsidP="008D7BE9">
      <w:r w:rsidRPr="005C440F">
        <w:pict>
          <v:rect id="_x0000_i2424" style="width:415.3pt;height:1.5pt" o:hralign="center" o:hrstd="t" o:hr="t" fillcolor="#a0a0a0" stroked="f"/>
        </w:pict>
      </w:r>
    </w:p>
    <w:p w:rsidR="008D7BE9" w:rsidRPr="005C440F" w:rsidRDefault="008D7BE9" w:rsidP="008D7BE9">
      <w:r w:rsidRPr="005C440F">
        <w:t>A、醋酸钙不动杆菌</w:t>
      </w:r>
    </w:p>
    <w:p w:rsidR="008D7BE9" w:rsidRPr="005C440F" w:rsidRDefault="008D7BE9" w:rsidP="008D7BE9">
      <w:r w:rsidRPr="005C440F">
        <w:t>B、琼氏不动杆菌</w:t>
      </w:r>
    </w:p>
    <w:p w:rsidR="008D7BE9" w:rsidRPr="005C440F" w:rsidRDefault="008D7BE9" w:rsidP="008D7BE9">
      <w:r w:rsidRPr="005C440F">
        <w:t>C、溶血不动杆菌</w:t>
      </w:r>
    </w:p>
    <w:p w:rsidR="008D7BE9" w:rsidRPr="005C440F" w:rsidRDefault="008D7BE9" w:rsidP="008D7BE9">
      <w:r w:rsidRPr="005C440F">
        <w:t>D、鲍曼不动杆菌</w:t>
      </w:r>
    </w:p>
    <w:p w:rsidR="008D7BE9" w:rsidRPr="005C440F" w:rsidRDefault="008D7BE9" w:rsidP="008D7BE9">
      <w:r w:rsidRPr="005C440F">
        <w:t>E、洛菲不动杆菌</w:t>
      </w:r>
    </w:p>
    <w:p w:rsidR="008D7BE9" w:rsidRPr="005C440F" w:rsidRDefault="008D7BE9" w:rsidP="008D7BE9">
      <w:r w:rsidRPr="005C440F">
        <w:t xml:space="preserve">标准答案： D 您的答案： </w:t>
      </w:r>
    </w:p>
    <w:p w:rsidR="008D7BE9" w:rsidRPr="005C440F" w:rsidRDefault="008D7BE9" w:rsidP="008D7BE9">
      <w:bookmarkStart w:id="1399" w:name="806204"/>
      <w:bookmarkEnd w:id="1399"/>
      <w:r w:rsidRPr="005C440F">
        <w:t xml:space="preserve">第1399题 铜绿假单胞菌的典型生化反应是(P:0) </w:t>
      </w:r>
    </w:p>
    <w:p w:rsidR="008D7BE9" w:rsidRPr="005C440F" w:rsidRDefault="008D7BE9" w:rsidP="008D7BE9">
      <w:r w:rsidRPr="005C440F">
        <w:pict>
          <v:rect id="_x0000_i2425" style="width:415.3pt;height:1.5pt" o:hralign="center" o:hrstd="t" o:hr="t" fillcolor="#a0a0a0" stroked="f"/>
        </w:pict>
      </w:r>
    </w:p>
    <w:p w:rsidR="008D7BE9" w:rsidRPr="005C440F" w:rsidRDefault="008D7BE9" w:rsidP="008D7BE9">
      <w:r w:rsidRPr="005C440F">
        <w:t>A、不分解葡萄糖</w:t>
      </w:r>
    </w:p>
    <w:p w:rsidR="008D7BE9" w:rsidRPr="005C440F" w:rsidRDefault="008D7BE9" w:rsidP="008D7BE9">
      <w:r w:rsidRPr="005C440F">
        <w:t>B、水解七叶苷</w:t>
      </w:r>
    </w:p>
    <w:p w:rsidR="008D7BE9" w:rsidRPr="005C440F" w:rsidRDefault="008D7BE9" w:rsidP="008D7BE9">
      <w:r w:rsidRPr="005C440F">
        <w:t>C、产生HS</w:t>
      </w:r>
    </w:p>
    <w:p w:rsidR="008D7BE9" w:rsidRPr="005C440F" w:rsidRDefault="008D7BE9" w:rsidP="008D7BE9">
      <w:r w:rsidRPr="005C440F">
        <w:t>D、氧化酶试验阳性</w:t>
      </w:r>
    </w:p>
    <w:p w:rsidR="008D7BE9" w:rsidRPr="005C440F" w:rsidRDefault="008D7BE9" w:rsidP="008D7BE9">
      <w:r w:rsidRPr="005C440F">
        <w:t>E、不分解尿素</w:t>
      </w:r>
    </w:p>
    <w:p w:rsidR="008D7BE9" w:rsidRPr="005C440F" w:rsidRDefault="008D7BE9" w:rsidP="008D7BE9">
      <w:r w:rsidRPr="005C440F">
        <w:t xml:space="preserve">标准答案： D 您的答案： </w:t>
      </w:r>
    </w:p>
    <w:p w:rsidR="008D7BE9" w:rsidRPr="005C440F" w:rsidRDefault="008D7BE9" w:rsidP="008D7BE9">
      <w:bookmarkStart w:id="1400" w:name="806205"/>
      <w:bookmarkEnd w:id="1400"/>
      <w:r w:rsidRPr="005C440F">
        <w:t xml:space="preserve">第1400题 霍乱弧菌的培养基属于强选择性的是(P:0) </w:t>
      </w:r>
    </w:p>
    <w:p w:rsidR="008D7BE9" w:rsidRPr="005C440F" w:rsidRDefault="008D7BE9" w:rsidP="008D7BE9">
      <w:r w:rsidRPr="005C440F">
        <w:pict>
          <v:rect id="_x0000_i2426" style="width:415.3pt;height:1.5pt" o:hralign="center" o:hrstd="t" o:hr="t" fillcolor="#a0a0a0" stroked="f"/>
        </w:pict>
      </w:r>
    </w:p>
    <w:p w:rsidR="008D7BE9" w:rsidRPr="005C440F" w:rsidRDefault="008D7BE9" w:rsidP="008D7BE9">
      <w:r w:rsidRPr="005C440F">
        <w:t>A、4号琼脂</w:t>
      </w:r>
    </w:p>
    <w:p w:rsidR="008D7BE9" w:rsidRPr="005C440F" w:rsidRDefault="008D7BE9" w:rsidP="008D7BE9">
      <w:r w:rsidRPr="005C440F">
        <w:t>B、碱性胆盐琼脂</w:t>
      </w:r>
    </w:p>
    <w:p w:rsidR="008D7BE9" w:rsidRPr="005C440F" w:rsidRDefault="008D7BE9" w:rsidP="008D7BE9">
      <w:r w:rsidRPr="005C440F">
        <w:t>C、SS琼脂</w:t>
      </w:r>
    </w:p>
    <w:p w:rsidR="008D7BE9" w:rsidRPr="005C440F" w:rsidRDefault="008D7BE9" w:rsidP="008D7BE9">
      <w:r w:rsidRPr="005C440F">
        <w:t>D、碱性琼脂</w:t>
      </w:r>
    </w:p>
    <w:p w:rsidR="008D7BE9" w:rsidRPr="005C440F" w:rsidRDefault="008D7BE9" w:rsidP="008D7BE9">
      <w:r w:rsidRPr="005C440F">
        <w:t>E、麦康凯琼脂</w:t>
      </w:r>
    </w:p>
    <w:p w:rsidR="008D7BE9" w:rsidRPr="005C440F" w:rsidRDefault="008D7BE9" w:rsidP="008D7BE9">
      <w:r w:rsidRPr="005C440F">
        <w:t xml:space="preserve">标准答案： A 您的答案： </w:t>
      </w:r>
    </w:p>
    <w:p w:rsidR="008D7BE9" w:rsidRPr="005C440F" w:rsidRDefault="008D7BE9" w:rsidP="008D7BE9">
      <w:bookmarkStart w:id="1401" w:name="806206"/>
      <w:bookmarkEnd w:id="1401"/>
      <w:r w:rsidRPr="005C440F">
        <w:t xml:space="preserve">第1401题 常出现迁徙生长现象的细菌是(P:0) </w:t>
      </w:r>
    </w:p>
    <w:p w:rsidR="008D7BE9" w:rsidRPr="005C440F" w:rsidRDefault="008D7BE9" w:rsidP="008D7BE9">
      <w:r w:rsidRPr="005C440F">
        <w:pict>
          <v:rect id="_x0000_i2427" style="width:415.3pt;height:1.5pt" o:hralign="center" o:hrstd="t" o:hr="t" fillcolor="#a0a0a0" stroked="f"/>
        </w:pict>
      </w:r>
    </w:p>
    <w:p w:rsidR="008D7BE9" w:rsidRPr="005C440F" w:rsidRDefault="008D7BE9" w:rsidP="008D7BE9">
      <w:r w:rsidRPr="005C440F">
        <w:t>A、变形杆菌</w:t>
      </w:r>
    </w:p>
    <w:p w:rsidR="008D7BE9" w:rsidRPr="005C440F" w:rsidRDefault="008D7BE9" w:rsidP="008D7BE9">
      <w:r w:rsidRPr="005C440F">
        <w:t>B、克雷伯菌</w:t>
      </w:r>
    </w:p>
    <w:p w:rsidR="008D7BE9" w:rsidRPr="005C440F" w:rsidRDefault="008D7BE9" w:rsidP="008D7BE9">
      <w:r w:rsidRPr="005C440F">
        <w:t>C、宋内志贺菌</w:t>
      </w:r>
    </w:p>
    <w:p w:rsidR="008D7BE9" w:rsidRPr="005C440F" w:rsidRDefault="008D7BE9" w:rsidP="008D7BE9">
      <w:r w:rsidRPr="005C440F">
        <w:t>D、伤寒沙门菌</w:t>
      </w:r>
    </w:p>
    <w:p w:rsidR="008D7BE9" w:rsidRPr="005C440F" w:rsidRDefault="008D7BE9" w:rsidP="008D7BE9">
      <w:r w:rsidRPr="005C440F">
        <w:t>E、大肠埃希菌</w:t>
      </w:r>
    </w:p>
    <w:p w:rsidR="008D7BE9" w:rsidRPr="005C440F" w:rsidRDefault="008D7BE9" w:rsidP="008D7BE9">
      <w:r w:rsidRPr="005C440F">
        <w:t xml:space="preserve">标准答案： A 您的答案： </w:t>
      </w:r>
    </w:p>
    <w:p w:rsidR="008D7BE9" w:rsidRPr="005C440F" w:rsidRDefault="008D7BE9" w:rsidP="008D7BE9">
      <w:bookmarkStart w:id="1402" w:name="806207"/>
      <w:bookmarkEnd w:id="1402"/>
      <w:r w:rsidRPr="005C440F">
        <w:t xml:space="preserve">第1402题 假单胞菌属的特性之一是(P:0) </w:t>
      </w:r>
    </w:p>
    <w:p w:rsidR="008D7BE9" w:rsidRPr="005C440F" w:rsidRDefault="008D7BE9" w:rsidP="008D7BE9">
      <w:r w:rsidRPr="005C440F">
        <w:pict>
          <v:rect id="_x0000_i2428" style="width:415.3pt;height:1.5pt" o:hralign="center" o:hrstd="t" o:hr="t" fillcolor="#a0a0a0" stroked="f"/>
        </w:pict>
      </w:r>
    </w:p>
    <w:p w:rsidR="008D7BE9" w:rsidRPr="005C440F" w:rsidRDefault="008D7BE9" w:rsidP="008D7BE9">
      <w:r w:rsidRPr="005C440F">
        <w:t>A、无动力</w:t>
      </w:r>
    </w:p>
    <w:p w:rsidR="008D7BE9" w:rsidRPr="005C440F" w:rsidRDefault="008D7BE9" w:rsidP="008D7BE9">
      <w:r w:rsidRPr="005C440F">
        <w:t>B、不能在麦康凯培养基上生长</w:t>
      </w:r>
    </w:p>
    <w:p w:rsidR="008D7BE9" w:rsidRPr="005C440F" w:rsidRDefault="008D7BE9" w:rsidP="008D7BE9">
      <w:r w:rsidRPr="005C440F">
        <w:t>C、在双糖铁培养基上产生硫化氢</w:t>
      </w:r>
    </w:p>
    <w:p w:rsidR="008D7BE9" w:rsidRPr="005C440F" w:rsidRDefault="008D7BE9" w:rsidP="008D7BE9">
      <w:r w:rsidRPr="005C440F">
        <w:t>D、非发酵菌</w:t>
      </w:r>
    </w:p>
    <w:p w:rsidR="008D7BE9" w:rsidRPr="005C440F" w:rsidRDefault="008D7BE9" w:rsidP="008D7BE9">
      <w:r w:rsidRPr="005C440F">
        <w:t>E、属无芽胞细菌中抵抗力较低的细菌之一</w:t>
      </w:r>
    </w:p>
    <w:p w:rsidR="008D7BE9" w:rsidRPr="005C440F" w:rsidRDefault="008D7BE9" w:rsidP="008D7BE9">
      <w:r w:rsidRPr="005C440F">
        <w:t xml:space="preserve">标准答案： D 您的答案： </w:t>
      </w:r>
    </w:p>
    <w:p w:rsidR="008D7BE9" w:rsidRPr="005C440F" w:rsidRDefault="008D7BE9" w:rsidP="008D7BE9">
      <w:bookmarkStart w:id="1403" w:name="806208"/>
      <w:bookmarkEnd w:id="1403"/>
      <w:r w:rsidRPr="005C440F">
        <w:t xml:space="preserve">第1403题 不动杆菌中分离率最高的是(P:0) </w:t>
      </w:r>
    </w:p>
    <w:p w:rsidR="008D7BE9" w:rsidRPr="005C440F" w:rsidRDefault="008D7BE9" w:rsidP="008D7BE9">
      <w:r w:rsidRPr="005C440F">
        <w:pict>
          <v:rect id="_x0000_i2429" style="width:415.3pt;height:1.5pt" o:hralign="center" o:hrstd="t" o:hr="t" fillcolor="#a0a0a0" stroked="f"/>
        </w:pict>
      </w:r>
    </w:p>
    <w:p w:rsidR="008D7BE9" w:rsidRPr="005C440F" w:rsidRDefault="008D7BE9" w:rsidP="008D7BE9">
      <w:r w:rsidRPr="005C440F">
        <w:t>A、鲍曼不动杆菌</w:t>
      </w:r>
    </w:p>
    <w:p w:rsidR="008D7BE9" w:rsidRPr="005C440F" w:rsidRDefault="008D7BE9" w:rsidP="008D7BE9">
      <w:r w:rsidRPr="005C440F">
        <w:t>B、洛菲不动杆菌</w:t>
      </w:r>
    </w:p>
    <w:p w:rsidR="008D7BE9" w:rsidRPr="005C440F" w:rsidRDefault="008D7BE9" w:rsidP="008D7BE9">
      <w:r w:rsidRPr="005C440F">
        <w:t>C、溶血不动杆菌</w:t>
      </w:r>
    </w:p>
    <w:p w:rsidR="008D7BE9" w:rsidRPr="005C440F" w:rsidRDefault="008D7BE9" w:rsidP="008D7BE9">
      <w:r w:rsidRPr="005C440F">
        <w:t>D、醋酸钙不动杆菌</w:t>
      </w:r>
    </w:p>
    <w:p w:rsidR="008D7BE9" w:rsidRPr="005C440F" w:rsidRDefault="008D7BE9" w:rsidP="008D7BE9">
      <w:r w:rsidRPr="005C440F">
        <w:t>E、琼氏不动杆菌</w:t>
      </w:r>
    </w:p>
    <w:p w:rsidR="008D7BE9" w:rsidRPr="005C440F" w:rsidRDefault="008D7BE9" w:rsidP="008D7BE9">
      <w:r w:rsidRPr="005C440F">
        <w:t xml:space="preserve">标准答案： A 您的答案： </w:t>
      </w:r>
    </w:p>
    <w:p w:rsidR="008D7BE9" w:rsidRPr="005C440F" w:rsidRDefault="008D7BE9" w:rsidP="008D7BE9">
      <w:bookmarkStart w:id="1404" w:name="806209"/>
      <w:bookmarkEnd w:id="1404"/>
      <w:r w:rsidRPr="005C440F">
        <w:t xml:space="preserve">第1404题 能阻止菌体抗原与相应抗血清发生凝集反应的抗原是(P:0) </w:t>
      </w:r>
    </w:p>
    <w:p w:rsidR="008D7BE9" w:rsidRPr="005C440F" w:rsidRDefault="008D7BE9" w:rsidP="008D7BE9">
      <w:r w:rsidRPr="005C440F">
        <w:pict>
          <v:rect id="_x0000_i2430" style="width:415.3pt;height:1.5pt" o:hralign="center" o:hrstd="t" o:hr="t" fillcolor="#a0a0a0" stroked="f"/>
        </w:pict>
      </w:r>
    </w:p>
    <w:p w:rsidR="008D7BE9" w:rsidRPr="005C440F" w:rsidRDefault="008D7BE9" w:rsidP="008D7BE9">
      <w:r w:rsidRPr="005C440F">
        <w:t>A、O</w:t>
      </w:r>
    </w:p>
    <w:p w:rsidR="008D7BE9" w:rsidRPr="005C440F" w:rsidRDefault="008D7BE9" w:rsidP="008D7BE9">
      <w:r w:rsidRPr="005C440F">
        <w:t>B、H</w:t>
      </w:r>
    </w:p>
    <w:p w:rsidR="008D7BE9" w:rsidRPr="005C440F" w:rsidRDefault="008D7BE9" w:rsidP="008D7BE9">
      <w:r w:rsidRPr="005C440F">
        <w:t>C、Vi</w:t>
      </w:r>
    </w:p>
    <w:p w:rsidR="008D7BE9" w:rsidRPr="005C440F" w:rsidRDefault="008D7BE9" w:rsidP="008D7BE9">
      <w:r w:rsidRPr="005C440F">
        <w:t>D、SPA</w:t>
      </w:r>
    </w:p>
    <w:p w:rsidR="008D7BE9" w:rsidRPr="005C440F" w:rsidRDefault="008D7BE9" w:rsidP="008D7BE9">
      <w:r w:rsidRPr="005C440F">
        <w:t>E、A</w:t>
      </w:r>
    </w:p>
    <w:p w:rsidR="008D7BE9" w:rsidRPr="005C440F" w:rsidRDefault="008D7BE9" w:rsidP="008D7BE9">
      <w:r w:rsidRPr="005C440F">
        <w:t xml:space="preserve">标准答案： C 您的答案： </w:t>
      </w:r>
    </w:p>
    <w:p w:rsidR="008D7BE9" w:rsidRPr="005C440F" w:rsidRDefault="008D7BE9" w:rsidP="008D7BE9">
      <w:bookmarkStart w:id="1405" w:name="806210"/>
      <w:bookmarkEnd w:id="1405"/>
      <w:r w:rsidRPr="005C440F">
        <w:t xml:space="preserve">第1405题 在下列革兰阴性杆菌中,动力.氧化酶.硝酸盐还原三项同时阴性的细菌是(P:0) </w:t>
      </w:r>
    </w:p>
    <w:p w:rsidR="008D7BE9" w:rsidRPr="005C440F" w:rsidRDefault="008D7BE9" w:rsidP="008D7BE9">
      <w:r w:rsidRPr="005C440F">
        <w:pict>
          <v:rect id="_x0000_i2431" style="width:415.3pt;height:1.5pt" o:hralign="center" o:hrstd="t" o:hr="t" fillcolor="#a0a0a0" stroked="f"/>
        </w:pict>
      </w:r>
    </w:p>
    <w:p w:rsidR="008D7BE9" w:rsidRPr="005C440F" w:rsidRDefault="008D7BE9" w:rsidP="008D7BE9">
      <w:r w:rsidRPr="005C440F">
        <w:t>A、军团菌</w:t>
      </w:r>
    </w:p>
    <w:p w:rsidR="008D7BE9" w:rsidRPr="005C440F" w:rsidRDefault="008D7BE9" w:rsidP="008D7BE9">
      <w:r w:rsidRPr="005C440F">
        <w:t>B、产碱杆菌</w:t>
      </w:r>
    </w:p>
    <w:p w:rsidR="008D7BE9" w:rsidRPr="005C440F" w:rsidRDefault="008D7BE9" w:rsidP="008D7BE9">
      <w:r w:rsidRPr="005C440F">
        <w:t>C、伤寒沙门菌</w:t>
      </w:r>
    </w:p>
    <w:p w:rsidR="008D7BE9" w:rsidRPr="005C440F" w:rsidRDefault="008D7BE9" w:rsidP="008D7BE9">
      <w:r w:rsidRPr="005C440F">
        <w:t>D、不动杆菌</w:t>
      </w:r>
    </w:p>
    <w:p w:rsidR="008D7BE9" w:rsidRPr="005C440F" w:rsidRDefault="008D7BE9" w:rsidP="008D7BE9">
      <w:r w:rsidRPr="005C440F">
        <w:t>E、痢疾志贺菌</w:t>
      </w:r>
    </w:p>
    <w:p w:rsidR="008D7BE9" w:rsidRPr="005C440F" w:rsidRDefault="008D7BE9" w:rsidP="008D7BE9">
      <w:r w:rsidRPr="005C440F">
        <w:t xml:space="preserve">标准答案： D 您的答案： </w:t>
      </w:r>
    </w:p>
    <w:p w:rsidR="008D7BE9" w:rsidRPr="005C440F" w:rsidRDefault="008D7BE9" w:rsidP="008D7BE9">
      <w:bookmarkStart w:id="1406" w:name="806211"/>
      <w:bookmarkEnd w:id="1406"/>
      <w:r w:rsidRPr="005C440F">
        <w:t xml:space="preserve">第1406题 培养物经涂片.染色,如为革兰阴性成双排列的球杆菌,形态似奈瑟菌;KIA底层及斜面均不变色.无动力,氧化酶阴性,硝酸盐还原阴性,可初步确定为何属细菌(P:0) </w:t>
      </w:r>
    </w:p>
    <w:p w:rsidR="008D7BE9" w:rsidRPr="005C440F" w:rsidRDefault="008D7BE9" w:rsidP="008D7BE9">
      <w:r w:rsidRPr="005C440F">
        <w:pict>
          <v:rect id="_x0000_i2432" style="width:415.3pt;height:1.5pt" o:hralign="center" o:hrstd="t" o:hr="t" fillcolor="#a0a0a0" stroked="f"/>
        </w:pict>
      </w:r>
    </w:p>
    <w:p w:rsidR="008D7BE9" w:rsidRPr="005C440F" w:rsidRDefault="008D7BE9" w:rsidP="008D7BE9">
      <w:r w:rsidRPr="005C440F">
        <w:t>A、不动杆菌属</w:t>
      </w:r>
    </w:p>
    <w:p w:rsidR="008D7BE9" w:rsidRPr="005C440F" w:rsidRDefault="008D7BE9" w:rsidP="008D7BE9">
      <w:r w:rsidRPr="005C440F">
        <w:t>B、假单胞菌属</w:t>
      </w:r>
    </w:p>
    <w:p w:rsidR="008D7BE9" w:rsidRPr="005C440F" w:rsidRDefault="008D7BE9" w:rsidP="008D7BE9">
      <w:r w:rsidRPr="005C440F">
        <w:t>C、肠杆菌属</w:t>
      </w:r>
    </w:p>
    <w:p w:rsidR="008D7BE9" w:rsidRPr="005C440F" w:rsidRDefault="008D7BE9" w:rsidP="008D7BE9">
      <w:r w:rsidRPr="005C440F">
        <w:t>D、产碱杆菌属</w:t>
      </w:r>
    </w:p>
    <w:p w:rsidR="008D7BE9" w:rsidRPr="005C440F" w:rsidRDefault="008D7BE9" w:rsidP="008D7BE9">
      <w:r w:rsidRPr="005C440F">
        <w:t>E、奈瑟菌属</w:t>
      </w:r>
    </w:p>
    <w:p w:rsidR="008D7BE9" w:rsidRPr="005C440F" w:rsidRDefault="008D7BE9" w:rsidP="008D7BE9">
      <w:r w:rsidRPr="005C440F">
        <w:t xml:space="preserve">标准答案： A 您的答案： </w:t>
      </w:r>
    </w:p>
    <w:p w:rsidR="008D7BE9" w:rsidRPr="005C440F" w:rsidRDefault="008D7BE9" w:rsidP="008D7BE9">
      <w:bookmarkStart w:id="1407" w:name="806212"/>
      <w:bookmarkEnd w:id="1407"/>
      <w:r w:rsidRPr="005C440F">
        <w:t xml:space="preserve">第1407题 关于嗜麦芽寡养单胞菌,错误的是(P:0) </w:t>
      </w:r>
    </w:p>
    <w:p w:rsidR="008D7BE9" w:rsidRPr="005C440F" w:rsidRDefault="008D7BE9" w:rsidP="008D7BE9">
      <w:r w:rsidRPr="005C440F">
        <w:pict>
          <v:rect id="_x0000_i2433" style="width:415.3pt;height:1.5pt" o:hralign="center" o:hrstd="t" o:hr="t" fillcolor="#a0a0a0" stroked="f"/>
        </w:pict>
      </w:r>
    </w:p>
    <w:p w:rsidR="008D7BE9" w:rsidRPr="005C440F" w:rsidRDefault="008D7BE9" w:rsidP="008D7BE9">
      <w:r w:rsidRPr="005C440F">
        <w:t>A、氧化酶阳性,可氧化分解麦芽糖产酸</w:t>
      </w:r>
    </w:p>
    <w:p w:rsidR="008D7BE9" w:rsidRPr="005C440F" w:rsidRDefault="008D7BE9" w:rsidP="008D7BE9">
      <w:r w:rsidRPr="005C440F">
        <w:t>B、在血平板和麦康凯平板上生长良好</w:t>
      </w:r>
    </w:p>
    <w:p w:rsidR="008D7BE9" w:rsidRPr="005C440F" w:rsidRDefault="008D7BE9" w:rsidP="008D7BE9">
      <w:r w:rsidRPr="005C440F">
        <w:t>C、赖氨酸脱羧酶阳性</w:t>
      </w:r>
    </w:p>
    <w:p w:rsidR="008D7BE9" w:rsidRPr="005C440F" w:rsidRDefault="008D7BE9" w:rsidP="008D7BE9">
      <w:r w:rsidRPr="005C440F">
        <w:t>D、DNA酶阳性</w:t>
      </w:r>
    </w:p>
    <w:p w:rsidR="008D7BE9" w:rsidRPr="005C440F" w:rsidRDefault="008D7BE9" w:rsidP="008D7BE9">
      <w:r w:rsidRPr="005C440F">
        <w:t>E、一些菌株产生黄色色素</w:t>
      </w:r>
    </w:p>
    <w:p w:rsidR="008D7BE9" w:rsidRPr="005C440F" w:rsidRDefault="008D7BE9" w:rsidP="008D7BE9">
      <w:r w:rsidRPr="005C440F">
        <w:t xml:space="preserve">标准答案： A 您的答案： </w:t>
      </w:r>
    </w:p>
    <w:p w:rsidR="008D7BE9" w:rsidRPr="005C440F" w:rsidRDefault="008D7BE9" w:rsidP="008D7BE9">
      <w:bookmarkStart w:id="1408" w:name="806213"/>
      <w:bookmarkEnd w:id="1408"/>
      <w:r w:rsidRPr="005C440F">
        <w:t xml:space="preserve">第1408题 下列细菌中DNA酶阳性是(P:0) </w:t>
      </w:r>
    </w:p>
    <w:p w:rsidR="008D7BE9" w:rsidRPr="005C440F" w:rsidRDefault="008D7BE9" w:rsidP="008D7BE9">
      <w:r w:rsidRPr="005C440F">
        <w:pict>
          <v:rect id="_x0000_i2434" style="width:415.3pt;height:1.5pt" o:hralign="center" o:hrstd="t" o:hr="t" fillcolor="#a0a0a0" stroked="f"/>
        </w:pict>
      </w:r>
    </w:p>
    <w:p w:rsidR="008D7BE9" w:rsidRPr="005C440F" w:rsidRDefault="008D7BE9" w:rsidP="008D7BE9">
      <w:r w:rsidRPr="005C440F">
        <w:t>A、肺炎克雷伯菌</w:t>
      </w:r>
    </w:p>
    <w:p w:rsidR="008D7BE9" w:rsidRPr="005C440F" w:rsidRDefault="008D7BE9" w:rsidP="008D7BE9">
      <w:r w:rsidRPr="005C440F">
        <w:t>B、产气肠杆菌</w:t>
      </w:r>
    </w:p>
    <w:p w:rsidR="008D7BE9" w:rsidRPr="005C440F" w:rsidRDefault="008D7BE9" w:rsidP="008D7BE9">
      <w:r w:rsidRPr="005C440F">
        <w:t>C、阴沟肠杆菌</w:t>
      </w:r>
    </w:p>
    <w:p w:rsidR="008D7BE9" w:rsidRPr="005C440F" w:rsidRDefault="008D7BE9" w:rsidP="008D7BE9">
      <w:r w:rsidRPr="005C440F">
        <w:t>D、粘质沙雷菌</w:t>
      </w:r>
    </w:p>
    <w:p w:rsidR="008D7BE9" w:rsidRPr="005C440F" w:rsidRDefault="008D7BE9" w:rsidP="008D7BE9">
      <w:r w:rsidRPr="005C440F">
        <w:t>E、大肠埃希菌</w:t>
      </w:r>
    </w:p>
    <w:p w:rsidR="008D7BE9" w:rsidRPr="005C440F" w:rsidRDefault="008D7BE9" w:rsidP="008D7BE9">
      <w:r w:rsidRPr="005C440F">
        <w:t xml:space="preserve">标准答案： D 您的答案： </w:t>
      </w:r>
    </w:p>
    <w:p w:rsidR="008D7BE9" w:rsidRPr="005C440F" w:rsidRDefault="008D7BE9" w:rsidP="008D7BE9">
      <w:bookmarkStart w:id="1409" w:name="806214"/>
      <w:bookmarkEnd w:id="1409"/>
      <w:r w:rsidRPr="005C440F">
        <w:t xml:space="preserve">第1409题 军团菌的传播途径是(P:0) </w:t>
      </w:r>
    </w:p>
    <w:p w:rsidR="008D7BE9" w:rsidRPr="005C440F" w:rsidRDefault="008D7BE9" w:rsidP="008D7BE9">
      <w:r w:rsidRPr="005C440F">
        <w:pict>
          <v:rect id="_x0000_i2435" style="width:415.3pt;height:1.5pt" o:hralign="center" o:hrstd="t" o:hr="t" fillcolor="#a0a0a0" stroked="f"/>
        </w:pict>
      </w:r>
    </w:p>
    <w:p w:rsidR="008D7BE9" w:rsidRPr="005C440F" w:rsidRDefault="008D7BE9" w:rsidP="008D7BE9">
      <w:r w:rsidRPr="005C440F">
        <w:t>A、接触传播</w:t>
      </w:r>
    </w:p>
    <w:p w:rsidR="008D7BE9" w:rsidRPr="005C440F" w:rsidRDefault="008D7BE9" w:rsidP="008D7BE9">
      <w:r w:rsidRPr="005C440F">
        <w:t>B、性接触传播</w:t>
      </w:r>
    </w:p>
    <w:p w:rsidR="008D7BE9" w:rsidRPr="005C440F" w:rsidRDefault="008D7BE9" w:rsidP="008D7BE9">
      <w:r w:rsidRPr="005C440F">
        <w:t>C、输血传播</w:t>
      </w:r>
    </w:p>
    <w:p w:rsidR="008D7BE9" w:rsidRPr="005C440F" w:rsidRDefault="008D7BE9" w:rsidP="008D7BE9">
      <w:r w:rsidRPr="005C440F">
        <w:t>D、呼吸道传播</w:t>
      </w:r>
    </w:p>
    <w:p w:rsidR="008D7BE9" w:rsidRPr="005C440F" w:rsidRDefault="008D7BE9" w:rsidP="008D7BE9">
      <w:r w:rsidRPr="005C440F">
        <w:t>E、粪-口传播</w:t>
      </w:r>
    </w:p>
    <w:p w:rsidR="008D7BE9" w:rsidRPr="005C440F" w:rsidRDefault="008D7BE9" w:rsidP="008D7BE9">
      <w:r w:rsidRPr="005C440F">
        <w:t xml:space="preserve">标准答案： D 您的答案： </w:t>
      </w:r>
    </w:p>
    <w:p w:rsidR="008D7BE9" w:rsidRPr="005C440F" w:rsidRDefault="008D7BE9" w:rsidP="008D7BE9">
      <w:bookmarkStart w:id="1410" w:name="806215"/>
      <w:bookmarkEnd w:id="1410"/>
      <w:r w:rsidRPr="005C440F">
        <w:t xml:space="preserve">第1410题 我国分离出的志贺菌最常见的是(P:0) </w:t>
      </w:r>
    </w:p>
    <w:p w:rsidR="008D7BE9" w:rsidRPr="005C440F" w:rsidRDefault="008D7BE9" w:rsidP="008D7BE9">
      <w:r w:rsidRPr="005C440F">
        <w:pict>
          <v:rect id="_x0000_i2436" style="width:415.3pt;height:1.5pt" o:hralign="center" o:hrstd="t" o:hr="t" fillcolor="#a0a0a0" stroked="f"/>
        </w:pict>
      </w:r>
    </w:p>
    <w:p w:rsidR="008D7BE9" w:rsidRPr="005C440F" w:rsidRDefault="008D7BE9" w:rsidP="008D7BE9">
      <w:r w:rsidRPr="005C440F">
        <w:t>A、痢疾志贺菌4型</w:t>
      </w:r>
    </w:p>
    <w:p w:rsidR="008D7BE9" w:rsidRPr="005C440F" w:rsidRDefault="008D7BE9" w:rsidP="008D7BE9">
      <w:r w:rsidRPr="005C440F">
        <w:t>B、福氏志贺菌</w:t>
      </w:r>
    </w:p>
    <w:p w:rsidR="008D7BE9" w:rsidRPr="005C440F" w:rsidRDefault="008D7BE9" w:rsidP="008D7BE9">
      <w:r w:rsidRPr="005C440F">
        <w:t>C、鲍氏志贺菌2型</w:t>
      </w:r>
    </w:p>
    <w:p w:rsidR="008D7BE9" w:rsidRPr="005C440F" w:rsidRDefault="008D7BE9" w:rsidP="008D7BE9">
      <w:r w:rsidRPr="005C440F">
        <w:t>D、宋内志贺菌</w:t>
      </w:r>
    </w:p>
    <w:p w:rsidR="008D7BE9" w:rsidRPr="005C440F" w:rsidRDefault="008D7BE9" w:rsidP="008D7BE9">
      <w:r w:rsidRPr="005C440F">
        <w:t>E、痢疾志贺菌2型</w:t>
      </w:r>
    </w:p>
    <w:p w:rsidR="008D7BE9" w:rsidRPr="005C440F" w:rsidRDefault="008D7BE9" w:rsidP="008D7BE9">
      <w:r w:rsidRPr="005C440F">
        <w:t xml:space="preserve">标准答案： B 您的答案： </w:t>
      </w:r>
    </w:p>
    <w:p w:rsidR="008D7BE9" w:rsidRPr="005C440F" w:rsidRDefault="008D7BE9" w:rsidP="008D7BE9">
      <w:bookmarkStart w:id="1411" w:name="806216"/>
      <w:bookmarkEnd w:id="1411"/>
      <w:r w:rsidRPr="005C440F">
        <w:t xml:space="preserve">第1411题 引起出血性结肠炎的肠出血性大肠埃希菌的血清型为(P:0) </w:t>
      </w:r>
    </w:p>
    <w:p w:rsidR="008D7BE9" w:rsidRPr="005C440F" w:rsidRDefault="008D7BE9" w:rsidP="008D7BE9">
      <w:r w:rsidRPr="005C440F">
        <w:pict>
          <v:rect id="_x0000_i2437" style="width:415.3pt;height:1.5pt" o:hralign="center" o:hrstd="t" o:hr="t" fillcolor="#a0a0a0" stroked="f"/>
        </w:pict>
      </w:r>
    </w:p>
    <w:p w:rsidR="008D7BE9" w:rsidRPr="005C440F" w:rsidRDefault="008D7BE9" w:rsidP="008D7BE9">
      <w:r w:rsidRPr="005C440F">
        <w:t>A、0452:H7</w:t>
      </w:r>
    </w:p>
    <w:p w:rsidR="008D7BE9" w:rsidRPr="005C440F" w:rsidRDefault="008D7BE9" w:rsidP="008D7BE9">
      <w:r w:rsidRPr="005C440F">
        <w:t>B、0457:H7</w:t>
      </w:r>
    </w:p>
    <w:p w:rsidR="008D7BE9" w:rsidRPr="005C440F" w:rsidRDefault="008D7BE9" w:rsidP="008D7BE9">
      <w:r w:rsidRPr="005C440F">
        <w:t>C、0458:H6</w:t>
      </w:r>
    </w:p>
    <w:p w:rsidR="008D7BE9" w:rsidRPr="005C440F" w:rsidRDefault="008D7BE9" w:rsidP="008D7BE9">
      <w:r w:rsidRPr="005C440F">
        <w:t>D、O459:H5</w:t>
      </w:r>
    </w:p>
    <w:p w:rsidR="008D7BE9" w:rsidRPr="005C440F" w:rsidRDefault="008D7BE9" w:rsidP="008D7BE9">
      <w:r w:rsidRPr="005C440F">
        <w:t>E、0439:H4</w:t>
      </w:r>
    </w:p>
    <w:p w:rsidR="008D7BE9" w:rsidRPr="005C440F" w:rsidRDefault="008D7BE9" w:rsidP="008D7BE9">
      <w:r w:rsidRPr="005C440F">
        <w:t xml:space="preserve">标准答案： B 您的答案： </w:t>
      </w:r>
    </w:p>
    <w:p w:rsidR="008D7BE9" w:rsidRPr="005C440F" w:rsidRDefault="008D7BE9" w:rsidP="008D7BE9">
      <w:bookmarkStart w:id="1412" w:name="806217"/>
      <w:bookmarkEnd w:id="1412"/>
      <w:r w:rsidRPr="005C440F">
        <w:t xml:space="preserve">第1412题 关于痢疾志贺菌Ⅰ型产生的志贺毒素的特性,叙述不正确的是(P:0) </w:t>
      </w:r>
    </w:p>
    <w:p w:rsidR="008D7BE9" w:rsidRPr="005C440F" w:rsidRDefault="008D7BE9" w:rsidP="008D7BE9">
      <w:r w:rsidRPr="005C440F">
        <w:pict>
          <v:rect id="_x0000_i2438" style="width:415.3pt;height:1.5pt" o:hralign="center" o:hrstd="t" o:hr="t" fillcolor="#a0a0a0" stroked="f"/>
        </w:pict>
      </w:r>
    </w:p>
    <w:p w:rsidR="008D7BE9" w:rsidRPr="005C440F" w:rsidRDefault="008D7BE9" w:rsidP="008D7BE9">
      <w:r w:rsidRPr="005C440F">
        <w:t>A、具有神经毒性</w:t>
      </w:r>
    </w:p>
    <w:p w:rsidR="008D7BE9" w:rsidRPr="005C440F" w:rsidRDefault="008D7BE9" w:rsidP="008D7BE9">
      <w:r w:rsidRPr="005C440F">
        <w:t>B、单位是毒素的活性部位,能抑制蛋白合成</w:t>
      </w:r>
    </w:p>
    <w:p w:rsidR="008D7BE9" w:rsidRPr="005C440F" w:rsidRDefault="008D7BE9" w:rsidP="008D7BE9">
      <w:r w:rsidRPr="005C440F">
        <w:t>C、具有肠毒性</w:t>
      </w:r>
    </w:p>
    <w:p w:rsidR="008D7BE9" w:rsidRPr="005C440F" w:rsidRDefault="008D7BE9" w:rsidP="008D7BE9">
      <w:r w:rsidRPr="005C440F">
        <w:t>D、由两个亚单位组成</w:t>
      </w:r>
    </w:p>
    <w:p w:rsidR="008D7BE9" w:rsidRPr="005C440F" w:rsidRDefault="008D7BE9" w:rsidP="008D7BE9">
      <w:r w:rsidRPr="005C440F">
        <w:t>E、具有细胞毒性</w:t>
      </w:r>
    </w:p>
    <w:p w:rsidR="008D7BE9" w:rsidRPr="005C440F" w:rsidRDefault="008D7BE9" w:rsidP="008D7BE9">
      <w:r w:rsidRPr="005C440F">
        <w:t xml:space="preserve">标准答案： B 您的答案： </w:t>
      </w:r>
    </w:p>
    <w:p w:rsidR="008D7BE9" w:rsidRPr="005C440F" w:rsidRDefault="008D7BE9" w:rsidP="008D7BE9">
      <w:bookmarkStart w:id="1413" w:name="806218"/>
      <w:bookmarkEnd w:id="1413"/>
      <w:r w:rsidRPr="005C440F">
        <w:t xml:space="preserve">第1413题 关于炭疽芽胞杆菌的致病性,不正确的是(P:0) </w:t>
      </w:r>
    </w:p>
    <w:p w:rsidR="008D7BE9" w:rsidRPr="005C440F" w:rsidRDefault="008D7BE9" w:rsidP="008D7BE9">
      <w:r w:rsidRPr="005C440F">
        <w:pict>
          <v:rect id="_x0000_i2439" style="width:415.3pt;height:1.5pt" o:hralign="center" o:hrstd="t" o:hr="t" fillcolor="#a0a0a0" stroked="f"/>
        </w:pict>
      </w:r>
    </w:p>
    <w:p w:rsidR="008D7BE9" w:rsidRPr="005C440F" w:rsidRDefault="008D7BE9" w:rsidP="008D7BE9">
      <w:r w:rsidRPr="005C440F">
        <w:t>A、与毒素有关</w:t>
      </w:r>
    </w:p>
    <w:p w:rsidR="008D7BE9" w:rsidRPr="005C440F" w:rsidRDefault="008D7BE9" w:rsidP="008D7BE9">
      <w:r w:rsidRPr="005C440F">
        <w:t>B、感染草食动物不感染人类</w:t>
      </w:r>
    </w:p>
    <w:p w:rsidR="008D7BE9" w:rsidRPr="005C440F" w:rsidRDefault="008D7BE9" w:rsidP="008D7BE9">
      <w:r w:rsidRPr="005C440F">
        <w:t>C、多途径感染</w:t>
      </w:r>
    </w:p>
    <w:p w:rsidR="008D7BE9" w:rsidRPr="005C440F" w:rsidRDefault="008D7BE9" w:rsidP="008D7BE9">
      <w:r w:rsidRPr="005C440F">
        <w:t>D、主要病变是微血管内膜损伤</w:t>
      </w:r>
    </w:p>
    <w:p w:rsidR="008D7BE9" w:rsidRPr="005C440F" w:rsidRDefault="008D7BE9" w:rsidP="008D7BE9">
      <w:r w:rsidRPr="005C440F">
        <w:t>E、与荚膜有关</w:t>
      </w:r>
    </w:p>
    <w:p w:rsidR="008D7BE9" w:rsidRPr="005C440F" w:rsidRDefault="008D7BE9" w:rsidP="008D7BE9">
      <w:r w:rsidRPr="005C440F">
        <w:t xml:space="preserve">标准答案： B 您的答案： </w:t>
      </w:r>
    </w:p>
    <w:p w:rsidR="008D7BE9" w:rsidRPr="005C440F" w:rsidRDefault="008D7BE9" w:rsidP="008D7BE9">
      <w:bookmarkStart w:id="1414" w:name="806219"/>
      <w:bookmarkEnd w:id="1414"/>
      <w:r w:rsidRPr="005C440F">
        <w:t xml:space="preserve">第1414题 副溶血弧菌在TCBS平板上的菌落为(P:0) </w:t>
      </w:r>
    </w:p>
    <w:p w:rsidR="008D7BE9" w:rsidRPr="005C440F" w:rsidRDefault="008D7BE9" w:rsidP="008D7BE9">
      <w:r w:rsidRPr="005C440F">
        <w:pict>
          <v:rect id="_x0000_i2440" style="width:415.3pt;height:1.5pt" o:hralign="center" o:hrstd="t" o:hr="t" fillcolor="#a0a0a0" stroked="f"/>
        </w:pict>
      </w:r>
    </w:p>
    <w:p w:rsidR="008D7BE9" w:rsidRPr="005C440F" w:rsidRDefault="008D7BE9" w:rsidP="008D7BE9">
      <w:r w:rsidRPr="005C440F">
        <w:t>A、红色</w:t>
      </w:r>
    </w:p>
    <w:p w:rsidR="008D7BE9" w:rsidRPr="005C440F" w:rsidRDefault="008D7BE9" w:rsidP="008D7BE9">
      <w:r w:rsidRPr="005C440F">
        <w:t>B、黄色</w:t>
      </w:r>
    </w:p>
    <w:p w:rsidR="008D7BE9" w:rsidRPr="005C440F" w:rsidRDefault="008D7BE9" w:rsidP="008D7BE9">
      <w:r w:rsidRPr="005C440F">
        <w:t>C、绿色</w:t>
      </w:r>
    </w:p>
    <w:p w:rsidR="008D7BE9" w:rsidRPr="005C440F" w:rsidRDefault="008D7BE9" w:rsidP="008D7BE9">
      <w:r w:rsidRPr="005C440F">
        <w:t>D、蓝色</w:t>
      </w:r>
    </w:p>
    <w:p w:rsidR="008D7BE9" w:rsidRPr="005C440F" w:rsidRDefault="008D7BE9" w:rsidP="008D7BE9">
      <w:r w:rsidRPr="005C440F">
        <w:t>E、黑色</w:t>
      </w:r>
    </w:p>
    <w:p w:rsidR="008D7BE9" w:rsidRPr="005C440F" w:rsidRDefault="008D7BE9" w:rsidP="008D7BE9">
      <w:r w:rsidRPr="005C440F">
        <w:t xml:space="preserve">标准答案： C 您的答案： </w:t>
      </w:r>
    </w:p>
    <w:p w:rsidR="008D7BE9" w:rsidRPr="005C440F" w:rsidRDefault="008D7BE9" w:rsidP="008D7BE9">
      <w:bookmarkStart w:id="1415" w:name="806220"/>
      <w:bookmarkEnd w:id="1415"/>
      <w:r w:rsidRPr="005C440F">
        <w:t xml:space="preserve">第1415题 导致新生儿败血症和脑膜炎的主要病原菌是(P:0) </w:t>
      </w:r>
    </w:p>
    <w:p w:rsidR="008D7BE9" w:rsidRPr="005C440F" w:rsidRDefault="008D7BE9" w:rsidP="008D7BE9">
      <w:r w:rsidRPr="005C440F">
        <w:pict>
          <v:rect id="_x0000_i2441" style="width:415.3pt;height:1.5pt" o:hralign="center" o:hrstd="t" o:hr="t" fillcolor="#a0a0a0" stroked="f"/>
        </w:pict>
      </w:r>
    </w:p>
    <w:p w:rsidR="008D7BE9" w:rsidRPr="005C440F" w:rsidRDefault="008D7BE9" w:rsidP="008D7BE9">
      <w:r w:rsidRPr="005C440F">
        <w:t>A、B群链球菌</w:t>
      </w:r>
    </w:p>
    <w:p w:rsidR="008D7BE9" w:rsidRPr="005C440F" w:rsidRDefault="008D7BE9" w:rsidP="008D7BE9">
      <w:r w:rsidRPr="005C440F">
        <w:t>B、A群链球菌</w:t>
      </w:r>
    </w:p>
    <w:p w:rsidR="008D7BE9" w:rsidRPr="005C440F" w:rsidRDefault="008D7BE9" w:rsidP="008D7BE9">
      <w:r w:rsidRPr="005C440F">
        <w:t>C、肺炎链球菌</w:t>
      </w:r>
    </w:p>
    <w:p w:rsidR="008D7BE9" w:rsidRPr="005C440F" w:rsidRDefault="008D7BE9" w:rsidP="008D7BE9">
      <w:r w:rsidRPr="005C440F">
        <w:t>D、肠球菌</w:t>
      </w:r>
    </w:p>
    <w:p w:rsidR="008D7BE9" w:rsidRPr="005C440F" w:rsidRDefault="008D7BE9" w:rsidP="008D7BE9">
      <w:r w:rsidRPr="005C440F">
        <w:t>E、表皮葡萄球菌</w:t>
      </w:r>
    </w:p>
    <w:p w:rsidR="008D7BE9" w:rsidRPr="005C440F" w:rsidRDefault="008D7BE9" w:rsidP="008D7BE9">
      <w:r w:rsidRPr="005C440F">
        <w:t xml:space="preserve">标准答案： A 您的答案： </w:t>
      </w:r>
    </w:p>
    <w:p w:rsidR="008D7BE9" w:rsidRPr="005C440F" w:rsidRDefault="008D7BE9" w:rsidP="008D7BE9">
      <w:bookmarkStart w:id="1416" w:name="806221"/>
      <w:bookmarkEnd w:id="1416"/>
      <w:r w:rsidRPr="005C440F">
        <w:t xml:space="preserve">第1416题 细菌学名的中文译名,正确的是(P:0) </w:t>
      </w:r>
    </w:p>
    <w:p w:rsidR="008D7BE9" w:rsidRPr="005C440F" w:rsidRDefault="008D7BE9" w:rsidP="008D7BE9">
      <w:r w:rsidRPr="005C440F">
        <w:pict>
          <v:rect id="_x0000_i2442" style="width:415.3pt;height:1.5pt" o:hralign="center" o:hrstd="t" o:hr="t" fillcolor="#a0a0a0" stroked="f"/>
        </w:pict>
      </w:r>
    </w:p>
    <w:p w:rsidR="008D7BE9" w:rsidRPr="005C440F" w:rsidRDefault="008D7BE9" w:rsidP="008D7BE9">
      <w:r w:rsidRPr="005C440F">
        <w:t>A、属名在前,种名在后</w:t>
      </w:r>
    </w:p>
    <w:p w:rsidR="008D7BE9" w:rsidRPr="005C440F" w:rsidRDefault="008D7BE9" w:rsidP="008D7BE9">
      <w:r w:rsidRPr="005C440F">
        <w:t>B、科名在前,属名在后</w:t>
      </w:r>
    </w:p>
    <w:p w:rsidR="008D7BE9" w:rsidRPr="005C440F" w:rsidRDefault="008D7BE9" w:rsidP="008D7BE9">
      <w:r w:rsidRPr="005C440F">
        <w:t>C、种名在前,属名在后</w:t>
      </w:r>
    </w:p>
    <w:p w:rsidR="008D7BE9" w:rsidRPr="005C440F" w:rsidRDefault="008D7BE9" w:rsidP="008D7BE9">
      <w:r w:rsidRPr="005C440F">
        <w:t>D、科名在前,种名在后</w:t>
      </w:r>
    </w:p>
    <w:p w:rsidR="008D7BE9" w:rsidRPr="005C440F" w:rsidRDefault="008D7BE9" w:rsidP="008D7BE9">
      <w:r w:rsidRPr="005C440F">
        <w:t>E、属名在前,科名在后</w:t>
      </w:r>
    </w:p>
    <w:p w:rsidR="008D7BE9" w:rsidRPr="005C440F" w:rsidRDefault="008D7BE9" w:rsidP="008D7BE9">
      <w:r w:rsidRPr="005C440F">
        <w:t xml:space="preserve">标准答案： C 您的答案： </w:t>
      </w:r>
    </w:p>
    <w:p w:rsidR="008D7BE9" w:rsidRPr="005C440F" w:rsidRDefault="008D7BE9" w:rsidP="008D7BE9">
      <w:bookmarkStart w:id="1417" w:name="806222"/>
      <w:bookmarkEnd w:id="1417"/>
      <w:r w:rsidRPr="005C440F">
        <w:t xml:space="preserve">第1417题 血琼脂平板上大而扁平.湿润.有生姜味及透明溶血环的蓝绿色菌落,很可能是(P:0) </w:t>
      </w:r>
    </w:p>
    <w:p w:rsidR="008D7BE9" w:rsidRPr="005C440F" w:rsidRDefault="008D7BE9" w:rsidP="008D7BE9">
      <w:r w:rsidRPr="005C440F">
        <w:pict>
          <v:rect id="_x0000_i2443"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B、无乳链球菌</w:t>
      </w:r>
    </w:p>
    <w:p w:rsidR="008D7BE9" w:rsidRPr="005C440F" w:rsidRDefault="008D7BE9" w:rsidP="008D7BE9">
      <w:r w:rsidRPr="005C440F">
        <w:t>C、金黄色葡萄球菌</w:t>
      </w:r>
    </w:p>
    <w:p w:rsidR="008D7BE9" w:rsidRPr="005C440F" w:rsidRDefault="008D7BE9" w:rsidP="008D7BE9">
      <w:r w:rsidRPr="005C440F">
        <w:t>D、溶血不动杆菌</w:t>
      </w:r>
    </w:p>
    <w:p w:rsidR="008D7BE9" w:rsidRPr="005C440F" w:rsidRDefault="008D7BE9" w:rsidP="008D7BE9">
      <w:r w:rsidRPr="005C440F">
        <w:t>E、粘金色黄杆菌</w:t>
      </w:r>
    </w:p>
    <w:p w:rsidR="008D7BE9" w:rsidRPr="005C440F" w:rsidRDefault="008D7BE9" w:rsidP="008D7BE9">
      <w:r w:rsidRPr="005C440F">
        <w:t xml:space="preserve">标准答案： A 您的答案： </w:t>
      </w:r>
    </w:p>
    <w:p w:rsidR="008D7BE9" w:rsidRPr="005C440F" w:rsidRDefault="008D7BE9" w:rsidP="008D7BE9">
      <w:bookmarkStart w:id="1418" w:name="806223"/>
      <w:bookmarkEnd w:id="1418"/>
      <w:r w:rsidRPr="005C440F">
        <w:t xml:space="preserve">第1418题 假单胞菌属为(P:0) </w:t>
      </w:r>
    </w:p>
    <w:p w:rsidR="008D7BE9" w:rsidRPr="005C440F" w:rsidRDefault="008D7BE9" w:rsidP="008D7BE9">
      <w:r w:rsidRPr="005C440F">
        <w:pict>
          <v:rect id="_x0000_i2444" style="width:415.3pt;height:1.5pt" o:hralign="center" o:hrstd="t" o:hr="t" fillcolor="#a0a0a0" stroked="f"/>
        </w:pict>
      </w:r>
    </w:p>
    <w:p w:rsidR="008D7BE9" w:rsidRPr="005C440F" w:rsidRDefault="008D7BE9" w:rsidP="008D7BE9">
      <w:r w:rsidRPr="005C440F">
        <w:t>A、兼性厌氧菌</w:t>
      </w:r>
    </w:p>
    <w:p w:rsidR="008D7BE9" w:rsidRPr="005C440F" w:rsidRDefault="008D7BE9" w:rsidP="008D7BE9">
      <w:r w:rsidRPr="005C440F">
        <w:t>B、专性需氧菌</w:t>
      </w:r>
    </w:p>
    <w:p w:rsidR="008D7BE9" w:rsidRPr="005C440F" w:rsidRDefault="008D7BE9" w:rsidP="008D7BE9">
      <w:r w:rsidRPr="005C440F">
        <w:t>C、微需氧菌</w:t>
      </w:r>
    </w:p>
    <w:p w:rsidR="008D7BE9" w:rsidRPr="005C440F" w:rsidRDefault="008D7BE9" w:rsidP="008D7BE9">
      <w:r w:rsidRPr="005C440F">
        <w:t>D、专性厌氧菌</w:t>
      </w:r>
    </w:p>
    <w:p w:rsidR="008D7BE9" w:rsidRPr="005C440F" w:rsidRDefault="008D7BE9" w:rsidP="008D7BE9">
      <w:r w:rsidRPr="005C440F">
        <w:t>E、需CO_TagDownStart_2_TagDownEnd_培养</w:t>
      </w:r>
    </w:p>
    <w:p w:rsidR="008D7BE9" w:rsidRPr="005C440F" w:rsidRDefault="008D7BE9" w:rsidP="008D7BE9">
      <w:r w:rsidRPr="005C440F">
        <w:t xml:space="preserve">标准答案： B 您的答案： </w:t>
      </w:r>
    </w:p>
    <w:p w:rsidR="008D7BE9" w:rsidRPr="005C440F" w:rsidRDefault="008D7BE9" w:rsidP="008D7BE9">
      <w:bookmarkStart w:id="1419" w:name="806224"/>
      <w:bookmarkEnd w:id="1419"/>
      <w:r w:rsidRPr="005C440F">
        <w:t xml:space="preserve">第1419题 O157:H7血清型大肠埃希菌属于(P:0) </w:t>
      </w:r>
    </w:p>
    <w:p w:rsidR="008D7BE9" w:rsidRPr="005C440F" w:rsidRDefault="008D7BE9" w:rsidP="008D7BE9">
      <w:r w:rsidRPr="005C440F">
        <w:pict>
          <v:rect id="_x0000_i2445" style="width:415.3pt;height:1.5pt" o:hralign="center" o:hrstd="t" o:hr="t" fillcolor="#a0a0a0" stroked="f"/>
        </w:pict>
      </w:r>
    </w:p>
    <w:p w:rsidR="008D7BE9" w:rsidRPr="005C440F" w:rsidRDefault="008D7BE9" w:rsidP="008D7BE9">
      <w:r w:rsidRPr="005C440F">
        <w:t>A、ETEC</w:t>
      </w:r>
    </w:p>
    <w:p w:rsidR="008D7BE9" w:rsidRPr="005C440F" w:rsidRDefault="008D7BE9" w:rsidP="008D7BE9">
      <w:r w:rsidRPr="005C440F">
        <w:t>B、EHEC</w:t>
      </w:r>
    </w:p>
    <w:p w:rsidR="008D7BE9" w:rsidRPr="005C440F" w:rsidRDefault="008D7BE9" w:rsidP="008D7BE9">
      <w:r w:rsidRPr="005C440F">
        <w:t>C、EIEC</w:t>
      </w:r>
    </w:p>
    <w:p w:rsidR="008D7BE9" w:rsidRPr="005C440F" w:rsidRDefault="008D7BE9" w:rsidP="008D7BE9">
      <w:r w:rsidRPr="005C440F">
        <w:t>D、EPEC</w:t>
      </w:r>
    </w:p>
    <w:p w:rsidR="008D7BE9" w:rsidRPr="005C440F" w:rsidRDefault="008D7BE9" w:rsidP="008D7BE9">
      <w:r w:rsidRPr="005C440F">
        <w:t>E、EAggEC</w:t>
      </w:r>
    </w:p>
    <w:p w:rsidR="008D7BE9" w:rsidRPr="005C440F" w:rsidRDefault="008D7BE9" w:rsidP="008D7BE9">
      <w:r w:rsidRPr="005C440F">
        <w:t xml:space="preserve">标准答案： B 您的答案： </w:t>
      </w:r>
    </w:p>
    <w:p w:rsidR="008D7BE9" w:rsidRPr="005C440F" w:rsidRDefault="008D7BE9" w:rsidP="008D7BE9">
      <w:bookmarkStart w:id="1420" w:name="806225"/>
      <w:bookmarkEnd w:id="1420"/>
      <w:r w:rsidRPr="005C440F">
        <w:t xml:space="preserve">第1420题 里急后重是下列哪种细菌感染的典型症状(P:0) </w:t>
      </w:r>
    </w:p>
    <w:p w:rsidR="008D7BE9" w:rsidRPr="005C440F" w:rsidRDefault="008D7BE9" w:rsidP="008D7BE9">
      <w:r w:rsidRPr="005C440F">
        <w:pict>
          <v:rect id="_x0000_i2446" style="width:415.3pt;height:1.5pt" o:hralign="center" o:hrstd="t" o:hr="t" fillcolor="#a0a0a0" stroked="f"/>
        </w:pict>
      </w:r>
    </w:p>
    <w:p w:rsidR="008D7BE9" w:rsidRPr="005C440F" w:rsidRDefault="008D7BE9" w:rsidP="008D7BE9">
      <w:r w:rsidRPr="005C440F">
        <w:t>A、鼠疫耶尔森菌</w:t>
      </w:r>
    </w:p>
    <w:p w:rsidR="008D7BE9" w:rsidRPr="005C440F" w:rsidRDefault="008D7BE9" w:rsidP="008D7BE9">
      <w:r w:rsidRPr="005C440F">
        <w:t>B、大肠埃希菌</w:t>
      </w:r>
    </w:p>
    <w:p w:rsidR="008D7BE9" w:rsidRPr="005C440F" w:rsidRDefault="008D7BE9" w:rsidP="008D7BE9">
      <w:r w:rsidRPr="005C440F">
        <w:t>C、布鲁菌</w:t>
      </w:r>
    </w:p>
    <w:p w:rsidR="008D7BE9" w:rsidRPr="005C440F" w:rsidRDefault="008D7BE9" w:rsidP="008D7BE9">
      <w:r w:rsidRPr="005C440F">
        <w:t>D、鼠伤寒沙门菌</w:t>
      </w:r>
    </w:p>
    <w:p w:rsidR="008D7BE9" w:rsidRPr="005C440F" w:rsidRDefault="008D7BE9" w:rsidP="008D7BE9">
      <w:r w:rsidRPr="005C440F">
        <w:t>E、痢疾志贺菌</w:t>
      </w:r>
    </w:p>
    <w:p w:rsidR="008D7BE9" w:rsidRPr="005C440F" w:rsidRDefault="008D7BE9" w:rsidP="008D7BE9">
      <w:r w:rsidRPr="005C440F">
        <w:t xml:space="preserve">标准答案： E 您的答案： </w:t>
      </w:r>
    </w:p>
    <w:p w:rsidR="008D7BE9" w:rsidRPr="005C440F" w:rsidRDefault="008D7BE9" w:rsidP="008D7BE9">
      <w:bookmarkStart w:id="1421" w:name="806226"/>
      <w:bookmarkEnd w:id="1421"/>
      <w:r w:rsidRPr="005C440F">
        <w:t xml:space="preserve">第1421题 白喉棒状杆菌在下列培养基中生长较快,并且异染颗粒明显(P:0) </w:t>
      </w:r>
    </w:p>
    <w:p w:rsidR="008D7BE9" w:rsidRPr="005C440F" w:rsidRDefault="008D7BE9" w:rsidP="008D7BE9">
      <w:r w:rsidRPr="005C440F">
        <w:pict>
          <v:rect id="_x0000_i2447" style="width:415.3pt;height:1.5pt" o:hralign="center" o:hrstd="t" o:hr="t" fillcolor="#a0a0a0" stroked="f"/>
        </w:pict>
      </w:r>
    </w:p>
    <w:p w:rsidR="008D7BE9" w:rsidRPr="005C440F" w:rsidRDefault="008D7BE9" w:rsidP="008D7BE9">
      <w:r w:rsidRPr="005C440F">
        <w:t>A、血平板</w:t>
      </w:r>
    </w:p>
    <w:p w:rsidR="008D7BE9" w:rsidRPr="005C440F" w:rsidRDefault="008D7BE9" w:rsidP="008D7BE9">
      <w:r w:rsidRPr="005C440F">
        <w:t>B、沙氏平板</w:t>
      </w:r>
    </w:p>
    <w:p w:rsidR="008D7BE9" w:rsidRPr="005C440F" w:rsidRDefault="008D7BE9" w:rsidP="008D7BE9">
      <w:r w:rsidRPr="005C440F">
        <w:t>C、吕氏血清斜面</w:t>
      </w:r>
    </w:p>
    <w:p w:rsidR="008D7BE9" w:rsidRPr="005C440F" w:rsidRDefault="008D7BE9" w:rsidP="008D7BE9">
      <w:r w:rsidRPr="005C440F">
        <w:t>D、柯氏培养基</w:t>
      </w:r>
    </w:p>
    <w:p w:rsidR="008D7BE9" w:rsidRPr="005C440F" w:rsidRDefault="008D7BE9" w:rsidP="008D7BE9">
      <w:r w:rsidRPr="005C440F">
        <w:t>E、罗氏培养基</w:t>
      </w:r>
    </w:p>
    <w:p w:rsidR="008D7BE9" w:rsidRPr="005C440F" w:rsidRDefault="008D7BE9" w:rsidP="008D7BE9">
      <w:r w:rsidRPr="005C440F">
        <w:t xml:space="preserve">标准答案： C 您的答案： </w:t>
      </w:r>
    </w:p>
    <w:p w:rsidR="008D7BE9" w:rsidRPr="005C440F" w:rsidRDefault="008D7BE9" w:rsidP="008D7BE9">
      <w:bookmarkStart w:id="1422" w:name="806227"/>
      <w:bookmarkEnd w:id="1422"/>
      <w:r w:rsidRPr="005C440F">
        <w:t xml:space="preserve">第1422题 下列细菌除哪一项外,均可引起食物中毒(P:0) </w:t>
      </w:r>
    </w:p>
    <w:p w:rsidR="008D7BE9" w:rsidRPr="005C440F" w:rsidRDefault="008D7BE9" w:rsidP="008D7BE9">
      <w:r w:rsidRPr="005C440F">
        <w:pict>
          <v:rect id="_x0000_i2448" style="width:415.3pt;height:1.5pt" o:hralign="center" o:hrstd="t" o:hr="t" fillcolor="#a0a0a0" stroked="f"/>
        </w:pict>
      </w:r>
    </w:p>
    <w:p w:rsidR="008D7BE9" w:rsidRPr="005C440F" w:rsidRDefault="008D7BE9" w:rsidP="008D7BE9">
      <w:r w:rsidRPr="005C440F">
        <w:t>A、蜡样芽胞杆菌</w:t>
      </w:r>
    </w:p>
    <w:p w:rsidR="008D7BE9" w:rsidRPr="005C440F" w:rsidRDefault="008D7BE9" w:rsidP="008D7BE9">
      <w:r w:rsidRPr="005C440F">
        <w:t>B、产气荚膜梭菌</w:t>
      </w:r>
    </w:p>
    <w:p w:rsidR="008D7BE9" w:rsidRPr="005C440F" w:rsidRDefault="008D7BE9" w:rsidP="008D7BE9">
      <w:r w:rsidRPr="005C440F">
        <w:t>C、伤寒沙门茵</w:t>
      </w:r>
    </w:p>
    <w:p w:rsidR="008D7BE9" w:rsidRPr="005C440F" w:rsidRDefault="008D7BE9" w:rsidP="008D7BE9">
      <w:r w:rsidRPr="005C440F">
        <w:t>D、肉毒梭菌</w:t>
      </w:r>
    </w:p>
    <w:p w:rsidR="008D7BE9" w:rsidRPr="005C440F" w:rsidRDefault="008D7BE9" w:rsidP="008D7BE9">
      <w:r w:rsidRPr="005C440F">
        <w:t>E、坏死梭杆菌</w:t>
      </w:r>
    </w:p>
    <w:p w:rsidR="008D7BE9" w:rsidRPr="005C440F" w:rsidRDefault="008D7BE9" w:rsidP="008D7BE9">
      <w:r w:rsidRPr="005C440F">
        <w:t xml:space="preserve">标准答案： E 您的答案： </w:t>
      </w:r>
    </w:p>
    <w:p w:rsidR="008D7BE9" w:rsidRPr="005C440F" w:rsidRDefault="008D7BE9" w:rsidP="008D7BE9">
      <w:bookmarkStart w:id="1423" w:name="806228"/>
      <w:bookmarkEnd w:id="1423"/>
      <w:r w:rsidRPr="005C440F">
        <w:t xml:space="preserve">第1423题 患者王某,女,37岁,低热盗汗,乏力纳差伴咳嗽1个月,怀疑肺结核,为尽早明确诊断,应首选的检查是(P:0) </w:t>
      </w:r>
    </w:p>
    <w:p w:rsidR="008D7BE9" w:rsidRPr="005C440F" w:rsidRDefault="008D7BE9" w:rsidP="008D7BE9">
      <w:r w:rsidRPr="005C440F">
        <w:pict>
          <v:rect id="_x0000_i2449" style="width:415.3pt;height:1.5pt" o:hralign="center" o:hrstd="t" o:hr="t" fillcolor="#a0a0a0" stroked="f"/>
        </w:pict>
      </w:r>
    </w:p>
    <w:p w:rsidR="008D7BE9" w:rsidRPr="005C440F" w:rsidRDefault="008D7BE9" w:rsidP="008D7BE9">
      <w:r w:rsidRPr="005C440F">
        <w:t>A、结核菌素试验</w:t>
      </w:r>
    </w:p>
    <w:p w:rsidR="008D7BE9" w:rsidRPr="005C440F" w:rsidRDefault="008D7BE9" w:rsidP="008D7BE9">
      <w:r w:rsidRPr="005C440F">
        <w:t>B、取痰标本作革兰氏染色</w:t>
      </w:r>
    </w:p>
    <w:p w:rsidR="008D7BE9" w:rsidRPr="005C440F" w:rsidRDefault="008D7BE9" w:rsidP="008D7BE9">
      <w:r w:rsidRPr="005C440F">
        <w:t>C、取痰标本作抗酸染色</w:t>
      </w:r>
    </w:p>
    <w:p w:rsidR="008D7BE9" w:rsidRPr="005C440F" w:rsidRDefault="008D7BE9" w:rsidP="008D7BE9">
      <w:r w:rsidRPr="005C440F">
        <w:t>D、取痰标本作分离培养</w:t>
      </w:r>
    </w:p>
    <w:p w:rsidR="008D7BE9" w:rsidRPr="005C440F" w:rsidRDefault="008D7BE9" w:rsidP="008D7BE9">
      <w:r w:rsidRPr="005C440F">
        <w:t>E、取痰标本作动物接种</w:t>
      </w:r>
    </w:p>
    <w:p w:rsidR="008D7BE9" w:rsidRPr="005C440F" w:rsidRDefault="008D7BE9" w:rsidP="008D7BE9">
      <w:r w:rsidRPr="005C440F">
        <w:t xml:space="preserve">标准答案： C 您的答案： </w:t>
      </w:r>
    </w:p>
    <w:p w:rsidR="008D7BE9" w:rsidRPr="005C440F" w:rsidRDefault="008D7BE9" w:rsidP="008D7BE9">
      <w:bookmarkStart w:id="1424" w:name="806229"/>
      <w:bookmarkEnd w:id="1424"/>
      <w:r w:rsidRPr="005C440F">
        <w:t xml:space="preserve">第1424题 培养破伤风梭菌,应当选用的培养基是(P:0) </w:t>
      </w:r>
    </w:p>
    <w:p w:rsidR="008D7BE9" w:rsidRPr="005C440F" w:rsidRDefault="008D7BE9" w:rsidP="008D7BE9">
      <w:r w:rsidRPr="005C440F">
        <w:pict>
          <v:rect id="_x0000_i2450" style="width:415.3pt;height:1.5pt" o:hralign="center" o:hrstd="t" o:hr="t" fillcolor="#a0a0a0" stroked="f"/>
        </w:pict>
      </w:r>
    </w:p>
    <w:p w:rsidR="008D7BE9" w:rsidRPr="005C440F" w:rsidRDefault="008D7BE9" w:rsidP="008D7BE9">
      <w:r w:rsidRPr="005C440F">
        <w:t>A、普通琼脂平板</w:t>
      </w:r>
    </w:p>
    <w:p w:rsidR="008D7BE9" w:rsidRPr="005C440F" w:rsidRDefault="008D7BE9" w:rsidP="008D7BE9">
      <w:r w:rsidRPr="005C440F">
        <w:t>B、中国兰平板</w:t>
      </w:r>
    </w:p>
    <w:p w:rsidR="008D7BE9" w:rsidRPr="005C440F" w:rsidRDefault="008D7BE9" w:rsidP="008D7BE9">
      <w:r w:rsidRPr="005C440F">
        <w:t>C、庖肉培养基</w:t>
      </w:r>
    </w:p>
    <w:p w:rsidR="008D7BE9" w:rsidRPr="005C440F" w:rsidRDefault="008D7BE9" w:rsidP="008D7BE9">
      <w:r w:rsidRPr="005C440F">
        <w:t>D、柯氏培养基</w:t>
      </w:r>
    </w:p>
    <w:p w:rsidR="008D7BE9" w:rsidRPr="005C440F" w:rsidRDefault="008D7BE9" w:rsidP="008D7BE9">
      <w:r w:rsidRPr="005C440F">
        <w:t>E、CCFA培养基</w:t>
      </w:r>
    </w:p>
    <w:p w:rsidR="008D7BE9" w:rsidRPr="005C440F" w:rsidRDefault="008D7BE9" w:rsidP="008D7BE9">
      <w:r w:rsidRPr="005C440F">
        <w:t xml:space="preserve">标准答案： C 您的答案： </w:t>
      </w:r>
    </w:p>
    <w:p w:rsidR="008D7BE9" w:rsidRPr="005C440F" w:rsidRDefault="008D7BE9" w:rsidP="008D7BE9">
      <w:bookmarkStart w:id="1425" w:name="806230"/>
      <w:bookmarkEnd w:id="1425"/>
      <w:r w:rsidRPr="005C440F">
        <w:t xml:space="preserve">第1425题 消化性溃疡的发生与下列哪种细菌感染有关(P:0) </w:t>
      </w:r>
    </w:p>
    <w:p w:rsidR="008D7BE9" w:rsidRPr="005C440F" w:rsidRDefault="008D7BE9" w:rsidP="008D7BE9">
      <w:r w:rsidRPr="005C440F">
        <w:pict>
          <v:rect id="_x0000_i2451" style="width:415.3pt;height:1.5pt" o:hralign="center" o:hrstd="t" o:hr="t" fillcolor="#a0a0a0" stroked="f"/>
        </w:pict>
      </w:r>
    </w:p>
    <w:p w:rsidR="008D7BE9" w:rsidRPr="005C440F" w:rsidRDefault="008D7BE9" w:rsidP="008D7BE9">
      <w:r w:rsidRPr="005C440F">
        <w:t>A、空肠弯曲菌</w:t>
      </w:r>
    </w:p>
    <w:p w:rsidR="008D7BE9" w:rsidRPr="005C440F" w:rsidRDefault="008D7BE9" w:rsidP="008D7BE9">
      <w:r w:rsidRPr="005C440F">
        <w:t>B、痢疾志贺菌</w:t>
      </w:r>
    </w:p>
    <w:p w:rsidR="008D7BE9" w:rsidRPr="005C440F" w:rsidRDefault="008D7BE9" w:rsidP="008D7BE9">
      <w:r w:rsidRPr="005C440F">
        <w:t>C、大肠弯曲菌</w:t>
      </w:r>
    </w:p>
    <w:p w:rsidR="008D7BE9" w:rsidRPr="005C440F" w:rsidRDefault="008D7BE9" w:rsidP="008D7BE9">
      <w:r w:rsidRPr="005C440F">
        <w:t>D、幽门螺杆菌</w:t>
      </w:r>
    </w:p>
    <w:p w:rsidR="008D7BE9" w:rsidRPr="005C440F" w:rsidRDefault="008D7BE9" w:rsidP="008D7BE9">
      <w:r w:rsidRPr="005C440F">
        <w:t>E、胎儿弯曲菌</w:t>
      </w:r>
    </w:p>
    <w:p w:rsidR="008D7BE9" w:rsidRPr="005C440F" w:rsidRDefault="008D7BE9" w:rsidP="008D7BE9">
      <w:r w:rsidRPr="005C440F">
        <w:t xml:space="preserve">标准答案： D 您的答案： </w:t>
      </w:r>
    </w:p>
    <w:p w:rsidR="008D7BE9" w:rsidRPr="005C440F" w:rsidRDefault="008D7BE9" w:rsidP="008D7BE9">
      <w:bookmarkStart w:id="1426" w:name="806231"/>
      <w:bookmarkEnd w:id="1426"/>
      <w:r w:rsidRPr="005C440F">
        <w:t xml:space="preserve">第1426题 引起社区获得性肺炎占首位的革兰阴性杆菌是(P:0) </w:t>
      </w:r>
    </w:p>
    <w:p w:rsidR="008D7BE9" w:rsidRPr="005C440F" w:rsidRDefault="008D7BE9" w:rsidP="008D7BE9">
      <w:r w:rsidRPr="005C440F">
        <w:pict>
          <v:rect id="_x0000_i2452"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B、肺炎克雷伯菌</w:t>
      </w:r>
    </w:p>
    <w:p w:rsidR="008D7BE9" w:rsidRPr="005C440F" w:rsidRDefault="008D7BE9" w:rsidP="008D7BE9">
      <w:r w:rsidRPr="005C440F">
        <w:t>C、军团菌</w:t>
      </w:r>
    </w:p>
    <w:p w:rsidR="008D7BE9" w:rsidRPr="005C440F" w:rsidRDefault="008D7BE9" w:rsidP="008D7BE9">
      <w:r w:rsidRPr="005C440F">
        <w:t>D、肺炎链球菌</w:t>
      </w:r>
    </w:p>
    <w:p w:rsidR="008D7BE9" w:rsidRPr="005C440F" w:rsidRDefault="008D7BE9" w:rsidP="008D7BE9">
      <w:r w:rsidRPr="005C440F">
        <w:t>E、铜绿假单胞菌</w:t>
      </w:r>
    </w:p>
    <w:p w:rsidR="008D7BE9" w:rsidRPr="005C440F" w:rsidRDefault="008D7BE9" w:rsidP="008D7BE9">
      <w:r w:rsidRPr="005C440F">
        <w:t xml:space="preserve">标准答案： B 您的答案： </w:t>
      </w:r>
    </w:p>
    <w:p w:rsidR="008D7BE9" w:rsidRPr="005C440F" w:rsidRDefault="008D7BE9" w:rsidP="008D7BE9">
      <w:bookmarkStart w:id="1427" w:name="806232"/>
      <w:bookmarkEnd w:id="1427"/>
      <w:r w:rsidRPr="005C440F">
        <w:t xml:space="preserve">第1427题 下列试验对肠杆菌科细菌的鉴别无意义的是(P:0) </w:t>
      </w:r>
    </w:p>
    <w:p w:rsidR="008D7BE9" w:rsidRPr="005C440F" w:rsidRDefault="008D7BE9" w:rsidP="008D7BE9">
      <w:r w:rsidRPr="005C440F">
        <w:pict>
          <v:rect id="_x0000_i2453" style="width:415.3pt;height:1.5pt" o:hralign="center" o:hrstd="t" o:hr="t" fillcolor="#a0a0a0" stroked="f"/>
        </w:pict>
      </w:r>
    </w:p>
    <w:p w:rsidR="008D7BE9" w:rsidRPr="005C440F" w:rsidRDefault="008D7BE9" w:rsidP="008D7BE9">
      <w:r w:rsidRPr="005C440F">
        <w:t>A、脲酶试验</w:t>
      </w:r>
    </w:p>
    <w:p w:rsidR="008D7BE9" w:rsidRPr="005C440F" w:rsidRDefault="008D7BE9" w:rsidP="008D7BE9">
      <w:r w:rsidRPr="005C440F">
        <w:t>B、因子血清凝集</w:t>
      </w:r>
    </w:p>
    <w:p w:rsidR="008D7BE9" w:rsidRPr="005C440F" w:rsidRDefault="008D7BE9" w:rsidP="008D7BE9">
      <w:r w:rsidRPr="005C440F">
        <w:t>C、形态染色特性</w:t>
      </w:r>
    </w:p>
    <w:p w:rsidR="008D7BE9" w:rsidRPr="005C440F" w:rsidRDefault="008D7BE9" w:rsidP="008D7BE9">
      <w:r w:rsidRPr="005C440F">
        <w:t>D、乳糖分解</w:t>
      </w:r>
    </w:p>
    <w:p w:rsidR="008D7BE9" w:rsidRPr="005C440F" w:rsidRDefault="008D7BE9" w:rsidP="008D7BE9">
      <w:r w:rsidRPr="005C440F">
        <w:t>E、动力试验</w:t>
      </w:r>
    </w:p>
    <w:p w:rsidR="008D7BE9" w:rsidRPr="005C440F" w:rsidRDefault="008D7BE9" w:rsidP="008D7BE9">
      <w:r w:rsidRPr="005C440F">
        <w:t xml:space="preserve">标准答案： C 您的答案： </w:t>
      </w:r>
    </w:p>
    <w:p w:rsidR="008D7BE9" w:rsidRPr="005C440F" w:rsidRDefault="008D7BE9" w:rsidP="008D7BE9">
      <w:bookmarkStart w:id="1428" w:name="806233"/>
      <w:bookmarkEnd w:id="1428"/>
      <w:r w:rsidRPr="005C440F">
        <w:t xml:space="preserve">第1428题 肠杆菌科的微生物学检查法中,哪一项无意义(P:0) </w:t>
      </w:r>
    </w:p>
    <w:p w:rsidR="008D7BE9" w:rsidRPr="005C440F" w:rsidRDefault="008D7BE9" w:rsidP="008D7BE9">
      <w:r w:rsidRPr="005C440F">
        <w:pict>
          <v:rect id="_x0000_i2454" style="width:415.3pt;height:1.5pt" o:hralign="center" o:hrstd="t" o:hr="t" fillcolor="#a0a0a0" stroked="f"/>
        </w:pict>
      </w:r>
    </w:p>
    <w:p w:rsidR="008D7BE9" w:rsidRPr="005C440F" w:rsidRDefault="008D7BE9" w:rsidP="008D7BE9">
      <w:r w:rsidRPr="005C440F">
        <w:t>A、涂片革兰染色镜检</w:t>
      </w:r>
    </w:p>
    <w:p w:rsidR="008D7BE9" w:rsidRPr="005C440F" w:rsidRDefault="008D7BE9" w:rsidP="008D7BE9">
      <w:r w:rsidRPr="005C440F">
        <w:t>B、血清学反应</w:t>
      </w:r>
    </w:p>
    <w:p w:rsidR="008D7BE9" w:rsidRPr="005C440F" w:rsidRDefault="008D7BE9" w:rsidP="008D7BE9">
      <w:r w:rsidRPr="005C440F">
        <w:t>C、生化反应</w:t>
      </w:r>
    </w:p>
    <w:p w:rsidR="008D7BE9" w:rsidRPr="005C440F" w:rsidRDefault="008D7BE9" w:rsidP="008D7BE9">
      <w:r w:rsidRPr="005C440F">
        <w:t>D、细菌分离培养</w:t>
      </w:r>
    </w:p>
    <w:p w:rsidR="008D7BE9" w:rsidRPr="005C440F" w:rsidRDefault="008D7BE9" w:rsidP="008D7BE9">
      <w:r w:rsidRPr="005C440F">
        <w:t>E、动力试验</w:t>
      </w:r>
    </w:p>
    <w:p w:rsidR="008D7BE9" w:rsidRPr="005C440F" w:rsidRDefault="008D7BE9" w:rsidP="008D7BE9">
      <w:r w:rsidRPr="005C440F">
        <w:t xml:space="preserve">标准答案： A 您的答案： </w:t>
      </w:r>
    </w:p>
    <w:p w:rsidR="008D7BE9" w:rsidRPr="005C440F" w:rsidRDefault="008D7BE9" w:rsidP="008D7BE9">
      <w:bookmarkStart w:id="1429" w:name="806234"/>
      <w:bookmarkEnd w:id="1429"/>
      <w:r w:rsidRPr="005C440F">
        <w:t xml:space="preserve">第1429题 金黄色葡萄球菌与表皮葡萄球菌共有的特点是(P:0) </w:t>
      </w:r>
    </w:p>
    <w:p w:rsidR="008D7BE9" w:rsidRPr="005C440F" w:rsidRDefault="008D7BE9" w:rsidP="008D7BE9">
      <w:r w:rsidRPr="005C440F">
        <w:pict>
          <v:rect id="_x0000_i2455" style="width:415.3pt;height:1.5pt" o:hralign="center" o:hrstd="t" o:hr="t" fillcolor="#a0a0a0" stroked="f"/>
        </w:pict>
      </w:r>
    </w:p>
    <w:p w:rsidR="008D7BE9" w:rsidRPr="005C440F" w:rsidRDefault="008D7BE9" w:rsidP="008D7BE9">
      <w:r w:rsidRPr="005C440F">
        <w:t>A、产生金黄色色素</w:t>
      </w:r>
    </w:p>
    <w:p w:rsidR="008D7BE9" w:rsidRPr="005C440F" w:rsidRDefault="008D7BE9" w:rsidP="008D7BE9">
      <w:r w:rsidRPr="005C440F">
        <w:t>B、甘露醇发酵</w:t>
      </w:r>
    </w:p>
    <w:p w:rsidR="008D7BE9" w:rsidRPr="005C440F" w:rsidRDefault="008D7BE9" w:rsidP="008D7BE9">
      <w:r w:rsidRPr="005C440F">
        <w:t>C、有核糖核酸酶</w:t>
      </w:r>
    </w:p>
    <w:p w:rsidR="008D7BE9" w:rsidRPr="005C440F" w:rsidRDefault="008D7BE9" w:rsidP="008D7BE9">
      <w:r w:rsidRPr="005C440F">
        <w:t>D、血浆凝固酶</w:t>
      </w:r>
    </w:p>
    <w:p w:rsidR="008D7BE9" w:rsidRPr="005C440F" w:rsidRDefault="008D7BE9" w:rsidP="008D7BE9">
      <w:r w:rsidRPr="005C440F">
        <w:t>E、SPA</w:t>
      </w:r>
    </w:p>
    <w:p w:rsidR="008D7BE9" w:rsidRPr="005C440F" w:rsidRDefault="008D7BE9" w:rsidP="008D7BE9">
      <w:r w:rsidRPr="005C440F">
        <w:t xml:space="preserve">标准答案： C 您的答案： </w:t>
      </w:r>
    </w:p>
    <w:p w:rsidR="008D7BE9" w:rsidRPr="005C440F" w:rsidRDefault="008D7BE9" w:rsidP="008D7BE9">
      <w:bookmarkStart w:id="1430" w:name="806235"/>
      <w:bookmarkEnd w:id="1430"/>
      <w:r w:rsidRPr="005C440F">
        <w:t xml:space="preserve">第1430题 初步鉴定A群链球菌的试验是(P:0) </w:t>
      </w:r>
    </w:p>
    <w:p w:rsidR="008D7BE9" w:rsidRPr="005C440F" w:rsidRDefault="008D7BE9" w:rsidP="008D7BE9">
      <w:r w:rsidRPr="005C440F">
        <w:pict>
          <v:rect id="_x0000_i2456" style="width:415.3pt;height:1.5pt" o:hralign="center" o:hrstd="t" o:hr="t" fillcolor="#a0a0a0" stroked="f"/>
        </w:pict>
      </w:r>
    </w:p>
    <w:p w:rsidR="008D7BE9" w:rsidRPr="005C440F" w:rsidRDefault="008D7BE9" w:rsidP="008D7BE9">
      <w:r w:rsidRPr="005C440F">
        <w:t>A、杆菌肽敏感试验</w:t>
      </w:r>
    </w:p>
    <w:p w:rsidR="008D7BE9" w:rsidRPr="005C440F" w:rsidRDefault="008D7BE9" w:rsidP="008D7BE9">
      <w:r w:rsidRPr="005C440F">
        <w:t>B、胆汁七叶苷水解试验</w:t>
      </w:r>
    </w:p>
    <w:p w:rsidR="008D7BE9" w:rsidRPr="005C440F" w:rsidRDefault="008D7BE9" w:rsidP="008D7BE9">
      <w:r w:rsidRPr="005C440F">
        <w:t>C、CAMP试验</w:t>
      </w:r>
    </w:p>
    <w:p w:rsidR="008D7BE9" w:rsidRPr="005C440F" w:rsidRDefault="008D7BE9" w:rsidP="008D7BE9">
      <w:r w:rsidRPr="005C440F">
        <w:t>D、山梨醇发酵试验</w:t>
      </w:r>
    </w:p>
    <w:p w:rsidR="008D7BE9" w:rsidRPr="005C440F" w:rsidRDefault="008D7BE9" w:rsidP="008D7BE9">
      <w:r w:rsidRPr="005C440F">
        <w:t>E、Optochin敏感试验</w:t>
      </w:r>
    </w:p>
    <w:p w:rsidR="008D7BE9" w:rsidRPr="005C440F" w:rsidRDefault="008D7BE9" w:rsidP="008D7BE9">
      <w:r w:rsidRPr="005C440F">
        <w:t xml:space="preserve">标准答案： A 您的答案： </w:t>
      </w:r>
    </w:p>
    <w:p w:rsidR="008D7BE9" w:rsidRPr="005C440F" w:rsidRDefault="008D7BE9" w:rsidP="008D7BE9">
      <w:bookmarkStart w:id="1431" w:name="806236"/>
      <w:bookmarkEnd w:id="1431"/>
      <w:r w:rsidRPr="005C440F">
        <w:t xml:space="preserve">第1431题 乙型溶血性链球菌生长时,菌落周围常出现溶血环,此现象称为(P:0) </w:t>
      </w:r>
    </w:p>
    <w:p w:rsidR="008D7BE9" w:rsidRPr="005C440F" w:rsidRDefault="008D7BE9" w:rsidP="008D7BE9">
      <w:r w:rsidRPr="005C440F">
        <w:pict>
          <v:rect id="_x0000_i2457" style="width:415.3pt;height:1.5pt" o:hralign="center" o:hrstd="t" o:hr="t" fillcolor="#a0a0a0" stroked="f"/>
        </w:pict>
      </w:r>
    </w:p>
    <w:p w:rsidR="008D7BE9" w:rsidRPr="005C440F" w:rsidRDefault="008D7BE9" w:rsidP="008D7BE9">
      <w:r w:rsidRPr="005C440F">
        <w:t>A、β溶血</w:t>
      </w:r>
    </w:p>
    <w:p w:rsidR="008D7BE9" w:rsidRPr="005C440F" w:rsidRDefault="008D7BE9" w:rsidP="008D7BE9">
      <w:r w:rsidRPr="005C440F">
        <w:t>B、α溶血</w:t>
      </w:r>
    </w:p>
    <w:p w:rsidR="008D7BE9" w:rsidRPr="005C440F" w:rsidRDefault="008D7BE9" w:rsidP="008D7BE9">
      <w:r w:rsidRPr="005C440F">
        <w:t>C、γ溶血</w:t>
      </w:r>
    </w:p>
    <w:p w:rsidR="008D7BE9" w:rsidRPr="005C440F" w:rsidRDefault="008D7BE9" w:rsidP="008D7BE9">
      <w:r w:rsidRPr="005C440F">
        <w:t>D、δ溶血</w:t>
      </w:r>
    </w:p>
    <w:p w:rsidR="008D7BE9" w:rsidRPr="005C440F" w:rsidRDefault="008D7BE9" w:rsidP="008D7BE9">
      <w:r w:rsidRPr="005C440F">
        <w:t>E、溶血</w:t>
      </w:r>
    </w:p>
    <w:p w:rsidR="008D7BE9" w:rsidRPr="005C440F" w:rsidRDefault="008D7BE9" w:rsidP="008D7BE9">
      <w:r w:rsidRPr="005C440F">
        <w:t xml:space="preserve">标准答案： A 您的答案： </w:t>
      </w:r>
    </w:p>
    <w:p w:rsidR="008D7BE9" w:rsidRPr="005C440F" w:rsidRDefault="008D7BE9" w:rsidP="008D7BE9">
      <w:bookmarkStart w:id="1432" w:name="806237"/>
      <w:bookmarkEnd w:id="1432"/>
      <w:r w:rsidRPr="005C440F">
        <w:t xml:space="preserve">第1432题 肺炎链球菌的主要致病因素是(P:0) </w:t>
      </w:r>
    </w:p>
    <w:p w:rsidR="008D7BE9" w:rsidRPr="005C440F" w:rsidRDefault="008D7BE9" w:rsidP="008D7BE9">
      <w:r w:rsidRPr="005C440F">
        <w:pict>
          <v:rect id="_x0000_i2458"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B、荚膜</w:t>
      </w:r>
    </w:p>
    <w:p w:rsidR="008D7BE9" w:rsidRPr="005C440F" w:rsidRDefault="008D7BE9" w:rsidP="008D7BE9">
      <w:r w:rsidRPr="005C440F">
        <w:t>C、菌毛</w:t>
      </w:r>
    </w:p>
    <w:p w:rsidR="008D7BE9" w:rsidRPr="005C440F" w:rsidRDefault="008D7BE9" w:rsidP="008D7BE9">
      <w:r w:rsidRPr="005C440F">
        <w:t>D、外毒素</w:t>
      </w:r>
    </w:p>
    <w:p w:rsidR="008D7BE9" w:rsidRPr="005C440F" w:rsidRDefault="008D7BE9" w:rsidP="008D7BE9">
      <w:r w:rsidRPr="005C440F">
        <w:t>E、内毒素</w:t>
      </w:r>
    </w:p>
    <w:p w:rsidR="008D7BE9" w:rsidRPr="005C440F" w:rsidRDefault="008D7BE9" w:rsidP="008D7BE9">
      <w:r w:rsidRPr="005C440F">
        <w:t xml:space="preserve">标准答案： B 您的答案： </w:t>
      </w:r>
    </w:p>
    <w:p w:rsidR="008D7BE9" w:rsidRPr="005C440F" w:rsidRDefault="008D7BE9" w:rsidP="008D7BE9">
      <w:bookmarkStart w:id="1433" w:name="806238"/>
      <w:bookmarkEnd w:id="1433"/>
      <w:r w:rsidRPr="005C440F">
        <w:t xml:space="preserve">第1433题 和耶尔森菌属属于同科的细菌是(P:0) </w:t>
      </w:r>
    </w:p>
    <w:p w:rsidR="008D7BE9" w:rsidRPr="005C440F" w:rsidRDefault="008D7BE9" w:rsidP="008D7BE9">
      <w:r w:rsidRPr="005C440F">
        <w:pict>
          <v:rect id="_x0000_i2459" style="width:415.3pt;height:1.5pt" o:hralign="center" o:hrstd="t" o:hr="t" fillcolor="#a0a0a0" stroked="f"/>
        </w:pict>
      </w:r>
    </w:p>
    <w:p w:rsidR="008D7BE9" w:rsidRPr="005C440F" w:rsidRDefault="008D7BE9" w:rsidP="008D7BE9">
      <w:r w:rsidRPr="005C440F">
        <w:t>A、志贺菌</w:t>
      </w:r>
    </w:p>
    <w:p w:rsidR="008D7BE9" w:rsidRPr="005C440F" w:rsidRDefault="008D7BE9" w:rsidP="008D7BE9">
      <w:r w:rsidRPr="005C440F">
        <w:t>B、链球菌</w:t>
      </w:r>
    </w:p>
    <w:p w:rsidR="008D7BE9" w:rsidRPr="005C440F" w:rsidRDefault="008D7BE9" w:rsidP="008D7BE9">
      <w:r w:rsidRPr="005C440F">
        <w:t>C、奈瑟菌</w:t>
      </w:r>
    </w:p>
    <w:p w:rsidR="008D7BE9" w:rsidRPr="005C440F" w:rsidRDefault="008D7BE9" w:rsidP="008D7BE9">
      <w:r w:rsidRPr="005C440F">
        <w:t>D、鲍特菌</w:t>
      </w:r>
    </w:p>
    <w:p w:rsidR="008D7BE9" w:rsidRPr="005C440F" w:rsidRDefault="008D7BE9" w:rsidP="008D7BE9">
      <w:r w:rsidRPr="005C440F">
        <w:t>E、棒状杆菌</w:t>
      </w:r>
    </w:p>
    <w:p w:rsidR="008D7BE9" w:rsidRPr="005C440F" w:rsidRDefault="008D7BE9" w:rsidP="008D7BE9">
      <w:r w:rsidRPr="005C440F">
        <w:t xml:space="preserve">标准答案： A 您的答案： </w:t>
      </w:r>
    </w:p>
    <w:p w:rsidR="008D7BE9" w:rsidRPr="005C440F" w:rsidRDefault="008D7BE9" w:rsidP="008D7BE9">
      <w:bookmarkStart w:id="1434" w:name="806239"/>
      <w:bookmarkEnd w:id="1434"/>
      <w:r w:rsidRPr="005C440F">
        <w:t xml:space="preserve">第1434题 一位中年男性自述排尿困难.尿急.尿痛.尿频,有婚外性行为。尿道分泌物呈黄色脓性,量多,将其涂片镜检可见脓细胞内有革兰阴性双球菌。引起疾病的细菌是(P:0) </w:t>
      </w:r>
    </w:p>
    <w:p w:rsidR="008D7BE9" w:rsidRPr="005C440F" w:rsidRDefault="008D7BE9" w:rsidP="008D7BE9">
      <w:r w:rsidRPr="005C440F">
        <w:pict>
          <v:rect id="_x0000_i2460" style="width:415.3pt;height:1.5pt" o:hralign="center" o:hrstd="t" o:hr="t" fillcolor="#a0a0a0" stroked="f"/>
        </w:pict>
      </w:r>
    </w:p>
    <w:p w:rsidR="008D7BE9" w:rsidRPr="005C440F" w:rsidRDefault="008D7BE9" w:rsidP="008D7BE9">
      <w:r w:rsidRPr="005C440F">
        <w:t>A、脑膜炎奈瑟菌</w:t>
      </w:r>
    </w:p>
    <w:p w:rsidR="008D7BE9" w:rsidRPr="005C440F" w:rsidRDefault="008D7BE9" w:rsidP="008D7BE9">
      <w:r w:rsidRPr="005C440F">
        <w:t>B、淋病奈瑟菌</w:t>
      </w:r>
    </w:p>
    <w:p w:rsidR="008D7BE9" w:rsidRPr="005C440F" w:rsidRDefault="008D7BE9" w:rsidP="008D7BE9">
      <w:r w:rsidRPr="005C440F">
        <w:t>C、葡萄球菌</w:t>
      </w:r>
    </w:p>
    <w:p w:rsidR="008D7BE9" w:rsidRPr="005C440F" w:rsidRDefault="008D7BE9" w:rsidP="008D7BE9">
      <w:r w:rsidRPr="005C440F">
        <w:t>D、链球菌</w:t>
      </w:r>
    </w:p>
    <w:p w:rsidR="008D7BE9" w:rsidRPr="005C440F" w:rsidRDefault="008D7BE9" w:rsidP="008D7BE9">
      <w:r w:rsidRPr="005C440F">
        <w:t>E、肺炎链球菌</w:t>
      </w:r>
    </w:p>
    <w:p w:rsidR="008D7BE9" w:rsidRPr="005C440F" w:rsidRDefault="008D7BE9" w:rsidP="008D7BE9">
      <w:r w:rsidRPr="005C440F">
        <w:t xml:space="preserve">标准答案： B 您的答案： </w:t>
      </w:r>
    </w:p>
    <w:p w:rsidR="008D7BE9" w:rsidRPr="005C440F" w:rsidRDefault="008D7BE9" w:rsidP="008D7BE9">
      <w:bookmarkStart w:id="1435" w:name="806240"/>
      <w:bookmarkEnd w:id="1435"/>
      <w:r w:rsidRPr="005C440F">
        <w:t xml:space="preserve">第1435题 根据O抗原对志贺菌属进行分群的A群志贺菌是(P:0) </w:t>
      </w:r>
    </w:p>
    <w:p w:rsidR="008D7BE9" w:rsidRPr="005C440F" w:rsidRDefault="008D7BE9" w:rsidP="008D7BE9">
      <w:r w:rsidRPr="005C440F">
        <w:pict>
          <v:rect id="_x0000_i2461" style="width:415.3pt;height:1.5pt" o:hralign="center" o:hrstd="t" o:hr="t" fillcolor="#a0a0a0" stroked="f"/>
        </w:pict>
      </w:r>
    </w:p>
    <w:p w:rsidR="008D7BE9" w:rsidRPr="005C440F" w:rsidRDefault="008D7BE9" w:rsidP="008D7BE9">
      <w:r w:rsidRPr="005C440F">
        <w:t>A、福氏志贺菌</w:t>
      </w:r>
    </w:p>
    <w:p w:rsidR="008D7BE9" w:rsidRPr="005C440F" w:rsidRDefault="008D7BE9" w:rsidP="008D7BE9">
      <w:r w:rsidRPr="005C440F">
        <w:t>B、鲍氏志贺菌</w:t>
      </w:r>
    </w:p>
    <w:p w:rsidR="008D7BE9" w:rsidRPr="005C440F" w:rsidRDefault="008D7BE9" w:rsidP="008D7BE9">
      <w:r w:rsidRPr="005C440F">
        <w:t>C、痢疾志贺菌</w:t>
      </w:r>
    </w:p>
    <w:p w:rsidR="008D7BE9" w:rsidRPr="005C440F" w:rsidRDefault="008D7BE9" w:rsidP="008D7BE9">
      <w:r w:rsidRPr="005C440F">
        <w:t>D、宋内志贺菌</w:t>
      </w:r>
    </w:p>
    <w:p w:rsidR="008D7BE9" w:rsidRPr="005C440F" w:rsidRDefault="008D7BE9" w:rsidP="008D7BE9">
      <w:r w:rsidRPr="005C440F">
        <w:t>E、其余选项都不对</w:t>
      </w:r>
    </w:p>
    <w:p w:rsidR="008D7BE9" w:rsidRPr="005C440F" w:rsidRDefault="008D7BE9" w:rsidP="008D7BE9">
      <w:r w:rsidRPr="005C440F">
        <w:t xml:space="preserve">标准答案： C 您的答案： </w:t>
      </w:r>
    </w:p>
    <w:p w:rsidR="008D7BE9" w:rsidRPr="005C440F" w:rsidRDefault="008D7BE9" w:rsidP="008D7BE9">
      <w:bookmarkStart w:id="1436" w:name="806241"/>
      <w:bookmarkEnd w:id="1436"/>
      <w:r w:rsidRPr="005C440F">
        <w:t xml:space="preserve">第1436题 脑膜炎奈瑟菌的传播方式主要是(P:0) </w:t>
      </w:r>
    </w:p>
    <w:p w:rsidR="008D7BE9" w:rsidRPr="005C440F" w:rsidRDefault="008D7BE9" w:rsidP="008D7BE9">
      <w:r w:rsidRPr="005C440F">
        <w:pict>
          <v:rect id="_x0000_i2462" style="width:415.3pt;height:1.5pt" o:hralign="center" o:hrstd="t" o:hr="t" fillcolor="#a0a0a0" stroked="f"/>
        </w:pict>
      </w:r>
    </w:p>
    <w:p w:rsidR="008D7BE9" w:rsidRPr="005C440F" w:rsidRDefault="008D7BE9" w:rsidP="008D7BE9">
      <w:r w:rsidRPr="005C440F">
        <w:t>A、空气传播</w:t>
      </w:r>
    </w:p>
    <w:p w:rsidR="008D7BE9" w:rsidRPr="005C440F" w:rsidRDefault="008D7BE9" w:rsidP="008D7BE9">
      <w:r w:rsidRPr="005C440F">
        <w:t>B、粪-口传播</w:t>
      </w:r>
    </w:p>
    <w:p w:rsidR="008D7BE9" w:rsidRPr="005C440F" w:rsidRDefault="008D7BE9" w:rsidP="008D7BE9">
      <w:r w:rsidRPr="005C440F">
        <w:t>C、输血传播</w:t>
      </w:r>
    </w:p>
    <w:p w:rsidR="008D7BE9" w:rsidRPr="005C440F" w:rsidRDefault="008D7BE9" w:rsidP="008D7BE9">
      <w:r w:rsidRPr="005C440F">
        <w:t>D、垂直传播</w:t>
      </w:r>
    </w:p>
    <w:p w:rsidR="008D7BE9" w:rsidRPr="005C440F" w:rsidRDefault="008D7BE9" w:rsidP="008D7BE9">
      <w:r w:rsidRPr="005C440F">
        <w:t>E、肠道传播</w:t>
      </w:r>
    </w:p>
    <w:p w:rsidR="008D7BE9" w:rsidRPr="005C440F" w:rsidRDefault="008D7BE9" w:rsidP="008D7BE9">
      <w:r w:rsidRPr="005C440F">
        <w:t xml:space="preserve">标准答案： A 您的答案： </w:t>
      </w:r>
    </w:p>
    <w:p w:rsidR="008D7BE9" w:rsidRPr="005C440F" w:rsidRDefault="008D7BE9" w:rsidP="008D7BE9">
      <w:bookmarkStart w:id="1437" w:name="806242"/>
      <w:bookmarkEnd w:id="1437"/>
      <w:r w:rsidRPr="005C440F">
        <w:t xml:space="preserve">第1437题 关于结核分枝杆菌的培养特性,叙述正确的是(P:0) </w:t>
      </w:r>
    </w:p>
    <w:p w:rsidR="008D7BE9" w:rsidRPr="005C440F" w:rsidRDefault="008D7BE9" w:rsidP="008D7BE9">
      <w:r w:rsidRPr="005C440F">
        <w:pict>
          <v:rect id="_x0000_i2463" style="width:415.3pt;height:1.5pt" o:hralign="center" o:hrstd="t" o:hr="t" fillcolor="#a0a0a0" stroked="f"/>
        </w:pict>
      </w:r>
    </w:p>
    <w:p w:rsidR="008D7BE9" w:rsidRPr="005C440F" w:rsidRDefault="008D7BE9" w:rsidP="008D7BE9">
      <w:r w:rsidRPr="005C440F">
        <w:t>A、营养要求不高</w:t>
      </w:r>
    </w:p>
    <w:p w:rsidR="008D7BE9" w:rsidRPr="005C440F" w:rsidRDefault="008D7BE9" w:rsidP="008D7BE9">
      <w:r w:rsidRPr="005C440F">
        <w:t>B、30~42℃时均可生长</w:t>
      </w:r>
    </w:p>
    <w:p w:rsidR="008D7BE9" w:rsidRPr="005C440F" w:rsidRDefault="008D7BE9" w:rsidP="008D7BE9">
      <w:r w:rsidRPr="005C440F">
        <w:t>C、专性需氧</w:t>
      </w:r>
    </w:p>
    <w:p w:rsidR="008D7BE9" w:rsidRPr="005C440F" w:rsidRDefault="008D7BE9" w:rsidP="008D7BE9">
      <w:r w:rsidRPr="005C440F">
        <w:t>D、菌落表面光滑,边缘整齐</w:t>
      </w:r>
    </w:p>
    <w:p w:rsidR="008D7BE9" w:rsidRPr="005C440F" w:rsidRDefault="008D7BE9" w:rsidP="008D7BE9">
      <w:r w:rsidRPr="005C440F">
        <w:t>E、在液体培养基中呈混浊生长</w:t>
      </w:r>
    </w:p>
    <w:p w:rsidR="008D7BE9" w:rsidRPr="005C440F" w:rsidRDefault="008D7BE9" w:rsidP="008D7BE9">
      <w:r w:rsidRPr="005C440F">
        <w:t xml:space="preserve">标准答案： C 您的答案： </w:t>
      </w:r>
    </w:p>
    <w:p w:rsidR="008D7BE9" w:rsidRPr="005C440F" w:rsidRDefault="008D7BE9" w:rsidP="008D7BE9">
      <w:bookmarkStart w:id="1438" w:name="806243"/>
      <w:bookmarkEnd w:id="1438"/>
      <w:r w:rsidRPr="005C440F">
        <w:t xml:space="preserve">第1438题 可引起出血性大肠炎,并能引起致死性并发症如溶血性尿毒综合征的大肠埃希菌是(P:0) </w:t>
      </w:r>
    </w:p>
    <w:p w:rsidR="008D7BE9" w:rsidRPr="005C440F" w:rsidRDefault="008D7BE9" w:rsidP="008D7BE9">
      <w:r w:rsidRPr="005C440F">
        <w:pict>
          <v:rect id="_x0000_i2464" style="width:415.3pt;height:1.5pt" o:hralign="center" o:hrstd="t" o:hr="t" fillcolor="#a0a0a0" stroked="f"/>
        </w:pict>
      </w:r>
    </w:p>
    <w:p w:rsidR="008D7BE9" w:rsidRPr="005C440F" w:rsidRDefault="008D7BE9" w:rsidP="008D7BE9">
      <w:r w:rsidRPr="005C440F">
        <w:t>A、O139</w:t>
      </w:r>
    </w:p>
    <w:p w:rsidR="008D7BE9" w:rsidRPr="005C440F" w:rsidRDefault="008D7BE9" w:rsidP="008D7BE9">
      <w:r w:rsidRPr="005C440F">
        <w:t>B、O55</w:t>
      </w:r>
    </w:p>
    <w:p w:rsidR="008D7BE9" w:rsidRPr="005C440F" w:rsidRDefault="008D7BE9" w:rsidP="008D7BE9">
      <w:r w:rsidRPr="005C440F">
        <w:t>C、O157:H7</w:t>
      </w:r>
    </w:p>
    <w:p w:rsidR="008D7BE9" w:rsidRPr="005C440F" w:rsidRDefault="008D7BE9" w:rsidP="008D7BE9">
      <w:r w:rsidRPr="005C440F">
        <w:t>D、O111</w:t>
      </w:r>
    </w:p>
    <w:p w:rsidR="008D7BE9" w:rsidRPr="005C440F" w:rsidRDefault="008D7BE9" w:rsidP="008D7BE9">
      <w:r w:rsidRPr="005C440F">
        <w:t>E、O157</w:t>
      </w:r>
    </w:p>
    <w:p w:rsidR="008D7BE9" w:rsidRPr="005C440F" w:rsidRDefault="008D7BE9" w:rsidP="008D7BE9">
      <w:r w:rsidRPr="005C440F">
        <w:t xml:space="preserve">标准答案： C 您的答案： </w:t>
      </w:r>
    </w:p>
    <w:p w:rsidR="008D7BE9" w:rsidRPr="005C440F" w:rsidRDefault="008D7BE9" w:rsidP="008D7BE9">
      <w:bookmarkStart w:id="1439" w:name="806244"/>
      <w:bookmarkEnd w:id="1439"/>
      <w:r w:rsidRPr="005C440F">
        <w:t xml:space="preserve">第1439题 菌体呈卵圆形,两端钝圆并浓染的细菌是(P:0) </w:t>
      </w:r>
    </w:p>
    <w:p w:rsidR="008D7BE9" w:rsidRPr="005C440F" w:rsidRDefault="008D7BE9" w:rsidP="008D7BE9">
      <w:r w:rsidRPr="005C440F">
        <w:pict>
          <v:rect id="_x0000_i2465" style="width:415.3pt;height:1.5pt" o:hralign="center" o:hrstd="t" o:hr="t" fillcolor="#a0a0a0" stroked="f"/>
        </w:pict>
      </w:r>
    </w:p>
    <w:p w:rsidR="008D7BE9" w:rsidRPr="005C440F" w:rsidRDefault="008D7BE9" w:rsidP="008D7BE9">
      <w:r w:rsidRPr="005C440F">
        <w:t>A、炭疽杆菌</w:t>
      </w:r>
    </w:p>
    <w:p w:rsidR="008D7BE9" w:rsidRPr="005C440F" w:rsidRDefault="008D7BE9" w:rsidP="008D7BE9">
      <w:r w:rsidRPr="005C440F">
        <w:t>B、白喉棒状杆菌</w:t>
      </w:r>
    </w:p>
    <w:p w:rsidR="008D7BE9" w:rsidRPr="005C440F" w:rsidRDefault="008D7BE9" w:rsidP="008D7BE9">
      <w:r w:rsidRPr="005C440F">
        <w:t>C、结核分枝杆菌</w:t>
      </w:r>
    </w:p>
    <w:p w:rsidR="008D7BE9" w:rsidRPr="005C440F" w:rsidRDefault="008D7BE9" w:rsidP="008D7BE9">
      <w:r w:rsidRPr="005C440F">
        <w:t>D、鼠疫耶尔森菌</w:t>
      </w:r>
    </w:p>
    <w:p w:rsidR="008D7BE9" w:rsidRPr="005C440F" w:rsidRDefault="008D7BE9" w:rsidP="008D7BE9">
      <w:r w:rsidRPr="005C440F">
        <w:t>E、伤寒沙门菌</w:t>
      </w:r>
    </w:p>
    <w:p w:rsidR="008D7BE9" w:rsidRPr="005C440F" w:rsidRDefault="008D7BE9" w:rsidP="008D7BE9">
      <w:r w:rsidRPr="005C440F">
        <w:t xml:space="preserve">标准答案： D 您的答案： </w:t>
      </w:r>
    </w:p>
    <w:p w:rsidR="008D7BE9" w:rsidRPr="005C440F" w:rsidRDefault="008D7BE9" w:rsidP="008D7BE9">
      <w:bookmarkStart w:id="1440" w:name="806245"/>
      <w:bookmarkEnd w:id="1440"/>
      <w:r w:rsidRPr="005C440F">
        <w:t xml:space="preserve">第1440题 鼠疫耶尔森菌在肉汤培养基中生长,其具有诊断意义的生长现象是(P:0) </w:t>
      </w:r>
    </w:p>
    <w:p w:rsidR="008D7BE9" w:rsidRPr="005C440F" w:rsidRDefault="008D7BE9" w:rsidP="008D7BE9">
      <w:r w:rsidRPr="005C440F">
        <w:pict>
          <v:rect id="_x0000_i2466" style="width:415.3pt;height:1.5pt" o:hralign="center" o:hrstd="t" o:hr="t" fillcolor="#a0a0a0" stroked="f"/>
        </w:pict>
      </w:r>
    </w:p>
    <w:p w:rsidR="008D7BE9" w:rsidRPr="005C440F" w:rsidRDefault="008D7BE9" w:rsidP="008D7BE9">
      <w:r w:rsidRPr="005C440F">
        <w:t>A、混浊生长</w:t>
      </w:r>
    </w:p>
    <w:p w:rsidR="008D7BE9" w:rsidRPr="005C440F" w:rsidRDefault="008D7BE9" w:rsidP="008D7BE9">
      <w:r w:rsidRPr="005C440F">
        <w:t>B、絮状沉淀</w:t>
      </w:r>
    </w:p>
    <w:p w:rsidR="008D7BE9" w:rsidRPr="005C440F" w:rsidRDefault="008D7BE9" w:rsidP="008D7BE9">
      <w:r w:rsidRPr="005C440F">
        <w:t>C、颗粒状沉淀</w:t>
      </w:r>
    </w:p>
    <w:p w:rsidR="008D7BE9" w:rsidRPr="005C440F" w:rsidRDefault="008D7BE9" w:rsidP="008D7BE9">
      <w:r w:rsidRPr="005C440F">
        <w:t>D、形成菌膜,晃动后呈钟乳石状下沉</w:t>
      </w:r>
    </w:p>
    <w:p w:rsidR="008D7BE9" w:rsidRPr="005C440F" w:rsidRDefault="008D7BE9" w:rsidP="008D7BE9">
      <w:r w:rsidRPr="005C440F">
        <w:t>E、形成菌膜,菌液澄清</w:t>
      </w:r>
    </w:p>
    <w:p w:rsidR="008D7BE9" w:rsidRPr="005C440F" w:rsidRDefault="008D7BE9" w:rsidP="008D7BE9">
      <w:r w:rsidRPr="005C440F">
        <w:t xml:space="preserve">标准答案： D 您的答案： </w:t>
      </w:r>
    </w:p>
    <w:p w:rsidR="008D7BE9" w:rsidRPr="005C440F" w:rsidRDefault="008D7BE9" w:rsidP="008D7BE9">
      <w:bookmarkStart w:id="1441" w:name="806246"/>
      <w:bookmarkEnd w:id="1441"/>
      <w:r w:rsidRPr="005C440F">
        <w:t xml:space="preserve">第1441题 志贺菌感染病程超过多长时间属慢性(P:0) </w:t>
      </w:r>
    </w:p>
    <w:p w:rsidR="008D7BE9" w:rsidRPr="005C440F" w:rsidRDefault="008D7BE9" w:rsidP="008D7BE9">
      <w:r w:rsidRPr="005C440F">
        <w:pict>
          <v:rect id="_x0000_i2467" style="width:415.3pt;height:1.5pt" o:hralign="center" o:hrstd="t" o:hr="t" fillcolor="#a0a0a0" stroked="f"/>
        </w:pict>
      </w:r>
    </w:p>
    <w:p w:rsidR="008D7BE9" w:rsidRPr="005C440F" w:rsidRDefault="008D7BE9" w:rsidP="008D7BE9">
      <w:r w:rsidRPr="005C440F">
        <w:t>A、1周</w:t>
      </w:r>
    </w:p>
    <w:p w:rsidR="008D7BE9" w:rsidRPr="005C440F" w:rsidRDefault="008D7BE9" w:rsidP="008D7BE9">
      <w:r w:rsidRPr="005C440F">
        <w:t>B、1个月</w:t>
      </w:r>
    </w:p>
    <w:p w:rsidR="008D7BE9" w:rsidRPr="005C440F" w:rsidRDefault="008D7BE9" w:rsidP="008D7BE9">
      <w:r w:rsidRPr="005C440F">
        <w:t>C、2个月</w:t>
      </w:r>
    </w:p>
    <w:p w:rsidR="008D7BE9" w:rsidRPr="005C440F" w:rsidRDefault="008D7BE9" w:rsidP="008D7BE9">
      <w:r w:rsidRPr="005C440F">
        <w:t>D、6个月</w:t>
      </w:r>
    </w:p>
    <w:p w:rsidR="008D7BE9" w:rsidRPr="005C440F" w:rsidRDefault="008D7BE9" w:rsidP="008D7BE9">
      <w:r w:rsidRPr="005C440F">
        <w:t>E、12个月</w:t>
      </w:r>
    </w:p>
    <w:p w:rsidR="008D7BE9" w:rsidRPr="005C440F" w:rsidRDefault="008D7BE9" w:rsidP="008D7BE9">
      <w:r w:rsidRPr="005C440F">
        <w:t xml:space="preserve">标准答案： C 您的答案： </w:t>
      </w:r>
    </w:p>
    <w:p w:rsidR="008D7BE9" w:rsidRPr="005C440F" w:rsidRDefault="008D7BE9" w:rsidP="008D7BE9">
      <w:bookmarkStart w:id="1442" w:name="806247"/>
      <w:bookmarkEnd w:id="1442"/>
      <w:r w:rsidRPr="005C440F">
        <w:t xml:space="preserve">第1442题 与大肠埃希菌比较,伤寒沙门菌在糖发酵方面的主要差别是伤寒沙门菌不分解(P:0) </w:t>
      </w:r>
    </w:p>
    <w:p w:rsidR="008D7BE9" w:rsidRPr="005C440F" w:rsidRDefault="008D7BE9" w:rsidP="008D7BE9">
      <w:r w:rsidRPr="005C440F">
        <w:pict>
          <v:rect id="_x0000_i2468" style="width:415.3pt;height:1.5pt" o:hralign="center" o:hrstd="t" o:hr="t" fillcolor="#a0a0a0" stroked="f"/>
        </w:pict>
      </w:r>
    </w:p>
    <w:p w:rsidR="008D7BE9" w:rsidRPr="005C440F" w:rsidRDefault="008D7BE9" w:rsidP="008D7BE9">
      <w:r w:rsidRPr="005C440F">
        <w:t>A、葡萄糖</w:t>
      </w:r>
    </w:p>
    <w:p w:rsidR="008D7BE9" w:rsidRPr="005C440F" w:rsidRDefault="008D7BE9" w:rsidP="008D7BE9">
      <w:r w:rsidRPr="005C440F">
        <w:t>B、乳糖</w:t>
      </w:r>
    </w:p>
    <w:p w:rsidR="008D7BE9" w:rsidRPr="005C440F" w:rsidRDefault="008D7BE9" w:rsidP="008D7BE9">
      <w:r w:rsidRPr="005C440F">
        <w:t>C、蔗糖</w:t>
      </w:r>
    </w:p>
    <w:p w:rsidR="008D7BE9" w:rsidRPr="005C440F" w:rsidRDefault="008D7BE9" w:rsidP="008D7BE9">
      <w:r w:rsidRPr="005C440F">
        <w:t>D、麦芽糖</w:t>
      </w:r>
    </w:p>
    <w:p w:rsidR="008D7BE9" w:rsidRPr="005C440F" w:rsidRDefault="008D7BE9" w:rsidP="008D7BE9">
      <w:r w:rsidRPr="005C440F">
        <w:t>E、山梨醇</w:t>
      </w:r>
    </w:p>
    <w:p w:rsidR="008D7BE9" w:rsidRPr="005C440F" w:rsidRDefault="008D7BE9" w:rsidP="008D7BE9">
      <w:r w:rsidRPr="005C440F">
        <w:t xml:space="preserve">标准答案： B 您的答案： </w:t>
      </w:r>
    </w:p>
    <w:p w:rsidR="008D7BE9" w:rsidRPr="005C440F" w:rsidRDefault="008D7BE9" w:rsidP="008D7BE9">
      <w:bookmarkStart w:id="1443" w:name="806248"/>
      <w:bookmarkEnd w:id="1443"/>
      <w:r w:rsidRPr="005C440F">
        <w:t xml:space="preserve">第1443题 铜绿假单胞菌产生的特征性色素是(P:0) </w:t>
      </w:r>
    </w:p>
    <w:p w:rsidR="008D7BE9" w:rsidRPr="005C440F" w:rsidRDefault="008D7BE9" w:rsidP="008D7BE9">
      <w:r w:rsidRPr="005C440F">
        <w:pict>
          <v:rect id="_x0000_i2469" style="width:415.3pt;height:1.5pt" o:hralign="center" o:hrstd="t" o:hr="t" fillcolor="#a0a0a0" stroked="f"/>
        </w:pict>
      </w:r>
    </w:p>
    <w:p w:rsidR="008D7BE9" w:rsidRPr="005C440F" w:rsidRDefault="008D7BE9" w:rsidP="008D7BE9">
      <w:r w:rsidRPr="005C440F">
        <w:t>A、青脓素</w:t>
      </w:r>
    </w:p>
    <w:p w:rsidR="008D7BE9" w:rsidRPr="005C440F" w:rsidRDefault="008D7BE9" w:rsidP="008D7BE9">
      <w:r w:rsidRPr="005C440F">
        <w:t>B、绿脓素</w:t>
      </w:r>
    </w:p>
    <w:p w:rsidR="008D7BE9" w:rsidRPr="005C440F" w:rsidRDefault="008D7BE9" w:rsidP="008D7BE9">
      <w:r w:rsidRPr="005C440F">
        <w:t>C、红脓素</w:t>
      </w:r>
    </w:p>
    <w:p w:rsidR="008D7BE9" w:rsidRPr="005C440F" w:rsidRDefault="008D7BE9" w:rsidP="008D7BE9">
      <w:r w:rsidRPr="005C440F">
        <w:t>D、黑脓素</w:t>
      </w:r>
    </w:p>
    <w:p w:rsidR="008D7BE9" w:rsidRPr="005C440F" w:rsidRDefault="008D7BE9" w:rsidP="008D7BE9">
      <w:r w:rsidRPr="005C440F">
        <w:t>E、黄脓素</w:t>
      </w:r>
    </w:p>
    <w:p w:rsidR="008D7BE9" w:rsidRPr="005C440F" w:rsidRDefault="008D7BE9" w:rsidP="008D7BE9">
      <w:r w:rsidRPr="005C440F">
        <w:t xml:space="preserve">标准答案： B 您的答案： </w:t>
      </w:r>
    </w:p>
    <w:p w:rsidR="008D7BE9" w:rsidRPr="005C440F" w:rsidRDefault="008D7BE9" w:rsidP="008D7BE9">
      <w:bookmarkStart w:id="1444" w:name="806249"/>
      <w:bookmarkEnd w:id="1444"/>
      <w:r w:rsidRPr="005C440F">
        <w:t xml:space="preserve">第1444题 下列哪一类大肠埃希菌临床上可引起类似志贺样腹泻症状(P:0) </w:t>
      </w:r>
    </w:p>
    <w:p w:rsidR="008D7BE9" w:rsidRPr="005C440F" w:rsidRDefault="008D7BE9" w:rsidP="008D7BE9">
      <w:r w:rsidRPr="005C440F">
        <w:pict>
          <v:rect id="_x0000_i2470" style="width:415.3pt;height:1.5pt" o:hralign="center" o:hrstd="t" o:hr="t" fillcolor="#a0a0a0" stroked="f"/>
        </w:pict>
      </w:r>
    </w:p>
    <w:p w:rsidR="008D7BE9" w:rsidRPr="005C440F" w:rsidRDefault="008D7BE9" w:rsidP="008D7BE9">
      <w:r w:rsidRPr="005C440F">
        <w:t>A、ETEC</w:t>
      </w:r>
    </w:p>
    <w:p w:rsidR="008D7BE9" w:rsidRPr="005C440F" w:rsidRDefault="008D7BE9" w:rsidP="008D7BE9">
      <w:r w:rsidRPr="005C440F">
        <w:t>B、EPEC</w:t>
      </w:r>
    </w:p>
    <w:p w:rsidR="008D7BE9" w:rsidRPr="005C440F" w:rsidRDefault="008D7BE9" w:rsidP="008D7BE9">
      <w:r w:rsidRPr="005C440F">
        <w:t>C、EIEC</w:t>
      </w:r>
    </w:p>
    <w:p w:rsidR="008D7BE9" w:rsidRPr="005C440F" w:rsidRDefault="008D7BE9" w:rsidP="008D7BE9">
      <w:r w:rsidRPr="005C440F">
        <w:t>D、EHEC</w:t>
      </w:r>
    </w:p>
    <w:p w:rsidR="008D7BE9" w:rsidRPr="005C440F" w:rsidRDefault="008D7BE9" w:rsidP="008D7BE9">
      <w:r w:rsidRPr="005C440F">
        <w:t>E、EAggEC</w:t>
      </w:r>
    </w:p>
    <w:p w:rsidR="008D7BE9" w:rsidRPr="005C440F" w:rsidRDefault="008D7BE9" w:rsidP="008D7BE9">
      <w:r w:rsidRPr="005C440F">
        <w:t xml:space="preserve">标准答案： C 您的答案： </w:t>
      </w:r>
    </w:p>
    <w:p w:rsidR="008D7BE9" w:rsidRPr="005C440F" w:rsidRDefault="008D7BE9" w:rsidP="008D7BE9">
      <w:bookmarkStart w:id="1445" w:name="806250"/>
      <w:bookmarkEnd w:id="1445"/>
      <w:r w:rsidRPr="005C440F">
        <w:t xml:space="preserve">第1445题 初次分离脑膜炎奈瑟菌必须是(P:0) </w:t>
      </w:r>
    </w:p>
    <w:p w:rsidR="008D7BE9" w:rsidRPr="005C440F" w:rsidRDefault="008D7BE9" w:rsidP="008D7BE9">
      <w:r w:rsidRPr="005C440F">
        <w:pict>
          <v:rect id="_x0000_i2471" style="width:415.3pt;height:1.5pt" o:hralign="center" o:hrstd="t" o:hr="t" fillcolor="#a0a0a0" stroked="f"/>
        </w:pict>
      </w:r>
    </w:p>
    <w:p w:rsidR="008D7BE9" w:rsidRPr="005C440F" w:rsidRDefault="008D7BE9" w:rsidP="008D7BE9">
      <w:r w:rsidRPr="005C440F">
        <w:t>A、含5%新鲜红细胞的培养基</w:t>
      </w:r>
    </w:p>
    <w:p w:rsidR="008D7BE9" w:rsidRPr="005C440F" w:rsidRDefault="008D7BE9" w:rsidP="008D7BE9">
      <w:r w:rsidRPr="005C440F">
        <w:t>B、5%~10%的CO气体环境</w:t>
      </w:r>
    </w:p>
    <w:p w:rsidR="008D7BE9" w:rsidRPr="005C440F" w:rsidRDefault="008D7BE9" w:rsidP="008D7BE9">
      <w:r w:rsidRPr="005C440F">
        <w:t>C、含10%小牛血清的培养基</w:t>
      </w:r>
    </w:p>
    <w:p w:rsidR="008D7BE9" w:rsidRPr="005C440F" w:rsidRDefault="008D7BE9" w:rsidP="008D7BE9">
      <w:r w:rsidRPr="005C440F">
        <w:t>D、营养琼脂培养基</w:t>
      </w:r>
    </w:p>
    <w:p w:rsidR="008D7BE9" w:rsidRPr="005C440F" w:rsidRDefault="008D7BE9" w:rsidP="008D7BE9">
      <w:r w:rsidRPr="005C440F">
        <w:t>E、含万古霉素和多粘菌素的培养基</w:t>
      </w:r>
    </w:p>
    <w:p w:rsidR="008D7BE9" w:rsidRPr="005C440F" w:rsidRDefault="008D7BE9" w:rsidP="008D7BE9">
      <w:r w:rsidRPr="005C440F">
        <w:t xml:space="preserve">标准答案： B 您的答案： </w:t>
      </w:r>
    </w:p>
    <w:p w:rsidR="008D7BE9" w:rsidRPr="005C440F" w:rsidRDefault="008D7BE9" w:rsidP="008D7BE9">
      <w:bookmarkStart w:id="1446" w:name="806251"/>
      <w:bookmarkEnd w:id="1446"/>
      <w:r w:rsidRPr="005C440F">
        <w:t xml:space="preserve">第1446题 以下关于痢疾志贺菌的描述中正确的是(P:0) </w:t>
      </w:r>
    </w:p>
    <w:p w:rsidR="008D7BE9" w:rsidRPr="005C440F" w:rsidRDefault="008D7BE9" w:rsidP="008D7BE9">
      <w:r w:rsidRPr="005C440F">
        <w:pict>
          <v:rect id="_x0000_i2472" style="width:415.3pt;height:1.5pt" o:hralign="center" o:hrstd="t" o:hr="t" fillcolor="#a0a0a0" stroked="f"/>
        </w:pict>
      </w:r>
    </w:p>
    <w:p w:rsidR="008D7BE9" w:rsidRPr="005C440F" w:rsidRDefault="008D7BE9" w:rsidP="008D7BE9">
      <w:r w:rsidRPr="005C440F">
        <w:t>A、只有Ⅰ型</w:t>
      </w:r>
    </w:p>
    <w:p w:rsidR="008D7BE9" w:rsidRPr="005C440F" w:rsidRDefault="008D7BE9" w:rsidP="008D7BE9">
      <w:r w:rsidRPr="005C440F">
        <w:t>B、可产生志贺毒素</w:t>
      </w:r>
    </w:p>
    <w:p w:rsidR="008D7BE9" w:rsidRPr="005C440F" w:rsidRDefault="008D7BE9" w:rsidP="008D7BE9">
      <w:r w:rsidRPr="005C440F">
        <w:t>C、迟缓发酵乳糖</w:t>
      </w:r>
    </w:p>
    <w:p w:rsidR="008D7BE9" w:rsidRPr="005C440F" w:rsidRDefault="008D7BE9" w:rsidP="008D7BE9">
      <w:r w:rsidRPr="005C440F">
        <w:t>D、有15个型</w:t>
      </w:r>
    </w:p>
    <w:p w:rsidR="008D7BE9" w:rsidRPr="005C440F" w:rsidRDefault="008D7BE9" w:rsidP="008D7BE9">
      <w:r w:rsidRPr="005C440F">
        <w:t>E、菌落形态常为扁平粗糙状</w:t>
      </w:r>
    </w:p>
    <w:p w:rsidR="008D7BE9" w:rsidRPr="005C440F" w:rsidRDefault="008D7BE9" w:rsidP="008D7BE9">
      <w:r w:rsidRPr="005C440F">
        <w:t xml:space="preserve">标准答案： B 您的答案： </w:t>
      </w:r>
    </w:p>
    <w:p w:rsidR="008D7BE9" w:rsidRPr="005C440F" w:rsidRDefault="008D7BE9" w:rsidP="008D7BE9">
      <w:bookmarkStart w:id="1447" w:name="806252"/>
      <w:bookmarkEnd w:id="1447"/>
      <w:r w:rsidRPr="005C440F">
        <w:t xml:space="preserve">第1447题 关于A群志贺菌,叙述错误的是(P:0) </w:t>
      </w:r>
    </w:p>
    <w:p w:rsidR="008D7BE9" w:rsidRPr="005C440F" w:rsidRDefault="008D7BE9" w:rsidP="008D7BE9">
      <w:r w:rsidRPr="005C440F">
        <w:pict>
          <v:rect id="_x0000_i2473" style="width:415.3pt;height:1.5pt" o:hralign="center" o:hrstd="t" o:hr="t" fillcolor="#a0a0a0" stroked="f"/>
        </w:pict>
      </w:r>
    </w:p>
    <w:p w:rsidR="008D7BE9" w:rsidRPr="005C440F" w:rsidRDefault="008D7BE9" w:rsidP="008D7BE9">
      <w:r w:rsidRPr="005C440F">
        <w:t>A、在中国蓝培养基上形成红色小菌落</w:t>
      </w:r>
    </w:p>
    <w:p w:rsidR="008D7BE9" w:rsidRPr="005C440F" w:rsidRDefault="008D7BE9" w:rsidP="008D7BE9">
      <w:r w:rsidRPr="005C440F">
        <w:t>B、有单鞭毛</w:t>
      </w:r>
    </w:p>
    <w:p w:rsidR="008D7BE9" w:rsidRPr="005C440F" w:rsidRDefault="008D7BE9" w:rsidP="008D7BE9">
      <w:r w:rsidRPr="005C440F">
        <w:t>C、可产生Vero毒素</w:t>
      </w:r>
    </w:p>
    <w:p w:rsidR="008D7BE9" w:rsidRPr="005C440F" w:rsidRDefault="008D7BE9" w:rsidP="008D7BE9">
      <w:r w:rsidRPr="005C440F">
        <w:t>D、不引起败血症</w:t>
      </w:r>
    </w:p>
    <w:p w:rsidR="008D7BE9" w:rsidRPr="005C440F" w:rsidRDefault="008D7BE9" w:rsidP="008D7BE9">
      <w:r w:rsidRPr="005C440F">
        <w:t>E、存在与其侵袭性和耐药性有关的质粒</w:t>
      </w:r>
    </w:p>
    <w:p w:rsidR="008D7BE9" w:rsidRPr="005C440F" w:rsidRDefault="008D7BE9" w:rsidP="008D7BE9">
      <w:r w:rsidRPr="005C440F">
        <w:t xml:space="preserve">标准答案： B 您的答案： </w:t>
      </w:r>
    </w:p>
    <w:p w:rsidR="008D7BE9" w:rsidRPr="005C440F" w:rsidRDefault="008D7BE9" w:rsidP="008D7BE9">
      <w:bookmarkStart w:id="1448" w:name="806253"/>
      <w:bookmarkEnd w:id="1448"/>
      <w:r w:rsidRPr="005C440F">
        <w:t xml:space="preserve">第1448题 下列哪种细菌不是革兰阴性菌(P:0) </w:t>
      </w:r>
    </w:p>
    <w:p w:rsidR="008D7BE9" w:rsidRPr="005C440F" w:rsidRDefault="008D7BE9" w:rsidP="008D7BE9">
      <w:r w:rsidRPr="005C440F">
        <w:pict>
          <v:rect id="_x0000_i2474" style="width:415.3pt;height:1.5pt" o:hralign="center" o:hrstd="t" o:hr="t" fillcolor="#a0a0a0" stroked="f"/>
        </w:pict>
      </w:r>
    </w:p>
    <w:p w:rsidR="008D7BE9" w:rsidRPr="005C440F" w:rsidRDefault="008D7BE9" w:rsidP="008D7BE9">
      <w:r w:rsidRPr="005C440F">
        <w:t>A、结核分枝杆菌</w:t>
      </w:r>
    </w:p>
    <w:p w:rsidR="008D7BE9" w:rsidRPr="005C440F" w:rsidRDefault="008D7BE9" w:rsidP="008D7BE9">
      <w:r w:rsidRPr="005C440F">
        <w:t>B、铜绿假单胞菌</w:t>
      </w:r>
    </w:p>
    <w:p w:rsidR="008D7BE9" w:rsidRPr="005C440F" w:rsidRDefault="008D7BE9" w:rsidP="008D7BE9">
      <w:r w:rsidRPr="005C440F">
        <w:t>C、大肠埃希菌</w:t>
      </w:r>
    </w:p>
    <w:p w:rsidR="008D7BE9" w:rsidRPr="005C440F" w:rsidRDefault="008D7BE9" w:rsidP="008D7BE9">
      <w:r w:rsidRPr="005C440F">
        <w:t>D、霍乱弧菌</w:t>
      </w:r>
    </w:p>
    <w:p w:rsidR="008D7BE9" w:rsidRPr="005C440F" w:rsidRDefault="008D7BE9" w:rsidP="008D7BE9">
      <w:r w:rsidRPr="005C440F">
        <w:t>E、伤寒沙门菌</w:t>
      </w:r>
    </w:p>
    <w:p w:rsidR="008D7BE9" w:rsidRPr="005C440F" w:rsidRDefault="008D7BE9" w:rsidP="008D7BE9">
      <w:r w:rsidRPr="005C440F">
        <w:t xml:space="preserve">标准答案： A 您的答案： </w:t>
      </w:r>
    </w:p>
    <w:p w:rsidR="008D7BE9" w:rsidRPr="005C440F" w:rsidRDefault="008D7BE9" w:rsidP="008D7BE9">
      <w:bookmarkStart w:id="1449" w:name="806254"/>
      <w:bookmarkEnd w:id="1449"/>
      <w:r w:rsidRPr="005C440F">
        <w:t xml:space="preserve">第1449题 以下试验中,对鉴别痢疾志贺菌与其他志贺菌最有价值的是(P:0) </w:t>
      </w:r>
    </w:p>
    <w:p w:rsidR="008D7BE9" w:rsidRPr="005C440F" w:rsidRDefault="008D7BE9" w:rsidP="008D7BE9">
      <w:r w:rsidRPr="005C440F">
        <w:pict>
          <v:rect id="_x0000_i2475" style="width:415.3pt;height:1.5pt" o:hralign="center" o:hrstd="t" o:hr="t" fillcolor="#a0a0a0" stroked="f"/>
        </w:pict>
      </w:r>
    </w:p>
    <w:p w:rsidR="008D7BE9" w:rsidRPr="005C440F" w:rsidRDefault="008D7BE9" w:rsidP="008D7BE9">
      <w:r w:rsidRPr="005C440F">
        <w:t>A、木糖利用试验</w:t>
      </w:r>
    </w:p>
    <w:p w:rsidR="008D7BE9" w:rsidRPr="005C440F" w:rsidRDefault="008D7BE9" w:rsidP="008D7BE9">
      <w:r w:rsidRPr="005C440F">
        <w:t>B、乳糖发酵试验</w:t>
      </w:r>
    </w:p>
    <w:p w:rsidR="008D7BE9" w:rsidRPr="005C440F" w:rsidRDefault="008D7BE9" w:rsidP="008D7BE9">
      <w:r w:rsidRPr="005C440F">
        <w:t>C、甘露醇利用试验</w:t>
      </w:r>
    </w:p>
    <w:p w:rsidR="008D7BE9" w:rsidRPr="005C440F" w:rsidRDefault="008D7BE9" w:rsidP="008D7BE9">
      <w:r w:rsidRPr="005C440F">
        <w:t>D、蔗糖利用试验</w:t>
      </w:r>
    </w:p>
    <w:p w:rsidR="008D7BE9" w:rsidRPr="005C440F" w:rsidRDefault="008D7BE9" w:rsidP="008D7BE9">
      <w:r w:rsidRPr="005C440F">
        <w:t>E、尿素酶试验</w:t>
      </w:r>
    </w:p>
    <w:p w:rsidR="008D7BE9" w:rsidRPr="005C440F" w:rsidRDefault="008D7BE9" w:rsidP="008D7BE9">
      <w:r w:rsidRPr="005C440F">
        <w:t xml:space="preserve">标准答案： C 您的答案： </w:t>
      </w:r>
    </w:p>
    <w:p w:rsidR="008D7BE9" w:rsidRPr="005C440F" w:rsidRDefault="008D7BE9" w:rsidP="008D7BE9">
      <w:bookmarkStart w:id="1450" w:name="806255"/>
      <w:bookmarkEnd w:id="1450"/>
      <w:r w:rsidRPr="005C440F">
        <w:t xml:space="preserve">第1450题 迁徙生长的细菌最有可能是(P:0) </w:t>
      </w:r>
    </w:p>
    <w:p w:rsidR="008D7BE9" w:rsidRPr="005C440F" w:rsidRDefault="008D7BE9" w:rsidP="008D7BE9">
      <w:r w:rsidRPr="005C440F">
        <w:pict>
          <v:rect id="_x0000_i2476"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B、普通变形杆菌</w:t>
      </w:r>
    </w:p>
    <w:p w:rsidR="008D7BE9" w:rsidRPr="005C440F" w:rsidRDefault="008D7BE9" w:rsidP="008D7BE9">
      <w:r w:rsidRPr="005C440F">
        <w:t>C、伤寒沙门菌</w:t>
      </w:r>
    </w:p>
    <w:p w:rsidR="008D7BE9" w:rsidRPr="005C440F" w:rsidRDefault="008D7BE9" w:rsidP="008D7BE9">
      <w:r w:rsidRPr="005C440F">
        <w:t>D、肺炎克雷伯菌</w:t>
      </w:r>
    </w:p>
    <w:p w:rsidR="008D7BE9" w:rsidRPr="005C440F" w:rsidRDefault="008D7BE9" w:rsidP="008D7BE9">
      <w:r w:rsidRPr="005C440F">
        <w:t>E、弗劳地枸橼酸杆菌</w:t>
      </w:r>
    </w:p>
    <w:p w:rsidR="008D7BE9" w:rsidRPr="005C440F" w:rsidRDefault="008D7BE9" w:rsidP="008D7BE9">
      <w:r w:rsidRPr="005C440F">
        <w:t xml:space="preserve">标准答案： B 您的答案： </w:t>
      </w:r>
    </w:p>
    <w:p w:rsidR="008D7BE9" w:rsidRPr="005C440F" w:rsidRDefault="008D7BE9" w:rsidP="008D7BE9">
      <w:bookmarkStart w:id="1451" w:name="806256"/>
      <w:bookmarkEnd w:id="1451"/>
      <w:r w:rsidRPr="005C440F">
        <w:t xml:space="preserve">第1451题 检查结核分枝杆菌的形态,应当采用(P:0) </w:t>
      </w:r>
    </w:p>
    <w:p w:rsidR="008D7BE9" w:rsidRPr="005C440F" w:rsidRDefault="008D7BE9" w:rsidP="008D7BE9">
      <w:r w:rsidRPr="005C440F">
        <w:pict>
          <v:rect id="_x0000_i2477" style="width:415.3pt;height:1.5pt" o:hralign="center" o:hrstd="t" o:hr="t" fillcolor="#a0a0a0" stroked="f"/>
        </w:pict>
      </w:r>
    </w:p>
    <w:p w:rsidR="008D7BE9" w:rsidRPr="005C440F" w:rsidRDefault="008D7BE9" w:rsidP="008D7BE9">
      <w:r w:rsidRPr="005C440F">
        <w:t>A、革兰氏染色</w:t>
      </w:r>
    </w:p>
    <w:p w:rsidR="008D7BE9" w:rsidRPr="005C440F" w:rsidRDefault="008D7BE9" w:rsidP="008D7BE9">
      <w:r w:rsidRPr="005C440F">
        <w:t>B、Ziehl-Neelsen染色</w:t>
      </w:r>
    </w:p>
    <w:p w:rsidR="008D7BE9" w:rsidRPr="005C440F" w:rsidRDefault="008D7BE9" w:rsidP="008D7BE9">
      <w:r w:rsidRPr="005C440F">
        <w:t>C、瑞氏染色</w:t>
      </w:r>
    </w:p>
    <w:p w:rsidR="008D7BE9" w:rsidRPr="005C440F" w:rsidRDefault="008D7BE9" w:rsidP="008D7BE9">
      <w:r w:rsidRPr="005C440F">
        <w:t>D、姬姆萨染色</w:t>
      </w:r>
    </w:p>
    <w:p w:rsidR="008D7BE9" w:rsidRPr="005C440F" w:rsidRDefault="008D7BE9" w:rsidP="008D7BE9">
      <w:r w:rsidRPr="005C440F">
        <w:t>E、镀银染色</w:t>
      </w:r>
    </w:p>
    <w:p w:rsidR="008D7BE9" w:rsidRPr="005C440F" w:rsidRDefault="008D7BE9" w:rsidP="008D7BE9">
      <w:r w:rsidRPr="005C440F">
        <w:t xml:space="preserve">标准答案： B 您的答案： </w:t>
      </w:r>
    </w:p>
    <w:p w:rsidR="008D7BE9" w:rsidRPr="005C440F" w:rsidRDefault="008D7BE9" w:rsidP="008D7BE9">
      <w:bookmarkStart w:id="1452" w:name="806257"/>
      <w:bookmarkEnd w:id="1452"/>
      <w:r w:rsidRPr="005C440F">
        <w:t xml:space="preserve">第1452题 在37℃培养无动力,25℃培养有动力的细菌是(P:0) </w:t>
      </w:r>
    </w:p>
    <w:p w:rsidR="008D7BE9" w:rsidRPr="005C440F" w:rsidRDefault="008D7BE9" w:rsidP="008D7BE9">
      <w:r w:rsidRPr="005C440F">
        <w:pict>
          <v:rect id="_x0000_i2478" style="width:415.3pt;height:1.5pt" o:hralign="center" o:hrstd="t" o:hr="t" fillcolor="#a0a0a0" stroked="f"/>
        </w:pict>
      </w:r>
    </w:p>
    <w:p w:rsidR="008D7BE9" w:rsidRPr="005C440F" w:rsidRDefault="008D7BE9" w:rsidP="008D7BE9">
      <w:r w:rsidRPr="005C440F">
        <w:t>A、普通变形杆菌</w:t>
      </w:r>
    </w:p>
    <w:p w:rsidR="008D7BE9" w:rsidRPr="005C440F" w:rsidRDefault="008D7BE9" w:rsidP="008D7BE9">
      <w:r w:rsidRPr="005C440F">
        <w:t>B、奇异变形杆菌</w:t>
      </w:r>
    </w:p>
    <w:p w:rsidR="008D7BE9" w:rsidRPr="005C440F" w:rsidRDefault="008D7BE9" w:rsidP="008D7BE9">
      <w:r w:rsidRPr="005C440F">
        <w:t>C、小肠结肠炎耶尔森菌</w:t>
      </w:r>
    </w:p>
    <w:p w:rsidR="008D7BE9" w:rsidRPr="005C440F" w:rsidRDefault="008D7BE9" w:rsidP="008D7BE9">
      <w:r w:rsidRPr="005C440F">
        <w:t>D、摩根摩根菌</w:t>
      </w:r>
    </w:p>
    <w:p w:rsidR="008D7BE9" w:rsidRPr="005C440F" w:rsidRDefault="008D7BE9" w:rsidP="008D7BE9">
      <w:r w:rsidRPr="005C440F">
        <w:t>E、大肠埃希菌</w:t>
      </w:r>
    </w:p>
    <w:p w:rsidR="008D7BE9" w:rsidRPr="005C440F" w:rsidRDefault="008D7BE9" w:rsidP="008D7BE9">
      <w:r w:rsidRPr="005C440F">
        <w:t xml:space="preserve">标准答案： C 您的答案： </w:t>
      </w:r>
    </w:p>
    <w:p w:rsidR="008D7BE9" w:rsidRPr="005C440F" w:rsidRDefault="008D7BE9" w:rsidP="008D7BE9">
      <w:bookmarkStart w:id="1453" w:name="806258"/>
      <w:bookmarkEnd w:id="1453"/>
      <w:r w:rsidRPr="005C440F">
        <w:t xml:space="preserve">第1453题 沙门菌的Vi抗原是(P:0) </w:t>
      </w:r>
    </w:p>
    <w:p w:rsidR="008D7BE9" w:rsidRPr="005C440F" w:rsidRDefault="008D7BE9" w:rsidP="008D7BE9">
      <w:r w:rsidRPr="005C440F">
        <w:pict>
          <v:rect id="_x0000_i2479" style="width:415.3pt;height:1.5pt" o:hralign="center" o:hrstd="t" o:hr="t" fillcolor="#a0a0a0" stroked="f"/>
        </w:pict>
      </w:r>
    </w:p>
    <w:p w:rsidR="008D7BE9" w:rsidRPr="005C440F" w:rsidRDefault="008D7BE9" w:rsidP="008D7BE9">
      <w:r w:rsidRPr="005C440F">
        <w:t>A、一种外膜蛋白</w:t>
      </w:r>
    </w:p>
    <w:p w:rsidR="008D7BE9" w:rsidRPr="005C440F" w:rsidRDefault="008D7BE9" w:rsidP="008D7BE9">
      <w:r w:rsidRPr="005C440F">
        <w:t>B、菌毛主要亚单位</w:t>
      </w:r>
    </w:p>
    <w:p w:rsidR="008D7BE9" w:rsidRPr="005C440F" w:rsidRDefault="008D7BE9" w:rsidP="008D7BE9">
      <w:r w:rsidRPr="005C440F">
        <w:t>C、鞭毛素</w:t>
      </w:r>
    </w:p>
    <w:p w:rsidR="008D7BE9" w:rsidRPr="005C440F" w:rsidRDefault="008D7BE9" w:rsidP="008D7BE9">
      <w:r w:rsidRPr="005C440F">
        <w:t>D、脂多糖</w:t>
      </w:r>
    </w:p>
    <w:p w:rsidR="008D7BE9" w:rsidRPr="005C440F" w:rsidRDefault="008D7BE9" w:rsidP="008D7BE9">
      <w:r w:rsidRPr="005C440F">
        <w:t>E、荚膜多糖</w:t>
      </w:r>
    </w:p>
    <w:p w:rsidR="008D7BE9" w:rsidRPr="005C440F" w:rsidRDefault="008D7BE9" w:rsidP="008D7BE9">
      <w:r w:rsidRPr="005C440F">
        <w:t xml:space="preserve">标准答案： E 您的答案： </w:t>
      </w:r>
    </w:p>
    <w:p w:rsidR="008D7BE9" w:rsidRPr="005C440F" w:rsidRDefault="008D7BE9" w:rsidP="008D7BE9">
      <w:bookmarkStart w:id="1454" w:name="806259"/>
      <w:bookmarkEnd w:id="1454"/>
      <w:r w:rsidRPr="005C440F">
        <w:t xml:space="preserve">第1454题 脲酶阳性的细菌是(P:0) </w:t>
      </w:r>
    </w:p>
    <w:p w:rsidR="008D7BE9" w:rsidRPr="005C440F" w:rsidRDefault="008D7BE9" w:rsidP="008D7BE9">
      <w:r w:rsidRPr="005C440F">
        <w:pict>
          <v:rect id="_x0000_i2480" style="width:415.3pt;height:1.5pt" o:hralign="center" o:hrstd="t" o:hr="t" fillcolor="#a0a0a0" stroked="f"/>
        </w:pict>
      </w:r>
    </w:p>
    <w:p w:rsidR="008D7BE9" w:rsidRPr="005C440F" w:rsidRDefault="008D7BE9" w:rsidP="008D7BE9">
      <w:r w:rsidRPr="005C440F">
        <w:t>A、空肠弯曲菌</w:t>
      </w:r>
    </w:p>
    <w:p w:rsidR="008D7BE9" w:rsidRPr="005C440F" w:rsidRDefault="008D7BE9" w:rsidP="008D7BE9">
      <w:r w:rsidRPr="005C440F">
        <w:t>B、痰液弯曲菌</w:t>
      </w:r>
    </w:p>
    <w:p w:rsidR="008D7BE9" w:rsidRPr="005C440F" w:rsidRDefault="008D7BE9" w:rsidP="008D7BE9">
      <w:r w:rsidRPr="005C440F">
        <w:t>C、胎儿弯曲菌</w:t>
      </w:r>
    </w:p>
    <w:p w:rsidR="008D7BE9" w:rsidRPr="005C440F" w:rsidRDefault="008D7BE9" w:rsidP="008D7BE9">
      <w:r w:rsidRPr="005C440F">
        <w:t>D、幽门螺杆菌</w:t>
      </w:r>
    </w:p>
    <w:p w:rsidR="008D7BE9" w:rsidRPr="005C440F" w:rsidRDefault="008D7BE9" w:rsidP="008D7BE9">
      <w:r w:rsidRPr="005C440F">
        <w:t>E、芬奈尔螺杆菌</w:t>
      </w:r>
    </w:p>
    <w:p w:rsidR="008D7BE9" w:rsidRPr="005C440F" w:rsidRDefault="008D7BE9" w:rsidP="008D7BE9">
      <w:r w:rsidRPr="005C440F">
        <w:t xml:space="preserve">标准答案： D 您的答案： </w:t>
      </w:r>
    </w:p>
    <w:p w:rsidR="008D7BE9" w:rsidRPr="005C440F" w:rsidRDefault="008D7BE9" w:rsidP="008D7BE9">
      <w:bookmarkStart w:id="1455" w:name="806260"/>
      <w:bookmarkEnd w:id="1455"/>
      <w:r w:rsidRPr="005C440F">
        <w:t xml:space="preserve">第1455题 胎儿弯曲菌属于(P:0) </w:t>
      </w:r>
    </w:p>
    <w:p w:rsidR="008D7BE9" w:rsidRPr="005C440F" w:rsidRDefault="008D7BE9" w:rsidP="008D7BE9">
      <w:r w:rsidRPr="005C440F">
        <w:pict>
          <v:rect id="_x0000_i2481" style="width:415.3pt;height:1.5pt" o:hralign="center" o:hrstd="t" o:hr="t" fillcolor="#a0a0a0" stroked="f"/>
        </w:pict>
      </w:r>
    </w:p>
    <w:p w:rsidR="008D7BE9" w:rsidRPr="005C440F" w:rsidRDefault="008D7BE9" w:rsidP="008D7BE9">
      <w:r w:rsidRPr="005C440F">
        <w:t>A、革兰阴性弯曲杆菌</w:t>
      </w:r>
    </w:p>
    <w:p w:rsidR="008D7BE9" w:rsidRPr="005C440F" w:rsidRDefault="008D7BE9" w:rsidP="008D7BE9">
      <w:r w:rsidRPr="005C440F">
        <w:t>B、革兰阳性弯曲杆菌</w:t>
      </w:r>
    </w:p>
    <w:p w:rsidR="008D7BE9" w:rsidRPr="005C440F" w:rsidRDefault="008D7BE9" w:rsidP="008D7BE9">
      <w:r w:rsidRPr="005C440F">
        <w:t>C、革兰阳性杆菌</w:t>
      </w:r>
    </w:p>
    <w:p w:rsidR="008D7BE9" w:rsidRPr="005C440F" w:rsidRDefault="008D7BE9" w:rsidP="008D7BE9">
      <w:r w:rsidRPr="005C440F">
        <w:t>D、革兰阴性小球菌</w:t>
      </w:r>
    </w:p>
    <w:p w:rsidR="008D7BE9" w:rsidRPr="005C440F" w:rsidRDefault="008D7BE9" w:rsidP="008D7BE9">
      <w:r w:rsidRPr="005C440F">
        <w:t>E、革兰阴性芽胞杆菌</w:t>
      </w:r>
    </w:p>
    <w:p w:rsidR="008D7BE9" w:rsidRPr="005C440F" w:rsidRDefault="008D7BE9" w:rsidP="008D7BE9">
      <w:r w:rsidRPr="005C440F">
        <w:t xml:space="preserve">标准答案： A 您的答案： </w:t>
      </w:r>
    </w:p>
    <w:p w:rsidR="008D7BE9" w:rsidRPr="005C440F" w:rsidRDefault="008D7BE9" w:rsidP="008D7BE9">
      <w:bookmarkStart w:id="1456" w:name="806261"/>
      <w:bookmarkEnd w:id="1456"/>
      <w:r w:rsidRPr="005C440F">
        <w:t xml:space="preserve">第1456题 空肠弯曲菌的特性正确的是(P:0) </w:t>
      </w:r>
    </w:p>
    <w:p w:rsidR="008D7BE9" w:rsidRPr="005C440F" w:rsidRDefault="008D7BE9" w:rsidP="008D7BE9">
      <w:r w:rsidRPr="005C440F">
        <w:pict>
          <v:rect id="_x0000_i2482" style="width:415.3pt;height:1.5pt" o:hralign="center" o:hrstd="t" o:hr="t" fillcolor="#a0a0a0" stroked="f"/>
        </w:pict>
      </w:r>
    </w:p>
    <w:p w:rsidR="008D7BE9" w:rsidRPr="005C440F" w:rsidRDefault="008D7BE9" w:rsidP="008D7BE9">
      <w:r w:rsidRPr="005C440F">
        <w:t>A、厌氧菌</w:t>
      </w:r>
    </w:p>
    <w:p w:rsidR="008D7BE9" w:rsidRPr="005C440F" w:rsidRDefault="008D7BE9" w:rsidP="008D7BE9">
      <w:r w:rsidRPr="005C440F">
        <w:t>B、需氧菌</w:t>
      </w:r>
    </w:p>
    <w:p w:rsidR="008D7BE9" w:rsidRPr="005C440F" w:rsidRDefault="008D7BE9" w:rsidP="008D7BE9">
      <w:r w:rsidRPr="005C440F">
        <w:t>C、兼性厌氧菌</w:t>
      </w:r>
    </w:p>
    <w:p w:rsidR="008D7BE9" w:rsidRPr="005C440F" w:rsidRDefault="008D7BE9" w:rsidP="008D7BE9">
      <w:r w:rsidRPr="005C440F">
        <w:t>D、微需氧菌</w:t>
      </w:r>
    </w:p>
    <w:p w:rsidR="008D7BE9" w:rsidRPr="005C440F" w:rsidRDefault="008D7BE9" w:rsidP="008D7BE9">
      <w:r w:rsidRPr="005C440F">
        <w:t>E、自养菌</w:t>
      </w:r>
    </w:p>
    <w:p w:rsidR="008D7BE9" w:rsidRPr="005C440F" w:rsidRDefault="008D7BE9" w:rsidP="008D7BE9">
      <w:r w:rsidRPr="005C440F">
        <w:t xml:space="preserve">标准答案： D 您的答案： </w:t>
      </w:r>
    </w:p>
    <w:p w:rsidR="008D7BE9" w:rsidRPr="005C440F" w:rsidRDefault="008D7BE9" w:rsidP="008D7BE9">
      <w:bookmarkStart w:id="1457" w:name="806262"/>
      <w:bookmarkEnd w:id="1457"/>
      <w:r w:rsidRPr="005C440F">
        <w:t xml:space="preserve">第1457题 下列哪种细菌可在4℃生长(P:0) </w:t>
      </w:r>
    </w:p>
    <w:p w:rsidR="008D7BE9" w:rsidRPr="005C440F" w:rsidRDefault="008D7BE9" w:rsidP="008D7BE9">
      <w:r w:rsidRPr="005C440F">
        <w:pict>
          <v:rect id="_x0000_i2483" style="width:415.3pt;height:1.5pt" o:hralign="center" o:hrstd="t" o:hr="t" fillcolor="#a0a0a0" stroked="f"/>
        </w:pict>
      </w:r>
    </w:p>
    <w:p w:rsidR="008D7BE9" w:rsidRPr="005C440F" w:rsidRDefault="008D7BE9" w:rsidP="008D7BE9">
      <w:r w:rsidRPr="005C440F">
        <w:t>A、炭疽芽胞杆菌</w:t>
      </w:r>
    </w:p>
    <w:p w:rsidR="008D7BE9" w:rsidRPr="005C440F" w:rsidRDefault="008D7BE9" w:rsidP="008D7BE9">
      <w:r w:rsidRPr="005C440F">
        <w:t>B、霍乱弧菌</w:t>
      </w:r>
    </w:p>
    <w:p w:rsidR="008D7BE9" w:rsidRPr="005C440F" w:rsidRDefault="008D7BE9" w:rsidP="008D7BE9">
      <w:r w:rsidRPr="005C440F">
        <w:t>C、小肠结肠炎耶尔森菌</w:t>
      </w:r>
    </w:p>
    <w:p w:rsidR="008D7BE9" w:rsidRPr="005C440F" w:rsidRDefault="008D7BE9" w:rsidP="008D7BE9">
      <w:r w:rsidRPr="005C440F">
        <w:t>D、产气荚膜梭菌</w:t>
      </w:r>
    </w:p>
    <w:p w:rsidR="008D7BE9" w:rsidRPr="005C440F" w:rsidRDefault="008D7BE9" w:rsidP="008D7BE9">
      <w:r w:rsidRPr="005C440F">
        <w:t>E、鼠疫耶尔森菌</w:t>
      </w:r>
    </w:p>
    <w:p w:rsidR="008D7BE9" w:rsidRPr="005C440F" w:rsidRDefault="008D7BE9" w:rsidP="008D7BE9">
      <w:r w:rsidRPr="005C440F">
        <w:t xml:space="preserve">标准答案： C 您的答案： </w:t>
      </w:r>
    </w:p>
    <w:p w:rsidR="008D7BE9" w:rsidRPr="005C440F" w:rsidRDefault="008D7BE9" w:rsidP="008D7BE9">
      <w:bookmarkStart w:id="1458" w:name="806263"/>
      <w:bookmarkEnd w:id="1458"/>
      <w:r w:rsidRPr="005C440F">
        <w:t xml:space="preserve">第1458题 正常人体内及体表多处有葡萄球菌存在而不引起人的疾病,其中最主要的带菌部位是(P:0) </w:t>
      </w:r>
    </w:p>
    <w:p w:rsidR="008D7BE9" w:rsidRPr="005C440F" w:rsidRDefault="008D7BE9" w:rsidP="008D7BE9">
      <w:r w:rsidRPr="005C440F">
        <w:pict>
          <v:rect id="_x0000_i2484" style="width:415.3pt;height:1.5pt" o:hralign="center" o:hrstd="t" o:hr="t" fillcolor="#a0a0a0" stroked="f"/>
        </w:pict>
      </w:r>
    </w:p>
    <w:p w:rsidR="008D7BE9" w:rsidRPr="005C440F" w:rsidRDefault="008D7BE9" w:rsidP="008D7BE9">
      <w:r w:rsidRPr="005C440F">
        <w:t>A、皮肤</w:t>
      </w:r>
    </w:p>
    <w:p w:rsidR="008D7BE9" w:rsidRPr="005C440F" w:rsidRDefault="008D7BE9" w:rsidP="008D7BE9">
      <w:r w:rsidRPr="005C440F">
        <w:t>B、咽喉</w:t>
      </w:r>
    </w:p>
    <w:p w:rsidR="008D7BE9" w:rsidRPr="005C440F" w:rsidRDefault="008D7BE9" w:rsidP="008D7BE9">
      <w:r w:rsidRPr="005C440F">
        <w:t>C、鼻腔</w:t>
      </w:r>
    </w:p>
    <w:p w:rsidR="008D7BE9" w:rsidRPr="005C440F" w:rsidRDefault="008D7BE9" w:rsidP="008D7BE9">
      <w:r w:rsidRPr="005C440F">
        <w:t>D、肠道</w:t>
      </w:r>
    </w:p>
    <w:p w:rsidR="008D7BE9" w:rsidRPr="005C440F" w:rsidRDefault="008D7BE9" w:rsidP="008D7BE9">
      <w:r w:rsidRPr="005C440F">
        <w:t>E、泌尿道</w:t>
      </w:r>
    </w:p>
    <w:p w:rsidR="008D7BE9" w:rsidRPr="005C440F" w:rsidRDefault="008D7BE9" w:rsidP="008D7BE9">
      <w:r w:rsidRPr="005C440F">
        <w:t xml:space="preserve">标准答案： A 您的答案： </w:t>
      </w:r>
    </w:p>
    <w:p w:rsidR="008D7BE9" w:rsidRPr="005C440F" w:rsidRDefault="008D7BE9" w:rsidP="008D7BE9">
      <w:bookmarkStart w:id="1459" w:name="806264"/>
      <w:bookmarkEnd w:id="1459"/>
      <w:r w:rsidRPr="005C440F">
        <w:t xml:space="preserve">第1459题 下列关于肠产毒型大肠埃希菌的叙述中正确的是(P:0) </w:t>
      </w:r>
    </w:p>
    <w:p w:rsidR="008D7BE9" w:rsidRPr="005C440F" w:rsidRDefault="008D7BE9" w:rsidP="008D7BE9">
      <w:r w:rsidRPr="005C440F">
        <w:pict>
          <v:rect id="_x0000_i2485" style="width:415.3pt;height:1.5pt" o:hralign="center" o:hrstd="t" o:hr="t" fillcolor="#a0a0a0" stroked="f"/>
        </w:pict>
      </w:r>
    </w:p>
    <w:p w:rsidR="008D7BE9" w:rsidRPr="005C440F" w:rsidRDefault="008D7BE9" w:rsidP="008D7BE9">
      <w:r w:rsidRPr="005C440F">
        <w:t>A、常见于婴幼儿和旅游者腹泻</w:t>
      </w:r>
    </w:p>
    <w:p w:rsidR="008D7BE9" w:rsidRPr="005C440F" w:rsidRDefault="008D7BE9" w:rsidP="008D7BE9">
      <w:r w:rsidRPr="005C440F">
        <w:t>B、致病物质不包括不耐热肠毒素</w:t>
      </w:r>
    </w:p>
    <w:p w:rsidR="008D7BE9" w:rsidRPr="005C440F" w:rsidRDefault="008D7BE9" w:rsidP="008D7BE9">
      <w:r w:rsidRPr="005C440F">
        <w:t>C、致病物质不包括耐热肠毒素</w:t>
      </w:r>
    </w:p>
    <w:p w:rsidR="008D7BE9" w:rsidRPr="005C440F" w:rsidRDefault="008D7BE9" w:rsidP="008D7BE9">
      <w:r w:rsidRPr="005C440F">
        <w:t>D、只引起轻微腹泻</w:t>
      </w:r>
    </w:p>
    <w:p w:rsidR="008D7BE9" w:rsidRPr="005C440F" w:rsidRDefault="008D7BE9" w:rsidP="008D7BE9">
      <w:r w:rsidRPr="005C440F">
        <w:t>E、血性结肠炎</w:t>
      </w:r>
    </w:p>
    <w:p w:rsidR="008D7BE9" w:rsidRPr="005C440F" w:rsidRDefault="008D7BE9" w:rsidP="008D7BE9">
      <w:r w:rsidRPr="005C440F">
        <w:t xml:space="preserve">标准答案： A 您的答案： </w:t>
      </w:r>
    </w:p>
    <w:p w:rsidR="008D7BE9" w:rsidRPr="005C440F" w:rsidRDefault="008D7BE9" w:rsidP="008D7BE9">
      <w:bookmarkStart w:id="1460" w:name="806265"/>
      <w:bookmarkEnd w:id="1460"/>
      <w:r w:rsidRPr="005C440F">
        <w:t xml:space="preserve">第1460题 肠杆菌科细菌不具有的是(P:0) </w:t>
      </w:r>
    </w:p>
    <w:p w:rsidR="008D7BE9" w:rsidRPr="005C440F" w:rsidRDefault="008D7BE9" w:rsidP="008D7BE9">
      <w:r w:rsidRPr="005C440F">
        <w:pict>
          <v:rect id="_x0000_i2486"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B、菌毛</w:t>
      </w:r>
    </w:p>
    <w:p w:rsidR="008D7BE9" w:rsidRPr="005C440F" w:rsidRDefault="008D7BE9" w:rsidP="008D7BE9">
      <w:r w:rsidRPr="005C440F">
        <w:t>C、荚膜</w:t>
      </w:r>
    </w:p>
    <w:p w:rsidR="008D7BE9" w:rsidRPr="005C440F" w:rsidRDefault="008D7BE9" w:rsidP="008D7BE9">
      <w:r w:rsidRPr="005C440F">
        <w:t>D、芽胞</w:t>
      </w:r>
    </w:p>
    <w:p w:rsidR="008D7BE9" w:rsidRPr="005C440F" w:rsidRDefault="008D7BE9" w:rsidP="008D7BE9">
      <w:r w:rsidRPr="005C440F">
        <w:t>E、质粒</w:t>
      </w:r>
    </w:p>
    <w:p w:rsidR="008D7BE9" w:rsidRPr="005C440F" w:rsidRDefault="008D7BE9" w:rsidP="008D7BE9">
      <w:r w:rsidRPr="005C440F">
        <w:t xml:space="preserve">标准答案： D 您的答案： </w:t>
      </w:r>
    </w:p>
    <w:p w:rsidR="008D7BE9" w:rsidRPr="005C440F" w:rsidRDefault="008D7BE9" w:rsidP="008D7BE9">
      <w:bookmarkStart w:id="1461" w:name="806266"/>
      <w:bookmarkEnd w:id="1461"/>
      <w:r w:rsidRPr="005C440F">
        <w:t xml:space="preserve">第1461题 非结核分枝杆菌是指(P:0) </w:t>
      </w:r>
    </w:p>
    <w:p w:rsidR="008D7BE9" w:rsidRPr="005C440F" w:rsidRDefault="008D7BE9" w:rsidP="008D7BE9">
      <w:r w:rsidRPr="005C440F">
        <w:pict>
          <v:rect id="_x0000_i2487" style="width:415.3pt;height:1.5pt" o:hralign="center" o:hrstd="t" o:hr="t" fillcolor="#a0a0a0" stroked="f"/>
        </w:pict>
      </w:r>
    </w:p>
    <w:p w:rsidR="008D7BE9" w:rsidRPr="005C440F" w:rsidRDefault="008D7BE9" w:rsidP="008D7BE9">
      <w:r w:rsidRPr="005C440F">
        <w:t>A、变异的结核分枝杆菌</w:t>
      </w:r>
    </w:p>
    <w:p w:rsidR="008D7BE9" w:rsidRPr="005C440F" w:rsidRDefault="008D7BE9" w:rsidP="008D7BE9">
      <w:r w:rsidRPr="005C440F">
        <w:t>B、形态不典型的结核分枝杆菌</w:t>
      </w:r>
    </w:p>
    <w:p w:rsidR="008D7BE9" w:rsidRPr="005C440F" w:rsidRDefault="008D7BE9" w:rsidP="008D7BE9">
      <w:r w:rsidRPr="005C440F">
        <w:t>C、除结核分枝杆菌和麻风分枝杆菌以外的分枝杆菌</w:t>
      </w:r>
    </w:p>
    <w:p w:rsidR="008D7BE9" w:rsidRPr="005C440F" w:rsidRDefault="008D7BE9" w:rsidP="008D7BE9">
      <w:r w:rsidRPr="005C440F">
        <w:t>D、结核分枝杆菌的L型</w:t>
      </w:r>
    </w:p>
    <w:p w:rsidR="008D7BE9" w:rsidRPr="005C440F" w:rsidRDefault="008D7BE9" w:rsidP="008D7BE9">
      <w:r w:rsidRPr="005C440F">
        <w:t>E、不引起结核病的结核分枝杆菌</w:t>
      </w:r>
    </w:p>
    <w:p w:rsidR="008D7BE9" w:rsidRPr="005C440F" w:rsidRDefault="008D7BE9" w:rsidP="008D7BE9">
      <w:r w:rsidRPr="005C440F">
        <w:t xml:space="preserve">标准答案： C 您的答案： </w:t>
      </w:r>
    </w:p>
    <w:p w:rsidR="008D7BE9" w:rsidRPr="005C440F" w:rsidRDefault="008D7BE9" w:rsidP="008D7BE9">
      <w:bookmarkStart w:id="1462" w:name="806267"/>
      <w:bookmarkEnd w:id="1462"/>
      <w:r w:rsidRPr="005C440F">
        <w:t xml:space="preserve">第1462题 下列哪种毒素是已知毒物中毒性最强者(P:0) </w:t>
      </w:r>
    </w:p>
    <w:p w:rsidR="008D7BE9" w:rsidRPr="005C440F" w:rsidRDefault="008D7BE9" w:rsidP="008D7BE9">
      <w:r w:rsidRPr="005C440F">
        <w:pict>
          <v:rect id="_x0000_i2488" style="width:415.3pt;height:1.5pt" o:hralign="center" o:hrstd="t" o:hr="t" fillcolor="#a0a0a0" stroked="f"/>
        </w:pict>
      </w:r>
    </w:p>
    <w:p w:rsidR="008D7BE9" w:rsidRPr="005C440F" w:rsidRDefault="008D7BE9" w:rsidP="008D7BE9">
      <w:r w:rsidRPr="005C440F">
        <w:t>A、霍乱肠毒素</w:t>
      </w:r>
    </w:p>
    <w:p w:rsidR="008D7BE9" w:rsidRPr="005C440F" w:rsidRDefault="008D7BE9" w:rsidP="008D7BE9">
      <w:r w:rsidRPr="005C440F">
        <w:t>B、破伤风痉挛毒素</w:t>
      </w:r>
    </w:p>
    <w:p w:rsidR="008D7BE9" w:rsidRPr="005C440F" w:rsidRDefault="008D7BE9" w:rsidP="008D7BE9">
      <w:r w:rsidRPr="005C440F">
        <w:t>C、白喉外毒素</w:t>
      </w:r>
    </w:p>
    <w:p w:rsidR="008D7BE9" w:rsidRPr="005C440F" w:rsidRDefault="008D7BE9" w:rsidP="008D7BE9">
      <w:r w:rsidRPr="005C440F">
        <w:t>D、肉毒毒素</w:t>
      </w:r>
    </w:p>
    <w:p w:rsidR="008D7BE9" w:rsidRPr="005C440F" w:rsidRDefault="008D7BE9" w:rsidP="008D7BE9">
      <w:r w:rsidRPr="005C440F">
        <w:t>E、金黄色葡萄球菌肠毒素</w:t>
      </w:r>
    </w:p>
    <w:p w:rsidR="008D7BE9" w:rsidRPr="005C440F" w:rsidRDefault="008D7BE9" w:rsidP="008D7BE9">
      <w:r w:rsidRPr="005C440F">
        <w:t xml:space="preserve">标准答案： D 您的答案： </w:t>
      </w:r>
    </w:p>
    <w:p w:rsidR="008D7BE9" w:rsidRPr="005C440F" w:rsidRDefault="008D7BE9" w:rsidP="008D7BE9">
      <w:bookmarkStart w:id="1463" w:name="806268"/>
      <w:bookmarkEnd w:id="1463"/>
      <w:r w:rsidRPr="005C440F">
        <w:t xml:space="preserve">第1463题 对白喉棒状杆菌的鉴定鉴别无意义的是(P:0) </w:t>
      </w:r>
    </w:p>
    <w:p w:rsidR="008D7BE9" w:rsidRPr="005C440F" w:rsidRDefault="008D7BE9" w:rsidP="008D7BE9">
      <w:r w:rsidRPr="005C440F">
        <w:pict>
          <v:rect id="_x0000_i2489" style="width:415.3pt;height:1.5pt" o:hralign="center" o:hrstd="t" o:hr="t" fillcolor="#a0a0a0" stroked="f"/>
        </w:pict>
      </w:r>
    </w:p>
    <w:p w:rsidR="008D7BE9" w:rsidRPr="005C440F" w:rsidRDefault="008D7BE9" w:rsidP="008D7BE9">
      <w:r w:rsidRPr="005C440F">
        <w:t>A、亚碲酸钾血平板</w:t>
      </w:r>
    </w:p>
    <w:p w:rsidR="008D7BE9" w:rsidRPr="005C440F" w:rsidRDefault="008D7BE9" w:rsidP="008D7BE9">
      <w:r w:rsidRPr="005C440F">
        <w:t>B、Albert染色</w:t>
      </w:r>
    </w:p>
    <w:p w:rsidR="008D7BE9" w:rsidRPr="005C440F" w:rsidRDefault="008D7BE9" w:rsidP="008D7BE9">
      <w:r w:rsidRPr="005C440F">
        <w:t>C、硫化氢试验</w:t>
      </w:r>
    </w:p>
    <w:p w:rsidR="008D7BE9" w:rsidRPr="005C440F" w:rsidRDefault="008D7BE9" w:rsidP="008D7BE9">
      <w:r w:rsidRPr="005C440F">
        <w:t>D、Elek平板毒力试验</w:t>
      </w:r>
    </w:p>
    <w:p w:rsidR="008D7BE9" w:rsidRPr="005C440F" w:rsidRDefault="008D7BE9" w:rsidP="008D7BE9">
      <w:r w:rsidRPr="005C440F">
        <w:t>E、Neisser染色</w:t>
      </w:r>
    </w:p>
    <w:p w:rsidR="008D7BE9" w:rsidRPr="005C440F" w:rsidRDefault="008D7BE9" w:rsidP="008D7BE9">
      <w:r w:rsidRPr="005C440F">
        <w:t xml:space="preserve">标准答案： C 您的答案： </w:t>
      </w:r>
    </w:p>
    <w:p w:rsidR="008D7BE9" w:rsidRPr="005C440F" w:rsidRDefault="008D7BE9" w:rsidP="008D7BE9">
      <w:bookmarkStart w:id="1464" w:name="806269"/>
      <w:bookmarkEnd w:id="1464"/>
      <w:r w:rsidRPr="005C440F">
        <w:t xml:space="preserve">第1464题 脆弱类杆菌是(P:0) </w:t>
      </w:r>
    </w:p>
    <w:p w:rsidR="008D7BE9" w:rsidRPr="005C440F" w:rsidRDefault="008D7BE9" w:rsidP="008D7BE9">
      <w:r w:rsidRPr="005C440F">
        <w:pict>
          <v:rect id="_x0000_i2490" style="width:415.3pt;height:1.5pt" o:hralign="center" o:hrstd="t" o:hr="t" fillcolor="#a0a0a0" stroked="f"/>
        </w:pict>
      </w:r>
    </w:p>
    <w:p w:rsidR="008D7BE9" w:rsidRPr="005C440F" w:rsidRDefault="008D7BE9" w:rsidP="008D7BE9">
      <w:r w:rsidRPr="005C440F">
        <w:t>A、革兰阴性厌氧杆菌</w:t>
      </w:r>
    </w:p>
    <w:p w:rsidR="008D7BE9" w:rsidRPr="005C440F" w:rsidRDefault="008D7BE9" w:rsidP="008D7BE9">
      <w:r w:rsidRPr="005C440F">
        <w:t>B、革兰阴性需氧杆菌</w:t>
      </w:r>
    </w:p>
    <w:p w:rsidR="008D7BE9" w:rsidRPr="005C440F" w:rsidRDefault="008D7BE9" w:rsidP="008D7BE9">
      <w:r w:rsidRPr="005C440F">
        <w:t>C、革兰阳性厌氧杆菌,无芽胞</w:t>
      </w:r>
    </w:p>
    <w:p w:rsidR="008D7BE9" w:rsidRPr="005C440F" w:rsidRDefault="008D7BE9" w:rsidP="008D7BE9">
      <w:r w:rsidRPr="005C440F">
        <w:t>D、革兰阳性厌氧杆菌,有芽胞</w:t>
      </w:r>
    </w:p>
    <w:p w:rsidR="008D7BE9" w:rsidRPr="005C440F" w:rsidRDefault="008D7BE9" w:rsidP="008D7BE9">
      <w:r w:rsidRPr="005C440F">
        <w:t>E、革兰阳性需氧杆菌,无芽胞</w:t>
      </w:r>
    </w:p>
    <w:p w:rsidR="008D7BE9" w:rsidRPr="005C440F" w:rsidRDefault="008D7BE9" w:rsidP="008D7BE9">
      <w:r w:rsidRPr="005C440F">
        <w:t xml:space="preserve">标准答案： A 您的答案： </w:t>
      </w:r>
    </w:p>
    <w:p w:rsidR="008D7BE9" w:rsidRPr="005C440F" w:rsidRDefault="008D7BE9" w:rsidP="008D7BE9">
      <w:bookmarkStart w:id="1465" w:name="806270"/>
      <w:bookmarkEnd w:id="1465"/>
      <w:r w:rsidRPr="005C440F">
        <w:t xml:space="preserve">第1465题 属革兰阴性专性厌氧杆菌的细菌是(P:0) </w:t>
      </w:r>
    </w:p>
    <w:p w:rsidR="008D7BE9" w:rsidRPr="005C440F" w:rsidRDefault="008D7BE9" w:rsidP="008D7BE9">
      <w:r w:rsidRPr="005C440F">
        <w:pict>
          <v:rect id="_x0000_i2491" style="width:415.3pt;height:1.5pt" o:hralign="center" o:hrstd="t" o:hr="t" fillcolor="#a0a0a0" stroked="f"/>
        </w:pict>
      </w:r>
    </w:p>
    <w:p w:rsidR="008D7BE9" w:rsidRPr="005C440F" w:rsidRDefault="008D7BE9" w:rsidP="008D7BE9">
      <w:r w:rsidRPr="005C440F">
        <w:t>A、破伤风杆菌</w:t>
      </w:r>
    </w:p>
    <w:p w:rsidR="008D7BE9" w:rsidRPr="005C440F" w:rsidRDefault="008D7BE9" w:rsidP="008D7BE9">
      <w:r w:rsidRPr="005C440F">
        <w:t>B、类杆菌</w:t>
      </w:r>
    </w:p>
    <w:p w:rsidR="008D7BE9" w:rsidRPr="005C440F" w:rsidRDefault="008D7BE9" w:rsidP="008D7BE9">
      <w:r w:rsidRPr="005C440F">
        <w:t>C、双歧杆菌</w:t>
      </w:r>
    </w:p>
    <w:p w:rsidR="008D7BE9" w:rsidRPr="005C440F" w:rsidRDefault="008D7BE9" w:rsidP="008D7BE9">
      <w:r w:rsidRPr="005C440F">
        <w:t>D、肉毒杆菌</w:t>
      </w:r>
    </w:p>
    <w:p w:rsidR="008D7BE9" w:rsidRPr="005C440F" w:rsidRDefault="008D7BE9" w:rsidP="008D7BE9">
      <w:r w:rsidRPr="005C440F">
        <w:t>E、白喉杆菌</w:t>
      </w:r>
    </w:p>
    <w:p w:rsidR="008D7BE9" w:rsidRPr="005C440F" w:rsidRDefault="008D7BE9" w:rsidP="008D7BE9">
      <w:r w:rsidRPr="005C440F">
        <w:t xml:space="preserve">标准答案： B 您的答案： </w:t>
      </w:r>
    </w:p>
    <w:p w:rsidR="008D7BE9" w:rsidRPr="005C440F" w:rsidRDefault="008D7BE9" w:rsidP="008D7BE9">
      <w:bookmarkStart w:id="1466" w:name="806271"/>
      <w:bookmarkEnd w:id="1466"/>
      <w:r w:rsidRPr="005C440F">
        <w:t xml:space="preserve">第1466题 关于结核分枝杆菌形态染色特点,错误的是(P:0) </w:t>
      </w:r>
    </w:p>
    <w:p w:rsidR="008D7BE9" w:rsidRPr="005C440F" w:rsidRDefault="008D7BE9" w:rsidP="008D7BE9">
      <w:r w:rsidRPr="005C440F">
        <w:pict>
          <v:rect id="_x0000_i2492" style="width:415.3pt;height:1.5pt" o:hralign="center" o:hrstd="t" o:hr="t" fillcolor="#a0a0a0" stroked="f"/>
        </w:pict>
      </w:r>
    </w:p>
    <w:p w:rsidR="008D7BE9" w:rsidRPr="005C440F" w:rsidRDefault="008D7BE9" w:rsidP="008D7BE9">
      <w:r w:rsidRPr="005C440F">
        <w:t>A、细长略弯的杆菌</w:t>
      </w:r>
    </w:p>
    <w:p w:rsidR="008D7BE9" w:rsidRPr="005C440F" w:rsidRDefault="008D7BE9" w:rsidP="008D7BE9">
      <w:r w:rsidRPr="005C440F">
        <w:t>B、壁中脂质多,故易被脱色,呈革兰染色阴性</w:t>
      </w:r>
    </w:p>
    <w:p w:rsidR="008D7BE9" w:rsidRPr="005C440F" w:rsidRDefault="008D7BE9" w:rsidP="008D7BE9">
      <w:r w:rsidRPr="005C440F">
        <w:t>C、不容易着色</w:t>
      </w:r>
    </w:p>
    <w:p w:rsidR="008D7BE9" w:rsidRPr="005C440F" w:rsidRDefault="008D7BE9" w:rsidP="008D7BE9">
      <w:r w:rsidRPr="005C440F">
        <w:t>D、着色必须加温或延长染色时间</w:t>
      </w:r>
    </w:p>
    <w:p w:rsidR="008D7BE9" w:rsidRPr="005C440F" w:rsidRDefault="008D7BE9" w:rsidP="008D7BE9">
      <w:r w:rsidRPr="005C440F">
        <w:t>E、菌体有分枝并常聚集成团</w:t>
      </w:r>
    </w:p>
    <w:p w:rsidR="008D7BE9" w:rsidRPr="005C440F" w:rsidRDefault="008D7BE9" w:rsidP="008D7BE9">
      <w:r w:rsidRPr="005C440F">
        <w:t xml:space="preserve">标准答案： B 您的答案： </w:t>
      </w:r>
    </w:p>
    <w:p w:rsidR="008D7BE9" w:rsidRPr="005C440F" w:rsidRDefault="008D7BE9" w:rsidP="008D7BE9">
      <w:bookmarkStart w:id="1467" w:name="806272"/>
      <w:bookmarkEnd w:id="1467"/>
      <w:r w:rsidRPr="005C440F">
        <w:t xml:space="preserve">第1467题 最常见的结核分枝杆菌所致疾病是(P:0) </w:t>
      </w:r>
    </w:p>
    <w:p w:rsidR="008D7BE9" w:rsidRPr="005C440F" w:rsidRDefault="008D7BE9" w:rsidP="008D7BE9">
      <w:r w:rsidRPr="005C440F">
        <w:pict>
          <v:rect id="_x0000_i2493" style="width:415.3pt;height:1.5pt" o:hralign="center" o:hrstd="t" o:hr="t" fillcolor="#a0a0a0" stroked="f"/>
        </w:pict>
      </w:r>
    </w:p>
    <w:p w:rsidR="008D7BE9" w:rsidRPr="005C440F" w:rsidRDefault="008D7BE9" w:rsidP="008D7BE9">
      <w:r w:rsidRPr="005C440F">
        <w:t>A、骨结核</w:t>
      </w:r>
    </w:p>
    <w:p w:rsidR="008D7BE9" w:rsidRPr="005C440F" w:rsidRDefault="008D7BE9" w:rsidP="008D7BE9">
      <w:r w:rsidRPr="005C440F">
        <w:t>B、肾结核</w:t>
      </w:r>
    </w:p>
    <w:p w:rsidR="008D7BE9" w:rsidRPr="005C440F" w:rsidRDefault="008D7BE9" w:rsidP="008D7BE9">
      <w:r w:rsidRPr="005C440F">
        <w:t>C、肺结核</w:t>
      </w:r>
    </w:p>
    <w:p w:rsidR="008D7BE9" w:rsidRPr="005C440F" w:rsidRDefault="008D7BE9" w:rsidP="008D7BE9">
      <w:r w:rsidRPr="005C440F">
        <w:t>D、结核性胸膜炎</w:t>
      </w:r>
    </w:p>
    <w:p w:rsidR="008D7BE9" w:rsidRPr="005C440F" w:rsidRDefault="008D7BE9" w:rsidP="008D7BE9">
      <w:r w:rsidRPr="005C440F">
        <w:t>E、结核性脑膜炎</w:t>
      </w:r>
    </w:p>
    <w:p w:rsidR="008D7BE9" w:rsidRPr="005C440F" w:rsidRDefault="008D7BE9" w:rsidP="008D7BE9">
      <w:r w:rsidRPr="005C440F">
        <w:t xml:space="preserve">标准答案： C 您的答案： </w:t>
      </w:r>
    </w:p>
    <w:p w:rsidR="008D7BE9" w:rsidRPr="005C440F" w:rsidRDefault="008D7BE9" w:rsidP="008D7BE9">
      <w:bookmarkStart w:id="1468" w:name="806273"/>
      <w:bookmarkEnd w:id="1468"/>
      <w:r w:rsidRPr="005C440F">
        <w:t xml:space="preserve">第1468题 结核分枝杆菌的L型是(P:0) </w:t>
      </w:r>
    </w:p>
    <w:p w:rsidR="008D7BE9" w:rsidRPr="005C440F" w:rsidRDefault="008D7BE9" w:rsidP="008D7BE9">
      <w:r w:rsidRPr="005C440F">
        <w:pict>
          <v:rect id="_x0000_i2494" style="width:415.3pt;height:1.5pt" o:hralign="center" o:hrstd="t" o:hr="t" fillcolor="#a0a0a0" stroked="f"/>
        </w:pict>
      </w:r>
    </w:p>
    <w:p w:rsidR="008D7BE9" w:rsidRPr="005C440F" w:rsidRDefault="008D7BE9" w:rsidP="008D7BE9">
      <w:r w:rsidRPr="005C440F">
        <w:t>A、形态结构变异</w:t>
      </w:r>
    </w:p>
    <w:p w:rsidR="008D7BE9" w:rsidRPr="005C440F" w:rsidRDefault="008D7BE9" w:rsidP="008D7BE9">
      <w:r w:rsidRPr="005C440F">
        <w:t>B、毒力变异</w:t>
      </w:r>
    </w:p>
    <w:p w:rsidR="008D7BE9" w:rsidRPr="005C440F" w:rsidRDefault="008D7BE9" w:rsidP="008D7BE9">
      <w:r w:rsidRPr="005C440F">
        <w:t>C、耐药性变异</w:t>
      </w:r>
    </w:p>
    <w:p w:rsidR="008D7BE9" w:rsidRPr="005C440F" w:rsidRDefault="008D7BE9" w:rsidP="008D7BE9">
      <w:r w:rsidRPr="005C440F">
        <w:t>D、菌落变异</w:t>
      </w:r>
    </w:p>
    <w:p w:rsidR="008D7BE9" w:rsidRPr="005C440F" w:rsidRDefault="008D7BE9" w:rsidP="008D7BE9">
      <w:r w:rsidRPr="005C440F">
        <w:t>E、抗原性变异</w:t>
      </w:r>
    </w:p>
    <w:p w:rsidR="008D7BE9" w:rsidRPr="005C440F" w:rsidRDefault="008D7BE9" w:rsidP="008D7BE9">
      <w:r w:rsidRPr="005C440F">
        <w:t xml:space="preserve">标准答案： A 您的答案： </w:t>
      </w:r>
    </w:p>
    <w:p w:rsidR="008D7BE9" w:rsidRPr="005C440F" w:rsidRDefault="008D7BE9" w:rsidP="008D7BE9">
      <w:bookmarkStart w:id="1469" w:name="806274"/>
      <w:bookmarkEnd w:id="1469"/>
      <w:r w:rsidRPr="005C440F">
        <w:t xml:space="preserve">第1469题 细菌培养时,营养要求特殊的细菌是(P:0) </w:t>
      </w:r>
    </w:p>
    <w:p w:rsidR="008D7BE9" w:rsidRPr="005C440F" w:rsidRDefault="008D7BE9" w:rsidP="008D7BE9">
      <w:r w:rsidRPr="005C440F">
        <w:pict>
          <v:rect id="_x0000_i2495" style="width:415.3pt;height:1.5pt" o:hralign="center" o:hrstd="t" o:hr="t" fillcolor="#a0a0a0" stroked="f"/>
        </w:pict>
      </w:r>
    </w:p>
    <w:p w:rsidR="008D7BE9" w:rsidRPr="005C440F" w:rsidRDefault="008D7BE9" w:rsidP="008D7BE9">
      <w:r w:rsidRPr="005C440F">
        <w:t>A、结核分枝杆菌</w:t>
      </w:r>
    </w:p>
    <w:p w:rsidR="008D7BE9" w:rsidRPr="005C440F" w:rsidRDefault="008D7BE9" w:rsidP="008D7BE9">
      <w:r w:rsidRPr="005C440F">
        <w:t>B、大肠埃希菌</w:t>
      </w:r>
    </w:p>
    <w:p w:rsidR="008D7BE9" w:rsidRPr="005C440F" w:rsidRDefault="008D7BE9" w:rsidP="008D7BE9">
      <w:r w:rsidRPr="005C440F">
        <w:t>C、伤寒沙门菌</w:t>
      </w:r>
    </w:p>
    <w:p w:rsidR="008D7BE9" w:rsidRPr="005C440F" w:rsidRDefault="008D7BE9" w:rsidP="008D7BE9">
      <w:r w:rsidRPr="005C440F">
        <w:t>D、粘质沙雷菌</w:t>
      </w:r>
    </w:p>
    <w:p w:rsidR="008D7BE9" w:rsidRPr="005C440F" w:rsidRDefault="008D7BE9" w:rsidP="008D7BE9">
      <w:r w:rsidRPr="005C440F">
        <w:t>E、霍乱弧菌</w:t>
      </w:r>
    </w:p>
    <w:p w:rsidR="008D7BE9" w:rsidRPr="005C440F" w:rsidRDefault="008D7BE9" w:rsidP="008D7BE9">
      <w:r w:rsidRPr="005C440F">
        <w:t xml:space="preserve">标准答案： A 您的答案： </w:t>
      </w:r>
    </w:p>
    <w:p w:rsidR="008D7BE9" w:rsidRPr="005C440F" w:rsidRDefault="008D7BE9" w:rsidP="008D7BE9">
      <w:bookmarkStart w:id="1470" w:name="806275"/>
      <w:bookmarkEnd w:id="1470"/>
      <w:r w:rsidRPr="005C440F">
        <w:t xml:space="preserve">第1470题 通常用于结核分枝杆菌分离培养的痰液,预处理时常用的消化液是(P:0) </w:t>
      </w:r>
    </w:p>
    <w:p w:rsidR="008D7BE9" w:rsidRPr="005C440F" w:rsidRDefault="008D7BE9" w:rsidP="008D7BE9">
      <w:r w:rsidRPr="005C440F">
        <w:pict>
          <v:rect id="_x0000_i2496" style="width:415.3pt;height:1.5pt" o:hralign="center" o:hrstd="t" o:hr="t" fillcolor="#a0a0a0" stroked="f"/>
        </w:pict>
      </w:r>
    </w:p>
    <w:p w:rsidR="008D7BE9" w:rsidRPr="005C440F" w:rsidRDefault="008D7BE9" w:rsidP="008D7BE9">
      <w:r w:rsidRPr="005C440F">
        <w:t>A、3%KOH</w:t>
      </w:r>
    </w:p>
    <w:p w:rsidR="008D7BE9" w:rsidRPr="005C440F" w:rsidRDefault="008D7BE9" w:rsidP="008D7BE9">
      <w:r w:rsidRPr="005C440F">
        <w:t>B、2%KOH</w:t>
      </w:r>
    </w:p>
    <w:p w:rsidR="008D7BE9" w:rsidRPr="005C440F" w:rsidRDefault="008D7BE9" w:rsidP="008D7BE9">
      <w:r w:rsidRPr="005C440F">
        <w:t>C、0.5%NaOH</w:t>
      </w:r>
    </w:p>
    <w:p w:rsidR="008D7BE9" w:rsidRPr="005C440F" w:rsidRDefault="008D7BE9" w:rsidP="008D7BE9">
      <w:r w:rsidRPr="005C440F">
        <w:t>D、3%NaOH</w:t>
      </w:r>
    </w:p>
    <w:p w:rsidR="008D7BE9" w:rsidRPr="005C440F" w:rsidRDefault="008D7BE9" w:rsidP="008D7BE9">
      <w:r w:rsidRPr="005C440F">
        <w:t>E、4%NaOH</w:t>
      </w:r>
    </w:p>
    <w:p w:rsidR="008D7BE9" w:rsidRPr="005C440F" w:rsidRDefault="008D7BE9" w:rsidP="008D7BE9">
      <w:r w:rsidRPr="005C440F">
        <w:t xml:space="preserve">标准答案： E 您的答案： </w:t>
      </w:r>
    </w:p>
    <w:p w:rsidR="008D7BE9" w:rsidRPr="005C440F" w:rsidRDefault="008D7BE9" w:rsidP="008D7BE9">
      <w:bookmarkStart w:id="1471" w:name="806276"/>
      <w:bookmarkEnd w:id="1471"/>
      <w:r w:rsidRPr="005C440F">
        <w:t xml:space="preserve">第1471题 关于结核分枝杆菌经典抗酸染色,叙述错误的是(P:0) </w:t>
      </w:r>
    </w:p>
    <w:p w:rsidR="008D7BE9" w:rsidRPr="005C440F" w:rsidRDefault="008D7BE9" w:rsidP="008D7BE9">
      <w:r w:rsidRPr="005C440F">
        <w:pict>
          <v:rect id="_x0000_i2497" style="width:415.3pt;height:1.5pt" o:hralign="center" o:hrstd="t" o:hr="t" fillcolor="#a0a0a0" stroked="f"/>
        </w:pict>
      </w:r>
    </w:p>
    <w:p w:rsidR="008D7BE9" w:rsidRPr="005C440F" w:rsidRDefault="008D7BE9" w:rsidP="008D7BE9">
      <w:r w:rsidRPr="005C440F">
        <w:t>A、标本直接或集菌后涂片.干燥固定</w:t>
      </w:r>
    </w:p>
    <w:p w:rsidR="008D7BE9" w:rsidRPr="005C440F" w:rsidRDefault="008D7BE9" w:rsidP="008D7BE9">
      <w:r w:rsidRPr="005C440F">
        <w:t>B、石炭酸复红加热染色5分钟水洗</w:t>
      </w:r>
    </w:p>
    <w:p w:rsidR="008D7BE9" w:rsidRPr="005C440F" w:rsidRDefault="008D7BE9" w:rsidP="008D7BE9">
      <w:r w:rsidRPr="005C440F">
        <w:t>C、3%盐酸酒精脱色水洗</w:t>
      </w:r>
    </w:p>
    <w:p w:rsidR="008D7BE9" w:rsidRPr="005C440F" w:rsidRDefault="008D7BE9" w:rsidP="008D7BE9">
      <w:r w:rsidRPr="005C440F">
        <w:t>D、吕氏美蓝复染1~2分钟水洗</w:t>
      </w:r>
    </w:p>
    <w:p w:rsidR="008D7BE9" w:rsidRPr="005C440F" w:rsidRDefault="008D7BE9" w:rsidP="008D7BE9">
      <w:r w:rsidRPr="005C440F">
        <w:t>E、菌体呈红色为抗酸阴性,蓝色为抗酸阳性</w:t>
      </w:r>
    </w:p>
    <w:p w:rsidR="008D7BE9" w:rsidRPr="005C440F" w:rsidRDefault="008D7BE9" w:rsidP="008D7BE9">
      <w:r w:rsidRPr="005C440F">
        <w:t xml:space="preserve">标准答案： E 您的答案： </w:t>
      </w:r>
    </w:p>
    <w:p w:rsidR="008D7BE9" w:rsidRPr="005C440F" w:rsidRDefault="008D7BE9" w:rsidP="008D7BE9">
      <w:bookmarkStart w:id="1472" w:name="806277"/>
      <w:bookmarkEnd w:id="1472"/>
      <w:r w:rsidRPr="005C440F">
        <w:t xml:space="preserve">第1472题 梭状芽胞杆菌与无芽胞厌氧菌相同的特性是(P:0) </w:t>
      </w:r>
    </w:p>
    <w:p w:rsidR="008D7BE9" w:rsidRPr="005C440F" w:rsidRDefault="008D7BE9" w:rsidP="008D7BE9">
      <w:r w:rsidRPr="005C440F">
        <w:pict>
          <v:rect id="_x0000_i2498" style="width:415.3pt;height:1.5pt" o:hralign="center" o:hrstd="t" o:hr="t" fillcolor="#a0a0a0" stroked="f"/>
        </w:pict>
      </w:r>
    </w:p>
    <w:p w:rsidR="008D7BE9" w:rsidRPr="005C440F" w:rsidRDefault="008D7BE9" w:rsidP="008D7BE9">
      <w:r w:rsidRPr="005C440F">
        <w:t>A、形态染色性</w:t>
      </w:r>
    </w:p>
    <w:p w:rsidR="008D7BE9" w:rsidRPr="005C440F" w:rsidRDefault="008D7BE9" w:rsidP="008D7BE9">
      <w:r w:rsidRPr="005C440F">
        <w:t>B、在自然界的存在形式</w:t>
      </w:r>
    </w:p>
    <w:p w:rsidR="008D7BE9" w:rsidRPr="005C440F" w:rsidRDefault="008D7BE9" w:rsidP="008D7BE9">
      <w:r w:rsidRPr="005C440F">
        <w:t>C、专性厌氧</w:t>
      </w:r>
    </w:p>
    <w:p w:rsidR="008D7BE9" w:rsidRPr="005C440F" w:rsidRDefault="008D7BE9" w:rsidP="008D7BE9">
      <w:r w:rsidRPr="005C440F">
        <w:t>D、致病性</w:t>
      </w:r>
    </w:p>
    <w:p w:rsidR="008D7BE9" w:rsidRPr="005C440F" w:rsidRDefault="008D7BE9" w:rsidP="008D7BE9">
      <w:r w:rsidRPr="005C440F">
        <w:t>E、抵抗力</w:t>
      </w:r>
    </w:p>
    <w:p w:rsidR="008D7BE9" w:rsidRPr="005C440F" w:rsidRDefault="008D7BE9" w:rsidP="008D7BE9">
      <w:r w:rsidRPr="005C440F">
        <w:t xml:space="preserve">标准答案： C 您的答案： </w:t>
      </w:r>
    </w:p>
    <w:p w:rsidR="008D7BE9" w:rsidRPr="005C440F" w:rsidRDefault="008D7BE9" w:rsidP="008D7BE9">
      <w:bookmarkStart w:id="1473" w:name="806278"/>
      <w:bookmarkEnd w:id="1473"/>
      <w:r w:rsidRPr="005C440F">
        <w:t xml:space="preserve">第1473题 在感染人的沙门菌中,最常见的是(P:0) </w:t>
      </w:r>
    </w:p>
    <w:p w:rsidR="008D7BE9" w:rsidRPr="005C440F" w:rsidRDefault="008D7BE9" w:rsidP="008D7BE9">
      <w:r w:rsidRPr="005C440F">
        <w:pict>
          <v:rect id="_x0000_i2499" style="width:415.3pt;height:1.5pt" o:hralign="center" o:hrstd="t" o:hr="t" fillcolor="#a0a0a0" stroked="f"/>
        </w:pict>
      </w:r>
    </w:p>
    <w:p w:rsidR="008D7BE9" w:rsidRPr="005C440F" w:rsidRDefault="008D7BE9" w:rsidP="008D7BE9">
      <w:r w:rsidRPr="005C440F">
        <w:t>A、肠炎沙门菌</w:t>
      </w:r>
    </w:p>
    <w:p w:rsidR="008D7BE9" w:rsidRPr="005C440F" w:rsidRDefault="008D7BE9" w:rsidP="008D7BE9">
      <w:r w:rsidRPr="005C440F">
        <w:t>B、猪沙门菌</w:t>
      </w:r>
    </w:p>
    <w:p w:rsidR="008D7BE9" w:rsidRPr="005C440F" w:rsidRDefault="008D7BE9" w:rsidP="008D7BE9">
      <w:r w:rsidRPr="005C440F">
        <w:t>C、鸭沙门菌</w:t>
      </w:r>
    </w:p>
    <w:p w:rsidR="008D7BE9" w:rsidRPr="005C440F" w:rsidRDefault="008D7BE9" w:rsidP="008D7BE9">
      <w:r w:rsidRPr="005C440F">
        <w:t>D、鼠伤寒沙门菌</w:t>
      </w:r>
    </w:p>
    <w:p w:rsidR="008D7BE9" w:rsidRPr="005C440F" w:rsidRDefault="008D7BE9" w:rsidP="008D7BE9">
      <w:r w:rsidRPr="005C440F">
        <w:t>E、甲型副伤寒沙门菌</w:t>
      </w:r>
    </w:p>
    <w:p w:rsidR="008D7BE9" w:rsidRPr="005C440F" w:rsidRDefault="008D7BE9" w:rsidP="008D7BE9">
      <w:r w:rsidRPr="005C440F">
        <w:t xml:space="preserve">标准答案： D 您的答案： </w:t>
      </w:r>
    </w:p>
    <w:p w:rsidR="008D7BE9" w:rsidRPr="005C440F" w:rsidRDefault="008D7BE9" w:rsidP="008D7BE9">
      <w:bookmarkStart w:id="1474" w:name="806280"/>
      <w:bookmarkEnd w:id="1474"/>
      <w:r w:rsidRPr="005C440F">
        <w:t xml:space="preserve">第1474题 钙测定的参考方法是(P:0) </w:t>
      </w:r>
    </w:p>
    <w:p w:rsidR="008D7BE9" w:rsidRPr="005C440F" w:rsidRDefault="008D7BE9" w:rsidP="008D7BE9">
      <w:r w:rsidRPr="005C440F">
        <w:pict>
          <v:rect id="_x0000_i2500" style="width:415.3pt;height:1.5pt" o:hralign="center" o:hrstd="t" o:hr="t" fillcolor="#a0a0a0" stroked="f"/>
        </w:pict>
      </w:r>
    </w:p>
    <w:p w:rsidR="008D7BE9" w:rsidRPr="005C440F" w:rsidRDefault="008D7BE9" w:rsidP="008D7BE9">
      <w:r w:rsidRPr="005C440F">
        <w:t>A、火焰光度法</w:t>
      </w:r>
    </w:p>
    <w:p w:rsidR="008D7BE9" w:rsidRPr="005C440F" w:rsidRDefault="008D7BE9" w:rsidP="008D7BE9">
      <w:r w:rsidRPr="005C440F">
        <w:t>B、ISE法</w:t>
      </w:r>
    </w:p>
    <w:p w:rsidR="008D7BE9" w:rsidRPr="005C440F" w:rsidRDefault="008D7BE9" w:rsidP="008D7BE9">
      <w:r w:rsidRPr="005C440F">
        <w:t>C、邻甲酚肽络合铜法</w:t>
      </w:r>
    </w:p>
    <w:p w:rsidR="008D7BE9" w:rsidRPr="005C440F" w:rsidRDefault="008D7BE9" w:rsidP="008D7BE9">
      <w:r w:rsidRPr="005C440F">
        <w:t>D、原子吸收分光光度法</w:t>
      </w:r>
    </w:p>
    <w:p w:rsidR="008D7BE9" w:rsidRPr="005C440F" w:rsidRDefault="008D7BE9" w:rsidP="008D7BE9">
      <w:r w:rsidRPr="005C440F">
        <w:t>E、EDTA络合滴定法</w:t>
      </w:r>
    </w:p>
    <w:p w:rsidR="008D7BE9" w:rsidRPr="005C440F" w:rsidRDefault="008D7BE9" w:rsidP="008D7BE9">
      <w:r w:rsidRPr="005C440F">
        <w:t xml:space="preserve">标准答案： D 您的答案： </w:t>
      </w:r>
    </w:p>
    <w:p w:rsidR="008D7BE9" w:rsidRPr="005C440F" w:rsidRDefault="008D7BE9" w:rsidP="008D7BE9">
      <w:bookmarkStart w:id="1475" w:name="806281"/>
      <w:bookmarkEnd w:id="1475"/>
      <w:r w:rsidRPr="005C440F">
        <w:t xml:space="preserve">第1475题 能促进骨髓中多能造血干细胞定向分化与增殖的IL是(P:0) </w:t>
      </w:r>
    </w:p>
    <w:p w:rsidR="008D7BE9" w:rsidRPr="005C440F" w:rsidRDefault="008D7BE9" w:rsidP="008D7BE9">
      <w:r w:rsidRPr="005C440F">
        <w:pict>
          <v:rect id="_x0000_i2501" style="width:415.3pt;height:1.5pt" o:hralign="center" o:hrstd="t" o:hr="t" fillcolor="#a0a0a0" stroked="f"/>
        </w:pict>
      </w:r>
    </w:p>
    <w:p w:rsidR="008D7BE9" w:rsidRPr="005C440F" w:rsidRDefault="008D7BE9" w:rsidP="008D7BE9">
      <w:r w:rsidRPr="005C440F">
        <w:t>A、IL-1</w:t>
      </w:r>
    </w:p>
    <w:p w:rsidR="008D7BE9" w:rsidRPr="005C440F" w:rsidRDefault="008D7BE9" w:rsidP="008D7BE9">
      <w:r w:rsidRPr="005C440F">
        <w:t>B、IL-2</w:t>
      </w:r>
    </w:p>
    <w:p w:rsidR="008D7BE9" w:rsidRPr="005C440F" w:rsidRDefault="008D7BE9" w:rsidP="008D7BE9">
      <w:r w:rsidRPr="005C440F">
        <w:t>C、IL-3</w:t>
      </w:r>
    </w:p>
    <w:p w:rsidR="008D7BE9" w:rsidRPr="005C440F" w:rsidRDefault="008D7BE9" w:rsidP="008D7BE9">
      <w:r w:rsidRPr="005C440F">
        <w:t>D、IL-4</w:t>
      </w:r>
    </w:p>
    <w:p w:rsidR="008D7BE9" w:rsidRPr="005C440F" w:rsidRDefault="008D7BE9" w:rsidP="008D7BE9">
      <w:r w:rsidRPr="005C440F">
        <w:t>E、IL-12</w:t>
      </w:r>
    </w:p>
    <w:p w:rsidR="008D7BE9" w:rsidRPr="005C440F" w:rsidRDefault="008D7BE9" w:rsidP="008D7BE9">
      <w:r w:rsidRPr="005C440F">
        <w:t xml:space="preserve">标准答案： C 您的答案： </w:t>
      </w:r>
    </w:p>
    <w:p w:rsidR="008D7BE9" w:rsidRPr="005C440F" w:rsidRDefault="008D7BE9" w:rsidP="008D7BE9">
      <w:bookmarkStart w:id="1476" w:name="806282"/>
      <w:bookmarkEnd w:id="1476"/>
      <w:r w:rsidRPr="005C440F">
        <w:t xml:space="preserve">第1476题 间接抗球蛋白试验检测何类抗体(P:0) </w:t>
      </w:r>
    </w:p>
    <w:p w:rsidR="008D7BE9" w:rsidRPr="005C440F" w:rsidRDefault="008D7BE9" w:rsidP="008D7BE9">
      <w:r w:rsidRPr="005C440F">
        <w:pict>
          <v:rect id="_x0000_i2502" style="width:415.3pt;height:1.5pt" o:hralign="center" o:hrstd="t" o:hr="t" fillcolor="#a0a0a0" stroked="f"/>
        </w:pict>
      </w:r>
    </w:p>
    <w:p w:rsidR="008D7BE9" w:rsidRPr="005C440F" w:rsidRDefault="008D7BE9" w:rsidP="008D7BE9">
      <w:r w:rsidRPr="005C440F">
        <w:t>A、结合在红细胞表面的IgG</w:t>
      </w:r>
    </w:p>
    <w:p w:rsidR="008D7BE9" w:rsidRPr="005C440F" w:rsidRDefault="008D7BE9" w:rsidP="008D7BE9">
      <w:r w:rsidRPr="005C440F">
        <w:t>B、游离的IgG</w:t>
      </w:r>
    </w:p>
    <w:p w:rsidR="008D7BE9" w:rsidRPr="005C440F" w:rsidRDefault="008D7BE9" w:rsidP="008D7BE9">
      <w:r w:rsidRPr="005C440F">
        <w:t>C、结合在红细胞表面的IgM</w:t>
      </w:r>
    </w:p>
    <w:p w:rsidR="008D7BE9" w:rsidRPr="005C440F" w:rsidRDefault="008D7BE9" w:rsidP="008D7BE9">
      <w:r w:rsidRPr="005C440F">
        <w:t>D、游离的IgM</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1477" w:name="806283"/>
      <w:bookmarkEnd w:id="1477"/>
      <w:r w:rsidRPr="005C440F">
        <w:t xml:space="preserve">第1477题 免疫自稳功能异常可发生(P:0) </w:t>
      </w:r>
    </w:p>
    <w:p w:rsidR="008D7BE9" w:rsidRPr="005C440F" w:rsidRDefault="008D7BE9" w:rsidP="008D7BE9">
      <w:r w:rsidRPr="005C440F">
        <w:pict>
          <v:rect id="_x0000_i2503" style="width:415.3pt;height:1.5pt" o:hralign="center" o:hrstd="t" o:hr="t" fillcolor="#a0a0a0" stroked="f"/>
        </w:pict>
      </w:r>
    </w:p>
    <w:p w:rsidR="008D7BE9" w:rsidRPr="005C440F" w:rsidRDefault="008D7BE9" w:rsidP="008D7BE9">
      <w:r w:rsidRPr="005C440F">
        <w:t>A、病毒持续感染</w:t>
      </w:r>
    </w:p>
    <w:p w:rsidR="008D7BE9" w:rsidRPr="005C440F" w:rsidRDefault="008D7BE9" w:rsidP="008D7BE9">
      <w:r w:rsidRPr="005C440F">
        <w:t>B、肿瘤</w:t>
      </w:r>
    </w:p>
    <w:p w:rsidR="008D7BE9" w:rsidRPr="005C440F" w:rsidRDefault="008D7BE9" w:rsidP="008D7BE9">
      <w:r w:rsidRPr="005C440F">
        <w:t>C、超敏反应</w:t>
      </w:r>
    </w:p>
    <w:p w:rsidR="008D7BE9" w:rsidRPr="005C440F" w:rsidRDefault="008D7BE9" w:rsidP="008D7BE9">
      <w:r w:rsidRPr="005C440F">
        <w:t>D、自身免疫病</w:t>
      </w:r>
    </w:p>
    <w:p w:rsidR="008D7BE9" w:rsidRPr="005C440F" w:rsidRDefault="008D7BE9" w:rsidP="008D7BE9">
      <w:r w:rsidRPr="005C440F">
        <w:t>E、免疫缺陷病</w:t>
      </w:r>
    </w:p>
    <w:p w:rsidR="008D7BE9" w:rsidRPr="005C440F" w:rsidRDefault="008D7BE9" w:rsidP="008D7BE9">
      <w:r w:rsidRPr="005C440F">
        <w:t xml:space="preserve">标准答案： D 您的答案： </w:t>
      </w:r>
    </w:p>
    <w:p w:rsidR="008D7BE9" w:rsidRPr="005C440F" w:rsidRDefault="008D7BE9" w:rsidP="008D7BE9">
      <w:bookmarkStart w:id="1478" w:name="806284"/>
      <w:bookmarkEnd w:id="1478"/>
      <w:r w:rsidRPr="005C440F">
        <w:t xml:space="preserve">第1478题 与立克次体有共同抗原成分的细菌是(P:0) </w:t>
      </w:r>
    </w:p>
    <w:p w:rsidR="008D7BE9" w:rsidRPr="005C440F" w:rsidRDefault="008D7BE9" w:rsidP="008D7BE9">
      <w:r w:rsidRPr="005C440F">
        <w:pict>
          <v:rect id="_x0000_i2504" style="width:415.3pt;height:1.5pt" o:hralign="center" o:hrstd="t" o:hr="t" fillcolor="#a0a0a0" stroked="f"/>
        </w:pict>
      </w:r>
    </w:p>
    <w:p w:rsidR="008D7BE9" w:rsidRPr="005C440F" w:rsidRDefault="008D7BE9" w:rsidP="008D7BE9">
      <w:r w:rsidRPr="005C440F">
        <w:t>A、痢疾志贺菌</w:t>
      </w:r>
    </w:p>
    <w:p w:rsidR="008D7BE9" w:rsidRPr="005C440F" w:rsidRDefault="008D7BE9" w:rsidP="008D7BE9">
      <w:r w:rsidRPr="005C440F">
        <w:t>B、大肠埃希菌</w:t>
      </w:r>
    </w:p>
    <w:p w:rsidR="008D7BE9" w:rsidRPr="005C440F" w:rsidRDefault="008D7BE9" w:rsidP="008D7BE9">
      <w:r w:rsidRPr="005C440F">
        <w:t>C、铜绿假单胞菌</w:t>
      </w:r>
    </w:p>
    <w:p w:rsidR="008D7BE9" w:rsidRPr="005C440F" w:rsidRDefault="008D7BE9" w:rsidP="008D7BE9">
      <w:r w:rsidRPr="005C440F">
        <w:t>D、变形杆菌</w:t>
      </w:r>
    </w:p>
    <w:p w:rsidR="008D7BE9" w:rsidRPr="005C440F" w:rsidRDefault="008D7BE9" w:rsidP="008D7BE9">
      <w:r w:rsidRPr="005C440F">
        <w:t>E、金黄色葡萄球菌</w:t>
      </w:r>
    </w:p>
    <w:p w:rsidR="008D7BE9" w:rsidRPr="005C440F" w:rsidRDefault="008D7BE9" w:rsidP="008D7BE9">
      <w:r w:rsidRPr="005C440F">
        <w:t xml:space="preserve">标准答案： D 您的答案： </w:t>
      </w:r>
    </w:p>
    <w:p w:rsidR="008D7BE9" w:rsidRPr="005C440F" w:rsidRDefault="008D7BE9" w:rsidP="008D7BE9">
      <w:bookmarkStart w:id="1479" w:name="806285"/>
      <w:bookmarkEnd w:id="1479"/>
      <w:r w:rsidRPr="005C440F">
        <w:t xml:space="preserve">第1479题 衣原体的生活周期中具有感染性的是(P:0) </w:t>
      </w:r>
    </w:p>
    <w:p w:rsidR="008D7BE9" w:rsidRPr="005C440F" w:rsidRDefault="008D7BE9" w:rsidP="008D7BE9">
      <w:r w:rsidRPr="005C440F">
        <w:pict>
          <v:rect id="_x0000_i2505" style="width:415.3pt;height:1.5pt" o:hralign="center" o:hrstd="t" o:hr="t" fillcolor="#a0a0a0" stroked="f"/>
        </w:pict>
      </w:r>
    </w:p>
    <w:p w:rsidR="008D7BE9" w:rsidRPr="005C440F" w:rsidRDefault="008D7BE9" w:rsidP="008D7BE9">
      <w:r w:rsidRPr="005C440F">
        <w:t>A、网状体</w:t>
      </w:r>
    </w:p>
    <w:p w:rsidR="008D7BE9" w:rsidRPr="005C440F" w:rsidRDefault="008D7BE9" w:rsidP="008D7BE9">
      <w:r w:rsidRPr="005C440F">
        <w:t>B、始体</w:t>
      </w:r>
    </w:p>
    <w:p w:rsidR="008D7BE9" w:rsidRPr="005C440F" w:rsidRDefault="008D7BE9" w:rsidP="008D7BE9">
      <w:r w:rsidRPr="005C440F">
        <w:t>C、原体</w:t>
      </w:r>
    </w:p>
    <w:p w:rsidR="008D7BE9" w:rsidRPr="005C440F" w:rsidRDefault="008D7BE9" w:rsidP="008D7BE9">
      <w:r w:rsidRPr="005C440F">
        <w:t>D、包涵体</w:t>
      </w:r>
    </w:p>
    <w:p w:rsidR="008D7BE9" w:rsidRPr="005C440F" w:rsidRDefault="008D7BE9" w:rsidP="008D7BE9">
      <w:r w:rsidRPr="005C440F">
        <w:t>E、内基小体</w:t>
      </w:r>
    </w:p>
    <w:p w:rsidR="008D7BE9" w:rsidRPr="005C440F" w:rsidRDefault="008D7BE9" w:rsidP="008D7BE9">
      <w:r w:rsidRPr="005C440F">
        <w:t xml:space="preserve">标准答案： C 您的答案： </w:t>
      </w:r>
    </w:p>
    <w:p w:rsidR="008D7BE9" w:rsidRPr="005C440F" w:rsidRDefault="008D7BE9" w:rsidP="008D7BE9">
      <w:bookmarkStart w:id="1480" w:name="806286"/>
      <w:bookmarkEnd w:id="1480"/>
      <w:r w:rsidRPr="005C440F">
        <w:t xml:space="preserve">第1480题 衣原体与细菌的不同点是(P:0) </w:t>
      </w:r>
    </w:p>
    <w:p w:rsidR="008D7BE9" w:rsidRPr="005C440F" w:rsidRDefault="008D7BE9" w:rsidP="008D7BE9">
      <w:r w:rsidRPr="005C440F">
        <w:pict>
          <v:rect id="_x0000_i2506" style="width:415.3pt;height:1.5pt" o:hralign="center" o:hrstd="t" o:hr="t" fillcolor="#a0a0a0" stroked="f"/>
        </w:pict>
      </w:r>
    </w:p>
    <w:p w:rsidR="008D7BE9" w:rsidRPr="005C440F" w:rsidRDefault="008D7BE9" w:rsidP="008D7BE9">
      <w:r w:rsidRPr="005C440F">
        <w:t>A、能分裂繁殖</w:t>
      </w:r>
    </w:p>
    <w:p w:rsidR="008D7BE9" w:rsidRPr="005C440F" w:rsidRDefault="008D7BE9" w:rsidP="008D7BE9">
      <w:r w:rsidRPr="005C440F">
        <w:t>B、无细胞壁</w:t>
      </w:r>
    </w:p>
    <w:p w:rsidR="008D7BE9" w:rsidRPr="005C440F" w:rsidRDefault="008D7BE9" w:rsidP="008D7BE9">
      <w:r w:rsidRPr="005C440F">
        <w:t>C、只有一种核酸</w:t>
      </w:r>
    </w:p>
    <w:p w:rsidR="008D7BE9" w:rsidRPr="005C440F" w:rsidRDefault="008D7BE9" w:rsidP="008D7BE9">
      <w:r w:rsidRPr="005C440F">
        <w:t>D、不能在人工培养基上生长</w:t>
      </w:r>
    </w:p>
    <w:p w:rsidR="008D7BE9" w:rsidRPr="005C440F" w:rsidRDefault="008D7BE9" w:rsidP="008D7BE9">
      <w:r w:rsidRPr="005C440F">
        <w:t>E、可用细胞培养进行繁殖</w:t>
      </w:r>
    </w:p>
    <w:p w:rsidR="008D7BE9" w:rsidRPr="005C440F" w:rsidRDefault="008D7BE9" w:rsidP="008D7BE9">
      <w:r w:rsidRPr="005C440F">
        <w:t xml:space="preserve">标准答案： D 您的答案： </w:t>
      </w:r>
    </w:p>
    <w:p w:rsidR="008D7BE9" w:rsidRPr="005C440F" w:rsidRDefault="008D7BE9" w:rsidP="008D7BE9">
      <w:bookmarkStart w:id="1481" w:name="806287"/>
      <w:bookmarkEnd w:id="1481"/>
      <w:r w:rsidRPr="005C440F">
        <w:t xml:space="preserve">第1481题 用ELISA双抗体夹心法检测血清中甲胎蛋白(AFP),应选择的固相包被物是(P:0) </w:t>
      </w:r>
    </w:p>
    <w:p w:rsidR="008D7BE9" w:rsidRPr="005C440F" w:rsidRDefault="008D7BE9" w:rsidP="008D7BE9">
      <w:r w:rsidRPr="005C440F">
        <w:pict>
          <v:rect id="_x0000_i2507" style="width:415.3pt;height:1.5pt" o:hralign="center" o:hrstd="t" o:hr="t" fillcolor="#a0a0a0" stroked="f"/>
        </w:pict>
      </w:r>
    </w:p>
    <w:p w:rsidR="008D7BE9" w:rsidRPr="005C440F" w:rsidRDefault="008D7BE9" w:rsidP="008D7BE9">
      <w:r w:rsidRPr="005C440F">
        <w:t>A、已知AFP</w:t>
      </w:r>
    </w:p>
    <w:p w:rsidR="008D7BE9" w:rsidRPr="005C440F" w:rsidRDefault="008D7BE9" w:rsidP="008D7BE9">
      <w:r w:rsidRPr="005C440F">
        <w:t>B、酶标记AFP</w:t>
      </w:r>
    </w:p>
    <w:p w:rsidR="008D7BE9" w:rsidRPr="005C440F" w:rsidRDefault="008D7BE9" w:rsidP="008D7BE9">
      <w:r w:rsidRPr="005C440F">
        <w:t>C、抗AFP抗体</w:t>
      </w:r>
    </w:p>
    <w:p w:rsidR="008D7BE9" w:rsidRPr="005C440F" w:rsidRDefault="008D7BE9" w:rsidP="008D7BE9">
      <w:r w:rsidRPr="005C440F">
        <w:t>D、酶标记抗AFP抗体</w:t>
      </w:r>
    </w:p>
    <w:p w:rsidR="008D7BE9" w:rsidRPr="005C440F" w:rsidRDefault="008D7BE9" w:rsidP="008D7BE9">
      <w:r w:rsidRPr="005C440F">
        <w:t>E、待检血清</w:t>
      </w:r>
    </w:p>
    <w:p w:rsidR="008D7BE9" w:rsidRPr="005C440F" w:rsidRDefault="008D7BE9" w:rsidP="008D7BE9">
      <w:r w:rsidRPr="005C440F">
        <w:t xml:space="preserve">标准答案： C 您的答案： </w:t>
      </w:r>
    </w:p>
    <w:p w:rsidR="008D7BE9" w:rsidRPr="005C440F" w:rsidRDefault="008D7BE9" w:rsidP="008D7BE9">
      <w:bookmarkStart w:id="1482" w:name="806288"/>
      <w:bookmarkEnd w:id="1482"/>
      <w:r w:rsidRPr="005C440F">
        <w:t xml:space="preserve">第1482题 肺炎克雷伯菌及大肠埃希菌产生ESBLs,意味着(P:0) </w:t>
      </w:r>
    </w:p>
    <w:p w:rsidR="008D7BE9" w:rsidRPr="005C440F" w:rsidRDefault="008D7BE9" w:rsidP="008D7BE9">
      <w:r w:rsidRPr="005C440F">
        <w:pict>
          <v:rect id="_x0000_i2508" style="width:415.3pt;height:1.5pt" o:hralign="center" o:hrstd="t" o:hr="t" fillcolor="#a0a0a0" stroked="f"/>
        </w:pict>
      </w:r>
    </w:p>
    <w:p w:rsidR="008D7BE9" w:rsidRPr="005C440F" w:rsidRDefault="008D7BE9" w:rsidP="008D7BE9">
      <w:r w:rsidRPr="005C440F">
        <w:t>A、所有抗菌药物根据试验选用</w:t>
      </w:r>
    </w:p>
    <w:p w:rsidR="008D7BE9" w:rsidRPr="005C440F" w:rsidRDefault="008D7BE9" w:rsidP="008D7BE9">
      <w:r w:rsidRPr="005C440F">
        <w:t>B、头孢菌素和氨曲南根据试验选用</w:t>
      </w:r>
    </w:p>
    <w:p w:rsidR="008D7BE9" w:rsidRPr="005C440F" w:rsidRDefault="008D7BE9" w:rsidP="008D7BE9">
      <w:r w:rsidRPr="005C440F">
        <w:t>C、除检测ESBLs的靶抗菌药物外,其他药物根据药敏试验选用</w:t>
      </w:r>
    </w:p>
    <w:p w:rsidR="008D7BE9" w:rsidRPr="005C440F" w:rsidRDefault="008D7BE9" w:rsidP="008D7BE9">
      <w:r w:rsidRPr="005C440F">
        <w:t>D、头孢菌素和氨曲南无论体外药敏试验如何,临床治疗都是无效的</w:t>
      </w:r>
    </w:p>
    <w:p w:rsidR="008D7BE9" w:rsidRPr="005C440F" w:rsidRDefault="008D7BE9" w:rsidP="008D7BE9">
      <w:r w:rsidRPr="005C440F">
        <w:t>E、其余选项均是</w:t>
      </w:r>
    </w:p>
    <w:p w:rsidR="008D7BE9" w:rsidRPr="005C440F" w:rsidRDefault="008D7BE9" w:rsidP="008D7BE9">
      <w:r w:rsidRPr="005C440F">
        <w:t xml:space="preserve">标准答案： D 您的答案： </w:t>
      </w:r>
    </w:p>
    <w:p w:rsidR="008D7BE9" w:rsidRPr="005C440F" w:rsidRDefault="008D7BE9" w:rsidP="008D7BE9">
      <w:bookmarkStart w:id="1483" w:name="806289"/>
      <w:bookmarkEnd w:id="1483"/>
      <w:r w:rsidRPr="005C440F">
        <w:t xml:space="preserve">第1483题 有一种革兰阴性杆菌,发酵葡萄糖产酸,25℃有动力,37℃无动力,该试验菌可能为(P:0) </w:t>
      </w:r>
    </w:p>
    <w:p w:rsidR="008D7BE9" w:rsidRPr="005C440F" w:rsidRDefault="008D7BE9" w:rsidP="008D7BE9">
      <w:r w:rsidRPr="005C440F">
        <w:pict>
          <v:rect id="_x0000_i2509" style="width:415.3pt;height:1.5pt" o:hralign="center" o:hrstd="t" o:hr="t" fillcolor="#a0a0a0" stroked="f"/>
        </w:pict>
      </w:r>
    </w:p>
    <w:p w:rsidR="008D7BE9" w:rsidRPr="005C440F" w:rsidRDefault="008D7BE9" w:rsidP="008D7BE9">
      <w:r w:rsidRPr="005C440F">
        <w:t>A、鼠疫耶尔森菌</w:t>
      </w:r>
    </w:p>
    <w:p w:rsidR="008D7BE9" w:rsidRPr="005C440F" w:rsidRDefault="008D7BE9" w:rsidP="008D7BE9">
      <w:r w:rsidRPr="005C440F">
        <w:t>B、小肠结肠炎耶尔森菌</w:t>
      </w:r>
    </w:p>
    <w:p w:rsidR="008D7BE9" w:rsidRPr="005C440F" w:rsidRDefault="008D7BE9" w:rsidP="008D7BE9">
      <w:r w:rsidRPr="005C440F">
        <w:t>C、产单核李斯特菌</w:t>
      </w:r>
    </w:p>
    <w:p w:rsidR="008D7BE9" w:rsidRPr="005C440F" w:rsidRDefault="008D7BE9" w:rsidP="008D7BE9">
      <w:r w:rsidRPr="005C440F">
        <w:t>D、荧光假单胞菌</w:t>
      </w:r>
    </w:p>
    <w:p w:rsidR="008D7BE9" w:rsidRPr="005C440F" w:rsidRDefault="008D7BE9" w:rsidP="008D7BE9">
      <w:r w:rsidRPr="005C440F">
        <w:t>E、大肠埃希菌</w:t>
      </w:r>
    </w:p>
    <w:p w:rsidR="008D7BE9" w:rsidRPr="005C440F" w:rsidRDefault="008D7BE9" w:rsidP="008D7BE9">
      <w:r w:rsidRPr="005C440F">
        <w:t xml:space="preserve">标准答案： B 您的答案： </w:t>
      </w:r>
    </w:p>
    <w:p w:rsidR="008D7BE9" w:rsidRPr="005C440F" w:rsidRDefault="008D7BE9" w:rsidP="008D7BE9">
      <w:bookmarkStart w:id="1484" w:name="806290"/>
      <w:bookmarkEnd w:id="1484"/>
      <w:r w:rsidRPr="005C440F">
        <w:t xml:space="preserve">第1484题 在青霉素作用下可出现串珠现象的需氧芽胞杆菌是(P:0) </w:t>
      </w:r>
    </w:p>
    <w:p w:rsidR="008D7BE9" w:rsidRPr="005C440F" w:rsidRDefault="008D7BE9" w:rsidP="008D7BE9">
      <w:r w:rsidRPr="005C440F">
        <w:pict>
          <v:rect id="_x0000_i2510" style="width:415.3pt;height:1.5pt" o:hralign="center" o:hrstd="t" o:hr="t" fillcolor="#a0a0a0" stroked="f"/>
        </w:pict>
      </w:r>
    </w:p>
    <w:p w:rsidR="008D7BE9" w:rsidRPr="005C440F" w:rsidRDefault="008D7BE9" w:rsidP="008D7BE9">
      <w:r w:rsidRPr="005C440F">
        <w:t>A、枯草芽胞杆菌</w:t>
      </w:r>
    </w:p>
    <w:p w:rsidR="008D7BE9" w:rsidRPr="005C440F" w:rsidRDefault="008D7BE9" w:rsidP="008D7BE9">
      <w:r w:rsidRPr="005C440F">
        <w:t>B、炭疽芽胞杆菌</w:t>
      </w:r>
    </w:p>
    <w:p w:rsidR="008D7BE9" w:rsidRPr="005C440F" w:rsidRDefault="008D7BE9" w:rsidP="008D7BE9">
      <w:r w:rsidRPr="005C440F">
        <w:t>C、蜡样芽胞杆菌</w:t>
      </w:r>
    </w:p>
    <w:p w:rsidR="008D7BE9" w:rsidRPr="005C440F" w:rsidRDefault="008D7BE9" w:rsidP="008D7BE9">
      <w:r w:rsidRPr="005C440F">
        <w:t>D、嗜热脂肪芽胞杆菌</w:t>
      </w:r>
    </w:p>
    <w:p w:rsidR="008D7BE9" w:rsidRPr="005C440F" w:rsidRDefault="008D7BE9" w:rsidP="008D7BE9">
      <w:r w:rsidRPr="005C440F">
        <w:t>E、苏云金芽胞杆菌</w:t>
      </w:r>
    </w:p>
    <w:p w:rsidR="008D7BE9" w:rsidRPr="005C440F" w:rsidRDefault="008D7BE9" w:rsidP="008D7BE9">
      <w:r w:rsidRPr="005C440F">
        <w:t xml:space="preserve">标准答案： B 您的答案： </w:t>
      </w:r>
    </w:p>
    <w:p w:rsidR="008D7BE9" w:rsidRPr="005C440F" w:rsidRDefault="008D7BE9" w:rsidP="008D7BE9">
      <w:bookmarkStart w:id="1485" w:name="806291"/>
      <w:bookmarkEnd w:id="1485"/>
      <w:r w:rsidRPr="005C440F">
        <w:t xml:space="preserve">第1485题 专性需氧的革兰阳性菌是(P:0) </w:t>
      </w:r>
    </w:p>
    <w:p w:rsidR="008D7BE9" w:rsidRPr="005C440F" w:rsidRDefault="008D7BE9" w:rsidP="008D7BE9">
      <w:r w:rsidRPr="005C440F">
        <w:pict>
          <v:rect id="_x0000_i2511" style="width:415.3pt;height:1.5pt" o:hralign="center" o:hrstd="t" o:hr="t" fillcolor="#a0a0a0" stroked="f"/>
        </w:pict>
      </w:r>
    </w:p>
    <w:p w:rsidR="008D7BE9" w:rsidRPr="005C440F" w:rsidRDefault="008D7BE9" w:rsidP="008D7BE9">
      <w:r w:rsidRPr="005C440F">
        <w:t>A、结核分枝杆菌</w:t>
      </w:r>
    </w:p>
    <w:p w:rsidR="008D7BE9" w:rsidRPr="005C440F" w:rsidRDefault="008D7BE9" w:rsidP="008D7BE9">
      <w:r w:rsidRPr="005C440F">
        <w:t>B、流感嗜血杆菌</w:t>
      </w:r>
    </w:p>
    <w:p w:rsidR="008D7BE9" w:rsidRPr="005C440F" w:rsidRDefault="008D7BE9" w:rsidP="008D7BE9">
      <w:r w:rsidRPr="005C440F">
        <w:t>C、霍乱弧菌</w:t>
      </w:r>
    </w:p>
    <w:p w:rsidR="008D7BE9" w:rsidRPr="005C440F" w:rsidRDefault="008D7BE9" w:rsidP="008D7BE9">
      <w:r w:rsidRPr="005C440F">
        <w:t>D、白喉棒状杆菌</w:t>
      </w:r>
    </w:p>
    <w:p w:rsidR="008D7BE9" w:rsidRPr="005C440F" w:rsidRDefault="008D7BE9" w:rsidP="008D7BE9">
      <w:r w:rsidRPr="005C440F">
        <w:t>E、链球菌</w:t>
      </w:r>
    </w:p>
    <w:p w:rsidR="008D7BE9" w:rsidRPr="005C440F" w:rsidRDefault="008D7BE9" w:rsidP="008D7BE9">
      <w:r w:rsidRPr="005C440F">
        <w:t xml:space="preserve">标准答案： A 您的答案： </w:t>
      </w:r>
    </w:p>
    <w:p w:rsidR="008D7BE9" w:rsidRPr="005C440F" w:rsidRDefault="008D7BE9" w:rsidP="008D7BE9">
      <w:bookmarkStart w:id="1486" w:name="806292"/>
      <w:bookmarkEnd w:id="1486"/>
      <w:r w:rsidRPr="005C440F">
        <w:t xml:space="preserve">第1486题 根据卫生部标准要求,普通手术室.产房.婴儿室空气中细菌总数不得超过(P:0) </w:t>
      </w:r>
    </w:p>
    <w:p w:rsidR="008D7BE9" w:rsidRPr="005C440F" w:rsidRDefault="008D7BE9" w:rsidP="008D7BE9">
      <w:r w:rsidRPr="005C440F">
        <w:pict>
          <v:rect id="_x0000_i2512" style="width:415.3pt;height:1.5pt" o:hralign="center" o:hrstd="t" o:hr="t" fillcolor="#a0a0a0" stroked="f"/>
        </w:pict>
      </w:r>
    </w:p>
    <w:p w:rsidR="008D7BE9" w:rsidRPr="005C440F" w:rsidRDefault="008D7BE9" w:rsidP="008D7BE9">
      <w:r w:rsidRPr="005C440F">
        <w:t>A、500CFU/cm</w:t>
      </w:r>
    </w:p>
    <w:p w:rsidR="008D7BE9" w:rsidRPr="005C440F" w:rsidRDefault="008D7BE9" w:rsidP="008D7BE9">
      <w:r w:rsidRPr="005C440F">
        <w:t>B、300CFU/cm</w:t>
      </w:r>
    </w:p>
    <w:p w:rsidR="008D7BE9" w:rsidRPr="005C440F" w:rsidRDefault="008D7BE9" w:rsidP="008D7BE9">
      <w:r w:rsidRPr="005C440F">
        <w:t>C、200CFU/cm</w:t>
      </w:r>
    </w:p>
    <w:p w:rsidR="008D7BE9" w:rsidRPr="005C440F" w:rsidRDefault="008D7BE9" w:rsidP="008D7BE9">
      <w:r w:rsidRPr="005C440F">
        <w:t>D、100CFU/cm</w:t>
      </w:r>
    </w:p>
    <w:p w:rsidR="008D7BE9" w:rsidRPr="005C440F" w:rsidRDefault="008D7BE9" w:rsidP="008D7BE9">
      <w:r w:rsidRPr="005C440F">
        <w:t>E、50CFU/cm</w:t>
      </w:r>
    </w:p>
    <w:p w:rsidR="008D7BE9" w:rsidRPr="005C440F" w:rsidRDefault="008D7BE9" w:rsidP="008D7BE9">
      <w:r w:rsidRPr="005C440F">
        <w:t xml:space="preserve">标准答案： C 您的答案： </w:t>
      </w:r>
    </w:p>
    <w:p w:rsidR="008D7BE9" w:rsidRPr="005C440F" w:rsidRDefault="008D7BE9" w:rsidP="008D7BE9">
      <w:bookmarkStart w:id="1487" w:name="806293"/>
      <w:bookmarkEnd w:id="1487"/>
      <w:r w:rsidRPr="005C440F">
        <w:t xml:space="preserve">第1487题 E试验中每个140mm的药敏平皿内放置E试验试条最多放(P:0) </w:t>
      </w:r>
    </w:p>
    <w:p w:rsidR="008D7BE9" w:rsidRPr="005C440F" w:rsidRDefault="008D7BE9" w:rsidP="008D7BE9">
      <w:r w:rsidRPr="005C440F">
        <w:pict>
          <v:rect id="_x0000_i2513" style="width:415.3pt;height:1.5pt" o:hralign="center" o:hrstd="t" o:hr="t" fillcolor="#a0a0a0" stroked="f"/>
        </w:pict>
      </w:r>
    </w:p>
    <w:p w:rsidR="008D7BE9" w:rsidRPr="005C440F" w:rsidRDefault="008D7BE9" w:rsidP="008D7BE9">
      <w:r w:rsidRPr="005C440F">
        <w:t>A、4条</w:t>
      </w:r>
    </w:p>
    <w:p w:rsidR="008D7BE9" w:rsidRPr="005C440F" w:rsidRDefault="008D7BE9" w:rsidP="008D7BE9">
      <w:r w:rsidRPr="005C440F">
        <w:t>B、5条</w:t>
      </w:r>
    </w:p>
    <w:p w:rsidR="008D7BE9" w:rsidRPr="005C440F" w:rsidRDefault="008D7BE9" w:rsidP="008D7BE9">
      <w:r w:rsidRPr="005C440F">
        <w:t>C、6条</w:t>
      </w:r>
    </w:p>
    <w:p w:rsidR="008D7BE9" w:rsidRPr="005C440F" w:rsidRDefault="008D7BE9" w:rsidP="008D7BE9">
      <w:r w:rsidRPr="005C440F">
        <w:t>D、7条</w:t>
      </w:r>
    </w:p>
    <w:p w:rsidR="008D7BE9" w:rsidRPr="005C440F" w:rsidRDefault="008D7BE9" w:rsidP="008D7BE9">
      <w:r w:rsidRPr="005C440F">
        <w:t>E、8条</w:t>
      </w:r>
    </w:p>
    <w:p w:rsidR="008D7BE9" w:rsidRPr="005C440F" w:rsidRDefault="008D7BE9" w:rsidP="008D7BE9">
      <w:r w:rsidRPr="005C440F">
        <w:t xml:space="preserve">标准答案： C 您的答案： </w:t>
      </w:r>
    </w:p>
    <w:p w:rsidR="008D7BE9" w:rsidRPr="005C440F" w:rsidRDefault="008D7BE9" w:rsidP="008D7BE9">
      <w:bookmarkStart w:id="1488" w:name="806294"/>
      <w:bookmarkEnd w:id="1488"/>
      <w:r w:rsidRPr="005C440F">
        <w:t xml:space="preserve">第1488题 不能在M-H琼脂上生长良好的细菌是(P:0) </w:t>
      </w:r>
    </w:p>
    <w:p w:rsidR="008D7BE9" w:rsidRPr="005C440F" w:rsidRDefault="008D7BE9" w:rsidP="008D7BE9">
      <w:r w:rsidRPr="005C440F">
        <w:pict>
          <v:rect id="_x0000_i2514"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B、金黄色葡萄球菌</w:t>
      </w:r>
    </w:p>
    <w:p w:rsidR="008D7BE9" w:rsidRPr="005C440F" w:rsidRDefault="008D7BE9" w:rsidP="008D7BE9">
      <w:r w:rsidRPr="005C440F">
        <w:t>C、肺炎克雷伯菌</w:t>
      </w:r>
    </w:p>
    <w:p w:rsidR="008D7BE9" w:rsidRPr="005C440F" w:rsidRDefault="008D7BE9" w:rsidP="008D7BE9">
      <w:r w:rsidRPr="005C440F">
        <w:t>D、肺炎链球菌</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1489" w:name="806295"/>
      <w:bookmarkEnd w:id="1489"/>
      <w:r w:rsidRPr="005C440F">
        <w:t xml:space="preserve">第1489题 传播莱姆病的媒介是(P:0) </w:t>
      </w:r>
    </w:p>
    <w:p w:rsidR="008D7BE9" w:rsidRPr="005C440F" w:rsidRDefault="008D7BE9" w:rsidP="008D7BE9">
      <w:r w:rsidRPr="005C440F">
        <w:pict>
          <v:rect id="_x0000_i2515" style="width:415.3pt;height:1.5pt" o:hralign="center" o:hrstd="t" o:hr="t" fillcolor="#a0a0a0" stroked="f"/>
        </w:pict>
      </w:r>
    </w:p>
    <w:p w:rsidR="008D7BE9" w:rsidRPr="005C440F" w:rsidRDefault="008D7BE9" w:rsidP="008D7BE9">
      <w:r w:rsidRPr="005C440F">
        <w:t>A、软蜱</w:t>
      </w:r>
    </w:p>
    <w:p w:rsidR="008D7BE9" w:rsidRPr="005C440F" w:rsidRDefault="008D7BE9" w:rsidP="008D7BE9">
      <w:r w:rsidRPr="005C440F">
        <w:t>B、硬蜱</w:t>
      </w:r>
    </w:p>
    <w:p w:rsidR="008D7BE9" w:rsidRPr="005C440F" w:rsidRDefault="008D7BE9" w:rsidP="008D7BE9">
      <w:r w:rsidRPr="005C440F">
        <w:t>C、体虱</w:t>
      </w:r>
    </w:p>
    <w:p w:rsidR="008D7BE9" w:rsidRPr="005C440F" w:rsidRDefault="008D7BE9" w:rsidP="008D7BE9">
      <w:r w:rsidRPr="005C440F">
        <w:t>D、鼠蚤</w:t>
      </w:r>
    </w:p>
    <w:p w:rsidR="008D7BE9" w:rsidRPr="005C440F" w:rsidRDefault="008D7BE9" w:rsidP="008D7BE9">
      <w:r w:rsidRPr="005C440F">
        <w:t>E、鼠虱</w:t>
      </w:r>
    </w:p>
    <w:p w:rsidR="008D7BE9" w:rsidRPr="005C440F" w:rsidRDefault="008D7BE9" w:rsidP="008D7BE9">
      <w:r w:rsidRPr="005C440F">
        <w:t xml:space="preserve">标准答案： B 您的答案： </w:t>
      </w:r>
    </w:p>
    <w:p w:rsidR="008D7BE9" w:rsidRPr="005C440F" w:rsidRDefault="008D7BE9" w:rsidP="008D7BE9">
      <w:bookmarkStart w:id="1490" w:name="806296"/>
      <w:bookmarkEnd w:id="1490"/>
      <w:r w:rsidRPr="005C440F">
        <w:t xml:space="preserve">第1490题 诊断回归热主要方法是(P:0) </w:t>
      </w:r>
    </w:p>
    <w:p w:rsidR="008D7BE9" w:rsidRPr="005C440F" w:rsidRDefault="008D7BE9" w:rsidP="008D7BE9">
      <w:r w:rsidRPr="005C440F">
        <w:pict>
          <v:rect id="_x0000_i2516" style="width:415.3pt;height:1.5pt" o:hralign="center" o:hrstd="t" o:hr="t" fillcolor="#a0a0a0" stroked="f"/>
        </w:pict>
      </w:r>
    </w:p>
    <w:p w:rsidR="008D7BE9" w:rsidRPr="005C440F" w:rsidRDefault="008D7BE9" w:rsidP="008D7BE9">
      <w:r w:rsidRPr="005C440F">
        <w:t>A、特异性抗体检测</w:t>
      </w:r>
    </w:p>
    <w:p w:rsidR="008D7BE9" w:rsidRPr="005C440F" w:rsidRDefault="008D7BE9" w:rsidP="008D7BE9">
      <w:r w:rsidRPr="005C440F">
        <w:t>B、发热期血涂片检查</w:t>
      </w:r>
    </w:p>
    <w:p w:rsidR="008D7BE9" w:rsidRPr="005C440F" w:rsidRDefault="008D7BE9" w:rsidP="008D7BE9">
      <w:r w:rsidRPr="005C440F">
        <w:t>C、皮肤试验</w:t>
      </w:r>
    </w:p>
    <w:p w:rsidR="008D7BE9" w:rsidRPr="005C440F" w:rsidRDefault="008D7BE9" w:rsidP="008D7BE9">
      <w:r w:rsidRPr="005C440F">
        <w:t>D、病原体的人工培养</w:t>
      </w:r>
    </w:p>
    <w:p w:rsidR="008D7BE9" w:rsidRPr="005C440F" w:rsidRDefault="008D7BE9" w:rsidP="008D7BE9">
      <w:r w:rsidRPr="005C440F">
        <w:t>E、患者血清中抗脂质抗体的检测</w:t>
      </w:r>
    </w:p>
    <w:p w:rsidR="008D7BE9" w:rsidRPr="005C440F" w:rsidRDefault="008D7BE9" w:rsidP="008D7BE9">
      <w:r w:rsidRPr="005C440F">
        <w:t xml:space="preserve">标准答案： B 您的答案： </w:t>
      </w:r>
    </w:p>
    <w:p w:rsidR="008D7BE9" w:rsidRPr="005C440F" w:rsidRDefault="008D7BE9" w:rsidP="008D7BE9">
      <w:bookmarkStart w:id="1491" w:name="806297"/>
      <w:bookmarkEnd w:id="1491"/>
      <w:r w:rsidRPr="005C440F">
        <w:t xml:space="preserve">第1491题 钩端螺旋体的最佳培养温度是(P:0) </w:t>
      </w:r>
    </w:p>
    <w:p w:rsidR="008D7BE9" w:rsidRPr="005C440F" w:rsidRDefault="008D7BE9" w:rsidP="008D7BE9">
      <w:r w:rsidRPr="005C440F">
        <w:pict>
          <v:rect id="_x0000_i2517" style="width:415.3pt;height:1.5pt" o:hralign="center" o:hrstd="t" o:hr="t" fillcolor="#a0a0a0" stroked="f"/>
        </w:pict>
      </w:r>
    </w:p>
    <w:p w:rsidR="008D7BE9" w:rsidRPr="005C440F" w:rsidRDefault="008D7BE9" w:rsidP="008D7BE9">
      <w:r w:rsidRPr="005C440F">
        <w:t>A、28℃</w:t>
      </w:r>
    </w:p>
    <w:p w:rsidR="008D7BE9" w:rsidRPr="005C440F" w:rsidRDefault="008D7BE9" w:rsidP="008D7BE9">
      <w:r w:rsidRPr="005C440F">
        <w:t>B、37℃</w:t>
      </w:r>
    </w:p>
    <w:p w:rsidR="008D7BE9" w:rsidRPr="005C440F" w:rsidRDefault="008D7BE9" w:rsidP="008D7BE9">
      <w:r w:rsidRPr="005C440F">
        <w:t>C、35℃</w:t>
      </w:r>
    </w:p>
    <w:p w:rsidR="008D7BE9" w:rsidRPr="005C440F" w:rsidRDefault="008D7BE9" w:rsidP="008D7BE9">
      <w:r w:rsidRPr="005C440F">
        <w:t>D、24℃</w:t>
      </w:r>
    </w:p>
    <w:p w:rsidR="008D7BE9" w:rsidRPr="005C440F" w:rsidRDefault="008D7BE9" w:rsidP="008D7BE9">
      <w:r w:rsidRPr="005C440F">
        <w:t>E、20℃</w:t>
      </w:r>
    </w:p>
    <w:p w:rsidR="008D7BE9" w:rsidRPr="005C440F" w:rsidRDefault="008D7BE9" w:rsidP="008D7BE9">
      <w:r w:rsidRPr="005C440F">
        <w:t xml:space="preserve">标准答案： A 您的答案： </w:t>
      </w:r>
    </w:p>
    <w:p w:rsidR="008D7BE9" w:rsidRPr="005C440F" w:rsidRDefault="008D7BE9" w:rsidP="008D7BE9">
      <w:bookmarkStart w:id="1492" w:name="806298"/>
      <w:bookmarkEnd w:id="1492"/>
      <w:r w:rsidRPr="005C440F">
        <w:t xml:space="preserve">第1492题 有些支原体能运动,其与运动有关的结构是(P:0) </w:t>
      </w:r>
    </w:p>
    <w:p w:rsidR="008D7BE9" w:rsidRPr="005C440F" w:rsidRDefault="008D7BE9" w:rsidP="008D7BE9">
      <w:r w:rsidRPr="005C440F">
        <w:pict>
          <v:rect id="_x0000_i2518"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B、荚膜</w:t>
      </w:r>
    </w:p>
    <w:p w:rsidR="008D7BE9" w:rsidRPr="005C440F" w:rsidRDefault="008D7BE9" w:rsidP="008D7BE9">
      <w:r w:rsidRPr="005C440F">
        <w:t>C、顶端结构</w:t>
      </w:r>
    </w:p>
    <w:p w:rsidR="008D7BE9" w:rsidRPr="005C440F" w:rsidRDefault="008D7BE9" w:rsidP="008D7BE9">
      <w:r w:rsidRPr="005C440F">
        <w:t>D、微丝</w:t>
      </w:r>
    </w:p>
    <w:p w:rsidR="008D7BE9" w:rsidRPr="005C440F" w:rsidRDefault="008D7BE9" w:rsidP="008D7BE9">
      <w:r w:rsidRPr="005C440F">
        <w:t>E、菌毛</w:t>
      </w:r>
    </w:p>
    <w:p w:rsidR="008D7BE9" w:rsidRPr="005C440F" w:rsidRDefault="008D7BE9" w:rsidP="008D7BE9">
      <w:r w:rsidRPr="005C440F">
        <w:t xml:space="preserve">标准答案： D 您的答案： </w:t>
      </w:r>
    </w:p>
    <w:p w:rsidR="008D7BE9" w:rsidRPr="005C440F" w:rsidRDefault="008D7BE9" w:rsidP="008D7BE9">
      <w:bookmarkStart w:id="1493" w:name="806299"/>
      <w:bookmarkEnd w:id="1493"/>
      <w:r w:rsidRPr="005C440F">
        <w:t xml:space="preserve">第1493题 外裴反应属于(P:0) </w:t>
      </w:r>
    </w:p>
    <w:p w:rsidR="008D7BE9" w:rsidRPr="005C440F" w:rsidRDefault="008D7BE9" w:rsidP="008D7BE9">
      <w:r w:rsidRPr="005C440F">
        <w:pict>
          <v:rect id="_x0000_i2519" style="width:415.3pt;height:1.5pt" o:hralign="center" o:hrstd="t" o:hr="t" fillcolor="#a0a0a0" stroked="f"/>
        </w:pict>
      </w:r>
    </w:p>
    <w:p w:rsidR="008D7BE9" w:rsidRPr="005C440F" w:rsidRDefault="008D7BE9" w:rsidP="008D7BE9">
      <w:r w:rsidRPr="005C440F">
        <w:t>A、交叉凝集反应</w:t>
      </w:r>
    </w:p>
    <w:p w:rsidR="008D7BE9" w:rsidRPr="005C440F" w:rsidRDefault="008D7BE9" w:rsidP="008D7BE9">
      <w:r w:rsidRPr="005C440F">
        <w:t>B、沉淀反应</w:t>
      </w:r>
    </w:p>
    <w:p w:rsidR="008D7BE9" w:rsidRPr="005C440F" w:rsidRDefault="008D7BE9" w:rsidP="008D7BE9">
      <w:r w:rsidRPr="005C440F">
        <w:t>C、间接凝集反应</w:t>
      </w:r>
    </w:p>
    <w:p w:rsidR="008D7BE9" w:rsidRPr="005C440F" w:rsidRDefault="008D7BE9" w:rsidP="008D7BE9">
      <w:r w:rsidRPr="005C440F">
        <w:t>D、协同凝集反应</w:t>
      </w:r>
    </w:p>
    <w:p w:rsidR="008D7BE9" w:rsidRPr="005C440F" w:rsidRDefault="008D7BE9" w:rsidP="008D7BE9">
      <w:r w:rsidRPr="005C440F">
        <w:t>E、反向凝集反应</w:t>
      </w:r>
    </w:p>
    <w:p w:rsidR="008D7BE9" w:rsidRPr="005C440F" w:rsidRDefault="008D7BE9" w:rsidP="008D7BE9">
      <w:r w:rsidRPr="005C440F">
        <w:t xml:space="preserve">标准答案： A 您的答案： </w:t>
      </w:r>
    </w:p>
    <w:p w:rsidR="008D7BE9" w:rsidRPr="005C440F" w:rsidRDefault="008D7BE9" w:rsidP="008D7BE9">
      <w:bookmarkStart w:id="1494" w:name="806300"/>
      <w:bookmarkEnd w:id="1494"/>
      <w:r w:rsidRPr="005C440F">
        <w:t xml:space="preserve">第1494题 支原体的典型菌落形态是(P:0) </w:t>
      </w:r>
    </w:p>
    <w:p w:rsidR="008D7BE9" w:rsidRPr="005C440F" w:rsidRDefault="008D7BE9" w:rsidP="008D7BE9">
      <w:r w:rsidRPr="005C440F">
        <w:pict>
          <v:rect id="_x0000_i2520" style="width:415.3pt;height:1.5pt" o:hralign="center" o:hrstd="t" o:hr="t" fillcolor="#a0a0a0" stroked="f"/>
        </w:pict>
      </w:r>
    </w:p>
    <w:p w:rsidR="008D7BE9" w:rsidRPr="005C440F" w:rsidRDefault="008D7BE9" w:rsidP="008D7BE9">
      <w:r w:rsidRPr="005C440F">
        <w:t>A、光滑型</w:t>
      </w:r>
    </w:p>
    <w:p w:rsidR="008D7BE9" w:rsidRPr="005C440F" w:rsidRDefault="008D7BE9" w:rsidP="008D7BE9">
      <w:r w:rsidRPr="005C440F">
        <w:t>B、粗糙型</w:t>
      </w:r>
    </w:p>
    <w:p w:rsidR="008D7BE9" w:rsidRPr="005C440F" w:rsidRDefault="008D7BE9" w:rsidP="008D7BE9">
      <w:r w:rsidRPr="005C440F">
        <w:t>C、颗粒型</w:t>
      </w:r>
    </w:p>
    <w:p w:rsidR="008D7BE9" w:rsidRPr="005C440F" w:rsidRDefault="008D7BE9" w:rsidP="008D7BE9">
      <w:r w:rsidRPr="005C440F">
        <w:t>D、荷包蛋样</w:t>
      </w:r>
    </w:p>
    <w:p w:rsidR="008D7BE9" w:rsidRPr="005C440F" w:rsidRDefault="008D7BE9" w:rsidP="008D7BE9">
      <w:r w:rsidRPr="005C440F">
        <w:t>E、放射状</w:t>
      </w:r>
    </w:p>
    <w:p w:rsidR="008D7BE9" w:rsidRPr="005C440F" w:rsidRDefault="008D7BE9" w:rsidP="008D7BE9">
      <w:r w:rsidRPr="005C440F">
        <w:t xml:space="preserve">标准答案： D 您的答案： </w:t>
      </w:r>
    </w:p>
    <w:p w:rsidR="008D7BE9" w:rsidRPr="005C440F" w:rsidRDefault="008D7BE9" w:rsidP="008D7BE9">
      <w:bookmarkStart w:id="1495" w:name="806301"/>
      <w:bookmarkEnd w:id="1495"/>
      <w:r w:rsidRPr="005C440F">
        <w:t xml:space="preserve">第1495题 用于回归热患者血液涂片检查的染色法是(P:0) </w:t>
      </w:r>
    </w:p>
    <w:p w:rsidR="008D7BE9" w:rsidRPr="005C440F" w:rsidRDefault="008D7BE9" w:rsidP="008D7BE9">
      <w:r w:rsidRPr="005C440F">
        <w:pict>
          <v:rect id="_x0000_i2521" style="width:415.3pt;height:1.5pt" o:hralign="center" o:hrstd="t" o:hr="t" fillcolor="#a0a0a0" stroked="f"/>
        </w:pict>
      </w:r>
    </w:p>
    <w:p w:rsidR="008D7BE9" w:rsidRPr="005C440F" w:rsidRDefault="008D7BE9" w:rsidP="008D7BE9">
      <w:r w:rsidRPr="005C440F">
        <w:t>A、吉姆萨染色</w:t>
      </w:r>
    </w:p>
    <w:p w:rsidR="008D7BE9" w:rsidRPr="005C440F" w:rsidRDefault="008D7BE9" w:rsidP="008D7BE9">
      <w:r w:rsidRPr="005C440F">
        <w:t>B、印度墨汁染色</w:t>
      </w:r>
    </w:p>
    <w:p w:rsidR="008D7BE9" w:rsidRPr="005C440F" w:rsidRDefault="008D7BE9" w:rsidP="008D7BE9">
      <w:r w:rsidRPr="005C440F">
        <w:t>C、革兰染色</w:t>
      </w:r>
    </w:p>
    <w:p w:rsidR="008D7BE9" w:rsidRPr="005C440F" w:rsidRDefault="008D7BE9" w:rsidP="008D7BE9">
      <w:r w:rsidRPr="005C440F">
        <w:t>D、瑞氏染色</w:t>
      </w:r>
    </w:p>
    <w:p w:rsidR="008D7BE9" w:rsidRPr="005C440F" w:rsidRDefault="008D7BE9" w:rsidP="008D7BE9">
      <w:r w:rsidRPr="005C440F">
        <w:t>E、镀银染色</w:t>
      </w:r>
    </w:p>
    <w:p w:rsidR="008D7BE9" w:rsidRPr="005C440F" w:rsidRDefault="008D7BE9" w:rsidP="008D7BE9">
      <w:r w:rsidRPr="005C440F">
        <w:t xml:space="preserve">标准答案： A 您的答案： </w:t>
      </w:r>
    </w:p>
    <w:p w:rsidR="008D7BE9" w:rsidRPr="005C440F" w:rsidRDefault="008D7BE9" w:rsidP="008D7BE9">
      <w:bookmarkStart w:id="1496" w:name="806302"/>
      <w:bookmarkEnd w:id="1496"/>
      <w:r w:rsidRPr="005C440F">
        <w:t xml:space="preserve">第1496题 观察螺旋体最好的方法是(P:0) </w:t>
      </w:r>
    </w:p>
    <w:p w:rsidR="008D7BE9" w:rsidRPr="005C440F" w:rsidRDefault="008D7BE9" w:rsidP="008D7BE9">
      <w:r w:rsidRPr="005C440F">
        <w:pict>
          <v:rect id="_x0000_i2522" style="width:415.3pt;height:1.5pt" o:hralign="center" o:hrstd="t" o:hr="t" fillcolor="#a0a0a0" stroked="f"/>
        </w:pict>
      </w:r>
    </w:p>
    <w:p w:rsidR="008D7BE9" w:rsidRPr="005C440F" w:rsidRDefault="008D7BE9" w:rsidP="008D7BE9">
      <w:r w:rsidRPr="005C440F">
        <w:t>A、直接镜检</w:t>
      </w:r>
    </w:p>
    <w:p w:rsidR="008D7BE9" w:rsidRPr="005C440F" w:rsidRDefault="008D7BE9" w:rsidP="008D7BE9">
      <w:r w:rsidRPr="005C440F">
        <w:t>B、革兰染色法</w:t>
      </w:r>
    </w:p>
    <w:p w:rsidR="008D7BE9" w:rsidRPr="005C440F" w:rsidRDefault="008D7BE9" w:rsidP="008D7BE9">
      <w:r w:rsidRPr="005C440F">
        <w:t>C、抗酸染色法</w:t>
      </w:r>
    </w:p>
    <w:p w:rsidR="008D7BE9" w:rsidRPr="005C440F" w:rsidRDefault="008D7BE9" w:rsidP="008D7BE9">
      <w:r w:rsidRPr="005C440F">
        <w:t>D、Giemsa染色法</w:t>
      </w:r>
    </w:p>
    <w:p w:rsidR="008D7BE9" w:rsidRPr="005C440F" w:rsidRDefault="008D7BE9" w:rsidP="008D7BE9">
      <w:r w:rsidRPr="005C440F">
        <w:t>E、暗视野显微镜法</w:t>
      </w:r>
    </w:p>
    <w:p w:rsidR="008D7BE9" w:rsidRPr="005C440F" w:rsidRDefault="008D7BE9" w:rsidP="008D7BE9">
      <w:r w:rsidRPr="005C440F">
        <w:t xml:space="preserve">标准答案： E 您的答案： </w:t>
      </w:r>
    </w:p>
    <w:p w:rsidR="008D7BE9" w:rsidRPr="005C440F" w:rsidRDefault="008D7BE9" w:rsidP="008D7BE9">
      <w:bookmarkStart w:id="1497" w:name="806303"/>
      <w:bookmarkEnd w:id="1497"/>
      <w:r w:rsidRPr="005C440F">
        <w:t xml:space="preserve">第1497题 可垂直传播的病原性螺旋体是(P:0) </w:t>
      </w:r>
    </w:p>
    <w:p w:rsidR="008D7BE9" w:rsidRPr="005C440F" w:rsidRDefault="008D7BE9" w:rsidP="008D7BE9">
      <w:r w:rsidRPr="005C440F">
        <w:pict>
          <v:rect id="_x0000_i2523" style="width:415.3pt;height:1.5pt" o:hralign="center" o:hrstd="t" o:hr="t" fillcolor="#a0a0a0" stroked="f"/>
        </w:pict>
      </w:r>
    </w:p>
    <w:p w:rsidR="008D7BE9" w:rsidRPr="005C440F" w:rsidRDefault="008D7BE9" w:rsidP="008D7BE9">
      <w:r w:rsidRPr="005C440F">
        <w:t>A、雅司螺旋体</w:t>
      </w:r>
    </w:p>
    <w:p w:rsidR="008D7BE9" w:rsidRPr="005C440F" w:rsidRDefault="008D7BE9" w:rsidP="008D7BE9">
      <w:r w:rsidRPr="005C440F">
        <w:t>B、回归热螺旋体</w:t>
      </w:r>
    </w:p>
    <w:p w:rsidR="008D7BE9" w:rsidRPr="005C440F" w:rsidRDefault="008D7BE9" w:rsidP="008D7BE9">
      <w:r w:rsidRPr="005C440F">
        <w:t>C、梅毒螺旋体</w:t>
      </w:r>
    </w:p>
    <w:p w:rsidR="008D7BE9" w:rsidRPr="005C440F" w:rsidRDefault="008D7BE9" w:rsidP="008D7BE9">
      <w:r w:rsidRPr="005C440F">
        <w:t>D、奋森螺旋体</w:t>
      </w:r>
    </w:p>
    <w:p w:rsidR="008D7BE9" w:rsidRPr="005C440F" w:rsidRDefault="008D7BE9" w:rsidP="008D7BE9">
      <w:r w:rsidRPr="005C440F">
        <w:t>E、莱姆病螺旋体</w:t>
      </w:r>
    </w:p>
    <w:p w:rsidR="008D7BE9" w:rsidRPr="005C440F" w:rsidRDefault="008D7BE9" w:rsidP="008D7BE9">
      <w:r w:rsidRPr="005C440F">
        <w:t xml:space="preserve">标准答案： C 您的答案： </w:t>
      </w:r>
    </w:p>
    <w:p w:rsidR="008D7BE9" w:rsidRPr="005C440F" w:rsidRDefault="008D7BE9" w:rsidP="008D7BE9">
      <w:bookmarkStart w:id="1498" w:name="806304"/>
      <w:bookmarkEnd w:id="1498"/>
      <w:r w:rsidRPr="005C440F">
        <w:t xml:space="preserve">第1498题 立克次体感染可引起(P:0) </w:t>
      </w:r>
    </w:p>
    <w:p w:rsidR="008D7BE9" w:rsidRPr="005C440F" w:rsidRDefault="008D7BE9" w:rsidP="008D7BE9">
      <w:r w:rsidRPr="005C440F">
        <w:pict>
          <v:rect id="_x0000_i2524" style="width:415.3pt;height:1.5pt" o:hralign="center" o:hrstd="t" o:hr="t" fillcolor="#a0a0a0" stroked="f"/>
        </w:pict>
      </w:r>
    </w:p>
    <w:p w:rsidR="008D7BE9" w:rsidRPr="005C440F" w:rsidRDefault="008D7BE9" w:rsidP="008D7BE9">
      <w:r w:rsidRPr="005C440F">
        <w:t>A、梅毒</w:t>
      </w:r>
    </w:p>
    <w:p w:rsidR="008D7BE9" w:rsidRPr="005C440F" w:rsidRDefault="008D7BE9" w:rsidP="008D7BE9">
      <w:r w:rsidRPr="005C440F">
        <w:t>B、沙眼</w:t>
      </w:r>
    </w:p>
    <w:p w:rsidR="008D7BE9" w:rsidRPr="005C440F" w:rsidRDefault="008D7BE9" w:rsidP="008D7BE9">
      <w:r w:rsidRPr="005C440F">
        <w:t>C、莱姆病</w:t>
      </w:r>
    </w:p>
    <w:p w:rsidR="008D7BE9" w:rsidRPr="005C440F" w:rsidRDefault="008D7BE9" w:rsidP="008D7BE9">
      <w:r w:rsidRPr="005C440F">
        <w:t>D、恙虫病</w:t>
      </w:r>
    </w:p>
    <w:p w:rsidR="008D7BE9" w:rsidRPr="005C440F" w:rsidRDefault="008D7BE9" w:rsidP="008D7BE9">
      <w:r w:rsidRPr="005C440F">
        <w:t>E、伤寒</w:t>
      </w:r>
    </w:p>
    <w:p w:rsidR="008D7BE9" w:rsidRPr="005C440F" w:rsidRDefault="008D7BE9" w:rsidP="008D7BE9">
      <w:r w:rsidRPr="005C440F">
        <w:t xml:space="preserve">标准答案： D 您的答案： </w:t>
      </w:r>
    </w:p>
    <w:p w:rsidR="008D7BE9" w:rsidRPr="005C440F" w:rsidRDefault="008D7BE9" w:rsidP="008D7BE9">
      <w:bookmarkStart w:id="1499" w:name="806305"/>
      <w:bookmarkEnd w:id="1499"/>
      <w:r w:rsidRPr="005C440F">
        <w:t xml:space="preserve">第1499题 衣原体的生活周期中无感染性的繁殖体是(P:0) </w:t>
      </w:r>
    </w:p>
    <w:p w:rsidR="008D7BE9" w:rsidRPr="005C440F" w:rsidRDefault="008D7BE9" w:rsidP="008D7BE9">
      <w:r w:rsidRPr="005C440F">
        <w:pict>
          <v:rect id="_x0000_i2525" style="width:415.3pt;height:1.5pt" o:hralign="center" o:hrstd="t" o:hr="t" fillcolor="#a0a0a0" stroked="f"/>
        </w:pict>
      </w:r>
    </w:p>
    <w:p w:rsidR="008D7BE9" w:rsidRPr="005C440F" w:rsidRDefault="008D7BE9" w:rsidP="008D7BE9">
      <w:r w:rsidRPr="005C440F">
        <w:t>A、中间体</w:t>
      </w:r>
    </w:p>
    <w:p w:rsidR="008D7BE9" w:rsidRPr="005C440F" w:rsidRDefault="008D7BE9" w:rsidP="008D7BE9">
      <w:r w:rsidRPr="005C440F">
        <w:t>B、始体</w:t>
      </w:r>
    </w:p>
    <w:p w:rsidR="008D7BE9" w:rsidRPr="005C440F" w:rsidRDefault="008D7BE9" w:rsidP="008D7BE9">
      <w:r w:rsidRPr="005C440F">
        <w:t>C、原体</w:t>
      </w:r>
    </w:p>
    <w:p w:rsidR="008D7BE9" w:rsidRPr="005C440F" w:rsidRDefault="008D7BE9" w:rsidP="008D7BE9">
      <w:r w:rsidRPr="005C440F">
        <w:t>D、包涵体</w:t>
      </w:r>
    </w:p>
    <w:p w:rsidR="008D7BE9" w:rsidRPr="005C440F" w:rsidRDefault="008D7BE9" w:rsidP="008D7BE9">
      <w:r w:rsidRPr="005C440F">
        <w:t>E、核糖体</w:t>
      </w:r>
    </w:p>
    <w:p w:rsidR="008D7BE9" w:rsidRPr="005C440F" w:rsidRDefault="008D7BE9" w:rsidP="008D7BE9">
      <w:r w:rsidRPr="005C440F">
        <w:t xml:space="preserve">标准答案： B 您的答案： </w:t>
      </w:r>
    </w:p>
    <w:p w:rsidR="008D7BE9" w:rsidRPr="005C440F" w:rsidRDefault="008D7BE9" w:rsidP="008D7BE9">
      <w:bookmarkStart w:id="1500" w:name="806306"/>
      <w:bookmarkEnd w:id="1500"/>
      <w:r w:rsidRPr="005C440F">
        <w:t xml:space="preserve">第1500题 支原体与病毒的相同点是(P:0) </w:t>
      </w:r>
    </w:p>
    <w:p w:rsidR="008D7BE9" w:rsidRPr="005C440F" w:rsidRDefault="008D7BE9" w:rsidP="008D7BE9">
      <w:r w:rsidRPr="005C440F">
        <w:pict>
          <v:rect id="_x0000_i2526" style="width:415.3pt;height:1.5pt" o:hralign="center" o:hrstd="t" o:hr="t" fillcolor="#a0a0a0" stroked="f"/>
        </w:pict>
      </w:r>
    </w:p>
    <w:p w:rsidR="008D7BE9" w:rsidRPr="005C440F" w:rsidRDefault="008D7BE9" w:rsidP="008D7BE9">
      <w:r w:rsidRPr="005C440F">
        <w:t>A、最外层都是细胞壁</w:t>
      </w:r>
    </w:p>
    <w:p w:rsidR="008D7BE9" w:rsidRPr="005C440F" w:rsidRDefault="008D7BE9" w:rsidP="008D7BE9">
      <w:r w:rsidRPr="005C440F">
        <w:t>B、能通过滤菌器</w:t>
      </w:r>
    </w:p>
    <w:p w:rsidR="008D7BE9" w:rsidRPr="005C440F" w:rsidRDefault="008D7BE9" w:rsidP="008D7BE9">
      <w:r w:rsidRPr="005C440F">
        <w:t>C、胞膜中含大量胆固醇</w:t>
      </w:r>
    </w:p>
    <w:p w:rsidR="008D7BE9" w:rsidRPr="005C440F" w:rsidRDefault="008D7BE9" w:rsidP="008D7BE9">
      <w:r w:rsidRPr="005C440F">
        <w:t>D、对抗生素敏感</w:t>
      </w:r>
    </w:p>
    <w:p w:rsidR="008D7BE9" w:rsidRPr="005C440F" w:rsidRDefault="008D7BE9" w:rsidP="008D7BE9">
      <w:r w:rsidRPr="005C440F">
        <w:t>E、能在无生命的人工培养基上生长</w:t>
      </w:r>
    </w:p>
    <w:p w:rsidR="008D7BE9" w:rsidRPr="005C440F" w:rsidRDefault="008D7BE9" w:rsidP="008D7BE9">
      <w:r w:rsidRPr="005C440F">
        <w:t xml:space="preserve">标准答案： B 您的答案： </w:t>
      </w:r>
    </w:p>
    <w:p w:rsidR="008D7BE9" w:rsidRPr="005C440F" w:rsidRDefault="008D7BE9" w:rsidP="008D7BE9">
      <w:bookmarkStart w:id="1501" w:name="806307"/>
      <w:bookmarkEnd w:id="1501"/>
      <w:r w:rsidRPr="005C440F">
        <w:t xml:space="preserve">第1501题 外裴反应所用的抗原是(P:0) </w:t>
      </w:r>
    </w:p>
    <w:p w:rsidR="008D7BE9" w:rsidRPr="005C440F" w:rsidRDefault="008D7BE9" w:rsidP="008D7BE9">
      <w:r w:rsidRPr="005C440F">
        <w:pict>
          <v:rect id="_x0000_i2527" style="width:415.3pt;height:1.5pt" o:hralign="center" o:hrstd="t" o:hr="t" fillcolor="#a0a0a0" stroked="f"/>
        </w:pict>
      </w:r>
    </w:p>
    <w:p w:rsidR="008D7BE9" w:rsidRPr="005C440F" w:rsidRDefault="008D7BE9" w:rsidP="008D7BE9">
      <w:r w:rsidRPr="005C440F">
        <w:t>A、立克次体细胞壁多糖抗原</w:t>
      </w:r>
    </w:p>
    <w:p w:rsidR="008D7BE9" w:rsidRPr="005C440F" w:rsidRDefault="008D7BE9" w:rsidP="008D7BE9">
      <w:r w:rsidRPr="005C440F">
        <w:t>B、变形杆菌某些菌株的多糖菌体抗原</w:t>
      </w:r>
    </w:p>
    <w:p w:rsidR="008D7BE9" w:rsidRPr="005C440F" w:rsidRDefault="008D7BE9" w:rsidP="008D7BE9">
      <w:r w:rsidRPr="005C440F">
        <w:t>C、变形杆菌菌毛抗原</w:t>
      </w:r>
    </w:p>
    <w:p w:rsidR="008D7BE9" w:rsidRPr="005C440F" w:rsidRDefault="008D7BE9" w:rsidP="008D7BE9">
      <w:r w:rsidRPr="005C440F">
        <w:t>D、变形杆菌鞭毛抗原</w:t>
      </w:r>
    </w:p>
    <w:p w:rsidR="008D7BE9" w:rsidRPr="005C440F" w:rsidRDefault="008D7BE9" w:rsidP="008D7BE9">
      <w:r w:rsidRPr="005C440F">
        <w:t>E、立克次体可溶性抗原</w:t>
      </w:r>
    </w:p>
    <w:p w:rsidR="008D7BE9" w:rsidRPr="005C440F" w:rsidRDefault="008D7BE9" w:rsidP="008D7BE9">
      <w:r w:rsidRPr="005C440F">
        <w:t xml:space="preserve">标准答案： B 您的答案： </w:t>
      </w:r>
    </w:p>
    <w:p w:rsidR="008D7BE9" w:rsidRPr="005C440F" w:rsidRDefault="008D7BE9" w:rsidP="008D7BE9">
      <w:bookmarkStart w:id="1502" w:name="806308"/>
      <w:bookmarkEnd w:id="1502"/>
      <w:r w:rsidRPr="005C440F">
        <w:t xml:space="preserve">第1502题 立克次体感染人类的主要传播途径是(P:0) </w:t>
      </w:r>
    </w:p>
    <w:p w:rsidR="008D7BE9" w:rsidRPr="005C440F" w:rsidRDefault="008D7BE9" w:rsidP="008D7BE9">
      <w:r w:rsidRPr="005C440F">
        <w:pict>
          <v:rect id="_x0000_i2528" style="width:415.3pt;height:1.5pt" o:hralign="center" o:hrstd="t" o:hr="t" fillcolor="#a0a0a0" stroked="f"/>
        </w:pict>
      </w:r>
    </w:p>
    <w:p w:rsidR="008D7BE9" w:rsidRPr="005C440F" w:rsidRDefault="008D7BE9" w:rsidP="008D7BE9">
      <w:r w:rsidRPr="005C440F">
        <w:t>A、患者分泌物</w:t>
      </w:r>
    </w:p>
    <w:p w:rsidR="008D7BE9" w:rsidRPr="005C440F" w:rsidRDefault="008D7BE9" w:rsidP="008D7BE9">
      <w:r w:rsidRPr="005C440F">
        <w:t>B、家禽排泄物</w:t>
      </w:r>
    </w:p>
    <w:p w:rsidR="008D7BE9" w:rsidRPr="005C440F" w:rsidRDefault="008D7BE9" w:rsidP="008D7BE9">
      <w:r w:rsidRPr="005C440F">
        <w:t>C、节肢动物叮咬</w:t>
      </w:r>
    </w:p>
    <w:p w:rsidR="008D7BE9" w:rsidRPr="005C440F" w:rsidRDefault="008D7BE9" w:rsidP="008D7BE9">
      <w:r w:rsidRPr="005C440F">
        <w:t>D、哺乳动物排泄物</w:t>
      </w:r>
    </w:p>
    <w:p w:rsidR="008D7BE9" w:rsidRPr="005C440F" w:rsidRDefault="008D7BE9" w:rsidP="008D7BE9">
      <w:r w:rsidRPr="005C440F">
        <w:t>E、粪-口途径</w:t>
      </w:r>
    </w:p>
    <w:p w:rsidR="008D7BE9" w:rsidRPr="005C440F" w:rsidRDefault="008D7BE9" w:rsidP="008D7BE9">
      <w:r w:rsidRPr="005C440F">
        <w:t xml:space="preserve">标准答案： C 您的答案： </w:t>
      </w:r>
    </w:p>
    <w:p w:rsidR="008D7BE9" w:rsidRPr="005C440F" w:rsidRDefault="008D7BE9" w:rsidP="008D7BE9">
      <w:bookmarkStart w:id="1503" w:name="806309"/>
      <w:bookmarkEnd w:id="1503"/>
      <w:r w:rsidRPr="005C440F">
        <w:t xml:space="preserve">第1503题 首先成功分离培养出沙眼衣原体的学者是(P:0) </w:t>
      </w:r>
    </w:p>
    <w:p w:rsidR="008D7BE9" w:rsidRPr="005C440F" w:rsidRDefault="008D7BE9" w:rsidP="008D7BE9">
      <w:r w:rsidRPr="005C440F">
        <w:pict>
          <v:rect id="_x0000_i2529" style="width:415.3pt;height:1.5pt" o:hralign="center" o:hrstd="t" o:hr="t" fillcolor="#a0a0a0" stroked="f"/>
        </w:pict>
      </w:r>
    </w:p>
    <w:p w:rsidR="008D7BE9" w:rsidRPr="005C440F" w:rsidRDefault="008D7BE9" w:rsidP="008D7BE9">
      <w:r w:rsidRPr="005C440F">
        <w:t>A、郭霍</w:t>
      </w:r>
    </w:p>
    <w:p w:rsidR="008D7BE9" w:rsidRPr="005C440F" w:rsidRDefault="008D7BE9" w:rsidP="008D7BE9">
      <w:r w:rsidRPr="005C440F">
        <w:t>B、汤飞凡</w:t>
      </w:r>
    </w:p>
    <w:p w:rsidR="008D7BE9" w:rsidRPr="005C440F" w:rsidRDefault="008D7BE9" w:rsidP="008D7BE9">
      <w:r w:rsidRPr="005C440F">
        <w:t>C、巴斯德</w:t>
      </w:r>
    </w:p>
    <w:p w:rsidR="008D7BE9" w:rsidRPr="005C440F" w:rsidRDefault="008D7BE9" w:rsidP="008D7BE9">
      <w:r w:rsidRPr="005C440F">
        <w:t>D、李斯德</w:t>
      </w:r>
    </w:p>
    <w:p w:rsidR="008D7BE9" w:rsidRPr="005C440F" w:rsidRDefault="008D7BE9" w:rsidP="008D7BE9">
      <w:r w:rsidRPr="005C440F">
        <w:t>E、弗莱明</w:t>
      </w:r>
    </w:p>
    <w:p w:rsidR="008D7BE9" w:rsidRPr="005C440F" w:rsidRDefault="008D7BE9" w:rsidP="008D7BE9">
      <w:r w:rsidRPr="005C440F">
        <w:t xml:space="preserve">标准答案： B 您的答案： </w:t>
      </w:r>
    </w:p>
    <w:p w:rsidR="008D7BE9" w:rsidRPr="005C440F" w:rsidRDefault="008D7BE9" w:rsidP="008D7BE9">
      <w:bookmarkStart w:id="1504" w:name="806310"/>
      <w:bookmarkEnd w:id="1504"/>
      <w:r w:rsidRPr="005C440F">
        <w:t xml:space="preserve">第1504题 下列关于钩体的叙述中,正确的是(P:0) </w:t>
      </w:r>
    </w:p>
    <w:p w:rsidR="008D7BE9" w:rsidRPr="005C440F" w:rsidRDefault="008D7BE9" w:rsidP="008D7BE9">
      <w:r w:rsidRPr="005C440F">
        <w:pict>
          <v:rect id="_x0000_i2530" style="width:415.3pt;height:1.5pt" o:hralign="center" o:hrstd="t" o:hr="t" fillcolor="#a0a0a0" stroked="f"/>
        </w:pict>
      </w:r>
    </w:p>
    <w:p w:rsidR="008D7BE9" w:rsidRPr="005C440F" w:rsidRDefault="008D7BE9" w:rsidP="008D7BE9">
      <w:r w:rsidRPr="005C440F">
        <w:t>A、有内.外鞭毛</w:t>
      </w:r>
    </w:p>
    <w:p w:rsidR="008D7BE9" w:rsidRPr="005C440F" w:rsidRDefault="008D7BE9" w:rsidP="008D7BE9">
      <w:r w:rsidRPr="005C440F">
        <w:t>B、既无内鞭毛也无外鞭毛,但有其他运动器官</w:t>
      </w:r>
    </w:p>
    <w:p w:rsidR="008D7BE9" w:rsidRPr="005C440F" w:rsidRDefault="008D7BE9" w:rsidP="008D7BE9">
      <w:r w:rsidRPr="005C440F">
        <w:t>C、有外鞭毛而无内鞭毛</w:t>
      </w:r>
    </w:p>
    <w:p w:rsidR="008D7BE9" w:rsidRPr="005C440F" w:rsidRDefault="008D7BE9" w:rsidP="008D7BE9">
      <w:r w:rsidRPr="005C440F">
        <w:t>D、有内鞭毛而无外鞭毛</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1505" w:name="806311"/>
      <w:bookmarkEnd w:id="1505"/>
      <w:r w:rsidRPr="005C440F">
        <w:t xml:space="preserve">第1505题 80年代,欧洲成立了欧洲临床实验室实验室委员会即(P:0) </w:t>
      </w:r>
    </w:p>
    <w:p w:rsidR="008D7BE9" w:rsidRPr="005C440F" w:rsidRDefault="008D7BE9" w:rsidP="008D7BE9">
      <w:r w:rsidRPr="005C440F">
        <w:pict>
          <v:rect id="_x0000_i2531" style="width:415.3pt;height:1.5pt" o:hralign="center" o:hrstd="t" o:hr="t" fillcolor="#a0a0a0" stroked="f"/>
        </w:pict>
      </w:r>
    </w:p>
    <w:p w:rsidR="008D7BE9" w:rsidRPr="005C440F" w:rsidRDefault="008D7BE9" w:rsidP="008D7BE9">
      <w:r w:rsidRPr="005C440F">
        <w:t>A、NCCLS</w:t>
      </w:r>
    </w:p>
    <w:p w:rsidR="008D7BE9" w:rsidRPr="005C440F" w:rsidRDefault="008D7BE9" w:rsidP="008D7BE9">
      <w:r w:rsidRPr="005C440F">
        <w:t>B、JCCLS</w:t>
      </w:r>
    </w:p>
    <w:p w:rsidR="008D7BE9" w:rsidRPr="005C440F" w:rsidRDefault="008D7BE9" w:rsidP="008D7BE9">
      <w:r w:rsidRPr="005C440F">
        <w:t>C、IFCC</w:t>
      </w:r>
    </w:p>
    <w:p w:rsidR="008D7BE9" w:rsidRPr="005C440F" w:rsidRDefault="008D7BE9" w:rsidP="008D7BE9">
      <w:r w:rsidRPr="005C440F">
        <w:t>D、WASP</w:t>
      </w:r>
    </w:p>
    <w:p w:rsidR="008D7BE9" w:rsidRPr="005C440F" w:rsidRDefault="008D7BE9" w:rsidP="008D7BE9">
      <w:r w:rsidRPr="005C440F">
        <w:t>E、ECCLS</w:t>
      </w:r>
    </w:p>
    <w:p w:rsidR="008D7BE9" w:rsidRPr="005C440F" w:rsidRDefault="008D7BE9" w:rsidP="008D7BE9">
      <w:r w:rsidRPr="005C440F">
        <w:t xml:space="preserve">标准答案： E 您的答案： </w:t>
      </w:r>
    </w:p>
    <w:p w:rsidR="008D7BE9" w:rsidRPr="005C440F" w:rsidRDefault="008D7BE9" w:rsidP="008D7BE9">
      <w:bookmarkStart w:id="1506" w:name="806312"/>
      <w:bookmarkEnd w:id="1506"/>
      <w:r w:rsidRPr="005C440F">
        <w:t xml:space="preserve">第1506题 质量管理体系的建立不能忽视与供应商关系,下列哪种提法是不正确的(P:0) </w:t>
      </w:r>
    </w:p>
    <w:p w:rsidR="008D7BE9" w:rsidRPr="005C440F" w:rsidRDefault="008D7BE9" w:rsidP="008D7BE9">
      <w:r w:rsidRPr="005C440F">
        <w:pict>
          <v:rect id="_x0000_i2532" style="width:415.3pt;height:1.5pt" o:hralign="center" o:hrstd="t" o:hr="t" fillcolor="#a0a0a0" stroked="f"/>
        </w:pict>
      </w:r>
    </w:p>
    <w:p w:rsidR="008D7BE9" w:rsidRPr="005C440F" w:rsidRDefault="008D7BE9" w:rsidP="008D7BE9">
      <w:r w:rsidRPr="005C440F">
        <w:t>A、检验结果的准确性与供应商相关</w:t>
      </w:r>
    </w:p>
    <w:p w:rsidR="008D7BE9" w:rsidRPr="005C440F" w:rsidRDefault="008D7BE9" w:rsidP="008D7BE9">
      <w:r w:rsidRPr="005C440F">
        <w:t>B、主要仪器设备应由供应商定期校准</w:t>
      </w:r>
    </w:p>
    <w:p w:rsidR="008D7BE9" w:rsidRPr="005C440F" w:rsidRDefault="008D7BE9" w:rsidP="008D7BE9">
      <w:r w:rsidRPr="005C440F">
        <w:t>C、邀请供应商参与对实验室质量管理体系的制定</w:t>
      </w:r>
    </w:p>
    <w:p w:rsidR="008D7BE9" w:rsidRPr="005C440F" w:rsidRDefault="008D7BE9" w:rsidP="008D7BE9">
      <w:r w:rsidRPr="005C440F">
        <w:t>D、使供应商清楚地认识到患者的需求</w:t>
      </w:r>
    </w:p>
    <w:p w:rsidR="008D7BE9" w:rsidRPr="005C440F" w:rsidRDefault="008D7BE9" w:rsidP="008D7BE9">
      <w:r w:rsidRPr="005C440F">
        <w:t>E、应与供应商建立及时有效的联系方式</w:t>
      </w:r>
    </w:p>
    <w:p w:rsidR="008D7BE9" w:rsidRPr="005C440F" w:rsidRDefault="008D7BE9" w:rsidP="008D7BE9">
      <w:r w:rsidRPr="005C440F">
        <w:t xml:space="preserve">标准答案： C 您的答案： </w:t>
      </w:r>
    </w:p>
    <w:p w:rsidR="008D7BE9" w:rsidRPr="005C440F" w:rsidRDefault="008D7BE9" w:rsidP="008D7BE9">
      <w:bookmarkStart w:id="1507" w:name="806313"/>
      <w:bookmarkEnd w:id="1507"/>
      <w:r w:rsidRPr="005C440F">
        <w:t xml:space="preserve">第1507题 A类标准不确定度叙述错误的是(P:0) </w:t>
      </w:r>
    </w:p>
    <w:p w:rsidR="008D7BE9" w:rsidRPr="005C440F" w:rsidRDefault="008D7BE9" w:rsidP="008D7BE9">
      <w:r w:rsidRPr="005C440F">
        <w:pict>
          <v:rect id="_x0000_i2533" style="width:415.3pt;height:1.5pt" o:hralign="center" o:hrstd="t" o:hr="t" fillcolor="#a0a0a0" stroked="f"/>
        </w:pict>
      </w:r>
    </w:p>
    <w:p w:rsidR="008D7BE9" w:rsidRPr="005C440F" w:rsidRDefault="008D7BE9" w:rsidP="008D7BE9">
      <w:r w:rsidRPr="005C440F">
        <w:t>A、根据经验或资料及假设的概率分布估计的标准差表征</w:t>
      </w:r>
    </w:p>
    <w:p w:rsidR="008D7BE9" w:rsidRPr="005C440F" w:rsidRDefault="008D7BE9" w:rsidP="008D7BE9">
      <w:r w:rsidRPr="005C440F">
        <w:t>B、A类标准不确定度用实验的标准差表征</w:t>
      </w:r>
    </w:p>
    <w:p w:rsidR="008D7BE9" w:rsidRPr="005C440F" w:rsidRDefault="008D7BE9" w:rsidP="008D7BE9">
      <w:r w:rsidRPr="005C440F">
        <w:t>C、用对观测列进行统计分析的方法来评定标准不确定度</w:t>
      </w:r>
    </w:p>
    <w:p w:rsidR="008D7BE9" w:rsidRPr="005C440F" w:rsidRDefault="008D7BE9" w:rsidP="008D7BE9">
      <w:r w:rsidRPr="005C440F">
        <w:t>D、用符号UA表示</w:t>
      </w:r>
    </w:p>
    <w:p w:rsidR="008D7BE9" w:rsidRPr="005C440F" w:rsidRDefault="008D7BE9" w:rsidP="008D7BE9">
      <w:r w:rsidRPr="005C440F">
        <w:t>E、具有客观性和统计学的严格性</w:t>
      </w:r>
    </w:p>
    <w:p w:rsidR="008D7BE9" w:rsidRPr="005C440F" w:rsidRDefault="008D7BE9" w:rsidP="008D7BE9">
      <w:r w:rsidRPr="005C440F">
        <w:t xml:space="preserve">标准答案： A 您的答案： </w:t>
      </w:r>
    </w:p>
    <w:p w:rsidR="008D7BE9" w:rsidRPr="005C440F" w:rsidRDefault="008D7BE9" w:rsidP="008D7BE9">
      <w:bookmarkStart w:id="1508" w:name="806314"/>
      <w:bookmarkEnd w:id="1508"/>
      <w:r w:rsidRPr="005C440F">
        <w:t xml:space="preserve">第1508题 最早组织开展临床检验室间质量评价活动的人是(P:0) </w:t>
      </w:r>
    </w:p>
    <w:p w:rsidR="008D7BE9" w:rsidRPr="005C440F" w:rsidRDefault="008D7BE9" w:rsidP="008D7BE9">
      <w:r w:rsidRPr="005C440F">
        <w:pict>
          <v:rect id="_x0000_i2534" style="width:415.3pt;height:1.5pt" o:hralign="center" o:hrstd="t" o:hr="t" fillcolor="#a0a0a0" stroked="f"/>
        </w:pict>
      </w:r>
    </w:p>
    <w:p w:rsidR="008D7BE9" w:rsidRPr="005C440F" w:rsidRDefault="008D7BE9" w:rsidP="008D7BE9">
      <w:r w:rsidRPr="005C440F">
        <w:t>A、Belk和Sunderman</w:t>
      </w:r>
    </w:p>
    <w:p w:rsidR="008D7BE9" w:rsidRPr="005C440F" w:rsidRDefault="008D7BE9" w:rsidP="008D7BE9">
      <w:r w:rsidRPr="005C440F">
        <w:t>B、Levey和Jennings</w:t>
      </w:r>
    </w:p>
    <w:p w:rsidR="008D7BE9" w:rsidRPr="005C440F" w:rsidRDefault="008D7BE9" w:rsidP="008D7BE9">
      <w:r w:rsidRPr="005C440F">
        <w:t>C、J.O.Westgard</w:t>
      </w:r>
    </w:p>
    <w:p w:rsidR="008D7BE9" w:rsidRPr="005C440F" w:rsidRDefault="008D7BE9" w:rsidP="008D7BE9">
      <w:r w:rsidRPr="005C440F">
        <w:t>D、T.P.Whitehead</w:t>
      </w:r>
    </w:p>
    <w:p w:rsidR="008D7BE9" w:rsidRPr="005C440F" w:rsidRDefault="008D7BE9" w:rsidP="008D7BE9">
      <w:r w:rsidRPr="005C440F">
        <w:t>E、W.A.Shewhart</w:t>
      </w:r>
    </w:p>
    <w:p w:rsidR="008D7BE9" w:rsidRPr="005C440F" w:rsidRDefault="008D7BE9" w:rsidP="008D7BE9">
      <w:r w:rsidRPr="005C440F">
        <w:t xml:space="preserve">标准答案： A 您的答案： </w:t>
      </w:r>
    </w:p>
    <w:p w:rsidR="008D7BE9" w:rsidRPr="005C440F" w:rsidRDefault="008D7BE9" w:rsidP="008D7BE9">
      <w:bookmarkStart w:id="1509" w:name="806315"/>
      <w:bookmarkEnd w:id="1509"/>
      <w:r w:rsidRPr="005C440F">
        <w:t xml:space="preserve">第1509题 为保证检验结果的准确可靠,实验室必须有措施以确保能可靠地识别患者标本,以下哪项措施不可能可靠地识别患者标本(P:0) </w:t>
      </w:r>
    </w:p>
    <w:p w:rsidR="008D7BE9" w:rsidRPr="005C440F" w:rsidRDefault="008D7BE9" w:rsidP="008D7BE9">
      <w:r w:rsidRPr="005C440F">
        <w:pict>
          <v:rect id="_x0000_i2535" style="width:415.3pt;height:1.5pt" o:hralign="center" o:hrstd="t" o:hr="t" fillcolor="#a0a0a0" stroked="f"/>
        </w:pict>
      </w:r>
    </w:p>
    <w:p w:rsidR="008D7BE9" w:rsidRPr="005C440F" w:rsidRDefault="008D7BE9" w:rsidP="008D7BE9">
      <w:r w:rsidRPr="005C440F">
        <w:t>A、标本的惟一性编号</w:t>
      </w:r>
    </w:p>
    <w:p w:rsidR="008D7BE9" w:rsidRPr="005C440F" w:rsidRDefault="008D7BE9" w:rsidP="008D7BE9">
      <w:r w:rsidRPr="005C440F">
        <w:t>B、患者的姓名及其他信息</w:t>
      </w:r>
    </w:p>
    <w:p w:rsidR="008D7BE9" w:rsidRPr="005C440F" w:rsidRDefault="008D7BE9" w:rsidP="008D7BE9">
      <w:r w:rsidRPr="005C440F">
        <w:t>C、患者的诊断</w:t>
      </w:r>
    </w:p>
    <w:p w:rsidR="008D7BE9" w:rsidRPr="005C440F" w:rsidRDefault="008D7BE9" w:rsidP="008D7BE9">
      <w:r w:rsidRPr="005C440F">
        <w:t>D、患者的住院号</w:t>
      </w:r>
    </w:p>
    <w:p w:rsidR="008D7BE9" w:rsidRPr="005C440F" w:rsidRDefault="008D7BE9" w:rsidP="008D7BE9">
      <w:r w:rsidRPr="005C440F">
        <w:t>E、患者的病房号</w:t>
      </w:r>
    </w:p>
    <w:p w:rsidR="008D7BE9" w:rsidRPr="005C440F" w:rsidRDefault="008D7BE9" w:rsidP="008D7BE9">
      <w:r w:rsidRPr="005C440F">
        <w:t xml:space="preserve">标准答案： C 您的答案： </w:t>
      </w:r>
    </w:p>
    <w:p w:rsidR="008D7BE9" w:rsidRPr="005C440F" w:rsidRDefault="008D7BE9" w:rsidP="008D7BE9">
      <w:bookmarkStart w:id="1510" w:name="806316"/>
      <w:bookmarkEnd w:id="1510"/>
      <w:r w:rsidRPr="005C440F">
        <w:t xml:space="preserve">第1510题 在上述对检测结果产生影响的各因素中,哪一个是可控制的(P:0) </w:t>
      </w:r>
    </w:p>
    <w:p w:rsidR="008D7BE9" w:rsidRPr="005C440F" w:rsidRDefault="008D7BE9" w:rsidP="008D7BE9">
      <w:r w:rsidRPr="005C440F">
        <w:pict>
          <v:rect id="_x0000_i2536" style="width:415.3pt;height:1.5pt" o:hralign="center" o:hrstd="t" o:hr="t" fillcolor="#a0a0a0" stroked="f"/>
        </w:pict>
      </w:r>
    </w:p>
    <w:p w:rsidR="008D7BE9" w:rsidRPr="005C440F" w:rsidRDefault="008D7BE9" w:rsidP="008D7BE9">
      <w:r w:rsidRPr="005C440F">
        <w:t>A、姓名</w:t>
      </w:r>
    </w:p>
    <w:p w:rsidR="008D7BE9" w:rsidRPr="005C440F" w:rsidRDefault="008D7BE9" w:rsidP="008D7BE9">
      <w:r w:rsidRPr="005C440F">
        <w:t>B、年龄</w:t>
      </w:r>
    </w:p>
    <w:p w:rsidR="008D7BE9" w:rsidRPr="005C440F" w:rsidRDefault="008D7BE9" w:rsidP="008D7BE9">
      <w:r w:rsidRPr="005C440F">
        <w:t>C、性别</w:t>
      </w:r>
    </w:p>
    <w:p w:rsidR="008D7BE9" w:rsidRPr="005C440F" w:rsidRDefault="008D7BE9" w:rsidP="008D7BE9">
      <w:r w:rsidRPr="005C440F">
        <w:t>D、饮食</w:t>
      </w:r>
    </w:p>
    <w:p w:rsidR="008D7BE9" w:rsidRPr="005C440F" w:rsidRDefault="008D7BE9" w:rsidP="008D7BE9">
      <w:r w:rsidRPr="005C440F">
        <w:t>E、怀孕</w:t>
      </w:r>
    </w:p>
    <w:p w:rsidR="008D7BE9" w:rsidRPr="005C440F" w:rsidRDefault="008D7BE9" w:rsidP="008D7BE9">
      <w:r w:rsidRPr="005C440F">
        <w:t xml:space="preserve">标准答案： D 您的答案： </w:t>
      </w:r>
    </w:p>
    <w:p w:rsidR="008D7BE9" w:rsidRPr="005C440F" w:rsidRDefault="008D7BE9" w:rsidP="008D7BE9">
      <w:bookmarkStart w:id="1511" w:name="806317"/>
      <w:bookmarkEnd w:id="1511"/>
      <w:r w:rsidRPr="005C440F">
        <w:t xml:space="preserve">第1511题 进食高脂肪食物后可引起下列何种物质测定值大幅度增高(P:0) </w:t>
      </w:r>
    </w:p>
    <w:p w:rsidR="008D7BE9" w:rsidRPr="005C440F" w:rsidRDefault="008D7BE9" w:rsidP="008D7BE9">
      <w:r w:rsidRPr="005C440F">
        <w:pict>
          <v:rect id="_x0000_i2537" style="width:415.3pt;height:1.5pt" o:hralign="center" o:hrstd="t" o:hr="t" fillcolor="#a0a0a0" stroked="f"/>
        </w:pict>
      </w:r>
    </w:p>
    <w:p w:rsidR="008D7BE9" w:rsidRPr="005C440F" w:rsidRDefault="008D7BE9" w:rsidP="008D7BE9">
      <w:r w:rsidRPr="005C440F">
        <w:t>A、BUN</w:t>
      </w:r>
    </w:p>
    <w:p w:rsidR="008D7BE9" w:rsidRPr="005C440F" w:rsidRDefault="008D7BE9" w:rsidP="008D7BE9">
      <w:r w:rsidRPr="005C440F">
        <w:t>B、TG</w:t>
      </w:r>
    </w:p>
    <w:p w:rsidR="008D7BE9" w:rsidRPr="005C440F" w:rsidRDefault="008D7BE9" w:rsidP="008D7BE9">
      <w:r w:rsidRPr="005C440F">
        <w:t>C、ALT</w:t>
      </w:r>
    </w:p>
    <w:p w:rsidR="008D7BE9" w:rsidRPr="005C440F" w:rsidRDefault="008D7BE9" w:rsidP="008D7BE9">
      <w:r w:rsidRPr="005C440F">
        <w:t>D、GLU</w:t>
      </w:r>
    </w:p>
    <w:p w:rsidR="008D7BE9" w:rsidRPr="005C440F" w:rsidRDefault="008D7BE9" w:rsidP="008D7BE9">
      <w:r w:rsidRPr="005C440F">
        <w:t>E、UA</w:t>
      </w:r>
    </w:p>
    <w:p w:rsidR="008D7BE9" w:rsidRPr="005C440F" w:rsidRDefault="008D7BE9" w:rsidP="008D7BE9">
      <w:r w:rsidRPr="005C440F">
        <w:t xml:space="preserve">标准答案： B 您的答案： </w:t>
      </w:r>
    </w:p>
    <w:p w:rsidR="008D7BE9" w:rsidRPr="005C440F" w:rsidRDefault="008D7BE9" w:rsidP="008D7BE9">
      <w:bookmarkStart w:id="1512" w:name="806318"/>
      <w:bookmarkEnd w:id="1512"/>
      <w:r w:rsidRPr="005C440F">
        <w:t xml:space="preserve">第1512题 假定血糖在常规实验室20天测定的质控结果的均数为5.5mmol/L,标准差为0.5mmol/L,某一天质控测定结果为5.0mmol/L,该测定结果的Z-分数为(P:0) </w:t>
      </w:r>
    </w:p>
    <w:p w:rsidR="008D7BE9" w:rsidRPr="005C440F" w:rsidRDefault="008D7BE9" w:rsidP="008D7BE9">
      <w:r w:rsidRPr="005C440F">
        <w:pict>
          <v:rect id="_x0000_i2538" style="width:415.3pt;height:1.5pt" o:hralign="center" o:hrstd="t" o:hr="t" fillcolor="#a0a0a0" stroked="f"/>
        </w:pict>
      </w:r>
    </w:p>
    <w:p w:rsidR="008D7BE9" w:rsidRPr="005C440F" w:rsidRDefault="008D7BE9" w:rsidP="008D7BE9">
      <w:r w:rsidRPr="005C440F">
        <w:t>A、-0.5</w:t>
      </w:r>
    </w:p>
    <w:p w:rsidR="008D7BE9" w:rsidRPr="005C440F" w:rsidRDefault="008D7BE9" w:rsidP="008D7BE9">
      <w:r w:rsidRPr="005C440F">
        <w:t>B、+0.5</w:t>
      </w:r>
    </w:p>
    <w:p w:rsidR="008D7BE9" w:rsidRPr="005C440F" w:rsidRDefault="008D7BE9" w:rsidP="008D7BE9">
      <w:r w:rsidRPr="005C440F">
        <w:t>C、0</w:t>
      </w:r>
    </w:p>
    <w:p w:rsidR="008D7BE9" w:rsidRPr="005C440F" w:rsidRDefault="008D7BE9" w:rsidP="008D7BE9">
      <w:r w:rsidRPr="005C440F">
        <w:t>D、+1</w:t>
      </w:r>
    </w:p>
    <w:p w:rsidR="008D7BE9" w:rsidRPr="005C440F" w:rsidRDefault="008D7BE9" w:rsidP="008D7BE9">
      <w:r w:rsidRPr="005C440F">
        <w:t>E、-1</w:t>
      </w:r>
    </w:p>
    <w:p w:rsidR="008D7BE9" w:rsidRPr="005C440F" w:rsidRDefault="008D7BE9" w:rsidP="008D7BE9">
      <w:r w:rsidRPr="005C440F">
        <w:t xml:space="preserve">标准答案： E 您的答案： </w:t>
      </w:r>
    </w:p>
    <w:p w:rsidR="008D7BE9" w:rsidRPr="005C440F" w:rsidRDefault="008D7BE9" w:rsidP="008D7BE9">
      <w:bookmarkStart w:id="1513" w:name="806319"/>
      <w:bookmarkEnd w:id="1513"/>
      <w:r w:rsidRPr="005C440F">
        <w:t xml:space="preserve">第1513题 按EP9-A进行方法学比较实验时,实验天数一般是几天(P:0) </w:t>
      </w:r>
    </w:p>
    <w:p w:rsidR="008D7BE9" w:rsidRPr="005C440F" w:rsidRDefault="008D7BE9" w:rsidP="008D7BE9">
      <w:r w:rsidRPr="005C440F">
        <w:pict>
          <v:rect id="_x0000_i2539"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C、5</w:t>
      </w:r>
    </w:p>
    <w:p w:rsidR="008D7BE9" w:rsidRPr="005C440F" w:rsidRDefault="008D7BE9" w:rsidP="008D7BE9">
      <w:r w:rsidRPr="005C440F">
        <w:t>D、1O</w:t>
      </w:r>
    </w:p>
    <w:p w:rsidR="008D7BE9" w:rsidRPr="005C440F" w:rsidRDefault="008D7BE9" w:rsidP="008D7BE9">
      <w:r w:rsidRPr="005C440F">
        <w:t>E、20</w:t>
      </w:r>
    </w:p>
    <w:p w:rsidR="008D7BE9" w:rsidRPr="005C440F" w:rsidRDefault="008D7BE9" w:rsidP="008D7BE9">
      <w:r w:rsidRPr="005C440F">
        <w:t xml:space="preserve">标准答案： C 您的答案： </w:t>
      </w:r>
    </w:p>
    <w:p w:rsidR="008D7BE9" w:rsidRPr="005C440F" w:rsidRDefault="008D7BE9" w:rsidP="008D7BE9">
      <w:bookmarkStart w:id="1514" w:name="806320"/>
      <w:bookmarkEnd w:id="1514"/>
      <w:r w:rsidRPr="005C440F">
        <w:t xml:space="preserve">第1514题 下列对于领导领导含义的解释,哪条不正确(P:0) </w:t>
      </w:r>
    </w:p>
    <w:p w:rsidR="008D7BE9" w:rsidRPr="005C440F" w:rsidRDefault="008D7BE9" w:rsidP="008D7BE9">
      <w:r w:rsidRPr="005C440F">
        <w:pict>
          <v:rect id="_x0000_i2540" style="width:415.3pt;height:1.5pt" o:hralign="center" o:hrstd="t" o:hr="t" fillcolor="#a0a0a0" stroked="f"/>
        </w:pict>
      </w:r>
    </w:p>
    <w:p w:rsidR="008D7BE9" w:rsidRPr="005C440F" w:rsidRDefault="008D7BE9" w:rsidP="008D7BE9">
      <w:r w:rsidRPr="005C440F">
        <w:t>A、领导的本质是影响力</w:t>
      </w:r>
    </w:p>
    <w:p w:rsidR="008D7BE9" w:rsidRPr="005C440F" w:rsidRDefault="008D7BE9" w:rsidP="008D7BE9">
      <w:r w:rsidRPr="005C440F">
        <w:t>B、领导是一个过程,是对人们施加影响的过程</w:t>
      </w:r>
    </w:p>
    <w:p w:rsidR="008D7BE9" w:rsidRPr="005C440F" w:rsidRDefault="008D7BE9" w:rsidP="008D7BE9">
      <w:r w:rsidRPr="005C440F">
        <w:t>C、领导是单向的,即由领导者对被领导者施加影响</w:t>
      </w:r>
    </w:p>
    <w:p w:rsidR="008D7BE9" w:rsidRPr="005C440F" w:rsidRDefault="008D7BE9" w:rsidP="008D7BE9">
      <w:r w:rsidRPr="005C440F">
        <w:t>D、领导也是一种艺术</w:t>
      </w:r>
    </w:p>
    <w:p w:rsidR="008D7BE9" w:rsidRPr="005C440F" w:rsidRDefault="008D7BE9" w:rsidP="008D7BE9">
      <w:r w:rsidRPr="005C440F">
        <w:t>E、领导是一项目的性非常强的行为</w:t>
      </w:r>
    </w:p>
    <w:p w:rsidR="008D7BE9" w:rsidRPr="005C440F" w:rsidRDefault="008D7BE9" w:rsidP="008D7BE9">
      <w:r w:rsidRPr="005C440F">
        <w:t xml:space="preserve">标准答案： C 您的答案： </w:t>
      </w:r>
    </w:p>
    <w:p w:rsidR="008D7BE9" w:rsidRPr="005C440F" w:rsidRDefault="008D7BE9" w:rsidP="008D7BE9">
      <w:bookmarkStart w:id="1515" w:name="806321"/>
      <w:bookmarkEnd w:id="1515"/>
      <w:r w:rsidRPr="005C440F">
        <w:t xml:space="preserve">第1515题 所有评价的项目连续两次活动或连续三次中的两次活动未能达到满意的成绩则称为(P:0) </w:t>
      </w:r>
    </w:p>
    <w:p w:rsidR="008D7BE9" w:rsidRPr="005C440F" w:rsidRDefault="008D7BE9" w:rsidP="008D7BE9">
      <w:r w:rsidRPr="005C440F">
        <w:pict>
          <v:rect id="_x0000_i2541" style="width:415.3pt;height:1.5pt" o:hralign="center" o:hrstd="t" o:hr="t" fillcolor="#a0a0a0" stroked="f"/>
        </w:pict>
      </w:r>
    </w:p>
    <w:p w:rsidR="008D7BE9" w:rsidRPr="005C440F" w:rsidRDefault="008D7BE9" w:rsidP="008D7BE9">
      <w:r w:rsidRPr="005C440F">
        <w:t>A、不满意的EQA成绩</w:t>
      </w:r>
    </w:p>
    <w:p w:rsidR="008D7BE9" w:rsidRPr="005C440F" w:rsidRDefault="008D7BE9" w:rsidP="008D7BE9">
      <w:r w:rsidRPr="005C440F">
        <w:t>B、不成功的EQA成绩</w:t>
      </w:r>
    </w:p>
    <w:p w:rsidR="008D7BE9" w:rsidRPr="005C440F" w:rsidRDefault="008D7BE9" w:rsidP="008D7BE9">
      <w:r w:rsidRPr="005C440F">
        <w:t>C、成功的EQA成绩</w:t>
      </w:r>
    </w:p>
    <w:p w:rsidR="008D7BE9" w:rsidRPr="005C440F" w:rsidRDefault="008D7BE9" w:rsidP="008D7BE9">
      <w:r w:rsidRPr="005C440F">
        <w:t>D、满意的EQA成绩</w:t>
      </w:r>
    </w:p>
    <w:p w:rsidR="008D7BE9" w:rsidRPr="005C440F" w:rsidRDefault="008D7BE9" w:rsidP="008D7BE9">
      <w:r w:rsidRPr="005C440F">
        <w:t>E、及格</w:t>
      </w:r>
    </w:p>
    <w:p w:rsidR="008D7BE9" w:rsidRPr="005C440F" w:rsidRDefault="008D7BE9" w:rsidP="008D7BE9">
      <w:r w:rsidRPr="005C440F">
        <w:t xml:space="preserve">标准答案： B 您的答案： </w:t>
      </w:r>
    </w:p>
    <w:p w:rsidR="008D7BE9" w:rsidRPr="005C440F" w:rsidRDefault="008D7BE9" w:rsidP="008D7BE9">
      <w:bookmarkStart w:id="1516" w:name="806322"/>
      <w:bookmarkEnd w:id="1516"/>
      <w:r w:rsidRPr="005C440F">
        <w:t xml:space="preserve">第1516题 表示变量值的离散程度的最佳指标是(P:0) </w:t>
      </w:r>
    </w:p>
    <w:p w:rsidR="008D7BE9" w:rsidRPr="005C440F" w:rsidRDefault="008D7BE9" w:rsidP="008D7BE9">
      <w:r w:rsidRPr="005C440F">
        <w:pict>
          <v:rect id="_x0000_i2542" style="width:415.3pt;height:1.5pt" o:hralign="center" o:hrstd="t" o:hr="t" fillcolor="#a0a0a0" stroked="f"/>
        </w:pict>
      </w:r>
    </w:p>
    <w:p w:rsidR="008D7BE9" w:rsidRPr="005C440F" w:rsidRDefault="008D7BE9" w:rsidP="008D7BE9">
      <w:r w:rsidRPr="005C440F">
        <w:t>A、平均数</w:t>
      </w:r>
    </w:p>
    <w:p w:rsidR="008D7BE9" w:rsidRPr="005C440F" w:rsidRDefault="008D7BE9" w:rsidP="008D7BE9">
      <w:r w:rsidRPr="005C440F">
        <w:t>B、卡方</w:t>
      </w:r>
    </w:p>
    <w:p w:rsidR="008D7BE9" w:rsidRPr="005C440F" w:rsidRDefault="008D7BE9" w:rsidP="008D7BE9">
      <w:r w:rsidRPr="005C440F">
        <w:t>C、标准差</w:t>
      </w:r>
    </w:p>
    <w:p w:rsidR="008D7BE9" w:rsidRPr="005C440F" w:rsidRDefault="008D7BE9" w:rsidP="008D7BE9">
      <w:r w:rsidRPr="005C440F">
        <w:t>D、极差</w:t>
      </w:r>
    </w:p>
    <w:p w:rsidR="008D7BE9" w:rsidRPr="005C440F" w:rsidRDefault="008D7BE9" w:rsidP="008D7BE9">
      <w:r w:rsidRPr="005C440F">
        <w:t>E、标准差指数</w:t>
      </w:r>
    </w:p>
    <w:p w:rsidR="008D7BE9" w:rsidRPr="005C440F" w:rsidRDefault="008D7BE9" w:rsidP="008D7BE9">
      <w:r w:rsidRPr="005C440F">
        <w:t xml:space="preserve">标准答案： C 您的答案： </w:t>
      </w:r>
    </w:p>
    <w:p w:rsidR="008D7BE9" w:rsidRPr="005C440F" w:rsidRDefault="008D7BE9" w:rsidP="008D7BE9">
      <w:bookmarkStart w:id="1517" w:name="806323"/>
      <w:bookmarkEnd w:id="1517"/>
      <w:r w:rsidRPr="005C440F">
        <w:t xml:space="preserve">第1517题 在评价方法精密度的过程中常用的统计学指标是(P:0) </w:t>
      </w:r>
    </w:p>
    <w:p w:rsidR="008D7BE9" w:rsidRPr="005C440F" w:rsidRDefault="008D7BE9" w:rsidP="008D7BE9">
      <w:r w:rsidRPr="005C440F">
        <w:pict>
          <v:rect id="_x0000_i2543" style="width:415.3pt;height:1.5pt" o:hralign="center" o:hrstd="t" o:hr="t" fillcolor="#a0a0a0" stroked="f"/>
        </w:pict>
      </w:r>
    </w:p>
    <w:p w:rsidR="008D7BE9" w:rsidRPr="005C440F" w:rsidRDefault="008D7BE9" w:rsidP="008D7BE9">
      <w:r w:rsidRPr="005C440F">
        <w:t>A、平均数</w:t>
      </w:r>
    </w:p>
    <w:p w:rsidR="008D7BE9" w:rsidRPr="005C440F" w:rsidRDefault="008D7BE9" w:rsidP="008D7BE9">
      <w:r w:rsidRPr="005C440F">
        <w:t>B、标准差和变异系数</w:t>
      </w:r>
    </w:p>
    <w:p w:rsidR="008D7BE9" w:rsidRPr="005C440F" w:rsidRDefault="008D7BE9" w:rsidP="008D7BE9">
      <w:r w:rsidRPr="005C440F">
        <w:t>C、相关系数</w:t>
      </w:r>
    </w:p>
    <w:p w:rsidR="008D7BE9" w:rsidRPr="005C440F" w:rsidRDefault="008D7BE9" w:rsidP="008D7BE9">
      <w:r w:rsidRPr="005C440F">
        <w:t>D、标准误</w:t>
      </w:r>
    </w:p>
    <w:p w:rsidR="008D7BE9" w:rsidRPr="005C440F" w:rsidRDefault="008D7BE9" w:rsidP="008D7BE9">
      <w:r w:rsidRPr="005C440F">
        <w:t>E、极差</w:t>
      </w:r>
    </w:p>
    <w:p w:rsidR="008D7BE9" w:rsidRPr="005C440F" w:rsidRDefault="008D7BE9" w:rsidP="008D7BE9">
      <w:r w:rsidRPr="005C440F">
        <w:t xml:space="preserve">标准答案： B 您的答案： </w:t>
      </w:r>
    </w:p>
    <w:p w:rsidR="008D7BE9" w:rsidRPr="005C440F" w:rsidRDefault="008D7BE9" w:rsidP="008D7BE9">
      <w:bookmarkStart w:id="1518" w:name="806324"/>
      <w:bookmarkEnd w:id="1518"/>
      <w:r w:rsidRPr="005C440F">
        <w:t xml:space="preserve">第1518题 1967年,美国一些检验专家通过讨论成立了美国全国性临床检验方面的标准化组织即(P:0) </w:t>
      </w:r>
    </w:p>
    <w:p w:rsidR="008D7BE9" w:rsidRPr="005C440F" w:rsidRDefault="008D7BE9" w:rsidP="008D7BE9">
      <w:r w:rsidRPr="005C440F">
        <w:pict>
          <v:rect id="_x0000_i2544" style="width:415.3pt;height:1.5pt" o:hralign="center" o:hrstd="t" o:hr="t" fillcolor="#a0a0a0" stroked="f"/>
        </w:pict>
      </w:r>
    </w:p>
    <w:p w:rsidR="008D7BE9" w:rsidRPr="005C440F" w:rsidRDefault="008D7BE9" w:rsidP="008D7BE9">
      <w:r w:rsidRPr="005C440F">
        <w:t>A、NCCLS</w:t>
      </w:r>
    </w:p>
    <w:p w:rsidR="008D7BE9" w:rsidRPr="005C440F" w:rsidRDefault="008D7BE9" w:rsidP="008D7BE9">
      <w:r w:rsidRPr="005C440F">
        <w:t>B、JCCLS</w:t>
      </w:r>
    </w:p>
    <w:p w:rsidR="008D7BE9" w:rsidRPr="005C440F" w:rsidRDefault="008D7BE9" w:rsidP="008D7BE9">
      <w:r w:rsidRPr="005C440F">
        <w:t>C、IFCC</w:t>
      </w:r>
    </w:p>
    <w:p w:rsidR="008D7BE9" w:rsidRPr="005C440F" w:rsidRDefault="008D7BE9" w:rsidP="008D7BE9">
      <w:r w:rsidRPr="005C440F">
        <w:t>D、WASP</w:t>
      </w:r>
    </w:p>
    <w:p w:rsidR="008D7BE9" w:rsidRPr="005C440F" w:rsidRDefault="008D7BE9" w:rsidP="008D7BE9">
      <w:r w:rsidRPr="005C440F">
        <w:t>E、ECCLS</w:t>
      </w:r>
    </w:p>
    <w:p w:rsidR="008D7BE9" w:rsidRPr="005C440F" w:rsidRDefault="008D7BE9" w:rsidP="008D7BE9">
      <w:r w:rsidRPr="005C440F">
        <w:t xml:space="preserve">标准答案： A 您的答案： </w:t>
      </w:r>
    </w:p>
    <w:p w:rsidR="008D7BE9" w:rsidRPr="005C440F" w:rsidRDefault="008D7BE9" w:rsidP="008D7BE9">
      <w:bookmarkStart w:id="1519" w:name="806325"/>
      <w:bookmarkEnd w:id="1519"/>
      <w:r w:rsidRPr="005C440F">
        <w:t xml:space="preserve">第1519题 在室内质量控制规则中,对系统误差检出敏感的规则是(P:0) </w:t>
      </w:r>
    </w:p>
    <w:p w:rsidR="008D7BE9" w:rsidRPr="005C440F" w:rsidRDefault="008D7BE9" w:rsidP="008D7BE9">
      <w:r w:rsidRPr="005C440F">
        <w:pict>
          <v:rect id="_x0000_i2545"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B、1.s</w:t>
      </w:r>
    </w:p>
    <w:p w:rsidR="008D7BE9" w:rsidRPr="005C440F" w:rsidRDefault="008D7BE9" w:rsidP="008D7BE9">
      <w:r w:rsidRPr="005C440F">
        <w:t>C、1</w:t>
      </w:r>
    </w:p>
    <w:p w:rsidR="008D7BE9" w:rsidRPr="005C440F" w:rsidRDefault="008D7BE9" w:rsidP="008D7BE9">
      <w:r w:rsidRPr="005C440F">
        <w:t>D、2</w:t>
      </w:r>
    </w:p>
    <w:p w:rsidR="008D7BE9" w:rsidRPr="005C440F" w:rsidRDefault="008D7BE9" w:rsidP="008D7BE9">
      <w:r w:rsidRPr="005C440F">
        <w:t>E、4</w:t>
      </w:r>
    </w:p>
    <w:p w:rsidR="008D7BE9" w:rsidRPr="005C440F" w:rsidRDefault="008D7BE9" w:rsidP="008D7BE9">
      <w:r w:rsidRPr="005C440F">
        <w:t xml:space="preserve">标准答案： D 您的答案： </w:t>
      </w:r>
    </w:p>
    <w:p w:rsidR="008D7BE9" w:rsidRPr="005C440F" w:rsidRDefault="008D7BE9" w:rsidP="008D7BE9">
      <w:bookmarkStart w:id="1520" w:name="806326"/>
      <w:bookmarkEnd w:id="1520"/>
      <w:r w:rsidRPr="005C440F">
        <w:t xml:space="preserve">第1520题 下列哪一个认可准则更适合于医学实验室(P:0) </w:t>
      </w:r>
    </w:p>
    <w:p w:rsidR="008D7BE9" w:rsidRPr="005C440F" w:rsidRDefault="008D7BE9" w:rsidP="008D7BE9">
      <w:r w:rsidRPr="005C440F">
        <w:pict>
          <v:rect id="_x0000_i2546" style="width:415.3pt;height:1.5pt" o:hralign="center" o:hrstd="t" o:hr="t" fillcolor="#a0a0a0" stroked="f"/>
        </w:pict>
      </w:r>
    </w:p>
    <w:p w:rsidR="008D7BE9" w:rsidRPr="005C440F" w:rsidRDefault="008D7BE9" w:rsidP="008D7BE9">
      <w:r w:rsidRPr="005C440F">
        <w:t>A、ISO15189</w:t>
      </w:r>
    </w:p>
    <w:p w:rsidR="008D7BE9" w:rsidRPr="005C440F" w:rsidRDefault="008D7BE9" w:rsidP="008D7BE9">
      <w:r w:rsidRPr="005C440F">
        <w:t>B、ISO15190</w:t>
      </w:r>
    </w:p>
    <w:p w:rsidR="008D7BE9" w:rsidRPr="005C440F" w:rsidRDefault="008D7BE9" w:rsidP="008D7BE9">
      <w:r w:rsidRPr="005C440F">
        <w:t>C、ISO15193</w:t>
      </w:r>
    </w:p>
    <w:p w:rsidR="008D7BE9" w:rsidRPr="005C440F" w:rsidRDefault="008D7BE9" w:rsidP="008D7BE9">
      <w:r w:rsidRPr="005C440F">
        <w:t>D、ISO17025</w:t>
      </w:r>
    </w:p>
    <w:p w:rsidR="008D7BE9" w:rsidRPr="005C440F" w:rsidRDefault="008D7BE9" w:rsidP="008D7BE9">
      <w:r w:rsidRPr="005C440F">
        <w:t>E、CB/T15481-2000</w:t>
      </w:r>
    </w:p>
    <w:p w:rsidR="008D7BE9" w:rsidRPr="005C440F" w:rsidRDefault="008D7BE9" w:rsidP="008D7BE9">
      <w:r w:rsidRPr="005C440F">
        <w:t xml:space="preserve">标准答案： A 您的答案： </w:t>
      </w:r>
    </w:p>
    <w:p w:rsidR="008D7BE9" w:rsidRPr="005C440F" w:rsidRDefault="008D7BE9" w:rsidP="008D7BE9">
      <w:bookmarkStart w:id="1521" w:name="806327"/>
      <w:bookmarkEnd w:id="1521"/>
      <w:r w:rsidRPr="005C440F">
        <w:t xml:space="preserve">第1521题 以均数为中心.左右完全对称的钟型曲线,在横轴上方均数处曲线位置最高是(P:0) </w:t>
      </w:r>
    </w:p>
    <w:p w:rsidR="008D7BE9" w:rsidRPr="005C440F" w:rsidRDefault="008D7BE9" w:rsidP="008D7BE9">
      <w:r w:rsidRPr="005C440F">
        <w:pict>
          <v:rect id="_x0000_i2547" style="width:415.3pt;height:1.5pt" o:hralign="center" o:hrstd="t" o:hr="t" fillcolor="#a0a0a0" stroked="f"/>
        </w:pict>
      </w:r>
    </w:p>
    <w:p w:rsidR="008D7BE9" w:rsidRPr="005C440F" w:rsidRDefault="008D7BE9" w:rsidP="008D7BE9">
      <w:r w:rsidRPr="005C440F">
        <w:t>A、二项分布</w:t>
      </w:r>
    </w:p>
    <w:p w:rsidR="008D7BE9" w:rsidRPr="005C440F" w:rsidRDefault="008D7BE9" w:rsidP="008D7BE9">
      <w:r w:rsidRPr="005C440F">
        <w:t>B、泊松分布</w:t>
      </w:r>
    </w:p>
    <w:p w:rsidR="008D7BE9" w:rsidRPr="005C440F" w:rsidRDefault="008D7BE9" w:rsidP="008D7BE9">
      <w:r w:rsidRPr="005C440F">
        <w:t>C、正态分布</w:t>
      </w:r>
    </w:p>
    <w:p w:rsidR="008D7BE9" w:rsidRPr="005C440F" w:rsidRDefault="008D7BE9" w:rsidP="008D7BE9">
      <w:r w:rsidRPr="005C440F">
        <w:t>D、双峰分布</w:t>
      </w:r>
    </w:p>
    <w:p w:rsidR="008D7BE9" w:rsidRPr="005C440F" w:rsidRDefault="008D7BE9" w:rsidP="008D7BE9">
      <w:r w:rsidRPr="005C440F">
        <w:t>E、偏态分布</w:t>
      </w:r>
    </w:p>
    <w:p w:rsidR="008D7BE9" w:rsidRPr="005C440F" w:rsidRDefault="008D7BE9" w:rsidP="008D7BE9">
      <w:r w:rsidRPr="005C440F">
        <w:t xml:space="preserve">标准答案： C 您的答案： </w:t>
      </w:r>
    </w:p>
    <w:p w:rsidR="008D7BE9" w:rsidRPr="005C440F" w:rsidRDefault="008D7BE9" w:rsidP="008D7BE9">
      <w:bookmarkStart w:id="1522" w:name="806328"/>
      <w:bookmarkEnd w:id="1522"/>
      <w:r w:rsidRPr="005C440F">
        <w:t xml:space="preserve">第1522题 R规则的控制界限是(P:0) </w:t>
      </w:r>
    </w:p>
    <w:p w:rsidR="008D7BE9" w:rsidRPr="005C440F" w:rsidRDefault="008D7BE9" w:rsidP="008D7BE9">
      <w:r w:rsidRPr="005C440F">
        <w:pict>
          <v:rect id="_x0000_i2548" style="width:415.3pt;height:1.5pt" o:hralign="center" o:hrstd="t" o:hr="t" fillcolor="#a0a0a0" stroked="f"/>
        </w:pict>
      </w:r>
    </w:p>
    <w:p w:rsidR="008D7BE9" w:rsidRPr="005C440F" w:rsidRDefault="008D7BE9" w:rsidP="008D7BE9">
      <w:r w:rsidRPr="005C440F">
        <w:t>A、线</w:t>
      </w:r>
    </w:p>
    <w:p w:rsidR="008D7BE9" w:rsidRPr="005C440F" w:rsidRDefault="008D7BE9" w:rsidP="008D7BE9">
      <w:r w:rsidRPr="005C440F">
        <w:t>B、±s线</w:t>
      </w:r>
    </w:p>
    <w:p w:rsidR="008D7BE9" w:rsidRPr="005C440F" w:rsidRDefault="008D7BE9" w:rsidP="008D7BE9">
      <w:r w:rsidRPr="005C440F">
        <w:t>C、±2s线</w:t>
      </w:r>
    </w:p>
    <w:p w:rsidR="008D7BE9" w:rsidRPr="005C440F" w:rsidRDefault="008D7BE9" w:rsidP="008D7BE9">
      <w:r w:rsidRPr="005C440F">
        <w:t>D、±3s线</w:t>
      </w:r>
    </w:p>
    <w:p w:rsidR="008D7BE9" w:rsidRPr="005C440F" w:rsidRDefault="008D7BE9" w:rsidP="008D7BE9">
      <w:r w:rsidRPr="005C440F">
        <w:t>E、±4s线</w:t>
      </w:r>
    </w:p>
    <w:p w:rsidR="008D7BE9" w:rsidRPr="005C440F" w:rsidRDefault="008D7BE9" w:rsidP="008D7BE9">
      <w:r w:rsidRPr="005C440F">
        <w:t xml:space="preserve">标准答案： C 您的答案： </w:t>
      </w:r>
    </w:p>
    <w:p w:rsidR="008D7BE9" w:rsidRPr="005C440F" w:rsidRDefault="008D7BE9" w:rsidP="008D7BE9">
      <w:bookmarkStart w:id="1523" w:name="806329"/>
      <w:bookmarkEnd w:id="1523"/>
      <w:r w:rsidRPr="005C440F">
        <w:t xml:space="preserve">第1523题 在室内质量控制规则中,对随机误差检出敏感的规则是(P:0) </w:t>
      </w:r>
    </w:p>
    <w:p w:rsidR="008D7BE9" w:rsidRPr="005C440F" w:rsidRDefault="008D7BE9" w:rsidP="008D7BE9">
      <w:r w:rsidRPr="005C440F">
        <w:pict>
          <v:rect id="_x0000_i2549"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C、4</w:t>
      </w:r>
    </w:p>
    <w:p w:rsidR="008D7BE9" w:rsidRPr="005C440F" w:rsidRDefault="008D7BE9" w:rsidP="008D7BE9">
      <w:r w:rsidRPr="005C440F">
        <w:t>D、10</w:t>
      </w:r>
    </w:p>
    <w:p w:rsidR="008D7BE9" w:rsidRPr="005C440F" w:rsidRDefault="008D7BE9" w:rsidP="008D7BE9">
      <w:r w:rsidRPr="005C440F">
        <w:t>E、连续三个质控结果中有两个同时超出+2s或-2s</w:t>
      </w:r>
    </w:p>
    <w:p w:rsidR="008D7BE9" w:rsidRPr="005C440F" w:rsidRDefault="008D7BE9" w:rsidP="008D7BE9">
      <w:r w:rsidRPr="005C440F">
        <w:t xml:space="preserve">标准答案： A 您的答案： </w:t>
      </w:r>
    </w:p>
    <w:p w:rsidR="008D7BE9" w:rsidRPr="005C440F" w:rsidRDefault="008D7BE9" w:rsidP="008D7BE9">
      <w:bookmarkStart w:id="1524" w:name="806330"/>
      <w:bookmarkEnd w:id="1524"/>
      <w:r w:rsidRPr="005C440F">
        <w:t xml:space="preserve">第1524题 美国的国家临床实验室标准委员会(NCCLS)用于用病人标本进行方法学比较和偏倚估计的文件是(P:0) </w:t>
      </w:r>
    </w:p>
    <w:p w:rsidR="008D7BE9" w:rsidRPr="005C440F" w:rsidRDefault="008D7BE9" w:rsidP="008D7BE9">
      <w:r w:rsidRPr="005C440F">
        <w:pict>
          <v:rect id="_x0000_i2550" style="width:415.3pt;height:1.5pt" o:hralign="center" o:hrstd="t" o:hr="t" fillcolor="#a0a0a0" stroked="f"/>
        </w:pict>
      </w:r>
    </w:p>
    <w:p w:rsidR="008D7BE9" w:rsidRPr="005C440F" w:rsidRDefault="008D7BE9" w:rsidP="008D7BE9">
      <w:r w:rsidRPr="005C440F">
        <w:t>A、EP5-A</w:t>
      </w:r>
    </w:p>
    <w:p w:rsidR="008D7BE9" w:rsidRPr="005C440F" w:rsidRDefault="008D7BE9" w:rsidP="008D7BE9">
      <w:r w:rsidRPr="005C440F">
        <w:t>B、EP6-P2</w:t>
      </w:r>
    </w:p>
    <w:p w:rsidR="008D7BE9" w:rsidRPr="005C440F" w:rsidRDefault="008D7BE9" w:rsidP="008D7BE9">
      <w:r w:rsidRPr="005C440F">
        <w:t>C、EP7-P</w:t>
      </w:r>
    </w:p>
    <w:p w:rsidR="008D7BE9" w:rsidRPr="005C440F" w:rsidRDefault="008D7BE9" w:rsidP="008D7BE9">
      <w:r w:rsidRPr="005C440F">
        <w:t>D、EP9-A</w:t>
      </w:r>
    </w:p>
    <w:p w:rsidR="008D7BE9" w:rsidRPr="005C440F" w:rsidRDefault="008D7BE9" w:rsidP="008D7BE9">
      <w:r w:rsidRPr="005C440F">
        <w:t>E、EP10-A</w:t>
      </w:r>
    </w:p>
    <w:p w:rsidR="008D7BE9" w:rsidRPr="005C440F" w:rsidRDefault="008D7BE9" w:rsidP="008D7BE9">
      <w:r w:rsidRPr="005C440F">
        <w:t xml:space="preserve">标准答案： D 您的答案： </w:t>
      </w:r>
    </w:p>
    <w:p w:rsidR="008D7BE9" w:rsidRPr="005C440F" w:rsidRDefault="008D7BE9" w:rsidP="008D7BE9">
      <w:bookmarkStart w:id="1525" w:name="806331"/>
      <w:bookmarkEnd w:id="1525"/>
      <w:r w:rsidRPr="005C440F">
        <w:t xml:space="preserve">第1525题 美国的国家临床实验室标准委员会(NCCLS)用于定量实验室方法的初步评价的文件是(P:0) </w:t>
      </w:r>
    </w:p>
    <w:p w:rsidR="008D7BE9" w:rsidRPr="005C440F" w:rsidRDefault="008D7BE9" w:rsidP="008D7BE9">
      <w:r w:rsidRPr="005C440F">
        <w:pict>
          <v:rect id="_x0000_i2551" style="width:415.3pt;height:1.5pt" o:hralign="center" o:hrstd="t" o:hr="t" fillcolor="#a0a0a0" stroked="f"/>
        </w:pict>
      </w:r>
    </w:p>
    <w:p w:rsidR="008D7BE9" w:rsidRPr="005C440F" w:rsidRDefault="008D7BE9" w:rsidP="008D7BE9">
      <w:r w:rsidRPr="005C440F">
        <w:t>A、EP5-A</w:t>
      </w:r>
    </w:p>
    <w:p w:rsidR="008D7BE9" w:rsidRPr="005C440F" w:rsidRDefault="008D7BE9" w:rsidP="008D7BE9">
      <w:r w:rsidRPr="005C440F">
        <w:t>B、EP6-P2</w:t>
      </w:r>
    </w:p>
    <w:p w:rsidR="008D7BE9" w:rsidRPr="005C440F" w:rsidRDefault="008D7BE9" w:rsidP="008D7BE9">
      <w:r w:rsidRPr="005C440F">
        <w:t>C、EP7-P</w:t>
      </w:r>
    </w:p>
    <w:p w:rsidR="008D7BE9" w:rsidRPr="005C440F" w:rsidRDefault="008D7BE9" w:rsidP="008D7BE9">
      <w:r w:rsidRPr="005C440F">
        <w:t>D、EP9-A</w:t>
      </w:r>
    </w:p>
    <w:p w:rsidR="008D7BE9" w:rsidRPr="005C440F" w:rsidRDefault="008D7BE9" w:rsidP="008D7BE9">
      <w:r w:rsidRPr="005C440F">
        <w:t>E、EP10-A</w:t>
      </w:r>
    </w:p>
    <w:p w:rsidR="008D7BE9" w:rsidRPr="005C440F" w:rsidRDefault="008D7BE9" w:rsidP="008D7BE9">
      <w:r w:rsidRPr="005C440F">
        <w:t xml:space="preserve">标准答案： E 您的答案： </w:t>
      </w:r>
    </w:p>
    <w:p w:rsidR="008D7BE9" w:rsidRPr="005C440F" w:rsidRDefault="008D7BE9" w:rsidP="008D7BE9">
      <w:bookmarkStart w:id="1526" w:name="806332"/>
      <w:bookmarkEnd w:id="1526"/>
      <w:r w:rsidRPr="005C440F">
        <w:t xml:space="preserve">第1526题 按NCCLSEP9-A进行对比实验时,两种方法之间的相关系数应该不小于(P:0) </w:t>
      </w:r>
    </w:p>
    <w:p w:rsidR="008D7BE9" w:rsidRPr="005C440F" w:rsidRDefault="008D7BE9" w:rsidP="008D7BE9">
      <w:r w:rsidRPr="005C440F">
        <w:pict>
          <v:rect id="_x0000_i2552" style="width:415.3pt;height:1.5pt" o:hralign="center" o:hrstd="t" o:hr="t" fillcolor="#a0a0a0" stroked="f"/>
        </w:pict>
      </w:r>
    </w:p>
    <w:p w:rsidR="008D7BE9" w:rsidRPr="005C440F" w:rsidRDefault="008D7BE9" w:rsidP="008D7BE9">
      <w:r w:rsidRPr="005C440F">
        <w:t>A、0.95</w:t>
      </w:r>
    </w:p>
    <w:p w:rsidR="008D7BE9" w:rsidRPr="005C440F" w:rsidRDefault="008D7BE9" w:rsidP="008D7BE9">
      <w:r w:rsidRPr="005C440F">
        <w:t>B、0.915</w:t>
      </w:r>
    </w:p>
    <w:p w:rsidR="008D7BE9" w:rsidRPr="005C440F" w:rsidRDefault="008D7BE9" w:rsidP="008D7BE9">
      <w:r w:rsidRPr="005C440F">
        <w:t>C、0.995</w:t>
      </w:r>
    </w:p>
    <w:p w:rsidR="008D7BE9" w:rsidRPr="005C440F" w:rsidRDefault="008D7BE9" w:rsidP="008D7BE9">
      <w:r w:rsidRPr="005C440F">
        <w:t>D、0.9975</w:t>
      </w:r>
    </w:p>
    <w:p w:rsidR="008D7BE9" w:rsidRPr="005C440F" w:rsidRDefault="008D7BE9" w:rsidP="008D7BE9">
      <w:r w:rsidRPr="005C440F">
        <w:t>E、0.999</w:t>
      </w:r>
    </w:p>
    <w:p w:rsidR="008D7BE9" w:rsidRPr="005C440F" w:rsidRDefault="008D7BE9" w:rsidP="008D7BE9">
      <w:r w:rsidRPr="005C440F">
        <w:t xml:space="preserve">标准答案： B 您的答案： </w:t>
      </w:r>
    </w:p>
    <w:p w:rsidR="008D7BE9" w:rsidRPr="005C440F" w:rsidRDefault="008D7BE9" w:rsidP="008D7BE9">
      <w:bookmarkStart w:id="1527" w:name="806333"/>
      <w:bookmarkEnd w:id="1527"/>
      <w:r w:rsidRPr="005C440F">
        <w:t xml:space="preserve">第1527题 室内质控图中控制限为±2s表示(P:0) </w:t>
      </w:r>
    </w:p>
    <w:p w:rsidR="008D7BE9" w:rsidRPr="005C440F" w:rsidRDefault="008D7BE9" w:rsidP="008D7BE9">
      <w:r w:rsidRPr="005C440F">
        <w:pict>
          <v:rect id="_x0000_i2553" style="width:415.3pt;height:1.5pt" o:hralign="center" o:hrstd="t" o:hr="t" fillcolor="#a0a0a0" stroked="f"/>
        </w:pict>
      </w:r>
    </w:p>
    <w:p w:rsidR="008D7BE9" w:rsidRPr="005C440F" w:rsidRDefault="008D7BE9" w:rsidP="008D7BE9">
      <w:r w:rsidRPr="005C440F">
        <w:t>A、95.5%的质控结果在此范围之内</w:t>
      </w:r>
    </w:p>
    <w:p w:rsidR="008D7BE9" w:rsidRPr="005C440F" w:rsidRDefault="008D7BE9" w:rsidP="008D7BE9">
      <w:r w:rsidRPr="005C440F">
        <w:t>B、99%的质控结果在此范围之内</w:t>
      </w:r>
    </w:p>
    <w:p w:rsidR="008D7BE9" w:rsidRPr="005C440F" w:rsidRDefault="008D7BE9" w:rsidP="008D7BE9">
      <w:r w:rsidRPr="005C440F">
        <w:t>C、99.7%的质控结果在此范围之内</w:t>
      </w:r>
    </w:p>
    <w:p w:rsidR="008D7BE9" w:rsidRPr="005C440F" w:rsidRDefault="008D7BE9" w:rsidP="008D7BE9">
      <w:r w:rsidRPr="005C440F">
        <w:t>D、68.27%的质控结果在此范围之内</w:t>
      </w:r>
    </w:p>
    <w:p w:rsidR="008D7BE9" w:rsidRPr="005C440F" w:rsidRDefault="008D7BE9" w:rsidP="008D7BE9">
      <w:r w:rsidRPr="005C440F">
        <w:t>E、90%的质控结果在此范围之内</w:t>
      </w:r>
    </w:p>
    <w:p w:rsidR="008D7BE9" w:rsidRPr="005C440F" w:rsidRDefault="008D7BE9" w:rsidP="008D7BE9">
      <w:r w:rsidRPr="005C440F">
        <w:t xml:space="preserve">标准答案： A 您的答案： </w:t>
      </w:r>
    </w:p>
    <w:p w:rsidR="008D7BE9" w:rsidRPr="005C440F" w:rsidRDefault="008D7BE9" w:rsidP="008D7BE9">
      <w:bookmarkStart w:id="1528" w:name="806334"/>
      <w:bookmarkEnd w:id="1528"/>
      <w:r w:rsidRPr="005C440F">
        <w:t xml:space="preserve">第1528题 R指的是(P:0) </w:t>
      </w:r>
    </w:p>
    <w:p w:rsidR="008D7BE9" w:rsidRPr="005C440F" w:rsidRDefault="008D7BE9" w:rsidP="008D7BE9">
      <w:r w:rsidRPr="005C440F">
        <w:pict>
          <v:rect id="_x0000_i2554" style="width:415.3pt;height:1.5pt" o:hralign="center" o:hrstd="t" o:hr="t" fillcolor="#a0a0a0" stroked="f"/>
        </w:pict>
      </w:r>
    </w:p>
    <w:p w:rsidR="008D7BE9" w:rsidRPr="005C440F" w:rsidRDefault="008D7BE9" w:rsidP="008D7BE9">
      <w:r w:rsidRPr="005C440F">
        <w:t>A、同批两个质控结果之差值超过4s,即一个质控结果超过+2s,另一质控结果超过-2s,表示存在随机误差</w:t>
      </w:r>
    </w:p>
    <w:p w:rsidR="008D7BE9" w:rsidRPr="005C440F" w:rsidRDefault="008D7BE9" w:rsidP="008D7BE9">
      <w:r w:rsidRPr="005C440F">
        <w:t>B、一个质控结果超过±3S,为违背此规则,提示存在随机误差</w:t>
      </w:r>
    </w:p>
    <w:p w:rsidR="008D7BE9" w:rsidRPr="005C440F" w:rsidRDefault="008D7BE9" w:rsidP="008D7BE9">
      <w:r w:rsidRPr="005C440F">
        <w:t>C、两个连续质控结果同时超过+2s或-2s,为违背此规则,表示存在系统误差</w:t>
      </w:r>
    </w:p>
    <w:p w:rsidR="008D7BE9" w:rsidRPr="005C440F" w:rsidRDefault="008D7BE9" w:rsidP="008D7BE9">
      <w:r w:rsidRPr="005C440F">
        <w:t>D、一个质控品连续的四次测定结果都超过+1s或-1s,两个质控品连续两次测定都超过+1s或-1s,为违背此规则,表示存在系统误差</w:t>
      </w:r>
    </w:p>
    <w:p w:rsidR="008D7BE9" w:rsidRPr="005C440F" w:rsidRDefault="008D7BE9" w:rsidP="008D7BE9">
      <w:r w:rsidRPr="005C440F">
        <w:t>E、10个连续的质控结果在平均数一侧,为违背此规则,表示存在系统误差</w:t>
      </w:r>
    </w:p>
    <w:p w:rsidR="008D7BE9" w:rsidRPr="005C440F" w:rsidRDefault="008D7BE9" w:rsidP="008D7BE9">
      <w:r w:rsidRPr="005C440F">
        <w:t xml:space="preserve">标准答案： A 您的答案： </w:t>
      </w:r>
    </w:p>
    <w:p w:rsidR="008D7BE9" w:rsidRPr="005C440F" w:rsidRDefault="008D7BE9" w:rsidP="008D7BE9">
      <w:bookmarkStart w:id="1529" w:name="806335"/>
      <w:bookmarkEnd w:id="1529"/>
      <w:r w:rsidRPr="005C440F">
        <w:t xml:space="preserve">第1529题 移动均值法质量控制对标本量有所规定,美国病理学家学会的血液委员会(CAP-HRC)已提议,实验室在他们的主要工作班次处理标本少于多少时,不能使用移动均值法(P:0) </w:t>
      </w:r>
    </w:p>
    <w:p w:rsidR="008D7BE9" w:rsidRPr="005C440F" w:rsidRDefault="008D7BE9" w:rsidP="008D7BE9">
      <w:r w:rsidRPr="005C440F">
        <w:pict>
          <v:rect id="_x0000_i2555" style="width:415.3pt;height:1.5pt" o:hralign="center" o:hrstd="t" o:hr="t" fillcolor="#a0a0a0" stroked="f"/>
        </w:pict>
      </w:r>
    </w:p>
    <w:p w:rsidR="008D7BE9" w:rsidRPr="005C440F" w:rsidRDefault="008D7BE9" w:rsidP="008D7BE9">
      <w:r w:rsidRPr="005C440F">
        <w:t>A、24</w:t>
      </w:r>
    </w:p>
    <w:p w:rsidR="008D7BE9" w:rsidRPr="005C440F" w:rsidRDefault="008D7BE9" w:rsidP="008D7BE9">
      <w:r w:rsidRPr="005C440F">
        <w:t>B、50</w:t>
      </w:r>
    </w:p>
    <w:p w:rsidR="008D7BE9" w:rsidRPr="005C440F" w:rsidRDefault="008D7BE9" w:rsidP="008D7BE9">
      <w:r w:rsidRPr="005C440F">
        <w:t>C、100</w:t>
      </w:r>
    </w:p>
    <w:p w:rsidR="008D7BE9" w:rsidRPr="005C440F" w:rsidRDefault="008D7BE9" w:rsidP="008D7BE9">
      <w:r w:rsidRPr="005C440F">
        <w:t>D、200</w:t>
      </w:r>
    </w:p>
    <w:p w:rsidR="008D7BE9" w:rsidRPr="005C440F" w:rsidRDefault="008D7BE9" w:rsidP="008D7BE9">
      <w:r w:rsidRPr="005C440F">
        <w:t>E、300</w:t>
      </w:r>
    </w:p>
    <w:p w:rsidR="008D7BE9" w:rsidRPr="005C440F" w:rsidRDefault="008D7BE9" w:rsidP="008D7BE9">
      <w:r w:rsidRPr="005C440F">
        <w:t xml:space="preserve">标准答案： C 您的答案： </w:t>
      </w:r>
    </w:p>
    <w:p w:rsidR="008D7BE9" w:rsidRPr="005C440F" w:rsidRDefault="008D7BE9" w:rsidP="008D7BE9">
      <w:bookmarkStart w:id="1530" w:name="806336"/>
      <w:bookmarkEnd w:id="1530"/>
      <w:r w:rsidRPr="005C440F">
        <w:t xml:space="preserve">第1530题 下列何种物质红细胞中含量比血浆中低(P:0) </w:t>
      </w:r>
    </w:p>
    <w:p w:rsidR="008D7BE9" w:rsidRPr="005C440F" w:rsidRDefault="008D7BE9" w:rsidP="008D7BE9">
      <w:r w:rsidRPr="005C440F">
        <w:pict>
          <v:rect id="_x0000_i2556" style="width:415.3pt;height:1.5pt" o:hralign="center" o:hrstd="t" o:hr="t" fillcolor="#a0a0a0" stroked="f"/>
        </w:pict>
      </w:r>
    </w:p>
    <w:p w:rsidR="008D7BE9" w:rsidRPr="005C440F" w:rsidRDefault="008D7BE9" w:rsidP="008D7BE9">
      <w:r w:rsidRPr="005C440F">
        <w:t>A、Cr</w:t>
      </w:r>
    </w:p>
    <w:p w:rsidR="008D7BE9" w:rsidRPr="005C440F" w:rsidRDefault="008D7BE9" w:rsidP="008D7BE9">
      <w:r w:rsidRPr="005C440F">
        <w:t>B、LDH</w:t>
      </w:r>
    </w:p>
    <w:p w:rsidR="008D7BE9" w:rsidRPr="005C440F" w:rsidRDefault="008D7BE9" w:rsidP="008D7BE9">
      <w:r w:rsidRPr="005C440F">
        <w:t>C、AST</w:t>
      </w:r>
    </w:p>
    <w:p w:rsidR="008D7BE9" w:rsidRPr="005C440F" w:rsidRDefault="008D7BE9" w:rsidP="008D7BE9">
      <w:r w:rsidRPr="005C440F">
        <w:t>D、Hb</w:t>
      </w:r>
    </w:p>
    <w:p w:rsidR="008D7BE9" w:rsidRPr="005C440F" w:rsidRDefault="008D7BE9" w:rsidP="008D7BE9">
      <w:r w:rsidRPr="005C440F">
        <w:t>E、Ca</w:t>
      </w:r>
    </w:p>
    <w:p w:rsidR="008D7BE9" w:rsidRPr="005C440F" w:rsidRDefault="008D7BE9" w:rsidP="008D7BE9">
      <w:r w:rsidRPr="005C440F">
        <w:t xml:space="preserve">标准答案： E 您的答案： </w:t>
      </w:r>
    </w:p>
    <w:p w:rsidR="008D7BE9" w:rsidRPr="005C440F" w:rsidRDefault="008D7BE9" w:rsidP="008D7BE9">
      <w:bookmarkStart w:id="1531" w:name="806337"/>
      <w:bookmarkEnd w:id="1531"/>
      <w:r w:rsidRPr="005C440F">
        <w:t xml:space="preserve">第1531题 最常用的室内质控方法评价和设计的工具有(P:0) </w:t>
      </w:r>
    </w:p>
    <w:p w:rsidR="008D7BE9" w:rsidRPr="005C440F" w:rsidRDefault="008D7BE9" w:rsidP="008D7BE9">
      <w:r w:rsidRPr="005C440F">
        <w:pict>
          <v:rect id="_x0000_i2557" style="width:415.3pt;height:1.5pt" o:hralign="center" o:hrstd="t" o:hr="t" fillcolor="#a0a0a0" stroked="f"/>
        </w:pict>
      </w:r>
    </w:p>
    <w:p w:rsidR="008D7BE9" w:rsidRPr="005C440F" w:rsidRDefault="008D7BE9" w:rsidP="008D7BE9">
      <w:r w:rsidRPr="005C440F">
        <w:t>A、患者标本的双份测定</w:t>
      </w:r>
    </w:p>
    <w:p w:rsidR="008D7BE9" w:rsidRPr="005C440F" w:rsidRDefault="008D7BE9" w:rsidP="008D7BE9">
      <w:r w:rsidRPr="005C440F">
        <w:t>B、ROC曲线</w:t>
      </w:r>
    </w:p>
    <w:p w:rsidR="008D7BE9" w:rsidRPr="005C440F" w:rsidRDefault="008D7BE9" w:rsidP="008D7BE9">
      <w:r w:rsidRPr="005C440F">
        <w:t>C、z-分数图</w:t>
      </w:r>
    </w:p>
    <w:p w:rsidR="008D7BE9" w:rsidRPr="005C440F" w:rsidRDefault="008D7BE9" w:rsidP="008D7BE9">
      <w:r w:rsidRPr="005C440F">
        <w:t>D、Levey-Jennings质控图方法决定图</w:t>
      </w:r>
    </w:p>
    <w:p w:rsidR="008D7BE9" w:rsidRPr="005C440F" w:rsidRDefault="008D7BE9" w:rsidP="008D7BE9">
      <w:r w:rsidRPr="005C440F">
        <w:t>E、操作过程规范(OPSpecs)图</w:t>
      </w:r>
    </w:p>
    <w:p w:rsidR="008D7BE9" w:rsidRPr="005C440F" w:rsidRDefault="008D7BE9" w:rsidP="008D7BE9">
      <w:r w:rsidRPr="005C440F">
        <w:t xml:space="preserve">标准答案： E 您的答案： </w:t>
      </w:r>
    </w:p>
    <w:p w:rsidR="008D7BE9" w:rsidRPr="005C440F" w:rsidRDefault="008D7BE9" w:rsidP="008D7BE9">
      <w:bookmarkStart w:id="1532" w:name="806338"/>
      <w:bookmarkEnd w:id="1532"/>
      <w:r w:rsidRPr="005C440F">
        <w:t xml:space="preserve">第1532题 目前室间质量评价活动主要评价的是(P:0) </w:t>
      </w:r>
    </w:p>
    <w:p w:rsidR="008D7BE9" w:rsidRPr="005C440F" w:rsidRDefault="008D7BE9" w:rsidP="008D7BE9">
      <w:r w:rsidRPr="005C440F">
        <w:pict>
          <v:rect id="_x0000_i2558" style="width:415.3pt;height:1.5pt" o:hralign="center" o:hrstd="t" o:hr="t" fillcolor="#a0a0a0" stroked="f"/>
        </w:pict>
      </w:r>
    </w:p>
    <w:p w:rsidR="008D7BE9" w:rsidRPr="005C440F" w:rsidRDefault="008D7BE9" w:rsidP="008D7BE9">
      <w:r w:rsidRPr="005C440F">
        <w:t>A、精密度</w:t>
      </w:r>
    </w:p>
    <w:p w:rsidR="008D7BE9" w:rsidRPr="005C440F" w:rsidRDefault="008D7BE9" w:rsidP="008D7BE9">
      <w:r w:rsidRPr="005C440F">
        <w:t>B、灵敏度</w:t>
      </w:r>
    </w:p>
    <w:p w:rsidR="008D7BE9" w:rsidRPr="005C440F" w:rsidRDefault="008D7BE9" w:rsidP="008D7BE9">
      <w:r w:rsidRPr="005C440F">
        <w:t>C、准确度</w:t>
      </w:r>
    </w:p>
    <w:p w:rsidR="008D7BE9" w:rsidRPr="005C440F" w:rsidRDefault="008D7BE9" w:rsidP="008D7BE9">
      <w:r w:rsidRPr="005C440F">
        <w:t>D、特异性</w:t>
      </w:r>
    </w:p>
    <w:p w:rsidR="008D7BE9" w:rsidRPr="005C440F" w:rsidRDefault="008D7BE9" w:rsidP="008D7BE9">
      <w:r w:rsidRPr="005C440F">
        <w:t>E、总误差</w:t>
      </w:r>
    </w:p>
    <w:p w:rsidR="008D7BE9" w:rsidRPr="005C440F" w:rsidRDefault="008D7BE9" w:rsidP="008D7BE9">
      <w:r w:rsidRPr="005C440F">
        <w:t xml:space="preserve">标准答案： C 您的答案： </w:t>
      </w:r>
    </w:p>
    <w:p w:rsidR="008D7BE9" w:rsidRPr="005C440F" w:rsidRDefault="008D7BE9" w:rsidP="008D7BE9">
      <w:bookmarkStart w:id="1533" w:name="806339"/>
      <w:bookmarkEnd w:id="1533"/>
      <w:r w:rsidRPr="005C440F">
        <w:t xml:space="preserve">第1533题 送检标本惟一性标志不可少的内容是(P:0) </w:t>
      </w:r>
    </w:p>
    <w:p w:rsidR="008D7BE9" w:rsidRPr="005C440F" w:rsidRDefault="008D7BE9" w:rsidP="008D7BE9">
      <w:r w:rsidRPr="005C440F">
        <w:pict>
          <v:rect id="_x0000_i2559" style="width:415.3pt;height:1.5pt" o:hralign="center" o:hrstd="t" o:hr="t" fillcolor="#a0a0a0" stroked="f"/>
        </w:pict>
      </w:r>
    </w:p>
    <w:p w:rsidR="008D7BE9" w:rsidRPr="005C440F" w:rsidRDefault="008D7BE9" w:rsidP="008D7BE9">
      <w:r w:rsidRPr="005C440F">
        <w:t>A、姓名</w:t>
      </w:r>
    </w:p>
    <w:p w:rsidR="008D7BE9" w:rsidRPr="005C440F" w:rsidRDefault="008D7BE9" w:rsidP="008D7BE9">
      <w:r w:rsidRPr="005C440F">
        <w:t>B、年龄</w:t>
      </w:r>
    </w:p>
    <w:p w:rsidR="008D7BE9" w:rsidRPr="005C440F" w:rsidRDefault="008D7BE9" w:rsidP="008D7BE9">
      <w:r w:rsidRPr="005C440F">
        <w:t>C、性别</w:t>
      </w:r>
    </w:p>
    <w:p w:rsidR="008D7BE9" w:rsidRPr="005C440F" w:rsidRDefault="008D7BE9" w:rsidP="008D7BE9">
      <w:r w:rsidRPr="005C440F">
        <w:t>D、饮食</w:t>
      </w:r>
    </w:p>
    <w:p w:rsidR="008D7BE9" w:rsidRPr="005C440F" w:rsidRDefault="008D7BE9" w:rsidP="008D7BE9">
      <w:r w:rsidRPr="005C440F">
        <w:t>E、怀孕</w:t>
      </w:r>
    </w:p>
    <w:p w:rsidR="008D7BE9" w:rsidRPr="005C440F" w:rsidRDefault="008D7BE9" w:rsidP="008D7BE9">
      <w:r w:rsidRPr="005C440F">
        <w:t xml:space="preserve">标准答案： A 您的答案： </w:t>
      </w:r>
    </w:p>
    <w:p w:rsidR="008D7BE9" w:rsidRPr="005C440F" w:rsidRDefault="008D7BE9" w:rsidP="008D7BE9">
      <w:bookmarkStart w:id="1534" w:name="806340"/>
      <w:bookmarkEnd w:id="1534"/>
      <w:r w:rsidRPr="005C440F">
        <w:t xml:space="preserve">第1534题 按NCCLSEP5文件进行精密度评价时,每天实验时,各批之间至少间隔几小时(P:0) </w:t>
      </w:r>
    </w:p>
    <w:p w:rsidR="008D7BE9" w:rsidRPr="005C440F" w:rsidRDefault="008D7BE9" w:rsidP="008D7BE9">
      <w:r w:rsidRPr="005C440F">
        <w:pict>
          <v:rect id="_x0000_i2560"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B、3</w:t>
      </w:r>
    </w:p>
    <w:p w:rsidR="008D7BE9" w:rsidRPr="005C440F" w:rsidRDefault="008D7BE9" w:rsidP="008D7BE9">
      <w:r w:rsidRPr="005C440F">
        <w:t>C、4</w:t>
      </w:r>
    </w:p>
    <w:p w:rsidR="008D7BE9" w:rsidRPr="005C440F" w:rsidRDefault="008D7BE9" w:rsidP="008D7BE9">
      <w:r w:rsidRPr="005C440F">
        <w:t>D、5</w:t>
      </w:r>
    </w:p>
    <w:p w:rsidR="008D7BE9" w:rsidRPr="005C440F" w:rsidRDefault="008D7BE9" w:rsidP="008D7BE9">
      <w:r w:rsidRPr="005C440F">
        <w:t>E、6</w:t>
      </w:r>
    </w:p>
    <w:p w:rsidR="008D7BE9" w:rsidRPr="005C440F" w:rsidRDefault="008D7BE9" w:rsidP="008D7BE9">
      <w:r w:rsidRPr="005C440F">
        <w:t xml:space="preserve">标准答案： A 您的答案： </w:t>
      </w:r>
    </w:p>
    <w:p w:rsidR="008D7BE9" w:rsidRPr="005C440F" w:rsidRDefault="008D7BE9" w:rsidP="008D7BE9">
      <w:bookmarkStart w:id="1535" w:name="806341"/>
      <w:bookmarkEnd w:id="1535"/>
      <w:r w:rsidRPr="005C440F">
        <w:t xml:space="preserve">第1535题 美国临床实验室标准化委员会(NCCLS)用于基质效应评价的文件是(P:0) </w:t>
      </w:r>
    </w:p>
    <w:p w:rsidR="008D7BE9" w:rsidRPr="005C440F" w:rsidRDefault="008D7BE9" w:rsidP="008D7BE9">
      <w:r w:rsidRPr="005C440F">
        <w:pict>
          <v:rect id="_x0000_i2561" style="width:415.3pt;height:1.5pt" o:hralign="center" o:hrstd="t" o:hr="t" fillcolor="#a0a0a0" stroked="f"/>
        </w:pict>
      </w:r>
    </w:p>
    <w:p w:rsidR="008D7BE9" w:rsidRPr="005C440F" w:rsidRDefault="008D7BE9" w:rsidP="008D7BE9">
      <w:r w:rsidRPr="005C440F">
        <w:t>A、EP5-A</w:t>
      </w:r>
    </w:p>
    <w:p w:rsidR="008D7BE9" w:rsidRPr="005C440F" w:rsidRDefault="008D7BE9" w:rsidP="008D7BE9">
      <w:r w:rsidRPr="005C440F">
        <w:t>B、EP6-P2</w:t>
      </w:r>
    </w:p>
    <w:p w:rsidR="008D7BE9" w:rsidRPr="005C440F" w:rsidRDefault="008D7BE9" w:rsidP="008D7BE9">
      <w:r w:rsidRPr="005C440F">
        <w:t>C、EP14-A</w:t>
      </w:r>
    </w:p>
    <w:p w:rsidR="008D7BE9" w:rsidRPr="005C440F" w:rsidRDefault="008D7BE9" w:rsidP="008D7BE9">
      <w:r w:rsidRPr="005C440F">
        <w:t>D、EP9-A</w:t>
      </w:r>
    </w:p>
    <w:p w:rsidR="008D7BE9" w:rsidRPr="005C440F" w:rsidRDefault="008D7BE9" w:rsidP="008D7BE9">
      <w:r w:rsidRPr="005C440F">
        <w:t>E、EP10-A</w:t>
      </w:r>
    </w:p>
    <w:p w:rsidR="008D7BE9" w:rsidRPr="005C440F" w:rsidRDefault="008D7BE9" w:rsidP="008D7BE9">
      <w:r w:rsidRPr="005C440F">
        <w:t xml:space="preserve">标准答案： C 您的答案： </w:t>
      </w:r>
    </w:p>
    <w:p w:rsidR="008D7BE9" w:rsidRPr="005C440F" w:rsidRDefault="008D7BE9" w:rsidP="008D7BE9">
      <w:bookmarkStart w:id="1536" w:name="806342"/>
      <w:bookmarkEnd w:id="1536"/>
      <w:r w:rsidRPr="005C440F">
        <w:t xml:space="preserve">第1536题 美国的国家临床实验室标准委员会(NCCLS)用于定量分析方法的线性评价的文件是(P:0) </w:t>
      </w:r>
    </w:p>
    <w:p w:rsidR="008D7BE9" w:rsidRPr="005C440F" w:rsidRDefault="008D7BE9" w:rsidP="008D7BE9">
      <w:r w:rsidRPr="005C440F">
        <w:pict>
          <v:rect id="_x0000_i2562" style="width:415.3pt;height:1.5pt" o:hralign="center" o:hrstd="t" o:hr="t" fillcolor="#a0a0a0" stroked="f"/>
        </w:pict>
      </w:r>
    </w:p>
    <w:p w:rsidR="008D7BE9" w:rsidRPr="005C440F" w:rsidRDefault="008D7BE9" w:rsidP="008D7BE9">
      <w:r w:rsidRPr="005C440F">
        <w:t>A、EP5-A</w:t>
      </w:r>
    </w:p>
    <w:p w:rsidR="008D7BE9" w:rsidRPr="005C440F" w:rsidRDefault="008D7BE9" w:rsidP="008D7BE9">
      <w:r w:rsidRPr="005C440F">
        <w:t>B、EP6-P2</w:t>
      </w:r>
    </w:p>
    <w:p w:rsidR="008D7BE9" w:rsidRPr="005C440F" w:rsidRDefault="008D7BE9" w:rsidP="008D7BE9">
      <w:r w:rsidRPr="005C440F">
        <w:t>C、EP7-P</w:t>
      </w:r>
    </w:p>
    <w:p w:rsidR="008D7BE9" w:rsidRPr="005C440F" w:rsidRDefault="008D7BE9" w:rsidP="008D7BE9">
      <w:r w:rsidRPr="005C440F">
        <w:t>D、EP9-A</w:t>
      </w:r>
    </w:p>
    <w:p w:rsidR="008D7BE9" w:rsidRPr="005C440F" w:rsidRDefault="008D7BE9" w:rsidP="008D7BE9">
      <w:r w:rsidRPr="005C440F">
        <w:t>E、EP10-A</w:t>
      </w:r>
    </w:p>
    <w:p w:rsidR="008D7BE9" w:rsidRPr="005C440F" w:rsidRDefault="008D7BE9" w:rsidP="008D7BE9">
      <w:r w:rsidRPr="005C440F">
        <w:t xml:space="preserve">标准答案： B 您的答案： </w:t>
      </w:r>
    </w:p>
    <w:p w:rsidR="008D7BE9" w:rsidRPr="005C440F" w:rsidRDefault="008D7BE9" w:rsidP="008D7BE9">
      <w:bookmarkStart w:id="1537" w:name="806343"/>
      <w:bookmarkEnd w:id="1537"/>
      <w:r w:rsidRPr="005C440F">
        <w:t xml:space="preserve">第1537题 危急值指的是(P:0) </w:t>
      </w:r>
    </w:p>
    <w:p w:rsidR="008D7BE9" w:rsidRPr="005C440F" w:rsidRDefault="008D7BE9" w:rsidP="008D7BE9">
      <w:r w:rsidRPr="005C440F">
        <w:pict>
          <v:rect id="_x0000_i2563" style="width:415.3pt;height:1.5pt" o:hralign="center" o:hrstd="t" o:hr="t" fillcolor="#a0a0a0" stroked="f"/>
        </w:pict>
      </w:r>
    </w:p>
    <w:p w:rsidR="008D7BE9" w:rsidRPr="005C440F" w:rsidRDefault="008D7BE9" w:rsidP="008D7BE9">
      <w:r w:rsidRPr="005C440F">
        <w:t>A、急诊患者检测结果</w:t>
      </w:r>
    </w:p>
    <w:p w:rsidR="008D7BE9" w:rsidRPr="005C440F" w:rsidRDefault="008D7BE9" w:rsidP="008D7BE9">
      <w:r w:rsidRPr="005C440F">
        <w:t>B、医学决定水平</w:t>
      </w:r>
    </w:p>
    <w:p w:rsidR="008D7BE9" w:rsidRPr="005C440F" w:rsidRDefault="008D7BE9" w:rsidP="008D7BE9">
      <w:r w:rsidRPr="005C440F">
        <w:t>C、异常结果</w:t>
      </w:r>
    </w:p>
    <w:p w:rsidR="008D7BE9" w:rsidRPr="005C440F" w:rsidRDefault="008D7BE9" w:rsidP="008D7BE9">
      <w:r w:rsidRPr="005C440F">
        <w:t>D、危重患者抢救时检测结果</w:t>
      </w:r>
    </w:p>
    <w:p w:rsidR="008D7BE9" w:rsidRPr="005C440F" w:rsidRDefault="008D7BE9" w:rsidP="008D7BE9">
      <w:r w:rsidRPr="005C440F">
        <w:t>E、一些检测项目的测定值过高.过低时可能危及患者生命的值</w:t>
      </w:r>
    </w:p>
    <w:p w:rsidR="008D7BE9" w:rsidRPr="005C440F" w:rsidRDefault="008D7BE9" w:rsidP="008D7BE9">
      <w:r w:rsidRPr="005C440F">
        <w:t xml:space="preserve">标准答案： E 您的答案： </w:t>
      </w:r>
    </w:p>
    <w:p w:rsidR="008D7BE9" w:rsidRPr="005C440F" w:rsidRDefault="008D7BE9" w:rsidP="008D7BE9">
      <w:bookmarkStart w:id="1538" w:name="806344"/>
      <w:bookmarkEnd w:id="1538"/>
      <w:r w:rsidRPr="005C440F">
        <w:t xml:space="preserve">第1538题 二级参考测量方法所用的校准物质一般是(P:0) </w:t>
      </w:r>
    </w:p>
    <w:p w:rsidR="008D7BE9" w:rsidRPr="005C440F" w:rsidRDefault="008D7BE9" w:rsidP="008D7BE9">
      <w:r w:rsidRPr="005C440F">
        <w:pict>
          <v:rect id="_x0000_i2564" style="width:415.3pt;height:1.5pt" o:hralign="center" o:hrstd="t" o:hr="t" fillcolor="#a0a0a0" stroked="f"/>
        </w:pict>
      </w:r>
    </w:p>
    <w:p w:rsidR="008D7BE9" w:rsidRPr="005C440F" w:rsidRDefault="008D7BE9" w:rsidP="008D7BE9">
      <w:r w:rsidRPr="005C440F">
        <w:t>A、一级参考物质</w:t>
      </w:r>
    </w:p>
    <w:p w:rsidR="008D7BE9" w:rsidRPr="005C440F" w:rsidRDefault="008D7BE9" w:rsidP="008D7BE9">
      <w:r w:rsidRPr="005C440F">
        <w:t>B、二级参考物质</w:t>
      </w:r>
    </w:p>
    <w:p w:rsidR="008D7BE9" w:rsidRPr="005C440F" w:rsidRDefault="008D7BE9" w:rsidP="008D7BE9">
      <w:r w:rsidRPr="005C440F">
        <w:t>C、常规测量方法</w:t>
      </w:r>
    </w:p>
    <w:p w:rsidR="008D7BE9" w:rsidRPr="005C440F" w:rsidRDefault="008D7BE9" w:rsidP="008D7BE9">
      <w:r w:rsidRPr="005C440F">
        <w:t>D、一级参考测量方法</w:t>
      </w:r>
    </w:p>
    <w:p w:rsidR="008D7BE9" w:rsidRPr="005C440F" w:rsidRDefault="008D7BE9" w:rsidP="008D7BE9">
      <w:r w:rsidRPr="005C440F">
        <w:t>E、二级参考测量方法</w:t>
      </w:r>
    </w:p>
    <w:p w:rsidR="008D7BE9" w:rsidRPr="005C440F" w:rsidRDefault="008D7BE9" w:rsidP="008D7BE9">
      <w:r w:rsidRPr="005C440F">
        <w:t xml:space="preserve">标准答案： A 您的答案： </w:t>
      </w:r>
    </w:p>
    <w:p w:rsidR="008D7BE9" w:rsidRPr="005C440F" w:rsidRDefault="008D7BE9" w:rsidP="008D7BE9">
      <w:bookmarkStart w:id="1539" w:name="806345"/>
      <w:bookmarkEnd w:id="1539"/>
      <w:r w:rsidRPr="005C440F">
        <w:t xml:space="preserve">第1539题 该标准物质稳定.均一,采用高度准确.可靠的若干方法定值,可用于校准决定性方法及为二级标准物质定值的为(P:0) </w:t>
      </w:r>
    </w:p>
    <w:p w:rsidR="008D7BE9" w:rsidRPr="005C440F" w:rsidRDefault="008D7BE9" w:rsidP="008D7BE9">
      <w:r w:rsidRPr="005C440F">
        <w:pict>
          <v:rect id="_x0000_i2565" style="width:415.3pt;height:1.5pt" o:hralign="center" o:hrstd="t" o:hr="t" fillcolor="#a0a0a0" stroked="f"/>
        </w:pict>
      </w:r>
    </w:p>
    <w:p w:rsidR="008D7BE9" w:rsidRPr="005C440F" w:rsidRDefault="008D7BE9" w:rsidP="008D7BE9">
      <w:r w:rsidRPr="005C440F">
        <w:t>A、质控品</w:t>
      </w:r>
    </w:p>
    <w:p w:rsidR="008D7BE9" w:rsidRPr="005C440F" w:rsidRDefault="008D7BE9" w:rsidP="008D7BE9">
      <w:r w:rsidRPr="005C440F">
        <w:t>B、校准品</w:t>
      </w:r>
    </w:p>
    <w:p w:rsidR="008D7BE9" w:rsidRPr="005C440F" w:rsidRDefault="008D7BE9" w:rsidP="008D7BE9">
      <w:r w:rsidRPr="005C440F">
        <w:t>C、二级标准物质</w:t>
      </w:r>
    </w:p>
    <w:p w:rsidR="008D7BE9" w:rsidRPr="005C440F" w:rsidRDefault="008D7BE9" w:rsidP="008D7BE9">
      <w:r w:rsidRPr="005C440F">
        <w:t>D、一级标准物质</w:t>
      </w:r>
    </w:p>
    <w:p w:rsidR="008D7BE9" w:rsidRPr="005C440F" w:rsidRDefault="008D7BE9" w:rsidP="008D7BE9">
      <w:r w:rsidRPr="005C440F">
        <w:t>E、患者样本</w:t>
      </w:r>
    </w:p>
    <w:p w:rsidR="008D7BE9" w:rsidRPr="005C440F" w:rsidRDefault="008D7BE9" w:rsidP="008D7BE9">
      <w:r w:rsidRPr="005C440F">
        <w:t xml:space="preserve">标准答案： D 您的答案： </w:t>
      </w:r>
    </w:p>
    <w:p w:rsidR="008D7BE9" w:rsidRPr="005C440F" w:rsidRDefault="008D7BE9" w:rsidP="008D7BE9">
      <w:bookmarkStart w:id="1540" w:name="806346"/>
      <w:bookmarkEnd w:id="1540"/>
      <w:r w:rsidRPr="005C440F">
        <w:t xml:space="preserve">第1540题 美国的国家临床实验室标准委员会(NCCLS)用于临床化学设备精密度的评价文件是(P:0) </w:t>
      </w:r>
    </w:p>
    <w:p w:rsidR="008D7BE9" w:rsidRPr="005C440F" w:rsidRDefault="008D7BE9" w:rsidP="008D7BE9">
      <w:r w:rsidRPr="005C440F">
        <w:pict>
          <v:rect id="_x0000_i2566" style="width:415.3pt;height:1.5pt" o:hralign="center" o:hrstd="t" o:hr="t" fillcolor="#a0a0a0" stroked="f"/>
        </w:pict>
      </w:r>
    </w:p>
    <w:p w:rsidR="008D7BE9" w:rsidRPr="005C440F" w:rsidRDefault="008D7BE9" w:rsidP="008D7BE9">
      <w:r w:rsidRPr="005C440F">
        <w:t>A、EP5-A</w:t>
      </w:r>
    </w:p>
    <w:p w:rsidR="008D7BE9" w:rsidRPr="005C440F" w:rsidRDefault="008D7BE9" w:rsidP="008D7BE9">
      <w:r w:rsidRPr="005C440F">
        <w:t>B、EP6-P2</w:t>
      </w:r>
    </w:p>
    <w:p w:rsidR="008D7BE9" w:rsidRPr="005C440F" w:rsidRDefault="008D7BE9" w:rsidP="008D7BE9">
      <w:r w:rsidRPr="005C440F">
        <w:t>C、EP7-P</w:t>
      </w:r>
    </w:p>
    <w:p w:rsidR="008D7BE9" w:rsidRPr="005C440F" w:rsidRDefault="008D7BE9" w:rsidP="008D7BE9">
      <w:r w:rsidRPr="005C440F">
        <w:t>D、EP9-A</w:t>
      </w:r>
    </w:p>
    <w:p w:rsidR="008D7BE9" w:rsidRPr="005C440F" w:rsidRDefault="008D7BE9" w:rsidP="008D7BE9">
      <w:r w:rsidRPr="005C440F">
        <w:t>E、EP10-A</w:t>
      </w:r>
    </w:p>
    <w:p w:rsidR="008D7BE9" w:rsidRPr="005C440F" w:rsidRDefault="008D7BE9" w:rsidP="008D7BE9">
      <w:r w:rsidRPr="005C440F">
        <w:t xml:space="preserve">标准答案： A 您的答案： </w:t>
      </w:r>
    </w:p>
    <w:p w:rsidR="008D7BE9" w:rsidRPr="005C440F" w:rsidRDefault="008D7BE9" w:rsidP="008D7BE9">
      <w:bookmarkStart w:id="1541" w:name="806347"/>
      <w:bookmarkEnd w:id="1541"/>
      <w:r w:rsidRPr="005C440F">
        <w:t xml:space="preserve">第1541题 按NCCLSEP6进行线性评价时,应最少使用几个浓度水平的标本(P:0) </w:t>
      </w:r>
    </w:p>
    <w:p w:rsidR="008D7BE9" w:rsidRPr="005C440F" w:rsidRDefault="008D7BE9" w:rsidP="008D7BE9">
      <w:r w:rsidRPr="005C440F">
        <w:pict>
          <v:rect id="_x0000_i2567" style="width:415.3pt;height:1.5pt" o:hralign="center" o:hrstd="t" o:hr="t" fillcolor="#a0a0a0" stroked="f"/>
        </w:pict>
      </w:r>
    </w:p>
    <w:p w:rsidR="008D7BE9" w:rsidRPr="005C440F" w:rsidRDefault="008D7BE9" w:rsidP="008D7BE9">
      <w:r w:rsidRPr="005C440F">
        <w:t>A、3</w:t>
      </w:r>
    </w:p>
    <w:p w:rsidR="008D7BE9" w:rsidRPr="005C440F" w:rsidRDefault="008D7BE9" w:rsidP="008D7BE9">
      <w:r w:rsidRPr="005C440F">
        <w:t>B、4</w:t>
      </w:r>
    </w:p>
    <w:p w:rsidR="008D7BE9" w:rsidRPr="005C440F" w:rsidRDefault="008D7BE9" w:rsidP="008D7BE9">
      <w:r w:rsidRPr="005C440F">
        <w:t>C、5</w:t>
      </w:r>
    </w:p>
    <w:p w:rsidR="008D7BE9" w:rsidRPr="005C440F" w:rsidRDefault="008D7BE9" w:rsidP="008D7BE9">
      <w:r w:rsidRPr="005C440F">
        <w:t>D、6</w:t>
      </w:r>
    </w:p>
    <w:p w:rsidR="008D7BE9" w:rsidRPr="005C440F" w:rsidRDefault="008D7BE9" w:rsidP="008D7BE9">
      <w:r w:rsidRPr="005C440F">
        <w:t>E、10</w:t>
      </w:r>
    </w:p>
    <w:p w:rsidR="008D7BE9" w:rsidRPr="005C440F" w:rsidRDefault="008D7BE9" w:rsidP="008D7BE9">
      <w:r w:rsidRPr="005C440F">
        <w:t xml:space="preserve">标准答案： B 您的答案： </w:t>
      </w:r>
    </w:p>
    <w:p w:rsidR="008D7BE9" w:rsidRPr="005C440F" w:rsidRDefault="008D7BE9" w:rsidP="008D7BE9">
      <w:bookmarkStart w:id="1542" w:name="806348"/>
      <w:bookmarkEnd w:id="1542"/>
      <w:r w:rsidRPr="005C440F">
        <w:t xml:space="preserve">第1542题 临床实验室建立质量管理体系的首要原则是(P:0) </w:t>
      </w:r>
    </w:p>
    <w:p w:rsidR="008D7BE9" w:rsidRPr="005C440F" w:rsidRDefault="008D7BE9" w:rsidP="008D7BE9">
      <w:r w:rsidRPr="005C440F">
        <w:pict>
          <v:rect id="_x0000_i2568" style="width:415.3pt;height:1.5pt" o:hralign="center" o:hrstd="t" o:hr="t" fillcolor="#a0a0a0" stroked="f"/>
        </w:pict>
      </w:r>
    </w:p>
    <w:p w:rsidR="008D7BE9" w:rsidRPr="005C440F" w:rsidRDefault="008D7BE9" w:rsidP="008D7BE9">
      <w:r w:rsidRPr="005C440F">
        <w:t>A、领导作用</w:t>
      </w:r>
    </w:p>
    <w:p w:rsidR="008D7BE9" w:rsidRPr="005C440F" w:rsidRDefault="008D7BE9" w:rsidP="008D7BE9">
      <w:r w:rsidRPr="005C440F">
        <w:t>B、以患者为中心</w:t>
      </w:r>
    </w:p>
    <w:p w:rsidR="008D7BE9" w:rsidRPr="005C440F" w:rsidRDefault="008D7BE9" w:rsidP="008D7BE9">
      <w:r w:rsidRPr="005C440F">
        <w:t>C、全员参与</w:t>
      </w:r>
    </w:p>
    <w:p w:rsidR="008D7BE9" w:rsidRPr="005C440F" w:rsidRDefault="008D7BE9" w:rsidP="008D7BE9">
      <w:r w:rsidRPr="005C440F">
        <w:t>D、持续改进</w:t>
      </w:r>
    </w:p>
    <w:p w:rsidR="008D7BE9" w:rsidRPr="005C440F" w:rsidRDefault="008D7BE9" w:rsidP="008D7BE9">
      <w:r w:rsidRPr="005C440F">
        <w:t>E、决策方法</w:t>
      </w:r>
    </w:p>
    <w:p w:rsidR="008D7BE9" w:rsidRPr="005C440F" w:rsidRDefault="008D7BE9" w:rsidP="008D7BE9">
      <w:r w:rsidRPr="005C440F">
        <w:t xml:space="preserve">标准答案： B 您的答案： </w:t>
      </w:r>
    </w:p>
    <w:p w:rsidR="008D7BE9" w:rsidRPr="005C440F" w:rsidRDefault="008D7BE9" w:rsidP="008D7BE9">
      <w:bookmarkStart w:id="1543" w:name="806349"/>
      <w:bookmarkEnd w:id="1543"/>
      <w:r w:rsidRPr="005C440F">
        <w:t xml:space="preserve">第1543题 实验室的质量方针和质量目标应由谁来确定(P:0) </w:t>
      </w:r>
    </w:p>
    <w:p w:rsidR="008D7BE9" w:rsidRPr="005C440F" w:rsidRDefault="008D7BE9" w:rsidP="008D7BE9">
      <w:r w:rsidRPr="005C440F">
        <w:pict>
          <v:rect id="_x0000_i2569" style="width:415.3pt;height:1.5pt" o:hralign="center" o:hrstd="t" o:hr="t" fillcolor="#a0a0a0" stroked="f"/>
        </w:pict>
      </w:r>
    </w:p>
    <w:p w:rsidR="008D7BE9" w:rsidRPr="005C440F" w:rsidRDefault="008D7BE9" w:rsidP="008D7BE9">
      <w:r w:rsidRPr="005C440F">
        <w:t>A、医院院领导班子</w:t>
      </w:r>
    </w:p>
    <w:p w:rsidR="008D7BE9" w:rsidRPr="005C440F" w:rsidRDefault="008D7BE9" w:rsidP="008D7BE9">
      <w:r w:rsidRPr="005C440F">
        <w:t>B、医院主管医疗负责人</w:t>
      </w:r>
    </w:p>
    <w:p w:rsidR="008D7BE9" w:rsidRPr="005C440F" w:rsidRDefault="008D7BE9" w:rsidP="008D7BE9">
      <w:r w:rsidRPr="005C440F">
        <w:t>C、科室领导</w:t>
      </w:r>
    </w:p>
    <w:p w:rsidR="008D7BE9" w:rsidRPr="005C440F" w:rsidRDefault="008D7BE9" w:rsidP="008D7BE9">
      <w:r w:rsidRPr="005C440F">
        <w:t>D、全员参与</w:t>
      </w:r>
    </w:p>
    <w:p w:rsidR="008D7BE9" w:rsidRPr="005C440F" w:rsidRDefault="008D7BE9" w:rsidP="008D7BE9">
      <w:r w:rsidRPr="005C440F">
        <w:t>E、卫生行政部门</w:t>
      </w:r>
    </w:p>
    <w:p w:rsidR="008D7BE9" w:rsidRPr="005C440F" w:rsidRDefault="008D7BE9" w:rsidP="008D7BE9">
      <w:r w:rsidRPr="005C440F">
        <w:t xml:space="preserve">标准答案： C 您的答案： </w:t>
      </w:r>
    </w:p>
    <w:p w:rsidR="008D7BE9" w:rsidRPr="005C440F" w:rsidRDefault="008D7BE9" w:rsidP="008D7BE9">
      <w:bookmarkStart w:id="1544" w:name="806350"/>
      <w:bookmarkEnd w:id="1544"/>
      <w:r w:rsidRPr="005C440F">
        <w:t xml:space="preserve">第1544题 一般具有与实际样品相同或相似的基质,主要用于量值传播的是(P:0) </w:t>
      </w:r>
    </w:p>
    <w:p w:rsidR="008D7BE9" w:rsidRPr="005C440F" w:rsidRDefault="008D7BE9" w:rsidP="008D7BE9">
      <w:r w:rsidRPr="005C440F">
        <w:pict>
          <v:rect id="_x0000_i2570" style="width:415.3pt;height:1.5pt" o:hralign="center" o:hrstd="t" o:hr="t" fillcolor="#a0a0a0" stroked="f"/>
        </w:pict>
      </w:r>
    </w:p>
    <w:p w:rsidR="008D7BE9" w:rsidRPr="005C440F" w:rsidRDefault="008D7BE9" w:rsidP="008D7BE9">
      <w:r w:rsidRPr="005C440F">
        <w:t>A、一级参考物质</w:t>
      </w:r>
    </w:p>
    <w:p w:rsidR="008D7BE9" w:rsidRPr="005C440F" w:rsidRDefault="008D7BE9" w:rsidP="008D7BE9">
      <w:r w:rsidRPr="005C440F">
        <w:t>B、二级参考物质</w:t>
      </w:r>
    </w:p>
    <w:p w:rsidR="008D7BE9" w:rsidRPr="005C440F" w:rsidRDefault="008D7BE9" w:rsidP="008D7BE9">
      <w:r w:rsidRPr="005C440F">
        <w:t>C、常规测量方法</w:t>
      </w:r>
    </w:p>
    <w:p w:rsidR="008D7BE9" w:rsidRPr="005C440F" w:rsidRDefault="008D7BE9" w:rsidP="008D7BE9">
      <w:r w:rsidRPr="005C440F">
        <w:t>D、一级参考测量方法</w:t>
      </w:r>
    </w:p>
    <w:p w:rsidR="008D7BE9" w:rsidRPr="005C440F" w:rsidRDefault="008D7BE9" w:rsidP="008D7BE9">
      <w:r w:rsidRPr="005C440F">
        <w:t>E、二级参考测量方法 B</w:t>
      </w:r>
    </w:p>
    <w:p w:rsidR="008D7BE9" w:rsidRPr="005C440F" w:rsidRDefault="008D7BE9" w:rsidP="008D7BE9">
      <w:r w:rsidRPr="005C440F">
        <w:t xml:space="preserve">标准答案： C 您的答案： </w:t>
      </w:r>
    </w:p>
    <w:p w:rsidR="008D7BE9" w:rsidRPr="005C440F" w:rsidRDefault="008D7BE9" w:rsidP="008D7BE9">
      <w:bookmarkStart w:id="1545" w:name="806351"/>
      <w:bookmarkEnd w:id="1545"/>
      <w:r w:rsidRPr="005C440F">
        <w:t xml:space="preserve">第1545题 我国常规化学.临床血液学室间质评活动的可接受成绩为(P:0) </w:t>
      </w:r>
    </w:p>
    <w:p w:rsidR="008D7BE9" w:rsidRPr="005C440F" w:rsidRDefault="008D7BE9" w:rsidP="008D7BE9">
      <w:r w:rsidRPr="005C440F">
        <w:pict>
          <v:rect id="_x0000_i2571" style="width:415.3pt;height:1.5pt" o:hralign="center" o:hrstd="t" o:hr="t" fillcolor="#a0a0a0" stroked="f"/>
        </w:pict>
      </w:r>
    </w:p>
    <w:p w:rsidR="008D7BE9" w:rsidRPr="005C440F" w:rsidRDefault="008D7BE9" w:rsidP="008D7BE9">
      <w:r w:rsidRPr="005C440F">
        <w:t>A、≥80%</w:t>
      </w:r>
    </w:p>
    <w:p w:rsidR="008D7BE9" w:rsidRPr="005C440F" w:rsidRDefault="008D7BE9" w:rsidP="008D7BE9">
      <w:r w:rsidRPr="005C440F">
        <w:t>B、≤80%</w:t>
      </w:r>
    </w:p>
    <w:p w:rsidR="008D7BE9" w:rsidRPr="005C440F" w:rsidRDefault="008D7BE9" w:rsidP="008D7BE9">
      <w:r w:rsidRPr="005C440F">
        <w:t>C、≥90%</w:t>
      </w:r>
    </w:p>
    <w:p w:rsidR="008D7BE9" w:rsidRPr="005C440F" w:rsidRDefault="008D7BE9" w:rsidP="008D7BE9">
      <w:r w:rsidRPr="005C440F">
        <w:t>D、≤90%</w:t>
      </w:r>
    </w:p>
    <w:p w:rsidR="008D7BE9" w:rsidRPr="005C440F" w:rsidRDefault="008D7BE9" w:rsidP="008D7BE9">
      <w:r w:rsidRPr="005C440F">
        <w:t>E、100%</w:t>
      </w:r>
    </w:p>
    <w:p w:rsidR="008D7BE9" w:rsidRPr="005C440F" w:rsidRDefault="008D7BE9" w:rsidP="008D7BE9">
      <w:r w:rsidRPr="005C440F">
        <w:t xml:space="preserve">标准答案： A 您的答案： </w:t>
      </w:r>
    </w:p>
    <w:p w:rsidR="008D7BE9" w:rsidRPr="005C440F" w:rsidRDefault="008D7BE9" w:rsidP="008D7BE9">
      <w:bookmarkStart w:id="1546" w:name="806352"/>
      <w:bookmarkEnd w:id="1546"/>
      <w:r w:rsidRPr="005C440F">
        <w:t xml:space="preserve">第1546题 其不确定度能满足特定要求,能用于低一级测量方法评价和参考物质鉴定的测量过程是(P:0) </w:t>
      </w:r>
    </w:p>
    <w:p w:rsidR="008D7BE9" w:rsidRPr="005C440F" w:rsidRDefault="008D7BE9" w:rsidP="008D7BE9">
      <w:r w:rsidRPr="005C440F">
        <w:pict>
          <v:rect id="_x0000_i2572" style="width:415.3pt;height:1.5pt" o:hralign="center" o:hrstd="t" o:hr="t" fillcolor="#a0a0a0" stroked="f"/>
        </w:pict>
      </w:r>
    </w:p>
    <w:p w:rsidR="008D7BE9" w:rsidRPr="005C440F" w:rsidRDefault="008D7BE9" w:rsidP="008D7BE9">
      <w:r w:rsidRPr="005C440F">
        <w:t>A、一级参考物质</w:t>
      </w:r>
    </w:p>
    <w:p w:rsidR="008D7BE9" w:rsidRPr="005C440F" w:rsidRDefault="008D7BE9" w:rsidP="008D7BE9">
      <w:r w:rsidRPr="005C440F">
        <w:t>B、二级参考物质</w:t>
      </w:r>
    </w:p>
    <w:p w:rsidR="008D7BE9" w:rsidRPr="005C440F" w:rsidRDefault="008D7BE9" w:rsidP="008D7BE9">
      <w:r w:rsidRPr="005C440F">
        <w:t>C、常规测量方法</w:t>
      </w:r>
    </w:p>
    <w:p w:rsidR="008D7BE9" w:rsidRPr="005C440F" w:rsidRDefault="008D7BE9" w:rsidP="008D7BE9">
      <w:r w:rsidRPr="005C440F">
        <w:t>D、一级参考测量方法</w:t>
      </w:r>
    </w:p>
    <w:p w:rsidR="008D7BE9" w:rsidRPr="005C440F" w:rsidRDefault="008D7BE9" w:rsidP="008D7BE9">
      <w:r w:rsidRPr="005C440F">
        <w:t>E、二级参考测量方法</w:t>
      </w:r>
    </w:p>
    <w:p w:rsidR="008D7BE9" w:rsidRPr="005C440F" w:rsidRDefault="008D7BE9" w:rsidP="008D7BE9">
      <w:r w:rsidRPr="005C440F">
        <w:t xml:space="preserve">标准答案： E 您的答案： </w:t>
      </w:r>
    </w:p>
    <w:p w:rsidR="008D7BE9" w:rsidRPr="005C440F" w:rsidRDefault="008D7BE9" w:rsidP="008D7BE9">
      <w:bookmarkStart w:id="1547" w:name="806353"/>
      <w:bookmarkEnd w:id="1547"/>
      <w:r w:rsidRPr="005C440F">
        <w:t xml:space="preserve">第1547题 对管理体系的适宜性.有效性和充分性定期进行系统的评审工作主要由谁负责(P:0) </w:t>
      </w:r>
    </w:p>
    <w:p w:rsidR="008D7BE9" w:rsidRPr="005C440F" w:rsidRDefault="008D7BE9" w:rsidP="008D7BE9">
      <w:r w:rsidRPr="005C440F">
        <w:pict>
          <v:rect id="_x0000_i2573" style="width:415.3pt;height:1.5pt" o:hralign="center" o:hrstd="t" o:hr="t" fillcolor="#a0a0a0" stroked="f"/>
        </w:pict>
      </w:r>
    </w:p>
    <w:p w:rsidR="008D7BE9" w:rsidRPr="005C440F" w:rsidRDefault="008D7BE9" w:rsidP="008D7BE9">
      <w:r w:rsidRPr="005C440F">
        <w:t>A、科主任</w:t>
      </w:r>
    </w:p>
    <w:p w:rsidR="008D7BE9" w:rsidRPr="005C440F" w:rsidRDefault="008D7BE9" w:rsidP="008D7BE9">
      <w:r w:rsidRPr="005C440F">
        <w:t>B、医务科</w:t>
      </w:r>
    </w:p>
    <w:p w:rsidR="008D7BE9" w:rsidRPr="005C440F" w:rsidRDefault="008D7BE9" w:rsidP="008D7BE9">
      <w:r w:rsidRPr="005C440F">
        <w:t>C、全体员工</w:t>
      </w:r>
    </w:p>
    <w:p w:rsidR="008D7BE9" w:rsidRPr="005C440F" w:rsidRDefault="008D7BE9" w:rsidP="008D7BE9">
      <w:r w:rsidRPr="005C440F">
        <w:t>D、人事部门</w:t>
      </w:r>
    </w:p>
    <w:p w:rsidR="008D7BE9" w:rsidRPr="005C440F" w:rsidRDefault="008D7BE9" w:rsidP="008D7BE9">
      <w:r w:rsidRPr="005C440F">
        <w:t>E、医院管理部门</w:t>
      </w:r>
    </w:p>
    <w:p w:rsidR="008D7BE9" w:rsidRPr="005C440F" w:rsidRDefault="008D7BE9" w:rsidP="008D7BE9">
      <w:r w:rsidRPr="005C440F">
        <w:t xml:space="preserve">标准答案： A 您的答案： </w:t>
      </w:r>
    </w:p>
    <w:p w:rsidR="008D7BE9" w:rsidRPr="005C440F" w:rsidRDefault="008D7BE9" w:rsidP="008D7BE9">
      <w:bookmarkStart w:id="1548" w:name="806354"/>
      <w:bookmarkEnd w:id="1548"/>
      <w:r w:rsidRPr="005C440F">
        <w:t xml:space="preserve">第1548题 患者标本双份测定结果的差值可以绘制在何种质控图上(P:0) </w:t>
      </w:r>
    </w:p>
    <w:p w:rsidR="008D7BE9" w:rsidRPr="005C440F" w:rsidRDefault="008D7BE9" w:rsidP="008D7BE9">
      <w:r w:rsidRPr="005C440F">
        <w:pict>
          <v:rect id="_x0000_i2574" style="width:415.3pt;height:1.5pt" o:hralign="center" o:hrstd="t" o:hr="t" fillcolor="#a0a0a0" stroked="f"/>
        </w:pict>
      </w:r>
    </w:p>
    <w:p w:rsidR="008D7BE9" w:rsidRPr="005C440F" w:rsidRDefault="008D7BE9" w:rsidP="008D7BE9">
      <w:r w:rsidRPr="005C440F">
        <w:t>A、均值控制图</w:t>
      </w:r>
    </w:p>
    <w:p w:rsidR="008D7BE9" w:rsidRPr="005C440F" w:rsidRDefault="008D7BE9" w:rsidP="008D7BE9">
      <w:r w:rsidRPr="005C440F">
        <w:t>B、极差控制图</w:t>
      </w:r>
    </w:p>
    <w:p w:rsidR="008D7BE9" w:rsidRPr="005C440F" w:rsidRDefault="008D7BE9" w:rsidP="008D7BE9">
      <w:r w:rsidRPr="005C440F">
        <w:t>C、Z-分数图</w:t>
      </w:r>
    </w:p>
    <w:p w:rsidR="008D7BE9" w:rsidRPr="005C440F" w:rsidRDefault="008D7BE9" w:rsidP="008D7BE9">
      <w:r w:rsidRPr="005C440F">
        <w:t>D、标准差控制图</w:t>
      </w:r>
    </w:p>
    <w:p w:rsidR="008D7BE9" w:rsidRPr="005C440F" w:rsidRDefault="008D7BE9" w:rsidP="008D7BE9">
      <w:r w:rsidRPr="005C440F">
        <w:t>E、Levey-Jennings控制图</w:t>
      </w:r>
    </w:p>
    <w:p w:rsidR="008D7BE9" w:rsidRPr="005C440F" w:rsidRDefault="008D7BE9" w:rsidP="008D7BE9">
      <w:r w:rsidRPr="005C440F">
        <w:t xml:space="preserve">标准答案： B 您的答案： </w:t>
      </w:r>
    </w:p>
    <w:p w:rsidR="008D7BE9" w:rsidRPr="005C440F" w:rsidRDefault="008D7BE9" w:rsidP="008D7BE9">
      <w:bookmarkStart w:id="1549" w:name="806355"/>
      <w:bookmarkEnd w:id="1549"/>
      <w:r w:rsidRPr="005C440F">
        <w:t xml:space="preserve">第1549题 准确性和一致性的来源是(P:0) </w:t>
      </w:r>
    </w:p>
    <w:p w:rsidR="008D7BE9" w:rsidRPr="005C440F" w:rsidRDefault="008D7BE9" w:rsidP="008D7BE9">
      <w:r w:rsidRPr="005C440F">
        <w:pict>
          <v:rect id="_x0000_i2575" style="width:415.3pt;height:1.5pt" o:hralign="center" o:hrstd="t" o:hr="t" fillcolor="#a0a0a0" stroked="f"/>
        </w:pict>
      </w:r>
    </w:p>
    <w:p w:rsidR="008D7BE9" w:rsidRPr="005C440F" w:rsidRDefault="008D7BE9" w:rsidP="008D7BE9">
      <w:r w:rsidRPr="005C440F">
        <w:t>A、法制性</w:t>
      </w:r>
    </w:p>
    <w:p w:rsidR="008D7BE9" w:rsidRPr="005C440F" w:rsidRDefault="008D7BE9" w:rsidP="008D7BE9">
      <w:r w:rsidRPr="005C440F">
        <w:t>B、有效性</w:t>
      </w:r>
    </w:p>
    <w:p w:rsidR="008D7BE9" w:rsidRPr="005C440F" w:rsidRDefault="008D7BE9" w:rsidP="008D7BE9">
      <w:r w:rsidRPr="005C440F">
        <w:t>C、溯源性</w:t>
      </w:r>
    </w:p>
    <w:p w:rsidR="008D7BE9" w:rsidRPr="005C440F" w:rsidRDefault="008D7BE9" w:rsidP="008D7BE9">
      <w:r w:rsidRPr="005C440F">
        <w:t>D、确定性</w:t>
      </w:r>
    </w:p>
    <w:p w:rsidR="008D7BE9" w:rsidRPr="005C440F" w:rsidRDefault="008D7BE9" w:rsidP="008D7BE9">
      <w:r w:rsidRPr="005C440F">
        <w:t>E、可靠性</w:t>
      </w:r>
    </w:p>
    <w:p w:rsidR="008D7BE9" w:rsidRPr="005C440F" w:rsidRDefault="008D7BE9" w:rsidP="008D7BE9">
      <w:r w:rsidRPr="005C440F">
        <w:t xml:space="preserve">标准答案： C 您的答案： </w:t>
      </w:r>
    </w:p>
    <w:p w:rsidR="008D7BE9" w:rsidRPr="005C440F" w:rsidRDefault="008D7BE9" w:rsidP="008D7BE9">
      <w:bookmarkStart w:id="1550" w:name="806356"/>
      <w:bookmarkEnd w:id="1550"/>
      <w:r w:rsidRPr="005C440F">
        <w:t xml:space="preserve">第1550题 检定的对象是(P:0) </w:t>
      </w:r>
    </w:p>
    <w:p w:rsidR="008D7BE9" w:rsidRPr="005C440F" w:rsidRDefault="008D7BE9" w:rsidP="008D7BE9">
      <w:r w:rsidRPr="005C440F">
        <w:pict>
          <v:rect id="_x0000_i2576" style="width:415.3pt;height:1.5pt" o:hralign="center" o:hrstd="t" o:hr="t" fillcolor="#a0a0a0" stroked="f"/>
        </w:pict>
      </w:r>
    </w:p>
    <w:p w:rsidR="008D7BE9" w:rsidRPr="005C440F" w:rsidRDefault="008D7BE9" w:rsidP="008D7BE9">
      <w:r w:rsidRPr="005C440F">
        <w:t>A、计量器具</w:t>
      </w:r>
    </w:p>
    <w:p w:rsidR="008D7BE9" w:rsidRPr="005C440F" w:rsidRDefault="008D7BE9" w:rsidP="008D7BE9">
      <w:r w:rsidRPr="005C440F">
        <w:t>B、校准品</w:t>
      </w:r>
    </w:p>
    <w:p w:rsidR="008D7BE9" w:rsidRPr="005C440F" w:rsidRDefault="008D7BE9" w:rsidP="008D7BE9">
      <w:r w:rsidRPr="005C440F">
        <w:t>C、质控品</w:t>
      </w:r>
    </w:p>
    <w:p w:rsidR="008D7BE9" w:rsidRPr="005C440F" w:rsidRDefault="008D7BE9" w:rsidP="008D7BE9">
      <w:r w:rsidRPr="005C440F">
        <w:t>D、参考测量方法</w:t>
      </w:r>
    </w:p>
    <w:p w:rsidR="008D7BE9" w:rsidRPr="005C440F" w:rsidRDefault="008D7BE9" w:rsidP="008D7BE9">
      <w:r w:rsidRPr="005C440F">
        <w:t>E、参考物质</w:t>
      </w:r>
    </w:p>
    <w:p w:rsidR="008D7BE9" w:rsidRPr="005C440F" w:rsidRDefault="008D7BE9" w:rsidP="008D7BE9">
      <w:r w:rsidRPr="005C440F">
        <w:t xml:space="preserve">标准答案： A 您的答案： </w:t>
      </w:r>
    </w:p>
    <w:p w:rsidR="008D7BE9" w:rsidRPr="005C440F" w:rsidRDefault="008D7BE9" w:rsidP="008D7BE9">
      <w:bookmarkStart w:id="1551" w:name="806357"/>
      <w:bookmarkEnd w:id="1551"/>
      <w:r w:rsidRPr="005C440F">
        <w:t xml:space="preserve">第1551题 按NCCLSEP5文件进行精密度评价时,每天分几批测定标本(P:0) </w:t>
      </w:r>
    </w:p>
    <w:p w:rsidR="008D7BE9" w:rsidRPr="005C440F" w:rsidRDefault="008D7BE9" w:rsidP="008D7BE9">
      <w:r w:rsidRPr="005C440F">
        <w:pict>
          <v:rect id="_x0000_i2577"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B、3</w:t>
      </w:r>
    </w:p>
    <w:p w:rsidR="008D7BE9" w:rsidRPr="005C440F" w:rsidRDefault="008D7BE9" w:rsidP="008D7BE9">
      <w:r w:rsidRPr="005C440F">
        <w:t>C、4</w:t>
      </w:r>
    </w:p>
    <w:p w:rsidR="008D7BE9" w:rsidRPr="005C440F" w:rsidRDefault="008D7BE9" w:rsidP="008D7BE9">
      <w:r w:rsidRPr="005C440F">
        <w:t>D、5</w:t>
      </w:r>
    </w:p>
    <w:p w:rsidR="008D7BE9" w:rsidRPr="005C440F" w:rsidRDefault="008D7BE9" w:rsidP="008D7BE9">
      <w:r w:rsidRPr="005C440F">
        <w:t>E、6</w:t>
      </w:r>
    </w:p>
    <w:p w:rsidR="008D7BE9" w:rsidRPr="005C440F" w:rsidRDefault="008D7BE9" w:rsidP="008D7BE9">
      <w:r w:rsidRPr="005C440F">
        <w:t xml:space="preserve">标准答案： A 您的答案： </w:t>
      </w:r>
    </w:p>
    <w:p w:rsidR="008D7BE9" w:rsidRPr="005C440F" w:rsidRDefault="008D7BE9" w:rsidP="008D7BE9">
      <w:bookmarkStart w:id="1552" w:name="806358"/>
      <w:bookmarkEnd w:id="1552"/>
      <w:r w:rsidRPr="005C440F">
        <w:t xml:space="preserve">第1552题 具有最可能小的测量不确定度的是(P:0) </w:t>
      </w:r>
    </w:p>
    <w:p w:rsidR="008D7BE9" w:rsidRPr="005C440F" w:rsidRDefault="008D7BE9" w:rsidP="008D7BE9">
      <w:r w:rsidRPr="005C440F">
        <w:pict>
          <v:rect id="_x0000_i2578" style="width:415.3pt;height:1.5pt" o:hralign="center" o:hrstd="t" o:hr="t" fillcolor="#a0a0a0" stroked="f"/>
        </w:pict>
      </w:r>
    </w:p>
    <w:p w:rsidR="008D7BE9" w:rsidRPr="005C440F" w:rsidRDefault="008D7BE9" w:rsidP="008D7BE9">
      <w:r w:rsidRPr="005C440F">
        <w:t>A、一级参考物质</w:t>
      </w:r>
    </w:p>
    <w:p w:rsidR="008D7BE9" w:rsidRPr="005C440F" w:rsidRDefault="008D7BE9" w:rsidP="008D7BE9">
      <w:r w:rsidRPr="005C440F">
        <w:t>B、二级参考物质</w:t>
      </w:r>
    </w:p>
    <w:p w:rsidR="008D7BE9" w:rsidRPr="005C440F" w:rsidRDefault="008D7BE9" w:rsidP="008D7BE9">
      <w:r w:rsidRPr="005C440F">
        <w:t>C、常规测量方法</w:t>
      </w:r>
    </w:p>
    <w:p w:rsidR="008D7BE9" w:rsidRPr="005C440F" w:rsidRDefault="008D7BE9" w:rsidP="008D7BE9">
      <w:r w:rsidRPr="005C440F">
        <w:t>D、一级参考测量方法</w:t>
      </w:r>
    </w:p>
    <w:p w:rsidR="008D7BE9" w:rsidRPr="005C440F" w:rsidRDefault="008D7BE9" w:rsidP="008D7BE9">
      <w:r w:rsidRPr="005C440F">
        <w:t>E、二级参考测量方法</w:t>
      </w:r>
    </w:p>
    <w:p w:rsidR="008D7BE9" w:rsidRPr="005C440F" w:rsidRDefault="008D7BE9" w:rsidP="008D7BE9">
      <w:r w:rsidRPr="005C440F">
        <w:t xml:space="preserve">标准答案： A 您的答案： </w:t>
      </w:r>
    </w:p>
    <w:p w:rsidR="008D7BE9" w:rsidRPr="005C440F" w:rsidRDefault="008D7BE9" w:rsidP="008D7BE9">
      <w:bookmarkStart w:id="1553" w:name="806359"/>
      <w:bookmarkEnd w:id="1553"/>
      <w:r w:rsidRPr="005C440F">
        <w:t xml:space="preserve">第1553题 国际上最早建立.最完善.成效最显著的临床检验参考系统是(P:0) </w:t>
      </w:r>
    </w:p>
    <w:p w:rsidR="008D7BE9" w:rsidRPr="005C440F" w:rsidRDefault="008D7BE9" w:rsidP="008D7BE9">
      <w:r w:rsidRPr="005C440F">
        <w:pict>
          <v:rect id="_x0000_i2579" style="width:415.3pt;height:1.5pt" o:hralign="center" o:hrstd="t" o:hr="t" fillcolor="#a0a0a0" stroked="f"/>
        </w:pict>
      </w:r>
    </w:p>
    <w:p w:rsidR="008D7BE9" w:rsidRPr="005C440F" w:rsidRDefault="008D7BE9" w:rsidP="008D7BE9">
      <w:r w:rsidRPr="005C440F">
        <w:t>A、甘油三酯参考系统</w:t>
      </w:r>
    </w:p>
    <w:p w:rsidR="008D7BE9" w:rsidRPr="005C440F" w:rsidRDefault="008D7BE9" w:rsidP="008D7BE9">
      <w:r w:rsidRPr="005C440F">
        <w:t>B、胆固醇参考系统</w:t>
      </w:r>
    </w:p>
    <w:p w:rsidR="008D7BE9" w:rsidRPr="005C440F" w:rsidRDefault="008D7BE9" w:rsidP="008D7BE9">
      <w:r w:rsidRPr="005C440F">
        <w:t>C、糖化血红蛋白参考系统</w:t>
      </w:r>
    </w:p>
    <w:p w:rsidR="008D7BE9" w:rsidRPr="005C440F" w:rsidRDefault="008D7BE9" w:rsidP="008D7BE9">
      <w:r w:rsidRPr="005C440F">
        <w:t>D、高密度脂蛋白参考系统</w:t>
      </w:r>
    </w:p>
    <w:p w:rsidR="008D7BE9" w:rsidRPr="005C440F" w:rsidRDefault="008D7BE9" w:rsidP="008D7BE9">
      <w:r w:rsidRPr="005C440F">
        <w:t>E、低密度脂蛋白参考系统</w:t>
      </w:r>
    </w:p>
    <w:p w:rsidR="008D7BE9" w:rsidRPr="005C440F" w:rsidRDefault="008D7BE9" w:rsidP="008D7BE9">
      <w:r w:rsidRPr="005C440F">
        <w:t xml:space="preserve">标准答案： B 您的答案： </w:t>
      </w:r>
    </w:p>
    <w:p w:rsidR="008D7BE9" w:rsidRPr="005C440F" w:rsidRDefault="008D7BE9" w:rsidP="008D7BE9">
      <w:bookmarkStart w:id="1554" w:name="806360"/>
      <w:bookmarkEnd w:id="1554"/>
      <w:r w:rsidRPr="005C440F">
        <w:t xml:space="preserve">第1554题 校准的依据是(P:0) </w:t>
      </w:r>
    </w:p>
    <w:p w:rsidR="008D7BE9" w:rsidRPr="005C440F" w:rsidRDefault="008D7BE9" w:rsidP="008D7BE9">
      <w:r w:rsidRPr="005C440F">
        <w:pict>
          <v:rect id="_x0000_i2580" style="width:415.3pt;height:1.5pt" o:hralign="center" o:hrstd="t" o:hr="t" fillcolor="#a0a0a0" stroked="f"/>
        </w:pict>
      </w:r>
    </w:p>
    <w:p w:rsidR="008D7BE9" w:rsidRPr="005C440F" w:rsidRDefault="008D7BE9" w:rsidP="008D7BE9">
      <w:r w:rsidRPr="005C440F">
        <w:t>A、校准程序</w:t>
      </w:r>
    </w:p>
    <w:p w:rsidR="008D7BE9" w:rsidRPr="005C440F" w:rsidRDefault="008D7BE9" w:rsidP="008D7BE9">
      <w:r w:rsidRPr="005C440F">
        <w:t>B、校准方法</w:t>
      </w:r>
    </w:p>
    <w:p w:rsidR="008D7BE9" w:rsidRPr="005C440F" w:rsidRDefault="008D7BE9" w:rsidP="008D7BE9">
      <w:r w:rsidRPr="005C440F">
        <w:t>C、可统一规定</w:t>
      </w:r>
    </w:p>
    <w:p w:rsidR="008D7BE9" w:rsidRPr="005C440F" w:rsidRDefault="008D7BE9" w:rsidP="008D7BE9">
      <w:r w:rsidRPr="005C440F">
        <w:t>D、特殊情况下可自行制定</w:t>
      </w:r>
    </w:p>
    <w:p w:rsidR="008D7BE9" w:rsidRPr="005C440F" w:rsidRDefault="008D7BE9" w:rsidP="008D7BE9">
      <w:r w:rsidRPr="005C440F">
        <w:t>E、其余选项均可</w:t>
      </w:r>
    </w:p>
    <w:p w:rsidR="008D7BE9" w:rsidRPr="005C440F" w:rsidRDefault="008D7BE9" w:rsidP="008D7BE9">
      <w:r w:rsidRPr="005C440F">
        <w:t xml:space="preserve">标准答案： E 您的答案： </w:t>
      </w:r>
    </w:p>
    <w:p w:rsidR="008D7BE9" w:rsidRPr="005C440F" w:rsidRDefault="008D7BE9" w:rsidP="008D7BE9">
      <w:bookmarkStart w:id="1555" w:name="806361"/>
      <w:bookmarkEnd w:id="1555"/>
      <w:r w:rsidRPr="005C440F">
        <w:t xml:space="preserve">第1555题 我国目前参加CDC/国家心肺血液研究所的血脂标准化计划的有(P:0) </w:t>
      </w:r>
    </w:p>
    <w:p w:rsidR="008D7BE9" w:rsidRPr="005C440F" w:rsidRDefault="008D7BE9" w:rsidP="008D7BE9">
      <w:r w:rsidRPr="005C440F">
        <w:pict>
          <v:rect id="_x0000_i2581" style="width:415.3pt;height:1.5pt" o:hralign="center" o:hrstd="t" o:hr="t" fillcolor="#a0a0a0" stroked="f"/>
        </w:pict>
      </w:r>
    </w:p>
    <w:p w:rsidR="008D7BE9" w:rsidRPr="005C440F" w:rsidRDefault="008D7BE9" w:rsidP="008D7BE9">
      <w:r w:rsidRPr="005C440F">
        <w:t>A、一家</w:t>
      </w:r>
    </w:p>
    <w:p w:rsidR="008D7BE9" w:rsidRPr="005C440F" w:rsidRDefault="008D7BE9" w:rsidP="008D7BE9">
      <w:r w:rsidRPr="005C440F">
        <w:t>B、二家</w:t>
      </w:r>
    </w:p>
    <w:p w:rsidR="008D7BE9" w:rsidRPr="005C440F" w:rsidRDefault="008D7BE9" w:rsidP="008D7BE9">
      <w:r w:rsidRPr="005C440F">
        <w:t>C、三家</w:t>
      </w:r>
    </w:p>
    <w:p w:rsidR="008D7BE9" w:rsidRPr="005C440F" w:rsidRDefault="008D7BE9" w:rsidP="008D7BE9">
      <w:r w:rsidRPr="005C440F">
        <w:t>D、四家</w:t>
      </w:r>
    </w:p>
    <w:p w:rsidR="008D7BE9" w:rsidRPr="005C440F" w:rsidRDefault="008D7BE9" w:rsidP="008D7BE9">
      <w:r w:rsidRPr="005C440F">
        <w:t>E、无</w:t>
      </w:r>
    </w:p>
    <w:p w:rsidR="008D7BE9" w:rsidRPr="005C440F" w:rsidRDefault="008D7BE9" w:rsidP="008D7BE9">
      <w:r w:rsidRPr="005C440F">
        <w:t xml:space="preserve">标准答案： C 您的答案： </w:t>
      </w:r>
    </w:p>
    <w:p w:rsidR="008D7BE9" w:rsidRPr="005C440F" w:rsidRDefault="008D7BE9" w:rsidP="008D7BE9">
      <w:bookmarkStart w:id="1556" w:name="806362"/>
      <w:bookmarkEnd w:id="1556"/>
      <w:r w:rsidRPr="005C440F">
        <w:t xml:space="preserve">第1556题 假定血糖在常规实验室20天测定的质控结果的均数为5.5mmol/L,标准差为0.5mmol/L,在以此数据绘制单值控制图进行下一个月的室内质控监测时,某一天测定质控样本其结果4.7mmol/L,应判断为(P:0) </w:t>
      </w:r>
    </w:p>
    <w:p w:rsidR="008D7BE9" w:rsidRPr="005C440F" w:rsidRDefault="008D7BE9" w:rsidP="008D7BE9">
      <w:r w:rsidRPr="005C440F">
        <w:pict>
          <v:rect id="_x0000_i2582" style="width:415.3pt;height:1.5pt" o:hralign="center" o:hrstd="t" o:hr="t" fillcolor="#a0a0a0" stroked="f"/>
        </w:pict>
      </w:r>
    </w:p>
    <w:p w:rsidR="008D7BE9" w:rsidRPr="005C440F" w:rsidRDefault="008D7BE9" w:rsidP="008D7BE9">
      <w:r w:rsidRPr="005C440F">
        <w:t>A、在控</w:t>
      </w:r>
    </w:p>
    <w:p w:rsidR="008D7BE9" w:rsidRPr="005C440F" w:rsidRDefault="008D7BE9" w:rsidP="008D7BE9">
      <w:r w:rsidRPr="005C440F">
        <w:t>B、失控</w:t>
      </w:r>
    </w:p>
    <w:p w:rsidR="008D7BE9" w:rsidRPr="005C440F" w:rsidRDefault="008D7BE9" w:rsidP="008D7BE9">
      <w:r w:rsidRPr="005C440F">
        <w:t>C、警告</w:t>
      </w:r>
    </w:p>
    <w:p w:rsidR="008D7BE9" w:rsidRPr="005C440F" w:rsidRDefault="008D7BE9" w:rsidP="008D7BE9">
      <w:r w:rsidRPr="005C440F">
        <w:t>D、±1s范围内</w:t>
      </w:r>
    </w:p>
    <w:p w:rsidR="008D7BE9" w:rsidRPr="005C440F" w:rsidRDefault="008D7BE9" w:rsidP="008D7BE9">
      <w:r w:rsidRPr="005C440F">
        <w:t>E、±3s范围内</w:t>
      </w:r>
    </w:p>
    <w:p w:rsidR="008D7BE9" w:rsidRPr="005C440F" w:rsidRDefault="008D7BE9" w:rsidP="008D7BE9">
      <w:r w:rsidRPr="005C440F">
        <w:t xml:space="preserve">标准答案： A 您的答案： </w:t>
      </w:r>
    </w:p>
    <w:p w:rsidR="008D7BE9" w:rsidRPr="005C440F" w:rsidRDefault="008D7BE9" w:rsidP="008D7BE9">
      <w:bookmarkStart w:id="1557" w:name="806363"/>
      <w:bookmarkEnd w:id="1557"/>
      <w:r w:rsidRPr="005C440F">
        <w:t xml:space="preserve">第1557题 通过测定基因的丰度来确定基因的表达模式和表达水平的芯片是(P:0) </w:t>
      </w:r>
    </w:p>
    <w:p w:rsidR="008D7BE9" w:rsidRPr="005C440F" w:rsidRDefault="008D7BE9" w:rsidP="008D7BE9">
      <w:r w:rsidRPr="005C440F">
        <w:pict>
          <v:rect id="_x0000_i2583" style="width:415.3pt;height:1.5pt" o:hralign="center" o:hrstd="t" o:hr="t" fillcolor="#a0a0a0" stroked="f"/>
        </w:pict>
      </w:r>
    </w:p>
    <w:p w:rsidR="008D7BE9" w:rsidRPr="005C440F" w:rsidRDefault="008D7BE9" w:rsidP="008D7BE9">
      <w:r w:rsidRPr="005C440F">
        <w:t>A、基因芯片</w:t>
      </w:r>
    </w:p>
    <w:p w:rsidR="008D7BE9" w:rsidRPr="005C440F" w:rsidRDefault="008D7BE9" w:rsidP="008D7BE9">
      <w:r w:rsidRPr="005C440F">
        <w:t>B、蛋白质芯片</w:t>
      </w:r>
    </w:p>
    <w:p w:rsidR="008D7BE9" w:rsidRPr="005C440F" w:rsidRDefault="008D7BE9" w:rsidP="008D7BE9">
      <w:r w:rsidRPr="005C440F">
        <w:t>C、芯片实验室</w:t>
      </w:r>
    </w:p>
    <w:p w:rsidR="008D7BE9" w:rsidRPr="005C440F" w:rsidRDefault="008D7BE9" w:rsidP="008D7BE9">
      <w:r w:rsidRPr="005C440F">
        <w:t>D、组织芯片</w:t>
      </w:r>
    </w:p>
    <w:p w:rsidR="008D7BE9" w:rsidRPr="005C440F" w:rsidRDefault="008D7BE9" w:rsidP="008D7BE9">
      <w:r w:rsidRPr="005C440F">
        <w:t>E、细胞芯片</w:t>
      </w:r>
    </w:p>
    <w:p w:rsidR="008D7BE9" w:rsidRPr="005C440F" w:rsidRDefault="008D7BE9" w:rsidP="008D7BE9">
      <w:r w:rsidRPr="005C440F">
        <w:t xml:space="preserve">标准答案： A 您的答案： </w:t>
      </w:r>
    </w:p>
    <w:p w:rsidR="008D7BE9" w:rsidRPr="005C440F" w:rsidRDefault="008D7BE9" w:rsidP="008D7BE9">
      <w:bookmarkStart w:id="1558" w:name="806364"/>
      <w:bookmarkEnd w:id="1558"/>
      <w:r w:rsidRPr="005C440F">
        <w:t xml:space="preserve">第1558题 流动式自动生化分析仪采用气泡来防止管道中的(P:0) </w:t>
      </w:r>
    </w:p>
    <w:p w:rsidR="008D7BE9" w:rsidRPr="005C440F" w:rsidRDefault="008D7BE9" w:rsidP="008D7BE9">
      <w:r w:rsidRPr="005C440F">
        <w:pict>
          <v:rect id="_x0000_i2584" style="width:415.3pt;height:1.5pt" o:hralign="center" o:hrstd="t" o:hr="t" fillcolor="#a0a0a0" stroked="f"/>
        </w:pict>
      </w:r>
    </w:p>
    <w:p w:rsidR="008D7BE9" w:rsidRPr="005C440F" w:rsidRDefault="008D7BE9" w:rsidP="008D7BE9">
      <w:r w:rsidRPr="005C440F">
        <w:t>A、交叉污染</w:t>
      </w:r>
    </w:p>
    <w:p w:rsidR="008D7BE9" w:rsidRPr="005C440F" w:rsidRDefault="008D7BE9" w:rsidP="008D7BE9">
      <w:r w:rsidRPr="005C440F">
        <w:t>B、试剂干扰</w:t>
      </w:r>
    </w:p>
    <w:p w:rsidR="008D7BE9" w:rsidRPr="005C440F" w:rsidRDefault="008D7BE9" w:rsidP="008D7BE9">
      <w:r w:rsidRPr="005C440F">
        <w:t>C、样品干扰</w:t>
      </w:r>
    </w:p>
    <w:p w:rsidR="008D7BE9" w:rsidRPr="005C440F" w:rsidRDefault="008D7BE9" w:rsidP="008D7BE9">
      <w:r w:rsidRPr="005C440F">
        <w:t>D、光源干扰</w:t>
      </w:r>
    </w:p>
    <w:p w:rsidR="008D7BE9" w:rsidRPr="005C440F" w:rsidRDefault="008D7BE9" w:rsidP="008D7BE9">
      <w:r w:rsidRPr="005C440F">
        <w:t>E、基底干扰</w:t>
      </w:r>
    </w:p>
    <w:p w:rsidR="008D7BE9" w:rsidRPr="005C440F" w:rsidRDefault="008D7BE9" w:rsidP="008D7BE9">
      <w:r w:rsidRPr="005C440F">
        <w:t xml:space="preserve">标准答案： A 您的答案： </w:t>
      </w:r>
    </w:p>
    <w:p w:rsidR="008D7BE9" w:rsidRPr="005C440F" w:rsidRDefault="008D7BE9" w:rsidP="008D7BE9">
      <w:bookmarkStart w:id="1559" w:name="806365"/>
      <w:bookmarkEnd w:id="1559"/>
      <w:r w:rsidRPr="005C440F">
        <w:t xml:space="preserve">第1559题 临床上所用的专用生化分析仪主要是指(P:0) </w:t>
      </w:r>
    </w:p>
    <w:p w:rsidR="008D7BE9" w:rsidRPr="005C440F" w:rsidRDefault="008D7BE9" w:rsidP="008D7BE9">
      <w:r w:rsidRPr="005C440F">
        <w:pict>
          <v:rect id="_x0000_i2585" style="width:415.3pt;height:1.5pt" o:hralign="center" o:hrstd="t" o:hr="t" fillcolor="#a0a0a0" stroked="f"/>
        </w:pict>
      </w:r>
    </w:p>
    <w:p w:rsidR="008D7BE9" w:rsidRPr="005C440F" w:rsidRDefault="008D7BE9" w:rsidP="008D7BE9">
      <w:r w:rsidRPr="005C440F">
        <w:t>A、项目专用</w:t>
      </w:r>
    </w:p>
    <w:p w:rsidR="008D7BE9" w:rsidRPr="005C440F" w:rsidRDefault="008D7BE9" w:rsidP="008D7BE9">
      <w:r w:rsidRPr="005C440F">
        <w:t>B、试剂专用</w:t>
      </w:r>
    </w:p>
    <w:p w:rsidR="008D7BE9" w:rsidRPr="005C440F" w:rsidRDefault="008D7BE9" w:rsidP="008D7BE9">
      <w:r w:rsidRPr="005C440F">
        <w:t>C、仪器专用</w:t>
      </w:r>
    </w:p>
    <w:p w:rsidR="008D7BE9" w:rsidRPr="005C440F" w:rsidRDefault="008D7BE9" w:rsidP="008D7BE9">
      <w:r w:rsidRPr="005C440F">
        <w:t>D、分析物专用</w:t>
      </w:r>
    </w:p>
    <w:p w:rsidR="008D7BE9" w:rsidRPr="005C440F" w:rsidRDefault="008D7BE9" w:rsidP="008D7BE9">
      <w:r w:rsidRPr="005C440F">
        <w:t>E、技术人员专用</w:t>
      </w:r>
    </w:p>
    <w:p w:rsidR="008D7BE9" w:rsidRPr="005C440F" w:rsidRDefault="008D7BE9" w:rsidP="008D7BE9">
      <w:r w:rsidRPr="005C440F">
        <w:t xml:space="preserve">标准答案： A 您的答案： </w:t>
      </w:r>
    </w:p>
    <w:p w:rsidR="008D7BE9" w:rsidRPr="005C440F" w:rsidRDefault="008D7BE9" w:rsidP="008D7BE9">
      <w:bookmarkStart w:id="1560" w:name="806366"/>
      <w:bookmarkEnd w:id="1560"/>
      <w:r w:rsidRPr="005C440F">
        <w:t xml:space="preserve">第1560题 半自动生化分析仪的手工操作主要为(P:0) </w:t>
      </w:r>
    </w:p>
    <w:p w:rsidR="008D7BE9" w:rsidRPr="005C440F" w:rsidRDefault="008D7BE9" w:rsidP="008D7BE9">
      <w:r w:rsidRPr="005C440F">
        <w:pict>
          <v:rect id="_x0000_i2586" style="width:415.3pt;height:1.5pt" o:hralign="center" o:hrstd="t" o:hr="t" fillcolor="#a0a0a0" stroked="f"/>
        </w:pict>
      </w:r>
    </w:p>
    <w:p w:rsidR="008D7BE9" w:rsidRPr="005C440F" w:rsidRDefault="008D7BE9" w:rsidP="008D7BE9">
      <w:r w:rsidRPr="005C440F">
        <w:t>A、取样.加试剂与混合</w:t>
      </w:r>
    </w:p>
    <w:p w:rsidR="008D7BE9" w:rsidRPr="005C440F" w:rsidRDefault="008D7BE9" w:rsidP="008D7BE9">
      <w:r w:rsidRPr="005C440F">
        <w:t>B、取样.试剂混合与反应</w:t>
      </w:r>
    </w:p>
    <w:p w:rsidR="008D7BE9" w:rsidRPr="005C440F" w:rsidRDefault="008D7BE9" w:rsidP="008D7BE9">
      <w:r w:rsidRPr="005C440F">
        <w:t>C、取样.反应与检测</w:t>
      </w:r>
    </w:p>
    <w:p w:rsidR="008D7BE9" w:rsidRPr="005C440F" w:rsidRDefault="008D7BE9" w:rsidP="008D7BE9">
      <w:r w:rsidRPr="005C440F">
        <w:t>D、取样.恒温与反应</w:t>
      </w:r>
    </w:p>
    <w:p w:rsidR="008D7BE9" w:rsidRPr="005C440F" w:rsidRDefault="008D7BE9" w:rsidP="008D7BE9">
      <w:r w:rsidRPr="005C440F">
        <w:t>E、取样.结果显示与检测</w:t>
      </w:r>
    </w:p>
    <w:p w:rsidR="008D7BE9" w:rsidRPr="005C440F" w:rsidRDefault="008D7BE9" w:rsidP="008D7BE9">
      <w:r w:rsidRPr="005C440F">
        <w:t xml:space="preserve">标准答案： A 您的答案： </w:t>
      </w:r>
    </w:p>
    <w:p w:rsidR="008D7BE9" w:rsidRPr="005C440F" w:rsidRDefault="008D7BE9" w:rsidP="008D7BE9">
      <w:bookmarkStart w:id="1561" w:name="806367"/>
      <w:bookmarkEnd w:id="1561"/>
      <w:r w:rsidRPr="005C440F">
        <w:t xml:space="preserve">第1561题 为了维持移动速度恒定,进行蛋白电泳时常固定的参数是(P:0) </w:t>
      </w:r>
    </w:p>
    <w:p w:rsidR="008D7BE9" w:rsidRPr="005C440F" w:rsidRDefault="008D7BE9" w:rsidP="008D7BE9">
      <w:r w:rsidRPr="005C440F">
        <w:pict>
          <v:rect id="_x0000_i2587" style="width:415.3pt;height:1.5pt" o:hralign="center" o:hrstd="t" o:hr="t" fillcolor="#a0a0a0" stroked="f"/>
        </w:pict>
      </w:r>
    </w:p>
    <w:p w:rsidR="008D7BE9" w:rsidRPr="005C440F" w:rsidRDefault="008D7BE9" w:rsidP="008D7BE9">
      <w:r w:rsidRPr="005C440F">
        <w:t>A、时间</w:t>
      </w:r>
    </w:p>
    <w:p w:rsidR="008D7BE9" w:rsidRPr="005C440F" w:rsidRDefault="008D7BE9" w:rsidP="008D7BE9">
      <w:r w:rsidRPr="005C440F">
        <w:t>B、电压</w:t>
      </w:r>
    </w:p>
    <w:p w:rsidR="008D7BE9" w:rsidRPr="005C440F" w:rsidRDefault="008D7BE9" w:rsidP="008D7BE9">
      <w:r w:rsidRPr="005C440F">
        <w:t>C、电流</w:t>
      </w:r>
    </w:p>
    <w:p w:rsidR="008D7BE9" w:rsidRPr="005C440F" w:rsidRDefault="008D7BE9" w:rsidP="008D7BE9">
      <w:r w:rsidRPr="005C440F">
        <w:t>D、电阻</w:t>
      </w:r>
    </w:p>
    <w:p w:rsidR="008D7BE9" w:rsidRPr="005C440F" w:rsidRDefault="008D7BE9" w:rsidP="008D7BE9">
      <w:r w:rsidRPr="005C440F">
        <w:t>E、介质长度</w:t>
      </w:r>
    </w:p>
    <w:p w:rsidR="008D7BE9" w:rsidRPr="005C440F" w:rsidRDefault="008D7BE9" w:rsidP="008D7BE9">
      <w:r w:rsidRPr="005C440F">
        <w:t xml:space="preserve">标准答案： B 您的答案： </w:t>
      </w:r>
    </w:p>
    <w:p w:rsidR="008D7BE9" w:rsidRPr="005C440F" w:rsidRDefault="008D7BE9" w:rsidP="008D7BE9">
      <w:bookmarkStart w:id="1562" w:name="806368"/>
      <w:bookmarkEnd w:id="1562"/>
      <w:r w:rsidRPr="005C440F">
        <w:t xml:space="preserve">第1562题 用于发展及评价参考方法和一级标准品的方法称为(P:0) </w:t>
      </w:r>
    </w:p>
    <w:p w:rsidR="008D7BE9" w:rsidRPr="005C440F" w:rsidRDefault="008D7BE9" w:rsidP="008D7BE9">
      <w:r w:rsidRPr="005C440F">
        <w:pict>
          <v:rect id="_x0000_i2588" style="width:415.3pt;height:1.5pt" o:hralign="center" o:hrstd="t" o:hr="t" fillcolor="#a0a0a0" stroked="f"/>
        </w:pict>
      </w:r>
    </w:p>
    <w:p w:rsidR="008D7BE9" w:rsidRPr="005C440F" w:rsidRDefault="008D7BE9" w:rsidP="008D7BE9">
      <w:r w:rsidRPr="005C440F">
        <w:t>A、指定参考方法</w:t>
      </w:r>
    </w:p>
    <w:p w:rsidR="008D7BE9" w:rsidRPr="005C440F" w:rsidRDefault="008D7BE9" w:rsidP="008D7BE9">
      <w:r w:rsidRPr="005C440F">
        <w:t>B、决定性方法</w:t>
      </w:r>
    </w:p>
    <w:p w:rsidR="008D7BE9" w:rsidRPr="005C440F" w:rsidRDefault="008D7BE9" w:rsidP="008D7BE9">
      <w:r w:rsidRPr="005C440F">
        <w:t>C、参考方法</w:t>
      </w:r>
    </w:p>
    <w:p w:rsidR="008D7BE9" w:rsidRPr="005C440F" w:rsidRDefault="008D7BE9" w:rsidP="008D7BE9">
      <w:r w:rsidRPr="005C440F">
        <w:t>D、常规方法</w:t>
      </w:r>
    </w:p>
    <w:p w:rsidR="008D7BE9" w:rsidRPr="005C440F" w:rsidRDefault="008D7BE9" w:rsidP="008D7BE9">
      <w:r w:rsidRPr="005C440F">
        <w:t>E、经典方法</w:t>
      </w:r>
    </w:p>
    <w:p w:rsidR="008D7BE9" w:rsidRPr="005C440F" w:rsidRDefault="008D7BE9" w:rsidP="008D7BE9">
      <w:r w:rsidRPr="005C440F">
        <w:t xml:space="preserve">标准答案： B 您的答案： </w:t>
      </w:r>
    </w:p>
    <w:p w:rsidR="008D7BE9" w:rsidRPr="005C440F" w:rsidRDefault="008D7BE9" w:rsidP="008D7BE9">
      <w:bookmarkStart w:id="1563" w:name="806369"/>
      <w:bookmarkEnd w:id="1563"/>
      <w:r w:rsidRPr="005C440F">
        <w:t xml:space="preserve">第1563题 临床生化实验室用水一般采用(P:0) </w:t>
      </w:r>
    </w:p>
    <w:p w:rsidR="008D7BE9" w:rsidRPr="005C440F" w:rsidRDefault="008D7BE9" w:rsidP="008D7BE9">
      <w:r w:rsidRPr="005C440F">
        <w:pict>
          <v:rect id="_x0000_i2589" style="width:415.3pt;height:1.5pt" o:hralign="center" o:hrstd="t" o:hr="t" fillcolor="#a0a0a0" stroked="f"/>
        </w:pict>
      </w:r>
    </w:p>
    <w:p w:rsidR="008D7BE9" w:rsidRPr="005C440F" w:rsidRDefault="008D7BE9" w:rsidP="008D7BE9">
      <w:r w:rsidRPr="005C440F">
        <w:t>A、一级水</w:t>
      </w:r>
    </w:p>
    <w:p w:rsidR="008D7BE9" w:rsidRPr="005C440F" w:rsidRDefault="008D7BE9" w:rsidP="008D7BE9">
      <w:r w:rsidRPr="005C440F">
        <w:t>B、二级水</w:t>
      </w:r>
    </w:p>
    <w:p w:rsidR="008D7BE9" w:rsidRPr="005C440F" w:rsidRDefault="008D7BE9" w:rsidP="008D7BE9">
      <w:r w:rsidRPr="005C440F">
        <w:t>C、三级水</w:t>
      </w:r>
    </w:p>
    <w:p w:rsidR="008D7BE9" w:rsidRPr="005C440F" w:rsidRDefault="008D7BE9" w:rsidP="008D7BE9">
      <w:r w:rsidRPr="005C440F">
        <w:t>D、次级水</w:t>
      </w:r>
    </w:p>
    <w:p w:rsidR="008D7BE9" w:rsidRPr="005C440F" w:rsidRDefault="008D7BE9" w:rsidP="008D7BE9">
      <w:r w:rsidRPr="005C440F">
        <w:t>E、自来水</w:t>
      </w:r>
    </w:p>
    <w:p w:rsidR="008D7BE9" w:rsidRPr="005C440F" w:rsidRDefault="008D7BE9" w:rsidP="008D7BE9">
      <w:r w:rsidRPr="005C440F">
        <w:t xml:space="preserve">标准答案： B 您的答案： </w:t>
      </w:r>
    </w:p>
    <w:p w:rsidR="008D7BE9" w:rsidRPr="005C440F" w:rsidRDefault="008D7BE9" w:rsidP="008D7BE9">
      <w:bookmarkStart w:id="1564" w:name="806370"/>
      <w:bookmarkEnd w:id="1564"/>
      <w:r w:rsidRPr="005C440F">
        <w:t xml:space="preserve">第1564题 与自动生化分析仪人机对话有关的是(P:0) </w:t>
      </w:r>
    </w:p>
    <w:p w:rsidR="008D7BE9" w:rsidRPr="005C440F" w:rsidRDefault="008D7BE9" w:rsidP="008D7BE9">
      <w:r w:rsidRPr="005C440F">
        <w:pict>
          <v:rect id="_x0000_i2590" style="width:415.3pt;height:1.5pt" o:hralign="center" o:hrstd="t" o:hr="t" fillcolor="#a0a0a0" stroked="f"/>
        </w:pict>
      </w:r>
    </w:p>
    <w:p w:rsidR="008D7BE9" w:rsidRPr="005C440F" w:rsidRDefault="008D7BE9" w:rsidP="008D7BE9">
      <w:r w:rsidRPr="005C440F">
        <w:t>A、显示器.键盘.取样器</w:t>
      </w:r>
    </w:p>
    <w:p w:rsidR="008D7BE9" w:rsidRPr="005C440F" w:rsidRDefault="008D7BE9" w:rsidP="008D7BE9">
      <w:r w:rsidRPr="005C440F">
        <w:t>B、显示器.键盘.打印机</w:t>
      </w:r>
    </w:p>
    <w:p w:rsidR="008D7BE9" w:rsidRPr="005C440F" w:rsidRDefault="008D7BE9" w:rsidP="008D7BE9">
      <w:r w:rsidRPr="005C440F">
        <w:t>C、打印机.恒温器.键盘</w:t>
      </w:r>
    </w:p>
    <w:p w:rsidR="008D7BE9" w:rsidRPr="005C440F" w:rsidRDefault="008D7BE9" w:rsidP="008D7BE9">
      <w:r w:rsidRPr="005C440F">
        <w:t>D、键盘.光栅.显示器</w:t>
      </w:r>
    </w:p>
    <w:p w:rsidR="008D7BE9" w:rsidRPr="005C440F" w:rsidRDefault="008D7BE9" w:rsidP="008D7BE9">
      <w:r w:rsidRPr="005C440F">
        <w:t>E、取样器.光栅.显示器</w:t>
      </w:r>
    </w:p>
    <w:p w:rsidR="008D7BE9" w:rsidRPr="005C440F" w:rsidRDefault="008D7BE9" w:rsidP="008D7BE9">
      <w:r w:rsidRPr="005C440F">
        <w:t xml:space="preserve">标准答案： B 您的答案： </w:t>
      </w:r>
    </w:p>
    <w:p w:rsidR="008D7BE9" w:rsidRPr="005C440F" w:rsidRDefault="008D7BE9" w:rsidP="008D7BE9">
      <w:bookmarkStart w:id="1565" w:name="806371"/>
      <w:bookmarkEnd w:id="1565"/>
      <w:r w:rsidRPr="005C440F">
        <w:t xml:space="preserve">第1565题 我国室间质评中的标准优良的变异指数得分是(P:0) </w:t>
      </w:r>
    </w:p>
    <w:p w:rsidR="008D7BE9" w:rsidRPr="005C440F" w:rsidRDefault="008D7BE9" w:rsidP="008D7BE9">
      <w:r w:rsidRPr="005C440F">
        <w:pict>
          <v:rect id="_x0000_i2591" style="width:415.3pt;height:1.5pt" o:hralign="center" o:hrstd="t" o:hr="t" fillcolor="#a0a0a0" stroked="f"/>
        </w:pict>
      </w:r>
    </w:p>
    <w:p w:rsidR="008D7BE9" w:rsidRPr="005C440F" w:rsidRDefault="008D7BE9" w:rsidP="008D7BE9">
      <w:r w:rsidRPr="005C440F">
        <w:t>A、VIS&lt;50</w:t>
      </w:r>
    </w:p>
    <w:p w:rsidR="008D7BE9" w:rsidRPr="005C440F" w:rsidRDefault="008D7BE9" w:rsidP="008D7BE9">
      <w:r w:rsidRPr="005C440F">
        <w:t>B、VIS&lt;80</w:t>
      </w:r>
    </w:p>
    <w:p w:rsidR="008D7BE9" w:rsidRPr="005C440F" w:rsidRDefault="008D7BE9" w:rsidP="008D7BE9">
      <w:r w:rsidRPr="005C440F">
        <w:t>C、VIS&lt;100</w:t>
      </w:r>
    </w:p>
    <w:p w:rsidR="008D7BE9" w:rsidRPr="005C440F" w:rsidRDefault="008D7BE9" w:rsidP="008D7BE9">
      <w:r w:rsidRPr="005C440F">
        <w:t>D、VIS&lt;150</w:t>
      </w:r>
    </w:p>
    <w:p w:rsidR="008D7BE9" w:rsidRPr="005C440F" w:rsidRDefault="008D7BE9" w:rsidP="008D7BE9">
      <w:r w:rsidRPr="005C440F">
        <w:t>E、VIS&lt;200</w:t>
      </w:r>
    </w:p>
    <w:p w:rsidR="008D7BE9" w:rsidRPr="005C440F" w:rsidRDefault="008D7BE9" w:rsidP="008D7BE9">
      <w:r w:rsidRPr="005C440F">
        <w:t xml:space="preserve">标准答案： B 您的答案： </w:t>
      </w:r>
    </w:p>
    <w:p w:rsidR="008D7BE9" w:rsidRPr="005C440F" w:rsidRDefault="008D7BE9" w:rsidP="008D7BE9">
      <w:bookmarkStart w:id="1566" w:name="806372"/>
      <w:bookmarkEnd w:id="1566"/>
      <w:r w:rsidRPr="005C440F">
        <w:t xml:space="preserve">第1566题 醋酸纤维素薄膜常用的染料(P:0) </w:t>
      </w:r>
    </w:p>
    <w:p w:rsidR="008D7BE9" w:rsidRPr="005C440F" w:rsidRDefault="008D7BE9" w:rsidP="008D7BE9">
      <w:r w:rsidRPr="005C440F">
        <w:pict>
          <v:rect id="_x0000_i2592" style="width:415.3pt;height:1.5pt" o:hralign="center" o:hrstd="t" o:hr="t" fillcolor="#a0a0a0" stroked="f"/>
        </w:pict>
      </w:r>
    </w:p>
    <w:p w:rsidR="008D7BE9" w:rsidRPr="005C440F" w:rsidRDefault="008D7BE9" w:rsidP="008D7BE9">
      <w:r w:rsidRPr="005C440F">
        <w:t>A、四甲基乙二胺</w:t>
      </w:r>
    </w:p>
    <w:p w:rsidR="008D7BE9" w:rsidRPr="005C440F" w:rsidRDefault="008D7BE9" w:rsidP="008D7BE9">
      <w:r w:rsidRPr="005C440F">
        <w:t>B、丽春红S</w:t>
      </w:r>
    </w:p>
    <w:p w:rsidR="008D7BE9" w:rsidRPr="005C440F" w:rsidRDefault="008D7BE9" w:rsidP="008D7BE9">
      <w:r w:rsidRPr="005C440F">
        <w:t>C、伊红</w:t>
      </w:r>
    </w:p>
    <w:p w:rsidR="008D7BE9" w:rsidRPr="005C440F" w:rsidRDefault="008D7BE9" w:rsidP="008D7BE9">
      <w:r w:rsidRPr="005C440F">
        <w:t>D、甲叉双丙烯酰胺</w:t>
      </w:r>
    </w:p>
    <w:p w:rsidR="008D7BE9" w:rsidRPr="005C440F" w:rsidRDefault="008D7BE9" w:rsidP="008D7BE9">
      <w:r w:rsidRPr="005C440F">
        <w:t>E、结晶紫</w:t>
      </w:r>
    </w:p>
    <w:p w:rsidR="008D7BE9" w:rsidRPr="005C440F" w:rsidRDefault="008D7BE9" w:rsidP="008D7BE9">
      <w:r w:rsidRPr="005C440F">
        <w:t xml:space="preserve">标准答案： B 您的答案： </w:t>
      </w:r>
    </w:p>
    <w:p w:rsidR="008D7BE9" w:rsidRPr="005C440F" w:rsidRDefault="008D7BE9" w:rsidP="008D7BE9">
      <w:bookmarkStart w:id="1567" w:name="806373"/>
      <w:bookmarkEnd w:id="1567"/>
      <w:r w:rsidRPr="005C440F">
        <w:t xml:space="preserve">第1567题 世界上第一台自动生化分析仪产于(P:0) </w:t>
      </w:r>
    </w:p>
    <w:p w:rsidR="008D7BE9" w:rsidRPr="005C440F" w:rsidRDefault="008D7BE9" w:rsidP="008D7BE9">
      <w:r w:rsidRPr="005C440F">
        <w:pict>
          <v:rect id="_x0000_i2593" style="width:415.3pt;height:1.5pt" o:hralign="center" o:hrstd="t" o:hr="t" fillcolor="#a0a0a0" stroked="f"/>
        </w:pict>
      </w:r>
    </w:p>
    <w:p w:rsidR="008D7BE9" w:rsidRPr="005C440F" w:rsidRDefault="008D7BE9" w:rsidP="008D7BE9">
      <w:r w:rsidRPr="005C440F">
        <w:t>A、20世纪30年代</w:t>
      </w:r>
    </w:p>
    <w:p w:rsidR="008D7BE9" w:rsidRPr="005C440F" w:rsidRDefault="008D7BE9" w:rsidP="008D7BE9">
      <w:r w:rsidRPr="005C440F">
        <w:t>B、20世纪40年代</w:t>
      </w:r>
    </w:p>
    <w:p w:rsidR="008D7BE9" w:rsidRPr="005C440F" w:rsidRDefault="008D7BE9" w:rsidP="008D7BE9">
      <w:r w:rsidRPr="005C440F">
        <w:t>C、20世纪50年代</w:t>
      </w:r>
    </w:p>
    <w:p w:rsidR="008D7BE9" w:rsidRPr="005C440F" w:rsidRDefault="008D7BE9" w:rsidP="008D7BE9">
      <w:r w:rsidRPr="005C440F">
        <w:t>D、20世纪60年代</w:t>
      </w:r>
    </w:p>
    <w:p w:rsidR="008D7BE9" w:rsidRPr="005C440F" w:rsidRDefault="008D7BE9" w:rsidP="008D7BE9">
      <w:r w:rsidRPr="005C440F">
        <w:t>E、20世纪70年代</w:t>
      </w:r>
    </w:p>
    <w:p w:rsidR="008D7BE9" w:rsidRPr="005C440F" w:rsidRDefault="008D7BE9" w:rsidP="008D7BE9">
      <w:r w:rsidRPr="005C440F">
        <w:t xml:space="preserve">标准答案： C 您的答案： </w:t>
      </w:r>
    </w:p>
    <w:p w:rsidR="008D7BE9" w:rsidRPr="005C440F" w:rsidRDefault="008D7BE9" w:rsidP="008D7BE9">
      <w:bookmarkStart w:id="1568" w:name="806374"/>
      <w:bookmarkEnd w:id="1568"/>
      <w:r w:rsidRPr="005C440F">
        <w:t xml:space="preserve">第1568题 干化学式自动生化分析仪所用的光学系统为(P:0) </w:t>
      </w:r>
    </w:p>
    <w:p w:rsidR="008D7BE9" w:rsidRPr="005C440F" w:rsidRDefault="008D7BE9" w:rsidP="008D7BE9">
      <w:r w:rsidRPr="005C440F">
        <w:pict>
          <v:rect id="_x0000_i2594" style="width:415.3pt;height:1.5pt" o:hralign="center" o:hrstd="t" o:hr="t" fillcolor="#a0a0a0" stroked="f"/>
        </w:pict>
      </w:r>
    </w:p>
    <w:p w:rsidR="008D7BE9" w:rsidRPr="005C440F" w:rsidRDefault="008D7BE9" w:rsidP="008D7BE9">
      <w:r w:rsidRPr="005C440F">
        <w:t>A、分光光度计</w:t>
      </w:r>
    </w:p>
    <w:p w:rsidR="008D7BE9" w:rsidRPr="005C440F" w:rsidRDefault="008D7BE9" w:rsidP="008D7BE9">
      <w:r w:rsidRPr="005C440F">
        <w:t>B、原子吸光仪</w:t>
      </w:r>
    </w:p>
    <w:p w:rsidR="008D7BE9" w:rsidRPr="005C440F" w:rsidRDefault="008D7BE9" w:rsidP="008D7BE9">
      <w:r w:rsidRPr="005C440F">
        <w:t>C、反射比色计</w:t>
      </w:r>
    </w:p>
    <w:p w:rsidR="008D7BE9" w:rsidRPr="005C440F" w:rsidRDefault="008D7BE9" w:rsidP="008D7BE9">
      <w:r w:rsidRPr="005C440F">
        <w:t>D、固定闪烁计数器</w:t>
      </w:r>
    </w:p>
    <w:p w:rsidR="008D7BE9" w:rsidRPr="005C440F" w:rsidRDefault="008D7BE9" w:rsidP="008D7BE9">
      <w:r w:rsidRPr="005C440F">
        <w:t>E、比浊计</w:t>
      </w:r>
    </w:p>
    <w:p w:rsidR="008D7BE9" w:rsidRPr="005C440F" w:rsidRDefault="008D7BE9" w:rsidP="008D7BE9">
      <w:r w:rsidRPr="005C440F">
        <w:t xml:space="preserve">标准答案： C 您的答案： </w:t>
      </w:r>
    </w:p>
    <w:p w:rsidR="008D7BE9" w:rsidRPr="005C440F" w:rsidRDefault="008D7BE9" w:rsidP="008D7BE9">
      <w:bookmarkStart w:id="1569" w:name="806375"/>
      <w:bookmarkEnd w:id="1569"/>
      <w:r w:rsidRPr="005C440F">
        <w:t xml:space="preserve">第1569题 可见-紫外分光光度法的理论基础为(P:0) </w:t>
      </w:r>
    </w:p>
    <w:p w:rsidR="008D7BE9" w:rsidRPr="005C440F" w:rsidRDefault="008D7BE9" w:rsidP="008D7BE9">
      <w:r w:rsidRPr="005C440F">
        <w:pict>
          <v:rect id="_x0000_i2595" style="width:415.3pt;height:1.5pt" o:hralign="center" o:hrstd="t" o:hr="t" fillcolor="#a0a0a0" stroked="f"/>
        </w:pict>
      </w:r>
    </w:p>
    <w:p w:rsidR="008D7BE9" w:rsidRPr="005C440F" w:rsidRDefault="008D7BE9" w:rsidP="008D7BE9">
      <w:r w:rsidRPr="005C440F">
        <w:t>A、Rayleigh方程式</w:t>
      </w:r>
    </w:p>
    <w:p w:rsidR="008D7BE9" w:rsidRPr="005C440F" w:rsidRDefault="008D7BE9" w:rsidP="008D7BE9">
      <w:r w:rsidRPr="005C440F">
        <w:t>B、Nernst方程式</w:t>
      </w:r>
    </w:p>
    <w:p w:rsidR="008D7BE9" w:rsidRPr="005C440F" w:rsidRDefault="008D7BE9" w:rsidP="008D7BE9">
      <w:r w:rsidRPr="005C440F">
        <w:t>C、Lambert-Beer定律</w:t>
      </w:r>
    </w:p>
    <w:p w:rsidR="008D7BE9" w:rsidRPr="005C440F" w:rsidRDefault="008D7BE9" w:rsidP="008D7BE9">
      <w:r w:rsidRPr="005C440F">
        <w:t>D、Heidelberger曲线</w:t>
      </w:r>
    </w:p>
    <w:p w:rsidR="008D7BE9" w:rsidRPr="005C440F" w:rsidRDefault="008D7BE9" w:rsidP="008D7BE9">
      <w:r w:rsidRPr="005C440F">
        <w:t>E、ROC曲线</w:t>
      </w:r>
    </w:p>
    <w:p w:rsidR="008D7BE9" w:rsidRPr="005C440F" w:rsidRDefault="008D7BE9" w:rsidP="008D7BE9">
      <w:r w:rsidRPr="005C440F">
        <w:t xml:space="preserve">标准答案： C 您的答案： </w:t>
      </w:r>
    </w:p>
    <w:p w:rsidR="008D7BE9" w:rsidRPr="005C440F" w:rsidRDefault="008D7BE9" w:rsidP="008D7BE9">
      <w:bookmarkStart w:id="1570" w:name="806376"/>
      <w:bookmarkEnd w:id="1570"/>
      <w:r w:rsidRPr="005C440F">
        <w:t xml:space="preserve">第1570题 美国临床实验室标准化委员会的英文缩写是(P:0) </w:t>
      </w:r>
    </w:p>
    <w:p w:rsidR="008D7BE9" w:rsidRPr="005C440F" w:rsidRDefault="008D7BE9" w:rsidP="008D7BE9">
      <w:r w:rsidRPr="005C440F">
        <w:pict>
          <v:rect id="_x0000_i2596" style="width:415.3pt;height:1.5pt" o:hralign="center" o:hrstd="t" o:hr="t" fillcolor="#a0a0a0" stroked="f"/>
        </w:pict>
      </w:r>
    </w:p>
    <w:p w:rsidR="008D7BE9" w:rsidRPr="005C440F" w:rsidRDefault="008D7BE9" w:rsidP="008D7BE9">
      <w:r w:rsidRPr="005C440F">
        <w:t>A、IFCC</w:t>
      </w:r>
    </w:p>
    <w:p w:rsidR="008D7BE9" w:rsidRPr="005C440F" w:rsidRDefault="008D7BE9" w:rsidP="008D7BE9">
      <w:r w:rsidRPr="005C440F">
        <w:t>B、NCCL</w:t>
      </w:r>
    </w:p>
    <w:p w:rsidR="008D7BE9" w:rsidRPr="005C440F" w:rsidRDefault="008D7BE9" w:rsidP="008D7BE9">
      <w:r w:rsidRPr="005C440F">
        <w:t>C、NCCLS</w:t>
      </w:r>
    </w:p>
    <w:p w:rsidR="008D7BE9" w:rsidRPr="005C440F" w:rsidRDefault="008D7BE9" w:rsidP="008D7BE9">
      <w:r w:rsidRPr="005C440F">
        <w:t>D、APCCB</w:t>
      </w:r>
    </w:p>
    <w:p w:rsidR="008D7BE9" w:rsidRPr="005C440F" w:rsidRDefault="008D7BE9" w:rsidP="008D7BE9">
      <w:r w:rsidRPr="005C440F">
        <w:t>E、AHA/ACC</w:t>
      </w:r>
    </w:p>
    <w:p w:rsidR="008D7BE9" w:rsidRPr="005C440F" w:rsidRDefault="008D7BE9" w:rsidP="008D7BE9">
      <w:r w:rsidRPr="005C440F">
        <w:t xml:space="preserve">标准答案： C 您的答案： </w:t>
      </w:r>
    </w:p>
    <w:p w:rsidR="008D7BE9" w:rsidRPr="005C440F" w:rsidRDefault="008D7BE9" w:rsidP="008D7BE9">
      <w:bookmarkStart w:id="1571" w:name="806377"/>
      <w:bookmarkEnd w:id="1571"/>
      <w:r w:rsidRPr="005C440F">
        <w:t xml:space="preserve">第1571题 为消除内源性干扰自动生化分析仪可以利用下列哪种方法(P:0) </w:t>
      </w:r>
    </w:p>
    <w:p w:rsidR="008D7BE9" w:rsidRPr="005C440F" w:rsidRDefault="008D7BE9" w:rsidP="008D7BE9">
      <w:r w:rsidRPr="005C440F">
        <w:pict>
          <v:rect id="_x0000_i2597" style="width:415.3pt;height:1.5pt" o:hralign="center" o:hrstd="t" o:hr="t" fillcolor="#a0a0a0" stroked="f"/>
        </w:pict>
      </w:r>
    </w:p>
    <w:p w:rsidR="008D7BE9" w:rsidRPr="005C440F" w:rsidRDefault="008D7BE9" w:rsidP="008D7BE9">
      <w:r w:rsidRPr="005C440F">
        <w:t>A、采用双试剂</w:t>
      </w:r>
    </w:p>
    <w:p w:rsidR="008D7BE9" w:rsidRPr="005C440F" w:rsidRDefault="008D7BE9" w:rsidP="008D7BE9">
      <w:r w:rsidRPr="005C440F">
        <w:t>B、采用单试剂</w:t>
      </w:r>
    </w:p>
    <w:p w:rsidR="008D7BE9" w:rsidRPr="005C440F" w:rsidRDefault="008D7BE9" w:rsidP="008D7BE9">
      <w:r w:rsidRPr="005C440F">
        <w:t>C、采用双波长</w:t>
      </w:r>
    </w:p>
    <w:p w:rsidR="008D7BE9" w:rsidRPr="005C440F" w:rsidRDefault="008D7BE9" w:rsidP="008D7BE9">
      <w:r w:rsidRPr="005C440F">
        <w:t>D、采用单波长</w:t>
      </w:r>
    </w:p>
    <w:p w:rsidR="008D7BE9" w:rsidRPr="005C440F" w:rsidRDefault="008D7BE9" w:rsidP="008D7BE9">
      <w:r w:rsidRPr="005C440F">
        <w:t>E、采用多通道</w:t>
      </w:r>
    </w:p>
    <w:p w:rsidR="008D7BE9" w:rsidRPr="005C440F" w:rsidRDefault="008D7BE9" w:rsidP="008D7BE9">
      <w:r w:rsidRPr="005C440F">
        <w:t xml:space="preserve">标准答案： C 您的答案： </w:t>
      </w:r>
    </w:p>
    <w:p w:rsidR="008D7BE9" w:rsidRPr="005C440F" w:rsidRDefault="008D7BE9" w:rsidP="008D7BE9">
      <w:bookmarkStart w:id="1572" w:name="806378"/>
      <w:bookmarkEnd w:id="1572"/>
      <w:r w:rsidRPr="005C440F">
        <w:t xml:space="preserve">第1572题 自动化特种蛋白分析仪多采用(P:0) </w:t>
      </w:r>
    </w:p>
    <w:p w:rsidR="008D7BE9" w:rsidRPr="005C440F" w:rsidRDefault="008D7BE9" w:rsidP="008D7BE9">
      <w:r w:rsidRPr="005C440F">
        <w:pict>
          <v:rect id="_x0000_i2598" style="width:415.3pt;height:1.5pt" o:hralign="center" o:hrstd="t" o:hr="t" fillcolor="#a0a0a0" stroked="f"/>
        </w:pict>
      </w:r>
    </w:p>
    <w:p w:rsidR="008D7BE9" w:rsidRPr="005C440F" w:rsidRDefault="008D7BE9" w:rsidP="008D7BE9">
      <w:r w:rsidRPr="005C440F">
        <w:t>A、电化学分析技术</w:t>
      </w:r>
    </w:p>
    <w:p w:rsidR="008D7BE9" w:rsidRPr="005C440F" w:rsidRDefault="008D7BE9" w:rsidP="008D7BE9">
      <w:r w:rsidRPr="005C440F">
        <w:t>B、荧光分析技术</w:t>
      </w:r>
    </w:p>
    <w:p w:rsidR="008D7BE9" w:rsidRPr="005C440F" w:rsidRDefault="008D7BE9" w:rsidP="008D7BE9">
      <w:r w:rsidRPr="005C440F">
        <w:t>C、散射比浊分析技术</w:t>
      </w:r>
    </w:p>
    <w:p w:rsidR="008D7BE9" w:rsidRPr="005C440F" w:rsidRDefault="008D7BE9" w:rsidP="008D7BE9">
      <w:r w:rsidRPr="005C440F">
        <w:t>D、透射比浊分析技术</w:t>
      </w:r>
    </w:p>
    <w:p w:rsidR="008D7BE9" w:rsidRPr="005C440F" w:rsidRDefault="008D7BE9" w:rsidP="008D7BE9">
      <w:r w:rsidRPr="005C440F">
        <w:t>E、酶免疫分析</w:t>
      </w:r>
    </w:p>
    <w:p w:rsidR="008D7BE9" w:rsidRPr="005C440F" w:rsidRDefault="008D7BE9" w:rsidP="008D7BE9">
      <w:r w:rsidRPr="005C440F">
        <w:t xml:space="preserve">标准答案： C 您的答案： </w:t>
      </w:r>
    </w:p>
    <w:p w:rsidR="008D7BE9" w:rsidRPr="005C440F" w:rsidRDefault="008D7BE9" w:rsidP="008D7BE9">
      <w:bookmarkStart w:id="1573" w:name="806379"/>
      <w:bookmarkEnd w:id="1573"/>
      <w:r w:rsidRPr="005C440F">
        <w:t xml:space="preserve">第1573题 以NAD_TagUpStart_+_TagUpEnd_还原成NADH反应为基础的生化分析,采用的波长及吸光度变化为(P:0) </w:t>
      </w:r>
    </w:p>
    <w:p w:rsidR="008D7BE9" w:rsidRPr="005C440F" w:rsidRDefault="008D7BE9" w:rsidP="008D7BE9">
      <w:r w:rsidRPr="005C440F">
        <w:pict>
          <v:rect id="_x0000_i2599" style="width:415.3pt;height:1.5pt" o:hralign="center" o:hrstd="t" o:hr="t" fillcolor="#a0a0a0" stroked="f"/>
        </w:pict>
      </w:r>
    </w:p>
    <w:p w:rsidR="008D7BE9" w:rsidRPr="005C440F" w:rsidRDefault="008D7BE9" w:rsidP="008D7BE9">
      <w:r w:rsidRPr="005C440F">
        <w:t>A、405nm,从大到小</w:t>
      </w:r>
    </w:p>
    <w:p w:rsidR="008D7BE9" w:rsidRPr="005C440F" w:rsidRDefault="008D7BE9" w:rsidP="008D7BE9">
      <w:r w:rsidRPr="005C440F">
        <w:t>B、405nm,从小到大</w:t>
      </w:r>
    </w:p>
    <w:p w:rsidR="008D7BE9" w:rsidRPr="005C440F" w:rsidRDefault="008D7BE9" w:rsidP="008D7BE9">
      <w:r w:rsidRPr="005C440F">
        <w:t>C、340nm,从大到小</w:t>
      </w:r>
    </w:p>
    <w:p w:rsidR="008D7BE9" w:rsidRPr="005C440F" w:rsidRDefault="008D7BE9" w:rsidP="008D7BE9">
      <w:r w:rsidRPr="005C440F">
        <w:t>D、340nm,从小到大</w:t>
      </w:r>
    </w:p>
    <w:p w:rsidR="008D7BE9" w:rsidRPr="005C440F" w:rsidRDefault="008D7BE9" w:rsidP="008D7BE9">
      <w:r w:rsidRPr="005C440F">
        <w:t>E、405nm到340nm</w:t>
      </w:r>
    </w:p>
    <w:p w:rsidR="008D7BE9" w:rsidRPr="005C440F" w:rsidRDefault="008D7BE9" w:rsidP="008D7BE9">
      <w:r w:rsidRPr="005C440F">
        <w:t xml:space="preserve">标准答案： D 您的答案： </w:t>
      </w:r>
    </w:p>
    <w:p w:rsidR="008D7BE9" w:rsidRPr="005C440F" w:rsidRDefault="008D7BE9" w:rsidP="008D7BE9">
      <w:bookmarkStart w:id="1574" w:name="806380"/>
      <w:bookmarkEnd w:id="1574"/>
      <w:r w:rsidRPr="005C440F">
        <w:t xml:space="preserve">第1574题 最早于1981年提出多规则质控法的学者是(P:0) </w:t>
      </w:r>
    </w:p>
    <w:p w:rsidR="008D7BE9" w:rsidRPr="005C440F" w:rsidRDefault="008D7BE9" w:rsidP="008D7BE9">
      <w:r w:rsidRPr="005C440F">
        <w:pict>
          <v:rect id="_x0000_i2600" style="width:415.3pt;height:1.5pt" o:hralign="center" o:hrstd="t" o:hr="t" fillcolor="#a0a0a0" stroked="f"/>
        </w:pict>
      </w:r>
    </w:p>
    <w:p w:rsidR="008D7BE9" w:rsidRPr="005C440F" w:rsidRDefault="008D7BE9" w:rsidP="008D7BE9">
      <w:r w:rsidRPr="005C440F">
        <w:t>A、Griffin</w:t>
      </w:r>
    </w:p>
    <w:p w:rsidR="008D7BE9" w:rsidRPr="005C440F" w:rsidRDefault="008D7BE9" w:rsidP="008D7BE9">
      <w:r w:rsidRPr="005C440F">
        <w:t>B、Youden</w:t>
      </w:r>
    </w:p>
    <w:p w:rsidR="008D7BE9" w:rsidRPr="005C440F" w:rsidRDefault="008D7BE9" w:rsidP="008D7BE9">
      <w:r w:rsidRPr="005C440F">
        <w:t>C、Levey&amp;Jennings</w:t>
      </w:r>
    </w:p>
    <w:p w:rsidR="008D7BE9" w:rsidRPr="005C440F" w:rsidRDefault="008D7BE9" w:rsidP="008D7BE9">
      <w:r w:rsidRPr="005C440F">
        <w:t>D、Westgard</w:t>
      </w:r>
    </w:p>
    <w:p w:rsidR="008D7BE9" w:rsidRPr="005C440F" w:rsidRDefault="008D7BE9" w:rsidP="008D7BE9">
      <w:r w:rsidRPr="005C440F">
        <w:t>E、Cusum</w:t>
      </w:r>
    </w:p>
    <w:p w:rsidR="008D7BE9" w:rsidRPr="005C440F" w:rsidRDefault="008D7BE9" w:rsidP="008D7BE9">
      <w:r w:rsidRPr="005C440F">
        <w:t xml:space="preserve">标准答案： D 您的答案： </w:t>
      </w:r>
    </w:p>
    <w:p w:rsidR="008D7BE9" w:rsidRPr="005C440F" w:rsidRDefault="008D7BE9" w:rsidP="008D7BE9">
      <w:bookmarkStart w:id="1575" w:name="806381"/>
      <w:bookmarkEnd w:id="1575"/>
      <w:r w:rsidRPr="005C440F">
        <w:t xml:space="preserve">第1575题 下列哪一种辅因子的生成可通过测定340nm处吸光度的升高数来计算(P:0) </w:t>
      </w:r>
    </w:p>
    <w:p w:rsidR="008D7BE9" w:rsidRPr="005C440F" w:rsidRDefault="008D7BE9" w:rsidP="008D7BE9">
      <w:r w:rsidRPr="005C440F">
        <w:pict>
          <v:rect id="_x0000_i2601" style="width:415.3pt;height:1.5pt" o:hralign="center" o:hrstd="t" o:hr="t" fillcolor="#a0a0a0" stroked="f"/>
        </w:pict>
      </w:r>
    </w:p>
    <w:p w:rsidR="008D7BE9" w:rsidRPr="005C440F" w:rsidRDefault="008D7BE9" w:rsidP="008D7BE9">
      <w:r w:rsidRPr="005C440F">
        <w:t>A、FAN</w:t>
      </w:r>
    </w:p>
    <w:p w:rsidR="008D7BE9" w:rsidRPr="005C440F" w:rsidRDefault="008D7BE9" w:rsidP="008D7BE9">
      <w:r w:rsidRPr="005C440F">
        <w:t>B、NAD_TagUpStart_+_TagUpEnd_</w:t>
      </w:r>
    </w:p>
    <w:p w:rsidR="008D7BE9" w:rsidRPr="005C440F" w:rsidRDefault="008D7BE9" w:rsidP="008D7BE9">
      <w:r w:rsidRPr="005C440F">
        <w:t>C、NADP</w:t>
      </w:r>
    </w:p>
    <w:p w:rsidR="008D7BE9" w:rsidRPr="005C440F" w:rsidRDefault="008D7BE9" w:rsidP="008D7BE9">
      <w:r w:rsidRPr="005C440F">
        <w:t>D、NADPH</w:t>
      </w:r>
    </w:p>
    <w:p w:rsidR="008D7BE9" w:rsidRPr="005C440F" w:rsidRDefault="008D7BE9" w:rsidP="008D7BE9">
      <w:r w:rsidRPr="005C440F">
        <w:t>E、FMN</w:t>
      </w:r>
    </w:p>
    <w:p w:rsidR="008D7BE9" w:rsidRPr="005C440F" w:rsidRDefault="008D7BE9" w:rsidP="008D7BE9">
      <w:r w:rsidRPr="005C440F">
        <w:t xml:space="preserve">标准答案： D 您的答案： </w:t>
      </w:r>
    </w:p>
    <w:p w:rsidR="008D7BE9" w:rsidRPr="005C440F" w:rsidRDefault="008D7BE9" w:rsidP="008D7BE9">
      <w:bookmarkStart w:id="1576" w:name="806382"/>
      <w:bookmarkEnd w:id="1576"/>
      <w:r w:rsidRPr="005C440F">
        <w:t xml:space="preserve">第1576题 要求生化检验结果的误差应该(P:0) </w:t>
      </w:r>
    </w:p>
    <w:p w:rsidR="008D7BE9" w:rsidRPr="005C440F" w:rsidRDefault="008D7BE9" w:rsidP="008D7BE9">
      <w:r w:rsidRPr="005C440F">
        <w:pict>
          <v:rect id="_x0000_i2602" style="width:415.3pt;height:1.5pt" o:hralign="center" o:hrstd="t" o:hr="t" fillcolor="#a0a0a0" stroked="f"/>
        </w:pict>
      </w:r>
    </w:p>
    <w:p w:rsidR="008D7BE9" w:rsidRPr="005C440F" w:rsidRDefault="008D7BE9" w:rsidP="008D7BE9">
      <w:r w:rsidRPr="005C440F">
        <w:t>A、在允许误差范围内</w:t>
      </w:r>
    </w:p>
    <w:p w:rsidR="008D7BE9" w:rsidRPr="005C440F" w:rsidRDefault="008D7BE9" w:rsidP="008D7BE9">
      <w:r w:rsidRPr="005C440F">
        <w:t>B、98%在允许误差范围内</w:t>
      </w:r>
    </w:p>
    <w:p w:rsidR="008D7BE9" w:rsidRPr="005C440F" w:rsidRDefault="008D7BE9" w:rsidP="008D7BE9">
      <w:r w:rsidRPr="005C440F">
        <w:t>C、96%在允许误差范围内</w:t>
      </w:r>
    </w:p>
    <w:p w:rsidR="008D7BE9" w:rsidRPr="005C440F" w:rsidRDefault="008D7BE9" w:rsidP="008D7BE9">
      <w:r w:rsidRPr="005C440F">
        <w:t>D、95%在允许误差范围内</w:t>
      </w:r>
    </w:p>
    <w:p w:rsidR="008D7BE9" w:rsidRPr="005C440F" w:rsidRDefault="008D7BE9" w:rsidP="008D7BE9">
      <w:r w:rsidRPr="005C440F">
        <w:t>E、99%在允许误差范围内</w:t>
      </w:r>
    </w:p>
    <w:p w:rsidR="008D7BE9" w:rsidRPr="005C440F" w:rsidRDefault="008D7BE9" w:rsidP="008D7BE9">
      <w:r w:rsidRPr="005C440F">
        <w:t xml:space="preserve">标准答案： D 您的答案： </w:t>
      </w:r>
    </w:p>
    <w:p w:rsidR="008D7BE9" w:rsidRPr="005C440F" w:rsidRDefault="008D7BE9" w:rsidP="008D7BE9">
      <w:bookmarkStart w:id="1577" w:name="806383"/>
      <w:bookmarkEnd w:id="1577"/>
      <w:r w:rsidRPr="005C440F">
        <w:t xml:space="preserve">第1577题 全自动与半自动生化分析仪共同之处为(P:0) </w:t>
      </w:r>
    </w:p>
    <w:p w:rsidR="008D7BE9" w:rsidRPr="005C440F" w:rsidRDefault="008D7BE9" w:rsidP="008D7BE9">
      <w:r w:rsidRPr="005C440F">
        <w:pict>
          <v:rect id="_x0000_i2603" style="width:415.3pt;height:1.5pt" o:hralign="center" o:hrstd="t" o:hr="t" fillcolor="#a0a0a0" stroked="f"/>
        </w:pict>
      </w:r>
    </w:p>
    <w:p w:rsidR="008D7BE9" w:rsidRPr="005C440F" w:rsidRDefault="008D7BE9" w:rsidP="008D7BE9">
      <w:r w:rsidRPr="005C440F">
        <w:t>A、取样</w:t>
      </w:r>
    </w:p>
    <w:p w:rsidR="008D7BE9" w:rsidRPr="005C440F" w:rsidRDefault="008D7BE9" w:rsidP="008D7BE9">
      <w:r w:rsidRPr="005C440F">
        <w:t>B、吸取样本</w:t>
      </w:r>
    </w:p>
    <w:p w:rsidR="008D7BE9" w:rsidRPr="005C440F" w:rsidRDefault="008D7BE9" w:rsidP="008D7BE9">
      <w:r w:rsidRPr="005C440F">
        <w:t>C、保温反应</w:t>
      </w:r>
    </w:p>
    <w:p w:rsidR="008D7BE9" w:rsidRPr="005C440F" w:rsidRDefault="008D7BE9" w:rsidP="008D7BE9">
      <w:r w:rsidRPr="005C440F">
        <w:t>D、比色及结果显示</w:t>
      </w:r>
    </w:p>
    <w:p w:rsidR="008D7BE9" w:rsidRPr="005C440F" w:rsidRDefault="008D7BE9" w:rsidP="008D7BE9">
      <w:r w:rsidRPr="005C440F">
        <w:t>E、加试剂混合</w:t>
      </w:r>
    </w:p>
    <w:p w:rsidR="008D7BE9" w:rsidRPr="005C440F" w:rsidRDefault="008D7BE9" w:rsidP="008D7BE9">
      <w:r w:rsidRPr="005C440F">
        <w:t xml:space="preserve">标准答案： D 您的答案： </w:t>
      </w:r>
    </w:p>
    <w:p w:rsidR="008D7BE9" w:rsidRPr="005C440F" w:rsidRDefault="008D7BE9" w:rsidP="008D7BE9">
      <w:bookmarkStart w:id="1578" w:name="806384"/>
      <w:bookmarkEnd w:id="1578"/>
      <w:r w:rsidRPr="005C440F">
        <w:t xml:space="preserve">第1578题 透析器的透析效率与下列哪项因素无关(P:0) </w:t>
      </w:r>
    </w:p>
    <w:p w:rsidR="008D7BE9" w:rsidRPr="005C440F" w:rsidRDefault="008D7BE9" w:rsidP="008D7BE9">
      <w:r w:rsidRPr="005C440F">
        <w:pict>
          <v:rect id="_x0000_i2604" style="width:415.3pt;height:1.5pt" o:hralign="center" o:hrstd="t" o:hr="t" fillcolor="#a0a0a0" stroked="f"/>
        </w:pict>
      </w:r>
    </w:p>
    <w:p w:rsidR="008D7BE9" w:rsidRPr="005C440F" w:rsidRDefault="008D7BE9" w:rsidP="008D7BE9">
      <w:r w:rsidRPr="005C440F">
        <w:t>A、浓度差</w:t>
      </w:r>
    </w:p>
    <w:p w:rsidR="008D7BE9" w:rsidRPr="005C440F" w:rsidRDefault="008D7BE9" w:rsidP="008D7BE9">
      <w:r w:rsidRPr="005C440F">
        <w:t>B、渗透压差</w:t>
      </w:r>
    </w:p>
    <w:p w:rsidR="008D7BE9" w:rsidRPr="005C440F" w:rsidRDefault="008D7BE9" w:rsidP="008D7BE9">
      <w:r w:rsidRPr="005C440F">
        <w:t>C、透析膜的孔径大小</w:t>
      </w:r>
    </w:p>
    <w:p w:rsidR="008D7BE9" w:rsidRPr="005C440F" w:rsidRDefault="008D7BE9" w:rsidP="008D7BE9">
      <w:r w:rsidRPr="005C440F">
        <w:t>D、透析开始的时间</w:t>
      </w:r>
    </w:p>
    <w:p w:rsidR="008D7BE9" w:rsidRPr="005C440F" w:rsidRDefault="008D7BE9" w:rsidP="008D7BE9">
      <w:r w:rsidRPr="005C440F">
        <w:t>E、反应液的温度</w:t>
      </w:r>
    </w:p>
    <w:p w:rsidR="008D7BE9" w:rsidRPr="005C440F" w:rsidRDefault="008D7BE9" w:rsidP="008D7BE9">
      <w:r w:rsidRPr="005C440F">
        <w:t xml:space="preserve">标准答案： D 您的答案： </w:t>
      </w:r>
    </w:p>
    <w:p w:rsidR="008D7BE9" w:rsidRPr="005C440F" w:rsidRDefault="008D7BE9" w:rsidP="008D7BE9">
      <w:bookmarkStart w:id="1579" w:name="806385"/>
      <w:bookmarkEnd w:id="1579"/>
      <w:r w:rsidRPr="005C440F">
        <w:t xml:space="preserve">第1579题 诊断试验临床应用价值评定过程中,选择研究对象时的样本量一般要求(P:0) </w:t>
      </w:r>
    </w:p>
    <w:p w:rsidR="008D7BE9" w:rsidRPr="005C440F" w:rsidRDefault="008D7BE9" w:rsidP="008D7BE9">
      <w:r w:rsidRPr="005C440F">
        <w:pict>
          <v:rect id="_x0000_i2605" style="width:415.3pt;height:1.5pt" o:hralign="center" o:hrstd="t" o:hr="t" fillcolor="#a0a0a0" stroked="f"/>
        </w:pict>
      </w:r>
    </w:p>
    <w:p w:rsidR="008D7BE9" w:rsidRPr="005C440F" w:rsidRDefault="008D7BE9" w:rsidP="008D7BE9">
      <w:r w:rsidRPr="005C440F">
        <w:t>A、&gt;30</w:t>
      </w:r>
    </w:p>
    <w:p w:rsidR="008D7BE9" w:rsidRPr="005C440F" w:rsidRDefault="008D7BE9" w:rsidP="008D7BE9">
      <w:r w:rsidRPr="005C440F">
        <w:t>B、&gt;60</w:t>
      </w:r>
    </w:p>
    <w:p w:rsidR="008D7BE9" w:rsidRPr="005C440F" w:rsidRDefault="008D7BE9" w:rsidP="008D7BE9">
      <w:r w:rsidRPr="005C440F">
        <w:t>C、&gt;90</w:t>
      </w:r>
    </w:p>
    <w:p w:rsidR="008D7BE9" w:rsidRPr="005C440F" w:rsidRDefault="008D7BE9" w:rsidP="008D7BE9">
      <w:r w:rsidRPr="005C440F">
        <w:t>D、&gt;100</w:t>
      </w:r>
    </w:p>
    <w:p w:rsidR="008D7BE9" w:rsidRPr="005C440F" w:rsidRDefault="008D7BE9" w:rsidP="008D7BE9">
      <w:r w:rsidRPr="005C440F">
        <w:t>E、&gt;150</w:t>
      </w:r>
    </w:p>
    <w:p w:rsidR="008D7BE9" w:rsidRPr="005C440F" w:rsidRDefault="008D7BE9" w:rsidP="008D7BE9">
      <w:r w:rsidRPr="005C440F">
        <w:t xml:space="preserve">标准答案： D 您的答案： </w:t>
      </w:r>
    </w:p>
    <w:p w:rsidR="008D7BE9" w:rsidRPr="005C440F" w:rsidRDefault="008D7BE9" w:rsidP="008D7BE9">
      <w:bookmarkStart w:id="1580" w:name="806387"/>
      <w:bookmarkEnd w:id="1580"/>
      <w:r w:rsidRPr="005C440F">
        <w:t xml:space="preserve">第1580题 下列情况均可引起误差,属于系统误差的是(P:0) </w:t>
      </w:r>
    </w:p>
    <w:p w:rsidR="008D7BE9" w:rsidRPr="005C440F" w:rsidRDefault="008D7BE9" w:rsidP="008D7BE9">
      <w:r w:rsidRPr="005C440F">
        <w:pict>
          <v:rect id="_x0000_i2606" style="width:415.3pt;height:1.5pt" o:hralign="center" o:hrstd="t" o:hr="t" fillcolor="#a0a0a0" stroked="f"/>
        </w:pict>
      </w:r>
    </w:p>
    <w:p w:rsidR="008D7BE9" w:rsidRPr="005C440F" w:rsidRDefault="008D7BE9" w:rsidP="008D7BE9">
      <w:r w:rsidRPr="005C440F">
        <w:t>A、反应温度调高</w:t>
      </w:r>
    </w:p>
    <w:p w:rsidR="008D7BE9" w:rsidRPr="005C440F" w:rsidRDefault="008D7BE9" w:rsidP="008D7BE9">
      <w:r w:rsidRPr="005C440F">
        <w:t>B、试剂的保质期已过</w:t>
      </w:r>
    </w:p>
    <w:p w:rsidR="008D7BE9" w:rsidRPr="005C440F" w:rsidRDefault="008D7BE9" w:rsidP="008D7BE9">
      <w:r w:rsidRPr="005C440F">
        <w:t>C、反应时间记录错误</w:t>
      </w:r>
    </w:p>
    <w:p w:rsidR="008D7BE9" w:rsidRPr="005C440F" w:rsidRDefault="008D7BE9" w:rsidP="008D7BE9">
      <w:r w:rsidRPr="005C440F">
        <w:t>D、标本量加错</w:t>
      </w:r>
    </w:p>
    <w:p w:rsidR="008D7BE9" w:rsidRPr="005C440F" w:rsidRDefault="008D7BE9" w:rsidP="008D7BE9">
      <w:r w:rsidRPr="005C440F">
        <w:t>E、分析仪器波长不准</w:t>
      </w:r>
    </w:p>
    <w:p w:rsidR="008D7BE9" w:rsidRPr="005C440F" w:rsidRDefault="008D7BE9" w:rsidP="008D7BE9">
      <w:r w:rsidRPr="005C440F">
        <w:t xml:space="preserve">标准答案： E 您的答案： </w:t>
      </w:r>
    </w:p>
    <w:p w:rsidR="008D7BE9" w:rsidRPr="005C440F" w:rsidRDefault="008D7BE9" w:rsidP="008D7BE9">
      <w:bookmarkStart w:id="1581" w:name="806388"/>
      <w:bookmarkEnd w:id="1581"/>
      <w:r w:rsidRPr="005C440F">
        <w:t xml:space="preserve">第1581题 下列哪一种抗凝剂用于血气分析(P:0) </w:t>
      </w:r>
    </w:p>
    <w:p w:rsidR="008D7BE9" w:rsidRPr="005C440F" w:rsidRDefault="008D7BE9" w:rsidP="008D7BE9">
      <w:r w:rsidRPr="005C440F">
        <w:pict>
          <v:rect id="_x0000_i2607" style="width:415.3pt;height:1.5pt" o:hralign="center" o:hrstd="t" o:hr="t" fillcolor="#a0a0a0" stroked="f"/>
        </w:pict>
      </w:r>
    </w:p>
    <w:p w:rsidR="008D7BE9" w:rsidRPr="005C440F" w:rsidRDefault="008D7BE9" w:rsidP="008D7BE9">
      <w:r w:rsidRPr="005C440F">
        <w:t>A、肝素</w:t>
      </w:r>
    </w:p>
    <w:p w:rsidR="008D7BE9" w:rsidRPr="005C440F" w:rsidRDefault="008D7BE9" w:rsidP="008D7BE9">
      <w:r w:rsidRPr="005C440F">
        <w:t>B、草酸钠</w:t>
      </w:r>
    </w:p>
    <w:p w:rsidR="008D7BE9" w:rsidRPr="005C440F" w:rsidRDefault="008D7BE9" w:rsidP="008D7BE9">
      <w:r w:rsidRPr="005C440F">
        <w:t>C、氟化钠</w:t>
      </w:r>
    </w:p>
    <w:p w:rsidR="008D7BE9" w:rsidRPr="005C440F" w:rsidRDefault="008D7BE9" w:rsidP="008D7BE9">
      <w:r w:rsidRPr="005C440F">
        <w:t>D、枸橼酸钠</w:t>
      </w:r>
    </w:p>
    <w:p w:rsidR="008D7BE9" w:rsidRPr="005C440F" w:rsidRDefault="008D7BE9" w:rsidP="008D7BE9">
      <w:r w:rsidRPr="005C440F">
        <w:t>E、EDTA-Na</w:t>
      </w:r>
    </w:p>
    <w:p w:rsidR="008D7BE9" w:rsidRPr="005C440F" w:rsidRDefault="008D7BE9" w:rsidP="008D7BE9">
      <w:r w:rsidRPr="005C440F">
        <w:t xml:space="preserve">标准答案： A 您的答案： </w:t>
      </w:r>
    </w:p>
    <w:p w:rsidR="008D7BE9" w:rsidRPr="005C440F" w:rsidRDefault="008D7BE9" w:rsidP="008D7BE9">
      <w:bookmarkStart w:id="1582" w:name="806389"/>
      <w:bookmarkEnd w:id="1582"/>
      <w:r w:rsidRPr="005C440F">
        <w:t xml:space="preserve">第1582题 血清钾.钠测定的参考方法是(P:0) </w:t>
      </w:r>
    </w:p>
    <w:p w:rsidR="008D7BE9" w:rsidRPr="005C440F" w:rsidRDefault="008D7BE9" w:rsidP="008D7BE9">
      <w:r w:rsidRPr="005C440F">
        <w:pict>
          <v:rect id="_x0000_i2608" style="width:415.3pt;height:1.5pt" o:hralign="center" o:hrstd="t" o:hr="t" fillcolor="#a0a0a0" stroked="f"/>
        </w:pict>
      </w:r>
    </w:p>
    <w:p w:rsidR="008D7BE9" w:rsidRPr="005C440F" w:rsidRDefault="008D7BE9" w:rsidP="008D7BE9">
      <w:r w:rsidRPr="005C440F">
        <w:t>A、原子吸收分光光度法</w:t>
      </w:r>
    </w:p>
    <w:p w:rsidR="008D7BE9" w:rsidRPr="005C440F" w:rsidRDefault="008D7BE9" w:rsidP="008D7BE9">
      <w:r w:rsidRPr="005C440F">
        <w:t>B、火焰光度法</w:t>
      </w:r>
    </w:p>
    <w:p w:rsidR="008D7BE9" w:rsidRPr="005C440F" w:rsidRDefault="008D7BE9" w:rsidP="008D7BE9">
      <w:r w:rsidRPr="005C440F">
        <w:t>C、分光光度法</w:t>
      </w:r>
    </w:p>
    <w:p w:rsidR="008D7BE9" w:rsidRPr="005C440F" w:rsidRDefault="008D7BE9" w:rsidP="008D7BE9">
      <w:r w:rsidRPr="005C440F">
        <w:t>D、离子选择电极法</w:t>
      </w:r>
    </w:p>
    <w:p w:rsidR="008D7BE9" w:rsidRPr="005C440F" w:rsidRDefault="008D7BE9" w:rsidP="008D7BE9">
      <w:r w:rsidRPr="005C440F">
        <w:t>E、紫外分光光度法</w:t>
      </w:r>
    </w:p>
    <w:p w:rsidR="008D7BE9" w:rsidRPr="005C440F" w:rsidRDefault="008D7BE9" w:rsidP="008D7BE9">
      <w:r w:rsidRPr="005C440F">
        <w:t xml:space="preserve">标准答案： B 您的答案： </w:t>
      </w:r>
    </w:p>
    <w:p w:rsidR="008D7BE9" w:rsidRPr="005C440F" w:rsidRDefault="008D7BE9" w:rsidP="008D7BE9">
      <w:bookmarkStart w:id="1583" w:name="806390"/>
      <w:bookmarkEnd w:id="1583"/>
      <w:r w:rsidRPr="005C440F">
        <w:t xml:space="preserve">第1583题 5mmol/L的CaCl_TagDownStart_2_TagDownEnd_中氯离子的浓度是(P:0) </w:t>
      </w:r>
    </w:p>
    <w:p w:rsidR="008D7BE9" w:rsidRPr="005C440F" w:rsidRDefault="008D7BE9" w:rsidP="008D7BE9">
      <w:r w:rsidRPr="005C440F">
        <w:pict>
          <v:rect id="_x0000_i2609" style="width:415.3pt;height:1.5pt" o:hralign="center" o:hrstd="t" o:hr="t" fillcolor="#a0a0a0" stroked="f"/>
        </w:pict>
      </w:r>
    </w:p>
    <w:p w:rsidR="008D7BE9" w:rsidRPr="005C440F" w:rsidRDefault="008D7BE9" w:rsidP="008D7BE9">
      <w:r w:rsidRPr="005C440F">
        <w:t>A、2.5mmol/L</w:t>
      </w:r>
    </w:p>
    <w:p w:rsidR="008D7BE9" w:rsidRPr="005C440F" w:rsidRDefault="008D7BE9" w:rsidP="008D7BE9">
      <w:r w:rsidRPr="005C440F">
        <w:t>B、5mmol/L</w:t>
      </w:r>
    </w:p>
    <w:p w:rsidR="008D7BE9" w:rsidRPr="005C440F" w:rsidRDefault="008D7BE9" w:rsidP="008D7BE9">
      <w:r w:rsidRPr="005C440F">
        <w:t>C、10mmol/L</w:t>
      </w:r>
    </w:p>
    <w:p w:rsidR="008D7BE9" w:rsidRPr="005C440F" w:rsidRDefault="008D7BE9" w:rsidP="008D7BE9">
      <w:r w:rsidRPr="005C440F">
        <w:t>D、15mmol/L</w:t>
      </w:r>
    </w:p>
    <w:p w:rsidR="008D7BE9" w:rsidRPr="005C440F" w:rsidRDefault="008D7BE9" w:rsidP="008D7BE9">
      <w:r w:rsidRPr="005C440F">
        <w:t>E、40mmol/L</w:t>
      </w:r>
    </w:p>
    <w:p w:rsidR="008D7BE9" w:rsidRPr="005C440F" w:rsidRDefault="008D7BE9" w:rsidP="008D7BE9">
      <w:r w:rsidRPr="005C440F">
        <w:t xml:space="preserve">标准答案： C 您的答案： </w:t>
      </w:r>
    </w:p>
    <w:p w:rsidR="008D7BE9" w:rsidRPr="005C440F" w:rsidRDefault="008D7BE9" w:rsidP="008D7BE9">
      <w:bookmarkStart w:id="1584" w:name="806391"/>
      <w:bookmarkEnd w:id="1584"/>
      <w:r w:rsidRPr="005C440F">
        <w:t xml:space="preserve">第1584题 细胞内液的主要阳离子是(P:0) </w:t>
      </w:r>
    </w:p>
    <w:p w:rsidR="008D7BE9" w:rsidRPr="005C440F" w:rsidRDefault="008D7BE9" w:rsidP="008D7BE9">
      <w:r w:rsidRPr="005C440F">
        <w:pict>
          <v:rect id="_x0000_i2610" style="width:415.3pt;height:1.5pt" o:hralign="center" o:hrstd="t" o:hr="t" fillcolor="#a0a0a0" stroked="f"/>
        </w:pict>
      </w:r>
    </w:p>
    <w:p w:rsidR="008D7BE9" w:rsidRPr="005C440F" w:rsidRDefault="008D7BE9" w:rsidP="008D7BE9">
      <w:r w:rsidRPr="005C440F">
        <w:t>A、钙离子</w:t>
      </w:r>
    </w:p>
    <w:p w:rsidR="008D7BE9" w:rsidRPr="005C440F" w:rsidRDefault="008D7BE9" w:rsidP="008D7BE9">
      <w:r w:rsidRPr="005C440F">
        <w:t>B、氯离子</w:t>
      </w:r>
    </w:p>
    <w:p w:rsidR="008D7BE9" w:rsidRPr="005C440F" w:rsidRDefault="008D7BE9" w:rsidP="008D7BE9">
      <w:r w:rsidRPr="005C440F">
        <w:t>C、镁离子</w:t>
      </w:r>
    </w:p>
    <w:p w:rsidR="008D7BE9" w:rsidRPr="005C440F" w:rsidRDefault="008D7BE9" w:rsidP="008D7BE9">
      <w:r w:rsidRPr="005C440F">
        <w:t>D、钠离子</w:t>
      </w:r>
    </w:p>
    <w:p w:rsidR="008D7BE9" w:rsidRPr="005C440F" w:rsidRDefault="008D7BE9" w:rsidP="008D7BE9">
      <w:r w:rsidRPr="005C440F">
        <w:t>E、钾离子</w:t>
      </w:r>
    </w:p>
    <w:p w:rsidR="008D7BE9" w:rsidRPr="005C440F" w:rsidRDefault="008D7BE9" w:rsidP="008D7BE9">
      <w:r w:rsidRPr="005C440F">
        <w:t xml:space="preserve">标准答案： E 您的答案： </w:t>
      </w:r>
    </w:p>
    <w:p w:rsidR="008D7BE9" w:rsidRPr="005C440F" w:rsidRDefault="008D7BE9" w:rsidP="008D7BE9">
      <w:bookmarkStart w:id="1585" w:name="806392"/>
      <w:bookmarkEnd w:id="1585"/>
      <w:r w:rsidRPr="005C440F">
        <w:t xml:space="preserve">第1585题 临床应用较多的恶性肿瘤异位激素是(P:0) </w:t>
      </w:r>
    </w:p>
    <w:p w:rsidR="008D7BE9" w:rsidRPr="005C440F" w:rsidRDefault="008D7BE9" w:rsidP="008D7BE9">
      <w:r w:rsidRPr="005C440F">
        <w:pict>
          <v:rect id="_x0000_i2611" style="width:415.3pt;height:1.5pt" o:hralign="center" o:hrstd="t" o:hr="t" fillcolor="#a0a0a0" stroked="f"/>
        </w:pict>
      </w:r>
    </w:p>
    <w:p w:rsidR="008D7BE9" w:rsidRPr="005C440F" w:rsidRDefault="008D7BE9" w:rsidP="008D7BE9">
      <w:r w:rsidRPr="005C440F">
        <w:t>A、hCG</w:t>
      </w:r>
    </w:p>
    <w:p w:rsidR="008D7BE9" w:rsidRPr="005C440F" w:rsidRDefault="008D7BE9" w:rsidP="008D7BE9">
      <w:r w:rsidRPr="005C440F">
        <w:t>B、ACTH</w:t>
      </w:r>
    </w:p>
    <w:p w:rsidR="008D7BE9" w:rsidRPr="005C440F" w:rsidRDefault="008D7BE9" w:rsidP="008D7BE9">
      <w:r w:rsidRPr="005C440F">
        <w:t>C、CT</w:t>
      </w:r>
    </w:p>
    <w:p w:rsidR="008D7BE9" w:rsidRPr="005C440F" w:rsidRDefault="008D7BE9" w:rsidP="008D7BE9">
      <w:r w:rsidRPr="005C440F">
        <w:t>D、儿茶酚胺类</w:t>
      </w:r>
    </w:p>
    <w:p w:rsidR="008D7BE9" w:rsidRPr="005C440F" w:rsidRDefault="008D7BE9" w:rsidP="008D7BE9">
      <w:r w:rsidRPr="005C440F">
        <w:t>E、肾上腺激素</w:t>
      </w:r>
    </w:p>
    <w:p w:rsidR="008D7BE9" w:rsidRPr="005C440F" w:rsidRDefault="008D7BE9" w:rsidP="008D7BE9">
      <w:r w:rsidRPr="005C440F">
        <w:t xml:space="preserve">标准答案： A 您的答案： </w:t>
      </w:r>
    </w:p>
    <w:p w:rsidR="008D7BE9" w:rsidRPr="005C440F" w:rsidRDefault="008D7BE9" w:rsidP="008D7BE9">
      <w:bookmarkStart w:id="1586" w:name="806393"/>
      <w:bookmarkEnd w:id="1586"/>
      <w:r w:rsidRPr="005C440F">
        <w:t xml:space="preserve">第1586题 下列哪种肿瘤标志物的检测方法因对人体健康有一定的损害,正逐渐被淘汰(P:0) </w:t>
      </w:r>
    </w:p>
    <w:p w:rsidR="008D7BE9" w:rsidRPr="005C440F" w:rsidRDefault="008D7BE9" w:rsidP="008D7BE9">
      <w:r w:rsidRPr="005C440F">
        <w:pict>
          <v:rect id="_x0000_i2612" style="width:415.3pt;height:1.5pt" o:hralign="center" o:hrstd="t" o:hr="t" fillcolor="#a0a0a0" stroked="f"/>
        </w:pict>
      </w:r>
    </w:p>
    <w:p w:rsidR="008D7BE9" w:rsidRPr="005C440F" w:rsidRDefault="008D7BE9" w:rsidP="008D7BE9">
      <w:r w:rsidRPr="005C440F">
        <w:t>A、酶联免疫测定法</w:t>
      </w:r>
    </w:p>
    <w:p w:rsidR="008D7BE9" w:rsidRPr="005C440F" w:rsidRDefault="008D7BE9" w:rsidP="008D7BE9">
      <w:r w:rsidRPr="005C440F">
        <w:t>B、荧光免疫测定法</w:t>
      </w:r>
    </w:p>
    <w:p w:rsidR="008D7BE9" w:rsidRPr="005C440F" w:rsidRDefault="008D7BE9" w:rsidP="008D7BE9">
      <w:r w:rsidRPr="005C440F">
        <w:t>C、放射免疫测定法</w:t>
      </w:r>
    </w:p>
    <w:p w:rsidR="008D7BE9" w:rsidRPr="005C440F" w:rsidRDefault="008D7BE9" w:rsidP="008D7BE9">
      <w:r w:rsidRPr="005C440F">
        <w:t>D、化学发光免疫测定法</w:t>
      </w:r>
    </w:p>
    <w:p w:rsidR="008D7BE9" w:rsidRPr="005C440F" w:rsidRDefault="008D7BE9" w:rsidP="008D7BE9">
      <w:r w:rsidRPr="005C440F">
        <w:t>E、时间分辨荧光测定法</w:t>
      </w:r>
    </w:p>
    <w:p w:rsidR="008D7BE9" w:rsidRPr="005C440F" w:rsidRDefault="008D7BE9" w:rsidP="008D7BE9">
      <w:r w:rsidRPr="005C440F">
        <w:t xml:space="preserve">标准答案： C 您的答案： </w:t>
      </w:r>
    </w:p>
    <w:p w:rsidR="008D7BE9" w:rsidRPr="005C440F" w:rsidRDefault="008D7BE9" w:rsidP="008D7BE9">
      <w:bookmarkStart w:id="1587" w:name="806394"/>
      <w:bookmarkEnd w:id="1587"/>
      <w:r w:rsidRPr="005C440F">
        <w:t xml:space="preserve">第1587题 下列有关肿瘤标志物的说法错误的是(P:0) </w:t>
      </w:r>
    </w:p>
    <w:p w:rsidR="008D7BE9" w:rsidRPr="005C440F" w:rsidRDefault="008D7BE9" w:rsidP="008D7BE9">
      <w:r w:rsidRPr="005C440F">
        <w:pict>
          <v:rect id="_x0000_i2613" style="width:415.3pt;height:1.5pt" o:hralign="center" o:hrstd="t" o:hr="t" fillcolor="#a0a0a0" stroked="f"/>
        </w:pict>
      </w:r>
    </w:p>
    <w:p w:rsidR="008D7BE9" w:rsidRPr="005C440F" w:rsidRDefault="008D7BE9" w:rsidP="008D7BE9">
      <w:r w:rsidRPr="005C440F">
        <w:t>A、肿瘤标志物具有相对特异性</w:t>
      </w:r>
    </w:p>
    <w:p w:rsidR="008D7BE9" w:rsidRPr="005C440F" w:rsidRDefault="008D7BE9" w:rsidP="008D7BE9">
      <w:r w:rsidRPr="005C440F">
        <w:t>B、肿瘤标志物的测定应结合临床</w:t>
      </w:r>
    </w:p>
    <w:p w:rsidR="008D7BE9" w:rsidRPr="005C440F" w:rsidRDefault="008D7BE9" w:rsidP="008D7BE9">
      <w:r w:rsidRPr="005C440F">
        <w:t>C、肿瘤标志物的敏感性越高越好</w:t>
      </w:r>
    </w:p>
    <w:p w:rsidR="008D7BE9" w:rsidRPr="005C440F" w:rsidRDefault="008D7BE9" w:rsidP="008D7BE9">
      <w:r w:rsidRPr="005C440F">
        <w:t>D、肿瘤标志物的动态监测,应用价值较高</w:t>
      </w:r>
    </w:p>
    <w:p w:rsidR="008D7BE9" w:rsidRPr="005C440F" w:rsidRDefault="008D7BE9" w:rsidP="008D7BE9">
      <w:r w:rsidRPr="005C440F">
        <w:t>E、肿瘤标志物的临床应用需要规范化</w:t>
      </w:r>
    </w:p>
    <w:p w:rsidR="008D7BE9" w:rsidRPr="005C440F" w:rsidRDefault="008D7BE9" w:rsidP="008D7BE9">
      <w:r w:rsidRPr="005C440F">
        <w:t xml:space="preserve">标准答案： C 您的答案： </w:t>
      </w:r>
    </w:p>
    <w:p w:rsidR="008D7BE9" w:rsidRPr="005C440F" w:rsidRDefault="008D7BE9" w:rsidP="008D7BE9">
      <w:bookmarkStart w:id="1588" w:name="806395"/>
      <w:bookmarkEnd w:id="1588"/>
      <w:r w:rsidRPr="005C440F">
        <w:t xml:space="preserve">第1588题 目前评价胎儿肺成熟度最常用的定量试验是(P:0) </w:t>
      </w:r>
    </w:p>
    <w:p w:rsidR="008D7BE9" w:rsidRPr="005C440F" w:rsidRDefault="008D7BE9" w:rsidP="008D7BE9">
      <w:r w:rsidRPr="005C440F">
        <w:pict>
          <v:rect id="_x0000_i2614" style="width:415.3pt;height:1.5pt" o:hralign="center" o:hrstd="t" o:hr="t" fillcolor="#a0a0a0" stroked="f"/>
        </w:pict>
      </w:r>
    </w:p>
    <w:p w:rsidR="008D7BE9" w:rsidRPr="005C440F" w:rsidRDefault="008D7BE9" w:rsidP="008D7BE9">
      <w:r w:rsidRPr="005C440F">
        <w:t>A、双饱和磷脂酰胆碱试验</w:t>
      </w:r>
    </w:p>
    <w:p w:rsidR="008D7BE9" w:rsidRPr="005C440F" w:rsidRDefault="008D7BE9" w:rsidP="008D7BE9">
      <w:r w:rsidRPr="005C440F">
        <w:t>B、羊水卵磷脂/鞘磷脂比率试验</w:t>
      </w:r>
    </w:p>
    <w:p w:rsidR="008D7BE9" w:rsidRPr="005C440F" w:rsidRDefault="008D7BE9" w:rsidP="008D7BE9">
      <w:r w:rsidRPr="005C440F">
        <w:t>C、荧光偏振试验</w:t>
      </w:r>
    </w:p>
    <w:p w:rsidR="008D7BE9" w:rsidRPr="005C440F" w:rsidRDefault="008D7BE9" w:rsidP="008D7BE9">
      <w:r w:rsidRPr="005C440F">
        <w:t>D、泡沫试验</w:t>
      </w:r>
    </w:p>
    <w:p w:rsidR="008D7BE9" w:rsidRPr="005C440F" w:rsidRDefault="008D7BE9" w:rsidP="008D7BE9">
      <w:r w:rsidRPr="005C440F">
        <w:t>E、薄层小体计数试验</w:t>
      </w:r>
    </w:p>
    <w:p w:rsidR="008D7BE9" w:rsidRPr="005C440F" w:rsidRDefault="008D7BE9" w:rsidP="008D7BE9">
      <w:r w:rsidRPr="005C440F">
        <w:t xml:space="preserve">标准答案： A 您的答案： </w:t>
      </w:r>
    </w:p>
    <w:p w:rsidR="008D7BE9" w:rsidRPr="005C440F" w:rsidRDefault="008D7BE9" w:rsidP="008D7BE9">
      <w:bookmarkStart w:id="1589" w:name="806396"/>
      <w:bookmarkEnd w:id="1589"/>
      <w:r w:rsidRPr="005C440F">
        <w:t xml:space="preserve">第1589题 妊娠定性试验的标本最好是(P:0) </w:t>
      </w:r>
    </w:p>
    <w:p w:rsidR="008D7BE9" w:rsidRPr="005C440F" w:rsidRDefault="008D7BE9" w:rsidP="008D7BE9">
      <w:r w:rsidRPr="005C440F">
        <w:pict>
          <v:rect id="_x0000_i2615" style="width:415.3pt;height:1.5pt" o:hralign="center" o:hrstd="t" o:hr="t" fillcolor="#a0a0a0" stroked="f"/>
        </w:pict>
      </w:r>
    </w:p>
    <w:p w:rsidR="008D7BE9" w:rsidRPr="005C440F" w:rsidRDefault="008D7BE9" w:rsidP="008D7BE9">
      <w:r w:rsidRPr="005C440F">
        <w:t>A、首次晨尿</w:t>
      </w:r>
    </w:p>
    <w:p w:rsidR="008D7BE9" w:rsidRPr="005C440F" w:rsidRDefault="008D7BE9" w:rsidP="008D7BE9">
      <w:r w:rsidRPr="005C440F">
        <w:t>B、随机尿液</w:t>
      </w:r>
    </w:p>
    <w:p w:rsidR="008D7BE9" w:rsidRPr="005C440F" w:rsidRDefault="008D7BE9" w:rsidP="008D7BE9">
      <w:r w:rsidRPr="005C440F">
        <w:t>C、午后尿液</w:t>
      </w:r>
    </w:p>
    <w:p w:rsidR="008D7BE9" w:rsidRPr="005C440F" w:rsidRDefault="008D7BE9" w:rsidP="008D7BE9">
      <w:r w:rsidRPr="005C440F">
        <w:t>D、夜间10~12时尿</w:t>
      </w:r>
    </w:p>
    <w:p w:rsidR="008D7BE9" w:rsidRPr="005C440F" w:rsidRDefault="008D7BE9" w:rsidP="008D7BE9">
      <w:r w:rsidRPr="005C440F">
        <w:t>E、夜间3~4时尿</w:t>
      </w:r>
    </w:p>
    <w:p w:rsidR="008D7BE9" w:rsidRPr="005C440F" w:rsidRDefault="008D7BE9" w:rsidP="008D7BE9">
      <w:r w:rsidRPr="005C440F">
        <w:t xml:space="preserve">标准答案： A 您的答案： </w:t>
      </w:r>
    </w:p>
    <w:p w:rsidR="008D7BE9" w:rsidRPr="005C440F" w:rsidRDefault="008D7BE9" w:rsidP="008D7BE9">
      <w:bookmarkStart w:id="1590" w:name="806397"/>
      <w:bookmarkEnd w:id="1590"/>
      <w:r w:rsidRPr="005C440F">
        <w:t xml:space="preserve">第1590题 正常条件下作为脑组织惟一能量来源的物质是(P:0) </w:t>
      </w:r>
    </w:p>
    <w:p w:rsidR="008D7BE9" w:rsidRPr="005C440F" w:rsidRDefault="008D7BE9" w:rsidP="008D7BE9">
      <w:r w:rsidRPr="005C440F">
        <w:pict>
          <v:rect id="_x0000_i2616" style="width:415.3pt;height:1.5pt" o:hralign="center" o:hrstd="t" o:hr="t" fillcolor="#a0a0a0" stroked="f"/>
        </w:pict>
      </w:r>
    </w:p>
    <w:p w:rsidR="008D7BE9" w:rsidRPr="005C440F" w:rsidRDefault="008D7BE9" w:rsidP="008D7BE9">
      <w:r w:rsidRPr="005C440F">
        <w:t>A、糖</w:t>
      </w:r>
    </w:p>
    <w:p w:rsidR="008D7BE9" w:rsidRPr="005C440F" w:rsidRDefault="008D7BE9" w:rsidP="008D7BE9">
      <w:r w:rsidRPr="005C440F">
        <w:t>B、氨基酸</w:t>
      </w:r>
    </w:p>
    <w:p w:rsidR="008D7BE9" w:rsidRPr="005C440F" w:rsidRDefault="008D7BE9" w:rsidP="008D7BE9">
      <w:r w:rsidRPr="005C440F">
        <w:t>C、甘油</w:t>
      </w:r>
    </w:p>
    <w:p w:rsidR="008D7BE9" w:rsidRPr="005C440F" w:rsidRDefault="008D7BE9" w:rsidP="008D7BE9">
      <w:r w:rsidRPr="005C440F">
        <w:t>D、蛋白质</w:t>
      </w:r>
    </w:p>
    <w:p w:rsidR="008D7BE9" w:rsidRPr="005C440F" w:rsidRDefault="008D7BE9" w:rsidP="008D7BE9">
      <w:r w:rsidRPr="005C440F">
        <w:t>E、酮体</w:t>
      </w:r>
    </w:p>
    <w:p w:rsidR="008D7BE9" w:rsidRPr="005C440F" w:rsidRDefault="008D7BE9" w:rsidP="008D7BE9">
      <w:r w:rsidRPr="005C440F">
        <w:t xml:space="preserve">标准答案： A 您的答案： </w:t>
      </w:r>
    </w:p>
    <w:p w:rsidR="008D7BE9" w:rsidRPr="005C440F" w:rsidRDefault="008D7BE9" w:rsidP="008D7BE9">
      <w:bookmarkStart w:id="1591" w:name="806398"/>
      <w:bookmarkEnd w:id="1591"/>
      <w:r w:rsidRPr="005C440F">
        <w:t xml:space="preserve">第1591题 妊娠期母体血脂异常而产后迅速恢复正常,此现象为(P:0) </w:t>
      </w:r>
    </w:p>
    <w:p w:rsidR="008D7BE9" w:rsidRPr="005C440F" w:rsidRDefault="008D7BE9" w:rsidP="008D7BE9">
      <w:r w:rsidRPr="005C440F">
        <w:pict>
          <v:rect id="_x0000_i2617" style="width:415.3pt;height:1.5pt" o:hralign="center" o:hrstd="t" o:hr="t" fillcolor="#a0a0a0" stroked="f"/>
        </w:pict>
      </w:r>
    </w:p>
    <w:p w:rsidR="008D7BE9" w:rsidRPr="005C440F" w:rsidRDefault="008D7BE9" w:rsidP="008D7BE9">
      <w:r w:rsidRPr="005C440F">
        <w:t>A、生理现象</w:t>
      </w:r>
    </w:p>
    <w:p w:rsidR="008D7BE9" w:rsidRPr="005C440F" w:rsidRDefault="008D7BE9" w:rsidP="008D7BE9">
      <w:r w:rsidRPr="005C440F">
        <w:t>B、病理现象</w:t>
      </w:r>
    </w:p>
    <w:p w:rsidR="008D7BE9" w:rsidRPr="005C440F" w:rsidRDefault="008D7BE9" w:rsidP="008D7BE9">
      <w:r w:rsidRPr="005C440F">
        <w:t>C、少数孕妇的独有现象</w:t>
      </w:r>
    </w:p>
    <w:p w:rsidR="008D7BE9" w:rsidRPr="005C440F" w:rsidRDefault="008D7BE9" w:rsidP="008D7BE9">
      <w:r w:rsidRPr="005C440F">
        <w:t>D、单纯的胆固醇升高</w:t>
      </w:r>
    </w:p>
    <w:p w:rsidR="008D7BE9" w:rsidRPr="005C440F" w:rsidRDefault="008D7BE9" w:rsidP="008D7BE9">
      <w:r w:rsidRPr="005C440F">
        <w:t>E、单纯的甘油三酯升高</w:t>
      </w:r>
    </w:p>
    <w:p w:rsidR="008D7BE9" w:rsidRPr="005C440F" w:rsidRDefault="008D7BE9" w:rsidP="008D7BE9">
      <w:r w:rsidRPr="005C440F">
        <w:t xml:space="preserve">标准答案： A 您的答案： </w:t>
      </w:r>
    </w:p>
    <w:p w:rsidR="008D7BE9" w:rsidRPr="005C440F" w:rsidRDefault="008D7BE9" w:rsidP="008D7BE9">
      <w:bookmarkStart w:id="1592" w:name="806399"/>
      <w:bookmarkEnd w:id="1592"/>
      <w:r w:rsidRPr="005C440F">
        <w:t xml:space="preserve">第1592题 用于新生儿特发性呼吸窘迫综合征的检查是(P:0) </w:t>
      </w:r>
    </w:p>
    <w:p w:rsidR="008D7BE9" w:rsidRPr="005C440F" w:rsidRDefault="008D7BE9" w:rsidP="008D7BE9">
      <w:r w:rsidRPr="005C440F">
        <w:pict>
          <v:rect id="_x0000_i2618" style="width:415.3pt;height:1.5pt" o:hralign="center" o:hrstd="t" o:hr="t" fillcolor="#a0a0a0" stroked="f"/>
        </w:pict>
      </w:r>
    </w:p>
    <w:p w:rsidR="008D7BE9" w:rsidRPr="005C440F" w:rsidRDefault="008D7BE9" w:rsidP="008D7BE9">
      <w:r w:rsidRPr="005C440F">
        <w:t>A、胎儿肾成熟度检查</w:t>
      </w:r>
    </w:p>
    <w:p w:rsidR="008D7BE9" w:rsidRPr="005C440F" w:rsidRDefault="008D7BE9" w:rsidP="008D7BE9">
      <w:r w:rsidRPr="005C440F">
        <w:t>B、胎儿肺成熟度检查</w:t>
      </w:r>
    </w:p>
    <w:p w:rsidR="008D7BE9" w:rsidRPr="005C440F" w:rsidRDefault="008D7BE9" w:rsidP="008D7BE9">
      <w:r w:rsidRPr="005C440F">
        <w:t>C、胎儿肝成熟度检查</w:t>
      </w:r>
    </w:p>
    <w:p w:rsidR="008D7BE9" w:rsidRPr="005C440F" w:rsidRDefault="008D7BE9" w:rsidP="008D7BE9">
      <w:r w:rsidRPr="005C440F">
        <w:t>D、胎儿皮脂腺成熟度检查</w:t>
      </w:r>
    </w:p>
    <w:p w:rsidR="008D7BE9" w:rsidRPr="005C440F" w:rsidRDefault="008D7BE9" w:rsidP="008D7BE9">
      <w:r w:rsidRPr="005C440F">
        <w:t>E、胎儿唾液腺成熟度检查</w:t>
      </w:r>
    </w:p>
    <w:p w:rsidR="008D7BE9" w:rsidRPr="005C440F" w:rsidRDefault="008D7BE9" w:rsidP="008D7BE9">
      <w:r w:rsidRPr="005C440F">
        <w:t xml:space="preserve">标准答案： B 您的答案： </w:t>
      </w:r>
    </w:p>
    <w:p w:rsidR="008D7BE9" w:rsidRPr="005C440F" w:rsidRDefault="008D7BE9" w:rsidP="008D7BE9">
      <w:bookmarkStart w:id="1593" w:name="806400"/>
      <w:bookmarkEnd w:id="1593"/>
      <w:r w:rsidRPr="005C440F">
        <w:t xml:space="preserve">第1593题 卵泡刺激素的英文缩写是(P:0) </w:t>
      </w:r>
    </w:p>
    <w:p w:rsidR="008D7BE9" w:rsidRPr="005C440F" w:rsidRDefault="008D7BE9" w:rsidP="008D7BE9">
      <w:r w:rsidRPr="005C440F">
        <w:pict>
          <v:rect id="_x0000_i2619" style="width:415.3pt;height:1.5pt" o:hralign="center" o:hrstd="t" o:hr="t" fillcolor="#a0a0a0" stroked="f"/>
        </w:pict>
      </w:r>
    </w:p>
    <w:p w:rsidR="008D7BE9" w:rsidRPr="005C440F" w:rsidRDefault="008D7BE9" w:rsidP="008D7BE9">
      <w:r w:rsidRPr="005C440F">
        <w:t>A、MSH</w:t>
      </w:r>
    </w:p>
    <w:p w:rsidR="008D7BE9" w:rsidRPr="005C440F" w:rsidRDefault="008D7BE9" w:rsidP="008D7BE9">
      <w:r w:rsidRPr="005C440F">
        <w:t>B、FSH</w:t>
      </w:r>
    </w:p>
    <w:p w:rsidR="008D7BE9" w:rsidRPr="005C440F" w:rsidRDefault="008D7BE9" w:rsidP="008D7BE9">
      <w:r w:rsidRPr="005C440F">
        <w:t>C、OT</w:t>
      </w:r>
    </w:p>
    <w:p w:rsidR="008D7BE9" w:rsidRPr="005C440F" w:rsidRDefault="008D7BE9" w:rsidP="008D7BE9">
      <w:r w:rsidRPr="005C440F">
        <w:t>D、LH</w:t>
      </w:r>
    </w:p>
    <w:p w:rsidR="008D7BE9" w:rsidRPr="005C440F" w:rsidRDefault="008D7BE9" w:rsidP="008D7BE9">
      <w:r w:rsidRPr="005C440F">
        <w:t>E、PRL</w:t>
      </w:r>
    </w:p>
    <w:p w:rsidR="008D7BE9" w:rsidRPr="005C440F" w:rsidRDefault="008D7BE9" w:rsidP="008D7BE9">
      <w:r w:rsidRPr="005C440F">
        <w:t xml:space="preserve">标准答案： B 您的答案： </w:t>
      </w:r>
    </w:p>
    <w:p w:rsidR="008D7BE9" w:rsidRPr="005C440F" w:rsidRDefault="008D7BE9" w:rsidP="008D7BE9">
      <w:bookmarkStart w:id="1594" w:name="806401"/>
      <w:bookmarkEnd w:id="1594"/>
      <w:r w:rsidRPr="005C440F">
        <w:t xml:space="preserve">第1594题 CSF蛋白质总量在感染.出血及多次电休克治疗后(P:0) </w:t>
      </w:r>
    </w:p>
    <w:p w:rsidR="008D7BE9" w:rsidRPr="005C440F" w:rsidRDefault="008D7BE9" w:rsidP="008D7BE9">
      <w:r w:rsidRPr="005C440F">
        <w:pict>
          <v:rect id="_x0000_i2620" style="width:415.3pt;height:1.5pt" o:hralign="center" o:hrstd="t" o:hr="t" fillcolor="#a0a0a0" stroked="f"/>
        </w:pict>
      </w:r>
    </w:p>
    <w:p w:rsidR="008D7BE9" w:rsidRPr="005C440F" w:rsidRDefault="008D7BE9" w:rsidP="008D7BE9">
      <w:r w:rsidRPr="005C440F">
        <w:t>A、下降</w:t>
      </w:r>
    </w:p>
    <w:p w:rsidR="008D7BE9" w:rsidRPr="005C440F" w:rsidRDefault="008D7BE9" w:rsidP="008D7BE9">
      <w:r w:rsidRPr="005C440F">
        <w:t>B、增高</w:t>
      </w:r>
    </w:p>
    <w:p w:rsidR="008D7BE9" w:rsidRPr="005C440F" w:rsidRDefault="008D7BE9" w:rsidP="008D7BE9">
      <w:r w:rsidRPr="005C440F">
        <w:t>C、不变</w:t>
      </w:r>
    </w:p>
    <w:p w:rsidR="008D7BE9" w:rsidRPr="005C440F" w:rsidRDefault="008D7BE9" w:rsidP="008D7BE9">
      <w:r w:rsidRPr="005C440F">
        <w:t>D、不一定</w:t>
      </w:r>
    </w:p>
    <w:p w:rsidR="008D7BE9" w:rsidRPr="005C440F" w:rsidRDefault="008D7BE9" w:rsidP="008D7BE9">
      <w:r w:rsidRPr="005C440F">
        <w:t>E、稍微下降</w:t>
      </w:r>
    </w:p>
    <w:p w:rsidR="008D7BE9" w:rsidRPr="005C440F" w:rsidRDefault="008D7BE9" w:rsidP="008D7BE9">
      <w:r w:rsidRPr="005C440F">
        <w:t xml:space="preserve">标准答案： B 您的答案： </w:t>
      </w:r>
    </w:p>
    <w:p w:rsidR="008D7BE9" w:rsidRPr="005C440F" w:rsidRDefault="008D7BE9" w:rsidP="008D7BE9">
      <w:bookmarkStart w:id="1595" w:name="806402"/>
      <w:bookmarkEnd w:id="1595"/>
      <w:r w:rsidRPr="005C440F">
        <w:t xml:space="preserve">第1595题 妊娠期时血浆水平下降的激素是(P:0) </w:t>
      </w:r>
    </w:p>
    <w:p w:rsidR="008D7BE9" w:rsidRPr="005C440F" w:rsidRDefault="008D7BE9" w:rsidP="008D7BE9">
      <w:r w:rsidRPr="005C440F">
        <w:pict>
          <v:rect id="_x0000_i2621" style="width:415.3pt;height:1.5pt" o:hralign="center" o:hrstd="t" o:hr="t" fillcolor="#a0a0a0" stroked="f"/>
        </w:pict>
      </w:r>
    </w:p>
    <w:p w:rsidR="008D7BE9" w:rsidRPr="005C440F" w:rsidRDefault="008D7BE9" w:rsidP="008D7BE9">
      <w:r w:rsidRPr="005C440F">
        <w:t>A、促甲状腺素</w:t>
      </w:r>
    </w:p>
    <w:p w:rsidR="008D7BE9" w:rsidRPr="005C440F" w:rsidRDefault="008D7BE9" w:rsidP="008D7BE9">
      <w:r w:rsidRPr="005C440F">
        <w:t>B、促性腺激素</w:t>
      </w:r>
    </w:p>
    <w:p w:rsidR="008D7BE9" w:rsidRPr="005C440F" w:rsidRDefault="008D7BE9" w:rsidP="008D7BE9">
      <w:r w:rsidRPr="005C440F">
        <w:t>C、甲状旁腺激素</w:t>
      </w:r>
    </w:p>
    <w:p w:rsidR="008D7BE9" w:rsidRPr="005C440F" w:rsidRDefault="008D7BE9" w:rsidP="008D7BE9">
      <w:r w:rsidRPr="005C440F">
        <w:t>D、肾上腺素</w:t>
      </w:r>
    </w:p>
    <w:p w:rsidR="008D7BE9" w:rsidRPr="005C440F" w:rsidRDefault="008D7BE9" w:rsidP="008D7BE9">
      <w:r w:rsidRPr="005C440F">
        <w:t>E、胰高血糖素</w:t>
      </w:r>
    </w:p>
    <w:p w:rsidR="008D7BE9" w:rsidRPr="005C440F" w:rsidRDefault="008D7BE9" w:rsidP="008D7BE9">
      <w:r w:rsidRPr="005C440F">
        <w:t xml:space="preserve">标准答案： B 您的答案： </w:t>
      </w:r>
    </w:p>
    <w:p w:rsidR="008D7BE9" w:rsidRPr="005C440F" w:rsidRDefault="008D7BE9" w:rsidP="008D7BE9">
      <w:bookmarkStart w:id="1596" w:name="806403"/>
      <w:bookmarkEnd w:id="1596"/>
      <w:r w:rsidRPr="005C440F">
        <w:t xml:space="preserve">第1596题 停经后的第一天,有多少受检者可出现尿hCG定性试验阳性(P:0) </w:t>
      </w:r>
    </w:p>
    <w:p w:rsidR="008D7BE9" w:rsidRPr="005C440F" w:rsidRDefault="008D7BE9" w:rsidP="008D7BE9">
      <w:r w:rsidRPr="005C440F">
        <w:pict>
          <v:rect id="_x0000_i2622" style="width:415.3pt;height:1.5pt" o:hralign="center" o:hrstd="t" o:hr="t" fillcolor="#a0a0a0" stroked="f"/>
        </w:pict>
      </w:r>
    </w:p>
    <w:p w:rsidR="008D7BE9" w:rsidRPr="005C440F" w:rsidRDefault="008D7BE9" w:rsidP="008D7BE9">
      <w:r w:rsidRPr="005C440F">
        <w:t>A、0</w:t>
      </w:r>
    </w:p>
    <w:p w:rsidR="008D7BE9" w:rsidRPr="005C440F" w:rsidRDefault="008D7BE9" w:rsidP="008D7BE9">
      <w:r w:rsidRPr="005C440F">
        <w:t>B、20%</w:t>
      </w:r>
    </w:p>
    <w:p w:rsidR="008D7BE9" w:rsidRPr="005C440F" w:rsidRDefault="008D7BE9" w:rsidP="008D7BE9">
      <w:r w:rsidRPr="005C440F">
        <w:t>C、50%</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C 您的答案： </w:t>
      </w:r>
    </w:p>
    <w:p w:rsidR="008D7BE9" w:rsidRPr="005C440F" w:rsidRDefault="008D7BE9" w:rsidP="008D7BE9">
      <w:bookmarkStart w:id="1597" w:name="806404"/>
      <w:bookmarkEnd w:id="1597"/>
      <w:r w:rsidRPr="005C440F">
        <w:t xml:space="preserve">第1597题 检测胎儿先天缺陷的标本取样最佳时间是(P:0) </w:t>
      </w:r>
    </w:p>
    <w:p w:rsidR="008D7BE9" w:rsidRPr="005C440F" w:rsidRDefault="008D7BE9" w:rsidP="008D7BE9">
      <w:r w:rsidRPr="005C440F">
        <w:pict>
          <v:rect id="_x0000_i2623" style="width:415.3pt;height:1.5pt" o:hralign="center" o:hrstd="t" o:hr="t" fillcolor="#a0a0a0" stroked="f"/>
        </w:pict>
      </w:r>
    </w:p>
    <w:p w:rsidR="008D7BE9" w:rsidRPr="005C440F" w:rsidRDefault="008D7BE9" w:rsidP="008D7BE9">
      <w:r w:rsidRPr="005C440F">
        <w:t>A、妊娠4~8周</w:t>
      </w:r>
    </w:p>
    <w:p w:rsidR="008D7BE9" w:rsidRPr="005C440F" w:rsidRDefault="008D7BE9" w:rsidP="008D7BE9">
      <w:r w:rsidRPr="005C440F">
        <w:t>B、妊娠8~10周</w:t>
      </w:r>
    </w:p>
    <w:p w:rsidR="008D7BE9" w:rsidRPr="005C440F" w:rsidRDefault="008D7BE9" w:rsidP="008D7BE9">
      <w:r w:rsidRPr="005C440F">
        <w:t>C、妊娠16~18周</w:t>
      </w:r>
    </w:p>
    <w:p w:rsidR="008D7BE9" w:rsidRPr="005C440F" w:rsidRDefault="008D7BE9" w:rsidP="008D7BE9">
      <w:r w:rsidRPr="005C440F">
        <w:t>D、妊娠24~28周</w:t>
      </w:r>
    </w:p>
    <w:p w:rsidR="008D7BE9" w:rsidRPr="005C440F" w:rsidRDefault="008D7BE9" w:rsidP="008D7BE9">
      <w:r w:rsidRPr="005C440F">
        <w:t>E、妊娠24~30周</w:t>
      </w:r>
    </w:p>
    <w:p w:rsidR="008D7BE9" w:rsidRPr="005C440F" w:rsidRDefault="008D7BE9" w:rsidP="008D7BE9">
      <w:r w:rsidRPr="005C440F">
        <w:t xml:space="preserve">标准答案： C 您的答案： </w:t>
      </w:r>
    </w:p>
    <w:p w:rsidR="008D7BE9" w:rsidRPr="005C440F" w:rsidRDefault="008D7BE9" w:rsidP="008D7BE9">
      <w:bookmarkStart w:id="1598" w:name="806405"/>
      <w:bookmarkEnd w:id="1598"/>
      <w:r w:rsidRPr="005C440F">
        <w:t xml:space="preserve">第1598题 每100ml腰穿刺液中的蛋白质含量为(P:0) </w:t>
      </w:r>
    </w:p>
    <w:p w:rsidR="008D7BE9" w:rsidRPr="005C440F" w:rsidRDefault="008D7BE9" w:rsidP="008D7BE9">
      <w:r w:rsidRPr="005C440F">
        <w:pict>
          <v:rect id="_x0000_i2624" style="width:415.3pt;height:1.5pt" o:hralign="center" o:hrstd="t" o:hr="t" fillcolor="#a0a0a0" stroked="f"/>
        </w:pict>
      </w:r>
    </w:p>
    <w:p w:rsidR="008D7BE9" w:rsidRPr="005C440F" w:rsidRDefault="008D7BE9" w:rsidP="008D7BE9">
      <w:r w:rsidRPr="005C440F">
        <w:t>A、10mg</w:t>
      </w:r>
    </w:p>
    <w:p w:rsidR="008D7BE9" w:rsidRPr="005C440F" w:rsidRDefault="008D7BE9" w:rsidP="008D7BE9">
      <w:r w:rsidRPr="005C440F">
        <w:t>B、20mg</w:t>
      </w:r>
    </w:p>
    <w:p w:rsidR="008D7BE9" w:rsidRPr="005C440F" w:rsidRDefault="008D7BE9" w:rsidP="008D7BE9">
      <w:r w:rsidRPr="005C440F">
        <w:t>C、40mg</w:t>
      </w:r>
    </w:p>
    <w:p w:rsidR="008D7BE9" w:rsidRPr="005C440F" w:rsidRDefault="008D7BE9" w:rsidP="008D7BE9">
      <w:r w:rsidRPr="005C440F">
        <w:t>D、50mg</w:t>
      </w:r>
    </w:p>
    <w:p w:rsidR="008D7BE9" w:rsidRPr="005C440F" w:rsidRDefault="008D7BE9" w:rsidP="008D7BE9">
      <w:r w:rsidRPr="005C440F">
        <w:t>E、60mg</w:t>
      </w:r>
    </w:p>
    <w:p w:rsidR="008D7BE9" w:rsidRPr="005C440F" w:rsidRDefault="008D7BE9" w:rsidP="008D7BE9">
      <w:r w:rsidRPr="005C440F">
        <w:t xml:space="preserve">标准答案： C 您的答案： </w:t>
      </w:r>
    </w:p>
    <w:p w:rsidR="008D7BE9" w:rsidRPr="005C440F" w:rsidRDefault="008D7BE9" w:rsidP="008D7BE9">
      <w:bookmarkStart w:id="1599" w:name="806406"/>
      <w:bookmarkEnd w:id="1599"/>
      <w:r w:rsidRPr="005C440F">
        <w:t xml:space="preserve">第1599题 下列甲状腺激素中,哪种生物活性最大(P:0) </w:t>
      </w:r>
    </w:p>
    <w:p w:rsidR="008D7BE9" w:rsidRPr="005C440F" w:rsidRDefault="008D7BE9" w:rsidP="008D7BE9">
      <w:r w:rsidRPr="005C440F">
        <w:pict>
          <v:rect id="_x0000_i2625" style="width:415.3pt;height:1.5pt" o:hralign="center" o:hrstd="t" o:hr="t" fillcolor="#a0a0a0" stroked="f"/>
        </w:pict>
      </w:r>
    </w:p>
    <w:p w:rsidR="008D7BE9" w:rsidRPr="005C440F" w:rsidRDefault="008D7BE9" w:rsidP="008D7BE9">
      <w:r w:rsidRPr="005C440F">
        <w:t>A、一碘酪氨酸(MIT)</w:t>
      </w:r>
    </w:p>
    <w:p w:rsidR="008D7BE9" w:rsidRPr="005C440F" w:rsidRDefault="008D7BE9" w:rsidP="008D7BE9">
      <w:r w:rsidRPr="005C440F">
        <w:t>B、二碘酪氨酸(DIT)</w:t>
      </w:r>
    </w:p>
    <w:p w:rsidR="008D7BE9" w:rsidRPr="005C440F" w:rsidRDefault="008D7BE9" w:rsidP="008D7BE9">
      <w:r w:rsidRPr="005C440F">
        <w:t>C、三碘甲腺原氨酸</w:t>
      </w:r>
    </w:p>
    <w:p w:rsidR="008D7BE9" w:rsidRPr="005C440F" w:rsidRDefault="008D7BE9" w:rsidP="008D7BE9">
      <w:r w:rsidRPr="005C440F">
        <w:t>D、甲状腺素</w:t>
      </w:r>
    </w:p>
    <w:p w:rsidR="008D7BE9" w:rsidRPr="005C440F" w:rsidRDefault="008D7BE9" w:rsidP="008D7BE9">
      <w:r w:rsidRPr="005C440F">
        <w:t>E、rT</w:t>
      </w:r>
    </w:p>
    <w:p w:rsidR="008D7BE9" w:rsidRPr="005C440F" w:rsidRDefault="008D7BE9" w:rsidP="008D7BE9">
      <w:r w:rsidRPr="005C440F">
        <w:t xml:space="preserve">标准答案： C 您的答案： </w:t>
      </w:r>
    </w:p>
    <w:p w:rsidR="008D7BE9" w:rsidRPr="005C440F" w:rsidRDefault="008D7BE9" w:rsidP="008D7BE9">
      <w:bookmarkStart w:id="1600" w:name="806407"/>
      <w:bookmarkEnd w:id="1600"/>
      <w:r w:rsidRPr="005C440F">
        <w:t xml:space="preserve">第1600题 现国内外推荐的甲状腺功能紊乱的首选筛查项目是(P:0) </w:t>
      </w:r>
    </w:p>
    <w:p w:rsidR="008D7BE9" w:rsidRPr="005C440F" w:rsidRDefault="008D7BE9" w:rsidP="008D7BE9">
      <w:r w:rsidRPr="005C440F">
        <w:pict>
          <v:rect id="_x0000_i2626" style="width:415.3pt;height:1.5pt" o:hralign="center" o:hrstd="t" o:hr="t" fillcolor="#a0a0a0" stroked="f"/>
        </w:pict>
      </w:r>
    </w:p>
    <w:p w:rsidR="008D7BE9" w:rsidRPr="005C440F" w:rsidRDefault="008D7BE9" w:rsidP="008D7BE9">
      <w:r w:rsidRPr="005C440F">
        <w:t>A、FT3.FT4</w:t>
      </w:r>
    </w:p>
    <w:p w:rsidR="008D7BE9" w:rsidRPr="005C440F" w:rsidRDefault="008D7BE9" w:rsidP="008D7BE9">
      <w:r w:rsidRPr="005C440F">
        <w:t>B、TBG</w:t>
      </w:r>
    </w:p>
    <w:p w:rsidR="008D7BE9" w:rsidRPr="005C440F" w:rsidRDefault="008D7BE9" w:rsidP="008D7BE9">
      <w:r w:rsidRPr="005C440F">
        <w:t>C、TSH</w:t>
      </w:r>
    </w:p>
    <w:p w:rsidR="008D7BE9" w:rsidRPr="005C440F" w:rsidRDefault="008D7BE9" w:rsidP="008D7BE9">
      <w:r w:rsidRPr="005C440F">
        <w:t>D、TRH</w:t>
      </w:r>
    </w:p>
    <w:p w:rsidR="008D7BE9" w:rsidRPr="005C440F" w:rsidRDefault="008D7BE9" w:rsidP="008D7BE9">
      <w:r w:rsidRPr="005C440F">
        <w:t>E、TT3.TT4</w:t>
      </w:r>
    </w:p>
    <w:p w:rsidR="008D7BE9" w:rsidRPr="005C440F" w:rsidRDefault="008D7BE9" w:rsidP="008D7BE9">
      <w:r w:rsidRPr="005C440F">
        <w:t xml:space="preserve">标准答案： C 您的答案： </w:t>
      </w:r>
    </w:p>
    <w:p w:rsidR="008D7BE9" w:rsidRPr="005C440F" w:rsidRDefault="008D7BE9" w:rsidP="008D7BE9">
      <w:bookmarkStart w:id="1601" w:name="806408"/>
      <w:bookmarkEnd w:id="1601"/>
      <w:r w:rsidRPr="005C440F">
        <w:t xml:space="preserve">第1601题 妊娠期妇女最需要补充铁的时期是(P:0) </w:t>
      </w:r>
    </w:p>
    <w:p w:rsidR="008D7BE9" w:rsidRPr="005C440F" w:rsidRDefault="008D7BE9" w:rsidP="008D7BE9">
      <w:r w:rsidRPr="005C440F">
        <w:pict>
          <v:rect id="_x0000_i2627" style="width:415.3pt;height:1.5pt" o:hralign="center" o:hrstd="t" o:hr="t" fillcolor="#a0a0a0" stroked="f"/>
        </w:pict>
      </w:r>
    </w:p>
    <w:p w:rsidR="008D7BE9" w:rsidRPr="005C440F" w:rsidRDefault="008D7BE9" w:rsidP="008D7BE9">
      <w:r w:rsidRPr="005C440F">
        <w:t>A、妊娠的早期</w:t>
      </w:r>
    </w:p>
    <w:p w:rsidR="008D7BE9" w:rsidRPr="005C440F" w:rsidRDefault="008D7BE9" w:rsidP="008D7BE9">
      <w:r w:rsidRPr="005C440F">
        <w:t>B、妊娠的中期</w:t>
      </w:r>
    </w:p>
    <w:p w:rsidR="008D7BE9" w:rsidRPr="005C440F" w:rsidRDefault="008D7BE9" w:rsidP="008D7BE9">
      <w:r w:rsidRPr="005C440F">
        <w:t>C、妊娠的后期</w:t>
      </w:r>
    </w:p>
    <w:p w:rsidR="008D7BE9" w:rsidRPr="005C440F" w:rsidRDefault="008D7BE9" w:rsidP="008D7BE9">
      <w:r w:rsidRPr="005C440F">
        <w:t>D、整个妊娠期</w:t>
      </w:r>
    </w:p>
    <w:p w:rsidR="008D7BE9" w:rsidRPr="005C440F" w:rsidRDefault="008D7BE9" w:rsidP="008D7BE9">
      <w:r w:rsidRPr="005C440F">
        <w:t>E、产后</w:t>
      </w:r>
    </w:p>
    <w:p w:rsidR="008D7BE9" w:rsidRPr="005C440F" w:rsidRDefault="008D7BE9" w:rsidP="008D7BE9">
      <w:r w:rsidRPr="005C440F">
        <w:t xml:space="preserve">标准答案： C 您的答案： </w:t>
      </w:r>
    </w:p>
    <w:p w:rsidR="008D7BE9" w:rsidRPr="005C440F" w:rsidRDefault="008D7BE9" w:rsidP="008D7BE9">
      <w:bookmarkStart w:id="1602" w:name="806409"/>
      <w:bookmarkEnd w:id="1602"/>
      <w:r w:rsidRPr="005C440F">
        <w:t xml:space="preserve">第1602题 有一患者,昏迷。检查发现CSF蛋白质总量增高(超过450mg/L);β微球蛋白(β-MG)含量升高。LD及同工酶增高.AST增高.CK及同工酶增高.核糖核酸酶增高.酸性磷酸酶增高。CT表现特征性征象为瘤体周围组织广泛水肿,邻近脑结构及中线结构偏移。怀疑为(P:0) </w:t>
      </w:r>
    </w:p>
    <w:p w:rsidR="008D7BE9" w:rsidRPr="005C440F" w:rsidRDefault="008D7BE9" w:rsidP="008D7BE9">
      <w:r w:rsidRPr="005C440F">
        <w:pict>
          <v:rect id="_x0000_i2628" style="width:415.3pt;height:1.5pt" o:hralign="center" o:hrstd="t" o:hr="t" fillcolor="#a0a0a0" stroked="f"/>
        </w:pict>
      </w:r>
    </w:p>
    <w:p w:rsidR="008D7BE9" w:rsidRPr="005C440F" w:rsidRDefault="008D7BE9" w:rsidP="008D7BE9">
      <w:r w:rsidRPr="005C440F">
        <w:t>A、PA病人</w:t>
      </w:r>
    </w:p>
    <w:p w:rsidR="008D7BE9" w:rsidRPr="005C440F" w:rsidRDefault="008D7BE9" w:rsidP="008D7BE9">
      <w:r w:rsidRPr="005C440F">
        <w:t>B、癫痫病人</w:t>
      </w:r>
    </w:p>
    <w:p w:rsidR="008D7BE9" w:rsidRPr="005C440F" w:rsidRDefault="008D7BE9" w:rsidP="008D7BE9">
      <w:r w:rsidRPr="005C440F">
        <w:t>C、脑肿瘤患者</w:t>
      </w:r>
    </w:p>
    <w:p w:rsidR="008D7BE9" w:rsidRPr="005C440F" w:rsidRDefault="008D7BE9" w:rsidP="008D7BE9">
      <w:r w:rsidRPr="005C440F">
        <w:t>D、帕金森病患者</w:t>
      </w:r>
    </w:p>
    <w:p w:rsidR="008D7BE9" w:rsidRPr="005C440F" w:rsidRDefault="008D7BE9" w:rsidP="008D7BE9">
      <w:r w:rsidRPr="005C440F">
        <w:t>E、精神分裂症病人</w:t>
      </w:r>
    </w:p>
    <w:p w:rsidR="008D7BE9" w:rsidRPr="005C440F" w:rsidRDefault="008D7BE9" w:rsidP="008D7BE9">
      <w:r w:rsidRPr="005C440F">
        <w:t xml:space="preserve">标准答案： C 您的答案： </w:t>
      </w:r>
    </w:p>
    <w:p w:rsidR="008D7BE9" w:rsidRPr="005C440F" w:rsidRDefault="008D7BE9" w:rsidP="008D7BE9">
      <w:bookmarkStart w:id="1603" w:name="806410"/>
      <w:bookmarkEnd w:id="1603"/>
      <w:r w:rsidRPr="005C440F">
        <w:t xml:space="preserve">第1603题 正常妊娠时,hCG由何处产生(P:0) </w:t>
      </w:r>
    </w:p>
    <w:p w:rsidR="008D7BE9" w:rsidRPr="005C440F" w:rsidRDefault="008D7BE9" w:rsidP="008D7BE9">
      <w:r w:rsidRPr="005C440F">
        <w:pict>
          <v:rect id="_x0000_i2629" style="width:415.3pt;height:1.5pt" o:hralign="center" o:hrstd="t" o:hr="t" fillcolor="#a0a0a0" stroked="f"/>
        </w:pict>
      </w:r>
    </w:p>
    <w:p w:rsidR="008D7BE9" w:rsidRPr="005C440F" w:rsidRDefault="008D7BE9" w:rsidP="008D7BE9">
      <w:r w:rsidRPr="005C440F">
        <w:t>A、胎盘的细胞滋养层细胞</w:t>
      </w:r>
    </w:p>
    <w:p w:rsidR="008D7BE9" w:rsidRPr="005C440F" w:rsidRDefault="008D7BE9" w:rsidP="008D7BE9">
      <w:r w:rsidRPr="005C440F">
        <w:t>B、羊水</w:t>
      </w:r>
    </w:p>
    <w:p w:rsidR="008D7BE9" w:rsidRPr="005C440F" w:rsidRDefault="008D7BE9" w:rsidP="008D7BE9">
      <w:r w:rsidRPr="005C440F">
        <w:t>C、胎盘的合体滋养层细胞体</w:t>
      </w:r>
    </w:p>
    <w:p w:rsidR="008D7BE9" w:rsidRPr="005C440F" w:rsidRDefault="008D7BE9" w:rsidP="008D7BE9">
      <w:r w:rsidRPr="005C440F">
        <w:t>D、母体垂体</w:t>
      </w:r>
    </w:p>
    <w:p w:rsidR="008D7BE9" w:rsidRPr="005C440F" w:rsidRDefault="008D7BE9" w:rsidP="008D7BE9">
      <w:r w:rsidRPr="005C440F">
        <w:t>E、母体卵巢黄体</w:t>
      </w:r>
    </w:p>
    <w:p w:rsidR="008D7BE9" w:rsidRPr="005C440F" w:rsidRDefault="008D7BE9" w:rsidP="008D7BE9">
      <w:r w:rsidRPr="005C440F">
        <w:t xml:space="preserve">标准答案： C 您的答案： </w:t>
      </w:r>
    </w:p>
    <w:p w:rsidR="008D7BE9" w:rsidRPr="005C440F" w:rsidRDefault="008D7BE9" w:rsidP="008D7BE9">
      <w:bookmarkStart w:id="1604" w:name="806411"/>
      <w:bookmarkEnd w:id="1604"/>
      <w:r w:rsidRPr="005C440F">
        <w:t xml:space="preserve">第1604题 食物中缺碘会引起(P:0) </w:t>
      </w:r>
    </w:p>
    <w:p w:rsidR="008D7BE9" w:rsidRPr="005C440F" w:rsidRDefault="008D7BE9" w:rsidP="008D7BE9">
      <w:r w:rsidRPr="005C440F">
        <w:pict>
          <v:rect id="_x0000_i2630" style="width:415.3pt;height:1.5pt" o:hralign="center" o:hrstd="t" o:hr="t" fillcolor="#a0a0a0" stroked="f"/>
        </w:pict>
      </w:r>
    </w:p>
    <w:p w:rsidR="008D7BE9" w:rsidRPr="005C440F" w:rsidRDefault="008D7BE9" w:rsidP="008D7BE9">
      <w:r w:rsidRPr="005C440F">
        <w:t>A、Graves病</w:t>
      </w:r>
    </w:p>
    <w:p w:rsidR="008D7BE9" w:rsidRPr="005C440F" w:rsidRDefault="008D7BE9" w:rsidP="008D7BE9">
      <w:r w:rsidRPr="005C440F">
        <w:t>B、桥本甲状腺炎</w:t>
      </w:r>
    </w:p>
    <w:p w:rsidR="008D7BE9" w:rsidRPr="005C440F" w:rsidRDefault="008D7BE9" w:rsidP="008D7BE9">
      <w:r w:rsidRPr="005C440F">
        <w:t>C、急性甲状腺炎</w:t>
      </w:r>
    </w:p>
    <w:p w:rsidR="008D7BE9" w:rsidRPr="005C440F" w:rsidRDefault="008D7BE9" w:rsidP="008D7BE9">
      <w:r w:rsidRPr="005C440F">
        <w:t>D、地方性甲状腺肿</w:t>
      </w:r>
    </w:p>
    <w:p w:rsidR="008D7BE9" w:rsidRPr="005C440F" w:rsidRDefault="008D7BE9" w:rsidP="008D7BE9">
      <w:r w:rsidRPr="005C440F">
        <w:t>E、甲状腺癌</w:t>
      </w:r>
    </w:p>
    <w:p w:rsidR="008D7BE9" w:rsidRPr="005C440F" w:rsidRDefault="008D7BE9" w:rsidP="008D7BE9">
      <w:r w:rsidRPr="005C440F">
        <w:t xml:space="preserve">标准答案： D 您的答案： </w:t>
      </w:r>
    </w:p>
    <w:p w:rsidR="008D7BE9" w:rsidRPr="005C440F" w:rsidRDefault="008D7BE9" w:rsidP="008D7BE9">
      <w:bookmarkStart w:id="1605" w:name="806412"/>
      <w:bookmarkEnd w:id="1605"/>
      <w:r w:rsidRPr="005C440F">
        <w:t xml:space="preserve">第1605题 下列哪项实验室检查结果不符合弥漫性甲状腺肿甲亢的诊断(P:0) </w:t>
      </w:r>
    </w:p>
    <w:p w:rsidR="008D7BE9" w:rsidRPr="005C440F" w:rsidRDefault="008D7BE9" w:rsidP="008D7BE9">
      <w:r w:rsidRPr="005C440F">
        <w:pict>
          <v:rect id="_x0000_i2631" style="width:415.3pt;height:1.5pt" o:hralign="center" o:hrstd="t" o:hr="t" fillcolor="#a0a0a0" stroked="f"/>
        </w:pict>
      </w:r>
    </w:p>
    <w:p w:rsidR="008D7BE9" w:rsidRPr="005C440F" w:rsidRDefault="008D7BE9" w:rsidP="008D7BE9">
      <w:r w:rsidRPr="005C440F">
        <w:t>A、TT3.TT4升高</w:t>
      </w:r>
    </w:p>
    <w:p w:rsidR="008D7BE9" w:rsidRPr="005C440F" w:rsidRDefault="008D7BE9" w:rsidP="008D7BE9">
      <w:r w:rsidRPr="005C440F">
        <w:t>B、FT3.FT4升高</w:t>
      </w:r>
    </w:p>
    <w:p w:rsidR="008D7BE9" w:rsidRPr="005C440F" w:rsidRDefault="008D7BE9" w:rsidP="008D7BE9">
      <w:r w:rsidRPr="005C440F">
        <w:t>C、TSH降低</w:t>
      </w:r>
    </w:p>
    <w:p w:rsidR="008D7BE9" w:rsidRPr="005C440F" w:rsidRDefault="008D7BE9" w:rsidP="008D7BE9">
      <w:r w:rsidRPr="005C440F">
        <w:t>D、TRH兴奋试验阳性</w:t>
      </w:r>
    </w:p>
    <w:p w:rsidR="008D7BE9" w:rsidRPr="005C440F" w:rsidRDefault="008D7BE9" w:rsidP="008D7BE9">
      <w:r w:rsidRPr="005C440F">
        <w:t>E、TSH受体抗体阳性</w:t>
      </w:r>
    </w:p>
    <w:p w:rsidR="008D7BE9" w:rsidRPr="005C440F" w:rsidRDefault="008D7BE9" w:rsidP="008D7BE9">
      <w:r w:rsidRPr="005C440F">
        <w:t xml:space="preserve">标准答案： D 您的答案： </w:t>
      </w:r>
    </w:p>
    <w:p w:rsidR="008D7BE9" w:rsidRPr="005C440F" w:rsidRDefault="008D7BE9" w:rsidP="008D7BE9">
      <w:bookmarkStart w:id="1606" w:name="806413"/>
      <w:bookmarkEnd w:id="1606"/>
      <w:r w:rsidRPr="005C440F">
        <w:t xml:space="preserve">第1606题 hCG的稀释试验主要用于诊断(P:0) </w:t>
      </w:r>
    </w:p>
    <w:p w:rsidR="008D7BE9" w:rsidRPr="005C440F" w:rsidRDefault="008D7BE9" w:rsidP="008D7BE9">
      <w:r w:rsidRPr="005C440F">
        <w:pict>
          <v:rect id="_x0000_i2632" style="width:415.3pt;height:1.5pt" o:hralign="center" o:hrstd="t" o:hr="t" fillcolor="#a0a0a0" stroked="f"/>
        </w:pict>
      </w:r>
    </w:p>
    <w:p w:rsidR="008D7BE9" w:rsidRPr="005C440F" w:rsidRDefault="008D7BE9" w:rsidP="008D7BE9">
      <w:r w:rsidRPr="005C440F">
        <w:t>A、早期妊娠</w:t>
      </w:r>
    </w:p>
    <w:p w:rsidR="008D7BE9" w:rsidRPr="005C440F" w:rsidRDefault="008D7BE9" w:rsidP="008D7BE9">
      <w:r w:rsidRPr="005C440F">
        <w:t>B、异位妊娠</w:t>
      </w:r>
    </w:p>
    <w:p w:rsidR="008D7BE9" w:rsidRPr="005C440F" w:rsidRDefault="008D7BE9" w:rsidP="008D7BE9">
      <w:r w:rsidRPr="005C440F">
        <w:t>C、先兆流产</w:t>
      </w:r>
    </w:p>
    <w:p w:rsidR="008D7BE9" w:rsidRPr="005C440F" w:rsidRDefault="008D7BE9" w:rsidP="008D7BE9">
      <w:r w:rsidRPr="005C440F">
        <w:t>D、滋养层细胞肿瘤</w:t>
      </w:r>
    </w:p>
    <w:p w:rsidR="008D7BE9" w:rsidRPr="005C440F" w:rsidRDefault="008D7BE9" w:rsidP="008D7BE9">
      <w:r w:rsidRPr="005C440F">
        <w:t>E、妊娠期高血压综合征</w:t>
      </w:r>
    </w:p>
    <w:p w:rsidR="008D7BE9" w:rsidRPr="005C440F" w:rsidRDefault="008D7BE9" w:rsidP="008D7BE9">
      <w:r w:rsidRPr="005C440F">
        <w:t xml:space="preserve">标准答案： D 您的答案： </w:t>
      </w:r>
    </w:p>
    <w:p w:rsidR="008D7BE9" w:rsidRPr="005C440F" w:rsidRDefault="008D7BE9" w:rsidP="008D7BE9">
      <w:bookmarkStart w:id="1607" w:name="806414"/>
      <w:bookmarkEnd w:id="1607"/>
      <w:r w:rsidRPr="005C440F">
        <w:t xml:space="preserve">第1607题 妊娠期羊水量最多的时期是(P:0) </w:t>
      </w:r>
    </w:p>
    <w:p w:rsidR="008D7BE9" w:rsidRPr="005C440F" w:rsidRDefault="008D7BE9" w:rsidP="008D7BE9">
      <w:r w:rsidRPr="005C440F">
        <w:pict>
          <v:rect id="_x0000_i2633" style="width:415.3pt;height:1.5pt" o:hralign="center" o:hrstd="t" o:hr="t" fillcolor="#a0a0a0" stroked="f"/>
        </w:pict>
      </w:r>
    </w:p>
    <w:p w:rsidR="008D7BE9" w:rsidRPr="005C440F" w:rsidRDefault="008D7BE9" w:rsidP="008D7BE9">
      <w:r w:rsidRPr="005C440F">
        <w:t>A、孕15周</w:t>
      </w:r>
    </w:p>
    <w:p w:rsidR="008D7BE9" w:rsidRPr="005C440F" w:rsidRDefault="008D7BE9" w:rsidP="008D7BE9">
      <w:r w:rsidRPr="005C440F">
        <w:t>B、孕30周</w:t>
      </w:r>
    </w:p>
    <w:p w:rsidR="008D7BE9" w:rsidRPr="005C440F" w:rsidRDefault="008D7BE9" w:rsidP="008D7BE9">
      <w:r w:rsidRPr="005C440F">
        <w:t>C、孕35周</w:t>
      </w:r>
    </w:p>
    <w:p w:rsidR="008D7BE9" w:rsidRPr="005C440F" w:rsidRDefault="008D7BE9" w:rsidP="008D7BE9">
      <w:r w:rsidRPr="005C440F">
        <w:t>D、最后2~4周</w:t>
      </w:r>
    </w:p>
    <w:p w:rsidR="008D7BE9" w:rsidRPr="005C440F" w:rsidRDefault="008D7BE9" w:rsidP="008D7BE9">
      <w:r w:rsidRPr="005C440F">
        <w:t>E、最后3~6周</w:t>
      </w:r>
    </w:p>
    <w:p w:rsidR="008D7BE9" w:rsidRPr="005C440F" w:rsidRDefault="008D7BE9" w:rsidP="008D7BE9">
      <w:r w:rsidRPr="005C440F">
        <w:t xml:space="preserve">标准答案： D 您的答案： </w:t>
      </w:r>
    </w:p>
    <w:p w:rsidR="008D7BE9" w:rsidRPr="005C440F" w:rsidRDefault="008D7BE9" w:rsidP="008D7BE9">
      <w:bookmarkStart w:id="1608" w:name="806415"/>
      <w:bookmarkEnd w:id="1608"/>
      <w:r w:rsidRPr="005C440F">
        <w:t xml:space="preserve">第1608题 CPK主要存在于心肌.骨骼肌和脑内。因此,下列说法不正确的是(P:0) </w:t>
      </w:r>
    </w:p>
    <w:p w:rsidR="008D7BE9" w:rsidRPr="005C440F" w:rsidRDefault="008D7BE9" w:rsidP="008D7BE9">
      <w:r w:rsidRPr="005C440F">
        <w:pict>
          <v:rect id="_x0000_i2634" style="width:415.3pt;height:1.5pt" o:hralign="center" o:hrstd="t" o:hr="t" fillcolor="#a0a0a0" stroked="f"/>
        </w:pict>
      </w:r>
    </w:p>
    <w:p w:rsidR="008D7BE9" w:rsidRPr="005C440F" w:rsidRDefault="008D7BE9" w:rsidP="008D7BE9">
      <w:r w:rsidRPr="005C440F">
        <w:t>A、CPK升高程度与心肌梗死面积成正比</w:t>
      </w:r>
    </w:p>
    <w:p w:rsidR="008D7BE9" w:rsidRPr="005C440F" w:rsidRDefault="008D7BE9" w:rsidP="008D7BE9">
      <w:r w:rsidRPr="005C440F">
        <w:t>B、冠状动脉功能不全和心力衰竭时CPK不升高</w:t>
      </w:r>
    </w:p>
    <w:p w:rsidR="008D7BE9" w:rsidRPr="005C440F" w:rsidRDefault="008D7BE9" w:rsidP="008D7BE9">
      <w:r w:rsidRPr="005C440F">
        <w:t>C、肝胆疾病CPK不高</w:t>
      </w:r>
    </w:p>
    <w:p w:rsidR="008D7BE9" w:rsidRPr="005C440F" w:rsidRDefault="008D7BE9" w:rsidP="008D7BE9">
      <w:r w:rsidRPr="005C440F">
        <w:t>D、中风.惊厥和震颤性谵妄均可使CPK增高</w:t>
      </w:r>
    </w:p>
    <w:p w:rsidR="008D7BE9" w:rsidRPr="005C440F" w:rsidRDefault="008D7BE9" w:rsidP="008D7BE9">
      <w:r w:rsidRPr="005C440F">
        <w:t>E、检测CPK时应避免溶血</w:t>
      </w:r>
    </w:p>
    <w:p w:rsidR="008D7BE9" w:rsidRPr="005C440F" w:rsidRDefault="008D7BE9" w:rsidP="008D7BE9">
      <w:r w:rsidRPr="005C440F">
        <w:t xml:space="preserve">标准答案： E 您的答案： </w:t>
      </w:r>
    </w:p>
    <w:p w:rsidR="008D7BE9" w:rsidRPr="005C440F" w:rsidRDefault="008D7BE9" w:rsidP="008D7BE9">
      <w:bookmarkStart w:id="1609" w:name="806416"/>
      <w:bookmarkEnd w:id="1609"/>
      <w:r w:rsidRPr="005C440F">
        <w:t xml:space="preserve">第1609题 最易透过血脑屏障扩散入脑的是(P:0) </w:t>
      </w:r>
    </w:p>
    <w:p w:rsidR="008D7BE9" w:rsidRPr="005C440F" w:rsidRDefault="008D7BE9" w:rsidP="008D7BE9">
      <w:r w:rsidRPr="005C440F">
        <w:pict>
          <v:rect id="_x0000_i2635" style="width:415.3pt;height:1.5pt" o:hralign="center" o:hrstd="t" o:hr="t" fillcolor="#a0a0a0" stroked="f"/>
        </w:pict>
      </w:r>
    </w:p>
    <w:p w:rsidR="008D7BE9" w:rsidRPr="005C440F" w:rsidRDefault="008D7BE9" w:rsidP="008D7BE9">
      <w:r w:rsidRPr="005C440F">
        <w:t>A、蛋白</w:t>
      </w:r>
    </w:p>
    <w:p w:rsidR="008D7BE9" w:rsidRPr="005C440F" w:rsidRDefault="008D7BE9" w:rsidP="008D7BE9">
      <w:r w:rsidRPr="005C440F">
        <w:t>B、无机离子</w:t>
      </w:r>
    </w:p>
    <w:p w:rsidR="008D7BE9" w:rsidRPr="005C440F" w:rsidRDefault="008D7BE9" w:rsidP="008D7BE9">
      <w:r w:rsidRPr="005C440F">
        <w:t>C、有机小分子</w:t>
      </w:r>
    </w:p>
    <w:p w:rsidR="008D7BE9" w:rsidRPr="005C440F" w:rsidRDefault="008D7BE9" w:rsidP="008D7BE9">
      <w:r w:rsidRPr="005C440F">
        <w:t>D、激素</w:t>
      </w:r>
    </w:p>
    <w:p w:rsidR="008D7BE9" w:rsidRPr="005C440F" w:rsidRDefault="008D7BE9" w:rsidP="008D7BE9">
      <w:r w:rsidRPr="005C440F">
        <w:t>E、气体</w:t>
      </w:r>
    </w:p>
    <w:p w:rsidR="008D7BE9" w:rsidRPr="005C440F" w:rsidRDefault="008D7BE9" w:rsidP="008D7BE9">
      <w:r w:rsidRPr="005C440F">
        <w:t xml:space="preserve">标准答案： E 您的答案： </w:t>
      </w:r>
    </w:p>
    <w:p w:rsidR="008D7BE9" w:rsidRPr="005C440F" w:rsidRDefault="008D7BE9" w:rsidP="008D7BE9">
      <w:bookmarkStart w:id="1610" w:name="806417"/>
      <w:bookmarkEnd w:id="1610"/>
      <w:r w:rsidRPr="005C440F">
        <w:t xml:space="preserve">第1610题 病毒性脑膜炎时血清免疫球蛋白(Ig)的变化为(P:0) </w:t>
      </w:r>
    </w:p>
    <w:p w:rsidR="008D7BE9" w:rsidRPr="005C440F" w:rsidRDefault="008D7BE9" w:rsidP="008D7BE9">
      <w:r w:rsidRPr="005C440F">
        <w:pict>
          <v:rect id="_x0000_i2636" style="width:415.3pt;height:1.5pt" o:hralign="center" o:hrstd="t" o:hr="t" fillcolor="#a0a0a0" stroked="f"/>
        </w:pict>
      </w:r>
    </w:p>
    <w:p w:rsidR="008D7BE9" w:rsidRPr="005C440F" w:rsidRDefault="008D7BE9" w:rsidP="008D7BE9">
      <w:r w:rsidRPr="005C440F">
        <w:t>A、IgA增高显著</w:t>
      </w:r>
    </w:p>
    <w:p w:rsidR="008D7BE9" w:rsidRPr="005C440F" w:rsidRDefault="008D7BE9" w:rsidP="008D7BE9">
      <w:r w:rsidRPr="005C440F">
        <w:t>B、IgM显著增高</w:t>
      </w:r>
    </w:p>
    <w:p w:rsidR="008D7BE9" w:rsidRPr="005C440F" w:rsidRDefault="008D7BE9" w:rsidP="008D7BE9">
      <w:r w:rsidRPr="005C440F">
        <w:t>C、IgA明显下降</w:t>
      </w:r>
    </w:p>
    <w:p w:rsidR="008D7BE9" w:rsidRPr="005C440F" w:rsidRDefault="008D7BE9" w:rsidP="008D7BE9">
      <w:r w:rsidRPr="005C440F">
        <w:t>D、IgG下降</w:t>
      </w:r>
    </w:p>
    <w:p w:rsidR="008D7BE9" w:rsidRPr="005C440F" w:rsidRDefault="008D7BE9" w:rsidP="008D7BE9">
      <w:r w:rsidRPr="005C440F">
        <w:t>E、IgA及IgM无明显改变</w:t>
      </w:r>
    </w:p>
    <w:p w:rsidR="008D7BE9" w:rsidRPr="005C440F" w:rsidRDefault="008D7BE9" w:rsidP="008D7BE9">
      <w:r w:rsidRPr="005C440F">
        <w:t xml:space="preserve">标准答案： E 您的答案： </w:t>
      </w:r>
    </w:p>
    <w:p w:rsidR="008D7BE9" w:rsidRPr="005C440F" w:rsidRDefault="008D7BE9" w:rsidP="008D7BE9">
      <w:bookmarkStart w:id="1611" w:name="806418"/>
      <w:bookmarkEnd w:id="1611"/>
      <w:r w:rsidRPr="005C440F">
        <w:t xml:space="preserve">第1611题 下列哪种作用是超短反馈调节(P:0) </w:t>
      </w:r>
    </w:p>
    <w:p w:rsidR="008D7BE9" w:rsidRPr="005C440F" w:rsidRDefault="008D7BE9" w:rsidP="008D7BE9">
      <w:r w:rsidRPr="005C440F">
        <w:pict>
          <v:rect id="_x0000_i2637" style="width:415.3pt;height:1.5pt" o:hralign="center" o:hrstd="t" o:hr="t" fillcolor="#a0a0a0" stroked="f"/>
        </w:pict>
      </w:r>
    </w:p>
    <w:p w:rsidR="008D7BE9" w:rsidRPr="005C440F" w:rsidRDefault="008D7BE9" w:rsidP="008D7BE9">
      <w:r w:rsidRPr="005C440F">
        <w:t>A、TSH→T3.T4</w:t>
      </w:r>
    </w:p>
    <w:p w:rsidR="008D7BE9" w:rsidRPr="005C440F" w:rsidRDefault="008D7BE9" w:rsidP="008D7BE9">
      <w:r w:rsidRPr="005C440F">
        <w:t>B、TSH→TRH</w:t>
      </w:r>
    </w:p>
    <w:p w:rsidR="008D7BE9" w:rsidRPr="005C440F" w:rsidRDefault="008D7BE9" w:rsidP="008D7BE9">
      <w:r w:rsidRPr="005C440F">
        <w:t>C、TRH→TSH</w:t>
      </w:r>
    </w:p>
    <w:p w:rsidR="008D7BE9" w:rsidRPr="005C440F" w:rsidRDefault="008D7BE9" w:rsidP="008D7BE9">
      <w:r w:rsidRPr="005C440F">
        <w:t>D、T3.T4→靶细胞</w:t>
      </w:r>
    </w:p>
    <w:p w:rsidR="008D7BE9" w:rsidRPr="005C440F" w:rsidRDefault="008D7BE9" w:rsidP="008D7BE9">
      <w:r w:rsidRPr="005C440F">
        <w:t>E、TRH→下丘脑</w:t>
      </w:r>
    </w:p>
    <w:p w:rsidR="008D7BE9" w:rsidRPr="005C440F" w:rsidRDefault="008D7BE9" w:rsidP="008D7BE9">
      <w:r w:rsidRPr="005C440F">
        <w:t xml:space="preserve">标准答案： E 您的答案： </w:t>
      </w:r>
    </w:p>
    <w:p w:rsidR="008D7BE9" w:rsidRPr="005C440F" w:rsidRDefault="008D7BE9" w:rsidP="008D7BE9">
      <w:bookmarkStart w:id="1612" w:name="806419"/>
      <w:bookmarkEnd w:id="1612"/>
      <w:r w:rsidRPr="005C440F">
        <w:t xml:space="preserve">第1612题 下列哪项不是脑脊液检查的适应证(P:0) </w:t>
      </w:r>
    </w:p>
    <w:p w:rsidR="008D7BE9" w:rsidRPr="005C440F" w:rsidRDefault="008D7BE9" w:rsidP="008D7BE9">
      <w:r w:rsidRPr="005C440F">
        <w:pict>
          <v:rect id="_x0000_i2638" style="width:415.3pt;height:1.5pt" o:hralign="center" o:hrstd="t" o:hr="t" fillcolor="#a0a0a0" stroked="f"/>
        </w:pict>
      </w:r>
    </w:p>
    <w:p w:rsidR="008D7BE9" w:rsidRPr="005C440F" w:rsidRDefault="008D7BE9" w:rsidP="008D7BE9">
      <w:r w:rsidRPr="005C440F">
        <w:t>A、脑炎</w:t>
      </w:r>
    </w:p>
    <w:p w:rsidR="008D7BE9" w:rsidRPr="005C440F" w:rsidRDefault="008D7BE9" w:rsidP="008D7BE9">
      <w:r w:rsidRPr="005C440F">
        <w:t>B、脑膜炎</w:t>
      </w:r>
    </w:p>
    <w:p w:rsidR="008D7BE9" w:rsidRPr="005C440F" w:rsidRDefault="008D7BE9" w:rsidP="008D7BE9">
      <w:r w:rsidRPr="005C440F">
        <w:t>C、白血病合并中枢神经系统入侵</w:t>
      </w:r>
    </w:p>
    <w:p w:rsidR="008D7BE9" w:rsidRPr="005C440F" w:rsidRDefault="008D7BE9" w:rsidP="008D7BE9">
      <w:r w:rsidRPr="005C440F">
        <w:t>D、小儿癫痫</w:t>
      </w:r>
    </w:p>
    <w:p w:rsidR="008D7BE9" w:rsidRPr="005C440F" w:rsidRDefault="008D7BE9" w:rsidP="008D7BE9">
      <w:r w:rsidRPr="005C440F">
        <w:t>E、脑瘤合并脑压升高</w:t>
      </w:r>
    </w:p>
    <w:p w:rsidR="008D7BE9" w:rsidRPr="005C440F" w:rsidRDefault="008D7BE9" w:rsidP="008D7BE9">
      <w:r w:rsidRPr="005C440F">
        <w:t xml:space="preserve">标准答案： E 您的答案： </w:t>
      </w:r>
    </w:p>
    <w:p w:rsidR="008D7BE9" w:rsidRPr="005C440F" w:rsidRDefault="008D7BE9" w:rsidP="008D7BE9">
      <w:bookmarkStart w:id="1613" w:name="806420"/>
      <w:bookmarkEnd w:id="1613"/>
      <w:r w:rsidRPr="005C440F">
        <w:t xml:space="preserve">第1613题 妇女妊娠期空腹血糖浓度较其非孕期(P:0) </w:t>
      </w:r>
    </w:p>
    <w:p w:rsidR="008D7BE9" w:rsidRPr="005C440F" w:rsidRDefault="008D7BE9" w:rsidP="008D7BE9">
      <w:r w:rsidRPr="005C440F">
        <w:pict>
          <v:rect id="_x0000_i2639" style="width:415.3pt;height:1.5pt" o:hralign="center" o:hrstd="t" o:hr="t" fillcolor="#a0a0a0" stroked="f"/>
        </w:pict>
      </w:r>
    </w:p>
    <w:p w:rsidR="008D7BE9" w:rsidRPr="005C440F" w:rsidRDefault="008D7BE9" w:rsidP="008D7BE9">
      <w:r w:rsidRPr="005C440F">
        <w:t>A、低</w:t>
      </w:r>
    </w:p>
    <w:p w:rsidR="008D7BE9" w:rsidRPr="005C440F" w:rsidRDefault="008D7BE9" w:rsidP="008D7BE9">
      <w:r w:rsidRPr="005C440F">
        <w:t>B、高</w:t>
      </w:r>
    </w:p>
    <w:p w:rsidR="008D7BE9" w:rsidRPr="005C440F" w:rsidRDefault="008D7BE9" w:rsidP="008D7BE9">
      <w:r w:rsidRPr="005C440F">
        <w:t>C、无显著差异</w:t>
      </w:r>
    </w:p>
    <w:p w:rsidR="008D7BE9" w:rsidRPr="005C440F" w:rsidRDefault="008D7BE9" w:rsidP="008D7BE9">
      <w:r w:rsidRPr="005C440F">
        <w:t>D、先高后低</w:t>
      </w:r>
    </w:p>
    <w:p w:rsidR="008D7BE9" w:rsidRPr="005C440F" w:rsidRDefault="008D7BE9" w:rsidP="008D7BE9">
      <w:r w:rsidRPr="005C440F">
        <w:t>E、先低后高</w:t>
      </w:r>
    </w:p>
    <w:p w:rsidR="008D7BE9" w:rsidRPr="005C440F" w:rsidRDefault="008D7BE9" w:rsidP="008D7BE9">
      <w:r w:rsidRPr="005C440F">
        <w:t xml:space="preserve">标准答案： E 您的答案： </w:t>
      </w:r>
    </w:p>
    <w:p w:rsidR="008D7BE9" w:rsidRPr="005C440F" w:rsidRDefault="008D7BE9" w:rsidP="008D7BE9">
      <w:bookmarkStart w:id="1614" w:name="806421"/>
      <w:bookmarkEnd w:id="1614"/>
      <w:r w:rsidRPr="005C440F">
        <w:t xml:space="preserve">第1614题 进行TDM的标本多采用(P:0) </w:t>
      </w:r>
    </w:p>
    <w:p w:rsidR="008D7BE9" w:rsidRPr="005C440F" w:rsidRDefault="008D7BE9" w:rsidP="008D7BE9">
      <w:r w:rsidRPr="005C440F">
        <w:pict>
          <v:rect id="_x0000_i2640" style="width:415.3pt;height:1.5pt" o:hralign="center" o:hrstd="t" o:hr="t" fillcolor="#a0a0a0" stroked="f"/>
        </w:pict>
      </w:r>
    </w:p>
    <w:p w:rsidR="008D7BE9" w:rsidRPr="005C440F" w:rsidRDefault="008D7BE9" w:rsidP="008D7BE9">
      <w:r w:rsidRPr="005C440F">
        <w:t>A、血清</w:t>
      </w:r>
    </w:p>
    <w:p w:rsidR="008D7BE9" w:rsidRPr="005C440F" w:rsidRDefault="008D7BE9" w:rsidP="008D7BE9">
      <w:r w:rsidRPr="005C440F">
        <w:t>B、血浆</w:t>
      </w:r>
    </w:p>
    <w:p w:rsidR="008D7BE9" w:rsidRPr="005C440F" w:rsidRDefault="008D7BE9" w:rsidP="008D7BE9">
      <w:r w:rsidRPr="005C440F">
        <w:t>C、尿液</w:t>
      </w:r>
    </w:p>
    <w:p w:rsidR="008D7BE9" w:rsidRPr="005C440F" w:rsidRDefault="008D7BE9" w:rsidP="008D7BE9">
      <w:r w:rsidRPr="005C440F">
        <w:t>D、唾液</w:t>
      </w:r>
    </w:p>
    <w:p w:rsidR="008D7BE9" w:rsidRPr="005C440F" w:rsidRDefault="008D7BE9" w:rsidP="008D7BE9">
      <w:r w:rsidRPr="005C440F">
        <w:t>E、全血</w:t>
      </w:r>
    </w:p>
    <w:p w:rsidR="008D7BE9" w:rsidRPr="005C440F" w:rsidRDefault="008D7BE9" w:rsidP="008D7BE9">
      <w:r w:rsidRPr="005C440F">
        <w:t xml:space="preserve">标准答案： A 您的答案： </w:t>
      </w:r>
    </w:p>
    <w:p w:rsidR="008D7BE9" w:rsidRPr="005C440F" w:rsidRDefault="008D7BE9" w:rsidP="008D7BE9">
      <w:bookmarkStart w:id="1615" w:name="806422"/>
      <w:bookmarkEnd w:id="1615"/>
      <w:r w:rsidRPr="005C440F">
        <w:t xml:space="preserve">第1615题 不宜用肝素抗凝血进行TDM的药物是(P:0) </w:t>
      </w:r>
    </w:p>
    <w:p w:rsidR="008D7BE9" w:rsidRPr="005C440F" w:rsidRDefault="008D7BE9" w:rsidP="008D7BE9">
      <w:r w:rsidRPr="005C440F">
        <w:pict>
          <v:rect id="_x0000_i2641" style="width:415.3pt;height:1.5pt" o:hralign="center" o:hrstd="t" o:hr="t" fillcolor="#a0a0a0" stroked="f"/>
        </w:pict>
      </w:r>
    </w:p>
    <w:p w:rsidR="008D7BE9" w:rsidRPr="005C440F" w:rsidRDefault="008D7BE9" w:rsidP="008D7BE9">
      <w:r w:rsidRPr="005C440F">
        <w:t>A、苯妥英钠</w:t>
      </w:r>
    </w:p>
    <w:p w:rsidR="008D7BE9" w:rsidRPr="005C440F" w:rsidRDefault="008D7BE9" w:rsidP="008D7BE9">
      <w:r w:rsidRPr="005C440F">
        <w:t>B、氨基糖苷类抗生素</w:t>
      </w:r>
    </w:p>
    <w:p w:rsidR="008D7BE9" w:rsidRPr="005C440F" w:rsidRDefault="008D7BE9" w:rsidP="008D7BE9">
      <w:r w:rsidRPr="005C440F">
        <w:t>C、茶碱</w:t>
      </w:r>
    </w:p>
    <w:p w:rsidR="008D7BE9" w:rsidRPr="005C440F" w:rsidRDefault="008D7BE9" w:rsidP="008D7BE9">
      <w:r w:rsidRPr="005C440F">
        <w:t>D、地高辛</w:t>
      </w:r>
    </w:p>
    <w:p w:rsidR="008D7BE9" w:rsidRPr="005C440F" w:rsidRDefault="008D7BE9" w:rsidP="008D7BE9">
      <w:r w:rsidRPr="005C440F">
        <w:t>E、环孢素</w:t>
      </w:r>
    </w:p>
    <w:p w:rsidR="008D7BE9" w:rsidRPr="005C440F" w:rsidRDefault="008D7BE9" w:rsidP="008D7BE9">
      <w:r w:rsidRPr="005C440F">
        <w:t xml:space="preserve">标准答案： B 您的答案： </w:t>
      </w:r>
    </w:p>
    <w:p w:rsidR="008D7BE9" w:rsidRPr="005C440F" w:rsidRDefault="008D7BE9" w:rsidP="008D7BE9">
      <w:bookmarkStart w:id="1616" w:name="806423"/>
      <w:bookmarkEnd w:id="1616"/>
      <w:r w:rsidRPr="005C440F">
        <w:t xml:space="preserve">第1616题 有关首过消除的叙述,正确的是(P:0) </w:t>
      </w:r>
    </w:p>
    <w:p w:rsidR="008D7BE9" w:rsidRPr="005C440F" w:rsidRDefault="008D7BE9" w:rsidP="008D7BE9">
      <w:r w:rsidRPr="005C440F">
        <w:pict>
          <v:rect id="_x0000_i2642" style="width:415.3pt;height:1.5pt" o:hralign="center" o:hrstd="t" o:hr="t" fillcolor="#a0a0a0" stroked="f"/>
        </w:pict>
      </w:r>
    </w:p>
    <w:p w:rsidR="008D7BE9" w:rsidRPr="005C440F" w:rsidRDefault="008D7BE9" w:rsidP="008D7BE9">
      <w:r w:rsidRPr="005C440F">
        <w:t>A、某些药物转运过程中的一种现象</w:t>
      </w:r>
    </w:p>
    <w:p w:rsidR="008D7BE9" w:rsidRPr="005C440F" w:rsidRDefault="008D7BE9" w:rsidP="008D7BE9">
      <w:r w:rsidRPr="005C440F">
        <w:t>B、首过消除强的药物,相同剂量下的血药浓度几乎没有个体差异</w:t>
      </w:r>
    </w:p>
    <w:p w:rsidR="008D7BE9" w:rsidRPr="005C440F" w:rsidRDefault="008D7BE9" w:rsidP="008D7BE9">
      <w:r w:rsidRPr="005C440F">
        <w:t>C、某些药物排泄过程中的一种现象</w:t>
      </w:r>
    </w:p>
    <w:p w:rsidR="008D7BE9" w:rsidRPr="005C440F" w:rsidRDefault="008D7BE9" w:rsidP="008D7BE9">
      <w:r w:rsidRPr="005C440F">
        <w:t>D、某些药物口服通过胃肠粘膜吸收,及第一次随门静脉血流经肝脏时,有部分被肝细胞及胃肠粘膜中酶代谢转化,从而使进人体循环的量减少的现象</w:t>
      </w:r>
    </w:p>
    <w:p w:rsidR="008D7BE9" w:rsidRPr="005C440F" w:rsidRDefault="008D7BE9" w:rsidP="008D7BE9">
      <w:r w:rsidRPr="005C440F">
        <w:t>E、所有药物都有首过消除,但程度不同</w:t>
      </w:r>
    </w:p>
    <w:p w:rsidR="008D7BE9" w:rsidRPr="005C440F" w:rsidRDefault="008D7BE9" w:rsidP="008D7BE9">
      <w:r w:rsidRPr="005C440F">
        <w:t xml:space="preserve">标准答案： D 您的答案： </w:t>
      </w:r>
    </w:p>
    <w:p w:rsidR="008D7BE9" w:rsidRPr="005C440F" w:rsidRDefault="008D7BE9" w:rsidP="008D7BE9">
      <w:bookmarkStart w:id="1617" w:name="806424"/>
      <w:bookmarkEnd w:id="1617"/>
      <w:r w:rsidRPr="005C440F">
        <w:t xml:space="preserve">第1617题 间隔用药时治疗药物监测的标本,采集时间一般选择在(P:0) </w:t>
      </w:r>
    </w:p>
    <w:p w:rsidR="008D7BE9" w:rsidRPr="005C440F" w:rsidRDefault="008D7BE9" w:rsidP="008D7BE9">
      <w:r w:rsidRPr="005C440F">
        <w:pict>
          <v:rect id="_x0000_i2643" style="width:415.3pt;height:1.5pt" o:hralign="center" o:hrstd="t" o:hr="t" fillcolor="#a0a0a0" stroked="f"/>
        </w:pict>
      </w:r>
    </w:p>
    <w:p w:rsidR="008D7BE9" w:rsidRPr="005C440F" w:rsidRDefault="008D7BE9" w:rsidP="008D7BE9">
      <w:r w:rsidRPr="005C440F">
        <w:t>A、任一次用药后1个半衰期时</w:t>
      </w:r>
    </w:p>
    <w:p w:rsidR="008D7BE9" w:rsidRPr="005C440F" w:rsidRDefault="008D7BE9" w:rsidP="008D7BE9">
      <w:r w:rsidRPr="005C440F">
        <w:t>B、血药浓度达稳态浓度后任一次用药后</w:t>
      </w:r>
    </w:p>
    <w:p w:rsidR="008D7BE9" w:rsidRPr="005C440F" w:rsidRDefault="008D7BE9" w:rsidP="008D7BE9">
      <w:r w:rsidRPr="005C440F">
        <w:t>C、血药浓度达稳态浓度后任一次用药后1个半衰期时</w:t>
      </w:r>
    </w:p>
    <w:p w:rsidR="008D7BE9" w:rsidRPr="005C440F" w:rsidRDefault="008D7BE9" w:rsidP="008D7BE9">
      <w:r w:rsidRPr="005C440F">
        <w:t>D、血药浓度达稳态浓度后任一次用药前</w:t>
      </w:r>
    </w:p>
    <w:p w:rsidR="008D7BE9" w:rsidRPr="005C440F" w:rsidRDefault="008D7BE9" w:rsidP="008D7BE9">
      <w:r w:rsidRPr="005C440F">
        <w:t>E、随机取样</w:t>
      </w:r>
    </w:p>
    <w:p w:rsidR="008D7BE9" w:rsidRPr="005C440F" w:rsidRDefault="008D7BE9" w:rsidP="008D7BE9">
      <w:r w:rsidRPr="005C440F">
        <w:t xml:space="preserve">标准答案： D 您的答案： </w:t>
      </w:r>
    </w:p>
    <w:p w:rsidR="008D7BE9" w:rsidRPr="005C440F" w:rsidRDefault="008D7BE9" w:rsidP="008D7BE9">
      <w:bookmarkStart w:id="1618" w:name="806425"/>
      <w:bookmarkEnd w:id="1618"/>
      <w:r w:rsidRPr="005C440F">
        <w:t xml:space="preserve">第1618题 可同时进行治疗药物及其代谢物浓度监测的技术(P:0) </w:t>
      </w:r>
    </w:p>
    <w:p w:rsidR="008D7BE9" w:rsidRPr="005C440F" w:rsidRDefault="008D7BE9" w:rsidP="008D7BE9">
      <w:r w:rsidRPr="005C440F">
        <w:pict>
          <v:rect id="_x0000_i2644" style="width:415.3pt;height:1.5pt" o:hralign="center" o:hrstd="t" o:hr="t" fillcolor="#a0a0a0" stroked="f"/>
        </w:pict>
      </w:r>
    </w:p>
    <w:p w:rsidR="008D7BE9" w:rsidRPr="005C440F" w:rsidRDefault="008D7BE9" w:rsidP="008D7BE9">
      <w:r w:rsidRPr="005C440F">
        <w:t>A、离子选择电极</w:t>
      </w:r>
    </w:p>
    <w:p w:rsidR="008D7BE9" w:rsidRPr="005C440F" w:rsidRDefault="008D7BE9" w:rsidP="008D7BE9">
      <w:r w:rsidRPr="005C440F">
        <w:t>B、荧光分光光度法</w:t>
      </w:r>
    </w:p>
    <w:p w:rsidR="008D7BE9" w:rsidRPr="005C440F" w:rsidRDefault="008D7BE9" w:rsidP="008D7BE9">
      <w:r w:rsidRPr="005C440F">
        <w:t>C、毛细管电泳技术(CE)</w:t>
      </w:r>
    </w:p>
    <w:p w:rsidR="008D7BE9" w:rsidRPr="005C440F" w:rsidRDefault="008D7BE9" w:rsidP="008D7BE9">
      <w:r w:rsidRPr="005C440F">
        <w:t>D、免疫化学法</w:t>
      </w:r>
    </w:p>
    <w:p w:rsidR="008D7BE9" w:rsidRPr="005C440F" w:rsidRDefault="008D7BE9" w:rsidP="008D7BE9">
      <w:r w:rsidRPr="005C440F">
        <w:t>E、高效液相色谱法(HPLC)</w:t>
      </w:r>
    </w:p>
    <w:p w:rsidR="008D7BE9" w:rsidRPr="005C440F" w:rsidRDefault="008D7BE9" w:rsidP="008D7BE9">
      <w:r w:rsidRPr="005C440F">
        <w:t xml:space="preserve">标准答案： E 您的答案： </w:t>
      </w:r>
    </w:p>
    <w:p w:rsidR="008D7BE9" w:rsidRPr="005C440F" w:rsidRDefault="008D7BE9" w:rsidP="008D7BE9">
      <w:bookmarkStart w:id="1619" w:name="806426"/>
      <w:bookmarkEnd w:id="1619"/>
      <w:r w:rsidRPr="005C440F">
        <w:t xml:space="preserve">第1619题 诊断糖尿病的金标准是(P:0) </w:t>
      </w:r>
    </w:p>
    <w:p w:rsidR="008D7BE9" w:rsidRPr="005C440F" w:rsidRDefault="008D7BE9" w:rsidP="008D7BE9">
      <w:r w:rsidRPr="005C440F">
        <w:pict>
          <v:rect id="_x0000_i2645" style="width:415.3pt;height:1.5pt" o:hralign="center" o:hrstd="t" o:hr="t" fillcolor="#a0a0a0" stroked="f"/>
        </w:pict>
      </w:r>
    </w:p>
    <w:p w:rsidR="008D7BE9" w:rsidRPr="005C440F" w:rsidRDefault="008D7BE9" w:rsidP="008D7BE9">
      <w:r w:rsidRPr="005C440F">
        <w:t>A、OGTT试验,2小时血糖&gt;11.1mmol/L</w:t>
      </w:r>
    </w:p>
    <w:p w:rsidR="008D7BE9" w:rsidRPr="005C440F" w:rsidRDefault="008D7BE9" w:rsidP="008D7BE9">
      <w:r w:rsidRPr="005C440F">
        <w:t>B、空腹血糖浓度&gt;7.0mmol/L</w:t>
      </w:r>
    </w:p>
    <w:p w:rsidR="008D7BE9" w:rsidRPr="005C440F" w:rsidRDefault="008D7BE9" w:rsidP="008D7BE9">
      <w:r w:rsidRPr="005C440F">
        <w:t>C、随机取样血糖浓度&gt;11.1mmol/L</w:t>
      </w:r>
    </w:p>
    <w:p w:rsidR="008D7BE9" w:rsidRPr="005C440F" w:rsidRDefault="008D7BE9" w:rsidP="008D7BE9">
      <w:r w:rsidRPr="005C440F">
        <w:t>D、餐后2小时血糖浓度&gt;11.1mmoL/L</w:t>
      </w:r>
    </w:p>
    <w:p w:rsidR="008D7BE9" w:rsidRPr="005C440F" w:rsidRDefault="008D7BE9" w:rsidP="008D7BE9">
      <w:r w:rsidRPr="005C440F">
        <w:t>E、尿糖浓度&gt;1.1mmoL/L</w:t>
      </w:r>
    </w:p>
    <w:p w:rsidR="008D7BE9" w:rsidRPr="005C440F" w:rsidRDefault="008D7BE9" w:rsidP="008D7BE9">
      <w:r w:rsidRPr="005C440F">
        <w:t xml:space="preserve">标准答案： A 您的答案： </w:t>
      </w:r>
    </w:p>
    <w:p w:rsidR="008D7BE9" w:rsidRPr="005C440F" w:rsidRDefault="008D7BE9" w:rsidP="008D7BE9">
      <w:bookmarkStart w:id="1620" w:name="806427"/>
      <w:bookmarkEnd w:id="1620"/>
      <w:r w:rsidRPr="005C440F">
        <w:t xml:space="preserve">第1620题 胆红素在血液中主要与下列哪种蛋白结合进行运输(P:0) </w:t>
      </w:r>
    </w:p>
    <w:p w:rsidR="008D7BE9" w:rsidRPr="005C440F" w:rsidRDefault="008D7BE9" w:rsidP="008D7BE9">
      <w:r w:rsidRPr="005C440F">
        <w:pict>
          <v:rect id="_x0000_i2646" style="width:415.3pt;height:1.5pt" o:hralign="center" o:hrstd="t" o:hr="t" fillcolor="#a0a0a0" stroked="f"/>
        </w:pict>
      </w:r>
    </w:p>
    <w:p w:rsidR="008D7BE9" w:rsidRPr="005C440F" w:rsidRDefault="008D7BE9" w:rsidP="008D7BE9">
      <w:r w:rsidRPr="005C440F">
        <w:t>A、白蛋白</w:t>
      </w:r>
    </w:p>
    <w:p w:rsidR="008D7BE9" w:rsidRPr="005C440F" w:rsidRDefault="008D7BE9" w:rsidP="008D7BE9">
      <w:r w:rsidRPr="005C440F">
        <w:t>B、α球蛋白</w:t>
      </w:r>
    </w:p>
    <w:p w:rsidR="008D7BE9" w:rsidRPr="005C440F" w:rsidRDefault="008D7BE9" w:rsidP="008D7BE9">
      <w:r w:rsidRPr="005C440F">
        <w:t>C、β球蛋白</w:t>
      </w:r>
    </w:p>
    <w:p w:rsidR="008D7BE9" w:rsidRPr="005C440F" w:rsidRDefault="008D7BE9" w:rsidP="008D7BE9">
      <w:r w:rsidRPr="005C440F">
        <w:t>D、γ球蛋白</w:t>
      </w:r>
    </w:p>
    <w:p w:rsidR="008D7BE9" w:rsidRPr="005C440F" w:rsidRDefault="008D7BE9" w:rsidP="008D7BE9">
      <w:r w:rsidRPr="005C440F">
        <w:t>E、纤维蛋白原</w:t>
      </w:r>
    </w:p>
    <w:p w:rsidR="008D7BE9" w:rsidRPr="005C440F" w:rsidRDefault="008D7BE9" w:rsidP="008D7BE9">
      <w:r w:rsidRPr="005C440F">
        <w:t xml:space="preserve">标准答案： A 您的答案： </w:t>
      </w:r>
    </w:p>
    <w:p w:rsidR="008D7BE9" w:rsidRPr="005C440F" w:rsidRDefault="008D7BE9" w:rsidP="008D7BE9">
      <w:bookmarkStart w:id="1621" w:name="806428"/>
      <w:bookmarkEnd w:id="1621"/>
      <w:r w:rsidRPr="005C440F">
        <w:t xml:space="preserve">第1621题 红细胞的主要成分是(P:0) </w:t>
      </w:r>
    </w:p>
    <w:p w:rsidR="008D7BE9" w:rsidRPr="005C440F" w:rsidRDefault="008D7BE9" w:rsidP="008D7BE9">
      <w:r w:rsidRPr="005C440F">
        <w:pict>
          <v:rect id="_x0000_i2647" style="width:415.3pt;height:1.5pt" o:hralign="center" o:hrstd="t" o:hr="t" fillcolor="#a0a0a0" stroked="f"/>
        </w:pict>
      </w:r>
    </w:p>
    <w:p w:rsidR="008D7BE9" w:rsidRPr="005C440F" w:rsidRDefault="008D7BE9" w:rsidP="008D7BE9">
      <w:r w:rsidRPr="005C440F">
        <w:t>A、血红蛋白</w:t>
      </w:r>
    </w:p>
    <w:p w:rsidR="008D7BE9" w:rsidRPr="005C440F" w:rsidRDefault="008D7BE9" w:rsidP="008D7BE9">
      <w:r w:rsidRPr="005C440F">
        <w:t>B、球蛋白</w:t>
      </w:r>
    </w:p>
    <w:p w:rsidR="008D7BE9" w:rsidRPr="005C440F" w:rsidRDefault="008D7BE9" w:rsidP="008D7BE9">
      <w:r w:rsidRPr="005C440F">
        <w:t>C、白蛋白</w:t>
      </w:r>
    </w:p>
    <w:p w:rsidR="008D7BE9" w:rsidRPr="005C440F" w:rsidRDefault="008D7BE9" w:rsidP="008D7BE9">
      <w:r w:rsidRPr="005C440F">
        <w:t>D、血红素</w:t>
      </w:r>
    </w:p>
    <w:p w:rsidR="008D7BE9" w:rsidRPr="005C440F" w:rsidRDefault="008D7BE9" w:rsidP="008D7BE9">
      <w:r w:rsidRPr="005C440F">
        <w:t>E、铁血红素</w:t>
      </w:r>
    </w:p>
    <w:p w:rsidR="008D7BE9" w:rsidRPr="005C440F" w:rsidRDefault="008D7BE9" w:rsidP="008D7BE9">
      <w:r w:rsidRPr="005C440F">
        <w:t xml:space="preserve">标准答案： A 您的答案： </w:t>
      </w:r>
    </w:p>
    <w:p w:rsidR="008D7BE9" w:rsidRPr="005C440F" w:rsidRDefault="008D7BE9" w:rsidP="008D7BE9">
      <w:bookmarkStart w:id="1622" w:name="806429"/>
      <w:bookmarkEnd w:id="1622"/>
      <w:r w:rsidRPr="005C440F">
        <w:t xml:space="preserve">第1622题 胰高血糖素对糖代谢的作用是(P:0) </w:t>
      </w:r>
    </w:p>
    <w:p w:rsidR="008D7BE9" w:rsidRPr="005C440F" w:rsidRDefault="008D7BE9" w:rsidP="008D7BE9">
      <w:r w:rsidRPr="005C440F">
        <w:pict>
          <v:rect id="_x0000_i2648" style="width:415.3pt;height:1.5pt" o:hralign="center" o:hrstd="t" o:hr="t" fillcolor="#a0a0a0" stroked="f"/>
        </w:pict>
      </w:r>
    </w:p>
    <w:p w:rsidR="008D7BE9" w:rsidRPr="005C440F" w:rsidRDefault="008D7BE9" w:rsidP="008D7BE9">
      <w:r w:rsidRPr="005C440F">
        <w:t>A、促进糖原分解和糖异生</w:t>
      </w:r>
    </w:p>
    <w:p w:rsidR="008D7BE9" w:rsidRPr="005C440F" w:rsidRDefault="008D7BE9" w:rsidP="008D7BE9">
      <w:r w:rsidRPr="005C440F">
        <w:t>B、促进糖原分解,抑制糖异生</w:t>
      </w:r>
    </w:p>
    <w:p w:rsidR="008D7BE9" w:rsidRPr="005C440F" w:rsidRDefault="008D7BE9" w:rsidP="008D7BE9">
      <w:r w:rsidRPr="005C440F">
        <w:t>C、抑制糖原分解,促进糖异生</w:t>
      </w:r>
    </w:p>
    <w:p w:rsidR="008D7BE9" w:rsidRPr="005C440F" w:rsidRDefault="008D7BE9" w:rsidP="008D7BE9">
      <w:r w:rsidRPr="005C440F">
        <w:t>D、抑制糖原分解和糖异生</w:t>
      </w:r>
    </w:p>
    <w:p w:rsidR="008D7BE9" w:rsidRPr="005C440F" w:rsidRDefault="008D7BE9" w:rsidP="008D7BE9">
      <w:r w:rsidRPr="005C440F">
        <w:t>E、促进胰岛细胞对糖原的摄取</w:t>
      </w:r>
    </w:p>
    <w:p w:rsidR="008D7BE9" w:rsidRPr="005C440F" w:rsidRDefault="008D7BE9" w:rsidP="008D7BE9">
      <w:r w:rsidRPr="005C440F">
        <w:t xml:space="preserve">标准答案： A 您的答案： </w:t>
      </w:r>
    </w:p>
    <w:p w:rsidR="008D7BE9" w:rsidRPr="005C440F" w:rsidRDefault="008D7BE9" w:rsidP="008D7BE9">
      <w:bookmarkStart w:id="1623" w:name="806430"/>
      <w:bookmarkEnd w:id="1623"/>
      <w:r w:rsidRPr="005C440F">
        <w:t xml:space="preserve">第1623题 肾小球滤过的葡萄糖被重吸收最多的部位是(P:0) </w:t>
      </w:r>
    </w:p>
    <w:p w:rsidR="008D7BE9" w:rsidRPr="005C440F" w:rsidRDefault="008D7BE9" w:rsidP="008D7BE9">
      <w:r w:rsidRPr="005C440F">
        <w:pict>
          <v:rect id="_x0000_i2649" style="width:415.3pt;height:1.5pt" o:hralign="center" o:hrstd="t" o:hr="t" fillcolor="#a0a0a0" stroked="f"/>
        </w:pict>
      </w:r>
    </w:p>
    <w:p w:rsidR="008D7BE9" w:rsidRPr="005C440F" w:rsidRDefault="008D7BE9" w:rsidP="008D7BE9">
      <w:r w:rsidRPr="005C440F">
        <w:t>A、近端小管</w:t>
      </w:r>
    </w:p>
    <w:p w:rsidR="008D7BE9" w:rsidRPr="005C440F" w:rsidRDefault="008D7BE9" w:rsidP="008D7BE9">
      <w:r w:rsidRPr="005C440F">
        <w:t>B、髓袢降支</w:t>
      </w:r>
    </w:p>
    <w:p w:rsidR="008D7BE9" w:rsidRPr="005C440F" w:rsidRDefault="008D7BE9" w:rsidP="008D7BE9">
      <w:r w:rsidRPr="005C440F">
        <w:t>C、远曲小管</w:t>
      </w:r>
    </w:p>
    <w:p w:rsidR="008D7BE9" w:rsidRPr="005C440F" w:rsidRDefault="008D7BE9" w:rsidP="008D7BE9">
      <w:r w:rsidRPr="005C440F">
        <w:t>D、髓袢升支</w:t>
      </w:r>
    </w:p>
    <w:p w:rsidR="008D7BE9" w:rsidRPr="005C440F" w:rsidRDefault="008D7BE9" w:rsidP="008D7BE9">
      <w:r w:rsidRPr="005C440F">
        <w:t>E、集合管</w:t>
      </w:r>
    </w:p>
    <w:p w:rsidR="008D7BE9" w:rsidRPr="005C440F" w:rsidRDefault="008D7BE9" w:rsidP="008D7BE9">
      <w:r w:rsidRPr="005C440F">
        <w:t xml:space="preserve">标准答案： A 您的答案： </w:t>
      </w:r>
    </w:p>
    <w:p w:rsidR="008D7BE9" w:rsidRPr="005C440F" w:rsidRDefault="008D7BE9" w:rsidP="008D7BE9">
      <w:bookmarkStart w:id="1624" w:name="806431"/>
      <w:bookmarkEnd w:id="1624"/>
      <w:r w:rsidRPr="005C440F">
        <w:t xml:space="preserve">第1624题 维生素A可在体内怎么转变而来(P:0) </w:t>
      </w:r>
    </w:p>
    <w:p w:rsidR="008D7BE9" w:rsidRPr="005C440F" w:rsidRDefault="008D7BE9" w:rsidP="008D7BE9">
      <w:r w:rsidRPr="005C440F">
        <w:pict>
          <v:rect id="_x0000_i2650" style="width:415.3pt;height:1.5pt" o:hralign="center" o:hrstd="t" o:hr="t" fillcolor="#a0a0a0" stroked="f"/>
        </w:pict>
      </w:r>
    </w:p>
    <w:p w:rsidR="008D7BE9" w:rsidRPr="005C440F" w:rsidRDefault="008D7BE9" w:rsidP="008D7BE9">
      <w:r w:rsidRPr="005C440F">
        <w:t>A、胡萝卜素转变而来</w:t>
      </w:r>
    </w:p>
    <w:p w:rsidR="008D7BE9" w:rsidRPr="005C440F" w:rsidRDefault="008D7BE9" w:rsidP="008D7BE9">
      <w:r w:rsidRPr="005C440F">
        <w:t>B、肠道细菌合成</w:t>
      </w:r>
    </w:p>
    <w:p w:rsidR="008D7BE9" w:rsidRPr="005C440F" w:rsidRDefault="008D7BE9" w:rsidP="008D7BE9">
      <w:r w:rsidRPr="005C440F">
        <w:t>C、叶绿素转变而来</w:t>
      </w:r>
    </w:p>
    <w:p w:rsidR="008D7BE9" w:rsidRPr="005C440F" w:rsidRDefault="008D7BE9" w:rsidP="008D7BE9">
      <w:r w:rsidRPr="005C440F">
        <w:t>D、肝细胞内氨基酸转变生成</w:t>
      </w:r>
    </w:p>
    <w:p w:rsidR="008D7BE9" w:rsidRPr="005C440F" w:rsidRDefault="008D7BE9" w:rsidP="008D7BE9">
      <w:r w:rsidRPr="005C440F">
        <w:t>E、脂肪酸转变而来</w:t>
      </w:r>
    </w:p>
    <w:p w:rsidR="008D7BE9" w:rsidRPr="005C440F" w:rsidRDefault="008D7BE9" w:rsidP="008D7BE9">
      <w:r w:rsidRPr="005C440F">
        <w:t xml:space="preserve">标准答案： A 您的答案： </w:t>
      </w:r>
    </w:p>
    <w:p w:rsidR="008D7BE9" w:rsidRPr="005C440F" w:rsidRDefault="008D7BE9" w:rsidP="008D7BE9">
      <w:bookmarkStart w:id="1625" w:name="806432"/>
      <w:bookmarkEnd w:id="1625"/>
      <w:r w:rsidRPr="005C440F">
        <w:t xml:space="preserve">第1625题 EPO不具有以下哪种功能(P:0) </w:t>
      </w:r>
    </w:p>
    <w:p w:rsidR="008D7BE9" w:rsidRPr="005C440F" w:rsidRDefault="008D7BE9" w:rsidP="008D7BE9">
      <w:r w:rsidRPr="005C440F">
        <w:pict>
          <v:rect id="_x0000_i2651" style="width:415.3pt;height:1.5pt" o:hralign="center" o:hrstd="t" o:hr="t" fillcolor="#a0a0a0" stroked="f"/>
        </w:pict>
      </w:r>
    </w:p>
    <w:p w:rsidR="008D7BE9" w:rsidRPr="005C440F" w:rsidRDefault="008D7BE9" w:rsidP="008D7BE9">
      <w:r w:rsidRPr="005C440F">
        <w:t>A、诱导血红蛋白的合成</w:t>
      </w:r>
    </w:p>
    <w:p w:rsidR="008D7BE9" w:rsidRPr="005C440F" w:rsidRDefault="008D7BE9" w:rsidP="008D7BE9">
      <w:r w:rsidRPr="005C440F">
        <w:t>B、促使幼红细胞提前脱核</w:t>
      </w:r>
    </w:p>
    <w:p w:rsidR="008D7BE9" w:rsidRPr="005C440F" w:rsidRDefault="008D7BE9" w:rsidP="008D7BE9">
      <w:r w:rsidRPr="005C440F">
        <w:t>C、促进红细胞的成熟</w:t>
      </w:r>
    </w:p>
    <w:p w:rsidR="008D7BE9" w:rsidRPr="005C440F" w:rsidRDefault="008D7BE9" w:rsidP="008D7BE9">
      <w:r w:rsidRPr="005C440F">
        <w:t>D、缩短红细胞产生的时间</w:t>
      </w:r>
    </w:p>
    <w:p w:rsidR="008D7BE9" w:rsidRPr="005C440F" w:rsidRDefault="008D7BE9" w:rsidP="008D7BE9">
      <w:r w:rsidRPr="005C440F">
        <w:t>E、促进白细胞的分化</w:t>
      </w:r>
    </w:p>
    <w:p w:rsidR="008D7BE9" w:rsidRPr="005C440F" w:rsidRDefault="008D7BE9" w:rsidP="008D7BE9">
      <w:r w:rsidRPr="005C440F">
        <w:t xml:space="preserve">标准答案： B 您的答案： </w:t>
      </w:r>
    </w:p>
    <w:p w:rsidR="008D7BE9" w:rsidRPr="005C440F" w:rsidRDefault="008D7BE9" w:rsidP="008D7BE9">
      <w:bookmarkStart w:id="1626" w:name="806433"/>
      <w:bookmarkEnd w:id="1626"/>
      <w:r w:rsidRPr="005C440F">
        <w:t xml:space="preserve">第1626题 以下有关前清蛋白的叙述错误的是(P:0) </w:t>
      </w:r>
    </w:p>
    <w:p w:rsidR="008D7BE9" w:rsidRPr="005C440F" w:rsidRDefault="008D7BE9" w:rsidP="008D7BE9">
      <w:r w:rsidRPr="005C440F">
        <w:pict>
          <v:rect id="_x0000_i2652" style="width:415.3pt;height:1.5pt" o:hralign="center" o:hrstd="t" o:hr="t" fillcolor="#a0a0a0" stroked="f"/>
        </w:pict>
      </w:r>
    </w:p>
    <w:p w:rsidR="008D7BE9" w:rsidRPr="005C440F" w:rsidRDefault="008D7BE9" w:rsidP="008D7BE9">
      <w:r w:rsidRPr="005C440F">
        <w:t>A、前清蛋白是运载蛋白,可运载T_TagDownStart_3_TagDownEnd_.T_TagDownStart_4_TagDownEnd_及维生素A</w:t>
      </w:r>
    </w:p>
    <w:p w:rsidR="008D7BE9" w:rsidRPr="005C440F" w:rsidRDefault="008D7BE9" w:rsidP="008D7BE9">
      <w:r w:rsidRPr="005C440F">
        <w:t>B、前清蛋白的分子量比清蛋白大</w:t>
      </w:r>
    </w:p>
    <w:p w:rsidR="008D7BE9" w:rsidRPr="005C440F" w:rsidRDefault="008D7BE9" w:rsidP="008D7BE9">
      <w:r w:rsidRPr="005C440F">
        <w:t>C、前清蛋白在肝脏合成,是肝功能不全的敏感指标</w:t>
      </w:r>
    </w:p>
    <w:p w:rsidR="008D7BE9" w:rsidRPr="005C440F" w:rsidRDefault="008D7BE9" w:rsidP="008D7BE9">
      <w:r w:rsidRPr="005C440F">
        <w:t>D、前清蛋白是负性急性时相反应蛋白</w:t>
      </w:r>
    </w:p>
    <w:p w:rsidR="008D7BE9" w:rsidRPr="005C440F" w:rsidRDefault="008D7BE9" w:rsidP="008D7BE9">
      <w:r w:rsidRPr="005C440F">
        <w:t>E、前清蛋白是营养不良的敏感指标</w:t>
      </w:r>
    </w:p>
    <w:p w:rsidR="008D7BE9" w:rsidRPr="005C440F" w:rsidRDefault="008D7BE9" w:rsidP="008D7BE9">
      <w:r w:rsidRPr="005C440F">
        <w:t xml:space="preserve">标准答案： B 您的答案： </w:t>
      </w:r>
    </w:p>
    <w:p w:rsidR="008D7BE9" w:rsidRPr="005C440F" w:rsidRDefault="008D7BE9" w:rsidP="008D7BE9">
      <w:bookmarkStart w:id="1627" w:name="806434"/>
      <w:bookmarkEnd w:id="1627"/>
      <w:r w:rsidRPr="005C440F">
        <w:t xml:space="preserve">第1627题 胰岛素由胰岛的哪种细胞产生(P:0) </w:t>
      </w:r>
    </w:p>
    <w:p w:rsidR="008D7BE9" w:rsidRPr="005C440F" w:rsidRDefault="008D7BE9" w:rsidP="008D7BE9">
      <w:r w:rsidRPr="005C440F">
        <w:pict>
          <v:rect id="_x0000_i2653" style="width:415.3pt;height:1.5pt" o:hralign="center" o:hrstd="t" o:hr="t" fillcolor="#a0a0a0" stroked="f"/>
        </w:pict>
      </w:r>
    </w:p>
    <w:p w:rsidR="008D7BE9" w:rsidRPr="005C440F" w:rsidRDefault="008D7BE9" w:rsidP="008D7BE9">
      <w:r w:rsidRPr="005C440F">
        <w:t>A、α细胞</w:t>
      </w:r>
    </w:p>
    <w:p w:rsidR="008D7BE9" w:rsidRPr="005C440F" w:rsidRDefault="008D7BE9" w:rsidP="008D7BE9">
      <w:r w:rsidRPr="005C440F">
        <w:t>B、β细胞</w:t>
      </w:r>
    </w:p>
    <w:p w:rsidR="008D7BE9" w:rsidRPr="005C440F" w:rsidRDefault="008D7BE9" w:rsidP="008D7BE9">
      <w:r w:rsidRPr="005C440F">
        <w:t>C、γ细胞</w:t>
      </w:r>
    </w:p>
    <w:p w:rsidR="008D7BE9" w:rsidRPr="005C440F" w:rsidRDefault="008D7BE9" w:rsidP="008D7BE9">
      <w:r w:rsidRPr="005C440F">
        <w:t>D、ε细胞</w:t>
      </w:r>
    </w:p>
    <w:p w:rsidR="008D7BE9" w:rsidRPr="005C440F" w:rsidRDefault="008D7BE9" w:rsidP="008D7BE9">
      <w:r w:rsidRPr="005C440F">
        <w:t>E、δ细胞</w:t>
      </w:r>
    </w:p>
    <w:p w:rsidR="008D7BE9" w:rsidRPr="005C440F" w:rsidRDefault="008D7BE9" w:rsidP="008D7BE9">
      <w:r w:rsidRPr="005C440F">
        <w:t xml:space="preserve">标准答案： B 您的答案： </w:t>
      </w:r>
    </w:p>
    <w:p w:rsidR="008D7BE9" w:rsidRPr="005C440F" w:rsidRDefault="008D7BE9" w:rsidP="008D7BE9">
      <w:bookmarkStart w:id="1628" w:name="806435"/>
      <w:bookmarkEnd w:id="1628"/>
      <w:r w:rsidRPr="005C440F">
        <w:t xml:space="preserve">第1628题 同型半胱氨酸尿症主要是由于患者体内缺乏下列哪种酶所致(P:0) </w:t>
      </w:r>
    </w:p>
    <w:p w:rsidR="008D7BE9" w:rsidRPr="005C440F" w:rsidRDefault="008D7BE9" w:rsidP="008D7BE9">
      <w:r w:rsidRPr="005C440F">
        <w:pict>
          <v:rect id="_x0000_i2654" style="width:415.3pt;height:1.5pt" o:hralign="center" o:hrstd="t" o:hr="t" fillcolor="#a0a0a0" stroked="f"/>
        </w:pict>
      </w:r>
    </w:p>
    <w:p w:rsidR="008D7BE9" w:rsidRPr="005C440F" w:rsidRDefault="008D7BE9" w:rsidP="008D7BE9">
      <w:r w:rsidRPr="005C440F">
        <w:t>A、尿黑酸氧化酶</w:t>
      </w:r>
    </w:p>
    <w:p w:rsidR="008D7BE9" w:rsidRPr="005C440F" w:rsidRDefault="008D7BE9" w:rsidP="008D7BE9">
      <w:r w:rsidRPr="005C440F">
        <w:t>B、胱硫醚β合成酶</w:t>
      </w:r>
    </w:p>
    <w:p w:rsidR="008D7BE9" w:rsidRPr="005C440F" w:rsidRDefault="008D7BE9" w:rsidP="008D7BE9">
      <w:r w:rsidRPr="005C440F">
        <w:t>C、组氨酸酶</w:t>
      </w:r>
    </w:p>
    <w:p w:rsidR="008D7BE9" w:rsidRPr="005C440F" w:rsidRDefault="008D7BE9" w:rsidP="008D7BE9">
      <w:r w:rsidRPr="005C440F">
        <w:t>D、精氨酸酶</w:t>
      </w:r>
    </w:p>
    <w:p w:rsidR="008D7BE9" w:rsidRPr="005C440F" w:rsidRDefault="008D7BE9" w:rsidP="008D7BE9">
      <w:r w:rsidRPr="005C440F">
        <w:t>E、苯丙氨酸羟化酶</w:t>
      </w:r>
    </w:p>
    <w:p w:rsidR="008D7BE9" w:rsidRPr="005C440F" w:rsidRDefault="008D7BE9" w:rsidP="008D7BE9">
      <w:r w:rsidRPr="005C440F">
        <w:t xml:space="preserve">标准答案： B 您的答案： </w:t>
      </w:r>
    </w:p>
    <w:p w:rsidR="008D7BE9" w:rsidRPr="005C440F" w:rsidRDefault="008D7BE9" w:rsidP="008D7BE9">
      <w:bookmarkStart w:id="1629" w:name="806436"/>
      <w:bookmarkEnd w:id="1629"/>
      <w:r w:rsidRPr="005C440F">
        <w:t xml:space="preserve">第1629题 关于非结合胆红素,下列说法不正确的是(P:0) </w:t>
      </w:r>
    </w:p>
    <w:p w:rsidR="008D7BE9" w:rsidRPr="005C440F" w:rsidRDefault="008D7BE9" w:rsidP="008D7BE9">
      <w:r w:rsidRPr="005C440F">
        <w:pict>
          <v:rect id="_x0000_i2655" style="width:415.3pt;height:1.5pt" o:hralign="center" o:hrstd="t" o:hr="t" fillcolor="#a0a0a0" stroked="f"/>
        </w:pict>
      </w:r>
    </w:p>
    <w:p w:rsidR="008D7BE9" w:rsidRPr="005C440F" w:rsidRDefault="008D7BE9" w:rsidP="008D7BE9">
      <w:r w:rsidRPr="005C440F">
        <w:t>A、又称间接胆红素</w:t>
      </w:r>
    </w:p>
    <w:p w:rsidR="008D7BE9" w:rsidRPr="005C440F" w:rsidRDefault="008D7BE9" w:rsidP="008D7BE9">
      <w:r w:rsidRPr="005C440F">
        <w:t>B、为水溶性</w:t>
      </w:r>
    </w:p>
    <w:p w:rsidR="008D7BE9" w:rsidRPr="005C440F" w:rsidRDefault="008D7BE9" w:rsidP="008D7BE9">
      <w:r w:rsidRPr="005C440F">
        <w:t>C、大部分以胆红素-清蛋白复合物形式在血中运行</w:t>
      </w:r>
    </w:p>
    <w:p w:rsidR="008D7BE9" w:rsidRPr="005C440F" w:rsidRDefault="008D7BE9" w:rsidP="008D7BE9">
      <w:r w:rsidRPr="005C440F">
        <w:t>D、分子量较大不能从肾小球滤过</w:t>
      </w:r>
    </w:p>
    <w:p w:rsidR="008D7BE9" w:rsidRPr="005C440F" w:rsidRDefault="008D7BE9" w:rsidP="008D7BE9">
      <w:r w:rsidRPr="005C440F">
        <w:t>E、能透过血脑屏障,所以具有毒性</w:t>
      </w:r>
    </w:p>
    <w:p w:rsidR="008D7BE9" w:rsidRPr="005C440F" w:rsidRDefault="008D7BE9" w:rsidP="008D7BE9">
      <w:r w:rsidRPr="005C440F">
        <w:t xml:space="preserve">标准答案： B 您的答案： </w:t>
      </w:r>
    </w:p>
    <w:p w:rsidR="008D7BE9" w:rsidRPr="005C440F" w:rsidRDefault="008D7BE9" w:rsidP="008D7BE9">
      <w:bookmarkStart w:id="1630" w:name="806437"/>
      <w:bookmarkEnd w:id="1630"/>
      <w:r w:rsidRPr="005C440F">
        <w:t xml:space="preserve">第1630题 WHO推荐的OGTT试验给受试者口服的葡萄糖量是(P:0) </w:t>
      </w:r>
    </w:p>
    <w:p w:rsidR="008D7BE9" w:rsidRPr="005C440F" w:rsidRDefault="008D7BE9" w:rsidP="008D7BE9">
      <w:r w:rsidRPr="005C440F">
        <w:pict>
          <v:rect id="_x0000_i2656" style="width:415.3pt;height:1.5pt" o:hralign="center" o:hrstd="t" o:hr="t" fillcolor="#a0a0a0" stroked="f"/>
        </w:pict>
      </w:r>
    </w:p>
    <w:p w:rsidR="008D7BE9" w:rsidRPr="005C440F" w:rsidRDefault="008D7BE9" w:rsidP="008D7BE9">
      <w:r w:rsidRPr="005C440F">
        <w:t>A、75mg</w:t>
      </w:r>
    </w:p>
    <w:p w:rsidR="008D7BE9" w:rsidRPr="005C440F" w:rsidRDefault="008D7BE9" w:rsidP="008D7BE9">
      <w:r w:rsidRPr="005C440F">
        <w:t>B、75g</w:t>
      </w:r>
    </w:p>
    <w:p w:rsidR="008D7BE9" w:rsidRPr="005C440F" w:rsidRDefault="008D7BE9" w:rsidP="008D7BE9">
      <w:r w:rsidRPr="005C440F">
        <w:t>C、150mg</w:t>
      </w:r>
    </w:p>
    <w:p w:rsidR="008D7BE9" w:rsidRPr="005C440F" w:rsidRDefault="008D7BE9" w:rsidP="008D7BE9">
      <w:r w:rsidRPr="005C440F">
        <w:t>D、100g</w:t>
      </w:r>
    </w:p>
    <w:p w:rsidR="008D7BE9" w:rsidRPr="005C440F" w:rsidRDefault="008D7BE9" w:rsidP="008D7BE9">
      <w:r w:rsidRPr="005C440F">
        <w:t>E、150g</w:t>
      </w:r>
    </w:p>
    <w:p w:rsidR="008D7BE9" w:rsidRPr="005C440F" w:rsidRDefault="008D7BE9" w:rsidP="008D7BE9">
      <w:r w:rsidRPr="005C440F">
        <w:t xml:space="preserve">标准答案： B 您的答案： </w:t>
      </w:r>
    </w:p>
    <w:p w:rsidR="008D7BE9" w:rsidRPr="005C440F" w:rsidRDefault="008D7BE9" w:rsidP="008D7BE9">
      <w:bookmarkStart w:id="1631" w:name="806438"/>
      <w:bookmarkEnd w:id="1631"/>
      <w:r w:rsidRPr="005C440F">
        <w:t xml:space="preserve">第1631题 下列哪条代谢途径不能补充血糖(P:0) </w:t>
      </w:r>
    </w:p>
    <w:p w:rsidR="008D7BE9" w:rsidRPr="005C440F" w:rsidRDefault="008D7BE9" w:rsidP="008D7BE9">
      <w:r w:rsidRPr="005C440F">
        <w:pict>
          <v:rect id="_x0000_i2657" style="width:415.3pt;height:1.5pt" o:hralign="center" o:hrstd="t" o:hr="t" fillcolor="#a0a0a0" stroked="f"/>
        </w:pict>
      </w:r>
    </w:p>
    <w:p w:rsidR="008D7BE9" w:rsidRPr="005C440F" w:rsidRDefault="008D7BE9" w:rsidP="008D7BE9">
      <w:r w:rsidRPr="005C440F">
        <w:t>A、肝糖原分解</w:t>
      </w:r>
    </w:p>
    <w:p w:rsidR="008D7BE9" w:rsidRPr="005C440F" w:rsidRDefault="008D7BE9" w:rsidP="008D7BE9">
      <w:r w:rsidRPr="005C440F">
        <w:t>B、肌糖原分解</w:t>
      </w:r>
    </w:p>
    <w:p w:rsidR="008D7BE9" w:rsidRPr="005C440F" w:rsidRDefault="008D7BE9" w:rsidP="008D7BE9">
      <w:r w:rsidRPr="005C440F">
        <w:t>C、食物糖类的消化吸收</w:t>
      </w:r>
    </w:p>
    <w:p w:rsidR="008D7BE9" w:rsidRPr="005C440F" w:rsidRDefault="008D7BE9" w:rsidP="008D7BE9">
      <w:r w:rsidRPr="005C440F">
        <w:t>D、糖异生作用</w:t>
      </w:r>
    </w:p>
    <w:p w:rsidR="008D7BE9" w:rsidRPr="005C440F" w:rsidRDefault="008D7BE9" w:rsidP="008D7BE9">
      <w:r w:rsidRPr="005C440F">
        <w:t>E、磷酸戊糖途径</w:t>
      </w:r>
    </w:p>
    <w:p w:rsidR="008D7BE9" w:rsidRPr="005C440F" w:rsidRDefault="008D7BE9" w:rsidP="008D7BE9">
      <w:r w:rsidRPr="005C440F">
        <w:t xml:space="preserve">标准答案： B 您的答案： </w:t>
      </w:r>
    </w:p>
    <w:p w:rsidR="008D7BE9" w:rsidRPr="005C440F" w:rsidRDefault="008D7BE9" w:rsidP="008D7BE9">
      <w:bookmarkStart w:id="1632" w:name="806439"/>
      <w:bookmarkEnd w:id="1632"/>
      <w:r w:rsidRPr="005C440F">
        <w:t xml:space="preserve">第1632题 胰岛细胞瘤时血中出现(P:0) </w:t>
      </w:r>
    </w:p>
    <w:p w:rsidR="008D7BE9" w:rsidRPr="005C440F" w:rsidRDefault="008D7BE9" w:rsidP="008D7BE9">
      <w:r w:rsidRPr="005C440F">
        <w:pict>
          <v:rect id="_x0000_i2658" style="width:415.3pt;height:1.5pt" o:hralign="center" o:hrstd="t" o:hr="t" fillcolor="#a0a0a0" stroked="f"/>
        </w:pict>
      </w:r>
    </w:p>
    <w:p w:rsidR="008D7BE9" w:rsidRPr="005C440F" w:rsidRDefault="008D7BE9" w:rsidP="008D7BE9">
      <w:r w:rsidRPr="005C440F">
        <w:t>A、C肽水平降低</w:t>
      </w:r>
    </w:p>
    <w:p w:rsidR="008D7BE9" w:rsidRPr="005C440F" w:rsidRDefault="008D7BE9" w:rsidP="008D7BE9">
      <w:r w:rsidRPr="005C440F">
        <w:t>B、C肽水平升高</w:t>
      </w:r>
    </w:p>
    <w:p w:rsidR="008D7BE9" w:rsidRPr="005C440F" w:rsidRDefault="008D7BE9" w:rsidP="008D7BE9">
      <w:r w:rsidRPr="005C440F">
        <w:t>C、C肽水平正常</w:t>
      </w:r>
    </w:p>
    <w:p w:rsidR="008D7BE9" w:rsidRPr="005C440F" w:rsidRDefault="008D7BE9" w:rsidP="008D7BE9">
      <w:r w:rsidRPr="005C440F">
        <w:t>D、胰岛素原水平降低</w:t>
      </w:r>
    </w:p>
    <w:p w:rsidR="008D7BE9" w:rsidRPr="005C440F" w:rsidRDefault="008D7BE9" w:rsidP="008D7BE9">
      <w:r w:rsidRPr="005C440F">
        <w:t>E、糖化血红蛋白水平降低</w:t>
      </w:r>
    </w:p>
    <w:p w:rsidR="008D7BE9" w:rsidRPr="005C440F" w:rsidRDefault="008D7BE9" w:rsidP="008D7BE9">
      <w:r w:rsidRPr="005C440F">
        <w:t xml:space="preserve">标准答案： B 您的答案： </w:t>
      </w:r>
    </w:p>
    <w:p w:rsidR="008D7BE9" w:rsidRPr="005C440F" w:rsidRDefault="008D7BE9" w:rsidP="008D7BE9">
      <w:bookmarkStart w:id="1633" w:name="806440"/>
      <w:bookmarkEnd w:id="1633"/>
      <w:r w:rsidRPr="005C440F">
        <w:t xml:space="preserve">第1633题 下列有关胰岛的叙述中,正确的是(P:0) </w:t>
      </w:r>
    </w:p>
    <w:p w:rsidR="008D7BE9" w:rsidRPr="005C440F" w:rsidRDefault="008D7BE9" w:rsidP="008D7BE9">
      <w:r w:rsidRPr="005C440F">
        <w:pict>
          <v:rect id="_x0000_i2659" style="width:415.3pt;height:1.5pt" o:hralign="center" o:hrstd="t" o:hr="t" fillcolor="#a0a0a0" stroked="f"/>
        </w:pict>
      </w:r>
    </w:p>
    <w:p w:rsidR="008D7BE9" w:rsidRPr="005C440F" w:rsidRDefault="008D7BE9" w:rsidP="008D7BE9">
      <w:r w:rsidRPr="005C440F">
        <w:t>A、许多胰岛联合在一起构成胰腺</w:t>
      </w:r>
    </w:p>
    <w:p w:rsidR="008D7BE9" w:rsidRPr="005C440F" w:rsidRDefault="008D7BE9" w:rsidP="008D7BE9">
      <w:r w:rsidRPr="005C440F">
        <w:t>B、胰岛细胞能分泌胰岛素</w:t>
      </w:r>
    </w:p>
    <w:p w:rsidR="008D7BE9" w:rsidRPr="005C440F" w:rsidRDefault="008D7BE9" w:rsidP="008D7BE9">
      <w:r w:rsidRPr="005C440F">
        <w:t>C、胰岛能分泌黏液,消化食物</w:t>
      </w:r>
    </w:p>
    <w:p w:rsidR="008D7BE9" w:rsidRPr="005C440F" w:rsidRDefault="008D7BE9" w:rsidP="008D7BE9">
      <w:r w:rsidRPr="005C440F">
        <w:t>D、胰岛分泌物通过导管运输入血,调节血糖浓度</w:t>
      </w:r>
    </w:p>
    <w:p w:rsidR="008D7BE9" w:rsidRPr="005C440F" w:rsidRDefault="008D7BE9" w:rsidP="008D7BE9">
      <w:r w:rsidRPr="005C440F">
        <w:t>E、胰岛细胞能分泌胰高血糖素</w:t>
      </w:r>
    </w:p>
    <w:p w:rsidR="008D7BE9" w:rsidRPr="005C440F" w:rsidRDefault="008D7BE9" w:rsidP="008D7BE9">
      <w:r w:rsidRPr="005C440F">
        <w:t xml:space="preserve">标准答案： B 您的答案： </w:t>
      </w:r>
    </w:p>
    <w:p w:rsidR="008D7BE9" w:rsidRPr="005C440F" w:rsidRDefault="008D7BE9" w:rsidP="008D7BE9">
      <w:bookmarkStart w:id="1634" w:name="806441"/>
      <w:bookmarkEnd w:id="1634"/>
      <w:r w:rsidRPr="005C440F">
        <w:t xml:space="preserve">第1634题 胰岛素类药物不能口服的原因是(P:0) </w:t>
      </w:r>
    </w:p>
    <w:p w:rsidR="008D7BE9" w:rsidRPr="005C440F" w:rsidRDefault="008D7BE9" w:rsidP="008D7BE9">
      <w:r w:rsidRPr="005C440F">
        <w:pict>
          <v:rect id="_x0000_i2660" style="width:415.3pt;height:1.5pt" o:hralign="center" o:hrstd="t" o:hr="t" fillcolor="#a0a0a0" stroked="f"/>
        </w:pict>
      </w:r>
    </w:p>
    <w:p w:rsidR="008D7BE9" w:rsidRPr="005C440F" w:rsidRDefault="008D7BE9" w:rsidP="008D7BE9">
      <w:r w:rsidRPr="005C440F">
        <w:t>A、注射比口服的疗效更明显</w:t>
      </w:r>
    </w:p>
    <w:p w:rsidR="008D7BE9" w:rsidRPr="005C440F" w:rsidRDefault="008D7BE9" w:rsidP="008D7BE9">
      <w:r w:rsidRPr="005C440F">
        <w:t>B、口服后被消化分解,失去功能</w:t>
      </w:r>
    </w:p>
    <w:p w:rsidR="008D7BE9" w:rsidRPr="005C440F" w:rsidRDefault="008D7BE9" w:rsidP="008D7BE9">
      <w:r w:rsidRPr="005C440F">
        <w:t>C、口服后不易吸收</w:t>
      </w:r>
    </w:p>
    <w:p w:rsidR="008D7BE9" w:rsidRPr="005C440F" w:rsidRDefault="008D7BE9" w:rsidP="008D7BE9">
      <w:r w:rsidRPr="005C440F">
        <w:t>D、口服无法进入血液循环</w:t>
      </w:r>
    </w:p>
    <w:p w:rsidR="008D7BE9" w:rsidRPr="005C440F" w:rsidRDefault="008D7BE9" w:rsidP="008D7BE9">
      <w:r w:rsidRPr="005C440F">
        <w:t>E、口服后与Ca_TagUpStart_2+_TagUpEnd_结合,不能被吸收</w:t>
      </w:r>
    </w:p>
    <w:p w:rsidR="008D7BE9" w:rsidRPr="005C440F" w:rsidRDefault="008D7BE9" w:rsidP="008D7BE9">
      <w:r w:rsidRPr="005C440F">
        <w:t xml:space="preserve">标准答案： B 您的答案： </w:t>
      </w:r>
    </w:p>
    <w:p w:rsidR="008D7BE9" w:rsidRPr="005C440F" w:rsidRDefault="008D7BE9" w:rsidP="008D7BE9">
      <w:bookmarkStart w:id="1635" w:name="806442"/>
      <w:bookmarkEnd w:id="1635"/>
      <w:r w:rsidRPr="005C440F">
        <w:t xml:space="preserve">第1635题 与凝血酶原生成有关的维生素是(P:0) </w:t>
      </w:r>
    </w:p>
    <w:p w:rsidR="008D7BE9" w:rsidRPr="005C440F" w:rsidRDefault="008D7BE9" w:rsidP="008D7BE9">
      <w:r w:rsidRPr="005C440F">
        <w:pict>
          <v:rect id="_x0000_i2661" style="width:415.3pt;height:1.5pt" o:hralign="center" o:hrstd="t" o:hr="t" fillcolor="#a0a0a0" stroked="f"/>
        </w:pict>
      </w:r>
    </w:p>
    <w:p w:rsidR="008D7BE9" w:rsidRPr="005C440F" w:rsidRDefault="008D7BE9" w:rsidP="008D7BE9">
      <w:r w:rsidRPr="005C440F">
        <w:t>A、维生素E</w:t>
      </w:r>
    </w:p>
    <w:p w:rsidR="008D7BE9" w:rsidRPr="005C440F" w:rsidRDefault="008D7BE9" w:rsidP="008D7BE9">
      <w:r w:rsidRPr="005C440F">
        <w:t>B、维生素K</w:t>
      </w:r>
    </w:p>
    <w:p w:rsidR="008D7BE9" w:rsidRPr="005C440F" w:rsidRDefault="008D7BE9" w:rsidP="008D7BE9">
      <w:r w:rsidRPr="005C440F">
        <w:t>C、维生素PP</w:t>
      </w:r>
    </w:p>
    <w:p w:rsidR="008D7BE9" w:rsidRPr="005C440F" w:rsidRDefault="008D7BE9" w:rsidP="008D7BE9">
      <w:r w:rsidRPr="005C440F">
        <w:t>D、维生素A</w:t>
      </w:r>
    </w:p>
    <w:p w:rsidR="008D7BE9" w:rsidRPr="005C440F" w:rsidRDefault="008D7BE9" w:rsidP="008D7BE9">
      <w:r w:rsidRPr="005C440F">
        <w:t>E、维生素C</w:t>
      </w:r>
    </w:p>
    <w:p w:rsidR="008D7BE9" w:rsidRPr="005C440F" w:rsidRDefault="008D7BE9" w:rsidP="008D7BE9">
      <w:r w:rsidRPr="005C440F">
        <w:t xml:space="preserve">标准答案： B 您的答案： </w:t>
      </w:r>
    </w:p>
    <w:p w:rsidR="008D7BE9" w:rsidRPr="005C440F" w:rsidRDefault="008D7BE9" w:rsidP="008D7BE9">
      <w:bookmarkStart w:id="1636" w:name="806443"/>
      <w:bookmarkEnd w:id="1636"/>
      <w:r w:rsidRPr="005C440F">
        <w:t xml:space="preserve">第1636题 下列哪项因素不影响氧气运输(P:0) </w:t>
      </w:r>
    </w:p>
    <w:p w:rsidR="008D7BE9" w:rsidRPr="005C440F" w:rsidRDefault="008D7BE9" w:rsidP="008D7BE9">
      <w:r w:rsidRPr="005C440F">
        <w:pict>
          <v:rect id="_x0000_i2662" style="width:415.3pt;height:1.5pt" o:hralign="center" o:hrstd="t" o:hr="t" fillcolor="#a0a0a0" stroked="f"/>
        </w:pict>
      </w:r>
    </w:p>
    <w:p w:rsidR="008D7BE9" w:rsidRPr="005C440F" w:rsidRDefault="008D7BE9" w:rsidP="008D7BE9">
      <w:r w:rsidRPr="005C440F">
        <w:t>A、pH值</w:t>
      </w:r>
    </w:p>
    <w:p w:rsidR="008D7BE9" w:rsidRPr="005C440F" w:rsidRDefault="008D7BE9" w:rsidP="008D7BE9">
      <w:r w:rsidRPr="005C440F">
        <w:t>B、PCO_TagDownStart_2_TagDownEnd_</w:t>
      </w:r>
    </w:p>
    <w:p w:rsidR="008D7BE9" w:rsidRPr="005C440F" w:rsidRDefault="008D7BE9" w:rsidP="008D7BE9">
      <w:r w:rsidRPr="005C440F">
        <w:t>C、K_TagUpStart_+_TagUpEnd_</w:t>
      </w:r>
    </w:p>
    <w:p w:rsidR="008D7BE9" w:rsidRPr="005C440F" w:rsidRDefault="008D7BE9" w:rsidP="008D7BE9">
      <w:r w:rsidRPr="005C440F">
        <w:t>D、2,3-DPG</w:t>
      </w:r>
    </w:p>
    <w:p w:rsidR="008D7BE9" w:rsidRPr="005C440F" w:rsidRDefault="008D7BE9" w:rsidP="008D7BE9">
      <w:r w:rsidRPr="005C440F">
        <w:t>E、温度</w:t>
      </w:r>
    </w:p>
    <w:p w:rsidR="008D7BE9" w:rsidRPr="005C440F" w:rsidRDefault="008D7BE9" w:rsidP="008D7BE9">
      <w:r w:rsidRPr="005C440F">
        <w:t xml:space="preserve">标准答案： C 您的答案： </w:t>
      </w:r>
    </w:p>
    <w:p w:rsidR="008D7BE9" w:rsidRPr="005C440F" w:rsidRDefault="008D7BE9" w:rsidP="008D7BE9">
      <w:bookmarkStart w:id="1637" w:name="806444"/>
      <w:bookmarkEnd w:id="1637"/>
      <w:r w:rsidRPr="005C440F">
        <w:t xml:space="preserve">第1637题 急性时相反应时一般不增高的蛋白质是(P:0) </w:t>
      </w:r>
    </w:p>
    <w:p w:rsidR="008D7BE9" w:rsidRPr="005C440F" w:rsidRDefault="008D7BE9" w:rsidP="008D7BE9">
      <w:r w:rsidRPr="005C440F">
        <w:pict>
          <v:rect id="_x0000_i2663" style="width:415.3pt;height:1.5pt" o:hralign="center" o:hrstd="t" o:hr="t" fillcolor="#a0a0a0" stroked="f"/>
        </w:pict>
      </w:r>
    </w:p>
    <w:p w:rsidR="008D7BE9" w:rsidRPr="005C440F" w:rsidRDefault="008D7BE9" w:rsidP="008D7BE9">
      <w:r w:rsidRPr="005C440F">
        <w:t>A、Hp</w:t>
      </w:r>
    </w:p>
    <w:p w:rsidR="008D7BE9" w:rsidRPr="005C440F" w:rsidRDefault="008D7BE9" w:rsidP="008D7BE9">
      <w:r w:rsidRPr="005C440F">
        <w:t>B、CRP</w:t>
      </w:r>
    </w:p>
    <w:p w:rsidR="008D7BE9" w:rsidRPr="005C440F" w:rsidRDefault="008D7BE9" w:rsidP="008D7BE9">
      <w:r w:rsidRPr="005C440F">
        <w:t>C、ALB</w:t>
      </w:r>
    </w:p>
    <w:p w:rsidR="008D7BE9" w:rsidRPr="005C440F" w:rsidRDefault="008D7BE9" w:rsidP="008D7BE9">
      <w:r w:rsidRPr="005C440F">
        <w:t>D、AAG</w:t>
      </w:r>
    </w:p>
    <w:p w:rsidR="008D7BE9" w:rsidRPr="005C440F" w:rsidRDefault="008D7BE9" w:rsidP="008D7BE9">
      <w:r w:rsidRPr="005C440F">
        <w:t>E、Cp</w:t>
      </w:r>
    </w:p>
    <w:p w:rsidR="008D7BE9" w:rsidRPr="005C440F" w:rsidRDefault="008D7BE9" w:rsidP="008D7BE9">
      <w:r w:rsidRPr="005C440F">
        <w:t xml:space="preserve">标准答案： C 您的答案： </w:t>
      </w:r>
    </w:p>
    <w:p w:rsidR="008D7BE9" w:rsidRPr="005C440F" w:rsidRDefault="008D7BE9" w:rsidP="008D7BE9">
      <w:bookmarkStart w:id="1638" w:name="806445"/>
      <w:bookmarkEnd w:id="1638"/>
      <w:r w:rsidRPr="005C440F">
        <w:t xml:space="preserve">第1638题 不能采用免疫透射比浊法测定的蛋白质是(P:0) </w:t>
      </w:r>
    </w:p>
    <w:p w:rsidR="008D7BE9" w:rsidRPr="005C440F" w:rsidRDefault="008D7BE9" w:rsidP="008D7BE9">
      <w:r w:rsidRPr="005C440F">
        <w:pict>
          <v:rect id="_x0000_i2664" style="width:415.3pt;height:1.5pt" o:hralign="center" o:hrstd="t" o:hr="t" fillcolor="#a0a0a0" stroked="f"/>
        </w:pict>
      </w:r>
    </w:p>
    <w:p w:rsidR="008D7BE9" w:rsidRPr="005C440F" w:rsidRDefault="008D7BE9" w:rsidP="008D7BE9">
      <w:r w:rsidRPr="005C440F">
        <w:t>A、铜蓝蛋白</w:t>
      </w:r>
    </w:p>
    <w:p w:rsidR="008D7BE9" w:rsidRPr="005C440F" w:rsidRDefault="008D7BE9" w:rsidP="008D7BE9">
      <w:r w:rsidRPr="005C440F">
        <w:t>B、前清蛋白</w:t>
      </w:r>
    </w:p>
    <w:p w:rsidR="008D7BE9" w:rsidRPr="005C440F" w:rsidRDefault="008D7BE9" w:rsidP="008D7BE9">
      <w:r w:rsidRPr="005C440F">
        <w:t>C、粘蛋白</w:t>
      </w:r>
    </w:p>
    <w:p w:rsidR="008D7BE9" w:rsidRPr="005C440F" w:rsidRDefault="008D7BE9" w:rsidP="008D7BE9">
      <w:r w:rsidRPr="005C440F">
        <w:t>D、AAT</w:t>
      </w:r>
    </w:p>
    <w:p w:rsidR="008D7BE9" w:rsidRPr="005C440F" w:rsidRDefault="008D7BE9" w:rsidP="008D7BE9">
      <w:r w:rsidRPr="005C440F">
        <w:t>E、IgG</w:t>
      </w:r>
    </w:p>
    <w:p w:rsidR="008D7BE9" w:rsidRPr="005C440F" w:rsidRDefault="008D7BE9" w:rsidP="008D7BE9">
      <w:r w:rsidRPr="005C440F">
        <w:t xml:space="preserve">标准答案： C 您的答案： </w:t>
      </w:r>
    </w:p>
    <w:p w:rsidR="008D7BE9" w:rsidRPr="005C440F" w:rsidRDefault="008D7BE9" w:rsidP="008D7BE9">
      <w:bookmarkStart w:id="1639" w:name="806446"/>
      <w:bookmarkEnd w:id="1639"/>
      <w:r w:rsidRPr="005C440F">
        <w:t xml:space="preserve">第1639题 我国目前推荐的临床常规测定血浆葡萄糖的方法是(P:0) </w:t>
      </w:r>
    </w:p>
    <w:p w:rsidR="008D7BE9" w:rsidRPr="005C440F" w:rsidRDefault="008D7BE9" w:rsidP="008D7BE9">
      <w:r w:rsidRPr="005C440F">
        <w:pict>
          <v:rect id="_x0000_i2665" style="width:415.3pt;height:1.5pt" o:hralign="center" o:hrstd="t" o:hr="t" fillcolor="#a0a0a0" stroked="f"/>
        </w:pict>
      </w:r>
    </w:p>
    <w:p w:rsidR="008D7BE9" w:rsidRPr="005C440F" w:rsidRDefault="008D7BE9" w:rsidP="008D7BE9">
      <w:r w:rsidRPr="005C440F">
        <w:t>A、己糖激酶法</w:t>
      </w:r>
    </w:p>
    <w:p w:rsidR="008D7BE9" w:rsidRPr="005C440F" w:rsidRDefault="008D7BE9" w:rsidP="008D7BE9">
      <w:r w:rsidRPr="005C440F">
        <w:t>B、葡萄糖脱氢酶法</w:t>
      </w:r>
    </w:p>
    <w:p w:rsidR="008D7BE9" w:rsidRPr="005C440F" w:rsidRDefault="008D7BE9" w:rsidP="008D7BE9">
      <w:r w:rsidRPr="005C440F">
        <w:t>C、葡萄糖氧化酶-过氧化物酶法</w:t>
      </w:r>
    </w:p>
    <w:p w:rsidR="008D7BE9" w:rsidRPr="005C440F" w:rsidRDefault="008D7BE9" w:rsidP="008D7BE9">
      <w:r w:rsidRPr="005C440F">
        <w:t>D、福林-吴法</w:t>
      </w:r>
    </w:p>
    <w:p w:rsidR="008D7BE9" w:rsidRPr="005C440F" w:rsidRDefault="008D7BE9" w:rsidP="008D7BE9">
      <w:r w:rsidRPr="005C440F">
        <w:t>E、邻甲苯胺法</w:t>
      </w:r>
    </w:p>
    <w:p w:rsidR="008D7BE9" w:rsidRPr="005C440F" w:rsidRDefault="008D7BE9" w:rsidP="008D7BE9">
      <w:r w:rsidRPr="005C440F">
        <w:t xml:space="preserve">标准答案： C 您的答案： </w:t>
      </w:r>
    </w:p>
    <w:p w:rsidR="008D7BE9" w:rsidRPr="005C440F" w:rsidRDefault="008D7BE9" w:rsidP="008D7BE9">
      <w:bookmarkStart w:id="1640" w:name="806447"/>
      <w:bookmarkEnd w:id="1640"/>
      <w:r w:rsidRPr="005C440F">
        <w:t xml:space="preserve">第1640题 下列哪种因素是糖尿病患者发生酮症酸中毒的重要诱因(P:0) </w:t>
      </w:r>
    </w:p>
    <w:p w:rsidR="008D7BE9" w:rsidRPr="005C440F" w:rsidRDefault="008D7BE9" w:rsidP="008D7BE9">
      <w:r w:rsidRPr="005C440F">
        <w:pict>
          <v:rect id="_x0000_i2666" style="width:415.3pt;height:1.5pt" o:hralign="center" o:hrstd="t" o:hr="t" fillcolor="#a0a0a0" stroked="f"/>
        </w:pict>
      </w:r>
    </w:p>
    <w:p w:rsidR="008D7BE9" w:rsidRPr="005C440F" w:rsidRDefault="008D7BE9" w:rsidP="008D7BE9">
      <w:r w:rsidRPr="005C440F">
        <w:t>A、高糖摄入</w:t>
      </w:r>
    </w:p>
    <w:p w:rsidR="008D7BE9" w:rsidRPr="005C440F" w:rsidRDefault="008D7BE9" w:rsidP="008D7BE9">
      <w:r w:rsidRPr="005C440F">
        <w:t>B、摄水不足</w:t>
      </w:r>
    </w:p>
    <w:p w:rsidR="008D7BE9" w:rsidRPr="005C440F" w:rsidRDefault="008D7BE9" w:rsidP="008D7BE9">
      <w:r w:rsidRPr="005C440F">
        <w:t>C、急性感染</w:t>
      </w:r>
    </w:p>
    <w:p w:rsidR="008D7BE9" w:rsidRPr="005C440F" w:rsidRDefault="008D7BE9" w:rsidP="008D7BE9">
      <w:r w:rsidRPr="005C440F">
        <w:t>D、药物</w:t>
      </w:r>
    </w:p>
    <w:p w:rsidR="008D7BE9" w:rsidRPr="005C440F" w:rsidRDefault="008D7BE9" w:rsidP="008D7BE9">
      <w:r w:rsidRPr="005C440F">
        <w:t>E、酗酒</w:t>
      </w:r>
    </w:p>
    <w:p w:rsidR="008D7BE9" w:rsidRPr="005C440F" w:rsidRDefault="008D7BE9" w:rsidP="008D7BE9">
      <w:r w:rsidRPr="005C440F">
        <w:t xml:space="preserve">标准答案： C 您的答案： </w:t>
      </w:r>
    </w:p>
    <w:p w:rsidR="008D7BE9" w:rsidRPr="005C440F" w:rsidRDefault="008D7BE9" w:rsidP="008D7BE9">
      <w:bookmarkStart w:id="1641" w:name="806448"/>
      <w:bookmarkEnd w:id="1641"/>
      <w:r w:rsidRPr="005C440F">
        <w:t xml:space="preserve">第1641题 尿糖测定时(氧化酶法),能引起假阳性的物质是(P:0) </w:t>
      </w:r>
    </w:p>
    <w:p w:rsidR="008D7BE9" w:rsidRPr="005C440F" w:rsidRDefault="008D7BE9" w:rsidP="008D7BE9">
      <w:r w:rsidRPr="005C440F">
        <w:pict>
          <v:rect id="_x0000_i2667" style="width:415.3pt;height:1.5pt" o:hralign="center" o:hrstd="t" o:hr="t" fillcolor="#a0a0a0" stroked="f"/>
        </w:pict>
      </w:r>
    </w:p>
    <w:p w:rsidR="008D7BE9" w:rsidRPr="005C440F" w:rsidRDefault="008D7BE9" w:rsidP="008D7BE9">
      <w:r w:rsidRPr="005C440F">
        <w:t>A、维生素C</w:t>
      </w:r>
    </w:p>
    <w:p w:rsidR="008D7BE9" w:rsidRPr="005C440F" w:rsidRDefault="008D7BE9" w:rsidP="008D7BE9">
      <w:r w:rsidRPr="005C440F">
        <w:t>B、左旋多巴</w:t>
      </w:r>
    </w:p>
    <w:p w:rsidR="008D7BE9" w:rsidRPr="005C440F" w:rsidRDefault="008D7BE9" w:rsidP="008D7BE9">
      <w:r w:rsidRPr="005C440F">
        <w:t>C、试剂带被过氧化物污染</w:t>
      </w:r>
    </w:p>
    <w:p w:rsidR="008D7BE9" w:rsidRPr="005C440F" w:rsidRDefault="008D7BE9" w:rsidP="008D7BE9">
      <w:r w:rsidRPr="005C440F">
        <w:t>D、尿中含对氧亲和力强的物质</w:t>
      </w:r>
    </w:p>
    <w:p w:rsidR="008D7BE9" w:rsidRPr="005C440F" w:rsidRDefault="008D7BE9" w:rsidP="008D7BE9">
      <w:r w:rsidRPr="005C440F">
        <w:t>E、尿标本放置过久</w:t>
      </w:r>
    </w:p>
    <w:p w:rsidR="008D7BE9" w:rsidRPr="005C440F" w:rsidRDefault="008D7BE9" w:rsidP="008D7BE9">
      <w:r w:rsidRPr="005C440F">
        <w:t xml:space="preserve">标准答案： C 您的答案： </w:t>
      </w:r>
    </w:p>
    <w:p w:rsidR="008D7BE9" w:rsidRPr="005C440F" w:rsidRDefault="008D7BE9" w:rsidP="008D7BE9">
      <w:bookmarkStart w:id="1642" w:name="806449"/>
      <w:bookmarkEnd w:id="1642"/>
      <w:r w:rsidRPr="005C440F">
        <w:t xml:space="preserve">第1642题 前体物质不是胆固醇的化合物是(P:0) </w:t>
      </w:r>
    </w:p>
    <w:p w:rsidR="008D7BE9" w:rsidRPr="005C440F" w:rsidRDefault="008D7BE9" w:rsidP="008D7BE9">
      <w:r w:rsidRPr="005C440F">
        <w:pict>
          <v:rect id="_x0000_i2668" style="width:415.3pt;height:1.5pt" o:hralign="center" o:hrstd="t" o:hr="t" fillcolor="#a0a0a0" stroked="f"/>
        </w:pict>
      </w:r>
    </w:p>
    <w:p w:rsidR="008D7BE9" w:rsidRPr="005C440F" w:rsidRDefault="008D7BE9" w:rsidP="008D7BE9">
      <w:r w:rsidRPr="005C440F">
        <w:t>A、胆汁酸</w:t>
      </w:r>
    </w:p>
    <w:p w:rsidR="008D7BE9" w:rsidRPr="005C440F" w:rsidRDefault="008D7BE9" w:rsidP="008D7BE9">
      <w:r w:rsidRPr="005C440F">
        <w:t>B、维生素D</w:t>
      </w:r>
    </w:p>
    <w:p w:rsidR="008D7BE9" w:rsidRPr="005C440F" w:rsidRDefault="008D7BE9" w:rsidP="008D7BE9">
      <w:r w:rsidRPr="005C440F">
        <w:t>C、HCG</w:t>
      </w:r>
    </w:p>
    <w:p w:rsidR="008D7BE9" w:rsidRPr="005C440F" w:rsidRDefault="008D7BE9" w:rsidP="008D7BE9">
      <w:r w:rsidRPr="005C440F">
        <w:t>D、雌激素</w:t>
      </w:r>
    </w:p>
    <w:p w:rsidR="008D7BE9" w:rsidRPr="005C440F" w:rsidRDefault="008D7BE9" w:rsidP="008D7BE9">
      <w:r w:rsidRPr="005C440F">
        <w:t>E、雄激素</w:t>
      </w:r>
    </w:p>
    <w:p w:rsidR="008D7BE9" w:rsidRPr="005C440F" w:rsidRDefault="008D7BE9" w:rsidP="008D7BE9">
      <w:r w:rsidRPr="005C440F">
        <w:t xml:space="preserve">标准答案： C 您的答案： </w:t>
      </w:r>
    </w:p>
    <w:p w:rsidR="008D7BE9" w:rsidRPr="005C440F" w:rsidRDefault="008D7BE9" w:rsidP="008D7BE9">
      <w:bookmarkStart w:id="1643" w:name="806450"/>
      <w:bookmarkEnd w:id="1643"/>
      <w:r w:rsidRPr="005C440F">
        <w:t xml:space="preserve">第1643题 具有促进视觉细胞内感光物质合成与再生的维生素是(P:0) </w:t>
      </w:r>
    </w:p>
    <w:p w:rsidR="008D7BE9" w:rsidRPr="005C440F" w:rsidRDefault="008D7BE9" w:rsidP="008D7BE9">
      <w:r w:rsidRPr="005C440F">
        <w:pict>
          <v:rect id="_x0000_i2669" style="width:415.3pt;height:1.5pt" o:hralign="center" o:hrstd="t" o:hr="t" fillcolor="#a0a0a0" stroked="f"/>
        </w:pict>
      </w:r>
    </w:p>
    <w:p w:rsidR="008D7BE9" w:rsidRPr="005C440F" w:rsidRDefault="008D7BE9" w:rsidP="008D7BE9">
      <w:r w:rsidRPr="005C440F">
        <w:t>A、维生素PP</w:t>
      </w:r>
    </w:p>
    <w:p w:rsidR="008D7BE9" w:rsidRPr="005C440F" w:rsidRDefault="008D7BE9" w:rsidP="008D7BE9">
      <w:r w:rsidRPr="005C440F">
        <w:t>B、维生素B</w:t>
      </w:r>
    </w:p>
    <w:p w:rsidR="008D7BE9" w:rsidRPr="005C440F" w:rsidRDefault="008D7BE9" w:rsidP="008D7BE9">
      <w:r w:rsidRPr="005C440F">
        <w:t>C、维生素A</w:t>
      </w:r>
    </w:p>
    <w:p w:rsidR="008D7BE9" w:rsidRPr="005C440F" w:rsidRDefault="008D7BE9" w:rsidP="008D7BE9">
      <w:r w:rsidRPr="005C440F">
        <w:t>D、维生素D</w:t>
      </w:r>
    </w:p>
    <w:p w:rsidR="008D7BE9" w:rsidRPr="005C440F" w:rsidRDefault="008D7BE9" w:rsidP="008D7BE9">
      <w:r w:rsidRPr="005C440F">
        <w:t>E、维生素C</w:t>
      </w:r>
    </w:p>
    <w:p w:rsidR="008D7BE9" w:rsidRPr="005C440F" w:rsidRDefault="008D7BE9" w:rsidP="008D7BE9">
      <w:r w:rsidRPr="005C440F">
        <w:t xml:space="preserve">标准答案： C 您的答案： </w:t>
      </w:r>
    </w:p>
    <w:p w:rsidR="008D7BE9" w:rsidRPr="005C440F" w:rsidRDefault="008D7BE9" w:rsidP="008D7BE9">
      <w:bookmarkStart w:id="1644" w:name="806451"/>
      <w:bookmarkEnd w:id="1644"/>
      <w:r w:rsidRPr="005C440F">
        <w:t xml:space="preserve">第1644题 测定血清清蛋白时临床常规使用的方法是(P:0) </w:t>
      </w:r>
    </w:p>
    <w:p w:rsidR="008D7BE9" w:rsidRPr="005C440F" w:rsidRDefault="008D7BE9" w:rsidP="008D7BE9">
      <w:r w:rsidRPr="005C440F">
        <w:pict>
          <v:rect id="_x0000_i2670" style="width:415.3pt;height:1.5pt" o:hralign="center" o:hrstd="t" o:hr="t" fillcolor="#a0a0a0" stroked="f"/>
        </w:pict>
      </w:r>
    </w:p>
    <w:p w:rsidR="008D7BE9" w:rsidRPr="005C440F" w:rsidRDefault="008D7BE9" w:rsidP="008D7BE9">
      <w:r w:rsidRPr="005C440F">
        <w:t>A、缩脲法</w:t>
      </w:r>
    </w:p>
    <w:p w:rsidR="008D7BE9" w:rsidRPr="005C440F" w:rsidRDefault="008D7BE9" w:rsidP="008D7BE9">
      <w:r w:rsidRPr="005C440F">
        <w:t>B、磺柳酸法</w:t>
      </w:r>
    </w:p>
    <w:p w:rsidR="008D7BE9" w:rsidRPr="005C440F" w:rsidRDefault="008D7BE9" w:rsidP="008D7BE9">
      <w:r w:rsidRPr="005C440F">
        <w:t>C、免疫浊度法</w:t>
      </w:r>
    </w:p>
    <w:p w:rsidR="008D7BE9" w:rsidRPr="005C440F" w:rsidRDefault="008D7BE9" w:rsidP="008D7BE9">
      <w:r w:rsidRPr="005C440F">
        <w:t>D、溴甲酚绿法</w:t>
      </w:r>
    </w:p>
    <w:p w:rsidR="008D7BE9" w:rsidRPr="005C440F" w:rsidRDefault="008D7BE9" w:rsidP="008D7BE9">
      <w:r w:rsidRPr="005C440F">
        <w:t>E、凯氏定氮法</w:t>
      </w:r>
    </w:p>
    <w:p w:rsidR="008D7BE9" w:rsidRPr="005C440F" w:rsidRDefault="008D7BE9" w:rsidP="008D7BE9">
      <w:r w:rsidRPr="005C440F">
        <w:t xml:space="preserve">标准答案： D 您的答案： </w:t>
      </w:r>
    </w:p>
    <w:p w:rsidR="008D7BE9" w:rsidRPr="005C440F" w:rsidRDefault="008D7BE9" w:rsidP="008D7BE9">
      <w:bookmarkStart w:id="1645" w:name="806453"/>
      <w:bookmarkEnd w:id="1645"/>
      <w:r w:rsidRPr="005C440F">
        <w:t xml:space="preserve">第1645题 空腹血糖浓度在6~7mmol/L之间,又有糖尿病症状时宜做(P:0) </w:t>
      </w:r>
    </w:p>
    <w:p w:rsidR="008D7BE9" w:rsidRPr="005C440F" w:rsidRDefault="008D7BE9" w:rsidP="008D7BE9">
      <w:r w:rsidRPr="005C440F">
        <w:pict>
          <v:rect id="_x0000_i2671" style="width:415.3pt;height:1.5pt" o:hralign="center" o:hrstd="t" o:hr="t" fillcolor="#a0a0a0" stroked="f"/>
        </w:pict>
      </w:r>
    </w:p>
    <w:p w:rsidR="008D7BE9" w:rsidRPr="005C440F" w:rsidRDefault="008D7BE9" w:rsidP="008D7BE9">
      <w:r w:rsidRPr="005C440F">
        <w:t>A、空腹血浆葡萄糖浓度测定</w:t>
      </w:r>
    </w:p>
    <w:p w:rsidR="008D7BE9" w:rsidRPr="005C440F" w:rsidRDefault="008D7BE9" w:rsidP="008D7BE9">
      <w:r w:rsidRPr="005C440F">
        <w:t>B、尿糖测定</w:t>
      </w:r>
    </w:p>
    <w:p w:rsidR="008D7BE9" w:rsidRPr="005C440F" w:rsidRDefault="008D7BE9" w:rsidP="008D7BE9">
      <w:r w:rsidRPr="005C440F">
        <w:t>C、糖化血红蛋白水平测定</w:t>
      </w:r>
    </w:p>
    <w:p w:rsidR="008D7BE9" w:rsidRPr="005C440F" w:rsidRDefault="008D7BE9" w:rsidP="008D7BE9">
      <w:r w:rsidRPr="005C440F">
        <w:t>D、糖耐量试验</w:t>
      </w:r>
    </w:p>
    <w:p w:rsidR="008D7BE9" w:rsidRPr="005C440F" w:rsidRDefault="008D7BE9" w:rsidP="008D7BE9">
      <w:r w:rsidRPr="005C440F">
        <w:t>E、C肽测定</w:t>
      </w:r>
    </w:p>
    <w:p w:rsidR="008D7BE9" w:rsidRPr="005C440F" w:rsidRDefault="008D7BE9" w:rsidP="008D7BE9">
      <w:r w:rsidRPr="005C440F">
        <w:t xml:space="preserve">标准答案： D 您的答案： </w:t>
      </w:r>
    </w:p>
    <w:p w:rsidR="008D7BE9" w:rsidRPr="005C440F" w:rsidRDefault="008D7BE9" w:rsidP="008D7BE9">
      <w:bookmarkStart w:id="1646" w:name="806454"/>
      <w:bookmarkEnd w:id="1646"/>
      <w:r w:rsidRPr="005C440F">
        <w:t xml:space="preserve">第1646题 哪种激素可使血糖浓度下降(P:0) </w:t>
      </w:r>
    </w:p>
    <w:p w:rsidR="008D7BE9" w:rsidRPr="005C440F" w:rsidRDefault="008D7BE9" w:rsidP="008D7BE9">
      <w:r w:rsidRPr="005C440F">
        <w:pict>
          <v:rect id="_x0000_i2672" style="width:415.3pt;height:1.5pt" o:hralign="center" o:hrstd="t" o:hr="t" fillcolor="#a0a0a0" stroked="f"/>
        </w:pict>
      </w:r>
    </w:p>
    <w:p w:rsidR="008D7BE9" w:rsidRPr="005C440F" w:rsidRDefault="008D7BE9" w:rsidP="008D7BE9">
      <w:r w:rsidRPr="005C440F">
        <w:t>A、肾上腺素</w:t>
      </w:r>
    </w:p>
    <w:p w:rsidR="008D7BE9" w:rsidRPr="005C440F" w:rsidRDefault="008D7BE9" w:rsidP="008D7BE9">
      <w:r w:rsidRPr="005C440F">
        <w:t>B、胰高血糖素</w:t>
      </w:r>
    </w:p>
    <w:p w:rsidR="008D7BE9" w:rsidRPr="005C440F" w:rsidRDefault="008D7BE9" w:rsidP="008D7BE9">
      <w:r w:rsidRPr="005C440F">
        <w:t>C、生长素</w:t>
      </w:r>
    </w:p>
    <w:p w:rsidR="008D7BE9" w:rsidRPr="005C440F" w:rsidRDefault="008D7BE9" w:rsidP="008D7BE9">
      <w:r w:rsidRPr="005C440F">
        <w:t>D、胰岛素</w:t>
      </w:r>
    </w:p>
    <w:p w:rsidR="008D7BE9" w:rsidRPr="005C440F" w:rsidRDefault="008D7BE9" w:rsidP="008D7BE9">
      <w:r w:rsidRPr="005C440F">
        <w:t>E、甲状腺素</w:t>
      </w:r>
    </w:p>
    <w:p w:rsidR="008D7BE9" w:rsidRPr="005C440F" w:rsidRDefault="008D7BE9" w:rsidP="008D7BE9">
      <w:r w:rsidRPr="005C440F">
        <w:t xml:space="preserve">标准答案： D 您的答案： </w:t>
      </w:r>
    </w:p>
    <w:p w:rsidR="008D7BE9" w:rsidRPr="005C440F" w:rsidRDefault="008D7BE9" w:rsidP="008D7BE9">
      <w:bookmarkStart w:id="1647" w:name="806455"/>
      <w:bookmarkEnd w:id="1647"/>
      <w:r w:rsidRPr="005C440F">
        <w:t xml:space="preserve">第1647题 正常人OGTT结果可能是(P:0) </w:t>
      </w:r>
    </w:p>
    <w:p w:rsidR="008D7BE9" w:rsidRPr="005C440F" w:rsidRDefault="008D7BE9" w:rsidP="008D7BE9">
      <w:r w:rsidRPr="005C440F">
        <w:pict>
          <v:rect id="_x0000_i2673" style="width:415.3pt;height:1.5pt" o:hralign="center" o:hrstd="t" o:hr="t" fillcolor="#a0a0a0" stroked="f"/>
        </w:pict>
      </w:r>
    </w:p>
    <w:p w:rsidR="008D7BE9" w:rsidRPr="005C440F" w:rsidRDefault="008D7BE9" w:rsidP="008D7BE9">
      <w:r w:rsidRPr="005C440F">
        <w:t>A、空腹血糖6~7mmol/L</w:t>
      </w:r>
    </w:p>
    <w:p w:rsidR="008D7BE9" w:rsidRPr="005C440F" w:rsidRDefault="008D7BE9" w:rsidP="008D7BE9">
      <w:r w:rsidRPr="005C440F">
        <w:t>B、2小时血糖水平在7~8mmol/L</w:t>
      </w:r>
    </w:p>
    <w:p w:rsidR="008D7BE9" w:rsidRPr="005C440F" w:rsidRDefault="008D7BE9" w:rsidP="008D7BE9">
      <w:r w:rsidRPr="005C440F">
        <w:t>C、葡萄糖峰值&gt;10mmol/L</w:t>
      </w:r>
    </w:p>
    <w:p w:rsidR="008D7BE9" w:rsidRPr="005C440F" w:rsidRDefault="008D7BE9" w:rsidP="008D7BE9">
      <w:r w:rsidRPr="005C440F">
        <w:t>D、口服葡萄糖30~60分钟达最高峰</w:t>
      </w:r>
    </w:p>
    <w:p w:rsidR="008D7BE9" w:rsidRPr="005C440F" w:rsidRDefault="008D7BE9" w:rsidP="008D7BE9">
      <w:r w:rsidRPr="005C440F">
        <w:t>E、血糖峰值&lt;10mmol/L</w:t>
      </w:r>
    </w:p>
    <w:p w:rsidR="008D7BE9" w:rsidRPr="005C440F" w:rsidRDefault="008D7BE9" w:rsidP="008D7BE9">
      <w:r w:rsidRPr="005C440F">
        <w:t xml:space="preserve">标准答案： D 您的答案： </w:t>
      </w:r>
    </w:p>
    <w:p w:rsidR="008D7BE9" w:rsidRPr="005C440F" w:rsidRDefault="008D7BE9" w:rsidP="008D7BE9">
      <w:bookmarkStart w:id="1648" w:name="806457"/>
      <w:bookmarkEnd w:id="1648"/>
      <w:r w:rsidRPr="005C440F">
        <w:t xml:space="preserve">第1648题 溶血性黄疸时,尿中胆红素(P:0) </w:t>
      </w:r>
    </w:p>
    <w:p w:rsidR="008D7BE9" w:rsidRPr="005C440F" w:rsidRDefault="008D7BE9" w:rsidP="008D7BE9">
      <w:r w:rsidRPr="005C440F">
        <w:pict>
          <v:rect id="_x0000_i2674" style="width:415.3pt;height:1.5pt" o:hralign="center" o:hrstd="t" o:hr="t" fillcolor="#a0a0a0" stroked="f"/>
        </w:pict>
      </w:r>
    </w:p>
    <w:p w:rsidR="008D7BE9" w:rsidRPr="005C440F" w:rsidRDefault="008D7BE9" w:rsidP="008D7BE9">
      <w:r w:rsidRPr="005C440F">
        <w:t>A、增多</w:t>
      </w:r>
    </w:p>
    <w:p w:rsidR="008D7BE9" w:rsidRPr="005C440F" w:rsidRDefault="008D7BE9" w:rsidP="008D7BE9">
      <w:r w:rsidRPr="005C440F">
        <w:t>B、正常</w:t>
      </w:r>
    </w:p>
    <w:p w:rsidR="008D7BE9" w:rsidRPr="005C440F" w:rsidRDefault="008D7BE9" w:rsidP="008D7BE9">
      <w:r w:rsidRPr="005C440F">
        <w:t>C、轻度增多</w:t>
      </w:r>
    </w:p>
    <w:p w:rsidR="008D7BE9" w:rsidRPr="005C440F" w:rsidRDefault="008D7BE9" w:rsidP="008D7BE9">
      <w:r w:rsidRPr="005C440F">
        <w:t>D、明显增多</w:t>
      </w:r>
    </w:p>
    <w:p w:rsidR="008D7BE9" w:rsidRPr="005C440F" w:rsidRDefault="008D7BE9" w:rsidP="008D7BE9">
      <w:r w:rsidRPr="005C440F">
        <w:t>E、阴性</w:t>
      </w:r>
    </w:p>
    <w:p w:rsidR="008D7BE9" w:rsidRPr="005C440F" w:rsidRDefault="008D7BE9" w:rsidP="008D7BE9">
      <w:r w:rsidRPr="005C440F">
        <w:t xml:space="preserve">标准答案： E 您的答案： </w:t>
      </w:r>
    </w:p>
    <w:p w:rsidR="008D7BE9" w:rsidRPr="005C440F" w:rsidRDefault="008D7BE9" w:rsidP="008D7BE9">
      <w:bookmarkStart w:id="1649" w:name="806458"/>
      <w:bookmarkEnd w:id="1649"/>
      <w:r w:rsidRPr="005C440F">
        <w:t xml:space="preserve">第1649题 下列关于脑脊液蛋白质的叙述错误的是(P:0) </w:t>
      </w:r>
    </w:p>
    <w:p w:rsidR="008D7BE9" w:rsidRPr="005C440F" w:rsidRDefault="008D7BE9" w:rsidP="008D7BE9">
      <w:r w:rsidRPr="005C440F">
        <w:pict>
          <v:rect id="_x0000_i2675" style="width:415.3pt;height:1.5pt" o:hralign="center" o:hrstd="t" o:hr="t" fillcolor="#a0a0a0" stroked="f"/>
        </w:pict>
      </w:r>
    </w:p>
    <w:p w:rsidR="008D7BE9" w:rsidRPr="005C440F" w:rsidRDefault="008D7BE9" w:rsidP="008D7BE9">
      <w:r w:rsidRPr="005C440F">
        <w:t>A、测定方法有浊度法和双缩脲法</w:t>
      </w:r>
    </w:p>
    <w:p w:rsidR="008D7BE9" w:rsidRPr="005C440F" w:rsidRDefault="008D7BE9" w:rsidP="008D7BE9">
      <w:r w:rsidRPr="005C440F">
        <w:t>B、中枢神经系统炎症时可以升高</w:t>
      </w:r>
    </w:p>
    <w:p w:rsidR="008D7BE9" w:rsidRPr="005C440F" w:rsidRDefault="008D7BE9" w:rsidP="008D7BE9">
      <w:r w:rsidRPr="005C440F">
        <w:t>C、血性脑脊液总蛋白测定需要先离心,采用上清液进行测定以去除血红蛋白的干扰</w:t>
      </w:r>
    </w:p>
    <w:p w:rsidR="008D7BE9" w:rsidRPr="005C440F" w:rsidRDefault="008D7BE9" w:rsidP="008D7BE9">
      <w:r w:rsidRPr="005C440F">
        <w:t>D、通常细菌性脑膜炎脑脊液的蛋白质含量高于病毒性脑膜炎</w:t>
      </w:r>
    </w:p>
    <w:p w:rsidR="008D7BE9" w:rsidRPr="005C440F" w:rsidRDefault="008D7BE9" w:rsidP="008D7BE9">
      <w:r w:rsidRPr="005C440F">
        <w:t>E、通常脑脊液蛋白质的含量大约相当于血清蛋白质含量的40%</w:t>
      </w:r>
    </w:p>
    <w:p w:rsidR="008D7BE9" w:rsidRPr="005C440F" w:rsidRDefault="008D7BE9" w:rsidP="008D7BE9">
      <w:r w:rsidRPr="005C440F">
        <w:t xml:space="preserve">标准答案： E 您的答案： </w:t>
      </w:r>
    </w:p>
    <w:p w:rsidR="008D7BE9" w:rsidRPr="005C440F" w:rsidRDefault="008D7BE9" w:rsidP="008D7BE9">
      <w:bookmarkStart w:id="1650" w:name="806459"/>
      <w:bookmarkEnd w:id="1650"/>
      <w:r w:rsidRPr="005C440F">
        <w:t xml:space="preserve">第1650题 红细胞不具有下列哪项生理功能(P:0) </w:t>
      </w:r>
    </w:p>
    <w:p w:rsidR="008D7BE9" w:rsidRPr="005C440F" w:rsidRDefault="008D7BE9" w:rsidP="008D7BE9">
      <w:r w:rsidRPr="005C440F">
        <w:pict>
          <v:rect id="_x0000_i2676" style="width:415.3pt;height:1.5pt" o:hralign="center" o:hrstd="t" o:hr="t" fillcolor="#a0a0a0" stroked="f"/>
        </w:pict>
      </w:r>
    </w:p>
    <w:p w:rsidR="008D7BE9" w:rsidRPr="005C440F" w:rsidRDefault="008D7BE9" w:rsidP="008D7BE9">
      <w:r w:rsidRPr="005C440F">
        <w:t>A、运输O_TagDownStart_2_TagDownEnd_</w:t>
      </w:r>
    </w:p>
    <w:p w:rsidR="008D7BE9" w:rsidRPr="005C440F" w:rsidRDefault="008D7BE9" w:rsidP="008D7BE9">
      <w:r w:rsidRPr="005C440F">
        <w:t>B、运输CO_TagDownStart_2_TagDownEnd_</w:t>
      </w:r>
    </w:p>
    <w:p w:rsidR="008D7BE9" w:rsidRPr="005C440F" w:rsidRDefault="008D7BE9" w:rsidP="008D7BE9">
      <w:r w:rsidRPr="005C440F">
        <w:t>C、合成脂类</w:t>
      </w:r>
    </w:p>
    <w:p w:rsidR="008D7BE9" w:rsidRPr="005C440F" w:rsidRDefault="008D7BE9" w:rsidP="008D7BE9">
      <w:r w:rsidRPr="005C440F">
        <w:t>D、维持机体内环境稳定</w:t>
      </w:r>
    </w:p>
    <w:p w:rsidR="008D7BE9" w:rsidRPr="005C440F" w:rsidRDefault="008D7BE9" w:rsidP="008D7BE9">
      <w:r w:rsidRPr="005C440F">
        <w:t>E、参与血液酸碱平衡</w:t>
      </w:r>
    </w:p>
    <w:p w:rsidR="008D7BE9" w:rsidRPr="005C440F" w:rsidRDefault="008D7BE9" w:rsidP="008D7BE9">
      <w:r w:rsidRPr="005C440F">
        <w:t xml:space="preserve">标准答案： E 您的答案： </w:t>
      </w:r>
    </w:p>
    <w:p w:rsidR="008D7BE9" w:rsidRPr="005C440F" w:rsidRDefault="008D7BE9" w:rsidP="008D7BE9">
      <w:bookmarkStart w:id="1651" w:name="806460"/>
      <w:bookmarkEnd w:id="1651"/>
      <w:r w:rsidRPr="005C440F">
        <w:t xml:space="preserve">第1651题 成熟红细胞的形状为(P:0) </w:t>
      </w:r>
    </w:p>
    <w:p w:rsidR="008D7BE9" w:rsidRPr="005C440F" w:rsidRDefault="008D7BE9" w:rsidP="008D7BE9">
      <w:r w:rsidRPr="005C440F">
        <w:pict>
          <v:rect id="_x0000_i2677" style="width:415.3pt;height:1.5pt" o:hralign="center" o:hrstd="t" o:hr="t" fillcolor="#a0a0a0" stroked="f"/>
        </w:pict>
      </w:r>
    </w:p>
    <w:p w:rsidR="008D7BE9" w:rsidRPr="005C440F" w:rsidRDefault="008D7BE9" w:rsidP="008D7BE9">
      <w:r w:rsidRPr="005C440F">
        <w:t>A、球形</w:t>
      </w:r>
    </w:p>
    <w:p w:rsidR="008D7BE9" w:rsidRPr="005C440F" w:rsidRDefault="008D7BE9" w:rsidP="008D7BE9">
      <w:r w:rsidRPr="005C440F">
        <w:t>B、X形</w:t>
      </w:r>
    </w:p>
    <w:p w:rsidR="008D7BE9" w:rsidRPr="005C440F" w:rsidRDefault="008D7BE9" w:rsidP="008D7BE9">
      <w:r w:rsidRPr="005C440F">
        <w:t>C、半圆形</w:t>
      </w:r>
    </w:p>
    <w:p w:rsidR="008D7BE9" w:rsidRPr="005C440F" w:rsidRDefault="008D7BE9" w:rsidP="008D7BE9">
      <w:r w:rsidRPr="005C440F">
        <w:t>D、椭圆形</w:t>
      </w:r>
    </w:p>
    <w:p w:rsidR="008D7BE9" w:rsidRPr="005C440F" w:rsidRDefault="008D7BE9" w:rsidP="008D7BE9">
      <w:r w:rsidRPr="005C440F">
        <w:t>E、双凹面圆盘形</w:t>
      </w:r>
    </w:p>
    <w:p w:rsidR="008D7BE9" w:rsidRPr="005C440F" w:rsidRDefault="008D7BE9" w:rsidP="008D7BE9">
      <w:r w:rsidRPr="005C440F">
        <w:t xml:space="preserve">标准答案： E 您的答案： </w:t>
      </w:r>
    </w:p>
    <w:p w:rsidR="008D7BE9" w:rsidRPr="005C440F" w:rsidRDefault="008D7BE9" w:rsidP="008D7BE9">
      <w:bookmarkStart w:id="1652" w:name="806461"/>
      <w:bookmarkEnd w:id="1652"/>
      <w:r w:rsidRPr="005C440F">
        <w:t xml:space="preserve">第1652题 血糖超过肾糖阈值可出现(P:0) </w:t>
      </w:r>
    </w:p>
    <w:p w:rsidR="008D7BE9" w:rsidRPr="005C440F" w:rsidRDefault="008D7BE9" w:rsidP="008D7BE9">
      <w:r w:rsidRPr="005C440F">
        <w:pict>
          <v:rect id="_x0000_i2678" style="width:415.3pt;height:1.5pt" o:hralign="center" o:hrstd="t" o:hr="t" fillcolor="#a0a0a0" stroked="f"/>
        </w:pict>
      </w:r>
    </w:p>
    <w:p w:rsidR="008D7BE9" w:rsidRPr="005C440F" w:rsidRDefault="008D7BE9" w:rsidP="008D7BE9">
      <w:r w:rsidRPr="005C440F">
        <w:t>A、生理性血糖升高</w:t>
      </w:r>
    </w:p>
    <w:p w:rsidR="008D7BE9" w:rsidRPr="005C440F" w:rsidRDefault="008D7BE9" w:rsidP="008D7BE9">
      <w:r w:rsidRPr="005C440F">
        <w:t>B、病理性血糖升高</w:t>
      </w:r>
    </w:p>
    <w:p w:rsidR="008D7BE9" w:rsidRPr="005C440F" w:rsidRDefault="008D7BE9" w:rsidP="008D7BE9">
      <w:r w:rsidRPr="005C440F">
        <w:t>C、生理性血糖降低</w:t>
      </w:r>
    </w:p>
    <w:p w:rsidR="008D7BE9" w:rsidRPr="005C440F" w:rsidRDefault="008D7BE9" w:rsidP="008D7BE9">
      <w:r w:rsidRPr="005C440F">
        <w:t>D、病理性血糖降低</w:t>
      </w:r>
    </w:p>
    <w:p w:rsidR="008D7BE9" w:rsidRPr="005C440F" w:rsidRDefault="008D7BE9" w:rsidP="008D7BE9">
      <w:r w:rsidRPr="005C440F">
        <w:t>E、尿糖</w:t>
      </w:r>
    </w:p>
    <w:p w:rsidR="008D7BE9" w:rsidRPr="005C440F" w:rsidRDefault="008D7BE9" w:rsidP="008D7BE9">
      <w:r w:rsidRPr="005C440F">
        <w:t xml:space="preserve">标准答案： E 您的答案： </w:t>
      </w:r>
    </w:p>
    <w:p w:rsidR="008D7BE9" w:rsidRPr="005C440F" w:rsidRDefault="008D7BE9" w:rsidP="008D7BE9">
      <w:bookmarkStart w:id="1653" w:name="806462"/>
      <w:bookmarkEnd w:id="1653"/>
      <w:r w:rsidRPr="005C440F">
        <w:t xml:space="preserve">第1653题 肝细胞性黄疸可出现的实验结果是(P:0) </w:t>
      </w:r>
    </w:p>
    <w:p w:rsidR="008D7BE9" w:rsidRPr="005C440F" w:rsidRDefault="008D7BE9" w:rsidP="008D7BE9">
      <w:r w:rsidRPr="005C440F">
        <w:pict>
          <v:rect id="_x0000_i2679" style="width:415.3pt;height:1.5pt" o:hralign="center" o:hrstd="t" o:hr="t" fillcolor="#a0a0a0" stroked="f"/>
        </w:pict>
      </w:r>
    </w:p>
    <w:p w:rsidR="008D7BE9" w:rsidRPr="005C440F" w:rsidRDefault="008D7BE9" w:rsidP="008D7BE9">
      <w:r w:rsidRPr="005C440F">
        <w:t>A、血中结合胆红素和未结合胆红素均增多</w:t>
      </w:r>
    </w:p>
    <w:p w:rsidR="008D7BE9" w:rsidRPr="005C440F" w:rsidRDefault="008D7BE9" w:rsidP="008D7BE9">
      <w:r w:rsidRPr="005C440F">
        <w:t>B、尿三胆试验均阳性</w:t>
      </w:r>
    </w:p>
    <w:p w:rsidR="008D7BE9" w:rsidRPr="005C440F" w:rsidRDefault="008D7BE9" w:rsidP="008D7BE9">
      <w:r w:rsidRPr="005C440F">
        <w:t>C、粪便颜色变深</w:t>
      </w:r>
    </w:p>
    <w:p w:rsidR="008D7BE9" w:rsidRPr="005C440F" w:rsidRDefault="008D7BE9" w:rsidP="008D7BE9">
      <w:r w:rsidRPr="005C440F">
        <w:t>D、血清总胆红素升高,一分钟胆红素减少</w:t>
      </w:r>
    </w:p>
    <w:p w:rsidR="008D7BE9" w:rsidRPr="005C440F" w:rsidRDefault="008D7BE9" w:rsidP="008D7BE9">
      <w:r w:rsidRPr="005C440F">
        <w:t>E、血中结合胆红素显著增加,而未结合胆红素微增</w:t>
      </w:r>
    </w:p>
    <w:p w:rsidR="008D7BE9" w:rsidRPr="005C440F" w:rsidRDefault="008D7BE9" w:rsidP="008D7BE9">
      <w:r w:rsidRPr="005C440F">
        <w:t xml:space="preserve">标准答案： A 您的答案： </w:t>
      </w:r>
    </w:p>
    <w:p w:rsidR="008D7BE9" w:rsidRPr="005C440F" w:rsidRDefault="008D7BE9" w:rsidP="008D7BE9">
      <w:bookmarkStart w:id="1654" w:name="806463"/>
      <w:bookmarkEnd w:id="1654"/>
      <w:r w:rsidRPr="005C440F">
        <w:t xml:space="preserve">第1654题 AMI发生后最先出现于血液中的标志物是(P:0) </w:t>
      </w:r>
    </w:p>
    <w:p w:rsidR="008D7BE9" w:rsidRPr="005C440F" w:rsidRDefault="008D7BE9" w:rsidP="008D7BE9">
      <w:r w:rsidRPr="005C440F">
        <w:pict>
          <v:rect id="_x0000_i2680" style="width:415.3pt;height:1.5pt" o:hralign="center" o:hrstd="t" o:hr="t" fillcolor="#a0a0a0" stroked="f"/>
        </w:pict>
      </w:r>
    </w:p>
    <w:p w:rsidR="008D7BE9" w:rsidRPr="005C440F" w:rsidRDefault="008D7BE9" w:rsidP="008D7BE9">
      <w:r w:rsidRPr="005C440F">
        <w:t>A、Mb</w:t>
      </w:r>
    </w:p>
    <w:p w:rsidR="008D7BE9" w:rsidRPr="005C440F" w:rsidRDefault="008D7BE9" w:rsidP="008D7BE9">
      <w:r w:rsidRPr="005C440F">
        <w:t>B、CK-MB</w:t>
      </w:r>
    </w:p>
    <w:p w:rsidR="008D7BE9" w:rsidRPr="005C440F" w:rsidRDefault="008D7BE9" w:rsidP="008D7BE9">
      <w:r w:rsidRPr="005C440F">
        <w:t>C、MLC</w:t>
      </w:r>
    </w:p>
    <w:p w:rsidR="008D7BE9" w:rsidRPr="005C440F" w:rsidRDefault="008D7BE9" w:rsidP="008D7BE9">
      <w:r w:rsidRPr="005C440F">
        <w:t>D、CK</w:t>
      </w:r>
    </w:p>
    <w:p w:rsidR="008D7BE9" w:rsidRPr="005C440F" w:rsidRDefault="008D7BE9" w:rsidP="008D7BE9">
      <w:r w:rsidRPr="005C440F">
        <w:t>E、cTn</w:t>
      </w:r>
    </w:p>
    <w:p w:rsidR="008D7BE9" w:rsidRPr="005C440F" w:rsidRDefault="008D7BE9" w:rsidP="008D7BE9">
      <w:r w:rsidRPr="005C440F">
        <w:t xml:space="preserve">标准答案： A 您的答案： </w:t>
      </w:r>
    </w:p>
    <w:p w:rsidR="008D7BE9" w:rsidRPr="005C440F" w:rsidRDefault="008D7BE9" w:rsidP="008D7BE9">
      <w:bookmarkStart w:id="1655" w:name="806464"/>
      <w:bookmarkEnd w:id="1655"/>
      <w:r w:rsidRPr="005C440F">
        <w:t xml:space="preserve">第1655题 胰腺分泌的激素通常不包括(P:0) </w:t>
      </w:r>
    </w:p>
    <w:p w:rsidR="008D7BE9" w:rsidRPr="005C440F" w:rsidRDefault="008D7BE9" w:rsidP="008D7BE9">
      <w:r w:rsidRPr="005C440F">
        <w:pict>
          <v:rect id="_x0000_i2681" style="width:415.3pt;height:1.5pt" o:hralign="center" o:hrstd="t" o:hr="t" fillcolor="#a0a0a0" stroked="f"/>
        </w:pict>
      </w:r>
    </w:p>
    <w:p w:rsidR="008D7BE9" w:rsidRPr="005C440F" w:rsidRDefault="008D7BE9" w:rsidP="008D7BE9">
      <w:r w:rsidRPr="005C440F">
        <w:t>A、胃泌素</w:t>
      </w:r>
    </w:p>
    <w:p w:rsidR="008D7BE9" w:rsidRPr="005C440F" w:rsidRDefault="008D7BE9" w:rsidP="008D7BE9">
      <w:r w:rsidRPr="005C440F">
        <w:t>B、胰高血糖素</w:t>
      </w:r>
    </w:p>
    <w:p w:rsidR="008D7BE9" w:rsidRPr="005C440F" w:rsidRDefault="008D7BE9" w:rsidP="008D7BE9">
      <w:r w:rsidRPr="005C440F">
        <w:t>C、生长激素释放抑制素</w:t>
      </w:r>
    </w:p>
    <w:p w:rsidR="008D7BE9" w:rsidRPr="005C440F" w:rsidRDefault="008D7BE9" w:rsidP="008D7BE9">
      <w:r w:rsidRPr="005C440F">
        <w:t>D、血管活性肠肽</w:t>
      </w:r>
    </w:p>
    <w:p w:rsidR="008D7BE9" w:rsidRPr="005C440F" w:rsidRDefault="008D7BE9" w:rsidP="008D7BE9">
      <w:r w:rsidRPr="005C440F">
        <w:t>E、胰岛素</w:t>
      </w:r>
    </w:p>
    <w:p w:rsidR="008D7BE9" w:rsidRPr="005C440F" w:rsidRDefault="008D7BE9" w:rsidP="008D7BE9">
      <w:r w:rsidRPr="005C440F">
        <w:t xml:space="preserve">标准答案： A 您的答案： </w:t>
      </w:r>
    </w:p>
    <w:p w:rsidR="008D7BE9" w:rsidRPr="005C440F" w:rsidRDefault="008D7BE9" w:rsidP="008D7BE9">
      <w:bookmarkStart w:id="1656" w:name="806465"/>
      <w:bookmarkEnd w:id="1656"/>
      <w:r w:rsidRPr="005C440F">
        <w:t xml:space="preserve">第1656题 血清淀粉酶测定主要用于何种疾病诊断(P:0) </w:t>
      </w:r>
    </w:p>
    <w:p w:rsidR="008D7BE9" w:rsidRPr="005C440F" w:rsidRDefault="008D7BE9" w:rsidP="008D7BE9">
      <w:r w:rsidRPr="005C440F">
        <w:pict>
          <v:rect id="_x0000_i2682" style="width:415.3pt;height:1.5pt" o:hralign="center" o:hrstd="t" o:hr="t" fillcolor="#a0a0a0" stroked="f"/>
        </w:pict>
      </w:r>
    </w:p>
    <w:p w:rsidR="008D7BE9" w:rsidRPr="005C440F" w:rsidRDefault="008D7BE9" w:rsidP="008D7BE9">
      <w:r w:rsidRPr="005C440F">
        <w:t>A、急性胰腺炎</w:t>
      </w:r>
    </w:p>
    <w:p w:rsidR="008D7BE9" w:rsidRPr="005C440F" w:rsidRDefault="008D7BE9" w:rsidP="008D7BE9">
      <w:r w:rsidRPr="005C440F">
        <w:t>B、流行性腮腺炎</w:t>
      </w:r>
    </w:p>
    <w:p w:rsidR="008D7BE9" w:rsidRPr="005C440F" w:rsidRDefault="008D7BE9" w:rsidP="008D7BE9">
      <w:r w:rsidRPr="005C440F">
        <w:t>C、急性阑尾炎</w:t>
      </w:r>
    </w:p>
    <w:p w:rsidR="008D7BE9" w:rsidRPr="005C440F" w:rsidRDefault="008D7BE9" w:rsidP="008D7BE9">
      <w:r w:rsidRPr="005C440F">
        <w:t>D、肠梗阻</w:t>
      </w:r>
    </w:p>
    <w:p w:rsidR="008D7BE9" w:rsidRPr="005C440F" w:rsidRDefault="008D7BE9" w:rsidP="008D7BE9">
      <w:r w:rsidRPr="005C440F">
        <w:t>E、肾功能障碍</w:t>
      </w:r>
    </w:p>
    <w:p w:rsidR="008D7BE9" w:rsidRPr="005C440F" w:rsidRDefault="008D7BE9" w:rsidP="008D7BE9">
      <w:r w:rsidRPr="005C440F">
        <w:t xml:space="preserve">标准答案： A 您的答案： </w:t>
      </w:r>
    </w:p>
    <w:p w:rsidR="008D7BE9" w:rsidRPr="005C440F" w:rsidRDefault="008D7BE9" w:rsidP="008D7BE9">
      <w:bookmarkStart w:id="1657" w:name="806466"/>
      <w:bookmarkEnd w:id="1657"/>
      <w:r w:rsidRPr="005C440F">
        <w:t xml:space="preserve">第1657题 不会引起血磷增高的疾病是(P:0) </w:t>
      </w:r>
    </w:p>
    <w:p w:rsidR="008D7BE9" w:rsidRPr="005C440F" w:rsidRDefault="008D7BE9" w:rsidP="008D7BE9">
      <w:r w:rsidRPr="005C440F">
        <w:pict>
          <v:rect id="_x0000_i2683" style="width:415.3pt;height:1.5pt" o:hralign="center" o:hrstd="t" o:hr="t" fillcolor="#a0a0a0" stroked="f"/>
        </w:pict>
      </w:r>
    </w:p>
    <w:p w:rsidR="008D7BE9" w:rsidRPr="005C440F" w:rsidRDefault="008D7BE9" w:rsidP="008D7BE9">
      <w:r w:rsidRPr="005C440F">
        <w:t>A、佝偻病</w:t>
      </w:r>
    </w:p>
    <w:p w:rsidR="008D7BE9" w:rsidRPr="005C440F" w:rsidRDefault="008D7BE9" w:rsidP="008D7BE9">
      <w:r w:rsidRPr="005C440F">
        <w:t>B、骨折愈合期</w:t>
      </w:r>
    </w:p>
    <w:p w:rsidR="008D7BE9" w:rsidRPr="005C440F" w:rsidRDefault="008D7BE9" w:rsidP="008D7BE9">
      <w:r w:rsidRPr="005C440F">
        <w:t>C、慢性肾功能衰竭</w:t>
      </w:r>
    </w:p>
    <w:p w:rsidR="008D7BE9" w:rsidRPr="005C440F" w:rsidRDefault="008D7BE9" w:rsidP="008D7BE9">
      <w:r w:rsidRPr="005C440F">
        <w:t>D、甲状旁腺功能减退</w:t>
      </w:r>
    </w:p>
    <w:p w:rsidR="008D7BE9" w:rsidRPr="005C440F" w:rsidRDefault="008D7BE9" w:rsidP="008D7BE9">
      <w:r w:rsidRPr="005C440F">
        <w:t>E、VitD中毒</w:t>
      </w:r>
    </w:p>
    <w:p w:rsidR="008D7BE9" w:rsidRPr="005C440F" w:rsidRDefault="008D7BE9" w:rsidP="008D7BE9">
      <w:r w:rsidRPr="005C440F">
        <w:t xml:space="preserve">标准答案： A 您的答案： </w:t>
      </w:r>
    </w:p>
    <w:p w:rsidR="008D7BE9" w:rsidRPr="005C440F" w:rsidRDefault="008D7BE9" w:rsidP="008D7BE9">
      <w:bookmarkStart w:id="1658" w:name="806467"/>
      <w:bookmarkEnd w:id="1658"/>
      <w:r w:rsidRPr="005C440F">
        <w:t xml:space="preserve">第1658题 不属于非蛋白氮的物质是(P:0) </w:t>
      </w:r>
    </w:p>
    <w:p w:rsidR="008D7BE9" w:rsidRPr="005C440F" w:rsidRDefault="008D7BE9" w:rsidP="008D7BE9">
      <w:r w:rsidRPr="005C440F">
        <w:pict>
          <v:rect id="_x0000_i2684" style="width:415.3pt;height:1.5pt" o:hralign="center" o:hrstd="t" o:hr="t" fillcolor="#a0a0a0" stroked="f"/>
        </w:pict>
      </w:r>
    </w:p>
    <w:p w:rsidR="008D7BE9" w:rsidRPr="005C440F" w:rsidRDefault="008D7BE9" w:rsidP="008D7BE9">
      <w:r w:rsidRPr="005C440F">
        <w:t>A、胆酸</w:t>
      </w:r>
    </w:p>
    <w:p w:rsidR="008D7BE9" w:rsidRPr="005C440F" w:rsidRDefault="008D7BE9" w:rsidP="008D7BE9">
      <w:r w:rsidRPr="005C440F">
        <w:t>B、尿素</w:t>
      </w:r>
    </w:p>
    <w:p w:rsidR="008D7BE9" w:rsidRPr="005C440F" w:rsidRDefault="008D7BE9" w:rsidP="008D7BE9">
      <w:r w:rsidRPr="005C440F">
        <w:t>C、尿酸</w:t>
      </w:r>
    </w:p>
    <w:p w:rsidR="008D7BE9" w:rsidRPr="005C440F" w:rsidRDefault="008D7BE9" w:rsidP="008D7BE9">
      <w:r w:rsidRPr="005C440F">
        <w:t>D、胆红素</w:t>
      </w:r>
    </w:p>
    <w:p w:rsidR="008D7BE9" w:rsidRPr="005C440F" w:rsidRDefault="008D7BE9" w:rsidP="008D7BE9">
      <w:r w:rsidRPr="005C440F">
        <w:t>E、肌酐</w:t>
      </w:r>
    </w:p>
    <w:p w:rsidR="008D7BE9" w:rsidRPr="005C440F" w:rsidRDefault="008D7BE9" w:rsidP="008D7BE9">
      <w:r w:rsidRPr="005C440F">
        <w:t xml:space="preserve">标准答案： A 您的答案： </w:t>
      </w:r>
    </w:p>
    <w:p w:rsidR="008D7BE9" w:rsidRPr="005C440F" w:rsidRDefault="008D7BE9" w:rsidP="008D7BE9">
      <w:bookmarkStart w:id="1659" w:name="806468"/>
      <w:bookmarkEnd w:id="1659"/>
      <w:r w:rsidRPr="005C440F">
        <w:t xml:space="preserve">第1659题 CK-MB有几种亚型(P:0) </w:t>
      </w:r>
    </w:p>
    <w:p w:rsidR="008D7BE9" w:rsidRPr="005C440F" w:rsidRDefault="008D7BE9" w:rsidP="008D7BE9">
      <w:r w:rsidRPr="005C440F">
        <w:pict>
          <v:rect id="_x0000_i2685"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B、3</w:t>
      </w:r>
    </w:p>
    <w:p w:rsidR="008D7BE9" w:rsidRPr="005C440F" w:rsidRDefault="008D7BE9" w:rsidP="008D7BE9">
      <w:r w:rsidRPr="005C440F">
        <w:t>C、4</w:t>
      </w:r>
    </w:p>
    <w:p w:rsidR="008D7BE9" w:rsidRPr="005C440F" w:rsidRDefault="008D7BE9" w:rsidP="008D7BE9">
      <w:r w:rsidRPr="005C440F">
        <w:t>D、5</w:t>
      </w:r>
    </w:p>
    <w:p w:rsidR="008D7BE9" w:rsidRPr="005C440F" w:rsidRDefault="008D7BE9" w:rsidP="008D7BE9">
      <w:r w:rsidRPr="005C440F">
        <w:t>E、6</w:t>
      </w:r>
    </w:p>
    <w:p w:rsidR="008D7BE9" w:rsidRPr="005C440F" w:rsidRDefault="008D7BE9" w:rsidP="008D7BE9">
      <w:r w:rsidRPr="005C440F">
        <w:t xml:space="preserve">标准答案： A 您的答案： </w:t>
      </w:r>
    </w:p>
    <w:p w:rsidR="008D7BE9" w:rsidRPr="005C440F" w:rsidRDefault="008D7BE9" w:rsidP="008D7BE9">
      <w:bookmarkStart w:id="1660" w:name="806469"/>
      <w:bookmarkEnd w:id="1660"/>
      <w:r w:rsidRPr="005C440F">
        <w:t xml:space="preserve">第1660题 阻塞性黄疸可见的实验室检查结果是(P:0) </w:t>
      </w:r>
    </w:p>
    <w:p w:rsidR="008D7BE9" w:rsidRPr="005C440F" w:rsidRDefault="008D7BE9" w:rsidP="008D7BE9">
      <w:r w:rsidRPr="005C440F">
        <w:pict>
          <v:rect id="_x0000_i2686" style="width:415.3pt;height:1.5pt" o:hralign="center" o:hrstd="t" o:hr="t" fillcolor="#a0a0a0" stroked="f"/>
        </w:pict>
      </w:r>
    </w:p>
    <w:p w:rsidR="008D7BE9" w:rsidRPr="005C440F" w:rsidRDefault="008D7BE9" w:rsidP="008D7BE9">
      <w:r w:rsidRPr="005C440F">
        <w:t>A、血中结合胆红素增多,尿中尿胆原增多</w:t>
      </w:r>
    </w:p>
    <w:p w:rsidR="008D7BE9" w:rsidRPr="005C440F" w:rsidRDefault="008D7BE9" w:rsidP="008D7BE9">
      <w:r w:rsidRPr="005C440F">
        <w:t>B、血中结合胆红素增多,尿中胆红素阳性</w:t>
      </w:r>
    </w:p>
    <w:p w:rsidR="008D7BE9" w:rsidRPr="005C440F" w:rsidRDefault="008D7BE9" w:rsidP="008D7BE9">
      <w:r w:rsidRPr="005C440F">
        <w:t>C、血中未结合胆红素增多,尿中尿胆原增多</w:t>
      </w:r>
    </w:p>
    <w:p w:rsidR="008D7BE9" w:rsidRPr="005C440F" w:rsidRDefault="008D7BE9" w:rsidP="008D7BE9">
      <w:r w:rsidRPr="005C440F">
        <w:t>D、血中未结合胆红素增多,尿中胆红素阳性</w:t>
      </w:r>
    </w:p>
    <w:p w:rsidR="008D7BE9" w:rsidRPr="005C440F" w:rsidRDefault="008D7BE9" w:rsidP="008D7BE9">
      <w:r w:rsidRPr="005C440F">
        <w:t>E、血中结合胆红素增多,尿中胆红素试验阴性</w:t>
      </w:r>
    </w:p>
    <w:p w:rsidR="008D7BE9" w:rsidRPr="005C440F" w:rsidRDefault="008D7BE9" w:rsidP="008D7BE9">
      <w:r w:rsidRPr="005C440F">
        <w:t xml:space="preserve">标准答案： B 您的答案： </w:t>
      </w:r>
    </w:p>
    <w:p w:rsidR="008D7BE9" w:rsidRPr="005C440F" w:rsidRDefault="008D7BE9" w:rsidP="008D7BE9">
      <w:bookmarkStart w:id="1661" w:name="806470"/>
      <w:bookmarkEnd w:id="1661"/>
      <w:r w:rsidRPr="005C440F">
        <w:t xml:space="preserve">第1661题 正常成人血浆钙磷浓度积为mmol/L(mg/dl)(P:0) </w:t>
      </w:r>
    </w:p>
    <w:p w:rsidR="008D7BE9" w:rsidRPr="005C440F" w:rsidRDefault="008D7BE9" w:rsidP="008D7BE9">
      <w:r w:rsidRPr="005C440F">
        <w:pict>
          <v:rect id="_x0000_i2687" style="width:415.3pt;height:1.5pt" o:hralign="center" o:hrstd="t" o:hr="t" fillcolor="#a0a0a0" stroked="f"/>
        </w:pict>
      </w:r>
    </w:p>
    <w:p w:rsidR="008D7BE9" w:rsidRPr="005C440F" w:rsidRDefault="008D7BE9" w:rsidP="008D7BE9">
      <w:r w:rsidRPr="005C440F">
        <w:t>A、6.25~7.50(25~30)</w:t>
      </w:r>
    </w:p>
    <w:p w:rsidR="008D7BE9" w:rsidRPr="005C440F" w:rsidRDefault="008D7BE9" w:rsidP="008D7BE9">
      <w:r w:rsidRPr="005C440F">
        <w:t>B、8.75~10(35~40)</w:t>
      </w:r>
    </w:p>
    <w:p w:rsidR="008D7BE9" w:rsidRPr="005C440F" w:rsidRDefault="008D7BE9" w:rsidP="008D7BE9">
      <w:r w:rsidRPr="005C440F">
        <w:t>C、11.25~12.50(45~50)</w:t>
      </w:r>
    </w:p>
    <w:p w:rsidR="008D7BE9" w:rsidRPr="005C440F" w:rsidRDefault="008D7BE9" w:rsidP="008D7BE9">
      <w:r w:rsidRPr="005C440F">
        <w:t>D、13.75~15(55~60)</w:t>
      </w:r>
    </w:p>
    <w:p w:rsidR="008D7BE9" w:rsidRPr="005C440F" w:rsidRDefault="008D7BE9" w:rsidP="008D7BE9">
      <w:r w:rsidRPr="005C440F">
        <w:t>E、16.25~17.50(65~70)</w:t>
      </w:r>
    </w:p>
    <w:p w:rsidR="008D7BE9" w:rsidRPr="005C440F" w:rsidRDefault="008D7BE9" w:rsidP="008D7BE9">
      <w:r w:rsidRPr="005C440F">
        <w:t xml:space="preserve">标准答案： B 您的答案： </w:t>
      </w:r>
    </w:p>
    <w:p w:rsidR="008D7BE9" w:rsidRPr="005C440F" w:rsidRDefault="008D7BE9" w:rsidP="008D7BE9">
      <w:bookmarkStart w:id="1662" w:name="806471"/>
      <w:bookmarkEnd w:id="1662"/>
      <w:r w:rsidRPr="005C440F">
        <w:t xml:space="preserve">第1662题 促进骨盐溶解的最主要激素是(P:0) </w:t>
      </w:r>
    </w:p>
    <w:p w:rsidR="008D7BE9" w:rsidRPr="005C440F" w:rsidRDefault="008D7BE9" w:rsidP="008D7BE9">
      <w:r w:rsidRPr="005C440F">
        <w:pict>
          <v:rect id="_x0000_i2688" style="width:415.3pt;height:1.5pt" o:hralign="center" o:hrstd="t" o:hr="t" fillcolor="#a0a0a0" stroked="f"/>
        </w:pict>
      </w:r>
    </w:p>
    <w:p w:rsidR="008D7BE9" w:rsidRPr="005C440F" w:rsidRDefault="008D7BE9" w:rsidP="008D7BE9">
      <w:r w:rsidRPr="005C440F">
        <w:t>A、降钙素</w:t>
      </w:r>
    </w:p>
    <w:p w:rsidR="008D7BE9" w:rsidRPr="005C440F" w:rsidRDefault="008D7BE9" w:rsidP="008D7BE9">
      <w:r w:rsidRPr="005C440F">
        <w:t>B、甲状旁腺素</w:t>
      </w:r>
    </w:p>
    <w:p w:rsidR="008D7BE9" w:rsidRPr="005C440F" w:rsidRDefault="008D7BE9" w:rsidP="008D7BE9">
      <w:r w:rsidRPr="005C440F">
        <w:t>C、甲状腺素</w:t>
      </w:r>
    </w:p>
    <w:p w:rsidR="008D7BE9" w:rsidRPr="005C440F" w:rsidRDefault="008D7BE9" w:rsidP="008D7BE9">
      <w:r w:rsidRPr="005C440F">
        <w:t>D、维生素D</w:t>
      </w:r>
    </w:p>
    <w:p w:rsidR="008D7BE9" w:rsidRPr="005C440F" w:rsidRDefault="008D7BE9" w:rsidP="008D7BE9">
      <w:r w:rsidRPr="005C440F">
        <w:t>E、雌激素</w:t>
      </w:r>
    </w:p>
    <w:p w:rsidR="008D7BE9" w:rsidRPr="005C440F" w:rsidRDefault="008D7BE9" w:rsidP="008D7BE9">
      <w:r w:rsidRPr="005C440F">
        <w:t xml:space="preserve">标准答案： B 您的答案： </w:t>
      </w:r>
    </w:p>
    <w:p w:rsidR="008D7BE9" w:rsidRPr="005C440F" w:rsidRDefault="008D7BE9" w:rsidP="008D7BE9">
      <w:bookmarkStart w:id="1663" w:name="806472"/>
      <w:bookmarkEnd w:id="1663"/>
      <w:r w:rsidRPr="005C440F">
        <w:t xml:space="preserve">第1663题 肌酸激酶同工酶的种类有(P:0) </w:t>
      </w:r>
    </w:p>
    <w:p w:rsidR="008D7BE9" w:rsidRPr="005C440F" w:rsidRDefault="008D7BE9" w:rsidP="008D7BE9">
      <w:r w:rsidRPr="005C440F">
        <w:pict>
          <v:rect id="_x0000_i2689" style="width:415.3pt;height:1.5pt" o:hralign="center" o:hrstd="t" o:hr="t" fillcolor="#a0a0a0" stroked="f"/>
        </w:pict>
      </w:r>
    </w:p>
    <w:p w:rsidR="008D7BE9" w:rsidRPr="005C440F" w:rsidRDefault="008D7BE9" w:rsidP="008D7BE9">
      <w:r w:rsidRPr="005C440F">
        <w:t>A、2种</w:t>
      </w:r>
    </w:p>
    <w:p w:rsidR="008D7BE9" w:rsidRPr="005C440F" w:rsidRDefault="008D7BE9" w:rsidP="008D7BE9">
      <w:r w:rsidRPr="005C440F">
        <w:t>B、3种</w:t>
      </w:r>
    </w:p>
    <w:p w:rsidR="008D7BE9" w:rsidRPr="005C440F" w:rsidRDefault="008D7BE9" w:rsidP="008D7BE9">
      <w:r w:rsidRPr="005C440F">
        <w:t>C、4种</w:t>
      </w:r>
    </w:p>
    <w:p w:rsidR="008D7BE9" w:rsidRPr="005C440F" w:rsidRDefault="008D7BE9" w:rsidP="008D7BE9">
      <w:r w:rsidRPr="005C440F">
        <w:t>D、5种</w:t>
      </w:r>
    </w:p>
    <w:p w:rsidR="008D7BE9" w:rsidRPr="005C440F" w:rsidRDefault="008D7BE9" w:rsidP="008D7BE9">
      <w:r w:rsidRPr="005C440F">
        <w:t>E、6种</w:t>
      </w:r>
    </w:p>
    <w:p w:rsidR="008D7BE9" w:rsidRPr="005C440F" w:rsidRDefault="008D7BE9" w:rsidP="008D7BE9">
      <w:r w:rsidRPr="005C440F">
        <w:t xml:space="preserve">标准答案： B 您的答案： </w:t>
      </w:r>
    </w:p>
    <w:p w:rsidR="008D7BE9" w:rsidRPr="005C440F" w:rsidRDefault="008D7BE9" w:rsidP="008D7BE9">
      <w:bookmarkStart w:id="1664" w:name="806473"/>
      <w:bookmarkEnd w:id="1664"/>
      <w:r w:rsidRPr="005C440F">
        <w:t xml:space="preserve">第1664题 通常不能用来评估AMI溶栓疗效的指标是(P:0) </w:t>
      </w:r>
    </w:p>
    <w:p w:rsidR="008D7BE9" w:rsidRPr="005C440F" w:rsidRDefault="008D7BE9" w:rsidP="008D7BE9">
      <w:r w:rsidRPr="005C440F">
        <w:pict>
          <v:rect id="_x0000_i2690" style="width:415.3pt;height:1.5pt" o:hralign="center" o:hrstd="t" o:hr="t" fillcolor="#a0a0a0" stroked="f"/>
        </w:pict>
      </w:r>
    </w:p>
    <w:p w:rsidR="008D7BE9" w:rsidRPr="005C440F" w:rsidRDefault="008D7BE9" w:rsidP="008D7BE9">
      <w:r w:rsidRPr="005C440F">
        <w:t>A、CK</w:t>
      </w:r>
    </w:p>
    <w:p w:rsidR="008D7BE9" w:rsidRPr="005C440F" w:rsidRDefault="008D7BE9" w:rsidP="008D7BE9">
      <w:r w:rsidRPr="005C440F">
        <w:t>B、LDH</w:t>
      </w:r>
    </w:p>
    <w:p w:rsidR="008D7BE9" w:rsidRPr="005C440F" w:rsidRDefault="008D7BE9" w:rsidP="008D7BE9">
      <w:r w:rsidRPr="005C440F">
        <w:t>C、cTnT</w:t>
      </w:r>
    </w:p>
    <w:p w:rsidR="008D7BE9" w:rsidRPr="005C440F" w:rsidRDefault="008D7BE9" w:rsidP="008D7BE9">
      <w:r w:rsidRPr="005C440F">
        <w:t>D、cTnI</w:t>
      </w:r>
    </w:p>
    <w:p w:rsidR="008D7BE9" w:rsidRPr="005C440F" w:rsidRDefault="008D7BE9" w:rsidP="008D7BE9">
      <w:r w:rsidRPr="005C440F">
        <w:t>E、CK-MB</w:t>
      </w:r>
    </w:p>
    <w:p w:rsidR="008D7BE9" w:rsidRPr="005C440F" w:rsidRDefault="008D7BE9" w:rsidP="008D7BE9">
      <w:r w:rsidRPr="005C440F">
        <w:t xml:space="preserve">标准答案： B 您的答案： </w:t>
      </w:r>
    </w:p>
    <w:p w:rsidR="008D7BE9" w:rsidRPr="005C440F" w:rsidRDefault="008D7BE9" w:rsidP="008D7BE9">
      <w:bookmarkStart w:id="1665" w:name="806474"/>
      <w:bookmarkEnd w:id="1665"/>
      <w:r w:rsidRPr="005C440F">
        <w:t xml:space="preserve">第1665题 大多临床实验室测定血清总钙的方法是(P:0) </w:t>
      </w:r>
    </w:p>
    <w:p w:rsidR="008D7BE9" w:rsidRPr="005C440F" w:rsidRDefault="008D7BE9" w:rsidP="008D7BE9">
      <w:r w:rsidRPr="005C440F">
        <w:pict>
          <v:rect id="_x0000_i2691" style="width:415.3pt;height:1.5pt" o:hralign="center" o:hrstd="t" o:hr="t" fillcolor="#a0a0a0" stroked="f"/>
        </w:pict>
      </w:r>
    </w:p>
    <w:p w:rsidR="008D7BE9" w:rsidRPr="005C440F" w:rsidRDefault="008D7BE9" w:rsidP="008D7BE9">
      <w:r w:rsidRPr="005C440F">
        <w:t>A、荧光法</w:t>
      </w:r>
    </w:p>
    <w:p w:rsidR="008D7BE9" w:rsidRPr="005C440F" w:rsidRDefault="008D7BE9" w:rsidP="008D7BE9">
      <w:r w:rsidRPr="005C440F">
        <w:t>B、分光光度法</w:t>
      </w:r>
    </w:p>
    <w:p w:rsidR="008D7BE9" w:rsidRPr="005C440F" w:rsidRDefault="008D7BE9" w:rsidP="008D7BE9">
      <w:r w:rsidRPr="005C440F">
        <w:t>C、离子选择电极法</w:t>
      </w:r>
    </w:p>
    <w:p w:rsidR="008D7BE9" w:rsidRPr="005C440F" w:rsidRDefault="008D7BE9" w:rsidP="008D7BE9">
      <w:r w:rsidRPr="005C440F">
        <w:t>D、火焰光度法</w:t>
      </w:r>
    </w:p>
    <w:p w:rsidR="008D7BE9" w:rsidRPr="005C440F" w:rsidRDefault="008D7BE9" w:rsidP="008D7BE9">
      <w:r w:rsidRPr="005C440F">
        <w:t>E、原子吸收分光光度法</w:t>
      </w:r>
    </w:p>
    <w:p w:rsidR="008D7BE9" w:rsidRPr="005C440F" w:rsidRDefault="008D7BE9" w:rsidP="008D7BE9">
      <w:r w:rsidRPr="005C440F">
        <w:t xml:space="preserve">标准答案： B 您的答案： </w:t>
      </w:r>
    </w:p>
    <w:p w:rsidR="008D7BE9" w:rsidRPr="005C440F" w:rsidRDefault="008D7BE9" w:rsidP="008D7BE9">
      <w:bookmarkStart w:id="1666" w:name="806475"/>
      <w:bookmarkEnd w:id="1666"/>
      <w:r w:rsidRPr="005C440F">
        <w:t xml:space="preserve">第1666题 属于初级胆汁酸的是(P:0) </w:t>
      </w:r>
    </w:p>
    <w:p w:rsidR="008D7BE9" w:rsidRPr="005C440F" w:rsidRDefault="008D7BE9" w:rsidP="008D7BE9">
      <w:r w:rsidRPr="005C440F">
        <w:pict>
          <v:rect id="_x0000_i2692" style="width:415.3pt;height:1.5pt" o:hralign="center" o:hrstd="t" o:hr="t" fillcolor="#a0a0a0" stroked="f"/>
        </w:pict>
      </w:r>
    </w:p>
    <w:p w:rsidR="008D7BE9" w:rsidRPr="005C440F" w:rsidRDefault="008D7BE9" w:rsidP="008D7BE9">
      <w:r w:rsidRPr="005C440F">
        <w:t>A、脱氧胆酸</w:t>
      </w:r>
    </w:p>
    <w:p w:rsidR="008D7BE9" w:rsidRPr="005C440F" w:rsidRDefault="008D7BE9" w:rsidP="008D7BE9">
      <w:r w:rsidRPr="005C440F">
        <w:t>B、石胆酸</w:t>
      </w:r>
    </w:p>
    <w:p w:rsidR="008D7BE9" w:rsidRPr="005C440F" w:rsidRDefault="008D7BE9" w:rsidP="008D7BE9">
      <w:r w:rsidRPr="005C440F">
        <w:t>C、胆酸</w:t>
      </w:r>
    </w:p>
    <w:p w:rsidR="008D7BE9" w:rsidRPr="005C440F" w:rsidRDefault="008D7BE9" w:rsidP="008D7BE9">
      <w:r w:rsidRPr="005C440F">
        <w:t>D、甘氨脱氧胆酸</w:t>
      </w:r>
    </w:p>
    <w:p w:rsidR="008D7BE9" w:rsidRPr="005C440F" w:rsidRDefault="008D7BE9" w:rsidP="008D7BE9">
      <w:r w:rsidRPr="005C440F">
        <w:t>E、雄脱氧胆酸</w:t>
      </w:r>
    </w:p>
    <w:p w:rsidR="008D7BE9" w:rsidRPr="005C440F" w:rsidRDefault="008D7BE9" w:rsidP="008D7BE9">
      <w:r w:rsidRPr="005C440F">
        <w:t xml:space="preserve">标准答案： C 您的答案： </w:t>
      </w:r>
    </w:p>
    <w:p w:rsidR="008D7BE9" w:rsidRPr="005C440F" w:rsidRDefault="008D7BE9" w:rsidP="008D7BE9">
      <w:bookmarkStart w:id="1667" w:name="806476"/>
      <w:bookmarkEnd w:id="1667"/>
      <w:r w:rsidRPr="005C440F">
        <w:t xml:space="preserve">第1667题 心肌肌钙蛋白的英文缩写是(P:0) </w:t>
      </w:r>
    </w:p>
    <w:p w:rsidR="008D7BE9" w:rsidRPr="005C440F" w:rsidRDefault="008D7BE9" w:rsidP="008D7BE9">
      <w:r w:rsidRPr="005C440F">
        <w:pict>
          <v:rect id="_x0000_i2693" style="width:415.3pt;height:1.5pt" o:hralign="center" o:hrstd="t" o:hr="t" fillcolor="#a0a0a0" stroked="f"/>
        </w:pict>
      </w:r>
    </w:p>
    <w:p w:rsidR="008D7BE9" w:rsidRPr="005C440F" w:rsidRDefault="008D7BE9" w:rsidP="008D7BE9">
      <w:r w:rsidRPr="005C440F">
        <w:t>A、AST</w:t>
      </w:r>
    </w:p>
    <w:p w:rsidR="008D7BE9" w:rsidRPr="005C440F" w:rsidRDefault="008D7BE9" w:rsidP="008D7BE9">
      <w:r w:rsidRPr="005C440F">
        <w:t>B、MLC</w:t>
      </w:r>
    </w:p>
    <w:p w:rsidR="008D7BE9" w:rsidRPr="005C440F" w:rsidRDefault="008D7BE9" w:rsidP="008D7BE9">
      <w:r w:rsidRPr="005C440F">
        <w:t>C、cTn</w:t>
      </w:r>
    </w:p>
    <w:p w:rsidR="008D7BE9" w:rsidRPr="005C440F" w:rsidRDefault="008D7BE9" w:rsidP="008D7BE9">
      <w:r w:rsidRPr="005C440F">
        <w:t>D、CRP</w:t>
      </w:r>
    </w:p>
    <w:p w:rsidR="008D7BE9" w:rsidRPr="005C440F" w:rsidRDefault="008D7BE9" w:rsidP="008D7BE9">
      <w:r w:rsidRPr="005C440F">
        <w:t>E、Mb</w:t>
      </w:r>
    </w:p>
    <w:p w:rsidR="008D7BE9" w:rsidRPr="005C440F" w:rsidRDefault="008D7BE9" w:rsidP="008D7BE9">
      <w:r w:rsidRPr="005C440F">
        <w:t xml:space="preserve">标准答案： C 您的答案： </w:t>
      </w:r>
    </w:p>
    <w:p w:rsidR="008D7BE9" w:rsidRPr="005C440F" w:rsidRDefault="008D7BE9" w:rsidP="008D7BE9">
      <w:bookmarkStart w:id="1668" w:name="806477"/>
      <w:bookmarkEnd w:id="1668"/>
      <w:r w:rsidRPr="005C440F">
        <w:t xml:space="preserve">第1668题 PTH的生理作用是(P:0) </w:t>
      </w:r>
    </w:p>
    <w:p w:rsidR="008D7BE9" w:rsidRPr="005C440F" w:rsidRDefault="008D7BE9" w:rsidP="008D7BE9">
      <w:r w:rsidRPr="005C440F">
        <w:pict>
          <v:rect id="_x0000_i2694" style="width:415.3pt;height:1.5pt" o:hralign="center" o:hrstd="t" o:hr="t" fillcolor="#a0a0a0" stroked="f"/>
        </w:pict>
      </w:r>
    </w:p>
    <w:p w:rsidR="008D7BE9" w:rsidRPr="005C440F" w:rsidRDefault="008D7BE9" w:rsidP="008D7BE9">
      <w:r w:rsidRPr="005C440F">
        <w:t>A、促进骨钙沉积</w:t>
      </w:r>
    </w:p>
    <w:p w:rsidR="008D7BE9" w:rsidRPr="005C440F" w:rsidRDefault="008D7BE9" w:rsidP="008D7BE9">
      <w:r w:rsidRPr="005C440F">
        <w:t>B、使血磷浓度升高</w:t>
      </w:r>
    </w:p>
    <w:p w:rsidR="008D7BE9" w:rsidRPr="005C440F" w:rsidRDefault="008D7BE9" w:rsidP="008D7BE9">
      <w:r w:rsidRPr="005C440F">
        <w:t>C、使血钙浓度升高</w:t>
      </w:r>
    </w:p>
    <w:p w:rsidR="008D7BE9" w:rsidRPr="005C440F" w:rsidRDefault="008D7BE9" w:rsidP="008D7BE9">
      <w:r w:rsidRPr="005C440F">
        <w:t>D、抑制未分化间质细胞的分化</w:t>
      </w:r>
    </w:p>
    <w:p w:rsidR="008D7BE9" w:rsidRPr="005C440F" w:rsidRDefault="008D7BE9" w:rsidP="008D7BE9">
      <w:r w:rsidRPr="005C440F">
        <w:t>E、激活细胞内腺苷酸环化酶</w:t>
      </w:r>
    </w:p>
    <w:p w:rsidR="008D7BE9" w:rsidRPr="005C440F" w:rsidRDefault="008D7BE9" w:rsidP="008D7BE9">
      <w:r w:rsidRPr="005C440F">
        <w:t xml:space="preserve">标准答案： C 您的答案： </w:t>
      </w:r>
    </w:p>
    <w:p w:rsidR="008D7BE9" w:rsidRPr="005C440F" w:rsidRDefault="008D7BE9" w:rsidP="008D7BE9">
      <w:bookmarkStart w:id="1669" w:name="806478"/>
      <w:bookmarkEnd w:id="1669"/>
      <w:r w:rsidRPr="005C440F">
        <w:t xml:space="preserve">第1669题 影响肠道钙吸收的最主要因素是(P:0) </w:t>
      </w:r>
    </w:p>
    <w:p w:rsidR="008D7BE9" w:rsidRPr="005C440F" w:rsidRDefault="008D7BE9" w:rsidP="008D7BE9">
      <w:r w:rsidRPr="005C440F">
        <w:pict>
          <v:rect id="_x0000_i2695" style="width:415.3pt;height:1.5pt" o:hralign="center" o:hrstd="t" o:hr="t" fillcolor="#a0a0a0" stroked="f"/>
        </w:pict>
      </w:r>
    </w:p>
    <w:p w:rsidR="008D7BE9" w:rsidRPr="005C440F" w:rsidRDefault="008D7BE9" w:rsidP="008D7BE9">
      <w:r w:rsidRPr="005C440F">
        <w:t>A、肠腔内pH</w:t>
      </w:r>
    </w:p>
    <w:p w:rsidR="008D7BE9" w:rsidRPr="005C440F" w:rsidRDefault="008D7BE9" w:rsidP="008D7BE9">
      <w:r w:rsidRPr="005C440F">
        <w:t>B、食物含钙量</w:t>
      </w:r>
    </w:p>
    <w:p w:rsidR="008D7BE9" w:rsidRPr="005C440F" w:rsidRDefault="008D7BE9" w:rsidP="008D7BE9">
      <w:r w:rsidRPr="005C440F">
        <w:t>C、体内1,25(OH)_TagDownStart_2_TagDownEnd_D_TagDownStart_3_TagDownEnd_含量</w:t>
      </w:r>
    </w:p>
    <w:p w:rsidR="008D7BE9" w:rsidRPr="005C440F" w:rsidRDefault="008D7BE9" w:rsidP="008D7BE9">
      <w:r w:rsidRPr="005C440F">
        <w:t>D、肠道草酸盐含量</w:t>
      </w:r>
    </w:p>
    <w:p w:rsidR="008D7BE9" w:rsidRPr="005C440F" w:rsidRDefault="008D7BE9" w:rsidP="008D7BE9">
      <w:r w:rsidRPr="005C440F">
        <w:t>E、食物性质</w:t>
      </w:r>
    </w:p>
    <w:p w:rsidR="008D7BE9" w:rsidRPr="005C440F" w:rsidRDefault="008D7BE9" w:rsidP="008D7BE9">
      <w:r w:rsidRPr="005C440F">
        <w:t xml:space="preserve">标准答案： C 您的答案： </w:t>
      </w:r>
    </w:p>
    <w:p w:rsidR="008D7BE9" w:rsidRPr="005C440F" w:rsidRDefault="008D7BE9" w:rsidP="008D7BE9">
      <w:bookmarkStart w:id="1670" w:name="806479"/>
      <w:bookmarkEnd w:id="1670"/>
      <w:r w:rsidRPr="005C440F">
        <w:t xml:space="preserve">第1670题 溶血性黄疸可见的实验室检查结果是(P:0) </w:t>
      </w:r>
    </w:p>
    <w:p w:rsidR="008D7BE9" w:rsidRPr="005C440F" w:rsidRDefault="008D7BE9" w:rsidP="008D7BE9">
      <w:r w:rsidRPr="005C440F">
        <w:pict>
          <v:rect id="_x0000_i2696" style="width:415.3pt;height:1.5pt" o:hralign="center" o:hrstd="t" o:hr="t" fillcolor="#a0a0a0" stroked="f"/>
        </w:pict>
      </w:r>
    </w:p>
    <w:p w:rsidR="008D7BE9" w:rsidRPr="005C440F" w:rsidRDefault="008D7BE9" w:rsidP="008D7BE9">
      <w:r w:rsidRPr="005C440F">
        <w:t>A、血中结合胆红素增多,尿中尿胆原增多</w:t>
      </w:r>
    </w:p>
    <w:p w:rsidR="008D7BE9" w:rsidRPr="005C440F" w:rsidRDefault="008D7BE9" w:rsidP="008D7BE9">
      <w:r w:rsidRPr="005C440F">
        <w:t>B、血中结合胆红素增多,尿中胆红素试验阳性</w:t>
      </w:r>
    </w:p>
    <w:p w:rsidR="008D7BE9" w:rsidRPr="005C440F" w:rsidRDefault="008D7BE9" w:rsidP="008D7BE9">
      <w:r w:rsidRPr="005C440F">
        <w:t>C、血中未结合胆红素增多,尿中胆红素试验阳性</w:t>
      </w:r>
    </w:p>
    <w:p w:rsidR="008D7BE9" w:rsidRPr="005C440F" w:rsidRDefault="008D7BE9" w:rsidP="008D7BE9">
      <w:r w:rsidRPr="005C440F">
        <w:t>D、血中未结合胆红素增多,尿中尿胆原增多</w:t>
      </w:r>
    </w:p>
    <w:p w:rsidR="008D7BE9" w:rsidRPr="005C440F" w:rsidRDefault="008D7BE9" w:rsidP="008D7BE9">
      <w:r w:rsidRPr="005C440F">
        <w:t>E、血中结合胆红素增多,尿中胆红素试验阴性</w:t>
      </w:r>
    </w:p>
    <w:p w:rsidR="008D7BE9" w:rsidRPr="005C440F" w:rsidRDefault="008D7BE9" w:rsidP="008D7BE9">
      <w:r w:rsidRPr="005C440F">
        <w:t xml:space="preserve">标准答案： D 您的答案： </w:t>
      </w:r>
    </w:p>
    <w:p w:rsidR="008D7BE9" w:rsidRPr="005C440F" w:rsidRDefault="008D7BE9" w:rsidP="008D7BE9">
      <w:bookmarkStart w:id="1671" w:name="806480"/>
      <w:bookmarkEnd w:id="1671"/>
      <w:r w:rsidRPr="005C440F">
        <w:t xml:space="preserve">第1671题 下列哪项指标通常被作为心肌损伤确诊标志物(P:0) </w:t>
      </w:r>
    </w:p>
    <w:p w:rsidR="008D7BE9" w:rsidRPr="005C440F" w:rsidRDefault="008D7BE9" w:rsidP="008D7BE9">
      <w:r w:rsidRPr="005C440F">
        <w:pict>
          <v:rect id="_x0000_i2697" style="width:415.3pt;height:1.5pt" o:hralign="center" o:hrstd="t" o:hr="t" fillcolor="#a0a0a0" stroked="f"/>
        </w:pict>
      </w:r>
    </w:p>
    <w:p w:rsidR="008D7BE9" w:rsidRPr="005C440F" w:rsidRDefault="008D7BE9" w:rsidP="008D7BE9">
      <w:r w:rsidRPr="005C440F">
        <w:t>A、CK</w:t>
      </w:r>
    </w:p>
    <w:p w:rsidR="008D7BE9" w:rsidRPr="005C440F" w:rsidRDefault="008D7BE9" w:rsidP="008D7BE9">
      <w:r w:rsidRPr="005C440F">
        <w:t>B、CK-MB</w:t>
      </w:r>
    </w:p>
    <w:p w:rsidR="008D7BE9" w:rsidRPr="005C440F" w:rsidRDefault="008D7BE9" w:rsidP="008D7BE9">
      <w:r w:rsidRPr="005C440F">
        <w:t>C、LDH</w:t>
      </w:r>
    </w:p>
    <w:p w:rsidR="008D7BE9" w:rsidRPr="005C440F" w:rsidRDefault="008D7BE9" w:rsidP="008D7BE9">
      <w:r w:rsidRPr="005C440F">
        <w:t>D、cTn</w:t>
      </w:r>
    </w:p>
    <w:p w:rsidR="008D7BE9" w:rsidRPr="005C440F" w:rsidRDefault="008D7BE9" w:rsidP="008D7BE9">
      <w:r w:rsidRPr="005C440F">
        <w:t>E、Mb</w:t>
      </w:r>
    </w:p>
    <w:p w:rsidR="008D7BE9" w:rsidRPr="005C440F" w:rsidRDefault="008D7BE9" w:rsidP="008D7BE9">
      <w:r w:rsidRPr="005C440F">
        <w:t xml:space="preserve">标准答案： D 您的答案： </w:t>
      </w:r>
    </w:p>
    <w:p w:rsidR="008D7BE9" w:rsidRPr="005C440F" w:rsidRDefault="008D7BE9" w:rsidP="008D7BE9">
      <w:bookmarkStart w:id="1672" w:name="806481"/>
      <w:bookmarkEnd w:id="1672"/>
      <w:r w:rsidRPr="005C440F">
        <w:t xml:space="preserve">第1672题 多用于急性心肌梗死诊断的酶是(P:0) </w:t>
      </w:r>
    </w:p>
    <w:p w:rsidR="008D7BE9" w:rsidRPr="005C440F" w:rsidRDefault="008D7BE9" w:rsidP="008D7BE9">
      <w:r w:rsidRPr="005C440F">
        <w:pict>
          <v:rect id="_x0000_i2698" style="width:415.3pt;height:1.5pt" o:hralign="center" o:hrstd="t" o:hr="t" fillcolor="#a0a0a0" stroked="f"/>
        </w:pict>
      </w:r>
    </w:p>
    <w:p w:rsidR="008D7BE9" w:rsidRPr="005C440F" w:rsidRDefault="008D7BE9" w:rsidP="008D7BE9">
      <w:r w:rsidRPr="005C440F">
        <w:t>A、ALT和AST</w:t>
      </w:r>
    </w:p>
    <w:p w:rsidR="008D7BE9" w:rsidRPr="005C440F" w:rsidRDefault="008D7BE9" w:rsidP="008D7BE9">
      <w:r w:rsidRPr="005C440F">
        <w:t>B、ALP和CK</w:t>
      </w:r>
    </w:p>
    <w:p w:rsidR="008D7BE9" w:rsidRPr="005C440F" w:rsidRDefault="008D7BE9" w:rsidP="008D7BE9">
      <w:r w:rsidRPr="005C440F">
        <w:t>C、AST和CK</w:t>
      </w:r>
    </w:p>
    <w:p w:rsidR="008D7BE9" w:rsidRPr="005C440F" w:rsidRDefault="008D7BE9" w:rsidP="008D7BE9">
      <w:r w:rsidRPr="005C440F">
        <w:t>D、CK和CK-MB</w:t>
      </w:r>
    </w:p>
    <w:p w:rsidR="008D7BE9" w:rsidRPr="005C440F" w:rsidRDefault="008D7BE9" w:rsidP="008D7BE9">
      <w:r w:rsidRPr="005C440F">
        <w:t>E、AST和LD</w:t>
      </w:r>
    </w:p>
    <w:p w:rsidR="008D7BE9" w:rsidRPr="005C440F" w:rsidRDefault="008D7BE9" w:rsidP="008D7BE9">
      <w:r w:rsidRPr="005C440F">
        <w:t xml:space="preserve">标准答案： D 您的答案： </w:t>
      </w:r>
    </w:p>
    <w:p w:rsidR="008D7BE9" w:rsidRPr="005C440F" w:rsidRDefault="008D7BE9" w:rsidP="008D7BE9">
      <w:bookmarkStart w:id="1673" w:name="806482"/>
      <w:bookmarkEnd w:id="1673"/>
      <w:r w:rsidRPr="005C440F">
        <w:t xml:space="preserve">第1673题 不会引起骨质软化症的是(P:0) </w:t>
      </w:r>
    </w:p>
    <w:p w:rsidR="008D7BE9" w:rsidRPr="005C440F" w:rsidRDefault="008D7BE9" w:rsidP="008D7BE9">
      <w:r w:rsidRPr="005C440F">
        <w:pict>
          <v:rect id="_x0000_i2699" style="width:415.3pt;height:1.5pt" o:hralign="center" o:hrstd="t" o:hr="t" fillcolor="#a0a0a0" stroked="f"/>
        </w:pict>
      </w:r>
    </w:p>
    <w:p w:rsidR="008D7BE9" w:rsidRPr="005C440F" w:rsidRDefault="008D7BE9" w:rsidP="008D7BE9">
      <w:r w:rsidRPr="005C440F">
        <w:t>A、维生素D缺乏</w:t>
      </w:r>
    </w:p>
    <w:p w:rsidR="008D7BE9" w:rsidRPr="005C440F" w:rsidRDefault="008D7BE9" w:rsidP="008D7BE9">
      <w:r w:rsidRPr="005C440F">
        <w:t>B、磷酸盐缺乏</w:t>
      </w:r>
    </w:p>
    <w:p w:rsidR="008D7BE9" w:rsidRPr="005C440F" w:rsidRDefault="008D7BE9" w:rsidP="008D7BE9">
      <w:r w:rsidRPr="005C440F">
        <w:t>C、依替磷酸钠治疗Paget病</w:t>
      </w:r>
    </w:p>
    <w:p w:rsidR="008D7BE9" w:rsidRPr="005C440F" w:rsidRDefault="008D7BE9" w:rsidP="008D7BE9">
      <w:r w:rsidRPr="005C440F">
        <w:t>D、血清锌水平增高</w:t>
      </w:r>
    </w:p>
    <w:p w:rsidR="008D7BE9" w:rsidRPr="005C440F" w:rsidRDefault="008D7BE9" w:rsidP="008D7BE9">
      <w:r w:rsidRPr="005C440F">
        <w:t>E、靶细胞1,25(OH)D受体减少</w:t>
      </w:r>
    </w:p>
    <w:p w:rsidR="008D7BE9" w:rsidRPr="005C440F" w:rsidRDefault="008D7BE9" w:rsidP="008D7BE9">
      <w:r w:rsidRPr="005C440F">
        <w:t xml:space="preserve">标准答案： D 您的答案： </w:t>
      </w:r>
    </w:p>
    <w:p w:rsidR="008D7BE9" w:rsidRPr="005C440F" w:rsidRDefault="008D7BE9" w:rsidP="008D7BE9">
      <w:bookmarkStart w:id="1674" w:name="806483"/>
      <w:bookmarkEnd w:id="1674"/>
      <w:r w:rsidRPr="005C440F">
        <w:t xml:space="preserve">第1674题 正常人血浆钙含量为mmol/L(mg/dl)(P:0) </w:t>
      </w:r>
    </w:p>
    <w:p w:rsidR="008D7BE9" w:rsidRPr="005C440F" w:rsidRDefault="008D7BE9" w:rsidP="008D7BE9">
      <w:r w:rsidRPr="005C440F">
        <w:pict>
          <v:rect id="_x0000_i2700" style="width:415.3pt;height:1.5pt" o:hralign="center" o:hrstd="t" o:hr="t" fillcolor="#a0a0a0" stroked="f"/>
        </w:pict>
      </w:r>
    </w:p>
    <w:p w:rsidR="008D7BE9" w:rsidRPr="005C440F" w:rsidRDefault="008D7BE9" w:rsidP="008D7BE9">
      <w:r w:rsidRPr="005C440F">
        <w:t>A、0.50~1.0(2~4)</w:t>
      </w:r>
    </w:p>
    <w:p w:rsidR="008D7BE9" w:rsidRPr="005C440F" w:rsidRDefault="008D7BE9" w:rsidP="008D7BE9">
      <w:r w:rsidRPr="005C440F">
        <w:t>B、1.0~1.75(4~7)</w:t>
      </w:r>
    </w:p>
    <w:p w:rsidR="008D7BE9" w:rsidRPr="005C440F" w:rsidRDefault="008D7BE9" w:rsidP="008D7BE9">
      <w:r w:rsidRPr="005C440F">
        <w:t>C、1.75~2.25(7~9)</w:t>
      </w:r>
    </w:p>
    <w:p w:rsidR="008D7BE9" w:rsidRPr="005C440F" w:rsidRDefault="008D7BE9" w:rsidP="008D7BE9">
      <w:r w:rsidRPr="005C440F">
        <w:t>D、2.15~2.57(8.6~10.3)</w:t>
      </w:r>
    </w:p>
    <w:p w:rsidR="008D7BE9" w:rsidRPr="005C440F" w:rsidRDefault="008D7BE9" w:rsidP="008D7BE9">
      <w:r w:rsidRPr="005C440F">
        <w:t>E、2.75~3.25(11~13)</w:t>
      </w:r>
    </w:p>
    <w:p w:rsidR="008D7BE9" w:rsidRPr="005C440F" w:rsidRDefault="008D7BE9" w:rsidP="008D7BE9">
      <w:r w:rsidRPr="005C440F">
        <w:t xml:space="preserve">标准答案： D 您的答案： </w:t>
      </w:r>
    </w:p>
    <w:p w:rsidR="008D7BE9" w:rsidRPr="005C440F" w:rsidRDefault="008D7BE9" w:rsidP="008D7BE9">
      <w:bookmarkStart w:id="1675" w:name="806484"/>
      <w:bookmarkEnd w:id="1675"/>
      <w:r w:rsidRPr="005C440F">
        <w:t xml:space="preserve">第1675题 IFCC建议将缩短测定周期控制在多长时间之内(P:0) </w:t>
      </w:r>
    </w:p>
    <w:p w:rsidR="008D7BE9" w:rsidRPr="005C440F" w:rsidRDefault="008D7BE9" w:rsidP="008D7BE9">
      <w:r w:rsidRPr="005C440F">
        <w:pict>
          <v:rect id="_x0000_i2701" style="width:415.3pt;height:1.5pt" o:hralign="center" o:hrstd="t" o:hr="t" fillcolor="#a0a0a0" stroked="f"/>
        </w:pict>
      </w:r>
    </w:p>
    <w:p w:rsidR="008D7BE9" w:rsidRPr="005C440F" w:rsidRDefault="008D7BE9" w:rsidP="008D7BE9">
      <w:r w:rsidRPr="005C440F">
        <w:t>A、4h</w:t>
      </w:r>
    </w:p>
    <w:p w:rsidR="008D7BE9" w:rsidRPr="005C440F" w:rsidRDefault="008D7BE9" w:rsidP="008D7BE9">
      <w:r w:rsidRPr="005C440F">
        <w:t>B、3h</w:t>
      </w:r>
    </w:p>
    <w:p w:rsidR="008D7BE9" w:rsidRPr="005C440F" w:rsidRDefault="008D7BE9" w:rsidP="008D7BE9">
      <w:r w:rsidRPr="005C440F">
        <w:t>C、2h</w:t>
      </w:r>
    </w:p>
    <w:p w:rsidR="008D7BE9" w:rsidRPr="005C440F" w:rsidRDefault="008D7BE9" w:rsidP="008D7BE9">
      <w:r w:rsidRPr="005C440F">
        <w:t>D、1h</w:t>
      </w:r>
    </w:p>
    <w:p w:rsidR="008D7BE9" w:rsidRPr="005C440F" w:rsidRDefault="008D7BE9" w:rsidP="008D7BE9">
      <w:r w:rsidRPr="005C440F">
        <w:t>E、0.5h</w:t>
      </w:r>
    </w:p>
    <w:p w:rsidR="008D7BE9" w:rsidRPr="005C440F" w:rsidRDefault="008D7BE9" w:rsidP="008D7BE9">
      <w:r w:rsidRPr="005C440F">
        <w:t xml:space="preserve">标准答案： D 您的答案： </w:t>
      </w:r>
    </w:p>
    <w:p w:rsidR="008D7BE9" w:rsidRPr="005C440F" w:rsidRDefault="008D7BE9" w:rsidP="008D7BE9">
      <w:bookmarkStart w:id="1676" w:name="806485"/>
      <w:bookmarkEnd w:id="1676"/>
      <w:r w:rsidRPr="005C440F">
        <w:t xml:space="preserve">第1676题 肌钙蛋白测定在决定限的不精密度应小于(P:0) </w:t>
      </w:r>
    </w:p>
    <w:p w:rsidR="008D7BE9" w:rsidRPr="005C440F" w:rsidRDefault="008D7BE9" w:rsidP="008D7BE9">
      <w:r w:rsidRPr="005C440F">
        <w:pict>
          <v:rect id="_x0000_i2702" style="width:415.3pt;height:1.5pt" o:hralign="center" o:hrstd="t" o:hr="t" fillcolor="#a0a0a0" stroked="f"/>
        </w:pict>
      </w:r>
    </w:p>
    <w:p w:rsidR="008D7BE9" w:rsidRPr="005C440F" w:rsidRDefault="008D7BE9" w:rsidP="008D7BE9">
      <w:r w:rsidRPr="005C440F">
        <w:t>A、3.0%</w:t>
      </w:r>
    </w:p>
    <w:p w:rsidR="008D7BE9" w:rsidRPr="005C440F" w:rsidRDefault="008D7BE9" w:rsidP="008D7BE9">
      <w:r w:rsidRPr="005C440F">
        <w:t>B、5.0%</w:t>
      </w:r>
    </w:p>
    <w:p w:rsidR="008D7BE9" w:rsidRPr="005C440F" w:rsidRDefault="008D7BE9" w:rsidP="008D7BE9">
      <w:r w:rsidRPr="005C440F">
        <w:t>C、5.6%</w:t>
      </w:r>
    </w:p>
    <w:p w:rsidR="008D7BE9" w:rsidRPr="005C440F" w:rsidRDefault="008D7BE9" w:rsidP="008D7BE9">
      <w:r w:rsidRPr="005C440F">
        <w:t>D、9.2%</w:t>
      </w:r>
    </w:p>
    <w:p w:rsidR="008D7BE9" w:rsidRPr="005C440F" w:rsidRDefault="008D7BE9" w:rsidP="008D7BE9">
      <w:r w:rsidRPr="005C440F">
        <w:t>E、10.0%</w:t>
      </w:r>
    </w:p>
    <w:p w:rsidR="008D7BE9" w:rsidRPr="005C440F" w:rsidRDefault="008D7BE9" w:rsidP="008D7BE9">
      <w:r w:rsidRPr="005C440F">
        <w:t xml:space="preserve">标准答案： E 您的答案： </w:t>
      </w:r>
    </w:p>
    <w:p w:rsidR="008D7BE9" w:rsidRPr="005C440F" w:rsidRDefault="008D7BE9" w:rsidP="008D7BE9">
      <w:bookmarkStart w:id="1677" w:name="806486"/>
      <w:bookmarkEnd w:id="1677"/>
      <w:r w:rsidRPr="005C440F">
        <w:t xml:space="preserve">第1677题 大多数临床实验室测定血清游离钙的方法是(P:0) </w:t>
      </w:r>
    </w:p>
    <w:p w:rsidR="008D7BE9" w:rsidRPr="005C440F" w:rsidRDefault="008D7BE9" w:rsidP="008D7BE9">
      <w:r w:rsidRPr="005C440F">
        <w:pict>
          <v:rect id="_x0000_i2703" style="width:415.3pt;height:1.5pt" o:hralign="center" o:hrstd="t" o:hr="t" fillcolor="#a0a0a0" stroked="f"/>
        </w:pict>
      </w:r>
    </w:p>
    <w:p w:rsidR="008D7BE9" w:rsidRPr="005C440F" w:rsidRDefault="008D7BE9" w:rsidP="008D7BE9">
      <w:r w:rsidRPr="005C440F">
        <w:t>A、分光光度法</w:t>
      </w:r>
    </w:p>
    <w:p w:rsidR="008D7BE9" w:rsidRPr="005C440F" w:rsidRDefault="008D7BE9" w:rsidP="008D7BE9">
      <w:r w:rsidRPr="005C440F">
        <w:t>B、火焰光度法</w:t>
      </w:r>
    </w:p>
    <w:p w:rsidR="008D7BE9" w:rsidRPr="005C440F" w:rsidRDefault="008D7BE9" w:rsidP="008D7BE9">
      <w:r w:rsidRPr="005C440F">
        <w:t>C、高效液相色谱法</w:t>
      </w:r>
    </w:p>
    <w:p w:rsidR="008D7BE9" w:rsidRPr="005C440F" w:rsidRDefault="008D7BE9" w:rsidP="008D7BE9">
      <w:r w:rsidRPr="005C440F">
        <w:t>D、原子吸收分光光度法</w:t>
      </w:r>
    </w:p>
    <w:p w:rsidR="008D7BE9" w:rsidRPr="005C440F" w:rsidRDefault="008D7BE9" w:rsidP="008D7BE9">
      <w:r w:rsidRPr="005C440F">
        <w:t>E、离子选择电极法</w:t>
      </w:r>
    </w:p>
    <w:p w:rsidR="008D7BE9" w:rsidRPr="005C440F" w:rsidRDefault="008D7BE9" w:rsidP="008D7BE9">
      <w:r w:rsidRPr="005C440F">
        <w:t xml:space="preserve">标准答案： E 您的答案： </w:t>
      </w:r>
    </w:p>
    <w:p w:rsidR="008D7BE9" w:rsidRPr="005C440F" w:rsidRDefault="008D7BE9" w:rsidP="008D7BE9">
      <w:bookmarkStart w:id="1678" w:name="806487"/>
      <w:bookmarkEnd w:id="1678"/>
      <w:r w:rsidRPr="005C440F">
        <w:t xml:space="preserve">第1678题 不会引起骨性碱性磷酸酶增高的是(P:0) </w:t>
      </w:r>
    </w:p>
    <w:p w:rsidR="008D7BE9" w:rsidRPr="005C440F" w:rsidRDefault="008D7BE9" w:rsidP="008D7BE9">
      <w:r w:rsidRPr="005C440F">
        <w:pict>
          <v:rect id="_x0000_i2704" style="width:415.3pt;height:1.5pt" o:hralign="center" o:hrstd="t" o:hr="t" fillcolor="#a0a0a0" stroked="f"/>
        </w:pict>
      </w:r>
    </w:p>
    <w:p w:rsidR="008D7BE9" w:rsidRPr="005C440F" w:rsidRDefault="008D7BE9" w:rsidP="008D7BE9">
      <w:r w:rsidRPr="005C440F">
        <w:t>A、儿童</w:t>
      </w:r>
    </w:p>
    <w:p w:rsidR="008D7BE9" w:rsidRPr="005C440F" w:rsidRDefault="008D7BE9" w:rsidP="008D7BE9">
      <w:r w:rsidRPr="005C440F">
        <w:t>B、Pager病</w:t>
      </w:r>
    </w:p>
    <w:p w:rsidR="008D7BE9" w:rsidRPr="005C440F" w:rsidRDefault="008D7BE9" w:rsidP="008D7BE9">
      <w:r w:rsidRPr="005C440F">
        <w:t>C、骨质软化症</w:t>
      </w:r>
    </w:p>
    <w:p w:rsidR="008D7BE9" w:rsidRPr="005C440F" w:rsidRDefault="008D7BE9" w:rsidP="008D7BE9">
      <w:r w:rsidRPr="005C440F">
        <w:t>D、骨折</w:t>
      </w:r>
    </w:p>
    <w:p w:rsidR="008D7BE9" w:rsidRPr="005C440F" w:rsidRDefault="008D7BE9" w:rsidP="008D7BE9">
      <w:r w:rsidRPr="005C440F">
        <w:t>E、胆汁淤积</w:t>
      </w:r>
    </w:p>
    <w:p w:rsidR="008D7BE9" w:rsidRPr="005C440F" w:rsidRDefault="008D7BE9" w:rsidP="008D7BE9">
      <w:r w:rsidRPr="005C440F">
        <w:t xml:space="preserve">标准答案： E 您的答案： </w:t>
      </w:r>
    </w:p>
    <w:p w:rsidR="008D7BE9" w:rsidRPr="005C440F" w:rsidRDefault="008D7BE9" w:rsidP="008D7BE9">
      <w:bookmarkStart w:id="1679" w:name="806488"/>
      <w:bookmarkEnd w:id="1679"/>
      <w:r w:rsidRPr="005C440F">
        <w:t xml:space="preserve">第1679题 急性胰腺炎的特点为(P:0) </w:t>
      </w:r>
    </w:p>
    <w:p w:rsidR="008D7BE9" w:rsidRPr="005C440F" w:rsidRDefault="008D7BE9" w:rsidP="008D7BE9">
      <w:r w:rsidRPr="005C440F">
        <w:pict>
          <v:rect id="_x0000_i2705" style="width:415.3pt;height:1.5pt" o:hralign="center" o:hrstd="t" o:hr="t" fillcolor="#a0a0a0" stroked="f"/>
        </w:pict>
      </w:r>
    </w:p>
    <w:p w:rsidR="008D7BE9" w:rsidRPr="005C440F" w:rsidRDefault="008D7BE9" w:rsidP="008D7BE9">
      <w:r w:rsidRPr="005C440F">
        <w:t>A、指由于胰酶逸入胰腺组织内使胰腺自我消化而引起的急性出血性坏死</w:t>
      </w:r>
    </w:p>
    <w:p w:rsidR="008D7BE9" w:rsidRPr="005C440F" w:rsidRDefault="008D7BE9" w:rsidP="008D7BE9">
      <w:r w:rsidRPr="005C440F">
        <w:t>B、常在暴饮暴食后发作</w:t>
      </w:r>
    </w:p>
    <w:p w:rsidR="008D7BE9" w:rsidRPr="005C440F" w:rsidRDefault="008D7BE9" w:rsidP="008D7BE9">
      <w:r w:rsidRPr="005C440F">
        <w:t>C、临床特点为急腹症.剧痛.恶心.呕吐.休克等</w:t>
      </w:r>
    </w:p>
    <w:p w:rsidR="008D7BE9" w:rsidRPr="005C440F" w:rsidRDefault="008D7BE9" w:rsidP="008D7BE9">
      <w:r w:rsidRPr="005C440F">
        <w:t>D、实验室检查可见血液淀粉酶和脂肪酶升高</w:t>
      </w:r>
    </w:p>
    <w:p w:rsidR="008D7BE9" w:rsidRPr="005C440F" w:rsidRDefault="008D7BE9" w:rsidP="008D7BE9">
      <w:r w:rsidRPr="005C440F">
        <w:t>E、其余选项均正确</w:t>
      </w:r>
    </w:p>
    <w:p w:rsidR="008D7BE9" w:rsidRPr="005C440F" w:rsidRDefault="008D7BE9" w:rsidP="008D7BE9">
      <w:r w:rsidRPr="005C440F">
        <w:t xml:space="preserve">标准答案： E 您的答案： </w:t>
      </w:r>
    </w:p>
    <w:p w:rsidR="008D7BE9" w:rsidRPr="005C440F" w:rsidRDefault="008D7BE9" w:rsidP="008D7BE9">
      <w:bookmarkStart w:id="1680" w:name="806489"/>
      <w:bookmarkEnd w:id="1680"/>
      <w:r w:rsidRPr="005C440F">
        <w:t xml:space="preserve">第1680题 胃液的特点是(P:0) </w:t>
      </w:r>
    </w:p>
    <w:p w:rsidR="008D7BE9" w:rsidRPr="005C440F" w:rsidRDefault="008D7BE9" w:rsidP="008D7BE9">
      <w:r w:rsidRPr="005C440F">
        <w:pict>
          <v:rect id="_x0000_i2706" style="width:415.3pt;height:1.5pt" o:hralign="center" o:hrstd="t" o:hr="t" fillcolor="#a0a0a0" stroked="f"/>
        </w:pict>
      </w:r>
    </w:p>
    <w:p w:rsidR="008D7BE9" w:rsidRPr="005C440F" w:rsidRDefault="008D7BE9" w:rsidP="008D7BE9">
      <w:r w:rsidRPr="005C440F">
        <w:t>A、无色酸性液体</w:t>
      </w:r>
    </w:p>
    <w:p w:rsidR="008D7BE9" w:rsidRPr="005C440F" w:rsidRDefault="008D7BE9" w:rsidP="008D7BE9">
      <w:r w:rsidRPr="005C440F">
        <w:t>B、pH0.9~1.5</w:t>
      </w:r>
    </w:p>
    <w:p w:rsidR="008D7BE9" w:rsidRPr="005C440F" w:rsidRDefault="008D7BE9" w:rsidP="008D7BE9">
      <w:r w:rsidRPr="005C440F">
        <w:t>C、正常人分泌量为1.5~2.5L/24h</w:t>
      </w:r>
    </w:p>
    <w:p w:rsidR="008D7BE9" w:rsidRPr="005C440F" w:rsidRDefault="008D7BE9" w:rsidP="008D7BE9">
      <w:r w:rsidRPr="005C440F">
        <w:t>D、主要成分为胃酸.胃蛋白酶.碱性黏液.内因子</w:t>
      </w:r>
    </w:p>
    <w:p w:rsidR="008D7BE9" w:rsidRPr="005C440F" w:rsidRDefault="008D7BE9" w:rsidP="008D7BE9">
      <w:r w:rsidRPr="005C440F">
        <w:t>E、其余选项均正确</w:t>
      </w:r>
    </w:p>
    <w:p w:rsidR="008D7BE9" w:rsidRPr="005C440F" w:rsidRDefault="008D7BE9" w:rsidP="008D7BE9">
      <w:r w:rsidRPr="005C440F">
        <w:t xml:space="preserve">标准答案： E 您的答案： </w:t>
      </w:r>
    </w:p>
    <w:p w:rsidR="008D7BE9" w:rsidRPr="005C440F" w:rsidRDefault="008D7BE9" w:rsidP="008D7BE9">
      <w:bookmarkStart w:id="1681" w:name="806490"/>
      <w:bookmarkEnd w:id="1681"/>
      <w:r w:rsidRPr="005C440F">
        <w:t xml:space="preserve">第1681题 乳酸脱氢酶有几种同工酶(P:0) </w:t>
      </w:r>
    </w:p>
    <w:p w:rsidR="008D7BE9" w:rsidRPr="005C440F" w:rsidRDefault="008D7BE9" w:rsidP="008D7BE9">
      <w:r w:rsidRPr="005C440F">
        <w:pict>
          <v:rect id="_x0000_i2707" style="width:415.3pt;height:1.5pt" o:hralign="center" o:hrstd="t" o:hr="t" fillcolor="#a0a0a0" stroked="f"/>
        </w:pict>
      </w:r>
    </w:p>
    <w:p w:rsidR="008D7BE9" w:rsidRPr="005C440F" w:rsidRDefault="008D7BE9" w:rsidP="008D7BE9">
      <w:r w:rsidRPr="005C440F">
        <w:t>A、6种</w:t>
      </w:r>
    </w:p>
    <w:p w:rsidR="008D7BE9" w:rsidRPr="005C440F" w:rsidRDefault="008D7BE9" w:rsidP="008D7BE9">
      <w:r w:rsidRPr="005C440F">
        <w:t>B、5种</w:t>
      </w:r>
    </w:p>
    <w:p w:rsidR="008D7BE9" w:rsidRPr="005C440F" w:rsidRDefault="008D7BE9" w:rsidP="008D7BE9">
      <w:r w:rsidRPr="005C440F">
        <w:t>C、4种</w:t>
      </w:r>
    </w:p>
    <w:p w:rsidR="008D7BE9" w:rsidRPr="005C440F" w:rsidRDefault="008D7BE9" w:rsidP="008D7BE9">
      <w:r w:rsidRPr="005C440F">
        <w:t>D、2种</w:t>
      </w:r>
    </w:p>
    <w:p w:rsidR="008D7BE9" w:rsidRPr="005C440F" w:rsidRDefault="008D7BE9" w:rsidP="008D7BE9">
      <w:r w:rsidRPr="005C440F">
        <w:t>E、3种</w:t>
      </w:r>
    </w:p>
    <w:p w:rsidR="008D7BE9" w:rsidRPr="005C440F" w:rsidRDefault="008D7BE9" w:rsidP="008D7BE9">
      <w:r w:rsidRPr="005C440F">
        <w:t xml:space="preserve">标准答案： B 您的答案： </w:t>
      </w:r>
    </w:p>
    <w:p w:rsidR="008D7BE9" w:rsidRPr="005C440F" w:rsidRDefault="008D7BE9" w:rsidP="008D7BE9">
      <w:bookmarkStart w:id="1682" w:name="806491"/>
      <w:bookmarkEnd w:id="1682"/>
      <w:r w:rsidRPr="005C440F">
        <w:t xml:space="preserve">第1682题 酒精中毒时哪种血清酶的活性增高最为明显(P:0) </w:t>
      </w:r>
    </w:p>
    <w:p w:rsidR="008D7BE9" w:rsidRPr="005C440F" w:rsidRDefault="008D7BE9" w:rsidP="008D7BE9">
      <w:r w:rsidRPr="005C440F">
        <w:pict>
          <v:rect id="_x0000_i2708" style="width:415.3pt;height:1.5pt" o:hralign="center" o:hrstd="t" o:hr="t" fillcolor="#a0a0a0" stroked="f"/>
        </w:pict>
      </w:r>
    </w:p>
    <w:p w:rsidR="008D7BE9" w:rsidRPr="005C440F" w:rsidRDefault="008D7BE9" w:rsidP="008D7BE9">
      <w:r w:rsidRPr="005C440F">
        <w:t>A、ALT</w:t>
      </w:r>
    </w:p>
    <w:p w:rsidR="008D7BE9" w:rsidRPr="005C440F" w:rsidRDefault="008D7BE9" w:rsidP="008D7BE9">
      <w:r w:rsidRPr="005C440F">
        <w:t>B、γ-GT</w:t>
      </w:r>
    </w:p>
    <w:p w:rsidR="008D7BE9" w:rsidRPr="005C440F" w:rsidRDefault="008D7BE9" w:rsidP="008D7BE9">
      <w:r w:rsidRPr="005C440F">
        <w:t>C、ALP</w:t>
      </w:r>
    </w:p>
    <w:p w:rsidR="008D7BE9" w:rsidRPr="005C440F" w:rsidRDefault="008D7BE9" w:rsidP="008D7BE9">
      <w:r w:rsidRPr="005C440F">
        <w:t>D、LD</w:t>
      </w:r>
    </w:p>
    <w:p w:rsidR="008D7BE9" w:rsidRPr="005C440F" w:rsidRDefault="008D7BE9" w:rsidP="008D7BE9">
      <w:r w:rsidRPr="005C440F">
        <w:t>E、AST</w:t>
      </w:r>
    </w:p>
    <w:p w:rsidR="008D7BE9" w:rsidRPr="005C440F" w:rsidRDefault="008D7BE9" w:rsidP="008D7BE9">
      <w:r w:rsidRPr="005C440F">
        <w:t xml:space="preserve">标准答案： B 您的答案： </w:t>
      </w:r>
    </w:p>
    <w:p w:rsidR="008D7BE9" w:rsidRPr="005C440F" w:rsidRDefault="008D7BE9" w:rsidP="008D7BE9">
      <w:bookmarkStart w:id="1683" w:name="806492"/>
      <w:bookmarkEnd w:id="1683"/>
      <w:r w:rsidRPr="005C440F">
        <w:t xml:space="preserve">第1683题 属于转氨酶的是(P:0) </w:t>
      </w:r>
    </w:p>
    <w:p w:rsidR="008D7BE9" w:rsidRPr="005C440F" w:rsidRDefault="008D7BE9" w:rsidP="008D7BE9">
      <w:r w:rsidRPr="005C440F">
        <w:pict>
          <v:rect id="_x0000_i2709" style="width:415.3pt;height:1.5pt" o:hralign="center" o:hrstd="t" o:hr="t" fillcolor="#a0a0a0" stroked="f"/>
        </w:pict>
      </w:r>
    </w:p>
    <w:p w:rsidR="008D7BE9" w:rsidRPr="005C440F" w:rsidRDefault="008D7BE9" w:rsidP="008D7BE9">
      <w:r w:rsidRPr="005C440F">
        <w:t>A、淀粉酶</w:t>
      </w:r>
    </w:p>
    <w:p w:rsidR="008D7BE9" w:rsidRPr="005C440F" w:rsidRDefault="008D7BE9" w:rsidP="008D7BE9">
      <w:r w:rsidRPr="005C440F">
        <w:t>B、脂肪酶</w:t>
      </w:r>
    </w:p>
    <w:p w:rsidR="008D7BE9" w:rsidRPr="005C440F" w:rsidRDefault="008D7BE9" w:rsidP="008D7BE9">
      <w:r w:rsidRPr="005C440F">
        <w:t>C、丙氨酸氨基转移酶</w:t>
      </w:r>
    </w:p>
    <w:p w:rsidR="008D7BE9" w:rsidRPr="005C440F" w:rsidRDefault="008D7BE9" w:rsidP="008D7BE9">
      <w:r w:rsidRPr="005C440F">
        <w:t>D、酸性磷酸酶</w:t>
      </w:r>
    </w:p>
    <w:p w:rsidR="008D7BE9" w:rsidRPr="005C440F" w:rsidRDefault="008D7BE9" w:rsidP="008D7BE9">
      <w:r w:rsidRPr="005C440F">
        <w:t>E、碱性磷酸酶</w:t>
      </w:r>
    </w:p>
    <w:p w:rsidR="008D7BE9" w:rsidRPr="005C440F" w:rsidRDefault="008D7BE9" w:rsidP="008D7BE9">
      <w:r w:rsidRPr="005C440F">
        <w:t xml:space="preserve">标准答案： C 您的答案： </w:t>
      </w:r>
    </w:p>
    <w:p w:rsidR="008D7BE9" w:rsidRPr="005C440F" w:rsidRDefault="008D7BE9" w:rsidP="008D7BE9">
      <w:bookmarkStart w:id="1684" w:name="806493"/>
      <w:bookmarkEnd w:id="1684"/>
      <w:r w:rsidRPr="005C440F">
        <w:t xml:space="preserve">第1684题 酶活性国际单位为(P:0) </w:t>
      </w:r>
    </w:p>
    <w:p w:rsidR="008D7BE9" w:rsidRPr="005C440F" w:rsidRDefault="008D7BE9" w:rsidP="008D7BE9">
      <w:r w:rsidRPr="005C440F">
        <w:pict>
          <v:rect id="_x0000_i2710" style="width:415.3pt;height:1.5pt" o:hralign="center" o:hrstd="t" o:hr="t" fillcolor="#a0a0a0" stroked="f"/>
        </w:pict>
      </w:r>
    </w:p>
    <w:p w:rsidR="008D7BE9" w:rsidRPr="005C440F" w:rsidRDefault="008D7BE9" w:rsidP="008D7BE9">
      <w:r w:rsidRPr="005C440F">
        <w:t>A、U/L</w:t>
      </w:r>
    </w:p>
    <w:p w:rsidR="008D7BE9" w:rsidRPr="005C440F" w:rsidRDefault="008D7BE9" w:rsidP="008D7BE9">
      <w:r w:rsidRPr="005C440F">
        <w:t>B、Katal</w:t>
      </w:r>
    </w:p>
    <w:p w:rsidR="008D7BE9" w:rsidRPr="005C440F" w:rsidRDefault="008D7BE9" w:rsidP="008D7BE9">
      <w:r w:rsidRPr="005C440F">
        <w:t>C、IU</w:t>
      </w:r>
    </w:p>
    <w:p w:rsidR="008D7BE9" w:rsidRPr="005C440F" w:rsidRDefault="008D7BE9" w:rsidP="008D7BE9">
      <w:r w:rsidRPr="005C440F">
        <w:t>D、mmol</w:t>
      </w:r>
    </w:p>
    <w:p w:rsidR="008D7BE9" w:rsidRPr="005C440F" w:rsidRDefault="008D7BE9" w:rsidP="008D7BE9">
      <w:r w:rsidRPr="005C440F">
        <w:t>E、ml/L</w:t>
      </w:r>
    </w:p>
    <w:p w:rsidR="008D7BE9" w:rsidRPr="005C440F" w:rsidRDefault="008D7BE9" w:rsidP="008D7BE9">
      <w:r w:rsidRPr="005C440F">
        <w:t xml:space="preserve">标准答案： C 您的答案： </w:t>
      </w:r>
    </w:p>
    <w:p w:rsidR="008D7BE9" w:rsidRPr="005C440F" w:rsidRDefault="008D7BE9" w:rsidP="008D7BE9">
      <w:bookmarkStart w:id="1685" w:name="806494"/>
      <w:bookmarkEnd w:id="1685"/>
      <w:r w:rsidRPr="005C440F">
        <w:t xml:space="preserve">第1685题 急性胰腺炎发作后尿AMY活性一般在几小时后增高(P:0) </w:t>
      </w:r>
    </w:p>
    <w:p w:rsidR="008D7BE9" w:rsidRPr="005C440F" w:rsidRDefault="008D7BE9" w:rsidP="008D7BE9">
      <w:r w:rsidRPr="005C440F">
        <w:pict>
          <v:rect id="_x0000_i2711" style="width:415.3pt;height:1.5pt" o:hralign="center" o:hrstd="t" o:hr="t" fillcolor="#a0a0a0" stroked="f"/>
        </w:pict>
      </w:r>
    </w:p>
    <w:p w:rsidR="008D7BE9" w:rsidRPr="005C440F" w:rsidRDefault="008D7BE9" w:rsidP="008D7BE9">
      <w:r w:rsidRPr="005C440F">
        <w:t>A、24~28h</w:t>
      </w:r>
    </w:p>
    <w:p w:rsidR="008D7BE9" w:rsidRPr="005C440F" w:rsidRDefault="008D7BE9" w:rsidP="008D7BE9">
      <w:r w:rsidRPr="005C440F">
        <w:t>B、6~10h</w:t>
      </w:r>
    </w:p>
    <w:p w:rsidR="008D7BE9" w:rsidRPr="005C440F" w:rsidRDefault="008D7BE9" w:rsidP="008D7BE9">
      <w:r w:rsidRPr="005C440F">
        <w:t>C、2~6h</w:t>
      </w:r>
    </w:p>
    <w:p w:rsidR="008D7BE9" w:rsidRPr="005C440F" w:rsidRDefault="008D7BE9" w:rsidP="008D7BE9">
      <w:r w:rsidRPr="005C440F">
        <w:t>D、30~36h</w:t>
      </w:r>
    </w:p>
    <w:p w:rsidR="008D7BE9" w:rsidRPr="005C440F" w:rsidRDefault="008D7BE9" w:rsidP="008D7BE9">
      <w:r w:rsidRPr="005C440F">
        <w:t>E、12~24h</w:t>
      </w:r>
    </w:p>
    <w:p w:rsidR="008D7BE9" w:rsidRPr="005C440F" w:rsidRDefault="008D7BE9" w:rsidP="008D7BE9">
      <w:r w:rsidRPr="005C440F">
        <w:t xml:space="preserve">标准答案： E 您的答案： </w:t>
      </w:r>
    </w:p>
    <w:p w:rsidR="008D7BE9" w:rsidRPr="005C440F" w:rsidRDefault="008D7BE9" w:rsidP="008D7BE9">
      <w:bookmarkStart w:id="1686" w:name="806495"/>
      <w:bookmarkEnd w:id="1686"/>
      <w:r w:rsidRPr="005C440F">
        <w:t xml:space="preserve">第1686题 用序列特异性寡核苷酸探针杂交对PCR产物进行分析的HLA分型法是(P:0) </w:t>
      </w:r>
    </w:p>
    <w:p w:rsidR="008D7BE9" w:rsidRPr="005C440F" w:rsidRDefault="008D7BE9" w:rsidP="008D7BE9">
      <w:r w:rsidRPr="005C440F">
        <w:pict>
          <v:rect id="_x0000_i2712" style="width:415.3pt;height:1.5pt" o:hralign="center" o:hrstd="t" o:hr="t" fillcolor="#a0a0a0" stroked="f"/>
        </w:pict>
      </w:r>
    </w:p>
    <w:p w:rsidR="008D7BE9" w:rsidRPr="005C440F" w:rsidRDefault="008D7BE9" w:rsidP="008D7BE9">
      <w:r w:rsidRPr="005C440F">
        <w:t>A、PCR-RFLP</w:t>
      </w:r>
    </w:p>
    <w:p w:rsidR="008D7BE9" w:rsidRPr="005C440F" w:rsidRDefault="008D7BE9" w:rsidP="008D7BE9">
      <w:r w:rsidRPr="005C440F">
        <w:t>B、PCR-SSOP</w:t>
      </w:r>
    </w:p>
    <w:p w:rsidR="008D7BE9" w:rsidRPr="005C440F" w:rsidRDefault="008D7BE9" w:rsidP="008D7BE9">
      <w:r w:rsidRPr="005C440F">
        <w:t>C、SBT</w:t>
      </w:r>
    </w:p>
    <w:p w:rsidR="008D7BE9" w:rsidRPr="005C440F" w:rsidRDefault="008D7BE9" w:rsidP="008D7BE9">
      <w:r w:rsidRPr="005C440F">
        <w:t>D、PCR-SSCP</w:t>
      </w:r>
    </w:p>
    <w:p w:rsidR="008D7BE9" w:rsidRPr="005C440F" w:rsidRDefault="008D7BE9" w:rsidP="008D7BE9">
      <w:r w:rsidRPr="005C440F">
        <w:t>E、MLC</w:t>
      </w:r>
    </w:p>
    <w:p w:rsidR="008D7BE9" w:rsidRPr="005C440F" w:rsidRDefault="008D7BE9" w:rsidP="008D7BE9">
      <w:r w:rsidRPr="005C440F">
        <w:t xml:space="preserve">标准答案： B 您的答案： </w:t>
      </w:r>
    </w:p>
    <w:p w:rsidR="008D7BE9" w:rsidRPr="005C440F" w:rsidRDefault="008D7BE9" w:rsidP="008D7BE9">
      <w:bookmarkStart w:id="1687" w:name="806496"/>
      <w:bookmarkEnd w:id="1687"/>
      <w:r w:rsidRPr="005C440F">
        <w:t xml:space="preserve">第1687题 阳性分型法进行HLA-D.DP分型时,其刺激细胞是(P:0) </w:t>
      </w:r>
    </w:p>
    <w:p w:rsidR="008D7BE9" w:rsidRPr="005C440F" w:rsidRDefault="008D7BE9" w:rsidP="008D7BE9">
      <w:r w:rsidRPr="005C440F">
        <w:pict>
          <v:rect id="_x0000_i2713" style="width:415.3pt;height:1.5pt" o:hralign="center" o:hrstd="t" o:hr="t" fillcolor="#a0a0a0" stroked="f"/>
        </w:pict>
      </w:r>
    </w:p>
    <w:p w:rsidR="008D7BE9" w:rsidRPr="005C440F" w:rsidRDefault="008D7BE9" w:rsidP="008D7BE9">
      <w:r w:rsidRPr="005C440F">
        <w:t>A、预致敏淋巴细胞</w:t>
      </w:r>
    </w:p>
    <w:p w:rsidR="008D7BE9" w:rsidRPr="005C440F" w:rsidRDefault="008D7BE9" w:rsidP="008D7BE9">
      <w:r w:rsidRPr="005C440F">
        <w:t>B、待测细胞</w:t>
      </w:r>
    </w:p>
    <w:p w:rsidR="008D7BE9" w:rsidRPr="005C440F" w:rsidRDefault="008D7BE9" w:rsidP="008D7BE9">
      <w:r w:rsidRPr="005C440F">
        <w:t>C、纯合子分型细胞</w:t>
      </w:r>
    </w:p>
    <w:p w:rsidR="008D7BE9" w:rsidRPr="005C440F" w:rsidRDefault="008D7BE9" w:rsidP="008D7BE9">
      <w:r w:rsidRPr="005C440F">
        <w:t>D、具有SD抗原的细胞</w:t>
      </w:r>
    </w:p>
    <w:p w:rsidR="008D7BE9" w:rsidRPr="005C440F" w:rsidRDefault="008D7BE9" w:rsidP="008D7BE9">
      <w:r w:rsidRPr="005C440F">
        <w:t>E、淋巴细胞</w:t>
      </w:r>
    </w:p>
    <w:p w:rsidR="008D7BE9" w:rsidRPr="005C440F" w:rsidRDefault="008D7BE9" w:rsidP="008D7BE9">
      <w:r w:rsidRPr="005C440F">
        <w:t xml:space="preserve">标准答案： B 您的答案： </w:t>
      </w:r>
    </w:p>
    <w:p w:rsidR="008D7BE9" w:rsidRPr="005C440F" w:rsidRDefault="008D7BE9" w:rsidP="008D7BE9">
      <w:bookmarkStart w:id="1688" w:name="806497"/>
      <w:bookmarkEnd w:id="1688"/>
      <w:r w:rsidRPr="005C440F">
        <w:t xml:space="preserve">第1688题 HLA细胞学阳性分型法的阳性反应是(P:0) </w:t>
      </w:r>
    </w:p>
    <w:p w:rsidR="008D7BE9" w:rsidRPr="005C440F" w:rsidRDefault="008D7BE9" w:rsidP="008D7BE9">
      <w:r w:rsidRPr="005C440F">
        <w:pict>
          <v:rect id="_x0000_i2714" style="width:415.3pt;height:1.5pt" o:hralign="center" o:hrstd="t" o:hr="t" fillcolor="#a0a0a0" stroked="f"/>
        </w:pict>
      </w:r>
    </w:p>
    <w:p w:rsidR="008D7BE9" w:rsidRPr="005C440F" w:rsidRDefault="008D7BE9" w:rsidP="008D7BE9">
      <w:r w:rsidRPr="005C440F">
        <w:t>A、不发生或仅出现轻微的增殖反应,DNV小于30%</w:t>
      </w:r>
    </w:p>
    <w:p w:rsidR="008D7BE9" w:rsidRPr="005C440F" w:rsidRDefault="008D7BE9" w:rsidP="008D7BE9">
      <w:r w:rsidRPr="005C440F">
        <w:t>B、仅出现轻微的增殖反应,DNV小于50%</w:t>
      </w:r>
    </w:p>
    <w:p w:rsidR="008D7BE9" w:rsidRPr="005C440F" w:rsidRDefault="008D7BE9" w:rsidP="008D7BE9">
      <w:r w:rsidRPr="005C440F">
        <w:t>C、表示待分型细胞的LD抗原不与HTC相同</w:t>
      </w:r>
    </w:p>
    <w:p w:rsidR="008D7BE9" w:rsidRPr="005C440F" w:rsidRDefault="008D7BE9" w:rsidP="008D7BE9">
      <w:r w:rsidRPr="005C440F">
        <w:t>D、表示待分型细胞的SD抗原不与HTC相同</w:t>
      </w:r>
    </w:p>
    <w:p w:rsidR="008D7BE9" w:rsidRPr="005C440F" w:rsidRDefault="008D7BE9" w:rsidP="008D7BE9">
      <w:r w:rsidRPr="005C440F">
        <w:t>E、表示待分型细胞的HLA型别与预致敏淋巴细胞所识别的型别相同</w:t>
      </w:r>
    </w:p>
    <w:p w:rsidR="008D7BE9" w:rsidRPr="005C440F" w:rsidRDefault="008D7BE9" w:rsidP="008D7BE9">
      <w:r w:rsidRPr="005C440F">
        <w:t xml:space="preserve">标准答案： E 您的答案： </w:t>
      </w:r>
    </w:p>
    <w:p w:rsidR="008D7BE9" w:rsidRPr="005C440F" w:rsidRDefault="008D7BE9" w:rsidP="008D7BE9">
      <w:bookmarkStart w:id="1689" w:name="806498"/>
      <w:bookmarkEnd w:id="1689"/>
      <w:r w:rsidRPr="005C440F">
        <w:t xml:space="preserve">第1689题 MHC-Ⅱ类分子Ig样区结构域具有结合下列哪种分子的特性(P:0) </w:t>
      </w:r>
    </w:p>
    <w:p w:rsidR="008D7BE9" w:rsidRPr="005C440F" w:rsidRDefault="008D7BE9" w:rsidP="008D7BE9">
      <w:r w:rsidRPr="005C440F">
        <w:pict>
          <v:rect id="_x0000_i2715"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C、CD4</w:t>
      </w:r>
    </w:p>
    <w:p w:rsidR="008D7BE9" w:rsidRPr="005C440F" w:rsidRDefault="008D7BE9" w:rsidP="008D7BE9">
      <w:r w:rsidRPr="005C440F">
        <w:t>D、CD5</w:t>
      </w:r>
    </w:p>
    <w:p w:rsidR="008D7BE9" w:rsidRPr="005C440F" w:rsidRDefault="008D7BE9" w:rsidP="008D7BE9">
      <w:r w:rsidRPr="005C440F">
        <w:t>E、CD8</w:t>
      </w:r>
    </w:p>
    <w:p w:rsidR="008D7BE9" w:rsidRPr="005C440F" w:rsidRDefault="008D7BE9" w:rsidP="008D7BE9">
      <w:r w:rsidRPr="005C440F">
        <w:t xml:space="preserve">标准答案： C 您的答案： </w:t>
      </w:r>
    </w:p>
    <w:p w:rsidR="008D7BE9" w:rsidRPr="005C440F" w:rsidRDefault="008D7BE9" w:rsidP="008D7BE9">
      <w:bookmarkStart w:id="1690" w:name="806499"/>
      <w:bookmarkEnd w:id="1690"/>
      <w:r w:rsidRPr="005C440F">
        <w:t xml:space="preserve">第1690题 HLA分型的血清学分型所使用的试验方法是(P:0) </w:t>
      </w:r>
    </w:p>
    <w:p w:rsidR="008D7BE9" w:rsidRPr="005C440F" w:rsidRDefault="008D7BE9" w:rsidP="008D7BE9">
      <w:r w:rsidRPr="005C440F">
        <w:pict>
          <v:rect id="_x0000_i2716" style="width:415.3pt;height:1.5pt" o:hralign="center" o:hrstd="t" o:hr="t" fillcolor="#a0a0a0" stroked="f"/>
        </w:pict>
      </w:r>
    </w:p>
    <w:p w:rsidR="008D7BE9" w:rsidRPr="005C440F" w:rsidRDefault="008D7BE9" w:rsidP="008D7BE9">
      <w:r w:rsidRPr="005C440F">
        <w:t>A、IFE</w:t>
      </w:r>
    </w:p>
    <w:p w:rsidR="008D7BE9" w:rsidRPr="005C440F" w:rsidRDefault="008D7BE9" w:rsidP="008D7BE9">
      <w:r w:rsidRPr="005C440F">
        <w:t>B、CDC</w:t>
      </w:r>
    </w:p>
    <w:p w:rsidR="008D7BE9" w:rsidRPr="005C440F" w:rsidRDefault="008D7BE9" w:rsidP="008D7BE9">
      <w:r w:rsidRPr="005C440F">
        <w:t>C、EIA</w:t>
      </w:r>
    </w:p>
    <w:p w:rsidR="008D7BE9" w:rsidRPr="005C440F" w:rsidRDefault="008D7BE9" w:rsidP="008D7BE9">
      <w:r w:rsidRPr="005C440F">
        <w:t>D、CLIA</w:t>
      </w:r>
    </w:p>
    <w:p w:rsidR="008D7BE9" w:rsidRPr="005C440F" w:rsidRDefault="008D7BE9" w:rsidP="008D7BE9">
      <w:r w:rsidRPr="005C440F">
        <w:t>E、RIA</w:t>
      </w:r>
    </w:p>
    <w:p w:rsidR="008D7BE9" w:rsidRPr="005C440F" w:rsidRDefault="008D7BE9" w:rsidP="008D7BE9">
      <w:r w:rsidRPr="005C440F">
        <w:t xml:space="preserve">标准答案： B 您的答案： </w:t>
      </w:r>
    </w:p>
    <w:p w:rsidR="008D7BE9" w:rsidRPr="005C440F" w:rsidRDefault="008D7BE9" w:rsidP="008D7BE9">
      <w:bookmarkStart w:id="1691" w:name="806500"/>
      <w:bookmarkEnd w:id="1691"/>
      <w:r w:rsidRPr="005C440F">
        <w:t xml:space="preserve">第1691题 下列哪种分子不是HLA基因编码的产物(P:0) </w:t>
      </w:r>
    </w:p>
    <w:p w:rsidR="008D7BE9" w:rsidRPr="005C440F" w:rsidRDefault="008D7BE9" w:rsidP="008D7BE9">
      <w:r w:rsidRPr="005C440F">
        <w:pict>
          <v:rect id="_x0000_i2717" style="width:415.3pt;height:1.5pt" o:hralign="center" o:hrstd="t" o:hr="t" fillcolor="#a0a0a0" stroked="f"/>
        </w:pict>
      </w:r>
    </w:p>
    <w:p w:rsidR="008D7BE9" w:rsidRPr="005C440F" w:rsidRDefault="008D7BE9" w:rsidP="008D7BE9">
      <w:r w:rsidRPr="005C440F">
        <w:t>A、βM</w:t>
      </w:r>
    </w:p>
    <w:p w:rsidR="008D7BE9" w:rsidRPr="005C440F" w:rsidRDefault="008D7BE9" w:rsidP="008D7BE9">
      <w:r w:rsidRPr="005C440F">
        <w:t>B、C4</w:t>
      </w:r>
    </w:p>
    <w:p w:rsidR="008D7BE9" w:rsidRPr="005C440F" w:rsidRDefault="008D7BE9" w:rsidP="008D7BE9">
      <w:r w:rsidRPr="005C440F">
        <w:t>C、Bf</w:t>
      </w:r>
    </w:p>
    <w:p w:rsidR="008D7BE9" w:rsidRPr="005C440F" w:rsidRDefault="008D7BE9" w:rsidP="008D7BE9">
      <w:r w:rsidRPr="005C440F">
        <w:t>D、HLA-I类分子</w:t>
      </w:r>
    </w:p>
    <w:p w:rsidR="008D7BE9" w:rsidRPr="005C440F" w:rsidRDefault="008D7BE9" w:rsidP="008D7BE9">
      <w:r w:rsidRPr="005C440F">
        <w:t>E、HLA-Ⅱ类分子</w:t>
      </w:r>
    </w:p>
    <w:p w:rsidR="008D7BE9" w:rsidRPr="005C440F" w:rsidRDefault="008D7BE9" w:rsidP="008D7BE9">
      <w:r w:rsidRPr="005C440F">
        <w:t xml:space="preserve">标准答案： A 您的答案： </w:t>
      </w:r>
    </w:p>
    <w:p w:rsidR="008D7BE9" w:rsidRPr="005C440F" w:rsidRDefault="008D7BE9" w:rsidP="008D7BE9">
      <w:bookmarkStart w:id="1692" w:name="806501"/>
      <w:bookmarkEnd w:id="1692"/>
      <w:r w:rsidRPr="005C440F">
        <w:t xml:space="preserve">第1692题 目前最常用于检测淋巴细胞HLA抗原的血清学方式是(P:0) </w:t>
      </w:r>
    </w:p>
    <w:p w:rsidR="008D7BE9" w:rsidRPr="005C440F" w:rsidRDefault="008D7BE9" w:rsidP="008D7BE9">
      <w:r w:rsidRPr="005C440F">
        <w:pict>
          <v:rect id="_x0000_i2718" style="width:415.3pt;height:1.5pt" o:hralign="center" o:hrstd="t" o:hr="t" fillcolor="#a0a0a0" stroked="f"/>
        </w:pict>
      </w:r>
    </w:p>
    <w:p w:rsidR="008D7BE9" w:rsidRPr="005C440F" w:rsidRDefault="008D7BE9" w:rsidP="008D7BE9">
      <w:r w:rsidRPr="005C440F">
        <w:t>A、补体综合试验</w:t>
      </w:r>
    </w:p>
    <w:p w:rsidR="008D7BE9" w:rsidRPr="005C440F" w:rsidRDefault="008D7BE9" w:rsidP="008D7BE9">
      <w:r w:rsidRPr="005C440F">
        <w:t>B、双向琼脂扩散试验</w:t>
      </w:r>
    </w:p>
    <w:p w:rsidR="008D7BE9" w:rsidRPr="005C440F" w:rsidRDefault="008D7BE9" w:rsidP="008D7BE9">
      <w:r w:rsidRPr="005C440F">
        <w:t>C、补体依赖的微量细胞毒试验</w:t>
      </w:r>
    </w:p>
    <w:p w:rsidR="008D7BE9" w:rsidRPr="005C440F" w:rsidRDefault="008D7BE9" w:rsidP="008D7BE9">
      <w:r w:rsidRPr="005C440F">
        <w:t>D、混合淋巴细胞反应</w:t>
      </w:r>
    </w:p>
    <w:p w:rsidR="008D7BE9" w:rsidRPr="005C440F" w:rsidRDefault="008D7BE9" w:rsidP="008D7BE9">
      <w:r w:rsidRPr="005C440F">
        <w:t>E、凝集反应</w:t>
      </w:r>
    </w:p>
    <w:p w:rsidR="008D7BE9" w:rsidRPr="005C440F" w:rsidRDefault="008D7BE9" w:rsidP="008D7BE9">
      <w:r w:rsidRPr="005C440F">
        <w:t xml:space="preserve">标准答案： C 您的答案： </w:t>
      </w:r>
    </w:p>
    <w:p w:rsidR="008D7BE9" w:rsidRPr="005C440F" w:rsidRDefault="008D7BE9" w:rsidP="008D7BE9">
      <w:bookmarkStart w:id="1693" w:name="806502"/>
      <w:bookmarkEnd w:id="1693"/>
      <w:r w:rsidRPr="005C440F">
        <w:t xml:space="preserve">第1693题 MHC-Ⅲ类分子表达的产物与免疫应答无明显关联的是(P:0) </w:t>
      </w:r>
    </w:p>
    <w:p w:rsidR="008D7BE9" w:rsidRPr="005C440F" w:rsidRDefault="008D7BE9" w:rsidP="008D7BE9">
      <w:r w:rsidRPr="005C440F">
        <w:pict>
          <v:rect id="_x0000_i2719" style="width:415.3pt;height:1.5pt" o:hralign="center" o:hrstd="t" o:hr="t" fillcolor="#a0a0a0" stroked="f"/>
        </w:pict>
      </w:r>
    </w:p>
    <w:p w:rsidR="008D7BE9" w:rsidRPr="005C440F" w:rsidRDefault="008D7BE9" w:rsidP="008D7BE9">
      <w:r w:rsidRPr="005C440F">
        <w:t>A、C4</w:t>
      </w:r>
    </w:p>
    <w:p w:rsidR="008D7BE9" w:rsidRPr="005C440F" w:rsidRDefault="008D7BE9" w:rsidP="008D7BE9">
      <w:r w:rsidRPr="005C440F">
        <w:t>B、C2</w:t>
      </w:r>
    </w:p>
    <w:p w:rsidR="008D7BE9" w:rsidRPr="005C440F" w:rsidRDefault="008D7BE9" w:rsidP="008D7BE9">
      <w:r w:rsidRPr="005C440F">
        <w:t>C、Cyp21</w:t>
      </w:r>
    </w:p>
    <w:p w:rsidR="008D7BE9" w:rsidRPr="005C440F" w:rsidRDefault="008D7BE9" w:rsidP="008D7BE9">
      <w:r w:rsidRPr="005C440F">
        <w:t>D、Bf</w:t>
      </w:r>
    </w:p>
    <w:p w:rsidR="008D7BE9" w:rsidRPr="005C440F" w:rsidRDefault="008D7BE9" w:rsidP="008D7BE9">
      <w:r w:rsidRPr="005C440F">
        <w:t>E、TNF</w:t>
      </w:r>
    </w:p>
    <w:p w:rsidR="008D7BE9" w:rsidRPr="005C440F" w:rsidRDefault="008D7BE9" w:rsidP="008D7BE9">
      <w:r w:rsidRPr="005C440F">
        <w:t xml:space="preserve">标准答案： C 您的答案： </w:t>
      </w:r>
    </w:p>
    <w:p w:rsidR="008D7BE9" w:rsidRPr="005C440F" w:rsidRDefault="008D7BE9" w:rsidP="008D7BE9">
      <w:bookmarkStart w:id="1694" w:name="806503"/>
      <w:bookmarkEnd w:id="1694"/>
      <w:r w:rsidRPr="005C440F">
        <w:t xml:space="preserve">第1694题 构成HLA基因复合体高度多态性的主要遗传特点是(P:0) </w:t>
      </w:r>
    </w:p>
    <w:p w:rsidR="008D7BE9" w:rsidRPr="005C440F" w:rsidRDefault="008D7BE9" w:rsidP="008D7BE9">
      <w:r w:rsidRPr="005C440F">
        <w:pict>
          <v:rect id="_x0000_i2720" style="width:415.3pt;height:1.5pt" o:hralign="center" o:hrstd="t" o:hr="t" fillcolor="#a0a0a0" stroked="f"/>
        </w:pict>
      </w:r>
    </w:p>
    <w:p w:rsidR="008D7BE9" w:rsidRPr="005C440F" w:rsidRDefault="008D7BE9" w:rsidP="008D7BE9">
      <w:r w:rsidRPr="005C440F">
        <w:t>A、共显性复等位基因遗传</w:t>
      </w:r>
    </w:p>
    <w:p w:rsidR="008D7BE9" w:rsidRPr="005C440F" w:rsidRDefault="008D7BE9" w:rsidP="008D7BE9">
      <w:r w:rsidRPr="005C440F">
        <w:t>B、HLA基因连锁不平衡</w:t>
      </w:r>
    </w:p>
    <w:p w:rsidR="008D7BE9" w:rsidRPr="005C440F" w:rsidRDefault="008D7BE9" w:rsidP="008D7BE9">
      <w:r w:rsidRPr="005C440F">
        <w:t>C、HLA分子可以分裂</w:t>
      </w:r>
    </w:p>
    <w:p w:rsidR="008D7BE9" w:rsidRPr="005C440F" w:rsidRDefault="008D7BE9" w:rsidP="008D7BE9">
      <w:r w:rsidRPr="005C440F">
        <w:t>D、HLA分子具有相关性</w:t>
      </w:r>
    </w:p>
    <w:p w:rsidR="008D7BE9" w:rsidRPr="005C440F" w:rsidRDefault="008D7BE9" w:rsidP="008D7BE9">
      <w:r w:rsidRPr="005C440F">
        <w:t>E、HLA分子间交叉反应</w:t>
      </w:r>
    </w:p>
    <w:p w:rsidR="008D7BE9" w:rsidRPr="005C440F" w:rsidRDefault="008D7BE9" w:rsidP="008D7BE9">
      <w:r w:rsidRPr="005C440F">
        <w:t xml:space="preserve">标准答案： A 您的答案： </w:t>
      </w:r>
    </w:p>
    <w:p w:rsidR="008D7BE9" w:rsidRPr="005C440F" w:rsidRDefault="008D7BE9" w:rsidP="008D7BE9">
      <w:bookmarkStart w:id="1695" w:name="806504"/>
      <w:bookmarkEnd w:id="1695"/>
      <w:r w:rsidRPr="005C440F">
        <w:t xml:space="preserve">第1695题 外周血单个核细胞应大于多少才能满足用血清学分型作HLA-DQ.HLA-DR的定型(P:0) </w:t>
      </w:r>
    </w:p>
    <w:p w:rsidR="008D7BE9" w:rsidRPr="005C440F" w:rsidRDefault="008D7BE9" w:rsidP="008D7BE9">
      <w:r w:rsidRPr="005C440F">
        <w:pict>
          <v:rect id="_x0000_i2721" style="width:415.3pt;height:1.5pt" o:hralign="center" o:hrstd="t" o:hr="t" fillcolor="#a0a0a0" stroked="f"/>
        </w:pict>
      </w:r>
    </w:p>
    <w:p w:rsidR="008D7BE9" w:rsidRPr="005C440F" w:rsidRDefault="008D7BE9" w:rsidP="008D7BE9">
      <w:r w:rsidRPr="005C440F">
        <w:t>A、0.5×10</w:t>
      </w:r>
    </w:p>
    <w:p w:rsidR="008D7BE9" w:rsidRPr="005C440F" w:rsidRDefault="008D7BE9" w:rsidP="008D7BE9">
      <w:r w:rsidRPr="005C440F">
        <w:t>B、1.0×10</w:t>
      </w:r>
    </w:p>
    <w:p w:rsidR="008D7BE9" w:rsidRPr="005C440F" w:rsidRDefault="008D7BE9" w:rsidP="008D7BE9">
      <w:r w:rsidRPr="005C440F">
        <w:t>C、2.0×10</w:t>
      </w:r>
    </w:p>
    <w:p w:rsidR="008D7BE9" w:rsidRPr="005C440F" w:rsidRDefault="008D7BE9" w:rsidP="008D7BE9">
      <w:r w:rsidRPr="005C440F">
        <w:t>D、3.0×10</w:t>
      </w:r>
    </w:p>
    <w:p w:rsidR="008D7BE9" w:rsidRPr="005C440F" w:rsidRDefault="008D7BE9" w:rsidP="008D7BE9">
      <w:r w:rsidRPr="005C440F">
        <w:t>E、4.0×10</w:t>
      </w:r>
    </w:p>
    <w:p w:rsidR="008D7BE9" w:rsidRPr="005C440F" w:rsidRDefault="008D7BE9" w:rsidP="008D7BE9">
      <w:r w:rsidRPr="005C440F">
        <w:t xml:space="preserve">标准答案： A 您的答案： </w:t>
      </w:r>
    </w:p>
    <w:p w:rsidR="008D7BE9" w:rsidRPr="005C440F" w:rsidRDefault="008D7BE9" w:rsidP="008D7BE9">
      <w:bookmarkStart w:id="1696" w:name="806505"/>
      <w:bookmarkEnd w:id="1696"/>
      <w:r w:rsidRPr="005C440F">
        <w:t xml:space="preserve">第1696题 对扩增的ssDNA进行多态性分析的HLA分型方法是(P:0) </w:t>
      </w:r>
    </w:p>
    <w:p w:rsidR="008D7BE9" w:rsidRPr="005C440F" w:rsidRDefault="008D7BE9" w:rsidP="008D7BE9">
      <w:r w:rsidRPr="005C440F">
        <w:pict>
          <v:rect id="_x0000_i2722" style="width:415.3pt;height:1.5pt" o:hralign="center" o:hrstd="t" o:hr="t" fillcolor="#a0a0a0" stroked="f"/>
        </w:pict>
      </w:r>
    </w:p>
    <w:p w:rsidR="008D7BE9" w:rsidRPr="005C440F" w:rsidRDefault="008D7BE9" w:rsidP="008D7BE9">
      <w:r w:rsidRPr="005C440F">
        <w:t>A、PCR-RFLP</w:t>
      </w:r>
    </w:p>
    <w:p w:rsidR="008D7BE9" w:rsidRPr="005C440F" w:rsidRDefault="008D7BE9" w:rsidP="008D7BE9">
      <w:r w:rsidRPr="005C440F">
        <w:t>B、PCR-SSCP</w:t>
      </w:r>
    </w:p>
    <w:p w:rsidR="008D7BE9" w:rsidRPr="005C440F" w:rsidRDefault="008D7BE9" w:rsidP="008D7BE9">
      <w:r w:rsidRPr="005C440F">
        <w:t>C、PCR-SSOP</w:t>
      </w:r>
    </w:p>
    <w:p w:rsidR="008D7BE9" w:rsidRPr="005C440F" w:rsidRDefault="008D7BE9" w:rsidP="008D7BE9">
      <w:r w:rsidRPr="005C440F">
        <w:t>D、SBT</w:t>
      </w:r>
    </w:p>
    <w:p w:rsidR="008D7BE9" w:rsidRPr="005C440F" w:rsidRDefault="008D7BE9" w:rsidP="008D7BE9">
      <w:r w:rsidRPr="005C440F">
        <w:t>E、PCR-SSO</w:t>
      </w:r>
    </w:p>
    <w:p w:rsidR="008D7BE9" w:rsidRPr="005C440F" w:rsidRDefault="008D7BE9" w:rsidP="008D7BE9">
      <w:r w:rsidRPr="005C440F">
        <w:t xml:space="preserve">标准答案： B 您的答案： </w:t>
      </w:r>
    </w:p>
    <w:p w:rsidR="008D7BE9" w:rsidRPr="005C440F" w:rsidRDefault="008D7BE9" w:rsidP="008D7BE9">
      <w:bookmarkStart w:id="1697" w:name="806506"/>
      <w:bookmarkEnd w:id="1697"/>
      <w:r w:rsidRPr="005C440F">
        <w:t xml:space="preserve">第1697题 下列与华人胰岛素依赖性糖尿病密切相关的是(P:0) </w:t>
      </w:r>
    </w:p>
    <w:p w:rsidR="008D7BE9" w:rsidRPr="005C440F" w:rsidRDefault="008D7BE9" w:rsidP="008D7BE9">
      <w:r w:rsidRPr="005C440F">
        <w:pict>
          <v:rect id="_x0000_i2723" style="width:415.3pt;height:1.5pt" o:hralign="center" o:hrstd="t" o:hr="t" fillcolor="#a0a0a0" stroked="f"/>
        </w:pict>
      </w:r>
    </w:p>
    <w:p w:rsidR="008D7BE9" w:rsidRPr="005C440F" w:rsidRDefault="008D7BE9" w:rsidP="008D7BE9">
      <w:r w:rsidRPr="005C440F">
        <w:t>A、HLA-DR9</w:t>
      </w:r>
    </w:p>
    <w:p w:rsidR="008D7BE9" w:rsidRPr="005C440F" w:rsidRDefault="008D7BE9" w:rsidP="008D7BE9">
      <w:r w:rsidRPr="005C440F">
        <w:t>B、HLA-DR4</w:t>
      </w:r>
    </w:p>
    <w:p w:rsidR="008D7BE9" w:rsidRPr="005C440F" w:rsidRDefault="008D7BE9" w:rsidP="008D7BE9">
      <w:r w:rsidRPr="005C440F">
        <w:t>C、HLA-B27</w:t>
      </w:r>
    </w:p>
    <w:p w:rsidR="008D7BE9" w:rsidRPr="005C440F" w:rsidRDefault="008D7BE9" w:rsidP="008D7BE9">
      <w:r w:rsidRPr="005C440F">
        <w:t>D、HLA-DR2</w:t>
      </w:r>
    </w:p>
    <w:p w:rsidR="008D7BE9" w:rsidRPr="005C440F" w:rsidRDefault="008D7BE9" w:rsidP="008D7BE9">
      <w:r w:rsidRPr="005C440F">
        <w:t>E、HLA-DR5</w:t>
      </w:r>
    </w:p>
    <w:p w:rsidR="008D7BE9" w:rsidRPr="005C440F" w:rsidRDefault="008D7BE9" w:rsidP="008D7BE9">
      <w:r w:rsidRPr="005C440F">
        <w:t xml:space="preserve">标准答案： A 您的答案： </w:t>
      </w:r>
    </w:p>
    <w:p w:rsidR="008D7BE9" w:rsidRPr="005C440F" w:rsidRDefault="008D7BE9" w:rsidP="008D7BE9">
      <w:bookmarkStart w:id="1698" w:name="806507"/>
      <w:bookmarkEnd w:id="1698"/>
      <w:r w:rsidRPr="005C440F">
        <w:t xml:space="preserve">第1698题 下列哪项属于HLA复合体的经典Ⅰ类基因区(P:0) </w:t>
      </w:r>
    </w:p>
    <w:p w:rsidR="008D7BE9" w:rsidRPr="005C440F" w:rsidRDefault="008D7BE9" w:rsidP="008D7BE9">
      <w:r w:rsidRPr="005C440F">
        <w:pict>
          <v:rect id="_x0000_i2724" style="width:415.3pt;height:1.5pt" o:hralign="center" o:hrstd="t" o:hr="t" fillcolor="#a0a0a0" stroked="f"/>
        </w:pict>
      </w:r>
    </w:p>
    <w:p w:rsidR="008D7BE9" w:rsidRPr="005C440F" w:rsidRDefault="008D7BE9" w:rsidP="008D7BE9">
      <w:r w:rsidRPr="005C440F">
        <w:t>A、HLA-E.F.G</w:t>
      </w:r>
    </w:p>
    <w:p w:rsidR="008D7BE9" w:rsidRPr="005C440F" w:rsidRDefault="008D7BE9" w:rsidP="008D7BE9">
      <w:r w:rsidRPr="005C440F">
        <w:t>B、HLA-DN.DO.DM</w:t>
      </w:r>
    </w:p>
    <w:p w:rsidR="008D7BE9" w:rsidRPr="005C440F" w:rsidRDefault="008D7BE9" w:rsidP="008D7BE9">
      <w:r w:rsidRPr="005C440F">
        <w:t>C、HLA-A.B.C</w:t>
      </w:r>
    </w:p>
    <w:p w:rsidR="008D7BE9" w:rsidRPr="005C440F" w:rsidRDefault="008D7BE9" w:rsidP="008D7BE9">
      <w:r w:rsidRPr="005C440F">
        <w:t>D、HLA-E.H.X</w:t>
      </w:r>
    </w:p>
    <w:p w:rsidR="008D7BE9" w:rsidRPr="005C440F" w:rsidRDefault="008D7BE9" w:rsidP="008D7BE9">
      <w:r w:rsidRPr="005C440F">
        <w:t>E、HLA-DP.DQ.DR</w:t>
      </w:r>
    </w:p>
    <w:p w:rsidR="008D7BE9" w:rsidRPr="005C440F" w:rsidRDefault="008D7BE9" w:rsidP="008D7BE9">
      <w:r w:rsidRPr="005C440F">
        <w:t xml:space="preserve">标准答案： C 您的答案： </w:t>
      </w:r>
    </w:p>
    <w:p w:rsidR="008D7BE9" w:rsidRPr="005C440F" w:rsidRDefault="008D7BE9" w:rsidP="008D7BE9">
      <w:bookmarkStart w:id="1699" w:name="806508"/>
      <w:bookmarkEnd w:id="1699"/>
      <w:r w:rsidRPr="005C440F">
        <w:t xml:space="preserve">第1699题 对人类来说,HLA抗原属于(P:0) </w:t>
      </w:r>
    </w:p>
    <w:p w:rsidR="008D7BE9" w:rsidRPr="005C440F" w:rsidRDefault="008D7BE9" w:rsidP="008D7BE9">
      <w:r w:rsidRPr="005C440F">
        <w:pict>
          <v:rect id="_x0000_i2725" style="width:415.3pt;height:1.5pt" o:hralign="center" o:hrstd="t" o:hr="t" fillcolor="#a0a0a0" stroked="f"/>
        </w:pict>
      </w:r>
    </w:p>
    <w:p w:rsidR="008D7BE9" w:rsidRPr="005C440F" w:rsidRDefault="008D7BE9" w:rsidP="008D7BE9">
      <w:r w:rsidRPr="005C440F">
        <w:t>A、异种抗原</w:t>
      </w:r>
    </w:p>
    <w:p w:rsidR="008D7BE9" w:rsidRPr="005C440F" w:rsidRDefault="008D7BE9" w:rsidP="008D7BE9">
      <w:r w:rsidRPr="005C440F">
        <w:t>B、同种异体抗原</w:t>
      </w:r>
    </w:p>
    <w:p w:rsidR="008D7BE9" w:rsidRPr="005C440F" w:rsidRDefault="008D7BE9" w:rsidP="008D7BE9">
      <w:r w:rsidRPr="005C440F">
        <w:t>C、独特型抗原</w:t>
      </w:r>
    </w:p>
    <w:p w:rsidR="008D7BE9" w:rsidRPr="005C440F" w:rsidRDefault="008D7BE9" w:rsidP="008D7BE9">
      <w:r w:rsidRPr="005C440F">
        <w:t>D、肿瘤特异性抗原</w:t>
      </w:r>
    </w:p>
    <w:p w:rsidR="008D7BE9" w:rsidRPr="005C440F" w:rsidRDefault="008D7BE9" w:rsidP="008D7BE9">
      <w:r w:rsidRPr="005C440F">
        <w:t>E、改变的自身抗原</w:t>
      </w:r>
    </w:p>
    <w:p w:rsidR="008D7BE9" w:rsidRPr="005C440F" w:rsidRDefault="008D7BE9" w:rsidP="008D7BE9">
      <w:r w:rsidRPr="005C440F">
        <w:t xml:space="preserve">标准答案： B 您的答案： </w:t>
      </w:r>
    </w:p>
    <w:p w:rsidR="008D7BE9" w:rsidRPr="005C440F" w:rsidRDefault="008D7BE9" w:rsidP="008D7BE9">
      <w:bookmarkStart w:id="1700" w:name="806509"/>
      <w:bookmarkEnd w:id="1700"/>
      <w:r w:rsidRPr="005C440F">
        <w:t xml:space="preserve">第1700题 选用淋巴细胞或T细胞作HLAI类抗体的筛选时,要求采用至少多少人份的混合细胞(P:0) </w:t>
      </w:r>
    </w:p>
    <w:p w:rsidR="008D7BE9" w:rsidRPr="005C440F" w:rsidRDefault="008D7BE9" w:rsidP="008D7BE9">
      <w:r w:rsidRPr="005C440F">
        <w:pict>
          <v:rect id="_x0000_i2726" style="width:415.3pt;height:1.5pt" o:hralign="center" o:hrstd="t" o:hr="t" fillcolor="#a0a0a0" stroked="f"/>
        </w:pict>
      </w:r>
    </w:p>
    <w:p w:rsidR="008D7BE9" w:rsidRPr="005C440F" w:rsidRDefault="008D7BE9" w:rsidP="008D7BE9">
      <w:r w:rsidRPr="005C440F">
        <w:t>A、10</w:t>
      </w:r>
    </w:p>
    <w:p w:rsidR="008D7BE9" w:rsidRPr="005C440F" w:rsidRDefault="008D7BE9" w:rsidP="008D7BE9">
      <w:r w:rsidRPr="005C440F">
        <w:t>B、20</w:t>
      </w:r>
    </w:p>
    <w:p w:rsidR="008D7BE9" w:rsidRPr="005C440F" w:rsidRDefault="008D7BE9" w:rsidP="008D7BE9">
      <w:r w:rsidRPr="005C440F">
        <w:t>C、30</w:t>
      </w:r>
    </w:p>
    <w:p w:rsidR="008D7BE9" w:rsidRPr="005C440F" w:rsidRDefault="008D7BE9" w:rsidP="008D7BE9">
      <w:r w:rsidRPr="005C440F">
        <w:t>D、40</w:t>
      </w:r>
    </w:p>
    <w:p w:rsidR="008D7BE9" w:rsidRPr="005C440F" w:rsidRDefault="008D7BE9" w:rsidP="008D7BE9">
      <w:r w:rsidRPr="005C440F">
        <w:t>E、50</w:t>
      </w:r>
    </w:p>
    <w:p w:rsidR="008D7BE9" w:rsidRPr="005C440F" w:rsidRDefault="008D7BE9" w:rsidP="008D7BE9">
      <w:r w:rsidRPr="005C440F">
        <w:t xml:space="preserve">标准答案： D 您的答案： </w:t>
      </w:r>
    </w:p>
    <w:p w:rsidR="008D7BE9" w:rsidRPr="005C440F" w:rsidRDefault="008D7BE9" w:rsidP="008D7BE9">
      <w:bookmarkStart w:id="1701" w:name="806510"/>
      <w:bookmarkEnd w:id="1701"/>
      <w:r w:rsidRPr="005C440F">
        <w:t xml:space="preserve">第1701题 HLA细胞学分型检测的是(P:0) </w:t>
      </w:r>
    </w:p>
    <w:p w:rsidR="008D7BE9" w:rsidRPr="005C440F" w:rsidRDefault="008D7BE9" w:rsidP="008D7BE9">
      <w:r w:rsidRPr="005C440F">
        <w:pict>
          <v:rect id="_x0000_i2727" style="width:415.3pt;height:1.5pt" o:hralign="center" o:hrstd="t" o:hr="t" fillcolor="#a0a0a0" stroked="f"/>
        </w:pict>
      </w:r>
    </w:p>
    <w:p w:rsidR="008D7BE9" w:rsidRPr="005C440F" w:rsidRDefault="008D7BE9" w:rsidP="008D7BE9">
      <w:r w:rsidRPr="005C440F">
        <w:t>A、HLAI类分子</w:t>
      </w:r>
    </w:p>
    <w:p w:rsidR="008D7BE9" w:rsidRPr="005C440F" w:rsidRDefault="008D7BE9" w:rsidP="008D7BE9">
      <w:r w:rsidRPr="005C440F">
        <w:t>B、HLAⅡ类分子</w:t>
      </w:r>
    </w:p>
    <w:p w:rsidR="008D7BE9" w:rsidRPr="005C440F" w:rsidRDefault="008D7BE9" w:rsidP="008D7BE9">
      <w:r w:rsidRPr="005C440F">
        <w:t>C、SD抗原</w:t>
      </w:r>
    </w:p>
    <w:p w:rsidR="008D7BE9" w:rsidRPr="005C440F" w:rsidRDefault="008D7BE9" w:rsidP="008D7BE9">
      <w:r w:rsidRPr="005C440F">
        <w:t>D、LD抗原</w:t>
      </w:r>
    </w:p>
    <w:p w:rsidR="008D7BE9" w:rsidRPr="005C440F" w:rsidRDefault="008D7BE9" w:rsidP="008D7BE9">
      <w:r w:rsidRPr="005C440F">
        <w:t>E、HLA-Ⅲ类分子</w:t>
      </w:r>
    </w:p>
    <w:p w:rsidR="008D7BE9" w:rsidRPr="005C440F" w:rsidRDefault="008D7BE9" w:rsidP="008D7BE9">
      <w:r w:rsidRPr="005C440F">
        <w:t xml:space="preserve">标准答案： D 您的答案： </w:t>
      </w:r>
    </w:p>
    <w:p w:rsidR="008D7BE9" w:rsidRPr="005C440F" w:rsidRDefault="008D7BE9" w:rsidP="008D7BE9">
      <w:bookmarkStart w:id="1702" w:name="806511"/>
      <w:bookmarkEnd w:id="1702"/>
      <w:r w:rsidRPr="005C440F">
        <w:t xml:space="preserve">第1702题 HLA细胞学阴性分型法的刺激细胞是(P:0) </w:t>
      </w:r>
    </w:p>
    <w:p w:rsidR="008D7BE9" w:rsidRPr="005C440F" w:rsidRDefault="008D7BE9" w:rsidP="008D7BE9">
      <w:r w:rsidRPr="005C440F">
        <w:pict>
          <v:rect id="_x0000_i2728" style="width:415.3pt;height:1.5pt" o:hralign="center" o:hrstd="t" o:hr="t" fillcolor="#a0a0a0" stroked="f"/>
        </w:pict>
      </w:r>
    </w:p>
    <w:p w:rsidR="008D7BE9" w:rsidRPr="005C440F" w:rsidRDefault="008D7BE9" w:rsidP="008D7BE9">
      <w:r w:rsidRPr="005C440F">
        <w:t>A、纯合子分型细胞</w:t>
      </w:r>
    </w:p>
    <w:p w:rsidR="008D7BE9" w:rsidRPr="005C440F" w:rsidRDefault="008D7BE9" w:rsidP="008D7BE9">
      <w:r w:rsidRPr="005C440F">
        <w:t>B、NK细胞</w:t>
      </w:r>
    </w:p>
    <w:p w:rsidR="008D7BE9" w:rsidRPr="005C440F" w:rsidRDefault="008D7BE9" w:rsidP="008D7BE9">
      <w:r w:rsidRPr="005C440F">
        <w:t>C、杂合子细胞</w:t>
      </w:r>
    </w:p>
    <w:p w:rsidR="008D7BE9" w:rsidRPr="005C440F" w:rsidRDefault="008D7BE9" w:rsidP="008D7BE9">
      <w:r w:rsidRPr="005C440F">
        <w:t>D、中性粒细胞</w:t>
      </w:r>
    </w:p>
    <w:p w:rsidR="008D7BE9" w:rsidRPr="005C440F" w:rsidRDefault="008D7BE9" w:rsidP="008D7BE9">
      <w:r w:rsidRPr="005C440F">
        <w:t>E、血小板</w:t>
      </w:r>
    </w:p>
    <w:p w:rsidR="008D7BE9" w:rsidRPr="005C440F" w:rsidRDefault="008D7BE9" w:rsidP="008D7BE9">
      <w:r w:rsidRPr="005C440F">
        <w:t xml:space="preserve">标准答案： A 您的答案： </w:t>
      </w:r>
    </w:p>
    <w:p w:rsidR="008D7BE9" w:rsidRPr="005C440F" w:rsidRDefault="008D7BE9" w:rsidP="008D7BE9">
      <w:bookmarkStart w:id="1703" w:name="806512"/>
      <w:bookmarkEnd w:id="1703"/>
      <w:r w:rsidRPr="005C440F">
        <w:t xml:space="preserve">第1703题 MHC-Ⅱ类分子的CD4分子结合部位位于(P:0) </w:t>
      </w:r>
    </w:p>
    <w:p w:rsidR="008D7BE9" w:rsidRPr="005C440F" w:rsidRDefault="008D7BE9" w:rsidP="008D7BE9">
      <w:r w:rsidRPr="005C440F">
        <w:pict>
          <v:rect id="_x0000_i2729" style="width:415.3pt;height:1.5pt" o:hralign="center" o:hrstd="t" o:hr="t" fillcolor="#a0a0a0" stroked="f"/>
        </w:pict>
      </w:r>
    </w:p>
    <w:p w:rsidR="008D7BE9" w:rsidRPr="005C440F" w:rsidRDefault="008D7BE9" w:rsidP="008D7BE9">
      <w:r w:rsidRPr="005C440F">
        <w:t>A、α结构域</w:t>
      </w:r>
    </w:p>
    <w:p w:rsidR="008D7BE9" w:rsidRPr="005C440F" w:rsidRDefault="008D7BE9" w:rsidP="008D7BE9">
      <w:r w:rsidRPr="005C440F">
        <w:t>B、α结构域</w:t>
      </w:r>
    </w:p>
    <w:p w:rsidR="008D7BE9" w:rsidRPr="005C440F" w:rsidRDefault="008D7BE9" w:rsidP="008D7BE9">
      <w:r w:rsidRPr="005C440F">
        <w:t>C、β结构域</w:t>
      </w:r>
    </w:p>
    <w:p w:rsidR="008D7BE9" w:rsidRPr="005C440F" w:rsidRDefault="008D7BE9" w:rsidP="008D7BE9">
      <w:r w:rsidRPr="005C440F">
        <w:t>D、β结构域</w:t>
      </w:r>
    </w:p>
    <w:p w:rsidR="008D7BE9" w:rsidRPr="005C440F" w:rsidRDefault="008D7BE9" w:rsidP="008D7BE9">
      <w:r w:rsidRPr="005C440F">
        <w:t>E、βm结构域</w:t>
      </w:r>
    </w:p>
    <w:p w:rsidR="008D7BE9" w:rsidRPr="005C440F" w:rsidRDefault="008D7BE9" w:rsidP="008D7BE9">
      <w:r w:rsidRPr="005C440F">
        <w:t xml:space="preserve">标准答案： D 您的答案： </w:t>
      </w:r>
    </w:p>
    <w:p w:rsidR="008D7BE9" w:rsidRPr="005C440F" w:rsidRDefault="008D7BE9" w:rsidP="008D7BE9">
      <w:bookmarkStart w:id="1704" w:name="806513"/>
      <w:bookmarkEnd w:id="1704"/>
      <w:r w:rsidRPr="005C440F">
        <w:t xml:space="preserve">第1704题 下列哪种激素和细胞因子是抑制MHC-Ⅱ类分子表达的因素(P:0) </w:t>
      </w:r>
    </w:p>
    <w:p w:rsidR="008D7BE9" w:rsidRPr="005C440F" w:rsidRDefault="008D7BE9" w:rsidP="008D7BE9">
      <w:r w:rsidRPr="005C440F">
        <w:pict>
          <v:rect id="_x0000_i2730" style="width:415.3pt;height:1.5pt" o:hralign="center" o:hrstd="t" o:hr="t" fillcolor="#a0a0a0" stroked="f"/>
        </w:pict>
      </w:r>
    </w:p>
    <w:p w:rsidR="008D7BE9" w:rsidRPr="005C440F" w:rsidRDefault="008D7BE9" w:rsidP="008D7BE9">
      <w:r w:rsidRPr="005C440F">
        <w:t>A、胰岛素和甲状腺素</w:t>
      </w:r>
    </w:p>
    <w:p w:rsidR="008D7BE9" w:rsidRPr="005C440F" w:rsidRDefault="008D7BE9" w:rsidP="008D7BE9">
      <w:r w:rsidRPr="005C440F">
        <w:t>B、胰岛素和雄激素</w:t>
      </w:r>
    </w:p>
    <w:p w:rsidR="008D7BE9" w:rsidRPr="005C440F" w:rsidRDefault="008D7BE9" w:rsidP="008D7BE9">
      <w:r w:rsidRPr="005C440F">
        <w:t>C、TNF-α和IL-2</w:t>
      </w:r>
    </w:p>
    <w:p w:rsidR="008D7BE9" w:rsidRPr="005C440F" w:rsidRDefault="008D7BE9" w:rsidP="008D7BE9">
      <w:r w:rsidRPr="005C440F">
        <w:t>D、前列腺素和糖皮质激素</w:t>
      </w:r>
    </w:p>
    <w:p w:rsidR="008D7BE9" w:rsidRPr="005C440F" w:rsidRDefault="008D7BE9" w:rsidP="008D7BE9">
      <w:r w:rsidRPr="005C440F">
        <w:t>E、IFN-γ和IL-2</w:t>
      </w:r>
    </w:p>
    <w:p w:rsidR="008D7BE9" w:rsidRPr="005C440F" w:rsidRDefault="008D7BE9" w:rsidP="008D7BE9">
      <w:r w:rsidRPr="005C440F">
        <w:t xml:space="preserve">标准答案： D 您的答案： </w:t>
      </w:r>
    </w:p>
    <w:p w:rsidR="008D7BE9" w:rsidRPr="005C440F" w:rsidRDefault="008D7BE9" w:rsidP="008D7BE9">
      <w:bookmarkStart w:id="1705" w:name="806514"/>
      <w:bookmarkEnd w:id="1705"/>
      <w:r w:rsidRPr="005C440F">
        <w:t xml:space="preserve">第1705题 热休克蛋白70属于(P:0) </w:t>
      </w:r>
    </w:p>
    <w:p w:rsidR="008D7BE9" w:rsidRPr="005C440F" w:rsidRDefault="008D7BE9" w:rsidP="008D7BE9">
      <w:r w:rsidRPr="005C440F">
        <w:pict>
          <v:rect id="_x0000_i2731" style="width:415.3pt;height:1.5pt" o:hralign="center" o:hrstd="t" o:hr="t" fillcolor="#a0a0a0" stroked="f"/>
        </w:pict>
      </w:r>
    </w:p>
    <w:p w:rsidR="008D7BE9" w:rsidRPr="005C440F" w:rsidRDefault="008D7BE9" w:rsidP="008D7BE9">
      <w:r w:rsidRPr="005C440F">
        <w:t>A、I类HLA分子</w:t>
      </w:r>
    </w:p>
    <w:p w:rsidR="008D7BE9" w:rsidRPr="005C440F" w:rsidRDefault="008D7BE9" w:rsidP="008D7BE9">
      <w:r w:rsidRPr="005C440F">
        <w:t>B、Ⅱ类HLA分子</w:t>
      </w:r>
    </w:p>
    <w:p w:rsidR="008D7BE9" w:rsidRPr="005C440F" w:rsidRDefault="008D7BE9" w:rsidP="008D7BE9">
      <w:r w:rsidRPr="005C440F">
        <w:t>C、Ⅲ类HLA分子</w:t>
      </w:r>
    </w:p>
    <w:p w:rsidR="008D7BE9" w:rsidRPr="005C440F" w:rsidRDefault="008D7BE9" w:rsidP="008D7BE9">
      <w:r w:rsidRPr="005C440F">
        <w:t>D、补体分子</w:t>
      </w:r>
    </w:p>
    <w:p w:rsidR="008D7BE9" w:rsidRPr="005C440F" w:rsidRDefault="008D7BE9" w:rsidP="008D7BE9">
      <w:r w:rsidRPr="005C440F">
        <w:t>E、抗体分子</w:t>
      </w:r>
    </w:p>
    <w:p w:rsidR="008D7BE9" w:rsidRPr="005C440F" w:rsidRDefault="008D7BE9" w:rsidP="008D7BE9">
      <w:r w:rsidRPr="005C440F">
        <w:t xml:space="preserve">标准答案： C 您的答案： </w:t>
      </w:r>
    </w:p>
    <w:p w:rsidR="008D7BE9" w:rsidRPr="005C440F" w:rsidRDefault="008D7BE9" w:rsidP="008D7BE9">
      <w:bookmarkStart w:id="1706" w:name="806515"/>
      <w:bookmarkEnd w:id="1706"/>
      <w:r w:rsidRPr="005C440F">
        <w:t xml:space="preserve">第1706题 HLA-A*03011写法中03代表(P:0) </w:t>
      </w:r>
    </w:p>
    <w:p w:rsidR="008D7BE9" w:rsidRPr="005C440F" w:rsidRDefault="008D7BE9" w:rsidP="008D7BE9">
      <w:r w:rsidRPr="005C440F">
        <w:pict>
          <v:rect id="_x0000_i2732" style="width:415.3pt;height:1.5pt" o:hralign="center" o:hrstd="t" o:hr="t" fillcolor="#a0a0a0" stroked="f"/>
        </w:pict>
      </w:r>
    </w:p>
    <w:p w:rsidR="008D7BE9" w:rsidRPr="005C440F" w:rsidRDefault="008D7BE9" w:rsidP="008D7BE9">
      <w:r w:rsidRPr="005C440F">
        <w:t>A、基因座次</w:t>
      </w:r>
    </w:p>
    <w:p w:rsidR="008D7BE9" w:rsidRPr="005C440F" w:rsidRDefault="008D7BE9" w:rsidP="008D7BE9">
      <w:r w:rsidRPr="005C440F">
        <w:t>B、等位基因数</w:t>
      </w:r>
    </w:p>
    <w:p w:rsidR="008D7BE9" w:rsidRPr="005C440F" w:rsidRDefault="008D7BE9" w:rsidP="008D7BE9">
      <w:r w:rsidRPr="005C440F">
        <w:t>C、等位基因组</w:t>
      </w:r>
    </w:p>
    <w:p w:rsidR="008D7BE9" w:rsidRPr="005C440F" w:rsidRDefault="008D7BE9" w:rsidP="008D7BE9">
      <w:r w:rsidRPr="005C440F">
        <w:t>D、等位基因号</w:t>
      </w:r>
    </w:p>
    <w:p w:rsidR="008D7BE9" w:rsidRPr="005C440F" w:rsidRDefault="008D7BE9" w:rsidP="008D7BE9">
      <w:r w:rsidRPr="005C440F">
        <w:t>E、其余选项其余选项都不对</w:t>
      </w:r>
    </w:p>
    <w:p w:rsidR="008D7BE9" w:rsidRPr="005C440F" w:rsidRDefault="008D7BE9" w:rsidP="008D7BE9">
      <w:r w:rsidRPr="005C440F">
        <w:t xml:space="preserve">标准答案： C 您的答案： </w:t>
      </w:r>
    </w:p>
    <w:p w:rsidR="008D7BE9" w:rsidRPr="005C440F" w:rsidRDefault="008D7BE9" w:rsidP="008D7BE9">
      <w:bookmarkStart w:id="1707" w:name="806516"/>
      <w:bookmarkEnd w:id="1707"/>
      <w:r w:rsidRPr="005C440F">
        <w:t xml:space="preserve">第1707题 主要组织相容性复合体是(P:0) </w:t>
      </w:r>
    </w:p>
    <w:p w:rsidR="008D7BE9" w:rsidRPr="005C440F" w:rsidRDefault="008D7BE9" w:rsidP="008D7BE9">
      <w:r w:rsidRPr="005C440F">
        <w:pict>
          <v:rect id="_x0000_i2733" style="width:415.3pt;height:1.5pt" o:hralign="center" o:hrstd="t" o:hr="t" fillcolor="#a0a0a0" stroked="f"/>
        </w:pict>
      </w:r>
    </w:p>
    <w:p w:rsidR="008D7BE9" w:rsidRPr="005C440F" w:rsidRDefault="008D7BE9" w:rsidP="008D7BE9">
      <w:r w:rsidRPr="005C440F">
        <w:t>A、MHC</w:t>
      </w:r>
    </w:p>
    <w:p w:rsidR="008D7BE9" w:rsidRPr="005C440F" w:rsidRDefault="008D7BE9" w:rsidP="008D7BE9">
      <w:r w:rsidRPr="005C440F">
        <w:t>B、MHA</w:t>
      </w:r>
    </w:p>
    <w:p w:rsidR="008D7BE9" w:rsidRPr="005C440F" w:rsidRDefault="008D7BE9" w:rsidP="008D7BE9">
      <w:r w:rsidRPr="005C440F">
        <w:t>C、HLA</w:t>
      </w:r>
    </w:p>
    <w:p w:rsidR="008D7BE9" w:rsidRPr="005C440F" w:rsidRDefault="008D7BE9" w:rsidP="008D7BE9">
      <w:r w:rsidRPr="005C440F">
        <w:t>D、H-2</w:t>
      </w:r>
    </w:p>
    <w:p w:rsidR="008D7BE9" w:rsidRPr="005C440F" w:rsidRDefault="008D7BE9" w:rsidP="008D7BE9">
      <w:r w:rsidRPr="005C440F">
        <w:t>E、RLA</w:t>
      </w:r>
    </w:p>
    <w:p w:rsidR="008D7BE9" w:rsidRPr="005C440F" w:rsidRDefault="008D7BE9" w:rsidP="008D7BE9">
      <w:r w:rsidRPr="005C440F">
        <w:t xml:space="preserve">标准答案： A 您的答案： </w:t>
      </w:r>
    </w:p>
    <w:p w:rsidR="008D7BE9" w:rsidRPr="005C440F" w:rsidRDefault="008D7BE9" w:rsidP="008D7BE9">
      <w:bookmarkStart w:id="1708" w:name="806517"/>
      <w:bookmarkEnd w:id="1708"/>
      <w:r w:rsidRPr="005C440F">
        <w:t xml:space="preserve">第1708题 下列哪项属于HLA复合体的非经典Ⅱ类基因区(P:0) </w:t>
      </w:r>
    </w:p>
    <w:p w:rsidR="008D7BE9" w:rsidRPr="005C440F" w:rsidRDefault="008D7BE9" w:rsidP="008D7BE9">
      <w:r w:rsidRPr="005C440F">
        <w:pict>
          <v:rect id="_x0000_i2734" style="width:415.3pt;height:1.5pt" o:hralign="center" o:hrstd="t" o:hr="t" fillcolor="#a0a0a0" stroked="f"/>
        </w:pict>
      </w:r>
    </w:p>
    <w:p w:rsidR="008D7BE9" w:rsidRPr="005C440F" w:rsidRDefault="008D7BE9" w:rsidP="008D7BE9">
      <w:r w:rsidRPr="005C440F">
        <w:t>A、HLA-E.F.G</w:t>
      </w:r>
    </w:p>
    <w:p w:rsidR="008D7BE9" w:rsidRPr="005C440F" w:rsidRDefault="008D7BE9" w:rsidP="008D7BE9">
      <w:r w:rsidRPr="005C440F">
        <w:t>B、HLA-DN.DO.DM</w:t>
      </w:r>
    </w:p>
    <w:p w:rsidR="008D7BE9" w:rsidRPr="005C440F" w:rsidRDefault="008D7BE9" w:rsidP="008D7BE9">
      <w:r w:rsidRPr="005C440F">
        <w:t>C、HLA-A.B.C</w:t>
      </w:r>
    </w:p>
    <w:p w:rsidR="008D7BE9" w:rsidRPr="005C440F" w:rsidRDefault="008D7BE9" w:rsidP="008D7BE9">
      <w:r w:rsidRPr="005C440F">
        <w:t>D、HLA-E.F.G.H.X</w:t>
      </w:r>
    </w:p>
    <w:p w:rsidR="008D7BE9" w:rsidRPr="005C440F" w:rsidRDefault="008D7BE9" w:rsidP="008D7BE9">
      <w:r w:rsidRPr="005C440F">
        <w:t>E、HLA-DP.DQ.DR</w:t>
      </w:r>
    </w:p>
    <w:p w:rsidR="008D7BE9" w:rsidRPr="005C440F" w:rsidRDefault="008D7BE9" w:rsidP="008D7BE9">
      <w:r w:rsidRPr="005C440F">
        <w:t xml:space="preserve">标准答案： E 您的答案： </w:t>
      </w:r>
    </w:p>
    <w:p w:rsidR="008D7BE9" w:rsidRPr="005C440F" w:rsidRDefault="008D7BE9" w:rsidP="008D7BE9">
      <w:bookmarkStart w:id="1709" w:name="806518"/>
      <w:bookmarkEnd w:id="1709"/>
      <w:r w:rsidRPr="005C440F">
        <w:t xml:space="preserve">第1709题 免疫系统不包括(P:0) </w:t>
      </w:r>
    </w:p>
    <w:p w:rsidR="008D7BE9" w:rsidRPr="005C440F" w:rsidRDefault="008D7BE9" w:rsidP="008D7BE9">
      <w:r w:rsidRPr="005C440F">
        <w:pict>
          <v:rect id="_x0000_i2735" style="width:415.3pt;height:1.5pt" o:hralign="center" o:hrstd="t" o:hr="t" fillcolor="#a0a0a0" stroked="f"/>
        </w:pict>
      </w:r>
    </w:p>
    <w:p w:rsidR="008D7BE9" w:rsidRPr="005C440F" w:rsidRDefault="008D7BE9" w:rsidP="008D7BE9">
      <w:r w:rsidRPr="005C440F">
        <w:t>A、免疫细胞</w:t>
      </w:r>
    </w:p>
    <w:p w:rsidR="008D7BE9" w:rsidRPr="005C440F" w:rsidRDefault="008D7BE9" w:rsidP="008D7BE9">
      <w:r w:rsidRPr="005C440F">
        <w:t>B、免疫分子</w:t>
      </w:r>
    </w:p>
    <w:p w:rsidR="008D7BE9" w:rsidRPr="005C440F" w:rsidRDefault="008D7BE9" w:rsidP="008D7BE9">
      <w:r w:rsidRPr="005C440F">
        <w:t>C、免疫原</w:t>
      </w:r>
    </w:p>
    <w:p w:rsidR="008D7BE9" w:rsidRPr="005C440F" w:rsidRDefault="008D7BE9" w:rsidP="008D7BE9">
      <w:r w:rsidRPr="005C440F">
        <w:t>D、中枢免疫器官</w:t>
      </w:r>
    </w:p>
    <w:p w:rsidR="008D7BE9" w:rsidRPr="005C440F" w:rsidRDefault="008D7BE9" w:rsidP="008D7BE9">
      <w:r w:rsidRPr="005C440F">
        <w:t>E、外周免疫器官</w:t>
      </w:r>
    </w:p>
    <w:p w:rsidR="008D7BE9" w:rsidRPr="005C440F" w:rsidRDefault="008D7BE9" w:rsidP="008D7BE9">
      <w:r w:rsidRPr="005C440F">
        <w:t xml:space="preserve">标准答案： C 您的答案： </w:t>
      </w:r>
    </w:p>
    <w:p w:rsidR="008D7BE9" w:rsidRPr="005C440F" w:rsidRDefault="008D7BE9" w:rsidP="008D7BE9">
      <w:bookmarkStart w:id="1710" w:name="806519"/>
      <w:bookmarkEnd w:id="1710"/>
      <w:r w:rsidRPr="005C440F">
        <w:t xml:space="preserve">第1710题 最早用人痘苗预防天花的国家是(P:0) </w:t>
      </w:r>
    </w:p>
    <w:p w:rsidR="008D7BE9" w:rsidRPr="005C440F" w:rsidRDefault="008D7BE9" w:rsidP="008D7BE9">
      <w:r w:rsidRPr="005C440F">
        <w:pict>
          <v:rect id="_x0000_i2736" style="width:415.3pt;height:1.5pt" o:hralign="center" o:hrstd="t" o:hr="t" fillcolor="#a0a0a0" stroked="f"/>
        </w:pict>
      </w:r>
    </w:p>
    <w:p w:rsidR="008D7BE9" w:rsidRPr="005C440F" w:rsidRDefault="008D7BE9" w:rsidP="008D7BE9">
      <w:r w:rsidRPr="005C440F">
        <w:t>A、美国</w:t>
      </w:r>
    </w:p>
    <w:p w:rsidR="008D7BE9" w:rsidRPr="005C440F" w:rsidRDefault="008D7BE9" w:rsidP="008D7BE9">
      <w:r w:rsidRPr="005C440F">
        <w:t>B、英国</w:t>
      </w:r>
    </w:p>
    <w:p w:rsidR="008D7BE9" w:rsidRPr="005C440F" w:rsidRDefault="008D7BE9" w:rsidP="008D7BE9">
      <w:r w:rsidRPr="005C440F">
        <w:t>C、中国</w:t>
      </w:r>
    </w:p>
    <w:p w:rsidR="008D7BE9" w:rsidRPr="005C440F" w:rsidRDefault="008D7BE9" w:rsidP="008D7BE9">
      <w:r w:rsidRPr="005C440F">
        <w:t>D、日本</w:t>
      </w:r>
    </w:p>
    <w:p w:rsidR="008D7BE9" w:rsidRPr="005C440F" w:rsidRDefault="008D7BE9" w:rsidP="008D7BE9">
      <w:r w:rsidRPr="005C440F">
        <w:t>E、俄国</w:t>
      </w:r>
    </w:p>
    <w:p w:rsidR="008D7BE9" w:rsidRPr="005C440F" w:rsidRDefault="008D7BE9" w:rsidP="008D7BE9">
      <w:r w:rsidRPr="005C440F">
        <w:t xml:space="preserve">标准答案： C 您的答案： </w:t>
      </w:r>
    </w:p>
    <w:p w:rsidR="008D7BE9" w:rsidRPr="005C440F" w:rsidRDefault="008D7BE9" w:rsidP="008D7BE9">
      <w:bookmarkStart w:id="1711" w:name="806520"/>
      <w:bookmarkEnd w:id="1711"/>
      <w:r w:rsidRPr="005C440F">
        <w:t xml:space="preserve">第1711题 机体抵抗病原微生物感染的功能称为(P:0) </w:t>
      </w:r>
    </w:p>
    <w:p w:rsidR="008D7BE9" w:rsidRPr="005C440F" w:rsidRDefault="008D7BE9" w:rsidP="008D7BE9">
      <w:r w:rsidRPr="005C440F">
        <w:pict>
          <v:rect id="_x0000_i2737" style="width:415.3pt;height:1.5pt" o:hralign="center" o:hrstd="t" o:hr="t" fillcolor="#a0a0a0" stroked="f"/>
        </w:pict>
      </w:r>
    </w:p>
    <w:p w:rsidR="008D7BE9" w:rsidRPr="005C440F" w:rsidRDefault="008D7BE9" w:rsidP="008D7BE9">
      <w:r w:rsidRPr="005C440F">
        <w:t>A、免疫监视</w:t>
      </w:r>
    </w:p>
    <w:p w:rsidR="008D7BE9" w:rsidRPr="005C440F" w:rsidRDefault="008D7BE9" w:rsidP="008D7BE9">
      <w:r w:rsidRPr="005C440F">
        <w:t>B、免疫自稳</w:t>
      </w:r>
    </w:p>
    <w:p w:rsidR="008D7BE9" w:rsidRPr="005C440F" w:rsidRDefault="008D7BE9" w:rsidP="008D7BE9">
      <w:r w:rsidRPr="005C440F">
        <w:t>C、免疫防御</w:t>
      </w:r>
    </w:p>
    <w:p w:rsidR="008D7BE9" w:rsidRPr="005C440F" w:rsidRDefault="008D7BE9" w:rsidP="008D7BE9">
      <w:r w:rsidRPr="005C440F">
        <w:t>D、免疫识别</w:t>
      </w:r>
    </w:p>
    <w:p w:rsidR="008D7BE9" w:rsidRPr="005C440F" w:rsidRDefault="008D7BE9" w:rsidP="008D7BE9">
      <w:r w:rsidRPr="005C440F">
        <w:t>E、免疫耐受</w:t>
      </w:r>
    </w:p>
    <w:p w:rsidR="008D7BE9" w:rsidRPr="005C440F" w:rsidRDefault="008D7BE9" w:rsidP="008D7BE9">
      <w:r w:rsidRPr="005C440F">
        <w:t xml:space="preserve">标准答案： C 您的答案： </w:t>
      </w:r>
    </w:p>
    <w:p w:rsidR="008D7BE9" w:rsidRPr="005C440F" w:rsidRDefault="008D7BE9" w:rsidP="008D7BE9">
      <w:bookmarkStart w:id="1712" w:name="806521"/>
      <w:bookmarkEnd w:id="1712"/>
      <w:r w:rsidRPr="005C440F">
        <w:t xml:space="preserve">第1712题 免疫缺陷的病人易发生(P:0) </w:t>
      </w:r>
    </w:p>
    <w:p w:rsidR="008D7BE9" w:rsidRPr="005C440F" w:rsidRDefault="008D7BE9" w:rsidP="008D7BE9">
      <w:r w:rsidRPr="005C440F">
        <w:pict>
          <v:rect id="_x0000_i2738" style="width:415.3pt;height:1.5pt" o:hralign="center" o:hrstd="t" o:hr="t" fillcolor="#a0a0a0" stroked="f"/>
        </w:pict>
      </w:r>
    </w:p>
    <w:p w:rsidR="008D7BE9" w:rsidRPr="005C440F" w:rsidRDefault="008D7BE9" w:rsidP="008D7BE9">
      <w:r w:rsidRPr="005C440F">
        <w:t>A、肿瘤</w:t>
      </w:r>
    </w:p>
    <w:p w:rsidR="008D7BE9" w:rsidRPr="005C440F" w:rsidRDefault="008D7BE9" w:rsidP="008D7BE9">
      <w:r w:rsidRPr="005C440F">
        <w:t>B、过敏性休克</w:t>
      </w:r>
    </w:p>
    <w:p w:rsidR="008D7BE9" w:rsidRPr="005C440F" w:rsidRDefault="008D7BE9" w:rsidP="008D7BE9">
      <w:r w:rsidRPr="005C440F">
        <w:t>C、接触性皮炎</w:t>
      </w:r>
    </w:p>
    <w:p w:rsidR="008D7BE9" w:rsidRPr="005C440F" w:rsidRDefault="008D7BE9" w:rsidP="008D7BE9">
      <w:r w:rsidRPr="005C440F">
        <w:t>D、自身免疫性溶血性贫血</w:t>
      </w:r>
    </w:p>
    <w:p w:rsidR="008D7BE9" w:rsidRPr="005C440F" w:rsidRDefault="008D7BE9" w:rsidP="008D7BE9">
      <w:r w:rsidRPr="005C440F">
        <w:t>E、强直性脊柱炎</w:t>
      </w:r>
    </w:p>
    <w:p w:rsidR="008D7BE9" w:rsidRPr="005C440F" w:rsidRDefault="008D7BE9" w:rsidP="008D7BE9">
      <w:r w:rsidRPr="005C440F">
        <w:t xml:space="preserve">标准答案： A 您的答案： </w:t>
      </w:r>
    </w:p>
    <w:p w:rsidR="008D7BE9" w:rsidRPr="005C440F" w:rsidRDefault="008D7BE9" w:rsidP="008D7BE9">
      <w:bookmarkStart w:id="1713" w:name="806522"/>
      <w:bookmarkEnd w:id="1713"/>
      <w:r w:rsidRPr="005C440F">
        <w:t xml:space="preserve">第1713题 临床排外B细胞免疫缺陷,通常检测Ig是(P:0) </w:t>
      </w:r>
    </w:p>
    <w:p w:rsidR="008D7BE9" w:rsidRPr="005C440F" w:rsidRDefault="008D7BE9" w:rsidP="008D7BE9">
      <w:r w:rsidRPr="005C440F">
        <w:pict>
          <v:rect id="_x0000_i2739" style="width:415.3pt;height:1.5pt" o:hralign="center" o:hrstd="t" o:hr="t" fillcolor="#a0a0a0" stroked="f"/>
        </w:pict>
      </w:r>
    </w:p>
    <w:p w:rsidR="008D7BE9" w:rsidRPr="005C440F" w:rsidRDefault="008D7BE9" w:rsidP="008D7BE9">
      <w:r w:rsidRPr="005C440F">
        <w:t>A、IgG.IgD.IgA</w:t>
      </w:r>
    </w:p>
    <w:p w:rsidR="008D7BE9" w:rsidRPr="005C440F" w:rsidRDefault="008D7BE9" w:rsidP="008D7BE9">
      <w:r w:rsidRPr="005C440F">
        <w:t>B、IgG.IgA.IgE</w:t>
      </w:r>
    </w:p>
    <w:p w:rsidR="008D7BE9" w:rsidRPr="005C440F" w:rsidRDefault="008D7BE9" w:rsidP="008D7BE9">
      <w:r w:rsidRPr="005C440F">
        <w:t>C、IgG.IgD.IgE</w:t>
      </w:r>
    </w:p>
    <w:p w:rsidR="008D7BE9" w:rsidRPr="005C440F" w:rsidRDefault="008D7BE9" w:rsidP="008D7BE9">
      <w:r w:rsidRPr="005C440F">
        <w:t>D、IgG.IgA.IgM</w:t>
      </w:r>
    </w:p>
    <w:p w:rsidR="008D7BE9" w:rsidRPr="005C440F" w:rsidRDefault="008D7BE9" w:rsidP="008D7BE9">
      <w:r w:rsidRPr="005C440F">
        <w:t>E、IgA.IgD.IgE</w:t>
      </w:r>
    </w:p>
    <w:p w:rsidR="008D7BE9" w:rsidRPr="005C440F" w:rsidRDefault="008D7BE9" w:rsidP="008D7BE9">
      <w:r w:rsidRPr="005C440F">
        <w:t xml:space="preserve">标准答案： D 您的答案： </w:t>
      </w:r>
    </w:p>
    <w:p w:rsidR="008D7BE9" w:rsidRPr="005C440F" w:rsidRDefault="008D7BE9" w:rsidP="008D7BE9">
      <w:bookmarkStart w:id="1714" w:name="806523"/>
      <w:bookmarkEnd w:id="1714"/>
      <w:r w:rsidRPr="005C440F">
        <w:t xml:space="preserve">第1714题 DiGeorge综合征细胞免疫功能缺陷的原因是(P:0) </w:t>
      </w:r>
    </w:p>
    <w:p w:rsidR="008D7BE9" w:rsidRPr="005C440F" w:rsidRDefault="008D7BE9" w:rsidP="008D7BE9">
      <w:r w:rsidRPr="005C440F">
        <w:pict>
          <v:rect id="_x0000_i2740" style="width:415.3pt;height:1.5pt" o:hralign="center" o:hrstd="t" o:hr="t" fillcolor="#a0a0a0" stroked="f"/>
        </w:pict>
      </w:r>
    </w:p>
    <w:p w:rsidR="008D7BE9" w:rsidRPr="005C440F" w:rsidRDefault="008D7BE9" w:rsidP="008D7BE9">
      <w:r w:rsidRPr="005C440F">
        <w:t>A、T细胞内在缺陷</w:t>
      </w:r>
    </w:p>
    <w:p w:rsidR="008D7BE9" w:rsidRPr="005C440F" w:rsidRDefault="008D7BE9" w:rsidP="008D7BE9">
      <w:r w:rsidRPr="005C440F">
        <w:t>B、TCR功能缺陷</w:t>
      </w:r>
    </w:p>
    <w:p w:rsidR="008D7BE9" w:rsidRPr="005C440F" w:rsidRDefault="008D7BE9" w:rsidP="008D7BE9">
      <w:r w:rsidRPr="005C440F">
        <w:t>C、B细胞内在缺陷</w:t>
      </w:r>
    </w:p>
    <w:p w:rsidR="008D7BE9" w:rsidRPr="005C440F" w:rsidRDefault="008D7BE9" w:rsidP="008D7BE9">
      <w:r w:rsidRPr="005C440F">
        <w:t>D、先天性胸腺发育不全</w:t>
      </w:r>
    </w:p>
    <w:p w:rsidR="008D7BE9" w:rsidRPr="005C440F" w:rsidRDefault="008D7BE9" w:rsidP="008D7BE9">
      <w:r w:rsidRPr="005C440F">
        <w:t>E、树突状细胞内在缺陷</w:t>
      </w:r>
    </w:p>
    <w:p w:rsidR="008D7BE9" w:rsidRPr="005C440F" w:rsidRDefault="008D7BE9" w:rsidP="008D7BE9">
      <w:r w:rsidRPr="005C440F">
        <w:t xml:space="preserve">标准答案： D 您的答案： </w:t>
      </w:r>
    </w:p>
    <w:p w:rsidR="008D7BE9" w:rsidRPr="005C440F" w:rsidRDefault="008D7BE9" w:rsidP="008D7BE9">
      <w:bookmarkStart w:id="1715" w:name="806524"/>
      <w:bookmarkEnd w:id="1715"/>
      <w:r w:rsidRPr="005C440F">
        <w:t xml:space="preserve">第1715题 导致AIDS患者死亡最主要的原因是(P:0) </w:t>
      </w:r>
    </w:p>
    <w:p w:rsidR="008D7BE9" w:rsidRPr="005C440F" w:rsidRDefault="008D7BE9" w:rsidP="008D7BE9">
      <w:r w:rsidRPr="005C440F">
        <w:pict>
          <v:rect id="_x0000_i2741" style="width:415.3pt;height:1.5pt" o:hralign="center" o:hrstd="t" o:hr="t" fillcolor="#a0a0a0" stroked="f"/>
        </w:pict>
      </w:r>
    </w:p>
    <w:p w:rsidR="008D7BE9" w:rsidRPr="005C440F" w:rsidRDefault="008D7BE9" w:rsidP="008D7BE9">
      <w:r w:rsidRPr="005C440F">
        <w:t>A、继发肿瘤</w:t>
      </w:r>
    </w:p>
    <w:p w:rsidR="008D7BE9" w:rsidRPr="005C440F" w:rsidRDefault="008D7BE9" w:rsidP="008D7BE9">
      <w:r w:rsidRPr="005C440F">
        <w:t>B、Kaposi肉瘤</w:t>
      </w:r>
    </w:p>
    <w:p w:rsidR="008D7BE9" w:rsidRPr="005C440F" w:rsidRDefault="008D7BE9" w:rsidP="008D7BE9">
      <w:r w:rsidRPr="005C440F">
        <w:t>C、肾功能衰竭</w:t>
      </w:r>
    </w:p>
    <w:p w:rsidR="008D7BE9" w:rsidRPr="005C440F" w:rsidRDefault="008D7BE9" w:rsidP="008D7BE9">
      <w:r w:rsidRPr="005C440F">
        <w:t>D、自发性骨折</w:t>
      </w:r>
    </w:p>
    <w:p w:rsidR="008D7BE9" w:rsidRPr="005C440F" w:rsidRDefault="008D7BE9" w:rsidP="008D7BE9">
      <w:r w:rsidRPr="005C440F">
        <w:t>E、机会感染</w:t>
      </w:r>
    </w:p>
    <w:p w:rsidR="008D7BE9" w:rsidRPr="005C440F" w:rsidRDefault="008D7BE9" w:rsidP="008D7BE9">
      <w:r w:rsidRPr="005C440F">
        <w:t xml:space="preserve">标准答案： E 您的答案： </w:t>
      </w:r>
    </w:p>
    <w:p w:rsidR="008D7BE9" w:rsidRPr="005C440F" w:rsidRDefault="008D7BE9" w:rsidP="008D7BE9">
      <w:bookmarkStart w:id="1716" w:name="806525"/>
      <w:bookmarkEnd w:id="1716"/>
      <w:r w:rsidRPr="005C440F">
        <w:t xml:space="preserve">第1716题 AIDS属于哪种免疫缺陷病(P:0) </w:t>
      </w:r>
    </w:p>
    <w:p w:rsidR="008D7BE9" w:rsidRPr="005C440F" w:rsidRDefault="008D7BE9" w:rsidP="008D7BE9">
      <w:r w:rsidRPr="005C440F">
        <w:pict>
          <v:rect id="_x0000_i2742" style="width:415.3pt;height:1.5pt" o:hralign="center" o:hrstd="t" o:hr="t" fillcolor="#a0a0a0" stroked="f"/>
        </w:pict>
      </w:r>
    </w:p>
    <w:p w:rsidR="008D7BE9" w:rsidRPr="005C440F" w:rsidRDefault="008D7BE9" w:rsidP="008D7BE9">
      <w:r w:rsidRPr="005C440F">
        <w:t>A、原发性T细胞缺陷病</w:t>
      </w:r>
    </w:p>
    <w:p w:rsidR="008D7BE9" w:rsidRPr="005C440F" w:rsidRDefault="008D7BE9" w:rsidP="008D7BE9">
      <w:r w:rsidRPr="005C440F">
        <w:t>B、原发性B细胞缺陷病</w:t>
      </w:r>
    </w:p>
    <w:p w:rsidR="008D7BE9" w:rsidRPr="005C440F" w:rsidRDefault="008D7BE9" w:rsidP="008D7BE9">
      <w:r w:rsidRPr="005C440F">
        <w:t>C、原发性吞噬细胞缺陷病</w:t>
      </w:r>
    </w:p>
    <w:p w:rsidR="008D7BE9" w:rsidRPr="005C440F" w:rsidRDefault="008D7BE9" w:rsidP="008D7BE9">
      <w:r w:rsidRPr="005C440F">
        <w:t>D、原发性联合免疫缺陷病</w:t>
      </w:r>
    </w:p>
    <w:p w:rsidR="008D7BE9" w:rsidRPr="005C440F" w:rsidRDefault="008D7BE9" w:rsidP="008D7BE9">
      <w:r w:rsidRPr="005C440F">
        <w:t>E、获得性免疫缺陷病</w:t>
      </w:r>
    </w:p>
    <w:p w:rsidR="008D7BE9" w:rsidRPr="005C440F" w:rsidRDefault="008D7BE9" w:rsidP="008D7BE9">
      <w:r w:rsidRPr="005C440F">
        <w:t xml:space="preserve">标准答案： E 您的答案： </w:t>
      </w:r>
    </w:p>
    <w:p w:rsidR="008D7BE9" w:rsidRPr="005C440F" w:rsidRDefault="008D7BE9" w:rsidP="008D7BE9">
      <w:bookmarkStart w:id="1717" w:name="806526"/>
      <w:bookmarkEnd w:id="1717"/>
      <w:r w:rsidRPr="005C440F">
        <w:t xml:space="preserve">第1717题 HIV主要破坏的细胞为(P:0) </w:t>
      </w:r>
    </w:p>
    <w:p w:rsidR="008D7BE9" w:rsidRPr="005C440F" w:rsidRDefault="008D7BE9" w:rsidP="008D7BE9">
      <w:r w:rsidRPr="005C440F">
        <w:pict>
          <v:rect id="_x0000_i2743" style="width:415.3pt;height:1.5pt" o:hralign="center" o:hrstd="t" o:hr="t" fillcolor="#a0a0a0" stroked="f"/>
        </w:pict>
      </w:r>
    </w:p>
    <w:p w:rsidR="008D7BE9" w:rsidRPr="005C440F" w:rsidRDefault="008D7BE9" w:rsidP="008D7BE9">
      <w:r w:rsidRPr="005C440F">
        <w:t>A、CD4细胞</w:t>
      </w:r>
    </w:p>
    <w:p w:rsidR="008D7BE9" w:rsidRPr="005C440F" w:rsidRDefault="008D7BE9" w:rsidP="008D7BE9">
      <w:r w:rsidRPr="005C440F">
        <w:t>B、CD8细胞</w:t>
      </w:r>
    </w:p>
    <w:p w:rsidR="008D7BE9" w:rsidRPr="005C440F" w:rsidRDefault="008D7BE9" w:rsidP="008D7BE9">
      <w:r w:rsidRPr="005C440F">
        <w:t>C、CD34细胞</w:t>
      </w:r>
    </w:p>
    <w:p w:rsidR="008D7BE9" w:rsidRPr="005C440F" w:rsidRDefault="008D7BE9" w:rsidP="008D7BE9">
      <w:r w:rsidRPr="005C440F">
        <w:t>D、CD19细胞</w:t>
      </w:r>
    </w:p>
    <w:p w:rsidR="008D7BE9" w:rsidRPr="005C440F" w:rsidRDefault="008D7BE9" w:rsidP="008D7BE9">
      <w:r w:rsidRPr="005C440F">
        <w:t>E、CD20细胞</w:t>
      </w:r>
    </w:p>
    <w:p w:rsidR="008D7BE9" w:rsidRPr="005C440F" w:rsidRDefault="008D7BE9" w:rsidP="008D7BE9">
      <w:r w:rsidRPr="005C440F">
        <w:t xml:space="preserve">标准答案： A 您的答案： </w:t>
      </w:r>
    </w:p>
    <w:p w:rsidR="008D7BE9" w:rsidRPr="005C440F" w:rsidRDefault="008D7BE9" w:rsidP="008D7BE9">
      <w:bookmarkStart w:id="1718" w:name="806527"/>
      <w:bookmarkEnd w:id="1718"/>
      <w:r w:rsidRPr="005C440F">
        <w:t xml:space="preserve">第1718题 临床多发性骨髓瘤最重要的死因是(P:0) </w:t>
      </w:r>
    </w:p>
    <w:p w:rsidR="008D7BE9" w:rsidRPr="005C440F" w:rsidRDefault="008D7BE9" w:rsidP="008D7BE9">
      <w:r w:rsidRPr="005C440F">
        <w:pict>
          <v:rect id="_x0000_i2744" style="width:415.3pt;height:1.5pt" o:hralign="center" o:hrstd="t" o:hr="t" fillcolor="#a0a0a0" stroked="f"/>
        </w:pict>
      </w:r>
    </w:p>
    <w:p w:rsidR="008D7BE9" w:rsidRPr="005C440F" w:rsidRDefault="008D7BE9" w:rsidP="008D7BE9">
      <w:r w:rsidRPr="005C440F">
        <w:t>A、骨质损害</w:t>
      </w:r>
    </w:p>
    <w:p w:rsidR="008D7BE9" w:rsidRPr="005C440F" w:rsidRDefault="008D7BE9" w:rsidP="008D7BE9">
      <w:r w:rsidRPr="005C440F">
        <w:t>B、脑血管意外</w:t>
      </w:r>
    </w:p>
    <w:p w:rsidR="008D7BE9" w:rsidRPr="005C440F" w:rsidRDefault="008D7BE9" w:rsidP="008D7BE9">
      <w:r w:rsidRPr="005C440F">
        <w:t>C、反复严重感染和肾衰竭</w:t>
      </w:r>
    </w:p>
    <w:p w:rsidR="008D7BE9" w:rsidRPr="005C440F" w:rsidRDefault="008D7BE9" w:rsidP="008D7BE9">
      <w:r w:rsidRPr="005C440F">
        <w:t>D、贫血</w:t>
      </w:r>
    </w:p>
    <w:p w:rsidR="008D7BE9" w:rsidRPr="005C440F" w:rsidRDefault="008D7BE9" w:rsidP="008D7BE9">
      <w:r w:rsidRPr="005C440F">
        <w:t>E、心功能衰竭</w:t>
      </w:r>
    </w:p>
    <w:p w:rsidR="008D7BE9" w:rsidRPr="005C440F" w:rsidRDefault="008D7BE9" w:rsidP="008D7BE9">
      <w:r w:rsidRPr="005C440F">
        <w:t xml:space="preserve">标准答案： C 您的答案： </w:t>
      </w:r>
    </w:p>
    <w:p w:rsidR="008D7BE9" w:rsidRPr="005C440F" w:rsidRDefault="008D7BE9" w:rsidP="008D7BE9">
      <w:bookmarkStart w:id="1719" w:name="806528"/>
      <w:bookmarkEnd w:id="1719"/>
      <w:r w:rsidRPr="005C440F">
        <w:t xml:space="preserve">第1719题 本-周蛋白尿是在尿中检出(P:0) </w:t>
      </w:r>
    </w:p>
    <w:p w:rsidR="008D7BE9" w:rsidRPr="005C440F" w:rsidRDefault="008D7BE9" w:rsidP="008D7BE9">
      <w:r w:rsidRPr="005C440F">
        <w:pict>
          <v:rect id="_x0000_i2745" style="width:415.3pt;height:1.5pt" o:hralign="center" o:hrstd="t" o:hr="t" fillcolor="#a0a0a0" stroked="f"/>
        </w:pict>
      </w:r>
    </w:p>
    <w:p w:rsidR="008D7BE9" w:rsidRPr="005C440F" w:rsidRDefault="008D7BE9" w:rsidP="008D7BE9">
      <w:r w:rsidRPr="005C440F">
        <w:t>A、白蛋白</w:t>
      </w:r>
    </w:p>
    <w:p w:rsidR="008D7BE9" w:rsidRPr="005C440F" w:rsidRDefault="008D7BE9" w:rsidP="008D7BE9">
      <w:r w:rsidRPr="005C440F">
        <w:t>B、异常免疫球蛋白的轻链</w:t>
      </w:r>
    </w:p>
    <w:p w:rsidR="008D7BE9" w:rsidRPr="005C440F" w:rsidRDefault="008D7BE9" w:rsidP="008D7BE9">
      <w:r w:rsidRPr="005C440F">
        <w:t>C、转铁蛋白</w:t>
      </w:r>
    </w:p>
    <w:p w:rsidR="008D7BE9" w:rsidRPr="005C440F" w:rsidRDefault="008D7BE9" w:rsidP="008D7BE9">
      <w:r w:rsidRPr="005C440F">
        <w:t>D、异常免疫球蛋白的重链</w:t>
      </w:r>
    </w:p>
    <w:p w:rsidR="008D7BE9" w:rsidRPr="005C440F" w:rsidRDefault="008D7BE9" w:rsidP="008D7BE9">
      <w:r w:rsidRPr="005C440F">
        <w:t>E、C-反应蛋白</w:t>
      </w:r>
    </w:p>
    <w:p w:rsidR="008D7BE9" w:rsidRPr="005C440F" w:rsidRDefault="008D7BE9" w:rsidP="008D7BE9">
      <w:r w:rsidRPr="005C440F">
        <w:t xml:space="preserve">标准答案： B 您的答案： </w:t>
      </w:r>
    </w:p>
    <w:p w:rsidR="008D7BE9" w:rsidRPr="005C440F" w:rsidRDefault="008D7BE9" w:rsidP="008D7BE9">
      <w:bookmarkStart w:id="1720" w:name="806529"/>
      <w:bookmarkEnd w:id="1720"/>
      <w:r w:rsidRPr="005C440F">
        <w:t xml:space="preserve">第1720题 放射性核素的选择原则不包括(P:0) </w:t>
      </w:r>
    </w:p>
    <w:p w:rsidR="008D7BE9" w:rsidRPr="005C440F" w:rsidRDefault="008D7BE9" w:rsidP="008D7BE9">
      <w:r w:rsidRPr="005C440F">
        <w:pict>
          <v:rect id="_x0000_i2746" style="width:415.3pt;height:1.5pt" o:hralign="center" o:hrstd="t" o:hr="t" fillcolor="#a0a0a0" stroked="f"/>
        </w:pict>
      </w:r>
    </w:p>
    <w:p w:rsidR="008D7BE9" w:rsidRPr="005C440F" w:rsidRDefault="008D7BE9" w:rsidP="008D7BE9">
      <w:r w:rsidRPr="005C440F">
        <w:t>A、高比活度</w:t>
      </w:r>
    </w:p>
    <w:p w:rsidR="008D7BE9" w:rsidRPr="005C440F" w:rsidRDefault="008D7BE9" w:rsidP="008D7BE9">
      <w:r w:rsidRPr="005C440F">
        <w:t>B、容易标记</w:t>
      </w:r>
    </w:p>
    <w:p w:rsidR="008D7BE9" w:rsidRPr="005C440F" w:rsidRDefault="008D7BE9" w:rsidP="008D7BE9">
      <w:r w:rsidRPr="005C440F">
        <w:t>C、适宜半衰期</w:t>
      </w:r>
    </w:p>
    <w:p w:rsidR="008D7BE9" w:rsidRPr="005C440F" w:rsidRDefault="008D7BE9" w:rsidP="008D7BE9">
      <w:r w:rsidRPr="005C440F">
        <w:t>D、标记物易于保存</w:t>
      </w:r>
    </w:p>
    <w:p w:rsidR="008D7BE9" w:rsidRPr="005C440F" w:rsidRDefault="008D7BE9" w:rsidP="008D7BE9">
      <w:r w:rsidRPr="005C440F">
        <w:t>E、对抗原或抗体活性没有影响</w:t>
      </w:r>
    </w:p>
    <w:p w:rsidR="008D7BE9" w:rsidRPr="005C440F" w:rsidRDefault="008D7BE9" w:rsidP="008D7BE9">
      <w:r w:rsidRPr="005C440F">
        <w:t xml:space="preserve">标准答案： E 您的答案： </w:t>
      </w:r>
    </w:p>
    <w:p w:rsidR="008D7BE9" w:rsidRPr="005C440F" w:rsidRDefault="008D7BE9" w:rsidP="008D7BE9">
      <w:bookmarkStart w:id="1721" w:name="806530"/>
      <w:bookmarkEnd w:id="1721"/>
      <w:r w:rsidRPr="005C440F">
        <w:t xml:space="preserve">第1721题 表示单位质量标记物的放射强度的指标是(P:0) </w:t>
      </w:r>
    </w:p>
    <w:p w:rsidR="008D7BE9" w:rsidRPr="005C440F" w:rsidRDefault="008D7BE9" w:rsidP="008D7BE9">
      <w:r w:rsidRPr="005C440F">
        <w:pict>
          <v:rect id="_x0000_i2747" style="width:415.3pt;height:1.5pt" o:hralign="center" o:hrstd="t" o:hr="t" fillcolor="#a0a0a0" stroked="f"/>
        </w:pict>
      </w:r>
    </w:p>
    <w:p w:rsidR="008D7BE9" w:rsidRPr="005C440F" w:rsidRDefault="008D7BE9" w:rsidP="008D7BE9">
      <w:r w:rsidRPr="005C440F">
        <w:t>A、放射化学纯度</w:t>
      </w:r>
    </w:p>
    <w:p w:rsidR="008D7BE9" w:rsidRPr="005C440F" w:rsidRDefault="008D7BE9" w:rsidP="008D7BE9">
      <w:r w:rsidRPr="005C440F">
        <w:t>B、免疫活性</w:t>
      </w:r>
    </w:p>
    <w:p w:rsidR="008D7BE9" w:rsidRPr="005C440F" w:rsidRDefault="008D7BE9" w:rsidP="008D7BE9">
      <w:r w:rsidRPr="005C440F">
        <w:t>C、比放射性</w:t>
      </w:r>
    </w:p>
    <w:p w:rsidR="008D7BE9" w:rsidRPr="005C440F" w:rsidRDefault="008D7BE9" w:rsidP="008D7BE9">
      <w:r w:rsidRPr="005C440F">
        <w:t>D、交叉反应率</w:t>
      </w:r>
    </w:p>
    <w:p w:rsidR="008D7BE9" w:rsidRPr="005C440F" w:rsidRDefault="008D7BE9" w:rsidP="008D7BE9">
      <w:r w:rsidRPr="005C440F">
        <w:t>E、亲和常数</w:t>
      </w:r>
    </w:p>
    <w:p w:rsidR="008D7BE9" w:rsidRPr="005C440F" w:rsidRDefault="008D7BE9" w:rsidP="008D7BE9">
      <w:r w:rsidRPr="005C440F">
        <w:t xml:space="preserve">标准答案： C 您的答案： </w:t>
      </w:r>
    </w:p>
    <w:p w:rsidR="008D7BE9" w:rsidRPr="005C440F" w:rsidRDefault="008D7BE9" w:rsidP="008D7BE9">
      <w:bookmarkStart w:id="1722" w:name="806531"/>
      <w:bookmarkEnd w:id="1722"/>
      <w:r w:rsidRPr="005C440F">
        <w:t xml:space="preserve">第1722题 ELISA双抗体夹心法(P:0) </w:t>
      </w:r>
    </w:p>
    <w:p w:rsidR="008D7BE9" w:rsidRPr="005C440F" w:rsidRDefault="008D7BE9" w:rsidP="008D7BE9">
      <w:r w:rsidRPr="005C440F">
        <w:pict>
          <v:rect id="_x0000_i2748" style="width:415.3pt;height:1.5pt" o:hralign="center" o:hrstd="t" o:hr="t" fillcolor="#a0a0a0" stroked="f"/>
        </w:pict>
      </w:r>
    </w:p>
    <w:p w:rsidR="008D7BE9" w:rsidRPr="005C440F" w:rsidRDefault="008D7BE9" w:rsidP="008D7BE9">
      <w:r w:rsidRPr="005C440F">
        <w:t>A、将酶标记特异抗体用于检测抗原</w:t>
      </w:r>
    </w:p>
    <w:p w:rsidR="008D7BE9" w:rsidRPr="005C440F" w:rsidRDefault="008D7BE9" w:rsidP="008D7BE9">
      <w:r w:rsidRPr="005C440F">
        <w:t>B、先将待测抗原包被于固相载体</w:t>
      </w:r>
    </w:p>
    <w:p w:rsidR="008D7BE9" w:rsidRPr="005C440F" w:rsidRDefault="008D7BE9" w:rsidP="008D7BE9">
      <w:r w:rsidRPr="005C440F">
        <w:t>C、标记一种抗体可检测多种抗原</w:t>
      </w:r>
    </w:p>
    <w:p w:rsidR="008D7BE9" w:rsidRPr="005C440F" w:rsidRDefault="008D7BE9" w:rsidP="008D7BE9">
      <w:r w:rsidRPr="005C440F">
        <w:t>D、能用于半抗原的测定</w:t>
      </w:r>
    </w:p>
    <w:p w:rsidR="008D7BE9" w:rsidRPr="005C440F" w:rsidRDefault="008D7BE9" w:rsidP="008D7BE9">
      <w:r w:rsidRPr="005C440F">
        <w:t>E、将酶标记抗抗体用于抗原检测</w:t>
      </w:r>
    </w:p>
    <w:p w:rsidR="008D7BE9" w:rsidRPr="005C440F" w:rsidRDefault="008D7BE9" w:rsidP="008D7BE9">
      <w:r w:rsidRPr="005C440F">
        <w:t xml:space="preserve">标准答案： A 您的答案： </w:t>
      </w:r>
    </w:p>
    <w:p w:rsidR="008D7BE9" w:rsidRPr="005C440F" w:rsidRDefault="008D7BE9" w:rsidP="008D7BE9">
      <w:bookmarkStart w:id="1723" w:name="806532"/>
      <w:bookmarkEnd w:id="1723"/>
      <w:r w:rsidRPr="005C440F">
        <w:t xml:space="preserve">第1723题 HRP(用于标记)的RZ值应大于(P:0) </w:t>
      </w:r>
    </w:p>
    <w:p w:rsidR="008D7BE9" w:rsidRPr="005C440F" w:rsidRDefault="008D7BE9" w:rsidP="008D7BE9">
      <w:r w:rsidRPr="005C440F">
        <w:pict>
          <v:rect id="_x0000_i2749" style="width:415.3pt;height:1.5pt" o:hralign="center" o:hrstd="t" o:hr="t" fillcolor="#a0a0a0" stroked="f"/>
        </w:pict>
      </w:r>
    </w:p>
    <w:p w:rsidR="008D7BE9" w:rsidRPr="005C440F" w:rsidRDefault="008D7BE9" w:rsidP="008D7BE9">
      <w:r w:rsidRPr="005C440F">
        <w:t>A、3.0</w:t>
      </w:r>
    </w:p>
    <w:p w:rsidR="008D7BE9" w:rsidRPr="005C440F" w:rsidRDefault="008D7BE9" w:rsidP="008D7BE9">
      <w:r w:rsidRPr="005C440F">
        <w:t>B、3.1</w:t>
      </w:r>
    </w:p>
    <w:p w:rsidR="008D7BE9" w:rsidRPr="005C440F" w:rsidRDefault="008D7BE9" w:rsidP="008D7BE9">
      <w:r w:rsidRPr="005C440F">
        <w:t>C、3.2</w:t>
      </w:r>
    </w:p>
    <w:p w:rsidR="008D7BE9" w:rsidRPr="005C440F" w:rsidRDefault="008D7BE9" w:rsidP="008D7BE9">
      <w:r w:rsidRPr="005C440F">
        <w:t>D、3.3</w:t>
      </w:r>
    </w:p>
    <w:p w:rsidR="008D7BE9" w:rsidRPr="005C440F" w:rsidRDefault="008D7BE9" w:rsidP="008D7BE9">
      <w:r w:rsidRPr="005C440F">
        <w:t>E、3.4</w:t>
      </w:r>
    </w:p>
    <w:p w:rsidR="008D7BE9" w:rsidRPr="005C440F" w:rsidRDefault="008D7BE9" w:rsidP="008D7BE9">
      <w:r w:rsidRPr="005C440F">
        <w:t xml:space="preserve">标准答案： B 您的答案： </w:t>
      </w:r>
    </w:p>
    <w:p w:rsidR="008D7BE9" w:rsidRPr="005C440F" w:rsidRDefault="008D7BE9" w:rsidP="008D7BE9">
      <w:bookmarkStart w:id="1724" w:name="806533"/>
      <w:bookmarkEnd w:id="1724"/>
      <w:r w:rsidRPr="005C440F">
        <w:t xml:space="preserve">第1724题 有关放射性标记物的放射化学纯度的描述,正确的是(P:0) </w:t>
      </w:r>
    </w:p>
    <w:p w:rsidR="008D7BE9" w:rsidRPr="005C440F" w:rsidRDefault="008D7BE9" w:rsidP="008D7BE9">
      <w:r w:rsidRPr="005C440F">
        <w:pict>
          <v:rect id="_x0000_i2750" style="width:415.3pt;height:1.5pt" o:hralign="center" o:hrstd="t" o:hr="t" fillcolor="#a0a0a0" stroked="f"/>
        </w:pict>
      </w:r>
    </w:p>
    <w:p w:rsidR="008D7BE9" w:rsidRPr="005C440F" w:rsidRDefault="008D7BE9" w:rsidP="008D7BE9">
      <w:r w:rsidRPr="005C440F">
        <w:t>A、是指结合于抗原上的放射强度占总放射强度的百分率</w:t>
      </w:r>
    </w:p>
    <w:p w:rsidR="008D7BE9" w:rsidRPr="005C440F" w:rsidRDefault="008D7BE9" w:rsidP="008D7BE9">
      <w:r w:rsidRPr="005C440F">
        <w:t>B、是指单位质量标记物的放射强度</w:t>
      </w:r>
    </w:p>
    <w:p w:rsidR="008D7BE9" w:rsidRPr="005C440F" w:rsidRDefault="008D7BE9" w:rsidP="008D7BE9">
      <w:r w:rsidRPr="005C440F">
        <w:t>C、是指标记抗原结合于抗体的放射强度占总放射强度的百分率</w:t>
      </w:r>
    </w:p>
    <w:p w:rsidR="008D7BE9" w:rsidRPr="005C440F" w:rsidRDefault="008D7BE9" w:rsidP="008D7BE9">
      <w:r w:rsidRPr="005C440F">
        <w:t>D、放射化学纯度测定方法是加10倍量抗体和标记抗原反应,测算出B/(B+F)百分率</w:t>
      </w:r>
    </w:p>
    <w:p w:rsidR="008D7BE9" w:rsidRPr="005C440F" w:rsidRDefault="008D7BE9" w:rsidP="008D7BE9">
      <w:r w:rsidRPr="005C440F">
        <w:t>E、标记后放射性标记物的分离纯化程度不影响其放射化学纯度</w:t>
      </w:r>
    </w:p>
    <w:p w:rsidR="008D7BE9" w:rsidRPr="005C440F" w:rsidRDefault="008D7BE9" w:rsidP="008D7BE9">
      <w:r w:rsidRPr="005C440F">
        <w:t xml:space="preserve">标准答案： A 您的答案： </w:t>
      </w:r>
    </w:p>
    <w:p w:rsidR="008D7BE9" w:rsidRPr="005C440F" w:rsidRDefault="008D7BE9" w:rsidP="008D7BE9">
      <w:bookmarkStart w:id="1725" w:name="806534"/>
      <w:bookmarkEnd w:id="1725"/>
      <w:r w:rsidRPr="005C440F">
        <w:t xml:space="preserve">第1725题 在放射免疫分析中,使标准曲线呈正比例双曲线,横坐标是测定物标准品浓度,纵坐标是(P:0) </w:t>
      </w:r>
    </w:p>
    <w:p w:rsidR="008D7BE9" w:rsidRPr="005C440F" w:rsidRDefault="008D7BE9" w:rsidP="008D7BE9">
      <w:r w:rsidRPr="005C440F">
        <w:pict>
          <v:rect id="_x0000_i2751" style="width:415.3pt;height:1.5pt" o:hralign="center" o:hrstd="t" o:hr="t" fillcolor="#a0a0a0" stroked="f"/>
        </w:pict>
      </w:r>
    </w:p>
    <w:p w:rsidR="008D7BE9" w:rsidRPr="005C440F" w:rsidRDefault="008D7BE9" w:rsidP="008D7BE9">
      <w:r w:rsidRPr="005C440F">
        <w:t>A、B/F</w:t>
      </w:r>
    </w:p>
    <w:p w:rsidR="008D7BE9" w:rsidRPr="005C440F" w:rsidRDefault="008D7BE9" w:rsidP="008D7BE9">
      <w:r w:rsidRPr="005C440F">
        <w:t>B、B/T</w:t>
      </w:r>
    </w:p>
    <w:p w:rsidR="008D7BE9" w:rsidRPr="005C440F" w:rsidRDefault="008D7BE9" w:rsidP="008D7BE9">
      <w:r w:rsidRPr="005C440F">
        <w:t>C、F/B</w:t>
      </w:r>
    </w:p>
    <w:p w:rsidR="008D7BE9" w:rsidRPr="005C440F" w:rsidRDefault="008D7BE9" w:rsidP="008D7BE9">
      <w:r w:rsidRPr="005C440F">
        <w:t>D、B/Bo</w:t>
      </w:r>
    </w:p>
    <w:p w:rsidR="008D7BE9" w:rsidRPr="005C440F" w:rsidRDefault="008D7BE9" w:rsidP="008D7BE9">
      <w:r w:rsidRPr="005C440F">
        <w:t>E、B</w:t>
      </w:r>
    </w:p>
    <w:p w:rsidR="008D7BE9" w:rsidRPr="005C440F" w:rsidRDefault="008D7BE9" w:rsidP="008D7BE9">
      <w:r w:rsidRPr="005C440F">
        <w:t xml:space="preserve">标准答案： C 您的答案： </w:t>
      </w:r>
    </w:p>
    <w:p w:rsidR="008D7BE9" w:rsidRPr="005C440F" w:rsidRDefault="008D7BE9" w:rsidP="008D7BE9">
      <w:bookmarkStart w:id="1726" w:name="806535"/>
      <w:bookmarkEnd w:id="1726"/>
      <w:r w:rsidRPr="005C440F">
        <w:t xml:space="preserve">第1726题 直接免疫荧光技术鉴别特异性病原体时,荧光素是被结合到(P:0) </w:t>
      </w:r>
    </w:p>
    <w:p w:rsidR="008D7BE9" w:rsidRPr="005C440F" w:rsidRDefault="008D7BE9" w:rsidP="008D7BE9">
      <w:r w:rsidRPr="005C440F">
        <w:pict>
          <v:rect id="_x0000_i2752" style="width:415.3pt;height:1.5pt" o:hralign="center" o:hrstd="t" o:hr="t" fillcolor="#a0a0a0" stroked="f"/>
        </w:pict>
      </w:r>
    </w:p>
    <w:p w:rsidR="008D7BE9" w:rsidRPr="005C440F" w:rsidRDefault="008D7BE9" w:rsidP="008D7BE9">
      <w:r w:rsidRPr="005C440F">
        <w:t>A、微生物表面</w:t>
      </w:r>
    </w:p>
    <w:p w:rsidR="008D7BE9" w:rsidRPr="005C440F" w:rsidRDefault="008D7BE9" w:rsidP="008D7BE9">
      <w:r w:rsidRPr="005C440F">
        <w:t>B、针对人γ-球蛋白的特异性抗体</w:t>
      </w:r>
    </w:p>
    <w:p w:rsidR="008D7BE9" w:rsidRPr="005C440F" w:rsidRDefault="008D7BE9" w:rsidP="008D7BE9">
      <w:r w:rsidRPr="005C440F">
        <w:t>C、针对微生物的特异性抗体</w:t>
      </w:r>
    </w:p>
    <w:p w:rsidR="008D7BE9" w:rsidRPr="005C440F" w:rsidRDefault="008D7BE9" w:rsidP="008D7BE9">
      <w:r w:rsidRPr="005C440F">
        <w:t>D、针对特异性抗体的抗体</w:t>
      </w:r>
    </w:p>
    <w:p w:rsidR="008D7BE9" w:rsidRPr="005C440F" w:rsidRDefault="008D7BE9" w:rsidP="008D7BE9">
      <w:r w:rsidRPr="005C440F">
        <w:t>E、针对微生物的非特异性抗体</w:t>
      </w:r>
    </w:p>
    <w:p w:rsidR="008D7BE9" w:rsidRPr="005C440F" w:rsidRDefault="008D7BE9" w:rsidP="008D7BE9">
      <w:r w:rsidRPr="005C440F">
        <w:t xml:space="preserve">标准答案： C 您的答案： </w:t>
      </w:r>
    </w:p>
    <w:p w:rsidR="008D7BE9" w:rsidRPr="005C440F" w:rsidRDefault="008D7BE9" w:rsidP="008D7BE9">
      <w:bookmarkStart w:id="1727" w:name="806536"/>
      <w:bookmarkEnd w:id="1727"/>
      <w:r w:rsidRPr="005C440F">
        <w:t xml:space="preserve">第1727题 用免疫荧光技术直接法检测组织中的抗原,应将荧光素标记(P:0) </w:t>
      </w:r>
    </w:p>
    <w:p w:rsidR="008D7BE9" w:rsidRPr="005C440F" w:rsidRDefault="008D7BE9" w:rsidP="008D7BE9">
      <w:r w:rsidRPr="005C440F">
        <w:pict>
          <v:rect id="_x0000_i2753" style="width:415.3pt;height:1.5pt" o:hralign="center" o:hrstd="t" o:hr="t" fillcolor="#a0a0a0" stroked="f"/>
        </w:pict>
      </w:r>
    </w:p>
    <w:p w:rsidR="008D7BE9" w:rsidRPr="005C440F" w:rsidRDefault="008D7BE9" w:rsidP="008D7BE9">
      <w:r w:rsidRPr="005C440F">
        <w:t>A、抗原</w:t>
      </w:r>
    </w:p>
    <w:p w:rsidR="008D7BE9" w:rsidRPr="005C440F" w:rsidRDefault="008D7BE9" w:rsidP="008D7BE9">
      <w:r w:rsidRPr="005C440F">
        <w:t>B、相应抗体</w:t>
      </w:r>
    </w:p>
    <w:p w:rsidR="008D7BE9" w:rsidRPr="005C440F" w:rsidRDefault="008D7BE9" w:rsidP="008D7BE9">
      <w:r w:rsidRPr="005C440F">
        <w:t>C、抗免疫球蛋白抗体</w:t>
      </w:r>
    </w:p>
    <w:p w:rsidR="008D7BE9" w:rsidRPr="005C440F" w:rsidRDefault="008D7BE9" w:rsidP="008D7BE9">
      <w:r w:rsidRPr="005C440F">
        <w:t>D、抗原-抗体复合物</w:t>
      </w:r>
    </w:p>
    <w:p w:rsidR="008D7BE9" w:rsidRPr="005C440F" w:rsidRDefault="008D7BE9" w:rsidP="008D7BE9">
      <w:r w:rsidRPr="005C440F">
        <w:t>E、抗C3抗体</w:t>
      </w:r>
    </w:p>
    <w:p w:rsidR="008D7BE9" w:rsidRPr="005C440F" w:rsidRDefault="008D7BE9" w:rsidP="008D7BE9">
      <w:r w:rsidRPr="005C440F">
        <w:t xml:space="preserve">标准答案： B 您的答案： </w:t>
      </w:r>
    </w:p>
    <w:p w:rsidR="008D7BE9" w:rsidRPr="005C440F" w:rsidRDefault="008D7BE9" w:rsidP="008D7BE9">
      <w:bookmarkStart w:id="1728" w:name="806537"/>
      <w:bookmarkEnd w:id="1728"/>
      <w:r w:rsidRPr="005C440F">
        <w:t xml:space="preserve">第1728题 HRP的活性基团是(P:0) </w:t>
      </w:r>
    </w:p>
    <w:p w:rsidR="008D7BE9" w:rsidRPr="005C440F" w:rsidRDefault="008D7BE9" w:rsidP="008D7BE9">
      <w:r w:rsidRPr="005C440F">
        <w:pict>
          <v:rect id="_x0000_i2754" style="width:415.3pt;height:1.5pt" o:hralign="center" o:hrstd="t" o:hr="t" fillcolor="#a0a0a0" stroked="f"/>
        </w:pict>
      </w:r>
    </w:p>
    <w:p w:rsidR="008D7BE9" w:rsidRPr="005C440F" w:rsidRDefault="008D7BE9" w:rsidP="008D7BE9">
      <w:r w:rsidRPr="005C440F">
        <w:t>A、糖蛋白</w:t>
      </w:r>
    </w:p>
    <w:p w:rsidR="008D7BE9" w:rsidRPr="005C440F" w:rsidRDefault="008D7BE9" w:rsidP="008D7BE9">
      <w:r w:rsidRPr="005C440F">
        <w:t>B、白蛋白</w:t>
      </w:r>
    </w:p>
    <w:p w:rsidR="008D7BE9" w:rsidRPr="005C440F" w:rsidRDefault="008D7BE9" w:rsidP="008D7BE9">
      <w:r w:rsidRPr="005C440F">
        <w:t>C、球蛋白</w:t>
      </w:r>
    </w:p>
    <w:p w:rsidR="008D7BE9" w:rsidRPr="005C440F" w:rsidRDefault="008D7BE9" w:rsidP="008D7BE9">
      <w:r w:rsidRPr="005C440F">
        <w:t>D、亚铁血红素</w:t>
      </w:r>
    </w:p>
    <w:p w:rsidR="008D7BE9" w:rsidRPr="005C440F" w:rsidRDefault="008D7BE9" w:rsidP="008D7BE9">
      <w:r w:rsidRPr="005C440F">
        <w:t>E、色氨酸</w:t>
      </w:r>
    </w:p>
    <w:p w:rsidR="008D7BE9" w:rsidRPr="005C440F" w:rsidRDefault="008D7BE9" w:rsidP="008D7BE9">
      <w:r w:rsidRPr="005C440F">
        <w:t xml:space="preserve">标准答案： D 您的答案： </w:t>
      </w:r>
    </w:p>
    <w:p w:rsidR="008D7BE9" w:rsidRPr="005C440F" w:rsidRDefault="008D7BE9" w:rsidP="008D7BE9">
      <w:bookmarkStart w:id="1729" w:name="806538"/>
      <w:bookmarkEnd w:id="1729"/>
      <w:r w:rsidRPr="005C440F">
        <w:t xml:space="preserve">第1729题 荧光抗体保存3~4年,应选择(P:0) </w:t>
      </w:r>
    </w:p>
    <w:p w:rsidR="008D7BE9" w:rsidRPr="005C440F" w:rsidRDefault="008D7BE9" w:rsidP="008D7BE9">
      <w:r w:rsidRPr="005C440F">
        <w:pict>
          <v:rect id="_x0000_i2755" style="width:415.3pt;height:1.5pt" o:hralign="center" o:hrstd="t" o:hr="t" fillcolor="#a0a0a0" stroked="f"/>
        </w:pict>
      </w:r>
    </w:p>
    <w:p w:rsidR="008D7BE9" w:rsidRPr="005C440F" w:rsidRDefault="008D7BE9" w:rsidP="008D7BE9">
      <w:r w:rsidRPr="005C440F">
        <w:t>A、小量分装.4℃</w:t>
      </w:r>
    </w:p>
    <w:p w:rsidR="008D7BE9" w:rsidRPr="005C440F" w:rsidRDefault="008D7BE9" w:rsidP="008D7BE9">
      <w:r w:rsidRPr="005C440F">
        <w:t>B、瓶分装.4℃</w:t>
      </w:r>
    </w:p>
    <w:p w:rsidR="008D7BE9" w:rsidRPr="005C440F" w:rsidRDefault="008D7BE9" w:rsidP="008D7BE9">
      <w:r w:rsidRPr="005C440F">
        <w:t>C、瓶分装.-10℃</w:t>
      </w:r>
    </w:p>
    <w:p w:rsidR="008D7BE9" w:rsidRPr="005C440F" w:rsidRDefault="008D7BE9" w:rsidP="008D7BE9">
      <w:r w:rsidRPr="005C440F">
        <w:t>D、小量分装.-20℃</w:t>
      </w:r>
    </w:p>
    <w:p w:rsidR="008D7BE9" w:rsidRPr="005C440F" w:rsidRDefault="008D7BE9" w:rsidP="008D7BE9">
      <w:r w:rsidRPr="005C440F">
        <w:t>E、瓶分装.-20℃</w:t>
      </w:r>
    </w:p>
    <w:p w:rsidR="008D7BE9" w:rsidRPr="005C440F" w:rsidRDefault="008D7BE9" w:rsidP="008D7BE9">
      <w:r w:rsidRPr="005C440F">
        <w:t xml:space="preserve">标准答案： D 您的答案： </w:t>
      </w:r>
    </w:p>
    <w:p w:rsidR="008D7BE9" w:rsidRPr="005C440F" w:rsidRDefault="008D7BE9" w:rsidP="008D7BE9">
      <w:bookmarkStart w:id="1730" w:name="806539"/>
      <w:bookmarkEnd w:id="1730"/>
      <w:r w:rsidRPr="005C440F">
        <w:t xml:space="preserve">第1730题 间接法ELISA中,形成的免疫复合物是(P:0) </w:t>
      </w:r>
    </w:p>
    <w:p w:rsidR="008D7BE9" w:rsidRPr="005C440F" w:rsidRDefault="008D7BE9" w:rsidP="008D7BE9">
      <w:r w:rsidRPr="005C440F">
        <w:pict>
          <v:rect id="_x0000_i2756" style="width:415.3pt;height:1.5pt" o:hralign="center" o:hrstd="t" o:hr="t" fillcolor="#a0a0a0" stroked="f"/>
        </w:pict>
      </w:r>
    </w:p>
    <w:p w:rsidR="008D7BE9" w:rsidRPr="005C440F" w:rsidRDefault="008D7BE9" w:rsidP="008D7BE9">
      <w:r w:rsidRPr="005C440F">
        <w:t>A、固相抗体-抗原-酶标抗体</w:t>
      </w:r>
    </w:p>
    <w:p w:rsidR="008D7BE9" w:rsidRPr="005C440F" w:rsidRDefault="008D7BE9" w:rsidP="008D7BE9">
      <w:r w:rsidRPr="005C440F">
        <w:t>B、固相二抗-IgM-抗原-酶标抗体</w:t>
      </w:r>
    </w:p>
    <w:p w:rsidR="008D7BE9" w:rsidRPr="005C440F" w:rsidRDefault="008D7BE9" w:rsidP="008D7BE9">
      <w:r w:rsidRPr="005C440F">
        <w:t>C、固相抗体-酶标抗原</w:t>
      </w:r>
    </w:p>
    <w:p w:rsidR="008D7BE9" w:rsidRPr="005C440F" w:rsidRDefault="008D7BE9" w:rsidP="008D7BE9">
      <w:r w:rsidRPr="005C440F">
        <w:t>D、固相二抗-抗体-酶标抗原</w:t>
      </w:r>
    </w:p>
    <w:p w:rsidR="008D7BE9" w:rsidRPr="005C440F" w:rsidRDefault="008D7BE9" w:rsidP="008D7BE9">
      <w:r w:rsidRPr="005C440F">
        <w:t>E、固相抗原-抗体-酶标二抗</w:t>
      </w:r>
    </w:p>
    <w:p w:rsidR="008D7BE9" w:rsidRPr="005C440F" w:rsidRDefault="008D7BE9" w:rsidP="008D7BE9">
      <w:r w:rsidRPr="005C440F">
        <w:t xml:space="preserve">标准答案： E 您的答案： </w:t>
      </w:r>
    </w:p>
    <w:p w:rsidR="008D7BE9" w:rsidRPr="005C440F" w:rsidRDefault="008D7BE9" w:rsidP="008D7BE9">
      <w:bookmarkStart w:id="1731" w:name="806540"/>
      <w:bookmarkEnd w:id="1731"/>
      <w:r w:rsidRPr="005C440F">
        <w:t xml:space="preserve">第1731题 FITC的最大发射光波长为(P:0) </w:t>
      </w:r>
    </w:p>
    <w:p w:rsidR="008D7BE9" w:rsidRPr="005C440F" w:rsidRDefault="008D7BE9" w:rsidP="008D7BE9">
      <w:r w:rsidRPr="005C440F">
        <w:pict>
          <v:rect id="_x0000_i2757" style="width:415.3pt;height:1.5pt" o:hralign="center" o:hrstd="t" o:hr="t" fillcolor="#a0a0a0" stroked="f"/>
        </w:pict>
      </w:r>
    </w:p>
    <w:p w:rsidR="008D7BE9" w:rsidRPr="005C440F" w:rsidRDefault="008D7BE9" w:rsidP="008D7BE9">
      <w:r w:rsidRPr="005C440F">
        <w:t>A、490~495nm</w:t>
      </w:r>
    </w:p>
    <w:p w:rsidR="008D7BE9" w:rsidRPr="005C440F" w:rsidRDefault="008D7BE9" w:rsidP="008D7BE9">
      <w:r w:rsidRPr="005C440F">
        <w:t>B、520~530nm</w:t>
      </w:r>
    </w:p>
    <w:p w:rsidR="008D7BE9" w:rsidRPr="005C440F" w:rsidRDefault="008D7BE9" w:rsidP="008D7BE9">
      <w:r w:rsidRPr="005C440F">
        <w:t>C、595~600nm</w:t>
      </w:r>
    </w:p>
    <w:p w:rsidR="008D7BE9" w:rsidRPr="005C440F" w:rsidRDefault="008D7BE9" w:rsidP="008D7BE9">
      <w:r w:rsidRPr="005C440F">
        <w:t>D、365~435nm</w:t>
      </w:r>
    </w:p>
    <w:p w:rsidR="008D7BE9" w:rsidRPr="005C440F" w:rsidRDefault="008D7BE9" w:rsidP="008D7BE9">
      <w:r w:rsidRPr="005C440F">
        <w:t>E、410~650nm</w:t>
      </w:r>
    </w:p>
    <w:p w:rsidR="008D7BE9" w:rsidRPr="005C440F" w:rsidRDefault="008D7BE9" w:rsidP="008D7BE9">
      <w:r w:rsidRPr="005C440F">
        <w:t xml:space="preserve">标准答案： B 您的答案： </w:t>
      </w:r>
    </w:p>
    <w:p w:rsidR="008D7BE9" w:rsidRPr="005C440F" w:rsidRDefault="008D7BE9" w:rsidP="008D7BE9">
      <w:bookmarkStart w:id="1732" w:name="806541"/>
      <w:bookmarkEnd w:id="1732"/>
      <w:r w:rsidRPr="005C440F">
        <w:t xml:space="preserve">第1732题 ELISA中最常用的酶是(P:0) </w:t>
      </w:r>
    </w:p>
    <w:p w:rsidR="008D7BE9" w:rsidRPr="005C440F" w:rsidRDefault="008D7BE9" w:rsidP="008D7BE9">
      <w:r w:rsidRPr="005C440F">
        <w:pict>
          <v:rect id="_x0000_i2758" style="width:415.3pt;height:1.5pt" o:hralign="center" o:hrstd="t" o:hr="t" fillcolor="#a0a0a0" stroked="f"/>
        </w:pict>
      </w:r>
    </w:p>
    <w:p w:rsidR="008D7BE9" w:rsidRPr="005C440F" w:rsidRDefault="008D7BE9" w:rsidP="008D7BE9">
      <w:r w:rsidRPr="005C440F">
        <w:t>A、葡萄糖氧化酶和辣根过氧化物酶</w:t>
      </w:r>
    </w:p>
    <w:p w:rsidR="008D7BE9" w:rsidRPr="005C440F" w:rsidRDefault="008D7BE9" w:rsidP="008D7BE9">
      <w:r w:rsidRPr="005C440F">
        <w:t>B、β-半乳糖苷酶和辣根过氧化物酶</w:t>
      </w:r>
    </w:p>
    <w:p w:rsidR="008D7BE9" w:rsidRPr="005C440F" w:rsidRDefault="008D7BE9" w:rsidP="008D7BE9">
      <w:r w:rsidRPr="005C440F">
        <w:t>C、葡萄糖氧化酶和碱性磷酸酶</w:t>
      </w:r>
    </w:p>
    <w:p w:rsidR="008D7BE9" w:rsidRPr="005C440F" w:rsidRDefault="008D7BE9" w:rsidP="008D7BE9">
      <w:r w:rsidRPr="005C440F">
        <w:t>D、脲酶和碱性磷酸酶</w:t>
      </w:r>
    </w:p>
    <w:p w:rsidR="008D7BE9" w:rsidRPr="005C440F" w:rsidRDefault="008D7BE9" w:rsidP="008D7BE9">
      <w:r w:rsidRPr="005C440F">
        <w:t>E、辣根过氧化物酶和碱性磷酸酶</w:t>
      </w:r>
    </w:p>
    <w:p w:rsidR="008D7BE9" w:rsidRPr="005C440F" w:rsidRDefault="008D7BE9" w:rsidP="008D7BE9">
      <w:r w:rsidRPr="005C440F">
        <w:t xml:space="preserve">标准答案： E 您的答案： </w:t>
      </w:r>
    </w:p>
    <w:p w:rsidR="008D7BE9" w:rsidRPr="005C440F" w:rsidRDefault="008D7BE9" w:rsidP="008D7BE9">
      <w:bookmarkStart w:id="1733" w:name="806542"/>
      <w:bookmarkEnd w:id="1733"/>
      <w:r w:rsidRPr="005C440F">
        <w:t xml:space="preserve">第1733题 最常用于IgM测定的ELISA方法是(P:0) </w:t>
      </w:r>
    </w:p>
    <w:p w:rsidR="008D7BE9" w:rsidRPr="005C440F" w:rsidRDefault="008D7BE9" w:rsidP="008D7BE9">
      <w:r w:rsidRPr="005C440F">
        <w:pict>
          <v:rect id="_x0000_i2759" style="width:415.3pt;height:1.5pt" o:hralign="center" o:hrstd="t" o:hr="t" fillcolor="#a0a0a0" stroked="f"/>
        </w:pict>
      </w:r>
    </w:p>
    <w:p w:rsidR="008D7BE9" w:rsidRPr="005C440F" w:rsidRDefault="008D7BE9" w:rsidP="008D7BE9">
      <w:r w:rsidRPr="005C440F">
        <w:t>A、双抗体夹心法</w:t>
      </w:r>
    </w:p>
    <w:p w:rsidR="008D7BE9" w:rsidRPr="005C440F" w:rsidRDefault="008D7BE9" w:rsidP="008D7BE9">
      <w:r w:rsidRPr="005C440F">
        <w:t>B、间接法</w:t>
      </w:r>
    </w:p>
    <w:p w:rsidR="008D7BE9" w:rsidRPr="005C440F" w:rsidRDefault="008D7BE9" w:rsidP="008D7BE9">
      <w:r w:rsidRPr="005C440F">
        <w:t>C、竞争法</w:t>
      </w:r>
    </w:p>
    <w:p w:rsidR="008D7BE9" w:rsidRPr="005C440F" w:rsidRDefault="008D7BE9" w:rsidP="008D7BE9">
      <w:r w:rsidRPr="005C440F">
        <w:t>D、捕获法</w:t>
      </w:r>
    </w:p>
    <w:p w:rsidR="008D7BE9" w:rsidRPr="005C440F" w:rsidRDefault="008D7BE9" w:rsidP="008D7BE9">
      <w:r w:rsidRPr="005C440F">
        <w:t>E、dot-ELISA法</w:t>
      </w:r>
    </w:p>
    <w:p w:rsidR="008D7BE9" w:rsidRPr="005C440F" w:rsidRDefault="008D7BE9" w:rsidP="008D7BE9">
      <w:r w:rsidRPr="005C440F">
        <w:t xml:space="preserve">标准答案： D 您的答案： </w:t>
      </w:r>
    </w:p>
    <w:p w:rsidR="008D7BE9" w:rsidRPr="005C440F" w:rsidRDefault="008D7BE9" w:rsidP="008D7BE9">
      <w:bookmarkStart w:id="1734" w:name="806543"/>
      <w:bookmarkEnd w:id="1734"/>
      <w:r w:rsidRPr="005C440F">
        <w:t xml:space="preserve">第1734题 在荧光显微镜检查中直接影响检测结果的是(P:0) </w:t>
      </w:r>
    </w:p>
    <w:p w:rsidR="008D7BE9" w:rsidRPr="005C440F" w:rsidRDefault="008D7BE9" w:rsidP="008D7BE9">
      <w:r w:rsidRPr="005C440F">
        <w:pict>
          <v:rect id="_x0000_i2760" style="width:415.3pt;height:1.5pt" o:hralign="center" o:hrstd="t" o:hr="t" fillcolor="#a0a0a0" stroked="f"/>
        </w:pict>
      </w:r>
    </w:p>
    <w:p w:rsidR="008D7BE9" w:rsidRPr="005C440F" w:rsidRDefault="008D7BE9" w:rsidP="008D7BE9">
      <w:r w:rsidRPr="005C440F">
        <w:t>A、抗原荧光染色</w:t>
      </w:r>
    </w:p>
    <w:p w:rsidR="008D7BE9" w:rsidRPr="005C440F" w:rsidRDefault="008D7BE9" w:rsidP="008D7BE9">
      <w:r w:rsidRPr="005C440F">
        <w:t>B、抗体荧光染色</w:t>
      </w:r>
    </w:p>
    <w:p w:rsidR="008D7BE9" w:rsidRPr="005C440F" w:rsidRDefault="008D7BE9" w:rsidP="008D7BE9">
      <w:r w:rsidRPr="005C440F">
        <w:t>C、补体荧光染色</w:t>
      </w:r>
    </w:p>
    <w:p w:rsidR="008D7BE9" w:rsidRPr="005C440F" w:rsidRDefault="008D7BE9" w:rsidP="008D7BE9">
      <w:r w:rsidRPr="005C440F">
        <w:t>D、特异性荧光染色</w:t>
      </w:r>
    </w:p>
    <w:p w:rsidR="008D7BE9" w:rsidRPr="005C440F" w:rsidRDefault="008D7BE9" w:rsidP="008D7BE9">
      <w:r w:rsidRPr="005C440F">
        <w:t>E、非特异性荧光染色</w:t>
      </w:r>
    </w:p>
    <w:p w:rsidR="008D7BE9" w:rsidRPr="005C440F" w:rsidRDefault="008D7BE9" w:rsidP="008D7BE9">
      <w:r w:rsidRPr="005C440F">
        <w:t xml:space="preserve">标准答案： E 您的答案： </w:t>
      </w:r>
    </w:p>
    <w:p w:rsidR="008D7BE9" w:rsidRPr="005C440F" w:rsidRDefault="008D7BE9" w:rsidP="008D7BE9">
      <w:bookmarkStart w:id="1735" w:name="806544"/>
      <w:bookmarkEnd w:id="1735"/>
      <w:r w:rsidRPr="005C440F">
        <w:t xml:space="preserve">第1735题 斑点ELISA与常规ELISA比较不同之处在于(P:0) </w:t>
      </w:r>
    </w:p>
    <w:p w:rsidR="008D7BE9" w:rsidRPr="005C440F" w:rsidRDefault="008D7BE9" w:rsidP="008D7BE9">
      <w:r w:rsidRPr="005C440F">
        <w:pict>
          <v:rect id="_x0000_i2761" style="width:415.3pt;height:1.5pt" o:hralign="center" o:hrstd="t" o:hr="t" fillcolor="#a0a0a0" stroked="f"/>
        </w:pict>
      </w:r>
    </w:p>
    <w:p w:rsidR="008D7BE9" w:rsidRPr="005C440F" w:rsidRDefault="008D7BE9" w:rsidP="008D7BE9">
      <w:r w:rsidRPr="005C440F">
        <w:t>A、二者实验原理不同</w:t>
      </w:r>
    </w:p>
    <w:p w:rsidR="008D7BE9" w:rsidRPr="005C440F" w:rsidRDefault="008D7BE9" w:rsidP="008D7BE9">
      <w:r w:rsidRPr="005C440F">
        <w:t>B、二者所用固相载体不同</w:t>
      </w:r>
    </w:p>
    <w:p w:rsidR="008D7BE9" w:rsidRPr="005C440F" w:rsidRDefault="008D7BE9" w:rsidP="008D7BE9">
      <w:r w:rsidRPr="005C440F">
        <w:t>C、二者所用酶不同</w:t>
      </w:r>
    </w:p>
    <w:p w:rsidR="008D7BE9" w:rsidRPr="005C440F" w:rsidRDefault="008D7BE9" w:rsidP="008D7BE9">
      <w:r w:rsidRPr="005C440F">
        <w:t>D、二者所用酶标抗体不同</w:t>
      </w:r>
    </w:p>
    <w:p w:rsidR="008D7BE9" w:rsidRPr="005C440F" w:rsidRDefault="008D7BE9" w:rsidP="008D7BE9">
      <w:r w:rsidRPr="005C440F">
        <w:t>E、其余选项都不对</w:t>
      </w:r>
    </w:p>
    <w:p w:rsidR="008D7BE9" w:rsidRPr="005C440F" w:rsidRDefault="008D7BE9" w:rsidP="008D7BE9">
      <w:r w:rsidRPr="005C440F">
        <w:t xml:space="preserve">标准答案： B 您的答案： </w:t>
      </w:r>
    </w:p>
    <w:p w:rsidR="008D7BE9" w:rsidRPr="005C440F" w:rsidRDefault="008D7BE9" w:rsidP="008D7BE9">
      <w:bookmarkStart w:id="1736" w:name="806545"/>
      <w:bookmarkEnd w:id="1736"/>
      <w:r w:rsidRPr="005C440F">
        <w:t xml:space="preserve">第1736题 ELASA板包被后,最常用的封闭物质是(P:0) </w:t>
      </w:r>
    </w:p>
    <w:p w:rsidR="008D7BE9" w:rsidRPr="005C440F" w:rsidRDefault="008D7BE9" w:rsidP="008D7BE9">
      <w:r w:rsidRPr="005C440F">
        <w:pict>
          <v:rect id="_x0000_i2762" style="width:415.3pt;height:1.5pt" o:hralign="center" o:hrstd="t" o:hr="t" fillcolor="#a0a0a0" stroked="f"/>
        </w:pict>
      </w:r>
    </w:p>
    <w:p w:rsidR="008D7BE9" w:rsidRPr="005C440F" w:rsidRDefault="008D7BE9" w:rsidP="008D7BE9">
      <w:r w:rsidRPr="005C440F">
        <w:t>A、人白蛋白</w:t>
      </w:r>
    </w:p>
    <w:p w:rsidR="008D7BE9" w:rsidRPr="005C440F" w:rsidRDefault="008D7BE9" w:rsidP="008D7BE9">
      <w:r w:rsidRPr="005C440F">
        <w:t>B、人球蛋白</w:t>
      </w:r>
    </w:p>
    <w:p w:rsidR="008D7BE9" w:rsidRPr="005C440F" w:rsidRDefault="008D7BE9" w:rsidP="008D7BE9">
      <w:r w:rsidRPr="005C440F">
        <w:t>C、牛血清白蛋白</w:t>
      </w:r>
    </w:p>
    <w:p w:rsidR="008D7BE9" w:rsidRPr="005C440F" w:rsidRDefault="008D7BE9" w:rsidP="008D7BE9">
      <w:r w:rsidRPr="005C440F">
        <w:t>D、牛血清球蛋白</w:t>
      </w:r>
    </w:p>
    <w:p w:rsidR="008D7BE9" w:rsidRPr="005C440F" w:rsidRDefault="008D7BE9" w:rsidP="008D7BE9">
      <w:r w:rsidRPr="005C440F">
        <w:t>E、鼠白蛋白</w:t>
      </w:r>
    </w:p>
    <w:p w:rsidR="008D7BE9" w:rsidRPr="005C440F" w:rsidRDefault="008D7BE9" w:rsidP="008D7BE9">
      <w:r w:rsidRPr="005C440F">
        <w:t xml:space="preserve">标准答案： C 您的答案： </w:t>
      </w:r>
    </w:p>
    <w:p w:rsidR="008D7BE9" w:rsidRPr="005C440F" w:rsidRDefault="008D7BE9" w:rsidP="008D7BE9">
      <w:bookmarkStart w:id="1737" w:name="806546"/>
      <w:bookmarkEnd w:id="1737"/>
      <w:r w:rsidRPr="005C440F">
        <w:t xml:space="preserve">第1737题 下列说法正确的是(P:0) </w:t>
      </w:r>
    </w:p>
    <w:p w:rsidR="008D7BE9" w:rsidRPr="005C440F" w:rsidRDefault="008D7BE9" w:rsidP="008D7BE9">
      <w:r w:rsidRPr="005C440F">
        <w:pict>
          <v:rect id="_x0000_i2763" style="width:415.3pt;height:1.5pt" o:hralign="center" o:hrstd="t" o:hr="t" fillcolor="#a0a0a0" stroked="f"/>
        </w:pict>
      </w:r>
    </w:p>
    <w:p w:rsidR="008D7BE9" w:rsidRPr="005C440F" w:rsidRDefault="008D7BE9" w:rsidP="008D7BE9">
      <w:r w:rsidRPr="005C440F">
        <w:t>A、准确度是待测物的测定值与其真值的一致性程度</w:t>
      </w:r>
    </w:p>
    <w:p w:rsidR="008D7BE9" w:rsidRPr="005C440F" w:rsidRDefault="008D7BE9" w:rsidP="008D7BE9">
      <w:r w:rsidRPr="005C440F">
        <w:t>B、诊断的特异性是将实际患病者正确地判断为阳性(真阳性)的百分率</w:t>
      </w:r>
    </w:p>
    <w:p w:rsidR="008D7BE9" w:rsidRPr="005C440F" w:rsidRDefault="008D7BE9" w:rsidP="008D7BE9">
      <w:r w:rsidRPr="005C440F">
        <w:t>C、阳性预测值是指特定试验方法测定得到的阳性结果中真阴性的比率</w:t>
      </w:r>
    </w:p>
    <w:p w:rsidR="008D7BE9" w:rsidRPr="005C440F" w:rsidRDefault="008D7BE9" w:rsidP="008D7BE9">
      <w:r w:rsidRPr="005C440F">
        <w:t>D、诊断的敏感性是指将实际患病者正确地判断为阴性的百分率</w:t>
      </w:r>
    </w:p>
    <w:p w:rsidR="008D7BE9" w:rsidRPr="005C440F" w:rsidRDefault="008D7BE9" w:rsidP="008D7BE9">
      <w:r w:rsidRPr="005C440F">
        <w:t>E、阴性预测值是指特定试验方法测定得到的阳性结果中真阳性的比率</w:t>
      </w:r>
    </w:p>
    <w:p w:rsidR="008D7BE9" w:rsidRPr="005C440F" w:rsidRDefault="008D7BE9" w:rsidP="008D7BE9">
      <w:r w:rsidRPr="005C440F">
        <w:t xml:space="preserve">标准答案： A 您的答案： </w:t>
      </w:r>
    </w:p>
    <w:p w:rsidR="008D7BE9" w:rsidRPr="005C440F" w:rsidRDefault="008D7BE9" w:rsidP="008D7BE9">
      <w:bookmarkStart w:id="1738" w:name="806547"/>
      <w:bookmarkEnd w:id="1738"/>
      <w:r w:rsidRPr="005C440F">
        <w:t xml:space="preserve">第1738题 关于室内质量控制的描述,正确的是(P:0) </w:t>
      </w:r>
    </w:p>
    <w:p w:rsidR="008D7BE9" w:rsidRPr="005C440F" w:rsidRDefault="008D7BE9" w:rsidP="008D7BE9">
      <w:r w:rsidRPr="005C440F">
        <w:pict>
          <v:rect id="_x0000_i2764" style="width:415.3pt;height:1.5pt" o:hralign="center" o:hrstd="t" o:hr="t" fillcolor="#a0a0a0" stroked="f"/>
        </w:pict>
      </w:r>
    </w:p>
    <w:p w:rsidR="008D7BE9" w:rsidRPr="005C440F" w:rsidRDefault="008D7BE9" w:rsidP="008D7BE9">
      <w:r w:rsidRPr="005C440F">
        <w:t>A、可以用来监测方法或者检测系统的准确性</w:t>
      </w:r>
    </w:p>
    <w:p w:rsidR="008D7BE9" w:rsidRPr="005C440F" w:rsidRDefault="008D7BE9" w:rsidP="008D7BE9">
      <w:r w:rsidRPr="005C440F">
        <w:t>B、可以评价检验结果的准确指数</w:t>
      </w:r>
    </w:p>
    <w:p w:rsidR="008D7BE9" w:rsidRPr="005C440F" w:rsidRDefault="008D7BE9" w:rsidP="008D7BE9">
      <w:r w:rsidRPr="005C440F">
        <w:t>C、可以用来比较某一实验室的测定结果与靶值的差异</w:t>
      </w:r>
    </w:p>
    <w:p w:rsidR="008D7BE9" w:rsidRPr="005C440F" w:rsidRDefault="008D7BE9" w:rsidP="008D7BE9">
      <w:r w:rsidRPr="005C440F">
        <w:t>D、可以提高实验室常规工作中批内,批间样本检验结果的一致性</w:t>
      </w:r>
    </w:p>
    <w:p w:rsidR="008D7BE9" w:rsidRPr="005C440F" w:rsidRDefault="008D7BE9" w:rsidP="008D7BE9">
      <w:r w:rsidRPr="005C440F">
        <w:t>E、不连续地评价本实验室工作的可靠性程度</w:t>
      </w:r>
    </w:p>
    <w:p w:rsidR="008D7BE9" w:rsidRPr="005C440F" w:rsidRDefault="008D7BE9" w:rsidP="008D7BE9">
      <w:r w:rsidRPr="005C440F">
        <w:t xml:space="preserve">标准答案： D 您的答案： </w:t>
      </w:r>
    </w:p>
    <w:p w:rsidR="008D7BE9" w:rsidRPr="005C440F" w:rsidRDefault="008D7BE9" w:rsidP="008D7BE9">
      <w:bookmarkStart w:id="1739" w:name="806548"/>
      <w:bookmarkEnd w:id="1739"/>
      <w:r w:rsidRPr="005C440F">
        <w:t xml:space="preserve">第1739题 下列哪一步骤不是ELISA的反应过程,但却是决定试验成败的关键(P:0) </w:t>
      </w:r>
    </w:p>
    <w:p w:rsidR="008D7BE9" w:rsidRPr="005C440F" w:rsidRDefault="008D7BE9" w:rsidP="008D7BE9">
      <w:r w:rsidRPr="005C440F">
        <w:pict>
          <v:rect id="_x0000_i2765" style="width:415.3pt;height:1.5pt" o:hralign="center" o:hrstd="t" o:hr="t" fillcolor="#a0a0a0" stroked="f"/>
        </w:pict>
      </w:r>
    </w:p>
    <w:p w:rsidR="008D7BE9" w:rsidRPr="005C440F" w:rsidRDefault="008D7BE9" w:rsidP="008D7BE9">
      <w:r w:rsidRPr="005C440F">
        <w:t>A、温育</w:t>
      </w:r>
    </w:p>
    <w:p w:rsidR="008D7BE9" w:rsidRPr="005C440F" w:rsidRDefault="008D7BE9" w:rsidP="008D7BE9">
      <w:r w:rsidRPr="005C440F">
        <w:t>B、洗涤</w:t>
      </w:r>
    </w:p>
    <w:p w:rsidR="008D7BE9" w:rsidRPr="005C440F" w:rsidRDefault="008D7BE9" w:rsidP="008D7BE9">
      <w:r w:rsidRPr="005C440F">
        <w:t>C、结果判断</w:t>
      </w:r>
    </w:p>
    <w:p w:rsidR="008D7BE9" w:rsidRPr="005C440F" w:rsidRDefault="008D7BE9" w:rsidP="008D7BE9">
      <w:r w:rsidRPr="005C440F">
        <w:t>D、加样</w:t>
      </w:r>
    </w:p>
    <w:p w:rsidR="008D7BE9" w:rsidRPr="005C440F" w:rsidRDefault="008D7BE9" w:rsidP="008D7BE9">
      <w:r w:rsidRPr="005C440F">
        <w:t>E、显色</w:t>
      </w:r>
    </w:p>
    <w:p w:rsidR="008D7BE9" w:rsidRPr="005C440F" w:rsidRDefault="008D7BE9" w:rsidP="008D7BE9">
      <w:r w:rsidRPr="005C440F">
        <w:t xml:space="preserve">标准答案： B 您的答案： </w:t>
      </w:r>
    </w:p>
    <w:p w:rsidR="008D7BE9" w:rsidRPr="005C440F" w:rsidRDefault="008D7BE9" w:rsidP="008D7BE9">
      <w:bookmarkStart w:id="1740" w:name="806549"/>
      <w:bookmarkEnd w:id="1740"/>
      <w:r w:rsidRPr="005C440F">
        <w:t xml:space="preserve">第1740题 ELISA试验中,判断阴.阳性结果的标准是(P:0) </w:t>
      </w:r>
    </w:p>
    <w:p w:rsidR="008D7BE9" w:rsidRPr="005C440F" w:rsidRDefault="008D7BE9" w:rsidP="008D7BE9">
      <w:r w:rsidRPr="005C440F">
        <w:pict>
          <v:rect id="_x0000_i2766" style="width:415.3pt;height:1.5pt" o:hralign="center" o:hrstd="t" o:hr="t" fillcolor="#a0a0a0" stroked="f"/>
        </w:pict>
      </w:r>
    </w:p>
    <w:p w:rsidR="008D7BE9" w:rsidRPr="005C440F" w:rsidRDefault="008D7BE9" w:rsidP="008D7BE9">
      <w:r w:rsidRPr="005C440F">
        <w:t>A、阴性对照</w:t>
      </w:r>
    </w:p>
    <w:p w:rsidR="008D7BE9" w:rsidRPr="005C440F" w:rsidRDefault="008D7BE9" w:rsidP="008D7BE9">
      <w:r w:rsidRPr="005C440F">
        <w:t>B、阳性对照</w:t>
      </w:r>
    </w:p>
    <w:p w:rsidR="008D7BE9" w:rsidRPr="005C440F" w:rsidRDefault="008D7BE9" w:rsidP="008D7BE9">
      <w:r w:rsidRPr="005C440F">
        <w:t>C、临界值质控血清</w:t>
      </w:r>
    </w:p>
    <w:p w:rsidR="008D7BE9" w:rsidRPr="005C440F" w:rsidRDefault="008D7BE9" w:rsidP="008D7BE9">
      <w:r w:rsidRPr="005C440F">
        <w:t>D、以试剂盒说明书上提供的Cut-off值为准</w:t>
      </w:r>
    </w:p>
    <w:p w:rsidR="008D7BE9" w:rsidRPr="005C440F" w:rsidRDefault="008D7BE9" w:rsidP="008D7BE9">
      <w:r w:rsidRPr="005C440F">
        <w:t>E、其余选项都不对</w:t>
      </w:r>
    </w:p>
    <w:p w:rsidR="008D7BE9" w:rsidRPr="005C440F" w:rsidRDefault="008D7BE9" w:rsidP="008D7BE9">
      <w:r w:rsidRPr="005C440F">
        <w:t xml:space="preserve">标准答案： D 您的答案： </w:t>
      </w:r>
    </w:p>
    <w:p w:rsidR="008D7BE9" w:rsidRPr="005C440F" w:rsidRDefault="008D7BE9" w:rsidP="008D7BE9">
      <w:bookmarkStart w:id="1741" w:name="806550"/>
      <w:bookmarkEnd w:id="1741"/>
      <w:r w:rsidRPr="005C440F">
        <w:t xml:space="preserve">第1741题 常用的AL质控规则,表示(P:0) </w:t>
      </w:r>
    </w:p>
    <w:p w:rsidR="008D7BE9" w:rsidRPr="005C440F" w:rsidRDefault="008D7BE9" w:rsidP="008D7BE9">
      <w:r w:rsidRPr="005C440F">
        <w:pict>
          <v:rect id="_x0000_i2767" style="width:415.3pt;height:1.5pt" o:hralign="center" o:hrstd="t" o:hr="t" fillcolor="#a0a0a0" stroked="f"/>
        </w:pict>
      </w:r>
    </w:p>
    <w:p w:rsidR="008D7BE9" w:rsidRPr="005C440F" w:rsidRDefault="008D7BE9" w:rsidP="008D7BE9">
      <w:r w:rsidRPr="005C440F">
        <w:t>A、在一个测定值超出X±2S范围,判为失控</w:t>
      </w:r>
    </w:p>
    <w:p w:rsidR="008D7BE9" w:rsidRPr="005C440F" w:rsidRDefault="008D7BE9" w:rsidP="008D7BE9">
      <w:r w:rsidRPr="005C440F">
        <w:t>B、有一个测定值超出X±3S范围,判为失控</w:t>
      </w:r>
    </w:p>
    <w:p w:rsidR="008D7BE9" w:rsidRPr="005C440F" w:rsidRDefault="008D7BE9" w:rsidP="008D7BE9">
      <w:r w:rsidRPr="005C440F">
        <w:t>C、有一个测定值超出X±3S范围,判为失控</w:t>
      </w:r>
    </w:p>
    <w:p w:rsidR="008D7BE9" w:rsidRPr="005C440F" w:rsidRDefault="008D7BE9" w:rsidP="008D7BE9">
      <w:r w:rsidRPr="005C440F">
        <w:t>D、有一个测定值超出X±3S范围,判为失控</w:t>
      </w:r>
    </w:p>
    <w:p w:rsidR="008D7BE9" w:rsidRPr="005C440F" w:rsidRDefault="008D7BE9" w:rsidP="008D7BE9">
      <w:r w:rsidRPr="005C440F">
        <w:t>E、有一个测定值超出X-3S范围,判为失控</w:t>
      </w:r>
    </w:p>
    <w:p w:rsidR="008D7BE9" w:rsidRPr="005C440F" w:rsidRDefault="008D7BE9" w:rsidP="008D7BE9">
      <w:r w:rsidRPr="005C440F">
        <w:t xml:space="preserve">标准答案： B 您的答案： </w:t>
      </w:r>
    </w:p>
    <w:p w:rsidR="008D7BE9" w:rsidRPr="005C440F" w:rsidRDefault="008D7BE9" w:rsidP="008D7BE9">
      <w:bookmarkStart w:id="1742" w:name="806551"/>
      <w:bookmarkEnd w:id="1742"/>
      <w:r w:rsidRPr="005C440F">
        <w:t xml:space="preserve">第1742题 通常使用自动化免疫分析仪测定OCV应(P:0) </w:t>
      </w:r>
    </w:p>
    <w:p w:rsidR="008D7BE9" w:rsidRPr="005C440F" w:rsidRDefault="008D7BE9" w:rsidP="008D7BE9">
      <w:r w:rsidRPr="005C440F">
        <w:pict>
          <v:rect id="_x0000_i2768" style="width:415.3pt;height:1.5pt" o:hralign="center" o:hrstd="t" o:hr="t" fillcolor="#a0a0a0" stroked="f"/>
        </w:pict>
      </w:r>
    </w:p>
    <w:p w:rsidR="008D7BE9" w:rsidRPr="005C440F" w:rsidRDefault="008D7BE9" w:rsidP="008D7BE9">
      <w:r w:rsidRPr="005C440F">
        <w:t>A、&lt;15%</w:t>
      </w:r>
    </w:p>
    <w:p w:rsidR="008D7BE9" w:rsidRPr="005C440F" w:rsidRDefault="008D7BE9" w:rsidP="008D7BE9">
      <w:r w:rsidRPr="005C440F">
        <w:t>B、&gt;15%</w:t>
      </w:r>
    </w:p>
    <w:p w:rsidR="008D7BE9" w:rsidRPr="005C440F" w:rsidRDefault="008D7BE9" w:rsidP="008D7BE9">
      <w:r w:rsidRPr="005C440F">
        <w:t>C、&lt;10%</w:t>
      </w:r>
    </w:p>
    <w:p w:rsidR="008D7BE9" w:rsidRPr="005C440F" w:rsidRDefault="008D7BE9" w:rsidP="008D7BE9">
      <w:r w:rsidRPr="005C440F">
        <w:t>D、&gt;10%</w:t>
      </w:r>
    </w:p>
    <w:p w:rsidR="008D7BE9" w:rsidRPr="005C440F" w:rsidRDefault="008D7BE9" w:rsidP="008D7BE9">
      <w:r w:rsidRPr="005C440F">
        <w:t>E、&lt;5%</w:t>
      </w:r>
    </w:p>
    <w:p w:rsidR="008D7BE9" w:rsidRPr="005C440F" w:rsidRDefault="008D7BE9" w:rsidP="008D7BE9">
      <w:r w:rsidRPr="005C440F">
        <w:t xml:space="preserve">标准答案： C 您的答案： </w:t>
      </w:r>
    </w:p>
    <w:p w:rsidR="008D7BE9" w:rsidRPr="005C440F" w:rsidRDefault="008D7BE9" w:rsidP="008D7BE9">
      <w:bookmarkStart w:id="1743" w:name="806552"/>
      <w:bookmarkEnd w:id="1743"/>
      <w:r w:rsidRPr="005C440F">
        <w:t xml:space="preserve">第1743题 补体结合试验的指示系统是指(P:0) </w:t>
      </w:r>
    </w:p>
    <w:p w:rsidR="008D7BE9" w:rsidRPr="005C440F" w:rsidRDefault="008D7BE9" w:rsidP="008D7BE9">
      <w:r w:rsidRPr="005C440F">
        <w:pict>
          <v:rect id="_x0000_i2769" style="width:415.3pt;height:1.5pt" o:hralign="center" o:hrstd="t" o:hr="t" fillcolor="#a0a0a0" stroked="f"/>
        </w:pict>
      </w:r>
    </w:p>
    <w:p w:rsidR="008D7BE9" w:rsidRPr="005C440F" w:rsidRDefault="008D7BE9" w:rsidP="008D7BE9">
      <w:r w:rsidRPr="005C440F">
        <w:t>A、抗原</w:t>
      </w:r>
    </w:p>
    <w:p w:rsidR="008D7BE9" w:rsidRPr="005C440F" w:rsidRDefault="008D7BE9" w:rsidP="008D7BE9">
      <w:r w:rsidRPr="005C440F">
        <w:t>B、抗体</w:t>
      </w:r>
    </w:p>
    <w:p w:rsidR="008D7BE9" w:rsidRPr="005C440F" w:rsidRDefault="008D7BE9" w:rsidP="008D7BE9">
      <w:r w:rsidRPr="005C440F">
        <w:t>C、补体</w:t>
      </w:r>
    </w:p>
    <w:p w:rsidR="008D7BE9" w:rsidRPr="005C440F" w:rsidRDefault="008D7BE9" w:rsidP="008D7BE9">
      <w:r w:rsidRPr="005C440F">
        <w:t>D、SRBC与相应溶血素</w:t>
      </w:r>
    </w:p>
    <w:p w:rsidR="008D7BE9" w:rsidRPr="005C440F" w:rsidRDefault="008D7BE9" w:rsidP="008D7BE9">
      <w:r w:rsidRPr="005C440F">
        <w:t>E、已知抗原(或抗体)与待测抗体(或抗原)</w:t>
      </w:r>
    </w:p>
    <w:p w:rsidR="008D7BE9" w:rsidRPr="005C440F" w:rsidRDefault="008D7BE9" w:rsidP="008D7BE9">
      <w:r w:rsidRPr="005C440F">
        <w:t xml:space="preserve">标准答案： D 您的答案： </w:t>
      </w:r>
    </w:p>
    <w:p w:rsidR="008D7BE9" w:rsidRPr="005C440F" w:rsidRDefault="008D7BE9" w:rsidP="008D7BE9">
      <w:bookmarkStart w:id="1744" w:name="806553"/>
      <w:bookmarkEnd w:id="1744"/>
      <w:r w:rsidRPr="005C440F">
        <w:t xml:space="preserve">第1744题 CFT可适用于检测下列哪类抗体(P:0) </w:t>
      </w:r>
    </w:p>
    <w:p w:rsidR="008D7BE9" w:rsidRPr="005C440F" w:rsidRDefault="008D7BE9" w:rsidP="008D7BE9">
      <w:r w:rsidRPr="005C440F">
        <w:pict>
          <v:rect id="_x0000_i2770" style="width:415.3pt;height:1.5pt" o:hralign="center" o:hrstd="t" o:hr="t" fillcolor="#a0a0a0" stroked="f"/>
        </w:pict>
      </w:r>
    </w:p>
    <w:p w:rsidR="008D7BE9" w:rsidRPr="005C440F" w:rsidRDefault="008D7BE9" w:rsidP="008D7BE9">
      <w:r w:rsidRPr="005C440F">
        <w:t>A、SIgA</w:t>
      </w:r>
    </w:p>
    <w:p w:rsidR="008D7BE9" w:rsidRPr="005C440F" w:rsidRDefault="008D7BE9" w:rsidP="008D7BE9">
      <w:r w:rsidRPr="005C440F">
        <w:t>B、IgA</w:t>
      </w:r>
    </w:p>
    <w:p w:rsidR="008D7BE9" w:rsidRPr="005C440F" w:rsidRDefault="008D7BE9" w:rsidP="008D7BE9">
      <w:r w:rsidRPr="005C440F">
        <w:t>C、IgM和IgG</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1745" w:name="806554"/>
      <w:bookmarkEnd w:id="1745"/>
      <w:r w:rsidRPr="005C440F">
        <w:t xml:space="preserve">第1745题 补结合试验之前的抗原抗体方阵滴定的目的是(P:0) </w:t>
      </w:r>
    </w:p>
    <w:p w:rsidR="008D7BE9" w:rsidRPr="005C440F" w:rsidRDefault="008D7BE9" w:rsidP="008D7BE9">
      <w:r w:rsidRPr="005C440F">
        <w:pict>
          <v:rect id="_x0000_i2771" style="width:415.3pt;height:1.5pt" o:hralign="center" o:hrstd="t" o:hr="t" fillcolor="#a0a0a0" stroked="f"/>
        </w:pict>
      </w:r>
    </w:p>
    <w:p w:rsidR="008D7BE9" w:rsidRPr="005C440F" w:rsidRDefault="008D7BE9" w:rsidP="008D7BE9">
      <w:r w:rsidRPr="005C440F">
        <w:t>A、选择抗原抗体最适比例</w:t>
      </w:r>
    </w:p>
    <w:p w:rsidR="008D7BE9" w:rsidRPr="005C440F" w:rsidRDefault="008D7BE9" w:rsidP="008D7BE9">
      <w:r w:rsidRPr="005C440F">
        <w:t>B、使抗原抗体复合物形成最少</w:t>
      </w:r>
    </w:p>
    <w:p w:rsidR="008D7BE9" w:rsidRPr="005C440F" w:rsidRDefault="008D7BE9" w:rsidP="008D7BE9">
      <w:r w:rsidRPr="005C440F">
        <w:t>C、使抗原抗体复合物结合补体的量最多</w:t>
      </w:r>
    </w:p>
    <w:p w:rsidR="008D7BE9" w:rsidRPr="005C440F" w:rsidRDefault="008D7BE9" w:rsidP="008D7BE9">
      <w:r w:rsidRPr="005C440F">
        <w:t>D、避免抗原抗体复合物太多</w:t>
      </w:r>
    </w:p>
    <w:p w:rsidR="008D7BE9" w:rsidRPr="005C440F" w:rsidRDefault="008D7BE9" w:rsidP="008D7BE9">
      <w:r w:rsidRPr="005C440F">
        <w:t>E、选择前带现象</w:t>
      </w:r>
    </w:p>
    <w:p w:rsidR="008D7BE9" w:rsidRPr="005C440F" w:rsidRDefault="008D7BE9" w:rsidP="008D7BE9">
      <w:r w:rsidRPr="005C440F">
        <w:t xml:space="preserve">标准答案： A 您的答案： </w:t>
      </w:r>
    </w:p>
    <w:p w:rsidR="008D7BE9" w:rsidRPr="005C440F" w:rsidRDefault="008D7BE9" w:rsidP="008D7BE9">
      <w:bookmarkStart w:id="1746" w:name="806555"/>
      <w:bookmarkEnd w:id="1746"/>
      <w:r w:rsidRPr="005C440F">
        <w:t xml:space="preserve">第1746题 CFT的正式试验中补体成分的效价是(P:0) </w:t>
      </w:r>
    </w:p>
    <w:p w:rsidR="008D7BE9" w:rsidRPr="005C440F" w:rsidRDefault="008D7BE9" w:rsidP="008D7BE9">
      <w:r w:rsidRPr="005C440F">
        <w:pict>
          <v:rect id="_x0000_i2772" style="width:415.3pt;height:1.5pt" o:hralign="center" o:hrstd="t" o:hr="t" fillcolor="#a0a0a0" stroked="f"/>
        </w:pict>
      </w:r>
    </w:p>
    <w:p w:rsidR="008D7BE9" w:rsidRPr="005C440F" w:rsidRDefault="008D7BE9" w:rsidP="008D7BE9">
      <w:r w:rsidRPr="005C440F">
        <w:t>A、4个单位</w:t>
      </w:r>
    </w:p>
    <w:p w:rsidR="008D7BE9" w:rsidRPr="005C440F" w:rsidRDefault="008D7BE9" w:rsidP="008D7BE9">
      <w:r w:rsidRPr="005C440F">
        <w:t>B、1个单位</w:t>
      </w:r>
    </w:p>
    <w:p w:rsidR="008D7BE9" w:rsidRPr="005C440F" w:rsidRDefault="008D7BE9" w:rsidP="008D7BE9">
      <w:r w:rsidRPr="005C440F">
        <w:t>C、2个实用单位</w:t>
      </w:r>
    </w:p>
    <w:p w:rsidR="008D7BE9" w:rsidRPr="005C440F" w:rsidRDefault="008D7BE9" w:rsidP="008D7BE9">
      <w:r w:rsidRPr="005C440F">
        <w:t>D、2个单位</w:t>
      </w:r>
    </w:p>
    <w:p w:rsidR="008D7BE9" w:rsidRPr="005C440F" w:rsidRDefault="008D7BE9" w:rsidP="008D7BE9">
      <w:r w:rsidRPr="005C440F">
        <w:t>E、3个单位</w:t>
      </w:r>
    </w:p>
    <w:p w:rsidR="008D7BE9" w:rsidRPr="005C440F" w:rsidRDefault="008D7BE9" w:rsidP="008D7BE9">
      <w:r w:rsidRPr="005C440F">
        <w:t xml:space="preserve">标准答案： C 您的答案： </w:t>
      </w:r>
    </w:p>
    <w:p w:rsidR="008D7BE9" w:rsidRPr="005C440F" w:rsidRDefault="008D7BE9" w:rsidP="008D7BE9">
      <w:bookmarkStart w:id="1747" w:name="806556"/>
      <w:bookmarkEnd w:id="1747"/>
      <w:r w:rsidRPr="005C440F">
        <w:t xml:space="preserve">第1747题 补体活性片段抵抗机体全身性真菌感染时,主要通过什么途径发挥免疫效应(P:0) </w:t>
      </w:r>
    </w:p>
    <w:p w:rsidR="008D7BE9" w:rsidRPr="005C440F" w:rsidRDefault="008D7BE9" w:rsidP="008D7BE9">
      <w:r w:rsidRPr="005C440F">
        <w:pict>
          <v:rect id="_x0000_i2773" style="width:415.3pt;height:1.5pt" o:hralign="center" o:hrstd="t" o:hr="t" fillcolor="#a0a0a0" stroked="f"/>
        </w:pict>
      </w:r>
    </w:p>
    <w:p w:rsidR="008D7BE9" w:rsidRPr="005C440F" w:rsidRDefault="008D7BE9" w:rsidP="008D7BE9">
      <w:r w:rsidRPr="005C440F">
        <w:t>A、清除免疫复合物</w:t>
      </w:r>
    </w:p>
    <w:p w:rsidR="008D7BE9" w:rsidRPr="005C440F" w:rsidRDefault="008D7BE9" w:rsidP="008D7BE9">
      <w:r w:rsidRPr="005C440F">
        <w:t>B、ADCC</w:t>
      </w:r>
    </w:p>
    <w:p w:rsidR="008D7BE9" w:rsidRPr="005C440F" w:rsidRDefault="008D7BE9" w:rsidP="008D7BE9">
      <w:r w:rsidRPr="005C440F">
        <w:t>C、调理作用</w:t>
      </w:r>
    </w:p>
    <w:p w:rsidR="008D7BE9" w:rsidRPr="005C440F" w:rsidRDefault="008D7BE9" w:rsidP="008D7BE9">
      <w:r w:rsidRPr="005C440F">
        <w:t>D、溶解细胞作用</w:t>
      </w:r>
    </w:p>
    <w:p w:rsidR="008D7BE9" w:rsidRPr="005C440F" w:rsidRDefault="008D7BE9" w:rsidP="008D7BE9">
      <w:r w:rsidRPr="005C440F">
        <w:t>E、引起炎症反应</w:t>
      </w:r>
    </w:p>
    <w:p w:rsidR="008D7BE9" w:rsidRPr="005C440F" w:rsidRDefault="008D7BE9" w:rsidP="008D7BE9">
      <w:r w:rsidRPr="005C440F">
        <w:t xml:space="preserve">标准答案： C 您的答案： </w:t>
      </w:r>
    </w:p>
    <w:p w:rsidR="008D7BE9" w:rsidRPr="005C440F" w:rsidRDefault="008D7BE9" w:rsidP="008D7BE9">
      <w:bookmarkStart w:id="1748" w:name="806557"/>
      <w:bookmarkEnd w:id="1748"/>
      <w:r w:rsidRPr="005C440F">
        <w:t xml:space="preserve">第1748题 机体缺乏IgM易患(P:0) </w:t>
      </w:r>
    </w:p>
    <w:p w:rsidR="008D7BE9" w:rsidRPr="005C440F" w:rsidRDefault="008D7BE9" w:rsidP="008D7BE9">
      <w:r w:rsidRPr="005C440F">
        <w:pict>
          <v:rect id="_x0000_i2774" style="width:415.3pt;height:1.5pt" o:hralign="center" o:hrstd="t" o:hr="t" fillcolor="#a0a0a0" stroked="f"/>
        </w:pict>
      </w:r>
    </w:p>
    <w:p w:rsidR="008D7BE9" w:rsidRPr="005C440F" w:rsidRDefault="008D7BE9" w:rsidP="008D7BE9">
      <w:r w:rsidRPr="005C440F">
        <w:t>A、反复呼吸道感染</w:t>
      </w:r>
    </w:p>
    <w:p w:rsidR="008D7BE9" w:rsidRPr="005C440F" w:rsidRDefault="008D7BE9" w:rsidP="008D7BE9">
      <w:r w:rsidRPr="005C440F">
        <w:t>B、化脓性感染</w:t>
      </w:r>
    </w:p>
    <w:p w:rsidR="008D7BE9" w:rsidRPr="005C440F" w:rsidRDefault="008D7BE9" w:rsidP="008D7BE9">
      <w:r w:rsidRPr="005C440F">
        <w:t>C、革兰阴性细菌败血症</w:t>
      </w:r>
    </w:p>
    <w:p w:rsidR="008D7BE9" w:rsidRPr="005C440F" w:rsidRDefault="008D7BE9" w:rsidP="008D7BE9">
      <w:r w:rsidRPr="005C440F">
        <w:t>D、巨球蛋白血症</w:t>
      </w:r>
    </w:p>
    <w:p w:rsidR="008D7BE9" w:rsidRPr="005C440F" w:rsidRDefault="008D7BE9" w:rsidP="008D7BE9">
      <w:r w:rsidRPr="005C440F">
        <w:t>E、重链病</w:t>
      </w:r>
    </w:p>
    <w:p w:rsidR="008D7BE9" w:rsidRPr="005C440F" w:rsidRDefault="008D7BE9" w:rsidP="008D7BE9">
      <w:r w:rsidRPr="005C440F">
        <w:t xml:space="preserve">标准答案： C 您的答案： </w:t>
      </w:r>
    </w:p>
    <w:p w:rsidR="008D7BE9" w:rsidRPr="005C440F" w:rsidRDefault="008D7BE9" w:rsidP="008D7BE9">
      <w:bookmarkStart w:id="1749" w:name="806558"/>
      <w:bookmarkEnd w:id="1749"/>
      <w:r w:rsidRPr="005C440F">
        <w:t xml:space="preserve">第1749题 单克隆抗体定性和分型的首选方法是(P:0) </w:t>
      </w:r>
    </w:p>
    <w:p w:rsidR="008D7BE9" w:rsidRPr="005C440F" w:rsidRDefault="008D7BE9" w:rsidP="008D7BE9">
      <w:r w:rsidRPr="005C440F">
        <w:pict>
          <v:rect id="_x0000_i2775" style="width:415.3pt;height:1.5pt" o:hralign="center" o:hrstd="t" o:hr="t" fillcolor="#a0a0a0" stroked="f"/>
        </w:pict>
      </w:r>
    </w:p>
    <w:p w:rsidR="008D7BE9" w:rsidRPr="005C440F" w:rsidRDefault="008D7BE9" w:rsidP="008D7BE9">
      <w:r w:rsidRPr="005C440F">
        <w:t>A、免疫电泳</w:t>
      </w:r>
    </w:p>
    <w:p w:rsidR="008D7BE9" w:rsidRPr="005C440F" w:rsidRDefault="008D7BE9" w:rsidP="008D7BE9">
      <w:r w:rsidRPr="005C440F">
        <w:t>B、蛋白区带电泳</w:t>
      </w:r>
    </w:p>
    <w:p w:rsidR="008D7BE9" w:rsidRPr="005C440F" w:rsidRDefault="008D7BE9" w:rsidP="008D7BE9">
      <w:r w:rsidRPr="005C440F">
        <w:t>C、免疫固定电泳</w:t>
      </w:r>
    </w:p>
    <w:p w:rsidR="008D7BE9" w:rsidRPr="005C440F" w:rsidRDefault="008D7BE9" w:rsidP="008D7BE9">
      <w:r w:rsidRPr="005C440F">
        <w:t>D、火箭免疫电泳</w:t>
      </w:r>
    </w:p>
    <w:p w:rsidR="008D7BE9" w:rsidRPr="005C440F" w:rsidRDefault="008D7BE9" w:rsidP="008D7BE9">
      <w:r w:rsidRPr="005C440F">
        <w:t>E、对流免疫电泳法</w:t>
      </w:r>
    </w:p>
    <w:p w:rsidR="008D7BE9" w:rsidRPr="005C440F" w:rsidRDefault="008D7BE9" w:rsidP="008D7BE9">
      <w:r w:rsidRPr="005C440F">
        <w:t xml:space="preserve">标准答案： C 您的答案： </w:t>
      </w:r>
    </w:p>
    <w:p w:rsidR="008D7BE9" w:rsidRPr="005C440F" w:rsidRDefault="008D7BE9" w:rsidP="008D7BE9">
      <w:bookmarkStart w:id="1750" w:name="806559"/>
      <w:bookmarkEnd w:id="1750"/>
      <w:r w:rsidRPr="005C440F">
        <w:t xml:space="preserve">第1750题 具有刺激肥大细胞脱颗粒.释放组胺的补体裂解片段是(P:0) </w:t>
      </w:r>
    </w:p>
    <w:p w:rsidR="008D7BE9" w:rsidRPr="005C440F" w:rsidRDefault="008D7BE9" w:rsidP="008D7BE9">
      <w:r w:rsidRPr="005C440F">
        <w:pict>
          <v:rect id="_x0000_i2776" style="width:415.3pt;height:1.5pt" o:hralign="center" o:hrstd="t" o:hr="t" fillcolor="#a0a0a0" stroked="f"/>
        </w:pict>
      </w:r>
    </w:p>
    <w:p w:rsidR="008D7BE9" w:rsidRPr="005C440F" w:rsidRDefault="008D7BE9" w:rsidP="008D7BE9">
      <w:r w:rsidRPr="005C440F">
        <w:t>A、C3a</w:t>
      </w:r>
    </w:p>
    <w:p w:rsidR="008D7BE9" w:rsidRPr="005C440F" w:rsidRDefault="008D7BE9" w:rsidP="008D7BE9">
      <w:r w:rsidRPr="005C440F">
        <w:t>B、C3b</w:t>
      </w:r>
    </w:p>
    <w:p w:rsidR="008D7BE9" w:rsidRPr="005C440F" w:rsidRDefault="008D7BE9" w:rsidP="008D7BE9">
      <w:r w:rsidRPr="005C440F">
        <w:t>C、C5b</w:t>
      </w:r>
    </w:p>
    <w:p w:rsidR="008D7BE9" w:rsidRPr="005C440F" w:rsidRDefault="008D7BE9" w:rsidP="008D7BE9">
      <w:r w:rsidRPr="005C440F">
        <w:t>D、C4b</w:t>
      </w:r>
    </w:p>
    <w:p w:rsidR="008D7BE9" w:rsidRPr="005C440F" w:rsidRDefault="008D7BE9" w:rsidP="008D7BE9">
      <w:r w:rsidRPr="005C440F">
        <w:t>E、C2a</w:t>
      </w:r>
    </w:p>
    <w:p w:rsidR="008D7BE9" w:rsidRPr="005C440F" w:rsidRDefault="008D7BE9" w:rsidP="008D7BE9">
      <w:r w:rsidRPr="005C440F">
        <w:t xml:space="preserve">标准答案： A 您的答案： </w:t>
      </w:r>
    </w:p>
    <w:p w:rsidR="008D7BE9" w:rsidRPr="005C440F" w:rsidRDefault="008D7BE9" w:rsidP="008D7BE9">
      <w:bookmarkStart w:id="1751" w:name="806560"/>
      <w:bookmarkEnd w:id="1751"/>
      <w:r w:rsidRPr="005C440F">
        <w:t xml:space="preserve">第1751题 CH50试验中,一个CH50U是指(P:0) </w:t>
      </w:r>
    </w:p>
    <w:p w:rsidR="008D7BE9" w:rsidRPr="005C440F" w:rsidRDefault="008D7BE9" w:rsidP="008D7BE9">
      <w:r w:rsidRPr="005C440F">
        <w:pict>
          <v:rect id="_x0000_i2777" style="width:415.3pt;height:1.5pt" o:hralign="center" o:hrstd="t" o:hr="t" fillcolor="#a0a0a0" stroked="f"/>
        </w:pict>
      </w:r>
    </w:p>
    <w:p w:rsidR="008D7BE9" w:rsidRPr="005C440F" w:rsidRDefault="008D7BE9" w:rsidP="008D7BE9">
      <w:r w:rsidRPr="005C440F">
        <w:t>A、引起50%溶血所需要的最小补体量</w:t>
      </w:r>
    </w:p>
    <w:p w:rsidR="008D7BE9" w:rsidRPr="005C440F" w:rsidRDefault="008D7BE9" w:rsidP="008D7BE9">
      <w:r w:rsidRPr="005C440F">
        <w:t>B、引起100%溶血所需要的最小补体量</w:t>
      </w:r>
    </w:p>
    <w:p w:rsidR="008D7BE9" w:rsidRPr="005C440F" w:rsidRDefault="008D7BE9" w:rsidP="008D7BE9">
      <w:r w:rsidRPr="005C440F">
        <w:t>C、引起50%溶血所需补体的最高稀释倍数</w:t>
      </w:r>
    </w:p>
    <w:p w:rsidR="008D7BE9" w:rsidRPr="005C440F" w:rsidRDefault="008D7BE9" w:rsidP="008D7BE9">
      <w:r w:rsidRPr="005C440F">
        <w:t>D、引起100%溶血所需补体的最高稀释倍数</w:t>
      </w:r>
    </w:p>
    <w:p w:rsidR="008D7BE9" w:rsidRPr="005C440F" w:rsidRDefault="008D7BE9" w:rsidP="008D7BE9">
      <w:r w:rsidRPr="005C440F">
        <w:t>E、其余选项均不对</w:t>
      </w:r>
    </w:p>
    <w:p w:rsidR="008D7BE9" w:rsidRPr="005C440F" w:rsidRDefault="008D7BE9" w:rsidP="008D7BE9">
      <w:r w:rsidRPr="005C440F">
        <w:t xml:space="preserve">标准答案： A 您的答案： </w:t>
      </w:r>
    </w:p>
    <w:p w:rsidR="008D7BE9" w:rsidRPr="005C440F" w:rsidRDefault="008D7BE9" w:rsidP="008D7BE9">
      <w:bookmarkStart w:id="1752" w:name="806561"/>
      <w:bookmarkEnd w:id="1752"/>
      <w:r w:rsidRPr="005C440F">
        <w:t xml:space="preserve">第1752题 下列关于IgD的描述,错误的是(P:0) </w:t>
      </w:r>
    </w:p>
    <w:p w:rsidR="008D7BE9" w:rsidRPr="005C440F" w:rsidRDefault="008D7BE9" w:rsidP="008D7BE9">
      <w:r w:rsidRPr="005C440F">
        <w:pict>
          <v:rect id="_x0000_i2778" style="width:415.3pt;height:1.5pt" o:hralign="center" o:hrstd="t" o:hr="t" fillcolor="#a0a0a0" stroked="f"/>
        </w:pict>
      </w:r>
    </w:p>
    <w:p w:rsidR="008D7BE9" w:rsidRPr="005C440F" w:rsidRDefault="008D7BE9" w:rsidP="008D7BE9">
      <w:r w:rsidRPr="005C440F">
        <w:t>A、是未成熟B淋巴细胞的主要表面标志</w:t>
      </w:r>
    </w:p>
    <w:p w:rsidR="008D7BE9" w:rsidRPr="005C440F" w:rsidRDefault="008D7BE9" w:rsidP="008D7BE9">
      <w:r w:rsidRPr="005C440F">
        <w:t>B、易被蛋白酶水解</w:t>
      </w:r>
    </w:p>
    <w:p w:rsidR="008D7BE9" w:rsidRPr="005C440F" w:rsidRDefault="008D7BE9" w:rsidP="008D7BE9">
      <w:r w:rsidRPr="005C440F">
        <w:t>C、半衰期很短,仅3天</w:t>
      </w:r>
    </w:p>
    <w:p w:rsidR="008D7BE9" w:rsidRPr="005C440F" w:rsidRDefault="008D7BE9" w:rsidP="008D7BE9">
      <w:r w:rsidRPr="005C440F">
        <w:t>D、铰链区较长</w:t>
      </w:r>
    </w:p>
    <w:p w:rsidR="008D7BE9" w:rsidRPr="005C440F" w:rsidRDefault="008D7BE9" w:rsidP="008D7BE9">
      <w:r w:rsidRPr="005C440F">
        <w:t>E、记忆B淋巴细胞的mlgD逐渐消失</w:t>
      </w:r>
    </w:p>
    <w:p w:rsidR="008D7BE9" w:rsidRPr="005C440F" w:rsidRDefault="008D7BE9" w:rsidP="008D7BE9">
      <w:r w:rsidRPr="005C440F">
        <w:t xml:space="preserve">标准答案： A 您的答案： </w:t>
      </w:r>
    </w:p>
    <w:p w:rsidR="008D7BE9" w:rsidRPr="005C440F" w:rsidRDefault="008D7BE9" w:rsidP="008D7BE9">
      <w:bookmarkStart w:id="1753" w:name="806562"/>
      <w:bookmarkEnd w:id="1753"/>
      <w:r w:rsidRPr="005C440F">
        <w:t xml:space="preserve">第1753题 CH50试验测定的是(P:0) </w:t>
      </w:r>
    </w:p>
    <w:p w:rsidR="008D7BE9" w:rsidRPr="005C440F" w:rsidRDefault="008D7BE9" w:rsidP="008D7BE9">
      <w:r w:rsidRPr="005C440F">
        <w:pict>
          <v:rect id="_x0000_i2779" style="width:415.3pt;height:1.5pt" o:hralign="center" o:hrstd="t" o:hr="t" fillcolor="#a0a0a0" stroked="f"/>
        </w:pict>
      </w:r>
    </w:p>
    <w:p w:rsidR="008D7BE9" w:rsidRPr="005C440F" w:rsidRDefault="008D7BE9" w:rsidP="008D7BE9">
      <w:r w:rsidRPr="005C440F">
        <w:t>A、总补体量</w:t>
      </w:r>
    </w:p>
    <w:p w:rsidR="008D7BE9" w:rsidRPr="005C440F" w:rsidRDefault="008D7BE9" w:rsidP="008D7BE9">
      <w:r w:rsidRPr="005C440F">
        <w:t>B、总补体浓度</w:t>
      </w:r>
    </w:p>
    <w:p w:rsidR="008D7BE9" w:rsidRPr="005C440F" w:rsidRDefault="008D7BE9" w:rsidP="008D7BE9">
      <w:r w:rsidRPr="005C440F">
        <w:t>C、总补体溶血活性</w:t>
      </w:r>
    </w:p>
    <w:p w:rsidR="008D7BE9" w:rsidRPr="005C440F" w:rsidRDefault="008D7BE9" w:rsidP="008D7BE9">
      <w:r w:rsidRPr="005C440F">
        <w:t>D、总补体体积</w:t>
      </w:r>
    </w:p>
    <w:p w:rsidR="008D7BE9" w:rsidRPr="005C440F" w:rsidRDefault="008D7BE9" w:rsidP="008D7BE9">
      <w:r w:rsidRPr="005C440F">
        <w:t>E、单个补体</w:t>
      </w:r>
    </w:p>
    <w:p w:rsidR="008D7BE9" w:rsidRPr="005C440F" w:rsidRDefault="008D7BE9" w:rsidP="008D7BE9">
      <w:r w:rsidRPr="005C440F">
        <w:t xml:space="preserve">标准答案： C 您的答案： </w:t>
      </w:r>
    </w:p>
    <w:p w:rsidR="008D7BE9" w:rsidRPr="005C440F" w:rsidRDefault="008D7BE9" w:rsidP="008D7BE9">
      <w:bookmarkStart w:id="1754" w:name="806563"/>
      <w:bookmarkEnd w:id="1754"/>
      <w:r w:rsidRPr="005C440F">
        <w:t xml:space="preserve">第1754题 CH50试验的判定终点指标是(P:0) </w:t>
      </w:r>
    </w:p>
    <w:p w:rsidR="008D7BE9" w:rsidRPr="005C440F" w:rsidRDefault="008D7BE9" w:rsidP="008D7BE9">
      <w:r w:rsidRPr="005C440F">
        <w:pict>
          <v:rect id="_x0000_i2780" style="width:415.3pt;height:1.5pt" o:hralign="center" o:hrstd="t" o:hr="t" fillcolor="#a0a0a0" stroked="f"/>
        </w:pict>
      </w:r>
    </w:p>
    <w:p w:rsidR="008D7BE9" w:rsidRPr="005C440F" w:rsidRDefault="008D7BE9" w:rsidP="008D7BE9">
      <w:r w:rsidRPr="005C440F">
        <w:t>A、25%溶血</w:t>
      </w:r>
    </w:p>
    <w:p w:rsidR="008D7BE9" w:rsidRPr="005C440F" w:rsidRDefault="008D7BE9" w:rsidP="008D7BE9">
      <w:r w:rsidRPr="005C440F">
        <w:t>B、50%溶血</w:t>
      </w:r>
    </w:p>
    <w:p w:rsidR="008D7BE9" w:rsidRPr="005C440F" w:rsidRDefault="008D7BE9" w:rsidP="008D7BE9">
      <w:r w:rsidRPr="005C440F">
        <w:t>C、75%溶血</w:t>
      </w:r>
    </w:p>
    <w:p w:rsidR="008D7BE9" w:rsidRPr="005C440F" w:rsidRDefault="008D7BE9" w:rsidP="008D7BE9">
      <w:r w:rsidRPr="005C440F">
        <w:t>D、80%溶血</w:t>
      </w:r>
    </w:p>
    <w:p w:rsidR="008D7BE9" w:rsidRPr="005C440F" w:rsidRDefault="008D7BE9" w:rsidP="008D7BE9">
      <w:r w:rsidRPr="005C440F">
        <w:t>E、100%溶血</w:t>
      </w:r>
    </w:p>
    <w:p w:rsidR="008D7BE9" w:rsidRPr="005C440F" w:rsidRDefault="008D7BE9" w:rsidP="008D7BE9">
      <w:r w:rsidRPr="005C440F">
        <w:t xml:space="preserve">标准答案： B 您的答案： </w:t>
      </w:r>
    </w:p>
    <w:p w:rsidR="008D7BE9" w:rsidRPr="005C440F" w:rsidRDefault="008D7BE9" w:rsidP="008D7BE9">
      <w:bookmarkStart w:id="1755" w:name="806564"/>
      <w:bookmarkEnd w:id="1755"/>
      <w:r w:rsidRPr="005C440F">
        <w:t xml:space="preserve">第1755题 补体最主要的活性是(P:0) </w:t>
      </w:r>
    </w:p>
    <w:p w:rsidR="008D7BE9" w:rsidRPr="005C440F" w:rsidRDefault="008D7BE9" w:rsidP="008D7BE9">
      <w:r w:rsidRPr="005C440F">
        <w:pict>
          <v:rect id="_x0000_i2781" style="width:415.3pt;height:1.5pt" o:hralign="center" o:hrstd="t" o:hr="t" fillcolor="#a0a0a0" stroked="f"/>
        </w:pict>
      </w:r>
    </w:p>
    <w:p w:rsidR="008D7BE9" w:rsidRPr="005C440F" w:rsidRDefault="008D7BE9" w:rsidP="008D7BE9">
      <w:r w:rsidRPr="005C440F">
        <w:t>A、溶细胞作用</w:t>
      </w:r>
    </w:p>
    <w:p w:rsidR="008D7BE9" w:rsidRPr="005C440F" w:rsidRDefault="008D7BE9" w:rsidP="008D7BE9">
      <w:r w:rsidRPr="005C440F">
        <w:t>B、调理作用</w:t>
      </w:r>
    </w:p>
    <w:p w:rsidR="008D7BE9" w:rsidRPr="005C440F" w:rsidRDefault="008D7BE9" w:rsidP="008D7BE9">
      <w:r w:rsidRPr="005C440F">
        <w:t>C、吞噬作用</w:t>
      </w:r>
    </w:p>
    <w:p w:rsidR="008D7BE9" w:rsidRPr="005C440F" w:rsidRDefault="008D7BE9" w:rsidP="008D7BE9">
      <w:r w:rsidRPr="005C440F">
        <w:t>D、免疫调节作用</w:t>
      </w:r>
    </w:p>
    <w:p w:rsidR="008D7BE9" w:rsidRPr="005C440F" w:rsidRDefault="008D7BE9" w:rsidP="008D7BE9">
      <w:r w:rsidRPr="005C440F">
        <w:t>E、清除免疫复合物</w:t>
      </w:r>
    </w:p>
    <w:p w:rsidR="008D7BE9" w:rsidRPr="005C440F" w:rsidRDefault="008D7BE9" w:rsidP="008D7BE9">
      <w:r w:rsidRPr="005C440F">
        <w:t xml:space="preserve">标准答案： A 您的答案： </w:t>
      </w:r>
    </w:p>
    <w:p w:rsidR="008D7BE9" w:rsidRPr="005C440F" w:rsidRDefault="008D7BE9" w:rsidP="008D7BE9">
      <w:bookmarkStart w:id="1756" w:name="806565"/>
      <w:bookmarkEnd w:id="1756"/>
      <w:r w:rsidRPr="005C440F">
        <w:t xml:space="preserve">第1756题 补体结合试验的判断终点是(P:0) </w:t>
      </w:r>
    </w:p>
    <w:p w:rsidR="008D7BE9" w:rsidRPr="005C440F" w:rsidRDefault="008D7BE9" w:rsidP="008D7BE9">
      <w:r w:rsidRPr="005C440F">
        <w:pict>
          <v:rect id="_x0000_i2782" style="width:415.3pt;height:1.5pt" o:hralign="center" o:hrstd="t" o:hr="t" fillcolor="#a0a0a0" stroked="f"/>
        </w:pict>
      </w:r>
    </w:p>
    <w:p w:rsidR="008D7BE9" w:rsidRPr="005C440F" w:rsidRDefault="008D7BE9" w:rsidP="008D7BE9">
      <w:r w:rsidRPr="005C440F">
        <w:t>A、25%不溶血</w:t>
      </w:r>
    </w:p>
    <w:p w:rsidR="008D7BE9" w:rsidRPr="005C440F" w:rsidRDefault="008D7BE9" w:rsidP="008D7BE9">
      <w:r w:rsidRPr="005C440F">
        <w:t>B、50%不溶血</w:t>
      </w:r>
    </w:p>
    <w:p w:rsidR="008D7BE9" w:rsidRPr="005C440F" w:rsidRDefault="008D7BE9" w:rsidP="008D7BE9">
      <w:r w:rsidRPr="005C440F">
        <w:t>C、75%不溶血</w:t>
      </w:r>
    </w:p>
    <w:p w:rsidR="008D7BE9" w:rsidRPr="005C440F" w:rsidRDefault="008D7BE9" w:rsidP="008D7BE9">
      <w:r w:rsidRPr="005C440F">
        <w:t>D、85%不溶血</w:t>
      </w:r>
    </w:p>
    <w:p w:rsidR="008D7BE9" w:rsidRPr="005C440F" w:rsidRDefault="008D7BE9" w:rsidP="008D7BE9">
      <w:r w:rsidRPr="005C440F">
        <w:t>E、100%不溶血</w:t>
      </w:r>
    </w:p>
    <w:p w:rsidR="008D7BE9" w:rsidRPr="005C440F" w:rsidRDefault="008D7BE9" w:rsidP="008D7BE9">
      <w:r w:rsidRPr="005C440F">
        <w:t xml:space="preserve">标准答案： B 您的答案： </w:t>
      </w:r>
    </w:p>
    <w:p w:rsidR="008D7BE9" w:rsidRPr="005C440F" w:rsidRDefault="008D7BE9" w:rsidP="008D7BE9">
      <w:bookmarkStart w:id="1757" w:name="806566"/>
      <w:bookmarkEnd w:id="1757"/>
      <w:r w:rsidRPr="005C440F">
        <w:t xml:space="preserve">第1757题 CFT中,补体滴定的实用单位是指(P:0) </w:t>
      </w:r>
    </w:p>
    <w:p w:rsidR="008D7BE9" w:rsidRPr="005C440F" w:rsidRDefault="008D7BE9" w:rsidP="008D7BE9">
      <w:r w:rsidRPr="005C440F">
        <w:pict>
          <v:rect id="_x0000_i2783" style="width:415.3pt;height:1.5pt" o:hralign="center" o:hrstd="t" o:hr="t" fillcolor="#a0a0a0" stroked="f"/>
        </w:pict>
      </w:r>
    </w:p>
    <w:p w:rsidR="008D7BE9" w:rsidRPr="005C440F" w:rsidRDefault="008D7BE9" w:rsidP="008D7BE9">
      <w:r w:rsidRPr="005C440F">
        <w:t>A、以能产生完全溶血的补体最少用量</w:t>
      </w:r>
    </w:p>
    <w:p w:rsidR="008D7BE9" w:rsidRPr="005C440F" w:rsidRDefault="008D7BE9" w:rsidP="008D7BE9">
      <w:r w:rsidRPr="005C440F">
        <w:t>B、以能产生完全溶血的补体最高稀释度</w:t>
      </w:r>
    </w:p>
    <w:p w:rsidR="008D7BE9" w:rsidRPr="005C440F" w:rsidRDefault="008D7BE9" w:rsidP="008D7BE9">
      <w:r w:rsidRPr="005C440F">
        <w:t>C、以能产生不完全溶血的补体最高稀释度</w:t>
      </w:r>
    </w:p>
    <w:p w:rsidR="008D7BE9" w:rsidRPr="005C440F" w:rsidRDefault="008D7BE9" w:rsidP="008D7BE9">
      <w:r w:rsidRPr="005C440F">
        <w:t>D、以能产生50%溶血的补体最少用量</w:t>
      </w:r>
    </w:p>
    <w:p w:rsidR="008D7BE9" w:rsidRPr="005C440F" w:rsidRDefault="008D7BE9" w:rsidP="008D7BE9">
      <w:r w:rsidRPr="005C440F">
        <w:t>E、以能产生50%溶血的补体最低稀释度</w:t>
      </w:r>
    </w:p>
    <w:p w:rsidR="008D7BE9" w:rsidRPr="005C440F" w:rsidRDefault="008D7BE9" w:rsidP="008D7BE9">
      <w:r w:rsidRPr="005C440F">
        <w:t xml:space="preserve">标准答案： A 您的答案： </w:t>
      </w:r>
    </w:p>
    <w:p w:rsidR="008D7BE9" w:rsidRPr="005C440F" w:rsidRDefault="008D7BE9" w:rsidP="008D7BE9">
      <w:bookmarkStart w:id="1758" w:name="806567"/>
      <w:bookmarkEnd w:id="1758"/>
      <w:r w:rsidRPr="005C440F">
        <w:t xml:space="preserve">第1758题 IgA.IgD和IgE不能与C1q结合的原因是(P:0) </w:t>
      </w:r>
    </w:p>
    <w:p w:rsidR="008D7BE9" w:rsidRPr="005C440F" w:rsidRDefault="008D7BE9" w:rsidP="008D7BE9">
      <w:r w:rsidRPr="005C440F">
        <w:pict>
          <v:rect id="_x0000_i2784" style="width:415.3pt;height:1.5pt" o:hralign="center" o:hrstd="t" o:hr="t" fillcolor="#a0a0a0" stroked="f"/>
        </w:pict>
      </w:r>
    </w:p>
    <w:p w:rsidR="008D7BE9" w:rsidRPr="005C440F" w:rsidRDefault="008D7BE9" w:rsidP="008D7BE9">
      <w:r w:rsidRPr="005C440F">
        <w:t>A、分子结构简单</w:t>
      </w:r>
    </w:p>
    <w:p w:rsidR="008D7BE9" w:rsidRPr="005C440F" w:rsidRDefault="008D7BE9" w:rsidP="008D7BE9">
      <w:r w:rsidRPr="005C440F">
        <w:t>B、Fc段无补体结合点</w:t>
      </w:r>
    </w:p>
    <w:p w:rsidR="008D7BE9" w:rsidRPr="005C440F" w:rsidRDefault="008D7BE9" w:rsidP="008D7BE9">
      <w:r w:rsidRPr="005C440F">
        <w:t>C、Fab段结构与补体相差甚远</w:t>
      </w:r>
    </w:p>
    <w:p w:rsidR="008D7BE9" w:rsidRPr="005C440F" w:rsidRDefault="008D7BE9" w:rsidP="008D7BE9">
      <w:r w:rsidRPr="005C440F">
        <w:t>D、VH无补体结合点</w:t>
      </w:r>
    </w:p>
    <w:p w:rsidR="008D7BE9" w:rsidRPr="005C440F" w:rsidRDefault="008D7BE9" w:rsidP="008D7BE9">
      <w:r w:rsidRPr="005C440F">
        <w:t>E、VL无补体结合点</w:t>
      </w:r>
    </w:p>
    <w:p w:rsidR="008D7BE9" w:rsidRPr="005C440F" w:rsidRDefault="008D7BE9" w:rsidP="008D7BE9">
      <w:r w:rsidRPr="005C440F">
        <w:t xml:space="preserve">标准答案： B 您的答案： </w:t>
      </w:r>
    </w:p>
    <w:p w:rsidR="008D7BE9" w:rsidRPr="005C440F" w:rsidRDefault="008D7BE9" w:rsidP="008D7BE9">
      <w:bookmarkStart w:id="1759" w:name="806568"/>
      <w:bookmarkEnd w:id="1759"/>
      <w:r w:rsidRPr="005C440F">
        <w:t xml:space="preserve">第1759题 初次应答产生的抗体中含量最多的是(P:0) </w:t>
      </w:r>
    </w:p>
    <w:p w:rsidR="008D7BE9" w:rsidRPr="005C440F" w:rsidRDefault="008D7BE9" w:rsidP="008D7BE9">
      <w:r w:rsidRPr="005C440F">
        <w:pict>
          <v:rect id="_x0000_i2785"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1760" w:name="806569"/>
      <w:bookmarkEnd w:id="1760"/>
      <w:r w:rsidRPr="005C440F">
        <w:t xml:space="preserve">第1760题 关于M蛋白的描述,下列哪项不正确(P:0) </w:t>
      </w:r>
    </w:p>
    <w:p w:rsidR="008D7BE9" w:rsidRPr="005C440F" w:rsidRDefault="008D7BE9" w:rsidP="008D7BE9">
      <w:r w:rsidRPr="005C440F">
        <w:pict>
          <v:rect id="_x0000_i2786" style="width:415.3pt;height:1.5pt" o:hralign="center" o:hrstd="t" o:hr="t" fillcolor="#a0a0a0" stroked="f"/>
        </w:pict>
      </w:r>
    </w:p>
    <w:p w:rsidR="008D7BE9" w:rsidRPr="005C440F" w:rsidRDefault="008D7BE9" w:rsidP="008D7BE9">
      <w:r w:rsidRPr="005C440F">
        <w:t>A、又称副蛋白</w:t>
      </w:r>
    </w:p>
    <w:p w:rsidR="008D7BE9" w:rsidRPr="005C440F" w:rsidRDefault="008D7BE9" w:rsidP="008D7BE9">
      <w:r w:rsidRPr="005C440F">
        <w:t>B、其增高大多在40g/L以上</w:t>
      </w:r>
    </w:p>
    <w:p w:rsidR="008D7BE9" w:rsidRPr="005C440F" w:rsidRDefault="008D7BE9" w:rsidP="008D7BE9">
      <w:r w:rsidRPr="005C440F">
        <w:t>C、正常免疫球蛋白含量显著降低</w:t>
      </w:r>
    </w:p>
    <w:p w:rsidR="008D7BE9" w:rsidRPr="005C440F" w:rsidRDefault="008D7BE9" w:rsidP="008D7BE9">
      <w:r w:rsidRPr="005C440F">
        <w:t>D、良性单株丙球血症也可产生M蛋白</w:t>
      </w:r>
    </w:p>
    <w:p w:rsidR="008D7BE9" w:rsidRPr="005C440F" w:rsidRDefault="008D7BE9" w:rsidP="008D7BE9">
      <w:r w:rsidRPr="005C440F">
        <w:t>E、良性单株丙球血症的M蛋白一般在20g/L以下</w:t>
      </w:r>
    </w:p>
    <w:p w:rsidR="008D7BE9" w:rsidRPr="005C440F" w:rsidRDefault="008D7BE9" w:rsidP="008D7BE9">
      <w:r w:rsidRPr="005C440F">
        <w:t xml:space="preserve">标准答案： B 您的答案： </w:t>
      </w:r>
    </w:p>
    <w:p w:rsidR="008D7BE9" w:rsidRPr="005C440F" w:rsidRDefault="008D7BE9" w:rsidP="008D7BE9">
      <w:bookmarkStart w:id="1761" w:name="806570"/>
      <w:bookmarkEnd w:id="1761"/>
      <w:r w:rsidRPr="005C440F">
        <w:t xml:space="preserve">第1761题 能通过自行衰变从而阻断补体级联反应的补体片段是(P:0) </w:t>
      </w:r>
    </w:p>
    <w:p w:rsidR="008D7BE9" w:rsidRPr="005C440F" w:rsidRDefault="008D7BE9" w:rsidP="008D7BE9">
      <w:r w:rsidRPr="005C440F">
        <w:pict>
          <v:rect id="_x0000_i2787" style="width:415.3pt;height:1.5pt" o:hralign="center" o:hrstd="t" o:hr="t" fillcolor="#a0a0a0" stroked="f"/>
        </w:pict>
      </w:r>
    </w:p>
    <w:p w:rsidR="008D7BE9" w:rsidRPr="005C440F" w:rsidRDefault="008D7BE9" w:rsidP="008D7BE9">
      <w:r w:rsidRPr="005C440F">
        <w:t>A、C2a</w:t>
      </w:r>
    </w:p>
    <w:p w:rsidR="008D7BE9" w:rsidRPr="005C440F" w:rsidRDefault="008D7BE9" w:rsidP="008D7BE9">
      <w:r w:rsidRPr="005C440F">
        <w:t>B、C3a</w:t>
      </w:r>
    </w:p>
    <w:p w:rsidR="008D7BE9" w:rsidRPr="005C440F" w:rsidRDefault="008D7BE9" w:rsidP="008D7BE9">
      <w:r w:rsidRPr="005C440F">
        <w:t>C、C3c</w:t>
      </w:r>
    </w:p>
    <w:p w:rsidR="008D7BE9" w:rsidRPr="005C440F" w:rsidRDefault="008D7BE9" w:rsidP="008D7BE9">
      <w:r w:rsidRPr="005C440F">
        <w:t>D、C4b</w:t>
      </w:r>
    </w:p>
    <w:p w:rsidR="008D7BE9" w:rsidRPr="005C440F" w:rsidRDefault="008D7BE9" w:rsidP="008D7BE9">
      <w:r w:rsidRPr="005C440F">
        <w:t>E、C5a</w:t>
      </w:r>
    </w:p>
    <w:p w:rsidR="008D7BE9" w:rsidRPr="005C440F" w:rsidRDefault="008D7BE9" w:rsidP="008D7BE9">
      <w:r w:rsidRPr="005C440F">
        <w:t xml:space="preserve">标准答案： D 您的答案： </w:t>
      </w:r>
    </w:p>
    <w:p w:rsidR="008D7BE9" w:rsidRPr="005C440F" w:rsidRDefault="008D7BE9" w:rsidP="008D7BE9">
      <w:bookmarkStart w:id="1762" w:name="806571"/>
      <w:bookmarkEnd w:id="1762"/>
      <w:r w:rsidRPr="005C440F">
        <w:t xml:space="preserve">第1762题 用胃蛋白酶水解IgG,得到的片段是(P:0) </w:t>
      </w:r>
    </w:p>
    <w:p w:rsidR="008D7BE9" w:rsidRPr="005C440F" w:rsidRDefault="008D7BE9" w:rsidP="008D7BE9">
      <w:r w:rsidRPr="005C440F">
        <w:pict>
          <v:rect id="_x0000_i2788" style="width:415.3pt;height:1.5pt" o:hralign="center" o:hrstd="t" o:hr="t" fillcolor="#a0a0a0" stroked="f"/>
        </w:pict>
      </w:r>
    </w:p>
    <w:p w:rsidR="008D7BE9" w:rsidRPr="005C440F" w:rsidRDefault="008D7BE9" w:rsidP="008D7BE9">
      <w:r w:rsidRPr="005C440F">
        <w:t>A、1个Fab段和1个Fc段</w:t>
      </w:r>
    </w:p>
    <w:p w:rsidR="008D7BE9" w:rsidRPr="005C440F" w:rsidRDefault="008D7BE9" w:rsidP="008D7BE9">
      <w:r w:rsidRPr="005C440F">
        <w:t>B、2个Fab段和1个Fc段</w:t>
      </w:r>
    </w:p>
    <w:p w:rsidR="008D7BE9" w:rsidRPr="005C440F" w:rsidRDefault="008D7BE9" w:rsidP="008D7BE9">
      <w:r w:rsidRPr="005C440F">
        <w:t>C、1个F(ab')2段和1个pFc'</w:t>
      </w:r>
    </w:p>
    <w:p w:rsidR="008D7BE9" w:rsidRPr="005C440F" w:rsidRDefault="008D7BE9" w:rsidP="008D7BE9">
      <w:r w:rsidRPr="005C440F">
        <w:t>D、1个F(ab')2和1个Fc段</w:t>
      </w:r>
    </w:p>
    <w:p w:rsidR="008D7BE9" w:rsidRPr="005C440F" w:rsidRDefault="008D7BE9" w:rsidP="008D7BE9">
      <w:r w:rsidRPr="005C440F">
        <w:t>E、2个Fab段和1个pFc'段</w:t>
      </w:r>
    </w:p>
    <w:p w:rsidR="008D7BE9" w:rsidRPr="005C440F" w:rsidRDefault="008D7BE9" w:rsidP="008D7BE9">
      <w:r w:rsidRPr="005C440F">
        <w:t xml:space="preserve">标准答案： D 您的答案： </w:t>
      </w:r>
    </w:p>
    <w:p w:rsidR="008D7BE9" w:rsidRPr="005C440F" w:rsidRDefault="008D7BE9" w:rsidP="008D7BE9">
      <w:bookmarkStart w:id="1763" w:name="806572"/>
      <w:bookmarkEnd w:id="1763"/>
      <w:r w:rsidRPr="005C440F">
        <w:t xml:space="preserve">第1763题 具有调理作用的补体裂解片段是(P:0) </w:t>
      </w:r>
    </w:p>
    <w:p w:rsidR="008D7BE9" w:rsidRPr="005C440F" w:rsidRDefault="008D7BE9" w:rsidP="008D7BE9">
      <w:r w:rsidRPr="005C440F">
        <w:pict>
          <v:rect id="_x0000_i2789" style="width:415.3pt;height:1.5pt" o:hralign="center" o:hrstd="t" o:hr="t" fillcolor="#a0a0a0" stroked="f"/>
        </w:pict>
      </w:r>
    </w:p>
    <w:p w:rsidR="008D7BE9" w:rsidRPr="005C440F" w:rsidRDefault="008D7BE9" w:rsidP="008D7BE9">
      <w:r w:rsidRPr="005C440F">
        <w:t>A、C5a</w:t>
      </w:r>
    </w:p>
    <w:p w:rsidR="008D7BE9" w:rsidRPr="005C440F" w:rsidRDefault="008D7BE9" w:rsidP="008D7BE9">
      <w:r w:rsidRPr="005C440F">
        <w:t>B、C5b</w:t>
      </w:r>
    </w:p>
    <w:p w:rsidR="008D7BE9" w:rsidRPr="005C440F" w:rsidRDefault="008D7BE9" w:rsidP="008D7BE9">
      <w:r w:rsidRPr="005C440F">
        <w:t>C、C3a</w:t>
      </w:r>
    </w:p>
    <w:p w:rsidR="008D7BE9" w:rsidRPr="005C440F" w:rsidRDefault="008D7BE9" w:rsidP="008D7BE9">
      <w:r w:rsidRPr="005C440F">
        <w:t>D、C3b</w:t>
      </w:r>
    </w:p>
    <w:p w:rsidR="008D7BE9" w:rsidRPr="005C440F" w:rsidRDefault="008D7BE9" w:rsidP="008D7BE9">
      <w:r w:rsidRPr="005C440F">
        <w:t>E、C4b</w:t>
      </w:r>
    </w:p>
    <w:p w:rsidR="008D7BE9" w:rsidRPr="005C440F" w:rsidRDefault="008D7BE9" w:rsidP="008D7BE9">
      <w:r w:rsidRPr="005C440F">
        <w:t xml:space="preserve">标准答案： D 您的答案： </w:t>
      </w:r>
    </w:p>
    <w:p w:rsidR="008D7BE9" w:rsidRPr="005C440F" w:rsidRDefault="008D7BE9" w:rsidP="008D7BE9">
      <w:bookmarkStart w:id="1764" w:name="806573"/>
      <w:bookmarkEnd w:id="1764"/>
      <w:r w:rsidRPr="005C440F">
        <w:t xml:space="preserve">第1764题 补体活化的经典途径中,激活血清补体作用最强的Ig是(P:0) </w:t>
      </w:r>
    </w:p>
    <w:p w:rsidR="008D7BE9" w:rsidRPr="005C440F" w:rsidRDefault="008D7BE9" w:rsidP="008D7BE9">
      <w:r w:rsidRPr="005C440F">
        <w:pict>
          <v:rect id="_x0000_i2790" style="width:415.3pt;height:1.5pt" o:hralign="center" o:hrstd="t" o:hr="t" fillcolor="#a0a0a0" stroked="f"/>
        </w:pict>
      </w:r>
    </w:p>
    <w:p w:rsidR="008D7BE9" w:rsidRPr="005C440F" w:rsidRDefault="008D7BE9" w:rsidP="008D7BE9">
      <w:r w:rsidRPr="005C440F">
        <w:t>A、IgG1</w:t>
      </w:r>
    </w:p>
    <w:p w:rsidR="008D7BE9" w:rsidRPr="005C440F" w:rsidRDefault="008D7BE9" w:rsidP="008D7BE9">
      <w:r w:rsidRPr="005C440F">
        <w:t>B、IgG2</w:t>
      </w:r>
    </w:p>
    <w:p w:rsidR="008D7BE9" w:rsidRPr="005C440F" w:rsidRDefault="008D7BE9" w:rsidP="008D7BE9">
      <w:r w:rsidRPr="005C440F">
        <w:t>C、IgG3</w:t>
      </w:r>
    </w:p>
    <w:p w:rsidR="008D7BE9" w:rsidRPr="005C440F" w:rsidRDefault="008D7BE9" w:rsidP="008D7BE9">
      <w:r w:rsidRPr="005C440F">
        <w:t>D、IgG4</w:t>
      </w:r>
    </w:p>
    <w:p w:rsidR="008D7BE9" w:rsidRPr="005C440F" w:rsidRDefault="008D7BE9" w:rsidP="008D7BE9">
      <w:r w:rsidRPr="005C440F">
        <w:t>E、IgM</w:t>
      </w:r>
    </w:p>
    <w:p w:rsidR="008D7BE9" w:rsidRPr="005C440F" w:rsidRDefault="008D7BE9" w:rsidP="008D7BE9">
      <w:r w:rsidRPr="005C440F">
        <w:t xml:space="preserve">标准答案： E 您的答案： </w:t>
      </w:r>
    </w:p>
    <w:p w:rsidR="008D7BE9" w:rsidRPr="005C440F" w:rsidRDefault="008D7BE9" w:rsidP="008D7BE9">
      <w:bookmarkStart w:id="1765" w:name="806574"/>
      <w:bookmarkEnd w:id="1765"/>
      <w:r w:rsidRPr="005C440F">
        <w:t xml:space="preserve">第1765题 下列说法错误的是(P:0) </w:t>
      </w:r>
    </w:p>
    <w:p w:rsidR="008D7BE9" w:rsidRPr="005C440F" w:rsidRDefault="008D7BE9" w:rsidP="008D7BE9">
      <w:r w:rsidRPr="005C440F">
        <w:pict>
          <v:rect id="_x0000_i2791" style="width:415.3pt;height:1.5pt" o:hralign="center" o:hrstd="t" o:hr="t" fillcolor="#a0a0a0" stroked="f"/>
        </w:pict>
      </w:r>
    </w:p>
    <w:p w:rsidR="008D7BE9" w:rsidRPr="005C440F" w:rsidRDefault="008D7BE9" w:rsidP="008D7BE9">
      <w:r w:rsidRPr="005C440F">
        <w:t>A、激活C1q的球形分子必须有两个以上紧密相邻的IgG分子</w:t>
      </w:r>
    </w:p>
    <w:p w:rsidR="008D7BE9" w:rsidRPr="005C440F" w:rsidRDefault="008D7BE9" w:rsidP="008D7BE9">
      <w:r w:rsidRPr="005C440F">
        <w:t>B、激活C1q的球形分子只需一个IgM分子</w:t>
      </w:r>
    </w:p>
    <w:p w:rsidR="008D7BE9" w:rsidRPr="005C440F" w:rsidRDefault="008D7BE9" w:rsidP="008D7BE9">
      <w:r w:rsidRPr="005C440F">
        <w:t>C、在补体介导的溶细胞反应中同量的IgM比IgG更有效</w:t>
      </w:r>
    </w:p>
    <w:p w:rsidR="008D7BE9" w:rsidRPr="005C440F" w:rsidRDefault="008D7BE9" w:rsidP="008D7BE9">
      <w:r w:rsidRPr="005C440F">
        <w:t>D、单分子IgM比IgG激活补体的能力差</w:t>
      </w:r>
    </w:p>
    <w:p w:rsidR="008D7BE9" w:rsidRPr="005C440F" w:rsidRDefault="008D7BE9" w:rsidP="008D7BE9">
      <w:r w:rsidRPr="005C440F">
        <w:t>E、2分子IgG紧密相连即可激活补体</w:t>
      </w:r>
    </w:p>
    <w:p w:rsidR="008D7BE9" w:rsidRPr="005C440F" w:rsidRDefault="008D7BE9" w:rsidP="008D7BE9">
      <w:r w:rsidRPr="005C440F">
        <w:t xml:space="preserve">标准答案： D 您的答案： </w:t>
      </w:r>
    </w:p>
    <w:p w:rsidR="008D7BE9" w:rsidRPr="005C440F" w:rsidRDefault="008D7BE9" w:rsidP="008D7BE9">
      <w:bookmarkStart w:id="1766" w:name="806575"/>
      <w:bookmarkEnd w:id="1766"/>
      <w:r w:rsidRPr="005C440F">
        <w:t xml:space="preserve">第1766题 下列关于补体活化的三条激活途径的描述,叙述错误的是(P:0) </w:t>
      </w:r>
    </w:p>
    <w:p w:rsidR="008D7BE9" w:rsidRPr="005C440F" w:rsidRDefault="008D7BE9" w:rsidP="008D7BE9">
      <w:r w:rsidRPr="005C440F">
        <w:pict>
          <v:rect id="_x0000_i2792" style="width:415.3pt;height:1.5pt" o:hralign="center" o:hrstd="t" o:hr="t" fillcolor="#a0a0a0" stroked="f"/>
        </w:pict>
      </w:r>
    </w:p>
    <w:p w:rsidR="008D7BE9" w:rsidRPr="005C440F" w:rsidRDefault="008D7BE9" w:rsidP="008D7BE9">
      <w:r w:rsidRPr="005C440F">
        <w:t>A、三条途径的膜攻击复合物相同</w:t>
      </w:r>
    </w:p>
    <w:p w:rsidR="008D7BE9" w:rsidRPr="005C440F" w:rsidRDefault="008D7BE9" w:rsidP="008D7BE9">
      <w:r w:rsidRPr="005C440F">
        <w:t>B、旁路途径在感染后期发挥作用</w:t>
      </w:r>
    </w:p>
    <w:p w:rsidR="008D7BE9" w:rsidRPr="005C440F" w:rsidRDefault="008D7BE9" w:rsidP="008D7BE9">
      <w:r w:rsidRPr="005C440F">
        <w:t>C、经典途径从C1激活开始</w:t>
      </w:r>
    </w:p>
    <w:p w:rsidR="008D7BE9" w:rsidRPr="005C440F" w:rsidRDefault="008D7BE9" w:rsidP="008D7BE9">
      <w:r w:rsidRPr="005C440F">
        <w:t>D、旁路途径从C3激活开始</w:t>
      </w:r>
    </w:p>
    <w:p w:rsidR="008D7BE9" w:rsidRPr="005C440F" w:rsidRDefault="008D7BE9" w:rsidP="008D7BE9">
      <w:r w:rsidRPr="005C440F">
        <w:t>E、MBL途径中形成的C3转化酶是C4b2b</w:t>
      </w:r>
    </w:p>
    <w:p w:rsidR="008D7BE9" w:rsidRPr="005C440F" w:rsidRDefault="008D7BE9" w:rsidP="008D7BE9">
      <w:r w:rsidRPr="005C440F">
        <w:t xml:space="preserve">标准答案： B 您的答案： </w:t>
      </w:r>
    </w:p>
    <w:p w:rsidR="008D7BE9" w:rsidRPr="005C440F" w:rsidRDefault="008D7BE9" w:rsidP="008D7BE9">
      <w:bookmarkStart w:id="1767" w:name="806576"/>
      <w:bookmarkEnd w:id="1767"/>
      <w:r w:rsidRPr="005C440F">
        <w:t xml:space="preserve">第1767题 既有趋化作用又有过敏毒素作用的补体裂解片段是(P:0) </w:t>
      </w:r>
    </w:p>
    <w:p w:rsidR="008D7BE9" w:rsidRPr="005C440F" w:rsidRDefault="008D7BE9" w:rsidP="008D7BE9">
      <w:r w:rsidRPr="005C440F">
        <w:pict>
          <v:rect id="_x0000_i2793" style="width:415.3pt;height:1.5pt" o:hralign="center" o:hrstd="t" o:hr="t" fillcolor="#a0a0a0" stroked="f"/>
        </w:pict>
      </w:r>
    </w:p>
    <w:p w:rsidR="008D7BE9" w:rsidRPr="005C440F" w:rsidRDefault="008D7BE9" w:rsidP="008D7BE9">
      <w:r w:rsidRPr="005C440F">
        <w:t>A、C3b</w:t>
      </w:r>
    </w:p>
    <w:p w:rsidR="008D7BE9" w:rsidRPr="005C440F" w:rsidRDefault="008D7BE9" w:rsidP="008D7BE9">
      <w:r w:rsidRPr="005C440F">
        <w:t>B、C4b</w:t>
      </w:r>
    </w:p>
    <w:p w:rsidR="008D7BE9" w:rsidRPr="005C440F" w:rsidRDefault="008D7BE9" w:rsidP="008D7BE9">
      <w:r w:rsidRPr="005C440F">
        <w:t>C、C4a</w:t>
      </w:r>
    </w:p>
    <w:p w:rsidR="008D7BE9" w:rsidRPr="005C440F" w:rsidRDefault="008D7BE9" w:rsidP="008D7BE9">
      <w:r w:rsidRPr="005C440F">
        <w:t>D、C5a</w:t>
      </w:r>
    </w:p>
    <w:p w:rsidR="008D7BE9" w:rsidRPr="005C440F" w:rsidRDefault="008D7BE9" w:rsidP="008D7BE9">
      <w:r w:rsidRPr="005C440F">
        <w:t>E、C2a</w:t>
      </w:r>
    </w:p>
    <w:p w:rsidR="008D7BE9" w:rsidRPr="005C440F" w:rsidRDefault="008D7BE9" w:rsidP="008D7BE9">
      <w:r w:rsidRPr="005C440F">
        <w:t xml:space="preserve">标准答案： D 您的答案： </w:t>
      </w:r>
    </w:p>
    <w:p w:rsidR="008D7BE9" w:rsidRPr="005C440F" w:rsidRDefault="008D7BE9" w:rsidP="008D7BE9">
      <w:bookmarkStart w:id="1768" w:name="806577"/>
      <w:bookmarkEnd w:id="1768"/>
      <w:r w:rsidRPr="005C440F">
        <w:t xml:space="preserve">第1768题 补体活化的三种激活途径的共同固有成分是(P:0) </w:t>
      </w:r>
    </w:p>
    <w:p w:rsidR="008D7BE9" w:rsidRPr="005C440F" w:rsidRDefault="008D7BE9" w:rsidP="008D7BE9">
      <w:r w:rsidRPr="005C440F">
        <w:pict>
          <v:rect id="_x0000_i2794" style="width:415.3pt;height:1.5pt" o:hralign="center" o:hrstd="t" o:hr="t" fillcolor="#a0a0a0" stroked="f"/>
        </w:pict>
      </w:r>
    </w:p>
    <w:p w:rsidR="008D7BE9" w:rsidRPr="005C440F" w:rsidRDefault="008D7BE9" w:rsidP="008D7BE9">
      <w:r w:rsidRPr="005C440F">
        <w:t>A、C1q</w:t>
      </w:r>
    </w:p>
    <w:p w:rsidR="008D7BE9" w:rsidRPr="005C440F" w:rsidRDefault="008D7BE9" w:rsidP="008D7BE9">
      <w:r w:rsidRPr="005C440F">
        <w:t>B、C4和C2</w:t>
      </w:r>
    </w:p>
    <w:p w:rsidR="008D7BE9" w:rsidRPr="005C440F" w:rsidRDefault="008D7BE9" w:rsidP="008D7BE9">
      <w:r w:rsidRPr="005C440F">
        <w:t>C、C3</w:t>
      </w:r>
    </w:p>
    <w:p w:rsidR="008D7BE9" w:rsidRPr="005C440F" w:rsidRDefault="008D7BE9" w:rsidP="008D7BE9">
      <w:r w:rsidRPr="005C440F">
        <w:t>D、B因子</w:t>
      </w:r>
    </w:p>
    <w:p w:rsidR="008D7BE9" w:rsidRPr="005C440F" w:rsidRDefault="008D7BE9" w:rsidP="008D7BE9">
      <w:r w:rsidRPr="005C440F">
        <w:t>E、D因子</w:t>
      </w:r>
    </w:p>
    <w:p w:rsidR="008D7BE9" w:rsidRPr="005C440F" w:rsidRDefault="008D7BE9" w:rsidP="008D7BE9">
      <w:r w:rsidRPr="005C440F">
        <w:t xml:space="preserve">标准答案： C 您的答案： </w:t>
      </w:r>
    </w:p>
    <w:p w:rsidR="008D7BE9" w:rsidRPr="005C440F" w:rsidRDefault="008D7BE9" w:rsidP="008D7BE9">
      <w:bookmarkStart w:id="1769" w:name="806578"/>
      <w:bookmarkEnd w:id="1769"/>
      <w:r w:rsidRPr="005C440F">
        <w:t xml:space="preserve">第1769题 单体抗体分子为(P:0) </w:t>
      </w:r>
    </w:p>
    <w:p w:rsidR="008D7BE9" w:rsidRPr="005C440F" w:rsidRDefault="008D7BE9" w:rsidP="008D7BE9">
      <w:r w:rsidRPr="005C440F">
        <w:pict>
          <v:rect id="_x0000_i2795" style="width:415.3pt;height:1.5pt" o:hralign="center" o:hrstd="t" o:hr="t" fillcolor="#a0a0a0" stroked="f"/>
        </w:pict>
      </w:r>
    </w:p>
    <w:p w:rsidR="008D7BE9" w:rsidRPr="005C440F" w:rsidRDefault="008D7BE9" w:rsidP="008D7BE9">
      <w:r w:rsidRPr="005C440F">
        <w:t>A、一价分子</w:t>
      </w:r>
    </w:p>
    <w:p w:rsidR="008D7BE9" w:rsidRPr="005C440F" w:rsidRDefault="008D7BE9" w:rsidP="008D7BE9">
      <w:r w:rsidRPr="005C440F">
        <w:t>B、二价分子</w:t>
      </w:r>
    </w:p>
    <w:p w:rsidR="008D7BE9" w:rsidRPr="005C440F" w:rsidRDefault="008D7BE9" w:rsidP="008D7BE9">
      <w:r w:rsidRPr="005C440F">
        <w:t>C、三价分子</w:t>
      </w:r>
    </w:p>
    <w:p w:rsidR="008D7BE9" w:rsidRPr="005C440F" w:rsidRDefault="008D7BE9" w:rsidP="008D7BE9">
      <w:r w:rsidRPr="005C440F">
        <w:t>D、四价分子</w:t>
      </w:r>
    </w:p>
    <w:p w:rsidR="008D7BE9" w:rsidRPr="005C440F" w:rsidRDefault="008D7BE9" w:rsidP="008D7BE9">
      <w:r w:rsidRPr="005C440F">
        <w:t>E、五价分子</w:t>
      </w:r>
    </w:p>
    <w:p w:rsidR="008D7BE9" w:rsidRPr="005C440F" w:rsidRDefault="008D7BE9" w:rsidP="008D7BE9">
      <w:r w:rsidRPr="005C440F">
        <w:t xml:space="preserve">标准答案： B 您的答案： </w:t>
      </w:r>
    </w:p>
    <w:p w:rsidR="008D7BE9" w:rsidRPr="005C440F" w:rsidRDefault="008D7BE9" w:rsidP="008D7BE9">
      <w:bookmarkStart w:id="1770" w:name="806579"/>
      <w:bookmarkEnd w:id="1770"/>
      <w:r w:rsidRPr="005C440F">
        <w:t xml:space="preserve">第1770题 一个IgM抗原分子的实际结合价是(P:0) </w:t>
      </w:r>
    </w:p>
    <w:p w:rsidR="008D7BE9" w:rsidRPr="005C440F" w:rsidRDefault="008D7BE9" w:rsidP="008D7BE9">
      <w:r w:rsidRPr="005C440F">
        <w:pict>
          <v:rect id="_x0000_i2796" style="width:415.3pt;height:1.5pt" o:hralign="center" o:hrstd="t" o:hr="t" fillcolor="#a0a0a0" stroked="f"/>
        </w:pict>
      </w:r>
    </w:p>
    <w:p w:rsidR="008D7BE9" w:rsidRPr="005C440F" w:rsidRDefault="008D7BE9" w:rsidP="008D7BE9">
      <w:r w:rsidRPr="005C440F">
        <w:t>A、二价</w:t>
      </w:r>
    </w:p>
    <w:p w:rsidR="008D7BE9" w:rsidRPr="005C440F" w:rsidRDefault="008D7BE9" w:rsidP="008D7BE9">
      <w:r w:rsidRPr="005C440F">
        <w:t>B、四价</w:t>
      </w:r>
    </w:p>
    <w:p w:rsidR="008D7BE9" w:rsidRPr="005C440F" w:rsidRDefault="008D7BE9" w:rsidP="008D7BE9">
      <w:r w:rsidRPr="005C440F">
        <w:t>C、五价</w:t>
      </w:r>
    </w:p>
    <w:p w:rsidR="008D7BE9" w:rsidRPr="005C440F" w:rsidRDefault="008D7BE9" w:rsidP="008D7BE9">
      <w:r w:rsidRPr="005C440F">
        <w:t>D、六价</w:t>
      </w:r>
    </w:p>
    <w:p w:rsidR="008D7BE9" w:rsidRPr="005C440F" w:rsidRDefault="008D7BE9" w:rsidP="008D7BE9">
      <w:r w:rsidRPr="005C440F">
        <w:t>E、十价</w:t>
      </w:r>
    </w:p>
    <w:p w:rsidR="008D7BE9" w:rsidRPr="005C440F" w:rsidRDefault="008D7BE9" w:rsidP="008D7BE9">
      <w:r w:rsidRPr="005C440F">
        <w:t xml:space="preserve">标准答案： C 您的答案： </w:t>
      </w:r>
    </w:p>
    <w:p w:rsidR="008D7BE9" w:rsidRPr="005C440F" w:rsidRDefault="008D7BE9" w:rsidP="008D7BE9">
      <w:bookmarkStart w:id="1771" w:name="806580"/>
      <w:bookmarkEnd w:id="1771"/>
      <w:r w:rsidRPr="005C440F">
        <w:t xml:space="preserve">第1771题 SIgA由几个单体组成(P:0) </w:t>
      </w:r>
    </w:p>
    <w:p w:rsidR="008D7BE9" w:rsidRPr="005C440F" w:rsidRDefault="008D7BE9" w:rsidP="008D7BE9">
      <w:r w:rsidRPr="005C440F">
        <w:pict>
          <v:rect id="_x0000_i2797" style="width:415.3pt;height:1.5pt" o:hralign="center" o:hrstd="t" o:hr="t" fillcolor="#a0a0a0" stroked="f"/>
        </w:pict>
      </w:r>
    </w:p>
    <w:p w:rsidR="008D7BE9" w:rsidRPr="005C440F" w:rsidRDefault="008D7BE9" w:rsidP="008D7BE9">
      <w:r w:rsidRPr="005C440F">
        <w:t>A、一个</w:t>
      </w:r>
    </w:p>
    <w:p w:rsidR="008D7BE9" w:rsidRPr="005C440F" w:rsidRDefault="008D7BE9" w:rsidP="008D7BE9">
      <w:r w:rsidRPr="005C440F">
        <w:t>B、两个</w:t>
      </w:r>
    </w:p>
    <w:p w:rsidR="008D7BE9" w:rsidRPr="005C440F" w:rsidRDefault="008D7BE9" w:rsidP="008D7BE9">
      <w:r w:rsidRPr="005C440F">
        <w:t>C、三个</w:t>
      </w:r>
    </w:p>
    <w:p w:rsidR="008D7BE9" w:rsidRPr="005C440F" w:rsidRDefault="008D7BE9" w:rsidP="008D7BE9">
      <w:r w:rsidRPr="005C440F">
        <w:t>D、四个</w:t>
      </w:r>
    </w:p>
    <w:p w:rsidR="008D7BE9" w:rsidRPr="005C440F" w:rsidRDefault="008D7BE9" w:rsidP="008D7BE9">
      <w:r w:rsidRPr="005C440F">
        <w:t>E、五个</w:t>
      </w:r>
    </w:p>
    <w:p w:rsidR="008D7BE9" w:rsidRPr="005C440F" w:rsidRDefault="008D7BE9" w:rsidP="008D7BE9">
      <w:r w:rsidRPr="005C440F">
        <w:t xml:space="preserve">标准答案： B 您的答案： </w:t>
      </w:r>
    </w:p>
    <w:p w:rsidR="008D7BE9" w:rsidRPr="005C440F" w:rsidRDefault="008D7BE9" w:rsidP="008D7BE9">
      <w:bookmarkStart w:id="1772" w:name="806581"/>
      <w:bookmarkEnd w:id="1772"/>
      <w:r w:rsidRPr="005C440F">
        <w:t xml:space="preserve">第1772题 正常人血清中含量最低的Ig是(P:0) </w:t>
      </w:r>
    </w:p>
    <w:p w:rsidR="008D7BE9" w:rsidRPr="005C440F" w:rsidRDefault="008D7BE9" w:rsidP="008D7BE9">
      <w:r w:rsidRPr="005C440F">
        <w:pict>
          <v:rect id="_x0000_i2798"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E 您的答案： </w:t>
      </w:r>
    </w:p>
    <w:p w:rsidR="008D7BE9" w:rsidRPr="005C440F" w:rsidRDefault="008D7BE9" w:rsidP="008D7BE9">
      <w:bookmarkStart w:id="1773" w:name="806582"/>
      <w:bookmarkEnd w:id="1773"/>
      <w:r w:rsidRPr="005C440F">
        <w:t xml:space="preserve">第1773题 新生儿可从母乳中获得的Ig是(P:0) </w:t>
      </w:r>
    </w:p>
    <w:p w:rsidR="008D7BE9" w:rsidRPr="005C440F" w:rsidRDefault="008D7BE9" w:rsidP="008D7BE9">
      <w:r w:rsidRPr="005C440F">
        <w:pict>
          <v:rect id="_x0000_i2799"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B、SIgA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B 您的答案： </w:t>
      </w:r>
    </w:p>
    <w:p w:rsidR="008D7BE9" w:rsidRPr="005C440F" w:rsidRDefault="008D7BE9" w:rsidP="008D7BE9">
      <w:bookmarkStart w:id="1774" w:name="806583"/>
      <w:bookmarkEnd w:id="1774"/>
      <w:r w:rsidRPr="005C440F">
        <w:t xml:space="preserve">第1774题 补体活化的经典途径激活的始动分子是(P:0) </w:t>
      </w:r>
    </w:p>
    <w:p w:rsidR="008D7BE9" w:rsidRPr="005C440F" w:rsidRDefault="008D7BE9" w:rsidP="008D7BE9">
      <w:r w:rsidRPr="005C440F">
        <w:pict>
          <v:rect id="_x0000_i2800" style="width:415.3pt;height:1.5pt" o:hralign="center" o:hrstd="t" o:hr="t" fillcolor="#a0a0a0" stroked="f"/>
        </w:pict>
      </w:r>
    </w:p>
    <w:p w:rsidR="008D7BE9" w:rsidRPr="005C440F" w:rsidRDefault="008D7BE9" w:rsidP="008D7BE9">
      <w:r w:rsidRPr="005C440F">
        <w:t>A、C1r</w:t>
      </w:r>
    </w:p>
    <w:p w:rsidR="008D7BE9" w:rsidRPr="005C440F" w:rsidRDefault="008D7BE9" w:rsidP="008D7BE9">
      <w:r w:rsidRPr="005C440F">
        <w:t>B、C1s</w:t>
      </w:r>
    </w:p>
    <w:p w:rsidR="008D7BE9" w:rsidRPr="005C440F" w:rsidRDefault="008D7BE9" w:rsidP="008D7BE9">
      <w:r w:rsidRPr="005C440F">
        <w:t>C、C1q</w:t>
      </w:r>
    </w:p>
    <w:p w:rsidR="008D7BE9" w:rsidRPr="005C440F" w:rsidRDefault="008D7BE9" w:rsidP="008D7BE9">
      <w:r w:rsidRPr="005C440F">
        <w:t>D、Df</w:t>
      </w:r>
    </w:p>
    <w:p w:rsidR="008D7BE9" w:rsidRPr="005C440F" w:rsidRDefault="008D7BE9" w:rsidP="008D7BE9">
      <w:r w:rsidRPr="005C440F">
        <w:t>E、C5aR</w:t>
      </w:r>
    </w:p>
    <w:p w:rsidR="008D7BE9" w:rsidRPr="005C440F" w:rsidRDefault="008D7BE9" w:rsidP="008D7BE9">
      <w:r w:rsidRPr="005C440F">
        <w:t xml:space="preserve">标准答案： C 您的答案： </w:t>
      </w:r>
    </w:p>
    <w:p w:rsidR="008D7BE9" w:rsidRPr="005C440F" w:rsidRDefault="008D7BE9" w:rsidP="008D7BE9">
      <w:bookmarkStart w:id="1775" w:name="806584"/>
      <w:bookmarkEnd w:id="1775"/>
      <w:r w:rsidRPr="005C440F">
        <w:t xml:space="preserve">第1775题 惟一能通过胎盘的Ig是(P:0) </w:t>
      </w:r>
    </w:p>
    <w:p w:rsidR="008D7BE9" w:rsidRPr="005C440F" w:rsidRDefault="008D7BE9" w:rsidP="008D7BE9">
      <w:r w:rsidRPr="005C440F">
        <w:pict>
          <v:rect id="_x0000_i2801"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A 您的答案： </w:t>
      </w:r>
    </w:p>
    <w:p w:rsidR="008D7BE9" w:rsidRPr="005C440F" w:rsidRDefault="008D7BE9" w:rsidP="008D7BE9">
      <w:bookmarkStart w:id="1776" w:name="806585"/>
      <w:bookmarkEnd w:id="1776"/>
      <w:r w:rsidRPr="005C440F">
        <w:t xml:space="preserve">第1776题 IgG分子激活补体经典途径至少需要(P:0) </w:t>
      </w:r>
    </w:p>
    <w:p w:rsidR="008D7BE9" w:rsidRPr="005C440F" w:rsidRDefault="008D7BE9" w:rsidP="008D7BE9">
      <w:r w:rsidRPr="005C440F">
        <w:pict>
          <v:rect id="_x0000_i2802" style="width:415.3pt;height:1.5pt" o:hralign="center" o:hrstd="t" o:hr="t" fillcolor="#a0a0a0" stroked="f"/>
        </w:pict>
      </w:r>
    </w:p>
    <w:p w:rsidR="008D7BE9" w:rsidRPr="005C440F" w:rsidRDefault="008D7BE9" w:rsidP="008D7BE9">
      <w:r w:rsidRPr="005C440F">
        <w:t>A、一个IgG分子</w:t>
      </w:r>
    </w:p>
    <w:p w:rsidR="008D7BE9" w:rsidRPr="005C440F" w:rsidRDefault="008D7BE9" w:rsidP="008D7BE9">
      <w:r w:rsidRPr="005C440F">
        <w:t>B、二个IgG分子</w:t>
      </w:r>
    </w:p>
    <w:p w:rsidR="008D7BE9" w:rsidRPr="005C440F" w:rsidRDefault="008D7BE9" w:rsidP="008D7BE9">
      <w:r w:rsidRPr="005C440F">
        <w:t>C、三个IgG分子</w:t>
      </w:r>
    </w:p>
    <w:p w:rsidR="008D7BE9" w:rsidRPr="005C440F" w:rsidRDefault="008D7BE9" w:rsidP="008D7BE9">
      <w:r w:rsidRPr="005C440F">
        <w:t>D、四个IgG分子</w:t>
      </w:r>
    </w:p>
    <w:p w:rsidR="008D7BE9" w:rsidRPr="005C440F" w:rsidRDefault="008D7BE9" w:rsidP="008D7BE9">
      <w:r w:rsidRPr="005C440F">
        <w:t>E、五个IgG分子</w:t>
      </w:r>
    </w:p>
    <w:p w:rsidR="008D7BE9" w:rsidRPr="005C440F" w:rsidRDefault="008D7BE9" w:rsidP="008D7BE9">
      <w:r w:rsidRPr="005C440F">
        <w:t xml:space="preserve">标准答案： B 您的答案： </w:t>
      </w:r>
    </w:p>
    <w:p w:rsidR="008D7BE9" w:rsidRPr="005C440F" w:rsidRDefault="008D7BE9" w:rsidP="008D7BE9">
      <w:bookmarkStart w:id="1777" w:name="806586"/>
      <w:bookmarkEnd w:id="1777"/>
      <w:r w:rsidRPr="005C440F">
        <w:t xml:space="preserve">第1777题 下列有关IgE测定方法,错误的是(P:0) </w:t>
      </w:r>
    </w:p>
    <w:p w:rsidR="008D7BE9" w:rsidRPr="005C440F" w:rsidRDefault="008D7BE9" w:rsidP="008D7BE9">
      <w:r w:rsidRPr="005C440F">
        <w:pict>
          <v:rect id="_x0000_i2803" style="width:415.3pt;height:1.5pt" o:hralign="center" o:hrstd="t" o:hr="t" fillcolor="#a0a0a0" stroked="f"/>
        </w:pict>
      </w:r>
    </w:p>
    <w:p w:rsidR="008D7BE9" w:rsidRPr="005C440F" w:rsidRDefault="008D7BE9" w:rsidP="008D7BE9">
      <w:r w:rsidRPr="005C440F">
        <w:t>A、RIA</w:t>
      </w:r>
    </w:p>
    <w:p w:rsidR="008D7BE9" w:rsidRPr="005C440F" w:rsidRDefault="008D7BE9" w:rsidP="008D7BE9">
      <w:r w:rsidRPr="005C440F">
        <w:t>B、化学发光免疫分析法</w:t>
      </w:r>
    </w:p>
    <w:p w:rsidR="008D7BE9" w:rsidRPr="005C440F" w:rsidRDefault="008D7BE9" w:rsidP="008D7BE9">
      <w:r w:rsidRPr="005C440F">
        <w:t>C、ELISA</w:t>
      </w:r>
    </w:p>
    <w:p w:rsidR="008D7BE9" w:rsidRPr="005C440F" w:rsidRDefault="008D7BE9" w:rsidP="008D7BE9">
      <w:r w:rsidRPr="005C440F">
        <w:t>D、PCR</w:t>
      </w:r>
    </w:p>
    <w:p w:rsidR="008D7BE9" w:rsidRPr="005C440F" w:rsidRDefault="008D7BE9" w:rsidP="008D7BE9">
      <w:r w:rsidRPr="005C440F">
        <w:t>E、乳胶颗粒免疫浊度法</w:t>
      </w:r>
    </w:p>
    <w:p w:rsidR="008D7BE9" w:rsidRPr="005C440F" w:rsidRDefault="008D7BE9" w:rsidP="008D7BE9">
      <w:r w:rsidRPr="005C440F">
        <w:t xml:space="preserve">标准答案： D 您的答案： </w:t>
      </w:r>
    </w:p>
    <w:p w:rsidR="008D7BE9" w:rsidRPr="005C440F" w:rsidRDefault="008D7BE9" w:rsidP="008D7BE9">
      <w:bookmarkStart w:id="1778" w:name="806587"/>
      <w:bookmarkEnd w:id="1778"/>
      <w:r w:rsidRPr="005C440F">
        <w:t xml:space="preserve">第1778题 B细胞膜表面主要Ig是(P:0) </w:t>
      </w:r>
    </w:p>
    <w:p w:rsidR="008D7BE9" w:rsidRPr="005C440F" w:rsidRDefault="008D7BE9" w:rsidP="008D7BE9">
      <w:r w:rsidRPr="005C440F">
        <w:pict>
          <v:rect id="_x0000_i2804" style="width:415.3pt;height:1.5pt" o:hralign="center" o:hrstd="t" o:hr="t" fillcolor="#a0a0a0" stroked="f"/>
        </w:pict>
      </w:r>
    </w:p>
    <w:p w:rsidR="008D7BE9" w:rsidRPr="005C440F" w:rsidRDefault="008D7BE9" w:rsidP="008D7BE9">
      <w:r w:rsidRPr="005C440F">
        <w:t>A、IgG和IgA</w:t>
      </w:r>
    </w:p>
    <w:p w:rsidR="008D7BE9" w:rsidRPr="005C440F" w:rsidRDefault="008D7BE9" w:rsidP="008D7BE9">
      <w:r w:rsidRPr="005C440F">
        <w:t>B、IgA和IgM</w:t>
      </w:r>
    </w:p>
    <w:p w:rsidR="008D7BE9" w:rsidRPr="005C440F" w:rsidRDefault="008D7BE9" w:rsidP="008D7BE9">
      <w:r w:rsidRPr="005C440F">
        <w:t>C、IgD和IgM</w:t>
      </w:r>
    </w:p>
    <w:p w:rsidR="008D7BE9" w:rsidRPr="005C440F" w:rsidRDefault="008D7BE9" w:rsidP="008D7BE9">
      <w:r w:rsidRPr="005C440F">
        <w:t>D、IgD和IgE</w:t>
      </w:r>
    </w:p>
    <w:p w:rsidR="008D7BE9" w:rsidRPr="005C440F" w:rsidRDefault="008D7BE9" w:rsidP="008D7BE9">
      <w:r w:rsidRPr="005C440F">
        <w:t>E、IgG和IgM</w:t>
      </w:r>
    </w:p>
    <w:p w:rsidR="008D7BE9" w:rsidRPr="005C440F" w:rsidRDefault="008D7BE9" w:rsidP="008D7BE9">
      <w:r w:rsidRPr="005C440F">
        <w:t xml:space="preserve">标准答案： C 您的答案： </w:t>
      </w:r>
    </w:p>
    <w:p w:rsidR="008D7BE9" w:rsidRPr="005C440F" w:rsidRDefault="008D7BE9" w:rsidP="008D7BE9">
      <w:bookmarkStart w:id="1779" w:name="806588"/>
      <w:bookmarkEnd w:id="1779"/>
      <w:r w:rsidRPr="005C440F">
        <w:t xml:space="preserve">第1779题 识别抗原抗体复合物的补体是(P:0) </w:t>
      </w:r>
    </w:p>
    <w:p w:rsidR="008D7BE9" w:rsidRPr="005C440F" w:rsidRDefault="008D7BE9" w:rsidP="008D7BE9">
      <w:r w:rsidRPr="005C440F">
        <w:pict>
          <v:rect id="_x0000_i2805" style="width:415.3pt;height:1.5pt" o:hralign="center" o:hrstd="t" o:hr="t" fillcolor="#a0a0a0" stroked="f"/>
        </w:pict>
      </w:r>
    </w:p>
    <w:p w:rsidR="008D7BE9" w:rsidRPr="005C440F" w:rsidRDefault="008D7BE9" w:rsidP="008D7BE9">
      <w:r w:rsidRPr="005C440F">
        <w:t>A、C1q</w:t>
      </w:r>
    </w:p>
    <w:p w:rsidR="008D7BE9" w:rsidRPr="005C440F" w:rsidRDefault="008D7BE9" w:rsidP="008D7BE9">
      <w:r w:rsidRPr="005C440F">
        <w:t>B、C1r</w:t>
      </w:r>
    </w:p>
    <w:p w:rsidR="008D7BE9" w:rsidRPr="005C440F" w:rsidRDefault="008D7BE9" w:rsidP="008D7BE9">
      <w:r w:rsidRPr="005C440F">
        <w:t>C、C1s</w:t>
      </w:r>
    </w:p>
    <w:p w:rsidR="008D7BE9" w:rsidRPr="005C440F" w:rsidRDefault="008D7BE9" w:rsidP="008D7BE9">
      <w:r w:rsidRPr="005C440F">
        <w:t>D、C2</w:t>
      </w:r>
    </w:p>
    <w:p w:rsidR="008D7BE9" w:rsidRPr="005C440F" w:rsidRDefault="008D7BE9" w:rsidP="008D7BE9">
      <w:r w:rsidRPr="005C440F">
        <w:t>E、C1qrs</w:t>
      </w:r>
    </w:p>
    <w:p w:rsidR="008D7BE9" w:rsidRPr="005C440F" w:rsidRDefault="008D7BE9" w:rsidP="008D7BE9">
      <w:r w:rsidRPr="005C440F">
        <w:t xml:space="preserve">标准答案： E 您的答案： </w:t>
      </w:r>
    </w:p>
    <w:p w:rsidR="008D7BE9" w:rsidRPr="005C440F" w:rsidRDefault="008D7BE9" w:rsidP="008D7BE9">
      <w:bookmarkStart w:id="1780" w:name="806589"/>
      <w:bookmarkEnd w:id="1780"/>
      <w:r w:rsidRPr="005C440F">
        <w:t xml:space="preserve">第1780题 补体活化的MBL途径的激活物,下列物质应除外的是(P:0) </w:t>
      </w:r>
    </w:p>
    <w:p w:rsidR="008D7BE9" w:rsidRPr="005C440F" w:rsidRDefault="008D7BE9" w:rsidP="008D7BE9">
      <w:r w:rsidRPr="005C440F">
        <w:pict>
          <v:rect id="_x0000_i2806" style="width:415.3pt;height:1.5pt" o:hralign="center" o:hrstd="t" o:hr="t" fillcolor="#a0a0a0" stroked="f"/>
        </w:pict>
      </w:r>
    </w:p>
    <w:p w:rsidR="008D7BE9" w:rsidRPr="005C440F" w:rsidRDefault="008D7BE9" w:rsidP="008D7BE9">
      <w:r w:rsidRPr="005C440F">
        <w:t>A、细菌内毒素</w:t>
      </w:r>
    </w:p>
    <w:p w:rsidR="008D7BE9" w:rsidRPr="005C440F" w:rsidRDefault="008D7BE9" w:rsidP="008D7BE9">
      <w:r w:rsidRPr="005C440F">
        <w:t>B、CER</w:t>
      </w:r>
    </w:p>
    <w:p w:rsidR="008D7BE9" w:rsidRPr="005C440F" w:rsidRDefault="008D7BE9" w:rsidP="008D7BE9">
      <w:r w:rsidRPr="005C440F">
        <w:t>C、CRP和CER</w:t>
      </w:r>
    </w:p>
    <w:p w:rsidR="008D7BE9" w:rsidRPr="005C440F" w:rsidRDefault="008D7BE9" w:rsidP="008D7BE9">
      <w:r w:rsidRPr="005C440F">
        <w:t>D、CRP</w:t>
      </w:r>
    </w:p>
    <w:p w:rsidR="008D7BE9" w:rsidRPr="005C440F" w:rsidRDefault="008D7BE9" w:rsidP="008D7BE9">
      <w:r w:rsidRPr="005C440F">
        <w:t>E、甘露聚糖</w:t>
      </w:r>
    </w:p>
    <w:p w:rsidR="008D7BE9" w:rsidRPr="005C440F" w:rsidRDefault="008D7BE9" w:rsidP="008D7BE9">
      <w:r w:rsidRPr="005C440F">
        <w:t xml:space="preserve">标准答案： A 您的答案： </w:t>
      </w:r>
    </w:p>
    <w:p w:rsidR="008D7BE9" w:rsidRPr="005C440F" w:rsidRDefault="008D7BE9" w:rsidP="008D7BE9">
      <w:bookmarkStart w:id="1781" w:name="806590"/>
      <w:bookmarkEnd w:id="1781"/>
      <w:r w:rsidRPr="005C440F">
        <w:t xml:space="preserve">第1781题 补体蛋白约占人体血清总蛋白的(P:0) </w:t>
      </w:r>
    </w:p>
    <w:p w:rsidR="008D7BE9" w:rsidRPr="005C440F" w:rsidRDefault="008D7BE9" w:rsidP="008D7BE9">
      <w:r w:rsidRPr="005C440F">
        <w:pict>
          <v:rect id="_x0000_i2807"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B、5%</w:t>
      </w:r>
    </w:p>
    <w:p w:rsidR="008D7BE9" w:rsidRPr="005C440F" w:rsidRDefault="008D7BE9" w:rsidP="008D7BE9">
      <w:r w:rsidRPr="005C440F">
        <w:t>C、10%</w:t>
      </w:r>
    </w:p>
    <w:p w:rsidR="008D7BE9" w:rsidRPr="005C440F" w:rsidRDefault="008D7BE9" w:rsidP="008D7BE9">
      <w:r w:rsidRPr="005C440F">
        <w:t>D、15%</w:t>
      </w:r>
    </w:p>
    <w:p w:rsidR="008D7BE9" w:rsidRPr="005C440F" w:rsidRDefault="008D7BE9" w:rsidP="008D7BE9">
      <w:r w:rsidRPr="005C440F">
        <w:t>E、25%</w:t>
      </w:r>
    </w:p>
    <w:p w:rsidR="008D7BE9" w:rsidRPr="005C440F" w:rsidRDefault="008D7BE9" w:rsidP="008D7BE9">
      <w:r w:rsidRPr="005C440F">
        <w:t xml:space="preserve">标准答案： C 您的答案： </w:t>
      </w:r>
    </w:p>
    <w:p w:rsidR="008D7BE9" w:rsidRPr="005C440F" w:rsidRDefault="008D7BE9" w:rsidP="008D7BE9">
      <w:bookmarkStart w:id="1782" w:name="806591"/>
      <w:bookmarkEnd w:id="1782"/>
      <w:r w:rsidRPr="005C440F">
        <w:t xml:space="preserve">第1782题 分离血清CIC的PEG相对分子量是(P:0) </w:t>
      </w:r>
    </w:p>
    <w:p w:rsidR="008D7BE9" w:rsidRPr="005C440F" w:rsidRDefault="008D7BE9" w:rsidP="008D7BE9">
      <w:r w:rsidRPr="005C440F">
        <w:pict>
          <v:rect id="_x0000_i2808" style="width:415.3pt;height:1.5pt" o:hralign="center" o:hrstd="t" o:hr="t" fillcolor="#a0a0a0" stroked="f"/>
        </w:pict>
      </w:r>
    </w:p>
    <w:p w:rsidR="008D7BE9" w:rsidRPr="005C440F" w:rsidRDefault="008D7BE9" w:rsidP="008D7BE9">
      <w:r w:rsidRPr="005C440F">
        <w:t>A、24000</w:t>
      </w:r>
    </w:p>
    <w:p w:rsidR="008D7BE9" w:rsidRPr="005C440F" w:rsidRDefault="008D7BE9" w:rsidP="008D7BE9">
      <w:r w:rsidRPr="005C440F">
        <w:t>B、12000</w:t>
      </w:r>
    </w:p>
    <w:p w:rsidR="008D7BE9" w:rsidRPr="005C440F" w:rsidRDefault="008D7BE9" w:rsidP="008D7BE9">
      <w:r w:rsidRPr="005C440F">
        <w:t>C、6000</w:t>
      </w:r>
    </w:p>
    <w:p w:rsidR="008D7BE9" w:rsidRPr="005C440F" w:rsidRDefault="008D7BE9" w:rsidP="008D7BE9">
      <w:r w:rsidRPr="005C440F">
        <w:t>D、3000</w:t>
      </w:r>
    </w:p>
    <w:p w:rsidR="008D7BE9" w:rsidRPr="005C440F" w:rsidRDefault="008D7BE9" w:rsidP="008D7BE9">
      <w:r w:rsidRPr="005C440F">
        <w:t>E、1000</w:t>
      </w:r>
    </w:p>
    <w:p w:rsidR="008D7BE9" w:rsidRPr="005C440F" w:rsidRDefault="008D7BE9" w:rsidP="008D7BE9">
      <w:r w:rsidRPr="005C440F">
        <w:t xml:space="preserve">标准答案： C 您的答案： </w:t>
      </w:r>
    </w:p>
    <w:p w:rsidR="008D7BE9" w:rsidRPr="005C440F" w:rsidRDefault="008D7BE9" w:rsidP="008D7BE9">
      <w:bookmarkStart w:id="1783" w:name="806592"/>
      <w:bookmarkEnd w:id="1783"/>
      <w:r w:rsidRPr="005C440F">
        <w:t xml:space="preserve">第1783题 多数补体分子属于(P:0) </w:t>
      </w:r>
    </w:p>
    <w:p w:rsidR="008D7BE9" w:rsidRPr="005C440F" w:rsidRDefault="008D7BE9" w:rsidP="008D7BE9">
      <w:r w:rsidRPr="005C440F">
        <w:pict>
          <v:rect id="_x0000_i2809" style="width:415.3pt;height:1.5pt" o:hralign="center" o:hrstd="t" o:hr="t" fillcolor="#a0a0a0" stroked="f"/>
        </w:pict>
      </w:r>
    </w:p>
    <w:p w:rsidR="008D7BE9" w:rsidRPr="005C440F" w:rsidRDefault="008D7BE9" w:rsidP="008D7BE9">
      <w:r w:rsidRPr="005C440F">
        <w:t>A、α球蛋白</w:t>
      </w:r>
    </w:p>
    <w:p w:rsidR="008D7BE9" w:rsidRPr="005C440F" w:rsidRDefault="008D7BE9" w:rsidP="008D7BE9">
      <w:r w:rsidRPr="005C440F">
        <w:t>B、γ球蛋白</w:t>
      </w:r>
    </w:p>
    <w:p w:rsidR="008D7BE9" w:rsidRPr="005C440F" w:rsidRDefault="008D7BE9" w:rsidP="008D7BE9">
      <w:r w:rsidRPr="005C440F">
        <w:t>C、β球蛋白</w:t>
      </w:r>
    </w:p>
    <w:p w:rsidR="008D7BE9" w:rsidRPr="005C440F" w:rsidRDefault="008D7BE9" w:rsidP="008D7BE9">
      <w:r w:rsidRPr="005C440F">
        <w:t>D、λ链</w:t>
      </w:r>
    </w:p>
    <w:p w:rsidR="008D7BE9" w:rsidRPr="005C440F" w:rsidRDefault="008D7BE9" w:rsidP="008D7BE9">
      <w:r w:rsidRPr="005C440F">
        <w:t>E、白蛋白</w:t>
      </w:r>
    </w:p>
    <w:p w:rsidR="008D7BE9" w:rsidRPr="005C440F" w:rsidRDefault="008D7BE9" w:rsidP="008D7BE9">
      <w:r w:rsidRPr="005C440F">
        <w:t xml:space="preserve">标准答案： C 您的答案： </w:t>
      </w:r>
    </w:p>
    <w:p w:rsidR="008D7BE9" w:rsidRPr="005C440F" w:rsidRDefault="008D7BE9" w:rsidP="008D7BE9">
      <w:bookmarkStart w:id="1784" w:name="806593"/>
      <w:bookmarkEnd w:id="1784"/>
      <w:r w:rsidRPr="005C440F">
        <w:t xml:space="preserve">第1784题 补体系统是(P:0) </w:t>
      </w:r>
    </w:p>
    <w:p w:rsidR="008D7BE9" w:rsidRPr="005C440F" w:rsidRDefault="008D7BE9" w:rsidP="008D7BE9">
      <w:r w:rsidRPr="005C440F">
        <w:pict>
          <v:rect id="_x0000_i2810" style="width:415.3pt;height:1.5pt" o:hralign="center" o:hrstd="t" o:hr="t" fillcolor="#a0a0a0" stroked="f"/>
        </w:pict>
      </w:r>
    </w:p>
    <w:p w:rsidR="008D7BE9" w:rsidRPr="005C440F" w:rsidRDefault="008D7BE9" w:rsidP="008D7BE9">
      <w:r w:rsidRPr="005C440F">
        <w:t>A、正常血清中的单一组分,可被抗原-抗体复合物激活</w:t>
      </w:r>
    </w:p>
    <w:p w:rsidR="008D7BE9" w:rsidRPr="005C440F" w:rsidRDefault="008D7BE9" w:rsidP="008D7BE9">
      <w:r w:rsidRPr="005C440F">
        <w:t>B、存在正常血清中,是一组对热稳定的组分</w:t>
      </w:r>
    </w:p>
    <w:p w:rsidR="008D7BE9" w:rsidRPr="005C440F" w:rsidRDefault="008D7BE9" w:rsidP="008D7BE9">
      <w:r w:rsidRPr="005C440F">
        <w:t>C、正常血清中的单一组分,随抗原刺激而血清含量升高</w:t>
      </w:r>
    </w:p>
    <w:p w:rsidR="008D7BE9" w:rsidRPr="005C440F" w:rsidRDefault="008D7BE9" w:rsidP="008D7BE9">
      <w:r w:rsidRPr="005C440F">
        <w:t>D、由30多种蛋白组成的多分子系统,具有酶样活性和自我调节作用</w:t>
      </w:r>
    </w:p>
    <w:p w:rsidR="008D7BE9" w:rsidRPr="005C440F" w:rsidRDefault="008D7BE9" w:rsidP="008D7BE9">
      <w:r w:rsidRPr="005C440F">
        <w:t>E、正常血清中的单一组分,其含量很不稳定</w:t>
      </w:r>
    </w:p>
    <w:p w:rsidR="008D7BE9" w:rsidRPr="005C440F" w:rsidRDefault="008D7BE9" w:rsidP="008D7BE9">
      <w:r w:rsidRPr="005C440F">
        <w:t xml:space="preserve">标准答案： D 您的答案： </w:t>
      </w:r>
    </w:p>
    <w:p w:rsidR="008D7BE9" w:rsidRPr="005C440F" w:rsidRDefault="008D7BE9" w:rsidP="008D7BE9">
      <w:bookmarkStart w:id="1785" w:name="806594"/>
      <w:bookmarkEnd w:id="1785"/>
      <w:r w:rsidRPr="005C440F">
        <w:t xml:space="preserve">第1785题 抗原抗体复合物中的抗体不能参与补体活化的经典途径激活的是(P:0) </w:t>
      </w:r>
    </w:p>
    <w:p w:rsidR="008D7BE9" w:rsidRPr="005C440F" w:rsidRDefault="008D7BE9" w:rsidP="008D7BE9">
      <w:r w:rsidRPr="005C440F">
        <w:pict>
          <v:rect id="_x0000_i2811" style="width:415.3pt;height:1.5pt" o:hralign="center" o:hrstd="t" o:hr="t" fillcolor="#a0a0a0" stroked="f"/>
        </w:pict>
      </w:r>
    </w:p>
    <w:p w:rsidR="008D7BE9" w:rsidRPr="005C440F" w:rsidRDefault="008D7BE9" w:rsidP="008D7BE9">
      <w:r w:rsidRPr="005C440F">
        <w:t>A、IgM</w:t>
      </w:r>
    </w:p>
    <w:p w:rsidR="008D7BE9" w:rsidRPr="005C440F" w:rsidRDefault="008D7BE9" w:rsidP="008D7BE9">
      <w:r w:rsidRPr="005C440F">
        <w:t>B、IgG4</w:t>
      </w:r>
    </w:p>
    <w:p w:rsidR="008D7BE9" w:rsidRPr="005C440F" w:rsidRDefault="008D7BE9" w:rsidP="008D7BE9">
      <w:r w:rsidRPr="005C440F">
        <w:t>C、IgG3</w:t>
      </w:r>
    </w:p>
    <w:p w:rsidR="008D7BE9" w:rsidRPr="005C440F" w:rsidRDefault="008D7BE9" w:rsidP="008D7BE9">
      <w:r w:rsidRPr="005C440F">
        <w:t>D、IgG2</w:t>
      </w:r>
    </w:p>
    <w:p w:rsidR="008D7BE9" w:rsidRPr="005C440F" w:rsidRDefault="008D7BE9" w:rsidP="008D7BE9">
      <w:r w:rsidRPr="005C440F">
        <w:t>E、IgG1</w:t>
      </w:r>
    </w:p>
    <w:p w:rsidR="008D7BE9" w:rsidRPr="005C440F" w:rsidRDefault="008D7BE9" w:rsidP="008D7BE9">
      <w:r w:rsidRPr="005C440F">
        <w:t xml:space="preserve">标准答案： B 您的答案： </w:t>
      </w:r>
    </w:p>
    <w:p w:rsidR="008D7BE9" w:rsidRPr="005C440F" w:rsidRDefault="008D7BE9" w:rsidP="008D7BE9">
      <w:bookmarkStart w:id="1786" w:name="806595"/>
      <w:bookmarkEnd w:id="1786"/>
      <w:r w:rsidRPr="005C440F">
        <w:t xml:space="preserve">第1786题 能使补体而不能使抗体灭活的温度和作用时间是(P:0) </w:t>
      </w:r>
    </w:p>
    <w:p w:rsidR="008D7BE9" w:rsidRPr="005C440F" w:rsidRDefault="008D7BE9" w:rsidP="008D7BE9">
      <w:r w:rsidRPr="005C440F">
        <w:pict>
          <v:rect id="_x0000_i2812" style="width:415.3pt;height:1.5pt" o:hralign="center" o:hrstd="t" o:hr="t" fillcolor="#a0a0a0" stroked="f"/>
        </w:pict>
      </w:r>
    </w:p>
    <w:p w:rsidR="008D7BE9" w:rsidRPr="005C440F" w:rsidRDefault="008D7BE9" w:rsidP="008D7BE9">
      <w:r w:rsidRPr="005C440F">
        <w:t>A、37℃,60min</w:t>
      </w:r>
    </w:p>
    <w:p w:rsidR="008D7BE9" w:rsidRPr="005C440F" w:rsidRDefault="008D7BE9" w:rsidP="008D7BE9">
      <w:r w:rsidRPr="005C440F">
        <w:t>B、60℃,30min</w:t>
      </w:r>
    </w:p>
    <w:p w:rsidR="008D7BE9" w:rsidRPr="005C440F" w:rsidRDefault="008D7BE9" w:rsidP="008D7BE9">
      <w:r w:rsidRPr="005C440F">
        <w:t>C、45℃,30min</w:t>
      </w:r>
    </w:p>
    <w:p w:rsidR="008D7BE9" w:rsidRPr="005C440F" w:rsidRDefault="008D7BE9" w:rsidP="008D7BE9">
      <w:r w:rsidRPr="005C440F">
        <w:t>D、56℃,30min</w:t>
      </w:r>
    </w:p>
    <w:p w:rsidR="008D7BE9" w:rsidRPr="005C440F" w:rsidRDefault="008D7BE9" w:rsidP="008D7BE9">
      <w:r w:rsidRPr="005C440F">
        <w:t>E、80℃,30min</w:t>
      </w:r>
    </w:p>
    <w:p w:rsidR="008D7BE9" w:rsidRPr="005C440F" w:rsidRDefault="008D7BE9" w:rsidP="008D7BE9">
      <w:r w:rsidRPr="005C440F">
        <w:t xml:space="preserve">标准答案： D 您的答案： </w:t>
      </w:r>
    </w:p>
    <w:p w:rsidR="008D7BE9" w:rsidRPr="005C440F" w:rsidRDefault="008D7BE9" w:rsidP="008D7BE9">
      <w:bookmarkStart w:id="1787" w:name="806596"/>
      <w:bookmarkEnd w:id="1787"/>
      <w:r w:rsidRPr="005C440F">
        <w:t xml:space="preserve">第1787题 补体系统中,分子量最小的成分是(P:0) </w:t>
      </w:r>
    </w:p>
    <w:p w:rsidR="008D7BE9" w:rsidRPr="005C440F" w:rsidRDefault="008D7BE9" w:rsidP="008D7BE9">
      <w:r w:rsidRPr="005C440F">
        <w:pict>
          <v:rect id="_x0000_i2813" style="width:415.3pt;height:1.5pt" o:hralign="center" o:hrstd="t" o:hr="t" fillcolor="#a0a0a0" stroked="f"/>
        </w:pict>
      </w:r>
    </w:p>
    <w:p w:rsidR="008D7BE9" w:rsidRPr="005C440F" w:rsidRDefault="008D7BE9" w:rsidP="008D7BE9">
      <w:r w:rsidRPr="005C440F">
        <w:t>A、C1</w:t>
      </w:r>
    </w:p>
    <w:p w:rsidR="008D7BE9" w:rsidRPr="005C440F" w:rsidRDefault="008D7BE9" w:rsidP="008D7BE9">
      <w:r w:rsidRPr="005C440F">
        <w:t>B、C2</w:t>
      </w:r>
    </w:p>
    <w:p w:rsidR="008D7BE9" w:rsidRPr="005C440F" w:rsidRDefault="008D7BE9" w:rsidP="008D7BE9">
      <w:r w:rsidRPr="005C440F">
        <w:t>C、C3</w:t>
      </w:r>
    </w:p>
    <w:p w:rsidR="008D7BE9" w:rsidRPr="005C440F" w:rsidRDefault="008D7BE9" w:rsidP="008D7BE9">
      <w:r w:rsidRPr="005C440F">
        <w:t>D、C1q</w:t>
      </w:r>
    </w:p>
    <w:p w:rsidR="008D7BE9" w:rsidRPr="005C440F" w:rsidRDefault="008D7BE9" w:rsidP="008D7BE9">
      <w:r w:rsidRPr="005C440F">
        <w:t>E、D因子</w:t>
      </w:r>
    </w:p>
    <w:p w:rsidR="008D7BE9" w:rsidRPr="005C440F" w:rsidRDefault="008D7BE9" w:rsidP="008D7BE9">
      <w:r w:rsidRPr="005C440F">
        <w:t xml:space="preserve">标准答案： E 您的答案： </w:t>
      </w:r>
    </w:p>
    <w:p w:rsidR="008D7BE9" w:rsidRPr="005C440F" w:rsidRDefault="008D7BE9" w:rsidP="008D7BE9">
      <w:bookmarkStart w:id="1788" w:name="806597"/>
      <w:bookmarkEnd w:id="1788"/>
      <w:r w:rsidRPr="005C440F">
        <w:t xml:space="preserve">第1788题 下列哪项为非抗原特异性循环免疫复合物的抗球蛋白检测技术(P:0) </w:t>
      </w:r>
    </w:p>
    <w:p w:rsidR="008D7BE9" w:rsidRPr="005C440F" w:rsidRDefault="008D7BE9" w:rsidP="008D7BE9">
      <w:r w:rsidRPr="005C440F">
        <w:pict>
          <v:rect id="_x0000_i2814" style="width:415.3pt;height:1.5pt" o:hralign="center" o:hrstd="t" o:hr="t" fillcolor="#a0a0a0" stroked="f"/>
        </w:pict>
      </w:r>
    </w:p>
    <w:p w:rsidR="008D7BE9" w:rsidRPr="005C440F" w:rsidRDefault="008D7BE9" w:rsidP="008D7BE9">
      <w:r w:rsidRPr="005C440F">
        <w:t>A、PEG比浊法</w:t>
      </w:r>
    </w:p>
    <w:p w:rsidR="008D7BE9" w:rsidRPr="005C440F" w:rsidRDefault="008D7BE9" w:rsidP="008D7BE9">
      <w:r w:rsidRPr="005C440F">
        <w:t>B、C1q固相法</w:t>
      </w:r>
    </w:p>
    <w:p w:rsidR="008D7BE9" w:rsidRPr="005C440F" w:rsidRDefault="008D7BE9" w:rsidP="008D7BE9">
      <w:r w:rsidRPr="005C440F">
        <w:t>C、mRF凝胶扩散试验</w:t>
      </w:r>
    </w:p>
    <w:p w:rsidR="008D7BE9" w:rsidRPr="005C440F" w:rsidRDefault="008D7BE9" w:rsidP="008D7BE9">
      <w:r w:rsidRPr="005C440F">
        <w:t>D、Raji细胞法</w:t>
      </w:r>
    </w:p>
    <w:p w:rsidR="008D7BE9" w:rsidRPr="005C440F" w:rsidRDefault="008D7BE9" w:rsidP="008D7BE9">
      <w:r w:rsidRPr="005C440F">
        <w:t>E、超速离心法</w:t>
      </w:r>
    </w:p>
    <w:p w:rsidR="008D7BE9" w:rsidRPr="005C440F" w:rsidRDefault="008D7BE9" w:rsidP="008D7BE9">
      <w:r w:rsidRPr="005C440F">
        <w:t xml:space="preserve">标准答案： C 您的答案： </w:t>
      </w:r>
    </w:p>
    <w:p w:rsidR="008D7BE9" w:rsidRPr="005C440F" w:rsidRDefault="008D7BE9" w:rsidP="008D7BE9">
      <w:bookmarkStart w:id="1789" w:name="806598"/>
      <w:bookmarkEnd w:id="1789"/>
      <w:r w:rsidRPr="005C440F">
        <w:t xml:space="preserve">第1789题 下列关于补体活化的MBL途径的描述,错误的是(P:0) </w:t>
      </w:r>
    </w:p>
    <w:p w:rsidR="008D7BE9" w:rsidRPr="005C440F" w:rsidRDefault="008D7BE9" w:rsidP="008D7BE9">
      <w:r w:rsidRPr="005C440F">
        <w:pict>
          <v:rect id="_x0000_i2815" style="width:415.3pt;height:1.5pt" o:hralign="center" o:hrstd="t" o:hr="t" fillcolor="#a0a0a0" stroked="f"/>
        </w:pict>
      </w:r>
    </w:p>
    <w:p w:rsidR="008D7BE9" w:rsidRPr="005C440F" w:rsidRDefault="008D7BE9" w:rsidP="008D7BE9">
      <w:r w:rsidRPr="005C440F">
        <w:t>A、激活起始于急性期蛋白产生前</w:t>
      </w:r>
    </w:p>
    <w:p w:rsidR="008D7BE9" w:rsidRPr="005C440F" w:rsidRDefault="008D7BE9" w:rsidP="008D7BE9">
      <w:r w:rsidRPr="005C440F">
        <w:t>B、MASP具有与活化的C1q同样的生物学活性</w:t>
      </w:r>
    </w:p>
    <w:p w:rsidR="008D7BE9" w:rsidRPr="005C440F" w:rsidRDefault="008D7BE9" w:rsidP="008D7BE9">
      <w:r w:rsidRPr="005C440F">
        <w:t>C、C3转化酶是C4b2b</w:t>
      </w:r>
    </w:p>
    <w:p w:rsidR="008D7BE9" w:rsidRPr="005C440F" w:rsidRDefault="008D7BE9" w:rsidP="008D7BE9">
      <w:r w:rsidRPr="005C440F">
        <w:t>D、参与非特异性免疫,在感染的早期发挥作用</w:t>
      </w:r>
    </w:p>
    <w:p w:rsidR="008D7BE9" w:rsidRPr="005C440F" w:rsidRDefault="008D7BE9" w:rsidP="008D7BE9">
      <w:r w:rsidRPr="005C440F">
        <w:t>E、C反应蛋白可激活C1q</w:t>
      </w:r>
    </w:p>
    <w:p w:rsidR="008D7BE9" w:rsidRPr="005C440F" w:rsidRDefault="008D7BE9" w:rsidP="008D7BE9">
      <w:r w:rsidRPr="005C440F">
        <w:t xml:space="preserve">标准答案： A 您的答案： </w:t>
      </w:r>
    </w:p>
    <w:p w:rsidR="008D7BE9" w:rsidRPr="005C440F" w:rsidRDefault="008D7BE9" w:rsidP="008D7BE9">
      <w:bookmarkStart w:id="1790" w:name="806599"/>
      <w:bookmarkEnd w:id="1790"/>
      <w:r w:rsidRPr="005C440F">
        <w:t xml:space="preserve">第1790题 下列哪种补体成分在激活效应的放大作用中起重要作用(P:0) </w:t>
      </w:r>
    </w:p>
    <w:p w:rsidR="008D7BE9" w:rsidRPr="005C440F" w:rsidRDefault="008D7BE9" w:rsidP="008D7BE9">
      <w:r w:rsidRPr="005C440F">
        <w:pict>
          <v:rect id="_x0000_i2816" style="width:415.3pt;height:1.5pt" o:hralign="center" o:hrstd="t" o:hr="t" fillcolor="#a0a0a0" stroked="f"/>
        </w:pict>
      </w:r>
    </w:p>
    <w:p w:rsidR="008D7BE9" w:rsidRPr="005C440F" w:rsidRDefault="008D7BE9" w:rsidP="008D7BE9">
      <w:r w:rsidRPr="005C440F">
        <w:t>A、C1</w:t>
      </w:r>
    </w:p>
    <w:p w:rsidR="008D7BE9" w:rsidRPr="005C440F" w:rsidRDefault="008D7BE9" w:rsidP="008D7BE9">
      <w:r w:rsidRPr="005C440F">
        <w:t>B、C2</w:t>
      </w:r>
    </w:p>
    <w:p w:rsidR="008D7BE9" w:rsidRPr="005C440F" w:rsidRDefault="008D7BE9" w:rsidP="008D7BE9">
      <w:r w:rsidRPr="005C440F">
        <w:t>C、C3</w:t>
      </w:r>
    </w:p>
    <w:p w:rsidR="008D7BE9" w:rsidRPr="005C440F" w:rsidRDefault="008D7BE9" w:rsidP="008D7BE9">
      <w:r w:rsidRPr="005C440F">
        <w:t>D、C4</w:t>
      </w:r>
    </w:p>
    <w:p w:rsidR="008D7BE9" w:rsidRPr="005C440F" w:rsidRDefault="008D7BE9" w:rsidP="008D7BE9">
      <w:r w:rsidRPr="005C440F">
        <w:t>E、C5</w:t>
      </w:r>
    </w:p>
    <w:p w:rsidR="008D7BE9" w:rsidRPr="005C440F" w:rsidRDefault="008D7BE9" w:rsidP="008D7BE9">
      <w:r w:rsidRPr="005C440F">
        <w:t xml:space="preserve">标准答案： C 您的答案： </w:t>
      </w:r>
    </w:p>
    <w:p w:rsidR="008D7BE9" w:rsidRPr="005C440F" w:rsidRDefault="008D7BE9" w:rsidP="008D7BE9">
      <w:bookmarkStart w:id="1791" w:name="806600"/>
      <w:bookmarkEnd w:id="1791"/>
      <w:r w:rsidRPr="005C440F">
        <w:t xml:space="preserve">第1791题 补体活化的三条激活途径的共同点(P:0) </w:t>
      </w:r>
    </w:p>
    <w:p w:rsidR="008D7BE9" w:rsidRPr="005C440F" w:rsidRDefault="008D7BE9" w:rsidP="008D7BE9">
      <w:r w:rsidRPr="005C440F">
        <w:pict>
          <v:rect id="_x0000_i2817" style="width:415.3pt;height:1.5pt" o:hralign="center" o:hrstd="t" o:hr="t" fillcolor="#a0a0a0" stroked="f"/>
        </w:pict>
      </w:r>
    </w:p>
    <w:p w:rsidR="008D7BE9" w:rsidRPr="005C440F" w:rsidRDefault="008D7BE9" w:rsidP="008D7BE9">
      <w:r w:rsidRPr="005C440F">
        <w:t>A、参与的补体成分相同</w:t>
      </w:r>
    </w:p>
    <w:p w:rsidR="008D7BE9" w:rsidRPr="005C440F" w:rsidRDefault="008D7BE9" w:rsidP="008D7BE9">
      <w:r w:rsidRPr="005C440F">
        <w:t>B、所需离子相同</w:t>
      </w:r>
    </w:p>
    <w:p w:rsidR="008D7BE9" w:rsidRPr="005C440F" w:rsidRDefault="008D7BE9" w:rsidP="008D7BE9">
      <w:r w:rsidRPr="005C440F">
        <w:t>C、C3转化酶的组成相同</w:t>
      </w:r>
    </w:p>
    <w:p w:rsidR="008D7BE9" w:rsidRPr="005C440F" w:rsidRDefault="008D7BE9" w:rsidP="008D7BE9">
      <w:r w:rsidRPr="005C440F">
        <w:t>D、激活物质相同</w:t>
      </w:r>
    </w:p>
    <w:p w:rsidR="008D7BE9" w:rsidRPr="005C440F" w:rsidRDefault="008D7BE9" w:rsidP="008D7BE9">
      <w:r w:rsidRPr="005C440F">
        <w:t>E、膜攻击复合物的形成及其溶解细胞效应相同</w:t>
      </w:r>
    </w:p>
    <w:p w:rsidR="008D7BE9" w:rsidRPr="005C440F" w:rsidRDefault="008D7BE9" w:rsidP="008D7BE9">
      <w:r w:rsidRPr="005C440F">
        <w:t xml:space="preserve">标准答案： E 您的答案： </w:t>
      </w:r>
    </w:p>
    <w:p w:rsidR="008D7BE9" w:rsidRPr="005C440F" w:rsidRDefault="008D7BE9" w:rsidP="008D7BE9">
      <w:bookmarkStart w:id="1792" w:name="806601"/>
      <w:bookmarkEnd w:id="1792"/>
      <w:r w:rsidRPr="005C440F">
        <w:t xml:space="preserve">第1792题 PEG法检测非抗原特异性循环免疫复合物,下列不正确的描述是(P:0) </w:t>
      </w:r>
    </w:p>
    <w:p w:rsidR="008D7BE9" w:rsidRPr="005C440F" w:rsidRDefault="008D7BE9" w:rsidP="008D7BE9">
      <w:r w:rsidRPr="005C440F">
        <w:pict>
          <v:rect id="_x0000_i2818" style="width:415.3pt;height:1.5pt" o:hralign="center" o:hrstd="t" o:hr="t" fillcolor="#a0a0a0" stroked="f"/>
        </w:pict>
      </w:r>
    </w:p>
    <w:p w:rsidR="008D7BE9" w:rsidRPr="005C440F" w:rsidRDefault="008D7BE9" w:rsidP="008D7BE9">
      <w:r w:rsidRPr="005C440F">
        <w:t>A、4%PEG能沉淀较大分子IC</w:t>
      </w:r>
    </w:p>
    <w:p w:rsidR="008D7BE9" w:rsidRPr="005C440F" w:rsidRDefault="008D7BE9" w:rsidP="008D7BE9">
      <w:r w:rsidRPr="005C440F">
        <w:t>B、试验受温度变化的影响大</w:t>
      </w:r>
    </w:p>
    <w:p w:rsidR="008D7BE9" w:rsidRPr="005C440F" w:rsidRDefault="008D7BE9" w:rsidP="008D7BE9">
      <w:r w:rsidRPr="005C440F">
        <w:t>C、脂血对测定有影响</w:t>
      </w:r>
    </w:p>
    <w:p w:rsidR="008D7BE9" w:rsidRPr="005C440F" w:rsidRDefault="008D7BE9" w:rsidP="008D7BE9">
      <w:r w:rsidRPr="005C440F">
        <w:t>D、是目前最普及简便的方法</w:t>
      </w:r>
    </w:p>
    <w:p w:rsidR="008D7BE9" w:rsidRPr="005C440F" w:rsidRDefault="008D7BE9" w:rsidP="008D7BE9">
      <w:r w:rsidRPr="005C440F">
        <w:t>E、特异性.重复性差</w:t>
      </w:r>
    </w:p>
    <w:p w:rsidR="008D7BE9" w:rsidRPr="005C440F" w:rsidRDefault="008D7BE9" w:rsidP="008D7BE9">
      <w:r w:rsidRPr="005C440F">
        <w:t xml:space="preserve">标准答案： A 您的答案： </w:t>
      </w:r>
    </w:p>
    <w:p w:rsidR="008D7BE9" w:rsidRPr="005C440F" w:rsidRDefault="008D7BE9" w:rsidP="008D7BE9">
      <w:bookmarkStart w:id="1793" w:name="806602"/>
      <w:bookmarkEnd w:id="1793"/>
      <w:r w:rsidRPr="005C440F">
        <w:t xml:space="preserve">第1793题 下列关于抗C3-CIC-ELISA检测非抗原特异性CIC的方法学评价,正确的是(P:0) </w:t>
      </w:r>
    </w:p>
    <w:p w:rsidR="008D7BE9" w:rsidRPr="005C440F" w:rsidRDefault="008D7BE9" w:rsidP="008D7BE9">
      <w:r w:rsidRPr="005C440F">
        <w:pict>
          <v:rect id="_x0000_i2819" style="width:415.3pt;height:1.5pt" o:hralign="center" o:hrstd="t" o:hr="t" fillcolor="#a0a0a0" stroked="f"/>
        </w:pict>
      </w:r>
    </w:p>
    <w:p w:rsidR="008D7BE9" w:rsidRPr="005C440F" w:rsidRDefault="008D7BE9" w:rsidP="008D7BE9">
      <w:r w:rsidRPr="005C440F">
        <w:t>A、该法灵敏度较高.重复性差,部分CIC测不出来</w:t>
      </w:r>
    </w:p>
    <w:p w:rsidR="008D7BE9" w:rsidRPr="005C440F" w:rsidRDefault="008D7BE9" w:rsidP="008D7BE9">
      <w:r w:rsidRPr="005C440F">
        <w:t>B、该法灵敏度较低.重复性好,部分CIC测不出来</w:t>
      </w:r>
    </w:p>
    <w:p w:rsidR="008D7BE9" w:rsidRPr="005C440F" w:rsidRDefault="008D7BE9" w:rsidP="008D7BE9">
      <w:r w:rsidRPr="005C440F">
        <w:t>C、该法灵敏度较高.重复性好,部分CIC测不出来</w:t>
      </w:r>
    </w:p>
    <w:p w:rsidR="008D7BE9" w:rsidRPr="005C440F" w:rsidRDefault="008D7BE9" w:rsidP="008D7BE9">
      <w:r w:rsidRPr="005C440F">
        <w:t>D、该法灵敏度较低.重复性差,部分CIC测不出来</w:t>
      </w:r>
    </w:p>
    <w:p w:rsidR="008D7BE9" w:rsidRPr="005C440F" w:rsidRDefault="008D7BE9" w:rsidP="008D7BE9">
      <w:r w:rsidRPr="005C440F">
        <w:t>E、该法灵敏度较高.重复性好,能检测所有CIC</w:t>
      </w:r>
    </w:p>
    <w:p w:rsidR="008D7BE9" w:rsidRPr="005C440F" w:rsidRDefault="008D7BE9" w:rsidP="008D7BE9">
      <w:r w:rsidRPr="005C440F">
        <w:t xml:space="preserve">标准答案： C 您的答案： </w:t>
      </w:r>
    </w:p>
    <w:p w:rsidR="008D7BE9" w:rsidRPr="005C440F" w:rsidRDefault="008D7BE9" w:rsidP="008D7BE9">
      <w:bookmarkStart w:id="1794" w:name="806603"/>
      <w:bookmarkEnd w:id="1794"/>
      <w:r w:rsidRPr="005C440F">
        <w:t xml:space="preserve">第1794题 Raji细胞是(P:0) </w:t>
      </w:r>
    </w:p>
    <w:p w:rsidR="008D7BE9" w:rsidRPr="005C440F" w:rsidRDefault="008D7BE9" w:rsidP="008D7BE9">
      <w:r w:rsidRPr="005C440F">
        <w:pict>
          <v:rect id="_x0000_i2820" style="width:415.3pt;height:1.5pt" o:hralign="center" o:hrstd="t" o:hr="t" fillcolor="#a0a0a0" stroked="f"/>
        </w:pict>
      </w:r>
    </w:p>
    <w:p w:rsidR="008D7BE9" w:rsidRPr="005C440F" w:rsidRDefault="008D7BE9" w:rsidP="008D7BE9">
      <w:r w:rsidRPr="005C440F">
        <w:t>A、由淋巴瘤患者分离建立的K细胞株</w:t>
      </w:r>
    </w:p>
    <w:p w:rsidR="008D7BE9" w:rsidRPr="005C440F" w:rsidRDefault="008D7BE9" w:rsidP="008D7BE9">
      <w:r w:rsidRPr="005C440F">
        <w:t>B、由淋巴瘤患者分离建立的B细胞株</w:t>
      </w:r>
    </w:p>
    <w:p w:rsidR="008D7BE9" w:rsidRPr="005C440F" w:rsidRDefault="008D7BE9" w:rsidP="008D7BE9">
      <w:r w:rsidRPr="005C440F">
        <w:t>C、由宫颈癌患者分离建立的B细胞株</w:t>
      </w:r>
    </w:p>
    <w:p w:rsidR="008D7BE9" w:rsidRPr="005C440F" w:rsidRDefault="008D7BE9" w:rsidP="008D7BE9">
      <w:r w:rsidRPr="005C440F">
        <w:t>D、由淋巴瘤患者分离建立的NK细胞株</w:t>
      </w:r>
    </w:p>
    <w:p w:rsidR="008D7BE9" w:rsidRPr="005C440F" w:rsidRDefault="008D7BE9" w:rsidP="008D7BE9">
      <w:r w:rsidRPr="005C440F">
        <w:t>E、由淋巴瘤患者分离建立的T细胞株</w:t>
      </w:r>
    </w:p>
    <w:p w:rsidR="008D7BE9" w:rsidRPr="005C440F" w:rsidRDefault="008D7BE9" w:rsidP="008D7BE9">
      <w:r w:rsidRPr="005C440F">
        <w:t xml:space="preserve">标准答案： B 您的答案： </w:t>
      </w:r>
    </w:p>
    <w:p w:rsidR="008D7BE9" w:rsidRPr="005C440F" w:rsidRDefault="008D7BE9" w:rsidP="008D7BE9">
      <w:bookmarkStart w:id="1795" w:name="806604"/>
      <w:bookmarkEnd w:id="1795"/>
      <w:r w:rsidRPr="005C440F">
        <w:t xml:space="preserve">第1795题 补体活化过程中所产生的具有趋化因子活性的片段是(P:0) </w:t>
      </w:r>
    </w:p>
    <w:p w:rsidR="008D7BE9" w:rsidRPr="005C440F" w:rsidRDefault="008D7BE9" w:rsidP="008D7BE9">
      <w:r w:rsidRPr="005C440F">
        <w:pict>
          <v:rect id="_x0000_i2821" style="width:415.3pt;height:1.5pt" o:hralign="center" o:hrstd="t" o:hr="t" fillcolor="#a0a0a0" stroked="f"/>
        </w:pict>
      </w:r>
    </w:p>
    <w:p w:rsidR="008D7BE9" w:rsidRPr="005C440F" w:rsidRDefault="008D7BE9" w:rsidP="008D7BE9">
      <w:r w:rsidRPr="005C440F">
        <w:t>A、C2a</w:t>
      </w:r>
    </w:p>
    <w:p w:rsidR="008D7BE9" w:rsidRPr="005C440F" w:rsidRDefault="008D7BE9" w:rsidP="008D7BE9">
      <w:r w:rsidRPr="005C440F">
        <w:t>B、C5a</w:t>
      </w:r>
    </w:p>
    <w:p w:rsidR="008D7BE9" w:rsidRPr="005C440F" w:rsidRDefault="008D7BE9" w:rsidP="008D7BE9">
      <w:r w:rsidRPr="005C440F">
        <w:t>C、C4a</w:t>
      </w:r>
    </w:p>
    <w:p w:rsidR="008D7BE9" w:rsidRPr="005C440F" w:rsidRDefault="008D7BE9" w:rsidP="008D7BE9">
      <w:r w:rsidRPr="005C440F">
        <w:t>D、C4b</w:t>
      </w:r>
    </w:p>
    <w:p w:rsidR="008D7BE9" w:rsidRPr="005C440F" w:rsidRDefault="008D7BE9" w:rsidP="008D7BE9">
      <w:r w:rsidRPr="005C440F">
        <w:t>E、C3b</w:t>
      </w:r>
    </w:p>
    <w:p w:rsidR="008D7BE9" w:rsidRPr="005C440F" w:rsidRDefault="008D7BE9" w:rsidP="008D7BE9">
      <w:r w:rsidRPr="005C440F">
        <w:t xml:space="preserve">标准答案： B 您的答案： </w:t>
      </w:r>
    </w:p>
    <w:p w:rsidR="008D7BE9" w:rsidRPr="005C440F" w:rsidRDefault="008D7BE9" w:rsidP="008D7BE9">
      <w:bookmarkStart w:id="1796" w:name="806605"/>
      <w:bookmarkEnd w:id="1796"/>
      <w:r w:rsidRPr="005C440F">
        <w:t xml:space="preserve">第1796题 具有免疫粘附作用的补体的生物活性片段是(P:0) </w:t>
      </w:r>
    </w:p>
    <w:p w:rsidR="008D7BE9" w:rsidRPr="005C440F" w:rsidRDefault="008D7BE9" w:rsidP="008D7BE9">
      <w:r w:rsidRPr="005C440F">
        <w:pict>
          <v:rect id="_x0000_i2822" style="width:415.3pt;height:1.5pt" o:hralign="center" o:hrstd="t" o:hr="t" fillcolor="#a0a0a0" stroked="f"/>
        </w:pict>
      </w:r>
    </w:p>
    <w:p w:rsidR="008D7BE9" w:rsidRPr="005C440F" w:rsidRDefault="008D7BE9" w:rsidP="008D7BE9">
      <w:r w:rsidRPr="005C440F">
        <w:t>A、C1~C9</w:t>
      </w:r>
    </w:p>
    <w:p w:rsidR="008D7BE9" w:rsidRPr="005C440F" w:rsidRDefault="008D7BE9" w:rsidP="008D7BE9">
      <w:r w:rsidRPr="005C440F">
        <w:t>B、C2a</w:t>
      </w:r>
    </w:p>
    <w:p w:rsidR="008D7BE9" w:rsidRPr="005C440F" w:rsidRDefault="008D7BE9" w:rsidP="008D7BE9">
      <w:r w:rsidRPr="005C440F">
        <w:t>C、C3a.C5a.C4a</w:t>
      </w:r>
    </w:p>
    <w:p w:rsidR="008D7BE9" w:rsidRPr="005C440F" w:rsidRDefault="008D7BE9" w:rsidP="008D7BE9">
      <w:r w:rsidRPr="005C440F">
        <w:t>D、C3.C4.CR1</w:t>
      </w:r>
    </w:p>
    <w:p w:rsidR="008D7BE9" w:rsidRPr="005C440F" w:rsidRDefault="008D7BE9" w:rsidP="008D7BE9">
      <w:r w:rsidRPr="005C440F">
        <w:t>E、C3b</w:t>
      </w:r>
    </w:p>
    <w:p w:rsidR="008D7BE9" w:rsidRPr="005C440F" w:rsidRDefault="008D7BE9" w:rsidP="008D7BE9">
      <w:r w:rsidRPr="005C440F">
        <w:t xml:space="preserve">标准答案： E 您的答案： </w:t>
      </w:r>
    </w:p>
    <w:p w:rsidR="008D7BE9" w:rsidRPr="005C440F" w:rsidRDefault="008D7BE9" w:rsidP="008D7BE9">
      <w:bookmarkStart w:id="1797" w:name="806606"/>
      <w:bookmarkEnd w:id="1797"/>
      <w:r w:rsidRPr="005C440F">
        <w:t xml:space="preserve">第1797题 Ig分子的基本结构是(P:0) </w:t>
      </w:r>
    </w:p>
    <w:p w:rsidR="008D7BE9" w:rsidRPr="005C440F" w:rsidRDefault="008D7BE9" w:rsidP="008D7BE9">
      <w:r w:rsidRPr="005C440F">
        <w:pict>
          <v:rect id="_x0000_i2823" style="width:415.3pt;height:1.5pt" o:hralign="center" o:hrstd="t" o:hr="t" fillcolor="#a0a0a0" stroked="f"/>
        </w:pict>
      </w:r>
    </w:p>
    <w:p w:rsidR="008D7BE9" w:rsidRPr="005C440F" w:rsidRDefault="008D7BE9" w:rsidP="008D7BE9">
      <w:r w:rsidRPr="005C440F">
        <w:t>A、由两条相同的重链和两条相同的轻链组成的四肽链结构</w:t>
      </w:r>
    </w:p>
    <w:p w:rsidR="008D7BE9" w:rsidRPr="005C440F" w:rsidRDefault="008D7BE9" w:rsidP="008D7BE9">
      <w:r w:rsidRPr="005C440F">
        <w:t>B、由两条重链和两条轻链组成的四肽链结构</w:t>
      </w:r>
    </w:p>
    <w:p w:rsidR="008D7BE9" w:rsidRPr="005C440F" w:rsidRDefault="008D7BE9" w:rsidP="008D7BE9">
      <w:r w:rsidRPr="005C440F">
        <w:t>C、由一条重链和一条轻链组成的二肽链结构</w:t>
      </w:r>
    </w:p>
    <w:p w:rsidR="008D7BE9" w:rsidRPr="005C440F" w:rsidRDefault="008D7BE9" w:rsidP="008D7BE9">
      <w:r w:rsidRPr="005C440F">
        <w:t>D、由一条重链和两条轻链组成的三肽链结构</w:t>
      </w:r>
    </w:p>
    <w:p w:rsidR="008D7BE9" w:rsidRPr="005C440F" w:rsidRDefault="008D7BE9" w:rsidP="008D7BE9">
      <w:r w:rsidRPr="005C440F">
        <w:t>E、由一条重链和三条轻链组成的四肽链结构</w:t>
      </w:r>
    </w:p>
    <w:p w:rsidR="008D7BE9" w:rsidRPr="005C440F" w:rsidRDefault="008D7BE9" w:rsidP="008D7BE9">
      <w:r w:rsidRPr="005C440F">
        <w:t xml:space="preserve">标准答案： A 您的答案： </w:t>
      </w:r>
    </w:p>
    <w:p w:rsidR="008D7BE9" w:rsidRPr="005C440F" w:rsidRDefault="008D7BE9" w:rsidP="008D7BE9">
      <w:bookmarkStart w:id="1798" w:name="806607"/>
      <w:bookmarkEnd w:id="1798"/>
      <w:r w:rsidRPr="005C440F">
        <w:t xml:space="preserve">第1798题 免疫球蛋白的类的分类是根据(P:0) </w:t>
      </w:r>
    </w:p>
    <w:p w:rsidR="008D7BE9" w:rsidRPr="005C440F" w:rsidRDefault="008D7BE9" w:rsidP="008D7BE9">
      <w:r w:rsidRPr="005C440F">
        <w:pict>
          <v:rect id="_x0000_i2824" style="width:415.3pt;height:1.5pt" o:hralign="center" o:hrstd="t" o:hr="t" fillcolor="#a0a0a0" stroked="f"/>
        </w:pict>
      </w:r>
    </w:p>
    <w:p w:rsidR="008D7BE9" w:rsidRPr="005C440F" w:rsidRDefault="008D7BE9" w:rsidP="008D7BE9">
      <w:r w:rsidRPr="005C440F">
        <w:t>A、CH氨基酸的组成和排列顺序的差异及其抗原特异性的不同</w:t>
      </w:r>
    </w:p>
    <w:p w:rsidR="008D7BE9" w:rsidRPr="005C440F" w:rsidRDefault="008D7BE9" w:rsidP="008D7BE9">
      <w:r w:rsidRPr="005C440F">
        <w:t>B、铰链区氨基酸的组成和H链二硫键的数目和位置的差异</w:t>
      </w:r>
    </w:p>
    <w:p w:rsidR="008D7BE9" w:rsidRPr="005C440F" w:rsidRDefault="008D7BE9" w:rsidP="008D7BE9">
      <w:r w:rsidRPr="005C440F">
        <w:t>C、CL链的结构和抗原性不同</w:t>
      </w:r>
    </w:p>
    <w:p w:rsidR="008D7BE9" w:rsidRPr="005C440F" w:rsidRDefault="008D7BE9" w:rsidP="008D7BE9">
      <w:r w:rsidRPr="005C440F">
        <w:t>D、CL个别氨基酸的差异</w:t>
      </w:r>
    </w:p>
    <w:p w:rsidR="008D7BE9" w:rsidRPr="005C440F" w:rsidRDefault="008D7BE9" w:rsidP="008D7BE9">
      <w:r w:rsidRPr="005C440F">
        <w:t>E、CH和CL的结构和抗原性不同</w:t>
      </w:r>
    </w:p>
    <w:p w:rsidR="008D7BE9" w:rsidRPr="005C440F" w:rsidRDefault="008D7BE9" w:rsidP="008D7BE9">
      <w:r w:rsidRPr="005C440F">
        <w:t xml:space="preserve">标准答案： A 您的答案： </w:t>
      </w:r>
    </w:p>
    <w:p w:rsidR="008D7BE9" w:rsidRPr="005C440F" w:rsidRDefault="008D7BE9" w:rsidP="008D7BE9">
      <w:bookmarkStart w:id="1799" w:name="806608"/>
      <w:bookmarkEnd w:id="1799"/>
      <w:r w:rsidRPr="005C440F">
        <w:t xml:space="preserve">第1799题 无铰链区的Ig是(P:0) </w:t>
      </w:r>
    </w:p>
    <w:p w:rsidR="008D7BE9" w:rsidRPr="005C440F" w:rsidRDefault="008D7BE9" w:rsidP="008D7BE9">
      <w:r w:rsidRPr="005C440F">
        <w:pict>
          <v:rect id="_x0000_i2825" style="width:415.3pt;height:1.5pt" o:hralign="center" o:hrstd="t" o:hr="t" fillcolor="#a0a0a0" stroked="f"/>
        </w:pict>
      </w:r>
    </w:p>
    <w:p w:rsidR="008D7BE9" w:rsidRPr="005C440F" w:rsidRDefault="008D7BE9" w:rsidP="008D7BE9">
      <w:r w:rsidRPr="005C440F">
        <w:t>A、IgG.IgA</w:t>
      </w:r>
    </w:p>
    <w:p w:rsidR="008D7BE9" w:rsidRPr="005C440F" w:rsidRDefault="008D7BE9" w:rsidP="008D7BE9">
      <w:r w:rsidRPr="005C440F">
        <w:t>B、IgA.IgM</w:t>
      </w:r>
    </w:p>
    <w:p w:rsidR="008D7BE9" w:rsidRPr="005C440F" w:rsidRDefault="008D7BE9" w:rsidP="008D7BE9">
      <w:r w:rsidRPr="005C440F">
        <w:t>C、IgM.IgE</w:t>
      </w:r>
    </w:p>
    <w:p w:rsidR="008D7BE9" w:rsidRPr="005C440F" w:rsidRDefault="008D7BE9" w:rsidP="008D7BE9">
      <w:r w:rsidRPr="005C440F">
        <w:t>D、IgD.IgG</w:t>
      </w:r>
    </w:p>
    <w:p w:rsidR="008D7BE9" w:rsidRPr="005C440F" w:rsidRDefault="008D7BE9" w:rsidP="008D7BE9">
      <w:r w:rsidRPr="005C440F">
        <w:t>E、IgM.IgD</w:t>
      </w:r>
    </w:p>
    <w:p w:rsidR="008D7BE9" w:rsidRPr="005C440F" w:rsidRDefault="008D7BE9" w:rsidP="008D7BE9">
      <w:r w:rsidRPr="005C440F">
        <w:t xml:space="preserve">标准答案： C 您的答案： </w:t>
      </w:r>
    </w:p>
    <w:p w:rsidR="008D7BE9" w:rsidRPr="005C440F" w:rsidRDefault="008D7BE9" w:rsidP="008D7BE9">
      <w:bookmarkStart w:id="1800" w:name="806609"/>
      <w:bookmarkEnd w:id="1800"/>
      <w:r w:rsidRPr="005C440F">
        <w:t xml:space="preserve">第1800题 用氨水处理的豚鼠血清不含下列哪种成分(P:0) </w:t>
      </w:r>
    </w:p>
    <w:p w:rsidR="008D7BE9" w:rsidRPr="005C440F" w:rsidRDefault="008D7BE9" w:rsidP="008D7BE9">
      <w:r w:rsidRPr="005C440F">
        <w:pict>
          <v:rect id="_x0000_i2826" style="width:415.3pt;height:1.5pt" o:hralign="center" o:hrstd="t" o:hr="t" fillcolor="#a0a0a0" stroked="f"/>
        </w:pict>
      </w:r>
    </w:p>
    <w:p w:rsidR="008D7BE9" w:rsidRPr="005C440F" w:rsidRDefault="008D7BE9" w:rsidP="008D7BE9">
      <w:r w:rsidRPr="005C440F">
        <w:t>A、C1</w:t>
      </w:r>
    </w:p>
    <w:p w:rsidR="008D7BE9" w:rsidRPr="005C440F" w:rsidRDefault="008D7BE9" w:rsidP="008D7BE9">
      <w:r w:rsidRPr="005C440F">
        <w:t>B、C2</w:t>
      </w:r>
    </w:p>
    <w:p w:rsidR="008D7BE9" w:rsidRPr="005C440F" w:rsidRDefault="008D7BE9" w:rsidP="008D7BE9">
      <w:r w:rsidRPr="005C440F">
        <w:t>C、C3</w:t>
      </w:r>
    </w:p>
    <w:p w:rsidR="008D7BE9" w:rsidRPr="005C440F" w:rsidRDefault="008D7BE9" w:rsidP="008D7BE9">
      <w:r w:rsidRPr="005C440F">
        <w:t>D、C4</w:t>
      </w:r>
    </w:p>
    <w:p w:rsidR="008D7BE9" w:rsidRPr="005C440F" w:rsidRDefault="008D7BE9" w:rsidP="008D7BE9">
      <w:r w:rsidRPr="005C440F">
        <w:t>E、C5</w:t>
      </w:r>
    </w:p>
    <w:p w:rsidR="008D7BE9" w:rsidRPr="005C440F" w:rsidRDefault="008D7BE9" w:rsidP="008D7BE9">
      <w:r w:rsidRPr="005C440F">
        <w:t xml:space="preserve">标准答案： D 您的答案： </w:t>
      </w:r>
    </w:p>
    <w:p w:rsidR="008D7BE9" w:rsidRPr="005C440F" w:rsidRDefault="008D7BE9" w:rsidP="008D7BE9">
      <w:bookmarkStart w:id="1801" w:name="806610"/>
      <w:bookmarkEnd w:id="1801"/>
      <w:r w:rsidRPr="005C440F">
        <w:t xml:space="preserve">第1801题 CH50法测定总补体活性,以下列哪项为报告方式(P:0) </w:t>
      </w:r>
    </w:p>
    <w:p w:rsidR="008D7BE9" w:rsidRPr="005C440F" w:rsidRDefault="008D7BE9" w:rsidP="008D7BE9">
      <w:r w:rsidRPr="005C440F">
        <w:pict>
          <v:rect id="_x0000_i2827" style="width:415.3pt;height:1.5pt" o:hralign="center" o:hrstd="t" o:hr="t" fillcolor="#a0a0a0" stroked="f"/>
        </w:pict>
      </w:r>
    </w:p>
    <w:p w:rsidR="008D7BE9" w:rsidRPr="005C440F" w:rsidRDefault="008D7BE9" w:rsidP="008D7BE9">
      <w:r w:rsidRPr="005C440F">
        <w:t>A、OD值</w:t>
      </w:r>
    </w:p>
    <w:p w:rsidR="008D7BE9" w:rsidRPr="005C440F" w:rsidRDefault="008D7BE9" w:rsidP="008D7BE9">
      <w:r w:rsidRPr="005C440F">
        <w:t>B、CH50U/ml</w:t>
      </w:r>
    </w:p>
    <w:p w:rsidR="008D7BE9" w:rsidRPr="005C440F" w:rsidRDefault="008D7BE9" w:rsidP="008D7BE9">
      <w:r w:rsidRPr="005C440F">
        <w:t>C、被测血清稀释度</w:t>
      </w:r>
    </w:p>
    <w:p w:rsidR="008D7BE9" w:rsidRPr="005C440F" w:rsidRDefault="008D7BE9" w:rsidP="008D7BE9">
      <w:r w:rsidRPr="005C440F">
        <w:t>D、被测血清用量(ml)</w:t>
      </w:r>
    </w:p>
    <w:p w:rsidR="008D7BE9" w:rsidRPr="005C440F" w:rsidRDefault="008D7BE9" w:rsidP="008D7BE9">
      <w:r w:rsidRPr="005C440F">
        <w:t>E、mg/ml</w:t>
      </w:r>
    </w:p>
    <w:p w:rsidR="008D7BE9" w:rsidRPr="005C440F" w:rsidRDefault="008D7BE9" w:rsidP="008D7BE9">
      <w:r w:rsidRPr="005C440F">
        <w:t xml:space="preserve">标准答案： B 您的答案： </w:t>
      </w:r>
    </w:p>
    <w:p w:rsidR="008D7BE9" w:rsidRPr="005C440F" w:rsidRDefault="008D7BE9" w:rsidP="008D7BE9">
      <w:bookmarkStart w:id="1802" w:name="806611"/>
      <w:bookmarkEnd w:id="1802"/>
      <w:r w:rsidRPr="005C440F">
        <w:t xml:space="preserve">第1802题 机体缺乏IgG易患(P:0) </w:t>
      </w:r>
    </w:p>
    <w:p w:rsidR="008D7BE9" w:rsidRPr="005C440F" w:rsidRDefault="008D7BE9" w:rsidP="008D7BE9">
      <w:r w:rsidRPr="005C440F">
        <w:pict>
          <v:rect id="_x0000_i2828" style="width:415.3pt;height:1.5pt" o:hralign="center" o:hrstd="t" o:hr="t" fillcolor="#a0a0a0" stroked="f"/>
        </w:pict>
      </w:r>
    </w:p>
    <w:p w:rsidR="008D7BE9" w:rsidRPr="005C440F" w:rsidRDefault="008D7BE9" w:rsidP="008D7BE9">
      <w:r w:rsidRPr="005C440F">
        <w:t>A、反复呼吸道感染</w:t>
      </w:r>
    </w:p>
    <w:p w:rsidR="008D7BE9" w:rsidRPr="005C440F" w:rsidRDefault="008D7BE9" w:rsidP="008D7BE9">
      <w:r w:rsidRPr="005C440F">
        <w:t>B、化脓性感染</w:t>
      </w:r>
    </w:p>
    <w:p w:rsidR="008D7BE9" w:rsidRPr="005C440F" w:rsidRDefault="008D7BE9" w:rsidP="008D7BE9">
      <w:r w:rsidRPr="005C440F">
        <w:t>C、革兰阴性细菌败血症</w:t>
      </w:r>
    </w:p>
    <w:p w:rsidR="008D7BE9" w:rsidRPr="005C440F" w:rsidRDefault="008D7BE9" w:rsidP="008D7BE9">
      <w:r w:rsidRPr="005C440F">
        <w:t>D、巨球蛋白血症</w:t>
      </w:r>
    </w:p>
    <w:p w:rsidR="008D7BE9" w:rsidRPr="005C440F" w:rsidRDefault="008D7BE9" w:rsidP="008D7BE9">
      <w:r w:rsidRPr="005C440F">
        <w:t>E、重链病</w:t>
      </w:r>
    </w:p>
    <w:p w:rsidR="008D7BE9" w:rsidRPr="005C440F" w:rsidRDefault="008D7BE9" w:rsidP="008D7BE9">
      <w:r w:rsidRPr="005C440F">
        <w:t xml:space="preserve">标准答案： B 您的答案： </w:t>
      </w:r>
    </w:p>
    <w:p w:rsidR="008D7BE9" w:rsidRPr="005C440F" w:rsidRDefault="008D7BE9" w:rsidP="008D7BE9">
      <w:bookmarkStart w:id="1803" w:name="806612"/>
      <w:bookmarkEnd w:id="1803"/>
      <w:r w:rsidRPr="005C440F">
        <w:t xml:space="preserve">第1803题 遗传性血管性水肿病人可能与下列哪项有关(P:0) </w:t>
      </w:r>
    </w:p>
    <w:p w:rsidR="008D7BE9" w:rsidRPr="005C440F" w:rsidRDefault="008D7BE9" w:rsidP="008D7BE9">
      <w:r w:rsidRPr="005C440F">
        <w:pict>
          <v:rect id="_x0000_i2829" style="width:415.3pt;height:1.5pt" o:hralign="center" o:hrstd="t" o:hr="t" fillcolor="#a0a0a0" stroked="f"/>
        </w:pict>
      </w:r>
    </w:p>
    <w:p w:rsidR="008D7BE9" w:rsidRPr="005C440F" w:rsidRDefault="008D7BE9" w:rsidP="008D7BE9">
      <w:r w:rsidRPr="005C440F">
        <w:t>A、C3a和C5a合成过量</w:t>
      </w:r>
    </w:p>
    <w:p w:rsidR="008D7BE9" w:rsidRPr="005C440F" w:rsidRDefault="008D7BE9" w:rsidP="008D7BE9">
      <w:r w:rsidRPr="005C440F">
        <w:t>B、C1抑制因子缺乏或功能缺陷</w:t>
      </w:r>
    </w:p>
    <w:p w:rsidR="008D7BE9" w:rsidRPr="005C440F" w:rsidRDefault="008D7BE9" w:rsidP="008D7BE9">
      <w:r w:rsidRPr="005C440F">
        <w:t>C、病人IgE水平过高</w:t>
      </w:r>
    </w:p>
    <w:p w:rsidR="008D7BE9" w:rsidRPr="005C440F" w:rsidRDefault="008D7BE9" w:rsidP="008D7BE9">
      <w:r w:rsidRPr="005C440F">
        <w:t>D、C2.C4水平常在正常范围内</w:t>
      </w:r>
    </w:p>
    <w:p w:rsidR="008D7BE9" w:rsidRPr="005C440F" w:rsidRDefault="008D7BE9" w:rsidP="008D7BE9">
      <w:r w:rsidRPr="005C440F">
        <w:t>E、常因吸入过敏原导致症状突然发生</w:t>
      </w:r>
    </w:p>
    <w:p w:rsidR="008D7BE9" w:rsidRPr="005C440F" w:rsidRDefault="008D7BE9" w:rsidP="008D7BE9">
      <w:r w:rsidRPr="005C440F">
        <w:t xml:space="preserve">标准答案： B 您的答案： </w:t>
      </w:r>
    </w:p>
    <w:p w:rsidR="008D7BE9" w:rsidRPr="005C440F" w:rsidRDefault="008D7BE9" w:rsidP="008D7BE9">
      <w:bookmarkStart w:id="1804" w:name="806613"/>
      <w:bookmarkEnd w:id="1804"/>
      <w:r w:rsidRPr="005C440F">
        <w:t xml:space="preserve">第1804题 免疫溶血法检测的是单个补体成分的(P:0) </w:t>
      </w:r>
    </w:p>
    <w:p w:rsidR="008D7BE9" w:rsidRPr="005C440F" w:rsidRDefault="008D7BE9" w:rsidP="008D7BE9">
      <w:r w:rsidRPr="005C440F">
        <w:pict>
          <v:rect id="_x0000_i2830" style="width:415.3pt;height:1.5pt" o:hralign="center" o:hrstd="t" o:hr="t" fillcolor="#a0a0a0" stroked="f"/>
        </w:pict>
      </w:r>
    </w:p>
    <w:p w:rsidR="008D7BE9" w:rsidRPr="005C440F" w:rsidRDefault="008D7BE9" w:rsidP="008D7BE9">
      <w:r w:rsidRPr="005C440F">
        <w:t>A、含量</w:t>
      </w:r>
    </w:p>
    <w:p w:rsidR="008D7BE9" w:rsidRPr="005C440F" w:rsidRDefault="008D7BE9" w:rsidP="008D7BE9">
      <w:r w:rsidRPr="005C440F">
        <w:t>B、分子量</w:t>
      </w:r>
    </w:p>
    <w:p w:rsidR="008D7BE9" w:rsidRPr="005C440F" w:rsidRDefault="008D7BE9" w:rsidP="008D7BE9">
      <w:r w:rsidRPr="005C440F">
        <w:t>C、活性</w:t>
      </w:r>
    </w:p>
    <w:p w:rsidR="008D7BE9" w:rsidRPr="005C440F" w:rsidRDefault="008D7BE9" w:rsidP="008D7BE9">
      <w:r w:rsidRPr="005C440F">
        <w:t>D、特异性</w:t>
      </w:r>
    </w:p>
    <w:p w:rsidR="008D7BE9" w:rsidRPr="005C440F" w:rsidRDefault="008D7BE9" w:rsidP="008D7BE9">
      <w:r w:rsidRPr="005C440F">
        <w:t>E、含量和活性</w:t>
      </w:r>
    </w:p>
    <w:p w:rsidR="008D7BE9" w:rsidRPr="005C440F" w:rsidRDefault="008D7BE9" w:rsidP="008D7BE9">
      <w:r w:rsidRPr="005C440F">
        <w:t xml:space="preserve">标准答案： C 您的答案： </w:t>
      </w:r>
    </w:p>
    <w:p w:rsidR="008D7BE9" w:rsidRPr="005C440F" w:rsidRDefault="008D7BE9" w:rsidP="008D7BE9">
      <w:bookmarkStart w:id="1805" w:name="806614"/>
      <w:bookmarkEnd w:id="1805"/>
      <w:r w:rsidRPr="005C440F">
        <w:t xml:space="preserve">第1805题 CH50试验中,加入少量的钙.镁离子的目的是(P:0) </w:t>
      </w:r>
    </w:p>
    <w:p w:rsidR="008D7BE9" w:rsidRPr="005C440F" w:rsidRDefault="008D7BE9" w:rsidP="008D7BE9">
      <w:r w:rsidRPr="005C440F">
        <w:pict>
          <v:rect id="_x0000_i2831" style="width:415.3pt;height:1.5pt" o:hralign="center" o:hrstd="t" o:hr="t" fillcolor="#a0a0a0" stroked="f"/>
        </w:pict>
      </w:r>
    </w:p>
    <w:p w:rsidR="008D7BE9" w:rsidRPr="005C440F" w:rsidRDefault="008D7BE9" w:rsidP="008D7BE9">
      <w:r w:rsidRPr="005C440F">
        <w:t>A、保持溶液的等渗压</w:t>
      </w:r>
    </w:p>
    <w:p w:rsidR="008D7BE9" w:rsidRPr="005C440F" w:rsidRDefault="008D7BE9" w:rsidP="008D7BE9">
      <w:r w:rsidRPr="005C440F">
        <w:t>B、维持合适的pH</w:t>
      </w:r>
    </w:p>
    <w:p w:rsidR="008D7BE9" w:rsidRPr="005C440F" w:rsidRDefault="008D7BE9" w:rsidP="008D7BE9">
      <w:r w:rsidRPr="005C440F">
        <w:t>C、抑制细菌的生长</w:t>
      </w:r>
    </w:p>
    <w:p w:rsidR="008D7BE9" w:rsidRPr="005C440F" w:rsidRDefault="008D7BE9" w:rsidP="008D7BE9">
      <w:r w:rsidRPr="005C440F">
        <w:t>D、抑制溶血反应</w:t>
      </w:r>
    </w:p>
    <w:p w:rsidR="008D7BE9" w:rsidRPr="005C440F" w:rsidRDefault="008D7BE9" w:rsidP="008D7BE9">
      <w:r w:rsidRPr="005C440F">
        <w:t>E、有助于补体的激活</w:t>
      </w:r>
    </w:p>
    <w:p w:rsidR="008D7BE9" w:rsidRPr="005C440F" w:rsidRDefault="008D7BE9" w:rsidP="008D7BE9">
      <w:r w:rsidRPr="005C440F">
        <w:t xml:space="preserve">标准答案： E 您的答案： </w:t>
      </w:r>
    </w:p>
    <w:p w:rsidR="008D7BE9" w:rsidRPr="005C440F" w:rsidRDefault="008D7BE9" w:rsidP="008D7BE9">
      <w:bookmarkStart w:id="1806" w:name="806615"/>
      <w:bookmarkEnd w:id="1806"/>
      <w:r w:rsidRPr="005C440F">
        <w:t xml:space="preserve">第1806题 下列CH50不降低的疾病是(P:0) </w:t>
      </w:r>
    </w:p>
    <w:p w:rsidR="008D7BE9" w:rsidRPr="005C440F" w:rsidRDefault="008D7BE9" w:rsidP="008D7BE9">
      <w:r w:rsidRPr="005C440F">
        <w:pict>
          <v:rect id="_x0000_i2832" style="width:415.3pt;height:1.5pt" o:hralign="center" o:hrstd="t" o:hr="t" fillcolor="#a0a0a0" stroked="f"/>
        </w:pict>
      </w:r>
    </w:p>
    <w:p w:rsidR="008D7BE9" w:rsidRPr="005C440F" w:rsidRDefault="008D7BE9" w:rsidP="008D7BE9">
      <w:r w:rsidRPr="005C440F">
        <w:t>A、急性炎症</w:t>
      </w:r>
    </w:p>
    <w:p w:rsidR="008D7BE9" w:rsidRPr="005C440F" w:rsidRDefault="008D7BE9" w:rsidP="008D7BE9">
      <w:r w:rsidRPr="005C440F">
        <w:t>B、SLE活动期</w:t>
      </w:r>
    </w:p>
    <w:p w:rsidR="008D7BE9" w:rsidRPr="005C440F" w:rsidRDefault="008D7BE9" w:rsidP="008D7BE9">
      <w:r w:rsidRPr="005C440F">
        <w:t>C、RA</w:t>
      </w:r>
    </w:p>
    <w:p w:rsidR="008D7BE9" w:rsidRPr="005C440F" w:rsidRDefault="008D7BE9" w:rsidP="008D7BE9">
      <w:r w:rsidRPr="005C440F">
        <w:t>D、严重肝病</w:t>
      </w:r>
    </w:p>
    <w:p w:rsidR="008D7BE9" w:rsidRPr="005C440F" w:rsidRDefault="008D7BE9" w:rsidP="008D7BE9">
      <w:r w:rsidRPr="005C440F">
        <w:t>E、亚急性细菌性心内膜炎</w:t>
      </w:r>
    </w:p>
    <w:p w:rsidR="008D7BE9" w:rsidRPr="005C440F" w:rsidRDefault="008D7BE9" w:rsidP="008D7BE9">
      <w:r w:rsidRPr="005C440F">
        <w:t xml:space="preserve">标准答案： A 您的答案： </w:t>
      </w:r>
    </w:p>
    <w:p w:rsidR="008D7BE9" w:rsidRPr="005C440F" w:rsidRDefault="008D7BE9" w:rsidP="008D7BE9">
      <w:bookmarkStart w:id="1807" w:name="806617"/>
      <w:bookmarkEnd w:id="1807"/>
      <w:r w:rsidRPr="005C440F">
        <w:t xml:space="preserve">第1807题 下列关于IgG的特性,正确的是(P:0) </w:t>
      </w:r>
    </w:p>
    <w:p w:rsidR="008D7BE9" w:rsidRPr="005C440F" w:rsidRDefault="008D7BE9" w:rsidP="008D7BE9">
      <w:r w:rsidRPr="005C440F">
        <w:pict>
          <v:rect id="_x0000_i2833" style="width:415.3pt;height:1.5pt" o:hralign="center" o:hrstd="t" o:hr="t" fillcolor="#a0a0a0" stroked="f"/>
        </w:pict>
      </w:r>
    </w:p>
    <w:p w:rsidR="008D7BE9" w:rsidRPr="005C440F" w:rsidRDefault="008D7BE9" w:rsidP="008D7BE9">
      <w:r w:rsidRPr="005C440F">
        <w:t>A、是天然血型抗体</w:t>
      </w:r>
    </w:p>
    <w:p w:rsidR="008D7BE9" w:rsidRPr="005C440F" w:rsidRDefault="008D7BE9" w:rsidP="008D7BE9">
      <w:r w:rsidRPr="005C440F">
        <w:t>B、是胚胎晚期合成的主要抗体</w:t>
      </w:r>
    </w:p>
    <w:p w:rsidR="008D7BE9" w:rsidRPr="005C440F" w:rsidRDefault="008D7BE9" w:rsidP="008D7BE9">
      <w:r w:rsidRPr="005C440F">
        <w:t>C、分为4个亚类</w:t>
      </w:r>
    </w:p>
    <w:p w:rsidR="008D7BE9" w:rsidRPr="005C440F" w:rsidRDefault="008D7BE9" w:rsidP="008D7BE9">
      <w:r w:rsidRPr="005C440F">
        <w:t>D、是未成熟B细胞的抗原识别受体</w:t>
      </w:r>
    </w:p>
    <w:p w:rsidR="008D7BE9" w:rsidRPr="005C440F" w:rsidRDefault="008D7BE9" w:rsidP="008D7BE9">
      <w:r w:rsidRPr="005C440F">
        <w:t>E、C区有4个功能区</w:t>
      </w:r>
    </w:p>
    <w:p w:rsidR="008D7BE9" w:rsidRPr="005C440F" w:rsidRDefault="008D7BE9" w:rsidP="008D7BE9">
      <w:r w:rsidRPr="005C440F">
        <w:t xml:space="preserve">标准答案： C 您的答案： </w:t>
      </w:r>
    </w:p>
    <w:p w:rsidR="008D7BE9" w:rsidRPr="005C440F" w:rsidRDefault="008D7BE9" w:rsidP="008D7BE9">
      <w:bookmarkStart w:id="1808" w:name="806618"/>
      <w:bookmarkEnd w:id="1808"/>
      <w:r w:rsidRPr="005C440F">
        <w:t xml:space="preserve">第1808题 CFT中的溶血素是(P:0) </w:t>
      </w:r>
    </w:p>
    <w:p w:rsidR="008D7BE9" w:rsidRPr="005C440F" w:rsidRDefault="008D7BE9" w:rsidP="008D7BE9">
      <w:r w:rsidRPr="005C440F">
        <w:pict>
          <v:rect id="_x0000_i2834" style="width:415.3pt;height:1.5pt" o:hralign="center" o:hrstd="t" o:hr="t" fillcolor="#a0a0a0" stroked="f"/>
        </w:pict>
      </w:r>
    </w:p>
    <w:p w:rsidR="008D7BE9" w:rsidRPr="005C440F" w:rsidRDefault="008D7BE9" w:rsidP="008D7BE9">
      <w:r w:rsidRPr="005C440F">
        <w:t>A、SRBC</w:t>
      </w:r>
    </w:p>
    <w:p w:rsidR="008D7BE9" w:rsidRPr="005C440F" w:rsidRDefault="008D7BE9" w:rsidP="008D7BE9">
      <w:r w:rsidRPr="005C440F">
        <w:t>B、抗SRBC抗体</w:t>
      </w:r>
    </w:p>
    <w:p w:rsidR="008D7BE9" w:rsidRPr="005C440F" w:rsidRDefault="008D7BE9" w:rsidP="008D7BE9">
      <w:r w:rsidRPr="005C440F">
        <w:t>C、补体</w:t>
      </w:r>
    </w:p>
    <w:p w:rsidR="008D7BE9" w:rsidRPr="005C440F" w:rsidRDefault="008D7BE9" w:rsidP="008D7BE9">
      <w:r w:rsidRPr="005C440F">
        <w:t>D、IC</w:t>
      </w:r>
    </w:p>
    <w:p w:rsidR="008D7BE9" w:rsidRPr="005C440F" w:rsidRDefault="008D7BE9" w:rsidP="008D7BE9">
      <w:r w:rsidRPr="005C440F">
        <w:t>E、抗原</w:t>
      </w:r>
    </w:p>
    <w:p w:rsidR="008D7BE9" w:rsidRPr="005C440F" w:rsidRDefault="008D7BE9" w:rsidP="008D7BE9">
      <w:r w:rsidRPr="005C440F">
        <w:t xml:space="preserve">标准答案： B 您的答案： </w:t>
      </w:r>
    </w:p>
    <w:p w:rsidR="008D7BE9" w:rsidRPr="005C440F" w:rsidRDefault="008D7BE9" w:rsidP="008D7BE9">
      <w:bookmarkStart w:id="1809" w:name="806619"/>
      <w:bookmarkEnd w:id="1809"/>
      <w:r w:rsidRPr="005C440F">
        <w:t xml:space="preserve">第1809题 TI抗原应答产物的Ig类别是(P:0) </w:t>
      </w:r>
    </w:p>
    <w:p w:rsidR="008D7BE9" w:rsidRPr="005C440F" w:rsidRDefault="008D7BE9" w:rsidP="008D7BE9">
      <w:r w:rsidRPr="005C440F">
        <w:pict>
          <v:rect id="_x0000_i2835"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1810" w:name="806620"/>
      <w:bookmarkEnd w:id="1810"/>
      <w:r w:rsidRPr="005C440F">
        <w:t xml:space="preserve">第1810题 下列关于IgE特性的描述,错误的是(P:0) </w:t>
      </w:r>
    </w:p>
    <w:p w:rsidR="008D7BE9" w:rsidRPr="005C440F" w:rsidRDefault="008D7BE9" w:rsidP="008D7BE9">
      <w:r w:rsidRPr="005C440F">
        <w:pict>
          <v:rect id="_x0000_i2836" style="width:415.3pt;height:1.5pt" o:hralign="center" o:hrstd="t" o:hr="t" fillcolor="#a0a0a0" stroked="f"/>
        </w:pict>
      </w:r>
    </w:p>
    <w:p w:rsidR="008D7BE9" w:rsidRPr="005C440F" w:rsidRDefault="008D7BE9" w:rsidP="008D7BE9">
      <w:r w:rsidRPr="005C440F">
        <w:t>A、H链有4个CH功能区</w:t>
      </w:r>
    </w:p>
    <w:p w:rsidR="008D7BE9" w:rsidRPr="005C440F" w:rsidRDefault="008D7BE9" w:rsidP="008D7BE9">
      <w:r w:rsidRPr="005C440F">
        <w:t>B、有亲细胞性</w:t>
      </w:r>
    </w:p>
    <w:p w:rsidR="008D7BE9" w:rsidRPr="005C440F" w:rsidRDefault="008D7BE9" w:rsidP="008D7BE9">
      <w:r w:rsidRPr="005C440F">
        <w:t>C、引发Ⅰ型超敏反应</w:t>
      </w:r>
    </w:p>
    <w:p w:rsidR="008D7BE9" w:rsidRPr="005C440F" w:rsidRDefault="008D7BE9" w:rsidP="008D7BE9">
      <w:r w:rsidRPr="005C440F">
        <w:t>D、寄生虫感染时IgE水平降低</w:t>
      </w:r>
    </w:p>
    <w:p w:rsidR="008D7BE9" w:rsidRPr="005C440F" w:rsidRDefault="008D7BE9" w:rsidP="008D7BE9">
      <w:r w:rsidRPr="005C440F">
        <w:t>E、在个体发育中合成最晚</w:t>
      </w:r>
    </w:p>
    <w:p w:rsidR="008D7BE9" w:rsidRPr="005C440F" w:rsidRDefault="008D7BE9" w:rsidP="008D7BE9">
      <w:r w:rsidRPr="005C440F">
        <w:t xml:space="preserve">标准答案： D 您的答案： </w:t>
      </w:r>
    </w:p>
    <w:p w:rsidR="008D7BE9" w:rsidRPr="005C440F" w:rsidRDefault="008D7BE9" w:rsidP="008D7BE9">
      <w:bookmarkStart w:id="1811" w:name="806621"/>
      <w:bookmarkEnd w:id="1811"/>
      <w:r w:rsidRPr="005C440F">
        <w:t xml:space="preserve">第1811题 人类IgG的开始合成时期是(P:0) </w:t>
      </w:r>
    </w:p>
    <w:p w:rsidR="008D7BE9" w:rsidRPr="005C440F" w:rsidRDefault="008D7BE9" w:rsidP="008D7BE9">
      <w:r w:rsidRPr="005C440F">
        <w:pict>
          <v:rect id="_x0000_i2837" style="width:415.3pt;height:1.5pt" o:hralign="center" o:hrstd="t" o:hr="t" fillcolor="#a0a0a0" stroked="f"/>
        </w:pict>
      </w:r>
    </w:p>
    <w:p w:rsidR="008D7BE9" w:rsidRPr="005C440F" w:rsidRDefault="008D7BE9" w:rsidP="008D7BE9">
      <w:r w:rsidRPr="005C440F">
        <w:t>A、胚胎15周时期</w:t>
      </w:r>
    </w:p>
    <w:p w:rsidR="008D7BE9" w:rsidRPr="005C440F" w:rsidRDefault="008D7BE9" w:rsidP="008D7BE9">
      <w:r w:rsidRPr="005C440F">
        <w:t>B、胚胎30周时期</w:t>
      </w:r>
    </w:p>
    <w:p w:rsidR="008D7BE9" w:rsidRPr="005C440F" w:rsidRDefault="008D7BE9" w:rsidP="008D7BE9">
      <w:r w:rsidRPr="005C440F">
        <w:t>C、新生儿期</w:t>
      </w:r>
    </w:p>
    <w:p w:rsidR="008D7BE9" w:rsidRPr="005C440F" w:rsidRDefault="008D7BE9" w:rsidP="008D7BE9">
      <w:r w:rsidRPr="005C440F">
        <w:t>D、出生后3个月</w:t>
      </w:r>
    </w:p>
    <w:p w:rsidR="008D7BE9" w:rsidRPr="005C440F" w:rsidRDefault="008D7BE9" w:rsidP="008D7BE9">
      <w:r w:rsidRPr="005C440F">
        <w:t>E、出生后4~6个月</w:t>
      </w:r>
    </w:p>
    <w:p w:rsidR="008D7BE9" w:rsidRPr="005C440F" w:rsidRDefault="008D7BE9" w:rsidP="008D7BE9">
      <w:r w:rsidRPr="005C440F">
        <w:t xml:space="preserve">标准答案： D 您的答案： </w:t>
      </w:r>
    </w:p>
    <w:p w:rsidR="008D7BE9" w:rsidRPr="005C440F" w:rsidRDefault="008D7BE9" w:rsidP="008D7BE9">
      <w:bookmarkStart w:id="1812" w:name="806622"/>
      <w:bookmarkEnd w:id="1812"/>
      <w:r w:rsidRPr="005C440F">
        <w:t xml:space="preserve">第1812题 下列哪项为非抗原特异性循环免疫复合物的补体参与检测技术(P:0) </w:t>
      </w:r>
    </w:p>
    <w:p w:rsidR="008D7BE9" w:rsidRPr="005C440F" w:rsidRDefault="008D7BE9" w:rsidP="008D7BE9">
      <w:r w:rsidRPr="005C440F">
        <w:pict>
          <v:rect id="_x0000_i2838" style="width:415.3pt;height:1.5pt" o:hralign="center" o:hrstd="t" o:hr="t" fillcolor="#a0a0a0" stroked="f"/>
        </w:pict>
      </w:r>
    </w:p>
    <w:p w:rsidR="008D7BE9" w:rsidRPr="005C440F" w:rsidRDefault="008D7BE9" w:rsidP="008D7BE9">
      <w:r w:rsidRPr="005C440F">
        <w:t>A、PEG比浊法</w:t>
      </w:r>
    </w:p>
    <w:p w:rsidR="008D7BE9" w:rsidRPr="005C440F" w:rsidRDefault="008D7BE9" w:rsidP="008D7BE9">
      <w:r w:rsidRPr="005C440F">
        <w:t>B、C1q固相法</w:t>
      </w:r>
    </w:p>
    <w:p w:rsidR="008D7BE9" w:rsidRPr="005C440F" w:rsidRDefault="008D7BE9" w:rsidP="008D7BE9">
      <w:r w:rsidRPr="005C440F">
        <w:t>C、mRF凝胶扩散试验</w:t>
      </w:r>
    </w:p>
    <w:p w:rsidR="008D7BE9" w:rsidRPr="005C440F" w:rsidRDefault="008D7BE9" w:rsidP="008D7BE9">
      <w:r w:rsidRPr="005C440F">
        <w:t>D、Raji细胞法</w:t>
      </w:r>
    </w:p>
    <w:p w:rsidR="008D7BE9" w:rsidRPr="005C440F" w:rsidRDefault="008D7BE9" w:rsidP="008D7BE9">
      <w:r w:rsidRPr="005C440F">
        <w:t>E、超速离心法</w:t>
      </w:r>
    </w:p>
    <w:p w:rsidR="008D7BE9" w:rsidRPr="005C440F" w:rsidRDefault="008D7BE9" w:rsidP="008D7BE9">
      <w:r w:rsidRPr="005C440F">
        <w:t xml:space="preserve">标准答案： B 您的答案： </w:t>
      </w:r>
    </w:p>
    <w:p w:rsidR="008D7BE9" w:rsidRPr="005C440F" w:rsidRDefault="008D7BE9" w:rsidP="008D7BE9">
      <w:bookmarkStart w:id="1813" w:name="806623"/>
      <w:bookmarkEnd w:id="1813"/>
      <w:r w:rsidRPr="005C440F">
        <w:t xml:space="preserve">第1813题 本-周蛋白是Ig分子的(P:0) </w:t>
      </w:r>
    </w:p>
    <w:p w:rsidR="008D7BE9" w:rsidRPr="005C440F" w:rsidRDefault="008D7BE9" w:rsidP="008D7BE9">
      <w:r w:rsidRPr="005C440F">
        <w:pict>
          <v:rect id="_x0000_i2839" style="width:415.3pt;height:1.5pt" o:hralign="center" o:hrstd="t" o:hr="t" fillcolor="#a0a0a0" stroked="f"/>
        </w:pict>
      </w:r>
    </w:p>
    <w:p w:rsidR="008D7BE9" w:rsidRPr="005C440F" w:rsidRDefault="008D7BE9" w:rsidP="008D7BE9">
      <w:r w:rsidRPr="005C440F">
        <w:t>A、重链</w:t>
      </w:r>
    </w:p>
    <w:p w:rsidR="008D7BE9" w:rsidRPr="005C440F" w:rsidRDefault="008D7BE9" w:rsidP="008D7BE9">
      <w:r w:rsidRPr="005C440F">
        <w:t>B、轻链</w:t>
      </w:r>
    </w:p>
    <w:p w:rsidR="008D7BE9" w:rsidRPr="005C440F" w:rsidRDefault="008D7BE9" w:rsidP="008D7BE9">
      <w:r w:rsidRPr="005C440F">
        <w:t>C、Fab</w:t>
      </w:r>
    </w:p>
    <w:p w:rsidR="008D7BE9" w:rsidRPr="005C440F" w:rsidRDefault="008D7BE9" w:rsidP="008D7BE9">
      <w:r w:rsidRPr="005C440F">
        <w:t>D、Fc</w:t>
      </w:r>
    </w:p>
    <w:p w:rsidR="008D7BE9" w:rsidRPr="005C440F" w:rsidRDefault="008D7BE9" w:rsidP="008D7BE9">
      <w:r w:rsidRPr="005C440F">
        <w:t>E、pFc’</w:t>
      </w:r>
    </w:p>
    <w:p w:rsidR="008D7BE9" w:rsidRPr="005C440F" w:rsidRDefault="008D7BE9" w:rsidP="008D7BE9">
      <w:r w:rsidRPr="005C440F">
        <w:t xml:space="preserve">标准答案： B 您的答案： </w:t>
      </w:r>
    </w:p>
    <w:p w:rsidR="008D7BE9" w:rsidRPr="005C440F" w:rsidRDefault="008D7BE9" w:rsidP="008D7BE9">
      <w:bookmarkStart w:id="1814" w:name="806624"/>
      <w:bookmarkEnd w:id="1814"/>
      <w:r w:rsidRPr="005C440F">
        <w:t xml:space="preserve">第1814题 下列哪项是非抗原特异性循环免疫复合物的理化检测技术(P:0) </w:t>
      </w:r>
    </w:p>
    <w:p w:rsidR="008D7BE9" w:rsidRPr="005C440F" w:rsidRDefault="008D7BE9" w:rsidP="008D7BE9">
      <w:r w:rsidRPr="005C440F">
        <w:pict>
          <v:rect id="_x0000_i2840" style="width:415.3pt;height:1.5pt" o:hralign="center" o:hrstd="t" o:hr="t" fillcolor="#a0a0a0" stroked="f"/>
        </w:pict>
      </w:r>
    </w:p>
    <w:p w:rsidR="008D7BE9" w:rsidRPr="005C440F" w:rsidRDefault="008D7BE9" w:rsidP="008D7BE9">
      <w:r w:rsidRPr="005C440F">
        <w:t>A、PEG比浊法</w:t>
      </w:r>
    </w:p>
    <w:p w:rsidR="008D7BE9" w:rsidRPr="005C440F" w:rsidRDefault="008D7BE9" w:rsidP="008D7BE9">
      <w:r w:rsidRPr="005C440F">
        <w:t>B、C1q固相法</w:t>
      </w:r>
    </w:p>
    <w:p w:rsidR="008D7BE9" w:rsidRPr="005C440F" w:rsidRDefault="008D7BE9" w:rsidP="008D7BE9">
      <w:r w:rsidRPr="005C440F">
        <w:t>C、mRF凝胶扩散试验</w:t>
      </w:r>
    </w:p>
    <w:p w:rsidR="008D7BE9" w:rsidRPr="005C440F" w:rsidRDefault="008D7BE9" w:rsidP="008D7BE9">
      <w:r w:rsidRPr="005C440F">
        <w:t>D、Raji细胞法</w:t>
      </w:r>
    </w:p>
    <w:p w:rsidR="008D7BE9" w:rsidRPr="005C440F" w:rsidRDefault="008D7BE9" w:rsidP="008D7BE9">
      <w:r w:rsidRPr="005C440F">
        <w:t>E、抗C3-CIC-ELISA</w:t>
      </w:r>
    </w:p>
    <w:p w:rsidR="008D7BE9" w:rsidRPr="005C440F" w:rsidRDefault="008D7BE9" w:rsidP="008D7BE9">
      <w:r w:rsidRPr="005C440F">
        <w:t xml:space="preserve">标准答案： A 您的答案： </w:t>
      </w:r>
    </w:p>
    <w:p w:rsidR="008D7BE9" w:rsidRPr="005C440F" w:rsidRDefault="008D7BE9" w:rsidP="008D7BE9">
      <w:bookmarkStart w:id="1815" w:name="806625"/>
      <w:bookmarkEnd w:id="1815"/>
      <w:r w:rsidRPr="005C440F">
        <w:t xml:space="preserve">第1815题 非抗原特异性CIC的检测,只检测(P:0) </w:t>
      </w:r>
    </w:p>
    <w:p w:rsidR="008D7BE9" w:rsidRPr="005C440F" w:rsidRDefault="008D7BE9" w:rsidP="008D7BE9">
      <w:r w:rsidRPr="005C440F">
        <w:pict>
          <v:rect id="_x0000_i2841" style="width:415.3pt;height:1.5pt" o:hralign="center" o:hrstd="t" o:hr="t" fillcolor="#a0a0a0" stroked="f"/>
        </w:pict>
      </w:r>
    </w:p>
    <w:p w:rsidR="008D7BE9" w:rsidRPr="005C440F" w:rsidRDefault="008D7BE9" w:rsidP="008D7BE9">
      <w:r w:rsidRPr="005C440F">
        <w:t>A、CIC中抗原性质</w:t>
      </w:r>
    </w:p>
    <w:p w:rsidR="008D7BE9" w:rsidRPr="005C440F" w:rsidRDefault="008D7BE9" w:rsidP="008D7BE9">
      <w:r w:rsidRPr="005C440F">
        <w:t>B、CIC中抗体性质</w:t>
      </w:r>
    </w:p>
    <w:p w:rsidR="008D7BE9" w:rsidRPr="005C440F" w:rsidRDefault="008D7BE9" w:rsidP="008D7BE9">
      <w:r w:rsidRPr="005C440F">
        <w:t>C、CIC的总量</w:t>
      </w:r>
    </w:p>
    <w:p w:rsidR="008D7BE9" w:rsidRPr="005C440F" w:rsidRDefault="008D7BE9" w:rsidP="008D7BE9">
      <w:r w:rsidRPr="005C440F">
        <w:t>D、CIC中抗原的总量</w:t>
      </w:r>
    </w:p>
    <w:p w:rsidR="008D7BE9" w:rsidRPr="005C440F" w:rsidRDefault="008D7BE9" w:rsidP="008D7BE9">
      <w:r w:rsidRPr="005C440F">
        <w:t>E、CIC中抗体的总量</w:t>
      </w:r>
    </w:p>
    <w:p w:rsidR="008D7BE9" w:rsidRPr="005C440F" w:rsidRDefault="008D7BE9" w:rsidP="008D7BE9">
      <w:r w:rsidRPr="005C440F">
        <w:t xml:space="preserve">标准答案： C 您的答案： </w:t>
      </w:r>
    </w:p>
    <w:p w:rsidR="008D7BE9" w:rsidRPr="005C440F" w:rsidRDefault="008D7BE9" w:rsidP="008D7BE9">
      <w:bookmarkStart w:id="1816" w:name="806626"/>
      <w:bookmarkEnd w:id="1816"/>
      <w:r w:rsidRPr="005C440F">
        <w:t xml:space="preserve">第1816题 每个亲和素能结合多少个分子的生物素(P:0) </w:t>
      </w:r>
    </w:p>
    <w:p w:rsidR="008D7BE9" w:rsidRPr="005C440F" w:rsidRDefault="008D7BE9" w:rsidP="008D7BE9">
      <w:r w:rsidRPr="005C440F">
        <w:pict>
          <v:rect id="_x0000_i2842"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C、3</w:t>
      </w:r>
    </w:p>
    <w:p w:rsidR="008D7BE9" w:rsidRPr="005C440F" w:rsidRDefault="008D7BE9" w:rsidP="008D7BE9">
      <w:r w:rsidRPr="005C440F">
        <w:t>D、4</w:t>
      </w:r>
    </w:p>
    <w:p w:rsidR="008D7BE9" w:rsidRPr="005C440F" w:rsidRDefault="008D7BE9" w:rsidP="008D7BE9">
      <w:r w:rsidRPr="005C440F">
        <w:t>E、5</w:t>
      </w:r>
    </w:p>
    <w:p w:rsidR="008D7BE9" w:rsidRPr="005C440F" w:rsidRDefault="008D7BE9" w:rsidP="008D7BE9">
      <w:r w:rsidRPr="005C440F">
        <w:t xml:space="preserve">标准答案： D 您的答案： </w:t>
      </w:r>
    </w:p>
    <w:p w:rsidR="008D7BE9" w:rsidRPr="005C440F" w:rsidRDefault="008D7BE9" w:rsidP="008D7BE9">
      <w:bookmarkStart w:id="1817" w:name="806628"/>
      <w:bookmarkEnd w:id="1817"/>
      <w:r w:rsidRPr="005C440F">
        <w:t xml:space="preserve">第1817题 制备ABC复合物时,HRP-B的浓度不能高于(P:0) </w:t>
      </w:r>
    </w:p>
    <w:p w:rsidR="008D7BE9" w:rsidRPr="005C440F" w:rsidRDefault="008D7BE9" w:rsidP="008D7BE9">
      <w:r w:rsidRPr="005C440F">
        <w:pict>
          <v:rect id="_x0000_i2843" style="width:415.3pt;height:1.5pt" o:hralign="center" o:hrstd="t" o:hr="t" fillcolor="#a0a0a0" stroked="f"/>
        </w:pict>
      </w:r>
    </w:p>
    <w:p w:rsidR="008D7BE9" w:rsidRPr="005C440F" w:rsidRDefault="008D7BE9" w:rsidP="008D7BE9">
      <w:r w:rsidRPr="005C440F">
        <w:t>A、2μg/ml</w:t>
      </w:r>
    </w:p>
    <w:p w:rsidR="008D7BE9" w:rsidRPr="005C440F" w:rsidRDefault="008D7BE9" w:rsidP="008D7BE9">
      <w:r w:rsidRPr="005C440F">
        <w:t>B、4μg/ml</w:t>
      </w:r>
    </w:p>
    <w:p w:rsidR="008D7BE9" w:rsidRPr="005C440F" w:rsidRDefault="008D7BE9" w:rsidP="008D7BE9">
      <w:r w:rsidRPr="005C440F">
        <w:t>C、6μg/ml</w:t>
      </w:r>
    </w:p>
    <w:p w:rsidR="008D7BE9" w:rsidRPr="005C440F" w:rsidRDefault="008D7BE9" w:rsidP="008D7BE9">
      <w:r w:rsidRPr="005C440F">
        <w:t>D、8μg/ml</w:t>
      </w:r>
    </w:p>
    <w:p w:rsidR="008D7BE9" w:rsidRPr="005C440F" w:rsidRDefault="008D7BE9" w:rsidP="008D7BE9">
      <w:r w:rsidRPr="005C440F">
        <w:t>E、10μg/ml</w:t>
      </w:r>
    </w:p>
    <w:p w:rsidR="008D7BE9" w:rsidRPr="005C440F" w:rsidRDefault="008D7BE9" w:rsidP="008D7BE9">
      <w:r w:rsidRPr="005C440F">
        <w:t xml:space="preserve">标准答案： E 您的答案： </w:t>
      </w:r>
    </w:p>
    <w:p w:rsidR="008D7BE9" w:rsidRPr="005C440F" w:rsidRDefault="008D7BE9" w:rsidP="008D7BE9">
      <w:bookmarkStart w:id="1818" w:name="806629"/>
      <w:bookmarkEnd w:id="1818"/>
      <w:r w:rsidRPr="005C440F">
        <w:t xml:space="preserve">第1818题 亲和素在50%硫酸铵溶液中的溶解度与何种物质相似(P:0) </w:t>
      </w:r>
    </w:p>
    <w:p w:rsidR="008D7BE9" w:rsidRPr="005C440F" w:rsidRDefault="008D7BE9" w:rsidP="008D7BE9">
      <w:r w:rsidRPr="005C440F">
        <w:pict>
          <v:rect id="_x0000_i2844" style="width:415.3pt;height:1.5pt" o:hralign="center" o:hrstd="t" o:hr="t" fillcolor="#a0a0a0" stroked="f"/>
        </w:pict>
      </w:r>
    </w:p>
    <w:p w:rsidR="008D7BE9" w:rsidRPr="005C440F" w:rsidRDefault="008D7BE9" w:rsidP="008D7BE9">
      <w:r w:rsidRPr="005C440F">
        <w:t>A、白蛋白</w:t>
      </w:r>
    </w:p>
    <w:p w:rsidR="008D7BE9" w:rsidRPr="005C440F" w:rsidRDefault="008D7BE9" w:rsidP="008D7BE9">
      <w:r w:rsidRPr="005C440F">
        <w:t>B、球蛋白</w:t>
      </w:r>
    </w:p>
    <w:p w:rsidR="008D7BE9" w:rsidRPr="005C440F" w:rsidRDefault="008D7BE9" w:rsidP="008D7BE9">
      <w:r w:rsidRPr="005C440F">
        <w:t>C、铜蓝蛋白</w:t>
      </w:r>
    </w:p>
    <w:p w:rsidR="008D7BE9" w:rsidRPr="005C440F" w:rsidRDefault="008D7BE9" w:rsidP="008D7BE9">
      <w:r w:rsidRPr="005C440F">
        <w:t>D、C反应蛋白</w:t>
      </w:r>
    </w:p>
    <w:p w:rsidR="008D7BE9" w:rsidRPr="005C440F" w:rsidRDefault="008D7BE9" w:rsidP="008D7BE9">
      <w:r w:rsidRPr="005C440F">
        <w:t>E、血红蛋白</w:t>
      </w:r>
    </w:p>
    <w:p w:rsidR="008D7BE9" w:rsidRPr="005C440F" w:rsidRDefault="008D7BE9" w:rsidP="008D7BE9">
      <w:r w:rsidRPr="005C440F">
        <w:t xml:space="preserve">标准答案： A 您的答案： </w:t>
      </w:r>
    </w:p>
    <w:p w:rsidR="008D7BE9" w:rsidRPr="005C440F" w:rsidRDefault="008D7BE9" w:rsidP="008D7BE9">
      <w:bookmarkStart w:id="1819" w:name="806630"/>
      <w:bookmarkEnd w:id="1819"/>
      <w:r w:rsidRPr="005C440F">
        <w:t xml:space="preserve">第1819题 E-选择素主要表达在哪一种细胞上(P:0) </w:t>
      </w:r>
    </w:p>
    <w:p w:rsidR="008D7BE9" w:rsidRPr="005C440F" w:rsidRDefault="008D7BE9" w:rsidP="008D7BE9">
      <w:r w:rsidRPr="005C440F">
        <w:pict>
          <v:rect id="_x0000_i2845"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B、红细胞</w:t>
      </w:r>
    </w:p>
    <w:p w:rsidR="008D7BE9" w:rsidRPr="005C440F" w:rsidRDefault="008D7BE9" w:rsidP="008D7BE9">
      <w:r w:rsidRPr="005C440F">
        <w:t>C、单核细胞</w:t>
      </w:r>
    </w:p>
    <w:p w:rsidR="008D7BE9" w:rsidRPr="005C440F" w:rsidRDefault="008D7BE9" w:rsidP="008D7BE9">
      <w:r w:rsidRPr="005C440F">
        <w:t>D、淋巴细胞</w:t>
      </w:r>
    </w:p>
    <w:p w:rsidR="008D7BE9" w:rsidRPr="005C440F" w:rsidRDefault="008D7BE9" w:rsidP="008D7BE9">
      <w:r w:rsidRPr="005C440F">
        <w:t>E、活化内皮细胞</w:t>
      </w:r>
    </w:p>
    <w:p w:rsidR="008D7BE9" w:rsidRPr="005C440F" w:rsidRDefault="008D7BE9" w:rsidP="008D7BE9">
      <w:r w:rsidRPr="005C440F">
        <w:t xml:space="preserve">标准答案： E 您的答案： </w:t>
      </w:r>
    </w:p>
    <w:p w:rsidR="008D7BE9" w:rsidRPr="005C440F" w:rsidRDefault="008D7BE9" w:rsidP="008D7BE9">
      <w:bookmarkStart w:id="1820" w:name="806631"/>
      <w:bookmarkEnd w:id="1820"/>
      <w:r w:rsidRPr="005C440F">
        <w:t xml:space="preserve">第1820题 CD4分子主要表达在哪一种细胞上(P:0) </w:t>
      </w:r>
    </w:p>
    <w:p w:rsidR="008D7BE9" w:rsidRPr="005C440F" w:rsidRDefault="008D7BE9" w:rsidP="008D7BE9">
      <w:r w:rsidRPr="005C440F">
        <w:pict>
          <v:rect id="_x0000_i2846" style="width:415.3pt;height:1.5pt" o:hralign="center" o:hrstd="t" o:hr="t" fillcolor="#a0a0a0" stroked="f"/>
        </w:pict>
      </w:r>
    </w:p>
    <w:p w:rsidR="008D7BE9" w:rsidRPr="005C440F" w:rsidRDefault="008D7BE9" w:rsidP="008D7BE9">
      <w:r w:rsidRPr="005C440F">
        <w:t>A、NK细胞</w:t>
      </w:r>
    </w:p>
    <w:p w:rsidR="008D7BE9" w:rsidRPr="005C440F" w:rsidRDefault="008D7BE9" w:rsidP="008D7BE9">
      <w:r w:rsidRPr="005C440F">
        <w:t>B、细胞毒T细胞(CTL或Tc)</w:t>
      </w:r>
    </w:p>
    <w:p w:rsidR="008D7BE9" w:rsidRPr="005C440F" w:rsidRDefault="008D7BE9" w:rsidP="008D7BE9">
      <w:r w:rsidRPr="005C440F">
        <w:t>C、中性粒细胞</w:t>
      </w:r>
    </w:p>
    <w:p w:rsidR="008D7BE9" w:rsidRPr="005C440F" w:rsidRDefault="008D7BE9" w:rsidP="008D7BE9">
      <w:r w:rsidRPr="005C440F">
        <w:t>D、B细胞</w:t>
      </w:r>
    </w:p>
    <w:p w:rsidR="008D7BE9" w:rsidRPr="005C440F" w:rsidRDefault="008D7BE9" w:rsidP="008D7BE9">
      <w:r w:rsidRPr="005C440F">
        <w:t>E、辅助性T细胞(Th)</w:t>
      </w:r>
    </w:p>
    <w:p w:rsidR="008D7BE9" w:rsidRPr="005C440F" w:rsidRDefault="008D7BE9" w:rsidP="008D7BE9">
      <w:r w:rsidRPr="005C440F">
        <w:t xml:space="preserve">标准答案： E 您的答案： </w:t>
      </w:r>
    </w:p>
    <w:p w:rsidR="008D7BE9" w:rsidRPr="005C440F" w:rsidRDefault="008D7BE9" w:rsidP="008D7BE9">
      <w:bookmarkStart w:id="1821" w:name="806632"/>
      <w:bookmarkEnd w:id="1821"/>
      <w:r w:rsidRPr="005C440F">
        <w:t xml:space="preserve">第1821题 CD8分子主要表达在哪一种细胞上(P:0) </w:t>
      </w:r>
    </w:p>
    <w:p w:rsidR="008D7BE9" w:rsidRPr="005C440F" w:rsidRDefault="008D7BE9" w:rsidP="008D7BE9">
      <w:r w:rsidRPr="005C440F">
        <w:pict>
          <v:rect id="_x0000_i2847" style="width:415.3pt;height:1.5pt" o:hralign="center" o:hrstd="t" o:hr="t" fillcolor="#a0a0a0" stroked="f"/>
        </w:pict>
      </w:r>
    </w:p>
    <w:p w:rsidR="008D7BE9" w:rsidRPr="005C440F" w:rsidRDefault="008D7BE9" w:rsidP="008D7BE9">
      <w:r w:rsidRPr="005C440F">
        <w:t>A、Tc细胞</w:t>
      </w:r>
    </w:p>
    <w:p w:rsidR="008D7BE9" w:rsidRPr="005C440F" w:rsidRDefault="008D7BE9" w:rsidP="008D7BE9">
      <w:r w:rsidRPr="005C440F">
        <w:t>B、B细胞</w:t>
      </w:r>
    </w:p>
    <w:p w:rsidR="008D7BE9" w:rsidRPr="005C440F" w:rsidRDefault="008D7BE9" w:rsidP="008D7BE9">
      <w:r w:rsidRPr="005C440F">
        <w:t>C、Th细胞</w:t>
      </w:r>
    </w:p>
    <w:p w:rsidR="008D7BE9" w:rsidRPr="005C440F" w:rsidRDefault="008D7BE9" w:rsidP="008D7BE9">
      <w:r w:rsidRPr="005C440F">
        <w:t>D、单核细胞</w:t>
      </w:r>
    </w:p>
    <w:p w:rsidR="008D7BE9" w:rsidRPr="005C440F" w:rsidRDefault="008D7BE9" w:rsidP="008D7BE9">
      <w:r w:rsidRPr="005C440F">
        <w:t>E、巨噬细胞(MΦ)</w:t>
      </w:r>
    </w:p>
    <w:p w:rsidR="008D7BE9" w:rsidRPr="005C440F" w:rsidRDefault="008D7BE9" w:rsidP="008D7BE9">
      <w:r w:rsidRPr="005C440F">
        <w:t xml:space="preserve">标准答案： A 您的答案： </w:t>
      </w:r>
    </w:p>
    <w:p w:rsidR="008D7BE9" w:rsidRPr="005C440F" w:rsidRDefault="008D7BE9" w:rsidP="008D7BE9">
      <w:bookmarkStart w:id="1822" w:name="806633"/>
      <w:bookmarkEnd w:id="1822"/>
      <w:r w:rsidRPr="005C440F">
        <w:t xml:space="preserve">第1822题 CD28分子主要表达在哪一种细胞上(P:0) </w:t>
      </w:r>
    </w:p>
    <w:p w:rsidR="008D7BE9" w:rsidRPr="005C440F" w:rsidRDefault="008D7BE9" w:rsidP="008D7BE9">
      <w:r w:rsidRPr="005C440F">
        <w:pict>
          <v:rect id="_x0000_i2848" style="width:415.3pt;height:1.5pt" o:hralign="center" o:hrstd="t" o:hr="t" fillcolor="#a0a0a0" stroked="f"/>
        </w:pict>
      </w:r>
    </w:p>
    <w:p w:rsidR="008D7BE9" w:rsidRPr="005C440F" w:rsidRDefault="008D7BE9" w:rsidP="008D7BE9">
      <w:r w:rsidRPr="005C440F">
        <w:t>A、肥大细胞</w:t>
      </w:r>
    </w:p>
    <w:p w:rsidR="008D7BE9" w:rsidRPr="005C440F" w:rsidRDefault="008D7BE9" w:rsidP="008D7BE9">
      <w:r w:rsidRPr="005C440F">
        <w:t>B、单核细胞</w:t>
      </w:r>
    </w:p>
    <w:p w:rsidR="008D7BE9" w:rsidRPr="005C440F" w:rsidRDefault="008D7BE9" w:rsidP="008D7BE9">
      <w:r w:rsidRPr="005C440F">
        <w:t>C、NK细胞</w:t>
      </w:r>
    </w:p>
    <w:p w:rsidR="008D7BE9" w:rsidRPr="005C440F" w:rsidRDefault="008D7BE9" w:rsidP="008D7BE9">
      <w:r w:rsidRPr="005C440F">
        <w:t>D、T细胞</w:t>
      </w:r>
    </w:p>
    <w:p w:rsidR="008D7BE9" w:rsidRPr="005C440F" w:rsidRDefault="008D7BE9" w:rsidP="008D7BE9">
      <w:r w:rsidRPr="005C440F">
        <w:t>E、MΦ</w:t>
      </w:r>
    </w:p>
    <w:p w:rsidR="008D7BE9" w:rsidRPr="005C440F" w:rsidRDefault="008D7BE9" w:rsidP="008D7BE9">
      <w:r w:rsidRPr="005C440F">
        <w:t xml:space="preserve">标准答案： D 您的答案： </w:t>
      </w:r>
    </w:p>
    <w:p w:rsidR="008D7BE9" w:rsidRPr="005C440F" w:rsidRDefault="008D7BE9" w:rsidP="008D7BE9">
      <w:bookmarkStart w:id="1823" w:name="806634"/>
      <w:bookmarkEnd w:id="1823"/>
      <w:r w:rsidRPr="005C440F">
        <w:t xml:space="preserve">第1823题 将PBMC悬液注入装有葡聚糖凝胶SephadexG-10柱中,先从柱上洗脱下来的细胞主要是(P:0) </w:t>
      </w:r>
    </w:p>
    <w:p w:rsidR="008D7BE9" w:rsidRPr="005C440F" w:rsidRDefault="008D7BE9" w:rsidP="008D7BE9">
      <w:r w:rsidRPr="005C440F">
        <w:pict>
          <v:rect id="_x0000_i2849"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B、单核细胞</w:t>
      </w:r>
    </w:p>
    <w:p w:rsidR="008D7BE9" w:rsidRPr="005C440F" w:rsidRDefault="008D7BE9" w:rsidP="008D7BE9">
      <w:r w:rsidRPr="005C440F">
        <w:t>C、B细胞</w:t>
      </w:r>
    </w:p>
    <w:p w:rsidR="008D7BE9" w:rsidRPr="005C440F" w:rsidRDefault="008D7BE9" w:rsidP="008D7BE9">
      <w:r w:rsidRPr="005C440F">
        <w:t>D、PBMC中混入的杂质细胞</w:t>
      </w:r>
    </w:p>
    <w:p w:rsidR="008D7BE9" w:rsidRPr="005C440F" w:rsidRDefault="008D7BE9" w:rsidP="008D7BE9">
      <w:r w:rsidRPr="005C440F">
        <w:t>E、淋巴细胞</w:t>
      </w:r>
    </w:p>
    <w:p w:rsidR="008D7BE9" w:rsidRPr="005C440F" w:rsidRDefault="008D7BE9" w:rsidP="008D7BE9">
      <w:r w:rsidRPr="005C440F">
        <w:t xml:space="preserve">标准答案： E 您的答案： </w:t>
      </w:r>
    </w:p>
    <w:p w:rsidR="008D7BE9" w:rsidRPr="005C440F" w:rsidRDefault="008D7BE9" w:rsidP="008D7BE9">
      <w:bookmarkStart w:id="1824" w:name="806635"/>
      <w:bookmarkEnd w:id="1824"/>
      <w:r w:rsidRPr="005C440F">
        <w:t xml:space="preserve">第1824题 具有粘附玻璃.塑料和葡聚糖凝胶的特性细胞是(P:0) </w:t>
      </w:r>
    </w:p>
    <w:p w:rsidR="008D7BE9" w:rsidRPr="005C440F" w:rsidRDefault="008D7BE9" w:rsidP="008D7BE9">
      <w:r w:rsidRPr="005C440F">
        <w:pict>
          <v:rect id="_x0000_i2850" style="width:415.3pt;height:1.5pt" o:hralign="center" o:hrstd="t" o:hr="t" fillcolor="#a0a0a0" stroked="f"/>
        </w:pict>
      </w:r>
    </w:p>
    <w:p w:rsidR="008D7BE9" w:rsidRPr="005C440F" w:rsidRDefault="008D7BE9" w:rsidP="008D7BE9">
      <w:r w:rsidRPr="005C440F">
        <w:t>A、单核细胞和粒细胞</w:t>
      </w:r>
    </w:p>
    <w:p w:rsidR="008D7BE9" w:rsidRPr="005C440F" w:rsidRDefault="008D7BE9" w:rsidP="008D7BE9">
      <w:r w:rsidRPr="005C440F">
        <w:t>B、T细胞和粒细胞</w:t>
      </w:r>
    </w:p>
    <w:p w:rsidR="008D7BE9" w:rsidRPr="005C440F" w:rsidRDefault="008D7BE9" w:rsidP="008D7BE9">
      <w:r w:rsidRPr="005C440F">
        <w:t>C、淋巴细胞</w:t>
      </w:r>
    </w:p>
    <w:p w:rsidR="008D7BE9" w:rsidRPr="005C440F" w:rsidRDefault="008D7BE9" w:rsidP="008D7BE9">
      <w:r w:rsidRPr="005C440F">
        <w:t>D、T细胞</w:t>
      </w:r>
    </w:p>
    <w:p w:rsidR="008D7BE9" w:rsidRPr="005C440F" w:rsidRDefault="008D7BE9" w:rsidP="008D7BE9">
      <w:r w:rsidRPr="005C440F">
        <w:t>E、T细胞和粒细胞</w:t>
      </w:r>
    </w:p>
    <w:p w:rsidR="008D7BE9" w:rsidRPr="005C440F" w:rsidRDefault="008D7BE9" w:rsidP="008D7BE9">
      <w:r w:rsidRPr="005C440F">
        <w:t xml:space="preserve">标准答案： A 您的答案： </w:t>
      </w:r>
    </w:p>
    <w:p w:rsidR="008D7BE9" w:rsidRPr="005C440F" w:rsidRDefault="008D7BE9" w:rsidP="008D7BE9">
      <w:bookmarkStart w:id="1825" w:name="806636"/>
      <w:bookmarkEnd w:id="1825"/>
      <w:r w:rsidRPr="005C440F">
        <w:t xml:space="preserve">第1825题 既作用于T细胞又作用B细胞的非特异性刺激物是(P:0) </w:t>
      </w:r>
    </w:p>
    <w:p w:rsidR="008D7BE9" w:rsidRPr="005C440F" w:rsidRDefault="008D7BE9" w:rsidP="008D7BE9">
      <w:r w:rsidRPr="005C440F">
        <w:pict>
          <v:rect id="_x0000_i2851" style="width:415.3pt;height:1.5pt" o:hralign="center" o:hrstd="t" o:hr="t" fillcolor="#a0a0a0" stroked="f"/>
        </w:pict>
      </w:r>
    </w:p>
    <w:p w:rsidR="008D7BE9" w:rsidRPr="005C440F" w:rsidRDefault="008D7BE9" w:rsidP="008D7BE9">
      <w:r w:rsidRPr="005C440F">
        <w:t>A、PHA</w:t>
      </w:r>
    </w:p>
    <w:p w:rsidR="008D7BE9" w:rsidRPr="005C440F" w:rsidRDefault="008D7BE9" w:rsidP="008D7BE9">
      <w:r w:rsidRPr="005C440F">
        <w:t>B、PWM</w:t>
      </w:r>
    </w:p>
    <w:p w:rsidR="008D7BE9" w:rsidRPr="005C440F" w:rsidRDefault="008D7BE9" w:rsidP="008D7BE9">
      <w:r w:rsidRPr="005C440F">
        <w:t>C、LPS</w:t>
      </w:r>
    </w:p>
    <w:p w:rsidR="008D7BE9" w:rsidRPr="005C440F" w:rsidRDefault="008D7BE9" w:rsidP="008D7BE9">
      <w:r w:rsidRPr="005C440F">
        <w:t>D、ConA</w:t>
      </w:r>
    </w:p>
    <w:p w:rsidR="008D7BE9" w:rsidRPr="005C440F" w:rsidRDefault="008D7BE9" w:rsidP="008D7BE9">
      <w:r w:rsidRPr="005C440F">
        <w:t>E、EBV</w:t>
      </w:r>
    </w:p>
    <w:p w:rsidR="008D7BE9" w:rsidRPr="005C440F" w:rsidRDefault="008D7BE9" w:rsidP="008D7BE9">
      <w:r w:rsidRPr="005C440F">
        <w:t xml:space="preserve">标准答案： B 您的答案： </w:t>
      </w:r>
    </w:p>
    <w:p w:rsidR="008D7BE9" w:rsidRPr="005C440F" w:rsidRDefault="008D7BE9" w:rsidP="008D7BE9">
      <w:bookmarkStart w:id="1826" w:name="806637"/>
      <w:bookmarkEnd w:id="1826"/>
      <w:r w:rsidRPr="005C440F">
        <w:t xml:space="preserve">第1826题 趋化活性测定法适用于下列哪类细胞因子的检测(P:0) </w:t>
      </w:r>
    </w:p>
    <w:p w:rsidR="008D7BE9" w:rsidRPr="005C440F" w:rsidRDefault="008D7BE9" w:rsidP="008D7BE9">
      <w:r w:rsidRPr="005C440F">
        <w:pict>
          <v:rect id="_x0000_i2852" style="width:415.3pt;height:1.5pt" o:hralign="center" o:hrstd="t" o:hr="t" fillcolor="#a0a0a0" stroked="f"/>
        </w:pict>
      </w:r>
    </w:p>
    <w:p w:rsidR="008D7BE9" w:rsidRPr="005C440F" w:rsidRDefault="008D7BE9" w:rsidP="008D7BE9">
      <w:r w:rsidRPr="005C440F">
        <w:t>A、促进细胞增殖的细胞因子</w:t>
      </w:r>
    </w:p>
    <w:p w:rsidR="008D7BE9" w:rsidRPr="005C440F" w:rsidRDefault="008D7BE9" w:rsidP="008D7BE9">
      <w:r w:rsidRPr="005C440F">
        <w:t>B、TNF</w:t>
      </w:r>
    </w:p>
    <w:p w:rsidR="008D7BE9" w:rsidRPr="005C440F" w:rsidRDefault="008D7BE9" w:rsidP="008D7BE9">
      <w:r w:rsidRPr="005C440F">
        <w:t>C、IFN</w:t>
      </w:r>
    </w:p>
    <w:p w:rsidR="008D7BE9" w:rsidRPr="005C440F" w:rsidRDefault="008D7BE9" w:rsidP="008D7BE9">
      <w:r w:rsidRPr="005C440F">
        <w:t>D、具有趋化活性的细胞因子</w:t>
      </w:r>
    </w:p>
    <w:p w:rsidR="008D7BE9" w:rsidRPr="005C440F" w:rsidRDefault="008D7BE9" w:rsidP="008D7BE9">
      <w:r w:rsidRPr="005C440F">
        <w:t>E、各种细胞因子</w:t>
      </w:r>
    </w:p>
    <w:p w:rsidR="008D7BE9" w:rsidRPr="005C440F" w:rsidRDefault="008D7BE9" w:rsidP="008D7BE9">
      <w:r w:rsidRPr="005C440F">
        <w:t xml:space="preserve">标准答案： D 您的答案： </w:t>
      </w:r>
    </w:p>
    <w:p w:rsidR="008D7BE9" w:rsidRPr="005C440F" w:rsidRDefault="008D7BE9" w:rsidP="008D7BE9">
      <w:bookmarkStart w:id="1827" w:name="806638"/>
      <w:bookmarkEnd w:id="1827"/>
      <w:r w:rsidRPr="005C440F">
        <w:t xml:space="preserve">第1827题 下述哪种不属于粘附分子(P:0) </w:t>
      </w:r>
    </w:p>
    <w:p w:rsidR="008D7BE9" w:rsidRPr="005C440F" w:rsidRDefault="008D7BE9" w:rsidP="008D7BE9">
      <w:r w:rsidRPr="005C440F">
        <w:pict>
          <v:rect id="_x0000_i2853" style="width:415.3pt;height:1.5pt" o:hralign="center" o:hrstd="t" o:hr="t" fillcolor="#a0a0a0" stroked="f"/>
        </w:pict>
      </w:r>
    </w:p>
    <w:p w:rsidR="008D7BE9" w:rsidRPr="005C440F" w:rsidRDefault="008D7BE9" w:rsidP="008D7BE9">
      <w:r w:rsidRPr="005C440F">
        <w:t>A、整合素家族</w:t>
      </w:r>
    </w:p>
    <w:p w:rsidR="008D7BE9" w:rsidRPr="005C440F" w:rsidRDefault="008D7BE9" w:rsidP="008D7BE9">
      <w:r w:rsidRPr="005C440F">
        <w:t>B、选择素家族</w:t>
      </w:r>
    </w:p>
    <w:p w:rsidR="008D7BE9" w:rsidRPr="005C440F" w:rsidRDefault="008D7BE9" w:rsidP="008D7BE9">
      <w:r w:rsidRPr="005C440F">
        <w:t>C、粘蛋白样家族</w:t>
      </w:r>
    </w:p>
    <w:p w:rsidR="008D7BE9" w:rsidRPr="005C440F" w:rsidRDefault="008D7BE9" w:rsidP="008D7BE9">
      <w:r w:rsidRPr="005C440F">
        <w:t>D、IL</w:t>
      </w:r>
    </w:p>
    <w:p w:rsidR="008D7BE9" w:rsidRPr="005C440F" w:rsidRDefault="008D7BE9" w:rsidP="008D7BE9">
      <w:r w:rsidRPr="005C440F">
        <w:t>E、CD44</w:t>
      </w:r>
    </w:p>
    <w:p w:rsidR="008D7BE9" w:rsidRPr="005C440F" w:rsidRDefault="008D7BE9" w:rsidP="008D7BE9">
      <w:r w:rsidRPr="005C440F">
        <w:t xml:space="preserve">标准答案： D 您的答案： </w:t>
      </w:r>
    </w:p>
    <w:p w:rsidR="008D7BE9" w:rsidRPr="005C440F" w:rsidRDefault="008D7BE9" w:rsidP="008D7BE9">
      <w:bookmarkStart w:id="1828" w:name="806639"/>
      <w:bookmarkEnd w:id="1828"/>
      <w:r w:rsidRPr="005C440F">
        <w:t xml:space="preserve">第1828题 促进T细胞增殖能力最强的细胞因子是(P:0) </w:t>
      </w:r>
    </w:p>
    <w:p w:rsidR="008D7BE9" w:rsidRPr="005C440F" w:rsidRDefault="008D7BE9" w:rsidP="008D7BE9">
      <w:r w:rsidRPr="005C440F">
        <w:pict>
          <v:rect id="_x0000_i2854" style="width:415.3pt;height:1.5pt" o:hralign="center" o:hrstd="t" o:hr="t" fillcolor="#a0a0a0" stroked="f"/>
        </w:pict>
      </w:r>
    </w:p>
    <w:p w:rsidR="008D7BE9" w:rsidRPr="005C440F" w:rsidRDefault="008D7BE9" w:rsidP="008D7BE9">
      <w:r w:rsidRPr="005C440F">
        <w:t>A、IL-1</w:t>
      </w:r>
    </w:p>
    <w:p w:rsidR="008D7BE9" w:rsidRPr="005C440F" w:rsidRDefault="008D7BE9" w:rsidP="008D7BE9">
      <w:r w:rsidRPr="005C440F">
        <w:t>B、IL-2</w:t>
      </w:r>
    </w:p>
    <w:p w:rsidR="008D7BE9" w:rsidRPr="005C440F" w:rsidRDefault="008D7BE9" w:rsidP="008D7BE9">
      <w:r w:rsidRPr="005C440F">
        <w:t>C、IL-4</w:t>
      </w:r>
    </w:p>
    <w:p w:rsidR="008D7BE9" w:rsidRPr="005C440F" w:rsidRDefault="008D7BE9" w:rsidP="008D7BE9">
      <w:r w:rsidRPr="005C440F">
        <w:t>D、GM-CSF</w:t>
      </w:r>
    </w:p>
    <w:p w:rsidR="008D7BE9" w:rsidRPr="005C440F" w:rsidRDefault="008D7BE9" w:rsidP="008D7BE9">
      <w:r w:rsidRPr="005C440F">
        <w:t>E、TNF</w:t>
      </w:r>
    </w:p>
    <w:p w:rsidR="008D7BE9" w:rsidRPr="005C440F" w:rsidRDefault="008D7BE9" w:rsidP="008D7BE9">
      <w:r w:rsidRPr="005C440F">
        <w:t xml:space="preserve">标准答案： B 您的答案： </w:t>
      </w:r>
    </w:p>
    <w:p w:rsidR="008D7BE9" w:rsidRPr="005C440F" w:rsidRDefault="008D7BE9" w:rsidP="008D7BE9">
      <w:bookmarkStart w:id="1829" w:name="806640"/>
      <w:bookmarkEnd w:id="1829"/>
      <w:r w:rsidRPr="005C440F">
        <w:t xml:space="preserve">第1829题 抗病毒活性测定法可用于检测下列哪项细胞因子(P:0) </w:t>
      </w:r>
    </w:p>
    <w:p w:rsidR="008D7BE9" w:rsidRPr="005C440F" w:rsidRDefault="008D7BE9" w:rsidP="008D7BE9">
      <w:r w:rsidRPr="005C440F">
        <w:pict>
          <v:rect id="_x0000_i2855" style="width:415.3pt;height:1.5pt" o:hralign="center" o:hrstd="t" o:hr="t" fillcolor="#a0a0a0" stroked="f"/>
        </w:pict>
      </w:r>
    </w:p>
    <w:p w:rsidR="008D7BE9" w:rsidRPr="005C440F" w:rsidRDefault="008D7BE9" w:rsidP="008D7BE9">
      <w:r w:rsidRPr="005C440F">
        <w:t>A、IL</w:t>
      </w:r>
    </w:p>
    <w:p w:rsidR="008D7BE9" w:rsidRPr="005C440F" w:rsidRDefault="008D7BE9" w:rsidP="008D7BE9">
      <w:r w:rsidRPr="005C440F">
        <w:t>B、IFN</w:t>
      </w:r>
    </w:p>
    <w:p w:rsidR="008D7BE9" w:rsidRPr="005C440F" w:rsidRDefault="008D7BE9" w:rsidP="008D7BE9">
      <w:r w:rsidRPr="005C440F">
        <w:t>C、TNF</w:t>
      </w:r>
    </w:p>
    <w:p w:rsidR="008D7BE9" w:rsidRPr="005C440F" w:rsidRDefault="008D7BE9" w:rsidP="008D7BE9">
      <w:r w:rsidRPr="005C440F">
        <w:t>D、GSF</w:t>
      </w:r>
    </w:p>
    <w:p w:rsidR="008D7BE9" w:rsidRPr="005C440F" w:rsidRDefault="008D7BE9" w:rsidP="008D7BE9">
      <w:r w:rsidRPr="005C440F">
        <w:t>E、TGF</w:t>
      </w:r>
    </w:p>
    <w:p w:rsidR="008D7BE9" w:rsidRPr="005C440F" w:rsidRDefault="008D7BE9" w:rsidP="008D7BE9">
      <w:r w:rsidRPr="005C440F">
        <w:t xml:space="preserve">标准答案： B 您的答案： </w:t>
      </w:r>
    </w:p>
    <w:p w:rsidR="008D7BE9" w:rsidRPr="005C440F" w:rsidRDefault="008D7BE9" w:rsidP="008D7BE9">
      <w:bookmarkStart w:id="1830" w:name="806641"/>
      <w:bookmarkEnd w:id="1830"/>
      <w:r w:rsidRPr="005C440F">
        <w:t xml:space="preserve">第1830题 酶免疫化学发光测定方法的实质是(P:0) </w:t>
      </w:r>
    </w:p>
    <w:p w:rsidR="008D7BE9" w:rsidRPr="005C440F" w:rsidRDefault="008D7BE9" w:rsidP="008D7BE9">
      <w:r w:rsidRPr="005C440F">
        <w:pict>
          <v:rect id="_x0000_i2856" style="width:415.3pt;height:1.5pt" o:hralign="center" o:hrstd="t" o:hr="t" fillcolor="#a0a0a0" stroked="f"/>
        </w:pict>
      </w:r>
    </w:p>
    <w:p w:rsidR="008D7BE9" w:rsidRPr="005C440F" w:rsidRDefault="008D7BE9" w:rsidP="008D7BE9">
      <w:r w:rsidRPr="005C440F">
        <w:t>A、固相酶免疫测定方法</w:t>
      </w:r>
    </w:p>
    <w:p w:rsidR="008D7BE9" w:rsidRPr="005C440F" w:rsidRDefault="008D7BE9" w:rsidP="008D7BE9">
      <w:r w:rsidRPr="005C440F">
        <w:t>B、液相酶免疫测定方法</w:t>
      </w:r>
    </w:p>
    <w:p w:rsidR="008D7BE9" w:rsidRPr="005C440F" w:rsidRDefault="008D7BE9" w:rsidP="008D7BE9">
      <w:r w:rsidRPr="005C440F">
        <w:t>C、为酶的底物显色测定</w:t>
      </w:r>
    </w:p>
    <w:p w:rsidR="008D7BE9" w:rsidRPr="005C440F" w:rsidRDefault="008D7BE9" w:rsidP="008D7BE9">
      <w:r w:rsidRPr="005C440F">
        <w:t>D、均相酶免疫测定方法</w:t>
      </w:r>
    </w:p>
    <w:p w:rsidR="008D7BE9" w:rsidRPr="005C440F" w:rsidRDefault="008D7BE9" w:rsidP="008D7BE9">
      <w:r w:rsidRPr="005C440F">
        <w:t>E、其余选项均不是</w:t>
      </w:r>
    </w:p>
    <w:p w:rsidR="008D7BE9" w:rsidRPr="005C440F" w:rsidRDefault="008D7BE9" w:rsidP="008D7BE9">
      <w:r w:rsidRPr="005C440F">
        <w:t xml:space="preserve">标准答案： A 您的答案： </w:t>
      </w:r>
    </w:p>
    <w:p w:rsidR="008D7BE9" w:rsidRPr="005C440F" w:rsidRDefault="008D7BE9" w:rsidP="008D7BE9">
      <w:bookmarkStart w:id="1831" w:name="806642"/>
      <w:bookmarkEnd w:id="1831"/>
      <w:r w:rsidRPr="005C440F">
        <w:t xml:space="preserve">第1831题 下列哪项不是粘附分子结构(P:0) </w:t>
      </w:r>
    </w:p>
    <w:p w:rsidR="008D7BE9" w:rsidRPr="005C440F" w:rsidRDefault="008D7BE9" w:rsidP="008D7BE9">
      <w:r w:rsidRPr="005C440F">
        <w:pict>
          <v:rect id="_x0000_i2857" style="width:415.3pt;height:1.5pt" o:hralign="center" o:hrstd="t" o:hr="t" fillcolor="#a0a0a0" stroked="f"/>
        </w:pict>
      </w:r>
    </w:p>
    <w:p w:rsidR="008D7BE9" w:rsidRPr="005C440F" w:rsidRDefault="008D7BE9" w:rsidP="008D7BE9">
      <w:r w:rsidRPr="005C440F">
        <w:t>A、活化区</w:t>
      </w:r>
    </w:p>
    <w:p w:rsidR="008D7BE9" w:rsidRPr="005C440F" w:rsidRDefault="008D7BE9" w:rsidP="008D7BE9">
      <w:r w:rsidRPr="005C440F">
        <w:t>B、疏水区</w:t>
      </w:r>
    </w:p>
    <w:p w:rsidR="008D7BE9" w:rsidRPr="005C440F" w:rsidRDefault="008D7BE9" w:rsidP="008D7BE9">
      <w:r w:rsidRPr="005C440F">
        <w:t>C、胞浆区</w:t>
      </w:r>
    </w:p>
    <w:p w:rsidR="008D7BE9" w:rsidRPr="005C440F" w:rsidRDefault="008D7BE9" w:rsidP="008D7BE9">
      <w:r w:rsidRPr="005C440F">
        <w:t>D、胞内区</w:t>
      </w:r>
    </w:p>
    <w:p w:rsidR="008D7BE9" w:rsidRPr="005C440F" w:rsidRDefault="008D7BE9" w:rsidP="008D7BE9">
      <w:r w:rsidRPr="005C440F">
        <w:t>E、胞外区</w:t>
      </w:r>
    </w:p>
    <w:p w:rsidR="008D7BE9" w:rsidRPr="005C440F" w:rsidRDefault="008D7BE9" w:rsidP="008D7BE9">
      <w:r w:rsidRPr="005C440F">
        <w:t xml:space="preserve">标准答案： A 您的答案： </w:t>
      </w:r>
    </w:p>
    <w:p w:rsidR="008D7BE9" w:rsidRPr="005C440F" w:rsidRDefault="008D7BE9" w:rsidP="008D7BE9">
      <w:bookmarkStart w:id="1832" w:name="806643"/>
      <w:bookmarkEnd w:id="1832"/>
      <w:r w:rsidRPr="005C440F">
        <w:t xml:space="preserve">第1832题 目前最为常用的基因多态性检测方法是(P:0) </w:t>
      </w:r>
    </w:p>
    <w:p w:rsidR="008D7BE9" w:rsidRPr="005C440F" w:rsidRDefault="008D7BE9" w:rsidP="008D7BE9">
      <w:r w:rsidRPr="005C440F">
        <w:pict>
          <v:rect id="_x0000_i2858" style="width:415.3pt;height:1.5pt" o:hralign="center" o:hrstd="t" o:hr="t" fillcolor="#a0a0a0" stroked="f"/>
        </w:pict>
      </w:r>
    </w:p>
    <w:p w:rsidR="008D7BE9" w:rsidRPr="005C440F" w:rsidRDefault="008D7BE9" w:rsidP="008D7BE9">
      <w:r w:rsidRPr="005C440F">
        <w:t>A、PCR-SSCP</w:t>
      </w:r>
    </w:p>
    <w:p w:rsidR="008D7BE9" w:rsidRPr="005C440F" w:rsidRDefault="008D7BE9" w:rsidP="008D7BE9">
      <w:r w:rsidRPr="005C440F">
        <w:t>B、PCR-测序</w:t>
      </w:r>
    </w:p>
    <w:p w:rsidR="008D7BE9" w:rsidRPr="005C440F" w:rsidRDefault="008D7BE9" w:rsidP="008D7BE9">
      <w:r w:rsidRPr="005C440F">
        <w:t>C、PCR-RFLP</w:t>
      </w:r>
    </w:p>
    <w:p w:rsidR="008D7BE9" w:rsidRPr="005C440F" w:rsidRDefault="008D7BE9" w:rsidP="008D7BE9">
      <w:r w:rsidRPr="005C440F">
        <w:t>D、荧光PCR</w:t>
      </w:r>
    </w:p>
    <w:p w:rsidR="008D7BE9" w:rsidRPr="005C440F" w:rsidRDefault="008D7BE9" w:rsidP="008D7BE9">
      <w:r w:rsidRPr="005C440F">
        <w:t>E、原位PCR</w:t>
      </w:r>
    </w:p>
    <w:p w:rsidR="008D7BE9" w:rsidRPr="005C440F" w:rsidRDefault="008D7BE9" w:rsidP="008D7BE9">
      <w:r w:rsidRPr="005C440F">
        <w:t xml:space="preserve">标准答案： C 您的答案： </w:t>
      </w:r>
    </w:p>
    <w:p w:rsidR="008D7BE9" w:rsidRPr="005C440F" w:rsidRDefault="008D7BE9" w:rsidP="008D7BE9">
      <w:bookmarkStart w:id="1833" w:name="806644"/>
      <w:bookmarkEnd w:id="1833"/>
      <w:r w:rsidRPr="005C440F">
        <w:t xml:space="preserve">第1833题 细胞粘附因子mRNA测定的最关键点是(P:0) </w:t>
      </w:r>
    </w:p>
    <w:p w:rsidR="008D7BE9" w:rsidRPr="005C440F" w:rsidRDefault="008D7BE9" w:rsidP="008D7BE9">
      <w:r w:rsidRPr="005C440F">
        <w:pict>
          <v:rect id="_x0000_i2859" style="width:415.3pt;height:1.5pt" o:hralign="center" o:hrstd="t" o:hr="t" fillcolor="#a0a0a0" stroked="f"/>
        </w:pict>
      </w:r>
    </w:p>
    <w:p w:rsidR="008D7BE9" w:rsidRPr="005C440F" w:rsidRDefault="008D7BE9" w:rsidP="008D7BE9">
      <w:r w:rsidRPr="005C440F">
        <w:t>A、应戴手套</w:t>
      </w:r>
    </w:p>
    <w:p w:rsidR="008D7BE9" w:rsidRPr="005C440F" w:rsidRDefault="008D7BE9" w:rsidP="008D7BE9">
      <w:r w:rsidRPr="005C440F">
        <w:t>B、扩增检测方法</w:t>
      </w:r>
    </w:p>
    <w:p w:rsidR="008D7BE9" w:rsidRPr="005C440F" w:rsidRDefault="008D7BE9" w:rsidP="008D7BE9">
      <w:r w:rsidRPr="005C440F">
        <w:t>C、加样器要专用</w:t>
      </w:r>
    </w:p>
    <w:p w:rsidR="008D7BE9" w:rsidRPr="005C440F" w:rsidRDefault="008D7BE9" w:rsidP="008D7BE9">
      <w:r w:rsidRPr="005C440F">
        <w:t>D、在标本的收集.处理和核酸提取纯化时,要注意防止RNA的降解</w:t>
      </w:r>
    </w:p>
    <w:p w:rsidR="008D7BE9" w:rsidRPr="005C440F" w:rsidRDefault="008D7BE9" w:rsidP="008D7BE9">
      <w:r w:rsidRPr="005C440F">
        <w:t>E、测定标本的选择</w:t>
      </w:r>
    </w:p>
    <w:p w:rsidR="008D7BE9" w:rsidRPr="005C440F" w:rsidRDefault="008D7BE9" w:rsidP="008D7BE9">
      <w:r w:rsidRPr="005C440F">
        <w:t xml:space="preserve">标准答案： D 您的答案： </w:t>
      </w:r>
    </w:p>
    <w:p w:rsidR="008D7BE9" w:rsidRPr="005C440F" w:rsidRDefault="008D7BE9" w:rsidP="008D7BE9">
      <w:bookmarkStart w:id="1834" w:name="806645"/>
      <w:bookmarkEnd w:id="1834"/>
      <w:r w:rsidRPr="005C440F">
        <w:t xml:space="preserve">第1834题 标本为组织切片的细胞表面粘附分子最常用的测定方法是(P:0) </w:t>
      </w:r>
    </w:p>
    <w:p w:rsidR="008D7BE9" w:rsidRPr="005C440F" w:rsidRDefault="008D7BE9" w:rsidP="008D7BE9">
      <w:r w:rsidRPr="005C440F">
        <w:pict>
          <v:rect id="_x0000_i2860" style="width:415.3pt;height:1.5pt" o:hralign="center" o:hrstd="t" o:hr="t" fillcolor="#a0a0a0" stroked="f"/>
        </w:pict>
      </w:r>
    </w:p>
    <w:p w:rsidR="008D7BE9" w:rsidRPr="005C440F" w:rsidRDefault="008D7BE9" w:rsidP="008D7BE9">
      <w:r w:rsidRPr="005C440F">
        <w:t>A、酶免疫组织化学方法</w:t>
      </w:r>
    </w:p>
    <w:p w:rsidR="008D7BE9" w:rsidRPr="005C440F" w:rsidRDefault="008D7BE9" w:rsidP="008D7BE9">
      <w:r w:rsidRPr="005C440F">
        <w:t>B、免疫荧光方法</w:t>
      </w:r>
    </w:p>
    <w:p w:rsidR="008D7BE9" w:rsidRPr="005C440F" w:rsidRDefault="008D7BE9" w:rsidP="008D7BE9">
      <w:r w:rsidRPr="005C440F">
        <w:t>C、流式细胞仪</w:t>
      </w:r>
    </w:p>
    <w:p w:rsidR="008D7BE9" w:rsidRPr="005C440F" w:rsidRDefault="008D7BE9" w:rsidP="008D7BE9">
      <w:r w:rsidRPr="005C440F">
        <w:t>D、化学发光免疫测定方法</w:t>
      </w:r>
    </w:p>
    <w:p w:rsidR="008D7BE9" w:rsidRPr="005C440F" w:rsidRDefault="008D7BE9" w:rsidP="008D7BE9">
      <w:r w:rsidRPr="005C440F">
        <w:t>E、时间分辨荧光免疫测定方法</w:t>
      </w:r>
    </w:p>
    <w:p w:rsidR="008D7BE9" w:rsidRPr="005C440F" w:rsidRDefault="008D7BE9" w:rsidP="008D7BE9">
      <w:r w:rsidRPr="005C440F">
        <w:t xml:space="preserve">标准答案： A 您的答案： </w:t>
      </w:r>
    </w:p>
    <w:p w:rsidR="008D7BE9" w:rsidRPr="005C440F" w:rsidRDefault="008D7BE9" w:rsidP="008D7BE9">
      <w:bookmarkStart w:id="1835" w:name="806646"/>
      <w:bookmarkEnd w:id="1835"/>
      <w:r w:rsidRPr="005C440F">
        <w:t xml:space="preserve">第1835题 已知有关细胞的粘附能力中,最大的是(P:0) </w:t>
      </w:r>
    </w:p>
    <w:p w:rsidR="008D7BE9" w:rsidRPr="005C440F" w:rsidRDefault="008D7BE9" w:rsidP="008D7BE9">
      <w:r w:rsidRPr="005C440F">
        <w:pict>
          <v:rect id="_x0000_i2861" style="width:415.3pt;height:1.5pt" o:hralign="center" o:hrstd="t" o:hr="t" fillcolor="#a0a0a0" stroked="f"/>
        </w:pict>
      </w:r>
    </w:p>
    <w:p w:rsidR="008D7BE9" w:rsidRPr="005C440F" w:rsidRDefault="008D7BE9" w:rsidP="008D7BE9">
      <w:r w:rsidRPr="005C440F">
        <w:t>A、巨噬细胞或单核细胞</w:t>
      </w:r>
    </w:p>
    <w:p w:rsidR="008D7BE9" w:rsidRPr="005C440F" w:rsidRDefault="008D7BE9" w:rsidP="008D7BE9">
      <w:r w:rsidRPr="005C440F">
        <w:t>B、树突细胞</w:t>
      </w:r>
    </w:p>
    <w:p w:rsidR="008D7BE9" w:rsidRPr="005C440F" w:rsidRDefault="008D7BE9" w:rsidP="008D7BE9">
      <w:r w:rsidRPr="005C440F">
        <w:t>C、B细胞</w:t>
      </w:r>
    </w:p>
    <w:p w:rsidR="008D7BE9" w:rsidRPr="005C440F" w:rsidRDefault="008D7BE9" w:rsidP="008D7BE9">
      <w:r w:rsidRPr="005C440F">
        <w:t>D、T细胞</w:t>
      </w:r>
    </w:p>
    <w:p w:rsidR="008D7BE9" w:rsidRPr="005C440F" w:rsidRDefault="008D7BE9" w:rsidP="008D7BE9">
      <w:r w:rsidRPr="005C440F">
        <w:t>E、红细胞</w:t>
      </w:r>
    </w:p>
    <w:p w:rsidR="008D7BE9" w:rsidRPr="005C440F" w:rsidRDefault="008D7BE9" w:rsidP="008D7BE9">
      <w:r w:rsidRPr="005C440F">
        <w:t xml:space="preserve">标准答案： A 您的答案： </w:t>
      </w:r>
    </w:p>
    <w:p w:rsidR="008D7BE9" w:rsidRPr="005C440F" w:rsidRDefault="008D7BE9" w:rsidP="008D7BE9">
      <w:bookmarkStart w:id="1836" w:name="806647"/>
      <w:bookmarkEnd w:id="1836"/>
      <w:r w:rsidRPr="005C440F">
        <w:t xml:space="preserve">第1836题 下列哪种方法不是从PBMC悬液中分离出单核细胞的方法(P:0) </w:t>
      </w:r>
    </w:p>
    <w:p w:rsidR="008D7BE9" w:rsidRPr="005C440F" w:rsidRDefault="008D7BE9" w:rsidP="008D7BE9">
      <w:r w:rsidRPr="005C440F">
        <w:pict>
          <v:rect id="_x0000_i2862" style="width:415.3pt;height:1.5pt" o:hralign="center" o:hrstd="t" o:hr="t" fillcolor="#a0a0a0" stroked="f"/>
        </w:pict>
      </w:r>
    </w:p>
    <w:p w:rsidR="008D7BE9" w:rsidRPr="005C440F" w:rsidRDefault="008D7BE9" w:rsidP="008D7BE9">
      <w:r w:rsidRPr="005C440F">
        <w:t>A、E花环沉降法</w:t>
      </w:r>
    </w:p>
    <w:p w:rsidR="008D7BE9" w:rsidRPr="005C440F" w:rsidRDefault="008D7BE9" w:rsidP="008D7BE9">
      <w:r w:rsidRPr="005C440F">
        <w:t>B、贴壁粘附法</w:t>
      </w:r>
    </w:p>
    <w:p w:rsidR="008D7BE9" w:rsidRPr="005C440F" w:rsidRDefault="008D7BE9" w:rsidP="008D7BE9">
      <w:r w:rsidRPr="005C440F">
        <w:t>C、吸附柱过滤法</w:t>
      </w:r>
    </w:p>
    <w:p w:rsidR="008D7BE9" w:rsidRPr="005C440F" w:rsidRDefault="008D7BE9" w:rsidP="008D7BE9">
      <w:r w:rsidRPr="005C440F">
        <w:t>D、磁铁吸引法</w:t>
      </w:r>
    </w:p>
    <w:p w:rsidR="008D7BE9" w:rsidRPr="005C440F" w:rsidRDefault="008D7BE9" w:rsidP="008D7BE9">
      <w:r w:rsidRPr="005C440F">
        <w:t>E、苯丙氨酸甲酯去除法</w:t>
      </w:r>
    </w:p>
    <w:p w:rsidR="008D7BE9" w:rsidRPr="005C440F" w:rsidRDefault="008D7BE9" w:rsidP="008D7BE9">
      <w:r w:rsidRPr="005C440F">
        <w:t xml:space="preserve">标准答案： A 您的答案： </w:t>
      </w:r>
    </w:p>
    <w:p w:rsidR="008D7BE9" w:rsidRPr="005C440F" w:rsidRDefault="008D7BE9" w:rsidP="008D7BE9">
      <w:bookmarkStart w:id="1837" w:name="806648"/>
      <w:bookmarkEnd w:id="1837"/>
      <w:r w:rsidRPr="005C440F">
        <w:t xml:space="preserve">第1837题 经台盼蓝染色后,活细胞呈(P:0) </w:t>
      </w:r>
    </w:p>
    <w:p w:rsidR="008D7BE9" w:rsidRPr="005C440F" w:rsidRDefault="008D7BE9" w:rsidP="008D7BE9">
      <w:r w:rsidRPr="005C440F">
        <w:pict>
          <v:rect id="_x0000_i2863" style="width:415.3pt;height:1.5pt" o:hralign="center" o:hrstd="t" o:hr="t" fillcolor="#a0a0a0" stroked="f"/>
        </w:pict>
      </w:r>
    </w:p>
    <w:p w:rsidR="008D7BE9" w:rsidRPr="005C440F" w:rsidRDefault="008D7BE9" w:rsidP="008D7BE9">
      <w:r w:rsidRPr="005C440F">
        <w:t>A、红色</w:t>
      </w:r>
    </w:p>
    <w:p w:rsidR="008D7BE9" w:rsidRPr="005C440F" w:rsidRDefault="008D7BE9" w:rsidP="008D7BE9">
      <w:r w:rsidRPr="005C440F">
        <w:t>B、不着色</w:t>
      </w:r>
    </w:p>
    <w:p w:rsidR="008D7BE9" w:rsidRPr="005C440F" w:rsidRDefault="008D7BE9" w:rsidP="008D7BE9">
      <w:r w:rsidRPr="005C440F">
        <w:t>C、天青色</w:t>
      </w:r>
    </w:p>
    <w:p w:rsidR="008D7BE9" w:rsidRPr="005C440F" w:rsidRDefault="008D7BE9" w:rsidP="008D7BE9">
      <w:r w:rsidRPr="005C440F">
        <w:t>D、蓝色</w:t>
      </w:r>
    </w:p>
    <w:p w:rsidR="008D7BE9" w:rsidRPr="005C440F" w:rsidRDefault="008D7BE9" w:rsidP="008D7BE9">
      <w:r w:rsidRPr="005C440F">
        <w:t>E、紫色</w:t>
      </w:r>
    </w:p>
    <w:p w:rsidR="008D7BE9" w:rsidRPr="005C440F" w:rsidRDefault="008D7BE9" w:rsidP="008D7BE9">
      <w:r w:rsidRPr="005C440F">
        <w:t xml:space="preserve">标准答案： B 您的答案： </w:t>
      </w:r>
    </w:p>
    <w:p w:rsidR="008D7BE9" w:rsidRPr="005C440F" w:rsidRDefault="008D7BE9" w:rsidP="008D7BE9">
      <w:bookmarkStart w:id="1838" w:name="806649"/>
      <w:bookmarkEnd w:id="1838"/>
      <w:r w:rsidRPr="005C440F">
        <w:t xml:space="preserve">第1838题 成纤维细胞的生长因子是(P:0) </w:t>
      </w:r>
    </w:p>
    <w:p w:rsidR="008D7BE9" w:rsidRPr="005C440F" w:rsidRDefault="008D7BE9" w:rsidP="008D7BE9">
      <w:r w:rsidRPr="005C440F">
        <w:pict>
          <v:rect id="_x0000_i2864" style="width:415.3pt;height:1.5pt" o:hralign="center" o:hrstd="t" o:hr="t" fillcolor="#a0a0a0" stroked="f"/>
        </w:pict>
      </w:r>
    </w:p>
    <w:p w:rsidR="008D7BE9" w:rsidRPr="005C440F" w:rsidRDefault="008D7BE9" w:rsidP="008D7BE9">
      <w:r w:rsidRPr="005C440F">
        <w:t>A、IL-2</w:t>
      </w:r>
    </w:p>
    <w:p w:rsidR="008D7BE9" w:rsidRPr="005C440F" w:rsidRDefault="008D7BE9" w:rsidP="008D7BE9">
      <w:r w:rsidRPr="005C440F">
        <w:t>B、TNF</w:t>
      </w:r>
    </w:p>
    <w:p w:rsidR="008D7BE9" w:rsidRPr="005C440F" w:rsidRDefault="008D7BE9" w:rsidP="008D7BE9">
      <w:r w:rsidRPr="005C440F">
        <w:t>C、IFN</w:t>
      </w:r>
    </w:p>
    <w:p w:rsidR="008D7BE9" w:rsidRPr="005C440F" w:rsidRDefault="008D7BE9" w:rsidP="008D7BE9">
      <w:r w:rsidRPr="005C440F">
        <w:t>D、EPO</w:t>
      </w:r>
    </w:p>
    <w:p w:rsidR="008D7BE9" w:rsidRPr="005C440F" w:rsidRDefault="008D7BE9" w:rsidP="008D7BE9">
      <w:r w:rsidRPr="005C440F">
        <w:t>E、CSF</w:t>
      </w:r>
    </w:p>
    <w:p w:rsidR="008D7BE9" w:rsidRPr="005C440F" w:rsidRDefault="008D7BE9" w:rsidP="008D7BE9">
      <w:r w:rsidRPr="005C440F">
        <w:t xml:space="preserve">标准答案： B 您的答案： </w:t>
      </w:r>
    </w:p>
    <w:p w:rsidR="008D7BE9" w:rsidRPr="005C440F" w:rsidRDefault="008D7BE9" w:rsidP="008D7BE9">
      <w:bookmarkStart w:id="1839" w:name="806650"/>
      <w:bookmarkEnd w:id="1839"/>
      <w:r w:rsidRPr="005C440F">
        <w:t xml:space="preserve">第1839题 下列关于IL-2的生物学作用叙述,错误的是(P:0) </w:t>
      </w:r>
    </w:p>
    <w:p w:rsidR="008D7BE9" w:rsidRPr="005C440F" w:rsidRDefault="008D7BE9" w:rsidP="008D7BE9">
      <w:r w:rsidRPr="005C440F">
        <w:pict>
          <v:rect id="_x0000_i2865" style="width:415.3pt;height:1.5pt" o:hralign="center" o:hrstd="t" o:hr="t" fillcolor="#a0a0a0" stroked="f"/>
        </w:pict>
      </w:r>
    </w:p>
    <w:p w:rsidR="008D7BE9" w:rsidRPr="005C440F" w:rsidRDefault="008D7BE9" w:rsidP="008D7BE9">
      <w:r w:rsidRPr="005C440F">
        <w:t>A、抑制Th1细胞的分化</w:t>
      </w:r>
    </w:p>
    <w:p w:rsidR="008D7BE9" w:rsidRPr="005C440F" w:rsidRDefault="008D7BE9" w:rsidP="008D7BE9">
      <w:r w:rsidRPr="005C440F">
        <w:t>B、能增强NK细胞活性</w:t>
      </w:r>
    </w:p>
    <w:p w:rsidR="008D7BE9" w:rsidRPr="005C440F" w:rsidRDefault="008D7BE9" w:rsidP="008D7BE9">
      <w:r w:rsidRPr="005C440F">
        <w:t>C、能被活化的B淋巴细胞膜上的IL-2受体识别</w:t>
      </w:r>
    </w:p>
    <w:p w:rsidR="008D7BE9" w:rsidRPr="005C440F" w:rsidRDefault="008D7BE9" w:rsidP="008D7BE9">
      <w:r w:rsidRPr="005C440F">
        <w:t>D、以自分泌和旁分泌发挥作用</w:t>
      </w:r>
    </w:p>
    <w:p w:rsidR="008D7BE9" w:rsidRPr="005C440F" w:rsidRDefault="008D7BE9" w:rsidP="008D7BE9">
      <w:r w:rsidRPr="005C440F">
        <w:t>E、促进T淋巴细胞增殖与分化</w:t>
      </w:r>
    </w:p>
    <w:p w:rsidR="008D7BE9" w:rsidRPr="005C440F" w:rsidRDefault="008D7BE9" w:rsidP="008D7BE9">
      <w:r w:rsidRPr="005C440F">
        <w:t xml:space="preserve">标准答案： A 您的答案： </w:t>
      </w:r>
    </w:p>
    <w:p w:rsidR="008D7BE9" w:rsidRPr="005C440F" w:rsidRDefault="008D7BE9" w:rsidP="008D7BE9">
      <w:bookmarkStart w:id="1840" w:name="806651"/>
      <w:bookmarkEnd w:id="1840"/>
      <w:r w:rsidRPr="005C440F">
        <w:t xml:space="preserve">第1840题 关于巨噬细胞吞噬率的描述,正确的是(P:0) </w:t>
      </w:r>
    </w:p>
    <w:p w:rsidR="008D7BE9" w:rsidRPr="005C440F" w:rsidRDefault="008D7BE9" w:rsidP="008D7BE9">
      <w:r w:rsidRPr="005C440F">
        <w:pict>
          <v:rect id="_x0000_i2866" style="width:415.3pt;height:1.5pt" o:hralign="center" o:hrstd="t" o:hr="t" fillcolor="#a0a0a0" stroked="f"/>
        </w:pict>
      </w:r>
    </w:p>
    <w:p w:rsidR="008D7BE9" w:rsidRPr="005C440F" w:rsidRDefault="008D7BE9" w:rsidP="008D7BE9">
      <w:r w:rsidRPr="005C440F">
        <w:t>A、吞噬率(%)=吞噬CRBC的巨噬细胞数/200×100%</w:t>
      </w:r>
    </w:p>
    <w:p w:rsidR="008D7BE9" w:rsidRPr="005C440F" w:rsidRDefault="008D7BE9" w:rsidP="008D7BE9">
      <w:r w:rsidRPr="005C440F">
        <w:t>B、吞噬率(%)=吞噬SRBC的巨噬细胞数/200×100%</w:t>
      </w:r>
    </w:p>
    <w:p w:rsidR="008D7BE9" w:rsidRPr="005C440F" w:rsidRDefault="008D7BE9" w:rsidP="008D7BE9">
      <w:r w:rsidRPr="005C440F">
        <w:t>C、吞噬率(%)=吞噬CRBC巨噬细胞数/200</w:t>
      </w:r>
    </w:p>
    <w:p w:rsidR="008D7BE9" w:rsidRPr="005C440F" w:rsidRDefault="008D7BE9" w:rsidP="008D7BE9">
      <w:r w:rsidRPr="005C440F">
        <w:t>D、吞噬率(%)=吞噬SRBC巨噬细胞数/200</w:t>
      </w:r>
    </w:p>
    <w:p w:rsidR="008D7BE9" w:rsidRPr="005C440F" w:rsidRDefault="008D7BE9" w:rsidP="008D7BE9">
      <w:r w:rsidRPr="005C440F">
        <w:t>E、其余选项均不对</w:t>
      </w:r>
    </w:p>
    <w:p w:rsidR="008D7BE9" w:rsidRPr="005C440F" w:rsidRDefault="008D7BE9" w:rsidP="008D7BE9">
      <w:r w:rsidRPr="005C440F">
        <w:t xml:space="preserve">标准答案： A 您的答案： </w:t>
      </w:r>
    </w:p>
    <w:p w:rsidR="008D7BE9" w:rsidRPr="005C440F" w:rsidRDefault="008D7BE9" w:rsidP="008D7BE9">
      <w:bookmarkStart w:id="1841" w:name="806652"/>
      <w:bookmarkEnd w:id="1841"/>
      <w:r w:rsidRPr="005C440F">
        <w:t xml:space="preserve">第1841题 能介导白细胞间相互作用的细胞因子称为(P:0) </w:t>
      </w:r>
    </w:p>
    <w:p w:rsidR="008D7BE9" w:rsidRPr="005C440F" w:rsidRDefault="008D7BE9" w:rsidP="008D7BE9">
      <w:r w:rsidRPr="005C440F">
        <w:pict>
          <v:rect id="_x0000_i2867" style="width:415.3pt;height:1.5pt" o:hralign="center" o:hrstd="t" o:hr="t" fillcolor="#a0a0a0" stroked="f"/>
        </w:pict>
      </w:r>
    </w:p>
    <w:p w:rsidR="008D7BE9" w:rsidRPr="005C440F" w:rsidRDefault="008D7BE9" w:rsidP="008D7BE9">
      <w:r w:rsidRPr="005C440F">
        <w:t>A、CSF</w:t>
      </w:r>
    </w:p>
    <w:p w:rsidR="008D7BE9" w:rsidRPr="005C440F" w:rsidRDefault="008D7BE9" w:rsidP="008D7BE9">
      <w:r w:rsidRPr="005C440F">
        <w:t>B、IL</w:t>
      </w:r>
    </w:p>
    <w:p w:rsidR="008D7BE9" w:rsidRPr="005C440F" w:rsidRDefault="008D7BE9" w:rsidP="008D7BE9">
      <w:r w:rsidRPr="005C440F">
        <w:t>C、TNF</w:t>
      </w:r>
    </w:p>
    <w:p w:rsidR="008D7BE9" w:rsidRPr="005C440F" w:rsidRDefault="008D7BE9" w:rsidP="008D7BE9">
      <w:r w:rsidRPr="005C440F">
        <w:t>D、单核因子</w:t>
      </w:r>
    </w:p>
    <w:p w:rsidR="008D7BE9" w:rsidRPr="005C440F" w:rsidRDefault="008D7BE9" w:rsidP="008D7BE9">
      <w:r w:rsidRPr="005C440F">
        <w:t>E、IFN</w:t>
      </w:r>
    </w:p>
    <w:p w:rsidR="008D7BE9" w:rsidRPr="005C440F" w:rsidRDefault="008D7BE9" w:rsidP="008D7BE9">
      <w:r w:rsidRPr="005C440F">
        <w:t xml:space="preserve">标准答案： B 您的答案： </w:t>
      </w:r>
    </w:p>
    <w:p w:rsidR="008D7BE9" w:rsidRPr="005C440F" w:rsidRDefault="008D7BE9" w:rsidP="008D7BE9">
      <w:bookmarkStart w:id="1842" w:name="806653"/>
      <w:bookmarkEnd w:id="1842"/>
      <w:r w:rsidRPr="005C440F">
        <w:t xml:space="preserve">第1842题 具有增强MHCⅠ类分子表达的细胞因子是(P:0) </w:t>
      </w:r>
    </w:p>
    <w:p w:rsidR="008D7BE9" w:rsidRPr="005C440F" w:rsidRDefault="008D7BE9" w:rsidP="008D7BE9">
      <w:r w:rsidRPr="005C440F">
        <w:pict>
          <v:rect id="_x0000_i2868" style="width:415.3pt;height:1.5pt" o:hralign="center" o:hrstd="t" o:hr="t" fillcolor="#a0a0a0" stroked="f"/>
        </w:pict>
      </w:r>
    </w:p>
    <w:p w:rsidR="008D7BE9" w:rsidRPr="005C440F" w:rsidRDefault="008D7BE9" w:rsidP="008D7BE9">
      <w:r w:rsidRPr="005C440F">
        <w:t>A、IL-1</w:t>
      </w:r>
    </w:p>
    <w:p w:rsidR="008D7BE9" w:rsidRPr="005C440F" w:rsidRDefault="008D7BE9" w:rsidP="008D7BE9">
      <w:r w:rsidRPr="005C440F">
        <w:t>B、TNF</w:t>
      </w:r>
    </w:p>
    <w:p w:rsidR="008D7BE9" w:rsidRPr="005C440F" w:rsidRDefault="008D7BE9" w:rsidP="008D7BE9">
      <w:r w:rsidRPr="005C440F">
        <w:t>C、CSF</w:t>
      </w:r>
    </w:p>
    <w:p w:rsidR="008D7BE9" w:rsidRPr="005C440F" w:rsidRDefault="008D7BE9" w:rsidP="008D7BE9">
      <w:r w:rsidRPr="005C440F">
        <w:t>D、IFN</w:t>
      </w:r>
    </w:p>
    <w:p w:rsidR="008D7BE9" w:rsidRPr="005C440F" w:rsidRDefault="008D7BE9" w:rsidP="008D7BE9">
      <w:r w:rsidRPr="005C440F">
        <w:t>E、IL-2</w:t>
      </w:r>
    </w:p>
    <w:p w:rsidR="008D7BE9" w:rsidRPr="005C440F" w:rsidRDefault="008D7BE9" w:rsidP="008D7BE9">
      <w:r w:rsidRPr="005C440F">
        <w:t xml:space="preserve">标准答案： D 您的答案： </w:t>
      </w:r>
    </w:p>
    <w:p w:rsidR="008D7BE9" w:rsidRPr="005C440F" w:rsidRDefault="008D7BE9" w:rsidP="008D7BE9">
      <w:bookmarkStart w:id="1843" w:name="806654"/>
      <w:bookmarkEnd w:id="1843"/>
      <w:r w:rsidRPr="005C440F">
        <w:t xml:space="preserve">第1843题 下列哪种是NK细胞特有的表面抗原(P:0) </w:t>
      </w:r>
    </w:p>
    <w:p w:rsidR="008D7BE9" w:rsidRPr="005C440F" w:rsidRDefault="008D7BE9" w:rsidP="008D7BE9">
      <w:r w:rsidRPr="005C440F">
        <w:pict>
          <v:rect id="_x0000_i2869"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B、CD16</w:t>
      </w:r>
    </w:p>
    <w:p w:rsidR="008D7BE9" w:rsidRPr="005C440F" w:rsidRDefault="008D7BE9" w:rsidP="008D7BE9">
      <w:r w:rsidRPr="005C440F">
        <w:t>C、CD56</w:t>
      </w:r>
    </w:p>
    <w:p w:rsidR="008D7BE9" w:rsidRPr="005C440F" w:rsidRDefault="008D7BE9" w:rsidP="008D7BE9">
      <w:r w:rsidRPr="005C440F">
        <w:t>D、CD69</w:t>
      </w:r>
    </w:p>
    <w:p w:rsidR="008D7BE9" w:rsidRPr="005C440F" w:rsidRDefault="008D7BE9" w:rsidP="008D7BE9">
      <w:r w:rsidRPr="005C440F">
        <w:t>E、其余选项都不是其特有的表面抗原</w:t>
      </w:r>
    </w:p>
    <w:p w:rsidR="008D7BE9" w:rsidRPr="005C440F" w:rsidRDefault="008D7BE9" w:rsidP="008D7BE9">
      <w:r w:rsidRPr="005C440F">
        <w:t xml:space="preserve">标准答案： E 您的答案： </w:t>
      </w:r>
    </w:p>
    <w:p w:rsidR="008D7BE9" w:rsidRPr="005C440F" w:rsidRDefault="008D7BE9" w:rsidP="008D7BE9">
      <w:bookmarkStart w:id="1844" w:name="806655"/>
      <w:bookmarkEnd w:id="1844"/>
      <w:r w:rsidRPr="005C440F">
        <w:t xml:space="preserve">第1844题 B细胞表面可能有的标志性抗原不包括下列哪项(P:0) </w:t>
      </w:r>
    </w:p>
    <w:p w:rsidR="008D7BE9" w:rsidRPr="005C440F" w:rsidRDefault="008D7BE9" w:rsidP="008D7BE9">
      <w:r w:rsidRPr="005C440F">
        <w:pict>
          <v:rect id="_x0000_i2870" style="width:415.3pt;height:1.5pt" o:hralign="center" o:hrstd="t" o:hr="t" fillcolor="#a0a0a0" stroked="f"/>
        </w:pict>
      </w:r>
    </w:p>
    <w:p w:rsidR="008D7BE9" w:rsidRPr="005C440F" w:rsidRDefault="008D7BE9" w:rsidP="008D7BE9">
      <w:r w:rsidRPr="005C440F">
        <w:t>A、CD20</w:t>
      </w:r>
    </w:p>
    <w:p w:rsidR="008D7BE9" w:rsidRPr="005C440F" w:rsidRDefault="008D7BE9" w:rsidP="008D7BE9">
      <w:r w:rsidRPr="005C440F">
        <w:t>B、CD2</w:t>
      </w:r>
    </w:p>
    <w:p w:rsidR="008D7BE9" w:rsidRPr="005C440F" w:rsidRDefault="008D7BE9" w:rsidP="008D7BE9">
      <w:r w:rsidRPr="005C440F">
        <w:t>C、CD22</w:t>
      </w:r>
    </w:p>
    <w:p w:rsidR="008D7BE9" w:rsidRPr="005C440F" w:rsidRDefault="008D7BE9" w:rsidP="008D7BE9">
      <w:r w:rsidRPr="005C440F">
        <w:t>D、CD21</w:t>
      </w:r>
    </w:p>
    <w:p w:rsidR="008D7BE9" w:rsidRPr="005C440F" w:rsidRDefault="008D7BE9" w:rsidP="008D7BE9">
      <w:r w:rsidRPr="005C440F">
        <w:t>E、CD19</w:t>
      </w:r>
    </w:p>
    <w:p w:rsidR="008D7BE9" w:rsidRPr="005C440F" w:rsidRDefault="008D7BE9" w:rsidP="008D7BE9">
      <w:r w:rsidRPr="005C440F">
        <w:t xml:space="preserve">标准答案： B 您的答案： </w:t>
      </w:r>
    </w:p>
    <w:p w:rsidR="008D7BE9" w:rsidRPr="005C440F" w:rsidRDefault="008D7BE9" w:rsidP="008D7BE9">
      <w:bookmarkStart w:id="1845" w:name="806656"/>
      <w:bookmarkEnd w:id="1845"/>
      <w:r w:rsidRPr="005C440F">
        <w:t xml:space="preserve">第1845题 所有T细胞都具有的标志性抗原是(P:0) </w:t>
      </w:r>
    </w:p>
    <w:p w:rsidR="008D7BE9" w:rsidRPr="005C440F" w:rsidRDefault="008D7BE9" w:rsidP="008D7BE9">
      <w:r w:rsidRPr="005C440F">
        <w:pict>
          <v:rect id="_x0000_i2871"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B、CD4</w:t>
      </w:r>
    </w:p>
    <w:p w:rsidR="008D7BE9" w:rsidRPr="005C440F" w:rsidRDefault="008D7BE9" w:rsidP="008D7BE9">
      <w:r w:rsidRPr="005C440F">
        <w:t>C、CD3</w:t>
      </w:r>
    </w:p>
    <w:p w:rsidR="008D7BE9" w:rsidRPr="005C440F" w:rsidRDefault="008D7BE9" w:rsidP="008D7BE9">
      <w:r w:rsidRPr="005C440F">
        <w:t>D、CD8</w:t>
      </w:r>
    </w:p>
    <w:p w:rsidR="008D7BE9" w:rsidRPr="005C440F" w:rsidRDefault="008D7BE9" w:rsidP="008D7BE9">
      <w:r w:rsidRPr="005C440F">
        <w:t>E、CD19</w:t>
      </w:r>
    </w:p>
    <w:p w:rsidR="008D7BE9" w:rsidRPr="005C440F" w:rsidRDefault="008D7BE9" w:rsidP="008D7BE9">
      <w:r w:rsidRPr="005C440F">
        <w:t xml:space="preserve">标准答案： A 您的答案： </w:t>
      </w:r>
    </w:p>
    <w:p w:rsidR="008D7BE9" w:rsidRPr="005C440F" w:rsidRDefault="008D7BE9" w:rsidP="008D7BE9">
      <w:bookmarkStart w:id="1846" w:name="806657"/>
      <w:bookmarkEnd w:id="1846"/>
      <w:r w:rsidRPr="005C440F">
        <w:t xml:space="preserve">第1846题 细胞活力测定常用的简便方法是(P:0) </w:t>
      </w:r>
    </w:p>
    <w:p w:rsidR="008D7BE9" w:rsidRPr="005C440F" w:rsidRDefault="008D7BE9" w:rsidP="008D7BE9">
      <w:r w:rsidRPr="005C440F">
        <w:pict>
          <v:rect id="_x0000_i2872" style="width:415.3pt;height:1.5pt" o:hralign="center" o:hrstd="t" o:hr="t" fillcolor="#a0a0a0" stroked="f"/>
        </w:pict>
      </w:r>
    </w:p>
    <w:p w:rsidR="008D7BE9" w:rsidRPr="005C440F" w:rsidRDefault="008D7BE9" w:rsidP="008D7BE9">
      <w:r w:rsidRPr="005C440F">
        <w:t>A、抗酸染色</w:t>
      </w:r>
    </w:p>
    <w:p w:rsidR="008D7BE9" w:rsidRPr="005C440F" w:rsidRDefault="008D7BE9" w:rsidP="008D7BE9">
      <w:r w:rsidRPr="005C440F">
        <w:t>B、美蓝染色</w:t>
      </w:r>
    </w:p>
    <w:p w:rsidR="008D7BE9" w:rsidRPr="005C440F" w:rsidRDefault="008D7BE9" w:rsidP="008D7BE9">
      <w:r w:rsidRPr="005C440F">
        <w:t>C、台盼蓝染色</w:t>
      </w:r>
    </w:p>
    <w:p w:rsidR="008D7BE9" w:rsidRPr="005C440F" w:rsidRDefault="008D7BE9" w:rsidP="008D7BE9">
      <w:r w:rsidRPr="005C440F">
        <w:t>D、伊红染色</w:t>
      </w:r>
    </w:p>
    <w:p w:rsidR="008D7BE9" w:rsidRPr="005C440F" w:rsidRDefault="008D7BE9" w:rsidP="008D7BE9">
      <w:r w:rsidRPr="005C440F">
        <w:t>E、革兰氏染色</w:t>
      </w:r>
    </w:p>
    <w:p w:rsidR="008D7BE9" w:rsidRPr="005C440F" w:rsidRDefault="008D7BE9" w:rsidP="008D7BE9">
      <w:r w:rsidRPr="005C440F">
        <w:t xml:space="preserve">标准答案： C 您的答案： </w:t>
      </w:r>
    </w:p>
    <w:p w:rsidR="008D7BE9" w:rsidRPr="005C440F" w:rsidRDefault="008D7BE9" w:rsidP="008D7BE9">
      <w:bookmarkStart w:id="1847" w:name="806658"/>
      <w:bookmarkEnd w:id="1847"/>
      <w:r w:rsidRPr="005C440F">
        <w:t xml:space="preserve">第1847题 淋巴细胞功能测定可分为(P:0) </w:t>
      </w:r>
    </w:p>
    <w:p w:rsidR="008D7BE9" w:rsidRPr="005C440F" w:rsidRDefault="008D7BE9" w:rsidP="008D7BE9">
      <w:r w:rsidRPr="005C440F">
        <w:pict>
          <v:rect id="_x0000_i2873" style="width:415.3pt;height:1.5pt" o:hralign="center" o:hrstd="t" o:hr="t" fillcolor="#a0a0a0" stroked="f"/>
        </w:pict>
      </w:r>
    </w:p>
    <w:p w:rsidR="008D7BE9" w:rsidRPr="005C440F" w:rsidRDefault="008D7BE9" w:rsidP="008D7BE9">
      <w:r w:rsidRPr="005C440F">
        <w:t>A、空斑形成试验</w:t>
      </w:r>
    </w:p>
    <w:p w:rsidR="008D7BE9" w:rsidRPr="005C440F" w:rsidRDefault="008D7BE9" w:rsidP="008D7BE9">
      <w:r w:rsidRPr="005C440F">
        <w:t>B、血液检测</w:t>
      </w:r>
    </w:p>
    <w:p w:rsidR="008D7BE9" w:rsidRPr="005C440F" w:rsidRDefault="008D7BE9" w:rsidP="008D7BE9">
      <w:r w:rsidRPr="005C440F">
        <w:t>C、动物试验和人体试验</w:t>
      </w:r>
    </w:p>
    <w:p w:rsidR="008D7BE9" w:rsidRPr="005C440F" w:rsidRDefault="008D7BE9" w:rsidP="008D7BE9">
      <w:r w:rsidRPr="005C440F">
        <w:t>D、体内实验和体外实验</w:t>
      </w:r>
    </w:p>
    <w:p w:rsidR="008D7BE9" w:rsidRPr="005C440F" w:rsidRDefault="008D7BE9" w:rsidP="008D7BE9">
      <w:r w:rsidRPr="005C440F">
        <w:t>E、增殖反应和细胞毒试验</w:t>
      </w:r>
    </w:p>
    <w:p w:rsidR="008D7BE9" w:rsidRPr="005C440F" w:rsidRDefault="008D7BE9" w:rsidP="008D7BE9">
      <w:r w:rsidRPr="005C440F">
        <w:t xml:space="preserve">标准答案： D 您的答案： </w:t>
      </w:r>
    </w:p>
    <w:p w:rsidR="008D7BE9" w:rsidRPr="005C440F" w:rsidRDefault="008D7BE9" w:rsidP="008D7BE9">
      <w:bookmarkStart w:id="1848" w:name="806659"/>
      <w:bookmarkEnd w:id="1848"/>
      <w:r w:rsidRPr="005C440F">
        <w:t xml:space="preserve">第1848题 E花环分离法分离淋巴细胞时,能形成E花环的细胞是(P:0) </w:t>
      </w:r>
    </w:p>
    <w:p w:rsidR="008D7BE9" w:rsidRPr="005C440F" w:rsidRDefault="008D7BE9" w:rsidP="008D7BE9">
      <w:r w:rsidRPr="005C440F">
        <w:pict>
          <v:rect id="_x0000_i2874" style="width:415.3pt;height:1.5pt" o:hralign="center" o:hrstd="t" o:hr="t" fillcolor="#a0a0a0" stroked="f"/>
        </w:pict>
      </w:r>
    </w:p>
    <w:p w:rsidR="008D7BE9" w:rsidRPr="005C440F" w:rsidRDefault="008D7BE9" w:rsidP="008D7BE9">
      <w:r w:rsidRPr="005C440F">
        <w:t>A、单核细胞和淋巴细胞</w:t>
      </w:r>
    </w:p>
    <w:p w:rsidR="008D7BE9" w:rsidRPr="005C440F" w:rsidRDefault="008D7BE9" w:rsidP="008D7BE9">
      <w:r w:rsidRPr="005C440F">
        <w:t>B、T细胞</w:t>
      </w:r>
    </w:p>
    <w:p w:rsidR="008D7BE9" w:rsidRPr="005C440F" w:rsidRDefault="008D7BE9" w:rsidP="008D7BE9">
      <w:r w:rsidRPr="005C440F">
        <w:t>C、单个核细胞</w:t>
      </w:r>
    </w:p>
    <w:p w:rsidR="008D7BE9" w:rsidRPr="005C440F" w:rsidRDefault="008D7BE9" w:rsidP="008D7BE9">
      <w:r w:rsidRPr="005C440F">
        <w:t>D、B细胞</w:t>
      </w:r>
    </w:p>
    <w:p w:rsidR="008D7BE9" w:rsidRPr="005C440F" w:rsidRDefault="008D7BE9" w:rsidP="008D7BE9">
      <w:r w:rsidRPr="005C440F">
        <w:t>E、白细胞</w:t>
      </w:r>
    </w:p>
    <w:p w:rsidR="008D7BE9" w:rsidRPr="005C440F" w:rsidRDefault="008D7BE9" w:rsidP="008D7BE9">
      <w:r w:rsidRPr="005C440F">
        <w:t xml:space="preserve">标准答案： B 您的答案： </w:t>
      </w:r>
    </w:p>
    <w:p w:rsidR="008D7BE9" w:rsidRPr="005C440F" w:rsidRDefault="008D7BE9" w:rsidP="008D7BE9">
      <w:bookmarkStart w:id="1849" w:name="806660"/>
      <w:bookmarkEnd w:id="1849"/>
      <w:r w:rsidRPr="005C440F">
        <w:t xml:space="preserve">第1849题 细胞因子测定的临床应用中不能用于(P:0) </w:t>
      </w:r>
    </w:p>
    <w:p w:rsidR="008D7BE9" w:rsidRPr="005C440F" w:rsidRDefault="008D7BE9" w:rsidP="008D7BE9">
      <w:r w:rsidRPr="005C440F">
        <w:pict>
          <v:rect id="_x0000_i2875" style="width:415.3pt;height:1.5pt" o:hralign="center" o:hrstd="t" o:hr="t" fillcolor="#a0a0a0" stroked="f"/>
        </w:pict>
      </w:r>
    </w:p>
    <w:p w:rsidR="008D7BE9" w:rsidRPr="005C440F" w:rsidRDefault="008D7BE9" w:rsidP="008D7BE9">
      <w:r w:rsidRPr="005C440F">
        <w:t>A、特定疾病的辅助指标</w:t>
      </w:r>
    </w:p>
    <w:p w:rsidR="008D7BE9" w:rsidRPr="005C440F" w:rsidRDefault="008D7BE9" w:rsidP="008D7BE9">
      <w:r w:rsidRPr="005C440F">
        <w:t>B、评估机体的免疫状态</w:t>
      </w:r>
    </w:p>
    <w:p w:rsidR="008D7BE9" w:rsidRPr="005C440F" w:rsidRDefault="008D7BE9" w:rsidP="008D7BE9">
      <w:r w:rsidRPr="005C440F">
        <w:t>C、临床疾病的治疗</w:t>
      </w:r>
    </w:p>
    <w:p w:rsidR="008D7BE9" w:rsidRPr="005C440F" w:rsidRDefault="008D7BE9" w:rsidP="008D7BE9">
      <w:r w:rsidRPr="005C440F">
        <w:t>D、临床疾病的预防</w:t>
      </w:r>
    </w:p>
    <w:p w:rsidR="008D7BE9" w:rsidRPr="005C440F" w:rsidRDefault="008D7BE9" w:rsidP="008D7BE9">
      <w:r w:rsidRPr="005C440F">
        <w:t>E、特定疾病的确诊</w:t>
      </w:r>
    </w:p>
    <w:p w:rsidR="008D7BE9" w:rsidRPr="005C440F" w:rsidRDefault="008D7BE9" w:rsidP="008D7BE9">
      <w:r w:rsidRPr="005C440F">
        <w:t xml:space="preserve">标准答案： E 您的答案： </w:t>
      </w:r>
    </w:p>
    <w:p w:rsidR="008D7BE9" w:rsidRPr="005C440F" w:rsidRDefault="008D7BE9" w:rsidP="008D7BE9">
      <w:bookmarkStart w:id="1850" w:name="806661"/>
      <w:bookmarkEnd w:id="1850"/>
      <w:r w:rsidRPr="005C440F">
        <w:t xml:space="preserve">第1850题 CLA主要表达于(P:0) </w:t>
      </w:r>
    </w:p>
    <w:p w:rsidR="008D7BE9" w:rsidRPr="005C440F" w:rsidRDefault="008D7BE9" w:rsidP="008D7BE9">
      <w:r w:rsidRPr="005C440F">
        <w:pict>
          <v:rect id="_x0000_i2876" style="width:415.3pt;height:1.5pt" o:hralign="center" o:hrstd="t" o:hr="t" fillcolor="#a0a0a0" stroked="f"/>
        </w:pict>
      </w:r>
    </w:p>
    <w:p w:rsidR="008D7BE9" w:rsidRPr="005C440F" w:rsidRDefault="008D7BE9" w:rsidP="008D7BE9">
      <w:r w:rsidRPr="005C440F">
        <w:t>A、B细胞</w:t>
      </w:r>
    </w:p>
    <w:p w:rsidR="008D7BE9" w:rsidRPr="005C440F" w:rsidRDefault="008D7BE9" w:rsidP="008D7BE9">
      <w:r w:rsidRPr="005C440F">
        <w:t>B、记忆T细胞</w:t>
      </w:r>
    </w:p>
    <w:p w:rsidR="008D7BE9" w:rsidRPr="005C440F" w:rsidRDefault="008D7BE9" w:rsidP="008D7BE9">
      <w:r w:rsidRPr="005C440F">
        <w:t>C、巨噬细胞</w:t>
      </w:r>
    </w:p>
    <w:p w:rsidR="008D7BE9" w:rsidRPr="005C440F" w:rsidRDefault="008D7BE9" w:rsidP="008D7BE9">
      <w:r w:rsidRPr="005C440F">
        <w:t>D、树突状细胞</w:t>
      </w:r>
    </w:p>
    <w:p w:rsidR="008D7BE9" w:rsidRPr="005C440F" w:rsidRDefault="008D7BE9" w:rsidP="008D7BE9">
      <w:r w:rsidRPr="005C440F">
        <w:t>E、单核细胞</w:t>
      </w:r>
    </w:p>
    <w:p w:rsidR="008D7BE9" w:rsidRPr="005C440F" w:rsidRDefault="008D7BE9" w:rsidP="008D7BE9">
      <w:r w:rsidRPr="005C440F">
        <w:t xml:space="preserve">标准答案： B 您的答案： </w:t>
      </w:r>
    </w:p>
    <w:p w:rsidR="008D7BE9" w:rsidRPr="005C440F" w:rsidRDefault="008D7BE9" w:rsidP="008D7BE9">
      <w:bookmarkStart w:id="1851" w:name="806662"/>
      <w:bookmarkEnd w:id="1851"/>
      <w:r w:rsidRPr="005C440F">
        <w:t xml:space="preserve">第1851题 巨噬细胞溶菌酶(LSZ)的测定,下列说法不正确的是(P:0) </w:t>
      </w:r>
    </w:p>
    <w:p w:rsidR="008D7BE9" w:rsidRPr="005C440F" w:rsidRDefault="008D7BE9" w:rsidP="008D7BE9">
      <w:r w:rsidRPr="005C440F">
        <w:pict>
          <v:rect id="_x0000_i2877" style="width:415.3pt;height:1.5pt" o:hralign="center" o:hrstd="t" o:hr="t" fillcolor="#a0a0a0" stroked="f"/>
        </w:pict>
      </w:r>
    </w:p>
    <w:p w:rsidR="008D7BE9" w:rsidRPr="005C440F" w:rsidRDefault="008D7BE9" w:rsidP="008D7BE9">
      <w:r w:rsidRPr="005C440F">
        <w:t>A、LSZ是一种PI为11的碱性蛋白</w:t>
      </w:r>
    </w:p>
    <w:p w:rsidR="008D7BE9" w:rsidRPr="005C440F" w:rsidRDefault="008D7BE9" w:rsidP="008D7BE9">
      <w:r w:rsidRPr="005C440F">
        <w:t>B、LSZ能和革兰氏阳性细菌牢固结合</w:t>
      </w:r>
    </w:p>
    <w:p w:rsidR="008D7BE9" w:rsidRPr="005C440F" w:rsidRDefault="008D7BE9" w:rsidP="008D7BE9">
      <w:r w:rsidRPr="005C440F">
        <w:t>C、LSZ通过水解细菌的细胞壁中的粘多肽而导致细菌裂解</w:t>
      </w:r>
    </w:p>
    <w:p w:rsidR="008D7BE9" w:rsidRPr="005C440F" w:rsidRDefault="008D7BE9" w:rsidP="008D7BE9">
      <w:r w:rsidRPr="005C440F">
        <w:t>D、体液或分泌液中的LSZ活性可以通过其对敏感菌株的裂解作用进行测定</w:t>
      </w:r>
    </w:p>
    <w:p w:rsidR="008D7BE9" w:rsidRPr="005C440F" w:rsidRDefault="008D7BE9" w:rsidP="008D7BE9">
      <w:r w:rsidRPr="005C440F">
        <w:t>E、LSZ能和革兰氏阴性细菌牢固结合</w:t>
      </w:r>
    </w:p>
    <w:p w:rsidR="008D7BE9" w:rsidRPr="005C440F" w:rsidRDefault="008D7BE9" w:rsidP="008D7BE9">
      <w:r w:rsidRPr="005C440F">
        <w:t xml:space="preserve">标准答案： B 您的答案： </w:t>
      </w:r>
    </w:p>
    <w:p w:rsidR="008D7BE9" w:rsidRPr="005C440F" w:rsidRDefault="008D7BE9" w:rsidP="008D7BE9">
      <w:bookmarkStart w:id="1852" w:name="806663"/>
      <w:bookmarkEnd w:id="1852"/>
      <w:r w:rsidRPr="005C440F">
        <w:t xml:space="preserve">第1852题 IFN-γ主要由哪一种细胞产生(P:0) </w:t>
      </w:r>
    </w:p>
    <w:p w:rsidR="008D7BE9" w:rsidRPr="005C440F" w:rsidRDefault="008D7BE9" w:rsidP="008D7BE9">
      <w:r w:rsidRPr="005C440F">
        <w:pict>
          <v:rect id="_x0000_i2878" style="width:415.3pt;height:1.5pt" o:hralign="center" o:hrstd="t" o:hr="t" fillcolor="#a0a0a0" stroked="f"/>
        </w:pict>
      </w:r>
    </w:p>
    <w:p w:rsidR="008D7BE9" w:rsidRPr="005C440F" w:rsidRDefault="008D7BE9" w:rsidP="008D7BE9">
      <w:r w:rsidRPr="005C440F">
        <w:t>A、LAK细胞</w:t>
      </w:r>
    </w:p>
    <w:p w:rsidR="008D7BE9" w:rsidRPr="005C440F" w:rsidRDefault="008D7BE9" w:rsidP="008D7BE9">
      <w:r w:rsidRPr="005C440F">
        <w:t>B、单核细胞</w:t>
      </w:r>
    </w:p>
    <w:p w:rsidR="008D7BE9" w:rsidRPr="005C440F" w:rsidRDefault="008D7BE9" w:rsidP="008D7BE9">
      <w:r w:rsidRPr="005C440F">
        <w:t>C、淋巴细胞</w:t>
      </w:r>
    </w:p>
    <w:p w:rsidR="008D7BE9" w:rsidRPr="005C440F" w:rsidRDefault="008D7BE9" w:rsidP="008D7BE9">
      <w:r w:rsidRPr="005C440F">
        <w:t>D、成纤维细胞</w:t>
      </w:r>
    </w:p>
    <w:p w:rsidR="008D7BE9" w:rsidRPr="005C440F" w:rsidRDefault="008D7BE9" w:rsidP="008D7BE9">
      <w:r w:rsidRPr="005C440F">
        <w:t>E、NK细胞</w:t>
      </w:r>
    </w:p>
    <w:p w:rsidR="008D7BE9" w:rsidRPr="005C440F" w:rsidRDefault="008D7BE9" w:rsidP="008D7BE9">
      <w:r w:rsidRPr="005C440F">
        <w:t xml:space="preserve">标准答案： E 您的答案： </w:t>
      </w:r>
    </w:p>
    <w:p w:rsidR="008D7BE9" w:rsidRPr="005C440F" w:rsidRDefault="008D7BE9" w:rsidP="008D7BE9">
      <w:bookmarkStart w:id="1853" w:name="806664"/>
      <w:bookmarkEnd w:id="1853"/>
      <w:r w:rsidRPr="005C440F">
        <w:t xml:space="preserve">第1853题 体液中的溶菌酶的主要分泌细胞是(P:0) </w:t>
      </w:r>
    </w:p>
    <w:p w:rsidR="008D7BE9" w:rsidRPr="005C440F" w:rsidRDefault="008D7BE9" w:rsidP="008D7BE9">
      <w:r w:rsidRPr="005C440F">
        <w:pict>
          <v:rect id="_x0000_i2879"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B、巨噬细胞</w:t>
      </w:r>
    </w:p>
    <w:p w:rsidR="008D7BE9" w:rsidRPr="005C440F" w:rsidRDefault="008D7BE9" w:rsidP="008D7BE9">
      <w:r w:rsidRPr="005C440F">
        <w:t>C、B细胞</w:t>
      </w:r>
    </w:p>
    <w:p w:rsidR="008D7BE9" w:rsidRPr="005C440F" w:rsidRDefault="008D7BE9" w:rsidP="008D7BE9">
      <w:r w:rsidRPr="005C440F">
        <w:t>D、T细胞</w:t>
      </w:r>
    </w:p>
    <w:p w:rsidR="008D7BE9" w:rsidRPr="005C440F" w:rsidRDefault="008D7BE9" w:rsidP="008D7BE9">
      <w:r w:rsidRPr="005C440F">
        <w:t>E、NK细胞</w:t>
      </w:r>
    </w:p>
    <w:p w:rsidR="008D7BE9" w:rsidRPr="005C440F" w:rsidRDefault="008D7BE9" w:rsidP="008D7BE9">
      <w:r w:rsidRPr="005C440F">
        <w:t xml:space="preserve">标准答案： B 您的答案： </w:t>
      </w:r>
    </w:p>
    <w:p w:rsidR="008D7BE9" w:rsidRPr="005C440F" w:rsidRDefault="008D7BE9" w:rsidP="008D7BE9">
      <w:bookmarkStart w:id="1854" w:name="806665"/>
      <w:bookmarkEnd w:id="1854"/>
      <w:r w:rsidRPr="005C440F">
        <w:t xml:space="preserve">第1854题 下列不能分泌细胞因子的细胞是(P:0) </w:t>
      </w:r>
    </w:p>
    <w:p w:rsidR="008D7BE9" w:rsidRPr="005C440F" w:rsidRDefault="008D7BE9" w:rsidP="008D7BE9">
      <w:r w:rsidRPr="005C440F">
        <w:pict>
          <v:rect id="_x0000_i2880" style="width:415.3pt;height:1.5pt" o:hralign="center" o:hrstd="t" o:hr="t" fillcolor="#a0a0a0" stroked="f"/>
        </w:pict>
      </w:r>
    </w:p>
    <w:p w:rsidR="008D7BE9" w:rsidRPr="005C440F" w:rsidRDefault="008D7BE9" w:rsidP="008D7BE9">
      <w:r w:rsidRPr="005C440F">
        <w:t>A、浆细胞</w:t>
      </w:r>
    </w:p>
    <w:p w:rsidR="008D7BE9" w:rsidRPr="005C440F" w:rsidRDefault="008D7BE9" w:rsidP="008D7BE9">
      <w:r w:rsidRPr="005C440F">
        <w:t>B、吞噬细胞</w:t>
      </w:r>
    </w:p>
    <w:p w:rsidR="008D7BE9" w:rsidRPr="005C440F" w:rsidRDefault="008D7BE9" w:rsidP="008D7BE9">
      <w:r w:rsidRPr="005C440F">
        <w:t>C、淋巴细胞</w:t>
      </w:r>
    </w:p>
    <w:p w:rsidR="008D7BE9" w:rsidRPr="005C440F" w:rsidRDefault="008D7BE9" w:rsidP="008D7BE9">
      <w:r w:rsidRPr="005C440F">
        <w:t>D、单核细胞</w:t>
      </w:r>
    </w:p>
    <w:p w:rsidR="008D7BE9" w:rsidRPr="005C440F" w:rsidRDefault="008D7BE9" w:rsidP="008D7BE9">
      <w:r w:rsidRPr="005C440F">
        <w:t>E、成纤维细胞</w:t>
      </w:r>
    </w:p>
    <w:p w:rsidR="008D7BE9" w:rsidRPr="005C440F" w:rsidRDefault="008D7BE9" w:rsidP="008D7BE9">
      <w:r w:rsidRPr="005C440F">
        <w:t xml:space="preserve">标准答案： A 您的答案： </w:t>
      </w:r>
    </w:p>
    <w:p w:rsidR="008D7BE9" w:rsidRPr="005C440F" w:rsidRDefault="008D7BE9" w:rsidP="008D7BE9">
      <w:bookmarkStart w:id="1855" w:name="806666"/>
      <w:bookmarkEnd w:id="1855"/>
      <w:r w:rsidRPr="005C440F">
        <w:t xml:space="preserve">第1855题 IL-2主要由下列哪种细胞产生(P:0) </w:t>
      </w:r>
    </w:p>
    <w:p w:rsidR="008D7BE9" w:rsidRPr="005C440F" w:rsidRDefault="008D7BE9" w:rsidP="008D7BE9">
      <w:r w:rsidRPr="005C440F">
        <w:pict>
          <v:rect id="_x0000_i2881" style="width:415.3pt;height:1.5pt" o:hralign="center" o:hrstd="t" o:hr="t" fillcolor="#a0a0a0" stroked="f"/>
        </w:pict>
      </w:r>
    </w:p>
    <w:p w:rsidR="008D7BE9" w:rsidRPr="005C440F" w:rsidRDefault="008D7BE9" w:rsidP="008D7BE9">
      <w:r w:rsidRPr="005C440F">
        <w:t>A、巨噬细胞</w:t>
      </w:r>
    </w:p>
    <w:p w:rsidR="008D7BE9" w:rsidRPr="005C440F" w:rsidRDefault="008D7BE9" w:rsidP="008D7BE9">
      <w:r w:rsidRPr="005C440F">
        <w:t>B、B细胞</w:t>
      </w:r>
    </w:p>
    <w:p w:rsidR="008D7BE9" w:rsidRPr="005C440F" w:rsidRDefault="008D7BE9" w:rsidP="008D7BE9">
      <w:r w:rsidRPr="005C440F">
        <w:t>C、CD4+T细胞</w:t>
      </w:r>
    </w:p>
    <w:p w:rsidR="008D7BE9" w:rsidRPr="005C440F" w:rsidRDefault="008D7BE9" w:rsidP="008D7BE9">
      <w:r w:rsidRPr="005C440F">
        <w:t>D、血管内皮细胞</w:t>
      </w:r>
    </w:p>
    <w:p w:rsidR="008D7BE9" w:rsidRPr="005C440F" w:rsidRDefault="008D7BE9" w:rsidP="008D7BE9">
      <w:r w:rsidRPr="005C440F">
        <w:t>E、浆细胞</w:t>
      </w:r>
    </w:p>
    <w:p w:rsidR="008D7BE9" w:rsidRPr="005C440F" w:rsidRDefault="008D7BE9" w:rsidP="008D7BE9">
      <w:r w:rsidRPr="005C440F">
        <w:t xml:space="preserve">标准答案： C 您的答案： </w:t>
      </w:r>
    </w:p>
    <w:p w:rsidR="008D7BE9" w:rsidRPr="005C440F" w:rsidRDefault="008D7BE9" w:rsidP="008D7BE9">
      <w:bookmarkStart w:id="1856" w:name="806667"/>
      <w:bookmarkEnd w:id="1856"/>
      <w:r w:rsidRPr="005C440F">
        <w:t xml:space="preserve">第1856题 正常人外周血经PHA刺激后,其T细胞转化率是(P:0) </w:t>
      </w:r>
    </w:p>
    <w:p w:rsidR="008D7BE9" w:rsidRPr="005C440F" w:rsidRDefault="008D7BE9" w:rsidP="008D7BE9">
      <w:r w:rsidRPr="005C440F">
        <w:pict>
          <v:rect id="_x0000_i2882" style="width:415.3pt;height:1.5pt" o:hralign="center" o:hrstd="t" o:hr="t" fillcolor="#a0a0a0" stroked="f"/>
        </w:pict>
      </w:r>
    </w:p>
    <w:p w:rsidR="008D7BE9" w:rsidRPr="005C440F" w:rsidRDefault="008D7BE9" w:rsidP="008D7BE9">
      <w:r w:rsidRPr="005C440F">
        <w:t>A、50%~70%</w:t>
      </w:r>
    </w:p>
    <w:p w:rsidR="008D7BE9" w:rsidRPr="005C440F" w:rsidRDefault="008D7BE9" w:rsidP="008D7BE9">
      <w:r w:rsidRPr="005C440F">
        <w:t>B、60%~80%</w:t>
      </w:r>
    </w:p>
    <w:p w:rsidR="008D7BE9" w:rsidRPr="005C440F" w:rsidRDefault="008D7BE9" w:rsidP="008D7BE9">
      <w:r w:rsidRPr="005C440F">
        <w:t>C、30%~50%</w:t>
      </w:r>
    </w:p>
    <w:p w:rsidR="008D7BE9" w:rsidRPr="005C440F" w:rsidRDefault="008D7BE9" w:rsidP="008D7BE9">
      <w:r w:rsidRPr="005C440F">
        <w:t>D、70%~90%</w:t>
      </w:r>
    </w:p>
    <w:p w:rsidR="008D7BE9" w:rsidRPr="005C440F" w:rsidRDefault="008D7BE9" w:rsidP="008D7BE9">
      <w:r w:rsidRPr="005C440F">
        <w:t>E、10%~30%</w:t>
      </w:r>
    </w:p>
    <w:p w:rsidR="008D7BE9" w:rsidRPr="005C440F" w:rsidRDefault="008D7BE9" w:rsidP="008D7BE9">
      <w:r w:rsidRPr="005C440F">
        <w:t xml:space="preserve">标准答案： B 您的答案： </w:t>
      </w:r>
    </w:p>
    <w:p w:rsidR="008D7BE9" w:rsidRPr="005C440F" w:rsidRDefault="008D7BE9" w:rsidP="008D7BE9">
      <w:bookmarkStart w:id="1857" w:name="806668"/>
      <w:bookmarkEnd w:id="1857"/>
      <w:r w:rsidRPr="005C440F">
        <w:t xml:space="preserve">第1857题 MTT比色法用于判断淋巴细胞增殖程度的指标是(P:0) </w:t>
      </w:r>
    </w:p>
    <w:p w:rsidR="008D7BE9" w:rsidRPr="005C440F" w:rsidRDefault="008D7BE9" w:rsidP="008D7BE9">
      <w:r w:rsidRPr="005C440F">
        <w:pict>
          <v:rect id="_x0000_i2883" style="width:415.3pt;height:1.5pt" o:hralign="center" o:hrstd="t" o:hr="t" fillcolor="#a0a0a0" stroked="f"/>
        </w:pict>
      </w:r>
    </w:p>
    <w:p w:rsidR="008D7BE9" w:rsidRPr="005C440F" w:rsidRDefault="008D7BE9" w:rsidP="008D7BE9">
      <w:r w:rsidRPr="005C440F">
        <w:t>A、着色细胞数</w:t>
      </w:r>
    </w:p>
    <w:p w:rsidR="008D7BE9" w:rsidRPr="005C440F" w:rsidRDefault="008D7BE9" w:rsidP="008D7BE9">
      <w:r w:rsidRPr="005C440F">
        <w:t>B、每分钟脉冲数</w:t>
      </w:r>
    </w:p>
    <w:p w:rsidR="008D7BE9" w:rsidRPr="005C440F" w:rsidRDefault="008D7BE9" w:rsidP="008D7BE9">
      <w:r w:rsidRPr="005C440F">
        <w:t>C、刺激指数(SI)</w:t>
      </w:r>
    </w:p>
    <w:p w:rsidR="008D7BE9" w:rsidRPr="005C440F" w:rsidRDefault="008D7BE9" w:rsidP="008D7BE9">
      <w:r w:rsidRPr="005C440F">
        <w:t>D、试验孔OD值</w:t>
      </w:r>
    </w:p>
    <w:p w:rsidR="008D7BE9" w:rsidRPr="005C440F" w:rsidRDefault="008D7BE9" w:rsidP="008D7BE9">
      <w:r w:rsidRPr="005C440F">
        <w:t>E、着色细胞数与所计数的总细胞数之比</w:t>
      </w:r>
    </w:p>
    <w:p w:rsidR="008D7BE9" w:rsidRPr="005C440F" w:rsidRDefault="008D7BE9" w:rsidP="008D7BE9">
      <w:r w:rsidRPr="005C440F">
        <w:t xml:space="preserve">标准答案： C 您的答案： </w:t>
      </w:r>
    </w:p>
    <w:p w:rsidR="008D7BE9" w:rsidRPr="005C440F" w:rsidRDefault="008D7BE9" w:rsidP="008D7BE9">
      <w:bookmarkStart w:id="1858" w:name="806669"/>
      <w:bookmarkEnd w:id="1858"/>
      <w:r w:rsidRPr="005C440F">
        <w:t xml:space="preserve">第1858题 外周血单个核细胞(PBMC)是指(P:0) </w:t>
      </w:r>
    </w:p>
    <w:p w:rsidR="008D7BE9" w:rsidRPr="005C440F" w:rsidRDefault="008D7BE9" w:rsidP="008D7BE9">
      <w:r w:rsidRPr="005C440F">
        <w:pict>
          <v:rect id="_x0000_i2884" style="width:415.3pt;height:1.5pt" o:hralign="center" o:hrstd="t" o:hr="t" fillcolor="#a0a0a0" stroked="f"/>
        </w:pict>
      </w:r>
    </w:p>
    <w:p w:rsidR="008D7BE9" w:rsidRPr="005C440F" w:rsidRDefault="008D7BE9" w:rsidP="008D7BE9">
      <w:r w:rsidRPr="005C440F">
        <w:t>A、单核细胞和淋巴细胞</w:t>
      </w:r>
    </w:p>
    <w:p w:rsidR="008D7BE9" w:rsidRPr="005C440F" w:rsidRDefault="008D7BE9" w:rsidP="008D7BE9">
      <w:r w:rsidRPr="005C440F">
        <w:t>B、淋巴细胞</w:t>
      </w:r>
    </w:p>
    <w:p w:rsidR="008D7BE9" w:rsidRPr="005C440F" w:rsidRDefault="008D7BE9" w:rsidP="008D7BE9">
      <w:r w:rsidRPr="005C440F">
        <w:t>C、单核细胞</w:t>
      </w:r>
    </w:p>
    <w:p w:rsidR="008D7BE9" w:rsidRPr="005C440F" w:rsidRDefault="008D7BE9" w:rsidP="008D7BE9">
      <w:r w:rsidRPr="005C440F">
        <w:t>D、NK细胞</w:t>
      </w:r>
    </w:p>
    <w:p w:rsidR="008D7BE9" w:rsidRPr="005C440F" w:rsidRDefault="008D7BE9" w:rsidP="008D7BE9">
      <w:r w:rsidRPr="005C440F">
        <w:t>E、中性粒细胞以外的细胞</w:t>
      </w:r>
    </w:p>
    <w:p w:rsidR="008D7BE9" w:rsidRPr="005C440F" w:rsidRDefault="008D7BE9" w:rsidP="008D7BE9">
      <w:r w:rsidRPr="005C440F">
        <w:t xml:space="preserve">标准答案： A 您的答案： </w:t>
      </w:r>
    </w:p>
    <w:p w:rsidR="008D7BE9" w:rsidRPr="005C440F" w:rsidRDefault="008D7BE9" w:rsidP="008D7BE9">
      <w:bookmarkStart w:id="1859" w:name="806670"/>
      <w:bookmarkEnd w:id="1859"/>
      <w:r w:rsidRPr="005C440F">
        <w:t xml:space="preserve">第1859题 Ficoll淋巴细胞分层液的主要成分是(P:0) </w:t>
      </w:r>
    </w:p>
    <w:p w:rsidR="008D7BE9" w:rsidRPr="005C440F" w:rsidRDefault="008D7BE9" w:rsidP="008D7BE9">
      <w:r w:rsidRPr="005C440F">
        <w:pict>
          <v:rect id="_x0000_i2885" style="width:415.3pt;height:1.5pt" o:hralign="center" o:hrstd="t" o:hr="t" fillcolor="#a0a0a0" stroked="f"/>
        </w:pict>
      </w:r>
    </w:p>
    <w:p w:rsidR="008D7BE9" w:rsidRPr="005C440F" w:rsidRDefault="008D7BE9" w:rsidP="008D7BE9">
      <w:r w:rsidRPr="005C440F">
        <w:t>A、聚蔗糖-泛影葡胺</w:t>
      </w:r>
    </w:p>
    <w:p w:rsidR="008D7BE9" w:rsidRPr="005C440F" w:rsidRDefault="008D7BE9" w:rsidP="008D7BE9">
      <w:r w:rsidRPr="005C440F">
        <w:t>B、聚蔗糖-聚乙二醇</w:t>
      </w:r>
    </w:p>
    <w:p w:rsidR="008D7BE9" w:rsidRPr="005C440F" w:rsidRDefault="008D7BE9" w:rsidP="008D7BE9">
      <w:r w:rsidRPr="005C440F">
        <w:t>C、聚乙二醇</w:t>
      </w:r>
    </w:p>
    <w:p w:rsidR="008D7BE9" w:rsidRPr="005C440F" w:rsidRDefault="008D7BE9" w:rsidP="008D7BE9">
      <w:r w:rsidRPr="005C440F">
        <w:t>D、聚蔗糖</w:t>
      </w:r>
    </w:p>
    <w:p w:rsidR="008D7BE9" w:rsidRPr="005C440F" w:rsidRDefault="008D7BE9" w:rsidP="008D7BE9">
      <w:r w:rsidRPr="005C440F">
        <w:t>E、泛影葡胺</w:t>
      </w:r>
    </w:p>
    <w:p w:rsidR="008D7BE9" w:rsidRPr="005C440F" w:rsidRDefault="008D7BE9" w:rsidP="008D7BE9">
      <w:r w:rsidRPr="005C440F">
        <w:t xml:space="preserve">标准答案： A 您的答案： </w:t>
      </w:r>
    </w:p>
    <w:p w:rsidR="008D7BE9" w:rsidRPr="005C440F" w:rsidRDefault="008D7BE9" w:rsidP="008D7BE9">
      <w:bookmarkStart w:id="1860" w:name="806671"/>
      <w:bookmarkEnd w:id="1860"/>
      <w:r w:rsidRPr="005C440F">
        <w:t xml:space="preserve">第1860题 分离人外周血淋巴细胞的Ficoll分层液的最佳密度是(P:0) </w:t>
      </w:r>
    </w:p>
    <w:p w:rsidR="008D7BE9" w:rsidRPr="005C440F" w:rsidRDefault="008D7BE9" w:rsidP="008D7BE9">
      <w:r w:rsidRPr="005C440F">
        <w:pict>
          <v:rect id="_x0000_i2886" style="width:415.3pt;height:1.5pt" o:hralign="center" o:hrstd="t" o:hr="t" fillcolor="#a0a0a0" stroked="f"/>
        </w:pict>
      </w:r>
    </w:p>
    <w:p w:rsidR="008D7BE9" w:rsidRPr="005C440F" w:rsidRDefault="008D7BE9" w:rsidP="008D7BE9">
      <w:r w:rsidRPr="005C440F">
        <w:t>A、1.035±0.001</w:t>
      </w:r>
    </w:p>
    <w:p w:rsidR="008D7BE9" w:rsidRPr="005C440F" w:rsidRDefault="008D7BE9" w:rsidP="008D7BE9">
      <w:r w:rsidRPr="005C440F">
        <w:t>B、1.092±0.001</w:t>
      </w:r>
    </w:p>
    <w:p w:rsidR="008D7BE9" w:rsidRPr="005C440F" w:rsidRDefault="008D7BE9" w:rsidP="008D7BE9">
      <w:r w:rsidRPr="005C440F">
        <w:t>C、1.077±0.001</w:t>
      </w:r>
    </w:p>
    <w:p w:rsidR="008D7BE9" w:rsidRPr="005C440F" w:rsidRDefault="008D7BE9" w:rsidP="008D7BE9">
      <w:r w:rsidRPr="005C440F">
        <w:t>D、1.075±0.001</w:t>
      </w:r>
    </w:p>
    <w:p w:rsidR="008D7BE9" w:rsidRPr="005C440F" w:rsidRDefault="008D7BE9" w:rsidP="008D7BE9">
      <w:r w:rsidRPr="005C440F">
        <w:t>E、1.093±0.001</w:t>
      </w:r>
    </w:p>
    <w:p w:rsidR="008D7BE9" w:rsidRPr="005C440F" w:rsidRDefault="008D7BE9" w:rsidP="008D7BE9">
      <w:r w:rsidRPr="005C440F">
        <w:t xml:space="preserve">标准答案： C 您的答案： </w:t>
      </w:r>
    </w:p>
    <w:p w:rsidR="008D7BE9" w:rsidRPr="005C440F" w:rsidRDefault="008D7BE9" w:rsidP="008D7BE9">
      <w:bookmarkStart w:id="1861" w:name="806672"/>
      <w:bookmarkEnd w:id="1861"/>
      <w:r w:rsidRPr="005C440F">
        <w:t xml:space="preserve">第1861题 通常免疫学实验最常用的细胞群是(P:0) </w:t>
      </w:r>
    </w:p>
    <w:p w:rsidR="008D7BE9" w:rsidRPr="005C440F" w:rsidRDefault="008D7BE9" w:rsidP="008D7BE9">
      <w:r w:rsidRPr="005C440F">
        <w:pict>
          <v:rect id="_x0000_i2887" style="width:415.3pt;height:1.5pt" o:hralign="center" o:hrstd="t" o:hr="t" fillcolor="#a0a0a0" stroked="f"/>
        </w:pict>
      </w:r>
    </w:p>
    <w:p w:rsidR="008D7BE9" w:rsidRPr="005C440F" w:rsidRDefault="008D7BE9" w:rsidP="008D7BE9">
      <w:r w:rsidRPr="005C440F">
        <w:t>A、单核细胞</w:t>
      </w:r>
    </w:p>
    <w:p w:rsidR="008D7BE9" w:rsidRPr="005C440F" w:rsidRDefault="008D7BE9" w:rsidP="008D7BE9">
      <w:r w:rsidRPr="005C440F">
        <w:t>B、淋巴细胞</w:t>
      </w:r>
    </w:p>
    <w:p w:rsidR="008D7BE9" w:rsidRPr="005C440F" w:rsidRDefault="008D7BE9" w:rsidP="008D7BE9">
      <w:r w:rsidRPr="005C440F">
        <w:t>C、单核细胞和淋巴细胞</w:t>
      </w:r>
    </w:p>
    <w:p w:rsidR="008D7BE9" w:rsidRPr="005C440F" w:rsidRDefault="008D7BE9" w:rsidP="008D7BE9">
      <w:r w:rsidRPr="005C440F">
        <w:t>D、中性粒细胞以外的细胞</w:t>
      </w:r>
    </w:p>
    <w:p w:rsidR="008D7BE9" w:rsidRPr="005C440F" w:rsidRDefault="008D7BE9" w:rsidP="008D7BE9">
      <w:r w:rsidRPr="005C440F">
        <w:t>E、吞噬细胞</w:t>
      </w:r>
    </w:p>
    <w:p w:rsidR="008D7BE9" w:rsidRPr="005C440F" w:rsidRDefault="008D7BE9" w:rsidP="008D7BE9">
      <w:r w:rsidRPr="005C440F">
        <w:t xml:space="preserve">标准答案： C 您的答案： </w:t>
      </w:r>
    </w:p>
    <w:p w:rsidR="008D7BE9" w:rsidRPr="005C440F" w:rsidRDefault="008D7BE9" w:rsidP="008D7BE9">
      <w:bookmarkStart w:id="1862" w:name="806673"/>
      <w:bookmarkEnd w:id="1862"/>
      <w:r w:rsidRPr="005C440F">
        <w:t xml:space="preserve">第1862题 FcεRⅠ的特点是(P:0) </w:t>
      </w:r>
    </w:p>
    <w:p w:rsidR="008D7BE9" w:rsidRPr="005C440F" w:rsidRDefault="008D7BE9" w:rsidP="008D7BE9">
      <w:r w:rsidRPr="005C440F">
        <w:pict>
          <v:rect id="_x0000_i2888" style="width:415.3pt;height:1.5pt" o:hralign="center" o:hrstd="t" o:hr="t" fillcolor="#a0a0a0" stroked="f"/>
        </w:pict>
      </w:r>
    </w:p>
    <w:p w:rsidR="008D7BE9" w:rsidRPr="005C440F" w:rsidRDefault="008D7BE9" w:rsidP="008D7BE9">
      <w:r w:rsidRPr="005C440F">
        <w:t>A、为EB病毒受体</w:t>
      </w:r>
    </w:p>
    <w:p w:rsidR="008D7BE9" w:rsidRPr="005C440F" w:rsidRDefault="008D7BE9" w:rsidP="008D7BE9">
      <w:r w:rsidRPr="005C440F">
        <w:t>B、表达于T.B细胞上</w:t>
      </w:r>
    </w:p>
    <w:p w:rsidR="008D7BE9" w:rsidRPr="005C440F" w:rsidRDefault="008D7BE9" w:rsidP="008D7BE9">
      <w:r w:rsidRPr="005C440F">
        <w:t>C、表达于肥大细胞与嗜碱性粒细胞上</w:t>
      </w:r>
    </w:p>
    <w:p w:rsidR="008D7BE9" w:rsidRPr="005C440F" w:rsidRDefault="008D7BE9" w:rsidP="008D7BE9">
      <w:r w:rsidRPr="005C440F">
        <w:t>D、属于低亲和力受体</w:t>
      </w:r>
    </w:p>
    <w:p w:rsidR="008D7BE9" w:rsidRPr="005C440F" w:rsidRDefault="008D7BE9" w:rsidP="008D7BE9">
      <w:r w:rsidRPr="005C440F">
        <w:t>E、为单链跨膜蛋白</w:t>
      </w:r>
    </w:p>
    <w:p w:rsidR="008D7BE9" w:rsidRPr="005C440F" w:rsidRDefault="008D7BE9" w:rsidP="008D7BE9">
      <w:r w:rsidRPr="005C440F">
        <w:t xml:space="preserve">标准答案： C 您的答案： </w:t>
      </w:r>
    </w:p>
    <w:p w:rsidR="008D7BE9" w:rsidRPr="005C440F" w:rsidRDefault="008D7BE9" w:rsidP="008D7BE9">
      <w:bookmarkStart w:id="1863" w:name="806674"/>
      <w:bookmarkEnd w:id="1863"/>
      <w:r w:rsidRPr="005C440F">
        <w:t xml:space="preserve">第1863题 IgSF成员的共同特点是(P:0) </w:t>
      </w:r>
    </w:p>
    <w:p w:rsidR="008D7BE9" w:rsidRPr="005C440F" w:rsidRDefault="008D7BE9" w:rsidP="008D7BE9">
      <w:r w:rsidRPr="005C440F">
        <w:pict>
          <v:rect id="_x0000_i2889" style="width:415.3pt;height:1.5pt" o:hralign="center" o:hrstd="t" o:hr="t" fillcolor="#a0a0a0" stroked="f"/>
        </w:pict>
      </w:r>
    </w:p>
    <w:p w:rsidR="008D7BE9" w:rsidRPr="005C440F" w:rsidRDefault="008D7BE9" w:rsidP="008D7BE9">
      <w:r w:rsidRPr="005C440F">
        <w:t>A、由同一染色体编码产生</w:t>
      </w:r>
    </w:p>
    <w:p w:rsidR="008D7BE9" w:rsidRPr="005C440F" w:rsidRDefault="008D7BE9" w:rsidP="008D7BE9">
      <w:r w:rsidRPr="005C440F">
        <w:t>B、分布范围相似</w:t>
      </w:r>
    </w:p>
    <w:p w:rsidR="008D7BE9" w:rsidRPr="005C440F" w:rsidRDefault="008D7BE9" w:rsidP="008D7BE9">
      <w:r w:rsidRPr="005C440F">
        <w:t>C、具有与Ig相似的结构特征,即具有一个或多个V样或C样结构域</w:t>
      </w:r>
    </w:p>
    <w:p w:rsidR="008D7BE9" w:rsidRPr="005C440F" w:rsidRDefault="008D7BE9" w:rsidP="008D7BE9">
      <w:r w:rsidRPr="005C440F">
        <w:t>D、具有相似的功能</w:t>
      </w:r>
    </w:p>
    <w:p w:rsidR="008D7BE9" w:rsidRPr="005C440F" w:rsidRDefault="008D7BE9" w:rsidP="008D7BE9">
      <w:r w:rsidRPr="005C440F">
        <w:t>E、识别的配体相同</w:t>
      </w:r>
    </w:p>
    <w:p w:rsidR="008D7BE9" w:rsidRPr="005C440F" w:rsidRDefault="008D7BE9" w:rsidP="008D7BE9">
      <w:r w:rsidRPr="005C440F">
        <w:t xml:space="preserve">标准答案： C 您的答案： </w:t>
      </w:r>
    </w:p>
    <w:p w:rsidR="008D7BE9" w:rsidRPr="005C440F" w:rsidRDefault="008D7BE9" w:rsidP="008D7BE9">
      <w:bookmarkStart w:id="1864" w:name="806675"/>
      <w:bookmarkEnd w:id="1864"/>
      <w:r w:rsidRPr="005C440F">
        <w:t xml:space="preserve">第1864题 参与淋巴细胞归巢的粘附分子不包括(P:0) </w:t>
      </w:r>
    </w:p>
    <w:p w:rsidR="008D7BE9" w:rsidRPr="005C440F" w:rsidRDefault="008D7BE9" w:rsidP="008D7BE9">
      <w:r w:rsidRPr="005C440F">
        <w:pict>
          <v:rect id="_x0000_i2890" style="width:415.3pt;height:1.5pt" o:hralign="center" o:hrstd="t" o:hr="t" fillcolor="#a0a0a0" stroked="f"/>
        </w:pict>
      </w:r>
    </w:p>
    <w:p w:rsidR="008D7BE9" w:rsidRPr="005C440F" w:rsidRDefault="008D7BE9" w:rsidP="008D7BE9">
      <w:r w:rsidRPr="005C440F">
        <w:t>A、L-selection</w:t>
      </w:r>
    </w:p>
    <w:p w:rsidR="008D7BE9" w:rsidRPr="005C440F" w:rsidRDefault="008D7BE9" w:rsidP="008D7BE9">
      <w:r w:rsidRPr="005C440F">
        <w:t>B、CD28</w:t>
      </w:r>
    </w:p>
    <w:p w:rsidR="008D7BE9" w:rsidRPr="005C440F" w:rsidRDefault="008D7BE9" w:rsidP="008D7BE9">
      <w:r w:rsidRPr="005C440F">
        <w:t>C、CD44</w:t>
      </w:r>
    </w:p>
    <w:p w:rsidR="008D7BE9" w:rsidRPr="005C440F" w:rsidRDefault="008D7BE9" w:rsidP="008D7BE9">
      <w:r w:rsidRPr="005C440F">
        <w:t>D、VLA-4</w:t>
      </w:r>
    </w:p>
    <w:p w:rsidR="008D7BE9" w:rsidRPr="005C440F" w:rsidRDefault="008D7BE9" w:rsidP="008D7BE9">
      <w:r w:rsidRPr="005C440F">
        <w:t>E、CLA</w:t>
      </w:r>
    </w:p>
    <w:p w:rsidR="008D7BE9" w:rsidRPr="005C440F" w:rsidRDefault="008D7BE9" w:rsidP="008D7BE9">
      <w:r w:rsidRPr="005C440F">
        <w:t xml:space="preserve">标准答案： B 您的答案： </w:t>
      </w:r>
    </w:p>
    <w:p w:rsidR="008D7BE9" w:rsidRPr="005C440F" w:rsidRDefault="008D7BE9" w:rsidP="008D7BE9">
      <w:bookmarkStart w:id="1865" w:name="806676"/>
      <w:bookmarkEnd w:id="1865"/>
      <w:r w:rsidRPr="005C440F">
        <w:t xml:space="preserve">第1865题 硝基四氮唑蓝还原试验主要用于检测(P:0) </w:t>
      </w:r>
    </w:p>
    <w:p w:rsidR="008D7BE9" w:rsidRPr="005C440F" w:rsidRDefault="008D7BE9" w:rsidP="008D7BE9">
      <w:r w:rsidRPr="005C440F">
        <w:pict>
          <v:rect id="_x0000_i2891" style="width:415.3pt;height:1.5pt" o:hralign="center" o:hrstd="t" o:hr="t" fillcolor="#a0a0a0" stroked="f"/>
        </w:pict>
      </w:r>
    </w:p>
    <w:p w:rsidR="008D7BE9" w:rsidRPr="005C440F" w:rsidRDefault="008D7BE9" w:rsidP="008D7BE9">
      <w:r w:rsidRPr="005C440F">
        <w:t>A、中性粒细胞趋化能力</w:t>
      </w:r>
    </w:p>
    <w:p w:rsidR="008D7BE9" w:rsidRPr="005C440F" w:rsidRDefault="008D7BE9" w:rsidP="008D7BE9">
      <w:r w:rsidRPr="005C440F">
        <w:t>B、中性粒细胞胞内杀菌能力</w:t>
      </w:r>
    </w:p>
    <w:p w:rsidR="008D7BE9" w:rsidRPr="005C440F" w:rsidRDefault="008D7BE9" w:rsidP="008D7BE9">
      <w:r w:rsidRPr="005C440F">
        <w:t>C、中性粒细胞产生胞外酶的能力</w:t>
      </w:r>
    </w:p>
    <w:p w:rsidR="008D7BE9" w:rsidRPr="005C440F" w:rsidRDefault="008D7BE9" w:rsidP="008D7BE9">
      <w:r w:rsidRPr="005C440F">
        <w:t>D、巨噬细胞吞噬能力</w:t>
      </w:r>
    </w:p>
    <w:p w:rsidR="008D7BE9" w:rsidRPr="005C440F" w:rsidRDefault="008D7BE9" w:rsidP="008D7BE9">
      <w:r w:rsidRPr="005C440F">
        <w:t>E、巨噬细胞趋化能力</w:t>
      </w:r>
    </w:p>
    <w:p w:rsidR="008D7BE9" w:rsidRPr="005C440F" w:rsidRDefault="008D7BE9" w:rsidP="008D7BE9">
      <w:r w:rsidRPr="005C440F">
        <w:t xml:space="preserve">标准答案： B 您的答案： </w:t>
      </w:r>
    </w:p>
    <w:p w:rsidR="008D7BE9" w:rsidRPr="005C440F" w:rsidRDefault="008D7BE9" w:rsidP="008D7BE9">
      <w:bookmarkStart w:id="1866" w:name="806677"/>
      <w:bookmarkEnd w:id="1866"/>
      <w:r w:rsidRPr="005C440F">
        <w:t xml:space="preserve">第1866题 下列哪一组细胞表达CD64分子(P:0) </w:t>
      </w:r>
    </w:p>
    <w:p w:rsidR="008D7BE9" w:rsidRPr="005C440F" w:rsidRDefault="008D7BE9" w:rsidP="008D7BE9">
      <w:r w:rsidRPr="005C440F">
        <w:pict>
          <v:rect id="_x0000_i2892" style="width:415.3pt;height:1.5pt" o:hralign="center" o:hrstd="t" o:hr="t" fillcolor="#a0a0a0" stroked="f"/>
        </w:pict>
      </w:r>
    </w:p>
    <w:p w:rsidR="008D7BE9" w:rsidRPr="005C440F" w:rsidRDefault="008D7BE9" w:rsidP="008D7BE9">
      <w:r w:rsidRPr="005C440F">
        <w:t>A、肥大细胞.嗜碱性粒细胞</w:t>
      </w:r>
    </w:p>
    <w:p w:rsidR="008D7BE9" w:rsidRPr="005C440F" w:rsidRDefault="008D7BE9" w:rsidP="008D7BE9">
      <w:r w:rsidRPr="005C440F">
        <w:t>B、粒细胞.B细胞.血小板</w:t>
      </w:r>
    </w:p>
    <w:p w:rsidR="008D7BE9" w:rsidRPr="005C440F" w:rsidRDefault="008D7BE9" w:rsidP="008D7BE9">
      <w:r w:rsidRPr="005C440F">
        <w:t>C、T细胞.B细胞</w:t>
      </w:r>
    </w:p>
    <w:p w:rsidR="008D7BE9" w:rsidRPr="005C440F" w:rsidRDefault="008D7BE9" w:rsidP="008D7BE9">
      <w:r w:rsidRPr="005C440F">
        <w:t>D、NK细胞.MΦ.肥大细胞</w:t>
      </w:r>
    </w:p>
    <w:p w:rsidR="008D7BE9" w:rsidRPr="005C440F" w:rsidRDefault="008D7BE9" w:rsidP="008D7BE9">
      <w:r w:rsidRPr="005C440F">
        <w:t>E、单核细胞.MΦ.树突状细胞(DC)</w:t>
      </w:r>
    </w:p>
    <w:p w:rsidR="008D7BE9" w:rsidRPr="005C440F" w:rsidRDefault="008D7BE9" w:rsidP="008D7BE9">
      <w:r w:rsidRPr="005C440F">
        <w:t xml:space="preserve">标准答案： E 您的答案： </w:t>
      </w:r>
    </w:p>
    <w:p w:rsidR="008D7BE9" w:rsidRPr="005C440F" w:rsidRDefault="008D7BE9" w:rsidP="008D7BE9">
      <w:bookmarkStart w:id="1867" w:name="806678"/>
      <w:bookmarkEnd w:id="1867"/>
      <w:r w:rsidRPr="005C440F">
        <w:t xml:space="preserve">第1867题 选择素分子与配体结合的部位是(P:0) </w:t>
      </w:r>
    </w:p>
    <w:p w:rsidR="008D7BE9" w:rsidRPr="005C440F" w:rsidRDefault="008D7BE9" w:rsidP="008D7BE9">
      <w:r w:rsidRPr="005C440F">
        <w:pict>
          <v:rect id="_x0000_i2893" style="width:415.3pt;height:1.5pt" o:hralign="center" o:hrstd="t" o:hr="t" fillcolor="#a0a0a0" stroked="f"/>
        </w:pict>
      </w:r>
    </w:p>
    <w:p w:rsidR="008D7BE9" w:rsidRPr="005C440F" w:rsidRDefault="008D7BE9" w:rsidP="008D7BE9">
      <w:r w:rsidRPr="005C440F">
        <w:t>A、胞浆区</w:t>
      </w:r>
    </w:p>
    <w:p w:rsidR="008D7BE9" w:rsidRPr="005C440F" w:rsidRDefault="008D7BE9" w:rsidP="008D7BE9">
      <w:r w:rsidRPr="005C440F">
        <w:t>B、跨膜区</w:t>
      </w:r>
    </w:p>
    <w:p w:rsidR="008D7BE9" w:rsidRPr="005C440F" w:rsidRDefault="008D7BE9" w:rsidP="008D7BE9">
      <w:r w:rsidRPr="005C440F">
        <w:t>C、补体调控蛋白(CCP)结构域</w:t>
      </w:r>
    </w:p>
    <w:p w:rsidR="008D7BE9" w:rsidRPr="005C440F" w:rsidRDefault="008D7BE9" w:rsidP="008D7BE9">
      <w:r w:rsidRPr="005C440F">
        <w:t>D、C型凝集素(CL)结构域</w:t>
      </w:r>
    </w:p>
    <w:p w:rsidR="008D7BE9" w:rsidRPr="005C440F" w:rsidRDefault="008D7BE9" w:rsidP="008D7BE9">
      <w:r w:rsidRPr="005C440F">
        <w:t>E、表皮生长因子(ECG)样结构域</w:t>
      </w:r>
    </w:p>
    <w:p w:rsidR="008D7BE9" w:rsidRPr="005C440F" w:rsidRDefault="008D7BE9" w:rsidP="008D7BE9">
      <w:r w:rsidRPr="005C440F">
        <w:t xml:space="preserve">标准答案： D 您的答案： </w:t>
      </w:r>
    </w:p>
    <w:p w:rsidR="008D7BE9" w:rsidRPr="005C440F" w:rsidRDefault="008D7BE9" w:rsidP="008D7BE9">
      <w:bookmarkStart w:id="1868" w:name="806679"/>
      <w:bookmarkEnd w:id="1868"/>
      <w:r w:rsidRPr="005C440F">
        <w:t xml:space="preserve">第1868题 关于CD8分子的叙述,下列哪一项是正确的(P:0) </w:t>
      </w:r>
    </w:p>
    <w:p w:rsidR="008D7BE9" w:rsidRPr="005C440F" w:rsidRDefault="008D7BE9" w:rsidP="008D7BE9">
      <w:r w:rsidRPr="005C440F">
        <w:pict>
          <v:rect id="_x0000_i2894" style="width:415.3pt;height:1.5pt" o:hralign="center" o:hrstd="t" o:hr="t" fillcolor="#a0a0a0" stroked="f"/>
        </w:pict>
      </w:r>
    </w:p>
    <w:p w:rsidR="008D7BE9" w:rsidRPr="005C440F" w:rsidRDefault="008D7BE9" w:rsidP="008D7BE9">
      <w:r w:rsidRPr="005C440F">
        <w:t>A、分布于所有的T细胞上</w:t>
      </w:r>
    </w:p>
    <w:p w:rsidR="008D7BE9" w:rsidRPr="005C440F" w:rsidRDefault="008D7BE9" w:rsidP="008D7BE9">
      <w:r w:rsidRPr="005C440F">
        <w:t>B、主要分布在Th细胞上</w:t>
      </w:r>
    </w:p>
    <w:p w:rsidR="008D7BE9" w:rsidRPr="005C440F" w:rsidRDefault="008D7BE9" w:rsidP="008D7BE9">
      <w:r w:rsidRPr="005C440F">
        <w:t>C、能传递TCR识别抗原的信号</w:t>
      </w:r>
    </w:p>
    <w:p w:rsidR="008D7BE9" w:rsidRPr="005C440F" w:rsidRDefault="008D7BE9" w:rsidP="008D7BE9">
      <w:r w:rsidRPr="005C440F">
        <w:t>D、其配体是CD58(LFA-3)</w:t>
      </w:r>
    </w:p>
    <w:p w:rsidR="008D7BE9" w:rsidRPr="005C440F" w:rsidRDefault="008D7BE9" w:rsidP="008D7BE9">
      <w:r w:rsidRPr="005C440F">
        <w:t>E、属于IgSF粘附分子能与MHCⅠ类分子结合</w:t>
      </w:r>
    </w:p>
    <w:p w:rsidR="008D7BE9" w:rsidRPr="005C440F" w:rsidRDefault="008D7BE9" w:rsidP="008D7BE9">
      <w:r w:rsidRPr="005C440F">
        <w:t xml:space="preserve">标准答案： E 您的答案： </w:t>
      </w:r>
    </w:p>
    <w:p w:rsidR="008D7BE9" w:rsidRPr="005C440F" w:rsidRDefault="008D7BE9" w:rsidP="008D7BE9">
      <w:bookmarkStart w:id="1869" w:name="806680"/>
      <w:bookmarkEnd w:id="1869"/>
      <w:r w:rsidRPr="005C440F">
        <w:t xml:space="preserve">第1869题 IgE结合因子(IgE-BF)是(P:0) </w:t>
      </w:r>
    </w:p>
    <w:p w:rsidR="008D7BE9" w:rsidRPr="005C440F" w:rsidRDefault="008D7BE9" w:rsidP="008D7BE9">
      <w:r w:rsidRPr="005C440F">
        <w:pict>
          <v:rect id="_x0000_i2895" style="width:415.3pt;height:1.5pt" o:hralign="center" o:hrstd="t" o:hr="t" fillcolor="#a0a0a0" stroked="f"/>
        </w:pict>
      </w:r>
    </w:p>
    <w:p w:rsidR="008D7BE9" w:rsidRPr="005C440F" w:rsidRDefault="008D7BE9" w:rsidP="008D7BE9">
      <w:r w:rsidRPr="005C440F">
        <w:t>A、CD16</w:t>
      </w:r>
    </w:p>
    <w:p w:rsidR="008D7BE9" w:rsidRPr="005C440F" w:rsidRDefault="008D7BE9" w:rsidP="008D7BE9">
      <w:r w:rsidRPr="005C440F">
        <w:t>B、CD21</w:t>
      </w:r>
    </w:p>
    <w:p w:rsidR="008D7BE9" w:rsidRPr="005C440F" w:rsidRDefault="008D7BE9" w:rsidP="008D7BE9">
      <w:r w:rsidRPr="005C440F">
        <w:t>C、CD32</w:t>
      </w:r>
    </w:p>
    <w:p w:rsidR="008D7BE9" w:rsidRPr="005C440F" w:rsidRDefault="008D7BE9" w:rsidP="008D7BE9">
      <w:r w:rsidRPr="005C440F">
        <w:t>D、CD64</w:t>
      </w:r>
    </w:p>
    <w:p w:rsidR="008D7BE9" w:rsidRPr="005C440F" w:rsidRDefault="008D7BE9" w:rsidP="008D7BE9">
      <w:r w:rsidRPr="005C440F">
        <w:t>E、sCD23</w:t>
      </w:r>
    </w:p>
    <w:p w:rsidR="008D7BE9" w:rsidRPr="005C440F" w:rsidRDefault="008D7BE9" w:rsidP="008D7BE9">
      <w:r w:rsidRPr="005C440F">
        <w:t xml:space="preserve">标准答案： E 您的答案： </w:t>
      </w:r>
    </w:p>
    <w:p w:rsidR="008D7BE9" w:rsidRPr="005C440F" w:rsidRDefault="008D7BE9" w:rsidP="008D7BE9">
      <w:bookmarkStart w:id="1870" w:name="806681"/>
      <w:bookmarkEnd w:id="1870"/>
      <w:r w:rsidRPr="005C440F">
        <w:t xml:space="preserve">第1870题 关于酶联免疫斑点试验检测B细胞功能的优点,下列哪项不是(P:0) </w:t>
      </w:r>
    </w:p>
    <w:p w:rsidR="008D7BE9" w:rsidRPr="005C440F" w:rsidRDefault="008D7BE9" w:rsidP="008D7BE9">
      <w:r w:rsidRPr="005C440F">
        <w:pict>
          <v:rect id="_x0000_i2896" style="width:415.3pt;height:1.5pt" o:hralign="center" o:hrstd="t" o:hr="t" fillcolor="#a0a0a0" stroked="f"/>
        </w:pict>
      </w:r>
    </w:p>
    <w:p w:rsidR="008D7BE9" w:rsidRPr="005C440F" w:rsidRDefault="008D7BE9" w:rsidP="008D7BE9">
      <w:r w:rsidRPr="005C440F">
        <w:t>A、可检测抗体分泌细胞</w:t>
      </w:r>
    </w:p>
    <w:p w:rsidR="008D7BE9" w:rsidRPr="005C440F" w:rsidRDefault="008D7BE9" w:rsidP="008D7BE9">
      <w:r w:rsidRPr="005C440F">
        <w:t>B、可检测抗体的分泌量</w:t>
      </w:r>
    </w:p>
    <w:p w:rsidR="008D7BE9" w:rsidRPr="005C440F" w:rsidRDefault="008D7BE9" w:rsidP="008D7BE9">
      <w:r w:rsidRPr="005C440F">
        <w:t>C、稳定.特异.抗原用量少</w:t>
      </w:r>
    </w:p>
    <w:p w:rsidR="008D7BE9" w:rsidRPr="005C440F" w:rsidRDefault="008D7BE9" w:rsidP="008D7BE9">
      <w:r w:rsidRPr="005C440F">
        <w:t>D、可同时进行B细胞计数</w:t>
      </w:r>
    </w:p>
    <w:p w:rsidR="008D7BE9" w:rsidRPr="005C440F" w:rsidRDefault="008D7BE9" w:rsidP="008D7BE9">
      <w:r w:rsidRPr="005C440F">
        <w:t>E、可同时检测不同抗原诱导的不同抗体的分泌</w:t>
      </w:r>
    </w:p>
    <w:p w:rsidR="008D7BE9" w:rsidRPr="005C440F" w:rsidRDefault="008D7BE9" w:rsidP="008D7BE9">
      <w:r w:rsidRPr="005C440F">
        <w:t xml:space="preserve">标准答案： D 您的答案： </w:t>
      </w:r>
    </w:p>
    <w:p w:rsidR="008D7BE9" w:rsidRPr="005C440F" w:rsidRDefault="008D7BE9" w:rsidP="008D7BE9">
      <w:bookmarkStart w:id="1871" w:name="806682"/>
      <w:bookmarkEnd w:id="1871"/>
      <w:r w:rsidRPr="005C440F">
        <w:t xml:space="preserve">第1871题 溶血空斑试验主要是用来检测何种细胞的功能(P:0) </w:t>
      </w:r>
    </w:p>
    <w:p w:rsidR="008D7BE9" w:rsidRPr="005C440F" w:rsidRDefault="008D7BE9" w:rsidP="008D7BE9">
      <w:r w:rsidRPr="005C440F">
        <w:pict>
          <v:rect id="_x0000_i2897" style="width:415.3pt;height:1.5pt" o:hralign="center" o:hrstd="t" o:hr="t" fillcolor="#a0a0a0" stroked="f"/>
        </w:pict>
      </w:r>
    </w:p>
    <w:p w:rsidR="008D7BE9" w:rsidRPr="005C440F" w:rsidRDefault="008D7BE9" w:rsidP="008D7BE9">
      <w:r w:rsidRPr="005C440F">
        <w:t>A、NK细胞</w:t>
      </w:r>
    </w:p>
    <w:p w:rsidR="008D7BE9" w:rsidRPr="005C440F" w:rsidRDefault="008D7BE9" w:rsidP="008D7BE9">
      <w:r w:rsidRPr="005C440F">
        <w:t>B、B细胞</w:t>
      </w:r>
    </w:p>
    <w:p w:rsidR="008D7BE9" w:rsidRPr="005C440F" w:rsidRDefault="008D7BE9" w:rsidP="008D7BE9">
      <w:r w:rsidRPr="005C440F">
        <w:t>C、单核细胞</w:t>
      </w:r>
    </w:p>
    <w:p w:rsidR="008D7BE9" w:rsidRPr="005C440F" w:rsidRDefault="008D7BE9" w:rsidP="008D7BE9">
      <w:r w:rsidRPr="005C440F">
        <w:t>D、吞噬细胞</w:t>
      </w:r>
    </w:p>
    <w:p w:rsidR="008D7BE9" w:rsidRPr="005C440F" w:rsidRDefault="008D7BE9" w:rsidP="008D7BE9">
      <w:r w:rsidRPr="005C440F">
        <w:t>E、T细胞</w:t>
      </w:r>
    </w:p>
    <w:p w:rsidR="008D7BE9" w:rsidRPr="005C440F" w:rsidRDefault="008D7BE9" w:rsidP="008D7BE9">
      <w:r w:rsidRPr="005C440F">
        <w:t xml:space="preserve">标准答案： B 您的答案： </w:t>
      </w:r>
    </w:p>
    <w:p w:rsidR="008D7BE9" w:rsidRPr="005C440F" w:rsidRDefault="008D7BE9" w:rsidP="008D7BE9">
      <w:bookmarkStart w:id="1872" w:name="806683"/>
      <w:bookmarkEnd w:id="1872"/>
      <w:r w:rsidRPr="005C440F">
        <w:t xml:space="preserve">第1872题 将PBMC悬液加入尼龙毛柱内,充分反应后进行灌洗,粘附于聚酰胺纤维表面的细胞是(P:0) </w:t>
      </w:r>
    </w:p>
    <w:p w:rsidR="008D7BE9" w:rsidRPr="005C440F" w:rsidRDefault="008D7BE9" w:rsidP="008D7BE9">
      <w:r w:rsidRPr="005C440F">
        <w:pict>
          <v:rect id="_x0000_i2898" style="width:415.3pt;height:1.5pt" o:hralign="center" o:hrstd="t" o:hr="t" fillcolor="#a0a0a0" stroked="f"/>
        </w:pict>
      </w:r>
    </w:p>
    <w:p w:rsidR="008D7BE9" w:rsidRPr="005C440F" w:rsidRDefault="008D7BE9" w:rsidP="008D7BE9">
      <w:r w:rsidRPr="005C440F">
        <w:t>A、B细胞</w:t>
      </w:r>
    </w:p>
    <w:p w:rsidR="008D7BE9" w:rsidRPr="005C440F" w:rsidRDefault="008D7BE9" w:rsidP="008D7BE9">
      <w:r w:rsidRPr="005C440F">
        <w:t>B、T细胞</w:t>
      </w:r>
    </w:p>
    <w:p w:rsidR="008D7BE9" w:rsidRPr="005C440F" w:rsidRDefault="008D7BE9" w:rsidP="008D7BE9">
      <w:r w:rsidRPr="005C440F">
        <w:t>C、单核细胞</w:t>
      </w:r>
    </w:p>
    <w:p w:rsidR="008D7BE9" w:rsidRPr="005C440F" w:rsidRDefault="008D7BE9" w:rsidP="008D7BE9">
      <w:r w:rsidRPr="005C440F">
        <w:t>D、T细胞+单核细胞</w:t>
      </w:r>
    </w:p>
    <w:p w:rsidR="008D7BE9" w:rsidRPr="005C440F" w:rsidRDefault="008D7BE9" w:rsidP="008D7BE9">
      <w:r w:rsidRPr="005C440F">
        <w:t>E、T细胞+B细胞</w:t>
      </w:r>
    </w:p>
    <w:p w:rsidR="008D7BE9" w:rsidRPr="005C440F" w:rsidRDefault="008D7BE9" w:rsidP="008D7BE9">
      <w:r w:rsidRPr="005C440F">
        <w:t xml:space="preserve">标准答案： A 您的答案： </w:t>
      </w:r>
    </w:p>
    <w:p w:rsidR="008D7BE9" w:rsidRPr="005C440F" w:rsidRDefault="008D7BE9" w:rsidP="008D7BE9">
      <w:bookmarkStart w:id="1873" w:name="806684"/>
      <w:bookmarkEnd w:id="1873"/>
      <w:r w:rsidRPr="005C440F">
        <w:t xml:space="preserve">第1873题 下列不属于NK细胞检测方法是(P:0) </w:t>
      </w:r>
    </w:p>
    <w:p w:rsidR="008D7BE9" w:rsidRPr="005C440F" w:rsidRDefault="008D7BE9" w:rsidP="008D7BE9">
      <w:r w:rsidRPr="005C440F">
        <w:pict>
          <v:rect id="_x0000_i2899" style="width:415.3pt;height:1.5pt" o:hralign="center" o:hrstd="t" o:hr="t" fillcolor="#a0a0a0" stroked="f"/>
        </w:pict>
      </w:r>
    </w:p>
    <w:p w:rsidR="008D7BE9" w:rsidRPr="005C440F" w:rsidRDefault="008D7BE9" w:rsidP="008D7BE9">
      <w:r w:rsidRPr="005C440F">
        <w:t>A、酶释法和荧光分析法</w:t>
      </w:r>
    </w:p>
    <w:p w:rsidR="008D7BE9" w:rsidRPr="005C440F" w:rsidRDefault="008D7BE9" w:rsidP="008D7BE9">
      <w:r w:rsidRPr="005C440F">
        <w:t>B、放射性核素法和荧光分析法</w:t>
      </w:r>
    </w:p>
    <w:p w:rsidR="008D7BE9" w:rsidRPr="005C440F" w:rsidRDefault="008D7BE9" w:rsidP="008D7BE9">
      <w:r w:rsidRPr="005C440F">
        <w:t>C、放射性核素法和荧光分析法和酶释法</w:t>
      </w:r>
    </w:p>
    <w:p w:rsidR="008D7BE9" w:rsidRPr="005C440F" w:rsidRDefault="008D7BE9" w:rsidP="008D7BE9">
      <w:r w:rsidRPr="005C440F">
        <w:t>D、反向溶血空斑实验和酶释法</w:t>
      </w:r>
    </w:p>
    <w:p w:rsidR="008D7BE9" w:rsidRPr="005C440F" w:rsidRDefault="008D7BE9" w:rsidP="008D7BE9">
      <w:r w:rsidRPr="005C440F">
        <w:t>E、酶释法和放射性核素法</w:t>
      </w:r>
    </w:p>
    <w:p w:rsidR="008D7BE9" w:rsidRPr="005C440F" w:rsidRDefault="008D7BE9" w:rsidP="008D7BE9">
      <w:r w:rsidRPr="005C440F">
        <w:t xml:space="preserve">标准答案： D 您的答案： </w:t>
      </w:r>
    </w:p>
    <w:p w:rsidR="008D7BE9" w:rsidRPr="005C440F" w:rsidRDefault="008D7BE9" w:rsidP="008D7BE9">
      <w:bookmarkStart w:id="1874" w:name="806685"/>
      <w:bookmarkEnd w:id="1874"/>
      <w:r w:rsidRPr="005C440F">
        <w:t xml:space="preserve">第1874题 细胞淘洗技术是指(P:0) </w:t>
      </w:r>
    </w:p>
    <w:p w:rsidR="008D7BE9" w:rsidRPr="005C440F" w:rsidRDefault="008D7BE9" w:rsidP="008D7BE9">
      <w:r w:rsidRPr="005C440F">
        <w:pict>
          <v:rect id="_x0000_i2900" style="width:415.3pt;height:1.5pt" o:hralign="center" o:hrstd="t" o:hr="t" fillcolor="#a0a0a0" stroked="f"/>
        </w:pict>
      </w:r>
    </w:p>
    <w:p w:rsidR="008D7BE9" w:rsidRPr="005C440F" w:rsidRDefault="008D7BE9" w:rsidP="008D7BE9">
      <w:r w:rsidRPr="005C440F">
        <w:t>A、利用阳性细胞吞噬磁铁颗粒进行细胞分离</w:t>
      </w:r>
    </w:p>
    <w:p w:rsidR="008D7BE9" w:rsidRPr="005C440F" w:rsidRDefault="008D7BE9" w:rsidP="008D7BE9">
      <w:r w:rsidRPr="005C440F">
        <w:t>B、利用阴性细胞吞噬磁铁颗粒进行细胞分离</w:t>
      </w:r>
    </w:p>
    <w:p w:rsidR="008D7BE9" w:rsidRPr="005C440F" w:rsidRDefault="008D7BE9" w:rsidP="008D7BE9">
      <w:r w:rsidRPr="005C440F">
        <w:t>C、直接用磁铁吸附阳性细胞进行细胞分离</w:t>
      </w:r>
    </w:p>
    <w:p w:rsidR="008D7BE9" w:rsidRPr="005C440F" w:rsidRDefault="008D7BE9" w:rsidP="008D7BE9">
      <w:r w:rsidRPr="005C440F">
        <w:t>D、直接用磁铁吸附阴性细胞进行细胞分离</w:t>
      </w:r>
    </w:p>
    <w:p w:rsidR="008D7BE9" w:rsidRPr="005C440F" w:rsidRDefault="008D7BE9" w:rsidP="008D7BE9">
      <w:r w:rsidRPr="005C440F">
        <w:t>E、将混合细胞在含磁铁颗粒的溶液中离心进行细胞分离</w:t>
      </w:r>
    </w:p>
    <w:p w:rsidR="008D7BE9" w:rsidRPr="005C440F" w:rsidRDefault="008D7BE9" w:rsidP="008D7BE9">
      <w:r w:rsidRPr="005C440F">
        <w:t xml:space="preserve">标准答案： C 您的答案： </w:t>
      </w:r>
    </w:p>
    <w:p w:rsidR="008D7BE9" w:rsidRPr="005C440F" w:rsidRDefault="008D7BE9" w:rsidP="008D7BE9">
      <w:bookmarkStart w:id="1875" w:name="806686"/>
      <w:bookmarkEnd w:id="1875"/>
      <w:r w:rsidRPr="005C440F">
        <w:t xml:space="preserve">第1875题 下列有关免疫磁珠分离法的说法不正确的是(P:0) </w:t>
      </w:r>
    </w:p>
    <w:p w:rsidR="008D7BE9" w:rsidRPr="005C440F" w:rsidRDefault="008D7BE9" w:rsidP="008D7BE9">
      <w:r w:rsidRPr="005C440F">
        <w:pict>
          <v:rect id="_x0000_i2901" style="width:415.3pt;height:1.5pt" o:hralign="center" o:hrstd="t" o:hr="t" fillcolor="#a0a0a0" stroked="f"/>
        </w:pict>
      </w:r>
    </w:p>
    <w:p w:rsidR="008D7BE9" w:rsidRPr="005C440F" w:rsidRDefault="008D7BE9" w:rsidP="008D7BE9">
      <w:r w:rsidRPr="005C440F">
        <w:t>A、免疫磁珠分离法分为直接法和间接法,其分离效果可与流式细胞术媲美</w:t>
      </w:r>
    </w:p>
    <w:p w:rsidR="008D7BE9" w:rsidRPr="005C440F" w:rsidRDefault="008D7BE9" w:rsidP="008D7BE9">
      <w:r w:rsidRPr="005C440F">
        <w:t>B、直接法是利用特异性抗体与磁性微粒交联形成免疫磁珠,与表达相应膜抗原的细胞结合,应用强磁场分离,从而对特定细胞进行阳性或阴性分选</w:t>
      </w:r>
    </w:p>
    <w:p w:rsidR="008D7BE9" w:rsidRPr="005C440F" w:rsidRDefault="008D7BE9" w:rsidP="008D7BE9">
      <w:r w:rsidRPr="005C440F">
        <w:t>C、间接法是用第二抗体包被磁性微珠</w:t>
      </w:r>
    </w:p>
    <w:p w:rsidR="008D7BE9" w:rsidRPr="005C440F" w:rsidRDefault="008D7BE9" w:rsidP="008D7BE9">
      <w:r w:rsidRPr="005C440F">
        <w:t>D、免疫磁珠分离法阳性分选中抗体可导致细胞活化或细胞凋亡</w:t>
      </w:r>
    </w:p>
    <w:p w:rsidR="008D7BE9" w:rsidRPr="005C440F" w:rsidRDefault="008D7BE9" w:rsidP="008D7BE9">
      <w:r w:rsidRPr="005C440F">
        <w:t>E、免疫磁珠分离法不可同时进行细胞阳性分选和阴性分选。</w:t>
      </w:r>
    </w:p>
    <w:p w:rsidR="008D7BE9" w:rsidRPr="005C440F" w:rsidRDefault="008D7BE9" w:rsidP="008D7BE9">
      <w:r w:rsidRPr="005C440F">
        <w:t xml:space="preserve">标准答案： E 您的答案： </w:t>
      </w:r>
    </w:p>
    <w:p w:rsidR="008D7BE9" w:rsidRPr="005C440F" w:rsidRDefault="008D7BE9" w:rsidP="008D7BE9">
      <w:bookmarkStart w:id="1876" w:name="806687"/>
      <w:bookmarkEnd w:id="1876"/>
      <w:r w:rsidRPr="005C440F">
        <w:t xml:space="preserve">第1876题 下列哪种方法可用于中性粒细胞趋化功能的检测(P:0) </w:t>
      </w:r>
    </w:p>
    <w:p w:rsidR="008D7BE9" w:rsidRPr="005C440F" w:rsidRDefault="008D7BE9" w:rsidP="008D7BE9">
      <w:r w:rsidRPr="005C440F">
        <w:pict>
          <v:rect id="_x0000_i2902" style="width:415.3pt;height:1.5pt" o:hralign="center" o:hrstd="t" o:hr="t" fillcolor="#a0a0a0" stroked="f"/>
        </w:pict>
      </w:r>
    </w:p>
    <w:p w:rsidR="008D7BE9" w:rsidRPr="005C440F" w:rsidRDefault="008D7BE9" w:rsidP="008D7BE9">
      <w:r w:rsidRPr="005C440F">
        <w:t>A、Boyden小室法</w:t>
      </w:r>
    </w:p>
    <w:p w:rsidR="008D7BE9" w:rsidRPr="005C440F" w:rsidRDefault="008D7BE9" w:rsidP="008D7BE9">
      <w:r w:rsidRPr="005C440F">
        <w:t>B、溶菌法</w:t>
      </w:r>
    </w:p>
    <w:p w:rsidR="008D7BE9" w:rsidRPr="005C440F" w:rsidRDefault="008D7BE9" w:rsidP="008D7BE9">
      <w:r w:rsidRPr="005C440F">
        <w:t>C、NBT还原试验</w:t>
      </w:r>
    </w:p>
    <w:p w:rsidR="008D7BE9" w:rsidRPr="005C440F" w:rsidRDefault="008D7BE9" w:rsidP="008D7BE9">
      <w:r w:rsidRPr="005C440F">
        <w:t>D、化学发光测定法</w:t>
      </w:r>
    </w:p>
    <w:p w:rsidR="008D7BE9" w:rsidRPr="005C440F" w:rsidRDefault="008D7BE9" w:rsidP="008D7BE9">
      <w:r w:rsidRPr="005C440F">
        <w:t>E、炭粒廓清试验</w:t>
      </w:r>
    </w:p>
    <w:p w:rsidR="008D7BE9" w:rsidRPr="005C440F" w:rsidRDefault="008D7BE9" w:rsidP="008D7BE9">
      <w:r w:rsidRPr="005C440F">
        <w:t xml:space="preserve">标准答案： A 您的答案： </w:t>
      </w:r>
    </w:p>
    <w:p w:rsidR="008D7BE9" w:rsidRPr="005C440F" w:rsidRDefault="008D7BE9" w:rsidP="008D7BE9">
      <w:bookmarkStart w:id="1877" w:name="806688"/>
      <w:bookmarkEnd w:id="1877"/>
      <w:r w:rsidRPr="005C440F">
        <w:t xml:space="preserve">第1877题 儿童慢性肉芽肿病人NBT试验阳性百分率表现为(P:0) </w:t>
      </w:r>
    </w:p>
    <w:p w:rsidR="008D7BE9" w:rsidRPr="005C440F" w:rsidRDefault="008D7BE9" w:rsidP="008D7BE9">
      <w:r w:rsidRPr="005C440F">
        <w:pict>
          <v:rect id="_x0000_i2903" style="width:415.3pt;height:1.5pt" o:hralign="center" o:hrstd="t" o:hr="t" fillcolor="#a0a0a0" stroked="f"/>
        </w:pict>
      </w:r>
    </w:p>
    <w:p w:rsidR="008D7BE9" w:rsidRPr="005C440F" w:rsidRDefault="008D7BE9" w:rsidP="008D7BE9">
      <w:r w:rsidRPr="005C440F">
        <w:t>A、8%</w:t>
      </w:r>
    </w:p>
    <w:p w:rsidR="008D7BE9" w:rsidRPr="005C440F" w:rsidRDefault="008D7BE9" w:rsidP="008D7BE9">
      <w:r w:rsidRPr="005C440F">
        <w:t>B、显著降低</w:t>
      </w:r>
    </w:p>
    <w:p w:rsidR="008D7BE9" w:rsidRPr="005C440F" w:rsidRDefault="008D7BE9" w:rsidP="008D7BE9">
      <w:r w:rsidRPr="005C440F">
        <w:t>C、明显升高</w:t>
      </w:r>
    </w:p>
    <w:p w:rsidR="008D7BE9" w:rsidRPr="005C440F" w:rsidRDefault="008D7BE9" w:rsidP="008D7BE9">
      <w:r w:rsidRPr="005C440F">
        <w:t>D、10%</w:t>
      </w:r>
    </w:p>
    <w:p w:rsidR="008D7BE9" w:rsidRPr="005C440F" w:rsidRDefault="008D7BE9" w:rsidP="008D7BE9">
      <w:r w:rsidRPr="005C440F">
        <w:t>E、9%</w:t>
      </w:r>
    </w:p>
    <w:p w:rsidR="008D7BE9" w:rsidRPr="005C440F" w:rsidRDefault="008D7BE9" w:rsidP="008D7BE9">
      <w:r w:rsidRPr="005C440F">
        <w:t xml:space="preserve">标准答案： B 您的答案： </w:t>
      </w:r>
    </w:p>
    <w:p w:rsidR="008D7BE9" w:rsidRPr="005C440F" w:rsidRDefault="008D7BE9" w:rsidP="008D7BE9">
      <w:bookmarkStart w:id="1878" w:name="806689"/>
      <w:bookmarkEnd w:id="1878"/>
      <w:r w:rsidRPr="005C440F">
        <w:t xml:space="preserve">第1878题 显微镜检查法检测细胞吞噬功能,其吞噬率的计算公式是(P:0) </w:t>
      </w:r>
    </w:p>
    <w:p w:rsidR="008D7BE9" w:rsidRPr="005C440F" w:rsidRDefault="008D7BE9" w:rsidP="008D7BE9">
      <w:r w:rsidRPr="005C440F">
        <w:pict>
          <v:rect id="_x0000_i2904" style="width:415.3pt;height:1.5pt" o:hralign="center" o:hrstd="t" o:hr="t" fillcolor="#a0a0a0" stroked="f"/>
        </w:pict>
      </w:r>
    </w:p>
    <w:p w:rsidR="008D7BE9" w:rsidRPr="005C440F" w:rsidRDefault="008D7BE9" w:rsidP="008D7BE9">
      <w:r w:rsidRPr="005C440F">
        <w:t>A、吞噬细菌的细胞数/计数的细胞数×100%</w:t>
      </w:r>
    </w:p>
    <w:p w:rsidR="008D7BE9" w:rsidRPr="005C440F" w:rsidRDefault="008D7BE9" w:rsidP="008D7BE9">
      <w:r w:rsidRPr="005C440F">
        <w:t>B、胞内含着染菌体的细胞数/计数的细胞数×100%</w:t>
      </w:r>
    </w:p>
    <w:p w:rsidR="008D7BE9" w:rsidRPr="005C440F" w:rsidRDefault="008D7BE9" w:rsidP="008D7BE9">
      <w:r w:rsidRPr="005C440F">
        <w:t>C、(1~30.60.90min的菌落数/0min菌落数)×100%</w:t>
      </w:r>
    </w:p>
    <w:p w:rsidR="008D7BE9" w:rsidRPr="005C440F" w:rsidRDefault="008D7BE9" w:rsidP="008D7BE9">
      <w:r w:rsidRPr="005C440F">
        <w:t>D、(1~3h的菌落数/0min菌落数)×100%</w:t>
      </w:r>
    </w:p>
    <w:p w:rsidR="008D7BE9" w:rsidRPr="005C440F" w:rsidRDefault="008D7BE9" w:rsidP="008D7BE9">
      <w:r w:rsidRPr="005C440F">
        <w:t>E、胞内含着染菌体的细胞数/计数的细胞数×100%</w:t>
      </w:r>
    </w:p>
    <w:p w:rsidR="008D7BE9" w:rsidRPr="005C440F" w:rsidRDefault="008D7BE9" w:rsidP="008D7BE9">
      <w:r w:rsidRPr="005C440F">
        <w:t xml:space="preserve">标准答案： A 您的答案： </w:t>
      </w:r>
    </w:p>
    <w:p w:rsidR="008D7BE9" w:rsidRPr="005C440F" w:rsidRDefault="008D7BE9" w:rsidP="008D7BE9">
      <w:bookmarkStart w:id="1879" w:name="806690"/>
      <w:bookmarkEnd w:id="1879"/>
      <w:r w:rsidRPr="005C440F">
        <w:t xml:space="preserve">第1879题 下述各种组合哪项是错误的(P:0) </w:t>
      </w:r>
    </w:p>
    <w:p w:rsidR="008D7BE9" w:rsidRPr="005C440F" w:rsidRDefault="008D7BE9" w:rsidP="008D7BE9">
      <w:r w:rsidRPr="005C440F">
        <w:pict>
          <v:rect id="_x0000_i2905" style="width:415.3pt;height:1.5pt" o:hralign="center" o:hrstd="t" o:hr="t" fillcolor="#a0a0a0" stroked="f"/>
        </w:pict>
      </w:r>
    </w:p>
    <w:p w:rsidR="008D7BE9" w:rsidRPr="005C440F" w:rsidRDefault="008D7BE9" w:rsidP="008D7BE9">
      <w:r w:rsidRPr="005C440F">
        <w:t>A、大吞噬细胞-单核-巨噬细胞系统</w:t>
      </w:r>
    </w:p>
    <w:p w:rsidR="008D7BE9" w:rsidRPr="005C440F" w:rsidRDefault="008D7BE9" w:rsidP="008D7BE9">
      <w:r w:rsidRPr="005C440F">
        <w:t>B、小吞噬细胞-淋巴细胞</w:t>
      </w:r>
    </w:p>
    <w:p w:rsidR="008D7BE9" w:rsidRPr="005C440F" w:rsidRDefault="008D7BE9" w:rsidP="008D7BE9">
      <w:r w:rsidRPr="005C440F">
        <w:t>C、巨噬细胞-抗原信息传递</w:t>
      </w:r>
    </w:p>
    <w:p w:rsidR="008D7BE9" w:rsidRPr="005C440F" w:rsidRDefault="008D7BE9" w:rsidP="008D7BE9">
      <w:r w:rsidRPr="005C440F">
        <w:t>D、中性粒细胞-吞噬病原体</w:t>
      </w:r>
    </w:p>
    <w:p w:rsidR="008D7BE9" w:rsidRPr="005C440F" w:rsidRDefault="008D7BE9" w:rsidP="008D7BE9">
      <w:r w:rsidRPr="005C440F">
        <w:t>E、小吞噬细胞-中性粒细胞</w:t>
      </w:r>
    </w:p>
    <w:p w:rsidR="008D7BE9" w:rsidRPr="005C440F" w:rsidRDefault="008D7BE9" w:rsidP="008D7BE9">
      <w:r w:rsidRPr="005C440F">
        <w:t xml:space="preserve">标准答案： B 您的答案： </w:t>
      </w:r>
    </w:p>
    <w:p w:rsidR="008D7BE9" w:rsidRPr="005C440F" w:rsidRDefault="008D7BE9" w:rsidP="008D7BE9">
      <w:bookmarkStart w:id="1880" w:name="806691"/>
      <w:bookmarkEnd w:id="1880"/>
      <w:r w:rsidRPr="005C440F">
        <w:t xml:space="preserve">第1880题 中性粒细胞趋化运动是在下列哪类物质作用下作定向运动(P:0) </w:t>
      </w:r>
    </w:p>
    <w:p w:rsidR="008D7BE9" w:rsidRPr="005C440F" w:rsidRDefault="008D7BE9" w:rsidP="008D7BE9">
      <w:r w:rsidRPr="005C440F">
        <w:pict>
          <v:rect id="_x0000_i2906" style="width:415.3pt;height:1.5pt" o:hralign="center" o:hrstd="t" o:hr="t" fillcolor="#a0a0a0" stroked="f"/>
        </w:pict>
      </w:r>
    </w:p>
    <w:p w:rsidR="008D7BE9" w:rsidRPr="005C440F" w:rsidRDefault="008D7BE9" w:rsidP="008D7BE9">
      <w:r w:rsidRPr="005C440F">
        <w:t>A、PHA</w:t>
      </w:r>
    </w:p>
    <w:p w:rsidR="008D7BE9" w:rsidRPr="005C440F" w:rsidRDefault="008D7BE9" w:rsidP="008D7BE9">
      <w:r w:rsidRPr="005C440F">
        <w:t>B、细菌毒素</w:t>
      </w:r>
    </w:p>
    <w:p w:rsidR="008D7BE9" w:rsidRPr="005C440F" w:rsidRDefault="008D7BE9" w:rsidP="008D7BE9">
      <w:r w:rsidRPr="005C440F">
        <w:t>C、硝基四氮唑蓝</w:t>
      </w:r>
    </w:p>
    <w:p w:rsidR="008D7BE9" w:rsidRPr="005C440F" w:rsidRDefault="008D7BE9" w:rsidP="008D7BE9">
      <w:r w:rsidRPr="005C440F">
        <w:t>D、美洲商陆</w:t>
      </w:r>
    </w:p>
    <w:p w:rsidR="008D7BE9" w:rsidRPr="005C440F" w:rsidRDefault="008D7BE9" w:rsidP="008D7BE9">
      <w:r w:rsidRPr="005C440F">
        <w:t>E、ConA</w:t>
      </w:r>
    </w:p>
    <w:p w:rsidR="008D7BE9" w:rsidRPr="005C440F" w:rsidRDefault="008D7BE9" w:rsidP="008D7BE9">
      <w:r w:rsidRPr="005C440F">
        <w:t xml:space="preserve">标准答案： B 您的答案： </w:t>
      </w:r>
    </w:p>
    <w:p w:rsidR="008D7BE9" w:rsidRPr="005C440F" w:rsidRDefault="008D7BE9" w:rsidP="008D7BE9">
      <w:bookmarkStart w:id="1881" w:name="806692"/>
      <w:bookmarkEnd w:id="1881"/>
      <w:r w:rsidRPr="005C440F">
        <w:t xml:space="preserve">第1881题 下述哪种细胞不属于吞噬细胞(P:0) </w:t>
      </w:r>
    </w:p>
    <w:p w:rsidR="008D7BE9" w:rsidRPr="005C440F" w:rsidRDefault="008D7BE9" w:rsidP="008D7BE9">
      <w:r w:rsidRPr="005C440F">
        <w:pict>
          <v:rect id="_x0000_i2907"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B、枯否细胞</w:t>
      </w:r>
    </w:p>
    <w:p w:rsidR="008D7BE9" w:rsidRPr="005C440F" w:rsidRDefault="008D7BE9" w:rsidP="008D7BE9">
      <w:r w:rsidRPr="005C440F">
        <w:t>C、尘细胞</w:t>
      </w:r>
    </w:p>
    <w:p w:rsidR="008D7BE9" w:rsidRPr="005C440F" w:rsidRDefault="008D7BE9" w:rsidP="008D7BE9">
      <w:r w:rsidRPr="005C440F">
        <w:t>D、单核细胞</w:t>
      </w:r>
    </w:p>
    <w:p w:rsidR="008D7BE9" w:rsidRPr="005C440F" w:rsidRDefault="008D7BE9" w:rsidP="008D7BE9">
      <w:r w:rsidRPr="005C440F">
        <w:t>E、中性粒细胞</w:t>
      </w:r>
    </w:p>
    <w:p w:rsidR="008D7BE9" w:rsidRPr="005C440F" w:rsidRDefault="008D7BE9" w:rsidP="008D7BE9">
      <w:r w:rsidRPr="005C440F">
        <w:t xml:space="preserve">标准答案： A 您的答案： </w:t>
      </w:r>
    </w:p>
    <w:p w:rsidR="008D7BE9" w:rsidRPr="005C440F" w:rsidRDefault="008D7BE9" w:rsidP="008D7BE9">
      <w:bookmarkStart w:id="1882" w:name="806694"/>
      <w:bookmarkEnd w:id="1882"/>
      <w:r w:rsidRPr="005C440F">
        <w:t xml:space="preserve">第1882题 显微镜检查法检测细胞杀菌功能,其杀菌率的计算公式是(P:0) </w:t>
      </w:r>
    </w:p>
    <w:p w:rsidR="008D7BE9" w:rsidRPr="005C440F" w:rsidRDefault="008D7BE9" w:rsidP="008D7BE9">
      <w:r w:rsidRPr="005C440F">
        <w:pict>
          <v:rect id="_x0000_i2908" style="width:415.3pt;height:1.5pt" o:hralign="center" o:hrstd="t" o:hr="t" fillcolor="#a0a0a0" stroked="f"/>
        </w:pict>
      </w:r>
    </w:p>
    <w:p w:rsidR="008D7BE9" w:rsidRPr="005C440F" w:rsidRDefault="008D7BE9" w:rsidP="008D7BE9">
      <w:r w:rsidRPr="005C440F">
        <w:t>A、吞噬细菌的细胞数/计数的细胞数×100%</w:t>
      </w:r>
    </w:p>
    <w:p w:rsidR="008D7BE9" w:rsidRPr="005C440F" w:rsidRDefault="008D7BE9" w:rsidP="008D7BE9">
      <w:r w:rsidRPr="005C440F">
        <w:t>B、胞内含着染菌体的细胞数/计数的细胞数×100%</w:t>
      </w:r>
    </w:p>
    <w:p w:rsidR="008D7BE9" w:rsidRPr="005C440F" w:rsidRDefault="008D7BE9" w:rsidP="008D7BE9">
      <w:r w:rsidRPr="005C440F">
        <w:t>C、(1~30.60.90min的菌落数/0min菌落数)×100%</w:t>
      </w:r>
    </w:p>
    <w:p w:rsidR="008D7BE9" w:rsidRPr="005C440F" w:rsidRDefault="008D7BE9" w:rsidP="008D7BE9">
      <w:r w:rsidRPr="005C440F">
        <w:t>D、(1~3h的菌落数/0min菌落数)×100%</w:t>
      </w:r>
    </w:p>
    <w:p w:rsidR="008D7BE9" w:rsidRPr="005C440F" w:rsidRDefault="008D7BE9" w:rsidP="008D7BE9">
      <w:r w:rsidRPr="005C440F">
        <w:t>E、胞内含着染菌体的细胞数/计数的细胞数×100%</w:t>
      </w:r>
    </w:p>
    <w:p w:rsidR="008D7BE9" w:rsidRPr="005C440F" w:rsidRDefault="008D7BE9" w:rsidP="008D7BE9">
      <w:r w:rsidRPr="005C440F">
        <w:t xml:space="preserve">标准答案： E 您的答案： </w:t>
      </w:r>
    </w:p>
    <w:p w:rsidR="008D7BE9" w:rsidRPr="005C440F" w:rsidRDefault="008D7BE9" w:rsidP="008D7BE9">
      <w:bookmarkStart w:id="1883" w:name="806695"/>
      <w:bookmarkEnd w:id="1883"/>
      <w:r w:rsidRPr="005C440F">
        <w:t xml:space="preserve">第1883题 玻片凝集试验(P:0) </w:t>
      </w:r>
    </w:p>
    <w:p w:rsidR="008D7BE9" w:rsidRPr="005C440F" w:rsidRDefault="008D7BE9" w:rsidP="008D7BE9">
      <w:r w:rsidRPr="005C440F">
        <w:pict>
          <v:rect id="_x0000_i2909" style="width:415.3pt;height:1.5pt" o:hralign="center" o:hrstd="t" o:hr="t" fillcolor="#a0a0a0" stroked="f"/>
        </w:pict>
      </w:r>
    </w:p>
    <w:p w:rsidR="008D7BE9" w:rsidRPr="005C440F" w:rsidRDefault="008D7BE9" w:rsidP="008D7BE9">
      <w:r w:rsidRPr="005C440F">
        <w:t>A、只能检测抗原,不能检测抗体</w:t>
      </w:r>
    </w:p>
    <w:p w:rsidR="008D7BE9" w:rsidRPr="005C440F" w:rsidRDefault="008D7BE9" w:rsidP="008D7BE9">
      <w:r w:rsidRPr="005C440F">
        <w:t>B、既能检测抗原,又能检测抗体</w:t>
      </w:r>
    </w:p>
    <w:p w:rsidR="008D7BE9" w:rsidRPr="005C440F" w:rsidRDefault="008D7BE9" w:rsidP="008D7BE9">
      <w:r w:rsidRPr="005C440F">
        <w:t>C、只能检测抗体,不能检测抗原</w:t>
      </w:r>
    </w:p>
    <w:p w:rsidR="008D7BE9" w:rsidRPr="005C440F" w:rsidRDefault="008D7BE9" w:rsidP="008D7BE9">
      <w:r w:rsidRPr="005C440F">
        <w:t>D、为半定量实验</w:t>
      </w:r>
    </w:p>
    <w:p w:rsidR="008D7BE9" w:rsidRPr="005C440F" w:rsidRDefault="008D7BE9" w:rsidP="008D7BE9">
      <w:r w:rsidRPr="005C440F">
        <w:t>E、不能用于ABO血型鉴定</w:t>
      </w:r>
    </w:p>
    <w:p w:rsidR="008D7BE9" w:rsidRPr="005C440F" w:rsidRDefault="008D7BE9" w:rsidP="008D7BE9">
      <w:r w:rsidRPr="005C440F">
        <w:t xml:space="preserve">标准答案： B 您的答案： </w:t>
      </w:r>
    </w:p>
    <w:p w:rsidR="008D7BE9" w:rsidRPr="005C440F" w:rsidRDefault="008D7BE9" w:rsidP="008D7BE9">
      <w:bookmarkStart w:id="1884" w:name="806696"/>
      <w:bookmarkEnd w:id="1884"/>
      <w:r w:rsidRPr="005C440F">
        <w:t xml:space="preserve">第1884题 诊断恙虫病用(P:0) </w:t>
      </w:r>
    </w:p>
    <w:p w:rsidR="008D7BE9" w:rsidRPr="005C440F" w:rsidRDefault="008D7BE9" w:rsidP="008D7BE9">
      <w:r w:rsidRPr="005C440F">
        <w:pict>
          <v:rect id="_x0000_i2910" style="width:415.3pt;height:1.5pt" o:hralign="center" o:hrstd="t" o:hr="t" fillcolor="#a0a0a0" stroked="f"/>
        </w:pict>
      </w:r>
    </w:p>
    <w:p w:rsidR="008D7BE9" w:rsidRPr="005C440F" w:rsidRDefault="008D7BE9" w:rsidP="008D7BE9">
      <w:r w:rsidRPr="005C440F">
        <w:t>A、冷凝集试验</w:t>
      </w:r>
    </w:p>
    <w:p w:rsidR="008D7BE9" w:rsidRPr="005C440F" w:rsidRDefault="008D7BE9" w:rsidP="008D7BE9">
      <w:r w:rsidRPr="005C440F">
        <w:t>B、抗O试验</w:t>
      </w:r>
    </w:p>
    <w:p w:rsidR="008D7BE9" w:rsidRPr="005C440F" w:rsidRDefault="008D7BE9" w:rsidP="008D7BE9">
      <w:r w:rsidRPr="005C440F">
        <w:t>C、USR</w:t>
      </w:r>
    </w:p>
    <w:p w:rsidR="008D7BE9" w:rsidRPr="005C440F" w:rsidRDefault="008D7BE9" w:rsidP="008D7BE9">
      <w:r w:rsidRPr="005C440F">
        <w:t>D、嗜异性凝集试验</w:t>
      </w:r>
    </w:p>
    <w:p w:rsidR="008D7BE9" w:rsidRPr="005C440F" w:rsidRDefault="008D7BE9" w:rsidP="008D7BE9">
      <w:r w:rsidRPr="005C440F">
        <w:t>E、外斐试验</w:t>
      </w:r>
    </w:p>
    <w:p w:rsidR="008D7BE9" w:rsidRPr="005C440F" w:rsidRDefault="008D7BE9" w:rsidP="008D7BE9">
      <w:r w:rsidRPr="005C440F">
        <w:t xml:space="preserve">标准答案： E 您的答案： </w:t>
      </w:r>
    </w:p>
    <w:p w:rsidR="008D7BE9" w:rsidRPr="005C440F" w:rsidRDefault="008D7BE9" w:rsidP="008D7BE9">
      <w:bookmarkStart w:id="1885" w:name="806697"/>
      <w:bookmarkEnd w:id="1885"/>
      <w:r w:rsidRPr="005C440F">
        <w:t xml:space="preserve">第1885题 用于M蛋白鉴定(P:0) </w:t>
      </w:r>
    </w:p>
    <w:p w:rsidR="008D7BE9" w:rsidRPr="005C440F" w:rsidRDefault="008D7BE9" w:rsidP="008D7BE9">
      <w:r w:rsidRPr="005C440F">
        <w:pict>
          <v:rect id="_x0000_i2911" style="width:415.3pt;height:1.5pt" o:hralign="center" o:hrstd="t" o:hr="t" fillcolor="#a0a0a0" stroked="f"/>
        </w:pict>
      </w:r>
    </w:p>
    <w:p w:rsidR="008D7BE9" w:rsidRPr="005C440F" w:rsidRDefault="008D7BE9" w:rsidP="008D7BE9">
      <w:r w:rsidRPr="005C440F">
        <w:t>A、间接凝集试验</w:t>
      </w:r>
    </w:p>
    <w:p w:rsidR="008D7BE9" w:rsidRPr="005C440F" w:rsidRDefault="008D7BE9" w:rsidP="008D7BE9">
      <w:r w:rsidRPr="005C440F">
        <w:t>B、双向免疫扩散</w:t>
      </w:r>
    </w:p>
    <w:p w:rsidR="008D7BE9" w:rsidRPr="005C440F" w:rsidRDefault="008D7BE9" w:rsidP="008D7BE9">
      <w:r w:rsidRPr="005C440F">
        <w:t>C、免疫电泳</w:t>
      </w:r>
    </w:p>
    <w:p w:rsidR="008D7BE9" w:rsidRPr="005C440F" w:rsidRDefault="008D7BE9" w:rsidP="008D7BE9">
      <w:r w:rsidRPr="005C440F">
        <w:t>D、对流免疫电泳试验</w:t>
      </w:r>
    </w:p>
    <w:p w:rsidR="008D7BE9" w:rsidRPr="005C440F" w:rsidRDefault="008D7BE9" w:rsidP="008D7BE9">
      <w:r w:rsidRPr="005C440F">
        <w:t>E、免疫比浊</w:t>
      </w:r>
    </w:p>
    <w:p w:rsidR="008D7BE9" w:rsidRPr="005C440F" w:rsidRDefault="008D7BE9" w:rsidP="008D7BE9">
      <w:r w:rsidRPr="005C440F">
        <w:t xml:space="preserve">标准答案： C 您的答案： </w:t>
      </w:r>
    </w:p>
    <w:p w:rsidR="008D7BE9" w:rsidRPr="005C440F" w:rsidRDefault="008D7BE9" w:rsidP="008D7BE9">
      <w:bookmarkStart w:id="1886" w:name="806698"/>
      <w:bookmarkEnd w:id="1886"/>
      <w:r w:rsidRPr="005C440F">
        <w:t xml:space="preserve">第1886题 冷凝集素与红细胞结合最好的温度是(P:0) </w:t>
      </w:r>
    </w:p>
    <w:p w:rsidR="008D7BE9" w:rsidRPr="005C440F" w:rsidRDefault="008D7BE9" w:rsidP="008D7BE9">
      <w:r w:rsidRPr="005C440F">
        <w:pict>
          <v:rect id="_x0000_i2912" style="width:415.3pt;height:1.5pt" o:hralign="center" o:hrstd="t" o:hr="t" fillcolor="#a0a0a0" stroked="f"/>
        </w:pict>
      </w:r>
    </w:p>
    <w:p w:rsidR="008D7BE9" w:rsidRPr="005C440F" w:rsidRDefault="008D7BE9" w:rsidP="008D7BE9">
      <w:r w:rsidRPr="005C440F">
        <w:t>A、37℃</w:t>
      </w:r>
    </w:p>
    <w:p w:rsidR="008D7BE9" w:rsidRPr="005C440F" w:rsidRDefault="008D7BE9" w:rsidP="008D7BE9">
      <w:r w:rsidRPr="005C440F">
        <w:t>B、20℃</w:t>
      </w:r>
    </w:p>
    <w:p w:rsidR="008D7BE9" w:rsidRPr="005C440F" w:rsidRDefault="008D7BE9" w:rsidP="008D7BE9">
      <w:r w:rsidRPr="005C440F">
        <w:t>C、15℃</w:t>
      </w:r>
    </w:p>
    <w:p w:rsidR="008D7BE9" w:rsidRPr="005C440F" w:rsidRDefault="008D7BE9" w:rsidP="008D7BE9">
      <w:r w:rsidRPr="005C440F">
        <w:t>D、10℃</w:t>
      </w:r>
    </w:p>
    <w:p w:rsidR="008D7BE9" w:rsidRPr="005C440F" w:rsidRDefault="008D7BE9" w:rsidP="008D7BE9">
      <w:r w:rsidRPr="005C440F">
        <w:t>E、4℃</w:t>
      </w:r>
    </w:p>
    <w:p w:rsidR="008D7BE9" w:rsidRPr="005C440F" w:rsidRDefault="008D7BE9" w:rsidP="008D7BE9">
      <w:r w:rsidRPr="005C440F">
        <w:t xml:space="preserve">标准答案： E 您的答案： </w:t>
      </w:r>
    </w:p>
    <w:p w:rsidR="008D7BE9" w:rsidRPr="005C440F" w:rsidRDefault="008D7BE9" w:rsidP="008D7BE9">
      <w:bookmarkStart w:id="1887" w:name="806699"/>
      <w:bookmarkEnd w:id="1887"/>
      <w:r w:rsidRPr="005C440F">
        <w:t xml:space="preserve">第1887题 诊断传染性单核细胞增多症用(P:0) </w:t>
      </w:r>
    </w:p>
    <w:p w:rsidR="008D7BE9" w:rsidRPr="005C440F" w:rsidRDefault="008D7BE9" w:rsidP="008D7BE9">
      <w:r w:rsidRPr="005C440F">
        <w:pict>
          <v:rect id="_x0000_i2913" style="width:415.3pt;height:1.5pt" o:hralign="center" o:hrstd="t" o:hr="t" fillcolor="#a0a0a0" stroked="f"/>
        </w:pict>
      </w:r>
    </w:p>
    <w:p w:rsidR="008D7BE9" w:rsidRPr="005C440F" w:rsidRDefault="008D7BE9" w:rsidP="008D7BE9">
      <w:r w:rsidRPr="005C440F">
        <w:t>A、冷凝集试验</w:t>
      </w:r>
    </w:p>
    <w:p w:rsidR="008D7BE9" w:rsidRPr="005C440F" w:rsidRDefault="008D7BE9" w:rsidP="008D7BE9">
      <w:r w:rsidRPr="005C440F">
        <w:t>B、抗O试验</w:t>
      </w:r>
    </w:p>
    <w:p w:rsidR="008D7BE9" w:rsidRPr="005C440F" w:rsidRDefault="008D7BE9" w:rsidP="008D7BE9">
      <w:r w:rsidRPr="005C440F">
        <w:t>C、抗人球蛋白试验</w:t>
      </w:r>
    </w:p>
    <w:p w:rsidR="008D7BE9" w:rsidRPr="005C440F" w:rsidRDefault="008D7BE9" w:rsidP="008D7BE9">
      <w:r w:rsidRPr="005C440F">
        <w:t>D、嗜异性凝集试验</w:t>
      </w:r>
    </w:p>
    <w:p w:rsidR="008D7BE9" w:rsidRPr="005C440F" w:rsidRDefault="008D7BE9" w:rsidP="008D7BE9">
      <w:r w:rsidRPr="005C440F">
        <w:t>E、外斐试验</w:t>
      </w:r>
    </w:p>
    <w:p w:rsidR="008D7BE9" w:rsidRPr="005C440F" w:rsidRDefault="008D7BE9" w:rsidP="008D7BE9">
      <w:r w:rsidRPr="005C440F">
        <w:t xml:space="preserve">标准答案： D 您的答案： </w:t>
      </w:r>
    </w:p>
    <w:p w:rsidR="008D7BE9" w:rsidRPr="005C440F" w:rsidRDefault="008D7BE9" w:rsidP="008D7BE9">
      <w:bookmarkStart w:id="1888" w:name="806700"/>
      <w:bookmarkEnd w:id="1888"/>
      <w:r w:rsidRPr="005C440F">
        <w:t xml:space="preserve">第1888题 新生儿溶血性贫血检查可用(P:0) </w:t>
      </w:r>
    </w:p>
    <w:p w:rsidR="008D7BE9" w:rsidRPr="005C440F" w:rsidRDefault="008D7BE9" w:rsidP="008D7BE9">
      <w:r w:rsidRPr="005C440F">
        <w:pict>
          <v:rect id="_x0000_i2914" style="width:415.3pt;height:1.5pt" o:hralign="center" o:hrstd="t" o:hr="t" fillcolor="#a0a0a0" stroked="f"/>
        </w:pict>
      </w:r>
    </w:p>
    <w:p w:rsidR="008D7BE9" w:rsidRPr="005C440F" w:rsidRDefault="008D7BE9" w:rsidP="008D7BE9">
      <w:r w:rsidRPr="005C440F">
        <w:t>A、胶乳凝集试验</w:t>
      </w:r>
    </w:p>
    <w:p w:rsidR="008D7BE9" w:rsidRPr="005C440F" w:rsidRDefault="008D7BE9" w:rsidP="008D7BE9">
      <w:r w:rsidRPr="005C440F">
        <w:t>B、间接血凝试验</w:t>
      </w:r>
    </w:p>
    <w:p w:rsidR="008D7BE9" w:rsidRPr="005C440F" w:rsidRDefault="008D7BE9" w:rsidP="008D7BE9">
      <w:r w:rsidRPr="005C440F">
        <w:t>C、抗人球蛋白试验</w:t>
      </w:r>
    </w:p>
    <w:p w:rsidR="008D7BE9" w:rsidRPr="005C440F" w:rsidRDefault="008D7BE9" w:rsidP="008D7BE9">
      <w:r w:rsidRPr="005C440F">
        <w:t>D、自身红细胞凝集试验</w:t>
      </w:r>
    </w:p>
    <w:p w:rsidR="008D7BE9" w:rsidRPr="005C440F" w:rsidRDefault="008D7BE9" w:rsidP="008D7BE9">
      <w:r w:rsidRPr="005C440F">
        <w:t>E、协同凝集试验</w:t>
      </w:r>
    </w:p>
    <w:p w:rsidR="008D7BE9" w:rsidRPr="005C440F" w:rsidRDefault="008D7BE9" w:rsidP="008D7BE9">
      <w:r w:rsidRPr="005C440F">
        <w:t xml:space="preserve">标准答案： C 您的答案： </w:t>
      </w:r>
    </w:p>
    <w:p w:rsidR="008D7BE9" w:rsidRPr="005C440F" w:rsidRDefault="008D7BE9" w:rsidP="008D7BE9">
      <w:bookmarkStart w:id="1889" w:name="806701"/>
      <w:bookmarkEnd w:id="1889"/>
      <w:r w:rsidRPr="005C440F">
        <w:t xml:space="preserve">第1889题 间接凝集试验和被动凝集试验(P:0) </w:t>
      </w:r>
    </w:p>
    <w:p w:rsidR="008D7BE9" w:rsidRPr="005C440F" w:rsidRDefault="008D7BE9" w:rsidP="008D7BE9">
      <w:r w:rsidRPr="005C440F">
        <w:pict>
          <v:rect id="_x0000_i2915" style="width:415.3pt;height:1.5pt" o:hralign="center" o:hrstd="t" o:hr="t" fillcolor="#a0a0a0" stroked="f"/>
        </w:pict>
      </w:r>
    </w:p>
    <w:p w:rsidR="008D7BE9" w:rsidRPr="005C440F" w:rsidRDefault="008D7BE9" w:rsidP="008D7BE9">
      <w:r w:rsidRPr="005C440F">
        <w:t>A、是同义词</w:t>
      </w:r>
    </w:p>
    <w:p w:rsidR="008D7BE9" w:rsidRPr="005C440F" w:rsidRDefault="008D7BE9" w:rsidP="008D7BE9">
      <w:r w:rsidRPr="005C440F">
        <w:t>B、是完全不同的两种试验</w:t>
      </w:r>
    </w:p>
    <w:p w:rsidR="008D7BE9" w:rsidRPr="005C440F" w:rsidRDefault="008D7BE9" w:rsidP="008D7BE9">
      <w:r w:rsidRPr="005C440F">
        <w:t>C、二者均属凝集试验,但有区别</w:t>
      </w:r>
    </w:p>
    <w:p w:rsidR="008D7BE9" w:rsidRPr="005C440F" w:rsidRDefault="008D7BE9" w:rsidP="008D7BE9">
      <w:r w:rsidRPr="005C440F">
        <w:t>D、前者属玻片凝集反应范畴,后者属试管凝集反应范畴</w:t>
      </w:r>
    </w:p>
    <w:p w:rsidR="008D7BE9" w:rsidRPr="005C440F" w:rsidRDefault="008D7BE9" w:rsidP="008D7BE9">
      <w:r w:rsidRPr="005C440F">
        <w:t>E、是近义词</w:t>
      </w:r>
    </w:p>
    <w:p w:rsidR="008D7BE9" w:rsidRPr="005C440F" w:rsidRDefault="008D7BE9" w:rsidP="008D7BE9">
      <w:r w:rsidRPr="005C440F">
        <w:t xml:space="preserve">标准答案： A 您的答案： </w:t>
      </w:r>
    </w:p>
    <w:p w:rsidR="008D7BE9" w:rsidRPr="005C440F" w:rsidRDefault="008D7BE9" w:rsidP="008D7BE9">
      <w:bookmarkStart w:id="1890" w:name="806702"/>
      <w:bookmarkEnd w:id="1890"/>
      <w:r w:rsidRPr="005C440F">
        <w:t xml:space="preserve">第1890题 滴定抗血清效价时,常选用的双向琼脂扩散试验的模式为(P:0) </w:t>
      </w:r>
    </w:p>
    <w:p w:rsidR="008D7BE9" w:rsidRPr="005C440F" w:rsidRDefault="008D7BE9" w:rsidP="008D7BE9">
      <w:r w:rsidRPr="005C440F">
        <w:pict>
          <v:rect id="_x0000_i2916" style="width:415.3pt;height:1.5pt" o:hralign="center" o:hrstd="t" o:hr="t" fillcolor="#a0a0a0" stroked="f"/>
        </w:pict>
      </w:r>
    </w:p>
    <w:p w:rsidR="008D7BE9" w:rsidRPr="005C440F" w:rsidRDefault="008D7BE9" w:rsidP="008D7BE9">
      <w:r w:rsidRPr="005C440F">
        <w:t>A、单孔型</w:t>
      </w:r>
    </w:p>
    <w:p w:rsidR="008D7BE9" w:rsidRPr="005C440F" w:rsidRDefault="008D7BE9" w:rsidP="008D7BE9">
      <w:r w:rsidRPr="005C440F">
        <w:t>B、双孔型</w:t>
      </w:r>
    </w:p>
    <w:p w:rsidR="008D7BE9" w:rsidRPr="005C440F" w:rsidRDefault="008D7BE9" w:rsidP="008D7BE9">
      <w:r w:rsidRPr="005C440F">
        <w:t>C、双排孔型</w:t>
      </w:r>
    </w:p>
    <w:p w:rsidR="008D7BE9" w:rsidRPr="005C440F" w:rsidRDefault="008D7BE9" w:rsidP="008D7BE9">
      <w:r w:rsidRPr="005C440F">
        <w:t>D、三角孔型</w:t>
      </w:r>
    </w:p>
    <w:p w:rsidR="008D7BE9" w:rsidRPr="005C440F" w:rsidRDefault="008D7BE9" w:rsidP="008D7BE9">
      <w:r w:rsidRPr="005C440F">
        <w:t>E、梅花孔型</w:t>
      </w:r>
    </w:p>
    <w:p w:rsidR="008D7BE9" w:rsidRPr="005C440F" w:rsidRDefault="008D7BE9" w:rsidP="008D7BE9">
      <w:r w:rsidRPr="005C440F">
        <w:t xml:space="preserve">标准答案： E 您的答案： </w:t>
      </w:r>
    </w:p>
    <w:p w:rsidR="008D7BE9" w:rsidRPr="005C440F" w:rsidRDefault="008D7BE9" w:rsidP="008D7BE9">
      <w:bookmarkStart w:id="1891" w:name="806703"/>
      <w:bookmarkEnd w:id="1891"/>
      <w:r w:rsidRPr="005C440F">
        <w:t xml:space="preserve">第1891题 单向琼脂扩散试验,抗体与融化琼脂混合的温度(P:0) </w:t>
      </w:r>
    </w:p>
    <w:p w:rsidR="008D7BE9" w:rsidRPr="005C440F" w:rsidRDefault="008D7BE9" w:rsidP="008D7BE9">
      <w:r w:rsidRPr="005C440F">
        <w:pict>
          <v:rect id="_x0000_i2917" style="width:415.3pt;height:1.5pt" o:hralign="center" o:hrstd="t" o:hr="t" fillcolor="#a0a0a0" stroked="f"/>
        </w:pict>
      </w:r>
    </w:p>
    <w:p w:rsidR="008D7BE9" w:rsidRPr="005C440F" w:rsidRDefault="008D7BE9" w:rsidP="008D7BE9">
      <w:r w:rsidRPr="005C440F">
        <w:t>A、大约45℃</w:t>
      </w:r>
    </w:p>
    <w:p w:rsidR="008D7BE9" w:rsidRPr="005C440F" w:rsidRDefault="008D7BE9" w:rsidP="008D7BE9">
      <w:r w:rsidRPr="005C440F">
        <w:t>B、37℃</w:t>
      </w:r>
    </w:p>
    <w:p w:rsidR="008D7BE9" w:rsidRPr="005C440F" w:rsidRDefault="008D7BE9" w:rsidP="008D7BE9">
      <w:r w:rsidRPr="005C440F">
        <w:t>C、大约50℃</w:t>
      </w:r>
    </w:p>
    <w:p w:rsidR="008D7BE9" w:rsidRPr="005C440F" w:rsidRDefault="008D7BE9" w:rsidP="008D7BE9">
      <w:r w:rsidRPr="005C440F">
        <w:t>D、室温</w:t>
      </w:r>
    </w:p>
    <w:p w:rsidR="008D7BE9" w:rsidRPr="005C440F" w:rsidRDefault="008D7BE9" w:rsidP="008D7BE9">
      <w:r w:rsidRPr="005C440F">
        <w:t>E、大约60℃</w:t>
      </w:r>
    </w:p>
    <w:p w:rsidR="008D7BE9" w:rsidRPr="005C440F" w:rsidRDefault="008D7BE9" w:rsidP="008D7BE9">
      <w:r w:rsidRPr="005C440F">
        <w:t xml:space="preserve">标准答案： C 您的答案： </w:t>
      </w:r>
    </w:p>
    <w:p w:rsidR="008D7BE9" w:rsidRPr="005C440F" w:rsidRDefault="008D7BE9" w:rsidP="008D7BE9">
      <w:bookmarkStart w:id="1892" w:name="806704"/>
      <w:bookmarkEnd w:id="1892"/>
      <w:r w:rsidRPr="005C440F">
        <w:t xml:space="preserve">第1892题 目前凝胶内沉淀反应中最常用的凝胶是(P:0) </w:t>
      </w:r>
    </w:p>
    <w:p w:rsidR="008D7BE9" w:rsidRPr="005C440F" w:rsidRDefault="008D7BE9" w:rsidP="008D7BE9">
      <w:r w:rsidRPr="005C440F">
        <w:pict>
          <v:rect id="_x0000_i2918" style="width:415.3pt;height:1.5pt" o:hralign="center" o:hrstd="t" o:hr="t" fillcolor="#a0a0a0" stroked="f"/>
        </w:pict>
      </w:r>
    </w:p>
    <w:p w:rsidR="008D7BE9" w:rsidRPr="005C440F" w:rsidRDefault="008D7BE9" w:rsidP="008D7BE9">
      <w:r w:rsidRPr="005C440F">
        <w:t>A、Percoll</w:t>
      </w:r>
    </w:p>
    <w:p w:rsidR="008D7BE9" w:rsidRPr="005C440F" w:rsidRDefault="008D7BE9" w:rsidP="008D7BE9">
      <w:r w:rsidRPr="005C440F">
        <w:t>B、Ficoll-Hypaque</w:t>
      </w:r>
    </w:p>
    <w:p w:rsidR="008D7BE9" w:rsidRPr="005C440F" w:rsidRDefault="008D7BE9" w:rsidP="008D7BE9">
      <w:r w:rsidRPr="005C440F">
        <w:t>C、琼脂和琼脂糖</w:t>
      </w:r>
    </w:p>
    <w:p w:rsidR="008D7BE9" w:rsidRPr="005C440F" w:rsidRDefault="008D7BE9" w:rsidP="008D7BE9">
      <w:r w:rsidRPr="005C440F">
        <w:t>D、聚丙烯酰胺凝胶</w:t>
      </w:r>
    </w:p>
    <w:p w:rsidR="008D7BE9" w:rsidRPr="005C440F" w:rsidRDefault="008D7BE9" w:rsidP="008D7BE9">
      <w:r w:rsidRPr="005C440F">
        <w:t>E、淀粉</w:t>
      </w:r>
    </w:p>
    <w:p w:rsidR="008D7BE9" w:rsidRPr="005C440F" w:rsidRDefault="008D7BE9" w:rsidP="008D7BE9">
      <w:r w:rsidRPr="005C440F">
        <w:t xml:space="preserve">标准答案： C 您的答案： </w:t>
      </w:r>
    </w:p>
    <w:p w:rsidR="008D7BE9" w:rsidRPr="005C440F" w:rsidRDefault="008D7BE9" w:rsidP="008D7BE9">
      <w:bookmarkStart w:id="1893" w:name="806705"/>
      <w:bookmarkEnd w:id="1893"/>
      <w:r w:rsidRPr="005C440F">
        <w:t xml:space="preserve">第1893题 双向琼脂扩散试验中,抗体含量较大,反应沉淀线应(P:0) </w:t>
      </w:r>
    </w:p>
    <w:p w:rsidR="008D7BE9" w:rsidRPr="005C440F" w:rsidRDefault="008D7BE9" w:rsidP="008D7BE9">
      <w:r w:rsidRPr="005C440F">
        <w:pict>
          <v:rect id="_x0000_i2919" style="width:415.3pt;height:1.5pt" o:hralign="center" o:hrstd="t" o:hr="t" fillcolor="#a0a0a0" stroked="f"/>
        </w:pict>
      </w:r>
    </w:p>
    <w:p w:rsidR="008D7BE9" w:rsidRPr="005C440F" w:rsidRDefault="008D7BE9" w:rsidP="008D7BE9">
      <w:r w:rsidRPr="005C440F">
        <w:t>A、在两孔之间</w:t>
      </w:r>
    </w:p>
    <w:p w:rsidR="008D7BE9" w:rsidRPr="005C440F" w:rsidRDefault="008D7BE9" w:rsidP="008D7BE9">
      <w:r w:rsidRPr="005C440F">
        <w:t>B、靠近抗原孔</w:t>
      </w:r>
    </w:p>
    <w:p w:rsidR="008D7BE9" w:rsidRPr="005C440F" w:rsidRDefault="008D7BE9" w:rsidP="008D7BE9">
      <w:r w:rsidRPr="005C440F">
        <w:t>C、靠近抗体孔</w:t>
      </w:r>
    </w:p>
    <w:p w:rsidR="008D7BE9" w:rsidRPr="005C440F" w:rsidRDefault="008D7BE9" w:rsidP="008D7BE9">
      <w:r w:rsidRPr="005C440F">
        <w:t>D、沉淀线弯向抗原孔</w:t>
      </w:r>
    </w:p>
    <w:p w:rsidR="008D7BE9" w:rsidRPr="005C440F" w:rsidRDefault="008D7BE9" w:rsidP="008D7BE9">
      <w:r w:rsidRPr="005C440F">
        <w:t>E、呈多条沉淀线</w:t>
      </w:r>
    </w:p>
    <w:p w:rsidR="008D7BE9" w:rsidRPr="005C440F" w:rsidRDefault="008D7BE9" w:rsidP="008D7BE9">
      <w:r w:rsidRPr="005C440F">
        <w:t xml:space="preserve">标准答案： B 您的答案： </w:t>
      </w:r>
    </w:p>
    <w:p w:rsidR="008D7BE9" w:rsidRPr="005C440F" w:rsidRDefault="008D7BE9" w:rsidP="008D7BE9">
      <w:bookmarkStart w:id="1894" w:name="806706"/>
      <w:bookmarkEnd w:id="1894"/>
      <w:r w:rsidRPr="005C440F">
        <w:t xml:space="preserve">第1894题 免疫固定电泳最常用于分析(P:0) </w:t>
      </w:r>
    </w:p>
    <w:p w:rsidR="008D7BE9" w:rsidRPr="005C440F" w:rsidRDefault="008D7BE9" w:rsidP="008D7BE9">
      <w:r w:rsidRPr="005C440F">
        <w:pict>
          <v:rect id="_x0000_i2920" style="width:415.3pt;height:1.5pt" o:hralign="center" o:hrstd="t" o:hr="t" fillcolor="#a0a0a0" stroked="f"/>
        </w:pict>
      </w:r>
    </w:p>
    <w:p w:rsidR="008D7BE9" w:rsidRPr="005C440F" w:rsidRDefault="008D7BE9" w:rsidP="008D7BE9">
      <w:r w:rsidRPr="005C440F">
        <w:t>A、异常免疫球蛋白</w:t>
      </w:r>
    </w:p>
    <w:p w:rsidR="008D7BE9" w:rsidRPr="005C440F" w:rsidRDefault="008D7BE9" w:rsidP="008D7BE9">
      <w:r w:rsidRPr="005C440F">
        <w:t>B、肌钙蛋白</w:t>
      </w:r>
    </w:p>
    <w:p w:rsidR="008D7BE9" w:rsidRPr="005C440F" w:rsidRDefault="008D7BE9" w:rsidP="008D7BE9">
      <w:r w:rsidRPr="005C440F">
        <w:t>C、肌红蛋白</w:t>
      </w:r>
    </w:p>
    <w:p w:rsidR="008D7BE9" w:rsidRPr="005C440F" w:rsidRDefault="008D7BE9" w:rsidP="008D7BE9">
      <w:r w:rsidRPr="005C440F">
        <w:t>D、M蛋白的鉴定与分型</w:t>
      </w:r>
    </w:p>
    <w:p w:rsidR="008D7BE9" w:rsidRPr="005C440F" w:rsidRDefault="008D7BE9" w:rsidP="008D7BE9">
      <w:r w:rsidRPr="005C440F">
        <w:t>E、免疫球蛋白亚型</w:t>
      </w:r>
    </w:p>
    <w:p w:rsidR="008D7BE9" w:rsidRPr="005C440F" w:rsidRDefault="008D7BE9" w:rsidP="008D7BE9">
      <w:r w:rsidRPr="005C440F">
        <w:t xml:space="preserve">标准答案： D 您的答案： </w:t>
      </w:r>
    </w:p>
    <w:p w:rsidR="008D7BE9" w:rsidRPr="005C440F" w:rsidRDefault="008D7BE9" w:rsidP="008D7BE9">
      <w:bookmarkStart w:id="1895" w:name="806707"/>
      <w:bookmarkEnd w:id="1895"/>
      <w:r w:rsidRPr="005C440F">
        <w:t xml:space="preserve">第1895题 可作为定量测定的免疫电泳技术是(P:0) </w:t>
      </w:r>
    </w:p>
    <w:p w:rsidR="008D7BE9" w:rsidRPr="005C440F" w:rsidRDefault="008D7BE9" w:rsidP="008D7BE9">
      <w:r w:rsidRPr="005C440F">
        <w:pict>
          <v:rect id="_x0000_i2921" style="width:415.3pt;height:1.5pt" o:hralign="center" o:hrstd="t" o:hr="t" fillcolor="#a0a0a0" stroked="f"/>
        </w:pict>
      </w:r>
    </w:p>
    <w:p w:rsidR="008D7BE9" w:rsidRPr="005C440F" w:rsidRDefault="008D7BE9" w:rsidP="008D7BE9">
      <w:r w:rsidRPr="005C440F">
        <w:t>A、对流免疫电泳</w:t>
      </w:r>
    </w:p>
    <w:p w:rsidR="008D7BE9" w:rsidRPr="005C440F" w:rsidRDefault="008D7BE9" w:rsidP="008D7BE9">
      <w:r w:rsidRPr="005C440F">
        <w:t>B、火箭电泳</w:t>
      </w:r>
    </w:p>
    <w:p w:rsidR="008D7BE9" w:rsidRPr="005C440F" w:rsidRDefault="008D7BE9" w:rsidP="008D7BE9">
      <w:r w:rsidRPr="005C440F">
        <w:t>C、交叉免疫电泳</w:t>
      </w:r>
    </w:p>
    <w:p w:rsidR="008D7BE9" w:rsidRPr="005C440F" w:rsidRDefault="008D7BE9" w:rsidP="008D7BE9">
      <w:r w:rsidRPr="005C440F">
        <w:t>D、免疫电泳</w:t>
      </w:r>
    </w:p>
    <w:p w:rsidR="008D7BE9" w:rsidRPr="005C440F" w:rsidRDefault="008D7BE9" w:rsidP="008D7BE9">
      <w:r w:rsidRPr="005C440F">
        <w:t>E、免疫固定电泳</w:t>
      </w:r>
    </w:p>
    <w:p w:rsidR="008D7BE9" w:rsidRPr="005C440F" w:rsidRDefault="008D7BE9" w:rsidP="008D7BE9">
      <w:r w:rsidRPr="005C440F">
        <w:t xml:space="preserve">标准答案： B 您的答案： </w:t>
      </w:r>
    </w:p>
    <w:p w:rsidR="008D7BE9" w:rsidRPr="005C440F" w:rsidRDefault="008D7BE9" w:rsidP="008D7BE9">
      <w:bookmarkStart w:id="1896" w:name="806708"/>
      <w:bookmarkEnd w:id="1896"/>
      <w:r w:rsidRPr="005C440F">
        <w:t xml:space="preserve">第1896题 免疫电泳的结果,主要是观察(P:0) </w:t>
      </w:r>
    </w:p>
    <w:p w:rsidR="008D7BE9" w:rsidRPr="005C440F" w:rsidRDefault="008D7BE9" w:rsidP="008D7BE9">
      <w:r w:rsidRPr="005C440F">
        <w:pict>
          <v:rect id="_x0000_i2922" style="width:415.3pt;height:1.5pt" o:hralign="center" o:hrstd="t" o:hr="t" fillcolor="#a0a0a0" stroked="f"/>
        </w:pict>
      </w:r>
    </w:p>
    <w:p w:rsidR="008D7BE9" w:rsidRPr="005C440F" w:rsidRDefault="008D7BE9" w:rsidP="008D7BE9">
      <w:r w:rsidRPr="005C440F">
        <w:t>A、沉淀环的直径</w:t>
      </w:r>
    </w:p>
    <w:p w:rsidR="008D7BE9" w:rsidRPr="005C440F" w:rsidRDefault="008D7BE9" w:rsidP="008D7BE9">
      <w:r w:rsidRPr="005C440F">
        <w:t>B、沉淀峰的高低</w:t>
      </w:r>
    </w:p>
    <w:p w:rsidR="008D7BE9" w:rsidRPr="005C440F" w:rsidRDefault="008D7BE9" w:rsidP="008D7BE9">
      <w:r w:rsidRPr="005C440F">
        <w:t>C、沉淀弧的长短</w:t>
      </w:r>
    </w:p>
    <w:p w:rsidR="008D7BE9" w:rsidRPr="005C440F" w:rsidRDefault="008D7BE9" w:rsidP="008D7BE9">
      <w:r w:rsidRPr="005C440F">
        <w:t>D、沉淀弧的方向</w:t>
      </w:r>
    </w:p>
    <w:p w:rsidR="008D7BE9" w:rsidRPr="005C440F" w:rsidRDefault="008D7BE9" w:rsidP="008D7BE9">
      <w:r w:rsidRPr="005C440F">
        <w:t>E、沉淀线的数目.形状和位置</w:t>
      </w:r>
    </w:p>
    <w:p w:rsidR="008D7BE9" w:rsidRPr="005C440F" w:rsidRDefault="008D7BE9" w:rsidP="008D7BE9">
      <w:r w:rsidRPr="005C440F">
        <w:t xml:space="preserve">标准答案： E 您的答案： </w:t>
      </w:r>
    </w:p>
    <w:p w:rsidR="008D7BE9" w:rsidRPr="005C440F" w:rsidRDefault="008D7BE9" w:rsidP="008D7BE9">
      <w:bookmarkStart w:id="1897" w:name="806709"/>
      <w:bookmarkEnd w:id="1897"/>
      <w:r w:rsidRPr="005C440F">
        <w:t xml:space="preserve">第1897题 单向扩散出现多条沉淀线的原因是(P:0) </w:t>
      </w:r>
    </w:p>
    <w:p w:rsidR="008D7BE9" w:rsidRPr="005C440F" w:rsidRDefault="008D7BE9" w:rsidP="008D7BE9">
      <w:r w:rsidRPr="005C440F">
        <w:pict>
          <v:rect id="_x0000_i2923" style="width:415.3pt;height:1.5pt" o:hralign="center" o:hrstd="t" o:hr="t" fillcolor="#a0a0a0" stroked="f"/>
        </w:pict>
      </w:r>
    </w:p>
    <w:p w:rsidR="008D7BE9" w:rsidRPr="005C440F" w:rsidRDefault="008D7BE9" w:rsidP="008D7BE9">
      <w:r w:rsidRPr="005C440F">
        <w:t>A、抗原过剩</w:t>
      </w:r>
    </w:p>
    <w:p w:rsidR="008D7BE9" w:rsidRPr="005C440F" w:rsidRDefault="008D7BE9" w:rsidP="008D7BE9">
      <w:r w:rsidRPr="005C440F">
        <w:t>B、抗原抗体相等</w:t>
      </w:r>
    </w:p>
    <w:p w:rsidR="008D7BE9" w:rsidRPr="005C440F" w:rsidRDefault="008D7BE9" w:rsidP="008D7BE9">
      <w:r w:rsidRPr="005C440F">
        <w:t>C、抗原抗体不纯</w:t>
      </w:r>
    </w:p>
    <w:p w:rsidR="008D7BE9" w:rsidRPr="005C440F" w:rsidRDefault="008D7BE9" w:rsidP="008D7BE9">
      <w:r w:rsidRPr="005C440F">
        <w:t>D、抗原抗体缺乏</w:t>
      </w:r>
    </w:p>
    <w:p w:rsidR="008D7BE9" w:rsidRPr="005C440F" w:rsidRDefault="008D7BE9" w:rsidP="008D7BE9">
      <w:r w:rsidRPr="005C440F">
        <w:t>E、抗体过剩</w:t>
      </w:r>
    </w:p>
    <w:p w:rsidR="008D7BE9" w:rsidRPr="005C440F" w:rsidRDefault="008D7BE9" w:rsidP="008D7BE9">
      <w:r w:rsidRPr="005C440F">
        <w:t xml:space="preserve">标准答案： C 您的答案： </w:t>
      </w:r>
    </w:p>
    <w:p w:rsidR="008D7BE9" w:rsidRPr="005C440F" w:rsidRDefault="008D7BE9" w:rsidP="008D7BE9">
      <w:bookmarkStart w:id="1898" w:name="806710"/>
      <w:bookmarkEnd w:id="1898"/>
      <w:r w:rsidRPr="005C440F">
        <w:t xml:space="preserve">第1898题 抗原的基本性质是(P:0) </w:t>
      </w:r>
    </w:p>
    <w:p w:rsidR="008D7BE9" w:rsidRPr="005C440F" w:rsidRDefault="008D7BE9" w:rsidP="008D7BE9">
      <w:r w:rsidRPr="005C440F">
        <w:pict>
          <v:rect id="_x0000_i2924" style="width:415.3pt;height:1.5pt" o:hralign="center" o:hrstd="t" o:hr="t" fillcolor="#a0a0a0" stroked="f"/>
        </w:pict>
      </w:r>
    </w:p>
    <w:p w:rsidR="008D7BE9" w:rsidRPr="005C440F" w:rsidRDefault="008D7BE9" w:rsidP="008D7BE9">
      <w:r w:rsidRPr="005C440F">
        <w:t>A、异物性和特异性</w:t>
      </w:r>
    </w:p>
    <w:p w:rsidR="008D7BE9" w:rsidRPr="005C440F" w:rsidRDefault="008D7BE9" w:rsidP="008D7BE9">
      <w:r w:rsidRPr="005C440F">
        <w:t>B、免疫原性与免疫反应性</w:t>
      </w:r>
    </w:p>
    <w:p w:rsidR="008D7BE9" w:rsidRPr="005C440F" w:rsidRDefault="008D7BE9" w:rsidP="008D7BE9">
      <w:r w:rsidRPr="005C440F">
        <w:t>C、抗原性与异物性</w:t>
      </w:r>
    </w:p>
    <w:p w:rsidR="008D7BE9" w:rsidRPr="005C440F" w:rsidRDefault="008D7BE9" w:rsidP="008D7BE9">
      <w:r w:rsidRPr="005C440F">
        <w:t>D、理化复杂性与特异性</w:t>
      </w:r>
    </w:p>
    <w:p w:rsidR="008D7BE9" w:rsidRPr="005C440F" w:rsidRDefault="008D7BE9" w:rsidP="008D7BE9">
      <w:r w:rsidRPr="005C440F">
        <w:t>E、异物性和免疫反应性</w:t>
      </w:r>
    </w:p>
    <w:p w:rsidR="008D7BE9" w:rsidRPr="005C440F" w:rsidRDefault="008D7BE9" w:rsidP="008D7BE9">
      <w:r w:rsidRPr="005C440F">
        <w:t xml:space="preserve">标准答案： B 您的答案： </w:t>
      </w:r>
    </w:p>
    <w:p w:rsidR="008D7BE9" w:rsidRPr="005C440F" w:rsidRDefault="008D7BE9" w:rsidP="008D7BE9">
      <w:bookmarkStart w:id="1899" w:name="806711"/>
      <w:bookmarkEnd w:id="1899"/>
      <w:r w:rsidRPr="005C440F">
        <w:t xml:space="preserve">第1899题 半抗原的特性是(P:0) </w:t>
      </w:r>
    </w:p>
    <w:p w:rsidR="008D7BE9" w:rsidRPr="005C440F" w:rsidRDefault="008D7BE9" w:rsidP="008D7BE9">
      <w:r w:rsidRPr="005C440F">
        <w:pict>
          <v:rect id="_x0000_i2925" style="width:415.3pt;height:1.5pt" o:hralign="center" o:hrstd="t" o:hr="t" fillcolor="#a0a0a0" stroked="f"/>
        </w:pict>
      </w:r>
    </w:p>
    <w:p w:rsidR="008D7BE9" w:rsidRPr="005C440F" w:rsidRDefault="008D7BE9" w:rsidP="008D7BE9">
      <w:r w:rsidRPr="005C440F">
        <w:t>A、既有免疫原性,又有免疫反应性</w:t>
      </w:r>
    </w:p>
    <w:p w:rsidR="008D7BE9" w:rsidRPr="005C440F" w:rsidRDefault="008D7BE9" w:rsidP="008D7BE9">
      <w:r w:rsidRPr="005C440F">
        <w:t>B、只有免疫原性,而无免疫反应性</w:t>
      </w:r>
    </w:p>
    <w:p w:rsidR="008D7BE9" w:rsidRPr="005C440F" w:rsidRDefault="008D7BE9" w:rsidP="008D7BE9">
      <w:r w:rsidRPr="005C440F">
        <w:t>C、只有免疫反应性,而无免疫原性</w:t>
      </w:r>
    </w:p>
    <w:p w:rsidR="008D7BE9" w:rsidRPr="005C440F" w:rsidRDefault="008D7BE9" w:rsidP="008D7BE9">
      <w:r w:rsidRPr="005C440F">
        <w:t>D、只有与蛋白质载体结合才能与抗体结合</w:t>
      </w:r>
    </w:p>
    <w:p w:rsidR="008D7BE9" w:rsidRPr="005C440F" w:rsidRDefault="008D7BE9" w:rsidP="008D7BE9">
      <w:r w:rsidRPr="005C440F">
        <w:t>E、只有与蛋白质结合才具有免疫反应性</w:t>
      </w:r>
    </w:p>
    <w:p w:rsidR="008D7BE9" w:rsidRPr="005C440F" w:rsidRDefault="008D7BE9" w:rsidP="008D7BE9">
      <w:r w:rsidRPr="005C440F">
        <w:t xml:space="preserve">标准答案： C 您的答案： </w:t>
      </w:r>
    </w:p>
    <w:p w:rsidR="008D7BE9" w:rsidRPr="005C440F" w:rsidRDefault="008D7BE9" w:rsidP="008D7BE9">
      <w:bookmarkStart w:id="1900" w:name="806712"/>
      <w:bookmarkEnd w:id="1900"/>
      <w:r w:rsidRPr="005C440F">
        <w:t xml:space="preserve">第1900题 外分泌液中含量最高的Ig是(P:0) </w:t>
      </w:r>
    </w:p>
    <w:p w:rsidR="008D7BE9" w:rsidRPr="005C440F" w:rsidRDefault="008D7BE9" w:rsidP="008D7BE9">
      <w:r w:rsidRPr="005C440F">
        <w:pict>
          <v:rect id="_x0000_i2926" style="width:415.3pt;height:1.5pt" o:hralign="center" o:hrstd="t" o:hr="t" fillcolor="#a0a0a0" stroked="f"/>
        </w:pict>
      </w:r>
    </w:p>
    <w:p w:rsidR="008D7BE9" w:rsidRPr="005C440F" w:rsidRDefault="008D7BE9" w:rsidP="008D7BE9">
      <w:r w:rsidRPr="005C440F">
        <w:t>A、IgM</w:t>
      </w:r>
    </w:p>
    <w:p w:rsidR="008D7BE9" w:rsidRPr="005C440F" w:rsidRDefault="008D7BE9" w:rsidP="008D7BE9">
      <w:r w:rsidRPr="005C440F">
        <w:t>B、IgG</w:t>
      </w:r>
    </w:p>
    <w:p w:rsidR="008D7BE9" w:rsidRPr="005C440F" w:rsidRDefault="008D7BE9" w:rsidP="008D7BE9">
      <w:r w:rsidRPr="005C440F">
        <w:t>C、IgA</w:t>
      </w:r>
    </w:p>
    <w:p w:rsidR="008D7BE9" w:rsidRPr="005C440F" w:rsidRDefault="008D7BE9" w:rsidP="008D7BE9">
      <w:r w:rsidRPr="005C440F">
        <w:t>D、IgE</w:t>
      </w:r>
    </w:p>
    <w:p w:rsidR="008D7BE9" w:rsidRPr="005C440F" w:rsidRDefault="008D7BE9" w:rsidP="008D7BE9">
      <w:r w:rsidRPr="005C440F">
        <w:t>E、IgD</w:t>
      </w:r>
    </w:p>
    <w:p w:rsidR="008D7BE9" w:rsidRPr="005C440F" w:rsidRDefault="008D7BE9" w:rsidP="008D7BE9">
      <w:r w:rsidRPr="005C440F">
        <w:t xml:space="preserve">标准答案： C 您的答案： </w:t>
      </w:r>
    </w:p>
    <w:p w:rsidR="008D7BE9" w:rsidRPr="005C440F" w:rsidRDefault="008D7BE9" w:rsidP="008D7BE9">
      <w:bookmarkStart w:id="1901" w:name="806713"/>
      <w:bookmarkEnd w:id="1901"/>
      <w:r w:rsidRPr="005C440F">
        <w:t xml:space="preserve">第1901题 再次免疫应答的主要抗体是(P:0) </w:t>
      </w:r>
    </w:p>
    <w:p w:rsidR="008D7BE9" w:rsidRPr="005C440F" w:rsidRDefault="008D7BE9" w:rsidP="008D7BE9">
      <w:r w:rsidRPr="005C440F">
        <w:pict>
          <v:rect id="_x0000_i2927" style="width:415.3pt;height:1.5pt" o:hralign="center" o:hrstd="t" o:hr="t" fillcolor="#a0a0a0" stroked="f"/>
        </w:pict>
      </w:r>
    </w:p>
    <w:p w:rsidR="008D7BE9" w:rsidRPr="005C440F" w:rsidRDefault="008D7BE9" w:rsidP="008D7BE9">
      <w:r w:rsidRPr="005C440F">
        <w:t>A、IgA</w:t>
      </w:r>
    </w:p>
    <w:p w:rsidR="008D7BE9" w:rsidRPr="005C440F" w:rsidRDefault="008D7BE9" w:rsidP="008D7BE9">
      <w:r w:rsidRPr="005C440F">
        <w:t>B、IgD</w:t>
      </w:r>
    </w:p>
    <w:p w:rsidR="008D7BE9" w:rsidRPr="005C440F" w:rsidRDefault="008D7BE9" w:rsidP="008D7BE9">
      <w:r w:rsidRPr="005C440F">
        <w:t>C、IgM</w:t>
      </w:r>
    </w:p>
    <w:p w:rsidR="008D7BE9" w:rsidRPr="005C440F" w:rsidRDefault="008D7BE9" w:rsidP="008D7BE9">
      <w:r w:rsidRPr="005C440F">
        <w:t>D、IgE</w:t>
      </w:r>
    </w:p>
    <w:p w:rsidR="008D7BE9" w:rsidRPr="005C440F" w:rsidRDefault="008D7BE9" w:rsidP="008D7BE9">
      <w:r w:rsidRPr="005C440F">
        <w:t>E、IgG</w:t>
      </w:r>
    </w:p>
    <w:p w:rsidR="008D7BE9" w:rsidRPr="005C440F" w:rsidRDefault="008D7BE9" w:rsidP="008D7BE9">
      <w:r w:rsidRPr="005C440F">
        <w:t xml:space="preserve">标准答案： E 您的答案： </w:t>
      </w:r>
    </w:p>
    <w:p w:rsidR="008D7BE9" w:rsidRPr="005C440F" w:rsidRDefault="008D7BE9" w:rsidP="008D7BE9">
      <w:bookmarkStart w:id="1902" w:name="806714"/>
      <w:bookmarkEnd w:id="1902"/>
      <w:r w:rsidRPr="005C440F">
        <w:t xml:space="preserve">第1902题 下列属于隐蔽抗原的物质是(P:0) </w:t>
      </w:r>
    </w:p>
    <w:p w:rsidR="008D7BE9" w:rsidRPr="005C440F" w:rsidRDefault="008D7BE9" w:rsidP="008D7BE9">
      <w:r w:rsidRPr="005C440F">
        <w:pict>
          <v:rect id="_x0000_i2928" style="width:415.3pt;height:1.5pt" o:hralign="center" o:hrstd="t" o:hr="t" fillcolor="#a0a0a0" stroked="f"/>
        </w:pict>
      </w:r>
    </w:p>
    <w:p w:rsidR="008D7BE9" w:rsidRPr="005C440F" w:rsidRDefault="008D7BE9" w:rsidP="008D7BE9">
      <w:r w:rsidRPr="005C440F">
        <w:t>A、AFP</w:t>
      </w:r>
    </w:p>
    <w:p w:rsidR="008D7BE9" w:rsidRPr="005C440F" w:rsidRDefault="008D7BE9" w:rsidP="008D7BE9">
      <w:r w:rsidRPr="005C440F">
        <w:t>B、ABO血型物质</w:t>
      </w:r>
    </w:p>
    <w:p w:rsidR="008D7BE9" w:rsidRPr="005C440F" w:rsidRDefault="008D7BE9" w:rsidP="008D7BE9">
      <w:r w:rsidRPr="005C440F">
        <w:t>C、甲状腺球蛋白</w:t>
      </w:r>
    </w:p>
    <w:p w:rsidR="008D7BE9" w:rsidRPr="005C440F" w:rsidRDefault="008D7BE9" w:rsidP="008D7BE9">
      <w:r w:rsidRPr="005C440F">
        <w:t>D、受药物影响的细胞</w:t>
      </w:r>
    </w:p>
    <w:p w:rsidR="008D7BE9" w:rsidRPr="005C440F" w:rsidRDefault="008D7BE9" w:rsidP="008D7BE9">
      <w:r w:rsidRPr="005C440F">
        <w:t>E、免疫球蛋白</w:t>
      </w:r>
    </w:p>
    <w:p w:rsidR="008D7BE9" w:rsidRPr="005C440F" w:rsidRDefault="008D7BE9" w:rsidP="008D7BE9">
      <w:r w:rsidRPr="005C440F">
        <w:t xml:space="preserve">标准答案： C 您的答案： </w:t>
      </w:r>
    </w:p>
    <w:p w:rsidR="008D7BE9" w:rsidRPr="005C440F" w:rsidRDefault="008D7BE9" w:rsidP="008D7BE9">
      <w:bookmarkStart w:id="1903" w:name="806715"/>
      <w:bookmarkEnd w:id="1903"/>
      <w:r w:rsidRPr="005C440F">
        <w:t xml:space="preserve">第1903题 与蛋白质载体结合后才具有免疫原性的物质是(P:0) </w:t>
      </w:r>
    </w:p>
    <w:p w:rsidR="008D7BE9" w:rsidRPr="005C440F" w:rsidRDefault="008D7BE9" w:rsidP="008D7BE9">
      <w:r w:rsidRPr="005C440F">
        <w:pict>
          <v:rect id="_x0000_i2929" style="width:415.3pt;height:1.5pt" o:hralign="center" o:hrstd="t" o:hr="t" fillcolor="#a0a0a0" stroked="f"/>
        </w:pict>
      </w:r>
    </w:p>
    <w:p w:rsidR="008D7BE9" w:rsidRPr="005C440F" w:rsidRDefault="008D7BE9" w:rsidP="008D7BE9">
      <w:r w:rsidRPr="005C440F">
        <w:t>A、完全抗原</w:t>
      </w:r>
    </w:p>
    <w:p w:rsidR="008D7BE9" w:rsidRPr="005C440F" w:rsidRDefault="008D7BE9" w:rsidP="008D7BE9">
      <w:r w:rsidRPr="005C440F">
        <w:t>B、TD抗原</w:t>
      </w:r>
    </w:p>
    <w:p w:rsidR="008D7BE9" w:rsidRPr="005C440F" w:rsidRDefault="008D7BE9" w:rsidP="008D7BE9">
      <w:r w:rsidRPr="005C440F">
        <w:t>C、TI抗原</w:t>
      </w:r>
    </w:p>
    <w:p w:rsidR="008D7BE9" w:rsidRPr="005C440F" w:rsidRDefault="008D7BE9" w:rsidP="008D7BE9">
      <w:r w:rsidRPr="005C440F">
        <w:t>D、半抗原</w:t>
      </w:r>
    </w:p>
    <w:p w:rsidR="008D7BE9" w:rsidRPr="005C440F" w:rsidRDefault="008D7BE9" w:rsidP="008D7BE9">
      <w:r w:rsidRPr="005C440F">
        <w:t>E、自身抗原</w:t>
      </w:r>
    </w:p>
    <w:p w:rsidR="008D7BE9" w:rsidRPr="005C440F" w:rsidRDefault="008D7BE9" w:rsidP="008D7BE9">
      <w:r w:rsidRPr="005C440F">
        <w:t xml:space="preserve">标准答案： D 您的答案： </w:t>
      </w:r>
    </w:p>
    <w:p w:rsidR="008D7BE9" w:rsidRPr="005C440F" w:rsidRDefault="008D7BE9" w:rsidP="008D7BE9">
      <w:bookmarkStart w:id="1904" w:name="806716"/>
      <w:bookmarkEnd w:id="1904"/>
      <w:r w:rsidRPr="005C440F">
        <w:t xml:space="preserve">第1904题 抗原抗体反应需要合适的温度才有利于二者结合,其范围一般为(P:0) </w:t>
      </w:r>
    </w:p>
    <w:p w:rsidR="008D7BE9" w:rsidRPr="005C440F" w:rsidRDefault="008D7BE9" w:rsidP="008D7BE9">
      <w:r w:rsidRPr="005C440F">
        <w:pict>
          <v:rect id="_x0000_i2930" style="width:415.3pt;height:1.5pt" o:hralign="center" o:hrstd="t" o:hr="t" fillcolor="#a0a0a0" stroked="f"/>
        </w:pict>
      </w:r>
    </w:p>
    <w:p w:rsidR="008D7BE9" w:rsidRPr="005C440F" w:rsidRDefault="008D7BE9" w:rsidP="008D7BE9">
      <w:r w:rsidRPr="005C440F">
        <w:t>A、4℃~10℃</w:t>
      </w:r>
    </w:p>
    <w:p w:rsidR="008D7BE9" w:rsidRPr="005C440F" w:rsidRDefault="008D7BE9" w:rsidP="008D7BE9">
      <w:r w:rsidRPr="005C440F">
        <w:t>B、11℃~15℃</w:t>
      </w:r>
    </w:p>
    <w:p w:rsidR="008D7BE9" w:rsidRPr="005C440F" w:rsidRDefault="008D7BE9" w:rsidP="008D7BE9">
      <w:r w:rsidRPr="005C440F">
        <w:t>C、16℃~20℃</w:t>
      </w:r>
    </w:p>
    <w:p w:rsidR="008D7BE9" w:rsidRPr="005C440F" w:rsidRDefault="008D7BE9" w:rsidP="008D7BE9">
      <w:r w:rsidRPr="005C440F">
        <w:t>D、15℃~40℃</w:t>
      </w:r>
    </w:p>
    <w:p w:rsidR="008D7BE9" w:rsidRPr="005C440F" w:rsidRDefault="008D7BE9" w:rsidP="008D7BE9">
      <w:r w:rsidRPr="005C440F">
        <w:t>E、41℃~50℃</w:t>
      </w:r>
    </w:p>
    <w:p w:rsidR="008D7BE9" w:rsidRPr="005C440F" w:rsidRDefault="008D7BE9" w:rsidP="008D7BE9">
      <w:r w:rsidRPr="005C440F">
        <w:t xml:space="preserve">标准答案： D 您的答案： </w:t>
      </w:r>
    </w:p>
    <w:p w:rsidR="008D7BE9" w:rsidRPr="005C440F" w:rsidRDefault="008D7BE9" w:rsidP="008D7BE9">
      <w:bookmarkStart w:id="1905" w:name="806717"/>
      <w:bookmarkEnd w:id="1905"/>
      <w:r w:rsidRPr="005C440F">
        <w:t xml:space="preserve">第1905题 与肥大细胞和嗜碱性粒细胞有亲和力的Ig是(P:0) </w:t>
      </w:r>
    </w:p>
    <w:p w:rsidR="008D7BE9" w:rsidRPr="005C440F" w:rsidRDefault="008D7BE9" w:rsidP="008D7BE9">
      <w:r w:rsidRPr="005C440F">
        <w:pict>
          <v:rect id="_x0000_i2931"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C、IgD</w:t>
      </w:r>
    </w:p>
    <w:p w:rsidR="008D7BE9" w:rsidRPr="005C440F" w:rsidRDefault="008D7BE9" w:rsidP="008D7BE9">
      <w:r w:rsidRPr="005C440F">
        <w:t>D、IgE</w:t>
      </w:r>
    </w:p>
    <w:p w:rsidR="008D7BE9" w:rsidRPr="005C440F" w:rsidRDefault="008D7BE9" w:rsidP="008D7BE9">
      <w:r w:rsidRPr="005C440F">
        <w:t>E、IgM</w:t>
      </w:r>
    </w:p>
    <w:p w:rsidR="008D7BE9" w:rsidRPr="005C440F" w:rsidRDefault="008D7BE9" w:rsidP="008D7BE9">
      <w:r w:rsidRPr="005C440F">
        <w:t xml:space="preserve">标准答案： D 您的答案： </w:t>
      </w:r>
    </w:p>
    <w:p w:rsidR="008D7BE9" w:rsidRPr="005C440F" w:rsidRDefault="008D7BE9" w:rsidP="008D7BE9">
      <w:bookmarkStart w:id="1906" w:name="806718"/>
      <w:bookmarkEnd w:id="1906"/>
      <w:r w:rsidRPr="005C440F">
        <w:t xml:space="preserve">第1906题 抗原抗体反应中,前带现象是指(P:0) </w:t>
      </w:r>
    </w:p>
    <w:p w:rsidR="008D7BE9" w:rsidRPr="005C440F" w:rsidRDefault="008D7BE9" w:rsidP="008D7BE9">
      <w:r w:rsidRPr="005C440F">
        <w:pict>
          <v:rect id="_x0000_i2932" style="width:415.3pt;height:1.5pt" o:hralign="center" o:hrstd="t" o:hr="t" fillcolor="#a0a0a0" stroked="f"/>
        </w:pict>
      </w:r>
    </w:p>
    <w:p w:rsidR="008D7BE9" w:rsidRPr="005C440F" w:rsidRDefault="008D7BE9" w:rsidP="008D7BE9">
      <w:r w:rsidRPr="005C440F">
        <w:t>A、抗原过剩</w:t>
      </w:r>
    </w:p>
    <w:p w:rsidR="008D7BE9" w:rsidRPr="005C440F" w:rsidRDefault="008D7BE9" w:rsidP="008D7BE9">
      <w:r w:rsidRPr="005C440F">
        <w:t>B、抗体过剩</w:t>
      </w:r>
    </w:p>
    <w:p w:rsidR="008D7BE9" w:rsidRPr="005C440F" w:rsidRDefault="008D7BE9" w:rsidP="008D7BE9">
      <w:r w:rsidRPr="005C440F">
        <w:t>C、pH的变化而引起</w:t>
      </w:r>
    </w:p>
    <w:p w:rsidR="008D7BE9" w:rsidRPr="005C440F" w:rsidRDefault="008D7BE9" w:rsidP="008D7BE9">
      <w:r w:rsidRPr="005C440F">
        <w:t>D、温度的变化而引起</w:t>
      </w:r>
    </w:p>
    <w:p w:rsidR="008D7BE9" w:rsidRPr="005C440F" w:rsidRDefault="008D7BE9" w:rsidP="008D7BE9">
      <w:r w:rsidRPr="005C440F">
        <w:t>E、离子强度的变化而引起</w:t>
      </w:r>
    </w:p>
    <w:p w:rsidR="008D7BE9" w:rsidRPr="005C440F" w:rsidRDefault="008D7BE9" w:rsidP="008D7BE9">
      <w:r w:rsidRPr="005C440F">
        <w:t xml:space="preserve">标准答案： B 您的答案： </w:t>
      </w:r>
    </w:p>
    <w:p w:rsidR="008D7BE9" w:rsidRPr="005C440F" w:rsidRDefault="008D7BE9" w:rsidP="008D7BE9">
      <w:bookmarkStart w:id="1907" w:name="806719"/>
      <w:bookmarkEnd w:id="1907"/>
      <w:r w:rsidRPr="005C440F">
        <w:t xml:space="preserve">第1907题 制备组织细胞抗原时,所用的组织必须(P:0) </w:t>
      </w:r>
    </w:p>
    <w:p w:rsidR="008D7BE9" w:rsidRPr="005C440F" w:rsidRDefault="008D7BE9" w:rsidP="008D7BE9">
      <w:r w:rsidRPr="005C440F">
        <w:pict>
          <v:rect id="_x0000_i2933" style="width:415.3pt;height:1.5pt" o:hralign="center" o:hrstd="t" o:hr="t" fillcolor="#a0a0a0" stroked="f"/>
        </w:pict>
      </w:r>
    </w:p>
    <w:p w:rsidR="008D7BE9" w:rsidRPr="005C440F" w:rsidRDefault="008D7BE9" w:rsidP="008D7BE9">
      <w:r w:rsidRPr="005C440F">
        <w:t>A、新鲜或低温保存</w:t>
      </w:r>
    </w:p>
    <w:p w:rsidR="008D7BE9" w:rsidRPr="005C440F" w:rsidRDefault="008D7BE9" w:rsidP="008D7BE9">
      <w:r w:rsidRPr="005C440F">
        <w:t>B、121℃.15min灭菌</w:t>
      </w:r>
    </w:p>
    <w:p w:rsidR="008D7BE9" w:rsidRPr="005C440F" w:rsidRDefault="008D7BE9" w:rsidP="008D7BE9">
      <w:r w:rsidRPr="005C440F">
        <w:t>C、甲醛固定5min</w:t>
      </w:r>
    </w:p>
    <w:p w:rsidR="008D7BE9" w:rsidRPr="005C440F" w:rsidRDefault="008D7BE9" w:rsidP="008D7BE9">
      <w:r w:rsidRPr="005C440F">
        <w:t>D、应用蒸馏水灌注以清洗血液及有形成分</w:t>
      </w:r>
    </w:p>
    <w:p w:rsidR="008D7BE9" w:rsidRPr="005C440F" w:rsidRDefault="008D7BE9" w:rsidP="008D7BE9">
      <w:r w:rsidRPr="005C440F">
        <w:t>E、25℃保存</w:t>
      </w:r>
    </w:p>
    <w:p w:rsidR="008D7BE9" w:rsidRPr="005C440F" w:rsidRDefault="008D7BE9" w:rsidP="008D7BE9">
      <w:r w:rsidRPr="005C440F">
        <w:t xml:space="preserve">标准答案： A 您的答案： </w:t>
      </w:r>
    </w:p>
    <w:p w:rsidR="008D7BE9" w:rsidRPr="005C440F" w:rsidRDefault="008D7BE9" w:rsidP="008D7BE9">
      <w:bookmarkStart w:id="1908" w:name="806720"/>
      <w:bookmarkEnd w:id="1908"/>
      <w:r w:rsidRPr="005C440F">
        <w:t xml:space="preserve">第1908题 蛋白质抗原首次免疫接种后,最好间隔多长时间进进行第二次免疫(P:0) </w:t>
      </w:r>
    </w:p>
    <w:p w:rsidR="008D7BE9" w:rsidRPr="005C440F" w:rsidRDefault="008D7BE9" w:rsidP="008D7BE9">
      <w:r w:rsidRPr="005C440F">
        <w:pict>
          <v:rect id="_x0000_i2934" style="width:415.3pt;height:1.5pt" o:hralign="center" o:hrstd="t" o:hr="t" fillcolor="#a0a0a0" stroked="f"/>
        </w:pict>
      </w:r>
    </w:p>
    <w:p w:rsidR="008D7BE9" w:rsidRPr="005C440F" w:rsidRDefault="008D7BE9" w:rsidP="008D7BE9">
      <w:r w:rsidRPr="005C440F">
        <w:t>A、7~10天</w:t>
      </w:r>
    </w:p>
    <w:p w:rsidR="008D7BE9" w:rsidRPr="005C440F" w:rsidRDefault="008D7BE9" w:rsidP="008D7BE9">
      <w:r w:rsidRPr="005C440F">
        <w:t>B、10~20天</w:t>
      </w:r>
    </w:p>
    <w:p w:rsidR="008D7BE9" w:rsidRPr="005C440F" w:rsidRDefault="008D7BE9" w:rsidP="008D7BE9">
      <w:r w:rsidRPr="005C440F">
        <w:t>C、20~30天</w:t>
      </w:r>
    </w:p>
    <w:p w:rsidR="008D7BE9" w:rsidRPr="005C440F" w:rsidRDefault="008D7BE9" w:rsidP="008D7BE9">
      <w:r w:rsidRPr="005C440F">
        <w:t>D、30~60天</w:t>
      </w:r>
    </w:p>
    <w:p w:rsidR="008D7BE9" w:rsidRPr="005C440F" w:rsidRDefault="008D7BE9" w:rsidP="008D7BE9">
      <w:r w:rsidRPr="005C440F">
        <w:t>E、3个月</w:t>
      </w:r>
    </w:p>
    <w:p w:rsidR="008D7BE9" w:rsidRPr="005C440F" w:rsidRDefault="008D7BE9" w:rsidP="008D7BE9">
      <w:r w:rsidRPr="005C440F">
        <w:t xml:space="preserve">标准答案： B 您的答案： </w:t>
      </w:r>
    </w:p>
    <w:p w:rsidR="008D7BE9" w:rsidRPr="005C440F" w:rsidRDefault="008D7BE9" w:rsidP="008D7BE9">
      <w:bookmarkStart w:id="1909" w:name="806721"/>
      <w:bookmarkEnd w:id="1909"/>
      <w:r w:rsidRPr="005C440F">
        <w:t xml:space="preserve">第1909题 抗原抗体反应的最适pH值是(P:0) </w:t>
      </w:r>
    </w:p>
    <w:p w:rsidR="008D7BE9" w:rsidRPr="005C440F" w:rsidRDefault="008D7BE9" w:rsidP="008D7BE9">
      <w:r w:rsidRPr="005C440F">
        <w:pict>
          <v:rect id="_x0000_i2935" style="width:415.3pt;height:1.5pt" o:hralign="center" o:hrstd="t" o:hr="t" fillcolor="#a0a0a0" stroked="f"/>
        </w:pict>
      </w:r>
    </w:p>
    <w:p w:rsidR="008D7BE9" w:rsidRPr="005C440F" w:rsidRDefault="008D7BE9" w:rsidP="008D7BE9">
      <w:r w:rsidRPr="005C440F">
        <w:t>A、3~4</w:t>
      </w:r>
    </w:p>
    <w:p w:rsidR="008D7BE9" w:rsidRPr="005C440F" w:rsidRDefault="008D7BE9" w:rsidP="008D7BE9">
      <w:r w:rsidRPr="005C440F">
        <w:t>B、5~10</w:t>
      </w:r>
    </w:p>
    <w:p w:rsidR="008D7BE9" w:rsidRPr="005C440F" w:rsidRDefault="008D7BE9" w:rsidP="008D7BE9">
      <w:r w:rsidRPr="005C440F">
        <w:t>C、6~9</w:t>
      </w:r>
    </w:p>
    <w:p w:rsidR="008D7BE9" w:rsidRPr="005C440F" w:rsidRDefault="008D7BE9" w:rsidP="008D7BE9">
      <w:r w:rsidRPr="005C440F">
        <w:t>D、9~10</w:t>
      </w:r>
    </w:p>
    <w:p w:rsidR="008D7BE9" w:rsidRPr="005C440F" w:rsidRDefault="008D7BE9" w:rsidP="008D7BE9">
      <w:r w:rsidRPr="005C440F">
        <w:t>E、10~12</w:t>
      </w:r>
    </w:p>
    <w:p w:rsidR="008D7BE9" w:rsidRPr="005C440F" w:rsidRDefault="008D7BE9" w:rsidP="008D7BE9">
      <w:r w:rsidRPr="005C440F">
        <w:t xml:space="preserve">标准答案： C 您的答案： </w:t>
      </w:r>
    </w:p>
    <w:p w:rsidR="008D7BE9" w:rsidRPr="005C440F" w:rsidRDefault="008D7BE9" w:rsidP="008D7BE9">
      <w:bookmarkStart w:id="1910" w:name="806722"/>
      <w:bookmarkEnd w:id="1910"/>
      <w:r w:rsidRPr="005C440F">
        <w:t xml:space="preserve">第1910题 制备蛋白质抗原时破碎组织细胞最简便的方法为(P:0) </w:t>
      </w:r>
    </w:p>
    <w:p w:rsidR="008D7BE9" w:rsidRPr="005C440F" w:rsidRDefault="008D7BE9" w:rsidP="008D7BE9">
      <w:r w:rsidRPr="005C440F">
        <w:pict>
          <v:rect id="_x0000_i2936" style="width:415.3pt;height:1.5pt" o:hralign="center" o:hrstd="t" o:hr="t" fillcolor="#a0a0a0" stroked="f"/>
        </w:pict>
      </w:r>
    </w:p>
    <w:p w:rsidR="008D7BE9" w:rsidRPr="005C440F" w:rsidRDefault="008D7BE9" w:rsidP="008D7BE9">
      <w:r w:rsidRPr="005C440F">
        <w:t>A、反复冻融法</w:t>
      </w:r>
    </w:p>
    <w:p w:rsidR="008D7BE9" w:rsidRPr="005C440F" w:rsidRDefault="008D7BE9" w:rsidP="008D7BE9">
      <w:r w:rsidRPr="005C440F">
        <w:t>B、超声破碎法</w:t>
      </w:r>
    </w:p>
    <w:p w:rsidR="008D7BE9" w:rsidRPr="005C440F" w:rsidRDefault="008D7BE9" w:rsidP="008D7BE9">
      <w:r w:rsidRPr="005C440F">
        <w:t>C、表面活性剂处理法</w:t>
      </w:r>
    </w:p>
    <w:p w:rsidR="008D7BE9" w:rsidRPr="005C440F" w:rsidRDefault="008D7BE9" w:rsidP="008D7BE9">
      <w:r w:rsidRPr="005C440F">
        <w:t>D、自溶法</w:t>
      </w:r>
    </w:p>
    <w:p w:rsidR="008D7BE9" w:rsidRPr="005C440F" w:rsidRDefault="008D7BE9" w:rsidP="008D7BE9">
      <w:r w:rsidRPr="005C440F">
        <w:t>E、酶处理法</w:t>
      </w:r>
    </w:p>
    <w:p w:rsidR="008D7BE9" w:rsidRPr="005C440F" w:rsidRDefault="008D7BE9" w:rsidP="008D7BE9">
      <w:r w:rsidRPr="005C440F">
        <w:t xml:space="preserve">标准答案： A 您的答案： </w:t>
      </w:r>
    </w:p>
    <w:p w:rsidR="008D7BE9" w:rsidRPr="005C440F" w:rsidRDefault="008D7BE9" w:rsidP="008D7BE9">
      <w:bookmarkStart w:id="1911" w:name="806723"/>
      <w:bookmarkEnd w:id="1911"/>
      <w:r w:rsidRPr="005C440F">
        <w:t xml:space="preserve">第1911题 福氏完全佐剂的组成(P:0) </w:t>
      </w:r>
    </w:p>
    <w:p w:rsidR="008D7BE9" w:rsidRPr="005C440F" w:rsidRDefault="008D7BE9" w:rsidP="008D7BE9">
      <w:r w:rsidRPr="005C440F">
        <w:pict>
          <v:rect id="_x0000_i2937" style="width:415.3pt;height:1.5pt" o:hralign="center" o:hrstd="t" o:hr="t" fillcolor="#a0a0a0" stroked="f"/>
        </w:pict>
      </w:r>
    </w:p>
    <w:p w:rsidR="008D7BE9" w:rsidRPr="005C440F" w:rsidRDefault="008D7BE9" w:rsidP="008D7BE9">
      <w:r w:rsidRPr="005C440F">
        <w:t>A、液体石蜡+羊毛脂</w:t>
      </w:r>
    </w:p>
    <w:p w:rsidR="008D7BE9" w:rsidRPr="005C440F" w:rsidRDefault="008D7BE9" w:rsidP="008D7BE9">
      <w:r w:rsidRPr="005C440F">
        <w:t>B、羊毛脂+氢氧化铝</w:t>
      </w:r>
    </w:p>
    <w:p w:rsidR="008D7BE9" w:rsidRPr="005C440F" w:rsidRDefault="008D7BE9" w:rsidP="008D7BE9">
      <w:r w:rsidRPr="005C440F">
        <w:t>C、液体石蜡+羊毛脂+卡介苗</w:t>
      </w:r>
    </w:p>
    <w:p w:rsidR="008D7BE9" w:rsidRPr="005C440F" w:rsidRDefault="008D7BE9" w:rsidP="008D7BE9">
      <w:r w:rsidRPr="005C440F">
        <w:t>D、卡介苗+氢氧化铝+羊毛脂</w:t>
      </w:r>
    </w:p>
    <w:p w:rsidR="008D7BE9" w:rsidRPr="005C440F" w:rsidRDefault="008D7BE9" w:rsidP="008D7BE9">
      <w:r w:rsidRPr="005C440F">
        <w:t>E、液体石蜡+羊皮脂+卡介苗</w:t>
      </w:r>
    </w:p>
    <w:p w:rsidR="008D7BE9" w:rsidRPr="005C440F" w:rsidRDefault="008D7BE9" w:rsidP="008D7BE9">
      <w:r w:rsidRPr="005C440F">
        <w:t xml:space="preserve">标准答案： C 您的答案： </w:t>
      </w:r>
    </w:p>
    <w:p w:rsidR="008D7BE9" w:rsidRPr="005C440F" w:rsidRDefault="008D7BE9" w:rsidP="008D7BE9">
      <w:bookmarkStart w:id="1912" w:name="806724"/>
      <w:bookmarkEnd w:id="1912"/>
      <w:r w:rsidRPr="005C440F">
        <w:t xml:space="preserve">第1912题 需制备10ml抗血清,应选择何种动物(P:0) </w:t>
      </w:r>
    </w:p>
    <w:p w:rsidR="008D7BE9" w:rsidRPr="005C440F" w:rsidRDefault="008D7BE9" w:rsidP="008D7BE9">
      <w:r w:rsidRPr="005C440F">
        <w:pict>
          <v:rect id="_x0000_i2938" style="width:415.3pt;height:1.5pt" o:hralign="center" o:hrstd="t" o:hr="t" fillcolor="#a0a0a0" stroked="f"/>
        </w:pict>
      </w:r>
    </w:p>
    <w:p w:rsidR="008D7BE9" w:rsidRPr="005C440F" w:rsidRDefault="008D7BE9" w:rsidP="008D7BE9">
      <w:r w:rsidRPr="005C440F">
        <w:t>A、家兔</w:t>
      </w:r>
    </w:p>
    <w:p w:rsidR="008D7BE9" w:rsidRPr="005C440F" w:rsidRDefault="008D7BE9" w:rsidP="008D7BE9">
      <w:r w:rsidRPr="005C440F">
        <w:t>B、小白鼠</w:t>
      </w:r>
    </w:p>
    <w:p w:rsidR="008D7BE9" w:rsidRPr="005C440F" w:rsidRDefault="008D7BE9" w:rsidP="008D7BE9">
      <w:r w:rsidRPr="005C440F">
        <w:t>C、马</w:t>
      </w:r>
    </w:p>
    <w:p w:rsidR="008D7BE9" w:rsidRPr="005C440F" w:rsidRDefault="008D7BE9" w:rsidP="008D7BE9">
      <w:r w:rsidRPr="005C440F">
        <w:t>D、绵羊</w:t>
      </w:r>
    </w:p>
    <w:p w:rsidR="008D7BE9" w:rsidRPr="005C440F" w:rsidRDefault="008D7BE9" w:rsidP="008D7BE9">
      <w:r w:rsidRPr="005C440F">
        <w:t>E、猴</w:t>
      </w:r>
    </w:p>
    <w:p w:rsidR="008D7BE9" w:rsidRPr="005C440F" w:rsidRDefault="008D7BE9" w:rsidP="008D7BE9">
      <w:r w:rsidRPr="005C440F">
        <w:t xml:space="preserve">标准答案： A 您的答案： </w:t>
      </w:r>
    </w:p>
    <w:p w:rsidR="008D7BE9" w:rsidRPr="005C440F" w:rsidRDefault="008D7BE9" w:rsidP="008D7BE9">
      <w:bookmarkStart w:id="1913" w:name="806725"/>
      <w:bookmarkEnd w:id="1913"/>
      <w:r w:rsidRPr="005C440F">
        <w:t xml:space="preserve">第1913题 第二次免疫接种后,免疫接种的间隔时间最好为(P:0) </w:t>
      </w:r>
    </w:p>
    <w:p w:rsidR="008D7BE9" w:rsidRPr="005C440F" w:rsidRDefault="008D7BE9" w:rsidP="008D7BE9">
      <w:r w:rsidRPr="005C440F">
        <w:pict>
          <v:rect id="_x0000_i2939" style="width:415.3pt;height:1.5pt" o:hralign="center" o:hrstd="t" o:hr="t" fillcolor="#a0a0a0" stroked="f"/>
        </w:pict>
      </w:r>
    </w:p>
    <w:p w:rsidR="008D7BE9" w:rsidRPr="005C440F" w:rsidRDefault="008D7BE9" w:rsidP="008D7BE9">
      <w:r w:rsidRPr="005C440F">
        <w:t>A、1周内</w:t>
      </w:r>
    </w:p>
    <w:p w:rsidR="008D7BE9" w:rsidRPr="005C440F" w:rsidRDefault="008D7BE9" w:rsidP="008D7BE9">
      <w:r w:rsidRPr="005C440F">
        <w:t>B、10~20天</w:t>
      </w:r>
    </w:p>
    <w:p w:rsidR="008D7BE9" w:rsidRPr="005C440F" w:rsidRDefault="008D7BE9" w:rsidP="008D7BE9">
      <w:r w:rsidRPr="005C440F">
        <w:t>C、7~10天</w:t>
      </w:r>
    </w:p>
    <w:p w:rsidR="008D7BE9" w:rsidRPr="005C440F" w:rsidRDefault="008D7BE9" w:rsidP="008D7BE9">
      <w:r w:rsidRPr="005C440F">
        <w:t>D、20~30天</w:t>
      </w:r>
    </w:p>
    <w:p w:rsidR="008D7BE9" w:rsidRPr="005C440F" w:rsidRDefault="008D7BE9" w:rsidP="008D7BE9">
      <w:r w:rsidRPr="005C440F">
        <w:t>E、30天以上</w:t>
      </w:r>
    </w:p>
    <w:p w:rsidR="008D7BE9" w:rsidRPr="005C440F" w:rsidRDefault="008D7BE9" w:rsidP="008D7BE9">
      <w:r w:rsidRPr="005C440F">
        <w:t xml:space="preserve">标准答案： C 您的答案： </w:t>
      </w:r>
    </w:p>
    <w:p w:rsidR="008D7BE9" w:rsidRPr="005C440F" w:rsidRDefault="008D7BE9" w:rsidP="008D7BE9">
      <w:bookmarkStart w:id="1914" w:name="806726"/>
      <w:bookmarkEnd w:id="1914"/>
      <w:r w:rsidRPr="005C440F">
        <w:t xml:space="preserve">第1914题 存在于不同种属之间的共同抗原称为(P:0) </w:t>
      </w:r>
    </w:p>
    <w:p w:rsidR="008D7BE9" w:rsidRPr="005C440F" w:rsidRDefault="008D7BE9" w:rsidP="008D7BE9">
      <w:r w:rsidRPr="005C440F">
        <w:pict>
          <v:rect id="_x0000_i2940" style="width:415.3pt;height:1.5pt" o:hralign="center" o:hrstd="t" o:hr="t" fillcolor="#a0a0a0" stroked="f"/>
        </w:pict>
      </w:r>
    </w:p>
    <w:p w:rsidR="008D7BE9" w:rsidRPr="005C440F" w:rsidRDefault="008D7BE9" w:rsidP="008D7BE9">
      <w:r w:rsidRPr="005C440F">
        <w:t>A、异种抗原</w:t>
      </w:r>
    </w:p>
    <w:p w:rsidR="008D7BE9" w:rsidRPr="005C440F" w:rsidRDefault="008D7BE9" w:rsidP="008D7BE9">
      <w:r w:rsidRPr="005C440F">
        <w:t>B、隐蔽抗原</w:t>
      </w:r>
    </w:p>
    <w:p w:rsidR="008D7BE9" w:rsidRPr="005C440F" w:rsidRDefault="008D7BE9" w:rsidP="008D7BE9">
      <w:r w:rsidRPr="005C440F">
        <w:t>C、类属抗原</w:t>
      </w:r>
    </w:p>
    <w:p w:rsidR="008D7BE9" w:rsidRPr="005C440F" w:rsidRDefault="008D7BE9" w:rsidP="008D7BE9">
      <w:r w:rsidRPr="005C440F">
        <w:t>D、异嗜性抗原</w:t>
      </w:r>
    </w:p>
    <w:p w:rsidR="008D7BE9" w:rsidRPr="005C440F" w:rsidRDefault="008D7BE9" w:rsidP="008D7BE9">
      <w:r w:rsidRPr="005C440F">
        <w:t>E、变应原</w:t>
      </w:r>
    </w:p>
    <w:p w:rsidR="008D7BE9" w:rsidRPr="005C440F" w:rsidRDefault="008D7BE9" w:rsidP="008D7BE9">
      <w:r w:rsidRPr="005C440F">
        <w:t xml:space="preserve">标准答案： D 您的答案： </w:t>
      </w:r>
    </w:p>
    <w:p w:rsidR="008D7BE9" w:rsidRPr="005C440F" w:rsidRDefault="008D7BE9" w:rsidP="008D7BE9">
      <w:bookmarkStart w:id="1915" w:name="806727"/>
      <w:bookmarkEnd w:id="1915"/>
      <w:r w:rsidRPr="005C440F">
        <w:t xml:space="preserve">第1915题 体液免疫应答中最先产生的抗体是(P:0) </w:t>
      </w:r>
    </w:p>
    <w:p w:rsidR="008D7BE9" w:rsidRPr="005C440F" w:rsidRDefault="008D7BE9" w:rsidP="008D7BE9">
      <w:r w:rsidRPr="005C440F">
        <w:pict>
          <v:rect id="_x0000_i2941"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1916" w:name="806728"/>
      <w:bookmarkEnd w:id="1916"/>
      <w:r w:rsidRPr="005C440F">
        <w:t xml:space="preserve">第1916题 选择培养基要选择融合的是(P:0) </w:t>
      </w:r>
    </w:p>
    <w:p w:rsidR="008D7BE9" w:rsidRPr="005C440F" w:rsidRDefault="008D7BE9" w:rsidP="008D7BE9">
      <w:r w:rsidRPr="005C440F">
        <w:pict>
          <v:rect id="_x0000_i2942" style="width:415.3pt;height:1.5pt" o:hralign="center" o:hrstd="t" o:hr="t" fillcolor="#a0a0a0" stroked="f"/>
        </w:pict>
      </w:r>
    </w:p>
    <w:p w:rsidR="008D7BE9" w:rsidRPr="005C440F" w:rsidRDefault="008D7BE9" w:rsidP="008D7BE9">
      <w:r w:rsidRPr="005C440F">
        <w:t>A、脾细胞与瘤细胞</w:t>
      </w:r>
    </w:p>
    <w:p w:rsidR="008D7BE9" w:rsidRPr="005C440F" w:rsidRDefault="008D7BE9" w:rsidP="008D7BE9">
      <w:r w:rsidRPr="005C440F">
        <w:t>B、瘤细胞与瘤细胞</w:t>
      </w:r>
    </w:p>
    <w:p w:rsidR="008D7BE9" w:rsidRPr="005C440F" w:rsidRDefault="008D7BE9" w:rsidP="008D7BE9">
      <w:r w:rsidRPr="005C440F">
        <w:t>C、脾细胞与脾细胞</w:t>
      </w:r>
    </w:p>
    <w:p w:rsidR="008D7BE9" w:rsidRPr="005C440F" w:rsidRDefault="008D7BE9" w:rsidP="008D7BE9">
      <w:r w:rsidRPr="005C440F">
        <w:t>D、细胞多聚体</w:t>
      </w:r>
    </w:p>
    <w:p w:rsidR="008D7BE9" w:rsidRPr="005C440F" w:rsidRDefault="008D7BE9" w:rsidP="008D7BE9">
      <w:r w:rsidRPr="005C440F">
        <w:t>E、单倍体细胞</w:t>
      </w:r>
    </w:p>
    <w:p w:rsidR="008D7BE9" w:rsidRPr="005C440F" w:rsidRDefault="008D7BE9" w:rsidP="008D7BE9">
      <w:r w:rsidRPr="005C440F">
        <w:t xml:space="preserve">标准答案： A 您的答案： </w:t>
      </w:r>
    </w:p>
    <w:p w:rsidR="008D7BE9" w:rsidRPr="005C440F" w:rsidRDefault="008D7BE9" w:rsidP="008D7BE9">
      <w:bookmarkStart w:id="1917" w:name="806729"/>
      <w:bookmarkEnd w:id="1917"/>
      <w:r w:rsidRPr="005C440F">
        <w:t xml:space="preserve">第1917题 杂交瘤细胞含有(P:0) </w:t>
      </w:r>
    </w:p>
    <w:p w:rsidR="008D7BE9" w:rsidRPr="005C440F" w:rsidRDefault="008D7BE9" w:rsidP="008D7BE9">
      <w:r w:rsidRPr="005C440F">
        <w:pict>
          <v:rect id="_x0000_i2943" style="width:415.3pt;height:1.5pt" o:hralign="center" o:hrstd="t" o:hr="t" fillcolor="#a0a0a0" stroked="f"/>
        </w:pict>
      </w:r>
    </w:p>
    <w:p w:rsidR="008D7BE9" w:rsidRPr="005C440F" w:rsidRDefault="008D7BE9" w:rsidP="008D7BE9">
      <w:r w:rsidRPr="005C440F">
        <w:t>A、两亲本细胞各一半染色体</w:t>
      </w:r>
    </w:p>
    <w:p w:rsidR="008D7BE9" w:rsidRPr="005C440F" w:rsidRDefault="008D7BE9" w:rsidP="008D7BE9">
      <w:r w:rsidRPr="005C440F">
        <w:t>B、两亲本细胞全部染色体</w:t>
      </w:r>
    </w:p>
    <w:p w:rsidR="008D7BE9" w:rsidRPr="005C440F" w:rsidRDefault="008D7BE9" w:rsidP="008D7BE9">
      <w:r w:rsidRPr="005C440F">
        <w:t>C、两个染色体</w:t>
      </w:r>
    </w:p>
    <w:p w:rsidR="008D7BE9" w:rsidRPr="005C440F" w:rsidRDefault="008D7BE9" w:rsidP="008D7BE9">
      <w:r w:rsidRPr="005C440F">
        <w:t>D、融合特有基因信息</w:t>
      </w:r>
    </w:p>
    <w:p w:rsidR="008D7BE9" w:rsidRPr="005C440F" w:rsidRDefault="008D7BE9" w:rsidP="008D7BE9">
      <w:r w:rsidRPr="005C440F">
        <w:t>E、亲代某些特性基因</w:t>
      </w:r>
    </w:p>
    <w:p w:rsidR="008D7BE9" w:rsidRPr="005C440F" w:rsidRDefault="008D7BE9" w:rsidP="008D7BE9">
      <w:r w:rsidRPr="005C440F">
        <w:t xml:space="preserve">标准答案： B 您的答案： </w:t>
      </w:r>
    </w:p>
    <w:p w:rsidR="008D7BE9" w:rsidRPr="005C440F" w:rsidRDefault="008D7BE9" w:rsidP="008D7BE9">
      <w:bookmarkStart w:id="1918" w:name="806730"/>
      <w:bookmarkEnd w:id="1918"/>
      <w:r w:rsidRPr="005C440F">
        <w:t xml:space="preserve">第1918题 叶酸的拮抗剂是(P:0) </w:t>
      </w:r>
    </w:p>
    <w:p w:rsidR="008D7BE9" w:rsidRPr="005C440F" w:rsidRDefault="008D7BE9" w:rsidP="008D7BE9">
      <w:r w:rsidRPr="005C440F">
        <w:pict>
          <v:rect id="_x0000_i2944" style="width:415.3pt;height:1.5pt" o:hralign="center" o:hrstd="t" o:hr="t" fillcolor="#a0a0a0" stroked="f"/>
        </w:pict>
      </w:r>
    </w:p>
    <w:p w:rsidR="008D7BE9" w:rsidRPr="005C440F" w:rsidRDefault="008D7BE9" w:rsidP="008D7BE9">
      <w:r w:rsidRPr="005C440F">
        <w:t>A、次黄嘌呤</w:t>
      </w:r>
    </w:p>
    <w:p w:rsidR="008D7BE9" w:rsidRPr="005C440F" w:rsidRDefault="008D7BE9" w:rsidP="008D7BE9">
      <w:r w:rsidRPr="005C440F">
        <w:t>B、胸腺嘧啶核苷</w:t>
      </w:r>
    </w:p>
    <w:p w:rsidR="008D7BE9" w:rsidRPr="005C440F" w:rsidRDefault="008D7BE9" w:rsidP="008D7BE9">
      <w:r w:rsidRPr="005C440F">
        <w:t>C、胸腺嘧啶核苷激酶</w:t>
      </w:r>
    </w:p>
    <w:p w:rsidR="008D7BE9" w:rsidRPr="005C440F" w:rsidRDefault="008D7BE9" w:rsidP="008D7BE9">
      <w:r w:rsidRPr="005C440F">
        <w:t>D、氨基蝶呤</w:t>
      </w:r>
    </w:p>
    <w:p w:rsidR="008D7BE9" w:rsidRPr="005C440F" w:rsidRDefault="008D7BE9" w:rsidP="008D7BE9">
      <w:r w:rsidRPr="005C440F">
        <w:t>E、次黄嘌呤核糖转化酶</w:t>
      </w:r>
    </w:p>
    <w:p w:rsidR="008D7BE9" w:rsidRPr="005C440F" w:rsidRDefault="008D7BE9" w:rsidP="008D7BE9">
      <w:r w:rsidRPr="005C440F">
        <w:t xml:space="preserve">标准答案： D 您的答案： </w:t>
      </w:r>
    </w:p>
    <w:p w:rsidR="008D7BE9" w:rsidRPr="005C440F" w:rsidRDefault="008D7BE9" w:rsidP="008D7BE9">
      <w:bookmarkStart w:id="1919" w:name="806731"/>
      <w:bookmarkEnd w:id="1919"/>
      <w:r w:rsidRPr="005C440F">
        <w:t xml:space="preserve">第1919题 阻断细胞DNA合成的主要途径的化合物是(P:0) </w:t>
      </w:r>
    </w:p>
    <w:p w:rsidR="008D7BE9" w:rsidRPr="005C440F" w:rsidRDefault="008D7BE9" w:rsidP="008D7BE9">
      <w:r w:rsidRPr="005C440F">
        <w:pict>
          <v:rect id="_x0000_i2945" style="width:415.3pt;height:1.5pt" o:hralign="center" o:hrstd="t" o:hr="t" fillcolor="#a0a0a0" stroked="f"/>
        </w:pict>
      </w:r>
    </w:p>
    <w:p w:rsidR="008D7BE9" w:rsidRPr="005C440F" w:rsidRDefault="008D7BE9" w:rsidP="008D7BE9">
      <w:r w:rsidRPr="005C440F">
        <w:t>A、次黄嘌呤</w:t>
      </w:r>
    </w:p>
    <w:p w:rsidR="008D7BE9" w:rsidRPr="005C440F" w:rsidRDefault="008D7BE9" w:rsidP="008D7BE9">
      <w:r w:rsidRPr="005C440F">
        <w:t>B、胸腺嘧啶核苷</w:t>
      </w:r>
    </w:p>
    <w:p w:rsidR="008D7BE9" w:rsidRPr="005C440F" w:rsidRDefault="008D7BE9" w:rsidP="008D7BE9">
      <w:r w:rsidRPr="005C440F">
        <w:t>C、叶酸</w:t>
      </w:r>
    </w:p>
    <w:p w:rsidR="008D7BE9" w:rsidRPr="005C440F" w:rsidRDefault="008D7BE9" w:rsidP="008D7BE9">
      <w:r w:rsidRPr="005C440F">
        <w:t>D、聚乙二醇</w:t>
      </w:r>
    </w:p>
    <w:p w:rsidR="008D7BE9" w:rsidRPr="005C440F" w:rsidRDefault="008D7BE9" w:rsidP="008D7BE9">
      <w:r w:rsidRPr="005C440F">
        <w:t>E、氨基蝶呤</w:t>
      </w:r>
    </w:p>
    <w:p w:rsidR="008D7BE9" w:rsidRPr="005C440F" w:rsidRDefault="008D7BE9" w:rsidP="008D7BE9">
      <w:r w:rsidRPr="005C440F">
        <w:t xml:space="preserve">标准答案： E 您的答案： </w:t>
      </w:r>
    </w:p>
    <w:p w:rsidR="008D7BE9" w:rsidRPr="005C440F" w:rsidRDefault="008D7BE9" w:rsidP="008D7BE9">
      <w:bookmarkStart w:id="1920" w:name="806732"/>
      <w:bookmarkEnd w:id="1920"/>
      <w:r w:rsidRPr="005C440F">
        <w:t xml:space="preserve">第1920题 克隆化培养后的杂交瘤细胞应保存在(P:0) </w:t>
      </w:r>
    </w:p>
    <w:p w:rsidR="008D7BE9" w:rsidRPr="005C440F" w:rsidRDefault="008D7BE9" w:rsidP="008D7BE9">
      <w:r w:rsidRPr="005C440F">
        <w:pict>
          <v:rect id="_x0000_i2946" style="width:415.3pt;height:1.5pt" o:hralign="center" o:hrstd="t" o:hr="t" fillcolor="#a0a0a0" stroked="f"/>
        </w:pict>
      </w:r>
    </w:p>
    <w:p w:rsidR="008D7BE9" w:rsidRPr="005C440F" w:rsidRDefault="008D7BE9" w:rsidP="008D7BE9">
      <w:r w:rsidRPr="005C440F">
        <w:t>A、4℃冰箱</w:t>
      </w:r>
    </w:p>
    <w:p w:rsidR="008D7BE9" w:rsidRPr="005C440F" w:rsidRDefault="008D7BE9" w:rsidP="008D7BE9">
      <w:r w:rsidRPr="005C440F">
        <w:t>B、-20℃冰箱</w:t>
      </w:r>
    </w:p>
    <w:p w:rsidR="008D7BE9" w:rsidRPr="005C440F" w:rsidRDefault="008D7BE9" w:rsidP="008D7BE9">
      <w:r w:rsidRPr="005C440F">
        <w:t>C、-40℃冰箱</w:t>
      </w:r>
    </w:p>
    <w:p w:rsidR="008D7BE9" w:rsidRPr="005C440F" w:rsidRDefault="008D7BE9" w:rsidP="008D7BE9">
      <w:r w:rsidRPr="005C440F">
        <w:t>D、-70℃冰箱</w:t>
      </w:r>
    </w:p>
    <w:p w:rsidR="008D7BE9" w:rsidRPr="005C440F" w:rsidRDefault="008D7BE9" w:rsidP="008D7BE9">
      <w:r w:rsidRPr="005C440F">
        <w:t>E、-196℃液氮</w:t>
      </w:r>
    </w:p>
    <w:p w:rsidR="008D7BE9" w:rsidRPr="005C440F" w:rsidRDefault="008D7BE9" w:rsidP="008D7BE9">
      <w:r w:rsidRPr="005C440F">
        <w:t xml:space="preserve">标准答案： E 您的答案： </w:t>
      </w:r>
    </w:p>
    <w:p w:rsidR="008D7BE9" w:rsidRPr="005C440F" w:rsidRDefault="008D7BE9" w:rsidP="008D7BE9">
      <w:bookmarkStart w:id="1921" w:name="806733"/>
      <w:bookmarkEnd w:id="1921"/>
      <w:r w:rsidRPr="005C440F">
        <w:t xml:space="preserve">第1921题 细胞DNA合成主要途径的重要辅酶是(P:0) </w:t>
      </w:r>
    </w:p>
    <w:p w:rsidR="008D7BE9" w:rsidRPr="005C440F" w:rsidRDefault="008D7BE9" w:rsidP="008D7BE9">
      <w:r w:rsidRPr="005C440F">
        <w:pict>
          <v:rect id="_x0000_i2947" style="width:415.3pt;height:1.5pt" o:hralign="center" o:hrstd="t" o:hr="t" fillcolor="#a0a0a0" stroked="f"/>
        </w:pict>
      </w:r>
    </w:p>
    <w:p w:rsidR="008D7BE9" w:rsidRPr="005C440F" w:rsidRDefault="008D7BE9" w:rsidP="008D7BE9">
      <w:r w:rsidRPr="005C440F">
        <w:t>A、TK</w:t>
      </w:r>
    </w:p>
    <w:p w:rsidR="008D7BE9" w:rsidRPr="005C440F" w:rsidRDefault="008D7BE9" w:rsidP="008D7BE9">
      <w:r w:rsidRPr="005C440F">
        <w:t>B、辅酶Ⅰ</w:t>
      </w:r>
    </w:p>
    <w:p w:rsidR="008D7BE9" w:rsidRPr="005C440F" w:rsidRDefault="008D7BE9" w:rsidP="008D7BE9">
      <w:r w:rsidRPr="005C440F">
        <w:t>C、辅酶Ⅱ</w:t>
      </w:r>
    </w:p>
    <w:p w:rsidR="008D7BE9" w:rsidRPr="005C440F" w:rsidRDefault="008D7BE9" w:rsidP="008D7BE9">
      <w:r w:rsidRPr="005C440F">
        <w:t>D、HGPRT</w:t>
      </w:r>
    </w:p>
    <w:p w:rsidR="008D7BE9" w:rsidRPr="005C440F" w:rsidRDefault="008D7BE9" w:rsidP="008D7BE9">
      <w:r w:rsidRPr="005C440F">
        <w:t>E、叶酸</w:t>
      </w:r>
    </w:p>
    <w:p w:rsidR="008D7BE9" w:rsidRPr="005C440F" w:rsidRDefault="008D7BE9" w:rsidP="008D7BE9">
      <w:r w:rsidRPr="005C440F">
        <w:t xml:space="preserve">标准答案： E 您的答案： </w:t>
      </w:r>
    </w:p>
    <w:p w:rsidR="008D7BE9" w:rsidRPr="005C440F" w:rsidRDefault="008D7BE9" w:rsidP="008D7BE9">
      <w:bookmarkStart w:id="1922" w:name="806734"/>
      <w:bookmarkEnd w:id="1922"/>
      <w:r w:rsidRPr="005C440F">
        <w:t xml:space="preserve">第1922题 其作用为检测荧光和反射光,同时将光学信号转换成数字数据信号的是(P:0) </w:t>
      </w:r>
    </w:p>
    <w:p w:rsidR="008D7BE9" w:rsidRPr="005C440F" w:rsidRDefault="008D7BE9" w:rsidP="008D7BE9">
      <w:r w:rsidRPr="005C440F">
        <w:pict>
          <v:rect id="_x0000_i2948" style="width:415.3pt;height:1.5pt" o:hralign="center" o:hrstd="t" o:hr="t" fillcolor="#a0a0a0" stroked="f"/>
        </w:pict>
      </w:r>
    </w:p>
    <w:p w:rsidR="008D7BE9" w:rsidRPr="005C440F" w:rsidRDefault="008D7BE9" w:rsidP="008D7BE9">
      <w:r w:rsidRPr="005C440F">
        <w:t>A、气冷氩离子激光器</w:t>
      </w:r>
    </w:p>
    <w:p w:rsidR="008D7BE9" w:rsidRPr="005C440F" w:rsidRDefault="008D7BE9" w:rsidP="008D7BE9">
      <w:r w:rsidRPr="005C440F">
        <w:t>B、分色反光镜</w:t>
      </w:r>
    </w:p>
    <w:p w:rsidR="008D7BE9" w:rsidRPr="005C440F" w:rsidRDefault="008D7BE9" w:rsidP="008D7BE9">
      <w:r w:rsidRPr="005C440F">
        <w:t>C、光束成形器</w:t>
      </w:r>
    </w:p>
    <w:p w:rsidR="008D7BE9" w:rsidRPr="005C440F" w:rsidRDefault="008D7BE9" w:rsidP="008D7BE9">
      <w:r w:rsidRPr="005C440F">
        <w:t>D、光电倍增管</w:t>
      </w:r>
    </w:p>
    <w:p w:rsidR="008D7BE9" w:rsidRPr="005C440F" w:rsidRDefault="008D7BE9" w:rsidP="008D7BE9">
      <w:r w:rsidRPr="005C440F">
        <w:t>E、透镜组</w:t>
      </w:r>
    </w:p>
    <w:p w:rsidR="008D7BE9" w:rsidRPr="005C440F" w:rsidRDefault="008D7BE9" w:rsidP="008D7BE9">
      <w:r w:rsidRPr="005C440F">
        <w:t xml:space="preserve">标准答案： D 您的答案： </w:t>
      </w:r>
    </w:p>
    <w:p w:rsidR="008D7BE9" w:rsidRPr="005C440F" w:rsidRDefault="008D7BE9" w:rsidP="008D7BE9">
      <w:bookmarkStart w:id="1923" w:name="806735"/>
      <w:bookmarkEnd w:id="1923"/>
      <w:r w:rsidRPr="005C440F">
        <w:t xml:space="preserve">第1923题 关于电化学发光免疫分析的描述,错误的是(P:0) </w:t>
      </w:r>
    </w:p>
    <w:p w:rsidR="008D7BE9" w:rsidRPr="005C440F" w:rsidRDefault="008D7BE9" w:rsidP="008D7BE9">
      <w:r w:rsidRPr="005C440F">
        <w:pict>
          <v:rect id="_x0000_i2949" style="width:415.3pt;height:1.5pt" o:hralign="center" o:hrstd="t" o:hr="t" fillcolor="#a0a0a0" stroked="f"/>
        </w:pict>
      </w:r>
    </w:p>
    <w:p w:rsidR="008D7BE9" w:rsidRPr="005C440F" w:rsidRDefault="008D7BE9" w:rsidP="008D7BE9">
      <w:r w:rsidRPr="005C440F">
        <w:t>A、在电极表面由电化学引发的特异性化学发光反应</w:t>
      </w:r>
    </w:p>
    <w:p w:rsidR="008D7BE9" w:rsidRPr="005C440F" w:rsidRDefault="008D7BE9" w:rsidP="008D7BE9">
      <w:r w:rsidRPr="005C440F">
        <w:t>B、包括电化学和化学发光两个部分</w:t>
      </w:r>
    </w:p>
    <w:p w:rsidR="008D7BE9" w:rsidRPr="005C440F" w:rsidRDefault="008D7BE9" w:rsidP="008D7BE9">
      <w:r w:rsidRPr="005C440F">
        <w:t>C、分析中常用的方法是间接法</w:t>
      </w:r>
    </w:p>
    <w:p w:rsidR="008D7BE9" w:rsidRPr="005C440F" w:rsidRDefault="008D7BE9" w:rsidP="008D7BE9">
      <w:r w:rsidRPr="005C440F">
        <w:t>D、检测灵敏度达pg/ml水平</w:t>
      </w:r>
    </w:p>
    <w:p w:rsidR="008D7BE9" w:rsidRPr="005C440F" w:rsidRDefault="008D7BE9" w:rsidP="008D7BE9">
      <w:r w:rsidRPr="005C440F">
        <w:t>E、最常用的方法是双抗体夹心法</w:t>
      </w:r>
    </w:p>
    <w:p w:rsidR="008D7BE9" w:rsidRPr="005C440F" w:rsidRDefault="008D7BE9" w:rsidP="008D7BE9">
      <w:r w:rsidRPr="005C440F">
        <w:t xml:space="preserve">标准答案： C 您的答案： </w:t>
      </w:r>
    </w:p>
    <w:p w:rsidR="008D7BE9" w:rsidRPr="005C440F" w:rsidRDefault="008D7BE9" w:rsidP="008D7BE9">
      <w:bookmarkStart w:id="1924" w:name="806736"/>
      <w:bookmarkEnd w:id="1924"/>
      <w:r w:rsidRPr="005C440F">
        <w:t xml:space="preserve">第1924题 化学发光反应中,产生发光的重要条件是(P:0) </w:t>
      </w:r>
    </w:p>
    <w:p w:rsidR="008D7BE9" w:rsidRPr="005C440F" w:rsidRDefault="008D7BE9" w:rsidP="008D7BE9">
      <w:r w:rsidRPr="005C440F">
        <w:pict>
          <v:rect id="_x0000_i2950" style="width:415.3pt;height:1.5pt" o:hralign="center" o:hrstd="t" o:hr="t" fillcolor="#a0a0a0" stroked="f"/>
        </w:pict>
      </w:r>
    </w:p>
    <w:p w:rsidR="008D7BE9" w:rsidRPr="005C440F" w:rsidRDefault="008D7BE9" w:rsidP="008D7BE9">
      <w:r w:rsidRPr="005C440F">
        <w:t>A、产生足够的激发能</w:t>
      </w:r>
    </w:p>
    <w:p w:rsidR="008D7BE9" w:rsidRPr="005C440F" w:rsidRDefault="008D7BE9" w:rsidP="008D7BE9">
      <w:r w:rsidRPr="005C440F">
        <w:t>B、抗原过量</w:t>
      </w:r>
    </w:p>
    <w:p w:rsidR="008D7BE9" w:rsidRPr="005C440F" w:rsidRDefault="008D7BE9" w:rsidP="008D7BE9">
      <w:r w:rsidRPr="005C440F">
        <w:t>C、抗体过量</w:t>
      </w:r>
    </w:p>
    <w:p w:rsidR="008D7BE9" w:rsidRPr="005C440F" w:rsidRDefault="008D7BE9" w:rsidP="008D7BE9">
      <w:r w:rsidRPr="005C440F">
        <w:t>D、足够的触酶</w:t>
      </w:r>
    </w:p>
    <w:p w:rsidR="008D7BE9" w:rsidRPr="005C440F" w:rsidRDefault="008D7BE9" w:rsidP="008D7BE9">
      <w:r w:rsidRPr="005C440F">
        <w:t>E、合适的载体</w:t>
      </w:r>
    </w:p>
    <w:p w:rsidR="008D7BE9" w:rsidRPr="005C440F" w:rsidRDefault="008D7BE9" w:rsidP="008D7BE9">
      <w:r w:rsidRPr="005C440F">
        <w:t xml:space="preserve">标准答案： A 您的答案： </w:t>
      </w:r>
    </w:p>
    <w:p w:rsidR="008D7BE9" w:rsidRPr="005C440F" w:rsidRDefault="008D7BE9" w:rsidP="008D7BE9">
      <w:bookmarkStart w:id="1925" w:name="806737"/>
      <w:bookmarkEnd w:id="1925"/>
      <w:r w:rsidRPr="005C440F">
        <w:t xml:space="preserve">第1925题 免疫透射比浊分析制备标准曲线时,标准品至少应设(P:0) </w:t>
      </w:r>
    </w:p>
    <w:p w:rsidR="008D7BE9" w:rsidRPr="005C440F" w:rsidRDefault="008D7BE9" w:rsidP="008D7BE9">
      <w:r w:rsidRPr="005C440F">
        <w:pict>
          <v:rect id="_x0000_i2951" style="width:415.3pt;height:1.5pt" o:hralign="center" o:hrstd="t" o:hr="t" fillcolor="#a0a0a0" stroked="f"/>
        </w:pict>
      </w:r>
    </w:p>
    <w:p w:rsidR="008D7BE9" w:rsidRPr="005C440F" w:rsidRDefault="008D7BE9" w:rsidP="008D7BE9">
      <w:r w:rsidRPr="005C440F">
        <w:t>A、2个浓度点</w:t>
      </w:r>
    </w:p>
    <w:p w:rsidR="008D7BE9" w:rsidRPr="005C440F" w:rsidRDefault="008D7BE9" w:rsidP="008D7BE9">
      <w:r w:rsidRPr="005C440F">
        <w:t>B、3个浓度点</w:t>
      </w:r>
    </w:p>
    <w:p w:rsidR="008D7BE9" w:rsidRPr="005C440F" w:rsidRDefault="008D7BE9" w:rsidP="008D7BE9">
      <w:r w:rsidRPr="005C440F">
        <w:t>C、4个浓度点</w:t>
      </w:r>
    </w:p>
    <w:p w:rsidR="008D7BE9" w:rsidRPr="005C440F" w:rsidRDefault="008D7BE9" w:rsidP="008D7BE9">
      <w:r w:rsidRPr="005C440F">
        <w:t>D、5个浓度点</w:t>
      </w:r>
    </w:p>
    <w:p w:rsidR="008D7BE9" w:rsidRPr="005C440F" w:rsidRDefault="008D7BE9" w:rsidP="008D7BE9">
      <w:r w:rsidRPr="005C440F">
        <w:t>E、1个浓度点</w:t>
      </w:r>
    </w:p>
    <w:p w:rsidR="008D7BE9" w:rsidRPr="005C440F" w:rsidRDefault="008D7BE9" w:rsidP="008D7BE9">
      <w:r w:rsidRPr="005C440F">
        <w:t xml:space="preserve">标准答案： D 您的答案： </w:t>
      </w:r>
    </w:p>
    <w:p w:rsidR="008D7BE9" w:rsidRPr="005C440F" w:rsidRDefault="008D7BE9" w:rsidP="008D7BE9">
      <w:bookmarkStart w:id="1926" w:name="806738"/>
      <w:bookmarkEnd w:id="1926"/>
      <w:r w:rsidRPr="005C440F">
        <w:t xml:space="preserve">第1926题 单参数直方图反映的是(P:0) </w:t>
      </w:r>
    </w:p>
    <w:p w:rsidR="008D7BE9" w:rsidRPr="005C440F" w:rsidRDefault="008D7BE9" w:rsidP="008D7BE9">
      <w:r w:rsidRPr="005C440F">
        <w:pict>
          <v:rect id="_x0000_i2952" style="width:415.3pt;height:1.5pt" o:hralign="center" o:hrstd="t" o:hr="t" fillcolor="#a0a0a0" stroked="f"/>
        </w:pict>
      </w:r>
    </w:p>
    <w:p w:rsidR="008D7BE9" w:rsidRPr="005C440F" w:rsidRDefault="008D7BE9" w:rsidP="008D7BE9">
      <w:r w:rsidRPr="005C440F">
        <w:t>A、不同荧光强度的颗粒数量的多少</w:t>
      </w:r>
    </w:p>
    <w:p w:rsidR="008D7BE9" w:rsidRPr="005C440F" w:rsidRDefault="008D7BE9" w:rsidP="008D7BE9">
      <w:r w:rsidRPr="005C440F">
        <w:t>B、同样荧光强度的颗粒数量的多少</w:t>
      </w:r>
    </w:p>
    <w:p w:rsidR="008D7BE9" w:rsidRPr="005C440F" w:rsidRDefault="008D7BE9" w:rsidP="008D7BE9">
      <w:r w:rsidRPr="005C440F">
        <w:t>C、不同荧光强度的颗粒性质</w:t>
      </w:r>
    </w:p>
    <w:p w:rsidR="008D7BE9" w:rsidRPr="005C440F" w:rsidRDefault="008D7BE9" w:rsidP="008D7BE9">
      <w:r w:rsidRPr="005C440F">
        <w:t>D、同样荧光强度的颗粒性质</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1927" w:name="806739"/>
      <w:bookmarkEnd w:id="1927"/>
      <w:r w:rsidRPr="005C440F">
        <w:t xml:space="preserve">第1927题 线性放大器中输入信号放大10倍,输出信号放大(P:0) </w:t>
      </w:r>
    </w:p>
    <w:p w:rsidR="008D7BE9" w:rsidRPr="005C440F" w:rsidRDefault="008D7BE9" w:rsidP="008D7BE9">
      <w:r w:rsidRPr="005C440F">
        <w:pict>
          <v:rect id="_x0000_i2953" style="width:415.3pt;height:1.5pt" o:hralign="center" o:hrstd="t" o:hr="t" fillcolor="#a0a0a0" stroked="f"/>
        </w:pict>
      </w:r>
    </w:p>
    <w:p w:rsidR="008D7BE9" w:rsidRPr="005C440F" w:rsidRDefault="008D7BE9" w:rsidP="008D7BE9">
      <w:r w:rsidRPr="005C440F">
        <w:t>A、1倍</w:t>
      </w:r>
    </w:p>
    <w:p w:rsidR="008D7BE9" w:rsidRPr="005C440F" w:rsidRDefault="008D7BE9" w:rsidP="008D7BE9">
      <w:r w:rsidRPr="005C440F">
        <w:t>B、2倍</w:t>
      </w:r>
    </w:p>
    <w:p w:rsidR="008D7BE9" w:rsidRPr="005C440F" w:rsidRDefault="008D7BE9" w:rsidP="008D7BE9">
      <w:r w:rsidRPr="005C440F">
        <w:t>C、3倍</w:t>
      </w:r>
    </w:p>
    <w:p w:rsidR="008D7BE9" w:rsidRPr="005C440F" w:rsidRDefault="008D7BE9" w:rsidP="008D7BE9">
      <w:r w:rsidRPr="005C440F">
        <w:t>D、10倍</w:t>
      </w:r>
    </w:p>
    <w:p w:rsidR="008D7BE9" w:rsidRPr="005C440F" w:rsidRDefault="008D7BE9" w:rsidP="008D7BE9">
      <w:r w:rsidRPr="005C440F">
        <w:t>E、100倍</w:t>
      </w:r>
    </w:p>
    <w:p w:rsidR="008D7BE9" w:rsidRPr="005C440F" w:rsidRDefault="008D7BE9" w:rsidP="008D7BE9">
      <w:r w:rsidRPr="005C440F">
        <w:t xml:space="preserve">标准答案： D 您的答案： </w:t>
      </w:r>
    </w:p>
    <w:p w:rsidR="008D7BE9" w:rsidRPr="005C440F" w:rsidRDefault="008D7BE9" w:rsidP="008D7BE9">
      <w:bookmarkStart w:id="1928" w:name="806740"/>
      <w:bookmarkEnd w:id="1928"/>
      <w:r w:rsidRPr="005C440F">
        <w:t xml:space="preserve">第1928题 下列关于液流系统的鞘液的描述,错误的是(P:0) </w:t>
      </w:r>
    </w:p>
    <w:p w:rsidR="008D7BE9" w:rsidRPr="005C440F" w:rsidRDefault="008D7BE9" w:rsidP="008D7BE9">
      <w:r w:rsidRPr="005C440F">
        <w:pict>
          <v:rect id="_x0000_i2954" style="width:415.3pt;height:1.5pt" o:hralign="center" o:hrstd="t" o:hr="t" fillcolor="#a0a0a0" stroked="f"/>
        </w:pict>
      </w:r>
    </w:p>
    <w:p w:rsidR="008D7BE9" w:rsidRPr="005C440F" w:rsidRDefault="008D7BE9" w:rsidP="008D7BE9">
      <w:r w:rsidRPr="005C440F">
        <w:t>A、鞘液是辅助样本作正常检测的基质液</w:t>
      </w:r>
    </w:p>
    <w:p w:rsidR="008D7BE9" w:rsidRPr="005C440F" w:rsidRDefault="008D7BE9" w:rsidP="008D7BE9">
      <w:r w:rsidRPr="005C440F">
        <w:t>B、鞘液是用来与样本作对比的</w:t>
      </w:r>
    </w:p>
    <w:p w:rsidR="008D7BE9" w:rsidRPr="005C440F" w:rsidRDefault="008D7BE9" w:rsidP="008D7BE9">
      <w:r w:rsidRPr="005C440F">
        <w:t>C、鞘液是包裹在样本流周围</w:t>
      </w:r>
    </w:p>
    <w:p w:rsidR="008D7BE9" w:rsidRPr="005C440F" w:rsidRDefault="008D7BE9" w:rsidP="008D7BE9">
      <w:r w:rsidRPr="005C440F">
        <w:t>D、使样本保持处于喷嘴中心位置,保证检测精确性</w:t>
      </w:r>
    </w:p>
    <w:p w:rsidR="008D7BE9" w:rsidRPr="005C440F" w:rsidRDefault="008D7BE9" w:rsidP="008D7BE9">
      <w:r w:rsidRPr="005C440F">
        <w:t>E、防止样本流细胞靠近喷孔而形成堵塞</w:t>
      </w:r>
    </w:p>
    <w:p w:rsidR="008D7BE9" w:rsidRPr="005C440F" w:rsidRDefault="008D7BE9" w:rsidP="008D7BE9">
      <w:r w:rsidRPr="005C440F">
        <w:t xml:space="preserve">标准答案： B 您的答案： </w:t>
      </w:r>
    </w:p>
    <w:p w:rsidR="008D7BE9" w:rsidRPr="005C440F" w:rsidRDefault="008D7BE9" w:rsidP="008D7BE9">
      <w:bookmarkStart w:id="1929" w:name="806741"/>
      <w:bookmarkEnd w:id="1929"/>
      <w:r w:rsidRPr="005C440F">
        <w:t xml:space="preserve">第1929题 在散射比浊的设计中,多采用的原理是(P:0) </w:t>
      </w:r>
    </w:p>
    <w:p w:rsidR="008D7BE9" w:rsidRPr="005C440F" w:rsidRDefault="008D7BE9" w:rsidP="008D7BE9">
      <w:r w:rsidRPr="005C440F">
        <w:pict>
          <v:rect id="_x0000_i2955" style="width:415.3pt;height:1.5pt" o:hralign="center" o:hrstd="t" o:hr="t" fillcolor="#a0a0a0" stroked="f"/>
        </w:pict>
      </w:r>
    </w:p>
    <w:p w:rsidR="008D7BE9" w:rsidRPr="005C440F" w:rsidRDefault="008D7BE9" w:rsidP="008D7BE9">
      <w:r w:rsidRPr="005C440F">
        <w:t>A、Mile原理</w:t>
      </w:r>
    </w:p>
    <w:p w:rsidR="008D7BE9" w:rsidRPr="005C440F" w:rsidRDefault="008D7BE9" w:rsidP="008D7BE9">
      <w:r w:rsidRPr="005C440F">
        <w:t>B、Rayleigh原理</w:t>
      </w:r>
    </w:p>
    <w:p w:rsidR="008D7BE9" w:rsidRPr="005C440F" w:rsidRDefault="008D7BE9" w:rsidP="008D7BE9">
      <w:r w:rsidRPr="005C440F">
        <w:t>C、Fahey原理</w:t>
      </w:r>
    </w:p>
    <w:p w:rsidR="008D7BE9" w:rsidRPr="005C440F" w:rsidRDefault="008D7BE9" w:rsidP="008D7BE9">
      <w:r w:rsidRPr="005C440F">
        <w:t>D、Mancini原理</w:t>
      </w:r>
    </w:p>
    <w:p w:rsidR="008D7BE9" w:rsidRPr="005C440F" w:rsidRDefault="008D7BE9" w:rsidP="008D7BE9">
      <w:r w:rsidRPr="005C440F">
        <w:t>E、Sternberg原理</w:t>
      </w:r>
    </w:p>
    <w:p w:rsidR="008D7BE9" w:rsidRPr="005C440F" w:rsidRDefault="008D7BE9" w:rsidP="008D7BE9">
      <w:r w:rsidRPr="005C440F">
        <w:t xml:space="preserve">标准答案： B 您的答案： </w:t>
      </w:r>
    </w:p>
    <w:p w:rsidR="008D7BE9" w:rsidRPr="005C440F" w:rsidRDefault="008D7BE9" w:rsidP="008D7BE9">
      <w:bookmarkStart w:id="1930" w:name="806742"/>
      <w:bookmarkEnd w:id="1930"/>
      <w:r w:rsidRPr="005C440F">
        <w:t xml:space="preserve">第1930题 下列关于散射比浊分析描述,错误的是(P:0) </w:t>
      </w:r>
    </w:p>
    <w:p w:rsidR="008D7BE9" w:rsidRPr="005C440F" w:rsidRDefault="008D7BE9" w:rsidP="008D7BE9">
      <w:r w:rsidRPr="005C440F">
        <w:pict>
          <v:rect id="_x0000_i2956" style="width:415.3pt;height:1.5pt" o:hralign="center" o:hrstd="t" o:hr="t" fillcolor="#a0a0a0" stroked="f"/>
        </w:pict>
      </w:r>
    </w:p>
    <w:p w:rsidR="008D7BE9" w:rsidRPr="005C440F" w:rsidRDefault="008D7BE9" w:rsidP="008D7BE9">
      <w:r w:rsidRPr="005C440F">
        <w:t>A、散射光的强度与复合物的含量成反比</w:t>
      </w:r>
    </w:p>
    <w:p w:rsidR="008D7BE9" w:rsidRPr="005C440F" w:rsidRDefault="008D7BE9" w:rsidP="008D7BE9">
      <w:r w:rsidRPr="005C440F">
        <w:t>B、测定的散射信号值应是在散射信号响应值曲线的上升臂部分</w:t>
      </w:r>
    </w:p>
    <w:p w:rsidR="008D7BE9" w:rsidRPr="005C440F" w:rsidRDefault="008D7BE9" w:rsidP="008D7BE9">
      <w:r w:rsidRPr="005C440F">
        <w:t>C、散射比浊法分析与透射比浊分析的原理完全不同</w:t>
      </w:r>
    </w:p>
    <w:p w:rsidR="008D7BE9" w:rsidRPr="005C440F" w:rsidRDefault="008D7BE9" w:rsidP="008D7BE9">
      <w:r w:rsidRPr="005C440F">
        <w:t>D、一定要保持抗体过量以维持抗原抗体复合物的相对不溶解性</w:t>
      </w:r>
    </w:p>
    <w:p w:rsidR="008D7BE9" w:rsidRPr="005C440F" w:rsidRDefault="008D7BE9" w:rsidP="008D7BE9">
      <w:r w:rsidRPr="005C440F">
        <w:t>E、抗体量恒定时,形成免疫复合物的反应速率与散射信号响应值的上升呈正比</w:t>
      </w:r>
    </w:p>
    <w:p w:rsidR="008D7BE9" w:rsidRPr="005C440F" w:rsidRDefault="008D7BE9" w:rsidP="008D7BE9">
      <w:r w:rsidRPr="005C440F">
        <w:t xml:space="preserve">标准答案： A 您的答案： </w:t>
      </w:r>
    </w:p>
    <w:p w:rsidR="008D7BE9" w:rsidRPr="005C440F" w:rsidRDefault="008D7BE9" w:rsidP="008D7BE9">
      <w:bookmarkStart w:id="1931" w:name="806743"/>
      <w:bookmarkEnd w:id="1931"/>
      <w:r w:rsidRPr="005C440F">
        <w:t xml:space="preserve">第1931题 流式细胞仪的光路与流路校正,选择的质控品是(P:0) </w:t>
      </w:r>
    </w:p>
    <w:p w:rsidR="008D7BE9" w:rsidRPr="005C440F" w:rsidRDefault="008D7BE9" w:rsidP="008D7BE9">
      <w:r w:rsidRPr="005C440F">
        <w:pict>
          <v:rect id="_x0000_i2957" style="width:415.3pt;height:1.5pt" o:hralign="center" o:hrstd="t" o:hr="t" fillcolor="#a0a0a0" stroked="f"/>
        </w:pict>
      </w:r>
    </w:p>
    <w:p w:rsidR="008D7BE9" w:rsidRPr="005C440F" w:rsidRDefault="008D7BE9" w:rsidP="008D7BE9">
      <w:r w:rsidRPr="005C440F">
        <w:t>A、Flow count</w:t>
      </w:r>
    </w:p>
    <w:p w:rsidR="008D7BE9" w:rsidRPr="005C440F" w:rsidRDefault="008D7BE9" w:rsidP="008D7BE9">
      <w:r w:rsidRPr="005C440F">
        <w:t>B、Immuno-Trol Cells</w:t>
      </w:r>
    </w:p>
    <w:p w:rsidR="008D7BE9" w:rsidRPr="005C440F" w:rsidRDefault="008D7BE9" w:rsidP="008D7BE9">
      <w:r w:rsidRPr="005C440F">
        <w:t>C、Flow-Set Fluoropheres</w:t>
      </w:r>
    </w:p>
    <w:p w:rsidR="008D7BE9" w:rsidRPr="005C440F" w:rsidRDefault="008D7BE9" w:rsidP="008D7BE9">
      <w:r w:rsidRPr="005C440F">
        <w:t>D、Flow-check Fluoropheres</w:t>
      </w:r>
    </w:p>
    <w:p w:rsidR="008D7BE9" w:rsidRPr="005C440F" w:rsidRDefault="008D7BE9" w:rsidP="008D7BE9">
      <w:r w:rsidRPr="005C440F">
        <w:t>E、其余选项均不对</w:t>
      </w:r>
    </w:p>
    <w:p w:rsidR="008D7BE9" w:rsidRPr="005C440F" w:rsidRDefault="008D7BE9" w:rsidP="008D7BE9">
      <w:r w:rsidRPr="005C440F">
        <w:t xml:space="preserve">标准答案： D 您的答案： </w:t>
      </w:r>
    </w:p>
    <w:p w:rsidR="008D7BE9" w:rsidRPr="005C440F" w:rsidRDefault="008D7BE9" w:rsidP="008D7BE9">
      <w:bookmarkStart w:id="1932" w:name="806744"/>
      <w:bookmarkEnd w:id="1932"/>
      <w:r w:rsidRPr="005C440F">
        <w:t xml:space="preserve">第1932题 免疫测定的基础是(P:0) </w:t>
      </w:r>
    </w:p>
    <w:p w:rsidR="008D7BE9" w:rsidRPr="005C440F" w:rsidRDefault="008D7BE9" w:rsidP="008D7BE9">
      <w:r w:rsidRPr="005C440F">
        <w:pict>
          <v:rect id="_x0000_i2958" style="width:415.3pt;height:1.5pt" o:hralign="center" o:hrstd="t" o:hr="t" fillcolor="#a0a0a0" stroked="f"/>
        </w:pict>
      </w:r>
    </w:p>
    <w:p w:rsidR="008D7BE9" w:rsidRPr="005C440F" w:rsidRDefault="008D7BE9" w:rsidP="008D7BE9">
      <w:r w:rsidRPr="005C440F">
        <w:t>A、免疫原和抗血清的制备</w:t>
      </w:r>
    </w:p>
    <w:p w:rsidR="008D7BE9" w:rsidRPr="005C440F" w:rsidRDefault="008D7BE9" w:rsidP="008D7BE9">
      <w:r w:rsidRPr="005C440F">
        <w:t>B、沉淀反应</w:t>
      </w:r>
    </w:p>
    <w:p w:rsidR="008D7BE9" w:rsidRPr="005C440F" w:rsidRDefault="008D7BE9" w:rsidP="008D7BE9">
      <w:r w:rsidRPr="005C440F">
        <w:t>C、凝集反应</w:t>
      </w:r>
    </w:p>
    <w:p w:rsidR="008D7BE9" w:rsidRPr="005C440F" w:rsidRDefault="008D7BE9" w:rsidP="008D7BE9">
      <w:r w:rsidRPr="005C440F">
        <w:t>D、抗原和抗体的特异性结合反应</w:t>
      </w:r>
    </w:p>
    <w:p w:rsidR="008D7BE9" w:rsidRPr="005C440F" w:rsidRDefault="008D7BE9" w:rsidP="008D7BE9">
      <w:r w:rsidRPr="005C440F">
        <w:t>E、受体与配体之间的结合</w:t>
      </w:r>
    </w:p>
    <w:p w:rsidR="008D7BE9" w:rsidRPr="005C440F" w:rsidRDefault="008D7BE9" w:rsidP="008D7BE9">
      <w:r w:rsidRPr="005C440F">
        <w:t xml:space="preserve">标准答案： D 您的答案： </w:t>
      </w:r>
    </w:p>
    <w:p w:rsidR="008D7BE9" w:rsidRPr="005C440F" w:rsidRDefault="008D7BE9" w:rsidP="008D7BE9">
      <w:bookmarkStart w:id="1933" w:name="806745"/>
      <w:bookmarkEnd w:id="1933"/>
      <w:r w:rsidRPr="005C440F">
        <w:t xml:space="preserve">第1933题 定时散射比浊分析中代表待测抗原浓度的信号峰值是指(P:0) </w:t>
      </w:r>
    </w:p>
    <w:p w:rsidR="008D7BE9" w:rsidRPr="005C440F" w:rsidRDefault="008D7BE9" w:rsidP="008D7BE9">
      <w:r w:rsidRPr="005C440F">
        <w:pict>
          <v:rect id="_x0000_i2959" style="width:415.3pt;height:1.5pt" o:hralign="center" o:hrstd="t" o:hr="t" fillcolor="#a0a0a0" stroked="f"/>
        </w:pict>
      </w:r>
    </w:p>
    <w:p w:rsidR="008D7BE9" w:rsidRPr="005C440F" w:rsidRDefault="008D7BE9" w:rsidP="008D7BE9">
      <w:r w:rsidRPr="005C440F">
        <w:t>A、第一次检测的信号值</w:t>
      </w:r>
    </w:p>
    <w:p w:rsidR="008D7BE9" w:rsidRPr="005C440F" w:rsidRDefault="008D7BE9" w:rsidP="008D7BE9">
      <w:r w:rsidRPr="005C440F">
        <w:t>B、第二次检测的信号值</w:t>
      </w:r>
    </w:p>
    <w:p w:rsidR="008D7BE9" w:rsidRPr="005C440F" w:rsidRDefault="008D7BE9" w:rsidP="008D7BE9">
      <w:r w:rsidRPr="005C440F">
        <w:t>C、第一次检测的信号值加上第二次检测的信号值</w:t>
      </w:r>
    </w:p>
    <w:p w:rsidR="008D7BE9" w:rsidRPr="005C440F" w:rsidRDefault="008D7BE9" w:rsidP="008D7BE9">
      <w:r w:rsidRPr="005C440F">
        <w:t>D、第二次检测的信号值减去第一次检测的信号值</w:t>
      </w:r>
    </w:p>
    <w:p w:rsidR="008D7BE9" w:rsidRPr="005C440F" w:rsidRDefault="008D7BE9" w:rsidP="008D7BE9">
      <w:r w:rsidRPr="005C440F">
        <w:t>E、其余选项均不对</w:t>
      </w:r>
    </w:p>
    <w:p w:rsidR="008D7BE9" w:rsidRPr="005C440F" w:rsidRDefault="008D7BE9" w:rsidP="008D7BE9">
      <w:r w:rsidRPr="005C440F">
        <w:t xml:space="preserve">标准答案： D 您的答案： </w:t>
      </w:r>
    </w:p>
    <w:p w:rsidR="008D7BE9" w:rsidRPr="005C440F" w:rsidRDefault="008D7BE9" w:rsidP="008D7BE9">
      <w:bookmarkStart w:id="1934" w:name="806746"/>
      <w:bookmarkEnd w:id="1934"/>
      <w:r w:rsidRPr="005C440F">
        <w:t xml:space="preserve">第1934题 速率散射比浊分析的抗原过量检测时,不出现第二次速率峰值信号表示(P:0) </w:t>
      </w:r>
    </w:p>
    <w:p w:rsidR="008D7BE9" w:rsidRPr="005C440F" w:rsidRDefault="008D7BE9" w:rsidP="008D7BE9">
      <w:r w:rsidRPr="005C440F">
        <w:pict>
          <v:rect id="_x0000_i2960" style="width:415.3pt;height:1.5pt" o:hralign="center" o:hrstd="t" o:hr="t" fillcolor="#a0a0a0" stroked="f"/>
        </w:pict>
      </w:r>
    </w:p>
    <w:p w:rsidR="008D7BE9" w:rsidRPr="005C440F" w:rsidRDefault="008D7BE9" w:rsidP="008D7BE9">
      <w:r w:rsidRPr="005C440F">
        <w:t>A、被测定抗原量过高,应稀释重测</w:t>
      </w:r>
    </w:p>
    <w:p w:rsidR="008D7BE9" w:rsidRPr="005C440F" w:rsidRDefault="008D7BE9" w:rsidP="008D7BE9">
      <w:r w:rsidRPr="005C440F">
        <w:t>B、被测定抗原量太低,应取上一个稀释浓度</w:t>
      </w:r>
    </w:p>
    <w:p w:rsidR="008D7BE9" w:rsidRPr="005C440F" w:rsidRDefault="008D7BE9" w:rsidP="008D7BE9">
      <w:r w:rsidRPr="005C440F">
        <w:t>C、第一次速率峰值信号是由全部的待测抗原产生</w:t>
      </w:r>
    </w:p>
    <w:p w:rsidR="008D7BE9" w:rsidRPr="005C440F" w:rsidRDefault="008D7BE9" w:rsidP="008D7BE9">
      <w:r w:rsidRPr="005C440F">
        <w:t>D、第一次速率峰值信号不是由部分的待测抗原产生</w:t>
      </w:r>
    </w:p>
    <w:p w:rsidR="008D7BE9" w:rsidRPr="005C440F" w:rsidRDefault="008D7BE9" w:rsidP="008D7BE9">
      <w:r w:rsidRPr="005C440F">
        <w:t>E、其余选项均不对</w:t>
      </w:r>
    </w:p>
    <w:p w:rsidR="008D7BE9" w:rsidRPr="005C440F" w:rsidRDefault="008D7BE9" w:rsidP="008D7BE9">
      <w:r w:rsidRPr="005C440F">
        <w:t xml:space="preserve">标准答案： A 您的答案： </w:t>
      </w:r>
    </w:p>
    <w:p w:rsidR="008D7BE9" w:rsidRPr="005C440F" w:rsidRDefault="008D7BE9" w:rsidP="008D7BE9">
      <w:bookmarkStart w:id="1935" w:name="806747"/>
      <w:bookmarkEnd w:id="1935"/>
      <w:r w:rsidRPr="005C440F">
        <w:t xml:space="preserve">第1935题 定时散射比浊分析中,预反应时间段加入的样本是(P:0) </w:t>
      </w:r>
    </w:p>
    <w:p w:rsidR="008D7BE9" w:rsidRPr="005C440F" w:rsidRDefault="008D7BE9" w:rsidP="008D7BE9">
      <w:r w:rsidRPr="005C440F">
        <w:pict>
          <v:rect id="_x0000_i2961" style="width:415.3pt;height:1.5pt" o:hralign="center" o:hrstd="t" o:hr="t" fillcolor="#a0a0a0" stroked="f"/>
        </w:pict>
      </w:r>
    </w:p>
    <w:p w:rsidR="008D7BE9" w:rsidRPr="005C440F" w:rsidRDefault="008D7BE9" w:rsidP="008D7BE9">
      <w:r w:rsidRPr="005C440F">
        <w:t>A、待测全量样本</w:t>
      </w:r>
    </w:p>
    <w:p w:rsidR="008D7BE9" w:rsidRPr="005C440F" w:rsidRDefault="008D7BE9" w:rsidP="008D7BE9">
      <w:r w:rsidRPr="005C440F">
        <w:t>B、待测全量样本的十分之一</w:t>
      </w:r>
    </w:p>
    <w:p w:rsidR="008D7BE9" w:rsidRPr="005C440F" w:rsidRDefault="008D7BE9" w:rsidP="008D7BE9">
      <w:r w:rsidRPr="005C440F">
        <w:t>C、待测全量样本的五分之一</w:t>
      </w:r>
    </w:p>
    <w:p w:rsidR="008D7BE9" w:rsidRPr="005C440F" w:rsidRDefault="008D7BE9" w:rsidP="008D7BE9">
      <w:r w:rsidRPr="005C440F">
        <w:t>D、待测全量样本的二十分之一</w:t>
      </w:r>
    </w:p>
    <w:p w:rsidR="008D7BE9" w:rsidRPr="005C440F" w:rsidRDefault="008D7BE9" w:rsidP="008D7BE9">
      <w:r w:rsidRPr="005C440F">
        <w:t>E、已知抗体</w:t>
      </w:r>
    </w:p>
    <w:p w:rsidR="008D7BE9" w:rsidRPr="005C440F" w:rsidRDefault="008D7BE9" w:rsidP="008D7BE9">
      <w:r w:rsidRPr="005C440F">
        <w:t xml:space="preserve">标准答案： B 您的答案： </w:t>
      </w:r>
    </w:p>
    <w:p w:rsidR="008D7BE9" w:rsidRPr="005C440F" w:rsidRDefault="008D7BE9" w:rsidP="008D7BE9">
      <w:bookmarkStart w:id="1936" w:name="806748"/>
      <w:bookmarkEnd w:id="1936"/>
      <w:r w:rsidRPr="005C440F">
        <w:t xml:space="preserve">第1936题 下列不适于分析体液中大分子物质的方法是(P:0) </w:t>
      </w:r>
    </w:p>
    <w:p w:rsidR="008D7BE9" w:rsidRPr="005C440F" w:rsidRDefault="008D7BE9" w:rsidP="008D7BE9">
      <w:r w:rsidRPr="005C440F">
        <w:pict>
          <v:rect id="_x0000_i2962" style="width:415.3pt;height:1.5pt" o:hralign="center" o:hrstd="t" o:hr="t" fillcolor="#a0a0a0" stroked="f"/>
        </w:pict>
      </w:r>
    </w:p>
    <w:p w:rsidR="008D7BE9" w:rsidRPr="005C440F" w:rsidRDefault="008D7BE9" w:rsidP="008D7BE9">
      <w:r w:rsidRPr="005C440F">
        <w:t>A、TRFIA</w:t>
      </w:r>
    </w:p>
    <w:p w:rsidR="008D7BE9" w:rsidRPr="005C440F" w:rsidRDefault="008D7BE9" w:rsidP="008D7BE9">
      <w:r w:rsidRPr="005C440F">
        <w:t>B、ELISA</w:t>
      </w:r>
    </w:p>
    <w:p w:rsidR="008D7BE9" w:rsidRPr="005C440F" w:rsidRDefault="008D7BE9" w:rsidP="008D7BE9">
      <w:r w:rsidRPr="005C440F">
        <w:t>C、FPIA</w:t>
      </w:r>
    </w:p>
    <w:p w:rsidR="008D7BE9" w:rsidRPr="005C440F" w:rsidRDefault="008D7BE9" w:rsidP="008D7BE9">
      <w:r w:rsidRPr="005C440F">
        <w:t>D、ECLIA</w:t>
      </w:r>
    </w:p>
    <w:p w:rsidR="008D7BE9" w:rsidRPr="005C440F" w:rsidRDefault="008D7BE9" w:rsidP="008D7BE9">
      <w:r w:rsidRPr="005C440F">
        <w:t>E、荧光酶免疫分析</w:t>
      </w:r>
    </w:p>
    <w:p w:rsidR="008D7BE9" w:rsidRPr="005C440F" w:rsidRDefault="008D7BE9" w:rsidP="008D7BE9">
      <w:r w:rsidRPr="005C440F">
        <w:t xml:space="preserve">标准答案： C 您的答案： </w:t>
      </w:r>
    </w:p>
    <w:p w:rsidR="008D7BE9" w:rsidRPr="005C440F" w:rsidRDefault="008D7BE9" w:rsidP="008D7BE9">
      <w:bookmarkStart w:id="1937" w:name="806749"/>
      <w:bookmarkEnd w:id="1937"/>
      <w:r w:rsidRPr="005C440F">
        <w:t xml:space="preserve">第1937题 进行细胞分选时,为了保证分选细胞的生物学活性不受影响,一般要求分选速度至少达到多少(P:0) </w:t>
      </w:r>
    </w:p>
    <w:p w:rsidR="008D7BE9" w:rsidRPr="005C440F" w:rsidRDefault="008D7BE9" w:rsidP="008D7BE9">
      <w:r w:rsidRPr="005C440F">
        <w:pict>
          <v:rect id="_x0000_i2963" style="width:415.3pt;height:1.5pt" o:hralign="center" o:hrstd="t" o:hr="t" fillcolor="#a0a0a0" stroked="f"/>
        </w:pict>
      </w:r>
    </w:p>
    <w:p w:rsidR="008D7BE9" w:rsidRPr="005C440F" w:rsidRDefault="008D7BE9" w:rsidP="008D7BE9">
      <w:r w:rsidRPr="005C440F">
        <w:t>A、20000个/秒</w:t>
      </w:r>
    </w:p>
    <w:p w:rsidR="008D7BE9" w:rsidRPr="005C440F" w:rsidRDefault="008D7BE9" w:rsidP="008D7BE9">
      <w:r w:rsidRPr="005C440F">
        <w:t>B、10000个/秒</w:t>
      </w:r>
    </w:p>
    <w:p w:rsidR="008D7BE9" w:rsidRPr="005C440F" w:rsidRDefault="008D7BE9" w:rsidP="008D7BE9">
      <w:r w:rsidRPr="005C440F">
        <w:t>C、7000个/秒</w:t>
      </w:r>
    </w:p>
    <w:p w:rsidR="008D7BE9" w:rsidRPr="005C440F" w:rsidRDefault="008D7BE9" w:rsidP="008D7BE9">
      <w:r w:rsidRPr="005C440F">
        <w:t>D、5000个/秒</w:t>
      </w:r>
    </w:p>
    <w:p w:rsidR="008D7BE9" w:rsidRPr="005C440F" w:rsidRDefault="008D7BE9" w:rsidP="008D7BE9">
      <w:r w:rsidRPr="005C440F">
        <w:t>E、3000个/秒</w:t>
      </w:r>
    </w:p>
    <w:p w:rsidR="008D7BE9" w:rsidRPr="005C440F" w:rsidRDefault="008D7BE9" w:rsidP="008D7BE9">
      <w:r w:rsidRPr="005C440F">
        <w:t xml:space="preserve">标准答案： D 您的答案： </w:t>
      </w:r>
    </w:p>
    <w:p w:rsidR="008D7BE9" w:rsidRPr="005C440F" w:rsidRDefault="008D7BE9" w:rsidP="008D7BE9">
      <w:bookmarkStart w:id="1938" w:name="806750"/>
      <w:bookmarkEnd w:id="1938"/>
      <w:r w:rsidRPr="005C440F">
        <w:t xml:space="preserve">第1938题 面积脉冲信号是指(P:0) </w:t>
      </w:r>
    </w:p>
    <w:p w:rsidR="008D7BE9" w:rsidRPr="005C440F" w:rsidRDefault="008D7BE9" w:rsidP="008D7BE9">
      <w:r w:rsidRPr="005C440F">
        <w:pict>
          <v:rect id="_x0000_i2964" style="width:415.3pt;height:1.5pt" o:hralign="center" o:hrstd="t" o:hr="t" fillcolor="#a0a0a0" stroked="f"/>
        </w:pict>
      </w:r>
    </w:p>
    <w:p w:rsidR="008D7BE9" w:rsidRPr="005C440F" w:rsidRDefault="008D7BE9" w:rsidP="008D7BE9">
      <w:r w:rsidRPr="005C440F">
        <w:t>A、电压脉冲曲线内外区域的大小</w:t>
      </w:r>
    </w:p>
    <w:p w:rsidR="008D7BE9" w:rsidRPr="005C440F" w:rsidRDefault="008D7BE9" w:rsidP="008D7BE9">
      <w:r w:rsidRPr="005C440F">
        <w:t>B、电压脉冲曲线外区域的大小</w:t>
      </w:r>
    </w:p>
    <w:p w:rsidR="008D7BE9" w:rsidRPr="005C440F" w:rsidRDefault="008D7BE9" w:rsidP="008D7BE9">
      <w:r w:rsidRPr="005C440F">
        <w:t>C、电压脉冲曲线内区域的大小</w:t>
      </w:r>
    </w:p>
    <w:p w:rsidR="008D7BE9" w:rsidRPr="005C440F" w:rsidRDefault="008D7BE9" w:rsidP="008D7BE9">
      <w:r w:rsidRPr="005C440F">
        <w:t>D、电压脉冲的高度</w:t>
      </w:r>
    </w:p>
    <w:p w:rsidR="008D7BE9" w:rsidRPr="005C440F" w:rsidRDefault="008D7BE9" w:rsidP="008D7BE9">
      <w:r w:rsidRPr="005C440F">
        <w:t>E、其余选项都不是</w:t>
      </w:r>
    </w:p>
    <w:p w:rsidR="008D7BE9" w:rsidRPr="005C440F" w:rsidRDefault="008D7BE9" w:rsidP="008D7BE9">
      <w:r w:rsidRPr="005C440F">
        <w:t xml:space="preserve">标准答案： C 您的答案： </w:t>
      </w:r>
    </w:p>
    <w:p w:rsidR="008D7BE9" w:rsidRPr="005C440F" w:rsidRDefault="008D7BE9" w:rsidP="008D7BE9">
      <w:bookmarkStart w:id="1939" w:name="806751"/>
      <w:bookmarkEnd w:id="1939"/>
      <w:r w:rsidRPr="005C440F">
        <w:t xml:space="preserve">第1939题 线性放大器用于测量什么情况下的信号(P:0) </w:t>
      </w:r>
    </w:p>
    <w:p w:rsidR="008D7BE9" w:rsidRPr="005C440F" w:rsidRDefault="008D7BE9" w:rsidP="008D7BE9">
      <w:r w:rsidRPr="005C440F">
        <w:pict>
          <v:rect id="_x0000_i2965" style="width:415.3pt;height:1.5pt" o:hralign="center" o:hrstd="t" o:hr="t" fillcolor="#a0a0a0" stroked="f"/>
        </w:pict>
      </w:r>
    </w:p>
    <w:p w:rsidR="008D7BE9" w:rsidRPr="005C440F" w:rsidRDefault="008D7BE9" w:rsidP="008D7BE9">
      <w:r w:rsidRPr="005C440F">
        <w:t>A、强度变化范围较广时</w:t>
      </w:r>
    </w:p>
    <w:p w:rsidR="008D7BE9" w:rsidRPr="005C440F" w:rsidRDefault="008D7BE9" w:rsidP="008D7BE9">
      <w:r w:rsidRPr="005C440F">
        <w:t>B、放大倍数较大时</w:t>
      </w:r>
    </w:p>
    <w:p w:rsidR="008D7BE9" w:rsidRPr="005C440F" w:rsidRDefault="008D7BE9" w:rsidP="008D7BE9">
      <w:r w:rsidRPr="005C440F">
        <w:t>C、放大倍数较小时</w:t>
      </w:r>
    </w:p>
    <w:p w:rsidR="008D7BE9" w:rsidRPr="005C440F" w:rsidRDefault="008D7BE9" w:rsidP="008D7BE9">
      <w:r w:rsidRPr="005C440F">
        <w:t>D、强度变化范围较少时</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1940" w:name="806752"/>
      <w:bookmarkEnd w:id="1940"/>
      <w:r w:rsidRPr="005C440F">
        <w:t xml:space="preserve">第1940题 前向散射光是指激光束向前照射细胞时(P:0) </w:t>
      </w:r>
    </w:p>
    <w:p w:rsidR="008D7BE9" w:rsidRPr="005C440F" w:rsidRDefault="008D7BE9" w:rsidP="008D7BE9">
      <w:r w:rsidRPr="005C440F">
        <w:pict>
          <v:rect id="_x0000_i2966" style="width:415.3pt;height:1.5pt" o:hralign="center" o:hrstd="t" o:hr="t" fillcolor="#a0a0a0" stroked="f"/>
        </w:pict>
      </w:r>
    </w:p>
    <w:p w:rsidR="008D7BE9" w:rsidRPr="005C440F" w:rsidRDefault="008D7BE9" w:rsidP="008D7BE9">
      <w:r w:rsidRPr="005C440F">
        <w:t>A、光以0.5~10°的散射信号</w:t>
      </w:r>
    </w:p>
    <w:p w:rsidR="008D7BE9" w:rsidRPr="005C440F" w:rsidRDefault="008D7BE9" w:rsidP="008D7BE9">
      <w:r w:rsidRPr="005C440F">
        <w:t>B、光以20~30°的散射信号</w:t>
      </w:r>
    </w:p>
    <w:p w:rsidR="008D7BE9" w:rsidRPr="005C440F" w:rsidRDefault="008D7BE9" w:rsidP="008D7BE9">
      <w:r w:rsidRPr="005C440F">
        <w:t>C、光以35~60°的散射信号</w:t>
      </w:r>
    </w:p>
    <w:p w:rsidR="008D7BE9" w:rsidRPr="005C440F" w:rsidRDefault="008D7BE9" w:rsidP="008D7BE9">
      <w:r w:rsidRPr="005C440F">
        <w:t>D、光以90°的散射信号</w:t>
      </w:r>
    </w:p>
    <w:p w:rsidR="008D7BE9" w:rsidRPr="005C440F" w:rsidRDefault="008D7BE9" w:rsidP="008D7BE9">
      <w:r w:rsidRPr="005C440F">
        <w:t>E、光以45°的散射信号</w:t>
      </w:r>
    </w:p>
    <w:p w:rsidR="008D7BE9" w:rsidRPr="005C440F" w:rsidRDefault="008D7BE9" w:rsidP="008D7BE9">
      <w:r w:rsidRPr="005C440F">
        <w:t xml:space="preserve">标准答案： A 您的答案： </w:t>
      </w:r>
    </w:p>
    <w:p w:rsidR="008D7BE9" w:rsidRPr="005C440F" w:rsidRDefault="008D7BE9" w:rsidP="008D7BE9">
      <w:bookmarkStart w:id="1941" w:name="806753"/>
      <w:bookmarkEnd w:id="1941"/>
      <w:r w:rsidRPr="005C440F">
        <w:t xml:space="preserve">第1941题 侧向散射光信号主要由(P:0) </w:t>
      </w:r>
    </w:p>
    <w:p w:rsidR="008D7BE9" w:rsidRPr="005C440F" w:rsidRDefault="008D7BE9" w:rsidP="008D7BE9">
      <w:r w:rsidRPr="005C440F">
        <w:pict>
          <v:rect id="_x0000_i2967" style="width:415.3pt;height:1.5pt" o:hralign="center" o:hrstd="t" o:hr="t" fillcolor="#a0a0a0" stroked="f"/>
        </w:pict>
      </w:r>
    </w:p>
    <w:p w:rsidR="008D7BE9" w:rsidRPr="005C440F" w:rsidRDefault="008D7BE9" w:rsidP="008D7BE9">
      <w:r w:rsidRPr="005C440F">
        <w:t>A、激发光的两侧产生</w:t>
      </w:r>
    </w:p>
    <w:p w:rsidR="008D7BE9" w:rsidRPr="005C440F" w:rsidRDefault="008D7BE9" w:rsidP="008D7BE9">
      <w:r w:rsidRPr="005C440F">
        <w:t>B、接受器的反射产生</w:t>
      </w:r>
    </w:p>
    <w:p w:rsidR="008D7BE9" w:rsidRPr="005C440F" w:rsidRDefault="008D7BE9" w:rsidP="008D7BE9">
      <w:r w:rsidRPr="005C440F">
        <w:t>C、靶液中的颗粒折射产生</w:t>
      </w:r>
    </w:p>
    <w:p w:rsidR="008D7BE9" w:rsidRPr="005C440F" w:rsidRDefault="008D7BE9" w:rsidP="008D7BE9">
      <w:r w:rsidRPr="005C440F">
        <w:t>D、细胞的致密性及粒度折射产生</w:t>
      </w:r>
    </w:p>
    <w:p w:rsidR="008D7BE9" w:rsidRPr="005C440F" w:rsidRDefault="008D7BE9" w:rsidP="008D7BE9">
      <w:r w:rsidRPr="005C440F">
        <w:t>E、其余选项均不对</w:t>
      </w:r>
    </w:p>
    <w:p w:rsidR="008D7BE9" w:rsidRPr="005C440F" w:rsidRDefault="008D7BE9" w:rsidP="008D7BE9">
      <w:r w:rsidRPr="005C440F">
        <w:t xml:space="preserve">标准答案： D 您的答案： </w:t>
      </w:r>
    </w:p>
    <w:p w:rsidR="008D7BE9" w:rsidRPr="005C440F" w:rsidRDefault="008D7BE9" w:rsidP="008D7BE9">
      <w:bookmarkStart w:id="1942" w:name="806754"/>
      <w:bookmarkEnd w:id="1942"/>
      <w:r w:rsidRPr="005C440F">
        <w:t xml:space="preserve">第1942题 流式细胞仪中荧光信号是怎样产生的(P:0) </w:t>
      </w:r>
    </w:p>
    <w:p w:rsidR="008D7BE9" w:rsidRPr="005C440F" w:rsidRDefault="008D7BE9" w:rsidP="008D7BE9">
      <w:r w:rsidRPr="005C440F">
        <w:pict>
          <v:rect id="_x0000_i2968" style="width:415.3pt;height:1.5pt" o:hralign="center" o:hrstd="t" o:hr="t" fillcolor="#a0a0a0" stroked="f"/>
        </w:pict>
      </w:r>
    </w:p>
    <w:p w:rsidR="008D7BE9" w:rsidRPr="005C440F" w:rsidRDefault="008D7BE9" w:rsidP="008D7BE9">
      <w:r w:rsidRPr="005C440F">
        <w:t>A、被检细胞上标记的特异性荧光染料受荧光激发后产生</w:t>
      </w:r>
    </w:p>
    <w:p w:rsidR="008D7BE9" w:rsidRPr="005C440F" w:rsidRDefault="008D7BE9" w:rsidP="008D7BE9">
      <w:r w:rsidRPr="005C440F">
        <w:t>B、被检细胞上标记的特异性荧光染料受紫外光激发产生</w:t>
      </w:r>
    </w:p>
    <w:p w:rsidR="008D7BE9" w:rsidRPr="005C440F" w:rsidRDefault="008D7BE9" w:rsidP="008D7BE9">
      <w:r w:rsidRPr="005C440F">
        <w:t>C、被检细胞上标记的特异性荧光染料受红外光激发产生</w:t>
      </w:r>
    </w:p>
    <w:p w:rsidR="008D7BE9" w:rsidRPr="005C440F" w:rsidRDefault="008D7BE9" w:rsidP="008D7BE9">
      <w:r w:rsidRPr="005C440F">
        <w:t>D、被检细胞上标记的特异性荧光染料受发光物质激发产生</w:t>
      </w:r>
    </w:p>
    <w:p w:rsidR="008D7BE9" w:rsidRPr="005C440F" w:rsidRDefault="008D7BE9" w:rsidP="008D7BE9">
      <w:r w:rsidRPr="005C440F">
        <w:t>E、被检细胞上标记的特异性荧光染料受激光激发产生</w:t>
      </w:r>
    </w:p>
    <w:p w:rsidR="008D7BE9" w:rsidRPr="005C440F" w:rsidRDefault="008D7BE9" w:rsidP="008D7BE9">
      <w:r w:rsidRPr="005C440F">
        <w:t xml:space="preserve">标准答案： E 您的答案： </w:t>
      </w:r>
    </w:p>
    <w:p w:rsidR="008D7BE9" w:rsidRPr="005C440F" w:rsidRDefault="008D7BE9" w:rsidP="008D7BE9">
      <w:bookmarkStart w:id="1943" w:name="806755"/>
      <w:bookmarkEnd w:id="1943"/>
      <w:r w:rsidRPr="005C440F">
        <w:t xml:space="preserve">第1943题 Gate设置是指在某一张选定参数的直方图上根据该图的细胞群分布选定其中想要分析的特定细胞群,并要求该样本所有其他参数组合的直方图只体现(P:0) </w:t>
      </w:r>
    </w:p>
    <w:p w:rsidR="008D7BE9" w:rsidRPr="005C440F" w:rsidRDefault="008D7BE9" w:rsidP="008D7BE9">
      <w:r w:rsidRPr="005C440F">
        <w:pict>
          <v:rect id="_x0000_i2969" style="width:415.3pt;height:1.5pt" o:hralign="center" o:hrstd="t" o:hr="t" fillcolor="#a0a0a0" stroked="f"/>
        </w:pict>
      </w:r>
    </w:p>
    <w:p w:rsidR="008D7BE9" w:rsidRPr="005C440F" w:rsidRDefault="008D7BE9" w:rsidP="008D7BE9">
      <w:r w:rsidRPr="005C440F">
        <w:t>A、该群细胞的分布情况</w:t>
      </w:r>
    </w:p>
    <w:p w:rsidR="008D7BE9" w:rsidRPr="005C440F" w:rsidRDefault="008D7BE9" w:rsidP="008D7BE9">
      <w:r w:rsidRPr="005C440F">
        <w:t>B、RBC的分布情况</w:t>
      </w:r>
    </w:p>
    <w:p w:rsidR="008D7BE9" w:rsidRPr="005C440F" w:rsidRDefault="008D7BE9" w:rsidP="008D7BE9">
      <w:r w:rsidRPr="005C440F">
        <w:t>C、WBC分布情况</w:t>
      </w:r>
    </w:p>
    <w:p w:rsidR="008D7BE9" w:rsidRPr="005C440F" w:rsidRDefault="008D7BE9" w:rsidP="008D7BE9">
      <w:r w:rsidRPr="005C440F">
        <w:t>D、Pt分布情况</w:t>
      </w:r>
    </w:p>
    <w:p w:rsidR="008D7BE9" w:rsidRPr="005C440F" w:rsidRDefault="008D7BE9" w:rsidP="008D7BE9">
      <w:r w:rsidRPr="005C440F">
        <w:t>E、CD4细胞分布情况</w:t>
      </w:r>
    </w:p>
    <w:p w:rsidR="008D7BE9" w:rsidRPr="005C440F" w:rsidRDefault="008D7BE9" w:rsidP="008D7BE9">
      <w:r w:rsidRPr="005C440F">
        <w:t xml:space="preserve">标准答案： A 您的答案： </w:t>
      </w:r>
    </w:p>
    <w:p w:rsidR="008D7BE9" w:rsidRPr="005C440F" w:rsidRDefault="008D7BE9" w:rsidP="008D7BE9">
      <w:bookmarkStart w:id="1944" w:name="806756"/>
      <w:bookmarkEnd w:id="1944"/>
      <w:r w:rsidRPr="005C440F">
        <w:t xml:space="preserve">第1944题 要想取得高分选收获率,就可能(P:0) </w:t>
      </w:r>
    </w:p>
    <w:p w:rsidR="008D7BE9" w:rsidRPr="005C440F" w:rsidRDefault="008D7BE9" w:rsidP="008D7BE9">
      <w:r w:rsidRPr="005C440F">
        <w:pict>
          <v:rect id="_x0000_i2970" style="width:415.3pt;height:1.5pt" o:hralign="center" o:hrstd="t" o:hr="t" fillcolor="#a0a0a0" stroked="f"/>
        </w:pict>
      </w:r>
    </w:p>
    <w:p w:rsidR="008D7BE9" w:rsidRPr="005C440F" w:rsidRDefault="008D7BE9" w:rsidP="008D7BE9">
      <w:r w:rsidRPr="005C440F">
        <w:t>A、提高被分选细胞的纯度</w:t>
      </w:r>
    </w:p>
    <w:p w:rsidR="008D7BE9" w:rsidRPr="005C440F" w:rsidRDefault="008D7BE9" w:rsidP="008D7BE9">
      <w:r w:rsidRPr="005C440F">
        <w:t>B、降低被分选细胞的纯度</w:t>
      </w:r>
    </w:p>
    <w:p w:rsidR="008D7BE9" w:rsidRPr="005C440F" w:rsidRDefault="008D7BE9" w:rsidP="008D7BE9">
      <w:r w:rsidRPr="005C440F">
        <w:t>C、提高被分选细胞的浓度</w:t>
      </w:r>
    </w:p>
    <w:p w:rsidR="008D7BE9" w:rsidRPr="005C440F" w:rsidRDefault="008D7BE9" w:rsidP="008D7BE9">
      <w:r w:rsidRPr="005C440F">
        <w:t>D、降低被分选细胞的浓度</w:t>
      </w:r>
    </w:p>
    <w:p w:rsidR="008D7BE9" w:rsidRPr="005C440F" w:rsidRDefault="008D7BE9" w:rsidP="008D7BE9">
      <w:r w:rsidRPr="005C440F">
        <w:t>E、降低其他细胞的浓度</w:t>
      </w:r>
    </w:p>
    <w:p w:rsidR="008D7BE9" w:rsidRPr="005C440F" w:rsidRDefault="008D7BE9" w:rsidP="008D7BE9">
      <w:r w:rsidRPr="005C440F">
        <w:t xml:space="preserve">标准答案： B 您的答案： </w:t>
      </w:r>
    </w:p>
    <w:p w:rsidR="008D7BE9" w:rsidRPr="005C440F" w:rsidRDefault="008D7BE9" w:rsidP="008D7BE9">
      <w:bookmarkStart w:id="1945" w:name="806757"/>
      <w:bookmarkEnd w:id="1945"/>
      <w:r w:rsidRPr="005C440F">
        <w:t xml:space="preserve">第1945题 以催化反应或能量传递参与发光的最常用酶标记物是(P:0) </w:t>
      </w:r>
    </w:p>
    <w:p w:rsidR="008D7BE9" w:rsidRPr="005C440F" w:rsidRDefault="008D7BE9" w:rsidP="008D7BE9">
      <w:r w:rsidRPr="005C440F">
        <w:pict>
          <v:rect id="_x0000_i2971" style="width:415.3pt;height:1.5pt" o:hralign="center" o:hrstd="t" o:hr="t" fillcolor="#a0a0a0" stroked="f"/>
        </w:pict>
      </w:r>
    </w:p>
    <w:p w:rsidR="008D7BE9" w:rsidRPr="005C440F" w:rsidRDefault="008D7BE9" w:rsidP="008D7BE9">
      <w:r w:rsidRPr="005C440F">
        <w:t>A、HRP或ALP</w:t>
      </w:r>
    </w:p>
    <w:p w:rsidR="008D7BE9" w:rsidRPr="005C440F" w:rsidRDefault="008D7BE9" w:rsidP="008D7BE9">
      <w:r w:rsidRPr="005C440F">
        <w:t>B、HRP或THB</w:t>
      </w:r>
    </w:p>
    <w:p w:rsidR="008D7BE9" w:rsidRPr="005C440F" w:rsidRDefault="008D7BE9" w:rsidP="008D7BE9">
      <w:r w:rsidRPr="005C440F">
        <w:t>C、ALP或TMB</w:t>
      </w:r>
    </w:p>
    <w:p w:rsidR="008D7BE9" w:rsidRPr="005C440F" w:rsidRDefault="008D7BE9" w:rsidP="008D7BE9">
      <w:r w:rsidRPr="005C440F">
        <w:t>D、ALP或OPD</w:t>
      </w:r>
    </w:p>
    <w:p w:rsidR="008D7BE9" w:rsidRPr="005C440F" w:rsidRDefault="008D7BE9" w:rsidP="008D7BE9">
      <w:r w:rsidRPr="005C440F">
        <w:t>E、三联吡啶钌</w:t>
      </w:r>
    </w:p>
    <w:p w:rsidR="008D7BE9" w:rsidRPr="005C440F" w:rsidRDefault="008D7BE9" w:rsidP="008D7BE9">
      <w:r w:rsidRPr="005C440F">
        <w:t xml:space="preserve">标准答案： A 您的答案： </w:t>
      </w:r>
    </w:p>
    <w:p w:rsidR="008D7BE9" w:rsidRPr="005C440F" w:rsidRDefault="008D7BE9" w:rsidP="008D7BE9">
      <w:bookmarkStart w:id="1946" w:name="806758"/>
      <w:bookmarkEnd w:id="1946"/>
      <w:r w:rsidRPr="005C440F">
        <w:t xml:space="preserve">第1946题 关于粪便中红细胞数量的叙述,错误的是(P:0) </w:t>
      </w:r>
    </w:p>
    <w:p w:rsidR="008D7BE9" w:rsidRPr="005C440F" w:rsidRDefault="008D7BE9" w:rsidP="008D7BE9">
      <w:r w:rsidRPr="005C440F">
        <w:pict>
          <v:rect id="_x0000_i2972" style="width:415.3pt;height:1.5pt" o:hralign="center" o:hrstd="t" o:hr="t" fillcolor="#a0a0a0" stroked="f"/>
        </w:pict>
      </w:r>
    </w:p>
    <w:p w:rsidR="008D7BE9" w:rsidRPr="005C440F" w:rsidRDefault="008D7BE9" w:rsidP="008D7BE9">
      <w:r w:rsidRPr="005C440F">
        <w:t>A、正常粪便中可存在少量红细胞</w:t>
      </w:r>
    </w:p>
    <w:p w:rsidR="008D7BE9" w:rsidRPr="005C440F" w:rsidRDefault="008D7BE9" w:rsidP="008D7BE9">
      <w:r w:rsidRPr="005C440F">
        <w:t>B、上消化道出血时,红细胞已经破坏</w:t>
      </w:r>
    </w:p>
    <w:p w:rsidR="008D7BE9" w:rsidRPr="005C440F" w:rsidRDefault="008D7BE9" w:rsidP="008D7BE9">
      <w:r w:rsidRPr="005C440F">
        <w:t>C、细菌性痢疾细胞增多,红细胞少于白细胞</w:t>
      </w:r>
    </w:p>
    <w:p w:rsidR="008D7BE9" w:rsidRPr="005C440F" w:rsidRDefault="008D7BE9" w:rsidP="008D7BE9">
      <w:r w:rsidRPr="005C440F">
        <w:t>D、阿米巴痢疾细胞增多,红细胞多于白细胞</w:t>
      </w:r>
    </w:p>
    <w:p w:rsidR="008D7BE9" w:rsidRPr="005C440F" w:rsidRDefault="008D7BE9" w:rsidP="008D7BE9">
      <w:r w:rsidRPr="005C440F">
        <w:t>E、阿米巴痢疾时红细胞多粘连成堆,并有碎片</w:t>
      </w:r>
    </w:p>
    <w:p w:rsidR="008D7BE9" w:rsidRPr="005C440F" w:rsidRDefault="008D7BE9" w:rsidP="008D7BE9">
      <w:r w:rsidRPr="005C440F">
        <w:t xml:space="preserve">标准答案： A 您的答案： </w:t>
      </w:r>
    </w:p>
    <w:p w:rsidR="008D7BE9" w:rsidRPr="005C440F" w:rsidRDefault="008D7BE9" w:rsidP="008D7BE9">
      <w:bookmarkStart w:id="1947" w:name="806759"/>
      <w:bookmarkEnd w:id="1947"/>
      <w:r w:rsidRPr="005C440F">
        <w:t xml:space="preserve">第1947题 使激肽释放酶原转变成激肽释放酶的因子是(P:0) </w:t>
      </w:r>
    </w:p>
    <w:p w:rsidR="008D7BE9" w:rsidRPr="005C440F" w:rsidRDefault="008D7BE9" w:rsidP="008D7BE9">
      <w:r w:rsidRPr="005C440F">
        <w:pict>
          <v:rect id="_x0000_i2973" style="width:415.3pt;height:1.5pt" o:hralign="center" o:hrstd="t" o:hr="t" fillcolor="#a0a0a0" stroked="f"/>
        </w:pict>
      </w:r>
    </w:p>
    <w:p w:rsidR="008D7BE9" w:rsidRPr="005C440F" w:rsidRDefault="008D7BE9" w:rsidP="008D7BE9">
      <w:r w:rsidRPr="005C440F">
        <w:t>A、Ⅻa</w:t>
      </w:r>
    </w:p>
    <w:p w:rsidR="008D7BE9" w:rsidRPr="005C440F" w:rsidRDefault="008D7BE9" w:rsidP="008D7BE9">
      <w:r w:rsidRPr="005C440F">
        <w:t>B、Ⅴa</w:t>
      </w:r>
    </w:p>
    <w:p w:rsidR="008D7BE9" w:rsidRPr="005C440F" w:rsidRDefault="008D7BE9" w:rsidP="008D7BE9">
      <w:r w:rsidRPr="005C440F">
        <w:t>C、Ⅶa</w:t>
      </w:r>
    </w:p>
    <w:p w:rsidR="008D7BE9" w:rsidRPr="005C440F" w:rsidRDefault="008D7BE9" w:rsidP="008D7BE9">
      <w:r w:rsidRPr="005C440F">
        <w:t>D、TF</w:t>
      </w:r>
    </w:p>
    <w:p w:rsidR="008D7BE9" w:rsidRPr="005C440F" w:rsidRDefault="008D7BE9" w:rsidP="008D7BE9">
      <w:r w:rsidRPr="005C440F">
        <w:t>E、Ⅱa</w:t>
      </w:r>
    </w:p>
    <w:p w:rsidR="008D7BE9" w:rsidRPr="005C440F" w:rsidRDefault="008D7BE9" w:rsidP="008D7BE9">
      <w:r w:rsidRPr="005C440F">
        <w:t xml:space="preserve">标准答案： A 您的答案： </w:t>
      </w:r>
    </w:p>
    <w:p w:rsidR="008D7BE9" w:rsidRPr="005C440F" w:rsidRDefault="008D7BE9" w:rsidP="008D7BE9">
      <w:bookmarkStart w:id="1948" w:name="806760"/>
      <w:bookmarkEnd w:id="1948"/>
      <w:r w:rsidRPr="005C440F">
        <w:t xml:space="preserve">第1948题 正常成人的血液总量约相当于体重的(P:0) </w:t>
      </w:r>
    </w:p>
    <w:p w:rsidR="008D7BE9" w:rsidRPr="005C440F" w:rsidRDefault="008D7BE9" w:rsidP="008D7BE9">
      <w:r w:rsidRPr="005C440F">
        <w:pict>
          <v:rect id="_x0000_i2974" style="width:415.3pt;height:1.5pt" o:hralign="center" o:hrstd="t" o:hr="t" fillcolor="#a0a0a0" stroked="f"/>
        </w:pict>
      </w:r>
    </w:p>
    <w:p w:rsidR="008D7BE9" w:rsidRPr="005C440F" w:rsidRDefault="008D7BE9" w:rsidP="008D7BE9">
      <w:r w:rsidRPr="005C440F">
        <w:t>A、8%</w:t>
      </w:r>
    </w:p>
    <w:p w:rsidR="008D7BE9" w:rsidRPr="005C440F" w:rsidRDefault="008D7BE9" w:rsidP="008D7BE9">
      <w:r w:rsidRPr="005C440F">
        <w:t>B、15%</w:t>
      </w:r>
    </w:p>
    <w:p w:rsidR="008D7BE9" w:rsidRPr="005C440F" w:rsidRDefault="008D7BE9" w:rsidP="008D7BE9">
      <w:r w:rsidRPr="005C440F">
        <w:t>C、20%</w:t>
      </w:r>
    </w:p>
    <w:p w:rsidR="008D7BE9" w:rsidRPr="005C440F" w:rsidRDefault="008D7BE9" w:rsidP="008D7BE9">
      <w:r w:rsidRPr="005C440F">
        <w:t>D、25%</w:t>
      </w:r>
    </w:p>
    <w:p w:rsidR="008D7BE9" w:rsidRPr="005C440F" w:rsidRDefault="008D7BE9" w:rsidP="008D7BE9">
      <w:r w:rsidRPr="005C440F">
        <w:t>E、30%</w:t>
      </w:r>
    </w:p>
    <w:p w:rsidR="008D7BE9" w:rsidRPr="005C440F" w:rsidRDefault="008D7BE9" w:rsidP="008D7BE9">
      <w:r w:rsidRPr="005C440F">
        <w:t xml:space="preserve">标准答案： A 您的答案： </w:t>
      </w:r>
    </w:p>
    <w:p w:rsidR="008D7BE9" w:rsidRPr="005C440F" w:rsidRDefault="008D7BE9" w:rsidP="008D7BE9">
      <w:bookmarkStart w:id="1949" w:name="806761"/>
      <w:bookmarkEnd w:id="1949"/>
      <w:r w:rsidRPr="005C440F">
        <w:t xml:space="preserve">第1949题 关于单参数直方图的描述,正确的是(P:0) </w:t>
      </w:r>
    </w:p>
    <w:p w:rsidR="008D7BE9" w:rsidRPr="005C440F" w:rsidRDefault="008D7BE9" w:rsidP="008D7BE9">
      <w:r w:rsidRPr="005C440F">
        <w:pict>
          <v:rect id="_x0000_i2975" style="width:415.3pt;height:1.5pt" o:hralign="center" o:hrstd="t" o:hr="t" fillcolor="#a0a0a0" stroked="f"/>
        </w:pict>
      </w:r>
    </w:p>
    <w:p w:rsidR="008D7BE9" w:rsidRPr="005C440F" w:rsidRDefault="008D7BE9" w:rsidP="008D7BE9">
      <w:r w:rsidRPr="005C440F">
        <w:t>A、能显示两个独立的参数与细胞的关系</w:t>
      </w:r>
    </w:p>
    <w:p w:rsidR="008D7BE9" w:rsidRPr="005C440F" w:rsidRDefault="008D7BE9" w:rsidP="008D7BE9">
      <w:r w:rsidRPr="005C440F">
        <w:t>B、通过十字门进行测定</w:t>
      </w:r>
    </w:p>
    <w:p w:rsidR="008D7BE9" w:rsidRPr="005C440F" w:rsidRDefault="008D7BE9" w:rsidP="008D7BE9">
      <w:r w:rsidRPr="005C440F">
        <w:t>C、只能表明一个参数与细胞数量的关系</w:t>
      </w:r>
    </w:p>
    <w:p w:rsidR="008D7BE9" w:rsidRPr="005C440F" w:rsidRDefault="008D7BE9" w:rsidP="008D7BE9">
      <w:r w:rsidRPr="005C440F">
        <w:t>D、只能用于定性资料的分析</w:t>
      </w:r>
    </w:p>
    <w:p w:rsidR="008D7BE9" w:rsidRPr="005C440F" w:rsidRDefault="008D7BE9" w:rsidP="008D7BE9">
      <w:r w:rsidRPr="005C440F">
        <w:t>E、不是通过线性门进行测量</w:t>
      </w:r>
    </w:p>
    <w:p w:rsidR="008D7BE9" w:rsidRPr="005C440F" w:rsidRDefault="008D7BE9" w:rsidP="008D7BE9">
      <w:r w:rsidRPr="005C440F">
        <w:t xml:space="preserve">标准答案： C 您的答案： </w:t>
      </w:r>
    </w:p>
    <w:p w:rsidR="008D7BE9" w:rsidRPr="005C440F" w:rsidRDefault="008D7BE9" w:rsidP="008D7BE9">
      <w:bookmarkStart w:id="1950" w:name="806762"/>
      <w:bookmarkEnd w:id="1950"/>
      <w:r w:rsidRPr="005C440F">
        <w:t xml:space="preserve">第1950题 可同时存在HVGR和GVHR两种移植排斥反应的是(P:0) </w:t>
      </w:r>
    </w:p>
    <w:p w:rsidR="008D7BE9" w:rsidRPr="005C440F" w:rsidRDefault="008D7BE9" w:rsidP="008D7BE9">
      <w:r w:rsidRPr="005C440F">
        <w:pict>
          <v:rect id="_x0000_i2976" style="width:415.3pt;height:1.5pt" o:hralign="center" o:hrstd="t" o:hr="t" fillcolor="#a0a0a0" stroked="f"/>
        </w:pict>
      </w:r>
    </w:p>
    <w:p w:rsidR="008D7BE9" w:rsidRPr="005C440F" w:rsidRDefault="008D7BE9" w:rsidP="008D7BE9">
      <w:r w:rsidRPr="005C440F">
        <w:t>A、心脏移植</w:t>
      </w:r>
    </w:p>
    <w:p w:rsidR="008D7BE9" w:rsidRPr="005C440F" w:rsidRDefault="008D7BE9" w:rsidP="008D7BE9">
      <w:r w:rsidRPr="005C440F">
        <w:t>B、肾脏移植</w:t>
      </w:r>
    </w:p>
    <w:p w:rsidR="008D7BE9" w:rsidRPr="005C440F" w:rsidRDefault="008D7BE9" w:rsidP="008D7BE9">
      <w:r w:rsidRPr="005C440F">
        <w:t>C、肝脏移植</w:t>
      </w:r>
    </w:p>
    <w:p w:rsidR="008D7BE9" w:rsidRPr="005C440F" w:rsidRDefault="008D7BE9" w:rsidP="008D7BE9">
      <w:r w:rsidRPr="005C440F">
        <w:t>D、骨髓移植</w:t>
      </w:r>
    </w:p>
    <w:p w:rsidR="008D7BE9" w:rsidRPr="005C440F" w:rsidRDefault="008D7BE9" w:rsidP="008D7BE9">
      <w:r w:rsidRPr="005C440F">
        <w:t>E、肺脏移植</w:t>
      </w:r>
    </w:p>
    <w:p w:rsidR="008D7BE9" w:rsidRPr="005C440F" w:rsidRDefault="008D7BE9" w:rsidP="008D7BE9">
      <w:r w:rsidRPr="005C440F">
        <w:t xml:space="preserve">标准答案： D 您的答案： </w:t>
      </w:r>
    </w:p>
    <w:p w:rsidR="008D7BE9" w:rsidRPr="005C440F" w:rsidRDefault="008D7BE9" w:rsidP="008D7BE9">
      <w:bookmarkStart w:id="1951" w:name="806763"/>
      <w:bookmarkEnd w:id="1951"/>
      <w:r w:rsidRPr="005C440F">
        <w:t xml:space="preserve">第1951题 移植物排斥中免疫细胞的作用是(P:0) </w:t>
      </w:r>
    </w:p>
    <w:p w:rsidR="008D7BE9" w:rsidRPr="005C440F" w:rsidRDefault="008D7BE9" w:rsidP="008D7BE9">
      <w:r w:rsidRPr="005C440F">
        <w:pict>
          <v:rect id="_x0000_i2977" style="width:415.3pt;height:1.5pt" o:hralign="center" o:hrstd="t" o:hr="t" fillcolor="#a0a0a0" stroked="f"/>
        </w:pict>
      </w:r>
    </w:p>
    <w:p w:rsidR="008D7BE9" w:rsidRPr="005C440F" w:rsidRDefault="008D7BE9" w:rsidP="008D7BE9">
      <w:r w:rsidRPr="005C440F">
        <w:t>A、APC摄取.处理并提呈抗原</w:t>
      </w:r>
    </w:p>
    <w:p w:rsidR="008D7BE9" w:rsidRPr="005C440F" w:rsidRDefault="008D7BE9" w:rsidP="008D7BE9">
      <w:r w:rsidRPr="005C440F">
        <w:t>B、Tc直接杀伤靶细胞</w:t>
      </w:r>
    </w:p>
    <w:p w:rsidR="008D7BE9" w:rsidRPr="005C440F" w:rsidRDefault="008D7BE9" w:rsidP="008D7BE9">
      <w:r w:rsidRPr="005C440F">
        <w:t>C、NK细胞参与杀伤靶细胞</w:t>
      </w:r>
    </w:p>
    <w:p w:rsidR="008D7BE9" w:rsidRPr="005C440F" w:rsidRDefault="008D7BE9" w:rsidP="008D7BE9">
      <w:r w:rsidRPr="005C440F">
        <w:t>D、TDTH介导Ⅳ型超敏反应引起靶器官损伤</w:t>
      </w:r>
    </w:p>
    <w:p w:rsidR="008D7BE9" w:rsidRPr="005C440F" w:rsidRDefault="008D7BE9" w:rsidP="008D7BE9">
      <w:r w:rsidRPr="005C440F">
        <w:t>E、其余选项都对</w:t>
      </w:r>
    </w:p>
    <w:p w:rsidR="008D7BE9" w:rsidRPr="005C440F" w:rsidRDefault="008D7BE9" w:rsidP="008D7BE9">
      <w:r w:rsidRPr="005C440F">
        <w:t xml:space="preserve">标准答案： E 您的答案： </w:t>
      </w:r>
    </w:p>
    <w:p w:rsidR="008D7BE9" w:rsidRPr="005C440F" w:rsidRDefault="008D7BE9" w:rsidP="008D7BE9">
      <w:bookmarkStart w:id="1952" w:name="806764"/>
      <w:bookmarkEnd w:id="1952"/>
      <w:r w:rsidRPr="005C440F">
        <w:t xml:space="preserve">第1952题 造血干细胞特征性表面标记是:(P:0) </w:t>
      </w:r>
    </w:p>
    <w:p w:rsidR="008D7BE9" w:rsidRPr="005C440F" w:rsidRDefault="008D7BE9" w:rsidP="008D7BE9">
      <w:r w:rsidRPr="005C440F">
        <w:pict>
          <v:rect id="_x0000_i2978" style="width:415.3pt;height:1.5pt" o:hralign="center" o:hrstd="t" o:hr="t" fillcolor="#a0a0a0" stroked="f"/>
        </w:pict>
      </w:r>
    </w:p>
    <w:p w:rsidR="008D7BE9" w:rsidRPr="005C440F" w:rsidRDefault="008D7BE9" w:rsidP="008D7BE9">
      <w:r w:rsidRPr="005C440F">
        <w:t>A、CD34/CD38</w:t>
      </w:r>
    </w:p>
    <w:p w:rsidR="008D7BE9" w:rsidRPr="005C440F" w:rsidRDefault="008D7BE9" w:rsidP="008D7BE9">
      <w:r w:rsidRPr="005C440F">
        <w:t>B、CD34/HLA-DR</w:t>
      </w:r>
    </w:p>
    <w:p w:rsidR="008D7BE9" w:rsidRPr="005C440F" w:rsidRDefault="008D7BE9" w:rsidP="008D7BE9">
      <w:r w:rsidRPr="005C440F">
        <w:t>C、CD34</w:t>
      </w:r>
    </w:p>
    <w:p w:rsidR="008D7BE9" w:rsidRPr="005C440F" w:rsidRDefault="008D7BE9" w:rsidP="008D7BE9">
      <w:r w:rsidRPr="005C440F">
        <w:t>D、CD34/CD38</w:t>
      </w:r>
    </w:p>
    <w:p w:rsidR="008D7BE9" w:rsidRPr="005C440F" w:rsidRDefault="008D7BE9" w:rsidP="008D7BE9">
      <w:r w:rsidRPr="005C440F">
        <w:t>E、CD34/HLA-DR</w:t>
      </w:r>
    </w:p>
    <w:p w:rsidR="008D7BE9" w:rsidRPr="005C440F" w:rsidRDefault="008D7BE9" w:rsidP="008D7BE9">
      <w:r w:rsidRPr="005C440F">
        <w:t xml:space="preserve">标准答案： C 您的答案： </w:t>
      </w:r>
    </w:p>
    <w:p w:rsidR="008D7BE9" w:rsidRPr="005C440F" w:rsidRDefault="008D7BE9" w:rsidP="008D7BE9">
      <w:bookmarkStart w:id="1953" w:name="806765"/>
      <w:bookmarkEnd w:id="1953"/>
      <w:r w:rsidRPr="005C440F">
        <w:t xml:space="preserve">第1953题 HTLV-1与下列哪一种疾病有关(P:0) </w:t>
      </w:r>
    </w:p>
    <w:p w:rsidR="008D7BE9" w:rsidRPr="005C440F" w:rsidRDefault="008D7BE9" w:rsidP="008D7BE9">
      <w:r w:rsidRPr="005C440F">
        <w:pict>
          <v:rect id="_x0000_i2979" style="width:415.3pt;height:1.5pt" o:hralign="center" o:hrstd="t" o:hr="t" fillcolor="#a0a0a0" stroked="f"/>
        </w:pict>
      </w:r>
    </w:p>
    <w:p w:rsidR="008D7BE9" w:rsidRPr="005C440F" w:rsidRDefault="008D7BE9" w:rsidP="008D7BE9">
      <w:r w:rsidRPr="005C440F">
        <w:t>A、恶性淋巴瘤</w:t>
      </w:r>
    </w:p>
    <w:p w:rsidR="008D7BE9" w:rsidRPr="005C440F" w:rsidRDefault="008D7BE9" w:rsidP="008D7BE9">
      <w:r w:rsidRPr="005C440F">
        <w:t>B、成人T细胞白血病</w:t>
      </w:r>
    </w:p>
    <w:p w:rsidR="008D7BE9" w:rsidRPr="005C440F" w:rsidRDefault="008D7BE9" w:rsidP="008D7BE9">
      <w:r w:rsidRPr="005C440F">
        <w:t>C、原发性肝癌</w:t>
      </w:r>
    </w:p>
    <w:p w:rsidR="008D7BE9" w:rsidRPr="005C440F" w:rsidRDefault="008D7BE9" w:rsidP="008D7BE9">
      <w:r w:rsidRPr="005C440F">
        <w:t>D、前列腺癌</w:t>
      </w:r>
    </w:p>
    <w:p w:rsidR="008D7BE9" w:rsidRPr="005C440F" w:rsidRDefault="008D7BE9" w:rsidP="008D7BE9">
      <w:r w:rsidRPr="005C440F">
        <w:t>E、宫颈癌</w:t>
      </w:r>
    </w:p>
    <w:p w:rsidR="008D7BE9" w:rsidRPr="005C440F" w:rsidRDefault="008D7BE9" w:rsidP="008D7BE9">
      <w:r w:rsidRPr="005C440F">
        <w:t xml:space="preserve">标准答案： B 您的答案： </w:t>
      </w:r>
    </w:p>
    <w:p w:rsidR="008D7BE9" w:rsidRPr="005C440F" w:rsidRDefault="008D7BE9" w:rsidP="008D7BE9">
      <w:bookmarkStart w:id="1954" w:name="806766"/>
      <w:bookmarkEnd w:id="1954"/>
      <w:r w:rsidRPr="005C440F">
        <w:t xml:space="preserve">第1954题 宿主抗移植物反应中最严重是(P:0) </w:t>
      </w:r>
    </w:p>
    <w:p w:rsidR="008D7BE9" w:rsidRPr="005C440F" w:rsidRDefault="008D7BE9" w:rsidP="008D7BE9">
      <w:r w:rsidRPr="005C440F">
        <w:pict>
          <v:rect id="_x0000_i2980" style="width:415.3pt;height:1.5pt" o:hralign="center" o:hrstd="t" o:hr="t" fillcolor="#a0a0a0" stroked="f"/>
        </w:pict>
      </w:r>
    </w:p>
    <w:p w:rsidR="008D7BE9" w:rsidRPr="005C440F" w:rsidRDefault="008D7BE9" w:rsidP="008D7BE9">
      <w:r w:rsidRPr="005C440F">
        <w:t>A、急性体液排斥反应</w:t>
      </w:r>
    </w:p>
    <w:p w:rsidR="008D7BE9" w:rsidRPr="005C440F" w:rsidRDefault="008D7BE9" w:rsidP="008D7BE9">
      <w:r w:rsidRPr="005C440F">
        <w:t>B、急性细胞排斥反应</w:t>
      </w:r>
    </w:p>
    <w:p w:rsidR="008D7BE9" w:rsidRPr="005C440F" w:rsidRDefault="008D7BE9" w:rsidP="008D7BE9">
      <w:r w:rsidRPr="005C440F">
        <w:t>C、亚急性排斥反应</w:t>
      </w:r>
    </w:p>
    <w:p w:rsidR="008D7BE9" w:rsidRPr="005C440F" w:rsidRDefault="008D7BE9" w:rsidP="008D7BE9">
      <w:r w:rsidRPr="005C440F">
        <w:t>D、慢性排斥反应</w:t>
      </w:r>
    </w:p>
    <w:p w:rsidR="008D7BE9" w:rsidRPr="005C440F" w:rsidRDefault="008D7BE9" w:rsidP="008D7BE9">
      <w:r w:rsidRPr="005C440F">
        <w:t>E、超急性排斥反应</w:t>
      </w:r>
    </w:p>
    <w:p w:rsidR="008D7BE9" w:rsidRPr="005C440F" w:rsidRDefault="008D7BE9" w:rsidP="008D7BE9">
      <w:r w:rsidRPr="005C440F">
        <w:t xml:space="preserve">标准答案： E 您的答案： </w:t>
      </w:r>
    </w:p>
    <w:p w:rsidR="008D7BE9" w:rsidRPr="005C440F" w:rsidRDefault="008D7BE9" w:rsidP="008D7BE9">
      <w:bookmarkStart w:id="1955" w:name="806767"/>
      <w:bookmarkEnd w:id="1955"/>
      <w:r w:rsidRPr="005C440F">
        <w:t xml:space="preserve">第1955题 目前常用来作为直肠癌.结肠癌治疗后的随访指标是(P:0) </w:t>
      </w:r>
    </w:p>
    <w:p w:rsidR="008D7BE9" w:rsidRPr="005C440F" w:rsidRDefault="008D7BE9" w:rsidP="008D7BE9">
      <w:r w:rsidRPr="005C440F">
        <w:pict>
          <v:rect id="_x0000_i2981" style="width:415.3pt;height:1.5pt" o:hralign="center" o:hrstd="t" o:hr="t" fillcolor="#a0a0a0" stroked="f"/>
        </w:pict>
      </w:r>
    </w:p>
    <w:p w:rsidR="008D7BE9" w:rsidRPr="005C440F" w:rsidRDefault="008D7BE9" w:rsidP="008D7BE9">
      <w:r w:rsidRPr="005C440F">
        <w:t>A、PAP</w:t>
      </w:r>
    </w:p>
    <w:p w:rsidR="008D7BE9" w:rsidRPr="005C440F" w:rsidRDefault="008D7BE9" w:rsidP="008D7BE9">
      <w:r w:rsidRPr="005C440F">
        <w:t>B、CA50</w:t>
      </w:r>
    </w:p>
    <w:p w:rsidR="008D7BE9" w:rsidRPr="005C440F" w:rsidRDefault="008D7BE9" w:rsidP="008D7BE9">
      <w:r w:rsidRPr="005C440F">
        <w:t>C、CA125</w:t>
      </w:r>
    </w:p>
    <w:p w:rsidR="008D7BE9" w:rsidRPr="005C440F" w:rsidRDefault="008D7BE9" w:rsidP="008D7BE9">
      <w:r w:rsidRPr="005C440F">
        <w:t>D、CA15-3</w:t>
      </w:r>
    </w:p>
    <w:p w:rsidR="008D7BE9" w:rsidRPr="005C440F" w:rsidRDefault="008D7BE9" w:rsidP="008D7BE9">
      <w:r w:rsidRPr="005C440F">
        <w:t>E、CEA</w:t>
      </w:r>
    </w:p>
    <w:p w:rsidR="008D7BE9" w:rsidRPr="005C440F" w:rsidRDefault="008D7BE9" w:rsidP="008D7BE9">
      <w:r w:rsidRPr="005C440F">
        <w:t xml:space="preserve">标准答案： E 您的答案： </w:t>
      </w:r>
    </w:p>
    <w:p w:rsidR="008D7BE9" w:rsidRPr="005C440F" w:rsidRDefault="008D7BE9" w:rsidP="008D7BE9">
      <w:bookmarkStart w:id="1956" w:name="806768"/>
      <w:bookmarkEnd w:id="1956"/>
      <w:r w:rsidRPr="005C440F">
        <w:t xml:space="preserve">第1956题 下列不属于抗核抗体的是(P:0) </w:t>
      </w:r>
    </w:p>
    <w:p w:rsidR="008D7BE9" w:rsidRPr="005C440F" w:rsidRDefault="008D7BE9" w:rsidP="008D7BE9">
      <w:r w:rsidRPr="005C440F">
        <w:pict>
          <v:rect id="_x0000_i2982" style="width:415.3pt;height:1.5pt" o:hralign="center" o:hrstd="t" o:hr="t" fillcolor="#a0a0a0" stroked="f"/>
        </w:pict>
      </w:r>
    </w:p>
    <w:p w:rsidR="008D7BE9" w:rsidRPr="005C440F" w:rsidRDefault="008D7BE9" w:rsidP="008D7BE9">
      <w:r w:rsidRPr="005C440F">
        <w:t>A、抗DNA抗体</w:t>
      </w:r>
    </w:p>
    <w:p w:rsidR="008D7BE9" w:rsidRPr="005C440F" w:rsidRDefault="008D7BE9" w:rsidP="008D7BE9">
      <w:r w:rsidRPr="005C440F">
        <w:t>B、抗组蛋白抗体</w:t>
      </w:r>
    </w:p>
    <w:p w:rsidR="008D7BE9" w:rsidRPr="005C440F" w:rsidRDefault="008D7BE9" w:rsidP="008D7BE9">
      <w:r w:rsidRPr="005C440F">
        <w:t>C、抗非组蛋白抗体</w:t>
      </w:r>
    </w:p>
    <w:p w:rsidR="008D7BE9" w:rsidRPr="005C440F" w:rsidRDefault="008D7BE9" w:rsidP="008D7BE9">
      <w:r w:rsidRPr="005C440F">
        <w:t>D、抗核仁抗体</w:t>
      </w:r>
    </w:p>
    <w:p w:rsidR="008D7BE9" w:rsidRPr="005C440F" w:rsidRDefault="008D7BE9" w:rsidP="008D7BE9">
      <w:r w:rsidRPr="005C440F">
        <w:t>E、抗蛋白酶抗体</w:t>
      </w:r>
    </w:p>
    <w:p w:rsidR="008D7BE9" w:rsidRPr="005C440F" w:rsidRDefault="008D7BE9" w:rsidP="008D7BE9">
      <w:r w:rsidRPr="005C440F">
        <w:t xml:space="preserve">标准答案： E 您的答案： </w:t>
      </w:r>
    </w:p>
    <w:p w:rsidR="008D7BE9" w:rsidRPr="005C440F" w:rsidRDefault="008D7BE9" w:rsidP="008D7BE9">
      <w:bookmarkStart w:id="1957" w:name="806769"/>
      <w:bookmarkEnd w:id="1957"/>
      <w:r w:rsidRPr="005C440F">
        <w:t xml:space="preserve">第1957题 周边型的ANA荧光图形的主要相关抗体是(P:0) </w:t>
      </w:r>
    </w:p>
    <w:p w:rsidR="008D7BE9" w:rsidRPr="005C440F" w:rsidRDefault="008D7BE9" w:rsidP="008D7BE9">
      <w:r w:rsidRPr="005C440F">
        <w:pict>
          <v:rect id="_x0000_i2983" style="width:415.3pt;height:1.5pt" o:hralign="center" o:hrstd="t" o:hr="t" fillcolor="#a0a0a0" stroked="f"/>
        </w:pict>
      </w:r>
    </w:p>
    <w:p w:rsidR="008D7BE9" w:rsidRPr="005C440F" w:rsidRDefault="008D7BE9" w:rsidP="008D7BE9">
      <w:r w:rsidRPr="005C440F">
        <w:t>A、抗dsDNA抗体</w:t>
      </w:r>
    </w:p>
    <w:p w:rsidR="008D7BE9" w:rsidRPr="005C440F" w:rsidRDefault="008D7BE9" w:rsidP="008D7BE9">
      <w:r w:rsidRPr="005C440F">
        <w:t>B、抗SSA抗体</w:t>
      </w:r>
    </w:p>
    <w:p w:rsidR="008D7BE9" w:rsidRPr="005C440F" w:rsidRDefault="008D7BE9" w:rsidP="008D7BE9">
      <w:r w:rsidRPr="005C440F">
        <w:t>C、抗RNP抗体</w:t>
      </w:r>
    </w:p>
    <w:p w:rsidR="008D7BE9" w:rsidRPr="005C440F" w:rsidRDefault="008D7BE9" w:rsidP="008D7BE9">
      <w:r w:rsidRPr="005C440F">
        <w:t>D、抗DNP抗体</w:t>
      </w:r>
    </w:p>
    <w:p w:rsidR="008D7BE9" w:rsidRPr="005C440F" w:rsidRDefault="008D7BE9" w:rsidP="008D7BE9">
      <w:r w:rsidRPr="005C440F">
        <w:t>E、抗Sm抗体</w:t>
      </w:r>
    </w:p>
    <w:p w:rsidR="008D7BE9" w:rsidRPr="005C440F" w:rsidRDefault="008D7BE9" w:rsidP="008D7BE9">
      <w:r w:rsidRPr="005C440F">
        <w:t xml:space="preserve">标准答案： A 您的答案： </w:t>
      </w:r>
    </w:p>
    <w:p w:rsidR="008D7BE9" w:rsidRPr="005C440F" w:rsidRDefault="008D7BE9" w:rsidP="008D7BE9">
      <w:bookmarkStart w:id="1958" w:name="806770"/>
      <w:bookmarkEnd w:id="1958"/>
      <w:r w:rsidRPr="005C440F">
        <w:t xml:space="preserve">第1958题 RF的靶抗原是(P:0) </w:t>
      </w:r>
    </w:p>
    <w:p w:rsidR="008D7BE9" w:rsidRPr="005C440F" w:rsidRDefault="008D7BE9" w:rsidP="008D7BE9">
      <w:r w:rsidRPr="005C440F">
        <w:pict>
          <v:rect id="_x0000_i2984" style="width:415.3pt;height:1.5pt" o:hralign="center" o:hrstd="t" o:hr="t" fillcolor="#a0a0a0" stroked="f"/>
        </w:pict>
      </w:r>
    </w:p>
    <w:p w:rsidR="008D7BE9" w:rsidRPr="005C440F" w:rsidRDefault="008D7BE9" w:rsidP="008D7BE9">
      <w:r w:rsidRPr="005C440F">
        <w:t>A、变性IgG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A 您的答案： </w:t>
      </w:r>
    </w:p>
    <w:p w:rsidR="008D7BE9" w:rsidRPr="005C440F" w:rsidRDefault="008D7BE9" w:rsidP="008D7BE9">
      <w:bookmarkStart w:id="1959" w:name="806771"/>
      <w:bookmarkEnd w:id="1959"/>
      <w:r w:rsidRPr="005C440F">
        <w:t xml:space="preserve">第1959题 ANA主要的性质是(P:0) </w:t>
      </w:r>
    </w:p>
    <w:p w:rsidR="008D7BE9" w:rsidRPr="005C440F" w:rsidRDefault="008D7BE9" w:rsidP="008D7BE9">
      <w:r w:rsidRPr="005C440F">
        <w:pict>
          <v:rect id="_x0000_i2985"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A 您的答案： </w:t>
      </w:r>
    </w:p>
    <w:p w:rsidR="008D7BE9" w:rsidRPr="005C440F" w:rsidRDefault="008D7BE9" w:rsidP="008D7BE9">
      <w:bookmarkStart w:id="1960" w:name="806772"/>
      <w:bookmarkEnd w:id="1960"/>
      <w:r w:rsidRPr="005C440F">
        <w:t xml:space="preserve">第1960题 抗骨骼肌抗体(AMSA)最常用的检测方法是(P:0) </w:t>
      </w:r>
    </w:p>
    <w:p w:rsidR="008D7BE9" w:rsidRPr="005C440F" w:rsidRDefault="008D7BE9" w:rsidP="008D7BE9">
      <w:r w:rsidRPr="005C440F">
        <w:pict>
          <v:rect id="_x0000_i2986" style="width:415.3pt;height:1.5pt" o:hralign="center" o:hrstd="t" o:hr="t" fillcolor="#a0a0a0" stroked="f"/>
        </w:pict>
      </w:r>
    </w:p>
    <w:p w:rsidR="008D7BE9" w:rsidRPr="005C440F" w:rsidRDefault="008D7BE9" w:rsidP="008D7BE9">
      <w:r w:rsidRPr="005C440F">
        <w:t>A、间接免疫荧光法,以Hep-2细胞为细胞基质片来提供抗原的来源</w:t>
      </w:r>
    </w:p>
    <w:p w:rsidR="008D7BE9" w:rsidRPr="005C440F" w:rsidRDefault="008D7BE9" w:rsidP="008D7BE9">
      <w:r w:rsidRPr="005C440F">
        <w:t>B、WesternBlot</w:t>
      </w:r>
    </w:p>
    <w:p w:rsidR="008D7BE9" w:rsidRPr="005C440F" w:rsidRDefault="008D7BE9" w:rsidP="008D7BE9">
      <w:r w:rsidRPr="005C440F">
        <w:t>C、间接免疫荧光法,以骨骼肌切片为基质来提供抗原的来源</w:t>
      </w:r>
    </w:p>
    <w:p w:rsidR="008D7BE9" w:rsidRPr="005C440F" w:rsidRDefault="008D7BE9" w:rsidP="008D7BE9">
      <w:r w:rsidRPr="005C440F">
        <w:t>D、ELISA</w:t>
      </w:r>
    </w:p>
    <w:p w:rsidR="008D7BE9" w:rsidRPr="005C440F" w:rsidRDefault="008D7BE9" w:rsidP="008D7BE9">
      <w:r w:rsidRPr="005C440F">
        <w:t>E、免疫电泳</w:t>
      </w:r>
    </w:p>
    <w:p w:rsidR="008D7BE9" w:rsidRPr="005C440F" w:rsidRDefault="008D7BE9" w:rsidP="008D7BE9">
      <w:r w:rsidRPr="005C440F">
        <w:t xml:space="preserve">标准答案： C 您的答案： </w:t>
      </w:r>
    </w:p>
    <w:p w:rsidR="008D7BE9" w:rsidRPr="005C440F" w:rsidRDefault="008D7BE9" w:rsidP="008D7BE9">
      <w:bookmarkStart w:id="1961" w:name="806773"/>
      <w:bookmarkEnd w:id="1961"/>
      <w:r w:rsidRPr="005C440F">
        <w:t xml:space="preserve">第1961题 参与Ⅰ型超敏反应的主要免疫球蛋白是(P:0) </w:t>
      </w:r>
    </w:p>
    <w:p w:rsidR="008D7BE9" w:rsidRPr="005C440F" w:rsidRDefault="008D7BE9" w:rsidP="008D7BE9">
      <w:r w:rsidRPr="005C440F">
        <w:pict>
          <v:rect id="_x0000_i2987"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B、IgE</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E、IgA</w:t>
      </w:r>
    </w:p>
    <w:p w:rsidR="008D7BE9" w:rsidRPr="005C440F" w:rsidRDefault="008D7BE9" w:rsidP="008D7BE9">
      <w:r w:rsidRPr="005C440F">
        <w:t xml:space="preserve">标准答案： B 您的答案： </w:t>
      </w:r>
    </w:p>
    <w:p w:rsidR="008D7BE9" w:rsidRPr="005C440F" w:rsidRDefault="008D7BE9" w:rsidP="008D7BE9">
      <w:bookmarkStart w:id="1962" w:name="806774"/>
      <w:bookmarkEnd w:id="1962"/>
      <w:r w:rsidRPr="005C440F">
        <w:t xml:space="preserve">第1962题 结核菌素皮试是检测哪一型超敏反应的典型的例子(P:0) </w:t>
      </w:r>
    </w:p>
    <w:p w:rsidR="008D7BE9" w:rsidRPr="005C440F" w:rsidRDefault="008D7BE9" w:rsidP="008D7BE9">
      <w:r w:rsidRPr="005C440F">
        <w:pict>
          <v:rect id="_x0000_i2988" style="width:415.3pt;height:1.5pt" o:hralign="center" o:hrstd="t" o:hr="t" fillcolor="#a0a0a0" stroked="f"/>
        </w:pict>
      </w:r>
    </w:p>
    <w:p w:rsidR="008D7BE9" w:rsidRPr="005C440F" w:rsidRDefault="008D7BE9" w:rsidP="008D7BE9">
      <w:r w:rsidRPr="005C440F">
        <w:t>A、Ⅰ</w:t>
      </w:r>
    </w:p>
    <w:p w:rsidR="008D7BE9" w:rsidRPr="005C440F" w:rsidRDefault="008D7BE9" w:rsidP="008D7BE9">
      <w:r w:rsidRPr="005C440F">
        <w:t>B、Ⅱ</w:t>
      </w:r>
    </w:p>
    <w:p w:rsidR="008D7BE9" w:rsidRPr="005C440F" w:rsidRDefault="008D7BE9" w:rsidP="008D7BE9">
      <w:r w:rsidRPr="005C440F">
        <w:t>C、Ⅲ</w:t>
      </w:r>
    </w:p>
    <w:p w:rsidR="008D7BE9" w:rsidRPr="005C440F" w:rsidRDefault="008D7BE9" w:rsidP="008D7BE9">
      <w:r w:rsidRPr="005C440F">
        <w:t>D、Ⅳ</w:t>
      </w:r>
    </w:p>
    <w:p w:rsidR="008D7BE9" w:rsidRPr="005C440F" w:rsidRDefault="008D7BE9" w:rsidP="008D7BE9">
      <w:r w:rsidRPr="005C440F">
        <w:t>E、Ⅵ</w:t>
      </w:r>
    </w:p>
    <w:p w:rsidR="008D7BE9" w:rsidRPr="005C440F" w:rsidRDefault="008D7BE9" w:rsidP="008D7BE9">
      <w:r w:rsidRPr="005C440F">
        <w:t xml:space="preserve">标准答案： D 您的答案： </w:t>
      </w:r>
    </w:p>
    <w:p w:rsidR="008D7BE9" w:rsidRPr="005C440F" w:rsidRDefault="008D7BE9" w:rsidP="008D7BE9">
      <w:bookmarkStart w:id="1963" w:name="806775"/>
      <w:bookmarkEnd w:id="1963"/>
      <w:r w:rsidRPr="005C440F">
        <w:t xml:space="preserve">第1963题 Ⅲ型超敏反应局部炎症以下列何种细胞为主(P:0) </w:t>
      </w:r>
    </w:p>
    <w:p w:rsidR="008D7BE9" w:rsidRPr="005C440F" w:rsidRDefault="008D7BE9" w:rsidP="008D7BE9">
      <w:r w:rsidRPr="005C440F">
        <w:pict>
          <v:rect id="_x0000_i2989" style="width:415.3pt;height:1.5pt" o:hralign="center" o:hrstd="t" o:hr="t" fillcolor="#a0a0a0" stroked="f"/>
        </w:pict>
      </w:r>
    </w:p>
    <w:p w:rsidR="008D7BE9" w:rsidRPr="005C440F" w:rsidRDefault="008D7BE9" w:rsidP="008D7BE9">
      <w:r w:rsidRPr="005C440F">
        <w:t>A、嗜酸性粒细胞</w:t>
      </w:r>
    </w:p>
    <w:p w:rsidR="008D7BE9" w:rsidRPr="005C440F" w:rsidRDefault="008D7BE9" w:rsidP="008D7BE9">
      <w:r w:rsidRPr="005C440F">
        <w:t>B、嗜碱性粒细胞</w:t>
      </w:r>
    </w:p>
    <w:p w:rsidR="008D7BE9" w:rsidRPr="005C440F" w:rsidRDefault="008D7BE9" w:rsidP="008D7BE9">
      <w:r w:rsidRPr="005C440F">
        <w:t>C、中性粒细胞</w:t>
      </w:r>
    </w:p>
    <w:p w:rsidR="008D7BE9" w:rsidRPr="005C440F" w:rsidRDefault="008D7BE9" w:rsidP="008D7BE9">
      <w:r w:rsidRPr="005C440F">
        <w:t>D、肥大细胞</w:t>
      </w:r>
    </w:p>
    <w:p w:rsidR="008D7BE9" w:rsidRPr="005C440F" w:rsidRDefault="008D7BE9" w:rsidP="008D7BE9">
      <w:r w:rsidRPr="005C440F">
        <w:t>E、吞噬细胞</w:t>
      </w:r>
    </w:p>
    <w:p w:rsidR="008D7BE9" w:rsidRPr="005C440F" w:rsidRDefault="008D7BE9" w:rsidP="008D7BE9">
      <w:r w:rsidRPr="005C440F">
        <w:t xml:space="preserve">标准答案： C 您的答案： </w:t>
      </w:r>
    </w:p>
    <w:p w:rsidR="008D7BE9" w:rsidRPr="005C440F" w:rsidRDefault="008D7BE9" w:rsidP="008D7BE9">
      <w:bookmarkStart w:id="1964" w:name="806776"/>
      <w:bookmarkEnd w:id="1964"/>
      <w:r w:rsidRPr="005C440F">
        <w:t xml:space="preserve">第1964题 三磷酸肌醇可使胞浆内哪一种离子升高(P:0) </w:t>
      </w:r>
    </w:p>
    <w:p w:rsidR="008D7BE9" w:rsidRPr="005C440F" w:rsidRDefault="008D7BE9" w:rsidP="008D7BE9">
      <w:r w:rsidRPr="005C440F">
        <w:pict>
          <v:rect id="_x0000_i2990" style="width:415.3pt;height:1.5pt" o:hralign="center" o:hrstd="t" o:hr="t" fillcolor="#a0a0a0" stroked="f"/>
        </w:pict>
      </w:r>
    </w:p>
    <w:p w:rsidR="008D7BE9" w:rsidRPr="005C440F" w:rsidRDefault="008D7BE9" w:rsidP="008D7BE9">
      <w:r w:rsidRPr="005C440F">
        <w:t>A、Mg</w:t>
      </w:r>
    </w:p>
    <w:p w:rsidR="008D7BE9" w:rsidRPr="005C440F" w:rsidRDefault="008D7BE9" w:rsidP="008D7BE9">
      <w:r w:rsidRPr="005C440F">
        <w:t>B、Ca</w:t>
      </w:r>
    </w:p>
    <w:p w:rsidR="008D7BE9" w:rsidRPr="005C440F" w:rsidRDefault="008D7BE9" w:rsidP="008D7BE9">
      <w:r w:rsidRPr="005C440F">
        <w:t>C、K</w:t>
      </w:r>
    </w:p>
    <w:p w:rsidR="008D7BE9" w:rsidRPr="005C440F" w:rsidRDefault="008D7BE9" w:rsidP="008D7BE9">
      <w:r w:rsidRPr="005C440F">
        <w:t>D、Na</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1965" w:name="806777"/>
      <w:bookmarkEnd w:id="1965"/>
      <w:r w:rsidRPr="005C440F">
        <w:t xml:space="preserve">第1965题 下列属于皮肤过敏反应表现的是(P:0) </w:t>
      </w:r>
    </w:p>
    <w:p w:rsidR="008D7BE9" w:rsidRPr="005C440F" w:rsidRDefault="008D7BE9" w:rsidP="008D7BE9">
      <w:r w:rsidRPr="005C440F">
        <w:pict>
          <v:rect id="_x0000_i2991" style="width:415.3pt;height:1.5pt" o:hralign="center" o:hrstd="t" o:hr="t" fillcolor="#a0a0a0" stroked="f"/>
        </w:pict>
      </w:r>
    </w:p>
    <w:p w:rsidR="008D7BE9" w:rsidRPr="005C440F" w:rsidRDefault="008D7BE9" w:rsidP="008D7BE9">
      <w:r w:rsidRPr="005C440F">
        <w:t>A、恶心呕吐</w:t>
      </w:r>
    </w:p>
    <w:p w:rsidR="008D7BE9" w:rsidRPr="005C440F" w:rsidRDefault="008D7BE9" w:rsidP="008D7BE9">
      <w:r w:rsidRPr="005C440F">
        <w:t>B、腹痛腹泻</w:t>
      </w:r>
    </w:p>
    <w:p w:rsidR="008D7BE9" w:rsidRPr="005C440F" w:rsidRDefault="008D7BE9" w:rsidP="008D7BE9">
      <w:r w:rsidRPr="005C440F">
        <w:t>C、休克</w:t>
      </w:r>
    </w:p>
    <w:p w:rsidR="008D7BE9" w:rsidRPr="005C440F" w:rsidRDefault="008D7BE9" w:rsidP="008D7BE9">
      <w:r w:rsidRPr="005C440F">
        <w:t>D、头晕</w:t>
      </w:r>
    </w:p>
    <w:p w:rsidR="008D7BE9" w:rsidRPr="005C440F" w:rsidRDefault="008D7BE9" w:rsidP="008D7BE9">
      <w:r w:rsidRPr="005C440F">
        <w:t>E、血管神经性水肿</w:t>
      </w:r>
    </w:p>
    <w:p w:rsidR="008D7BE9" w:rsidRPr="005C440F" w:rsidRDefault="008D7BE9" w:rsidP="008D7BE9">
      <w:r w:rsidRPr="005C440F">
        <w:t xml:space="preserve">标准答案： E 您的答案： </w:t>
      </w:r>
    </w:p>
    <w:p w:rsidR="008D7BE9" w:rsidRPr="005C440F" w:rsidRDefault="008D7BE9" w:rsidP="008D7BE9">
      <w:bookmarkStart w:id="1966" w:name="806778"/>
      <w:bookmarkEnd w:id="1966"/>
      <w:r w:rsidRPr="005C440F">
        <w:t xml:space="preserve">第1966题 挑刺试验针与皮肤呈什么角度进针(P:0) </w:t>
      </w:r>
    </w:p>
    <w:p w:rsidR="008D7BE9" w:rsidRPr="005C440F" w:rsidRDefault="008D7BE9" w:rsidP="008D7BE9">
      <w:r w:rsidRPr="005C440F">
        <w:pict>
          <v:rect id="_x0000_i2992" style="width:415.3pt;height:1.5pt" o:hralign="center" o:hrstd="t" o:hr="t" fillcolor="#a0a0a0" stroked="f"/>
        </w:pict>
      </w:r>
    </w:p>
    <w:p w:rsidR="008D7BE9" w:rsidRPr="005C440F" w:rsidRDefault="008D7BE9" w:rsidP="008D7BE9">
      <w:r w:rsidRPr="005C440F">
        <w:t>A、15°</w:t>
      </w:r>
    </w:p>
    <w:p w:rsidR="008D7BE9" w:rsidRPr="005C440F" w:rsidRDefault="008D7BE9" w:rsidP="008D7BE9">
      <w:r w:rsidRPr="005C440F">
        <w:t>B、30°</w:t>
      </w:r>
    </w:p>
    <w:p w:rsidR="008D7BE9" w:rsidRPr="005C440F" w:rsidRDefault="008D7BE9" w:rsidP="008D7BE9">
      <w:r w:rsidRPr="005C440F">
        <w:t>C、45°</w:t>
      </w:r>
    </w:p>
    <w:p w:rsidR="008D7BE9" w:rsidRPr="005C440F" w:rsidRDefault="008D7BE9" w:rsidP="008D7BE9">
      <w:r w:rsidRPr="005C440F">
        <w:t>D、60°</w:t>
      </w:r>
    </w:p>
    <w:p w:rsidR="008D7BE9" w:rsidRPr="005C440F" w:rsidRDefault="008D7BE9" w:rsidP="008D7BE9">
      <w:r w:rsidRPr="005C440F">
        <w:t>E、90°</w:t>
      </w:r>
    </w:p>
    <w:p w:rsidR="008D7BE9" w:rsidRPr="005C440F" w:rsidRDefault="008D7BE9" w:rsidP="008D7BE9">
      <w:r w:rsidRPr="005C440F">
        <w:t xml:space="preserve">标准答案： C 您的答案： </w:t>
      </w:r>
    </w:p>
    <w:p w:rsidR="008D7BE9" w:rsidRPr="005C440F" w:rsidRDefault="008D7BE9" w:rsidP="008D7BE9">
      <w:bookmarkStart w:id="1967" w:name="806779"/>
      <w:bookmarkEnd w:id="1967"/>
      <w:r w:rsidRPr="005C440F">
        <w:t xml:space="preserve">第1967题 属于呼吸道过敏反应的是(P:0) </w:t>
      </w:r>
    </w:p>
    <w:p w:rsidR="008D7BE9" w:rsidRPr="005C440F" w:rsidRDefault="008D7BE9" w:rsidP="008D7BE9">
      <w:r w:rsidRPr="005C440F">
        <w:pict>
          <v:rect id="_x0000_i2993" style="width:415.3pt;height:1.5pt" o:hralign="center" o:hrstd="t" o:hr="t" fillcolor="#a0a0a0" stroked="f"/>
        </w:pict>
      </w:r>
    </w:p>
    <w:p w:rsidR="008D7BE9" w:rsidRPr="005C440F" w:rsidRDefault="008D7BE9" w:rsidP="008D7BE9">
      <w:r w:rsidRPr="005C440F">
        <w:t>A、鼻窦炎和过敏性哮喘</w:t>
      </w:r>
    </w:p>
    <w:p w:rsidR="008D7BE9" w:rsidRPr="005C440F" w:rsidRDefault="008D7BE9" w:rsidP="008D7BE9">
      <w:r w:rsidRPr="005C440F">
        <w:t>B、鼻窦炎和鼻息肉</w:t>
      </w:r>
    </w:p>
    <w:p w:rsidR="008D7BE9" w:rsidRPr="005C440F" w:rsidRDefault="008D7BE9" w:rsidP="008D7BE9">
      <w:r w:rsidRPr="005C440F">
        <w:t>C、过敏性鼻炎和鼻窦炎</w:t>
      </w:r>
    </w:p>
    <w:p w:rsidR="008D7BE9" w:rsidRPr="005C440F" w:rsidRDefault="008D7BE9" w:rsidP="008D7BE9">
      <w:r w:rsidRPr="005C440F">
        <w:t>D、过敏性鼻炎和过敏性哮喘</w:t>
      </w:r>
    </w:p>
    <w:p w:rsidR="008D7BE9" w:rsidRPr="005C440F" w:rsidRDefault="008D7BE9" w:rsidP="008D7BE9">
      <w:r w:rsidRPr="005C440F">
        <w:t>E、过敏性鼻炎和鼻息肉</w:t>
      </w:r>
    </w:p>
    <w:p w:rsidR="008D7BE9" w:rsidRPr="005C440F" w:rsidRDefault="008D7BE9" w:rsidP="008D7BE9">
      <w:r w:rsidRPr="005C440F">
        <w:t xml:space="preserve">标准答案： D 您的答案： </w:t>
      </w:r>
    </w:p>
    <w:p w:rsidR="008D7BE9" w:rsidRPr="005C440F" w:rsidRDefault="008D7BE9" w:rsidP="008D7BE9">
      <w:bookmarkStart w:id="1968" w:name="806780"/>
      <w:bookmarkEnd w:id="1968"/>
      <w:r w:rsidRPr="005C440F">
        <w:t xml:space="preserve">第1968题 在哪一型超敏反应的防治中,避免接触变应原是其重要手段之一(P:0) </w:t>
      </w:r>
    </w:p>
    <w:p w:rsidR="008D7BE9" w:rsidRPr="005C440F" w:rsidRDefault="008D7BE9" w:rsidP="008D7BE9">
      <w:r w:rsidRPr="005C440F">
        <w:pict>
          <v:rect id="_x0000_i2994" style="width:415.3pt;height:1.5pt" o:hralign="center" o:hrstd="t" o:hr="t" fillcolor="#a0a0a0" stroked="f"/>
        </w:pict>
      </w:r>
    </w:p>
    <w:p w:rsidR="008D7BE9" w:rsidRPr="005C440F" w:rsidRDefault="008D7BE9" w:rsidP="008D7BE9">
      <w:r w:rsidRPr="005C440F">
        <w:t>A、Ⅰ</w:t>
      </w:r>
    </w:p>
    <w:p w:rsidR="008D7BE9" w:rsidRPr="005C440F" w:rsidRDefault="008D7BE9" w:rsidP="008D7BE9">
      <w:r w:rsidRPr="005C440F">
        <w:t>B、Ⅱ</w:t>
      </w:r>
    </w:p>
    <w:p w:rsidR="008D7BE9" w:rsidRPr="005C440F" w:rsidRDefault="008D7BE9" w:rsidP="008D7BE9">
      <w:r w:rsidRPr="005C440F">
        <w:t>C、Ⅲ</w:t>
      </w:r>
    </w:p>
    <w:p w:rsidR="008D7BE9" w:rsidRPr="005C440F" w:rsidRDefault="008D7BE9" w:rsidP="008D7BE9">
      <w:r w:rsidRPr="005C440F">
        <w:t>D、Ⅳ</w:t>
      </w:r>
    </w:p>
    <w:p w:rsidR="008D7BE9" w:rsidRPr="005C440F" w:rsidRDefault="008D7BE9" w:rsidP="008D7BE9">
      <w:r w:rsidRPr="005C440F">
        <w:t>E、Ⅵ</w:t>
      </w:r>
    </w:p>
    <w:p w:rsidR="008D7BE9" w:rsidRPr="005C440F" w:rsidRDefault="008D7BE9" w:rsidP="008D7BE9">
      <w:r w:rsidRPr="005C440F">
        <w:t xml:space="preserve">标准答案： A 您的答案： </w:t>
      </w:r>
    </w:p>
    <w:p w:rsidR="008D7BE9" w:rsidRPr="005C440F" w:rsidRDefault="008D7BE9" w:rsidP="008D7BE9">
      <w:bookmarkStart w:id="1969" w:name="806781"/>
      <w:bookmarkEnd w:id="1969"/>
      <w:r w:rsidRPr="005C440F">
        <w:t xml:space="preserve">第1969题 迟发型皮试结果判定时,皮内试验仅有红肿的反应结果是(P:0) </w:t>
      </w:r>
    </w:p>
    <w:p w:rsidR="008D7BE9" w:rsidRPr="005C440F" w:rsidRDefault="008D7BE9" w:rsidP="008D7BE9">
      <w:r w:rsidRPr="005C440F">
        <w:pict>
          <v:rect id="_x0000_i2995" style="width:415.3pt;height:1.5pt" o:hralign="center" o:hrstd="t" o:hr="t" fillcolor="#a0a0a0" stroked="f"/>
        </w:pict>
      </w:r>
    </w:p>
    <w:p w:rsidR="008D7BE9" w:rsidRPr="005C440F" w:rsidRDefault="008D7BE9" w:rsidP="008D7BE9">
      <w:r w:rsidRPr="005C440F">
        <w:t>A、无反应(-)</w:t>
      </w:r>
    </w:p>
    <w:p w:rsidR="008D7BE9" w:rsidRPr="005C440F" w:rsidRDefault="008D7BE9" w:rsidP="008D7BE9">
      <w:r w:rsidRPr="005C440F">
        <w:t>B、弱阳性(+)</w:t>
      </w:r>
    </w:p>
    <w:p w:rsidR="008D7BE9" w:rsidRPr="005C440F" w:rsidRDefault="008D7BE9" w:rsidP="008D7BE9">
      <w:r w:rsidRPr="005C440F">
        <w:t>C、阳性(++)</w:t>
      </w:r>
    </w:p>
    <w:p w:rsidR="008D7BE9" w:rsidRPr="005C440F" w:rsidRDefault="008D7BE9" w:rsidP="008D7BE9">
      <w:r w:rsidRPr="005C440F">
        <w:t>D、强阳性(+++)</w:t>
      </w:r>
    </w:p>
    <w:p w:rsidR="008D7BE9" w:rsidRPr="005C440F" w:rsidRDefault="008D7BE9" w:rsidP="008D7BE9">
      <w:r w:rsidRPr="005C440F">
        <w:t>E、强阳性(++++)</w:t>
      </w:r>
    </w:p>
    <w:p w:rsidR="008D7BE9" w:rsidRPr="005C440F" w:rsidRDefault="008D7BE9" w:rsidP="008D7BE9">
      <w:r w:rsidRPr="005C440F">
        <w:t xml:space="preserve">标准答案： B 您的答案： </w:t>
      </w:r>
    </w:p>
    <w:p w:rsidR="008D7BE9" w:rsidRPr="005C440F" w:rsidRDefault="008D7BE9" w:rsidP="008D7BE9">
      <w:bookmarkStart w:id="1970" w:name="806782"/>
      <w:bookmarkEnd w:id="1970"/>
      <w:r w:rsidRPr="005C440F">
        <w:t xml:space="preserve">第1970题 下列哪一种属Ⅲ型超敏反应(P:0) </w:t>
      </w:r>
    </w:p>
    <w:p w:rsidR="008D7BE9" w:rsidRPr="005C440F" w:rsidRDefault="008D7BE9" w:rsidP="008D7BE9">
      <w:r w:rsidRPr="005C440F">
        <w:pict>
          <v:rect id="_x0000_i2996" style="width:415.3pt;height:1.5pt" o:hralign="center" o:hrstd="t" o:hr="t" fillcolor="#a0a0a0" stroked="f"/>
        </w:pict>
      </w:r>
    </w:p>
    <w:p w:rsidR="008D7BE9" w:rsidRPr="005C440F" w:rsidRDefault="008D7BE9" w:rsidP="008D7BE9">
      <w:r w:rsidRPr="005C440F">
        <w:t>A、药物过敏性血小板减少症</w:t>
      </w:r>
    </w:p>
    <w:p w:rsidR="008D7BE9" w:rsidRPr="005C440F" w:rsidRDefault="008D7BE9" w:rsidP="008D7BE9">
      <w:r w:rsidRPr="005C440F">
        <w:t>B、重症肌无力</w:t>
      </w:r>
    </w:p>
    <w:p w:rsidR="008D7BE9" w:rsidRPr="005C440F" w:rsidRDefault="008D7BE9" w:rsidP="008D7BE9">
      <w:r w:rsidRPr="005C440F">
        <w:t>C、系统性红斑狼疮</w:t>
      </w:r>
    </w:p>
    <w:p w:rsidR="008D7BE9" w:rsidRPr="005C440F" w:rsidRDefault="008D7BE9" w:rsidP="008D7BE9">
      <w:r w:rsidRPr="005C440F">
        <w:t>D、结核病</w:t>
      </w:r>
    </w:p>
    <w:p w:rsidR="008D7BE9" w:rsidRPr="005C440F" w:rsidRDefault="008D7BE9" w:rsidP="008D7BE9">
      <w:r w:rsidRPr="005C440F">
        <w:t>E、流行性乙型脑炎</w:t>
      </w:r>
    </w:p>
    <w:p w:rsidR="008D7BE9" w:rsidRPr="005C440F" w:rsidRDefault="008D7BE9" w:rsidP="008D7BE9">
      <w:r w:rsidRPr="005C440F">
        <w:t xml:space="preserve">标准答案： C 您的答案： </w:t>
      </w:r>
    </w:p>
    <w:p w:rsidR="008D7BE9" w:rsidRPr="005C440F" w:rsidRDefault="008D7BE9" w:rsidP="008D7BE9">
      <w:bookmarkStart w:id="1971" w:name="806783"/>
      <w:bookmarkEnd w:id="1971"/>
      <w:r w:rsidRPr="005C440F">
        <w:t xml:space="preserve">第1971题 最严重的Ⅰ型超敏反应是(P:0) </w:t>
      </w:r>
    </w:p>
    <w:p w:rsidR="008D7BE9" w:rsidRPr="005C440F" w:rsidRDefault="008D7BE9" w:rsidP="008D7BE9">
      <w:r w:rsidRPr="005C440F">
        <w:pict>
          <v:rect id="_x0000_i2997" style="width:415.3pt;height:1.5pt" o:hralign="center" o:hrstd="t" o:hr="t" fillcolor="#a0a0a0" stroked="f"/>
        </w:pict>
      </w:r>
    </w:p>
    <w:p w:rsidR="008D7BE9" w:rsidRPr="005C440F" w:rsidRDefault="008D7BE9" w:rsidP="008D7BE9">
      <w:r w:rsidRPr="005C440F">
        <w:t>A、消化道过敏反应</w:t>
      </w:r>
    </w:p>
    <w:p w:rsidR="008D7BE9" w:rsidRPr="005C440F" w:rsidRDefault="008D7BE9" w:rsidP="008D7BE9">
      <w:r w:rsidRPr="005C440F">
        <w:t>B、皮肤过敏反应</w:t>
      </w:r>
    </w:p>
    <w:p w:rsidR="008D7BE9" w:rsidRPr="005C440F" w:rsidRDefault="008D7BE9" w:rsidP="008D7BE9">
      <w:r w:rsidRPr="005C440F">
        <w:t>C、过敏性皮炎</w:t>
      </w:r>
    </w:p>
    <w:p w:rsidR="008D7BE9" w:rsidRPr="005C440F" w:rsidRDefault="008D7BE9" w:rsidP="008D7BE9">
      <w:r w:rsidRPr="005C440F">
        <w:t>D、呼吸道过敏反应</w:t>
      </w:r>
    </w:p>
    <w:p w:rsidR="008D7BE9" w:rsidRPr="005C440F" w:rsidRDefault="008D7BE9" w:rsidP="008D7BE9">
      <w:r w:rsidRPr="005C440F">
        <w:t>E、过敏性休克</w:t>
      </w:r>
    </w:p>
    <w:p w:rsidR="008D7BE9" w:rsidRPr="005C440F" w:rsidRDefault="008D7BE9" w:rsidP="008D7BE9">
      <w:r w:rsidRPr="005C440F">
        <w:t xml:space="preserve">标准答案： E 您的答案： </w:t>
      </w:r>
    </w:p>
    <w:p w:rsidR="008D7BE9" w:rsidRPr="005C440F" w:rsidRDefault="008D7BE9" w:rsidP="008D7BE9">
      <w:bookmarkStart w:id="1972" w:name="806784"/>
      <w:bookmarkEnd w:id="1972"/>
      <w:r w:rsidRPr="005C440F">
        <w:t xml:space="preserve">第1972题 如对Rh阴性的产妇,产后多少小时内注射Rh抗体,可有效预防再次妊娠时发生的新生儿溶血(P:0) </w:t>
      </w:r>
    </w:p>
    <w:p w:rsidR="008D7BE9" w:rsidRPr="005C440F" w:rsidRDefault="008D7BE9" w:rsidP="008D7BE9">
      <w:r w:rsidRPr="005C440F">
        <w:pict>
          <v:rect id="_x0000_i2998" style="width:415.3pt;height:1.5pt" o:hralign="center" o:hrstd="t" o:hr="t" fillcolor="#a0a0a0" stroked="f"/>
        </w:pict>
      </w:r>
    </w:p>
    <w:p w:rsidR="008D7BE9" w:rsidRPr="005C440F" w:rsidRDefault="008D7BE9" w:rsidP="008D7BE9">
      <w:r w:rsidRPr="005C440F">
        <w:t>A、72</w:t>
      </w:r>
    </w:p>
    <w:p w:rsidR="008D7BE9" w:rsidRPr="005C440F" w:rsidRDefault="008D7BE9" w:rsidP="008D7BE9">
      <w:r w:rsidRPr="005C440F">
        <w:t>B、84</w:t>
      </w:r>
    </w:p>
    <w:p w:rsidR="008D7BE9" w:rsidRPr="005C440F" w:rsidRDefault="008D7BE9" w:rsidP="008D7BE9">
      <w:r w:rsidRPr="005C440F">
        <w:t>C、96</w:t>
      </w:r>
    </w:p>
    <w:p w:rsidR="008D7BE9" w:rsidRPr="005C440F" w:rsidRDefault="008D7BE9" w:rsidP="008D7BE9">
      <w:r w:rsidRPr="005C440F">
        <w:t>D、24</w:t>
      </w:r>
    </w:p>
    <w:p w:rsidR="008D7BE9" w:rsidRPr="005C440F" w:rsidRDefault="008D7BE9" w:rsidP="008D7BE9">
      <w:r w:rsidRPr="005C440F">
        <w:t>E、48</w:t>
      </w:r>
    </w:p>
    <w:p w:rsidR="008D7BE9" w:rsidRPr="005C440F" w:rsidRDefault="008D7BE9" w:rsidP="008D7BE9">
      <w:r w:rsidRPr="005C440F">
        <w:t xml:space="preserve">标准答案： A 您的答案： </w:t>
      </w:r>
    </w:p>
    <w:p w:rsidR="008D7BE9" w:rsidRPr="005C440F" w:rsidRDefault="008D7BE9" w:rsidP="008D7BE9">
      <w:bookmarkStart w:id="1973" w:name="806785"/>
      <w:bookmarkEnd w:id="1973"/>
      <w:r w:rsidRPr="005C440F">
        <w:t xml:space="preserve">第1973题 斑帖试验阳性(++)临床表现是(P:0) </w:t>
      </w:r>
    </w:p>
    <w:p w:rsidR="008D7BE9" w:rsidRPr="005C440F" w:rsidRDefault="008D7BE9" w:rsidP="008D7BE9">
      <w:r w:rsidRPr="005C440F">
        <w:pict>
          <v:rect id="_x0000_i2999" style="width:415.3pt;height:1.5pt" o:hralign="center" o:hrstd="t" o:hr="t" fillcolor="#a0a0a0" stroked="f"/>
        </w:pict>
      </w:r>
    </w:p>
    <w:p w:rsidR="008D7BE9" w:rsidRPr="005C440F" w:rsidRDefault="008D7BE9" w:rsidP="008D7BE9">
      <w:r w:rsidRPr="005C440F">
        <w:t>A、无反应或小于对照</w:t>
      </w:r>
    </w:p>
    <w:p w:rsidR="008D7BE9" w:rsidRPr="005C440F" w:rsidRDefault="008D7BE9" w:rsidP="008D7BE9">
      <w:r w:rsidRPr="005C440F">
        <w:t>B、轻度红肿.瘙痒</w:t>
      </w:r>
    </w:p>
    <w:p w:rsidR="008D7BE9" w:rsidRPr="005C440F" w:rsidRDefault="008D7BE9" w:rsidP="008D7BE9">
      <w:r w:rsidRPr="005C440F">
        <w:t>C、明显红肿,时有红斑</w:t>
      </w:r>
    </w:p>
    <w:p w:rsidR="008D7BE9" w:rsidRPr="005C440F" w:rsidRDefault="008D7BE9" w:rsidP="008D7BE9">
      <w:r w:rsidRPr="005C440F">
        <w:t>D、红肿伴豆疹.水疱</w:t>
      </w:r>
    </w:p>
    <w:p w:rsidR="008D7BE9" w:rsidRPr="005C440F" w:rsidRDefault="008D7BE9" w:rsidP="008D7BE9">
      <w:r w:rsidRPr="005C440F">
        <w:t>E、红肿.水疱.溃疡</w:t>
      </w:r>
    </w:p>
    <w:p w:rsidR="008D7BE9" w:rsidRPr="005C440F" w:rsidRDefault="008D7BE9" w:rsidP="008D7BE9">
      <w:r w:rsidRPr="005C440F">
        <w:t xml:space="preserve">标准答案： C 您的答案： </w:t>
      </w:r>
    </w:p>
    <w:p w:rsidR="008D7BE9" w:rsidRPr="005C440F" w:rsidRDefault="008D7BE9" w:rsidP="008D7BE9">
      <w:bookmarkStart w:id="1974" w:name="806786"/>
      <w:bookmarkEnd w:id="1974"/>
      <w:r w:rsidRPr="005C440F">
        <w:t xml:space="preserve">第1974题 关于自身抗体哪项是正确的(P:0) </w:t>
      </w:r>
    </w:p>
    <w:p w:rsidR="008D7BE9" w:rsidRPr="005C440F" w:rsidRDefault="008D7BE9" w:rsidP="008D7BE9">
      <w:r w:rsidRPr="005C440F">
        <w:pict>
          <v:rect id="_x0000_i3000" style="width:415.3pt;height:1.5pt" o:hralign="center" o:hrstd="t" o:hr="t" fillcolor="#a0a0a0" stroked="f"/>
        </w:pict>
      </w:r>
    </w:p>
    <w:p w:rsidR="008D7BE9" w:rsidRPr="005C440F" w:rsidRDefault="008D7BE9" w:rsidP="008D7BE9">
      <w:r w:rsidRPr="005C440F">
        <w:t>A、均为IgM型</w:t>
      </w:r>
    </w:p>
    <w:p w:rsidR="008D7BE9" w:rsidRPr="005C440F" w:rsidRDefault="008D7BE9" w:rsidP="008D7BE9">
      <w:r w:rsidRPr="005C440F">
        <w:t>B、自身免疫患者才有</w:t>
      </w:r>
    </w:p>
    <w:p w:rsidR="008D7BE9" w:rsidRPr="005C440F" w:rsidRDefault="008D7BE9" w:rsidP="008D7BE9">
      <w:r w:rsidRPr="005C440F">
        <w:t>C、转输同种动物可引起自身免疫病</w:t>
      </w:r>
    </w:p>
    <w:p w:rsidR="008D7BE9" w:rsidRPr="005C440F" w:rsidRDefault="008D7BE9" w:rsidP="008D7BE9">
      <w:r w:rsidRPr="005C440F">
        <w:t>D、为器官特异性</w:t>
      </w:r>
    </w:p>
    <w:p w:rsidR="008D7BE9" w:rsidRPr="005C440F" w:rsidRDefault="008D7BE9" w:rsidP="008D7BE9">
      <w:r w:rsidRPr="005C440F">
        <w:t>E、健康人血清中可存在</w:t>
      </w:r>
    </w:p>
    <w:p w:rsidR="008D7BE9" w:rsidRPr="005C440F" w:rsidRDefault="008D7BE9" w:rsidP="008D7BE9">
      <w:r w:rsidRPr="005C440F">
        <w:t xml:space="preserve">标准答案： E 您的答案： </w:t>
      </w:r>
    </w:p>
    <w:p w:rsidR="008D7BE9" w:rsidRPr="005C440F" w:rsidRDefault="008D7BE9" w:rsidP="008D7BE9">
      <w:bookmarkStart w:id="1975" w:name="806787"/>
      <w:bookmarkEnd w:id="1975"/>
      <w:r w:rsidRPr="005C440F">
        <w:t xml:space="preserve">第1975题 下列属于非器官特异性的自身免疫疾病是(P:0) </w:t>
      </w:r>
    </w:p>
    <w:p w:rsidR="008D7BE9" w:rsidRPr="005C440F" w:rsidRDefault="008D7BE9" w:rsidP="008D7BE9">
      <w:r w:rsidRPr="005C440F">
        <w:pict>
          <v:rect id="_x0000_i3001" style="width:415.3pt;height:1.5pt" o:hralign="center" o:hrstd="t" o:hr="t" fillcolor="#a0a0a0" stroked="f"/>
        </w:pict>
      </w:r>
    </w:p>
    <w:p w:rsidR="008D7BE9" w:rsidRPr="005C440F" w:rsidRDefault="008D7BE9" w:rsidP="008D7BE9">
      <w:r w:rsidRPr="005C440F">
        <w:t>A、类风湿性关节炎</w:t>
      </w:r>
    </w:p>
    <w:p w:rsidR="008D7BE9" w:rsidRPr="005C440F" w:rsidRDefault="008D7BE9" w:rsidP="008D7BE9">
      <w:r w:rsidRPr="005C440F">
        <w:t>B、原发性胆汁性肝硬化</w:t>
      </w:r>
    </w:p>
    <w:p w:rsidR="008D7BE9" w:rsidRPr="005C440F" w:rsidRDefault="008D7BE9" w:rsidP="008D7BE9">
      <w:r w:rsidRPr="005C440F">
        <w:t>C、Addison病</w:t>
      </w:r>
    </w:p>
    <w:p w:rsidR="008D7BE9" w:rsidRPr="005C440F" w:rsidRDefault="008D7BE9" w:rsidP="008D7BE9">
      <w:r w:rsidRPr="005C440F">
        <w:t>D、Grave病</w:t>
      </w:r>
    </w:p>
    <w:p w:rsidR="008D7BE9" w:rsidRPr="005C440F" w:rsidRDefault="008D7BE9" w:rsidP="008D7BE9">
      <w:r w:rsidRPr="005C440F">
        <w:t>E、青少年型胰岛素依赖型糖尿病</w:t>
      </w:r>
    </w:p>
    <w:p w:rsidR="008D7BE9" w:rsidRPr="005C440F" w:rsidRDefault="008D7BE9" w:rsidP="008D7BE9">
      <w:r w:rsidRPr="005C440F">
        <w:t xml:space="preserve">标准答案： A 您的答案： </w:t>
      </w:r>
    </w:p>
    <w:p w:rsidR="008D7BE9" w:rsidRPr="005C440F" w:rsidRDefault="008D7BE9" w:rsidP="008D7BE9">
      <w:bookmarkStart w:id="1976" w:name="806788"/>
      <w:bookmarkEnd w:id="1976"/>
      <w:r w:rsidRPr="005C440F">
        <w:t xml:space="preserve">第1976题 毒性弥漫性甲状腺肿患者血清中的抗促甲状腺激素受体抗体的类别是(P:0) </w:t>
      </w:r>
    </w:p>
    <w:p w:rsidR="008D7BE9" w:rsidRPr="005C440F" w:rsidRDefault="008D7BE9" w:rsidP="008D7BE9">
      <w:r w:rsidRPr="005C440F">
        <w:pict>
          <v:rect id="_x0000_i3002" style="width:415.3pt;height:1.5pt" o:hralign="center" o:hrstd="t" o:hr="t" fillcolor="#a0a0a0" stroked="f"/>
        </w:pict>
      </w:r>
    </w:p>
    <w:p w:rsidR="008D7BE9" w:rsidRPr="005C440F" w:rsidRDefault="008D7BE9" w:rsidP="008D7BE9">
      <w:r w:rsidRPr="005C440F">
        <w:t>A、IgA</w:t>
      </w:r>
    </w:p>
    <w:p w:rsidR="008D7BE9" w:rsidRPr="005C440F" w:rsidRDefault="008D7BE9" w:rsidP="008D7BE9">
      <w:r w:rsidRPr="005C440F">
        <w:t>B、IgD</w:t>
      </w:r>
    </w:p>
    <w:p w:rsidR="008D7BE9" w:rsidRPr="005C440F" w:rsidRDefault="008D7BE9" w:rsidP="008D7BE9">
      <w:r w:rsidRPr="005C440F">
        <w:t>C、IgM</w:t>
      </w:r>
    </w:p>
    <w:p w:rsidR="008D7BE9" w:rsidRPr="005C440F" w:rsidRDefault="008D7BE9" w:rsidP="008D7BE9">
      <w:r w:rsidRPr="005C440F">
        <w:t>D、IgG</w:t>
      </w:r>
    </w:p>
    <w:p w:rsidR="008D7BE9" w:rsidRPr="005C440F" w:rsidRDefault="008D7BE9" w:rsidP="008D7BE9">
      <w:r w:rsidRPr="005C440F">
        <w:t>E、IgE</w:t>
      </w:r>
    </w:p>
    <w:p w:rsidR="008D7BE9" w:rsidRPr="005C440F" w:rsidRDefault="008D7BE9" w:rsidP="008D7BE9">
      <w:r w:rsidRPr="005C440F">
        <w:t xml:space="preserve">标准答案： D 您的答案： </w:t>
      </w:r>
    </w:p>
    <w:p w:rsidR="008D7BE9" w:rsidRPr="005C440F" w:rsidRDefault="008D7BE9" w:rsidP="008D7BE9">
      <w:bookmarkStart w:id="1977" w:name="806789"/>
      <w:bookmarkEnd w:id="1977"/>
      <w:r w:rsidRPr="005C440F">
        <w:t xml:space="preserve">第1977题 自身免疫病主要是由于下列哪项免疫功能损害所致(P:0) </w:t>
      </w:r>
    </w:p>
    <w:p w:rsidR="008D7BE9" w:rsidRPr="005C440F" w:rsidRDefault="008D7BE9" w:rsidP="008D7BE9">
      <w:r w:rsidRPr="005C440F">
        <w:pict>
          <v:rect id="_x0000_i3003" style="width:415.3pt;height:1.5pt" o:hralign="center" o:hrstd="t" o:hr="t" fillcolor="#a0a0a0" stroked="f"/>
        </w:pict>
      </w:r>
    </w:p>
    <w:p w:rsidR="008D7BE9" w:rsidRPr="005C440F" w:rsidRDefault="008D7BE9" w:rsidP="008D7BE9">
      <w:r w:rsidRPr="005C440F">
        <w:t>A、抗原呈递</w:t>
      </w:r>
    </w:p>
    <w:p w:rsidR="008D7BE9" w:rsidRPr="005C440F" w:rsidRDefault="008D7BE9" w:rsidP="008D7BE9">
      <w:r w:rsidRPr="005C440F">
        <w:t>B、免疫防御</w:t>
      </w:r>
    </w:p>
    <w:p w:rsidR="008D7BE9" w:rsidRPr="005C440F" w:rsidRDefault="008D7BE9" w:rsidP="008D7BE9">
      <w:r w:rsidRPr="005C440F">
        <w:t>C、免疫稳定</w:t>
      </w:r>
    </w:p>
    <w:p w:rsidR="008D7BE9" w:rsidRPr="005C440F" w:rsidRDefault="008D7BE9" w:rsidP="008D7BE9">
      <w:r w:rsidRPr="005C440F">
        <w:t>D、免疫监视</w:t>
      </w:r>
    </w:p>
    <w:p w:rsidR="008D7BE9" w:rsidRPr="005C440F" w:rsidRDefault="008D7BE9" w:rsidP="008D7BE9">
      <w:r w:rsidRPr="005C440F">
        <w:t>E、免疫调节</w:t>
      </w:r>
    </w:p>
    <w:p w:rsidR="008D7BE9" w:rsidRPr="005C440F" w:rsidRDefault="008D7BE9" w:rsidP="008D7BE9">
      <w:r w:rsidRPr="005C440F">
        <w:t xml:space="preserve">标准答案： C 您的答案： </w:t>
      </w:r>
    </w:p>
    <w:p w:rsidR="008D7BE9" w:rsidRPr="005C440F" w:rsidRDefault="008D7BE9" w:rsidP="008D7BE9">
      <w:bookmarkStart w:id="1978" w:name="806790"/>
      <w:bookmarkEnd w:id="1978"/>
      <w:r w:rsidRPr="005C440F">
        <w:t xml:space="preserve">第1978题 Ⅱ型超敏反应的发生机制是(P:0) </w:t>
      </w:r>
    </w:p>
    <w:p w:rsidR="008D7BE9" w:rsidRPr="005C440F" w:rsidRDefault="008D7BE9" w:rsidP="008D7BE9">
      <w:r w:rsidRPr="005C440F">
        <w:pict>
          <v:rect id="_x0000_i3004" style="width:415.3pt;height:1.5pt" o:hralign="center" o:hrstd="t" o:hr="t" fillcolor="#a0a0a0" stroked="f"/>
        </w:pict>
      </w:r>
    </w:p>
    <w:p w:rsidR="008D7BE9" w:rsidRPr="005C440F" w:rsidRDefault="008D7BE9" w:rsidP="008D7BE9">
      <w:r w:rsidRPr="005C440F">
        <w:t>A、Mφ直接吞噬靶细胞</w:t>
      </w:r>
    </w:p>
    <w:p w:rsidR="008D7BE9" w:rsidRPr="005C440F" w:rsidRDefault="008D7BE9" w:rsidP="008D7BE9">
      <w:r w:rsidRPr="005C440F">
        <w:t>B、CTL特异性杀伤靶细胞</w:t>
      </w:r>
    </w:p>
    <w:p w:rsidR="008D7BE9" w:rsidRPr="005C440F" w:rsidRDefault="008D7BE9" w:rsidP="008D7BE9">
      <w:r w:rsidRPr="005C440F">
        <w:t>C、补体依赖的细胞毒作用</w:t>
      </w:r>
    </w:p>
    <w:p w:rsidR="008D7BE9" w:rsidRPr="005C440F" w:rsidRDefault="008D7BE9" w:rsidP="008D7BE9">
      <w:r w:rsidRPr="005C440F">
        <w:t>D、中性粒细胞释放溶酶体酶</w:t>
      </w:r>
    </w:p>
    <w:p w:rsidR="008D7BE9" w:rsidRPr="005C440F" w:rsidRDefault="008D7BE9" w:rsidP="008D7BE9">
      <w:r w:rsidRPr="005C440F">
        <w:t>E、嗜酸性粒细胞介导的ADCC</w:t>
      </w:r>
    </w:p>
    <w:p w:rsidR="008D7BE9" w:rsidRPr="005C440F" w:rsidRDefault="008D7BE9" w:rsidP="008D7BE9">
      <w:r w:rsidRPr="005C440F">
        <w:t xml:space="preserve">标准答案： C 您的答案： </w:t>
      </w:r>
    </w:p>
    <w:p w:rsidR="008D7BE9" w:rsidRPr="005C440F" w:rsidRDefault="008D7BE9" w:rsidP="008D7BE9">
      <w:bookmarkStart w:id="1979" w:name="806791"/>
      <w:bookmarkEnd w:id="1979"/>
      <w:r w:rsidRPr="005C440F">
        <w:t xml:space="preserve">第1979题 对寄生虫感染发生应答,并在过敏反应中起反馈调节作用的是(P:0) </w:t>
      </w:r>
    </w:p>
    <w:p w:rsidR="008D7BE9" w:rsidRPr="005C440F" w:rsidRDefault="008D7BE9" w:rsidP="008D7BE9">
      <w:r w:rsidRPr="005C440F">
        <w:pict>
          <v:rect id="_x0000_i3005" style="width:415.3pt;height:1.5pt" o:hralign="center" o:hrstd="t" o:hr="t" fillcolor="#a0a0a0" stroked="f"/>
        </w:pict>
      </w:r>
    </w:p>
    <w:p w:rsidR="008D7BE9" w:rsidRPr="005C440F" w:rsidRDefault="008D7BE9" w:rsidP="008D7BE9">
      <w:r w:rsidRPr="005C440F">
        <w:t>A、内皮细胞</w:t>
      </w:r>
    </w:p>
    <w:p w:rsidR="008D7BE9" w:rsidRPr="005C440F" w:rsidRDefault="008D7BE9" w:rsidP="008D7BE9">
      <w:r w:rsidRPr="005C440F">
        <w:t>B、嗜酸性粒细胞</w:t>
      </w:r>
    </w:p>
    <w:p w:rsidR="008D7BE9" w:rsidRPr="005C440F" w:rsidRDefault="008D7BE9" w:rsidP="008D7BE9">
      <w:r w:rsidRPr="005C440F">
        <w:t>C、血小板</w:t>
      </w:r>
    </w:p>
    <w:p w:rsidR="008D7BE9" w:rsidRPr="005C440F" w:rsidRDefault="008D7BE9" w:rsidP="008D7BE9">
      <w:r w:rsidRPr="005C440F">
        <w:t>D、中性粒细胞</w:t>
      </w:r>
    </w:p>
    <w:p w:rsidR="008D7BE9" w:rsidRPr="005C440F" w:rsidRDefault="008D7BE9" w:rsidP="008D7BE9">
      <w:r w:rsidRPr="005C440F">
        <w:t>E、嗜碱性粒细胞</w:t>
      </w:r>
    </w:p>
    <w:p w:rsidR="008D7BE9" w:rsidRPr="005C440F" w:rsidRDefault="008D7BE9" w:rsidP="008D7BE9">
      <w:r w:rsidRPr="005C440F">
        <w:t xml:space="preserve">标准答案： B 您的答案： </w:t>
      </w:r>
    </w:p>
    <w:p w:rsidR="008D7BE9" w:rsidRPr="005C440F" w:rsidRDefault="008D7BE9" w:rsidP="008D7BE9">
      <w:bookmarkStart w:id="1980" w:name="806792"/>
      <w:bookmarkEnd w:id="1980"/>
      <w:r w:rsidRPr="005C440F">
        <w:t xml:space="preserve">第1980题 下列哪一种因素与免疫复合物性疾病发病无关(P:0) </w:t>
      </w:r>
    </w:p>
    <w:p w:rsidR="008D7BE9" w:rsidRPr="005C440F" w:rsidRDefault="008D7BE9" w:rsidP="008D7BE9">
      <w:r w:rsidRPr="005C440F">
        <w:pict>
          <v:rect id="_x0000_i3006" style="width:415.3pt;height:1.5pt" o:hralign="center" o:hrstd="t" o:hr="t" fillcolor="#a0a0a0" stroked="f"/>
        </w:pict>
      </w:r>
    </w:p>
    <w:p w:rsidR="008D7BE9" w:rsidRPr="005C440F" w:rsidRDefault="008D7BE9" w:rsidP="008D7BE9">
      <w:r w:rsidRPr="005C440F">
        <w:t>A、血管活性物质的释放</w:t>
      </w:r>
    </w:p>
    <w:p w:rsidR="008D7BE9" w:rsidRPr="005C440F" w:rsidRDefault="008D7BE9" w:rsidP="008D7BE9">
      <w:r w:rsidRPr="005C440F">
        <w:t>B、免疫复合物在血管壁沉积</w:t>
      </w:r>
    </w:p>
    <w:p w:rsidR="008D7BE9" w:rsidRPr="005C440F" w:rsidRDefault="008D7BE9" w:rsidP="008D7BE9">
      <w:r w:rsidRPr="005C440F">
        <w:t>C、激活补体产生大量C3a.C5a</w:t>
      </w:r>
    </w:p>
    <w:p w:rsidR="008D7BE9" w:rsidRPr="005C440F" w:rsidRDefault="008D7BE9" w:rsidP="008D7BE9">
      <w:r w:rsidRPr="005C440F">
        <w:t>D、大量免疫复合物形成</w:t>
      </w:r>
    </w:p>
    <w:p w:rsidR="008D7BE9" w:rsidRPr="005C440F" w:rsidRDefault="008D7BE9" w:rsidP="008D7BE9">
      <w:r w:rsidRPr="005C440F">
        <w:t>E、大量淋巴细胞局部浸润</w:t>
      </w:r>
    </w:p>
    <w:p w:rsidR="008D7BE9" w:rsidRPr="005C440F" w:rsidRDefault="008D7BE9" w:rsidP="008D7BE9">
      <w:r w:rsidRPr="005C440F">
        <w:t xml:space="preserve">标准答案： E 您的答案： </w:t>
      </w:r>
    </w:p>
    <w:p w:rsidR="008D7BE9" w:rsidRPr="005C440F" w:rsidRDefault="008D7BE9" w:rsidP="008D7BE9">
      <w:bookmarkStart w:id="1981" w:name="806793"/>
      <w:bookmarkEnd w:id="1981"/>
      <w:r w:rsidRPr="005C440F">
        <w:t xml:space="preserve">第1981题 可引起机体发生Ⅳ型超敏反应的物质是(P:0) </w:t>
      </w:r>
    </w:p>
    <w:p w:rsidR="008D7BE9" w:rsidRPr="005C440F" w:rsidRDefault="008D7BE9" w:rsidP="008D7BE9">
      <w:r w:rsidRPr="005C440F">
        <w:pict>
          <v:rect id="_x0000_i3007" style="width:415.3pt;height:1.5pt" o:hralign="center" o:hrstd="t" o:hr="t" fillcolor="#a0a0a0" stroked="f"/>
        </w:pict>
      </w:r>
    </w:p>
    <w:p w:rsidR="008D7BE9" w:rsidRPr="005C440F" w:rsidRDefault="008D7BE9" w:rsidP="008D7BE9">
      <w:r w:rsidRPr="005C440F">
        <w:t>A、花粉</w:t>
      </w:r>
    </w:p>
    <w:p w:rsidR="008D7BE9" w:rsidRPr="005C440F" w:rsidRDefault="008D7BE9" w:rsidP="008D7BE9">
      <w:r w:rsidRPr="005C440F">
        <w:t>B、真菌</w:t>
      </w:r>
    </w:p>
    <w:p w:rsidR="008D7BE9" w:rsidRPr="005C440F" w:rsidRDefault="008D7BE9" w:rsidP="008D7BE9">
      <w:r w:rsidRPr="005C440F">
        <w:t>C、结核杆菌</w:t>
      </w:r>
    </w:p>
    <w:p w:rsidR="008D7BE9" w:rsidRPr="005C440F" w:rsidRDefault="008D7BE9" w:rsidP="008D7BE9">
      <w:r w:rsidRPr="005C440F">
        <w:t>D、毛屑</w:t>
      </w:r>
    </w:p>
    <w:p w:rsidR="008D7BE9" w:rsidRPr="005C440F" w:rsidRDefault="008D7BE9" w:rsidP="008D7BE9">
      <w:r w:rsidRPr="005C440F">
        <w:t>E、尘螨</w:t>
      </w:r>
    </w:p>
    <w:p w:rsidR="008D7BE9" w:rsidRPr="005C440F" w:rsidRDefault="008D7BE9" w:rsidP="008D7BE9">
      <w:r w:rsidRPr="005C440F">
        <w:t xml:space="preserve">标准答案： C 您的答案： </w:t>
      </w:r>
    </w:p>
    <w:p w:rsidR="008D7BE9" w:rsidRPr="005C440F" w:rsidRDefault="008D7BE9" w:rsidP="008D7BE9">
      <w:bookmarkStart w:id="1982" w:name="806794"/>
      <w:bookmarkEnd w:id="1982"/>
      <w:r w:rsidRPr="005C440F">
        <w:t xml:space="preserve">第1982题 下列哪一项疾病属于Ⅲ超敏反应(P:0) </w:t>
      </w:r>
    </w:p>
    <w:p w:rsidR="008D7BE9" w:rsidRPr="005C440F" w:rsidRDefault="008D7BE9" w:rsidP="008D7BE9">
      <w:r w:rsidRPr="005C440F">
        <w:pict>
          <v:rect id="_x0000_i3008" style="width:415.3pt;height:1.5pt" o:hralign="center" o:hrstd="t" o:hr="t" fillcolor="#a0a0a0" stroked="f"/>
        </w:pict>
      </w:r>
    </w:p>
    <w:p w:rsidR="008D7BE9" w:rsidRPr="005C440F" w:rsidRDefault="008D7BE9" w:rsidP="008D7BE9">
      <w:r w:rsidRPr="005C440F">
        <w:t>A、过敏性休克</w:t>
      </w:r>
    </w:p>
    <w:p w:rsidR="008D7BE9" w:rsidRPr="005C440F" w:rsidRDefault="008D7BE9" w:rsidP="008D7BE9">
      <w:r w:rsidRPr="005C440F">
        <w:t>B、特应性皮炎</w:t>
      </w:r>
    </w:p>
    <w:p w:rsidR="008D7BE9" w:rsidRPr="005C440F" w:rsidRDefault="008D7BE9" w:rsidP="008D7BE9">
      <w:r w:rsidRPr="005C440F">
        <w:t>C、新生儿溶血症</w:t>
      </w:r>
    </w:p>
    <w:p w:rsidR="008D7BE9" w:rsidRPr="005C440F" w:rsidRDefault="008D7BE9" w:rsidP="008D7BE9">
      <w:r w:rsidRPr="005C440F">
        <w:t>D、药物过敏性血细胞减少</w:t>
      </w:r>
    </w:p>
    <w:p w:rsidR="008D7BE9" w:rsidRPr="005C440F" w:rsidRDefault="008D7BE9" w:rsidP="008D7BE9">
      <w:r w:rsidRPr="005C440F">
        <w:t>E、链球菌感染后肾小球肾炎</w:t>
      </w:r>
    </w:p>
    <w:p w:rsidR="008D7BE9" w:rsidRPr="005C440F" w:rsidRDefault="008D7BE9" w:rsidP="008D7BE9">
      <w:r w:rsidRPr="005C440F">
        <w:t xml:space="preserve">标准答案： E 您的答案： </w:t>
      </w:r>
    </w:p>
    <w:p w:rsidR="008D7BE9" w:rsidRPr="005C440F" w:rsidRDefault="008D7BE9" w:rsidP="008D7BE9">
      <w:bookmarkStart w:id="1983" w:name="806795"/>
      <w:bookmarkEnd w:id="1983"/>
      <w:r w:rsidRPr="005C440F">
        <w:t xml:space="preserve">第1983题 速发型超敏反应又称(P:0) </w:t>
      </w:r>
    </w:p>
    <w:p w:rsidR="008D7BE9" w:rsidRPr="005C440F" w:rsidRDefault="008D7BE9" w:rsidP="008D7BE9">
      <w:r w:rsidRPr="005C440F">
        <w:pict>
          <v:rect id="_x0000_i3009" style="width:415.3pt;height:1.5pt" o:hralign="center" o:hrstd="t" o:hr="t" fillcolor="#a0a0a0" stroked="f"/>
        </w:pict>
      </w:r>
    </w:p>
    <w:p w:rsidR="008D7BE9" w:rsidRPr="005C440F" w:rsidRDefault="008D7BE9" w:rsidP="008D7BE9">
      <w:r w:rsidRPr="005C440F">
        <w:t>A、Ⅰ型超敏反应</w:t>
      </w:r>
    </w:p>
    <w:p w:rsidR="008D7BE9" w:rsidRPr="005C440F" w:rsidRDefault="008D7BE9" w:rsidP="008D7BE9">
      <w:r w:rsidRPr="005C440F">
        <w:t>B、Ⅱ型超敏反应</w:t>
      </w:r>
    </w:p>
    <w:p w:rsidR="008D7BE9" w:rsidRPr="005C440F" w:rsidRDefault="008D7BE9" w:rsidP="008D7BE9">
      <w:r w:rsidRPr="005C440F">
        <w:t>C、Ⅲ型超敏反应</w:t>
      </w:r>
    </w:p>
    <w:p w:rsidR="008D7BE9" w:rsidRPr="005C440F" w:rsidRDefault="008D7BE9" w:rsidP="008D7BE9">
      <w:r w:rsidRPr="005C440F">
        <w:t>D、Ⅳ型超敏反应</w:t>
      </w:r>
    </w:p>
    <w:p w:rsidR="008D7BE9" w:rsidRPr="005C440F" w:rsidRDefault="008D7BE9" w:rsidP="008D7BE9">
      <w:r w:rsidRPr="005C440F">
        <w:t>E、无</w:t>
      </w:r>
    </w:p>
    <w:p w:rsidR="008D7BE9" w:rsidRPr="005C440F" w:rsidRDefault="008D7BE9" w:rsidP="008D7BE9">
      <w:r w:rsidRPr="005C440F">
        <w:t xml:space="preserve">标准答案： A 您的答案： </w:t>
      </w:r>
    </w:p>
    <w:p w:rsidR="008D7BE9" w:rsidRPr="005C440F" w:rsidRDefault="008D7BE9" w:rsidP="008D7BE9">
      <w:bookmarkStart w:id="1984" w:name="806796"/>
      <w:bookmarkEnd w:id="1984"/>
      <w:r w:rsidRPr="005C440F">
        <w:t xml:space="preserve">第1984题 结核菌素皮试阳性结果表现为(P:0) </w:t>
      </w:r>
    </w:p>
    <w:p w:rsidR="008D7BE9" w:rsidRPr="005C440F" w:rsidRDefault="008D7BE9" w:rsidP="008D7BE9">
      <w:r w:rsidRPr="005C440F">
        <w:pict>
          <v:rect id="_x0000_i3010" style="width:415.3pt;height:1.5pt" o:hralign="center" o:hrstd="t" o:hr="t" fillcolor="#a0a0a0" stroked="f"/>
        </w:pict>
      </w:r>
    </w:p>
    <w:p w:rsidR="008D7BE9" w:rsidRPr="005C440F" w:rsidRDefault="008D7BE9" w:rsidP="008D7BE9">
      <w:r w:rsidRPr="005C440F">
        <w:t>A、红晕</w:t>
      </w:r>
    </w:p>
    <w:p w:rsidR="008D7BE9" w:rsidRPr="005C440F" w:rsidRDefault="008D7BE9" w:rsidP="008D7BE9">
      <w:r w:rsidRPr="005C440F">
        <w:t>B、风团</w:t>
      </w:r>
    </w:p>
    <w:p w:rsidR="008D7BE9" w:rsidRPr="005C440F" w:rsidRDefault="008D7BE9" w:rsidP="008D7BE9">
      <w:r w:rsidRPr="005C440F">
        <w:t>C、红肿.硬结</w:t>
      </w:r>
    </w:p>
    <w:p w:rsidR="008D7BE9" w:rsidRPr="005C440F" w:rsidRDefault="008D7BE9" w:rsidP="008D7BE9">
      <w:r w:rsidRPr="005C440F">
        <w:t>D、红肿.水泡</w:t>
      </w:r>
    </w:p>
    <w:p w:rsidR="008D7BE9" w:rsidRPr="005C440F" w:rsidRDefault="008D7BE9" w:rsidP="008D7BE9">
      <w:r w:rsidRPr="005C440F">
        <w:t>E、溃烂</w:t>
      </w:r>
    </w:p>
    <w:p w:rsidR="008D7BE9" w:rsidRPr="005C440F" w:rsidRDefault="008D7BE9" w:rsidP="008D7BE9">
      <w:r w:rsidRPr="005C440F">
        <w:t xml:space="preserve">标准答案： C 您的答案： </w:t>
      </w:r>
    </w:p>
    <w:p w:rsidR="008D7BE9" w:rsidRPr="005C440F" w:rsidRDefault="008D7BE9" w:rsidP="008D7BE9">
      <w:bookmarkStart w:id="1985" w:name="806797"/>
      <w:bookmarkEnd w:id="1985"/>
      <w:r w:rsidRPr="005C440F">
        <w:t xml:space="preserve">第1985题 Arthus反应是(P:0) </w:t>
      </w:r>
    </w:p>
    <w:p w:rsidR="008D7BE9" w:rsidRPr="005C440F" w:rsidRDefault="008D7BE9" w:rsidP="008D7BE9">
      <w:r w:rsidRPr="005C440F">
        <w:pict>
          <v:rect id="_x0000_i3011" style="width:415.3pt;height:1.5pt" o:hralign="center" o:hrstd="t" o:hr="t" fillcolor="#a0a0a0" stroked="f"/>
        </w:pict>
      </w:r>
    </w:p>
    <w:p w:rsidR="008D7BE9" w:rsidRPr="005C440F" w:rsidRDefault="008D7BE9" w:rsidP="008D7BE9">
      <w:r w:rsidRPr="005C440F">
        <w:t>A、全身的Ⅲ型超敏反应</w:t>
      </w:r>
    </w:p>
    <w:p w:rsidR="008D7BE9" w:rsidRPr="005C440F" w:rsidRDefault="008D7BE9" w:rsidP="008D7BE9">
      <w:r w:rsidRPr="005C440F">
        <w:t>B、局部的Ⅲ型超敏反应</w:t>
      </w:r>
    </w:p>
    <w:p w:rsidR="008D7BE9" w:rsidRPr="005C440F" w:rsidRDefault="008D7BE9" w:rsidP="008D7BE9">
      <w:r w:rsidRPr="005C440F">
        <w:t>C、局部的Ⅱ型超敏反应</w:t>
      </w:r>
    </w:p>
    <w:p w:rsidR="008D7BE9" w:rsidRPr="005C440F" w:rsidRDefault="008D7BE9" w:rsidP="008D7BE9">
      <w:r w:rsidRPr="005C440F">
        <w:t>D、全身的Ⅱ型超敏反应</w:t>
      </w:r>
    </w:p>
    <w:p w:rsidR="008D7BE9" w:rsidRPr="005C440F" w:rsidRDefault="008D7BE9" w:rsidP="008D7BE9">
      <w:r w:rsidRPr="005C440F">
        <w:t>E、局部的Ⅳ型超敏反应</w:t>
      </w:r>
    </w:p>
    <w:p w:rsidR="008D7BE9" w:rsidRPr="005C440F" w:rsidRDefault="008D7BE9" w:rsidP="008D7BE9">
      <w:r w:rsidRPr="005C440F">
        <w:t xml:space="preserve">标准答案： B 您的答案： </w:t>
      </w:r>
    </w:p>
    <w:p w:rsidR="008D7BE9" w:rsidRPr="005C440F" w:rsidRDefault="008D7BE9" w:rsidP="008D7BE9">
      <w:bookmarkStart w:id="1986" w:name="806798"/>
      <w:bookmarkEnd w:id="1986"/>
      <w:r w:rsidRPr="005C440F">
        <w:t xml:space="preserve">第1986题 Ⅲ型超敏反应主要是由下列哪种物质介导的(P:0) </w:t>
      </w:r>
    </w:p>
    <w:p w:rsidR="008D7BE9" w:rsidRPr="005C440F" w:rsidRDefault="008D7BE9" w:rsidP="008D7BE9">
      <w:r w:rsidRPr="005C440F">
        <w:pict>
          <v:rect id="_x0000_i3012" style="width:415.3pt;height:1.5pt" o:hralign="center" o:hrstd="t" o:hr="t" fillcolor="#a0a0a0" stroked="f"/>
        </w:pict>
      </w:r>
    </w:p>
    <w:p w:rsidR="008D7BE9" w:rsidRPr="005C440F" w:rsidRDefault="008D7BE9" w:rsidP="008D7BE9">
      <w:r w:rsidRPr="005C440F">
        <w:t>A、免疫球蛋白IgE</w:t>
      </w:r>
    </w:p>
    <w:p w:rsidR="008D7BE9" w:rsidRPr="005C440F" w:rsidRDefault="008D7BE9" w:rsidP="008D7BE9">
      <w:r w:rsidRPr="005C440F">
        <w:t>B、免疫球蛋白IgM</w:t>
      </w:r>
    </w:p>
    <w:p w:rsidR="008D7BE9" w:rsidRPr="005C440F" w:rsidRDefault="008D7BE9" w:rsidP="008D7BE9">
      <w:r w:rsidRPr="005C440F">
        <w:t>C、免疫球蛋白IgG</w:t>
      </w:r>
    </w:p>
    <w:p w:rsidR="008D7BE9" w:rsidRPr="005C440F" w:rsidRDefault="008D7BE9" w:rsidP="008D7BE9">
      <w:r w:rsidRPr="005C440F">
        <w:t>D、补体</w:t>
      </w:r>
    </w:p>
    <w:p w:rsidR="008D7BE9" w:rsidRPr="005C440F" w:rsidRDefault="008D7BE9" w:rsidP="008D7BE9">
      <w:r w:rsidRPr="005C440F">
        <w:t>E、免疫复合物</w:t>
      </w:r>
    </w:p>
    <w:p w:rsidR="008D7BE9" w:rsidRPr="005C440F" w:rsidRDefault="008D7BE9" w:rsidP="008D7BE9">
      <w:r w:rsidRPr="005C440F">
        <w:t xml:space="preserve">标准答案： E 您的答案： </w:t>
      </w:r>
    </w:p>
    <w:p w:rsidR="008D7BE9" w:rsidRPr="005C440F" w:rsidRDefault="008D7BE9" w:rsidP="008D7BE9">
      <w:bookmarkStart w:id="1987" w:name="806799"/>
      <w:bookmarkEnd w:id="1987"/>
      <w:r w:rsidRPr="005C440F">
        <w:t xml:space="preserve">第1987题 以下不属于迟发型超敏反应的是(P:0) </w:t>
      </w:r>
    </w:p>
    <w:p w:rsidR="008D7BE9" w:rsidRPr="005C440F" w:rsidRDefault="008D7BE9" w:rsidP="008D7BE9">
      <w:r w:rsidRPr="005C440F">
        <w:pict>
          <v:rect id="_x0000_i3013" style="width:415.3pt;height:1.5pt" o:hralign="center" o:hrstd="t" o:hr="t" fillcolor="#a0a0a0" stroked="f"/>
        </w:pict>
      </w:r>
    </w:p>
    <w:p w:rsidR="008D7BE9" w:rsidRPr="005C440F" w:rsidRDefault="008D7BE9" w:rsidP="008D7BE9">
      <w:r w:rsidRPr="005C440F">
        <w:t>A、接触性皮炎</w:t>
      </w:r>
    </w:p>
    <w:p w:rsidR="008D7BE9" w:rsidRPr="005C440F" w:rsidRDefault="008D7BE9" w:rsidP="008D7BE9">
      <w:r w:rsidRPr="005C440F">
        <w:t>B、血清病</w:t>
      </w:r>
    </w:p>
    <w:p w:rsidR="008D7BE9" w:rsidRPr="005C440F" w:rsidRDefault="008D7BE9" w:rsidP="008D7BE9">
      <w:r w:rsidRPr="005C440F">
        <w:t>C、移植排斥反应</w:t>
      </w:r>
    </w:p>
    <w:p w:rsidR="008D7BE9" w:rsidRPr="005C440F" w:rsidRDefault="008D7BE9" w:rsidP="008D7BE9">
      <w:r w:rsidRPr="005C440F">
        <w:t>D、肺结核</w:t>
      </w:r>
    </w:p>
    <w:p w:rsidR="008D7BE9" w:rsidRPr="005C440F" w:rsidRDefault="008D7BE9" w:rsidP="008D7BE9">
      <w:r w:rsidRPr="005C440F">
        <w:t>E、结核菌素皮肤试验阳性</w:t>
      </w:r>
    </w:p>
    <w:p w:rsidR="008D7BE9" w:rsidRPr="005C440F" w:rsidRDefault="008D7BE9" w:rsidP="008D7BE9">
      <w:r w:rsidRPr="005C440F">
        <w:t xml:space="preserve">标准答案： B 您的答案： </w:t>
      </w:r>
    </w:p>
    <w:p w:rsidR="008D7BE9" w:rsidRPr="005C440F" w:rsidRDefault="008D7BE9" w:rsidP="008D7BE9">
      <w:bookmarkStart w:id="1988" w:name="806800"/>
      <w:bookmarkEnd w:id="1988"/>
      <w:r w:rsidRPr="005C440F">
        <w:t xml:space="preserve">第1988题 下列哪种疾病不属于Ⅱ型超敏反应(P:0) </w:t>
      </w:r>
    </w:p>
    <w:p w:rsidR="008D7BE9" w:rsidRPr="005C440F" w:rsidRDefault="008D7BE9" w:rsidP="008D7BE9">
      <w:r w:rsidRPr="005C440F">
        <w:pict>
          <v:rect id="_x0000_i3014" style="width:415.3pt;height:1.5pt" o:hralign="center" o:hrstd="t" o:hr="t" fillcolor="#a0a0a0" stroked="f"/>
        </w:pict>
      </w:r>
    </w:p>
    <w:p w:rsidR="008D7BE9" w:rsidRPr="005C440F" w:rsidRDefault="008D7BE9" w:rsidP="008D7BE9">
      <w:r w:rsidRPr="005C440F">
        <w:t>A、ABO血型不符的输血反应</w:t>
      </w:r>
    </w:p>
    <w:p w:rsidR="008D7BE9" w:rsidRPr="005C440F" w:rsidRDefault="008D7BE9" w:rsidP="008D7BE9">
      <w:r w:rsidRPr="005C440F">
        <w:t>B、新生儿溶血症</w:t>
      </w:r>
    </w:p>
    <w:p w:rsidR="008D7BE9" w:rsidRPr="005C440F" w:rsidRDefault="008D7BE9" w:rsidP="008D7BE9">
      <w:r w:rsidRPr="005C440F">
        <w:t>C、自身免疫性溶血性贫血</w:t>
      </w:r>
    </w:p>
    <w:p w:rsidR="008D7BE9" w:rsidRPr="005C440F" w:rsidRDefault="008D7BE9" w:rsidP="008D7BE9">
      <w:r w:rsidRPr="005C440F">
        <w:t>D、系统性红斑狼疮</w:t>
      </w:r>
    </w:p>
    <w:p w:rsidR="008D7BE9" w:rsidRPr="005C440F" w:rsidRDefault="008D7BE9" w:rsidP="008D7BE9">
      <w:r w:rsidRPr="005C440F">
        <w:t>E、药物过敏性血小板减少</w:t>
      </w:r>
    </w:p>
    <w:p w:rsidR="008D7BE9" w:rsidRPr="005C440F" w:rsidRDefault="008D7BE9" w:rsidP="008D7BE9">
      <w:r w:rsidRPr="005C440F">
        <w:t xml:space="preserve">标准答案： D 您的答案： </w:t>
      </w:r>
    </w:p>
    <w:p w:rsidR="008D7BE9" w:rsidRPr="005C440F" w:rsidRDefault="008D7BE9" w:rsidP="008D7BE9">
      <w:bookmarkStart w:id="1989" w:name="806801"/>
      <w:bookmarkEnd w:id="1989"/>
      <w:r w:rsidRPr="005C440F">
        <w:t xml:space="preserve">第1989题 发生血清病是因为(P:0) </w:t>
      </w:r>
    </w:p>
    <w:p w:rsidR="008D7BE9" w:rsidRPr="005C440F" w:rsidRDefault="008D7BE9" w:rsidP="008D7BE9">
      <w:r w:rsidRPr="005C440F">
        <w:pict>
          <v:rect id="_x0000_i3015" style="width:415.3pt;height:1.5pt" o:hralign="center" o:hrstd="t" o:hr="t" fillcolor="#a0a0a0" stroked="f"/>
        </w:pict>
      </w:r>
    </w:p>
    <w:p w:rsidR="008D7BE9" w:rsidRPr="005C440F" w:rsidRDefault="008D7BE9" w:rsidP="008D7BE9">
      <w:r w:rsidRPr="005C440F">
        <w:t>A、存在抗肾小球基底膜抗体</w:t>
      </w:r>
    </w:p>
    <w:p w:rsidR="008D7BE9" w:rsidRPr="005C440F" w:rsidRDefault="008D7BE9" w:rsidP="008D7BE9">
      <w:r w:rsidRPr="005C440F">
        <w:t>B、大量IgE产生</w:t>
      </w:r>
    </w:p>
    <w:p w:rsidR="008D7BE9" w:rsidRPr="005C440F" w:rsidRDefault="008D7BE9" w:rsidP="008D7BE9">
      <w:r w:rsidRPr="005C440F">
        <w:t>C、补体水平升高</w:t>
      </w:r>
    </w:p>
    <w:p w:rsidR="008D7BE9" w:rsidRPr="005C440F" w:rsidRDefault="008D7BE9" w:rsidP="008D7BE9">
      <w:r w:rsidRPr="005C440F">
        <w:t>D、中等大小可溶性免疫复合物形成</w:t>
      </w:r>
    </w:p>
    <w:p w:rsidR="008D7BE9" w:rsidRPr="005C440F" w:rsidRDefault="008D7BE9" w:rsidP="008D7BE9">
      <w:r w:rsidRPr="005C440F">
        <w:t>E、巨噬细胞功能亢进</w:t>
      </w:r>
    </w:p>
    <w:p w:rsidR="008D7BE9" w:rsidRPr="005C440F" w:rsidRDefault="008D7BE9" w:rsidP="008D7BE9">
      <w:r w:rsidRPr="005C440F">
        <w:t xml:space="preserve">标准答案： D 您的答案： </w:t>
      </w:r>
    </w:p>
    <w:p w:rsidR="008D7BE9" w:rsidRPr="005C440F" w:rsidRDefault="008D7BE9" w:rsidP="008D7BE9">
      <w:bookmarkStart w:id="1990" w:name="806802"/>
      <w:bookmarkEnd w:id="1990"/>
      <w:r w:rsidRPr="005C440F">
        <w:t xml:space="preserve">第1990题 提示精子活动良好的是(P:0) </w:t>
      </w:r>
    </w:p>
    <w:p w:rsidR="008D7BE9" w:rsidRPr="005C440F" w:rsidRDefault="008D7BE9" w:rsidP="008D7BE9">
      <w:r w:rsidRPr="005C440F">
        <w:pict>
          <v:rect id="_x0000_i3016" style="width:415.3pt;height:1.5pt" o:hralign="center" o:hrstd="t" o:hr="t" fillcolor="#a0a0a0" stroked="f"/>
        </w:pict>
      </w:r>
    </w:p>
    <w:p w:rsidR="008D7BE9" w:rsidRPr="005C440F" w:rsidRDefault="008D7BE9" w:rsidP="008D7BE9">
      <w:r w:rsidRPr="005C440F">
        <w:t>A、精子呈直线前向运动</w:t>
      </w:r>
    </w:p>
    <w:p w:rsidR="008D7BE9" w:rsidRPr="005C440F" w:rsidRDefault="008D7BE9" w:rsidP="008D7BE9">
      <w:r w:rsidRPr="005C440F">
        <w:t>B、精子活动但不活泼,游动方向不定</w:t>
      </w:r>
    </w:p>
    <w:p w:rsidR="008D7BE9" w:rsidRPr="005C440F" w:rsidRDefault="008D7BE9" w:rsidP="008D7BE9">
      <w:r w:rsidRPr="005C440F">
        <w:t>C、精子原地打转,活动迟缓</w:t>
      </w:r>
    </w:p>
    <w:p w:rsidR="008D7BE9" w:rsidRPr="005C440F" w:rsidRDefault="008D7BE9" w:rsidP="008D7BE9">
      <w:r w:rsidRPr="005C440F">
        <w:t>D、精子不活动,加温后活动</w:t>
      </w:r>
    </w:p>
    <w:p w:rsidR="008D7BE9" w:rsidRPr="005C440F" w:rsidRDefault="008D7BE9" w:rsidP="008D7BE9">
      <w:r w:rsidRPr="005C440F">
        <w:t>E、精子不活动,加温后也不活动</w:t>
      </w:r>
    </w:p>
    <w:p w:rsidR="008D7BE9" w:rsidRPr="005C440F" w:rsidRDefault="008D7BE9" w:rsidP="008D7BE9">
      <w:r w:rsidRPr="005C440F">
        <w:t xml:space="preserve">标准答案： A 您的答案： </w:t>
      </w:r>
    </w:p>
    <w:p w:rsidR="008D7BE9" w:rsidRPr="005C440F" w:rsidRDefault="008D7BE9" w:rsidP="008D7BE9">
      <w:bookmarkStart w:id="1991" w:name="806803"/>
      <w:bookmarkEnd w:id="1991"/>
      <w:r w:rsidRPr="005C440F">
        <w:t xml:space="preserve">第1991题 精液24h不液化最常见的原因是(P:0) </w:t>
      </w:r>
    </w:p>
    <w:p w:rsidR="008D7BE9" w:rsidRPr="005C440F" w:rsidRDefault="008D7BE9" w:rsidP="008D7BE9">
      <w:r w:rsidRPr="005C440F">
        <w:pict>
          <v:rect id="_x0000_i3017" style="width:415.3pt;height:1.5pt" o:hralign="center" o:hrstd="t" o:hr="t" fillcolor="#a0a0a0" stroked="f"/>
        </w:pict>
      </w:r>
    </w:p>
    <w:p w:rsidR="008D7BE9" w:rsidRPr="005C440F" w:rsidRDefault="008D7BE9" w:rsidP="008D7BE9">
      <w:r w:rsidRPr="005C440F">
        <w:t>A、精液量少</w:t>
      </w:r>
    </w:p>
    <w:p w:rsidR="008D7BE9" w:rsidRPr="005C440F" w:rsidRDefault="008D7BE9" w:rsidP="008D7BE9">
      <w:r w:rsidRPr="005C440F">
        <w:t>B、精子活动力低</w:t>
      </w:r>
    </w:p>
    <w:p w:rsidR="008D7BE9" w:rsidRPr="005C440F" w:rsidRDefault="008D7BE9" w:rsidP="008D7BE9">
      <w:r w:rsidRPr="005C440F">
        <w:t>C、温度太低</w:t>
      </w:r>
    </w:p>
    <w:p w:rsidR="008D7BE9" w:rsidRPr="005C440F" w:rsidRDefault="008D7BE9" w:rsidP="008D7BE9">
      <w:r w:rsidRPr="005C440F">
        <w:t>D、容器不洁</w:t>
      </w:r>
    </w:p>
    <w:p w:rsidR="008D7BE9" w:rsidRPr="005C440F" w:rsidRDefault="008D7BE9" w:rsidP="008D7BE9">
      <w:r w:rsidRPr="005C440F">
        <w:t>E、蛋白水解酶缺乏</w:t>
      </w:r>
    </w:p>
    <w:p w:rsidR="008D7BE9" w:rsidRPr="005C440F" w:rsidRDefault="008D7BE9" w:rsidP="008D7BE9">
      <w:r w:rsidRPr="005C440F">
        <w:t xml:space="preserve">标准答案： E 您的答案： </w:t>
      </w:r>
    </w:p>
    <w:p w:rsidR="008D7BE9" w:rsidRPr="005C440F" w:rsidRDefault="008D7BE9" w:rsidP="008D7BE9">
      <w:bookmarkStart w:id="1992" w:name="806804"/>
      <w:bookmarkEnd w:id="1992"/>
      <w:r w:rsidRPr="005C440F">
        <w:t xml:space="preserve">第1992题 精子活动力不良者超过多少可导致男性不育(P:0) </w:t>
      </w:r>
    </w:p>
    <w:p w:rsidR="008D7BE9" w:rsidRPr="005C440F" w:rsidRDefault="008D7BE9" w:rsidP="008D7BE9">
      <w:r w:rsidRPr="005C440F">
        <w:pict>
          <v:rect id="_x0000_i3018" style="width:415.3pt;height:1.5pt" o:hralign="center" o:hrstd="t" o:hr="t" fillcolor="#a0a0a0" stroked="f"/>
        </w:pict>
      </w:r>
    </w:p>
    <w:p w:rsidR="008D7BE9" w:rsidRPr="005C440F" w:rsidRDefault="008D7BE9" w:rsidP="008D7BE9">
      <w:r w:rsidRPr="005C440F">
        <w:t>A、10%</w:t>
      </w:r>
    </w:p>
    <w:p w:rsidR="008D7BE9" w:rsidRPr="005C440F" w:rsidRDefault="008D7BE9" w:rsidP="008D7BE9">
      <w:r w:rsidRPr="005C440F">
        <w:t>B、20%</w:t>
      </w:r>
    </w:p>
    <w:p w:rsidR="008D7BE9" w:rsidRPr="005C440F" w:rsidRDefault="008D7BE9" w:rsidP="008D7BE9">
      <w:r w:rsidRPr="005C440F">
        <w:t>C、30%</w:t>
      </w:r>
    </w:p>
    <w:p w:rsidR="008D7BE9" w:rsidRPr="005C440F" w:rsidRDefault="008D7BE9" w:rsidP="008D7BE9">
      <w:r w:rsidRPr="005C440F">
        <w:t>D、40%</w:t>
      </w:r>
    </w:p>
    <w:p w:rsidR="008D7BE9" w:rsidRPr="005C440F" w:rsidRDefault="008D7BE9" w:rsidP="008D7BE9">
      <w:r w:rsidRPr="005C440F">
        <w:t>E、50%</w:t>
      </w:r>
    </w:p>
    <w:p w:rsidR="008D7BE9" w:rsidRPr="005C440F" w:rsidRDefault="008D7BE9" w:rsidP="008D7BE9">
      <w:r w:rsidRPr="005C440F">
        <w:t xml:space="preserve">标准答案： D 您的答案： </w:t>
      </w:r>
    </w:p>
    <w:p w:rsidR="008D7BE9" w:rsidRPr="005C440F" w:rsidRDefault="008D7BE9" w:rsidP="008D7BE9">
      <w:bookmarkStart w:id="1993" w:name="806805"/>
      <w:bookmarkEnd w:id="1993"/>
      <w:r w:rsidRPr="005C440F">
        <w:t xml:space="preserve">第1993题 脑脊液出现混浊,最常见的原因是(P:0) </w:t>
      </w:r>
    </w:p>
    <w:p w:rsidR="008D7BE9" w:rsidRPr="005C440F" w:rsidRDefault="008D7BE9" w:rsidP="008D7BE9">
      <w:r w:rsidRPr="005C440F">
        <w:pict>
          <v:rect id="_x0000_i3019" style="width:415.3pt;height:1.5pt" o:hralign="center" o:hrstd="t" o:hr="t" fillcolor="#a0a0a0" stroked="f"/>
        </w:pict>
      </w:r>
    </w:p>
    <w:p w:rsidR="008D7BE9" w:rsidRPr="005C440F" w:rsidRDefault="008D7BE9" w:rsidP="008D7BE9">
      <w:r w:rsidRPr="005C440F">
        <w:t>A、含有蛋白质</w:t>
      </w:r>
    </w:p>
    <w:p w:rsidR="008D7BE9" w:rsidRPr="005C440F" w:rsidRDefault="008D7BE9" w:rsidP="008D7BE9">
      <w:r w:rsidRPr="005C440F">
        <w:t>B、含有葡萄糖</w:t>
      </w:r>
    </w:p>
    <w:p w:rsidR="008D7BE9" w:rsidRPr="005C440F" w:rsidRDefault="008D7BE9" w:rsidP="008D7BE9">
      <w:r w:rsidRPr="005C440F">
        <w:t>C、含有大量细菌</w:t>
      </w:r>
    </w:p>
    <w:p w:rsidR="008D7BE9" w:rsidRPr="005C440F" w:rsidRDefault="008D7BE9" w:rsidP="008D7BE9">
      <w:r w:rsidRPr="005C440F">
        <w:t>D、含有大量病毒</w:t>
      </w:r>
    </w:p>
    <w:p w:rsidR="008D7BE9" w:rsidRPr="005C440F" w:rsidRDefault="008D7BE9" w:rsidP="008D7BE9">
      <w:r w:rsidRPr="005C440F">
        <w:t>E、含有大量细胞</w:t>
      </w:r>
    </w:p>
    <w:p w:rsidR="008D7BE9" w:rsidRPr="005C440F" w:rsidRDefault="008D7BE9" w:rsidP="008D7BE9">
      <w:r w:rsidRPr="005C440F">
        <w:t xml:space="preserve">标准答案： E 您的答案： </w:t>
      </w:r>
    </w:p>
    <w:p w:rsidR="008D7BE9" w:rsidRPr="005C440F" w:rsidRDefault="008D7BE9" w:rsidP="008D7BE9">
      <w:bookmarkStart w:id="1994" w:name="806806"/>
      <w:bookmarkEnd w:id="1994"/>
      <w:r w:rsidRPr="005C440F">
        <w:t xml:space="preserve">第1994题 正常情况下,浆膜腔内有(P:0) </w:t>
      </w:r>
    </w:p>
    <w:p w:rsidR="008D7BE9" w:rsidRPr="005C440F" w:rsidRDefault="008D7BE9" w:rsidP="008D7BE9">
      <w:r w:rsidRPr="005C440F">
        <w:pict>
          <v:rect id="_x0000_i3020" style="width:415.3pt;height:1.5pt" o:hralign="center" o:hrstd="t" o:hr="t" fillcolor="#a0a0a0" stroked="f"/>
        </w:pict>
      </w:r>
    </w:p>
    <w:p w:rsidR="008D7BE9" w:rsidRPr="005C440F" w:rsidRDefault="008D7BE9" w:rsidP="008D7BE9">
      <w:r w:rsidRPr="005C440F">
        <w:t>A、少量液体起保护作用</w:t>
      </w:r>
    </w:p>
    <w:p w:rsidR="008D7BE9" w:rsidRPr="005C440F" w:rsidRDefault="008D7BE9" w:rsidP="008D7BE9">
      <w:r w:rsidRPr="005C440F">
        <w:t>B、少量液体起润滑作用</w:t>
      </w:r>
    </w:p>
    <w:p w:rsidR="008D7BE9" w:rsidRPr="005C440F" w:rsidRDefault="008D7BE9" w:rsidP="008D7BE9">
      <w:r w:rsidRPr="005C440F">
        <w:t>C、没有液体</w:t>
      </w:r>
    </w:p>
    <w:p w:rsidR="008D7BE9" w:rsidRPr="005C440F" w:rsidRDefault="008D7BE9" w:rsidP="008D7BE9">
      <w:r w:rsidRPr="005C440F">
        <w:t>D、大量液体起保护作用</w:t>
      </w:r>
    </w:p>
    <w:p w:rsidR="008D7BE9" w:rsidRPr="005C440F" w:rsidRDefault="008D7BE9" w:rsidP="008D7BE9">
      <w:r w:rsidRPr="005C440F">
        <w:t>E、大量液体起润滑作用</w:t>
      </w:r>
    </w:p>
    <w:p w:rsidR="008D7BE9" w:rsidRPr="005C440F" w:rsidRDefault="008D7BE9" w:rsidP="008D7BE9">
      <w:r w:rsidRPr="005C440F">
        <w:t xml:space="preserve">标准答案： B 您的答案： </w:t>
      </w:r>
    </w:p>
    <w:p w:rsidR="008D7BE9" w:rsidRPr="005C440F" w:rsidRDefault="008D7BE9" w:rsidP="008D7BE9">
      <w:bookmarkStart w:id="1995" w:name="806807"/>
      <w:bookmarkEnd w:id="1995"/>
      <w:r w:rsidRPr="005C440F">
        <w:t xml:space="preserve">第1995题 检查脑脊液中新型隐球菌,离心沉淀物中需加入少量(P:0) </w:t>
      </w:r>
    </w:p>
    <w:p w:rsidR="008D7BE9" w:rsidRPr="005C440F" w:rsidRDefault="008D7BE9" w:rsidP="008D7BE9">
      <w:r w:rsidRPr="005C440F">
        <w:pict>
          <v:rect id="_x0000_i3021" style="width:415.3pt;height:1.5pt" o:hralign="center" o:hrstd="t" o:hr="t" fillcolor="#a0a0a0" stroked="f"/>
        </w:pict>
      </w:r>
    </w:p>
    <w:p w:rsidR="008D7BE9" w:rsidRPr="005C440F" w:rsidRDefault="008D7BE9" w:rsidP="008D7BE9">
      <w:r w:rsidRPr="005C440F">
        <w:t>A、革兰染液</w:t>
      </w:r>
    </w:p>
    <w:p w:rsidR="008D7BE9" w:rsidRPr="005C440F" w:rsidRDefault="008D7BE9" w:rsidP="008D7BE9">
      <w:r w:rsidRPr="005C440F">
        <w:t>B、甲蓝染液</w:t>
      </w:r>
    </w:p>
    <w:p w:rsidR="008D7BE9" w:rsidRPr="005C440F" w:rsidRDefault="008D7BE9" w:rsidP="008D7BE9">
      <w:r w:rsidRPr="005C440F">
        <w:t>C、稀乙酸</w:t>
      </w:r>
    </w:p>
    <w:p w:rsidR="008D7BE9" w:rsidRPr="005C440F" w:rsidRDefault="008D7BE9" w:rsidP="008D7BE9">
      <w:r w:rsidRPr="005C440F">
        <w:t>D、碘液</w:t>
      </w:r>
    </w:p>
    <w:p w:rsidR="008D7BE9" w:rsidRPr="005C440F" w:rsidRDefault="008D7BE9" w:rsidP="008D7BE9">
      <w:r w:rsidRPr="005C440F">
        <w:t>E、墨汁</w:t>
      </w:r>
    </w:p>
    <w:p w:rsidR="008D7BE9" w:rsidRPr="005C440F" w:rsidRDefault="008D7BE9" w:rsidP="008D7BE9">
      <w:r w:rsidRPr="005C440F">
        <w:t xml:space="preserve">标准答案： E 您的答案： </w:t>
      </w:r>
    </w:p>
    <w:p w:rsidR="008D7BE9" w:rsidRPr="005C440F" w:rsidRDefault="008D7BE9" w:rsidP="008D7BE9">
      <w:bookmarkStart w:id="1996" w:name="806808"/>
      <w:bookmarkEnd w:id="1996"/>
      <w:r w:rsidRPr="005C440F">
        <w:t xml:space="preserve">第1996题 化脓性关节炎的滑膜液在显微镜下可见到(P:0) </w:t>
      </w:r>
    </w:p>
    <w:p w:rsidR="008D7BE9" w:rsidRPr="005C440F" w:rsidRDefault="008D7BE9" w:rsidP="008D7BE9">
      <w:r w:rsidRPr="005C440F">
        <w:pict>
          <v:rect id="_x0000_i3022" style="width:415.3pt;height:1.5pt" o:hralign="center" o:hrstd="t" o:hr="t" fillcolor="#a0a0a0" stroked="f"/>
        </w:pict>
      </w:r>
    </w:p>
    <w:p w:rsidR="008D7BE9" w:rsidRPr="005C440F" w:rsidRDefault="008D7BE9" w:rsidP="008D7BE9">
      <w:r w:rsidRPr="005C440F">
        <w:t>A、狼疮细胞</w:t>
      </w:r>
    </w:p>
    <w:p w:rsidR="008D7BE9" w:rsidRPr="005C440F" w:rsidRDefault="008D7BE9" w:rsidP="008D7BE9">
      <w:r w:rsidRPr="005C440F">
        <w:t>B、滑膜细胞</w:t>
      </w:r>
    </w:p>
    <w:p w:rsidR="008D7BE9" w:rsidRPr="005C440F" w:rsidRDefault="008D7BE9" w:rsidP="008D7BE9">
      <w:r w:rsidRPr="005C440F">
        <w:t>C、大量中性粒细胞</w:t>
      </w:r>
    </w:p>
    <w:p w:rsidR="008D7BE9" w:rsidRPr="005C440F" w:rsidRDefault="008D7BE9" w:rsidP="008D7BE9">
      <w:r w:rsidRPr="005C440F">
        <w:t>D、含铁血黄素颗粒</w:t>
      </w:r>
    </w:p>
    <w:p w:rsidR="008D7BE9" w:rsidRPr="005C440F" w:rsidRDefault="008D7BE9" w:rsidP="008D7BE9">
      <w:r w:rsidRPr="005C440F">
        <w:t>E、大量淋巴细胞</w:t>
      </w:r>
    </w:p>
    <w:p w:rsidR="008D7BE9" w:rsidRPr="005C440F" w:rsidRDefault="008D7BE9" w:rsidP="008D7BE9">
      <w:r w:rsidRPr="005C440F">
        <w:t xml:space="preserve">标准答案： C 您的答案： </w:t>
      </w:r>
    </w:p>
    <w:p w:rsidR="008D7BE9" w:rsidRPr="005C440F" w:rsidRDefault="008D7BE9" w:rsidP="008D7BE9">
      <w:bookmarkStart w:id="1997" w:name="806809"/>
      <w:bookmarkEnd w:id="1997"/>
      <w:r w:rsidRPr="005C440F">
        <w:t xml:space="preserve">第1997题 有助于漏出液与渗出液鉴别的检验项目是(P:0) </w:t>
      </w:r>
    </w:p>
    <w:p w:rsidR="008D7BE9" w:rsidRPr="005C440F" w:rsidRDefault="008D7BE9" w:rsidP="008D7BE9">
      <w:r w:rsidRPr="005C440F">
        <w:pict>
          <v:rect id="_x0000_i3023" style="width:415.3pt;height:1.5pt" o:hralign="center" o:hrstd="t" o:hr="t" fillcolor="#a0a0a0" stroked="f"/>
        </w:pict>
      </w:r>
    </w:p>
    <w:p w:rsidR="008D7BE9" w:rsidRPr="005C440F" w:rsidRDefault="008D7BE9" w:rsidP="008D7BE9">
      <w:r w:rsidRPr="005C440F">
        <w:t>A、比重测定</w:t>
      </w:r>
    </w:p>
    <w:p w:rsidR="008D7BE9" w:rsidRPr="005C440F" w:rsidRDefault="008D7BE9" w:rsidP="008D7BE9">
      <w:r w:rsidRPr="005C440F">
        <w:t>B、积液LD/血清LD</w:t>
      </w:r>
    </w:p>
    <w:p w:rsidR="008D7BE9" w:rsidRPr="005C440F" w:rsidRDefault="008D7BE9" w:rsidP="008D7BE9">
      <w:r w:rsidRPr="005C440F">
        <w:t>C、葡萄糖定量</w:t>
      </w:r>
    </w:p>
    <w:p w:rsidR="008D7BE9" w:rsidRPr="005C440F" w:rsidRDefault="008D7BE9" w:rsidP="008D7BE9">
      <w:r w:rsidRPr="005C440F">
        <w:t>D、氯化物测定</w:t>
      </w:r>
    </w:p>
    <w:p w:rsidR="008D7BE9" w:rsidRPr="005C440F" w:rsidRDefault="008D7BE9" w:rsidP="008D7BE9">
      <w:r w:rsidRPr="005C440F">
        <w:t>E、胆固醇定量</w:t>
      </w:r>
    </w:p>
    <w:p w:rsidR="008D7BE9" w:rsidRPr="005C440F" w:rsidRDefault="008D7BE9" w:rsidP="008D7BE9">
      <w:r w:rsidRPr="005C440F">
        <w:t xml:space="preserve">标准答案： B 您的答案： </w:t>
      </w:r>
    </w:p>
    <w:p w:rsidR="008D7BE9" w:rsidRPr="005C440F" w:rsidRDefault="008D7BE9" w:rsidP="008D7BE9">
      <w:bookmarkStart w:id="1998" w:name="806810"/>
      <w:bookmarkEnd w:id="1998"/>
      <w:r w:rsidRPr="005C440F">
        <w:t xml:space="preserve">第1998题 正常妊娠晚期羊水量约为(P:0) </w:t>
      </w:r>
    </w:p>
    <w:p w:rsidR="008D7BE9" w:rsidRPr="005C440F" w:rsidRDefault="008D7BE9" w:rsidP="008D7BE9">
      <w:r w:rsidRPr="005C440F">
        <w:pict>
          <v:rect id="_x0000_i3024" style="width:415.3pt;height:1.5pt" o:hralign="center" o:hrstd="t" o:hr="t" fillcolor="#a0a0a0" stroked="f"/>
        </w:pict>
      </w:r>
    </w:p>
    <w:p w:rsidR="008D7BE9" w:rsidRPr="005C440F" w:rsidRDefault="008D7BE9" w:rsidP="008D7BE9">
      <w:r w:rsidRPr="005C440F">
        <w:t>A、200~300ml</w:t>
      </w:r>
    </w:p>
    <w:p w:rsidR="008D7BE9" w:rsidRPr="005C440F" w:rsidRDefault="008D7BE9" w:rsidP="008D7BE9">
      <w:r w:rsidRPr="005C440F">
        <w:t>B、300~400ml</w:t>
      </w:r>
    </w:p>
    <w:p w:rsidR="008D7BE9" w:rsidRPr="005C440F" w:rsidRDefault="008D7BE9" w:rsidP="008D7BE9">
      <w:r w:rsidRPr="005C440F">
        <w:t>C、400~600ml</w:t>
      </w:r>
    </w:p>
    <w:p w:rsidR="008D7BE9" w:rsidRPr="005C440F" w:rsidRDefault="008D7BE9" w:rsidP="008D7BE9">
      <w:r w:rsidRPr="005C440F">
        <w:t>D、600~800ml</w:t>
      </w:r>
    </w:p>
    <w:p w:rsidR="008D7BE9" w:rsidRPr="005C440F" w:rsidRDefault="008D7BE9" w:rsidP="008D7BE9">
      <w:r w:rsidRPr="005C440F">
        <w:t>E、800~1200ml</w:t>
      </w:r>
    </w:p>
    <w:p w:rsidR="008D7BE9" w:rsidRPr="005C440F" w:rsidRDefault="008D7BE9" w:rsidP="008D7BE9">
      <w:r w:rsidRPr="005C440F">
        <w:t xml:space="preserve">标准答案： E 您的答案： </w:t>
      </w:r>
    </w:p>
    <w:p w:rsidR="008D7BE9" w:rsidRPr="005C440F" w:rsidRDefault="008D7BE9" w:rsidP="008D7BE9">
      <w:bookmarkStart w:id="1999" w:name="806811"/>
      <w:bookmarkEnd w:id="1999"/>
      <w:r w:rsidRPr="005C440F">
        <w:t xml:space="preserve">第1999题 正常人排精30~60min内,精液中精子的活动率应(P:0) </w:t>
      </w:r>
    </w:p>
    <w:p w:rsidR="008D7BE9" w:rsidRPr="005C440F" w:rsidRDefault="008D7BE9" w:rsidP="008D7BE9">
      <w:r w:rsidRPr="005C440F">
        <w:pict>
          <v:rect id="_x0000_i3025" style="width:415.3pt;height:1.5pt" o:hralign="center" o:hrstd="t" o:hr="t" fillcolor="#a0a0a0" stroked="f"/>
        </w:pict>
      </w:r>
    </w:p>
    <w:p w:rsidR="008D7BE9" w:rsidRPr="005C440F" w:rsidRDefault="008D7BE9" w:rsidP="008D7BE9">
      <w:r w:rsidRPr="005C440F">
        <w:t>A、&gt;50%</w:t>
      </w:r>
    </w:p>
    <w:p w:rsidR="008D7BE9" w:rsidRPr="005C440F" w:rsidRDefault="008D7BE9" w:rsidP="008D7BE9">
      <w:r w:rsidRPr="005C440F">
        <w:t>B、&gt;60%</w:t>
      </w:r>
    </w:p>
    <w:p w:rsidR="008D7BE9" w:rsidRPr="005C440F" w:rsidRDefault="008D7BE9" w:rsidP="008D7BE9">
      <w:r w:rsidRPr="005C440F">
        <w:t>C、&gt;70%</w:t>
      </w:r>
    </w:p>
    <w:p w:rsidR="008D7BE9" w:rsidRPr="005C440F" w:rsidRDefault="008D7BE9" w:rsidP="008D7BE9">
      <w:r w:rsidRPr="005C440F">
        <w:t>D、&gt;75%</w:t>
      </w:r>
    </w:p>
    <w:p w:rsidR="008D7BE9" w:rsidRPr="005C440F" w:rsidRDefault="008D7BE9" w:rsidP="008D7BE9">
      <w:r w:rsidRPr="005C440F">
        <w:t>E、&gt;80%</w:t>
      </w:r>
    </w:p>
    <w:p w:rsidR="008D7BE9" w:rsidRPr="005C440F" w:rsidRDefault="008D7BE9" w:rsidP="008D7BE9">
      <w:r w:rsidRPr="005C440F">
        <w:t xml:space="preserve">标准答案： C 您的答案： </w:t>
      </w:r>
    </w:p>
    <w:p w:rsidR="008D7BE9" w:rsidRPr="005C440F" w:rsidRDefault="008D7BE9" w:rsidP="008D7BE9">
      <w:bookmarkStart w:id="2000" w:name="806812"/>
      <w:bookmarkEnd w:id="2000"/>
      <w:r w:rsidRPr="005C440F">
        <w:t xml:space="preserve">第2000题 WHO推荐检查精液中中性粒细胞的方法是(P:0) </w:t>
      </w:r>
    </w:p>
    <w:p w:rsidR="008D7BE9" w:rsidRPr="005C440F" w:rsidRDefault="008D7BE9" w:rsidP="008D7BE9">
      <w:r w:rsidRPr="005C440F">
        <w:pict>
          <v:rect id="_x0000_i3026" style="width:415.3pt;height:1.5pt" o:hralign="center" o:hrstd="t" o:hr="t" fillcolor="#a0a0a0" stroked="f"/>
        </w:pict>
      </w:r>
    </w:p>
    <w:p w:rsidR="008D7BE9" w:rsidRPr="005C440F" w:rsidRDefault="008D7BE9" w:rsidP="008D7BE9">
      <w:r w:rsidRPr="005C440F">
        <w:t>A、不染色法</w:t>
      </w:r>
    </w:p>
    <w:p w:rsidR="008D7BE9" w:rsidRPr="005C440F" w:rsidRDefault="008D7BE9" w:rsidP="008D7BE9">
      <w:r w:rsidRPr="005C440F">
        <w:t>B、Wright染色</w:t>
      </w:r>
    </w:p>
    <w:p w:rsidR="008D7BE9" w:rsidRPr="005C440F" w:rsidRDefault="008D7BE9" w:rsidP="008D7BE9">
      <w:r w:rsidRPr="005C440F">
        <w:t>C、Giemsa染色</w:t>
      </w:r>
    </w:p>
    <w:p w:rsidR="008D7BE9" w:rsidRPr="005C440F" w:rsidRDefault="008D7BE9" w:rsidP="008D7BE9">
      <w:r w:rsidRPr="005C440F">
        <w:t>D、革兰染色</w:t>
      </w:r>
    </w:p>
    <w:p w:rsidR="008D7BE9" w:rsidRPr="005C440F" w:rsidRDefault="008D7BE9" w:rsidP="008D7BE9">
      <w:r w:rsidRPr="005C440F">
        <w:t>E、正甲苯胺蓝过氧化酶染色</w:t>
      </w:r>
    </w:p>
    <w:p w:rsidR="008D7BE9" w:rsidRPr="005C440F" w:rsidRDefault="008D7BE9" w:rsidP="008D7BE9">
      <w:r w:rsidRPr="005C440F">
        <w:t xml:space="preserve">标准答案： E 您的答案： </w:t>
      </w:r>
    </w:p>
    <w:p w:rsidR="008D7BE9" w:rsidRPr="005C440F" w:rsidRDefault="008D7BE9" w:rsidP="008D7BE9">
      <w:bookmarkStart w:id="2001" w:name="806813"/>
      <w:bookmarkEnd w:id="2001"/>
      <w:r w:rsidRPr="005C440F">
        <w:t xml:space="preserve">第2001题 精子在宫颈黏液中游动和生存的最适pH为(P:0) </w:t>
      </w:r>
    </w:p>
    <w:p w:rsidR="008D7BE9" w:rsidRPr="005C440F" w:rsidRDefault="008D7BE9" w:rsidP="008D7BE9">
      <w:r w:rsidRPr="005C440F">
        <w:pict>
          <v:rect id="_x0000_i3027" style="width:415.3pt;height:1.5pt" o:hralign="center" o:hrstd="t" o:hr="t" fillcolor="#a0a0a0" stroked="f"/>
        </w:pict>
      </w:r>
    </w:p>
    <w:p w:rsidR="008D7BE9" w:rsidRPr="005C440F" w:rsidRDefault="008D7BE9" w:rsidP="008D7BE9">
      <w:r w:rsidRPr="005C440F">
        <w:t>A、6.0~7.0</w:t>
      </w:r>
    </w:p>
    <w:p w:rsidR="008D7BE9" w:rsidRPr="005C440F" w:rsidRDefault="008D7BE9" w:rsidP="008D7BE9">
      <w:r w:rsidRPr="005C440F">
        <w:t>B、6.4~7.6</w:t>
      </w:r>
    </w:p>
    <w:p w:rsidR="008D7BE9" w:rsidRPr="005C440F" w:rsidRDefault="008D7BE9" w:rsidP="008D7BE9">
      <w:r w:rsidRPr="005C440F">
        <w:t>C、6.4~8.0</w:t>
      </w:r>
    </w:p>
    <w:p w:rsidR="008D7BE9" w:rsidRPr="005C440F" w:rsidRDefault="008D7BE9" w:rsidP="008D7BE9">
      <w:r w:rsidRPr="005C440F">
        <w:t>D、6.8~8.0</w:t>
      </w:r>
    </w:p>
    <w:p w:rsidR="008D7BE9" w:rsidRPr="005C440F" w:rsidRDefault="008D7BE9" w:rsidP="008D7BE9">
      <w:r w:rsidRPr="005C440F">
        <w:t>E、7.0~8.5</w:t>
      </w:r>
    </w:p>
    <w:p w:rsidR="008D7BE9" w:rsidRPr="005C440F" w:rsidRDefault="008D7BE9" w:rsidP="008D7BE9">
      <w:r w:rsidRPr="005C440F">
        <w:t xml:space="preserve">标准答案： E 您的答案： </w:t>
      </w:r>
    </w:p>
    <w:p w:rsidR="008D7BE9" w:rsidRPr="005C440F" w:rsidRDefault="008D7BE9" w:rsidP="008D7BE9">
      <w:bookmarkStart w:id="2002" w:name="806814"/>
      <w:bookmarkEnd w:id="2002"/>
      <w:r w:rsidRPr="005C440F">
        <w:t xml:space="preserve">第2002题 精液中提供精子活动能量的主要来源是(P:0) </w:t>
      </w:r>
    </w:p>
    <w:p w:rsidR="008D7BE9" w:rsidRPr="005C440F" w:rsidRDefault="008D7BE9" w:rsidP="008D7BE9">
      <w:r w:rsidRPr="005C440F">
        <w:pict>
          <v:rect id="_x0000_i3028" style="width:415.3pt;height:1.5pt" o:hralign="center" o:hrstd="t" o:hr="t" fillcolor="#a0a0a0" stroked="f"/>
        </w:pict>
      </w:r>
    </w:p>
    <w:p w:rsidR="008D7BE9" w:rsidRPr="005C440F" w:rsidRDefault="008D7BE9" w:rsidP="008D7BE9">
      <w:r w:rsidRPr="005C440F">
        <w:t>A、蔗糖</w:t>
      </w:r>
    </w:p>
    <w:p w:rsidR="008D7BE9" w:rsidRPr="005C440F" w:rsidRDefault="008D7BE9" w:rsidP="008D7BE9">
      <w:r w:rsidRPr="005C440F">
        <w:t>B、葡萄糖</w:t>
      </w:r>
    </w:p>
    <w:p w:rsidR="008D7BE9" w:rsidRPr="005C440F" w:rsidRDefault="008D7BE9" w:rsidP="008D7BE9">
      <w:r w:rsidRPr="005C440F">
        <w:t>C、果糖</w:t>
      </w:r>
    </w:p>
    <w:p w:rsidR="008D7BE9" w:rsidRPr="005C440F" w:rsidRDefault="008D7BE9" w:rsidP="008D7BE9">
      <w:r w:rsidRPr="005C440F">
        <w:t>D、麦芽糖</w:t>
      </w:r>
    </w:p>
    <w:p w:rsidR="008D7BE9" w:rsidRPr="005C440F" w:rsidRDefault="008D7BE9" w:rsidP="008D7BE9">
      <w:r w:rsidRPr="005C440F">
        <w:t>E、糖原</w:t>
      </w:r>
    </w:p>
    <w:p w:rsidR="008D7BE9" w:rsidRPr="005C440F" w:rsidRDefault="008D7BE9" w:rsidP="008D7BE9">
      <w:r w:rsidRPr="005C440F">
        <w:t xml:space="preserve">标准答案： C 您的答案： </w:t>
      </w:r>
    </w:p>
    <w:p w:rsidR="008D7BE9" w:rsidRPr="005C440F" w:rsidRDefault="008D7BE9" w:rsidP="008D7BE9">
      <w:bookmarkStart w:id="2003" w:name="806815"/>
      <w:bookmarkEnd w:id="2003"/>
      <w:r w:rsidRPr="005C440F">
        <w:t xml:space="preserve">第2003题 关于羊水的生化及免疫学检查,错误的叙述是(P:0) </w:t>
      </w:r>
    </w:p>
    <w:p w:rsidR="008D7BE9" w:rsidRPr="005C440F" w:rsidRDefault="008D7BE9" w:rsidP="008D7BE9">
      <w:r w:rsidRPr="005C440F">
        <w:pict>
          <v:rect id="_x0000_i3029" style="width:415.3pt;height:1.5pt" o:hralign="center" o:hrstd="t" o:hr="t" fillcolor="#a0a0a0" stroked="f"/>
        </w:pict>
      </w:r>
    </w:p>
    <w:p w:rsidR="008D7BE9" w:rsidRPr="005C440F" w:rsidRDefault="008D7BE9" w:rsidP="008D7BE9">
      <w:r w:rsidRPr="005C440F">
        <w:t>A、糖醛酸半定量测定对多型粘多糖贮积症有诊断意义</w:t>
      </w:r>
    </w:p>
    <w:p w:rsidR="008D7BE9" w:rsidRPr="005C440F" w:rsidRDefault="008D7BE9" w:rsidP="008D7BE9">
      <w:r w:rsidRPr="005C440F">
        <w:t>B、AFP测定是目前诊断畸胎瘤的常规方法</w:t>
      </w:r>
    </w:p>
    <w:p w:rsidR="008D7BE9" w:rsidRPr="005C440F" w:rsidRDefault="008D7BE9" w:rsidP="008D7BE9">
      <w:r w:rsidRPr="005C440F">
        <w:t>C、γ-GT是产前早期诊断胰腺纤维囊性变的指标</w:t>
      </w:r>
    </w:p>
    <w:p w:rsidR="008D7BE9" w:rsidRPr="005C440F" w:rsidRDefault="008D7BE9" w:rsidP="008D7BE9">
      <w:r w:rsidRPr="005C440F">
        <w:t>D、CK-MM升高可见于死胎</w:t>
      </w:r>
    </w:p>
    <w:p w:rsidR="008D7BE9" w:rsidRPr="005C440F" w:rsidRDefault="008D7BE9" w:rsidP="008D7BE9">
      <w:r w:rsidRPr="005C440F">
        <w:t>E、AChE活性增加与胎儿开放性神经管畸形高度相关</w:t>
      </w:r>
    </w:p>
    <w:p w:rsidR="008D7BE9" w:rsidRPr="005C440F" w:rsidRDefault="008D7BE9" w:rsidP="008D7BE9">
      <w:r w:rsidRPr="005C440F">
        <w:t xml:space="preserve">标准答案： B 您的答案： </w:t>
      </w:r>
    </w:p>
    <w:p w:rsidR="008D7BE9" w:rsidRPr="005C440F" w:rsidRDefault="008D7BE9" w:rsidP="008D7BE9">
      <w:bookmarkStart w:id="2004" w:name="806816"/>
      <w:bookmarkEnd w:id="2004"/>
      <w:r w:rsidRPr="005C440F">
        <w:t xml:space="preserve">第2004题 正常精液中前列腺液约占(P:0) </w:t>
      </w:r>
    </w:p>
    <w:p w:rsidR="008D7BE9" w:rsidRPr="005C440F" w:rsidRDefault="008D7BE9" w:rsidP="008D7BE9">
      <w:r w:rsidRPr="005C440F">
        <w:pict>
          <v:rect id="_x0000_i3030" style="width:415.3pt;height:1.5pt" o:hralign="center" o:hrstd="t" o:hr="t" fillcolor="#a0a0a0" stroked="f"/>
        </w:pict>
      </w:r>
    </w:p>
    <w:p w:rsidR="008D7BE9" w:rsidRPr="005C440F" w:rsidRDefault="008D7BE9" w:rsidP="008D7BE9">
      <w:r w:rsidRPr="005C440F">
        <w:t>A、10%</w:t>
      </w:r>
    </w:p>
    <w:p w:rsidR="008D7BE9" w:rsidRPr="005C440F" w:rsidRDefault="008D7BE9" w:rsidP="008D7BE9">
      <w:r w:rsidRPr="005C440F">
        <w:t>B、20%</w:t>
      </w:r>
    </w:p>
    <w:p w:rsidR="008D7BE9" w:rsidRPr="005C440F" w:rsidRDefault="008D7BE9" w:rsidP="008D7BE9">
      <w:r w:rsidRPr="005C440F">
        <w:t>C、30%</w:t>
      </w:r>
    </w:p>
    <w:p w:rsidR="008D7BE9" w:rsidRPr="005C440F" w:rsidRDefault="008D7BE9" w:rsidP="008D7BE9">
      <w:r w:rsidRPr="005C440F">
        <w:t>D、40%</w:t>
      </w:r>
    </w:p>
    <w:p w:rsidR="008D7BE9" w:rsidRPr="005C440F" w:rsidRDefault="008D7BE9" w:rsidP="008D7BE9">
      <w:r w:rsidRPr="005C440F">
        <w:t>E、50%</w:t>
      </w:r>
    </w:p>
    <w:p w:rsidR="008D7BE9" w:rsidRPr="005C440F" w:rsidRDefault="008D7BE9" w:rsidP="008D7BE9">
      <w:r w:rsidRPr="005C440F">
        <w:t xml:space="preserve">标准答案： C 您的答案： </w:t>
      </w:r>
    </w:p>
    <w:p w:rsidR="008D7BE9" w:rsidRPr="005C440F" w:rsidRDefault="008D7BE9" w:rsidP="008D7BE9">
      <w:bookmarkStart w:id="2005" w:name="806817"/>
      <w:bookmarkEnd w:id="2005"/>
      <w:r w:rsidRPr="005C440F">
        <w:t xml:space="preserve">第2005题 正常前列腺液镜检时可见大量(P:0) </w:t>
      </w:r>
    </w:p>
    <w:p w:rsidR="008D7BE9" w:rsidRPr="005C440F" w:rsidRDefault="008D7BE9" w:rsidP="008D7BE9">
      <w:r w:rsidRPr="005C440F">
        <w:pict>
          <v:rect id="_x0000_i3031" style="width:415.3pt;height:1.5pt" o:hralign="center" o:hrstd="t" o:hr="t" fillcolor="#a0a0a0" stroked="f"/>
        </w:pict>
      </w:r>
    </w:p>
    <w:p w:rsidR="008D7BE9" w:rsidRPr="005C440F" w:rsidRDefault="008D7BE9" w:rsidP="008D7BE9">
      <w:r w:rsidRPr="005C440F">
        <w:t>A、草酸钙结晶</w:t>
      </w:r>
    </w:p>
    <w:p w:rsidR="008D7BE9" w:rsidRPr="005C440F" w:rsidRDefault="008D7BE9" w:rsidP="008D7BE9">
      <w:r w:rsidRPr="005C440F">
        <w:t>B、卵磷脂小体</w:t>
      </w:r>
    </w:p>
    <w:p w:rsidR="008D7BE9" w:rsidRPr="005C440F" w:rsidRDefault="008D7BE9" w:rsidP="008D7BE9">
      <w:r w:rsidRPr="005C440F">
        <w:t>C、上皮细胞</w:t>
      </w:r>
    </w:p>
    <w:p w:rsidR="008D7BE9" w:rsidRPr="005C440F" w:rsidRDefault="008D7BE9" w:rsidP="008D7BE9">
      <w:r w:rsidRPr="005C440F">
        <w:t>D、中性粒细胞</w:t>
      </w:r>
    </w:p>
    <w:p w:rsidR="008D7BE9" w:rsidRPr="005C440F" w:rsidRDefault="008D7BE9" w:rsidP="008D7BE9">
      <w:r w:rsidRPr="005C440F">
        <w:t>E、夏科-莱登结晶</w:t>
      </w:r>
    </w:p>
    <w:p w:rsidR="008D7BE9" w:rsidRPr="005C440F" w:rsidRDefault="008D7BE9" w:rsidP="008D7BE9">
      <w:r w:rsidRPr="005C440F">
        <w:t xml:space="preserve">标准答案： B 您的答案： </w:t>
      </w:r>
    </w:p>
    <w:p w:rsidR="008D7BE9" w:rsidRPr="005C440F" w:rsidRDefault="008D7BE9" w:rsidP="008D7BE9">
      <w:bookmarkStart w:id="2006" w:name="806818"/>
      <w:bookmarkEnd w:id="2006"/>
      <w:r w:rsidRPr="005C440F">
        <w:t xml:space="preserve">第2006题 正常前列腺液中不能见到(P:0) </w:t>
      </w:r>
    </w:p>
    <w:p w:rsidR="008D7BE9" w:rsidRPr="005C440F" w:rsidRDefault="008D7BE9" w:rsidP="008D7BE9">
      <w:r w:rsidRPr="005C440F">
        <w:pict>
          <v:rect id="_x0000_i3032"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B、白细胞</w:t>
      </w:r>
    </w:p>
    <w:p w:rsidR="008D7BE9" w:rsidRPr="005C440F" w:rsidRDefault="008D7BE9" w:rsidP="008D7BE9">
      <w:r w:rsidRPr="005C440F">
        <w:t>C、卵磷脂小体</w:t>
      </w:r>
    </w:p>
    <w:p w:rsidR="008D7BE9" w:rsidRPr="005C440F" w:rsidRDefault="008D7BE9" w:rsidP="008D7BE9">
      <w:r w:rsidRPr="005C440F">
        <w:t>D、滴虫</w:t>
      </w:r>
    </w:p>
    <w:p w:rsidR="008D7BE9" w:rsidRPr="005C440F" w:rsidRDefault="008D7BE9" w:rsidP="008D7BE9">
      <w:r w:rsidRPr="005C440F">
        <w:t>E、精子</w:t>
      </w:r>
    </w:p>
    <w:p w:rsidR="008D7BE9" w:rsidRPr="005C440F" w:rsidRDefault="008D7BE9" w:rsidP="008D7BE9">
      <w:r w:rsidRPr="005C440F">
        <w:t xml:space="preserve">标准答案： D 您的答案： </w:t>
      </w:r>
    </w:p>
    <w:p w:rsidR="008D7BE9" w:rsidRPr="005C440F" w:rsidRDefault="008D7BE9" w:rsidP="008D7BE9">
      <w:bookmarkStart w:id="2007" w:name="806819"/>
      <w:bookmarkEnd w:id="2007"/>
      <w:r w:rsidRPr="005C440F">
        <w:t xml:space="preserve">第2007题 精液标本收集后,应在多少时间内送检(P:0) </w:t>
      </w:r>
    </w:p>
    <w:p w:rsidR="008D7BE9" w:rsidRPr="005C440F" w:rsidRDefault="008D7BE9" w:rsidP="008D7BE9">
      <w:r w:rsidRPr="005C440F">
        <w:pict>
          <v:rect id="_x0000_i3033" style="width:415.3pt;height:1.5pt" o:hralign="center" o:hrstd="t" o:hr="t" fillcolor="#a0a0a0" stroked="f"/>
        </w:pict>
      </w:r>
    </w:p>
    <w:p w:rsidR="008D7BE9" w:rsidRPr="005C440F" w:rsidRDefault="008D7BE9" w:rsidP="008D7BE9">
      <w:r w:rsidRPr="005C440F">
        <w:t>A、60min</w:t>
      </w:r>
    </w:p>
    <w:p w:rsidR="008D7BE9" w:rsidRPr="005C440F" w:rsidRDefault="008D7BE9" w:rsidP="008D7BE9">
      <w:r w:rsidRPr="005C440F">
        <w:t>B、50min</w:t>
      </w:r>
    </w:p>
    <w:p w:rsidR="008D7BE9" w:rsidRPr="005C440F" w:rsidRDefault="008D7BE9" w:rsidP="008D7BE9">
      <w:r w:rsidRPr="005C440F">
        <w:t>C、30min</w:t>
      </w:r>
    </w:p>
    <w:p w:rsidR="008D7BE9" w:rsidRPr="005C440F" w:rsidRDefault="008D7BE9" w:rsidP="008D7BE9">
      <w:r w:rsidRPr="005C440F">
        <w:t>D、20min</w:t>
      </w:r>
    </w:p>
    <w:p w:rsidR="008D7BE9" w:rsidRPr="005C440F" w:rsidRDefault="008D7BE9" w:rsidP="008D7BE9">
      <w:r w:rsidRPr="005C440F">
        <w:t>E、10min</w:t>
      </w:r>
    </w:p>
    <w:p w:rsidR="008D7BE9" w:rsidRPr="005C440F" w:rsidRDefault="008D7BE9" w:rsidP="008D7BE9">
      <w:r w:rsidRPr="005C440F">
        <w:t xml:space="preserve">标准答案： C 您的答案： </w:t>
      </w:r>
    </w:p>
    <w:p w:rsidR="008D7BE9" w:rsidRPr="005C440F" w:rsidRDefault="008D7BE9" w:rsidP="008D7BE9">
      <w:bookmarkStart w:id="2008" w:name="806820"/>
      <w:bookmarkEnd w:id="2008"/>
      <w:r w:rsidRPr="005C440F">
        <w:t xml:space="preserve">第2008题 精液pH测定应在射精后多长时间内完成(P:0) </w:t>
      </w:r>
    </w:p>
    <w:p w:rsidR="008D7BE9" w:rsidRPr="005C440F" w:rsidRDefault="008D7BE9" w:rsidP="008D7BE9">
      <w:r w:rsidRPr="005C440F">
        <w:pict>
          <v:rect id="_x0000_i3034" style="width:415.3pt;height:1.5pt" o:hralign="center" o:hrstd="t" o:hr="t" fillcolor="#a0a0a0" stroked="f"/>
        </w:pict>
      </w:r>
    </w:p>
    <w:p w:rsidR="008D7BE9" w:rsidRPr="005C440F" w:rsidRDefault="008D7BE9" w:rsidP="008D7BE9">
      <w:r w:rsidRPr="005C440F">
        <w:t>A、0.5h</w:t>
      </w:r>
    </w:p>
    <w:p w:rsidR="008D7BE9" w:rsidRPr="005C440F" w:rsidRDefault="008D7BE9" w:rsidP="008D7BE9">
      <w:r w:rsidRPr="005C440F">
        <w:t>B、1h</w:t>
      </w:r>
    </w:p>
    <w:p w:rsidR="008D7BE9" w:rsidRPr="005C440F" w:rsidRDefault="008D7BE9" w:rsidP="008D7BE9">
      <w:r w:rsidRPr="005C440F">
        <w:t>C、1.5h</w:t>
      </w:r>
    </w:p>
    <w:p w:rsidR="008D7BE9" w:rsidRPr="005C440F" w:rsidRDefault="008D7BE9" w:rsidP="008D7BE9">
      <w:r w:rsidRPr="005C440F">
        <w:t>D、2h</w:t>
      </w:r>
    </w:p>
    <w:p w:rsidR="008D7BE9" w:rsidRPr="005C440F" w:rsidRDefault="008D7BE9" w:rsidP="008D7BE9">
      <w:r w:rsidRPr="005C440F">
        <w:t>E、3h</w:t>
      </w:r>
    </w:p>
    <w:p w:rsidR="008D7BE9" w:rsidRPr="005C440F" w:rsidRDefault="008D7BE9" w:rsidP="008D7BE9">
      <w:r w:rsidRPr="005C440F">
        <w:t xml:space="preserve">标准答案： B 您的答案： </w:t>
      </w:r>
    </w:p>
    <w:p w:rsidR="008D7BE9" w:rsidRPr="005C440F" w:rsidRDefault="008D7BE9" w:rsidP="008D7BE9">
      <w:bookmarkStart w:id="2009" w:name="806821"/>
      <w:bookmarkEnd w:id="2009"/>
      <w:r w:rsidRPr="005C440F">
        <w:t xml:space="preserve">第2009题 正常精液的液化时间不应超过(P:0) </w:t>
      </w:r>
    </w:p>
    <w:p w:rsidR="008D7BE9" w:rsidRPr="005C440F" w:rsidRDefault="008D7BE9" w:rsidP="008D7BE9">
      <w:r w:rsidRPr="005C440F">
        <w:pict>
          <v:rect id="_x0000_i3035" style="width:415.3pt;height:1.5pt" o:hralign="center" o:hrstd="t" o:hr="t" fillcolor="#a0a0a0" stroked="f"/>
        </w:pict>
      </w:r>
    </w:p>
    <w:p w:rsidR="008D7BE9" w:rsidRPr="005C440F" w:rsidRDefault="008D7BE9" w:rsidP="008D7BE9">
      <w:r w:rsidRPr="005C440F">
        <w:t>A、50min</w:t>
      </w:r>
    </w:p>
    <w:p w:rsidR="008D7BE9" w:rsidRPr="005C440F" w:rsidRDefault="008D7BE9" w:rsidP="008D7BE9">
      <w:r w:rsidRPr="005C440F">
        <w:t>B、15min</w:t>
      </w:r>
    </w:p>
    <w:p w:rsidR="008D7BE9" w:rsidRPr="005C440F" w:rsidRDefault="008D7BE9" w:rsidP="008D7BE9">
      <w:r w:rsidRPr="005C440F">
        <w:t>C、20min</w:t>
      </w:r>
    </w:p>
    <w:p w:rsidR="008D7BE9" w:rsidRPr="005C440F" w:rsidRDefault="008D7BE9" w:rsidP="008D7BE9">
      <w:r w:rsidRPr="005C440F">
        <w:t>D、30min</w:t>
      </w:r>
    </w:p>
    <w:p w:rsidR="008D7BE9" w:rsidRPr="005C440F" w:rsidRDefault="008D7BE9" w:rsidP="008D7BE9">
      <w:r w:rsidRPr="005C440F">
        <w:t>E、60min</w:t>
      </w:r>
    </w:p>
    <w:p w:rsidR="008D7BE9" w:rsidRPr="005C440F" w:rsidRDefault="008D7BE9" w:rsidP="008D7BE9">
      <w:r w:rsidRPr="005C440F">
        <w:t xml:space="preserve">标准答案： E 您的答案： </w:t>
      </w:r>
    </w:p>
    <w:p w:rsidR="008D7BE9" w:rsidRPr="005C440F" w:rsidRDefault="008D7BE9" w:rsidP="008D7BE9">
      <w:bookmarkStart w:id="2010" w:name="806822"/>
      <w:bookmarkEnd w:id="2010"/>
      <w:r w:rsidRPr="005C440F">
        <w:t xml:space="preserve">第2010题 关于正常阴道分泌物,错误的描述是(P:0) </w:t>
      </w:r>
    </w:p>
    <w:p w:rsidR="008D7BE9" w:rsidRPr="005C440F" w:rsidRDefault="008D7BE9" w:rsidP="008D7BE9">
      <w:r w:rsidRPr="005C440F">
        <w:pict>
          <v:rect id="_x0000_i3036" style="width:415.3pt;height:1.5pt" o:hralign="center" o:hrstd="t" o:hr="t" fillcolor="#a0a0a0" stroked="f"/>
        </w:pict>
      </w:r>
    </w:p>
    <w:p w:rsidR="008D7BE9" w:rsidRPr="005C440F" w:rsidRDefault="008D7BE9" w:rsidP="008D7BE9">
      <w:r w:rsidRPr="005C440F">
        <w:t>A、分泌物呈酸性</w:t>
      </w:r>
    </w:p>
    <w:p w:rsidR="008D7BE9" w:rsidRPr="005C440F" w:rsidRDefault="008D7BE9" w:rsidP="008D7BE9">
      <w:r w:rsidRPr="005C440F">
        <w:t>B、球菌很少见</w:t>
      </w:r>
    </w:p>
    <w:p w:rsidR="008D7BE9" w:rsidRPr="005C440F" w:rsidRDefault="008D7BE9" w:rsidP="008D7BE9">
      <w:r w:rsidRPr="005C440F">
        <w:t>C、阴道杆菌较多</w:t>
      </w:r>
    </w:p>
    <w:p w:rsidR="008D7BE9" w:rsidRPr="005C440F" w:rsidRDefault="008D7BE9" w:rsidP="008D7BE9">
      <w:r w:rsidRPr="005C440F">
        <w:t>D、白细胞较多</w:t>
      </w:r>
    </w:p>
    <w:p w:rsidR="008D7BE9" w:rsidRPr="005C440F" w:rsidRDefault="008D7BE9" w:rsidP="008D7BE9">
      <w:r w:rsidRPr="005C440F">
        <w:t>E、脱落的鳞状上皮细胞较多</w:t>
      </w:r>
    </w:p>
    <w:p w:rsidR="008D7BE9" w:rsidRPr="005C440F" w:rsidRDefault="008D7BE9" w:rsidP="008D7BE9">
      <w:r w:rsidRPr="005C440F">
        <w:t xml:space="preserve">标准答案： D 您的答案： </w:t>
      </w:r>
    </w:p>
    <w:p w:rsidR="008D7BE9" w:rsidRPr="005C440F" w:rsidRDefault="008D7BE9" w:rsidP="008D7BE9">
      <w:bookmarkStart w:id="2011" w:name="806823"/>
      <w:bookmarkEnd w:id="2011"/>
      <w:r w:rsidRPr="005C440F">
        <w:t xml:space="preserve">第2011题 常见的阴道炎症不包括(P:0) </w:t>
      </w:r>
    </w:p>
    <w:p w:rsidR="008D7BE9" w:rsidRPr="005C440F" w:rsidRDefault="008D7BE9" w:rsidP="008D7BE9">
      <w:r w:rsidRPr="005C440F">
        <w:pict>
          <v:rect id="_x0000_i3037" style="width:415.3pt;height:1.5pt" o:hralign="center" o:hrstd="t" o:hr="t" fillcolor="#a0a0a0" stroked="f"/>
        </w:pict>
      </w:r>
    </w:p>
    <w:p w:rsidR="008D7BE9" w:rsidRPr="005C440F" w:rsidRDefault="008D7BE9" w:rsidP="008D7BE9">
      <w:r w:rsidRPr="005C440F">
        <w:t>A、细菌性阴道炎</w:t>
      </w:r>
    </w:p>
    <w:p w:rsidR="008D7BE9" w:rsidRPr="005C440F" w:rsidRDefault="008D7BE9" w:rsidP="008D7BE9">
      <w:r w:rsidRPr="005C440F">
        <w:t>B、老年性阴道炎</w:t>
      </w:r>
    </w:p>
    <w:p w:rsidR="008D7BE9" w:rsidRPr="005C440F" w:rsidRDefault="008D7BE9" w:rsidP="008D7BE9">
      <w:r w:rsidRPr="005C440F">
        <w:t>C、真菌性阴道炎</w:t>
      </w:r>
    </w:p>
    <w:p w:rsidR="008D7BE9" w:rsidRPr="005C440F" w:rsidRDefault="008D7BE9" w:rsidP="008D7BE9">
      <w:r w:rsidRPr="005C440F">
        <w:t>D、滴虫性阴道炎</w:t>
      </w:r>
    </w:p>
    <w:p w:rsidR="008D7BE9" w:rsidRPr="005C440F" w:rsidRDefault="008D7BE9" w:rsidP="008D7BE9">
      <w:r w:rsidRPr="005C440F">
        <w:t>E、阿米巴性阴道炎</w:t>
      </w:r>
    </w:p>
    <w:p w:rsidR="008D7BE9" w:rsidRPr="005C440F" w:rsidRDefault="008D7BE9" w:rsidP="008D7BE9">
      <w:r w:rsidRPr="005C440F">
        <w:t xml:space="preserve">标准答案： E 您的答案： </w:t>
      </w:r>
    </w:p>
    <w:p w:rsidR="008D7BE9" w:rsidRPr="005C440F" w:rsidRDefault="008D7BE9" w:rsidP="008D7BE9">
      <w:bookmarkStart w:id="2012" w:name="806824"/>
      <w:bookmarkEnd w:id="2012"/>
      <w:r w:rsidRPr="005C440F">
        <w:t xml:space="preserve">第2012题 阴道寄生虫感染最常见的是(P:0) </w:t>
      </w:r>
    </w:p>
    <w:p w:rsidR="008D7BE9" w:rsidRPr="005C440F" w:rsidRDefault="008D7BE9" w:rsidP="008D7BE9">
      <w:r w:rsidRPr="005C440F">
        <w:pict>
          <v:rect id="_x0000_i3038" style="width:415.3pt;height:1.5pt" o:hralign="center" o:hrstd="t" o:hr="t" fillcolor="#a0a0a0" stroked="f"/>
        </w:pict>
      </w:r>
    </w:p>
    <w:p w:rsidR="008D7BE9" w:rsidRPr="005C440F" w:rsidRDefault="008D7BE9" w:rsidP="008D7BE9">
      <w:r w:rsidRPr="005C440F">
        <w:t>A、溶组织变形虫</w:t>
      </w:r>
    </w:p>
    <w:p w:rsidR="008D7BE9" w:rsidRPr="005C440F" w:rsidRDefault="008D7BE9" w:rsidP="008D7BE9">
      <w:r w:rsidRPr="005C440F">
        <w:t>B、阴道毛滴虫</w:t>
      </w:r>
    </w:p>
    <w:p w:rsidR="008D7BE9" w:rsidRPr="005C440F" w:rsidRDefault="008D7BE9" w:rsidP="008D7BE9">
      <w:r w:rsidRPr="005C440F">
        <w:t>C、丝虫</w:t>
      </w:r>
    </w:p>
    <w:p w:rsidR="008D7BE9" w:rsidRPr="005C440F" w:rsidRDefault="008D7BE9" w:rsidP="008D7BE9">
      <w:r w:rsidRPr="005C440F">
        <w:t>D、鞭虫</w:t>
      </w:r>
    </w:p>
    <w:p w:rsidR="008D7BE9" w:rsidRPr="005C440F" w:rsidRDefault="008D7BE9" w:rsidP="008D7BE9">
      <w:r w:rsidRPr="005C440F">
        <w:t>E、蓝氏贾第鞭毛虫</w:t>
      </w:r>
    </w:p>
    <w:p w:rsidR="008D7BE9" w:rsidRPr="005C440F" w:rsidRDefault="008D7BE9" w:rsidP="008D7BE9">
      <w:r w:rsidRPr="005C440F">
        <w:t xml:space="preserve">标准答案： B 您的答案： </w:t>
      </w:r>
    </w:p>
    <w:p w:rsidR="008D7BE9" w:rsidRPr="005C440F" w:rsidRDefault="008D7BE9" w:rsidP="008D7BE9">
      <w:bookmarkStart w:id="2013" w:name="806825"/>
      <w:bookmarkEnd w:id="2013"/>
      <w:r w:rsidRPr="005C440F">
        <w:t xml:space="preserve">第2013题 阴道分泌物检查正常清洁度为(P:0) </w:t>
      </w:r>
    </w:p>
    <w:p w:rsidR="008D7BE9" w:rsidRPr="005C440F" w:rsidRDefault="008D7BE9" w:rsidP="008D7BE9">
      <w:r w:rsidRPr="005C440F">
        <w:pict>
          <v:rect id="_x0000_i3039" style="width:415.3pt;height:1.5pt" o:hralign="center" o:hrstd="t" o:hr="t" fillcolor="#a0a0a0" stroked="f"/>
        </w:pict>
      </w:r>
    </w:p>
    <w:p w:rsidR="008D7BE9" w:rsidRPr="005C440F" w:rsidRDefault="008D7BE9" w:rsidP="008D7BE9">
      <w:r w:rsidRPr="005C440F">
        <w:t>A、Ⅰ~Ⅲ度</w:t>
      </w:r>
    </w:p>
    <w:p w:rsidR="008D7BE9" w:rsidRPr="005C440F" w:rsidRDefault="008D7BE9" w:rsidP="008D7BE9">
      <w:r w:rsidRPr="005C440F">
        <w:t>B、Ⅱ~Ⅲ度</w:t>
      </w:r>
    </w:p>
    <w:p w:rsidR="008D7BE9" w:rsidRPr="005C440F" w:rsidRDefault="008D7BE9" w:rsidP="008D7BE9">
      <w:r w:rsidRPr="005C440F">
        <w:t>C、Ⅲ度</w:t>
      </w:r>
    </w:p>
    <w:p w:rsidR="008D7BE9" w:rsidRPr="005C440F" w:rsidRDefault="008D7BE9" w:rsidP="008D7BE9">
      <w:r w:rsidRPr="005C440F">
        <w:t>D、Ⅰ~Ⅱ度</w:t>
      </w:r>
    </w:p>
    <w:p w:rsidR="008D7BE9" w:rsidRPr="005C440F" w:rsidRDefault="008D7BE9" w:rsidP="008D7BE9">
      <w:r w:rsidRPr="005C440F">
        <w:t>E、Ⅱ~Ⅲ度</w:t>
      </w:r>
    </w:p>
    <w:p w:rsidR="008D7BE9" w:rsidRPr="005C440F" w:rsidRDefault="008D7BE9" w:rsidP="008D7BE9">
      <w:r w:rsidRPr="005C440F">
        <w:t xml:space="preserve">标准答案： D 您的答案： </w:t>
      </w:r>
    </w:p>
    <w:p w:rsidR="008D7BE9" w:rsidRPr="005C440F" w:rsidRDefault="008D7BE9" w:rsidP="008D7BE9">
      <w:bookmarkStart w:id="2014" w:name="806826"/>
      <w:bookmarkEnd w:id="2014"/>
      <w:r w:rsidRPr="005C440F">
        <w:t xml:space="preserve">第2014题 前列腺液呈脓性常见于(P:0) </w:t>
      </w:r>
    </w:p>
    <w:p w:rsidR="008D7BE9" w:rsidRPr="005C440F" w:rsidRDefault="008D7BE9" w:rsidP="008D7BE9">
      <w:r w:rsidRPr="005C440F">
        <w:pict>
          <v:rect id="_x0000_i3040" style="width:415.3pt;height:1.5pt" o:hralign="center" o:hrstd="t" o:hr="t" fillcolor="#a0a0a0" stroked="f"/>
        </w:pict>
      </w:r>
    </w:p>
    <w:p w:rsidR="008D7BE9" w:rsidRPr="005C440F" w:rsidRDefault="008D7BE9" w:rsidP="008D7BE9">
      <w:r w:rsidRPr="005C440F">
        <w:t>A、化脓性前列腺炎</w:t>
      </w:r>
    </w:p>
    <w:p w:rsidR="008D7BE9" w:rsidRPr="005C440F" w:rsidRDefault="008D7BE9" w:rsidP="008D7BE9">
      <w:r w:rsidRPr="005C440F">
        <w:t>B、前列腺肥大</w:t>
      </w:r>
    </w:p>
    <w:p w:rsidR="008D7BE9" w:rsidRPr="005C440F" w:rsidRDefault="008D7BE9" w:rsidP="008D7BE9">
      <w:r w:rsidRPr="005C440F">
        <w:t>C、前列腺结石</w:t>
      </w:r>
    </w:p>
    <w:p w:rsidR="008D7BE9" w:rsidRPr="005C440F" w:rsidRDefault="008D7BE9" w:rsidP="008D7BE9">
      <w:r w:rsidRPr="005C440F">
        <w:t>D、滴虫性前列腺炎</w:t>
      </w:r>
    </w:p>
    <w:p w:rsidR="008D7BE9" w:rsidRPr="005C440F" w:rsidRDefault="008D7BE9" w:rsidP="008D7BE9">
      <w:r w:rsidRPr="005C440F">
        <w:t>E、前列腺结核</w:t>
      </w:r>
    </w:p>
    <w:p w:rsidR="008D7BE9" w:rsidRPr="005C440F" w:rsidRDefault="008D7BE9" w:rsidP="008D7BE9">
      <w:r w:rsidRPr="005C440F">
        <w:t xml:space="preserve">标准答案： A 您的答案： </w:t>
      </w:r>
    </w:p>
    <w:p w:rsidR="008D7BE9" w:rsidRPr="005C440F" w:rsidRDefault="008D7BE9" w:rsidP="008D7BE9">
      <w:bookmarkStart w:id="2015" w:name="806827"/>
      <w:bookmarkEnd w:id="2015"/>
      <w:r w:rsidRPr="005C440F">
        <w:t xml:space="preserve">第2015题 正常阴道分泌物外观为(P:0) </w:t>
      </w:r>
    </w:p>
    <w:p w:rsidR="008D7BE9" w:rsidRPr="005C440F" w:rsidRDefault="008D7BE9" w:rsidP="008D7BE9">
      <w:r w:rsidRPr="005C440F">
        <w:pict>
          <v:rect id="_x0000_i3041" style="width:415.3pt;height:1.5pt" o:hralign="center" o:hrstd="t" o:hr="t" fillcolor="#a0a0a0" stroked="f"/>
        </w:pict>
      </w:r>
    </w:p>
    <w:p w:rsidR="008D7BE9" w:rsidRPr="005C440F" w:rsidRDefault="008D7BE9" w:rsidP="008D7BE9">
      <w:r w:rsidRPr="005C440F">
        <w:t>A、白色稀糊状</w:t>
      </w:r>
    </w:p>
    <w:p w:rsidR="008D7BE9" w:rsidRPr="005C440F" w:rsidRDefault="008D7BE9" w:rsidP="008D7BE9">
      <w:r w:rsidRPr="005C440F">
        <w:t>B、无色透明粘性</w:t>
      </w:r>
    </w:p>
    <w:p w:rsidR="008D7BE9" w:rsidRPr="005C440F" w:rsidRDefault="008D7BE9" w:rsidP="008D7BE9">
      <w:r w:rsidRPr="005C440F">
        <w:t>C、黄色水样</w:t>
      </w:r>
    </w:p>
    <w:p w:rsidR="008D7BE9" w:rsidRPr="005C440F" w:rsidRDefault="008D7BE9" w:rsidP="008D7BE9">
      <w:r w:rsidRPr="005C440F">
        <w:t>D、奶油状</w:t>
      </w:r>
    </w:p>
    <w:p w:rsidR="008D7BE9" w:rsidRPr="005C440F" w:rsidRDefault="008D7BE9" w:rsidP="008D7BE9">
      <w:r w:rsidRPr="005C440F">
        <w:t>E、脓性</w:t>
      </w:r>
    </w:p>
    <w:p w:rsidR="008D7BE9" w:rsidRPr="005C440F" w:rsidRDefault="008D7BE9" w:rsidP="008D7BE9">
      <w:r w:rsidRPr="005C440F">
        <w:t xml:space="preserve">标准答案： A 您的答案： </w:t>
      </w:r>
    </w:p>
    <w:p w:rsidR="008D7BE9" w:rsidRPr="005C440F" w:rsidRDefault="008D7BE9" w:rsidP="008D7BE9">
      <w:bookmarkStart w:id="2016" w:name="806828"/>
      <w:bookmarkEnd w:id="2016"/>
      <w:r w:rsidRPr="005C440F">
        <w:t xml:space="preserve">第2016题 关于前列腺炎时前列腺液镜检的结果,错误的说法是(P:0) </w:t>
      </w:r>
    </w:p>
    <w:p w:rsidR="008D7BE9" w:rsidRPr="005C440F" w:rsidRDefault="008D7BE9" w:rsidP="008D7BE9">
      <w:r w:rsidRPr="005C440F">
        <w:pict>
          <v:rect id="_x0000_i3042" style="width:415.3pt;height:1.5pt" o:hralign="center" o:hrstd="t" o:hr="t" fillcolor="#a0a0a0" stroked="f"/>
        </w:pict>
      </w:r>
    </w:p>
    <w:p w:rsidR="008D7BE9" w:rsidRPr="005C440F" w:rsidRDefault="008D7BE9" w:rsidP="008D7BE9">
      <w:r w:rsidRPr="005C440F">
        <w:t>A、白细胞增多且成堆</w:t>
      </w:r>
    </w:p>
    <w:p w:rsidR="008D7BE9" w:rsidRPr="005C440F" w:rsidRDefault="008D7BE9" w:rsidP="008D7BE9">
      <w:r w:rsidRPr="005C440F">
        <w:t>B、无红细胞</w:t>
      </w:r>
    </w:p>
    <w:p w:rsidR="008D7BE9" w:rsidRPr="005C440F" w:rsidRDefault="008D7BE9" w:rsidP="008D7BE9">
      <w:r w:rsidRPr="005C440F">
        <w:t>C、上皮细胞增多</w:t>
      </w:r>
    </w:p>
    <w:p w:rsidR="008D7BE9" w:rsidRPr="005C440F" w:rsidRDefault="008D7BE9" w:rsidP="008D7BE9">
      <w:r w:rsidRPr="005C440F">
        <w:t>D、卵磷脂小体减少</w:t>
      </w:r>
    </w:p>
    <w:p w:rsidR="008D7BE9" w:rsidRPr="005C440F" w:rsidRDefault="008D7BE9" w:rsidP="008D7BE9">
      <w:r w:rsidRPr="005C440F">
        <w:t>E、直接涂片可检出细菌,以葡萄球菌最多见</w:t>
      </w:r>
    </w:p>
    <w:p w:rsidR="008D7BE9" w:rsidRPr="005C440F" w:rsidRDefault="008D7BE9" w:rsidP="008D7BE9">
      <w:r w:rsidRPr="005C440F">
        <w:t xml:space="preserve">标准答案： B 您的答案： </w:t>
      </w:r>
    </w:p>
    <w:p w:rsidR="008D7BE9" w:rsidRPr="005C440F" w:rsidRDefault="008D7BE9" w:rsidP="008D7BE9">
      <w:bookmarkStart w:id="2017" w:name="806829"/>
      <w:bookmarkEnd w:id="2017"/>
      <w:r w:rsidRPr="005C440F">
        <w:t xml:space="preserve">第2017题 对前列腺脓肿错误的描述是(P:0) </w:t>
      </w:r>
    </w:p>
    <w:p w:rsidR="008D7BE9" w:rsidRPr="005C440F" w:rsidRDefault="008D7BE9" w:rsidP="008D7BE9">
      <w:r w:rsidRPr="005C440F">
        <w:pict>
          <v:rect id="_x0000_i3043" style="width:415.3pt;height:1.5pt" o:hralign="center" o:hrstd="t" o:hr="t" fillcolor="#a0a0a0" stroked="f"/>
        </w:pict>
      </w:r>
    </w:p>
    <w:p w:rsidR="008D7BE9" w:rsidRPr="005C440F" w:rsidRDefault="008D7BE9" w:rsidP="008D7BE9">
      <w:r w:rsidRPr="005C440F">
        <w:t>A、分泌物呈浓稠样</w:t>
      </w:r>
    </w:p>
    <w:p w:rsidR="008D7BE9" w:rsidRPr="005C440F" w:rsidRDefault="008D7BE9" w:rsidP="008D7BE9">
      <w:r w:rsidRPr="005C440F">
        <w:t>B、镜检可见大量成堆的白细胞.上皮细胞和不同数量的红细胞</w:t>
      </w:r>
    </w:p>
    <w:p w:rsidR="008D7BE9" w:rsidRPr="005C440F" w:rsidRDefault="008D7BE9" w:rsidP="008D7BE9">
      <w:r w:rsidRPr="005C440F">
        <w:t>C、卵磷脂小体明显增多</w:t>
      </w:r>
    </w:p>
    <w:p w:rsidR="008D7BE9" w:rsidRPr="005C440F" w:rsidRDefault="008D7BE9" w:rsidP="008D7BE9">
      <w:r w:rsidRPr="005C440F">
        <w:t>D、革兰染色可检出葡萄球菌或链球菌</w:t>
      </w:r>
    </w:p>
    <w:p w:rsidR="008D7BE9" w:rsidRPr="005C440F" w:rsidRDefault="008D7BE9" w:rsidP="008D7BE9">
      <w:r w:rsidRPr="005C440F">
        <w:t>E、检出淀粉样小体无临床意义</w:t>
      </w:r>
    </w:p>
    <w:p w:rsidR="008D7BE9" w:rsidRPr="005C440F" w:rsidRDefault="008D7BE9" w:rsidP="008D7BE9">
      <w:r w:rsidRPr="005C440F">
        <w:t xml:space="preserve">标准答案： C 您的答案： </w:t>
      </w:r>
    </w:p>
    <w:p w:rsidR="008D7BE9" w:rsidRPr="005C440F" w:rsidRDefault="008D7BE9" w:rsidP="008D7BE9">
      <w:bookmarkStart w:id="2018" w:name="806831"/>
      <w:bookmarkEnd w:id="2018"/>
      <w:r w:rsidRPr="005C440F">
        <w:t xml:space="preserve">第2018题 Pandy试验中,试管内出现灰白色云雾状混浊,结果应判断为(P:0) </w:t>
      </w:r>
    </w:p>
    <w:p w:rsidR="008D7BE9" w:rsidRPr="005C440F" w:rsidRDefault="008D7BE9" w:rsidP="008D7BE9">
      <w:r w:rsidRPr="005C440F">
        <w:pict>
          <v:rect id="_x0000_i3044" style="width:415.3pt;height:1.5pt" o:hralign="center" o:hrstd="t" o:hr="t" fillcolor="#a0a0a0" stroked="f"/>
        </w:pict>
      </w:r>
    </w:p>
    <w:p w:rsidR="008D7BE9" w:rsidRPr="005C440F" w:rsidRDefault="008D7BE9" w:rsidP="008D7BE9">
      <w:r w:rsidRPr="005C440F">
        <w:t>A、阴性(-)</w:t>
      </w:r>
    </w:p>
    <w:p w:rsidR="008D7BE9" w:rsidRPr="005C440F" w:rsidRDefault="008D7BE9" w:rsidP="008D7BE9">
      <w:r w:rsidRPr="005C440F">
        <w:t>B、可疑(±)</w:t>
      </w:r>
    </w:p>
    <w:p w:rsidR="008D7BE9" w:rsidRPr="005C440F" w:rsidRDefault="008D7BE9" w:rsidP="008D7BE9">
      <w:r w:rsidRPr="005C440F">
        <w:t>C、阳性1(+)</w:t>
      </w:r>
    </w:p>
    <w:p w:rsidR="008D7BE9" w:rsidRPr="005C440F" w:rsidRDefault="008D7BE9" w:rsidP="008D7BE9">
      <w:r w:rsidRPr="005C440F">
        <w:t>D、阳性2(+)</w:t>
      </w:r>
    </w:p>
    <w:p w:rsidR="008D7BE9" w:rsidRPr="005C440F" w:rsidRDefault="008D7BE9" w:rsidP="008D7BE9">
      <w:r w:rsidRPr="005C440F">
        <w:t>E、阳性3(+)</w:t>
      </w:r>
    </w:p>
    <w:p w:rsidR="008D7BE9" w:rsidRPr="005C440F" w:rsidRDefault="008D7BE9" w:rsidP="008D7BE9">
      <w:r w:rsidRPr="005C440F">
        <w:t xml:space="preserve">标准答案： C 您的答案： </w:t>
      </w:r>
    </w:p>
    <w:p w:rsidR="008D7BE9" w:rsidRPr="005C440F" w:rsidRDefault="008D7BE9" w:rsidP="008D7BE9">
      <w:bookmarkStart w:id="2019" w:name="806832"/>
      <w:bookmarkEnd w:id="2019"/>
      <w:r w:rsidRPr="005C440F">
        <w:t xml:space="preserve">第2019题 最容易通过血脑屏障的物质是(P:0) </w:t>
      </w:r>
    </w:p>
    <w:p w:rsidR="008D7BE9" w:rsidRPr="005C440F" w:rsidRDefault="008D7BE9" w:rsidP="008D7BE9">
      <w:r w:rsidRPr="005C440F">
        <w:pict>
          <v:rect id="_x0000_i3045" style="width:415.3pt;height:1.5pt" o:hralign="center" o:hrstd="t" o:hr="t" fillcolor="#a0a0a0" stroked="f"/>
        </w:pict>
      </w:r>
    </w:p>
    <w:p w:rsidR="008D7BE9" w:rsidRPr="005C440F" w:rsidRDefault="008D7BE9" w:rsidP="008D7BE9">
      <w:r w:rsidRPr="005C440F">
        <w:t>A、蛋白质</w:t>
      </w:r>
    </w:p>
    <w:p w:rsidR="008D7BE9" w:rsidRPr="005C440F" w:rsidRDefault="008D7BE9" w:rsidP="008D7BE9">
      <w:r w:rsidRPr="005C440F">
        <w:t>B、葡萄糖</w:t>
      </w:r>
    </w:p>
    <w:p w:rsidR="008D7BE9" w:rsidRPr="005C440F" w:rsidRDefault="008D7BE9" w:rsidP="008D7BE9">
      <w:r w:rsidRPr="005C440F">
        <w:t>C、氯化物</w:t>
      </w:r>
    </w:p>
    <w:p w:rsidR="008D7BE9" w:rsidRPr="005C440F" w:rsidRDefault="008D7BE9" w:rsidP="008D7BE9">
      <w:r w:rsidRPr="005C440F">
        <w:t>D、氨基酸</w:t>
      </w:r>
    </w:p>
    <w:p w:rsidR="008D7BE9" w:rsidRPr="005C440F" w:rsidRDefault="008D7BE9" w:rsidP="008D7BE9">
      <w:r w:rsidRPr="005C440F">
        <w:t>E、胆红素</w:t>
      </w:r>
    </w:p>
    <w:p w:rsidR="008D7BE9" w:rsidRPr="005C440F" w:rsidRDefault="008D7BE9" w:rsidP="008D7BE9">
      <w:r w:rsidRPr="005C440F">
        <w:t xml:space="preserve">标准答案： C 您的答案： </w:t>
      </w:r>
    </w:p>
    <w:p w:rsidR="008D7BE9" w:rsidRPr="005C440F" w:rsidRDefault="008D7BE9" w:rsidP="008D7BE9">
      <w:bookmarkStart w:id="2020" w:name="806833"/>
      <w:bookmarkEnd w:id="2020"/>
      <w:r w:rsidRPr="005C440F">
        <w:t xml:space="preserve">第2020题 关于涂片染色法查找淋球菌,错误的叙述是(P:0) </w:t>
      </w:r>
    </w:p>
    <w:p w:rsidR="008D7BE9" w:rsidRPr="005C440F" w:rsidRDefault="008D7BE9" w:rsidP="008D7BE9">
      <w:r w:rsidRPr="005C440F">
        <w:pict>
          <v:rect id="_x0000_i3046" style="width:415.3pt;height:1.5pt" o:hralign="center" o:hrstd="t" o:hr="t" fillcolor="#a0a0a0" stroked="f"/>
        </w:pict>
      </w:r>
    </w:p>
    <w:p w:rsidR="008D7BE9" w:rsidRPr="005C440F" w:rsidRDefault="008D7BE9" w:rsidP="008D7BE9">
      <w:r w:rsidRPr="005C440F">
        <w:t>A、本法在女性患者阳性检出率仅为50%~60%</w:t>
      </w:r>
    </w:p>
    <w:p w:rsidR="008D7BE9" w:rsidRPr="005C440F" w:rsidRDefault="008D7BE9" w:rsidP="008D7BE9">
      <w:r w:rsidRPr="005C440F">
        <w:t>B、因阴道分泌物中杂菌较多,因此其特异性和敏感性均较差</w:t>
      </w:r>
    </w:p>
    <w:p w:rsidR="008D7BE9" w:rsidRPr="005C440F" w:rsidRDefault="008D7BE9" w:rsidP="008D7BE9">
      <w:r w:rsidRPr="005C440F">
        <w:t>C、涂片过厚或染色过程中脱色不足或过度,对结果判断无影响</w:t>
      </w:r>
    </w:p>
    <w:p w:rsidR="008D7BE9" w:rsidRPr="005C440F" w:rsidRDefault="008D7BE9" w:rsidP="008D7BE9">
      <w:r w:rsidRPr="005C440F">
        <w:t>D、WHO不推荐用革兰染色检查女性患者,而推荐用亚甲蓝染色</w:t>
      </w:r>
    </w:p>
    <w:p w:rsidR="008D7BE9" w:rsidRPr="005C440F" w:rsidRDefault="008D7BE9" w:rsidP="008D7BE9">
      <w:r w:rsidRPr="005C440F">
        <w:t>E、对于涂片检查阴性的可疑患者,可做淋球菌培养</w:t>
      </w:r>
    </w:p>
    <w:p w:rsidR="008D7BE9" w:rsidRPr="005C440F" w:rsidRDefault="008D7BE9" w:rsidP="008D7BE9">
      <w:r w:rsidRPr="005C440F">
        <w:t xml:space="preserve">标准答案： C 您的答案： </w:t>
      </w:r>
    </w:p>
    <w:p w:rsidR="008D7BE9" w:rsidRPr="005C440F" w:rsidRDefault="008D7BE9" w:rsidP="008D7BE9">
      <w:bookmarkStart w:id="2021" w:name="806834"/>
      <w:bookmarkEnd w:id="2021"/>
      <w:r w:rsidRPr="005C440F">
        <w:t xml:space="preserve">第2021题 有关CSF标本的采集和处理,正确的描述是(P:0) </w:t>
      </w:r>
    </w:p>
    <w:p w:rsidR="008D7BE9" w:rsidRPr="005C440F" w:rsidRDefault="008D7BE9" w:rsidP="008D7BE9">
      <w:r w:rsidRPr="005C440F">
        <w:pict>
          <v:rect id="_x0000_i3047" style="width:415.3pt;height:1.5pt" o:hralign="center" o:hrstd="t" o:hr="t" fillcolor="#a0a0a0" stroked="f"/>
        </w:pict>
      </w:r>
    </w:p>
    <w:p w:rsidR="008D7BE9" w:rsidRPr="005C440F" w:rsidRDefault="008D7BE9" w:rsidP="008D7BE9">
      <w:r w:rsidRPr="005C440F">
        <w:t>A、通过腰椎穿刺采集最为常用</w:t>
      </w:r>
    </w:p>
    <w:p w:rsidR="008D7BE9" w:rsidRPr="005C440F" w:rsidRDefault="008D7BE9" w:rsidP="008D7BE9">
      <w:r w:rsidRPr="005C440F">
        <w:t>B、颅内压与穿刺无关</w:t>
      </w:r>
    </w:p>
    <w:p w:rsidR="008D7BE9" w:rsidRPr="005C440F" w:rsidRDefault="008D7BE9" w:rsidP="008D7BE9">
      <w:r w:rsidRPr="005C440F">
        <w:t>C、采集CSF的量越多越好</w:t>
      </w:r>
    </w:p>
    <w:p w:rsidR="008D7BE9" w:rsidRPr="005C440F" w:rsidRDefault="008D7BE9" w:rsidP="008D7BE9">
      <w:r w:rsidRPr="005C440F">
        <w:t>D、第1管标本最好用于细胞计数</w:t>
      </w:r>
    </w:p>
    <w:p w:rsidR="008D7BE9" w:rsidRPr="005C440F" w:rsidRDefault="008D7BE9" w:rsidP="008D7BE9">
      <w:r w:rsidRPr="005C440F">
        <w:t>E、采集后不需立即送检</w:t>
      </w:r>
    </w:p>
    <w:p w:rsidR="008D7BE9" w:rsidRPr="005C440F" w:rsidRDefault="008D7BE9" w:rsidP="008D7BE9">
      <w:r w:rsidRPr="005C440F">
        <w:t xml:space="preserve">标准答案： A 您的答案： </w:t>
      </w:r>
    </w:p>
    <w:p w:rsidR="008D7BE9" w:rsidRPr="005C440F" w:rsidRDefault="008D7BE9" w:rsidP="008D7BE9">
      <w:bookmarkStart w:id="2022" w:name="806835"/>
      <w:bookmarkEnd w:id="2022"/>
      <w:r w:rsidRPr="005C440F">
        <w:t xml:space="preserve">第2022题 常用于新生儿特发性呼吸窘迫综合征诊断的是(P:0) </w:t>
      </w:r>
    </w:p>
    <w:p w:rsidR="008D7BE9" w:rsidRPr="005C440F" w:rsidRDefault="008D7BE9" w:rsidP="008D7BE9">
      <w:r w:rsidRPr="005C440F">
        <w:pict>
          <v:rect id="_x0000_i3048" style="width:415.3pt;height:1.5pt" o:hralign="center" o:hrstd="t" o:hr="t" fillcolor="#a0a0a0" stroked="f"/>
        </w:pict>
      </w:r>
    </w:p>
    <w:p w:rsidR="008D7BE9" w:rsidRPr="005C440F" w:rsidRDefault="008D7BE9" w:rsidP="008D7BE9">
      <w:r w:rsidRPr="005C440F">
        <w:t>A、皮脂腺成熟度检查</w:t>
      </w:r>
    </w:p>
    <w:p w:rsidR="008D7BE9" w:rsidRPr="005C440F" w:rsidRDefault="008D7BE9" w:rsidP="008D7BE9">
      <w:r w:rsidRPr="005C440F">
        <w:t>B、唾液腺成熟度检查</w:t>
      </w:r>
    </w:p>
    <w:p w:rsidR="008D7BE9" w:rsidRPr="005C440F" w:rsidRDefault="008D7BE9" w:rsidP="008D7BE9">
      <w:r w:rsidRPr="005C440F">
        <w:t>C、肝成熟度检查</w:t>
      </w:r>
    </w:p>
    <w:p w:rsidR="008D7BE9" w:rsidRPr="005C440F" w:rsidRDefault="008D7BE9" w:rsidP="008D7BE9">
      <w:r w:rsidRPr="005C440F">
        <w:t>D、肺成熟度检查</w:t>
      </w:r>
    </w:p>
    <w:p w:rsidR="008D7BE9" w:rsidRPr="005C440F" w:rsidRDefault="008D7BE9" w:rsidP="008D7BE9">
      <w:r w:rsidRPr="005C440F">
        <w:t>E、肾成熟度检查</w:t>
      </w:r>
    </w:p>
    <w:p w:rsidR="008D7BE9" w:rsidRPr="005C440F" w:rsidRDefault="008D7BE9" w:rsidP="008D7BE9">
      <w:r w:rsidRPr="005C440F">
        <w:t xml:space="preserve">标准答案： D 您的答案： </w:t>
      </w:r>
    </w:p>
    <w:p w:rsidR="008D7BE9" w:rsidRPr="005C440F" w:rsidRDefault="008D7BE9" w:rsidP="008D7BE9">
      <w:bookmarkStart w:id="2023" w:name="806836"/>
      <w:bookmarkEnd w:id="2023"/>
      <w:r w:rsidRPr="005C440F">
        <w:t xml:space="preserve">第2023题 羊水呈金黄色,提示(P:0) </w:t>
      </w:r>
    </w:p>
    <w:p w:rsidR="008D7BE9" w:rsidRPr="005C440F" w:rsidRDefault="008D7BE9" w:rsidP="008D7BE9">
      <w:r w:rsidRPr="005C440F">
        <w:pict>
          <v:rect id="_x0000_i3049" style="width:415.3pt;height:1.5pt" o:hralign="center" o:hrstd="t" o:hr="t" fillcolor="#a0a0a0" stroked="f"/>
        </w:pict>
      </w:r>
    </w:p>
    <w:p w:rsidR="008D7BE9" w:rsidRPr="005C440F" w:rsidRDefault="008D7BE9" w:rsidP="008D7BE9">
      <w:r w:rsidRPr="005C440F">
        <w:t>A、妊娠前半期</w:t>
      </w:r>
    </w:p>
    <w:p w:rsidR="008D7BE9" w:rsidRPr="005C440F" w:rsidRDefault="008D7BE9" w:rsidP="008D7BE9">
      <w:r w:rsidRPr="005C440F">
        <w:t>B、妊娠后半期</w:t>
      </w:r>
    </w:p>
    <w:p w:rsidR="008D7BE9" w:rsidRPr="005C440F" w:rsidRDefault="008D7BE9" w:rsidP="008D7BE9">
      <w:r w:rsidRPr="005C440F">
        <w:t>C、胎儿窘迫现象</w:t>
      </w:r>
    </w:p>
    <w:p w:rsidR="008D7BE9" w:rsidRPr="005C440F" w:rsidRDefault="008D7BE9" w:rsidP="008D7BE9">
      <w:r w:rsidRPr="005C440F">
        <w:t>D、胎儿已经死亡</w:t>
      </w:r>
    </w:p>
    <w:p w:rsidR="008D7BE9" w:rsidRPr="005C440F" w:rsidRDefault="008D7BE9" w:rsidP="008D7BE9">
      <w:r w:rsidRPr="005C440F">
        <w:t>E、母婴血型不合</w:t>
      </w:r>
    </w:p>
    <w:p w:rsidR="008D7BE9" w:rsidRPr="005C440F" w:rsidRDefault="008D7BE9" w:rsidP="008D7BE9">
      <w:r w:rsidRPr="005C440F">
        <w:t xml:space="preserve">标准答案： E 您的答案： </w:t>
      </w:r>
    </w:p>
    <w:p w:rsidR="008D7BE9" w:rsidRPr="005C440F" w:rsidRDefault="008D7BE9" w:rsidP="008D7BE9">
      <w:bookmarkStart w:id="2024" w:name="806837"/>
      <w:bookmarkEnd w:id="2024"/>
      <w:r w:rsidRPr="005C440F">
        <w:t xml:space="preserve">第2024题 羊水中反映胎儿肾脏逐渐发育成熟的成分是(P:0) </w:t>
      </w:r>
    </w:p>
    <w:p w:rsidR="008D7BE9" w:rsidRPr="005C440F" w:rsidRDefault="008D7BE9" w:rsidP="008D7BE9">
      <w:r w:rsidRPr="005C440F">
        <w:pict>
          <v:rect id="_x0000_i3050" style="width:415.3pt;height:1.5pt" o:hralign="center" o:hrstd="t" o:hr="t" fillcolor="#a0a0a0" stroked="f"/>
        </w:pict>
      </w:r>
    </w:p>
    <w:p w:rsidR="008D7BE9" w:rsidRPr="005C440F" w:rsidRDefault="008D7BE9" w:rsidP="008D7BE9">
      <w:r w:rsidRPr="005C440F">
        <w:t>A、蛋白质</w:t>
      </w:r>
    </w:p>
    <w:p w:rsidR="008D7BE9" w:rsidRPr="005C440F" w:rsidRDefault="008D7BE9" w:rsidP="008D7BE9">
      <w:r w:rsidRPr="005C440F">
        <w:t>B、胆固醇</w:t>
      </w:r>
    </w:p>
    <w:p w:rsidR="008D7BE9" w:rsidRPr="005C440F" w:rsidRDefault="008D7BE9" w:rsidP="008D7BE9">
      <w:r w:rsidRPr="005C440F">
        <w:t>C、甘油三酯</w:t>
      </w:r>
    </w:p>
    <w:p w:rsidR="008D7BE9" w:rsidRPr="005C440F" w:rsidRDefault="008D7BE9" w:rsidP="008D7BE9">
      <w:r w:rsidRPr="005C440F">
        <w:t>D、肌酐</w:t>
      </w:r>
    </w:p>
    <w:p w:rsidR="008D7BE9" w:rsidRPr="005C440F" w:rsidRDefault="008D7BE9" w:rsidP="008D7BE9">
      <w:r w:rsidRPr="005C440F">
        <w:t>E、AFP</w:t>
      </w:r>
    </w:p>
    <w:p w:rsidR="008D7BE9" w:rsidRPr="005C440F" w:rsidRDefault="008D7BE9" w:rsidP="008D7BE9">
      <w:r w:rsidRPr="005C440F">
        <w:t xml:space="preserve">标准答案： D 您的答案： </w:t>
      </w:r>
    </w:p>
    <w:p w:rsidR="008D7BE9" w:rsidRPr="005C440F" w:rsidRDefault="008D7BE9" w:rsidP="008D7BE9">
      <w:bookmarkStart w:id="2025" w:name="806838"/>
      <w:bookmarkEnd w:id="2025"/>
      <w:r w:rsidRPr="005C440F">
        <w:t xml:space="preserve">第2025题 羊水中含量最多的有机物是(P:0) </w:t>
      </w:r>
    </w:p>
    <w:p w:rsidR="008D7BE9" w:rsidRPr="005C440F" w:rsidRDefault="008D7BE9" w:rsidP="008D7BE9">
      <w:r w:rsidRPr="005C440F">
        <w:pict>
          <v:rect id="_x0000_i3051" style="width:415.3pt;height:1.5pt" o:hralign="center" o:hrstd="t" o:hr="t" fillcolor="#a0a0a0" stroked="f"/>
        </w:pict>
      </w:r>
    </w:p>
    <w:p w:rsidR="008D7BE9" w:rsidRPr="005C440F" w:rsidRDefault="008D7BE9" w:rsidP="008D7BE9">
      <w:r w:rsidRPr="005C440F">
        <w:t>A、葡萄糖</w:t>
      </w:r>
    </w:p>
    <w:p w:rsidR="008D7BE9" w:rsidRPr="005C440F" w:rsidRDefault="008D7BE9" w:rsidP="008D7BE9">
      <w:r w:rsidRPr="005C440F">
        <w:t>B、脂肪</w:t>
      </w:r>
    </w:p>
    <w:p w:rsidR="008D7BE9" w:rsidRPr="005C440F" w:rsidRDefault="008D7BE9" w:rsidP="008D7BE9">
      <w:r w:rsidRPr="005C440F">
        <w:t>C、蛋白质及其衍生物</w:t>
      </w:r>
    </w:p>
    <w:p w:rsidR="008D7BE9" w:rsidRPr="005C440F" w:rsidRDefault="008D7BE9" w:rsidP="008D7BE9">
      <w:r w:rsidRPr="005C440F">
        <w:t>D、胆红素</w:t>
      </w:r>
    </w:p>
    <w:p w:rsidR="008D7BE9" w:rsidRPr="005C440F" w:rsidRDefault="008D7BE9" w:rsidP="008D7BE9">
      <w:r w:rsidRPr="005C440F">
        <w:t>E、肌酐</w:t>
      </w:r>
    </w:p>
    <w:p w:rsidR="008D7BE9" w:rsidRPr="005C440F" w:rsidRDefault="008D7BE9" w:rsidP="008D7BE9">
      <w:r w:rsidRPr="005C440F">
        <w:t xml:space="preserve">标准答案： C 您的答案： </w:t>
      </w:r>
    </w:p>
    <w:p w:rsidR="008D7BE9" w:rsidRPr="005C440F" w:rsidRDefault="008D7BE9" w:rsidP="008D7BE9">
      <w:bookmarkStart w:id="2026" w:name="806839"/>
      <w:bookmarkEnd w:id="2026"/>
      <w:r w:rsidRPr="005C440F">
        <w:t xml:space="preserve">第2026题 检查痰液中结核分枝杆菌最常用的染色法是(P:0) </w:t>
      </w:r>
    </w:p>
    <w:p w:rsidR="008D7BE9" w:rsidRPr="005C440F" w:rsidRDefault="008D7BE9" w:rsidP="008D7BE9">
      <w:r w:rsidRPr="005C440F">
        <w:pict>
          <v:rect id="_x0000_i3052" style="width:415.3pt;height:1.5pt" o:hralign="center" o:hrstd="t" o:hr="t" fillcolor="#a0a0a0" stroked="f"/>
        </w:pict>
      </w:r>
    </w:p>
    <w:p w:rsidR="008D7BE9" w:rsidRPr="005C440F" w:rsidRDefault="008D7BE9" w:rsidP="008D7BE9">
      <w:r w:rsidRPr="005C440F">
        <w:t>A、Gram染色</w:t>
      </w:r>
    </w:p>
    <w:p w:rsidR="008D7BE9" w:rsidRPr="005C440F" w:rsidRDefault="008D7BE9" w:rsidP="008D7BE9">
      <w:r w:rsidRPr="005C440F">
        <w:t>B、抗酸染色</w:t>
      </w:r>
    </w:p>
    <w:p w:rsidR="008D7BE9" w:rsidRPr="005C440F" w:rsidRDefault="008D7BE9" w:rsidP="008D7BE9">
      <w:r w:rsidRPr="005C440F">
        <w:t>C、H-E染色</w:t>
      </w:r>
    </w:p>
    <w:p w:rsidR="008D7BE9" w:rsidRPr="005C440F" w:rsidRDefault="008D7BE9" w:rsidP="008D7BE9">
      <w:r w:rsidRPr="005C440F">
        <w:t>D、Wright染色</w:t>
      </w:r>
    </w:p>
    <w:p w:rsidR="008D7BE9" w:rsidRPr="005C440F" w:rsidRDefault="008D7BE9" w:rsidP="008D7BE9">
      <w:r w:rsidRPr="005C440F">
        <w:t>E、巴氏染色</w:t>
      </w:r>
    </w:p>
    <w:p w:rsidR="008D7BE9" w:rsidRPr="005C440F" w:rsidRDefault="008D7BE9" w:rsidP="008D7BE9">
      <w:r w:rsidRPr="005C440F">
        <w:t xml:space="preserve">标准答案： B 您的答案： </w:t>
      </w:r>
    </w:p>
    <w:p w:rsidR="008D7BE9" w:rsidRPr="005C440F" w:rsidRDefault="008D7BE9" w:rsidP="008D7BE9">
      <w:bookmarkStart w:id="2027" w:name="806840"/>
      <w:bookmarkEnd w:id="2027"/>
      <w:r w:rsidRPr="005C440F">
        <w:t xml:space="preserve">第2027题 正常胃液显微镜检查可见到(P:0) </w:t>
      </w:r>
    </w:p>
    <w:p w:rsidR="008D7BE9" w:rsidRPr="005C440F" w:rsidRDefault="008D7BE9" w:rsidP="008D7BE9">
      <w:r w:rsidRPr="005C440F">
        <w:pict>
          <v:rect id="_x0000_i3053" style="width:415.3pt;height:1.5pt" o:hralign="center" o:hrstd="t" o:hr="t" fillcolor="#a0a0a0" stroked="f"/>
        </w:pict>
      </w:r>
    </w:p>
    <w:p w:rsidR="008D7BE9" w:rsidRPr="005C440F" w:rsidRDefault="008D7BE9" w:rsidP="008D7BE9">
      <w:r w:rsidRPr="005C440F">
        <w:t>A、红细胞.白细胞和上皮细胞</w:t>
      </w:r>
    </w:p>
    <w:p w:rsidR="008D7BE9" w:rsidRPr="005C440F" w:rsidRDefault="008D7BE9" w:rsidP="008D7BE9">
      <w:r w:rsidRPr="005C440F">
        <w:t>B、白细胞和鳞状上皮细胞</w:t>
      </w:r>
    </w:p>
    <w:p w:rsidR="008D7BE9" w:rsidRPr="005C440F" w:rsidRDefault="008D7BE9" w:rsidP="008D7BE9">
      <w:r w:rsidRPr="005C440F">
        <w:t>C、红细胞和鳞状上皮细胞</w:t>
      </w:r>
    </w:p>
    <w:p w:rsidR="008D7BE9" w:rsidRPr="005C440F" w:rsidRDefault="008D7BE9" w:rsidP="008D7BE9">
      <w:r w:rsidRPr="005C440F">
        <w:t>D、红细胞.白细胞.上皮细胞和癌细胞</w:t>
      </w:r>
    </w:p>
    <w:p w:rsidR="008D7BE9" w:rsidRPr="005C440F" w:rsidRDefault="008D7BE9" w:rsidP="008D7BE9">
      <w:r w:rsidRPr="005C440F">
        <w:t>E、柱状上皮细胞</w:t>
      </w:r>
    </w:p>
    <w:p w:rsidR="008D7BE9" w:rsidRPr="005C440F" w:rsidRDefault="008D7BE9" w:rsidP="008D7BE9">
      <w:r w:rsidRPr="005C440F">
        <w:t xml:space="preserve">标准答案： B 您的答案： </w:t>
      </w:r>
    </w:p>
    <w:p w:rsidR="008D7BE9" w:rsidRPr="005C440F" w:rsidRDefault="008D7BE9" w:rsidP="008D7BE9">
      <w:bookmarkStart w:id="2028" w:name="806841"/>
      <w:bookmarkEnd w:id="2028"/>
      <w:r w:rsidRPr="005C440F">
        <w:t xml:space="preserve">第2028题 用于神经管缺陷诊断的常规试验是(P:0) </w:t>
      </w:r>
    </w:p>
    <w:p w:rsidR="008D7BE9" w:rsidRPr="005C440F" w:rsidRDefault="008D7BE9" w:rsidP="008D7BE9">
      <w:r w:rsidRPr="005C440F">
        <w:pict>
          <v:rect id="_x0000_i3054" style="width:415.3pt;height:1.5pt" o:hralign="center" o:hrstd="t" o:hr="t" fillcolor="#a0a0a0" stroked="f"/>
        </w:pict>
      </w:r>
    </w:p>
    <w:p w:rsidR="008D7BE9" w:rsidRPr="005C440F" w:rsidRDefault="008D7BE9" w:rsidP="008D7BE9">
      <w:r w:rsidRPr="005C440F">
        <w:t>A、羊水甲苯胺蓝定性试验</w:t>
      </w:r>
    </w:p>
    <w:p w:rsidR="008D7BE9" w:rsidRPr="005C440F" w:rsidRDefault="008D7BE9" w:rsidP="008D7BE9">
      <w:r w:rsidRPr="005C440F">
        <w:t>B、羊水糖醛酸半定量测定。</w:t>
      </w:r>
    </w:p>
    <w:p w:rsidR="008D7BE9" w:rsidRPr="005C440F" w:rsidRDefault="008D7BE9" w:rsidP="008D7BE9">
      <w:r w:rsidRPr="005C440F">
        <w:t>C、羊水AFP测定</w:t>
      </w:r>
    </w:p>
    <w:p w:rsidR="008D7BE9" w:rsidRPr="005C440F" w:rsidRDefault="008D7BE9" w:rsidP="008D7BE9">
      <w:r w:rsidRPr="005C440F">
        <w:t>D、羊水γ-GT测定</w:t>
      </w:r>
    </w:p>
    <w:p w:rsidR="008D7BE9" w:rsidRPr="005C440F" w:rsidRDefault="008D7BE9" w:rsidP="008D7BE9">
      <w:r w:rsidRPr="005C440F">
        <w:t>E、羊水ALP测定</w:t>
      </w:r>
    </w:p>
    <w:p w:rsidR="008D7BE9" w:rsidRPr="005C440F" w:rsidRDefault="008D7BE9" w:rsidP="008D7BE9">
      <w:r w:rsidRPr="005C440F">
        <w:t xml:space="preserve">标准答案： C 您的答案： </w:t>
      </w:r>
    </w:p>
    <w:p w:rsidR="008D7BE9" w:rsidRPr="005C440F" w:rsidRDefault="008D7BE9" w:rsidP="008D7BE9">
      <w:bookmarkStart w:id="2029" w:name="806842"/>
      <w:bookmarkEnd w:id="2029"/>
      <w:r w:rsidRPr="005C440F">
        <w:t xml:space="preserve">第2029题 高峰胃酸排泌量是指(P:0) </w:t>
      </w:r>
    </w:p>
    <w:p w:rsidR="008D7BE9" w:rsidRPr="005C440F" w:rsidRDefault="008D7BE9" w:rsidP="008D7BE9">
      <w:r w:rsidRPr="005C440F">
        <w:pict>
          <v:rect id="_x0000_i3055" style="width:415.3pt;height:1.5pt" o:hralign="center" o:hrstd="t" o:hr="t" fillcolor="#a0a0a0" stroked="f"/>
        </w:pict>
      </w:r>
    </w:p>
    <w:p w:rsidR="008D7BE9" w:rsidRPr="005C440F" w:rsidRDefault="008D7BE9" w:rsidP="008D7BE9">
      <w:r w:rsidRPr="005C440F">
        <w:t>A、MAO</w:t>
      </w:r>
    </w:p>
    <w:p w:rsidR="008D7BE9" w:rsidRPr="005C440F" w:rsidRDefault="008D7BE9" w:rsidP="008D7BE9">
      <w:r w:rsidRPr="005C440F">
        <w:t>B、BAO</w:t>
      </w:r>
    </w:p>
    <w:p w:rsidR="008D7BE9" w:rsidRPr="005C440F" w:rsidRDefault="008D7BE9" w:rsidP="008D7BE9">
      <w:r w:rsidRPr="005C440F">
        <w:t>C、PAO</w:t>
      </w:r>
    </w:p>
    <w:p w:rsidR="008D7BE9" w:rsidRPr="005C440F" w:rsidRDefault="008D7BE9" w:rsidP="008D7BE9">
      <w:r w:rsidRPr="005C440F">
        <w:t>D、BAO/MAO</w:t>
      </w:r>
    </w:p>
    <w:p w:rsidR="008D7BE9" w:rsidRPr="005C440F" w:rsidRDefault="008D7BE9" w:rsidP="008D7BE9">
      <w:r w:rsidRPr="005C440F">
        <w:t>E、PAO/MAO</w:t>
      </w:r>
    </w:p>
    <w:p w:rsidR="008D7BE9" w:rsidRPr="005C440F" w:rsidRDefault="008D7BE9" w:rsidP="008D7BE9">
      <w:r w:rsidRPr="005C440F">
        <w:t xml:space="preserve">标准答案： C 您的答案： </w:t>
      </w:r>
    </w:p>
    <w:p w:rsidR="008D7BE9" w:rsidRPr="005C440F" w:rsidRDefault="008D7BE9" w:rsidP="008D7BE9">
      <w:bookmarkStart w:id="2030" w:name="806843"/>
      <w:bookmarkEnd w:id="2030"/>
      <w:r w:rsidRPr="005C440F">
        <w:t xml:space="preserve">第2030题 用于胰腺纤维囊性变诊断的羊水检查是(P:0) </w:t>
      </w:r>
    </w:p>
    <w:p w:rsidR="008D7BE9" w:rsidRPr="005C440F" w:rsidRDefault="008D7BE9" w:rsidP="008D7BE9">
      <w:r w:rsidRPr="005C440F">
        <w:pict>
          <v:rect id="_x0000_i3056" style="width:415.3pt;height:1.5pt" o:hralign="center" o:hrstd="t" o:hr="t" fillcolor="#a0a0a0" stroked="f"/>
        </w:pict>
      </w:r>
    </w:p>
    <w:p w:rsidR="008D7BE9" w:rsidRPr="005C440F" w:rsidRDefault="008D7BE9" w:rsidP="008D7BE9">
      <w:r w:rsidRPr="005C440F">
        <w:t>A、AFP测定</w:t>
      </w:r>
    </w:p>
    <w:p w:rsidR="008D7BE9" w:rsidRPr="005C440F" w:rsidRDefault="008D7BE9" w:rsidP="008D7BE9">
      <w:r w:rsidRPr="005C440F">
        <w:t>B、总胆碱酯酶测定</w:t>
      </w:r>
    </w:p>
    <w:p w:rsidR="008D7BE9" w:rsidRPr="005C440F" w:rsidRDefault="008D7BE9" w:rsidP="008D7BE9">
      <w:r w:rsidRPr="005C440F">
        <w:t>C、CK测定</w:t>
      </w:r>
    </w:p>
    <w:p w:rsidR="008D7BE9" w:rsidRPr="005C440F" w:rsidRDefault="008D7BE9" w:rsidP="008D7BE9">
      <w:r w:rsidRPr="005C440F">
        <w:t>D、LP测定</w:t>
      </w:r>
    </w:p>
    <w:p w:rsidR="008D7BE9" w:rsidRPr="005C440F" w:rsidRDefault="008D7BE9" w:rsidP="008D7BE9">
      <w:r w:rsidRPr="005C440F">
        <w:t>E、ALP测定</w:t>
      </w:r>
    </w:p>
    <w:p w:rsidR="008D7BE9" w:rsidRPr="005C440F" w:rsidRDefault="008D7BE9" w:rsidP="008D7BE9">
      <w:r w:rsidRPr="005C440F">
        <w:t xml:space="preserve">标准答案： E 您的答案： </w:t>
      </w:r>
    </w:p>
    <w:p w:rsidR="008D7BE9" w:rsidRPr="005C440F" w:rsidRDefault="008D7BE9" w:rsidP="008D7BE9">
      <w:bookmarkStart w:id="2031" w:name="806844"/>
      <w:bookmarkEnd w:id="2031"/>
      <w:r w:rsidRPr="005C440F">
        <w:t xml:space="preserve">第2031题 以下是HCG在临床上的主要用途,但除外(P:0) </w:t>
      </w:r>
    </w:p>
    <w:p w:rsidR="008D7BE9" w:rsidRPr="005C440F" w:rsidRDefault="008D7BE9" w:rsidP="008D7BE9">
      <w:r w:rsidRPr="005C440F">
        <w:pict>
          <v:rect id="_x0000_i3057" style="width:415.3pt;height:1.5pt" o:hralign="center" o:hrstd="t" o:hr="t" fillcolor="#a0a0a0" stroked="f"/>
        </w:pict>
      </w:r>
    </w:p>
    <w:p w:rsidR="008D7BE9" w:rsidRPr="005C440F" w:rsidRDefault="008D7BE9" w:rsidP="008D7BE9">
      <w:r w:rsidRPr="005C440F">
        <w:t>A、早期妊娠诊断</w:t>
      </w:r>
    </w:p>
    <w:p w:rsidR="008D7BE9" w:rsidRPr="005C440F" w:rsidRDefault="008D7BE9" w:rsidP="008D7BE9">
      <w:r w:rsidRPr="005C440F">
        <w:t>B、流产诊断和监察</w:t>
      </w:r>
    </w:p>
    <w:p w:rsidR="008D7BE9" w:rsidRPr="005C440F" w:rsidRDefault="008D7BE9" w:rsidP="008D7BE9">
      <w:r w:rsidRPr="005C440F">
        <w:t>C、异位妊娠的诊断</w:t>
      </w:r>
    </w:p>
    <w:p w:rsidR="008D7BE9" w:rsidRPr="005C440F" w:rsidRDefault="008D7BE9" w:rsidP="008D7BE9">
      <w:r w:rsidRPr="005C440F">
        <w:t>D、胎儿发育情况监测</w:t>
      </w:r>
    </w:p>
    <w:p w:rsidR="008D7BE9" w:rsidRPr="005C440F" w:rsidRDefault="008D7BE9" w:rsidP="008D7BE9">
      <w:r w:rsidRPr="005C440F">
        <w:t>E、妊娠滋养细胞疾病的诊断</w:t>
      </w:r>
    </w:p>
    <w:p w:rsidR="008D7BE9" w:rsidRPr="005C440F" w:rsidRDefault="008D7BE9" w:rsidP="008D7BE9">
      <w:r w:rsidRPr="005C440F">
        <w:t xml:space="preserve">标准答案： D 您的答案： </w:t>
      </w:r>
    </w:p>
    <w:p w:rsidR="008D7BE9" w:rsidRPr="005C440F" w:rsidRDefault="008D7BE9" w:rsidP="008D7BE9">
      <w:bookmarkStart w:id="2032" w:name="806845"/>
      <w:bookmarkEnd w:id="2032"/>
      <w:r w:rsidRPr="005C440F">
        <w:t xml:space="preserve">第2032题 采集尿液标本时容器的容量一般应大于(P:0) </w:t>
      </w:r>
    </w:p>
    <w:p w:rsidR="008D7BE9" w:rsidRPr="005C440F" w:rsidRDefault="008D7BE9" w:rsidP="008D7BE9">
      <w:r w:rsidRPr="005C440F">
        <w:pict>
          <v:rect id="_x0000_i3058" style="width:415.3pt;height:1.5pt" o:hralign="center" o:hrstd="t" o:hr="t" fillcolor="#a0a0a0" stroked="f"/>
        </w:pict>
      </w:r>
    </w:p>
    <w:p w:rsidR="008D7BE9" w:rsidRPr="005C440F" w:rsidRDefault="008D7BE9" w:rsidP="008D7BE9">
      <w:r w:rsidRPr="005C440F">
        <w:t>A、10ml</w:t>
      </w:r>
    </w:p>
    <w:p w:rsidR="008D7BE9" w:rsidRPr="005C440F" w:rsidRDefault="008D7BE9" w:rsidP="008D7BE9">
      <w:r w:rsidRPr="005C440F">
        <w:t>B、20ml</w:t>
      </w:r>
    </w:p>
    <w:p w:rsidR="008D7BE9" w:rsidRPr="005C440F" w:rsidRDefault="008D7BE9" w:rsidP="008D7BE9">
      <w:r w:rsidRPr="005C440F">
        <w:t>C、30ml</w:t>
      </w:r>
    </w:p>
    <w:p w:rsidR="008D7BE9" w:rsidRPr="005C440F" w:rsidRDefault="008D7BE9" w:rsidP="008D7BE9">
      <w:r w:rsidRPr="005C440F">
        <w:t>D、40ml</w:t>
      </w:r>
    </w:p>
    <w:p w:rsidR="008D7BE9" w:rsidRPr="005C440F" w:rsidRDefault="008D7BE9" w:rsidP="008D7BE9">
      <w:r w:rsidRPr="005C440F">
        <w:t>E、50ml</w:t>
      </w:r>
    </w:p>
    <w:p w:rsidR="008D7BE9" w:rsidRPr="005C440F" w:rsidRDefault="008D7BE9" w:rsidP="008D7BE9">
      <w:r w:rsidRPr="005C440F">
        <w:t xml:space="preserve">标准答案： E 您的答案： </w:t>
      </w:r>
    </w:p>
    <w:p w:rsidR="008D7BE9" w:rsidRPr="005C440F" w:rsidRDefault="008D7BE9" w:rsidP="008D7BE9">
      <w:bookmarkStart w:id="2033" w:name="806846"/>
      <w:bookmarkEnd w:id="2033"/>
      <w:r w:rsidRPr="005C440F">
        <w:t xml:space="preserve">第2033题 适用于尿液结核杆菌检查的防腐剂是(P:0) </w:t>
      </w:r>
    </w:p>
    <w:p w:rsidR="008D7BE9" w:rsidRPr="005C440F" w:rsidRDefault="008D7BE9" w:rsidP="008D7BE9">
      <w:r w:rsidRPr="005C440F">
        <w:pict>
          <v:rect id="_x0000_i3059" style="width:415.3pt;height:1.5pt" o:hralign="center" o:hrstd="t" o:hr="t" fillcolor="#a0a0a0" stroked="f"/>
        </w:pict>
      </w:r>
    </w:p>
    <w:p w:rsidR="008D7BE9" w:rsidRPr="005C440F" w:rsidRDefault="008D7BE9" w:rsidP="008D7BE9">
      <w:r w:rsidRPr="005C440F">
        <w:t>A、甲醛</w:t>
      </w:r>
    </w:p>
    <w:p w:rsidR="008D7BE9" w:rsidRPr="005C440F" w:rsidRDefault="008D7BE9" w:rsidP="008D7BE9">
      <w:r w:rsidRPr="005C440F">
        <w:t>B、甲苯</w:t>
      </w:r>
    </w:p>
    <w:p w:rsidR="008D7BE9" w:rsidRPr="005C440F" w:rsidRDefault="008D7BE9" w:rsidP="008D7BE9">
      <w:r w:rsidRPr="005C440F">
        <w:t>C、浓盐酸</w:t>
      </w:r>
    </w:p>
    <w:p w:rsidR="008D7BE9" w:rsidRPr="005C440F" w:rsidRDefault="008D7BE9" w:rsidP="008D7BE9">
      <w:r w:rsidRPr="005C440F">
        <w:t>D、麝香草酚</w:t>
      </w:r>
    </w:p>
    <w:p w:rsidR="008D7BE9" w:rsidRPr="005C440F" w:rsidRDefault="008D7BE9" w:rsidP="008D7BE9">
      <w:r w:rsidRPr="005C440F">
        <w:t>E、冰乙酸</w:t>
      </w:r>
    </w:p>
    <w:p w:rsidR="008D7BE9" w:rsidRPr="005C440F" w:rsidRDefault="008D7BE9" w:rsidP="008D7BE9">
      <w:r w:rsidRPr="005C440F">
        <w:t xml:space="preserve">标准答案： D 您的答案： </w:t>
      </w:r>
    </w:p>
    <w:p w:rsidR="008D7BE9" w:rsidRPr="005C440F" w:rsidRDefault="008D7BE9" w:rsidP="008D7BE9">
      <w:bookmarkStart w:id="2034" w:name="806847"/>
      <w:bookmarkEnd w:id="2034"/>
      <w:r w:rsidRPr="005C440F">
        <w:t xml:space="preserve">第2034题 急性肾小球肾炎的尿特点是(P:0) </w:t>
      </w:r>
    </w:p>
    <w:p w:rsidR="008D7BE9" w:rsidRPr="005C440F" w:rsidRDefault="008D7BE9" w:rsidP="008D7BE9">
      <w:r w:rsidRPr="005C440F">
        <w:pict>
          <v:rect id="_x0000_i3060" style="width:415.3pt;height:1.5pt" o:hralign="center" o:hrstd="t" o:hr="t" fillcolor="#a0a0a0" stroked="f"/>
        </w:pict>
      </w:r>
    </w:p>
    <w:p w:rsidR="008D7BE9" w:rsidRPr="005C440F" w:rsidRDefault="008D7BE9" w:rsidP="008D7BE9">
      <w:r w:rsidRPr="005C440F">
        <w:t>A、尿少.比重低</w:t>
      </w:r>
    </w:p>
    <w:p w:rsidR="008D7BE9" w:rsidRPr="005C440F" w:rsidRDefault="008D7BE9" w:rsidP="008D7BE9">
      <w:r w:rsidRPr="005C440F">
        <w:t>B、尿少.比重高</w:t>
      </w:r>
    </w:p>
    <w:p w:rsidR="008D7BE9" w:rsidRPr="005C440F" w:rsidRDefault="008D7BE9" w:rsidP="008D7BE9">
      <w:r w:rsidRPr="005C440F">
        <w:t>C、尿多.比重高</w:t>
      </w:r>
    </w:p>
    <w:p w:rsidR="008D7BE9" w:rsidRPr="005C440F" w:rsidRDefault="008D7BE9" w:rsidP="008D7BE9">
      <w:r w:rsidRPr="005C440F">
        <w:t>D、尿多.比重低</w:t>
      </w:r>
    </w:p>
    <w:p w:rsidR="008D7BE9" w:rsidRPr="005C440F" w:rsidRDefault="008D7BE9" w:rsidP="008D7BE9">
      <w:r w:rsidRPr="005C440F">
        <w:t>E、尿少.比重正常</w:t>
      </w:r>
    </w:p>
    <w:p w:rsidR="008D7BE9" w:rsidRPr="005C440F" w:rsidRDefault="008D7BE9" w:rsidP="008D7BE9">
      <w:r w:rsidRPr="005C440F">
        <w:t xml:space="preserve">标准答案： B 您的答案： </w:t>
      </w:r>
    </w:p>
    <w:p w:rsidR="008D7BE9" w:rsidRPr="005C440F" w:rsidRDefault="008D7BE9" w:rsidP="008D7BE9">
      <w:bookmarkStart w:id="2035" w:name="806848"/>
      <w:bookmarkEnd w:id="2035"/>
      <w:r w:rsidRPr="005C440F">
        <w:t xml:space="preserve">第2035题 急性肾小球肾炎最典型的尿液变化是(P:0) </w:t>
      </w:r>
    </w:p>
    <w:p w:rsidR="008D7BE9" w:rsidRPr="005C440F" w:rsidRDefault="008D7BE9" w:rsidP="008D7BE9">
      <w:r w:rsidRPr="005C440F">
        <w:pict>
          <v:rect id="_x0000_i3061" style="width:415.3pt;height:1.5pt" o:hralign="center" o:hrstd="t" o:hr="t" fillcolor="#a0a0a0" stroked="f"/>
        </w:pict>
      </w:r>
    </w:p>
    <w:p w:rsidR="008D7BE9" w:rsidRPr="005C440F" w:rsidRDefault="008D7BE9" w:rsidP="008D7BE9">
      <w:r w:rsidRPr="005C440F">
        <w:t>A、蛋白质增多</w:t>
      </w:r>
    </w:p>
    <w:p w:rsidR="008D7BE9" w:rsidRPr="005C440F" w:rsidRDefault="008D7BE9" w:rsidP="008D7BE9">
      <w:r w:rsidRPr="005C440F">
        <w:t>B、透明管型</w:t>
      </w:r>
    </w:p>
    <w:p w:rsidR="008D7BE9" w:rsidRPr="005C440F" w:rsidRDefault="008D7BE9" w:rsidP="008D7BE9">
      <w:r w:rsidRPr="005C440F">
        <w:t>C、红细胞管型</w:t>
      </w:r>
    </w:p>
    <w:p w:rsidR="008D7BE9" w:rsidRPr="005C440F" w:rsidRDefault="008D7BE9" w:rsidP="008D7BE9">
      <w:r w:rsidRPr="005C440F">
        <w:t>D、上皮细胞管型</w:t>
      </w:r>
    </w:p>
    <w:p w:rsidR="008D7BE9" w:rsidRPr="005C440F" w:rsidRDefault="008D7BE9" w:rsidP="008D7BE9">
      <w:r w:rsidRPr="005C440F">
        <w:t>E、脓细胞</w:t>
      </w:r>
    </w:p>
    <w:p w:rsidR="008D7BE9" w:rsidRPr="005C440F" w:rsidRDefault="008D7BE9" w:rsidP="008D7BE9">
      <w:r w:rsidRPr="005C440F">
        <w:t xml:space="preserve">标准答案： C 您的答案： </w:t>
      </w:r>
    </w:p>
    <w:p w:rsidR="008D7BE9" w:rsidRPr="005C440F" w:rsidRDefault="008D7BE9" w:rsidP="008D7BE9">
      <w:bookmarkStart w:id="2036" w:name="806849"/>
      <w:bookmarkEnd w:id="2036"/>
      <w:r w:rsidRPr="005C440F">
        <w:t xml:space="preserve">第2036题 随机尿标本适合于(P:0) </w:t>
      </w:r>
    </w:p>
    <w:p w:rsidR="008D7BE9" w:rsidRPr="005C440F" w:rsidRDefault="008D7BE9" w:rsidP="008D7BE9">
      <w:r w:rsidRPr="005C440F">
        <w:pict>
          <v:rect id="_x0000_i3062" style="width:415.3pt;height:1.5pt" o:hralign="center" o:hrstd="t" o:hr="t" fillcolor="#a0a0a0" stroked="f"/>
        </w:pict>
      </w:r>
    </w:p>
    <w:p w:rsidR="008D7BE9" w:rsidRPr="005C440F" w:rsidRDefault="008D7BE9" w:rsidP="008D7BE9">
      <w:r w:rsidRPr="005C440F">
        <w:t>A、尿有形成分的检查</w:t>
      </w:r>
    </w:p>
    <w:p w:rsidR="008D7BE9" w:rsidRPr="005C440F" w:rsidRDefault="008D7BE9" w:rsidP="008D7BE9">
      <w:r w:rsidRPr="005C440F">
        <w:t>B、细菌培养</w:t>
      </w:r>
    </w:p>
    <w:p w:rsidR="008D7BE9" w:rsidRPr="005C440F" w:rsidRDefault="008D7BE9" w:rsidP="008D7BE9">
      <w:r w:rsidRPr="005C440F">
        <w:t>C、急诊和门诊患者的尿液筛检试验</w:t>
      </w:r>
    </w:p>
    <w:p w:rsidR="008D7BE9" w:rsidRPr="005C440F" w:rsidRDefault="008D7BE9" w:rsidP="008D7BE9">
      <w:r w:rsidRPr="005C440F">
        <w:t>D、激素的检测</w:t>
      </w:r>
    </w:p>
    <w:p w:rsidR="008D7BE9" w:rsidRPr="005C440F" w:rsidRDefault="008D7BE9" w:rsidP="008D7BE9">
      <w:r w:rsidRPr="005C440F">
        <w:t>E、泌尿系统疾病的定位诊断</w:t>
      </w:r>
    </w:p>
    <w:p w:rsidR="008D7BE9" w:rsidRPr="005C440F" w:rsidRDefault="008D7BE9" w:rsidP="008D7BE9">
      <w:r w:rsidRPr="005C440F">
        <w:t xml:space="preserve">标准答案： C 您的答案： </w:t>
      </w:r>
    </w:p>
    <w:p w:rsidR="008D7BE9" w:rsidRPr="005C440F" w:rsidRDefault="008D7BE9" w:rsidP="008D7BE9">
      <w:bookmarkStart w:id="2037" w:name="806850"/>
      <w:bookmarkEnd w:id="2037"/>
      <w:r w:rsidRPr="005C440F">
        <w:t xml:space="preserve">第2037题 尿量增多而比重增高的是(P:0) </w:t>
      </w:r>
    </w:p>
    <w:p w:rsidR="008D7BE9" w:rsidRPr="005C440F" w:rsidRDefault="008D7BE9" w:rsidP="008D7BE9">
      <w:r w:rsidRPr="005C440F">
        <w:pict>
          <v:rect id="_x0000_i3063" style="width:415.3pt;height:1.5pt" o:hralign="center" o:hrstd="t" o:hr="t" fillcolor="#a0a0a0" stroked="f"/>
        </w:pict>
      </w:r>
    </w:p>
    <w:p w:rsidR="008D7BE9" w:rsidRPr="005C440F" w:rsidRDefault="008D7BE9" w:rsidP="008D7BE9">
      <w:r w:rsidRPr="005C440F">
        <w:t>A、尿崩症</w:t>
      </w:r>
    </w:p>
    <w:p w:rsidR="008D7BE9" w:rsidRPr="005C440F" w:rsidRDefault="008D7BE9" w:rsidP="008D7BE9">
      <w:r w:rsidRPr="005C440F">
        <w:t>B、糖尿病</w:t>
      </w:r>
    </w:p>
    <w:p w:rsidR="008D7BE9" w:rsidRPr="005C440F" w:rsidRDefault="008D7BE9" w:rsidP="008D7BE9">
      <w:r w:rsidRPr="005C440F">
        <w:t>C、慢性肾炎</w:t>
      </w:r>
    </w:p>
    <w:p w:rsidR="008D7BE9" w:rsidRPr="005C440F" w:rsidRDefault="008D7BE9" w:rsidP="008D7BE9">
      <w:r w:rsidRPr="005C440F">
        <w:t>D、急性肾炎</w:t>
      </w:r>
    </w:p>
    <w:p w:rsidR="008D7BE9" w:rsidRPr="005C440F" w:rsidRDefault="008D7BE9" w:rsidP="008D7BE9">
      <w:r w:rsidRPr="005C440F">
        <w:t>E、休克</w:t>
      </w:r>
    </w:p>
    <w:p w:rsidR="008D7BE9" w:rsidRPr="005C440F" w:rsidRDefault="008D7BE9" w:rsidP="008D7BE9">
      <w:r w:rsidRPr="005C440F">
        <w:t xml:space="preserve">标准答案： B 您的答案： </w:t>
      </w:r>
    </w:p>
    <w:p w:rsidR="008D7BE9" w:rsidRPr="005C440F" w:rsidRDefault="008D7BE9" w:rsidP="008D7BE9">
      <w:bookmarkStart w:id="2038" w:name="806851"/>
      <w:bookmarkEnd w:id="2038"/>
      <w:r w:rsidRPr="005C440F">
        <w:t xml:space="preserve">第2038题 白细胞管型常见于(P:0) </w:t>
      </w:r>
    </w:p>
    <w:p w:rsidR="008D7BE9" w:rsidRPr="005C440F" w:rsidRDefault="008D7BE9" w:rsidP="008D7BE9">
      <w:r w:rsidRPr="005C440F">
        <w:pict>
          <v:rect id="_x0000_i3064" style="width:415.3pt;height:1.5pt" o:hralign="center" o:hrstd="t" o:hr="t" fillcolor="#a0a0a0" stroked="f"/>
        </w:pict>
      </w:r>
    </w:p>
    <w:p w:rsidR="008D7BE9" w:rsidRPr="005C440F" w:rsidRDefault="008D7BE9" w:rsidP="008D7BE9">
      <w:r w:rsidRPr="005C440F">
        <w:t>A、尿道炎</w:t>
      </w:r>
    </w:p>
    <w:p w:rsidR="008D7BE9" w:rsidRPr="005C440F" w:rsidRDefault="008D7BE9" w:rsidP="008D7BE9">
      <w:r w:rsidRPr="005C440F">
        <w:t>B、膀胱炎</w:t>
      </w:r>
    </w:p>
    <w:p w:rsidR="008D7BE9" w:rsidRPr="005C440F" w:rsidRDefault="008D7BE9" w:rsidP="008D7BE9">
      <w:r w:rsidRPr="005C440F">
        <w:t>C、膀胱癌</w:t>
      </w:r>
    </w:p>
    <w:p w:rsidR="008D7BE9" w:rsidRPr="005C440F" w:rsidRDefault="008D7BE9" w:rsidP="008D7BE9">
      <w:r w:rsidRPr="005C440F">
        <w:t>D、急性肾盂肾炎</w:t>
      </w:r>
    </w:p>
    <w:p w:rsidR="008D7BE9" w:rsidRPr="005C440F" w:rsidRDefault="008D7BE9" w:rsidP="008D7BE9">
      <w:r w:rsidRPr="005C440F">
        <w:t>E、输尿管结石</w:t>
      </w:r>
    </w:p>
    <w:p w:rsidR="008D7BE9" w:rsidRPr="005C440F" w:rsidRDefault="008D7BE9" w:rsidP="008D7BE9">
      <w:r w:rsidRPr="005C440F">
        <w:t xml:space="preserve">标准答案： D 您的答案： </w:t>
      </w:r>
    </w:p>
    <w:p w:rsidR="008D7BE9" w:rsidRPr="005C440F" w:rsidRDefault="008D7BE9" w:rsidP="008D7BE9">
      <w:bookmarkStart w:id="2039" w:name="806852"/>
      <w:bookmarkEnd w:id="2039"/>
      <w:r w:rsidRPr="005C440F">
        <w:t xml:space="preserve">第2039题 符合NCCLS和CCCLS要求的尿沉渣检验方法是(P:0) </w:t>
      </w:r>
    </w:p>
    <w:p w:rsidR="008D7BE9" w:rsidRPr="005C440F" w:rsidRDefault="008D7BE9" w:rsidP="008D7BE9">
      <w:r w:rsidRPr="005C440F">
        <w:pict>
          <v:rect id="_x0000_i3065" style="width:415.3pt;height:1.5pt" o:hralign="center" o:hrstd="t" o:hr="t" fillcolor="#a0a0a0" stroked="f"/>
        </w:pict>
      </w:r>
    </w:p>
    <w:p w:rsidR="008D7BE9" w:rsidRPr="005C440F" w:rsidRDefault="008D7BE9" w:rsidP="008D7BE9">
      <w:r w:rsidRPr="005C440F">
        <w:t>A、直接镜检法</w:t>
      </w:r>
    </w:p>
    <w:p w:rsidR="008D7BE9" w:rsidRPr="005C440F" w:rsidRDefault="008D7BE9" w:rsidP="008D7BE9">
      <w:r w:rsidRPr="005C440F">
        <w:t>B、自然沉降法</w:t>
      </w:r>
    </w:p>
    <w:p w:rsidR="008D7BE9" w:rsidRPr="005C440F" w:rsidRDefault="008D7BE9" w:rsidP="008D7BE9">
      <w:r w:rsidRPr="005C440F">
        <w:t>C、离心镜检法</w:t>
      </w:r>
    </w:p>
    <w:p w:rsidR="008D7BE9" w:rsidRPr="005C440F" w:rsidRDefault="008D7BE9" w:rsidP="008D7BE9">
      <w:r w:rsidRPr="005C440F">
        <w:t>D、尿沉渣定量分析法</w:t>
      </w:r>
    </w:p>
    <w:p w:rsidR="008D7BE9" w:rsidRPr="005C440F" w:rsidRDefault="008D7BE9" w:rsidP="008D7BE9">
      <w:r w:rsidRPr="005C440F">
        <w:t>E、染色法</w:t>
      </w:r>
    </w:p>
    <w:p w:rsidR="008D7BE9" w:rsidRPr="005C440F" w:rsidRDefault="008D7BE9" w:rsidP="008D7BE9">
      <w:r w:rsidRPr="005C440F">
        <w:t xml:space="preserve">标准答案： D 您的答案： </w:t>
      </w:r>
    </w:p>
    <w:p w:rsidR="008D7BE9" w:rsidRPr="005C440F" w:rsidRDefault="008D7BE9" w:rsidP="008D7BE9">
      <w:bookmarkStart w:id="2040" w:name="806853"/>
      <w:bookmarkEnd w:id="2040"/>
      <w:r w:rsidRPr="005C440F">
        <w:t xml:space="preserve">第2040题 有关尿蛋白干化学法测定,正确的叙述是(P:0) </w:t>
      </w:r>
    </w:p>
    <w:p w:rsidR="008D7BE9" w:rsidRPr="005C440F" w:rsidRDefault="008D7BE9" w:rsidP="008D7BE9">
      <w:r w:rsidRPr="005C440F">
        <w:pict>
          <v:rect id="_x0000_i3066" style="width:415.3pt;height:1.5pt" o:hralign="center" o:hrstd="t" o:hr="t" fillcolor="#a0a0a0" stroked="f"/>
        </w:pict>
      </w:r>
    </w:p>
    <w:p w:rsidR="008D7BE9" w:rsidRPr="005C440F" w:rsidRDefault="008D7BE9" w:rsidP="008D7BE9">
      <w:r w:rsidRPr="005C440F">
        <w:t>A、尿液pH在3~9之间,测定最合适</w:t>
      </w:r>
    </w:p>
    <w:p w:rsidR="008D7BE9" w:rsidRPr="005C440F" w:rsidRDefault="008D7BE9" w:rsidP="008D7BE9">
      <w:r w:rsidRPr="005C440F">
        <w:t>B、尿液细胞成分明显增多呈现阴性反应</w:t>
      </w:r>
    </w:p>
    <w:p w:rsidR="008D7BE9" w:rsidRPr="005C440F" w:rsidRDefault="008D7BE9" w:rsidP="008D7BE9">
      <w:r w:rsidRPr="005C440F">
        <w:t>C、对球蛋白反应不敏感</w:t>
      </w:r>
    </w:p>
    <w:p w:rsidR="008D7BE9" w:rsidRPr="005C440F" w:rsidRDefault="008D7BE9" w:rsidP="008D7BE9">
      <w:r w:rsidRPr="005C440F">
        <w:t>D、可用作尿蛋白定性确证试验</w:t>
      </w:r>
    </w:p>
    <w:p w:rsidR="008D7BE9" w:rsidRPr="005C440F" w:rsidRDefault="008D7BE9" w:rsidP="008D7BE9">
      <w:r w:rsidRPr="005C440F">
        <w:t>E、大剂量青霉素可使结果呈假阳性</w:t>
      </w:r>
    </w:p>
    <w:p w:rsidR="008D7BE9" w:rsidRPr="005C440F" w:rsidRDefault="008D7BE9" w:rsidP="008D7BE9">
      <w:r w:rsidRPr="005C440F">
        <w:t xml:space="preserve">标准答案： C 您的答案： </w:t>
      </w:r>
    </w:p>
    <w:p w:rsidR="008D7BE9" w:rsidRPr="005C440F" w:rsidRDefault="008D7BE9" w:rsidP="008D7BE9">
      <w:bookmarkStart w:id="2041" w:name="806854"/>
      <w:bookmarkEnd w:id="2041"/>
      <w:r w:rsidRPr="005C440F">
        <w:t xml:space="preserve">第2041题 成人无尿是指24h尿量少于(P:0) </w:t>
      </w:r>
    </w:p>
    <w:p w:rsidR="008D7BE9" w:rsidRPr="005C440F" w:rsidRDefault="008D7BE9" w:rsidP="008D7BE9">
      <w:r w:rsidRPr="005C440F">
        <w:pict>
          <v:rect id="_x0000_i3067" style="width:415.3pt;height:1.5pt" o:hralign="center" o:hrstd="t" o:hr="t" fillcolor="#a0a0a0" stroked="f"/>
        </w:pict>
      </w:r>
    </w:p>
    <w:p w:rsidR="008D7BE9" w:rsidRPr="005C440F" w:rsidRDefault="008D7BE9" w:rsidP="008D7BE9">
      <w:r w:rsidRPr="005C440F">
        <w:t>A、100ml</w:t>
      </w:r>
    </w:p>
    <w:p w:rsidR="008D7BE9" w:rsidRPr="005C440F" w:rsidRDefault="008D7BE9" w:rsidP="008D7BE9">
      <w:r w:rsidRPr="005C440F">
        <w:t>B、200ml</w:t>
      </w:r>
    </w:p>
    <w:p w:rsidR="008D7BE9" w:rsidRPr="005C440F" w:rsidRDefault="008D7BE9" w:rsidP="008D7BE9">
      <w:r w:rsidRPr="005C440F">
        <w:t>C、300ml</w:t>
      </w:r>
    </w:p>
    <w:p w:rsidR="008D7BE9" w:rsidRPr="005C440F" w:rsidRDefault="008D7BE9" w:rsidP="008D7BE9">
      <w:r w:rsidRPr="005C440F">
        <w:t>D、400ml</w:t>
      </w:r>
    </w:p>
    <w:p w:rsidR="008D7BE9" w:rsidRPr="005C440F" w:rsidRDefault="008D7BE9" w:rsidP="008D7BE9">
      <w:r w:rsidRPr="005C440F">
        <w:t>E、500ml</w:t>
      </w:r>
    </w:p>
    <w:p w:rsidR="008D7BE9" w:rsidRPr="005C440F" w:rsidRDefault="008D7BE9" w:rsidP="008D7BE9">
      <w:r w:rsidRPr="005C440F">
        <w:t xml:space="preserve">标准答案： A 您的答案： </w:t>
      </w:r>
    </w:p>
    <w:p w:rsidR="008D7BE9" w:rsidRPr="005C440F" w:rsidRDefault="008D7BE9" w:rsidP="008D7BE9">
      <w:bookmarkStart w:id="2042" w:name="806855"/>
      <w:bookmarkEnd w:id="2042"/>
      <w:r w:rsidRPr="005C440F">
        <w:t xml:space="preserve">第2042题 新鲜尿液中白细胞主要以什么为主(P:0) </w:t>
      </w:r>
    </w:p>
    <w:p w:rsidR="008D7BE9" w:rsidRPr="005C440F" w:rsidRDefault="008D7BE9" w:rsidP="008D7BE9">
      <w:r w:rsidRPr="005C440F">
        <w:pict>
          <v:rect id="_x0000_i3068" style="width:415.3pt;height:1.5pt" o:hralign="center" o:hrstd="t" o:hr="t" fillcolor="#a0a0a0" stroked="f"/>
        </w:pict>
      </w:r>
    </w:p>
    <w:p w:rsidR="008D7BE9" w:rsidRPr="005C440F" w:rsidRDefault="008D7BE9" w:rsidP="008D7BE9">
      <w:r w:rsidRPr="005C440F">
        <w:t>A、嗜碱性粒细胞</w:t>
      </w:r>
    </w:p>
    <w:p w:rsidR="008D7BE9" w:rsidRPr="005C440F" w:rsidRDefault="008D7BE9" w:rsidP="008D7BE9">
      <w:r w:rsidRPr="005C440F">
        <w:t>B、嗜酸性粒细胞</w:t>
      </w:r>
    </w:p>
    <w:p w:rsidR="008D7BE9" w:rsidRPr="005C440F" w:rsidRDefault="008D7BE9" w:rsidP="008D7BE9">
      <w:r w:rsidRPr="005C440F">
        <w:t>C、中性粒细胞</w:t>
      </w:r>
    </w:p>
    <w:p w:rsidR="008D7BE9" w:rsidRPr="005C440F" w:rsidRDefault="008D7BE9" w:rsidP="008D7BE9">
      <w:r w:rsidRPr="005C440F">
        <w:t>D、淋巴细胞</w:t>
      </w:r>
    </w:p>
    <w:p w:rsidR="008D7BE9" w:rsidRPr="005C440F" w:rsidRDefault="008D7BE9" w:rsidP="008D7BE9">
      <w:r w:rsidRPr="005C440F">
        <w:t>E、单核细胞</w:t>
      </w:r>
    </w:p>
    <w:p w:rsidR="008D7BE9" w:rsidRPr="005C440F" w:rsidRDefault="008D7BE9" w:rsidP="008D7BE9">
      <w:r w:rsidRPr="005C440F">
        <w:t xml:space="preserve">标准答案： C 您的答案： </w:t>
      </w:r>
    </w:p>
    <w:p w:rsidR="008D7BE9" w:rsidRPr="005C440F" w:rsidRDefault="008D7BE9" w:rsidP="008D7BE9">
      <w:bookmarkStart w:id="2043" w:name="806856"/>
      <w:bookmarkEnd w:id="2043"/>
      <w:r w:rsidRPr="005C440F">
        <w:t xml:space="preserve">第2043题 不符合尿沉渣镜检标准化要求的是(P:0) </w:t>
      </w:r>
    </w:p>
    <w:p w:rsidR="008D7BE9" w:rsidRPr="005C440F" w:rsidRDefault="008D7BE9" w:rsidP="008D7BE9">
      <w:r w:rsidRPr="005C440F">
        <w:pict>
          <v:rect id="_x0000_i3069" style="width:415.3pt;height:1.5pt" o:hralign="center" o:hrstd="t" o:hr="t" fillcolor="#a0a0a0" stroked="f"/>
        </w:pict>
      </w:r>
    </w:p>
    <w:p w:rsidR="008D7BE9" w:rsidRPr="005C440F" w:rsidRDefault="008D7BE9" w:rsidP="008D7BE9">
      <w:r w:rsidRPr="005C440F">
        <w:t>A、先用低倍镜观察,再转高倍镜观察</w:t>
      </w:r>
    </w:p>
    <w:p w:rsidR="008D7BE9" w:rsidRPr="005C440F" w:rsidRDefault="008D7BE9" w:rsidP="008D7BE9">
      <w:r w:rsidRPr="005C440F">
        <w:t>B、取尿液10ml离心后保留0.2ml尿沉渣</w:t>
      </w:r>
    </w:p>
    <w:p w:rsidR="008D7BE9" w:rsidRPr="005C440F" w:rsidRDefault="008D7BE9" w:rsidP="008D7BE9">
      <w:r w:rsidRPr="005C440F">
        <w:t>C、以观察到的细胞.管型的平均值报告</w:t>
      </w:r>
    </w:p>
    <w:p w:rsidR="008D7BE9" w:rsidRPr="005C440F" w:rsidRDefault="008D7BE9" w:rsidP="008D7BE9">
      <w:r w:rsidRPr="005C440F">
        <w:t>D、检查管型应观察10个低倍视野</w:t>
      </w:r>
    </w:p>
    <w:p w:rsidR="008D7BE9" w:rsidRPr="005C440F" w:rsidRDefault="008D7BE9" w:rsidP="008D7BE9">
      <w:r w:rsidRPr="005C440F">
        <w:t>E、检查细胞应观察10个高倍视野</w:t>
      </w:r>
    </w:p>
    <w:p w:rsidR="008D7BE9" w:rsidRPr="005C440F" w:rsidRDefault="008D7BE9" w:rsidP="008D7BE9">
      <w:r w:rsidRPr="005C440F">
        <w:t xml:space="preserve">标准答案： D 您的答案： </w:t>
      </w:r>
    </w:p>
    <w:p w:rsidR="008D7BE9" w:rsidRPr="005C440F" w:rsidRDefault="008D7BE9" w:rsidP="008D7BE9">
      <w:bookmarkStart w:id="2044" w:name="806857"/>
      <w:bookmarkEnd w:id="2044"/>
      <w:r w:rsidRPr="005C440F">
        <w:t xml:space="preserve">第2044题 尿沉渣镜检时,正确的叙述是(P:0) </w:t>
      </w:r>
    </w:p>
    <w:p w:rsidR="008D7BE9" w:rsidRPr="005C440F" w:rsidRDefault="008D7BE9" w:rsidP="008D7BE9">
      <w:r w:rsidRPr="005C440F">
        <w:pict>
          <v:rect id="_x0000_i3070" style="width:415.3pt;height:1.5pt" o:hralign="center" o:hrstd="t" o:hr="t" fillcolor="#a0a0a0" stroked="f"/>
        </w:pict>
      </w:r>
    </w:p>
    <w:p w:rsidR="008D7BE9" w:rsidRPr="005C440F" w:rsidRDefault="008D7BE9" w:rsidP="008D7BE9">
      <w:r w:rsidRPr="005C440F">
        <w:t>A、首先用低倍视野观察</w:t>
      </w:r>
    </w:p>
    <w:p w:rsidR="008D7BE9" w:rsidRPr="005C440F" w:rsidRDefault="008D7BE9" w:rsidP="008D7BE9">
      <w:r w:rsidRPr="005C440F">
        <w:t>B、检查结晶用低倍视野报告</w:t>
      </w:r>
    </w:p>
    <w:p w:rsidR="008D7BE9" w:rsidRPr="005C440F" w:rsidRDefault="008D7BE9" w:rsidP="008D7BE9">
      <w:r w:rsidRPr="005C440F">
        <w:t>C、检查管型应观察10个高倍视野</w:t>
      </w:r>
    </w:p>
    <w:p w:rsidR="008D7BE9" w:rsidRPr="005C440F" w:rsidRDefault="008D7BE9" w:rsidP="008D7BE9">
      <w:r w:rsidRPr="005C440F">
        <w:t>D、检查细胞应观察10个低倍视野</w:t>
      </w:r>
    </w:p>
    <w:p w:rsidR="008D7BE9" w:rsidRPr="005C440F" w:rsidRDefault="008D7BE9" w:rsidP="008D7BE9">
      <w:r w:rsidRPr="005C440F">
        <w:t>E、检查管型应观察20个高倍视野</w:t>
      </w:r>
    </w:p>
    <w:p w:rsidR="008D7BE9" w:rsidRPr="005C440F" w:rsidRDefault="008D7BE9" w:rsidP="008D7BE9">
      <w:r w:rsidRPr="005C440F">
        <w:t xml:space="preserve">标准答案： A 您的答案： </w:t>
      </w:r>
    </w:p>
    <w:p w:rsidR="008D7BE9" w:rsidRPr="005C440F" w:rsidRDefault="008D7BE9" w:rsidP="008D7BE9">
      <w:bookmarkStart w:id="2045" w:name="806858"/>
      <w:bookmarkEnd w:id="2045"/>
      <w:r w:rsidRPr="005C440F">
        <w:t xml:space="preserve">第2045题 正常人尿液中可能见到的是(P:0) </w:t>
      </w:r>
    </w:p>
    <w:p w:rsidR="008D7BE9" w:rsidRPr="005C440F" w:rsidRDefault="008D7BE9" w:rsidP="008D7BE9">
      <w:r w:rsidRPr="005C440F">
        <w:pict>
          <v:rect id="_x0000_i3071"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B、白细胞</w:t>
      </w:r>
    </w:p>
    <w:p w:rsidR="008D7BE9" w:rsidRPr="005C440F" w:rsidRDefault="008D7BE9" w:rsidP="008D7BE9">
      <w:r w:rsidRPr="005C440F">
        <w:t>C、鳞状上皮细胞</w:t>
      </w:r>
    </w:p>
    <w:p w:rsidR="008D7BE9" w:rsidRPr="005C440F" w:rsidRDefault="008D7BE9" w:rsidP="008D7BE9">
      <w:r w:rsidRPr="005C440F">
        <w:t>D、透明管型</w:t>
      </w:r>
    </w:p>
    <w:p w:rsidR="008D7BE9" w:rsidRPr="005C440F" w:rsidRDefault="008D7BE9" w:rsidP="008D7BE9">
      <w:r w:rsidRPr="005C440F">
        <w:t>E、其余选项都可以</w:t>
      </w:r>
    </w:p>
    <w:p w:rsidR="008D7BE9" w:rsidRPr="005C440F" w:rsidRDefault="008D7BE9" w:rsidP="008D7BE9">
      <w:r w:rsidRPr="005C440F">
        <w:t xml:space="preserve">标准答案： E 您的答案： </w:t>
      </w:r>
    </w:p>
    <w:p w:rsidR="008D7BE9" w:rsidRPr="005C440F" w:rsidRDefault="008D7BE9" w:rsidP="008D7BE9">
      <w:bookmarkStart w:id="2046" w:name="806859"/>
      <w:bookmarkEnd w:id="2046"/>
      <w:r w:rsidRPr="005C440F">
        <w:t xml:space="preserve">第2046题 正常人离心尿沉渣中透明管型的参考范围(P:0) </w:t>
      </w:r>
    </w:p>
    <w:p w:rsidR="008D7BE9" w:rsidRPr="005C440F" w:rsidRDefault="008D7BE9" w:rsidP="008D7BE9">
      <w:r w:rsidRPr="005C440F">
        <w:pict>
          <v:rect id="_x0000_i3072" style="width:415.3pt;height:1.5pt" o:hralign="center" o:hrstd="t" o:hr="t" fillcolor="#a0a0a0" stroked="f"/>
        </w:pict>
      </w:r>
    </w:p>
    <w:p w:rsidR="008D7BE9" w:rsidRPr="005C440F" w:rsidRDefault="008D7BE9" w:rsidP="008D7BE9">
      <w:r w:rsidRPr="005C440F">
        <w:t>A、0~偶见/LPF</w:t>
      </w:r>
    </w:p>
    <w:p w:rsidR="008D7BE9" w:rsidRPr="005C440F" w:rsidRDefault="008D7BE9" w:rsidP="008D7BE9">
      <w:r w:rsidRPr="005C440F">
        <w:t>B、1~3个/LPF</w:t>
      </w:r>
    </w:p>
    <w:p w:rsidR="008D7BE9" w:rsidRPr="005C440F" w:rsidRDefault="008D7BE9" w:rsidP="008D7BE9">
      <w:r w:rsidRPr="005C440F">
        <w:t>C、3~5个/LPF</w:t>
      </w:r>
    </w:p>
    <w:p w:rsidR="008D7BE9" w:rsidRPr="005C440F" w:rsidRDefault="008D7BE9" w:rsidP="008D7BE9">
      <w:r w:rsidRPr="005C440F">
        <w:t>D、5~10个/LPF</w:t>
      </w:r>
    </w:p>
    <w:p w:rsidR="008D7BE9" w:rsidRPr="005C440F" w:rsidRDefault="008D7BE9" w:rsidP="008D7BE9">
      <w:r w:rsidRPr="005C440F">
        <w:t>E、10~15个/LPF</w:t>
      </w:r>
    </w:p>
    <w:p w:rsidR="008D7BE9" w:rsidRPr="005C440F" w:rsidRDefault="008D7BE9" w:rsidP="008D7BE9">
      <w:r w:rsidRPr="005C440F">
        <w:t xml:space="preserve">标准答案： A 您的答案： </w:t>
      </w:r>
    </w:p>
    <w:p w:rsidR="008D7BE9" w:rsidRPr="005C440F" w:rsidRDefault="008D7BE9" w:rsidP="008D7BE9">
      <w:bookmarkStart w:id="2047" w:name="806860"/>
      <w:bookmarkEnd w:id="2047"/>
      <w:r w:rsidRPr="005C440F">
        <w:t xml:space="preserve">第2047题 各种黄疸患者尿液中易见(P:0) </w:t>
      </w:r>
    </w:p>
    <w:p w:rsidR="008D7BE9" w:rsidRPr="005C440F" w:rsidRDefault="008D7BE9" w:rsidP="008D7BE9">
      <w:r w:rsidRPr="005C440F">
        <w:pict>
          <v:rect id="_x0000_i3073" style="width:415.3pt;height:1.5pt" o:hralign="center" o:hrstd="t" o:hr="t" fillcolor="#a0a0a0" stroked="f"/>
        </w:pict>
      </w:r>
    </w:p>
    <w:p w:rsidR="008D7BE9" w:rsidRPr="005C440F" w:rsidRDefault="008D7BE9" w:rsidP="008D7BE9">
      <w:r w:rsidRPr="005C440F">
        <w:t>A、胆红素结晶</w:t>
      </w:r>
    </w:p>
    <w:p w:rsidR="008D7BE9" w:rsidRPr="005C440F" w:rsidRDefault="008D7BE9" w:rsidP="008D7BE9">
      <w:r w:rsidRPr="005C440F">
        <w:t>B、胱氨酸结晶</w:t>
      </w:r>
    </w:p>
    <w:p w:rsidR="008D7BE9" w:rsidRPr="005C440F" w:rsidRDefault="008D7BE9" w:rsidP="008D7BE9">
      <w:r w:rsidRPr="005C440F">
        <w:t>C、酪氨酸结晶</w:t>
      </w:r>
    </w:p>
    <w:p w:rsidR="008D7BE9" w:rsidRPr="005C440F" w:rsidRDefault="008D7BE9" w:rsidP="008D7BE9">
      <w:r w:rsidRPr="005C440F">
        <w:t>D、亮氨酸结晶</w:t>
      </w:r>
    </w:p>
    <w:p w:rsidR="008D7BE9" w:rsidRPr="005C440F" w:rsidRDefault="008D7BE9" w:rsidP="008D7BE9">
      <w:r w:rsidRPr="005C440F">
        <w:t>E、胆固醇结晶</w:t>
      </w:r>
    </w:p>
    <w:p w:rsidR="008D7BE9" w:rsidRPr="005C440F" w:rsidRDefault="008D7BE9" w:rsidP="008D7BE9">
      <w:r w:rsidRPr="005C440F">
        <w:t xml:space="preserve">标准答案： A 您的答案： </w:t>
      </w:r>
    </w:p>
    <w:p w:rsidR="008D7BE9" w:rsidRPr="005C440F" w:rsidRDefault="008D7BE9" w:rsidP="008D7BE9">
      <w:bookmarkStart w:id="2048" w:name="806861"/>
      <w:bookmarkEnd w:id="2048"/>
      <w:r w:rsidRPr="005C440F">
        <w:t xml:space="preserve">第2048题 急性重型肝炎.急性磷中毒和白血病患者尿中易见的结晶是(P:0) </w:t>
      </w:r>
    </w:p>
    <w:p w:rsidR="008D7BE9" w:rsidRPr="005C440F" w:rsidRDefault="008D7BE9" w:rsidP="008D7BE9">
      <w:r w:rsidRPr="005C440F">
        <w:pict>
          <v:rect id="_x0000_i3074" style="width:415.3pt;height:1.5pt" o:hralign="center" o:hrstd="t" o:hr="t" fillcolor="#a0a0a0" stroked="f"/>
        </w:pict>
      </w:r>
    </w:p>
    <w:p w:rsidR="008D7BE9" w:rsidRPr="005C440F" w:rsidRDefault="008D7BE9" w:rsidP="008D7BE9">
      <w:r w:rsidRPr="005C440F">
        <w:t>A、尿酸结晶</w:t>
      </w:r>
    </w:p>
    <w:p w:rsidR="008D7BE9" w:rsidRPr="005C440F" w:rsidRDefault="008D7BE9" w:rsidP="008D7BE9">
      <w:r w:rsidRPr="005C440F">
        <w:t>B、草酸钙结晶</w:t>
      </w:r>
    </w:p>
    <w:p w:rsidR="008D7BE9" w:rsidRPr="005C440F" w:rsidRDefault="008D7BE9" w:rsidP="008D7BE9">
      <w:r w:rsidRPr="005C440F">
        <w:t>C、亮氨酸和酪氨酸结晶</w:t>
      </w:r>
    </w:p>
    <w:p w:rsidR="008D7BE9" w:rsidRPr="005C440F" w:rsidRDefault="008D7BE9" w:rsidP="008D7BE9">
      <w:r w:rsidRPr="005C440F">
        <w:t>D、胆固醇结晶</w:t>
      </w:r>
    </w:p>
    <w:p w:rsidR="008D7BE9" w:rsidRPr="005C440F" w:rsidRDefault="008D7BE9" w:rsidP="008D7BE9">
      <w:r w:rsidRPr="005C440F">
        <w:t>E、胱氨酸结晶</w:t>
      </w:r>
    </w:p>
    <w:p w:rsidR="008D7BE9" w:rsidRPr="005C440F" w:rsidRDefault="008D7BE9" w:rsidP="008D7BE9">
      <w:r w:rsidRPr="005C440F">
        <w:t xml:space="preserve">标准答案： C 您的答案： </w:t>
      </w:r>
    </w:p>
    <w:p w:rsidR="008D7BE9" w:rsidRPr="005C440F" w:rsidRDefault="008D7BE9" w:rsidP="008D7BE9">
      <w:bookmarkStart w:id="2049" w:name="806862"/>
      <w:bookmarkEnd w:id="2049"/>
      <w:r w:rsidRPr="005C440F">
        <w:t xml:space="preserve">第2049题 有关尿亚硝酸盐的检测,错误的叙述是(P:0) </w:t>
      </w:r>
    </w:p>
    <w:p w:rsidR="008D7BE9" w:rsidRPr="005C440F" w:rsidRDefault="008D7BE9" w:rsidP="008D7BE9">
      <w:r w:rsidRPr="005C440F">
        <w:pict>
          <v:rect id="_x0000_i3075" style="width:415.3pt;height:1.5pt" o:hralign="center" o:hrstd="t" o:hr="t" fillcolor="#a0a0a0" stroked="f"/>
        </w:pict>
      </w:r>
    </w:p>
    <w:p w:rsidR="008D7BE9" w:rsidRPr="005C440F" w:rsidRDefault="008D7BE9" w:rsidP="008D7BE9">
      <w:r w:rsidRPr="005C440F">
        <w:t>A、尿路感染致病率最高的是大肠埃希菌属</w:t>
      </w:r>
    </w:p>
    <w:p w:rsidR="008D7BE9" w:rsidRPr="005C440F" w:rsidRDefault="008D7BE9" w:rsidP="008D7BE9">
      <w:r w:rsidRPr="005C440F">
        <w:t>B、阳性提示泌尿系统感染</w:t>
      </w:r>
    </w:p>
    <w:p w:rsidR="008D7BE9" w:rsidRPr="005C440F" w:rsidRDefault="008D7BE9" w:rsidP="008D7BE9">
      <w:r w:rsidRPr="005C440F">
        <w:t>C、阴性结果可排除菌尿的可能</w:t>
      </w:r>
    </w:p>
    <w:p w:rsidR="008D7BE9" w:rsidRPr="005C440F" w:rsidRDefault="008D7BE9" w:rsidP="008D7BE9">
      <w:r w:rsidRPr="005C440F">
        <w:t>D、标本被亚硝酸盐或偶氮试剂污染可呈假阳性</w:t>
      </w:r>
    </w:p>
    <w:p w:rsidR="008D7BE9" w:rsidRPr="005C440F" w:rsidRDefault="008D7BE9" w:rsidP="008D7BE9">
      <w:r w:rsidRPr="005C440F">
        <w:t>E、标本放置时间过久可呈假阳性</w:t>
      </w:r>
    </w:p>
    <w:p w:rsidR="008D7BE9" w:rsidRPr="005C440F" w:rsidRDefault="008D7BE9" w:rsidP="008D7BE9">
      <w:r w:rsidRPr="005C440F">
        <w:t xml:space="preserve">标准答案： C 您的答案： </w:t>
      </w:r>
    </w:p>
    <w:p w:rsidR="008D7BE9" w:rsidRPr="005C440F" w:rsidRDefault="008D7BE9" w:rsidP="008D7BE9">
      <w:bookmarkStart w:id="2050" w:name="806863"/>
      <w:bookmarkEnd w:id="2050"/>
      <w:r w:rsidRPr="005C440F">
        <w:t xml:space="preserve">第2050题 试带法尿白细胞膜块中主要含(P:0) </w:t>
      </w:r>
    </w:p>
    <w:p w:rsidR="008D7BE9" w:rsidRPr="005C440F" w:rsidRDefault="008D7BE9" w:rsidP="008D7BE9">
      <w:r w:rsidRPr="005C440F">
        <w:pict>
          <v:rect id="_x0000_i3076" style="width:415.3pt;height:1.5pt" o:hralign="center" o:hrstd="t" o:hr="t" fillcolor="#a0a0a0" stroked="f"/>
        </w:pict>
      </w:r>
    </w:p>
    <w:p w:rsidR="008D7BE9" w:rsidRPr="005C440F" w:rsidRDefault="008D7BE9" w:rsidP="008D7BE9">
      <w:r w:rsidRPr="005C440F">
        <w:t>A、多聚电解质</w:t>
      </w:r>
    </w:p>
    <w:p w:rsidR="008D7BE9" w:rsidRPr="005C440F" w:rsidRDefault="008D7BE9" w:rsidP="008D7BE9">
      <w:r w:rsidRPr="005C440F">
        <w:t>B、亚硝基铁氰化钠</w:t>
      </w:r>
    </w:p>
    <w:p w:rsidR="008D7BE9" w:rsidRPr="005C440F" w:rsidRDefault="008D7BE9" w:rsidP="008D7BE9">
      <w:r w:rsidRPr="005C440F">
        <w:t>C、碘化钾</w:t>
      </w:r>
    </w:p>
    <w:p w:rsidR="008D7BE9" w:rsidRPr="005C440F" w:rsidRDefault="008D7BE9" w:rsidP="008D7BE9">
      <w:r w:rsidRPr="005C440F">
        <w:t>D、吲哚酚酯</w:t>
      </w:r>
    </w:p>
    <w:p w:rsidR="008D7BE9" w:rsidRPr="005C440F" w:rsidRDefault="008D7BE9" w:rsidP="008D7BE9">
      <w:r w:rsidRPr="005C440F">
        <w:t>E、对氨基苯砷酸</w:t>
      </w:r>
    </w:p>
    <w:p w:rsidR="008D7BE9" w:rsidRPr="005C440F" w:rsidRDefault="008D7BE9" w:rsidP="008D7BE9">
      <w:r w:rsidRPr="005C440F">
        <w:t xml:space="preserve">标准答案： D 您的答案： </w:t>
      </w:r>
    </w:p>
    <w:p w:rsidR="008D7BE9" w:rsidRPr="005C440F" w:rsidRDefault="008D7BE9" w:rsidP="008D7BE9">
      <w:bookmarkStart w:id="2051" w:name="806864"/>
      <w:bookmarkEnd w:id="2051"/>
      <w:r w:rsidRPr="005C440F">
        <w:t xml:space="preserve">第2051题 不是血红蛋白尿特点的是(P:0) </w:t>
      </w:r>
    </w:p>
    <w:p w:rsidR="008D7BE9" w:rsidRPr="005C440F" w:rsidRDefault="008D7BE9" w:rsidP="008D7BE9">
      <w:r w:rsidRPr="005C440F">
        <w:pict>
          <v:rect id="_x0000_i3077" style="width:415.3pt;height:1.5pt" o:hralign="center" o:hrstd="t" o:hr="t" fillcolor="#a0a0a0" stroked="f"/>
        </w:pict>
      </w:r>
    </w:p>
    <w:p w:rsidR="008D7BE9" w:rsidRPr="005C440F" w:rsidRDefault="008D7BE9" w:rsidP="008D7BE9">
      <w:r w:rsidRPr="005C440F">
        <w:t>A、暗红色.棕红色甚至酱油色</w:t>
      </w:r>
    </w:p>
    <w:p w:rsidR="008D7BE9" w:rsidRPr="005C440F" w:rsidRDefault="008D7BE9" w:rsidP="008D7BE9">
      <w:r w:rsidRPr="005C440F">
        <w:t>B、显微镜检查有大量红细胞</w:t>
      </w:r>
    </w:p>
    <w:p w:rsidR="008D7BE9" w:rsidRPr="005C440F" w:rsidRDefault="008D7BE9" w:rsidP="008D7BE9">
      <w:r w:rsidRPr="005C440F">
        <w:t>C、离心后上清液为红色</w:t>
      </w:r>
    </w:p>
    <w:p w:rsidR="008D7BE9" w:rsidRPr="005C440F" w:rsidRDefault="008D7BE9" w:rsidP="008D7BE9">
      <w:r w:rsidRPr="005C440F">
        <w:t>D、隐血试验阳性</w:t>
      </w:r>
    </w:p>
    <w:p w:rsidR="008D7BE9" w:rsidRPr="005C440F" w:rsidRDefault="008D7BE9" w:rsidP="008D7BE9">
      <w:r w:rsidRPr="005C440F">
        <w:t>E、尿蛋白质定性阳性</w:t>
      </w:r>
    </w:p>
    <w:p w:rsidR="008D7BE9" w:rsidRPr="005C440F" w:rsidRDefault="008D7BE9" w:rsidP="008D7BE9">
      <w:r w:rsidRPr="005C440F">
        <w:t xml:space="preserve">标准答案： B 您的答案： </w:t>
      </w:r>
    </w:p>
    <w:p w:rsidR="008D7BE9" w:rsidRPr="005C440F" w:rsidRDefault="008D7BE9" w:rsidP="008D7BE9">
      <w:bookmarkStart w:id="2052" w:name="806865"/>
      <w:bookmarkEnd w:id="2052"/>
      <w:r w:rsidRPr="005C440F">
        <w:t xml:space="preserve">第2052题 目前尿酮体试带法不能检测(P:0) </w:t>
      </w:r>
    </w:p>
    <w:p w:rsidR="008D7BE9" w:rsidRPr="005C440F" w:rsidRDefault="008D7BE9" w:rsidP="008D7BE9">
      <w:r w:rsidRPr="005C440F">
        <w:pict>
          <v:rect id="_x0000_i3078" style="width:415.3pt;height:1.5pt" o:hralign="center" o:hrstd="t" o:hr="t" fillcolor="#a0a0a0" stroked="f"/>
        </w:pict>
      </w:r>
    </w:p>
    <w:p w:rsidR="008D7BE9" w:rsidRPr="005C440F" w:rsidRDefault="008D7BE9" w:rsidP="008D7BE9">
      <w:r w:rsidRPr="005C440F">
        <w:t>A、乙酰乙酸</w:t>
      </w:r>
    </w:p>
    <w:p w:rsidR="008D7BE9" w:rsidRPr="005C440F" w:rsidRDefault="008D7BE9" w:rsidP="008D7BE9">
      <w:r w:rsidRPr="005C440F">
        <w:t>B、丙酮</w:t>
      </w:r>
    </w:p>
    <w:p w:rsidR="008D7BE9" w:rsidRPr="005C440F" w:rsidRDefault="008D7BE9" w:rsidP="008D7BE9">
      <w:r w:rsidRPr="005C440F">
        <w:t>C、β-羟丁酸</w:t>
      </w:r>
    </w:p>
    <w:p w:rsidR="008D7BE9" w:rsidRPr="005C440F" w:rsidRDefault="008D7BE9" w:rsidP="008D7BE9">
      <w:r w:rsidRPr="005C440F">
        <w:t>D、乙酰乙酸和丙酮</w:t>
      </w:r>
    </w:p>
    <w:p w:rsidR="008D7BE9" w:rsidRPr="005C440F" w:rsidRDefault="008D7BE9" w:rsidP="008D7BE9">
      <w:r w:rsidRPr="005C440F">
        <w:t>E、β-羟丁酸和乙酰乙酸</w:t>
      </w:r>
    </w:p>
    <w:p w:rsidR="008D7BE9" w:rsidRPr="005C440F" w:rsidRDefault="008D7BE9" w:rsidP="008D7BE9">
      <w:r w:rsidRPr="005C440F">
        <w:t xml:space="preserve">标准答案： C 您的答案： </w:t>
      </w:r>
    </w:p>
    <w:p w:rsidR="008D7BE9" w:rsidRPr="005C440F" w:rsidRDefault="008D7BE9" w:rsidP="008D7BE9">
      <w:bookmarkStart w:id="2053" w:name="806866"/>
      <w:bookmarkEnd w:id="2053"/>
      <w:r w:rsidRPr="005C440F">
        <w:t xml:space="preserve">第2053题 镜下血尿是指尿液中的红细胞大于(P:0) </w:t>
      </w:r>
    </w:p>
    <w:p w:rsidR="008D7BE9" w:rsidRPr="005C440F" w:rsidRDefault="008D7BE9" w:rsidP="008D7BE9">
      <w:r w:rsidRPr="005C440F">
        <w:pict>
          <v:rect id="_x0000_i3079" style="width:415.3pt;height:1.5pt" o:hralign="center" o:hrstd="t" o:hr="t" fillcolor="#a0a0a0" stroked="f"/>
        </w:pict>
      </w:r>
    </w:p>
    <w:p w:rsidR="008D7BE9" w:rsidRPr="005C440F" w:rsidRDefault="008D7BE9" w:rsidP="008D7BE9">
      <w:r w:rsidRPr="005C440F">
        <w:t>A、1个/HPF</w:t>
      </w:r>
    </w:p>
    <w:p w:rsidR="008D7BE9" w:rsidRPr="005C440F" w:rsidRDefault="008D7BE9" w:rsidP="008D7BE9">
      <w:r w:rsidRPr="005C440F">
        <w:t>B、2个/HPF</w:t>
      </w:r>
    </w:p>
    <w:p w:rsidR="008D7BE9" w:rsidRPr="005C440F" w:rsidRDefault="008D7BE9" w:rsidP="008D7BE9">
      <w:r w:rsidRPr="005C440F">
        <w:t>C、3个/HPF</w:t>
      </w:r>
    </w:p>
    <w:p w:rsidR="008D7BE9" w:rsidRPr="005C440F" w:rsidRDefault="008D7BE9" w:rsidP="008D7BE9">
      <w:r w:rsidRPr="005C440F">
        <w:t>D、4个/HPF</w:t>
      </w:r>
    </w:p>
    <w:p w:rsidR="008D7BE9" w:rsidRPr="005C440F" w:rsidRDefault="008D7BE9" w:rsidP="008D7BE9">
      <w:r w:rsidRPr="005C440F">
        <w:t>E、5个/HPF</w:t>
      </w:r>
    </w:p>
    <w:p w:rsidR="008D7BE9" w:rsidRPr="005C440F" w:rsidRDefault="008D7BE9" w:rsidP="008D7BE9">
      <w:r w:rsidRPr="005C440F">
        <w:t xml:space="preserve">标准答案： C 您的答案： </w:t>
      </w:r>
    </w:p>
    <w:p w:rsidR="008D7BE9" w:rsidRPr="005C440F" w:rsidRDefault="008D7BE9" w:rsidP="008D7BE9">
      <w:bookmarkStart w:id="2054" w:name="806867"/>
      <w:bookmarkEnd w:id="2054"/>
      <w:r w:rsidRPr="005C440F">
        <w:t xml:space="preserve">第2054题 不符合溶血黄疸检查结果的是(P:0) </w:t>
      </w:r>
    </w:p>
    <w:p w:rsidR="008D7BE9" w:rsidRPr="005C440F" w:rsidRDefault="008D7BE9" w:rsidP="008D7BE9">
      <w:r w:rsidRPr="005C440F">
        <w:pict>
          <v:rect id="_x0000_i3080" style="width:415.3pt;height:1.5pt" o:hralign="center" o:hrstd="t" o:hr="t" fillcolor="#a0a0a0" stroked="f"/>
        </w:pict>
      </w:r>
    </w:p>
    <w:p w:rsidR="008D7BE9" w:rsidRPr="005C440F" w:rsidRDefault="008D7BE9" w:rsidP="008D7BE9">
      <w:r w:rsidRPr="005C440F">
        <w:t>A、血清总胆红素增高</w:t>
      </w:r>
    </w:p>
    <w:p w:rsidR="008D7BE9" w:rsidRPr="005C440F" w:rsidRDefault="008D7BE9" w:rsidP="008D7BE9">
      <w:r w:rsidRPr="005C440F">
        <w:t>B、尿中尿胆原阴性</w:t>
      </w:r>
    </w:p>
    <w:p w:rsidR="008D7BE9" w:rsidRPr="005C440F" w:rsidRDefault="008D7BE9" w:rsidP="008D7BE9">
      <w:r w:rsidRPr="005C440F">
        <w:t>C、血清未结合胆红素增高</w:t>
      </w:r>
    </w:p>
    <w:p w:rsidR="008D7BE9" w:rsidRPr="005C440F" w:rsidRDefault="008D7BE9" w:rsidP="008D7BE9">
      <w:r w:rsidRPr="005C440F">
        <w:t>D、尿胆素阳性</w:t>
      </w:r>
    </w:p>
    <w:p w:rsidR="008D7BE9" w:rsidRPr="005C440F" w:rsidRDefault="008D7BE9" w:rsidP="008D7BE9">
      <w:r w:rsidRPr="005C440F">
        <w:t>E、大便颜色加深</w:t>
      </w:r>
    </w:p>
    <w:p w:rsidR="008D7BE9" w:rsidRPr="005C440F" w:rsidRDefault="008D7BE9" w:rsidP="008D7BE9">
      <w:r w:rsidRPr="005C440F">
        <w:t xml:space="preserve">标准答案： B 您的答案： </w:t>
      </w:r>
    </w:p>
    <w:p w:rsidR="008D7BE9" w:rsidRPr="005C440F" w:rsidRDefault="008D7BE9" w:rsidP="008D7BE9">
      <w:bookmarkStart w:id="2055" w:name="806868"/>
      <w:bookmarkEnd w:id="2055"/>
      <w:r w:rsidRPr="005C440F">
        <w:t xml:space="preserve">第2055题 不大可能出现酮尿的情况是(P:0) </w:t>
      </w:r>
    </w:p>
    <w:p w:rsidR="008D7BE9" w:rsidRPr="005C440F" w:rsidRDefault="008D7BE9" w:rsidP="008D7BE9">
      <w:r w:rsidRPr="005C440F">
        <w:pict>
          <v:rect id="_x0000_i3081" style="width:415.3pt;height:1.5pt" o:hralign="center" o:hrstd="t" o:hr="t" fillcolor="#a0a0a0" stroked="f"/>
        </w:pict>
      </w:r>
    </w:p>
    <w:p w:rsidR="008D7BE9" w:rsidRPr="005C440F" w:rsidRDefault="008D7BE9" w:rsidP="008D7BE9">
      <w:r w:rsidRPr="005C440F">
        <w:t>A、饥饿</w:t>
      </w:r>
    </w:p>
    <w:p w:rsidR="008D7BE9" w:rsidRPr="005C440F" w:rsidRDefault="008D7BE9" w:rsidP="008D7BE9">
      <w:r w:rsidRPr="005C440F">
        <w:t>B、剧烈运动</w:t>
      </w:r>
    </w:p>
    <w:p w:rsidR="008D7BE9" w:rsidRPr="005C440F" w:rsidRDefault="008D7BE9" w:rsidP="008D7BE9">
      <w:r w:rsidRPr="005C440F">
        <w:t>C、呕吐</w:t>
      </w:r>
    </w:p>
    <w:p w:rsidR="008D7BE9" w:rsidRPr="005C440F" w:rsidRDefault="008D7BE9" w:rsidP="008D7BE9">
      <w:r w:rsidRPr="005C440F">
        <w:t>D、SLE肾病</w:t>
      </w:r>
    </w:p>
    <w:p w:rsidR="008D7BE9" w:rsidRPr="005C440F" w:rsidRDefault="008D7BE9" w:rsidP="008D7BE9">
      <w:r w:rsidRPr="005C440F">
        <w:t>E、乙醚中毒</w:t>
      </w:r>
    </w:p>
    <w:p w:rsidR="008D7BE9" w:rsidRPr="005C440F" w:rsidRDefault="008D7BE9" w:rsidP="008D7BE9">
      <w:r w:rsidRPr="005C440F">
        <w:t xml:space="preserve">标准答案： D 您的答案： </w:t>
      </w:r>
    </w:p>
    <w:p w:rsidR="008D7BE9" w:rsidRPr="005C440F" w:rsidRDefault="008D7BE9" w:rsidP="008D7BE9">
      <w:bookmarkStart w:id="2056" w:name="806869"/>
      <w:bookmarkEnd w:id="2056"/>
      <w:r w:rsidRPr="005C440F">
        <w:t xml:space="preserve">第2056题 属于尿干化学的检测方法是(P:0) </w:t>
      </w:r>
    </w:p>
    <w:p w:rsidR="008D7BE9" w:rsidRPr="005C440F" w:rsidRDefault="008D7BE9" w:rsidP="008D7BE9">
      <w:r w:rsidRPr="005C440F">
        <w:pict>
          <v:rect id="_x0000_i3082" style="width:415.3pt;height:1.5pt" o:hralign="center" o:hrstd="t" o:hr="t" fillcolor="#a0a0a0" stroked="f"/>
        </w:pict>
      </w:r>
    </w:p>
    <w:p w:rsidR="008D7BE9" w:rsidRPr="005C440F" w:rsidRDefault="008D7BE9" w:rsidP="008D7BE9">
      <w:r w:rsidRPr="005C440F">
        <w:t>A、折射仪法</w:t>
      </w:r>
    </w:p>
    <w:p w:rsidR="008D7BE9" w:rsidRPr="005C440F" w:rsidRDefault="008D7BE9" w:rsidP="008D7BE9">
      <w:r w:rsidRPr="005C440F">
        <w:t>B、葡萄糖氧化酶法</w:t>
      </w:r>
    </w:p>
    <w:p w:rsidR="008D7BE9" w:rsidRPr="005C440F" w:rsidRDefault="008D7BE9" w:rsidP="008D7BE9">
      <w:r w:rsidRPr="005C440F">
        <w:t>C、胆红素哈里森法</w:t>
      </w:r>
    </w:p>
    <w:p w:rsidR="008D7BE9" w:rsidRPr="005C440F" w:rsidRDefault="008D7BE9" w:rsidP="008D7BE9">
      <w:r w:rsidRPr="005C440F">
        <w:t>D、考马斯亮蓝法</w:t>
      </w:r>
    </w:p>
    <w:p w:rsidR="008D7BE9" w:rsidRPr="005C440F" w:rsidRDefault="008D7BE9" w:rsidP="008D7BE9">
      <w:r w:rsidRPr="005C440F">
        <w:t>E、磺基水杨酸法</w:t>
      </w:r>
    </w:p>
    <w:p w:rsidR="008D7BE9" w:rsidRPr="005C440F" w:rsidRDefault="008D7BE9" w:rsidP="008D7BE9">
      <w:r w:rsidRPr="005C440F">
        <w:t xml:space="preserve">标准答案： B 您的答案： </w:t>
      </w:r>
    </w:p>
    <w:p w:rsidR="008D7BE9" w:rsidRPr="005C440F" w:rsidRDefault="008D7BE9" w:rsidP="008D7BE9">
      <w:bookmarkStart w:id="2057" w:name="806870"/>
      <w:bookmarkEnd w:id="2057"/>
      <w:r w:rsidRPr="005C440F">
        <w:t xml:space="preserve">第2057题 尿试带测定比重的膜块含有(P:0) </w:t>
      </w:r>
    </w:p>
    <w:p w:rsidR="008D7BE9" w:rsidRPr="005C440F" w:rsidRDefault="008D7BE9" w:rsidP="008D7BE9">
      <w:r w:rsidRPr="005C440F">
        <w:pict>
          <v:rect id="_x0000_i3083" style="width:415.3pt;height:1.5pt" o:hralign="center" o:hrstd="t" o:hr="t" fillcolor="#a0a0a0" stroked="f"/>
        </w:pict>
      </w:r>
    </w:p>
    <w:p w:rsidR="008D7BE9" w:rsidRPr="005C440F" w:rsidRDefault="008D7BE9" w:rsidP="008D7BE9">
      <w:r w:rsidRPr="005C440F">
        <w:t>A、四溴酚蓝</w:t>
      </w:r>
    </w:p>
    <w:p w:rsidR="008D7BE9" w:rsidRPr="005C440F" w:rsidRDefault="008D7BE9" w:rsidP="008D7BE9">
      <w:r w:rsidRPr="005C440F">
        <w:t>B、溴麝香草酚蓝</w:t>
      </w:r>
    </w:p>
    <w:p w:rsidR="008D7BE9" w:rsidRPr="005C440F" w:rsidRDefault="008D7BE9" w:rsidP="008D7BE9">
      <w:r w:rsidRPr="005C440F">
        <w:t>C、碘化钾</w:t>
      </w:r>
    </w:p>
    <w:p w:rsidR="008D7BE9" w:rsidRPr="005C440F" w:rsidRDefault="008D7BE9" w:rsidP="008D7BE9">
      <w:r w:rsidRPr="005C440F">
        <w:t>D、邻联甲苯胺</w:t>
      </w:r>
    </w:p>
    <w:p w:rsidR="008D7BE9" w:rsidRPr="005C440F" w:rsidRDefault="008D7BE9" w:rsidP="008D7BE9">
      <w:r w:rsidRPr="005C440F">
        <w:t>E、过氧化物酶</w:t>
      </w:r>
    </w:p>
    <w:p w:rsidR="008D7BE9" w:rsidRPr="005C440F" w:rsidRDefault="008D7BE9" w:rsidP="008D7BE9">
      <w:r w:rsidRPr="005C440F">
        <w:t xml:space="preserve">标准答案： B 您的答案： </w:t>
      </w:r>
    </w:p>
    <w:p w:rsidR="008D7BE9" w:rsidRPr="005C440F" w:rsidRDefault="008D7BE9" w:rsidP="008D7BE9">
      <w:bookmarkStart w:id="2058" w:name="806871"/>
      <w:bookmarkEnd w:id="2058"/>
      <w:r w:rsidRPr="005C440F">
        <w:t xml:space="preserve">第2058题 使尿葡萄糖试带法产生假阴性的主要干扰物质是(P:0) </w:t>
      </w:r>
    </w:p>
    <w:p w:rsidR="008D7BE9" w:rsidRPr="005C440F" w:rsidRDefault="008D7BE9" w:rsidP="008D7BE9">
      <w:r w:rsidRPr="005C440F">
        <w:pict>
          <v:rect id="_x0000_i3084" style="width:415.3pt;height:1.5pt" o:hralign="center" o:hrstd="t" o:hr="t" fillcolor="#a0a0a0" stroked="f"/>
        </w:pict>
      </w:r>
    </w:p>
    <w:p w:rsidR="008D7BE9" w:rsidRPr="005C440F" w:rsidRDefault="008D7BE9" w:rsidP="008D7BE9">
      <w:r w:rsidRPr="005C440F">
        <w:t>A、过氧化物</w:t>
      </w:r>
    </w:p>
    <w:p w:rsidR="008D7BE9" w:rsidRPr="005C440F" w:rsidRDefault="008D7BE9" w:rsidP="008D7BE9">
      <w:r w:rsidRPr="005C440F">
        <w:t>B、维生素C</w:t>
      </w:r>
    </w:p>
    <w:p w:rsidR="008D7BE9" w:rsidRPr="005C440F" w:rsidRDefault="008D7BE9" w:rsidP="008D7BE9">
      <w:r w:rsidRPr="005C440F">
        <w:t>C、青霉素</w:t>
      </w:r>
    </w:p>
    <w:p w:rsidR="008D7BE9" w:rsidRPr="005C440F" w:rsidRDefault="008D7BE9" w:rsidP="008D7BE9">
      <w:r w:rsidRPr="005C440F">
        <w:t>D、链霉素</w:t>
      </w:r>
    </w:p>
    <w:p w:rsidR="008D7BE9" w:rsidRPr="005C440F" w:rsidRDefault="008D7BE9" w:rsidP="008D7BE9">
      <w:r w:rsidRPr="005C440F">
        <w:t>E、奎宁</w:t>
      </w:r>
    </w:p>
    <w:p w:rsidR="008D7BE9" w:rsidRPr="005C440F" w:rsidRDefault="008D7BE9" w:rsidP="008D7BE9">
      <w:r w:rsidRPr="005C440F">
        <w:t xml:space="preserve">标准答案： B 您的答案： </w:t>
      </w:r>
    </w:p>
    <w:p w:rsidR="008D7BE9" w:rsidRPr="005C440F" w:rsidRDefault="008D7BE9" w:rsidP="008D7BE9">
      <w:bookmarkStart w:id="2059" w:name="806872"/>
      <w:bookmarkEnd w:id="2059"/>
      <w:r w:rsidRPr="005C440F">
        <w:t xml:space="preserve">第2059题 在正常饮食条件下,晨尿pH范围为(P:0) </w:t>
      </w:r>
    </w:p>
    <w:p w:rsidR="008D7BE9" w:rsidRPr="005C440F" w:rsidRDefault="008D7BE9" w:rsidP="008D7BE9">
      <w:r w:rsidRPr="005C440F">
        <w:pict>
          <v:rect id="_x0000_i3085" style="width:415.3pt;height:1.5pt" o:hralign="center" o:hrstd="t" o:hr="t" fillcolor="#a0a0a0" stroked="f"/>
        </w:pict>
      </w:r>
    </w:p>
    <w:p w:rsidR="008D7BE9" w:rsidRPr="005C440F" w:rsidRDefault="008D7BE9" w:rsidP="008D7BE9">
      <w:r w:rsidRPr="005C440F">
        <w:t>A、3.5~4.5</w:t>
      </w:r>
    </w:p>
    <w:p w:rsidR="008D7BE9" w:rsidRPr="005C440F" w:rsidRDefault="008D7BE9" w:rsidP="008D7BE9">
      <w:r w:rsidRPr="005C440F">
        <w:t>B、4.5~5.5</w:t>
      </w:r>
    </w:p>
    <w:p w:rsidR="008D7BE9" w:rsidRPr="005C440F" w:rsidRDefault="008D7BE9" w:rsidP="008D7BE9">
      <w:r w:rsidRPr="005C440F">
        <w:t>C、5.5~6.5</w:t>
      </w:r>
    </w:p>
    <w:p w:rsidR="008D7BE9" w:rsidRPr="005C440F" w:rsidRDefault="008D7BE9" w:rsidP="008D7BE9">
      <w:r w:rsidRPr="005C440F">
        <w:t>D、6.5~7.5</w:t>
      </w:r>
    </w:p>
    <w:p w:rsidR="008D7BE9" w:rsidRPr="005C440F" w:rsidRDefault="008D7BE9" w:rsidP="008D7BE9">
      <w:r w:rsidRPr="005C440F">
        <w:t>E、7.5~8.5</w:t>
      </w:r>
    </w:p>
    <w:p w:rsidR="008D7BE9" w:rsidRPr="005C440F" w:rsidRDefault="008D7BE9" w:rsidP="008D7BE9">
      <w:r w:rsidRPr="005C440F">
        <w:t xml:space="preserve">标准答案： C 您的答案： </w:t>
      </w:r>
    </w:p>
    <w:p w:rsidR="008D7BE9" w:rsidRPr="005C440F" w:rsidRDefault="008D7BE9" w:rsidP="008D7BE9">
      <w:bookmarkStart w:id="2060" w:name="806873"/>
      <w:bookmarkEnd w:id="2060"/>
      <w:r w:rsidRPr="005C440F">
        <w:t xml:space="preserve">第2060题 在肾小管性蛋白尿中,不可能出现(P:0) </w:t>
      </w:r>
    </w:p>
    <w:p w:rsidR="008D7BE9" w:rsidRPr="005C440F" w:rsidRDefault="008D7BE9" w:rsidP="008D7BE9">
      <w:r w:rsidRPr="005C440F">
        <w:pict>
          <v:rect id="_x0000_i3086"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B、α-微球蛋白</w:t>
      </w:r>
    </w:p>
    <w:p w:rsidR="008D7BE9" w:rsidRPr="005C440F" w:rsidRDefault="008D7BE9" w:rsidP="008D7BE9">
      <w:r w:rsidRPr="005C440F">
        <w:t>C、β-微球蛋白</w:t>
      </w:r>
    </w:p>
    <w:p w:rsidR="008D7BE9" w:rsidRPr="005C440F" w:rsidRDefault="008D7BE9" w:rsidP="008D7BE9">
      <w:r w:rsidRPr="005C440F">
        <w:t>D、溶菌酶</w:t>
      </w:r>
    </w:p>
    <w:p w:rsidR="008D7BE9" w:rsidRPr="005C440F" w:rsidRDefault="008D7BE9" w:rsidP="008D7BE9">
      <w:r w:rsidRPr="005C440F">
        <w:t>E、核糖核酸酶</w:t>
      </w:r>
    </w:p>
    <w:p w:rsidR="008D7BE9" w:rsidRPr="005C440F" w:rsidRDefault="008D7BE9" w:rsidP="008D7BE9">
      <w:r w:rsidRPr="005C440F">
        <w:t xml:space="preserve">标准答案： A 您的答案： </w:t>
      </w:r>
    </w:p>
    <w:p w:rsidR="008D7BE9" w:rsidRPr="005C440F" w:rsidRDefault="008D7BE9" w:rsidP="008D7BE9">
      <w:bookmarkStart w:id="2061" w:name="806874"/>
      <w:bookmarkEnd w:id="2061"/>
      <w:r w:rsidRPr="005C440F">
        <w:t xml:space="preserve">第2061题 关于尿蛋白,不正确的是(P:0) </w:t>
      </w:r>
    </w:p>
    <w:p w:rsidR="008D7BE9" w:rsidRPr="005C440F" w:rsidRDefault="008D7BE9" w:rsidP="008D7BE9">
      <w:r w:rsidRPr="005C440F">
        <w:pict>
          <v:rect id="_x0000_i3087" style="width:415.3pt;height:1.5pt" o:hralign="center" o:hrstd="t" o:hr="t" fillcolor="#a0a0a0" stroked="f"/>
        </w:pict>
      </w:r>
    </w:p>
    <w:p w:rsidR="008D7BE9" w:rsidRPr="005C440F" w:rsidRDefault="008D7BE9" w:rsidP="008D7BE9">
      <w:r w:rsidRPr="005C440F">
        <w:t>A、正常人尿蛋白约有200多种</w:t>
      </w:r>
    </w:p>
    <w:p w:rsidR="008D7BE9" w:rsidRPr="005C440F" w:rsidRDefault="008D7BE9" w:rsidP="008D7BE9">
      <w:r w:rsidRPr="005C440F">
        <w:t>B、小相对分子质量蛋白为相对分子质量&lt;4万的蛋白质</w:t>
      </w:r>
    </w:p>
    <w:p w:rsidR="008D7BE9" w:rsidRPr="005C440F" w:rsidRDefault="008D7BE9" w:rsidP="008D7BE9">
      <w:r w:rsidRPr="005C440F">
        <w:t>C、中相对分子质量蛋自为相对分子质量4万~9万的蛋白质</w:t>
      </w:r>
    </w:p>
    <w:p w:rsidR="008D7BE9" w:rsidRPr="005C440F" w:rsidRDefault="008D7BE9" w:rsidP="008D7BE9">
      <w:r w:rsidRPr="005C440F">
        <w:t>D、大相对分子质量蛋白为相对分子质量&gt;9万的蛋白质</w:t>
      </w:r>
    </w:p>
    <w:p w:rsidR="008D7BE9" w:rsidRPr="005C440F" w:rsidRDefault="008D7BE9" w:rsidP="008D7BE9">
      <w:r w:rsidRPr="005C440F">
        <w:t>E、中.大相对分子质量蛋白不能通过肾小球滤过膜</w:t>
      </w:r>
    </w:p>
    <w:p w:rsidR="008D7BE9" w:rsidRPr="005C440F" w:rsidRDefault="008D7BE9" w:rsidP="008D7BE9">
      <w:r w:rsidRPr="005C440F">
        <w:t xml:space="preserve">标准答案： E 您的答案： </w:t>
      </w:r>
    </w:p>
    <w:p w:rsidR="008D7BE9" w:rsidRPr="005C440F" w:rsidRDefault="008D7BE9" w:rsidP="008D7BE9">
      <w:bookmarkStart w:id="2062" w:name="806875"/>
      <w:bookmarkEnd w:id="2062"/>
      <w:r w:rsidRPr="005C440F">
        <w:t xml:space="preserve">第2062题 尿沉渣细胞检查时,至少观察高倍视野(P:0) </w:t>
      </w:r>
    </w:p>
    <w:p w:rsidR="008D7BE9" w:rsidRPr="005C440F" w:rsidRDefault="008D7BE9" w:rsidP="008D7BE9">
      <w:r w:rsidRPr="005C440F">
        <w:pict>
          <v:rect id="_x0000_i3088" style="width:415.3pt;height:1.5pt" o:hralign="center" o:hrstd="t" o:hr="t" fillcolor="#a0a0a0" stroked="f"/>
        </w:pict>
      </w:r>
    </w:p>
    <w:p w:rsidR="008D7BE9" w:rsidRPr="005C440F" w:rsidRDefault="008D7BE9" w:rsidP="008D7BE9">
      <w:r w:rsidRPr="005C440F">
        <w:t>A、5个</w:t>
      </w:r>
    </w:p>
    <w:p w:rsidR="008D7BE9" w:rsidRPr="005C440F" w:rsidRDefault="008D7BE9" w:rsidP="008D7BE9">
      <w:r w:rsidRPr="005C440F">
        <w:t>B、10个</w:t>
      </w:r>
    </w:p>
    <w:p w:rsidR="008D7BE9" w:rsidRPr="005C440F" w:rsidRDefault="008D7BE9" w:rsidP="008D7BE9">
      <w:r w:rsidRPr="005C440F">
        <w:t>C、15个</w:t>
      </w:r>
    </w:p>
    <w:p w:rsidR="008D7BE9" w:rsidRPr="005C440F" w:rsidRDefault="008D7BE9" w:rsidP="008D7BE9">
      <w:r w:rsidRPr="005C440F">
        <w:t>D、20个</w:t>
      </w:r>
    </w:p>
    <w:p w:rsidR="008D7BE9" w:rsidRPr="005C440F" w:rsidRDefault="008D7BE9" w:rsidP="008D7BE9">
      <w:r w:rsidRPr="005C440F">
        <w:t>E、25个</w:t>
      </w:r>
    </w:p>
    <w:p w:rsidR="008D7BE9" w:rsidRPr="005C440F" w:rsidRDefault="008D7BE9" w:rsidP="008D7BE9">
      <w:r w:rsidRPr="005C440F">
        <w:t xml:space="preserve">标准答案： B 您的答案： </w:t>
      </w:r>
    </w:p>
    <w:p w:rsidR="008D7BE9" w:rsidRPr="005C440F" w:rsidRDefault="008D7BE9" w:rsidP="008D7BE9">
      <w:bookmarkStart w:id="2063" w:name="806876"/>
      <w:bookmarkEnd w:id="2063"/>
      <w:r w:rsidRPr="005C440F">
        <w:t xml:space="preserve">第2063题 粪便中的脓细胞来自(P:0) </w:t>
      </w:r>
    </w:p>
    <w:p w:rsidR="008D7BE9" w:rsidRPr="005C440F" w:rsidRDefault="008D7BE9" w:rsidP="008D7BE9">
      <w:r w:rsidRPr="005C440F">
        <w:pict>
          <v:rect id="_x0000_i3089" style="width:415.3pt;height:1.5pt" o:hralign="center" o:hrstd="t" o:hr="t" fillcolor="#a0a0a0" stroked="f"/>
        </w:pict>
      </w:r>
    </w:p>
    <w:p w:rsidR="008D7BE9" w:rsidRPr="005C440F" w:rsidRDefault="008D7BE9" w:rsidP="008D7BE9">
      <w:r w:rsidRPr="005C440F">
        <w:t>A、上皮细胞</w:t>
      </w:r>
    </w:p>
    <w:p w:rsidR="008D7BE9" w:rsidRPr="005C440F" w:rsidRDefault="008D7BE9" w:rsidP="008D7BE9">
      <w:r w:rsidRPr="005C440F">
        <w:t>B、淋巴细胞</w:t>
      </w:r>
    </w:p>
    <w:p w:rsidR="008D7BE9" w:rsidRPr="005C440F" w:rsidRDefault="008D7BE9" w:rsidP="008D7BE9">
      <w:r w:rsidRPr="005C440F">
        <w:t>C、中性粒细胞</w:t>
      </w:r>
    </w:p>
    <w:p w:rsidR="008D7BE9" w:rsidRPr="005C440F" w:rsidRDefault="008D7BE9" w:rsidP="008D7BE9">
      <w:r w:rsidRPr="005C440F">
        <w:t>D、吞噬细胞</w:t>
      </w:r>
    </w:p>
    <w:p w:rsidR="008D7BE9" w:rsidRPr="005C440F" w:rsidRDefault="008D7BE9" w:rsidP="008D7BE9">
      <w:r w:rsidRPr="005C440F">
        <w:t>E、酸性粒细胞</w:t>
      </w:r>
    </w:p>
    <w:p w:rsidR="008D7BE9" w:rsidRPr="005C440F" w:rsidRDefault="008D7BE9" w:rsidP="008D7BE9">
      <w:r w:rsidRPr="005C440F">
        <w:t xml:space="preserve">标准答案： C 您的答案： </w:t>
      </w:r>
    </w:p>
    <w:p w:rsidR="008D7BE9" w:rsidRPr="005C440F" w:rsidRDefault="008D7BE9" w:rsidP="008D7BE9">
      <w:bookmarkStart w:id="2064" w:name="806877"/>
      <w:bookmarkEnd w:id="2064"/>
      <w:r w:rsidRPr="005C440F">
        <w:t xml:space="preserve">第2064题 正常粪便多为(P:0) </w:t>
      </w:r>
    </w:p>
    <w:p w:rsidR="008D7BE9" w:rsidRPr="005C440F" w:rsidRDefault="008D7BE9" w:rsidP="008D7BE9">
      <w:r w:rsidRPr="005C440F">
        <w:pict>
          <v:rect id="_x0000_i3090" style="width:415.3pt;height:1.5pt" o:hralign="center" o:hrstd="t" o:hr="t" fillcolor="#a0a0a0" stroked="f"/>
        </w:pict>
      </w:r>
    </w:p>
    <w:p w:rsidR="008D7BE9" w:rsidRPr="005C440F" w:rsidRDefault="008D7BE9" w:rsidP="008D7BE9">
      <w:r w:rsidRPr="005C440F">
        <w:t>A、绿色</w:t>
      </w:r>
    </w:p>
    <w:p w:rsidR="008D7BE9" w:rsidRPr="005C440F" w:rsidRDefault="008D7BE9" w:rsidP="008D7BE9">
      <w:r w:rsidRPr="005C440F">
        <w:t>B、灰白色</w:t>
      </w:r>
    </w:p>
    <w:p w:rsidR="008D7BE9" w:rsidRPr="005C440F" w:rsidRDefault="008D7BE9" w:rsidP="008D7BE9">
      <w:r w:rsidRPr="005C440F">
        <w:t>C、红色</w:t>
      </w:r>
    </w:p>
    <w:p w:rsidR="008D7BE9" w:rsidRPr="005C440F" w:rsidRDefault="008D7BE9" w:rsidP="008D7BE9">
      <w:r w:rsidRPr="005C440F">
        <w:t>D、黑色</w:t>
      </w:r>
    </w:p>
    <w:p w:rsidR="008D7BE9" w:rsidRPr="005C440F" w:rsidRDefault="008D7BE9" w:rsidP="008D7BE9">
      <w:r w:rsidRPr="005C440F">
        <w:t>E、黄褐色</w:t>
      </w:r>
    </w:p>
    <w:p w:rsidR="008D7BE9" w:rsidRPr="005C440F" w:rsidRDefault="008D7BE9" w:rsidP="008D7BE9">
      <w:r w:rsidRPr="005C440F">
        <w:t xml:space="preserve">标准答案： E 您的答案： </w:t>
      </w:r>
    </w:p>
    <w:p w:rsidR="008D7BE9" w:rsidRPr="005C440F" w:rsidRDefault="008D7BE9" w:rsidP="008D7BE9">
      <w:bookmarkStart w:id="2065" w:name="806878"/>
      <w:bookmarkEnd w:id="2065"/>
      <w:r w:rsidRPr="005C440F">
        <w:t xml:space="preserve">第2065题 黄色软便中见到假丝酵母菌,首先考虑的原因是(P:0) </w:t>
      </w:r>
    </w:p>
    <w:p w:rsidR="008D7BE9" w:rsidRPr="005C440F" w:rsidRDefault="008D7BE9" w:rsidP="008D7BE9">
      <w:r w:rsidRPr="005C440F">
        <w:pict>
          <v:rect id="_x0000_i3091" style="width:415.3pt;height:1.5pt" o:hralign="center" o:hrstd="t" o:hr="t" fillcolor="#a0a0a0" stroked="f"/>
        </w:pict>
      </w:r>
    </w:p>
    <w:p w:rsidR="008D7BE9" w:rsidRPr="005C440F" w:rsidRDefault="008D7BE9" w:rsidP="008D7BE9">
      <w:r w:rsidRPr="005C440F">
        <w:t>A、长期使用广谱抗生素</w:t>
      </w:r>
    </w:p>
    <w:p w:rsidR="008D7BE9" w:rsidRPr="005C440F" w:rsidRDefault="008D7BE9" w:rsidP="008D7BE9">
      <w:r w:rsidRPr="005C440F">
        <w:t>B、长期使用免疫抑制剂</w:t>
      </w:r>
    </w:p>
    <w:p w:rsidR="008D7BE9" w:rsidRPr="005C440F" w:rsidRDefault="008D7BE9" w:rsidP="008D7BE9">
      <w:r w:rsidRPr="005C440F">
        <w:t>C、长期使用激素</w:t>
      </w:r>
    </w:p>
    <w:p w:rsidR="008D7BE9" w:rsidRPr="005C440F" w:rsidRDefault="008D7BE9" w:rsidP="008D7BE9">
      <w:r w:rsidRPr="005C440F">
        <w:t>D、长期进行化疗药物治疗</w:t>
      </w:r>
    </w:p>
    <w:p w:rsidR="008D7BE9" w:rsidRPr="005C440F" w:rsidRDefault="008D7BE9" w:rsidP="008D7BE9">
      <w:r w:rsidRPr="005C440F">
        <w:t>E、标本被污染</w:t>
      </w:r>
    </w:p>
    <w:p w:rsidR="008D7BE9" w:rsidRPr="005C440F" w:rsidRDefault="008D7BE9" w:rsidP="008D7BE9">
      <w:r w:rsidRPr="005C440F">
        <w:t xml:space="preserve">标准答案： E 您的答案： </w:t>
      </w:r>
    </w:p>
    <w:p w:rsidR="008D7BE9" w:rsidRPr="005C440F" w:rsidRDefault="008D7BE9" w:rsidP="008D7BE9">
      <w:bookmarkStart w:id="2066" w:name="806879"/>
      <w:bookmarkEnd w:id="2066"/>
      <w:r w:rsidRPr="005C440F">
        <w:t xml:space="preserve">第2066题 粪便中最多见的结石为(P:0) </w:t>
      </w:r>
    </w:p>
    <w:p w:rsidR="008D7BE9" w:rsidRPr="005C440F" w:rsidRDefault="008D7BE9" w:rsidP="008D7BE9">
      <w:r w:rsidRPr="005C440F">
        <w:pict>
          <v:rect id="_x0000_i3092" style="width:415.3pt;height:1.5pt" o:hralign="center" o:hrstd="t" o:hr="t" fillcolor="#a0a0a0" stroked="f"/>
        </w:pict>
      </w:r>
    </w:p>
    <w:p w:rsidR="008D7BE9" w:rsidRPr="005C440F" w:rsidRDefault="008D7BE9" w:rsidP="008D7BE9">
      <w:r w:rsidRPr="005C440F">
        <w:t>A、类石</w:t>
      </w:r>
    </w:p>
    <w:p w:rsidR="008D7BE9" w:rsidRPr="005C440F" w:rsidRDefault="008D7BE9" w:rsidP="008D7BE9">
      <w:r w:rsidRPr="005C440F">
        <w:t>B、肠石</w:t>
      </w:r>
    </w:p>
    <w:p w:rsidR="008D7BE9" w:rsidRPr="005C440F" w:rsidRDefault="008D7BE9" w:rsidP="008D7BE9">
      <w:r w:rsidRPr="005C440F">
        <w:t>C、胆石</w:t>
      </w:r>
    </w:p>
    <w:p w:rsidR="008D7BE9" w:rsidRPr="005C440F" w:rsidRDefault="008D7BE9" w:rsidP="008D7BE9">
      <w:r w:rsidRPr="005C440F">
        <w:t>D、胰石</w:t>
      </w:r>
    </w:p>
    <w:p w:rsidR="008D7BE9" w:rsidRPr="005C440F" w:rsidRDefault="008D7BE9" w:rsidP="008D7BE9">
      <w:r w:rsidRPr="005C440F">
        <w:t>E、肠砂</w:t>
      </w:r>
    </w:p>
    <w:p w:rsidR="008D7BE9" w:rsidRPr="005C440F" w:rsidRDefault="008D7BE9" w:rsidP="008D7BE9">
      <w:r w:rsidRPr="005C440F">
        <w:t xml:space="preserve">标准答案： C 您的答案： </w:t>
      </w:r>
    </w:p>
    <w:p w:rsidR="008D7BE9" w:rsidRPr="005C440F" w:rsidRDefault="008D7BE9" w:rsidP="008D7BE9">
      <w:bookmarkStart w:id="2067" w:name="806880"/>
      <w:bookmarkEnd w:id="2067"/>
      <w:r w:rsidRPr="005C440F">
        <w:t xml:space="preserve">第2067题 鉴别粪便中酵母菌与红细胞的常用方法是(P:0) </w:t>
      </w:r>
    </w:p>
    <w:p w:rsidR="008D7BE9" w:rsidRPr="005C440F" w:rsidRDefault="008D7BE9" w:rsidP="008D7BE9">
      <w:r w:rsidRPr="005C440F">
        <w:pict>
          <v:rect id="_x0000_i3093" style="width:415.3pt;height:1.5pt" o:hralign="center" o:hrstd="t" o:hr="t" fillcolor="#a0a0a0" stroked="f"/>
        </w:pict>
      </w:r>
    </w:p>
    <w:p w:rsidR="008D7BE9" w:rsidRPr="005C440F" w:rsidRDefault="008D7BE9" w:rsidP="008D7BE9">
      <w:r w:rsidRPr="005C440F">
        <w:t>A、染色</w:t>
      </w:r>
    </w:p>
    <w:p w:rsidR="008D7BE9" w:rsidRPr="005C440F" w:rsidRDefault="008D7BE9" w:rsidP="008D7BE9">
      <w:r w:rsidRPr="005C440F">
        <w:t>B、折光性</w:t>
      </w:r>
    </w:p>
    <w:p w:rsidR="008D7BE9" w:rsidRPr="005C440F" w:rsidRDefault="008D7BE9" w:rsidP="008D7BE9">
      <w:r w:rsidRPr="005C440F">
        <w:t>C、加蒸馏水</w:t>
      </w:r>
    </w:p>
    <w:p w:rsidR="008D7BE9" w:rsidRPr="005C440F" w:rsidRDefault="008D7BE9" w:rsidP="008D7BE9">
      <w:r w:rsidRPr="005C440F">
        <w:t>D、加稀醋酸</w:t>
      </w:r>
    </w:p>
    <w:p w:rsidR="008D7BE9" w:rsidRPr="005C440F" w:rsidRDefault="008D7BE9" w:rsidP="008D7BE9">
      <w:r w:rsidRPr="005C440F">
        <w:t>E、加生理盐水</w:t>
      </w:r>
    </w:p>
    <w:p w:rsidR="008D7BE9" w:rsidRPr="005C440F" w:rsidRDefault="008D7BE9" w:rsidP="008D7BE9">
      <w:r w:rsidRPr="005C440F">
        <w:t xml:space="preserve">标准答案： D 您的答案： </w:t>
      </w:r>
    </w:p>
    <w:p w:rsidR="008D7BE9" w:rsidRPr="005C440F" w:rsidRDefault="008D7BE9" w:rsidP="008D7BE9">
      <w:bookmarkStart w:id="2068" w:name="806881"/>
      <w:bookmarkEnd w:id="2068"/>
      <w:r w:rsidRPr="005C440F">
        <w:t xml:space="preserve">第2068题 血吸虫患者的粪便为(P:0) </w:t>
      </w:r>
    </w:p>
    <w:p w:rsidR="008D7BE9" w:rsidRPr="005C440F" w:rsidRDefault="008D7BE9" w:rsidP="008D7BE9">
      <w:r w:rsidRPr="005C440F">
        <w:pict>
          <v:rect id="_x0000_i3094" style="width:415.3pt;height:1.5pt" o:hralign="center" o:hrstd="t" o:hr="t" fillcolor="#a0a0a0" stroked="f"/>
        </w:pict>
      </w:r>
    </w:p>
    <w:p w:rsidR="008D7BE9" w:rsidRPr="005C440F" w:rsidRDefault="008D7BE9" w:rsidP="008D7BE9">
      <w:r w:rsidRPr="005C440F">
        <w:t>A、中性</w:t>
      </w:r>
    </w:p>
    <w:p w:rsidR="008D7BE9" w:rsidRPr="005C440F" w:rsidRDefault="008D7BE9" w:rsidP="008D7BE9">
      <w:r w:rsidRPr="005C440F">
        <w:t>B、酸性</w:t>
      </w:r>
    </w:p>
    <w:p w:rsidR="008D7BE9" w:rsidRPr="005C440F" w:rsidRDefault="008D7BE9" w:rsidP="008D7BE9">
      <w:r w:rsidRPr="005C440F">
        <w:t>C、强酸性</w:t>
      </w:r>
    </w:p>
    <w:p w:rsidR="008D7BE9" w:rsidRPr="005C440F" w:rsidRDefault="008D7BE9" w:rsidP="008D7BE9">
      <w:r w:rsidRPr="005C440F">
        <w:t>D、碱性</w:t>
      </w:r>
    </w:p>
    <w:p w:rsidR="008D7BE9" w:rsidRPr="005C440F" w:rsidRDefault="008D7BE9" w:rsidP="008D7BE9">
      <w:r w:rsidRPr="005C440F">
        <w:t>E、强碱性</w:t>
      </w:r>
    </w:p>
    <w:p w:rsidR="008D7BE9" w:rsidRPr="005C440F" w:rsidRDefault="008D7BE9" w:rsidP="008D7BE9">
      <w:r w:rsidRPr="005C440F">
        <w:t xml:space="preserve">标准答案： D 您的答案： </w:t>
      </w:r>
    </w:p>
    <w:p w:rsidR="008D7BE9" w:rsidRPr="005C440F" w:rsidRDefault="008D7BE9" w:rsidP="008D7BE9">
      <w:bookmarkStart w:id="2069" w:name="806882"/>
      <w:bookmarkEnd w:id="2069"/>
      <w:r w:rsidRPr="005C440F">
        <w:t xml:space="preserve">第2069题 粪便呈黑色或柏油样,质软富有光泽,常见于(P:0) </w:t>
      </w:r>
    </w:p>
    <w:p w:rsidR="008D7BE9" w:rsidRPr="005C440F" w:rsidRDefault="008D7BE9" w:rsidP="008D7BE9">
      <w:r w:rsidRPr="005C440F">
        <w:pict>
          <v:rect id="_x0000_i3095" style="width:415.3pt;height:1.5pt" o:hralign="center" o:hrstd="t" o:hr="t" fillcolor="#a0a0a0" stroked="f"/>
        </w:pict>
      </w:r>
    </w:p>
    <w:p w:rsidR="008D7BE9" w:rsidRPr="005C440F" w:rsidRDefault="008D7BE9" w:rsidP="008D7BE9">
      <w:r w:rsidRPr="005C440F">
        <w:t>A、服用铁剂</w:t>
      </w:r>
    </w:p>
    <w:p w:rsidR="008D7BE9" w:rsidRPr="005C440F" w:rsidRDefault="008D7BE9" w:rsidP="008D7BE9">
      <w:r w:rsidRPr="005C440F">
        <w:t>B、服用活性炭</w:t>
      </w:r>
    </w:p>
    <w:p w:rsidR="008D7BE9" w:rsidRPr="005C440F" w:rsidRDefault="008D7BE9" w:rsidP="008D7BE9">
      <w:r w:rsidRPr="005C440F">
        <w:t>C、上消化道出血</w:t>
      </w:r>
    </w:p>
    <w:p w:rsidR="008D7BE9" w:rsidRPr="005C440F" w:rsidRDefault="008D7BE9" w:rsidP="008D7BE9">
      <w:r w:rsidRPr="005C440F">
        <w:t>D、下消化道出血</w:t>
      </w:r>
    </w:p>
    <w:p w:rsidR="008D7BE9" w:rsidRPr="005C440F" w:rsidRDefault="008D7BE9" w:rsidP="008D7BE9">
      <w:r w:rsidRPr="005C440F">
        <w:t>E、进食大量绿色蔬菜</w:t>
      </w:r>
    </w:p>
    <w:p w:rsidR="008D7BE9" w:rsidRPr="005C440F" w:rsidRDefault="008D7BE9" w:rsidP="008D7BE9">
      <w:r w:rsidRPr="005C440F">
        <w:t xml:space="preserve">标准答案： C 您的答案： </w:t>
      </w:r>
    </w:p>
    <w:p w:rsidR="008D7BE9" w:rsidRPr="005C440F" w:rsidRDefault="008D7BE9" w:rsidP="008D7BE9">
      <w:bookmarkStart w:id="2070" w:name="806883"/>
      <w:bookmarkEnd w:id="2070"/>
      <w:r w:rsidRPr="005C440F">
        <w:t xml:space="preserve">第2070题 核周空穴细胞又称为(P:0) </w:t>
      </w:r>
    </w:p>
    <w:p w:rsidR="008D7BE9" w:rsidRPr="005C440F" w:rsidRDefault="008D7BE9" w:rsidP="008D7BE9">
      <w:r w:rsidRPr="005C440F">
        <w:pict>
          <v:rect id="_x0000_i3096" style="width:415.3pt;height:1.5pt" o:hralign="center" o:hrstd="t" o:hr="t" fillcolor="#a0a0a0" stroked="f"/>
        </w:pict>
      </w:r>
    </w:p>
    <w:p w:rsidR="008D7BE9" w:rsidRPr="005C440F" w:rsidRDefault="008D7BE9" w:rsidP="008D7BE9">
      <w:r w:rsidRPr="005C440F">
        <w:t>A、角化细胞</w:t>
      </w:r>
    </w:p>
    <w:p w:rsidR="008D7BE9" w:rsidRPr="005C440F" w:rsidRDefault="008D7BE9" w:rsidP="008D7BE9">
      <w:r w:rsidRPr="005C440F">
        <w:t>B、挖空细胞</w:t>
      </w:r>
    </w:p>
    <w:p w:rsidR="008D7BE9" w:rsidRPr="005C440F" w:rsidRDefault="008D7BE9" w:rsidP="008D7BE9">
      <w:r w:rsidRPr="005C440F">
        <w:t>C、湿疣细胞</w:t>
      </w:r>
    </w:p>
    <w:p w:rsidR="008D7BE9" w:rsidRPr="005C440F" w:rsidRDefault="008D7BE9" w:rsidP="008D7BE9">
      <w:r w:rsidRPr="005C440F">
        <w:t>D、角化不良细胞</w:t>
      </w:r>
    </w:p>
    <w:p w:rsidR="008D7BE9" w:rsidRPr="005C440F" w:rsidRDefault="008D7BE9" w:rsidP="008D7BE9">
      <w:r w:rsidRPr="005C440F">
        <w:t>E、产后细胞′</w:t>
      </w:r>
    </w:p>
    <w:p w:rsidR="008D7BE9" w:rsidRPr="005C440F" w:rsidRDefault="008D7BE9" w:rsidP="008D7BE9">
      <w:r w:rsidRPr="005C440F">
        <w:t xml:space="preserve">标准答案： B 您的答案： </w:t>
      </w:r>
    </w:p>
    <w:p w:rsidR="008D7BE9" w:rsidRPr="005C440F" w:rsidRDefault="008D7BE9" w:rsidP="008D7BE9">
      <w:bookmarkStart w:id="2071" w:name="806884"/>
      <w:bookmarkEnd w:id="2071"/>
      <w:r w:rsidRPr="005C440F">
        <w:t xml:space="preserve">第2071题 食管癌以下面哪种类型细胞为主(P:0) </w:t>
      </w:r>
    </w:p>
    <w:p w:rsidR="008D7BE9" w:rsidRPr="005C440F" w:rsidRDefault="008D7BE9" w:rsidP="008D7BE9">
      <w:r w:rsidRPr="005C440F">
        <w:pict>
          <v:rect id="_x0000_i3097" style="width:415.3pt;height:1.5pt" o:hralign="center" o:hrstd="t" o:hr="t" fillcolor="#a0a0a0" stroked="f"/>
        </w:pict>
      </w:r>
    </w:p>
    <w:p w:rsidR="008D7BE9" w:rsidRPr="005C440F" w:rsidRDefault="008D7BE9" w:rsidP="008D7BE9">
      <w:r w:rsidRPr="005C440F">
        <w:t>A、腺癌</w:t>
      </w:r>
    </w:p>
    <w:p w:rsidR="008D7BE9" w:rsidRPr="005C440F" w:rsidRDefault="008D7BE9" w:rsidP="008D7BE9">
      <w:r w:rsidRPr="005C440F">
        <w:t>B、未分化癌</w:t>
      </w:r>
    </w:p>
    <w:p w:rsidR="008D7BE9" w:rsidRPr="005C440F" w:rsidRDefault="008D7BE9" w:rsidP="008D7BE9">
      <w:r w:rsidRPr="005C440F">
        <w:t>C、鳞癌</w:t>
      </w:r>
    </w:p>
    <w:p w:rsidR="008D7BE9" w:rsidRPr="005C440F" w:rsidRDefault="008D7BE9" w:rsidP="008D7BE9">
      <w:r w:rsidRPr="005C440F">
        <w:t>D、移行细胞癌</w:t>
      </w:r>
    </w:p>
    <w:p w:rsidR="008D7BE9" w:rsidRPr="005C440F" w:rsidRDefault="008D7BE9" w:rsidP="008D7BE9">
      <w:r w:rsidRPr="005C440F">
        <w:t>E、恶性问皮瘤</w:t>
      </w:r>
    </w:p>
    <w:p w:rsidR="008D7BE9" w:rsidRPr="005C440F" w:rsidRDefault="008D7BE9" w:rsidP="008D7BE9">
      <w:r w:rsidRPr="005C440F">
        <w:t xml:space="preserve">标准答案： C 您的答案： </w:t>
      </w:r>
    </w:p>
    <w:p w:rsidR="008D7BE9" w:rsidRPr="005C440F" w:rsidRDefault="008D7BE9" w:rsidP="008D7BE9">
      <w:bookmarkStart w:id="2072" w:name="806885"/>
      <w:bookmarkEnd w:id="2072"/>
      <w:r w:rsidRPr="005C440F">
        <w:t xml:space="preserve">第2072题 乳腺纤维腺瘤时,可见(P:0) </w:t>
      </w:r>
    </w:p>
    <w:p w:rsidR="008D7BE9" w:rsidRPr="005C440F" w:rsidRDefault="008D7BE9" w:rsidP="008D7BE9">
      <w:r w:rsidRPr="005C440F">
        <w:pict>
          <v:rect id="_x0000_i3098" style="width:415.3pt;height:1.5pt" o:hralign="center" o:hrstd="t" o:hr="t" fillcolor="#a0a0a0" stroked="f"/>
        </w:pict>
      </w:r>
    </w:p>
    <w:p w:rsidR="008D7BE9" w:rsidRPr="005C440F" w:rsidRDefault="008D7BE9" w:rsidP="008D7BE9">
      <w:r w:rsidRPr="005C440F">
        <w:t>A、泡沫细胞</w:t>
      </w:r>
    </w:p>
    <w:p w:rsidR="008D7BE9" w:rsidRPr="005C440F" w:rsidRDefault="008D7BE9" w:rsidP="008D7BE9">
      <w:r w:rsidRPr="005C440F">
        <w:t>B、吞噬细胞</w:t>
      </w:r>
    </w:p>
    <w:p w:rsidR="008D7BE9" w:rsidRPr="005C440F" w:rsidRDefault="008D7BE9" w:rsidP="008D7BE9">
      <w:r w:rsidRPr="005C440F">
        <w:t>C、成纤维细胞</w:t>
      </w:r>
    </w:p>
    <w:p w:rsidR="008D7BE9" w:rsidRPr="005C440F" w:rsidRDefault="008D7BE9" w:rsidP="008D7BE9">
      <w:r w:rsidRPr="005C440F">
        <w:t>D、间皮细胞</w:t>
      </w:r>
    </w:p>
    <w:p w:rsidR="008D7BE9" w:rsidRPr="005C440F" w:rsidRDefault="008D7BE9" w:rsidP="008D7BE9">
      <w:r w:rsidRPr="005C440F">
        <w:t>E、移行细胞</w:t>
      </w:r>
    </w:p>
    <w:p w:rsidR="008D7BE9" w:rsidRPr="005C440F" w:rsidRDefault="008D7BE9" w:rsidP="008D7BE9">
      <w:r w:rsidRPr="005C440F">
        <w:t xml:space="preserve">标准答案： C 您的答案： </w:t>
      </w:r>
    </w:p>
    <w:p w:rsidR="008D7BE9" w:rsidRPr="005C440F" w:rsidRDefault="008D7BE9" w:rsidP="008D7BE9">
      <w:bookmarkStart w:id="2073" w:name="806886"/>
      <w:bookmarkEnd w:id="2073"/>
      <w:r w:rsidRPr="005C440F">
        <w:t xml:space="preserve">第2073题 染色具有多色性效果,色彩鲜艳多样的方法为(P:0) </w:t>
      </w:r>
    </w:p>
    <w:p w:rsidR="008D7BE9" w:rsidRPr="005C440F" w:rsidRDefault="008D7BE9" w:rsidP="008D7BE9">
      <w:r w:rsidRPr="005C440F">
        <w:pict>
          <v:rect id="_x0000_i3099" style="width:415.3pt;height:1.5pt" o:hralign="center" o:hrstd="t" o:hr="t" fillcolor="#a0a0a0" stroked="f"/>
        </w:pict>
      </w:r>
    </w:p>
    <w:p w:rsidR="008D7BE9" w:rsidRPr="005C440F" w:rsidRDefault="008D7BE9" w:rsidP="008D7BE9">
      <w:r w:rsidRPr="005C440F">
        <w:t>A、瑞氏染色法</w:t>
      </w:r>
    </w:p>
    <w:p w:rsidR="008D7BE9" w:rsidRPr="005C440F" w:rsidRDefault="008D7BE9" w:rsidP="008D7BE9">
      <w:r w:rsidRPr="005C440F">
        <w:t>B、苏木素-伊红染色法</w:t>
      </w:r>
    </w:p>
    <w:p w:rsidR="008D7BE9" w:rsidRPr="005C440F" w:rsidRDefault="008D7BE9" w:rsidP="008D7BE9">
      <w:r w:rsidRPr="005C440F">
        <w:t>C、姬姆萨染色法</w:t>
      </w:r>
    </w:p>
    <w:p w:rsidR="008D7BE9" w:rsidRPr="005C440F" w:rsidRDefault="008D7BE9" w:rsidP="008D7BE9">
      <w:r w:rsidRPr="005C440F">
        <w:t>D、巴氏染色法</w:t>
      </w:r>
    </w:p>
    <w:p w:rsidR="008D7BE9" w:rsidRPr="005C440F" w:rsidRDefault="008D7BE9" w:rsidP="008D7BE9">
      <w:r w:rsidRPr="005C440F">
        <w:t>E、湖兰染色法</w:t>
      </w:r>
    </w:p>
    <w:p w:rsidR="008D7BE9" w:rsidRPr="005C440F" w:rsidRDefault="008D7BE9" w:rsidP="008D7BE9">
      <w:r w:rsidRPr="005C440F">
        <w:t xml:space="preserve">标准答案： D 您的答案： </w:t>
      </w:r>
    </w:p>
    <w:p w:rsidR="008D7BE9" w:rsidRPr="005C440F" w:rsidRDefault="008D7BE9" w:rsidP="008D7BE9">
      <w:bookmarkStart w:id="2074" w:name="806887"/>
      <w:bookmarkEnd w:id="2074"/>
      <w:r w:rsidRPr="005C440F">
        <w:t xml:space="preserve">第2074题 分化差的腺癌细胞可呈(P:0) </w:t>
      </w:r>
    </w:p>
    <w:p w:rsidR="008D7BE9" w:rsidRPr="005C440F" w:rsidRDefault="008D7BE9" w:rsidP="008D7BE9">
      <w:r w:rsidRPr="005C440F">
        <w:pict>
          <v:rect id="_x0000_i3100" style="width:415.3pt;height:1.5pt" o:hralign="center" o:hrstd="t" o:hr="t" fillcolor="#a0a0a0" stroked="f"/>
        </w:pict>
      </w:r>
    </w:p>
    <w:p w:rsidR="008D7BE9" w:rsidRPr="005C440F" w:rsidRDefault="008D7BE9" w:rsidP="008D7BE9">
      <w:r w:rsidRPr="005C440F">
        <w:t>A、腺腔样排列</w:t>
      </w:r>
    </w:p>
    <w:p w:rsidR="008D7BE9" w:rsidRPr="005C440F" w:rsidRDefault="008D7BE9" w:rsidP="008D7BE9">
      <w:r w:rsidRPr="005C440F">
        <w:t>B、桑葚样结构</w:t>
      </w:r>
    </w:p>
    <w:p w:rsidR="008D7BE9" w:rsidRPr="005C440F" w:rsidRDefault="008D7BE9" w:rsidP="008D7BE9">
      <w:r w:rsidRPr="005C440F">
        <w:t>C、纤维形癌细胞</w:t>
      </w:r>
    </w:p>
    <w:p w:rsidR="008D7BE9" w:rsidRPr="005C440F" w:rsidRDefault="008D7BE9" w:rsidP="008D7BE9">
      <w:r w:rsidRPr="005C440F">
        <w:t>D、蝌蚪形癌细胞</w:t>
      </w:r>
    </w:p>
    <w:p w:rsidR="008D7BE9" w:rsidRPr="005C440F" w:rsidRDefault="008D7BE9" w:rsidP="008D7BE9">
      <w:r w:rsidRPr="005C440F">
        <w:t>E、癌珠</w:t>
      </w:r>
    </w:p>
    <w:p w:rsidR="008D7BE9" w:rsidRPr="005C440F" w:rsidRDefault="008D7BE9" w:rsidP="008D7BE9">
      <w:r w:rsidRPr="005C440F">
        <w:t xml:space="preserve">标准答案： B 您的答案： </w:t>
      </w:r>
    </w:p>
    <w:p w:rsidR="008D7BE9" w:rsidRPr="005C440F" w:rsidRDefault="008D7BE9" w:rsidP="008D7BE9">
      <w:bookmarkStart w:id="2075" w:name="806888"/>
      <w:bookmarkEnd w:id="2075"/>
      <w:r w:rsidRPr="005C440F">
        <w:t xml:space="preserve">第2075题 女性,28岁,做阴道细胞学检查评价卵巢功能。涂片中如表层角化细胞占60%~70%,几乎无白细胞背景,可估计患者处于月经(P:0) </w:t>
      </w:r>
    </w:p>
    <w:p w:rsidR="008D7BE9" w:rsidRPr="005C440F" w:rsidRDefault="008D7BE9" w:rsidP="008D7BE9">
      <w:r w:rsidRPr="005C440F">
        <w:pict>
          <v:rect id="_x0000_i3101" style="width:415.3pt;height:1.5pt" o:hralign="center" o:hrstd="t" o:hr="t" fillcolor="#a0a0a0" stroked="f"/>
        </w:pict>
      </w:r>
    </w:p>
    <w:p w:rsidR="008D7BE9" w:rsidRPr="005C440F" w:rsidRDefault="008D7BE9" w:rsidP="008D7BE9">
      <w:r w:rsidRPr="005C440F">
        <w:t>A、行经前期</w:t>
      </w:r>
    </w:p>
    <w:p w:rsidR="008D7BE9" w:rsidRPr="005C440F" w:rsidRDefault="008D7BE9" w:rsidP="008D7BE9">
      <w:r w:rsidRPr="005C440F">
        <w:t>B、行经后期</w:t>
      </w:r>
    </w:p>
    <w:p w:rsidR="008D7BE9" w:rsidRPr="005C440F" w:rsidRDefault="008D7BE9" w:rsidP="008D7BE9">
      <w:r w:rsidRPr="005C440F">
        <w:t>C、排卵前期</w:t>
      </w:r>
    </w:p>
    <w:p w:rsidR="008D7BE9" w:rsidRPr="005C440F" w:rsidRDefault="008D7BE9" w:rsidP="008D7BE9">
      <w:r w:rsidRPr="005C440F">
        <w:t>D、排卵期</w:t>
      </w:r>
    </w:p>
    <w:p w:rsidR="008D7BE9" w:rsidRPr="005C440F" w:rsidRDefault="008D7BE9" w:rsidP="008D7BE9">
      <w:r w:rsidRPr="005C440F">
        <w:t>E、排卵后期</w:t>
      </w:r>
    </w:p>
    <w:p w:rsidR="008D7BE9" w:rsidRPr="005C440F" w:rsidRDefault="008D7BE9" w:rsidP="008D7BE9">
      <w:r w:rsidRPr="005C440F">
        <w:t xml:space="preserve">标准答案： D 您的答案： </w:t>
      </w:r>
    </w:p>
    <w:p w:rsidR="008D7BE9" w:rsidRPr="005C440F" w:rsidRDefault="008D7BE9" w:rsidP="008D7BE9">
      <w:bookmarkStart w:id="2076" w:name="806889"/>
      <w:bookmarkEnd w:id="2076"/>
      <w:r w:rsidRPr="005C440F">
        <w:t xml:space="preserve">第2076题 泌尿系统最常见的恶性肿瘤是(P:0) </w:t>
      </w:r>
    </w:p>
    <w:p w:rsidR="008D7BE9" w:rsidRPr="005C440F" w:rsidRDefault="008D7BE9" w:rsidP="008D7BE9">
      <w:r w:rsidRPr="005C440F">
        <w:pict>
          <v:rect id="_x0000_i3102" style="width:415.3pt;height:1.5pt" o:hralign="center" o:hrstd="t" o:hr="t" fillcolor="#a0a0a0" stroked="f"/>
        </w:pict>
      </w:r>
    </w:p>
    <w:p w:rsidR="008D7BE9" w:rsidRPr="005C440F" w:rsidRDefault="008D7BE9" w:rsidP="008D7BE9">
      <w:r w:rsidRPr="005C440F">
        <w:t>A、肾透明细胞癌</w:t>
      </w:r>
    </w:p>
    <w:p w:rsidR="008D7BE9" w:rsidRPr="005C440F" w:rsidRDefault="008D7BE9" w:rsidP="008D7BE9">
      <w:r w:rsidRPr="005C440F">
        <w:t>B、肾未分化癌</w:t>
      </w:r>
    </w:p>
    <w:p w:rsidR="008D7BE9" w:rsidRPr="005C440F" w:rsidRDefault="008D7BE9" w:rsidP="008D7BE9">
      <w:r w:rsidRPr="005C440F">
        <w:t>C、肾母细胞癌</w:t>
      </w:r>
    </w:p>
    <w:p w:rsidR="008D7BE9" w:rsidRPr="005C440F" w:rsidRDefault="008D7BE9" w:rsidP="008D7BE9">
      <w:r w:rsidRPr="005C440F">
        <w:t>D、膀胱癌</w:t>
      </w:r>
    </w:p>
    <w:p w:rsidR="008D7BE9" w:rsidRPr="005C440F" w:rsidRDefault="008D7BE9" w:rsidP="008D7BE9">
      <w:r w:rsidRPr="005C440F">
        <w:t>E、尿道肿瘤</w:t>
      </w:r>
    </w:p>
    <w:p w:rsidR="008D7BE9" w:rsidRPr="005C440F" w:rsidRDefault="008D7BE9" w:rsidP="008D7BE9">
      <w:r w:rsidRPr="005C440F">
        <w:t xml:space="preserve">标准答案： D 您的答案： </w:t>
      </w:r>
    </w:p>
    <w:p w:rsidR="008D7BE9" w:rsidRPr="005C440F" w:rsidRDefault="008D7BE9" w:rsidP="008D7BE9">
      <w:bookmarkStart w:id="2077" w:name="806890"/>
      <w:bookmarkEnd w:id="2077"/>
      <w:r w:rsidRPr="005C440F">
        <w:t xml:space="preserve">第2077题 尘细胞属于(P:0) </w:t>
      </w:r>
    </w:p>
    <w:p w:rsidR="008D7BE9" w:rsidRPr="005C440F" w:rsidRDefault="008D7BE9" w:rsidP="008D7BE9">
      <w:r w:rsidRPr="005C440F">
        <w:pict>
          <v:rect id="_x0000_i3103"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B、淋巴细胞</w:t>
      </w:r>
    </w:p>
    <w:p w:rsidR="008D7BE9" w:rsidRPr="005C440F" w:rsidRDefault="008D7BE9" w:rsidP="008D7BE9">
      <w:r w:rsidRPr="005C440F">
        <w:t>C、肺泡吞噬细胞</w:t>
      </w:r>
    </w:p>
    <w:p w:rsidR="008D7BE9" w:rsidRPr="005C440F" w:rsidRDefault="008D7BE9" w:rsidP="008D7BE9">
      <w:r w:rsidRPr="005C440F">
        <w:t>D、嗜酸性粒细胞</w:t>
      </w:r>
    </w:p>
    <w:p w:rsidR="008D7BE9" w:rsidRPr="005C440F" w:rsidRDefault="008D7BE9" w:rsidP="008D7BE9">
      <w:r w:rsidRPr="005C440F">
        <w:t>E、浆细胞</w:t>
      </w:r>
    </w:p>
    <w:p w:rsidR="008D7BE9" w:rsidRPr="005C440F" w:rsidRDefault="008D7BE9" w:rsidP="008D7BE9">
      <w:r w:rsidRPr="005C440F">
        <w:t xml:space="preserve">标准答案： C 您的答案： </w:t>
      </w:r>
    </w:p>
    <w:p w:rsidR="008D7BE9" w:rsidRPr="005C440F" w:rsidRDefault="008D7BE9" w:rsidP="008D7BE9">
      <w:bookmarkStart w:id="2078" w:name="806891"/>
      <w:bookmarkEnd w:id="2078"/>
      <w:r w:rsidRPr="005C440F">
        <w:t xml:space="preserve">第2078题 肿胀性退变的主要形态学特点为(P:0) </w:t>
      </w:r>
    </w:p>
    <w:p w:rsidR="008D7BE9" w:rsidRPr="005C440F" w:rsidRDefault="008D7BE9" w:rsidP="008D7BE9">
      <w:r w:rsidRPr="005C440F">
        <w:pict>
          <v:rect id="_x0000_i3104" style="width:415.3pt;height:1.5pt" o:hralign="center" o:hrstd="t" o:hr="t" fillcolor="#a0a0a0" stroked="f"/>
        </w:pict>
      </w:r>
    </w:p>
    <w:p w:rsidR="008D7BE9" w:rsidRPr="005C440F" w:rsidRDefault="008D7BE9" w:rsidP="008D7BE9">
      <w:r w:rsidRPr="005C440F">
        <w:t>A、细胞体积变大</w:t>
      </w:r>
    </w:p>
    <w:p w:rsidR="008D7BE9" w:rsidRPr="005C440F" w:rsidRDefault="008D7BE9" w:rsidP="008D7BE9">
      <w:r w:rsidRPr="005C440F">
        <w:t>B、细胞核染色加深</w:t>
      </w:r>
    </w:p>
    <w:p w:rsidR="008D7BE9" w:rsidRPr="005C440F" w:rsidRDefault="008D7BE9" w:rsidP="008D7BE9">
      <w:r w:rsidRPr="005C440F">
        <w:t>C、有时形成影细胞</w:t>
      </w:r>
    </w:p>
    <w:p w:rsidR="008D7BE9" w:rsidRPr="005C440F" w:rsidRDefault="008D7BE9" w:rsidP="008D7BE9">
      <w:r w:rsidRPr="005C440F">
        <w:t>D、有时形成核周晕</w:t>
      </w:r>
    </w:p>
    <w:p w:rsidR="008D7BE9" w:rsidRPr="005C440F" w:rsidRDefault="008D7BE9" w:rsidP="008D7BE9">
      <w:r w:rsidRPr="005C440F">
        <w:t>E、表层鳞状上皮易发生肿胀性退变</w:t>
      </w:r>
    </w:p>
    <w:p w:rsidR="008D7BE9" w:rsidRPr="005C440F" w:rsidRDefault="008D7BE9" w:rsidP="008D7BE9">
      <w:r w:rsidRPr="005C440F">
        <w:t xml:space="preserve">标准答案： A 您的答案： </w:t>
      </w:r>
    </w:p>
    <w:p w:rsidR="008D7BE9" w:rsidRPr="005C440F" w:rsidRDefault="008D7BE9" w:rsidP="008D7BE9">
      <w:bookmarkStart w:id="2079" w:name="806892"/>
      <w:bookmarkEnd w:id="2079"/>
      <w:r w:rsidRPr="005C440F">
        <w:t xml:space="preserve">第2079题 女性生殖器官最常见的癌肿发生部位是(P:0) </w:t>
      </w:r>
    </w:p>
    <w:p w:rsidR="008D7BE9" w:rsidRPr="005C440F" w:rsidRDefault="008D7BE9" w:rsidP="008D7BE9">
      <w:r w:rsidRPr="005C440F">
        <w:pict>
          <v:rect id="_x0000_i3105" style="width:415.3pt;height:1.5pt" o:hralign="center" o:hrstd="t" o:hr="t" fillcolor="#a0a0a0" stroked="f"/>
        </w:pict>
      </w:r>
    </w:p>
    <w:p w:rsidR="008D7BE9" w:rsidRPr="005C440F" w:rsidRDefault="008D7BE9" w:rsidP="008D7BE9">
      <w:r w:rsidRPr="005C440F">
        <w:t>A、阴道</w:t>
      </w:r>
    </w:p>
    <w:p w:rsidR="008D7BE9" w:rsidRPr="005C440F" w:rsidRDefault="008D7BE9" w:rsidP="008D7BE9">
      <w:r w:rsidRPr="005C440F">
        <w:t>B、子宫颈</w:t>
      </w:r>
    </w:p>
    <w:p w:rsidR="008D7BE9" w:rsidRPr="005C440F" w:rsidRDefault="008D7BE9" w:rsidP="008D7BE9">
      <w:r w:rsidRPr="005C440F">
        <w:t>C、子宫体</w:t>
      </w:r>
    </w:p>
    <w:p w:rsidR="008D7BE9" w:rsidRPr="005C440F" w:rsidRDefault="008D7BE9" w:rsidP="008D7BE9">
      <w:r w:rsidRPr="005C440F">
        <w:t>D、输卵管</w:t>
      </w:r>
    </w:p>
    <w:p w:rsidR="008D7BE9" w:rsidRPr="005C440F" w:rsidRDefault="008D7BE9" w:rsidP="008D7BE9">
      <w:r w:rsidRPr="005C440F">
        <w:t>E、输尿管</w:t>
      </w:r>
    </w:p>
    <w:p w:rsidR="008D7BE9" w:rsidRPr="005C440F" w:rsidRDefault="008D7BE9" w:rsidP="008D7BE9">
      <w:r w:rsidRPr="005C440F">
        <w:t xml:space="preserve">标准答案： B 您的答案： </w:t>
      </w:r>
    </w:p>
    <w:p w:rsidR="008D7BE9" w:rsidRPr="005C440F" w:rsidRDefault="008D7BE9" w:rsidP="008D7BE9">
      <w:bookmarkStart w:id="2080" w:name="806893"/>
      <w:bookmarkEnd w:id="2080"/>
      <w:r w:rsidRPr="005C440F">
        <w:t xml:space="preserve">第2080题 脱落细胞检查的染色方法不包括(P:0) </w:t>
      </w:r>
    </w:p>
    <w:p w:rsidR="008D7BE9" w:rsidRPr="005C440F" w:rsidRDefault="008D7BE9" w:rsidP="008D7BE9">
      <w:r w:rsidRPr="005C440F">
        <w:pict>
          <v:rect id="_x0000_i3106" style="width:415.3pt;height:1.5pt" o:hralign="center" o:hrstd="t" o:hr="t" fillcolor="#a0a0a0" stroked="f"/>
        </w:pict>
      </w:r>
    </w:p>
    <w:p w:rsidR="008D7BE9" w:rsidRPr="005C440F" w:rsidRDefault="008D7BE9" w:rsidP="008D7BE9">
      <w:r w:rsidRPr="005C440F">
        <w:t>A、巴氏染色</w:t>
      </w:r>
    </w:p>
    <w:p w:rsidR="008D7BE9" w:rsidRPr="005C440F" w:rsidRDefault="008D7BE9" w:rsidP="008D7BE9">
      <w:r w:rsidRPr="005C440F">
        <w:t>B、苏木精-伊红染色</w:t>
      </w:r>
    </w:p>
    <w:p w:rsidR="008D7BE9" w:rsidRPr="005C440F" w:rsidRDefault="008D7BE9" w:rsidP="008D7BE9">
      <w:r w:rsidRPr="005C440F">
        <w:t>C、瑞氏染色</w:t>
      </w:r>
    </w:p>
    <w:p w:rsidR="008D7BE9" w:rsidRPr="005C440F" w:rsidRDefault="008D7BE9" w:rsidP="008D7BE9">
      <w:r w:rsidRPr="005C440F">
        <w:t>D、瑞-吉染色</w:t>
      </w:r>
    </w:p>
    <w:p w:rsidR="008D7BE9" w:rsidRPr="005C440F" w:rsidRDefault="008D7BE9" w:rsidP="008D7BE9">
      <w:r w:rsidRPr="005C440F">
        <w:t>E、革兰染色</w:t>
      </w:r>
    </w:p>
    <w:p w:rsidR="008D7BE9" w:rsidRPr="005C440F" w:rsidRDefault="008D7BE9" w:rsidP="008D7BE9">
      <w:r w:rsidRPr="005C440F">
        <w:t xml:space="preserve">标准答案： E 您的答案： </w:t>
      </w:r>
    </w:p>
    <w:p w:rsidR="008D7BE9" w:rsidRPr="005C440F" w:rsidRDefault="008D7BE9" w:rsidP="008D7BE9">
      <w:bookmarkStart w:id="2081" w:name="806894"/>
      <w:bookmarkEnd w:id="2081"/>
      <w:r w:rsidRPr="005C440F">
        <w:t xml:space="preserve">第2081题 脱落细胞显微镜检查中,不恰当的操作是(P:0) </w:t>
      </w:r>
    </w:p>
    <w:p w:rsidR="008D7BE9" w:rsidRPr="005C440F" w:rsidRDefault="008D7BE9" w:rsidP="008D7BE9">
      <w:r w:rsidRPr="005C440F">
        <w:pict>
          <v:rect id="_x0000_i3107" style="width:415.3pt;height:1.5pt" o:hralign="center" o:hrstd="t" o:hr="t" fillcolor="#a0a0a0" stroked="f"/>
        </w:pict>
      </w:r>
    </w:p>
    <w:p w:rsidR="008D7BE9" w:rsidRPr="005C440F" w:rsidRDefault="008D7BE9" w:rsidP="008D7BE9">
      <w:r w:rsidRPr="005C440F">
        <w:t>A、首先用低倍镜初筛</w:t>
      </w:r>
    </w:p>
    <w:p w:rsidR="008D7BE9" w:rsidRPr="005C440F" w:rsidRDefault="008D7BE9" w:rsidP="008D7BE9">
      <w:r w:rsidRPr="005C440F">
        <w:t>B、低倍镜下发现异常细胞应立即用油镜仔细观察</w:t>
      </w:r>
    </w:p>
    <w:p w:rsidR="008D7BE9" w:rsidRPr="005C440F" w:rsidRDefault="008D7BE9" w:rsidP="008D7BE9">
      <w:r w:rsidRPr="005C440F">
        <w:t>C、观察要全面,以防漏诊</w:t>
      </w:r>
    </w:p>
    <w:p w:rsidR="008D7BE9" w:rsidRPr="005C440F" w:rsidRDefault="008D7BE9" w:rsidP="008D7BE9">
      <w:r w:rsidRPr="005C440F">
        <w:t>D、对有诊断意义的异常细胞应做标记</w:t>
      </w:r>
    </w:p>
    <w:p w:rsidR="008D7BE9" w:rsidRPr="005C440F" w:rsidRDefault="008D7BE9" w:rsidP="008D7BE9">
      <w:r w:rsidRPr="005C440F">
        <w:t>E、结合临床表现做出诊断</w:t>
      </w:r>
    </w:p>
    <w:p w:rsidR="008D7BE9" w:rsidRPr="005C440F" w:rsidRDefault="008D7BE9" w:rsidP="008D7BE9">
      <w:r w:rsidRPr="005C440F">
        <w:t xml:space="preserve">标准答案： B 您的答案： </w:t>
      </w:r>
    </w:p>
    <w:p w:rsidR="008D7BE9" w:rsidRPr="005C440F" w:rsidRDefault="008D7BE9" w:rsidP="008D7BE9">
      <w:bookmarkStart w:id="2082" w:name="806895"/>
      <w:bookmarkEnd w:id="2082"/>
      <w:r w:rsidRPr="005C440F">
        <w:t xml:space="preserve">第2082题 角化不良可见于下列(P:0) </w:t>
      </w:r>
    </w:p>
    <w:p w:rsidR="008D7BE9" w:rsidRPr="005C440F" w:rsidRDefault="008D7BE9" w:rsidP="008D7BE9">
      <w:r w:rsidRPr="005C440F">
        <w:pict>
          <v:rect id="_x0000_i3108" style="width:415.3pt;height:1.5pt" o:hralign="center" o:hrstd="t" o:hr="t" fillcolor="#a0a0a0" stroked="f"/>
        </w:pict>
      </w:r>
    </w:p>
    <w:p w:rsidR="008D7BE9" w:rsidRPr="005C440F" w:rsidRDefault="008D7BE9" w:rsidP="008D7BE9">
      <w:r w:rsidRPr="005C440F">
        <w:t>A、鳞状上皮细胞</w:t>
      </w:r>
    </w:p>
    <w:p w:rsidR="008D7BE9" w:rsidRPr="005C440F" w:rsidRDefault="008D7BE9" w:rsidP="008D7BE9">
      <w:r w:rsidRPr="005C440F">
        <w:t>B、柱状上皮细胞</w:t>
      </w:r>
    </w:p>
    <w:p w:rsidR="008D7BE9" w:rsidRPr="005C440F" w:rsidRDefault="008D7BE9" w:rsidP="008D7BE9">
      <w:r w:rsidRPr="005C440F">
        <w:t>C、吞噬细胞</w:t>
      </w:r>
    </w:p>
    <w:p w:rsidR="008D7BE9" w:rsidRPr="005C440F" w:rsidRDefault="008D7BE9" w:rsidP="008D7BE9">
      <w:r w:rsidRPr="005C440F">
        <w:t>D、间皮细胞细胞</w:t>
      </w:r>
    </w:p>
    <w:p w:rsidR="008D7BE9" w:rsidRPr="005C440F" w:rsidRDefault="008D7BE9" w:rsidP="008D7BE9">
      <w:r w:rsidRPr="005C440F">
        <w:t>E、移行上皮细胞</w:t>
      </w:r>
    </w:p>
    <w:p w:rsidR="008D7BE9" w:rsidRPr="005C440F" w:rsidRDefault="008D7BE9" w:rsidP="008D7BE9">
      <w:r w:rsidRPr="005C440F">
        <w:t xml:space="preserve">标准答案： A 您的答案： </w:t>
      </w:r>
    </w:p>
    <w:p w:rsidR="008D7BE9" w:rsidRPr="005C440F" w:rsidRDefault="008D7BE9" w:rsidP="008D7BE9">
      <w:bookmarkStart w:id="2083" w:name="806896"/>
      <w:bookmarkEnd w:id="2083"/>
      <w:r w:rsidRPr="005C440F">
        <w:t xml:space="preserve">第2083题 在涂片中,常作为细胞大小比较的标尺细胞为(P:0) </w:t>
      </w:r>
    </w:p>
    <w:p w:rsidR="008D7BE9" w:rsidRPr="005C440F" w:rsidRDefault="008D7BE9" w:rsidP="008D7BE9">
      <w:r w:rsidRPr="005C440F">
        <w:pict>
          <v:rect id="_x0000_i3109"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B、淋巴细胞</w:t>
      </w:r>
    </w:p>
    <w:p w:rsidR="008D7BE9" w:rsidRPr="005C440F" w:rsidRDefault="008D7BE9" w:rsidP="008D7BE9">
      <w:r w:rsidRPr="005C440F">
        <w:t>C、浆细胞</w:t>
      </w:r>
    </w:p>
    <w:p w:rsidR="008D7BE9" w:rsidRPr="005C440F" w:rsidRDefault="008D7BE9" w:rsidP="008D7BE9">
      <w:r w:rsidRPr="005C440F">
        <w:t>D、红细胞</w:t>
      </w:r>
    </w:p>
    <w:p w:rsidR="008D7BE9" w:rsidRPr="005C440F" w:rsidRDefault="008D7BE9" w:rsidP="008D7BE9">
      <w:r w:rsidRPr="005C440F">
        <w:t>E、巨噬细胞</w:t>
      </w:r>
    </w:p>
    <w:p w:rsidR="008D7BE9" w:rsidRPr="005C440F" w:rsidRDefault="008D7BE9" w:rsidP="008D7BE9">
      <w:r w:rsidRPr="005C440F">
        <w:t xml:space="preserve">标准答案： D 您的答案： </w:t>
      </w:r>
    </w:p>
    <w:p w:rsidR="008D7BE9" w:rsidRPr="005C440F" w:rsidRDefault="008D7BE9" w:rsidP="008D7BE9">
      <w:bookmarkStart w:id="2084" w:name="806897"/>
      <w:bookmarkEnd w:id="2084"/>
      <w:r w:rsidRPr="005C440F">
        <w:t xml:space="preserve">第2084题 角化前细胞核染色质的特点是(P:0) </w:t>
      </w:r>
    </w:p>
    <w:p w:rsidR="008D7BE9" w:rsidRPr="005C440F" w:rsidRDefault="008D7BE9" w:rsidP="008D7BE9">
      <w:r w:rsidRPr="005C440F">
        <w:pict>
          <v:rect id="_x0000_i3110" style="width:415.3pt;height:1.5pt" o:hralign="center" o:hrstd="t" o:hr="t" fillcolor="#a0a0a0" stroked="f"/>
        </w:pict>
      </w:r>
    </w:p>
    <w:p w:rsidR="008D7BE9" w:rsidRPr="005C440F" w:rsidRDefault="008D7BE9" w:rsidP="008D7BE9">
      <w:r w:rsidRPr="005C440F">
        <w:t>A、疏松细致</w:t>
      </w:r>
    </w:p>
    <w:p w:rsidR="008D7BE9" w:rsidRPr="005C440F" w:rsidRDefault="008D7BE9" w:rsidP="008D7BE9">
      <w:r w:rsidRPr="005C440F">
        <w:t>B、网状</w:t>
      </w:r>
    </w:p>
    <w:p w:rsidR="008D7BE9" w:rsidRPr="005C440F" w:rsidRDefault="008D7BE9" w:rsidP="008D7BE9">
      <w:r w:rsidRPr="005C440F">
        <w:t>C、成块</w:t>
      </w:r>
    </w:p>
    <w:p w:rsidR="008D7BE9" w:rsidRPr="005C440F" w:rsidRDefault="008D7BE9" w:rsidP="008D7BE9">
      <w:r w:rsidRPr="005C440F">
        <w:t>D、粗糙</w:t>
      </w:r>
    </w:p>
    <w:p w:rsidR="008D7BE9" w:rsidRPr="005C440F" w:rsidRDefault="008D7BE9" w:rsidP="008D7BE9">
      <w:r w:rsidRPr="005C440F">
        <w:t>E、固缩深染</w:t>
      </w:r>
    </w:p>
    <w:p w:rsidR="008D7BE9" w:rsidRPr="005C440F" w:rsidRDefault="008D7BE9" w:rsidP="008D7BE9">
      <w:r w:rsidRPr="005C440F">
        <w:t xml:space="preserve">标准答案： A 您的答案： </w:t>
      </w:r>
    </w:p>
    <w:p w:rsidR="008D7BE9" w:rsidRPr="005C440F" w:rsidRDefault="008D7BE9" w:rsidP="008D7BE9">
      <w:bookmarkStart w:id="2085" w:name="806898"/>
      <w:bookmarkEnd w:id="2085"/>
      <w:r w:rsidRPr="005C440F">
        <w:t xml:space="preserve">第2085题 关于脱落细胞涂片制作,正确的说法是(P:0) </w:t>
      </w:r>
    </w:p>
    <w:p w:rsidR="008D7BE9" w:rsidRPr="005C440F" w:rsidRDefault="008D7BE9" w:rsidP="008D7BE9">
      <w:r w:rsidRPr="005C440F">
        <w:pict>
          <v:rect id="_x0000_i3111" style="width:415.3pt;height:1.5pt" o:hralign="center" o:hrstd="t" o:hr="t" fillcolor="#a0a0a0" stroked="f"/>
        </w:pict>
      </w:r>
    </w:p>
    <w:p w:rsidR="008D7BE9" w:rsidRPr="005C440F" w:rsidRDefault="008D7BE9" w:rsidP="008D7BE9">
      <w:r w:rsidRPr="005C440F">
        <w:t>A、制作厚涂片,提高阳性检出率</w:t>
      </w:r>
    </w:p>
    <w:p w:rsidR="008D7BE9" w:rsidRPr="005C440F" w:rsidRDefault="008D7BE9" w:rsidP="008D7BE9">
      <w:r w:rsidRPr="005C440F">
        <w:t>B、较稀薄的标本适于涂抹法</w:t>
      </w:r>
    </w:p>
    <w:p w:rsidR="008D7BE9" w:rsidRPr="005C440F" w:rsidRDefault="008D7BE9" w:rsidP="008D7BE9">
      <w:r w:rsidRPr="005C440F">
        <w:t>C、涂片的数量为两张或两张以上</w:t>
      </w:r>
    </w:p>
    <w:p w:rsidR="008D7BE9" w:rsidRPr="005C440F" w:rsidRDefault="008D7BE9" w:rsidP="008D7BE9">
      <w:r w:rsidRPr="005C440F">
        <w:t>D、常用的涂片固定液为75%乙醇</w:t>
      </w:r>
    </w:p>
    <w:p w:rsidR="008D7BE9" w:rsidRPr="005C440F" w:rsidRDefault="008D7BE9" w:rsidP="008D7BE9">
      <w:r w:rsidRPr="005C440F">
        <w:t>E、巴氏染色适用于干燥固定</w:t>
      </w:r>
    </w:p>
    <w:p w:rsidR="008D7BE9" w:rsidRPr="005C440F" w:rsidRDefault="008D7BE9" w:rsidP="008D7BE9">
      <w:r w:rsidRPr="005C440F">
        <w:t xml:space="preserve">标准答案： C 您的答案： </w:t>
      </w:r>
    </w:p>
    <w:p w:rsidR="008D7BE9" w:rsidRPr="005C440F" w:rsidRDefault="008D7BE9" w:rsidP="008D7BE9">
      <w:bookmarkStart w:id="2086" w:name="806899"/>
      <w:bookmarkEnd w:id="2086"/>
      <w:r w:rsidRPr="005C440F">
        <w:t xml:space="preserve">第2086题 下列是分化较好的鳞癌细胞形态特征,但除外(P:0) </w:t>
      </w:r>
    </w:p>
    <w:p w:rsidR="008D7BE9" w:rsidRPr="005C440F" w:rsidRDefault="008D7BE9" w:rsidP="008D7BE9">
      <w:r w:rsidRPr="005C440F">
        <w:pict>
          <v:rect id="_x0000_i3112" style="width:415.3pt;height:1.5pt" o:hralign="center" o:hrstd="t" o:hr="t" fillcolor="#a0a0a0" stroked="f"/>
        </w:pict>
      </w:r>
    </w:p>
    <w:p w:rsidR="008D7BE9" w:rsidRPr="005C440F" w:rsidRDefault="008D7BE9" w:rsidP="008D7BE9">
      <w:r w:rsidRPr="005C440F">
        <w:t>A、胞体大</w:t>
      </w:r>
    </w:p>
    <w:p w:rsidR="008D7BE9" w:rsidRPr="005C440F" w:rsidRDefault="008D7BE9" w:rsidP="008D7BE9">
      <w:r w:rsidRPr="005C440F">
        <w:t>B、细胞有多形性</w:t>
      </w:r>
    </w:p>
    <w:p w:rsidR="008D7BE9" w:rsidRPr="005C440F" w:rsidRDefault="008D7BE9" w:rsidP="008D7BE9">
      <w:r w:rsidRPr="005C440F">
        <w:t>C、胞质内含有大小不等的空泡</w:t>
      </w:r>
    </w:p>
    <w:p w:rsidR="008D7BE9" w:rsidRPr="005C440F" w:rsidRDefault="008D7BE9" w:rsidP="008D7BE9">
      <w:r w:rsidRPr="005C440F">
        <w:t>D、胞质有角化</w:t>
      </w:r>
    </w:p>
    <w:p w:rsidR="008D7BE9" w:rsidRPr="005C440F" w:rsidRDefault="008D7BE9" w:rsidP="008D7BE9">
      <w:r w:rsidRPr="005C440F">
        <w:t>E、胞核粗糙深染,畸形明显</w:t>
      </w:r>
    </w:p>
    <w:p w:rsidR="008D7BE9" w:rsidRPr="005C440F" w:rsidRDefault="008D7BE9" w:rsidP="008D7BE9">
      <w:r w:rsidRPr="005C440F">
        <w:t xml:space="preserve">标准答案： C 您的答案： </w:t>
      </w:r>
    </w:p>
    <w:p w:rsidR="008D7BE9" w:rsidRPr="005C440F" w:rsidRDefault="008D7BE9" w:rsidP="008D7BE9">
      <w:bookmarkStart w:id="2087" w:name="806900"/>
      <w:bookmarkEnd w:id="2087"/>
      <w:r w:rsidRPr="005C440F">
        <w:t xml:space="preserve">第2087题 在浆膜腔积液同一涂片中,作为测量其他细胞大小的标尺细胞是(P:0) </w:t>
      </w:r>
    </w:p>
    <w:p w:rsidR="008D7BE9" w:rsidRPr="005C440F" w:rsidRDefault="008D7BE9" w:rsidP="008D7BE9">
      <w:r w:rsidRPr="005C440F">
        <w:pict>
          <v:rect id="_x0000_i3113"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B、白细胞</w:t>
      </w:r>
    </w:p>
    <w:p w:rsidR="008D7BE9" w:rsidRPr="005C440F" w:rsidRDefault="008D7BE9" w:rsidP="008D7BE9">
      <w:r w:rsidRPr="005C440F">
        <w:t>C、淋巴细胞</w:t>
      </w:r>
    </w:p>
    <w:p w:rsidR="008D7BE9" w:rsidRPr="005C440F" w:rsidRDefault="008D7BE9" w:rsidP="008D7BE9">
      <w:r w:rsidRPr="005C440F">
        <w:t>D、浆细胞</w:t>
      </w:r>
    </w:p>
    <w:p w:rsidR="008D7BE9" w:rsidRPr="005C440F" w:rsidRDefault="008D7BE9" w:rsidP="008D7BE9">
      <w:r w:rsidRPr="005C440F">
        <w:t>E、吞噬细胞</w:t>
      </w:r>
    </w:p>
    <w:p w:rsidR="008D7BE9" w:rsidRPr="005C440F" w:rsidRDefault="008D7BE9" w:rsidP="008D7BE9">
      <w:r w:rsidRPr="005C440F">
        <w:t xml:space="preserve">标准答案： C 您的答案： </w:t>
      </w:r>
    </w:p>
    <w:p w:rsidR="008D7BE9" w:rsidRPr="005C440F" w:rsidRDefault="008D7BE9" w:rsidP="008D7BE9">
      <w:bookmarkStart w:id="2088" w:name="806902"/>
      <w:bookmarkEnd w:id="2088"/>
      <w:r w:rsidRPr="005C440F">
        <w:t xml:space="preserve">第2088题 关于改良巴氏五级分类法,错误的叙述是(P:0) </w:t>
      </w:r>
    </w:p>
    <w:p w:rsidR="008D7BE9" w:rsidRPr="005C440F" w:rsidRDefault="008D7BE9" w:rsidP="008D7BE9">
      <w:r w:rsidRPr="005C440F">
        <w:pict>
          <v:rect id="_x0000_i3114" style="width:415.3pt;height:1.5pt" o:hralign="center" o:hrstd="t" o:hr="t" fillcolor="#a0a0a0" stroked="f"/>
        </w:pict>
      </w:r>
    </w:p>
    <w:p w:rsidR="008D7BE9" w:rsidRPr="005C440F" w:rsidRDefault="008D7BE9" w:rsidP="008D7BE9">
      <w:r w:rsidRPr="005C440F">
        <w:t>A、最早用于痰液细胞学分类</w:t>
      </w:r>
    </w:p>
    <w:p w:rsidR="008D7BE9" w:rsidRPr="005C440F" w:rsidRDefault="008D7BE9" w:rsidP="008D7BE9">
      <w:r w:rsidRPr="005C440F">
        <w:t>B、Ⅰ级均为正常细胞</w:t>
      </w:r>
    </w:p>
    <w:p w:rsidR="008D7BE9" w:rsidRPr="005C440F" w:rsidRDefault="008D7BE9" w:rsidP="008D7BE9">
      <w:r w:rsidRPr="005C440F">
        <w:t>C、Ⅴ级可见典型的癌细胞</w:t>
      </w:r>
    </w:p>
    <w:p w:rsidR="008D7BE9" w:rsidRPr="005C440F" w:rsidRDefault="008D7BE9" w:rsidP="008D7BE9">
      <w:r w:rsidRPr="005C440F">
        <w:t>D、Ⅱ~Ⅳ级均有不同程度的异常细胞</w:t>
      </w:r>
    </w:p>
    <w:p w:rsidR="008D7BE9" w:rsidRPr="005C440F" w:rsidRDefault="008D7BE9" w:rsidP="008D7BE9">
      <w:r w:rsidRPr="005C440F">
        <w:t>E、Ⅱ级又可分为Ⅱa.Ⅱb</w:t>
      </w:r>
    </w:p>
    <w:p w:rsidR="008D7BE9" w:rsidRPr="005C440F" w:rsidRDefault="008D7BE9" w:rsidP="008D7BE9">
      <w:r w:rsidRPr="005C440F">
        <w:t xml:space="preserve">标准答案： A 您的答案： </w:t>
      </w:r>
    </w:p>
    <w:p w:rsidR="008D7BE9" w:rsidRPr="005C440F" w:rsidRDefault="008D7BE9" w:rsidP="008D7BE9">
      <w:bookmarkStart w:id="2089" w:name="806903"/>
      <w:bookmarkEnd w:id="2089"/>
      <w:r w:rsidRPr="005C440F">
        <w:t xml:space="preserve">第2089题 与子宫颈癌发生有关的病毒是(P:0) </w:t>
      </w:r>
    </w:p>
    <w:p w:rsidR="008D7BE9" w:rsidRPr="005C440F" w:rsidRDefault="008D7BE9" w:rsidP="008D7BE9">
      <w:r w:rsidRPr="005C440F">
        <w:pict>
          <v:rect id="_x0000_i3115" style="width:415.3pt;height:1.5pt" o:hralign="center" o:hrstd="t" o:hr="t" fillcolor="#a0a0a0" stroked="f"/>
        </w:pict>
      </w:r>
    </w:p>
    <w:p w:rsidR="008D7BE9" w:rsidRPr="005C440F" w:rsidRDefault="008D7BE9" w:rsidP="008D7BE9">
      <w:r w:rsidRPr="005C440F">
        <w:t>A、肝炎病毒</w:t>
      </w:r>
    </w:p>
    <w:p w:rsidR="008D7BE9" w:rsidRPr="005C440F" w:rsidRDefault="008D7BE9" w:rsidP="008D7BE9">
      <w:r w:rsidRPr="005C440F">
        <w:t>B、EB病毒</w:t>
      </w:r>
    </w:p>
    <w:p w:rsidR="008D7BE9" w:rsidRPr="005C440F" w:rsidRDefault="008D7BE9" w:rsidP="008D7BE9">
      <w:r w:rsidRPr="005C440F">
        <w:t>C、人类免疫缺陷性病毒</w:t>
      </w:r>
    </w:p>
    <w:p w:rsidR="008D7BE9" w:rsidRPr="005C440F" w:rsidRDefault="008D7BE9" w:rsidP="008D7BE9">
      <w:r w:rsidRPr="005C440F">
        <w:t>D、反转录病毒</w:t>
      </w:r>
    </w:p>
    <w:p w:rsidR="008D7BE9" w:rsidRPr="005C440F" w:rsidRDefault="008D7BE9" w:rsidP="008D7BE9">
      <w:r w:rsidRPr="005C440F">
        <w:t>E、人乳头瘤病毒</w:t>
      </w:r>
    </w:p>
    <w:p w:rsidR="008D7BE9" w:rsidRPr="005C440F" w:rsidRDefault="008D7BE9" w:rsidP="008D7BE9">
      <w:r w:rsidRPr="005C440F">
        <w:t xml:space="preserve">标准答案： E 您的答案： </w:t>
      </w:r>
    </w:p>
    <w:p w:rsidR="008D7BE9" w:rsidRPr="005C440F" w:rsidRDefault="008D7BE9" w:rsidP="008D7BE9">
      <w:bookmarkStart w:id="2090" w:name="806904"/>
      <w:bookmarkEnd w:id="2090"/>
      <w:r w:rsidRPr="005C440F">
        <w:t xml:space="preserve">第2090题 对HE染色错误的描述是(P:0) </w:t>
      </w:r>
    </w:p>
    <w:p w:rsidR="008D7BE9" w:rsidRPr="005C440F" w:rsidRDefault="008D7BE9" w:rsidP="008D7BE9">
      <w:r w:rsidRPr="005C440F">
        <w:pict>
          <v:rect id="_x0000_i3116" style="width:415.3pt;height:1.5pt" o:hralign="center" o:hrstd="t" o:hr="t" fillcolor="#a0a0a0" stroked="f"/>
        </w:pict>
      </w:r>
    </w:p>
    <w:p w:rsidR="008D7BE9" w:rsidRPr="005C440F" w:rsidRDefault="008D7BE9" w:rsidP="008D7BE9">
      <w:r w:rsidRPr="005C440F">
        <w:t>A、操作简易,试剂易配制</w:t>
      </w:r>
    </w:p>
    <w:p w:rsidR="008D7BE9" w:rsidRPr="005C440F" w:rsidRDefault="008D7BE9" w:rsidP="008D7BE9">
      <w:r w:rsidRPr="005C440F">
        <w:t>B、染色步骤较巴氏染色简单</w:t>
      </w:r>
    </w:p>
    <w:p w:rsidR="008D7BE9" w:rsidRPr="005C440F" w:rsidRDefault="008D7BE9" w:rsidP="008D7BE9">
      <w:r w:rsidRPr="005C440F">
        <w:t>C、HE染色具有色彩鲜明多样的特点</w:t>
      </w:r>
    </w:p>
    <w:p w:rsidR="008D7BE9" w:rsidRPr="005C440F" w:rsidRDefault="008D7BE9" w:rsidP="008D7BE9">
      <w:r w:rsidRPr="005C440F">
        <w:t>D、上皮细胞胞质染玫瑰红色,细胞核染深蓝色</w:t>
      </w:r>
    </w:p>
    <w:p w:rsidR="008D7BE9" w:rsidRPr="005C440F" w:rsidRDefault="008D7BE9" w:rsidP="008D7BE9">
      <w:r w:rsidRPr="005C440F">
        <w:t>E、红细胞染红色</w:t>
      </w:r>
    </w:p>
    <w:p w:rsidR="008D7BE9" w:rsidRPr="005C440F" w:rsidRDefault="008D7BE9" w:rsidP="008D7BE9">
      <w:r w:rsidRPr="005C440F">
        <w:t xml:space="preserve">标准答案： C 您的答案： </w:t>
      </w:r>
    </w:p>
    <w:p w:rsidR="008D7BE9" w:rsidRPr="005C440F" w:rsidRDefault="008D7BE9" w:rsidP="008D7BE9">
      <w:bookmarkStart w:id="2091" w:name="806905"/>
      <w:bookmarkEnd w:id="2091"/>
      <w:r w:rsidRPr="005C440F">
        <w:t xml:space="preserve">第2091题 一位患者,无输血史,现检测到其血浆中有抗A,该抗A最可能是(P:0) </w:t>
      </w:r>
    </w:p>
    <w:p w:rsidR="008D7BE9" w:rsidRPr="005C440F" w:rsidRDefault="008D7BE9" w:rsidP="008D7BE9">
      <w:r w:rsidRPr="005C440F">
        <w:pict>
          <v:rect id="_x0000_i3117"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2092" w:name="806906"/>
      <w:bookmarkEnd w:id="2092"/>
      <w:r w:rsidRPr="005C440F">
        <w:t xml:space="preserve">第2092题 关于半抗原的叙述,正确的是(P:0) </w:t>
      </w:r>
    </w:p>
    <w:p w:rsidR="008D7BE9" w:rsidRPr="005C440F" w:rsidRDefault="008D7BE9" w:rsidP="008D7BE9">
      <w:r w:rsidRPr="005C440F">
        <w:pict>
          <v:rect id="_x0000_i3118" style="width:415.3pt;height:1.5pt" o:hralign="center" o:hrstd="t" o:hr="t" fillcolor="#a0a0a0" stroked="f"/>
        </w:pict>
      </w:r>
    </w:p>
    <w:p w:rsidR="008D7BE9" w:rsidRPr="005C440F" w:rsidRDefault="008D7BE9" w:rsidP="008D7BE9">
      <w:r w:rsidRPr="005C440F">
        <w:t>A、必须与载体结合后才能与相应的抗体结合</w:t>
      </w:r>
    </w:p>
    <w:p w:rsidR="008D7BE9" w:rsidRPr="005C440F" w:rsidRDefault="008D7BE9" w:rsidP="008D7BE9">
      <w:r w:rsidRPr="005C440F">
        <w:t>B、不能刺激机体产生抗体,但可与相应抗体发生可见反应</w:t>
      </w:r>
    </w:p>
    <w:p w:rsidR="008D7BE9" w:rsidRPr="005C440F" w:rsidRDefault="008D7BE9" w:rsidP="008D7BE9">
      <w:r w:rsidRPr="005C440F">
        <w:t>C、既无免疫原性又无免疫反应性</w:t>
      </w:r>
    </w:p>
    <w:p w:rsidR="008D7BE9" w:rsidRPr="005C440F" w:rsidRDefault="008D7BE9" w:rsidP="008D7BE9">
      <w:r w:rsidRPr="005C440F">
        <w:t>D、无免疫原性的小分子物质</w:t>
      </w:r>
    </w:p>
    <w:p w:rsidR="008D7BE9" w:rsidRPr="005C440F" w:rsidRDefault="008D7BE9" w:rsidP="008D7BE9">
      <w:r w:rsidRPr="005C440F">
        <w:t>E、可刺激机体产生抗体</w:t>
      </w:r>
    </w:p>
    <w:p w:rsidR="008D7BE9" w:rsidRPr="005C440F" w:rsidRDefault="008D7BE9" w:rsidP="008D7BE9">
      <w:r w:rsidRPr="005C440F">
        <w:t xml:space="preserve">标准答案： D 您的答案： </w:t>
      </w:r>
    </w:p>
    <w:p w:rsidR="008D7BE9" w:rsidRPr="005C440F" w:rsidRDefault="008D7BE9" w:rsidP="008D7BE9">
      <w:bookmarkStart w:id="2093" w:name="806907"/>
      <w:bookmarkEnd w:id="2093"/>
      <w:r w:rsidRPr="005C440F">
        <w:t xml:space="preserve">第2093题 与新生儿溶血病相关的血型是(P:0) </w:t>
      </w:r>
    </w:p>
    <w:p w:rsidR="008D7BE9" w:rsidRPr="005C440F" w:rsidRDefault="008D7BE9" w:rsidP="008D7BE9">
      <w:r w:rsidRPr="005C440F">
        <w:pict>
          <v:rect id="_x0000_i3119" style="width:415.3pt;height:1.5pt" o:hralign="center" o:hrstd="t" o:hr="t" fillcolor="#a0a0a0" stroked="f"/>
        </w:pict>
      </w:r>
    </w:p>
    <w:p w:rsidR="008D7BE9" w:rsidRPr="005C440F" w:rsidRDefault="008D7BE9" w:rsidP="008D7BE9">
      <w:r w:rsidRPr="005C440F">
        <w:t>A、ABO亚型</w:t>
      </w:r>
    </w:p>
    <w:p w:rsidR="008D7BE9" w:rsidRPr="005C440F" w:rsidRDefault="008D7BE9" w:rsidP="008D7BE9">
      <w:r w:rsidRPr="005C440F">
        <w:t>B、血型不稳定</w:t>
      </w:r>
    </w:p>
    <w:p w:rsidR="008D7BE9" w:rsidRPr="005C440F" w:rsidRDefault="008D7BE9" w:rsidP="008D7BE9">
      <w:r w:rsidRPr="005C440F">
        <w:t>C、Rh血型</w:t>
      </w:r>
    </w:p>
    <w:p w:rsidR="008D7BE9" w:rsidRPr="005C440F" w:rsidRDefault="008D7BE9" w:rsidP="008D7BE9">
      <w:r w:rsidRPr="005C440F">
        <w:t>D、白细胞型</w:t>
      </w:r>
    </w:p>
    <w:p w:rsidR="008D7BE9" w:rsidRPr="005C440F" w:rsidRDefault="008D7BE9" w:rsidP="008D7BE9">
      <w:r w:rsidRPr="005C440F">
        <w:t>E、MN血型</w:t>
      </w:r>
    </w:p>
    <w:p w:rsidR="008D7BE9" w:rsidRPr="005C440F" w:rsidRDefault="008D7BE9" w:rsidP="008D7BE9">
      <w:r w:rsidRPr="005C440F">
        <w:t xml:space="preserve">标准答案： C 您的答案： </w:t>
      </w:r>
    </w:p>
    <w:p w:rsidR="008D7BE9" w:rsidRPr="005C440F" w:rsidRDefault="008D7BE9" w:rsidP="008D7BE9">
      <w:bookmarkStart w:id="2094" w:name="806908"/>
      <w:bookmarkEnd w:id="2094"/>
      <w:r w:rsidRPr="005C440F">
        <w:t xml:space="preserve">第2094题 O型血的红细胞膜上含有的是(P:0) </w:t>
      </w:r>
    </w:p>
    <w:p w:rsidR="008D7BE9" w:rsidRPr="005C440F" w:rsidRDefault="008D7BE9" w:rsidP="008D7BE9">
      <w:r w:rsidRPr="005C440F">
        <w:pict>
          <v:rect id="_x0000_i3120" style="width:415.3pt;height:1.5pt" o:hralign="center" o:hrstd="t" o:hr="t" fillcolor="#a0a0a0" stroked="f"/>
        </w:pict>
      </w:r>
    </w:p>
    <w:p w:rsidR="008D7BE9" w:rsidRPr="005C440F" w:rsidRDefault="008D7BE9" w:rsidP="008D7BE9">
      <w:r w:rsidRPr="005C440F">
        <w:t>A、A抗原</w:t>
      </w:r>
    </w:p>
    <w:p w:rsidR="008D7BE9" w:rsidRPr="005C440F" w:rsidRDefault="008D7BE9" w:rsidP="008D7BE9">
      <w:r w:rsidRPr="005C440F">
        <w:t>B、B抗原</w:t>
      </w:r>
    </w:p>
    <w:p w:rsidR="008D7BE9" w:rsidRPr="005C440F" w:rsidRDefault="008D7BE9" w:rsidP="008D7BE9">
      <w:r w:rsidRPr="005C440F">
        <w:t>C、O抗原</w:t>
      </w:r>
    </w:p>
    <w:p w:rsidR="008D7BE9" w:rsidRPr="005C440F" w:rsidRDefault="008D7BE9" w:rsidP="008D7BE9">
      <w:r w:rsidRPr="005C440F">
        <w:t>D、H抗原</w:t>
      </w:r>
    </w:p>
    <w:p w:rsidR="008D7BE9" w:rsidRPr="005C440F" w:rsidRDefault="008D7BE9" w:rsidP="008D7BE9">
      <w:r w:rsidRPr="005C440F">
        <w:t>E、D抗原</w:t>
      </w:r>
    </w:p>
    <w:p w:rsidR="008D7BE9" w:rsidRPr="005C440F" w:rsidRDefault="008D7BE9" w:rsidP="008D7BE9">
      <w:r w:rsidRPr="005C440F">
        <w:t xml:space="preserve">标准答案： D 您的答案： </w:t>
      </w:r>
    </w:p>
    <w:p w:rsidR="008D7BE9" w:rsidRPr="005C440F" w:rsidRDefault="008D7BE9" w:rsidP="008D7BE9">
      <w:bookmarkStart w:id="2095" w:name="806909"/>
      <w:bookmarkEnd w:id="2095"/>
      <w:r w:rsidRPr="005C440F">
        <w:t xml:space="preserve">第2095题 通常所说的血型是指(P:0) </w:t>
      </w:r>
    </w:p>
    <w:p w:rsidR="008D7BE9" w:rsidRPr="005C440F" w:rsidRDefault="008D7BE9" w:rsidP="008D7BE9">
      <w:r w:rsidRPr="005C440F">
        <w:pict>
          <v:rect id="_x0000_i3121" style="width:415.3pt;height:1.5pt" o:hralign="center" o:hrstd="t" o:hr="t" fillcolor="#a0a0a0" stroked="f"/>
        </w:pict>
      </w:r>
    </w:p>
    <w:p w:rsidR="008D7BE9" w:rsidRPr="005C440F" w:rsidRDefault="008D7BE9" w:rsidP="008D7BE9">
      <w:r w:rsidRPr="005C440F">
        <w:t>A、红细胞膜上的受体类型</w:t>
      </w:r>
    </w:p>
    <w:p w:rsidR="008D7BE9" w:rsidRPr="005C440F" w:rsidRDefault="008D7BE9" w:rsidP="008D7BE9">
      <w:r w:rsidRPr="005C440F">
        <w:t>B、红细胞表面特异凝集原的类型</w:t>
      </w:r>
    </w:p>
    <w:p w:rsidR="008D7BE9" w:rsidRPr="005C440F" w:rsidRDefault="008D7BE9" w:rsidP="008D7BE9">
      <w:r w:rsidRPr="005C440F">
        <w:t>C、红细胞表面特异凝集素的类型</w:t>
      </w:r>
    </w:p>
    <w:p w:rsidR="008D7BE9" w:rsidRPr="005C440F" w:rsidRDefault="008D7BE9" w:rsidP="008D7BE9">
      <w:r w:rsidRPr="005C440F">
        <w:t>D、血浆中特异凝集原的类型</w:t>
      </w:r>
    </w:p>
    <w:p w:rsidR="008D7BE9" w:rsidRPr="005C440F" w:rsidRDefault="008D7BE9" w:rsidP="008D7BE9">
      <w:r w:rsidRPr="005C440F">
        <w:t>E、血浆中特异凝集素的类型</w:t>
      </w:r>
    </w:p>
    <w:p w:rsidR="008D7BE9" w:rsidRPr="005C440F" w:rsidRDefault="008D7BE9" w:rsidP="008D7BE9">
      <w:r w:rsidRPr="005C440F">
        <w:t xml:space="preserve">标准答案： B 您的答案： </w:t>
      </w:r>
    </w:p>
    <w:p w:rsidR="008D7BE9" w:rsidRPr="005C440F" w:rsidRDefault="008D7BE9" w:rsidP="008D7BE9">
      <w:bookmarkStart w:id="2096" w:name="806910"/>
      <w:bookmarkEnd w:id="2096"/>
      <w:r w:rsidRPr="005C440F">
        <w:t xml:space="preserve">第2096题 血友病甲是缺乏凝血因子(P:0) </w:t>
      </w:r>
    </w:p>
    <w:p w:rsidR="008D7BE9" w:rsidRPr="005C440F" w:rsidRDefault="008D7BE9" w:rsidP="008D7BE9">
      <w:r w:rsidRPr="005C440F">
        <w:pict>
          <v:rect id="_x0000_i3122" style="width:415.3pt;height:1.5pt" o:hralign="center" o:hrstd="t" o:hr="t" fillcolor="#a0a0a0" stroked="f"/>
        </w:pict>
      </w:r>
    </w:p>
    <w:p w:rsidR="008D7BE9" w:rsidRPr="005C440F" w:rsidRDefault="008D7BE9" w:rsidP="008D7BE9">
      <w:r w:rsidRPr="005C440F">
        <w:t>A、Ⅺ</w:t>
      </w:r>
    </w:p>
    <w:p w:rsidR="008D7BE9" w:rsidRPr="005C440F" w:rsidRDefault="008D7BE9" w:rsidP="008D7BE9">
      <w:r w:rsidRPr="005C440F">
        <w:t>B、Ⅷ</w:t>
      </w:r>
    </w:p>
    <w:p w:rsidR="008D7BE9" w:rsidRPr="005C440F" w:rsidRDefault="008D7BE9" w:rsidP="008D7BE9">
      <w:r w:rsidRPr="005C440F">
        <w:t>C、Ⅸ</w:t>
      </w:r>
    </w:p>
    <w:p w:rsidR="008D7BE9" w:rsidRPr="005C440F" w:rsidRDefault="008D7BE9" w:rsidP="008D7BE9">
      <w:r w:rsidRPr="005C440F">
        <w:t>D、Ⅶ</w:t>
      </w:r>
    </w:p>
    <w:p w:rsidR="008D7BE9" w:rsidRPr="005C440F" w:rsidRDefault="008D7BE9" w:rsidP="008D7BE9">
      <w:r w:rsidRPr="005C440F">
        <w:t>E、Ⅻ</w:t>
      </w:r>
    </w:p>
    <w:p w:rsidR="008D7BE9" w:rsidRPr="005C440F" w:rsidRDefault="008D7BE9" w:rsidP="008D7BE9">
      <w:r w:rsidRPr="005C440F">
        <w:t xml:space="preserve">标准答案： B 您的答案： </w:t>
      </w:r>
    </w:p>
    <w:p w:rsidR="008D7BE9" w:rsidRPr="005C440F" w:rsidRDefault="008D7BE9" w:rsidP="008D7BE9">
      <w:bookmarkStart w:id="2097" w:name="806911"/>
      <w:bookmarkEnd w:id="2097"/>
      <w:r w:rsidRPr="005C440F">
        <w:t xml:space="preserve">第2097题 自身免疫性溶血性贫血患者输血首选(P:0) </w:t>
      </w:r>
    </w:p>
    <w:p w:rsidR="008D7BE9" w:rsidRPr="005C440F" w:rsidRDefault="008D7BE9" w:rsidP="008D7BE9">
      <w:r w:rsidRPr="005C440F">
        <w:pict>
          <v:rect id="_x0000_i3123" style="width:415.3pt;height:1.5pt" o:hralign="center" o:hrstd="t" o:hr="t" fillcolor="#a0a0a0" stroked="f"/>
        </w:pict>
      </w:r>
    </w:p>
    <w:p w:rsidR="008D7BE9" w:rsidRPr="005C440F" w:rsidRDefault="008D7BE9" w:rsidP="008D7BE9">
      <w:r w:rsidRPr="005C440F">
        <w:t>A、全血</w:t>
      </w:r>
    </w:p>
    <w:p w:rsidR="008D7BE9" w:rsidRPr="005C440F" w:rsidRDefault="008D7BE9" w:rsidP="008D7BE9">
      <w:r w:rsidRPr="005C440F">
        <w:t>B、浓缩红细胞</w:t>
      </w:r>
    </w:p>
    <w:p w:rsidR="008D7BE9" w:rsidRPr="005C440F" w:rsidRDefault="008D7BE9" w:rsidP="008D7BE9">
      <w:r w:rsidRPr="005C440F">
        <w:t>C、红细胞悬液</w:t>
      </w:r>
    </w:p>
    <w:p w:rsidR="008D7BE9" w:rsidRPr="005C440F" w:rsidRDefault="008D7BE9" w:rsidP="008D7BE9">
      <w:r w:rsidRPr="005C440F">
        <w:t>D、洗涤红细胞</w:t>
      </w:r>
    </w:p>
    <w:p w:rsidR="008D7BE9" w:rsidRPr="005C440F" w:rsidRDefault="008D7BE9" w:rsidP="008D7BE9">
      <w:r w:rsidRPr="005C440F">
        <w:t>E、少白细胞红细胞</w:t>
      </w:r>
    </w:p>
    <w:p w:rsidR="008D7BE9" w:rsidRPr="005C440F" w:rsidRDefault="008D7BE9" w:rsidP="008D7BE9">
      <w:r w:rsidRPr="005C440F">
        <w:t xml:space="preserve">标准答案： D 您的答案： </w:t>
      </w:r>
    </w:p>
    <w:p w:rsidR="008D7BE9" w:rsidRPr="005C440F" w:rsidRDefault="008D7BE9" w:rsidP="008D7BE9">
      <w:bookmarkStart w:id="2098" w:name="806912"/>
      <w:bookmarkEnd w:id="2098"/>
      <w:r w:rsidRPr="005C440F">
        <w:t xml:space="preserve">第2098题 凝血酶原时间延长,提示(P:0) </w:t>
      </w:r>
    </w:p>
    <w:p w:rsidR="008D7BE9" w:rsidRPr="005C440F" w:rsidRDefault="008D7BE9" w:rsidP="008D7BE9">
      <w:r w:rsidRPr="005C440F">
        <w:pict>
          <v:rect id="_x0000_i3124" style="width:415.3pt;height:1.5pt" o:hralign="center" o:hrstd="t" o:hr="t" fillcolor="#a0a0a0" stroked="f"/>
        </w:pict>
      </w:r>
    </w:p>
    <w:p w:rsidR="008D7BE9" w:rsidRPr="005C440F" w:rsidRDefault="008D7BE9" w:rsidP="008D7BE9">
      <w:r w:rsidRPr="005C440F">
        <w:t>A、因子Ⅰ.Ⅱ.Ⅴ.Ⅶ.Ⅹ缺陷</w:t>
      </w:r>
    </w:p>
    <w:p w:rsidR="008D7BE9" w:rsidRPr="005C440F" w:rsidRDefault="008D7BE9" w:rsidP="008D7BE9">
      <w:r w:rsidRPr="005C440F">
        <w:t>B、因子Ⅶ.Ⅷ.Ⅸ缺陷</w:t>
      </w:r>
    </w:p>
    <w:p w:rsidR="008D7BE9" w:rsidRPr="005C440F" w:rsidRDefault="008D7BE9" w:rsidP="008D7BE9">
      <w:r w:rsidRPr="005C440F">
        <w:t>C、因子Ⅷ.Ⅸ.Ⅺ.Ⅻ缺陷</w:t>
      </w:r>
    </w:p>
    <w:p w:rsidR="008D7BE9" w:rsidRPr="005C440F" w:rsidRDefault="008D7BE9" w:rsidP="008D7BE9">
      <w:r w:rsidRPr="005C440F">
        <w:t>D、因子Ⅴ.Ⅹ.Ⅷ缺陷</w:t>
      </w:r>
    </w:p>
    <w:p w:rsidR="008D7BE9" w:rsidRPr="005C440F" w:rsidRDefault="008D7BE9" w:rsidP="008D7BE9">
      <w:r w:rsidRPr="005C440F">
        <w:t>E、因子Ⅶ.Ⅹ.Ⅺ.Ⅻ缺陷</w:t>
      </w:r>
    </w:p>
    <w:p w:rsidR="008D7BE9" w:rsidRPr="005C440F" w:rsidRDefault="008D7BE9" w:rsidP="008D7BE9">
      <w:r w:rsidRPr="005C440F">
        <w:t xml:space="preserve">标准答案： A 您的答案： </w:t>
      </w:r>
    </w:p>
    <w:p w:rsidR="008D7BE9" w:rsidRPr="005C440F" w:rsidRDefault="008D7BE9" w:rsidP="008D7BE9">
      <w:bookmarkStart w:id="2099" w:name="806913"/>
      <w:bookmarkEnd w:id="2099"/>
      <w:r w:rsidRPr="005C440F">
        <w:t xml:space="preserve">第2099题 外源性凝血系统最常用的筛选试验是(P:0) </w:t>
      </w:r>
    </w:p>
    <w:p w:rsidR="008D7BE9" w:rsidRPr="005C440F" w:rsidRDefault="008D7BE9" w:rsidP="008D7BE9">
      <w:r w:rsidRPr="005C440F">
        <w:pict>
          <v:rect id="_x0000_i3125" style="width:415.3pt;height:1.5pt" o:hralign="center" o:hrstd="t" o:hr="t" fillcolor="#a0a0a0" stroked="f"/>
        </w:pict>
      </w:r>
    </w:p>
    <w:p w:rsidR="008D7BE9" w:rsidRPr="005C440F" w:rsidRDefault="008D7BE9" w:rsidP="008D7BE9">
      <w:r w:rsidRPr="005C440F">
        <w:t>A、APTT</w:t>
      </w:r>
    </w:p>
    <w:p w:rsidR="008D7BE9" w:rsidRPr="005C440F" w:rsidRDefault="008D7BE9" w:rsidP="008D7BE9">
      <w:r w:rsidRPr="005C440F">
        <w:t>B、PT</w:t>
      </w:r>
    </w:p>
    <w:p w:rsidR="008D7BE9" w:rsidRPr="005C440F" w:rsidRDefault="008D7BE9" w:rsidP="008D7BE9">
      <w:r w:rsidRPr="005C440F">
        <w:t>C、TT</w:t>
      </w:r>
    </w:p>
    <w:p w:rsidR="008D7BE9" w:rsidRPr="005C440F" w:rsidRDefault="008D7BE9" w:rsidP="008D7BE9">
      <w:r w:rsidRPr="005C440F">
        <w:t>D、CT</w:t>
      </w:r>
    </w:p>
    <w:p w:rsidR="008D7BE9" w:rsidRPr="005C440F" w:rsidRDefault="008D7BE9" w:rsidP="008D7BE9">
      <w:r w:rsidRPr="005C440F">
        <w:t>E、纤维蛋白原测定</w:t>
      </w:r>
    </w:p>
    <w:p w:rsidR="008D7BE9" w:rsidRPr="005C440F" w:rsidRDefault="008D7BE9" w:rsidP="008D7BE9">
      <w:r w:rsidRPr="005C440F">
        <w:t xml:space="preserve">标准答案： B 您的答案： </w:t>
      </w:r>
    </w:p>
    <w:p w:rsidR="008D7BE9" w:rsidRPr="005C440F" w:rsidRDefault="008D7BE9" w:rsidP="008D7BE9">
      <w:bookmarkStart w:id="2100" w:name="806914"/>
      <w:bookmarkEnd w:id="2100"/>
      <w:r w:rsidRPr="005C440F">
        <w:t xml:space="preserve">第2100题 成人纤维蛋白原(Fg)含量的参考值范围为(P:0) </w:t>
      </w:r>
    </w:p>
    <w:p w:rsidR="008D7BE9" w:rsidRPr="005C440F" w:rsidRDefault="008D7BE9" w:rsidP="008D7BE9">
      <w:r w:rsidRPr="005C440F">
        <w:pict>
          <v:rect id="_x0000_i3126" style="width:415.3pt;height:1.5pt" o:hralign="center" o:hrstd="t" o:hr="t" fillcolor="#a0a0a0" stroked="f"/>
        </w:pict>
      </w:r>
    </w:p>
    <w:p w:rsidR="008D7BE9" w:rsidRPr="005C440F" w:rsidRDefault="008D7BE9" w:rsidP="008D7BE9">
      <w:r w:rsidRPr="005C440F">
        <w:t>A、2~4mg/L</w:t>
      </w:r>
    </w:p>
    <w:p w:rsidR="008D7BE9" w:rsidRPr="005C440F" w:rsidRDefault="008D7BE9" w:rsidP="008D7BE9">
      <w:r w:rsidRPr="005C440F">
        <w:t>B、2~4g/L</w:t>
      </w:r>
    </w:p>
    <w:p w:rsidR="008D7BE9" w:rsidRPr="005C440F" w:rsidRDefault="008D7BE9" w:rsidP="008D7BE9">
      <w:r w:rsidRPr="005C440F">
        <w:t>C、20~40mg/L</w:t>
      </w:r>
    </w:p>
    <w:p w:rsidR="008D7BE9" w:rsidRPr="005C440F" w:rsidRDefault="008D7BE9" w:rsidP="008D7BE9">
      <w:r w:rsidRPr="005C440F">
        <w:t>D、200~400mg/L</w:t>
      </w:r>
    </w:p>
    <w:p w:rsidR="008D7BE9" w:rsidRPr="005C440F" w:rsidRDefault="008D7BE9" w:rsidP="008D7BE9">
      <w:r w:rsidRPr="005C440F">
        <w:t>E、&gt;400mg/L</w:t>
      </w:r>
    </w:p>
    <w:p w:rsidR="008D7BE9" w:rsidRPr="005C440F" w:rsidRDefault="008D7BE9" w:rsidP="008D7BE9">
      <w:r w:rsidRPr="005C440F">
        <w:t xml:space="preserve">标准答案： B 您的答案： </w:t>
      </w:r>
    </w:p>
    <w:p w:rsidR="008D7BE9" w:rsidRPr="005C440F" w:rsidRDefault="008D7BE9" w:rsidP="008D7BE9">
      <w:bookmarkStart w:id="2101" w:name="806915"/>
      <w:bookmarkEnd w:id="2101"/>
      <w:r w:rsidRPr="005C440F">
        <w:t xml:space="preserve">第2101题 受检者APTT的测定值较正常对照延长多少秒为异常(P:0) </w:t>
      </w:r>
    </w:p>
    <w:p w:rsidR="008D7BE9" w:rsidRPr="005C440F" w:rsidRDefault="008D7BE9" w:rsidP="008D7BE9">
      <w:r w:rsidRPr="005C440F">
        <w:pict>
          <v:rect id="_x0000_i3127" style="width:415.3pt;height:1.5pt" o:hralign="center" o:hrstd="t" o:hr="t" fillcolor="#a0a0a0" stroked="f"/>
        </w:pict>
      </w:r>
    </w:p>
    <w:p w:rsidR="008D7BE9" w:rsidRPr="005C440F" w:rsidRDefault="008D7BE9" w:rsidP="008D7BE9">
      <w:r w:rsidRPr="005C440F">
        <w:t>A、≥5</w:t>
      </w:r>
    </w:p>
    <w:p w:rsidR="008D7BE9" w:rsidRPr="005C440F" w:rsidRDefault="008D7BE9" w:rsidP="008D7BE9">
      <w:r w:rsidRPr="005C440F">
        <w:t>B、≥10</w:t>
      </w:r>
    </w:p>
    <w:p w:rsidR="008D7BE9" w:rsidRPr="005C440F" w:rsidRDefault="008D7BE9" w:rsidP="008D7BE9">
      <w:r w:rsidRPr="005C440F">
        <w:t>C、≥20</w:t>
      </w:r>
    </w:p>
    <w:p w:rsidR="008D7BE9" w:rsidRPr="005C440F" w:rsidRDefault="008D7BE9" w:rsidP="008D7BE9">
      <w:r w:rsidRPr="005C440F">
        <w:t>D、≥30</w:t>
      </w:r>
    </w:p>
    <w:p w:rsidR="008D7BE9" w:rsidRPr="005C440F" w:rsidRDefault="008D7BE9" w:rsidP="008D7BE9">
      <w:r w:rsidRPr="005C440F">
        <w:t>E、≥50</w:t>
      </w:r>
    </w:p>
    <w:p w:rsidR="008D7BE9" w:rsidRPr="005C440F" w:rsidRDefault="008D7BE9" w:rsidP="008D7BE9">
      <w:r w:rsidRPr="005C440F">
        <w:t xml:space="preserve">标准答案： B 您的答案： </w:t>
      </w:r>
    </w:p>
    <w:p w:rsidR="008D7BE9" w:rsidRPr="005C440F" w:rsidRDefault="008D7BE9" w:rsidP="008D7BE9">
      <w:bookmarkStart w:id="2102" w:name="806916"/>
      <w:bookmarkEnd w:id="2102"/>
      <w:r w:rsidRPr="005C440F">
        <w:t xml:space="preserve">第2102题 FDP阳性,D-二聚体正常,多为(P:0) </w:t>
      </w:r>
    </w:p>
    <w:p w:rsidR="008D7BE9" w:rsidRPr="005C440F" w:rsidRDefault="008D7BE9" w:rsidP="008D7BE9">
      <w:r w:rsidRPr="005C440F">
        <w:pict>
          <v:rect id="_x0000_i3128" style="width:415.3pt;height:1.5pt" o:hralign="center" o:hrstd="t" o:hr="t" fillcolor="#a0a0a0" stroked="f"/>
        </w:pict>
      </w:r>
    </w:p>
    <w:p w:rsidR="008D7BE9" w:rsidRPr="005C440F" w:rsidRDefault="008D7BE9" w:rsidP="008D7BE9">
      <w:r w:rsidRPr="005C440F">
        <w:t>A、无纤溶亢进</w:t>
      </w:r>
    </w:p>
    <w:p w:rsidR="008D7BE9" w:rsidRPr="005C440F" w:rsidRDefault="008D7BE9" w:rsidP="008D7BE9">
      <w:r w:rsidRPr="005C440F">
        <w:t>B、原发性纤溶症</w:t>
      </w:r>
    </w:p>
    <w:p w:rsidR="008D7BE9" w:rsidRPr="005C440F" w:rsidRDefault="008D7BE9" w:rsidP="008D7BE9">
      <w:r w:rsidRPr="005C440F">
        <w:t>C、继发性纤溶症</w:t>
      </w:r>
    </w:p>
    <w:p w:rsidR="008D7BE9" w:rsidRPr="005C440F" w:rsidRDefault="008D7BE9" w:rsidP="008D7BE9">
      <w:r w:rsidRPr="005C440F">
        <w:t>D、DIC</w:t>
      </w:r>
    </w:p>
    <w:p w:rsidR="008D7BE9" w:rsidRPr="005C440F" w:rsidRDefault="008D7BE9" w:rsidP="008D7BE9">
      <w:r w:rsidRPr="005C440F">
        <w:t>E、血栓形成</w:t>
      </w:r>
    </w:p>
    <w:p w:rsidR="008D7BE9" w:rsidRPr="005C440F" w:rsidRDefault="008D7BE9" w:rsidP="008D7BE9">
      <w:r w:rsidRPr="005C440F">
        <w:t xml:space="preserve">标准答案： B 您的答案： </w:t>
      </w:r>
    </w:p>
    <w:p w:rsidR="008D7BE9" w:rsidRPr="005C440F" w:rsidRDefault="008D7BE9" w:rsidP="008D7BE9">
      <w:bookmarkStart w:id="2103" w:name="806917"/>
      <w:bookmarkEnd w:id="2103"/>
      <w:r w:rsidRPr="005C440F">
        <w:t xml:space="preserve">第2103题 凝血时间测定最敏感的方法是(P:0) </w:t>
      </w:r>
    </w:p>
    <w:p w:rsidR="008D7BE9" w:rsidRPr="005C440F" w:rsidRDefault="008D7BE9" w:rsidP="008D7BE9">
      <w:r w:rsidRPr="005C440F">
        <w:pict>
          <v:rect id="_x0000_i3129" style="width:415.3pt;height:1.5pt" o:hralign="center" o:hrstd="t" o:hr="t" fillcolor="#a0a0a0" stroked="f"/>
        </w:pict>
      </w:r>
    </w:p>
    <w:p w:rsidR="008D7BE9" w:rsidRPr="005C440F" w:rsidRDefault="008D7BE9" w:rsidP="008D7BE9">
      <w:r w:rsidRPr="005C440F">
        <w:t>A、普通试管法</w:t>
      </w:r>
    </w:p>
    <w:p w:rsidR="008D7BE9" w:rsidRPr="005C440F" w:rsidRDefault="008D7BE9" w:rsidP="008D7BE9">
      <w:r w:rsidRPr="005C440F">
        <w:t>B、活化凝血时间法</w:t>
      </w:r>
    </w:p>
    <w:p w:rsidR="008D7BE9" w:rsidRPr="005C440F" w:rsidRDefault="008D7BE9" w:rsidP="008D7BE9">
      <w:r w:rsidRPr="005C440F">
        <w:t>C、毛细血管法</w:t>
      </w:r>
    </w:p>
    <w:p w:rsidR="008D7BE9" w:rsidRPr="005C440F" w:rsidRDefault="008D7BE9" w:rsidP="008D7BE9">
      <w:r w:rsidRPr="005C440F">
        <w:t>D、玻片法</w:t>
      </w:r>
    </w:p>
    <w:p w:rsidR="008D7BE9" w:rsidRPr="005C440F" w:rsidRDefault="008D7BE9" w:rsidP="008D7BE9">
      <w:r w:rsidRPr="005C440F">
        <w:t>E、IVY法</w:t>
      </w:r>
    </w:p>
    <w:p w:rsidR="008D7BE9" w:rsidRPr="005C440F" w:rsidRDefault="008D7BE9" w:rsidP="008D7BE9">
      <w:r w:rsidRPr="005C440F">
        <w:t xml:space="preserve">标准答案： B 您的答案： </w:t>
      </w:r>
    </w:p>
    <w:p w:rsidR="008D7BE9" w:rsidRPr="005C440F" w:rsidRDefault="008D7BE9" w:rsidP="008D7BE9">
      <w:bookmarkStart w:id="2104" w:name="806918"/>
      <w:bookmarkEnd w:id="2104"/>
      <w:r w:rsidRPr="005C440F">
        <w:t xml:space="preserve">第2104题 正常血小板平均寿命为(P:0) </w:t>
      </w:r>
    </w:p>
    <w:p w:rsidR="008D7BE9" w:rsidRPr="005C440F" w:rsidRDefault="008D7BE9" w:rsidP="008D7BE9">
      <w:r w:rsidRPr="005C440F">
        <w:pict>
          <v:rect id="_x0000_i3130" style="width:415.3pt;height:1.5pt" o:hralign="center" o:hrstd="t" o:hr="t" fillcolor="#a0a0a0" stroked="f"/>
        </w:pict>
      </w:r>
    </w:p>
    <w:p w:rsidR="008D7BE9" w:rsidRPr="005C440F" w:rsidRDefault="008D7BE9" w:rsidP="008D7BE9">
      <w:r w:rsidRPr="005C440F">
        <w:t>A、1D~2D</w:t>
      </w:r>
    </w:p>
    <w:p w:rsidR="008D7BE9" w:rsidRPr="005C440F" w:rsidRDefault="008D7BE9" w:rsidP="008D7BE9">
      <w:r w:rsidRPr="005C440F">
        <w:t>B、2D~4D</w:t>
      </w:r>
    </w:p>
    <w:p w:rsidR="008D7BE9" w:rsidRPr="005C440F" w:rsidRDefault="008D7BE9" w:rsidP="008D7BE9">
      <w:r w:rsidRPr="005C440F">
        <w:t>C、7D~14D</w:t>
      </w:r>
    </w:p>
    <w:p w:rsidR="008D7BE9" w:rsidRPr="005C440F" w:rsidRDefault="008D7BE9" w:rsidP="008D7BE9">
      <w:r w:rsidRPr="005C440F">
        <w:t>D、15D~21D</w:t>
      </w:r>
    </w:p>
    <w:p w:rsidR="008D7BE9" w:rsidRPr="005C440F" w:rsidRDefault="008D7BE9" w:rsidP="008D7BE9">
      <w:r w:rsidRPr="005C440F">
        <w:t>E、120D</w:t>
      </w:r>
    </w:p>
    <w:p w:rsidR="008D7BE9" w:rsidRPr="005C440F" w:rsidRDefault="008D7BE9" w:rsidP="008D7BE9">
      <w:r w:rsidRPr="005C440F">
        <w:t xml:space="preserve">标准答案： C 您的答案： </w:t>
      </w:r>
    </w:p>
    <w:p w:rsidR="008D7BE9" w:rsidRPr="005C440F" w:rsidRDefault="008D7BE9" w:rsidP="008D7BE9">
      <w:bookmarkStart w:id="2105" w:name="806919"/>
      <w:bookmarkEnd w:id="2105"/>
      <w:r w:rsidRPr="005C440F">
        <w:t xml:space="preserve">第2105题 血管内皮细胞分泌的促止血物质是(P:0) </w:t>
      </w:r>
    </w:p>
    <w:p w:rsidR="008D7BE9" w:rsidRPr="005C440F" w:rsidRDefault="008D7BE9" w:rsidP="008D7BE9">
      <w:r w:rsidRPr="005C440F">
        <w:pict>
          <v:rect id="_x0000_i3131" style="width:415.3pt;height:1.5pt" o:hralign="center" o:hrstd="t" o:hr="t" fillcolor="#a0a0a0" stroked="f"/>
        </w:pict>
      </w:r>
    </w:p>
    <w:p w:rsidR="008D7BE9" w:rsidRPr="005C440F" w:rsidRDefault="008D7BE9" w:rsidP="008D7BE9">
      <w:r w:rsidRPr="005C440F">
        <w:t>A、VWF</w:t>
      </w:r>
    </w:p>
    <w:p w:rsidR="008D7BE9" w:rsidRPr="005C440F" w:rsidRDefault="008D7BE9" w:rsidP="008D7BE9">
      <w:r w:rsidRPr="005C440F">
        <w:t>B、组织纤溶酶原激活物</w:t>
      </w:r>
    </w:p>
    <w:p w:rsidR="008D7BE9" w:rsidRPr="005C440F" w:rsidRDefault="008D7BE9" w:rsidP="008D7BE9">
      <w:r w:rsidRPr="005C440F">
        <w:t>C、前列环素</w:t>
      </w:r>
    </w:p>
    <w:p w:rsidR="008D7BE9" w:rsidRPr="005C440F" w:rsidRDefault="008D7BE9" w:rsidP="008D7BE9">
      <w:r w:rsidRPr="005C440F">
        <w:t>D、硫酸乙酰肝素</w:t>
      </w:r>
    </w:p>
    <w:p w:rsidR="008D7BE9" w:rsidRPr="005C440F" w:rsidRDefault="008D7BE9" w:rsidP="008D7BE9">
      <w:r w:rsidRPr="005C440F">
        <w:t>E、血栓调节蛋白</w:t>
      </w:r>
    </w:p>
    <w:p w:rsidR="008D7BE9" w:rsidRPr="005C440F" w:rsidRDefault="008D7BE9" w:rsidP="008D7BE9">
      <w:r w:rsidRPr="005C440F">
        <w:t xml:space="preserve">标准答案： A 您的答案： </w:t>
      </w:r>
    </w:p>
    <w:p w:rsidR="008D7BE9" w:rsidRPr="005C440F" w:rsidRDefault="008D7BE9" w:rsidP="008D7BE9">
      <w:bookmarkStart w:id="2106" w:name="806920"/>
      <w:bookmarkEnd w:id="2106"/>
      <w:r w:rsidRPr="005C440F">
        <w:t xml:space="preserve">第2106题 凝血时间测定时,如标本混入组织液,凝血时间将(P:0) </w:t>
      </w:r>
    </w:p>
    <w:p w:rsidR="008D7BE9" w:rsidRPr="005C440F" w:rsidRDefault="008D7BE9" w:rsidP="008D7BE9">
      <w:r w:rsidRPr="005C440F">
        <w:pict>
          <v:rect id="_x0000_i3132" style="width:415.3pt;height:1.5pt" o:hralign="center" o:hrstd="t" o:hr="t" fillcolor="#a0a0a0" stroked="f"/>
        </w:pict>
      </w:r>
    </w:p>
    <w:p w:rsidR="008D7BE9" w:rsidRPr="005C440F" w:rsidRDefault="008D7BE9" w:rsidP="008D7BE9">
      <w:r w:rsidRPr="005C440F">
        <w:t>A、缩短</w:t>
      </w:r>
    </w:p>
    <w:p w:rsidR="008D7BE9" w:rsidRPr="005C440F" w:rsidRDefault="008D7BE9" w:rsidP="008D7BE9">
      <w:r w:rsidRPr="005C440F">
        <w:t>B、延长</w:t>
      </w:r>
    </w:p>
    <w:p w:rsidR="008D7BE9" w:rsidRPr="005C440F" w:rsidRDefault="008D7BE9" w:rsidP="008D7BE9">
      <w:r w:rsidRPr="005C440F">
        <w:t>C、明显延长</w:t>
      </w:r>
    </w:p>
    <w:p w:rsidR="008D7BE9" w:rsidRPr="005C440F" w:rsidRDefault="008D7BE9" w:rsidP="008D7BE9">
      <w:r w:rsidRPr="005C440F">
        <w:t>D、不变</w:t>
      </w:r>
    </w:p>
    <w:p w:rsidR="008D7BE9" w:rsidRPr="005C440F" w:rsidRDefault="008D7BE9" w:rsidP="008D7BE9">
      <w:r w:rsidRPr="005C440F">
        <w:t>E、延长或缩短均可能</w:t>
      </w:r>
    </w:p>
    <w:p w:rsidR="008D7BE9" w:rsidRPr="005C440F" w:rsidRDefault="008D7BE9" w:rsidP="008D7BE9">
      <w:r w:rsidRPr="005C440F">
        <w:t xml:space="preserve">标准答案： A 您的答案： </w:t>
      </w:r>
    </w:p>
    <w:p w:rsidR="008D7BE9" w:rsidRPr="005C440F" w:rsidRDefault="008D7BE9" w:rsidP="008D7BE9">
      <w:bookmarkStart w:id="2107" w:name="806921"/>
      <w:bookmarkEnd w:id="2107"/>
      <w:r w:rsidRPr="005C440F">
        <w:t xml:space="preserve">第2107题 血块收缩不良主要见于(P:0) </w:t>
      </w:r>
    </w:p>
    <w:p w:rsidR="008D7BE9" w:rsidRPr="005C440F" w:rsidRDefault="008D7BE9" w:rsidP="008D7BE9">
      <w:r w:rsidRPr="005C440F">
        <w:pict>
          <v:rect id="_x0000_i3133" style="width:415.3pt;height:1.5pt" o:hralign="center" o:hrstd="t" o:hr="t" fillcolor="#a0a0a0" stroked="f"/>
        </w:pict>
      </w:r>
    </w:p>
    <w:p w:rsidR="008D7BE9" w:rsidRPr="005C440F" w:rsidRDefault="008D7BE9" w:rsidP="008D7BE9">
      <w:r w:rsidRPr="005C440F">
        <w:t>A、巨大血小板综合征</w:t>
      </w:r>
    </w:p>
    <w:p w:rsidR="008D7BE9" w:rsidRPr="005C440F" w:rsidRDefault="008D7BE9" w:rsidP="008D7BE9">
      <w:r w:rsidRPr="005C440F">
        <w:t>B、血小板无力症</w:t>
      </w:r>
    </w:p>
    <w:p w:rsidR="008D7BE9" w:rsidRPr="005C440F" w:rsidRDefault="008D7BE9" w:rsidP="008D7BE9">
      <w:r w:rsidRPr="005C440F">
        <w:t>C、血小板A颗粒缺乏症,</w:t>
      </w:r>
    </w:p>
    <w:p w:rsidR="008D7BE9" w:rsidRPr="005C440F" w:rsidRDefault="008D7BE9" w:rsidP="008D7BE9">
      <w:r w:rsidRPr="005C440F">
        <w:t>D、PF缺乏症</w:t>
      </w:r>
    </w:p>
    <w:p w:rsidR="008D7BE9" w:rsidRPr="005C440F" w:rsidRDefault="008D7BE9" w:rsidP="008D7BE9">
      <w:r w:rsidRPr="005C440F">
        <w:t>E、贫血</w:t>
      </w:r>
    </w:p>
    <w:p w:rsidR="008D7BE9" w:rsidRPr="005C440F" w:rsidRDefault="008D7BE9" w:rsidP="008D7BE9">
      <w:r w:rsidRPr="005C440F">
        <w:t xml:space="preserve">标准答案： B 您的答案： </w:t>
      </w:r>
    </w:p>
    <w:p w:rsidR="008D7BE9" w:rsidRPr="005C440F" w:rsidRDefault="008D7BE9" w:rsidP="008D7BE9">
      <w:bookmarkStart w:id="2108" w:name="806922"/>
      <w:bookmarkEnd w:id="2108"/>
      <w:r w:rsidRPr="005C440F">
        <w:t xml:space="preserve">第2108题 凝血活酶的组成包括(P:0) </w:t>
      </w:r>
    </w:p>
    <w:p w:rsidR="008D7BE9" w:rsidRPr="005C440F" w:rsidRDefault="008D7BE9" w:rsidP="008D7BE9">
      <w:r w:rsidRPr="005C440F">
        <w:pict>
          <v:rect id="_x0000_i3134" style="width:415.3pt;height:1.5pt" o:hralign="center" o:hrstd="t" o:hr="t" fillcolor="#a0a0a0" stroked="f"/>
        </w:pict>
      </w:r>
    </w:p>
    <w:p w:rsidR="008D7BE9" w:rsidRPr="005C440F" w:rsidRDefault="008D7BE9" w:rsidP="008D7BE9">
      <w:r w:rsidRPr="005C440F">
        <w:t>A、因子Ⅲ.Ⅶa.钙离子复合物</w:t>
      </w:r>
    </w:p>
    <w:p w:rsidR="008D7BE9" w:rsidRPr="005C440F" w:rsidRDefault="008D7BE9" w:rsidP="008D7BE9">
      <w:r w:rsidRPr="005C440F">
        <w:t>B、因子Ⅷ.C和vWF复合物</w:t>
      </w:r>
    </w:p>
    <w:p w:rsidR="008D7BE9" w:rsidRPr="005C440F" w:rsidRDefault="008D7BE9" w:rsidP="008D7BE9">
      <w:r w:rsidRPr="005C440F">
        <w:t>C、因子Ⅷa.Ⅸa.钙离子.PF_TagDownStart_3_TagDownEnd_复合物</w:t>
      </w:r>
    </w:p>
    <w:p w:rsidR="008D7BE9" w:rsidRPr="005C440F" w:rsidRDefault="008D7BE9" w:rsidP="008D7BE9">
      <w:r w:rsidRPr="005C440F">
        <w:t>D、因子Ⅹa.Ⅴa.钙离子.PF_TagDownStart_3_TagDownEnd_复合物</w:t>
      </w:r>
    </w:p>
    <w:p w:rsidR="008D7BE9" w:rsidRPr="005C440F" w:rsidRDefault="008D7BE9" w:rsidP="008D7BE9">
      <w:r w:rsidRPr="005C440F">
        <w:t>E、因子Ⅷa.Ⅴa.钙离子.PF_TagDownStart_3_TagDownEnd_复合物</w:t>
      </w:r>
    </w:p>
    <w:p w:rsidR="008D7BE9" w:rsidRPr="005C440F" w:rsidRDefault="008D7BE9" w:rsidP="008D7BE9">
      <w:r w:rsidRPr="005C440F">
        <w:t xml:space="preserve">标准答案： D 您的答案： </w:t>
      </w:r>
    </w:p>
    <w:p w:rsidR="008D7BE9" w:rsidRPr="005C440F" w:rsidRDefault="008D7BE9" w:rsidP="008D7BE9">
      <w:bookmarkStart w:id="2109" w:name="806923"/>
      <w:bookmarkEnd w:id="2109"/>
      <w:r w:rsidRPr="005C440F">
        <w:t xml:space="preserve">第2109题 APTT测定中加入白陶土的作用是(P:0) </w:t>
      </w:r>
    </w:p>
    <w:p w:rsidR="008D7BE9" w:rsidRPr="005C440F" w:rsidRDefault="008D7BE9" w:rsidP="008D7BE9">
      <w:r w:rsidRPr="005C440F">
        <w:pict>
          <v:rect id="_x0000_i3135" style="width:415.3pt;height:1.5pt" o:hralign="center" o:hrstd="t" o:hr="t" fillcolor="#a0a0a0" stroked="f"/>
        </w:pict>
      </w:r>
    </w:p>
    <w:p w:rsidR="008D7BE9" w:rsidRPr="005C440F" w:rsidRDefault="008D7BE9" w:rsidP="008D7BE9">
      <w:r w:rsidRPr="005C440F">
        <w:t>A、活化因子Ⅱ</w:t>
      </w:r>
    </w:p>
    <w:p w:rsidR="008D7BE9" w:rsidRPr="005C440F" w:rsidRDefault="008D7BE9" w:rsidP="008D7BE9">
      <w:r w:rsidRPr="005C440F">
        <w:t>B、活化因子Ⅶ.Ⅲ</w:t>
      </w:r>
    </w:p>
    <w:p w:rsidR="008D7BE9" w:rsidRPr="005C440F" w:rsidRDefault="008D7BE9" w:rsidP="008D7BE9">
      <w:r w:rsidRPr="005C440F">
        <w:t>C、活化因子Ⅹ.Ⅴ</w:t>
      </w:r>
    </w:p>
    <w:p w:rsidR="008D7BE9" w:rsidRPr="005C440F" w:rsidRDefault="008D7BE9" w:rsidP="008D7BE9">
      <w:r w:rsidRPr="005C440F">
        <w:t>D、活化因子Ⅷ.Ⅸ</w:t>
      </w:r>
    </w:p>
    <w:p w:rsidR="008D7BE9" w:rsidRPr="005C440F" w:rsidRDefault="008D7BE9" w:rsidP="008D7BE9">
      <w:r w:rsidRPr="005C440F">
        <w:t>E、活化因子Ⅻ.Ⅺ</w:t>
      </w:r>
    </w:p>
    <w:p w:rsidR="008D7BE9" w:rsidRPr="005C440F" w:rsidRDefault="008D7BE9" w:rsidP="008D7BE9">
      <w:r w:rsidRPr="005C440F">
        <w:t xml:space="preserve">标准答案： E 您的答案： </w:t>
      </w:r>
    </w:p>
    <w:p w:rsidR="008D7BE9" w:rsidRPr="005C440F" w:rsidRDefault="008D7BE9" w:rsidP="008D7BE9">
      <w:bookmarkStart w:id="2110" w:name="806924"/>
      <w:bookmarkEnd w:id="2110"/>
      <w:r w:rsidRPr="005C440F">
        <w:t xml:space="preserve">第2110题 疑为血友病,首选的筛选试验为(P:0) </w:t>
      </w:r>
    </w:p>
    <w:p w:rsidR="008D7BE9" w:rsidRPr="005C440F" w:rsidRDefault="008D7BE9" w:rsidP="008D7BE9">
      <w:r w:rsidRPr="005C440F">
        <w:pict>
          <v:rect id="_x0000_i3136" style="width:415.3pt;height:1.5pt" o:hralign="center" o:hrstd="t" o:hr="t" fillcolor="#a0a0a0" stroked="f"/>
        </w:pict>
      </w:r>
    </w:p>
    <w:p w:rsidR="008D7BE9" w:rsidRPr="005C440F" w:rsidRDefault="008D7BE9" w:rsidP="008D7BE9">
      <w:r w:rsidRPr="005C440F">
        <w:t>A、复钙时间测定</w:t>
      </w:r>
    </w:p>
    <w:p w:rsidR="008D7BE9" w:rsidRPr="005C440F" w:rsidRDefault="008D7BE9" w:rsidP="008D7BE9">
      <w:r w:rsidRPr="005C440F">
        <w:t>B、APTT测定</w:t>
      </w:r>
    </w:p>
    <w:p w:rsidR="008D7BE9" w:rsidRPr="005C440F" w:rsidRDefault="008D7BE9" w:rsidP="008D7BE9">
      <w:r w:rsidRPr="005C440F">
        <w:t>C、凝血酶原消耗试验</w:t>
      </w:r>
    </w:p>
    <w:p w:rsidR="008D7BE9" w:rsidRPr="005C440F" w:rsidRDefault="008D7BE9" w:rsidP="008D7BE9">
      <w:r w:rsidRPr="005C440F">
        <w:t>D、凝血时间测定玻片法</w:t>
      </w:r>
    </w:p>
    <w:p w:rsidR="008D7BE9" w:rsidRPr="005C440F" w:rsidRDefault="008D7BE9" w:rsidP="008D7BE9">
      <w:r w:rsidRPr="005C440F">
        <w:t>E、凝血时间测定玻璃试管法</w:t>
      </w:r>
    </w:p>
    <w:p w:rsidR="008D7BE9" w:rsidRPr="005C440F" w:rsidRDefault="008D7BE9" w:rsidP="008D7BE9">
      <w:r w:rsidRPr="005C440F">
        <w:t xml:space="preserve">标准答案： B 您的答案： </w:t>
      </w:r>
    </w:p>
    <w:p w:rsidR="008D7BE9" w:rsidRPr="005C440F" w:rsidRDefault="008D7BE9" w:rsidP="008D7BE9">
      <w:bookmarkStart w:id="2111" w:name="806925"/>
      <w:bookmarkEnd w:id="2111"/>
      <w:r w:rsidRPr="005C440F">
        <w:t xml:space="preserve">第2111题 血液凝固是诸多凝血因子逐个被激活的(P:0) </w:t>
      </w:r>
    </w:p>
    <w:p w:rsidR="008D7BE9" w:rsidRPr="005C440F" w:rsidRDefault="008D7BE9" w:rsidP="008D7BE9">
      <w:r w:rsidRPr="005C440F">
        <w:pict>
          <v:rect id="_x0000_i3137" style="width:415.3pt;height:1.5pt" o:hralign="center" o:hrstd="t" o:hr="t" fillcolor="#a0a0a0" stroked="f"/>
        </w:pict>
      </w:r>
    </w:p>
    <w:p w:rsidR="008D7BE9" w:rsidRPr="005C440F" w:rsidRDefault="008D7BE9" w:rsidP="008D7BE9">
      <w:r w:rsidRPr="005C440F">
        <w:t>A、合成反应</w:t>
      </w:r>
    </w:p>
    <w:p w:rsidR="008D7BE9" w:rsidRPr="005C440F" w:rsidRDefault="008D7BE9" w:rsidP="008D7BE9">
      <w:r w:rsidRPr="005C440F">
        <w:t>B、聚合反应</w:t>
      </w:r>
    </w:p>
    <w:p w:rsidR="008D7BE9" w:rsidRPr="005C440F" w:rsidRDefault="008D7BE9" w:rsidP="008D7BE9">
      <w:r w:rsidRPr="005C440F">
        <w:t>C、联接反应</w:t>
      </w:r>
    </w:p>
    <w:p w:rsidR="008D7BE9" w:rsidRPr="005C440F" w:rsidRDefault="008D7BE9" w:rsidP="008D7BE9">
      <w:r w:rsidRPr="005C440F">
        <w:t>D、酶促反应</w:t>
      </w:r>
    </w:p>
    <w:p w:rsidR="008D7BE9" w:rsidRPr="005C440F" w:rsidRDefault="008D7BE9" w:rsidP="008D7BE9">
      <w:r w:rsidRPr="005C440F">
        <w:t>E、混合聚集反应</w:t>
      </w:r>
    </w:p>
    <w:p w:rsidR="008D7BE9" w:rsidRPr="005C440F" w:rsidRDefault="008D7BE9" w:rsidP="008D7BE9">
      <w:r w:rsidRPr="005C440F">
        <w:t xml:space="preserve">标准答案： D 您的答案： </w:t>
      </w:r>
    </w:p>
    <w:p w:rsidR="008D7BE9" w:rsidRPr="005C440F" w:rsidRDefault="008D7BE9" w:rsidP="008D7BE9">
      <w:bookmarkStart w:id="2112" w:name="806926"/>
      <w:bookmarkEnd w:id="2112"/>
      <w:r w:rsidRPr="005C440F">
        <w:t xml:space="preserve">第2112题 有关血小板数量的生理性变化,正确的叙述是(P:0) </w:t>
      </w:r>
    </w:p>
    <w:p w:rsidR="008D7BE9" w:rsidRPr="005C440F" w:rsidRDefault="008D7BE9" w:rsidP="008D7BE9">
      <w:r w:rsidRPr="005C440F">
        <w:pict>
          <v:rect id="_x0000_i3138" style="width:415.3pt;height:1.5pt" o:hralign="center" o:hrstd="t" o:hr="t" fillcolor="#a0a0a0" stroked="f"/>
        </w:pict>
      </w:r>
    </w:p>
    <w:p w:rsidR="008D7BE9" w:rsidRPr="005C440F" w:rsidRDefault="008D7BE9" w:rsidP="008D7BE9">
      <w:r w:rsidRPr="005C440F">
        <w:t>A、妇女月经前可增高</w:t>
      </w:r>
    </w:p>
    <w:p w:rsidR="008D7BE9" w:rsidRPr="005C440F" w:rsidRDefault="008D7BE9" w:rsidP="008D7BE9">
      <w:r w:rsidRPr="005C440F">
        <w:t>B、妊娠中晚期降低</w:t>
      </w:r>
    </w:p>
    <w:p w:rsidR="008D7BE9" w:rsidRPr="005C440F" w:rsidRDefault="008D7BE9" w:rsidP="008D7BE9">
      <w:r w:rsidRPr="005C440F">
        <w:t>C、正常人每天血小板数有一定波动</w:t>
      </w:r>
    </w:p>
    <w:p w:rsidR="008D7BE9" w:rsidRPr="005C440F" w:rsidRDefault="008D7BE9" w:rsidP="008D7BE9">
      <w:r w:rsidRPr="005C440F">
        <w:t>D、静脉血比外周血略低10%</w:t>
      </w:r>
    </w:p>
    <w:p w:rsidR="008D7BE9" w:rsidRPr="005C440F" w:rsidRDefault="008D7BE9" w:rsidP="008D7BE9">
      <w:r w:rsidRPr="005C440F">
        <w:t>E、冬季比春季低</w:t>
      </w:r>
    </w:p>
    <w:p w:rsidR="008D7BE9" w:rsidRPr="005C440F" w:rsidRDefault="008D7BE9" w:rsidP="008D7BE9">
      <w:r w:rsidRPr="005C440F">
        <w:t xml:space="preserve">标准答案： C 您的答案： </w:t>
      </w:r>
    </w:p>
    <w:p w:rsidR="008D7BE9" w:rsidRPr="005C440F" w:rsidRDefault="008D7BE9" w:rsidP="008D7BE9">
      <w:bookmarkStart w:id="2113" w:name="806927"/>
      <w:bookmarkEnd w:id="2113"/>
      <w:r w:rsidRPr="005C440F">
        <w:t xml:space="preserve">第2113题 在电阻抗法血细胞分析仪中,与脉冲高低成正比的是(P:0) </w:t>
      </w:r>
    </w:p>
    <w:p w:rsidR="008D7BE9" w:rsidRPr="005C440F" w:rsidRDefault="008D7BE9" w:rsidP="008D7BE9">
      <w:r w:rsidRPr="005C440F">
        <w:pict>
          <v:rect id="_x0000_i3139" style="width:415.3pt;height:1.5pt" o:hralign="center" o:hrstd="t" o:hr="t" fillcolor="#a0a0a0" stroked="f"/>
        </w:pict>
      </w:r>
    </w:p>
    <w:p w:rsidR="008D7BE9" w:rsidRPr="005C440F" w:rsidRDefault="008D7BE9" w:rsidP="008D7BE9">
      <w:r w:rsidRPr="005C440F">
        <w:t>A、细胞的移动速度</w:t>
      </w:r>
    </w:p>
    <w:p w:rsidR="008D7BE9" w:rsidRPr="005C440F" w:rsidRDefault="008D7BE9" w:rsidP="008D7BE9">
      <w:r w:rsidRPr="005C440F">
        <w:t>B、细胞数量</w:t>
      </w:r>
    </w:p>
    <w:p w:rsidR="008D7BE9" w:rsidRPr="005C440F" w:rsidRDefault="008D7BE9" w:rsidP="008D7BE9">
      <w:r w:rsidRPr="005C440F">
        <w:t>C、细胞大小</w:t>
      </w:r>
    </w:p>
    <w:p w:rsidR="008D7BE9" w:rsidRPr="005C440F" w:rsidRDefault="008D7BE9" w:rsidP="008D7BE9">
      <w:r w:rsidRPr="005C440F">
        <w:t>D、细胞的比密</w:t>
      </w:r>
    </w:p>
    <w:p w:rsidR="008D7BE9" w:rsidRPr="005C440F" w:rsidRDefault="008D7BE9" w:rsidP="008D7BE9">
      <w:r w:rsidRPr="005C440F">
        <w:t>E、细胞是否有核</w:t>
      </w:r>
    </w:p>
    <w:p w:rsidR="008D7BE9" w:rsidRPr="005C440F" w:rsidRDefault="008D7BE9" w:rsidP="008D7BE9">
      <w:r w:rsidRPr="005C440F">
        <w:t xml:space="preserve">标准答案： C 您的答案： </w:t>
      </w:r>
    </w:p>
    <w:p w:rsidR="008D7BE9" w:rsidRPr="005C440F" w:rsidRDefault="008D7BE9" w:rsidP="008D7BE9">
      <w:bookmarkStart w:id="2114" w:name="806928"/>
      <w:bookmarkEnd w:id="2114"/>
      <w:r w:rsidRPr="005C440F">
        <w:t xml:space="preserve">第2114题 成人静脉采血时,通常采血的部位是(P:0) </w:t>
      </w:r>
    </w:p>
    <w:p w:rsidR="008D7BE9" w:rsidRPr="005C440F" w:rsidRDefault="008D7BE9" w:rsidP="008D7BE9">
      <w:r w:rsidRPr="005C440F">
        <w:pict>
          <v:rect id="_x0000_i3140" style="width:415.3pt;height:1.5pt" o:hralign="center" o:hrstd="t" o:hr="t" fillcolor="#a0a0a0" stroked="f"/>
        </w:pict>
      </w:r>
    </w:p>
    <w:p w:rsidR="008D7BE9" w:rsidRPr="005C440F" w:rsidRDefault="008D7BE9" w:rsidP="008D7BE9">
      <w:r w:rsidRPr="005C440F">
        <w:t>A、手背静脉</w:t>
      </w:r>
    </w:p>
    <w:p w:rsidR="008D7BE9" w:rsidRPr="005C440F" w:rsidRDefault="008D7BE9" w:rsidP="008D7BE9">
      <w:r w:rsidRPr="005C440F">
        <w:t>B、内踝静脉</w:t>
      </w:r>
    </w:p>
    <w:p w:rsidR="008D7BE9" w:rsidRPr="005C440F" w:rsidRDefault="008D7BE9" w:rsidP="008D7BE9">
      <w:r w:rsidRPr="005C440F">
        <w:t>C、颈外静脉</w:t>
      </w:r>
    </w:p>
    <w:p w:rsidR="008D7BE9" w:rsidRPr="005C440F" w:rsidRDefault="008D7BE9" w:rsidP="008D7BE9">
      <w:r w:rsidRPr="005C440F">
        <w:t>D、肘部静脉</w:t>
      </w:r>
    </w:p>
    <w:p w:rsidR="008D7BE9" w:rsidRPr="005C440F" w:rsidRDefault="008D7BE9" w:rsidP="008D7BE9">
      <w:r w:rsidRPr="005C440F">
        <w:t>E、股静脉</w:t>
      </w:r>
    </w:p>
    <w:p w:rsidR="008D7BE9" w:rsidRPr="005C440F" w:rsidRDefault="008D7BE9" w:rsidP="008D7BE9">
      <w:r w:rsidRPr="005C440F">
        <w:t xml:space="preserve">标准答案： D 您的答案： </w:t>
      </w:r>
    </w:p>
    <w:p w:rsidR="008D7BE9" w:rsidRPr="005C440F" w:rsidRDefault="008D7BE9" w:rsidP="008D7BE9">
      <w:bookmarkStart w:id="2115" w:name="806929"/>
      <w:bookmarkEnd w:id="2115"/>
      <w:r w:rsidRPr="005C440F">
        <w:t xml:space="preserve">第2115题 静脉采血时,错误的操作是(P:0) </w:t>
      </w:r>
    </w:p>
    <w:p w:rsidR="008D7BE9" w:rsidRPr="005C440F" w:rsidRDefault="008D7BE9" w:rsidP="008D7BE9">
      <w:r w:rsidRPr="005C440F">
        <w:pict>
          <v:rect id="_x0000_i3141" style="width:415.3pt;height:1.5pt" o:hralign="center" o:hrstd="t" o:hr="t" fillcolor="#a0a0a0" stroked="f"/>
        </w:pict>
      </w:r>
    </w:p>
    <w:p w:rsidR="008D7BE9" w:rsidRPr="005C440F" w:rsidRDefault="008D7BE9" w:rsidP="008D7BE9">
      <w:r w:rsidRPr="005C440F">
        <w:t>A、从内向外消毒穿刺部位皮肤</w:t>
      </w:r>
    </w:p>
    <w:p w:rsidR="008D7BE9" w:rsidRPr="005C440F" w:rsidRDefault="008D7BE9" w:rsidP="008D7BE9">
      <w:r w:rsidRPr="005C440F">
        <w:t>B、进针时使针头斜面和针筒刻度向上</w:t>
      </w:r>
    </w:p>
    <w:p w:rsidR="008D7BE9" w:rsidRPr="005C440F" w:rsidRDefault="008D7BE9" w:rsidP="008D7BE9">
      <w:r w:rsidRPr="005C440F">
        <w:t>C、未拔针头而直接将血液打入容器</w:t>
      </w:r>
    </w:p>
    <w:p w:rsidR="008D7BE9" w:rsidRPr="005C440F" w:rsidRDefault="008D7BE9" w:rsidP="008D7BE9">
      <w:r w:rsidRPr="005C440F">
        <w:t>D、见回血后松开压脉带</w:t>
      </w:r>
    </w:p>
    <w:p w:rsidR="008D7BE9" w:rsidRPr="005C440F" w:rsidRDefault="008D7BE9" w:rsidP="008D7BE9">
      <w:r w:rsidRPr="005C440F">
        <w:t>E、如需抗凝应轻轻混匀</w:t>
      </w:r>
    </w:p>
    <w:p w:rsidR="008D7BE9" w:rsidRPr="005C440F" w:rsidRDefault="008D7BE9" w:rsidP="008D7BE9">
      <w:r w:rsidRPr="005C440F">
        <w:t xml:space="preserve">标准答案： C 您的答案： </w:t>
      </w:r>
    </w:p>
    <w:p w:rsidR="008D7BE9" w:rsidRPr="005C440F" w:rsidRDefault="008D7BE9" w:rsidP="008D7BE9">
      <w:bookmarkStart w:id="2116" w:name="806930"/>
      <w:bookmarkEnd w:id="2116"/>
      <w:r w:rsidRPr="005C440F">
        <w:t xml:space="preserve">第2116题 改良Neubauer计数板的两侧支柱比计数室高出(P:0) </w:t>
      </w:r>
    </w:p>
    <w:p w:rsidR="008D7BE9" w:rsidRPr="005C440F" w:rsidRDefault="008D7BE9" w:rsidP="008D7BE9">
      <w:r w:rsidRPr="005C440F">
        <w:pict>
          <v:rect id="_x0000_i3142" style="width:415.3pt;height:1.5pt" o:hralign="center" o:hrstd="t" o:hr="t" fillcolor="#a0a0a0" stroked="f"/>
        </w:pict>
      </w:r>
    </w:p>
    <w:p w:rsidR="008D7BE9" w:rsidRPr="005C440F" w:rsidRDefault="008D7BE9" w:rsidP="008D7BE9">
      <w:r w:rsidRPr="005C440F">
        <w:t>A、0.01mm</w:t>
      </w:r>
    </w:p>
    <w:p w:rsidR="008D7BE9" w:rsidRPr="005C440F" w:rsidRDefault="008D7BE9" w:rsidP="008D7BE9">
      <w:r w:rsidRPr="005C440F">
        <w:t>B、0.10mm</w:t>
      </w:r>
    </w:p>
    <w:p w:rsidR="008D7BE9" w:rsidRPr="005C440F" w:rsidRDefault="008D7BE9" w:rsidP="008D7BE9">
      <w:r w:rsidRPr="005C440F">
        <w:t>C、0.05mm</w:t>
      </w:r>
    </w:p>
    <w:p w:rsidR="008D7BE9" w:rsidRPr="005C440F" w:rsidRDefault="008D7BE9" w:rsidP="008D7BE9">
      <w:r w:rsidRPr="005C440F">
        <w:t>D、0.5mm</w:t>
      </w:r>
    </w:p>
    <w:p w:rsidR="008D7BE9" w:rsidRPr="005C440F" w:rsidRDefault="008D7BE9" w:rsidP="008D7BE9">
      <w:r w:rsidRPr="005C440F">
        <w:t>E、1.0mm</w:t>
      </w:r>
    </w:p>
    <w:p w:rsidR="008D7BE9" w:rsidRPr="005C440F" w:rsidRDefault="008D7BE9" w:rsidP="008D7BE9">
      <w:r w:rsidRPr="005C440F">
        <w:t xml:space="preserve">标准答案： B 您的答案： </w:t>
      </w:r>
    </w:p>
    <w:p w:rsidR="008D7BE9" w:rsidRPr="005C440F" w:rsidRDefault="008D7BE9" w:rsidP="008D7BE9">
      <w:bookmarkStart w:id="2117" w:name="806931"/>
      <w:bookmarkEnd w:id="2117"/>
      <w:r w:rsidRPr="005C440F">
        <w:t xml:space="preserve">第2117题 关于改良Neubauer计数板,错误的说法是(P:0) </w:t>
      </w:r>
    </w:p>
    <w:p w:rsidR="008D7BE9" w:rsidRPr="005C440F" w:rsidRDefault="008D7BE9" w:rsidP="008D7BE9">
      <w:r w:rsidRPr="005C440F">
        <w:pict>
          <v:rect id="_x0000_i3143" style="width:415.3pt;height:1.5pt" o:hralign="center" o:hrstd="t" o:hr="t" fillcolor="#a0a0a0" stroked="f"/>
        </w:pict>
      </w:r>
    </w:p>
    <w:p w:rsidR="008D7BE9" w:rsidRPr="005C440F" w:rsidRDefault="008D7BE9" w:rsidP="008D7BE9">
      <w:r w:rsidRPr="005C440F">
        <w:t>A、每个计数室边长均为3mm</w:t>
      </w:r>
    </w:p>
    <w:p w:rsidR="008D7BE9" w:rsidRPr="005C440F" w:rsidRDefault="008D7BE9" w:rsidP="008D7BE9">
      <w:r w:rsidRPr="005C440F">
        <w:t>B、每个计数室划成9个大方格</w:t>
      </w:r>
    </w:p>
    <w:p w:rsidR="008D7BE9" w:rsidRPr="005C440F" w:rsidRDefault="008D7BE9" w:rsidP="008D7BE9">
      <w:r w:rsidRPr="005C440F">
        <w:t>C、中央大方格用双线划成16个中方格</w:t>
      </w:r>
    </w:p>
    <w:p w:rsidR="008D7BE9" w:rsidRPr="005C440F" w:rsidRDefault="008D7BE9" w:rsidP="008D7BE9">
      <w:r w:rsidRPr="005C440F">
        <w:t>D、每个大方格长宽均为1.0mm,加上盖玻片后容积为0.1mm</w:t>
      </w:r>
    </w:p>
    <w:p w:rsidR="008D7BE9" w:rsidRPr="005C440F" w:rsidRDefault="008D7BE9" w:rsidP="008D7BE9">
      <w:r w:rsidRPr="005C440F">
        <w:t>E、每个中方格又用单线划成16个小方格</w:t>
      </w:r>
    </w:p>
    <w:p w:rsidR="008D7BE9" w:rsidRPr="005C440F" w:rsidRDefault="008D7BE9" w:rsidP="008D7BE9">
      <w:r w:rsidRPr="005C440F">
        <w:t xml:space="preserve">标准答案： C 您的答案： </w:t>
      </w:r>
    </w:p>
    <w:p w:rsidR="008D7BE9" w:rsidRPr="005C440F" w:rsidRDefault="008D7BE9" w:rsidP="008D7BE9">
      <w:bookmarkStart w:id="2118" w:name="806932"/>
      <w:bookmarkEnd w:id="2118"/>
      <w:r w:rsidRPr="005C440F">
        <w:t xml:space="preserve">第2118题 可用于血液保养液的抗凝剂是(P:0) </w:t>
      </w:r>
    </w:p>
    <w:p w:rsidR="008D7BE9" w:rsidRPr="005C440F" w:rsidRDefault="008D7BE9" w:rsidP="008D7BE9">
      <w:r w:rsidRPr="005C440F">
        <w:pict>
          <v:rect id="_x0000_i3144" style="width:415.3pt;height:1.5pt" o:hralign="center" o:hrstd="t" o:hr="t" fillcolor="#a0a0a0" stroked="f"/>
        </w:pict>
      </w:r>
    </w:p>
    <w:p w:rsidR="008D7BE9" w:rsidRPr="005C440F" w:rsidRDefault="008D7BE9" w:rsidP="008D7BE9">
      <w:r w:rsidRPr="005C440F">
        <w:t>A、EDTA-K</w:t>
      </w:r>
    </w:p>
    <w:p w:rsidR="008D7BE9" w:rsidRPr="005C440F" w:rsidRDefault="008D7BE9" w:rsidP="008D7BE9">
      <w:r w:rsidRPr="005C440F">
        <w:t>B、双草酸盐</w:t>
      </w:r>
    </w:p>
    <w:p w:rsidR="008D7BE9" w:rsidRPr="005C440F" w:rsidRDefault="008D7BE9" w:rsidP="008D7BE9">
      <w:r w:rsidRPr="005C440F">
        <w:t>C、草酸钠</w:t>
      </w:r>
    </w:p>
    <w:p w:rsidR="008D7BE9" w:rsidRPr="005C440F" w:rsidRDefault="008D7BE9" w:rsidP="008D7BE9">
      <w:r w:rsidRPr="005C440F">
        <w:t>D、枸橼酸钠</w:t>
      </w:r>
    </w:p>
    <w:p w:rsidR="008D7BE9" w:rsidRPr="005C440F" w:rsidRDefault="008D7BE9" w:rsidP="008D7BE9">
      <w:r w:rsidRPr="005C440F">
        <w:t>E、草酸钾</w:t>
      </w:r>
    </w:p>
    <w:p w:rsidR="008D7BE9" w:rsidRPr="005C440F" w:rsidRDefault="008D7BE9" w:rsidP="008D7BE9">
      <w:r w:rsidRPr="005C440F">
        <w:t xml:space="preserve">标准答案： D 您的答案： </w:t>
      </w:r>
    </w:p>
    <w:p w:rsidR="008D7BE9" w:rsidRPr="005C440F" w:rsidRDefault="008D7BE9" w:rsidP="008D7BE9">
      <w:bookmarkStart w:id="2119" w:name="806933"/>
      <w:bookmarkEnd w:id="2119"/>
      <w:r w:rsidRPr="005C440F">
        <w:t xml:space="preserve">第2119题 HiCN法测定HB后,废液处理时常用(P:0) </w:t>
      </w:r>
    </w:p>
    <w:p w:rsidR="008D7BE9" w:rsidRPr="005C440F" w:rsidRDefault="008D7BE9" w:rsidP="008D7BE9">
      <w:r w:rsidRPr="005C440F">
        <w:pict>
          <v:rect id="_x0000_i3145" style="width:415.3pt;height:1.5pt" o:hralign="center" o:hrstd="t" o:hr="t" fillcolor="#a0a0a0" stroked="f"/>
        </w:pict>
      </w:r>
    </w:p>
    <w:p w:rsidR="008D7BE9" w:rsidRPr="005C440F" w:rsidRDefault="008D7BE9" w:rsidP="008D7BE9">
      <w:r w:rsidRPr="005C440F">
        <w:t>A、去污粉</w:t>
      </w:r>
    </w:p>
    <w:p w:rsidR="008D7BE9" w:rsidRPr="005C440F" w:rsidRDefault="008D7BE9" w:rsidP="008D7BE9">
      <w:r w:rsidRPr="005C440F">
        <w:t>B、过氧乙酸</w:t>
      </w:r>
    </w:p>
    <w:p w:rsidR="008D7BE9" w:rsidRPr="005C440F" w:rsidRDefault="008D7BE9" w:rsidP="008D7BE9">
      <w:r w:rsidRPr="005C440F">
        <w:t>C、次氯酸钠</w:t>
      </w:r>
    </w:p>
    <w:p w:rsidR="008D7BE9" w:rsidRPr="005C440F" w:rsidRDefault="008D7BE9" w:rsidP="008D7BE9">
      <w:r w:rsidRPr="005C440F">
        <w:t>D、甲醛</w:t>
      </w:r>
    </w:p>
    <w:p w:rsidR="008D7BE9" w:rsidRPr="005C440F" w:rsidRDefault="008D7BE9" w:rsidP="008D7BE9">
      <w:r w:rsidRPr="005C440F">
        <w:t>E、新洁尔灭</w:t>
      </w:r>
    </w:p>
    <w:p w:rsidR="008D7BE9" w:rsidRPr="005C440F" w:rsidRDefault="008D7BE9" w:rsidP="008D7BE9">
      <w:r w:rsidRPr="005C440F">
        <w:t xml:space="preserve">标准答案： C 您的答案： </w:t>
      </w:r>
    </w:p>
    <w:p w:rsidR="008D7BE9" w:rsidRPr="005C440F" w:rsidRDefault="008D7BE9" w:rsidP="008D7BE9">
      <w:bookmarkStart w:id="2120" w:name="806934"/>
      <w:bookmarkEnd w:id="2120"/>
      <w:r w:rsidRPr="005C440F">
        <w:t xml:space="preserve">第2120题 对瑞氏染色的介绍,正确的说法是(P:0) </w:t>
      </w:r>
    </w:p>
    <w:p w:rsidR="008D7BE9" w:rsidRPr="005C440F" w:rsidRDefault="008D7BE9" w:rsidP="008D7BE9">
      <w:r w:rsidRPr="005C440F">
        <w:pict>
          <v:rect id="_x0000_i3146" style="width:415.3pt;height:1.5pt" o:hralign="center" o:hrstd="t" o:hr="t" fillcolor="#a0a0a0" stroked="f"/>
        </w:pict>
      </w:r>
    </w:p>
    <w:p w:rsidR="008D7BE9" w:rsidRPr="005C440F" w:rsidRDefault="008D7BE9" w:rsidP="008D7BE9">
      <w:r w:rsidRPr="005C440F">
        <w:t>A、偏碱性环境中染色偏蓝</w:t>
      </w:r>
    </w:p>
    <w:p w:rsidR="008D7BE9" w:rsidRPr="005C440F" w:rsidRDefault="008D7BE9" w:rsidP="008D7BE9">
      <w:r w:rsidRPr="005C440F">
        <w:t>B、偏酸性环境中染色偏蓝</w:t>
      </w:r>
    </w:p>
    <w:p w:rsidR="008D7BE9" w:rsidRPr="005C440F" w:rsidRDefault="008D7BE9" w:rsidP="008D7BE9">
      <w:r w:rsidRPr="005C440F">
        <w:t>C、偏碱性环境中负电荷增多</w:t>
      </w:r>
    </w:p>
    <w:p w:rsidR="008D7BE9" w:rsidRPr="005C440F" w:rsidRDefault="008D7BE9" w:rsidP="008D7BE9">
      <w:r w:rsidRPr="005C440F">
        <w:t>D、偏酸性环境中正电荷增多</w:t>
      </w:r>
    </w:p>
    <w:p w:rsidR="008D7BE9" w:rsidRPr="005C440F" w:rsidRDefault="008D7BE9" w:rsidP="008D7BE9">
      <w:r w:rsidRPr="005C440F">
        <w:t>E、偏碱性环境中易与伊红结合</w:t>
      </w:r>
    </w:p>
    <w:p w:rsidR="008D7BE9" w:rsidRPr="005C440F" w:rsidRDefault="008D7BE9" w:rsidP="008D7BE9">
      <w:r w:rsidRPr="005C440F">
        <w:t xml:space="preserve">标准答案： A 您的答案： </w:t>
      </w:r>
    </w:p>
    <w:p w:rsidR="008D7BE9" w:rsidRPr="005C440F" w:rsidRDefault="008D7BE9" w:rsidP="008D7BE9">
      <w:bookmarkStart w:id="2121" w:name="806935"/>
      <w:bookmarkEnd w:id="2121"/>
      <w:r w:rsidRPr="005C440F">
        <w:t xml:space="preserve">第2121题 关于瑞氏染色,错误的说法是(P:0) </w:t>
      </w:r>
    </w:p>
    <w:p w:rsidR="008D7BE9" w:rsidRPr="005C440F" w:rsidRDefault="008D7BE9" w:rsidP="008D7BE9">
      <w:r w:rsidRPr="005C440F">
        <w:pict>
          <v:rect id="_x0000_i3147" style="width:415.3pt;height:1.5pt" o:hralign="center" o:hrstd="t" o:hr="t" fillcolor="#a0a0a0" stroked="f"/>
        </w:pict>
      </w:r>
    </w:p>
    <w:p w:rsidR="008D7BE9" w:rsidRPr="005C440F" w:rsidRDefault="008D7BE9" w:rsidP="008D7BE9">
      <w:r w:rsidRPr="005C440F">
        <w:t>A、室温越高,染色时间越短</w:t>
      </w:r>
    </w:p>
    <w:p w:rsidR="008D7BE9" w:rsidRPr="005C440F" w:rsidRDefault="008D7BE9" w:rsidP="008D7BE9">
      <w:r w:rsidRPr="005C440F">
        <w:t>B、先倒去染液,再用流水冲洗</w:t>
      </w:r>
    </w:p>
    <w:p w:rsidR="008D7BE9" w:rsidRPr="005C440F" w:rsidRDefault="008D7BE9" w:rsidP="008D7BE9">
      <w:r w:rsidRPr="005C440F">
        <w:t>C、细胞数量越多,染色时间越长</w:t>
      </w:r>
    </w:p>
    <w:p w:rsidR="008D7BE9" w:rsidRPr="005C440F" w:rsidRDefault="008D7BE9" w:rsidP="008D7BE9">
      <w:r w:rsidRPr="005C440F">
        <w:t>D、染液浓度越高,染色时间越短</w:t>
      </w:r>
    </w:p>
    <w:p w:rsidR="008D7BE9" w:rsidRPr="005C440F" w:rsidRDefault="008D7BE9" w:rsidP="008D7BE9">
      <w:r w:rsidRPr="005C440F">
        <w:t>E、用缓慢的流水冲去染液</w:t>
      </w:r>
    </w:p>
    <w:p w:rsidR="008D7BE9" w:rsidRPr="005C440F" w:rsidRDefault="008D7BE9" w:rsidP="008D7BE9">
      <w:r w:rsidRPr="005C440F">
        <w:t xml:space="preserve">标准答案： B 您的答案： </w:t>
      </w:r>
    </w:p>
    <w:p w:rsidR="008D7BE9" w:rsidRPr="005C440F" w:rsidRDefault="008D7BE9" w:rsidP="008D7BE9">
      <w:bookmarkStart w:id="2122" w:name="806936"/>
      <w:bookmarkEnd w:id="2122"/>
      <w:r w:rsidRPr="005C440F">
        <w:t xml:space="preserve">第2122题 枸橼酸钠用于血沉检查,抗凝剂与血液的比例是(P:0) </w:t>
      </w:r>
    </w:p>
    <w:p w:rsidR="008D7BE9" w:rsidRPr="005C440F" w:rsidRDefault="008D7BE9" w:rsidP="008D7BE9">
      <w:r w:rsidRPr="005C440F">
        <w:pict>
          <v:rect id="_x0000_i3148" style="width:415.3pt;height:1.5pt" o:hralign="center" o:hrstd="t" o:hr="t" fillcolor="#a0a0a0" stroked="f"/>
        </w:pict>
      </w:r>
    </w:p>
    <w:p w:rsidR="008D7BE9" w:rsidRPr="005C440F" w:rsidRDefault="008D7BE9" w:rsidP="008D7BE9">
      <w:r w:rsidRPr="005C440F">
        <w:t>A、1:2</w:t>
      </w:r>
    </w:p>
    <w:p w:rsidR="008D7BE9" w:rsidRPr="005C440F" w:rsidRDefault="008D7BE9" w:rsidP="008D7BE9">
      <w:r w:rsidRPr="005C440F">
        <w:t>B、1:8</w:t>
      </w:r>
    </w:p>
    <w:p w:rsidR="008D7BE9" w:rsidRPr="005C440F" w:rsidRDefault="008D7BE9" w:rsidP="008D7BE9">
      <w:r w:rsidRPr="005C440F">
        <w:t>C、1:6</w:t>
      </w:r>
    </w:p>
    <w:p w:rsidR="008D7BE9" w:rsidRPr="005C440F" w:rsidRDefault="008D7BE9" w:rsidP="008D7BE9">
      <w:r w:rsidRPr="005C440F">
        <w:t>D、1:4</w:t>
      </w:r>
    </w:p>
    <w:p w:rsidR="008D7BE9" w:rsidRPr="005C440F" w:rsidRDefault="008D7BE9" w:rsidP="008D7BE9">
      <w:r w:rsidRPr="005C440F">
        <w:t>E、1:9</w:t>
      </w:r>
    </w:p>
    <w:p w:rsidR="008D7BE9" w:rsidRPr="005C440F" w:rsidRDefault="008D7BE9" w:rsidP="008D7BE9">
      <w:r w:rsidRPr="005C440F">
        <w:t xml:space="preserve">标准答案： D 您的答案： </w:t>
      </w:r>
    </w:p>
    <w:p w:rsidR="008D7BE9" w:rsidRPr="005C440F" w:rsidRDefault="008D7BE9" w:rsidP="008D7BE9">
      <w:bookmarkStart w:id="2123" w:name="806937"/>
      <w:bookmarkEnd w:id="2123"/>
      <w:r w:rsidRPr="005C440F">
        <w:t xml:space="preserve">第2123题 ICSH建议,血细胞计数时首选抗凝剂是(P:0) </w:t>
      </w:r>
    </w:p>
    <w:p w:rsidR="008D7BE9" w:rsidRPr="005C440F" w:rsidRDefault="008D7BE9" w:rsidP="008D7BE9">
      <w:r w:rsidRPr="005C440F">
        <w:pict>
          <v:rect id="_x0000_i3149" style="width:415.3pt;height:1.5pt" o:hralign="center" o:hrstd="t" o:hr="t" fillcolor="#a0a0a0" stroked="f"/>
        </w:pict>
      </w:r>
    </w:p>
    <w:p w:rsidR="008D7BE9" w:rsidRPr="005C440F" w:rsidRDefault="008D7BE9" w:rsidP="008D7BE9">
      <w:r w:rsidRPr="005C440F">
        <w:t>A、EDTA-Na</w:t>
      </w:r>
    </w:p>
    <w:p w:rsidR="008D7BE9" w:rsidRPr="005C440F" w:rsidRDefault="008D7BE9" w:rsidP="008D7BE9">
      <w:r w:rsidRPr="005C440F">
        <w:t>B、EDTA</w:t>
      </w:r>
    </w:p>
    <w:p w:rsidR="008D7BE9" w:rsidRPr="005C440F" w:rsidRDefault="008D7BE9" w:rsidP="008D7BE9">
      <w:r w:rsidRPr="005C440F">
        <w:t>C、EDTA-K</w:t>
      </w:r>
    </w:p>
    <w:p w:rsidR="008D7BE9" w:rsidRPr="005C440F" w:rsidRDefault="008D7BE9" w:rsidP="008D7BE9">
      <w:r w:rsidRPr="005C440F">
        <w:t>D、肝素</w:t>
      </w:r>
    </w:p>
    <w:p w:rsidR="008D7BE9" w:rsidRPr="005C440F" w:rsidRDefault="008D7BE9" w:rsidP="008D7BE9">
      <w:r w:rsidRPr="005C440F">
        <w:t>E、枸橼酸钠</w:t>
      </w:r>
    </w:p>
    <w:p w:rsidR="008D7BE9" w:rsidRPr="005C440F" w:rsidRDefault="008D7BE9" w:rsidP="008D7BE9">
      <w:r w:rsidRPr="005C440F">
        <w:t xml:space="preserve">标准答案： C 您的答案： </w:t>
      </w:r>
    </w:p>
    <w:p w:rsidR="008D7BE9" w:rsidRPr="005C440F" w:rsidRDefault="008D7BE9" w:rsidP="008D7BE9">
      <w:bookmarkStart w:id="2124" w:name="806938"/>
      <w:bookmarkEnd w:id="2124"/>
      <w:r w:rsidRPr="005C440F">
        <w:t xml:space="preserve">第2124题 白细胞显微镜法计数时,白细胞稀释液通常加(P:0) </w:t>
      </w:r>
    </w:p>
    <w:p w:rsidR="008D7BE9" w:rsidRPr="005C440F" w:rsidRDefault="008D7BE9" w:rsidP="008D7BE9">
      <w:r w:rsidRPr="005C440F">
        <w:pict>
          <v:rect id="_x0000_i3150" style="width:415.3pt;height:1.5pt" o:hralign="center" o:hrstd="t" o:hr="t" fillcolor="#a0a0a0" stroked="f"/>
        </w:pict>
      </w:r>
    </w:p>
    <w:p w:rsidR="008D7BE9" w:rsidRPr="005C440F" w:rsidRDefault="008D7BE9" w:rsidP="008D7BE9">
      <w:r w:rsidRPr="005C440F">
        <w:t>A、0.40ml</w:t>
      </w:r>
    </w:p>
    <w:p w:rsidR="008D7BE9" w:rsidRPr="005C440F" w:rsidRDefault="008D7BE9" w:rsidP="008D7BE9">
      <w:r w:rsidRPr="005C440F">
        <w:t>B、0.38ml</w:t>
      </w:r>
    </w:p>
    <w:p w:rsidR="008D7BE9" w:rsidRPr="005C440F" w:rsidRDefault="008D7BE9" w:rsidP="008D7BE9">
      <w:r w:rsidRPr="005C440F">
        <w:t>C、0.39ml</w:t>
      </w:r>
    </w:p>
    <w:p w:rsidR="008D7BE9" w:rsidRPr="005C440F" w:rsidRDefault="008D7BE9" w:rsidP="008D7BE9">
      <w:r w:rsidRPr="005C440F">
        <w:t>D、0.36ml</w:t>
      </w:r>
    </w:p>
    <w:p w:rsidR="008D7BE9" w:rsidRPr="005C440F" w:rsidRDefault="008D7BE9" w:rsidP="008D7BE9">
      <w:r w:rsidRPr="005C440F">
        <w:t>E、2.0ml</w:t>
      </w:r>
    </w:p>
    <w:p w:rsidR="008D7BE9" w:rsidRPr="005C440F" w:rsidRDefault="008D7BE9" w:rsidP="008D7BE9">
      <w:r w:rsidRPr="005C440F">
        <w:t xml:space="preserve">标准答案： B 您的答案： </w:t>
      </w:r>
    </w:p>
    <w:p w:rsidR="008D7BE9" w:rsidRPr="005C440F" w:rsidRDefault="008D7BE9" w:rsidP="008D7BE9">
      <w:bookmarkStart w:id="2125" w:name="806939"/>
      <w:bookmarkEnd w:id="2125"/>
      <w:r w:rsidRPr="005C440F">
        <w:t xml:space="preserve">第2125题 EDTA盐抗凝剂不宜用于(P:0) </w:t>
      </w:r>
    </w:p>
    <w:p w:rsidR="008D7BE9" w:rsidRPr="005C440F" w:rsidRDefault="008D7BE9" w:rsidP="008D7BE9">
      <w:r w:rsidRPr="005C440F">
        <w:pict>
          <v:rect id="_x0000_i3151" style="width:415.3pt;height:1.5pt" o:hralign="center" o:hrstd="t" o:hr="t" fillcolor="#a0a0a0" stroked="f"/>
        </w:pict>
      </w:r>
    </w:p>
    <w:p w:rsidR="008D7BE9" w:rsidRPr="005C440F" w:rsidRDefault="008D7BE9" w:rsidP="008D7BE9">
      <w:r w:rsidRPr="005C440F">
        <w:t>A、凝血象检查和血小板功能试验</w:t>
      </w:r>
    </w:p>
    <w:p w:rsidR="008D7BE9" w:rsidRPr="005C440F" w:rsidRDefault="008D7BE9" w:rsidP="008D7BE9">
      <w:r w:rsidRPr="005C440F">
        <w:t>B、白细胞计数</w:t>
      </w:r>
    </w:p>
    <w:p w:rsidR="008D7BE9" w:rsidRPr="005C440F" w:rsidRDefault="008D7BE9" w:rsidP="008D7BE9">
      <w:r w:rsidRPr="005C440F">
        <w:t>C、血小板计数</w:t>
      </w:r>
    </w:p>
    <w:p w:rsidR="008D7BE9" w:rsidRPr="005C440F" w:rsidRDefault="008D7BE9" w:rsidP="008D7BE9">
      <w:r w:rsidRPr="005C440F">
        <w:t>D、白细胞分类计数</w:t>
      </w:r>
    </w:p>
    <w:p w:rsidR="008D7BE9" w:rsidRPr="005C440F" w:rsidRDefault="008D7BE9" w:rsidP="008D7BE9">
      <w:r w:rsidRPr="005C440F">
        <w:t>E、红细胞计数</w:t>
      </w:r>
    </w:p>
    <w:p w:rsidR="008D7BE9" w:rsidRPr="005C440F" w:rsidRDefault="008D7BE9" w:rsidP="008D7BE9">
      <w:r w:rsidRPr="005C440F">
        <w:t xml:space="preserve">标准答案： A 您的答案： </w:t>
      </w:r>
    </w:p>
    <w:p w:rsidR="008D7BE9" w:rsidRPr="005C440F" w:rsidRDefault="008D7BE9" w:rsidP="008D7BE9">
      <w:bookmarkStart w:id="2126" w:name="806940"/>
      <w:bookmarkEnd w:id="2126"/>
      <w:r w:rsidRPr="005C440F">
        <w:t xml:space="preserve">第2126题 关于瑞氏染色,正确的叙述是(P:0) </w:t>
      </w:r>
    </w:p>
    <w:p w:rsidR="008D7BE9" w:rsidRPr="005C440F" w:rsidRDefault="008D7BE9" w:rsidP="008D7BE9">
      <w:r w:rsidRPr="005C440F">
        <w:pict>
          <v:rect id="_x0000_i3152" style="width:415.3pt;height:1.5pt" o:hralign="center" o:hrstd="t" o:hr="t" fillcolor="#a0a0a0" stroked="f"/>
        </w:pict>
      </w:r>
    </w:p>
    <w:p w:rsidR="008D7BE9" w:rsidRPr="005C440F" w:rsidRDefault="008D7BE9" w:rsidP="008D7BE9">
      <w:r w:rsidRPr="005C440F">
        <w:t>A、偏碱性环境中易与伊红结合</w:t>
      </w:r>
    </w:p>
    <w:p w:rsidR="008D7BE9" w:rsidRPr="005C440F" w:rsidRDefault="008D7BE9" w:rsidP="008D7BE9">
      <w:r w:rsidRPr="005C440F">
        <w:t>B、偏碱性环境中染色偏红</w:t>
      </w:r>
    </w:p>
    <w:p w:rsidR="008D7BE9" w:rsidRPr="005C440F" w:rsidRDefault="008D7BE9" w:rsidP="008D7BE9">
      <w:r w:rsidRPr="005C440F">
        <w:t>C、偏酸性环境中染色偏红</w:t>
      </w:r>
    </w:p>
    <w:p w:rsidR="008D7BE9" w:rsidRPr="005C440F" w:rsidRDefault="008D7BE9" w:rsidP="008D7BE9">
      <w:r w:rsidRPr="005C440F">
        <w:t>D、偏碱性环境中正电荷增多</w:t>
      </w:r>
    </w:p>
    <w:p w:rsidR="008D7BE9" w:rsidRPr="005C440F" w:rsidRDefault="008D7BE9" w:rsidP="008D7BE9">
      <w:r w:rsidRPr="005C440F">
        <w:t>E、偏酸性环境中负电荷增多</w:t>
      </w:r>
    </w:p>
    <w:p w:rsidR="008D7BE9" w:rsidRPr="005C440F" w:rsidRDefault="008D7BE9" w:rsidP="008D7BE9">
      <w:r w:rsidRPr="005C440F">
        <w:t xml:space="preserve">标准答案： C 您的答案： </w:t>
      </w:r>
    </w:p>
    <w:p w:rsidR="008D7BE9" w:rsidRPr="005C440F" w:rsidRDefault="008D7BE9" w:rsidP="008D7BE9">
      <w:bookmarkStart w:id="2127" w:name="806941"/>
      <w:bookmarkEnd w:id="2127"/>
      <w:r w:rsidRPr="005C440F">
        <w:t xml:space="preserve">第2127题 凝血象检查时,抗凝剂最好用(P:0) </w:t>
      </w:r>
    </w:p>
    <w:p w:rsidR="008D7BE9" w:rsidRPr="005C440F" w:rsidRDefault="008D7BE9" w:rsidP="008D7BE9">
      <w:r w:rsidRPr="005C440F">
        <w:pict>
          <v:rect id="_x0000_i3153" style="width:415.3pt;height:1.5pt" o:hralign="center" o:hrstd="t" o:hr="t" fillcolor="#a0a0a0" stroked="f"/>
        </w:pict>
      </w:r>
    </w:p>
    <w:p w:rsidR="008D7BE9" w:rsidRPr="005C440F" w:rsidRDefault="008D7BE9" w:rsidP="008D7BE9">
      <w:r w:rsidRPr="005C440F">
        <w:t>A、EDTA-K</w:t>
      </w:r>
    </w:p>
    <w:p w:rsidR="008D7BE9" w:rsidRPr="005C440F" w:rsidRDefault="008D7BE9" w:rsidP="008D7BE9">
      <w:r w:rsidRPr="005C440F">
        <w:t>B、38g/dl枸橼酸钠</w:t>
      </w:r>
    </w:p>
    <w:p w:rsidR="008D7BE9" w:rsidRPr="005C440F" w:rsidRDefault="008D7BE9" w:rsidP="008D7BE9">
      <w:r w:rsidRPr="005C440F">
        <w:t>C、肝素</w:t>
      </w:r>
    </w:p>
    <w:p w:rsidR="008D7BE9" w:rsidRPr="005C440F" w:rsidRDefault="008D7BE9" w:rsidP="008D7BE9">
      <w:r w:rsidRPr="005C440F">
        <w:t>D、109mmol/L枸橼酸钠</w:t>
      </w:r>
    </w:p>
    <w:p w:rsidR="008D7BE9" w:rsidRPr="005C440F" w:rsidRDefault="008D7BE9" w:rsidP="008D7BE9">
      <w:r w:rsidRPr="005C440F">
        <w:t>E、草酸钠</w:t>
      </w:r>
    </w:p>
    <w:p w:rsidR="008D7BE9" w:rsidRPr="005C440F" w:rsidRDefault="008D7BE9" w:rsidP="008D7BE9">
      <w:r w:rsidRPr="005C440F">
        <w:t xml:space="preserve">标准答案： D 您的答案： </w:t>
      </w:r>
    </w:p>
    <w:p w:rsidR="008D7BE9" w:rsidRPr="005C440F" w:rsidRDefault="008D7BE9" w:rsidP="008D7BE9">
      <w:bookmarkStart w:id="2128" w:name="806942"/>
      <w:bookmarkEnd w:id="2128"/>
      <w:r w:rsidRPr="005C440F">
        <w:t xml:space="preserve">第2128题 按贫血的MCV/RDW分类法,缺铁性贫血属于(P:0) </w:t>
      </w:r>
    </w:p>
    <w:p w:rsidR="008D7BE9" w:rsidRPr="005C440F" w:rsidRDefault="008D7BE9" w:rsidP="008D7BE9">
      <w:r w:rsidRPr="005C440F">
        <w:pict>
          <v:rect id="_x0000_i3154" style="width:415.3pt;height:1.5pt" o:hralign="center" o:hrstd="t" o:hr="t" fillcolor="#a0a0a0" stroked="f"/>
        </w:pict>
      </w:r>
    </w:p>
    <w:p w:rsidR="008D7BE9" w:rsidRPr="005C440F" w:rsidRDefault="008D7BE9" w:rsidP="008D7BE9">
      <w:r w:rsidRPr="005C440F">
        <w:t>A、小细胞均一性贫血</w:t>
      </w:r>
    </w:p>
    <w:p w:rsidR="008D7BE9" w:rsidRPr="005C440F" w:rsidRDefault="008D7BE9" w:rsidP="008D7BE9">
      <w:r w:rsidRPr="005C440F">
        <w:t>B、大细胞均一性贫血</w:t>
      </w:r>
    </w:p>
    <w:p w:rsidR="008D7BE9" w:rsidRPr="005C440F" w:rsidRDefault="008D7BE9" w:rsidP="008D7BE9">
      <w:r w:rsidRPr="005C440F">
        <w:t>C、正常细胞均一性贫血</w:t>
      </w:r>
    </w:p>
    <w:p w:rsidR="008D7BE9" w:rsidRPr="005C440F" w:rsidRDefault="008D7BE9" w:rsidP="008D7BE9">
      <w:r w:rsidRPr="005C440F">
        <w:t>D、小细胞不均一性贫血</w:t>
      </w:r>
    </w:p>
    <w:p w:rsidR="008D7BE9" w:rsidRPr="005C440F" w:rsidRDefault="008D7BE9" w:rsidP="008D7BE9">
      <w:r w:rsidRPr="005C440F">
        <w:t>E、大细胞不均一性贫血</w:t>
      </w:r>
    </w:p>
    <w:p w:rsidR="008D7BE9" w:rsidRPr="005C440F" w:rsidRDefault="008D7BE9" w:rsidP="008D7BE9">
      <w:r w:rsidRPr="005C440F">
        <w:t xml:space="preserve">标准答案： D 您的答案： </w:t>
      </w:r>
    </w:p>
    <w:p w:rsidR="008D7BE9" w:rsidRPr="005C440F" w:rsidRDefault="008D7BE9" w:rsidP="008D7BE9">
      <w:bookmarkStart w:id="2129" w:name="806943"/>
      <w:bookmarkEnd w:id="2129"/>
      <w:r w:rsidRPr="005C440F">
        <w:t xml:space="preserve">第2129题 白细胞显微镜计数时,外周血通常被稀释(P:0) </w:t>
      </w:r>
    </w:p>
    <w:p w:rsidR="008D7BE9" w:rsidRPr="005C440F" w:rsidRDefault="008D7BE9" w:rsidP="008D7BE9">
      <w:r w:rsidRPr="005C440F">
        <w:pict>
          <v:rect id="_x0000_i3155" style="width:415.3pt;height:1.5pt" o:hralign="center" o:hrstd="t" o:hr="t" fillcolor="#a0a0a0" stroked="f"/>
        </w:pict>
      </w:r>
    </w:p>
    <w:p w:rsidR="008D7BE9" w:rsidRPr="005C440F" w:rsidRDefault="008D7BE9" w:rsidP="008D7BE9">
      <w:r w:rsidRPr="005C440F">
        <w:t>A、10倍</w:t>
      </w:r>
    </w:p>
    <w:p w:rsidR="008D7BE9" w:rsidRPr="005C440F" w:rsidRDefault="008D7BE9" w:rsidP="008D7BE9">
      <w:r w:rsidRPr="005C440F">
        <w:t>B、20倍</w:t>
      </w:r>
    </w:p>
    <w:p w:rsidR="008D7BE9" w:rsidRPr="005C440F" w:rsidRDefault="008D7BE9" w:rsidP="008D7BE9">
      <w:r w:rsidRPr="005C440F">
        <w:t>C、40倍</w:t>
      </w:r>
    </w:p>
    <w:p w:rsidR="008D7BE9" w:rsidRPr="005C440F" w:rsidRDefault="008D7BE9" w:rsidP="008D7BE9">
      <w:r w:rsidRPr="005C440F">
        <w:t>D、100倍</w:t>
      </w:r>
    </w:p>
    <w:p w:rsidR="008D7BE9" w:rsidRPr="005C440F" w:rsidRDefault="008D7BE9" w:rsidP="008D7BE9">
      <w:r w:rsidRPr="005C440F">
        <w:t>E、200倍</w:t>
      </w:r>
    </w:p>
    <w:p w:rsidR="008D7BE9" w:rsidRPr="005C440F" w:rsidRDefault="008D7BE9" w:rsidP="008D7BE9">
      <w:r w:rsidRPr="005C440F">
        <w:t xml:space="preserve">标准答案： B 您的答案： </w:t>
      </w:r>
    </w:p>
    <w:p w:rsidR="008D7BE9" w:rsidRPr="005C440F" w:rsidRDefault="008D7BE9" w:rsidP="008D7BE9">
      <w:bookmarkStart w:id="2130" w:name="806944"/>
      <w:bookmarkEnd w:id="2130"/>
      <w:r w:rsidRPr="005C440F">
        <w:t xml:space="preserve">第2130题 HiCN法最大的缺点是(P:0) </w:t>
      </w:r>
    </w:p>
    <w:p w:rsidR="008D7BE9" w:rsidRPr="005C440F" w:rsidRDefault="008D7BE9" w:rsidP="008D7BE9">
      <w:r w:rsidRPr="005C440F">
        <w:pict>
          <v:rect id="_x0000_i3156" style="width:415.3pt;height:1.5pt" o:hralign="center" o:hrstd="t" o:hr="t" fillcolor="#a0a0a0" stroked="f"/>
        </w:pict>
      </w:r>
    </w:p>
    <w:p w:rsidR="008D7BE9" w:rsidRPr="005C440F" w:rsidRDefault="008D7BE9" w:rsidP="008D7BE9">
      <w:r w:rsidRPr="005C440F">
        <w:t>A、对HBCO的转化慢</w:t>
      </w:r>
    </w:p>
    <w:p w:rsidR="008D7BE9" w:rsidRPr="005C440F" w:rsidRDefault="008D7BE9" w:rsidP="008D7BE9">
      <w:r w:rsidRPr="005C440F">
        <w:t>B、高白细胞血可致浑浊</w:t>
      </w:r>
    </w:p>
    <w:p w:rsidR="008D7BE9" w:rsidRPr="005C440F" w:rsidRDefault="008D7BE9" w:rsidP="008D7BE9">
      <w:r w:rsidRPr="005C440F">
        <w:t>C、高球蛋白可致浑浊</w:t>
      </w:r>
    </w:p>
    <w:p w:rsidR="008D7BE9" w:rsidRPr="005C440F" w:rsidRDefault="008D7BE9" w:rsidP="008D7BE9">
      <w:r w:rsidRPr="005C440F">
        <w:t>D、对环境造成公害</w:t>
      </w:r>
    </w:p>
    <w:p w:rsidR="008D7BE9" w:rsidRPr="005C440F" w:rsidRDefault="008D7BE9" w:rsidP="008D7BE9">
      <w:r w:rsidRPr="005C440F">
        <w:t>E、不能测定SHB</w:t>
      </w:r>
    </w:p>
    <w:p w:rsidR="008D7BE9" w:rsidRPr="005C440F" w:rsidRDefault="008D7BE9" w:rsidP="008D7BE9">
      <w:r w:rsidRPr="005C440F">
        <w:t xml:space="preserve">标准答案： D 您的答案： </w:t>
      </w:r>
    </w:p>
    <w:p w:rsidR="008D7BE9" w:rsidRPr="005C440F" w:rsidRDefault="008D7BE9" w:rsidP="008D7BE9">
      <w:bookmarkStart w:id="2131" w:name="806945"/>
      <w:bookmarkEnd w:id="2131"/>
      <w:r w:rsidRPr="005C440F">
        <w:t xml:space="preserve">第2131题 HiCN的吸收波峰位于(P:0) </w:t>
      </w:r>
    </w:p>
    <w:p w:rsidR="008D7BE9" w:rsidRPr="005C440F" w:rsidRDefault="008D7BE9" w:rsidP="008D7BE9">
      <w:r w:rsidRPr="005C440F">
        <w:pict>
          <v:rect id="_x0000_i3157" style="width:415.3pt;height:1.5pt" o:hralign="center" o:hrstd="t" o:hr="t" fillcolor="#a0a0a0" stroked="f"/>
        </w:pict>
      </w:r>
    </w:p>
    <w:p w:rsidR="008D7BE9" w:rsidRPr="005C440F" w:rsidRDefault="008D7BE9" w:rsidP="008D7BE9">
      <w:r w:rsidRPr="005C440F">
        <w:t>A、504nm</w:t>
      </w:r>
    </w:p>
    <w:p w:rsidR="008D7BE9" w:rsidRPr="005C440F" w:rsidRDefault="008D7BE9" w:rsidP="008D7BE9">
      <w:r w:rsidRPr="005C440F">
        <w:t>B、572nm</w:t>
      </w:r>
    </w:p>
    <w:p w:rsidR="008D7BE9" w:rsidRPr="005C440F" w:rsidRDefault="008D7BE9" w:rsidP="008D7BE9">
      <w:r w:rsidRPr="005C440F">
        <w:t>C、540nm</w:t>
      </w:r>
    </w:p>
    <w:p w:rsidR="008D7BE9" w:rsidRPr="005C440F" w:rsidRDefault="008D7BE9" w:rsidP="008D7BE9">
      <w:r w:rsidRPr="005C440F">
        <w:t>D、578nm</w:t>
      </w:r>
    </w:p>
    <w:p w:rsidR="008D7BE9" w:rsidRPr="005C440F" w:rsidRDefault="008D7BE9" w:rsidP="008D7BE9">
      <w:r w:rsidRPr="005C440F">
        <w:t>E、634nm</w:t>
      </w:r>
    </w:p>
    <w:p w:rsidR="008D7BE9" w:rsidRPr="005C440F" w:rsidRDefault="008D7BE9" w:rsidP="008D7BE9">
      <w:r w:rsidRPr="005C440F">
        <w:t xml:space="preserve">标准答案： C 您的答案： </w:t>
      </w:r>
    </w:p>
    <w:p w:rsidR="008D7BE9" w:rsidRPr="005C440F" w:rsidRDefault="008D7BE9" w:rsidP="008D7BE9">
      <w:bookmarkStart w:id="2132" w:name="806946"/>
      <w:bookmarkEnd w:id="2132"/>
      <w:r w:rsidRPr="005C440F">
        <w:t xml:space="preserve">第2132题 外周血片中不会出现幼稚红细胞的疾病是(P:0) </w:t>
      </w:r>
    </w:p>
    <w:p w:rsidR="008D7BE9" w:rsidRPr="005C440F" w:rsidRDefault="008D7BE9" w:rsidP="008D7BE9">
      <w:r w:rsidRPr="005C440F">
        <w:pict>
          <v:rect id="_x0000_i3158" style="width:415.3pt;height:1.5pt" o:hralign="center" o:hrstd="t" o:hr="t" fillcolor="#a0a0a0" stroked="f"/>
        </w:pict>
      </w:r>
    </w:p>
    <w:p w:rsidR="008D7BE9" w:rsidRPr="005C440F" w:rsidRDefault="008D7BE9" w:rsidP="008D7BE9">
      <w:r w:rsidRPr="005C440F">
        <w:t>A、溶血性贫血</w:t>
      </w:r>
    </w:p>
    <w:p w:rsidR="008D7BE9" w:rsidRPr="005C440F" w:rsidRDefault="008D7BE9" w:rsidP="008D7BE9">
      <w:r w:rsidRPr="005C440F">
        <w:t>B、红白血病</w:t>
      </w:r>
    </w:p>
    <w:p w:rsidR="008D7BE9" w:rsidRPr="005C440F" w:rsidRDefault="008D7BE9" w:rsidP="008D7BE9">
      <w:r w:rsidRPr="005C440F">
        <w:t>C、类白血病反应</w:t>
      </w:r>
    </w:p>
    <w:p w:rsidR="008D7BE9" w:rsidRPr="005C440F" w:rsidRDefault="008D7BE9" w:rsidP="008D7BE9">
      <w:r w:rsidRPr="005C440F">
        <w:t>D、再生障碍性贫血</w:t>
      </w:r>
    </w:p>
    <w:p w:rsidR="008D7BE9" w:rsidRPr="005C440F" w:rsidRDefault="008D7BE9" w:rsidP="008D7BE9">
      <w:r w:rsidRPr="005C440F">
        <w:t>E、白血病</w:t>
      </w:r>
    </w:p>
    <w:p w:rsidR="008D7BE9" w:rsidRPr="005C440F" w:rsidRDefault="008D7BE9" w:rsidP="008D7BE9">
      <w:r w:rsidRPr="005C440F">
        <w:t xml:space="preserve">标准答案： D 您的答案： </w:t>
      </w:r>
    </w:p>
    <w:p w:rsidR="008D7BE9" w:rsidRPr="005C440F" w:rsidRDefault="008D7BE9" w:rsidP="008D7BE9">
      <w:bookmarkStart w:id="2133" w:name="806947"/>
      <w:bookmarkEnd w:id="2133"/>
      <w:r w:rsidRPr="005C440F">
        <w:t xml:space="preserve">第2133题 红细胞膜缺陷所致的贫血是(P:0) </w:t>
      </w:r>
    </w:p>
    <w:p w:rsidR="008D7BE9" w:rsidRPr="005C440F" w:rsidRDefault="008D7BE9" w:rsidP="008D7BE9">
      <w:r w:rsidRPr="005C440F">
        <w:pict>
          <v:rect id="_x0000_i3159" style="width:415.3pt;height:1.5pt" o:hralign="center" o:hrstd="t" o:hr="t" fillcolor="#a0a0a0" stroked="f"/>
        </w:pict>
      </w:r>
    </w:p>
    <w:p w:rsidR="008D7BE9" w:rsidRPr="005C440F" w:rsidRDefault="008D7BE9" w:rsidP="008D7BE9">
      <w:r w:rsidRPr="005C440F">
        <w:t>A、巨幼细胞性贫血</w:t>
      </w:r>
    </w:p>
    <w:p w:rsidR="008D7BE9" w:rsidRPr="005C440F" w:rsidRDefault="008D7BE9" w:rsidP="008D7BE9">
      <w:r w:rsidRPr="005C440F">
        <w:t>B、HB病</w:t>
      </w:r>
    </w:p>
    <w:p w:rsidR="008D7BE9" w:rsidRPr="005C440F" w:rsidRDefault="008D7BE9" w:rsidP="008D7BE9">
      <w:r w:rsidRPr="005C440F">
        <w:t>C、缺铁性贫血</w:t>
      </w:r>
    </w:p>
    <w:p w:rsidR="008D7BE9" w:rsidRPr="005C440F" w:rsidRDefault="008D7BE9" w:rsidP="008D7BE9">
      <w:r w:rsidRPr="005C440F">
        <w:t>D、铁粒幼细胞性贫血</w:t>
      </w:r>
    </w:p>
    <w:p w:rsidR="008D7BE9" w:rsidRPr="005C440F" w:rsidRDefault="008D7BE9" w:rsidP="008D7BE9">
      <w:r w:rsidRPr="005C440F">
        <w:t>E、遗传性球形红细胞增多症</w:t>
      </w:r>
    </w:p>
    <w:p w:rsidR="008D7BE9" w:rsidRPr="005C440F" w:rsidRDefault="008D7BE9" w:rsidP="008D7BE9">
      <w:r w:rsidRPr="005C440F">
        <w:t xml:space="preserve">标准答案： E 您的答案： </w:t>
      </w:r>
    </w:p>
    <w:p w:rsidR="008D7BE9" w:rsidRPr="005C440F" w:rsidRDefault="008D7BE9" w:rsidP="008D7BE9">
      <w:bookmarkStart w:id="2134" w:name="806948"/>
      <w:bookmarkEnd w:id="2134"/>
      <w:r w:rsidRPr="005C440F">
        <w:t xml:space="preserve">第2134题 引起红细胞绝对性增多的因素不包括(P:0) </w:t>
      </w:r>
    </w:p>
    <w:p w:rsidR="008D7BE9" w:rsidRPr="005C440F" w:rsidRDefault="008D7BE9" w:rsidP="008D7BE9">
      <w:r w:rsidRPr="005C440F">
        <w:pict>
          <v:rect id="_x0000_i3160" style="width:415.3pt;height:1.5pt" o:hralign="center" o:hrstd="t" o:hr="t" fillcolor="#a0a0a0" stroked="f"/>
        </w:pict>
      </w:r>
    </w:p>
    <w:p w:rsidR="008D7BE9" w:rsidRPr="005C440F" w:rsidRDefault="008D7BE9" w:rsidP="008D7BE9">
      <w:r w:rsidRPr="005C440F">
        <w:t>A、慢性肺心病</w:t>
      </w:r>
    </w:p>
    <w:p w:rsidR="008D7BE9" w:rsidRPr="005C440F" w:rsidRDefault="008D7BE9" w:rsidP="008D7BE9">
      <w:r w:rsidRPr="005C440F">
        <w:t>B、大面积烧伤</w:t>
      </w:r>
    </w:p>
    <w:p w:rsidR="008D7BE9" w:rsidRPr="005C440F" w:rsidRDefault="008D7BE9" w:rsidP="008D7BE9">
      <w:r w:rsidRPr="005C440F">
        <w:t>C、真性红细胞增多症</w:t>
      </w:r>
    </w:p>
    <w:p w:rsidR="008D7BE9" w:rsidRPr="005C440F" w:rsidRDefault="008D7BE9" w:rsidP="008D7BE9">
      <w:r w:rsidRPr="005C440F">
        <w:t>D、新生儿</w:t>
      </w:r>
    </w:p>
    <w:p w:rsidR="008D7BE9" w:rsidRPr="005C440F" w:rsidRDefault="008D7BE9" w:rsidP="008D7BE9">
      <w:r w:rsidRPr="005C440F">
        <w:t>E、法洛四联症</w:t>
      </w:r>
    </w:p>
    <w:p w:rsidR="008D7BE9" w:rsidRPr="005C440F" w:rsidRDefault="008D7BE9" w:rsidP="008D7BE9">
      <w:r w:rsidRPr="005C440F">
        <w:t xml:space="preserve">标准答案： B 您的答案： </w:t>
      </w:r>
    </w:p>
    <w:p w:rsidR="008D7BE9" w:rsidRPr="005C440F" w:rsidRDefault="008D7BE9" w:rsidP="008D7BE9">
      <w:bookmarkStart w:id="2135" w:name="806949"/>
      <w:bookmarkEnd w:id="2135"/>
      <w:r w:rsidRPr="005C440F">
        <w:t xml:space="preserve">第2135题 不会引起红细胞生理性增多的因素是(P:0) </w:t>
      </w:r>
    </w:p>
    <w:p w:rsidR="008D7BE9" w:rsidRPr="005C440F" w:rsidRDefault="008D7BE9" w:rsidP="008D7BE9">
      <w:r w:rsidRPr="005C440F">
        <w:pict>
          <v:rect id="_x0000_i3161" style="width:415.3pt;height:1.5pt" o:hralign="center" o:hrstd="t" o:hr="t" fillcolor="#a0a0a0" stroked="f"/>
        </w:pict>
      </w:r>
    </w:p>
    <w:p w:rsidR="008D7BE9" w:rsidRPr="005C440F" w:rsidRDefault="008D7BE9" w:rsidP="008D7BE9">
      <w:r w:rsidRPr="005C440F">
        <w:t>A、兴奋</w:t>
      </w:r>
    </w:p>
    <w:p w:rsidR="008D7BE9" w:rsidRPr="005C440F" w:rsidRDefault="008D7BE9" w:rsidP="008D7BE9">
      <w:r w:rsidRPr="005C440F">
        <w:t>B、恐惧</w:t>
      </w:r>
    </w:p>
    <w:p w:rsidR="008D7BE9" w:rsidRPr="005C440F" w:rsidRDefault="008D7BE9" w:rsidP="008D7BE9">
      <w:r w:rsidRPr="005C440F">
        <w:t>C、高气压</w:t>
      </w:r>
    </w:p>
    <w:p w:rsidR="008D7BE9" w:rsidRPr="005C440F" w:rsidRDefault="008D7BE9" w:rsidP="008D7BE9">
      <w:r w:rsidRPr="005C440F">
        <w:t>D、剧烈体力劳动</w:t>
      </w:r>
    </w:p>
    <w:p w:rsidR="008D7BE9" w:rsidRPr="005C440F" w:rsidRDefault="008D7BE9" w:rsidP="008D7BE9">
      <w:r w:rsidRPr="005C440F">
        <w:t>E、冷水浴</w:t>
      </w:r>
    </w:p>
    <w:p w:rsidR="008D7BE9" w:rsidRPr="005C440F" w:rsidRDefault="008D7BE9" w:rsidP="008D7BE9">
      <w:r w:rsidRPr="005C440F">
        <w:t xml:space="preserve">标准答案： C 您的答案： </w:t>
      </w:r>
    </w:p>
    <w:p w:rsidR="008D7BE9" w:rsidRPr="005C440F" w:rsidRDefault="008D7BE9" w:rsidP="008D7BE9">
      <w:bookmarkStart w:id="2136" w:name="806950"/>
      <w:bookmarkEnd w:id="2136"/>
      <w:r w:rsidRPr="005C440F">
        <w:t xml:space="preserve">第2136题 Hayem稀释液中,氯化钠的主要作用是(P:0) </w:t>
      </w:r>
    </w:p>
    <w:p w:rsidR="008D7BE9" w:rsidRPr="005C440F" w:rsidRDefault="008D7BE9" w:rsidP="008D7BE9">
      <w:r w:rsidRPr="005C440F">
        <w:pict>
          <v:rect id="_x0000_i3162" style="width:415.3pt;height:1.5pt" o:hralign="center" o:hrstd="t" o:hr="t" fillcolor="#a0a0a0" stroked="f"/>
        </w:pict>
      </w:r>
    </w:p>
    <w:p w:rsidR="008D7BE9" w:rsidRPr="005C440F" w:rsidRDefault="008D7BE9" w:rsidP="008D7BE9">
      <w:r w:rsidRPr="005C440F">
        <w:t>A、调节渗透压</w:t>
      </w:r>
    </w:p>
    <w:p w:rsidR="008D7BE9" w:rsidRPr="005C440F" w:rsidRDefault="008D7BE9" w:rsidP="008D7BE9">
      <w:r w:rsidRPr="005C440F">
        <w:t>B、提高相对比密</w:t>
      </w:r>
    </w:p>
    <w:p w:rsidR="008D7BE9" w:rsidRPr="005C440F" w:rsidRDefault="008D7BE9" w:rsidP="008D7BE9">
      <w:r w:rsidRPr="005C440F">
        <w:t>C、防止细胞粘连</w:t>
      </w:r>
    </w:p>
    <w:p w:rsidR="008D7BE9" w:rsidRPr="005C440F" w:rsidRDefault="008D7BE9" w:rsidP="008D7BE9">
      <w:r w:rsidRPr="005C440F">
        <w:t>D、固定红细胞</w:t>
      </w:r>
    </w:p>
    <w:p w:rsidR="008D7BE9" w:rsidRPr="005C440F" w:rsidRDefault="008D7BE9" w:rsidP="008D7BE9">
      <w:r w:rsidRPr="005C440F">
        <w:t>E、防腐</w:t>
      </w:r>
    </w:p>
    <w:p w:rsidR="008D7BE9" w:rsidRPr="005C440F" w:rsidRDefault="008D7BE9" w:rsidP="008D7BE9">
      <w:r w:rsidRPr="005C440F">
        <w:t xml:space="preserve">标准答案： A 您的答案： </w:t>
      </w:r>
    </w:p>
    <w:p w:rsidR="008D7BE9" w:rsidRPr="005C440F" w:rsidRDefault="008D7BE9" w:rsidP="008D7BE9">
      <w:bookmarkStart w:id="2137" w:name="806951"/>
      <w:bookmarkEnd w:id="2137"/>
      <w:r w:rsidRPr="005C440F">
        <w:t xml:space="preserve">第2137题 Hayem稀释液中,硫酸钠的主要作用是(P:0) </w:t>
      </w:r>
    </w:p>
    <w:p w:rsidR="008D7BE9" w:rsidRPr="005C440F" w:rsidRDefault="008D7BE9" w:rsidP="008D7BE9">
      <w:r w:rsidRPr="005C440F">
        <w:pict>
          <v:rect id="_x0000_i3163" style="width:415.3pt;height:1.5pt" o:hralign="center" o:hrstd="t" o:hr="t" fillcolor="#a0a0a0" stroked="f"/>
        </w:pict>
      </w:r>
    </w:p>
    <w:p w:rsidR="008D7BE9" w:rsidRPr="005C440F" w:rsidRDefault="008D7BE9" w:rsidP="008D7BE9">
      <w:r w:rsidRPr="005C440F">
        <w:t>A、调节渗透压</w:t>
      </w:r>
    </w:p>
    <w:p w:rsidR="008D7BE9" w:rsidRPr="005C440F" w:rsidRDefault="008D7BE9" w:rsidP="008D7BE9">
      <w:r w:rsidRPr="005C440F">
        <w:t>B、防腐</w:t>
      </w:r>
    </w:p>
    <w:p w:rsidR="008D7BE9" w:rsidRPr="005C440F" w:rsidRDefault="008D7BE9" w:rsidP="008D7BE9">
      <w:r w:rsidRPr="005C440F">
        <w:t>C、提高比密防止细胞粘连</w:t>
      </w:r>
    </w:p>
    <w:p w:rsidR="008D7BE9" w:rsidRPr="005C440F" w:rsidRDefault="008D7BE9" w:rsidP="008D7BE9">
      <w:r w:rsidRPr="005C440F">
        <w:t>D、抗凝</w:t>
      </w:r>
    </w:p>
    <w:p w:rsidR="008D7BE9" w:rsidRPr="005C440F" w:rsidRDefault="008D7BE9" w:rsidP="008D7BE9">
      <w:r w:rsidRPr="005C440F">
        <w:t>E、防止血小板聚集</w:t>
      </w:r>
    </w:p>
    <w:p w:rsidR="008D7BE9" w:rsidRPr="005C440F" w:rsidRDefault="008D7BE9" w:rsidP="008D7BE9">
      <w:r w:rsidRPr="005C440F">
        <w:t xml:space="preserve">标准答案： C 您的答案： </w:t>
      </w:r>
    </w:p>
    <w:p w:rsidR="008D7BE9" w:rsidRPr="005C440F" w:rsidRDefault="008D7BE9" w:rsidP="008D7BE9">
      <w:bookmarkStart w:id="2138" w:name="806952"/>
      <w:bookmarkEnd w:id="2138"/>
      <w:r w:rsidRPr="005C440F">
        <w:t xml:space="preserve">第2138题 新生儿红细胞计数的参考值为(P:0) </w:t>
      </w:r>
    </w:p>
    <w:p w:rsidR="008D7BE9" w:rsidRPr="005C440F" w:rsidRDefault="008D7BE9" w:rsidP="008D7BE9">
      <w:r w:rsidRPr="005C440F">
        <w:pict>
          <v:rect id="_x0000_i3164" style="width:415.3pt;height:1.5pt" o:hralign="center" o:hrstd="t" o:hr="t" fillcolor="#a0a0a0" stroked="f"/>
        </w:pict>
      </w:r>
    </w:p>
    <w:p w:rsidR="008D7BE9" w:rsidRPr="005C440F" w:rsidRDefault="008D7BE9" w:rsidP="008D7BE9">
      <w:r w:rsidRPr="005C440F">
        <w:t>A、(7.0~7.5)×10_TagUpStart_12_TagUpEnd_/L</w:t>
      </w:r>
    </w:p>
    <w:p w:rsidR="008D7BE9" w:rsidRPr="005C440F" w:rsidRDefault="008D7BE9" w:rsidP="008D7BE9">
      <w:r w:rsidRPr="005C440F">
        <w:t>B、(5.0~6.0)×10_TagUpStart_12_TagUpEnd_/L</w:t>
      </w:r>
    </w:p>
    <w:p w:rsidR="008D7BE9" w:rsidRPr="005C440F" w:rsidRDefault="008D7BE9" w:rsidP="008D7BE9">
      <w:r w:rsidRPr="005C440F">
        <w:t>C、(6.0~7.0)×10_TagUpStart_12_TagUpEnd_/L</w:t>
      </w:r>
    </w:p>
    <w:p w:rsidR="008D7BE9" w:rsidRPr="005C440F" w:rsidRDefault="008D7BE9" w:rsidP="008D7BE9">
      <w:r w:rsidRPr="005C440F">
        <w:t>D、(4.0~5.0)×10_TagUpStart_12_TagUpEnd_/L</w:t>
      </w:r>
    </w:p>
    <w:p w:rsidR="008D7BE9" w:rsidRPr="005C440F" w:rsidRDefault="008D7BE9" w:rsidP="008D7BE9">
      <w:r w:rsidRPr="005C440F">
        <w:t>E、(7.5~8.0)×10_TagUpStart_12_TagUpEnd_/L</w:t>
      </w:r>
    </w:p>
    <w:p w:rsidR="008D7BE9" w:rsidRPr="005C440F" w:rsidRDefault="008D7BE9" w:rsidP="008D7BE9">
      <w:r w:rsidRPr="005C440F">
        <w:t xml:space="preserve">标准答案： A 您的答案： </w:t>
      </w:r>
    </w:p>
    <w:p w:rsidR="008D7BE9" w:rsidRPr="005C440F" w:rsidRDefault="008D7BE9" w:rsidP="008D7BE9">
      <w:bookmarkStart w:id="2139" w:name="806953"/>
      <w:bookmarkEnd w:id="2139"/>
      <w:r w:rsidRPr="005C440F">
        <w:t xml:space="preserve">第2139题 嗜多色性红细胞实质上就是(P:0) </w:t>
      </w:r>
    </w:p>
    <w:p w:rsidR="008D7BE9" w:rsidRPr="005C440F" w:rsidRDefault="008D7BE9" w:rsidP="008D7BE9">
      <w:r w:rsidRPr="005C440F">
        <w:pict>
          <v:rect id="_x0000_i3165" style="width:415.3pt;height:1.5pt" o:hralign="center" o:hrstd="t" o:hr="t" fillcolor="#a0a0a0" stroked="f"/>
        </w:pict>
      </w:r>
    </w:p>
    <w:p w:rsidR="008D7BE9" w:rsidRPr="005C440F" w:rsidRDefault="008D7BE9" w:rsidP="008D7BE9">
      <w:r w:rsidRPr="005C440F">
        <w:t>A、染色质小体红细胞</w:t>
      </w:r>
    </w:p>
    <w:p w:rsidR="008D7BE9" w:rsidRPr="005C440F" w:rsidRDefault="008D7BE9" w:rsidP="008D7BE9">
      <w:r w:rsidRPr="005C440F">
        <w:t>B、网织红细胞</w:t>
      </w:r>
    </w:p>
    <w:p w:rsidR="008D7BE9" w:rsidRPr="005C440F" w:rsidRDefault="008D7BE9" w:rsidP="008D7BE9">
      <w:r w:rsidRPr="005C440F">
        <w:t>C、有核红细胞</w:t>
      </w:r>
    </w:p>
    <w:p w:rsidR="008D7BE9" w:rsidRPr="005C440F" w:rsidRDefault="008D7BE9" w:rsidP="008D7BE9">
      <w:r w:rsidRPr="005C440F">
        <w:t>D、嗜碱性点彩红细胞</w:t>
      </w:r>
    </w:p>
    <w:p w:rsidR="008D7BE9" w:rsidRPr="005C440F" w:rsidRDefault="008D7BE9" w:rsidP="008D7BE9">
      <w:r w:rsidRPr="005C440F">
        <w:t>E、衰老红细胞</w:t>
      </w:r>
    </w:p>
    <w:p w:rsidR="008D7BE9" w:rsidRPr="005C440F" w:rsidRDefault="008D7BE9" w:rsidP="008D7BE9">
      <w:r w:rsidRPr="005C440F">
        <w:t xml:space="preserve">标准答案： B 您的答案： </w:t>
      </w:r>
    </w:p>
    <w:p w:rsidR="008D7BE9" w:rsidRPr="005C440F" w:rsidRDefault="008D7BE9" w:rsidP="008D7BE9">
      <w:bookmarkStart w:id="2140" w:name="806954"/>
      <w:bookmarkEnd w:id="2140"/>
      <w:r w:rsidRPr="005C440F">
        <w:t xml:space="preserve">第2140题 通常情况下,白细胞计数的白细胞主要来自(P:0) </w:t>
      </w:r>
    </w:p>
    <w:p w:rsidR="008D7BE9" w:rsidRPr="005C440F" w:rsidRDefault="008D7BE9" w:rsidP="008D7BE9">
      <w:r w:rsidRPr="005C440F">
        <w:pict>
          <v:rect id="_x0000_i3166" style="width:415.3pt;height:1.5pt" o:hralign="center" o:hrstd="t" o:hr="t" fillcolor="#a0a0a0" stroked="f"/>
        </w:pict>
      </w:r>
    </w:p>
    <w:p w:rsidR="008D7BE9" w:rsidRPr="005C440F" w:rsidRDefault="008D7BE9" w:rsidP="008D7BE9">
      <w:r w:rsidRPr="005C440F">
        <w:t>A、成熟池</w:t>
      </w:r>
    </w:p>
    <w:p w:rsidR="008D7BE9" w:rsidRPr="005C440F" w:rsidRDefault="008D7BE9" w:rsidP="008D7BE9">
      <w:r w:rsidRPr="005C440F">
        <w:t>B、分裂池</w:t>
      </w:r>
    </w:p>
    <w:p w:rsidR="008D7BE9" w:rsidRPr="005C440F" w:rsidRDefault="008D7BE9" w:rsidP="008D7BE9">
      <w:r w:rsidRPr="005C440F">
        <w:t>C、贮备池</w:t>
      </w:r>
    </w:p>
    <w:p w:rsidR="008D7BE9" w:rsidRPr="005C440F" w:rsidRDefault="008D7BE9" w:rsidP="008D7BE9">
      <w:r w:rsidRPr="005C440F">
        <w:t>D、循环池</w:t>
      </w:r>
    </w:p>
    <w:p w:rsidR="008D7BE9" w:rsidRPr="005C440F" w:rsidRDefault="008D7BE9" w:rsidP="008D7BE9">
      <w:r w:rsidRPr="005C440F">
        <w:t>E、边缘池</w:t>
      </w:r>
    </w:p>
    <w:p w:rsidR="008D7BE9" w:rsidRPr="005C440F" w:rsidRDefault="008D7BE9" w:rsidP="008D7BE9">
      <w:r w:rsidRPr="005C440F">
        <w:t xml:space="preserve">标准答案： D 您的答案： </w:t>
      </w:r>
    </w:p>
    <w:p w:rsidR="008D7BE9" w:rsidRPr="005C440F" w:rsidRDefault="008D7BE9" w:rsidP="008D7BE9">
      <w:bookmarkStart w:id="2141" w:name="806955"/>
      <w:bookmarkEnd w:id="2141"/>
      <w:r w:rsidRPr="005C440F">
        <w:t xml:space="preserve">第2141题 急性化脓性胆囊炎患者外周血白细胞计数结果常为(P:0) </w:t>
      </w:r>
    </w:p>
    <w:p w:rsidR="008D7BE9" w:rsidRPr="005C440F" w:rsidRDefault="008D7BE9" w:rsidP="008D7BE9">
      <w:r w:rsidRPr="005C440F">
        <w:pict>
          <v:rect id="_x0000_i3167" style="width:415.3pt;height:1.5pt" o:hralign="center" o:hrstd="t" o:hr="t" fillcolor="#a0a0a0" stroked="f"/>
        </w:pict>
      </w:r>
    </w:p>
    <w:p w:rsidR="008D7BE9" w:rsidRPr="005C440F" w:rsidRDefault="008D7BE9" w:rsidP="008D7BE9">
      <w:r w:rsidRPr="005C440F">
        <w:t>A、(4~10)×10_TagUpStart_9_TagUpEnd_/L</w:t>
      </w:r>
    </w:p>
    <w:p w:rsidR="008D7BE9" w:rsidRPr="005C440F" w:rsidRDefault="008D7BE9" w:rsidP="008D7BE9">
      <w:r w:rsidRPr="005C440F">
        <w:t>B、(10~15)×10_TagUpStart_9_TagUpEnd_/L</w:t>
      </w:r>
    </w:p>
    <w:p w:rsidR="008D7BE9" w:rsidRPr="005C440F" w:rsidRDefault="008D7BE9" w:rsidP="008D7BE9">
      <w:r w:rsidRPr="005C440F">
        <w:t>C、(15~20)×10_TagUpStart_9_TagUpEnd_/L</w:t>
      </w:r>
    </w:p>
    <w:p w:rsidR="008D7BE9" w:rsidRPr="005C440F" w:rsidRDefault="008D7BE9" w:rsidP="008D7BE9">
      <w:r w:rsidRPr="005C440F">
        <w:t>D、&lt;20×10_TagUpStart_9_TagUpEnd_/L</w:t>
      </w:r>
    </w:p>
    <w:p w:rsidR="008D7BE9" w:rsidRPr="005C440F" w:rsidRDefault="008D7BE9" w:rsidP="008D7BE9">
      <w:r w:rsidRPr="005C440F">
        <w:t>E、&gt;20×10_TagUpStart_9_TagUpEnd_/L</w:t>
      </w:r>
    </w:p>
    <w:p w:rsidR="008D7BE9" w:rsidRPr="005C440F" w:rsidRDefault="008D7BE9" w:rsidP="008D7BE9">
      <w:r w:rsidRPr="005C440F">
        <w:t xml:space="preserve">标准答案： E 您的答案： </w:t>
      </w:r>
    </w:p>
    <w:p w:rsidR="008D7BE9" w:rsidRPr="005C440F" w:rsidRDefault="008D7BE9" w:rsidP="008D7BE9">
      <w:bookmarkStart w:id="2142" w:name="806956"/>
      <w:bookmarkEnd w:id="2142"/>
      <w:r w:rsidRPr="005C440F">
        <w:t xml:space="preserve">第2142题 中性粒细胞反应性增多常见于(P:0) </w:t>
      </w:r>
    </w:p>
    <w:p w:rsidR="008D7BE9" w:rsidRPr="005C440F" w:rsidRDefault="008D7BE9" w:rsidP="008D7BE9">
      <w:r w:rsidRPr="005C440F">
        <w:pict>
          <v:rect id="_x0000_i3168" style="width:415.3pt;height:1.5pt" o:hralign="center" o:hrstd="t" o:hr="t" fillcolor="#a0a0a0" stroked="f"/>
        </w:pict>
      </w:r>
    </w:p>
    <w:p w:rsidR="008D7BE9" w:rsidRPr="005C440F" w:rsidRDefault="008D7BE9" w:rsidP="008D7BE9">
      <w:r w:rsidRPr="005C440F">
        <w:t>A、急性髓性白血病</w:t>
      </w:r>
    </w:p>
    <w:p w:rsidR="008D7BE9" w:rsidRPr="005C440F" w:rsidRDefault="008D7BE9" w:rsidP="008D7BE9">
      <w:r w:rsidRPr="005C440F">
        <w:t>B、慢性粒细胞白血病</w:t>
      </w:r>
    </w:p>
    <w:p w:rsidR="008D7BE9" w:rsidRPr="005C440F" w:rsidRDefault="008D7BE9" w:rsidP="008D7BE9">
      <w:r w:rsidRPr="005C440F">
        <w:t>C、系统性红斑性狼疮</w:t>
      </w:r>
    </w:p>
    <w:p w:rsidR="008D7BE9" w:rsidRPr="005C440F" w:rsidRDefault="008D7BE9" w:rsidP="008D7BE9">
      <w:r w:rsidRPr="005C440F">
        <w:t>D、再生障碍性贫血</w:t>
      </w:r>
    </w:p>
    <w:p w:rsidR="008D7BE9" w:rsidRPr="005C440F" w:rsidRDefault="008D7BE9" w:rsidP="008D7BE9">
      <w:r w:rsidRPr="005C440F">
        <w:t>E、化学物质或药物中毒</w:t>
      </w:r>
    </w:p>
    <w:p w:rsidR="008D7BE9" w:rsidRPr="005C440F" w:rsidRDefault="008D7BE9" w:rsidP="008D7BE9">
      <w:r w:rsidRPr="005C440F">
        <w:t xml:space="preserve">标准答案： E 您的答案： </w:t>
      </w:r>
    </w:p>
    <w:p w:rsidR="008D7BE9" w:rsidRPr="005C440F" w:rsidRDefault="008D7BE9" w:rsidP="008D7BE9">
      <w:bookmarkStart w:id="2143" w:name="806957"/>
      <w:bookmarkEnd w:id="2143"/>
      <w:r w:rsidRPr="005C440F">
        <w:t xml:space="preserve">第2143题 引起WBC数量生理变化的因素不包括(P:0) </w:t>
      </w:r>
    </w:p>
    <w:p w:rsidR="008D7BE9" w:rsidRPr="005C440F" w:rsidRDefault="008D7BE9" w:rsidP="008D7BE9">
      <w:r w:rsidRPr="005C440F">
        <w:pict>
          <v:rect id="_x0000_i3169" style="width:415.3pt;height:1.5pt" o:hralign="center" o:hrstd="t" o:hr="t" fillcolor="#a0a0a0" stroked="f"/>
        </w:pict>
      </w:r>
    </w:p>
    <w:p w:rsidR="008D7BE9" w:rsidRPr="005C440F" w:rsidRDefault="008D7BE9" w:rsidP="008D7BE9">
      <w:r w:rsidRPr="005C440F">
        <w:t>A、新生儿</w:t>
      </w:r>
    </w:p>
    <w:p w:rsidR="008D7BE9" w:rsidRPr="005C440F" w:rsidRDefault="008D7BE9" w:rsidP="008D7BE9">
      <w:r w:rsidRPr="005C440F">
        <w:t>B、急性中毒</w:t>
      </w:r>
    </w:p>
    <w:p w:rsidR="008D7BE9" w:rsidRPr="005C440F" w:rsidRDefault="008D7BE9" w:rsidP="008D7BE9">
      <w:r w:rsidRPr="005C440F">
        <w:t>C、运动.情绪的影响</w:t>
      </w:r>
    </w:p>
    <w:p w:rsidR="008D7BE9" w:rsidRPr="005C440F" w:rsidRDefault="008D7BE9" w:rsidP="008D7BE9">
      <w:r w:rsidRPr="005C440F">
        <w:t>D、妊娠期</w:t>
      </w:r>
    </w:p>
    <w:p w:rsidR="008D7BE9" w:rsidRPr="005C440F" w:rsidRDefault="008D7BE9" w:rsidP="008D7BE9">
      <w:r w:rsidRPr="005C440F">
        <w:t>E、吸烟</w:t>
      </w:r>
    </w:p>
    <w:p w:rsidR="008D7BE9" w:rsidRPr="005C440F" w:rsidRDefault="008D7BE9" w:rsidP="008D7BE9">
      <w:r w:rsidRPr="005C440F">
        <w:t xml:space="preserve">标准答案： B 您的答案： </w:t>
      </w:r>
    </w:p>
    <w:p w:rsidR="008D7BE9" w:rsidRPr="005C440F" w:rsidRDefault="008D7BE9" w:rsidP="008D7BE9">
      <w:bookmarkStart w:id="2144" w:name="806958"/>
      <w:bookmarkEnd w:id="2144"/>
      <w:r w:rsidRPr="005C440F">
        <w:t xml:space="preserve">第2144题 生理情况下,不同年龄白细胞数量变化曲线中,中性粒细胞和淋巴细胞有几次交叉(P:0) </w:t>
      </w:r>
    </w:p>
    <w:p w:rsidR="008D7BE9" w:rsidRPr="005C440F" w:rsidRDefault="008D7BE9" w:rsidP="008D7BE9">
      <w:r w:rsidRPr="005C440F">
        <w:pict>
          <v:rect id="_x0000_i3170" style="width:415.3pt;height:1.5pt" o:hralign="center" o:hrstd="t" o:hr="t" fillcolor="#a0a0a0" stroked="f"/>
        </w:pict>
      </w:r>
    </w:p>
    <w:p w:rsidR="008D7BE9" w:rsidRPr="005C440F" w:rsidRDefault="008D7BE9" w:rsidP="008D7BE9">
      <w:r w:rsidRPr="005C440F">
        <w:t>A、0次</w:t>
      </w:r>
    </w:p>
    <w:p w:rsidR="008D7BE9" w:rsidRPr="005C440F" w:rsidRDefault="008D7BE9" w:rsidP="008D7BE9">
      <w:r w:rsidRPr="005C440F">
        <w:t>B、1次</w:t>
      </w:r>
    </w:p>
    <w:p w:rsidR="008D7BE9" w:rsidRPr="005C440F" w:rsidRDefault="008D7BE9" w:rsidP="008D7BE9">
      <w:r w:rsidRPr="005C440F">
        <w:t>C、2次</w:t>
      </w:r>
    </w:p>
    <w:p w:rsidR="008D7BE9" w:rsidRPr="005C440F" w:rsidRDefault="008D7BE9" w:rsidP="008D7BE9">
      <w:r w:rsidRPr="005C440F">
        <w:t>D、3次</w:t>
      </w:r>
    </w:p>
    <w:p w:rsidR="008D7BE9" w:rsidRPr="005C440F" w:rsidRDefault="008D7BE9" w:rsidP="008D7BE9">
      <w:r w:rsidRPr="005C440F">
        <w:t>E、4次</w:t>
      </w:r>
    </w:p>
    <w:p w:rsidR="008D7BE9" w:rsidRPr="005C440F" w:rsidRDefault="008D7BE9" w:rsidP="008D7BE9">
      <w:r w:rsidRPr="005C440F">
        <w:t xml:space="preserve">标准答案： C 您的答案： </w:t>
      </w:r>
    </w:p>
    <w:p w:rsidR="008D7BE9" w:rsidRPr="005C440F" w:rsidRDefault="008D7BE9" w:rsidP="008D7BE9">
      <w:bookmarkStart w:id="2145" w:name="806959"/>
      <w:bookmarkEnd w:id="2145"/>
      <w:r w:rsidRPr="005C440F">
        <w:t xml:space="preserve">第2145题 成人淋巴细胞增多是指外周血淋巴细胞绝对值(P:0) </w:t>
      </w:r>
    </w:p>
    <w:p w:rsidR="008D7BE9" w:rsidRPr="005C440F" w:rsidRDefault="008D7BE9" w:rsidP="008D7BE9">
      <w:r w:rsidRPr="005C440F">
        <w:pict>
          <v:rect id="_x0000_i3171" style="width:415.3pt;height:1.5pt" o:hralign="center" o:hrstd="t" o:hr="t" fillcolor="#a0a0a0" stroked="f"/>
        </w:pict>
      </w:r>
    </w:p>
    <w:p w:rsidR="008D7BE9" w:rsidRPr="005C440F" w:rsidRDefault="008D7BE9" w:rsidP="008D7BE9">
      <w:r w:rsidRPr="005C440F">
        <w:t>A、&gt;4×10_TagUpStart_9_TagUpEnd_/L</w:t>
      </w:r>
    </w:p>
    <w:p w:rsidR="008D7BE9" w:rsidRPr="005C440F" w:rsidRDefault="008D7BE9" w:rsidP="008D7BE9">
      <w:r w:rsidRPr="005C440F">
        <w:t>B、&gt;3.5×10_TagUpStart_9_TagUpEnd_/L</w:t>
      </w:r>
    </w:p>
    <w:p w:rsidR="008D7BE9" w:rsidRPr="005C440F" w:rsidRDefault="008D7BE9" w:rsidP="008D7BE9">
      <w:r w:rsidRPr="005C440F">
        <w:t>C、&gt;3×10_TagUpStart_9_TagUpEnd_/L</w:t>
      </w:r>
    </w:p>
    <w:p w:rsidR="008D7BE9" w:rsidRPr="005C440F" w:rsidRDefault="008D7BE9" w:rsidP="008D7BE9">
      <w:r w:rsidRPr="005C440F">
        <w:t>D、&gt;2.5×10_TagUpStart_9_TagUpEnd_/L</w:t>
      </w:r>
    </w:p>
    <w:p w:rsidR="008D7BE9" w:rsidRPr="005C440F" w:rsidRDefault="008D7BE9" w:rsidP="008D7BE9">
      <w:r w:rsidRPr="005C440F">
        <w:t>E、&gt;2×10_TagUpStart_9_TagUpEnd_/L</w:t>
      </w:r>
    </w:p>
    <w:p w:rsidR="008D7BE9" w:rsidRPr="005C440F" w:rsidRDefault="008D7BE9" w:rsidP="008D7BE9">
      <w:r w:rsidRPr="005C440F">
        <w:t xml:space="preserve">标准答案： A 您的答案： </w:t>
      </w:r>
    </w:p>
    <w:p w:rsidR="008D7BE9" w:rsidRPr="005C440F" w:rsidRDefault="008D7BE9" w:rsidP="008D7BE9">
      <w:bookmarkStart w:id="2146" w:name="806960"/>
      <w:bookmarkEnd w:id="2146"/>
      <w:r w:rsidRPr="005C440F">
        <w:t xml:space="preserve">第2146题 瑞氏染色后,油镜下胞核呈单个.圆形,染色质粗大块状,胞质呈透明.淡蓝色的白细胞为(P:0) </w:t>
      </w:r>
    </w:p>
    <w:p w:rsidR="008D7BE9" w:rsidRPr="005C440F" w:rsidRDefault="008D7BE9" w:rsidP="008D7BE9">
      <w:r w:rsidRPr="005C440F">
        <w:pict>
          <v:rect id="_x0000_i3172"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B、嗜酸性粒细胞</w:t>
      </w:r>
    </w:p>
    <w:p w:rsidR="008D7BE9" w:rsidRPr="005C440F" w:rsidRDefault="008D7BE9" w:rsidP="008D7BE9">
      <w:r w:rsidRPr="005C440F">
        <w:t>C、淋巴细胞</w:t>
      </w:r>
    </w:p>
    <w:p w:rsidR="008D7BE9" w:rsidRPr="005C440F" w:rsidRDefault="008D7BE9" w:rsidP="008D7BE9">
      <w:r w:rsidRPr="005C440F">
        <w:t>D、单核细胞</w:t>
      </w:r>
    </w:p>
    <w:p w:rsidR="008D7BE9" w:rsidRPr="005C440F" w:rsidRDefault="008D7BE9" w:rsidP="008D7BE9">
      <w:r w:rsidRPr="005C440F">
        <w:t>E、嗜碱性粒细胞</w:t>
      </w:r>
    </w:p>
    <w:p w:rsidR="008D7BE9" w:rsidRPr="005C440F" w:rsidRDefault="008D7BE9" w:rsidP="008D7BE9">
      <w:r w:rsidRPr="005C440F">
        <w:t xml:space="preserve">标准答案： C 您的答案： </w:t>
      </w:r>
    </w:p>
    <w:p w:rsidR="008D7BE9" w:rsidRPr="005C440F" w:rsidRDefault="008D7BE9" w:rsidP="008D7BE9">
      <w:bookmarkStart w:id="2147" w:name="806961"/>
      <w:bookmarkEnd w:id="2147"/>
      <w:r w:rsidRPr="005C440F">
        <w:t xml:space="preserve">第2147题 中性粒细胞从哪个阶段开始不再具有分裂能力(P:0) </w:t>
      </w:r>
    </w:p>
    <w:p w:rsidR="008D7BE9" w:rsidRPr="005C440F" w:rsidRDefault="008D7BE9" w:rsidP="008D7BE9">
      <w:r w:rsidRPr="005C440F">
        <w:pict>
          <v:rect id="_x0000_i3173" style="width:415.3pt;height:1.5pt" o:hralign="center" o:hrstd="t" o:hr="t" fillcolor="#a0a0a0" stroked="f"/>
        </w:pict>
      </w:r>
    </w:p>
    <w:p w:rsidR="008D7BE9" w:rsidRPr="005C440F" w:rsidRDefault="008D7BE9" w:rsidP="008D7BE9">
      <w:r w:rsidRPr="005C440F">
        <w:t>A、原粒细胞</w:t>
      </w:r>
    </w:p>
    <w:p w:rsidR="008D7BE9" w:rsidRPr="005C440F" w:rsidRDefault="008D7BE9" w:rsidP="008D7BE9">
      <w:r w:rsidRPr="005C440F">
        <w:t>B、早幼粒细胞</w:t>
      </w:r>
    </w:p>
    <w:p w:rsidR="008D7BE9" w:rsidRPr="005C440F" w:rsidRDefault="008D7BE9" w:rsidP="008D7BE9">
      <w:r w:rsidRPr="005C440F">
        <w:t>C、中幼粒细胞</w:t>
      </w:r>
    </w:p>
    <w:p w:rsidR="008D7BE9" w:rsidRPr="005C440F" w:rsidRDefault="008D7BE9" w:rsidP="008D7BE9">
      <w:r w:rsidRPr="005C440F">
        <w:t>D、晚幼粒细胞</w:t>
      </w:r>
    </w:p>
    <w:p w:rsidR="008D7BE9" w:rsidRPr="005C440F" w:rsidRDefault="008D7BE9" w:rsidP="008D7BE9">
      <w:r w:rsidRPr="005C440F">
        <w:t>E、杆状核粒细胞</w:t>
      </w:r>
    </w:p>
    <w:p w:rsidR="008D7BE9" w:rsidRPr="005C440F" w:rsidRDefault="008D7BE9" w:rsidP="008D7BE9">
      <w:r w:rsidRPr="005C440F">
        <w:t xml:space="preserve">标准答案： D 您的答案： </w:t>
      </w:r>
    </w:p>
    <w:p w:rsidR="008D7BE9" w:rsidRPr="005C440F" w:rsidRDefault="008D7BE9" w:rsidP="008D7BE9">
      <w:bookmarkStart w:id="2148" w:name="806962"/>
      <w:bookmarkEnd w:id="2148"/>
      <w:r w:rsidRPr="005C440F">
        <w:t xml:space="preserve">第2148题 速发型超敏反应时,外周血中常升高的细胞是(P:0) </w:t>
      </w:r>
    </w:p>
    <w:p w:rsidR="008D7BE9" w:rsidRPr="005C440F" w:rsidRDefault="008D7BE9" w:rsidP="008D7BE9">
      <w:r w:rsidRPr="005C440F">
        <w:pict>
          <v:rect id="_x0000_i3174"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B、中性杆状核粒细胞</w:t>
      </w:r>
    </w:p>
    <w:p w:rsidR="008D7BE9" w:rsidRPr="005C440F" w:rsidRDefault="008D7BE9" w:rsidP="008D7BE9">
      <w:r w:rsidRPr="005C440F">
        <w:t>C、嗜酸性粒细胞</w:t>
      </w:r>
    </w:p>
    <w:p w:rsidR="008D7BE9" w:rsidRPr="005C440F" w:rsidRDefault="008D7BE9" w:rsidP="008D7BE9">
      <w:r w:rsidRPr="005C440F">
        <w:t>D、中性分叶核粒细胞</w:t>
      </w:r>
    </w:p>
    <w:p w:rsidR="008D7BE9" w:rsidRPr="005C440F" w:rsidRDefault="008D7BE9" w:rsidP="008D7BE9">
      <w:r w:rsidRPr="005C440F">
        <w:t>E、嗜碱性粒细胞</w:t>
      </w:r>
    </w:p>
    <w:p w:rsidR="008D7BE9" w:rsidRPr="005C440F" w:rsidRDefault="008D7BE9" w:rsidP="008D7BE9">
      <w:r w:rsidRPr="005C440F">
        <w:t xml:space="preserve">标准答案： E 您的答案： </w:t>
      </w:r>
    </w:p>
    <w:p w:rsidR="008D7BE9" w:rsidRPr="005C440F" w:rsidRDefault="008D7BE9" w:rsidP="008D7BE9">
      <w:bookmarkStart w:id="2149" w:name="806963"/>
      <w:bookmarkEnd w:id="2149"/>
      <w:r w:rsidRPr="005C440F">
        <w:t xml:space="preserve">第2149题 通常情况下,显微镜下计数白细胞的区域是(P:0) </w:t>
      </w:r>
    </w:p>
    <w:p w:rsidR="008D7BE9" w:rsidRPr="005C440F" w:rsidRDefault="008D7BE9" w:rsidP="008D7BE9">
      <w:r w:rsidRPr="005C440F">
        <w:pict>
          <v:rect id="_x0000_i3175" style="width:415.3pt;height:1.5pt" o:hralign="center" o:hrstd="t" o:hr="t" fillcolor="#a0a0a0" stroked="f"/>
        </w:pict>
      </w:r>
    </w:p>
    <w:p w:rsidR="008D7BE9" w:rsidRPr="005C440F" w:rsidRDefault="008D7BE9" w:rsidP="008D7BE9">
      <w:r w:rsidRPr="005C440F">
        <w:t>A、一侧计数室,四角四个大方格</w:t>
      </w:r>
    </w:p>
    <w:p w:rsidR="008D7BE9" w:rsidRPr="005C440F" w:rsidRDefault="008D7BE9" w:rsidP="008D7BE9">
      <w:r w:rsidRPr="005C440F">
        <w:t>B、一侧计数室,对角两个大方格</w:t>
      </w:r>
    </w:p>
    <w:p w:rsidR="008D7BE9" w:rsidRPr="005C440F" w:rsidRDefault="008D7BE9" w:rsidP="008D7BE9">
      <w:r w:rsidRPr="005C440F">
        <w:t>C、两侧计数室,对角共四个大方格</w:t>
      </w:r>
    </w:p>
    <w:p w:rsidR="008D7BE9" w:rsidRPr="005C440F" w:rsidRDefault="008D7BE9" w:rsidP="008D7BE9">
      <w:r w:rsidRPr="005C440F">
        <w:t>D、两侧计数室,共十个大方格</w:t>
      </w:r>
    </w:p>
    <w:p w:rsidR="008D7BE9" w:rsidRPr="005C440F" w:rsidRDefault="008D7BE9" w:rsidP="008D7BE9">
      <w:r w:rsidRPr="005C440F">
        <w:t>E、一侧计数室,中间一个大方格</w:t>
      </w:r>
    </w:p>
    <w:p w:rsidR="008D7BE9" w:rsidRPr="005C440F" w:rsidRDefault="008D7BE9" w:rsidP="008D7BE9">
      <w:r w:rsidRPr="005C440F">
        <w:t xml:space="preserve">标准答案： A 您的答案： </w:t>
      </w:r>
    </w:p>
    <w:p w:rsidR="008D7BE9" w:rsidRPr="005C440F" w:rsidRDefault="008D7BE9" w:rsidP="008D7BE9">
      <w:bookmarkStart w:id="2150" w:name="806964"/>
      <w:bookmarkEnd w:id="2150"/>
      <w:r w:rsidRPr="005C440F">
        <w:t xml:space="preserve">第2150题 关于魏氏法测定血沉,正确描述的是(P:0) </w:t>
      </w:r>
    </w:p>
    <w:p w:rsidR="008D7BE9" w:rsidRPr="005C440F" w:rsidRDefault="008D7BE9" w:rsidP="008D7BE9">
      <w:r w:rsidRPr="005C440F">
        <w:pict>
          <v:rect id="_x0000_i3176" style="width:415.3pt;height:1.5pt" o:hralign="center" o:hrstd="t" o:hr="t" fillcolor="#a0a0a0" stroked="f"/>
        </w:pict>
      </w:r>
    </w:p>
    <w:p w:rsidR="008D7BE9" w:rsidRPr="005C440F" w:rsidRDefault="008D7BE9" w:rsidP="008D7BE9">
      <w:r w:rsidRPr="005C440F">
        <w:t>A、枸橼酸钠按1:9比例抗凝血液</w:t>
      </w:r>
    </w:p>
    <w:p w:rsidR="008D7BE9" w:rsidRPr="005C440F" w:rsidRDefault="008D7BE9" w:rsidP="008D7BE9">
      <w:r w:rsidRPr="005C440F">
        <w:t>B、需用专用的魏氏血沉管,内径为2.5mm</w:t>
      </w:r>
    </w:p>
    <w:p w:rsidR="008D7BE9" w:rsidRPr="005C440F" w:rsidRDefault="008D7BE9" w:rsidP="008D7BE9">
      <w:r w:rsidRPr="005C440F">
        <w:t>C、室温25℃测定结果需进行温度校正</w:t>
      </w:r>
    </w:p>
    <w:p w:rsidR="008D7BE9" w:rsidRPr="005C440F" w:rsidRDefault="008D7BE9" w:rsidP="008D7BE9">
      <w:r w:rsidRPr="005C440F">
        <w:t>D、应于37℃条件下测定</w:t>
      </w:r>
    </w:p>
    <w:p w:rsidR="008D7BE9" w:rsidRPr="005C440F" w:rsidRDefault="008D7BE9" w:rsidP="008D7BE9">
      <w:r w:rsidRPr="005C440F">
        <w:t>E、血沉管用后经水冲洗即可再次使用</w:t>
      </w:r>
    </w:p>
    <w:p w:rsidR="008D7BE9" w:rsidRPr="005C440F" w:rsidRDefault="008D7BE9" w:rsidP="008D7BE9">
      <w:r w:rsidRPr="005C440F">
        <w:t xml:space="preserve">标准答案： B 您的答案： </w:t>
      </w:r>
    </w:p>
    <w:p w:rsidR="008D7BE9" w:rsidRPr="005C440F" w:rsidRDefault="008D7BE9" w:rsidP="008D7BE9">
      <w:bookmarkStart w:id="2151" w:name="806965"/>
      <w:bookmarkEnd w:id="2151"/>
      <w:r w:rsidRPr="005C440F">
        <w:t xml:space="preserve">第2151题 关于血沉,正确的叙述是(P:0) </w:t>
      </w:r>
    </w:p>
    <w:p w:rsidR="008D7BE9" w:rsidRPr="005C440F" w:rsidRDefault="008D7BE9" w:rsidP="008D7BE9">
      <w:r w:rsidRPr="005C440F">
        <w:pict>
          <v:rect id="_x0000_i3177" style="width:415.3pt;height:1.5pt" o:hralign="center" o:hrstd="t" o:hr="t" fillcolor="#a0a0a0" stroked="f"/>
        </w:pict>
      </w:r>
    </w:p>
    <w:p w:rsidR="008D7BE9" w:rsidRPr="005C440F" w:rsidRDefault="008D7BE9" w:rsidP="008D7BE9">
      <w:r w:rsidRPr="005C440F">
        <w:t>A、男性血沉比女性血沉快</w:t>
      </w:r>
    </w:p>
    <w:p w:rsidR="008D7BE9" w:rsidRPr="005C440F" w:rsidRDefault="008D7BE9" w:rsidP="008D7BE9">
      <w:r w:rsidRPr="005C440F">
        <w:t>B、儿童血沉常比老年人血沉快</w:t>
      </w:r>
    </w:p>
    <w:p w:rsidR="008D7BE9" w:rsidRPr="005C440F" w:rsidRDefault="008D7BE9" w:rsidP="008D7BE9">
      <w:r w:rsidRPr="005C440F">
        <w:t>C、妇女月经期血沉加快</w:t>
      </w:r>
    </w:p>
    <w:p w:rsidR="008D7BE9" w:rsidRPr="005C440F" w:rsidRDefault="008D7BE9" w:rsidP="008D7BE9">
      <w:r w:rsidRPr="005C440F">
        <w:t>D、良性肿瘤患者的血沉加快,恶性肿瘤患者的血沉正常</w:t>
      </w:r>
    </w:p>
    <w:p w:rsidR="008D7BE9" w:rsidRPr="005C440F" w:rsidRDefault="008D7BE9" w:rsidP="008D7BE9">
      <w:r w:rsidRPr="005C440F">
        <w:t>E、高原地区居民的血沉比平原地区居民快</w:t>
      </w:r>
    </w:p>
    <w:p w:rsidR="008D7BE9" w:rsidRPr="005C440F" w:rsidRDefault="008D7BE9" w:rsidP="008D7BE9">
      <w:r w:rsidRPr="005C440F">
        <w:t xml:space="preserve">标准答案： C 您的答案： </w:t>
      </w:r>
    </w:p>
    <w:p w:rsidR="008D7BE9" w:rsidRPr="005C440F" w:rsidRDefault="008D7BE9" w:rsidP="008D7BE9">
      <w:bookmarkStart w:id="2152" w:name="806966"/>
      <w:bookmarkEnd w:id="2152"/>
      <w:r w:rsidRPr="005C440F">
        <w:t xml:space="preserve">第2152题 红细胞沉降率加快见于(P:0) </w:t>
      </w:r>
    </w:p>
    <w:p w:rsidR="008D7BE9" w:rsidRPr="005C440F" w:rsidRDefault="008D7BE9" w:rsidP="008D7BE9">
      <w:r w:rsidRPr="005C440F">
        <w:pict>
          <v:rect id="_x0000_i3178" style="width:415.3pt;height:1.5pt" o:hralign="center" o:hrstd="t" o:hr="t" fillcolor="#a0a0a0" stroked="f"/>
        </w:pict>
      </w:r>
    </w:p>
    <w:p w:rsidR="008D7BE9" w:rsidRPr="005C440F" w:rsidRDefault="008D7BE9" w:rsidP="008D7BE9">
      <w:r w:rsidRPr="005C440F">
        <w:t>A、良性肿瘤</w:t>
      </w:r>
    </w:p>
    <w:p w:rsidR="008D7BE9" w:rsidRPr="005C440F" w:rsidRDefault="008D7BE9" w:rsidP="008D7BE9">
      <w:r w:rsidRPr="005C440F">
        <w:t>B、结核病静止期</w:t>
      </w:r>
    </w:p>
    <w:p w:rsidR="008D7BE9" w:rsidRPr="005C440F" w:rsidRDefault="008D7BE9" w:rsidP="008D7BE9">
      <w:r w:rsidRPr="005C440F">
        <w:t>C、遗传性球形红细胞增多症</w:t>
      </w:r>
    </w:p>
    <w:p w:rsidR="008D7BE9" w:rsidRPr="005C440F" w:rsidRDefault="008D7BE9" w:rsidP="008D7BE9">
      <w:r w:rsidRPr="005C440F">
        <w:t>D、系统性红斑狼疮</w:t>
      </w:r>
    </w:p>
    <w:p w:rsidR="008D7BE9" w:rsidRPr="005C440F" w:rsidRDefault="008D7BE9" w:rsidP="008D7BE9">
      <w:r w:rsidRPr="005C440F">
        <w:t>E、心绞痛</w:t>
      </w:r>
    </w:p>
    <w:p w:rsidR="008D7BE9" w:rsidRPr="005C440F" w:rsidRDefault="008D7BE9" w:rsidP="008D7BE9">
      <w:r w:rsidRPr="005C440F">
        <w:t xml:space="preserve">标准答案： D 您的答案： </w:t>
      </w:r>
    </w:p>
    <w:p w:rsidR="008D7BE9" w:rsidRPr="005C440F" w:rsidRDefault="008D7BE9" w:rsidP="008D7BE9">
      <w:bookmarkStart w:id="2153" w:name="806967"/>
      <w:bookmarkEnd w:id="2153"/>
      <w:r w:rsidRPr="005C440F">
        <w:t xml:space="preserve">第2153题 生理情况下,衰老的中性粒细胞主要破坏场所为(P:0) </w:t>
      </w:r>
    </w:p>
    <w:p w:rsidR="008D7BE9" w:rsidRPr="005C440F" w:rsidRDefault="008D7BE9" w:rsidP="008D7BE9">
      <w:r w:rsidRPr="005C440F">
        <w:pict>
          <v:rect id="_x0000_i3179" style="width:415.3pt;height:1.5pt" o:hralign="center" o:hrstd="t" o:hr="t" fillcolor="#a0a0a0" stroked="f"/>
        </w:pict>
      </w:r>
    </w:p>
    <w:p w:rsidR="008D7BE9" w:rsidRPr="005C440F" w:rsidRDefault="008D7BE9" w:rsidP="008D7BE9">
      <w:r w:rsidRPr="005C440F">
        <w:t>A、肝脏</w:t>
      </w:r>
    </w:p>
    <w:p w:rsidR="008D7BE9" w:rsidRPr="005C440F" w:rsidRDefault="008D7BE9" w:rsidP="008D7BE9">
      <w:r w:rsidRPr="005C440F">
        <w:t>B、肾脏</w:t>
      </w:r>
    </w:p>
    <w:p w:rsidR="008D7BE9" w:rsidRPr="005C440F" w:rsidRDefault="008D7BE9" w:rsidP="008D7BE9">
      <w:r w:rsidRPr="005C440F">
        <w:t>C、血液</w:t>
      </w:r>
    </w:p>
    <w:p w:rsidR="008D7BE9" w:rsidRPr="005C440F" w:rsidRDefault="008D7BE9" w:rsidP="008D7BE9">
      <w:r w:rsidRPr="005C440F">
        <w:t>D、消化道</w:t>
      </w:r>
    </w:p>
    <w:p w:rsidR="008D7BE9" w:rsidRPr="005C440F" w:rsidRDefault="008D7BE9" w:rsidP="008D7BE9">
      <w:r w:rsidRPr="005C440F">
        <w:t>E、单核-吞噬细胞系统</w:t>
      </w:r>
    </w:p>
    <w:p w:rsidR="008D7BE9" w:rsidRPr="005C440F" w:rsidRDefault="008D7BE9" w:rsidP="008D7BE9">
      <w:r w:rsidRPr="005C440F">
        <w:t xml:space="preserve">标准答案： E 您的答案： </w:t>
      </w:r>
    </w:p>
    <w:p w:rsidR="008D7BE9" w:rsidRPr="005C440F" w:rsidRDefault="008D7BE9" w:rsidP="008D7BE9">
      <w:bookmarkStart w:id="2154" w:name="806968"/>
      <w:bookmarkEnd w:id="2154"/>
      <w:r w:rsidRPr="005C440F">
        <w:t xml:space="preserve">第2154题 对红细胞沉降率的描述,正确的是(P:0) </w:t>
      </w:r>
    </w:p>
    <w:p w:rsidR="008D7BE9" w:rsidRPr="005C440F" w:rsidRDefault="008D7BE9" w:rsidP="008D7BE9">
      <w:r w:rsidRPr="005C440F">
        <w:pict>
          <v:rect id="_x0000_i3180" style="width:415.3pt;height:1.5pt" o:hralign="center" o:hrstd="t" o:hr="t" fillcolor="#a0a0a0" stroked="f"/>
        </w:pict>
      </w:r>
    </w:p>
    <w:p w:rsidR="008D7BE9" w:rsidRPr="005C440F" w:rsidRDefault="008D7BE9" w:rsidP="008D7BE9">
      <w:r w:rsidRPr="005C440F">
        <w:t>A、血沉的改变具有较高的特异性</w:t>
      </w:r>
    </w:p>
    <w:p w:rsidR="008D7BE9" w:rsidRPr="005C440F" w:rsidRDefault="008D7BE9" w:rsidP="008D7BE9">
      <w:r w:rsidRPr="005C440F">
        <w:t>B、卵磷脂可使血沉加快</w:t>
      </w:r>
    </w:p>
    <w:p w:rsidR="008D7BE9" w:rsidRPr="005C440F" w:rsidRDefault="008D7BE9" w:rsidP="008D7BE9">
      <w:r w:rsidRPr="005C440F">
        <w:t>C、球蛋白可使血沉减慢</w:t>
      </w:r>
    </w:p>
    <w:p w:rsidR="008D7BE9" w:rsidRPr="005C440F" w:rsidRDefault="008D7BE9" w:rsidP="008D7BE9">
      <w:r w:rsidRPr="005C440F">
        <w:t>D、红细胞数量减少,血沉加快</w:t>
      </w:r>
    </w:p>
    <w:p w:rsidR="008D7BE9" w:rsidRPr="005C440F" w:rsidRDefault="008D7BE9" w:rsidP="008D7BE9">
      <w:r w:rsidRPr="005C440F">
        <w:t>E、血沉管倾斜使血沉减慢</w:t>
      </w:r>
    </w:p>
    <w:p w:rsidR="008D7BE9" w:rsidRPr="005C440F" w:rsidRDefault="008D7BE9" w:rsidP="008D7BE9">
      <w:r w:rsidRPr="005C440F">
        <w:t xml:space="preserve">标准答案： D 您的答案： </w:t>
      </w:r>
    </w:p>
    <w:p w:rsidR="008D7BE9" w:rsidRPr="005C440F" w:rsidRDefault="008D7BE9" w:rsidP="008D7BE9">
      <w:bookmarkStart w:id="2155" w:name="806969"/>
      <w:bookmarkEnd w:id="2155"/>
      <w:r w:rsidRPr="005C440F">
        <w:t xml:space="preserve">第2155题 ICSH推荐的血沉测定的参考方法是(P:0) </w:t>
      </w:r>
    </w:p>
    <w:p w:rsidR="008D7BE9" w:rsidRPr="005C440F" w:rsidRDefault="008D7BE9" w:rsidP="008D7BE9">
      <w:r w:rsidRPr="005C440F">
        <w:pict>
          <v:rect id="_x0000_i3181" style="width:415.3pt;height:1.5pt" o:hralign="center" o:hrstd="t" o:hr="t" fillcolor="#a0a0a0" stroked="f"/>
        </w:pict>
      </w:r>
    </w:p>
    <w:p w:rsidR="008D7BE9" w:rsidRPr="005C440F" w:rsidRDefault="008D7BE9" w:rsidP="008D7BE9">
      <w:r w:rsidRPr="005C440F">
        <w:t>A、魏氏法</w:t>
      </w:r>
    </w:p>
    <w:p w:rsidR="008D7BE9" w:rsidRPr="005C440F" w:rsidRDefault="008D7BE9" w:rsidP="008D7BE9">
      <w:r w:rsidRPr="005C440F">
        <w:t>B、温氏法</w:t>
      </w:r>
    </w:p>
    <w:p w:rsidR="008D7BE9" w:rsidRPr="005C440F" w:rsidRDefault="008D7BE9" w:rsidP="008D7BE9">
      <w:r w:rsidRPr="005C440F">
        <w:t>C、库氏法</w:t>
      </w:r>
    </w:p>
    <w:p w:rsidR="008D7BE9" w:rsidRPr="005C440F" w:rsidRDefault="008D7BE9" w:rsidP="008D7BE9">
      <w:r w:rsidRPr="005C440F">
        <w:t>D、潘氏法</w:t>
      </w:r>
    </w:p>
    <w:p w:rsidR="008D7BE9" w:rsidRPr="005C440F" w:rsidRDefault="008D7BE9" w:rsidP="008D7BE9">
      <w:r w:rsidRPr="005C440F">
        <w:t>E、ZSR法</w:t>
      </w:r>
    </w:p>
    <w:p w:rsidR="008D7BE9" w:rsidRPr="005C440F" w:rsidRDefault="008D7BE9" w:rsidP="008D7BE9">
      <w:r w:rsidRPr="005C440F">
        <w:t xml:space="preserve">标准答案： A 您的答案： </w:t>
      </w:r>
    </w:p>
    <w:p w:rsidR="008D7BE9" w:rsidRPr="005C440F" w:rsidRDefault="008D7BE9" w:rsidP="008D7BE9">
      <w:bookmarkStart w:id="2156" w:name="806970"/>
      <w:bookmarkEnd w:id="2156"/>
      <w:r w:rsidRPr="005C440F">
        <w:t xml:space="preserve">第2156题 生理情况下,外周血中平均直径最大的白细胞通常为(P:0) </w:t>
      </w:r>
    </w:p>
    <w:p w:rsidR="008D7BE9" w:rsidRPr="005C440F" w:rsidRDefault="008D7BE9" w:rsidP="008D7BE9">
      <w:r w:rsidRPr="005C440F">
        <w:pict>
          <v:rect id="_x0000_i3182" style="width:415.3pt;height:1.5pt" o:hralign="center" o:hrstd="t" o:hr="t" fillcolor="#a0a0a0" stroked="f"/>
        </w:pict>
      </w:r>
    </w:p>
    <w:p w:rsidR="008D7BE9" w:rsidRPr="005C440F" w:rsidRDefault="008D7BE9" w:rsidP="008D7BE9">
      <w:r w:rsidRPr="005C440F">
        <w:t>A、嗜酸性粒细胞</w:t>
      </w:r>
    </w:p>
    <w:p w:rsidR="008D7BE9" w:rsidRPr="005C440F" w:rsidRDefault="008D7BE9" w:rsidP="008D7BE9">
      <w:r w:rsidRPr="005C440F">
        <w:t>B、嗜碱性粒细胞</w:t>
      </w:r>
    </w:p>
    <w:p w:rsidR="008D7BE9" w:rsidRPr="005C440F" w:rsidRDefault="008D7BE9" w:rsidP="008D7BE9">
      <w:r w:rsidRPr="005C440F">
        <w:t>C、中性杆状核粒细胞</w:t>
      </w:r>
    </w:p>
    <w:p w:rsidR="008D7BE9" w:rsidRPr="005C440F" w:rsidRDefault="008D7BE9" w:rsidP="008D7BE9">
      <w:r w:rsidRPr="005C440F">
        <w:t>D、中性分叶核粒细胞</w:t>
      </w:r>
    </w:p>
    <w:p w:rsidR="008D7BE9" w:rsidRPr="005C440F" w:rsidRDefault="008D7BE9" w:rsidP="008D7BE9">
      <w:r w:rsidRPr="005C440F">
        <w:t>E、单核细胞</w:t>
      </w:r>
    </w:p>
    <w:p w:rsidR="008D7BE9" w:rsidRPr="005C440F" w:rsidRDefault="008D7BE9" w:rsidP="008D7BE9">
      <w:r w:rsidRPr="005C440F">
        <w:t xml:space="preserve">标准答案： E 您的答案： </w:t>
      </w:r>
    </w:p>
    <w:p w:rsidR="008D7BE9" w:rsidRPr="005C440F" w:rsidRDefault="008D7BE9" w:rsidP="008D7BE9">
      <w:bookmarkStart w:id="2157" w:name="806971"/>
      <w:bookmarkEnd w:id="2157"/>
      <w:r w:rsidRPr="005C440F">
        <w:t xml:space="preserve">第2157题 生理情况下,外周血中不应该出现的白细胞为(P:0) </w:t>
      </w:r>
    </w:p>
    <w:p w:rsidR="008D7BE9" w:rsidRPr="005C440F" w:rsidRDefault="008D7BE9" w:rsidP="008D7BE9">
      <w:r w:rsidRPr="005C440F">
        <w:pict>
          <v:rect id="_x0000_i3183" style="width:415.3pt;height:1.5pt" o:hralign="center" o:hrstd="t" o:hr="t" fillcolor="#a0a0a0" stroked="f"/>
        </w:pict>
      </w:r>
    </w:p>
    <w:p w:rsidR="008D7BE9" w:rsidRPr="005C440F" w:rsidRDefault="008D7BE9" w:rsidP="008D7BE9">
      <w:r w:rsidRPr="005C440F">
        <w:t>A、嗜酸性粒细胞</w:t>
      </w:r>
    </w:p>
    <w:p w:rsidR="008D7BE9" w:rsidRPr="005C440F" w:rsidRDefault="008D7BE9" w:rsidP="008D7BE9">
      <w:r w:rsidRPr="005C440F">
        <w:t>B、中性粒细胞</w:t>
      </w:r>
    </w:p>
    <w:p w:rsidR="008D7BE9" w:rsidRPr="005C440F" w:rsidRDefault="008D7BE9" w:rsidP="008D7BE9">
      <w:r w:rsidRPr="005C440F">
        <w:t>C、淋巴细胞</w:t>
      </w:r>
    </w:p>
    <w:p w:rsidR="008D7BE9" w:rsidRPr="005C440F" w:rsidRDefault="008D7BE9" w:rsidP="008D7BE9">
      <w:r w:rsidRPr="005C440F">
        <w:t>D、单核细胞</w:t>
      </w:r>
    </w:p>
    <w:p w:rsidR="008D7BE9" w:rsidRPr="005C440F" w:rsidRDefault="008D7BE9" w:rsidP="008D7BE9">
      <w:r w:rsidRPr="005C440F">
        <w:t>E、早幼粒细胞</w:t>
      </w:r>
    </w:p>
    <w:p w:rsidR="008D7BE9" w:rsidRPr="005C440F" w:rsidRDefault="008D7BE9" w:rsidP="008D7BE9">
      <w:r w:rsidRPr="005C440F">
        <w:t xml:space="preserve">标准答案： E 您的答案： </w:t>
      </w:r>
    </w:p>
    <w:p w:rsidR="008D7BE9" w:rsidRPr="005C440F" w:rsidRDefault="008D7BE9" w:rsidP="008D7BE9">
      <w:bookmarkStart w:id="2158" w:name="806972"/>
      <w:bookmarkEnd w:id="2158"/>
      <w:r w:rsidRPr="005C440F">
        <w:t xml:space="preserve">第2158题 参与体液免疫的细胞是(P:0) </w:t>
      </w:r>
    </w:p>
    <w:p w:rsidR="008D7BE9" w:rsidRPr="005C440F" w:rsidRDefault="008D7BE9" w:rsidP="008D7BE9">
      <w:r w:rsidRPr="005C440F">
        <w:pict>
          <v:rect id="_x0000_i3184" style="width:415.3pt;height:1.5pt" o:hralign="center" o:hrstd="t" o:hr="t" fillcolor="#a0a0a0" stroked="f"/>
        </w:pict>
      </w:r>
    </w:p>
    <w:p w:rsidR="008D7BE9" w:rsidRPr="005C440F" w:rsidRDefault="008D7BE9" w:rsidP="008D7BE9">
      <w:r w:rsidRPr="005C440F">
        <w:t>A、NK细胞</w:t>
      </w:r>
    </w:p>
    <w:p w:rsidR="008D7BE9" w:rsidRPr="005C440F" w:rsidRDefault="008D7BE9" w:rsidP="008D7BE9">
      <w:r w:rsidRPr="005C440F">
        <w:t>B、单核细胞</w:t>
      </w:r>
    </w:p>
    <w:p w:rsidR="008D7BE9" w:rsidRPr="005C440F" w:rsidRDefault="008D7BE9" w:rsidP="008D7BE9">
      <w:r w:rsidRPr="005C440F">
        <w:t>C、中性粒细胞</w:t>
      </w:r>
    </w:p>
    <w:p w:rsidR="008D7BE9" w:rsidRPr="005C440F" w:rsidRDefault="008D7BE9" w:rsidP="008D7BE9">
      <w:r w:rsidRPr="005C440F">
        <w:t>D、T淋巴细胞</w:t>
      </w:r>
    </w:p>
    <w:p w:rsidR="008D7BE9" w:rsidRPr="005C440F" w:rsidRDefault="008D7BE9" w:rsidP="008D7BE9">
      <w:r w:rsidRPr="005C440F">
        <w:t>E、B淋巴细胞</w:t>
      </w:r>
    </w:p>
    <w:p w:rsidR="008D7BE9" w:rsidRPr="005C440F" w:rsidRDefault="008D7BE9" w:rsidP="008D7BE9">
      <w:r w:rsidRPr="005C440F">
        <w:t xml:space="preserve">标准答案： E 您的答案： </w:t>
      </w:r>
    </w:p>
    <w:p w:rsidR="008D7BE9" w:rsidRPr="005C440F" w:rsidRDefault="008D7BE9" w:rsidP="008D7BE9">
      <w:bookmarkStart w:id="2159" w:name="806973"/>
      <w:bookmarkEnd w:id="2159"/>
      <w:r w:rsidRPr="005C440F">
        <w:t xml:space="preserve">第2159题 生理情况下,外周血中主要的免疫活性细胞是(P:0) </w:t>
      </w:r>
    </w:p>
    <w:p w:rsidR="008D7BE9" w:rsidRPr="005C440F" w:rsidRDefault="008D7BE9" w:rsidP="008D7BE9">
      <w:r w:rsidRPr="005C440F">
        <w:pict>
          <v:rect id="_x0000_i3185"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B、嗜酸性粒细胞</w:t>
      </w:r>
    </w:p>
    <w:p w:rsidR="008D7BE9" w:rsidRPr="005C440F" w:rsidRDefault="008D7BE9" w:rsidP="008D7BE9">
      <w:r w:rsidRPr="005C440F">
        <w:t>C、嗜碱性粒细胞</w:t>
      </w:r>
    </w:p>
    <w:p w:rsidR="008D7BE9" w:rsidRPr="005C440F" w:rsidRDefault="008D7BE9" w:rsidP="008D7BE9">
      <w:r w:rsidRPr="005C440F">
        <w:t>D、单核细胞</w:t>
      </w:r>
    </w:p>
    <w:p w:rsidR="008D7BE9" w:rsidRPr="005C440F" w:rsidRDefault="008D7BE9" w:rsidP="008D7BE9">
      <w:r w:rsidRPr="005C440F">
        <w:t>E、淋巴细胞</w:t>
      </w:r>
    </w:p>
    <w:p w:rsidR="008D7BE9" w:rsidRPr="005C440F" w:rsidRDefault="008D7BE9" w:rsidP="008D7BE9">
      <w:r w:rsidRPr="005C440F">
        <w:t xml:space="preserve">标准答案： E 您的答案： </w:t>
      </w:r>
    </w:p>
    <w:p w:rsidR="008D7BE9" w:rsidRPr="005C440F" w:rsidRDefault="008D7BE9" w:rsidP="008D7BE9">
      <w:bookmarkStart w:id="2160" w:name="806974"/>
      <w:bookmarkEnd w:id="2160"/>
      <w:r w:rsidRPr="005C440F">
        <w:t xml:space="preserve">第2160题 魏氏血沉管的刻度为(P:0) </w:t>
      </w:r>
    </w:p>
    <w:p w:rsidR="008D7BE9" w:rsidRPr="005C440F" w:rsidRDefault="008D7BE9" w:rsidP="008D7BE9">
      <w:r w:rsidRPr="005C440F">
        <w:pict>
          <v:rect id="_x0000_i3186" style="width:415.3pt;height:1.5pt" o:hralign="center" o:hrstd="t" o:hr="t" fillcolor="#a0a0a0" stroked="f"/>
        </w:pict>
      </w:r>
    </w:p>
    <w:p w:rsidR="008D7BE9" w:rsidRPr="005C440F" w:rsidRDefault="008D7BE9" w:rsidP="008D7BE9">
      <w:r w:rsidRPr="005C440F">
        <w:t>A、0~20cm</w:t>
      </w:r>
    </w:p>
    <w:p w:rsidR="008D7BE9" w:rsidRPr="005C440F" w:rsidRDefault="008D7BE9" w:rsidP="008D7BE9">
      <w:r w:rsidRPr="005C440F">
        <w:t>B、0~15cm</w:t>
      </w:r>
    </w:p>
    <w:p w:rsidR="008D7BE9" w:rsidRPr="005C440F" w:rsidRDefault="008D7BE9" w:rsidP="008D7BE9">
      <w:r w:rsidRPr="005C440F">
        <w:t>C、0~10cm</w:t>
      </w:r>
    </w:p>
    <w:p w:rsidR="008D7BE9" w:rsidRPr="005C440F" w:rsidRDefault="008D7BE9" w:rsidP="008D7BE9">
      <w:r w:rsidRPr="005C440F">
        <w:t>D、0~25cm</w:t>
      </w:r>
    </w:p>
    <w:p w:rsidR="008D7BE9" w:rsidRPr="005C440F" w:rsidRDefault="008D7BE9" w:rsidP="008D7BE9">
      <w:r w:rsidRPr="005C440F">
        <w:t>E、0~30cm</w:t>
      </w:r>
    </w:p>
    <w:p w:rsidR="008D7BE9" w:rsidRPr="005C440F" w:rsidRDefault="008D7BE9" w:rsidP="008D7BE9">
      <w:r w:rsidRPr="005C440F">
        <w:t xml:space="preserve">标准答案： A 您的答案： </w:t>
      </w:r>
    </w:p>
    <w:p w:rsidR="008D7BE9" w:rsidRPr="005C440F" w:rsidRDefault="008D7BE9" w:rsidP="008D7BE9">
      <w:bookmarkStart w:id="2161" w:name="806975"/>
      <w:bookmarkEnd w:id="2161"/>
      <w:r w:rsidRPr="005C440F">
        <w:t xml:space="preserve">第2161题 患者,男,19岁。主诉:半年前开始发热,睡眠时汗多,咳嗽,痰多浓稠,有肺结核家史(母亲曾患肺结核)。查体:面色苍白,胸部饱满,呼吸急促,浊音强,发现胸腔有大量积液。此病人初步考虑为肺结核,其积液标本除细胞计数.蛋白质.葡萄糖测定外,最有价值的检查是(P:0) </w:t>
      </w:r>
    </w:p>
    <w:p w:rsidR="008D7BE9" w:rsidRPr="005C440F" w:rsidRDefault="008D7BE9" w:rsidP="008D7BE9">
      <w:r w:rsidRPr="005C440F">
        <w:pict>
          <v:rect id="_x0000_i3187" style="width:415.3pt;height:1.5pt" o:hralign="center" o:hrstd="t" o:hr="t" fillcolor="#a0a0a0" stroked="f"/>
        </w:pict>
      </w:r>
    </w:p>
    <w:p w:rsidR="008D7BE9" w:rsidRPr="005C440F" w:rsidRDefault="008D7BE9" w:rsidP="008D7BE9">
      <w:r w:rsidRPr="005C440F">
        <w:t>A、ADA肿瘤细胞检查</w:t>
      </w:r>
    </w:p>
    <w:p w:rsidR="008D7BE9" w:rsidRPr="005C440F" w:rsidRDefault="008D7BE9" w:rsidP="008D7BE9">
      <w:r w:rsidRPr="005C440F">
        <w:t>B、ADA沉淀物抗酸染色</w:t>
      </w:r>
    </w:p>
    <w:p w:rsidR="008D7BE9" w:rsidRPr="005C440F" w:rsidRDefault="008D7BE9" w:rsidP="008D7BE9">
      <w:r w:rsidRPr="005C440F">
        <w:t>C、ADA沉淀物革兰染色</w:t>
      </w:r>
    </w:p>
    <w:p w:rsidR="008D7BE9" w:rsidRPr="005C440F" w:rsidRDefault="008D7BE9" w:rsidP="008D7BE9">
      <w:r w:rsidRPr="005C440F">
        <w:t>D、ADA及溶菌酶测定</w:t>
      </w:r>
    </w:p>
    <w:p w:rsidR="008D7BE9" w:rsidRPr="005C440F" w:rsidRDefault="008D7BE9" w:rsidP="008D7BE9">
      <w:r w:rsidRPr="005C440F">
        <w:t>E、ADA及ACE测定</w:t>
      </w:r>
    </w:p>
    <w:p w:rsidR="008D7BE9" w:rsidRPr="005C440F" w:rsidRDefault="008D7BE9" w:rsidP="008D7BE9">
      <w:r w:rsidRPr="005C440F">
        <w:t xml:space="preserve">标准答案： B 您的答案： </w:t>
      </w:r>
    </w:p>
    <w:p w:rsidR="008D7BE9" w:rsidRPr="005C440F" w:rsidRDefault="008D7BE9" w:rsidP="008D7BE9">
      <w:bookmarkStart w:id="2162" w:name="806976"/>
      <w:bookmarkEnd w:id="2162"/>
      <w:r w:rsidRPr="005C440F">
        <w:t xml:space="preserve">第2162题 患 者,男,50岁,主诉:6h前出现腹泻.腹痛.近2h加重,出现寒战.里急后重,全身不适。查体:体温40.5℃,全腹肌紧张,压痛,腹部移动性浊音阳 性。粪便常规检查:外观为脓血便,RBC(+++),白细胞(+++),吞噬细胞(++);血常规检查:RBC 6.24×10_TagUpStart_12_TagUpEnd_/L,HGB 180g/L,WBC 21.2×10_TagUpStart_9_TagUpEnd_/L,中性粒细胞90%,中性杆状核粒细胞5%,淋巴细胞4%,单核细胞1%。该患者可初 步考虑为(P:0) </w:t>
      </w:r>
    </w:p>
    <w:p w:rsidR="008D7BE9" w:rsidRPr="005C440F" w:rsidRDefault="008D7BE9" w:rsidP="008D7BE9">
      <w:r w:rsidRPr="005C440F">
        <w:pict>
          <v:rect id="_x0000_i3188" style="width:415.3pt;height:1.5pt" o:hralign="center" o:hrstd="t" o:hr="t" fillcolor="#a0a0a0" stroked="f"/>
        </w:pict>
      </w:r>
    </w:p>
    <w:p w:rsidR="008D7BE9" w:rsidRPr="005C440F" w:rsidRDefault="008D7BE9" w:rsidP="008D7BE9">
      <w:r w:rsidRPr="005C440F">
        <w:t>A、急性细菌性痢疾</w:t>
      </w:r>
    </w:p>
    <w:p w:rsidR="008D7BE9" w:rsidRPr="005C440F" w:rsidRDefault="008D7BE9" w:rsidP="008D7BE9">
      <w:r w:rsidRPr="005C440F">
        <w:t>B、急性阿米巴痢疾</w:t>
      </w:r>
    </w:p>
    <w:p w:rsidR="008D7BE9" w:rsidRPr="005C440F" w:rsidRDefault="008D7BE9" w:rsidP="008D7BE9">
      <w:r w:rsidRPr="005C440F">
        <w:t>C、急性胃肠炎</w:t>
      </w:r>
    </w:p>
    <w:p w:rsidR="008D7BE9" w:rsidRPr="005C440F" w:rsidRDefault="008D7BE9" w:rsidP="008D7BE9">
      <w:r w:rsidRPr="005C440F">
        <w:t>D、急性肠炎</w:t>
      </w:r>
    </w:p>
    <w:p w:rsidR="008D7BE9" w:rsidRPr="005C440F" w:rsidRDefault="008D7BE9" w:rsidP="008D7BE9">
      <w:r w:rsidRPr="005C440F">
        <w:t>E、急性重感冒</w:t>
      </w:r>
    </w:p>
    <w:p w:rsidR="008D7BE9" w:rsidRPr="005C440F" w:rsidRDefault="008D7BE9" w:rsidP="008D7BE9">
      <w:r w:rsidRPr="005C440F">
        <w:t xml:space="preserve">标准答案： A 您的答案： </w:t>
      </w:r>
    </w:p>
    <w:p w:rsidR="008D7BE9" w:rsidRPr="005C440F" w:rsidRDefault="008D7BE9" w:rsidP="008D7BE9">
      <w:bookmarkStart w:id="2163" w:name="806977"/>
      <w:bookmarkEnd w:id="2163"/>
      <w:r w:rsidRPr="005C440F">
        <w:t xml:space="preserve">第2163题 某患者需要输注血小板,但血小板取来时正值患者高热40℃,医生嘱待体温退至38℃以下再输注,取来的血小板如何处理(P:0) </w:t>
      </w:r>
    </w:p>
    <w:p w:rsidR="008D7BE9" w:rsidRPr="005C440F" w:rsidRDefault="008D7BE9" w:rsidP="008D7BE9">
      <w:r w:rsidRPr="005C440F">
        <w:pict>
          <v:rect id="_x0000_i3189" style="width:415.3pt;height:1.5pt" o:hralign="center" o:hrstd="t" o:hr="t" fillcolor="#a0a0a0" stroked="f"/>
        </w:pict>
      </w:r>
    </w:p>
    <w:p w:rsidR="008D7BE9" w:rsidRPr="005C440F" w:rsidRDefault="008D7BE9" w:rsidP="008D7BE9">
      <w:r w:rsidRPr="005C440F">
        <w:t>A、退回血站保存</w:t>
      </w:r>
    </w:p>
    <w:p w:rsidR="008D7BE9" w:rsidRPr="005C440F" w:rsidRDefault="008D7BE9" w:rsidP="008D7BE9">
      <w:r w:rsidRPr="005C440F">
        <w:t>B、放在血库4℃冰箱内保存</w:t>
      </w:r>
    </w:p>
    <w:p w:rsidR="008D7BE9" w:rsidRPr="005C440F" w:rsidRDefault="008D7BE9" w:rsidP="008D7BE9">
      <w:r w:rsidRPr="005C440F">
        <w:t>C、放在室温下保存</w:t>
      </w:r>
    </w:p>
    <w:p w:rsidR="008D7BE9" w:rsidRPr="005C440F" w:rsidRDefault="008D7BE9" w:rsidP="008D7BE9">
      <w:r w:rsidRPr="005C440F">
        <w:t>D、直接放入-20℃冰箱</w:t>
      </w:r>
    </w:p>
    <w:p w:rsidR="008D7BE9" w:rsidRPr="005C440F" w:rsidRDefault="008D7BE9" w:rsidP="008D7BE9">
      <w:r w:rsidRPr="005C440F">
        <w:t>E、废弃</w:t>
      </w:r>
    </w:p>
    <w:p w:rsidR="008D7BE9" w:rsidRPr="005C440F" w:rsidRDefault="008D7BE9" w:rsidP="008D7BE9">
      <w:r w:rsidRPr="005C440F">
        <w:t xml:space="preserve">标准答案： A 您的答案： </w:t>
      </w:r>
    </w:p>
    <w:p w:rsidR="008D7BE9" w:rsidRPr="005C440F" w:rsidRDefault="008D7BE9" w:rsidP="008D7BE9">
      <w:bookmarkStart w:id="2164" w:name="806978"/>
      <w:bookmarkEnd w:id="2164"/>
      <w:r w:rsidRPr="005C440F">
        <w:t xml:space="preserve">第2164题 下列哪种寄生虫属于互利共生寄生虫(P:0) </w:t>
      </w:r>
    </w:p>
    <w:p w:rsidR="008D7BE9" w:rsidRPr="005C440F" w:rsidRDefault="008D7BE9" w:rsidP="008D7BE9">
      <w:r w:rsidRPr="005C440F">
        <w:pict>
          <v:rect id="_x0000_i3190" style="width:415.3pt;height:1.5pt" o:hralign="center" o:hrstd="t" o:hr="t" fillcolor="#a0a0a0" stroked="f"/>
        </w:pict>
      </w:r>
    </w:p>
    <w:p w:rsidR="008D7BE9" w:rsidRPr="005C440F" w:rsidRDefault="008D7BE9" w:rsidP="008D7BE9">
      <w:r w:rsidRPr="005C440F">
        <w:t>A、鞭虫</w:t>
      </w:r>
    </w:p>
    <w:p w:rsidR="008D7BE9" w:rsidRPr="005C440F" w:rsidRDefault="008D7BE9" w:rsidP="008D7BE9">
      <w:r w:rsidRPr="005C440F">
        <w:t>B、血吸虫</w:t>
      </w:r>
    </w:p>
    <w:p w:rsidR="008D7BE9" w:rsidRPr="005C440F" w:rsidRDefault="008D7BE9" w:rsidP="008D7BE9">
      <w:r w:rsidRPr="005C440F">
        <w:t>C、纤毛虫</w:t>
      </w:r>
    </w:p>
    <w:p w:rsidR="008D7BE9" w:rsidRPr="005C440F" w:rsidRDefault="008D7BE9" w:rsidP="008D7BE9">
      <w:r w:rsidRPr="005C440F">
        <w:t>D、姜片虫</w:t>
      </w:r>
    </w:p>
    <w:p w:rsidR="008D7BE9" w:rsidRPr="005C440F" w:rsidRDefault="008D7BE9" w:rsidP="008D7BE9">
      <w:r w:rsidRPr="005C440F">
        <w:t>E、蛔虫</w:t>
      </w:r>
    </w:p>
    <w:p w:rsidR="008D7BE9" w:rsidRPr="005C440F" w:rsidRDefault="008D7BE9" w:rsidP="008D7BE9">
      <w:r w:rsidRPr="005C440F">
        <w:t xml:space="preserve">标准答案： C 您的答案： </w:t>
      </w:r>
    </w:p>
    <w:p w:rsidR="008D7BE9" w:rsidRPr="005C440F" w:rsidRDefault="008D7BE9" w:rsidP="008D7BE9">
      <w:bookmarkStart w:id="2165" w:name="806979"/>
      <w:bookmarkEnd w:id="2165"/>
      <w:r w:rsidRPr="005C440F">
        <w:t xml:space="preserve">第2165题 检查疟原虫及丝虫时,常用哪类标本(P:0) </w:t>
      </w:r>
    </w:p>
    <w:p w:rsidR="008D7BE9" w:rsidRPr="005C440F" w:rsidRDefault="008D7BE9" w:rsidP="008D7BE9">
      <w:r w:rsidRPr="005C440F">
        <w:pict>
          <v:rect id="_x0000_i3191" style="width:415.3pt;height:1.5pt" o:hralign="center" o:hrstd="t" o:hr="t" fillcolor="#a0a0a0" stroked="f"/>
        </w:pict>
      </w:r>
    </w:p>
    <w:p w:rsidR="008D7BE9" w:rsidRPr="005C440F" w:rsidRDefault="008D7BE9" w:rsidP="008D7BE9">
      <w:r w:rsidRPr="005C440F">
        <w:t>A、血液</w:t>
      </w:r>
    </w:p>
    <w:p w:rsidR="008D7BE9" w:rsidRPr="005C440F" w:rsidRDefault="008D7BE9" w:rsidP="008D7BE9">
      <w:r w:rsidRPr="005C440F">
        <w:t>B、大便</w:t>
      </w:r>
    </w:p>
    <w:p w:rsidR="008D7BE9" w:rsidRPr="005C440F" w:rsidRDefault="008D7BE9" w:rsidP="008D7BE9">
      <w:r w:rsidRPr="005C440F">
        <w:t>C、尿液</w:t>
      </w:r>
    </w:p>
    <w:p w:rsidR="008D7BE9" w:rsidRPr="005C440F" w:rsidRDefault="008D7BE9" w:rsidP="008D7BE9">
      <w:r w:rsidRPr="005C440F">
        <w:t>D、骨髓</w:t>
      </w:r>
    </w:p>
    <w:p w:rsidR="008D7BE9" w:rsidRPr="005C440F" w:rsidRDefault="008D7BE9" w:rsidP="008D7BE9">
      <w:r w:rsidRPr="005C440F">
        <w:t>E、其余选项都可以</w:t>
      </w:r>
    </w:p>
    <w:p w:rsidR="008D7BE9" w:rsidRPr="005C440F" w:rsidRDefault="008D7BE9" w:rsidP="008D7BE9">
      <w:r w:rsidRPr="005C440F">
        <w:t xml:space="preserve">标准答案： A 您的答案： </w:t>
      </w:r>
    </w:p>
    <w:p w:rsidR="008D7BE9" w:rsidRPr="005C440F" w:rsidRDefault="008D7BE9" w:rsidP="008D7BE9">
      <w:bookmarkStart w:id="2166" w:name="806980"/>
      <w:bookmarkEnd w:id="2166"/>
      <w:r w:rsidRPr="005C440F">
        <w:t xml:space="preserve">第2166题 人感染卫氏并殖吸虫病主要是由于(P:0) </w:t>
      </w:r>
    </w:p>
    <w:p w:rsidR="008D7BE9" w:rsidRPr="005C440F" w:rsidRDefault="008D7BE9" w:rsidP="008D7BE9">
      <w:r w:rsidRPr="005C440F">
        <w:pict>
          <v:rect id="_x0000_i3192" style="width:415.3pt;height:1.5pt" o:hralign="center" o:hrstd="t" o:hr="t" fillcolor="#a0a0a0" stroked="f"/>
        </w:pict>
      </w:r>
    </w:p>
    <w:p w:rsidR="008D7BE9" w:rsidRPr="005C440F" w:rsidRDefault="008D7BE9" w:rsidP="008D7BE9">
      <w:r w:rsidRPr="005C440F">
        <w:t>A、生食或半生食淡水鱼虾</w:t>
      </w:r>
    </w:p>
    <w:p w:rsidR="008D7BE9" w:rsidRPr="005C440F" w:rsidRDefault="008D7BE9" w:rsidP="008D7BE9">
      <w:r w:rsidRPr="005C440F">
        <w:t>B、生食或半生食淡水螺类</w:t>
      </w:r>
    </w:p>
    <w:p w:rsidR="008D7BE9" w:rsidRPr="005C440F" w:rsidRDefault="008D7BE9" w:rsidP="008D7BE9">
      <w:r w:rsidRPr="005C440F">
        <w:t>C、生食或半生食水生植物</w:t>
      </w:r>
    </w:p>
    <w:p w:rsidR="008D7BE9" w:rsidRPr="005C440F" w:rsidRDefault="008D7BE9" w:rsidP="008D7BE9">
      <w:r w:rsidRPr="005C440F">
        <w:t>D、生食或半生食石蟹</w:t>
      </w:r>
    </w:p>
    <w:p w:rsidR="008D7BE9" w:rsidRPr="005C440F" w:rsidRDefault="008D7BE9" w:rsidP="008D7BE9">
      <w:r w:rsidRPr="005C440F">
        <w:t>E、其余选项均不是</w:t>
      </w:r>
    </w:p>
    <w:p w:rsidR="008D7BE9" w:rsidRPr="005C440F" w:rsidRDefault="008D7BE9" w:rsidP="008D7BE9">
      <w:r w:rsidRPr="005C440F">
        <w:t xml:space="preserve">标准答案： D 您的答案： </w:t>
      </w:r>
    </w:p>
    <w:p w:rsidR="008D7BE9" w:rsidRPr="005C440F" w:rsidRDefault="008D7BE9" w:rsidP="008D7BE9">
      <w:bookmarkStart w:id="2167" w:name="806981"/>
      <w:bookmarkEnd w:id="2167"/>
      <w:r w:rsidRPr="005C440F">
        <w:t xml:space="preserve">第2167题 兽比翼线虫的感染阶段是(P:0) </w:t>
      </w:r>
    </w:p>
    <w:p w:rsidR="008D7BE9" w:rsidRPr="005C440F" w:rsidRDefault="008D7BE9" w:rsidP="008D7BE9">
      <w:r w:rsidRPr="005C440F">
        <w:pict>
          <v:rect id="_x0000_i3193" style="width:415.3pt;height:1.5pt" o:hralign="center" o:hrstd="t" o:hr="t" fillcolor="#a0a0a0" stroked="f"/>
        </w:pict>
      </w:r>
    </w:p>
    <w:p w:rsidR="008D7BE9" w:rsidRPr="005C440F" w:rsidRDefault="008D7BE9" w:rsidP="008D7BE9">
      <w:r w:rsidRPr="005C440F">
        <w:t>A、毛蚴</w:t>
      </w:r>
    </w:p>
    <w:p w:rsidR="008D7BE9" w:rsidRPr="005C440F" w:rsidRDefault="008D7BE9" w:rsidP="008D7BE9">
      <w:r w:rsidRPr="005C440F">
        <w:t>B、囊蚴</w:t>
      </w:r>
    </w:p>
    <w:p w:rsidR="008D7BE9" w:rsidRPr="005C440F" w:rsidRDefault="008D7BE9" w:rsidP="008D7BE9">
      <w:r w:rsidRPr="005C440F">
        <w:t>C、感染期虫卵</w:t>
      </w:r>
    </w:p>
    <w:p w:rsidR="008D7BE9" w:rsidRPr="005C440F" w:rsidRDefault="008D7BE9" w:rsidP="008D7BE9">
      <w:r w:rsidRPr="005C440F">
        <w:t>D、童虫</w:t>
      </w:r>
    </w:p>
    <w:p w:rsidR="008D7BE9" w:rsidRPr="005C440F" w:rsidRDefault="008D7BE9" w:rsidP="008D7BE9">
      <w:r w:rsidRPr="005C440F">
        <w:t>E、裂头蚴</w:t>
      </w:r>
    </w:p>
    <w:p w:rsidR="008D7BE9" w:rsidRPr="005C440F" w:rsidRDefault="008D7BE9" w:rsidP="008D7BE9">
      <w:r w:rsidRPr="005C440F">
        <w:t xml:space="preserve">标准答案： C 您的答案： </w:t>
      </w:r>
    </w:p>
    <w:p w:rsidR="008D7BE9" w:rsidRPr="005C440F" w:rsidRDefault="008D7BE9" w:rsidP="008D7BE9">
      <w:bookmarkStart w:id="2168" w:name="806982"/>
      <w:bookmarkEnd w:id="2168"/>
      <w:r w:rsidRPr="005C440F">
        <w:t xml:space="preserve">第2168题 卡氏肺孢子虫的传播是(P:0) </w:t>
      </w:r>
    </w:p>
    <w:p w:rsidR="008D7BE9" w:rsidRPr="005C440F" w:rsidRDefault="008D7BE9" w:rsidP="008D7BE9">
      <w:r w:rsidRPr="005C440F">
        <w:pict>
          <v:rect id="_x0000_i3194" style="width:415.3pt;height:1.5pt" o:hralign="center" o:hrstd="t" o:hr="t" fillcolor="#a0a0a0" stroked="f"/>
        </w:pict>
      </w:r>
    </w:p>
    <w:p w:rsidR="008D7BE9" w:rsidRPr="005C440F" w:rsidRDefault="008D7BE9" w:rsidP="008D7BE9">
      <w:r w:rsidRPr="005C440F">
        <w:t>A、经口,食入包囊污染的食物</w:t>
      </w:r>
    </w:p>
    <w:p w:rsidR="008D7BE9" w:rsidRPr="005C440F" w:rsidRDefault="008D7BE9" w:rsidP="008D7BE9">
      <w:r w:rsidRPr="005C440F">
        <w:t>B、包囊经空气传播</w:t>
      </w:r>
    </w:p>
    <w:p w:rsidR="008D7BE9" w:rsidRPr="005C440F" w:rsidRDefault="008D7BE9" w:rsidP="008D7BE9">
      <w:r w:rsidRPr="005C440F">
        <w:t>C、包囊经接触传播</w:t>
      </w:r>
    </w:p>
    <w:p w:rsidR="008D7BE9" w:rsidRPr="005C440F" w:rsidRDefault="008D7BE9" w:rsidP="008D7BE9">
      <w:r w:rsidRPr="005C440F">
        <w:t>D、食入含包囊的肉类</w:t>
      </w:r>
    </w:p>
    <w:p w:rsidR="008D7BE9" w:rsidRPr="005C440F" w:rsidRDefault="008D7BE9" w:rsidP="008D7BE9">
      <w:r w:rsidRPr="005C440F">
        <w:t>E、食入含包囊的鱼类</w:t>
      </w:r>
    </w:p>
    <w:p w:rsidR="008D7BE9" w:rsidRPr="005C440F" w:rsidRDefault="008D7BE9" w:rsidP="008D7BE9">
      <w:r w:rsidRPr="005C440F">
        <w:t xml:space="preserve">标准答案： B 您的答案： </w:t>
      </w:r>
    </w:p>
    <w:p w:rsidR="008D7BE9" w:rsidRPr="005C440F" w:rsidRDefault="008D7BE9" w:rsidP="008D7BE9">
      <w:bookmarkStart w:id="2169" w:name="806983"/>
      <w:bookmarkEnd w:id="2169"/>
      <w:r w:rsidRPr="005C440F">
        <w:t xml:space="preserve">第2169题 阴道毛滴虫可引起的疾病是(P:0) </w:t>
      </w:r>
    </w:p>
    <w:p w:rsidR="008D7BE9" w:rsidRPr="005C440F" w:rsidRDefault="008D7BE9" w:rsidP="008D7BE9">
      <w:r w:rsidRPr="005C440F">
        <w:pict>
          <v:rect id="_x0000_i3195" style="width:415.3pt;height:1.5pt" o:hralign="center" o:hrstd="t" o:hr="t" fillcolor="#a0a0a0" stroked="f"/>
        </w:pict>
      </w:r>
    </w:p>
    <w:p w:rsidR="008D7BE9" w:rsidRPr="005C440F" w:rsidRDefault="008D7BE9" w:rsidP="008D7BE9">
      <w:r w:rsidRPr="005C440F">
        <w:t>A、黑热病</w:t>
      </w:r>
    </w:p>
    <w:p w:rsidR="008D7BE9" w:rsidRPr="005C440F" w:rsidRDefault="008D7BE9" w:rsidP="008D7BE9">
      <w:r w:rsidRPr="005C440F">
        <w:t>B、睡眠病</w:t>
      </w:r>
    </w:p>
    <w:p w:rsidR="008D7BE9" w:rsidRPr="005C440F" w:rsidRDefault="008D7BE9" w:rsidP="008D7BE9">
      <w:r w:rsidRPr="005C440F">
        <w:t>C、恰加斯病</w:t>
      </w:r>
    </w:p>
    <w:p w:rsidR="008D7BE9" w:rsidRPr="005C440F" w:rsidRDefault="008D7BE9" w:rsidP="008D7BE9">
      <w:r w:rsidRPr="005C440F">
        <w:t>D、旅游者腹泻</w:t>
      </w:r>
    </w:p>
    <w:p w:rsidR="008D7BE9" w:rsidRPr="005C440F" w:rsidRDefault="008D7BE9" w:rsidP="008D7BE9">
      <w:r w:rsidRPr="005C440F">
        <w:t>E、阴道炎</w:t>
      </w:r>
    </w:p>
    <w:p w:rsidR="008D7BE9" w:rsidRPr="005C440F" w:rsidRDefault="008D7BE9" w:rsidP="008D7BE9">
      <w:r w:rsidRPr="005C440F">
        <w:t xml:space="preserve">标准答案： E 您的答案： </w:t>
      </w:r>
    </w:p>
    <w:p w:rsidR="008D7BE9" w:rsidRPr="005C440F" w:rsidRDefault="008D7BE9" w:rsidP="008D7BE9">
      <w:bookmarkStart w:id="2170" w:name="806984"/>
      <w:bookmarkEnd w:id="2170"/>
      <w:r w:rsidRPr="005C440F">
        <w:t xml:space="preserve">第2170题 寄生人体的多数雌性线虫均具有结构相同的几套生殖管道(P:0) </w:t>
      </w:r>
    </w:p>
    <w:p w:rsidR="008D7BE9" w:rsidRPr="005C440F" w:rsidRDefault="008D7BE9" w:rsidP="008D7BE9">
      <w:r w:rsidRPr="005C440F">
        <w:pict>
          <v:rect id="_x0000_i3196" style="width:415.3pt;height:1.5pt" o:hralign="center" o:hrstd="t" o:hr="t" fillcolor="#a0a0a0" stroked="f"/>
        </w:pict>
      </w:r>
    </w:p>
    <w:p w:rsidR="008D7BE9" w:rsidRPr="005C440F" w:rsidRDefault="008D7BE9" w:rsidP="008D7BE9">
      <w:r w:rsidRPr="005C440F">
        <w:t>A、1套</w:t>
      </w:r>
    </w:p>
    <w:p w:rsidR="008D7BE9" w:rsidRPr="005C440F" w:rsidRDefault="008D7BE9" w:rsidP="008D7BE9">
      <w:r w:rsidRPr="005C440F">
        <w:t>B、2套</w:t>
      </w:r>
    </w:p>
    <w:p w:rsidR="008D7BE9" w:rsidRPr="005C440F" w:rsidRDefault="008D7BE9" w:rsidP="008D7BE9">
      <w:r w:rsidRPr="005C440F">
        <w:t>C、3套</w:t>
      </w:r>
    </w:p>
    <w:p w:rsidR="008D7BE9" w:rsidRPr="005C440F" w:rsidRDefault="008D7BE9" w:rsidP="008D7BE9">
      <w:r w:rsidRPr="005C440F">
        <w:t>D、4套</w:t>
      </w:r>
    </w:p>
    <w:p w:rsidR="008D7BE9" w:rsidRPr="005C440F" w:rsidRDefault="008D7BE9" w:rsidP="008D7BE9">
      <w:r w:rsidRPr="005C440F">
        <w:t>E、5套</w:t>
      </w:r>
    </w:p>
    <w:p w:rsidR="008D7BE9" w:rsidRPr="005C440F" w:rsidRDefault="008D7BE9" w:rsidP="008D7BE9">
      <w:r w:rsidRPr="005C440F">
        <w:t xml:space="preserve">标准答案： B 您的答案： </w:t>
      </w:r>
    </w:p>
    <w:p w:rsidR="008D7BE9" w:rsidRPr="005C440F" w:rsidRDefault="008D7BE9" w:rsidP="008D7BE9">
      <w:bookmarkStart w:id="2171" w:name="806985"/>
      <w:bookmarkEnd w:id="2171"/>
      <w:r w:rsidRPr="005C440F">
        <w:t xml:space="preserve">第2171题 寄生性线虫卵卵壳多由几层组成(P:0) </w:t>
      </w:r>
    </w:p>
    <w:p w:rsidR="008D7BE9" w:rsidRPr="005C440F" w:rsidRDefault="008D7BE9" w:rsidP="008D7BE9">
      <w:r w:rsidRPr="005C440F">
        <w:pict>
          <v:rect id="_x0000_i3197" style="width:415.3pt;height:1.5pt" o:hralign="center" o:hrstd="t" o:hr="t" fillcolor="#a0a0a0" stroked="f"/>
        </w:pict>
      </w:r>
    </w:p>
    <w:p w:rsidR="008D7BE9" w:rsidRPr="005C440F" w:rsidRDefault="008D7BE9" w:rsidP="008D7BE9">
      <w:r w:rsidRPr="005C440F">
        <w:t>A、1层</w:t>
      </w:r>
    </w:p>
    <w:p w:rsidR="008D7BE9" w:rsidRPr="005C440F" w:rsidRDefault="008D7BE9" w:rsidP="008D7BE9">
      <w:r w:rsidRPr="005C440F">
        <w:t>B、2层</w:t>
      </w:r>
    </w:p>
    <w:p w:rsidR="008D7BE9" w:rsidRPr="005C440F" w:rsidRDefault="008D7BE9" w:rsidP="008D7BE9">
      <w:r w:rsidRPr="005C440F">
        <w:t>C、3层</w:t>
      </w:r>
    </w:p>
    <w:p w:rsidR="008D7BE9" w:rsidRPr="005C440F" w:rsidRDefault="008D7BE9" w:rsidP="008D7BE9">
      <w:r w:rsidRPr="005C440F">
        <w:t>D、4层</w:t>
      </w:r>
    </w:p>
    <w:p w:rsidR="008D7BE9" w:rsidRPr="005C440F" w:rsidRDefault="008D7BE9" w:rsidP="008D7BE9">
      <w:r w:rsidRPr="005C440F">
        <w:t>E、5层</w:t>
      </w:r>
    </w:p>
    <w:p w:rsidR="008D7BE9" w:rsidRPr="005C440F" w:rsidRDefault="008D7BE9" w:rsidP="008D7BE9">
      <w:r w:rsidRPr="005C440F">
        <w:t xml:space="preserve">标准答案： C 您的答案： </w:t>
      </w:r>
    </w:p>
    <w:p w:rsidR="008D7BE9" w:rsidRPr="005C440F" w:rsidRDefault="008D7BE9" w:rsidP="008D7BE9">
      <w:bookmarkStart w:id="2172" w:name="806986"/>
      <w:bookmarkEnd w:id="2172"/>
      <w:r w:rsidRPr="005C440F">
        <w:t xml:space="preserve">第2172题 治疗阿米巴病首选药物是(P:0) </w:t>
      </w:r>
    </w:p>
    <w:p w:rsidR="008D7BE9" w:rsidRPr="005C440F" w:rsidRDefault="008D7BE9" w:rsidP="008D7BE9">
      <w:r w:rsidRPr="005C440F">
        <w:pict>
          <v:rect id="_x0000_i3198" style="width:415.3pt;height:1.5pt" o:hralign="center" o:hrstd="t" o:hr="t" fillcolor="#a0a0a0" stroked="f"/>
        </w:pict>
      </w:r>
    </w:p>
    <w:p w:rsidR="008D7BE9" w:rsidRPr="005C440F" w:rsidRDefault="008D7BE9" w:rsidP="008D7BE9">
      <w:r w:rsidRPr="005C440F">
        <w:t>A、氯喹唑</w:t>
      </w:r>
    </w:p>
    <w:p w:rsidR="008D7BE9" w:rsidRPr="005C440F" w:rsidRDefault="008D7BE9" w:rsidP="008D7BE9">
      <w:r w:rsidRPr="005C440F">
        <w:t>B、甲硝唑</w:t>
      </w:r>
    </w:p>
    <w:p w:rsidR="008D7BE9" w:rsidRPr="005C440F" w:rsidRDefault="008D7BE9" w:rsidP="008D7BE9">
      <w:r w:rsidRPr="005C440F">
        <w:t>C、四环素</w:t>
      </w:r>
    </w:p>
    <w:p w:rsidR="008D7BE9" w:rsidRPr="005C440F" w:rsidRDefault="008D7BE9" w:rsidP="008D7BE9">
      <w:r w:rsidRPr="005C440F">
        <w:t>D、甲苯咪</w:t>
      </w:r>
    </w:p>
    <w:p w:rsidR="008D7BE9" w:rsidRPr="005C440F" w:rsidRDefault="008D7BE9" w:rsidP="008D7BE9">
      <w:r w:rsidRPr="005C440F">
        <w:t>E、吡喹酮</w:t>
      </w:r>
    </w:p>
    <w:p w:rsidR="008D7BE9" w:rsidRPr="005C440F" w:rsidRDefault="008D7BE9" w:rsidP="008D7BE9">
      <w:r w:rsidRPr="005C440F">
        <w:t xml:space="preserve">标准答案： B 您的答案： </w:t>
      </w:r>
    </w:p>
    <w:p w:rsidR="008D7BE9" w:rsidRPr="005C440F" w:rsidRDefault="008D7BE9" w:rsidP="008D7BE9">
      <w:bookmarkStart w:id="2173" w:name="806987"/>
      <w:bookmarkEnd w:id="2173"/>
      <w:r w:rsidRPr="005C440F">
        <w:t xml:space="preserve">第2173题 肠阿米巴病好发部位(P:0) </w:t>
      </w:r>
    </w:p>
    <w:p w:rsidR="008D7BE9" w:rsidRPr="005C440F" w:rsidRDefault="008D7BE9" w:rsidP="008D7BE9">
      <w:r w:rsidRPr="005C440F">
        <w:pict>
          <v:rect id="_x0000_i3199" style="width:415.3pt;height:1.5pt" o:hralign="center" o:hrstd="t" o:hr="t" fillcolor="#a0a0a0" stroked="f"/>
        </w:pict>
      </w:r>
    </w:p>
    <w:p w:rsidR="008D7BE9" w:rsidRPr="005C440F" w:rsidRDefault="008D7BE9" w:rsidP="008D7BE9">
      <w:r w:rsidRPr="005C440F">
        <w:t>A、回盲部</w:t>
      </w:r>
    </w:p>
    <w:p w:rsidR="008D7BE9" w:rsidRPr="005C440F" w:rsidRDefault="008D7BE9" w:rsidP="008D7BE9">
      <w:r w:rsidRPr="005C440F">
        <w:t>B、小肠</w:t>
      </w:r>
    </w:p>
    <w:p w:rsidR="008D7BE9" w:rsidRPr="005C440F" w:rsidRDefault="008D7BE9" w:rsidP="008D7BE9">
      <w:r w:rsidRPr="005C440F">
        <w:t>C、右结肠</w:t>
      </w:r>
    </w:p>
    <w:p w:rsidR="008D7BE9" w:rsidRPr="005C440F" w:rsidRDefault="008D7BE9" w:rsidP="008D7BE9">
      <w:r w:rsidRPr="005C440F">
        <w:t>D、十二指肠</w:t>
      </w:r>
    </w:p>
    <w:p w:rsidR="008D7BE9" w:rsidRPr="005C440F" w:rsidRDefault="008D7BE9" w:rsidP="008D7BE9">
      <w:r w:rsidRPr="005C440F">
        <w:t>E、直肠</w:t>
      </w:r>
    </w:p>
    <w:p w:rsidR="008D7BE9" w:rsidRPr="005C440F" w:rsidRDefault="008D7BE9" w:rsidP="008D7BE9">
      <w:r w:rsidRPr="005C440F">
        <w:t xml:space="preserve">标准答案： A 您的答案： </w:t>
      </w:r>
    </w:p>
    <w:p w:rsidR="008D7BE9" w:rsidRPr="005C440F" w:rsidRDefault="008D7BE9" w:rsidP="008D7BE9">
      <w:bookmarkStart w:id="2174" w:name="806988"/>
      <w:bookmarkEnd w:id="2174"/>
      <w:r w:rsidRPr="005C440F">
        <w:t xml:space="preserve">第2174题 除下列哪项外,均为吸虫的发育阶段(P:0) </w:t>
      </w:r>
    </w:p>
    <w:p w:rsidR="008D7BE9" w:rsidRPr="005C440F" w:rsidRDefault="008D7BE9" w:rsidP="008D7BE9">
      <w:r w:rsidRPr="005C440F">
        <w:pict>
          <v:rect id="_x0000_i3200" style="width:415.3pt;height:1.5pt" o:hralign="center" o:hrstd="t" o:hr="t" fillcolor="#a0a0a0" stroked="f"/>
        </w:pict>
      </w:r>
    </w:p>
    <w:p w:rsidR="008D7BE9" w:rsidRPr="005C440F" w:rsidRDefault="008D7BE9" w:rsidP="008D7BE9">
      <w:r w:rsidRPr="005C440F">
        <w:t>A、毛蚴</w:t>
      </w:r>
    </w:p>
    <w:p w:rsidR="008D7BE9" w:rsidRPr="005C440F" w:rsidRDefault="008D7BE9" w:rsidP="008D7BE9">
      <w:r w:rsidRPr="005C440F">
        <w:t>B、囊尾蚴</w:t>
      </w:r>
    </w:p>
    <w:p w:rsidR="008D7BE9" w:rsidRPr="005C440F" w:rsidRDefault="008D7BE9" w:rsidP="008D7BE9">
      <w:r w:rsidRPr="005C440F">
        <w:t>C、雷蚴</w:t>
      </w:r>
    </w:p>
    <w:p w:rsidR="008D7BE9" w:rsidRPr="005C440F" w:rsidRDefault="008D7BE9" w:rsidP="008D7BE9">
      <w:r w:rsidRPr="005C440F">
        <w:t>D、尾蚴</w:t>
      </w:r>
    </w:p>
    <w:p w:rsidR="008D7BE9" w:rsidRPr="005C440F" w:rsidRDefault="008D7BE9" w:rsidP="008D7BE9">
      <w:r w:rsidRPr="005C440F">
        <w:t>E、胞蚴</w:t>
      </w:r>
    </w:p>
    <w:p w:rsidR="008D7BE9" w:rsidRPr="005C440F" w:rsidRDefault="008D7BE9" w:rsidP="008D7BE9">
      <w:r w:rsidRPr="005C440F">
        <w:t xml:space="preserve">标准答案： B 您的答案： </w:t>
      </w:r>
    </w:p>
    <w:p w:rsidR="008D7BE9" w:rsidRPr="005C440F" w:rsidRDefault="008D7BE9" w:rsidP="008D7BE9">
      <w:bookmarkStart w:id="2175" w:name="806989"/>
      <w:bookmarkEnd w:id="2175"/>
      <w:r w:rsidRPr="005C440F">
        <w:t xml:space="preserve">第2175题 溶组织内阿米巴的感染途径主要为(P:0) </w:t>
      </w:r>
    </w:p>
    <w:p w:rsidR="008D7BE9" w:rsidRPr="005C440F" w:rsidRDefault="008D7BE9" w:rsidP="008D7BE9">
      <w:r w:rsidRPr="005C440F">
        <w:pict>
          <v:rect id="_x0000_i3201" style="width:415.3pt;height:1.5pt" o:hralign="center" o:hrstd="t" o:hr="t" fillcolor="#a0a0a0" stroked="f"/>
        </w:pict>
      </w:r>
    </w:p>
    <w:p w:rsidR="008D7BE9" w:rsidRPr="005C440F" w:rsidRDefault="008D7BE9" w:rsidP="008D7BE9">
      <w:r w:rsidRPr="005C440F">
        <w:t>A、自体感染</w:t>
      </w:r>
    </w:p>
    <w:p w:rsidR="008D7BE9" w:rsidRPr="005C440F" w:rsidRDefault="008D7BE9" w:rsidP="008D7BE9">
      <w:r w:rsidRPr="005C440F">
        <w:t>B、经皮肤感染</w:t>
      </w:r>
    </w:p>
    <w:p w:rsidR="008D7BE9" w:rsidRPr="005C440F" w:rsidRDefault="008D7BE9" w:rsidP="008D7BE9">
      <w:r w:rsidRPr="005C440F">
        <w:t>C、经胎盘感染</w:t>
      </w:r>
    </w:p>
    <w:p w:rsidR="008D7BE9" w:rsidRPr="005C440F" w:rsidRDefault="008D7BE9" w:rsidP="008D7BE9">
      <w:r w:rsidRPr="005C440F">
        <w:t>D、经口感染</w:t>
      </w:r>
    </w:p>
    <w:p w:rsidR="008D7BE9" w:rsidRPr="005C440F" w:rsidRDefault="008D7BE9" w:rsidP="008D7BE9">
      <w:r w:rsidRPr="005C440F">
        <w:t>E、经媒介昆虫感染</w:t>
      </w:r>
    </w:p>
    <w:p w:rsidR="008D7BE9" w:rsidRPr="005C440F" w:rsidRDefault="008D7BE9" w:rsidP="008D7BE9">
      <w:r w:rsidRPr="005C440F">
        <w:t xml:space="preserve">标准答案： D 您的答案： </w:t>
      </w:r>
    </w:p>
    <w:p w:rsidR="008D7BE9" w:rsidRPr="005C440F" w:rsidRDefault="008D7BE9" w:rsidP="008D7BE9">
      <w:bookmarkStart w:id="2176" w:name="806990"/>
      <w:bookmarkEnd w:id="2176"/>
      <w:r w:rsidRPr="005C440F">
        <w:t xml:space="preserve">第2176题 钩虫感染方式主要是(P:0) </w:t>
      </w:r>
    </w:p>
    <w:p w:rsidR="008D7BE9" w:rsidRPr="005C440F" w:rsidRDefault="008D7BE9" w:rsidP="008D7BE9">
      <w:r w:rsidRPr="005C440F">
        <w:pict>
          <v:rect id="_x0000_i3202" style="width:415.3pt;height:1.5pt" o:hralign="center" o:hrstd="t" o:hr="t" fillcolor="#a0a0a0" stroked="f"/>
        </w:pict>
      </w:r>
    </w:p>
    <w:p w:rsidR="008D7BE9" w:rsidRPr="005C440F" w:rsidRDefault="008D7BE9" w:rsidP="008D7BE9">
      <w:r w:rsidRPr="005C440F">
        <w:t>A、经口传播</w:t>
      </w:r>
    </w:p>
    <w:p w:rsidR="008D7BE9" w:rsidRPr="005C440F" w:rsidRDefault="008D7BE9" w:rsidP="008D7BE9">
      <w:r w:rsidRPr="005C440F">
        <w:t>B、经皮肤传播</w:t>
      </w:r>
    </w:p>
    <w:p w:rsidR="008D7BE9" w:rsidRPr="005C440F" w:rsidRDefault="008D7BE9" w:rsidP="008D7BE9">
      <w:r w:rsidRPr="005C440F">
        <w:t>C、自体传播</w:t>
      </w:r>
    </w:p>
    <w:p w:rsidR="008D7BE9" w:rsidRPr="005C440F" w:rsidRDefault="008D7BE9" w:rsidP="008D7BE9">
      <w:r w:rsidRPr="005C440F">
        <w:t>D、经胎盘传播</w:t>
      </w:r>
    </w:p>
    <w:p w:rsidR="008D7BE9" w:rsidRPr="005C440F" w:rsidRDefault="008D7BE9" w:rsidP="008D7BE9">
      <w:r w:rsidRPr="005C440F">
        <w:t>E、经呼吸道传播</w:t>
      </w:r>
    </w:p>
    <w:p w:rsidR="008D7BE9" w:rsidRPr="005C440F" w:rsidRDefault="008D7BE9" w:rsidP="008D7BE9">
      <w:r w:rsidRPr="005C440F">
        <w:t xml:space="preserve">标准答案： B 您的答案： </w:t>
      </w:r>
    </w:p>
    <w:p w:rsidR="008D7BE9" w:rsidRPr="005C440F" w:rsidRDefault="008D7BE9" w:rsidP="008D7BE9">
      <w:bookmarkStart w:id="2177" w:name="806991"/>
      <w:bookmarkEnd w:id="2177"/>
      <w:r w:rsidRPr="005C440F">
        <w:t xml:space="preserve">第2177题 急性阿米巴痢疾最常用的实验诊断方法是(P:0) </w:t>
      </w:r>
    </w:p>
    <w:p w:rsidR="008D7BE9" w:rsidRPr="005C440F" w:rsidRDefault="008D7BE9" w:rsidP="008D7BE9">
      <w:r w:rsidRPr="005C440F">
        <w:pict>
          <v:rect id="_x0000_i3203" style="width:415.3pt;height:1.5pt" o:hralign="center" o:hrstd="t" o:hr="t" fillcolor="#a0a0a0" stroked="f"/>
        </w:pict>
      </w:r>
    </w:p>
    <w:p w:rsidR="008D7BE9" w:rsidRPr="005C440F" w:rsidRDefault="008D7BE9" w:rsidP="008D7BE9">
      <w:r w:rsidRPr="005C440F">
        <w:t>A、直接涂片法</w:t>
      </w:r>
    </w:p>
    <w:p w:rsidR="008D7BE9" w:rsidRPr="005C440F" w:rsidRDefault="008D7BE9" w:rsidP="008D7BE9">
      <w:r w:rsidRPr="005C440F">
        <w:t>B、饱和盐水浮聚法</w:t>
      </w:r>
    </w:p>
    <w:p w:rsidR="008D7BE9" w:rsidRPr="005C440F" w:rsidRDefault="008D7BE9" w:rsidP="008D7BE9">
      <w:r w:rsidRPr="005C440F">
        <w:t>C、透明胶纸法</w:t>
      </w:r>
    </w:p>
    <w:p w:rsidR="008D7BE9" w:rsidRPr="005C440F" w:rsidRDefault="008D7BE9" w:rsidP="008D7BE9">
      <w:r w:rsidRPr="005C440F">
        <w:t>D、厚.薄血膜涂片法</w:t>
      </w:r>
    </w:p>
    <w:p w:rsidR="008D7BE9" w:rsidRPr="005C440F" w:rsidRDefault="008D7BE9" w:rsidP="008D7BE9">
      <w:r w:rsidRPr="005C440F">
        <w:t>E、碘液染色法</w:t>
      </w:r>
    </w:p>
    <w:p w:rsidR="008D7BE9" w:rsidRPr="005C440F" w:rsidRDefault="008D7BE9" w:rsidP="008D7BE9">
      <w:r w:rsidRPr="005C440F">
        <w:t xml:space="preserve">标准答案： A 您的答案： </w:t>
      </w:r>
    </w:p>
    <w:p w:rsidR="008D7BE9" w:rsidRPr="005C440F" w:rsidRDefault="008D7BE9" w:rsidP="008D7BE9">
      <w:bookmarkStart w:id="2178" w:name="806992"/>
      <w:bookmarkEnd w:id="2178"/>
      <w:r w:rsidRPr="005C440F">
        <w:t xml:space="preserve">第2178题 钩虫感染宿主的阶段是(P:0) </w:t>
      </w:r>
    </w:p>
    <w:p w:rsidR="008D7BE9" w:rsidRPr="005C440F" w:rsidRDefault="008D7BE9" w:rsidP="008D7BE9">
      <w:r w:rsidRPr="005C440F">
        <w:pict>
          <v:rect id="_x0000_i3204" style="width:415.3pt;height:1.5pt" o:hralign="center" o:hrstd="t" o:hr="t" fillcolor="#a0a0a0" stroked="f"/>
        </w:pict>
      </w:r>
    </w:p>
    <w:p w:rsidR="008D7BE9" w:rsidRPr="005C440F" w:rsidRDefault="008D7BE9" w:rsidP="008D7BE9">
      <w:r w:rsidRPr="005C440F">
        <w:t>A、成虫</w:t>
      </w:r>
    </w:p>
    <w:p w:rsidR="008D7BE9" w:rsidRPr="005C440F" w:rsidRDefault="008D7BE9" w:rsidP="008D7BE9">
      <w:r w:rsidRPr="005C440F">
        <w:t>B、虫卵</w:t>
      </w:r>
    </w:p>
    <w:p w:rsidR="008D7BE9" w:rsidRPr="005C440F" w:rsidRDefault="008D7BE9" w:rsidP="008D7BE9">
      <w:r w:rsidRPr="005C440F">
        <w:t>C、杆状蚴</w:t>
      </w:r>
    </w:p>
    <w:p w:rsidR="008D7BE9" w:rsidRPr="005C440F" w:rsidRDefault="008D7BE9" w:rsidP="008D7BE9">
      <w:r w:rsidRPr="005C440F">
        <w:t>D、丝状蚴</w:t>
      </w:r>
    </w:p>
    <w:p w:rsidR="008D7BE9" w:rsidRPr="005C440F" w:rsidRDefault="008D7BE9" w:rsidP="008D7BE9">
      <w:r w:rsidRPr="005C440F">
        <w:t>E、其余选项都可以</w:t>
      </w:r>
    </w:p>
    <w:p w:rsidR="008D7BE9" w:rsidRPr="005C440F" w:rsidRDefault="008D7BE9" w:rsidP="008D7BE9">
      <w:r w:rsidRPr="005C440F">
        <w:t xml:space="preserve">标准答案： D 您的答案： </w:t>
      </w:r>
    </w:p>
    <w:p w:rsidR="008D7BE9" w:rsidRPr="005C440F" w:rsidRDefault="008D7BE9" w:rsidP="008D7BE9">
      <w:bookmarkStart w:id="2179" w:name="806993"/>
      <w:bookmarkEnd w:id="2179"/>
      <w:r w:rsidRPr="005C440F">
        <w:t xml:space="preserve">第2179题 感染性蛔虫卵在土壤中发育的适宜温度是(P:0) </w:t>
      </w:r>
    </w:p>
    <w:p w:rsidR="008D7BE9" w:rsidRPr="005C440F" w:rsidRDefault="008D7BE9" w:rsidP="008D7BE9">
      <w:r w:rsidRPr="005C440F">
        <w:pict>
          <v:rect id="_x0000_i3205" style="width:415.3pt;height:1.5pt" o:hralign="center" o:hrstd="t" o:hr="t" fillcolor="#a0a0a0" stroked="f"/>
        </w:pict>
      </w:r>
    </w:p>
    <w:p w:rsidR="008D7BE9" w:rsidRPr="005C440F" w:rsidRDefault="008D7BE9" w:rsidP="008D7BE9">
      <w:r w:rsidRPr="005C440F">
        <w:t>A、37℃</w:t>
      </w:r>
    </w:p>
    <w:p w:rsidR="008D7BE9" w:rsidRPr="005C440F" w:rsidRDefault="008D7BE9" w:rsidP="008D7BE9">
      <w:r w:rsidRPr="005C440F">
        <w:t>B、31℃</w:t>
      </w:r>
    </w:p>
    <w:p w:rsidR="008D7BE9" w:rsidRPr="005C440F" w:rsidRDefault="008D7BE9" w:rsidP="008D7BE9">
      <w:r w:rsidRPr="005C440F">
        <w:t>C、21~30℃</w:t>
      </w:r>
    </w:p>
    <w:p w:rsidR="008D7BE9" w:rsidRPr="005C440F" w:rsidRDefault="008D7BE9" w:rsidP="008D7BE9">
      <w:r w:rsidRPr="005C440F">
        <w:t>D、15℃</w:t>
      </w:r>
    </w:p>
    <w:p w:rsidR="008D7BE9" w:rsidRPr="005C440F" w:rsidRDefault="008D7BE9" w:rsidP="008D7BE9">
      <w:r w:rsidRPr="005C440F">
        <w:t>E、10℃</w:t>
      </w:r>
    </w:p>
    <w:p w:rsidR="008D7BE9" w:rsidRPr="005C440F" w:rsidRDefault="008D7BE9" w:rsidP="008D7BE9">
      <w:r w:rsidRPr="005C440F">
        <w:t xml:space="preserve">标准答案： C 您的答案： </w:t>
      </w:r>
    </w:p>
    <w:p w:rsidR="008D7BE9" w:rsidRPr="005C440F" w:rsidRDefault="008D7BE9" w:rsidP="008D7BE9">
      <w:bookmarkStart w:id="2180" w:name="806994"/>
      <w:bookmarkEnd w:id="2180"/>
      <w:r w:rsidRPr="005C440F">
        <w:t xml:space="preserve">第2180题 下列哪种虫卵最大(P:0) </w:t>
      </w:r>
    </w:p>
    <w:p w:rsidR="008D7BE9" w:rsidRPr="005C440F" w:rsidRDefault="008D7BE9" w:rsidP="008D7BE9">
      <w:r w:rsidRPr="005C440F">
        <w:pict>
          <v:rect id="_x0000_i3206" style="width:415.3pt;height:1.5pt" o:hralign="center" o:hrstd="t" o:hr="t" fillcolor="#a0a0a0" stroked="f"/>
        </w:pict>
      </w:r>
    </w:p>
    <w:p w:rsidR="008D7BE9" w:rsidRPr="005C440F" w:rsidRDefault="008D7BE9" w:rsidP="008D7BE9">
      <w:r w:rsidRPr="005C440F">
        <w:t>A、蛔虫卵</w:t>
      </w:r>
    </w:p>
    <w:p w:rsidR="008D7BE9" w:rsidRPr="005C440F" w:rsidRDefault="008D7BE9" w:rsidP="008D7BE9">
      <w:r w:rsidRPr="005C440F">
        <w:t>B、钩虫卵</w:t>
      </w:r>
    </w:p>
    <w:p w:rsidR="008D7BE9" w:rsidRPr="005C440F" w:rsidRDefault="008D7BE9" w:rsidP="008D7BE9">
      <w:r w:rsidRPr="005C440F">
        <w:t>C、姜片虫卵</w:t>
      </w:r>
    </w:p>
    <w:p w:rsidR="008D7BE9" w:rsidRPr="005C440F" w:rsidRDefault="008D7BE9" w:rsidP="008D7BE9">
      <w:r w:rsidRPr="005C440F">
        <w:t>D、肝吸虫卵</w:t>
      </w:r>
    </w:p>
    <w:p w:rsidR="008D7BE9" w:rsidRPr="005C440F" w:rsidRDefault="008D7BE9" w:rsidP="008D7BE9">
      <w:r w:rsidRPr="005C440F">
        <w:t>E、肺吸虫卵</w:t>
      </w:r>
    </w:p>
    <w:p w:rsidR="008D7BE9" w:rsidRPr="005C440F" w:rsidRDefault="008D7BE9" w:rsidP="008D7BE9">
      <w:r w:rsidRPr="005C440F">
        <w:t xml:space="preserve">标准答案： C 您的答案： </w:t>
      </w:r>
    </w:p>
    <w:p w:rsidR="008D7BE9" w:rsidRPr="005C440F" w:rsidRDefault="008D7BE9" w:rsidP="008D7BE9">
      <w:bookmarkStart w:id="2181" w:name="806995"/>
      <w:bookmarkEnd w:id="2181"/>
      <w:r w:rsidRPr="005C440F">
        <w:t xml:space="preserve">第2181题 钩虫病最主要的临床表现是(P:0) </w:t>
      </w:r>
    </w:p>
    <w:p w:rsidR="008D7BE9" w:rsidRPr="005C440F" w:rsidRDefault="008D7BE9" w:rsidP="008D7BE9">
      <w:r w:rsidRPr="005C440F">
        <w:pict>
          <v:rect id="_x0000_i3207" style="width:415.3pt;height:1.5pt" o:hralign="center" o:hrstd="t" o:hr="t" fillcolor="#a0a0a0" stroked="f"/>
        </w:pict>
      </w:r>
    </w:p>
    <w:p w:rsidR="008D7BE9" w:rsidRPr="005C440F" w:rsidRDefault="008D7BE9" w:rsidP="008D7BE9">
      <w:r w:rsidRPr="005C440F">
        <w:t>A、皮炎</w:t>
      </w:r>
    </w:p>
    <w:p w:rsidR="008D7BE9" w:rsidRPr="005C440F" w:rsidRDefault="008D7BE9" w:rsidP="008D7BE9">
      <w:r w:rsidRPr="005C440F">
        <w:t>B、肺炎</w:t>
      </w:r>
    </w:p>
    <w:p w:rsidR="008D7BE9" w:rsidRPr="005C440F" w:rsidRDefault="008D7BE9" w:rsidP="008D7BE9">
      <w:r w:rsidRPr="005C440F">
        <w:t>C、贫血</w:t>
      </w:r>
    </w:p>
    <w:p w:rsidR="008D7BE9" w:rsidRPr="005C440F" w:rsidRDefault="008D7BE9" w:rsidP="008D7BE9">
      <w:r w:rsidRPr="005C440F">
        <w:t>D、柏油样便</w:t>
      </w:r>
    </w:p>
    <w:p w:rsidR="008D7BE9" w:rsidRPr="005C440F" w:rsidRDefault="008D7BE9" w:rsidP="008D7BE9">
      <w:r w:rsidRPr="005C440F">
        <w:t>E、腹泻</w:t>
      </w:r>
    </w:p>
    <w:p w:rsidR="008D7BE9" w:rsidRPr="005C440F" w:rsidRDefault="008D7BE9" w:rsidP="008D7BE9">
      <w:r w:rsidRPr="005C440F">
        <w:t xml:space="preserve">标准答案： C 您的答案： </w:t>
      </w:r>
    </w:p>
    <w:p w:rsidR="008D7BE9" w:rsidRPr="005C440F" w:rsidRDefault="008D7BE9" w:rsidP="008D7BE9">
      <w:bookmarkStart w:id="2182" w:name="806996"/>
      <w:bookmarkEnd w:id="2182"/>
      <w:r w:rsidRPr="005C440F">
        <w:t xml:space="preserve">第2182题 阿米巴病的防治与以下哪个因素有关(P:0) </w:t>
      </w:r>
    </w:p>
    <w:p w:rsidR="008D7BE9" w:rsidRPr="005C440F" w:rsidRDefault="008D7BE9" w:rsidP="008D7BE9">
      <w:r w:rsidRPr="005C440F">
        <w:pict>
          <v:rect id="_x0000_i3208" style="width:415.3pt;height:1.5pt" o:hralign="center" o:hrstd="t" o:hr="t" fillcolor="#a0a0a0" stroked="f"/>
        </w:pict>
      </w:r>
    </w:p>
    <w:p w:rsidR="008D7BE9" w:rsidRPr="005C440F" w:rsidRDefault="008D7BE9" w:rsidP="008D7BE9">
      <w:r w:rsidRPr="005C440F">
        <w:t>A、治疗病人和带囊者</w:t>
      </w:r>
    </w:p>
    <w:p w:rsidR="008D7BE9" w:rsidRPr="005C440F" w:rsidRDefault="008D7BE9" w:rsidP="008D7BE9">
      <w:r w:rsidRPr="005C440F">
        <w:t>B、加强粪便管理</w:t>
      </w:r>
    </w:p>
    <w:p w:rsidR="008D7BE9" w:rsidRPr="005C440F" w:rsidRDefault="008D7BE9" w:rsidP="008D7BE9">
      <w:r w:rsidRPr="005C440F">
        <w:t>C、保护水源</w:t>
      </w:r>
    </w:p>
    <w:p w:rsidR="008D7BE9" w:rsidRPr="005C440F" w:rsidRDefault="008D7BE9" w:rsidP="008D7BE9">
      <w:r w:rsidRPr="005C440F">
        <w:t>D、消灭苍蝇.蟑螂等传播媒介</w:t>
      </w:r>
    </w:p>
    <w:p w:rsidR="008D7BE9" w:rsidRPr="005C440F" w:rsidRDefault="008D7BE9" w:rsidP="008D7BE9">
      <w:r w:rsidRPr="005C440F">
        <w:t>E、与上述因素都有关</w:t>
      </w:r>
    </w:p>
    <w:p w:rsidR="008D7BE9" w:rsidRPr="005C440F" w:rsidRDefault="008D7BE9" w:rsidP="008D7BE9">
      <w:r w:rsidRPr="005C440F">
        <w:t xml:space="preserve">标准答案： E 您的答案： </w:t>
      </w:r>
    </w:p>
    <w:p w:rsidR="008D7BE9" w:rsidRPr="005C440F" w:rsidRDefault="008D7BE9" w:rsidP="008D7BE9">
      <w:bookmarkStart w:id="2183" w:name="806997"/>
      <w:bookmarkEnd w:id="2183"/>
      <w:r w:rsidRPr="005C440F">
        <w:t xml:space="preserve">第2183题 确诊阿米巴痢疾病人的主要依据是(P:0) </w:t>
      </w:r>
    </w:p>
    <w:p w:rsidR="008D7BE9" w:rsidRPr="005C440F" w:rsidRDefault="008D7BE9" w:rsidP="008D7BE9">
      <w:r w:rsidRPr="005C440F">
        <w:pict>
          <v:rect id="_x0000_i3209" style="width:415.3pt;height:1.5pt" o:hralign="center" o:hrstd="t" o:hr="t" fillcolor="#a0a0a0" stroked="f"/>
        </w:pict>
      </w:r>
    </w:p>
    <w:p w:rsidR="008D7BE9" w:rsidRPr="005C440F" w:rsidRDefault="008D7BE9" w:rsidP="008D7BE9">
      <w:r w:rsidRPr="005C440F">
        <w:t>A、黏液血便中查到白细胞</w:t>
      </w:r>
    </w:p>
    <w:p w:rsidR="008D7BE9" w:rsidRPr="005C440F" w:rsidRDefault="008D7BE9" w:rsidP="008D7BE9">
      <w:r w:rsidRPr="005C440F">
        <w:t>B、粪便中查到红细胞</w:t>
      </w:r>
    </w:p>
    <w:p w:rsidR="008D7BE9" w:rsidRPr="005C440F" w:rsidRDefault="008D7BE9" w:rsidP="008D7BE9">
      <w:r w:rsidRPr="005C440F">
        <w:t>C、腹疼.腹泻</w:t>
      </w:r>
    </w:p>
    <w:p w:rsidR="008D7BE9" w:rsidRPr="005C440F" w:rsidRDefault="008D7BE9" w:rsidP="008D7BE9">
      <w:r w:rsidRPr="005C440F">
        <w:t>D、粪便中查到有吞噬红细胞的滋养体</w:t>
      </w:r>
    </w:p>
    <w:p w:rsidR="008D7BE9" w:rsidRPr="005C440F" w:rsidRDefault="008D7BE9" w:rsidP="008D7BE9">
      <w:r w:rsidRPr="005C440F">
        <w:t>E、粪便中查到包囊</w:t>
      </w:r>
    </w:p>
    <w:p w:rsidR="008D7BE9" w:rsidRPr="005C440F" w:rsidRDefault="008D7BE9" w:rsidP="008D7BE9">
      <w:r w:rsidRPr="005C440F">
        <w:t xml:space="preserve">标准答案： D 您的答案： </w:t>
      </w:r>
    </w:p>
    <w:p w:rsidR="008D7BE9" w:rsidRPr="005C440F" w:rsidRDefault="008D7BE9" w:rsidP="008D7BE9">
      <w:bookmarkStart w:id="2184" w:name="806998"/>
      <w:bookmarkEnd w:id="2184"/>
      <w:r w:rsidRPr="005C440F">
        <w:t xml:space="preserve">第2184题 米猪肉是由下列哪种寄生虫引起(P:0) </w:t>
      </w:r>
    </w:p>
    <w:p w:rsidR="008D7BE9" w:rsidRPr="005C440F" w:rsidRDefault="008D7BE9" w:rsidP="008D7BE9">
      <w:r w:rsidRPr="005C440F">
        <w:pict>
          <v:rect id="_x0000_i3210" style="width:415.3pt;height:1.5pt" o:hralign="center" o:hrstd="t" o:hr="t" fillcolor="#a0a0a0" stroked="f"/>
        </w:pict>
      </w:r>
    </w:p>
    <w:p w:rsidR="008D7BE9" w:rsidRPr="005C440F" w:rsidRDefault="008D7BE9" w:rsidP="008D7BE9">
      <w:r w:rsidRPr="005C440F">
        <w:t>A、猪肉绦虫</w:t>
      </w:r>
    </w:p>
    <w:p w:rsidR="008D7BE9" w:rsidRPr="005C440F" w:rsidRDefault="008D7BE9" w:rsidP="008D7BE9">
      <w:r w:rsidRPr="005C440F">
        <w:t>B、牛肉绦虫</w:t>
      </w:r>
    </w:p>
    <w:p w:rsidR="008D7BE9" w:rsidRPr="005C440F" w:rsidRDefault="008D7BE9" w:rsidP="008D7BE9">
      <w:r w:rsidRPr="005C440F">
        <w:t>C、微小膜绦虫</w:t>
      </w:r>
    </w:p>
    <w:p w:rsidR="008D7BE9" w:rsidRPr="005C440F" w:rsidRDefault="008D7BE9" w:rsidP="008D7BE9">
      <w:r w:rsidRPr="005C440F">
        <w:t>D、短小膜绦虫</w:t>
      </w:r>
    </w:p>
    <w:p w:rsidR="008D7BE9" w:rsidRPr="005C440F" w:rsidRDefault="008D7BE9" w:rsidP="008D7BE9">
      <w:r w:rsidRPr="005C440F">
        <w:t>E、细粒棘球绦虫</w:t>
      </w:r>
    </w:p>
    <w:p w:rsidR="008D7BE9" w:rsidRPr="005C440F" w:rsidRDefault="008D7BE9" w:rsidP="008D7BE9">
      <w:r w:rsidRPr="005C440F">
        <w:t xml:space="preserve">标准答案： A 您的答案： </w:t>
      </w:r>
    </w:p>
    <w:p w:rsidR="008D7BE9" w:rsidRPr="005C440F" w:rsidRDefault="008D7BE9" w:rsidP="008D7BE9">
      <w:bookmarkStart w:id="2185" w:name="806999"/>
      <w:bookmarkEnd w:id="2185"/>
      <w:r w:rsidRPr="005C440F">
        <w:t xml:space="preserve">第2185题 蛔虫的哪一期幼虫虫卵为感染期卵(P:0) </w:t>
      </w:r>
    </w:p>
    <w:p w:rsidR="008D7BE9" w:rsidRPr="005C440F" w:rsidRDefault="008D7BE9" w:rsidP="008D7BE9">
      <w:r w:rsidRPr="005C440F">
        <w:pict>
          <v:rect id="_x0000_i3211" style="width:415.3pt;height:1.5pt" o:hralign="center" o:hrstd="t" o:hr="t" fillcolor="#a0a0a0" stroked="f"/>
        </w:pict>
      </w:r>
    </w:p>
    <w:p w:rsidR="008D7BE9" w:rsidRPr="005C440F" w:rsidRDefault="008D7BE9" w:rsidP="008D7BE9">
      <w:r w:rsidRPr="005C440F">
        <w:t>A、Ⅰ期</w:t>
      </w:r>
    </w:p>
    <w:p w:rsidR="008D7BE9" w:rsidRPr="005C440F" w:rsidRDefault="008D7BE9" w:rsidP="008D7BE9">
      <w:r w:rsidRPr="005C440F">
        <w:t>B、Ⅱ期</w:t>
      </w:r>
    </w:p>
    <w:p w:rsidR="008D7BE9" w:rsidRPr="005C440F" w:rsidRDefault="008D7BE9" w:rsidP="008D7BE9">
      <w:r w:rsidRPr="005C440F">
        <w:t>C、Ⅲ期</w:t>
      </w:r>
    </w:p>
    <w:p w:rsidR="008D7BE9" w:rsidRPr="005C440F" w:rsidRDefault="008D7BE9" w:rsidP="008D7BE9">
      <w:r w:rsidRPr="005C440F">
        <w:t>D、Ⅳ期</w:t>
      </w:r>
    </w:p>
    <w:p w:rsidR="008D7BE9" w:rsidRPr="005C440F" w:rsidRDefault="008D7BE9" w:rsidP="008D7BE9">
      <w:r w:rsidRPr="005C440F">
        <w:t>E、Ⅴ期</w:t>
      </w:r>
    </w:p>
    <w:p w:rsidR="008D7BE9" w:rsidRPr="005C440F" w:rsidRDefault="008D7BE9" w:rsidP="008D7BE9">
      <w:r w:rsidRPr="005C440F">
        <w:t xml:space="preserve">标准答案： B 您的答案： </w:t>
      </w:r>
    </w:p>
    <w:p w:rsidR="008D7BE9" w:rsidRPr="005C440F" w:rsidRDefault="008D7BE9" w:rsidP="008D7BE9">
      <w:bookmarkStart w:id="2186" w:name="807000"/>
      <w:bookmarkEnd w:id="2186"/>
      <w:r w:rsidRPr="005C440F">
        <w:t xml:space="preserve">第2186题 钩虫对宿主的最主要危害是(P:0) </w:t>
      </w:r>
    </w:p>
    <w:p w:rsidR="008D7BE9" w:rsidRPr="005C440F" w:rsidRDefault="008D7BE9" w:rsidP="008D7BE9">
      <w:r w:rsidRPr="005C440F">
        <w:pict>
          <v:rect id="_x0000_i3212" style="width:415.3pt;height:1.5pt" o:hralign="center" o:hrstd="t" o:hr="t" fillcolor="#a0a0a0" stroked="f"/>
        </w:pict>
      </w:r>
    </w:p>
    <w:p w:rsidR="008D7BE9" w:rsidRPr="005C440F" w:rsidRDefault="008D7BE9" w:rsidP="008D7BE9">
      <w:r w:rsidRPr="005C440F">
        <w:t>A、皮炎</w:t>
      </w:r>
    </w:p>
    <w:p w:rsidR="008D7BE9" w:rsidRPr="005C440F" w:rsidRDefault="008D7BE9" w:rsidP="008D7BE9">
      <w:r w:rsidRPr="005C440F">
        <w:t>B、肠炎</w:t>
      </w:r>
    </w:p>
    <w:p w:rsidR="008D7BE9" w:rsidRPr="005C440F" w:rsidRDefault="008D7BE9" w:rsidP="008D7BE9">
      <w:r w:rsidRPr="005C440F">
        <w:t>C、肺部病变</w:t>
      </w:r>
    </w:p>
    <w:p w:rsidR="008D7BE9" w:rsidRPr="005C440F" w:rsidRDefault="008D7BE9" w:rsidP="008D7BE9">
      <w:r w:rsidRPr="005C440F">
        <w:t>D、异嗜症</w:t>
      </w:r>
    </w:p>
    <w:p w:rsidR="008D7BE9" w:rsidRPr="005C440F" w:rsidRDefault="008D7BE9" w:rsidP="008D7BE9">
      <w:r w:rsidRPr="005C440F">
        <w:t>E、贫血</w:t>
      </w:r>
    </w:p>
    <w:p w:rsidR="008D7BE9" w:rsidRPr="005C440F" w:rsidRDefault="008D7BE9" w:rsidP="008D7BE9">
      <w:r w:rsidRPr="005C440F">
        <w:t xml:space="preserve">标准答案： E 您的答案： </w:t>
      </w:r>
    </w:p>
    <w:p w:rsidR="008D7BE9" w:rsidRPr="005C440F" w:rsidRDefault="008D7BE9" w:rsidP="008D7BE9">
      <w:bookmarkStart w:id="2187" w:name="807001"/>
      <w:bookmarkEnd w:id="2187"/>
      <w:r w:rsidRPr="005C440F">
        <w:t xml:space="preserve">第2187题 蠕形螨的主要感染方式是(P:0) </w:t>
      </w:r>
    </w:p>
    <w:p w:rsidR="008D7BE9" w:rsidRPr="005C440F" w:rsidRDefault="008D7BE9" w:rsidP="008D7BE9">
      <w:r w:rsidRPr="005C440F">
        <w:pict>
          <v:rect id="_x0000_i3213" style="width:415.3pt;height:1.5pt" o:hralign="center" o:hrstd="t" o:hr="t" fillcolor="#a0a0a0" stroked="f"/>
        </w:pict>
      </w:r>
    </w:p>
    <w:p w:rsidR="008D7BE9" w:rsidRPr="005C440F" w:rsidRDefault="008D7BE9" w:rsidP="008D7BE9">
      <w:r w:rsidRPr="005C440F">
        <w:t>A、虫卵污染食物或饮水经口感染</w:t>
      </w:r>
    </w:p>
    <w:p w:rsidR="008D7BE9" w:rsidRPr="005C440F" w:rsidRDefault="008D7BE9" w:rsidP="008D7BE9">
      <w:r w:rsidRPr="005C440F">
        <w:t>B、直接接触或间接接触感染</w:t>
      </w:r>
    </w:p>
    <w:p w:rsidR="008D7BE9" w:rsidRPr="005C440F" w:rsidRDefault="008D7BE9" w:rsidP="008D7BE9">
      <w:r w:rsidRPr="005C440F">
        <w:t>C、经污染注射器或输血感染</w:t>
      </w:r>
    </w:p>
    <w:p w:rsidR="008D7BE9" w:rsidRPr="005C440F" w:rsidRDefault="008D7BE9" w:rsidP="008D7BE9">
      <w:r w:rsidRPr="005C440F">
        <w:t>D、经媒介昆虫叮咬而感染</w:t>
      </w:r>
    </w:p>
    <w:p w:rsidR="008D7BE9" w:rsidRPr="005C440F" w:rsidRDefault="008D7BE9" w:rsidP="008D7BE9">
      <w:r w:rsidRPr="005C440F">
        <w:t>E、其余选项均不是</w:t>
      </w:r>
    </w:p>
    <w:p w:rsidR="008D7BE9" w:rsidRPr="005C440F" w:rsidRDefault="008D7BE9" w:rsidP="008D7BE9">
      <w:r w:rsidRPr="005C440F">
        <w:t xml:space="preserve">标准答案： B 您的答案： </w:t>
      </w:r>
    </w:p>
    <w:p w:rsidR="008D7BE9" w:rsidRPr="005C440F" w:rsidRDefault="008D7BE9" w:rsidP="008D7BE9">
      <w:bookmarkStart w:id="2188" w:name="807002"/>
      <w:bookmarkEnd w:id="2188"/>
      <w:r w:rsidRPr="005C440F">
        <w:t xml:space="preserve">第2188题 蝇传播疾病的主要方式是(P:0) </w:t>
      </w:r>
    </w:p>
    <w:p w:rsidR="008D7BE9" w:rsidRPr="005C440F" w:rsidRDefault="008D7BE9" w:rsidP="008D7BE9">
      <w:r w:rsidRPr="005C440F">
        <w:pict>
          <v:rect id="_x0000_i3214" style="width:415.3pt;height:1.5pt" o:hralign="center" o:hrstd="t" o:hr="t" fillcolor="#a0a0a0" stroked="f"/>
        </w:pict>
      </w:r>
    </w:p>
    <w:p w:rsidR="008D7BE9" w:rsidRPr="005C440F" w:rsidRDefault="008D7BE9" w:rsidP="008D7BE9">
      <w:r w:rsidRPr="005C440F">
        <w:t>A、发育式</w:t>
      </w:r>
    </w:p>
    <w:p w:rsidR="008D7BE9" w:rsidRPr="005C440F" w:rsidRDefault="008D7BE9" w:rsidP="008D7BE9">
      <w:r w:rsidRPr="005C440F">
        <w:t>B、繁殖式</w:t>
      </w:r>
    </w:p>
    <w:p w:rsidR="008D7BE9" w:rsidRPr="005C440F" w:rsidRDefault="008D7BE9" w:rsidP="008D7BE9">
      <w:r w:rsidRPr="005C440F">
        <w:t>C、发育繁殖式</w:t>
      </w:r>
    </w:p>
    <w:p w:rsidR="008D7BE9" w:rsidRPr="005C440F" w:rsidRDefault="008D7BE9" w:rsidP="008D7BE9">
      <w:r w:rsidRPr="005C440F">
        <w:t>D、经卵传递式</w:t>
      </w:r>
    </w:p>
    <w:p w:rsidR="008D7BE9" w:rsidRPr="005C440F" w:rsidRDefault="008D7BE9" w:rsidP="008D7BE9">
      <w:r w:rsidRPr="005C440F">
        <w:t>E、机械性传播</w:t>
      </w:r>
    </w:p>
    <w:p w:rsidR="008D7BE9" w:rsidRPr="005C440F" w:rsidRDefault="008D7BE9" w:rsidP="008D7BE9">
      <w:r w:rsidRPr="005C440F">
        <w:t xml:space="preserve">标准答案： E 您的答案： </w:t>
      </w:r>
    </w:p>
    <w:p w:rsidR="008D7BE9" w:rsidRPr="005C440F" w:rsidRDefault="008D7BE9" w:rsidP="008D7BE9">
      <w:bookmarkStart w:id="2189" w:name="807003"/>
      <w:bookmarkEnd w:id="2189"/>
      <w:r w:rsidRPr="005C440F">
        <w:t xml:space="preserve">第2189题 感染阶段的曼氏迭宫绦虫是(P:0) </w:t>
      </w:r>
    </w:p>
    <w:p w:rsidR="008D7BE9" w:rsidRPr="005C440F" w:rsidRDefault="008D7BE9" w:rsidP="008D7BE9">
      <w:r w:rsidRPr="005C440F">
        <w:pict>
          <v:rect id="_x0000_i3215" style="width:415.3pt;height:1.5pt" o:hralign="center" o:hrstd="t" o:hr="t" fillcolor="#a0a0a0" stroked="f"/>
        </w:pict>
      </w:r>
    </w:p>
    <w:p w:rsidR="008D7BE9" w:rsidRPr="005C440F" w:rsidRDefault="008D7BE9" w:rsidP="008D7BE9">
      <w:r w:rsidRPr="005C440F">
        <w:t>A、钩球蚴</w:t>
      </w:r>
    </w:p>
    <w:p w:rsidR="008D7BE9" w:rsidRPr="005C440F" w:rsidRDefault="008D7BE9" w:rsidP="008D7BE9">
      <w:r w:rsidRPr="005C440F">
        <w:t>B、毛蚴</w:t>
      </w:r>
    </w:p>
    <w:p w:rsidR="008D7BE9" w:rsidRPr="005C440F" w:rsidRDefault="008D7BE9" w:rsidP="008D7BE9">
      <w:r w:rsidRPr="005C440F">
        <w:t>C、杆状蚴</w:t>
      </w:r>
    </w:p>
    <w:p w:rsidR="008D7BE9" w:rsidRPr="005C440F" w:rsidRDefault="008D7BE9" w:rsidP="008D7BE9">
      <w:r w:rsidRPr="005C440F">
        <w:t>D、六钩蚴</w:t>
      </w:r>
    </w:p>
    <w:p w:rsidR="008D7BE9" w:rsidRPr="005C440F" w:rsidRDefault="008D7BE9" w:rsidP="008D7BE9">
      <w:r w:rsidRPr="005C440F">
        <w:t>E、裂头蚴</w:t>
      </w:r>
    </w:p>
    <w:p w:rsidR="008D7BE9" w:rsidRPr="005C440F" w:rsidRDefault="008D7BE9" w:rsidP="008D7BE9">
      <w:r w:rsidRPr="005C440F">
        <w:t xml:space="preserve">标准答案： E 您的答案： </w:t>
      </w:r>
    </w:p>
    <w:p w:rsidR="008D7BE9" w:rsidRPr="005C440F" w:rsidRDefault="008D7BE9" w:rsidP="008D7BE9">
      <w:bookmarkStart w:id="2190" w:name="807004"/>
      <w:bookmarkEnd w:id="2190"/>
      <w:r w:rsidRPr="005C440F">
        <w:t xml:space="preserve">第2190题 预防肉孢子虫感染的关键是(P:0) </w:t>
      </w:r>
    </w:p>
    <w:p w:rsidR="008D7BE9" w:rsidRPr="005C440F" w:rsidRDefault="008D7BE9" w:rsidP="008D7BE9">
      <w:r w:rsidRPr="005C440F">
        <w:pict>
          <v:rect id="_x0000_i3216" style="width:415.3pt;height:1.5pt" o:hralign="center" o:hrstd="t" o:hr="t" fillcolor="#a0a0a0" stroked="f"/>
        </w:pict>
      </w:r>
    </w:p>
    <w:p w:rsidR="008D7BE9" w:rsidRPr="005C440F" w:rsidRDefault="008D7BE9" w:rsidP="008D7BE9">
      <w:r w:rsidRPr="005C440F">
        <w:t>A、饭前便后洗手</w:t>
      </w:r>
    </w:p>
    <w:p w:rsidR="008D7BE9" w:rsidRPr="005C440F" w:rsidRDefault="008D7BE9" w:rsidP="008D7BE9">
      <w:r w:rsidRPr="005C440F">
        <w:t>B、不喝生水</w:t>
      </w:r>
    </w:p>
    <w:p w:rsidR="008D7BE9" w:rsidRPr="005C440F" w:rsidRDefault="008D7BE9" w:rsidP="008D7BE9">
      <w:r w:rsidRPr="005C440F">
        <w:t>C、管理动物粪便</w:t>
      </w:r>
    </w:p>
    <w:p w:rsidR="008D7BE9" w:rsidRPr="005C440F" w:rsidRDefault="008D7BE9" w:rsidP="008D7BE9">
      <w:r w:rsidRPr="005C440F">
        <w:t>D、不吃醉虾</w:t>
      </w:r>
    </w:p>
    <w:p w:rsidR="008D7BE9" w:rsidRPr="005C440F" w:rsidRDefault="008D7BE9" w:rsidP="008D7BE9">
      <w:r w:rsidRPr="005C440F">
        <w:t>E、不吃生的或未煮熟的猪.牛肉</w:t>
      </w:r>
    </w:p>
    <w:p w:rsidR="008D7BE9" w:rsidRPr="005C440F" w:rsidRDefault="008D7BE9" w:rsidP="008D7BE9">
      <w:r w:rsidRPr="005C440F">
        <w:t xml:space="preserve">标准答案： E 您的答案： </w:t>
      </w:r>
    </w:p>
    <w:p w:rsidR="008D7BE9" w:rsidRPr="005C440F" w:rsidRDefault="008D7BE9" w:rsidP="008D7BE9">
      <w:bookmarkStart w:id="2191" w:name="807005"/>
      <w:bookmarkEnd w:id="2191"/>
      <w:r w:rsidRPr="005C440F">
        <w:t xml:space="preserve">第2191题 常用于实验室诊断疥疮的方法是(P:0) </w:t>
      </w:r>
    </w:p>
    <w:p w:rsidR="008D7BE9" w:rsidRPr="005C440F" w:rsidRDefault="008D7BE9" w:rsidP="008D7BE9">
      <w:r w:rsidRPr="005C440F">
        <w:pict>
          <v:rect id="_x0000_i3217" style="width:415.3pt;height:1.5pt" o:hralign="center" o:hrstd="t" o:hr="t" fillcolor="#a0a0a0" stroked="f"/>
        </w:pict>
      </w:r>
    </w:p>
    <w:p w:rsidR="008D7BE9" w:rsidRPr="005C440F" w:rsidRDefault="008D7BE9" w:rsidP="008D7BE9">
      <w:r w:rsidRPr="005C440F">
        <w:t>A、采外周血用ELISA法检查</w:t>
      </w:r>
    </w:p>
    <w:p w:rsidR="008D7BE9" w:rsidRPr="005C440F" w:rsidRDefault="008D7BE9" w:rsidP="008D7BE9">
      <w:r w:rsidRPr="005C440F">
        <w:t>B、直接涂片检查患者粪便</w:t>
      </w:r>
    </w:p>
    <w:p w:rsidR="008D7BE9" w:rsidRPr="005C440F" w:rsidRDefault="008D7BE9" w:rsidP="008D7BE9">
      <w:r w:rsidRPr="005C440F">
        <w:t>C、采外周血涂薄血膜检查</w:t>
      </w:r>
    </w:p>
    <w:p w:rsidR="008D7BE9" w:rsidRPr="005C440F" w:rsidRDefault="008D7BE9" w:rsidP="008D7BE9">
      <w:r w:rsidRPr="005C440F">
        <w:t>D、刮取局部标本培养</w:t>
      </w:r>
    </w:p>
    <w:p w:rsidR="008D7BE9" w:rsidRPr="005C440F" w:rsidRDefault="008D7BE9" w:rsidP="008D7BE9">
      <w:r w:rsidRPr="005C440F">
        <w:t>E、用消毒针头挑破局部皮肤检查</w:t>
      </w:r>
    </w:p>
    <w:p w:rsidR="008D7BE9" w:rsidRPr="005C440F" w:rsidRDefault="008D7BE9" w:rsidP="008D7BE9">
      <w:r w:rsidRPr="005C440F">
        <w:t xml:space="preserve">标准答案： E 您的答案： </w:t>
      </w:r>
    </w:p>
    <w:p w:rsidR="008D7BE9" w:rsidRPr="005C440F" w:rsidRDefault="008D7BE9" w:rsidP="008D7BE9">
      <w:bookmarkStart w:id="2192" w:name="807006"/>
      <w:bookmarkEnd w:id="2192"/>
      <w:r w:rsidRPr="005C440F">
        <w:t xml:space="preserve">第2192题 耐格里阿米巴主要通过哪种方式感染宿主(P:0) </w:t>
      </w:r>
    </w:p>
    <w:p w:rsidR="008D7BE9" w:rsidRPr="005C440F" w:rsidRDefault="008D7BE9" w:rsidP="008D7BE9">
      <w:r w:rsidRPr="005C440F">
        <w:pict>
          <v:rect id="_x0000_i3218" style="width:415.3pt;height:1.5pt" o:hralign="center" o:hrstd="t" o:hr="t" fillcolor="#a0a0a0" stroked="f"/>
        </w:pict>
      </w:r>
    </w:p>
    <w:p w:rsidR="008D7BE9" w:rsidRPr="005C440F" w:rsidRDefault="008D7BE9" w:rsidP="008D7BE9">
      <w:r w:rsidRPr="005C440F">
        <w:t>A、接触污染水体</w:t>
      </w:r>
    </w:p>
    <w:p w:rsidR="008D7BE9" w:rsidRPr="005C440F" w:rsidRDefault="008D7BE9" w:rsidP="008D7BE9">
      <w:r w:rsidRPr="005C440F">
        <w:t>B、空气传播</w:t>
      </w:r>
    </w:p>
    <w:p w:rsidR="008D7BE9" w:rsidRPr="005C440F" w:rsidRDefault="008D7BE9" w:rsidP="008D7BE9">
      <w:r w:rsidRPr="005C440F">
        <w:t>C、胎盘传播</w:t>
      </w:r>
    </w:p>
    <w:p w:rsidR="008D7BE9" w:rsidRPr="005C440F" w:rsidRDefault="008D7BE9" w:rsidP="008D7BE9">
      <w:r w:rsidRPr="005C440F">
        <w:t>D、蚊子叮咬</w:t>
      </w:r>
    </w:p>
    <w:p w:rsidR="008D7BE9" w:rsidRPr="005C440F" w:rsidRDefault="008D7BE9" w:rsidP="008D7BE9">
      <w:r w:rsidRPr="005C440F">
        <w:t>E、其余选项都可以</w:t>
      </w:r>
    </w:p>
    <w:p w:rsidR="008D7BE9" w:rsidRPr="005C440F" w:rsidRDefault="008D7BE9" w:rsidP="008D7BE9">
      <w:r w:rsidRPr="005C440F">
        <w:t xml:space="preserve">标准答案： A 您的答案： </w:t>
      </w:r>
    </w:p>
    <w:p w:rsidR="008D7BE9" w:rsidRPr="005C440F" w:rsidRDefault="008D7BE9" w:rsidP="008D7BE9">
      <w:bookmarkStart w:id="2193" w:name="807007"/>
      <w:bookmarkEnd w:id="2193"/>
      <w:r w:rsidRPr="005C440F">
        <w:t xml:space="preserve">第2193题 绦虫具有生长能力的是(P:0) </w:t>
      </w:r>
    </w:p>
    <w:p w:rsidR="008D7BE9" w:rsidRPr="005C440F" w:rsidRDefault="008D7BE9" w:rsidP="008D7BE9">
      <w:r w:rsidRPr="005C440F">
        <w:pict>
          <v:rect id="_x0000_i3219" style="width:415.3pt;height:1.5pt" o:hralign="center" o:hrstd="t" o:hr="t" fillcolor="#a0a0a0" stroked="f"/>
        </w:pict>
      </w:r>
    </w:p>
    <w:p w:rsidR="008D7BE9" w:rsidRPr="005C440F" w:rsidRDefault="008D7BE9" w:rsidP="008D7BE9">
      <w:r w:rsidRPr="005C440F">
        <w:t>A、头节</w:t>
      </w:r>
    </w:p>
    <w:p w:rsidR="008D7BE9" w:rsidRPr="005C440F" w:rsidRDefault="008D7BE9" w:rsidP="008D7BE9">
      <w:r w:rsidRPr="005C440F">
        <w:t>B、颈部</w:t>
      </w:r>
    </w:p>
    <w:p w:rsidR="008D7BE9" w:rsidRPr="005C440F" w:rsidRDefault="008D7BE9" w:rsidP="008D7BE9">
      <w:r w:rsidRPr="005C440F">
        <w:t>C、幼节</w:t>
      </w:r>
    </w:p>
    <w:p w:rsidR="008D7BE9" w:rsidRPr="005C440F" w:rsidRDefault="008D7BE9" w:rsidP="008D7BE9">
      <w:r w:rsidRPr="005C440F">
        <w:t>D、成节</w:t>
      </w:r>
    </w:p>
    <w:p w:rsidR="008D7BE9" w:rsidRPr="005C440F" w:rsidRDefault="008D7BE9" w:rsidP="008D7BE9">
      <w:r w:rsidRPr="005C440F">
        <w:t>E、孕节</w:t>
      </w:r>
    </w:p>
    <w:p w:rsidR="008D7BE9" w:rsidRPr="005C440F" w:rsidRDefault="008D7BE9" w:rsidP="008D7BE9">
      <w:r w:rsidRPr="005C440F">
        <w:t xml:space="preserve">标准答案： B 您的答案： </w:t>
      </w:r>
    </w:p>
    <w:p w:rsidR="008D7BE9" w:rsidRPr="005C440F" w:rsidRDefault="008D7BE9" w:rsidP="008D7BE9">
      <w:bookmarkStart w:id="2194" w:name="807008"/>
      <w:bookmarkEnd w:id="2194"/>
      <w:r w:rsidRPr="005C440F">
        <w:t xml:space="preserve">第2194题 血吸虫虫卵肉芽肿形成的机制主要是T细胞介异的几型变态反应(P:0) </w:t>
      </w:r>
    </w:p>
    <w:p w:rsidR="008D7BE9" w:rsidRPr="005C440F" w:rsidRDefault="008D7BE9" w:rsidP="008D7BE9">
      <w:r w:rsidRPr="005C440F">
        <w:pict>
          <v:rect id="_x0000_i3220" style="width:415.3pt;height:1.5pt" o:hralign="center" o:hrstd="t" o:hr="t" fillcolor="#a0a0a0" stroked="f"/>
        </w:pict>
      </w:r>
    </w:p>
    <w:p w:rsidR="008D7BE9" w:rsidRPr="005C440F" w:rsidRDefault="008D7BE9" w:rsidP="008D7BE9">
      <w:r w:rsidRPr="005C440F">
        <w:t>A、Ⅰ型变态反应</w:t>
      </w:r>
    </w:p>
    <w:p w:rsidR="008D7BE9" w:rsidRPr="005C440F" w:rsidRDefault="008D7BE9" w:rsidP="008D7BE9">
      <w:r w:rsidRPr="005C440F">
        <w:t>B、Ⅱ型变态反应</w:t>
      </w:r>
    </w:p>
    <w:p w:rsidR="008D7BE9" w:rsidRPr="005C440F" w:rsidRDefault="008D7BE9" w:rsidP="008D7BE9">
      <w:r w:rsidRPr="005C440F">
        <w:t>C、Ⅲ型变态反应</w:t>
      </w:r>
    </w:p>
    <w:p w:rsidR="008D7BE9" w:rsidRPr="005C440F" w:rsidRDefault="008D7BE9" w:rsidP="008D7BE9">
      <w:r w:rsidRPr="005C440F">
        <w:t>D、Ⅳ型变态反应</w:t>
      </w:r>
    </w:p>
    <w:p w:rsidR="008D7BE9" w:rsidRPr="005C440F" w:rsidRDefault="008D7BE9" w:rsidP="008D7BE9">
      <w:r w:rsidRPr="005C440F">
        <w:t>E、其余选项都可以</w:t>
      </w:r>
    </w:p>
    <w:p w:rsidR="008D7BE9" w:rsidRPr="005C440F" w:rsidRDefault="008D7BE9" w:rsidP="008D7BE9">
      <w:r w:rsidRPr="005C440F">
        <w:t xml:space="preserve">标准答案： D 您的答案： </w:t>
      </w:r>
    </w:p>
    <w:p w:rsidR="008D7BE9" w:rsidRPr="005C440F" w:rsidRDefault="008D7BE9" w:rsidP="008D7BE9">
      <w:bookmarkStart w:id="2195" w:name="807009"/>
      <w:bookmarkEnd w:id="2195"/>
      <w:r w:rsidRPr="005C440F">
        <w:t xml:space="preserve">第2195题 杜氏利什曼原虫无鞭毛体主要寄生于脊椎动物的哪类细胞中(P:0) </w:t>
      </w:r>
    </w:p>
    <w:p w:rsidR="008D7BE9" w:rsidRPr="005C440F" w:rsidRDefault="008D7BE9" w:rsidP="008D7BE9">
      <w:r w:rsidRPr="005C440F">
        <w:pict>
          <v:rect id="_x0000_i3221"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B、单核吞噬细胞</w:t>
      </w:r>
    </w:p>
    <w:p w:rsidR="008D7BE9" w:rsidRPr="005C440F" w:rsidRDefault="008D7BE9" w:rsidP="008D7BE9">
      <w:r w:rsidRPr="005C440F">
        <w:t>C、嗜酸性粒细胞</w:t>
      </w:r>
    </w:p>
    <w:p w:rsidR="008D7BE9" w:rsidRPr="005C440F" w:rsidRDefault="008D7BE9" w:rsidP="008D7BE9">
      <w:r w:rsidRPr="005C440F">
        <w:t>D、嗜碱性粒细胞</w:t>
      </w:r>
    </w:p>
    <w:p w:rsidR="008D7BE9" w:rsidRPr="005C440F" w:rsidRDefault="008D7BE9" w:rsidP="008D7BE9">
      <w:r w:rsidRPr="005C440F">
        <w:t>E、淋巴细胞</w:t>
      </w:r>
    </w:p>
    <w:p w:rsidR="008D7BE9" w:rsidRPr="005C440F" w:rsidRDefault="008D7BE9" w:rsidP="008D7BE9">
      <w:r w:rsidRPr="005C440F">
        <w:t xml:space="preserve">标准答案： B 您的答案： </w:t>
      </w:r>
    </w:p>
    <w:p w:rsidR="008D7BE9" w:rsidRPr="005C440F" w:rsidRDefault="008D7BE9" w:rsidP="008D7BE9">
      <w:bookmarkStart w:id="2196" w:name="807010"/>
      <w:bookmarkEnd w:id="2196"/>
      <w:r w:rsidRPr="005C440F">
        <w:t xml:space="preserve">第2196题 丝虫以哪一阶段对人体致病为主(P:0) </w:t>
      </w:r>
    </w:p>
    <w:p w:rsidR="008D7BE9" w:rsidRPr="005C440F" w:rsidRDefault="008D7BE9" w:rsidP="008D7BE9">
      <w:r w:rsidRPr="005C440F">
        <w:pict>
          <v:rect id="_x0000_i3222" style="width:415.3pt;height:1.5pt" o:hralign="center" o:hrstd="t" o:hr="t" fillcolor="#a0a0a0" stroked="f"/>
        </w:pict>
      </w:r>
    </w:p>
    <w:p w:rsidR="008D7BE9" w:rsidRPr="005C440F" w:rsidRDefault="008D7BE9" w:rsidP="008D7BE9">
      <w:r w:rsidRPr="005C440F">
        <w:t>A、虫卵</w:t>
      </w:r>
    </w:p>
    <w:p w:rsidR="008D7BE9" w:rsidRPr="005C440F" w:rsidRDefault="008D7BE9" w:rsidP="008D7BE9">
      <w:r w:rsidRPr="005C440F">
        <w:t>B、成虫</w:t>
      </w:r>
    </w:p>
    <w:p w:rsidR="008D7BE9" w:rsidRPr="005C440F" w:rsidRDefault="008D7BE9" w:rsidP="008D7BE9">
      <w:r w:rsidRPr="005C440F">
        <w:t>C、丝状蚴</w:t>
      </w:r>
    </w:p>
    <w:p w:rsidR="008D7BE9" w:rsidRPr="005C440F" w:rsidRDefault="008D7BE9" w:rsidP="008D7BE9">
      <w:r w:rsidRPr="005C440F">
        <w:t>D、微丝蚴</w:t>
      </w:r>
    </w:p>
    <w:p w:rsidR="008D7BE9" w:rsidRPr="005C440F" w:rsidRDefault="008D7BE9" w:rsidP="008D7BE9">
      <w:r w:rsidRPr="005C440F">
        <w:t>E、腊肠期蚴</w:t>
      </w:r>
    </w:p>
    <w:p w:rsidR="008D7BE9" w:rsidRPr="005C440F" w:rsidRDefault="008D7BE9" w:rsidP="008D7BE9">
      <w:r w:rsidRPr="005C440F">
        <w:t xml:space="preserve">标准答案： B 您的答案： </w:t>
      </w:r>
    </w:p>
    <w:p w:rsidR="008D7BE9" w:rsidRPr="005C440F" w:rsidRDefault="008D7BE9" w:rsidP="008D7BE9">
      <w:bookmarkStart w:id="2197" w:name="807011"/>
      <w:bookmarkEnd w:id="2197"/>
      <w:r w:rsidRPr="005C440F">
        <w:t xml:space="preserve">第2197题 哪种疟原虫寄生的红细胞中常见薛氏小点(P:0) </w:t>
      </w:r>
    </w:p>
    <w:p w:rsidR="008D7BE9" w:rsidRPr="005C440F" w:rsidRDefault="008D7BE9" w:rsidP="008D7BE9">
      <w:r w:rsidRPr="005C440F">
        <w:pict>
          <v:rect id="_x0000_i3223" style="width:415.3pt;height:1.5pt" o:hralign="center" o:hrstd="t" o:hr="t" fillcolor="#a0a0a0" stroked="f"/>
        </w:pict>
      </w:r>
    </w:p>
    <w:p w:rsidR="008D7BE9" w:rsidRPr="005C440F" w:rsidRDefault="008D7BE9" w:rsidP="008D7BE9">
      <w:r w:rsidRPr="005C440F">
        <w:t>A、恶性疟原虫</w:t>
      </w:r>
    </w:p>
    <w:p w:rsidR="008D7BE9" w:rsidRPr="005C440F" w:rsidRDefault="008D7BE9" w:rsidP="008D7BE9">
      <w:r w:rsidRPr="005C440F">
        <w:t>B、间日疟原虫</w:t>
      </w:r>
    </w:p>
    <w:p w:rsidR="008D7BE9" w:rsidRPr="005C440F" w:rsidRDefault="008D7BE9" w:rsidP="008D7BE9">
      <w:r w:rsidRPr="005C440F">
        <w:t>C、三日疟原虫</w:t>
      </w:r>
    </w:p>
    <w:p w:rsidR="008D7BE9" w:rsidRPr="005C440F" w:rsidRDefault="008D7BE9" w:rsidP="008D7BE9">
      <w:r w:rsidRPr="005C440F">
        <w:t>D、卵形疟原虫</w:t>
      </w:r>
    </w:p>
    <w:p w:rsidR="008D7BE9" w:rsidRPr="005C440F" w:rsidRDefault="008D7BE9" w:rsidP="008D7BE9">
      <w:r w:rsidRPr="005C440F">
        <w:t>E、其余选项都可以</w:t>
      </w:r>
    </w:p>
    <w:p w:rsidR="008D7BE9" w:rsidRPr="005C440F" w:rsidRDefault="008D7BE9" w:rsidP="008D7BE9">
      <w:r w:rsidRPr="005C440F">
        <w:t xml:space="preserve">标准答案： B 您的答案： </w:t>
      </w:r>
    </w:p>
    <w:p w:rsidR="008D7BE9" w:rsidRPr="005C440F" w:rsidRDefault="008D7BE9" w:rsidP="008D7BE9">
      <w:bookmarkStart w:id="2198" w:name="807012"/>
      <w:bookmarkEnd w:id="2198"/>
      <w:r w:rsidRPr="005C440F">
        <w:t xml:space="preserve">第2198题 疟疾在人群之间传播是通过(P:0) </w:t>
      </w:r>
    </w:p>
    <w:p w:rsidR="008D7BE9" w:rsidRPr="005C440F" w:rsidRDefault="008D7BE9" w:rsidP="008D7BE9">
      <w:r w:rsidRPr="005C440F">
        <w:pict>
          <v:rect id="_x0000_i3224" style="width:415.3pt;height:1.5pt" o:hralign="center" o:hrstd="t" o:hr="t" fillcolor="#a0a0a0" stroked="f"/>
        </w:pict>
      </w:r>
    </w:p>
    <w:p w:rsidR="008D7BE9" w:rsidRPr="005C440F" w:rsidRDefault="008D7BE9" w:rsidP="008D7BE9">
      <w:r w:rsidRPr="005C440F">
        <w:t>A、雄库蚊</w:t>
      </w:r>
    </w:p>
    <w:p w:rsidR="008D7BE9" w:rsidRPr="005C440F" w:rsidRDefault="008D7BE9" w:rsidP="008D7BE9">
      <w:r w:rsidRPr="005C440F">
        <w:t>B、雌库蚊</w:t>
      </w:r>
    </w:p>
    <w:p w:rsidR="008D7BE9" w:rsidRPr="005C440F" w:rsidRDefault="008D7BE9" w:rsidP="008D7BE9">
      <w:r w:rsidRPr="005C440F">
        <w:t>C、雄按蚊</w:t>
      </w:r>
    </w:p>
    <w:p w:rsidR="008D7BE9" w:rsidRPr="005C440F" w:rsidRDefault="008D7BE9" w:rsidP="008D7BE9">
      <w:r w:rsidRPr="005C440F">
        <w:t>D、雌按蚊</w:t>
      </w:r>
    </w:p>
    <w:p w:rsidR="008D7BE9" w:rsidRPr="005C440F" w:rsidRDefault="008D7BE9" w:rsidP="008D7BE9">
      <w:r w:rsidRPr="005C440F">
        <w:t>E、白蛉</w:t>
      </w:r>
    </w:p>
    <w:p w:rsidR="008D7BE9" w:rsidRPr="005C440F" w:rsidRDefault="008D7BE9" w:rsidP="008D7BE9">
      <w:r w:rsidRPr="005C440F">
        <w:t xml:space="preserve">标准答案： D 您的答案： </w:t>
      </w:r>
    </w:p>
    <w:p w:rsidR="008D7BE9" w:rsidRPr="005C440F" w:rsidRDefault="008D7BE9" w:rsidP="008D7BE9">
      <w:bookmarkStart w:id="2199" w:name="807013"/>
      <w:bookmarkEnd w:id="2199"/>
      <w:r w:rsidRPr="005C440F">
        <w:t xml:space="preserve">第2199题 疟原虫有性阶段名称是(P:0) </w:t>
      </w:r>
    </w:p>
    <w:p w:rsidR="008D7BE9" w:rsidRPr="005C440F" w:rsidRDefault="008D7BE9" w:rsidP="008D7BE9">
      <w:r w:rsidRPr="005C440F">
        <w:pict>
          <v:rect id="_x0000_i3225" style="width:415.3pt;height:1.5pt" o:hralign="center" o:hrstd="t" o:hr="t" fillcolor="#a0a0a0" stroked="f"/>
        </w:pict>
      </w:r>
    </w:p>
    <w:p w:rsidR="008D7BE9" w:rsidRPr="005C440F" w:rsidRDefault="008D7BE9" w:rsidP="008D7BE9">
      <w:r w:rsidRPr="005C440F">
        <w:t>A、大滋养体</w:t>
      </w:r>
    </w:p>
    <w:p w:rsidR="008D7BE9" w:rsidRPr="005C440F" w:rsidRDefault="008D7BE9" w:rsidP="008D7BE9">
      <w:r w:rsidRPr="005C440F">
        <w:t>B、成熟裂殖体</w:t>
      </w:r>
    </w:p>
    <w:p w:rsidR="008D7BE9" w:rsidRPr="005C440F" w:rsidRDefault="008D7BE9" w:rsidP="008D7BE9">
      <w:r w:rsidRPr="005C440F">
        <w:t>C、配子体</w:t>
      </w:r>
    </w:p>
    <w:p w:rsidR="008D7BE9" w:rsidRPr="005C440F" w:rsidRDefault="008D7BE9" w:rsidP="008D7BE9">
      <w:r w:rsidRPr="005C440F">
        <w:t>D、裂殖子</w:t>
      </w:r>
    </w:p>
    <w:p w:rsidR="008D7BE9" w:rsidRPr="005C440F" w:rsidRDefault="008D7BE9" w:rsidP="008D7BE9">
      <w:r w:rsidRPr="005C440F">
        <w:t>E、环状体</w:t>
      </w:r>
    </w:p>
    <w:p w:rsidR="008D7BE9" w:rsidRPr="005C440F" w:rsidRDefault="008D7BE9" w:rsidP="008D7BE9">
      <w:r w:rsidRPr="005C440F">
        <w:t xml:space="preserve">标准答案： C 您的答案： </w:t>
      </w:r>
    </w:p>
    <w:p w:rsidR="008D7BE9" w:rsidRPr="005C440F" w:rsidRDefault="008D7BE9" w:rsidP="008D7BE9">
      <w:bookmarkStart w:id="2200" w:name="807014"/>
      <w:bookmarkEnd w:id="2200"/>
      <w:r w:rsidRPr="005C440F">
        <w:t xml:space="preserve">第2200题 原核生物基因结构特点不应包括(P:0) </w:t>
      </w:r>
    </w:p>
    <w:p w:rsidR="008D7BE9" w:rsidRPr="005C440F" w:rsidRDefault="008D7BE9" w:rsidP="008D7BE9">
      <w:r w:rsidRPr="005C440F">
        <w:pict>
          <v:rect id="_x0000_i3226" style="width:415.3pt;height:1.5pt" o:hralign="center" o:hrstd="t" o:hr="t" fillcolor="#a0a0a0" stroked="f"/>
        </w:pict>
      </w:r>
    </w:p>
    <w:p w:rsidR="008D7BE9" w:rsidRPr="005C440F" w:rsidRDefault="008D7BE9" w:rsidP="008D7BE9">
      <w:r w:rsidRPr="005C440F">
        <w:t>A、具有操纵子结构</w:t>
      </w:r>
    </w:p>
    <w:p w:rsidR="008D7BE9" w:rsidRPr="005C440F" w:rsidRDefault="008D7BE9" w:rsidP="008D7BE9">
      <w:r w:rsidRPr="005C440F">
        <w:t>B、断裂基因</w:t>
      </w:r>
    </w:p>
    <w:p w:rsidR="008D7BE9" w:rsidRPr="005C440F" w:rsidRDefault="008D7BE9" w:rsidP="008D7BE9">
      <w:r w:rsidRPr="005C440F">
        <w:t>C、含插入序列</w:t>
      </w:r>
    </w:p>
    <w:p w:rsidR="008D7BE9" w:rsidRPr="005C440F" w:rsidRDefault="008D7BE9" w:rsidP="008D7BE9">
      <w:r w:rsidRPr="005C440F">
        <w:t>D、含重复系列</w:t>
      </w:r>
    </w:p>
    <w:p w:rsidR="008D7BE9" w:rsidRPr="005C440F" w:rsidRDefault="008D7BE9" w:rsidP="008D7BE9">
      <w:r w:rsidRPr="005C440F">
        <w:t>E、转录产物为多顺反子</w:t>
      </w:r>
    </w:p>
    <w:p w:rsidR="008D7BE9" w:rsidRPr="005C440F" w:rsidRDefault="008D7BE9" w:rsidP="008D7BE9">
      <w:r w:rsidRPr="005C440F">
        <w:t xml:space="preserve">标准答案： B 您的答案： </w:t>
      </w:r>
    </w:p>
    <w:p w:rsidR="008D7BE9" w:rsidRPr="005C440F" w:rsidRDefault="008D7BE9" w:rsidP="008D7BE9">
      <w:bookmarkStart w:id="2201" w:name="807015"/>
      <w:bookmarkEnd w:id="2201"/>
      <w:r w:rsidRPr="005C440F">
        <w:t xml:space="preserve">第2201题 下列哪些基因以典型的串联形式存在于真核生物基因组(P:0) </w:t>
      </w:r>
    </w:p>
    <w:p w:rsidR="008D7BE9" w:rsidRPr="005C440F" w:rsidRDefault="008D7BE9" w:rsidP="008D7BE9">
      <w:r w:rsidRPr="005C440F">
        <w:pict>
          <v:rect id="_x0000_i3227" style="width:415.3pt;height:1.5pt" o:hralign="center" o:hrstd="t" o:hr="t" fillcolor="#a0a0a0" stroked="f"/>
        </w:pict>
      </w:r>
    </w:p>
    <w:p w:rsidR="008D7BE9" w:rsidRPr="005C440F" w:rsidRDefault="008D7BE9" w:rsidP="008D7BE9">
      <w:r w:rsidRPr="005C440F">
        <w:t>A、球蛋白基因</w:t>
      </w:r>
    </w:p>
    <w:p w:rsidR="008D7BE9" w:rsidRPr="005C440F" w:rsidRDefault="008D7BE9" w:rsidP="008D7BE9">
      <w:r w:rsidRPr="005C440F">
        <w:t>B、组蛋白基因</w:t>
      </w:r>
    </w:p>
    <w:p w:rsidR="008D7BE9" w:rsidRPr="005C440F" w:rsidRDefault="008D7BE9" w:rsidP="008D7BE9">
      <w:r w:rsidRPr="005C440F">
        <w:t>C、rRNA基因</w:t>
      </w:r>
    </w:p>
    <w:p w:rsidR="008D7BE9" w:rsidRPr="005C440F" w:rsidRDefault="008D7BE9" w:rsidP="008D7BE9">
      <w:r w:rsidRPr="005C440F">
        <w:t>D、肌动蛋白基因</w:t>
      </w:r>
    </w:p>
    <w:p w:rsidR="008D7BE9" w:rsidRPr="005C440F" w:rsidRDefault="008D7BE9" w:rsidP="008D7BE9">
      <w:r w:rsidRPr="005C440F">
        <w:t>E、线粒体基因</w:t>
      </w:r>
    </w:p>
    <w:p w:rsidR="008D7BE9" w:rsidRPr="005C440F" w:rsidRDefault="008D7BE9" w:rsidP="008D7BE9">
      <w:r w:rsidRPr="005C440F">
        <w:t xml:space="preserve">标准答案： B 您的答案： </w:t>
      </w:r>
    </w:p>
    <w:p w:rsidR="008D7BE9" w:rsidRPr="005C440F" w:rsidRDefault="008D7BE9" w:rsidP="008D7BE9">
      <w:bookmarkStart w:id="2202" w:name="807016"/>
      <w:bookmarkEnd w:id="2202"/>
      <w:r w:rsidRPr="005C440F">
        <w:t xml:space="preserve">第2202题 生物芯片作用的原理是(P:0) </w:t>
      </w:r>
    </w:p>
    <w:p w:rsidR="008D7BE9" w:rsidRPr="005C440F" w:rsidRDefault="008D7BE9" w:rsidP="008D7BE9">
      <w:r w:rsidRPr="005C440F">
        <w:pict>
          <v:rect id="_x0000_i3228" style="width:415.3pt;height:1.5pt" o:hralign="center" o:hrstd="t" o:hr="t" fillcolor="#a0a0a0" stroked="f"/>
        </w:pict>
      </w:r>
    </w:p>
    <w:p w:rsidR="008D7BE9" w:rsidRPr="005C440F" w:rsidRDefault="008D7BE9" w:rsidP="008D7BE9">
      <w:r w:rsidRPr="005C440F">
        <w:t>A、分子杂交</w:t>
      </w:r>
    </w:p>
    <w:p w:rsidR="008D7BE9" w:rsidRPr="005C440F" w:rsidRDefault="008D7BE9" w:rsidP="008D7BE9">
      <w:r w:rsidRPr="005C440F">
        <w:t>B、抗原抗体反应</w:t>
      </w:r>
    </w:p>
    <w:p w:rsidR="008D7BE9" w:rsidRPr="005C440F" w:rsidRDefault="008D7BE9" w:rsidP="008D7BE9">
      <w:r w:rsidRPr="005C440F">
        <w:t>C、生物分子间特异性相互作用</w:t>
      </w:r>
    </w:p>
    <w:p w:rsidR="008D7BE9" w:rsidRPr="005C440F" w:rsidRDefault="008D7BE9" w:rsidP="008D7BE9">
      <w:r w:rsidRPr="005C440F">
        <w:t>D、荧光定量</w:t>
      </w:r>
    </w:p>
    <w:p w:rsidR="008D7BE9" w:rsidRPr="005C440F" w:rsidRDefault="008D7BE9" w:rsidP="008D7BE9">
      <w:r w:rsidRPr="005C440F">
        <w:t>E、亲和层析</w:t>
      </w:r>
    </w:p>
    <w:p w:rsidR="008D7BE9" w:rsidRPr="005C440F" w:rsidRDefault="008D7BE9" w:rsidP="008D7BE9">
      <w:r w:rsidRPr="005C440F">
        <w:t xml:space="preserve">标准答案： C 您的答案： </w:t>
      </w:r>
    </w:p>
    <w:p w:rsidR="008D7BE9" w:rsidRPr="005C440F" w:rsidRDefault="008D7BE9" w:rsidP="008D7BE9">
      <w:bookmarkStart w:id="2203" w:name="807017"/>
      <w:bookmarkEnd w:id="2203"/>
      <w:r w:rsidRPr="005C440F">
        <w:t xml:space="preserve">第2203题 基因组是(P:0) </w:t>
      </w:r>
    </w:p>
    <w:p w:rsidR="008D7BE9" w:rsidRPr="005C440F" w:rsidRDefault="008D7BE9" w:rsidP="008D7BE9">
      <w:r w:rsidRPr="005C440F">
        <w:pict>
          <v:rect id="_x0000_i3229" style="width:415.3pt;height:1.5pt" o:hralign="center" o:hrstd="t" o:hr="t" fillcolor="#a0a0a0" stroked="f"/>
        </w:pict>
      </w:r>
    </w:p>
    <w:p w:rsidR="008D7BE9" w:rsidRPr="005C440F" w:rsidRDefault="008D7BE9" w:rsidP="008D7BE9">
      <w:r w:rsidRPr="005C440F">
        <w:t>A、一个生物体内所有基因的分子总量</w:t>
      </w:r>
    </w:p>
    <w:p w:rsidR="008D7BE9" w:rsidRPr="005C440F" w:rsidRDefault="008D7BE9" w:rsidP="008D7BE9">
      <w:r w:rsidRPr="005C440F">
        <w:t>B、一个二倍体细胞中的染色体数</w:t>
      </w:r>
    </w:p>
    <w:p w:rsidR="008D7BE9" w:rsidRPr="005C440F" w:rsidRDefault="008D7BE9" w:rsidP="008D7BE9">
      <w:r w:rsidRPr="005C440F">
        <w:t>C、遗传单位</w:t>
      </w:r>
    </w:p>
    <w:p w:rsidR="008D7BE9" w:rsidRPr="005C440F" w:rsidRDefault="008D7BE9" w:rsidP="008D7BE9">
      <w:r w:rsidRPr="005C440F">
        <w:t>D、生物体的一个特定细胞内所有基因的分子的总量</w:t>
      </w:r>
    </w:p>
    <w:p w:rsidR="008D7BE9" w:rsidRPr="005C440F" w:rsidRDefault="008D7BE9" w:rsidP="008D7BE9">
      <w:r w:rsidRPr="005C440F">
        <w:t>E、有些时候,真核生物的基因组数量很少</w:t>
      </w:r>
    </w:p>
    <w:p w:rsidR="008D7BE9" w:rsidRPr="005C440F" w:rsidRDefault="008D7BE9" w:rsidP="008D7BE9">
      <w:r w:rsidRPr="005C440F">
        <w:t xml:space="preserve">标准答案： A 您的答案： </w:t>
      </w:r>
    </w:p>
    <w:p w:rsidR="008D7BE9" w:rsidRPr="005C440F" w:rsidRDefault="008D7BE9" w:rsidP="008D7BE9">
      <w:bookmarkStart w:id="2204" w:name="807018"/>
      <w:bookmarkEnd w:id="2204"/>
      <w:r w:rsidRPr="005C440F">
        <w:t xml:space="preserve">第2204题 点突变中的转换是指(P:0) </w:t>
      </w:r>
    </w:p>
    <w:p w:rsidR="008D7BE9" w:rsidRPr="005C440F" w:rsidRDefault="008D7BE9" w:rsidP="008D7BE9">
      <w:r w:rsidRPr="005C440F">
        <w:pict>
          <v:rect id="_x0000_i3230" style="width:415.3pt;height:1.5pt" o:hralign="center" o:hrstd="t" o:hr="t" fillcolor="#a0a0a0" stroked="f"/>
        </w:pict>
      </w:r>
    </w:p>
    <w:p w:rsidR="008D7BE9" w:rsidRPr="005C440F" w:rsidRDefault="008D7BE9" w:rsidP="008D7BE9">
      <w:r w:rsidRPr="005C440F">
        <w:t>A、DNA分子上的一个嘧啶被另一个嘧啶替换或一个嘌呤被另一个嘌呤取代</w:t>
      </w:r>
    </w:p>
    <w:p w:rsidR="008D7BE9" w:rsidRPr="005C440F" w:rsidRDefault="008D7BE9" w:rsidP="008D7BE9">
      <w:r w:rsidRPr="005C440F">
        <w:t>B、DNA分子上的一个嘧啶被一个嘌呤替换或一个嘌呤被一个嘧啶取代</w:t>
      </w:r>
    </w:p>
    <w:p w:rsidR="008D7BE9" w:rsidRPr="005C440F" w:rsidRDefault="008D7BE9" w:rsidP="008D7BE9">
      <w:r w:rsidRPr="005C440F">
        <w:t>C、DNA分子上的碱基组成中增加或减少</w:t>
      </w:r>
    </w:p>
    <w:p w:rsidR="008D7BE9" w:rsidRPr="005C440F" w:rsidRDefault="008D7BE9" w:rsidP="008D7BE9">
      <w:r w:rsidRPr="005C440F">
        <w:t>D、DNA分子摄取一段外源核苷酸</w:t>
      </w:r>
    </w:p>
    <w:p w:rsidR="008D7BE9" w:rsidRPr="005C440F" w:rsidRDefault="008D7BE9" w:rsidP="008D7BE9">
      <w:r w:rsidRPr="005C440F">
        <w:t>E、紫外线引起碱基突变</w:t>
      </w:r>
    </w:p>
    <w:p w:rsidR="008D7BE9" w:rsidRPr="005C440F" w:rsidRDefault="008D7BE9" w:rsidP="008D7BE9">
      <w:r w:rsidRPr="005C440F">
        <w:t xml:space="preserve">标准答案： A 您的答案： </w:t>
      </w:r>
    </w:p>
    <w:p w:rsidR="008D7BE9" w:rsidRPr="005C440F" w:rsidRDefault="008D7BE9" w:rsidP="008D7BE9">
      <w:bookmarkStart w:id="2205" w:name="807019"/>
      <w:bookmarkEnd w:id="2205"/>
      <w:r w:rsidRPr="005C440F">
        <w:t xml:space="preserve">第2205题 研究最多和最早的抗凋亡基因为(P:0) </w:t>
      </w:r>
    </w:p>
    <w:p w:rsidR="008D7BE9" w:rsidRPr="005C440F" w:rsidRDefault="008D7BE9" w:rsidP="008D7BE9">
      <w:r w:rsidRPr="005C440F">
        <w:pict>
          <v:rect id="_x0000_i3231" style="width:415.3pt;height:1.5pt" o:hralign="center" o:hrstd="t" o:hr="t" fillcolor="#a0a0a0" stroked="f"/>
        </w:pict>
      </w:r>
    </w:p>
    <w:p w:rsidR="008D7BE9" w:rsidRPr="005C440F" w:rsidRDefault="008D7BE9" w:rsidP="008D7BE9">
      <w:r w:rsidRPr="005C440F">
        <w:t>A、Rb</w:t>
      </w:r>
    </w:p>
    <w:p w:rsidR="008D7BE9" w:rsidRPr="005C440F" w:rsidRDefault="008D7BE9" w:rsidP="008D7BE9">
      <w:r w:rsidRPr="005C440F">
        <w:t>B、bcl1</w:t>
      </w:r>
    </w:p>
    <w:p w:rsidR="008D7BE9" w:rsidRPr="005C440F" w:rsidRDefault="008D7BE9" w:rsidP="008D7BE9">
      <w:r w:rsidRPr="005C440F">
        <w:t>C、bcl2</w:t>
      </w:r>
    </w:p>
    <w:p w:rsidR="008D7BE9" w:rsidRPr="005C440F" w:rsidRDefault="008D7BE9" w:rsidP="008D7BE9">
      <w:r w:rsidRPr="005C440F">
        <w:t>D、p53</w:t>
      </w:r>
    </w:p>
    <w:p w:rsidR="008D7BE9" w:rsidRPr="005C440F" w:rsidRDefault="008D7BE9" w:rsidP="008D7BE9">
      <w:r w:rsidRPr="005C440F">
        <w:t>E、DCC</w:t>
      </w:r>
    </w:p>
    <w:p w:rsidR="008D7BE9" w:rsidRPr="005C440F" w:rsidRDefault="008D7BE9" w:rsidP="008D7BE9">
      <w:r w:rsidRPr="005C440F">
        <w:t xml:space="preserve">标准答案： C 您的答案： </w:t>
      </w:r>
    </w:p>
    <w:p w:rsidR="008D7BE9" w:rsidRPr="005C440F" w:rsidRDefault="008D7BE9" w:rsidP="008D7BE9">
      <w:bookmarkStart w:id="2206" w:name="807020"/>
      <w:bookmarkEnd w:id="2206"/>
      <w:r w:rsidRPr="005C440F">
        <w:t xml:space="preserve">第2206题 下列哪种质粒带有抗性基因(P:0) </w:t>
      </w:r>
    </w:p>
    <w:p w:rsidR="008D7BE9" w:rsidRPr="005C440F" w:rsidRDefault="008D7BE9" w:rsidP="008D7BE9">
      <w:r w:rsidRPr="005C440F">
        <w:pict>
          <v:rect id="_x0000_i3232" style="width:415.3pt;height:1.5pt" o:hralign="center" o:hrstd="t" o:hr="t" fillcolor="#a0a0a0" stroked="f"/>
        </w:pict>
      </w:r>
    </w:p>
    <w:p w:rsidR="008D7BE9" w:rsidRPr="005C440F" w:rsidRDefault="008D7BE9" w:rsidP="008D7BE9">
      <w:r w:rsidRPr="005C440F">
        <w:t>A、F质粒</w:t>
      </w:r>
    </w:p>
    <w:p w:rsidR="008D7BE9" w:rsidRPr="005C440F" w:rsidRDefault="008D7BE9" w:rsidP="008D7BE9">
      <w:r w:rsidRPr="005C440F">
        <w:t>B、R质粒</w:t>
      </w:r>
    </w:p>
    <w:p w:rsidR="008D7BE9" w:rsidRPr="005C440F" w:rsidRDefault="008D7BE9" w:rsidP="008D7BE9">
      <w:r w:rsidRPr="005C440F">
        <w:t>C、Col质粒</w:t>
      </w:r>
    </w:p>
    <w:p w:rsidR="008D7BE9" w:rsidRPr="005C440F" w:rsidRDefault="008D7BE9" w:rsidP="008D7BE9">
      <w:r w:rsidRPr="005C440F">
        <w:t>D、ColEI</w:t>
      </w:r>
    </w:p>
    <w:p w:rsidR="008D7BE9" w:rsidRPr="005C440F" w:rsidRDefault="008D7BE9" w:rsidP="008D7BE9">
      <w:r w:rsidRPr="005C440F">
        <w:t>E、转移性质粒</w:t>
      </w:r>
    </w:p>
    <w:p w:rsidR="008D7BE9" w:rsidRPr="005C440F" w:rsidRDefault="008D7BE9" w:rsidP="008D7BE9">
      <w:r w:rsidRPr="005C440F">
        <w:t xml:space="preserve">标准答案： B 您的答案： </w:t>
      </w:r>
    </w:p>
    <w:p w:rsidR="008D7BE9" w:rsidRPr="005C440F" w:rsidRDefault="008D7BE9" w:rsidP="008D7BE9">
      <w:bookmarkStart w:id="2207" w:name="807021"/>
      <w:bookmarkEnd w:id="2207"/>
      <w:r w:rsidRPr="005C440F">
        <w:t xml:space="preserve">第2207题 以下哪项不是真核生物细胞核基因组的特点(P:0) </w:t>
      </w:r>
    </w:p>
    <w:p w:rsidR="008D7BE9" w:rsidRPr="005C440F" w:rsidRDefault="008D7BE9" w:rsidP="008D7BE9">
      <w:r w:rsidRPr="005C440F">
        <w:pict>
          <v:rect id="_x0000_i3233" style="width:415.3pt;height:1.5pt" o:hralign="center" o:hrstd="t" o:hr="t" fillcolor="#a0a0a0" stroked="f"/>
        </w:pict>
      </w:r>
    </w:p>
    <w:p w:rsidR="008D7BE9" w:rsidRPr="005C440F" w:rsidRDefault="008D7BE9" w:rsidP="008D7BE9">
      <w:r w:rsidRPr="005C440F">
        <w:t>A、细胞核基因组中编码区域远远少于不编码区域</w:t>
      </w:r>
    </w:p>
    <w:p w:rsidR="008D7BE9" w:rsidRPr="005C440F" w:rsidRDefault="008D7BE9" w:rsidP="008D7BE9">
      <w:r w:rsidRPr="005C440F">
        <w:t>B、染色体被高度压缩</w:t>
      </w:r>
    </w:p>
    <w:p w:rsidR="008D7BE9" w:rsidRPr="005C440F" w:rsidRDefault="008D7BE9" w:rsidP="008D7BE9">
      <w:r w:rsidRPr="005C440F">
        <w:t>C、基本上没有操纵子发挥作用</w:t>
      </w:r>
    </w:p>
    <w:p w:rsidR="008D7BE9" w:rsidRPr="005C440F" w:rsidRDefault="008D7BE9" w:rsidP="008D7BE9">
      <w:r w:rsidRPr="005C440F">
        <w:t>D、重复序列少见</w:t>
      </w:r>
    </w:p>
    <w:p w:rsidR="008D7BE9" w:rsidRPr="005C440F" w:rsidRDefault="008D7BE9" w:rsidP="008D7BE9">
      <w:r w:rsidRPr="005C440F">
        <w:t>E、细胞核基因组的DNA和蛋白质结合形成染色体</w:t>
      </w:r>
    </w:p>
    <w:p w:rsidR="008D7BE9" w:rsidRPr="005C440F" w:rsidRDefault="008D7BE9" w:rsidP="008D7BE9">
      <w:r w:rsidRPr="005C440F">
        <w:t xml:space="preserve">标准答案： D 您的答案： </w:t>
      </w:r>
    </w:p>
    <w:p w:rsidR="008D7BE9" w:rsidRPr="005C440F" w:rsidRDefault="008D7BE9" w:rsidP="008D7BE9">
      <w:bookmarkStart w:id="2208" w:name="807022"/>
      <w:bookmarkEnd w:id="2208"/>
      <w:r w:rsidRPr="005C440F">
        <w:t xml:space="preserve">第2208题 丙型肝炎病毒基因组中有ORF几个(P:0) </w:t>
      </w:r>
    </w:p>
    <w:p w:rsidR="008D7BE9" w:rsidRPr="005C440F" w:rsidRDefault="008D7BE9" w:rsidP="008D7BE9">
      <w:r w:rsidRPr="005C440F">
        <w:pict>
          <v:rect id="_x0000_i3234" style="width:415.3pt;height:1.5pt" o:hralign="center" o:hrstd="t" o:hr="t" fillcolor="#a0a0a0" stroked="f"/>
        </w:pict>
      </w:r>
    </w:p>
    <w:p w:rsidR="008D7BE9" w:rsidRPr="005C440F" w:rsidRDefault="008D7BE9" w:rsidP="008D7BE9">
      <w:r w:rsidRPr="005C440F">
        <w:t>A、1个</w:t>
      </w:r>
    </w:p>
    <w:p w:rsidR="008D7BE9" w:rsidRPr="005C440F" w:rsidRDefault="008D7BE9" w:rsidP="008D7BE9">
      <w:r w:rsidRPr="005C440F">
        <w:t>B、2个</w:t>
      </w:r>
    </w:p>
    <w:p w:rsidR="008D7BE9" w:rsidRPr="005C440F" w:rsidRDefault="008D7BE9" w:rsidP="008D7BE9">
      <w:r w:rsidRPr="005C440F">
        <w:t>C、3个</w:t>
      </w:r>
    </w:p>
    <w:p w:rsidR="008D7BE9" w:rsidRPr="005C440F" w:rsidRDefault="008D7BE9" w:rsidP="008D7BE9">
      <w:r w:rsidRPr="005C440F">
        <w:t>D、4个</w:t>
      </w:r>
    </w:p>
    <w:p w:rsidR="008D7BE9" w:rsidRPr="005C440F" w:rsidRDefault="008D7BE9" w:rsidP="008D7BE9">
      <w:r w:rsidRPr="005C440F">
        <w:t>E、5个</w:t>
      </w:r>
    </w:p>
    <w:p w:rsidR="008D7BE9" w:rsidRPr="005C440F" w:rsidRDefault="008D7BE9" w:rsidP="008D7BE9">
      <w:r w:rsidRPr="005C440F">
        <w:t xml:space="preserve">标准答案： A 您的答案： </w:t>
      </w:r>
    </w:p>
    <w:p w:rsidR="008D7BE9" w:rsidRPr="005C440F" w:rsidRDefault="008D7BE9" w:rsidP="008D7BE9">
      <w:bookmarkStart w:id="2209" w:name="807023"/>
      <w:bookmarkEnd w:id="2209"/>
      <w:r w:rsidRPr="005C440F">
        <w:t xml:space="preserve">第2209题 端粒酶活性增高多见于(P:0) </w:t>
      </w:r>
    </w:p>
    <w:p w:rsidR="008D7BE9" w:rsidRPr="005C440F" w:rsidRDefault="008D7BE9" w:rsidP="008D7BE9">
      <w:r w:rsidRPr="005C440F">
        <w:pict>
          <v:rect id="_x0000_i3235" style="width:415.3pt;height:1.5pt" o:hralign="center" o:hrstd="t" o:hr="t" fillcolor="#a0a0a0" stroked="f"/>
        </w:pict>
      </w:r>
    </w:p>
    <w:p w:rsidR="008D7BE9" w:rsidRPr="005C440F" w:rsidRDefault="008D7BE9" w:rsidP="008D7BE9">
      <w:r w:rsidRPr="005C440F">
        <w:t>A、恶性肿瘤细胞</w:t>
      </w:r>
    </w:p>
    <w:p w:rsidR="008D7BE9" w:rsidRPr="005C440F" w:rsidRDefault="008D7BE9" w:rsidP="008D7BE9">
      <w:r w:rsidRPr="005C440F">
        <w:t>B、良性肿瘤细胞</w:t>
      </w:r>
    </w:p>
    <w:p w:rsidR="008D7BE9" w:rsidRPr="005C440F" w:rsidRDefault="008D7BE9" w:rsidP="008D7BE9">
      <w:r w:rsidRPr="005C440F">
        <w:t>C、正常组织细胞</w:t>
      </w:r>
    </w:p>
    <w:p w:rsidR="008D7BE9" w:rsidRPr="005C440F" w:rsidRDefault="008D7BE9" w:rsidP="008D7BE9">
      <w:r w:rsidRPr="005C440F">
        <w:t>D、癌旁组织细胞</w:t>
      </w:r>
    </w:p>
    <w:p w:rsidR="008D7BE9" w:rsidRPr="005C440F" w:rsidRDefault="008D7BE9" w:rsidP="008D7BE9">
      <w:r w:rsidRPr="005C440F">
        <w:t>E、普通巨噬细胞</w:t>
      </w:r>
    </w:p>
    <w:p w:rsidR="008D7BE9" w:rsidRPr="005C440F" w:rsidRDefault="008D7BE9" w:rsidP="008D7BE9">
      <w:r w:rsidRPr="005C440F">
        <w:t xml:space="preserve">标准答案： A 您的答案： </w:t>
      </w:r>
    </w:p>
    <w:p w:rsidR="008D7BE9" w:rsidRPr="005C440F" w:rsidRDefault="008D7BE9" w:rsidP="008D7BE9">
      <w:bookmarkStart w:id="2210" w:name="807024"/>
      <w:bookmarkEnd w:id="2210"/>
      <w:r w:rsidRPr="005C440F">
        <w:t xml:space="preserve">第2210题 人体基因组有多少碱基(P:0) </w:t>
      </w:r>
    </w:p>
    <w:p w:rsidR="008D7BE9" w:rsidRPr="005C440F" w:rsidRDefault="008D7BE9" w:rsidP="008D7BE9">
      <w:r w:rsidRPr="005C440F">
        <w:pict>
          <v:rect id="_x0000_i3236" style="width:415.3pt;height:1.5pt" o:hralign="center" o:hrstd="t" o:hr="t" fillcolor="#a0a0a0" stroked="f"/>
        </w:pict>
      </w:r>
    </w:p>
    <w:p w:rsidR="008D7BE9" w:rsidRPr="005C440F" w:rsidRDefault="008D7BE9" w:rsidP="008D7BE9">
      <w:r w:rsidRPr="005C440F">
        <w:t>A、10亿</w:t>
      </w:r>
    </w:p>
    <w:p w:rsidR="008D7BE9" w:rsidRPr="005C440F" w:rsidRDefault="008D7BE9" w:rsidP="008D7BE9">
      <w:r w:rsidRPr="005C440F">
        <w:t>B、20亿</w:t>
      </w:r>
    </w:p>
    <w:p w:rsidR="008D7BE9" w:rsidRPr="005C440F" w:rsidRDefault="008D7BE9" w:rsidP="008D7BE9">
      <w:r w:rsidRPr="005C440F">
        <w:t>C、30亿</w:t>
      </w:r>
    </w:p>
    <w:p w:rsidR="008D7BE9" w:rsidRPr="005C440F" w:rsidRDefault="008D7BE9" w:rsidP="008D7BE9">
      <w:r w:rsidRPr="005C440F">
        <w:t>D、40亿</w:t>
      </w:r>
    </w:p>
    <w:p w:rsidR="008D7BE9" w:rsidRPr="005C440F" w:rsidRDefault="008D7BE9" w:rsidP="008D7BE9">
      <w:r w:rsidRPr="005C440F">
        <w:t>E、50亿</w:t>
      </w:r>
    </w:p>
    <w:p w:rsidR="008D7BE9" w:rsidRPr="005C440F" w:rsidRDefault="008D7BE9" w:rsidP="008D7BE9">
      <w:r w:rsidRPr="005C440F">
        <w:t xml:space="preserve">标准答案： C 您的答案： </w:t>
      </w:r>
    </w:p>
    <w:p w:rsidR="008D7BE9" w:rsidRPr="005C440F" w:rsidRDefault="008D7BE9" w:rsidP="008D7BE9">
      <w:bookmarkStart w:id="2211" w:name="807025"/>
      <w:bookmarkEnd w:id="2211"/>
      <w:r w:rsidRPr="005C440F">
        <w:t xml:space="preserve">第2211题 编码蛋白质都能与GTP结合的癌基因家族为(P:0) </w:t>
      </w:r>
    </w:p>
    <w:p w:rsidR="008D7BE9" w:rsidRPr="005C440F" w:rsidRDefault="008D7BE9" w:rsidP="008D7BE9">
      <w:r w:rsidRPr="005C440F">
        <w:pict>
          <v:rect id="_x0000_i3237" style="width:415.3pt;height:1.5pt" o:hralign="center" o:hrstd="t" o:hr="t" fillcolor="#a0a0a0" stroked="f"/>
        </w:pict>
      </w:r>
    </w:p>
    <w:p w:rsidR="008D7BE9" w:rsidRPr="005C440F" w:rsidRDefault="008D7BE9" w:rsidP="008D7BE9">
      <w:r w:rsidRPr="005C440F">
        <w:t>A、myb</w:t>
      </w:r>
    </w:p>
    <w:p w:rsidR="008D7BE9" w:rsidRPr="005C440F" w:rsidRDefault="008D7BE9" w:rsidP="008D7BE9">
      <w:r w:rsidRPr="005C440F">
        <w:t>B、myc</w:t>
      </w:r>
    </w:p>
    <w:p w:rsidR="008D7BE9" w:rsidRPr="005C440F" w:rsidRDefault="008D7BE9" w:rsidP="008D7BE9">
      <w:r w:rsidRPr="005C440F">
        <w:t>C、sis</w:t>
      </w:r>
    </w:p>
    <w:p w:rsidR="008D7BE9" w:rsidRPr="005C440F" w:rsidRDefault="008D7BE9" w:rsidP="008D7BE9">
      <w:r w:rsidRPr="005C440F">
        <w:t>D、ras</w:t>
      </w:r>
    </w:p>
    <w:p w:rsidR="008D7BE9" w:rsidRPr="005C440F" w:rsidRDefault="008D7BE9" w:rsidP="008D7BE9">
      <w:r w:rsidRPr="005C440F">
        <w:t>E、erb</w:t>
      </w:r>
    </w:p>
    <w:p w:rsidR="008D7BE9" w:rsidRPr="005C440F" w:rsidRDefault="008D7BE9" w:rsidP="008D7BE9">
      <w:r w:rsidRPr="005C440F">
        <w:t xml:space="preserve">标准答案： D 您的答案： </w:t>
      </w:r>
    </w:p>
    <w:p w:rsidR="008D7BE9" w:rsidRPr="005C440F" w:rsidRDefault="008D7BE9" w:rsidP="008D7BE9">
      <w:bookmarkStart w:id="2212" w:name="807026"/>
      <w:bookmarkEnd w:id="2212"/>
      <w:r w:rsidRPr="005C440F">
        <w:t xml:space="preserve">第2212题 p53(P:0) </w:t>
      </w:r>
    </w:p>
    <w:p w:rsidR="008D7BE9" w:rsidRPr="005C440F" w:rsidRDefault="008D7BE9" w:rsidP="008D7BE9">
      <w:r w:rsidRPr="005C440F">
        <w:pict>
          <v:rect id="_x0000_i3238" style="width:415.3pt;height:1.5pt" o:hralign="center" o:hrstd="t" o:hr="t" fillcolor="#a0a0a0" stroked="f"/>
        </w:pict>
      </w:r>
    </w:p>
    <w:p w:rsidR="008D7BE9" w:rsidRPr="005C440F" w:rsidRDefault="008D7BE9" w:rsidP="008D7BE9">
      <w:r w:rsidRPr="005C440F">
        <w:t>A、是抑癌基因</w:t>
      </w:r>
    </w:p>
    <w:p w:rsidR="008D7BE9" w:rsidRPr="005C440F" w:rsidRDefault="008D7BE9" w:rsidP="008D7BE9">
      <w:r w:rsidRPr="005C440F">
        <w:t>B、是癌基因</w:t>
      </w:r>
    </w:p>
    <w:p w:rsidR="008D7BE9" w:rsidRPr="005C440F" w:rsidRDefault="008D7BE9" w:rsidP="008D7BE9">
      <w:r w:rsidRPr="005C440F">
        <w:t>C、野生型p53是抑癌基因</w:t>
      </w:r>
    </w:p>
    <w:p w:rsidR="008D7BE9" w:rsidRPr="005C440F" w:rsidRDefault="008D7BE9" w:rsidP="008D7BE9">
      <w:r w:rsidRPr="005C440F">
        <w:t>D、既不是癌基因又不是抑癌基因</w:t>
      </w:r>
    </w:p>
    <w:p w:rsidR="008D7BE9" w:rsidRPr="005C440F" w:rsidRDefault="008D7BE9" w:rsidP="008D7BE9">
      <w:r w:rsidRPr="005C440F">
        <w:t>E、突变型p53是抑癌基因</w:t>
      </w:r>
    </w:p>
    <w:p w:rsidR="008D7BE9" w:rsidRPr="005C440F" w:rsidRDefault="008D7BE9" w:rsidP="008D7BE9">
      <w:r w:rsidRPr="005C440F">
        <w:t xml:space="preserve">标准答案： C 您的答案： </w:t>
      </w:r>
    </w:p>
    <w:p w:rsidR="008D7BE9" w:rsidRPr="005C440F" w:rsidRDefault="008D7BE9" w:rsidP="008D7BE9">
      <w:bookmarkStart w:id="2213" w:name="807027"/>
      <w:bookmarkEnd w:id="2213"/>
      <w:r w:rsidRPr="005C440F">
        <w:t xml:space="preserve">第2213题 PCR的技术发明者是(P:0) </w:t>
      </w:r>
    </w:p>
    <w:p w:rsidR="008D7BE9" w:rsidRPr="005C440F" w:rsidRDefault="008D7BE9" w:rsidP="008D7BE9">
      <w:r w:rsidRPr="005C440F">
        <w:pict>
          <v:rect id="_x0000_i3239" style="width:415.3pt;height:1.5pt" o:hralign="center" o:hrstd="t" o:hr="t" fillcolor="#a0a0a0" stroked="f"/>
        </w:pict>
      </w:r>
    </w:p>
    <w:p w:rsidR="008D7BE9" w:rsidRPr="005C440F" w:rsidRDefault="008D7BE9" w:rsidP="008D7BE9">
      <w:r w:rsidRPr="005C440F">
        <w:t>A、Sanger</w:t>
      </w:r>
    </w:p>
    <w:p w:rsidR="008D7BE9" w:rsidRPr="005C440F" w:rsidRDefault="008D7BE9" w:rsidP="008D7BE9">
      <w:r w:rsidRPr="005C440F">
        <w:t>B、Maxam和Gilbert</w:t>
      </w:r>
    </w:p>
    <w:p w:rsidR="008D7BE9" w:rsidRPr="005C440F" w:rsidRDefault="008D7BE9" w:rsidP="008D7BE9">
      <w:r w:rsidRPr="005C440F">
        <w:t>C、Dower</w:t>
      </w:r>
    </w:p>
    <w:p w:rsidR="008D7BE9" w:rsidRPr="005C440F" w:rsidRDefault="008D7BE9" w:rsidP="008D7BE9">
      <w:r w:rsidRPr="005C440F">
        <w:t>D、DulbeccoR</w:t>
      </w:r>
    </w:p>
    <w:p w:rsidR="008D7BE9" w:rsidRPr="005C440F" w:rsidRDefault="008D7BE9" w:rsidP="008D7BE9">
      <w:r w:rsidRPr="005C440F">
        <w:t>E、K.Mullis</w:t>
      </w:r>
    </w:p>
    <w:p w:rsidR="008D7BE9" w:rsidRPr="005C440F" w:rsidRDefault="008D7BE9" w:rsidP="008D7BE9">
      <w:r w:rsidRPr="005C440F">
        <w:t xml:space="preserve">标准答案： E 您的答案： </w:t>
      </w:r>
    </w:p>
    <w:p w:rsidR="008D7BE9" w:rsidRPr="005C440F" w:rsidRDefault="008D7BE9" w:rsidP="008D7BE9">
      <w:bookmarkStart w:id="2214" w:name="807028"/>
      <w:bookmarkEnd w:id="2214"/>
      <w:r w:rsidRPr="005C440F">
        <w:t xml:space="preserve">第2214题 erb癌基因家族不包括(P:0) </w:t>
      </w:r>
    </w:p>
    <w:p w:rsidR="008D7BE9" w:rsidRPr="005C440F" w:rsidRDefault="008D7BE9" w:rsidP="008D7BE9">
      <w:r w:rsidRPr="005C440F">
        <w:pict>
          <v:rect id="_x0000_i3240" style="width:415.3pt;height:1.5pt" o:hralign="center" o:hrstd="t" o:hr="t" fillcolor="#a0a0a0" stroked="f"/>
        </w:pict>
      </w:r>
    </w:p>
    <w:p w:rsidR="008D7BE9" w:rsidRPr="005C440F" w:rsidRDefault="008D7BE9" w:rsidP="008D7BE9">
      <w:r w:rsidRPr="005C440F">
        <w:t>A、erb-A</w:t>
      </w:r>
    </w:p>
    <w:p w:rsidR="008D7BE9" w:rsidRPr="005C440F" w:rsidRDefault="008D7BE9" w:rsidP="008D7BE9">
      <w:r w:rsidRPr="005C440F">
        <w:t>B、mas</w:t>
      </w:r>
    </w:p>
    <w:p w:rsidR="008D7BE9" w:rsidRPr="005C440F" w:rsidRDefault="008D7BE9" w:rsidP="008D7BE9">
      <w:r w:rsidRPr="005C440F">
        <w:t>C、fms</w:t>
      </w:r>
    </w:p>
    <w:p w:rsidR="008D7BE9" w:rsidRPr="005C440F" w:rsidRDefault="008D7BE9" w:rsidP="008D7BE9">
      <w:r w:rsidRPr="005C440F">
        <w:t>D、erb-B</w:t>
      </w:r>
    </w:p>
    <w:p w:rsidR="008D7BE9" w:rsidRPr="005C440F" w:rsidRDefault="008D7BE9" w:rsidP="008D7BE9">
      <w:r w:rsidRPr="005C440F">
        <w:t>E、fos</w:t>
      </w:r>
    </w:p>
    <w:p w:rsidR="008D7BE9" w:rsidRPr="005C440F" w:rsidRDefault="008D7BE9" w:rsidP="008D7BE9">
      <w:r w:rsidRPr="005C440F">
        <w:t xml:space="preserve">标准答案： E 您的答案： </w:t>
      </w:r>
    </w:p>
    <w:p w:rsidR="008D7BE9" w:rsidRPr="005C440F" w:rsidRDefault="008D7BE9" w:rsidP="008D7BE9">
      <w:bookmarkStart w:id="2215" w:name="807029"/>
      <w:bookmarkEnd w:id="2215"/>
      <w:r w:rsidRPr="005C440F">
        <w:t xml:space="preserve">第2215题 变性DNA的特点,不正确的是(P:0) </w:t>
      </w:r>
    </w:p>
    <w:p w:rsidR="008D7BE9" w:rsidRPr="005C440F" w:rsidRDefault="008D7BE9" w:rsidP="008D7BE9">
      <w:r w:rsidRPr="005C440F">
        <w:pict>
          <v:rect id="_x0000_i3241" style="width:415.3pt;height:1.5pt" o:hralign="center" o:hrstd="t" o:hr="t" fillcolor="#a0a0a0" stroked="f"/>
        </w:pict>
      </w:r>
    </w:p>
    <w:p w:rsidR="008D7BE9" w:rsidRPr="005C440F" w:rsidRDefault="008D7BE9" w:rsidP="008D7BE9">
      <w:r w:rsidRPr="005C440F">
        <w:t>A、粘度下降</w:t>
      </w:r>
    </w:p>
    <w:p w:rsidR="008D7BE9" w:rsidRPr="005C440F" w:rsidRDefault="008D7BE9" w:rsidP="008D7BE9">
      <w:r w:rsidRPr="005C440F">
        <w:t>B、沉降速度增加</w:t>
      </w:r>
    </w:p>
    <w:p w:rsidR="008D7BE9" w:rsidRPr="005C440F" w:rsidRDefault="008D7BE9" w:rsidP="008D7BE9">
      <w:r w:rsidRPr="005C440F">
        <w:t>C、紫外线吸收增加</w:t>
      </w:r>
    </w:p>
    <w:p w:rsidR="008D7BE9" w:rsidRPr="005C440F" w:rsidRDefault="008D7BE9" w:rsidP="008D7BE9">
      <w:r w:rsidRPr="005C440F">
        <w:t>D、Tm值降低</w:t>
      </w:r>
    </w:p>
    <w:p w:rsidR="008D7BE9" w:rsidRPr="005C440F" w:rsidRDefault="008D7BE9" w:rsidP="008D7BE9">
      <w:r w:rsidRPr="005C440F">
        <w:t>E、DNA双螺旋解开,形成线团状</w:t>
      </w:r>
    </w:p>
    <w:p w:rsidR="008D7BE9" w:rsidRPr="005C440F" w:rsidRDefault="008D7BE9" w:rsidP="008D7BE9">
      <w:r w:rsidRPr="005C440F">
        <w:t xml:space="preserve">标准答案： D 您的答案： </w:t>
      </w:r>
    </w:p>
    <w:p w:rsidR="008D7BE9" w:rsidRPr="005C440F" w:rsidRDefault="008D7BE9" w:rsidP="008D7BE9">
      <w:bookmarkStart w:id="2216" w:name="807030"/>
      <w:bookmarkEnd w:id="2216"/>
      <w:r w:rsidRPr="005C440F">
        <w:t xml:space="preserve">第2216题 DNA序列测定中的化学降解法由谁提出(P:0) </w:t>
      </w:r>
    </w:p>
    <w:p w:rsidR="008D7BE9" w:rsidRPr="005C440F" w:rsidRDefault="008D7BE9" w:rsidP="008D7BE9">
      <w:r w:rsidRPr="005C440F">
        <w:pict>
          <v:rect id="_x0000_i3242" style="width:415.3pt;height:1.5pt" o:hralign="center" o:hrstd="t" o:hr="t" fillcolor="#a0a0a0" stroked="f"/>
        </w:pict>
      </w:r>
    </w:p>
    <w:p w:rsidR="008D7BE9" w:rsidRPr="005C440F" w:rsidRDefault="008D7BE9" w:rsidP="008D7BE9">
      <w:r w:rsidRPr="005C440F">
        <w:t>A、Sanger</w:t>
      </w:r>
    </w:p>
    <w:p w:rsidR="008D7BE9" w:rsidRPr="005C440F" w:rsidRDefault="008D7BE9" w:rsidP="008D7BE9">
      <w:r w:rsidRPr="005C440F">
        <w:t>B、Maxam和Gilbert</w:t>
      </w:r>
    </w:p>
    <w:p w:rsidR="008D7BE9" w:rsidRPr="005C440F" w:rsidRDefault="008D7BE9" w:rsidP="008D7BE9">
      <w:r w:rsidRPr="005C440F">
        <w:t>C、Dower</w:t>
      </w:r>
    </w:p>
    <w:p w:rsidR="008D7BE9" w:rsidRPr="005C440F" w:rsidRDefault="008D7BE9" w:rsidP="008D7BE9">
      <w:r w:rsidRPr="005C440F">
        <w:t>D、DulbeccoR</w:t>
      </w:r>
    </w:p>
    <w:p w:rsidR="008D7BE9" w:rsidRPr="005C440F" w:rsidRDefault="008D7BE9" w:rsidP="008D7BE9">
      <w:r w:rsidRPr="005C440F">
        <w:t>E、K.Mullis</w:t>
      </w:r>
    </w:p>
    <w:p w:rsidR="008D7BE9" w:rsidRPr="005C440F" w:rsidRDefault="008D7BE9" w:rsidP="008D7BE9">
      <w:r w:rsidRPr="005C440F">
        <w:t xml:space="preserve">标准答案： B 您的答案： </w:t>
      </w:r>
    </w:p>
    <w:p w:rsidR="008D7BE9" w:rsidRPr="005C440F" w:rsidRDefault="008D7BE9" w:rsidP="008D7BE9">
      <w:bookmarkStart w:id="2217" w:name="807031"/>
      <w:bookmarkEnd w:id="2217"/>
      <w:r w:rsidRPr="005C440F">
        <w:t xml:space="preserve">第2217题 核酸浓度的定量鉴定可通过紫外分光光度法,最佳的波长为(P:0) </w:t>
      </w:r>
    </w:p>
    <w:p w:rsidR="008D7BE9" w:rsidRPr="005C440F" w:rsidRDefault="008D7BE9" w:rsidP="008D7BE9">
      <w:r w:rsidRPr="005C440F">
        <w:pict>
          <v:rect id="_x0000_i3243" style="width:415.3pt;height:1.5pt" o:hralign="center" o:hrstd="t" o:hr="t" fillcolor="#a0a0a0" stroked="f"/>
        </w:pict>
      </w:r>
    </w:p>
    <w:p w:rsidR="008D7BE9" w:rsidRPr="005C440F" w:rsidRDefault="008D7BE9" w:rsidP="008D7BE9">
      <w:r w:rsidRPr="005C440F">
        <w:t>A、160nm</w:t>
      </w:r>
    </w:p>
    <w:p w:rsidR="008D7BE9" w:rsidRPr="005C440F" w:rsidRDefault="008D7BE9" w:rsidP="008D7BE9">
      <w:r w:rsidRPr="005C440F">
        <w:t>B、200nm</w:t>
      </w:r>
    </w:p>
    <w:p w:rsidR="008D7BE9" w:rsidRPr="005C440F" w:rsidRDefault="008D7BE9" w:rsidP="008D7BE9">
      <w:r w:rsidRPr="005C440F">
        <w:t>C、240nm</w:t>
      </w:r>
    </w:p>
    <w:p w:rsidR="008D7BE9" w:rsidRPr="005C440F" w:rsidRDefault="008D7BE9" w:rsidP="008D7BE9">
      <w:r w:rsidRPr="005C440F">
        <w:t>D、260nm</w:t>
      </w:r>
    </w:p>
    <w:p w:rsidR="008D7BE9" w:rsidRPr="005C440F" w:rsidRDefault="008D7BE9" w:rsidP="008D7BE9">
      <w:r w:rsidRPr="005C440F">
        <w:t>E、280nm</w:t>
      </w:r>
    </w:p>
    <w:p w:rsidR="008D7BE9" w:rsidRPr="005C440F" w:rsidRDefault="008D7BE9" w:rsidP="008D7BE9">
      <w:r w:rsidRPr="005C440F">
        <w:t xml:space="preserve">标准答案： D 您的答案： </w:t>
      </w:r>
    </w:p>
    <w:p w:rsidR="008D7BE9" w:rsidRPr="005C440F" w:rsidRDefault="008D7BE9" w:rsidP="008D7BE9">
      <w:bookmarkStart w:id="2218" w:name="807032"/>
      <w:bookmarkEnd w:id="2218"/>
      <w:r w:rsidRPr="005C440F">
        <w:t xml:space="preserve">第2218题 PCR实际上是重复进行DNA复制的过程,具体步骤为(P:0) </w:t>
      </w:r>
    </w:p>
    <w:p w:rsidR="008D7BE9" w:rsidRPr="005C440F" w:rsidRDefault="008D7BE9" w:rsidP="008D7BE9">
      <w:r w:rsidRPr="005C440F">
        <w:pict>
          <v:rect id="_x0000_i3244" style="width:415.3pt;height:1.5pt" o:hralign="center" o:hrstd="t" o:hr="t" fillcolor="#a0a0a0" stroked="f"/>
        </w:pict>
      </w:r>
    </w:p>
    <w:p w:rsidR="008D7BE9" w:rsidRPr="005C440F" w:rsidRDefault="008D7BE9" w:rsidP="008D7BE9">
      <w:r w:rsidRPr="005C440F">
        <w:t>A、变性,延伸,退火</w:t>
      </w:r>
    </w:p>
    <w:p w:rsidR="008D7BE9" w:rsidRPr="005C440F" w:rsidRDefault="008D7BE9" w:rsidP="008D7BE9">
      <w:r w:rsidRPr="005C440F">
        <w:t>B、变性,退火,延伸</w:t>
      </w:r>
    </w:p>
    <w:p w:rsidR="008D7BE9" w:rsidRPr="005C440F" w:rsidRDefault="008D7BE9" w:rsidP="008D7BE9">
      <w:r w:rsidRPr="005C440F">
        <w:t>C、退火,变性,延伸</w:t>
      </w:r>
    </w:p>
    <w:p w:rsidR="008D7BE9" w:rsidRPr="005C440F" w:rsidRDefault="008D7BE9" w:rsidP="008D7BE9">
      <w:r w:rsidRPr="005C440F">
        <w:t>D、延伸,变性,退火</w:t>
      </w:r>
    </w:p>
    <w:p w:rsidR="008D7BE9" w:rsidRPr="005C440F" w:rsidRDefault="008D7BE9" w:rsidP="008D7BE9">
      <w:r w:rsidRPr="005C440F">
        <w:t>E、延伸,退火,变性</w:t>
      </w:r>
    </w:p>
    <w:p w:rsidR="008D7BE9" w:rsidRPr="005C440F" w:rsidRDefault="008D7BE9" w:rsidP="008D7BE9">
      <w:r w:rsidRPr="005C440F">
        <w:t xml:space="preserve">标准答案： B 您的答案： </w:t>
      </w:r>
    </w:p>
    <w:p w:rsidR="008D7BE9" w:rsidRPr="005C440F" w:rsidRDefault="008D7BE9" w:rsidP="008D7BE9">
      <w:bookmarkStart w:id="2219" w:name="807033"/>
      <w:bookmarkEnd w:id="2219"/>
      <w:r w:rsidRPr="005C440F">
        <w:t xml:space="preserve">第2219题 细胞内寿命最短的RNA是(P:0) </w:t>
      </w:r>
    </w:p>
    <w:p w:rsidR="008D7BE9" w:rsidRPr="005C440F" w:rsidRDefault="008D7BE9" w:rsidP="008D7BE9">
      <w:r w:rsidRPr="005C440F">
        <w:pict>
          <v:rect id="_x0000_i3245" style="width:415.3pt;height:1.5pt" o:hralign="center" o:hrstd="t" o:hr="t" fillcolor="#a0a0a0" stroked="f"/>
        </w:pict>
      </w:r>
    </w:p>
    <w:p w:rsidR="008D7BE9" w:rsidRPr="005C440F" w:rsidRDefault="008D7BE9" w:rsidP="008D7BE9">
      <w:r w:rsidRPr="005C440F">
        <w:t>A、tRNA</w:t>
      </w:r>
    </w:p>
    <w:p w:rsidR="008D7BE9" w:rsidRPr="005C440F" w:rsidRDefault="008D7BE9" w:rsidP="008D7BE9">
      <w:r w:rsidRPr="005C440F">
        <w:t>B、mRNA</w:t>
      </w:r>
    </w:p>
    <w:p w:rsidR="008D7BE9" w:rsidRPr="005C440F" w:rsidRDefault="008D7BE9" w:rsidP="008D7BE9">
      <w:r w:rsidRPr="005C440F">
        <w:t>C、snRNA</w:t>
      </w:r>
    </w:p>
    <w:p w:rsidR="008D7BE9" w:rsidRPr="005C440F" w:rsidRDefault="008D7BE9" w:rsidP="008D7BE9">
      <w:r w:rsidRPr="005C440F">
        <w:t>D、rRNA</w:t>
      </w:r>
    </w:p>
    <w:p w:rsidR="008D7BE9" w:rsidRPr="005C440F" w:rsidRDefault="008D7BE9" w:rsidP="008D7BE9">
      <w:r w:rsidRPr="005C440F">
        <w:t>E、环状RNA</w:t>
      </w:r>
    </w:p>
    <w:p w:rsidR="008D7BE9" w:rsidRPr="005C440F" w:rsidRDefault="008D7BE9" w:rsidP="008D7BE9">
      <w:r w:rsidRPr="005C440F">
        <w:t xml:space="preserve">标准答案： B 您的答案： </w:t>
      </w:r>
    </w:p>
    <w:p w:rsidR="008D7BE9" w:rsidRPr="005C440F" w:rsidRDefault="008D7BE9" w:rsidP="008D7BE9">
      <w:bookmarkStart w:id="2220" w:name="807034"/>
      <w:bookmarkEnd w:id="2220"/>
      <w:r w:rsidRPr="005C440F">
        <w:t xml:space="preserve">第2220题 作为理想质粒,应该具备下列条件,错误的是(P:0) </w:t>
      </w:r>
    </w:p>
    <w:p w:rsidR="008D7BE9" w:rsidRPr="005C440F" w:rsidRDefault="008D7BE9" w:rsidP="008D7BE9">
      <w:r w:rsidRPr="005C440F">
        <w:pict>
          <v:rect id="_x0000_i3246" style="width:415.3pt;height:1.5pt" o:hralign="center" o:hrstd="t" o:hr="t" fillcolor="#a0a0a0" stroked="f"/>
        </w:pict>
      </w:r>
    </w:p>
    <w:p w:rsidR="008D7BE9" w:rsidRPr="005C440F" w:rsidRDefault="008D7BE9" w:rsidP="008D7BE9">
      <w:r w:rsidRPr="005C440F">
        <w:t>A、具有松弛型复制子</w:t>
      </w:r>
    </w:p>
    <w:p w:rsidR="008D7BE9" w:rsidRPr="005C440F" w:rsidRDefault="008D7BE9" w:rsidP="008D7BE9">
      <w:r w:rsidRPr="005C440F">
        <w:t>B、在复制子外存在几个单一的酶切位点</w:t>
      </w:r>
    </w:p>
    <w:p w:rsidR="008D7BE9" w:rsidRPr="005C440F" w:rsidRDefault="008D7BE9" w:rsidP="008D7BE9">
      <w:r w:rsidRPr="005C440F">
        <w:t>C、DNA聚合酶Ⅲ</w:t>
      </w:r>
    </w:p>
    <w:p w:rsidR="008D7BE9" w:rsidRPr="005C440F" w:rsidRDefault="008D7BE9" w:rsidP="008D7BE9">
      <w:r w:rsidRPr="005C440F">
        <w:t>D、具有粘性末端</w:t>
      </w:r>
    </w:p>
    <w:p w:rsidR="008D7BE9" w:rsidRPr="005C440F" w:rsidRDefault="008D7BE9" w:rsidP="008D7BE9">
      <w:r w:rsidRPr="005C440F">
        <w:t>E、分子量相对较少但有较高的拷贝数</w:t>
      </w:r>
    </w:p>
    <w:p w:rsidR="008D7BE9" w:rsidRPr="005C440F" w:rsidRDefault="008D7BE9" w:rsidP="008D7BE9">
      <w:r w:rsidRPr="005C440F">
        <w:t xml:space="preserve">标准答案： D 您的答案： </w:t>
      </w:r>
    </w:p>
    <w:p w:rsidR="008D7BE9" w:rsidRPr="005C440F" w:rsidRDefault="008D7BE9" w:rsidP="008D7BE9">
      <w:bookmarkStart w:id="2221" w:name="807035"/>
      <w:bookmarkEnd w:id="2221"/>
      <w:r w:rsidRPr="005C440F">
        <w:t xml:space="preserve">第2221题 第一个分离到的抑癌基因是(P:0) </w:t>
      </w:r>
    </w:p>
    <w:p w:rsidR="008D7BE9" w:rsidRPr="005C440F" w:rsidRDefault="008D7BE9" w:rsidP="008D7BE9">
      <w:r w:rsidRPr="005C440F">
        <w:pict>
          <v:rect id="_x0000_i3247" style="width:415.3pt;height:1.5pt" o:hralign="center" o:hrstd="t" o:hr="t" fillcolor="#a0a0a0" stroked="f"/>
        </w:pict>
      </w:r>
    </w:p>
    <w:p w:rsidR="008D7BE9" w:rsidRPr="005C440F" w:rsidRDefault="008D7BE9" w:rsidP="008D7BE9">
      <w:r w:rsidRPr="005C440F">
        <w:t>A、Rb基因</w:t>
      </w:r>
    </w:p>
    <w:p w:rsidR="008D7BE9" w:rsidRPr="005C440F" w:rsidRDefault="008D7BE9" w:rsidP="008D7BE9">
      <w:r w:rsidRPr="005C440F">
        <w:t>B、APC基因</w:t>
      </w:r>
    </w:p>
    <w:p w:rsidR="008D7BE9" w:rsidRPr="005C440F" w:rsidRDefault="008D7BE9" w:rsidP="008D7BE9">
      <w:r w:rsidRPr="005C440F">
        <w:t>C、BRCA基因</w:t>
      </w:r>
    </w:p>
    <w:p w:rsidR="008D7BE9" w:rsidRPr="005C440F" w:rsidRDefault="008D7BE9" w:rsidP="008D7BE9">
      <w:r w:rsidRPr="005C440F">
        <w:t>D、BRCA1基因</w:t>
      </w:r>
    </w:p>
    <w:p w:rsidR="008D7BE9" w:rsidRPr="005C440F" w:rsidRDefault="008D7BE9" w:rsidP="008D7BE9">
      <w:r w:rsidRPr="005C440F">
        <w:t>E、p53基因</w:t>
      </w:r>
    </w:p>
    <w:p w:rsidR="008D7BE9" w:rsidRPr="005C440F" w:rsidRDefault="008D7BE9" w:rsidP="008D7BE9">
      <w:r w:rsidRPr="005C440F">
        <w:t xml:space="preserve">标准答案： A 您的答案： </w:t>
      </w:r>
    </w:p>
    <w:p w:rsidR="008D7BE9" w:rsidRPr="005C440F" w:rsidRDefault="008D7BE9" w:rsidP="008D7BE9">
      <w:bookmarkStart w:id="2222" w:name="807036"/>
      <w:bookmarkEnd w:id="2222"/>
      <w:r w:rsidRPr="005C440F">
        <w:t xml:space="preserve">第2222题 属于sis家族的癌基因是(P:0) </w:t>
      </w:r>
    </w:p>
    <w:p w:rsidR="008D7BE9" w:rsidRPr="005C440F" w:rsidRDefault="008D7BE9" w:rsidP="008D7BE9">
      <w:r w:rsidRPr="005C440F">
        <w:pict>
          <v:rect id="_x0000_i3248" style="width:415.3pt;height:1.5pt" o:hralign="center" o:hrstd="t" o:hr="t" fillcolor="#a0a0a0" stroked="f"/>
        </w:pict>
      </w:r>
    </w:p>
    <w:p w:rsidR="008D7BE9" w:rsidRPr="005C440F" w:rsidRDefault="008D7BE9" w:rsidP="008D7BE9">
      <w:r w:rsidRPr="005C440F">
        <w:t>A、abl</w:t>
      </w:r>
    </w:p>
    <w:p w:rsidR="008D7BE9" w:rsidRPr="005C440F" w:rsidRDefault="008D7BE9" w:rsidP="008D7BE9">
      <w:r w:rsidRPr="005C440F">
        <w:t>B、myb</w:t>
      </w:r>
    </w:p>
    <w:p w:rsidR="008D7BE9" w:rsidRPr="005C440F" w:rsidRDefault="008D7BE9" w:rsidP="008D7BE9">
      <w:r w:rsidRPr="005C440F">
        <w:t>C、sis</w:t>
      </w:r>
    </w:p>
    <w:p w:rsidR="008D7BE9" w:rsidRPr="005C440F" w:rsidRDefault="008D7BE9" w:rsidP="008D7BE9">
      <w:r w:rsidRPr="005C440F">
        <w:t>D、kck</w:t>
      </w:r>
    </w:p>
    <w:p w:rsidR="008D7BE9" w:rsidRPr="005C440F" w:rsidRDefault="008D7BE9" w:rsidP="008D7BE9">
      <w:r w:rsidRPr="005C440F">
        <w:t>E、yes</w:t>
      </w:r>
    </w:p>
    <w:p w:rsidR="008D7BE9" w:rsidRPr="005C440F" w:rsidRDefault="008D7BE9" w:rsidP="008D7BE9">
      <w:r w:rsidRPr="005C440F">
        <w:t xml:space="preserve">标准答案： C 您的答案： </w:t>
      </w:r>
    </w:p>
    <w:p w:rsidR="008D7BE9" w:rsidRPr="005C440F" w:rsidRDefault="008D7BE9" w:rsidP="008D7BE9">
      <w:bookmarkStart w:id="2223" w:name="807037"/>
      <w:bookmarkEnd w:id="2223"/>
      <w:r w:rsidRPr="005C440F">
        <w:t xml:space="preserve">第2223题 癌基因表达产物属于信息传递分子的是(P:0) </w:t>
      </w:r>
    </w:p>
    <w:p w:rsidR="008D7BE9" w:rsidRPr="005C440F" w:rsidRDefault="008D7BE9" w:rsidP="008D7BE9">
      <w:r w:rsidRPr="005C440F">
        <w:pict>
          <v:rect id="_x0000_i3249" style="width:415.3pt;height:1.5pt" o:hralign="center" o:hrstd="t" o:hr="t" fillcolor="#a0a0a0" stroked="f"/>
        </w:pict>
      </w:r>
    </w:p>
    <w:p w:rsidR="008D7BE9" w:rsidRPr="005C440F" w:rsidRDefault="008D7BE9" w:rsidP="008D7BE9">
      <w:r w:rsidRPr="005C440F">
        <w:t>A、sis</w:t>
      </w:r>
    </w:p>
    <w:p w:rsidR="008D7BE9" w:rsidRPr="005C440F" w:rsidRDefault="008D7BE9" w:rsidP="008D7BE9">
      <w:r w:rsidRPr="005C440F">
        <w:t>B、ras</w:t>
      </w:r>
    </w:p>
    <w:p w:rsidR="008D7BE9" w:rsidRPr="005C440F" w:rsidRDefault="008D7BE9" w:rsidP="008D7BE9">
      <w:r w:rsidRPr="005C440F">
        <w:t>C、myc</w:t>
      </w:r>
    </w:p>
    <w:p w:rsidR="008D7BE9" w:rsidRPr="005C440F" w:rsidRDefault="008D7BE9" w:rsidP="008D7BE9">
      <w:r w:rsidRPr="005C440F">
        <w:t>D、myb</w:t>
      </w:r>
    </w:p>
    <w:p w:rsidR="008D7BE9" w:rsidRPr="005C440F" w:rsidRDefault="008D7BE9" w:rsidP="008D7BE9">
      <w:r w:rsidRPr="005C440F">
        <w:t>E、src</w:t>
      </w:r>
    </w:p>
    <w:p w:rsidR="008D7BE9" w:rsidRPr="005C440F" w:rsidRDefault="008D7BE9" w:rsidP="008D7BE9">
      <w:r w:rsidRPr="005C440F">
        <w:t xml:space="preserve">标准答案： B 您的答案： </w:t>
      </w:r>
    </w:p>
    <w:p w:rsidR="008D7BE9" w:rsidRPr="005C440F" w:rsidRDefault="008D7BE9" w:rsidP="008D7BE9">
      <w:bookmarkStart w:id="2224" w:name="807038"/>
      <w:bookmarkEnd w:id="2224"/>
      <w:r w:rsidRPr="005C440F">
        <w:t xml:space="preserve">第2224题 人类体细胞具有多少对染色体(P:0) </w:t>
      </w:r>
    </w:p>
    <w:p w:rsidR="008D7BE9" w:rsidRPr="005C440F" w:rsidRDefault="008D7BE9" w:rsidP="008D7BE9">
      <w:r w:rsidRPr="005C440F">
        <w:pict>
          <v:rect id="_x0000_i3250"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B、22</w:t>
      </w:r>
    </w:p>
    <w:p w:rsidR="008D7BE9" w:rsidRPr="005C440F" w:rsidRDefault="008D7BE9" w:rsidP="008D7BE9">
      <w:r w:rsidRPr="005C440F">
        <w:t>C、23</w:t>
      </w:r>
    </w:p>
    <w:p w:rsidR="008D7BE9" w:rsidRPr="005C440F" w:rsidRDefault="008D7BE9" w:rsidP="008D7BE9">
      <w:r w:rsidRPr="005C440F">
        <w:t>D、46</w:t>
      </w:r>
    </w:p>
    <w:p w:rsidR="008D7BE9" w:rsidRPr="005C440F" w:rsidRDefault="008D7BE9" w:rsidP="008D7BE9">
      <w:r w:rsidRPr="005C440F">
        <w:t>E、92</w:t>
      </w:r>
    </w:p>
    <w:p w:rsidR="008D7BE9" w:rsidRPr="005C440F" w:rsidRDefault="008D7BE9" w:rsidP="008D7BE9">
      <w:r w:rsidRPr="005C440F">
        <w:t xml:space="preserve">标准答案： C 您的答案： </w:t>
      </w:r>
    </w:p>
    <w:p w:rsidR="008D7BE9" w:rsidRPr="005C440F" w:rsidRDefault="008D7BE9" w:rsidP="008D7BE9">
      <w:bookmarkStart w:id="2225" w:name="807039"/>
      <w:bookmarkEnd w:id="2225"/>
      <w:r w:rsidRPr="005C440F">
        <w:t xml:space="preserve">第2225题 根据重组DNA的结构特征进行筛选重组子时,下列说法错误的是 D(P:0) </w:t>
      </w:r>
    </w:p>
    <w:p w:rsidR="008D7BE9" w:rsidRPr="005C440F" w:rsidRDefault="008D7BE9" w:rsidP="008D7BE9">
      <w:r w:rsidRPr="005C440F">
        <w:pict>
          <v:rect id="_x0000_i3251" style="width:415.3pt;height:1.5pt" o:hralign="center" o:hrstd="t" o:hr="t" fillcolor="#a0a0a0" stroked="f"/>
        </w:pict>
      </w:r>
    </w:p>
    <w:p w:rsidR="008D7BE9" w:rsidRPr="005C440F" w:rsidRDefault="008D7BE9" w:rsidP="008D7BE9">
      <w:r w:rsidRPr="005C440F">
        <w:t>A、限制性内切酶图谱分析</w:t>
      </w:r>
    </w:p>
    <w:p w:rsidR="008D7BE9" w:rsidRPr="005C440F" w:rsidRDefault="008D7BE9" w:rsidP="008D7BE9">
      <w:r w:rsidRPr="005C440F">
        <w:t>B、重组DNA快速裂解</w:t>
      </w:r>
    </w:p>
    <w:p w:rsidR="008D7BE9" w:rsidRPr="005C440F" w:rsidRDefault="008D7BE9" w:rsidP="008D7BE9">
      <w:r w:rsidRPr="005C440F">
        <w:t>C、核酸分子杂交</w:t>
      </w:r>
    </w:p>
    <w:p w:rsidR="008D7BE9" w:rsidRPr="005C440F" w:rsidRDefault="008D7BE9" w:rsidP="008D7BE9">
      <w:r w:rsidRPr="005C440F">
        <w:t>D、核酸分子测序</w:t>
      </w:r>
    </w:p>
    <w:p w:rsidR="008D7BE9" w:rsidRPr="005C440F" w:rsidRDefault="008D7BE9" w:rsidP="008D7BE9">
      <w:r w:rsidRPr="005C440F">
        <w:t>E、PCR</w:t>
      </w:r>
    </w:p>
    <w:p w:rsidR="008D7BE9" w:rsidRPr="005C440F" w:rsidRDefault="008D7BE9" w:rsidP="008D7BE9">
      <w:r w:rsidRPr="005C440F">
        <w:t xml:space="preserve">标准答案： D 您的答案： </w:t>
      </w:r>
    </w:p>
    <w:p w:rsidR="008D7BE9" w:rsidRPr="005C440F" w:rsidRDefault="008D7BE9" w:rsidP="008D7BE9">
      <w:bookmarkStart w:id="2226" w:name="807040"/>
      <w:bookmarkEnd w:id="2226"/>
      <w:r w:rsidRPr="005C440F">
        <w:t xml:space="preserve">第2226题 关于PCR的建立,最早是(P:0) </w:t>
      </w:r>
    </w:p>
    <w:p w:rsidR="008D7BE9" w:rsidRPr="005C440F" w:rsidRDefault="008D7BE9" w:rsidP="008D7BE9">
      <w:r w:rsidRPr="005C440F">
        <w:pict>
          <v:rect id="_x0000_i3252" style="width:415.3pt;height:1.5pt" o:hralign="center" o:hrstd="t" o:hr="t" fillcolor="#a0a0a0" stroked="f"/>
        </w:pict>
      </w:r>
    </w:p>
    <w:p w:rsidR="008D7BE9" w:rsidRPr="005C440F" w:rsidRDefault="008D7BE9" w:rsidP="008D7BE9">
      <w:r w:rsidRPr="005C440F">
        <w:t>A、1983年,美国人建立</w:t>
      </w:r>
    </w:p>
    <w:p w:rsidR="008D7BE9" w:rsidRPr="005C440F" w:rsidRDefault="008D7BE9" w:rsidP="008D7BE9">
      <w:r w:rsidRPr="005C440F">
        <w:t>B、1985年,美国人建立</w:t>
      </w:r>
    </w:p>
    <w:p w:rsidR="008D7BE9" w:rsidRPr="005C440F" w:rsidRDefault="008D7BE9" w:rsidP="008D7BE9">
      <w:r w:rsidRPr="005C440F">
        <w:t>C、1983年,英国人建立</w:t>
      </w:r>
    </w:p>
    <w:p w:rsidR="008D7BE9" w:rsidRPr="005C440F" w:rsidRDefault="008D7BE9" w:rsidP="008D7BE9">
      <w:r w:rsidRPr="005C440F">
        <w:t>D、1985年,英国人建立</w:t>
      </w:r>
    </w:p>
    <w:p w:rsidR="008D7BE9" w:rsidRPr="005C440F" w:rsidRDefault="008D7BE9" w:rsidP="008D7BE9">
      <w:r w:rsidRPr="005C440F">
        <w:t>E、1983年,德国人建立</w:t>
      </w:r>
    </w:p>
    <w:p w:rsidR="008D7BE9" w:rsidRPr="005C440F" w:rsidRDefault="008D7BE9" w:rsidP="008D7BE9">
      <w:r w:rsidRPr="005C440F">
        <w:t xml:space="preserve">标准答案： A 您的答案： </w:t>
      </w:r>
    </w:p>
    <w:p w:rsidR="008D7BE9" w:rsidRPr="005C440F" w:rsidRDefault="008D7BE9" w:rsidP="008D7BE9">
      <w:bookmarkStart w:id="2227" w:name="807041"/>
      <w:bookmarkEnd w:id="2227"/>
      <w:r w:rsidRPr="005C440F">
        <w:t xml:space="preserve">第2227题 下列质粒中属于天然质粒的是(P:0) </w:t>
      </w:r>
    </w:p>
    <w:p w:rsidR="008D7BE9" w:rsidRPr="005C440F" w:rsidRDefault="008D7BE9" w:rsidP="008D7BE9">
      <w:r w:rsidRPr="005C440F">
        <w:pict>
          <v:rect id="_x0000_i3253" style="width:415.3pt;height:1.5pt" o:hralign="center" o:hrstd="t" o:hr="t" fillcolor="#a0a0a0" stroked="f"/>
        </w:pict>
      </w:r>
    </w:p>
    <w:p w:rsidR="008D7BE9" w:rsidRPr="005C440F" w:rsidRDefault="008D7BE9" w:rsidP="008D7BE9">
      <w:r w:rsidRPr="005C440F">
        <w:t>A、pBR322质粒载体</w:t>
      </w:r>
    </w:p>
    <w:p w:rsidR="008D7BE9" w:rsidRPr="005C440F" w:rsidRDefault="008D7BE9" w:rsidP="008D7BE9">
      <w:r w:rsidRPr="005C440F">
        <w:t>B、RSF2124</w:t>
      </w:r>
    </w:p>
    <w:p w:rsidR="008D7BE9" w:rsidRPr="005C440F" w:rsidRDefault="008D7BE9" w:rsidP="008D7BE9">
      <w:r w:rsidRPr="005C440F">
        <w:t>C、pUC质粒载体</w:t>
      </w:r>
    </w:p>
    <w:p w:rsidR="008D7BE9" w:rsidRPr="005C440F" w:rsidRDefault="008D7BE9" w:rsidP="008D7BE9">
      <w:r w:rsidRPr="005C440F">
        <w:t>D、M13</w:t>
      </w:r>
    </w:p>
    <w:p w:rsidR="008D7BE9" w:rsidRPr="005C440F" w:rsidRDefault="008D7BE9" w:rsidP="008D7BE9">
      <w:r w:rsidRPr="005C440F">
        <w:t>E、粘粒</w:t>
      </w:r>
    </w:p>
    <w:p w:rsidR="008D7BE9" w:rsidRPr="005C440F" w:rsidRDefault="008D7BE9" w:rsidP="008D7BE9">
      <w:r w:rsidRPr="005C440F">
        <w:t xml:space="preserve">标准答案： B 您的答案： </w:t>
      </w:r>
    </w:p>
    <w:p w:rsidR="008D7BE9" w:rsidRPr="005C440F" w:rsidRDefault="008D7BE9" w:rsidP="008D7BE9">
      <w:bookmarkStart w:id="2228" w:name="807042"/>
      <w:bookmarkEnd w:id="2228"/>
      <w:r w:rsidRPr="005C440F">
        <w:t xml:space="preserve">第2228题 下列哪些疾病与朊病毒的感染无关的是(P:0) </w:t>
      </w:r>
    </w:p>
    <w:p w:rsidR="008D7BE9" w:rsidRPr="005C440F" w:rsidRDefault="008D7BE9" w:rsidP="008D7BE9">
      <w:r w:rsidRPr="005C440F">
        <w:pict>
          <v:rect id="_x0000_i3254" style="width:415.3pt;height:1.5pt" o:hralign="center" o:hrstd="t" o:hr="t" fillcolor="#a0a0a0" stroked="f"/>
        </w:pict>
      </w:r>
    </w:p>
    <w:p w:rsidR="008D7BE9" w:rsidRPr="005C440F" w:rsidRDefault="008D7BE9" w:rsidP="008D7BE9">
      <w:r w:rsidRPr="005C440F">
        <w:t>A、致死性家族性失眠症</w:t>
      </w:r>
    </w:p>
    <w:p w:rsidR="008D7BE9" w:rsidRPr="005C440F" w:rsidRDefault="008D7BE9" w:rsidP="008D7BE9">
      <w:r w:rsidRPr="005C440F">
        <w:t>B、早年性痴呆病</w:t>
      </w:r>
    </w:p>
    <w:p w:rsidR="008D7BE9" w:rsidRPr="005C440F" w:rsidRDefault="008D7BE9" w:rsidP="008D7BE9">
      <w:r w:rsidRPr="005C440F">
        <w:t>C、羊瘙痒病</w:t>
      </w:r>
    </w:p>
    <w:p w:rsidR="008D7BE9" w:rsidRPr="005C440F" w:rsidRDefault="008D7BE9" w:rsidP="008D7BE9">
      <w:r w:rsidRPr="005C440F">
        <w:t>D、牛海绵状脑病</w:t>
      </w:r>
    </w:p>
    <w:p w:rsidR="008D7BE9" w:rsidRPr="005C440F" w:rsidRDefault="008D7BE9" w:rsidP="008D7BE9">
      <w:r w:rsidRPr="005C440F">
        <w:t>E、脑瘤</w:t>
      </w:r>
    </w:p>
    <w:p w:rsidR="008D7BE9" w:rsidRPr="005C440F" w:rsidRDefault="008D7BE9" w:rsidP="008D7BE9">
      <w:r w:rsidRPr="005C440F">
        <w:t xml:space="preserve">标准答案： E 您的答案： </w:t>
      </w:r>
    </w:p>
    <w:p w:rsidR="008D7BE9" w:rsidRPr="005C440F" w:rsidRDefault="008D7BE9" w:rsidP="008D7BE9">
      <w:bookmarkStart w:id="2229" w:name="807043"/>
      <w:bookmarkEnd w:id="2229"/>
      <w:r w:rsidRPr="005C440F">
        <w:t xml:space="preserve">第2229题 因研究重组DNA技术而获得诺贝尔奖的科学家是(P:0) </w:t>
      </w:r>
    </w:p>
    <w:p w:rsidR="008D7BE9" w:rsidRPr="005C440F" w:rsidRDefault="008D7BE9" w:rsidP="008D7BE9">
      <w:r w:rsidRPr="005C440F">
        <w:pict>
          <v:rect id="_x0000_i3255" style="width:415.3pt;height:1.5pt" o:hralign="center" o:hrstd="t" o:hr="t" fillcolor="#a0a0a0" stroked="f"/>
        </w:pict>
      </w:r>
    </w:p>
    <w:p w:rsidR="008D7BE9" w:rsidRPr="005C440F" w:rsidRDefault="008D7BE9" w:rsidP="008D7BE9">
      <w:r w:rsidRPr="005C440F">
        <w:t>A、W.Gilbert</w:t>
      </w:r>
    </w:p>
    <w:p w:rsidR="008D7BE9" w:rsidRPr="005C440F" w:rsidRDefault="008D7BE9" w:rsidP="008D7BE9">
      <w:r w:rsidRPr="005C440F">
        <w:t>B、A.A.Kkornberg</w:t>
      </w:r>
    </w:p>
    <w:p w:rsidR="008D7BE9" w:rsidRPr="005C440F" w:rsidRDefault="008D7BE9" w:rsidP="008D7BE9">
      <w:r w:rsidRPr="005C440F">
        <w:t>C、P.Berg</w:t>
      </w:r>
    </w:p>
    <w:p w:rsidR="008D7BE9" w:rsidRPr="005C440F" w:rsidRDefault="008D7BE9" w:rsidP="008D7BE9">
      <w:r w:rsidRPr="005C440F">
        <w:t>D、B.McClintock</w:t>
      </w:r>
    </w:p>
    <w:p w:rsidR="008D7BE9" w:rsidRPr="005C440F" w:rsidRDefault="008D7BE9" w:rsidP="008D7BE9">
      <w:r w:rsidRPr="005C440F">
        <w:t>E、K.Mullis</w:t>
      </w:r>
    </w:p>
    <w:p w:rsidR="008D7BE9" w:rsidRPr="005C440F" w:rsidRDefault="008D7BE9" w:rsidP="008D7BE9">
      <w:r w:rsidRPr="005C440F">
        <w:t xml:space="preserve">标准答案： A 您的答案： </w:t>
      </w:r>
    </w:p>
    <w:p w:rsidR="008D7BE9" w:rsidRPr="005C440F" w:rsidRDefault="008D7BE9" w:rsidP="008D7BE9">
      <w:bookmarkStart w:id="2230" w:name="807044"/>
      <w:bookmarkEnd w:id="2230"/>
      <w:r w:rsidRPr="005C440F">
        <w:t xml:space="preserve">第2230题 普通细菌核结构的组成是(P:0) </w:t>
      </w:r>
    </w:p>
    <w:p w:rsidR="008D7BE9" w:rsidRPr="005C440F" w:rsidRDefault="008D7BE9" w:rsidP="008D7BE9">
      <w:r w:rsidRPr="005C440F">
        <w:pict>
          <v:rect id="_x0000_i3256" style="width:415.3pt;height:1.5pt" o:hralign="center" o:hrstd="t" o:hr="t" fillcolor="#a0a0a0" stroked="f"/>
        </w:pict>
      </w:r>
    </w:p>
    <w:p w:rsidR="008D7BE9" w:rsidRPr="005C440F" w:rsidRDefault="008D7BE9" w:rsidP="008D7BE9">
      <w:r w:rsidRPr="005C440F">
        <w:t>A、RNA+支架蛋白+双链DNA</w:t>
      </w:r>
    </w:p>
    <w:p w:rsidR="008D7BE9" w:rsidRPr="005C440F" w:rsidRDefault="008D7BE9" w:rsidP="008D7BE9">
      <w:r w:rsidRPr="005C440F">
        <w:t>B、RNA</w:t>
      </w:r>
    </w:p>
    <w:p w:rsidR="008D7BE9" w:rsidRPr="005C440F" w:rsidRDefault="008D7BE9" w:rsidP="008D7BE9">
      <w:r w:rsidRPr="005C440F">
        <w:t>C、蛋白质+DNA</w:t>
      </w:r>
    </w:p>
    <w:p w:rsidR="008D7BE9" w:rsidRPr="005C440F" w:rsidRDefault="008D7BE9" w:rsidP="008D7BE9">
      <w:r w:rsidRPr="005C440F">
        <w:t>D、蛋白质+RNA</w:t>
      </w:r>
    </w:p>
    <w:p w:rsidR="008D7BE9" w:rsidRPr="005C440F" w:rsidRDefault="008D7BE9" w:rsidP="008D7BE9">
      <w:r w:rsidRPr="005C440F">
        <w:t>E、蛋白质</w:t>
      </w:r>
    </w:p>
    <w:p w:rsidR="008D7BE9" w:rsidRPr="005C440F" w:rsidRDefault="008D7BE9" w:rsidP="008D7BE9">
      <w:r w:rsidRPr="005C440F">
        <w:t xml:space="preserve">标准答案： A 您的答案： </w:t>
      </w:r>
    </w:p>
    <w:p w:rsidR="008D7BE9" w:rsidRPr="005C440F" w:rsidRDefault="008D7BE9" w:rsidP="008D7BE9">
      <w:bookmarkStart w:id="2231" w:name="807045"/>
      <w:bookmarkEnd w:id="2231"/>
      <w:r w:rsidRPr="005C440F">
        <w:t xml:space="preserve">第2231题 程序性细胞死亡是指(P:0) </w:t>
      </w:r>
    </w:p>
    <w:p w:rsidR="008D7BE9" w:rsidRPr="005C440F" w:rsidRDefault="008D7BE9" w:rsidP="008D7BE9">
      <w:r w:rsidRPr="005C440F">
        <w:pict>
          <v:rect id="_x0000_i3257" style="width:415.3pt;height:1.5pt" o:hralign="center" o:hrstd="t" o:hr="t" fillcolor="#a0a0a0" stroked="f"/>
        </w:pict>
      </w:r>
    </w:p>
    <w:p w:rsidR="008D7BE9" w:rsidRPr="005C440F" w:rsidRDefault="008D7BE9" w:rsidP="008D7BE9">
      <w:r w:rsidRPr="005C440F">
        <w:t>A、细胞自我死亡</w:t>
      </w:r>
    </w:p>
    <w:p w:rsidR="008D7BE9" w:rsidRPr="005C440F" w:rsidRDefault="008D7BE9" w:rsidP="008D7BE9">
      <w:r w:rsidRPr="005C440F">
        <w:t>B、主动生化过程而自杀的现象</w:t>
      </w:r>
    </w:p>
    <w:p w:rsidR="008D7BE9" w:rsidRPr="005C440F" w:rsidRDefault="008D7BE9" w:rsidP="008D7BE9">
      <w:r w:rsidRPr="005C440F">
        <w:t>C、病理性死亡</w:t>
      </w:r>
    </w:p>
    <w:p w:rsidR="008D7BE9" w:rsidRPr="005C440F" w:rsidRDefault="008D7BE9" w:rsidP="008D7BE9">
      <w:r w:rsidRPr="005C440F">
        <w:t>D、外界因素引起的死亡</w:t>
      </w:r>
    </w:p>
    <w:p w:rsidR="008D7BE9" w:rsidRPr="005C440F" w:rsidRDefault="008D7BE9" w:rsidP="008D7BE9">
      <w:r w:rsidRPr="005C440F">
        <w:t>E、是有意识的死亡现象</w:t>
      </w:r>
    </w:p>
    <w:p w:rsidR="008D7BE9" w:rsidRPr="005C440F" w:rsidRDefault="008D7BE9" w:rsidP="008D7BE9">
      <w:r w:rsidRPr="005C440F">
        <w:t xml:space="preserve">标准答案： B 您的答案： </w:t>
      </w:r>
    </w:p>
    <w:p w:rsidR="008D7BE9" w:rsidRPr="005C440F" w:rsidRDefault="008D7BE9" w:rsidP="008D7BE9">
      <w:bookmarkStart w:id="2232" w:name="807046"/>
      <w:bookmarkEnd w:id="2232"/>
      <w:r w:rsidRPr="005C440F">
        <w:t xml:space="preserve">第2232题 关于质粒的相容性,下面哪一种说法不正确(P:0) </w:t>
      </w:r>
    </w:p>
    <w:p w:rsidR="008D7BE9" w:rsidRPr="005C440F" w:rsidRDefault="008D7BE9" w:rsidP="008D7BE9">
      <w:r w:rsidRPr="005C440F">
        <w:pict>
          <v:rect id="_x0000_i3258" style="width:415.3pt;height:1.5pt" o:hralign="center" o:hrstd="t" o:hr="t" fillcolor="#a0a0a0" stroked="f"/>
        </w:pict>
      </w:r>
    </w:p>
    <w:p w:rsidR="008D7BE9" w:rsidRPr="005C440F" w:rsidRDefault="008D7BE9" w:rsidP="008D7BE9">
      <w:r w:rsidRPr="005C440F">
        <w:t>A、质粒的不相容性是绝对的</w:t>
      </w:r>
    </w:p>
    <w:p w:rsidR="008D7BE9" w:rsidRPr="005C440F" w:rsidRDefault="008D7BE9" w:rsidP="008D7BE9">
      <w:r w:rsidRPr="005C440F">
        <w:t>B、质粒可以分成若干个不相容群,但不能分成若干个相容群</w:t>
      </w:r>
    </w:p>
    <w:p w:rsidR="008D7BE9" w:rsidRPr="005C440F" w:rsidRDefault="008D7BE9" w:rsidP="008D7BE9">
      <w:r w:rsidRPr="005C440F">
        <w:t>C、如果A.B两种质粒不相容,说明它们的复制机制相同</w:t>
      </w:r>
    </w:p>
    <w:p w:rsidR="008D7BE9" w:rsidRPr="005C440F" w:rsidRDefault="008D7BE9" w:rsidP="008D7BE9">
      <w:r w:rsidRPr="005C440F">
        <w:t>D、属于同一个不相容群中的质粒,不仅复制机制相同,而且拷贝数和分子量也相同</w:t>
      </w:r>
    </w:p>
    <w:p w:rsidR="008D7BE9" w:rsidRPr="005C440F" w:rsidRDefault="008D7BE9" w:rsidP="008D7BE9">
      <w:r w:rsidRPr="005C440F">
        <w:t>E、不同相容群的质粒能够共存于同一个细胞</w:t>
      </w:r>
    </w:p>
    <w:p w:rsidR="008D7BE9" w:rsidRPr="005C440F" w:rsidRDefault="008D7BE9" w:rsidP="008D7BE9">
      <w:r w:rsidRPr="005C440F">
        <w:t xml:space="preserve">标准答案： C 您的答案： </w:t>
      </w:r>
    </w:p>
    <w:p w:rsidR="008D7BE9" w:rsidRPr="005C440F" w:rsidRDefault="008D7BE9" w:rsidP="008D7BE9">
      <w:bookmarkStart w:id="2233" w:name="807047"/>
      <w:bookmarkEnd w:id="2233"/>
      <w:r w:rsidRPr="005C440F">
        <w:t xml:space="preserve">第2233题 pBR322是一种改造型的质粒,含有两个抗性基因,其中四环素抗性基因来自(P:0) </w:t>
      </w:r>
    </w:p>
    <w:p w:rsidR="008D7BE9" w:rsidRPr="005C440F" w:rsidRDefault="008D7BE9" w:rsidP="008D7BE9">
      <w:r w:rsidRPr="005C440F">
        <w:pict>
          <v:rect id="_x0000_i3259" style="width:415.3pt;height:1.5pt" o:hralign="center" o:hrstd="t" o:hr="t" fillcolor="#a0a0a0" stroked="f"/>
        </w:pict>
      </w:r>
    </w:p>
    <w:p w:rsidR="008D7BE9" w:rsidRPr="005C440F" w:rsidRDefault="008D7BE9" w:rsidP="008D7BE9">
      <w:r w:rsidRPr="005C440F">
        <w:t>A、pSF2124</w:t>
      </w:r>
    </w:p>
    <w:p w:rsidR="008D7BE9" w:rsidRPr="005C440F" w:rsidRDefault="008D7BE9" w:rsidP="008D7BE9">
      <w:r w:rsidRPr="005C440F">
        <w:t>B、Ri质粒</w:t>
      </w:r>
    </w:p>
    <w:p w:rsidR="008D7BE9" w:rsidRPr="005C440F" w:rsidRDefault="008D7BE9" w:rsidP="008D7BE9">
      <w:r w:rsidRPr="005C440F">
        <w:t>C、pSC101</w:t>
      </w:r>
    </w:p>
    <w:p w:rsidR="008D7BE9" w:rsidRPr="005C440F" w:rsidRDefault="008D7BE9" w:rsidP="008D7BE9">
      <w:r w:rsidRPr="005C440F">
        <w:t>D、pUC18</w:t>
      </w:r>
    </w:p>
    <w:p w:rsidR="008D7BE9" w:rsidRPr="005C440F" w:rsidRDefault="008D7BE9" w:rsidP="008D7BE9">
      <w:r w:rsidRPr="005C440F">
        <w:t>E、pUC28</w:t>
      </w:r>
    </w:p>
    <w:p w:rsidR="008D7BE9" w:rsidRPr="005C440F" w:rsidRDefault="008D7BE9" w:rsidP="008D7BE9">
      <w:r w:rsidRPr="005C440F">
        <w:t xml:space="preserve">标准答案： C 您的答案： </w:t>
      </w:r>
    </w:p>
    <w:p w:rsidR="008D7BE9" w:rsidRPr="005C440F" w:rsidRDefault="008D7BE9" w:rsidP="008D7BE9">
      <w:bookmarkStart w:id="2234" w:name="807048"/>
      <w:bookmarkEnd w:id="2234"/>
      <w:r w:rsidRPr="005C440F">
        <w:t xml:space="preserve">第2234题 抑癌基因失活的常见方式是(P:0) </w:t>
      </w:r>
    </w:p>
    <w:p w:rsidR="008D7BE9" w:rsidRPr="005C440F" w:rsidRDefault="008D7BE9" w:rsidP="008D7BE9">
      <w:r w:rsidRPr="005C440F">
        <w:pict>
          <v:rect id="_x0000_i3260" style="width:415.3pt;height:1.5pt" o:hralign="center" o:hrstd="t" o:hr="t" fillcolor="#a0a0a0" stroked="f"/>
        </w:pict>
      </w:r>
    </w:p>
    <w:p w:rsidR="008D7BE9" w:rsidRPr="005C440F" w:rsidRDefault="008D7BE9" w:rsidP="008D7BE9">
      <w:r w:rsidRPr="005C440F">
        <w:t>A、点突变</w:t>
      </w:r>
    </w:p>
    <w:p w:rsidR="008D7BE9" w:rsidRPr="005C440F" w:rsidRDefault="008D7BE9" w:rsidP="008D7BE9">
      <w:r w:rsidRPr="005C440F">
        <w:t>B、碱化</w:t>
      </w:r>
    </w:p>
    <w:p w:rsidR="008D7BE9" w:rsidRPr="005C440F" w:rsidRDefault="008D7BE9" w:rsidP="008D7BE9">
      <w:r w:rsidRPr="005C440F">
        <w:t>C、甲基化程度降低</w:t>
      </w:r>
    </w:p>
    <w:p w:rsidR="008D7BE9" w:rsidRPr="005C440F" w:rsidRDefault="008D7BE9" w:rsidP="008D7BE9">
      <w:r w:rsidRPr="005C440F">
        <w:t>D、插入</w:t>
      </w:r>
    </w:p>
    <w:p w:rsidR="008D7BE9" w:rsidRPr="005C440F" w:rsidRDefault="008D7BE9" w:rsidP="008D7BE9">
      <w:r w:rsidRPr="005C440F">
        <w:t>E、染色体易位</w:t>
      </w:r>
    </w:p>
    <w:p w:rsidR="008D7BE9" w:rsidRPr="005C440F" w:rsidRDefault="008D7BE9" w:rsidP="008D7BE9">
      <w:r w:rsidRPr="005C440F">
        <w:t xml:space="preserve">标准答案： A 您的答案： </w:t>
      </w:r>
    </w:p>
    <w:p w:rsidR="008D7BE9" w:rsidRPr="005C440F" w:rsidRDefault="008D7BE9" w:rsidP="008D7BE9">
      <w:bookmarkStart w:id="2235" w:name="807049"/>
      <w:bookmarkEnd w:id="2235"/>
      <w:r w:rsidRPr="005C440F">
        <w:t xml:space="preserve">第2235题 用下列方法进行重组体的筛选,哪项说明外源基因进行了表达(P:0) </w:t>
      </w:r>
    </w:p>
    <w:p w:rsidR="008D7BE9" w:rsidRPr="005C440F" w:rsidRDefault="008D7BE9" w:rsidP="008D7BE9">
      <w:r w:rsidRPr="005C440F">
        <w:pict>
          <v:rect id="_x0000_i3261" style="width:415.3pt;height:1.5pt" o:hralign="center" o:hrstd="t" o:hr="t" fillcolor="#a0a0a0" stroked="f"/>
        </w:pict>
      </w:r>
    </w:p>
    <w:p w:rsidR="008D7BE9" w:rsidRPr="005C440F" w:rsidRDefault="008D7BE9" w:rsidP="008D7BE9">
      <w:r w:rsidRPr="005C440F">
        <w:t>A、Southern印迹杂交</w:t>
      </w:r>
    </w:p>
    <w:p w:rsidR="008D7BE9" w:rsidRPr="005C440F" w:rsidRDefault="008D7BE9" w:rsidP="008D7BE9">
      <w:r w:rsidRPr="005C440F">
        <w:t>B、Northern印迹杂交</w:t>
      </w:r>
    </w:p>
    <w:p w:rsidR="008D7BE9" w:rsidRPr="005C440F" w:rsidRDefault="008D7BE9" w:rsidP="008D7BE9">
      <w:r w:rsidRPr="005C440F">
        <w:t>C、原位菌落杂交</w:t>
      </w:r>
    </w:p>
    <w:p w:rsidR="008D7BE9" w:rsidRPr="005C440F" w:rsidRDefault="008D7BE9" w:rsidP="008D7BE9">
      <w:r w:rsidRPr="005C440F">
        <w:t>D、Western印迹</w:t>
      </w:r>
    </w:p>
    <w:p w:rsidR="008D7BE9" w:rsidRPr="005C440F" w:rsidRDefault="008D7BE9" w:rsidP="008D7BE9">
      <w:r w:rsidRPr="005C440F">
        <w:t>E、基因芯片技术</w:t>
      </w:r>
    </w:p>
    <w:p w:rsidR="008D7BE9" w:rsidRPr="005C440F" w:rsidRDefault="008D7BE9" w:rsidP="008D7BE9">
      <w:r w:rsidRPr="005C440F">
        <w:t xml:space="preserve">标准答案： D 您的答案： </w:t>
      </w:r>
    </w:p>
    <w:p w:rsidR="008D7BE9" w:rsidRPr="005C440F" w:rsidRDefault="008D7BE9" w:rsidP="008D7BE9">
      <w:bookmarkStart w:id="2236" w:name="807050"/>
      <w:bookmarkEnd w:id="2236"/>
      <w:r w:rsidRPr="005C440F">
        <w:t xml:space="preserve">第2236题 一个病毒有一个由单链负链RNA组成的基因组,以下哪一个过程正确描述了病毒RNA的产生(P:0) </w:t>
      </w:r>
    </w:p>
    <w:p w:rsidR="008D7BE9" w:rsidRPr="005C440F" w:rsidRDefault="008D7BE9" w:rsidP="008D7BE9">
      <w:r w:rsidRPr="005C440F">
        <w:pict>
          <v:rect id="_x0000_i3262" style="width:415.3pt;height:1.5pt" o:hralign="center" o:hrstd="t" o:hr="t" fillcolor="#a0a0a0" stroked="f"/>
        </w:pict>
      </w:r>
    </w:p>
    <w:p w:rsidR="008D7BE9" w:rsidRPr="005C440F" w:rsidRDefault="008D7BE9" w:rsidP="008D7BE9">
      <w:r w:rsidRPr="005C440F">
        <w:t>A、病毒单链负链RNA直接作为mRNA</w:t>
      </w:r>
    </w:p>
    <w:p w:rsidR="008D7BE9" w:rsidRPr="005C440F" w:rsidRDefault="008D7BE9" w:rsidP="008D7BE9">
      <w:r w:rsidRPr="005C440F">
        <w:t>B、先合成双链RNA,而后以新合成的正链作为mRNA</w:t>
      </w:r>
    </w:p>
    <w:p w:rsidR="008D7BE9" w:rsidRPr="005C440F" w:rsidRDefault="008D7BE9" w:rsidP="008D7BE9">
      <w:r w:rsidRPr="005C440F">
        <w:t>C、先合成单链正链DNA,而后再转录成mRNA</w:t>
      </w:r>
    </w:p>
    <w:p w:rsidR="008D7BE9" w:rsidRPr="005C440F" w:rsidRDefault="008D7BE9" w:rsidP="008D7BE9">
      <w:r w:rsidRPr="005C440F">
        <w:t>D、单链负链RNA病毒的基因组只编码病毒tRNA</w:t>
      </w:r>
    </w:p>
    <w:p w:rsidR="008D7BE9" w:rsidRPr="005C440F" w:rsidRDefault="008D7BE9" w:rsidP="008D7BE9">
      <w:r w:rsidRPr="005C440F">
        <w:t>E、其余选项全不对</w:t>
      </w:r>
    </w:p>
    <w:p w:rsidR="008D7BE9" w:rsidRPr="005C440F" w:rsidRDefault="008D7BE9" w:rsidP="008D7BE9">
      <w:r w:rsidRPr="005C440F">
        <w:t xml:space="preserve">标准答案： B 您的答案： </w:t>
      </w:r>
    </w:p>
    <w:p w:rsidR="008D7BE9" w:rsidRPr="005C440F" w:rsidRDefault="008D7BE9" w:rsidP="008D7BE9">
      <w:bookmarkStart w:id="2237" w:name="807051"/>
      <w:bookmarkEnd w:id="2237"/>
      <w:r w:rsidRPr="005C440F">
        <w:t xml:space="preserve">第2237题 裂解细菌的噬菌体具有以下类型(P:0) </w:t>
      </w:r>
    </w:p>
    <w:p w:rsidR="008D7BE9" w:rsidRPr="005C440F" w:rsidRDefault="008D7BE9" w:rsidP="008D7BE9">
      <w:r w:rsidRPr="005C440F">
        <w:pict>
          <v:rect id="_x0000_i3263" style="width:415.3pt;height:1.5pt" o:hralign="center" o:hrstd="t" o:hr="t" fillcolor="#a0a0a0" stroked="f"/>
        </w:pict>
      </w:r>
    </w:p>
    <w:p w:rsidR="008D7BE9" w:rsidRPr="005C440F" w:rsidRDefault="008D7BE9" w:rsidP="008D7BE9">
      <w:r w:rsidRPr="005C440F">
        <w:t>A、只有ssDNA</w:t>
      </w:r>
    </w:p>
    <w:p w:rsidR="008D7BE9" w:rsidRPr="005C440F" w:rsidRDefault="008D7BE9" w:rsidP="008D7BE9">
      <w:r w:rsidRPr="005C440F">
        <w:t>B、只有dSRNA</w:t>
      </w:r>
    </w:p>
    <w:p w:rsidR="008D7BE9" w:rsidRPr="005C440F" w:rsidRDefault="008D7BE9" w:rsidP="008D7BE9">
      <w:r w:rsidRPr="005C440F">
        <w:t>C、只有ssRNA</w:t>
      </w:r>
    </w:p>
    <w:p w:rsidR="008D7BE9" w:rsidRPr="005C440F" w:rsidRDefault="008D7BE9" w:rsidP="008D7BE9">
      <w:r w:rsidRPr="005C440F">
        <w:t>D、只有dsDNA</w:t>
      </w:r>
    </w:p>
    <w:p w:rsidR="008D7BE9" w:rsidRPr="005C440F" w:rsidRDefault="008D7BE9" w:rsidP="008D7BE9">
      <w:r w:rsidRPr="005C440F">
        <w:t>E、其余选项都有</w:t>
      </w:r>
    </w:p>
    <w:p w:rsidR="008D7BE9" w:rsidRPr="005C440F" w:rsidRDefault="008D7BE9" w:rsidP="008D7BE9">
      <w:r w:rsidRPr="005C440F">
        <w:t xml:space="preserve">标准答案： D 您的答案： </w:t>
      </w:r>
    </w:p>
    <w:p w:rsidR="008D7BE9" w:rsidRPr="005C440F" w:rsidRDefault="008D7BE9" w:rsidP="008D7BE9">
      <w:bookmarkStart w:id="2238" w:name="807052"/>
      <w:bookmarkEnd w:id="2238"/>
      <w:r w:rsidRPr="005C440F">
        <w:t xml:space="preserve">第2238题 下列哪一种疾病属于骨髓增生性疾病(P:0) </w:t>
      </w:r>
    </w:p>
    <w:p w:rsidR="008D7BE9" w:rsidRPr="005C440F" w:rsidRDefault="008D7BE9" w:rsidP="008D7BE9">
      <w:r w:rsidRPr="005C440F">
        <w:pict>
          <v:rect id="_x0000_i3264" style="width:415.3pt;height:1.5pt" o:hralign="center" o:hrstd="t" o:hr="t" fillcolor="#a0a0a0" stroked="f"/>
        </w:pict>
      </w:r>
    </w:p>
    <w:p w:rsidR="008D7BE9" w:rsidRPr="005C440F" w:rsidRDefault="008D7BE9" w:rsidP="008D7BE9">
      <w:r w:rsidRPr="005C440F">
        <w:t>A、增生性贫血</w:t>
      </w:r>
    </w:p>
    <w:p w:rsidR="008D7BE9" w:rsidRPr="005C440F" w:rsidRDefault="008D7BE9" w:rsidP="008D7BE9">
      <w:r w:rsidRPr="005C440F">
        <w:t>B、ITP</w:t>
      </w:r>
    </w:p>
    <w:p w:rsidR="008D7BE9" w:rsidRPr="005C440F" w:rsidRDefault="008D7BE9" w:rsidP="008D7BE9">
      <w:r w:rsidRPr="005C440F">
        <w:t>C、慢性粒细胞白血病</w:t>
      </w:r>
    </w:p>
    <w:p w:rsidR="008D7BE9" w:rsidRPr="005C440F" w:rsidRDefault="008D7BE9" w:rsidP="008D7BE9">
      <w:r w:rsidRPr="005C440F">
        <w:t>D、恶性组织细胞病</w:t>
      </w:r>
    </w:p>
    <w:p w:rsidR="008D7BE9" w:rsidRPr="005C440F" w:rsidRDefault="008D7BE9" w:rsidP="008D7BE9">
      <w:r w:rsidRPr="005C440F">
        <w:t>E、类白血病</w:t>
      </w:r>
    </w:p>
    <w:p w:rsidR="008D7BE9" w:rsidRPr="005C440F" w:rsidRDefault="008D7BE9" w:rsidP="008D7BE9">
      <w:r w:rsidRPr="005C440F">
        <w:t xml:space="preserve">标准答案： C 您的答案： </w:t>
      </w:r>
    </w:p>
    <w:p w:rsidR="008D7BE9" w:rsidRPr="005C440F" w:rsidRDefault="008D7BE9" w:rsidP="008D7BE9">
      <w:bookmarkStart w:id="2239" w:name="807053"/>
      <w:bookmarkEnd w:id="2239"/>
      <w:r w:rsidRPr="005C440F">
        <w:t xml:space="preserve">第2239题 男 性,36岁,患者持续高热8天收住入院时,肝、脾肋下1cm,血常规检查血红蛋白量95g/L,白细胞数 3.1×10_TagUpStart_9_TagUpEnd_/L,血小板数67×10_TagUpStart_9_TagUpEnd_/L。用抗生 素和激素治疗无效。近一周出现皮肤黄染,肝、脾呈进行性肿大,深部及浅部淋巴结也肿大,同时出现腹腔积液、胸腔积液,全身进行性衰竭,最近血常规为:血红 蛋白量48g/L,白细胞数1.1×10_TagUpStart_9_TagUpEnd_/L,血小板数19×10_Tag(P:0) </w:t>
      </w:r>
    </w:p>
    <w:p w:rsidR="008D7BE9" w:rsidRPr="005C440F" w:rsidRDefault="008D7BE9" w:rsidP="008D7BE9">
      <w:r w:rsidRPr="005C440F">
        <w:pict>
          <v:rect id="_x0000_i3265" style="width:415.3pt;height:1.5pt" o:hralign="center" o:hrstd="t" o:hr="t" fillcolor="#a0a0a0" stroked="f"/>
        </w:pict>
      </w:r>
    </w:p>
    <w:p w:rsidR="008D7BE9" w:rsidRPr="005C440F" w:rsidRDefault="008D7BE9" w:rsidP="008D7BE9">
      <w:r w:rsidRPr="005C440F">
        <w:t>A、再障</w:t>
      </w:r>
    </w:p>
    <w:p w:rsidR="008D7BE9" w:rsidRPr="005C440F" w:rsidRDefault="008D7BE9" w:rsidP="008D7BE9">
      <w:r w:rsidRPr="005C440F">
        <w:t>B、急性白血病</w:t>
      </w:r>
    </w:p>
    <w:p w:rsidR="008D7BE9" w:rsidRPr="005C440F" w:rsidRDefault="008D7BE9" w:rsidP="008D7BE9">
      <w:r w:rsidRPr="005C440F">
        <w:t>C、恶性组织细胞病</w:t>
      </w:r>
    </w:p>
    <w:p w:rsidR="008D7BE9" w:rsidRPr="005C440F" w:rsidRDefault="008D7BE9" w:rsidP="008D7BE9">
      <w:r w:rsidRPr="005C440F">
        <w:t>D、骨髓增生异常综合征</w:t>
      </w:r>
    </w:p>
    <w:p w:rsidR="008D7BE9" w:rsidRPr="005C440F" w:rsidRDefault="008D7BE9" w:rsidP="008D7BE9">
      <w:r w:rsidRPr="005C440F">
        <w:t>E、恶性淋巴瘤</w:t>
      </w:r>
    </w:p>
    <w:p w:rsidR="008D7BE9" w:rsidRPr="005C440F" w:rsidRDefault="008D7BE9" w:rsidP="008D7BE9">
      <w:r w:rsidRPr="005C440F">
        <w:t xml:space="preserve">标准答案： C 您的答案： </w:t>
      </w:r>
    </w:p>
    <w:p w:rsidR="008D7BE9" w:rsidRPr="005C440F" w:rsidRDefault="008D7BE9" w:rsidP="008D7BE9">
      <w:bookmarkStart w:id="2240" w:name="807054"/>
      <w:bookmarkEnd w:id="2240"/>
      <w:r w:rsidRPr="005C440F">
        <w:t xml:space="preserve">第2240题 下列哪项不是骨髓增生性疾病的共同特点(P:0) </w:t>
      </w:r>
    </w:p>
    <w:p w:rsidR="008D7BE9" w:rsidRPr="005C440F" w:rsidRDefault="008D7BE9" w:rsidP="008D7BE9">
      <w:r w:rsidRPr="005C440F">
        <w:pict>
          <v:rect id="_x0000_i3266" style="width:415.3pt;height:1.5pt" o:hralign="center" o:hrstd="t" o:hr="t" fillcolor="#a0a0a0" stroked="f"/>
        </w:pict>
      </w:r>
    </w:p>
    <w:p w:rsidR="008D7BE9" w:rsidRPr="005C440F" w:rsidRDefault="008D7BE9" w:rsidP="008D7BE9">
      <w:r w:rsidRPr="005C440F">
        <w:t>A、常伴一种或两种其他细胞增生</w:t>
      </w:r>
    </w:p>
    <w:p w:rsidR="008D7BE9" w:rsidRPr="005C440F" w:rsidRDefault="008D7BE9" w:rsidP="008D7BE9">
      <w:r w:rsidRPr="005C440F">
        <w:t>B、各症之间可相互转化</w:t>
      </w:r>
    </w:p>
    <w:p w:rsidR="008D7BE9" w:rsidRPr="005C440F" w:rsidRDefault="008D7BE9" w:rsidP="008D7BE9">
      <w:r w:rsidRPr="005C440F">
        <w:t>C、常发生髓外造血</w:t>
      </w:r>
    </w:p>
    <w:p w:rsidR="008D7BE9" w:rsidRPr="005C440F" w:rsidRDefault="008D7BE9" w:rsidP="008D7BE9">
      <w:r w:rsidRPr="005C440F">
        <w:t>D、除CML外,其他NAP积分常增加</w:t>
      </w:r>
    </w:p>
    <w:p w:rsidR="008D7BE9" w:rsidRPr="005C440F" w:rsidRDefault="008D7BE9" w:rsidP="008D7BE9">
      <w:r w:rsidRPr="005C440F">
        <w:t>E、常有脾大而肝常不大</w:t>
      </w:r>
    </w:p>
    <w:p w:rsidR="008D7BE9" w:rsidRPr="005C440F" w:rsidRDefault="008D7BE9" w:rsidP="008D7BE9">
      <w:r w:rsidRPr="005C440F">
        <w:t xml:space="preserve">标准答案： E 您的答案： </w:t>
      </w:r>
    </w:p>
    <w:p w:rsidR="008D7BE9" w:rsidRPr="005C440F" w:rsidRDefault="008D7BE9" w:rsidP="008D7BE9">
      <w:bookmarkStart w:id="2241" w:name="807055"/>
      <w:bookmarkEnd w:id="2241"/>
      <w:r w:rsidRPr="005C440F">
        <w:t xml:space="preserve">第2241题 某 男性,58岁,因头晕3年余,四肢麻木2个月入院。查体:面色暗红,全身浅表淋巴结不肿大,肝肋下2指,质韧,边界清,无压痛;脾肋下1指,质韧,边界 清。实验室检查:血常规示RBC7.2×10_TagUpStart_12_TagUpEnd_/L,Hb220g /L,WBC22.9×10_TagUpStart_9_TagUpEnd_ /L,PLT580×10_TagUpStart_9_TagUpEnd_/L,NAP积分为180分,BM示骨髓增生明显或极度明显活跃,红、粒、巨 核三系均增生,以红系为主,各系各阶(P:0) </w:t>
      </w:r>
    </w:p>
    <w:p w:rsidR="008D7BE9" w:rsidRPr="005C440F" w:rsidRDefault="008D7BE9" w:rsidP="008D7BE9">
      <w:r w:rsidRPr="005C440F">
        <w:pict>
          <v:rect id="_x0000_i3267" style="width:415.3pt;height:1.5pt" o:hralign="center" o:hrstd="t" o:hr="t" fillcolor="#a0a0a0" stroked="f"/>
        </w:pict>
      </w:r>
    </w:p>
    <w:p w:rsidR="008D7BE9" w:rsidRPr="005C440F" w:rsidRDefault="008D7BE9" w:rsidP="008D7BE9">
      <w:r w:rsidRPr="005C440F">
        <w:t>A、慢性粒细胞性白血病</w:t>
      </w:r>
    </w:p>
    <w:p w:rsidR="008D7BE9" w:rsidRPr="005C440F" w:rsidRDefault="008D7BE9" w:rsidP="008D7BE9">
      <w:r w:rsidRPr="005C440F">
        <w:t>B、真性红细胞增多症</w:t>
      </w:r>
    </w:p>
    <w:p w:rsidR="008D7BE9" w:rsidRPr="005C440F" w:rsidRDefault="008D7BE9" w:rsidP="008D7BE9">
      <w:r w:rsidRPr="005C440F">
        <w:t>C、原发性血小板增多症</w:t>
      </w:r>
    </w:p>
    <w:p w:rsidR="008D7BE9" w:rsidRPr="005C440F" w:rsidRDefault="008D7BE9" w:rsidP="008D7BE9">
      <w:r w:rsidRPr="005C440F">
        <w:t>D、骨髓纤维化</w:t>
      </w:r>
    </w:p>
    <w:p w:rsidR="008D7BE9" w:rsidRPr="005C440F" w:rsidRDefault="008D7BE9" w:rsidP="008D7BE9">
      <w:r w:rsidRPr="005C440F">
        <w:t>E、骨髓异常增生综合征</w:t>
      </w:r>
    </w:p>
    <w:p w:rsidR="008D7BE9" w:rsidRPr="005C440F" w:rsidRDefault="008D7BE9" w:rsidP="008D7BE9">
      <w:r w:rsidRPr="005C440F">
        <w:t xml:space="preserve">标准答案： B 您的答案： </w:t>
      </w:r>
    </w:p>
    <w:p w:rsidR="008D7BE9" w:rsidRPr="005C440F" w:rsidRDefault="008D7BE9" w:rsidP="008D7BE9">
      <w:bookmarkStart w:id="2242" w:name="807056"/>
      <w:bookmarkEnd w:id="2242"/>
      <w:r w:rsidRPr="005C440F">
        <w:t xml:space="preserve">第2242题 难治性贫血伴环状铁粒幼细胞增多时,其诊断标准为环状铁粒幼细胞的比例(P:0) </w:t>
      </w:r>
    </w:p>
    <w:p w:rsidR="008D7BE9" w:rsidRPr="005C440F" w:rsidRDefault="008D7BE9" w:rsidP="008D7BE9">
      <w:r w:rsidRPr="005C440F">
        <w:pict>
          <v:rect id="_x0000_i3268" style="width:415.3pt;height:1.5pt" o:hralign="center" o:hrstd="t" o:hr="t" fillcolor="#a0a0a0" stroked="f"/>
        </w:pict>
      </w:r>
    </w:p>
    <w:p w:rsidR="008D7BE9" w:rsidRPr="005C440F" w:rsidRDefault="008D7BE9" w:rsidP="008D7BE9">
      <w:r w:rsidRPr="005C440F">
        <w:t>A、大于20%</w:t>
      </w:r>
    </w:p>
    <w:p w:rsidR="008D7BE9" w:rsidRPr="005C440F" w:rsidRDefault="008D7BE9" w:rsidP="008D7BE9">
      <w:r w:rsidRPr="005C440F">
        <w:t>B、大于10%</w:t>
      </w:r>
    </w:p>
    <w:p w:rsidR="008D7BE9" w:rsidRPr="005C440F" w:rsidRDefault="008D7BE9" w:rsidP="008D7BE9">
      <w:r w:rsidRPr="005C440F">
        <w:t>C、大于5%</w:t>
      </w:r>
    </w:p>
    <w:p w:rsidR="008D7BE9" w:rsidRPr="005C440F" w:rsidRDefault="008D7BE9" w:rsidP="008D7BE9">
      <w:r w:rsidRPr="005C440F">
        <w:t>D、大于30%</w:t>
      </w:r>
    </w:p>
    <w:p w:rsidR="008D7BE9" w:rsidRPr="005C440F" w:rsidRDefault="008D7BE9" w:rsidP="008D7BE9">
      <w:r w:rsidRPr="005C440F">
        <w:t>E、大于15%</w:t>
      </w:r>
    </w:p>
    <w:p w:rsidR="008D7BE9" w:rsidRPr="005C440F" w:rsidRDefault="008D7BE9" w:rsidP="008D7BE9">
      <w:r w:rsidRPr="005C440F">
        <w:t xml:space="preserve">标准答案： E 您的答案： </w:t>
      </w:r>
    </w:p>
    <w:p w:rsidR="008D7BE9" w:rsidRPr="005C440F" w:rsidRDefault="008D7BE9" w:rsidP="008D7BE9">
      <w:bookmarkStart w:id="2243" w:name="807057"/>
      <w:bookmarkEnd w:id="2243"/>
      <w:r w:rsidRPr="005C440F">
        <w:t xml:space="preserve">第2243题 临床上IgG型多发性骨髓瘤约占百分数为(P:0) </w:t>
      </w:r>
    </w:p>
    <w:p w:rsidR="008D7BE9" w:rsidRPr="005C440F" w:rsidRDefault="008D7BE9" w:rsidP="008D7BE9">
      <w:r w:rsidRPr="005C440F">
        <w:pict>
          <v:rect id="_x0000_i3269" style="width:415.3pt;height:1.5pt" o:hralign="center" o:hrstd="t" o:hr="t" fillcolor="#a0a0a0" stroked="f"/>
        </w:pict>
      </w:r>
    </w:p>
    <w:p w:rsidR="008D7BE9" w:rsidRPr="005C440F" w:rsidRDefault="008D7BE9" w:rsidP="008D7BE9">
      <w:r w:rsidRPr="005C440F">
        <w:t>A、80%</w:t>
      </w:r>
    </w:p>
    <w:p w:rsidR="008D7BE9" w:rsidRPr="005C440F" w:rsidRDefault="008D7BE9" w:rsidP="008D7BE9">
      <w:r w:rsidRPr="005C440F">
        <w:t>B、70%</w:t>
      </w:r>
    </w:p>
    <w:p w:rsidR="008D7BE9" w:rsidRPr="005C440F" w:rsidRDefault="008D7BE9" w:rsidP="008D7BE9">
      <w:r w:rsidRPr="005C440F">
        <w:t>C、60%</w:t>
      </w:r>
    </w:p>
    <w:p w:rsidR="008D7BE9" w:rsidRPr="005C440F" w:rsidRDefault="008D7BE9" w:rsidP="008D7BE9">
      <w:r w:rsidRPr="005C440F">
        <w:t>D、40%</w:t>
      </w:r>
    </w:p>
    <w:p w:rsidR="008D7BE9" w:rsidRPr="005C440F" w:rsidRDefault="008D7BE9" w:rsidP="008D7BE9">
      <w:r w:rsidRPr="005C440F">
        <w:t>E、20%</w:t>
      </w:r>
    </w:p>
    <w:p w:rsidR="008D7BE9" w:rsidRPr="005C440F" w:rsidRDefault="008D7BE9" w:rsidP="008D7BE9">
      <w:r w:rsidRPr="005C440F">
        <w:t xml:space="preserve">标准答案： C 您的答案： </w:t>
      </w:r>
    </w:p>
    <w:p w:rsidR="008D7BE9" w:rsidRPr="005C440F" w:rsidRDefault="008D7BE9" w:rsidP="008D7BE9">
      <w:bookmarkStart w:id="2244" w:name="807058"/>
      <w:bookmarkEnd w:id="2244"/>
      <w:r w:rsidRPr="005C440F">
        <w:t xml:space="preserve">第2244题 下列哪项与急性粒细胞白血病未分化型原始粒细胞的形态特点不相符(P:0) </w:t>
      </w:r>
    </w:p>
    <w:p w:rsidR="008D7BE9" w:rsidRPr="005C440F" w:rsidRDefault="008D7BE9" w:rsidP="008D7BE9">
      <w:r w:rsidRPr="005C440F">
        <w:pict>
          <v:rect id="_x0000_i3270" style="width:415.3pt;height:1.5pt" o:hralign="center" o:hrstd="t" o:hr="t" fillcolor="#a0a0a0" stroked="f"/>
        </w:pict>
      </w:r>
    </w:p>
    <w:p w:rsidR="008D7BE9" w:rsidRPr="005C440F" w:rsidRDefault="008D7BE9" w:rsidP="008D7BE9">
      <w:r w:rsidRPr="005C440F">
        <w:t>A、可见白血病裂孔现象</w:t>
      </w:r>
    </w:p>
    <w:p w:rsidR="008D7BE9" w:rsidRPr="005C440F" w:rsidRDefault="008D7BE9" w:rsidP="008D7BE9">
      <w:r w:rsidRPr="005C440F">
        <w:t>B、核染色质呈细致网状,均匀分布</w:t>
      </w:r>
    </w:p>
    <w:p w:rsidR="008D7BE9" w:rsidRPr="005C440F" w:rsidRDefault="008D7BE9" w:rsidP="008D7BE9">
      <w:r w:rsidRPr="005C440F">
        <w:t>C、核仁多为2~5个</w:t>
      </w:r>
    </w:p>
    <w:p w:rsidR="008D7BE9" w:rsidRPr="005C440F" w:rsidRDefault="008D7BE9" w:rsidP="008D7BE9">
      <w:r w:rsidRPr="005C440F">
        <w:t>D、胞质出现较多特异性颗粒</w:t>
      </w:r>
    </w:p>
    <w:p w:rsidR="008D7BE9" w:rsidRPr="005C440F" w:rsidRDefault="008D7BE9" w:rsidP="008D7BE9">
      <w:r w:rsidRPr="005C440F">
        <w:t>E、非特异性酯酶染色可呈阳性且不被氟化钠抑制</w:t>
      </w:r>
    </w:p>
    <w:p w:rsidR="008D7BE9" w:rsidRPr="005C440F" w:rsidRDefault="008D7BE9" w:rsidP="008D7BE9">
      <w:r w:rsidRPr="005C440F">
        <w:t xml:space="preserve">标准答案： D 您的答案： </w:t>
      </w:r>
    </w:p>
    <w:p w:rsidR="008D7BE9" w:rsidRPr="005C440F" w:rsidRDefault="008D7BE9" w:rsidP="008D7BE9">
      <w:bookmarkStart w:id="2245" w:name="807059"/>
      <w:bookmarkEnd w:id="2245"/>
      <w:r w:rsidRPr="005C440F">
        <w:t xml:space="preserve">第2245题 NK细胞相关的分化抗原是(P:0) </w:t>
      </w:r>
    </w:p>
    <w:p w:rsidR="008D7BE9" w:rsidRPr="005C440F" w:rsidRDefault="008D7BE9" w:rsidP="008D7BE9">
      <w:r w:rsidRPr="005C440F">
        <w:pict>
          <v:rect id="_x0000_i3271" style="width:415.3pt;height:1.5pt" o:hralign="center" o:hrstd="t" o:hr="t" fillcolor="#a0a0a0" stroked="f"/>
        </w:pict>
      </w:r>
    </w:p>
    <w:p w:rsidR="008D7BE9" w:rsidRPr="005C440F" w:rsidRDefault="008D7BE9" w:rsidP="008D7BE9">
      <w:r w:rsidRPr="005C440F">
        <w:t>A、CD56</w:t>
      </w:r>
    </w:p>
    <w:p w:rsidR="008D7BE9" w:rsidRPr="005C440F" w:rsidRDefault="008D7BE9" w:rsidP="008D7BE9">
      <w:r w:rsidRPr="005C440F">
        <w:t>B、CD34</w:t>
      </w:r>
    </w:p>
    <w:p w:rsidR="008D7BE9" w:rsidRPr="005C440F" w:rsidRDefault="008D7BE9" w:rsidP="008D7BE9">
      <w:r w:rsidRPr="005C440F">
        <w:t>C、CD19</w:t>
      </w:r>
    </w:p>
    <w:p w:rsidR="008D7BE9" w:rsidRPr="005C440F" w:rsidRDefault="008D7BE9" w:rsidP="008D7BE9">
      <w:r w:rsidRPr="005C440F">
        <w:t>D、CD14</w:t>
      </w:r>
    </w:p>
    <w:p w:rsidR="008D7BE9" w:rsidRPr="005C440F" w:rsidRDefault="008D7BE9" w:rsidP="008D7BE9">
      <w:r w:rsidRPr="005C440F">
        <w:t>E、CD33</w:t>
      </w:r>
    </w:p>
    <w:p w:rsidR="008D7BE9" w:rsidRPr="005C440F" w:rsidRDefault="008D7BE9" w:rsidP="008D7BE9">
      <w:r w:rsidRPr="005C440F">
        <w:t xml:space="preserve">标准答案： A 您的答案： </w:t>
      </w:r>
    </w:p>
    <w:p w:rsidR="008D7BE9" w:rsidRPr="005C440F" w:rsidRDefault="008D7BE9" w:rsidP="008D7BE9">
      <w:bookmarkStart w:id="2246" w:name="807060"/>
      <w:bookmarkEnd w:id="2246"/>
      <w:r w:rsidRPr="005C440F">
        <w:t xml:space="preserve">第2246题 男 性,24岁,头昏乏力,鼻粘膜出血及牙龈出血10天。检验:血红蛋白75g/L,白细胞41.6×10_TagUpStart_9_TagUpEnd_ /L,血小板27×10_TagUpStart_9_TagUpEnd_/L,外周血白细胞分类幼稚细胞占56%;骨髓检查示增生极度活跃,原始细胞占 53%,早幼粒细胞占21%,POX染色强阳性,NAP染色(-),NSE染色部分呈阳性且不被NaF抑制。确诊为急性非淋巴细胞白血病。FAB分型是(P:0) </w:t>
      </w:r>
    </w:p>
    <w:p w:rsidR="008D7BE9" w:rsidRPr="005C440F" w:rsidRDefault="008D7BE9" w:rsidP="008D7BE9">
      <w:r w:rsidRPr="005C440F">
        <w:pict>
          <v:rect id="_x0000_i3272" style="width:415.3pt;height:1.5pt" o:hralign="center" o:hrstd="t" o:hr="t" fillcolor="#a0a0a0" stroked="f"/>
        </w:pict>
      </w:r>
    </w:p>
    <w:p w:rsidR="008D7BE9" w:rsidRPr="005C440F" w:rsidRDefault="008D7BE9" w:rsidP="008D7BE9">
      <w:r w:rsidRPr="005C440F">
        <w:t>A、急性髓细胞白血病M_TagDownStart_1_TagDownEnd_型</w:t>
      </w:r>
    </w:p>
    <w:p w:rsidR="008D7BE9" w:rsidRPr="005C440F" w:rsidRDefault="008D7BE9" w:rsidP="008D7BE9">
      <w:r w:rsidRPr="005C440F">
        <w:t>B、急性髓细胞白血病M_TagDownStart_2_TagDownEnd_型</w:t>
      </w:r>
    </w:p>
    <w:p w:rsidR="008D7BE9" w:rsidRPr="005C440F" w:rsidRDefault="008D7BE9" w:rsidP="008D7BE9">
      <w:r w:rsidRPr="005C440F">
        <w:t>C、急性髓细胞白血病M_TagDownStart_3_TagDownEnd_型</w:t>
      </w:r>
    </w:p>
    <w:p w:rsidR="008D7BE9" w:rsidRPr="005C440F" w:rsidRDefault="008D7BE9" w:rsidP="008D7BE9">
      <w:r w:rsidRPr="005C440F">
        <w:t>D、急性髓细胞白血病M_TagDownStart_4_TagDownEnd_型</w:t>
      </w:r>
    </w:p>
    <w:p w:rsidR="008D7BE9" w:rsidRPr="005C440F" w:rsidRDefault="008D7BE9" w:rsidP="008D7BE9">
      <w:r w:rsidRPr="005C440F">
        <w:t>E、急性髓细胞自血病M_TagDownStart_5_TagDownEnd_型</w:t>
      </w:r>
    </w:p>
    <w:p w:rsidR="008D7BE9" w:rsidRPr="005C440F" w:rsidRDefault="008D7BE9" w:rsidP="008D7BE9">
      <w:r w:rsidRPr="005C440F">
        <w:t xml:space="preserve">标准答案： B 您的答案： </w:t>
      </w:r>
    </w:p>
    <w:p w:rsidR="008D7BE9" w:rsidRPr="005C440F" w:rsidRDefault="008D7BE9" w:rsidP="008D7BE9">
      <w:bookmarkStart w:id="2247" w:name="807061"/>
      <w:bookmarkEnd w:id="2247"/>
      <w:r w:rsidRPr="005C440F">
        <w:t xml:space="preserve">第2247题 某 女性,54岁,纳差,左上腹饱胀1年余。查体:消瘦,胸骨无压痛,肝肋下未及,脾脐下7cm,腹部移动性浊音(-)。实验室检查:Hb 73g/L,WBC 112×10_TagUpStart_9_TagUpEnd_/L,PLT 305×10_TagUpStart_9_TagUpEnd_/L;骨髓穿刺呈干抽,NAP染色为阴性,积分为0。该病人最可能的诊断为(P:0) </w:t>
      </w:r>
    </w:p>
    <w:p w:rsidR="008D7BE9" w:rsidRPr="005C440F" w:rsidRDefault="008D7BE9" w:rsidP="008D7BE9">
      <w:r w:rsidRPr="005C440F">
        <w:pict>
          <v:rect id="_x0000_i3273" style="width:415.3pt;height:1.5pt" o:hralign="center" o:hrstd="t" o:hr="t" fillcolor="#a0a0a0" stroked="f"/>
        </w:pict>
      </w:r>
    </w:p>
    <w:p w:rsidR="008D7BE9" w:rsidRPr="005C440F" w:rsidRDefault="008D7BE9" w:rsidP="008D7BE9">
      <w:r w:rsidRPr="005C440F">
        <w:t>A、急性白血病</w:t>
      </w:r>
    </w:p>
    <w:p w:rsidR="008D7BE9" w:rsidRPr="005C440F" w:rsidRDefault="008D7BE9" w:rsidP="008D7BE9">
      <w:r w:rsidRPr="005C440F">
        <w:t>B、原发性骨髓纤维化</w:t>
      </w:r>
    </w:p>
    <w:p w:rsidR="008D7BE9" w:rsidRPr="005C440F" w:rsidRDefault="008D7BE9" w:rsidP="008D7BE9">
      <w:r w:rsidRPr="005C440F">
        <w:t>C、骨髓异常增生综合征</w:t>
      </w:r>
    </w:p>
    <w:p w:rsidR="008D7BE9" w:rsidRPr="005C440F" w:rsidRDefault="008D7BE9" w:rsidP="008D7BE9">
      <w:r w:rsidRPr="005C440F">
        <w:t>D、慢性粒细胞性白血病</w:t>
      </w:r>
    </w:p>
    <w:p w:rsidR="008D7BE9" w:rsidRPr="005C440F" w:rsidRDefault="008D7BE9" w:rsidP="008D7BE9">
      <w:r w:rsidRPr="005C440F">
        <w:t>E、多毛细胞白血病</w:t>
      </w:r>
    </w:p>
    <w:p w:rsidR="008D7BE9" w:rsidRPr="005C440F" w:rsidRDefault="008D7BE9" w:rsidP="008D7BE9">
      <w:r w:rsidRPr="005C440F">
        <w:t xml:space="preserve">标准答案： D 您的答案： </w:t>
      </w:r>
    </w:p>
    <w:p w:rsidR="008D7BE9" w:rsidRPr="005C440F" w:rsidRDefault="008D7BE9" w:rsidP="008D7BE9">
      <w:bookmarkStart w:id="2248" w:name="807062"/>
      <w:bookmarkEnd w:id="2248"/>
      <w:r w:rsidRPr="005C440F">
        <w:t xml:space="preserve">第2248题 确诊淋巴瘤的实验室检查是(P:0) </w:t>
      </w:r>
    </w:p>
    <w:p w:rsidR="008D7BE9" w:rsidRPr="005C440F" w:rsidRDefault="008D7BE9" w:rsidP="008D7BE9">
      <w:r w:rsidRPr="005C440F">
        <w:pict>
          <v:rect id="_x0000_i3274" style="width:415.3pt;height:1.5pt" o:hralign="center" o:hrstd="t" o:hr="t" fillcolor="#a0a0a0" stroked="f"/>
        </w:pict>
      </w:r>
    </w:p>
    <w:p w:rsidR="008D7BE9" w:rsidRPr="005C440F" w:rsidRDefault="008D7BE9" w:rsidP="008D7BE9">
      <w:r w:rsidRPr="005C440F">
        <w:t>A、骨髓细胞学检查</w:t>
      </w:r>
    </w:p>
    <w:p w:rsidR="008D7BE9" w:rsidRPr="005C440F" w:rsidRDefault="008D7BE9" w:rsidP="008D7BE9">
      <w:r w:rsidRPr="005C440F">
        <w:t>B、腹部B超</w:t>
      </w:r>
    </w:p>
    <w:p w:rsidR="008D7BE9" w:rsidRPr="005C440F" w:rsidRDefault="008D7BE9" w:rsidP="008D7BE9">
      <w:r w:rsidRPr="005C440F">
        <w:t>C、胸片</w:t>
      </w:r>
    </w:p>
    <w:p w:rsidR="008D7BE9" w:rsidRPr="005C440F" w:rsidRDefault="008D7BE9" w:rsidP="008D7BE9">
      <w:r w:rsidRPr="005C440F">
        <w:t>D、病理组织学切片检查</w:t>
      </w:r>
    </w:p>
    <w:p w:rsidR="008D7BE9" w:rsidRPr="005C440F" w:rsidRDefault="008D7BE9" w:rsidP="008D7BE9">
      <w:r w:rsidRPr="005C440F">
        <w:t>E、血常规</w:t>
      </w:r>
    </w:p>
    <w:p w:rsidR="008D7BE9" w:rsidRPr="005C440F" w:rsidRDefault="008D7BE9" w:rsidP="008D7BE9">
      <w:r w:rsidRPr="005C440F">
        <w:t xml:space="preserve">标准答案： D 您的答案： </w:t>
      </w:r>
    </w:p>
    <w:p w:rsidR="008D7BE9" w:rsidRPr="005C440F" w:rsidRDefault="008D7BE9" w:rsidP="008D7BE9">
      <w:bookmarkStart w:id="2249" w:name="807063"/>
      <w:bookmarkEnd w:id="2249"/>
      <w:r w:rsidRPr="005C440F">
        <w:t xml:space="preserve">第2249题 典型的粒细胞缺乏症患者骨髓象特征为(P:0) </w:t>
      </w:r>
    </w:p>
    <w:p w:rsidR="008D7BE9" w:rsidRPr="005C440F" w:rsidRDefault="008D7BE9" w:rsidP="008D7BE9">
      <w:r w:rsidRPr="005C440F">
        <w:pict>
          <v:rect id="_x0000_i3275" style="width:415.3pt;height:1.5pt" o:hralign="center" o:hrstd="t" o:hr="t" fillcolor="#a0a0a0" stroked="f"/>
        </w:pict>
      </w:r>
    </w:p>
    <w:p w:rsidR="008D7BE9" w:rsidRPr="005C440F" w:rsidRDefault="008D7BE9" w:rsidP="008D7BE9">
      <w:r w:rsidRPr="005C440F">
        <w:t>A、有核细胞再生或成熟障碍</w:t>
      </w:r>
    </w:p>
    <w:p w:rsidR="008D7BE9" w:rsidRPr="005C440F" w:rsidRDefault="008D7BE9" w:rsidP="008D7BE9">
      <w:r w:rsidRPr="005C440F">
        <w:t>B、粒细胞系再生或成熟障碍,红系和巨核系正常</w:t>
      </w:r>
    </w:p>
    <w:p w:rsidR="008D7BE9" w:rsidRPr="005C440F" w:rsidRDefault="008D7BE9" w:rsidP="008D7BE9">
      <w:r w:rsidRPr="005C440F">
        <w:t>C、粒系和红系再生或成熟障碍,巨核系正常</w:t>
      </w:r>
    </w:p>
    <w:p w:rsidR="008D7BE9" w:rsidRPr="005C440F" w:rsidRDefault="008D7BE9" w:rsidP="008D7BE9">
      <w:r w:rsidRPr="005C440F">
        <w:t>D、粒细胞系再生或成熟障碍,红系正常,巨核系增多</w:t>
      </w:r>
    </w:p>
    <w:p w:rsidR="008D7BE9" w:rsidRPr="005C440F" w:rsidRDefault="008D7BE9" w:rsidP="008D7BE9">
      <w:r w:rsidRPr="005C440F">
        <w:t>E、粒细胞系再生或成熟障碍,红系和巨核系增多</w:t>
      </w:r>
    </w:p>
    <w:p w:rsidR="008D7BE9" w:rsidRPr="005C440F" w:rsidRDefault="008D7BE9" w:rsidP="008D7BE9">
      <w:r w:rsidRPr="005C440F">
        <w:t xml:space="preserve">标准答案： B 您的答案： </w:t>
      </w:r>
    </w:p>
    <w:p w:rsidR="008D7BE9" w:rsidRPr="005C440F" w:rsidRDefault="008D7BE9" w:rsidP="008D7BE9">
      <w:bookmarkStart w:id="2250" w:name="807064"/>
      <w:bookmarkEnd w:id="2250"/>
      <w:r w:rsidRPr="005C440F">
        <w:t xml:space="preserve">第2250题 除哪一项外,其他均有助于鉴别戈谢病与尼曼-匹克病(P:0) </w:t>
      </w:r>
    </w:p>
    <w:p w:rsidR="008D7BE9" w:rsidRPr="005C440F" w:rsidRDefault="008D7BE9" w:rsidP="008D7BE9">
      <w:r w:rsidRPr="005C440F">
        <w:pict>
          <v:rect id="_x0000_i3276" style="width:415.3pt;height:1.5pt" o:hralign="center" o:hrstd="t" o:hr="t" fillcolor="#a0a0a0" stroked="f"/>
        </w:pict>
      </w:r>
    </w:p>
    <w:p w:rsidR="008D7BE9" w:rsidRPr="005C440F" w:rsidRDefault="008D7BE9" w:rsidP="008D7BE9">
      <w:r w:rsidRPr="005C440F">
        <w:t>A、PAS染色</w:t>
      </w:r>
    </w:p>
    <w:p w:rsidR="008D7BE9" w:rsidRPr="005C440F" w:rsidRDefault="008D7BE9" w:rsidP="008D7BE9">
      <w:r w:rsidRPr="005C440F">
        <w:t>B、ACP染色</w:t>
      </w:r>
    </w:p>
    <w:p w:rsidR="008D7BE9" w:rsidRPr="005C440F" w:rsidRDefault="008D7BE9" w:rsidP="008D7BE9">
      <w:r w:rsidRPr="005C440F">
        <w:t>C、骨髓细胞学常规检查</w:t>
      </w:r>
    </w:p>
    <w:p w:rsidR="008D7BE9" w:rsidRPr="005C440F" w:rsidRDefault="008D7BE9" w:rsidP="008D7BE9">
      <w:r w:rsidRPr="005C440F">
        <w:t>D、肝、脾、淋巴结肿大程度</w:t>
      </w:r>
    </w:p>
    <w:p w:rsidR="008D7BE9" w:rsidRPr="005C440F" w:rsidRDefault="008D7BE9" w:rsidP="008D7BE9">
      <w:r w:rsidRPr="005C440F">
        <w:t>E、类脂代谢有关酶活性的测定</w:t>
      </w:r>
    </w:p>
    <w:p w:rsidR="008D7BE9" w:rsidRPr="005C440F" w:rsidRDefault="008D7BE9" w:rsidP="008D7BE9">
      <w:r w:rsidRPr="005C440F">
        <w:t xml:space="preserve">标准答案： D 您的答案： </w:t>
      </w:r>
    </w:p>
    <w:p w:rsidR="008D7BE9" w:rsidRPr="005C440F" w:rsidRDefault="008D7BE9" w:rsidP="008D7BE9">
      <w:bookmarkStart w:id="2251" w:name="807065"/>
      <w:bookmarkEnd w:id="2251"/>
      <w:r w:rsidRPr="005C440F">
        <w:t xml:space="preserve">第2251题 下列哪项符合戈谢病(P:0) </w:t>
      </w:r>
    </w:p>
    <w:p w:rsidR="008D7BE9" w:rsidRPr="005C440F" w:rsidRDefault="008D7BE9" w:rsidP="008D7BE9">
      <w:r w:rsidRPr="005C440F">
        <w:pict>
          <v:rect id="_x0000_i3277" style="width:415.3pt;height:1.5pt" o:hralign="center" o:hrstd="t" o:hr="t" fillcolor="#a0a0a0" stroked="f"/>
        </w:pict>
      </w:r>
    </w:p>
    <w:p w:rsidR="008D7BE9" w:rsidRPr="005C440F" w:rsidRDefault="008D7BE9" w:rsidP="008D7BE9">
      <w:r w:rsidRPr="005C440F">
        <w:t>A、多有肝脾肿大</w:t>
      </w:r>
    </w:p>
    <w:p w:rsidR="008D7BE9" w:rsidRPr="005C440F" w:rsidRDefault="008D7BE9" w:rsidP="008D7BE9">
      <w:r w:rsidRPr="005C440F">
        <w:t>B、外周血细胞数正常</w:t>
      </w:r>
    </w:p>
    <w:p w:rsidR="008D7BE9" w:rsidRPr="005C440F" w:rsidRDefault="008D7BE9" w:rsidP="008D7BE9">
      <w:r w:rsidRPr="005C440F">
        <w:t>C、临床上主要分为急性神经型、慢性非神经型、慢性神经型及成人型</w:t>
      </w:r>
    </w:p>
    <w:p w:rsidR="008D7BE9" w:rsidRPr="005C440F" w:rsidRDefault="008D7BE9" w:rsidP="008D7BE9">
      <w:r w:rsidRPr="005C440F">
        <w:t>D、戈谢细胞的SBB染色呈阳性</w:t>
      </w:r>
    </w:p>
    <w:p w:rsidR="008D7BE9" w:rsidRPr="005C440F" w:rsidRDefault="008D7BE9" w:rsidP="008D7BE9">
      <w:r w:rsidRPr="005C440F">
        <w:t>E、戈谢细胞的POX染色呈阳性</w:t>
      </w:r>
    </w:p>
    <w:p w:rsidR="008D7BE9" w:rsidRPr="005C440F" w:rsidRDefault="008D7BE9" w:rsidP="008D7BE9">
      <w:r w:rsidRPr="005C440F">
        <w:t xml:space="preserve">标准答案： D 您的答案： </w:t>
      </w:r>
    </w:p>
    <w:p w:rsidR="008D7BE9" w:rsidRPr="005C440F" w:rsidRDefault="008D7BE9" w:rsidP="008D7BE9">
      <w:bookmarkStart w:id="2252" w:name="807066"/>
      <w:bookmarkEnd w:id="2252"/>
      <w:r w:rsidRPr="005C440F">
        <w:t xml:space="preserve">第2252题 男,29 岁。不明原因肝、脾大3年余。无发热、肝炎病史,近1个月出现鼻出血。查体:肝肋下2cm,脾平脐。血常规检 查:Hb103g/L,WBC2.7×10_TagUpStart_9_TagUpEnd_ /L.BPC61×10_TagUpStart_9_TagUpEnd_/L;肝功能正常。骨髓检查:有核细胞增生明显活跃,粒红比正常,片中有大量胞 体大、形态特殊的细胞,该细胞PAS、ACP及SBB染色呈阳性至强阳性,POX染色阴性。询问病史有遗传史。你首先考虑下列哪种疾病(P:0) </w:t>
      </w:r>
    </w:p>
    <w:p w:rsidR="008D7BE9" w:rsidRPr="005C440F" w:rsidRDefault="008D7BE9" w:rsidP="008D7BE9">
      <w:r w:rsidRPr="005C440F">
        <w:pict>
          <v:rect id="_x0000_i3278" style="width:415.3pt;height:1.5pt" o:hralign="center" o:hrstd="t" o:hr="t" fillcolor="#a0a0a0" stroked="f"/>
        </w:pict>
      </w:r>
    </w:p>
    <w:p w:rsidR="008D7BE9" w:rsidRPr="005C440F" w:rsidRDefault="008D7BE9" w:rsidP="008D7BE9">
      <w:r w:rsidRPr="005C440F">
        <w:t>A、地中海贫血</w:t>
      </w:r>
    </w:p>
    <w:p w:rsidR="008D7BE9" w:rsidRPr="005C440F" w:rsidRDefault="008D7BE9" w:rsidP="008D7BE9">
      <w:r w:rsidRPr="005C440F">
        <w:t>B、血友病</w:t>
      </w:r>
    </w:p>
    <w:p w:rsidR="008D7BE9" w:rsidRPr="005C440F" w:rsidRDefault="008D7BE9" w:rsidP="008D7BE9">
      <w:r w:rsidRPr="005C440F">
        <w:t>C、戈谢病</w:t>
      </w:r>
    </w:p>
    <w:p w:rsidR="008D7BE9" w:rsidRPr="005C440F" w:rsidRDefault="008D7BE9" w:rsidP="008D7BE9">
      <w:r w:rsidRPr="005C440F">
        <w:t>D、尼曼-匹克病</w:t>
      </w:r>
    </w:p>
    <w:p w:rsidR="008D7BE9" w:rsidRPr="005C440F" w:rsidRDefault="008D7BE9" w:rsidP="008D7BE9">
      <w:r w:rsidRPr="005C440F">
        <w:t>E、再障</w:t>
      </w:r>
    </w:p>
    <w:p w:rsidR="008D7BE9" w:rsidRPr="005C440F" w:rsidRDefault="008D7BE9" w:rsidP="008D7BE9">
      <w:r w:rsidRPr="005C440F">
        <w:t xml:space="preserve">标准答案： C 您的答案： </w:t>
      </w:r>
    </w:p>
    <w:p w:rsidR="008D7BE9" w:rsidRPr="005C440F" w:rsidRDefault="008D7BE9" w:rsidP="008D7BE9">
      <w:bookmarkStart w:id="2253" w:name="807067"/>
      <w:bookmarkEnd w:id="2253"/>
      <w:r w:rsidRPr="005C440F">
        <w:t xml:space="preserve">第2253题 神经鞘磷脂酶活性的检测对下列哪种疾病的诊断有决定性意义(P:0) </w:t>
      </w:r>
    </w:p>
    <w:p w:rsidR="008D7BE9" w:rsidRPr="005C440F" w:rsidRDefault="008D7BE9" w:rsidP="008D7BE9">
      <w:r w:rsidRPr="005C440F">
        <w:pict>
          <v:rect id="_x0000_i3279" style="width:415.3pt;height:1.5pt" o:hralign="center" o:hrstd="t" o:hr="t" fillcolor="#a0a0a0" stroked="f"/>
        </w:pict>
      </w:r>
    </w:p>
    <w:p w:rsidR="008D7BE9" w:rsidRPr="005C440F" w:rsidRDefault="008D7BE9" w:rsidP="008D7BE9">
      <w:r w:rsidRPr="005C440F">
        <w:t>A、戈谢病</w:t>
      </w:r>
    </w:p>
    <w:p w:rsidR="008D7BE9" w:rsidRPr="005C440F" w:rsidRDefault="008D7BE9" w:rsidP="008D7BE9">
      <w:r w:rsidRPr="005C440F">
        <w:t>B、尼曼-匹克病</w:t>
      </w:r>
    </w:p>
    <w:p w:rsidR="008D7BE9" w:rsidRPr="005C440F" w:rsidRDefault="008D7BE9" w:rsidP="008D7BE9">
      <w:r w:rsidRPr="005C440F">
        <w:t>C、朗汉斯细胞组织细胞增生症</w:t>
      </w:r>
    </w:p>
    <w:p w:rsidR="008D7BE9" w:rsidRPr="005C440F" w:rsidRDefault="008D7BE9" w:rsidP="008D7BE9">
      <w:r w:rsidRPr="005C440F">
        <w:t>D、恶性组织细胞增多症</w:t>
      </w:r>
    </w:p>
    <w:p w:rsidR="008D7BE9" w:rsidRPr="005C440F" w:rsidRDefault="008D7BE9" w:rsidP="008D7BE9">
      <w:r w:rsidRPr="005C440F">
        <w:t>E、神经节苷脂沉积病</w:t>
      </w:r>
    </w:p>
    <w:p w:rsidR="008D7BE9" w:rsidRPr="005C440F" w:rsidRDefault="008D7BE9" w:rsidP="008D7BE9">
      <w:r w:rsidRPr="005C440F">
        <w:t xml:space="preserve">标准答案： B 您的答案： </w:t>
      </w:r>
    </w:p>
    <w:p w:rsidR="008D7BE9" w:rsidRPr="005C440F" w:rsidRDefault="008D7BE9" w:rsidP="008D7BE9">
      <w:bookmarkStart w:id="2254" w:name="807068"/>
      <w:bookmarkEnd w:id="2254"/>
      <w:r w:rsidRPr="005C440F">
        <w:t xml:space="preserve">第2254题 下列关于Ph染色体说法正确的是(P:0) </w:t>
      </w:r>
    </w:p>
    <w:p w:rsidR="008D7BE9" w:rsidRPr="005C440F" w:rsidRDefault="008D7BE9" w:rsidP="008D7BE9">
      <w:r w:rsidRPr="005C440F">
        <w:pict>
          <v:rect id="_x0000_i3280" style="width:415.3pt;height:1.5pt" o:hralign="center" o:hrstd="t" o:hr="t" fillcolor="#a0a0a0" stroked="f"/>
        </w:pict>
      </w:r>
    </w:p>
    <w:p w:rsidR="008D7BE9" w:rsidRPr="005C440F" w:rsidRDefault="008D7BE9" w:rsidP="008D7BE9">
      <w:r w:rsidRPr="005C440F">
        <w:t>A、CML白血病患者有大约10%Ph染色体阳性</w:t>
      </w:r>
    </w:p>
    <w:p w:rsidR="008D7BE9" w:rsidRPr="005C440F" w:rsidRDefault="008D7BE9" w:rsidP="008D7BE9">
      <w:r w:rsidRPr="005C440F">
        <w:t>B、Ph染色体仅见于粒细胞</w:t>
      </w:r>
    </w:p>
    <w:p w:rsidR="008D7BE9" w:rsidRPr="005C440F" w:rsidRDefault="008D7BE9" w:rsidP="008D7BE9">
      <w:r w:rsidRPr="005C440F">
        <w:t>C、是1955年首次在美国费城发现的CML髓细胞中有特征的染色体</w:t>
      </w:r>
    </w:p>
    <w:p w:rsidR="008D7BE9" w:rsidRPr="005C440F" w:rsidRDefault="008D7BE9" w:rsidP="008D7BE9">
      <w:r w:rsidRPr="005C440F">
        <w:t>D、少部分急性淋巴细胞白血病患者也可出现Ph染色体</w:t>
      </w:r>
    </w:p>
    <w:p w:rsidR="008D7BE9" w:rsidRPr="005C440F" w:rsidRDefault="008D7BE9" w:rsidP="008D7BE9">
      <w:r w:rsidRPr="005C440F">
        <w:t>E、Ph染色体是指t(9,22)(q34;q12)</w:t>
      </w:r>
    </w:p>
    <w:p w:rsidR="008D7BE9" w:rsidRPr="005C440F" w:rsidRDefault="008D7BE9" w:rsidP="008D7BE9">
      <w:r w:rsidRPr="005C440F">
        <w:t xml:space="preserve">标准答案： D 您的答案： </w:t>
      </w:r>
    </w:p>
    <w:p w:rsidR="008D7BE9" w:rsidRPr="005C440F" w:rsidRDefault="008D7BE9" w:rsidP="008D7BE9">
      <w:bookmarkStart w:id="2255" w:name="807069"/>
      <w:bookmarkEnd w:id="2255"/>
      <w:r w:rsidRPr="005C440F">
        <w:t xml:space="preserve">第2255题 下列哪项不属于B淋巴细胞膜表面受体(P:0) </w:t>
      </w:r>
    </w:p>
    <w:p w:rsidR="008D7BE9" w:rsidRPr="005C440F" w:rsidRDefault="008D7BE9" w:rsidP="008D7BE9">
      <w:r w:rsidRPr="005C440F">
        <w:pict>
          <v:rect id="_x0000_i3281" style="width:415.3pt;height:1.5pt" o:hralign="center" o:hrstd="t" o:hr="t" fillcolor="#a0a0a0" stroked="f"/>
        </w:pict>
      </w:r>
    </w:p>
    <w:p w:rsidR="008D7BE9" w:rsidRPr="005C440F" w:rsidRDefault="008D7BE9" w:rsidP="008D7BE9">
      <w:r w:rsidRPr="005C440F">
        <w:t>A、Fc受体</w:t>
      </w:r>
    </w:p>
    <w:p w:rsidR="008D7BE9" w:rsidRPr="005C440F" w:rsidRDefault="008D7BE9" w:rsidP="008D7BE9">
      <w:r w:rsidRPr="005C440F">
        <w:t>B、SmIg</w:t>
      </w:r>
    </w:p>
    <w:p w:rsidR="008D7BE9" w:rsidRPr="005C440F" w:rsidRDefault="008D7BE9" w:rsidP="008D7BE9">
      <w:r w:rsidRPr="005C440F">
        <w:t>C、CR</w:t>
      </w:r>
    </w:p>
    <w:p w:rsidR="008D7BE9" w:rsidRPr="005C440F" w:rsidRDefault="008D7BE9" w:rsidP="008D7BE9">
      <w:r w:rsidRPr="005C440F">
        <w:t>D、IL-2R</w:t>
      </w:r>
    </w:p>
    <w:p w:rsidR="008D7BE9" w:rsidRPr="005C440F" w:rsidRDefault="008D7BE9" w:rsidP="008D7BE9">
      <w:r w:rsidRPr="005C440F">
        <w:t>E、TCR</w:t>
      </w:r>
    </w:p>
    <w:p w:rsidR="008D7BE9" w:rsidRPr="005C440F" w:rsidRDefault="008D7BE9" w:rsidP="008D7BE9">
      <w:r w:rsidRPr="005C440F">
        <w:t xml:space="preserve">标准答案： E 您的答案： </w:t>
      </w:r>
    </w:p>
    <w:p w:rsidR="008D7BE9" w:rsidRPr="005C440F" w:rsidRDefault="008D7BE9" w:rsidP="008D7BE9">
      <w:bookmarkStart w:id="2256" w:name="807070"/>
      <w:bookmarkEnd w:id="2256"/>
      <w:r w:rsidRPr="005C440F">
        <w:t xml:space="preserve">第2256题 下列哪项不符合传染性单核细胞增多症实验室检查的特点(P:0) </w:t>
      </w:r>
    </w:p>
    <w:p w:rsidR="008D7BE9" w:rsidRPr="005C440F" w:rsidRDefault="008D7BE9" w:rsidP="008D7BE9">
      <w:r w:rsidRPr="005C440F">
        <w:pict>
          <v:rect id="_x0000_i3282" style="width:415.3pt;height:1.5pt" o:hralign="center" o:hrstd="t" o:hr="t" fillcolor="#a0a0a0" stroked="f"/>
        </w:pict>
      </w:r>
    </w:p>
    <w:p w:rsidR="008D7BE9" w:rsidRPr="005C440F" w:rsidRDefault="008D7BE9" w:rsidP="008D7BE9">
      <w:r w:rsidRPr="005C440F">
        <w:t>A、白细胞数增多或正常</w:t>
      </w:r>
    </w:p>
    <w:p w:rsidR="008D7BE9" w:rsidRPr="005C440F" w:rsidRDefault="008D7BE9" w:rsidP="008D7BE9">
      <w:r w:rsidRPr="005C440F">
        <w:t>B、骨髓象中可见异形淋巴细胞</w:t>
      </w:r>
    </w:p>
    <w:p w:rsidR="008D7BE9" w:rsidRPr="005C440F" w:rsidRDefault="008D7BE9" w:rsidP="008D7BE9">
      <w:r w:rsidRPr="005C440F">
        <w:t>C、血中单核细胞增多</w:t>
      </w:r>
    </w:p>
    <w:p w:rsidR="008D7BE9" w:rsidRPr="005C440F" w:rsidRDefault="008D7BE9" w:rsidP="008D7BE9">
      <w:r w:rsidRPr="005C440F">
        <w:t>D、骨髓无特异性改变</w:t>
      </w:r>
    </w:p>
    <w:p w:rsidR="008D7BE9" w:rsidRPr="005C440F" w:rsidRDefault="008D7BE9" w:rsidP="008D7BE9">
      <w:r w:rsidRPr="005C440F">
        <w:t>E、骨髓中原始淋巴细胞不增多</w:t>
      </w:r>
    </w:p>
    <w:p w:rsidR="008D7BE9" w:rsidRPr="005C440F" w:rsidRDefault="008D7BE9" w:rsidP="008D7BE9">
      <w:r w:rsidRPr="005C440F">
        <w:t xml:space="preserve">标准答案： C 您的答案： </w:t>
      </w:r>
    </w:p>
    <w:p w:rsidR="008D7BE9" w:rsidRPr="005C440F" w:rsidRDefault="008D7BE9" w:rsidP="008D7BE9">
      <w:bookmarkStart w:id="2257" w:name="807071"/>
      <w:bookmarkEnd w:id="2257"/>
      <w:r w:rsidRPr="005C440F">
        <w:t xml:space="preserve">第2257题 对鉴别M_TagDownStart_6_TagDownEnd_及巨幼细胞性贫血意义最大的骨髓细胞化学染色法为(P:0) </w:t>
      </w:r>
    </w:p>
    <w:p w:rsidR="008D7BE9" w:rsidRPr="005C440F" w:rsidRDefault="008D7BE9" w:rsidP="008D7BE9">
      <w:r w:rsidRPr="005C440F">
        <w:pict>
          <v:rect id="_x0000_i3283" style="width:415.3pt;height:1.5pt" o:hralign="center" o:hrstd="t" o:hr="t" fillcolor="#a0a0a0" stroked="f"/>
        </w:pict>
      </w:r>
    </w:p>
    <w:p w:rsidR="008D7BE9" w:rsidRPr="005C440F" w:rsidRDefault="008D7BE9" w:rsidP="008D7BE9">
      <w:r w:rsidRPr="005C440F">
        <w:t>A、POX</w:t>
      </w:r>
    </w:p>
    <w:p w:rsidR="008D7BE9" w:rsidRPr="005C440F" w:rsidRDefault="008D7BE9" w:rsidP="008D7BE9">
      <w:r w:rsidRPr="005C440F">
        <w:t>B、SB</w:t>
      </w:r>
    </w:p>
    <w:p w:rsidR="008D7BE9" w:rsidRPr="005C440F" w:rsidRDefault="008D7BE9" w:rsidP="008D7BE9">
      <w:r w:rsidRPr="005C440F">
        <w:t>C、NAP</w:t>
      </w:r>
    </w:p>
    <w:p w:rsidR="008D7BE9" w:rsidRPr="005C440F" w:rsidRDefault="008D7BE9" w:rsidP="008D7BE9">
      <w:r w:rsidRPr="005C440F">
        <w:t>D、PAS</w:t>
      </w:r>
    </w:p>
    <w:p w:rsidR="008D7BE9" w:rsidRPr="005C440F" w:rsidRDefault="008D7BE9" w:rsidP="008D7BE9">
      <w:r w:rsidRPr="005C440F">
        <w:t>E、NSE</w:t>
      </w:r>
    </w:p>
    <w:p w:rsidR="008D7BE9" w:rsidRPr="005C440F" w:rsidRDefault="008D7BE9" w:rsidP="008D7BE9">
      <w:r w:rsidRPr="005C440F">
        <w:t xml:space="preserve">标准答案： D 您的答案： </w:t>
      </w:r>
    </w:p>
    <w:p w:rsidR="008D7BE9" w:rsidRPr="005C440F" w:rsidRDefault="008D7BE9" w:rsidP="008D7BE9">
      <w:bookmarkStart w:id="2258" w:name="807072"/>
      <w:bookmarkEnd w:id="2258"/>
      <w:r w:rsidRPr="005C440F">
        <w:t xml:space="preserve">第2258题 下列哪一项是原发性巨球蛋白血症实验室检查的最主要特征(P:0) </w:t>
      </w:r>
    </w:p>
    <w:p w:rsidR="008D7BE9" w:rsidRPr="005C440F" w:rsidRDefault="008D7BE9" w:rsidP="008D7BE9">
      <w:r w:rsidRPr="005C440F">
        <w:pict>
          <v:rect id="_x0000_i3284" style="width:415.3pt;height:1.5pt" o:hralign="center" o:hrstd="t" o:hr="t" fillcolor="#a0a0a0" stroked="f"/>
        </w:pict>
      </w:r>
    </w:p>
    <w:p w:rsidR="008D7BE9" w:rsidRPr="005C440F" w:rsidRDefault="008D7BE9" w:rsidP="008D7BE9">
      <w:r w:rsidRPr="005C440F">
        <w:t>A、血液粘滞度增高</w:t>
      </w:r>
    </w:p>
    <w:p w:rsidR="008D7BE9" w:rsidRPr="005C440F" w:rsidRDefault="008D7BE9" w:rsidP="008D7BE9">
      <w:r w:rsidRPr="005C440F">
        <w:t>B、红细胞呈缗钱状排列</w:t>
      </w:r>
    </w:p>
    <w:p w:rsidR="008D7BE9" w:rsidRPr="005C440F" w:rsidRDefault="008D7BE9" w:rsidP="008D7BE9">
      <w:r w:rsidRPr="005C440F">
        <w:t>C、Ig增多,电泳显示M成分</w:t>
      </w:r>
    </w:p>
    <w:p w:rsidR="008D7BE9" w:rsidRPr="005C440F" w:rsidRDefault="008D7BE9" w:rsidP="008D7BE9">
      <w:r w:rsidRPr="005C440F">
        <w:t>D、骨髓中淋巴样浆细胞增多</w:t>
      </w:r>
    </w:p>
    <w:p w:rsidR="008D7BE9" w:rsidRPr="005C440F" w:rsidRDefault="008D7BE9" w:rsidP="008D7BE9">
      <w:r w:rsidRPr="005C440F">
        <w:t>E、骨髓中淋巴细胞比例明显增加</w:t>
      </w:r>
    </w:p>
    <w:p w:rsidR="008D7BE9" w:rsidRPr="005C440F" w:rsidRDefault="008D7BE9" w:rsidP="008D7BE9">
      <w:r w:rsidRPr="005C440F">
        <w:t xml:space="preserve">标准答案： D 您的答案： </w:t>
      </w:r>
    </w:p>
    <w:p w:rsidR="008D7BE9" w:rsidRPr="005C440F" w:rsidRDefault="008D7BE9" w:rsidP="008D7BE9">
      <w:bookmarkStart w:id="2259" w:name="807073"/>
      <w:bookmarkEnd w:id="2259"/>
      <w:r w:rsidRPr="005C440F">
        <w:t xml:space="preserve">第2259题 白血病性原始细胞的超微结构观察,以下不属于胞核内特殊结构的是(P:0) </w:t>
      </w:r>
    </w:p>
    <w:p w:rsidR="008D7BE9" w:rsidRPr="005C440F" w:rsidRDefault="008D7BE9" w:rsidP="008D7BE9">
      <w:r w:rsidRPr="005C440F">
        <w:pict>
          <v:rect id="_x0000_i3285" style="width:415.3pt;height:1.5pt" o:hralign="center" o:hrstd="t" o:hr="t" fillcolor="#a0a0a0" stroked="f"/>
        </w:pict>
      </w:r>
    </w:p>
    <w:p w:rsidR="008D7BE9" w:rsidRPr="005C440F" w:rsidRDefault="008D7BE9" w:rsidP="008D7BE9">
      <w:r w:rsidRPr="005C440F">
        <w:t>A、核环</w:t>
      </w:r>
    </w:p>
    <w:p w:rsidR="008D7BE9" w:rsidRPr="005C440F" w:rsidRDefault="008D7BE9" w:rsidP="008D7BE9">
      <w:r w:rsidRPr="005C440F">
        <w:t>B、Auer小体</w:t>
      </w:r>
    </w:p>
    <w:p w:rsidR="008D7BE9" w:rsidRPr="005C440F" w:rsidRDefault="008D7BE9" w:rsidP="008D7BE9">
      <w:r w:rsidRPr="005C440F">
        <w:t>C、核泡</w:t>
      </w:r>
    </w:p>
    <w:p w:rsidR="008D7BE9" w:rsidRPr="005C440F" w:rsidRDefault="008D7BE9" w:rsidP="008D7BE9">
      <w:r w:rsidRPr="005C440F">
        <w:t>D、假性包涵体</w:t>
      </w:r>
    </w:p>
    <w:p w:rsidR="008D7BE9" w:rsidRPr="005C440F" w:rsidRDefault="008D7BE9" w:rsidP="008D7BE9">
      <w:r w:rsidRPr="005C440F">
        <w:t>E、核内小体</w:t>
      </w:r>
    </w:p>
    <w:p w:rsidR="008D7BE9" w:rsidRPr="005C440F" w:rsidRDefault="008D7BE9" w:rsidP="008D7BE9">
      <w:r w:rsidRPr="005C440F">
        <w:t xml:space="preserve">标准答案： B 您的答案： </w:t>
      </w:r>
    </w:p>
    <w:p w:rsidR="008D7BE9" w:rsidRPr="005C440F" w:rsidRDefault="008D7BE9" w:rsidP="008D7BE9">
      <w:bookmarkStart w:id="2260" w:name="807074"/>
      <w:bookmarkEnd w:id="2260"/>
      <w:r w:rsidRPr="005C440F">
        <w:t xml:space="preserve">第2260题 下列哪项符合尼曼一匹克细胞的细胞化学染色(P:0) </w:t>
      </w:r>
    </w:p>
    <w:p w:rsidR="008D7BE9" w:rsidRPr="005C440F" w:rsidRDefault="008D7BE9" w:rsidP="008D7BE9">
      <w:r w:rsidRPr="005C440F">
        <w:pict>
          <v:rect id="_x0000_i3286" style="width:415.3pt;height:1.5pt" o:hralign="center" o:hrstd="t" o:hr="t" fillcolor="#a0a0a0" stroked="f"/>
        </w:pict>
      </w:r>
    </w:p>
    <w:p w:rsidR="008D7BE9" w:rsidRPr="005C440F" w:rsidRDefault="008D7BE9" w:rsidP="008D7BE9">
      <w:r w:rsidRPr="005C440F">
        <w:t>A、POX染色呈阳性</w:t>
      </w:r>
    </w:p>
    <w:p w:rsidR="008D7BE9" w:rsidRPr="005C440F" w:rsidRDefault="008D7BE9" w:rsidP="008D7BE9">
      <w:r w:rsidRPr="005C440F">
        <w:t>B、SBB染色呈阴性</w:t>
      </w:r>
    </w:p>
    <w:p w:rsidR="008D7BE9" w:rsidRPr="005C440F" w:rsidRDefault="008D7BE9" w:rsidP="008D7BE9">
      <w:r w:rsidRPr="005C440F">
        <w:t>C、PAS染色泡壁呈弱阳性</w:t>
      </w:r>
    </w:p>
    <w:p w:rsidR="008D7BE9" w:rsidRPr="005C440F" w:rsidRDefault="008D7BE9" w:rsidP="008D7BE9">
      <w:r w:rsidRPr="005C440F">
        <w:t>D、ACP染色呈阳性</w:t>
      </w:r>
    </w:p>
    <w:p w:rsidR="008D7BE9" w:rsidRPr="005C440F" w:rsidRDefault="008D7BE9" w:rsidP="008D7BE9">
      <w:r w:rsidRPr="005C440F">
        <w:t>E、NAP染色呈阴性</w:t>
      </w:r>
    </w:p>
    <w:p w:rsidR="008D7BE9" w:rsidRPr="005C440F" w:rsidRDefault="008D7BE9" w:rsidP="008D7BE9">
      <w:r w:rsidRPr="005C440F">
        <w:t xml:space="preserve">标准答案： C 您的答案： </w:t>
      </w:r>
    </w:p>
    <w:p w:rsidR="008D7BE9" w:rsidRPr="005C440F" w:rsidRDefault="008D7BE9" w:rsidP="008D7BE9">
      <w:bookmarkStart w:id="2261" w:name="807075"/>
      <w:bookmarkEnd w:id="2261"/>
      <w:r w:rsidRPr="005C440F">
        <w:t xml:space="preserve">第2261题 当淋巴瘤细胞侵犯骨髓后,需从形态学上对其与白血病进行鉴别,Burkitt型小无裂细胞淋巴瘤应注意与下列哪种白血病相区别(P:0) </w:t>
      </w:r>
    </w:p>
    <w:p w:rsidR="008D7BE9" w:rsidRPr="005C440F" w:rsidRDefault="008D7BE9" w:rsidP="008D7BE9">
      <w:r w:rsidRPr="005C440F">
        <w:pict>
          <v:rect id="_x0000_i3287" style="width:415.3pt;height:1.5pt" o:hralign="center" o:hrstd="t" o:hr="t" fillcolor="#a0a0a0" stroked="f"/>
        </w:pict>
      </w:r>
    </w:p>
    <w:p w:rsidR="008D7BE9" w:rsidRPr="005C440F" w:rsidRDefault="008D7BE9" w:rsidP="008D7BE9">
      <w:r w:rsidRPr="005C440F">
        <w:t>A、急性白血病L_TagDownStart_1_TagDownEnd_</w:t>
      </w:r>
    </w:p>
    <w:p w:rsidR="008D7BE9" w:rsidRPr="005C440F" w:rsidRDefault="008D7BE9" w:rsidP="008D7BE9">
      <w:r w:rsidRPr="005C440F">
        <w:t>B、慢性淋巴细胞性白血病</w:t>
      </w:r>
    </w:p>
    <w:p w:rsidR="008D7BE9" w:rsidRPr="005C440F" w:rsidRDefault="008D7BE9" w:rsidP="008D7BE9">
      <w:r w:rsidRPr="005C440F">
        <w:t>C、急性淋巴细胞性白血病L_TagDownStart_3_TagDownEnd_</w:t>
      </w:r>
    </w:p>
    <w:p w:rsidR="008D7BE9" w:rsidRPr="005C440F" w:rsidRDefault="008D7BE9" w:rsidP="008D7BE9">
      <w:r w:rsidRPr="005C440F">
        <w:t>D、急性淋巴细胞性白血病L_TagDownStart_2_TagDownEnd_</w:t>
      </w:r>
    </w:p>
    <w:p w:rsidR="008D7BE9" w:rsidRPr="005C440F" w:rsidRDefault="008D7BE9" w:rsidP="008D7BE9">
      <w:r w:rsidRPr="005C440F">
        <w:t>E、淋巴细胞型类白血病反应</w:t>
      </w:r>
    </w:p>
    <w:p w:rsidR="008D7BE9" w:rsidRPr="005C440F" w:rsidRDefault="008D7BE9" w:rsidP="008D7BE9">
      <w:r w:rsidRPr="005C440F">
        <w:t xml:space="preserve">标准答案： C 您的答案： </w:t>
      </w:r>
    </w:p>
    <w:p w:rsidR="008D7BE9" w:rsidRPr="005C440F" w:rsidRDefault="008D7BE9" w:rsidP="008D7BE9">
      <w:bookmarkStart w:id="2262" w:name="807076"/>
      <w:bookmarkEnd w:id="2262"/>
      <w:r w:rsidRPr="005C440F">
        <w:t xml:space="preserve">第2262题 多毛细胞白血病最具有特征性的细胞化学染色是(P:0) </w:t>
      </w:r>
    </w:p>
    <w:p w:rsidR="008D7BE9" w:rsidRPr="005C440F" w:rsidRDefault="008D7BE9" w:rsidP="008D7BE9">
      <w:r w:rsidRPr="005C440F">
        <w:pict>
          <v:rect id="_x0000_i3288" style="width:415.3pt;height:1.5pt" o:hralign="center" o:hrstd="t" o:hr="t" fillcolor="#a0a0a0" stroked="f"/>
        </w:pict>
      </w:r>
    </w:p>
    <w:p w:rsidR="008D7BE9" w:rsidRPr="005C440F" w:rsidRDefault="008D7BE9" w:rsidP="008D7BE9">
      <w:r w:rsidRPr="005C440F">
        <w:t>A、SBB</w:t>
      </w:r>
    </w:p>
    <w:p w:rsidR="008D7BE9" w:rsidRPr="005C440F" w:rsidRDefault="008D7BE9" w:rsidP="008D7BE9">
      <w:r w:rsidRPr="005C440F">
        <w:t>B、NAP</w:t>
      </w:r>
    </w:p>
    <w:p w:rsidR="008D7BE9" w:rsidRPr="005C440F" w:rsidRDefault="008D7BE9" w:rsidP="008D7BE9">
      <w:r w:rsidRPr="005C440F">
        <w:t>C、ACP</w:t>
      </w:r>
    </w:p>
    <w:p w:rsidR="008D7BE9" w:rsidRPr="005C440F" w:rsidRDefault="008D7BE9" w:rsidP="008D7BE9">
      <w:r w:rsidRPr="005C440F">
        <w:t>D、PAS</w:t>
      </w:r>
    </w:p>
    <w:p w:rsidR="008D7BE9" w:rsidRPr="005C440F" w:rsidRDefault="008D7BE9" w:rsidP="008D7BE9">
      <w:r w:rsidRPr="005C440F">
        <w:t>E、NSE</w:t>
      </w:r>
    </w:p>
    <w:p w:rsidR="008D7BE9" w:rsidRPr="005C440F" w:rsidRDefault="008D7BE9" w:rsidP="008D7BE9">
      <w:r w:rsidRPr="005C440F">
        <w:t xml:space="preserve">标准答案： C 您的答案： </w:t>
      </w:r>
    </w:p>
    <w:p w:rsidR="008D7BE9" w:rsidRPr="005C440F" w:rsidRDefault="008D7BE9" w:rsidP="008D7BE9">
      <w:bookmarkStart w:id="2263" w:name="807077"/>
      <w:bookmarkEnd w:id="2263"/>
      <w:r w:rsidRPr="005C440F">
        <w:t xml:space="preserve">第2263题 下列关于恶性组织细胞病错误的是(P:0) </w:t>
      </w:r>
    </w:p>
    <w:p w:rsidR="008D7BE9" w:rsidRPr="005C440F" w:rsidRDefault="008D7BE9" w:rsidP="008D7BE9">
      <w:r w:rsidRPr="005C440F">
        <w:pict>
          <v:rect id="_x0000_i3289" style="width:415.3pt;height:1.5pt" o:hralign="center" o:hrstd="t" o:hr="t" fillcolor="#a0a0a0" stroked="f"/>
        </w:pict>
      </w:r>
    </w:p>
    <w:p w:rsidR="008D7BE9" w:rsidRPr="005C440F" w:rsidRDefault="008D7BE9" w:rsidP="008D7BE9">
      <w:r w:rsidRPr="005C440F">
        <w:t>A、起病急剧,病程较短,患者多在半年内死亡</w:t>
      </w:r>
    </w:p>
    <w:p w:rsidR="008D7BE9" w:rsidRPr="005C440F" w:rsidRDefault="008D7BE9" w:rsidP="008D7BE9">
      <w:r w:rsidRPr="005C440F">
        <w:t>B、全血细胞减少是本病的典型血象表现</w:t>
      </w:r>
    </w:p>
    <w:p w:rsidR="008D7BE9" w:rsidRPr="005C440F" w:rsidRDefault="008D7BE9" w:rsidP="008D7BE9">
      <w:r w:rsidRPr="005C440F">
        <w:t>C、骨髓象中找到淋巴样组织细胞和吞噬性组织细胞对诊断有价值</w:t>
      </w:r>
    </w:p>
    <w:p w:rsidR="008D7BE9" w:rsidRPr="005C440F" w:rsidRDefault="008D7BE9" w:rsidP="008D7BE9">
      <w:r w:rsidRPr="005C440F">
        <w:t>D、NAP积分明显低于正常甚至0分</w:t>
      </w:r>
    </w:p>
    <w:p w:rsidR="008D7BE9" w:rsidRPr="005C440F" w:rsidRDefault="008D7BE9" w:rsidP="008D7BE9">
      <w:r w:rsidRPr="005C440F">
        <w:t>E、酸性磷酸酶染色呈强阳性</w:t>
      </w:r>
    </w:p>
    <w:p w:rsidR="008D7BE9" w:rsidRPr="005C440F" w:rsidRDefault="008D7BE9" w:rsidP="008D7BE9">
      <w:r w:rsidRPr="005C440F">
        <w:t xml:space="preserve">标准答案： C 您的答案： </w:t>
      </w:r>
    </w:p>
    <w:p w:rsidR="008D7BE9" w:rsidRPr="005C440F" w:rsidRDefault="008D7BE9" w:rsidP="008D7BE9">
      <w:bookmarkStart w:id="2264" w:name="807078"/>
      <w:bookmarkEnd w:id="2264"/>
      <w:r w:rsidRPr="005C440F">
        <w:t xml:space="preserve">第2264题 在哪一阶段中性粒细胞的糖原无储存(P:0) </w:t>
      </w:r>
    </w:p>
    <w:p w:rsidR="008D7BE9" w:rsidRPr="005C440F" w:rsidRDefault="008D7BE9" w:rsidP="008D7BE9">
      <w:r w:rsidRPr="005C440F">
        <w:pict>
          <v:rect id="_x0000_i3290" style="width:415.3pt;height:1.5pt" o:hralign="center" o:hrstd="t" o:hr="t" fillcolor="#a0a0a0" stroked="f"/>
        </w:pict>
      </w:r>
    </w:p>
    <w:p w:rsidR="008D7BE9" w:rsidRPr="005C440F" w:rsidRDefault="008D7BE9" w:rsidP="008D7BE9">
      <w:r w:rsidRPr="005C440F">
        <w:t>A、再生障碍性贫血</w:t>
      </w:r>
    </w:p>
    <w:p w:rsidR="008D7BE9" w:rsidRPr="005C440F" w:rsidRDefault="008D7BE9" w:rsidP="008D7BE9">
      <w:r w:rsidRPr="005C440F">
        <w:t>B、急性淋巴细胞白血病</w:t>
      </w:r>
    </w:p>
    <w:p w:rsidR="008D7BE9" w:rsidRPr="005C440F" w:rsidRDefault="008D7BE9" w:rsidP="008D7BE9">
      <w:r w:rsidRPr="005C440F">
        <w:t>C、ITP</w:t>
      </w:r>
    </w:p>
    <w:p w:rsidR="008D7BE9" w:rsidRPr="005C440F" w:rsidRDefault="008D7BE9" w:rsidP="008D7BE9">
      <w:r w:rsidRPr="005C440F">
        <w:t>D、原发性血小板增多症</w:t>
      </w:r>
    </w:p>
    <w:p w:rsidR="008D7BE9" w:rsidRPr="005C440F" w:rsidRDefault="008D7BE9" w:rsidP="008D7BE9">
      <w:r w:rsidRPr="005C440F">
        <w:t>E、血吸虫病</w:t>
      </w:r>
    </w:p>
    <w:p w:rsidR="008D7BE9" w:rsidRPr="005C440F" w:rsidRDefault="008D7BE9" w:rsidP="008D7BE9">
      <w:r w:rsidRPr="005C440F">
        <w:t xml:space="preserve">标准答案： D 您的答案： </w:t>
      </w:r>
    </w:p>
    <w:p w:rsidR="008D7BE9" w:rsidRPr="005C440F" w:rsidRDefault="008D7BE9" w:rsidP="008D7BE9">
      <w:bookmarkStart w:id="2265" w:name="807079"/>
      <w:bookmarkEnd w:id="2265"/>
      <w:r w:rsidRPr="005C440F">
        <w:t xml:space="preserve">第2265题 某 男,50岁,腰背疼痛4月余,牙龈出血2周。查体:中度贫血貌,肝肋下1cm,脾肋下未扪及。实验室检查:血常规示 Hb83g/L,WBC3.9×10_TagUpStart_9_TagUpEnd_ /L,PLT51×10_TagUpStart_9_TagUpEnd_/L;尿常规示Pro(3+),ESR115mm/h,血钙3.2mmol /L,免疫全套示IgG 48g/L,IgA 22g/L,尿本-周蛋白(-)。骨骼X线检查:第1、3腰椎有楔形压缩,多根肋骨有虫蚀样破坏。该病人最可能的诊断为(P:0) </w:t>
      </w:r>
    </w:p>
    <w:p w:rsidR="008D7BE9" w:rsidRPr="005C440F" w:rsidRDefault="008D7BE9" w:rsidP="008D7BE9">
      <w:r w:rsidRPr="005C440F">
        <w:pict>
          <v:rect id="_x0000_i3291" style="width:415.3pt;height:1.5pt" o:hralign="center" o:hrstd="t" o:hr="t" fillcolor="#a0a0a0" stroked="f"/>
        </w:pict>
      </w:r>
    </w:p>
    <w:p w:rsidR="008D7BE9" w:rsidRPr="005C440F" w:rsidRDefault="008D7BE9" w:rsidP="008D7BE9">
      <w:r w:rsidRPr="005C440F">
        <w:t>A、再生障碍性贫血</w:t>
      </w:r>
    </w:p>
    <w:p w:rsidR="008D7BE9" w:rsidRPr="005C440F" w:rsidRDefault="008D7BE9" w:rsidP="008D7BE9">
      <w:r w:rsidRPr="005C440F">
        <w:t>B、骨转移癌</w:t>
      </w:r>
    </w:p>
    <w:p w:rsidR="008D7BE9" w:rsidRPr="005C440F" w:rsidRDefault="008D7BE9" w:rsidP="008D7BE9">
      <w:r w:rsidRPr="005C440F">
        <w:t>C、多发性骨髓瘤</w:t>
      </w:r>
    </w:p>
    <w:p w:rsidR="008D7BE9" w:rsidRPr="005C440F" w:rsidRDefault="008D7BE9" w:rsidP="008D7BE9">
      <w:r w:rsidRPr="005C440F">
        <w:t>D、肾小球酸中毒</w:t>
      </w:r>
    </w:p>
    <w:p w:rsidR="008D7BE9" w:rsidRPr="005C440F" w:rsidRDefault="008D7BE9" w:rsidP="008D7BE9">
      <w:r w:rsidRPr="005C440F">
        <w:t>E、肾癌</w:t>
      </w:r>
    </w:p>
    <w:p w:rsidR="008D7BE9" w:rsidRPr="005C440F" w:rsidRDefault="008D7BE9" w:rsidP="008D7BE9">
      <w:r w:rsidRPr="005C440F">
        <w:t xml:space="preserve">标准答案： C 您的答案： </w:t>
      </w:r>
    </w:p>
    <w:p w:rsidR="008D7BE9" w:rsidRPr="005C440F" w:rsidRDefault="008D7BE9" w:rsidP="008D7BE9">
      <w:bookmarkStart w:id="2266" w:name="807080"/>
      <w:bookmarkEnd w:id="2266"/>
      <w:r w:rsidRPr="005C440F">
        <w:t xml:space="preserve">第2266题 关于氯乙酸AS-D萘酚酯酶染色(AS-DNCE),下述概念不正确的是(P:0) </w:t>
      </w:r>
    </w:p>
    <w:p w:rsidR="008D7BE9" w:rsidRPr="005C440F" w:rsidRDefault="008D7BE9" w:rsidP="008D7BE9">
      <w:r w:rsidRPr="005C440F">
        <w:pict>
          <v:rect id="_x0000_i3292" style="width:415.3pt;height:1.5pt" o:hralign="center" o:hrstd="t" o:hr="t" fillcolor="#a0a0a0" stroked="f"/>
        </w:pict>
      </w:r>
    </w:p>
    <w:p w:rsidR="008D7BE9" w:rsidRPr="005C440F" w:rsidRDefault="008D7BE9" w:rsidP="008D7BE9">
      <w:r w:rsidRPr="005C440F">
        <w:t>A、急性淋巴细胞白血病多呈阴性反应</w:t>
      </w:r>
    </w:p>
    <w:p w:rsidR="008D7BE9" w:rsidRPr="005C440F" w:rsidRDefault="008D7BE9" w:rsidP="008D7BE9">
      <w:r w:rsidRPr="005C440F">
        <w:t>B、单核细胞为阴性反应,个别呈弱阳性反应</w:t>
      </w:r>
    </w:p>
    <w:p w:rsidR="008D7BE9" w:rsidRPr="005C440F" w:rsidRDefault="008D7BE9" w:rsidP="008D7BE9">
      <w:r w:rsidRPr="005C440F">
        <w:t>C、粒细胞酶活性随细胞的成熟而增强</w:t>
      </w:r>
    </w:p>
    <w:p w:rsidR="008D7BE9" w:rsidRPr="005C440F" w:rsidRDefault="008D7BE9" w:rsidP="008D7BE9">
      <w:r w:rsidRPr="005C440F">
        <w:t>D、淋巴细胞、浆细胞、幼红细胞均呈阴性反应</w:t>
      </w:r>
    </w:p>
    <w:p w:rsidR="008D7BE9" w:rsidRPr="005C440F" w:rsidRDefault="008D7BE9" w:rsidP="008D7BE9">
      <w:r w:rsidRPr="005C440F">
        <w:t>E、急性单核细胞白血病为阴性反应</w:t>
      </w:r>
    </w:p>
    <w:p w:rsidR="008D7BE9" w:rsidRPr="005C440F" w:rsidRDefault="008D7BE9" w:rsidP="008D7BE9">
      <w:r w:rsidRPr="005C440F">
        <w:t xml:space="preserve">标准答案： C 您的答案： </w:t>
      </w:r>
    </w:p>
    <w:p w:rsidR="008D7BE9" w:rsidRPr="005C440F" w:rsidRDefault="008D7BE9" w:rsidP="008D7BE9">
      <w:bookmarkStart w:id="2267" w:name="807081"/>
      <w:bookmarkEnd w:id="2267"/>
      <w:r w:rsidRPr="005C440F">
        <w:t xml:space="preserve">第2267题 女性,55岁,消瘦半年,高热10天。体检:颈部淋巴结明显肿大,肝脾肿大,CT显示腹腔淋巴结肿大,肺等部位无明显异常,患者无骨痛,骨髓中未见明显异常细胞,你首先考虑可能是下列哪一种疾病(P:0) </w:t>
      </w:r>
    </w:p>
    <w:p w:rsidR="008D7BE9" w:rsidRPr="005C440F" w:rsidRDefault="008D7BE9" w:rsidP="008D7BE9">
      <w:r w:rsidRPr="005C440F">
        <w:pict>
          <v:rect id="_x0000_i3293" style="width:415.3pt;height:1.5pt" o:hralign="center" o:hrstd="t" o:hr="t" fillcolor="#a0a0a0" stroked="f"/>
        </w:pict>
      </w:r>
    </w:p>
    <w:p w:rsidR="008D7BE9" w:rsidRPr="005C440F" w:rsidRDefault="008D7BE9" w:rsidP="008D7BE9">
      <w:r w:rsidRPr="005C440F">
        <w:t>A、结核病</w:t>
      </w:r>
    </w:p>
    <w:p w:rsidR="008D7BE9" w:rsidRPr="005C440F" w:rsidRDefault="008D7BE9" w:rsidP="008D7BE9">
      <w:r w:rsidRPr="005C440F">
        <w:t>B、转移性癌</w:t>
      </w:r>
    </w:p>
    <w:p w:rsidR="008D7BE9" w:rsidRPr="005C440F" w:rsidRDefault="008D7BE9" w:rsidP="008D7BE9">
      <w:r w:rsidRPr="005C440F">
        <w:t>C、甲状腺癌</w:t>
      </w:r>
    </w:p>
    <w:p w:rsidR="008D7BE9" w:rsidRPr="005C440F" w:rsidRDefault="008D7BE9" w:rsidP="008D7BE9">
      <w:r w:rsidRPr="005C440F">
        <w:t>D、恶性淋巴瘤</w:t>
      </w:r>
    </w:p>
    <w:p w:rsidR="008D7BE9" w:rsidRPr="005C440F" w:rsidRDefault="008D7BE9" w:rsidP="008D7BE9">
      <w:r w:rsidRPr="005C440F">
        <w:t>E、恶性组织细胞病</w:t>
      </w:r>
    </w:p>
    <w:p w:rsidR="008D7BE9" w:rsidRPr="005C440F" w:rsidRDefault="008D7BE9" w:rsidP="008D7BE9">
      <w:r w:rsidRPr="005C440F">
        <w:t xml:space="preserve">标准答案： D 您的答案： </w:t>
      </w:r>
    </w:p>
    <w:p w:rsidR="008D7BE9" w:rsidRPr="005C440F" w:rsidRDefault="008D7BE9" w:rsidP="008D7BE9">
      <w:bookmarkStart w:id="2268" w:name="807082"/>
      <w:bookmarkEnd w:id="2268"/>
      <w:r w:rsidRPr="005C440F">
        <w:t xml:space="preserve">第2268题 传染性单核细胞增多症血象的突出表现为(P:0) </w:t>
      </w:r>
    </w:p>
    <w:p w:rsidR="008D7BE9" w:rsidRPr="005C440F" w:rsidRDefault="008D7BE9" w:rsidP="008D7BE9">
      <w:r w:rsidRPr="005C440F">
        <w:pict>
          <v:rect id="_x0000_i3294" style="width:415.3pt;height:1.5pt" o:hralign="center" o:hrstd="t" o:hr="t" fillcolor="#a0a0a0" stroked="f"/>
        </w:pict>
      </w:r>
    </w:p>
    <w:p w:rsidR="008D7BE9" w:rsidRPr="005C440F" w:rsidRDefault="008D7BE9" w:rsidP="008D7BE9">
      <w:r w:rsidRPr="005C440F">
        <w:t>A、单核细胞增多,伴异型淋巴细胞出现</w:t>
      </w:r>
    </w:p>
    <w:p w:rsidR="008D7BE9" w:rsidRPr="005C440F" w:rsidRDefault="008D7BE9" w:rsidP="008D7BE9">
      <w:r w:rsidRPr="005C440F">
        <w:t>B、中性粒细胞增多,伴异型淋巴细胞出现</w:t>
      </w:r>
    </w:p>
    <w:p w:rsidR="008D7BE9" w:rsidRPr="005C440F" w:rsidRDefault="008D7BE9" w:rsidP="008D7BE9">
      <w:r w:rsidRPr="005C440F">
        <w:t>C、单核细胞增多,伴幼稚单核细胞出现</w:t>
      </w:r>
    </w:p>
    <w:p w:rsidR="008D7BE9" w:rsidRPr="005C440F" w:rsidRDefault="008D7BE9" w:rsidP="008D7BE9">
      <w:r w:rsidRPr="005C440F">
        <w:t>D、淋巴细胞增多,伴异型淋巴细胞出现</w:t>
      </w:r>
    </w:p>
    <w:p w:rsidR="008D7BE9" w:rsidRPr="005C440F" w:rsidRDefault="008D7BE9" w:rsidP="008D7BE9">
      <w:r w:rsidRPr="005C440F">
        <w:t>E、淋巴细胞增多,伴幼稚淋巴细胞出现</w:t>
      </w:r>
    </w:p>
    <w:p w:rsidR="008D7BE9" w:rsidRPr="005C440F" w:rsidRDefault="008D7BE9" w:rsidP="008D7BE9">
      <w:r w:rsidRPr="005C440F">
        <w:t xml:space="preserve">标准答案： D 您的答案： </w:t>
      </w:r>
    </w:p>
    <w:p w:rsidR="008D7BE9" w:rsidRPr="005C440F" w:rsidRDefault="008D7BE9" w:rsidP="008D7BE9">
      <w:bookmarkStart w:id="2269" w:name="807083"/>
      <w:bookmarkEnd w:id="2269"/>
      <w:r w:rsidRPr="005C440F">
        <w:t xml:space="preserve">第2269题 外周血白细胞数量减少有时可以提示发生了(P:0) </w:t>
      </w:r>
    </w:p>
    <w:p w:rsidR="008D7BE9" w:rsidRPr="005C440F" w:rsidRDefault="008D7BE9" w:rsidP="008D7BE9">
      <w:r w:rsidRPr="005C440F">
        <w:pict>
          <v:rect id="_x0000_i3295" style="width:415.3pt;height:1.5pt" o:hralign="center" o:hrstd="t" o:hr="t" fillcolor="#a0a0a0" stroked="f"/>
        </w:pict>
      </w:r>
    </w:p>
    <w:p w:rsidR="008D7BE9" w:rsidRPr="005C440F" w:rsidRDefault="008D7BE9" w:rsidP="008D7BE9">
      <w:r w:rsidRPr="005C440F">
        <w:t>A、呼吸系统疾病</w:t>
      </w:r>
    </w:p>
    <w:p w:rsidR="008D7BE9" w:rsidRPr="005C440F" w:rsidRDefault="008D7BE9" w:rsidP="008D7BE9">
      <w:r w:rsidRPr="005C440F">
        <w:t>B、伤寒杆菌感染</w:t>
      </w:r>
    </w:p>
    <w:p w:rsidR="008D7BE9" w:rsidRPr="005C440F" w:rsidRDefault="008D7BE9" w:rsidP="008D7BE9">
      <w:r w:rsidRPr="005C440F">
        <w:t>C、类白血病</w:t>
      </w:r>
    </w:p>
    <w:p w:rsidR="008D7BE9" w:rsidRPr="005C440F" w:rsidRDefault="008D7BE9" w:rsidP="008D7BE9">
      <w:r w:rsidRPr="005C440F">
        <w:t>D、弥散性血管内凝血</w:t>
      </w:r>
    </w:p>
    <w:p w:rsidR="008D7BE9" w:rsidRPr="005C440F" w:rsidRDefault="008D7BE9" w:rsidP="008D7BE9">
      <w:r w:rsidRPr="005C440F">
        <w:t>E、骨髓增生性疾病</w:t>
      </w:r>
    </w:p>
    <w:p w:rsidR="008D7BE9" w:rsidRPr="005C440F" w:rsidRDefault="008D7BE9" w:rsidP="008D7BE9">
      <w:r w:rsidRPr="005C440F">
        <w:t xml:space="preserve">标准答案： B 您的答案： </w:t>
      </w:r>
    </w:p>
    <w:p w:rsidR="008D7BE9" w:rsidRPr="005C440F" w:rsidRDefault="008D7BE9" w:rsidP="008D7BE9">
      <w:bookmarkStart w:id="2270" w:name="807084"/>
      <w:bookmarkEnd w:id="2270"/>
      <w:r w:rsidRPr="005C440F">
        <w:t xml:space="preserve">第2270题 关于类脂质沉积病下列哪项描述正确(P:0) </w:t>
      </w:r>
    </w:p>
    <w:p w:rsidR="008D7BE9" w:rsidRPr="005C440F" w:rsidRDefault="008D7BE9" w:rsidP="008D7BE9">
      <w:r w:rsidRPr="005C440F">
        <w:pict>
          <v:rect id="_x0000_i3296" style="width:415.3pt;height:1.5pt" o:hralign="center" o:hrstd="t" o:hr="t" fillcolor="#a0a0a0" stroked="f"/>
        </w:pict>
      </w:r>
    </w:p>
    <w:p w:rsidR="008D7BE9" w:rsidRPr="005C440F" w:rsidRDefault="008D7BE9" w:rsidP="008D7BE9">
      <w:r w:rsidRPr="005C440F">
        <w:t>A、为一组较多见的遗传性性疾病,由溶酶体中参与类脂代谢的酶不同程度缺乏引起</w:t>
      </w:r>
    </w:p>
    <w:p w:rsidR="008D7BE9" w:rsidRPr="005C440F" w:rsidRDefault="008D7BE9" w:rsidP="008D7BE9">
      <w:r w:rsidRPr="005C440F">
        <w:t>B、为一组较多见的继发性性疾病,由溶酶体中参与类脂代谢的酶不同程度缺乏引起</w:t>
      </w:r>
    </w:p>
    <w:p w:rsidR="008D7BE9" w:rsidRPr="005C440F" w:rsidRDefault="008D7BE9" w:rsidP="008D7BE9">
      <w:r w:rsidRPr="005C440F">
        <w:t>C、为一组较罕见的继发性性疾病,由溶酶体中参与类脂代谢的酶不同程度增多引起</w:t>
      </w:r>
    </w:p>
    <w:p w:rsidR="008D7BE9" w:rsidRPr="005C440F" w:rsidRDefault="008D7BE9" w:rsidP="008D7BE9">
      <w:r w:rsidRPr="005C440F">
        <w:t>D、为一组较罕见的遗传性性疾病,由溶酶体中参与类脂代谢的酶不同程度增多引起</w:t>
      </w:r>
    </w:p>
    <w:p w:rsidR="008D7BE9" w:rsidRPr="005C440F" w:rsidRDefault="008D7BE9" w:rsidP="008D7BE9">
      <w:r w:rsidRPr="005C440F">
        <w:t>E、为一组较罕见的遗传性性疾病,由溶酶体中参与类脂代谢的酶不同程度缺乏引起</w:t>
      </w:r>
    </w:p>
    <w:p w:rsidR="008D7BE9" w:rsidRPr="005C440F" w:rsidRDefault="008D7BE9" w:rsidP="008D7BE9">
      <w:r w:rsidRPr="005C440F">
        <w:t xml:space="preserve">标准答案： E 您的答案： </w:t>
      </w:r>
    </w:p>
    <w:p w:rsidR="008D7BE9" w:rsidRPr="005C440F" w:rsidRDefault="008D7BE9" w:rsidP="008D7BE9">
      <w:bookmarkStart w:id="2271" w:name="807085"/>
      <w:bookmarkEnd w:id="2271"/>
      <w:r w:rsidRPr="005C440F">
        <w:t xml:space="preserve">第2271题 嗜酸粒细胞减弱超敏反应是由于(P:0) </w:t>
      </w:r>
    </w:p>
    <w:p w:rsidR="008D7BE9" w:rsidRPr="005C440F" w:rsidRDefault="008D7BE9" w:rsidP="008D7BE9">
      <w:r w:rsidRPr="005C440F">
        <w:pict>
          <v:rect id="_x0000_i3297" style="width:415.3pt;height:1.5pt" o:hralign="center" o:hrstd="t" o:hr="t" fillcolor="#a0a0a0" stroked="f"/>
        </w:pict>
      </w:r>
    </w:p>
    <w:p w:rsidR="008D7BE9" w:rsidRPr="005C440F" w:rsidRDefault="008D7BE9" w:rsidP="008D7BE9">
      <w:r w:rsidRPr="005C440F">
        <w:t>A、释放溶血磷脂酶</w:t>
      </w:r>
    </w:p>
    <w:p w:rsidR="008D7BE9" w:rsidRPr="005C440F" w:rsidRDefault="008D7BE9" w:rsidP="008D7BE9">
      <w:r w:rsidRPr="005C440F">
        <w:t>B、释放嗜酸粒细胞阳离子蛋白</w:t>
      </w:r>
    </w:p>
    <w:p w:rsidR="008D7BE9" w:rsidRPr="005C440F" w:rsidRDefault="008D7BE9" w:rsidP="008D7BE9">
      <w:r w:rsidRPr="005C440F">
        <w:t>C、其有杀菌作用</w:t>
      </w:r>
    </w:p>
    <w:p w:rsidR="008D7BE9" w:rsidRPr="005C440F" w:rsidRDefault="008D7BE9" w:rsidP="008D7BE9">
      <w:r w:rsidRPr="005C440F">
        <w:t>D、释放组胺酶</w:t>
      </w:r>
    </w:p>
    <w:p w:rsidR="008D7BE9" w:rsidRPr="005C440F" w:rsidRDefault="008D7BE9" w:rsidP="008D7BE9">
      <w:r w:rsidRPr="005C440F">
        <w:t>E、其有吞噬作用</w:t>
      </w:r>
    </w:p>
    <w:p w:rsidR="008D7BE9" w:rsidRPr="005C440F" w:rsidRDefault="008D7BE9" w:rsidP="008D7BE9">
      <w:r w:rsidRPr="005C440F">
        <w:t xml:space="preserve">标准答案： D 您的答案： </w:t>
      </w:r>
    </w:p>
    <w:p w:rsidR="008D7BE9" w:rsidRPr="005C440F" w:rsidRDefault="008D7BE9" w:rsidP="008D7BE9">
      <w:bookmarkStart w:id="2272" w:name="807086"/>
      <w:bookmarkEnd w:id="2272"/>
      <w:r w:rsidRPr="005C440F">
        <w:t xml:space="preserve">第2272题 下列哪种说法不符合恶性组织细胞病(P:0) </w:t>
      </w:r>
    </w:p>
    <w:p w:rsidR="008D7BE9" w:rsidRPr="005C440F" w:rsidRDefault="008D7BE9" w:rsidP="008D7BE9">
      <w:r w:rsidRPr="005C440F">
        <w:pict>
          <v:rect id="_x0000_i3298" style="width:415.3pt;height:1.5pt" o:hralign="center" o:hrstd="t" o:hr="t" fillcolor="#a0a0a0" stroked="f"/>
        </w:pict>
      </w:r>
    </w:p>
    <w:p w:rsidR="008D7BE9" w:rsidRPr="005C440F" w:rsidRDefault="008D7BE9" w:rsidP="008D7BE9">
      <w:r w:rsidRPr="005C440F">
        <w:t>A、是一种异常组织细胞增生所致的恶性疾病</w:t>
      </w:r>
    </w:p>
    <w:p w:rsidR="008D7BE9" w:rsidRPr="005C440F" w:rsidRDefault="008D7BE9" w:rsidP="008D7BE9">
      <w:r w:rsidRPr="005C440F">
        <w:t>B、要注意与反应性组织细胞增多症区分</w:t>
      </w:r>
    </w:p>
    <w:p w:rsidR="008D7BE9" w:rsidRPr="005C440F" w:rsidRDefault="008D7BE9" w:rsidP="008D7BE9">
      <w:r w:rsidRPr="005C440F">
        <w:t>C、首发和最常见临床表现为进行性黄疸</w:t>
      </w:r>
    </w:p>
    <w:p w:rsidR="008D7BE9" w:rsidRPr="005C440F" w:rsidRDefault="008D7BE9" w:rsidP="008D7BE9">
      <w:r w:rsidRPr="005C440F">
        <w:t>D、常表现为全血细胞减少</w:t>
      </w:r>
    </w:p>
    <w:p w:rsidR="008D7BE9" w:rsidRPr="005C440F" w:rsidRDefault="008D7BE9" w:rsidP="008D7BE9">
      <w:r w:rsidRPr="005C440F">
        <w:t>E、男性多于女性</w:t>
      </w:r>
    </w:p>
    <w:p w:rsidR="008D7BE9" w:rsidRPr="005C440F" w:rsidRDefault="008D7BE9" w:rsidP="008D7BE9">
      <w:r w:rsidRPr="005C440F">
        <w:t xml:space="preserve">标准答案： C 您的答案： </w:t>
      </w:r>
    </w:p>
    <w:p w:rsidR="008D7BE9" w:rsidRPr="005C440F" w:rsidRDefault="008D7BE9" w:rsidP="008D7BE9">
      <w:bookmarkStart w:id="2273" w:name="807087"/>
      <w:bookmarkEnd w:id="2273"/>
      <w:r w:rsidRPr="005C440F">
        <w:t xml:space="preserve">第2273题 某 男性,24岁,高热,皮肤出血点伴皮肤黄染2周。查体:重病容,皮肤中度黄染,可见散在出血点,浅表淋巴结普遍肿大,肝胁下3cm,脾胁下4cm,质中。 实验室检查:血常规示WBC 2.1×10_TagUpStart_9_TagUpEnd_/LL,Hb 74g/L,PLT 33×10_TagUpStart_9_TagUpEnd_/L,临床高度怀疑恶性组织细胞病,下列哪项检查最有助于恶组的诊断(P:0) </w:t>
      </w:r>
    </w:p>
    <w:p w:rsidR="008D7BE9" w:rsidRPr="005C440F" w:rsidRDefault="008D7BE9" w:rsidP="008D7BE9">
      <w:r w:rsidRPr="005C440F">
        <w:pict>
          <v:rect id="_x0000_i3299" style="width:415.3pt;height:1.5pt" o:hralign="center" o:hrstd="t" o:hr="t" fillcolor="#a0a0a0" stroked="f"/>
        </w:pict>
      </w:r>
    </w:p>
    <w:p w:rsidR="008D7BE9" w:rsidRPr="005C440F" w:rsidRDefault="008D7BE9" w:rsidP="008D7BE9">
      <w:r w:rsidRPr="005C440F">
        <w:t>A、胸片</w:t>
      </w:r>
    </w:p>
    <w:p w:rsidR="008D7BE9" w:rsidRPr="005C440F" w:rsidRDefault="008D7BE9" w:rsidP="008D7BE9">
      <w:r w:rsidRPr="005C440F">
        <w:t>B、NAP积分</w:t>
      </w:r>
    </w:p>
    <w:p w:rsidR="008D7BE9" w:rsidRPr="005C440F" w:rsidRDefault="008D7BE9" w:rsidP="008D7BE9">
      <w:r w:rsidRPr="005C440F">
        <w:t>C、腹部B超</w:t>
      </w:r>
    </w:p>
    <w:p w:rsidR="008D7BE9" w:rsidRPr="005C440F" w:rsidRDefault="008D7BE9" w:rsidP="008D7BE9">
      <w:r w:rsidRPr="005C440F">
        <w:t>D、Coombs试验</w:t>
      </w:r>
    </w:p>
    <w:p w:rsidR="008D7BE9" w:rsidRPr="005C440F" w:rsidRDefault="008D7BE9" w:rsidP="008D7BE9">
      <w:r w:rsidRPr="005C440F">
        <w:t>E、骨髓细胞学检查</w:t>
      </w:r>
    </w:p>
    <w:p w:rsidR="008D7BE9" w:rsidRPr="005C440F" w:rsidRDefault="008D7BE9" w:rsidP="008D7BE9">
      <w:r w:rsidRPr="005C440F">
        <w:t xml:space="preserve">标准答案： E 您的答案： </w:t>
      </w:r>
    </w:p>
    <w:p w:rsidR="008D7BE9" w:rsidRPr="005C440F" w:rsidRDefault="008D7BE9" w:rsidP="008D7BE9">
      <w:bookmarkStart w:id="2274" w:name="807088"/>
      <w:bookmarkEnd w:id="2274"/>
      <w:r w:rsidRPr="005C440F">
        <w:t xml:space="preserve">第2274题 下列哪项属于血管内溶血(P:0) </w:t>
      </w:r>
    </w:p>
    <w:p w:rsidR="008D7BE9" w:rsidRPr="005C440F" w:rsidRDefault="008D7BE9" w:rsidP="008D7BE9">
      <w:r w:rsidRPr="005C440F">
        <w:pict>
          <v:rect id="_x0000_i3300" style="width:415.3pt;height:1.5pt" o:hralign="center" o:hrstd="t" o:hr="t" fillcolor="#a0a0a0" stroked="f"/>
        </w:pict>
      </w:r>
    </w:p>
    <w:p w:rsidR="008D7BE9" w:rsidRPr="005C440F" w:rsidRDefault="008D7BE9" w:rsidP="008D7BE9">
      <w:r w:rsidRPr="005C440F">
        <w:t>A、PNH</w:t>
      </w:r>
    </w:p>
    <w:p w:rsidR="008D7BE9" w:rsidRPr="005C440F" w:rsidRDefault="008D7BE9" w:rsidP="008D7BE9">
      <w:r w:rsidRPr="005C440F">
        <w:t>B、缺铁性贫血</w:t>
      </w:r>
    </w:p>
    <w:p w:rsidR="008D7BE9" w:rsidRPr="005C440F" w:rsidRDefault="008D7BE9" w:rsidP="008D7BE9">
      <w:r w:rsidRPr="005C440F">
        <w:t>C、脾功能亢进</w:t>
      </w:r>
    </w:p>
    <w:p w:rsidR="008D7BE9" w:rsidRPr="005C440F" w:rsidRDefault="008D7BE9" w:rsidP="008D7BE9">
      <w:r w:rsidRPr="005C440F">
        <w:t>D、β珠蛋白生成障碍性贫血</w:t>
      </w:r>
    </w:p>
    <w:p w:rsidR="008D7BE9" w:rsidRPr="005C440F" w:rsidRDefault="008D7BE9" w:rsidP="008D7BE9">
      <w:r w:rsidRPr="005C440F">
        <w:t>E、丙酮酸激酶缺乏症</w:t>
      </w:r>
    </w:p>
    <w:p w:rsidR="008D7BE9" w:rsidRPr="005C440F" w:rsidRDefault="008D7BE9" w:rsidP="008D7BE9">
      <w:r w:rsidRPr="005C440F">
        <w:t xml:space="preserve">标准答案： A 您的答案： </w:t>
      </w:r>
    </w:p>
    <w:p w:rsidR="008D7BE9" w:rsidRPr="005C440F" w:rsidRDefault="008D7BE9" w:rsidP="008D7BE9">
      <w:bookmarkStart w:id="2275" w:name="807089"/>
      <w:bookmarkEnd w:id="2275"/>
      <w:r w:rsidRPr="005C440F">
        <w:t xml:space="preserve">第2275题 下列疾病与血管内溶血无关的是(P:0) </w:t>
      </w:r>
    </w:p>
    <w:p w:rsidR="008D7BE9" w:rsidRPr="005C440F" w:rsidRDefault="008D7BE9" w:rsidP="008D7BE9">
      <w:r w:rsidRPr="005C440F">
        <w:pict>
          <v:rect id="_x0000_i3301" style="width:415.3pt;height:1.5pt" o:hralign="center" o:hrstd="t" o:hr="t" fillcolor="#a0a0a0" stroked="f"/>
        </w:pict>
      </w:r>
    </w:p>
    <w:p w:rsidR="008D7BE9" w:rsidRPr="005C440F" w:rsidRDefault="008D7BE9" w:rsidP="008D7BE9">
      <w:r w:rsidRPr="005C440F">
        <w:t>A、自身免疫性溶血性贫血</w:t>
      </w:r>
    </w:p>
    <w:p w:rsidR="008D7BE9" w:rsidRPr="005C440F" w:rsidRDefault="008D7BE9" w:rsidP="008D7BE9">
      <w:r w:rsidRPr="005C440F">
        <w:t>B、G-6-PD缺乏症</w:t>
      </w:r>
    </w:p>
    <w:p w:rsidR="008D7BE9" w:rsidRPr="005C440F" w:rsidRDefault="008D7BE9" w:rsidP="008D7BE9">
      <w:r w:rsidRPr="005C440F">
        <w:t>C、疟疾</w:t>
      </w:r>
    </w:p>
    <w:p w:rsidR="008D7BE9" w:rsidRPr="005C440F" w:rsidRDefault="008D7BE9" w:rsidP="008D7BE9">
      <w:r w:rsidRPr="005C440F">
        <w:t>D、PNH</w:t>
      </w:r>
    </w:p>
    <w:p w:rsidR="008D7BE9" w:rsidRPr="005C440F" w:rsidRDefault="008D7BE9" w:rsidP="008D7BE9">
      <w:r w:rsidRPr="005C440F">
        <w:t>E、阵发性冷性血红蛋白尿</w:t>
      </w:r>
    </w:p>
    <w:p w:rsidR="008D7BE9" w:rsidRPr="005C440F" w:rsidRDefault="008D7BE9" w:rsidP="008D7BE9">
      <w:r w:rsidRPr="005C440F">
        <w:t xml:space="preserve">标准答案： A 您的答案： </w:t>
      </w:r>
    </w:p>
    <w:p w:rsidR="008D7BE9" w:rsidRPr="005C440F" w:rsidRDefault="008D7BE9" w:rsidP="008D7BE9">
      <w:bookmarkStart w:id="2276" w:name="807090"/>
      <w:bookmarkEnd w:id="2276"/>
      <w:r w:rsidRPr="005C440F">
        <w:t xml:space="preserve">第2276题 下列哪项不符合异丙醇试验(P:0) </w:t>
      </w:r>
    </w:p>
    <w:p w:rsidR="008D7BE9" w:rsidRPr="005C440F" w:rsidRDefault="008D7BE9" w:rsidP="008D7BE9">
      <w:r w:rsidRPr="005C440F">
        <w:pict>
          <v:rect id="_x0000_i3302" style="width:415.3pt;height:1.5pt" o:hralign="center" o:hrstd="t" o:hr="t" fillcolor="#a0a0a0" stroked="f"/>
        </w:pict>
      </w:r>
    </w:p>
    <w:p w:rsidR="008D7BE9" w:rsidRPr="005C440F" w:rsidRDefault="008D7BE9" w:rsidP="008D7BE9">
      <w:r w:rsidRPr="005C440F">
        <w:t>A、试剂pH为7.2</w:t>
      </w:r>
    </w:p>
    <w:p w:rsidR="008D7BE9" w:rsidRPr="005C440F" w:rsidRDefault="008D7BE9" w:rsidP="008D7BE9">
      <w:r w:rsidRPr="005C440F">
        <w:t>B、异丙醇浓度为17%</w:t>
      </w:r>
    </w:p>
    <w:p w:rsidR="008D7BE9" w:rsidRPr="005C440F" w:rsidRDefault="008D7BE9" w:rsidP="008D7BE9">
      <w:r w:rsidRPr="005C440F">
        <w:t>C、血红蛋白液应新鲜</w:t>
      </w:r>
    </w:p>
    <w:p w:rsidR="008D7BE9" w:rsidRPr="005C440F" w:rsidRDefault="008D7BE9" w:rsidP="008D7BE9">
      <w:r w:rsidRPr="005C440F">
        <w:t>D、每次试验应做正常对照</w:t>
      </w:r>
    </w:p>
    <w:p w:rsidR="008D7BE9" w:rsidRPr="005C440F" w:rsidRDefault="008D7BE9" w:rsidP="008D7BE9">
      <w:r w:rsidRPr="005C440F">
        <w:t>E、正常人呈阴性</w:t>
      </w:r>
    </w:p>
    <w:p w:rsidR="008D7BE9" w:rsidRPr="005C440F" w:rsidRDefault="008D7BE9" w:rsidP="008D7BE9">
      <w:r w:rsidRPr="005C440F">
        <w:t xml:space="preserve">标准答案： A 您的答案： </w:t>
      </w:r>
    </w:p>
    <w:p w:rsidR="008D7BE9" w:rsidRPr="005C440F" w:rsidRDefault="008D7BE9" w:rsidP="008D7BE9">
      <w:bookmarkStart w:id="2277" w:name="807091"/>
      <w:bookmarkEnd w:id="2277"/>
      <w:r w:rsidRPr="005C440F">
        <w:t xml:space="preserve">第2277题 溶血性贫血患者溶血发作期的外周血网织红细饱计数一般为(P:0) </w:t>
      </w:r>
    </w:p>
    <w:p w:rsidR="008D7BE9" w:rsidRPr="005C440F" w:rsidRDefault="008D7BE9" w:rsidP="008D7BE9">
      <w:r w:rsidRPr="005C440F">
        <w:pict>
          <v:rect id="_x0000_i3303" style="width:415.3pt;height:1.5pt" o:hralign="center" o:hrstd="t" o:hr="t" fillcolor="#a0a0a0" stroked="f"/>
        </w:pict>
      </w:r>
    </w:p>
    <w:p w:rsidR="008D7BE9" w:rsidRPr="005C440F" w:rsidRDefault="008D7BE9" w:rsidP="008D7BE9">
      <w:r w:rsidRPr="005C440F">
        <w:t>A、0.5%~1.5%</w:t>
      </w:r>
    </w:p>
    <w:p w:rsidR="008D7BE9" w:rsidRPr="005C440F" w:rsidRDefault="008D7BE9" w:rsidP="008D7BE9">
      <w:r w:rsidRPr="005C440F">
        <w:t>B、1.6%~2.5%</w:t>
      </w:r>
    </w:p>
    <w:p w:rsidR="008D7BE9" w:rsidRPr="005C440F" w:rsidRDefault="008D7BE9" w:rsidP="008D7BE9">
      <w:r w:rsidRPr="005C440F">
        <w:t>C、2.6%~3.5%</w:t>
      </w:r>
    </w:p>
    <w:p w:rsidR="008D7BE9" w:rsidRPr="005C440F" w:rsidRDefault="008D7BE9" w:rsidP="008D7BE9">
      <w:r w:rsidRPr="005C440F">
        <w:t>D、3.6%~4.5%</w:t>
      </w:r>
    </w:p>
    <w:p w:rsidR="008D7BE9" w:rsidRPr="005C440F" w:rsidRDefault="008D7BE9" w:rsidP="008D7BE9">
      <w:r w:rsidRPr="005C440F">
        <w:t>E、5.0%~20.0%</w:t>
      </w:r>
    </w:p>
    <w:p w:rsidR="008D7BE9" w:rsidRPr="005C440F" w:rsidRDefault="008D7BE9" w:rsidP="008D7BE9">
      <w:r w:rsidRPr="005C440F">
        <w:t xml:space="preserve">标准答案： E 您的答案： </w:t>
      </w:r>
    </w:p>
    <w:p w:rsidR="008D7BE9" w:rsidRPr="005C440F" w:rsidRDefault="008D7BE9" w:rsidP="008D7BE9">
      <w:bookmarkStart w:id="2278" w:name="807092"/>
      <w:bookmarkEnd w:id="2278"/>
      <w:r w:rsidRPr="005C440F">
        <w:t xml:space="preserve">第2278题 关于抗碱血红蛋白的叙述哪项不正确(P:0) </w:t>
      </w:r>
    </w:p>
    <w:p w:rsidR="008D7BE9" w:rsidRPr="005C440F" w:rsidRDefault="008D7BE9" w:rsidP="008D7BE9">
      <w:r w:rsidRPr="005C440F">
        <w:pict>
          <v:rect id="_x0000_i3304" style="width:415.3pt;height:1.5pt" o:hralign="center" o:hrstd="t" o:hr="t" fillcolor="#a0a0a0" stroked="f"/>
        </w:pict>
      </w:r>
    </w:p>
    <w:p w:rsidR="008D7BE9" w:rsidRPr="005C440F" w:rsidRDefault="008D7BE9" w:rsidP="008D7BE9">
      <w:r w:rsidRPr="005C440F">
        <w:t>A、又称碱变性试验</w:t>
      </w:r>
    </w:p>
    <w:p w:rsidR="008D7BE9" w:rsidRPr="005C440F" w:rsidRDefault="008D7BE9" w:rsidP="008D7BE9">
      <w:r w:rsidRPr="005C440F">
        <w:t>B、测定HbF的抗碱能力</w:t>
      </w:r>
    </w:p>
    <w:p w:rsidR="008D7BE9" w:rsidRPr="005C440F" w:rsidRDefault="008D7BE9" w:rsidP="008D7BE9">
      <w:r w:rsidRPr="005C440F">
        <w:t>C、用半饱和硫酸铵中止反应</w:t>
      </w:r>
    </w:p>
    <w:p w:rsidR="008D7BE9" w:rsidRPr="005C440F" w:rsidRDefault="008D7BE9" w:rsidP="008D7BE9">
      <w:r w:rsidRPr="005C440F">
        <w:t>D、用540nm波长比色</w:t>
      </w:r>
    </w:p>
    <w:p w:rsidR="008D7BE9" w:rsidRPr="005C440F" w:rsidRDefault="008D7BE9" w:rsidP="008D7BE9">
      <w:r w:rsidRPr="005C440F">
        <w:t>E、珠蛋白生成障碍性贫血时,HbF减少</w:t>
      </w:r>
    </w:p>
    <w:p w:rsidR="008D7BE9" w:rsidRPr="005C440F" w:rsidRDefault="008D7BE9" w:rsidP="008D7BE9">
      <w:r w:rsidRPr="005C440F">
        <w:t xml:space="preserve">标准答案： E 您的答案： </w:t>
      </w:r>
    </w:p>
    <w:p w:rsidR="008D7BE9" w:rsidRPr="005C440F" w:rsidRDefault="008D7BE9" w:rsidP="008D7BE9">
      <w:bookmarkStart w:id="2279" w:name="807093"/>
      <w:bookmarkEnd w:id="2279"/>
      <w:r w:rsidRPr="005C440F">
        <w:t xml:space="preserve">第2279题 红细胞膜蛋白的遗传性缺陷常见于(P:0) </w:t>
      </w:r>
    </w:p>
    <w:p w:rsidR="008D7BE9" w:rsidRPr="005C440F" w:rsidRDefault="008D7BE9" w:rsidP="008D7BE9">
      <w:r w:rsidRPr="005C440F">
        <w:pict>
          <v:rect id="_x0000_i3305" style="width:415.3pt;height:1.5pt" o:hralign="center" o:hrstd="t" o:hr="t" fillcolor="#a0a0a0" stroked="f"/>
        </w:pict>
      </w:r>
    </w:p>
    <w:p w:rsidR="008D7BE9" w:rsidRPr="005C440F" w:rsidRDefault="008D7BE9" w:rsidP="008D7BE9">
      <w:r w:rsidRPr="005C440F">
        <w:t>A、收缩蛋白</w:t>
      </w:r>
    </w:p>
    <w:p w:rsidR="008D7BE9" w:rsidRPr="005C440F" w:rsidRDefault="008D7BE9" w:rsidP="008D7BE9">
      <w:r w:rsidRPr="005C440F">
        <w:t>B、带3蛋白</w:t>
      </w:r>
    </w:p>
    <w:p w:rsidR="008D7BE9" w:rsidRPr="005C440F" w:rsidRDefault="008D7BE9" w:rsidP="008D7BE9">
      <w:r w:rsidRPr="005C440F">
        <w:t>C、4.1蛋白</w:t>
      </w:r>
    </w:p>
    <w:p w:rsidR="008D7BE9" w:rsidRPr="005C440F" w:rsidRDefault="008D7BE9" w:rsidP="008D7BE9">
      <w:r w:rsidRPr="005C440F">
        <w:t>D、锚蛋白</w:t>
      </w:r>
    </w:p>
    <w:p w:rsidR="008D7BE9" w:rsidRPr="005C440F" w:rsidRDefault="008D7BE9" w:rsidP="008D7BE9">
      <w:r w:rsidRPr="005C440F">
        <w:t>E、其余选项都对</w:t>
      </w:r>
    </w:p>
    <w:p w:rsidR="008D7BE9" w:rsidRPr="005C440F" w:rsidRDefault="008D7BE9" w:rsidP="008D7BE9">
      <w:r w:rsidRPr="005C440F">
        <w:t xml:space="preserve">标准答案： E 您的答案： </w:t>
      </w:r>
    </w:p>
    <w:p w:rsidR="008D7BE9" w:rsidRPr="005C440F" w:rsidRDefault="008D7BE9" w:rsidP="008D7BE9">
      <w:bookmarkStart w:id="2280" w:name="807094"/>
      <w:bookmarkEnd w:id="2280"/>
      <w:r w:rsidRPr="005C440F">
        <w:t xml:space="preserve">第2280题 原位溶血的场所主要发生在(P:0) </w:t>
      </w:r>
    </w:p>
    <w:p w:rsidR="008D7BE9" w:rsidRPr="005C440F" w:rsidRDefault="008D7BE9" w:rsidP="008D7BE9">
      <w:r w:rsidRPr="005C440F">
        <w:pict>
          <v:rect id="_x0000_i3306" style="width:415.3pt;height:1.5pt" o:hralign="center" o:hrstd="t" o:hr="t" fillcolor="#a0a0a0" stroked="f"/>
        </w:pict>
      </w:r>
    </w:p>
    <w:p w:rsidR="008D7BE9" w:rsidRPr="005C440F" w:rsidRDefault="008D7BE9" w:rsidP="008D7BE9">
      <w:r w:rsidRPr="005C440F">
        <w:t>A、肝脏</w:t>
      </w:r>
    </w:p>
    <w:p w:rsidR="008D7BE9" w:rsidRPr="005C440F" w:rsidRDefault="008D7BE9" w:rsidP="008D7BE9">
      <w:r w:rsidRPr="005C440F">
        <w:t>B、脾脏</w:t>
      </w:r>
    </w:p>
    <w:p w:rsidR="008D7BE9" w:rsidRPr="005C440F" w:rsidRDefault="008D7BE9" w:rsidP="008D7BE9">
      <w:r w:rsidRPr="005C440F">
        <w:t>C、骨髓</w:t>
      </w:r>
    </w:p>
    <w:p w:rsidR="008D7BE9" w:rsidRPr="005C440F" w:rsidRDefault="008D7BE9" w:rsidP="008D7BE9">
      <w:r w:rsidRPr="005C440F">
        <w:t>D、肾</w:t>
      </w:r>
    </w:p>
    <w:p w:rsidR="008D7BE9" w:rsidRPr="005C440F" w:rsidRDefault="008D7BE9" w:rsidP="008D7BE9">
      <w:r w:rsidRPr="005C440F">
        <w:t>E、淋巴结</w:t>
      </w:r>
    </w:p>
    <w:p w:rsidR="008D7BE9" w:rsidRPr="005C440F" w:rsidRDefault="008D7BE9" w:rsidP="008D7BE9">
      <w:r w:rsidRPr="005C440F">
        <w:t xml:space="preserve">标准答案： C 您的答案： </w:t>
      </w:r>
    </w:p>
    <w:p w:rsidR="008D7BE9" w:rsidRPr="005C440F" w:rsidRDefault="008D7BE9" w:rsidP="008D7BE9">
      <w:bookmarkStart w:id="2281" w:name="807095"/>
      <w:bookmarkEnd w:id="2281"/>
      <w:r w:rsidRPr="005C440F">
        <w:t xml:space="preserve">第2281题 血清结合珠蛋白参考值为(P:0) </w:t>
      </w:r>
    </w:p>
    <w:p w:rsidR="008D7BE9" w:rsidRPr="005C440F" w:rsidRDefault="008D7BE9" w:rsidP="008D7BE9">
      <w:r w:rsidRPr="005C440F">
        <w:pict>
          <v:rect id="_x0000_i3307" style="width:415.3pt;height:1.5pt" o:hralign="center" o:hrstd="t" o:hr="t" fillcolor="#a0a0a0" stroked="f"/>
        </w:pict>
      </w:r>
    </w:p>
    <w:p w:rsidR="008D7BE9" w:rsidRPr="005C440F" w:rsidRDefault="008D7BE9" w:rsidP="008D7BE9">
      <w:r w:rsidRPr="005C440F">
        <w:t>A、0.5~1.5g/L</w:t>
      </w:r>
    </w:p>
    <w:p w:rsidR="008D7BE9" w:rsidRPr="005C440F" w:rsidRDefault="008D7BE9" w:rsidP="008D7BE9">
      <w:r w:rsidRPr="005C440F">
        <w:t>B、2.0~3.5g/L</w:t>
      </w:r>
    </w:p>
    <w:p w:rsidR="008D7BE9" w:rsidRPr="005C440F" w:rsidRDefault="008D7BE9" w:rsidP="008D7BE9">
      <w:r w:rsidRPr="005C440F">
        <w:t>C、3.0~4.5g/L</w:t>
      </w:r>
    </w:p>
    <w:p w:rsidR="008D7BE9" w:rsidRPr="005C440F" w:rsidRDefault="008D7BE9" w:rsidP="008D7BE9">
      <w:r w:rsidRPr="005C440F">
        <w:t>D、4.6~6.0g/L</w:t>
      </w:r>
    </w:p>
    <w:p w:rsidR="008D7BE9" w:rsidRPr="005C440F" w:rsidRDefault="008D7BE9" w:rsidP="008D7BE9">
      <w:r w:rsidRPr="005C440F">
        <w:t>E、6.1~7.5g/L</w:t>
      </w:r>
    </w:p>
    <w:p w:rsidR="008D7BE9" w:rsidRPr="005C440F" w:rsidRDefault="008D7BE9" w:rsidP="008D7BE9">
      <w:r w:rsidRPr="005C440F">
        <w:t xml:space="preserve">标准答案： A 您的答案： </w:t>
      </w:r>
    </w:p>
    <w:p w:rsidR="008D7BE9" w:rsidRPr="005C440F" w:rsidRDefault="008D7BE9" w:rsidP="008D7BE9">
      <w:bookmarkStart w:id="2282" w:name="807096"/>
      <w:bookmarkEnd w:id="2282"/>
      <w:r w:rsidRPr="005C440F">
        <w:t xml:space="preserve">第2282题 女 性,31岁,面色苍白,牙龈出血,月经量增多半年。检验:外周血全血细胞减少,网织红细胞绝对计数 15×10_TagUpStart_9_TagUpEnd_/L;分别在髂前上棘及髂后上棘进行骨髓穿刺,均有混血,胸骨柄穿刺显示有核细胞增生活跃,以 晚幼红细胞及成熟淋巴细胞为主,全片未见巨核细胞。最可能的诊断是(P:0) </w:t>
      </w:r>
    </w:p>
    <w:p w:rsidR="008D7BE9" w:rsidRPr="005C440F" w:rsidRDefault="008D7BE9" w:rsidP="008D7BE9">
      <w:r w:rsidRPr="005C440F">
        <w:pict>
          <v:rect id="_x0000_i3308" style="width:415.3pt;height:1.5pt" o:hralign="center" o:hrstd="t" o:hr="t" fillcolor="#a0a0a0" stroked="f"/>
        </w:pict>
      </w:r>
    </w:p>
    <w:p w:rsidR="008D7BE9" w:rsidRPr="005C440F" w:rsidRDefault="008D7BE9" w:rsidP="008D7BE9">
      <w:r w:rsidRPr="005C440F">
        <w:t>A、骨髓纤维化</w:t>
      </w:r>
    </w:p>
    <w:p w:rsidR="008D7BE9" w:rsidRPr="005C440F" w:rsidRDefault="008D7BE9" w:rsidP="008D7BE9">
      <w:r w:rsidRPr="005C440F">
        <w:t>B、白细胞不增多性贫血</w:t>
      </w:r>
    </w:p>
    <w:p w:rsidR="008D7BE9" w:rsidRPr="005C440F" w:rsidRDefault="008D7BE9" w:rsidP="008D7BE9">
      <w:r w:rsidRPr="005C440F">
        <w:t>C、再生障碍性贫血</w:t>
      </w:r>
    </w:p>
    <w:p w:rsidR="008D7BE9" w:rsidRPr="005C440F" w:rsidRDefault="008D7BE9" w:rsidP="008D7BE9">
      <w:r w:rsidRPr="005C440F">
        <w:t>D、SLE</w:t>
      </w:r>
    </w:p>
    <w:p w:rsidR="008D7BE9" w:rsidRPr="005C440F" w:rsidRDefault="008D7BE9" w:rsidP="008D7BE9">
      <w:r w:rsidRPr="005C440F">
        <w:t>E、巨幼细胞性贫血</w:t>
      </w:r>
    </w:p>
    <w:p w:rsidR="008D7BE9" w:rsidRPr="005C440F" w:rsidRDefault="008D7BE9" w:rsidP="008D7BE9">
      <w:r w:rsidRPr="005C440F">
        <w:t xml:space="preserve">标准答案： C 您的答案： </w:t>
      </w:r>
    </w:p>
    <w:p w:rsidR="008D7BE9" w:rsidRPr="005C440F" w:rsidRDefault="008D7BE9" w:rsidP="008D7BE9">
      <w:bookmarkStart w:id="2283" w:name="807097"/>
      <w:bookmarkEnd w:id="2283"/>
      <w:r w:rsidRPr="005C440F">
        <w:t xml:space="preserve">第2283题 下列哪项疾病是获得性溶血性贫血(P:0) </w:t>
      </w:r>
    </w:p>
    <w:p w:rsidR="008D7BE9" w:rsidRPr="005C440F" w:rsidRDefault="008D7BE9" w:rsidP="008D7BE9">
      <w:r w:rsidRPr="005C440F">
        <w:pict>
          <v:rect id="_x0000_i3309" style="width:415.3pt;height:1.5pt" o:hralign="center" o:hrstd="t" o:hr="t" fillcolor="#a0a0a0" stroked="f"/>
        </w:pict>
      </w:r>
    </w:p>
    <w:p w:rsidR="008D7BE9" w:rsidRPr="005C440F" w:rsidRDefault="008D7BE9" w:rsidP="008D7BE9">
      <w:r w:rsidRPr="005C440F">
        <w:t>A、丙酮酸激酶缺陷症</w:t>
      </w:r>
    </w:p>
    <w:p w:rsidR="008D7BE9" w:rsidRPr="005C440F" w:rsidRDefault="008D7BE9" w:rsidP="008D7BE9">
      <w:r w:rsidRPr="005C440F">
        <w:t>B、冷凝集素综合征</w:t>
      </w:r>
    </w:p>
    <w:p w:rsidR="008D7BE9" w:rsidRPr="005C440F" w:rsidRDefault="008D7BE9" w:rsidP="008D7BE9">
      <w:r w:rsidRPr="005C440F">
        <w:t>C、镰状细胞贫血</w:t>
      </w:r>
    </w:p>
    <w:p w:rsidR="008D7BE9" w:rsidRPr="005C440F" w:rsidRDefault="008D7BE9" w:rsidP="008D7BE9">
      <w:r w:rsidRPr="005C440F">
        <w:t>D、遗传性球形红细胞增多症</w:t>
      </w:r>
    </w:p>
    <w:p w:rsidR="008D7BE9" w:rsidRPr="005C440F" w:rsidRDefault="008D7BE9" w:rsidP="008D7BE9">
      <w:r w:rsidRPr="005C440F">
        <w:t>E、不稳定血红蛋白病</w:t>
      </w:r>
    </w:p>
    <w:p w:rsidR="008D7BE9" w:rsidRPr="005C440F" w:rsidRDefault="008D7BE9" w:rsidP="008D7BE9">
      <w:r w:rsidRPr="005C440F">
        <w:t xml:space="preserve">标准答案： B 您的答案： </w:t>
      </w:r>
    </w:p>
    <w:p w:rsidR="008D7BE9" w:rsidRPr="005C440F" w:rsidRDefault="008D7BE9" w:rsidP="008D7BE9">
      <w:bookmarkStart w:id="2284" w:name="807098"/>
      <w:bookmarkEnd w:id="2284"/>
      <w:r w:rsidRPr="005C440F">
        <w:t xml:space="preserve">第2284题 符合缺铁性贫血的实验室检查是(P:0) </w:t>
      </w:r>
    </w:p>
    <w:p w:rsidR="008D7BE9" w:rsidRPr="005C440F" w:rsidRDefault="008D7BE9" w:rsidP="008D7BE9">
      <w:r w:rsidRPr="005C440F">
        <w:pict>
          <v:rect id="_x0000_i3310" style="width:415.3pt;height:1.5pt" o:hralign="center" o:hrstd="t" o:hr="t" fillcolor="#a0a0a0" stroked="f"/>
        </w:pict>
      </w:r>
    </w:p>
    <w:p w:rsidR="008D7BE9" w:rsidRPr="005C440F" w:rsidRDefault="008D7BE9" w:rsidP="008D7BE9">
      <w:r w:rsidRPr="005C440F">
        <w:t>A、血清铁蛋白降低,总铁结合力降低</w:t>
      </w:r>
    </w:p>
    <w:p w:rsidR="008D7BE9" w:rsidRPr="005C440F" w:rsidRDefault="008D7BE9" w:rsidP="008D7BE9">
      <w:r w:rsidRPr="005C440F">
        <w:t>B、血清铁蛋白正常,总铁结合力降低</w:t>
      </w:r>
    </w:p>
    <w:p w:rsidR="008D7BE9" w:rsidRPr="005C440F" w:rsidRDefault="008D7BE9" w:rsidP="008D7BE9">
      <w:r w:rsidRPr="005C440F">
        <w:t>C、血清铁蛋白降低,总铁结合力降低</w:t>
      </w:r>
    </w:p>
    <w:p w:rsidR="008D7BE9" w:rsidRPr="005C440F" w:rsidRDefault="008D7BE9" w:rsidP="008D7BE9">
      <w:r w:rsidRPr="005C440F">
        <w:t>D、血清铁蛋白降低,总铁结合力正常</w:t>
      </w:r>
    </w:p>
    <w:p w:rsidR="008D7BE9" w:rsidRPr="005C440F" w:rsidRDefault="008D7BE9" w:rsidP="008D7BE9">
      <w:r w:rsidRPr="005C440F">
        <w:t>E、血清铁蛋白降低,总铁结合力增高</w:t>
      </w:r>
    </w:p>
    <w:p w:rsidR="008D7BE9" w:rsidRPr="005C440F" w:rsidRDefault="008D7BE9" w:rsidP="008D7BE9">
      <w:r w:rsidRPr="005C440F">
        <w:t xml:space="preserve">标准答案： E 您的答案： </w:t>
      </w:r>
    </w:p>
    <w:p w:rsidR="008D7BE9" w:rsidRPr="005C440F" w:rsidRDefault="008D7BE9" w:rsidP="008D7BE9">
      <w:bookmarkStart w:id="2285" w:name="807099"/>
      <w:bookmarkEnd w:id="2285"/>
      <w:r w:rsidRPr="005C440F">
        <w:t xml:space="preserve">第2285题 珠蛋白生成障碍性贫血最常见下列哪种异常形态红细胞增多(P:0) </w:t>
      </w:r>
    </w:p>
    <w:p w:rsidR="008D7BE9" w:rsidRPr="005C440F" w:rsidRDefault="008D7BE9" w:rsidP="008D7BE9">
      <w:r w:rsidRPr="005C440F">
        <w:pict>
          <v:rect id="_x0000_i3311" style="width:415.3pt;height:1.5pt" o:hralign="center" o:hrstd="t" o:hr="t" fillcolor="#a0a0a0" stroked="f"/>
        </w:pict>
      </w:r>
    </w:p>
    <w:p w:rsidR="008D7BE9" w:rsidRPr="005C440F" w:rsidRDefault="008D7BE9" w:rsidP="008D7BE9">
      <w:r w:rsidRPr="005C440F">
        <w:t>A、破碎红细胞</w:t>
      </w:r>
    </w:p>
    <w:p w:rsidR="008D7BE9" w:rsidRPr="005C440F" w:rsidRDefault="008D7BE9" w:rsidP="008D7BE9">
      <w:r w:rsidRPr="005C440F">
        <w:t>B、靶形红细胞</w:t>
      </w:r>
    </w:p>
    <w:p w:rsidR="008D7BE9" w:rsidRPr="005C440F" w:rsidRDefault="008D7BE9" w:rsidP="008D7BE9">
      <w:r w:rsidRPr="005C440F">
        <w:t>C、球形红细胞</w:t>
      </w:r>
    </w:p>
    <w:p w:rsidR="008D7BE9" w:rsidRPr="005C440F" w:rsidRDefault="008D7BE9" w:rsidP="008D7BE9">
      <w:r w:rsidRPr="005C440F">
        <w:t>D、泪滴形红细胞</w:t>
      </w:r>
    </w:p>
    <w:p w:rsidR="008D7BE9" w:rsidRPr="005C440F" w:rsidRDefault="008D7BE9" w:rsidP="008D7BE9">
      <w:r w:rsidRPr="005C440F">
        <w:t>E、镰形红细胞</w:t>
      </w:r>
    </w:p>
    <w:p w:rsidR="008D7BE9" w:rsidRPr="005C440F" w:rsidRDefault="008D7BE9" w:rsidP="008D7BE9">
      <w:r w:rsidRPr="005C440F">
        <w:t xml:space="preserve">标准答案： B 您的答案： </w:t>
      </w:r>
    </w:p>
    <w:p w:rsidR="008D7BE9" w:rsidRPr="005C440F" w:rsidRDefault="008D7BE9" w:rsidP="008D7BE9">
      <w:bookmarkStart w:id="2286" w:name="807100"/>
      <w:bookmarkEnd w:id="2286"/>
      <w:r w:rsidRPr="005C440F">
        <w:t xml:space="preserve">第2286题 红 细胞1.4×10_TagUpStart_12_TagUpEnd_/L,血红蛋白55g/L,白细胞 3.1×10_TagUpStart_9_TagUpEnd_/L,血小板65×10_TagUpStart_9_TagUpEnd_/L,网织红细胞 0.10%,MCV 129f1,MCH 36pg,MCHC 0.34,血涂片如图,该患者最可能的诊断是(P:0) </w:t>
      </w:r>
    </w:p>
    <w:p w:rsidR="008D7BE9" w:rsidRPr="005C440F" w:rsidRDefault="008D7BE9" w:rsidP="008D7BE9">
      <w:r w:rsidRPr="005C440F">
        <w:pict>
          <v:rect id="_x0000_i3312"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B、溶血性贫血</w:t>
      </w:r>
    </w:p>
    <w:p w:rsidR="008D7BE9" w:rsidRPr="005C440F" w:rsidRDefault="008D7BE9" w:rsidP="008D7BE9">
      <w:r w:rsidRPr="005C440F">
        <w:t>C、骨髓病性贫血</w:t>
      </w:r>
    </w:p>
    <w:p w:rsidR="008D7BE9" w:rsidRPr="005C440F" w:rsidRDefault="008D7BE9" w:rsidP="008D7BE9">
      <w:r w:rsidRPr="005C440F">
        <w:t>D、巨幼细胞性贫血</w:t>
      </w:r>
    </w:p>
    <w:p w:rsidR="008D7BE9" w:rsidRPr="005C440F" w:rsidRDefault="008D7BE9" w:rsidP="008D7BE9">
      <w:r w:rsidRPr="005C440F">
        <w:t>E、珠蛋白生成障碍贫血</w:t>
      </w:r>
    </w:p>
    <w:p w:rsidR="008D7BE9" w:rsidRPr="005C440F" w:rsidRDefault="008D7BE9" w:rsidP="008D7BE9">
      <w:r w:rsidRPr="005C440F">
        <w:t xml:space="preserve">标准答案： D 您的答案： </w:t>
      </w:r>
    </w:p>
    <w:p w:rsidR="008D7BE9" w:rsidRPr="005C440F" w:rsidRDefault="008D7BE9" w:rsidP="008D7BE9">
      <w:bookmarkStart w:id="2287" w:name="807101"/>
      <w:bookmarkEnd w:id="2287"/>
      <w:r w:rsidRPr="005C440F">
        <w:t xml:space="preserve">第2287题 珠蛋白肽链的分子结构由基因决定,组成β基因簇的是(P:0) </w:t>
      </w:r>
    </w:p>
    <w:p w:rsidR="008D7BE9" w:rsidRPr="005C440F" w:rsidRDefault="008D7BE9" w:rsidP="008D7BE9">
      <w:r w:rsidRPr="005C440F">
        <w:pict>
          <v:rect id="_x0000_i3313" style="width:415.3pt;height:1.5pt" o:hralign="center" o:hrstd="t" o:hr="t" fillcolor="#a0a0a0" stroked="f"/>
        </w:pict>
      </w:r>
    </w:p>
    <w:p w:rsidR="008D7BE9" w:rsidRPr="005C440F" w:rsidRDefault="008D7BE9" w:rsidP="008D7BE9">
      <w:r w:rsidRPr="005C440F">
        <w:t>A、α.β.γ</w:t>
      </w:r>
    </w:p>
    <w:p w:rsidR="008D7BE9" w:rsidRPr="005C440F" w:rsidRDefault="008D7BE9" w:rsidP="008D7BE9">
      <w:r w:rsidRPr="005C440F">
        <w:t>B、β.γ.δ.ε</w:t>
      </w:r>
    </w:p>
    <w:p w:rsidR="008D7BE9" w:rsidRPr="005C440F" w:rsidRDefault="008D7BE9" w:rsidP="008D7BE9">
      <w:r w:rsidRPr="005C440F">
        <w:t>C、β.γ.δ.ζ</w:t>
      </w:r>
    </w:p>
    <w:p w:rsidR="008D7BE9" w:rsidRPr="005C440F" w:rsidRDefault="008D7BE9" w:rsidP="008D7BE9">
      <w:r w:rsidRPr="005C440F">
        <w:t>D、β.γ.δ</w:t>
      </w:r>
    </w:p>
    <w:p w:rsidR="008D7BE9" w:rsidRPr="005C440F" w:rsidRDefault="008D7BE9" w:rsidP="008D7BE9">
      <w:r w:rsidRPr="005C440F">
        <w:t>E、β.γ.δ.ε.ζ</w:t>
      </w:r>
    </w:p>
    <w:p w:rsidR="008D7BE9" w:rsidRPr="005C440F" w:rsidRDefault="008D7BE9" w:rsidP="008D7BE9">
      <w:r w:rsidRPr="005C440F">
        <w:t xml:space="preserve">标准答案： B 您的答案： </w:t>
      </w:r>
    </w:p>
    <w:p w:rsidR="008D7BE9" w:rsidRPr="005C440F" w:rsidRDefault="008D7BE9" w:rsidP="008D7BE9">
      <w:bookmarkStart w:id="2288" w:name="807102"/>
      <w:bookmarkEnd w:id="2288"/>
      <w:r w:rsidRPr="005C440F">
        <w:t xml:space="preserve">第2288题 下列说法哪项不符合冷凝集素综合征(P:0) </w:t>
      </w:r>
    </w:p>
    <w:p w:rsidR="008D7BE9" w:rsidRPr="005C440F" w:rsidRDefault="008D7BE9" w:rsidP="008D7BE9">
      <w:r w:rsidRPr="005C440F">
        <w:pict>
          <v:rect id="_x0000_i3314" style="width:415.3pt;height:1.5pt" o:hralign="center" o:hrstd="t" o:hr="t" fillcolor="#a0a0a0" stroked="f"/>
        </w:pict>
      </w:r>
    </w:p>
    <w:p w:rsidR="008D7BE9" w:rsidRPr="005C440F" w:rsidRDefault="008D7BE9" w:rsidP="008D7BE9">
      <w:r w:rsidRPr="005C440F">
        <w:t>A、抗体为IgM</w:t>
      </w:r>
    </w:p>
    <w:p w:rsidR="008D7BE9" w:rsidRPr="005C440F" w:rsidRDefault="008D7BE9" w:rsidP="008D7BE9">
      <w:r w:rsidRPr="005C440F">
        <w:t>B、0~4℃时凝集反应最强</w:t>
      </w:r>
    </w:p>
    <w:p w:rsidR="008D7BE9" w:rsidRPr="005C440F" w:rsidRDefault="008D7BE9" w:rsidP="008D7BE9">
      <w:r w:rsidRPr="005C440F">
        <w:t>C、溶血不需要补体参与</w:t>
      </w:r>
    </w:p>
    <w:p w:rsidR="008D7BE9" w:rsidRPr="005C440F" w:rsidRDefault="008D7BE9" w:rsidP="008D7BE9">
      <w:r w:rsidRPr="005C440F">
        <w:t>D、可见红细胞呈缗钱状</w:t>
      </w:r>
    </w:p>
    <w:p w:rsidR="008D7BE9" w:rsidRPr="005C440F" w:rsidRDefault="008D7BE9" w:rsidP="008D7BE9">
      <w:r w:rsidRPr="005C440F">
        <w:t>E、冷溶血试验阴性</w:t>
      </w:r>
    </w:p>
    <w:p w:rsidR="008D7BE9" w:rsidRPr="005C440F" w:rsidRDefault="008D7BE9" w:rsidP="008D7BE9">
      <w:r w:rsidRPr="005C440F">
        <w:t xml:space="preserve">标准答案： C 您的答案： </w:t>
      </w:r>
    </w:p>
    <w:p w:rsidR="008D7BE9" w:rsidRPr="005C440F" w:rsidRDefault="008D7BE9" w:rsidP="008D7BE9">
      <w:bookmarkStart w:id="2289" w:name="807103"/>
      <w:bookmarkEnd w:id="2289"/>
      <w:r w:rsidRPr="005C440F">
        <w:t xml:space="preserve">第2289题 男性,20岁,头昏乏力1年余,经检查确诊为继发性再生障碍性贫血。下列哪项不是引起继发性再障的病因(P:0) </w:t>
      </w:r>
    </w:p>
    <w:p w:rsidR="008D7BE9" w:rsidRPr="005C440F" w:rsidRDefault="008D7BE9" w:rsidP="008D7BE9">
      <w:r w:rsidRPr="005C440F">
        <w:pict>
          <v:rect id="_x0000_i3315" style="width:415.3pt;height:1.5pt" o:hralign="center" o:hrstd="t" o:hr="t" fillcolor="#a0a0a0" stroked="f"/>
        </w:pict>
      </w:r>
    </w:p>
    <w:p w:rsidR="008D7BE9" w:rsidRPr="005C440F" w:rsidRDefault="008D7BE9" w:rsidP="008D7BE9">
      <w:r w:rsidRPr="005C440F">
        <w:t>A、丙酮酸激酶缺乏</w:t>
      </w:r>
    </w:p>
    <w:p w:rsidR="008D7BE9" w:rsidRPr="005C440F" w:rsidRDefault="008D7BE9" w:rsidP="008D7BE9">
      <w:r w:rsidRPr="005C440F">
        <w:t>B、电离辐射</w:t>
      </w:r>
    </w:p>
    <w:p w:rsidR="008D7BE9" w:rsidRPr="005C440F" w:rsidRDefault="008D7BE9" w:rsidP="008D7BE9">
      <w:r w:rsidRPr="005C440F">
        <w:t>C、抗肿瘤药物</w:t>
      </w:r>
    </w:p>
    <w:p w:rsidR="008D7BE9" w:rsidRPr="005C440F" w:rsidRDefault="008D7BE9" w:rsidP="008D7BE9">
      <w:r w:rsidRPr="005C440F">
        <w:t>D、病毒感染</w:t>
      </w:r>
    </w:p>
    <w:p w:rsidR="008D7BE9" w:rsidRPr="005C440F" w:rsidRDefault="008D7BE9" w:rsidP="008D7BE9">
      <w:r w:rsidRPr="005C440F">
        <w:t>E、氯霉素</w:t>
      </w:r>
    </w:p>
    <w:p w:rsidR="008D7BE9" w:rsidRPr="005C440F" w:rsidRDefault="008D7BE9" w:rsidP="008D7BE9">
      <w:r w:rsidRPr="005C440F">
        <w:t xml:space="preserve">标准答案： D 您的答案： </w:t>
      </w:r>
    </w:p>
    <w:p w:rsidR="008D7BE9" w:rsidRPr="005C440F" w:rsidRDefault="008D7BE9" w:rsidP="008D7BE9">
      <w:bookmarkStart w:id="2290" w:name="807104"/>
      <w:bookmarkEnd w:id="2290"/>
      <w:r w:rsidRPr="005C440F">
        <w:t xml:space="preserve">第2290题 下列哪项不是原发性再生障碍性贫血的诊断依据(P:0) </w:t>
      </w:r>
    </w:p>
    <w:p w:rsidR="008D7BE9" w:rsidRPr="005C440F" w:rsidRDefault="008D7BE9" w:rsidP="008D7BE9">
      <w:r w:rsidRPr="005C440F">
        <w:pict>
          <v:rect id="_x0000_i3316" style="width:415.3pt;height:1.5pt" o:hralign="center" o:hrstd="t" o:hr="t" fillcolor="#a0a0a0" stroked="f"/>
        </w:pict>
      </w:r>
    </w:p>
    <w:p w:rsidR="008D7BE9" w:rsidRPr="005C440F" w:rsidRDefault="008D7BE9" w:rsidP="008D7BE9">
      <w:r w:rsidRPr="005C440F">
        <w:t>A、网织红细胞减少</w:t>
      </w:r>
    </w:p>
    <w:p w:rsidR="008D7BE9" w:rsidRPr="005C440F" w:rsidRDefault="008D7BE9" w:rsidP="008D7BE9">
      <w:r w:rsidRPr="005C440F">
        <w:t>B、全血细胞减少</w:t>
      </w:r>
    </w:p>
    <w:p w:rsidR="008D7BE9" w:rsidRPr="005C440F" w:rsidRDefault="008D7BE9" w:rsidP="008D7BE9">
      <w:r w:rsidRPr="005C440F">
        <w:t>C、一般无肝.脾肿大</w:t>
      </w:r>
    </w:p>
    <w:p w:rsidR="008D7BE9" w:rsidRPr="005C440F" w:rsidRDefault="008D7BE9" w:rsidP="008D7BE9">
      <w:r w:rsidRPr="005C440F">
        <w:t>D、骨髓巨核细胞增生成熟障碍</w:t>
      </w:r>
    </w:p>
    <w:p w:rsidR="008D7BE9" w:rsidRPr="005C440F" w:rsidRDefault="008D7BE9" w:rsidP="008D7BE9">
      <w:r w:rsidRPr="005C440F">
        <w:t>E、骨髓有核细胞增生减低</w:t>
      </w:r>
    </w:p>
    <w:p w:rsidR="008D7BE9" w:rsidRPr="005C440F" w:rsidRDefault="008D7BE9" w:rsidP="008D7BE9">
      <w:r w:rsidRPr="005C440F">
        <w:t xml:space="preserve">标准答案： D 您的答案： </w:t>
      </w:r>
    </w:p>
    <w:p w:rsidR="008D7BE9" w:rsidRPr="005C440F" w:rsidRDefault="008D7BE9" w:rsidP="008D7BE9">
      <w:bookmarkStart w:id="2291" w:name="807105"/>
      <w:bookmarkEnd w:id="2291"/>
      <w:r w:rsidRPr="005C440F">
        <w:t xml:space="preserve">第2291题 人体内维生素B_TagDownStart_12_TagDownEnd_贮存量为(P:0) </w:t>
      </w:r>
    </w:p>
    <w:p w:rsidR="008D7BE9" w:rsidRPr="005C440F" w:rsidRDefault="008D7BE9" w:rsidP="008D7BE9">
      <w:r w:rsidRPr="005C440F">
        <w:pict>
          <v:rect id="_x0000_i3317" style="width:415.3pt;height:1.5pt" o:hralign="center" o:hrstd="t" o:hr="t" fillcolor="#a0a0a0" stroked="f"/>
        </w:pict>
      </w:r>
    </w:p>
    <w:p w:rsidR="008D7BE9" w:rsidRPr="005C440F" w:rsidRDefault="008D7BE9" w:rsidP="008D7BE9">
      <w:r w:rsidRPr="005C440F">
        <w:t>A、1~2mg</w:t>
      </w:r>
    </w:p>
    <w:p w:rsidR="008D7BE9" w:rsidRPr="005C440F" w:rsidRDefault="008D7BE9" w:rsidP="008D7BE9">
      <w:r w:rsidRPr="005C440F">
        <w:t>B、2~3mg</w:t>
      </w:r>
    </w:p>
    <w:p w:rsidR="008D7BE9" w:rsidRPr="005C440F" w:rsidRDefault="008D7BE9" w:rsidP="008D7BE9">
      <w:r w:rsidRPr="005C440F">
        <w:t>C、3~4mg</w:t>
      </w:r>
    </w:p>
    <w:p w:rsidR="008D7BE9" w:rsidRPr="005C440F" w:rsidRDefault="008D7BE9" w:rsidP="008D7BE9">
      <w:r w:rsidRPr="005C440F">
        <w:t>D、4~5mg</w:t>
      </w:r>
    </w:p>
    <w:p w:rsidR="008D7BE9" w:rsidRPr="005C440F" w:rsidRDefault="008D7BE9" w:rsidP="008D7BE9">
      <w:r w:rsidRPr="005C440F">
        <w:t>E、5~6mg</w:t>
      </w:r>
    </w:p>
    <w:p w:rsidR="008D7BE9" w:rsidRPr="005C440F" w:rsidRDefault="008D7BE9" w:rsidP="008D7BE9">
      <w:r w:rsidRPr="005C440F">
        <w:t xml:space="preserve">标准答案： D 您的答案： </w:t>
      </w:r>
    </w:p>
    <w:p w:rsidR="008D7BE9" w:rsidRPr="005C440F" w:rsidRDefault="008D7BE9" w:rsidP="008D7BE9">
      <w:bookmarkStart w:id="2292" w:name="807106"/>
      <w:bookmarkEnd w:id="2292"/>
      <w:r w:rsidRPr="005C440F">
        <w:t xml:space="preserve">第2292题 酸洗脱法检测HbF检查,2周岁后参考值为(P:0) </w:t>
      </w:r>
    </w:p>
    <w:p w:rsidR="008D7BE9" w:rsidRPr="005C440F" w:rsidRDefault="008D7BE9" w:rsidP="008D7BE9">
      <w:r w:rsidRPr="005C440F">
        <w:pict>
          <v:rect id="_x0000_i3318" style="width:415.3pt;height:1.5pt" o:hralign="center" o:hrstd="t" o:hr="t" fillcolor="#a0a0a0" stroked="f"/>
        </w:pict>
      </w:r>
    </w:p>
    <w:p w:rsidR="008D7BE9" w:rsidRPr="005C440F" w:rsidRDefault="008D7BE9" w:rsidP="008D7BE9">
      <w:r w:rsidRPr="005C440F">
        <w:t>A、&lt;15%</w:t>
      </w:r>
    </w:p>
    <w:p w:rsidR="008D7BE9" w:rsidRPr="005C440F" w:rsidRDefault="008D7BE9" w:rsidP="008D7BE9">
      <w:r w:rsidRPr="005C440F">
        <w:t>B、&lt;4.5%</w:t>
      </w:r>
    </w:p>
    <w:p w:rsidR="008D7BE9" w:rsidRPr="005C440F" w:rsidRDefault="008D7BE9" w:rsidP="008D7BE9">
      <w:r w:rsidRPr="005C440F">
        <w:t>C、10%</w:t>
      </w:r>
    </w:p>
    <w:p w:rsidR="008D7BE9" w:rsidRPr="005C440F" w:rsidRDefault="008D7BE9" w:rsidP="008D7BE9">
      <w:r w:rsidRPr="005C440F">
        <w:t>D、&lt;2.0%</w:t>
      </w:r>
    </w:p>
    <w:p w:rsidR="008D7BE9" w:rsidRPr="005C440F" w:rsidRDefault="008D7BE9" w:rsidP="008D7BE9">
      <w:r w:rsidRPr="005C440F">
        <w:t>E、&lt;16%</w:t>
      </w:r>
    </w:p>
    <w:p w:rsidR="008D7BE9" w:rsidRPr="005C440F" w:rsidRDefault="008D7BE9" w:rsidP="008D7BE9">
      <w:r w:rsidRPr="005C440F">
        <w:t xml:space="preserve">标准答案： D 您的答案： </w:t>
      </w:r>
    </w:p>
    <w:p w:rsidR="008D7BE9" w:rsidRPr="005C440F" w:rsidRDefault="008D7BE9" w:rsidP="008D7BE9">
      <w:bookmarkStart w:id="2293" w:name="807107"/>
      <w:bookmarkEnd w:id="2293"/>
      <w:r w:rsidRPr="005C440F">
        <w:t xml:space="preserve">第2293题 外周血反映骨髓幼红细胞增生程度的准确指标是(P:0) </w:t>
      </w:r>
    </w:p>
    <w:p w:rsidR="008D7BE9" w:rsidRPr="005C440F" w:rsidRDefault="008D7BE9" w:rsidP="008D7BE9">
      <w:r w:rsidRPr="005C440F">
        <w:pict>
          <v:rect id="_x0000_i3319" style="width:415.3pt;height:1.5pt" o:hralign="center" o:hrstd="t" o:hr="t" fillcolor="#a0a0a0" stroked="f"/>
        </w:pict>
      </w:r>
    </w:p>
    <w:p w:rsidR="008D7BE9" w:rsidRPr="005C440F" w:rsidRDefault="008D7BE9" w:rsidP="008D7BE9">
      <w:r w:rsidRPr="005C440F">
        <w:t>A、网织红细胞百分比</w:t>
      </w:r>
    </w:p>
    <w:p w:rsidR="008D7BE9" w:rsidRPr="005C440F" w:rsidRDefault="008D7BE9" w:rsidP="008D7BE9">
      <w:r w:rsidRPr="005C440F">
        <w:t>B、网织红细胞绝对值</w:t>
      </w:r>
    </w:p>
    <w:p w:rsidR="008D7BE9" w:rsidRPr="005C440F" w:rsidRDefault="008D7BE9" w:rsidP="008D7BE9">
      <w:r w:rsidRPr="005C440F">
        <w:t>C、红细胞计数</w:t>
      </w:r>
    </w:p>
    <w:p w:rsidR="008D7BE9" w:rsidRPr="005C440F" w:rsidRDefault="008D7BE9" w:rsidP="008D7BE9">
      <w:r w:rsidRPr="005C440F">
        <w:t>D、周围血出现有核红细胞</w:t>
      </w:r>
    </w:p>
    <w:p w:rsidR="008D7BE9" w:rsidRPr="005C440F" w:rsidRDefault="008D7BE9" w:rsidP="008D7BE9">
      <w:r w:rsidRPr="005C440F">
        <w:t>E、红细胞内出现豪周小体</w:t>
      </w:r>
    </w:p>
    <w:p w:rsidR="008D7BE9" w:rsidRPr="005C440F" w:rsidRDefault="008D7BE9" w:rsidP="008D7BE9">
      <w:r w:rsidRPr="005C440F">
        <w:t xml:space="preserve">标准答案： B 您的答案： </w:t>
      </w:r>
    </w:p>
    <w:p w:rsidR="008D7BE9" w:rsidRPr="005C440F" w:rsidRDefault="008D7BE9" w:rsidP="008D7BE9">
      <w:bookmarkStart w:id="2294" w:name="807108"/>
      <w:bookmarkEnd w:id="2294"/>
      <w:r w:rsidRPr="005C440F">
        <w:t xml:space="preserve">第2294题 诊断急性血管内溶血最有意义的结果是(P:0) </w:t>
      </w:r>
    </w:p>
    <w:p w:rsidR="008D7BE9" w:rsidRPr="005C440F" w:rsidRDefault="008D7BE9" w:rsidP="008D7BE9">
      <w:r w:rsidRPr="005C440F">
        <w:pict>
          <v:rect id="_x0000_i3320" style="width:415.3pt;height:1.5pt" o:hralign="center" o:hrstd="t" o:hr="t" fillcolor="#a0a0a0" stroked="f"/>
        </w:pict>
      </w:r>
    </w:p>
    <w:p w:rsidR="008D7BE9" w:rsidRPr="005C440F" w:rsidRDefault="008D7BE9" w:rsidP="008D7BE9">
      <w:r w:rsidRPr="005C440F">
        <w:t>A、黄疸</w:t>
      </w:r>
    </w:p>
    <w:p w:rsidR="008D7BE9" w:rsidRPr="005C440F" w:rsidRDefault="008D7BE9" w:rsidP="008D7BE9">
      <w:r w:rsidRPr="005C440F">
        <w:t>B、红细胞减少</w:t>
      </w:r>
    </w:p>
    <w:p w:rsidR="008D7BE9" w:rsidRPr="005C440F" w:rsidRDefault="008D7BE9" w:rsidP="008D7BE9">
      <w:r w:rsidRPr="005C440F">
        <w:t>C、血红蛋白血症和血红蛋白尿</w:t>
      </w:r>
    </w:p>
    <w:p w:rsidR="008D7BE9" w:rsidRPr="005C440F" w:rsidRDefault="008D7BE9" w:rsidP="008D7BE9">
      <w:r w:rsidRPr="005C440F">
        <w:t>D、尿胆原增加</w:t>
      </w:r>
    </w:p>
    <w:p w:rsidR="008D7BE9" w:rsidRPr="005C440F" w:rsidRDefault="008D7BE9" w:rsidP="008D7BE9">
      <w:r w:rsidRPr="005C440F">
        <w:t>E、红细胞渗透脆性试验阳性</w:t>
      </w:r>
    </w:p>
    <w:p w:rsidR="008D7BE9" w:rsidRPr="005C440F" w:rsidRDefault="008D7BE9" w:rsidP="008D7BE9">
      <w:r w:rsidRPr="005C440F">
        <w:t xml:space="preserve">标准答案： C 您的答案： </w:t>
      </w:r>
    </w:p>
    <w:p w:rsidR="008D7BE9" w:rsidRPr="005C440F" w:rsidRDefault="008D7BE9" w:rsidP="008D7BE9">
      <w:bookmarkStart w:id="2295" w:name="807109"/>
      <w:bookmarkEnd w:id="2295"/>
      <w:r w:rsidRPr="005C440F">
        <w:t xml:space="preserve">第2295题 下列哪种试验用于阵发性冷性血红蛋白尿的诊断(P:0) </w:t>
      </w:r>
    </w:p>
    <w:p w:rsidR="008D7BE9" w:rsidRPr="005C440F" w:rsidRDefault="008D7BE9" w:rsidP="008D7BE9">
      <w:r w:rsidRPr="005C440F">
        <w:pict>
          <v:rect id="_x0000_i3321" style="width:415.3pt;height:1.5pt" o:hralign="center" o:hrstd="t" o:hr="t" fillcolor="#a0a0a0" stroked="f"/>
        </w:pict>
      </w:r>
    </w:p>
    <w:p w:rsidR="008D7BE9" w:rsidRPr="005C440F" w:rsidRDefault="008D7BE9" w:rsidP="008D7BE9">
      <w:r w:rsidRPr="005C440F">
        <w:t>A、高渗冷溶血试验</w:t>
      </w:r>
    </w:p>
    <w:p w:rsidR="008D7BE9" w:rsidRPr="005C440F" w:rsidRDefault="008D7BE9" w:rsidP="008D7BE9">
      <w:r w:rsidRPr="005C440F">
        <w:t>B、蔗糖溶血试验</w:t>
      </w:r>
    </w:p>
    <w:p w:rsidR="008D7BE9" w:rsidRPr="005C440F" w:rsidRDefault="008D7BE9" w:rsidP="008D7BE9">
      <w:r w:rsidRPr="005C440F">
        <w:t>C、冷热溶血试验</w:t>
      </w:r>
    </w:p>
    <w:p w:rsidR="008D7BE9" w:rsidRPr="005C440F" w:rsidRDefault="008D7BE9" w:rsidP="008D7BE9">
      <w:r w:rsidRPr="005C440F">
        <w:t>D、酸溶血试验</w:t>
      </w:r>
    </w:p>
    <w:p w:rsidR="008D7BE9" w:rsidRPr="005C440F" w:rsidRDefault="008D7BE9" w:rsidP="008D7BE9">
      <w:r w:rsidRPr="005C440F">
        <w:t>E、冷凝集素试验</w:t>
      </w:r>
    </w:p>
    <w:p w:rsidR="008D7BE9" w:rsidRPr="005C440F" w:rsidRDefault="008D7BE9" w:rsidP="008D7BE9">
      <w:r w:rsidRPr="005C440F">
        <w:t xml:space="preserve">标准答案： C 您的答案： </w:t>
      </w:r>
    </w:p>
    <w:p w:rsidR="008D7BE9" w:rsidRPr="005C440F" w:rsidRDefault="008D7BE9" w:rsidP="008D7BE9">
      <w:bookmarkStart w:id="2296" w:name="807110"/>
      <w:bookmarkEnd w:id="2296"/>
      <w:r w:rsidRPr="005C440F">
        <w:t xml:space="preserve">第2296题 下列组合哪项不符合PNH的实验室检查(P:0) </w:t>
      </w:r>
    </w:p>
    <w:p w:rsidR="008D7BE9" w:rsidRPr="005C440F" w:rsidRDefault="008D7BE9" w:rsidP="008D7BE9">
      <w:r w:rsidRPr="005C440F">
        <w:pict>
          <v:rect id="_x0000_i3322" style="width:415.3pt;height:1.5pt" o:hralign="center" o:hrstd="t" o:hr="t" fillcolor="#a0a0a0" stroked="f"/>
        </w:pict>
      </w:r>
    </w:p>
    <w:p w:rsidR="008D7BE9" w:rsidRPr="005C440F" w:rsidRDefault="008D7BE9" w:rsidP="008D7BE9">
      <w:r w:rsidRPr="005C440F">
        <w:t>A、PNH-蔗糖溶血试验阳性</w:t>
      </w:r>
    </w:p>
    <w:p w:rsidR="008D7BE9" w:rsidRPr="005C440F" w:rsidRDefault="008D7BE9" w:rsidP="008D7BE9">
      <w:r w:rsidRPr="005C440F">
        <w:t>B、PNH-尿含铁血黄素试验阳性</w:t>
      </w:r>
    </w:p>
    <w:p w:rsidR="008D7BE9" w:rsidRPr="005C440F" w:rsidRDefault="008D7BE9" w:rsidP="008D7BE9">
      <w:r w:rsidRPr="005C440F">
        <w:t>C、PNH-尿隐血试验阳性</w:t>
      </w:r>
    </w:p>
    <w:p w:rsidR="008D7BE9" w:rsidRPr="005C440F" w:rsidRDefault="008D7BE9" w:rsidP="008D7BE9">
      <w:r w:rsidRPr="005C440F">
        <w:t>D、PNH-Ham试验阳性</w:t>
      </w:r>
    </w:p>
    <w:p w:rsidR="008D7BE9" w:rsidRPr="005C440F" w:rsidRDefault="008D7BE9" w:rsidP="008D7BE9">
      <w:r w:rsidRPr="005C440F">
        <w:t>E、PNH-抗人球蛋白试验阳性</w:t>
      </w:r>
    </w:p>
    <w:p w:rsidR="008D7BE9" w:rsidRPr="005C440F" w:rsidRDefault="008D7BE9" w:rsidP="008D7BE9">
      <w:r w:rsidRPr="005C440F">
        <w:t xml:space="preserve">标准答案： E 您的答案： </w:t>
      </w:r>
    </w:p>
    <w:p w:rsidR="008D7BE9" w:rsidRPr="005C440F" w:rsidRDefault="008D7BE9" w:rsidP="008D7BE9">
      <w:bookmarkStart w:id="2297" w:name="807111"/>
      <w:bookmarkEnd w:id="2297"/>
      <w:r w:rsidRPr="005C440F">
        <w:t xml:space="preserve">第2297题 下列哪项不属于血红蛋白病(P:0) </w:t>
      </w:r>
    </w:p>
    <w:p w:rsidR="008D7BE9" w:rsidRPr="005C440F" w:rsidRDefault="008D7BE9" w:rsidP="008D7BE9">
      <w:r w:rsidRPr="005C440F">
        <w:pict>
          <v:rect id="_x0000_i3323" style="width:415.3pt;height:1.5pt" o:hralign="center" o:hrstd="t" o:hr="t" fillcolor="#a0a0a0" stroked="f"/>
        </w:pict>
      </w:r>
    </w:p>
    <w:p w:rsidR="008D7BE9" w:rsidRPr="005C440F" w:rsidRDefault="008D7BE9" w:rsidP="008D7BE9">
      <w:r w:rsidRPr="005C440F">
        <w:t>A、卟啉病</w:t>
      </w:r>
    </w:p>
    <w:p w:rsidR="008D7BE9" w:rsidRPr="005C440F" w:rsidRDefault="008D7BE9" w:rsidP="008D7BE9">
      <w:r w:rsidRPr="005C440F">
        <w:t>B、高铁血红蛋白血症</w:t>
      </w:r>
    </w:p>
    <w:p w:rsidR="008D7BE9" w:rsidRPr="005C440F" w:rsidRDefault="008D7BE9" w:rsidP="008D7BE9">
      <w:r w:rsidRPr="005C440F">
        <w:t>C、镰状细胞贫血</w:t>
      </w:r>
    </w:p>
    <w:p w:rsidR="008D7BE9" w:rsidRPr="005C440F" w:rsidRDefault="008D7BE9" w:rsidP="008D7BE9">
      <w:r w:rsidRPr="005C440F">
        <w:t>D、血红蛋白E病</w:t>
      </w:r>
    </w:p>
    <w:p w:rsidR="008D7BE9" w:rsidRPr="005C440F" w:rsidRDefault="008D7BE9" w:rsidP="008D7BE9">
      <w:r w:rsidRPr="005C440F">
        <w:t>E、β地中海贫血</w:t>
      </w:r>
    </w:p>
    <w:p w:rsidR="008D7BE9" w:rsidRPr="005C440F" w:rsidRDefault="008D7BE9" w:rsidP="008D7BE9">
      <w:r w:rsidRPr="005C440F">
        <w:t xml:space="preserve">标准答案： A 您的答案： </w:t>
      </w:r>
    </w:p>
    <w:p w:rsidR="008D7BE9" w:rsidRPr="005C440F" w:rsidRDefault="008D7BE9" w:rsidP="008D7BE9">
      <w:bookmarkStart w:id="2298" w:name="807112"/>
      <w:bookmarkEnd w:id="2298"/>
      <w:r w:rsidRPr="005C440F">
        <w:t xml:space="preserve">第2298题 下列疾病中可溶性转铁蛋白受体不增加的是(P:0) </w:t>
      </w:r>
    </w:p>
    <w:p w:rsidR="008D7BE9" w:rsidRPr="005C440F" w:rsidRDefault="008D7BE9" w:rsidP="008D7BE9">
      <w:r w:rsidRPr="005C440F">
        <w:pict>
          <v:rect id="_x0000_i3324"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B、无效生成性贫血</w:t>
      </w:r>
    </w:p>
    <w:p w:rsidR="008D7BE9" w:rsidRPr="005C440F" w:rsidRDefault="008D7BE9" w:rsidP="008D7BE9">
      <w:r w:rsidRPr="005C440F">
        <w:t>C、溶血性贫血</w:t>
      </w:r>
    </w:p>
    <w:p w:rsidR="008D7BE9" w:rsidRPr="005C440F" w:rsidRDefault="008D7BE9" w:rsidP="008D7BE9">
      <w:r w:rsidRPr="005C440F">
        <w:t>D、巨幼细胞贫血</w:t>
      </w:r>
    </w:p>
    <w:p w:rsidR="008D7BE9" w:rsidRPr="005C440F" w:rsidRDefault="008D7BE9" w:rsidP="008D7BE9">
      <w:r w:rsidRPr="005C440F">
        <w:t>E、再生障碍性贫血</w:t>
      </w:r>
    </w:p>
    <w:p w:rsidR="008D7BE9" w:rsidRPr="005C440F" w:rsidRDefault="008D7BE9" w:rsidP="008D7BE9">
      <w:r w:rsidRPr="005C440F">
        <w:t xml:space="preserve">标准答案： E 您的答案： </w:t>
      </w:r>
    </w:p>
    <w:p w:rsidR="008D7BE9" w:rsidRPr="005C440F" w:rsidRDefault="008D7BE9" w:rsidP="008D7BE9">
      <w:bookmarkStart w:id="2299" w:name="807113"/>
      <w:bookmarkEnd w:id="2299"/>
      <w:r w:rsidRPr="005C440F">
        <w:t xml:space="preserve">第2299题 G-6-PD酶缺乏时,下列哪项试验阳性(P:0) </w:t>
      </w:r>
    </w:p>
    <w:p w:rsidR="008D7BE9" w:rsidRPr="005C440F" w:rsidRDefault="008D7BE9" w:rsidP="008D7BE9">
      <w:r w:rsidRPr="005C440F">
        <w:pict>
          <v:rect id="_x0000_i3325" style="width:415.3pt;height:1.5pt" o:hralign="center" o:hrstd="t" o:hr="t" fillcolor="#a0a0a0" stroked="f"/>
        </w:pict>
      </w:r>
    </w:p>
    <w:p w:rsidR="008D7BE9" w:rsidRPr="005C440F" w:rsidRDefault="008D7BE9" w:rsidP="008D7BE9">
      <w:r w:rsidRPr="005C440F">
        <w:t>A、抗人球蛋白试验</w:t>
      </w:r>
    </w:p>
    <w:p w:rsidR="008D7BE9" w:rsidRPr="005C440F" w:rsidRDefault="008D7BE9" w:rsidP="008D7BE9">
      <w:r w:rsidRPr="005C440F">
        <w:t>B、蛇毒因子溶血试验</w:t>
      </w:r>
    </w:p>
    <w:p w:rsidR="008D7BE9" w:rsidRPr="005C440F" w:rsidRDefault="008D7BE9" w:rsidP="008D7BE9">
      <w:r w:rsidRPr="005C440F">
        <w:t>C、酸溶血试验</w:t>
      </w:r>
    </w:p>
    <w:p w:rsidR="008D7BE9" w:rsidRPr="005C440F" w:rsidRDefault="008D7BE9" w:rsidP="008D7BE9">
      <w:r w:rsidRPr="005C440F">
        <w:t>D、蔗糖溶血试验</w:t>
      </w:r>
    </w:p>
    <w:p w:rsidR="008D7BE9" w:rsidRPr="005C440F" w:rsidRDefault="008D7BE9" w:rsidP="008D7BE9">
      <w:r w:rsidRPr="005C440F">
        <w:t>E、高铁血红蛋白还原试验</w:t>
      </w:r>
    </w:p>
    <w:p w:rsidR="008D7BE9" w:rsidRPr="005C440F" w:rsidRDefault="008D7BE9" w:rsidP="008D7BE9">
      <w:r w:rsidRPr="005C440F">
        <w:t xml:space="preserve">标准答案： E 您的答案： </w:t>
      </w:r>
    </w:p>
    <w:p w:rsidR="008D7BE9" w:rsidRPr="005C440F" w:rsidRDefault="008D7BE9" w:rsidP="008D7BE9">
      <w:bookmarkStart w:id="2300" w:name="807114"/>
      <w:bookmarkEnd w:id="2300"/>
      <w:r w:rsidRPr="005C440F">
        <w:t xml:space="preserve">第2300题 原发性再生障碍性贫血血液检查不可能出现(P:0) </w:t>
      </w:r>
    </w:p>
    <w:p w:rsidR="008D7BE9" w:rsidRPr="005C440F" w:rsidRDefault="008D7BE9" w:rsidP="008D7BE9">
      <w:r w:rsidRPr="005C440F">
        <w:pict>
          <v:rect id="_x0000_i3326" style="width:415.3pt;height:1.5pt" o:hralign="center" o:hrstd="t" o:hr="t" fillcolor="#a0a0a0" stroked="f"/>
        </w:pict>
      </w:r>
    </w:p>
    <w:p w:rsidR="008D7BE9" w:rsidRPr="005C440F" w:rsidRDefault="008D7BE9" w:rsidP="008D7BE9">
      <w:r w:rsidRPr="005C440F">
        <w:t>A、全血细胞减少</w:t>
      </w:r>
    </w:p>
    <w:p w:rsidR="008D7BE9" w:rsidRPr="005C440F" w:rsidRDefault="008D7BE9" w:rsidP="008D7BE9">
      <w:r w:rsidRPr="005C440F">
        <w:t>B、血小板形态异常</w:t>
      </w:r>
    </w:p>
    <w:p w:rsidR="008D7BE9" w:rsidRPr="005C440F" w:rsidRDefault="008D7BE9" w:rsidP="008D7BE9">
      <w:r w:rsidRPr="005C440F">
        <w:t>C、网织红细胞&lt;1%</w:t>
      </w:r>
    </w:p>
    <w:p w:rsidR="008D7BE9" w:rsidRPr="005C440F" w:rsidRDefault="008D7BE9" w:rsidP="008D7BE9">
      <w:r w:rsidRPr="005C440F">
        <w:t>D、单核细胞绝对值降低</w:t>
      </w:r>
    </w:p>
    <w:p w:rsidR="008D7BE9" w:rsidRPr="005C440F" w:rsidRDefault="008D7BE9" w:rsidP="008D7BE9">
      <w:r w:rsidRPr="005C440F">
        <w:t>E、凝血酶原消耗良好</w:t>
      </w:r>
    </w:p>
    <w:p w:rsidR="008D7BE9" w:rsidRPr="005C440F" w:rsidRDefault="008D7BE9" w:rsidP="008D7BE9">
      <w:r w:rsidRPr="005C440F">
        <w:t xml:space="preserve">标准答案： E 您的答案： </w:t>
      </w:r>
    </w:p>
    <w:p w:rsidR="008D7BE9" w:rsidRPr="005C440F" w:rsidRDefault="008D7BE9" w:rsidP="008D7BE9">
      <w:bookmarkStart w:id="2301" w:name="807115"/>
      <w:bookmarkEnd w:id="2301"/>
      <w:r w:rsidRPr="005C440F">
        <w:t xml:space="preserve">第2301题 下列哪项检查与PNH的诊断无关(P:0) </w:t>
      </w:r>
    </w:p>
    <w:p w:rsidR="008D7BE9" w:rsidRPr="005C440F" w:rsidRDefault="008D7BE9" w:rsidP="008D7BE9">
      <w:r w:rsidRPr="005C440F">
        <w:pict>
          <v:rect id="_x0000_i3327" style="width:415.3pt;height:1.5pt" o:hralign="center" o:hrstd="t" o:hr="t" fillcolor="#a0a0a0" stroked="f"/>
        </w:pict>
      </w:r>
    </w:p>
    <w:p w:rsidR="008D7BE9" w:rsidRPr="005C440F" w:rsidRDefault="008D7BE9" w:rsidP="008D7BE9">
      <w:r w:rsidRPr="005C440F">
        <w:t>A、Ham试验</w:t>
      </w:r>
    </w:p>
    <w:p w:rsidR="008D7BE9" w:rsidRPr="005C440F" w:rsidRDefault="008D7BE9" w:rsidP="008D7BE9">
      <w:r w:rsidRPr="005C440F">
        <w:t>B、碱变性试验</w:t>
      </w:r>
    </w:p>
    <w:p w:rsidR="008D7BE9" w:rsidRPr="005C440F" w:rsidRDefault="008D7BE9" w:rsidP="008D7BE9">
      <w:r w:rsidRPr="005C440F">
        <w:t>C、Rous试验</w:t>
      </w:r>
    </w:p>
    <w:p w:rsidR="008D7BE9" w:rsidRPr="005C440F" w:rsidRDefault="008D7BE9" w:rsidP="008D7BE9">
      <w:r w:rsidRPr="005C440F">
        <w:t>D、蔗糖溶血试验</w:t>
      </w:r>
    </w:p>
    <w:p w:rsidR="008D7BE9" w:rsidRPr="005C440F" w:rsidRDefault="008D7BE9" w:rsidP="008D7BE9">
      <w:r w:rsidRPr="005C440F">
        <w:t>E、蛇毒因子溶血试验</w:t>
      </w:r>
    </w:p>
    <w:p w:rsidR="008D7BE9" w:rsidRPr="005C440F" w:rsidRDefault="008D7BE9" w:rsidP="008D7BE9">
      <w:r w:rsidRPr="005C440F">
        <w:t xml:space="preserve">标准答案： B 您的答案： </w:t>
      </w:r>
    </w:p>
    <w:p w:rsidR="008D7BE9" w:rsidRPr="005C440F" w:rsidRDefault="008D7BE9" w:rsidP="008D7BE9">
      <w:bookmarkStart w:id="2302" w:name="807116"/>
      <w:bookmarkEnd w:id="2302"/>
      <w:r w:rsidRPr="005C440F">
        <w:t xml:space="preserve">第2302题 收缩蛋白α链用限制性胰蛋白酶消化后,经SDS-PAGE分析显示(P:0) </w:t>
      </w:r>
    </w:p>
    <w:p w:rsidR="008D7BE9" w:rsidRPr="005C440F" w:rsidRDefault="008D7BE9" w:rsidP="008D7BE9">
      <w:r w:rsidRPr="005C440F">
        <w:pict>
          <v:rect id="_x0000_i3328" style="width:415.3pt;height:1.5pt" o:hralign="center" o:hrstd="t" o:hr="t" fillcolor="#a0a0a0" stroked="f"/>
        </w:pict>
      </w:r>
    </w:p>
    <w:p w:rsidR="008D7BE9" w:rsidRPr="005C440F" w:rsidRDefault="008D7BE9" w:rsidP="008D7BE9">
      <w:r w:rsidRPr="005C440F">
        <w:t>A、2个肽段</w:t>
      </w:r>
    </w:p>
    <w:p w:rsidR="008D7BE9" w:rsidRPr="005C440F" w:rsidRDefault="008D7BE9" w:rsidP="008D7BE9">
      <w:r w:rsidRPr="005C440F">
        <w:t>B、3个肽段</w:t>
      </w:r>
    </w:p>
    <w:p w:rsidR="008D7BE9" w:rsidRPr="005C440F" w:rsidRDefault="008D7BE9" w:rsidP="008D7BE9">
      <w:r w:rsidRPr="005C440F">
        <w:t>C、4个肽段</w:t>
      </w:r>
    </w:p>
    <w:p w:rsidR="008D7BE9" w:rsidRPr="005C440F" w:rsidRDefault="008D7BE9" w:rsidP="008D7BE9">
      <w:r w:rsidRPr="005C440F">
        <w:t>D、5个肽段</w:t>
      </w:r>
    </w:p>
    <w:p w:rsidR="008D7BE9" w:rsidRPr="005C440F" w:rsidRDefault="008D7BE9" w:rsidP="008D7BE9">
      <w:r w:rsidRPr="005C440F">
        <w:t>E、6个肽段</w:t>
      </w:r>
    </w:p>
    <w:p w:rsidR="008D7BE9" w:rsidRPr="005C440F" w:rsidRDefault="008D7BE9" w:rsidP="008D7BE9">
      <w:r w:rsidRPr="005C440F">
        <w:t xml:space="preserve">标准答案： D 您的答案： </w:t>
      </w:r>
    </w:p>
    <w:p w:rsidR="008D7BE9" w:rsidRPr="005C440F" w:rsidRDefault="008D7BE9" w:rsidP="008D7BE9">
      <w:bookmarkStart w:id="2303" w:name="807117"/>
      <w:bookmarkEnd w:id="2303"/>
      <w:r w:rsidRPr="005C440F">
        <w:t xml:space="preserve">第2303题 不属于红细胞生成减少性贫血的是(P:0) </w:t>
      </w:r>
    </w:p>
    <w:p w:rsidR="008D7BE9" w:rsidRPr="005C440F" w:rsidRDefault="008D7BE9" w:rsidP="008D7BE9">
      <w:r w:rsidRPr="005C440F">
        <w:pict>
          <v:rect id="_x0000_i3329"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B、红细胞酶缺陷性贫血</w:t>
      </w:r>
    </w:p>
    <w:p w:rsidR="008D7BE9" w:rsidRPr="005C440F" w:rsidRDefault="008D7BE9" w:rsidP="008D7BE9">
      <w:r w:rsidRPr="005C440F">
        <w:t>C、铁粒幼细胞贫血</w:t>
      </w:r>
    </w:p>
    <w:p w:rsidR="008D7BE9" w:rsidRPr="005C440F" w:rsidRDefault="008D7BE9" w:rsidP="008D7BE9">
      <w:r w:rsidRPr="005C440F">
        <w:t>D、再生障碍性贫血</w:t>
      </w:r>
    </w:p>
    <w:p w:rsidR="008D7BE9" w:rsidRPr="005C440F" w:rsidRDefault="008D7BE9" w:rsidP="008D7BE9">
      <w:r w:rsidRPr="005C440F">
        <w:t>E、营养性巨幼细胞性贫血</w:t>
      </w:r>
    </w:p>
    <w:p w:rsidR="008D7BE9" w:rsidRPr="005C440F" w:rsidRDefault="008D7BE9" w:rsidP="008D7BE9">
      <w:r w:rsidRPr="005C440F">
        <w:t xml:space="preserve">标准答案： B 您的答案： </w:t>
      </w:r>
    </w:p>
    <w:p w:rsidR="008D7BE9" w:rsidRPr="005C440F" w:rsidRDefault="008D7BE9" w:rsidP="008D7BE9">
      <w:bookmarkStart w:id="2304" w:name="807118"/>
      <w:bookmarkEnd w:id="2304"/>
      <w:r w:rsidRPr="005C440F">
        <w:t xml:space="preserve">第2304题 下列说法哪项不符合先天性球形红细胞增多症(P:0) </w:t>
      </w:r>
    </w:p>
    <w:p w:rsidR="008D7BE9" w:rsidRPr="005C440F" w:rsidRDefault="008D7BE9" w:rsidP="008D7BE9">
      <w:r w:rsidRPr="005C440F">
        <w:pict>
          <v:rect id="_x0000_i3330" style="width:415.3pt;height:1.5pt" o:hralign="center" o:hrstd="t" o:hr="t" fillcolor="#a0a0a0" stroked="f"/>
        </w:pict>
      </w:r>
    </w:p>
    <w:p w:rsidR="008D7BE9" w:rsidRPr="005C440F" w:rsidRDefault="008D7BE9" w:rsidP="008D7BE9">
      <w:r w:rsidRPr="005C440F">
        <w:t>A、红细胞渗透脆性增高</w:t>
      </w:r>
    </w:p>
    <w:p w:rsidR="008D7BE9" w:rsidRPr="005C440F" w:rsidRDefault="008D7BE9" w:rsidP="008D7BE9">
      <w:r w:rsidRPr="005C440F">
        <w:t>B、外周血球形红细胞大于20%</w:t>
      </w:r>
    </w:p>
    <w:p w:rsidR="008D7BE9" w:rsidRPr="005C440F" w:rsidRDefault="008D7BE9" w:rsidP="008D7BE9">
      <w:r w:rsidRPr="005C440F">
        <w:t>C、脾肿大明显</w:t>
      </w:r>
    </w:p>
    <w:p w:rsidR="008D7BE9" w:rsidRPr="005C440F" w:rsidRDefault="008D7BE9" w:rsidP="008D7BE9">
      <w:r w:rsidRPr="005C440F">
        <w:t>D、自身溶血试验明显增高,加葡萄糖不能纠正</w:t>
      </w:r>
    </w:p>
    <w:p w:rsidR="008D7BE9" w:rsidRPr="005C440F" w:rsidRDefault="008D7BE9" w:rsidP="008D7BE9">
      <w:r w:rsidRPr="005C440F">
        <w:t>E、属于先天性红细胞膜异常性疾病</w:t>
      </w:r>
    </w:p>
    <w:p w:rsidR="008D7BE9" w:rsidRPr="005C440F" w:rsidRDefault="008D7BE9" w:rsidP="008D7BE9">
      <w:r w:rsidRPr="005C440F">
        <w:t xml:space="preserve">标准答案： D 您的答案： </w:t>
      </w:r>
    </w:p>
    <w:p w:rsidR="008D7BE9" w:rsidRPr="005C440F" w:rsidRDefault="008D7BE9" w:rsidP="008D7BE9">
      <w:bookmarkStart w:id="2305" w:name="807119"/>
      <w:bookmarkEnd w:id="2305"/>
      <w:r w:rsidRPr="005C440F">
        <w:t xml:space="preserve">第2305题 缺铁性贫血与慢性感染性贫血的鉴别要点是(P:0) </w:t>
      </w:r>
    </w:p>
    <w:p w:rsidR="008D7BE9" w:rsidRPr="005C440F" w:rsidRDefault="008D7BE9" w:rsidP="008D7BE9">
      <w:r w:rsidRPr="005C440F">
        <w:pict>
          <v:rect id="_x0000_i3331" style="width:415.3pt;height:1.5pt" o:hralign="center" o:hrstd="t" o:hr="t" fillcolor="#a0a0a0" stroked="f"/>
        </w:pict>
      </w:r>
    </w:p>
    <w:p w:rsidR="008D7BE9" w:rsidRPr="005C440F" w:rsidRDefault="008D7BE9" w:rsidP="008D7BE9">
      <w:r w:rsidRPr="005C440F">
        <w:t>A、血清铁测定</w:t>
      </w:r>
    </w:p>
    <w:p w:rsidR="008D7BE9" w:rsidRPr="005C440F" w:rsidRDefault="008D7BE9" w:rsidP="008D7BE9">
      <w:r w:rsidRPr="005C440F">
        <w:t>B、小细胞低色素性贫血</w:t>
      </w:r>
    </w:p>
    <w:p w:rsidR="008D7BE9" w:rsidRPr="005C440F" w:rsidRDefault="008D7BE9" w:rsidP="008D7BE9">
      <w:r w:rsidRPr="005C440F">
        <w:t>C、骨髓红细胞内铁</w:t>
      </w:r>
    </w:p>
    <w:p w:rsidR="008D7BE9" w:rsidRPr="005C440F" w:rsidRDefault="008D7BE9" w:rsidP="008D7BE9">
      <w:r w:rsidRPr="005C440F">
        <w:t>D、骨髓细胞外铁</w:t>
      </w:r>
    </w:p>
    <w:p w:rsidR="008D7BE9" w:rsidRPr="005C440F" w:rsidRDefault="008D7BE9" w:rsidP="008D7BE9">
      <w:r w:rsidRPr="005C440F">
        <w:t>E、红细胞内游离原卟啉测定</w:t>
      </w:r>
    </w:p>
    <w:p w:rsidR="008D7BE9" w:rsidRPr="005C440F" w:rsidRDefault="008D7BE9" w:rsidP="008D7BE9">
      <w:r w:rsidRPr="005C440F">
        <w:t xml:space="preserve">标准答案： D 您的答案： </w:t>
      </w:r>
    </w:p>
    <w:p w:rsidR="008D7BE9" w:rsidRPr="005C440F" w:rsidRDefault="008D7BE9" w:rsidP="008D7BE9">
      <w:bookmarkStart w:id="2306" w:name="807120"/>
      <w:bookmarkEnd w:id="2306"/>
      <w:r w:rsidRPr="005C440F">
        <w:t xml:space="preserve">第2306题 判断体内铁贮存量最敏感的指标是(P:0) </w:t>
      </w:r>
    </w:p>
    <w:p w:rsidR="008D7BE9" w:rsidRPr="005C440F" w:rsidRDefault="008D7BE9" w:rsidP="008D7BE9">
      <w:r w:rsidRPr="005C440F">
        <w:pict>
          <v:rect id="_x0000_i3332" style="width:415.3pt;height:1.5pt" o:hralign="center" o:hrstd="t" o:hr="t" fillcolor="#a0a0a0" stroked="f"/>
        </w:pict>
      </w:r>
    </w:p>
    <w:p w:rsidR="008D7BE9" w:rsidRPr="005C440F" w:rsidRDefault="008D7BE9" w:rsidP="008D7BE9">
      <w:r w:rsidRPr="005C440F">
        <w:t>A、可溶转铁蛋白受体</w:t>
      </w:r>
    </w:p>
    <w:p w:rsidR="008D7BE9" w:rsidRPr="005C440F" w:rsidRDefault="008D7BE9" w:rsidP="008D7BE9">
      <w:r w:rsidRPr="005C440F">
        <w:t>B、转铁蛋白饱和度</w:t>
      </w:r>
    </w:p>
    <w:p w:rsidR="008D7BE9" w:rsidRPr="005C440F" w:rsidRDefault="008D7BE9" w:rsidP="008D7BE9">
      <w:r w:rsidRPr="005C440F">
        <w:t>C、铁蛋白</w:t>
      </w:r>
    </w:p>
    <w:p w:rsidR="008D7BE9" w:rsidRPr="005C440F" w:rsidRDefault="008D7BE9" w:rsidP="008D7BE9">
      <w:r w:rsidRPr="005C440F">
        <w:t>D、转铁蛋白</w:t>
      </w:r>
    </w:p>
    <w:p w:rsidR="008D7BE9" w:rsidRPr="005C440F" w:rsidRDefault="008D7BE9" w:rsidP="008D7BE9">
      <w:r w:rsidRPr="005C440F">
        <w:t>E、铁结合力</w:t>
      </w:r>
    </w:p>
    <w:p w:rsidR="008D7BE9" w:rsidRPr="005C440F" w:rsidRDefault="008D7BE9" w:rsidP="008D7BE9">
      <w:r w:rsidRPr="005C440F">
        <w:t xml:space="preserve">标准答案： C 您的答案： </w:t>
      </w:r>
    </w:p>
    <w:p w:rsidR="008D7BE9" w:rsidRPr="005C440F" w:rsidRDefault="008D7BE9" w:rsidP="008D7BE9">
      <w:bookmarkStart w:id="2307" w:name="807121"/>
      <w:bookmarkEnd w:id="2307"/>
      <w:r w:rsidRPr="005C440F">
        <w:t xml:space="preserve">第2307题 某患者诊断为G-6-PD缺乏症伴血管内溶血。下列哪项不是该患者的特异性实验室检查(P:0) </w:t>
      </w:r>
    </w:p>
    <w:p w:rsidR="008D7BE9" w:rsidRPr="005C440F" w:rsidRDefault="008D7BE9" w:rsidP="008D7BE9">
      <w:r w:rsidRPr="005C440F">
        <w:pict>
          <v:rect id="_x0000_i3333" style="width:415.3pt;height:1.5pt" o:hralign="center" o:hrstd="t" o:hr="t" fillcolor="#a0a0a0" stroked="f"/>
        </w:pict>
      </w:r>
    </w:p>
    <w:p w:rsidR="008D7BE9" w:rsidRPr="005C440F" w:rsidRDefault="008D7BE9" w:rsidP="008D7BE9">
      <w:r w:rsidRPr="005C440F">
        <w:t>A、网织红细胞升高</w:t>
      </w:r>
    </w:p>
    <w:p w:rsidR="008D7BE9" w:rsidRPr="005C440F" w:rsidRDefault="008D7BE9" w:rsidP="008D7BE9">
      <w:r w:rsidRPr="005C440F">
        <w:t>B、尿含铁血黄素试验(+)</w:t>
      </w:r>
    </w:p>
    <w:p w:rsidR="008D7BE9" w:rsidRPr="005C440F" w:rsidRDefault="008D7BE9" w:rsidP="008D7BE9">
      <w:r w:rsidRPr="005C440F">
        <w:t>C、高铁血红蛋白血症</w:t>
      </w:r>
    </w:p>
    <w:p w:rsidR="008D7BE9" w:rsidRPr="005C440F" w:rsidRDefault="008D7BE9" w:rsidP="008D7BE9">
      <w:r w:rsidRPr="005C440F">
        <w:t>D、血浆结合珠蛋白降低</w:t>
      </w:r>
    </w:p>
    <w:p w:rsidR="008D7BE9" w:rsidRPr="005C440F" w:rsidRDefault="008D7BE9" w:rsidP="008D7BE9">
      <w:r w:rsidRPr="005C440F">
        <w:t>E、血浆内游离血红蛋白升高</w:t>
      </w:r>
    </w:p>
    <w:p w:rsidR="008D7BE9" w:rsidRPr="005C440F" w:rsidRDefault="008D7BE9" w:rsidP="008D7BE9">
      <w:r w:rsidRPr="005C440F">
        <w:t xml:space="preserve">标准答案： A 您的答案： </w:t>
      </w:r>
    </w:p>
    <w:p w:rsidR="008D7BE9" w:rsidRPr="005C440F" w:rsidRDefault="008D7BE9" w:rsidP="008D7BE9">
      <w:bookmarkStart w:id="2308" w:name="807122"/>
      <w:bookmarkEnd w:id="2308"/>
      <w:r w:rsidRPr="005C440F">
        <w:t xml:space="preserve">第2308题 脾切除对下列哪种溶血性贫血治疗效果最好(P:0) </w:t>
      </w:r>
    </w:p>
    <w:p w:rsidR="008D7BE9" w:rsidRPr="005C440F" w:rsidRDefault="008D7BE9" w:rsidP="008D7BE9">
      <w:r w:rsidRPr="005C440F">
        <w:pict>
          <v:rect id="_x0000_i3334" style="width:415.3pt;height:1.5pt" o:hralign="center" o:hrstd="t" o:hr="t" fillcolor="#a0a0a0" stroked="f"/>
        </w:pict>
      </w:r>
    </w:p>
    <w:p w:rsidR="008D7BE9" w:rsidRPr="005C440F" w:rsidRDefault="008D7BE9" w:rsidP="008D7BE9">
      <w:r w:rsidRPr="005C440F">
        <w:t>A、自身免疫性溶血性贫血</w:t>
      </w:r>
    </w:p>
    <w:p w:rsidR="008D7BE9" w:rsidRPr="005C440F" w:rsidRDefault="008D7BE9" w:rsidP="008D7BE9">
      <w:r w:rsidRPr="005C440F">
        <w:t>B、遗传性球形红细胞增多症</w:t>
      </w:r>
    </w:p>
    <w:p w:rsidR="008D7BE9" w:rsidRPr="005C440F" w:rsidRDefault="008D7BE9" w:rsidP="008D7BE9">
      <w:r w:rsidRPr="005C440F">
        <w:t>C、PNH</w:t>
      </w:r>
    </w:p>
    <w:p w:rsidR="008D7BE9" w:rsidRPr="005C440F" w:rsidRDefault="008D7BE9" w:rsidP="008D7BE9">
      <w:r w:rsidRPr="005C440F">
        <w:t>D、珠蛋白生成障碍性贫血</w:t>
      </w:r>
    </w:p>
    <w:p w:rsidR="008D7BE9" w:rsidRPr="005C440F" w:rsidRDefault="008D7BE9" w:rsidP="008D7BE9">
      <w:r w:rsidRPr="005C440F">
        <w:t>E、红细胞G-6-PD缺乏症</w:t>
      </w:r>
    </w:p>
    <w:p w:rsidR="008D7BE9" w:rsidRPr="005C440F" w:rsidRDefault="008D7BE9" w:rsidP="008D7BE9">
      <w:r w:rsidRPr="005C440F">
        <w:t xml:space="preserve">标准答案： B 您的答案： </w:t>
      </w:r>
    </w:p>
    <w:p w:rsidR="008D7BE9" w:rsidRPr="005C440F" w:rsidRDefault="008D7BE9" w:rsidP="008D7BE9">
      <w:bookmarkStart w:id="2309" w:name="807123"/>
      <w:bookmarkEnd w:id="2309"/>
      <w:r w:rsidRPr="005C440F">
        <w:t xml:space="preserve">第2309题 与巨幼细胞性贫血无关的是(P:0) </w:t>
      </w:r>
    </w:p>
    <w:p w:rsidR="008D7BE9" w:rsidRPr="005C440F" w:rsidRDefault="008D7BE9" w:rsidP="008D7BE9">
      <w:r w:rsidRPr="005C440F">
        <w:pict>
          <v:rect id="_x0000_i3335" style="width:415.3pt;height:1.5pt" o:hralign="center" o:hrstd="t" o:hr="t" fillcolor="#a0a0a0" stroked="f"/>
        </w:pict>
      </w:r>
    </w:p>
    <w:p w:rsidR="008D7BE9" w:rsidRPr="005C440F" w:rsidRDefault="008D7BE9" w:rsidP="008D7BE9">
      <w:r w:rsidRPr="005C440F">
        <w:t>A、中性粒细胞核左移</w:t>
      </w:r>
    </w:p>
    <w:p w:rsidR="008D7BE9" w:rsidRPr="005C440F" w:rsidRDefault="008D7BE9" w:rsidP="008D7BE9">
      <w:r w:rsidRPr="005C440F">
        <w:t>B、中性粒细胞核增多</w:t>
      </w:r>
    </w:p>
    <w:p w:rsidR="008D7BE9" w:rsidRPr="005C440F" w:rsidRDefault="008D7BE9" w:rsidP="008D7BE9">
      <w:r w:rsidRPr="005C440F">
        <w:t>C、MCV112~159fl</w:t>
      </w:r>
    </w:p>
    <w:p w:rsidR="008D7BE9" w:rsidRPr="005C440F" w:rsidRDefault="008D7BE9" w:rsidP="008D7BE9">
      <w:r w:rsidRPr="005C440F">
        <w:t>D、MCH32~49pg</w:t>
      </w:r>
    </w:p>
    <w:p w:rsidR="008D7BE9" w:rsidRPr="005C440F" w:rsidRDefault="008D7BE9" w:rsidP="008D7BE9">
      <w:r w:rsidRPr="005C440F">
        <w:t>E、MCHC0.32~0.36</w:t>
      </w:r>
    </w:p>
    <w:p w:rsidR="008D7BE9" w:rsidRPr="005C440F" w:rsidRDefault="008D7BE9" w:rsidP="008D7BE9">
      <w:r w:rsidRPr="005C440F">
        <w:t xml:space="preserve">标准答案： A 您的答案： </w:t>
      </w:r>
    </w:p>
    <w:p w:rsidR="008D7BE9" w:rsidRPr="005C440F" w:rsidRDefault="008D7BE9" w:rsidP="008D7BE9">
      <w:bookmarkStart w:id="2310" w:name="807124"/>
      <w:bookmarkEnd w:id="2310"/>
      <w:r w:rsidRPr="005C440F">
        <w:t xml:space="preserve">第2310题 Heinz小体生成试验与下列哪种疾病有关(P:0) </w:t>
      </w:r>
    </w:p>
    <w:p w:rsidR="008D7BE9" w:rsidRPr="005C440F" w:rsidRDefault="008D7BE9" w:rsidP="008D7BE9">
      <w:r w:rsidRPr="005C440F">
        <w:pict>
          <v:rect id="_x0000_i3336" style="width:415.3pt;height:1.5pt" o:hralign="center" o:hrstd="t" o:hr="t" fillcolor="#a0a0a0" stroked="f"/>
        </w:pict>
      </w:r>
    </w:p>
    <w:p w:rsidR="008D7BE9" w:rsidRPr="005C440F" w:rsidRDefault="008D7BE9" w:rsidP="008D7BE9">
      <w:r w:rsidRPr="005C440F">
        <w:t>A、PNH</w:t>
      </w:r>
    </w:p>
    <w:p w:rsidR="008D7BE9" w:rsidRPr="005C440F" w:rsidRDefault="008D7BE9" w:rsidP="008D7BE9">
      <w:r w:rsidRPr="005C440F">
        <w:t>B、PK酶缺乏症</w:t>
      </w:r>
    </w:p>
    <w:p w:rsidR="008D7BE9" w:rsidRPr="005C440F" w:rsidRDefault="008D7BE9" w:rsidP="008D7BE9">
      <w:r w:rsidRPr="005C440F">
        <w:t>C、遗传性球形红细胞增多症</w:t>
      </w:r>
    </w:p>
    <w:p w:rsidR="008D7BE9" w:rsidRPr="005C440F" w:rsidRDefault="008D7BE9" w:rsidP="008D7BE9">
      <w:r w:rsidRPr="005C440F">
        <w:t>D、G-6-PD缺乏症</w:t>
      </w:r>
    </w:p>
    <w:p w:rsidR="008D7BE9" w:rsidRPr="005C440F" w:rsidRDefault="008D7BE9" w:rsidP="008D7BE9">
      <w:r w:rsidRPr="005C440F">
        <w:t>E、自身免疫性溶血性贫血</w:t>
      </w:r>
    </w:p>
    <w:p w:rsidR="008D7BE9" w:rsidRPr="005C440F" w:rsidRDefault="008D7BE9" w:rsidP="008D7BE9">
      <w:r w:rsidRPr="005C440F">
        <w:t xml:space="preserve">标准答案： D 您的答案： </w:t>
      </w:r>
    </w:p>
    <w:p w:rsidR="008D7BE9" w:rsidRPr="005C440F" w:rsidRDefault="008D7BE9" w:rsidP="008D7BE9">
      <w:bookmarkStart w:id="2311" w:name="807125"/>
      <w:bookmarkEnd w:id="2311"/>
      <w:r w:rsidRPr="005C440F">
        <w:t xml:space="preserve">第2311题 红细胞膜骨架最主要的组成部分是(P:0) </w:t>
      </w:r>
    </w:p>
    <w:p w:rsidR="008D7BE9" w:rsidRPr="005C440F" w:rsidRDefault="008D7BE9" w:rsidP="008D7BE9">
      <w:r w:rsidRPr="005C440F">
        <w:pict>
          <v:rect id="_x0000_i3337" style="width:415.3pt;height:1.5pt" o:hralign="center" o:hrstd="t" o:hr="t" fillcolor="#a0a0a0" stroked="f"/>
        </w:pict>
      </w:r>
    </w:p>
    <w:p w:rsidR="008D7BE9" w:rsidRPr="005C440F" w:rsidRDefault="008D7BE9" w:rsidP="008D7BE9">
      <w:r w:rsidRPr="005C440F">
        <w:t>A、收缩蛋白</w:t>
      </w:r>
    </w:p>
    <w:p w:rsidR="008D7BE9" w:rsidRPr="005C440F" w:rsidRDefault="008D7BE9" w:rsidP="008D7BE9">
      <w:r w:rsidRPr="005C440F">
        <w:t>B、锚蛋白</w:t>
      </w:r>
    </w:p>
    <w:p w:rsidR="008D7BE9" w:rsidRPr="005C440F" w:rsidRDefault="008D7BE9" w:rsidP="008D7BE9">
      <w:r w:rsidRPr="005C440F">
        <w:t>C、带3蛋白</w:t>
      </w:r>
    </w:p>
    <w:p w:rsidR="008D7BE9" w:rsidRPr="005C440F" w:rsidRDefault="008D7BE9" w:rsidP="008D7BE9">
      <w:r w:rsidRPr="005C440F">
        <w:t>D、4.1蛋白</w:t>
      </w:r>
    </w:p>
    <w:p w:rsidR="008D7BE9" w:rsidRPr="005C440F" w:rsidRDefault="008D7BE9" w:rsidP="008D7BE9">
      <w:r w:rsidRPr="005C440F">
        <w:t>E、4.2蛋白</w:t>
      </w:r>
    </w:p>
    <w:p w:rsidR="008D7BE9" w:rsidRPr="005C440F" w:rsidRDefault="008D7BE9" w:rsidP="008D7BE9">
      <w:r w:rsidRPr="005C440F">
        <w:t xml:space="preserve">标准答案： A 您的答案： </w:t>
      </w:r>
    </w:p>
    <w:p w:rsidR="008D7BE9" w:rsidRPr="005C440F" w:rsidRDefault="008D7BE9" w:rsidP="008D7BE9">
      <w:bookmarkStart w:id="2312" w:name="807126"/>
      <w:bookmarkEnd w:id="2312"/>
      <w:r w:rsidRPr="005C440F">
        <w:t xml:space="preserve">第2312题 成人主要血红蛋白(HbA)由哪几条肽链组成(P:0) </w:t>
      </w:r>
    </w:p>
    <w:p w:rsidR="008D7BE9" w:rsidRPr="005C440F" w:rsidRDefault="008D7BE9" w:rsidP="008D7BE9">
      <w:r w:rsidRPr="005C440F">
        <w:pict>
          <v:rect id="_x0000_i3338" style="width:415.3pt;height:1.5pt" o:hralign="center" o:hrstd="t" o:hr="t" fillcolor="#a0a0a0" stroked="f"/>
        </w:pict>
      </w:r>
    </w:p>
    <w:p w:rsidR="008D7BE9" w:rsidRPr="005C440F" w:rsidRDefault="008D7BE9" w:rsidP="008D7BE9">
      <w:r w:rsidRPr="005C440F">
        <w:t>A、两条α和两条β肽链</w:t>
      </w:r>
    </w:p>
    <w:p w:rsidR="008D7BE9" w:rsidRPr="005C440F" w:rsidRDefault="008D7BE9" w:rsidP="008D7BE9">
      <w:r w:rsidRPr="005C440F">
        <w:t>B、两条α和两条δ肽链</w:t>
      </w:r>
    </w:p>
    <w:p w:rsidR="008D7BE9" w:rsidRPr="005C440F" w:rsidRDefault="008D7BE9" w:rsidP="008D7BE9">
      <w:r w:rsidRPr="005C440F">
        <w:t>C、两条α和两条γ肽链</w:t>
      </w:r>
    </w:p>
    <w:p w:rsidR="008D7BE9" w:rsidRPr="005C440F" w:rsidRDefault="008D7BE9" w:rsidP="008D7BE9">
      <w:r w:rsidRPr="005C440F">
        <w:t>D、两条β和两条γ肽链</w:t>
      </w:r>
    </w:p>
    <w:p w:rsidR="008D7BE9" w:rsidRPr="005C440F" w:rsidRDefault="008D7BE9" w:rsidP="008D7BE9">
      <w:r w:rsidRPr="005C440F">
        <w:t>E、两条β和两条δ肽链</w:t>
      </w:r>
    </w:p>
    <w:p w:rsidR="008D7BE9" w:rsidRPr="005C440F" w:rsidRDefault="008D7BE9" w:rsidP="008D7BE9">
      <w:r w:rsidRPr="005C440F">
        <w:t xml:space="preserve">标准答案： A 您的答案： </w:t>
      </w:r>
    </w:p>
    <w:p w:rsidR="008D7BE9" w:rsidRPr="005C440F" w:rsidRDefault="008D7BE9" w:rsidP="008D7BE9">
      <w:bookmarkStart w:id="2313" w:name="807127"/>
      <w:bookmarkEnd w:id="2313"/>
      <w:r w:rsidRPr="005C440F">
        <w:t xml:space="preserve">第2313题 关于人类血红蛋白珠蛋白肽链正确的是(P:0) </w:t>
      </w:r>
    </w:p>
    <w:p w:rsidR="008D7BE9" w:rsidRPr="005C440F" w:rsidRDefault="008D7BE9" w:rsidP="008D7BE9">
      <w:r w:rsidRPr="005C440F">
        <w:pict>
          <v:rect id="_x0000_i3339" style="width:415.3pt;height:1.5pt" o:hralign="center" o:hrstd="t" o:hr="t" fillcolor="#a0a0a0" stroked="f"/>
        </w:pict>
      </w:r>
    </w:p>
    <w:p w:rsidR="008D7BE9" w:rsidRPr="005C440F" w:rsidRDefault="008D7BE9" w:rsidP="008D7BE9">
      <w:r w:rsidRPr="005C440F">
        <w:t>A、3种,分别命名为:α.β.γ链</w:t>
      </w:r>
    </w:p>
    <w:p w:rsidR="008D7BE9" w:rsidRPr="005C440F" w:rsidRDefault="008D7BE9" w:rsidP="008D7BE9">
      <w:r w:rsidRPr="005C440F">
        <w:t>B、4种,分别命名为:α.β.γ.δ链</w:t>
      </w:r>
    </w:p>
    <w:p w:rsidR="008D7BE9" w:rsidRPr="005C440F" w:rsidRDefault="008D7BE9" w:rsidP="008D7BE9">
      <w:r w:rsidRPr="005C440F">
        <w:t>C、5种,分别命名为:α.β.γ.δ.ε链</w:t>
      </w:r>
    </w:p>
    <w:p w:rsidR="008D7BE9" w:rsidRPr="005C440F" w:rsidRDefault="008D7BE9" w:rsidP="008D7BE9">
      <w:r w:rsidRPr="005C440F">
        <w:t>D、6种,分别命名为:α.β.γ.δ.ε.ζ链</w:t>
      </w:r>
    </w:p>
    <w:p w:rsidR="008D7BE9" w:rsidRPr="005C440F" w:rsidRDefault="008D7BE9" w:rsidP="008D7BE9">
      <w:r w:rsidRPr="005C440F">
        <w:t>E、7种,分别命名为:α.β.γ.δ.ε.ζ.η链</w:t>
      </w:r>
    </w:p>
    <w:p w:rsidR="008D7BE9" w:rsidRPr="005C440F" w:rsidRDefault="008D7BE9" w:rsidP="008D7BE9">
      <w:r w:rsidRPr="005C440F">
        <w:t xml:space="preserve">标准答案： D 您的答案： </w:t>
      </w:r>
    </w:p>
    <w:p w:rsidR="008D7BE9" w:rsidRPr="005C440F" w:rsidRDefault="008D7BE9" w:rsidP="008D7BE9">
      <w:bookmarkStart w:id="2314" w:name="807128"/>
      <w:bookmarkEnd w:id="2314"/>
      <w:r w:rsidRPr="005C440F">
        <w:t xml:space="preserve">第2314题 红细胞膜结构的两个最基本特征是(P:0) </w:t>
      </w:r>
    </w:p>
    <w:p w:rsidR="008D7BE9" w:rsidRPr="005C440F" w:rsidRDefault="008D7BE9" w:rsidP="008D7BE9">
      <w:r w:rsidRPr="005C440F">
        <w:pict>
          <v:rect id="_x0000_i3340" style="width:415.3pt;height:1.5pt" o:hralign="center" o:hrstd="t" o:hr="t" fillcolor="#a0a0a0" stroked="f"/>
        </w:pict>
      </w:r>
    </w:p>
    <w:p w:rsidR="008D7BE9" w:rsidRPr="005C440F" w:rsidRDefault="008D7BE9" w:rsidP="008D7BE9">
      <w:r w:rsidRPr="005C440F">
        <w:t>A、韧性和对称性</w:t>
      </w:r>
    </w:p>
    <w:p w:rsidR="008D7BE9" w:rsidRPr="005C440F" w:rsidRDefault="008D7BE9" w:rsidP="008D7BE9">
      <w:r w:rsidRPr="005C440F">
        <w:t>B、粘性和对称性</w:t>
      </w:r>
    </w:p>
    <w:p w:rsidR="008D7BE9" w:rsidRPr="005C440F" w:rsidRDefault="008D7BE9" w:rsidP="008D7BE9">
      <w:r w:rsidRPr="005C440F">
        <w:t>C、流动性和对称性</w:t>
      </w:r>
    </w:p>
    <w:p w:rsidR="008D7BE9" w:rsidRPr="005C440F" w:rsidRDefault="008D7BE9" w:rsidP="008D7BE9">
      <w:r w:rsidRPr="005C440F">
        <w:t>D、粘性和不对称性</w:t>
      </w:r>
    </w:p>
    <w:p w:rsidR="008D7BE9" w:rsidRPr="005C440F" w:rsidRDefault="008D7BE9" w:rsidP="008D7BE9">
      <w:r w:rsidRPr="005C440F">
        <w:t>E、流动性和不对称性</w:t>
      </w:r>
    </w:p>
    <w:p w:rsidR="008D7BE9" w:rsidRPr="005C440F" w:rsidRDefault="008D7BE9" w:rsidP="008D7BE9">
      <w:r w:rsidRPr="005C440F">
        <w:t xml:space="preserve">标准答案： E 您的答案： </w:t>
      </w:r>
    </w:p>
    <w:p w:rsidR="008D7BE9" w:rsidRPr="005C440F" w:rsidRDefault="008D7BE9" w:rsidP="008D7BE9">
      <w:bookmarkStart w:id="2315" w:name="807129"/>
      <w:bookmarkEnd w:id="2315"/>
      <w:r w:rsidRPr="005C440F">
        <w:t xml:space="preserve">第2315题 下列组合中不正确的是(P:0) </w:t>
      </w:r>
    </w:p>
    <w:p w:rsidR="008D7BE9" w:rsidRPr="005C440F" w:rsidRDefault="008D7BE9" w:rsidP="008D7BE9">
      <w:r w:rsidRPr="005C440F">
        <w:pict>
          <v:rect id="_x0000_i3341" style="width:415.3pt;height:1.5pt" o:hralign="center" o:hrstd="t" o:hr="t" fillcolor="#a0a0a0" stroked="f"/>
        </w:pict>
      </w:r>
    </w:p>
    <w:p w:rsidR="008D7BE9" w:rsidRPr="005C440F" w:rsidRDefault="008D7BE9" w:rsidP="008D7BE9">
      <w:r w:rsidRPr="005C440F">
        <w:t>A、再生障碍性贫血——小细胞低色素性贫血</w:t>
      </w:r>
    </w:p>
    <w:p w:rsidR="008D7BE9" w:rsidRPr="005C440F" w:rsidRDefault="008D7BE9" w:rsidP="008D7BE9">
      <w:r w:rsidRPr="005C440F">
        <w:t>B、骨髓病性贫血——正细胞正色素性贫血</w:t>
      </w:r>
    </w:p>
    <w:p w:rsidR="008D7BE9" w:rsidRPr="005C440F" w:rsidRDefault="008D7BE9" w:rsidP="008D7BE9">
      <w:r w:rsidRPr="005C440F">
        <w:t>C、溶血性贫血——正细胞正色素性贫血</w:t>
      </w:r>
    </w:p>
    <w:p w:rsidR="008D7BE9" w:rsidRPr="005C440F" w:rsidRDefault="008D7BE9" w:rsidP="008D7BE9">
      <w:r w:rsidRPr="005C440F">
        <w:t>D、缺铁性贫血——小细胞低色素性贫血</w:t>
      </w:r>
    </w:p>
    <w:p w:rsidR="008D7BE9" w:rsidRPr="005C440F" w:rsidRDefault="008D7BE9" w:rsidP="008D7BE9">
      <w:r w:rsidRPr="005C440F">
        <w:t>E、巨幼红细胞性贫血——可见红细胞大小不均</w:t>
      </w:r>
    </w:p>
    <w:p w:rsidR="008D7BE9" w:rsidRPr="005C440F" w:rsidRDefault="008D7BE9" w:rsidP="008D7BE9">
      <w:r w:rsidRPr="005C440F">
        <w:t xml:space="preserve">标准答案： A 您的答案： </w:t>
      </w:r>
    </w:p>
    <w:p w:rsidR="008D7BE9" w:rsidRPr="005C440F" w:rsidRDefault="008D7BE9" w:rsidP="008D7BE9">
      <w:bookmarkStart w:id="2316" w:name="807130"/>
      <w:bookmarkEnd w:id="2316"/>
      <w:r w:rsidRPr="005C440F">
        <w:t xml:space="preserve">第2316题 因功能需要红细胞膜收缩蛋白α链和β链可相互扭合聚集成SPT,SPT是指(P:0) </w:t>
      </w:r>
    </w:p>
    <w:p w:rsidR="008D7BE9" w:rsidRPr="005C440F" w:rsidRDefault="008D7BE9" w:rsidP="008D7BE9">
      <w:r w:rsidRPr="005C440F">
        <w:pict>
          <v:rect id="_x0000_i3342" style="width:415.3pt;height:1.5pt" o:hralign="center" o:hrstd="t" o:hr="t" fillcolor="#a0a0a0" stroked="f"/>
        </w:pict>
      </w:r>
    </w:p>
    <w:p w:rsidR="008D7BE9" w:rsidRPr="005C440F" w:rsidRDefault="008D7BE9" w:rsidP="008D7BE9">
      <w:r w:rsidRPr="005C440F">
        <w:t>A、收缩蛋白二聚体</w:t>
      </w:r>
    </w:p>
    <w:p w:rsidR="008D7BE9" w:rsidRPr="005C440F" w:rsidRDefault="008D7BE9" w:rsidP="008D7BE9">
      <w:r w:rsidRPr="005C440F">
        <w:t>B、收缩蛋白三聚体</w:t>
      </w:r>
    </w:p>
    <w:p w:rsidR="008D7BE9" w:rsidRPr="005C440F" w:rsidRDefault="008D7BE9" w:rsidP="008D7BE9">
      <w:r w:rsidRPr="005C440F">
        <w:t>C、收缩蛋白四聚体</w:t>
      </w:r>
    </w:p>
    <w:p w:rsidR="008D7BE9" w:rsidRPr="005C440F" w:rsidRDefault="008D7BE9" w:rsidP="008D7BE9">
      <w:r w:rsidRPr="005C440F">
        <w:t>D、收缩蛋白五聚体</w:t>
      </w:r>
    </w:p>
    <w:p w:rsidR="008D7BE9" w:rsidRPr="005C440F" w:rsidRDefault="008D7BE9" w:rsidP="008D7BE9">
      <w:r w:rsidRPr="005C440F">
        <w:t>E、收缩蛋白六聚体</w:t>
      </w:r>
    </w:p>
    <w:p w:rsidR="008D7BE9" w:rsidRPr="005C440F" w:rsidRDefault="008D7BE9" w:rsidP="008D7BE9">
      <w:r w:rsidRPr="005C440F">
        <w:t xml:space="preserve">标准答案： C 您的答案： </w:t>
      </w:r>
    </w:p>
    <w:p w:rsidR="008D7BE9" w:rsidRPr="005C440F" w:rsidRDefault="008D7BE9" w:rsidP="008D7BE9">
      <w:bookmarkStart w:id="2317" w:name="807131"/>
      <w:bookmarkEnd w:id="2317"/>
      <w:r w:rsidRPr="005C440F">
        <w:t xml:space="preserve">第2317题 贫血.黄疸和脾肿大最可能是下列哪种疾病的临床表现(P:0) </w:t>
      </w:r>
    </w:p>
    <w:p w:rsidR="008D7BE9" w:rsidRPr="005C440F" w:rsidRDefault="008D7BE9" w:rsidP="008D7BE9">
      <w:r w:rsidRPr="005C440F">
        <w:pict>
          <v:rect id="_x0000_i3343" style="width:415.3pt;height:1.5pt" o:hralign="center" o:hrstd="t" o:hr="t" fillcolor="#a0a0a0" stroked="f"/>
        </w:pict>
      </w:r>
    </w:p>
    <w:p w:rsidR="008D7BE9" w:rsidRPr="005C440F" w:rsidRDefault="008D7BE9" w:rsidP="008D7BE9">
      <w:r w:rsidRPr="005C440F">
        <w:t>A、血红蛋白病</w:t>
      </w:r>
    </w:p>
    <w:p w:rsidR="008D7BE9" w:rsidRPr="005C440F" w:rsidRDefault="008D7BE9" w:rsidP="008D7BE9">
      <w:r w:rsidRPr="005C440F">
        <w:t>B、再生障碍性贫血</w:t>
      </w:r>
    </w:p>
    <w:p w:rsidR="008D7BE9" w:rsidRPr="005C440F" w:rsidRDefault="008D7BE9" w:rsidP="008D7BE9">
      <w:r w:rsidRPr="005C440F">
        <w:t>C、再生障碍危象</w:t>
      </w:r>
    </w:p>
    <w:p w:rsidR="008D7BE9" w:rsidRPr="005C440F" w:rsidRDefault="008D7BE9" w:rsidP="008D7BE9">
      <w:r w:rsidRPr="005C440F">
        <w:t>D、骨髓纤维化</w:t>
      </w:r>
    </w:p>
    <w:p w:rsidR="008D7BE9" w:rsidRPr="005C440F" w:rsidRDefault="008D7BE9" w:rsidP="008D7BE9">
      <w:r w:rsidRPr="005C440F">
        <w:t>E、慢性失血性贫血</w:t>
      </w:r>
    </w:p>
    <w:p w:rsidR="008D7BE9" w:rsidRPr="005C440F" w:rsidRDefault="008D7BE9" w:rsidP="008D7BE9">
      <w:r w:rsidRPr="005C440F">
        <w:t xml:space="preserve">标准答案： A 您的答案： </w:t>
      </w:r>
    </w:p>
    <w:p w:rsidR="008D7BE9" w:rsidRPr="005C440F" w:rsidRDefault="008D7BE9" w:rsidP="008D7BE9">
      <w:bookmarkStart w:id="2318" w:name="807132"/>
      <w:bookmarkEnd w:id="2318"/>
      <w:r w:rsidRPr="005C440F">
        <w:t xml:space="preserve">第2318题 下列哪种疾病可能出现单纯小细胞性贫血(P:0) </w:t>
      </w:r>
    </w:p>
    <w:p w:rsidR="008D7BE9" w:rsidRPr="005C440F" w:rsidRDefault="008D7BE9" w:rsidP="008D7BE9">
      <w:r w:rsidRPr="005C440F">
        <w:pict>
          <v:rect id="_x0000_i3344" style="width:415.3pt;height:1.5pt" o:hralign="center" o:hrstd="t" o:hr="t" fillcolor="#a0a0a0" stroked="f"/>
        </w:pict>
      </w:r>
    </w:p>
    <w:p w:rsidR="008D7BE9" w:rsidRPr="005C440F" w:rsidRDefault="008D7BE9" w:rsidP="008D7BE9">
      <w:r w:rsidRPr="005C440F">
        <w:t>A、珠蛋白生成障碍性贫血</w:t>
      </w:r>
    </w:p>
    <w:p w:rsidR="008D7BE9" w:rsidRPr="005C440F" w:rsidRDefault="008D7BE9" w:rsidP="008D7BE9">
      <w:r w:rsidRPr="005C440F">
        <w:t>B、缺铁性贫血</w:t>
      </w:r>
    </w:p>
    <w:p w:rsidR="008D7BE9" w:rsidRPr="005C440F" w:rsidRDefault="008D7BE9" w:rsidP="008D7BE9">
      <w:r w:rsidRPr="005C440F">
        <w:t>C、巨幼细胞性贫血</w:t>
      </w:r>
    </w:p>
    <w:p w:rsidR="008D7BE9" w:rsidRPr="005C440F" w:rsidRDefault="008D7BE9" w:rsidP="008D7BE9">
      <w:r w:rsidRPr="005C440F">
        <w:t>D、白血病</w:t>
      </w:r>
    </w:p>
    <w:p w:rsidR="008D7BE9" w:rsidRPr="005C440F" w:rsidRDefault="008D7BE9" w:rsidP="008D7BE9">
      <w:r w:rsidRPr="005C440F">
        <w:t>E、尿毒症</w:t>
      </w:r>
    </w:p>
    <w:p w:rsidR="008D7BE9" w:rsidRPr="005C440F" w:rsidRDefault="008D7BE9" w:rsidP="008D7BE9">
      <w:r w:rsidRPr="005C440F">
        <w:t xml:space="preserve">标准答案： E 您的答案： </w:t>
      </w:r>
    </w:p>
    <w:p w:rsidR="008D7BE9" w:rsidRPr="005C440F" w:rsidRDefault="008D7BE9" w:rsidP="008D7BE9">
      <w:bookmarkStart w:id="2319" w:name="807133"/>
      <w:bookmarkEnd w:id="2319"/>
      <w:r w:rsidRPr="005C440F">
        <w:t xml:space="preserve">第2319题 诊断缺铁的重要指标之一是(P:0) </w:t>
      </w:r>
    </w:p>
    <w:p w:rsidR="008D7BE9" w:rsidRPr="005C440F" w:rsidRDefault="008D7BE9" w:rsidP="008D7BE9">
      <w:r w:rsidRPr="005C440F">
        <w:pict>
          <v:rect id="_x0000_i3345" style="width:415.3pt;height:1.5pt" o:hralign="center" o:hrstd="t" o:hr="t" fillcolor="#a0a0a0" stroked="f"/>
        </w:pict>
      </w:r>
    </w:p>
    <w:p w:rsidR="008D7BE9" w:rsidRPr="005C440F" w:rsidRDefault="008D7BE9" w:rsidP="008D7BE9">
      <w:r w:rsidRPr="005C440F">
        <w:t>A、转铁蛋白</w:t>
      </w:r>
    </w:p>
    <w:p w:rsidR="008D7BE9" w:rsidRPr="005C440F" w:rsidRDefault="008D7BE9" w:rsidP="008D7BE9">
      <w:r w:rsidRPr="005C440F">
        <w:t>B、铁结合力</w:t>
      </w:r>
    </w:p>
    <w:p w:rsidR="008D7BE9" w:rsidRPr="005C440F" w:rsidRDefault="008D7BE9" w:rsidP="008D7BE9">
      <w:r w:rsidRPr="005C440F">
        <w:t>C、血清铁</w:t>
      </w:r>
    </w:p>
    <w:p w:rsidR="008D7BE9" w:rsidRPr="005C440F" w:rsidRDefault="008D7BE9" w:rsidP="008D7BE9">
      <w:r w:rsidRPr="005C440F">
        <w:t>D、铁饱和度</w:t>
      </w:r>
    </w:p>
    <w:p w:rsidR="008D7BE9" w:rsidRPr="005C440F" w:rsidRDefault="008D7BE9" w:rsidP="008D7BE9">
      <w:r w:rsidRPr="005C440F">
        <w:t>E、骨髓可染铁消失</w:t>
      </w:r>
    </w:p>
    <w:p w:rsidR="008D7BE9" w:rsidRPr="005C440F" w:rsidRDefault="008D7BE9" w:rsidP="008D7BE9">
      <w:r w:rsidRPr="005C440F">
        <w:t xml:space="preserve">标准答案： E 您的答案： </w:t>
      </w:r>
    </w:p>
    <w:p w:rsidR="008D7BE9" w:rsidRPr="005C440F" w:rsidRDefault="008D7BE9" w:rsidP="008D7BE9">
      <w:bookmarkStart w:id="2320" w:name="807134"/>
      <w:bookmarkEnd w:id="2320"/>
      <w:r w:rsidRPr="005C440F">
        <w:t xml:space="preserve">第2320题 按贫血的形态学分类,骨髓病性贫血属下列哪项(P:0) </w:t>
      </w:r>
    </w:p>
    <w:p w:rsidR="008D7BE9" w:rsidRPr="005C440F" w:rsidRDefault="008D7BE9" w:rsidP="008D7BE9">
      <w:r w:rsidRPr="005C440F">
        <w:pict>
          <v:rect id="_x0000_i3346" style="width:415.3pt;height:1.5pt" o:hralign="center" o:hrstd="t" o:hr="t" fillcolor="#a0a0a0" stroked="f"/>
        </w:pict>
      </w:r>
    </w:p>
    <w:p w:rsidR="008D7BE9" w:rsidRPr="005C440F" w:rsidRDefault="008D7BE9" w:rsidP="008D7BE9">
      <w:r w:rsidRPr="005C440F">
        <w:t>A、单纯小细胞性贫血</w:t>
      </w:r>
    </w:p>
    <w:p w:rsidR="008D7BE9" w:rsidRPr="005C440F" w:rsidRDefault="008D7BE9" w:rsidP="008D7BE9">
      <w:r w:rsidRPr="005C440F">
        <w:t>B、小细胞低色素性贫血</w:t>
      </w:r>
    </w:p>
    <w:p w:rsidR="008D7BE9" w:rsidRPr="005C440F" w:rsidRDefault="008D7BE9" w:rsidP="008D7BE9">
      <w:r w:rsidRPr="005C440F">
        <w:t>C、正常细胞性贫血</w:t>
      </w:r>
    </w:p>
    <w:p w:rsidR="008D7BE9" w:rsidRPr="005C440F" w:rsidRDefault="008D7BE9" w:rsidP="008D7BE9">
      <w:r w:rsidRPr="005C440F">
        <w:t>D、大细胞性贫血</w:t>
      </w:r>
    </w:p>
    <w:p w:rsidR="008D7BE9" w:rsidRPr="005C440F" w:rsidRDefault="008D7BE9" w:rsidP="008D7BE9">
      <w:r w:rsidRPr="005C440F">
        <w:t>E、珠蛋白生成障碍性贫血</w:t>
      </w:r>
    </w:p>
    <w:p w:rsidR="008D7BE9" w:rsidRPr="005C440F" w:rsidRDefault="008D7BE9" w:rsidP="008D7BE9">
      <w:r w:rsidRPr="005C440F">
        <w:t xml:space="preserve">标准答案： C 您的答案： </w:t>
      </w:r>
    </w:p>
    <w:p w:rsidR="008D7BE9" w:rsidRPr="005C440F" w:rsidRDefault="008D7BE9" w:rsidP="008D7BE9">
      <w:bookmarkStart w:id="2321" w:name="807135"/>
      <w:bookmarkEnd w:id="2321"/>
      <w:r w:rsidRPr="005C440F">
        <w:t xml:space="preserve">第2321题 关于红细胞膜稳定性下面哪项说法不对(P:0) </w:t>
      </w:r>
    </w:p>
    <w:p w:rsidR="008D7BE9" w:rsidRPr="005C440F" w:rsidRDefault="008D7BE9" w:rsidP="008D7BE9">
      <w:r w:rsidRPr="005C440F">
        <w:pict>
          <v:rect id="_x0000_i3347" style="width:415.3pt;height:1.5pt" o:hralign="center" o:hrstd="t" o:hr="t" fillcolor="#a0a0a0" stroked="f"/>
        </w:pict>
      </w:r>
    </w:p>
    <w:p w:rsidR="008D7BE9" w:rsidRPr="005C440F" w:rsidRDefault="008D7BE9" w:rsidP="008D7BE9">
      <w:r w:rsidRPr="005C440F">
        <w:t>A、氧化损伤不影响膜稳定性</w:t>
      </w:r>
    </w:p>
    <w:p w:rsidR="008D7BE9" w:rsidRPr="005C440F" w:rsidRDefault="008D7BE9" w:rsidP="008D7BE9">
      <w:r w:rsidRPr="005C440F">
        <w:t>B、细菌毒素影响膜稳定性</w:t>
      </w:r>
    </w:p>
    <w:p w:rsidR="008D7BE9" w:rsidRPr="005C440F" w:rsidRDefault="008D7BE9" w:rsidP="008D7BE9">
      <w:r w:rsidRPr="005C440F">
        <w:t>C、酶代谢异常影响膜稳定性</w:t>
      </w:r>
    </w:p>
    <w:p w:rsidR="008D7BE9" w:rsidRPr="005C440F" w:rsidRDefault="008D7BE9" w:rsidP="008D7BE9">
      <w:r w:rsidRPr="005C440F">
        <w:t>D、自身抗体与红细胞结合影响膜稳定性</w:t>
      </w:r>
    </w:p>
    <w:p w:rsidR="008D7BE9" w:rsidRPr="005C440F" w:rsidRDefault="008D7BE9" w:rsidP="008D7BE9">
      <w:r w:rsidRPr="005C440F">
        <w:t>E、红细胞膜蛋白遗传性缺陷影响膜稳定性</w:t>
      </w:r>
    </w:p>
    <w:p w:rsidR="008D7BE9" w:rsidRPr="005C440F" w:rsidRDefault="008D7BE9" w:rsidP="008D7BE9">
      <w:r w:rsidRPr="005C440F">
        <w:t xml:space="preserve">标准答案： A 您的答案： </w:t>
      </w:r>
    </w:p>
    <w:p w:rsidR="008D7BE9" w:rsidRPr="005C440F" w:rsidRDefault="008D7BE9" w:rsidP="008D7BE9">
      <w:bookmarkStart w:id="2322" w:name="807136"/>
      <w:bookmarkEnd w:id="2322"/>
      <w:r w:rsidRPr="005C440F">
        <w:t xml:space="preserve">第2322题 下列说法哪一项不对(P:0) </w:t>
      </w:r>
    </w:p>
    <w:p w:rsidR="008D7BE9" w:rsidRPr="005C440F" w:rsidRDefault="008D7BE9" w:rsidP="008D7BE9">
      <w:r w:rsidRPr="005C440F">
        <w:pict>
          <v:rect id="_x0000_i3348" style="width:415.3pt;height:1.5pt" o:hralign="center" o:hrstd="t" o:hr="t" fillcolor="#a0a0a0" stroked="f"/>
        </w:pict>
      </w:r>
    </w:p>
    <w:p w:rsidR="008D7BE9" w:rsidRPr="005C440F" w:rsidRDefault="008D7BE9" w:rsidP="008D7BE9">
      <w:r w:rsidRPr="005C440F">
        <w:t>A、正常人体内铁的总量约为6~8克</w:t>
      </w:r>
    </w:p>
    <w:p w:rsidR="008D7BE9" w:rsidRPr="005C440F" w:rsidRDefault="008D7BE9" w:rsidP="008D7BE9">
      <w:r w:rsidRPr="005C440F">
        <w:t>B、铁主要随胃肠道脱落的上皮细胞.胆汁等排出</w:t>
      </w:r>
    </w:p>
    <w:p w:rsidR="008D7BE9" w:rsidRPr="005C440F" w:rsidRDefault="008D7BE9" w:rsidP="008D7BE9">
      <w:r w:rsidRPr="005C440F">
        <w:t>C、缺铁时,铁的排泄可减少50%</w:t>
      </w:r>
    </w:p>
    <w:p w:rsidR="008D7BE9" w:rsidRPr="005C440F" w:rsidRDefault="008D7BE9" w:rsidP="008D7BE9">
      <w:r w:rsidRPr="005C440F">
        <w:t>D、当体内铁负荷过多时,每天可排出4mg铁</w:t>
      </w:r>
    </w:p>
    <w:p w:rsidR="008D7BE9" w:rsidRPr="005C440F" w:rsidRDefault="008D7BE9" w:rsidP="008D7BE9">
      <w:r w:rsidRPr="005C440F">
        <w:t>E、少量经泌尿生殖道.皮肤及粘膜脱落的上皮细胞排泄</w:t>
      </w:r>
    </w:p>
    <w:p w:rsidR="008D7BE9" w:rsidRPr="005C440F" w:rsidRDefault="008D7BE9" w:rsidP="008D7BE9">
      <w:r w:rsidRPr="005C440F">
        <w:t xml:space="preserve">标准答案： A 您的答案： </w:t>
      </w:r>
    </w:p>
    <w:p w:rsidR="008D7BE9" w:rsidRPr="005C440F" w:rsidRDefault="008D7BE9" w:rsidP="008D7BE9">
      <w:bookmarkStart w:id="2323" w:name="807137"/>
      <w:bookmarkEnd w:id="2323"/>
      <w:r w:rsidRPr="005C440F">
        <w:t xml:space="preserve">第2323题 铁在消化道的吸收部位主要是(P:0) </w:t>
      </w:r>
    </w:p>
    <w:p w:rsidR="008D7BE9" w:rsidRPr="005C440F" w:rsidRDefault="008D7BE9" w:rsidP="008D7BE9">
      <w:r w:rsidRPr="005C440F">
        <w:pict>
          <v:rect id="_x0000_i3349" style="width:415.3pt;height:1.5pt" o:hralign="center" o:hrstd="t" o:hr="t" fillcolor="#a0a0a0" stroked="f"/>
        </w:pict>
      </w:r>
    </w:p>
    <w:p w:rsidR="008D7BE9" w:rsidRPr="005C440F" w:rsidRDefault="008D7BE9" w:rsidP="008D7BE9">
      <w:r w:rsidRPr="005C440F">
        <w:t>A、胃</w:t>
      </w:r>
    </w:p>
    <w:p w:rsidR="008D7BE9" w:rsidRPr="005C440F" w:rsidRDefault="008D7BE9" w:rsidP="008D7BE9">
      <w:r w:rsidRPr="005C440F">
        <w:t>B、肝</w:t>
      </w:r>
    </w:p>
    <w:p w:rsidR="008D7BE9" w:rsidRPr="005C440F" w:rsidRDefault="008D7BE9" w:rsidP="008D7BE9">
      <w:r w:rsidRPr="005C440F">
        <w:t>C、回肠</w:t>
      </w:r>
    </w:p>
    <w:p w:rsidR="008D7BE9" w:rsidRPr="005C440F" w:rsidRDefault="008D7BE9" w:rsidP="008D7BE9">
      <w:r w:rsidRPr="005C440F">
        <w:t>D、结肠</w:t>
      </w:r>
    </w:p>
    <w:p w:rsidR="008D7BE9" w:rsidRPr="005C440F" w:rsidRDefault="008D7BE9" w:rsidP="008D7BE9">
      <w:r w:rsidRPr="005C440F">
        <w:t>E、十二指肠和空肠上段肠粘膜</w:t>
      </w:r>
    </w:p>
    <w:p w:rsidR="008D7BE9" w:rsidRPr="005C440F" w:rsidRDefault="008D7BE9" w:rsidP="008D7BE9">
      <w:r w:rsidRPr="005C440F">
        <w:t xml:space="preserve">标准答案： E 您的答案： </w:t>
      </w:r>
    </w:p>
    <w:p w:rsidR="008D7BE9" w:rsidRPr="005C440F" w:rsidRDefault="008D7BE9" w:rsidP="008D7BE9">
      <w:bookmarkStart w:id="2324" w:name="807138"/>
      <w:bookmarkEnd w:id="2324"/>
      <w:r w:rsidRPr="005C440F">
        <w:t xml:space="preserve">第2324题 缺铁性贫血与铁粒幼细胞性贫血的鉴别要点是(P:0) </w:t>
      </w:r>
    </w:p>
    <w:p w:rsidR="008D7BE9" w:rsidRPr="005C440F" w:rsidRDefault="008D7BE9" w:rsidP="008D7BE9">
      <w:r w:rsidRPr="005C440F">
        <w:pict>
          <v:rect id="_x0000_i3350" style="width:415.3pt;height:1.5pt" o:hralign="center" o:hrstd="t" o:hr="t" fillcolor="#a0a0a0" stroked="f"/>
        </w:pict>
      </w:r>
    </w:p>
    <w:p w:rsidR="008D7BE9" w:rsidRPr="005C440F" w:rsidRDefault="008D7BE9" w:rsidP="008D7BE9">
      <w:r w:rsidRPr="005C440F">
        <w:t>A、血清铁</w:t>
      </w:r>
    </w:p>
    <w:p w:rsidR="008D7BE9" w:rsidRPr="005C440F" w:rsidRDefault="008D7BE9" w:rsidP="008D7BE9">
      <w:r w:rsidRPr="005C440F">
        <w:t>B、血清总铁结合力</w:t>
      </w:r>
    </w:p>
    <w:p w:rsidR="008D7BE9" w:rsidRPr="005C440F" w:rsidRDefault="008D7BE9" w:rsidP="008D7BE9">
      <w:r w:rsidRPr="005C440F">
        <w:t>C、骨髓铁染色</w:t>
      </w:r>
    </w:p>
    <w:p w:rsidR="008D7BE9" w:rsidRPr="005C440F" w:rsidRDefault="008D7BE9" w:rsidP="008D7BE9">
      <w:r w:rsidRPr="005C440F">
        <w:t>D、红细胞内游离原卟啉测定</w:t>
      </w:r>
    </w:p>
    <w:p w:rsidR="008D7BE9" w:rsidRPr="005C440F" w:rsidRDefault="008D7BE9" w:rsidP="008D7BE9">
      <w:r w:rsidRPr="005C440F">
        <w:t>E、MCV.MCH.MCHC测定</w:t>
      </w:r>
    </w:p>
    <w:p w:rsidR="008D7BE9" w:rsidRPr="005C440F" w:rsidRDefault="008D7BE9" w:rsidP="008D7BE9">
      <w:r w:rsidRPr="005C440F">
        <w:t xml:space="preserve">标准答案： C 您的答案： </w:t>
      </w:r>
    </w:p>
    <w:p w:rsidR="008D7BE9" w:rsidRPr="005C440F" w:rsidRDefault="008D7BE9" w:rsidP="008D7BE9">
      <w:bookmarkStart w:id="2325" w:name="807139"/>
      <w:bookmarkEnd w:id="2325"/>
      <w:r w:rsidRPr="005C440F">
        <w:t xml:space="preserve">第2325题 收缩蛋白的β链用限制性胰蛋白酶消化后,经SDS-PAGE分析显示(P:0) </w:t>
      </w:r>
    </w:p>
    <w:p w:rsidR="008D7BE9" w:rsidRPr="005C440F" w:rsidRDefault="008D7BE9" w:rsidP="008D7BE9">
      <w:r w:rsidRPr="005C440F">
        <w:pict>
          <v:rect id="_x0000_i3351" style="width:415.3pt;height:1.5pt" o:hralign="center" o:hrstd="t" o:hr="t" fillcolor="#a0a0a0" stroked="f"/>
        </w:pict>
      </w:r>
    </w:p>
    <w:p w:rsidR="008D7BE9" w:rsidRPr="005C440F" w:rsidRDefault="008D7BE9" w:rsidP="008D7BE9">
      <w:r w:rsidRPr="005C440F">
        <w:t>A、2个肽段</w:t>
      </w:r>
    </w:p>
    <w:p w:rsidR="008D7BE9" w:rsidRPr="005C440F" w:rsidRDefault="008D7BE9" w:rsidP="008D7BE9">
      <w:r w:rsidRPr="005C440F">
        <w:t>B、3个肽段</w:t>
      </w:r>
    </w:p>
    <w:p w:rsidR="008D7BE9" w:rsidRPr="005C440F" w:rsidRDefault="008D7BE9" w:rsidP="008D7BE9">
      <w:r w:rsidRPr="005C440F">
        <w:t>C、4个肽段</w:t>
      </w:r>
    </w:p>
    <w:p w:rsidR="008D7BE9" w:rsidRPr="005C440F" w:rsidRDefault="008D7BE9" w:rsidP="008D7BE9">
      <w:r w:rsidRPr="005C440F">
        <w:t>D、5个肽段</w:t>
      </w:r>
    </w:p>
    <w:p w:rsidR="008D7BE9" w:rsidRPr="005C440F" w:rsidRDefault="008D7BE9" w:rsidP="008D7BE9">
      <w:r w:rsidRPr="005C440F">
        <w:t>E、6个肽段</w:t>
      </w:r>
    </w:p>
    <w:p w:rsidR="008D7BE9" w:rsidRPr="005C440F" w:rsidRDefault="008D7BE9" w:rsidP="008D7BE9">
      <w:r w:rsidRPr="005C440F">
        <w:t xml:space="preserve">标准答案： C 您的答案： </w:t>
      </w:r>
    </w:p>
    <w:p w:rsidR="008D7BE9" w:rsidRPr="005C440F" w:rsidRDefault="008D7BE9" w:rsidP="008D7BE9">
      <w:bookmarkStart w:id="2326" w:name="807140"/>
      <w:bookmarkEnd w:id="2326"/>
      <w:r w:rsidRPr="005C440F">
        <w:t xml:space="preserve">第2326题 下列哪种血液病可能会首次到骨科就诊(P:0) </w:t>
      </w:r>
    </w:p>
    <w:p w:rsidR="008D7BE9" w:rsidRPr="005C440F" w:rsidRDefault="008D7BE9" w:rsidP="008D7BE9">
      <w:r w:rsidRPr="005C440F">
        <w:pict>
          <v:rect id="_x0000_i3352" style="width:415.3pt;height:1.5pt" o:hralign="center" o:hrstd="t" o:hr="t" fillcolor="#a0a0a0" stroked="f"/>
        </w:pict>
      </w:r>
    </w:p>
    <w:p w:rsidR="008D7BE9" w:rsidRPr="005C440F" w:rsidRDefault="008D7BE9" w:rsidP="008D7BE9">
      <w:r w:rsidRPr="005C440F">
        <w:t>A、粒细胞缺乏症</w:t>
      </w:r>
    </w:p>
    <w:p w:rsidR="008D7BE9" w:rsidRPr="005C440F" w:rsidRDefault="008D7BE9" w:rsidP="008D7BE9">
      <w:r w:rsidRPr="005C440F">
        <w:t>B、再生障碍性贫血</w:t>
      </w:r>
    </w:p>
    <w:p w:rsidR="008D7BE9" w:rsidRPr="005C440F" w:rsidRDefault="008D7BE9" w:rsidP="008D7BE9">
      <w:r w:rsidRPr="005C440F">
        <w:t>C、巨幼细胞贫血</w:t>
      </w:r>
    </w:p>
    <w:p w:rsidR="008D7BE9" w:rsidRPr="005C440F" w:rsidRDefault="008D7BE9" w:rsidP="008D7BE9">
      <w:r w:rsidRPr="005C440F">
        <w:t>D、轻型血友病</w:t>
      </w:r>
    </w:p>
    <w:p w:rsidR="008D7BE9" w:rsidRPr="005C440F" w:rsidRDefault="008D7BE9" w:rsidP="008D7BE9">
      <w:r w:rsidRPr="005C440F">
        <w:t>E、皮肤性淋巴瘤</w:t>
      </w:r>
    </w:p>
    <w:p w:rsidR="008D7BE9" w:rsidRPr="005C440F" w:rsidRDefault="008D7BE9" w:rsidP="008D7BE9">
      <w:r w:rsidRPr="005C440F">
        <w:t xml:space="preserve">标准答案： D 您的答案： </w:t>
      </w:r>
    </w:p>
    <w:p w:rsidR="008D7BE9" w:rsidRPr="005C440F" w:rsidRDefault="008D7BE9" w:rsidP="008D7BE9">
      <w:bookmarkStart w:id="2327" w:name="807141"/>
      <w:bookmarkEnd w:id="2327"/>
      <w:r w:rsidRPr="005C440F">
        <w:t xml:space="preserve">第2327题 外周血检验白细胞减少有时可以提示发生了(P:0) </w:t>
      </w:r>
    </w:p>
    <w:p w:rsidR="008D7BE9" w:rsidRPr="005C440F" w:rsidRDefault="008D7BE9" w:rsidP="008D7BE9">
      <w:r w:rsidRPr="005C440F">
        <w:pict>
          <v:rect id="_x0000_i3353" style="width:415.3pt;height:1.5pt" o:hralign="center" o:hrstd="t" o:hr="t" fillcolor="#a0a0a0" stroked="f"/>
        </w:pict>
      </w:r>
    </w:p>
    <w:p w:rsidR="008D7BE9" w:rsidRPr="005C440F" w:rsidRDefault="008D7BE9" w:rsidP="008D7BE9">
      <w:r w:rsidRPr="005C440F">
        <w:t>A、呼吸系统疾病</w:t>
      </w:r>
    </w:p>
    <w:p w:rsidR="008D7BE9" w:rsidRPr="005C440F" w:rsidRDefault="008D7BE9" w:rsidP="008D7BE9">
      <w:r w:rsidRPr="005C440F">
        <w:t>B、伤寒杆菌感染</w:t>
      </w:r>
    </w:p>
    <w:p w:rsidR="008D7BE9" w:rsidRPr="005C440F" w:rsidRDefault="008D7BE9" w:rsidP="008D7BE9">
      <w:r w:rsidRPr="005C440F">
        <w:t>C、肾功能衰竭</w:t>
      </w:r>
    </w:p>
    <w:p w:rsidR="008D7BE9" w:rsidRPr="005C440F" w:rsidRDefault="008D7BE9" w:rsidP="008D7BE9">
      <w:r w:rsidRPr="005C440F">
        <w:t>D、弥散性血管内凝血</w:t>
      </w:r>
    </w:p>
    <w:p w:rsidR="008D7BE9" w:rsidRPr="005C440F" w:rsidRDefault="008D7BE9" w:rsidP="008D7BE9">
      <w:r w:rsidRPr="005C440F">
        <w:t>E、骨髓增生性疾病</w:t>
      </w:r>
    </w:p>
    <w:p w:rsidR="008D7BE9" w:rsidRPr="005C440F" w:rsidRDefault="008D7BE9" w:rsidP="008D7BE9">
      <w:r w:rsidRPr="005C440F">
        <w:t xml:space="preserve">标准答案： B 您的答案： </w:t>
      </w:r>
    </w:p>
    <w:p w:rsidR="008D7BE9" w:rsidRPr="005C440F" w:rsidRDefault="008D7BE9" w:rsidP="008D7BE9">
      <w:bookmarkStart w:id="2328" w:name="807142"/>
      <w:bookmarkEnd w:id="2328"/>
      <w:r w:rsidRPr="005C440F">
        <w:t xml:space="preserve">第2328题 血液学的主要研究对象是(P:0) </w:t>
      </w:r>
    </w:p>
    <w:p w:rsidR="008D7BE9" w:rsidRPr="005C440F" w:rsidRDefault="008D7BE9" w:rsidP="008D7BE9">
      <w:r w:rsidRPr="005C440F">
        <w:pict>
          <v:rect id="_x0000_i3354" style="width:415.3pt;height:1.5pt" o:hralign="center" o:hrstd="t" o:hr="t" fillcolor="#a0a0a0" stroked="f"/>
        </w:pict>
      </w:r>
    </w:p>
    <w:p w:rsidR="008D7BE9" w:rsidRPr="005C440F" w:rsidRDefault="008D7BE9" w:rsidP="008D7BE9">
      <w:r w:rsidRPr="005C440F">
        <w:t>A、血液疾病</w:t>
      </w:r>
    </w:p>
    <w:p w:rsidR="008D7BE9" w:rsidRPr="005C440F" w:rsidRDefault="008D7BE9" w:rsidP="008D7BE9">
      <w:r w:rsidRPr="005C440F">
        <w:t>B、血液病患者</w:t>
      </w:r>
    </w:p>
    <w:p w:rsidR="008D7BE9" w:rsidRPr="005C440F" w:rsidRDefault="008D7BE9" w:rsidP="008D7BE9">
      <w:r w:rsidRPr="005C440F">
        <w:t>C、造血器官</w:t>
      </w:r>
    </w:p>
    <w:p w:rsidR="008D7BE9" w:rsidRPr="005C440F" w:rsidRDefault="008D7BE9" w:rsidP="008D7BE9">
      <w:r w:rsidRPr="005C440F">
        <w:t>D、血液和造血组织</w:t>
      </w:r>
    </w:p>
    <w:p w:rsidR="008D7BE9" w:rsidRPr="005C440F" w:rsidRDefault="008D7BE9" w:rsidP="008D7BE9">
      <w:r w:rsidRPr="005C440F">
        <w:t>E、造血干细胞及造血细胞</w:t>
      </w:r>
    </w:p>
    <w:p w:rsidR="008D7BE9" w:rsidRPr="005C440F" w:rsidRDefault="008D7BE9" w:rsidP="008D7BE9">
      <w:r w:rsidRPr="005C440F">
        <w:t xml:space="preserve">标准答案： D 您的答案： </w:t>
      </w:r>
    </w:p>
    <w:p w:rsidR="008D7BE9" w:rsidRPr="005C440F" w:rsidRDefault="008D7BE9" w:rsidP="008D7BE9">
      <w:bookmarkStart w:id="2329" w:name="807143"/>
      <w:bookmarkEnd w:id="2329"/>
      <w:r w:rsidRPr="005C440F">
        <w:t xml:space="preserve">第2329题 对于患肝疾病出血和手术出血的病人应该输注的是(P:0) </w:t>
      </w:r>
    </w:p>
    <w:p w:rsidR="008D7BE9" w:rsidRPr="005C440F" w:rsidRDefault="008D7BE9" w:rsidP="008D7BE9">
      <w:r w:rsidRPr="005C440F">
        <w:pict>
          <v:rect id="_x0000_i3355" style="width:415.3pt;height:1.5pt" o:hralign="center" o:hrstd="t" o:hr="t" fillcolor="#a0a0a0" stroked="f"/>
        </w:pict>
      </w:r>
    </w:p>
    <w:p w:rsidR="008D7BE9" w:rsidRPr="005C440F" w:rsidRDefault="008D7BE9" w:rsidP="008D7BE9">
      <w:r w:rsidRPr="005C440F">
        <w:t>A、白蛋白</w:t>
      </w:r>
    </w:p>
    <w:p w:rsidR="008D7BE9" w:rsidRPr="005C440F" w:rsidRDefault="008D7BE9" w:rsidP="008D7BE9">
      <w:r w:rsidRPr="005C440F">
        <w:t>B、红细胞</w:t>
      </w:r>
    </w:p>
    <w:p w:rsidR="008D7BE9" w:rsidRPr="005C440F" w:rsidRDefault="008D7BE9" w:rsidP="008D7BE9">
      <w:r w:rsidRPr="005C440F">
        <w:t>C、白细胞</w:t>
      </w:r>
    </w:p>
    <w:p w:rsidR="008D7BE9" w:rsidRPr="005C440F" w:rsidRDefault="008D7BE9" w:rsidP="008D7BE9">
      <w:r w:rsidRPr="005C440F">
        <w:t>D、血小板</w:t>
      </w:r>
    </w:p>
    <w:p w:rsidR="008D7BE9" w:rsidRPr="005C440F" w:rsidRDefault="008D7BE9" w:rsidP="008D7BE9">
      <w:r w:rsidRPr="005C440F">
        <w:t>E、凝血酶原复合物</w:t>
      </w:r>
    </w:p>
    <w:p w:rsidR="008D7BE9" w:rsidRPr="005C440F" w:rsidRDefault="008D7BE9" w:rsidP="008D7BE9">
      <w:r w:rsidRPr="005C440F">
        <w:t xml:space="preserve">标准答案： E 您的答案： </w:t>
      </w:r>
    </w:p>
    <w:p w:rsidR="008D7BE9" w:rsidRPr="005C440F" w:rsidRDefault="008D7BE9" w:rsidP="008D7BE9">
      <w:bookmarkStart w:id="2330" w:name="807144"/>
      <w:bookmarkEnd w:id="2330"/>
      <w:r w:rsidRPr="005C440F">
        <w:t xml:space="preserve">第2330题 PAlgG增高对下列哪种疾病有诊断价值(P:0) </w:t>
      </w:r>
    </w:p>
    <w:p w:rsidR="008D7BE9" w:rsidRPr="005C440F" w:rsidRDefault="008D7BE9" w:rsidP="008D7BE9">
      <w:r w:rsidRPr="005C440F">
        <w:pict>
          <v:rect id="_x0000_i3356" style="width:415.3pt;height:1.5pt" o:hralign="center" o:hrstd="t" o:hr="t" fillcolor="#a0a0a0" stroked="f"/>
        </w:pict>
      </w:r>
    </w:p>
    <w:p w:rsidR="008D7BE9" w:rsidRPr="005C440F" w:rsidRDefault="008D7BE9" w:rsidP="008D7BE9">
      <w:r w:rsidRPr="005C440F">
        <w:t>A、ITP</w:t>
      </w:r>
    </w:p>
    <w:p w:rsidR="008D7BE9" w:rsidRPr="005C440F" w:rsidRDefault="008D7BE9" w:rsidP="008D7BE9">
      <w:r w:rsidRPr="005C440F">
        <w:t>B、PNH</w:t>
      </w:r>
    </w:p>
    <w:p w:rsidR="008D7BE9" w:rsidRPr="005C440F" w:rsidRDefault="008D7BE9" w:rsidP="008D7BE9">
      <w:r w:rsidRPr="005C440F">
        <w:t>C、血友病甲</w:t>
      </w:r>
    </w:p>
    <w:p w:rsidR="008D7BE9" w:rsidRPr="005C440F" w:rsidRDefault="008D7BE9" w:rsidP="008D7BE9">
      <w:r w:rsidRPr="005C440F">
        <w:t>D、血小板无力症</w:t>
      </w:r>
    </w:p>
    <w:p w:rsidR="008D7BE9" w:rsidRPr="005C440F" w:rsidRDefault="008D7BE9" w:rsidP="008D7BE9">
      <w:r w:rsidRPr="005C440F">
        <w:t>E、原发性血小板增多症</w:t>
      </w:r>
    </w:p>
    <w:p w:rsidR="008D7BE9" w:rsidRPr="005C440F" w:rsidRDefault="008D7BE9" w:rsidP="008D7BE9">
      <w:r w:rsidRPr="005C440F">
        <w:t xml:space="preserve">标准答案： A 您的答案： </w:t>
      </w:r>
    </w:p>
    <w:p w:rsidR="008D7BE9" w:rsidRPr="005C440F" w:rsidRDefault="008D7BE9" w:rsidP="008D7BE9">
      <w:bookmarkStart w:id="2331" w:name="807145"/>
      <w:bookmarkEnd w:id="2331"/>
      <w:r w:rsidRPr="005C440F">
        <w:t xml:space="preserve">第2331题 下列结果哪项不符合特发性血小板减少性紫癜患者的实验室检查(P:0) </w:t>
      </w:r>
    </w:p>
    <w:p w:rsidR="008D7BE9" w:rsidRPr="005C440F" w:rsidRDefault="008D7BE9" w:rsidP="008D7BE9">
      <w:r w:rsidRPr="005C440F">
        <w:pict>
          <v:rect id="_x0000_i3357" style="width:415.3pt;height:1.5pt" o:hralign="center" o:hrstd="t" o:hr="t" fillcolor="#a0a0a0" stroked="f"/>
        </w:pict>
      </w:r>
    </w:p>
    <w:p w:rsidR="008D7BE9" w:rsidRPr="005C440F" w:rsidRDefault="008D7BE9" w:rsidP="008D7BE9">
      <w:r w:rsidRPr="005C440F">
        <w:t>A、BT时间延长</w:t>
      </w:r>
    </w:p>
    <w:p w:rsidR="008D7BE9" w:rsidRPr="005C440F" w:rsidRDefault="008D7BE9" w:rsidP="008D7BE9">
      <w:r w:rsidRPr="005C440F">
        <w:t>B、血小板数减少</w:t>
      </w:r>
    </w:p>
    <w:p w:rsidR="008D7BE9" w:rsidRPr="005C440F" w:rsidRDefault="008D7BE9" w:rsidP="008D7BE9">
      <w:r w:rsidRPr="005C440F">
        <w:t>C、PT时间延长</w:t>
      </w:r>
    </w:p>
    <w:p w:rsidR="008D7BE9" w:rsidRPr="005C440F" w:rsidRDefault="008D7BE9" w:rsidP="008D7BE9">
      <w:r w:rsidRPr="005C440F">
        <w:t>D、血块收缩不良</w:t>
      </w:r>
    </w:p>
    <w:p w:rsidR="008D7BE9" w:rsidRPr="005C440F" w:rsidRDefault="008D7BE9" w:rsidP="008D7BE9">
      <w:r w:rsidRPr="005C440F">
        <w:t>E、PDW可增高</w:t>
      </w:r>
    </w:p>
    <w:p w:rsidR="008D7BE9" w:rsidRPr="005C440F" w:rsidRDefault="008D7BE9" w:rsidP="008D7BE9">
      <w:r w:rsidRPr="005C440F">
        <w:t xml:space="preserve">标准答案： C 您的答案： </w:t>
      </w:r>
    </w:p>
    <w:p w:rsidR="008D7BE9" w:rsidRPr="005C440F" w:rsidRDefault="008D7BE9" w:rsidP="008D7BE9">
      <w:bookmarkStart w:id="2332" w:name="807146"/>
      <w:bookmarkEnd w:id="2332"/>
      <w:r w:rsidRPr="005C440F">
        <w:t xml:space="preserve">第2332题 不属于PAgT试验的质量保证要求的是(P:0) </w:t>
      </w:r>
    </w:p>
    <w:p w:rsidR="008D7BE9" w:rsidRPr="005C440F" w:rsidRDefault="008D7BE9" w:rsidP="008D7BE9">
      <w:r w:rsidRPr="005C440F">
        <w:pict>
          <v:rect id="_x0000_i3358" style="width:415.3pt;height:1.5pt" o:hralign="center" o:hrstd="t" o:hr="t" fillcolor="#a0a0a0" stroked="f"/>
        </w:pict>
      </w:r>
    </w:p>
    <w:p w:rsidR="008D7BE9" w:rsidRPr="005C440F" w:rsidRDefault="008D7BE9" w:rsidP="008D7BE9">
      <w:r w:rsidRPr="005C440F">
        <w:t>A、选用EDTA作抗凝剂</w:t>
      </w:r>
    </w:p>
    <w:p w:rsidR="008D7BE9" w:rsidRPr="005C440F" w:rsidRDefault="008D7BE9" w:rsidP="008D7BE9">
      <w:r w:rsidRPr="005C440F">
        <w:t>B、采血顺利,避免产生气泡</w:t>
      </w:r>
    </w:p>
    <w:p w:rsidR="008D7BE9" w:rsidRPr="005C440F" w:rsidRDefault="008D7BE9" w:rsidP="008D7BE9">
      <w:r w:rsidRPr="005C440F">
        <w:t>C、标本采集后应在3小时内完成试验</w:t>
      </w:r>
    </w:p>
    <w:p w:rsidR="008D7BE9" w:rsidRPr="005C440F" w:rsidRDefault="008D7BE9" w:rsidP="008D7BE9">
      <w:r w:rsidRPr="005C440F">
        <w:t>D、试验前10天必须停用抑制血小板药物</w:t>
      </w:r>
    </w:p>
    <w:p w:rsidR="008D7BE9" w:rsidRPr="005C440F" w:rsidRDefault="008D7BE9" w:rsidP="008D7BE9">
      <w:r w:rsidRPr="005C440F">
        <w:t>E、注意诱聚剂的保存</w:t>
      </w:r>
    </w:p>
    <w:p w:rsidR="008D7BE9" w:rsidRPr="005C440F" w:rsidRDefault="008D7BE9" w:rsidP="008D7BE9">
      <w:r w:rsidRPr="005C440F">
        <w:t xml:space="preserve">标准答案： A 您的答案： </w:t>
      </w:r>
    </w:p>
    <w:p w:rsidR="008D7BE9" w:rsidRPr="005C440F" w:rsidRDefault="008D7BE9" w:rsidP="008D7BE9">
      <w:bookmarkStart w:id="2333" w:name="807147"/>
      <w:bookmarkEnd w:id="2333"/>
      <w:r w:rsidRPr="005C440F">
        <w:t xml:space="preserve">第2333题 SimplateⅡ出血时间测定器法的参考值是(P:0) </w:t>
      </w:r>
    </w:p>
    <w:p w:rsidR="008D7BE9" w:rsidRPr="005C440F" w:rsidRDefault="008D7BE9" w:rsidP="008D7BE9">
      <w:r w:rsidRPr="005C440F">
        <w:pict>
          <v:rect id="_x0000_i3359" style="width:415.3pt;height:1.5pt" o:hralign="center" o:hrstd="t" o:hr="t" fillcolor="#a0a0a0" stroked="f"/>
        </w:pict>
      </w:r>
    </w:p>
    <w:p w:rsidR="008D7BE9" w:rsidRPr="005C440F" w:rsidRDefault="008D7BE9" w:rsidP="008D7BE9">
      <w:r w:rsidRPr="005C440F">
        <w:t>A、2.3~9.5分钟</w:t>
      </w:r>
    </w:p>
    <w:p w:rsidR="008D7BE9" w:rsidRPr="005C440F" w:rsidRDefault="008D7BE9" w:rsidP="008D7BE9">
      <w:r w:rsidRPr="005C440F">
        <w:t>B、1~6分钟</w:t>
      </w:r>
    </w:p>
    <w:p w:rsidR="008D7BE9" w:rsidRPr="005C440F" w:rsidRDefault="008D7BE9" w:rsidP="008D7BE9">
      <w:r w:rsidRPr="005C440F">
        <w:t>C、1~3分钟</w:t>
      </w:r>
    </w:p>
    <w:p w:rsidR="008D7BE9" w:rsidRPr="005C440F" w:rsidRDefault="008D7BE9" w:rsidP="008D7BE9">
      <w:r w:rsidRPr="005C440F">
        <w:t>D、&lt;20秒</w:t>
      </w:r>
    </w:p>
    <w:p w:rsidR="008D7BE9" w:rsidRPr="005C440F" w:rsidRDefault="008D7BE9" w:rsidP="008D7BE9">
      <w:r w:rsidRPr="005C440F">
        <w:t>E、20~40秒</w:t>
      </w:r>
    </w:p>
    <w:p w:rsidR="008D7BE9" w:rsidRPr="005C440F" w:rsidRDefault="008D7BE9" w:rsidP="008D7BE9">
      <w:r w:rsidRPr="005C440F">
        <w:t xml:space="preserve">标准答案： A 您的答案： </w:t>
      </w:r>
    </w:p>
    <w:p w:rsidR="008D7BE9" w:rsidRPr="005C440F" w:rsidRDefault="008D7BE9" w:rsidP="008D7BE9">
      <w:bookmarkStart w:id="2334" w:name="807148"/>
      <w:bookmarkEnd w:id="2334"/>
      <w:r w:rsidRPr="005C440F">
        <w:t xml:space="preserve">第2334题 下列哪种血液成分中含因子Ⅹ和Ⅷ(P:0) </w:t>
      </w:r>
    </w:p>
    <w:p w:rsidR="008D7BE9" w:rsidRPr="005C440F" w:rsidRDefault="008D7BE9" w:rsidP="008D7BE9">
      <w:r w:rsidRPr="005C440F">
        <w:pict>
          <v:rect id="_x0000_i3360" style="width:415.3pt;height:1.5pt" o:hralign="center" o:hrstd="t" o:hr="t" fillcolor="#a0a0a0" stroked="f"/>
        </w:pict>
      </w:r>
    </w:p>
    <w:p w:rsidR="008D7BE9" w:rsidRPr="005C440F" w:rsidRDefault="008D7BE9" w:rsidP="008D7BE9">
      <w:r w:rsidRPr="005C440F">
        <w:t>A、硫酸钡吸附血浆</w:t>
      </w:r>
    </w:p>
    <w:p w:rsidR="008D7BE9" w:rsidRPr="005C440F" w:rsidRDefault="008D7BE9" w:rsidP="008D7BE9">
      <w:r w:rsidRPr="005C440F">
        <w:t>B、正常贮存血浆</w:t>
      </w:r>
    </w:p>
    <w:p w:rsidR="008D7BE9" w:rsidRPr="005C440F" w:rsidRDefault="008D7BE9" w:rsidP="008D7BE9">
      <w:r w:rsidRPr="005C440F">
        <w:t>C、正常贮存血清</w:t>
      </w:r>
    </w:p>
    <w:p w:rsidR="008D7BE9" w:rsidRPr="005C440F" w:rsidRDefault="008D7BE9" w:rsidP="008D7BE9">
      <w:r w:rsidRPr="005C440F">
        <w:t>D、硫酸钡吸附血清</w:t>
      </w:r>
    </w:p>
    <w:p w:rsidR="008D7BE9" w:rsidRPr="005C440F" w:rsidRDefault="008D7BE9" w:rsidP="008D7BE9">
      <w:r w:rsidRPr="005C440F">
        <w:t>E、正常人新鲜血清</w:t>
      </w:r>
    </w:p>
    <w:p w:rsidR="008D7BE9" w:rsidRPr="005C440F" w:rsidRDefault="008D7BE9" w:rsidP="008D7BE9">
      <w:r w:rsidRPr="005C440F">
        <w:t xml:space="preserve">标准答案： A 您的答案： </w:t>
      </w:r>
    </w:p>
    <w:p w:rsidR="008D7BE9" w:rsidRPr="005C440F" w:rsidRDefault="008D7BE9" w:rsidP="008D7BE9">
      <w:bookmarkStart w:id="2335" w:name="807149"/>
      <w:bookmarkEnd w:id="2335"/>
      <w:r w:rsidRPr="005C440F">
        <w:t xml:space="preserve">第2335题 富含血小板血浆(PRP)制备的离心力和时间为(P:0) </w:t>
      </w:r>
    </w:p>
    <w:p w:rsidR="008D7BE9" w:rsidRPr="005C440F" w:rsidRDefault="008D7BE9" w:rsidP="008D7BE9">
      <w:r w:rsidRPr="005C440F">
        <w:pict>
          <v:rect id="_x0000_i3361" style="width:415.3pt;height:1.5pt" o:hralign="center" o:hrstd="t" o:hr="t" fillcolor="#a0a0a0" stroked="f"/>
        </w:pict>
      </w:r>
    </w:p>
    <w:p w:rsidR="008D7BE9" w:rsidRPr="005C440F" w:rsidRDefault="008D7BE9" w:rsidP="008D7BE9">
      <w:r w:rsidRPr="005C440F">
        <w:t>A、3~5min,800g离心力</w:t>
      </w:r>
    </w:p>
    <w:p w:rsidR="008D7BE9" w:rsidRPr="005C440F" w:rsidRDefault="008D7BE9" w:rsidP="008D7BE9">
      <w:r w:rsidRPr="005C440F">
        <w:t>B、6~8min,大于1000g离心力</w:t>
      </w:r>
    </w:p>
    <w:p w:rsidR="008D7BE9" w:rsidRPr="005C440F" w:rsidRDefault="008D7BE9" w:rsidP="008D7BE9">
      <w:r w:rsidRPr="005C440F">
        <w:t>C、10min,250g离心力</w:t>
      </w:r>
    </w:p>
    <w:p w:rsidR="008D7BE9" w:rsidRPr="005C440F" w:rsidRDefault="008D7BE9" w:rsidP="008D7BE9">
      <w:r w:rsidRPr="005C440F">
        <w:t>D、10~15min,3000g离心力</w:t>
      </w:r>
    </w:p>
    <w:p w:rsidR="008D7BE9" w:rsidRPr="005C440F" w:rsidRDefault="008D7BE9" w:rsidP="008D7BE9">
      <w:r w:rsidRPr="005C440F">
        <w:t>E、15~20min,2000g离心力</w:t>
      </w:r>
    </w:p>
    <w:p w:rsidR="008D7BE9" w:rsidRPr="005C440F" w:rsidRDefault="008D7BE9" w:rsidP="008D7BE9">
      <w:r w:rsidRPr="005C440F">
        <w:t xml:space="preserve">标准答案： C 您的答案： </w:t>
      </w:r>
    </w:p>
    <w:p w:rsidR="008D7BE9" w:rsidRPr="005C440F" w:rsidRDefault="008D7BE9" w:rsidP="008D7BE9">
      <w:bookmarkStart w:id="2336" w:name="807150"/>
      <w:bookmarkEnd w:id="2336"/>
      <w:r w:rsidRPr="005C440F">
        <w:t xml:space="preserve">第2336题 下列物质哪一种有利止血(P:0) </w:t>
      </w:r>
    </w:p>
    <w:p w:rsidR="008D7BE9" w:rsidRPr="005C440F" w:rsidRDefault="008D7BE9" w:rsidP="008D7BE9">
      <w:r w:rsidRPr="005C440F">
        <w:pict>
          <v:rect id="_x0000_i3362" style="width:415.3pt;height:1.5pt" o:hralign="center" o:hrstd="t" o:hr="t" fillcolor="#a0a0a0" stroked="f"/>
        </w:pict>
      </w:r>
    </w:p>
    <w:p w:rsidR="008D7BE9" w:rsidRPr="005C440F" w:rsidRDefault="008D7BE9" w:rsidP="008D7BE9">
      <w:r w:rsidRPr="005C440F">
        <w:t>A、PGI</w:t>
      </w:r>
    </w:p>
    <w:p w:rsidR="008D7BE9" w:rsidRPr="005C440F" w:rsidRDefault="008D7BE9" w:rsidP="008D7BE9">
      <w:r w:rsidRPr="005C440F">
        <w:t>B、t-PA</w:t>
      </w:r>
    </w:p>
    <w:p w:rsidR="008D7BE9" w:rsidRPr="005C440F" w:rsidRDefault="008D7BE9" w:rsidP="008D7BE9">
      <w:r w:rsidRPr="005C440F">
        <w:t>C、AT</w:t>
      </w:r>
    </w:p>
    <w:p w:rsidR="008D7BE9" w:rsidRPr="005C440F" w:rsidRDefault="008D7BE9" w:rsidP="008D7BE9">
      <w:r w:rsidRPr="005C440F">
        <w:t>D、PAI</w:t>
      </w:r>
    </w:p>
    <w:p w:rsidR="008D7BE9" w:rsidRPr="005C440F" w:rsidRDefault="008D7BE9" w:rsidP="008D7BE9">
      <w:r w:rsidRPr="005C440F">
        <w:t>E、肝素</w:t>
      </w:r>
    </w:p>
    <w:p w:rsidR="008D7BE9" w:rsidRPr="005C440F" w:rsidRDefault="008D7BE9" w:rsidP="008D7BE9">
      <w:r w:rsidRPr="005C440F">
        <w:t xml:space="preserve">标准答案： D 您的答案： </w:t>
      </w:r>
    </w:p>
    <w:p w:rsidR="008D7BE9" w:rsidRPr="005C440F" w:rsidRDefault="008D7BE9" w:rsidP="008D7BE9">
      <w:bookmarkStart w:id="2337" w:name="807151"/>
      <w:bookmarkEnd w:id="2337"/>
      <w:r w:rsidRPr="005C440F">
        <w:t xml:space="preserve">第2337题 血小板聚集试验主要反映(P:0) </w:t>
      </w:r>
    </w:p>
    <w:p w:rsidR="008D7BE9" w:rsidRPr="005C440F" w:rsidRDefault="008D7BE9" w:rsidP="008D7BE9">
      <w:r w:rsidRPr="005C440F">
        <w:pict>
          <v:rect id="_x0000_i3363" style="width:415.3pt;height:1.5pt" o:hralign="center" o:hrstd="t" o:hr="t" fillcolor="#a0a0a0" stroked="f"/>
        </w:pict>
      </w:r>
    </w:p>
    <w:p w:rsidR="008D7BE9" w:rsidRPr="005C440F" w:rsidRDefault="008D7BE9" w:rsidP="008D7BE9">
      <w:r w:rsidRPr="005C440F">
        <w:t>A、P选择素</w:t>
      </w:r>
    </w:p>
    <w:p w:rsidR="008D7BE9" w:rsidRPr="005C440F" w:rsidRDefault="008D7BE9" w:rsidP="008D7BE9">
      <w:r w:rsidRPr="005C440F">
        <w:t>B、GPⅤ</w:t>
      </w:r>
    </w:p>
    <w:p w:rsidR="008D7BE9" w:rsidRPr="005C440F" w:rsidRDefault="008D7BE9" w:rsidP="008D7BE9">
      <w:r w:rsidRPr="005C440F">
        <w:t>C、血小板GPⅠb-Ⅸ复合物的活性</w:t>
      </w:r>
    </w:p>
    <w:p w:rsidR="008D7BE9" w:rsidRPr="005C440F" w:rsidRDefault="008D7BE9" w:rsidP="008D7BE9">
      <w:r w:rsidRPr="005C440F">
        <w:t>D、血小板GPⅡb/Ⅲa活性</w:t>
      </w:r>
    </w:p>
    <w:p w:rsidR="008D7BE9" w:rsidRPr="005C440F" w:rsidRDefault="008D7BE9" w:rsidP="008D7BE9">
      <w:r w:rsidRPr="005C440F">
        <w:t>E、血小板的释放功能</w:t>
      </w:r>
    </w:p>
    <w:p w:rsidR="008D7BE9" w:rsidRPr="005C440F" w:rsidRDefault="008D7BE9" w:rsidP="008D7BE9">
      <w:r w:rsidRPr="005C440F">
        <w:t xml:space="preserve">标准答案： D 您的答案： </w:t>
      </w:r>
    </w:p>
    <w:p w:rsidR="008D7BE9" w:rsidRPr="005C440F" w:rsidRDefault="008D7BE9" w:rsidP="008D7BE9">
      <w:bookmarkStart w:id="2338" w:name="807152"/>
      <w:bookmarkEnd w:id="2338"/>
      <w:r w:rsidRPr="005C440F">
        <w:t xml:space="preserve">第2338题 PAgT减低常见于(P:0) </w:t>
      </w:r>
    </w:p>
    <w:p w:rsidR="008D7BE9" w:rsidRPr="005C440F" w:rsidRDefault="008D7BE9" w:rsidP="008D7BE9">
      <w:r w:rsidRPr="005C440F">
        <w:pict>
          <v:rect id="_x0000_i3364" style="width:415.3pt;height:1.5pt" o:hralign="center" o:hrstd="t" o:hr="t" fillcolor="#a0a0a0" stroked="f"/>
        </w:pict>
      </w:r>
    </w:p>
    <w:p w:rsidR="008D7BE9" w:rsidRPr="005C440F" w:rsidRDefault="008D7BE9" w:rsidP="008D7BE9">
      <w:r w:rsidRPr="005C440F">
        <w:t>A、高凝状态</w:t>
      </w:r>
    </w:p>
    <w:p w:rsidR="008D7BE9" w:rsidRPr="005C440F" w:rsidRDefault="008D7BE9" w:rsidP="008D7BE9">
      <w:r w:rsidRPr="005C440F">
        <w:t>B、口服避孕药物</w:t>
      </w:r>
    </w:p>
    <w:p w:rsidR="008D7BE9" w:rsidRPr="005C440F" w:rsidRDefault="008D7BE9" w:rsidP="008D7BE9">
      <w:r w:rsidRPr="005C440F">
        <w:t>C、糖尿病</w:t>
      </w:r>
    </w:p>
    <w:p w:rsidR="008D7BE9" w:rsidRPr="005C440F" w:rsidRDefault="008D7BE9" w:rsidP="008D7BE9">
      <w:r w:rsidRPr="005C440F">
        <w:t>D、血小板无力症</w:t>
      </w:r>
    </w:p>
    <w:p w:rsidR="008D7BE9" w:rsidRPr="005C440F" w:rsidRDefault="008D7BE9" w:rsidP="008D7BE9">
      <w:r w:rsidRPr="005C440F">
        <w:t>E、吸烟者</w:t>
      </w:r>
    </w:p>
    <w:p w:rsidR="008D7BE9" w:rsidRPr="005C440F" w:rsidRDefault="008D7BE9" w:rsidP="008D7BE9">
      <w:r w:rsidRPr="005C440F">
        <w:t xml:space="preserve">标准答案： D 您的答案： </w:t>
      </w:r>
    </w:p>
    <w:p w:rsidR="008D7BE9" w:rsidRPr="005C440F" w:rsidRDefault="008D7BE9" w:rsidP="008D7BE9">
      <w:bookmarkStart w:id="2339" w:name="807153"/>
      <w:bookmarkEnd w:id="2339"/>
      <w:r w:rsidRPr="005C440F">
        <w:t xml:space="preserve">第2339题 下列血小板聚集诱导剂中哪一种活性最强(P:0) </w:t>
      </w:r>
    </w:p>
    <w:p w:rsidR="008D7BE9" w:rsidRPr="005C440F" w:rsidRDefault="008D7BE9" w:rsidP="008D7BE9">
      <w:r w:rsidRPr="005C440F">
        <w:pict>
          <v:rect id="_x0000_i3365" style="width:415.3pt;height:1.5pt" o:hralign="center" o:hrstd="t" o:hr="t" fillcolor="#a0a0a0" stroked="f"/>
        </w:pict>
      </w:r>
    </w:p>
    <w:p w:rsidR="008D7BE9" w:rsidRPr="005C440F" w:rsidRDefault="008D7BE9" w:rsidP="008D7BE9">
      <w:r w:rsidRPr="005C440F">
        <w:t>A、ADP</w:t>
      </w:r>
    </w:p>
    <w:p w:rsidR="008D7BE9" w:rsidRPr="005C440F" w:rsidRDefault="008D7BE9" w:rsidP="008D7BE9">
      <w:r w:rsidRPr="005C440F">
        <w:t>B、肾上腺素</w:t>
      </w:r>
    </w:p>
    <w:p w:rsidR="008D7BE9" w:rsidRPr="005C440F" w:rsidRDefault="008D7BE9" w:rsidP="008D7BE9">
      <w:r w:rsidRPr="005C440F">
        <w:t>C、凝血酶</w:t>
      </w:r>
    </w:p>
    <w:p w:rsidR="008D7BE9" w:rsidRPr="005C440F" w:rsidRDefault="008D7BE9" w:rsidP="008D7BE9">
      <w:r w:rsidRPr="005C440F">
        <w:t>D、TXA</w:t>
      </w:r>
    </w:p>
    <w:p w:rsidR="008D7BE9" w:rsidRPr="005C440F" w:rsidRDefault="008D7BE9" w:rsidP="008D7BE9">
      <w:r w:rsidRPr="005C440F">
        <w:t>E、PAF</w:t>
      </w:r>
    </w:p>
    <w:p w:rsidR="008D7BE9" w:rsidRPr="005C440F" w:rsidRDefault="008D7BE9" w:rsidP="008D7BE9">
      <w:r w:rsidRPr="005C440F">
        <w:t xml:space="preserve">标准答案： E 您的答案： </w:t>
      </w:r>
    </w:p>
    <w:p w:rsidR="008D7BE9" w:rsidRPr="005C440F" w:rsidRDefault="008D7BE9" w:rsidP="008D7BE9">
      <w:bookmarkStart w:id="2340" w:name="807154"/>
      <w:bookmarkEnd w:id="2340"/>
      <w:r w:rsidRPr="005C440F">
        <w:t xml:space="preserve">第2340题 在PAgT试验中ADP宜保存于(P:0) </w:t>
      </w:r>
    </w:p>
    <w:p w:rsidR="008D7BE9" w:rsidRPr="005C440F" w:rsidRDefault="008D7BE9" w:rsidP="008D7BE9">
      <w:r w:rsidRPr="005C440F">
        <w:pict>
          <v:rect id="_x0000_i3366" style="width:415.3pt;height:1.5pt" o:hralign="center" o:hrstd="t" o:hr="t" fillcolor="#a0a0a0" stroked="f"/>
        </w:pict>
      </w:r>
    </w:p>
    <w:p w:rsidR="008D7BE9" w:rsidRPr="005C440F" w:rsidRDefault="008D7BE9" w:rsidP="008D7BE9">
      <w:r w:rsidRPr="005C440F">
        <w:t>A、室温</w:t>
      </w:r>
    </w:p>
    <w:p w:rsidR="008D7BE9" w:rsidRPr="005C440F" w:rsidRDefault="008D7BE9" w:rsidP="008D7BE9">
      <w:r w:rsidRPr="005C440F">
        <w:t>B、室温避光保存</w:t>
      </w:r>
    </w:p>
    <w:p w:rsidR="008D7BE9" w:rsidRPr="005C440F" w:rsidRDefault="008D7BE9" w:rsidP="008D7BE9">
      <w:r w:rsidRPr="005C440F">
        <w:t>C、(0~4)℃冰箱</w:t>
      </w:r>
    </w:p>
    <w:p w:rsidR="008D7BE9" w:rsidRPr="005C440F" w:rsidRDefault="008D7BE9" w:rsidP="008D7BE9">
      <w:r w:rsidRPr="005C440F">
        <w:t>D、37℃水浴箱</w:t>
      </w:r>
    </w:p>
    <w:p w:rsidR="008D7BE9" w:rsidRPr="005C440F" w:rsidRDefault="008D7BE9" w:rsidP="008D7BE9">
      <w:r w:rsidRPr="005C440F">
        <w:t>E、-20℃保存</w:t>
      </w:r>
    </w:p>
    <w:p w:rsidR="008D7BE9" w:rsidRPr="005C440F" w:rsidRDefault="008D7BE9" w:rsidP="008D7BE9">
      <w:r w:rsidRPr="005C440F">
        <w:t xml:space="preserve">标准答案： E 您的答案： </w:t>
      </w:r>
    </w:p>
    <w:p w:rsidR="008D7BE9" w:rsidRPr="005C440F" w:rsidRDefault="008D7BE9" w:rsidP="008D7BE9">
      <w:bookmarkStart w:id="2341" w:name="807155"/>
      <w:bookmarkEnd w:id="2341"/>
      <w:r w:rsidRPr="005C440F">
        <w:t xml:space="preserve">第2341题 下列哪项是血栓前状态血小板活化的分子标志物(P:0) </w:t>
      </w:r>
    </w:p>
    <w:p w:rsidR="008D7BE9" w:rsidRPr="005C440F" w:rsidRDefault="008D7BE9" w:rsidP="008D7BE9">
      <w:r w:rsidRPr="005C440F">
        <w:pict>
          <v:rect id="_x0000_i3367" style="width:415.3pt;height:1.5pt" o:hralign="center" o:hrstd="t" o:hr="t" fillcolor="#a0a0a0" stroked="f"/>
        </w:pict>
      </w:r>
    </w:p>
    <w:p w:rsidR="008D7BE9" w:rsidRPr="005C440F" w:rsidRDefault="008D7BE9" w:rsidP="008D7BE9">
      <w:r w:rsidRPr="005C440F">
        <w:t>A、β-TG</w:t>
      </w:r>
    </w:p>
    <w:p w:rsidR="008D7BE9" w:rsidRPr="005C440F" w:rsidRDefault="008D7BE9" w:rsidP="008D7BE9">
      <w:r w:rsidRPr="005C440F">
        <w:t>B、t-PA</w:t>
      </w:r>
    </w:p>
    <w:p w:rsidR="008D7BE9" w:rsidRPr="005C440F" w:rsidRDefault="008D7BE9" w:rsidP="008D7BE9">
      <w:r w:rsidRPr="005C440F">
        <w:t>C、PAI</w:t>
      </w:r>
    </w:p>
    <w:p w:rsidR="008D7BE9" w:rsidRPr="005C440F" w:rsidRDefault="008D7BE9" w:rsidP="008D7BE9">
      <w:r w:rsidRPr="005C440F">
        <w:t>D、TAT</w:t>
      </w:r>
    </w:p>
    <w:p w:rsidR="008D7BE9" w:rsidRPr="005C440F" w:rsidRDefault="008D7BE9" w:rsidP="008D7BE9">
      <w:r w:rsidRPr="005C440F">
        <w:t>E、TM</w:t>
      </w:r>
    </w:p>
    <w:p w:rsidR="008D7BE9" w:rsidRPr="005C440F" w:rsidRDefault="008D7BE9" w:rsidP="008D7BE9">
      <w:r w:rsidRPr="005C440F">
        <w:t xml:space="preserve">标准答案： A 您的答案： </w:t>
      </w:r>
    </w:p>
    <w:p w:rsidR="008D7BE9" w:rsidRPr="005C440F" w:rsidRDefault="008D7BE9" w:rsidP="008D7BE9">
      <w:bookmarkStart w:id="2342" w:name="807156"/>
      <w:bookmarkEnd w:id="2342"/>
      <w:r w:rsidRPr="005C440F">
        <w:t xml:space="preserve">第2342题 下列哪一组是维生素K依赖的凝血因子(P:0) </w:t>
      </w:r>
    </w:p>
    <w:p w:rsidR="008D7BE9" w:rsidRPr="005C440F" w:rsidRDefault="008D7BE9" w:rsidP="008D7BE9">
      <w:r w:rsidRPr="005C440F">
        <w:pict>
          <v:rect id="_x0000_i3368" style="width:415.3pt;height:1.5pt" o:hralign="center" o:hrstd="t" o:hr="t" fillcolor="#a0a0a0" stroked="f"/>
        </w:pict>
      </w:r>
    </w:p>
    <w:p w:rsidR="008D7BE9" w:rsidRPr="005C440F" w:rsidRDefault="008D7BE9" w:rsidP="008D7BE9">
      <w:r w:rsidRPr="005C440F">
        <w:t>A、因子Ⅱ.Ⅶ.Ⅸ.Ⅹ</w:t>
      </w:r>
    </w:p>
    <w:p w:rsidR="008D7BE9" w:rsidRPr="005C440F" w:rsidRDefault="008D7BE9" w:rsidP="008D7BE9">
      <w:r w:rsidRPr="005C440F">
        <w:t>B、因子Ⅺ.Ⅻ.PK.HMWK</w:t>
      </w:r>
    </w:p>
    <w:p w:rsidR="008D7BE9" w:rsidRPr="005C440F" w:rsidRDefault="008D7BE9" w:rsidP="008D7BE9">
      <w:r w:rsidRPr="005C440F">
        <w:t>C、因子Ⅷ.Ⅸ.Ⅹ.Ⅺ</w:t>
      </w:r>
    </w:p>
    <w:p w:rsidR="008D7BE9" w:rsidRPr="005C440F" w:rsidRDefault="008D7BE9" w:rsidP="008D7BE9">
      <w:r w:rsidRPr="005C440F">
        <w:t>D、因子Ⅱ.Ⅴ.Ⅶ.Ⅹ</w:t>
      </w:r>
    </w:p>
    <w:p w:rsidR="008D7BE9" w:rsidRPr="005C440F" w:rsidRDefault="008D7BE9" w:rsidP="008D7BE9">
      <w:r w:rsidRPr="005C440F">
        <w:t>E、因子Ⅰ.Ⅴ.Ⅷ.Ⅻ</w:t>
      </w:r>
    </w:p>
    <w:p w:rsidR="008D7BE9" w:rsidRPr="005C440F" w:rsidRDefault="008D7BE9" w:rsidP="008D7BE9">
      <w:r w:rsidRPr="005C440F">
        <w:t xml:space="preserve">标准答案： A 您的答案： </w:t>
      </w:r>
    </w:p>
    <w:p w:rsidR="008D7BE9" w:rsidRPr="005C440F" w:rsidRDefault="008D7BE9" w:rsidP="008D7BE9">
      <w:bookmarkStart w:id="2343" w:name="807157"/>
      <w:bookmarkEnd w:id="2343"/>
      <w:r w:rsidRPr="005C440F">
        <w:t xml:space="preserve">第2343题 血浆TXB来自TXA,其水平主要反映了(P:0) </w:t>
      </w:r>
    </w:p>
    <w:p w:rsidR="008D7BE9" w:rsidRPr="005C440F" w:rsidRDefault="008D7BE9" w:rsidP="008D7BE9">
      <w:r w:rsidRPr="005C440F">
        <w:pict>
          <v:rect id="_x0000_i3369" style="width:415.3pt;height:1.5pt" o:hralign="center" o:hrstd="t" o:hr="t" fillcolor="#a0a0a0" stroked="f"/>
        </w:pict>
      </w:r>
    </w:p>
    <w:p w:rsidR="008D7BE9" w:rsidRPr="005C440F" w:rsidRDefault="008D7BE9" w:rsidP="008D7BE9">
      <w:r w:rsidRPr="005C440F">
        <w:t>A、内皮细胞的功能受抑</w:t>
      </w:r>
    </w:p>
    <w:p w:rsidR="008D7BE9" w:rsidRPr="005C440F" w:rsidRDefault="008D7BE9" w:rsidP="008D7BE9">
      <w:r w:rsidRPr="005C440F">
        <w:t>B、血小板活化状态</w:t>
      </w:r>
    </w:p>
    <w:p w:rsidR="008D7BE9" w:rsidRPr="005C440F" w:rsidRDefault="008D7BE9" w:rsidP="008D7BE9">
      <w:r w:rsidRPr="005C440F">
        <w:t>C、凝血因子的活化</w:t>
      </w:r>
    </w:p>
    <w:p w:rsidR="008D7BE9" w:rsidRPr="005C440F" w:rsidRDefault="008D7BE9" w:rsidP="008D7BE9">
      <w:r w:rsidRPr="005C440F">
        <w:t>D、纤溶系统的活化</w:t>
      </w:r>
    </w:p>
    <w:p w:rsidR="008D7BE9" w:rsidRPr="005C440F" w:rsidRDefault="008D7BE9" w:rsidP="008D7BE9">
      <w:r w:rsidRPr="005C440F">
        <w:t>E、抗凝作用加强</w:t>
      </w:r>
    </w:p>
    <w:p w:rsidR="008D7BE9" w:rsidRPr="005C440F" w:rsidRDefault="008D7BE9" w:rsidP="008D7BE9">
      <w:r w:rsidRPr="005C440F">
        <w:t xml:space="preserve">标准答案： B 您的答案： </w:t>
      </w:r>
    </w:p>
    <w:p w:rsidR="008D7BE9" w:rsidRPr="005C440F" w:rsidRDefault="008D7BE9" w:rsidP="008D7BE9">
      <w:bookmarkStart w:id="2344" w:name="807158"/>
      <w:bookmarkEnd w:id="2344"/>
      <w:r w:rsidRPr="005C440F">
        <w:t xml:space="preserve">第2344题 β-TG和PF的测定可作为(P:0) </w:t>
      </w:r>
    </w:p>
    <w:p w:rsidR="008D7BE9" w:rsidRPr="005C440F" w:rsidRDefault="008D7BE9" w:rsidP="008D7BE9">
      <w:r w:rsidRPr="005C440F">
        <w:pict>
          <v:rect id="_x0000_i3370" style="width:415.3pt;height:1.5pt" o:hralign="center" o:hrstd="t" o:hr="t" fillcolor="#a0a0a0" stroked="f"/>
        </w:pict>
      </w:r>
    </w:p>
    <w:p w:rsidR="008D7BE9" w:rsidRPr="005C440F" w:rsidRDefault="008D7BE9" w:rsidP="008D7BE9">
      <w:r w:rsidRPr="005C440F">
        <w:t>A、判断血小板数量指标</w:t>
      </w:r>
    </w:p>
    <w:p w:rsidR="008D7BE9" w:rsidRPr="005C440F" w:rsidRDefault="008D7BE9" w:rsidP="008D7BE9">
      <w:r w:rsidRPr="005C440F">
        <w:t>B、血小板活化指标</w:t>
      </w:r>
    </w:p>
    <w:p w:rsidR="008D7BE9" w:rsidRPr="005C440F" w:rsidRDefault="008D7BE9" w:rsidP="008D7BE9">
      <w:r w:rsidRPr="005C440F">
        <w:t>C、判断血小板形态学指标</w:t>
      </w:r>
    </w:p>
    <w:p w:rsidR="008D7BE9" w:rsidRPr="005C440F" w:rsidRDefault="008D7BE9" w:rsidP="008D7BE9">
      <w:r w:rsidRPr="005C440F">
        <w:t>D、分析血小板与出血的相关性指标</w:t>
      </w:r>
    </w:p>
    <w:p w:rsidR="008D7BE9" w:rsidRPr="005C440F" w:rsidRDefault="008D7BE9" w:rsidP="008D7BE9">
      <w:r w:rsidRPr="005C440F">
        <w:t>E、提供血小板聚集性功能指标</w:t>
      </w:r>
    </w:p>
    <w:p w:rsidR="008D7BE9" w:rsidRPr="005C440F" w:rsidRDefault="008D7BE9" w:rsidP="008D7BE9">
      <w:r w:rsidRPr="005C440F">
        <w:t xml:space="preserve">标准答案： B 您的答案： </w:t>
      </w:r>
    </w:p>
    <w:p w:rsidR="008D7BE9" w:rsidRPr="005C440F" w:rsidRDefault="008D7BE9" w:rsidP="008D7BE9">
      <w:bookmarkStart w:id="2345" w:name="807159"/>
      <w:bookmarkEnd w:id="2345"/>
      <w:r w:rsidRPr="005C440F">
        <w:t xml:space="preserve">第2345题 关于肝疾病的凝血障碍的叙述,错误的是(P:0) </w:t>
      </w:r>
    </w:p>
    <w:p w:rsidR="008D7BE9" w:rsidRPr="005C440F" w:rsidRDefault="008D7BE9" w:rsidP="008D7BE9">
      <w:r w:rsidRPr="005C440F">
        <w:pict>
          <v:rect id="_x0000_i3371" style="width:415.3pt;height:1.5pt" o:hralign="center" o:hrstd="t" o:hr="t" fillcolor="#a0a0a0" stroked="f"/>
        </w:pict>
      </w:r>
    </w:p>
    <w:p w:rsidR="008D7BE9" w:rsidRPr="005C440F" w:rsidRDefault="008D7BE9" w:rsidP="008D7BE9">
      <w:r w:rsidRPr="005C440F">
        <w:t>A、肝病出血的原因涉及一期止血.二期止血.纤溶亢进和血小板异常等多方面因素</w:t>
      </w:r>
    </w:p>
    <w:p w:rsidR="008D7BE9" w:rsidRPr="005C440F" w:rsidRDefault="008D7BE9" w:rsidP="008D7BE9">
      <w:r w:rsidRPr="005C440F">
        <w:t>B、肝脏抗凝蛋白(AT.PC等)的合成增强</w:t>
      </w:r>
    </w:p>
    <w:p w:rsidR="008D7BE9" w:rsidRPr="005C440F" w:rsidRDefault="008D7BE9" w:rsidP="008D7BE9">
      <w:r w:rsidRPr="005C440F">
        <w:t>C、与凝血因子和抗凝蛋白的消耗增多有关</w:t>
      </w:r>
    </w:p>
    <w:p w:rsidR="008D7BE9" w:rsidRPr="005C440F" w:rsidRDefault="008D7BE9" w:rsidP="008D7BE9">
      <w:r w:rsidRPr="005C440F">
        <w:t>D、肝细胞合成凝血因子能力减低</w:t>
      </w:r>
    </w:p>
    <w:p w:rsidR="008D7BE9" w:rsidRPr="005C440F" w:rsidRDefault="008D7BE9" w:rsidP="008D7BE9">
      <w:r w:rsidRPr="005C440F">
        <w:t>E、患者可出现循环抗凝物质和血FDP增多</w:t>
      </w:r>
    </w:p>
    <w:p w:rsidR="008D7BE9" w:rsidRPr="005C440F" w:rsidRDefault="008D7BE9" w:rsidP="008D7BE9">
      <w:r w:rsidRPr="005C440F">
        <w:t xml:space="preserve">标准答案： B 您的答案： </w:t>
      </w:r>
    </w:p>
    <w:p w:rsidR="008D7BE9" w:rsidRPr="005C440F" w:rsidRDefault="008D7BE9" w:rsidP="008D7BE9">
      <w:bookmarkStart w:id="2346" w:name="807160"/>
      <w:bookmarkEnd w:id="2346"/>
      <w:r w:rsidRPr="005C440F">
        <w:t xml:space="preserve">第2346题 患者血浆PT延长,蝰蛇毒时间(RV-VT)正常,下列哪一项正确(P:0) </w:t>
      </w:r>
    </w:p>
    <w:p w:rsidR="008D7BE9" w:rsidRPr="005C440F" w:rsidRDefault="008D7BE9" w:rsidP="008D7BE9">
      <w:r w:rsidRPr="005C440F">
        <w:pict>
          <v:rect id="_x0000_i3372" style="width:415.3pt;height:1.5pt" o:hralign="center" o:hrstd="t" o:hr="t" fillcolor="#a0a0a0" stroked="f"/>
        </w:pict>
      </w:r>
    </w:p>
    <w:p w:rsidR="008D7BE9" w:rsidRPr="005C440F" w:rsidRDefault="008D7BE9" w:rsidP="008D7BE9">
      <w:r w:rsidRPr="005C440F">
        <w:t>A、因子Ⅴ缺乏</w:t>
      </w:r>
    </w:p>
    <w:p w:rsidR="008D7BE9" w:rsidRPr="005C440F" w:rsidRDefault="008D7BE9" w:rsidP="008D7BE9">
      <w:r w:rsidRPr="005C440F">
        <w:t>B、因子Ⅹ缺乏</w:t>
      </w:r>
    </w:p>
    <w:p w:rsidR="008D7BE9" w:rsidRPr="005C440F" w:rsidRDefault="008D7BE9" w:rsidP="008D7BE9">
      <w:r w:rsidRPr="005C440F">
        <w:t>C、因子Ⅻ缺乏</w:t>
      </w:r>
    </w:p>
    <w:p w:rsidR="008D7BE9" w:rsidRPr="005C440F" w:rsidRDefault="008D7BE9" w:rsidP="008D7BE9">
      <w:r w:rsidRPr="005C440F">
        <w:t>D、因子Ⅶ缺乏</w:t>
      </w:r>
    </w:p>
    <w:p w:rsidR="008D7BE9" w:rsidRPr="005C440F" w:rsidRDefault="008D7BE9" w:rsidP="008D7BE9">
      <w:r w:rsidRPr="005C440F">
        <w:t>E、PF缺乏</w:t>
      </w:r>
    </w:p>
    <w:p w:rsidR="008D7BE9" w:rsidRPr="005C440F" w:rsidRDefault="008D7BE9" w:rsidP="008D7BE9">
      <w:r w:rsidRPr="005C440F">
        <w:t xml:space="preserve">标准答案： D 您的答案： </w:t>
      </w:r>
    </w:p>
    <w:p w:rsidR="008D7BE9" w:rsidRPr="005C440F" w:rsidRDefault="008D7BE9" w:rsidP="008D7BE9">
      <w:bookmarkStart w:id="2347" w:name="807161"/>
      <w:bookmarkEnd w:id="2347"/>
      <w:r w:rsidRPr="005C440F">
        <w:t xml:space="preserve">第2347题 下列哪项可作为诊断DIC的筛选试验(P:0) </w:t>
      </w:r>
    </w:p>
    <w:p w:rsidR="008D7BE9" w:rsidRPr="005C440F" w:rsidRDefault="008D7BE9" w:rsidP="008D7BE9">
      <w:r w:rsidRPr="005C440F">
        <w:pict>
          <v:rect id="_x0000_i3373" style="width:415.3pt;height:1.5pt" o:hralign="center" o:hrstd="t" o:hr="t" fillcolor="#a0a0a0" stroked="f"/>
        </w:pict>
      </w:r>
    </w:p>
    <w:p w:rsidR="008D7BE9" w:rsidRPr="005C440F" w:rsidRDefault="008D7BE9" w:rsidP="008D7BE9">
      <w:r w:rsidRPr="005C440F">
        <w:t>A、BPC.BT.CT</w:t>
      </w:r>
    </w:p>
    <w:p w:rsidR="008D7BE9" w:rsidRPr="005C440F" w:rsidRDefault="008D7BE9" w:rsidP="008D7BE9">
      <w:r w:rsidRPr="005C440F">
        <w:t>B、BPC.PT.纤维蛋白原测定</w:t>
      </w:r>
    </w:p>
    <w:p w:rsidR="008D7BE9" w:rsidRPr="005C440F" w:rsidRDefault="008D7BE9" w:rsidP="008D7BE9">
      <w:r w:rsidRPr="005C440F">
        <w:t>C、TT.3P试验和血清FDP测定</w:t>
      </w:r>
    </w:p>
    <w:p w:rsidR="008D7BE9" w:rsidRPr="005C440F" w:rsidRDefault="008D7BE9" w:rsidP="008D7BE9">
      <w:r w:rsidRPr="005C440F">
        <w:t>D、优球蛋白溶解时间.3P试验和TT</w:t>
      </w:r>
    </w:p>
    <w:p w:rsidR="008D7BE9" w:rsidRPr="005C440F" w:rsidRDefault="008D7BE9" w:rsidP="008D7BE9">
      <w:r w:rsidRPr="005C440F">
        <w:t>E、BPC.TT</w:t>
      </w:r>
    </w:p>
    <w:p w:rsidR="008D7BE9" w:rsidRPr="005C440F" w:rsidRDefault="008D7BE9" w:rsidP="008D7BE9">
      <w:r w:rsidRPr="005C440F">
        <w:t xml:space="preserve">标准答案： B 您的答案： </w:t>
      </w:r>
    </w:p>
    <w:p w:rsidR="008D7BE9" w:rsidRPr="005C440F" w:rsidRDefault="008D7BE9" w:rsidP="008D7BE9">
      <w:bookmarkStart w:id="2348" w:name="807162"/>
      <w:bookmarkEnd w:id="2348"/>
      <w:r w:rsidRPr="005C440F">
        <w:t xml:space="preserve">第2348题 临床上以皮肤紫癜和粘膜出血为主要表现的疾病,应选用下列哪一组检测作为筛选性试验(P:0) </w:t>
      </w:r>
    </w:p>
    <w:p w:rsidR="008D7BE9" w:rsidRPr="005C440F" w:rsidRDefault="008D7BE9" w:rsidP="008D7BE9">
      <w:r w:rsidRPr="005C440F">
        <w:pict>
          <v:rect id="_x0000_i3374" style="width:415.3pt;height:1.5pt" o:hralign="center" o:hrstd="t" o:hr="t" fillcolor="#a0a0a0" stroked="f"/>
        </w:pict>
      </w:r>
    </w:p>
    <w:p w:rsidR="008D7BE9" w:rsidRPr="005C440F" w:rsidRDefault="008D7BE9" w:rsidP="008D7BE9">
      <w:r w:rsidRPr="005C440F">
        <w:t>A、PLT.PT.Fbg</w:t>
      </w:r>
    </w:p>
    <w:p w:rsidR="008D7BE9" w:rsidRPr="005C440F" w:rsidRDefault="008D7BE9" w:rsidP="008D7BE9">
      <w:r w:rsidRPr="005C440F">
        <w:t>B、APTT.CT.TT</w:t>
      </w:r>
    </w:p>
    <w:p w:rsidR="008D7BE9" w:rsidRPr="005C440F" w:rsidRDefault="008D7BE9" w:rsidP="008D7BE9">
      <w:r w:rsidRPr="005C440F">
        <w:t>C、PLT.BT.血块收缩时间</w:t>
      </w:r>
    </w:p>
    <w:p w:rsidR="008D7BE9" w:rsidRPr="005C440F" w:rsidRDefault="008D7BE9" w:rsidP="008D7BE9">
      <w:r w:rsidRPr="005C440F">
        <w:t>D、束臂试验.出血时间.血小板计数</w:t>
      </w:r>
    </w:p>
    <w:p w:rsidR="008D7BE9" w:rsidRPr="005C440F" w:rsidRDefault="008D7BE9" w:rsidP="008D7BE9">
      <w:r w:rsidRPr="005C440F">
        <w:t>E、TT.Fbg.D-D</w:t>
      </w:r>
    </w:p>
    <w:p w:rsidR="008D7BE9" w:rsidRPr="005C440F" w:rsidRDefault="008D7BE9" w:rsidP="008D7BE9">
      <w:r w:rsidRPr="005C440F">
        <w:t xml:space="preserve">标准答案： D 您的答案： </w:t>
      </w:r>
    </w:p>
    <w:p w:rsidR="008D7BE9" w:rsidRPr="005C440F" w:rsidRDefault="008D7BE9" w:rsidP="008D7BE9">
      <w:bookmarkStart w:id="2349" w:name="807163"/>
      <w:bookmarkEnd w:id="2349"/>
      <w:r w:rsidRPr="005C440F">
        <w:t xml:space="preserve">第2349题 接触系统的凝血因子是指(P:0) </w:t>
      </w:r>
    </w:p>
    <w:p w:rsidR="008D7BE9" w:rsidRPr="005C440F" w:rsidRDefault="008D7BE9" w:rsidP="008D7BE9">
      <w:r w:rsidRPr="005C440F">
        <w:pict>
          <v:rect id="_x0000_i3375" style="width:415.3pt;height:1.5pt" o:hralign="center" o:hrstd="t" o:hr="t" fillcolor="#a0a0a0" stroked="f"/>
        </w:pict>
      </w:r>
    </w:p>
    <w:p w:rsidR="008D7BE9" w:rsidRPr="005C440F" w:rsidRDefault="008D7BE9" w:rsidP="008D7BE9">
      <w:r w:rsidRPr="005C440F">
        <w:t>A、因子Ⅰ.Ⅴ.Ⅷ.Ⅻ</w:t>
      </w:r>
    </w:p>
    <w:p w:rsidR="008D7BE9" w:rsidRPr="005C440F" w:rsidRDefault="008D7BE9" w:rsidP="008D7BE9">
      <w:r w:rsidRPr="005C440F">
        <w:t>B、因子Ⅻ.Ⅺ.PK.HMWK</w:t>
      </w:r>
    </w:p>
    <w:p w:rsidR="008D7BE9" w:rsidRPr="005C440F" w:rsidRDefault="008D7BE9" w:rsidP="008D7BE9">
      <w:r w:rsidRPr="005C440F">
        <w:t>C、因子Ⅷ.Ⅸ.PK.HMWK</w:t>
      </w:r>
    </w:p>
    <w:p w:rsidR="008D7BE9" w:rsidRPr="005C440F" w:rsidRDefault="008D7BE9" w:rsidP="008D7BE9">
      <w:r w:rsidRPr="005C440F">
        <w:t>D、因子Ⅱ.Ⅴ.Ⅶ.Ⅹ</w:t>
      </w:r>
    </w:p>
    <w:p w:rsidR="008D7BE9" w:rsidRPr="005C440F" w:rsidRDefault="008D7BE9" w:rsidP="008D7BE9">
      <w:r w:rsidRPr="005C440F">
        <w:t>E、因子Ⅷ.Ⅸ.Ⅹ.Ⅺ</w:t>
      </w:r>
    </w:p>
    <w:p w:rsidR="008D7BE9" w:rsidRPr="005C440F" w:rsidRDefault="008D7BE9" w:rsidP="008D7BE9">
      <w:r w:rsidRPr="005C440F">
        <w:t xml:space="preserve">标准答案： B 您的答案： </w:t>
      </w:r>
    </w:p>
    <w:p w:rsidR="008D7BE9" w:rsidRPr="005C440F" w:rsidRDefault="008D7BE9" w:rsidP="008D7BE9">
      <w:bookmarkStart w:id="2350" w:name="807164"/>
      <w:bookmarkEnd w:id="2350"/>
      <w:r w:rsidRPr="005C440F">
        <w:t xml:space="preserve">第2350题 不属于蛋白C系统的蛋白质是(P:0) </w:t>
      </w:r>
    </w:p>
    <w:p w:rsidR="008D7BE9" w:rsidRPr="005C440F" w:rsidRDefault="008D7BE9" w:rsidP="008D7BE9">
      <w:r w:rsidRPr="005C440F">
        <w:pict>
          <v:rect id="_x0000_i3376" style="width:415.3pt;height:1.5pt" o:hralign="center" o:hrstd="t" o:hr="t" fillcolor="#a0a0a0" stroked="f"/>
        </w:pict>
      </w:r>
    </w:p>
    <w:p w:rsidR="008D7BE9" w:rsidRPr="005C440F" w:rsidRDefault="008D7BE9" w:rsidP="008D7BE9">
      <w:r w:rsidRPr="005C440F">
        <w:t>A、TM</w:t>
      </w:r>
    </w:p>
    <w:p w:rsidR="008D7BE9" w:rsidRPr="005C440F" w:rsidRDefault="008D7BE9" w:rsidP="008D7BE9">
      <w:r w:rsidRPr="005C440F">
        <w:t>B、PC</w:t>
      </w:r>
    </w:p>
    <w:p w:rsidR="008D7BE9" w:rsidRPr="005C440F" w:rsidRDefault="008D7BE9" w:rsidP="008D7BE9">
      <w:r w:rsidRPr="005C440F">
        <w:t>C、PS</w:t>
      </w:r>
    </w:p>
    <w:p w:rsidR="008D7BE9" w:rsidRPr="005C440F" w:rsidRDefault="008D7BE9" w:rsidP="008D7BE9">
      <w:r w:rsidRPr="005C440F">
        <w:t>D、EPCR</w:t>
      </w:r>
    </w:p>
    <w:p w:rsidR="008D7BE9" w:rsidRPr="005C440F" w:rsidRDefault="008D7BE9" w:rsidP="008D7BE9">
      <w:r w:rsidRPr="005C440F">
        <w:t>E、PZ</w:t>
      </w:r>
    </w:p>
    <w:p w:rsidR="008D7BE9" w:rsidRPr="005C440F" w:rsidRDefault="008D7BE9" w:rsidP="008D7BE9">
      <w:r w:rsidRPr="005C440F">
        <w:t xml:space="preserve">标准答案： E 您的答案： </w:t>
      </w:r>
    </w:p>
    <w:p w:rsidR="008D7BE9" w:rsidRPr="005C440F" w:rsidRDefault="008D7BE9" w:rsidP="008D7BE9">
      <w:bookmarkStart w:id="2351" w:name="807165"/>
      <w:bookmarkEnd w:id="2351"/>
      <w:r w:rsidRPr="005C440F">
        <w:t xml:space="preserve">第2351题 凝血酶时间延长,加甲苯胺蓝可以纠正,提示受检标本的哪一项异常(P:0) </w:t>
      </w:r>
    </w:p>
    <w:p w:rsidR="008D7BE9" w:rsidRPr="005C440F" w:rsidRDefault="008D7BE9" w:rsidP="008D7BE9">
      <w:r w:rsidRPr="005C440F">
        <w:pict>
          <v:rect id="_x0000_i3377" style="width:415.3pt;height:1.5pt" o:hralign="center" o:hrstd="t" o:hr="t" fillcolor="#a0a0a0" stroked="f"/>
        </w:pict>
      </w:r>
    </w:p>
    <w:p w:rsidR="008D7BE9" w:rsidRPr="005C440F" w:rsidRDefault="008D7BE9" w:rsidP="008D7BE9">
      <w:r w:rsidRPr="005C440F">
        <w:t>A、蛋白C活化</w:t>
      </w:r>
    </w:p>
    <w:p w:rsidR="008D7BE9" w:rsidRPr="005C440F" w:rsidRDefault="008D7BE9" w:rsidP="008D7BE9">
      <w:r w:rsidRPr="005C440F">
        <w:t>B、原发性纤溶</w:t>
      </w:r>
    </w:p>
    <w:p w:rsidR="008D7BE9" w:rsidRPr="005C440F" w:rsidRDefault="008D7BE9" w:rsidP="008D7BE9">
      <w:r w:rsidRPr="005C440F">
        <w:t>C、纤维蛋白(原)降解产物增多</w:t>
      </w:r>
    </w:p>
    <w:p w:rsidR="008D7BE9" w:rsidRPr="005C440F" w:rsidRDefault="008D7BE9" w:rsidP="008D7BE9">
      <w:r w:rsidRPr="005C440F">
        <w:t>D、有肝素或类肝素样物质存在</w:t>
      </w:r>
    </w:p>
    <w:p w:rsidR="008D7BE9" w:rsidRPr="005C440F" w:rsidRDefault="008D7BE9" w:rsidP="008D7BE9">
      <w:r w:rsidRPr="005C440F">
        <w:t>E、肝脏病变</w:t>
      </w:r>
    </w:p>
    <w:p w:rsidR="008D7BE9" w:rsidRPr="005C440F" w:rsidRDefault="008D7BE9" w:rsidP="008D7BE9">
      <w:r w:rsidRPr="005C440F">
        <w:t xml:space="preserve">标准答案： D 您的答案： </w:t>
      </w:r>
    </w:p>
    <w:p w:rsidR="008D7BE9" w:rsidRPr="005C440F" w:rsidRDefault="008D7BE9" w:rsidP="008D7BE9">
      <w:bookmarkStart w:id="2352" w:name="807166"/>
      <w:bookmarkEnd w:id="2352"/>
      <w:r w:rsidRPr="005C440F">
        <w:t xml:space="preserve">第2352题 患者血浆PT延长,提示下列哪一组凝血因子缺陷(P:0) </w:t>
      </w:r>
    </w:p>
    <w:p w:rsidR="008D7BE9" w:rsidRPr="005C440F" w:rsidRDefault="008D7BE9" w:rsidP="008D7BE9">
      <w:r w:rsidRPr="005C440F">
        <w:pict>
          <v:rect id="_x0000_i3378" style="width:415.3pt;height:1.5pt" o:hralign="center" o:hrstd="t" o:hr="t" fillcolor="#a0a0a0" stroked="f"/>
        </w:pict>
      </w:r>
    </w:p>
    <w:p w:rsidR="008D7BE9" w:rsidRPr="005C440F" w:rsidRDefault="008D7BE9" w:rsidP="008D7BE9">
      <w:r w:rsidRPr="005C440F">
        <w:t>A、Ⅰ.Ⅱ.Ⅶ.Ⅴ.Ⅹ</w:t>
      </w:r>
    </w:p>
    <w:p w:rsidR="008D7BE9" w:rsidRPr="005C440F" w:rsidRDefault="008D7BE9" w:rsidP="008D7BE9">
      <w:r w:rsidRPr="005C440F">
        <w:t>B、Ⅺ.Ⅻ.ⅩⅢ</w:t>
      </w:r>
    </w:p>
    <w:p w:rsidR="008D7BE9" w:rsidRPr="005C440F" w:rsidRDefault="008D7BE9" w:rsidP="008D7BE9">
      <w:r w:rsidRPr="005C440F">
        <w:t>C、Ⅷ.Ⅸ.Ⅺ</w:t>
      </w:r>
    </w:p>
    <w:p w:rsidR="008D7BE9" w:rsidRPr="005C440F" w:rsidRDefault="008D7BE9" w:rsidP="008D7BE9">
      <w:r w:rsidRPr="005C440F">
        <w:t>D、Ⅴ.Ⅶ.Ⅷ</w:t>
      </w:r>
    </w:p>
    <w:p w:rsidR="008D7BE9" w:rsidRPr="005C440F" w:rsidRDefault="008D7BE9" w:rsidP="008D7BE9">
      <w:r w:rsidRPr="005C440F">
        <w:t>E、Ⅰ.Ⅱ.Ⅴ.Ⅷ</w:t>
      </w:r>
    </w:p>
    <w:p w:rsidR="008D7BE9" w:rsidRPr="005C440F" w:rsidRDefault="008D7BE9" w:rsidP="008D7BE9">
      <w:r w:rsidRPr="005C440F">
        <w:t xml:space="preserve">标准答案： A 您的答案： </w:t>
      </w:r>
    </w:p>
    <w:p w:rsidR="008D7BE9" w:rsidRPr="005C440F" w:rsidRDefault="008D7BE9" w:rsidP="008D7BE9">
      <w:bookmarkStart w:id="2353" w:name="807167"/>
      <w:bookmarkEnd w:id="2353"/>
      <w:r w:rsidRPr="005C440F">
        <w:t xml:space="preserve">第2353题 过敏性紫癜特异的实验室诊断指标是(P:0) </w:t>
      </w:r>
    </w:p>
    <w:p w:rsidR="008D7BE9" w:rsidRPr="005C440F" w:rsidRDefault="008D7BE9" w:rsidP="008D7BE9">
      <w:r w:rsidRPr="005C440F">
        <w:pict>
          <v:rect id="_x0000_i3379" style="width:415.3pt;height:1.5pt" o:hralign="center" o:hrstd="t" o:hr="t" fillcolor="#a0a0a0" stroked="f"/>
        </w:pict>
      </w:r>
    </w:p>
    <w:p w:rsidR="008D7BE9" w:rsidRPr="005C440F" w:rsidRDefault="008D7BE9" w:rsidP="008D7BE9">
      <w:r w:rsidRPr="005C440F">
        <w:t>A、束臂试验阳性</w:t>
      </w:r>
    </w:p>
    <w:p w:rsidR="008D7BE9" w:rsidRPr="005C440F" w:rsidRDefault="008D7BE9" w:rsidP="008D7BE9">
      <w:r w:rsidRPr="005C440F">
        <w:t>B、血小板&gt;500×10_TagUpStart_9_TagUpEnd_/L</w:t>
      </w:r>
    </w:p>
    <w:p w:rsidR="008D7BE9" w:rsidRPr="005C440F" w:rsidRDefault="008D7BE9" w:rsidP="008D7BE9">
      <w:r w:rsidRPr="005C440F">
        <w:t>C、血小板抗体检测PAIgM升高</w:t>
      </w:r>
    </w:p>
    <w:p w:rsidR="008D7BE9" w:rsidRPr="005C440F" w:rsidRDefault="008D7BE9" w:rsidP="008D7BE9">
      <w:r w:rsidRPr="005C440F">
        <w:t>D、中性粒细胞和嗜酸性粒细胞增高</w:t>
      </w:r>
    </w:p>
    <w:p w:rsidR="008D7BE9" w:rsidRPr="005C440F" w:rsidRDefault="008D7BE9" w:rsidP="008D7BE9">
      <w:r w:rsidRPr="005C440F">
        <w:t>E、无特异性实验室诊断指标</w:t>
      </w:r>
    </w:p>
    <w:p w:rsidR="008D7BE9" w:rsidRPr="005C440F" w:rsidRDefault="008D7BE9" w:rsidP="008D7BE9">
      <w:r w:rsidRPr="005C440F">
        <w:t xml:space="preserve">标准答案： E 您的答案： </w:t>
      </w:r>
    </w:p>
    <w:p w:rsidR="008D7BE9" w:rsidRPr="005C440F" w:rsidRDefault="008D7BE9" w:rsidP="008D7BE9">
      <w:bookmarkStart w:id="2354" w:name="807168"/>
      <w:bookmarkEnd w:id="2354"/>
      <w:r w:rsidRPr="005C440F">
        <w:t xml:space="preserve">第2354题 下列哪项不符合遗传性毛细血管扩张症(P:0) </w:t>
      </w:r>
    </w:p>
    <w:p w:rsidR="008D7BE9" w:rsidRPr="005C440F" w:rsidRDefault="008D7BE9" w:rsidP="008D7BE9">
      <w:r w:rsidRPr="005C440F">
        <w:pict>
          <v:rect id="_x0000_i3380" style="width:415.3pt;height:1.5pt" o:hralign="center" o:hrstd="t" o:hr="t" fillcolor="#a0a0a0" stroked="f"/>
        </w:pict>
      </w:r>
    </w:p>
    <w:p w:rsidR="008D7BE9" w:rsidRPr="005C440F" w:rsidRDefault="008D7BE9" w:rsidP="008D7BE9">
      <w:r w:rsidRPr="005C440F">
        <w:t>A、可表现为消化道出血.鼻出血等症状</w:t>
      </w:r>
    </w:p>
    <w:p w:rsidR="008D7BE9" w:rsidRPr="005C440F" w:rsidRDefault="008D7BE9" w:rsidP="008D7BE9">
      <w:r w:rsidRPr="005C440F">
        <w:t>B、表现为皮肤.粘膜局灶性毛细血管扩张</w:t>
      </w:r>
    </w:p>
    <w:p w:rsidR="008D7BE9" w:rsidRPr="005C440F" w:rsidRDefault="008D7BE9" w:rsidP="008D7BE9">
      <w:r w:rsidRPr="005C440F">
        <w:t>C、少数病人可出现束臂试验阳性</w:t>
      </w:r>
    </w:p>
    <w:p w:rsidR="008D7BE9" w:rsidRPr="005C440F" w:rsidRDefault="008D7BE9" w:rsidP="008D7BE9">
      <w:r w:rsidRPr="005C440F">
        <w:t>D、常伴先天性凝血因子缺陷</w:t>
      </w:r>
    </w:p>
    <w:p w:rsidR="008D7BE9" w:rsidRPr="005C440F" w:rsidRDefault="008D7BE9" w:rsidP="008D7BE9">
      <w:r w:rsidRPr="005C440F">
        <w:t>E、是一种常染色体显性遗传的血管畸形病变</w:t>
      </w:r>
    </w:p>
    <w:p w:rsidR="008D7BE9" w:rsidRPr="005C440F" w:rsidRDefault="008D7BE9" w:rsidP="008D7BE9">
      <w:r w:rsidRPr="005C440F">
        <w:t xml:space="preserve">标准答案： D 您的答案： </w:t>
      </w:r>
    </w:p>
    <w:p w:rsidR="008D7BE9" w:rsidRPr="005C440F" w:rsidRDefault="008D7BE9" w:rsidP="008D7BE9">
      <w:bookmarkStart w:id="2355" w:name="807169"/>
      <w:bookmarkEnd w:id="2355"/>
      <w:r w:rsidRPr="005C440F">
        <w:t xml:space="preserve">第2355题 下列哪项不符合过敏性紫癜(P:0) </w:t>
      </w:r>
    </w:p>
    <w:p w:rsidR="008D7BE9" w:rsidRPr="005C440F" w:rsidRDefault="008D7BE9" w:rsidP="008D7BE9">
      <w:r w:rsidRPr="005C440F">
        <w:pict>
          <v:rect id="_x0000_i3381" style="width:415.3pt;height:1.5pt" o:hralign="center" o:hrstd="t" o:hr="t" fillcolor="#a0a0a0" stroked="f"/>
        </w:pict>
      </w:r>
    </w:p>
    <w:p w:rsidR="008D7BE9" w:rsidRPr="005C440F" w:rsidRDefault="008D7BE9" w:rsidP="008D7BE9">
      <w:r w:rsidRPr="005C440F">
        <w:t>A、出血性毛细血管中毒症</w:t>
      </w:r>
    </w:p>
    <w:p w:rsidR="008D7BE9" w:rsidRPr="005C440F" w:rsidRDefault="008D7BE9" w:rsidP="008D7BE9">
      <w:r w:rsidRPr="005C440F">
        <w:t>B、一种变态反应性出血性疾病</w:t>
      </w:r>
    </w:p>
    <w:p w:rsidR="008D7BE9" w:rsidRPr="005C440F" w:rsidRDefault="008D7BE9" w:rsidP="008D7BE9">
      <w:r w:rsidRPr="005C440F">
        <w:t>C、因血小板或凝血因子异常所致的出血性疾病</w:t>
      </w:r>
    </w:p>
    <w:p w:rsidR="008D7BE9" w:rsidRPr="005C440F" w:rsidRDefault="008D7BE9" w:rsidP="008D7BE9">
      <w:r w:rsidRPr="005C440F">
        <w:t>D、是由血管壁通透性或脆性增加所引起的</w:t>
      </w:r>
    </w:p>
    <w:p w:rsidR="008D7BE9" w:rsidRPr="005C440F" w:rsidRDefault="008D7BE9" w:rsidP="008D7BE9">
      <w:r w:rsidRPr="005C440F">
        <w:t>E、好发于青年人和儿童</w:t>
      </w:r>
    </w:p>
    <w:p w:rsidR="008D7BE9" w:rsidRPr="005C440F" w:rsidRDefault="008D7BE9" w:rsidP="008D7BE9">
      <w:r w:rsidRPr="005C440F">
        <w:t xml:space="preserve">标准答案： C 您的答案： </w:t>
      </w:r>
    </w:p>
    <w:p w:rsidR="008D7BE9" w:rsidRPr="005C440F" w:rsidRDefault="008D7BE9" w:rsidP="008D7BE9">
      <w:bookmarkStart w:id="2356" w:name="807170"/>
      <w:bookmarkEnd w:id="2356"/>
      <w:r w:rsidRPr="005C440F">
        <w:t xml:space="preserve">第2356题 下列哪项有助于高凝状态的形成(P:0) </w:t>
      </w:r>
    </w:p>
    <w:p w:rsidR="008D7BE9" w:rsidRPr="005C440F" w:rsidRDefault="008D7BE9" w:rsidP="008D7BE9">
      <w:r w:rsidRPr="005C440F">
        <w:pict>
          <v:rect id="_x0000_i3382" style="width:415.3pt;height:1.5pt" o:hralign="center" o:hrstd="t" o:hr="t" fillcolor="#a0a0a0" stroked="f"/>
        </w:pict>
      </w:r>
    </w:p>
    <w:p w:rsidR="008D7BE9" w:rsidRPr="005C440F" w:rsidRDefault="008D7BE9" w:rsidP="008D7BE9">
      <w:r w:rsidRPr="005C440F">
        <w:t>A、血小板功能障碍</w:t>
      </w:r>
    </w:p>
    <w:p w:rsidR="008D7BE9" w:rsidRPr="005C440F" w:rsidRDefault="008D7BE9" w:rsidP="008D7BE9">
      <w:r w:rsidRPr="005C440F">
        <w:t>B、血流速度增加</w:t>
      </w:r>
    </w:p>
    <w:p w:rsidR="008D7BE9" w:rsidRPr="005C440F" w:rsidRDefault="008D7BE9" w:rsidP="008D7BE9">
      <w:r w:rsidRPr="005C440F">
        <w:t>C、血管内皮细胞损伤</w:t>
      </w:r>
    </w:p>
    <w:p w:rsidR="008D7BE9" w:rsidRPr="005C440F" w:rsidRDefault="008D7BE9" w:rsidP="008D7BE9">
      <w:r w:rsidRPr="005C440F">
        <w:t>D、血液中凝血因子含量减低</w:t>
      </w:r>
    </w:p>
    <w:p w:rsidR="008D7BE9" w:rsidRPr="005C440F" w:rsidRDefault="008D7BE9" w:rsidP="008D7BE9">
      <w:r w:rsidRPr="005C440F">
        <w:t>E、纤溶活性增强</w:t>
      </w:r>
    </w:p>
    <w:p w:rsidR="008D7BE9" w:rsidRPr="005C440F" w:rsidRDefault="008D7BE9" w:rsidP="008D7BE9">
      <w:r w:rsidRPr="005C440F">
        <w:t xml:space="preserve">标准答案： C 您的答案： </w:t>
      </w:r>
    </w:p>
    <w:p w:rsidR="008D7BE9" w:rsidRPr="005C440F" w:rsidRDefault="008D7BE9" w:rsidP="008D7BE9">
      <w:bookmarkStart w:id="2357" w:name="807171"/>
      <w:bookmarkEnd w:id="2357"/>
      <w:r w:rsidRPr="005C440F">
        <w:t xml:space="preserve">第2357题 下列哪项不是明确诊断依赖维生素K凝血因子缺乏所需的试验(P:0) </w:t>
      </w:r>
    </w:p>
    <w:p w:rsidR="008D7BE9" w:rsidRPr="005C440F" w:rsidRDefault="008D7BE9" w:rsidP="008D7BE9">
      <w:r w:rsidRPr="005C440F">
        <w:pict>
          <v:rect id="_x0000_i3383" style="width:415.3pt;height:1.5pt" o:hralign="center" o:hrstd="t" o:hr="t" fillcolor="#a0a0a0" stroked="f"/>
        </w:pict>
      </w:r>
    </w:p>
    <w:p w:rsidR="008D7BE9" w:rsidRPr="005C440F" w:rsidRDefault="008D7BE9" w:rsidP="008D7BE9">
      <w:r w:rsidRPr="005C440F">
        <w:t>A、因子Ⅱ∶C测定</w:t>
      </w:r>
    </w:p>
    <w:p w:rsidR="008D7BE9" w:rsidRPr="005C440F" w:rsidRDefault="008D7BE9" w:rsidP="008D7BE9">
      <w:r w:rsidRPr="005C440F">
        <w:t>B、因子Ⅶ∶C测定</w:t>
      </w:r>
    </w:p>
    <w:p w:rsidR="008D7BE9" w:rsidRPr="005C440F" w:rsidRDefault="008D7BE9" w:rsidP="008D7BE9">
      <w:r w:rsidRPr="005C440F">
        <w:t>C、因子Ⅷ∶C测定</w:t>
      </w:r>
    </w:p>
    <w:p w:rsidR="008D7BE9" w:rsidRPr="005C440F" w:rsidRDefault="008D7BE9" w:rsidP="008D7BE9">
      <w:r w:rsidRPr="005C440F">
        <w:t>D、因子Ⅺ∶C测定</w:t>
      </w:r>
    </w:p>
    <w:p w:rsidR="008D7BE9" w:rsidRPr="005C440F" w:rsidRDefault="008D7BE9" w:rsidP="008D7BE9">
      <w:r w:rsidRPr="005C440F">
        <w:t>E、因子Ⅹ∶C测定</w:t>
      </w:r>
    </w:p>
    <w:p w:rsidR="008D7BE9" w:rsidRPr="005C440F" w:rsidRDefault="008D7BE9" w:rsidP="008D7BE9">
      <w:r w:rsidRPr="005C440F">
        <w:t xml:space="preserve">标准答案： C 您的答案： </w:t>
      </w:r>
    </w:p>
    <w:p w:rsidR="008D7BE9" w:rsidRPr="005C440F" w:rsidRDefault="008D7BE9" w:rsidP="008D7BE9">
      <w:bookmarkStart w:id="2358" w:name="807173"/>
      <w:bookmarkEnd w:id="2358"/>
      <w:r w:rsidRPr="005C440F">
        <w:t xml:space="preserve">第2358题 关于一期止血正确的描述是(P:0) </w:t>
      </w:r>
    </w:p>
    <w:p w:rsidR="008D7BE9" w:rsidRPr="005C440F" w:rsidRDefault="008D7BE9" w:rsidP="008D7BE9">
      <w:r w:rsidRPr="005C440F">
        <w:pict>
          <v:rect id="_x0000_i3384" style="width:415.3pt;height:1.5pt" o:hralign="center" o:hrstd="t" o:hr="t" fillcolor="#a0a0a0" stroked="f"/>
        </w:pict>
      </w:r>
    </w:p>
    <w:p w:rsidR="008D7BE9" w:rsidRPr="005C440F" w:rsidRDefault="008D7BE9" w:rsidP="008D7BE9">
      <w:r w:rsidRPr="005C440F">
        <w:t>A、由血管和凝血因子相互作用完成</w:t>
      </w:r>
    </w:p>
    <w:p w:rsidR="008D7BE9" w:rsidRPr="005C440F" w:rsidRDefault="008D7BE9" w:rsidP="008D7BE9">
      <w:r w:rsidRPr="005C440F">
        <w:t>B、由血管和抗凝成分共同完成</w:t>
      </w:r>
    </w:p>
    <w:p w:rsidR="008D7BE9" w:rsidRPr="005C440F" w:rsidRDefault="008D7BE9" w:rsidP="008D7BE9">
      <w:r w:rsidRPr="005C440F">
        <w:t>C、由血管和血小板共同完成</w:t>
      </w:r>
    </w:p>
    <w:p w:rsidR="008D7BE9" w:rsidRPr="005C440F" w:rsidRDefault="008D7BE9" w:rsidP="008D7BE9">
      <w:r w:rsidRPr="005C440F">
        <w:t>D、由血管和纤溶系统相互作用</w:t>
      </w:r>
    </w:p>
    <w:p w:rsidR="008D7BE9" w:rsidRPr="005C440F" w:rsidRDefault="008D7BE9" w:rsidP="008D7BE9">
      <w:r w:rsidRPr="005C440F">
        <w:t>E、由凝血因子和抗凝成分共同作用</w:t>
      </w:r>
    </w:p>
    <w:p w:rsidR="008D7BE9" w:rsidRPr="005C440F" w:rsidRDefault="008D7BE9" w:rsidP="008D7BE9">
      <w:r w:rsidRPr="005C440F">
        <w:t xml:space="preserve">标准答案： C 您的答案： </w:t>
      </w:r>
    </w:p>
    <w:p w:rsidR="008D7BE9" w:rsidRPr="005C440F" w:rsidRDefault="008D7BE9" w:rsidP="008D7BE9">
      <w:bookmarkStart w:id="2359" w:name="807174"/>
      <w:bookmarkEnd w:id="2359"/>
      <w:r w:rsidRPr="005C440F">
        <w:t xml:space="preserve">第2359题 不被硫酸钡所吸附的凝血因子是(P:0) </w:t>
      </w:r>
    </w:p>
    <w:p w:rsidR="008D7BE9" w:rsidRPr="005C440F" w:rsidRDefault="008D7BE9" w:rsidP="008D7BE9">
      <w:r w:rsidRPr="005C440F">
        <w:pict>
          <v:rect id="_x0000_i3385" style="width:415.3pt;height:1.5pt" o:hralign="center" o:hrstd="t" o:hr="t" fillcolor="#a0a0a0" stroked="f"/>
        </w:pict>
      </w:r>
    </w:p>
    <w:p w:rsidR="008D7BE9" w:rsidRPr="005C440F" w:rsidRDefault="008D7BE9" w:rsidP="008D7BE9">
      <w:r w:rsidRPr="005C440F">
        <w:t>A、Ⅶ</w:t>
      </w:r>
    </w:p>
    <w:p w:rsidR="008D7BE9" w:rsidRPr="005C440F" w:rsidRDefault="008D7BE9" w:rsidP="008D7BE9">
      <w:r w:rsidRPr="005C440F">
        <w:t>B、Ⅹ</w:t>
      </w:r>
    </w:p>
    <w:p w:rsidR="008D7BE9" w:rsidRPr="005C440F" w:rsidRDefault="008D7BE9" w:rsidP="008D7BE9">
      <w:r w:rsidRPr="005C440F">
        <w:t>C、Ⅸ</w:t>
      </w:r>
    </w:p>
    <w:p w:rsidR="008D7BE9" w:rsidRPr="005C440F" w:rsidRDefault="008D7BE9" w:rsidP="008D7BE9">
      <w:r w:rsidRPr="005C440F">
        <w:t>D、PK</w:t>
      </w:r>
    </w:p>
    <w:p w:rsidR="008D7BE9" w:rsidRPr="005C440F" w:rsidRDefault="008D7BE9" w:rsidP="008D7BE9">
      <w:r w:rsidRPr="005C440F">
        <w:t>E、Ⅱ</w:t>
      </w:r>
    </w:p>
    <w:p w:rsidR="008D7BE9" w:rsidRPr="005C440F" w:rsidRDefault="008D7BE9" w:rsidP="008D7BE9">
      <w:r w:rsidRPr="005C440F">
        <w:t xml:space="preserve">标准答案： D 您的答案： </w:t>
      </w:r>
    </w:p>
    <w:p w:rsidR="008D7BE9" w:rsidRPr="005C440F" w:rsidRDefault="008D7BE9" w:rsidP="008D7BE9">
      <w:bookmarkStart w:id="2360" w:name="807175"/>
      <w:bookmarkEnd w:id="2360"/>
      <w:r w:rsidRPr="005C440F">
        <w:t xml:space="preserve">第2360题 下列哪项不符合DIC(P:0) </w:t>
      </w:r>
    </w:p>
    <w:p w:rsidR="008D7BE9" w:rsidRPr="005C440F" w:rsidRDefault="008D7BE9" w:rsidP="008D7BE9">
      <w:r w:rsidRPr="005C440F">
        <w:pict>
          <v:rect id="_x0000_i3386" style="width:415.3pt;height:1.5pt" o:hralign="center" o:hrstd="t" o:hr="t" fillcolor="#a0a0a0" stroked="f"/>
        </w:pict>
      </w:r>
    </w:p>
    <w:p w:rsidR="008D7BE9" w:rsidRPr="005C440F" w:rsidRDefault="008D7BE9" w:rsidP="008D7BE9">
      <w:r w:rsidRPr="005C440F">
        <w:t>A、Fg含量减少</w:t>
      </w:r>
    </w:p>
    <w:p w:rsidR="008D7BE9" w:rsidRPr="005C440F" w:rsidRDefault="008D7BE9" w:rsidP="008D7BE9">
      <w:r w:rsidRPr="005C440F">
        <w:t>B、血小板减少</w:t>
      </w:r>
    </w:p>
    <w:p w:rsidR="008D7BE9" w:rsidRPr="005C440F" w:rsidRDefault="008D7BE9" w:rsidP="008D7BE9">
      <w:r w:rsidRPr="005C440F">
        <w:t>C、PT延长</w:t>
      </w:r>
    </w:p>
    <w:p w:rsidR="008D7BE9" w:rsidRPr="005C440F" w:rsidRDefault="008D7BE9" w:rsidP="008D7BE9">
      <w:r w:rsidRPr="005C440F">
        <w:t>D、FDP减少</w:t>
      </w:r>
    </w:p>
    <w:p w:rsidR="008D7BE9" w:rsidRPr="005C440F" w:rsidRDefault="008D7BE9" w:rsidP="008D7BE9">
      <w:r w:rsidRPr="005C440F">
        <w:t>E、3P试验(+)</w:t>
      </w:r>
    </w:p>
    <w:p w:rsidR="008D7BE9" w:rsidRPr="005C440F" w:rsidRDefault="008D7BE9" w:rsidP="008D7BE9">
      <w:r w:rsidRPr="005C440F">
        <w:t xml:space="preserve">标准答案： D 您的答案： </w:t>
      </w:r>
    </w:p>
    <w:p w:rsidR="008D7BE9" w:rsidRPr="005C440F" w:rsidRDefault="008D7BE9" w:rsidP="008D7BE9">
      <w:bookmarkStart w:id="2361" w:name="807176"/>
      <w:bookmarkEnd w:id="2361"/>
      <w:r w:rsidRPr="005C440F">
        <w:t xml:space="preserve">第2361题 下列哪项说法不符合DIC的有关理论(P:0) </w:t>
      </w:r>
    </w:p>
    <w:p w:rsidR="008D7BE9" w:rsidRPr="005C440F" w:rsidRDefault="008D7BE9" w:rsidP="008D7BE9">
      <w:r w:rsidRPr="005C440F">
        <w:pict>
          <v:rect id="_x0000_i3387" style="width:415.3pt;height:1.5pt" o:hralign="center" o:hrstd="t" o:hr="t" fillcolor="#a0a0a0" stroked="f"/>
        </w:pict>
      </w:r>
    </w:p>
    <w:p w:rsidR="008D7BE9" w:rsidRPr="005C440F" w:rsidRDefault="008D7BE9" w:rsidP="008D7BE9">
      <w:r w:rsidRPr="005C440F">
        <w:t>A、体内有血小板聚集,生成病理性凝血酶</w:t>
      </w:r>
    </w:p>
    <w:p w:rsidR="008D7BE9" w:rsidRPr="005C440F" w:rsidRDefault="008D7BE9" w:rsidP="008D7BE9">
      <w:r w:rsidRPr="005C440F">
        <w:t>B、大量血小板和凝血因子被消耗,生成病理性凝血酶</w:t>
      </w:r>
    </w:p>
    <w:p w:rsidR="008D7BE9" w:rsidRPr="005C440F" w:rsidRDefault="008D7BE9" w:rsidP="008D7BE9">
      <w:r w:rsidRPr="005C440F">
        <w:t>C、通过内激活途径发生继发性纤溶亢进</w:t>
      </w:r>
    </w:p>
    <w:p w:rsidR="008D7BE9" w:rsidRPr="005C440F" w:rsidRDefault="008D7BE9" w:rsidP="008D7BE9">
      <w:r w:rsidRPr="005C440F">
        <w:t>D、纤溶系统被抑制</w:t>
      </w:r>
    </w:p>
    <w:p w:rsidR="008D7BE9" w:rsidRPr="005C440F" w:rsidRDefault="008D7BE9" w:rsidP="008D7BE9">
      <w:r w:rsidRPr="005C440F">
        <w:t>E、导致血管内凝血</w:t>
      </w:r>
    </w:p>
    <w:p w:rsidR="008D7BE9" w:rsidRPr="005C440F" w:rsidRDefault="008D7BE9" w:rsidP="008D7BE9">
      <w:r w:rsidRPr="005C440F">
        <w:t xml:space="preserve">标准答案： D 您的答案： </w:t>
      </w:r>
    </w:p>
    <w:p w:rsidR="008D7BE9" w:rsidRPr="005C440F" w:rsidRDefault="008D7BE9" w:rsidP="008D7BE9">
      <w:bookmarkStart w:id="2362" w:name="807177"/>
      <w:bookmarkEnd w:id="2362"/>
      <w:r w:rsidRPr="005C440F">
        <w:t xml:space="preserve">第2362题 D-二聚体水平超过多少可排除肺梗死(P:0) </w:t>
      </w:r>
    </w:p>
    <w:p w:rsidR="008D7BE9" w:rsidRPr="005C440F" w:rsidRDefault="008D7BE9" w:rsidP="008D7BE9">
      <w:r w:rsidRPr="005C440F">
        <w:pict>
          <v:rect id="_x0000_i3388" style="width:415.3pt;height:1.5pt" o:hralign="center" o:hrstd="t" o:hr="t" fillcolor="#a0a0a0" stroked="f"/>
        </w:pict>
      </w:r>
    </w:p>
    <w:p w:rsidR="008D7BE9" w:rsidRPr="005C440F" w:rsidRDefault="008D7BE9" w:rsidP="008D7BE9">
      <w:r w:rsidRPr="005C440F">
        <w:t>A、200μg/L</w:t>
      </w:r>
    </w:p>
    <w:p w:rsidR="008D7BE9" w:rsidRPr="005C440F" w:rsidRDefault="008D7BE9" w:rsidP="008D7BE9">
      <w:r w:rsidRPr="005C440F">
        <w:t>B、300μg/L</w:t>
      </w:r>
    </w:p>
    <w:p w:rsidR="008D7BE9" w:rsidRPr="005C440F" w:rsidRDefault="008D7BE9" w:rsidP="008D7BE9">
      <w:r w:rsidRPr="005C440F">
        <w:t>C、400μg/L</w:t>
      </w:r>
    </w:p>
    <w:p w:rsidR="008D7BE9" w:rsidRPr="005C440F" w:rsidRDefault="008D7BE9" w:rsidP="008D7BE9">
      <w:r w:rsidRPr="005C440F">
        <w:t>D、500μg/L</w:t>
      </w:r>
    </w:p>
    <w:p w:rsidR="008D7BE9" w:rsidRPr="005C440F" w:rsidRDefault="008D7BE9" w:rsidP="008D7BE9">
      <w:r w:rsidRPr="005C440F">
        <w:t>E、600μg/L</w:t>
      </w:r>
    </w:p>
    <w:p w:rsidR="008D7BE9" w:rsidRPr="005C440F" w:rsidRDefault="008D7BE9" w:rsidP="008D7BE9">
      <w:r w:rsidRPr="005C440F">
        <w:t xml:space="preserve">标准答案： D 您的答案： </w:t>
      </w:r>
    </w:p>
    <w:p w:rsidR="008D7BE9" w:rsidRPr="005C440F" w:rsidRDefault="008D7BE9" w:rsidP="008D7BE9">
      <w:bookmarkStart w:id="2363" w:name="807178"/>
      <w:bookmarkEnd w:id="2363"/>
      <w:r w:rsidRPr="005C440F">
        <w:t xml:space="preserve">第2363题 即 将分娩妇女,患肺炎。体检:高热,血压83/42mmHg,全身皮肤.粘膜严重出血,四肢及躯干皮肤呈现大片状瘀斑。检验:血红蛋白80g/L,白细胞 4.0×10_TagUpStart_9_TagUpEnd_/L,血小板进行性下降,最低30×10_TagUpStart_9_TagUpEnd_ /L;粪隐血(+++);PT 26s(参考值10s~13s),APTT 86s(参考值23.3s~36.8s),3P试验(-),纤维蛋白原1.7g/L,ELT 50min;外周血涂片破碎红细胞(占3%)。最可能的出血原(P:0) </w:t>
      </w:r>
    </w:p>
    <w:p w:rsidR="008D7BE9" w:rsidRPr="005C440F" w:rsidRDefault="008D7BE9" w:rsidP="008D7BE9">
      <w:r w:rsidRPr="005C440F">
        <w:pict>
          <v:rect id="_x0000_i3389" style="width:415.3pt;height:1.5pt" o:hralign="center" o:hrstd="t" o:hr="t" fillcolor="#a0a0a0" stroked="f"/>
        </w:pict>
      </w:r>
    </w:p>
    <w:p w:rsidR="008D7BE9" w:rsidRPr="005C440F" w:rsidRDefault="008D7BE9" w:rsidP="008D7BE9">
      <w:r w:rsidRPr="005C440F">
        <w:t>A、ITP(急性型)</w:t>
      </w:r>
    </w:p>
    <w:p w:rsidR="008D7BE9" w:rsidRPr="005C440F" w:rsidRDefault="008D7BE9" w:rsidP="008D7BE9">
      <w:r w:rsidRPr="005C440F">
        <w:t>B、DIC</w:t>
      </w:r>
    </w:p>
    <w:p w:rsidR="008D7BE9" w:rsidRPr="005C440F" w:rsidRDefault="008D7BE9" w:rsidP="008D7BE9">
      <w:r w:rsidRPr="005C440F">
        <w:t>C、再生障碍性贫血(急性型)</w:t>
      </w:r>
    </w:p>
    <w:p w:rsidR="008D7BE9" w:rsidRPr="005C440F" w:rsidRDefault="008D7BE9" w:rsidP="008D7BE9">
      <w:r w:rsidRPr="005C440F">
        <w:t>D、肝功能损害凝血障碍</w:t>
      </w:r>
    </w:p>
    <w:p w:rsidR="008D7BE9" w:rsidRPr="005C440F" w:rsidRDefault="008D7BE9" w:rsidP="008D7BE9">
      <w:r w:rsidRPr="005C440F">
        <w:t>E、脾功能亢进</w:t>
      </w:r>
    </w:p>
    <w:p w:rsidR="008D7BE9" w:rsidRPr="005C440F" w:rsidRDefault="008D7BE9" w:rsidP="008D7BE9">
      <w:r w:rsidRPr="005C440F">
        <w:t xml:space="preserve">标准答案： B 您的答案： </w:t>
      </w:r>
    </w:p>
    <w:p w:rsidR="008D7BE9" w:rsidRPr="005C440F" w:rsidRDefault="008D7BE9" w:rsidP="008D7BE9">
      <w:bookmarkStart w:id="2364" w:name="807179"/>
      <w:bookmarkEnd w:id="2364"/>
      <w:r w:rsidRPr="005C440F">
        <w:t xml:space="preserve">第2364题 在TXB与6-酮-PGF ELISA法测定中,以OPD显色常选择的比色波长为(P:0) </w:t>
      </w:r>
    </w:p>
    <w:p w:rsidR="008D7BE9" w:rsidRPr="005C440F" w:rsidRDefault="008D7BE9" w:rsidP="008D7BE9">
      <w:r w:rsidRPr="005C440F">
        <w:pict>
          <v:rect id="_x0000_i3390" style="width:415.3pt;height:1.5pt" o:hralign="center" o:hrstd="t" o:hr="t" fillcolor="#a0a0a0" stroked="f"/>
        </w:pict>
      </w:r>
    </w:p>
    <w:p w:rsidR="008D7BE9" w:rsidRPr="005C440F" w:rsidRDefault="008D7BE9" w:rsidP="008D7BE9">
      <w:r w:rsidRPr="005C440F">
        <w:t>A、475nm</w:t>
      </w:r>
    </w:p>
    <w:p w:rsidR="008D7BE9" w:rsidRPr="005C440F" w:rsidRDefault="008D7BE9" w:rsidP="008D7BE9">
      <w:r w:rsidRPr="005C440F">
        <w:t>B、492nm</w:t>
      </w:r>
    </w:p>
    <w:p w:rsidR="008D7BE9" w:rsidRPr="005C440F" w:rsidRDefault="008D7BE9" w:rsidP="008D7BE9">
      <w:r w:rsidRPr="005C440F">
        <w:t>C、520nm</w:t>
      </w:r>
    </w:p>
    <w:p w:rsidR="008D7BE9" w:rsidRPr="005C440F" w:rsidRDefault="008D7BE9" w:rsidP="008D7BE9">
      <w:r w:rsidRPr="005C440F">
        <w:t>D、634nm</w:t>
      </w:r>
    </w:p>
    <w:p w:rsidR="008D7BE9" w:rsidRPr="005C440F" w:rsidRDefault="008D7BE9" w:rsidP="008D7BE9">
      <w:r w:rsidRPr="005C440F">
        <w:t>E、405nm</w:t>
      </w:r>
    </w:p>
    <w:p w:rsidR="008D7BE9" w:rsidRPr="005C440F" w:rsidRDefault="008D7BE9" w:rsidP="008D7BE9">
      <w:r w:rsidRPr="005C440F">
        <w:t xml:space="preserve">标准答案： B 您的答案： </w:t>
      </w:r>
    </w:p>
    <w:p w:rsidR="008D7BE9" w:rsidRPr="005C440F" w:rsidRDefault="008D7BE9" w:rsidP="008D7BE9">
      <w:bookmarkStart w:id="2365" w:name="807180"/>
      <w:bookmarkEnd w:id="2365"/>
      <w:r w:rsidRPr="005C440F">
        <w:t xml:space="preserve">第2365题 血小板膜糖蛋白中数量最多的是(P:0) </w:t>
      </w:r>
    </w:p>
    <w:p w:rsidR="008D7BE9" w:rsidRPr="005C440F" w:rsidRDefault="008D7BE9" w:rsidP="008D7BE9">
      <w:r w:rsidRPr="005C440F">
        <w:pict>
          <v:rect id="_x0000_i3391" style="width:415.3pt;height:1.5pt" o:hralign="center" o:hrstd="t" o:hr="t" fillcolor="#a0a0a0" stroked="f"/>
        </w:pict>
      </w:r>
    </w:p>
    <w:p w:rsidR="008D7BE9" w:rsidRPr="005C440F" w:rsidRDefault="008D7BE9" w:rsidP="008D7BE9">
      <w:r w:rsidRPr="005C440F">
        <w:t>A、GPⅠa/Ⅱa</w:t>
      </w:r>
    </w:p>
    <w:p w:rsidR="008D7BE9" w:rsidRPr="005C440F" w:rsidRDefault="008D7BE9" w:rsidP="008D7BE9">
      <w:r w:rsidRPr="005C440F">
        <w:t>B、GPⅡb/Ⅲa</w:t>
      </w:r>
    </w:p>
    <w:p w:rsidR="008D7BE9" w:rsidRPr="005C440F" w:rsidRDefault="008D7BE9" w:rsidP="008D7BE9">
      <w:r w:rsidRPr="005C440F">
        <w:t>C、GPⅠc/Ⅱa</w:t>
      </w:r>
    </w:p>
    <w:p w:rsidR="008D7BE9" w:rsidRPr="005C440F" w:rsidRDefault="008D7BE9" w:rsidP="008D7BE9">
      <w:r w:rsidRPr="005C440F">
        <w:t>D、GPⅠb/Ⅸ</w:t>
      </w:r>
    </w:p>
    <w:p w:rsidR="008D7BE9" w:rsidRPr="005C440F" w:rsidRDefault="008D7BE9" w:rsidP="008D7BE9">
      <w:r w:rsidRPr="005C440F">
        <w:t>E、GPⅠc/Ⅱa</w:t>
      </w:r>
    </w:p>
    <w:p w:rsidR="008D7BE9" w:rsidRPr="005C440F" w:rsidRDefault="008D7BE9" w:rsidP="008D7BE9">
      <w:r w:rsidRPr="005C440F">
        <w:t xml:space="preserve">标准答案： B 您的答案： </w:t>
      </w:r>
    </w:p>
    <w:p w:rsidR="008D7BE9" w:rsidRPr="005C440F" w:rsidRDefault="008D7BE9" w:rsidP="008D7BE9">
      <w:bookmarkStart w:id="2366" w:name="807181"/>
      <w:bookmarkEnd w:id="2366"/>
      <w:r w:rsidRPr="005C440F">
        <w:t xml:space="preserve">第2366题 有关特发性血小板减少性紫癜下列哪项说法是正确的(P:0) </w:t>
      </w:r>
    </w:p>
    <w:p w:rsidR="008D7BE9" w:rsidRPr="005C440F" w:rsidRDefault="008D7BE9" w:rsidP="008D7BE9">
      <w:r w:rsidRPr="005C440F">
        <w:pict>
          <v:rect id="_x0000_i3392" style="width:415.3pt;height:1.5pt" o:hralign="center" o:hrstd="t" o:hr="t" fillcolor="#a0a0a0" stroked="f"/>
        </w:pict>
      </w:r>
    </w:p>
    <w:p w:rsidR="008D7BE9" w:rsidRPr="005C440F" w:rsidRDefault="008D7BE9" w:rsidP="008D7BE9">
      <w:r w:rsidRPr="005C440F">
        <w:t>A、出血时间正常</w:t>
      </w:r>
    </w:p>
    <w:p w:rsidR="008D7BE9" w:rsidRPr="005C440F" w:rsidRDefault="008D7BE9" w:rsidP="008D7BE9">
      <w:r w:rsidRPr="005C440F">
        <w:t>B、血小板相关Ig常增加</w:t>
      </w:r>
    </w:p>
    <w:p w:rsidR="008D7BE9" w:rsidRPr="005C440F" w:rsidRDefault="008D7BE9" w:rsidP="008D7BE9">
      <w:r w:rsidRPr="005C440F">
        <w:t>C、骨髓巨核细胞计数减少伴成熟障碍</w:t>
      </w:r>
    </w:p>
    <w:p w:rsidR="008D7BE9" w:rsidRPr="005C440F" w:rsidRDefault="008D7BE9" w:rsidP="008D7BE9">
      <w:r w:rsidRPr="005C440F">
        <w:t>D、血涂片上小血小板易见</w:t>
      </w:r>
    </w:p>
    <w:p w:rsidR="008D7BE9" w:rsidRPr="005C440F" w:rsidRDefault="008D7BE9" w:rsidP="008D7BE9">
      <w:r w:rsidRPr="005C440F">
        <w:t>E、MPV减小</w:t>
      </w:r>
    </w:p>
    <w:p w:rsidR="008D7BE9" w:rsidRPr="005C440F" w:rsidRDefault="008D7BE9" w:rsidP="008D7BE9">
      <w:r w:rsidRPr="005C440F">
        <w:t xml:space="preserve">标准答案： B 您的答案： </w:t>
      </w:r>
    </w:p>
    <w:p w:rsidR="008D7BE9" w:rsidRPr="005C440F" w:rsidRDefault="008D7BE9" w:rsidP="008D7BE9">
      <w:bookmarkStart w:id="2367" w:name="807182"/>
      <w:bookmarkEnd w:id="2367"/>
      <w:r w:rsidRPr="005C440F">
        <w:t xml:space="preserve">第2367题 患 者女性,35岁,高热数日,皮肤多处片状淤斑。Bp 80/45mmHg,HR 115次/分,Hb 90g/L,WBC 18×10_TagUpStart_9_TagUpEnd_/L,血小板55×10_TagUpStart_9_TagUpEnd_/L,Fg 0.3g/L,便潜血(++),血培养发现大肠杆菌生长。诊断为大肠杆菌败血症,患者可能并发(P:0) </w:t>
      </w:r>
    </w:p>
    <w:p w:rsidR="008D7BE9" w:rsidRPr="005C440F" w:rsidRDefault="008D7BE9" w:rsidP="008D7BE9">
      <w:r w:rsidRPr="005C440F">
        <w:pict>
          <v:rect id="_x0000_i3393" style="width:415.3pt;height:1.5pt" o:hralign="center" o:hrstd="t" o:hr="t" fillcolor="#a0a0a0" stroked="f"/>
        </w:pict>
      </w:r>
    </w:p>
    <w:p w:rsidR="008D7BE9" w:rsidRPr="005C440F" w:rsidRDefault="008D7BE9" w:rsidP="008D7BE9">
      <w:r w:rsidRPr="005C440F">
        <w:t>A、ITP</w:t>
      </w:r>
    </w:p>
    <w:p w:rsidR="008D7BE9" w:rsidRPr="005C440F" w:rsidRDefault="008D7BE9" w:rsidP="008D7BE9">
      <w:r w:rsidRPr="005C440F">
        <w:t>B、血友病</w:t>
      </w:r>
    </w:p>
    <w:p w:rsidR="008D7BE9" w:rsidRPr="005C440F" w:rsidRDefault="008D7BE9" w:rsidP="008D7BE9">
      <w:r w:rsidRPr="005C440F">
        <w:t>C、遗传性纤维蛋白原缺乏症</w:t>
      </w:r>
    </w:p>
    <w:p w:rsidR="008D7BE9" w:rsidRPr="005C440F" w:rsidRDefault="008D7BE9" w:rsidP="008D7BE9">
      <w:r w:rsidRPr="005C440F">
        <w:t>D、DIC</w:t>
      </w:r>
    </w:p>
    <w:p w:rsidR="008D7BE9" w:rsidRPr="005C440F" w:rsidRDefault="008D7BE9" w:rsidP="008D7BE9">
      <w:r w:rsidRPr="005C440F">
        <w:t>E、Evans综合征</w:t>
      </w:r>
    </w:p>
    <w:p w:rsidR="008D7BE9" w:rsidRPr="005C440F" w:rsidRDefault="008D7BE9" w:rsidP="008D7BE9">
      <w:r w:rsidRPr="005C440F">
        <w:t xml:space="preserve">标准答案： D 您的答案： </w:t>
      </w:r>
    </w:p>
    <w:p w:rsidR="008D7BE9" w:rsidRPr="005C440F" w:rsidRDefault="008D7BE9" w:rsidP="008D7BE9">
      <w:bookmarkStart w:id="2368" w:name="807183"/>
      <w:bookmarkEnd w:id="2368"/>
      <w:r w:rsidRPr="005C440F">
        <w:t xml:space="preserve">第2368题 凝血酶原酶的组成是 (P:0) </w:t>
      </w:r>
    </w:p>
    <w:p w:rsidR="008D7BE9" w:rsidRPr="005C440F" w:rsidRDefault="008D7BE9" w:rsidP="008D7BE9">
      <w:r w:rsidRPr="005C440F">
        <w:pict>
          <v:rect id="_x0000_i3394" style="width:415.3pt;height:1.5pt" o:hralign="center" o:hrstd="t" o:hr="t" fillcolor="#a0a0a0" stroked="f"/>
        </w:pict>
      </w:r>
    </w:p>
    <w:p w:rsidR="008D7BE9" w:rsidRPr="005C440F" w:rsidRDefault="008D7BE9" w:rsidP="008D7BE9">
      <w:r w:rsidRPr="005C440F">
        <w:t>A、Ⅹa.Ⅴa. Ca_TagUpStart_2+_TagUpEnd_.PF</w:t>
      </w:r>
    </w:p>
    <w:p w:rsidR="008D7BE9" w:rsidRPr="005C440F" w:rsidRDefault="008D7BE9" w:rsidP="008D7BE9">
      <w:r w:rsidRPr="005C440F">
        <w:t>B、Ⅶ.Ⅲ.Ⅹ.Ⅴ. Ca_TagUpStart_2+_TagUpEnd_.PF</w:t>
      </w:r>
    </w:p>
    <w:p w:rsidR="008D7BE9" w:rsidRPr="005C440F" w:rsidRDefault="008D7BE9" w:rsidP="008D7BE9">
      <w:r w:rsidRPr="005C440F">
        <w:t>C、Ⅹ.Ⅴ. Ca_TagUpStart_2+_TagUpEnd_.PF</w:t>
      </w:r>
    </w:p>
    <w:p w:rsidR="008D7BE9" w:rsidRPr="005C440F" w:rsidRDefault="008D7BE9" w:rsidP="008D7BE9">
      <w:r w:rsidRPr="005C440F">
        <w:t>D、Ⅺ.Ⅷ.PF. Ca_TagUpStart_2+_TagUpEnd_</w:t>
      </w:r>
    </w:p>
    <w:p w:rsidR="008D7BE9" w:rsidRPr="005C440F" w:rsidRDefault="008D7BE9" w:rsidP="008D7BE9">
      <w:r w:rsidRPr="005C440F">
        <w:t>E、Ⅶa.Ⅲa. Ca_TagUpStart_2+_TagUpEnd_.PF</w:t>
      </w:r>
    </w:p>
    <w:p w:rsidR="008D7BE9" w:rsidRPr="005C440F" w:rsidRDefault="008D7BE9" w:rsidP="008D7BE9">
      <w:r w:rsidRPr="005C440F">
        <w:t xml:space="preserve">标准答案： A 您的答案： </w:t>
      </w:r>
    </w:p>
    <w:p w:rsidR="008D7BE9" w:rsidRPr="005C440F" w:rsidRDefault="008D7BE9" w:rsidP="008D7BE9">
      <w:bookmarkStart w:id="2369" w:name="807184"/>
      <w:bookmarkEnd w:id="2369"/>
      <w:r w:rsidRPr="005C440F">
        <w:t xml:space="preserve">第2369题 下列关于APTT和PT说法正确的是 (P:0) </w:t>
      </w:r>
    </w:p>
    <w:p w:rsidR="008D7BE9" w:rsidRPr="005C440F" w:rsidRDefault="008D7BE9" w:rsidP="008D7BE9">
      <w:r w:rsidRPr="005C440F">
        <w:pict>
          <v:rect id="_x0000_i3395" style="width:415.3pt;height:1.5pt" o:hralign="center" o:hrstd="t" o:hr="t" fillcolor="#a0a0a0" stroked="f"/>
        </w:pict>
      </w:r>
    </w:p>
    <w:p w:rsidR="008D7BE9" w:rsidRPr="005C440F" w:rsidRDefault="008D7BE9" w:rsidP="008D7BE9">
      <w:r w:rsidRPr="005C440F">
        <w:t>A、APTT超过正常对照3s以上为异常</w:t>
      </w:r>
    </w:p>
    <w:p w:rsidR="008D7BE9" w:rsidRPr="005C440F" w:rsidRDefault="008D7BE9" w:rsidP="008D7BE9">
      <w:r w:rsidRPr="005C440F">
        <w:t>B、PT超过正常对照10s以上为异常</w:t>
      </w:r>
    </w:p>
    <w:p w:rsidR="008D7BE9" w:rsidRPr="005C440F" w:rsidRDefault="008D7BE9" w:rsidP="008D7BE9">
      <w:r w:rsidRPr="005C440F">
        <w:t>C、INR为PT结果报告方式之一</w:t>
      </w:r>
    </w:p>
    <w:p w:rsidR="008D7BE9" w:rsidRPr="005C440F" w:rsidRDefault="008D7BE9" w:rsidP="008D7BE9">
      <w:r w:rsidRPr="005C440F">
        <w:t>D、PT试剂中所含的物质可激活因子Ⅻ,启动内源性凝血系统</w:t>
      </w:r>
    </w:p>
    <w:p w:rsidR="008D7BE9" w:rsidRPr="005C440F" w:rsidRDefault="008D7BE9" w:rsidP="008D7BE9">
      <w:r w:rsidRPr="005C440F">
        <w:t>E、APTT试剂中富含组织凝血活酶和Ca</w:t>
      </w:r>
    </w:p>
    <w:p w:rsidR="008D7BE9" w:rsidRPr="005C440F" w:rsidRDefault="008D7BE9" w:rsidP="008D7BE9">
      <w:r w:rsidRPr="005C440F">
        <w:t xml:space="preserve">标准答案： C 您的答案： </w:t>
      </w:r>
    </w:p>
    <w:p w:rsidR="008D7BE9" w:rsidRPr="005C440F" w:rsidRDefault="008D7BE9" w:rsidP="008D7BE9">
      <w:bookmarkStart w:id="2370" w:name="807185"/>
      <w:bookmarkEnd w:id="2370"/>
      <w:r w:rsidRPr="005C440F">
        <w:t xml:space="preserve">第2370题 蛋白z和蛋白z依赖的蛋白酶抑制物缺陷可导致(P:0) </w:t>
      </w:r>
    </w:p>
    <w:p w:rsidR="008D7BE9" w:rsidRPr="005C440F" w:rsidRDefault="008D7BE9" w:rsidP="008D7BE9">
      <w:r w:rsidRPr="005C440F">
        <w:pict>
          <v:rect id="_x0000_i3396" style="width:415.3pt;height:1.5pt" o:hralign="center" o:hrstd="t" o:hr="t" fillcolor="#a0a0a0" stroked="f"/>
        </w:pict>
      </w:r>
    </w:p>
    <w:p w:rsidR="008D7BE9" w:rsidRPr="005C440F" w:rsidRDefault="008D7BE9" w:rsidP="008D7BE9">
      <w:r w:rsidRPr="005C440F">
        <w:t>A、血栓形成</w:t>
      </w:r>
    </w:p>
    <w:p w:rsidR="008D7BE9" w:rsidRPr="005C440F" w:rsidRDefault="008D7BE9" w:rsidP="008D7BE9">
      <w:r w:rsidRPr="005C440F">
        <w:t>B、vWD</w:t>
      </w:r>
    </w:p>
    <w:p w:rsidR="008D7BE9" w:rsidRPr="005C440F" w:rsidRDefault="008D7BE9" w:rsidP="008D7BE9">
      <w:r w:rsidRPr="005C440F">
        <w:t>C、血友病</w:t>
      </w:r>
    </w:p>
    <w:p w:rsidR="008D7BE9" w:rsidRPr="005C440F" w:rsidRDefault="008D7BE9" w:rsidP="008D7BE9">
      <w:r w:rsidRPr="005C440F">
        <w:t>D、原发性纤溶亢进</w:t>
      </w:r>
    </w:p>
    <w:p w:rsidR="008D7BE9" w:rsidRPr="005C440F" w:rsidRDefault="008D7BE9" w:rsidP="008D7BE9">
      <w:r w:rsidRPr="005C440F">
        <w:t>E、DIC</w:t>
      </w:r>
    </w:p>
    <w:p w:rsidR="008D7BE9" w:rsidRPr="005C440F" w:rsidRDefault="008D7BE9" w:rsidP="008D7BE9">
      <w:r w:rsidRPr="005C440F">
        <w:t xml:space="preserve">标准答案： A 您的答案： </w:t>
      </w:r>
    </w:p>
    <w:p w:rsidR="008D7BE9" w:rsidRPr="005C440F" w:rsidRDefault="008D7BE9" w:rsidP="008D7BE9">
      <w:bookmarkStart w:id="2371" w:name="807186"/>
      <w:bookmarkEnd w:id="2371"/>
      <w:r w:rsidRPr="005C440F">
        <w:t xml:space="preserve">第2371题 口服抗凝剂治疗的监测可选用下列哪项试验(P:0) </w:t>
      </w:r>
    </w:p>
    <w:p w:rsidR="008D7BE9" w:rsidRPr="005C440F" w:rsidRDefault="008D7BE9" w:rsidP="008D7BE9">
      <w:r w:rsidRPr="005C440F">
        <w:pict>
          <v:rect id="_x0000_i3397" style="width:415.3pt;height:1.5pt" o:hralign="center" o:hrstd="t" o:hr="t" fillcolor="#a0a0a0" stroked="f"/>
        </w:pict>
      </w:r>
    </w:p>
    <w:p w:rsidR="008D7BE9" w:rsidRPr="005C440F" w:rsidRDefault="008D7BE9" w:rsidP="008D7BE9">
      <w:r w:rsidRPr="005C440F">
        <w:t>A、APTT</w:t>
      </w:r>
    </w:p>
    <w:p w:rsidR="008D7BE9" w:rsidRPr="005C440F" w:rsidRDefault="008D7BE9" w:rsidP="008D7BE9">
      <w:r w:rsidRPr="005C440F">
        <w:t>B、PT</w:t>
      </w:r>
    </w:p>
    <w:p w:rsidR="008D7BE9" w:rsidRPr="005C440F" w:rsidRDefault="008D7BE9" w:rsidP="008D7BE9">
      <w:r w:rsidRPr="005C440F">
        <w:t>C、TT</w:t>
      </w:r>
    </w:p>
    <w:p w:rsidR="008D7BE9" w:rsidRPr="005C440F" w:rsidRDefault="008D7BE9" w:rsidP="008D7BE9">
      <w:r w:rsidRPr="005C440F">
        <w:t>D、FIB</w:t>
      </w:r>
    </w:p>
    <w:p w:rsidR="008D7BE9" w:rsidRPr="005C440F" w:rsidRDefault="008D7BE9" w:rsidP="008D7BE9">
      <w:r w:rsidRPr="005C440F">
        <w:t>E、PLT</w:t>
      </w:r>
    </w:p>
    <w:p w:rsidR="008D7BE9" w:rsidRPr="005C440F" w:rsidRDefault="008D7BE9" w:rsidP="008D7BE9">
      <w:r w:rsidRPr="005C440F">
        <w:t xml:space="preserve">标准答案： B 您的答案： </w:t>
      </w:r>
    </w:p>
    <w:p w:rsidR="008D7BE9" w:rsidRPr="005C440F" w:rsidRDefault="008D7BE9" w:rsidP="008D7BE9">
      <w:bookmarkStart w:id="2372" w:name="807187"/>
      <w:bookmarkEnd w:id="2372"/>
      <w:r w:rsidRPr="005C440F">
        <w:t xml:space="preserve">第2372题 APTT试验中白陶土用来激活哪个凝血因子(P:0) </w:t>
      </w:r>
    </w:p>
    <w:p w:rsidR="008D7BE9" w:rsidRPr="005C440F" w:rsidRDefault="008D7BE9" w:rsidP="008D7BE9">
      <w:r w:rsidRPr="005C440F">
        <w:pict>
          <v:rect id="_x0000_i3398" style="width:415.3pt;height:1.5pt" o:hralign="center" o:hrstd="t" o:hr="t" fillcolor="#a0a0a0" stroked="f"/>
        </w:pict>
      </w:r>
    </w:p>
    <w:p w:rsidR="008D7BE9" w:rsidRPr="005C440F" w:rsidRDefault="008D7BE9" w:rsidP="008D7BE9">
      <w:r w:rsidRPr="005C440F">
        <w:t>A、Ⅰ</w:t>
      </w:r>
    </w:p>
    <w:p w:rsidR="008D7BE9" w:rsidRPr="005C440F" w:rsidRDefault="008D7BE9" w:rsidP="008D7BE9">
      <w:r w:rsidRPr="005C440F">
        <w:t>B、Ⅱ</w:t>
      </w:r>
    </w:p>
    <w:p w:rsidR="008D7BE9" w:rsidRPr="005C440F" w:rsidRDefault="008D7BE9" w:rsidP="008D7BE9">
      <w:r w:rsidRPr="005C440F">
        <w:t>C、Ⅹ</w:t>
      </w:r>
    </w:p>
    <w:p w:rsidR="008D7BE9" w:rsidRPr="005C440F" w:rsidRDefault="008D7BE9" w:rsidP="008D7BE9">
      <w:r w:rsidRPr="005C440F">
        <w:t>D、Ⅻ</w:t>
      </w:r>
    </w:p>
    <w:p w:rsidR="008D7BE9" w:rsidRPr="005C440F" w:rsidRDefault="008D7BE9" w:rsidP="008D7BE9">
      <w:r w:rsidRPr="005C440F">
        <w:t>E、Ⅶ</w:t>
      </w:r>
    </w:p>
    <w:p w:rsidR="008D7BE9" w:rsidRPr="005C440F" w:rsidRDefault="008D7BE9" w:rsidP="008D7BE9">
      <w:r w:rsidRPr="005C440F">
        <w:t xml:space="preserve">标准答案： D 您的答案： </w:t>
      </w:r>
    </w:p>
    <w:p w:rsidR="008D7BE9" w:rsidRPr="005C440F" w:rsidRDefault="008D7BE9" w:rsidP="008D7BE9">
      <w:bookmarkStart w:id="2373" w:name="807188"/>
      <w:bookmarkEnd w:id="2373"/>
      <w:r w:rsidRPr="005C440F">
        <w:t xml:space="preserve">第2373题 关于Weibel-Dalade小体正确的是(P:0) </w:t>
      </w:r>
    </w:p>
    <w:p w:rsidR="008D7BE9" w:rsidRPr="005C440F" w:rsidRDefault="008D7BE9" w:rsidP="008D7BE9">
      <w:r w:rsidRPr="005C440F">
        <w:pict>
          <v:rect id="_x0000_i3399" style="width:415.3pt;height:1.5pt" o:hralign="center" o:hrstd="t" o:hr="t" fillcolor="#a0a0a0" stroked="f"/>
        </w:pict>
      </w:r>
    </w:p>
    <w:p w:rsidR="008D7BE9" w:rsidRPr="005C440F" w:rsidRDefault="008D7BE9" w:rsidP="008D7BE9">
      <w:r w:rsidRPr="005C440F">
        <w:t>A、血小板内层结构成分</w:t>
      </w:r>
    </w:p>
    <w:p w:rsidR="008D7BE9" w:rsidRPr="005C440F" w:rsidRDefault="008D7BE9" w:rsidP="008D7BE9">
      <w:r w:rsidRPr="005C440F">
        <w:t>B、在凝血过程中起关键作用的因子</w:t>
      </w:r>
    </w:p>
    <w:p w:rsidR="008D7BE9" w:rsidRPr="005C440F" w:rsidRDefault="008D7BE9" w:rsidP="008D7BE9">
      <w:r w:rsidRPr="005C440F">
        <w:t>C、vWF和t-PA产生的主要场所</w:t>
      </w:r>
    </w:p>
    <w:p w:rsidR="008D7BE9" w:rsidRPr="005C440F" w:rsidRDefault="008D7BE9" w:rsidP="008D7BE9">
      <w:r w:rsidRPr="005C440F">
        <w:t>D、红细胞内发生变性的一种小体</w:t>
      </w:r>
    </w:p>
    <w:p w:rsidR="008D7BE9" w:rsidRPr="005C440F" w:rsidRDefault="008D7BE9" w:rsidP="008D7BE9">
      <w:r w:rsidRPr="005C440F">
        <w:t>E、鉴别急淋与急非淋白血病</w:t>
      </w:r>
    </w:p>
    <w:p w:rsidR="008D7BE9" w:rsidRPr="005C440F" w:rsidRDefault="008D7BE9" w:rsidP="008D7BE9">
      <w:r w:rsidRPr="005C440F">
        <w:t xml:space="preserve">标准答案： C 您的答案： </w:t>
      </w:r>
    </w:p>
    <w:p w:rsidR="008D7BE9" w:rsidRPr="005C440F" w:rsidRDefault="008D7BE9" w:rsidP="008D7BE9">
      <w:bookmarkStart w:id="2374" w:name="807189"/>
      <w:bookmarkEnd w:id="2374"/>
      <w:r w:rsidRPr="005C440F">
        <w:t xml:space="preserve">第2374题 体内最强烈的纤溶激活物是(P:0) </w:t>
      </w:r>
    </w:p>
    <w:p w:rsidR="008D7BE9" w:rsidRPr="005C440F" w:rsidRDefault="008D7BE9" w:rsidP="008D7BE9">
      <w:r w:rsidRPr="005C440F">
        <w:pict>
          <v:rect id="_x0000_i3400" style="width:415.3pt;height:1.5pt" o:hralign="center" o:hrstd="t" o:hr="t" fillcolor="#a0a0a0" stroked="f"/>
        </w:pict>
      </w:r>
    </w:p>
    <w:p w:rsidR="008D7BE9" w:rsidRPr="005C440F" w:rsidRDefault="008D7BE9" w:rsidP="008D7BE9">
      <w:r w:rsidRPr="005C440F">
        <w:t>A、Ⅻa</w:t>
      </w:r>
    </w:p>
    <w:p w:rsidR="008D7BE9" w:rsidRPr="005C440F" w:rsidRDefault="008D7BE9" w:rsidP="008D7BE9">
      <w:r w:rsidRPr="005C440F">
        <w:t>B、PK</w:t>
      </w:r>
    </w:p>
    <w:p w:rsidR="008D7BE9" w:rsidRPr="005C440F" w:rsidRDefault="008D7BE9" w:rsidP="008D7BE9">
      <w:r w:rsidRPr="005C440F">
        <w:t>C、u-PA</w:t>
      </w:r>
    </w:p>
    <w:p w:rsidR="008D7BE9" w:rsidRPr="005C440F" w:rsidRDefault="008D7BE9" w:rsidP="008D7BE9">
      <w:r w:rsidRPr="005C440F">
        <w:t>D、t-PA</w:t>
      </w:r>
    </w:p>
    <w:p w:rsidR="008D7BE9" w:rsidRPr="005C440F" w:rsidRDefault="008D7BE9" w:rsidP="008D7BE9">
      <w:r w:rsidRPr="005C440F">
        <w:t>E、PAI</w:t>
      </w:r>
    </w:p>
    <w:p w:rsidR="008D7BE9" w:rsidRPr="005C440F" w:rsidRDefault="008D7BE9" w:rsidP="008D7BE9">
      <w:r w:rsidRPr="005C440F">
        <w:t xml:space="preserve">标准答案： D 您的答案： </w:t>
      </w:r>
    </w:p>
    <w:p w:rsidR="008D7BE9" w:rsidRPr="005C440F" w:rsidRDefault="008D7BE9" w:rsidP="008D7BE9">
      <w:bookmarkStart w:id="2375" w:name="807190"/>
      <w:bookmarkEnd w:id="2375"/>
      <w:r w:rsidRPr="005C440F">
        <w:t xml:space="preserve">第2375题 下列哪项符合血管壁的生理(P:0) </w:t>
      </w:r>
    </w:p>
    <w:p w:rsidR="008D7BE9" w:rsidRPr="005C440F" w:rsidRDefault="008D7BE9" w:rsidP="008D7BE9">
      <w:r w:rsidRPr="005C440F">
        <w:pict>
          <v:rect id="_x0000_i3401" style="width:415.3pt;height:1.5pt" o:hralign="center" o:hrstd="t" o:hr="t" fillcolor="#a0a0a0" stroked="f"/>
        </w:pict>
      </w:r>
    </w:p>
    <w:p w:rsidR="008D7BE9" w:rsidRPr="005C440F" w:rsidRDefault="008D7BE9" w:rsidP="008D7BE9">
      <w:r w:rsidRPr="005C440F">
        <w:t>A、外膜层由内皮细胞构成</w:t>
      </w:r>
    </w:p>
    <w:p w:rsidR="008D7BE9" w:rsidRPr="005C440F" w:rsidRDefault="008D7BE9" w:rsidP="008D7BE9">
      <w:r w:rsidRPr="005C440F">
        <w:t>B、中膜层的主要成分是结缔组织</w:t>
      </w:r>
    </w:p>
    <w:p w:rsidR="008D7BE9" w:rsidRPr="005C440F" w:rsidRDefault="008D7BE9" w:rsidP="008D7BE9">
      <w:r w:rsidRPr="005C440F">
        <w:t>C、内膜层主要由弹性蛋白组成</w:t>
      </w:r>
    </w:p>
    <w:p w:rsidR="008D7BE9" w:rsidRPr="005C440F" w:rsidRDefault="008D7BE9" w:rsidP="008D7BE9">
      <w:r w:rsidRPr="005C440F">
        <w:t>D、都有内膜层和外膜层</w:t>
      </w:r>
    </w:p>
    <w:p w:rsidR="008D7BE9" w:rsidRPr="005C440F" w:rsidRDefault="008D7BE9" w:rsidP="008D7BE9">
      <w:r w:rsidRPr="005C440F">
        <w:t>E、都有内膜层.中膜层和外膜层</w:t>
      </w:r>
    </w:p>
    <w:p w:rsidR="008D7BE9" w:rsidRPr="005C440F" w:rsidRDefault="008D7BE9" w:rsidP="008D7BE9">
      <w:r w:rsidRPr="005C440F">
        <w:t xml:space="preserve">标准答案： D 您的答案： </w:t>
      </w:r>
    </w:p>
    <w:p w:rsidR="008D7BE9" w:rsidRPr="005C440F" w:rsidRDefault="008D7BE9" w:rsidP="008D7BE9">
      <w:bookmarkStart w:id="2376" w:name="807191"/>
      <w:bookmarkEnd w:id="2376"/>
      <w:r w:rsidRPr="005C440F">
        <w:t xml:space="preserve">第2376题 下列哪项不符合毛细血管的生理(P:0) </w:t>
      </w:r>
    </w:p>
    <w:p w:rsidR="008D7BE9" w:rsidRPr="005C440F" w:rsidRDefault="008D7BE9" w:rsidP="008D7BE9">
      <w:r w:rsidRPr="005C440F">
        <w:pict>
          <v:rect id="_x0000_i3402" style="width:415.3pt;height:1.5pt" o:hralign="center" o:hrstd="t" o:hr="t" fillcolor="#a0a0a0" stroked="f"/>
        </w:pict>
      </w:r>
    </w:p>
    <w:p w:rsidR="008D7BE9" w:rsidRPr="005C440F" w:rsidRDefault="008D7BE9" w:rsidP="008D7BE9">
      <w:r w:rsidRPr="005C440F">
        <w:t>A、由内皮细胞和间质细胞构成</w:t>
      </w:r>
    </w:p>
    <w:p w:rsidR="008D7BE9" w:rsidRPr="005C440F" w:rsidRDefault="008D7BE9" w:rsidP="008D7BE9">
      <w:r w:rsidRPr="005C440F">
        <w:t>B、可借助细胞旁小孔完成细胞间的联系</w:t>
      </w:r>
    </w:p>
    <w:p w:rsidR="008D7BE9" w:rsidRPr="005C440F" w:rsidRDefault="008D7BE9" w:rsidP="008D7BE9">
      <w:r w:rsidRPr="005C440F">
        <w:t>C、细胞间有大量基质</w:t>
      </w:r>
    </w:p>
    <w:p w:rsidR="008D7BE9" w:rsidRPr="005C440F" w:rsidRDefault="008D7BE9" w:rsidP="008D7BE9">
      <w:r w:rsidRPr="005C440F">
        <w:t>D、具有选择通透性</w:t>
      </w:r>
    </w:p>
    <w:p w:rsidR="008D7BE9" w:rsidRPr="005C440F" w:rsidRDefault="008D7BE9" w:rsidP="008D7BE9">
      <w:r w:rsidRPr="005C440F">
        <w:t>E、间质细胞无收缩功能</w:t>
      </w:r>
    </w:p>
    <w:p w:rsidR="008D7BE9" w:rsidRPr="005C440F" w:rsidRDefault="008D7BE9" w:rsidP="008D7BE9">
      <w:r w:rsidRPr="005C440F">
        <w:t xml:space="preserve">标准答案： E 您的答案： </w:t>
      </w:r>
    </w:p>
    <w:p w:rsidR="008D7BE9" w:rsidRPr="005C440F" w:rsidRDefault="008D7BE9" w:rsidP="008D7BE9">
      <w:bookmarkStart w:id="2377" w:name="807192"/>
      <w:bookmarkEnd w:id="2377"/>
      <w:r w:rsidRPr="005C440F">
        <w:t xml:space="preserve">第2377题 下列哪项不符合血管的生理作用(P:0) </w:t>
      </w:r>
    </w:p>
    <w:p w:rsidR="008D7BE9" w:rsidRPr="005C440F" w:rsidRDefault="008D7BE9" w:rsidP="008D7BE9">
      <w:r w:rsidRPr="005C440F">
        <w:pict>
          <v:rect id="_x0000_i3403" style="width:415.3pt;height:1.5pt" o:hralign="center" o:hrstd="t" o:hr="t" fillcolor="#a0a0a0" stroked="f"/>
        </w:pict>
      </w:r>
    </w:p>
    <w:p w:rsidR="008D7BE9" w:rsidRPr="005C440F" w:rsidRDefault="008D7BE9" w:rsidP="008D7BE9">
      <w:r w:rsidRPr="005C440F">
        <w:t>A、参与一期止血</w:t>
      </w:r>
    </w:p>
    <w:p w:rsidR="008D7BE9" w:rsidRPr="005C440F" w:rsidRDefault="008D7BE9" w:rsidP="008D7BE9">
      <w:r w:rsidRPr="005C440F">
        <w:t>B、不参与凝血的调节</w:t>
      </w:r>
    </w:p>
    <w:p w:rsidR="008D7BE9" w:rsidRPr="005C440F" w:rsidRDefault="008D7BE9" w:rsidP="008D7BE9">
      <w:r w:rsidRPr="005C440F">
        <w:t>C、促凝作用</w:t>
      </w:r>
    </w:p>
    <w:p w:rsidR="008D7BE9" w:rsidRPr="005C440F" w:rsidRDefault="008D7BE9" w:rsidP="008D7BE9">
      <w:r w:rsidRPr="005C440F">
        <w:t>D、抗血栓</w:t>
      </w:r>
    </w:p>
    <w:p w:rsidR="008D7BE9" w:rsidRPr="005C440F" w:rsidRDefault="008D7BE9" w:rsidP="008D7BE9">
      <w:r w:rsidRPr="005C440F">
        <w:t>E、激活血小板</w:t>
      </w:r>
    </w:p>
    <w:p w:rsidR="008D7BE9" w:rsidRPr="005C440F" w:rsidRDefault="008D7BE9" w:rsidP="008D7BE9">
      <w:r w:rsidRPr="005C440F">
        <w:t xml:space="preserve">标准答案： B 您的答案： </w:t>
      </w:r>
    </w:p>
    <w:p w:rsidR="008D7BE9" w:rsidRPr="005C440F" w:rsidRDefault="008D7BE9" w:rsidP="008D7BE9">
      <w:bookmarkStart w:id="2378" w:name="807193"/>
      <w:bookmarkEnd w:id="2378"/>
      <w:r w:rsidRPr="005C440F">
        <w:t xml:space="preserve">第2378题 vWF的主要作用是(P:0) </w:t>
      </w:r>
    </w:p>
    <w:p w:rsidR="008D7BE9" w:rsidRPr="005C440F" w:rsidRDefault="008D7BE9" w:rsidP="008D7BE9">
      <w:r w:rsidRPr="005C440F">
        <w:pict>
          <v:rect id="_x0000_i3404" style="width:415.3pt;height:1.5pt" o:hralign="center" o:hrstd="t" o:hr="t" fillcolor="#a0a0a0" stroked="f"/>
        </w:pict>
      </w:r>
    </w:p>
    <w:p w:rsidR="008D7BE9" w:rsidRPr="005C440F" w:rsidRDefault="008D7BE9" w:rsidP="008D7BE9">
      <w:r w:rsidRPr="005C440F">
        <w:t>A、下调FⅧ的合成</w:t>
      </w:r>
    </w:p>
    <w:p w:rsidR="008D7BE9" w:rsidRPr="005C440F" w:rsidRDefault="008D7BE9" w:rsidP="008D7BE9">
      <w:r w:rsidRPr="005C440F">
        <w:t>B、促进血小板的聚集作用</w:t>
      </w:r>
    </w:p>
    <w:p w:rsidR="008D7BE9" w:rsidRPr="005C440F" w:rsidRDefault="008D7BE9" w:rsidP="008D7BE9">
      <w:r w:rsidRPr="005C440F">
        <w:t>C、抑制血小板的收缩作用</w:t>
      </w:r>
    </w:p>
    <w:p w:rsidR="008D7BE9" w:rsidRPr="005C440F" w:rsidRDefault="008D7BE9" w:rsidP="008D7BE9">
      <w:r w:rsidRPr="005C440F">
        <w:t>D、调节血小板的释放作用</w:t>
      </w:r>
    </w:p>
    <w:p w:rsidR="008D7BE9" w:rsidRPr="005C440F" w:rsidRDefault="008D7BE9" w:rsidP="008D7BE9">
      <w:r w:rsidRPr="005C440F">
        <w:t>E、介导血小板的粘附作用</w:t>
      </w:r>
    </w:p>
    <w:p w:rsidR="008D7BE9" w:rsidRPr="005C440F" w:rsidRDefault="008D7BE9" w:rsidP="008D7BE9">
      <w:r w:rsidRPr="005C440F">
        <w:t xml:space="preserve">标准答案： E 您的答案： </w:t>
      </w:r>
    </w:p>
    <w:p w:rsidR="008D7BE9" w:rsidRPr="005C440F" w:rsidRDefault="008D7BE9" w:rsidP="008D7BE9">
      <w:bookmarkStart w:id="2379" w:name="807194"/>
      <w:bookmarkEnd w:id="2379"/>
      <w:r w:rsidRPr="005C440F">
        <w:t xml:space="preserve">第2379题 TXB减少常见于(P:0) </w:t>
      </w:r>
    </w:p>
    <w:p w:rsidR="008D7BE9" w:rsidRPr="005C440F" w:rsidRDefault="008D7BE9" w:rsidP="008D7BE9">
      <w:r w:rsidRPr="005C440F">
        <w:pict>
          <v:rect id="_x0000_i3405" style="width:415.3pt;height:1.5pt" o:hralign="center" o:hrstd="t" o:hr="t" fillcolor="#a0a0a0" stroked="f"/>
        </w:pict>
      </w:r>
    </w:p>
    <w:p w:rsidR="008D7BE9" w:rsidRPr="005C440F" w:rsidRDefault="008D7BE9" w:rsidP="008D7BE9">
      <w:r w:rsidRPr="005C440F">
        <w:t>A、肺梗死</w:t>
      </w:r>
    </w:p>
    <w:p w:rsidR="008D7BE9" w:rsidRPr="005C440F" w:rsidRDefault="008D7BE9" w:rsidP="008D7BE9">
      <w:r w:rsidRPr="005C440F">
        <w:t>B、糖尿病</w:t>
      </w:r>
    </w:p>
    <w:p w:rsidR="008D7BE9" w:rsidRPr="005C440F" w:rsidRDefault="008D7BE9" w:rsidP="008D7BE9">
      <w:r w:rsidRPr="005C440F">
        <w:t>C、心肌梗死</w:t>
      </w:r>
    </w:p>
    <w:p w:rsidR="008D7BE9" w:rsidRPr="005C440F" w:rsidRDefault="008D7BE9" w:rsidP="008D7BE9">
      <w:r w:rsidRPr="005C440F">
        <w:t>D、脑血栓形成</w:t>
      </w:r>
    </w:p>
    <w:p w:rsidR="008D7BE9" w:rsidRPr="005C440F" w:rsidRDefault="008D7BE9" w:rsidP="008D7BE9">
      <w:r w:rsidRPr="005C440F">
        <w:t>E、服用阿司匹林类药物</w:t>
      </w:r>
    </w:p>
    <w:p w:rsidR="008D7BE9" w:rsidRPr="005C440F" w:rsidRDefault="008D7BE9" w:rsidP="008D7BE9">
      <w:r w:rsidRPr="005C440F">
        <w:t xml:space="preserve">标准答案： E 您的答案： </w:t>
      </w:r>
    </w:p>
    <w:p w:rsidR="008D7BE9" w:rsidRPr="005C440F" w:rsidRDefault="008D7BE9" w:rsidP="008D7BE9">
      <w:bookmarkStart w:id="2380" w:name="807195"/>
      <w:bookmarkEnd w:id="2380"/>
      <w:r w:rsidRPr="005C440F">
        <w:t xml:space="preserve">第2380题 L-酒石酸耐受试验通常应用于(P:0) </w:t>
      </w:r>
    </w:p>
    <w:p w:rsidR="008D7BE9" w:rsidRPr="005C440F" w:rsidRDefault="008D7BE9" w:rsidP="008D7BE9">
      <w:r w:rsidRPr="005C440F">
        <w:pict>
          <v:rect id="_x0000_i3406" style="width:415.3pt;height:1.5pt" o:hralign="center" o:hrstd="t" o:hr="t" fillcolor="#a0a0a0" stroked="f"/>
        </w:pict>
      </w:r>
    </w:p>
    <w:p w:rsidR="008D7BE9" w:rsidRPr="005C440F" w:rsidRDefault="008D7BE9" w:rsidP="008D7BE9">
      <w:r w:rsidRPr="005C440F">
        <w:t>A、中性粒细胞碱性磷酸酶染色</w:t>
      </w:r>
    </w:p>
    <w:p w:rsidR="008D7BE9" w:rsidRPr="005C440F" w:rsidRDefault="008D7BE9" w:rsidP="008D7BE9">
      <w:r w:rsidRPr="005C440F">
        <w:t>B、醋酸AS-D萘酚酯酶染色</w:t>
      </w:r>
    </w:p>
    <w:p w:rsidR="008D7BE9" w:rsidRPr="005C440F" w:rsidRDefault="008D7BE9" w:rsidP="008D7BE9">
      <w:r w:rsidRPr="005C440F">
        <w:t>C、醋酸AS-D萘酚酯酶染色</w:t>
      </w:r>
    </w:p>
    <w:p w:rsidR="008D7BE9" w:rsidRPr="005C440F" w:rsidRDefault="008D7BE9" w:rsidP="008D7BE9">
      <w:r w:rsidRPr="005C440F">
        <w:t>D、酸性磷酸酶染色</w:t>
      </w:r>
    </w:p>
    <w:p w:rsidR="008D7BE9" w:rsidRPr="005C440F" w:rsidRDefault="008D7BE9" w:rsidP="008D7BE9">
      <w:r w:rsidRPr="005C440F">
        <w:t>E、α-醋酸萘酚酯酶染色</w:t>
      </w:r>
    </w:p>
    <w:p w:rsidR="008D7BE9" w:rsidRPr="005C440F" w:rsidRDefault="008D7BE9" w:rsidP="008D7BE9">
      <w:r w:rsidRPr="005C440F">
        <w:t xml:space="preserve">标准答案： D 您的答案： </w:t>
      </w:r>
    </w:p>
    <w:p w:rsidR="008D7BE9" w:rsidRPr="005C440F" w:rsidRDefault="008D7BE9" w:rsidP="008D7BE9">
      <w:bookmarkStart w:id="2381" w:name="807196"/>
      <w:bookmarkEnd w:id="2381"/>
      <w:r w:rsidRPr="005C440F">
        <w:t xml:space="preserve">第2381题 妊娠2~3个月时的NAP积分可(P:0) </w:t>
      </w:r>
    </w:p>
    <w:p w:rsidR="008D7BE9" w:rsidRPr="005C440F" w:rsidRDefault="008D7BE9" w:rsidP="008D7BE9">
      <w:r w:rsidRPr="005C440F">
        <w:pict>
          <v:rect id="_x0000_i3407" style="width:415.3pt;height:1.5pt" o:hralign="center" o:hrstd="t" o:hr="t" fillcolor="#a0a0a0" stroked="f"/>
        </w:pict>
      </w:r>
    </w:p>
    <w:p w:rsidR="008D7BE9" w:rsidRPr="005C440F" w:rsidRDefault="008D7BE9" w:rsidP="008D7BE9">
      <w:r w:rsidRPr="005C440F">
        <w:t>A、减低</w:t>
      </w:r>
    </w:p>
    <w:p w:rsidR="008D7BE9" w:rsidRPr="005C440F" w:rsidRDefault="008D7BE9" w:rsidP="008D7BE9">
      <w:r w:rsidRPr="005C440F">
        <w:t>B、轻度减低</w:t>
      </w:r>
    </w:p>
    <w:p w:rsidR="008D7BE9" w:rsidRPr="005C440F" w:rsidRDefault="008D7BE9" w:rsidP="008D7BE9">
      <w:r w:rsidRPr="005C440F">
        <w:t>C、正常</w:t>
      </w:r>
    </w:p>
    <w:p w:rsidR="008D7BE9" w:rsidRPr="005C440F" w:rsidRDefault="008D7BE9" w:rsidP="008D7BE9">
      <w:r w:rsidRPr="005C440F">
        <w:t>D、轻度增高</w:t>
      </w:r>
    </w:p>
    <w:p w:rsidR="008D7BE9" w:rsidRPr="005C440F" w:rsidRDefault="008D7BE9" w:rsidP="008D7BE9">
      <w:r w:rsidRPr="005C440F">
        <w:t>E、增高</w:t>
      </w:r>
    </w:p>
    <w:p w:rsidR="008D7BE9" w:rsidRPr="005C440F" w:rsidRDefault="008D7BE9" w:rsidP="008D7BE9">
      <w:r w:rsidRPr="005C440F">
        <w:t xml:space="preserve">标准答案： D 您的答案： </w:t>
      </w:r>
    </w:p>
    <w:p w:rsidR="008D7BE9" w:rsidRPr="005C440F" w:rsidRDefault="008D7BE9" w:rsidP="008D7BE9">
      <w:bookmarkStart w:id="2382" w:name="807197"/>
      <w:bookmarkEnd w:id="2382"/>
      <w:r w:rsidRPr="005C440F">
        <w:t xml:space="preserve">第2382题 下列哪项叙述不符合显带染色体命名(P:0) </w:t>
      </w:r>
    </w:p>
    <w:p w:rsidR="008D7BE9" w:rsidRPr="005C440F" w:rsidRDefault="008D7BE9" w:rsidP="008D7BE9">
      <w:r w:rsidRPr="005C440F">
        <w:pict>
          <v:rect id="_x0000_i3408" style="width:415.3pt;height:1.5pt" o:hralign="center" o:hrstd="t" o:hr="t" fillcolor="#a0a0a0" stroked="f"/>
        </w:pict>
      </w:r>
    </w:p>
    <w:p w:rsidR="008D7BE9" w:rsidRPr="005C440F" w:rsidRDefault="008D7BE9" w:rsidP="008D7BE9">
      <w:r w:rsidRPr="005C440F">
        <w:t>A、显带染色体的明暗条纹称为带</w:t>
      </w:r>
    </w:p>
    <w:p w:rsidR="008D7BE9" w:rsidRPr="005C440F" w:rsidRDefault="008D7BE9" w:rsidP="008D7BE9">
      <w:r w:rsidRPr="005C440F">
        <w:t>B、染色体上明显而恒定的形态特征,称为界标</w:t>
      </w:r>
    </w:p>
    <w:p w:rsidR="008D7BE9" w:rsidRPr="005C440F" w:rsidRDefault="008D7BE9" w:rsidP="008D7BE9">
      <w:r w:rsidRPr="005C440F">
        <w:t>C、亚带的描述就是在带的后面加一小数点,再写出指定的亚带数</w:t>
      </w:r>
    </w:p>
    <w:p w:rsidR="008D7BE9" w:rsidRPr="005C440F" w:rsidRDefault="008D7BE9" w:rsidP="008D7BE9">
      <w:r w:rsidRPr="005C440F">
        <w:t>D、如果亚带再被分,则其命名是在亚带后加标点,再加数字</w:t>
      </w:r>
    </w:p>
    <w:p w:rsidR="008D7BE9" w:rsidRPr="005C440F" w:rsidRDefault="008D7BE9" w:rsidP="008D7BE9">
      <w:r w:rsidRPr="005C440F">
        <w:t>E、两个界标间的区域称为染色体区</w:t>
      </w:r>
    </w:p>
    <w:p w:rsidR="008D7BE9" w:rsidRPr="005C440F" w:rsidRDefault="008D7BE9" w:rsidP="008D7BE9">
      <w:r w:rsidRPr="005C440F">
        <w:t xml:space="preserve">标准答案： D 您的答案： </w:t>
      </w:r>
    </w:p>
    <w:p w:rsidR="008D7BE9" w:rsidRPr="005C440F" w:rsidRDefault="008D7BE9" w:rsidP="008D7BE9">
      <w:bookmarkStart w:id="2383" w:name="807198"/>
      <w:bookmarkEnd w:id="2383"/>
      <w:r w:rsidRPr="005C440F">
        <w:t xml:space="preserve">第2383题 下列哪项不符合染色体结构和形态(P:0) </w:t>
      </w:r>
    </w:p>
    <w:p w:rsidR="008D7BE9" w:rsidRPr="005C440F" w:rsidRDefault="008D7BE9" w:rsidP="008D7BE9">
      <w:r w:rsidRPr="005C440F">
        <w:pict>
          <v:rect id="_x0000_i3409" style="width:415.3pt;height:1.5pt" o:hralign="center" o:hrstd="t" o:hr="t" fillcolor="#a0a0a0" stroked="f"/>
        </w:pict>
      </w:r>
    </w:p>
    <w:p w:rsidR="008D7BE9" w:rsidRPr="005C440F" w:rsidRDefault="008D7BE9" w:rsidP="008D7BE9">
      <w:r w:rsidRPr="005C440F">
        <w:t>A、着丝粒偏于一端,称亚中着丝粒染色体</w:t>
      </w:r>
    </w:p>
    <w:p w:rsidR="008D7BE9" w:rsidRPr="005C440F" w:rsidRDefault="008D7BE9" w:rsidP="008D7BE9">
      <w:r w:rsidRPr="005C440F">
        <w:t>B、着丝粒接近一端,称近端着丝粒染色体</w:t>
      </w:r>
    </w:p>
    <w:p w:rsidR="008D7BE9" w:rsidRPr="005C440F" w:rsidRDefault="008D7BE9" w:rsidP="008D7BE9">
      <w:r w:rsidRPr="005C440F">
        <w:t>C、每一中期染色体的两条染色单体通过着丝粒联结</w:t>
      </w:r>
    </w:p>
    <w:p w:rsidR="008D7BE9" w:rsidRPr="005C440F" w:rsidRDefault="008D7BE9" w:rsidP="008D7BE9">
      <w:r w:rsidRPr="005C440F">
        <w:t>D、着丝粒的位置位于或接近染色体中央,称中着丝粒染色体</w:t>
      </w:r>
    </w:p>
    <w:p w:rsidR="008D7BE9" w:rsidRPr="005C440F" w:rsidRDefault="008D7BE9" w:rsidP="008D7BE9">
      <w:r w:rsidRPr="005C440F">
        <w:t>E、有些近端着丝粒染色体的短臂可见随体,每个人每个细胞都同时出现</w:t>
      </w:r>
    </w:p>
    <w:p w:rsidR="008D7BE9" w:rsidRPr="005C440F" w:rsidRDefault="008D7BE9" w:rsidP="008D7BE9">
      <w:r w:rsidRPr="005C440F">
        <w:t xml:space="preserve">标准答案： E 您的答案： </w:t>
      </w:r>
    </w:p>
    <w:p w:rsidR="008D7BE9" w:rsidRPr="005C440F" w:rsidRDefault="008D7BE9" w:rsidP="008D7BE9">
      <w:bookmarkStart w:id="2384" w:name="807199"/>
      <w:bookmarkEnd w:id="2384"/>
      <w:r w:rsidRPr="005C440F">
        <w:t xml:space="preserve">第2384题 下列哪项描述不符合染色体超微结构中的异染色质(P:0) </w:t>
      </w:r>
    </w:p>
    <w:p w:rsidR="008D7BE9" w:rsidRPr="005C440F" w:rsidRDefault="008D7BE9" w:rsidP="008D7BE9">
      <w:r w:rsidRPr="005C440F">
        <w:pict>
          <v:rect id="_x0000_i3410" style="width:415.3pt;height:1.5pt" o:hralign="center" o:hrstd="t" o:hr="t" fillcolor="#a0a0a0" stroked="f"/>
        </w:pict>
      </w:r>
    </w:p>
    <w:p w:rsidR="008D7BE9" w:rsidRPr="005C440F" w:rsidRDefault="008D7BE9" w:rsidP="008D7BE9">
      <w:r w:rsidRPr="005C440F">
        <w:t>A、主要分布在核周的核膜内缘</w:t>
      </w:r>
    </w:p>
    <w:p w:rsidR="008D7BE9" w:rsidRPr="005C440F" w:rsidRDefault="008D7BE9" w:rsidP="008D7BE9">
      <w:r w:rsidRPr="005C440F">
        <w:t>B、相当于染色体的螺旋部分</w:t>
      </w:r>
    </w:p>
    <w:p w:rsidR="008D7BE9" w:rsidRPr="005C440F" w:rsidRDefault="008D7BE9" w:rsidP="008D7BE9">
      <w:r w:rsidRPr="005C440F">
        <w:t>C、电子密度较低</w:t>
      </w:r>
    </w:p>
    <w:p w:rsidR="008D7BE9" w:rsidRPr="005C440F" w:rsidRDefault="008D7BE9" w:rsidP="008D7BE9">
      <w:r w:rsidRPr="005C440F">
        <w:t>D、随着细胞成熟异染色质不断增多</w:t>
      </w:r>
    </w:p>
    <w:p w:rsidR="008D7BE9" w:rsidRPr="005C440F" w:rsidRDefault="008D7BE9" w:rsidP="008D7BE9">
      <w:r w:rsidRPr="005C440F">
        <w:t>E、原始细胞中异染色质的量一般没有常染色质丰富</w:t>
      </w:r>
    </w:p>
    <w:p w:rsidR="008D7BE9" w:rsidRPr="005C440F" w:rsidRDefault="008D7BE9" w:rsidP="008D7BE9">
      <w:r w:rsidRPr="005C440F">
        <w:t xml:space="preserve">标准答案： C 您的答案： </w:t>
      </w:r>
    </w:p>
    <w:p w:rsidR="008D7BE9" w:rsidRPr="005C440F" w:rsidRDefault="008D7BE9" w:rsidP="008D7BE9">
      <w:bookmarkStart w:id="2385" w:name="807200"/>
      <w:bookmarkEnd w:id="2385"/>
      <w:r w:rsidRPr="005C440F">
        <w:t xml:space="preserve">第2385题 透射电镜下AML与ALL中下列哪个细胞器区别最明显(P:0) </w:t>
      </w:r>
    </w:p>
    <w:p w:rsidR="008D7BE9" w:rsidRPr="005C440F" w:rsidRDefault="008D7BE9" w:rsidP="008D7BE9">
      <w:r w:rsidRPr="005C440F">
        <w:pict>
          <v:rect id="_x0000_i3411" style="width:415.3pt;height:1.5pt" o:hralign="center" o:hrstd="t" o:hr="t" fillcolor="#a0a0a0" stroked="f"/>
        </w:pict>
      </w:r>
    </w:p>
    <w:p w:rsidR="008D7BE9" w:rsidRPr="005C440F" w:rsidRDefault="008D7BE9" w:rsidP="008D7BE9">
      <w:r w:rsidRPr="005C440F">
        <w:t>A、高尔基复合体</w:t>
      </w:r>
    </w:p>
    <w:p w:rsidR="008D7BE9" w:rsidRPr="005C440F" w:rsidRDefault="008D7BE9" w:rsidP="008D7BE9">
      <w:r w:rsidRPr="005C440F">
        <w:t>B、核糖体</w:t>
      </w:r>
    </w:p>
    <w:p w:rsidR="008D7BE9" w:rsidRPr="005C440F" w:rsidRDefault="008D7BE9" w:rsidP="008D7BE9">
      <w:r w:rsidRPr="005C440F">
        <w:t>C、内质网</w:t>
      </w:r>
    </w:p>
    <w:p w:rsidR="008D7BE9" w:rsidRPr="005C440F" w:rsidRDefault="008D7BE9" w:rsidP="008D7BE9">
      <w:r w:rsidRPr="005C440F">
        <w:t>D、线粒体</w:t>
      </w:r>
    </w:p>
    <w:p w:rsidR="008D7BE9" w:rsidRPr="005C440F" w:rsidRDefault="008D7BE9" w:rsidP="008D7BE9">
      <w:r w:rsidRPr="005C440F">
        <w:t>E、微丝束</w:t>
      </w:r>
    </w:p>
    <w:p w:rsidR="008D7BE9" w:rsidRPr="005C440F" w:rsidRDefault="008D7BE9" w:rsidP="008D7BE9">
      <w:r w:rsidRPr="005C440F">
        <w:t xml:space="preserve">标准答案： A 您的答案： </w:t>
      </w:r>
    </w:p>
    <w:p w:rsidR="008D7BE9" w:rsidRPr="005C440F" w:rsidRDefault="008D7BE9" w:rsidP="008D7BE9">
      <w:bookmarkStart w:id="2386" w:name="807201"/>
      <w:bookmarkEnd w:id="2386"/>
      <w:r w:rsidRPr="005C440F">
        <w:t xml:space="preserve">第2386题 不属于染色体结构异常的是(P:0) </w:t>
      </w:r>
    </w:p>
    <w:p w:rsidR="008D7BE9" w:rsidRPr="005C440F" w:rsidRDefault="008D7BE9" w:rsidP="008D7BE9">
      <w:r w:rsidRPr="005C440F">
        <w:pict>
          <v:rect id="_x0000_i3412" style="width:415.3pt;height:1.5pt" o:hralign="center" o:hrstd="t" o:hr="t" fillcolor="#a0a0a0" stroked="f"/>
        </w:pict>
      </w:r>
    </w:p>
    <w:p w:rsidR="008D7BE9" w:rsidRPr="005C440F" w:rsidRDefault="008D7BE9" w:rsidP="008D7BE9">
      <w:r w:rsidRPr="005C440F">
        <w:t>A、嵌合体</w:t>
      </w:r>
    </w:p>
    <w:p w:rsidR="008D7BE9" w:rsidRPr="005C440F" w:rsidRDefault="008D7BE9" w:rsidP="008D7BE9">
      <w:r w:rsidRPr="005C440F">
        <w:t>B、缺失</w:t>
      </w:r>
    </w:p>
    <w:p w:rsidR="008D7BE9" w:rsidRPr="005C440F" w:rsidRDefault="008D7BE9" w:rsidP="008D7BE9">
      <w:r w:rsidRPr="005C440F">
        <w:t>C、环状染色体</w:t>
      </w:r>
    </w:p>
    <w:p w:rsidR="008D7BE9" w:rsidRPr="005C440F" w:rsidRDefault="008D7BE9" w:rsidP="008D7BE9">
      <w:r w:rsidRPr="005C440F">
        <w:t>D、等臂染色体</w:t>
      </w:r>
    </w:p>
    <w:p w:rsidR="008D7BE9" w:rsidRPr="005C440F" w:rsidRDefault="008D7BE9" w:rsidP="008D7BE9">
      <w:r w:rsidRPr="005C440F">
        <w:t>E、脆性位点</w:t>
      </w:r>
    </w:p>
    <w:p w:rsidR="008D7BE9" w:rsidRPr="005C440F" w:rsidRDefault="008D7BE9" w:rsidP="008D7BE9">
      <w:r w:rsidRPr="005C440F">
        <w:t xml:space="preserve">标准答案： A 您的答案： </w:t>
      </w:r>
    </w:p>
    <w:p w:rsidR="008D7BE9" w:rsidRPr="005C440F" w:rsidRDefault="008D7BE9" w:rsidP="008D7BE9">
      <w:bookmarkStart w:id="2387" w:name="807202"/>
      <w:bookmarkEnd w:id="2387"/>
      <w:r w:rsidRPr="005C440F">
        <w:t xml:space="preserve">第2387题 下列出现于慢性粒细胞白血病的是(P:0) </w:t>
      </w:r>
    </w:p>
    <w:p w:rsidR="008D7BE9" w:rsidRPr="005C440F" w:rsidRDefault="008D7BE9" w:rsidP="008D7BE9">
      <w:r w:rsidRPr="005C440F">
        <w:pict>
          <v:rect id="_x0000_i3413" style="width:415.3pt;height:1.5pt" o:hralign="center" o:hrstd="t" o:hr="t" fillcolor="#a0a0a0" stroked="f"/>
        </w:pict>
      </w:r>
    </w:p>
    <w:p w:rsidR="008D7BE9" w:rsidRPr="005C440F" w:rsidRDefault="008D7BE9" w:rsidP="008D7BE9">
      <w:r w:rsidRPr="005C440F">
        <w:t>A、t(9;11)</w:t>
      </w:r>
    </w:p>
    <w:p w:rsidR="008D7BE9" w:rsidRPr="005C440F" w:rsidRDefault="008D7BE9" w:rsidP="008D7BE9">
      <w:r w:rsidRPr="005C440F">
        <w:t>B、t(8;21)</w:t>
      </w:r>
    </w:p>
    <w:p w:rsidR="008D7BE9" w:rsidRPr="005C440F" w:rsidRDefault="008D7BE9" w:rsidP="008D7BE9">
      <w:r w:rsidRPr="005C440F">
        <w:t>C、t(15;17)</w:t>
      </w:r>
    </w:p>
    <w:p w:rsidR="008D7BE9" w:rsidRPr="005C440F" w:rsidRDefault="008D7BE9" w:rsidP="008D7BE9">
      <w:r w:rsidRPr="005C440F">
        <w:t>D、BCR/ABL融合基因</w:t>
      </w:r>
    </w:p>
    <w:p w:rsidR="008D7BE9" w:rsidRPr="005C440F" w:rsidRDefault="008D7BE9" w:rsidP="008D7BE9">
      <w:r w:rsidRPr="005C440F">
        <w:t>E、PML/RARA融合基因</w:t>
      </w:r>
    </w:p>
    <w:p w:rsidR="008D7BE9" w:rsidRPr="005C440F" w:rsidRDefault="008D7BE9" w:rsidP="008D7BE9">
      <w:r w:rsidRPr="005C440F">
        <w:t xml:space="preserve">标准答案： D 您的答案： </w:t>
      </w:r>
    </w:p>
    <w:p w:rsidR="008D7BE9" w:rsidRPr="005C440F" w:rsidRDefault="008D7BE9" w:rsidP="008D7BE9">
      <w:bookmarkStart w:id="2388" w:name="807203"/>
      <w:bookmarkEnd w:id="2388"/>
      <w:r w:rsidRPr="005C440F">
        <w:t xml:space="preserve">第2388题 细胞化学染色可对血细胞内的各种化学物质做(P:0) </w:t>
      </w:r>
    </w:p>
    <w:p w:rsidR="008D7BE9" w:rsidRPr="005C440F" w:rsidRDefault="008D7BE9" w:rsidP="008D7BE9">
      <w:r w:rsidRPr="005C440F">
        <w:pict>
          <v:rect id="_x0000_i3414" style="width:415.3pt;height:1.5pt" o:hralign="center" o:hrstd="t" o:hr="t" fillcolor="#a0a0a0" stroked="f"/>
        </w:pict>
      </w:r>
    </w:p>
    <w:p w:rsidR="008D7BE9" w:rsidRPr="005C440F" w:rsidRDefault="008D7BE9" w:rsidP="008D7BE9">
      <w:r w:rsidRPr="005C440F">
        <w:t>A、定性、定量、定位分析</w:t>
      </w:r>
    </w:p>
    <w:p w:rsidR="008D7BE9" w:rsidRPr="005C440F" w:rsidRDefault="008D7BE9" w:rsidP="008D7BE9">
      <w:r w:rsidRPr="005C440F">
        <w:t>B、半定性、定量、定位分析</w:t>
      </w:r>
    </w:p>
    <w:p w:rsidR="008D7BE9" w:rsidRPr="005C440F" w:rsidRDefault="008D7BE9" w:rsidP="008D7BE9">
      <w:r w:rsidRPr="005C440F">
        <w:t>C、定性、半定量、定位分析</w:t>
      </w:r>
    </w:p>
    <w:p w:rsidR="008D7BE9" w:rsidRPr="005C440F" w:rsidRDefault="008D7BE9" w:rsidP="008D7BE9">
      <w:r w:rsidRPr="005C440F">
        <w:t>D、半定性、半定量、定位分析</w:t>
      </w:r>
    </w:p>
    <w:p w:rsidR="008D7BE9" w:rsidRPr="005C440F" w:rsidRDefault="008D7BE9" w:rsidP="008D7BE9">
      <w:r w:rsidRPr="005C440F">
        <w:t>E、定性、定量、不定位分析</w:t>
      </w:r>
    </w:p>
    <w:p w:rsidR="008D7BE9" w:rsidRPr="005C440F" w:rsidRDefault="008D7BE9" w:rsidP="008D7BE9">
      <w:r w:rsidRPr="005C440F">
        <w:t xml:space="preserve">标准答案： C 您的答案： </w:t>
      </w:r>
    </w:p>
    <w:p w:rsidR="008D7BE9" w:rsidRPr="005C440F" w:rsidRDefault="008D7BE9" w:rsidP="008D7BE9">
      <w:bookmarkStart w:id="2389" w:name="807204"/>
      <w:bookmarkEnd w:id="2389"/>
      <w:r w:rsidRPr="005C440F">
        <w:t xml:space="preserve">第2389题 中性粒细胞碱性磷酸酶(NAP)积分正常参考值为(P:0) </w:t>
      </w:r>
    </w:p>
    <w:p w:rsidR="008D7BE9" w:rsidRPr="005C440F" w:rsidRDefault="008D7BE9" w:rsidP="008D7BE9">
      <w:r w:rsidRPr="005C440F">
        <w:pict>
          <v:rect id="_x0000_i3415" style="width:415.3pt;height:1.5pt" o:hralign="center" o:hrstd="t" o:hr="t" fillcolor="#a0a0a0" stroked="f"/>
        </w:pict>
      </w:r>
    </w:p>
    <w:p w:rsidR="008D7BE9" w:rsidRPr="005C440F" w:rsidRDefault="008D7BE9" w:rsidP="008D7BE9">
      <w:r w:rsidRPr="005C440F">
        <w:t>A、0~34分</w:t>
      </w:r>
    </w:p>
    <w:p w:rsidR="008D7BE9" w:rsidRPr="005C440F" w:rsidRDefault="008D7BE9" w:rsidP="008D7BE9">
      <w:r w:rsidRPr="005C440F">
        <w:t>B、35~70分</w:t>
      </w:r>
    </w:p>
    <w:p w:rsidR="008D7BE9" w:rsidRPr="005C440F" w:rsidRDefault="008D7BE9" w:rsidP="008D7BE9">
      <w:r w:rsidRPr="005C440F">
        <w:t>C、71~104分</w:t>
      </w:r>
    </w:p>
    <w:p w:rsidR="008D7BE9" w:rsidRPr="005C440F" w:rsidRDefault="008D7BE9" w:rsidP="008D7BE9">
      <w:r w:rsidRPr="005C440F">
        <w:t>D、105~139分</w:t>
      </w:r>
    </w:p>
    <w:p w:rsidR="008D7BE9" w:rsidRPr="005C440F" w:rsidRDefault="008D7BE9" w:rsidP="008D7BE9">
      <w:r w:rsidRPr="005C440F">
        <w:t>E、140~174分</w:t>
      </w:r>
    </w:p>
    <w:p w:rsidR="008D7BE9" w:rsidRPr="005C440F" w:rsidRDefault="008D7BE9" w:rsidP="008D7BE9">
      <w:r w:rsidRPr="005C440F">
        <w:t xml:space="preserve">标准答案： B 您的答案： </w:t>
      </w:r>
    </w:p>
    <w:p w:rsidR="008D7BE9" w:rsidRPr="005C440F" w:rsidRDefault="008D7BE9" w:rsidP="008D7BE9">
      <w:bookmarkStart w:id="2390" w:name="807205"/>
      <w:bookmarkEnd w:id="2390"/>
      <w:r w:rsidRPr="005C440F">
        <w:t xml:space="preserve">第2390题 下列哪项不引起过氧化物酶(POX)活性减低(P:0) </w:t>
      </w:r>
    </w:p>
    <w:p w:rsidR="008D7BE9" w:rsidRPr="005C440F" w:rsidRDefault="008D7BE9" w:rsidP="008D7BE9">
      <w:r w:rsidRPr="005C440F">
        <w:pict>
          <v:rect id="_x0000_i3416" style="width:415.3pt;height:1.5pt" o:hralign="center" o:hrstd="t" o:hr="t" fillcolor="#a0a0a0" stroked="f"/>
        </w:pict>
      </w:r>
    </w:p>
    <w:p w:rsidR="008D7BE9" w:rsidRPr="005C440F" w:rsidRDefault="008D7BE9" w:rsidP="008D7BE9">
      <w:r w:rsidRPr="005C440F">
        <w:t>A、骨髓增生异常综合征</w:t>
      </w:r>
    </w:p>
    <w:p w:rsidR="008D7BE9" w:rsidRPr="005C440F" w:rsidRDefault="008D7BE9" w:rsidP="008D7BE9">
      <w:r w:rsidRPr="005C440F">
        <w:t>B、急性粒细胞性白血病</w:t>
      </w:r>
    </w:p>
    <w:p w:rsidR="008D7BE9" w:rsidRPr="005C440F" w:rsidRDefault="008D7BE9" w:rsidP="008D7BE9">
      <w:r w:rsidRPr="005C440F">
        <w:t>C、再生障碍性贫血</w:t>
      </w:r>
    </w:p>
    <w:p w:rsidR="008D7BE9" w:rsidRPr="005C440F" w:rsidRDefault="008D7BE9" w:rsidP="008D7BE9">
      <w:r w:rsidRPr="005C440F">
        <w:t>D、急性单核细胞性白血病</w:t>
      </w:r>
    </w:p>
    <w:p w:rsidR="008D7BE9" w:rsidRPr="005C440F" w:rsidRDefault="008D7BE9" w:rsidP="008D7BE9">
      <w:r w:rsidRPr="005C440F">
        <w:t>E、放射病</w:t>
      </w:r>
    </w:p>
    <w:p w:rsidR="008D7BE9" w:rsidRPr="005C440F" w:rsidRDefault="008D7BE9" w:rsidP="008D7BE9">
      <w:r w:rsidRPr="005C440F">
        <w:t xml:space="preserve">标准答案： C 您的答案： </w:t>
      </w:r>
    </w:p>
    <w:p w:rsidR="008D7BE9" w:rsidRPr="005C440F" w:rsidRDefault="008D7BE9" w:rsidP="008D7BE9">
      <w:bookmarkStart w:id="2391" w:name="807206"/>
      <w:bookmarkEnd w:id="2391"/>
      <w:r w:rsidRPr="005C440F">
        <w:t xml:space="preserve">第2391题 在透射电镜下,AML与ALL有关胞核的比较差别最大的是(P:0) </w:t>
      </w:r>
    </w:p>
    <w:p w:rsidR="008D7BE9" w:rsidRPr="005C440F" w:rsidRDefault="008D7BE9" w:rsidP="008D7BE9">
      <w:r w:rsidRPr="005C440F">
        <w:pict>
          <v:rect id="_x0000_i3417" style="width:415.3pt;height:1.5pt" o:hralign="center" o:hrstd="t" o:hr="t" fillcolor="#a0a0a0" stroked="f"/>
        </w:pict>
      </w:r>
    </w:p>
    <w:p w:rsidR="008D7BE9" w:rsidRPr="005C440F" w:rsidRDefault="008D7BE9" w:rsidP="008D7BE9">
      <w:r w:rsidRPr="005C440F">
        <w:t>A、形状</w:t>
      </w:r>
    </w:p>
    <w:p w:rsidR="008D7BE9" w:rsidRPr="005C440F" w:rsidRDefault="008D7BE9" w:rsidP="008D7BE9">
      <w:r w:rsidRPr="005C440F">
        <w:t>B、核仁</w:t>
      </w:r>
    </w:p>
    <w:p w:rsidR="008D7BE9" w:rsidRPr="005C440F" w:rsidRDefault="008D7BE9" w:rsidP="008D7BE9">
      <w:r w:rsidRPr="005C440F">
        <w:t>C、异染色质</w:t>
      </w:r>
    </w:p>
    <w:p w:rsidR="008D7BE9" w:rsidRPr="005C440F" w:rsidRDefault="008D7BE9" w:rsidP="008D7BE9">
      <w:r w:rsidRPr="005C440F">
        <w:t>D、核内小体</w:t>
      </w:r>
    </w:p>
    <w:p w:rsidR="008D7BE9" w:rsidRPr="005C440F" w:rsidRDefault="008D7BE9" w:rsidP="008D7BE9">
      <w:r w:rsidRPr="005C440F">
        <w:t>E、核环</w:t>
      </w:r>
    </w:p>
    <w:p w:rsidR="008D7BE9" w:rsidRPr="005C440F" w:rsidRDefault="008D7BE9" w:rsidP="008D7BE9">
      <w:r w:rsidRPr="005C440F">
        <w:t xml:space="preserve">标准答案： D 您的答案： </w:t>
      </w:r>
    </w:p>
    <w:p w:rsidR="008D7BE9" w:rsidRPr="005C440F" w:rsidRDefault="008D7BE9" w:rsidP="008D7BE9">
      <w:bookmarkStart w:id="2392" w:name="807207"/>
      <w:bookmarkEnd w:id="2392"/>
      <w:r w:rsidRPr="005C440F">
        <w:t xml:space="preserve">第2392题 对红血病的诊断有参考价值的细胞化学染色是(P:0) </w:t>
      </w:r>
    </w:p>
    <w:p w:rsidR="008D7BE9" w:rsidRPr="005C440F" w:rsidRDefault="008D7BE9" w:rsidP="008D7BE9">
      <w:r w:rsidRPr="005C440F">
        <w:pict>
          <v:rect id="_x0000_i3418" style="width:415.3pt;height:1.5pt" o:hralign="center" o:hrstd="t" o:hr="t" fillcolor="#a0a0a0" stroked="f"/>
        </w:pict>
      </w:r>
    </w:p>
    <w:p w:rsidR="008D7BE9" w:rsidRPr="005C440F" w:rsidRDefault="008D7BE9" w:rsidP="008D7BE9">
      <w:r w:rsidRPr="005C440F">
        <w:t>A、糖原染色</w:t>
      </w:r>
    </w:p>
    <w:p w:rsidR="008D7BE9" w:rsidRPr="005C440F" w:rsidRDefault="008D7BE9" w:rsidP="008D7BE9">
      <w:r w:rsidRPr="005C440F">
        <w:t>B、特异性酯酶染色和NaF抑制试验</w:t>
      </w:r>
    </w:p>
    <w:p w:rsidR="008D7BE9" w:rsidRPr="005C440F" w:rsidRDefault="008D7BE9" w:rsidP="008D7BE9">
      <w:r w:rsidRPr="005C440F">
        <w:t>C、中性粒细胞碱性磷酸酶染色</w:t>
      </w:r>
    </w:p>
    <w:p w:rsidR="008D7BE9" w:rsidRPr="005C440F" w:rsidRDefault="008D7BE9" w:rsidP="008D7BE9">
      <w:r w:rsidRPr="005C440F">
        <w:t>D、氯醋酸AS-D萘酚酯酶染色</w:t>
      </w:r>
    </w:p>
    <w:p w:rsidR="008D7BE9" w:rsidRPr="005C440F" w:rsidRDefault="008D7BE9" w:rsidP="008D7BE9">
      <w:r w:rsidRPr="005C440F">
        <w:t>E、过氧化物酶染色</w:t>
      </w:r>
    </w:p>
    <w:p w:rsidR="008D7BE9" w:rsidRPr="005C440F" w:rsidRDefault="008D7BE9" w:rsidP="008D7BE9">
      <w:r w:rsidRPr="005C440F">
        <w:t xml:space="preserve">标准答案： A 您的答案： </w:t>
      </w:r>
    </w:p>
    <w:p w:rsidR="008D7BE9" w:rsidRPr="005C440F" w:rsidRDefault="008D7BE9" w:rsidP="008D7BE9">
      <w:bookmarkStart w:id="2393" w:name="807208"/>
      <w:bookmarkEnd w:id="2393"/>
      <w:r w:rsidRPr="005C440F">
        <w:t xml:space="preserve">第2393题 对慢性粒细胞性白血病的诊断有参考价值的细胞化学染色是(P:0) </w:t>
      </w:r>
    </w:p>
    <w:p w:rsidR="008D7BE9" w:rsidRPr="005C440F" w:rsidRDefault="008D7BE9" w:rsidP="008D7BE9">
      <w:r w:rsidRPr="005C440F">
        <w:pict>
          <v:rect id="_x0000_i3419" style="width:415.3pt;height:1.5pt" o:hralign="center" o:hrstd="t" o:hr="t" fillcolor="#a0a0a0" stroked="f"/>
        </w:pict>
      </w:r>
    </w:p>
    <w:p w:rsidR="008D7BE9" w:rsidRPr="005C440F" w:rsidRDefault="008D7BE9" w:rsidP="008D7BE9">
      <w:r w:rsidRPr="005C440F">
        <w:t>A、糖原染色</w:t>
      </w:r>
    </w:p>
    <w:p w:rsidR="008D7BE9" w:rsidRPr="005C440F" w:rsidRDefault="008D7BE9" w:rsidP="008D7BE9">
      <w:r w:rsidRPr="005C440F">
        <w:t>B、非特异性酯酶染色和NaF抑制试验</w:t>
      </w:r>
    </w:p>
    <w:p w:rsidR="008D7BE9" w:rsidRPr="005C440F" w:rsidRDefault="008D7BE9" w:rsidP="008D7BE9">
      <w:r w:rsidRPr="005C440F">
        <w:t>C、中性粒细胞碱性磷酸酶染色</w:t>
      </w:r>
    </w:p>
    <w:p w:rsidR="008D7BE9" w:rsidRPr="005C440F" w:rsidRDefault="008D7BE9" w:rsidP="008D7BE9">
      <w:r w:rsidRPr="005C440F">
        <w:t>D、氯醋酸AS-D萘酚酯酶染色</w:t>
      </w:r>
    </w:p>
    <w:p w:rsidR="008D7BE9" w:rsidRPr="005C440F" w:rsidRDefault="008D7BE9" w:rsidP="008D7BE9">
      <w:r w:rsidRPr="005C440F">
        <w:t>E、过氧化物酶染色</w:t>
      </w:r>
    </w:p>
    <w:p w:rsidR="008D7BE9" w:rsidRPr="005C440F" w:rsidRDefault="008D7BE9" w:rsidP="008D7BE9">
      <w:r w:rsidRPr="005C440F">
        <w:t xml:space="preserve">标准答案： C 您的答案： </w:t>
      </w:r>
    </w:p>
    <w:p w:rsidR="008D7BE9" w:rsidRPr="005C440F" w:rsidRDefault="008D7BE9" w:rsidP="008D7BE9">
      <w:bookmarkStart w:id="2394" w:name="807209"/>
      <w:bookmarkEnd w:id="2394"/>
      <w:r w:rsidRPr="005C440F">
        <w:t xml:space="preserve">第2394题 下列叙述不符合单核细胞在透射电镜下的特点的是(P:0) </w:t>
      </w:r>
    </w:p>
    <w:p w:rsidR="008D7BE9" w:rsidRPr="005C440F" w:rsidRDefault="008D7BE9" w:rsidP="008D7BE9">
      <w:r w:rsidRPr="005C440F">
        <w:pict>
          <v:rect id="_x0000_i3420" style="width:415.3pt;height:1.5pt" o:hralign="center" o:hrstd="t" o:hr="t" fillcolor="#a0a0a0" stroked="f"/>
        </w:pict>
      </w:r>
    </w:p>
    <w:p w:rsidR="008D7BE9" w:rsidRPr="005C440F" w:rsidRDefault="008D7BE9" w:rsidP="008D7BE9">
      <w:r w:rsidRPr="005C440F">
        <w:t>A、外周血中最大的细胞</w:t>
      </w:r>
    </w:p>
    <w:p w:rsidR="008D7BE9" w:rsidRPr="005C440F" w:rsidRDefault="008D7BE9" w:rsidP="008D7BE9">
      <w:r w:rsidRPr="005C440F">
        <w:t>B、高尔基体发育不良</w:t>
      </w:r>
    </w:p>
    <w:p w:rsidR="008D7BE9" w:rsidRPr="005C440F" w:rsidRDefault="008D7BE9" w:rsidP="008D7BE9">
      <w:r w:rsidRPr="005C440F">
        <w:t>C、胞核较大,有时核内可见核仁</w:t>
      </w:r>
    </w:p>
    <w:p w:rsidR="008D7BE9" w:rsidRPr="005C440F" w:rsidRDefault="008D7BE9" w:rsidP="008D7BE9">
      <w:r w:rsidRPr="005C440F">
        <w:t>D、线粒体较多,有中等电子密度的基质</w:t>
      </w:r>
    </w:p>
    <w:p w:rsidR="008D7BE9" w:rsidRPr="005C440F" w:rsidRDefault="008D7BE9" w:rsidP="008D7BE9">
      <w:r w:rsidRPr="005C440F">
        <w:t>E、胞质内有一定量较小颗粒</w:t>
      </w:r>
    </w:p>
    <w:p w:rsidR="008D7BE9" w:rsidRPr="005C440F" w:rsidRDefault="008D7BE9" w:rsidP="008D7BE9">
      <w:r w:rsidRPr="005C440F">
        <w:t xml:space="preserve">标准答案： B 您的答案： </w:t>
      </w:r>
    </w:p>
    <w:p w:rsidR="008D7BE9" w:rsidRPr="005C440F" w:rsidRDefault="008D7BE9" w:rsidP="008D7BE9">
      <w:bookmarkStart w:id="2395" w:name="807210"/>
      <w:bookmarkEnd w:id="2395"/>
      <w:r w:rsidRPr="005C440F">
        <w:t xml:space="preserve">第2395题 各期粒细胞α-丁酸萘酚酯酶(α-NBE)染色均呈(P:0) </w:t>
      </w:r>
    </w:p>
    <w:p w:rsidR="008D7BE9" w:rsidRPr="005C440F" w:rsidRDefault="008D7BE9" w:rsidP="008D7BE9">
      <w:r w:rsidRPr="005C440F">
        <w:pict>
          <v:rect id="_x0000_i3421" style="width:415.3pt;height:1.5pt" o:hralign="center" o:hrstd="t" o:hr="t" fillcolor="#a0a0a0" stroked="f"/>
        </w:pict>
      </w:r>
    </w:p>
    <w:p w:rsidR="008D7BE9" w:rsidRPr="005C440F" w:rsidRDefault="008D7BE9" w:rsidP="008D7BE9">
      <w:r w:rsidRPr="005C440F">
        <w:t>A、阴性</w:t>
      </w:r>
    </w:p>
    <w:p w:rsidR="008D7BE9" w:rsidRPr="005C440F" w:rsidRDefault="008D7BE9" w:rsidP="008D7BE9">
      <w:r w:rsidRPr="005C440F">
        <w:t>B、弱阳性</w:t>
      </w:r>
    </w:p>
    <w:p w:rsidR="008D7BE9" w:rsidRPr="005C440F" w:rsidRDefault="008D7BE9" w:rsidP="008D7BE9">
      <w:r w:rsidRPr="005C440F">
        <w:t>C、阳性</w:t>
      </w:r>
    </w:p>
    <w:p w:rsidR="008D7BE9" w:rsidRPr="005C440F" w:rsidRDefault="008D7BE9" w:rsidP="008D7BE9">
      <w:r w:rsidRPr="005C440F">
        <w:t>D、强阳性</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2396" w:name="807211"/>
      <w:bookmarkEnd w:id="2396"/>
      <w:r w:rsidRPr="005C440F">
        <w:t xml:space="preserve">第2396题 妊娠分娩时的NAP积分可(P:0) </w:t>
      </w:r>
    </w:p>
    <w:p w:rsidR="008D7BE9" w:rsidRPr="005C440F" w:rsidRDefault="008D7BE9" w:rsidP="008D7BE9">
      <w:r w:rsidRPr="005C440F">
        <w:pict>
          <v:rect id="_x0000_i3422" style="width:415.3pt;height:1.5pt" o:hralign="center" o:hrstd="t" o:hr="t" fillcolor="#a0a0a0" stroked="f"/>
        </w:pict>
      </w:r>
    </w:p>
    <w:p w:rsidR="008D7BE9" w:rsidRPr="005C440F" w:rsidRDefault="008D7BE9" w:rsidP="008D7BE9">
      <w:r w:rsidRPr="005C440F">
        <w:t>A、减低</w:t>
      </w:r>
    </w:p>
    <w:p w:rsidR="008D7BE9" w:rsidRPr="005C440F" w:rsidRDefault="008D7BE9" w:rsidP="008D7BE9">
      <w:r w:rsidRPr="005C440F">
        <w:t>B、轻度减低</w:t>
      </w:r>
    </w:p>
    <w:p w:rsidR="008D7BE9" w:rsidRPr="005C440F" w:rsidRDefault="008D7BE9" w:rsidP="008D7BE9">
      <w:r w:rsidRPr="005C440F">
        <w:t>C、正常</w:t>
      </w:r>
    </w:p>
    <w:p w:rsidR="008D7BE9" w:rsidRPr="005C440F" w:rsidRDefault="008D7BE9" w:rsidP="008D7BE9">
      <w:r w:rsidRPr="005C440F">
        <w:t>D、轻度增高</w:t>
      </w:r>
    </w:p>
    <w:p w:rsidR="008D7BE9" w:rsidRPr="005C440F" w:rsidRDefault="008D7BE9" w:rsidP="008D7BE9">
      <w:r w:rsidRPr="005C440F">
        <w:t>E、增高</w:t>
      </w:r>
    </w:p>
    <w:p w:rsidR="008D7BE9" w:rsidRPr="005C440F" w:rsidRDefault="008D7BE9" w:rsidP="008D7BE9">
      <w:r w:rsidRPr="005C440F">
        <w:t xml:space="preserve">标准答案： E 您的答案： </w:t>
      </w:r>
    </w:p>
    <w:p w:rsidR="008D7BE9" w:rsidRPr="005C440F" w:rsidRDefault="008D7BE9" w:rsidP="008D7BE9">
      <w:bookmarkStart w:id="2397" w:name="807212"/>
      <w:bookmarkEnd w:id="2397"/>
      <w:r w:rsidRPr="005C440F">
        <w:t xml:space="preserve">第2397题 孕妇在产后NAP积分可(P:0) </w:t>
      </w:r>
    </w:p>
    <w:p w:rsidR="008D7BE9" w:rsidRPr="005C440F" w:rsidRDefault="008D7BE9" w:rsidP="008D7BE9">
      <w:r w:rsidRPr="005C440F">
        <w:pict>
          <v:rect id="_x0000_i3423" style="width:415.3pt;height:1.5pt" o:hralign="center" o:hrstd="t" o:hr="t" fillcolor="#a0a0a0" stroked="f"/>
        </w:pict>
      </w:r>
    </w:p>
    <w:p w:rsidR="008D7BE9" w:rsidRPr="005C440F" w:rsidRDefault="008D7BE9" w:rsidP="008D7BE9">
      <w:r w:rsidRPr="005C440F">
        <w:t>A、减低</w:t>
      </w:r>
    </w:p>
    <w:p w:rsidR="008D7BE9" w:rsidRPr="005C440F" w:rsidRDefault="008D7BE9" w:rsidP="008D7BE9">
      <w:r w:rsidRPr="005C440F">
        <w:t>B、轻度减低</w:t>
      </w:r>
    </w:p>
    <w:p w:rsidR="008D7BE9" w:rsidRPr="005C440F" w:rsidRDefault="008D7BE9" w:rsidP="008D7BE9">
      <w:r w:rsidRPr="005C440F">
        <w:t>C、正常</w:t>
      </w:r>
    </w:p>
    <w:p w:rsidR="008D7BE9" w:rsidRPr="005C440F" w:rsidRDefault="008D7BE9" w:rsidP="008D7BE9">
      <w:r w:rsidRPr="005C440F">
        <w:t>D、轻度增高</w:t>
      </w:r>
    </w:p>
    <w:p w:rsidR="008D7BE9" w:rsidRPr="005C440F" w:rsidRDefault="008D7BE9" w:rsidP="008D7BE9">
      <w:r w:rsidRPr="005C440F">
        <w:t>E、增高</w:t>
      </w:r>
    </w:p>
    <w:p w:rsidR="008D7BE9" w:rsidRPr="005C440F" w:rsidRDefault="008D7BE9" w:rsidP="008D7BE9">
      <w:r w:rsidRPr="005C440F">
        <w:t xml:space="preserve">标准答案： C 您的答案： </w:t>
      </w:r>
    </w:p>
    <w:p w:rsidR="008D7BE9" w:rsidRPr="005C440F" w:rsidRDefault="008D7BE9" w:rsidP="008D7BE9">
      <w:bookmarkStart w:id="2398" w:name="807213"/>
      <w:bookmarkEnd w:id="2398"/>
      <w:r w:rsidRPr="005C440F">
        <w:t xml:space="preserve">第2398题 下列哪项叙述不符合细胞化学染色的临床意义(P:0) </w:t>
      </w:r>
    </w:p>
    <w:p w:rsidR="008D7BE9" w:rsidRPr="005C440F" w:rsidRDefault="008D7BE9" w:rsidP="008D7BE9">
      <w:r w:rsidRPr="005C440F">
        <w:pict>
          <v:rect id="_x0000_i3424" style="width:415.3pt;height:1.5pt" o:hralign="center" o:hrstd="t" o:hr="t" fillcolor="#a0a0a0" stroked="f"/>
        </w:pict>
      </w:r>
    </w:p>
    <w:p w:rsidR="008D7BE9" w:rsidRPr="005C440F" w:rsidRDefault="008D7BE9" w:rsidP="008D7BE9">
      <w:r w:rsidRPr="005C440F">
        <w:t>A、急性淋巴细胞白血病时POX多呈阴性反应</w:t>
      </w:r>
    </w:p>
    <w:p w:rsidR="008D7BE9" w:rsidRPr="005C440F" w:rsidRDefault="008D7BE9" w:rsidP="008D7BE9">
      <w:r w:rsidRPr="005C440F">
        <w:t>B、急性淋巴细胞白血病时PAS阳性反应物质呈粗颗粒状或块状,颗粒或块状之间的背景为阴性,阳性反应程度(+)~(++++)</w:t>
      </w:r>
    </w:p>
    <w:p w:rsidR="008D7BE9" w:rsidRPr="005C440F" w:rsidRDefault="008D7BE9" w:rsidP="008D7BE9">
      <w:r w:rsidRPr="005C440F">
        <w:t>C、急性粒细胞白血病时AS-DNCE呈阳性反应</w:t>
      </w:r>
    </w:p>
    <w:p w:rsidR="008D7BE9" w:rsidRPr="005C440F" w:rsidRDefault="008D7BE9" w:rsidP="008D7BE9">
      <w:r w:rsidRPr="005C440F">
        <w:t>D、急性单核细胞白血病AS-DNAE呈阳性反应,且被NaF抑制</w:t>
      </w:r>
    </w:p>
    <w:p w:rsidR="008D7BE9" w:rsidRPr="005C440F" w:rsidRDefault="008D7BE9" w:rsidP="008D7BE9">
      <w:r w:rsidRPr="005C440F">
        <w:t>E、急性粒细胞白血病时POX阳性反应物质较少,且呈细小散在分布</w:t>
      </w:r>
    </w:p>
    <w:p w:rsidR="008D7BE9" w:rsidRPr="005C440F" w:rsidRDefault="008D7BE9" w:rsidP="008D7BE9">
      <w:r w:rsidRPr="005C440F">
        <w:t xml:space="preserve">标准答案： E 您的答案： </w:t>
      </w:r>
    </w:p>
    <w:p w:rsidR="008D7BE9" w:rsidRPr="005C440F" w:rsidRDefault="008D7BE9" w:rsidP="008D7BE9">
      <w:bookmarkStart w:id="2399" w:name="807214"/>
      <w:bookmarkEnd w:id="2399"/>
      <w:r w:rsidRPr="005C440F">
        <w:t xml:space="preserve">第2399题 关于中性粒细胞碱性磷酸酶(NAP)的临床意义,哪项是错误的(P:0) </w:t>
      </w:r>
    </w:p>
    <w:p w:rsidR="008D7BE9" w:rsidRPr="005C440F" w:rsidRDefault="008D7BE9" w:rsidP="008D7BE9">
      <w:r w:rsidRPr="005C440F">
        <w:pict>
          <v:rect id="_x0000_i3425" style="width:415.3pt;height:1.5pt" o:hralign="center" o:hrstd="t" o:hr="t" fillcolor="#a0a0a0" stroked="f"/>
        </w:pict>
      </w:r>
    </w:p>
    <w:p w:rsidR="008D7BE9" w:rsidRPr="005C440F" w:rsidRDefault="008D7BE9" w:rsidP="008D7BE9">
      <w:r w:rsidRPr="005C440F">
        <w:t>A、慢性粒细胞白血病时NAP活性降低</w:t>
      </w:r>
    </w:p>
    <w:p w:rsidR="008D7BE9" w:rsidRPr="005C440F" w:rsidRDefault="008D7BE9" w:rsidP="008D7BE9">
      <w:r w:rsidRPr="005C440F">
        <w:t>B、化脓性感染时NAP活性增强,而病毒感染时则无变化</w:t>
      </w:r>
    </w:p>
    <w:p w:rsidR="008D7BE9" w:rsidRPr="005C440F" w:rsidRDefault="008D7BE9" w:rsidP="008D7BE9">
      <w:r w:rsidRPr="005C440F">
        <w:t>C、类白血病时NAP活性明显增强</w:t>
      </w:r>
    </w:p>
    <w:p w:rsidR="008D7BE9" w:rsidRPr="005C440F" w:rsidRDefault="008D7BE9" w:rsidP="008D7BE9">
      <w:r w:rsidRPr="005C440F">
        <w:t>D、急性淋巴细胞白血病时NAP活性降低,而急性粒细胞白血病时则增强</w:t>
      </w:r>
    </w:p>
    <w:p w:rsidR="008D7BE9" w:rsidRPr="005C440F" w:rsidRDefault="008D7BE9" w:rsidP="008D7BE9">
      <w:r w:rsidRPr="005C440F">
        <w:t>E、再生障碍性贫血患者NAP活性增强,PNH时活性降低</w:t>
      </w:r>
    </w:p>
    <w:p w:rsidR="008D7BE9" w:rsidRPr="005C440F" w:rsidRDefault="008D7BE9" w:rsidP="008D7BE9">
      <w:r w:rsidRPr="005C440F">
        <w:t xml:space="preserve">标准答案： D 您的答案： </w:t>
      </w:r>
    </w:p>
    <w:p w:rsidR="008D7BE9" w:rsidRPr="005C440F" w:rsidRDefault="008D7BE9" w:rsidP="008D7BE9">
      <w:bookmarkStart w:id="2400" w:name="807215"/>
      <w:bookmarkEnd w:id="2400"/>
      <w:r w:rsidRPr="005C440F">
        <w:t xml:space="preserve">第2400题 下列叙述不符合原始红细胞在透射电镜下的特点的是(P:0) </w:t>
      </w:r>
    </w:p>
    <w:p w:rsidR="008D7BE9" w:rsidRPr="005C440F" w:rsidRDefault="008D7BE9" w:rsidP="008D7BE9">
      <w:r w:rsidRPr="005C440F">
        <w:pict>
          <v:rect id="_x0000_i3426" style="width:415.3pt;height:1.5pt" o:hralign="center" o:hrstd="t" o:hr="t" fillcolor="#a0a0a0" stroked="f"/>
        </w:pict>
      </w:r>
    </w:p>
    <w:p w:rsidR="008D7BE9" w:rsidRPr="005C440F" w:rsidRDefault="008D7BE9" w:rsidP="008D7BE9">
      <w:r w:rsidRPr="005C440F">
        <w:t>A、线粒体较多,呈圆形、卵圆形或杆状</w:t>
      </w:r>
    </w:p>
    <w:p w:rsidR="008D7BE9" w:rsidRPr="005C440F" w:rsidRDefault="008D7BE9" w:rsidP="008D7BE9">
      <w:r w:rsidRPr="005C440F">
        <w:t>B、高尔基体发育良好</w:t>
      </w:r>
    </w:p>
    <w:p w:rsidR="008D7BE9" w:rsidRPr="005C440F" w:rsidRDefault="008D7BE9" w:rsidP="008D7BE9">
      <w:r w:rsidRPr="005C440F">
        <w:t>C、核内异染色质占优势</w:t>
      </w:r>
    </w:p>
    <w:p w:rsidR="008D7BE9" w:rsidRPr="005C440F" w:rsidRDefault="008D7BE9" w:rsidP="008D7BE9">
      <w:r w:rsidRPr="005C440F">
        <w:t>D、基质密度高,粗面内质网少</w:t>
      </w:r>
    </w:p>
    <w:p w:rsidR="008D7BE9" w:rsidRPr="005C440F" w:rsidRDefault="008D7BE9" w:rsidP="008D7BE9">
      <w:r w:rsidRPr="005C440F">
        <w:t>E、在高尔基体附近可见少量溶酶体颗粒</w:t>
      </w:r>
    </w:p>
    <w:p w:rsidR="008D7BE9" w:rsidRPr="005C440F" w:rsidRDefault="008D7BE9" w:rsidP="008D7BE9">
      <w:r w:rsidRPr="005C440F">
        <w:t xml:space="preserve">标准答案： C 您的答案： </w:t>
      </w:r>
    </w:p>
    <w:p w:rsidR="008D7BE9" w:rsidRPr="005C440F" w:rsidRDefault="008D7BE9" w:rsidP="008D7BE9">
      <w:bookmarkStart w:id="2401" w:name="807216"/>
      <w:bookmarkEnd w:id="2401"/>
      <w:r w:rsidRPr="005C440F">
        <w:t xml:space="preserve">第2401题 细胞化学染色步骤中的固定是(P:0) </w:t>
      </w:r>
    </w:p>
    <w:p w:rsidR="008D7BE9" w:rsidRPr="005C440F" w:rsidRDefault="008D7BE9" w:rsidP="008D7BE9">
      <w:r w:rsidRPr="005C440F">
        <w:pict>
          <v:rect id="_x0000_i3427" style="width:415.3pt;height:1.5pt" o:hralign="center" o:hrstd="t" o:hr="t" fillcolor="#a0a0a0" stroked="f"/>
        </w:pict>
      </w:r>
    </w:p>
    <w:p w:rsidR="008D7BE9" w:rsidRPr="005C440F" w:rsidRDefault="008D7BE9" w:rsidP="008D7BE9">
      <w:r w:rsidRPr="005C440F">
        <w:t>A、改变细胞内化学成分</w:t>
      </w:r>
    </w:p>
    <w:p w:rsidR="008D7BE9" w:rsidRPr="005C440F" w:rsidRDefault="008D7BE9" w:rsidP="008D7BE9">
      <w:r w:rsidRPr="005C440F">
        <w:t>B、保持细胞结构和化学成分</w:t>
      </w:r>
    </w:p>
    <w:p w:rsidR="008D7BE9" w:rsidRPr="005C440F" w:rsidRDefault="008D7BE9" w:rsidP="008D7BE9">
      <w:r w:rsidRPr="005C440F">
        <w:t>C、改变细胞内化学结构</w:t>
      </w:r>
    </w:p>
    <w:p w:rsidR="008D7BE9" w:rsidRPr="005C440F" w:rsidRDefault="008D7BE9" w:rsidP="008D7BE9">
      <w:r w:rsidRPr="005C440F">
        <w:t>D、保持细胞化学结构和化学成分</w:t>
      </w:r>
    </w:p>
    <w:p w:rsidR="008D7BE9" w:rsidRPr="005C440F" w:rsidRDefault="008D7BE9" w:rsidP="008D7BE9">
      <w:r w:rsidRPr="005C440F">
        <w:t>E、保持细胞结构和改变化学成分</w:t>
      </w:r>
    </w:p>
    <w:p w:rsidR="008D7BE9" w:rsidRPr="005C440F" w:rsidRDefault="008D7BE9" w:rsidP="008D7BE9">
      <w:r w:rsidRPr="005C440F">
        <w:t xml:space="preserve">标准答案： B 您的答案： </w:t>
      </w:r>
    </w:p>
    <w:p w:rsidR="008D7BE9" w:rsidRPr="005C440F" w:rsidRDefault="008D7BE9" w:rsidP="008D7BE9">
      <w:bookmarkStart w:id="2402" w:name="807217"/>
      <w:bookmarkEnd w:id="2402"/>
      <w:r w:rsidRPr="005C440F">
        <w:t xml:space="preserve">第2402题 细胞内铁主要存在于(P:0) </w:t>
      </w:r>
    </w:p>
    <w:p w:rsidR="008D7BE9" w:rsidRPr="005C440F" w:rsidRDefault="008D7BE9" w:rsidP="008D7BE9">
      <w:r w:rsidRPr="005C440F">
        <w:pict>
          <v:rect id="_x0000_i3428" style="width:415.3pt;height:1.5pt" o:hralign="center" o:hrstd="t" o:hr="t" fillcolor="#a0a0a0" stroked="f"/>
        </w:pict>
      </w:r>
    </w:p>
    <w:p w:rsidR="008D7BE9" w:rsidRPr="005C440F" w:rsidRDefault="008D7BE9" w:rsidP="008D7BE9">
      <w:r w:rsidRPr="005C440F">
        <w:t>A、细胞间隙</w:t>
      </w:r>
    </w:p>
    <w:p w:rsidR="008D7BE9" w:rsidRPr="005C440F" w:rsidRDefault="008D7BE9" w:rsidP="008D7BE9">
      <w:r w:rsidRPr="005C440F">
        <w:t>B、巨核细胞</w:t>
      </w:r>
    </w:p>
    <w:p w:rsidR="008D7BE9" w:rsidRPr="005C440F" w:rsidRDefault="008D7BE9" w:rsidP="008D7BE9">
      <w:r w:rsidRPr="005C440F">
        <w:t>C、巨噬细胞</w:t>
      </w:r>
    </w:p>
    <w:p w:rsidR="008D7BE9" w:rsidRPr="005C440F" w:rsidRDefault="008D7BE9" w:rsidP="008D7BE9">
      <w:r w:rsidRPr="005C440F">
        <w:t>D、环铁细胞</w:t>
      </w:r>
    </w:p>
    <w:p w:rsidR="008D7BE9" w:rsidRPr="005C440F" w:rsidRDefault="008D7BE9" w:rsidP="008D7BE9">
      <w:r w:rsidRPr="005C440F">
        <w:t>E、幼红细胞</w:t>
      </w:r>
    </w:p>
    <w:p w:rsidR="008D7BE9" w:rsidRPr="005C440F" w:rsidRDefault="008D7BE9" w:rsidP="008D7BE9">
      <w:r w:rsidRPr="005C440F">
        <w:t xml:space="preserve">标准答案： E 您的答案： </w:t>
      </w:r>
    </w:p>
    <w:p w:rsidR="008D7BE9" w:rsidRPr="005C440F" w:rsidRDefault="008D7BE9" w:rsidP="008D7BE9">
      <w:bookmarkStart w:id="2403" w:name="807218"/>
      <w:bookmarkEnd w:id="2403"/>
      <w:r w:rsidRPr="005C440F">
        <w:t xml:space="preserve">第2403题 伤寒病人进行粪便培养致病菌的最佳时间是(P:0) </w:t>
      </w:r>
    </w:p>
    <w:p w:rsidR="008D7BE9" w:rsidRPr="005C440F" w:rsidRDefault="008D7BE9" w:rsidP="008D7BE9">
      <w:r w:rsidRPr="005C440F">
        <w:pict>
          <v:rect id="_x0000_i3429" style="width:415.3pt;height:1.5pt" o:hralign="center" o:hrstd="t" o:hr="t" fillcolor="#a0a0a0" stroked="f"/>
        </w:pict>
      </w:r>
    </w:p>
    <w:p w:rsidR="008D7BE9" w:rsidRPr="005C440F" w:rsidRDefault="008D7BE9" w:rsidP="008D7BE9">
      <w:r w:rsidRPr="005C440F">
        <w:t>A、潜伏期末</w:t>
      </w:r>
    </w:p>
    <w:p w:rsidR="008D7BE9" w:rsidRPr="005C440F" w:rsidRDefault="008D7BE9" w:rsidP="008D7BE9">
      <w:r w:rsidRPr="005C440F">
        <w:t>B、发病1~4天</w:t>
      </w:r>
    </w:p>
    <w:p w:rsidR="008D7BE9" w:rsidRPr="005C440F" w:rsidRDefault="008D7BE9" w:rsidP="008D7BE9">
      <w:r w:rsidRPr="005C440F">
        <w:t>C、发病5~10天</w:t>
      </w:r>
    </w:p>
    <w:p w:rsidR="008D7BE9" w:rsidRPr="005C440F" w:rsidRDefault="008D7BE9" w:rsidP="008D7BE9">
      <w:r w:rsidRPr="005C440F">
        <w:t>D、发病2~3周</w:t>
      </w:r>
    </w:p>
    <w:p w:rsidR="008D7BE9" w:rsidRPr="005C440F" w:rsidRDefault="008D7BE9" w:rsidP="008D7BE9">
      <w:r w:rsidRPr="005C440F">
        <w:t>E、发病4周后</w:t>
      </w:r>
    </w:p>
    <w:p w:rsidR="008D7BE9" w:rsidRPr="005C440F" w:rsidRDefault="008D7BE9" w:rsidP="008D7BE9">
      <w:r w:rsidRPr="005C440F">
        <w:t xml:space="preserve">标准答案： D 您的答案： </w:t>
      </w:r>
    </w:p>
    <w:p w:rsidR="008D7BE9" w:rsidRPr="005C440F" w:rsidRDefault="008D7BE9" w:rsidP="008D7BE9">
      <w:bookmarkStart w:id="2404" w:name="807219"/>
      <w:bookmarkEnd w:id="2404"/>
      <w:r w:rsidRPr="005C440F">
        <w:t xml:space="preserve">第2404题 沙门菌的H抗原是指(P:0) </w:t>
      </w:r>
    </w:p>
    <w:p w:rsidR="008D7BE9" w:rsidRPr="005C440F" w:rsidRDefault="008D7BE9" w:rsidP="008D7BE9">
      <w:r w:rsidRPr="005C440F">
        <w:pict>
          <v:rect id="_x0000_i3430"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B、脂多糖</w:t>
      </w:r>
    </w:p>
    <w:p w:rsidR="008D7BE9" w:rsidRPr="005C440F" w:rsidRDefault="008D7BE9" w:rsidP="008D7BE9">
      <w:r w:rsidRPr="005C440F">
        <w:t>C、外膜蛋白</w:t>
      </w:r>
    </w:p>
    <w:p w:rsidR="008D7BE9" w:rsidRPr="005C440F" w:rsidRDefault="008D7BE9" w:rsidP="008D7BE9">
      <w:r w:rsidRPr="005C440F">
        <w:t>D、菌毛</w:t>
      </w:r>
    </w:p>
    <w:p w:rsidR="008D7BE9" w:rsidRPr="005C440F" w:rsidRDefault="008D7BE9" w:rsidP="008D7BE9">
      <w:r w:rsidRPr="005C440F">
        <w:t>E、荚膜多糖</w:t>
      </w:r>
    </w:p>
    <w:p w:rsidR="008D7BE9" w:rsidRPr="005C440F" w:rsidRDefault="008D7BE9" w:rsidP="008D7BE9">
      <w:r w:rsidRPr="005C440F">
        <w:t xml:space="preserve">标准答案： A 您的答案： </w:t>
      </w:r>
    </w:p>
    <w:p w:rsidR="008D7BE9" w:rsidRPr="005C440F" w:rsidRDefault="008D7BE9" w:rsidP="008D7BE9">
      <w:bookmarkStart w:id="2405" w:name="807220"/>
      <w:bookmarkEnd w:id="2405"/>
      <w:r w:rsidRPr="005C440F">
        <w:t xml:space="preserve">第2405题 细菌染色过程中固定的作用主要是(P:0) </w:t>
      </w:r>
    </w:p>
    <w:p w:rsidR="008D7BE9" w:rsidRPr="005C440F" w:rsidRDefault="008D7BE9" w:rsidP="008D7BE9">
      <w:r w:rsidRPr="005C440F">
        <w:pict>
          <v:rect id="_x0000_i3431" style="width:415.3pt;height:1.5pt" o:hralign="center" o:hrstd="t" o:hr="t" fillcolor="#a0a0a0" stroked="f"/>
        </w:pict>
      </w:r>
    </w:p>
    <w:p w:rsidR="008D7BE9" w:rsidRPr="005C440F" w:rsidRDefault="008D7BE9" w:rsidP="008D7BE9">
      <w:r w:rsidRPr="005C440F">
        <w:t>A、使其易与染料结合</w:t>
      </w:r>
    </w:p>
    <w:p w:rsidR="008D7BE9" w:rsidRPr="005C440F" w:rsidRDefault="008D7BE9" w:rsidP="008D7BE9">
      <w:r w:rsidRPr="005C440F">
        <w:t>B、使其失去抗原性</w:t>
      </w:r>
    </w:p>
    <w:p w:rsidR="008D7BE9" w:rsidRPr="005C440F" w:rsidRDefault="008D7BE9" w:rsidP="008D7BE9">
      <w:r w:rsidRPr="005C440F">
        <w:t>C、杀死细菌</w:t>
      </w:r>
    </w:p>
    <w:p w:rsidR="008D7BE9" w:rsidRPr="005C440F" w:rsidRDefault="008D7BE9" w:rsidP="008D7BE9">
      <w:r w:rsidRPr="005C440F">
        <w:t>D、利于保存</w:t>
      </w:r>
    </w:p>
    <w:p w:rsidR="008D7BE9" w:rsidRPr="005C440F" w:rsidRDefault="008D7BE9" w:rsidP="008D7BE9">
      <w:r w:rsidRPr="005C440F">
        <w:t>E、破坏细菌结构</w:t>
      </w:r>
    </w:p>
    <w:p w:rsidR="008D7BE9" w:rsidRPr="005C440F" w:rsidRDefault="008D7BE9" w:rsidP="008D7BE9">
      <w:r w:rsidRPr="005C440F">
        <w:t xml:space="preserve">标准答案： C 您的答案： </w:t>
      </w:r>
    </w:p>
    <w:p w:rsidR="008D7BE9" w:rsidRPr="005C440F" w:rsidRDefault="008D7BE9" w:rsidP="008D7BE9">
      <w:bookmarkStart w:id="2406" w:name="807221"/>
      <w:bookmarkEnd w:id="2406"/>
      <w:r w:rsidRPr="005C440F">
        <w:t xml:space="preserve">第2406题 真核细胞型微生物的特点是(P:0) </w:t>
      </w:r>
    </w:p>
    <w:p w:rsidR="008D7BE9" w:rsidRPr="005C440F" w:rsidRDefault="008D7BE9" w:rsidP="008D7BE9">
      <w:r w:rsidRPr="005C440F">
        <w:pict>
          <v:rect id="_x0000_i3432" style="width:415.3pt;height:1.5pt" o:hralign="center" o:hrstd="t" o:hr="t" fillcolor="#a0a0a0" stroked="f"/>
        </w:pict>
      </w:r>
    </w:p>
    <w:p w:rsidR="008D7BE9" w:rsidRPr="005C440F" w:rsidRDefault="008D7BE9" w:rsidP="008D7BE9">
      <w:r w:rsidRPr="005C440F">
        <w:t>A、无核仁、核膜</w:t>
      </w:r>
    </w:p>
    <w:p w:rsidR="008D7BE9" w:rsidRPr="005C440F" w:rsidRDefault="008D7BE9" w:rsidP="008D7BE9">
      <w:r w:rsidRPr="005C440F">
        <w:t>B、有核仁、核膜</w:t>
      </w:r>
    </w:p>
    <w:p w:rsidR="008D7BE9" w:rsidRPr="005C440F" w:rsidRDefault="008D7BE9" w:rsidP="008D7BE9">
      <w:r w:rsidRPr="005C440F">
        <w:t>C、有核仁、无核膜</w:t>
      </w:r>
    </w:p>
    <w:p w:rsidR="008D7BE9" w:rsidRPr="005C440F" w:rsidRDefault="008D7BE9" w:rsidP="008D7BE9">
      <w:r w:rsidRPr="005C440F">
        <w:t>D、无细胞器</w:t>
      </w:r>
    </w:p>
    <w:p w:rsidR="008D7BE9" w:rsidRPr="005C440F" w:rsidRDefault="008D7BE9" w:rsidP="008D7BE9">
      <w:r w:rsidRPr="005C440F">
        <w:t>E、无染色体</w:t>
      </w:r>
    </w:p>
    <w:p w:rsidR="008D7BE9" w:rsidRPr="005C440F" w:rsidRDefault="008D7BE9" w:rsidP="008D7BE9">
      <w:r w:rsidRPr="005C440F">
        <w:t xml:space="preserve">标准答案： B 您的答案： </w:t>
      </w:r>
    </w:p>
    <w:p w:rsidR="008D7BE9" w:rsidRPr="005C440F" w:rsidRDefault="008D7BE9" w:rsidP="008D7BE9">
      <w:bookmarkStart w:id="2407" w:name="807222"/>
      <w:bookmarkEnd w:id="2407"/>
      <w:r w:rsidRPr="005C440F">
        <w:t xml:space="preserve">第2407题 细菌的特殊结构不包括(P:0) </w:t>
      </w:r>
    </w:p>
    <w:p w:rsidR="008D7BE9" w:rsidRPr="005C440F" w:rsidRDefault="008D7BE9" w:rsidP="008D7BE9">
      <w:r w:rsidRPr="005C440F">
        <w:pict>
          <v:rect id="_x0000_i3433" style="width:415.3pt;height:1.5pt" o:hralign="center" o:hrstd="t" o:hr="t" fillcolor="#a0a0a0" stroked="f"/>
        </w:pict>
      </w:r>
    </w:p>
    <w:p w:rsidR="008D7BE9" w:rsidRPr="005C440F" w:rsidRDefault="008D7BE9" w:rsidP="008D7BE9">
      <w:r w:rsidRPr="005C440F">
        <w:t>A、芽胞</w:t>
      </w:r>
    </w:p>
    <w:p w:rsidR="008D7BE9" w:rsidRPr="005C440F" w:rsidRDefault="008D7BE9" w:rsidP="008D7BE9">
      <w:r w:rsidRPr="005C440F">
        <w:t>B、荚膜</w:t>
      </w:r>
    </w:p>
    <w:p w:rsidR="008D7BE9" w:rsidRPr="005C440F" w:rsidRDefault="008D7BE9" w:rsidP="008D7BE9">
      <w:r w:rsidRPr="005C440F">
        <w:t>C、中介体</w:t>
      </w:r>
    </w:p>
    <w:p w:rsidR="008D7BE9" w:rsidRPr="005C440F" w:rsidRDefault="008D7BE9" w:rsidP="008D7BE9">
      <w:r w:rsidRPr="005C440F">
        <w:t>D、菌毛</w:t>
      </w:r>
    </w:p>
    <w:p w:rsidR="008D7BE9" w:rsidRPr="005C440F" w:rsidRDefault="008D7BE9" w:rsidP="008D7BE9">
      <w:r w:rsidRPr="005C440F">
        <w:t>E、鞭毛</w:t>
      </w:r>
    </w:p>
    <w:p w:rsidR="008D7BE9" w:rsidRPr="005C440F" w:rsidRDefault="008D7BE9" w:rsidP="008D7BE9">
      <w:r w:rsidRPr="005C440F">
        <w:t xml:space="preserve">标准答案： C 您的答案： </w:t>
      </w:r>
    </w:p>
    <w:p w:rsidR="008D7BE9" w:rsidRPr="005C440F" w:rsidRDefault="008D7BE9" w:rsidP="008D7BE9">
      <w:bookmarkStart w:id="2408" w:name="807223"/>
      <w:bookmarkEnd w:id="2408"/>
      <w:r w:rsidRPr="005C440F">
        <w:t xml:space="preserve">第2408题 能作翻转运动的病原体是(P:0) </w:t>
      </w:r>
    </w:p>
    <w:p w:rsidR="008D7BE9" w:rsidRPr="005C440F" w:rsidRDefault="008D7BE9" w:rsidP="008D7BE9">
      <w:r w:rsidRPr="005C440F">
        <w:pict>
          <v:rect id="_x0000_i3434" style="width:415.3pt;height:1.5pt" o:hralign="center" o:hrstd="t" o:hr="t" fillcolor="#a0a0a0" stroked="f"/>
        </w:pict>
      </w:r>
    </w:p>
    <w:p w:rsidR="008D7BE9" w:rsidRPr="005C440F" w:rsidRDefault="008D7BE9" w:rsidP="008D7BE9">
      <w:r w:rsidRPr="005C440F">
        <w:t>A、霍乱弧菌</w:t>
      </w:r>
    </w:p>
    <w:p w:rsidR="008D7BE9" w:rsidRPr="005C440F" w:rsidRDefault="008D7BE9" w:rsidP="008D7BE9">
      <w:r w:rsidRPr="005C440F">
        <w:t>B、支原体</w:t>
      </w:r>
    </w:p>
    <w:p w:rsidR="008D7BE9" w:rsidRPr="005C440F" w:rsidRDefault="008D7BE9" w:rsidP="008D7BE9">
      <w:r w:rsidRPr="005C440F">
        <w:t>C、立克次体</w:t>
      </w:r>
    </w:p>
    <w:p w:rsidR="008D7BE9" w:rsidRPr="005C440F" w:rsidRDefault="008D7BE9" w:rsidP="008D7BE9">
      <w:r w:rsidRPr="005C440F">
        <w:t>D、螺旋体</w:t>
      </w:r>
    </w:p>
    <w:p w:rsidR="008D7BE9" w:rsidRPr="005C440F" w:rsidRDefault="008D7BE9" w:rsidP="008D7BE9">
      <w:r w:rsidRPr="005C440F">
        <w:t>E、衣原体</w:t>
      </w:r>
    </w:p>
    <w:p w:rsidR="008D7BE9" w:rsidRPr="005C440F" w:rsidRDefault="008D7BE9" w:rsidP="008D7BE9">
      <w:r w:rsidRPr="005C440F">
        <w:t xml:space="preserve">标准答案： D 您的答案： </w:t>
      </w:r>
    </w:p>
    <w:p w:rsidR="008D7BE9" w:rsidRPr="005C440F" w:rsidRDefault="008D7BE9" w:rsidP="008D7BE9">
      <w:bookmarkStart w:id="2409" w:name="807224"/>
      <w:bookmarkEnd w:id="2409"/>
      <w:r w:rsidRPr="005C440F">
        <w:t xml:space="preserve">第2409题 支原体与细菌的不同点是(P:0) </w:t>
      </w:r>
    </w:p>
    <w:p w:rsidR="008D7BE9" w:rsidRPr="005C440F" w:rsidRDefault="008D7BE9" w:rsidP="008D7BE9">
      <w:r w:rsidRPr="005C440F">
        <w:pict>
          <v:rect id="_x0000_i3435" style="width:415.3pt;height:1.5pt" o:hralign="center" o:hrstd="t" o:hr="t" fillcolor="#a0a0a0" stroked="f"/>
        </w:pict>
      </w:r>
    </w:p>
    <w:p w:rsidR="008D7BE9" w:rsidRPr="005C440F" w:rsidRDefault="008D7BE9" w:rsidP="008D7BE9">
      <w:r w:rsidRPr="005C440F">
        <w:t>A、不能在人工培养基上生长</w:t>
      </w:r>
    </w:p>
    <w:p w:rsidR="008D7BE9" w:rsidRPr="005C440F" w:rsidRDefault="008D7BE9" w:rsidP="008D7BE9">
      <w:r w:rsidRPr="005C440F">
        <w:t>B、无细胞壁,对青霉素不敏感</w:t>
      </w:r>
    </w:p>
    <w:p w:rsidR="008D7BE9" w:rsidRPr="005C440F" w:rsidRDefault="008D7BE9" w:rsidP="008D7BE9">
      <w:r w:rsidRPr="005C440F">
        <w:t>C、对干扰素敏感</w:t>
      </w:r>
    </w:p>
    <w:p w:rsidR="008D7BE9" w:rsidRPr="005C440F" w:rsidRDefault="008D7BE9" w:rsidP="008D7BE9">
      <w:r w:rsidRPr="005C440F">
        <w:t>D、只有一种核酸</w:t>
      </w:r>
    </w:p>
    <w:p w:rsidR="008D7BE9" w:rsidRPr="005C440F" w:rsidRDefault="008D7BE9" w:rsidP="008D7BE9">
      <w:r w:rsidRPr="005C440F">
        <w:t>E、严格的细胞内寄生</w:t>
      </w:r>
    </w:p>
    <w:p w:rsidR="008D7BE9" w:rsidRPr="005C440F" w:rsidRDefault="008D7BE9" w:rsidP="008D7BE9">
      <w:r w:rsidRPr="005C440F">
        <w:t xml:space="preserve">标准答案： B 您的答案： </w:t>
      </w:r>
    </w:p>
    <w:p w:rsidR="008D7BE9" w:rsidRPr="005C440F" w:rsidRDefault="008D7BE9" w:rsidP="008D7BE9">
      <w:bookmarkStart w:id="2410" w:name="807225"/>
      <w:bookmarkEnd w:id="2410"/>
      <w:r w:rsidRPr="005C440F">
        <w:t xml:space="preserve">第2410题 在室内质量控制规则中,对系统误差检出敏感的规则是(P:0) </w:t>
      </w:r>
    </w:p>
    <w:p w:rsidR="008D7BE9" w:rsidRPr="005C440F" w:rsidRDefault="008D7BE9" w:rsidP="008D7BE9">
      <w:r w:rsidRPr="005C440F">
        <w:pict>
          <v:rect id="_x0000_i3436"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B、1</w:t>
      </w:r>
    </w:p>
    <w:p w:rsidR="008D7BE9" w:rsidRPr="005C440F" w:rsidRDefault="008D7BE9" w:rsidP="008D7BE9">
      <w:r w:rsidRPr="005C440F">
        <w:t>C、1.s</w:t>
      </w:r>
    </w:p>
    <w:p w:rsidR="008D7BE9" w:rsidRPr="005C440F" w:rsidRDefault="008D7BE9" w:rsidP="008D7BE9">
      <w:r w:rsidRPr="005C440F">
        <w:t>D、1</w:t>
      </w:r>
    </w:p>
    <w:p w:rsidR="008D7BE9" w:rsidRPr="005C440F" w:rsidRDefault="008D7BE9" w:rsidP="008D7BE9">
      <w:r w:rsidRPr="005C440F">
        <w:t>E、1.s</w:t>
      </w:r>
    </w:p>
    <w:p w:rsidR="008D7BE9" w:rsidRPr="005C440F" w:rsidRDefault="008D7BE9" w:rsidP="008D7BE9">
      <w:r w:rsidRPr="005C440F">
        <w:t xml:space="preserve">标准答案： D 您的答案： </w:t>
      </w:r>
    </w:p>
    <w:p w:rsidR="008D7BE9" w:rsidRPr="005C440F" w:rsidRDefault="008D7BE9" w:rsidP="008D7BE9">
      <w:bookmarkStart w:id="2411" w:name="807226"/>
      <w:bookmarkEnd w:id="2411"/>
      <w:r w:rsidRPr="005C440F">
        <w:t xml:space="preserve">第2411题 下列哪项说法不符合髓外造血的病理生理(P:0) </w:t>
      </w:r>
    </w:p>
    <w:p w:rsidR="008D7BE9" w:rsidRPr="005C440F" w:rsidRDefault="008D7BE9" w:rsidP="008D7BE9">
      <w:r w:rsidRPr="005C440F">
        <w:pict>
          <v:rect id="_x0000_i3437" style="width:415.3pt;height:1.5pt" o:hralign="center" o:hrstd="t" o:hr="t" fillcolor="#a0a0a0" stroked="f"/>
        </w:pict>
      </w:r>
    </w:p>
    <w:p w:rsidR="008D7BE9" w:rsidRPr="005C440F" w:rsidRDefault="008D7BE9" w:rsidP="008D7BE9">
      <w:r w:rsidRPr="005C440F">
        <w:t>A、是机体正常反应,不属于病理改变</w:t>
      </w:r>
    </w:p>
    <w:p w:rsidR="008D7BE9" w:rsidRPr="005C440F" w:rsidRDefault="008D7BE9" w:rsidP="008D7BE9">
      <w:r w:rsidRPr="005C440F">
        <w:t>B、多见于儿童</w:t>
      </w:r>
    </w:p>
    <w:p w:rsidR="008D7BE9" w:rsidRPr="005C440F" w:rsidRDefault="008D7BE9" w:rsidP="008D7BE9">
      <w:r w:rsidRPr="005C440F">
        <w:t>C、是机体对血细胞的需求明显增高的一种代偿</w:t>
      </w:r>
    </w:p>
    <w:p w:rsidR="008D7BE9" w:rsidRPr="005C440F" w:rsidRDefault="008D7BE9" w:rsidP="008D7BE9">
      <w:r w:rsidRPr="005C440F">
        <w:t>D、造血部位可以累及到胸腺</w:t>
      </w:r>
    </w:p>
    <w:p w:rsidR="008D7BE9" w:rsidRPr="005C440F" w:rsidRDefault="008D7BE9" w:rsidP="008D7BE9">
      <w:r w:rsidRPr="005C440F">
        <w:t>E、可导致相应器官的肿大</w:t>
      </w:r>
    </w:p>
    <w:p w:rsidR="008D7BE9" w:rsidRPr="005C440F" w:rsidRDefault="008D7BE9" w:rsidP="008D7BE9">
      <w:r w:rsidRPr="005C440F">
        <w:t xml:space="preserve">标准答案： A 您的答案： </w:t>
      </w:r>
    </w:p>
    <w:p w:rsidR="008D7BE9" w:rsidRPr="005C440F" w:rsidRDefault="008D7BE9" w:rsidP="008D7BE9">
      <w:bookmarkStart w:id="2412" w:name="807227"/>
      <w:bookmarkEnd w:id="2412"/>
      <w:r w:rsidRPr="005C440F">
        <w:t xml:space="preserve">第2412题 目前环形铁粒幼红细胞是指幼红细胞胞质内蓝色颗粒(P:0) </w:t>
      </w:r>
    </w:p>
    <w:p w:rsidR="008D7BE9" w:rsidRPr="005C440F" w:rsidRDefault="008D7BE9" w:rsidP="008D7BE9">
      <w:r w:rsidRPr="005C440F">
        <w:pict>
          <v:rect id="_x0000_i3438" style="width:415.3pt;height:1.5pt" o:hralign="center" o:hrstd="t" o:hr="t" fillcolor="#a0a0a0" stroked="f"/>
        </w:pict>
      </w:r>
    </w:p>
    <w:p w:rsidR="008D7BE9" w:rsidRPr="005C440F" w:rsidRDefault="008D7BE9" w:rsidP="008D7BE9">
      <w:r w:rsidRPr="005C440F">
        <w:t>A、在4颗以上并围绕核周1/4以上者</w:t>
      </w:r>
    </w:p>
    <w:p w:rsidR="008D7BE9" w:rsidRPr="005C440F" w:rsidRDefault="008D7BE9" w:rsidP="008D7BE9">
      <w:r w:rsidRPr="005C440F">
        <w:t>B、在4颗以上并围绕核周1/2以上者</w:t>
      </w:r>
    </w:p>
    <w:p w:rsidR="008D7BE9" w:rsidRPr="005C440F" w:rsidRDefault="008D7BE9" w:rsidP="008D7BE9">
      <w:r w:rsidRPr="005C440F">
        <w:t>C、在6颗以上并围绕核周1/4以上者</w:t>
      </w:r>
    </w:p>
    <w:p w:rsidR="008D7BE9" w:rsidRPr="005C440F" w:rsidRDefault="008D7BE9" w:rsidP="008D7BE9">
      <w:r w:rsidRPr="005C440F">
        <w:t>D、在6颗以上并围绕核周1/2以上者</w:t>
      </w:r>
    </w:p>
    <w:p w:rsidR="008D7BE9" w:rsidRPr="005C440F" w:rsidRDefault="008D7BE9" w:rsidP="008D7BE9">
      <w:r w:rsidRPr="005C440F">
        <w:t>E、其余选项都不对</w:t>
      </w:r>
    </w:p>
    <w:p w:rsidR="008D7BE9" w:rsidRPr="005C440F" w:rsidRDefault="008D7BE9" w:rsidP="008D7BE9">
      <w:r w:rsidRPr="005C440F">
        <w:t xml:space="preserve">标准答案： D 您的答案： </w:t>
      </w:r>
    </w:p>
    <w:p w:rsidR="008D7BE9" w:rsidRPr="005C440F" w:rsidRDefault="008D7BE9" w:rsidP="008D7BE9">
      <w:bookmarkStart w:id="2413" w:name="807228"/>
      <w:bookmarkEnd w:id="2413"/>
      <w:r w:rsidRPr="005C440F">
        <w:t xml:space="preserve">第2413题 3~6个月的胚胎主要造血器官是(P:0) </w:t>
      </w:r>
    </w:p>
    <w:p w:rsidR="008D7BE9" w:rsidRPr="005C440F" w:rsidRDefault="008D7BE9" w:rsidP="008D7BE9">
      <w:r w:rsidRPr="005C440F">
        <w:pict>
          <v:rect id="_x0000_i3439" style="width:415.3pt;height:1.5pt" o:hralign="center" o:hrstd="t" o:hr="t" fillcolor="#a0a0a0" stroked="f"/>
        </w:pict>
      </w:r>
    </w:p>
    <w:p w:rsidR="008D7BE9" w:rsidRPr="005C440F" w:rsidRDefault="008D7BE9" w:rsidP="008D7BE9">
      <w:r w:rsidRPr="005C440F">
        <w:t>A、卵黄囊</w:t>
      </w:r>
    </w:p>
    <w:p w:rsidR="008D7BE9" w:rsidRPr="005C440F" w:rsidRDefault="008D7BE9" w:rsidP="008D7BE9">
      <w:r w:rsidRPr="005C440F">
        <w:t>B、肝脏</w:t>
      </w:r>
    </w:p>
    <w:p w:rsidR="008D7BE9" w:rsidRPr="005C440F" w:rsidRDefault="008D7BE9" w:rsidP="008D7BE9">
      <w:r w:rsidRPr="005C440F">
        <w:t>C、脾脏</w:t>
      </w:r>
    </w:p>
    <w:p w:rsidR="008D7BE9" w:rsidRPr="005C440F" w:rsidRDefault="008D7BE9" w:rsidP="008D7BE9">
      <w:r w:rsidRPr="005C440F">
        <w:t>D、骨髓</w:t>
      </w:r>
    </w:p>
    <w:p w:rsidR="008D7BE9" w:rsidRPr="005C440F" w:rsidRDefault="008D7BE9" w:rsidP="008D7BE9">
      <w:r w:rsidRPr="005C440F">
        <w:t>E、胸腺</w:t>
      </w:r>
    </w:p>
    <w:p w:rsidR="008D7BE9" w:rsidRPr="005C440F" w:rsidRDefault="008D7BE9" w:rsidP="008D7BE9">
      <w:r w:rsidRPr="005C440F">
        <w:t xml:space="preserve">标准答案： B 您的答案： </w:t>
      </w:r>
    </w:p>
    <w:p w:rsidR="008D7BE9" w:rsidRPr="005C440F" w:rsidRDefault="008D7BE9" w:rsidP="008D7BE9">
      <w:bookmarkStart w:id="2414" w:name="807229"/>
      <w:bookmarkEnd w:id="2414"/>
      <w:r w:rsidRPr="005C440F">
        <w:t xml:space="preserve">第2414题 染色体核型中缩写符号mos表示(P:0) </w:t>
      </w:r>
    </w:p>
    <w:p w:rsidR="008D7BE9" w:rsidRPr="005C440F" w:rsidRDefault="008D7BE9" w:rsidP="008D7BE9">
      <w:r w:rsidRPr="005C440F">
        <w:pict>
          <v:rect id="_x0000_i3440" style="width:415.3pt;height:1.5pt" o:hralign="center" o:hrstd="t" o:hr="t" fillcolor="#a0a0a0" stroked="f"/>
        </w:pict>
      </w:r>
    </w:p>
    <w:p w:rsidR="008D7BE9" w:rsidRPr="005C440F" w:rsidRDefault="008D7BE9" w:rsidP="008D7BE9">
      <w:r w:rsidRPr="005C440F">
        <w:t>A、倒位</w:t>
      </w:r>
    </w:p>
    <w:p w:rsidR="008D7BE9" w:rsidRPr="005C440F" w:rsidRDefault="008D7BE9" w:rsidP="008D7BE9">
      <w:r w:rsidRPr="005C440F">
        <w:t>B、嵌合体</w:t>
      </w:r>
    </w:p>
    <w:p w:rsidR="008D7BE9" w:rsidRPr="005C440F" w:rsidRDefault="008D7BE9" w:rsidP="008D7BE9">
      <w:r w:rsidRPr="005C440F">
        <w:t>C、易位</w:t>
      </w:r>
    </w:p>
    <w:p w:rsidR="008D7BE9" w:rsidRPr="005C440F" w:rsidRDefault="008D7BE9" w:rsidP="008D7BE9">
      <w:r w:rsidRPr="005C440F">
        <w:t>D、插入</w:t>
      </w:r>
    </w:p>
    <w:p w:rsidR="008D7BE9" w:rsidRPr="005C440F" w:rsidRDefault="008D7BE9" w:rsidP="008D7BE9">
      <w:r w:rsidRPr="005C440F">
        <w:t>E、罗伯逊易位</w:t>
      </w:r>
    </w:p>
    <w:p w:rsidR="008D7BE9" w:rsidRPr="005C440F" w:rsidRDefault="008D7BE9" w:rsidP="008D7BE9">
      <w:r w:rsidRPr="005C440F">
        <w:t xml:space="preserve">标准答案： B 您的答案： </w:t>
      </w:r>
    </w:p>
    <w:p w:rsidR="008D7BE9" w:rsidRPr="005C440F" w:rsidRDefault="008D7BE9" w:rsidP="008D7BE9">
      <w:bookmarkStart w:id="2415" w:name="807230"/>
      <w:bookmarkEnd w:id="2415"/>
      <w:r w:rsidRPr="005C440F">
        <w:t xml:space="preserve">第2415题 染色体核型中缩写符号r表示(P:0) </w:t>
      </w:r>
    </w:p>
    <w:p w:rsidR="008D7BE9" w:rsidRPr="005C440F" w:rsidRDefault="008D7BE9" w:rsidP="008D7BE9">
      <w:r w:rsidRPr="005C440F">
        <w:pict>
          <v:rect id="_x0000_i3441" style="width:415.3pt;height:1.5pt" o:hralign="center" o:hrstd="t" o:hr="t" fillcolor="#a0a0a0" stroked="f"/>
        </w:pict>
      </w:r>
    </w:p>
    <w:p w:rsidR="008D7BE9" w:rsidRPr="005C440F" w:rsidRDefault="008D7BE9" w:rsidP="008D7BE9">
      <w:r w:rsidRPr="005C440F">
        <w:t>A、倒位</w:t>
      </w:r>
    </w:p>
    <w:p w:rsidR="008D7BE9" w:rsidRPr="005C440F" w:rsidRDefault="008D7BE9" w:rsidP="008D7BE9">
      <w:r w:rsidRPr="005C440F">
        <w:t>B、嵌合体</w:t>
      </w:r>
    </w:p>
    <w:p w:rsidR="008D7BE9" w:rsidRPr="005C440F" w:rsidRDefault="008D7BE9" w:rsidP="008D7BE9">
      <w:r w:rsidRPr="005C440F">
        <w:t>C、易位</w:t>
      </w:r>
    </w:p>
    <w:p w:rsidR="008D7BE9" w:rsidRPr="005C440F" w:rsidRDefault="008D7BE9" w:rsidP="008D7BE9">
      <w:r w:rsidRPr="005C440F">
        <w:t>D、环形染色体</w:t>
      </w:r>
    </w:p>
    <w:p w:rsidR="008D7BE9" w:rsidRPr="005C440F" w:rsidRDefault="008D7BE9" w:rsidP="008D7BE9">
      <w:r w:rsidRPr="005C440F">
        <w:t>E、次缢痕</w:t>
      </w:r>
    </w:p>
    <w:p w:rsidR="008D7BE9" w:rsidRPr="005C440F" w:rsidRDefault="008D7BE9" w:rsidP="008D7BE9">
      <w:r w:rsidRPr="005C440F">
        <w:t xml:space="preserve">标准答案： D 您的答案： </w:t>
      </w:r>
    </w:p>
    <w:p w:rsidR="008D7BE9" w:rsidRPr="005C440F" w:rsidRDefault="008D7BE9" w:rsidP="008D7BE9">
      <w:bookmarkStart w:id="2416" w:name="807231"/>
      <w:bookmarkEnd w:id="2416"/>
      <w:r w:rsidRPr="005C440F">
        <w:t xml:space="preserve">第2416题 染色体核型中缩写符号t表示(P:0) </w:t>
      </w:r>
    </w:p>
    <w:p w:rsidR="008D7BE9" w:rsidRPr="005C440F" w:rsidRDefault="008D7BE9" w:rsidP="008D7BE9">
      <w:r w:rsidRPr="005C440F">
        <w:pict>
          <v:rect id="_x0000_i3442" style="width:415.3pt;height:1.5pt" o:hralign="center" o:hrstd="t" o:hr="t" fillcolor="#a0a0a0" stroked="f"/>
        </w:pict>
      </w:r>
    </w:p>
    <w:p w:rsidR="008D7BE9" w:rsidRPr="005C440F" w:rsidRDefault="008D7BE9" w:rsidP="008D7BE9">
      <w:r w:rsidRPr="005C440F">
        <w:t>A、倒位</w:t>
      </w:r>
    </w:p>
    <w:p w:rsidR="008D7BE9" w:rsidRPr="005C440F" w:rsidRDefault="008D7BE9" w:rsidP="008D7BE9">
      <w:r w:rsidRPr="005C440F">
        <w:t>B、嵌合体</w:t>
      </w:r>
    </w:p>
    <w:p w:rsidR="008D7BE9" w:rsidRPr="005C440F" w:rsidRDefault="008D7BE9" w:rsidP="008D7BE9">
      <w:r w:rsidRPr="005C440F">
        <w:t>C、易位</w:t>
      </w:r>
    </w:p>
    <w:p w:rsidR="008D7BE9" w:rsidRPr="005C440F" w:rsidRDefault="008D7BE9" w:rsidP="008D7BE9">
      <w:r w:rsidRPr="005C440F">
        <w:t>D、插入</w:t>
      </w:r>
    </w:p>
    <w:p w:rsidR="008D7BE9" w:rsidRPr="005C440F" w:rsidRDefault="008D7BE9" w:rsidP="008D7BE9">
      <w:r w:rsidRPr="005C440F">
        <w:t>E、末端</w:t>
      </w:r>
    </w:p>
    <w:p w:rsidR="008D7BE9" w:rsidRPr="005C440F" w:rsidRDefault="008D7BE9" w:rsidP="008D7BE9">
      <w:r w:rsidRPr="005C440F">
        <w:t xml:space="preserve">标准答案： C 您的答案： </w:t>
      </w:r>
    </w:p>
    <w:p w:rsidR="008D7BE9" w:rsidRPr="005C440F" w:rsidRDefault="008D7BE9" w:rsidP="008D7BE9">
      <w:bookmarkStart w:id="2417" w:name="807232"/>
      <w:bookmarkEnd w:id="2417"/>
      <w:r w:rsidRPr="005C440F">
        <w:t xml:space="preserve">第2417题 对急性单核细胞白血病的诊断较有价值的细胞化学染色是(P:0) </w:t>
      </w:r>
    </w:p>
    <w:p w:rsidR="008D7BE9" w:rsidRPr="005C440F" w:rsidRDefault="008D7BE9" w:rsidP="008D7BE9">
      <w:r w:rsidRPr="005C440F">
        <w:pict>
          <v:rect id="_x0000_i3443" style="width:415.3pt;height:1.5pt" o:hralign="center" o:hrstd="t" o:hr="t" fillcolor="#a0a0a0" stroked="f"/>
        </w:pict>
      </w:r>
    </w:p>
    <w:p w:rsidR="008D7BE9" w:rsidRPr="005C440F" w:rsidRDefault="008D7BE9" w:rsidP="008D7BE9">
      <w:r w:rsidRPr="005C440F">
        <w:t>A、糖原染色</w:t>
      </w:r>
    </w:p>
    <w:p w:rsidR="008D7BE9" w:rsidRPr="005C440F" w:rsidRDefault="008D7BE9" w:rsidP="008D7BE9">
      <w:r w:rsidRPr="005C440F">
        <w:t>B、中性粒细胞碱性磷酸酶染色</w:t>
      </w:r>
    </w:p>
    <w:p w:rsidR="008D7BE9" w:rsidRPr="005C440F" w:rsidRDefault="008D7BE9" w:rsidP="008D7BE9">
      <w:r w:rsidRPr="005C440F">
        <w:t>C、氯醋酸AS-D萘酚酯酶染色</w:t>
      </w:r>
    </w:p>
    <w:p w:rsidR="008D7BE9" w:rsidRPr="005C440F" w:rsidRDefault="008D7BE9" w:rsidP="008D7BE9">
      <w:r w:rsidRPr="005C440F">
        <w:t>D、非特异性酯酶染色和NaF抑制试验</w:t>
      </w:r>
    </w:p>
    <w:p w:rsidR="008D7BE9" w:rsidRPr="005C440F" w:rsidRDefault="008D7BE9" w:rsidP="008D7BE9">
      <w:r w:rsidRPr="005C440F">
        <w:t>E、过氧化物酶染色</w:t>
      </w:r>
    </w:p>
    <w:p w:rsidR="008D7BE9" w:rsidRPr="005C440F" w:rsidRDefault="008D7BE9" w:rsidP="008D7BE9">
      <w:r w:rsidRPr="005C440F">
        <w:t xml:space="preserve">标准答案： D 您的答案： </w:t>
      </w:r>
    </w:p>
    <w:p w:rsidR="008D7BE9" w:rsidRPr="005C440F" w:rsidRDefault="008D7BE9" w:rsidP="008D7BE9">
      <w:bookmarkStart w:id="2418" w:name="807233"/>
      <w:bookmarkEnd w:id="2418"/>
      <w:r w:rsidRPr="005C440F">
        <w:t xml:space="preserve">第2418题 扫描电镜下T细胞ALL的原始淋巴细胞表面结构特点是(P:0) </w:t>
      </w:r>
    </w:p>
    <w:p w:rsidR="008D7BE9" w:rsidRPr="005C440F" w:rsidRDefault="008D7BE9" w:rsidP="008D7BE9">
      <w:r w:rsidRPr="005C440F">
        <w:pict>
          <v:rect id="_x0000_i3444" style="width:415.3pt;height:1.5pt" o:hralign="center" o:hrstd="t" o:hr="t" fillcolor="#a0a0a0" stroked="f"/>
        </w:pict>
      </w:r>
    </w:p>
    <w:p w:rsidR="008D7BE9" w:rsidRPr="005C440F" w:rsidRDefault="008D7BE9" w:rsidP="008D7BE9">
      <w:r w:rsidRPr="005C440F">
        <w:t>A、表面主要呈光滑型</w:t>
      </w:r>
    </w:p>
    <w:p w:rsidR="008D7BE9" w:rsidRPr="005C440F" w:rsidRDefault="008D7BE9" w:rsidP="008D7BE9">
      <w:r w:rsidRPr="005C440F">
        <w:t>B、高而窄的嵴样突起</w:t>
      </w:r>
    </w:p>
    <w:p w:rsidR="008D7BE9" w:rsidRPr="005C440F" w:rsidRDefault="008D7BE9" w:rsidP="008D7BE9">
      <w:r w:rsidRPr="005C440F">
        <w:t>C、相对光滑或出现短微绒毛</w:t>
      </w:r>
    </w:p>
    <w:p w:rsidR="008D7BE9" w:rsidRPr="005C440F" w:rsidRDefault="008D7BE9" w:rsidP="008D7BE9">
      <w:r w:rsidRPr="005C440F">
        <w:t>D、出现长而多的微绒毛</w:t>
      </w:r>
    </w:p>
    <w:p w:rsidR="008D7BE9" w:rsidRPr="005C440F" w:rsidRDefault="008D7BE9" w:rsidP="008D7BE9">
      <w:r w:rsidRPr="005C440F">
        <w:t>E、核外形可不规则,常有很深的凹陷</w:t>
      </w:r>
    </w:p>
    <w:p w:rsidR="008D7BE9" w:rsidRPr="005C440F" w:rsidRDefault="008D7BE9" w:rsidP="008D7BE9">
      <w:r w:rsidRPr="005C440F">
        <w:t xml:space="preserve">标准答案： A 您的答案： </w:t>
      </w:r>
    </w:p>
    <w:p w:rsidR="008D7BE9" w:rsidRPr="005C440F" w:rsidRDefault="008D7BE9" w:rsidP="008D7BE9">
      <w:bookmarkStart w:id="2419" w:name="807234"/>
      <w:bookmarkEnd w:id="2419"/>
      <w:r w:rsidRPr="005C440F">
        <w:t xml:space="preserve">第2419题 正常成人骨髓象中原始红细胞+早幼红细胞不应超过(P:0) </w:t>
      </w:r>
    </w:p>
    <w:p w:rsidR="008D7BE9" w:rsidRPr="005C440F" w:rsidRDefault="008D7BE9" w:rsidP="008D7BE9">
      <w:r w:rsidRPr="005C440F">
        <w:pict>
          <v:rect id="_x0000_i3445"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B、5%</w:t>
      </w:r>
    </w:p>
    <w:p w:rsidR="008D7BE9" w:rsidRPr="005C440F" w:rsidRDefault="008D7BE9" w:rsidP="008D7BE9">
      <w:r w:rsidRPr="005C440F">
        <w:t>C、7%</w:t>
      </w:r>
    </w:p>
    <w:p w:rsidR="008D7BE9" w:rsidRPr="005C440F" w:rsidRDefault="008D7BE9" w:rsidP="008D7BE9">
      <w:r w:rsidRPr="005C440F">
        <w:t>D、10%</w:t>
      </w:r>
    </w:p>
    <w:p w:rsidR="008D7BE9" w:rsidRPr="005C440F" w:rsidRDefault="008D7BE9" w:rsidP="008D7BE9">
      <w:r w:rsidRPr="005C440F">
        <w:t>E、15%</w:t>
      </w:r>
    </w:p>
    <w:p w:rsidR="008D7BE9" w:rsidRPr="005C440F" w:rsidRDefault="008D7BE9" w:rsidP="008D7BE9">
      <w:r w:rsidRPr="005C440F">
        <w:t xml:space="preserve">标准答案： B 您的答案： </w:t>
      </w:r>
    </w:p>
    <w:p w:rsidR="008D7BE9" w:rsidRPr="005C440F" w:rsidRDefault="008D7BE9" w:rsidP="008D7BE9">
      <w:bookmarkStart w:id="2420" w:name="807235"/>
      <w:bookmarkEnd w:id="2420"/>
      <w:r w:rsidRPr="005C440F">
        <w:t xml:space="preserve">第2420题 下列哪种疾病不宜做骨髓检查(P:0) </w:t>
      </w:r>
    </w:p>
    <w:p w:rsidR="008D7BE9" w:rsidRPr="005C440F" w:rsidRDefault="008D7BE9" w:rsidP="008D7BE9">
      <w:r w:rsidRPr="005C440F">
        <w:pict>
          <v:rect id="_x0000_i3446" style="width:415.3pt;height:1.5pt" o:hralign="center" o:hrstd="t" o:hr="t" fillcolor="#a0a0a0" stroked="f"/>
        </w:pict>
      </w:r>
    </w:p>
    <w:p w:rsidR="008D7BE9" w:rsidRPr="005C440F" w:rsidRDefault="008D7BE9" w:rsidP="008D7BE9">
      <w:r w:rsidRPr="005C440F">
        <w:t>A、ITP</w:t>
      </w:r>
    </w:p>
    <w:p w:rsidR="008D7BE9" w:rsidRPr="005C440F" w:rsidRDefault="008D7BE9" w:rsidP="008D7BE9">
      <w:r w:rsidRPr="005C440F">
        <w:t>B、PNH</w:t>
      </w:r>
    </w:p>
    <w:p w:rsidR="008D7BE9" w:rsidRPr="005C440F" w:rsidRDefault="008D7BE9" w:rsidP="008D7BE9">
      <w:r w:rsidRPr="005C440F">
        <w:t>C、再生障碍性贫血</w:t>
      </w:r>
    </w:p>
    <w:p w:rsidR="008D7BE9" w:rsidRPr="005C440F" w:rsidRDefault="008D7BE9" w:rsidP="008D7BE9">
      <w:r w:rsidRPr="005C440F">
        <w:t>D、妊娠中晚期妇女</w:t>
      </w:r>
    </w:p>
    <w:p w:rsidR="008D7BE9" w:rsidRPr="005C440F" w:rsidRDefault="008D7BE9" w:rsidP="008D7BE9">
      <w:r w:rsidRPr="005C440F">
        <w:t>E、多发性骨髓瘤</w:t>
      </w:r>
    </w:p>
    <w:p w:rsidR="008D7BE9" w:rsidRPr="005C440F" w:rsidRDefault="008D7BE9" w:rsidP="008D7BE9">
      <w:r w:rsidRPr="005C440F">
        <w:t xml:space="preserve">标准答案： D 您的答案： </w:t>
      </w:r>
    </w:p>
    <w:p w:rsidR="008D7BE9" w:rsidRPr="005C440F" w:rsidRDefault="008D7BE9" w:rsidP="008D7BE9">
      <w:bookmarkStart w:id="2421" w:name="807236"/>
      <w:bookmarkEnd w:id="2421"/>
      <w:r w:rsidRPr="005C440F">
        <w:t xml:space="preserve">第2421题 关于骨髓穿刺部位,以下哪种说法错误(P:0) </w:t>
      </w:r>
    </w:p>
    <w:p w:rsidR="008D7BE9" w:rsidRPr="005C440F" w:rsidRDefault="008D7BE9" w:rsidP="008D7BE9">
      <w:r w:rsidRPr="005C440F">
        <w:pict>
          <v:rect id="_x0000_i3447" style="width:415.3pt;height:1.5pt" o:hralign="center" o:hrstd="t" o:hr="t" fillcolor="#a0a0a0" stroked="f"/>
        </w:pict>
      </w:r>
    </w:p>
    <w:p w:rsidR="008D7BE9" w:rsidRPr="005C440F" w:rsidRDefault="008D7BE9" w:rsidP="008D7BE9">
      <w:r w:rsidRPr="005C440F">
        <w:t>A、髂骨后上棘为临床上首选的穿刺部位</w:t>
      </w:r>
    </w:p>
    <w:p w:rsidR="008D7BE9" w:rsidRPr="005C440F" w:rsidRDefault="008D7BE9" w:rsidP="008D7BE9">
      <w:r w:rsidRPr="005C440F">
        <w:t>B、因胸骨骨髓液丰富,临床上胸骨穿刺最常用</w:t>
      </w:r>
    </w:p>
    <w:p w:rsidR="008D7BE9" w:rsidRPr="005C440F" w:rsidRDefault="008D7BE9" w:rsidP="008D7BE9">
      <w:r w:rsidRPr="005C440F">
        <w:t>C、2~3岁以下的婴幼儿可选取胫骨头内侧穿刺</w:t>
      </w:r>
    </w:p>
    <w:p w:rsidR="008D7BE9" w:rsidRPr="005C440F" w:rsidRDefault="008D7BE9" w:rsidP="008D7BE9">
      <w:r w:rsidRPr="005C440F">
        <w:t>D、取材部位不同,骨髓检查结果可能也不同</w:t>
      </w:r>
    </w:p>
    <w:p w:rsidR="008D7BE9" w:rsidRPr="005C440F" w:rsidRDefault="008D7BE9" w:rsidP="008D7BE9">
      <w:r w:rsidRPr="005C440F">
        <w:t>E、定位穿刺临床上常用于骨髓转移癌、多发性骨髓瘤等疾病</w:t>
      </w:r>
    </w:p>
    <w:p w:rsidR="008D7BE9" w:rsidRPr="005C440F" w:rsidRDefault="008D7BE9" w:rsidP="008D7BE9">
      <w:r w:rsidRPr="005C440F">
        <w:t xml:space="preserve">标准答案： B 您的答案： </w:t>
      </w:r>
    </w:p>
    <w:p w:rsidR="008D7BE9" w:rsidRPr="005C440F" w:rsidRDefault="008D7BE9" w:rsidP="008D7BE9">
      <w:bookmarkStart w:id="2422" w:name="807237"/>
      <w:bookmarkEnd w:id="2422"/>
      <w:r w:rsidRPr="005C440F">
        <w:t xml:space="preserve">第2422题 正常成人骨髓,以下哪一个数值不正确(P:0) </w:t>
      </w:r>
    </w:p>
    <w:p w:rsidR="008D7BE9" w:rsidRPr="005C440F" w:rsidRDefault="008D7BE9" w:rsidP="008D7BE9">
      <w:r w:rsidRPr="005C440F">
        <w:pict>
          <v:rect id="_x0000_i3448" style="width:415.3pt;height:1.5pt" o:hralign="center" o:hrstd="t" o:hr="t" fillcolor="#a0a0a0" stroked="f"/>
        </w:pict>
      </w:r>
    </w:p>
    <w:p w:rsidR="008D7BE9" w:rsidRPr="005C440F" w:rsidRDefault="008D7BE9" w:rsidP="008D7BE9">
      <w:r w:rsidRPr="005C440F">
        <w:t>A、淋巴细胞占20%左右</w:t>
      </w:r>
    </w:p>
    <w:p w:rsidR="008D7BE9" w:rsidRPr="005C440F" w:rsidRDefault="008D7BE9" w:rsidP="008D7BE9">
      <w:r w:rsidRPr="005C440F">
        <w:t>B、浆细胞占10%左右</w:t>
      </w:r>
    </w:p>
    <w:p w:rsidR="008D7BE9" w:rsidRPr="005C440F" w:rsidRDefault="008D7BE9" w:rsidP="008D7BE9">
      <w:r w:rsidRPr="005C440F">
        <w:t>C、有核红细胞占20%左右</w:t>
      </w:r>
    </w:p>
    <w:p w:rsidR="008D7BE9" w:rsidRPr="005C440F" w:rsidRDefault="008D7BE9" w:rsidP="008D7BE9">
      <w:r w:rsidRPr="005C440F">
        <w:t>D、中幼粒细胞&lt;9%</w:t>
      </w:r>
    </w:p>
    <w:p w:rsidR="008D7BE9" w:rsidRPr="005C440F" w:rsidRDefault="008D7BE9" w:rsidP="008D7BE9">
      <w:r w:rsidRPr="005C440F">
        <w:t>E、粒细胞系统总数至少占骨髓有核细胞总数的50%</w:t>
      </w:r>
    </w:p>
    <w:p w:rsidR="008D7BE9" w:rsidRPr="005C440F" w:rsidRDefault="008D7BE9" w:rsidP="008D7BE9">
      <w:r w:rsidRPr="005C440F">
        <w:t xml:space="preserve">标准答案： B 您的答案： </w:t>
      </w:r>
    </w:p>
    <w:p w:rsidR="008D7BE9" w:rsidRPr="005C440F" w:rsidRDefault="008D7BE9" w:rsidP="008D7BE9">
      <w:bookmarkStart w:id="2423" w:name="807238"/>
      <w:bookmarkEnd w:id="2423"/>
      <w:r w:rsidRPr="005C440F">
        <w:t xml:space="preserve">第2423题 不符合原始细胞一般形态特征的是(P:0) </w:t>
      </w:r>
    </w:p>
    <w:p w:rsidR="008D7BE9" w:rsidRPr="005C440F" w:rsidRDefault="008D7BE9" w:rsidP="008D7BE9">
      <w:r w:rsidRPr="005C440F">
        <w:pict>
          <v:rect id="_x0000_i3449" style="width:415.3pt;height:1.5pt" o:hralign="center" o:hrstd="t" o:hr="t" fillcolor="#a0a0a0" stroked="f"/>
        </w:pict>
      </w:r>
    </w:p>
    <w:p w:rsidR="008D7BE9" w:rsidRPr="005C440F" w:rsidRDefault="008D7BE9" w:rsidP="008D7BE9">
      <w:r w:rsidRPr="005C440F">
        <w:t>A、胞体大,一般核浆比例大</w:t>
      </w:r>
    </w:p>
    <w:p w:rsidR="008D7BE9" w:rsidRPr="005C440F" w:rsidRDefault="008D7BE9" w:rsidP="008D7BE9">
      <w:r w:rsidRPr="005C440F">
        <w:t>B、细胞核内可见明显核仁</w:t>
      </w:r>
    </w:p>
    <w:p w:rsidR="008D7BE9" w:rsidRPr="005C440F" w:rsidRDefault="008D7BE9" w:rsidP="008D7BE9">
      <w:r w:rsidRPr="005C440F">
        <w:t>C、核染色质均匀,浓集</w:t>
      </w:r>
    </w:p>
    <w:p w:rsidR="008D7BE9" w:rsidRPr="005C440F" w:rsidRDefault="008D7BE9" w:rsidP="008D7BE9">
      <w:r w:rsidRPr="005C440F">
        <w:t>D、胞质中一般无颗粒</w:t>
      </w:r>
    </w:p>
    <w:p w:rsidR="008D7BE9" w:rsidRPr="005C440F" w:rsidRDefault="008D7BE9" w:rsidP="008D7BE9">
      <w:r w:rsidRPr="005C440F">
        <w:t>E、一般为圆形或类圆形</w:t>
      </w:r>
    </w:p>
    <w:p w:rsidR="008D7BE9" w:rsidRPr="005C440F" w:rsidRDefault="008D7BE9" w:rsidP="008D7BE9">
      <w:r w:rsidRPr="005C440F">
        <w:t xml:space="preserve">标准答案： C 您的答案： </w:t>
      </w:r>
    </w:p>
    <w:p w:rsidR="008D7BE9" w:rsidRPr="005C440F" w:rsidRDefault="008D7BE9" w:rsidP="008D7BE9">
      <w:bookmarkStart w:id="2424" w:name="807239"/>
      <w:bookmarkEnd w:id="2424"/>
      <w:r w:rsidRPr="005C440F">
        <w:t xml:space="preserve">第2424题 下列哪项不是B淋巴细胞的免疫标志(P:0) </w:t>
      </w:r>
    </w:p>
    <w:p w:rsidR="008D7BE9" w:rsidRPr="005C440F" w:rsidRDefault="008D7BE9" w:rsidP="008D7BE9">
      <w:r w:rsidRPr="005C440F">
        <w:pict>
          <v:rect id="_x0000_i3450" style="width:415.3pt;height:1.5pt" o:hralign="center" o:hrstd="t" o:hr="t" fillcolor="#a0a0a0" stroked="f"/>
        </w:pict>
      </w:r>
    </w:p>
    <w:p w:rsidR="008D7BE9" w:rsidRPr="005C440F" w:rsidRDefault="008D7BE9" w:rsidP="008D7BE9">
      <w:r w:rsidRPr="005C440F">
        <w:t>A、CD10</w:t>
      </w:r>
    </w:p>
    <w:p w:rsidR="008D7BE9" w:rsidRPr="005C440F" w:rsidRDefault="008D7BE9" w:rsidP="008D7BE9">
      <w:r w:rsidRPr="005C440F">
        <w:t>B、CD19</w:t>
      </w:r>
    </w:p>
    <w:p w:rsidR="008D7BE9" w:rsidRPr="005C440F" w:rsidRDefault="008D7BE9" w:rsidP="008D7BE9">
      <w:r w:rsidRPr="005C440F">
        <w:t>C、CD22</w:t>
      </w:r>
    </w:p>
    <w:p w:rsidR="008D7BE9" w:rsidRPr="005C440F" w:rsidRDefault="008D7BE9" w:rsidP="008D7BE9">
      <w:r w:rsidRPr="005C440F">
        <w:t>D、CD68</w:t>
      </w:r>
    </w:p>
    <w:p w:rsidR="008D7BE9" w:rsidRPr="005C440F" w:rsidRDefault="008D7BE9" w:rsidP="008D7BE9">
      <w:r w:rsidRPr="005C440F">
        <w:t>E、HLA-DR</w:t>
      </w:r>
    </w:p>
    <w:p w:rsidR="008D7BE9" w:rsidRPr="005C440F" w:rsidRDefault="008D7BE9" w:rsidP="008D7BE9">
      <w:r w:rsidRPr="005C440F">
        <w:t xml:space="preserve">标准答案： D 您的答案： </w:t>
      </w:r>
    </w:p>
    <w:p w:rsidR="008D7BE9" w:rsidRPr="005C440F" w:rsidRDefault="008D7BE9" w:rsidP="008D7BE9">
      <w:bookmarkStart w:id="2425" w:name="807240"/>
      <w:bookmarkEnd w:id="2425"/>
      <w:r w:rsidRPr="005C440F">
        <w:t xml:space="preserve">第2425题 正常红细胞糖原染色(PAS)可呈(P:0) </w:t>
      </w:r>
    </w:p>
    <w:p w:rsidR="008D7BE9" w:rsidRPr="005C440F" w:rsidRDefault="008D7BE9" w:rsidP="008D7BE9">
      <w:r w:rsidRPr="005C440F">
        <w:pict>
          <v:rect id="_x0000_i3451" style="width:415.3pt;height:1.5pt" o:hralign="center" o:hrstd="t" o:hr="t" fillcolor="#a0a0a0" stroked="f"/>
        </w:pict>
      </w:r>
    </w:p>
    <w:p w:rsidR="008D7BE9" w:rsidRPr="005C440F" w:rsidRDefault="008D7BE9" w:rsidP="008D7BE9">
      <w:r w:rsidRPr="005C440F">
        <w:t>A、阴性</w:t>
      </w:r>
    </w:p>
    <w:p w:rsidR="008D7BE9" w:rsidRPr="005C440F" w:rsidRDefault="008D7BE9" w:rsidP="008D7BE9">
      <w:r w:rsidRPr="005C440F">
        <w:t>B、弱阳性</w:t>
      </w:r>
    </w:p>
    <w:p w:rsidR="008D7BE9" w:rsidRPr="005C440F" w:rsidRDefault="008D7BE9" w:rsidP="008D7BE9">
      <w:r w:rsidRPr="005C440F">
        <w:t>C、阳性</w:t>
      </w:r>
    </w:p>
    <w:p w:rsidR="008D7BE9" w:rsidRPr="005C440F" w:rsidRDefault="008D7BE9" w:rsidP="008D7BE9">
      <w:r w:rsidRPr="005C440F">
        <w:t>D、阳性</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2426" w:name="807242"/>
      <w:bookmarkEnd w:id="2426"/>
      <w:r w:rsidRPr="005C440F">
        <w:t xml:space="preserve">第2426题 不符合原红细胞特点的是(P:0) </w:t>
      </w:r>
    </w:p>
    <w:p w:rsidR="008D7BE9" w:rsidRPr="005C440F" w:rsidRDefault="008D7BE9" w:rsidP="008D7BE9">
      <w:r w:rsidRPr="005C440F">
        <w:pict>
          <v:rect id="_x0000_i3452" style="width:415.3pt;height:1.5pt" o:hralign="center" o:hrstd="t" o:hr="t" fillcolor="#a0a0a0" stroked="f"/>
        </w:pict>
      </w:r>
    </w:p>
    <w:p w:rsidR="008D7BE9" w:rsidRPr="005C440F" w:rsidRDefault="008D7BE9" w:rsidP="008D7BE9">
      <w:r w:rsidRPr="005C440F">
        <w:t>A、胞体大,外缘可见瘤状突起</w:t>
      </w:r>
    </w:p>
    <w:p w:rsidR="008D7BE9" w:rsidRPr="005C440F" w:rsidRDefault="008D7BE9" w:rsidP="008D7BE9">
      <w:r w:rsidRPr="005C440F">
        <w:t>B、染色质呈粗颗粒状</w:t>
      </w:r>
    </w:p>
    <w:p w:rsidR="008D7BE9" w:rsidRPr="005C440F" w:rsidRDefault="008D7BE9" w:rsidP="008D7BE9">
      <w:r w:rsidRPr="005C440F">
        <w:t>C、核仁大,界限不清</w:t>
      </w:r>
    </w:p>
    <w:p w:rsidR="008D7BE9" w:rsidRPr="005C440F" w:rsidRDefault="008D7BE9" w:rsidP="008D7BE9">
      <w:r w:rsidRPr="005C440F">
        <w:t>D、胞质呈均匀淡蓝色</w:t>
      </w:r>
    </w:p>
    <w:p w:rsidR="008D7BE9" w:rsidRPr="005C440F" w:rsidRDefault="008D7BE9" w:rsidP="008D7BE9">
      <w:r w:rsidRPr="005C440F">
        <w:t>E、核浆比大</w:t>
      </w:r>
    </w:p>
    <w:p w:rsidR="008D7BE9" w:rsidRPr="005C440F" w:rsidRDefault="008D7BE9" w:rsidP="008D7BE9">
      <w:r w:rsidRPr="005C440F">
        <w:t xml:space="preserve">标准答案： D 您的答案： </w:t>
      </w:r>
    </w:p>
    <w:p w:rsidR="008D7BE9" w:rsidRPr="005C440F" w:rsidRDefault="008D7BE9" w:rsidP="008D7BE9">
      <w:bookmarkStart w:id="2427" w:name="807243"/>
      <w:bookmarkEnd w:id="2427"/>
      <w:r w:rsidRPr="005C440F">
        <w:t xml:space="preserve">第2427题 糖原染色(PAS)中使乙二醇基氧化成双醛基的是(P:0) </w:t>
      </w:r>
    </w:p>
    <w:p w:rsidR="008D7BE9" w:rsidRPr="005C440F" w:rsidRDefault="008D7BE9" w:rsidP="008D7BE9">
      <w:r w:rsidRPr="005C440F">
        <w:pict>
          <v:rect id="_x0000_i3453" style="width:415.3pt;height:1.5pt" o:hralign="center" o:hrstd="t" o:hr="t" fillcolor="#a0a0a0" stroked="f"/>
        </w:pict>
      </w:r>
    </w:p>
    <w:p w:rsidR="008D7BE9" w:rsidRPr="005C440F" w:rsidRDefault="008D7BE9" w:rsidP="008D7BE9">
      <w:r w:rsidRPr="005C440F">
        <w:t>A、过碘酸</w:t>
      </w:r>
    </w:p>
    <w:p w:rsidR="008D7BE9" w:rsidRPr="005C440F" w:rsidRDefault="008D7BE9" w:rsidP="008D7BE9">
      <w:r w:rsidRPr="005C440F">
        <w:t>B、乙二酸</w:t>
      </w:r>
    </w:p>
    <w:p w:rsidR="008D7BE9" w:rsidRPr="005C440F" w:rsidRDefault="008D7BE9" w:rsidP="008D7BE9">
      <w:r w:rsidRPr="005C440F">
        <w:t>C、乙二醛</w:t>
      </w:r>
    </w:p>
    <w:p w:rsidR="008D7BE9" w:rsidRPr="005C440F" w:rsidRDefault="008D7BE9" w:rsidP="008D7BE9">
      <w:r w:rsidRPr="005C440F">
        <w:t>D、偏重亚硫酸钠</w:t>
      </w:r>
    </w:p>
    <w:p w:rsidR="008D7BE9" w:rsidRPr="005C440F" w:rsidRDefault="008D7BE9" w:rsidP="008D7BE9">
      <w:r w:rsidRPr="005C440F">
        <w:t>E、盐酸偏重亚硫酸钠</w:t>
      </w:r>
    </w:p>
    <w:p w:rsidR="008D7BE9" w:rsidRPr="005C440F" w:rsidRDefault="008D7BE9" w:rsidP="008D7BE9">
      <w:r w:rsidRPr="005C440F">
        <w:t xml:space="preserve">标准答案： A 您的答案： </w:t>
      </w:r>
    </w:p>
    <w:p w:rsidR="008D7BE9" w:rsidRPr="005C440F" w:rsidRDefault="008D7BE9" w:rsidP="008D7BE9">
      <w:bookmarkStart w:id="2428" w:name="807244"/>
      <w:bookmarkEnd w:id="2428"/>
      <w:r w:rsidRPr="005C440F">
        <w:t xml:space="preserve">第2428题 尿路感染患者反复发作,普通培养无菌生长,此时应首先考虑(P:0) </w:t>
      </w:r>
    </w:p>
    <w:p w:rsidR="008D7BE9" w:rsidRPr="005C440F" w:rsidRDefault="008D7BE9" w:rsidP="008D7BE9">
      <w:r w:rsidRPr="005C440F">
        <w:pict>
          <v:rect id="_x0000_i3454" style="width:415.3pt;height:1.5pt" o:hralign="center" o:hrstd="t" o:hr="t" fillcolor="#a0a0a0" stroked="f"/>
        </w:pict>
      </w:r>
    </w:p>
    <w:p w:rsidR="008D7BE9" w:rsidRPr="005C440F" w:rsidRDefault="008D7BE9" w:rsidP="008D7BE9">
      <w:r w:rsidRPr="005C440F">
        <w:t>A、无细菌感染</w:t>
      </w:r>
    </w:p>
    <w:p w:rsidR="008D7BE9" w:rsidRPr="005C440F" w:rsidRDefault="008D7BE9" w:rsidP="008D7BE9">
      <w:r w:rsidRPr="005C440F">
        <w:t>B、进行厌氧菌培养</w:t>
      </w:r>
    </w:p>
    <w:p w:rsidR="008D7BE9" w:rsidRPr="005C440F" w:rsidRDefault="008D7BE9" w:rsidP="008D7BE9">
      <w:r w:rsidRPr="005C440F">
        <w:t>C、细菌L型检查</w:t>
      </w:r>
    </w:p>
    <w:p w:rsidR="008D7BE9" w:rsidRPr="005C440F" w:rsidRDefault="008D7BE9" w:rsidP="008D7BE9">
      <w:r w:rsidRPr="005C440F">
        <w:t>D、尿液直接涂片</w:t>
      </w:r>
    </w:p>
    <w:p w:rsidR="008D7BE9" w:rsidRPr="005C440F" w:rsidRDefault="008D7BE9" w:rsidP="008D7BE9">
      <w:r w:rsidRPr="005C440F">
        <w:t>E、原因不明</w:t>
      </w:r>
    </w:p>
    <w:p w:rsidR="008D7BE9" w:rsidRPr="005C440F" w:rsidRDefault="008D7BE9" w:rsidP="008D7BE9">
      <w:r w:rsidRPr="005C440F">
        <w:t xml:space="preserve">标准答案： C 您的答案： </w:t>
      </w:r>
    </w:p>
    <w:p w:rsidR="008D7BE9" w:rsidRPr="005C440F" w:rsidRDefault="008D7BE9" w:rsidP="008D7BE9">
      <w:bookmarkStart w:id="2429" w:name="807245"/>
      <w:bookmarkEnd w:id="2429"/>
      <w:r w:rsidRPr="005C440F">
        <w:t xml:space="preserve">第2429题 能产生自溶酶的细菌为(P:0) </w:t>
      </w:r>
    </w:p>
    <w:p w:rsidR="008D7BE9" w:rsidRPr="005C440F" w:rsidRDefault="008D7BE9" w:rsidP="008D7BE9">
      <w:r w:rsidRPr="005C440F">
        <w:pict>
          <v:rect id="_x0000_i3455" style="width:415.3pt;height:1.5pt" o:hralign="center" o:hrstd="t" o:hr="t" fillcolor="#a0a0a0" stroked="f"/>
        </w:pict>
      </w:r>
    </w:p>
    <w:p w:rsidR="008D7BE9" w:rsidRPr="005C440F" w:rsidRDefault="008D7BE9" w:rsidP="008D7BE9">
      <w:r w:rsidRPr="005C440F">
        <w:t>A、肺炎克雷伯菌</w:t>
      </w:r>
    </w:p>
    <w:p w:rsidR="008D7BE9" w:rsidRPr="005C440F" w:rsidRDefault="008D7BE9" w:rsidP="008D7BE9">
      <w:r w:rsidRPr="005C440F">
        <w:t>B、金黄色葡萄球菌</w:t>
      </w:r>
    </w:p>
    <w:p w:rsidR="008D7BE9" w:rsidRPr="005C440F" w:rsidRDefault="008D7BE9" w:rsidP="008D7BE9">
      <w:r w:rsidRPr="005C440F">
        <w:t>C、肺炎链球菌</w:t>
      </w:r>
    </w:p>
    <w:p w:rsidR="008D7BE9" w:rsidRPr="005C440F" w:rsidRDefault="008D7BE9" w:rsidP="008D7BE9">
      <w:r w:rsidRPr="005C440F">
        <w:t>D、卡他布兰汉菌</w:t>
      </w:r>
    </w:p>
    <w:p w:rsidR="008D7BE9" w:rsidRPr="005C440F" w:rsidRDefault="008D7BE9" w:rsidP="008D7BE9">
      <w:r w:rsidRPr="005C440F">
        <w:t>E、草绿色链球菌</w:t>
      </w:r>
    </w:p>
    <w:p w:rsidR="008D7BE9" w:rsidRPr="005C440F" w:rsidRDefault="008D7BE9" w:rsidP="008D7BE9">
      <w:r w:rsidRPr="005C440F">
        <w:t xml:space="preserve">标准答案： C 您的答案： </w:t>
      </w:r>
    </w:p>
    <w:p w:rsidR="008D7BE9" w:rsidRPr="005C440F" w:rsidRDefault="008D7BE9" w:rsidP="008D7BE9">
      <w:bookmarkStart w:id="2430" w:name="807246"/>
      <w:bookmarkEnd w:id="2430"/>
      <w:r w:rsidRPr="005C440F">
        <w:t xml:space="preserve">第2430题 采用细菌培养采集标本正确的作法是(P:0) </w:t>
      </w:r>
    </w:p>
    <w:p w:rsidR="008D7BE9" w:rsidRPr="005C440F" w:rsidRDefault="008D7BE9" w:rsidP="008D7BE9">
      <w:r w:rsidRPr="005C440F">
        <w:pict>
          <v:rect id="_x0000_i3456" style="width:415.3pt;height:1.5pt" o:hralign="center" o:hrstd="t" o:hr="t" fillcolor="#a0a0a0" stroked="f"/>
        </w:pict>
      </w:r>
    </w:p>
    <w:p w:rsidR="008D7BE9" w:rsidRPr="005C440F" w:rsidRDefault="008D7BE9" w:rsidP="008D7BE9">
      <w:r w:rsidRPr="005C440F">
        <w:t>A、采集有正常菌群的标本时需要用洁净容器</w:t>
      </w:r>
    </w:p>
    <w:p w:rsidR="008D7BE9" w:rsidRPr="005C440F" w:rsidRDefault="008D7BE9" w:rsidP="008D7BE9">
      <w:r w:rsidRPr="005C440F">
        <w:t>B、采集局部病变标本前应用消毒剂消毒局部</w:t>
      </w:r>
    </w:p>
    <w:p w:rsidR="008D7BE9" w:rsidRPr="005C440F" w:rsidRDefault="008D7BE9" w:rsidP="008D7BE9">
      <w:r w:rsidRPr="005C440F">
        <w:t>C、必须在使用抗菌药物后采集标本</w:t>
      </w:r>
    </w:p>
    <w:p w:rsidR="008D7BE9" w:rsidRPr="005C440F" w:rsidRDefault="008D7BE9" w:rsidP="008D7BE9">
      <w:r w:rsidRPr="005C440F">
        <w:t>D、不能即时送检时均应置冰箱保存</w:t>
      </w:r>
    </w:p>
    <w:p w:rsidR="008D7BE9" w:rsidRPr="005C440F" w:rsidRDefault="008D7BE9" w:rsidP="008D7BE9">
      <w:r w:rsidRPr="005C440F">
        <w:t>E、其余选项都不是</w:t>
      </w:r>
    </w:p>
    <w:p w:rsidR="008D7BE9" w:rsidRPr="005C440F" w:rsidRDefault="008D7BE9" w:rsidP="008D7BE9">
      <w:r w:rsidRPr="005C440F">
        <w:t xml:space="preserve">标准答案： E 您的答案： </w:t>
      </w:r>
    </w:p>
    <w:p w:rsidR="008D7BE9" w:rsidRPr="005C440F" w:rsidRDefault="008D7BE9" w:rsidP="008D7BE9">
      <w:bookmarkStart w:id="2431" w:name="807247"/>
      <w:bookmarkEnd w:id="2431"/>
      <w:r w:rsidRPr="005C440F">
        <w:t xml:space="preserve">第2431题 有关液体培养基的叙述,错误的是(P:0) </w:t>
      </w:r>
    </w:p>
    <w:p w:rsidR="008D7BE9" w:rsidRPr="005C440F" w:rsidRDefault="008D7BE9" w:rsidP="008D7BE9">
      <w:r w:rsidRPr="005C440F">
        <w:pict>
          <v:rect id="_x0000_i3457" style="width:415.3pt;height:1.5pt" o:hralign="center" o:hrstd="t" o:hr="t" fillcolor="#a0a0a0" stroked="f"/>
        </w:pict>
      </w:r>
    </w:p>
    <w:p w:rsidR="008D7BE9" w:rsidRPr="005C440F" w:rsidRDefault="008D7BE9" w:rsidP="008D7BE9">
      <w:r w:rsidRPr="005C440F">
        <w:t>A、液体培养基不含琼脂</w:t>
      </w:r>
    </w:p>
    <w:p w:rsidR="008D7BE9" w:rsidRPr="005C440F" w:rsidRDefault="008D7BE9" w:rsidP="008D7BE9">
      <w:r w:rsidRPr="005C440F">
        <w:t>B、固体培养基加热溶化即成液体培养基</w:t>
      </w:r>
    </w:p>
    <w:p w:rsidR="008D7BE9" w:rsidRPr="005C440F" w:rsidRDefault="008D7BE9" w:rsidP="008D7BE9">
      <w:r w:rsidRPr="005C440F">
        <w:t>C、细菌在液体培养基生长可呈现混浊等现象</w:t>
      </w:r>
    </w:p>
    <w:p w:rsidR="008D7BE9" w:rsidRPr="005C440F" w:rsidRDefault="008D7BE9" w:rsidP="008D7BE9">
      <w:r w:rsidRPr="005C440F">
        <w:t>D、可用于细菌的生化反应试验</w:t>
      </w:r>
    </w:p>
    <w:p w:rsidR="008D7BE9" w:rsidRPr="005C440F" w:rsidRDefault="008D7BE9" w:rsidP="008D7BE9">
      <w:r w:rsidRPr="005C440F">
        <w:t>E、可用于增菌培养</w:t>
      </w:r>
    </w:p>
    <w:p w:rsidR="008D7BE9" w:rsidRPr="005C440F" w:rsidRDefault="008D7BE9" w:rsidP="008D7BE9">
      <w:r w:rsidRPr="005C440F">
        <w:t xml:space="preserve">标准答案： B 您的答案： </w:t>
      </w:r>
    </w:p>
    <w:p w:rsidR="008D7BE9" w:rsidRPr="005C440F" w:rsidRDefault="008D7BE9" w:rsidP="008D7BE9">
      <w:bookmarkStart w:id="2432" w:name="807248"/>
      <w:bookmarkEnd w:id="2432"/>
      <w:r w:rsidRPr="005C440F">
        <w:t xml:space="preserve">第2432题 制备普通琼脂培养基,灭菌宜采用(P:0) </w:t>
      </w:r>
    </w:p>
    <w:p w:rsidR="008D7BE9" w:rsidRPr="005C440F" w:rsidRDefault="008D7BE9" w:rsidP="008D7BE9">
      <w:r w:rsidRPr="005C440F">
        <w:pict>
          <v:rect id="_x0000_i3458" style="width:415.3pt;height:1.5pt" o:hralign="center" o:hrstd="t" o:hr="t" fillcolor="#a0a0a0" stroked="f"/>
        </w:pict>
      </w:r>
    </w:p>
    <w:p w:rsidR="008D7BE9" w:rsidRPr="005C440F" w:rsidRDefault="008D7BE9" w:rsidP="008D7BE9">
      <w:r w:rsidRPr="005C440F">
        <w:t>A、煮沸法</w:t>
      </w:r>
    </w:p>
    <w:p w:rsidR="008D7BE9" w:rsidRPr="005C440F" w:rsidRDefault="008D7BE9" w:rsidP="008D7BE9">
      <w:r w:rsidRPr="005C440F">
        <w:t>B、巴氏消毒法</w:t>
      </w:r>
    </w:p>
    <w:p w:rsidR="008D7BE9" w:rsidRPr="005C440F" w:rsidRDefault="008D7BE9" w:rsidP="008D7BE9">
      <w:r w:rsidRPr="005C440F">
        <w:t>C、高压蒸气灭菌法</w:t>
      </w:r>
    </w:p>
    <w:p w:rsidR="008D7BE9" w:rsidRPr="005C440F" w:rsidRDefault="008D7BE9" w:rsidP="008D7BE9">
      <w:r w:rsidRPr="005C440F">
        <w:t>D、流通蒸气灭菌法</w:t>
      </w:r>
    </w:p>
    <w:p w:rsidR="008D7BE9" w:rsidRPr="005C440F" w:rsidRDefault="008D7BE9" w:rsidP="008D7BE9">
      <w:r w:rsidRPr="005C440F">
        <w:t>E、间歇灭菌法</w:t>
      </w:r>
    </w:p>
    <w:p w:rsidR="008D7BE9" w:rsidRPr="005C440F" w:rsidRDefault="008D7BE9" w:rsidP="008D7BE9">
      <w:r w:rsidRPr="005C440F">
        <w:t xml:space="preserve">标准答案： C 您的答案： </w:t>
      </w:r>
    </w:p>
    <w:p w:rsidR="008D7BE9" w:rsidRPr="005C440F" w:rsidRDefault="008D7BE9" w:rsidP="008D7BE9">
      <w:bookmarkStart w:id="2433" w:name="807249"/>
      <w:bookmarkEnd w:id="2433"/>
      <w:r w:rsidRPr="005C440F">
        <w:t xml:space="preserve">第2433题 下列哪项检查不能协助临床诊断(P:0) </w:t>
      </w:r>
    </w:p>
    <w:p w:rsidR="008D7BE9" w:rsidRPr="005C440F" w:rsidRDefault="008D7BE9" w:rsidP="008D7BE9">
      <w:r w:rsidRPr="005C440F">
        <w:pict>
          <v:rect id="_x0000_i3459" style="width:415.3pt;height:1.5pt" o:hralign="center" o:hrstd="t" o:hr="t" fillcolor="#a0a0a0" stroked="f"/>
        </w:pict>
      </w:r>
    </w:p>
    <w:p w:rsidR="008D7BE9" w:rsidRPr="005C440F" w:rsidRDefault="008D7BE9" w:rsidP="008D7BE9">
      <w:r w:rsidRPr="005C440F">
        <w:t>A、浓汁涂片检查找到革兰阳性葡萄串状球菌</w:t>
      </w:r>
    </w:p>
    <w:p w:rsidR="008D7BE9" w:rsidRPr="005C440F" w:rsidRDefault="008D7BE9" w:rsidP="008D7BE9">
      <w:r w:rsidRPr="005C440F">
        <w:t>B、咽拭子涂片检查找到革兰阴性双球菌</w:t>
      </w:r>
    </w:p>
    <w:p w:rsidR="008D7BE9" w:rsidRPr="005C440F" w:rsidRDefault="008D7BE9" w:rsidP="008D7BE9">
      <w:r w:rsidRPr="005C440F">
        <w:t>C、痰涂片找到抗酸杆菌</w:t>
      </w:r>
    </w:p>
    <w:p w:rsidR="008D7BE9" w:rsidRPr="005C440F" w:rsidRDefault="008D7BE9" w:rsidP="008D7BE9">
      <w:r w:rsidRPr="005C440F">
        <w:t>D、淤斑血中找到革兰阴性双球菌</w:t>
      </w:r>
    </w:p>
    <w:p w:rsidR="008D7BE9" w:rsidRPr="005C440F" w:rsidRDefault="008D7BE9" w:rsidP="008D7BE9">
      <w:r w:rsidRPr="005C440F">
        <w:t>E、脑脊液涂片找到革兰阴性双球菌</w:t>
      </w:r>
    </w:p>
    <w:p w:rsidR="008D7BE9" w:rsidRPr="005C440F" w:rsidRDefault="008D7BE9" w:rsidP="008D7BE9">
      <w:r w:rsidRPr="005C440F">
        <w:t xml:space="preserve">标准答案： B 您的答案： </w:t>
      </w:r>
    </w:p>
    <w:p w:rsidR="008D7BE9" w:rsidRPr="005C440F" w:rsidRDefault="008D7BE9" w:rsidP="008D7BE9">
      <w:bookmarkStart w:id="2434" w:name="807250"/>
      <w:bookmarkEnd w:id="2434"/>
      <w:r w:rsidRPr="005C440F">
        <w:t xml:space="preserve">第2434题 血液增菌培养时,液体增菌培养基和血液标本量的比例应大于(P:0) </w:t>
      </w:r>
    </w:p>
    <w:p w:rsidR="008D7BE9" w:rsidRPr="005C440F" w:rsidRDefault="008D7BE9" w:rsidP="008D7BE9">
      <w:r w:rsidRPr="005C440F">
        <w:pict>
          <v:rect id="_x0000_i3460" style="width:415.3pt;height:1.5pt" o:hralign="center" o:hrstd="t" o:hr="t" fillcolor="#a0a0a0" stroked="f"/>
        </w:pict>
      </w:r>
    </w:p>
    <w:p w:rsidR="008D7BE9" w:rsidRPr="005C440F" w:rsidRDefault="008D7BE9" w:rsidP="008D7BE9">
      <w:r w:rsidRPr="005C440F">
        <w:t>A、25:1</w:t>
      </w:r>
    </w:p>
    <w:p w:rsidR="008D7BE9" w:rsidRPr="005C440F" w:rsidRDefault="008D7BE9" w:rsidP="008D7BE9">
      <w:r w:rsidRPr="005C440F">
        <w:t>B、20:1</w:t>
      </w:r>
    </w:p>
    <w:p w:rsidR="008D7BE9" w:rsidRPr="005C440F" w:rsidRDefault="008D7BE9" w:rsidP="008D7BE9">
      <w:r w:rsidRPr="005C440F">
        <w:t>C、15:1</w:t>
      </w:r>
    </w:p>
    <w:p w:rsidR="008D7BE9" w:rsidRPr="005C440F" w:rsidRDefault="008D7BE9" w:rsidP="008D7BE9">
      <w:r w:rsidRPr="005C440F">
        <w:t>D、10:1</w:t>
      </w:r>
    </w:p>
    <w:p w:rsidR="008D7BE9" w:rsidRPr="005C440F" w:rsidRDefault="008D7BE9" w:rsidP="008D7BE9">
      <w:r w:rsidRPr="005C440F">
        <w:t>E、5;1</w:t>
      </w:r>
    </w:p>
    <w:p w:rsidR="008D7BE9" w:rsidRPr="005C440F" w:rsidRDefault="008D7BE9" w:rsidP="008D7BE9">
      <w:r w:rsidRPr="005C440F">
        <w:t xml:space="preserve">标准答案： D 您的答案： </w:t>
      </w:r>
    </w:p>
    <w:p w:rsidR="008D7BE9" w:rsidRPr="005C440F" w:rsidRDefault="008D7BE9" w:rsidP="008D7BE9">
      <w:bookmarkStart w:id="2435" w:name="807251"/>
      <w:bookmarkEnd w:id="2435"/>
      <w:r w:rsidRPr="005C440F">
        <w:t xml:space="preserve">第2435题 进行细菌学检验必须严格无菌操作,原因不包括(P:0) </w:t>
      </w:r>
    </w:p>
    <w:p w:rsidR="008D7BE9" w:rsidRPr="005C440F" w:rsidRDefault="008D7BE9" w:rsidP="008D7BE9">
      <w:r w:rsidRPr="005C440F">
        <w:pict>
          <v:rect id="_x0000_i3461" style="width:415.3pt;height:1.5pt" o:hralign="center" o:hrstd="t" o:hr="t" fillcolor="#a0a0a0" stroked="f"/>
        </w:pict>
      </w:r>
    </w:p>
    <w:p w:rsidR="008D7BE9" w:rsidRPr="005C440F" w:rsidRDefault="008D7BE9" w:rsidP="008D7BE9">
      <w:r w:rsidRPr="005C440F">
        <w:t>A、细菌广泛存在于自然界,人体皮肤.粘膜等部位</w:t>
      </w:r>
    </w:p>
    <w:p w:rsidR="008D7BE9" w:rsidRPr="005C440F" w:rsidRDefault="008D7BE9" w:rsidP="008D7BE9">
      <w:r w:rsidRPr="005C440F">
        <w:t>B、细菌随时会混入实验材料中污染实验用品,影响实验结果</w:t>
      </w:r>
    </w:p>
    <w:p w:rsidR="008D7BE9" w:rsidRPr="005C440F" w:rsidRDefault="008D7BE9" w:rsidP="008D7BE9">
      <w:r w:rsidRPr="005C440F">
        <w:t>C、Ⅰ临床标本中大多数是含有病原菌而具有传染性的材料</w:t>
      </w:r>
    </w:p>
    <w:p w:rsidR="008D7BE9" w:rsidRPr="005C440F" w:rsidRDefault="008D7BE9" w:rsidP="008D7BE9">
      <w:r w:rsidRPr="005C440F">
        <w:t>D、操作不当会导致实验室感染和医院感染</w:t>
      </w:r>
    </w:p>
    <w:p w:rsidR="008D7BE9" w:rsidRPr="005C440F" w:rsidRDefault="008D7BE9" w:rsidP="008D7BE9">
      <w:r w:rsidRPr="005C440F">
        <w:t>E、细菌生长缓慢</w:t>
      </w:r>
    </w:p>
    <w:p w:rsidR="008D7BE9" w:rsidRPr="005C440F" w:rsidRDefault="008D7BE9" w:rsidP="008D7BE9">
      <w:r w:rsidRPr="005C440F">
        <w:t xml:space="preserve">标准答案： E 您的答案： </w:t>
      </w:r>
    </w:p>
    <w:p w:rsidR="008D7BE9" w:rsidRPr="005C440F" w:rsidRDefault="008D7BE9" w:rsidP="008D7BE9">
      <w:bookmarkStart w:id="2436" w:name="807252"/>
      <w:bookmarkEnd w:id="2436"/>
      <w:r w:rsidRPr="005C440F">
        <w:t xml:space="preserve">第2436题 赖氨酸脱羧酶试验的产物是(P:0) </w:t>
      </w:r>
    </w:p>
    <w:p w:rsidR="008D7BE9" w:rsidRPr="005C440F" w:rsidRDefault="008D7BE9" w:rsidP="008D7BE9">
      <w:r w:rsidRPr="005C440F">
        <w:pict>
          <v:rect id="_x0000_i3462" style="width:415.3pt;height:1.5pt" o:hralign="center" o:hrstd="t" o:hr="t" fillcolor="#a0a0a0" stroked="f"/>
        </w:pict>
      </w:r>
    </w:p>
    <w:p w:rsidR="008D7BE9" w:rsidRPr="005C440F" w:rsidRDefault="008D7BE9" w:rsidP="008D7BE9">
      <w:r w:rsidRPr="005C440F">
        <w:t>A、精胺</w:t>
      </w:r>
    </w:p>
    <w:p w:rsidR="008D7BE9" w:rsidRPr="005C440F" w:rsidRDefault="008D7BE9" w:rsidP="008D7BE9">
      <w:r w:rsidRPr="005C440F">
        <w:t>B、腐胺</w:t>
      </w:r>
    </w:p>
    <w:p w:rsidR="008D7BE9" w:rsidRPr="005C440F" w:rsidRDefault="008D7BE9" w:rsidP="008D7BE9">
      <w:r w:rsidRPr="005C440F">
        <w:t>C、尸胺</w:t>
      </w:r>
    </w:p>
    <w:p w:rsidR="008D7BE9" w:rsidRPr="005C440F" w:rsidRDefault="008D7BE9" w:rsidP="008D7BE9">
      <w:r w:rsidRPr="005C440F">
        <w:t>D、丁胺</w:t>
      </w:r>
    </w:p>
    <w:p w:rsidR="008D7BE9" w:rsidRPr="005C440F" w:rsidRDefault="008D7BE9" w:rsidP="008D7BE9">
      <w:r w:rsidRPr="005C440F">
        <w:t>E、己胺</w:t>
      </w:r>
    </w:p>
    <w:p w:rsidR="008D7BE9" w:rsidRPr="005C440F" w:rsidRDefault="008D7BE9" w:rsidP="008D7BE9">
      <w:r w:rsidRPr="005C440F">
        <w:t xml:space="preserve">标准答案： C 您的答案： </w:t>
      </w:r>
    </w:p>
    <w:p w:rsidR="008D7BE9" w:rsidRPr="005C440F" w:rsidRDefault="008D7BE9" w:rsidP="008D7BE9">
      <w:bookmarkStart w:id="2437" w:name="807253"/>
      <w:bookmarkEnd w:id="2437"/>
      <w:r w:rsidRPr="005C440F">
        <w:t xml:space="preserve">第2437题 某患者因急性高烧休克由家人送人医院就诊,细菌培养革兰染色阳性球菌,无鞭毛,无芽胞,产生β溶血,血浆凝固酶阳性,该病原菌为(P:0) </w:t>
      </w:r>
    </w:p>
    <w:p w:rsidR="008D7BE9" w:rsidRPr="005C440F" w:rsidRDefault="008D7BE9" w:rsidP="008D7BE9">
      <w:r w:rsidRPr="005C440F">
        <w:pict>
          <v:rect id="_x0000_i3463" style="width:415.3pt;height:1.5pt" o:hralign="center" o:hrstd="t" o:hr="t" fillcolor="#a0a0a0" stroked="f"/>
        </w:pict>
      </w:r>
    </w:p>
    <w:p w:rsidR="008D7BE9" w:rsidRPr="005C440F" w:rsidRDefault="008D7BE9" w:rsidP="008D7BE9">
      <w:r w:rsidRPr="005C440F">
        <w:t>A、肺炎链球菌</w:t>
      </w:r>
    </w:p>
    <w:p w:rsidR="008D7BE9" w:rsidRPr="005C440F" w:rsidRDefault="008D7BE9" w:rsidP="008D7BE9">
      <w:r w:rsidRPr="005C440F">
        <w:t>B、乙型溶血性链球菌</w:t>
      </w:r>
    </w:p>
    <w:p w:rsidR="008D7BE9" w:rsidRPr="005C440F" w:rsidRDefault="008D7BE9" w:rsidP="008D7BE9">
      <w:r w:rsidRPr="005C440F">
        <w:t>C、金黄色葡萄球菌</w:t>
      </w:r>
    </w:p>
    <w:p w:rsidR="008D7BE9" w:rsidRPr="005C440F" w:rsidRDefault="008D7BE9" w:rsidP="008D7BE9">
      <w:r w:rsidRPr="005C440F">
        <w:t>D、脑膜炎奈瑟氏菌</w:t>
      </w:r>
    </w:p>
    <w:p w:rsidR="008D7BE9" w:rsidRPr="005C440F" w:rsidRDefault="008D7BE9" w:rsidP="008D7BE9">
      <w:r w:rsidRPr="005C440F">
        <w:t>E、粪肠球菌</w:t>
      </w:r>
    </w:p>
    <w:p w:rsidR="008D7BE9" w:rsidRPr="005C440F" w:rsidRDefault="008D7BE9" w:rsidP="008D7BE9">
      <w:r w:rsidRPr="005C440F">
        <w:t xml:space="preserve">标准答案： C 您的答案： </w:t>
      </w:r>
    </w:p>
    <w:p w:rsidR="008D7BE9" w:rsidRPr="005C440F" w:rsidRDefault="008D7BE9" w:rsidP="008D7BE9">
      <w:bookmarkStart w:id="2438" w:name="807254"/>
      <w:bookmarkEnd w:id="2438"/>
      <w:r w:rsidRPr="005C440F">
        <w:t xml:space="preserve">第2438题 按微生物控制分类,实验动物分为(P:0) </w:t>
      </w:r>
    </w:p>
    <w:p w:rsidR="008D7BE9" w:rsidRPr="005C440F" w:rsidRDefault="008D7BE9" w:rsidP="008D7BE9">
      <w:r w:rsidRPr="005C440F">
        <w:pict>
          <v:rect id="_x0000_i3464" style="width:415.3pt;height:1.5pt" o:hralign="center" o:hrstd="t" o:hr="t" fillcolor="#a0a0a0" stroked="f"/>
        </w:pict>
      </w:r>
    </w:p>
    <w:p w:rsidR="008D7BE9" w:rsidRPr="005C440F" w:rsidRDefault="008D7BE9" w:rsidP="008D7BE9">
      <w:r w:rsidRPr="005C440F">
        <w:t>A、五级</w:t>
      </w:r>
    </w:p>
    <w:p w:rsidR="008D7BE9" w:rsidRPr="005C440F" w:rsidRDefault="008D7BE9" w:rsidP="008D7BE9">
      <w:r w:rsidRPr="005C440F">
        <w:t>B、四级</w:t>
      </w:r>
    </w:p>
    <w:p w:rsidR="008D7BE9" w:rsidRPr="005C440F" w:rsidRDefault="008D7BE9" w:rsidP="008D7BE9">
      <w:r w:rsidRPr="005C440F">
        <w:t>C、三级</w:t>
      </w:r>
    </w:p>
    <w:p w:rsidR="008D7BE9" w:rsidRPr="005C440F" w:rsidRDefault="008D7BE9" w:rsidP="008D7BE9">
      <w:r w:rsidRPr="005C440F">
        <w:t>D、二级</w:t>
      </w:r>
    </w:p>
    <w:p w:rsidR="008D7BE9" w:rsidRPr="005C440F" w:rsidRDefault="008D7BE9" w:rsidP="008D7BE9">
      <w:r w:rsidRPr="005C440F">
        <w:t>E、-级</w:t>
      </w:r>
    </w:p>
    <w:p w:rsidR="008D7BE9" w:rsidRPr="005C440F" w:rsidRDefault="008D7BE9" w:rsidP="008D7BE9">
      <w:r w:rsidRPr="005C440F">
        <w:t xml:space="preserve">标准答案： B 您的答案： </w:t>
      </w:r>
    </w:p>
    <w:p w:rsidR="008D7BE9" w:rsidRPr="005C440F" w:rsidRDefault="008D7BE9" w:rsidP="008D7BE9">
      <w:bookmarkStart w:id="2439" w:name="807255"/>
      <w:bookmarkEnd w:id="2439"/>
      <w:r w:rsidRPr="005C440F">
        <w:t xml:space="preserve">第2439题 关于实验动物解剖,叙述不正确的是(P:0) </w:t>
      </w:r>
    </w:p>
    <w:p w:rsidR="008D7BE9" w:rsidRPr="005C440F" w:rsidRDefault="008D7BE9" w:rsidP="008D7BE9">
      <w:r w:rsidRPr="005C440F">
        <w:pict>
          <v:rect id="_x0000_i3465" style="width:415.3pt;height:1.5pt" o:hralign="center" o:hrstd="t" o:hr="t" fillcolor="#a0a0a0" stroked="f"/>
        </w:pict>
      </w:r>
    </w:p>
    <w:p w:rsidR="008D7BE9" w:rsidRPr="005C440F" w:rsidRDefault="008D7BE9" w:rsidP="008D7BE9">
      <w:r w:rsidRPr="005C440F">
        <w:t>A、实验动物经接种死亡后,应立即进行解剖</w:t>
      </w:r>
    </w:p>
    <w:p w:rsidR="008D7BE9" w:rsidRPr="005C440F" w:rsidRDefault="008D7BE9" w:rsidP="008D7BE9">
      <w:r w:rsidRPr="005C440F">
        <w:t>B、观察期已满,应人工处死进行解剖</w:t>
      </w:r>
    </w:p>
    <w:p w:rsidR="008D7BE9" w:rsidRPr="005C440F" w:rsidRDefault="008D7BE9" w:rsidP="008D7BE9">
      <w:r w:rsidRPr="005C440F">
        <w:t>C、解剖人员必须作好安全防护</w:t>
      </w:r>
    </w:p>
    <w:p w:rsidR="008D7BE9" w:rsidRPr="005C440F" w:rsidRDefault="008D7BE9" w:rsidP="008D7BE9">
      <w:r w:rsidRPr="005C440F">
        <w:t>D、解剖必须在无菌室内进行</w:t>
      </w:r>
    </w:p>
    <w:p w:rsidR="008D7BE9" w:rsidRPr="005C440F" w:rsidRDefault="008D7BE9" w:rsidP="008D7BE9">
      <w:r w:rsidRPr="005C440F">
        <w:t>E、解剖所用器械必须是无菌的</w:t>
      </w:r>
    </w:p>
    <w:p w:rsidR="008D7BE9" w:rsidRPr="005C440F" w:rsidRDefault="008D7BE9" w:rsidP="008D7BE9">
      <w:r w:rsidRPr="005C440F">
        <w:t xml:space="preserve">标准答案： D 您的答案： </w:t>
      </w:r>
    </w:p>
    <w:p w:rsidR="008D7BE9" w:rsidRPr="005C440F" w:rsidRDefault="008D7BE9" w:rsidP="008D7BE9">
      <w:bookmarkStart w:id="2440" w:name="807256"/>
      <w:bookmarkEnd w:id="2440"/>
      <w:r w:rsidRPr="005C440F">
        <w:t xml:space="preserve">第2440题 钩端螺旋体的显微镜凝集试验,单份血清标本有诊断意义的滴度是(P:0) </w:t>
      </w:r>
    </w:p>
    <w:p w:rsidR="008D7BE9" w:rsidRPr="005C440F" w:rsidRDefault="008D7BE9" w:rsidP="008D7BE9">
      <w:r w:rsidRPr="005C440F">
        <w:pict>
          <v:rect id="_x0000_i3466" style="width:415.3pt;height:1.5pt" o:hralign="center" o:hrstd="t" o:hr="t" fillcolor="#a0a0a0" stroked="f"/>
        </w:pict>
      </w:r>
    </w:p>
    <w:p w:rsidR="008D7BE9" w:rsidRPr="005C440F" w:rsidRDefault="008D7BE9" w:rsidP="008D7BE9">
      <w:r w:rsidRPr="005C440F">
        <w:t>A、1:100</w:t>
      </w:r>
    </w:p>
    <w:p w:rsidR="008D7BE9" w:rsidRPr="005C440F" w:rsidRDefault="008D7BE9" w:rsidP="008D7BE9">
      <w:r w:rsidRPr="005C440F">
        <w:t>B、1:200</w:t>
      </w:r>
    </w:p>
    <w:p w:rsidR="008D7BE9" w:rsidRPr="005C440F" w:rsidRDefault="008D7BE9" w:rsidP="008D7BE9">
      <w:r w:rsidRPr="005C440F">
        <w:t>C、1:300</w:t>
      </w:r>
    </w:p>
    <w:p w:rsidR="008D7BE9" w:rsidRPr="005C440F" w:rsidRDefault="008D7BE9" w:rsidP="008D7BE9">
      <w:r w:rsidRPr="005C440F">
        <w:t>D、1:400</w:t>
      </w:r>
    </w:p>
    <w:p w:rsidR="008D7BE9" w:rsidRPr="005C440F" w:rsidRDefault="008D7BE9" w:rsidP="008D7BE9">
      <w:r w:rsidRPr="005C440F">
        <w:t>E、1:500</w:t>
      </w:r>
    </w:p>
    <w:p w:rsidR="008D7BE9" w:rsidRPr="005C440F" w:rsidRDefault="008D7BE9" w:rsidP="008D7BE9">
      <w:r w:rsidRPr="005C440F">
        <w:t xml:space="preserve">标准答案： C 您的答案： </w:t>
      </w:r>
    </w:p>
    <w:p w:rsidR="008D7BE9" w:rsidRPr="005C440F" w:rsidRDefault="008D7BE9" w:rsidP="008D7BE9">
      <w:bookmarkStart w:id="2441" w:name="807257"/>
      <w:bookmarkEnd w:id="2441"/>
      <w:r w:rsidRPr="005C440F">
        <w:t xml:space="preserve">第2441题 冷凝集试验阳性时,抗体效价应≥(P:0) </w:t>
      </w:r>
    </w:p>
    <w:p w:rsidR="008D7BE9" w:rsidRPr="005C440F" w:rsidRDefault="008D7BE9" w:rsidP="008D7BE9">
      <w:r w:rsidRPr="005C440F">
        <w:pict>
          <v:rect id="_x0000_i3467" style="width:415.3pt;height:1.5pt" o:hralign="center" o:hrstd="t" o:hr="t" fillcolor="#a0a0a0" stroked="f"/>
        </w:pict>
      </w:r>
    </w:p>
    <w:p w:rsidR="008D7BE9" w:rsidRPr="005C440F" w:rsidRDefault="008D7BE9" w:rsidP="008D7BE9">
      <w:r w:rsidRPr="005C440F">
        <w:t>A、1:128</w:t>
      </w:r>
    </w:p>
    <w:p w:rsidR="008D7BE9" w:rsidRPr="005C440F" w:rsidRDefault="008D7BE9" w:rsidP="008D7BE9">
      <w:r w:rsidRPr="005C440F">
        <w:t>B、1:64</w:t>
      </w:r>
    </w:p>
    <w:p w:rsidR="008D7BE9" w:rsidRPr="005C440F" w:rsidRDefault="008D7BE9" w:rsidP="008D7BE9">
      <w:r w:rsidRPr="005C440F">
        <w:t>C、1:32</w:t>
      </w:r>
    </w:p>
    <w:p w:rsidR="008D7BE9" w:rsidRPr="005C440F" w:rsidRDefault="008D7BE9" w:rsidP="008D7BE9">
      <w:r w:rsidRPr="005C440F">
        <w:t>D、1:16</w:t>
      </w:r>
    </w:p>
    <w:p w:rsidR="008D7BE9" w:rsidRPr="005C440F" w:rsidRDefault="008D7BE9" w:rsidP="008D7BE9">
      <w:r w:rsidRPr="005C440F">
        <w:t>E、1:8</w:t>
      </w:r>
    </w:p>
    <w:p w:rsidR="008D7BE9" w:rsidRPr="005C440F" w:rsidRDefault="008D7BE9" w:rsidP="008D7BE9">
      <w:r w:rsidRPr="005C440F">
        <w:t xml:space="preserve">标准答案： B 您的答案： </w:t>
      </w:r>
    </w:p>
    <w:p w:rsidR="008D7BE9" w:rsidRPr="005C440F" w:rsidRDefault="008D7BE9" w:rsidP="008D7BE9">
      <w:bookmarkStart w:id="2442" w:name="807258"/>
      <w:bookmarkEnd w:id="2442"/>
      <w:r w:rsidRPr="005C440F">
        <w:t xml:space="preserve">第2442题 枸橼酸盐试验阳性时,不应为(P:0) </w:t>
      </w:r>
    </w:p>
    <w:p w:rsidR="008D7BE9" w:rsidRPr="005C440F" w:rsidRDefault="008D7BE9" w:rsidP="008D7BE9">
      <w:r w:rsidRPr="005C440F">
        <w:pict>
          <v:rect id="_x0000_i3468" style="width:415.3pt;height:1.5pt" o:hralign="center" o:hrstd="t" o:hr="t" fillcolor="#a0a0a0" stroked="f"/>
        </w:pict>
      </w:r>
    </w:p>
    <w:p w:rsidR="008D7BE9" w:rsidRPr="005C440F" w:rsidRDefault="008D7BE9" w:rsidP="008D7BE9">
      <w:r w:rsidRPr="005C440F">
        <w:t>A、细菌生长pH不变</w:t>
      </w:r>
    </w:p>
    <w:p w:rsidR="008D7BE9" w:rsidRPr="005C440F" w:rsidRDefault="008D7BE9" w:rsidP="008D7BE9">
      <w:r w:rsidRPr="005C440F">
        <w:t>B、细菌生长产酸</w:t>
      </w:r>
    </w:p>
    <w:p w:rsidR="008D7BE9" w:rsidRPr="005C440F" w:rsidRDefault="008D7BE9" w:rsidP="008D7BE9">
      <w:r w:rsidRPr="005C440F">
        <w:t>C、细菌生长产碱</w:t>
      </w:r>
    </w:p>
    <w:p w:rsidR="008D7BE9" w:rsidRPr="005C440F" w:rsidRDefault="008D7BE9" w:rsidP="008D7BE9">
      <w:r w:rsidRPr="005C440F">
        <w:t>D、含溴麝香草酚蓝的培养基变蓝</w:t>
      </w:r>
    </w:p>
    <w:p w:rsidR="008D7BE9" w:rsidRPr="005C440F" w:rsidRDefault="008D7BE9" w:rsidP="008D7BE9">
      <w:r w:rsidRPr="005C440F">
        <w:t>E、细菌以枸橼酸盐为惟-碳源</w:t>
      </w:r>
    </w:p>
    <w:p w:rsidR="008D7BE9" w:rsidRPr="005C440F" w:rsidRDefault="008D7BE9" w:rsidP="008D7BE9">
      <w:r w:rsidRPr="005C440F">
        <w:t xml:space="preserve">标准答案： C 您的答案： </w:t>
      </w:r>
    </w:p>
    <w:p w:rsidR="008D7BE9" w:rsidRPr="005C440F" w:rsidRDefault="008D7BE9" w:rsidP="008D7BE9">
      <w:bookmarkStart w:id="2443" w:name="807259"/>
      <w:bookmarkEnd w:id="2443"/>
      <w:r w:rsidRPr="005C440F">
        <w:t xml:space="preserve">第2443题 鸟氨酸脱羧酶试验的产物是(P:0) </w:t>
      </w:r>
    </w:p>
    <w:p w:rsidR="008D7BE9" w:rsidRPr="005C440F" w:rsidRDefault="008D7BE9" w:rsidP="008D7BE9">
      <w:r w:rsidRPr="005C440F">
        <w:pict>
          <v:rect id="_x0000_i3469" style="width:415.3pt;height:1.5pt" o:hralign="center" o:hrstd="t" o:hr="t" fillcolor="#a0a0a0" stroked="f"/>
        </w:pict>
      </w:r>
    </w:p>
    <w:p w:rsidR="008D7BE9" w:rsidRPr="005C440F" w:rsidRDefault="008D7BE9" w:rsidP="008D7BE9">
      <w:r w:rsidRPr="005C440F">
        <w:t>A、尸胺</w:t>
      </w:r>
    </w:p>
    <w:p w:rsidR="008D7BE9" w:rsidRPr="005C440F" w:rsidRDefault="008D7BE9" w:rsidP="008D7BE9">
      <w:r w:rsidRPr="005C440F">
        <w:t>B、丁胺</w:t>
      </w:r>
    </w:p>
    <w:p w:rsidR="008D7BE9" w:rsidRPr="005C440F" w:rsidRDefault="008D7BE9" w:rsidP="008D7BE9">
      <w:r w:rsidRPr="005C440F">
        <w:t>C、精胺</w:t>
      </w:r>
    </w:p>
    <w:p w:rsidR="008D7BE9" w:rsidRPr="005C440F" w:rsidRDefault="008D7BE9" w:rsidP="008D7BE9">
      <w:r w:rsidRPr="005C440F">
        <w:t>D、腐胺</w:t>
      </w:r>
    </w:p>
    <w:p w:rsidR="008D7BE9" w:rsidRPr="005C440F" w:rsidRDefault="008D7BE9" w:rsidP="008D7BE9">
      <w:r w:rsidRPr="005C440F">
        <w:t>E、硫胺</w:t>
      </w:r>
    </w:p>
    <w:p w:rsidR="008D7BE9" w:rsidRPr="005C440F" w:rsidRDefault="008D7BE9" w:rsidP="008D7BE9">
      <w:r w:rsidRPr="005C440F">
        <w:t xml:space="preserve">标准答案： D 您的答案： </w:t>
      </w:r>
    </w:p>
    <w:p w:rsidR="008D7BE9" w:rsidRPr="005C440F" w:rsidRDefault="008D7BE9" w:rsidP="008D7BE9">
      <w:bookmarkStart w:id="2444" w:name="807260"/>
      <w:bookmarkEnd w:id="2444"/>
      <w:r w:rsidRPr="005C440F">
        <w:t xml:space="preserve">第2444题 肥达试验所用抗原不包括(P:0) </w:t>
      </w:r>
    </w:p>
    <w:p w:rsidR="008D7BE9" w:rsidRPr="005C440F" w:rsidRDefault="008D7BE9" w:rsidP="008D7BE9">
      <w:r w:rsidRPr="005C440F">
        <w:pict>
          <v:rect id="_x0000_i3470" style="width:415.3pt;height:1.5pt" o:hralign="center" o:hrstd="t" o:hr="t" fillcolor="#a0a0a0" stroked="f"/>
        </w:pict>
      </w:r>
    </w:p>
    <w:p w:rsidR="008D7BE9" w:rsidRPr="005C440F" w:rsidRDefault="008D7BE9" w:rsidP="008D7BE9">
      <w:r w:rsidRPr="005C440F">
        <w:t>A、伤寒沙门菌O抗原</w:t>
      </w:r>
    </w:p>
    <w:p w:rsidR="008D7BE9" w:rsidRPr="005C440F" w:rsidRDefault="008D7BE9" w:rsidP="008D7BE9">
      <w:r w:rsidRPr="005C440F">
        <w:t>B、甲型副伤寒沙门菌O抗原</w:t>
      </w:r>
    </w:p>
    <w:p w:rsidR="008D7BE9" w:rsidRPr="005C440F" w:rsidRDefault="008D7BE9" w:rsidP="008D7BE9">
      <w:r w:rsidRPr="005C440F">
        <w:t>C、伤寒沙门菌H抗原</w:t>
      </w:r>
    </w:p>
    <w:p w:rsidR="008D7BE9" w:rsidRPr="005C440F" w:rsidRDefault="008D7BE9" w:rsidP="008D7BE9">
      <w:r w:rsidRPr="005C440F">
        <w:t>D、甲型副伤寒沙门菌H抗原</w:t>
      </w:r>
    </w:p>
    <w:p w:rsidR="008D7BE9" w:rsidRPr="005C440F" w:rsidRDefault="008D7BE9" w:rsidP="008D7BE9">
      <w:r w:rsidRPr="005C440F">
        <w:t>E、乙型副伤寒沙门菌H抗原</w:t>
      </w:r>
    </w:p>
    <w:p w:rsidR="008D7BE9" w:rsidRPr="005C440F" w:rsidRDefault="008D7BE9" w:rsidP="008D7BE9">
      <w:r w:rsidRPr="005C440F">
        <w:t xml:space="preserve">标准答案： B 您的答案： </w:t>
      </w:r>
    </w:p>
    <w:p w:rsidR="008D7BE9" w:rsidRPr="005C440F" w:rsidRDefault="008D7BE9" w:rsidP="008D7BE9">
      <w:bookmarkStart w:id="2445" w:name="807261"/>
      <w:bookmarkEnd w:id="2445"/>
      <w:r w:rsidRPr="005C440F">
        <w:t xml:space="preserve">第2445题 用血清学诊断传染病时,常在病初及病后-定时间重复测定血清抗体量。第2次抗体滴度比第1次高出多少才具有诊断意义(P:0) </w:t>
      </w:r>
    </w:p>
    <w:p w:rsidR="008D7BE9" w:rsidRPr="005C440F" w:rsidRDefault="008D7BE9" w:rsidP="008D7BE9">
      <w:r w:rsidRPr="005C440F">
        <w:pict>
          <v:rect id="_x0000_i3471" style="width:415.3pt;height:1.5pt" o:hralign="center" o:hrstd="t" o:hr="t" fillcolor="#a0a0a0" stroked="f"/>
        </w:pict>
      </w:r>
    </w:p>
    <w:p w:rsidR="008D7BE9" w:rsidRPr="005C440F" w:rsidRDefault="008D7BE9" w:rsidP="008D7BE9">
      <w:r w:rsidRPr="005C440F">
        <w:t>A、4倍</w:t>
      </w:r>
    </w:p>
    <w:p w:rsidR="008D7BE9" w:rsidRPr="005C440F" w:rsidRDefault="008D7BE9" w:rsidP="008D7BE9">
      <w:r w:rsidRPr="005C440F">
        <w:t>B、2倍</w:t>
      </w:r>
    </w:p>
    <w:p w:rsidR="008D7BE9" w:rsidRPr="005C440F" w:rsidRDefault="008D7BE9" w:rsidP="008D7BE9">
      <w:r w:rsidRPr="005C440F">
        <w:t>C、6倍</w:t>
      </w:r>
    </w:p>
    <w:p w:rsidR="008D7BE9" w:rsidRPr="005C440F" w:rsidRDefault="008D7BE9" w:rsidP="008D7BE9">
      <w:r w:rsidRPr="005C440F">
        <w:t>D、8倍</w:t>
      </w:r>
    </w:p>
    <w:p w:rsidR="008D7BE9" w:rsidRPr="005C440F" w:rsidRDefault="008D7BE9" w:rsidP="008D7BE9">
      <w:r w:rsidRPr="005C440F">
        <w:t>E、10倍</w:t>
      </w:r>
    </w:p>
    <w:p w:rsidR="008D7BE9" w:rsidRPr="005C440F" w:rsidRDefault="008D7BE9" w:rsidP="008D7BE9">
      <w:r w:rsidRPr="005C440F">
        <w:t xml:space="preserve">标准答案： A 您的答案： </w:t>
      </w:r>
    </w:p>
    <w:p w:rsidR="008D7BE9" w:rsidRPr="005C440F" w:rsidRDefault="008D7BE9" w:rsidP="008D7BE9">
      <w:bookmarkStart w:id="2446" w:name="807262"/>
      <w:bookmarkEnd w:id="2446"/>
      <w:r w:rsidRPr="005C440F">
        <w:t xml:space="preserve">第2446题 关于血液细菌学培养,不正确的是(P:0) </w:t>
      </w:r>
    </w:p>
    <w:p w:rsidR="008D7BE9" w:rsidRPr="005C440F" w:rsidRDefault="008D7BE9" w:rsidP="008D7BE9">
      <w:r w:rsidRPr="005C440F">
        <w:pict>
          <v:rect id="_x0000_i3472" style="width:415.3pt;height:1.5pt" o:hralign="center" o:hrstd="t" o:hr="t" fillcolor="#a0a0a0" stroked="f"/>
        </w:pict>
      </w:r>
    </w:p>
    <w:p w:rsidR="008D7BE9" w:rsidRPr="005C440F" w:rsidRDefault="008D7BE9" w:rsidP="008D7BE9">
      <w:r w:rsidRPr="005C440F">
        <w:t>A、应多次.多部位抽血检查</w:t>
      </w:r>
    </w:p>
    <w:p w:rsidR="008D7BE9" w:rsidRPr="005C440F" w:rsidRDefault="008D7BE9" w:rsidP="008D7BE9">
      <w:r w:rsidRPr="005C440F">
        <w:t>B、接种培养瓶后三天内应盲目移种-次</w:t>
      </w:r>
    </w:p>
    <w:p w:rsidR="008D7BE9" w:rsidRPr="005C440F" w:rsidRDefault="008D7BE9" w:rsidP="008D7BE9">
      <w:r w:rsidRPr="005C440F">
        <w:t>C、每天观察1次</w:t>
      </w:r>
    </w:p>
    <w:p w:rsidR="008D7BE9" w:rsidRPr="005C440F" w:rsidRDefault="008D7BE9" w:rsidP="008D7BE9">
      <w:r w:rsidRPr="005C440F">
        <w:t>D、阳性标本应同时移种多种平板</w:t>
      </w:r>
    </w:p>
    <w:p w:rsidR="008D7BE9" w:rsidRPr="005C440F" w:rsidRDefault="008D7BE9" w:rsidP="008D7BE9">
      <w:r w:rsidRPr="005C440F">
        <w:t>E、7天后无菌生长,不必盲目移种即可报告阴性</w:t>
      </w:r>
    </w:p>
    <w:p w:rsidR="008D7BE9" w:rsidRPr="005C440F" w:rsidRDefault="008D7BE9" w:rsidP="008D7BE9">
      <w:r w:rsidRPr="005C440F">
        <w:t xml:space="preserve">标准答案： E 您的答案： </w:t>
      </w:r>
    </w:p>
    <w:p w:rsidR="008D7BE9" w:rsidRPr="005C440F" w:rsidRDefault="008D7BE9" w:rsidP="008D7BE9">
      <w:bookmarkStart w:id="2447" w:name="807263"/>
      <w:bookmarkEnd w:id="2447"/>
      <w:r w:rsidRPr="005C440F">
        <w:t xml:space="preserve">第2447题 患者,男,20岁,低热,全身疼痛不适-周。根据其临床表现疑为伤寒或副伤寒沙门菌感染,此时分离伤寒或副伤寒沙门菌检出率最好的标本是(P:0) </w:t>
      </w:r>
    </w:p>
    <w:p w:rsidR="008D7BE9" w:rsidRPr="005C440F" w:rsidRDefault="008D7BE9" w:rsidP="008D7BE9">
      <w:r w:rsidRPr="005C440F">
        <w:pict>
          <v:rect id="_x0000_i3473" style="width:415.3pt;height:1.5pt" o:hralign="center" o:hrstd="t" o:hr="t" fillcolor="#a0a0a0" stroked="f"/>
        </w:pict>
      </w:r>
    </w:p>
    <w:p w:rsidR="008D7BE9" w:rsidRPr="005C440F" w:rsidRDefault="008D7BE9" w:rsidP="008D7BE9">
      <w:r w:rsidRPr="005C440F">
        <w:t>A、粪便</w:t>
      </w:r>
    </w:p>
    <w:p w:rsidR="008D7BE9" w:rsidRPr="005C440F" w:rsidRDefault="008D7BE9" w:rsidP="008D7BE9">
      <w:r w:rsidRPr="005C440F">
        <w:t>B、咽拭子</w:t>
      </w:r>
    </w:p>
    <w:p w:rsidR="008D7BE9" w:rsidRPr="005C440F" w:rsidRDefault="008D7BE9" w:rsidP="008D7BE9">
      <w:r w:rsidRPr="005C440F">
        <w:t>C、腹腔液</w:t>
      </w:r>
    </w:p>
    <w:p w:rsidR="008D7BE9" w:rsidRPr="005C440F" w:rsidRDefault="008D7BE9" w:rsidP="008D7BE9">
      <w:r w:rsidRPr="005C440F">
        <w:t>D、静脉血</w:t>
      </w:r>
    </w:p>
    <w:p w:rsidR="008D7BE9" w:rsidRPr="005C440F" w:rsidRDefault="008D7BE9" w:rsidP="008D7BE9">
      <w:r w:rsidRPr="005C440F">
        <w:t>E、尿液</w:t>
      </w:r>
    </w:p>
    <w:p w:rsidR="008D7BE9" w:rsidRPr="005C440F" w:rsidRDefault="008D7BE9" w:rsidP="008D7BE9">
      <w:r w:rsidRPr="005C440F">
        <w:t xml:space="preserve">标准答案： D 您的答案： </w:t>
      </w:r>
    </w:p>
    <w:p w:rsidR="008D7BE9" w:rsidRPr="005C440F" w:rsidRDefault="008D7BE9" w:rsidP="008D7BE9">
      <w:bookmarkStart w:id="2448" w:name="807264"/>
      <w:bookmarkEnd w:id="2448"/>
      <w:r w:rsidRPr="005C440F">
        <w:t xml:space="preserve">第2448题 细菌酶测定的阳性组合不正确的是(P:0) </w:t>
      </w:r>
    </w:p>
    <w:p w:rsidR="008D7BE9" w:rsidRPr="005C440F" w:rsidRDefault="008D7BE9" w:rsidP="008D7BE9">
      <w:r w:rsidRPr="005C440F">
        <w:pict>
          <v:rect id="_x0000_i3474" style="width:415.3pt;height:1.5pt" o:hralign="center" o:hrstd="t" o:hr="t" fillcolor="#a0a0a0" stroked="f"/>
        </w:pict>
      </w:r>
    </w:p>
    <w:p w:rsidR="008D7BE9" w:rsidRPr="005C440F" w:rsidRDefault="008D7BE9" w:rsidP="008D7BE9">
      <w:r w:rsidRPr="005C440F">
        <w:t>A、血浆凝固酶——金黄色葡萄球菌</w:t>
      </w:r>
    </w:p>
    <w:p w:rsidR="008D7BE9" w:rsidRPr="005C440F" w:rsidRDefault="008D7BE9" w:rsidP="008D7BE9">
      <w:r w:rsidRPr="005C440F">
        <w:t>B、卵磷脂酶——产气荚膜梭菌</w:t>
      </w:r>
    </w:p>
    <w:p w:rsidR="008D7BE9" w:rsidRPr="005C440F" w:rsidRDefault="008D7BE9" w:rsidP="008D7BE9">
      <w:r w:rsidRPr="005C440F">
        <w:t>C、氧化酶——铜绿假单胞菌</w:t>
      </w:r>
    </w:p>
    <w:p w:rsidR="008D7BE9" w:rsidRPr="005C440F" w:rsidRDefault="008D7BE9" w:rsidP="008D7BE9">
      <w:r w:rsidRPr="005C440F">
        <w:t>D、触酶——草绿色链球菌</w:t>
      </w:r>
    </w:p>
    <w:p w:rsidR="008D7BE9" w:rsidRPr="005C440F" w:rsidRDefault="008D7BE9" w:rsidP="008D7BE9">
      <w:r w:rsidRPr="005C440F">
        <w:t>E、耐热DNA酶——中间型葡萄球菌</w:t>
      </w:r>
    </w:p>
    <w:p w:rsidR="008D7BE9" w:rsidRPr="005C440F" w:rsidRDefault="008D7BE9" w:rsidP="008D7BE9">
      <w:r w:rsidRPr="005C440F">
        <w:t xml:space="preserve">标准答案： D 您的答案： </w:t>
      </w:r>
    </w:p>
    <w:p w:rsidR="008D7BE9" w:rsidRPr="005C440F" w:rsidRDefault="008D7BE9" w:rsidP="008D7BE9">
      <w:bookmarkStart w:id="2449" w:name="807265"/>
      <w:bookmarkEnd w:id="2449"/>
      <w:r w:rsidRPr="005C440F">
        <w:t xml:space="preserve">第2449题 有关接种环的灭菌方法,错误的是(P:0) </w:t>
      </w:r>
    </w:p>
    <w:p w:rsidR="008D7BE9" w:rsidRPr="005C440F" w:rsidRDefault="008D7BE9" w:rsidP="008D7BE9">
      <w:r w:rsidRPr="005C440F">
        <w:pict>
          <v:rect id="_x0000_i3475" style="width:415.3pt;height:1.5pt" o:hralign="center" o:hrstd="t" o:hr="t" fillcolor="#a0a0a0" stroked="f"/>
        </w:pict>
      </w:r>
    </w:p>
    <w:p w:rsidR="008D7BE9" w:rsidRPr="005C440F" w:rsidRDefault="008D7BE9" w:rsidP="008D7BE9">
      <w:r w:rsidRPr="005C440F">
        <w:t>A、接种环常用火焰灭菌,也可用消毒</w:t>
      </w:r>
    </w:p>
    <w:p w:rsidR="008D7BE9" w:rsidRPr="005C440F" w:rsidRDefault="008D7BE9" w:rsidP="008D7BE9">
      <w:r w:rsidRPr="005C440F">
        <w:t>B、接种环使用前必须先灭菌</w:t>
      </w:r>
    </w:p>
    <w:p w:rsidR="008D7BE9" w:rsidRPr="005C440F" w:rsidRDefault="008D7BE9" w:rsidP="008D7BE9">
      <w:r w:rsidRPr="005C440F">
        <w:t>C、火焰灭菌后,须待环冷却方可取菌(标本)</w:t>
      </w:r>
    </w:p>
    <w:p w:rsidR="008D7BE9" w:rsidRPr="005C440F" w:rsidRDefault="008D7BE9" w:rsidP="008D7BE9">
      <w:r w:rsidRPr="005C440F">
        <w:t>D、染菌的接种环先于内焰加热.烤干,再移至外焰灭菌</w:t>
      </w:r>
    </w:p>
    <w:p w:rsidR="008D7BE9" w:rsidRPr="005C440F" w:rsidRDefault="008D7BE9" w:rsidP="008D7BE9">
      <w:r w:rsidRPr="005C440F">
        <w:t>E、接种环用完后,应立即搁置于架上,勿随手弃置</w:t>
      </w:r>
    </w:p>
    <w:p w:rsidR="008D7BE9" w:rsidRPr="005C440F" w:rsidRDefault="008D7BE9" w:rsidP="008D7BE9">
      <w:r w:rsidRPr="005C440F">
        <w:t xml:space="preserve">标准答案： A 您的答案： </w:t>
      </w:r>
    </w:p>
    <w:p w:rsidR="008D7BE9" w:rsidRPr="005C440F" w:rsidRDefault="008D7BE9" w:rsidP="008D7BE9">
      <w:bookmarkStart w:id="2450" w:name="807266"/>
      <w:bookmarkEnd w:id="2450"/>
      <w:r w:rsidRPr="005C440F">
        <w:t xml:space="preserve">第2450题 关于甲基红试验原理不正确的是(P:0) </w:t>
      </w:r>
    </w:p>
    <w:p w:rsidR="008D7BE9" w:rsidRPr="005C440F" w:rsidRDefault="008D7BE9" w:rsidP="008D7BE9">
      <w:r w:rsidRPr="005C440F">
        <w:pict>
          <v:rect id="_x0000_i3476" style="width:415.3pt;height:1.5pt" o:hralign="center" o:hrstd="t" o:hr="t" fillcolor="#a0a0a0" stroked="f"/>
        </w:pict>
      </w:r>
    </w:p>
    <w:p w:rsidR="008D7BE9" w:rsidRPr="005C440F" w:rsidRDefault="008D7BE9" w:rsidP="008D7BE9">
      <w:r w:rsidRPr="005C440F">
        <w:t>A、细菌分解葡萄糖产生丙酮酸</w:t>
      </w:r>
    </w:p>
    <w:p w:rsidR="008D7BE9" w:rsidRPr="005C440F" w:rsidRDefault="008D7BE9" w:rsidP="008D7BE9">
      <w:r w:rsidRPr="005C440F">
        <w:t>B、丙酮酸进-步分解产生甲酸等</w:t>
      </w:r>
    </w:p>
    <w:p w:rsidR="008D7BE9" w:rsidRPr="005C440F" w:rsidRDefault="008D7BE9" w:rsidP="008D7BE9">
      <w:r w:rsidRPr="005C440F">
        <w:t>C、阳性时呈黄色</w:t>
      </w:r>
    </w:p>
    <w:p w:rsidR="008D7BE9" w:rsidRPr="005C440F" w:rsidRDefault="008D7BE9" w:rsidP="008D7BE9">
      <w:r w:rsidRPr="005C440F">
        <w:t>D、甲基红变色范围为4.4~6.2</w:t>
      </w:r>
    </w:p>
    <w:p w:rsidR="008D7BE9" w:rsidRPr="005C440F" w:rsidRDefault="008D7BE9" w:rsidP="008D7BE9">
      <w:r w:rsidRPr="005C440F">
        <w:t>E、使培养基pH下降至4.5以下</w:t>
      </w:r>
    </w:p>
    <w:p w:rsidR="008D7BE9" w:rsidRPr="005C440F" w:rsidRDefault="008D7BE9" w:rsidP="008D7BE9">
      <w:r w:rsidRPr="005C440F">
        <w:t xml:space="preserve">标准答案： E 您的答案： </w:t>
      </w:r>
    </w:p>
    <w:p w:rsidR="008D7BE9" w:rsidRPr="005C440F" w:rsidRDefault="008D7BE9" w:rsidP="008D7BE9">
      <w:bookmarkStart w:id="2451" w:name="807267"/>
      <w:bookmarkEnd w:id="2451"/>
      <w:r w:rsidRPr="005C440F">
        <w:t xml:space="preserve">第2451题 关于血清学试验,叙述错误的是(P:0) </w:t>
      </w:r>
    </w:p>
    <w:p w:rsidR="008D7BE9" w:rsidRPr="005C440F" w:rsidRDefault="008D7BE9" w:rsidP="008D7BE9">
      <w:r w:rsidRPr="005C440F">
        <w:pict>
          <v:rect id="_x0000_i3477" style="width:415.3pt;height:1.5pt" o:hralign="center" o:hrstd="t" o:hr="t" fillcolor="#a0a0a0" stroked="f"/>
        </w:pict>
      </w:r>
    </w:p>
    <w:p w:rsidR="008D7BE9" w:rsidRPr="005C440F" w:rsidRDefault="008D7BE9" w:rsidP="008D7BE9">
      <w:r w:rsidRPr="005C440F">
        <w:t>A、依据的原理是:抗原和抗体在适宜条件下,在体外发生特异性结合</w:t>
      </w:r>
    </w:p>
    <w:p w:rsidR="008D7BE9" w:rsidRPr="005C440F" w:rsidRDefault="008D7BE9" w:rsidP="008D7BE9">
      <w:r w:rsidRPr="005C440F">
        <w:t>B、可用已知抗原测未知抗体</w:t>
      </w:r>
    </w:p>
    <w:p w:rsidR="008D7BE9" w:rsidRPr="005C440F" w:rsidRDefault="008D7BE9" w:rsidP="008D7BE9">
      <w:r w:rsidRPr="005C440F">
        <w:t>C、用已知抗体测抗原称血清学诊断</w:t>
      </w:r>
    </w:p>
    <w:p w:rsidR="008D7BE9" w:rsidRPr="005C440F" w:rsidRDefault="008D7BE9" w:rsidP="008D7BE9">
      <w:r w:rsidRPr="005C440F">
        <w:t>D、也可用已知抗体测未知抗原</w:t>
      </w:r>
    </w:p>
    <w:p w:rsidR="008D7BE9" w:rsidRPr="005C440F" w:rsidRDefault="008D7BE9" w:rsidP="008D7BE9">
      <w:r w:rsidRPr="005C440F">
        <w:t>E、血清学诊断常用于疾病的辅助诊断</w:t>
      </w:r>
    </w:p>
    <w:p w:rsidR="008D7BE9" w:rsidRPr="005C440F" w:rsidRDefault="008D7BE9" w:rsidP="008D7BE9">
      <w:r w:rsidRPr="005C440F">
        <w:t xml:space="preserve">标准答案： C 您的答案： </w:t>
      </w:r>
    </w:p>
    <w:p w:rsidR="008D7BE9" w:rsidRPr="005C440F" w:rsidRDefault="008D7BE9" w:rsidP="008D7BE9">
      <w:bookmarkStart w:id="2452" w:name="807268"/>
      <w:bookmarkEnd w:id="2452"/>
      <w:r w:rsidRPr="005C440F">
        <w:t xml:space="preserve">第2452题 大肠埃希菌的靛基质试验阳性,请问靛基质是细菌分解什么物质产生的(P:0) </w:t>
      </w:r>
    </w:p>
    <w:p w:rsidR="008D7BE9" w:rsidRPr="005C440F" w:rsidRDefault="008D7BE9" w:rsidP="008D7BE9">
      <w:r w:rsidRPr="005C440F">
        <w:pict>
          <v:rect id="_x0000_i3478" style="width:415.3pt;height:1.5pt" o:hralign="center" o:hrstd="t" o:hr="t" fillcolor="#a0a0a0" stroked="f"/>
        </w:pict>
      </w:r>
    </w:p>
    <w:p w:rsidR="008D7BE9" w:rsidRPr="005C440F" w:rsidRDefault="008D7BE9" w:rsidP="008D7BE9">
      <w:r w:rsidRPr="005C440F">
        <w:t>A、葡萄糖</w:t>
      </w:r>
    </w:p>
    <w:p w:rsidR="008D7BE9" w:rsidRPr="005C440F" w:rsidRDefault="008D7BE9" w:rsidP="008D7BE9">
      <w:r w:rsidRPr="005C440F">
        <w:t>B、尿素</w:t>
      </w:r>
    </w:p>
    <w:p w:rsidR="008D7BE9" w:rsidRPr="005C440F" w:rsidRDefault="008D7BE9" w:rsidP="008D7BE9">
      <w:r w:rsidRPr="005C440F">
        <w:t>C、色氨酸</w:t>
      </w:r>
    </w:p>
    <w:p w:rsidR="008D7BE9" w:rsidRPr="005C440F" w:rsidRDefault="008D7BE9" w:rsidP="008D7BE9">
      <w:r w:rsidRPr="005C440F">
        <w:t>D、半胱氨酸</w:t>
      </w:r>
    </w:p>
    <w:p w:rsidR="008D7BE9" w:rsidRPr="005C440F" w:rsidRDefault="008D7BE9" w:rsidP="008D7BE9">
      <w:r w:rsidRPr="005C440F">
        <w:t>E、枸橼酸盐</w:t>
      </w:r>
    </w:p>
    <w:p w:rsidR="008D7BE9" w:rsidRPr="005C440F" w:rsidRDefault="008D7BE9" w:rsidP="008D7BE9">
      <w:r w:rsidRPr="005C440F">
        <w:t xml:space="preserve">标准答案： C 您的答案： </w:t>
      </w:r>
    </w:p>
    <w:p w:rsidR="008D7BE9" w:rsidRPr="005C440F" w:rsidRDefault="008D7BE9" w:rsidP="008D7BE9">
      <w:bookmarkStart w:id="2453" w:name="807269"/>
      <w:bookmarkEnd w:id="2453"/>
      <w:r w:rsidRPr="005C440F">
        <w:t xml:space="preserve">第2453题 下列不是厌氧培养法的是(P:0) </w:t>
      </w:r>
    </w:p>
    <w:p w:rsidR="008D7BE9" w:rsidRPr="005C440F" w:rsidRDefault="008D7BE9" w:rsidP="008D7BE9">
      <w:r w:rsidRPr="005C440F">
        <w:pict>
          <v:rect id="_x0000_i3479" style="width:415.3pt;height:1.5pt" o:hralign="center" o:hrstd="t" o:hr="t" fillcolor="#a0a0a0" stroked="f"/>
        </w:pict>
      </w:r>
    </w:p>
    <w:p w:rsidR="008D7BE9" w:rsidRPr="005C440F" w:rsidRDefault="008D7BE9" w:rsidP="008D7BE9">
      <w:r w:rsidRPr="005C440F">
        <w:t>A、庖肉培养法</w:t>
      </w:r>
    </w:p>
    <w:p w:rsidR="008D7BE9" w:rsidRPr="005C440F" w:rsidRDefault="008D7BE9" w:rsidP="008D7BE9">
      <w:r w:rsidRPr="005C440F">
        <w:t>B、烛缸培养法</w:t>
      </w:r>
    </w:p>
    <w:p w:rsidR="008D7BE9" w:rsidRPr="005C440F" w:rsidRDefault="008D7BE9" w:rsidP="008D7BE9">
      <w:r w:rsidRPr="005C440F">
        <w:t>C、硫乙醇酸盐培养法</w:t>
      </w:r>
    </w:p>
    <w:p w:rsidR="008D7BE9" w:rsidRPr="005C440F" w:rsidRDefault="008D7BE9" w:rsidP="008D7BE9">
      <w:r w:rsidRPr="005C440F">
        <w:t>D、气体置换法</w:t>
      </w:r>
    </w:p>
    <w:p w:rsidR="008D7BE9" w:rsidRPr="005C440F" w:rsidRDefault="008D7BE9" w:rsidP="008D7BE9">
      <w:r w:rsidRPr="005C440F">
        <w:t>E、焦性没食子酸法</w:t>
      </w:r>
    </w:p>
    <w:p w:rsidR="008D7BE9" w:rsidRPr="005C440F" w:rsidRDefault="008D7BE9" w:rsidP="008D7BE9">
      <w:r w:rsidRPr="005C440F">
        <w:t xml:space="preserve">标准答案： B 您的答案： </w:t>
      </w:r>
    </w:p>
    <w:p w:rsidR="008D7BE9" w:rsidRPr="005C440F" w:rsidRDefault="008D7BE9" w:rsidP="008D7BE9">
      <w:bookmarkStart w:id="2454" w:name="807270"/>
      <w:bookmarkEnd w:id="2454"/>
      <w:r w:rsidRPr="005C440F">
        <w:t xml:space="preserve">第2454题 分离流感病毒可采集的标本是(P:0) </w:t>
      </w:r>
    </w:p>
    <w:p w:rsidR="008D7BE9" w:rsidRPr="005C440F" w:rsidRDefault="008D7BE9" w:rsidP="008D7BE9">
      <w:r w:rsidRPr="005C440F">
        <w:pict>
          <v:rect id="_x0000_i3480" style="width:415.3pt;height:1.5pt" o:hralign="center" o:hrstd="t" o:hr="t" fillcolor="#a0a0a0" stroked="f"/>
        </w:pict>
      </w:r>
    </w:p>
    <w:p w:rsidR="008D7BE9" w:rsidRPr="005C440F" w:rsidRDefault="008D7BE9" w:rsidP="008D7BE9">
      <w:r w:rsidRPr="005C440F">
        <w:t>A、咽漱液</w:t>
      </w:r>
    </w:p>
    <w:p w:rsidR="008D7BE9" w:rsidRPr="005C440F" w:rsidRDefault="008D7BE9" w:rsidP="008D7BE9">
      <w:r w:rsidRPr="005C440F">
        <w:t>B、尿液</w:t>
      </w:r>
    </w:p>
    <w:p w:rsidR="008D7BE9" w:rsidRPr="005C440F" w:rsidRDefault="008D7BE9" w:rsidP="008D7BE9">
      <w:r w:rsidRPr="005C440F">
        <w:t>C、痰</w:t>
      </w:r>
    </w:p>
    <w:p w:rsidR="008D7BE9" w:rsidRPr="005C440F" w:rsidRDefault="008D7BE9" w:rsidP="008D7BE9">
      <w:r w:rsidRPr="005C440F">
        <w:t>D、血清</w:t>
      </w:r>
    </w:p>
    <w:p w:rsidR="008D7BE9" w:rsidRPr="005C440F" w:rsidRDefault="008D7BE9" w:rsidP="008D7BE9">
      <w:r w:rsidRPr="005C440F">
        <w:t>E、脑脊液</w:t>
      </w:r>
    </w:p>
    <w:p w:rsidR="008D7BE9" w:rsidRPr="005C440F" w:rsidRDefault="008D7BE9" w:rsidP="008D7BE9">
      <w:r w:rsidRPr="005C440F">
        <w:t xml:space="preserve">标准答案： A 您的答案： </w:t>
      </w:r>
    </w:p>
    <w:p w:rsidR="008D7BE9" w:rsidRPr="005C440F" w:rsidRDefault="008D7BE9" w:rsidP="008D7BE9">
      <w:bookmarkStart w:id="2455" w:name="807271"/>
      <w:bookmarkEnd w:id="2455"/>
      <w:r w:rsidRPr="005C440F">
        <w:t xml:space="preserve">第2455题 研究麻风分枝杆菌选用的动物模型是(P:0) </w:t>
      </w:r>
    </w:p>
    <w:p w:rsidR="008D7BE9" w:rsidRPr="005C440F" w:rsidRDefault="008D7BE9" w:rsidP="008D7BE9">
      <w:r w:rsidRPr="005C440F">
        <w:pict>
          <v:rect id="_x0000_i3481" style="width:415.3pt;height:1.5pt" o:hralign="center" o:hrstd="t" o:hr="t" fillcolor="#a0a0a0" stroked="f"/>
        </w:pict>
      </w:r>
    </w:p>
    <w:p w:rsidR="008D7BE9" w:rsidRPr="005C440F" w:rsidRDefault="008D7BE9" w:rsidP="008D7BE9">
      <w:r w:rsidRPr="005C440F">
        <w:t>A、黑猩猩</w:t>
      </w:r>
    </w:p>
    <w:p w:rsidR="008D7BE9" w:rsidRPr="005C440F" w:rsidRDefault="008D7BE9" w:rsidP="008D7BE9">
      <w:r w:rsidRPr="005C440F">
        <w:t>B、幼猫</w:t>
      </w:r>
    </w:p>
    <w:p w:rsidR="008D7BE9" w:rsidRPr="005C440F" w:rsidRDefault="008D7BE9" w:rsidP="008D7BE9">
      <w:r w:rsidRPr="005C440F">
        <w:t>C、犰狳</w:t>
      </w:r>
    </w:p>
    <w:p w:rsidR="008D7BE9" w:rsidRPr="005C440F" w:rsidRDefault="008D7BE9" w:rsidP="008D7BE9">
      <w:r w:rsidRPr="005C440F">
        <w:t>D、恒河猴</w:t>
      </w:r>
    </w:p>
    <w:p w:rsidR="008D7BE9" w:rsidRPr="005C440F" w:rsidRDefault="008D7BE9" w:rsidP="008D7BE9">
      <w:r w:rsidRPr="005C440F">
        <w:t>E、豚鼠</w:t>
      </w:r>
    </w:p>
    <w:p w:rsidR="008D7BE9" w:rsidRPr="005C440F" w:rsidRDefault="008D7BE9" w:rsidP="008D7BE9">
      <w:r w:rsidRPr="005C440F">
        <w:t xml:space="preserve">标准答案： C 您的答案： </w:t>
      </w:r>
    </w:p>
    <w:p w:rsidR="008D7BE9" w:rsidRPr="005C440F" w:rsidRDefault="008D7BE9" w:rsidP="008D7BE9">
      <w:bookmarkStart w:id="2456" w:name="807272"/>
      <w:bookmarkEnd w:id="2456"/>
      <w:r w:rsidRPr="005C440F">
        <w:t xml:space="preserve">第2456题 KIA培养基分为两层,其上.下层所含物质是(P:0) </w:t>
      </w:r>
    </w:p>
    <w:p w:rsidR="008D7BE9" w:rsidRPr="005C440F" w:rsidRDefault="008D7BE9" w:rsidP="008D7BE9">
      <w:r w:rsidRPr="005C440F">
        <w:pict>
          <v:rect id="_x0000_i3482" style="width:415.3pt;height:1.5pt" o:hralign="center" o:hrstd="t" o:hr="t" fillcolor="#a0a0a0" stroked="f"/>
        </w:pict>
      </w:r>
    </w:p>
    <w:p w:rsidR="008D7BE9" w:rsidRPr="005C440F" w:rsidRDefault="008D7BE9" w:rsidP="008D7BE9">
      <w:r w:rsidRPr="005C440F">
        <w:t>A、上层是固体培养基,含有乳糖,下层是半固体培养基,含有葡萄糖</w:t>
      </w:r>
    </w:p>
    <w:p w:rsidR="008D7BE9" w:rsidRPr="005C440F" w:rsidRDefault="008D7BE9" w:rsidP="008D7BE9">
      <w:r w:rsidRPr="005C440F">
        <w:t>B、上层是半固体培养基,含有乳糖,下层是固体培养基,含有葡萄糖</w:t>
      </w:r>
    </w:p>
    <w:p w:rsidR="008D7BE9" w:rsidRPr="005C440F" w:rsidRDefault="008D7BE9" w:rsidP="008D7BE9">
      <w:r w:rsidRPr="005C440F">
        <w:t>C、上层是固体培养基,含有葡萄糖,下层是半固体培养基,含有乳糖</w:t>
      </w:r>
    </w:p>
    <w:p w:rsidR="008D7BE9" w:rsidRPr="005C440F" w:rsidRDefault="008D7BE9" w:rsidP="008D7BE9">
      <w:r w:rsidRPr="005C440F">
        <w:t>D、上层是半固体培养基,含有葡萄糖,下层是固体培养基,含有乳糖</w:t>
      </w:r>
    </w:p>
    <w:p w:rsidR="008D7BE9" w:rsidRPr="005C440F" w:rsidRDefault="008D7BE9" w:rsidP="008D7BE9">
      <w:r w:rsidRPr="005C440F">
        <w:t>E、两层均含有葡萄糖和乳糖</w:t>
      </w:r>
    </w:p>
    <w:p w:rsidR="008D7BE9" w:rsidRPr="005C440F" w:rsidRDefault="008D7BE9" w:rsidP="008D7BE9">
      <w:r w:rsidRPr="005C440F">
        <w:t xml:space="preserve">标准答案： E 您的答案： </w:t>
      </w:r>
    </w:p>
    <w:p w:rsidR="008D7BE9" w:rsidRPr="005C440F" w:rsidRDefault="008D7BE9" w:rsidP="008D7BE9">
      <w:bookmarkStart w:id="2457" w:name="807273"/>
      <w:bookmarkEnd w:id="2457"/>
      <w:r w:rsidRPr="005C440F">
        <w:t xml:space="preserve">第2457题 冷增菌常用于下面哪个菌的培养(P:0) </w:t>
      </w:r>
    </w:p>
    <w:p w:rsidR="008D7BE9" w:rsidRPr="005C440F" w:rsidRDefault="008D7BE9" w:rsidP="008D7BE9">
      <w:r w:rsidRPr="005C440F">
        <w:pict>
          <v:rect id="_x0000_i3483"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B、霍乱弧菌</w:t>
      </w:r>
    </w:p>
    <w:p w:rsidR="008D7BE9" w:rsidRPr="005C440F" w:rsidRDefault="008D7BE9" w:rsidP="008D7BE9">
      <w:r w:rsidRPr="005C440F">
        <w:t>C、沙门菌</w:t>
      </w:r>
    </w:p>
    <w:p w:rsidR="008D7BE9" w:rsidRPr="005C440F" w:rsidRDefault="008D7BE9" w:rsidP="008D7BE9">
      <w:r w:rsidRPr="005C440F">
        <w:t>D、耶尔森菌</w:t>
      </w:r>
    </w:p>
    <w:p w:rsidR="008D7BE9" w:rsidRPr="005C440F" w:rsidRDefault="008D7BE9" w:rsidP="008D7BE9">
      <w:r w:rsidRPr="005C440F">
        <w:t>E、志贺氏菌</w:t>
      </w:r>
    </w:p>
    <w:p w:rsidR="008D7BE9" w:rsidRPr="005C440F" w:rsidRDefault="008D7BE9" w:rsidP="008D7BE9">
      <w:r w:rsidRPr="005C440F">
        <w:t xml:space="preserve">标准答案： D 您的答案： </w:t>
      </w:r>
    </w:p>
    <w:p w:rsidR="008D7BE9" w:rsidRPr="005C440F" w:rsidRDefault="008D7BE9" w:rsidP="008D7BE9">
      <w:bookmarkStart w:id="2458" w:name="807274"/>
      <w:bookmarkEnd w:id="2458"/>
      <w:r w:rsidRPr="005C440F">
        <w:t xml:space="preserve">第2458题 有关半固体培养基,叙述错误的是(P:0) </w:t>
      </w:r>
    </w:p>
    <w:p w:rsidR="008D7BE9" w:rsidRPr="005C440F" w:rsidRDefault="008D7BE9" w:rsidP="008D7BE9">
      <w:r w:rsidRPr="005C440F">
        <w:pict>
          <v:rect id="_x0000_i3484" style="width:415.3pt;height:1.5pt" o:hralign="center" o:hrstd="t" o:hr="t" fillcolor="#a0a0a0" stroked="f"/>
        </w:pict>
      </w:r>
    </w:p>
    <w:p w:rsidR="008D7BE9" w:rsidRPr="005C440F" w:rsidRDefault="008D7BE9" w:rsidP="008D7BE9">
      <w:r w:rsidRPr="005C440F">
        <w:t>A、琼脂含量介于固体与液体培养基之间</w:t>
      </w:r>
    </w:p>
    <w:p w:rsidR="008D7BE9" w:rsidRPr="005C440F" w:rsidRDefault="008D7BE9" w:rsidP="008D7BE9">
      <w:r w:rsidRPr="005C440F">
        <w:t>B、使用前也需进行质量检验</w:t>
      </w:r>
    </w:p>
    <w:p w:rsidR="008D7BE9" w:rsidRPr="005C440F" w:rsidRDefault="008D7BE9" w:rsidP="008D7BE9">
      <w:r w:rsidRPr="005C440F">
        <w:t>C、倾斜试管培养基处于半流动状态</w:t>
      </w:r>
    </w:p>
    <w:p w:rsidR="008D7BE9" w:rsidRPr="005C440F" w:rsidRDefault="008D7BE9" w:rsidP="008D7BE9">
      <w:r w:rsidRPr="005C440F">
        <w:t>D、可用于短期保存菌种</w:t>
      </w:r>
    </w:p>
    <w:p w:rsidR="008D7BE9" w:rsidRPr="005C440F" w:rsidRDefault="008D7BE9" w:rsidP="008D7BE9">
      <w:r w:rsidRPr="005C440F">
        <w:t>E、可用于细菌动力观察</w:t>
      </w:r>
    </w:p>
    <w:p w:rsidR="008D7BE9" w:rsidRPr="005C440F" w:rsidRDefault="008D7BE9" w:rsidP="008D7BE9">
      <w:r w:rsidRPr="005C440F">
        <w:t xml:space="preserve">标准答案： C 您的答案： </w:t>
      </w:r>
    </w:p>
    <w:p w:rsidR="008D7BE9" w:rsidRPr="005C440F" w:rsidRDefault="008D7BE9" w:rsidP="008D7BE9">
      <w:bookmarkStart w:id="2459" w:name="807275"/>
      <w:bookmarkEnd w:id="2459"/>
      <w:r w:rsidRPr="005C440F">
        <w:t xml:space="preserve">第2459题 从流感病毒的咽漱液中分离病毒,最好将标本接种于(P:0) </w:t>
      </w:r>
    </w:p>
    <w:p w:rsidR="008D7BE9" w:rsidRPr="005C440F" w:rsidRDefault="008D7BE9" w:rsidP="008D7BE9">
      <w:r w:rsidRPr="005C440F">
        <w:pict>
          <v:rect id="_x0000_i3485" style="width:415.3pt;height:1.5pt" o:hralign="center" o:hrstd="t" o:hr="t" fillcolor="#a0a0a0" stroked="f"/>
        </w:pict>
      </w:r>
    </w:p>
    <w:p w:rsidR="008D7BE9" w:rsidRPr="005C440F" w:rsidRDefault="008D7BE9" w:rsidP="008D7BE9">
      <w:r w:rsidRPr="005C440F">
        <w:t>A、小鼠眼角膜</w:t>
      </w:r>
    </w:p>
    <w:p w:rsidR="008D7BE9" w:rsidRPr="005C440F" w:rsidRDefault="008D7BE9" w:rsidP="008D7BE9">
      <w:r w:rsidRPr="005C440F">
        <w:t>B、鸡胚尿囊腔</w:t>
      </w:r>
    </w:p>
    <w:p w:rsidR="008D7BE9" w:rsidRPr="005C440F" w:rsidRDefault="008D7BE9" w:rsidP="008D7BE9">
      <w:r w:rsidRPr="005C440F">
        <w:t>C、鸡胚羊膜腔</w:t>
      </w:r>
    </w:p>
    <w:p w:rsidR="008D7BE9" w:rsidRPr="005C440F" w:rsidRDefault="008D7BE9" w:rsidP="008D7BE9">
      <w:r w:rsidRPr="005C440F">
        <w:t>D、人胚羊膜细胞</w:t>
      </w:r>
    </w:p>
    <w:p w:rsidR="008D7BE9" w:rsidRPr="005C440F" w:rsidRDefault="008D7BE9" w:rsidP="008D7BE9">
      <w:r w:rsidRPr="005C440F">
        <w:t>E、HepG-2细胞</w:t>
      </w:r>
    </w:p>
    <w:p w:rsidR="008D7BE9" w:rsidRPr="005C440F" w:rsidRDefault="008D7BE9" w:rsidP="008D7BE9">
      <w:r w:rsidRPr="005C440F">
        <w:t xml:space="preserve">标准答案： C 您的答案： </w:t>
      </w:r>
    </w:p>
    <w:p w:rsidR="008D7BE9" w:rsidRPr="005C440F" w:rsidRDefault="008D7BE9" w:rsidP="008D7BE9">
      <w:bookmarkStart w:id="2460" w:name="807276"/>
      <w:bookmarkEnd w:id="2460"/>
      <w:r w:rsidRPr="005C440F">
        <w:t xml:space="preserve">第2460题 碳水化合物的代谢试验不包括(P:0) </w:t>
      </w:r>
    </w:p>
    <w:p w:rsidR="008D7BE9" w:rsidRPr="005C440F" w:rsidRDefault="008D7BE9" w:rsidP="008D7BE9">
      <w:r w:rsidRPr="005C440F">
        <w:pict>
          <v:rect id="_x0000_i3486" style="width:415.3pt;height:1.5pt" o:hralign="center" o:hrstd="t" o:hr="t" fillcolor="#a0a0a0" stroked="f"/>
        </w:pict>
      </w:r>
    </w:p>
    <w:p w:rsidR="008D7BE9" w:rsidRPr="005C440F" w:rsidRDefault="008D7BE9" w:rsidP="008D7BE9">
      <w:r w:rsidRPr="005C440F">
        <w:t>A、菊糖分解试验</w:t>
      </w:r>
    </w:p>
    <w:p w:rsidR="008D7BE9" w:rsidRPr="005C440F" w:rsidRDefault="008D7BE9" w:rsidP="008D7BE9">
      <w:r w:rsidRPr="005C440F">
        <w:t>B、马尿酸钠水解试验</w:t>
      </w:r>
    </w:p>
    <w:p w:rsidR="008D7BE9" w:rsidRPr="005C440F" w:rsidRDefault="008D7BE9" w:rsidP="008D7BE9">
      <w:r w:rsidRPr="005C440F">
        <w:t>C、甘露醇发酵试验</w:t>
      </w:r>
    </w:p>
    <w:p w:rsidR="008D7BE9" w:rsidRPr="005C440F" w:rsidRDefault="008D7BE9" w:rsidP="008D7BE9">
      <w:r w:rsidRPr="005C440F">
        <w:t>D、七叶苷水解试验</w:t>
      </w:r>
    </w:p>
    <w:p w:rsidR="008D7BE9" w:rsidRPr="005C440F" w:rsidRDefault="008D7BE9" w:rsidP="008D7BE9">
      <w:r w:rsidRPr="005C440F">
        <w:t>E、淀粉水解试验</w:t>
      </w:r>
    </w:p>
    <w:p w:rsidR="008D7BE9" w:rsidRPr="005C440F" w:rsidRDefault="008D7BE9" w:rsidP="008D7BE9">
      <w:r w:rsidRPr="005C440F">
        <w:t xml:space="preserve">标准答案： B 您的答案： </w:t>
      </w:r>
    </w:p>
    <w:p w:rsidR="008D7BE9" w:rsidRPr="005C440F" w:rsidRDefault="008D7BE9" w:rsidP="008D7BE9">
      <w:bookmarkStart w:id="2461" w:name="807277"/>
      <w:bookmarkEnd w:id="2461"/>
      <w:r w:rsidRPr="005C440F">
        <w:t xml:space="preserve">第2461题 暗视野显微镜可用来观察细菌的(P:0) </w:t>
      </w:r>
    </w:p>
    <w:p w:rsidR="008D7BE9" w:rsidRPr="005C440F" w:rsidRDefault="008D7BE9" w:rsidP="008D7BE9">
      <w:r w:rsidRPr="005C440F">
        <w:pict>
          <v:rect id="_x0000_i3487" style="width:415.3pt;height:1.5pt" o:hralign="center" o:hrstd="t" o:hr="t" fillcolor="#a0a0a0" stroked="f"/>
        </w:pict>
      </w:r>
    </w:p>
    <w:p w:rsidR="008D7BE9" w:rsidRPr="005C440F" w:rsidRDefault="008D7BE9" w:rsidP="008D7BE9">
      <w:r w:rsidRPr="005C440F">
        <w:t>A、染色性</w:t>
      </w:r>
    </w:p>
    <w:p w:rsidR="008D7BE9" w:rsidRPr="005C440F" w:rsidRDefault="008D7BE9" w:rsidP="008D7BE9">
      <w:r w:rsidRPr="005C440F">
        <w:t>B、动力</w:t>
      </w:r>
    </w:p>
    <w:p w:rsidR="008D7BE9" w:rsidRPr="005C440F" w:rsidRDefault="008D7BE9" w:rsidP="008D7BE9">
      <w:r w:rsidRPr="005C440F">
        <w:t>C、菌毛</w:t>
      </w:r>
    </w:p>
    <w:p w:rsidR="008D7BE9" w:rsidRPr="005C440F" w:rsidRDefault="008D7BE9" w:rsidP="008D7BE9">
      <w:r w:rsidRPr="005C440F">
        <w:t>D、内部结构</w:t>
      </w:r>
    </w:p>
    <w:p w:rsidR="008D7BE9" w:rsidRPr="005C440F" w:rsidRDefault="008D7BE9" w:rsidP="008D7BE9">
      <w:r w:rsidRPr="005C440F">
        <w:t>E、荚膜</w:t>
      </w:r>
    </w:p>
    <w:p w:rsidR="008D7BE9" w:rsidRPr="005C440F" w:rsidRDefault="008D7BE9" w:rsidP="008D7BE9">
      <w:r w:rsidRPr="005C440F">
        <w:t xml:space="preserve">标准答案： B 您的答案： </w:t>
      </w:r>
    </w:p>
    <w:p w:rsidR="008D7BE9" w:rsidRPr="005C440F" w:rsidRDefault="008D7BE9" w:rsidP="008D7BE9">
      <w:bookmarkStart w:id="2462" w:name="807278"/>
      <w:bookmarkEnd w:id="2462"/>
      <w:r w:rsidRPr="005C440F">
        <w:t xml:space="preserve">第2462题 卵磷脂酶试验用于下面哪个菌的鉴定(P:0) </w:t>
      </w:r>
    </w:p>
    <w:p w:rsidR="008D7BE9" w:rsidRPr="005C440F" w:rsidRDefault="008D7BE9" w:rsidP="008D7BE9">
      <w:r w:rsidRPr="005C440F">
        <w:pict>
          <v:rect id="_x0000_i3488" style="width:415.3pt;height:1.5pt" o:hralign="center" o:hrstd="t" o:hr="t" fillcolor="#a0a0a0" stroked="f"/>
        </w:pict>
      </w:r>
    </w:p>
    <w:p w:rsidR="008D7BE9" w:rsidRPr="005C440F" w:rsidRDefault="008D7BE9" w:rsidP="008D7BE9">
      <w:r w:rsidRPr="005C440F">
        <w:t>A、肉毒梭菌</w:t>
      </w:r>
    </w:p>
    <w:p w:rsidR="008D7BE9" w:rsidRPr="005C440F" w:rsidRDefault="008D7BE9" w:rsidP="008D7BE9">
      <w:r w:rsidRPr="005C440F">
        <w:t>B、铜绿假单胞菌</w:t>
      </w:r>
    </w:p>
    <w:p w:rsidR="008D7BE9" w:rsidRPr="005C440F" w:rsidRDefault="008D7BE9" w:rsidP="008D7BE9">
      <w:r w:rsidRPr="005C440F">
        <w:t>C、产气荚膜梭菌</w:t>
      </w:r>
    </w:p>
    <w:p w:rsidR="008D7BE9" w:rsidRPr="005C440F" w:rsidRDefault="008D7BE9" w:rsidP="008D7BE9">
      <w:r w:rsidRPr="005C440F">
        <w:t>D、蜡样芽胞杆菌</w:t>
      </w:r>
    </w:p>
    <w:p w:rsidR="008D7BE9" w:rsidRPr="005C440F" w:rsidRDefault="008D7BE9" w:rsidP="008D7BE9">
      <w:r w:rsidRPr="005C440F">
        <w:t>E、结核杆菌</w:t>
      </w:r>
    </w:p>
    <w:p w:rsidR="008D7BE9" w:rsidRPr="005C440F" w:rsidRDefault="008D7BE9" w:rsidP="008D7BE9">
      <w:r w:rsidRPr="005C440F">
        <w:t xml:space="preserve">标准答案： C 您的答案： </w:t>
      </w:r>
    </w:p>
    <w:p w:rsidR="008D7BE9" w:rsidRPr="005C440F" w:rsidRDefault="008D7BE9" w:rsidP="008D7BE9">
      <w:bookmarkStart w:id="2463" w:name="807279"/>
      <w:bookmarkEnd w:id="2463"/>
      <w:r w:rsidRPr="005C440F">
        <w:t xml:space="preserve">第2463题 下列哪种试验用于鉴定细菌对氨基酸的分解能力(P:0) </w:t>
      </w:r>
    </w:p>
    <w:p w:rsidR="008D7BE9" w:rsidRPr="005C440F" w:rsidRDefault="008D7BE9" w:rsidP="008D7BE9">
      <w:r w:rsidRPr="005C440F">
        <w:pict>
          <v:rect id="_x0000_i3489" style="width:415.3pt;height:1.5pt" o:hralign="center" o:hrstd="t" o:hr="t" fillcolor="#a0a0a0" stroked="f"/>
        </w:pict>
      </w:r>
    </w:p>
    <w:p w:rsidR="008D7BE9" w:rsidRPr="005C440F" w:rsidRDefault="008D7BE9" w:rsidP="008D7BE9">
      <w:r w:rsidRPr="005C440F">
        <w:t>A、糖发酵试验</w:t>
      </w:r>
    </w:p>
    <w:p w:rsidR="008D7BE9" w:rsidRPr="005C440F" w:rsidRDefault="008D7BE9" w:rsidP="008D7BE9">
      <w:r w:rsidRPr="005C440F">
        <w:t>B、VP试验</w:t>
      </w:r>
    </w:p>
    <w:p w:rsidR="008D7BE9" w:rsidRPr="005C440F" w:rsidRDefault="008D7BE9" w:rsidP="008D7BE9">
      <w:r w:rsidRPr="005C440F">
        <w:t>C、吲哚试验</w:t>
      </w:r>
    </w:p>
    <w:p w:rsidR="008D7BE9" w:rsidRPr="005C440F" w:rsidRDefault="008D7BE9" w:rsidP="008D7BE9">
      <w:r w:rsidRPr="005C440F">
        <w:t>D、甲基红试验</w:t>
      </w:r>
    </w:p>
    <w:p w:rsidR="008D7BE9" w:rsidRPr="005C440F" w:rsidRDefault="008D7BE9" w:rsidP="008D7BE9">
      <w:r w:rsidRPr="005C440F">
        <w:t>E、枸橼酸盐利用试验</w:t>
      </w:r>
    </w:p>
    <w:p w:rsidR="008D7BE9" w:rsidRPr="005C440F" w:rsidRDefault="008D7BE9" w:rsidP="008D7BE9">
      <w:r w:rsidRPr="005C440F">
        <w:t xml:space="preserve">标准答案： C 您的答案： </w:t>
      </w:r>
    </w:p>
    <w:p w:rsidR="008D7BE9" w:rsidRPr="005C440F" w:rsidRDefault="008D7BE9" w:rsidP="008D7BE9">
      <w:bookmarkStart w:id="2464" w:name="807280"/>
      <w:bookmarkEnd w:id="2464"/>
      <w:r w:rsidRPr="005C440F">
        <w:t xml:space="preserve">第2464题 保存标准菌株最好的方法是(P:0) </w:t>
      </w:r>
    </w:p>
    <w:p w:rsidR="008D7BE9" w:rsidRPr="005C440F" w:rsidRDefault="008D7BE9" w:rsidP="008D7BE9">
      <w:r w:rsidRPr="005C440F">
        <w:pict>
          <v:rect id="_x0000_i3490" style="width:415.3pt;height:1.5pt" o:hralign="center" o:hrstd="t" o:hr="t" fillcolor="#a0a0a0" stroked="f"/>
        </w:pict>
      </w:r>
    </w:p>
    <w:p w:rsidR="008D7BE9" w:rsidRPr="005C440F" w:rsidRDefault="008D7BE9" w:rsidP="008D7BE9">
      <w:r w:rsidRPr="005C440F">
        <w:t>A、半固体保存法</w:t>
      </w:r>
    </w:p>
    <w:p w:rsidR="008D7BE9" w:rsidRPr="005C440F" w:rsidRDefault="008D7BE9" w:rsidP="008D7BE9">
      <w:r w:rsidRPr="005C440F">
        <w:t>B、冷冻干燥法</w:t>
      </w:r>
    </w:p>
    <w:p w:rsidR="008D7BE9" w:rsidRPr="005C440F" w:rsidRDefault="008D7BE9" w:rsidP="008D7BE9">
      <w:r w:rsidRPr="005C440F">
        <w:t>C、直接平板法</w:t>
      </w:r>
    </w:p>
    <w:p w:rsidR="008D7BE9" w:rsidRPr="005C440F" w:rsidRDefault="008D7BE9" w:rsidP="008D7BE9">
      <w:r w:rsidRPr="005C440F">
        <w:t>D、厌氧保存法</w:t>
      </w:r>
    </w:p>
    <w:p w:rsidR="008D7BE9" w:rsidRPr="005C440F" w:rsidRDefault="008D7BE9" w:rsidP="008D7BE9">
      <w:r w:rsidRPr="005C440F">
        <w:t>E、-20℃冰箱保存法</w:t>
      </w:r>
    </w:p>
    <w:p w:rsidR="008D7BE9" w:rsidRPr="005C440F" w:rsidRDefault="008D7BE9" w:rsidP="008D7BE9">
      <w:r w:rsidRPr="005C440F">
        <w:t xml:space="preserve">标准答案： B 您的答案： </w:t>
      </w:r>
    </w:p>
    <w:p w:rsidR="008D7BE9" w:rsidRPr="005C440F" w:rsidRDefault="008D7BE9" w:rsidP="008D7BE9">
      <w:bookmarkStart w:id="2465" w:name="807281"/>
      <w:bookmarkEnd w:id="2465"/>
      <w:r w:rsidRPr="005C440F">
        <w:t xml:space="preserve">第2465题 鉴定葡萄球菌属时-般不用下列哪种方法(P:0) </w:t>
      </w:r>
    </w:p>
    <w:p w:rsidR="008D7BE9" w:rsidRPr="005C440F" w:rsidRDefault="008D7BE9" w:rsidP="008D7BE9">
      <w:r w:rsidRPr="005C440F">
        <w:pict>
          <v:rect id="_x0000_i3491" style="width:415.3pt;height:1.5pt" o:hralign="center" o:hrstd="t" o:hr="t" fillcolor="#a0a0a0" stroked="f"/>
        </w:pict>
      </w:r>
    </w:p>
    <w:p w:rsidR="008D7BE9" w:rsidRPr="005C440F" w:rsidRDefault="008D7BE9" w:rsidP="008D7BE9">
      <w:r w:rsidRPr="005C440F">
        <w:t>A、直接涂片镜检</w:t>
      </w:r>
    </w:p>
    <w:p w:rsidR="008D7BE9" w:rsidRPr="005C440F" w:rsidRDefault="008D7BE9" w:rsidP="008D7BE9">
      <w:r w:rsidRPr="005C440F">
        <w:t>B、分离培养</w:t>
      </w:r>
    </w:p>
    <w:p w:rsidR="008D7BE9" w:rsidRPr="005C440F" w:rsidRDefault="008D7BE9" w:rsidP="008D7BE9">
      <w:r w:rsidRPr="005C440F">
        <w:t>C、测定细菌素</w:t>
      </w:r>
    </w:p>
    <w:p w:rsidR="008D7BE9" w:rsidRPr="005C440F" w:rsidRDefault="008D7BE9" w:rsidP="008D7BE9">
      <w:r w:rsidRPr="005C440F">
        <w:t>D、生化试验</w:t>
      </w:r>
    </w:p>
    <w:p w:rsidR="008D7BE9" w:rsidRPr="005C440F" w:rsidRDefault="008D7BE9" w:rsidP="008D7BE9">
      <w:r w:rsidRPr="005C440F">
        <w:t>E、药物敏感试验</w:t>
      </w:r>
    </w:p>
    <w:p w:rsidR="008D7BE9" w:rsidRPr="005C440F" w:rsidRDefault="008D7BE9" w:rsidP="008D7BE9">
      <w:r w:rsidRPr="005C440F">
        <w:t xml:space="preserve">标准答案： C 您的答案： </w:t>
      </w:r>
    </w:p>
    <w:p w:rsidR="008D7BE9" w:rsidRPr="005C440F" w:rsidRDefault="008D7BE9" w:rsidP="008D7BE9">
      <w:bookmarkStart w:id="2466" w:name="807282"/>
      <w:bookmarkEnd w:id="2466"/>
      <w:r w:rsidRPr="005C440F">
        <w:t xml:space="preserve">第2466题 在碱性培养基中生长良好的细菌是(P:0) </w:t>
      </w:r>
    </w:p>
    <w:p w:rsidR="008D7BE9" w:rsidRPr="005C440F" w:rsidRDefault="008D7BE9" w:rsidP="008D7BE9">
      <w:r w:rsidRPr="005C440F">
        <w:pict>
          <v:rect id="_x0000_i3492" style="width:415.3pt;height:1.5pt" o:hralign="center" o:hrstd="t" o:hr="t" fillcolor="#a0a0a0" stroked="f"/>
        </w:pict>
      </w:r>
    </w:p>
    <w:p w:rsidR="008D7BE9" w:rsidRPr="005C440F" w:rsidRDefault="008D7BE9" w:rsidP="008D7BE9">
      <w:r w:rsidRPr="005C440F">
        <w:t>A、葡萄球菌</w:t>
      </w:r>
    </w:p>
    <w:p w:rsidR="008D7BE9" w:rsidRPr="005C440F" w:rsidRDefault="008D7BE9" w:rsidP="008D7BE9">
      <w:r w:rsidRPr="005C440F">
        <w:t>B、大肠埃希菌</w:t>
      </w:r>
    </w:p>
    <w:p w:rsidR="008D7BE9" w:rsidRPr="005C440F" w:rsidRDefault="008D7BE9" w:rsidP="008D7BE9">
      <w:r w:rsidRPr="005C440F">
        <w:t>C、霍乱弧菌</w:t>
      </w:r>
    </w:p>
    <w:p w:rsidR="008D7BE9" w:rsidRPr="005C440F" w:rsidRDefault="008D7BE9" w:rsidP="008D7BE9">
      <w:r w:rsidRPr="005C440F">
        <w:t>D、结核分枝杆菌</w:t>
      </w:r>
    </w:p>
    <w:p w:rsidR="008D7BE9" w:rsidRPr="005C440F" w:rsidRDefault="008D7BE9" w:rsidP="008D7BE9">
      <w:r w:rsidRPr="005C440F">
        <w:t>E、厌氧菌</w:t>
      </w:r>
    </w:p>
    <w:p w:rsidR="008D7BE9" w:rsidRPr="005C440F" w:rsidRDefault="008D7BE9" w:rsidP="008D7BE9">
      <w:r w:rsidRPr="005C440F">
        <w:t xml:space="preserve">标准答案： C 您的答案： </w:t>
      </w:r>
    </w:p>
    <w:p w:rsidR="008D7BE9" w:rsidRPr="005C440F" w:rsidRDefault="008D7BE9" w:rsidP="008D7BE9">
      <w:bookmarkStart w:id="2467" w:name="807284"/>
      <w:bookmarkEnd w:id="2467"/>
      <w:r w:rsidRPr="005C440F">
        <w:t xml:space="preserve">第2467题 关于尿素酶试验,叙述错误的是(P:0) </w:t>
      </w:r>
    </w:p>
    <w:p w:rsidR="008D7BE9" w:rsidRPr="005C440F" w:rsidRDefault="008D7BE9" w:rsidP="008D7BE9">
      <w:r w:rsidRPr="005C440F">
        <w:pict>
          <v:rect id="_x0000_i3493" style="width:415.3pt;height:1.5pt" o:hralign="center" o:hrstd="t" o:hr="t" fillcolor="#a0a0a0" stroked="f"/>
        </w:pict>
      </w:r>
    </w:p>
    <w:p w:rsidR="008D7BE9" w:rsidRPr="005C440F" w:rsidRDefault="008D7BE9" w:rsidP="008D7BE9">
      <w:r w:rsidRPr="005C440F">
        <w:t>A、是-种氨基酸代谢试验</w:t>
      </w:r>
    </w:p>
    <w:p w:rsidR="008D7BE9" w:rsidRPr="005C440F" w:rsidRDefault="008D7BE9" w:rsidP="008D7BE9">
      <w:r w:rsidRPr="005C440F">
        <w:t>B、分解底物是尿素</w:t>
      </w:r>
    </w:p>
    <w:p w:rsidR="008D7BE9" w:rsidRPr="005C440F" w:rsidRDefault="008D7BE9" w:rsidP="008D7BE9">
      <w:r w:rsidRPr="005C440F">
        <w:t>C、阳性时培养基变酸性</w:t>
      </w:r>
    </w:p>
    <w:p w:rsidR="008D7BE9" w:rsidRPr="005C440F" w:rsidRDefault="008D7BE9" w:rsidP="008D7BE9">
      <w:r w:rsidRPr="005C440F">
        <w:t>D、常用尿素培养基</w:t>
      </w:r>
    </w:p>
    <w:p w:rsidR="008D7BE9" w:rsidRPr="005C440F" w:rsidRDefault="008D7BE9" w:rsidP="008D7BE9">
      <w:r w:rsidRPr="005C440F">
        <w:t>E、是肠道杆菌科细菌鉴定时常用试验</w:t>
      </w:r>
    </w:p>
    <w:p w:rsidR="008D7BE9" w:rsidRPr="005C440F" w:rsidRDefault="008D7BE9" w:rsidP="008D7BE9">
      <w:r w:rsidRPr="005C440F">
        <w:t xml:space="preserve">标准答案： C 您的答案： </w:t>
      </w:r>
    </w:p>
    <w:p w:rsidR="008D7BE9" w:rsidRPr="005C440F" w:rsidRDefault="008D7BE9" w:rsidP="008D7BE9">
      <w:bookmarkStart w:id="2468" w:name="807285"/>
      <w:bookmarkEnd w:id="2468"/>
      <w:r w:rsidRPr="005C440F">
        <w:t xml:space="preserve">第2468题 哪项不属细菌L型的特征(P:0) </w:t>
      </w:r>
    </w:p>
    <w:p w:rsidR="008D7BE9" w:rsidRPr="005C440F" w:rsidRDefault="008D7BE9" w:rsidP="008D7BE9">
      <w:r w:rsidRPr="005C440F">
        <w:pict>
          <v:rect id="_x0000_i3494" style="width:415.3pt;height:1.5pt" o:hralign="center" o:hrstd="t" o:hr="t" fillcolor="#a0a0a0" stroked="f"/>
        </w:pict>
      </w:r>
    </w:p>
    <w:p w:rsidR="008D7BE9" w:rsidRPr="005C440F" w:rsidRDefault="008D7BE9" w:rsidP="008D7BE9">
      <w:r w:rsidRPr="005C440F">
        <w:t>A、用高渗培养基分离</w:t>
      </w:r>
    </w:p>
    <w:p w:rsidR="008D7BE9" w:rsidRPr="005C440F" w:rsidRDefault="008D7BE9" w:rsidP="008D7BE9">
      <w:r w:rsidRPr="005C440F">
        <w:t>B、细菌的休眠状态</w:t>
      </w:r>
    </w:p>
    <w:p w:rsidR="008D7BE9" w:rsidRPr="005C440F" w:rsidRDefault="008D7BE9" w:rsidP="008D7BE9">
      <w:r w:rsidRPr="005C440F">
        <w:t>C、培养菌落为油煎蛋样</w:t>
      </w:r>
    </w:p>
    <w:p w:rsidR="008D7BE9" w:rsidRPr="005C440F" w:rsidRDefault="008D7BE9" w:rsidP="008D7BE9">
      <w:r w:rsidRPr="005C440F">
        <w:t>D、有致病性</w:t>
      </w:r>
    </w:p>
    <w:p w:rsidR="008D7BE9" w:rsidRPr="005C440F" w:rsidRDefault="008D7BE9" w:rsidP="008D7BE9">
      <w:r w:rsidRPr="005C440F">
        <w:t>E、革兰染色阴性,呈多形性</w:t>
      </w:r>
    </w:p>
    <w:p w:rsidR="008D7BE9" w:rsidRPr="005C440F" w:rsidRDefault="008D7BE9" w:rsidP="008D7BE9">
      <w:r w:rsidRPr="005C440F">
        <w:t xml:space="preserve">标准答案： B 您的答案： </w:t>
      </w:r>
    </w:p>
    <w:p w:rsidR="008D7BE9" w:rsidRPr="005C440F" w:rsidRDefault="008D7BE9" w:rsidP="008D7BE9">
      <w:bookmarkStart w:id="2469" w:name="807286"/>
      <w:bookmarkEnd w:id="2469"/>
      <w:r w:rsidRPr="005C440F">
        <w:t xml:space="preserve">第2469题 临床微生物的最基本分类单位是(P:0) </w:t>
      </w:r>
    </w:p>
    <w:p w:rsidR="008D7BE9" w:rsidRPr="005C440F" w:rsidRDefault="008D7BE9" w:rsidP="008D7BE9">
      <w:r w:rsidRPr="005C440F">
        <w:pict>
          <v:rect id="_x0000_i3495" style="width:415.3pt;height:1.5pt" o:hralign="center" o:hrstd="t" o:hr="t" fillcolor="#a0a0a0" stroked="f"/>
        </w:pict>
      </w:r>
    </w:p>
    <w:p w:rsidR="008D7BE9" w:rsidRPr="005C440F" w:rsidRDefault="008D7BE9" w:rsidP="008D7BE9">
      <w:r w:rsidRPr="005C440F">
        <w:t>A、科</w:t>
      </w:r>
    </w:p>
    <w:p w:rsidR="008D7BE9" w:rsidRPr="005C440F" w:rsidRDefault="008D7BE9" w:rsidP="008D7BE9">
      <w:r w:rsidRPr="005C440F">
        <w:t>B、属</w:t>
      </w:r>
    </w:p>
    <w:p w:rsidR="008D7BE9" w:rsidRPr="005C440F" w:rsidRDefault="008D7BE9" w:rsidP="008D7BE9">
      <w:r w:rsidRPr="005C440F">
        <w:t>C、亚种</w:t>
      </w:r>
    </w:p>
    <w:p w:rsidR="008D7BE9" w:rsidRPr="005C440F" w:rsidRDefault="008D7BE9" w:rsidP="008D7BE9">
      <w:r w:rsidRPr="005C440F">
        <w:t>D、种</w:t>
      </w:r>
    </w:p>
    <w:p w:rsidR="008D7BE9" w:rsidRPr="005C440F" w:rsidRDefault="008D7BE9" w:rsidP="008D7BE9">
      <w:r w:rsidRPr="005C440F">
        <w:t>E、型</w:t>
      </w:r>
    </w:p>
    <w:p w:rsidR="008D7BE9" w:rsidRPr="005C440F" w:rsidRDefault="008D7BE9" w:rsidP="008D7BE9">
      <w:r w:rsidRPr="005C440F">
        <w:t xml:space="preserve">标准答案： D 您的答案： </w:t>
      </w:r>
    </w:p>
    <w:p w:rsidR="008D7BE9" w:rsidRPr="005C440F" w:rsidRDefault="008D7BE9" w:rsidP="008D7BE9">
      <w:bookmarkStart w:id="2470" w:name="807287"/>
      <w:bookmarkEnd w:id="2470"/>
      <w:r w:rsidRPr="005C440F">
        <w:t xml:space="preserve">第2470题 下列哪个不是引起食物中毒的细菌(P:0) </w:t>
      </w:r>
    </w:p>
    <w:p w:rsidR="008D7BE9" w:rsidRPr="005C440F" w:rsidRDefault="008D7BE9" w:rsidP="008D7BE9">
      <w:r w:rsidRPr="005C440F">
        <w:pict>
          <v:rect id="_x0000_i3496" style="width:415.3pt;height:1.5pt" o:hralign="center" o:hrstd="t" o:hr="t" fillcolor="#a0a0a0" stroked="f"/>
        </w:pict>
      </w:r>
    </w:p>
    <w:p w:rsidR="008D7BE9" w:rsidRPr="005C440F" w:rsidRDefault="008D7BE9" w:rsidP="008D7BE9">
      <w:r w:rsidRPr="005C440F">
        <w:t>A、金黄色葡萄球菌</w:t>
      </w:r>
    </w:p>
    <w:p w:rsidR="008D7BE9" w:rsidRPr="005C440F" w:rsidRDefault="008D7BE9" w:rsidP="008D7BE9">
      <w:r w:rsidRPr="005C440F">
        <w:t>B、肠炎沙门菌</w:t>
      </w:r>
    </w:p>
    <w:p w:rsidR="008D7BE9" w:rsidRPr="005C440F" w:rsidRDefault="008D7BE9" w:rsidP="008D7BE9">
      <w:r w:rsidRPr="005C440F">
        <w:t>C、肉毒梭菌</w:t>
      </w:r>
    </w:p>
    <w:p w:rsidR="008D7BE9" w:rsidRPr="005C440F" w:rsidRDefault="008D7BE9" w:rsidP="008D7BE9">
      <w:r w:rsidRPr="005C440F">
        <w:t>D、产气荚膜梭菌</w:t>
      </w:r>
    </w:p>
    <w:p w:rsidR="008D7BE9" w:rsidRPr="005C440F" w:rsidRDefault="008D7BE9" w:rsidP="008D7BE9">
      <w:r w:rsidRPr="005C440F">
        <w:t>E、破伤风梭菌</w:t>
      </w:r>
    </w:p>
    <w:p w:rsidR="008D7BE9" w:rsidRPr="005C440F" w:rsidRDefault="008D7BE9" w:rsidP="008D7BE9">
      <w:r w:rsidRPr="005C440F">
        <w:t xml:space="preserve">标准答案： E 您的答案： </w:t>
      </w:r>
    </w:p>
    <w:p w:rsidR="008D7BE9" w:rsidRPr="005C440F" w:rsidRDefault="008D7BE9" w:rsidP="008D7BE9">
      <w:bookmarkStart w:id="2471" w:name="807288"/>
      <w:bookmarkEnd w:id="2471"/>
      <w:r w:rsidRPr="005C440F">
        <w:t xml:space="preserve">第2471题 VP试验阳性呈红色是由于生成的双乙酰与下列物质结合(P:0) </w:t>
      </w:r>
    </w:p>
    <w:p w:rsidR="008D7BE9" w:rsidRPr="005C440F" w:rsidRDefault="008D7BE9" w:rsidP="008D7BE9">
      <w:r w:rsidRPr="005C440F">
        <w:pict>
          <v:rect id="_x0000_i3497" style="width:415.3pt;height:1.5pt" o:hralign="center" o:hrstd="t" o:hr="t" fillcolor="#a0a0a0" stroked="f"/>
        </w:pict>
      </w:r>
    </w:p>
    <w:p w:rsidR="008D7BE9" w:rsidRPr="005C440F" w:rsidRDefault="008D7BE9" w:rsidP="008D7BE9">
      <w:r w:rsidRPr="005C440F">
        <w:t>A、巯基</w:t>
      </w:r>
    </w:p>
    <w:p w:rsidR="008D7BE9" w:rsidRPr="005C440F" w:rsidRDefault="008D7BE9" w:rsidP="008D7BE9">
      <w:r w:rsidRPr="005C440F">
        <w:t>B、醛基</w:t>
      </w:r>
    </w:p>
    <w:p w:rsidR="008D7BE9" w:rsidRPr="005C440F" w:rsidRDefault="008D7BE9" w:rsidP="008D7BE9">
      <w:r w:rsidRPr="005C440F">
        <w:t>C、羟基</w:t>
      </w:r>
    </w:p>
    <w:p w:rsidR="008D7BE9" w:rsidRPr="005C440F" w:rsidRDefault="008D7BE9" w:rsidP="008D7BE9">
      <w:r w:rsidRPr="005C440F">
        <w:t>D、胍基</w:t>
      </w:r>
    </w:p>
    <w:p w:rsidR="008D7BE9" w:rsidRPr="005C440F" w:rsidRDefault="008D7BE9" w:rsidP="008D7BE9">
      <w:r w:rsidRPr="005C440F">
        <w:t>E、羧基</w:t>
      </w:r>
    </w:p>
    <w:p w:rsidR="008D7BE9" w:rsidRPr="005C440F" w:rsidRDefault="008D7BE9" w:rsidP="008D7BE9">
      <w:r w:rsidRPr="005C440F">
        <w:t xml:space="preserve">标准答案： D 您的答案： </w:t>
      </w:r>
    </w:p>
    <w:p w:rsidR="008D7BE9" w:rsidRPr="005C440F" w:rsidRDefault="008D7BE9" w:rsidP="008D7BE9">
      <w:bookmarkStart w:id="2472" w:name="807289"/>
      <w:bookmarkEnd w:id="2472"/>
      <w:r w:rsidRPr="005C440F">
        <w:t xml:space="preserve">第2472题 利于细菌在体内扩散的物质是(P:0) </w:t>
      </w:r>
    </w:p>
    <w:p w:rsidR="008D7BE9" w:rsidRPr="005C440F" w:rsidRDefault="008D7BE9" w:rsidP="008D7BE9">
      <w:r w:rsidRPr="005C440F">
        <w:pict>
          <v:rect id="_x0000_i3498" style="width:415.3pt;height:1.5pt" o:hralign="center" o:hrstd="t" o:hr="t" fillcolor="#a0a0a0" stroked="f"/>
        </w:pict>
      </w:r>
    </w:p>
    <w:p w:rsidR="008D7BE9" w:rsidRPr="005C440F" w:rsidRDefault="008D7BE9" w:rsidP="008D7BE9">
      <w:r w:rsidRPr="005C440F">
        <w:t>A、菌毛</w:t>
      </w:r>
    </w:p>
    <w:p w:rsidR="008D7BE9" w:rsidRPr="005C440F" w:rsidRDefault="008D7BE9" w:rsidP="008D7BE9">
      <w:r w:rsidRPr="005C440F">
        <w:t>B、荚膜</w:t>
      </w:r>
    </w:p>
    <w:p w:rsidR="008D7BE9" w:rsidRPr="005C440F" w:rsidRDefault="008D7BE9" w:rsidP="008D7BE9">
      <w:r w:rsidRPr="005C440F">
        <w:t>C、透明质酸酶</w:t>
      </w:r>
    </w:p>
    <w:p w:rsidR="008D7BE9" w:rsidRPr="005C440F" w:rsidRDefault="008D7BE9" w:rsidP="008D7BE9">
      <w:r w:rsidRPr="005C440F">
        <w:t>D、血浆凝固酶</w:t>
      </w:r>
    </w:p>
    <w:p w:rsidR="008D7BE9" w:rsidRPr="005C440F" w:rsidRDefault="008D7BE9" w:rsidP="008D7BE9">
      <w:r w:rsidRPr="005C440F">
        <w:t>E、M蛋白</w:t>
      </w:r>
    </w:p>
    <w:p w:rsidR="008D7BE9" w:rsidRPr="005C440F" w:rsidRDefault="008D7BE9" w:rsidP="008D7BE9">
      <w:r w:rsidRPr="005C440F">
        <w:t xml:space="preserve">标准答案： C 您的答案： </w:t>
      </w:r>
    </w:p>
    <w:p w:rsidR="008D7BE9" w:rsidRPr="005C440F" w:rsidRDefault="008D7BE9" w:rsidP="008D7BE9">
      <w:bookmarkStart w:id="2473" w:name="807290"/>
      <w:bookmarkEnd w:id="2473"/>
      <w:r w:rsidRPr="005C440F">
        <w:t xml:space="preserve">第2473题 关于氨基酸脱羧酶试验错误的是(P:0) </w:t>
      </w:r>
    </w:p>
    <w:p w:rsidR="008D7BE9" w:rsidRPr="005C440F" w:rsidRDefault="008D7BE9" w:rsidP="008D7BE9">
      <w:r w:rsidRPr="005C440F">
        <w:pict>
          <v:rect id="_x0000_i3499" style="width:415.3pt;height:1.5pt" o:hralign="center" o:hrstd="t" o:hr="t" fillcolor="#a0a0a0" stroked="f"/>
        </w:pict>
      </w:r>
    </w:p>
    <w:p w:rsidR="008D7BE9" w:rsidRPr="005C440F" w:rsidRDefault="008D7BE9" w:rsidP="008D7BE9">
      <w:r w:rsidRPr="005C440F">
        <w:t>A、必须加石蜡油封口</w:t>
      </w:r>
    </w:p>
    <w:p w:rsidR="008D7BE9" w:rsidRPr="005C440F" w:rsidRDefault="008D7BE9" w:rsidP="008D7BE9">
      <w:r w:rsidRPr="005C440F">
        <w:t>B、氨基酸脱羧后变为碱性物质</w:t>
      </w:r>
    </w:p>
    <w:p w:rsidR="008D7BE9" w:rsidRPr="005C440F" w:rsidRDefault="008D7BE9" w:rsidP="008D7BE9">
      <w:r w:rsidRPr="005C440F">
        <w:t>C、试验管和对照管全变紫色为阳性</w:t>
      </w:r>
    </w:p>
    <w:p w:rsidR="008D7BE9" w:rsidRPr="005C440F" w:rsidRDefault="008D7BE9" w:rsidP="008D7BE9">
      <w:r w:rsidRPr="005C440F">
        <w:t>D、不同脱羧酶底物不同</w:t>
      </w:r>
    </w:p>
    <w:p w:rsidR="008D7BE9" w:rsidRPr="005C440F" w:rsidRDefault="008D7BE9" w:rsidP="008D7BE9">
      <w:r w:rsidRPr="005C440F">
        <w:t>E、细菌所含的脱羧酶种类不同</w:t>
      </w:r>
    </w:p>
    <w:p w:rsidR="008D7BE9" w:rsidRPr="005C440F" w:rsidRDefault="008D7BE9" w:rsidP="008D7BE9">
      <w:r w:rsidRPr="005C440F">
        <w:t xml:space="preserve">标准答案： C 您的答案： </w:t>
      </w:r>
    </w:p>
    <w:p w:rsidR="008D7BE9" w:rsidRPr="005C440F" w:rsidRDefault="008D7BE9" w:rsidP="008D7BE9">
      <w:bookmarkStart w:id="2474" w:name="807291"/>
      <w:bookmarkEnd w:id="2474"/>
      <w:r w:rsidRPr="005C440F">
        <w:t xml:space="preserve">第2474题 硝酸盐还原试验的结果如不呈红色,应加人何种试剂方可作出最后判断(P:0) </w:t>
      </w:r>
    </w:p>
    <w:p w:rsidR="008D7BE9" w:rsidRPr="005C440F" w:rsidRDefault="008D7BE9" w:rsidP="008D7BE9">
      <w:r w:rsidRPr="005C440F">
        <w:pict>
          <v:rect id="_x0000_i3500" style="width:415.3pt;height:1.5pt" o:hralign="center" o:hrstd="t" o:hr="t" fillcolor="#a0a0a0" stroked="f"/>
        </w:pict>
      </w:r>
    </w:p>
    <w:p w:rsidR="008D7BE9" w:rsidRPr="005C440F" w:rsidRDefault="008D7BE9" w:rsidP="008D7BE9">
      <w:r w:rsidRPr="005C440F">
        <w:t>A、铝粉</w:t>
      </w:r>
    </w:p>
    <w:p w:rsidR="008D7BE9" w:rsidRPr="005C440F" w:rsidRDefault="008D7BE9" w:rsidP="008D7BE9">
      <w:r w:rsidRPr="005C440F">
        <w:t>B、锌粉</w:t>
      </w:r>
    </w:p>
    <w:p w:rsidR="008D7BE9" w:rsidRPr="005C440F" w:rsidRDefault="008D7BE9" w:rsidP="008D7BE9">
      <w:r w:rsidRPr="005C440F">
        <w:t>C、肌酸</w:t>
      </w:r>
    </w:p>
    <w:p w:rsidR="008D7BE9" w:rsidRPr="005C440F" w:rsidRDefault="008D7BE9" w:rsidP="008D7BE9">
      <w:r w:rsidRPr="005C440F">
        <w:t>D、硫磺</w:t>
      </w:r>
    </w:p>
    <w:p w:rsidR="008D7BE9" w:rsidRPr="005C440F" w:rsidRDefault="008D7BE9" w:rsidP="008D7BE9">
      <w:r w:rsidRPr="005C440F">
        <w:t>E、镁粉</w:t>
      </w:r>
    </w:p>
    <w:p w:rsidR="008D7BE9" w:rsidRPr="005C440F" w:rsidRDefault="008D7BE9" w:rsidP="008D7BE9">
      <w:r w:rsidRPr="005C440F">
        <w:t xml:space="preserve">标准答案： B 您的答案： </w:t>
      </w:r>
    </w:p>
    <w:p w:rsidR="008D7BE9" w:rsidRPr="005C440F" w:rsidRDefault="008D7BE9" w:rsidP="008D7BE9">
      <w:bookmarkStart w:id="2475" w:name="807292"/>
      <w:bookmarkEnd w:id="2475"/>
      <w:r w:rsidRPr="005C440F">
        <w:t xml:space="preserve">第2475题 属于原核细胞型的病原微生物有(P:0) </w:t>
      </w:r>
    </w:p>
    <w:p w:rsidR="008D7BE9" w:rsidRPr="005C440F" w:rsidRDefault="008D7BE9" w:rsidP="008D7BE9">
      <w:r w:rsidRPr="005C440F">
        <w:pict>
          <v:rect id="_x0000_i3501" style="width:415.3pt;height:1.5pt" o:hralign="center" o:hrstd="t" o:hr="t" fillcolor="#a0a0a0" stroked="f"/>
        </w:pict>
      </w:r>
    </w:p>
    <w:p w:rsidR="008D7BE9" w:rsidRPr="005C440F" w:rsidRDefault="008D7BE9" w:rsidP="008D7BE9">
      <w:r w:rsidRPr="005C440F">
        <w:t>A、白假丝酵母菌</w:t>
      </w:r>
    </w:p>
    <w:p w:rsidR="008D7BE9" w:rsidRPr="005C440F" w:rsidRDefault="008D7BE9" w:rsidP="008D7BE9">
      <w:r w:rsidRPr="005C440F">
        <w:t>B、奴卡放线菌</w:t>
      </w:r>
    </w:p>
    <w:p w:rsidR="008D7BE9" w:rsidRPr="005C440F" w:rsidRDefault="008D7BE9" w:rsidP="008D7BE9">
      <w:r w:rsidRPr="005C440F">
        <w:t>C、新型隐球菌</w:t>
      </w:r>
    </w:p>
    <w:p w:rsidR="008D7BE9" w:rsidRPr="005C440F" w:rsidRDefault="008D7BE9" w:rsidP="008D7BE9">
      <w:r w:rsidRPr="005C440F">
        <w:t>D、曲霉菌</w:t>
      </w:r>
    </w:p>
    <w:p w:rsidR="008D7BE9" w:rsidRPr="005C440F" w:rsidRDefault="008D7BE9" w:rsidP="008D7BE9">
      <w:r w:rsidRPr="005C440F">
        <w:t>E、青霉菌</w:t>
      </w:r>
    </w:p>
    <w:p w:rsidR="008D7BE9" w:rsidRPr="005C440F" w:rsidRDefault="008D7BE9" w:rsidP="008D7BE9">
      <w:r w:rsidRPr="005C440F">
        <w:t xml:space="preserve">标准答案： B 您的答案： </w:t>
      </w:r>
    </w:p>
    <w:p w:rsidR="008D7BE9" w:rsidRPr="005C440F" w:rsidRDefault="008D7BE9" w:rsidP="008D7BE9">
      <w:bookmarkStart w:id="2476" w:name="807293"/>
      <w:bookmarkEnd w:id="2476"/>
      <w:r w:rsidRPr="005C440F">
        <w:t xml:space="preserve">第2476题 大肠埃希菌的重要生物学特性有(P:0) </w:t>
      </w:r>
    </w:p>
    <w:p w:rsidR="008D7BE9" w:rsidRPr="005C440F" w:rsidRDefault="008D7BE9" w:rsidP="008D7BE9">
      <w:r w:rsidRPr="005C440F">
        <w:pict>
          <v:rect id="_x0000_i3502" style="width:415.3pt;height:1.5pt" o:hralign="center" o:hrstd="t" o:hr="t" fillcolor="#a0a0a0" stroked="f"/>
        </w:pict>
      </w:r>
    </w:p>
    <w:p w:rsidR="008D7BE9" w:rsidRPr="005C440F" w:rsidRDefault="008D7BE9" w:rsidP="008D7BE9">
      <w:r w:rsidRPr="005C440F">
        <w:t>A、分解糖类产酸产气</w:t>
      </w:r>
    </w:p>
    <w:p w:rsidR="008D7BE9" w:rsidRPr="005C440F" w:rsidRDefault="008D7BE9" w:rsidP="008D7BE9">
      <w:r w:rsidRPr="005C440F">
        <w:t>B、分解乳糖产酸不产气</w:t>
      </w:r>
    </w:p>
    <w:p w:rsidR="008D7BE9" w:rsidRPr="005C440F" w:rsidRDefault="008D7BE9" w:rsidP="008D7BE9">
      <w:r w:rsidRPr="005C440F">
        <w:t>C、在SS平板上形成蓝色菌落</w:t>
      </w:r>
    </w:p>
    <w:p w:rsidR="008D7BE9" w:rsidRPr="005C440F" w:rsidRDefault="008D7BE9" w:rsidP="008D7BE9">
      <w:r w:rsidRPr="005C440F">
        <w:t>D、在平板上形成α溶血</w:t>
      </w:r>
    </w:p>
    <w:p w:rsidR="008D7BE9" w:rsidRPr="005C440F" w:rsidRDefault="008D7BE9" w:rsidP="008D7BE9">
      <w:r w:rsidRPr="005C440F">
        <w:t>E、甲基红试验阴性</w:t>
      </w:r>
    </w:p>
    <w:p w:rsidR="008D7BE9" w:rsidRPr="005C440F" w:rsidRDefault="008D7BE9" w:rsidP="008D7BE9">
      <w:r w:rsidRPr="005C440F">
        <w:t xml:space="preserve">标准答案： A 您的答案： </w:t>
      </w:r>
    </w:p>
    <w:p w:rsidR="008D7BE9" w:rsidRPr="005C440F" w:rsidRDefault="008D7BE9" w:rsidP="008D7BE9">
      <w:bookmarkStart w:id="2477" w:name="807294"/>
      <w:bookmarkEnd w:id="2477"/>
      <w:r w:rsidRPr="005C440F">
        <w:t xml:space="preserve">第2477题 菌群密集度为Ⅱ级表示(P:0) </w:t>
      </w:r>
    </w:p>
    <w:p w:rsidR="008D7BE9" w:rsidRPr="005C440F" w:rsidRDefault="008D7BE9" w:rsidP="008D7BE9">
      <w:r w:rsidRPr="005C440F">
        <w:pict>
          <v:rect id="_x0000_i3503" style="width:415.3pt;height:1.5pt" o:hralign="center" o:hrstd="t" o:hr="t" fillcolor="#a0a0a0" stroked="f"/>
        </w:pict>
      </w:r>
    </w:p>
    <w:p w:rsidR="008D7BE9" w:rsidRPr="005C440F" w:rsidRDefault="008D7BE9" w:rsidP="008D7BE9">
      <w:r w:rsidRPr="005C440F">
        <w:t>A、油镜下细菌密集成团</w:t>
      </w:r>
    </w:p>
    <w:p w:rsidR="008D7BE9" w:rsidRPr="005C440F" w:rsidRDefault="008D7BE9" w:rsidP="008D7BE9">
      <w:r w:rsidRPr="005C440F">
        <w:t>B、油镜下平均每视野细菌数在100以上</w:t>
      </w:r>
    </w:p>
    <w:p w:rsidR="008D7BE9" w:rsidRPr="005C440F" w:rsidRDefault="008D7BE9" w:rsidP="008D7BE9">
      <w:r w:rsidRPr="005C440F">
        <w:t>C、油镜下平均每视野细菌数10~99个</w:t>
      </w:r>
    </w:p>
    <w:p w:rsidR="008D7BE9" w:rsidRPr="005C440F" w:rsidRDefault="008D7BE9" w:rsidP="008D7BE9">
      <w:r w:rsidRPr="005C440F">
        <w:t>D、油镜下平均每视野细菌数1~9个</w:t>
      </w:r>
    </w:p>
    <w:p w:rsidR="008D7BE9" w:rsidRPr="005C440F" w:rsidRDefault="008D7BE9" w:rsidP="008D7BE9">
      <w:r w:rsidRPr="005C440F">
        <w:t>E、油镜下不见细菌</w:t>
      </w:r>
    </w:p>
    <w:p w:rsidR="008D7BE9" w:rsidRPr="005C440F" w:rsidRDefault="008D7BE9" w:rsidP="008D7BE9">
      <w:r w:rsidRPr="005C440F">
        <w:t xml:space="preserve">标准答案： C 您的答案： </w:t>
      </w:r>
    </w:p>
    <w:p w:rsidR="008D7BE9" w:rsidRPr="005C440F" w:rsidRDefault="008D7BE9" w:rsidP="008D7BE9">
      <w:bookmarkStart w:id="2478" w:name="807295"/>
      <w:bookmarkEnd w:id="2478"/>
      <w:r w:rsidRPr="005C440F">
        <w:t xml:space="preserve">第2478题 不符合脑膜炎奈瑟菌标本采集与送检要求的是(P:0) </w:t>
      </w:r>
    </w:p>
    <w:p w:rsidR="008D7BE9" w:rsidRPr="005C440F" w:rsidRDefault="008D7BE9" w:rsidP="008D7BE9">
      <w:r w:rsidRPr="005C440F">
        <w:pict>
          <v:rect id="_x0000_i3504" style="width:415.3pt;height:1.5pt" o:hralign="center" o:hrstd="t" o:hr="t" fillcolor="#a0a0a0" stroked="f"/>
        </w:pict>
      </w:r>
    </w:p>
    <w:p w:rsidR="008D7BE9" w:rsidRPr="005C440F" w:rsidRDefault="008D7BE9" w:rsidP="008D7BE9">
      <w:r w:rsidRPr="005C440F">
        <w:t>A、采集标本应注意无菌操作</w:t>
      </w:r>
    </w:p>
    <w:p w:rsidR="008D7BE9" w:rsidRPr="005C440F" w:rsidRDefault="008D7BE9" w:rsidP="008D7BE9">
      <w:r w:rsidRPr="005C440F">
        <w:t>B、根据该病原菌主要存在部位取材</w:t>
      </w:r>
    </w:p>
    <w:p w:rsidR="008D7BE9" w:rsidRPr="005C440F" w:rsidRDefault="008D7BE9" w:rsidP="008D7BE9">
      <w:r w:rsidRPr="005C440F">
        <w:t>C、-般应在使用抗菌药物之前采集标本</w:t>
      </w:r>
    </w:p>
    <w:p w:rsidR="008D7BE9" w:rsidRPr="005C440F" w:rsidRDefault="008D7BE9" w:rsidP="008D7BE9">
      <w:r w:rsidRPr="005C440F">
        <w:t>D、标本送检过程中要保持低温和干燥</w:t>
      </w:r>
    </w:p>
    <w:p w:rsidR="008D7BE9" w:rsidRPr="005C440F" w:rsidRDefault="008D7BE9" w:rsidP="008D7BE9">
      <w:r w:rsidRPr="005C440F">
        <w:t>E、采集的标本要立即送检</w:t>
      </w:r>
    </w:p>
    <w:p w:rsidR="008D7BE9" w:rsidRPr="005C440F" w:rsidRDefault="008D7BE9" w:rsidP="008D7BE9">
      <w:r w:rsidRPr="005C440F">
        <w:t xml:space="preserve">标准答案： D 您的答案： </w:t>
      </w:r>
    </w:p>
    <w:p w:rsidR="008D7BE9" w:rsidRPr="005C440F" w:rsidRDefault="008D7BE9" w:rsidP="008D7BE9">
      <w:bookmarkStart w:id="2479" w:name="807296"/>
      <w:bookmarkEnd w:id="2479"/>
      <w:r w:rsidRPr="005C440F">
        <w:t xml:space="preserve">第2479题 尿液标本作L型菌培养时,培养基中加入20%蔗糖的原因是(P:0) </w:t>
      </w:r>
    </w:p>
    <w:p w:rsidR="008D7BE9" w:rsidRPr="005C440F" w:rsidRDefault="008D7BE9" w:rsidP="008D7BE9">
      <w:r w:rsidRPr="005C440F">
        <w:pict>
          <v:rect id="_x0000_i3505" style="width:415.3pt;height:1.5pt" o:hralign="center" o:hrstd="t" o:hr="t" fillcolor="#a0a0a0" stroked="f"/>
        </w:pict>
      </w:r>
    </w:p>
    <w:p w:rsidR="008D7BE9" w:rsidRPr="005C440F" w:rsidRDefault="008D7BE9" w:rsidP="008D7BE9">
      <w:r w:rsidRPr="005C440F">
        <w:t>A、提供高营养</w:t>
      </w:r>
    </w:p>
    <w:p w:rsidR="008D7BE9" w:rsidRPr="005C440F" w:rsidRDefault="008D7BE9" w:rsidP="008D7BE9">
      <w:r w:rsidRPr="005C440F">
        <w:t>B、使尿中蛋白质变性</w:t>
      </w:r>
    </w:p>
    <w:p w:rsidR="008D7BE9" w:rsidRPr="005C440F" w:rsidRDefault="008D7BE9" w:rsidP="008D7BE9">
      <w:r w:rsidRPr="005C440F">
        <w:t>C、稀释尿液</w:t>
      </w:r>
    </w:p>
    <w:p w:rsidR="008D7BE9" w:rsidRPr="005C440F" w:rsidRDefault="008D7BE9" w:rsidP="008D7BE9">
      <w:r w:rsidRPr="005C440F">
        <w:t>D、保持高渗环境</w:t>
      </w:r>
    </w:p>
    <w:p w:rsidR="008D7BE9" w:rsidRPr="005C440F" w:rsidRDefault="008D7BE9" w:rsidP="008D7BE9">
      <w:r w:rsidRPr="005C440F">
        <w:t>E、中和尿液的酸度</w:t>
      </w:r>
    </w:p>
    <w:p w:rsidR="008D7BE9" w:rsidRPr="005C440F" w:rsidRDefault="008D7BE9" w:rsidP="008D7BE9">
      <w:r w:rsidRPr="005C440F">
        <w:t xml:space="preserve">标准答案： D 您的答案： </w:t>
      </w:r>
    </w:p>
    <w:p w:rsidR="008D7BE9" w:rsidRPr="005C440F" w:rsidRDefault="008D7BE9" w:rsidP="008D7BE9">
      <w:bookmarkStart w:id="2480" w:name="807297"/>
      <w:bookmarkEnd w:id="2480"/>
      <w:r w:rsidRPr="005C440F">
        <w:t xml:space="preserve">第2480题 细菌内毒素的成分是(P:0) </w:t>
      </w:r>
    </w:p>
    <w:p w:rsidR="008D7BE9" w:rsidRPr="005C440F" w:rsidRDefault="008D7BE9" w:rsidP="008D7BE9">
      <w:r w:rsidRPr="005C440F">
        <w:pict>
          <v:rect id="_x0000_i3506" style="width:415.3pt;height:1.5pt" o:hralign="center" o:hrstd="t" o:hr="t" fillcolor="#a0a0a0" stroked="f"/>
        </w:pict>
      </w:r>
    </w:p>
    <w:p w:rsidR="008D7BE9" w:rsidRPr="005C440F" w:rsidRDefault="008D7BE9" w:rsidP="008D7BE9">
      <w:r w:rsidRPr="005C440F">
        <w:t>A、H抗原</w:t>
      </w:r>
    </w:p>
    <w:p w:rsidR="008D7BE9" w:rsidRPr="005C440F" w:rsidRDefault="008D7BE9" w:rsidP="008D7BE9">
      <w:r w:rsidRPr="005C440F">
        <w:t>B、肽聚糖</w:t>
      </w:r>
    </w:p>
    <w:p w:rsidR="008D7BE9" w:rsidRPr="005C440F" w:rsidRDefault="008D7BE9" w:rsidP="008D7BE9">
      <w:r w:rsidRPr="005C440F">
        <w:t>C、脂多糖</w:t>
      </w:r>
    </w:p>
    <w:p w:rsidR="008D7BE9" w:rsidRPr="005C440F" w:rsidRDefault="008D7BE9" w:rsidP="008D7BE9">
      <w:r w:rsidRPr="005C440F">
        <w:t>D、O抗原</w:t>
      </w:r>
    </w:p>
    <w:p w:rsidR="008D7BE9" w:rsidRPr="005C440F" w:rsidRDefault="008D7BE9" w:rsidP="008D7BE9">
      <w:r w:rsidRPr="005C440F">
        <w:t>E、K抗原</w:t>
      </w:r>
    </w:p>
    <w:p w:rsidR="008D7BE9" w:rsidRPr="005C440F" w:rsidRDefault="008D7BE9" w:rsidP="008D7BE9">
      <w:r w:rsidRPr="005C440F">
        <w:t xml:space="preserve">标准答案： C 您的答案： </w:t>
      </w:r>
    </w:p>
    <w:p w:rsidR="008D7BE9" w:rsidRPr="005C440F" w:rsidRDefault="008D7BE9" w:rsidP="008D7BE9">
      <w:bookmarkStart w:id="2481" w:name="807298"/>
      <w:bookmarkEnd w:id="2481"/>
      <w:r w:rsidRPr="005C440F">
        <w:t xml:space="preserve">第2481题 下列哪项与蛋白质和氨基酸代谢试验无关(P:0) </w:t>
      </w:r>
    </w:p>
    <w:p w:rsidR="008D7BE9" w:rsidRPr="005C440F" w:rsidRDefault="008D7BE9" w:rsidP="008D7BE9">
      <w:r w:rsidRPr="005C440F">
        <w:pict>
          <v:rect id="_x0000_i3507" style="width:415.3pt;height:1.5pt" o:hralign="center" o:hrstd="t" o:hr="t" fillcolor="#a0a0a0" stroked="f"/>
        </w:pict>
      </w:r>
    </w:p>
    <w:p w:rsidR="008D7BE9" w:rsidRPr="005C440F" w:rsidRDefault="008D7BE9" w:rsidP="008D7BE9">
      <w:r w:rsidRPr="005C440F">
        <w:t>A、明胶液化试验</w:t>
      </w:r>
    </w:p>
    <w:p w:rsidR="008D7BE9" w:rsidRPr="005C440F" w:rsidRDefault="008D7BE9" w:rsidP="008D7BE9">
      <w:r w:rsidRPr="005C440F">
        <w:t>B、甲基红试验</w:t>
      </w:r>
    </w:p>
    <w:p w:rsidR="008D7BE9" w:rsidRPr="005C440F" w:rsidRDefault="008D7BE9" w:rsidP="008D7BE9">
      <w:r w:rsidRPr="005C440F">
        <w:t>C、吲哚试验</w:t>
      </w:r>
    </w:p>
    <w:p w:rsidR="008D7BE9" w:rsidRPr="005C440F" w:rsidRDefault="008D7BE9" w:rsidP="008D7BE9">
      <w:r w:rsidRPr="005C440F">
        <w:t>D、硫化氢试验</w:t>
      </w:r>
    </w:p>
    <w:p w:rsidR="008D7BE9" w:rsidRPr="005C440F" w:rsidRDefault="008D7BE9" w:rsidP="008D7BE9">
      <w:r w:rsidRPr="005C440F">
        <w:t>E、尿素分解试验</w:t>
      </w:r>
    </w:p>
    <w:p w:rsidR="008D7BE9" w:rsidRPr="005C440F" w:rsidRDefault="008D7BE9" w:rsidP="008D7BE9">
      <w:r w:rsidRPr="005C440F">
        <w:t xml:space="preserve">标准答案： B 您的答案： </w:t>
      </w:r>
    </w:p>
    <w:p w:rsidR="008D7BE9" w:rsidRPr="005C440F" w:rsidRDefault="008D7BE9" w:rsidP="008D7BE9">
      <w:bookmarkStart w:id="2482" w:name="807299"/>
      <w:bookmarkEnd w:id="2482"/>
      <w:r w:rsidRPr="005C440F">
        <w:t xml:space="preserve">第2482题 有关微生物特点的叙述哪项是错误的(P:0) </w:t>
      </w:r>
    </w:p>
    <w:p w:rsidR="008D7BE9" w:rsidRPr="005C440F" w:rsidRDefault="008D7BE9" w:rsidP="008D7BE9">
      <w:r w:rsidRPr="005C440F">
        <w:pict>
          <v:rect id="_x0000_i3508" style="width:415.3pt;height:1.5pt" o:hralign="center" o:hrstd="t" o:hr="t" fillcolor="#a0a0a0" stroked="f"/>
        </w:pict>
      </w:r>
    </w:p>
    <w:p w:rsidR="008D7BE9" w:rsidRPr="005C440F" w:rsidRDefault="008D7BE9" w:rsidP="008D7BE9">
      <w:r w:rsidRPr="005C440F">
        <w:t>A、肉眼看不见</w:t>
      </w:r>
    </w:p>
    <w:p w:rsidR="008D7BE9" w:rsidRPr="005C440F" w:rsidRDefault="008D7BE9" w:rsidP="008D7BE9">
      <w:r w:rsidRPr="005C440F">
        <w:t>B、体积微小,必须用电镜观察</w:t>
      </w:r>
    </w:p>
    <w:p w:rsidR="008D7BE9" w:rsidRPr="005C440F" w:rsidRDefault="008D7BE9" w:rsidP="008D7BE9">
      <w:r w:rsidRPr="005C440F">
        <w:t>C、结构简单</w:t>
      </w:r>
    </w:p>
    <w:p w:rsidR="008D7BE9" w:rsidRPr="005C440F" w:rsidRDefault="008D7BE9" w:rsidP="008D7BE9">
      <w:r w:rsidRPr="005C440F">
        <w:t>D、种类繁多</w:t>
      </w:r>
    </w:p>
    <w:p w:rsidR="008D7BE9" w:rsidRPr="005C440F" w:rsidRDefault="008D7BE9" w:rsidP="008D7BE9">
      <w:r w:rsidRPr="005C440F">
        <w:t>E、与人关系密切</w:t>
      </w:r>
    </w:p>
    <w:p w:rsidR="008D7BE9" w:rsidRPr="005C440F" w:rsidRDefault="008D7BE9" w:rsidP="008D7BE9">
      <w:r w:rsidRPr="005C440F">
        <w:t xml:space="preserve">标准答案： B 您的答案： </w:t>
      </w:r>
    </w:p>
    <w:p w:rsidR="008D7BE9" w:rsidRPr="005C440F" w:rsidRDefault="008D7BE9" w:rsidP="008D7BE9">
      <w:bookmarkStart w:id="2483" w:name="807300"/>
      <w:bookmarkEnd w:id="2483"/>
      <w:r w:rsidRPr="005C440F">
        <w:t xml:space="preserve">第2483题 肠道杆菌之间常用的主要鉴别依据是(P:0) </w:t>
      </w:r>
    </w:p>
    <w:p w:rsidR="008D7BE9" w:rsidRPr="005C440F" w:rsidRDefault="008D7BE9" w:rsidP="008D7BE9">
      <w:r w:rsidRPr="005C440F">
        <w:pict>
          <v:rect id="_x0000_i3509" style="width:415.3pt;height:1.5pt" o:hralign="center" o:hrstd="t" o:hr="t" fillcolor="#a0a0a0" stroked="f"/>
        </w:pict>
      </w:r>
    </w:p>
    <w:p w:rsidR="008D7BE9" w:rsidRPr="005C440F" w:rsidRDefault="008D7BE9" w:rsidP="008D7BE9">
      <w:r w:rsidRPr="005C440F">
        <w:t>A、毒力试验</w:t>
      </w:r>
    </w:p>
    <w:p w:rsidR="008D7BE9" w:rsidRPr="005C440F" w:rsidRDefault="008D7BE9" w:rsidP="008D7BE9">
      <w:r w:rsidRPr="005C440F">
        <w:t>B、生化反应</w:t>
      </w:r>
    </w:p>
    <w:p w:rsidR="008D7BE9" w:rsidRPr="005C440F" w:rsidRDefault="008D7BE9" w:rsidP="008D7BE9">
      <w:r w:rsidRPr="005C440F">
        <w:t>C、抗原构造</w:t>
      </w:r>
    </w:p>
    <w:p w:rsidR="008D7BE9" w:rsidRPr="005C440F" w:rsidRDefault="008D7BE9" w:rsidP="008D7BE9">
      <w:r w:rsidRPr="005C440F">
        <w:t>D、形态染色</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2484" w:name="807301"/>
      <w:bookmarkEnd w:id="2484"/>
      <w:r w:rsidRPr="005C440F">
        <w:t xml:space="preserve">第2484题 疑似淋病病人的脓性分泌物标本,必须(P:0) </w:t>
      </w:r>
    </w:p>
    <w:p w:rsidR="008D7BE9" w:rsidRPr="005C440F" w:rsidRDefault="008D7BE9" w:rsidP="008D7BE9">
      <w:r w:rsidRPr="005C440F">
        <w:pict>
          <v:rect id="_x0000_i3510" style="width:415.3pt;height:1.5pt" o:hralign="center" o:hrstd="t" o:hr="t" fillcolor="#a0a0a0" stroked="f"/>
        </w:pict>
      </w:r>
    </w:p>
    <w:p w:rsidR="008D7BE9" w:rsidRPr="005C440F" w:rsidRDefault="008D7BE9" w:rsidP="008D7BE9">
      <w:r w:rsidRPr="005C440F">
        <w:t>A、保暖保湿,迅速送检</w:t>
      </w:r>
    </w:p>
    <w:p w:rsidR="008D7BE9" w:rsidRPr="005C440F" w:rsidRDefault="008D7BE9" w:rsidP="008D7BE9">
      <w:r w:rsidRPr="005C440F">
        <w:t>B、冷藏,迅速送检</w:t>
      </w:r>
    </w:p>
    <w:p w:rsidR="008D7BE9" w:rsidRPr="005C440F" w:rsidRDefault="008D7BE9" w:rsidP="008D7BE9">
      <w:r w:rsidRPr="005C440F">
        <w:t>C、放50%甘油盐水中保存送检</w:t>
      </w:r>
    </w:p>
    <w:p w:rsidR="008D7BE9" w:rsidRPr="005C440F" w:rsidRDefault="008D7BE9" w:rsidP="008D7BE9">
      <w:r w:rsidRPr="005C440F">
        <w:t>D、立即接种于普通琼脂平板</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2485" w:name="807302"/>
      <w:bookmarkEnd w:id="2485"/>
      <w:r w:rsidRPr="005C440F">
        <w:t xml:space="preserve">第2485题 病毒感染细胞后导致的变化不包括下列哪-种(P:0) </w:t>
      </w:r>
    </w:p>
    <w:p w:rsidR="008D7BE9" w:rsidRPr="005C440F" w:rsidRDefault="008D7BE9" w:rsidP="008D7BE9">
      <w:r w:rsidRPr="005C440F">
        <w:pict>
          <v:rect id="_x0000_i3511" style="width:415.3pt;height:1.5pt" o:hralign="center" o:hrstd="t" o:hr="t" fillcolor="#a0a0a0" stroked="f"/>
        </w:pict>
      </w:r>
    </w:p>
    <w:p w:rsidR="008D7BE9" w:rsidRPr="005C440F" w:rsidRDefault="008D7BE9" w:rsidP="008D7BE9">
      <w:r w:rsidRPr="005C440F">
        <w:t>A、细胞坏死</w:t>
      </w:r>
    </w:p>
    <w:p w:rsidR="008D7BE9" w:rsidRPr="005C440F" w:rsidRDefault="008D7BE9" w:rsidP="008D7BE9">
      <w:r w:rsidRPr="005C440F">
        <w:t>B、细胞凋亡</w:t>
      </w:r>
    </w:p>
    <w:p w:rsidR="008D7BE9" w:rsidRPr="005C440F" w:rsidRDefault="008D7BE9" w:rsidP="008D7BE9">
      <w:r w:rsidRPr="005C440F">
        <w:t>C、细胞代谢改变</w:t>
      </w:r>
    </w:p>
    <w:p w:rsidR="008D7BE9" w:rsidRPr="005C440F" w:rsidRDefault="008D7BE9" w:rsidP="008D7BE9">
      <w:r w:rsidRPr="005C440F">
        <w:t>D、培养液变混浊</w:t>
      </w:r>
    </w:p>
    <w:p w:rsidR="008D7BE9" w:rsidRPr="005C440F" w:rsidRDefault="008D7BE9" w:rsidP="008D7BE9">
      <w:r w:rsidRPr="005C440F">
        <w:t>E、干扰现象</w:t>
      </w:r>
    </w:p>
    <w:p w:rsidR="008D7BE9" w:rsidRPr="005C440F" w:rsidRDefault="008D7BE9" w:rsidP="008D7BE9">
      <w:r w:rsidRPr="005C440F">
        <w:t xml:space="preserve">标准答案： D 您的答案： </w:t>
      </w:r>
    </w:p>
    <w:p w:rsidR="008D7BE9" w:rsidRPr="005C440F" w:rsidRDefault="008D7BE9" w:rsidP="008D7BE9">
      <w:bookmarkStart w:id="2486" w:name="807303"/>
      <w:bookmarkEnd w:id="2486"/>
      <w:r w:rsidRPr="005C440F">
        <w:t xml:space="preserve">第2486题 有关培养基质量检查,叙述错误的是(P:0) </w:t>
      </w:r>
    </w:p>
    <w:p w:rsidR="008D7BE9" w:rsidRPr="005C440F" w:rsidRDefault="008D7BE9" w:rsidP="008D7BE9">
      <w:r w:rsidRPr="005C440F">
        <w:pict>
          <v:rect id="_x0000_i3512" style="width:415.3pt;height:1.5pt" o:hralign="center" o:hrstd="t" o:hr="t" fillcolor="#a0a0a0" stroked="f"/>
        </w:pict>
      </w:r>
    </w:p>
    <w:p w:rsidR="008D7BE9" w:rsidRPr="005C440F" w:rsidRDefault="008D7BE9" w:rsidP="008D7BE9">
      <w:r w:rsidRPr="005C440F">
        <w:t>A、质量检查主要进行效果检定</w:t>
      </w:r>
    </w:p>
    <w:p w:rsidR="008D7BE9" w:rsidRPr="005C440F" w:rsidRDefault="008D7BE9" w:rsidP="008D7BE9">
      <w:r w:rsidRPr="005C440F">
        <w:t>B、质量检查是在培养基使用前必须进行的</w:t>
      </w:r>
    </w:p>
    <w:p w:rsidR="008D7BE9" w:rsidRPr="005C440F" w:rsidRDefault="008D7BE9" w:rsidP="008D7BE9">
      <w:r w:rsidRPr="005C440F">
        <w:t>C、进行质量检查的培养基是随机抽取的</w:t>
      </w:r>
    </w:p>
    <w:p w:rsidR="008D7BE9" w:rsidRPr="005C440F" w:rsidRDefault="008D7BE9" w:rsidP="008D7BE9">
      <w:r w:rsidRPr="005C440F">
        <w:t>D、效果检定所用细菌须是已知的阳性或阴性标准菌株</w:t>
      </w:r>
    </w:p>
    <w:p w:rsidR="008D7BE9" w:rsidRPr="005C440F" w:rsidRDefault="008D7BE9" w:rsidP="008D7BE9">
      <w:r w:rsidRPr="005C440F">
        <w:t>E、质量检查的目的是为了保证试验结果的可靠性</w:t>
      </w:r>
    </w:p>
    <w:p w:rsidR="008D7BE9" w:rsidRPr="005C440F" w:rsidRDefault="008D7BE9" w:rsidP="008D7BE9">
      <w:r w:rsidRPr="005C440F">
        <w:t xml:space="preserve">标准答案： A 您的答案： </w:t>
      </w:r>
    </w:p>
    <w:p w:rsidR="008D7BE9" w:rsidRPr="005C440F" w:rsidRDefault="008D7BE9" w:rsidP="008D7BE9">
      <w:bookmarkStart w:id="2487" w:name="807304"/>
      <w:bookmarkEnd w:id="2487"/>
      <w:r w:rsidRPr="005C440F">
        <w:t xml:space="preserve">第2487题 下列细菌感染过程的先决条件是(P:0) </w:t>
      </w:r>
    </w:p>
    <w:p w:rsidR="008D7BE9" w:rsidRPr="005C440F" w:rsidRDefault="008D7BE9" w:rsidP="008D7BE9">
      <w:r w:rsidRPr="005C440F">
        <w:pict>
          <v:rect id="_x0000_i3513" style="width:415.3pt;height:1.5pt" o:hralign="center" o:hrstd="t" o:hr="t" fillcolor="#a0a0a0" stroked="f"/>
        </w:pict>
      </w:r>
    </w:p>
    <w:p w:rsidR="008D7BE9" w:rsidRPr="005C440F" w:rsidRDefault="008D7BE9" w:rsidP="008D7BE9">
      <w:r w:rsidRPr="005C440F">
        <w:t>A、定植</w:t>
      </w:r>
    </w:p>
    <w:p w:rsidR="008D7BE9" w:rsidRPr="005C440F" w:rsidRDefault="008D7BE9" w:rsidP="008D7BE9">
      <w:r w:rsidRPr="005C440F">
        <w:t>B、侵入</w:t>
      </w:r>
    </w:p>
    <w:p w:rsidR="008D7BE9" w:rsidRPr="005C440F" w:rsidRDefault="008D7BE9" w:rsidP="008D7BE9">
      <w:r w:rsidRPr="005C440F">
        <w:t>C、粘附</w:t>
      </w:r>
    </w:p>
    <w:p w:rsidR="008D7BE9" w:rsidRPr="005C440F" w:rsidRDefault="008D7BE9" w:rsidP="008D7BE9">
      <w:r w:rsidRPr="005C440F">
        <w:t>D、在组织中增殖</w:t>
      </w:r>
    </w:p>
    <w:p w:rsidR="008D7BE9" w:rsidRPr="005C440F" w:rsidRDefault="008D7BE9" w:rsidP="008D7BE9">
      <w:r w:rsidRPr="005C440F">
        <w:t>E、吞噬</w:t>
      </w:r>
    </w:p>
    <w:p w:rsidR="008D7BE9" w:rsidRPr="005C440F" w:rsidRDefault="008D7BE9" w:rsidP="008D7BE9">
      <w:r w:rsidRPr="005C440F">
        <w:t xml:space="preserve">标准答案： C 您的答案： </w:t>
      </w:r>
    </w:p>
    <w:p w:rsidR="008D7BE9" w:rsidRPr="005C440F" w:rsidRDefault="008D7BE9" w:rsidP="008D7BE9">
      <w:bookmarkStart w:id="2488" w:name="807305"/>
      <w:bookmarkEnd w:id="2488"/>
      <w:r w:rsidRPr="005C440F">
        <w:t xml:space="preserve">第2488题 抗生素使用不当可导致(P:0) </w:t>
      </w:r>
    </w:p>
    <w:p w:rsidR="008D7BE9" w:rsidRPr="005C440F" w:rsidRDefault="008D7BE9" w:rsidP="008D7BE9">
      <w:r w:rsidRPr="005C440F">
        <w:pict>
          <v:rect id="_x0000_i3514" style="width:415.3pt;height:1.5pt" o:hralign="center" o:hrstd="t" o:hr="t" fillcolor="#a0a0a0" stroked="f"/>
        </w:pict>
      </w:r>
    </w:p>
    <w:p w:rsidR="008D7BE9" w:rsidRPr="005C440F" w:rsidRDefault="008D7BE9" w:rsidP="008D7BE9">
      <w:r w:rsidRPr="005C440F">
        <w:t>A、十二指肠溃疡</w:t>
      </w:r>
    </w:p>
    <w:p w:rsidR="008D7BE9" w:rsidRPr="005C440F" w:rsidRDefault="008D7BE9" w:rsidP="008D7BE9">
      <w:r w:rsidRPr="005C440F">
        <w:t>B、肠结核</w:t>
      </w:r>
    </w:p>
    <w:p w:rsidR="008D7BE9" w:rsidRPr="005C440F" w:rsidRDefault="008D7BE9" w:rsidP="008D7BE9">
      <w:r w:rsidRPr="005C440F">
        <w:t>C、慢性胃炎</w:t>
      </w:r>
    </w:p>
    <w:p w:rsidR="008D7BE9" w:rsidRPr="005C440F" w:rsidRDefault="008D7BE9" w:rsidP="008D7BE9">
      <w:r w:rsidRPr="005C440F">
        <w:t>D、伪膜性肠炎</w:t>
      </w:r>
    </w:p>
    <w:p w:rsidR="008D7BE9" w:rsidRPr="005C440F" w:rsidRDefault="008D7BE9" w:rsidP="008D7BE9">
      <w:r w:rsidRPr="005C440F">
        <w:t>E、腹膜炎</w:t>
      </w:r>
    </w:p>
    <w:p w:rsidR="008D7BE9" w:rsidRPr="005C440F" w:rsidRDefault="008D7BE9" w:rsidP="008D7BE9">
      <w:r w:rsidRPr="005C440F">
        <w:t xml:space="preserve">标准答案： D 您的答案： </w:t>
      </w:r>
    </w:p>
    <w:p w:rsidR="008D7BE9" w:rsidRPr="005C440F" w:rsidRDefault="008D7BE9" w:rsidP="008D7BE9">
      <w:bookmarkStart w:id="2489" w:name="807306"/>
      <w:bookmarkEnd w:id="2489"/>
      <w:r w:rsidRPr="005C440F">
        <w:t xml:space="preserve">第2489题 下列物质与细菌侵袭力无关是(P:0) </w:t>
      </w:r>
    </w:p>
    <w:p w:rsidR="008D7BE9" w:rsidRPr="005C440F" w:rsidRDefault="008D7BE9" w:rsidP="008D7BE9">
      <w:r w:rsidRPr="005C440F">
        <w:pict>
          <v:rect id="_x0000_i3515" style="width:415.3pt;height:1.5pt" o:hralign="center" o:hrstd="t" o:hr="t" fillcolor="#a0a0a0" stroked="f"/>
        </w:pict>
      </w:r>
    </w:p>
    <w:p w:rsidR="008D7BE9" w:rsidRPr="005C440F" w:rsidRDefault="008D7BE9" w:rsidP="008D7BE9">
      <w:r w:rsidRPr="005C440F">
        <w:t>A、溶血素</w:t>
      </w:r>
    </w:p>
    <w:p w:rsidR="008D7BE9" w:rsidRPr="005C440F" w:rsidRDefault="008D7BE9" w:rsidP="008D7BE9">
      <w:r w:rsidRPr="005C440F">
        <w:t>B、菌毛</w:t>
      </w:r>
    </w:p>
    <w:p w:rsidR="008D7BE9" w:rsidRPr="005C440F" w:rsidRDefault="008D7BE9" w:rsidP="008D7BE9">
      <w:r w:rsidRPr="005C440F">
        <w:t>C、透明质酸酶</w:t>
      </w:r>
    </w:p>
    <w:p w:rsidR="008D7BE9" w:rsidRPr="005C440F" w:rsidRDefault="008D7BE9" w:rsidP="008D7BE9">
      <w:r w:rsidRPr="005C440F">
        <w:t>D、芽胞</w:t>
      </w:r>
    </w:p>
    <w:p w:rsidR="008D7BE9" w:rsidRPr="005C440F" w:rsidRDefault="008D7BE9" w:rsidP="008D7BE9">
      <w:r w:rsidRPr="005C440F">
        <w:t>E、荚膜</w:t>
      </w:r>
    </w:p>
    <w:p w:rsidR="008D7BE9" w:rsidRPr="005C440F" w:rsidRDefault="008D7BE9" w:rsidP="008D7BE9">
      <w:r w:rsidRPr="005C440F">
        <w:t xml:space="preserve">标准答案： D 您的答案： </w:t>
      </w:r>
    </w:p>
    <w:p w:rsidR="008D7BE9" w:rsidRPr="005C440F" w:rsidRDefault="008D7BE9" w:rsidP="008D7BE9">
      <w:bookmarkStart w:id="2490" w:name="807307"/>
      <w:bookmarkEnd w:id="2490"/>
      <w:r w:rsidRPr="005C440F">
        <w:t xml:space="preserve">第2490题 下列与致病性无关的物质是(P:0) </w:t>
      </w:r>
    </w:p>
    <w:p w:rsidR="008D7BE9" w:rsidRPr="005C440F" w:rsidRDefault="008D7BE9" w:rsidP="008D7BE9">
      <w:r w:rsidRPr="005C440F">
        <w:pict>
          <v:rect id="_x0000_i3516" style="width:415.3pt;height:1.5pt" o:hralign="center" o:hrstd="t" o:hr="t" fillcolor="#a0a0a0" stroked="f"/>
        </w:pict>
      </w:r>
    </w:p>
    <w:p w:rsidR="008D7BE9" w:rsidRPr="005C440F" w:rsidRDefault="008D7BE9" w:rsidP="008D7BE9">
      <w:r w:rsidRPr="005C440F">
        <w:t>A、杀白细胞素</w:t>
      </w:r>
    </w:p>
    <w:p w:rsidR="008D7BE9" w:rsidRPr="005C440F" w:rsidRDefault="008D7BE9" w:rsidP="008D7BE9">
      <w:r w:rsidRPr="005C440F">
        <w:t>B、血浆凝固酶</w:t>
      </w:r>
    </w:p>
    <w:p w:rsidR="008D7BE9" w:rsidRPr="005C440F" w:rsidRDefault="008D7BE9" w:rsidP="008D7BE9">
      <w:r w:rsidRPr="005C440F">
        <w:t>C、热原质</w:t>
      </w:r>
    </w:p>
    <w:p w:rsidR="008D7BE9" w:rsidRPr="005C440F" w:rsidRDefault="008D7BE9" w:rsidP="008D7BE9">
      <w:r w:rsidRPr="005C440F">
        <w:t>D、细菌素</w:t>
      </w:r>
    </w:p>
    <w:p w:rsidR="008D7BE9" w:rsidRPr="005C440F" w:rsidRDefault="008D7BE9" w:rsidP="008D7BE9">
      <w:r w:rsidRPr="005C440F">
        <w:t>E、金黄色葡萄球菌A蛋白</w:t>
      </w:r>
    </w:p>
    <w:p w:rsidR="008D7BE9" w:rsidRPr="005C440F" w:rsidRDefault="008D7BE9" w:rsidP="008D7BE9">
      <w:r w:rsidRPr="005C440F">
        <w:t xml:space="preserve">标准答案： D 您的答案： </w:t>
      </w:r>
    </w:p>
    <w:p w:rsidR="008D7BE9" w:rsidRPr="005C440F" w:rsidRDefault="008D7BE9" w:rsidP="008D7BE9">
      <w:bookmarkStart w:id="2491" w:name="807308"/>
      <w:bookmarkEnd w:id="2491"/>
      <w:r w:rsidRPr="005C440F">
        <w:t xml:space="preserve">第2491题 下列叙述错误的是(P:0) </w:t>
      </w:r>
    </w:p>
    <w:p w:rsidR="008D7BE9" w:rsidRPr="005C440F" w:rsidRDefault="008D7BE9" w:rsidP="008D7BE9">
      <w:r w:rsidRPr="005C440F">
        <w:pict>
          <v:rect id="_x0000_i3517" style="width:415.3pt;height:1.5pt" o:hralign="center" o:hrstd="t" o:hr="t" fillcolor="#a0a0a0" stroked="f"/>
        </w:pict>
      </w:r>
    </w:p>
    <w:p w:rsidR="008D7BE9" w:rsidRPr="005C440F" w:rsidRDefault="008D7BE9" w:rsidP="008D7BE9">
      <w:r w:rsidRPr="005C440F">
        <w:t>A、条件致病菌对健康宿主不致病,可具有生理作用</w:t>
      </w:r>
    </w:p>
    <w:p w:rsidR="008D7BE9" w:rsidRPr="005C440F" w:rsidRDefault="008D7BE9" w:rsidP="008D7BE9">
      <w:r w:rsidRPr="005C440F">
        <w:t>B、有益菌也可引起感染</w:t>
      </w:r>
    </w:p>
    <w:p w:rsidR="008D7BE9" w:rsidRPr="005C440F" w:rsidRDefault="008D7BE9" w:rsidP="008D7BE9">
      <w:r w:rsidRPr="005C440F">
        <w:t>C、只要存在病原菌就可引起机体的感染</w:t>
      </w:r>
    </w:p>
    <w:p w:rsidR="008D7BE9" w:rsidRPr="005C440F" w:rsidRDefault="008D7BE9" w:rsidP="008D7BE9">
      <w:r w:rsidRPr="005C440F">
        <w:t>D、条件致病菌可产生毒性产物或获得侵袭性而具有致病性</w:t>
      </w:r>
    </w:p>
    <w:p w:rsidR="008D7BE9" w:rsidRPr="005C440F" w:rsidRDefault="008D7BE9" w:rsidP="008D7BE9">
      <w:r w:rsidRPr="005C440F">
        <w:t>E、条件致病菌既可引起外源性感染也可引起内源性感染</w:t>
      </w:r>
    </w:p>
    <w:p w:rsidR="008D7BE9" w:rsidRPr="005C440F" w:rsidRDefault="008D7BE9" w:rsidP="008D7BE9">
      <w:r w:rsidRPr="005C440F">
        <w:t xml:space="preserve">标准答案： C 您的答案： </w:t>
      </w:r>
    </w:p>
    <w:p w:rsidR="008D7BE9" w:rsidRPr="005C440F" w:rsidRDefault="008D7BE9" w:rsidP="008D7BE9">
      <w:bookmarkStart w:id="2492" w:name="807309"/>
      <w:bookmarkEnd w:id="2492"/>
      <w:r w:rsidRPr="005C440F">
        <w:t xml:space="preserve">第2492题 下列细菌中属于有益菌的是(P:0) </w:t>
      </w:r>
    </w:p>
    <w:p w:rsidR="008D7BE9" w:rsidRPr="005C440F" w:rsidRDefault="008D7BE9" w:rsidP="008D7BE9">
      <w:r w:rsidRPr="005C440F">
        <w:pict>
          <v:rect id="_x0000_i3518" style="width:415.3pt;height:1.5pt" o:hralign="center" o:hrstd="t" o:hr="t" fillcolor="#a0a0a0" stroked="f"/>
        </w:pict>
      </w:r>
    </w:p>
    <w:p w:rsidR="008D7BE9" w:rsidRPr="005C440F" w:rsidRDefault="008D7BE9" w:rsidP="008D7BE9">
      <w:r w:rsidRPr="005C440F">
        <w:t>A、蜡样芽胞杆菌</w:t>
      </w:r>
    </w:p>
    <w:p w:rsidR="008D7BE9" w:rsidRPr="005C440F" w:rsidRDefault="008D7BE9" w:rsidP="008D7BE9">
      <w:r w:rsidRPr="005C440F">
        <w:t>B、铜绿假单胞菌</w:t>
      </w:r>
    </w:p>
    <w:p w:rsidR="008D7BE9" w:rsidRPr="005C440F" w:rsidRDefault="008D7BE9" w:rsidP="008D7BE9">
      <w:r w:rsidRPr="005C440F">
        <w:t>C、大肠埃希菌</w:t>
      </w:r>
    </w:p>
    <w:p w:rsidR="008D7BE9" w:rsidRPr="005C440F" w:rsidRDefault="008D7BE9" w:rsidP="008D7BE9">
      <w:r w:rsidRPr="005C440F">
        <w:t>D、双歧杆菌</w:t>
      </w:r>
    </w:p>
    <w:p w:rsidR="008D7BE9" w:rsidRPr="005C440F" w:rsidRDefault="008D7BE9" w:rsidP="008D7BE9">
      <w:r w:rsidRPr="005C440F">
        <w:t>E、绿色链球菌</w:t>
      </w:r>
    </w:p>
    <w:p w:rsidR="008D7BE9" w:rsidRPr="005C440F" w:rsidRDefault="008D7BE9" w:rsidP="008D7BE9">
      <w:r w:rsidRPr="005C440F">
        <w:t xml:space="preserve">标准答案： D 您的答案： </w:t>
      </w:r>
    </w:p>
    <w:p w:rsidR="008D7BE9" w:rsidRPr="005C440F" w:rsidRDefault="008D7BE9" w:rsidP="008D7BE9">
      <w:bookmarkStart w:id="2493" w:name="807310"/>
      <w:bookmarkEnd w:id="2493"/>
      <w:r w:rsidRPr="005C440F">
        <w:t xml:space="preserve">第2493题 病原菌侵人机体致病与否取决于(P:0) </w:t>
      </w:r>
    </w:p>
    <w:p w:rsidR="008D7BE9" w:rsidRPr="005C440F" w:rsidRDefault="008D7BE9" w:rsidP="008D7BE9">
      <w:r w:rsidRPr="005C440F">
        <w:pict>
          <v:rect id="_x0000_i3519" style="width:415.3pt;height:1.5pt" o:hralign="center" o:hrstd="t" o:hr="t" fillcolor="#a0a0a0" stroked="f"/>
        </w:pict>
      </w:r>
    </w:p>
    <w:p w:rsidR="008D7BE9" w:rsidRPr="005C440F" w:rsidRDefault="008D7BE9" w:rsidP="008D7BE9">
      <w:r w:rsidRPr="005C440F">
        <w:t>A、细菌的毒力</w:t>
      </w:r>
    </w:p>
    <w:p w:rsidR="008D7BE9" w:rsidRPr="005C440F" w:rsidRDefault="008D7BE9" w:rsidP="008D7BE9">
      <w:r w:rsidRPr="005C440F">
        <w:t>B、细菌的侵袭力</w:t>
      </w:r>
    </w:p>
    <w:p w:rsidR="008D7BE9" w:rsidRPr="005C440F" w:rsidRDefault="008D7BE9" w:rsidP="008D7BE9">
      <w:r w:rsidRPr="005C440F">
        <w:t>C、机体的免疫力</w:t>
      </w:r>
    </w:p>
    <w:p w:rsidR="008D7BE9" w:rsidRPr="005C440F" w:rsidRDefault="008D7BE9" w:rsidP="008D7BE9">
      <w:r w:rsidRPr="005C440F">
        <w:t>D、细菌的毒素与侵袭力</w:t>
      </w:r>
    </w:p>
    <w:p w:rsidR="008D7BE9" w:rsidRPr="005C440F" w:rsidRDefault="008D7BE9" w:rsidP="008D7BE9">
      <w:r w:rsidRPr="005C440F">
        <w:t>E、细菌的毒力和机体的免疫力</w:t>
      </w:r>
    </w:p>
    <w:p w:rsidR="008D7BE9" w:rsidRPr="005C440F" w:rsidRDefault="008D7BE9" w:rsidP="008D7BE9">
      <w:r w:rsidRPr="005C440F">
        <w:t xml:space="preserve">标准答案： E 您的答案： </w:t>
      </w:r>
    </w:p>
    <w:p w:rsidR="008D7BE9" w:rsidRPr="005C440F" w:rsidRDefault="008D7BE9" w:rsidP="008D7BE9">
      <w:bookmarkStart w:id="2494" w:name="807311"/>
      <w:bookmarkEnd w:id="2494"/>
      <w:r w:rsidRPr="005C440F">
        <w:t xml:space="preserve">第2494题 下列不属于细菌生化试验的是(P:0) </w:t>
      </w:r>
    </w:p>
    <w:p w:rsidR="008D7BE9" w:rsidRPr="005C440F" w:rsidRDefault="008D7BE9" w:rsidP="008D7BE9">
      <w:r w:rsidRPr="005C440F">
        <w:pict>
          <v:rect id="_x0000_i3520" style="width:415.3pt;height:1.5pt" o:hralign="center" o:hrstd="t" o:hr="t" fillcolor="#a0a0a0" stroked="f"/>
        </w:pict>
      </w:r>
    </w:p>
    <w:p w:rsidR="008D7BE9" w:rsidRPr="005C440F" w:rsidRDefault="008D7BE9" w:rsidP="008D7BE9">
      <w:r w:rsidRPr="005C440F">
        <w:t>A、葡萄糖发酵试验</w:t>
      </w:r>
    </w:p>
    <w:p w:rsidR="008D7BE9" w:rsidRPr="005C440F" w:rsidRDefault="008D7BE9" w:rsidP="008D7BE9">
      <w:r w:rsidRPr="005C440F">
        <w:t>B、尿素酶试验</w:t>
      </w:r>
    </w:p>
    <w:p w:rsidR="008D7BE9" w:rsidRPr="005C440F" w:rsidRDefault="008D7BE9" w:rsidP="008D7BE9">
      <w:r w:rsidRPr="005C440F">
        <w:t>C、明胶液化试验</w:t>
      </w:r>
    </w:p>
    <w:p w:rsidR="008D7BE9" w:rsidRPr="005C440F" w:rsidRDefault="008D7BE9" w:rsidP="008D7BE9">
      <w:r w:rsidRPr="005C440F">
        <w:t>D、荚膜肿胀试验</w:t>
      </w:r>
    </w:p>
    <w:p w:rsidR="008D7BE9" w:rsidRPr="005C440F" w:rsidRDefault="008D7BE9" w:rsidP="008D7BE9">
      <w:r w:rsidRPr="005C440F">
        <w:t>E、硝酸盐还原试验</w:t>
      </w:r>
    </w:p>
    <w:p w:rsidR="008D7BE9" w:rsidRPr="005C440F" w:rsidRDefault="008D7BE9" w:rsidP="008D7BE9">
      <w:r w:rsidRPr="005C440F">
        <w:t xml:space="preserve">标准答案： D 您的答案： </w:t>
      </w:r>
    </w:p>
    <w:p w:rsidR="008D7BE9" w:rsidRPr="005C440F" w:rsidRDefault="008D7BE9" w:rsidP="008D7BE9">
      <w:bookmarkStart w:id="2495" w:name="807312"/>
      <w:bookmarkEnd w:id="2495"/>
      <w:r w:rsidRPr="005C440F">
        <w:t xml:space="preserve">第2495题 属于营养培养基的是(P:0) </w:t>
      </w:r>
    </w:p>
    <w:p w:rsidR="008D7BE9" w:rsidRPr="005C440F" w:rsidRDefault="008D7BE9" w:rsidP="008D7BE9">
      <w:r w:rsidRPr="005C440F">
        <w:pict>
          <v:rect id="_x0000_i3521" style="width:415.3pt;height:1.5pt" o:hralign="center" o:hrstd="t" o:hr="t" fillcolor="#a0a0a0" stroked="f"/>
        </w:pict>
      </w:r>
    </w:p>
    <w:p w:rsidR="008D7BE9" w:rsidRPr="005C440F" w:rsidRDefault="008D7BE9" w:rsidP="008D7BE9">
      <w:r w:rsidRPr="005C440F">
        <w:t>A、巧克力平板</w:t>
      </w:r>
    </w:p>
    <w:p w:rsidR="008D7BE9" w:rsidRPr="005C440F" w:rsidRDefault="008D7BE9" w:rsidP="008D7BE9">
      <w:r w:rsidRPr="005C440F">
        <w:t>B、SS平板</w:t>
      </w:r>
    </w:p>
    <w:p w:rsidR="008D7BE9" w:rsidRPr="005C440F" w:rsidRDefault="008D7BE9" w:rsidP="008D7BE9">
      <w:r w:rsidRPr="005C440F">
        <w:t>C、麦康凯平板</w:t>
      </w:r>
    </w:p>
    <w:p w:rsidR="008D7BE9" w:rsidRPr="005C440F" w:rsidRDefault="008D7BE9" w:rsidP="008D7BE9">
      <w:r w:rsidRPr="005C440F">
        <w:t>D、碱性蛋白胨水</w:t>
      </w:r>
    </w:p>
    <w:p w:rsidR="008D7BE9" w:rsidRPr="005C440F" w:rsidRDefault="008D7BE9" w:rsidP="008D7BE9">
      <w:r w:rsidRPr="005C440F">
        <w:t>E、伊红-美蓝琼脂</w:t>
      </w:r>
    </w:p>
    <w:p w:rsidR="008D7BE9" w:rsidRPr="005C440F" w:rsidRDefault="008D7BE9" w:rsidP="008D7BE9">
      <w:r w:rsidRPr="005C440F">
        <w:t xml:space="preserve">标准答案： A 您的答案： </w:t>
      </w:r>
    </w:p>
    <w:p w:rsidR="008D7BE9" w:rsidRPr="005C440F" w:rsidRDefault="008D7BE9" w:rsidP="008D7BE9">
      <w:bookmarkStart w:id="2496" w:name="807313"/>
      <w:bookmarkEnd w:id="2496"/>
      <w:r w:rsidRPr="005C440F">
        <w:t xml:space="preserve">第2496题 选择实验动物时,通常不需要考虑的条件是(P:0) </w:t>
      </w:r>
    </w:p>
    <w:p w:rsidR="008D7BE9" w:rsidRPr="005C440F" w:rsidRDefault="008D7BE9" w:rsidP="008D7BE9">
      <w:r w:rsidRPr="005C440F">
        <w:pict>
          <v:rect id="_x0000_i3522" style="width:415.3pt;height:1.5pt" o:hralign="center" o:hrstd="t" o:hr="t" fillcolor="#a0a0a0" stroked="f"/>
        </w:pict>
      </w:r>
    </w:p>
    <w:p w:rsidR="008D7BE9" w:rsidRPr="005C440F" w:rsidRDefault="008D7BE9" w:rsidP="008D7BE9">
      <w:r w:rsidRPr="005C440F">
        <w:t>A、动物的种类</w:t>
      </w:r>
    </w:p>
    <w:p w:rsidR="008D7BE9" w:rsidRPr="005C440F" w:rsidRDefault="008D7BE9" w:rsidP="008D7BE9">
      <w:r w:rsidRPr="005C440F">
        <w:t>B、动物的健康状况</w:t>
      </w:r>
    </w:p>
    <w:p w:rsidR="008D7BE9" w:rsidRPr="005C440F" w:rsidRDefault="008D7BE9" w:rsidP="008D7BE9">
      <w:r w:rsidRPr="005C440F">
        <w:t>C、动物的外貌是否被人喜欢</w:t>
      </w:r>
    </w:p>
    <w:p w:rsidR="008D7BE9" w:rsidRPr="005C440F" w:rsidRDefault="008D7BE9" w:rsidP="008D7BE9">
      <w:r w:rsidRPr="005C440F">
        <w:t>D、动物的性别</w:t>
      </w:r>
    </w:p>
    <w:p w:rsidR="008D7BE9" w:rsidRPr="005C440F" w:rsidRDefault="008D7BE9" w:rsidP="008D7BE9">
      <w:r w:rsidRPr="005C440F">
        <w:t>E、动物的年龄</w:t>
      </w:r>
    </w:p>
    <w:p w:rsidR="008D7BE9" w:rsidRPr="005C440F" w:rsidRDefault="008D7BE9" w:rsidP="008D7BE9">
      <w:r w:rsidRPr="005C440F">
        <w:t xml:space="preserve">标准答案： C 您的答案： </w:t>
      </w:r>
    </w:p>
    <w:p w:rsidR="008D7BE9" w:rsidRPr="005C440F" w:rsidRDefault="008D7BE9" w:rsidP="008D7BE9">
      <w:bookmarkStart w:id="2497" w:name="807314"/>
      <w:bookmarkEnd w:id="2497"/>
      <w:r w:rsidRPr="005C440F">
        <w:t xml:space="preserve">第2497题 关于动物静脉接种,叙述错误的是(P:0) </w:t>
      </w:r>
    </w:p>
    <w:p w:rsidR="008D7BE9" w:rsidRPr="005C440F" w:rsidRDefault="008D7BE9" w:rsidP="008D7BE9">
      <w:r w:rsidRPr="005C440F">
        <w:pict>
          <v:rect id="_x0000_i3523" style="width:415.3pt;height:1.5pt" o:hralign="center" o:hrstd="t" o:hr="t" fillcolor="#a0a0a0" stroked="f"/>
        </w:pict>
      </w:r>
    </w:p>
    <w:p w:rsidR="008D7BE9" w:rsidRPr="005C440F" w:rsidRDefault="008D7BE9" w:rsidP="008D7BE9">
      <w:r w:rsidRPr="005C440F">
        <w:t>A、小白鼠选尾静脉注射</w:t>
      </w:r>
    </w:p>
    <w:p w:rsidR="008D7BE9" w:rsidRPr="005C440F" w:rsidRDefault="008D7BE9" w:rsidP="008D7BE9">
      <w:r w:rsidRPr="005C440F">
        <w:t>B、豚鼠常选颈静脉注射</w:t>
      </w:r>
    </w:p>
    <w:p w:rsidR="008D7BE9" w:rsidRPr="005C440F" w:rsidRDefault="008D7BE9" w:rsidP="008D7BE9">
      <w:r w:rsidRPr="005C440F">
        <w:t>C、家兔选耳静脉注射</w:t>
      </w:r>
    </w:p>
    <w:p w:rsidR="008D7BE9" w:rsidRPr="005C440F" w:rsidRDefault="008D7BE9" w:rsidP="008D7BE9">
      <w:r w:rsidRPr="005C440F">
        <w:t>D、注射前必须进行局部消毒</w:t>
      </w:r>
    </w:p>
    <w:p w:rsidR="008D7BE9" w:rsidRPr="005C440F" w:rsidRDefault="008D7BE9" w:rsidP="008D7BE9">
      <w:r w:rsidRPr="005C440F">
        <w:t>E、注射后注意及时止血</w:t>
      </w:r>
    </w:p>
    <w:p w:rsidR="008D7BE9" w:rsidRPr="005C440F" w:rsidRDefault="008D7BE9" w:rsidP="008D7BE9">
      <w:r w:rsidRPr="005C440F">
        <w:t xml:space="preserve">标准答案： B 您的答案： </w:t>
      </w:r>
    </w:p>
    <w:p w:rsidR="008D7BE9" w:rsidRPr="005C440F" w:rsidRDefault="008D7BE9" w:rsidP="008D7BE9">
      <w:bookmarkStart w:id="2498" w:name="807315"/>
      <w:bookmarkEnd w:id="2498"/>
      <w:r w:rsidRPr="005C440F">
        <w:t xml:space="preserve">第2498题 流感病毒在细胞内增殖的检测指标是(P:0) </w:t>
      </w:r>
    </w:p>
    <w:p w:rsidR="008D7BE9" w:rsidRPr="005C440F" w:rsidRDefault="008D7BE9" w:rsidP="008D7BE9">
      <w:r w:rsidRPr="005C440F">
        <w:pict>
          <v:rect id="_x0000_i3524" style="width:415.3pt;height:1.5pt" o:hralign="center" o:hrstd="t" o:hr="t" fillcolor="#a0a0a0" stroked="f"/>
        </w:pict>
      </w:r>
    </w:p>
    <w:p w:rsidR="008D7BE9" w:rsidRPr="005C440F" w:rsidRDefault="008D7BE9" w:rsidP="008D7BE9">
      <w:r w:rsidRPr="005C440F">
        <w:t>A、细胞变圆脱落</w:t>
      </w:r>
    </w:p>
    <w:p w:rsidR="008D7BE9" w:rsidRPr="005C440F" w:rsidRDefault="008D7BE9" w:rsidP="008D7BE9">
      <w:r w:rsidRPr="005C440F">
        <w:t>B、红细胞凝集或吸附试验</w:t>
      </w:r>
    </w:p>
    <w:p w:rsidR="008D7BE9" w:rsidRPr="005C440F" w:rsidRDefault="008D7BE9" w:rsidP="008D7BE9">
      <w:r w:rsidRPr="005C440F">
        <w:t>C、蚀斑测定</w:t>
      </w:r>
    </w:p>
    <w:p w:rsidR="008D7BE9" w:rsidRPr="005C440F" w:rsidRDefault="008D7BE9" w:rsidP="008D7BE9">
      <w:r w:rsidRPr="005C440F">
        <w:t>D、干扰现象</w:t>
      </w:r>
    </w:p>
    <w:p w:rsidR="008D7BE9" w:rsidRPr="005C440F" w:rsidRDefault="008D7BE9" w:rsidP="008D7BE9">
      <w:r w:rsidRPr="005C440F">
        <w:t>E、包涵体</w:t>
      </w:r>
    </w:p>
    <w:p w:rsidR="008D7BE9" w:rsidRPr="005C440F" w:rsidRDefault="008D7BE9" w:rsidP="008D7BE9">
      <w:r w:rsidRPr="005C440F">
        <w:t xml:space="preserve">标准答案： B 您的答案： </w:t>
      </w:r>
    </w:p>
    <w:p w:rsidR="008D7BE9" w:rsidRPr="005C440F" w:rsidRDefault="008D7BE9" w:rsidP="008D7BE9">
      <w:bookmarkStart w:id="2499" w:name="807316"/>
      <w:bookmarkEnd w:id="2499"/>
      <w:r w:rsidRPr="005C440F">
        <w:t xml:space="preserve">第2499题 制备培养基所必须的步骤不包括(P:0) </w:t>
      </w:r>
    </w:p>
    <w:p w:rsidR="008D7BE9" w:rsidRPr="005C440F" w:rsidRDefault="008D7BE9" w:rsidP="008D7BE9">
      <w:r w:rsidRPr="005C440F">
        <w:pict>
          <v:rect id="_x0000_i3525" style="width:415.3pt;height:1.5pt" o:hralign="center" o:hrstd="t" o:hr="t" fillcolor="#a0a0a0" stroked="f"/>
        </w:pict>
      </w:r>
    </w:p>
    <w:p w:rsidR="008D7BE9" w:rsidRPr="005C440F" w:rsidRDefault="008D7BE9" w:rsidP="008D7BE9">
      <w:r w:rsidRPr="005C440F">
        <w:t>A、调配成分</w:t>
      </w:r>
    </w:p>
    <w:p w:rsidR="008D7BE9" w:rsidRPr="005C440F" w:rsidRDefault="008D7BE9" w:rsidP="008D7BE9">
      <w:r w:rsidRPr="005C440F">
        <w:t>B、成分溶解</w:t>
      </w:r>
    </w:p>
    <w:p w:rsidR="008D7BE9" w:rsidRPr="005C440F" w:rsidRDefault="008D7BE9" w:rsidP="008D7BE9">
      <w:r w:rsidRPr="005C440F">
        <w:t>C、灭菌</w:t>
      </w:r>
    </w:p>
    <w:p w:rsidR="008D7BE9" w:rsidRPr="005C440F" w:rsidRDefault="008D7BE9" w:rsidP="008D7BE9">
      <w:r w:rsidRPr="005C440F">
        <w:t>D、调ph值至中性</w:t>
      </w:r>
    </w:p>
    <w:p w:rsidR="008D7BE9" w:rsidRPr="005C440F" w:rsidRDefault="008D7BE9" w:rsidP="008D7BE9">
      <w:r w:rsidRPr="005C440F">
        <w:t>E、质量检查</w:t>
      </w:r>
    </w:p>
    <w:p w:rsidR="008D7BE9" w:rsidRPr="005C440F" w:rsidRDefault="008D7BE9" w:rsidP="008D7BE9">
      <w:r w:rsidRPr="005C440F">
        <w:t xml:space="preserve">标准答案： D 您的答案： </w:t>
      </w:r>
    </w:p>
    <w:p w:rsidR="008D7BE9" w:rsidRPr="005C440F" w:rsidRDefault="008D7BE9" w:rsidP="008D7BE9">
      <w:bookmarkStart w:id="2500" w:name="807317"/>
      <w:bookmarkEnd w:id="2500"/>
      <w:r w:rsidRPr="005C440F">
        <w:t xml:space="preserve">第2500题 下列哪种不属于细菌合成代谢产物(P:0) </w:t>
      </w:r>
    </w:p>
    <w:p w:rsidR="008D7BE9" w:rsidRPr="005C440F" w:rsidRDefault="008D7BE9" w:rsidP="008D7BE9">
      <w:r w:rsidRPr="005C440F">
        <w:pict>
          <v:rect id="_x0000_i3526" style="width:415.3pt;height:1.5pt" o:hralign="center" o:hrstd="t" o:hr="t" fillcolor="#a0a0a0" stroked="f"/>
        </w:pict>
      </w:r>
    </w:p>
    <w:p w:rsidR="008D7BE9" w:rsidRPr="005C440F" w:rsidRDefault="008D7BE9" w:rsidP="008D7BE9">
      <w:r w:rsidRPr="005C440F">
        <w:t>A、维生素</w:t>
      </w:r>
    </w:p>
    <w:p w:rsidR="008D7BE9" w:rsidRPr="005C440F" w:rsidRDefault="008D7BE9" w:rsidP="008D7BE9">
      <w:r w:rsidRPr="005C440F">
        <w:t>B、七叶素</w:t>
      </w:r>
    </w:p>
    <w:p w:rsidR="008D7BE9" w:rsidRPr="005C440F" w:rsidRDefault="008D7BE9" w:rsidP="008D7BE9">
      <w:r w:rsidRPr="005C440F">
        <w:t>C、色素</w:t>
      </w:r>
    </w:p>
    <w:p w:rsidR="008D7BE9" w:rsidRPr="005C440F" w:rsidRDefault="008D7BE9" w:rsidP="008D7BE9">
      <w:r w:rsidRPr="005C440F">
        <w:t>D、抗生素</w:t>
      </w:r>
    </w:p>
    <w:p w:rsidR="008D7BE9" w:rsidRPr="005C440F" w:rsidRDefault="008D7BE9" w:rsidP="008D7BE9">
      <w:r w:rsidRPr="005C440F">
        <w:t>E、细菌素</w:t>
      </w:r>
    </w:p>
    <w:p w:rsidR="008D7BE9" w:rsidRPr="005C440F" w:rsidRDefault="008D7BE9" w:rsidP="008D7BE9">
      <w:r w:rsidRPr="005C440F">
        <w:t xml:space="preserve">标准答案： B 您的答案： </w:t>
      </w:r>
    </w:p>
    <w:p w:rsidR="008D7BE9" w:rsidRPr="005C440F" w:rsidRDefault="008D7BE9" w:rsidP="008D7BE9">
      <w:bookmarkStart w:id="2501" w:name="807318"/>
      <w:bookmarkEnd w:id="2501"/>
      <w:r w:rsidRPr="005C440F">
        <w:t xml:space="preserve">第2501题 在肠杆菌科的细菌鉴定中,选择性培养基的选择主要取决于(P:0) </w:t>
      </w:r>
    </w:p>
    <w:p w:rsidR="008D7BE9" w:rsidRPr="005C440F" w:rsidRDefault="008D7BE9" w:rsidP="008D7BE9">
      <w:r w:rsidRPr="005C440F">
        <w:pict>
          <v:rect id="_x0000_i3527" style="width:415.3pt;height:1.5pt" o:hralign="center" o:hrstd="t" o:hr="t" fillcolor="#a0a0a0" stroked="f"/>
        </w:pict>
      </w:r>
    </w:p>
    <w:p w:rsidR="008D7BE9" w:rsidRPr="005C440F" w:rsidRDefault="008D7BE9" w:rsidP="008D7BE9">
      <w:r w:rsidRPr="005C440F">
        <w:t>A、标本类型</w:t>
      </w:r>
    </w:p>
    <w:p w:rsidR="008D7BE9" w:rsidRPr="005C440F" w:rsidRDefault="008D7BE9" w:rsidP="008D7BE9">
      <w:r w:rsidRPr="005C440F">
        <w:t>B、取材的时间</w:t>
      </w:r>
    </w:p>
    <w:p w:rsidR="008D7BE9" w:rsidRPr="005C440F" w:rsidRDefault="008D7BE9" w:rsidP="008D7BE9">
      <w:r w:rsidRPr="005C440F">
        <w:t>C、标本量的多少</w:t>
      </w:r>
    </w:p>
    <w:p w:rsidR="008D7BE9" w:rsidRPr="005C440F" w:rsidRDefault="008D7BE9" w:rsidP="008D7BE9">
      <w:r w:rsidRPr="005C440F">
        <w:t>D、患者年龄</w:t>
      </w:r>
    </w:p>
    <w:p w:rsidR="008D7BE9" w:rsidRPr="005C440F" w:rsidRDefault="008D7BE9" w:rsidP="008D7BE9">
      <w:r w:rsidRPr="005C440F">
        <w:t>E、临床症状</w:t>
      </w:r>
    </w:p>
    <w:p w:rsidR="008D7BE9" w:rsidRPr="005C440F" w:rsidRDefault="008D7BE9" w:rsidP="008D7BE9">
      <w:r w:rsidRPr="005C440F">
        <w:t xml:space="preserve">标准答案： A 您的答案： </w:t>
      </w:r>
    </w:p>
    <w:p w:rsidR="008D7BE9" w:rsidRPr="005C440F" w:rsidRDefault="008D7BE9" w:rsidP="008D7BE9">
      <w:bookmarkStart w:id="2502" w:name="807319"/>
      <w:bookmarkEnd w:id="2502"/>
      <w:r w:rsidRPr="005C440F">
        <w:t xml:space="preserve">第2502题 细菌的革兰染色性不同是由于(P:0) </w:t>
      </w:r>
    </w:p>
    <w:p w:rsidR="008D7BE9" w:rsidRPr="005C440F" w:rsidRDefault="008D7BE9" w:rsidP="008D7BE9">
      <w:r w:rsidRPr="005C440F">
        <w:pict>
          <v:rect id="_x0000_i3528" style="width:415.3pt;height:1.5pt" o:hralign="center" o:hrstd="t" o:hr="t" fillcolor="#a0a0a0" stroked="f"/>
        </w:pict>
      </w:r>
    </w:p>
    <w:p w:rsidR="008D7BE9" w:rsidRPr="005C440F" w:rsidRDefault="008D7BE9" w:rsidP="008D7BE9">
      <w:r w:rsidRPr="005C440F">
        <w:t>A、细胞核结构的不同</w:t>
      </w:r>
    </w:p>
    <w:p w:rsidR="008D7BE9" w:rsidRPr="005C440F" w:rsidRDefault="008D7BE9" w:rsidP="008D7BE9">
      <w:r w:rsidRPr="005C440F">
        <w:t>B、细胞膜结构的不同</w:t>
      </w:r>
    </w:p>
    <w:p w:rsidR="008D7BE9" w:rsidRPr="005C440F" w:rsidRDefault="008D7BE9" w:rsidP="008D7BE9">
      <w:r w:rsidRPr="005C440F">
        <w:t>C、细胞壁结构的不同</w:t>
      </w:r>
    </w:p>
    <w:p w:rsidR="008D7BE9" w:rsidRPr="005C440F" w:rsidRDefault="008D7BE9" w:rsidP="008D7BE9">
      <w:r w:rsidRPr="005C440F">
        <w:t>D、中介体的有无</w:t>
      </w:r>
    </w:p>
    <w:p w:rsidR="008D7BE9" w:rsidRPr="005C440F" w:rsidRDefault="008D7BE9" w:rsidP="008D7BE9">
      <w:r w:rsidRPr="005C440F">
        <w:t>E、胞质颗粒的有无或不同</w:t>
      </w:r>
    </w:p>
    <w:p w:rsidR="008D7BE9" w:rsidRPr="005C440F" w:rsidRDefault="008D7BE9" w:rsidP="008D7BE9">
      <w:r w:rsidRPr="005C440F">
        <w:t xml:space="preserve">标准答案： C 您的答案： </w:t>
      </w:r>
    </w:p>
    <w:p w:rsidR="008D7BE9" w:rsidRPr="005C440F" w:rsidRDefault="008D7BE9" w:rsidP="008D7BE9">
      <w:bookmarkStart w:id="2503" w:name="807320"/>
      <w:bookmarkEnd w:id="2503"/>
      <w:r w:rsidRPr="005C440F">
        <w:t xml:space="preserve">第2503题 与鉴别脑膜炎奈瑟菌和淋病奈瑟菌有关的实验是(P:0) </w:t>
      </w:r>
    </w:p>
    <w:p w:rsidR="008D7BE9" w:rsidRPr="005C440F" w:rsidRDefault="008D7BE9" w:rsidP="008D7BE9">
      <w:r w:rsidRPr="005C440F">
        <w:pict>
          <v:rect id="_x0000_i3529" style="width:415.3pt;height:1.5pt" o:hralign="center" o:hrstd="t" o:hr="t" fillcolor="#a0a0a0" stroked="f"/>
        </w:pict>
      </w:r>
    </w:p>
    <w:p w:rsidR="008D7BE9" w:rsidRPr="005C440F" w:rsidRDefault="008D7BE9" w:rsidP="008D7BE9">
      <w:r w:rsidRPr="005C440F">
        <w:t>A、葡萄糖发酵</w:t>
      </w:r>
    </w:p>
    <w:p w:rsidR="008D7BE9" w:rsidRPr="005C440F" w:rsidRDefault="008D7BE9" w:rsidP="008D7BE9">
      <w:r w:rsidRPr="005C440F">
        <w:t>B、麦芽糖发酵</w:t>
      </w:r>
    </w:p>
    <w:p w:rsidR="008D7BE9" w:rsidRPr="005C440F" w:rsidRDefault="008D7BE9" w:rsidP="008D7BE9">
      <w:r w:rsidRPr="005C440F">
        <w:t>C、果糖发酵</w:t>
      </w:r>
    </w:p>
    <w:p w:rsidR="008D7BE9" w:rsidRPr="005C440F" w:rsidRDefault="008D7BE9" w:rsidP="008D7BE9">
      <w:r w:rsidRPr="005C440F">
        <w:t>D、乳糖发酵</w:t>
      </w:r>
    </w:p>
    <w:p w:rsidR="008D7BE9" w:rsidRPr="005C440F" w:rsidRDefault="008D7BE9" w:rsidP="008D7BE9">
      <w:r w:rsidRPr="005C440F">
        <w:t>E、蔗糖发酵</w:t>
      </w:r>
    </w:p>
    <w:p w:rsidR="008D7BE9" w:rsidRPr="005C440F" w:rsidRDefault="008D7BE9" w:rsidP="008D7BE9">
      <w:r w:rsidRPr="005C440F">
        <w:t xml:space="preserve">标准答案： B 您的答案： </w:t>
      </w:r>
    </w:p>
    <w:p w:rsidR="008D7BE9" w:rsidRPr="005C440F" w:rsidRDefault="008D7BE9" w:rsidP="008D7BE9">
      <w:bookmarkStart w:id="2504" w:name="807321"/>
      <w:bookmarkEnd w:id="2504"/>
      <w:r w:rsidRPr="005C440F">
        <w:t xml:space="preserve">第2504题 关于培养基的叙述,错误的是(P:0) </w:t>
      </w:r>
    </w:p>
    <w:p w:rsidR="008D7BE9" w:rsidRPr="005C440F" w:rsidRDefault="008D7BE9" w:rsidP="008D7BE9">
      <w:r w:rsidRPr="005C440F">
        <w:pict>
          <v:rect id="_x0000_i3530" style="width:415.3pt;height:1.5pt" o:hralign="center" o:hrstd="t" o:hr="t" fillcolor="#a0a0a0" stroked="f"/>
        </w:pict>
      </w:r>
    </w:p>
    <w:p w:rsidR="008D7BE9" w:rsidRPr="005C440F" w:rsidRDefault="008D7BE9" w:rsidP="008D7BE9">
      <w:r w:rsidRPr="005C440F">
        <w:t>A、按物理性状分为三类</w:t>
      </w:r>
    </w:p>
    <w:p w:rsidR="008D7BE9" w:rsidRPr="005C440F" w:rsidRDefault="008D7BE9" w:rsidP="008D7BE9">
      <w:r w:rsidRPr="005C440F">
        <w:t>B、物理性状相同的培养基,其用途相似</w:t>
      </w:r>
    </w:p>
    <w:p w:rsidR="008D7BE9" w:rsidRPr="005C440F" w:rsidRDefault="008D7BE9" w:rsidP="008D7BE9">
      <w:r w:rsidRPr="005C440F">
        <w:t>C、不同的培养基其成分不尽相同</w:t>
      </w:r>
    </w:p>
    <w:p w:rsidR="008D7BE9" w:rsidRPr="005C440F" w:rsidRDefault="008D7BE9" w:rsidP="008D7BE9">
      <w:r w:rsidRPr="005C440F">
        <w:t>D、按用途分为五类</w:t>
      </w:r>
    </w:p>
    <w:p w:rsidR="008D7BE9" w:rsidRPr="005C440F" w:rsidRDefault="008D7BE9" w:rsidP="008D7BE9">
      <w:r w:rsidRPr="005C440F">
        <w:t>E、成分相同的培养基,其物理性状也相同</w:t>
      </w:r>
    </w:p>
    <w:p w:rsidR="008D7BE9" w:rsidRPr="005C440F" w:rsidRDefault="008D7BE9" w:rsidP="008D7BE9">
      <w:r w:rsidRPr="005C440F">
        <w:t xml:space="preserve">标准答案： B 您的答案： </w:t>
      </w:r>
    </w:p>
    <w:p w:rsidR="008D7BE9" w:rsidRPr="005C440F" w:rsidRDefault="008D7BE9" w:rsidP="008D7BE9">
      <w:bookmarkStart w:id="2505" w:name="807322"/>
      <w:bookmarkEnd w:id="2505"/>
      <w:r w:rsidRPr="005C440F">
        <w:t xml:space="preserve">第2505题 关于培养基描述错误的是(P:0) </w:t>
      </w:r>
    </w:p>
    <w:p w:rsidR="008D7BE9" w:rsidRPr="005C440F" w:rsidRDefault="008D7BE9" w:rsidP="008D7BE9">
      <w:r w:rsidRPr="005C440F">
        <w:pict>
          <v:rect id="_x0000_i3531" style="width:415.3pt;height:1.5pt" o:hralign="center" o:hrstd="t" o:hr="t" fillcolor="#a0a0a0" stroked="f"/>
        </w:pict>
      </w:r>
    </w:p>
    <w:p w:rsidR="008D7BE9" w:rsidRPr="005C440F" w:rsidRDefault="008D7BE9" w:rsidP="008D7BE9">
      <w:r w:rsidRPr="005C440F">
        <w:t>A、临床常用培养基多数为合成培养基</w:t>
      </w:r>
    </w:p>
    <w:p w:rsidR="008D7BE9" w:rsidRPr="005C440F" w:rsidRDefault="008D7BE9" w:rsidP="008D7BE9">
      <w:r w:rsidRPr="005C440F">
        <w:t>B、是供微生物生长繁殖使用的混合营养物制品</w:t>
      </w:r>
    </w:p>
    <w:p w:rsidR="008D7BE9" w:rsidRPr="005C440F" w:rsidRDefault="008D7BE9" w:rsidP="008D7BE9">
      <w:r w:rsidRPr="005C440F">
        <w:t>C、绝大多数细菌能在培养基上生长</w:t>
      </w:r>
    </w:p>
    <w:p w:rsidR="008D7BE9" w:rsidRPr="005C440F" w:rsidRDefault="008D7BE9" w:rsidP="008D7BE9">
      <w:r w:rsidRPr="005C440F">
        <w:t>D、是病原菌分离鉴定必不可少的手段</w:t>
      </w:r>
    </w:p>
    <w:p w:rsidR="008D7BE9" w:rsidRPr="005C440F" w:rsidRDefault="008D7BE9" w:rsidP="008D7BE9">
      <w:r w:rsidRPr="005C440F">
        <w:t>E、由人工方法配制而成</w:t>
      </w:r>
    </w:p>
    <w:p w:rsidR="008D7BE9" w:rsidRPr="005C440F" w:rsidRDefault="008D7BE9" w:rsidP="008D7BE9">
      <w:r w:rsidRPr="005C440F">
        <w:t xml:space="preserve">标准答案： A 您的答案： </w:t>
      </w:r>
    </w:p>
    <w:p w:rsidR="008D7BE9" w:rsidRPr="005C440F" w:rsidRDefault="008D7BE9" w:rsidP="008D7BE9">
      <w:bookmarkStart w:id="2506" w:name="807323"/>
      <w:bookmarkEnd w:id="2506"/>
      <w:r w:rsidRPr="005C440F">
        <w:t xml:space="preserve">第2506题 目前用于测定病毒感染数量比较准确的方法是(P:0) </w:t>
      </w:r>
    </w:p>
    <w:p w:rsidR="008D7BE9" w:rsidRPr="005C440F" w:rsidRDefault="008D7BE9" w:rsidP="008D7BE9">
      <w:r w:rsidRPr="005C440F">
        <w:pict>
          <v:rect id="_x0000_i3532" style="width:415.3pt;height:1.5pt" o:hralign="center" o:hrstd="t" o:hr="t" fillcolor="#a0a0a0" stroked="f"/>
        </w:pict>
      </w:r>
    </w:p>
    <w:p w:rsidR="008D7BE9" w:rsidRPr="005C440F" w:rsidRDefault="008D7BE9" w:rsidP="008D7BE9">
      <w:r w:rsidRPr="005C440F">
        <w:t>A、电镜下直接计数</w:t>
      </w:r>
    </w:p>
    <w:p w:rsidR="008D7BE9" w:rsidRPr="005C440F" w:rsidRDefault="008D7BE9" w:rsidP="008D7BE9">
      <w:r w:rsidRPr="005C440F">
        <w:t>B、红细胞凝集试验</w:t>
      </w:r>
    </w:p>
    <w:p w:rsidR="008D7BE9" w:rsidRPr="005C440F" w:rsidRDefault="008D7BE9" w:rsidP="008D7BE9">
      <w:r w:rsidRPr="005C440F">
        <w:t>C、蚀斑试验</w:t>
      </w:r>
    </w:p>
    <w:p w:rsidR="008D7BE9" w:rsidRPr="005C440F" w:rsidRDefault="008D7BE9" w:rsidP="008D7BE9">
      <w:r w:rsidRPr="005C440F">
        <w:t>D、ID50</w:t>
      </w:r>
    </w:p>
    <w:p w:rsidR="008D7BE9" w:rsidRPr="005C440F" w:rsidRDefault="008D7BE9" w:rsidP="008D7BE9">
      <w:r w:rsidRPr="005C440F">
        <w:t>E、TCID50</w:t>
      </w:r>
    </w:p>
    <w:p w:rsidR="008D7BE9" w:rsidRPr="005C440F" w:rsidRDefault="008D7BE9" w:rsidP="008D7BE9">
      <w:r w:rsidRPr="005C440F">
        <w:t xml:space="preserve">标准答案： C 您的答案： </w:t>
      </w:r>
    </w:p>
    <w:p w:rsidR="008D7BE9" w:rsidRPr="005C440F" w:rsidRDefault="008D7BE9" w:rsidP="008D7BE9">
      <w:bookmarkStart w:id="2507" w:name="807324"/>
      <w:bookmarkEnd w:id="2507"/>
      <w:r w:rsidRPr="005C440F">
        <w:t xml:space="preserve">第2507题 冷凝集素与红细胞结合最好的温度是(P:0) </w:t>
      </w:r>
    </w:p>
    <w:p w:rsidR="008D7BE9" w:rsidRPr="005C440F" w:rsidRDefault="008D7BE9" w:rsidP="008D7BE9">
      <w:r w:rsidRPr="005C440F">
        <w:pict>
          <v:rect id="_x0000_i3533" style="width:415.3pt;height:1.5pt" o:hralign="center" o:hrstd="t" o:hr="t" fillcolor="#a0a0a0" stroked="f"/>
        </w:pict>
      </w:r>
    </w:p>
    <w:p w:rsidR="008D7BE9" w:rsidRPr="005C440F" w:rsidRDefault="008D7BE9" w:rsidP="008D7BE9">
      <w:r w:rsidRPr="005C440F">
        <w:t>A、4℃</w:t>
      </w:r>
    </w:p>
    <w:p w:rsidR="008D7BE9" w:rsidRPr="005C440F" w:rsidRDefault="008D7BE9" w:rsidP="008D7BE9">
      <w:r w:rsidRPr="005C440F">
        <w:t>B、-20℃</w:t>
      </w:r>
    </w:p>
    <w:p w:rsidR="008D7BE9" w:rsidRPr="005C440F" w:rsidRDefault="008D7BE9" w:rsidP="008D7BE9">
      <w:r w:rsidRPr="005C440F">
        <w:t>C、25℃</w:t>
      </w:r>
    </w:p>
    <w:p w:rsidR="008D7BE9" w:rsidRPr="005C440F" w:rsidRDefault="008D7BE9" w:rsidP="008D7BE9">
      <w:r w:rsidRPr="005C440F">
        <w:t>D、37℃</w:t>
      </w:r>
    </w:p>
    <w:p w:rsidR="008D7BE9" w:rsidRPr="005C440F" w:rsidRDefault="008D7BE9" w:rsidP="008D7BE9">
      <w:r w:rsidRPr="005C440F">
        <w:t>E、42℃</w:t>
      </w:r>
    </w:p>
    <w:p w:rsidR="008D7BE9" w:rsidRPr="005C440F" w:rsidRDefault="008D7BE9" w:rsidP="008D7BE9">
      <w:r w:rsidRPr="005C440F">
        <w:t xml:space="preserve">标准答案： A 您的答案： </w:t>
      </w:r>
    </w:p>
    <w:p w:rsidR="008D7BE9" w:rsidRPr="005C440F" w:rsidRDefault="008D7BE9" w:rsidP="008D7BE9">
      <w:bookmarkStart w:id="2508" w:name="807325"/>
      <w:bookmarkEnd w:id="2508"/>
      <w:r w:rsidRPr="005C440F">
        <w:t xml:space="preserve">第2508题 关于斜面培养基,叙述错误的是(P:0) </w:t>
      </w:r>
    </w:p>
    <w:p w:rsidR="008D7BE9" w:rsidRPr="005C440F" w:rsidRDefault="008D7BE9" w:rsidP="008D7BE9">
      <w:r w:rsidRPr="005C440F">
        <w:pict>
          <v:rect id="_x0000_i3534" style="width:415.3pt;height:1.5pt" o:hralign="center" o:hrstd="t" o:hr="t" fillcolor="#a0a0a0" stroked="f"/>
        </w:pict>
      </w:r>
    </w:p>
    <w:p w:rsidR="008D7BE9" w:rsidRPr="005C440F" w:rsidRDefault="008D7BE9" w:rsidP="008D7BE9">
      <w:r w:rsidRPr="005C440F">
        <w:t>A、制备时,先分装后灭菌</w:t>
      </w:r>
    </w:p>
    <w:p w:rsidR="008D7BE9" w:rsidRPr="005C440F" w:rsidRDefault="008D7BE9" w:rsidP="008D7BE9">
      <w:r w:rsidRPr="005C440F">
        <w:t>B、灭菌后趁热斜置,使之成斜面</w:t>
      </w:r>
    </w:p>
    <w:p w:rsidR="008D7BE9" w:rsidRPr="005C440F" w:rsidRDefault="008D7BE9" w:rsidP="008D7BE9">
      <w:r w:rsidRPr="005C440F">
        <w:t>C、接种细菌后,试管必须倾斜置于培养箱内培养</w:t>
      </w:r>
    </w:p>
    <w:p w:rsidR="008D7BE9" w:rsidRPr="005C440F" w:rsidRDefault="008D7BE9" w:rsidP="008D7BE9">
      <w:r w:rsidRPr="005C440F">
        <w:t>D、常用于单个细菌的纯培养</w:t>
      </w:r>
    </w:p>
    <w:p w:rsidR="008D7BE9" w:rsidRPr="005C440F" w:rsidRDefault="008D7BE9" w:rsidP="008D7BE9">
      <w:r w:rsidRPr="005C440F">
        <w:t>E、不能用于观察细菌的动力</w:t>
      </w:r>
    </w:p>
    <w:p w:rsidR="008D7BE9" w:rsidRPr="005C440F" w:rsidRDefault="008D7BE9" w:rsidP="008D7BE9">
      <w:r w:rsidRPr="005C440F">
        <w:t xml:space="preserve">标准答案： C 您的答案： </w:t>
      </w:r>
    </w:p>
    <w:p w:rsidR="008D7BE9" w:rsidRPr="005C440F" w:rsidRDefault="008D7BE9" w:rsidP="008D7BE9">
      <w:bookmarkStart w:id="2509" w:name="807326"/>
      <w:bookmarkEnd w:id="2509"/>
      <w:r w:rsidRPr="005C440F">
        <w:t xml:space="preserve">第2509题 制备免疫血清常用动物是(P:0) </w:t>
      </w:r>
    </w:p>
    <w:p w:rsidR="008D7BE9" w:rsidRPr="005C440F" w:rsidRDefault="008D7BE9" w:rsidP="008D7BE9">
      <w:r w:rsidRPr="005C440F">
        <w:pict>
          <v:rect id="_x0000_i3535" style="width:415.3pt;height:1.5pt" o:hralign="center" o:hrstd="t" o:hr="t" fillcolor="#a0a0a0" stroked="f"/>
        </w:pict>
      </w:r>
    </w:p>
    <w:p w:rsidR="008D7BE9" w:rsidRPr="005C440F" w:rsidRDefault="008D7BE9" w:rsidP="008D7BE9">
      <w:r w:rsidRPr="005C440F">
        <w:t>A、小鼠</w:t>
      </w:r>
    </w:p>
    <w:p w:rsidR="008D7BE9" w:rsidRPr="005C440F" w:rsidRDefault="008D7BE9" w:rsidP="008D7BE9">
      <w:r w:rsidRPr="005C440F">
        <w:t>B、大鼠</w:t>
      </w:r>
    </w:p>
    <w:p w:rsidR="008D7BE9" w:rsidRPr="005C440F" w:rsidRDefault="008D7BE9" w:rsidP="008D7BE9">
      <w:r w:rsidRPr="005C440F">
        <w:t>C、猫</w:t>
      </w:r>
    </w:p>
    <w:p w:rsidR="008D7BE9" w:rsidRPr="005C440F" w:rsidRDefault="008D7BE9" w:rsidP="008D7BE9">
      <w:r w:rsidRPr="005C440F">
        <w:t>D、兔</w:t>
      </w:r>
    </w:p>
    <w:p w:rsidR="008D7BE9" w:rsidRPr="005C440F" w:rsidRDefault="008D7BE9" w:rsidP="008D7BE9">
      <w:r w:rsidRPr="005C440F">
        <w:t>E、豚鼠</w:t>
      </w:r>
    </w:p>
    <w:p w:rsidR="008D7BE9" w:rsidRPr="005C440F" w:rsidRDefault="008D7BE9" w:rsidP="008D7BE9">
      <w:r w:rsidRPr="005C440F">
        <w:t xml:space="preserve">标准答案： D 您的答案： </w:t>
      </w:r>
    </w:p>
    <w:p w:rsidR="008D7BE9" w:rsidRPr="005C440F" w:rsidRDefault="008D7BE9" w:rsidP="008D7BE9">
      <w:bookmarkStart w:id="2510" w:name="807327"/>
      <w:bookmarkEnd w:id="2510"/>
      <w:r w:rsidRPr="005C440F">
        <w:t xml:space="preserve">第2510题 包涵体检测可作为(P:0) </w:t>
      </w:r>
    </w:p>
    <w:p w:rsidR="008D7BE9" w:rsidRPr="005C440F" w:rsidRDefault="008D7BE9" w:rsidP="008D7BE9">
      <w:r w:rsidRPr="005C440F">
        <w:pict>
          <v:rect id="_x0000_i3536" style="width:415.3pt;height:1.5pt" o:hralign="center" o:hrstd="t" o:hr="t" fillcolor="#a0a0a0" stroked="f"/>
        </w:pict>
      </w:r>
    </w:p>
    <w:p w:rsidR="008D7BE9" w:rsidRPr="005C440F" w:rsidRDefault="008D7BE9" w:rsidP="008D7BE9">
      <w:r w:rsidRPr="005C440F">
        <w:t>A、衡量病毒毒力强弱的标准</w:t>
      </w:r>
    </w:p>
    <w:p w:rsidR="008D7BE9" w:rsidRPr="005C440F" w:rsidRDefault="008D7BE9" w:rsidP="008D7BE9">
      <w:r w:rsidRPr="005C440F">
        <w:t>B、测定病毒数量的指标</w:t>
      </w:r>
    </w:p>
    <w:p w:rsidR="008D7BE9" w:rsidRPr="005C440F" w:rsidRDefault="008D7BE9" w:rsidP="008D7BE9">
      <w:r w:rsidRPr="005C440F">
        <w:t>C、病毒在细胞内增殖的标志之-</w:t>
      </w:r>
    </w:p>
    <w:p w:rsidR="008D7BE9" w:rsidRPr="005C440F" w:rsidRDefault="008D7BE9" w:rsidP="008D7BE9">
      <w:r w:rsidRPr="005C440F">
        <w:t>D、鉴定病毒的特异性依据</w:t>
      </w:r>
    </w:p>
    <w:p w:rsidR="008D7BE9" w:rsidRPr="005C440F" w:rsidRDefault="008D7BE9" w:rsidP="008D7BE9">
      <w:r w:rsidRPr="005C440F">
        <w:t>E、乙型脑炎病毒感染的诊断指标</w:t>
      </w:r>
    </w:p>
    <w:p w:rsidR="008D7BE9" w:rsidRPr="005C440F" w:rsidRDefault="008D7BE9" w:rsidP="008D7BE9">
      <w:r w:rsidRPr="005C440F">
        <w:t xml:space="preserve">标准答案： C 您的答案： </w:t>
      </w:r>
    </w:p>
    <w:p w:rsidR="008D7BE9" w:rsidRPr="005C440F" w:rsidRDefault="008D7BE9" w:rsidP="008D7BE9">
      <w:bookmarkStart w:id="2511" w:name="807328"/>
      <w:bookmarkEnd w:id="2511"/>
      <w:r w:rsidRPr="005C440F">
        <w:t xml:space="preserve">第2511题 与致病性无关的细菌代谢产物是(P:0) </w:t>
      </w:r>
    </w:p>
    <w:p w:rsidR="008D7BE9" w:rsidRPr="005C440F" w:rsidRDefault="008D7BE9" w:rsidP="008D7BE9">
      <w:r w:rsidRPr="005C440F">
        <w:pict>
          <v:rect id="_x0000_i3537" style="width:415.3pt;height:1.5pt" o:hralign="center" o:hrstd="t" o:hr="t" fillcolor="#a0a0a0" stroked="f"/>
        </w:pict>
      </w:r>
    </w:p>
    <w:p w:rsidR="008D7BE9" w:rsidRPr="005C440F" w:rsidRDefault="008D7BE9" w:rsidP="008D7BE9">
      <w:r w:rsidRPr="005C440F">
        <w:t>A、毒素</w:t>
      </w:r>
    </w:p>
    <w:p w:rsidR="008D7BE9" w:rsidRPr="005C440F" w:rsidRDefault="008D7BE9" w:rsidP="008D7BE9">
      <w:r w:rsidRPr="005C440F">
        <w:t>B、血浆凝固酶</w:t>
      </w:r>
    </w:p>
    <w:p w:rsidR="008D7BE9" w:rsidRPr="005C440F" w:rsidRDefault="008D7BE9" w:rsidP="008D7BE9">
      <w:r w:rsidRPr="005C440F">
        <w:t>C、热原质</w:t>
      </w:r>
    </w:p>
    <w:p w:rsidR="008D7BE9" w:rsidRPr="005C440F" w:rsidRDefault="008D7BE9" w:rsidP="008D7BE9">
      <w:r w:rsidRPr="005C440F">
        <w:t>D、细菌素</w:t>
      </w:r>
    </w:p>
    <w:p w:rsidR="008D7BE9" w:rsidRPr="005C440F" w:rsidRDefault="008D7BE9" w:rsidP="008D7BE9">
      <w:r w:rsidRPr="005C440F">
        <w:t>E、透明质酸酶</w:t>
      </w:r>
    </w:p>
    <w:p w:rsidR="008D7BE9" w:rsidRPr="005C440F" w:rsidRDefault="008D7BE9" w:rsidP="008D7BE9">
      <w:r w:rsidRPr="005C440F">
        <w:t xml:space="preserve">标准答案： D 您的答案： </w:t>
      </w:r>
    </w:p>
    <w:p w:rsidR="008D7BE9" w:rsidRPr="005C440F" w:rsidRDefault="008D7BE9" w:rsidP="008D7BE9">
      <w:bookmarkStart w:id="2512" w:name="807329"/>
      <w:bookmarkEnd w:id="2512"/>
      <w:r w:rsidRPr="005C440F">
        <w:t xml:space="preserve">第2512题 关于倾注平板法,错误的是(P:0) </w:t>
      </w:r>
    </w:p>
    <w:p w:rsidR="008D7BE9" w:rsidRPr="005C440F" w:rsidRDefault="008D7BE9" w:rsidP="008D7BE9">
      <w:r w:rsidRPr="005C440F">
        <w:pict>
          <v:rect id="_x0000_i3538" style="width:415.3pt;height:1.5pt" o:hralign="center" o:hrstd="t" o:hr="t" fillcolor="#a0a0a0" stroked="f"/>
        </w:pict>
      </w:r>
    </w:p>
    <w:p w:rsidR="008D7BE9" w:rsidRPr="005C440F" w:rsidRDefault="008D7BE9" w:rsidP="008D7BE9">
      <w:r w:rsidRPr="005C440F">
        <w:t>A、可用于尿液.牛乳等标本的计数</w:t>
      </w:r>
    </w:p>
    <w:p w:rsidR="008D7BE9" w:rsidRPr="005C440F" w:rsidRDefault="008D7BE9" w:rsidP="008D7BE9">
      <w:r w:rsidRPr="005C440F">
        <w:t>B、所用培养基预先灭菌后溶化,</w:t>
      </w:r>
    </w:p>
    <w:p w:rsidR="008D7BE9" w:rsidRPr="005C440F" w:rsidRDefault="008D7BE9" w:rsidP="008D7BE9">
      <w:r w:rsidRPr="005C440F">
        <w:t>C、先取-定量标本与培养基混匀后,再倒入无菌平皿内</w:t>
      </w:r>
    </w:p>
    <w:p w:rsidR="008D7BE9" w:rsidRPr="005C440F" w:rsidRDefault="008D7BE9" w:rsidP="008D7BE9">
      <w:r w:rsidRPr="005C440F">
        <w:t>D、先取-定量标本加入无菌平皿内再加入培养基混匀</w:t>
      </w:r>
    </w:p>
    <w:p w:rsidR="008D7BE9" w:rsidRPr="005C440F" w:rsidRDefault="008D7BE9" w:rsidP="008D7BE9">
      <w:r w:rsidRPr="005C440F">
        <w:t>E、培养基温度以50℃左右为宜</w:t>
      </w:r>
    </w:p>
    <w:p w:rsidR="008D7BE9" w:rsidRPr="005C440F" w:rsidRDefault="008D7BE9" w:rsidP="008D7BE9">
      <w:r w:rsidRPr="005C440F">
        <w:t xml:space="preserve">标准答案： C 您的答案： </w:t>
      </w:r>
    </w:p>
    <w:p w:rsidR="008D7BE9" w:rsidRPr="005C440F" w:rsidRDefault="008D7BE9" w:rsidP="008D7BE9">
      <w:bookmarkStart w:id="2513" w:name="807330"/>
      <w:bookmarkEnd w:id="2513"/>
      <w:r w:rsidRPr="005C440F">
        <w:t xml:space="preserve">第2513题 口咽部.上段小肠等部位以何菌群为主(P:0) </w:t>
      </w:r>
    </w:p>
    <w:p w:rsidR="008D7BE9" w:rsidRPr="005C440F" w:rsidRDefault="008D7BE9" w:rsidP="008D7BE9">
      <w:r w:rsidRPr="005C440F">
        <w:pict>
          <v:rect id="_x0000_i3539" style="width:415.3pt;height:1.5pt" o:hralign="center" o:hrstd="t" o:hr="t" fillcolor="#a0a0a0" stroked="f"/>
        </w:pict>
      </w:r>
    </w:p>
    <w:p w:rsidR="008D7BE9" w:rsidRPr="005C440F" w:rsidRDefault="008D7BE9" w:rsidP="008D7BE9">
      <w:r w:rsidRPr="005C440F">
        <w:t>A、专性厌氧和微需氧菌群</w:t>
      </w:r>
    </w:p>
    <w:p w:rsidR="008D7BE9" w:rsidRPr="005C440F" w:rsidRDefault="008D7BE9" w:rsidP="008D7BE9">
      <w:r w:rsidRPr="005C440F">
        <w:t>B、专性厌氧菌群</w:t>
      </w:r>
    </w:p>
    <w:p w:rsidR="008D7BE9" w:rsidRPr="005C440F" w:rsidRDefault="008D7BE9" w:rsidP="008D7BE9">
      <w:r w:rsidRPr="005C440F">
        <w:t>C、需氧和兼性厌氧菌群</w:t>
      </w:r>
    </w:p>
    <w:p w:rsidR="008D7BE9" w:rsidRPr="005C440F" w:rsidRDefault="008D7BE9" w:rsidP="008D7BE9">
      <w:r w:rsidRPr="005C440F">
        <w:t>D、专性需氧菌群</w:t>
      </w:r>
    </w:p>
    <w:p w:rsidR="008D7BE9" w:rsidRPr="005C440F" w:rsidRDefault="008D7BE9" w:rsidP="008D7BE9">
      <w:r w:rsidRPr="005C440F">
        <w:t>E、兼性需氧菌群</w:t>
      </w:r>
    </w:p>
    <w:p w:rsidR="008D7BE9" w:rsidRPr="005C440F" w:rsidRDefault="008D7BE9" w:rsidP="008D7BE9">
      <w:r w:rsidRPr="005C440F">
        <w:t xml:space="preserve">标准答案： C 您的答案： </w:t>
      </w:r>
    </w:p>
    <w:p w:rsidR="008D7BE9" w:rsidRPr="005C440F" w:rsidRDefault="008D7BE9" w:rsidP="008D7BE9">
      <w:bookmarkStart w:id="2514" w:name="807331"/>
      <w:bookmarkEnd w:id="2514"/>
      <w:r w:rsidRPr="005C440F">
        <w:t xml:space="preserve">第2514题 下列培养基与其分类的组合中不正确的是(P:0) </w:t>
      </w:r>
    </w:p>
    <w:p w:rsidR="008D7BE9" w:rsidRPr="005C440F" w:rsidRDefault="008D7BE9" w:rsidP="008D7BE9">
      <w:r w:rsidRPr="005C440F">
        <w:pict>
          <v:rect id="_x0000_i3540" style="width:415.3pt;height:1.5pt" o:hralign="center" o:hrstd="t" o:hr="t" fillcolor="#a0a0a0" stroked="f"/>
        </w:pict>
      </w:r>
    </w:p>
    <w:p w:rsidR="008D7BE9" w:rsidRPr="005C440F" w:rsidRDefault="008D7BE9" w:rsidP="008D7BE9">
      <w:r w:rsidRPr="005C440F">
        <w:t>A、蛋白胨水——基础培养基</w:t>
      </w:r>
    </w:p>
    <w:p w:rsidR="008D7BE9" w:rsidRPr="005C440F" w:rsidRDefault="008D7BE9" w:rsidP="008D7BE9">
      <w:r w:rsidRPr="005C440F">
        <w:t>B、克氏双糖铁琼脂——鉴别培养基</w:t>
      </w:r>
    </w:p>
    <w:p w:rsidR="008D7BE9" w:rsidRPr="005C440F" w:rsidRDefault="008D7BE9" w:rsidP="008D7BE9">
      <w:r w:rsidRPr="005C440F">
        <w:t>C、胆盐肉汤管——营养培养基</w:t>
      </w:r>
    </w:p>
    <w:p w:rsidR="008D7BE9" w:rsidRPr="005C440F" w:rsidRDefault="008D7BE9" w:rsidP="008D7BE9">
      <w:r w:rsidRPr="005C440F">
        <w:t>D、SS培养基——选择培养基</w:t>
      </w:r>
    </w:p>
    <w:p w:rsidR="008D7BE9" w:rsidRPr="005C440F" w:rsidRDefault="008D7BE9" w:rsidP="008D7BE9">
      <w:r w:rsidRPr="005C440F">
        <w:t>E、高渗培养基——特殊培养基</w:t>
      </w:r>
    </w:p>
    <w:p w:rsidR="008D7BE9" w:rsidRPr="005C440F" w:rsidRDefault="008D7BE9" w:rsidP="008D7BE9">
      <w:r w:rsidRPr="005C440F">
        <w:t xml:space="preserve">标准答案： C 您的答案： </w:t>
      </w:r>
    </w:p>
    <w:p w:rsidR="008D7BE9" w:rsidRPr="005C440F" w:rsidRDefault="008D7BE9" w:rsidP="008D7BE9">
      <w:bookmarkStart w:id="2515" w:name="807332"/>
      <w:bookmarkEnd w:id="2515"/>
      <w:r w:rsidRPr="005C440F">
        <w:t xml:space="preserve">第2515题 试管凝集反应效价的判定是以(P:0) </w:t>
      </w:r>
    </w:p>
    <w:p w:rsidR="008D7BE9" w:rsidRPr="005C440F" w:rsidRDefault="008D7BE9" w:rsidP="008D7BE9">
      <w:r w:rsidRPr="005C440F">
        <w:pict>
          <v:rect id="_x0000_i3541" style="width:415.3pt;height:1.5pt" o:hralign="center" o:hrstd="t" o:hr="t" fillcolor="#a0a0a0" stroked="f"/>
        </w:pict>
      </w:r>
    </w:p>
    <w:p w:rsidR="008D7BE9" w:rsidRPr="005C440F" w:rsidRDefault="008D7BE9" w:rsidP="008D7BE9">
      <w:r w:rsidRPr="005C440F">
        <w:t>A、免疫血清最高稀释度呈(+)凝集者</w:t>
      </w:r>
    </w:p>
    <w:p w:rsidR="008D7BE9" w:rsidRPr="005C440F" w:rsidRDefault="008D7BE9" w:rsidP="008D7BE9">
      <w:r w:rsidRPr="005C440F">
        <w:t>B、免疫血清最高稀释度呈(+++)凝集者</w:t>
      </w:r>
    </w:p>
    <w:p w:rsidR="008D7BE9" w:rsidRPr="005C440F" w:rsidRDefault="008D7BE9" w:rsidP="008D7BE9">
      <w:r w:rsidRPr="005C440F">
        <w:t>C、免疫血清最高稀释度呈(++)凝集者</w:t>
      </w:r>
    </w:p>
    <w:p w:rsidR="008D7BE9" w:rsidRPr="005C440F" w:rsidRDefault="008D7BE9" w:rsidP="008D7BE9">
      <w:r w:rsidRPr="005C440F">
        <w:t>D、免疫血清最高稀释度呈(++++)凝集者</w:t>
      </w:r>
    </w:p>
    <w:p w:rsidR="008D7BE9" w:rsidRPr="005C440F" w:rsidRDefault="008D7BE9" w:rsidP="008D7BE9">
      <w:r w:rsidRPr="005C440F">
        <w:t>E、免疫血清最高稀释度呈与阳性对照相同凝集者</w:t>
      </w:r>
    </w:p>
    <w:p w:rsidR="008D7BE9" w:rsidRPr="005C440F" w:rsidRDefault="008D7BE9" w:rsidP="008D7BE9">
      <w:r w:rsidRPr="005C440F">
        <w:t xml:space="preserve">标准答案： C 您的答案： </w:t>
      </w:r>
    </w:p>
    <w:p w:rsidR="008D7BE9" w:rsidRPr="005C440F" w:rsidRDefault="008D7BE9" w:rsidP="008D7BE9">
      <w:bookmarkStart w:id="2516" w:name="807333"/>
      <w:bookmarkEnd w:id="2516"/>
      <w:r w:rsidRPr="005C440F">
        <w:t xml:space="preserve">第2516题 实验动物解剖不包括的操作步骤是(P:0) </w:t>
      </w:r>
    </w:p>
    <w:p w:rsidR="008D7BE9" w:rsidRPr="005C440F" w:rsidRDefault="008D7BE9" w:rsidP="008D7BE9">
      <w:r w:rsidRPr="005C440F">
        <w:pict>
          <v:rect id="_x0000_i3542" style="width:415.3pt;height:1.5pt" o:hralign="center" o:hrstd="t" o:hr="t" fillcolor="#a0a0a0" stroked="f"/>
        </w:pict>
      </w:r>
    </w:p>
    <w:p w:rsidR="008D7BE9" w:rsidRPr="005C440F" w:rsidRDefault="008D7BE9" w:rsidP="008D7BE9">
      <w:r w:rsidRPr="005C440F">
        <w:t>A、动物尸体用3%~5%来苏溶液消毒</w:t>
      </w:r>
    </w:p>
    <w:p w:rsidR="008D7BE9" w:rsidRPr="005C440F" w:rsidRDefault="008D7BE9" w:rsidP="008D7BE9">
      <w:r w:rsidRPr="005C440F">
        <w:t>B、将动物固定</w:t>
      </w:r>
    </w:p>
    <w:p w:rsidR="008D7BE9" w:rsidRPr="005C440F" w:rsidRDefault="008D7BE9" w:rsidP="008D7BE9">
      <w:r w:rsidRPr="005C440F">
        <w:t>C、操作人员手部用75%酒精消毒</w:t>
      </w:r>
    </w:p>
    <w:p w:rsidR="008D7BE9" w:rsidRPr="005C440F" w:rsidRDefault="008D7BE9" w:rsidP="008D7BE9">
      <w:r w:rsidRPr="005C440F">
        <w:t>D、用无菌器械剪开皮肤</w:t>
      </w:r>
    </w:p>
    <w:p w:rsidR="008D7BE9" w:rsidRPr="005C440F" w:rsidRDefault="008D7BE9" w:rsidP="008D7BE9">
      <w:r w:rsidRPr="005C440F">
        <w:t>E、打开胸腹腔</w:t>
      </w:r>
    </w:p>
    <w:p w:rsidR="008D7BE9" w:rsidRPr="005C440F" w:rsidRDefault="008D7BE9" w:rsidP="008D7BE9">
      <w:r w:rsidRPr="005C440F">
        <w:t xml:space="preserve">标准答案： C 您的答案： </w:t>
      </w:r>
    </w:p>
    <w:p w:rsidR="008D7BE9" w:rsidRPr="005C440F" w:rsidRDefault="008D7BE9" w:rsidP="008D7BE9">
      <w:bookmarkStart w:id="2517" w:name="807334"/>
      <w:bookmarkEnd w:id="2517"/>
      <w:r w:rsidRPr="005C440F">
        <w:t xml:space="preserve">第2517题 下列哪种物质是原核细胞型微生物所特有的化学成分(P:0) </w:t>
      </w:r>
    </w:p>
    <w:p w:rsidR="008D7BE9" w:rsidRPr="005C440F" w:rsidRDefault="008D7BE9" w:rsidP="008D7BE9">
      <w:r w:rsidRPr="005C440F">
        <w:pict>
          <v:rect id="_x0000_i3543" style="width:415.3pt;height:1.5pt" o:hralign="center" o:hrstd="t" o:hr="t" fillcolor="#a0a0a0" stroked="f"/>
        </w:pict>
      </w:r>
    </w:p>
    <w:p w:rsidR="008D7BE9" w:rsidRPr="005C440F" w:rsidRDefault="008D7BE9" w:rsidP="008D7BE9">
      <w:r w:rsidRPr="005C440F">
        <w:t>A、脂质</w:t>
      </w:r>
    </w:p>
    <w:p w:rsidR="008D7BE9" w:rsidRPr="005C440F" w:rsidRDefault="008D7BE9" w:rsidP="008D7BE9">
      <w:r w:rsidRPr="005C440F">
        <w:t>B、无机盐</w:t>
      </w:r>
    </w:p>
    <w:p w:rsidR="008D7BE9" w:rsidRPr="005C440F" w:rsidRDefault="008D7BE9" w:rsidP="008D7BE9">
      <w:r w:rsidRPr="005C440F">
        <w:t>C、肽聚糖</w:t>
      </w:r>
    </w:p>
    <w:p w:rsidR="008D7BE9" w:rsidRPr="005C440F" w:rsidRDefault="008D7BE9" w:rsidP="008D7BE9">
      <w:r w:rsidRPr="005C440F">
        <w:t>D、蛋白质</w:t>
      </w:r>
    </w:p>
    <w:p w:rsidR="008D7BE9" w:rsidRPr="005C440F" w:rsidRDefault="008D7BE9" w:rsidP="008D7BE9">
      <w:r w:rsidRPr="005C440F">
        <w:t>E、几丁质</w:t>
      </w:r>
    </w:p>
    <w:p w:rsidR="008D7BE9" w:rsidRPr="005C440F" w:rsidRDefault="008D7BE9" w:rsidP="008D7BE9">
      <w:r w:rsidRPr="005C440F">
        <w:t xml:space="preserve">标准答案： C 您的答案： </w:t>
      </w:r>
    </w:p>
    <w:p w:rsidR="008D7BE9" w:rsidRPr="005C440F" w:rsidRDefault="008D7BE9" w:rsidP="008D7BE9">
      <w:bookmarkStart w:id="2518" w:name="807335"/>
      <w:bookmarkEnd w:id="2518"/>
      <w:r w:rsidRPr="005C440F">
        <w:t xml:space="preserve">第2518题 下列细菌直接涂片即可作出初步鉴定的是(P:0) </w:t>
      </w:r>
    </w:p>
    <w:p w:rsidR="008D7BE9" w:rsidRPr="005C440F" w:rsidRDefault="008D7BE9" w:rsidP="008D7BE9">
      <w:r w:rsidRPr="005C440F">
        <w:pict>
          <v:rect id="_x0000_i3544" style="width:415.3pt;height:1.5pt" o:hralign="center" o:hrstd="t" o:hr="t" fillcolor="#a0a0a0" stroked="f"/>
        </w:pict>
      </w:r>
    </w:p>
    <w:p w:rsidR="008D7BE9" w:rsidRPr="005C440F" w:rsidRDefault="008D7BE9" w:rsidP="008D7BE9">
      <w:r w:rsidRPr="005C440F">
        <w:t>A、流感嗜血杆菌</w:t>
      </w:r>
    </w:p>
    <w:p w:rsidR="008D7BE9" w:rsidRPr="005C440F" w:rsidRDefault="008D7BE9" w:rsidP="008D7BE9">
      <w:r w:rsidRPr="005C440F">
        <w:t>B、百日咳鲍特菌</w:t>
      </w:r>
    </w:p>
    <w:p w:rsidR="008D7BE9" w:rsidRPr="005C440F" w:rsidRDefault="008D7BE9" w:rsidP="008D7BE9">
      <w:r w:rsidRPr="005C440F">
        <w:t>C、白喉棒状杆菌</w:t>
      </w:r>
    </w:p>
    <w:p w:rsidR="008D7BE9" w:rsidRPr="005C440F" w:rsidRDefault="008D7BE9" w:rsidP="008D7BE9">
      <w:r w:rsidRPr="005C440F">
        <w:t>D、大肠埃希菌</w:t>
      </w:r>
    </w:p>
    <w:p w:rsidR="008D7BE9" w:rsidRPr="005C440F" w:rsidRDefault="008D7BE9" w:rsidP="008D7BE9">
      <w:r w:rsidRPr="005C440F">
        <w:t>E、鼠疫耶尔森菌</w:t>
      </w:r>
    </w:p>
    <w:p w:rsidR="008D7BE9" w:rsidRPr="005C440F" w:rsidRDefault="008D7BE9" w:rsidP="008D7BE9">
      <w:r w:rsidRPr="005C440F">
        <w:t xml:space="preserve">标准答案： C 您的答案： </w:t>
      </w:r>
    </w:p>
    <w:p w:rsidR="008D7BE9" w:rsidRPr="005C440F" w:rsidRDefault="008D7BE9" w:rsidP="008D7BE9">
      <w:bookmarkStart w:id="2519" w:name="807336"/>
      <w:bookmarkEnd w:id="2519"/>
      <w:r w:rsidRPr="005C440F">
        <w:t xml:space="preserve">第2519题 病原菌侵入血流,大量繁殖产生毒素,并随血流到达全身其他脏器引起多发性脓肿称(P:0) </w:t>
      </w:r>
    </w:p>
    <w:p w:rsidR="008D7BE9" w:rsidRPr="005C440F" w:rsidRDefault="008D7BE9" w:rsidP="008D7BE9">
      <w:r w:rsidRPr="005C440F">
        <w:pict>
          <v:rect id="_x0000_i3545" style="width:415.3pt;height:1.5pt" o:hralign="center" o:hrstd="t" o:hr="t" fillcolor="#a0a0a0" stroked="f"/>
        </w:pict>
      </w:r>
    </w:p>
    <w:p w:rsidR="008D7BE9" w:rsidRPr="005C440F" w:rsidRDefault="008D7BE9" w:rsidP="008D7BE9">
      <w:r w:rsidRPr="005C440F">
        <w:t>A、菌血症</w:t>
      </w:r>
    </w:p>
    <w:p w:rsidR="008D7BE9" w:rsidRPr="005C440F" w:rsidRDefault="008D7BE9" w:rsidP="008D7BE9">
      <w:r w:rsidRPr="005C440F">
        <w:t>B、内毒素血症</w:t>
      </w:r>
    </w:p>
    <w:p w:rsidR="008D7BE9" w:rsidRPr="005C440F" w:rsidRDefault="008D7BE9" w:rsidP="008D7BE9">
      <w:r w:rsidRPr="005C440F">
        <w:t>C、脓毒血症</w:t>
      </w:r>
    </w:p>
    <w:p w:rsidR="008D7BE9" w:rsidRPr="005C440F" w:rsidRDefault="008D7BE9" w:rsidP="008D7BE9">
      <w:r w:rsidRPr="005C440F">
        <w:t>D、毒血症</w:t>
      </w:r>
    </w:p>
    <w:p w:rsidR="008D7BE9" w:rsidRPr="005C440F" w:rsidRDefault="008D7BE9" w:rsidP="008D7BE9">
      <w:r w:rsidRPr="005C440F">
        <w:t>E、败血症</w:t>
      </w:r>
    </w:p>
    <w:p w:rsidR="008D7BE9" w:rsidRPr="005C440F" w:rsidRDefault="008D7BE9" w:rsidP="008D7BE9">
      <w:r w:rsidRPr="005C440F">
        <w:t xml:space="preserve">标准答案： C 您的答案： </w:t>
      </w:r>
    </w:p>
    <w:p w:rsidR="008D7BE9" w:rsidRPr="005C440F" w:rsidRDefault="008D7BE9" w:rsidP="008D7BE9">
      <w:bookmarkStart w:id="2520" w:name="807337"/>
      <w:bookmarkEnd w:id="2520"/>
      <w:r w:rsidRPr="005C440F">
        <w:t xml:space="preserve">第2520题 具有粘附作用的细菌结构是(P:0) </w:t>
      </w:r>
    </w:p>
    <w:p w:rsidR="008D7BE9" w:rsidRPr="005C440F" w:rsidRDefault="008D7BE9" w:rsidP="008D7BE9">
      <w:r w:rsidRPr="005C440F">
        <w:pict>
          <v:rect id="_x0000_i3546" style="width:415.3pt;height:1.5pt" o:hralign="center" o:hrstd="t" o:hr="t" fillcolor="#a0a0a0" stroked="f"/>
        </w:pict>
      </w:r>
    </w:p>
    <w:p w:rsidR="008D7BE9" w:rsidRPr="005C440F" w:rsidRDefault="008D7BE9" w:rsidP="008D7BE9">
      <w:r w:rsidRPr="005C440F">
        <w:t>A、鞭毛</w:t>
      </w:r>
    </w:p>
    <w:p w:rsidR="008D7BE9" w:rsidRPr="005C440F" w:rsidRDefault="008D7BE9" w:rsidP="008D7BE9">
      <w:r w:rsidRPr="005C440F">
        <w:t>B、芽胞</w:t>
      </w:r>
    </w:p>
    <w:p w:rsidR="008D7BE9" w:rsidRPr="005C440F" w:rsidRDefault="008D7BE9" w:rsidP="008D7BE9">
      <w:r w:rsidRPr="005C440F">
        <w:t>C、普通菌毛</w:t>
      </w:r>
    </w:p>
    <w:p w:rsidR="008D7BE9" w:rsidRPr="005C440F" w:rsidRDefault="008D7BE9" w:rsidP="008D7BE9">
      <w:r w:rsidRPr="005C440F">
        <w:t>D、性菌毛</w:t>
      </w:r>
    </w:p>
    <w:p w:rsidR="008D7BE9" w:rsidRPr="005C440F" w:rsidRDefault="008D7BE9" w:rsidP="008D7BE9">
      <w:r w:rsidRPr="005C440F">
        <w:t>E、荚膜</w:t>
      </w:r>
    </w:p>
    <w:p w:rsidR="008D7BE9" w:rsidRPr="005C440F" w:rsidRDefault="008D7BE9" w:rsidP="008D7BE9">
      <w:r w:rsidRPr="005C440F">
        <w:t xml:space="preserve">标准答案： C 您的答案： </w:t>
      </w:r>
    </w:p>
    <w:p w:rsidR="008D7BE9" w:rsidRPr="005C440F" w:rsidRDefault="008D7BE9" w:rsidP="008D7BE9">
      <w:bookmarkStart w:id="2521" w:name="807338"/>
      <w:bookmarkEnd w:id="2521"/>
      <w:r w:rsidRPr="005C440F">
        <w:t xml:space="preserve">第2521题 服用抗生素不当引起的相关性腹泻在治疗上宜选用(P:0) </w:t>
      </w:r>
    </w:p>
    <w:p w:rsidR="008D7BE9" w:rsidRPr="005C440F" w:rsidRDefault="008D7BE9" w:rsidP="008D7BE9">
      <w:r w:rsidRPr="005C440F">
        <w:pict>
          <v:rect id="_x0000_i3547" style="width:415.3pt;height:1.5pt" o:hralign="center" o:hrstd="t" o:hr="t" fillcolor="#a0a0a0" stroked="f"/>
        </w:pict>
      </w:r>
    </w:p>
    <w:p w:rsidR="008D7BE9" w:rsidRPr="005C440F" w:rsidRDefault="008D7BE9" w:rsidP="008D7BE9">
      <w:r w:rsidRPr="005C440F">
        <w:t>A、免疫球蛋白</w:t>
      </w:r>
    </w:p>
    <w:p w:rsidR="008D7BE9" w:rsidRPr="005C440F" w:rsidRDefault="008D7BE9" w:rsidP="008D7BE9">
      <w:r w:rsidRPr="005C440F">
        <w:t>B、生态制剂</w:t>
      </w:r>
    </w:p>
    <w:p w:rsidR="008D7BE9" w:rsidRPr="005C440F" w:rsidRDefault="008D7BE9" w:rsidP="008D7BE9">
      <w:r w:rsidRPr="005C440F">
        <w:t>C、维生素</w:t>
      </w:r>
    </w:p>
    <w:p w:rsidR="008D7BE9" w:rsidRPr="005C440F" w:rsidRDefault="008D7BE9" w:rsidP="008D7BE9">
      <w:r w:rsidRPr="005C440F">
        <w:t>D、抗生素</w:t>
      </w:r>
    </w:p>
    <w:p w:rsidR="008D7BE9" w:rsidRPr="005C440F" w:rsidRDefault="008D7BE9" w:rsidP="008D7BE9">
      <w:r w:rsidRPr="005C440F">
        <w:t>E、无需治疗</w:t>
      </w:r>
    </w:p>
    <w:p w:rsidR="008D7BE9" w:rsidRPr="005C440F" w:rsidRDefault="008D7BE9" w:rsidP="008D7BE9">
      <w:r w:rsidRPr="005C440F">
        <w:t xml:space="preserve">标准答案： B 您的答案： </w:t>
      </w:r>
    </w:p>
    <w:p w:rsidR="008D7BE9" w:rsidRPr="005C440F" w:rsidRDefault="008D7BE9" w:rsidP="008D7BE9">
      <w:bookmarkStart w:id="2522" w:name="807339"/>
      <w:bookmarkEnd w:id="2522"/>
      <w:r w:rsidRPr="005C440F">
        <w:t xml:space="preserve">第2522题 革兰阳性菌类似菌毛作用的成分是(P:0) </w:t>
      </w:r>
    </w:p>
    <w:p w:rsidR="008D7BE9" w:rsidRPr="005C440F" w:rsidRDefault="008D7BE9" w:rsidP="008D7BE9">
      <w:r w:rsidRPr="005C440F">
        <w:pict>
          <v:rect id="_x0000_i3548" style="width:415.3pt;height:1.5pt" o:hralign="center" o:hrstd="t" o:hr="t" fillcolor="#a0a0a0" stroked="f"/>
        </w:pict>
      </w:r>
    </w:p>
    <w:p w:rsidR="008D7BE9" w:rsidRPr="005C440F" w:rsidRDefault="008D7BE9" w:rsidP="008D7BE9">
      <w:r w:rsidRPr="005C440F">
        <w:t>A、肽聚糖</w:t>
      </w:r>
    </w:p>
    <w:p w:rsidR="008D7BE9" w:rsidRPr="005C440F" w:rsidRDefault="008D7BE9" w:rsidP="008D7BE9">
      <w:r w:rsidRPr="005C440F">
        <w:t>B、M蛋白</w:t>
      </w:r>
    </w:p>
    <w:p w:rsidR="008D7BE9" w:rsidRPr="005C440F" w:rsidRDefault="008D7BE9" w:rsidP="008D7BE9">
      <w:r w:rsidRPr="005C440F">
        <w:t>C、脂蛋白</w:t>
      </w:r>
    </w:p>
    <w:p w:rsidR="008D7BE9" w:rsidRPr="005C440F" w:rsidRDefault="008D7BE9" w:rsidP="008D7BE9">
      <w:r w:rsidRPr="005C440F">
        <w:t>D、膜磷壁酸</w:t>
      </w:r>
    </w:p>
    <w:p w:rsidR="008D7BE9" w:rsidRPr="005C440F" w:rsidRDefault="008D7BE9" w:rsidP="008D7BE9">
      <w:r w:rsidRPr="005C440F">
        <w:t>E、壁磷壁酸</w:t>
      </w:r>
    </w:p>
    <w:p w:rsidR="008D7BE9" w:rsidRPr="005C440F" w:rsidRDefault="008D7BE9" w:rsidP="008D7BE9">
      <w:r w:rsidRPr="005C440F">
        <w:t xml:space="preserve">标准答案： D 您的答案： </w:t>
      </w:r>
    </w:p>
    <w:p w:rsidR="008D7BE9" w:rsidRPr="005C440F" w:rsidRDefault="008D7BE9" w:rsidP="008D7BE9">
      <w:bookmarkStart w:id="2523" w:name="807340"/>
      <w:bookmarkEnd w:id="2523"/>
      <w:r w:rsidRPr="005C440F">
        <w:t xml:space="preserve">第2523题 具有粘附作用的物质有(P:0) </w:t>
      </w:r>
    </w:p>
    <w:p w:rsidR="008D7BE9" w:rsidRPr="005C440F" w:rsidRDefault="008D7BE9" w:rsidP="008D7BE9">
      <w:r w:rsidRPr="005C440F">
        <w:pict>
          <v:rect id="_x0000_i3549" style="width:415.3pt;height:1.5pt" o:hralign="center" o:hrstd="t" o:hr="t" fillcolor="#a0a0a0" stroked="f"/>
        </w:pict>
      </w:r>
    </w:p>
    <w:p w:rsidR="008D7BE9" w:rsidRPr="005C440F" w:rsidRDefault="008D7BE9" w:rsidP="008D7BE9">
      <w:r w:rsidRPr="005C440F">
        <w:t>A、RNP</w:t>
      </w:r>
    </w:p>
    <w:p w:rsidR="008D7BE9" w:rsidRPr="005C440F" w:rsidRDefault="008D7BE9" w:rsidP="008D7BE9">
      <w:r w:rsidRPr="005C440F">
        <w:t>B、P蛋白</w:t>
      </w:r>
    </w:p>
    <w:p w:rsidR="008D7BE9" w:rsidRPr="005C440F" w:rsidRDefault="008D7BE9" w:rsidP="008D7BE9">
      <w:r w:rsidRPr="005C440F">
        <w:t>C、LTA</w:t>
      </w:r>
    </w:p>
    <w:p w:rsidR="008D7BE9" w:rsidRPr="005C440F" w:rsidRDefault="008D7BE9" w:rsidP="008D7BE9">
      <w:r w:rsidRPr="005C440F">
        <w:t>D、DAP</w:t>
      </w:r>
    </w:p>
    <w:p w:rsidR="008D7BE9" w:rsidRPr="005C440F" w:rsidRDefault="008D7BE9" w:rsidP="008D7BE9">
      <w:r w:rsidRPr="005C440F">
        <w:t>E、DPA</w:t>
      </w:r>
    </w:p>
    <w:p w:rsidR="008D7BE9" w:rsidRPr="005C440F" w:rsidRDefault="008D7BE9" w:rsidP="008D7BE9">
      <w:r w:rsidRPr="005C440F">
        <w:t xml:space="preserve">标准答案： C 您的答案： </w:t>
      </w:r>
    </w:p>
    <w:p w:rsidR="008D7BE9" w:rsidRPr="005C440F" w:rsidRDefault="008D7BE9" w:rsidP="008D7BE9">
      <w:bookmarkStart w:id="2524" w:name="807341"/>
      <w:bookmarkEnd w:id="2524"/>
      <w:r w:rsidRPr="005C440F">
        <w:t xml:space="preserve">第2524题 关于细菌生长的环境条件,不正确的是(P:0) </w:t>
      </w:r>
    </w:p>
    <w:p w:rsidR="008D7BE9" w:rsidRPr="005C440F" w:rsidRDefault="008D7BE9" w:rsidP="008D7BE9">
      <w:r w:rsidRPr="005C440F">
        <w:pict>
          <v:rect id="_x0000_i3550" style="width:415.3pt;height:1.5pt" o:hralign="center" o:hrstd="t" o:hr="t" fillcolor="#a0a0a0" stroked="f"/>
        </w:pict>
      </w:r>
    </w:p>
    <w:p w:rsidR="008D7BE9" w:rsidRPr="005C440F" w:rsidRDefault="008D7BE9" w:rsidP="008D7BE9">
      <w:r w:rsidRPr="005C440F">
        <w:t>A、二氧化碳对某些细菌的初分离是必需的</w:t>
      </w:r>
    </w:p>
    <w:p w:rsidR="008D7BE9" w:rsidRPr="005C440F" w:rsidRDefault="008D7BE9" w:rsidP="008D7BE9">
      <w:r w:rsidRPr="005C440F">
        <w:t>B、各类细菌对温度的要求不-</w:t>
      </w:r>
    </w:p>
    <w:p w:rsidR="008D7BE9" w:rsidRPr="005C440F" w:rsidRDefault="008D7BE9" w:rsidP="008D7BE9">
      <w:r w:rsidRPr="005C440F">
        <w:t>C、所有细菌最适pH为7.2~7.6</w:t>
      </w:r>
    </w:p>
    <w:p w:rsidR="008D7BE9" w:rsidRPr="005C440F" w:rsidRDefault="008D7BE9" w:rsidP="008D7BE9">
      <w:r w:rsidRPr="005C440F">
        <w:t>D、某些细菌须在微需氧的环境中生长</w:t>
      </w:r>
    </w:p>
    <w:p w:rsidR="008D7BE9" w:rsidRPr="005C440F" w:rsidRDefault="008D7BE9" w:rsidP="008D7BE9">
      <w:r w:rsidRPr="005C440F">
        <w:t>E、细菌的生长繁殖对pH.温度和气体等都有-定要求</w:t>
      </w:r>
    </w:p>
    <w:p w:rsidR="008D7BE9" w:rsidRPr="005C440F" w:rsidRDefault="008D7BE9" w:rsidP="008D7BE9">
      <w:r w:rsidRPr="005C440F">
        <w:t xml:space="preserve">标准答案： C 您的答案： </w:t>
      </w:r>
    </w:p>
    <w:p w:rsidR="008D7BE9" w:rsidRPr="005C440F" w:rsidRDefault="008D7BE9" w:rsidP="008D7BE9">
      <w:bookmarkStart w:id="2525" w:name="807342"/>
      <w:bookmarkEnd w:id="2525"/>
      <w:r w:rsidRPr="005C440F">
        <w:t xml:space="preserve">第2525题 菌群多样性指标为+表示(P:0) </w:t>
      </w:r>
    </w:p>
    <w:p w:rsidR="008D7BE9" w:rsidRPr="005C440F" w:rsidRDefault="008D7BE9" w:rsidP="008D7BE9">
      <w:r w:rsidRPr="005C440F">
        <w:pict>
          <v:rect id="_x0000_i3551" style="width:415.3pt;height:1.5pt" o:hralign="center" o:hrstd="t" o:hr="t" fillcolor="#a0a0a0" stroked="f"/>
        </w:pict>
      </w:r>
    </w:p>
    <w:p w:rsidR="008D7BE9" w:rsidRPr="005C440F" w:rsidRDefault="008D7BE9" w:rsidP="008D7BE9">
      <w:r w:rsidRPr="005C440F">
        <w:t>A、油镜下平均每视野细菌形态1~3种</w:t>
      </w:r>
    </w:p>
    <w:p w:rsidR="008D7BE9" w:rsidRPr="005C440F" w:rsidRDefault="008D7BE9" w:rsidP="008D7BE9">
      <w:r w:rsidRPr="005C440F">
        <w:t>B、油镜下平均每视野细菌形态4~6种</w:t>
      </w:r>
    </w:p>
    <w:p w:rsidR="008D7BE9" w:rsidRPr="005C440F" w:rsidRDefault="008D7BE9" w:rsidP="008D7BE9">
      <w:r w:rsidRPr="005C440F">
        <w:t>C、油镜下平均每视野细菌形态7~10种</w:t>
      </w:r>
    </w:p>
    <w:p w:rsidR="008D7BE9" w:rsidRPr="005C440F" w:rsidRDefault="008D7BE9" w:rsidP="008D7BE9">
      <w:r w:rsidRPr="005C440F">
        <w:t>D、油镜下细菌形态10~100种</w:t>
      </w:r>
    </w:p>
    <w:p w:rsidR="008D7BE9" w:rsidRPr="005C440F" w:rsidRDefault="008D7BE9" w:rsidP="008D7BE9">
      <w:r w:rsidRPr="005C440F">
        <w:t>E、油镜下细菌形态无法计数</w:t>
      </w:r>
    </w:p>
    <w:p w:rsidR="008D7BE9" w:rsidRPr="005C440F" w:rsidRDefault="008D7BE9" w:rsidP="008D7BE9">
      <w:r w:rsidRPr="005C440F">
        <w:t xml:space="preserve">标准答案： A 您的答案： </w:t>
      </w:r>
    </w:p>
    <w:p w:rsidR="008D7BE9" w:rsidRPr="005C440F" w:rsidRDefault="008D7BE9" w:rsidP="008D7BE9">
      <w:bookmarkStart w:id="2526" w:name="807343"/>
      <w:bookmarkEnd w:id="2526"/>
      <w:r w:rsidRPr="005C440F">
        <w:t xml:space="preserve">第2526题 细菌染色多采用的染料是(P:0) </w:t>
      </w:r>
    </w:p>
    <w:p w:rsidR="008D7BE9" w:rsidRPr="005C440F" w:rsidRDefault="008D7BE9" w:rsidP="008D7BE9">
      <w:r w:rsidRPr="005C440F">
        <w:pict>
          <v:rect id="_x0000_i3552" style="width:415.3pt;height:1.5pt" o:hralign="center" o:hrstd="t" o:hr="t" fillcolor="#a0a0a0" stroked="f"/>
        </w:pict>
      </w:r>
    </w:p>
    <w:p w:rsidR="008D7BE9" w:rsidRPr="005C440F" w:rsidRDefault="008D7BE9" w:rsidP="008D7BE9">
      <w:r w:rsidRPr="005C440F">
        <w:t>A、酸性染料</w:t>
      </w:r>
    </w:p>
    <w:p w:rsidR="008D7BE9" w:rsidRPr="005C440F" w:rsidRDefault="008D7BE9" w:rsidP="008D7BE9">
      <w:r w:rsidRPr="005C440F">
        <w:t>B、中性染料</w:t>
      </w:r>
    </w:p>
    <w:p w:rsidR="008D7BE9" w:rsidRPr="005C440F" w:rsidRDefault="008D7BE9" w:rsidP="008D7BE9">
      <w:r w:rsidRPr="005C440F">
        <w:t>C、碱性染料</w:t>
      </w:r>
    </w:p>
    <w:p w:rsidR="008D7BE9" w:rsidRPr="005C440F" w:rsidRDefault="008D7BE9" w:rsidP="008D7BE9">
      <w:r w:rsidRPr="005C440F">
        <w:t>D、复合染料</w:t>
      </w:r>
    </w:p>
    <w:p w:rsidR="008D7BE9" w:rsidRPr="005C440F" w:rsidRDefault="008D7BE9" w:rsidP="008D7BE9">
      <w:r w:rsidRPr="005C440F">
        <w:t>E、单纯染料</w:t>
      </w:r>
    </w:p>
    <w:p w:rsidR="008D7BE9" w:rsidRPr="005C440F" w:rsidRDefault="008D7BE9" w:rsidP="008D7BE9">
      <w:r w:rsidRPr="005C440F">
        <w:t xml:space="preserve">标准答案： C 您的答案： </w:t>
      </w:r>
    </w:p>
    <w:p w:rsidR="008D7BE9" w:rsidRPr="005C440F" w:rsidRDefault="008D7BE9" w:rsidP="008D7BE9">
      <w:bookmarkStart w:id="2527" w:name="807344"/>
      <w:bookmarkEnd w:id="2527"/>
      <w:r w:rsidRPr="005C440F">
        <w:t xml:space="preserve">第2527题 判断流感病毒接种鸡胚尿囊腔是否生长,可选择(P:0) </w:t>
      </w:r>
    </w:p>
    <w:p w:rsidR="008D7BE9" w:rsidRPr="005C440F" w:rsidRDefault="008D7BE9" w:rsidP="008D7BE9">
      <w:r w:rsidRPr="005C440F">
        <w:pict>
          <v:rect id="_x0000_i3553" style="width:415.3pt;height:1.5pt" o:hralign="center" o:hrstd="t" o:hr="t" fillcolor="#a0a0a0" stroked="f"/>
        </w:pict>
      </w:r>
    </w:p>
    <w:p w:rsidR="008D7BE9" w:rsidRPr="005C440F" w:rsidRDefault="008D7BE9" w:rsidP="008D7BE9">
      <w:r w:rsidRPr="005C440F">
        <w:t>A、E花环试验</w:t>
      </w:r>
    </w:p>
    <w:p w:rsidR="008D7BE9" w:rsidRPr="005C440F" w:rsidRDefault="008D7BE9" w:rsidP="008D7BE9">
      <w:r w:rsidRPr="005C440F">
        <w:t>B、血凝试验</w:t>
      </w:r>
    </w:p>
    <w:p w:rsidR="008D7BE9" w:rsidRPr="005C440F" w:rsidRDefault="008D7BE9" w:rsidP="008D7BE9">
      <w:r w:rsidRPr="005C440F">
        <w:t>C、血凝抑制试验</w:t>
      </w:r>
    </w:p>
    <w:p w:rsidR="008D7BE9" w:rsidRPr="005C440F" w:rsidRDefault="008D7BE9" w:rsidP="008D7BE9">
      <w:r w:rsidRPr="005C440F">
        <w:t>D、间接血凝试验</w:t>
      </w:r>
    </w:p>
    <w:p w:rsidR="008D7BE9" w:rsidRPr="005C440F" w:rsidRDefault="008D7BE9" w:rsidP="008D7BE9">
      <w:r w:rsidRPr="005C440F">
        <w:t>E、补体结合试验</w:t>
      </w:r>
    </w:p>
    <w:p w:rsidR="008D7BE9" w:rsidRPr="005C440F" w:rsidRDefault="008D7BE9" w:rsidP="008D7BE9">
      <w:r w:rsidRPr="005C440F">
        <w:t xml:space="preserve">标准答案： B 您的答案： </w:t>
      </w:r>
    </w:p>
    <w:p w:rsidR="008D7BE9" w:rsidRPr="005C440F" w:rsidRDefault="008D7BE9" w:rsidP="008D7BE9">
      <w:bookmarkStart w:id="2528" w:name="807345"/>
      <w:bookmarkEnd w:id="2528"/>
      <w:r w:rsidRPr="005C440F">
        <w:t xml:space="preserve">第2528题 菌群检测指标不包括以下哪项(P:0) </w:t>
      </w:r>
    </w:p>
    <w:p w:rsidR="008D7BE9" w:rsidRPr="005C440F" w:rsidRDefault="008D7BE9" w:rsidP="008D7BE9">
      <w:r w:rsidRPr="005C440F">
        <w:pict>
          <v:rect id="_x0000_i3554" style="width:415.3pt;height:1.5pt" o:hralign="center" o:hrstd="t" o:hr="t" fillcolor="#a0a0a0" stroked="f"/>
        </w:pict>
      </w:r>
    </w:p>
    <w:p w:rsidR="008D7BE9" w:rsidRPr="005C440F" w:rsidRDefault="008D7BE9" w:rsidP="008D7BE9">
      <w:r w:rsidRPr="005C440F">
        <w:t>A、细菌密集度</w:t>
      </w:r>
    </w:p>
    <w:p w:rsidR="008D7BE9" w:rsidRPr="005C440F" w:rsidRDefault="008D7BE9" w:rsidP="008D7BE9">
      <w:r w:rsidRPr="005C440F">
        <w:t>B、菌群多样性</w:t>
      </w:r>
    </w:p>
    <w:p w:rsidR="008D7BE9" w:rsidRPr="005C440F" w:rsidRDefault="008D7BE9" w:rsidP="008D7BE9">
      <w:r w:rsidRPr="005C440F">
        <w:t>C、优势菌</w:t>
      </w:r>
    </w:p>
    <w:p w:rsidR="008D7BE9" w:rsidRPr="005C440F" w:rsidRDefault="008D7BE9" w:rsidP="008D7BE9">
      <w:r w:rsidRPr="005C440F">
        <w:t>D、白细胞</w:t>
      </w:r>
    </w:p>
    <w:p w:rsidR="008D7BE9" w:rsidRPr="005C440F" w:rsidRDefault="008D7BE9" w:rsidP="008D7BE9">
      <w:r w:rsidRPr="005C440F">
        <w:t>E、红细胞</w:t>
      </w:r>
    </w:p>
    <w:p w:rsidR="008D7BE9" w:rsidRPr="005C440F" w:rsidRDefault="008D7BE9" w:rsidP="008D7BE9">
      <w:r w:rsidRPr="005C440F">
        <w:t xml:space="preserve">标准答案： E 您的答案： </w:t>
      </w:r>
    </w:p>
    <w:p w:rsidR="008D7BE9" w:rsidRPr="005C440F" w:rsidRDefault="008D7BE9" w:rsidP="008D7BE9">
      <w:bookmarkStart w:id="2529" w:name="807346"/>
      <w:bookmarkEnd w:id="2529"/>
      <w:r w:rsidRPr="005C440F">
        <w:t xml:space="preserve">第2529题 对口咽部(口腔)菌群抑制作用最强的抗生素是(P:0) </w:t>
      </w:r>
    </w:p>
    <w:p w:rsidR="008D7BE9" w:rsidRPr="005C440F" w:rsidRDefault="008D7BE9" w:rsidP="008D7BE9">
      <w:r w:rsidRPr="005C440F">
        <w:pict>
          <v:rect id="_x0000_i3555" style="width:415.3pt;height:1.5pt" o:hralign="center" o:hrstd="t" o:hr="t" fillcolor="#a0a0a0" stroked="f"/>
        </w:pict>
      </w:r>
    </w:p>
    <w:p w:rsidR="008D7BE9" w:rsidRPr="005C440F" w:rsidRDefault="008D7BE9" w:rsidP="008D7BE9">
      <w:r w:rsidRPr="005C440F">
        <w:t>A、β内酰胺类和氨基糖苷类抗生素</w:t>
      </w:r>
    </w:p>
    <w:p w:rsidR="008D7BE9" w:rsidRPr="005C440F" w:rsidRDefault="008D7BE9" w:rsidP="008D7BE9">
      <w:r w:rsidRPr="005C440F">
        <w:t>B、β内酰胺类和大环内酯类抗生素</w:t>
      </w:r>
    </w:p>
    <w:p w:rsidR="008D7BE9" w:rsidRPr="005C440F" w:rsidRDefault="008D7BE9" w:rsidP="008D7BE9">
      <w:r w:rsidRPr="005C440F">
        <w:t>C、大环内酯类和氨基糖苷类抗生素</w:t>
      </w:r>
    </w:p>
    <w:p w:rsidR="008D7BE9" w:rsidRPr="005C440F" w:rsidRDefault="008D7BE9" w:rsidP="008D7BE9">
      <w:r w:rsidRPr="005C440F">
        <w:t>D、头孢菌素类和大环内酯类抗生素</w:t>
      </w:r>
    </w:p>
    <w:p w:rsidR="008D7BE9" w:rsidRPr="005C440F" w:rsidRDefault="008D7BE9" w:rsidP="008D7BE9">
      <w:r w:rsidRPr="005C440F">
        <w:t>E、头孢菌素类和β内酰胺类抗生素</w:t>
      </w:r>
    </w:p>
    <w:p w:rsidR="008D7BE9" w:rsidRPr="005C440F" w:rsidRDefault="008D7BE9" w:rsidP="008D7BE9">
      <w:r w:rsidRPr="005C440F">
        <w:t xml:space="preserve">标准答案： B 您的答案： </w:t>
      </w:r>
    </w:p>
    <w:p w:rsidR="008D7BE9" w:rsidRPr="005C440F" w:rsidRDefault="008D7BE9" w:rsidP="008D7BE9">
      <w:bookmarkStart w:id="2530" w:name="807347"/>
      <w:bookmarkEnd w:id="2530"/>
      <w:r w:rsidRPr="005C440F">
        <w:t xml:space="preserve">第2530题 院内感染常分离到的耐药菌株,除外(P:0) </w:t>
      </w:r>
    </w:p>
    <w:p w:rsidR="008D7BE9" w:rsidRPr="005C440F" w:rsidRDefault="008D7BE9" w:rsidP="008D7BE9">
      <w:r w:rsidRPr="005C440F">
        <w:pict>
          <v:rect id="_x0000_i3556" style="width:415.3pt;height:1.5pt" o:hralign="center" o:hrstd="t" o:hr="t" fillcolor="#a0a0a0" stroked="f"/>
        </w:pict>
      </w:r>
    </w:p>
    <w:p w:rsidR="008D7BE9" w:rsidRPr="005C440F" w:rsidRDefault="008D7BE9" w:rsidP="008D7BE9">
      <w:r w:rsidRPr="005C440F">
        <w:t>A、MRSA</w:t>
      </w:r>
    </w:p>
    <w:p w:rsidR="008D7BE9" w:rsidRPr="005C440F" w:rsidRDefault="008D7BE9" w:rsidP="008D7BE9">
      <w:r w:rsidRPr="005C440F">
        <w:t>B、MRS</w:t>
      </w:r>
    </w:p>
    <w:p w:rsidR="008D7BE9" w:rsidRPr="005C440F" w:rsidRDefault="008D7BE9" w:rsidP="008D7BE9">
      <w:r w:rsidRPr="005C440F">
        <w:t>C、VRE</w:t>
      </w:r>
    </w:p>
    <w:p w:rsidR="008D7BE9" w:rsidRPr="005C440F" w:rsidRDefault="008D7BE9" w:rsidP="008D7BE9">
      <w:r w:rsidRPr="005C440F">
        <w:t>D、PRSP</w:t>
      </w:r>
    </w:p>
    <w:p w:rsidR="008D7BE9" w:rsidRPr="005C440F" w:rsidRDefault="008D7BE9" w:rsidP="008D7BE9">
      <w:r w:rsidRPr="005C440F">
        <w:t>E、E.coli</w:t>
      </w:r>
    </w:p>
    <w:p w:rsidR="008D7BE9" w:rsidRPr="005C440F" w:rsidRDefault="008D7BE9" w:rsidP="008D7BE9">
      <w:r w:rsidRPr="005C440F">
        <w:t xml:space="preserve">标准答案： D 您的答案： </w:t>
      </w:r>
    </w:p>
    <w:p w:rsidR="008D7BE9" w:rsidRPr="005C440F" w:rsidRDefault="008D7BE9" w:rsidP="008D7BE9">
      <w:bookmarkStart w:id="2531" w:name="807348"/>
      <w:bookmarkEnd w:id="2531"/>
      <w:r w:rsidRPr="005C440F">
        <w:t xml:space="preserve">第2531题 引起儿童腹泻的主要病毒是(P:0) </w:t>
      </w:r>
    </w:p>
    <w:p w:rsidR="008D7BE9" w:rsidRPr="005C440F" w:rsidRDefault="008D7BE9" w:rsidP="008D7BE9">
      <w:r w:rsidRPr="005C440F">
        <w:pict>
          <v:rect id="_x0000_i3557" style="width:415.3pt;height:1.5pt" o:hralign="center" o:hrstd="t" o:hr="t" fillcolor="#a0a0a0" stroked="f"/>
        </w:pict>
      </w:r>
    </w:p>
    <w:p w:rsidR="008D7BE9" w:rsidRPr="005C440F" w:rsidRDefault="008D7BE9" w:rsidP="008D7BE9">
      <w:r w:rsidRPr="005C440F">
        <w:t>A、埃可病毒</w:t>
      </w:r>
    </w:p>
    <w:p w:rsidR="008D7BE9" w:rsidRPr="005C440F" w:rsidRDefault="008D7BE9" w:rsidP="008D7BE9">
      <w:r w:rsidRPr="005C440F">
        <w:t>B、肠道腺病毒</w:t>
      </w:r>
    </w:p>
    <w:p w:rsidR="008D7BE9" w:rsidRPr="005C440F" w:rsidRDefault="008D7BE9" w:rsidP="008D7BE9">
      <w:r w:rsidRPr="005C440F">
        <w:t>C、轮状病毒</w:t>
      </w:r>
    </w:p>
    <w:p w:rsidR="008D7BE9" w:rsidRPr="005C440F" w:rsidRDefault="008D7BE9" w:rsidP="008D7BE9">
      <w:r w:rsidRPr="005C440F">
        <w:t>D、诺沃克病毒</w:t>
      </w:r>
    </w:p>
    <w:p w:rsidR="008D7BE9" w:rsidRPr="005C440F" w:rsidRDefault="008D7BE9" w:rsidP="008D7BE9">
      <w:r w:rsidRPr="005C440F">
        <w:t>E、柯萨奇病毒</w:t>
      </w:r>
    </w:p>
    <w:p w:rsidR="008D7BE9" w:rsidRPr="005C440F" w:rsidRDefault="008D7BE9" w:rsidP="008D7BE9">
      <w:r w:rsidRPr="005C440F">
        <w:t xml:space="preserve">标准答案： C 您的答案： </w:t>
      </w:r>
    </w:p>
    <w:p w:rsidR="008D7BE9" w:rsidRPr="005C440F" w:rsidRDefault="008D7BE9" w:rsidP="008D7BE9">
      <w:bookmarkStart w:id="2532" w:name="807349"/>
      <w:bookmarkEnd w:id="2532"/>
      <w:r w:rsidRPr="005C440F">
        <w:t xml:space="preserve">第2532题 以下说法错误的是(P:0) </w:t>
      </w:r>
    </w:p>
    <w:p w:rsidR="008D7BE9" w:rsidRPr="005C440F" w:rsidRDefault="008D7BE9" w:rsidP="008D7BE9">
      <w:r w:rsidRPr="005C440F">
        <w:pict>
          <v:rect id="_x0000_i3558" style="width:415.3pt;height:1.5pt" o:hralign="center" o:hrstd="t" o:hr="t" fillcolor="#a0a0a0" stroked="f"/>
        </w:pict>
      </w:r>
    </w:p>
    <w:p w:rsidR="008D7BE9" w:rsidRPr="005C440F" w:rsidRDefault="008D7BE9" w:rsidP="008D7BE9">
      <w:r w:rsidRPr="005C440F">
        <w:t>A、为提高阳性率常需连续3次采血进行血培养</w:t>
      </w:r>
    </w:p>
    <w:p w:rsidR="008D7BE9" w:rsidRPr="005C440F" w:rsidRDefault="008D7BE9" w:rsidP="008D7BE9">
      <w:r w:rsidRPr="005C440F">
        <w:t>B、血培养一般应在培养5天.7天和14天时作盲目移种培养</w:t>
      </w:r>
    </w:p>
    <w:p w:rsidR="008D7BE9" w:rsidRPr="005C440F" w:rsidRDefault="008D7BE9" w:rsidP="008D7BE9">
      <w:r w:rsidRPr="005C440F">
        <w:t>C、成人的一次采血量为5~10ml</w:t>
      </w:r>
    </w:p>
    <w:p w:rsidR="008D7BE9" w:rsidRPr="005C440F" w:rsidRDefault="008D7BE9" w:rsidP="008D7BE9">
      <w:r w:rsidRPr="005C440F">
        <w:t>D、血培养应在病人发热初期采集做细菌培养</w:t>
      </w:r>
    </w:p>
    <w:p w:rsidR="008D7BE9" w:rsidRPr="005C440F" w:rsidRDefault="008D7BE9" w:rsidP="008D7BE9">
      <w:r w:rsidRPr="005C440F">
        <w:t>E、标本通常先做需氧和厌氧增菌培养,以提高阳性率</w:t>
      </w:r>
    </w:p>
    <w:p w:rsidR="008D7BE9" w:rsidRPr="005C440F" w:rsidRDefault="008D7BE9" w:rsidP="008D7BE9">
      <w:r w:rsidRPr="005C440F">
        <w:t xml:space="preserve">标准答案： B 您的答案： </w:t>
      </w:r>
    </w:p>
    <w:p w:rsidR="008D7BE9" w:rsidRPr="005C440F" w:rsidRDefault="008D7BE9" w:rsidP="008D7BE9">
      <w:bookmarkStart w:id="2533" w:name="807350"/>
      <w:bookmarkEnd w:id="2533"/>
      <w:r w:rsidRPr="005C440F">
        <w:t xml:space="preserve">第2533题 属于增菌培养基的是(P:0) </w:t>
      </w:r>
    </w:p>
    <w:p w:rsidR="008D7BE9" w:rsidRPr="005C440F" w:rsidRDefault="008D7BE9" w:rsidP="008D7BE9">
      <w:r w:rsidRPr="005C440F">
        <w:pict>
          <v:rect id="_x0000_i3559" style="width:415.3pt;height:1.5pt" o:hralign="center" o:hrstd="t" o:hr="t" fillcolor="#a0a0a0" stroked="f"/>
        </w:pict>
      </w:r>
    </w:p>
    <w:p w:rsidR="008D7BE9" w:rsidRPr="005C440F" w:rsidRDefault="008D7BE9" w:rsidP="008D7BE9">
      <w:r w:rsidRPr="005C440F">
        <w:t>A、BA</w:t>
      </w:r>
    </w:p>
    <w:p w:rsidR="008D7BE9" w:rsidRPr="005C440F" w:rsidRDefault="008D7BE9" w:rsidP="008D7BE9">
      <w:r w:rsidRPr="005C440F">
        <w:t>B、EB</w:t>
      </w:r>
    </w:p>
    <w:p w:rsidR="008D7BE9" w:rsidRPr="005C440F" w:rsidRDefault="008D7BE9" w:rsidP="008D7BE9">
      <w:r w:rsidRPr="005C440F">
        <w:t>C、EA</w:t>
      </w:r>
    </w:p>
    <w:p w:rsidR="008D7BE9" w:rsidRPr="005C440F" w:rsidRDefault="008D7BE9" w:rsidP="008D7BE9">
      <w:r w:rsidRPr="005C440F">
        <w:t>D、CA</w:t>
      </w:r>
    </w:p>
    <w:p w:rsidR="008D7BE9" w:rsidRPr="005C440F" w:rsidRDefault="008D7BE9" w:rsidP="008D7BE9">
      <w:r w:rsidRPr="005C440F">
        <w:t>E、ABA</w:t>
      </w:r>
    </w:p>
    <w:p w:rsidR="008D7BE9" w:rsidRPr="005C440F" w:rsidRDefault="008D7BE9" w:rsidP="008D7BE9">
      <w:r w:rsidRPr="005C440F">
        <w:t xml:space="preserve">标准答案： B 您的答案： </w:t>
      </w:r>
    </w:p>
    <w:p w:rsidR="008D7BE9" w:rsidRPr="005C440F" w:rsidRDefault="008D7BE9" w:rsidP="008D7BE9">
      <w:bookmarkStart w:id="2534" w:name="807351"/>
      <w:bookmarkEnd w:id="2534"/>
      <w:r w:rsidRPr="005C440F">
        <w:t xml:space="preserve">第2534题 目前尖锐湿疣实验室检查的金标准是(P:0) </w:t>
      </w:r>
    </w:p>
    <w:p w:rsidR="008D7BE9" w:rsidRPr="005C440F" w:rsidRDefault="008D7BE9" w:rsidP="008D7BE9">
      <w:r w:rsidRPr="005C440F">
        <w:pict>
          <v:rect id="_x0000_i3560" style="width:415.3pt;height:1.5pt" o:hralign="center" o:hrstd="t" o:hr="t" fillcolor="#a0a0a0" stroked="f"/>
        </w:pict>
      </w:r>
    </w:p>
    <w:p w:rsidR="008D7BE9" w:rsidRPr="005C440F" w:rsidRDefault="008D7BE9" w:rsidP="008D7BE9">
      <w:r w:rsidRPr="005C440F">
        <w:t>A、醋酸白试验</w:t>
      </w:r>
    </w:p>
    <w:p w:rsidR="008D7BE9" w:rsidRPr="005C440F" w:rsidRDefault="008D7BE9" w:rsidP="008D7BE9">
      <w:r w:rsidRPr="005C440F">
        <w:t>B、细胞学检查</w:t>
      </w:r>
    </w:p>
    <w:p w:rsidR="008D7BE9" w:rsidRPr="005C440F" w:rsidRDefault="008D7BE9" w:rsidP="008D7BE9">
      <w:r w:rsidRPr="005C440F">
        <w:t>C、PCR技术</w:t>
      </w:r>
    </w:p>
    <w:p w:rsidR="008D7BE9" w:rsidRPr="005C440F" w:rsidRDefault="008D7BE9" w:rsidP="008D7BE9">
      <w:r w:rsidRPr="005C440F">
        <w:t>D、细胞培养</w:t>
      </w:r>
    </w:p>
    <w:p w:rsidR="008D7BE9" w:rsidRPr="005C440F" w:rsidRDefault="008D7BE9" w:rsidP="008D7BE9">
      <w:r w:rsidRPr="005C440F">
        <w:t>E、DNA杂交</w:t>
      </w:r>
    </w:p>
    <w:p w:rsidR="008D7BE9" w:rsidRPr="005C440F" w:rsidRDefault="008D7BE9" w:rsidP="008D7BE9">
      <w:r w:rsidRPr="005C440F">
        <w:t xml:space="preserve">标准答案： C 您的答案： </w:t>
      </w:r>
    </w:p>
    <w:p w:rsidR="008D7BE9" w:rsidRPr="005C440F" w:rsidRDefault="008D7BE9" w:rsidP="008D7BE9">
      <w:bookmarkStart w:id="2535" w:name="807352"/>
      <w:bookmarkEnd w:id="2535"/>
      <w:r w:rsidRPr="005C440F">
        <w:t xml:space="preserve">第2535题 目前实验室检查细菌性阴道病的金标准是(P:0) </w:t>
      </w:r>
    </w:p>
    <w:p w:rsidR="008D7BE9" w:rsidRPr="005C440F" w:rsidRDefault="008D7BE9" w:rsidP="008D7BE9">
      <w:r w:rsidRPr="005C440F">
        <w:pict>
          <v:rect id="_x0000_i3561" style="width:415.3pt;height:1.5pt" o:hralign="center" o:hrstd="t" o:hr="t" fillcolor="#a0a0a0" stroked="f"/>
        </w:pict>
      </w:r>
    </w:p>
    <w:p w:rsidR="008D7BE9" w:rsidRPr="005C440F" w:rsidRDefault="008D7BE9" w:rsidP="008D7BE9">
      <w:r w:rsidRPr="005C440F">
        <w:t>A、分泌物pH测定</w:t>
      </w:r>
    </w:p>
    <w:p w:rsidR="008D7BE9" w:rsidRPr="005C440F" w:rsidRDefault="008D7BE9" w:rsidP="008D7BE9">
      <w:r w:rsidRPr="005C440F">
        <w:t>B、革兰染色查线索细胞</w:t>
      </w:r>
    </w:p>
    <w:p w:rsidR="008D7BE9" w:rsidRPr="005C440F" w:rsidRDefault="008D7BE9" w:rsidP="008D7BE9">
      <w:r w:rsidRPr="005C440F">
        <w:t>C、胺试验</w:t>
      </w:r>
    </w:p>
    <w:p w:rsidR="008D7BE9" w:rsidRPr="005C440F" w:rsidRDefault="008D7BE9" w:rsidP="008D7BE9">
      <w:r w:rsidRPr="005C440F">
        <w:t>D、细菌分离培养</w:t>
      </w:r>
    </w:p>
    <w:p w:rsidR="008D7BE9" w:rsidRPr="005C440F" w:rsidRDefault="008D7BE9" w:rsidP="008D7BE9">
      <w:r w:rsidRPr="005C440F">
        <w:t>E、核酸杂交或PCR</w:t>
      </w:r>
    </w:p>
    <w:p w:rsidR="008D7BE9" w:rsidRPr="005C440F" w:rsidRDefault="008D7BE9" w:rsidP="008D7BE9">
      <w:r w:rsidRPr="005C440F">
        <w:t xml:space="preserve">标准答案： B 您的答案： </w:t>
      </w:r>
    </w:p>
    <w:p w:rsidR="008D7BE9" w:rsidRPr="005C440F" w:rsidRDefault="008D7BE9" w:rsidP="008D7BE9">
      <w:bookmarkStart w:id="2536" w:name="807353"/>
      <w:bookmarkEnd w:id="2536"/>
      <w:r w:rsidRPr="005C440F">
        <w:t xml:space="preserve">第2536题 临床常见厌氧菌菌血症的病原菌是(P:0) </w:t>
      </w:r>
    </w:p>
    <w:p w:rsidR="008D7BE9" w:rsidRPr="005C440F" w:rsidRDefault="008D7BE9" w:rsidP="008D7BE9">
      <w:r w:rsidRPr="005C440F">
        <w:pict>
          <v:rect id="_x0000_i3562" style="width:415.3pt;height:1.5pt" o:hralign="center" o:hrstd="t" o:hr="t" fillcolor="#a0a0a0" stroked="f"/>
        </w:pict>
      </w:r>
    </w:p>
    <w:p w:rsidR="008D7BE9" w:rsidRPr="005C440F" w:rsidRDefault="008D7BE9" w:rsidP="008D7BE9">
      <w:r w:rsidRPr="005C440F">
        <w:t>A、乳酸杆菌</w:t>
      </w:r>
    </w:p>
    <w:p w:rsidR="008D7BE9" w:rsidRPr="005C440F" w:rsidRDefault="008D7BE9" w:rsidP="008D7BE9">
      <w:r w:rsidRPr="005C440F">
        <w:t>B、双歧杆菌</w:t>
      </w:r>
    </w:p>
    <w:p w:rsidR="008D7BE9" w:rsidRPr="005C440F" w:rsidRDefault="008D7BE9" w:rsidP="008D7BE9">
      <w:r w:rsidRPr="005C440F">
        <w:t>C、脆弱类杆菌</w:t>
      </w:r>
    </w:p>
    <w:p w:rsidR="008D7BE9" w:rsidRPr="005C440F" w:rsidRDefault="008D7BE9" w:rsidP="008D7BE9">
      <w:r w:rsidRPr="005C440F">
        <w:t>D、丙酸杆菌</w:t>
      </w:r>
    </w:p>
    <w:p w:rsidR="008D7BE9" w:rsidRPr="005C440F" w:rsidRDefault="008D7BE9" w:rsidP="008D7BE9">
      <w:r w:rsidRPr="005C440F">
        <w:t>E、优杆菌</w:t>
      </w:r>
    </w:p>
    <w:p w:rsidR="008D7BE9" w:rsidRPr="005C440F" w:rsidRDefault="008D7BE9" w:rsidP="008D7BE9">
      <w:r w:rsidRPr="005C440F">
        <w:t xml:space="preserve">标准答案： C 您的答案： </w:t>
      </w:r>
    </w:p>
    <w:p w:rsidR="008D7BE9" w:rsidRPr="005C440F" w:rsidRDefault="008D7BE9" w:rsidP="008D7BE9">
      <w:bookmarkStart w:id="2537" w:name="807354"/>
      <w:bookmarkEnd w:id="2537"/>
      <w:r w:rsidRPr="005C440F">
        <w:t xml:space="preserve">第2537题 病毒侵入机体后最早产生的有免疫调节作用的物质是(P:0) </w:t>
      </w:r>
    </w:p>
    <w:p w:rsidR="008D7BE9" w:rsidRPr="005C440F" w:rsidRDefault="008D7BE9" w:rsidP="008D7BE9">
      <w:r w:rsidRPr="005C440F">
        <w:pict>
          <v:rect id="_x0000_i3563" style="width:415.3pt;height:1.5pt" o:hralign="center" o:hrstd="t" o:hr="t" fillcolor="#a0a0a0" stroked="f"/>
        </w:pict>
      </w:r>
    </w:p>
    <w:p w:rsidR="008D7BE9" w:rsidRPr="005C440F" w:rsidRDefault="008D7BE9" w:rsidP="008D7BE9">
      <w:r w:rsidRPr="005C440F">
        <w:t>A、SIgA</w:t>
      </w:r>
    </w:p>
    <w:p w:rsidR="008D7BE9" w:rsidRPr="005C440F" w:rsidRDefault="008D7BE9" w:rsidP="008D7BE9">
      <w:r w:rsidRPr="005C440F">
        <w:t>B、IFN</w:t>
      </w:r>
    </w:p>
    <w:p w:rsidR="008D7BE9" w:rsidRPr="005C440F" w:rsidRDefault="008D7BE9" w:rsidP="008D7BE9">
      <w:r w:rsidRPr="005C440F">
        <w:t>C、中和抗体</w:t>
      </w:r>
    </w:p>
    <w:p w:rsidR="008D7BE9" w:rsidRPr="005C440F" w:rsidRDefault="008D7BE9" w:rsidP="008D7BE9">
      <w:r w:rsidRPr="005C440F">
        <w:t>D、IgM</w:t>
      </w:r>
    </w:p>
    <w:p w:rsidR="008D7BE9" w:rsidRPr="005C440F" w:rsidRDefault="008D7BE9" w:rsidP="008D7BE9">
      <w:r w:rsidRPr="005C440F">
        <w:t>E、补体结合抗体</w:t>
      </w:r>
    </w:p>
    <w:p w:rsidR="008D7BE9" w:rsidRPr="005C440F" w:rsidRDefault="008D7BE9" w:rsidP="008D7BE9">
      <w:r w:rsidRPr="005C440F">
        <w:t xml:space="preserve">标准答案： B 您的答案： </w:t>
      </w:r>
    </w:p>
    <w:p w:rsidR="008D7BE9" w:rsidRPr="005C440F" w:rsidRDefault="008D7BE9" w:rsidP="008D7BE9">
      <w:bookmarkStart w:id="2538" w:name="807355"/>
      <w:bookmarkEnd w:id="2538"/>
      <w:r w:rsidRPr="005C440F">
        <w:t xml:space="preserve">第2538题 HAV的血清型别有(P:0) </w:t>
      </w:r>
    </w:p>
    <w:p w:rsidR="008D7BE9" w:rsidRPr="005C440F" w:rsidRDefault="008D7BE9" w:rsidP="008D7BE9">
      <w:r w:rsidRPr="005C440F">
        <w:pict>
          <v:rect id="_x0000_i3564" style="width:415.3pt;height:1.5pt" o:hralign="center" o:hrstd="t" o:hr="t" fillcolor="#a0a0a0" stroked="f"/>
        </w:pict>
      </w:r>
    </w:p>
    <w:p w:rsidR="008D7BE9" w:rsidRPr="005C440F" w:rsidRDefault="008D7BE9" w:rsidP="008D7BE9">
      <w:r w:rsidRPr="005C440F">
        <w:t>A、1个</w:t>
      </w:r>
    </w:p>
    <w:p w:rsidR="008D7BE9" w:rsidRPr="005C440F" w:rsidRDefault="008D7BE9" w:rsidP="008D7BE9">
      <w:r w:rsidRPr="005C440F">
        <w:t>B、2个</w:t>
      </w:r>
    </w:p>
    <w:p w:rsidR="008D7BE9" w:rsidRPr="005C440F" w:rsidRDefault="008D7BE9" w:rsidP="008D7BE9">
      <w:r w:rsidRPr="005C440F">
        <w:t>C、3个</w:t>
      </w:r>
    </w:p>
    <w:p w:rsidR="008D7BE9" w:rsidRPr="005C440F" w:rsidRDefault="008D7BE9" w:rsidP="008D7BE9">
      <w:r w:rsidRPr="005C440F">
        <w:t>D、6个</w:t>
      </w:r>
    </w:p>
    <w:p w:rsidR="008D7BE9" w:rsidRPr="005C440F" w:rsidRDefault="008D7BE9" w:rsidP="008D7BE9">
      <w:r w:rsidRPr="005C440F">
        <w:t>E、16个</w:t>
      </w:r>
    </w:p>
    <w:p w:rsidR="008D7BE9" w:rsidRPr="005C440F" w:rsidRDefault="008D7BE9" w:rsidP="008D7BE9">
      <w:r w:rsidRPr="005C440F">
        <w:t xml:space="preserve">标准答案： A 您的答案： </w:t>
      </w:r>
    </w:p>
    <w:p w:rsidR="008D7BE9" w:rsidRPr="005C440F" w:rsidRDefault="008D7BE9" w:rsidP="008D7BE9">
      <w:bookmarkStart w:id="2539" w:name="807356"/>
      <w:bookmarkEnd w:id="2539"/>
      <w:r w:rsidRPr="005C440F">
        <w:t xml:space="preserve">第2539题 与衣壳生物学意义无关的是(P:0) </w:t>
      </w:r>
    </w:p>
    <w:p w:rsidR="008D7BE9" w:rsidRPr="005C440F" w:rsidRDefault="008D7BE9" w:rsidP="008D7BE9">
      <w:r w:rsidRPr="005C440F">
        <w:pict>
          <v:rect id="_x0000_i3565" style="width:415.3pt;height:1.5pt" o:hralign="center" o:hrstd="t" o:hr="t" fillcolor="#a0a0a0" stroked="f"/>
        </w:pict>
      </w:r>
    </w:p>
    <w:p w:rsidR="008D7BE9" w:rsidRPr="005C440F" w:rsidRDefault="008D7BE9" w:rsidP="008D7BE9">
      <w:r w:rsidRPr="005C440F">
        <w:t>A、保护病毒核酸</w:t>
      </w:r>
    </w:p>
    <w:p w:rsidR="008D7BE9" w:rsidRPr="005C440F" w:rsidRDefault="008D7BE9" w:rsidP="008D7BE9">
      <w:r w:rsidRPr="005C440F">
        <w:t>B、介导病毒体吸附易感细胞受体</w:t>
      </w:r>
    </w:p>
    <w:p w:rsidR="008D7BE9" w:rsidRPr="005C440F" w:rsidRDefault="008D7BE9" w:rsidP="008D7BE9">
      <w:r w:rsidRPr="005C440F">
        <w:t>C、构成病毒特异性抗原</w:t>
      </w:r>
    </w:p>
    <w:p w:rsidR="008D7BE9" w:rsidRPr="005C440F" w:rsidRDefault="008D7BE9" w:rsidP="008D7BE9">
      <w:r w:rsidRPr="005C440F">
        <w:t>D、本身具有感染性</w:t>
      </w:r>
    </w:p>
    <w:p w:rsidR="008D7BE9" w:rsidRPr="005C440F" w:rsidRDefault="008D7BE9" w:rsidP="008D7BE9">
      <w:r w:rsidRPr="005C440F">
        <w:t>E、病毒分类.鉴定的依据</w:t>
      </w:r>
    </w:p>
    <w:p w:rsidR="008D7BE9" w:rsidRPr="005C440F" w:rsidRDefault="008D7BE9" w:rsidP="008D7BE9">
      <w:r w:rsidRPr="005C440F">
        <w:t xml:space="preserve">标准答案： D 您的答案： </w:t>
      </w:r>
    </w:p>
    <w:p w:rsidR="008D7BE9" w:rsidRPr="005C440F" w:rsidRDefault="008D7BE9" w:rsidP="008D7BE9">
      <w:bookmarkStart w:id="2540" w:name="807357"/>
      <w:bookmarkEnd w:id="2540"/>
      <w:r w:rsidRPr="005C440F">
        <w:t xml:space="preserve">第2540题 病毒的功能蛋白主要是其(P:0) </w:t>
      </w:r>
    </w:p>
    <w:p w:rsidR="008D7BE9" w:rsidRPr="005C440F" w:rsidRDefault="008D7BE9" w:rsidP="008D7BE9">
      <w:r w:rsidRPr="005C440F">
        <w:pict>
          <v:rect id="_x0000_i3566" style="width:415.3pt;height:1.5pt" o:hralign="center" o:hrstd="t" o:hr="t" fillcolor="#a0a0a0" stroked="f"/>
        </w:pict>
      </w:r>
    </w:p>
    <w:p w:rsidR="008D7BE9" w:rsidRPr="005C440F" w:rsidRDefault="008D7BE9" w:rsidP="008D7BE9">
      <w:r w:rsidRPr="005C440F">
        <w:t>A、衣壳蛋白</w:t>
      </w:r>
    </w:p>
    <w:p w:rsidR="008D7BE9" w:rsidRPr="005C440F" w:rsidRDefault="008D7BE9" w:rsidP="008D7BE9">
      <w:r w:rsidRPr="005C440F">
        <w:t>B、早期蛋白</w:t>
      </w:r>
    </w:p>
    <w:p w:rsidR="008D7BE9" w:rsidRPr="005C440F" w:rsidRDefault="008D7BE9" w:rsidP="008D7BE9">
      <w:r w:rsidRPr="005C440F">
        <w:t>C、晚期蛋白</w:t>
      </w:r>
    </w:p>
    <w:p w:rsidR="008D7BE9" w:rsidRPr="005C440F" w:rsidRDefault="008D7BE9" w:rsidP="008D7BE9">
      <w:r w:rsidRPr="005C440F">
        <w:t>D、刺突糖蛋白</w:t>
      </w:r>
    </w:p>
    <w:p w:rsidR="008D7BE9" w:rsidRPr="005C440F" w:rsidRDefault="008D7BE9" w:rsidP="008D7BE9">
      <w:r w:rsidRPr="005C440F">
        <w:t>E、包膜蛋白</w:t>
      </w:r>
    </w:p>
    <w:p w:rsidR="008D7BE9" w:rsidRPr="005C440F" w:rsidRDefault="008D7BE9" w:rsidP="008D7BE9">
      <w:r w:rsidRPr="005C440F">
        <w:t xml:space="preserve">标准答案： B 您的答案： </w:t>
      </w:r>
    </w:p>
    <w:p w:rsidR="008D7BE9" w:rsidRPr="005C440F" w:rsidRDefault="008D7BE9" w:rsidP="008D7BE9">
      <w:bookmarkStart w:id="2541" w:name="807358"/>
      <w:bookmarkEnd w:id="2541"/>
      <w:r w:rsidRPr="005C440F">
        <w:t xml:space="preserve">第2541题 病毒感染细胞后可出现(P:0) </w:t>
      </w:r>
    </w:p>
    <w:p w:rsidR="008D7BE9" w:rsidRPr="005C440F" w:rsidRDefault="008D7BE9" w:rsidP="008D7BE9">
      <w:r w:rsidRPr="005C440F">
        <w:pict>
          <v:rect id="_x0000_i3567" style="width:415.3pt;height:1.5pt" o:hralign="center" o:hrstd="t" o:hr="t" fillcolor="#a0a0a0" stroked="f"/>
        </w:pict>
      </w:r>
    </w:p>
    <w:p w:rsidR="008D7BE9" w:rsidRPr="005C440F" w:rsidRDefault="008D7BE9" w:rsidP="008D7BE9">
      <w:r w:rsidRPr="005C440F">
        <w:t>A、细胞坏死</w:t>
      </w:r>
    </w:p>
    <w:p w:rsidR="008D7BE9" w:rsidRPr="005C440F" w:rsidRDefault="008D7BE9" w:rsidP="008D7BE9">
      <w:r w:rsidRPr="005C440F">
        <w:t>B、细胞融合</w:t>
      </w:r>
    </w:p>
    <w:p w:rsidR="008D7BE9" w:rsidRPr="005C440F" w:rsidRDefault="008D7BE9" w:rsidP="008D7BE9">
      <w:r w:rsidRPr="005C440F">
        <w:t>C、细胞凋亡</w:t>
      </w:r>
    </w:p>
    <w:p w:rsidR="008D7BE9" w:rsidRPr="005C440F" w:rsidRDefault="008D7BE9" w:rsidP="008D7BE9">
      <w:r w:rsidRPr="005C440F">
        <w:t>D、细胞增生与细胞转化</w:t>
      </w:r>
    </w:p>
    <w:p w:rsidR="008D7BE9" w:rsidRPr="005C440F" w:rsidRDefault="008D7BE9" w:rsidP="008D7BE9">
      <w:r w:rsidRPr="005C440F">
        <w:t>E、其余选项均可</w:t>
      </w:r>
    </w:p>
    <w:p w:rsidR="008D7BE9" w:rsidRPr="005C440F" w:rsidRDefault="008D7BE9" w:rsidP="008D7BE9">
      <w:r w:rsidRPr="005C440F">
        <w:t xml:space="preserve">标准答案： E 您的答案： </w:t>
      </w:r>
    </w:p>
    <w:p w:rsidR="008D7BE9" w:rsidRPr="005C440F" w:rsidRDefault="008D7BE9" w:rsidP="008D7BE9">
      <w:bookmarkStart w:id="2542" w:name="807359"/>
      <w:bookmarkEnd w:id="2542"/>
      <w:r w:rsidRPr="005C440F">
        <w:t xml:space="preserve">第2542题 与细菌相比,病毒特有的性状变异是(P:0) </w:t>
      </w:r>
    </w:p>
    <w:p w:rsidR="008D7BE9" w:rsidRPr="005C440F" w:rsidRDefault="008D7BE9" w:rsidP="008D7BE9">
      <w:r w:rsidRPr="005C440F">
        <w:pict>
          <v:rect id="_x0000_i3568" style="width:415.3pt;height:1.5pt" o:hralign="center" o:hrstd="t" o:hr="t" fillcolor="#a0a0a0" stroked="f"/>
        </w:pict>
      </w:r>
    </w:p>
    <w:p w:rsidR="008D7BE9" w:rsidRPr="005C440F" w:rsidRDefault="008D7BE9" w:rsidP="008D7BE9">
      <w:r w:rsidRPr="005C440F">
        <w:t>A、毒力变异</w:t>
      </w:r>
    </w:p>
    <w:p w:rsidR="008D7BE9" w:rsidRPr="005C440F" w:rsidRDefault="008D7BE9" w:rsidP="008D7BE9">
      <w:r w:rsidRPr="005C440F">
        <w:t>B、抗原变异</w:t>
      </w:r>
    </w:p>
    <w:p w:rsidR="008D7BE9" w:rsidRPr="005C440F" w:rsidRDefault="008D7BE9" w:rsidP="008D7BE9">
      <w:r w:rsidRPr="005C440F">
        <w:t>C、空斑变异</w:t>
      </w:r>
    </w:p>
    <w:p w:rsidR="008D7BE9" w:rsidRPr="005C440F" w:rsidRDefault="008D7BE9" w:rsidP="008D7BE9">
      <w:r w:rsidRPr="005C440F">
        <w:t>D、抵抗力变异</w:t>
      </w:r>
    </w:p>
    <w:p w:rsidR="008D7BE9" w:rsidRPr="005C440F" w:rsidRDefault="008D7BE9" w:rsidP="008D7BE9">
      <w:r w:rsidRPr="005C440F">
        <w:t>E、耐药性变异</w:t>
      </w:r>
    </w:p>
    <w:p w:rsidR="008D7BE9" w:rsidRPr="005C440F" w:rsidRDefault="008D7BE9" w:rsidP="008D7BE9">
      <w:r w:rsidRPr="005C440F">
        <w:t xml:space="preserve">标准答案： C 您的答案： </w:t>
      </w:r>
    </w:p>
    <w:p w:rsidR="008D7BE9" w:rsidRPr="005C440F" w:rsidRDefault="008D7BE9" w:rsidP="008D7BE9">
      <w:bookmarkStart w:id="2543" w:name="807360"/>
      <w:bookmarkEnd w:id="2543"/>
      <w:r w:rsidRPr="005C440F">
        <w:t xml:space="preserve">第2543题 下列与病毒蛋白的作用无关的是(P:0) </w:t>
      </w:r>
    </w:p>
    <w:p w:rsidR="008D7BE9" w:rsidRPr="005C440F" w:rsidRDefault="008D7BE9" w:rsidP="008D7BE9">
      <w:r w:rsidRPr="005C440F">
        <w:pict>
          <v:rect id="_x0000_i3569" style="width:415.3pt;height:1.5pt" o:hralign="center" o:hrstd="t" o:hr="t" fillcolor="#a0a0a0" stroked="f"/>
        </w:pict>
      </w:r>
    </w:p>
    <w:p w:rsidR="008D7BE9" w:rsidRPr="005C440F" w:rsidRDefault="008D7BE9" w:rsidP="008D7BE9">
      <w:r w:rsidRPr="005C440F">
        <w:t>A、保护作用</w:t>
      </w:r>
    </w:p>
    <w:p w:rsidR="008D7BE9" w:rsidRPr="005C440F" w:rsidRDefault="008D7BE9" w:rsidP="008D7BE9">
      <w:r w:rsidRPr="005C440F">
        <w:t>B、吸附作用</w:t>
      </w:r>
    </w:p>
    <w:p w:rsidR="008D7BE9" w:rsidRPr="005C440F" w:rsidRDefault="008D7BE9" w:rsidP="008D7BE9">
      <w:r w:rsidRPr="005C440F">
        <w:t>C、病毒包膜的主要成分</w:t>
      </w:r>
    </w:p>
    <w:p w:rsidR="008D7BE9" w:rsidRPr="005C440F" w:rsidRDefault="008D7BE9" w:rsidP="008D7BE9">
      <w:r w:rsidRPr="005C440F">
        <w:t>D、免疫原性</w:t>
      </w:r>
    </w:p>
    <w:p w:rsidR="008D7BE9" w:rsidRPr="005C440F" w:rsidRDefault="008D7BE9" w:rsidP="008D7BE9">
      <w:r w:rsidRPr="005C440F">
        <w:t>E、脂溶剂可破坏其敏感性</w:t>
      </w:r>
    </w:p>
    <w:p w:rsidR="008D7BE9" w:rsidRPr="005C440F" w:rsidRDefault="008D7BE9" w:rsidP="008D7BE9">
      <w:r w:rsidRPr="005C440F">
        <w:t xml:space="preserve">标准答案： E 您的答案： </w:t>
      </w:r>
    </w:p>
    <w:p w:rsidR="008D7BE9" w:rsidRPr="005C440F" w:rsidRDefault="008D7BE9" w:rsidP="008D7BE9">
      <w:bookmarkStart w:id="2544" w:name="807361"/>
      <w:bookmarkEnd w:id="2544"/>
      <w:r w:rsidRPr="005C440F">
        <w:t xml:space="preserve">第2544题 下列病毒感染人体一般不引起病毒血症的是(P:0) </w:t>
      </w:r>
    </w:p>
    <w:p w:rsidR="008D7BE9" w:rsidRPr="005C440F" w:rsidRDefault="008D7BE9" w:rsidP="008D7BE9">
      <w:r w:rsidRPr="005C440F">
        <w:pict>
          <v:rect id="_x0000_i3570" style="width:415.3pt;height:1.5pt" o:hralign="center" o:hrstd="t" o:hr="t" fillcolor="#a0a0a0" stroked="f"/>
        </w:pict>
      </w:r>
    </w:p>
    <w:p w:rsidR="008D7BE9" w:rsidRPr="005C440F" w:rsidRDefault="008D7BE9" w:rsidP="008D7BE9">
      <w:r w:rsidRPr="005C440F">
        <w:t>A、ECHO病毒</w:t>
      </w:r>
    </w:p>
    <w:p w:rsidR="008D7BE9" w:rsidRPr="005C440F" w:rsidRDefault="008D7BE9" w:rsidP="008D7BE9">
      <w:r w:rsidRPr="005C440F">
        <w:t>B、流行性乙型脑炎病毒</w:t>
      </w:r>
    </w:p>
    <w:p w:rsidR="008D7BE9" w:rsidRPr="005C440F" w:rsidRDefault="008D7BE9" w:rsidP="008D7BE9">
      <w:r w:rsidRPr="005C440F">
        <w:t>C、脊髓灰质炎病毒</w:t>
      </w:r>
    </w:p>
    <w:p w:rsidR="008D7BE9" w:rsidRPr="005C440F" w:rsidRDefault="008D7BE9" w:rsidP="008D7BE9">
      <w:r w:rsidRPr="005C440F">
        <w:t>D、腮腺炎病毒</w:t>
      </w:r>
    </w:p>
    <w:p w:rsidR="008D7BE9" w:rsidRPr="005C440F" w:rsidRDefault="008D7BE9" w:rsidP="008D7BE9">
      <w:r w:rsidRPr="005C440F">
        <w:t>E、流感病毒</w:t>
      </w:r>
    </w:p>
    <w:p w:rsidR="008D7BE9" w:rsidRPr="005C440F" w:rsidRDefault="008D7BE9" w:rsidP="008D7BE9">
      <w:r w:rsidRPr="005C440F">
        <w:t xml:space="preserve">标准答案： A 您的答案： </w:t>
      </w:r>
    </w:p>
    <w:p w:rsidR="008D7BE9" w:rsidRPr="005C440F" w:rsidRDefault="008D7BE9" w:rsidP="008D7BE9">
      <w:bookmarkStart w:id="2545" w:name="807362"/>
      <w:bookmarkEnd w:id="2545"/>
      <w:r w:rsidRPr="005C440F">
        <w:t xml:space="preserve">第2545题 HDV的核酸类型为(P:0) </w:t>
      </w:r>
    </w:p>
    <w:p w:rsidR="008D7BE9" w:rsidRPr="005C440F" w:rsidRDefault="008D7BE9" w:rsidP="008D7BE9">
      <w:r w:rsidRPr="005C440F">
        <w:pict>
          <v:rect id="_x0000_i3571" style="width:415.3pt;height:1.5pt" o:hralign="center" o:hrstd="t" o:hr="t" fillcolor="#a0a0a0" stroked="f"/>
        </w:pict>
      </w:r>
    </w:p>
    <w:p w:rsidR="008D7BE9" w:rsidRPr="005C440F" w:rsidRDefault="008D7BE9" w:rsidP="008D7BE9">
      <w:r w:rsidRPr="005C440F">
        <w:t>A、正单链环状RNA</w:t>
      </w:r>
    </w:p>
    <w:p w:rsidR="008D7BE9" w:rsidRPr="005C440F" w:rsidRDefault="008D7BE9" w:rsidP="008D7BE9">
      <w:r w:rsidRPr="005C440F">
        <w:t>B、正单链线状RNA</w:t>
      </w:r>
    </w:p>
    <w:p w:rsidR="008D7BE9" w:rsidRPr="005C440F" w:rsidRDefault="008D7BE9" w:rsidP="008D7BE9">
      <w:r w:rsidRPr="005C440F">
        <w:t>C、负单链线状RNA</w:t>
      </w:r>
    </w:p>
    <w:p w:rsidR="008D7BE9" w:rsidRPr="005C440F" w:rsidRDefault="008D7BE9" w:rsidP="008D7BE9">
      <w:r w:rsidRPr="005C440F">
        <w:t>D、负单链环状RNA</w:t>
      </w:r>
    </w:p>
    <w:p w:rsidR="008D7BE9" w:rsidRPr="005C440F" w:rsidRDefault="008D7BE9" w:rsidP="008D7BE9">
      <w:r w:rsidRPr="005C440F">
        <w:t>E、负单链环状DNA</w:t>
      </w:r>
    </w:p>
    <w:p w:rsidR="008D7BE9" w:rsidRPr="005C440F" w:rsidRDefault="008D7BE9" w:rsidP="008D7BE9">
      <w:r w:rsidRPr="005C440F">
        <w:t xml:space="preserve">标准答案： D 您的答案： </w:t>
      </w:r>
    </w:p>
    <w:p w:rsidR="008D7BE9" w:rsidRPr="005C440F" w:rsidRDefault="008D7BE9" w:rsidP="008D7BE9">
      <w:bookmarkStart w:id="2546" w:name="807363"/>
      <w:bookmarkEnd w:id="2546"/>
      <w:r w:rsidRPr="005C440F">
        <w:t xml:space="preserve">第2546题 疑为流行性出血热病毒感染的血液标本应接种的实验动物是(P:0) </w:t>
      </w:r>
    </w:p>
    <w:p w:rsidR="008D7BE9" w:rsidRPr="005C440F" w:rsidRDefault="008D7BE9" w:rsidP="008D7BE9">
      <w:r w:rsidRPr="005C440F">
        <w:pict>
          <v:rect id="_x0000_i3572" style="width:415.3pt;height:1.5pt" o:hralign="center" o:hrstd="t" o:hr="t" fillcolor="#a0a0a0" stroked="f"/>
        </w:pict>
      </w:r>
    </w:p>
    <w:p w:rsidR="008D7BE9" w:rsidRPr="005C440F" w:rsidRDefault="008D7BE9" w:rsidP="008D7BE9">
      <w:r w:rsidRPr="005C440F">
        <w:t>A、乳鼠</w:t>
      </w:r>
    </w:p>
    <w:p w:rsidR="008D7BE9" w:rsidRPr="005C440F" w:rsidRDefault="008D7BE9" w:rsidP="008D7BE9">
      <w:r w:rsidRPr="005C440F">
        <w:t>B、黑线姬鼠</w:t>
      </w:r>
    </w:p>
    <w:p w:rsidR="008D7BE9" w:rsidRPr="005C440F" w:rsidRDefault="008D7BE9" w:rsidP="008D7BE9">
      <w:r w:rsidRPr="005C440F">
        <w:t>C、豚鼠</w:t>
      </w:r>
    </w:p>
    <w:p w:rsidR="008D7BE9" w:rsidRPr="005C440F" w:rsidRDefault="008D7BE9" w:rsidP="008D7BE9">
      <w:r w:rsidRPr="005C440F">
        <w:t>D、家兔</w:t>
      </w:r>
    </w:p>
    <w:p w:rsidR="008D7BE9" w:rsidRPr="005C440F" w:rsidRDefault="008D7BE9" w:rsidP="008D7BE9">
      <w:r w:rsidRPr="005C440F">
        <w:t>E、大白鼠</w:t>
      </w:r>
    </w:p>
    <w:p w:rsidR="008D7BE9" w:rsidRPr="005C440F" w:rsidRDefault="008D7BE9" w:rsidP="008D7BE9">
      <w:r w:rsidRPr="005C440F">
        <w:t xml:space="preserve">标准答案： B 您的答案： </w:t>
      </w:r>
    </w:p>
    <w:p w:rsidR="008D7BE9" w:rsidRPr="005C440F" w:rsidRDefault="008D7BE9" w:rsidP="008D7BE9">
      <w:bookmarkStart w:id="2547" w:name="807364"/>
      <w:bookmarkEnd w:id="2547"/>
      <w:r w:rsidRPr="005C440F">
        <w:t xml:space="preserve">第2547题 疯牛病的病原体是(P:0) </w:t>
      </w:r>
    </w:p>
    <w:p w:rsidR="008D7BE9" w:rsidRPr="005C440F" w:rsidRDefault="008D7BE9" w:rsidP="008D7BE9">
      <w:r w:rsidRPr="005C440F">
        <w:pict>
          <v:rect id="_x0000_i3573" style="width:415.3pt;height:1.5pt" o:hralign="center" o:hrstd="t" o:hr="t" fillcolor="#a0a0a0" stroked="f"/>
        </w:pict>
      </w:r>
    </w:p>
    <w:p w:rsidR="008D7BE9" w:rsidRPr="005C440F" w:rsidRDefault="008D7BE9" w:rsidP="008D7BE9">
      <w:r w:rsidRPr="005C440F">
        <w:t>A、类病毒</w:t>
      </w:r>
    </w:p>
    <w:p w:rsidR="008D7BE9" w:rsidRPr="005C440F" w:rsidRDefault="008D7BE9" w:rsidP="008D7BE9">
      <w:r w:rsidRPr="005C440F">
        <w:t>B、卫星病毒</w:t>
      </w:r>
    </w:p>
    <w:p w:rsidR="008D7BE9" w:rsidRPr="005C440F" w:rsidRDefault="008D7BE9" w:rsidP="008D7BE9">
      <w:r w:rsidRPr="005C440F">
        <w:t>C、前病毒</w:t>
      </w:r>
    </w:p>
    <w:p w:rsidR="008D7BE9" w:rsidRPr="005C440F" w:rsidRDefault="008D7BE9" w:rsidP="008D7BE9">
      <w:r w:rsidRPr="005C440F">
        <w:t>D、缺损病毒</w:t>
      </w:r>
    </w:p>
    <w:p w:rsidR="008D7BE9" w:rsidRPr="005C440F" w:rsidRDefault="008D7BE9" w:rsidP="008D7BE9">
      <w:r w:rsidRPr="005C440F">
        <w:t>E、朊粒</w:t>
      </w:r>
    </w:p>
    <w:p w:rsidR="008D7BE9" w:rsidRPr="005C440F" w:rsidRDefault="008D7BE9" w:rsidP="008D7BE9">
      <w:r w:rsidRPr="005C440F">
        <w:t xml:space="preserve">标准答案： E 您的答案： </w:t>
      </w:r>
    </w:p>
    <w:p w:rsidR="008D7BE9" w:rsidRPr="005C440F" w:rsidRDefault="008D7BE9" w:rsidP="008D7BE9">
      <w:bookmarkStart w:id="2548" w:name="807365"/>
      <w:bookmarkEnd w:id="2548"/>
      <w:r w:rsidRPr="005C440F">
        <w:t xml:space="preserve">第2548题 以下技术可用于病毒感染的快速诊断,除外(P:0) </w:t>
      </w:r>
    </w:p>
    <w:p w:rsidR="008D7BE9" w:rsidRPr="005C440F" w:rsidRDefault="008D7BE9" w:rsidP="008D7BE9">
      <w:r w:rsidRPr="005C440F">
        <w:pict>
          <v:rect id="_x0000_i3574" style="width:415.3pt;height:1.5pt" o:hralign="center" o:hrstd="t" o:hr="t" fillcolor="#a0a0a0" stroked="f"/>
        </w:pict>
      </w:r>
    </w:p>
    <w:p w:rsidR="008D7BE9" w:rsidRPr="005C440F" w:rsidRDefault="008D7BE9" w:rsidP="008D7BE9">
      <w:r w:rsidRPr="005C440F">
        <w:t>A、形态学检查</w:t>
      </w:r>
    </w:p>
    <w:p w:rsidR="008D7BE9" w:rsidRPr="005C440F" w:rsidRDefault="008D7BE9" w:rsidP="008D7BE9">
      <w:r w:rsidRPr="005C440F">
        <w:t>B、病毒抗原检测</w:t>
      </w:r>
    </w:p>
    <w:p w:rsidR="008D7BE9" w:rsidRPr="005C440F" w:rsidRDefault="008D7BE9" w:rsidP="008D7BE9">
      <w:r w:rsidRPr="005C440F">
        <w:t>C、早期抗体检测</w:t>
      </w:r>
    </w:p>
    <w:p w:rsidR="008D7BE9" w:rsidRPr="005C440F" w:rsidRDefault="008D7BE9" w:rsidP="008D7BE9">
      <w:r w:rsidRPr="005C440F">
        <w:t>D、晚期抗体检测</w:t>
      </w:r>
    </w:p>
    <w:p w:rsidR="008D7BE9" w:rsidRPr="005C440F" w:rsidRDefault="008D7BE9" w:rsidP="008D7BE9">
      <w:r w:rsidRPr="005C440F">
        <w:t>E、病毒核酸检测</w:t>
      </w:r>
    </w:p>
    <w:p w:rsidR="008D7BE9" w:rsidRPr="005C440F" w:rsidRDefault="008D7BE9" w:rsidP="008D7BE9">
      <w:r w:rsidRPr="005C440F">
        <w:t xml:space="preserve">标准答案： D 您的答案： </w:t>
      </w:r>
    </w:p>
    <w:p w:rsidR="008D7BE9" w:rsidRPr="005C440F" w:rsidRDefault="008D7BE9" w:rsidP="008D7BE9">
      <w:bookmarkStart w:id="2549" w:name="807366"/>
      <w:bookmarkEnd w:id="2549"/>
      <w:r w:rsidRPr="005C440F">
        <w:t xml:space="preserve">第2549题 不属于病毒核酸检测的PCR技术的是(P:0) </w:t>
      </w:r>
    </w:p>
    <w:p w:rsidR="008D7BE9" w:rsidRPr="005C440F" w:rsidRDefault="008D7BE9" w:rsidP="008D7BE9">
      <w:r w:rsidRPr="005C440F">
        <w:pict>
          <v:rect id="_x0000_i3575" style="width:415.3pt;height:1.5pt" o:hralign="center" o:hrstd="t" o:hr="t" fillcolor="#a0a0a0" stroked="f"/>
        </w:pict>
      </w:r>
    </w:p>
    <w:p w:rsidR="008D7BE9" w:rsidRPr="005C440F" w:rsidRDefault="008D7BE9" w:rsidP="008D7BE9">
      <w:r w:rsidRPr="005C440F">
        <w:t>A、PCR-DNA</w:t>
      </w:r>
    </w:p>
    <w:p w:rsidR="008D7BE9" w:rsidRPr="005C440F" w:rsidRDefault="008D7BE9" w:rsidP="008D7BE9">
      <w:r w:rsidRPr="005C440F">
        <w:t>B、HPLC</w:t>
      </w:r>
    </w:p>
    <w:p w:rsidR="008D7BE9" w:rsidRPr="005C440F" w:rsidRDefault="008D7BE9" w:rsidP="008D7BE9">
      <w:r w:rsidRPr="005C440F">
        <w:t>C、定量-PCR</w:t>
      </w:r>
    </w:p>
    <w:p w:rsidR="008D7BE9" w:rsidRPr="005C440F" w:rsidRDefault="008D7BE9" w:rsidP="008D7BE9">
      <w:r w:rsidRPr="005C440F">
        <w:t>D、RT-PCR</w:t>
      </w:r>
    </w:p>
    <w:p w:rsidR="008D7BE9" w:rsidRPr="005C440F" w:rsidRDefault="008D7BE9" w:rsidP="008D7BE9">
      <w:r w:rsidRPr="005C440F">
        <w:t>E、巢式PCR</w:t>
      </w:r>
    </w:p>
    <w:p w:rsidR="008D7BE9" w:rsidRPr="005C440F" w:rsidRDefault="008D7BE9" w:rsidP="008D7BE9">
      <w:r w:rsidRPr="005C440F">
        <w:t xml:space="preserve">标准答案： B 您的答案： </w:t>
      </w:r>
    </w:p>
    <w:p w:rsidR="008D7BE9" w:rsidRPr="005C440F" w:rsidRDefault="008D7BE9" w:rsidP="008D7BE9">
      <w:bookmarkStart w:id="2550" w:name="807367"/>
      <w:bookmarkEnd w:id="2550"/>
      <w:r w:rsidRPr="005C440F">
        <w:t xml:space="preserve">第2550题 病毒的复制方式是(P:0) </w:t>
      </w:r>
    </w:p>
    <w:p w:rsidR="008D7BE9" w:rsidRPr="005C440F" w:rsidRDefault="008D7BE9" w:rsidP="008D7BE9">
      <w:r w:rsidRPr="005C440F">
        <w:pict>
          <v:rect id="_x0000_i3576" style="width:415.3pt;height:1.5pt" o:hralign="center" o:hrstd="t" o:hr="t" fillcolor="#a0a0a0" stroked="f"/>
        </w:pict>
      </w:r>
    </w:p>
    <w:p w:rsidR="008D7BE9" w:rsidRPr="005C440F" w:rsidRDefault="008D7BE9" w:rsidP="008D7BE9">
      <w:r w:rsidRPr="005C440F">
        <w:t>A、自我复制</w:t>
      </w:r>
    </w:p>
    <w:p w:rsidR="008D7BE9" w:rsidRPr="005C440F" w:rsidRDefault="008D7BE9" w:rsidP="008D7BE9">
      <w:r w:rsidRPr="005C440F">
        <w:t>B、二分裂</w:t>
      </w:r>
    </w:p>
    <w:p w:rsidR="008D7BE9" w:rsidRPr="005C440F" w:rsidRDefault="008D7BE9" w:rsidP="008D7BE9">
      <w:r w:rsidRPr="005C440F">
        <w:t>C、有丝分裂</w:t>
      </w:r>
    </w:p>
    <w:p w:rsidR="008D7BE9" w:rsidRPr="005C440F" w:rsidRDefault="008D7BE9" w:rsidP="008D7BE9">
      <w:r w:rsidRPr="005C440F">
        <w:t>D、原体.始体</w:t>
      </w:r>
    </w:p>
    <w:p w:rsidR="008D7BE9" w:rsidRPr="005C440F" w:rsidRDefault="008D7BE9" w:rsidP="008D7BE9">
      <w:r w:rsidRPr="005C440F">
        <w:t>E、孢子.菌丝</w:t>
      </w:r>
    </w:p>
    <w:p w:rsidR="008D7BE9" w:rsidRPr="005C440F" w:rsidRDefault="008D7BE9" w:rsidP="008D7BE9">
      <w:r w:rsidRPr="005C440F">
        <w:t xml:space="preserve">标准答案： A 您的答案： </w:t>
      </w:r>
    </w:p>
    <w:p w:rsidR="008D7BE9" w:rsidRPr="005C440F" w:rsidRDefault="008D7BE9" w:rsidP="008D7BE9">
      <w:bookmarkStart w:id="2551" w:name="807368"/>
      <w:bookmarkEnd w:id="2551"/>
      <w:r w:rsidRPr="005C440F">
        <w:t xml:space="preserve">第2551题 含病毒标本冻存时应加入的保护剂是(P:0) </w:t>
      </w:r>
    </w:p>
    <w:p w:rsidR="008D7BE9" w:rsidRPr="005C440F" w:rsidRDefault="008D7BE9" w:rsidP="008D7BE9">
      <w:r w:rsidRPr="005C440F">
        <w:pict>
          <v:rect id="_x0000_i3577" style="width:415.3pt;height:1.5pt" o:hralign="center" o:hrstd="t" o:hr="t" fillcolor="#a0a0a0" stroked="f"/>
        </w:pict>
      </w:r>
    </w:p>
    <w:p w:rsidR="008D7BE9" w:rsidRPr="005C440F" w:rsidRDefault="008D7BE9" w:rsidP="008D7BE9">
      <w:r w:rsidRPr="005C440F">
        <w:t>A、叠氮钠</w:t>
      </w:r>
    </w:p>
    <w:p w:rsidR="008D7BE9" w:rsidRPr="005C440F" w:rsidRDefault="008D7BE9" w:rsidP="008D7BE9">
      <w:r w:rsidRPr="005C440F">
        <w:t>B、二甲基亚砜</w:t>
      </w:r>
    </w:p>
    <w:p w:rsidR="008D7BE9" w:rsidRPr="005C440F" w:rsidRDefault="008D7BE9" w:rsidP="008D7BE9">
      <w:r w:rsidRPr="005C440F">
        <w:t>C、丁二酮</w:t>
      </w:r>
    </w:p>
    <w:p w:rsidR="008D7BE9" w:rsidRPr="005C440F" w:rsidRDefault="008D7BE9" w:rsidP="008D7BE9">
      <w:r w:rsidRPr="005C440F">
        <w:t>D、对氨基苯甲醛</w:t>
      </w:r>
    </w:p>
    <w:p w:rsidR="008D7BE9" w:rsidRPr="005C440F" w:rsidRDefault="008D7BE9" w:rsidP="008D7BE9">
      <w:r w:rsidRPr="005C440F">
        <w:t>E、硝酸甘油</w:t>
      </w:r>
    </w:p>
    <w:p w:rsidR="008D7BE9" w:rsidRPr="005C440F" w:rsidRDefault="008D7BE9" w:rsidP="008D7BE9">
      <w:r w:rsidRPr="005C440F">
        <w:t xml:space="preserve">标准答案： B 您的答案： </w:t>
      </w:r>
    </w:p>
    <w:p w:rsidR="008D7BE9" w:rsidRPr="005C440F" w:rsidRDefault="008D7BE9" w:rsidP="008D7BE9">
      <w:bookmarkStart w:id="2552" w:name="807369"/>
      <w:bookmarkEnd w:id="2552"/>
      <w:r w:rsidRPr="005C440F">
        <w:t xml:space="preserve">第2552题 感染性核酸是指(P:0) </w:t>
      </w:r>
    </w:p>
    <w:p w:rsidR="008D7BE9" w:rsidRPr="005C440F" w:rsidRDefault="008D7BE9" w:rsidP="008D7BE9">
      <w:r w:rsidRPr="005C440F">
        <w:pict>
          <v:rect id="_x0000_i3578" style="width:415.3pt;height:1.5pt" o:hralign="center" o:hrstd="t" o:hr="t" fillcolor="#a0a0a0" stroked="f"/>
        </w:pict>
      </w:r>
    </w:p>
    <w:p w:rsidR="008D7BE9" w:rsidRPr="005C440F" w:rsidRDefault="008D7BE9" w:rsidP="008D7BE9">
      <w:r w:rsidRPr="005C440F">
        <w:t>A、整合入细胞基因组的核酸</w:t>
      </w:r>
    </w:p>
    <w:p w:rsidR="008D7BE9" w:rsidRPr="005C440F" w:rsidRDefault="008D7BE9" w:rsidP="008D7BE9">
      <w:r w:rsidRPr="005C440F">
        <w:t>B、进入细胞并能复制的核酸</w:t>
      </w:r>
    </w:p>
    <w:p w:rsidR="008D7BE9" w:rsidRPr="005C440F" w:rsidRDefault="008D7BE9" w:rsidP="008D7BE9">
      <w:r w:rsidRPr="005C440F">
        <w:t>C、脱去衣壳的核酸</w:t>
      </w:r>
    </w:p>
    <w:p w:rsidR="008D7BE9" w:rsidRPr="005C440F" w:rsidRDefault="008D7BE9" w:rsidP="008D7BE9">
      <w:r w:rsidRPr="005C440F">
        <w:t>D、带有逆转录酶的核酸</w:t>
      </w:r>
    </w:p>
    <w:p w:rsidR="008D7BE9" w:rsidRPr="005C440F" w:rsidRDefault="008D7BE9" w:rsidP="008D7BE9">
      <w:r w:rsidRPr="005C440F">
        <w:t>E、可直接作为mRNA的核酸</w:t>
      </w:r>
    </w:p>
    <w:p w:rsidR="008D7BE9" w:rsidRPr="005C440F" w:rsidRDefault="008D7BE9" w:rsidP="008D7BE9">
      <w:r w:rsidRPr="005C440F">
        <w:t xml:space="preserve">标准答案： B 您的答案： </w:t>
      </w:r>
    </w:p>
    <w:p w:rsidR="008D7BE9" w:rsidRPr="005C440F" w:rsidRDefault="008D7BE9" w:rsidP="008D7BE9">
      <w:bookmarkStart w:id="2553" w:name="807370"/>
      <w:bookmarkEnd w:id="2553"/>
      <w:r w:rsidRPr="005C440F">
        <w:t xml:space="preserve">第2553题 HIV结构具有CD4分子受体的部位是(P:0) </w:t>
      </w:r>
    </w:p>
    <w:p w:rsidR="008D7BE9" w:rsidRPr="005C440F" w:rsidRDefault="008D7BE9" w:rsidP="008D7BE9">
      <w:r w:rsidRPr="005C440F">
        <w:pict>
          <v:rect id="_x0000_i3579" style="width:415.3pt;height:1.5pt" o:hralign="center" o:hrstd="t" o:hr="t" fillcolor="#a0a0a0" stroked="f"/>
        </w:pict>
      </w:r>
    </w:p>
    <w:p w:rsidR="008D7BE9" w:rsidRPr="005C440F" w:rsidRDefault="008D7BE9" w:rsidP="008D7BE9">
      <w:r w:rsidRPr="005C440F">
        <w:t>A、核蛋白</w:t>
      </w:r>
    </w:p>
    <w:p w:rsidR="008D7BE9" w:rsidRPr="005C440F" w:rsidRDefault="008D7BE9" w:rsidP="008D7BE9">
      <w:r w:rsidRPr="005C440F">
        <w:t>B、衣壳</w:t>
      </w:r>
    </w:p>
    <w:p w:rsidR="008D7BE9" w:rsidRPr="005C440F" w:rsidRDefault="008D7BE9" w:rsidP="008D7BE9">
      <w:r w:rsidRPr="005C440F">
        <w:t>C、刺突</w:t>
      </w:r>
    </w:p>
    <w:p w:rsidR="008D7BE9" w:rsidRPr="005C440F" w:rsidRDefault="008D7BE9" w:rsidP="008D7BE9">
      <w:r w:rsidRPr="005C440F">
        <w:t>D、内膜</w:t>
      </w:r>
    </w:p>
    <w:p w:rsidR="008D7BE9" w:rsidRPr="005C440F" w:rsidRDefault="008D7BE9" w:rsidP="008D7BE9">
      <w:r w:rsidRPr="005C440F">
        <w:t>E、包膜</w:t>
      </w:r>
    </w:p>
    <w:p w:rsidR="008D7BE9" w:rsidRPr="005C440F" w:rsidRDefault="008D7BE9" w:rsidP="008D7BE9">
      <w:r w:rsidRPr="005C440F">
        <w:t xml:space="preserve">标准答案： C 您的答案： </w:t>
      </w:r>
    </w:p>
    <w:p w:rsidR="008D7BE9" w:rsidRPr="005C440F" w:rsidRDefault="008D7BE9" w:rsidP="008D7BE9">
      <w:bookmarkStart w:id="2554" w:name="807371"/>
      <w:bookmarkEnd w:id="2554"/>
      <w:r w:rsidRPr="005C440F">
        <w:t xml:space="preserve">第2554题 下列HIV蛋白中能介导病毒包膜与宿主细胞膜融合作用的是(P:0) </w:t>
      </w:r>
    </w:p>
    <w:p w:rsidR="008D7BE9" w:rsidRPr="005C440F" w:rsidRDefault="008D7BE9" w:rsidP="008D7BE9">
      <w:r w:rsidRPr="005C440F">
        <w:pict>
          <v:rect id="_x0000_i3580" style="width:415.3pt;height:1.5pt" o:hralign="center" o:hrstd="t" o:hr="t" fillcolor="#a0a0a0" stroked="f"/>
        </w:pict>
      </w:r>
    </w:p>
    <w:p w:rsidR="008D7BE9" w:rsidRPr="005C440F" w:rsidRDefault="008D7BE9" w:rsidP="008D7BE9">
      <w:r w:rsidRPr="005C440F">
        <w:t>A、gp120</w:t>
      </w:r>
    </w:p>
    <w:p w:rsidR="008D7BE9" w:rsidRPr="005C440F" w:rsidRDefault="008D7BE9" w:rsidP="008D7BE9">
      <w:r w:rsidRPr="005C440F">
        <w:t>B、gp41</w:t>
      </w:r>
    </w:p>
    <w:p w:rsidR="008D7BE9" w:rsidRPr="005C440F" w:rsidRDefault="008D7BE9" w:rsidP="008D7BE9">
      <w:r w:rsidRPr="005C440F">
        <w:t>C、p24</w:t>
      </w:r>
    </w:p>
    <w:p w:rsidR="008D7BE9" w:rsidRPr="005C440F" w:rsidRDefault="008D7BE9" w:rsidP="008D7BE9">
      <w:r w:rsidRPr="005C440F">
        <w:t>D、p7</w:t>
      </w:r>
    </w:p>
    <w:p w:rsidR="008D7BE9" w:rsidRPr="005C440F" w:rsidRDefault="008D7BE9" w:rsidP="008D7BE9">
      <w:r w:rsidRPr="005C440F">
        <w:t>E、p14</w:t>
      </w:r>
    </w:p>
    <w:p w:rsidR="008D7BE9" w:rsidRPr="005C440F" w:rsidRDefault="008D7BE9" w:rsidP="008D7BE9">
      <w:r w:rsidRPr="005C440F">
        <w:t xml:space="preserve">标准答案： B 您的答案： </w:t>
      </w:r>
    </w:p>
    <w:p w:rsidR="008D7BE9" w:rsidRPr="005C440F" w:rsidRDefault="008D7BE9" w:rsidP="008D7BE9">
      <w:bookmarkStart w:id="2555" w:name="807372"/>
      <w:bookmarkEnd w:id="2555"/>
      <w:r w:rsidRPr="005C440F">
        <w:t xml:space="preserve">第2555题 下列病原体中,可引起慢发病毒感染的是(P:0) </w:t>
      </w:r>
    </w:p>
    <w:p w:rsidR="008D7BE9" w:rsidRPr="005C440F" w:rsidRDefault="008D7BE9" w:rsidP="008D7BE9">
      <w:r w:rsidRPr="005C440F">
        <w:pict>
          <v:rect id="_x0000_i3581" style="width:415.3pt;height:1.5pt" o:hralign="center" o:hrstd="t" o:hr="t" fillcolor="#a0a0a0" stroked="f"/>
        </w:pict>
      </w:r>
    </w:p>
    <w:p w:rsidR="008D7BE9" w:rsidRPr="005C440F" w:rsidRDefault="008D7BE9" w:rsidP="008D7BE9">
      <w:r w:rsidRPr="005C440F">
        <w:t>A、HSV</w:t>
      </w:r>
    </w:p>
    <w:p w:rsidR="008D7BE9" w:rsidRPr="005C440F" w:rsidRDefault="008D7BE9" w:rsidP="008D7BE9">
      <w:r w:rsidRPr="005C440F">
        <w:t>B、丙型肝炎病毒</w:t>
      </w:r>
    </w:p>
    <w:p w:rsidR="008D7BE9" w:rsidRPr="005C440F" w:rsidRDefault="008D7BE9" w:rsidP="008D7BE9">
      <w:r w:rsidRPr="005C440F">
        <w:t>C、朊粒</w:t>
      </w:r>
    </w:p>
    <w:p w:rsidR="008D7BE9" w:rsidRPr="005C440F" w:rsidRDefault="008D7BE9" w:rsidP="008D7BE9">
      <w:r w:rsidRPr="005C440F">
        <w:t>D、巨细胞病毒</w:t>
      </w:r>
    </w:p>
    <w:p w:rsidR="008D7BE9" w:rsidRPr="005C440F" w:rsidRDefault="008D7BE9" w:rsidP="008D7BE9">
      <w:r w:rsidRPr="005C440F">
        <w:t>E、EB病毒</w:t>
      </w:r>
    </w:p>
    <w:p w:rsidR="008D7BE9" w:rsidRPr="005C440F" w:rsidRDefault="008D7BE9" w:rsidP="008D7BE9">
      <w:r w:rsidRPr="005C440F">
        <w:t xml:space="preserve">标准答案： A 您的答案： </w:t>
      </w:r>
    </w:p>
    <w:p w:rsidR="008D7BE9" w:rsidRPr="005C440F" w:rsidRDefault="008D7BE9" w:rsidP="008D7BE9">
      <w:bookmarkStart w:id="2556" w:name="807373"/>
      <w:bookmarkEnd w:id="2556"/>
      <w:r w:rsidRPr="005C440F">
        <w:t xml:space="preserve">第2556题 下列哪项不是病毒分类的依据(P:0) </w:t>
      </w:r>
    </w:p>
    <w:p w:rsidR="008D7BE9" w:rsidRPr="005C440F" w:rsidRDefault="008D7BE9" w:rsidP="008D7BE9">
      <w:r w:rsidRPr="005C440F">
        <w:pict>
          <v:rect id="_x0000_i3582" style="width:415.3pt;height:1.5pt" o:hralign="center" o:hrstd="t" o:hr="t" fillcolor="#a0a0a0" stroked="f"/>
        </w:pict>
      </w:r>
    </w:p>
    <w:p w:rsidR="008D7BE9" w:rsidRPr="005C440F" w:rsidRDefault="008D7BE9" w:rsidP="008D7BE9">
      <w:r w:rsidRPr="005C440F">
        <w:t>A、病毒体的形状与大小</w:t>
      </w:r>
    </w:p>
    <w:p w:rsidR="008D7BE9" w:rsidRPr="005C440F" w:rsidRDefault="008D7BE9" w:rsidP="008D7BE9">
      <w:r w:rsidRPr="005C440F">
        <w:t>B、对脂溶剂的敏感性</w:t>
      </w:r>
    </w:p>
    <w:p w:rsidR="008D7BE9" w:rsidRPr="005C440F" w:rsidRDefault="008D7BE9" w:rsidP="008D7BE9">
      <w:r w:rsidRPr="005C440F">
        <w:t>C、氨基酸的种类</w:t>
      </w:r>
    </w:p>
    <w:p w:rsidR="008D7BE9" w:rsidRPr="005C440F" w:rsidRDefault="008D7BE9" w:rsidP="008D7BE9">
      <w:r w:rsidRPr="005C440F">
        <w:t>D、病毒体的形态结构(衣壳的对称型.有无包膜)</w:t>
      </w:r>
    </w:p>
    <w:p w:rsidR="008D7BE9" w:rsidRPr="005C440F" w:rsidRDefault="008D7BE9" w:rsidP="008D7BE9">
      <w:r w:rsidRPr="005C440F">
        <w:t>E、核酸类型与结构</w:t>
      </w:r>
    </w:p>
    <w:p w:rsidR="008D7BE9" w:rsidRPr="005C440F" w:rsidRDefault="008D7BE9" w:rsidP="008D7BE9">
      <w:r w:rsidRPr="005C440F">
        <w:t xml:space="preserve">标准答案： C 您的答案： </w:t>
      </w:r>
    </w:p>
    <w:p w:rsidR="008D7BE9" w:rsidRPr="005C440F" w:rsidRDefault="008D7BE9" w:rsidP="008D7BE9">
      <w:bookmarkStart w:id="2557" w:name="807374"/>
      <w:bookmarkEnd w:id="2557"/>
      <w:r w:rsidRPr="005C440F">
        <w:t xml:space="preserve">第2557题 判断病毒有无包膜的方法是(P:0) </w:t>
      </w:r>
    </w:p>
    <w:p w:rsidR="008D7BE9" w:rsidRPr="005C440F" w:rsidRDefault="008D7BE9" w:rsidP="008D7BE9">
      <w:r w:rsidRPr="005C440F">
        <w:pict>
          <v:rect id="_x0000_i3583" style="width:415.3pt;height:1.5pt" o:hralign="center" o:hrstd="t" o:hr="t" fillcolor="#a0a0a0" stroked="f"/>
        </w:pict>
      </w:r>
    </w:p>
    <w:p w:rsidR="008D7BE9" w:rsidRPr="005C440F" w:rsidRDefault="008D7BE9" w:rsidP="008D7BE9">
      <w:r w:rsidRPr="005C440F">
        <w:t>A、pH稳定性</w:t>
      </w:r>
    </w:p>
    <w:p w:rsidR="008D7BE9" w:rsidRPr="005C440F" w:rsidRDefault="008D7BE9" w:rsidP="008D7BE9">
      <w:r w:rsidRPr="005C440F">
        <w:t>B、细胞病变</w:t>
      </w:r>
    </w:p>
    <w:p w:rsidR="008D7BE9" w:rsidRPr="005C440F" w:rsidRDefault="008D7BE9" w:rsidP="008D7BE9">
      <w:r w:rsidRPr="005C440F">
        <w:t>C、对脂溶剂的敏感性</w:t>
      </w:r>
    </w:p>
    <w:p w:rsidR="008D7BE9" w:rsidRPr="005C440F" w:rsidRDefault="008D7BE9" w:rsidP="008D7BE9">
      <w:r w:rsidRPr="005C440F">
        <w:t>D、对温度的抗性</w:t>
      </w:r>
    </w:p>
    <w:p w:rsidR="008D7BE9" w:rsidRPr="005C440F" w:rsidRDefault="008D7BE9" w:rsidP="008D7BE9">
      <w:r w:rsidRPr="005C440F">
        <w:t>E、对石炭酸的敏感性</w:t>
      </w:r>
    </w:p>
    <w:p w:rsidR="008D7BE9" w:rsidRPr="005C440F" w:rsidRDefault="008D7BE9" w:rsidP="008D7BE9">
      <w:r w:rsidRPr="005C440F">
        <w:t xml:space="preserve">标准答案： C 您的答案： </w:t>
      </w:r>
    </w:p>
    <w:p w:rsidR="008D7BE9" w:rsidRPr="005C440F" w:rsidRDefault="008D7BE9" w:rsidP="008D7BE9">
      <w:bookmarkStart w:id="2558" w:name="807375"/>
      <w:bookmarkEnd w:id="2558"/>
      <w:r w:rsidRPr="005C440F">
        <w:t xml:space="preserve">第2558题 下列关于干扰素的叙述中,错误的是(P:0) </w:t>
      </w:r>
    </w:p>
    <w:p w:rsidR="008D7BE9" w:rsidRPr="005C440F" w:rsidRDefault="008D7BE9" w:rsidP="008D7BE9">
      <w:r w:rsidRPr="005C440F">
        <w:pict>
          <v:rect id="_x0000_i3584" style="width:415.3pt;height:1.5pt" o:hralign="center" o:hrstd="t" o:hr="t" fillcolor="#a0a0a0" stroked="f"/>
        </w:pict>
      </w:r>
    </w:p>
    <w:p w:rsidR="008D7BE9" w:rsidRPr="005C440F" w:rsidRDefault="008D7BE9" w:rsidP="008D7BE9">
      <w:r w:rsidRPr="005C440F">
        <w:t>A、干扰素有广谱抗病毒活性</w:t>
      </w:r>
    </w:p>
    <w:p w:rsidR="008D7BE9" w:rsidRPr="005C440F" w:rsidRDefault="008D7BE9" w:rsidP="008D7BE9">
      <w:r w:rsidRPr="005C440F">
        <w:t>B、干扰素抗病毒作用,有相对的种属特异性</w:t>
      </w:r>
    </w:p>
    <w:p w:rsidR="008D7BE9" w:rsidRPr="005C440F" w:rsidRDefault="008D7BE9" w:rsidP="008D7BE9">
      <w:r w:rsidRPr="005C440F">
        <w:t>C、干扰素有调节免疫功能的作用</w:t>
      </w:r>
    </w:p>
    <w:p w:rsidR="008D7BE9" w:rsidRPr="005C440F" w:rsidRDefault="008D7BE9" w:rsidP="008D7BE9">
      <w:r w:rsidRPr="005C440F">
        <w:t>D、干扰素可直接杀伤病毒</w:t>
      </w:r>
    </w:p>
    <w:p w:rsidR="008D7BE9" w:rsidRPr="005C440F" w:rsidRDefault="008D7BE9" w:rsidP="008D7BE9">
      <w:r w:rsidRPr="005C440F">
        <w:t>E、诱发细胞产生抗病毒蛋白</w:t>
      </w:r>
    </w:p>
    <w:p w:rsidR="008D7BE9" w:rsidRPr="005C440F" w:rsidRDefault="008D7BE9" w:rsidP="008D7BE9">
      <w:r w:rsidRPr="005C440F">
        <w:t xml:space="preserve">标准答案： E 您的答案： </w:t>
      </w:r>
    </w:p>
    <w:p w:rsidR="008D7BE9" w:rsidRPr="005C440F" w:rsidRDefault="008D7BE9" w:rsidP="008D7BE9">
      <w:bookmarkStart w:id="2559" w:name="807376"/>
      <w:bookmarkEnd w:id="2559"/>
      <w:r w:rsidRPr="005C440F">
        <w:t xml:space="preserve">第2559题 关于肝炎病毒,不正确的是(P:0) </w:t>
      </w:r>
    </w:p>
    <w:p w:rsidR="008D7BE9" w:rsidRPr="005C440F" w:rsidRDefault="008D7BE9" w:rsidP="008D7BE9">
      <w:r w:rsidRPr="005C440F">
        <w:pict>
          <v:rect id="_x0000_i3585" style="width:415.3pt;height:1.5pt" o:hralign="center" o:hrstd="t" o:hr="t" fillcolor="#a0a0a0" stroked="f"/>
        </w:pict>
      </w:r>
    </w:p>
    <w:p w:rsidR="008D7BE9" w:rsidRPr="005C440F" w:rsidRDefault="008D7BE9" w:rsidP="008D7BE9">
      <w:r w:rsidRPr="005C440F">
        <w:t>A、分类学上属于不同的病毒科</w:t>
      </w:r>
    </w:p>
    <w:p w:rsidR="008D7BE9" w:rsidRPr="005C440F" w:rsidRDefault="008D7BE9" w:rsidP="008D7BE9">
      <w:r w:rsidRPr="005C440F">
        <w:t>B、是病毒性肝炎的病原体</w:t>
      </w:r>
    </w:p>
    <w:p w:rsidR="008D7BE9" w:rsidRPr="005C440F" w:rsidRDefault="008D7BE9" w:rsidP="008D7BE9">
      <w:r w:rsidRPr="005C440F">
        <w:t>C、均为RNA病毒</w:t>
      </w:r>
    </w:p>
    <w:p w:rsidR="008D7BE9" w:rsidRPr="005C440F" w:rsidRDefault="008D7BE9" w:rsidP="008D7BE9">
      <w:r w:rsidRPr="005C440F">
        <w:t>D、甲.戊型肝炎为胃肠道传播</w:t>
      </w:r>
    </w:p>
    <w:p w:rsidR="008D7BE9" w:rsidRPr="005C440F" w:rsidRDefault="008D7BE9" w:rsidP="008D7BE9">
      <w:r w:rsidRPr="005C440F">
        <w:t>E、乙.丁型肝炎病毒感染者血清均可检出HBsAg</w:t>
      </w:r>
    </w:p>
    <w:p w:rsidR="008D7BE9" w:rsidRPr="005C440F" w:rsidRDefault="008D7BE9" w:rsidP="008D7BE9">
      <w:r w:rsidRPr="005C440F">
        <w:t xml:space="preserve">标准答案： C 您的答案： </w:t>
      </w:r>
    </w:p>
    <w:p w:rsidR="008D7BE9" w:rsidRPr="005C440F" w:rsidRDefault="008D7BE9" w:rsidP="008D7BE9">
      <w:bookmarkStart w:id="2560" w:name="807377"/>
      <w:bookmarkEnd w:id="2560"/>
      <w:r w:rsidRPr="005C440F">
        <w:t xml:space="preserve">第2560题 病毒能否吸附易感细胞的关键因素是(P:0) </w:t>
      </w:r>
    </w:p>
    <w:p w:rsidR="008D7BE9" w:rsidRPr="005C440F" w:rsidRDefault="008D7BE9" w:rsidP="008D7BE9">
      <w:r w:rsidRPr="005C440F">
        <w:pict>
          <v:rect id="_x0000_i3586" style="width:415.3pt;height:1.5pt" o:hralign="center" o:hrstd="t" o:hr="t" fillcolor="#a0a0a0" stroked="f"/>
        </w:pict>
      </w:r>
    </w:p>
    <w:p w:rsidR="008D7BE9" w:rsidRPr="005C440F" w:rsidRDefault="008D7BE9" w:rsidP="008D7BE9">
      <w:r w:rsidRPr="005C440F">
        <w:t>A、有无包膜</w:t>
      </w:r>
    </w:p>
    <w:p w:rsidR="008D7BE9" w:rsidRPr="005C440F" w:rsidRDefault="008D7BE9" w:rsidP="008D7BE9">
      <w:r w:rsidRPr="005C440F">
        <w:t>B、刺突的数量</w:t>
      </w:r>
    </w:p>
    <w:p w:rsidR="008D7BE9" w:rsidRPr="005C440F" w:rsidRDefault="008D7BE9" w:rsidP="008D7BE9">
      <w:r w:rsidRPr="005C440F">
        <w:t>C、病毒表面的配体位点和敏感细胞表面的特异性受体</w:t>
      </w:r>
    </w:p>
    <w:p w:rsidR="008D7BE9" w:rsidRPr="005C440F" w:rsidRDefault="008D7BE9" w:rsidP="008D7BE9">
      <w:r w:rsidRPr="005C440F">
        <w:t>D、核酸的类型</w:t>
      </w:r>
    </w:p>
    <w:p w:rsidR="008D7BE9" w:rsidRPr="005C440F" w:rsidRDefault="008D7BE9" w:rsidP="008D7BE9">
      <w:r w:rsidRPr="005C440F">
        <w:t>E、壳粒的排列方式</w:t>
      </w:r>
    </w:p>
    <w:p w:rsidR="008D7BE9" w:rsidRPr="005C440F" w:rsidRDefault="008D7BE9" w:rsidP="008D7BE9">
      <w:r w:rsidRPr="005C440F">
        <w:t xml:space="preserve">标准答案： E 您的答案： </w:t>
      </w:r>
    </w:p>
    <w:p w:rsidR="008D7BE9" w:rsidRPr="005C440F" w:rsidRDefault="008D7BE9" w:rsidP="008D7BE9">
      <w:bookmarkStart w:id="2561" w:name="807378"/>
      <w:bookmarkEnd w:id="2561"/>
      <w:r w:rsidRPr="005C440F">
        <w:t xml:space="preserve">第2561题 在下列哪种条件下,大多数病毒可保持比较稳定的状态(P:0) </w:t>
      </w:r>
    </w:p>
    <w:p w:rsidR="008D7BE9" w:rsidRPr="005C440F" w:rsidRDefault="008D7BE9" w:rsidP="008D7BE9">
      <w:r w:rsidRPr="005C440F">
        <w:pict>
          <v:rect id="_x0000_i3587" style="width:415.3pt;height:1.5pt" o:hralign="center" o:hrstd="t" o:hr="t" fillcolor="#a0a0a0" stroked="f"/>
        </w:pict>
      </w:r>
    </w:p>
    <w:p w:rsidR="008D7BE9" w:rsidRPr="005C440F" w:rsidRDefault="008D7BE9" w:rsidP="008D7BE9">
      <w:r w:rsidRPr="005C440F">
        <w:t>A、pH5.0以下</w:t>
      </w:r>
    </w:p>
    <w:p w:rsidR="008D7BE9" w:rsidRPr="005C440F" w:rsidRDefault="008D7BE9" w:rsidP="008D7BE9">
      <w:r w:rsidRPr="005C440F">
        <w:t>B、pH9.0以上</w:t>
      </w:r>
    </w:p>
    <w:p w:rsidR="008D7BE9" w:rsidRPr="005C440F" w:rsidRDefault="008D7BE9" w:rsidP="008D7BE9">
      <w:r w:rsidRPr="005C440F">
        <w:t>C、pH5~9</w:t>
      </w:r>
    </w:p>
    <w:p w:rsidR="008D7BE9" w:rsidRPr="005C440F" w:rsidRDefault="008D7BE9" w:rsidP="008D7BE9">
      <w:r w:rsidRPr="005C440F">
        <w:t>D、37℃</w:t>
      </w:r>
    </w:p>
    <w:p w:rsidR="008D7BE9" w:rsidRPr="005C440F" w:rsidRDefault="008D7BE9" w:rsidP="008D7BE9">
      <w:r w:rsidRPr="005C440F">
        <w:t>E、56℃</w:t>
      </w:r>
    </w:p>
    <w:p w:rsidR="008D7BE9" w:rsidRPr="005C440F" w:rsidRDefault="008D7BE9" w:rsidP="008D7BE9">
      <w:r w:rsidRPr="005C440F">
        <w:t xml:space="preserve">标准答案： C 您的答案： </w:t>
      </w:r>
    </w:p>
    <w:p w:rsidR="008D7BE9" w:rsidRPr="005C440F" w:rsidRDefault="008D7BE9" w:rsidP="008D7BE9">
      <w:bookmarkStart w:id="2562" w:name="807379"/>
      <w:bookmarkEnd w:id="2562"/>
      <w:r w:rsidRPr="005C440F">
        <w:t xml:space="preserve">第2562题 感染人体的病毒中哪种形态最为常见(P:0) </w:t>
      </w:r>
    </w:p>
    <w:p w:rsidR="008D7BE9" w:rsidRPr="005C440F" w:rsidRDefault="008D7BE9" w:rsidP="008D7BE9">
      <w:r w:rsidRPr="005C440F">
        <w:pict>
          <v:rect id="_x0000_i3588" style="width:415.3pt;height:1.5pt" o:hralign="center" o:hrstd="t" o:hr="t" fillcolor="#a0a0a0" stroked="f"/>
        </w:pict>
      </w:r>
    </w:p>
    <w:p w:rsidR="008D7BE9" w:rsidRPr="005C440F" w:rsidRDefault="008D7BE9" w:rsidP="008D7BE9">
      <w:r w:rsidRPr="005C440F">
        <w:t>A、弹形</w:t>
      </w:r>
    </w:p>
    <w:p w:rsidR="008D7BE9" w:rsidRPr="005C440F" w:rsidRDefault="008D7BE9" w:rsidP="008D7BE9">
      <w:r w:rsidRPr="005C440F">
        <w:t>B、丝状</w:t>
      </w:r>
    </w:p>
    <w:p w:rsidR="008D7BE9" w:rsidRPr="005C440F" w:rsidRDefault="008D7BE9" w:rsidP="008D7BE9">
      <w:r w:rsidRPr="005C440F">
        <w:t>C、球形</w:t>
      </w:r>
    </w:p>
    <w:p w:rsidR="008D7BE9" w:rsidRPr="005C440F" w:rsidRDefault="008D7BE9" w:rsidP="008D7BE9">
      <w:r w:rsidRPr="005C440F">
        <w:t>D、蝌蚪形</w:t>
      </w:r>
    </w:p>
    <w:p w:rsidR="008D7BE9" w:rsidRPr="005C440F" w:rsidRDefault="008D7BE9" w:rsidP="008D7BE9">
      <w:r w:rsidRPr="005C440F">
        <w:t>E、砖块形</w:t>
      </w:r>
    </w:p>
    <w:p w:rsidR="008D7BE9" w:rsidRPr="005C440F" w:rsidRDefault="008D7BE9" w:rsidP="008D7BE9">
      <w:r w:rsidRPr="005C440F">
        <w:t xml:space="preserve">标准答案： C 您的答案： </w:t>
      </w:r>
    </w:p>
    <w:p w:rsidR="008D7BE9" w:rsidRPr="005C440F" w:rsidRDefault="008D7BE9" w:rsidP="008D7BE9">
      <w:bookmarkStart w:id="2563" w:name="807380"/>
      <w:bookmarkEnd w:id="2563"/>
      <w:r w:rsidRPr="005C440F">
        <w:t xml:space="preserve">第2563题 流感病毒分型的主要根据是(P:0) </w:t>
      </w:r>
    </w:p>
    <w:p w:rsidR="008D7BE9" w:rsidRPr="005C440F" w:rsidRDefault="008D7BE9" w:rsidP="008D7BE9">
      <w:r w:rsidRPr="005C440F">
        <w:pict>
          <v:rect id="_x0000_i3589" style="width:415.3pt;height:1.5pt" o:hralign="center" o:hrstd="t" o:hr="t" fillcolor="#a0a0a0" stroked="f"/>
        </w:pict>
      </w:r>
    </w:p>
    <w:p w:rsidR="008D7BE9" w:rsidRPr="005C440F" w:rsidRDefault="008D7BE9" w:rsidP="008D7BE9">
      <w:r w:rsidRPr="005C440F">
        <w:t>A、HA+NA</w:t>
      </w:r>
    </w:p>
    <w:p w:rsidR="008D7BE9" w:rsidRPr="005C440F" w:rsidRDefault="008D7BE9" w:rsidP="008D7BE9">
      <w:r w:rsidRPr="005C440F">
        <w:t>B、MP+NP</w:t>
      </w:r>
    </w:p>
    <w:p w:rsidR="008D7BE9" w:rsidRPr="005C440F" w:rsidRDefault="008D7BE9" w:rsidP="008D7BE9">
      <w:r w:rsidRPr="005C440F">
        <w:t>C、HA+MP</w:t>
      </w:r>
    </w:p>
    <w:p w:rsidR="008D7BE9" w:rsidRPr="005C440F" w:rsidRDefault="008D7BE9" w:rsidP="008D7BE9">
      <w:r w:rsidRPr="005C440F">
        <w:t>D、NA+HP</w:t>
      </w:r>
    </w:p>
    <w:p w:rsidR="008D7BE9" w:rsidRPr="005C440F" w:rsidRDefault="008D7BE9" w:rsidP="008D7BE9">
      <w:r w:rsidRPr="005C440F">
        <w:t>E、RNA</w:t>
      </w:r>
    </w:p>
    <w:p w:rsidR="008D7BE9" w:rsidRPr="005C440F" w:rsidRDefault="008D7BE9" w:rsidP="008D7BE9">
      <w:r w:rsidRPr="005C440F">
        <w:t xml:space="preserve">标准答案： B 您的答案： </w:t>
      </w:r>
    </w:p>
    <w:p w:rsidR="008D7BE9" w:rsidRPr="005C440F" w:rsidRDefault="008D7BE9" w:rsidP="008D7BE9">
      <w:bookmarkStart w:id="2564" w:name="807381"/>
      <w:bookmarkEnd w:id="2564"/>
      <w:r w:rsidRPr="005C440F">
        <w:t xml:space="preserve">第2564题 包涵体在以下哪种病毒感染中有诊断价值(P:0) </w:t>
      </w:r>
    </w:p>
    <w:p w:rsidR="008D7BE9" w:rsidRPr="005C440F" w:rsidRDefault="008D7BE9" w:rsidP="008D7BE9">
      <w:r w:rsidRPr="005C440F">
        <w:pict>
          <v:rect id="_x0000_i3590" style="width:415.3pt;height:1.5pt" o:hralign="center" o:hrstd="t" o:hr="t" fillcolor="#a0a0a0" stroked="f"/>
        </w:pict>
      </w:r>
    </w:p>
    <w:p w:rsidR="008D7BE9" w:rsidRPr="005C440F" w:rsidRDefault="008D7BE9" w:rsidP="008D7BE9">
      <w:r w:rsidRPr="005C440F">
        <w:t>A、EB病毒</w:t>
      </w:r>
    </w:p>
    <w:p w:rsidR="008D7BE9" w:rsidRPr="005C440F" w:rsidRDefault="008D7BE9" w:rsidP="008D7BE9">
      <w:r w:rsidRPr="005C440F">
        <w:t>B、麻疹病毒</w:t>
      </w:r>
    </w:p>
    <w:p w:rsidR="008D7BE9" w:rsidRPr="005C440F" w:rsidRDefault="008D7BE9" w:rsidP="008D7BE9">
      <w:r w:rsidRPr="005C440F">
        <w:t>C、单纯疱疹病毒</w:t>
      </w:r>
    </w:p>
    <w:p w:rsidR="008D7BE9" w:rsidRPr="005C440F" w:rsidRDefault="008D7BE9" w:rsidP="008D7BE9">
      <w:r w:rsidRPr="005C440F">
        <w:t>D、流感病毒</w:t>
      </w:r>
    </w:p>
    <w:p w:rsidR="008D7BE9" w:rsidRPr="005C440F" w:rsidRDefault="008D7BE9" w:rsidP="008D7BE9">
      <w:r w:rsidRPr="005C440F">
        <w:t>E、脊髓灰质炎病毒</w:t>
      </w:r>
    </w:p>
    <w:p w:rsidR="008D7BE9" w:rsidRPr="005C440F" w:rsidRDefault="008D7BE9" w:rsidP="008D7BE9">
      <w:r w:rsidRPr="005C440F">
        <w:t xml:space="preserve">标准答案： B 您的答案： </w:t>
      </w:r>
    </w:p>
    <w:p w:rsidR="008D7BE9" w:rsidRPr="005C440F" w:rsidRDefault="008D7BE9" w:rsidP="008D7BE9">
      <w:bookmarkStart w:id="2565" w:name="807382"/>
      <w:bookmarkEnd w:id="2565"/>
      <w:r w:rsidRPr="005C440F">
        <w:t xml:space="preserve">第2565题 一般认为在抗病毒免疫中起最主要作用的是(P:0) </w:t>
      </w:r>
    </w:p>
    <w:p w:rsidR="008D7BE9" w:rsidRPr="005C440F" w:rsidRDefault="008D7BE9" w:rsidP="008D7BE9">
      <w:r w:rsidRPr="005C440F">
        <w:pict>
          <v:rect id="_x0000_i3591"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B、单核细胞</w:t>
      </w:r>
    </w:p>
    <w:p w:rsidR="008D7BE9" w:rsidRPr="005C440F" w:rsidRDefault="008D7BE9" w:rsidP="008D7BE9">
      <w:r w:rsidRPr="005C440F">
        <w:t>C、NK</w:t>
      </w:r>
    </w:p>
    <w:p w:rsidR="008D7BE9" w:rsidRPr="005C440F" w:rsidRDefault="008D7BE9" w:rsidP="008D7BE9">
      <w:r w:rsidRPr="005C440F">
        <w:t>D、CD4_TagUpStart_+_TagUpEnd_T细胞</w:t>
      </w:r>
    </w:p>
    <w:p w:rsidR="008D7BE9" w:rsidRPr="005C440F" w:rsidRDefault="008D7BE9" w:rsidP="008D7BE9">
      <w:r w:rsidRPr="005C440F">
        <w:t>E、CD8_TagUpStart_+_TagUpEnd_T细胞</w:t>
      </w:r>
    </w:p>
    <w:p w:rsidR="008D7BE9" w:rsidRPr="005C440F" w:rsidRDefault="008D7BE9" w:rsidP="008D7BE9">
      <w:r w:rsidRPr="005C440F">
        <w:t xml:space="preserve">标准答案： E 您的答案： </w:t>
      </w:r>
    </w:p>
    <w:p w:rsidR="008D7BE9" w:rsidRPr="005C440F" w:rsidRDefault="008D7BE9" w:rsidP="008D7BE9">
      <w:bookmarkStart w:id="2566" w:name="807383"/>
      <w:bookmarkEnd w:id="2566"/>
      <w:r w:rsidRPr="005C440F">
        <w:t xml:space="preserve">第2566题 下列哪种病毒病不是潜伏感染的再发感染所致(P:0) </w:t>
      </w:r>
    </w:p>
    <w:p w:rsidR="008D7BE9" w:rsidRPr="005C440F" w:rsidRDefault="008D7BE9" w:rsidP="008D7BE9">
      <w:r w:rsidRPr="005C440F">
        <w:pict>
          <v:rect id="_x0000_i3592" style="width:415.3pt;height:1.5pt" o:hralign="center" o:hrstd="t" o:hr="t" fillcolor="#a0a0a0" stroked="f"/>
        </w:pict>
      </w:r>
    </w:p>
    <w:p w:rsidR="008D7BE9" w:rsidRPr="005C440F" w:rsidRDefault="008D7BE9" w:rsidP="008D7BE9">
      <w:r w:rsidRPr="005C440F">
        <w:t>A、水痘</w:t>
      </w:r>
    </w:p>
    <w:p w:rsidR="008D7BE9" w:rsidRPr="005C440F" w:rsidRDefault="008D7BE9" w:rsidP="008D7BE9">
      <w:r w:rsidRPr="005C440F">
        <w:t>B、带状疱疹</w:t>
      </w:r>
    </w:p>
    <w:p w:rsidR="008D7BE9" w:rsidRPr="005C440F" w:rsidRDefault="008D7BE9" w:rsidP="008D7BE9">
      <w:r w:rsidRPr="005C440F">
        <w:t>C、器官移植后CMV感染</w:t>
      </w:r>
    </w:p>
    <w:p w:rsidR="008D7BE9" w:rsidRPr="005C440F" w:rsidRDefault="008D7BE9" w:rsidP="008D7BE9">
      <w:r w:rsidRPr="005C440F">
        <w:t>D、唇疱疹</w:t>
      </w:r>
    </w:p>
    <w:p w:rsidR="008D7BE9" w:rsidRPr="005C440F" w:rsidRDefault="008D7BE9" w:rsidP="008D7BE9">
      <w:r w:rsidRPr="005C440F">
        <w:t>E、生殖器疱疹</w:t>
      </w:r>
    </w:p>
    <w:p w:rsidR="008D7BE9" w:rsidRPr="005C440F" w:rsidRDefault="008D7BE9" w:rsidP="008D7BE9">
      <w:r w:rsidRPr="005C440F">
        <w:t xml:space="preserve">标准答案： C 您的答案： </w:t>
      </w:r>
    </w:p>
    <w:p w:rsidR="008D7BE9" w:rsidRPr="005C440F" w:rsidRDefault="008D7BE9" w:rsidP="008D7BE9">
      <w:bookmarkStart w:id="2567" w:name="807384"/>
      <w:bookmarkEnd w:id="2567"/>
      <w:r w:rsidRPr="005C440F">
        <w:t xml:space="preserve">第2567题 用ELISA法检测乙型肝炎抗原.抗体系统结果:HBsAg(-)、抗-HBs(+)、HBeAg(-)、抗-HBe(+)及抗-HBc(-),提示(P:0) </w:t>
      </w:r>
    </w:p>
    <w:p w:rsidR="008D7BE9" w:rsidRPr="005C440F" w:rsidRDefault="008D7BE9" w:rsidP="008D7BE9">
      <w:r w:rsidRPr="005C440F">
        <w:pict>
          <v:rect id="_x0000_i3593" style="width:415.3pt;height:1.5pt" o:hralign="center" o:hrstd="t" o:hr="t" fillcolor="#a0a0a0" stroked="f"/>
        </w:pict>
      </w:r>
    </w:p>
    <w:p w:rsidR="008D7BE9" w:rsidRPr="005C440F" w:rsidRDefault="008D7BE9" w:rsidP="008D7BE9">
      <w:r w:rsidRPr="005C440F">
        <w:t>A、急性乙肝感染趋向恢复</w:t>
      </w:r>
    </w:p>
    <w:p w:rsidR="008D7BE9" w:rsidRPr="005C440F" w:rsidRDefault="008D7BE9" w:rsidP="008D7BE9">
      <w:r w:rsidRPr="005C440F">
        <w:t>B、既往感染恢复期,有免疫力</w:t>
      </w:r>
    </w:p>
    <w:p w:rsidR="008D7BE9" w:rsidRPr="005C440F" w:rsidRDefault="008D7BE9" w:rsidP="008D7BE9">
      <w:r w:rsidRPr="005C440F">
        <w:t>C、既往感染恢复期,无免疫力</w:t>
      </w:r>
    </w:p>
    <w:p w:rsidR="008D7BE9" w:rsidRPr="005C440F" w:rsidRDefault="008D7BE9" w:rsidP="008D7BE9">
      <w:r w:rsidRPr="005C440F">
        <w:t>D、既往感染或接种过疫苗,有免疫力</w:t>
      </w:r>
    </w:p>
    <w:p w:rsidR="008D7BE9" w:rsidRPr="005C440F" w:rsidRDefault="008D7BE9" w:rsidP="008D7BE9">
      <w:r w:rsidRPr="005C440F">
        <w:t>E、既往感染或接种过疫苗,无免疫力</w:t>
      </w:r>
    </w:p>
    <w:p w:rsidR="008D7BE9" w:rsidRPr="005C440F" w:rsidRDefault="008D7BE9" w:rsidP="008D7BE9">
      <w:r w:rsidRPr="005C440F">
        <w:t xml:space="preserve">标准答案： B 您的答案： </w:t>
      </w:r>
    </w:p>
    <w:p w:rsidR="008D7BE9" w:rsidRPr="005C440F" w:rsidRDefault="008D7BE9" w:rsidP="008D7BE9">
      <w:bookmarkStart w:id="2568" w:name="807385"/>
      <w:bookmarkEnd w:id="2568"/>
      <w:r w:rsidRPr="005C440F">
        <w:t xml:space="preserve">第2568题 乙型肝炎早期诊断的血清学指标是(P:0) </w:t>
      </w:r>
    </w:p>
    <w:p w:rsidR="008D7BE9" w:rsidRPr="005C440F" w:rsidRDefault="008D7BE9" w:rsidP="008D7BE9">
      <w:r w:rsidRPr="005C440F">
        <w:pict>
          <v:rect id="_x0000_i3594" style="width:415.3pt;height:1.5pt" o:hralign="center" o:hrstd="t" o:hr="t" fillcolor="#a0a0a0" stroked="f"/>
        </w:pict>
      </w:r>
    </w:p>
    <w:p w:rsidR="008D7BE9" w:rsidRPr="005C440F" w:rsidRDefault="008D7BE9" w:rsidP="008D7BE9">
      <w:r w:rsidRPr="005C440F">
        <w:t>A、HBeAg</w:t>
      </w:r>
    </w:p>
    <w:p w:rsidR="008D7BE9" w:rsidRPr="005C440F" w:rsidRDefault="008D7BE9" w:rsidP="008D7BE9">
      <w:r w:rsidRPr="005C440F">
        <w:t>B、HBc总抗体</w:t>
      </w:r>
    </w:p>
    <w:p w:rsidR="008D7BE9" w:rsidRPr="005C440F" w:rsidRDefault="008D7BE9" w:rsidP="008D7BE9">
      <w:r w:rsidRPr="005C440F">
        <w:t>C、HBsAg</w:t>
      </w:r>
    </w:p>
    <w:p w:rsidR="008D7BE9" w:rsidRPr="005C440F" w:rsidRDefault="008D7BE9" w:rsidP="008D7BE9">
      <w:r w:rsidRPr="005C440F">
        <w:t>D、抗-HBcIgG</w:t>
      </w:r>
    </w:p>
    <w:p w:rsidR="008D7BE9" w:rsidRPr="005C440F" w:rsidRDefault="008D7BE9" w:rsidP="008D7BE9">
      <w:r w:rsidRPr="005C440F">
        <w:t>E、抗-HBcIgM</w:t>
      </w:r>
    </w:p>
    <w:p w:rsidR="008D7BE9" w:rsidRPr="005C440F" w:rsidRDefault="008D7BE9" w:rsidP="008D7BE9">
      <w:r w:rsidRPr="005C440F">
        <w:t xml:space="preserve">标准答案： E 您的答案： </w:t>
      </w:r>
    </w:p>
    <w:p w:rsidR="008D7BE9" w:rsidRPr="005C440F" w:rsidRDefault="008D7BE9" w:rsidP="008D7BE9">
      <w:bookmarkStart w:id="2569" w:name="807386"/>
      <w:bookmarkEnd w:id="2569"/>
      <w:r w:rsidRPr="005C440F">
        <w:t xml:space="preserve">第2569题 患者HBsAg(+)、抗-HBs(-)、HBeAg(+)、抗-Hbe(-)、抗-HBcIgM(+),正确的是(P:0) </w:t>
      </w:r>
    </w:p>
    <w:p w:rsidR="008D7BE9" w:rsidRPr="005C440F" w:rsidRDefault="008D7BE9" w:rsidP="008D7BE9">
      <w:r w:rsidRPr="005C440F">
        <w:pict>
          <v:rect id="_x0000_i3595" style="width:415.3pt;height:1.5pt" o:hralign="center" o:hrstd="t" o:hr="t" fillcolor="#a0a0a0" stroked="f"/>
        </w:pict>
      </w:r>
    </w:p>
    <w:p w:rsidR="008D7BE9" w:rsidRPr="005C440F" w:rsidRDefault="008D7BE9" w:rsidP="008D7BE9">
      <w:r w:rsidRPr="005C440F">
        <w:t>A、患急性乙型肝炎</w:t>
      </w:r>
    </w:p>
    <w:p w:rsidR="008D7BE9" w:rsidRPr="005C440F" w:rsidRDefault="008D7BE9" w:rsidP="008D7BE9">
      <w:r w:rsidRPr="005C440F">
        <w:t>B、患慢性乙型肝炎</w:t>
      </w:r>
    </w:p>
    <w:p w:rsidR="008D7BE9" w:rsidRPr="005C440F" w:rsidRDefault="008D7BE9" w:rsidP="008D7BE9">
      <w:r w:rsidRPr="005C440F">
        <w:t>C、患慢性迁延性肝炎</w:t>
      </w:r>
    </w:p>
    <w:p w:rsidR="008D7BE9" w:rsidRPr="005C440F" w:rsidRDefault="008D7BE9" w:rsidP="008D7BE9">
      <w:r w:rsidRPr="005C440F">
        <w:t>D、乙肝恢复期</w:t>
      </w:r>
    </w:p>
    <w:p w:rsidR="008D7BE9" w:rsidRPr="005C440F" w:rsidRDefault="008D7BE9" w:rsidP="008D7BE9">
      <w:r w:rsidRPr="005C440F">
        <w:t>E、患慢性活动性肝炎</w:t>
      </w:r>
    </w:p>
    <w:p w:rsidR="008D7BE9" w:rsidRPr="005C440F" w:rsidRDefault="008D7BE9" w:rsidP="008D7BE9">
      <w:r w:rsidRPr="005C440F">
        <w:t xml:space="preserve">标准答案： A 您的答案： </w:t>
      </w:r>
    </w:p>
    <w:p w:rsidR="008D7BE9" w:rsidRPr="005C440F" w:rsidRDefault="008D7BE9" w:rsidP="008D7BE9">
      <w:bookmarkStart w:id="2570" w:name="807387"/>
      <w:bookmarkEnd w:id="2570"/>
      <w:r w:rsidRPr="005C440F">
        <w:t xml:space="preserve">第2570题 下列关于病毒感染的描述中,正确的是(P:0) </w:t>
      </w:r>
    </w:p>
    <w:p w:rsidR="008D7BE9" w:rsidRPr="005C440F" w:rsidRDefault="008D7BE9" w:rsidP="008D7BE9">
      <w:r w:rsidRPr="005C440F">
        <w:pict>
          <v:rect id="_x0000_i3596" style="width:415.3pt;height:1.5pt" o:hralign="center" o:hrstd="t" o:hr="t" fillcolor="#a0a0a0" stroked="f"/>
        </w:pict>
      </w:r>
    </w:p>
    <w:p w:rsidR="008D7BE9" w:rsidRPr="005C440F" w:rsidRDefault="008D7BE9" w:rsidP="008D7BE9">
      <w:r w:rsidRPr="005C440F">
        <w:t>A、母亲将病毒传给子女的感染为垂直传播</w:t>
      </w:r>
    </w:p>
    <w:p w:rsidR="008D7BE9" w:rsidRPr="005C440F" w:rsidRDefault="008D7BE9" w:rsidP="008D7BE9">
      <w:r w:rsidRPr="005C440F">
        <w:t>B、病毒感染细胞造成的免疫病理损伤仅限于超敏反应</w:t>
      </w:r>
    </w:p>
    <w:p w:rsidR="008D7BE9" w:rsidRPr="005C440F" w:rsidRDefault="008D7BE9" w:rsidP="008D7BE9">
      <w:r w:rsidRPr="005C440F">
        <w:t>C、慢发病毒感染就是病毒的慢性感染</w:t>
      </w:r>
    </w:p>
    <w:p w:rsidR="008D7BE9" w:rsidRPr="005C440F" w:rsidRDefault="008D7BE9" w:rsidP="008D7BE9">
      <w:r w:rsidRPr="005C440F">
        <w:t>D、病毒在人群个体间的相互传播为水平传播,主要经皮肤和粘膜传播</w:t>
      </w:r>
    </w:p>
    <w:p w:rsidR="008D7BE9" w:rsidRPr="005C440F" w:rsidRDefault="008D7BE9" w:rsidP="008D7BE9">
      <w:r w:rsidRPr="005C440F">
        <w:t>E、其余选项均不确</w:t>
      </w:r>
    </w:p>
    <w:p w:rsidR="008D7BE9" w:rsidRPr="005C440F" w:rsidRDefault="008D7BE9" w:rsidP="008D7BE9">
      <w:r w:rsidRPr="005C440F">
        <w:t xml:space="preserve">标准答案： A 您的答案： </w:t>
      </w:r>
    </w:p>
    <w:p w:rsidR="008D7BE9" w:rsidRPr="005C440F" w:rsidRDefault="008D7BE9" w:rsidP="008D7BE9">
      <w:bookmarkStart w:id="2571" w:name="807388"/>
      <w:bookmarkEnd w:id="2571"/>
      <w:r w:rsidRPr="005C440F">
        <w:t xml:space="preserve">第2571题 有关病毒体的概念,错误的是(P:0) </w:t>
      </w:r>
    </w:p>
    <w:p w:rsidR="008D7BE9" w:rsidRPr="005C440F" w:rsidRDefault="008D7BE9" w:rsidP="008D7BE9">
      <w:r w:rsidRPr="005C440F">
        <w:pict>
          <v:rect id="_x0000_i3597" style="width:415.3pt;height:1.5pt" o:hralign="center" o:hrstd="t" o:hr="t" fillcolor="#a0a0a0" stroked="f"/>
        </w:pict>
      </w:r>
    </w:p>
    <w:p w:rsidR="008D7BE9" w:rsidRPr="005C440F" w:rsidRDefault="008D7BE9" w:rsidP="008D7BE9">
      <w:r w:rsidRPr="005C440F">
        <w:t>A、完整的病毒颗粒</w:t>
      </w:r>
    </w:p>
    <w:p w:rsidR="008D7BE9" w:rsidRPr="005C440F" w:rsidRDefault="008D7BE9" w:rsidP="008D7BE9">
      <w:r w:rsidRPr="005C440F">
        <w:t>B、细胞外的病毒结构</w:t>
      </w:r>
    </w:p>
    <w:p w:rsidR="008D7BE9" w:rsidRPr="005C440F" w:rsidRDefault="008D7BE9" w:rsidP="008D7BE9">
      <w:r w:rsidRPr="005C440F">
        <w:t>C、具有感染性</w:t>
      </w:r>
    </w:p>
    <w:p w:rsidR="008D7BE9" w:rsidRPr="005C440F" w:rsidRDefault="008D7BE9" w:rsidP="008D7BE9">
      <w:r w:rsidRPr="005C440F">
        <w:t>D、包括核衣壳结构</w:t>
      </w:r>
    </w:p>
    <w:p w:rsidR="008D7BE9" w:rsidRPr="005C440F" w:rsidRDefault="008D7BE9" w:rsidP="008D7BE9">
      <w:r w:rsidRPr="005C440F">
        <w:t>E、宿主细胞内复制的病毒组装成分</w:t>
      </w:r>
    </w:p>
    <w:p w:rsidR="008D7BE9" w:rsidRPr="005C440F" w:rsidRDefault="008D7BE9" w:rsidP="008D7BE9">
      <w:r w:rsidRPr="005C440F">
        <w:t xml:space="preserve">标准答案： E 您的答案： </w:t>
      </w:r>
    </w:p>
    <w:p w:rsidR="008D7BE9" w:rsidRPr="005C440F" w:rsidRDefault="008D7BE9" w:rsidP="008D7BE9">
      <w:bookmarkStart w:id="2572" w:name="807389"/>
      <w:bookmarkEnd w:id="2572"/>
      <w:r w:rsidRPr="005C440F">
        <w:t xml:space="preserve">第2572题 致孕妇畸胎的病毒主要是(P:0) </w:t>
      </w:r>
    </w:p>
    <w:p w:rsidR="008D7BE9" w:rsidRPr="005C440F" w:rsidRDefault="008D7BE9" w:rsidP="008D7BE9">
      <w:r w:rsidRPr="005C440F">
        <w:pict>
          <v:rect id="_x0000_i3598" style="width:415.3pt;height:1.5pt" o:hralign="center" o:hrstd="t" o:hr="t" fillcolor="#a0a0a0" stroked="f"/>
        </w:pict>
      </w:r>
    </w:p>
    <w:p w:rsidR="008D7BE9" w:rsidRPr="005C440F" w:rsidRDefault="008D7BE9" w:rsidP="008D7BE9">
      <w:r w:rsidRPr="005C440F">
        <w:t>A、流感病毒</w:t>
      </w:r>
    </w:p>
    <w:p w:rsidR="008D7BE9" w:rsidRPr="005C440F" w:rsidRDefault="008D7BE9" w:rsidP="008D7BE9">
      <w:r w:rsidRPr="005C440F">
        <w:t>B、脊髓灰质炎病毒</w:t>
      </w:r>
    </w:p>
    <w:p w:rsidR="008D7BE9" w:rsidRPr="005C440F" w:rsidRDefault="008D7BE9" w:rsidP="008D7BE9">
      <w:r w:rsidRPr="005C440F">
        <w:t>C、冠状病毒</w:t>
      </w:r>
    </w:p>
    <w:p w:rsidR="008D7BE9" w:rsidRPr="005C440F" w:rsidRDefault="008D7BE9" w:rsidP="008D7BE9">
      <w:r w:rsidRPr="005C440F">
        <w:t>D、风疹病毒</w:t>
      </w:r>
    </w:p>
    <w:p w:rsidR="008D7BE9" w:rsidRPr="005C440F" w:rsidRDefault="008D7BE9" w:rsidP="008D7BE9">
      <w:r w:rsidRPr="005C440F">
        <w:t>E、登革病毒</w:t>
      </w:r>
    </w:p>
    <w:p w:rsidR="008D7BE9" w:rsidRPr="005C440F" w:rsidRDefault="008D7BE9" w:rsidP="008D7BE9">
      <w:r w:rsidRPr="005C440F">
        <w:t xml:space="preserve">标准答案： D 您的答案： </w:t>
      </w:r>
    </w:p>
    <w:p w:rsidR="008D7BE9" w:rsidRPr="005C440F" w:rsidRDefault="008D7BE9" w:rsidP="008D7BE9">
      <w:bookmarkStart w:id="2573" w:name="807390"/>
      <w:bookmarkEnd w:id="2573"/>
      <w:r w:rsidRPr="005C440F">
        <w:t xml:space="preserve">第2573题 乙型肝炎病毒学检验最常用的方法是(P:0) </w:t>
      </w:r>
    </w:p>
    <w:p w:rsidR="008D7BE9" w:rsidRPr="005C440F" w:rsidRDefault="008D7BE9" w:rsidP="008D7BE9">
      <w:r w:rsidRPr="005C440F">
        <w:pict>
          <v:rect id="_x0000_i3599" style="width:415.3pt;height:1.5pt" o:hralign="center" o:hrstd="t" o:hr="t" fillcolor="#a0a0a0" stroked="f"/>
        </w:pict>
      </w:r>
    </w:p>
    <w:p w:rsidR="008D7BE9" w:rsidRPr="005C440F" w:rsidRDefault="008D7BE9" w:rsidP="008D7BE9">
      <w:r w:rsidRPr="005C440F">
        <w:t>A、免疫电镜HBV的病毒颗粒</w:t>
      </w:r>
    </w:p>
    <w:p w:rsidR="008D7BE9" w:rsidRPr="005C440F" w:rsidRDefault="008D7BE9" w:rsidP="008D7BE9">
      <w:r w:rsidRPr="005C440F">
        <w:t>B、测定血清中HBVDNA含量</w:t>
      </w:r>
    </w:p>
    <w:p w:rsidR="008D7BE9" w:rsidRPr="005C440F" w:rsidRDefault="008D7BE9" w:rsidP="008D7BE9">
      <w:r w:rsidRPr="005C440F">
        <w:t>C、测定血清中蛋白酶活性</w:t>
      </w:r>
    </w:p>
    <w:p w:rsidR="008D7BE9" w:rsidRPr="005C440F" w:rsidRDefault="008D7BE9" w:rsidP="008D7BE9">
      <w:r w:rsidRPr="005C440F">
        <w:t>D、测定血清中HBV抗原抗体</w:t>
      </w:r>
    </w:p>
    <w:p w:rsidR="008D7BE9" w:rsidRPr="005C440F" w:rsidRDefault="008D7BE9" w:rsidP="008D7BE9">
      <w:r w:rsidRPr="005C440F">
        <w:t>E、测定血清中HBV的DNA多聚酶活性</w:t>
      </w:r>
    </w:p>
    <w:p w:rsidR="008D7BE9" w:rsidRPr="005C440F" w:rsidRDefault="008D7BE9" w:rsidP="008D7BE9">
      <w:r w:rsidRPr="005C440F">
        <w:t xml:space="preserve">标准答案： D 您的答案： </w:t>
      </w:r>
    </w:p>
    <w:p w:rsidR="008D7BE9" w:rsidRPr="005C440F" w:rsidRDefault="008D7BE9" w:rsidP="008D7BE9">
      <w:bookmarkStart w:id="2574" w:name="807391"/>
      <w:bookmarkEnd w:id="2574"/>
      <w:r w:rsidRPr="005C440F">
        <w:t xml:space="preserve">第2574题 病毒不存在的核酸类型是(P:0) </w:t>
      </w:r>
    </w:p>
    <w:p w:rsidR="008D7BE9" w:rsidRPr="005C440F" w:rsidRDefault="008D7BE9" w:rsidP="008D7BE9">
      <w:r w:rsidRPr="005C440F">
        <w:pict>
          <v:rect id="_x0000_i3600" style="width:415.3pt;height:1.5pt" o:hralign="center" o:hrstd="t" o:hr="t" fillcolor="#a0a0a0" stroked="f"/>
        </w:pict>
      </w:r>
    </w:p>
    <w:p w:rsidR="008D7BE9" w:rsidRPr="005C440F" w:rsidRDefault="008D7BE9" w:rsidP="008D7BE9">
      <w:r w:rsidRPr="005C440F">
        <w:t>A、单链正链RNA</w:t>
      </w:r>
    </w:p>
    <w:p w:rsidR="008D7BE9" w:rsidRPr="005C440F" w:rsidRDefault="008D7BE9" w:rsidP="008D7BE9">
      <w:r w:rsidRPr="005C440F">
        <w:t>B、单链负链RNA</w:t>
      </w:r>
    </w:p>
    <w:p w:rsidR="008D7BE9" w:rsidRPr="005C440F" w:rsidRDefault="008D7BE9" w:rsidP="008D7BE9">
      <w:r w:rsidRPr="005C440F">
        <w:t>C、双链分段RNA</w:t>
      </w:r>
    </w:p>
    <w:p w:rsidR="008D7BE9" w:rsidRPr="005C440F" w:rsidRDefault="008D7BE9" w:rsidP="008D7BE9">
      <w:r w:rsidRPr="005C440F">
        <w:t>D、单链正链分段RNA</w:t>
      </w:r>
    </w:p>
    <w:p w:rsidR="008D7BE9" w:rsidRPr="005C440F" w:rsidRDefault="008D7BE9" w:rsidP="008D7BE9">
      <w:r w:rsidRPr="005C440F">
        <w:t>E、单链负链分段RNA</w:t>
      </w:r>
    </w:p>
    <w:p w:rsidR="008D7BE9" w:rsidRPr="005C440F" w:rsidRDefault="008D7BE9" w:rsidP="008D7BE9">
      <w:r w:rsidRPr="005C440F">
        <w:t xml:space="preserve">标准答案： D 您的答案： </w:t>
      </w:r>
    </w:p>
    <w:p w:rsidR="008D7BE9" w:rsidRPr="005C440F" w:rsidRDefault="008D7BE9" w:rsidP="008D7BE9">
      <w:bookmarkStart w:id="2575" w:name="807392"/>
      <w:bookmarkEnd w:id="2575"/>
      <w:r w:rsidRPr="005C440F">
        <w:t xml:space="preserve">第2575题 下列病毒中抵抗力最强的是(P:0) </w:t>
      </w:r>
    </w:p>
    <w:p w:rsidR="008D7BE9" w:rsidRPr="005C440F" w:rsidRDefault="008D7BE9" w:rsidP="008D7BE9">
      <w:r w:rsidRPr="005C440F">
        <w:pict>
          <v:rect id="_x0000_i3601" style="width:415.3pt;height:1.5pt" o:hralign="center" o:hrstd="t" o:hr="t" fillcolor="#a0a0a0" stroked="f"/>
        </w:pict>
      </w:r>
    </w:p>
    <w:p w:rsidR="008D7BE9" w:rsidRPr="005C440F" w:rsidRDefault="008D7BE9" w:rsidP="008D7BE9">
      <w:r w:rsidRPr="005C440F">
        <w:t>A、脊髓灰质炎病毒</w:t>
      </w:r>
    </w:p>
    <w:p w:rsidR="008D7BE9" w:rsidRPr="005C440F" w:rsidRDefault="008D7BE9" w:rsidP="008D7BE9">
      <w:r w:rsidRPr="005C440F">
        <w:t>B、乙型肝炎病毒</w:t>
      </w:r>
    </w:p>
    <w:p w:rsidR="008D7BE9" w:rsidRPr="005C440F" w:rsidRDefault="008D7BE9" w:rsidP="008D7BE9">
      <w:r w:rsidRPr="005C440F">
        <w:t>C、人类免疫缺陷病毒</w:t>
      </w:r>
    </w:p>
    <w:p w:rsidR="008D7BE9" w:rsidRPr="005C440F" w:rsidRDefault="008D7BE9" w:rsidP="008D7BE9">
      <w:r w:rsidRPr="005C440F">
        <w:t>D、单纯疱疹病毒</w:t>
      </w:r>
    </w:p>
    <w:p w:rsidR="008D7BE9" w:rsidRPr="005C440F" w:rsidRDefault="008D7BE9" w:rsidP="008D7BE9">
      <w:r w:rsidRPr="005C440F">
        <w:t>E、流感病毒</w:t>
      </w:r>
    </w:p>
    <w:p w:rsidR="008D7BE9" w:rsidRPr="005C440F" w:rsidRDefault="008D7BE9" w:rsidP="008D7BE9">
      <w:r w:rsidRPr="005C440F">
        <w:t xml:space="preserve">标准答案： B 您的答案： </w:t>
      </w:r>
    </w:p>
    <w:p w:rsidR="008D7BE9" w:rsidRPr="005C440F" w:rsidRDefault="008D7BE9" w:rsidP="008D7BE9">
      <w:bookmarkStart w:id="2576" w:name="807393"/>
      <w:bookmarkEnd w:id="2576"/>
      <w:r w:rsidRPr="005C440F">
        <w:t xml:space="preserve">第2576题 病毒遗传与变异的物质基础是(P:0) </w:t>
      </w:r>
    </w:p>
    <w:p w:rsidR="008D7BE9" w:rsidRPr="005C440F" w:rsidRDefault="008D7BE9" w:rsidP="008D7BE9">
      <w:r w:rsidRPr="005C440F">
        <w:pict>
          <v:rect id="_x0000_i3602" style="width:415.3pt;height:1.5pt" o:hralign="center" o:hrstd="t" o:hr="t" fillcolor="#a0a0a0" stroked="f"/>
        </w:pict>
      </w:r>
    </w:p>
    <w:p w:rsidR="008D7BE9" w:rsidRPr="005C440F" w:rsidRDefault="008D7BE9" w:rsidP="008D7BE9">
      <w:r w:rsidRPr="005C440F">
        <w:t>A、质粒</w:t>
      </w:r>
    </w:p>
    <w:p w:rsidR="008D7BE9" w:rsidRPr="005C440F" w:rsidRDefault="008D7BE9" w:rsidP="008D7BE9">
      <w:r w:rsidRPr="005C440F">
        <w:t>B、衣壳蛋白</w:t>
      </w:r>
    </w:p>
    <w:p w:rsidR="008D7BE9" w:rsidRPr="005C440F" w:rsidRDefault="008D7BE9" w:rsidP="008D7BE9">
      <w:r w:rsidRPr="005C440F">
        <w:t>C、核酸</w:t>
      </w:r>
    </w:p>
    <w:p w:rsidR="008D7BE9" w:rsidRPr="005C440F" w:rsidRDefault="008D7BE9" w:rsidP="008D7BE9">
      <w:r w:rsidRPr="005C440F">
        <w:t>D、核衣壳</w:t>
      </w:r>
    </w:p>
    <w:p w:rsidR="008D7BE9" w:rsidRPr="005C440F" w:rsidRDefault="008D7BE9" w:rsidP="008D7BE9">
      <w:r w:rsidRPr="005C440F">
        <w:t>E、脂多糖</w:t>
      </w:r>
    </w:p>
    <w:p w:rsidR="008D7BE9" w:rsidRPr="005C440F" w:rsidRDefault="008D7BE9" w:rsidP="008D7BE9">
      <w:r w:rsidRPr="005C440F">
        <w:t xml:space="preserve">标准答案： C 您的答案： </w:t>
      </w:r>
    </w:p>
    <w:p w:rsidR="008D7BE9" w:rsidRPr="005C440F" w:rsidRDefault="008D7BE9" w:rsidP="008D7BE9">
      <w:bookmarkStart w:id="2577" w:name="807394"/>
      <w:bookmarkEnd w:id="2577"/>
      <w:r w:rsidRPr="005C440F">
        <w:t xml:space="preserve">第2577题 原代非洲绿猴肾细胞不能分离的病毒是(P:0) </w:t>
      </w:r>
    </w:p>
    <w:p w:rsidR="008D7BE9" w:rsidRPr="005C440F" w:rsidRDefault="008D7BE9" w:rsidP="008D7BE9">
      <w:r w:rsidRPr="005C440F">
        <w:pict>
          <v:rect id="_x0000_i3603" style="width:415.3pt;height:1.5pt" o:hralign="center" o:hrstd="t" o:hr="t" fillcolor="#a0a0a0" stroked="f"/>
        </w:pict>
      </w:r>
    </w:p>
    <w:p w:rsidR="008D7BE9" w:rsidRPr="005C440F" w:rsidRDefault="008D7BE9" w:rsidP="008D7BE9">
      <w:r w:rsidRPr="005C440F">
        <w:t>A、腮腺炎病毒</w:t>
      </w:r>
    </w:p>
    <w:p w:rsidR="008D7BE9" w:rsidRPr="005C440F" w:rsidRDefault="008D7BE9" w:rsidP="008D7BE9">
      <w:r w:rsidRPr="005C440F">
        <w:t>B、风疹病毒</w:t>
      </w:r>
    </w:p>
    <w:p w:rsidR="008D7BE9" w:rsidRPr="005C440F" w:rsidRDefault="008D7BE9" w:rsidP="008D7BE9">
      <w:r w:rsidRPr="005C440F">
        <w:t>C、腺病毒</w:t>
      </w:r>
    </w:p>
    <w:p w:rsidR="008D7BE9" w:rsidRPr="005C440F" w:rsidRDefault="008D7BE9" w:rsidP="008D7BE9">
      <w:r w:rsidRPr="005C440F">
        <w:t>D、单纯疱疹病毒</w:t>
      </w:r>
    </w:p>
    <w:p w:rsidR="008D7BE9" w:rsidRPr="005C440F" w:rsidRDefault="008D7BE9" w:rsidP="008D7BE9">
      <w:r w:rsidRPr="005C440F">
        <w:t>E、呼吸道合胞病毒</w:t>
      </w:r>
    </w:p>
    <w:p w:rsidR="008D7BE9" w:rsidRPr="005C440F" w:rsidRDefault="008D7BE9" w:rsidP="008D7BE9">
      <w:r w:rsidRPr="005C440F">
        <w:t xml:space="preserve">标准答案： C 您的答案： </w:t>
      </w:r>
    </w:p>
    <w:p w:rsidR="008D7BE9" w:rsidRPr="005C440F" w:rsidRDefault="008D7BE9" w:rsidP="008D7BE9">
      <w:bookmarkStart w:id="2578" w:name="807395"/>
      <w:bookmarkEnd w:id="2578"/>
      <w:r w:rsidRPr="005C440F">
        <w:t xml:space="preserve">第2578题 关于HIV的致病机制,下列哪项是不对的(P:0) </w:t>
      </w:r>
    </w:p>
    <w:p w:rsidR="008D7BE9" w:rsidRPr="005C440F" w:rsidRDefault="008D7BE9" w:rsidP="008D7BE9">
      <w:r w:rsidRPr="005C440F">
        <w:pict>
          <v:rect id="_x0000_i3604" style="width:415.3pt;height:1.5pt" o:hralign="center" o:hrstd="t" o:hr="t" fillcolor="#a0a0a0" stroked="f"/>
        </w:pict>
      </w:r>
    </w:p>
    <w:p w:rsidR="008D7BE9" w:rsidRPr="005C440F" w:rsidRDefault="008D7BE9" w:rsidP="008D7BE9">
      <w:r w:rsidRPr="005C440F">
        <w:t>A、破坏CD8_TagUpStart_+_TagUpEnd_细胞,导致细胞免疫功能下降</w:t>
      </w:r>
    </w:p>
    <w:p w:rsidR="008D7BE9" w:rsidRPr="005C440F" w:rsidRDefault="008D7BE9" w:rsidP="008D7BE9">
      <w:r w:rsidRPr="005C440F">
        <w:t>B、侵犯CD4_TagUpStart_+_TagUpEnd_细胞,并在其中增殖导致细胞破坏</w:t>
      </w:r>
    </w:p>
    <w:p w:rsidR="008D7BE9" w:rsidRPr="005C440F" w:rsidRDefault="008D7BE9" w:rsidP="008D7BE9">
      <w:r w:rsidRPr="005C440F">
        <w:t>C、包膜糖蛋白与CD4_TagUpStart_+_TagUpEnd_细胞表面CD4分子结合</w:t>
      </w:r>
    </w:p>
    <w:p w:rsidR="008D7BE9" w:rsidRPr="005C440F" w:rsidRDefault="008D7BE9" w:rsidP="008D7BE9">
      <w:r w:rsidRPr="005C440F">
        <w:t>D、gp120与机体MHC-Ⅱ分子有共同抗原,导致自身免疫损伤</w:t>
      </w:r>
    </w:p>
    <w:p w:rsidR="008D7BE9" w:rsidRPr="005C440F" w:rsidRDefault="008D7BE9" w:rsidP="008D7BE9">
      <w:r w:rsidRPr="005C440F">
        <w:t>E、感染后,由于TH减少导致CD4_TagUpStart_+_TagUpEnd_/CD8_TagUpStart_+_TagUpEnd_比例倒置</w:t>
      </w:r>
    </w:p>
    <w:p w:rsidR="008D7BE9" w:rsidRPr="005C440F" w:rsidRDefault="008D7BE9" w:rsidP="008D7BE9">
      <w:r w:rsidRPr="005C440F">
        <w:t xml:space="preserve">标准答案： A 您的答案： </w:t>
      </w:r>
    </w:p>
    <w:p w:rsidR="008D7BE9" w:rsidRPr="005C440F" w:rsidRDefault="008D7BE9" w:rsidP="008D7BE9">
      <w:bookmarkStart w:id="2579" w:name="807396"/>
      <w:bookmarkEnd w:id="2579"/>
      <w:r w:rsidRPr="005C440F">
        <w:t xml:space="preserve">第2579题 关于肝炎病毒,错误的是(P:0) </w:t>
      </w:r>
    </w:p>
    <w:p w:rsidR="008D7BE9" w:rsidRPr="005C440F" w:rsidRDefault="008D7BE9" w:rsidP="008D7BE9">
      <w:r w:rsidRPr="005C440F">
        <w:pict>
          <v:rect id="_x0000_i3605" style="width:415.3pt;height:1.5pt" o:hralign="center" o:hrstd="t" o:hr="t" fillcolor="#a0a0a0" stroked="f"/>
        </w:pict>
      </w:r>
    </w:p>
    <w:p w:rsidR="008D7BE9" w:rsidRPr="005C440F" w:rsidRDefault="008D7BE9" w:rsidP="008D7BE9">
      <w:r w:rsidRPr="005C440F">
        <w:t>A、各种病毒性肝炎临床特征相似</w:t>
      </w:r>
    </w:p>
    <w:p w:rsidR="008D7BE9" w:rsidRPr="005C440F" w:rsidRDefault="008D7BE9" w:rsidP="008D7BE9">
      <w:r w:rsidRPr="005C440F">
        <w:t>B、引起病毒性肝炎的一组病毒</w:t>
      </w:r>
    </w:p>
    <w:p w:rsidR="008D7BE9" w:rsidRPr="005C440F" w:rsidRDefault="008D7BE9" w:rsidP="008D7BE9">
      <w:r w:rsidRPr="005C440F">
        <w:t>C、通过粪-口途径传播的是甲型和戊型肝炎病毒</w:t>
      </w:r>
    </w:p>
    <w:p w:rsidR="008D7BE9" w:rsidRPr="005C440F" w:rsidRDefault="008D7BE9" w:rsidP="008D7BE9">
      <w:r w:rsidRPr="005C440F">
        <w:t>D、凡可引起肝炎的病毒,均称为肝炎病毒</w:t>
      </w:r>
    </w:p>
    <w:p w:rsidR="008D7BE9" w:rsidRPr="005C440F" w:rsidRDefault="008D7BE9" w:rsidP="008D7BE9">
      <w:r w:rsidRPr="005C440F">
        <w:t>E、主要有5种,即甲型.乙型.丙型.丁型和戊型肝炎病毒</w:t>
      </w:r>
    </w:p>
    <w:p w:rsidR="008D7BE9" w:rsidRPr="005C440F" w:rsidRDefault="008D7BE9" w:rsidP="008D7BE9">
      <w:r w:rsidRPr="005C440F">
        <w:t xml:space="preserve">标准答案： D 您的答案： </w:t>
      </w:r>
    </w:p>
    <w:p w:rsidR="008D7BE9" w:rsidRPr="005C440F" w:rsidRDefault="008D7BE9" w:rsidP="008D7BE9">
      <w:bookmarkStart w:id="2580" w:name="807397"/>
      <w:bookmarkEnd w:id="2580"/>
      <w:r w:rsidRPr="005C440F">
        <w:t xml:space="preserve">第2580题 病毒感染后有很长的潜伏期,既不能分离出病毒也无症状。经数年或数十年后,可发生某些进行性疾病,并导致死亡的这类感染是(P:0) </w:t>
      </w:r>
    </w:p>
    <w:p w:rsidR="008D7BE9" w:rsidRPr="005C440F" w:rsidRDefault="008D7BE9" w:rsidP="008D7BE9">
      <w:r w:rsidRPr="005C440F">
        <w:pict>
          <v:rect id="_x0000_i3606" style="width:415.3pt;height:1.5pt" o:hralign="center" o:hrstd="t" o:hr="t" fillcolor="#a0a0a0" stroked="f"/>
        </w:pict>
      </w:r>
    </w:p>
    <w:p w:rsidR="008D7BE9" w:rsidRPr="005C440F" w:rsidRDefault="008D7BE9" w:rsidP="008D7BE9">
      <w:r w:rsidRPr="005C440F">
        <w:t>A、慢性感染</w:t>
      </w:r>
    </w:p>
    <w:p w:rsidR="008D7BE9" w:rsidRPr="005C440F" w:rsidRDefault="008D7BE9" w:rsidP="008D7BE9">
      <w:r w:rsidRPr="005C440F">
        <w:t>B、潜伏性感染</w:t>
      </w:r>
    </w:p>
    <w:p w:rsidR="008D7BE9" w:rsidRPr="005C440F" w:rsidRDefault="008D7BE9" w:rsidP="008D7BE9">
      <w:r w:rsidRPr="005C440F">
        <w:t>C、慢发病毒感染</w:t>
      </w:r>
    </w:p>
    <w:p w:rsidR="008D7BE9" w:rsidRPr="005C440F" w:rsidRDefault="008D7BE9" w:rsidP="008D7BE9">
      <w:r w:rsidRPr="005C440F">
        <w:t>D、亚临床感染</w:t>
      </w:r>
    </w:p>
    <w:p w:rsidR="008D7BE9" w:rsidRPr="005C440F" w:rsidRDefault="008D7BE9" w:rsidP="008D7BE9">
      <w:r w:rsidRPr="005C440F">
        <w:t>E、急性感染</w:t>
      </w:r>
    </w:p>
    <w:p w:rsidR="008D7BE9" w:rsidRPr="005C440F" w:rsidRDefault="008D7BE9" w:rsidP="008D7BE9">
      <w:r w:rsidRPr="005C440F">
        <w:t xml:space="preserve">标准答案： C 您的答案： </w:t>
      </w:r>
    </w:p>
    <w:p w:rsidR="008D7BE9" w:rsidRPr="005C440F" w:rsidRDefault="008D7BE9" w:rsidP="008D7BE9">
      <w:bookmarkStart w:id="2581" w:name="807398"/>
      <w:bookmarkEnd w:id="2581"/>
      <w:r w:rsidRPr="005C440F">
        <w:t xml:space="preserve">第2581题 Dane颗粒是(P:0) </w:t>
      </w:r>
    </w:p>
    <w:p w:rsidR="008D7BE9" w:rsidRPr="005C440F" w:rsidRDefault="008D7BE9" w:rsidP="008D7BE9">
      <w:r w:rsidRPr="005C440F">
        <w:pict>
          <v:rect id="_x0000_i3607" style="width:415.3pt;height:1.5pt" o:hralign="center" o:hrstd="t" o:hr="t" fillcolor="#a0a0a0" stroked="f"/>
        </w:pict>
      </w:r>
    </w:p>
    <w:p w:rsidR="008D7BE9" w:rsidRPr="005C440F" w:rsidRDefault="008D7BE9" w:rsidP="008D7BE9">
      <w:r w:rsidRPr="005C440F">
        <w:t>A、乙型肝炎病毒的内衣壳</w:t>
      </w:r>
    </w:p>
    <w:p w:rsidR="008D7BE9" w:rsidRPr="005C440F" w:rsidRDefault="008D7BE9" w:rsidP="008D7BE9">
      <w:r w:rsidRPr="005C440F">
        <w:t>B、乙型肝炎病毒的核心</w:t>
      </w:r>
    </w:p>
    <w:p w:rsidR="008D7BE9" w:rsidRPr="005C440F" w:rsidRDefault="008D7BE9" w:rsidP="008D7BE9">
      <w:r w:rsidRPr="005C440F">
        <w:t>C、乙型肝炎病毒的外衣壳</w:t>
      </w:r>
    </w:p>
    <w:p w:rsidR="008D7BE9" w:rsidRPr="005C440F" w:rsidRDefault="008D7BE9" w:rsidP="008D7BE9">
      <w:r w:rsidRPr="005C440F">
        <w:t>D、完整的HBV颗粒</w:t>
      </w:r>
    </w:p>
    <w:p w:rsidR="008D7BE9" w:rsidRPr="005C440F" w:rsidRDefault="008D7BE9" w:rsidP="008D7BE9">
      <w:r w:rsidRPr="005C440F">
        <w:t>E、不完整的HBV颗粒 D</w:t>
      </w:r>
    </w:p>
    <w:p w:rsidR="008D7BE9" w:rsidRPr="005C440F" w:rsidRDefault="008D7BE9" w:rsidP="008D7BE9">
      <w:r w:rsidRPr="005C440F">
        <w:t xml:space="preserve">标准答案： A 您的答案： </w:t>
      </w:r>
    </w:p>
    <w:p w:rsidR="008D7BE9" w:rsidRPr="005C440F" w:rsidRDefault="008D7BE9" w:rsidP="008D7BE9">
      <w:bookmarkStart w:id="2582" w:name="807399"/>
      <w:bookmarkEnd w:id="2582"/>
      <w:r w:rsidRPr="005C440F">
        <w:t xml:space="preserve">第2582题 引起婴幼儿腹泻最常见的病原体是(P:0) </w:t>
      </w:r>
    </w:p>
    <w:p w:rsidR="008D7BE9" w:rsidRPr="005C440F" w:rsidRDefault="008D7BE9" w:rsidP="008D7BE9">
      <w:r w:rsidRPr="005C440F">
        <w:pict>
          <v:rect id="_x0000_i3608" style="width:415.3pt;height:1.5pt" o:hralign="center" o:hrstd="t" o:hr="t" fillcolor="#a0a0a0" stroked="f"/>
        </w:pict>
      </w:r>
    </w:p>
    <w:p w:rsidR="008D7BE9" w:rsidRPr="005C440F" w:rsidRDefault="008D7BE9" w:rsidP="008D7BE9">
      <w:r w:rsidRPr="005C440F">
        <w:t>A、乙型肝炎病毒</w:t>
      </w:r>
    </w:p>
    <w:p w:rsidR="008D7BE9" w:rsidRPr="005C440F" w:rsidRDefault="008D7BE9" w:rsidP="008D7BE9">
      <w:r w:rsidRPr="005C440F">
        <w:t>B、轮状病毒</w:t>
      </w:r>
    </w:p>
    <w:p w:rsidR="008D7BE9" w:rsidRPr="005C440F" w:rsidRDefault="008D7BE9" w:rsidP="008D7BE9">
      <w:r w:rsidRPr="005C440F">
        <w:t>C、ECHO病毒</w:t>
      </w:r>
    </w:p>
    <w:p w:rsidR="008D7BE9" w:rsidRPr="005C440F" w:rsidRDefault="008D7BE9" w:rsidP="008D7BE9">
      <w:r w:rsidRPr="005C440F">
        <w:t>D、腺病毒</w:t>
      </w:r>
    </w:p>
    <w:p w:rsidR="008D7BE9" w:rsidRPr="005C440F" w:rsidRDefault="008D7BE9" w:rsidP="008D7BE9">
      <w:r w:rsidRPr="005C440F">
        <w:t>E、呼肠病毒</w:t>
      </w:r>
    </w:p>
    <w:p w:rsidR="008D7BE9" w:rsidRPr="005C440F" w:rsidRDefault="008D7BE9" w:rsidP="008D7BE9">
      <w:r w:rsidRPr="005C440F">
        <w:t xml:space="preserve">标准答案： B 您的答案： </w:t>
      </w:r>
    </w:p>
    <w:p w:rsidR="008D7BE9" w:rsidRPr="005C440F" w:rsidRDefault="008D7BE9" w:rsidP="008D7BE9">
      <w:bookmarkStart w:id="2583" w:name="807400"/>
      <w:bookmarkEnd w:id="2583"/>
      <w:r w:rsidRPr="005C440F">
        <w:t xml:space="preserve">第2583题 引起婴幼儿腹泻最常见的病毒是(P:0) </w:t>
      </w:r>
    </w:p>
    <w:p w:rsidR="008D7BE9" w:rsidRPr="005C440F" w:rsidRDefault="008D7BE9" w:rsidP="008D7BE9">
      <w:r w:rsidRPr="005C440F">
        <w:pict>
          <v:rect id="_x0000_i3609" style="width:415.3pt;height:1.5pt" o:hralign="center" o:hrstd="t" o:hr="t" fillcolor="#a0a0a0" stroked="f"/>
        </w:pict>
      </w:r>
    </w:p>
    <w:p w:rsidR="008D7BE9" w:rsidRPr="005C440F" w:rsidRDefault="008D7BE9" w:rsidP="008D7BE9">
      <w:r w:rsidRPr="005C440F">
        <w:t>A、A组轮状病毒</w:t>
      </w:r>
    </w:p>
    <w:p w:rsidR="008D7BE9" w:rsidRPr="005C440F" w:rsidRDefault="008D7BE9" w:rsidP="008D7BE9">
      <w:r w:rsidRPr="005C440F">
        <w:t>B、B组轮状病毒</w:t>
      </w:r>
    </w:p>
    <w:p w:rsidR="008D7BE9" w:rsidRPr="005C440F" w:rsidRDefault="008D7BE9" w:rsidP="008D7BE9">
      <w:r w:rsidRPr="005C440F">
        <w:t>C、C组轮状病毒</w:t>
      </w:r>
    </w:p>
    <w:p w:rsidR="008D7BE9" w:rsidRPr="005C440F" w:rsidRDefault="008D7BE9" w:rsidP="008D7BE9">
      <w:r w:rsidRPr="005C440F">
        <w:t>D、肠道病毒68型</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2584" w:name="807401"/>
      <w:bookmarkEnd w:id="2584"/>
      <w:r w:rsidRPr="005C440F">
        <w:t xml:space="preserve">第2584题 抗原性漂移指流感病毒的(P:0) </w:t>
      </w:r>
    </w:p>
    <w:p w:rsidR="008D7BE9" w:rsidRPr="005C440F" w:rsidRDefault="008D7BE9" w:rsidP="008D7BE9">
      <w:r w:rsidRPr="005C440F">
        <w:pict>
          <v:rect id="_x0000_i3610" style="width:415.3pt;height:1.5pt" o:hralign="center" o:hrstd="t" o:hr="t" fillcolor="#a0a0a0" stroked="f"/>
        </w:pict>
      </w:r>
    </w:p>
    <w:p w:rsidR="008D7BE9" w:rsidRPr="005C440F" w:rsidRDefault="008D7BE9" w:rsidP="008D7BE9">
      <w:r w:rsidRPr="005C440F">
        <w:t>A、型特异性抗原的小变异</w:t>
      </w:r>
    </w:p>
    <w:p w:rsidR="008D7BE9" w:rsidRPr="005C440F" w:rsidRDefault="008D7BE9" w:rsidP="008D7BE9">
      <w:r w:rsidRPr="005C440F">
        <w:t>B、型特异性抗原的大变异</w:t>
      </w:r>
    </w:p>
    <w:p w:rsidR="008D7BE9" w:rsidRPr="005C440F" w:rsidRDefault="008D7BE9" w:rsidP="008D7BE9">
      <w:r w:rsidRPr="005C440F">
        <w:t>C、亚型抗原的大变异</w:t>
      </w:r>
    </w:p>
    <w:p w:rsidR="008D7BE9" w:rsidRPr="005C440F" w:rsidRDefault="008D7BE9" w:rsidP="008D7BE9">
      <w:r w:rsidRPr="005C440F">
        <w:t>D、亚型抗原的小变异</w:t>
      </w:r>
    </w:p>
    <w:p w:rsidR="008D7BE9" w:rsidRPr="005C440F" w:rsidRDefault="008D7BE9" w:rsidP="008D7BE9">
      <w:r w:rsidRPr="005C440F">
        <w:t>E、与其他病毒的基因重组</w:t>
      </w:r>
    </w:p>
    <w:p w:rsidR="008D7BE9" w:rsidRPr="005C440F" w:rsidRDefault="008D7BE9" w:rsidP="008D7BE9">
      <w:r w:rsidRPr="005C440F">
        <w:t xml:space="preserve">标准答案： D 您的答案： </w:t>
      </w:r>
    </w:p>
    <w:p w:rsidR="008D7BE9" w:rsidRPr="005C440F" w:rsidRDefault="008D7BE9" w:rsidP="008D7BE9">
      <w:bookmarkStart w:id="2585" w:name="807402"/>
      <w:bookmarkEnd w:id="2585"/>
      <w:r w:rsidRPr="005C440F">
        <w:t xml:space="preserve">第2585题 下列病毒中易发生潜伏感染的是(P:0) </w:t>
      </w:r>
    </w:p>
    <w:p w:rsidR="008D7BE9" w:rsidRPr="005C440F" w:rsidRDefault="008D7BE9" w:rsidP="008D7BE9">
      <w:r w:rsidRPr="005C440F">
        <w:pict>
          <v:rect id="_x0000_i3611" style="width:415.3pt;height:1.5pt" o:hralign="center" o:hrstd="t" o:hr="t" fillcolor="#a0a0a0" stroked="f"/>
        </w:pict>
      </w:r>
    </w:p>
    <w:p w:rsidR="008D7BE9" w:rsidRPr="005C440F" w:rsidRDefault="008D7BE9" w:rsidP="008D7BE9">
      <w:r w:rsidRPr="005C440F">
        <w:t>A、乙型脑炎</w:t>
      </w:r>
    </w:p>
    <w:p w:rsidR="008D7BE9" w:rsidRPr="005C440F" w:rsidRDefault="008D7BE9" w:rsidP="008D7BE9">
      <w:r w:rsidRPr="005C440F">
        <w:t>B、水痘</w:t>
      </w:r>
    </w:p>
    <w:p w:rsidR="008D7BE9" w:rsidRPr="005C440F" w:rsidRDefault="008D7BE9" w:rsidP="008D7BE9">
      <w:r w:rsidRPr="005C440F">
        <w:t>C、乙型肝炎</w:t>
      </w:r>
    </w:p>
    <w:p w:rsidR="008D7BE9" w:rsidRPr="005C440F" w:rsidRDefault="008D7BE9" w:rsidP="008D7BE9">
      <w:r w:rsidRPr="005C440F">
        <w:t>D、流感</w:t>
      </w:r>
    </w:p>
    <w:p w:rsidR="008D7BE9" w:rsidRPr="005C440F" w:rsidRDefault="008D7BE9" w:rsidP="008D7BE9">
      <w:r w:rsidRPr="005C440F">
        <w:t>E、脊髓灰质炎</w:t>
      </w:r>
    </w:p>
    <w:p w:rsidR="008D7BE9" w:rsidRPr="005C440F" w:rsidRDefault="008D7BE9" w:rsidP="008D7BE9">
      <w:r w:rsidRPr="005C440F">
        <w:t xml:space="preserve">标准答案： D 您的答案： </w:t>
      </w:r>
    </w:p>
    <w:p w:rsidR="008D7BE9" w:rsidRPr="005C440F" w:rsidRDefault="008D7BE9" w:rsidP="008D7BE9">
      <w:bookmarkStart w:id="2586" w:name="807403"/>
      <w:bookmarkEnd w:id="2586"/>
      <w:r w:rsidRPr="005C440F">
        <w:t xml:space="preserve">第2586题 轮状病毒的分型鉴定主要通过(P:0) </w:t>
      </w:r>
    </w:p>
    <w:p w:rsidR="008D7BE9" w:rsidRPr="005C440F" w:rsidRDefault="008D7BE9" w:rsidP="008D7BE9">
      <w:r w:rsidRPr="005C440F">
        <w:pict>
          <v:rect id="_x0000_i3612" style="width:415.3pt;height:1.5pt" o:hralign="center" o:hrstd="t" o:hr="t" fillcolor="#a0a0a0" stroked="f"/>
        </w:pict>
      </w:r>
    </w:p>
    <w:p w:rsidR="008D7BE9" w:rsidRPr="005C440F" w:rsidRDefault="008D7BE9" w:rsidP="008D7BE9">
      <w:r w:rsidRPr="005C440F">
        <w:t>A、RT-PCR</w:t>
      </w:r>
    </w:p>
    <w:p w:rsidR="008D7BE9" w:rsidRPr="005C440F" w:rsidRDefault="008D7BE9" w:rsidP="008D7BE9">
      <w:r w:rsidRPr="005C440F">
        <w:t>B、免疫电镜</w:t>
      </w:r>
    </w:p>
    <w:p w:rsidR="008D7BE9" w:rsidRPr="005C440F" w:rsidRDefault="008D7BE9" w:rsidP="008D7BE9">
      <w:r w:rsidRPr="005C440F">
        <w:t>C、PAGE电泳</w:t>
      </w:r>
    </w:p>
    <w:p w:rsidR="008D7BE9" w:rsidRPr="005C440F" w:rsidRDefault="008D7BE9" w:rsidP="008D7BE9">
      <w:r w:rsidRPr="005C440F">
        <w:t>D、Northern Blotting</w:t>
      </w:r>
    </w:p>
    <w:p w:rsidR="008D7BE9" w:rsidRPr="005C440F" w:rsidRDefault="008D7BE9" w:rsidP="008D7BE9">
      <w:r w:rsidRPr="005C440F">
        <w:t>E、酶联免疫吸附试验</w:t>
      </w:r>
    </w:p>
    <w:p w:rsidR="008D7BE9" w:rsidRPr="005C440F" w:rsidRDefault="008D7BE9" w:rsidP="008D7BE9">
      <w:r w:rsidRPr="005C440F">
        <w:t xml:space="preserve">标准答案： C 您的答案： </w:t>
      </w:r>
    </w:p>
    <w:p w:rsidR="008D7BE9" w:rsidRPr="005C440F" w:rsidRDefault="008D7BE9" w:rsidP="008D7BE9">
      <w:bookmarkStart w:id="2587" w:name="807404"/>
      <w:bookmarkEnd w:id="2587"/>
      <w:r w:rsidRPr="005C440F">
        <w:t xml:space="preserve">第2587题 下列关于病毒复制周期的叙述中,正确的是(P:0) </w:t>
      </w:r>
    </w:p>
    <w:p w:rsidR="008D7BE9" w:rsidRPr="005C440F" w:rsidRDefault="008D7BE9" w:rsidP="008D7BE9">
      <w:r w:rsidRPr="005C440F">
        <w:pict>
          <v:rect id="_x0000_i3613" style="width:415.3pt;height:1.5pt" o:hralign="center" o:hrstd="t" o:hr="t" fillcolor="#a0a0a0" stroked="f"/>
        </w:pict>
      </w:r>
    </w:p>
    <w:p w:rsidR="008D7BE9" w:rsidRPr="005C440F" w:rsidRDefault="008D7BE9" w:rsidP="008D7BE9">
      <w:r w:rsidRPr="005C440F">
        <w:t>A、吸附、穿入、脱壳、生物合成、装配与释放</w:t>
      </w:r>
    </w:p>
    <w:p w:rsidR="008D7BE9" w:rsidRPr="005C440F" w:rsidRDefault="008D7BE9" w:rsidP="008D7BE9">
      <w:r w:rsidRPr="005C440F">
        <w:t>B、吸附、脱壳、生物合成、装配与释放</w:t>
      </w:r>
    </w:p>
    <w:p w:rsidR="008D7BE9" w:rsidRPr="005C440F" w:rsidRDefault="008D7BE9" w:rsidP="008D7BE9">
      <w:r w:rsidRPr="005C440F">
        <w:t>C、吸附、接合、穿入、生物合成、装配及释放</w:t>
      </w:r>
    </w:p>
    <w:p w:rsidR="008D7BE9" w:rsidRPr="005C440F" w:rsidRDefault="008D7BE9" w:rsidP="008D7BE9">
      <w:r w:rsidRPr="005C440F">
        <w:t>D、结合、复制、组装及释放</w:t>
      </w:r>
    </w:p>
    <w:p w:rsidR="008D7BE9" w:rsidRPr="005C440F" w:rsidRDefault="008D7BE9" w:rsidP="008D7BE9">
      <w:r w:rsidRPr="005C440F">
        <w:t>E、特异性结合、脱壳、复制、装配与释放</w:t>
      </w:r>
    </w:p>
    <w:p w:rsidR="008D7BE9" w:rsidRPr="005C440F" w:rsidRDefault="008D7BE9" w:rsidP="008D7BE9">
      <w:r w:rsidRPr="005C440F">
        <w:t xml:space="preserve">标准答案： A 您的答案： </w:t>
      </w:r>
    </w:p>
    <w:p w:rsidR="008D7BE9" w:rsidRPr="005C440F" w:rsidRDefault="008D7BE9" w:rsidP="008D7BE9">
      <w:bookmarkStart w:id="2588" w:name="807405"/>
      <w:bookmarkEnd w:id="2588"/>
      <w:r w:rsidRPr="005C440F">
        <w:t xml:space="preserve">第2588题 下列病毒体结构属于复合对称型的是(P:0) </w:t>
      </w:r>
    </w:p>
    <w:p w:rsidR="008D7BE9" w:rsidRPr="005C440F" w:rsidRDefault="008D7BE9" w:rsidP="008D7BE9">
      <w:r w:rsidRPr="005C440F">
        <w:pict>
          <v:rect id="_x0000_i3614" style="width:415.3pt;height:1.5pt" o:hralign="center" o:hrstd="t" o:hr="t" fillcolor="#a0a0a0" stroked="f"/>
        </w:pict>
      </w:r>
    </w:p>
    <w:p w:rsidR="008D7BE9" w:rsidRPr="005C440F" w:rsidRDefault="008D7BE9" w:rsidP="008D7BE9">
      <w:r w:rsidRPr="005C440F">
        <w:t>A、疱疹病毒</w:t>
      </w:r>
    </w:p>
    <w:p w:rsidR="008D7BE9" w:rsidRPr="005C440F" w:rsidRDefault="008D7BE9" w:rsidP="008D7BE9">
      <w:r w:rsidRPr="005C440F">
        <w:t>B、出血热病毒</w:t>
      </w:r>
    </w:p>
    <w:p w:rsidR="008D7BE9" w:rsidRPr="005C440F" w:rsidRDefault="008D7BE9" w:rsidP="008D7BE9">
      <w:r w:rsidRPr="005C440F">
        <w:t>C、噬菌体</w:t>
      </w:r>
    </w:p>
    <w:p w:rsidR="008D7BE9" w:rsidRPr="005C440F" w:rsidRDefault="008D7BE9" w:rsidP="008D7BE9">
      <w:r w:rsidRPr="005C440F">
        <w:t>D、HIV</w:t>
      </w:r>
    </w:p>
    <w:p w:rsidR="008D7BE9" w:rsidRPr="005C440F" w:rsidRDefault="008D7BE9" w:rsidP="008D7BE9">
      <w:r w:rsidRPr="005C440F">
        <w:t>E、弹状病毒</w:t>
      </w:r>
    </w:p>
    <w:p w:rsidR="008D7BE9" w:rsidRPr="005C440F" w:rsidRDefault="008D7BE9" w:rsidP="008D7BE9">
      <w:r w:rsidRPr="005C440F">
        <w:t xml:space="preserve">标准答案： A 您的答案： </w:t>
      </w:r>
    </w:p>
    <w:p w:rsidR="008D7BE9" w:rsidRPr="005C440F" w:rsidRDefault="008D7BE9" w:rsidP="008D7BE9">
      <w:bookmarkStart w:id="2589" w:name="807406"/>
      <w:bookmarkEnd w:id="2589"/>
      <w:r w:rsidRPr="005C440F">
        <w:t xml:space="preserve">第2589题 对病毒干扰现象的叙述不正确是(P:0) </w:t>
      </w:r>
    </w:p>
    <w:p w:rsidR="008D7BE9" w:rsidRPr="005C440F" w:rsidRDefault="008D7BE9" w:rsidP="008D7BE9">
      <w:r w:rsidRPr="005C440F">
        <w:pict>
          <v:rect id="_x0000_i3615" style="width:415.3pt;height:1.5pt" o:hralign="center" o:hrstd="t" o:hr="t" fillcolor="#a0a0a0" stroked="f"/>
        </w:pict>
      </w:r>
    </w:p>
    <w:p w:rsidR="008D7BE9" w:rsidRPr="005C440F" w:rsidRDefault="008D7BE9" w:rsidP="008D7BE9">
      <w:r w:rsidRPr="005C440F">
        <w:t>A、只发生在活病毒之间</w:t>
      </w:r>
    </w:p>
    <w:p w:rsidR="008D7BE9" w:rsidRPr="005C440F" w:rsidRDefault="008D7BE9" w:rsidP="008D7BE9">
      <w:r w:rsidRPr="005C440F">
        <w:t>B、可使感染自然终止</w:t>
      </w:r>
    </w:p>
    <w:p w:rsidR="008D7BE9" w:rsidRPr="005C440F" w:rsidRDefault="008D7BE9" w:rsidP="008D7BE9">
      <w:r w:rsidRPr="005C440F">
        <w:t>C、与干扰素产生有关</w:t>
      </w:r>
    </w:p>
    <w:p w:rsidR="008D7BE9" w:rsidRPr="005C440F" w:rsidRDefault="008D7BE9" w:rsidP="008D7BE9">
      <w:r w:rsidRPr="005C440F">
        <w:t>D、与病毒竞争细胞受体有关</w:t>
      </w:r>
    </w:p>
    <w:p w:rsidR="008D7BE9" w:rsidRPr="005C440F" w:rsidRDefault="008D7BE9" w:rsidP="008D7BE9">
      <w:r w:rsidRPr="005C440F">
        <w:t>E、与缺损干扰颗粒有关</w:t>
      </w:r>
    </w:p>
    <w:p w:rsidR="008D7BE9" w:rsidRPr="005C440F" w:rsidRDefault="008D7BE9" w:rsidP="008D7BE9">
      <w:r w:rsidRPr="005C440F">
        <w:t xml:space="preserve">标准答案： A 您的答案： </w:t>
      </w:r>
    </w:p>
    <w:p w:rsidR="008D7BE9" w:rsidRPr="005C440F" w:rsidRDefault="008D7BE9" w:rsidP="008D7BE9">
      <w:bookmarkStart w:id="2590" w:name="807407"/>
      <w:bookmarkEnd w:id="2590"/>
      <w:r w:rsidRPr="005C440F">
        <w:t xml:space="preserve">第2590题 双股DNA病毒在生物合成过程中翻译成的早期蛋白主要是(P:0) </w:t>
      </w:r>
    </w:p>
    <w:p w:rsidR="008D7BE9" w:rsidRPr="005C440F" w:rsidRDefault="008D7BE9" w:rsidP="008D7BE9">
      <w:r w:rsidRPr="005C440F">
        <w:pict>
          <v:rect id="_x0000_i3616" style="width:415.3pt;height:1.5pt" o:hralign="center" o:hrstd="t" o:hr="t" fillcolor="#a0a0a0" stroked="f"/>
        </w:pict>
      </w:r>
    </w:p>
    <w:p w:rsidR="008D7BE9" w:rsidRPr="005C440F" w:rsidRDefault="008D7BE9" w:rsidP="008D7BE9">
      <w:r w:rsidRPr="005C440F">
        <w:t>A、依赖DNA的DNA多聚酶</w:t>
      </w:r>
    </w:p>
    <w:p w:rsidR="008D7BE9" w:rsidRPr="005C440F" w:rsidRDefault="008D7BE9" w:rsidP="008D7BE9">
      <w:r w:rsidRPr="005C440F">
        <w:t>B、依赖DNA的RNA多聚酶</w:t>
      </w:r>
    </w:p>
    <w:p w:rsidR="008D7BE9" w:rsidRPr="005C440F" w:rsidRDefault="008D7BE9" w:rsidP="008D7BE9">
      <w:r w:rsidRPr="005C440F">
        <w:t>C、解链酶</w:t>
      </w:r>
    </w:p>
    <w:p w:rsidR="008D7BE9" w:rsidRPr="005C440F" w:rsidRDefault="008D7BE9" w:rsidP="008D7BE9">
      <w:r w:rsidRPr="005C440F">
        <w:t>D、依赖RNA的RNA多聚酶</w:t>
      </w:r>
    </w:p>
    <w:p w:rsidR="008D7BE9" w:rsidRPr="005C440F" w:rsidRDefault="008D7BE9" w:rsidP="008D7BE9">
      <w:r w:rsidRPr="005C440F">
        <w:t>E、DNA多聚酶</w:t>
      </w:r>
    </w:p>
    <w:p w:rsidR="008D7BE9" w:rsidRPr="005C440F" w:rsidRDefault="008D7BE9" w:rsidP="008D7BE9">
      <w:r w:rsidRPr="005C440F">
        <w:t xml:space="preserve">标准答案： A 您的答案： </w:t>
      </w:r>
    </w:p>
    <w:p w:rsidR="008D7BE9" w:rsidRPr="005C440F" w:rsidRDefault="008D7BE9" w:rsidP="008D7BE9">
      <w:bookmarkStart w:id="2591" w:name="807408"/>
      <w:bookmarkEnd w:id="2591"/>
      <w:r w:rsidRPr="005C440F">
        <w:t xml:space="preserve">第2591题 顿挫感染产生的原因是(P:0) </w:t>
      </w:r>
    </w:p>
    <w:p w:rsidR="008D7BE9" w:rsidRPr="005C440F" w:rsidRDefault="008D7BE9" w:rsidP="008D7BE9">
      <w:r w:rsidRPr="005C440F">
        <w:pict>
          <v:rect id="_x0000_i3617" style="width:415.3pt;height:1.5pt" o:hralign="center" o:hrstd="t" o:hr="t" fillcolor="#a0a0a0" stroked="f"/>
        </w:pict>
      </w:r>
    </w:p>
    <w:p w:rsidR="008D7BE9" w:rsidRPr="005C440F" w:rsidRDefault="008D7BE9" w:rsidP="008D7BE9">
      <w:r w:rsidRPr="005C440F">
        <w:t>A、因宿主细胞内有相应抑制物</w:t>
      </w:r>
    </w:p>
    <w:p w:rsidR="008D7BE9" w:rsidRPr="005C440F" w:rsidRDefault="008D7BE9" w:rsidP="008D7BE9">
      <w:r w:rsidRPr="005C440F">
        <w:t>B、因宿主细胞DNA有关基因激活</w:t>
      </w:r>
    </w:p>
    <w:p w:rsidR="008D7BE9" w:rsidRPr="005C440F" w:rsidRDefault="008D7BE9" w:rsidP="008D7BE9">
      <w:r w:rsidRPr="005C440F">
        <w:t>C、因宿主细胞缺乏有关酶</w:t>
      </w:r>
    </w:p>
    <w:p w:rsidR="008D7BE9" w:rsidRPr="005C440F" w:rsidRDefault="008D7BE9" w:rsidP="008D7BE9">
      <w:r w:rsidRPr="005C440F">
        <w:t>D、因感染病毒有核酸缺失</w:t>
      </w:r>
    </w:p>
    <w:p w:rsidR="008D7BE9" w:rsidRPr="005C440F" w:rsidRDefault="008D7BE9" w:rsidP="008D7BE9">
      <w:r w:rsidRPr="005C440F">
        <w:t>E、因感染病毒抗原性转变</w:t>
      </w:r>
    </w:p>
    <w:p w:rsidR="008D7BE9" w:rsidRPr="005C440F" w:rsidRDefault="008D7BE9" w:rsidP="008D7BE9">
      <w:r w:rsidRPr="005C440F">
        <w:t xml:space="preserve">标准答案： C 您的答案： </w:t>
      </w:r>
    </w:p>
    <w:p w:rsidR="008D7BE9" w:rsidRPr="005C440F" w:rsidRDefault="008D7BE9" w:rsidP="008D7BE9">
      <w:bookmarkStart w:id="2592" w:name="807409"/>
      <w:bookmarkEnd w:id="2592"/>
      <w:r w:rsidRPr="005C440F">
        <w:t xml:space="preserve">第2592题 干扰素抗病毒的作用特点中不包括(P:0) </w:t>
      </w:r>
    </w:p>
    <w:p w:rsidR="008D7BE9" w:rsidRPr="005C440F" w:rsidRDefault="008D7BE9" w:rsidP="008D7BE9">
      <w:r w:rsidRPr="005C440F">
        <w:pict>
          <v:rect id="_x0000_i3618" style="width:415.3pt;height:1.5pt" o:hralign="center" o:hrstd="t" o:hr="t" fillcolor="#a0a0a0" stroked="f"/>
        </w:pict>
      </w:r>
    </w:p>
    <w:p w:rsidR="008D7BE9" w:rsidRPr="005C440F" w:rsidRDefault="008D7BE9" w:rsidP="008D7BE9">
      <w:r w:rsidRPr="005C440F">
        <w:t>A、间接灭活病毒</w:t>
      </w:r>
    </w:p>
    <w:p w:rsidR="008D7BE9" w:rsidRPr="005C440F" w:rsidRDefault="008D7BE9" w:rsidP="008D7BE9">
      <w:r w:rsidRPr="005C440F">
        <w:t>B、阻碍病毒吸附易感细胞</w:t>
      </w:r>
    </w:p>
    <w:p w:rsidR="008D7BE9" w:rsidRPr="005C440F" w:rsidRDefault="008D7BE9" w:rsidP="008D7BE9">
      <w:r w:rsidRPr="005C440F">
        <w:t>C、选择性作用于病毒感染细胞</w:t>
      </w:r>
    </w:p>
    <w:p w:rsidR="008D7BE9" w:rsidRPr="005C440F" w:rsidRDefault="008D7BE9" w:rsidP="008D7BE9">
      <w:r w:rsidRPr="005C440F">
        <w:t>D、种属特异性</w:t>
      </w:r>
    </w:p>
    <w:p w:rsidR="008D7BE9" w:rsidRPr="005C440F" w:rsidRDefault="008D7BE9" w:rsidP="008D7BE9">
      <w:r w:rsidRPr="005C440F">
        <w:t>E、高活性</w:t>
      </w:r>
    </w:p>
    <w:p w:rsidR="008D7BE9" w:rsidRPr="005C440F" w:rsidRDefault="008D7BE9" w:rsidP="008D7BE9">
      <w:r w:rsidRPr="005C440F">
        <w:t xml:space="preserve">标准答案： E 您的答案： </w:t>
      </w:r>
    </w:p>
    <w:p w:rsidR="008D7BE9" w:rsidRPr="005C440F" w:rsidRDefault="008D7BE9" w:rsidP="008D7BE9">
      <w:bookmarkStart w:id="2593" w:name="807410"/>
      <w:bookmarkEnd w:id="2593"/>
      <w:r w:rsidRPr="005C440F">
        <w:t xml:space="preserve">第2593题 下列病毒感染所致的细胞改变中,与肿瘤发生有关的是(P:0) </w:t>
      </w:r>
    </w:p>
    <w:p w:rsidR="008D7BE9" w:rsidRPr="005C440F" w:rsidRDefault="008D7BE9" w:rsidP="008D7BE9">
      <w:r w:rsidRPr="005C440F">
        <w:pict>
          <v:rect id="_x0000_i3619" style="width:415.3pt;height:1.5pt" o:hralign="center" o:hrstd="t" o:hr="t" fillcolor="#a0a0a0" stroked="f"/>
        </w:pict>
      </w:r>
    </w:p>
    <w:p w:rsidR="008D7BE9" w:rsidRPr="005C440F" w:rsidRDefault="008D7BE9" w:rsidP="008D7BE9">
      <w:r w:rsidRPr="005C440F">
        <w:t>A、急性感染</w:t>
      </w:r>
    </w:p>
    <w:p w:rsidR="008D7BE9" w:rsidRPr="005C440F" w:rsidRDefault="008D7BE9" w:rsidP="008D7BE9">
      <w:r w:rsidRPr="005C440F">
        <w:t>B、慢性感染</w:t>
      </w:r>
    </w:p>
    <w:p w:rsidR="008D7BE9" w:rsidRPr="005C440F" w:rsidRDefault="008D7BE9" w:rsidP="008D7BE9">
      <w:r w:rsidRPr="005C440F">
        <w:t>C、隐伏感染</w:t>
      </w:r>
    </w:p>
    <w:p w:rsidR="008D7BE9" w:rsidRPr="005C440F" w:rsidRDefault="008D7BE9" w:rsidP="008D7BE9">
      <w:r w:rsidRPr="005C440F">
        <w:t>D、慢发感染</w:t>
      </w:r>
    </w:p>
    <w:p w:rsidR="008D7BE9" w:rsidRPr="005C440F" w:rsidRDefault="008D7BE9" w:rsidP="008D7BE9">
      <w:r w:rsidRPr="005C440F">
        <w:t>E、整合感染</w:t>
      </w:r>
    </w:p>
    <w:p w:rsidR="008D7BE9" w:rsidRPr="005C440F" w:rsidRDefault="008D7BE9" w:rsidP="008D7BE9">
      <w:r w:rsidRPr="005C440F">
        <w:t xml:space="preserve">标准答案： E 您的答案： </w:t>
      </w:r>
    </w:p>
    <w:p w:rsidR="008D7BE9" w:rsidRPr="005C440F" w:rsidRDefault="008D7BE9" w:rsidP="008D7BE9">
      <w:bookmarkStart w:id="2594" w:name="807411"/>
      <w:bookmarkEnd w:id="2594"/>
      <w:r w:rsidRPr="005C440F">
        <w:t xml:space="preserve">第2594题 关于HIV的叙述,下列哪项是不正确的(P:0) </w:t>
      </w:r>
    </w:p>
    <w:p w:rsidR="008D7BE9" w:rsidRPr="005C440F" w:rsidRDefault="008D7BE9" w:rsidP="008D7BE9">
      <w:r w:rsidRPr="005C440F">
        <w:pict>
          <v:rect id="_x0000_i3620" style="width:415.3pt;height:1.5pt" o:hralign="center" o:hrstd="t" o:hr="t" fillcolor="#a0a0a0" stroked="f"/>
        </w:pict>
      </w:r>
    </w:p>
    <w:p w:rsidR="008D7BE9" w:rsidRPr="005C440F" w:rsidRDefault="008D7BE9" w:rsidP="008D7BE9">
      <w:r w:rsidRPr="005C440F">
        <w:t>A、感染后机体细胞免疫功能下降</w:t>
      </w:r>
    </w:p>
    <w:p w:rsidR="008D7BE9" w:rsidRPr="005C440F" w:rsidRDefault="008D7BE9" w:rsidP="008D7BE9">
      <w:r w:rsidRPr="005C440F">
        <w:t>B、抵抗力弱,高压灭菌可灭活</w:t>
      </w:r>
    </w:p>
    <w:p w:rsidR="008D7BE9" w:rsidRPr="005C440F" w:rsidRDefault="008D7BE9" w:rsidP="008D7BE9">
      <w:r w:rsidRPr="005C440F">
        <w:t>C、感染后机体体液免疫功能增加</w:t>
      </w:r>
    </w:p>
    <w:p w:rsidR="008D7BE9" w:rsidRPr="005C440F" w:rsidRDefault="008D7BE9" w:rsidP="008D7BE9">
      <w:r w:rsidRPr="005C440F">
        <w:t>D、可以通过血液及血制品传播</w:t>
      </w:r>
    </w:p>
    <w:p w:rsidR="008D7BE9" w:rsidRPr="005C440F" w:rsidRDefault="008D7BE9" w:rsidP="008D7BE9">
      <w:r w:rsidRPr="005C440F">
        <w:t>E、性传播是主要的传播方式之一</w:t>
      </w:r>
    </w:p>
    <w:p w:rsidR="008D7BE9" w:rsidRPr="005C440F" w:rsidRDefault="008D7BE9" w:rsidP="008D7BE9">
      <w:r w:rsidRPr="005C440F">
        <w:t xml:space="preserve">标准答案： C 您的答案： </w:t>
      </w:r>
    </w:p>
    <w:p w:rsidR="008D7BE9" w:rsidRPr="005C440F" w:rsidRDefault="008D7BE9" w:rsidP="008D7BE9">
      <w:bookmarkStart w:id="2595" w:name="807412"/>
      <w:bookmarkEnd w:id="2595"/>
      <w:r w:rsidRPr="005C440F">
        <w:t xml:space="preserve">第2595题 新型隐球菌中显微镜下最主要的结构是(P:0) </w:t>
      </w:r>
    </w:p>
    <w:p w:rsidR="008D7BE9" w:rsidRPr="005C440F" w:rsidRDefault="008D7BE9" w:rsidP="008D7BE9">
      <w:r w:rsidRPr="005C440F">
        <w:pict>
          <v:rect id="_x0000_i3621" style="width:415.3pt;height:1.5pt" o:hralign="center" o:hrstd="t" o:hr="t" fillcolor="#a0a0a0" stroked="f"/>
        </w:pict>
      </w:r>
    </w:p>
    <w:p w:rsidR="008D7BE9" w:rsidRPr="005C440F" w:rsidRDefault="008D7BE9" w:rsidP="008D7BE9">
      <w:r w:rsidRPr="005C440F">
        <w:t>A、菌丝</w:t>
      </w:r>
    </w:p>
    <w:p w:rsidR="008D7BE9" w:rsidRPr="005C440F" w:rsidRDefault="008D7BE9" w:rsidP="008D7BE9">
      <w:r w:rsidRPr="005C440F">
        <w:t>B、菌毛</w:t>
      </w:r>
    </w:p>
    <w:p w:rsidR="008D7BE9" w:rsidRPr="005C440F" w:rsidRDefault="008D7BE9" w:rsidP="008D7BE9">
      <w:r w:rsidRPr="005C440F">
        <w:t>C、芽管</w:t>
      </w:r>
    </w:p>
    <w:p w:rsidR="008D7BE9" w:rsidRPr="005C440F" w:rsidRDefault="008D7BE9" w:rsidP="008D7BE9">
      <w:r w:rsidRPr="005C440F">
        <w:t>D、荚膜</w:t>
      </w:r>
    </w:p>
    <w:p w:rsidR="008D7BE9" w:rsidRPr="005C440F" w:rsidRDefault="008D7BE9" w:rsidP="008D7BE9">
      <w:r w:rsidRPr="005C440F">
        <w:t>E、孢子</w:t>
      </w:r>
    </w:p>
    <w:p w:rsidR="008D7BE9" w:rsidRPr="005C440F" w:rsidRDefault="008D7BE9" w:rsidP="008D7BE9">
      <w:r w:rsidRPr="005C440F">
        <w:t xml:space="preserve">标准答案： D 您的答案： </w:t>
      </w:r>
    </w:p>
    <w:p w:rsidR="008D7BE9" w:rsidRPr="005C440F" w:rsidRDefault="008D7BE9" w:rsidP="008D7BE9">
      <w:bookmarkStart w:id="2596" w:name="807413"/>
      <w:bookmarkEnd w:id="2596"/>
      <w:r w:rsidRPr="005C440F">
        <w:t xml:space="preserve">第2596题 真菌形态最多的部分是(P:0) </w:t>
      </w:r>
    </w:p>
    <w:p w:rsidR="008D7BE9" w:rsidRPr="005C440F" w:rsidRDefault="008D7BE9" w:rsidP="008D7BE9">
      <w:r w:rsidRPr="005C440F">
        <w:pict>
          <v:rect id="_x0000_i3622" style="width:415.3pt;height:1.5pt" o:hralign="center" o:hrstd="t" o:hr="t" fillcolor="#a0a0a0" stroked="f"/>
        </w:pict>
      </w:r>
    </w:p>
    <w:p w:rsidR="008D7BE9" w:rsidRPr="005C440F" w:rsidRDefault="008D7BE9" w:rsidP="008D7BE9">
      <w:r w:rsidRPr="005C440F">
        <w:t>A、分生孢子</w:t>
      </w:r>
    </w:p>
    <w:p w:rsidR="008D7BE9" w:rsidRPr="005C440F" w:rsidRDefault="008D7BE9" w:rsidP="008D7BE9">
      <w:r w:rsidRPr="005C440F">
        <w:t>B、分生孢子梗</w:t>
      </w:r>
    </w:p>
    <w:p w:rsidR="008D7BE9" w:rsidRPr="005C440F" w:rsidRDefault="008D7BE9" w:rsidP="008D7BE9">
      <w:r w:rsidRPr="005C440F">
        <w:t>C、分生孢子梗茎</w:t>
      </w:r>
    </w:p>
    <w:p w:rsidR="008D7BE9" w:rsidRPr="005C440F" w:rsidRDefault="008D7BE9" w:rsidP="008D7BE9">
      <w:r w:rsidRPr="005C440F">
        <w:t>D、顶囊</w:t>
      </w:r>
    </w:p>
    <w:p w:rsidR="008D7BE9" w:rsidRPr="005C440F" w:rsidRDefault="008D7BE9" w:rsidP="008D7BE9">
      <w:r w:rsidRPr="005C440F">
        <w:t>E、菌丝</w:t>
      </w:r>
    </w:p>
    <w:p w:rsidR="008D7BE9" w:rsidRPr="005C440F" w:rsidRDefault="008D7BE9" w:rsidP="008D7BE9">
      <w:r w:rsidRPr="005C440F">
        <w:t xml:space="preserve">标准答案： D 您的答案： </w:t>
      </w:r>
    </w:p>
    <w:p w:rsidR="008D7BE9" w:rsidRPr="005C440F" w:rsidRDefault="008D7BE9" w:rsidP="008D7BE9">
      <w:bookmarkStart w:id="2597" w:name="807414"/>
      <w:bookmarkEnd w:id="2597"/>
      <w:r w:rsidRPr="005C440F">
        <w:t xml:space="preserve">第2597题 真菌孢子的主要功能是(P:0) </w:t>
      </w:r>
    </w:p>
    <w:p w:rsidR="008D7BE9" w:rsidRPr="005C440F" w:rsidRDefault="008D7BE9" w:rsidP="008D7BE9">
      <w:r w:rsidRPr="005C440F">
        <w:pict>
          <v:rect id="_x0000_i3623" style="width:415.3pt;height:1.5pt" o:hralign="center" o:hrstd="t" o:hr="t" fillcolor="#a0a0a0" stroked="f"/>
        </w:pict>
      </w:r>
    </w:p>
    <w:p w:rsidR="008D7BE9" w:rsidRPr="005C440F" w:rsidRDefault="008D7BE9" w:rsidP="008D7BE9">
      <w:r w:rsidRPr="005C440F">
        <w:t>A、抵抗干燥环境</w:t>
      </w:r>
    </w:p>
    <w:p w:rsidR="008D7BE9" w:rsidRPr="005C440F" w:rsidRDefault="008D7BE9" w:rsidP="008D7BE9">
      <w:r w:rsidRPr="005C440F">
        <w:t>B、抗吞噬细胞的吞噬</w:t>
      </w:r>
    </w:p>
    <w:p w:rsidR="008D7BE9" w:rsidRPr="005C440F" w:rsidRDefault="008D7BE9" w:rsidP="008D7BE9">
      <w:r w:rsidRPr="005C440F">
        <w:t>C、繁殖</w:t>
      </w:r>
    </w:p>
    <w:p w:rsidR="008D7BE9" w:rsidRPr="005C440F" w:rsidRDefault="008D7BE9" w:rsidP="008D7BE9">
      <w:r w:rsidRPr="005C440F">
        <w:t>D、引起炎症反应</w:t>
      </w:r>
    </w:p>
    <w:p w:rsidR="008D7BE9" w:rsidRPr="005C440F" w:rsidRDefault="008D7BE9" w:rsidP="008D7BE9">
      <w:r w:rsidRPr="005C440F">
        <w:t>E、引起变态反应</w:t>
      </w:r>
    </w:p>
    <w:p w:rsidR="008D7BE9" w:rsidRPr="005C440F" w:rsidRDefault="008D7BE9" w:rsidP="008D7BE9">
      <w:r w:rsidRPr="005C440F">
        <w:t xml:space="preserve">标准答案： C 您的答案： </w:t>
      </w:r>
    </w:p>
    <w:p w:rsidR="008D7BE9" w:rsidRPr="005C440F" w:rsidRDefault="008D7BE9" w:rsidP="008D7BE9">
      <w:bookmarkStart w:id="2598" w:name="807415"/>
      <w:bookmarkEnd w:id="2598"/>
      <w:r w:rsidRPr="005C440F">
        <w:t xml:space="preserve">第2598题 培养真菌通常使用的培养基为(P:0) </w:t>
      </w:r>
    </w:p>
    <w:p w:rsidR="008D7BE9" w:rsidRPr="005C440F" w:rsidRDefault="008D7BE9" w:rsidP="008D7BE9">
      <w:r w:rsidRPr="005C440F">
        <w:pict>
          <v:rect id="_x0000_i3624" style="width:415.3pt;height:1.5pt" o:hralign="center" o:hrstd="t" o:hr="t" fillcolor="#a0a0a0" stroked="f"/>
        </w:pict>
      </w:r>
    </w:p>
    <w:p w:rsidR="008D7BE9" w:rsidRPr="005C440F" w:rsidRDefault="008D7BE9" w:rsidP="008D7BE9">
      <w:r w:rsidRPr="005C440F">
        <w:t>A、MAC培养基</w:t>
      </w:r>
    </w:p>
    <w:p w:rsidR="008D7BE9" w:rsidRPr="005C440F" w:rsidRDefault="008D7BE9" w:rsidP="008D7BE9">
      <w:r w:rsidRPr="005C440F">
        <w:t>B、改良罗氏培养基</w:t>
      </w:r>
    </w:p>
    <w:p w:rsidR="008D7BE9" w:rsidRPr="005C440F" w:rsidRDefault="008D7BE9" w:rsidP="008D7BE9">
      <w:r w:rsidRPr="005C440F">
        <w:t>C、沙氏培养基</w:t>
      </w:r>
    </w:p>
    <w:p w:rsidR="008D7BE9" w:rsidRPr="005C440F" w:rsidRDefault="008D7BE9" w:rsidP="008D7BE9">
      <w:r w:rsidRPr="005C440F">
        <w:t>D、液体培养基</w:t>
      </w:r>
    </w:p>
    <w:p w:rsidR="008D7BE9" w:rsidRPr="005C440F" w:rsidRDefault="008D7BE9" w:rsidP="008D7BE9">
      <w:r w:rsidRPr="005C440F">
        <w:t>E、半固体培养基</w:t>
      </w:r>
    </w:p>
    <w:p w:rsidR="008D7BE9" w:rsidRPr="005C440F" w:rsidRDefault="008D7BE9" w:rsidP="008D7BE9">
      <w:r w:rsidRPr="005C440F">
        <w:t xml:space="preserve">标准答案： C 您的答案： </w:t>
      </w:r>
    </w:p>
    <w:p w:rsidR="008D7BE9" w:rsidRPr="005C440F" w:rsidRDefault="008D7BE9" w:rsidP="008D7BE9">
      <w:bookmarkStart w:id="2599" w:name="807416"/>
      <w:bookmarkEnd w:id="2599"/>
      <w:r w:rsidRPr="005C440F">
        <w:t xml:space="preserve">第2599题 不属于新生隐球菌特性的是(P:0) </w:t>
      </w:r>
    </w:p>
    <w:p w:rsidR="008D7BE9" w:rsidRPr="005C440F" w:rsidRDefault="008D7BE9" w:rsidP="008D7BE9">
      <w:r w:rsidRPr="005C440F">
        <w:pict>
          <v:rect id="_x0000_i3625" style="width:415.3pt;height:1.5pt" o:hralign="center" o:hrstd="t" o:hr="t" fillcolor="#a0a0a0" stroked="f"/>
        </w:pict>
      </w:r>
    </w:p>
    <w:p w:rsidR="008D7BE9" w:rsidRPr="005C440F" w:rsidRDefault="008D7BE9" w:rsidP="008D7BE9">
      <w:r w:rsidRPr="005C440F">
        <w:t>A、菌体单细胞,外包厚荚膜</w:t>
      </w:r>
    </w:p>
    <w:p w:rsidR="008D7BE9" w:rsidRPr="005C440F" w:rsidRDefault="008D7BE9" w:rsidP="008D7BE9">
      <w:r w:rsidRPr="005C440F">
        <w:t>B、标本可直接用墨汁负染色后镜检</w:t>
      </w:r>
    </w:p>
    <w:p w:rsidR="008D7BE9" w:rsidRPr="005C440F" w:rsidRDefault="008D7BE9" w:rsidP="008D7BE9">
      <w:r w:rsidRPr="005C440F">
        <w:t>C、在沙氏培养基上形成酵母型菌落</w:t>
      </w:r>
    </w:p>
    <w:p w:rsidR="008D7BE9" w:rsidRPr="005C440F" w:rsidRDefault="008D7BE9" w:rsidP="008D7BE9">
      <w:r w:rsidRPr="005C440F">
        <w:t>D、在营养丰富的培养基上形成假菌丝</w:t>
      </w:r>
    </w:p>
    <w:p w:rsidR="008D7BE9" w:rsidRPr="005C440F" w:rsidRDefault="008D7BE9" w:rsidP="008D7BE9">
      <w:r w:rsidRPr="005C440F">
        <w:t>E、常引起慢性脑膜炎</w:t>
      </w:r>
    </w:p>
    <w:p w:rsidR="008D7BE9" w:rsidRPr="005C440F" w:rsidRDefault="008D7BE9" w:rsidP="008D7BE9">
      <w:r w:rsidRPr="005C440F">
        <w:t xml:space="preserve">标准答案： D 您的答案： </w:t>
      </w:r>
    </w:p>
    <w:p w:rsidR="008D7BE9" w:rsidRPr="005C440F" w:rsidRDefault="008D7BE9" w:rsidP="008D7BE9">
      <w:bookmarkStart w:id="2600" w:name="807417"/>
      <w:bookmarkEnd w:id="2600"/>
      <w:r w:rsidRPr="005C440F">
        <w:t xml:space="preserve">第2600题 做毛发穿孔试验,同时作阳性对照的癣菌是(P:0) </w:t>
      </w:r>
    </w:p>
    <w:p w:rsidR="008D7BE9" w:rsidRPr="005C440F" w:rsidRDefault="008D7BE9" w:rsidP="008D7BE9">
      <w:r w:rsidRPr="005C440F">
        <w:pict>
          <v:rect id="_x0000_i3626" style="width:415.3pt;height:1.5pt" o:hralign="center" o:hrstd="t" o:hr="t" fillcolor="#a0a0a0" stroked="f"/>
        </w:pict>
      </w:r>
    </w:p>
    <w:p w:rsidR="008D7BE9" w:rsidRPr="005C440F" w:rsidRDefault="008D7BE9" w:rsidP="008D7BE9">
      <w:r w:rsidRPr="005C440F">
        <w:t>A、红色癣菌</w:t>
      </w:r>
    </w:p>
    <w:p w:rsidR="008D7BE9" w:rsidRPr="005C440F" w:rsidRDefault="008D7BE9" w:rsidP="008D7BE9">
      <w:r w:rsidRPr="005C440F">
        <w:t>B、石膏样癣菌</w:t>
      </w:r>
    </w:p>
    <w:p w:rsidR="008D7BE9" w:rsidRPr="005C440F" w:rsidRDefault="008D7BE9" w:rsidP="008D7BE9">
      <w:r w:rsidRPr="005C440F">
        <w:t>C、紫色毛癣菌</w:t>
      </w:r>
    </w:p>
    <w:p w:rsidR="008D7BE9" w:rsidRPr="005C440F" w:rsidRDefault="008D7BE9" w:rsidP="008D7BE9">
      <w:r w:rsidRPr="005C440F">
        <w:t>D、玫瑰色毛癣菌</w:t>
      </w:r>
    </w:p>
    <w:p w:rsidR="008D7BE9" w:rsidRPr="005C440F" w:rsidRDefault="008D7BE9" w:rsidP="008D7BE9">
      <w:r w:rsidRPr="005C440F">
        <w:t>E、许兰毛癣菌</w:t>
      </w:r>
    </w:p>
    <w:p w:rsidR="008D7BE9" w:rsidRPr="005C440F" w:rsidRDefault="008D7BE9" w:rsidP="008D7BE9">
      <w:r w:rsidRPr="005C440F">
        <w:t xml:space="preserve">标准答案： B 您的答案： </w:t>
      </w:r>
    </w:p>
    <w:p w:rsidR="008D7BE9" w:rsidRPr="005C440F" w:rsidRDefault="008D7BE9" w:rsidP="008D7BE9">
      <w:bookmarkStart w:id="2601" w:name="807418"/>
      <w:bookmarkEnd w:id="2601"/>
      <w:r w:rsidRPr="005C440F">
        <w:t xml:space="preserve">第2601题 SDA培养基的pH是(P:0) </w:t>
      </w:r>
    </w:p>
    <w:p w:rsidR="008D7BE9" w:rsidRPr="005C440F" w:rsidRDefault="008D7BE9" w:rsidP="008D7BE9">
      <w:r w:rsidRPr="005C440F">
        <w:pict>
          <v:rect id="_x0000_i3627" style="width:415.3pt;height:1.5pt" o:hralign="center" o:hrstd="t" o:hr="t" fillcolor="#a0a0a0" stroked="f"/>
        </w:pict>
      </w:r>
    </w:p>
    <w:p w:rsidR="008D7BE9" w:rsidRPr="005C440F" w:rsidRDefault="008D7BE9" w:rsidP="008D7BE9">
      <w:r w:rsidRPr="005C440F">
        <w:t>A、3.0~5.0</w:t>
      </w:r>
    </w:p>
    <w:p w:rsidR="008D7BE9" w:rsidRPr="005C440F" w:rsidRDefault="008D7BE9" w:rsidP="008D7BE9">
      <w:r w:rsidRPr="005C440F">
        <w:t>B、4.0~5.0</w:t>
      </w:r>
    </w:p>
    <w:p w:rsidR="008D7BE9" w:rsidRPr="005C440F" w:rsidRDefault="008D7BE9" w:rsidP="008D7BE9">
      <w:r w:rsidRPr="005C440F">
        <w:t>C、4.0~6.0</w:t>
      </w:r>
    </w:p>
    <w:p w:rsidR="008D7BE9" w:rsidRPr="005C440F" w:rsidRDefault="008D7BE9" w:rsidP="008D7BE9">
      <w:r w:rsidRPr="005C440F">
        <w:t>D、5.0~6.0</w:t>
      </w:r>
    </w:p>
    <w:p w:rsidR="008D7BE9" w:rsidRPr="005C440F" w:rsidRDefault="008D7BE9" w:rsidP="008D7BE9">
      <w:r w:rsidRPr="005C440F">
        <w:t>E、6.0~7.0</w:t>
      </w:r>
    </w:p>
    <w:p w:rsidR="008D7BE9" w:rsidRPr="005C440F" w:rsidRDefault="008D7BE9" w:rsidP="008D7BE9">
      <w:r w:rsidRPr="005C440F">
        <w:t xml:space="preserve">标准答案： C 您的答案： </w:t>
      </w:r>
    </w:p>
    <w:p w:rsidR="008D7BE9" w:rsidRPr="005C440F" w:rsidRDefault="008D7BE9" w:rsidP="008D7BE9">
      <w:bookmarkStart w:id="2602" w:name="807419"/>
      <w:bookmarkEnd w:id="2602"/>
      <w:r w:rsidRPr="005C440F">
        <w:t xml:space="preserve">第2602题 真菌培养的特点是(P:0) </w:t>
      </w:r>
    </w:p>
    <w:p w:rsidR="008D7BE9" w:rsidRPr="005C440F" w:rsidRDefault="008D7BE9" w:rsidP="008D7BE9">
      <w:r w:rsidRPr="005C440F">
        <w:pict>
          <v:rect id="_x0000_i3628" style="width:415.3pt;height:1.5pt" o:hralign="center" o:hrstd="t" o:hr="t" fillcolor="#a0a0a0" stroked="f"/>
        </w:pict>
      </w:r>
    </w:p>
    <w:p w:rsidR="008D7BE9" w:rsidRPr="005C440F" w:rsidRDefault="008D7BE9" w:rsidP="008D7BE9">
      <w:r w:rsidRPr="005C440F">
        <w:t>A、营养要求高</w:t>
      </w:r>
    </w:p>
    <w:p w:rsidR="008D7BE9" w:rsidRPr="005C440F" w:rsidRDefault="008D7BE9" w:rsidP="008D7BE9">
      <w:r w:rsidRPr="005C440F">
        <w:t>B、生长缓慢</w:t>
      </w:r>
    </w:p>
    <w:p w:rsidR="008D7BE9" w:rsidRPr="005C440F" w:rsidRDefault="008D7BE9" w:rsidP="008D7BE9">
      <w:r w:rsidRPr="005C440F">
        <w:t>C、最宜温度为31℃左右</w:t>
      </w:r>
    </w:p>
    <w:p w:rsidR="008D7BE9" w:rsidRPr="005C440F" w:rsidRDefault="008D7BE9" w:rsidP="008D7BE9">
      <w:r w:rsidRPr="005C440F">
        <w:t>D、pH值为7~8</w:t>
      </w:r>
    </w:p>
    <w:p w:rsidR="008D7BE9" w:rsidRPr="005C440F" w:rsidRDefault="008D7BE9" w:rsidP="008D7BE9">
      <w:r w:rsidRPr="005C440F">
        <w:t>E、厌氧生长</w:t>
      </w:r>
    </w:p>
    <w:p w:rsidR="008D7BE9" w:rsidRPr="005C440F" w:rsidRDefault="008D7BE9" w:rsidP="008D7BE9">
      <w:r w:rsidRPr="005C440F">
        <w:t xml:space="preserve">标准答案： B 您的答案： </w:t>
      </w:r>
    </w:p>
    <w:p w:rsidR="008D7BE9" w:rsidRPr="005C440F" w:rsidRDefault="008D7BE9" w:rsidP="008D7BE9">
      <w:bookmarkStart w:id="2603" w:name="807420"/>
      <w:bookmarkEnd w:id="2603"/>
      <w:r w:rsidRPr="005C440F">
        <w:t xml:space="preserve">第2603题 不正确的微生物染色法是(P:0) </w:t>
      </w:r>
    </w:p>
    <w:p w:rsidR="008D7BE9" w:rsidRPr="005C440F" w:rsidRDefault="008D7BE9" w:rsidP="008D7BE9">
      <w:r w:rsidRPr="005C440F">
        <w:pict>
          <v:rect id="_x0000_i3629" style="width:415.3pt;height:1.5pt" o:hralign="center" o:hrstd="t" o:hr="t" fillcolor="#a0a0a0" stroked="f"/>
        </w:pict>
      </w:r>
    </w:p>
    <w:p w:rsidR="008D7BE9" w:rsidRPr="005C440F" w:rsidRDefault="008D7BE9" w:rsidP="008D7BE9">
      <w:r w:rsidRPr="005C440F">
        <w:t>A、新生隐球菌——墨汁染色</w:t>
      </w:r>
    </w:p>
    <w:p w:rsidR="008D7BE9" w:rsidRPr="005C440F" w:rsidRDefault="008D7BE9" w:rsidP="008D7BE9">
      <w:r w:rsidRPr="005C440F">
        <w:t>B、钩端螺旋体——镀银染色</w:t>
      </w:r>
    </w:p>
    <w:p w:rsidR="008D7BE9" w:rsidRPr="005C440F" w:rsidRDefault="008D7BE9" w:rsidP="008D7BE9">
      <w:r w:rsidRPr="005C440F">
        <w:t>C、结核分枝杆菌——抗酸染色</w:t>
      </w:r>
    </w:p>
    <w:p w:rsidR="008D7BE9" w:rsidRPr="005C440F" w:rsidRDefault="008D7BE9" w:rsidP="008D7BE9">
      <w:r w:rsidRPr="005C440F">
        <w:t>D、立克次体——吉姆萨染色</w:t>
      </w:r>
    </w:p>
    <w:p w:rsidR="008D7BE9" w:rsidRPr="005C440F" w:rsidRDefault="008D7BE9" w:rsidP="008D7BE9">
      <w:r w:rsidRPr="005C440F">
        <w:t>E、皮肤丝状菌——革兰染色</w:t>
      </w:r>
    </w:p>
    <w:p w:rsidR="008D7BE9" w:rsidRPr="005C440F" w:rsidRDefault="008D7BE9" w:rsidP="008D7BE9">
      <w:r w:rsidRPr="005C440F">
        <w:t xml:space="preserve">标准答案： E 您的答案： </w:t>
      </w:r>
    </w:p>
    <w:p w:rsidR="008D7BE9" w:rsidRPr="005C440F" w:rsidRDefault="008D7BE9" w:rsidP="008D7BE9">
      <w:bookmarkStart w:id="2604" w:name="807421"/>
      <w:bookmarkEnd w:id="2604"/>
      <w:r w:rsidRPr="005C440F">
        <w:t xml:space="preserve">第2604题 新型隐球菌的特点是(P:0) </w:t>
      </w:r>
    </w:p>
    <w:p w:rsidR="008D7BE9" w:rsidRPr="005C440F" w:rsidRDefault="008D7BE9" w:rsidP="008D7BE9">
      <w:r w:rsidRPr="005C440F">
        <w:pict>
          <v:rect id="_x0000_i3630" style="width:415.3pt;height:1.5pt" o:hralign="center" o:hrstd="t" o:hr="t" fillcolor="#a0a0a0" stroked="f"/>
        </w:pict>
      </w:r>
    </w:p>
    <w:p w:rsidR="008D7BE9" w:rsidRPr="005C440F" w:rsidRDefault="008D7BE9" w:rsidP="008D7BE9">
      <w:r w:rsidRPr="005C440F">
        <w:t>A、条件致病菌</w:t>
      </w:r>
    </w:p>
    <w:p w:rsidR="008D7BE9" w:rsidRPr="005C440F" w:rsidRDefault="008D7BE9" w:rsidP="008D7BE9">
      <w:r w:rsidRPr="005C440F">
        <w:t>B、非致病菌</w:t>
      </w:r>
    </w:p>
    <w:p w:rsidR="008D7BE9" w:rsidRPr="005C440F" w:rsidRDefault="008D7BE9" w:rsidP="008D7BE9">
      <w:r w:rsidRPr="005C440F">
        <w:t>C、内源性感染</w:t>
      </w:r>
    </w:p>
    <w:p w:rsidR="008D7BE9" w:rsidRPr="005C440F" w:rsidRDefault="008D7BE9" w:rsidP="008D7BE9">
      <w:r w:rsidRPr="005C440F">
        <w:t>D、易引起超敏反应</w:t>
      </w:r>
    </w:p>
    <w:p w:rsidR="008D7BE9" w:rsidRPr="005C440F" w:rsidRDefault="008D7BE9" w:rsidP="008D7BE9">
      <w:r w:rsidRPr="005C440F">
        <w:t>E、无荚膜</w:t>
      </w:r>
    </w:p>
    <w:p w:rsidR="008D7BE9" w:rsidRPr="005C440F" w:rsidRDefault="008D7BE9" w:rsidP="008D7BE9">
      <w:r w:rsidRPr="005C440F">
        <w:t xml:space="preserve">标准答案： A 您的答案： </w:t>
      </w:r>
    </w:p>
    <w:p w:rsidR="008D7BE9" w:rsidRPr="005C440F" w:rsidRDefault="008D7BE9" w:rsidP="008D7BE9">
      <w:bookmarkStart w:id="2605" w:name="807422"/>
      <w:bookmarkEnd w:id="2605"/>
      <w:r w:rsidRPr="005C440F">
        <w:t xml:space="preserve">第2605题 与原发性肝癌有关的真菌毒素是(P:0) </w:t>
      </w:r>
    </w:p>
    <w:p w:rsidR="008D7BE9" w:rsidRPr="005C440F" w:rsidRDefault="008D7BE9" w:rsidP="008D7BE9">
      <w:r w:rsidRPr="005C440F">
        <w:pict>
          <v:rect id="_x0000_i3631" style="width:415.3pt;height:1.5pt" o:hralign="center" o:hrstd="t" o:hr="t" fillcolor="#a0a0a0" stroked="f"/>
        </w:pict>
      </w:r>
    </w:p>
    <w:p w:rsidR="008D7BE9" w:rsidRPr="005C440F" w:rsidRDefault="008D7BE9" w:rsidP="008D7BE9">
      <w:r w:rsidRPr="005C440F">
        <w:t>A、T-2毒素</w:t>
      </w:r>
    </w:p>
    <w:p w:rsidR="008D7BE9" w:rsidRPr="005C440F" w:rsidRDefault="008D7BE9" w:rsidP="008D7BE9">
      <w:r w:rsidRPr="005C440F">
        <w:t>B、展青霉素</w:t>
      </w:r>
    </w:p>
    <w:p w:rsidR="008D7BE9" w:rsidRPr="005C440F" w:rsidRDefault="008D7BE9" w:rsidP="008D7BE9">
      <w:r w:rsidRPr="005C440F">
        <w:t>C、灰黄霉素</w:t>
      </w:r>
    </w:p>
    <w:p w:rsidR="008D7BE9" w:rsidRPr="005C440F" w:rsidRDefault="008D7BE9" w:rsidP="008D7BE9">
      <w:r w:rsidRPr="005C440F">
        <w:t>D、黄曲霉素</w:t>
      </w:r>
    </w:p>
    <w:p w:rsidR="008D7BE9" w:rsidRPr="005C440F" w:rsidRDefault="008D7BE9" w:rsidP="008D7BE9">
      <w:r w:rsidRPr="005C440F">
        <w:t>E、溶血毒素</w:t>
      </w:r>
    </w:p>
    <w:p w:rsidR="008D7BE9" w:rsidRPr="005C440F" w:rsidRDefault="008D7BE9" w:rsidP="008D7BE9">
      <w:r w:rsidRPr="005C440F">
        <w:t xml:space="preserve">标准答案： D 您的答案： </w:t>
      </w:r>
    </w:p>
    <w:p w:rsidR="008D7BE9" w:rsidRPr="005C440F" w:rsidRDefault="008D7BE9" w:rsidP="008D7BE9">
      <w:bookmarkStart w:id="2606" w:name="807423"/>
      <w:bookmarkEnd w:id="2606"/>
      <w:r w:rsidRPr="005C440F">
        <w:t xml:space="preserve">第2606题 下列关于花斑癣菌属的叙述中正确的是(P:0) </w:t>
      </w:r>
    </w:p>
    <w:p w:rsidR="008D7BE9" w:rsidRPr="005C440F" w:rsidRDefault="008D7BE9" w:rsidP="008D7BE9">
      <w:r w:rsidRPr="005C440F">
        <w:pict>
          <v:rect id="_x0000_i3632" style="width:415.3pt;height:1.5pt" o:hralign="center" o:hrstd="t" o:hr="t" fillcolor="#a0a0a0" stroked="f"/>
        </w:pict>
      </w:r>
    </w:p>
    <w:p w:rsidR="008D7BE9" w:rsidRPr="005C440F" w:rsidRDefault="008D7BE9" w:rsidP="008D7BE9">
      <w:r w:rsidRPr="005C440F">
        <w:t>A、是人体的正常菌群</w:t>
      </w:r>
    </w:p>
    <w:p w:rsidR="008D7BE9" w:rsidRPr="005C440F" w:rsidRDefault="008D7BE9" w:rsidP="008D7BE9">
      <w:r w:rsidRPr="005C440F">
        <w:t>B、致病菌</w:t>
      </w:r>
    </w:p>
    <w:p w:rsidR="008D7BE9" w:rsidRPr="005C440F" w:rsidRDefault="008D7BE9" w:rsidP="008D7BE9">
      <w:r w:rsidRPr="005C440F">
        <w:t>C、条件致病菌</w:t>
      </w:r>
    </w:p>
    <w:p w:rsidR="008D7BE9" w:rsidRPr="005C440F" w:rsidRDefault="008D7BE9" w:rsidP="008D7BE9">
      <w:r w:rsidRPr="005C440F">
        <w:t>D、致癌菌</w:t>
      </w:r>
    </w:p>
    <w:p w:rsidR="008D7BE9" w:rsidRPr="005C440F" w:rsidRDefault="008D7BE9" w:rsidP="008D7BE9">
      <w:r w:rsidRPr="005C440F">
        <w:t>E、二相性真菌</w:t>
      </w:r>
    </w:p>
    <w:p w:rsidR="008D7BE9" w:rsidRPr="005C440F" w:rsidRDefault="008D7BE9" w:rsidP="008D7BE9">
      <w:r w:rsidRPr="005C440F">
        <w:t xml:space="preserve">标准答案： C 您的答案： </w:t>
      </w:r>
    </w:p>
    <w:p w:rsidR="008D7BE9" w:rsidRPr="005C440F" w:rsidRDefault="008D7BE9" w:rsidP="008D7BE9">
      <w:bookmarkStart w:id="2607" w:name="807424"/>
      <w:bookmarkEnd w:id="2607"/>
      <w:r w:rsidRPr="005C440F">
        <w:t xml:space="preserve">第2607题 培养真菌时,选择性培养基中常添加以下哪些物质(P:0) </w:t>
      </w:r>
    </w:p>
    <w:p w:rsidR="008D7BE9" w:rsidRPr="005C440F" w:rsidRDefault="008D7BE9" w:rsidP="008D7BE9">
      <w:r w:rsidRPr="005C440F">
        <w:pict>
          <v:rect id="_x0000_i3633" style="width:415.3pt;height:1.5pt" o:hralign="center" o:hrstd="t" o:hr="t" fillcolor="#a0a0a0" stroked="f"/>
        </w:pict>
      </w:r>
    </w:p>
    <w:p w:rsidR="008D7BE9" w:rsidRPr="005C440F" w:rsidRDefault="008D7BE9" w:rsidP="008D7BE9">
      <w:r w:rsidRPr="005C440F">
        <w:t>A、咪康唑</w:t>
      </w:r>
    </w:p>
    <w:p w:rsidR="008D7BE9" w:rsidRPr="005C440F" w:rsidRDefault="008D7BE9" w:rsidP="008D7BE9">
      <w:r w:rsidRPr="005C440F">
        <w:t>B、青霉素</w:t>
      </w:r>
    </w:p>
    <w:p w:rsidR="008D7BE9" w:rsidRPr="005C440F" w:rsidRDefault="008D7BE9" w:rsidP="008D7BE9">
      <w:r w:rsidRPr="005C440F">
        <w:t>C、两性霉素B</w:t>
      </w:r>
    </w:p>
    <w:p w:rsidR="008D7BE9" w:rsidRPr="005C440F" w:rsidRDefault="008D7BE9" w:rsidP="008D7BE9">
      <w:r w:rsidRPr="005C440F">
        <w:t>D、5-Fu</w:t>
      </w:r>
    </w:p>
    <w:p w:rsidR="008D7BE9" w:rsidRPr="005C440F" w:rsidRDefault="008D7BE9" w:rsidP="008D7BE9">
      <w:r w:rsidRPr="005C440F">
        <w:t>E、氯霉素+放线菌酮</w:t>
      </w:r>
    </w:p>
    <w:p w:rsidR="008D7BE9" w:rsidRPr="005C440F" w:rsidRDefault="008D7BE9" w:rsidP="008D7BE9">
      <w:r w:rsidRPr="005C440F">
        <w:t xml:space="preserve">标准答案： E 您的答案： </w:t>
      </w:r>
    </w:p>
    <w:p w:rsidR="008D7BE9" w:rsidRPr="005C440F" w:rsidRDefault="008D7BE9" w:rsidP="008D7BE9">
      <w:bookmarkStart w:id="2608" w:name="807425"/>
      <w:bookmarkEnd w:id="2608"/>
      <w:r w:rsidRPr="005C440F">
        <w:t xml:space="preserve">第2608题 下列关于真菌一般特性的描述中,错误的是(P:0) </w:t>
      </w:r>
    </w:p>
    <w:p w:rsidR="008D7BE9" w:rsidRPr="005C440F" w:rsidRDefault="008D7BE9" w:rsidP="008D7BE9">
      <w:r w:rsidRPr="005C440F">
        <w:pict>
          <v:rect id="_x0000_i3634" style="width:415.3pt;height:1.5pt" o:hralign="center" o:hrstd="t" o:hr="t" fillcolor="#a0a0a0" stroked="f"/>
        </w:pict>
      </w:r>
    </w:p>
    <w:p w:rsidR="008D7BE9" w:rsidRPr="005C440F" w:rsidRDefault="008D7BE9" w:rsidP="008D7BE9">
      <w:r w:rsidRPr="005C440F">
        <w:t>A、种类多</w:t>
      </w:r>
    </w:p>
    <w:p w:rsidR="008D7BE9" w:rsidRPr="005C440F" w:rsidRDefault="008D7BE9" w:rsidP="008D7BE9">
      <w:r w:rsidRPr="005C440F">
        <w:t>B、对四环素敏感</w:t>
      </w:r>
    </w:p>
    <w:p w:rsidR="008D7BE9" w:rsidRPr="005C440F" w:rsidRDefault="008D7BE9" w:rsidP="008D7BE9">
      <w:r w:rsidRPr="005C440F">
        <w:t>C、大部分对人类无害</w:t>
      </w:r>
    </w:p>
    <w:p w:rsidR="008D7BE9" w:rsidRPr="005C440F" w:rsidRDefault="008D7BE9" w:rsidP="008D7BE9">
      <w:r w:rsidRPr="005C440F">
        <w:t>D、多种方式对人致病</w:t>
      </w:r>
    </w:p>
    <w:p w:rsidR="008D7BE9" w:rsidRPr="005C440F" w:rsidRDefault="008D7BE9" w:rsidP="008D7BE9">
      <w:r w:rsidRPr="005C440F">
        <w:t>E、形态变异大</w:t>
      </w:r>
    </w:p>
    <w:p w:rsidR="008D7BE9" w:rsidRPr="005C440F" w:rsidRDefault="008D7BE9" w:rsidP="008D7BE9">
      <w:r w:rsidRPr="005C440F">
        <w:t xml:space="preserve">标准答案： B 您的答案： </w:t>
      </w:r>
    </w:p>
    <w:p w:rsidR="008D7BE9" w:rsidRPr="005C440F" w:rsidRDefault="008D7BE9" w:rsidP="008D7BE9">
      <w:bookmarkStart w:id="2609" w:name="807426"/>
      <w:bookmarkEnd w:id="2609"/>
      <w:r w:rsidRPr="005C440F">
        <w:t xml:space="preserve">第2609题 真菌孢子具有的特点是(P:0) </w:t>
      </w:r>
    </w:p>
    <w:p w:rsidR="008D7BE9" w:rsidRPr="005C440F" w:rsidRDefault="008D7BE9" w:rsidP="008D7BE9">
      <w:r w:rsidRPr="005C440F">
        <w:pict>
          <v:rect id="_x0000_i3635" style="width:415.3pt;height:1.5pt" o:hralign="center" o:hrstd="t" o:hr="t" fillcolor="#a0a0a0" stroked="f"/>
        </w:pict>
      </w:r>
    </w:p>
    <w:p w:rsidR="008D7BE9" w:rsidRPr="005C440F" w:rsidRDefault="008D7BE9" w:rsidP="008D7BE9">
      <w:r w:rsidRPr="005C440F">
        <w:t>A、对热抵抗力强</w:t>
      </w:r>
    </w:p>
    <w:p w:rsidR="008D7BE9" w:rsidRPr="005C440F" w:rsidRDefault="008D7BE9" w:rsidP="008D7BE9">
      <w:r w:rsidRPr="005C440F">
        <w:t>B、具有二相性</w:t>
      </w:r>
    </w:p>
    <w:p w:rsidR="008D7BE9" w:rsidRPr="005C440F" w:rsidRDefault="008D7BE9" w:rsidP="008D7BE9">
      <w:r w:rsidRPr="005C440F">
        <w:t>C、一条菌丝产生一个孢子</w:t>
      </w:r>
    </w:p>
    <w:p w:rsidR="008D7BE9" w:rsidRPr="005C440F" w:rsidRDefault="008D7BE9" w:rsidP="008D7BE9">
      <w:r w:rsidRPr="005C440F">
        <w:t>D、非繁殖方式</w:t>
      </w:r>
    </w:p>
    <w:p w:rsidR="008D7BE9" w:rsidRPr="005C440F" w:rsidRDefault="008D7BE9" w:rsidP="008D7BE9">
      <w:r w:rsidRPr="005C440F">
        <w:t>E、单一性</w:t>
      </w:r>
    </w:p>
    <w:p w:rsidR="008D7BE9" w:rsidRPr="005C440F" w:rsidRDefault="008D7BE9" w:rsidP="008D7BE9">
      <w:r w:rsidRPr="005C440F">
        <w:t xml:space="preserve">标准答案： C 您的答案： </w:t>
      </w:r>
    </w:p>
    <w:p w:rsidR="008D7BE9" w:rsidRPr="005C440F" w:rsidRDefault="008D7BE9" w:rsidP="008D7BE9">
      <w:bookmarkStart w:id="2610" w:name="807427"/>
      <w:bookmarkEnd w:id="2610"/>
      <w:r w:rsidRPr="005C440F">
        <w:t xml:space="preserve">第2610题 下列革兰阳性菌为细胞内寄生菌的是(P:0) </w:t>
      </w:r>
    </w:p>
    <w:p w:rsidR="008D7BE9" w:rsidRPr="005C440F" w:rsidRDefault="008D7BE9" w:rsidP="008D7BE9">
      <w:r w:rsidRPr="005C440F">
        <w:pict>
          <v:rect id="_x0000_i3636" style="width:415.3pt;height:1.5pt" o:hralign="center" o:hrstd="t" o:hr="t" fillcolor="#a0a0a0" stroked="f"/>
        </w:pict>
      </w:r>
    </w:p>
    <w:p w:rsidR="008D7BE9" w:rsidRPr="005C440F" w:rsidRDefault="008D7BE9" w:rsidP="008D7BE9">
      <w:r w:rsidRPr="005C440F">
        <w:t>A、白喉棒状杆菌</w:t>
      </w:r>
    </w:p>
    <w:p w:rsidR="008D7BE9" w:rsidRPr="005C440F" w:rsidRDefault="008D7BE9" w:rsidP="008D7BE9">
      <w:r w:rsidRPr="005C440F">
        <w:t>B、GV</w:t>
      </w:r>
    </w:p>
    <w:p w:rsidR="008D7BE9" w:rsidRPr="005C440F" w:rsidRDefault="008D7BE9" w:rsidP="008D7BE9">
      <w:r w:rsidRPr="005C440F">
        <w:t>C、产单核细胞李斯特菌</w:t>
      </w:r>
    </w:p>
    <w:p w:rsidR="008D7BE9" w:rsidRPr="005C440F" w:rsidRDefault="008D7BE9" w:rsidP="008D7BE9">
      <w:r w:rsidRPr="005C440F">
        <w:t>D、炭疽芽胞菌</w:t>
      </w:r>
    </w:p>
    <w:p w:rsidR="008D7BE9" w:rsidRPr="005C440F" w:rsidRDefault="008D7BE9" w:rsidP="008D7BE9">
      <w:r w:rsidRPr="005C440F">
        <w:t>E、红斑丹毒丝菌</w:t>
      </w:r>
    </w:p>
    <w:p w:rsidR="008D7BE9" w:rsidRPr="005C440F" w:rsidRDefault="008D7BE9" w:rsidP="008D7BE9">
      <w:r w:rsidRPr="005C440F">
        <w:t xml:space="preserve">标准答案： C 您的答案： </w:t>
      </w:r>
    </w:p>
    <w:p w:rsidR="008D7BE9" w:rsidRPr="005C440F" w:rsidRDefault="008D7BE9" w:rsidP="008D7BE9">
      <w:bookmarkStart w:id="2611" w:name="807428"/>
      <w:bookmarkEnd w:id="2611"/>
      <w:r w:rsidRPr="005C440F">
        <w:t xml:space="preserve">第2611题 患者张某某,女,40岁。低热盗汗6个月,原因待查。作5UPPD试验,74h后皮肤硬结45mm×46mm,下列意见哪项正确(P:0) </w:t>
      </w:r>
    </w:p>
    <w:p w:rsidR="008D7BE9" w:rsidRPr="005C440F" w:rsidRDefault="008D7BE9" w:rsidP="008D7BE9">
      <w:r w:rsidRPr="005C440F">
        <w:pict>
          <v:rect id="_x0000_i3637" style="width:415.3pt;height:1.5pt" o:hralign="center" o:hrstd="t" o:hr="t" fillcolor="#a0a0a0" stroked="f"/>
        </w:pict>
      </w:r>
    </w:p>
    <w:p w:rsidR="008D7BE9" w:rsidRPr="005C440F" w:rsidRDefault="008D7BE9" w:rsidP="008D7BE9">
      <w:r w:rsidRPr="005C440F">
        <w:t>A、可以明确诊断结核病</w:t>
      </w:r>
    </w:p>
    <w:p w:rsidR="008D7BE9" w:rsidRPr="005C440F" w:rsidRDefault="008D7BE9" w:rsidP="008D7BE9">
      <w:r w:rsidRPr="005C440F">
        <w:t>B、PPD试验无临床意义</w:t>
      </w:r>
    </w:p>
    <w:p w:rsidR="008D7BE9" w:rsidRPr="005C440F" w:rsidRDefault="008D7BE9" w:rsidP="008D7BE9">
      <w:r w:rsidRPr="005C440F">
        <w:t>C、复查一次PPD试验</w:t>
      </w:r>
    </w:p>
    <w:p w:rsidR="008D7BE9" w:rsidRPr="005C440F" w:rsidRDefault="008D7BE9" w:rsidP="008D7BE9">
      <w:r w:rsidRPr="005C440F">
        <w:t>D、有结核病可能,应进一步寻找病变部位</w:t>
      </w:r>
    </w:p>
    <w:p w:rsidR="008D7BE9" w:rsidRPr="005C440F" w:rsidRDefault="008D7BE9" w:rsidP="008D7BE9">
      <w:r w:rsidRPr="005C440F">
        <w:t>E、其余选项均不正确</w:t>
      </w:r>
    </w:p>
    <w:p w:rsidR="008D7BE9" w:rsidRPr="005C440F" w:rsidRDefault="008D7BE9" w:rsidP="008D7BE9">
      <w:r w:rsidRPr="005C440F">
        <w:t xml:space="preserve">标准答案： D 您的答案： </w:t>
      </w:r>
    </w:p>
    <w:p w:rsidR="008D7BE9" w:rsidRPr="005C440F" w:rsidRDefault="008D7BE9" w:rsidP="008D7BE9">
      <w:bookmarkStart w:id="2612" w:name="807429"/>
      <w:bookmarkEnd w:id="2612"/>
      <w:r w:rsidRPr="005C440F">
        <w:t xml:space="preserve">第2612题 下列哪种标本分离布鲁菌阳性率最高(P:0) </w:t>
      </w:r>
    </w:p>
    <w:p w:rsidR="008D7BE9" w:rsidRPr="005C440F" w:rsidRDefault="008D7BE9" w:rsidP="008D7BE9">
      <w:r w:rsidRPr="005C440F">
        <w:pict>
          <v:rect id="_x0000_i3638" style="width:415.3pt;height:1.5pt" o:hralign="center" o:hrstd="t" o:hr="t" fillcolor="#a0a0a0" stroked="f"/>
        </w:pict>
      </w:r>
    </w:p>
    <w:p w:rsidR="008D7BE9" w:rsidRPr="005C440F" w:rsidRDefault="008D7BE9" w:rsidP="008D7BE9">
      <w:r w:rsidRPr="005C440F">
        <w:t>A、血液</w:t>
      </w:r>
    </w:p>
    <w:p w:rsidR="008D7BE9" w:rsidRPr="005C440F" w:rsidRDefault="008D7BE9" w:rsidP="008D7BE9">
      <w:r w:rsidRPr="005C440F">
        <w:t>B、粪便</w:t>
      </w:r>
    </w:p>
    <w:p w:rsidR="008D7BE9" w:rsidRPr="005C440F" w:rsidRDefault="008D7BE9" w:rsidP="008D7BE9">
      <w:r w:rsidRPr="005C440F">
        <w:t>C、尿液</w:t>
      </w:r>
    </w:p>
    <w:p w:rsidR="008D7BE9" w:rsidRPr="005C440F" w:rsidRDefault="008D7BE9" w:rsidP="008D7BE9">
      <w:r w:rsidRPr="005C440F">
        <w:t>D、痰</w:t>
      </w:r>
    </w:p>
    <w:p w:rsidR="008D7BE9" w:rsidRPr="005C440F" w:rsidRDefault="008D7BE9" w:rsidP="008D7BE9">
      <w:r w:rsidRPr="005C440F">
        <w:t>E、骨髓</w:t>
      </w:r>
    </w:p>
    <w:p w:rsidR="008D7BE9" w:rsidRPr="005C440F" w:rsidRDefault="008D7BE9" w:rsidP="008D7BE9">
      <w:r w:rsidRPr="005C440F">
        <w:t xml:space="preserve">标准答案： E 您的答案： </w:t>
      </w:r>
    </w:p>
    <w:p w:rsidR="008D7BE9" w:rsidRPr="005C440F" w:rsidRDefault="008D7BE9" w:rsidP="008D7BE9">
      <w:bookmarkStart w:id="2613" w:name="807430"/>
      <w:bookmarkEnd w:id="2613"/>
      <w:r w:rsidRPr="005C440F">
        <w:t xml:space="preserve">第2613题 下列细菌中22~25℃动力(+)37℃动力慢的是(P:0) </w:t>
      </w:r>
    </w:p>
    <w:p w:rsidR="008D7BE9" w:rsidRPr="005C440F" w:rsidRDefault="008D7BE9" w:rsidP="008D7BE9">
      <w:r w:rsidRPr="005C440F">
        <w:pict>
          <v:rect id="_x0000_i3639" style="width:415.3pt;height:1.5pt" o:hralign="center" o:hrstd="t" o:hr="t" fillcolor="#a0a0a0" stroked="f"/>
        </w:pict>
      </w:r>
    </w:p>
    <w:p w:rsidR="008D7BE9" w:rsidRPr="005C440F" w:rsidRDefault="008D7BE9" w:rsidP="008D7BE9">
      <w:r w:rsidRPr="005C440F">
        <w:t>A、蜡样芽胞杆菌</w:t>
      </w:r>
    </w:p>
    <w:p w:rsidR="008D7BE9" w:rsidRPr="005C440F" w:rsidRDefault="008D7BE9" w:rsidP="008D7BE9">
      <w:r w:rsidRPr="005C440F">
        <w:t>B、产单核细胞李斯特菌</w:t>
      </w:r>
    </w:p>
    <w:p w:rsidR="008D7BE9" w:rsidRPr="005C440F" w:rsidRDefault="008D7BE9" w:rsidP="008D7BE9">
      <w:r w:rsidRPr="005C440F">
        <w:t>C、大肠埃希菌</w:t>
      </w:r>
    </w:p>
    <w:p w:rsidR="008D7BE9" w:rsidRPr="005C440F" w:rsidRDefault="008D7BE9" w:rsidP="008D7BE9">
      <w:r w:rsidRPr="005C440F">
        <w:t>D、炭疽芽胞杆菌</w:t>
      </w:r>
    </w:p>
    <w:p w:rsidR="008D7BE9" w:rsidRPr="005C440F" w:rsidRDefault="008D7BE9" w:rsidP="008D7BE9">
      <w:r w:rsidRPr="005C440F">
        <w:t>E、阴道加德纳菌</w:t>
      </w:r>
    </w:p>
    <w:p w:rsidR="008D7BE9" w:rsidRPr="005C440F" w:rsidRDefault="008D7BE9" w:rsidP="008D7BE9">
      <w:r w:rsidRPr="005C440F">
        <w:t xml:space="preserve">标准答案： B 您的答案： </w:t>
      </w:r>
    </w:p>
    <w:p w:rsidR="008D7BE9" w:rsidRPr="005C440F" w:rsidRDefault="008D7BE9" w:rsidP="008D7BE9">
      <w:bookmarkStart w:id="2614" w:name="807431"/>
      <w:bookmarkEnd w:id="2614"/>
      <w:r w:rsidRPr="005C440F">
        <w:t xml:space="preserve">第2614题 霍乱弧菌在庆大霉素琼脂选择培养基平皿上的菌落形态特征,叙述不正确的是(P:0) </w:t>
      </w:r>
    </w:p>
    <w:p w:rsidR="008D7BE9" w:rsidRPr="005C440F" w:rsidRDefault="008D7BE9" w:rsidP="008D7BE9">
      <w:r w:rsidRPr="005C440F">
        <w:pict>
          <v:rect id="_x0000_i3640" style="width:415.3pt;height:1.5pt" o:hralign="center" o:hrstd="t" o:hr="t" fillcolor="#a0a0a0" stroked="f"/>
        </w:pict>
      </w:r>
    </w:p>
    <w:p w:rsidR="008D7BE9" w:rsidRPr="005C440F" w:rsidRDefault="008D7BE9" w:rsidP="008D7BE9">
      <w:r w:rsidRPr="005C440F">
        <w:t>A、菌落带灰色</w:t>
      </w:r>
    </w:p>
    <w:p w:rsidR="008D7BE9" w:rsidRPr="005C440F" w:rsidRDefault="008D7BE9" w:rsidP="008D7BE9">
      <w:r w:rsidRPr="005C440F">
        <w:t>B、菌落边缘干燥</w:t>
      </w:r>
    </w:p>
    <w:p w:rsidR="008D7BE9" w:rsidRPr="005C440F" w:rsidRDefault="008D7BE9" w:rsidP="008D7BE9">
      <w:r w:rsidRPr="005C440F">
        <w:t>C、扁平稍隆起</w:t>
      </w:r>
    </w:p>
    <w:p w:rsidR="008D7BE9" w:rsidRPr="005C440F" w:rsidRDefault="008D7BE9" w:rsidP="008D7BE9">
      <w:r w:rsidRPr="005C440F">
        <w:t>D、半透明</w:t>
      </w:r>
    </w:p>
    <w:p w:rsidR="008D7BE9" w:rsidRPr="005C440F" w:rsidRDefault="008D7BE9" w:rsidP="008D7BE9">
      <w:r w:rsidRPr="005C440F">
        <w:t>E、圆形</w:t>
      </w:r>
    </w:p>
    <w:p w:rsidR="008D7BE9" w:rsidRPr="005C440F" w:rsidRDefault="008D7BE9" w:rsidP="008D7BE9">
      <w:r w:rsidRPr="005C440F">
        <w:t xml:space="preserve">标准答案： B 您的答案： </w:t>
      </w:r>
    </w:p>
    <w:p w:rsidR="008D7BE9" w:rsidRPr="005C440F" w:rsidRDefault="008D7BE9" w:rsidP="008D7BE9">
      <w:bookmarkStart w:id="2615" w:name="807432"/>
      <w:bookmarkEnd w:id="2615"/>
      <w:r w:rsidRPr="005C440F">
        <w:t xml:space="preserve">第2615题 在6.5%氯化钠培养基中能生长的细菌是(P:0) </w:t>
      </w:r>
    </w:p>
    <w:p w:rsidR="008D7BE9" w:rsidRPr="005C440F" w:rsidRDefault="008D7BE9" w:rsidP="008D7BE9">
      <w:r w:rsidRPr="005C440F">
        <w:pict>
          <v:rect id="_x0000_i3641" style="width:415.3pt;height:1.5pt" o:hralign="center" o:hrstd="t" o:hr="t" fillcolor="#a0a0a0" stroked="f"/>
        </w:pict>
      </w:r>
    </w:p>
    <w:p w:rsidR="008D7BE9" w:rsidRPr="005C440F" w:rsidRDefault="008D7BE9" w:rsidP="008D7BE9">
      <w:r w:rsidRPr="005C440F">
        <w:t>A、肺炎链球菌</w:t>
      </w:r>
    </w:p>
    <w:p w:rsidR="008D7BE9" w:rsidRPr="005C440F" w:rsidRDefault="008D7BE9" w:rsidP="008D7BE9">
      <w:r w:rsidRPr="005C440F">
        <w:t>B、A群锛球菌</w:t>
      </w:r>
    </w:p>
    <w:p w:rsidR="008D7BE9" w:rsidRPr="005C440F" w:rsidRDefault="008D7BE9" w:rsidP="008D7BE9">
      <w:r w:rsidRPr="005C440F">
        <w:t>C、B群链球菌</w:t>
      </w:r>
    </w:p>
    <w:p w:rsidR="008D7BE9" w:rsidRPr="005C440F" w:rsidRDefault="008D7BE9" w:rsidP="008D7BE9">
      <w:r w:rsidRPr="005C440F">
        <w:t>D、肠球菌</w:t>
      </w:r>
    </w:p>
    <w:p w:rsidR="008D7BE9" w:rsidRPr="005C440F" w:rsidRDefault="008D7BE9" w:rsidP="008D7BE9">
      <w:r w:rsidRPr="005C440F">
        <w:t>E、C群链球菌</w:t>
      </w:r>
    </w:p>
    <w:p w:rsidR="008D7BE9" w:rsidRPr="005C440F" w:rsidRDefault="008D7BE9" w:rsidP="008D7BE9">
      <w:r w:rsidRPr="005C440F">
        <w:t xml:space="preserve">标准答案： D 您的答案： </w:t>
      </w:r>
    </w:p>
    <w:p w:rsidR="008D7BE9" w:rsidRPr="005C440F" w:rsidRDefault="008D7BE9" w:rsidP="008D7BE9">
      <w:bookmarkStart w:id="2616" w:name="807433"/>
      <w:bookmarkEnd w:id="2616"/>
      <w:r w:rsidRPr="005C440F">
        <w:t xml:space="preserve">第2616题 寡养单胞菌属与金色杆菌属的区别在于(P:0) </w:t>
      </w:r>
    </w:p>
    <w:p w:rsidR="008D7BE9" w:rsidRPr="005C440F" w:rsidRDefault="008D7BE9" w:rsidP="008D7BE9">
      <w:r w:rsidRPr="005C440F">
        <w:pict>
          <v:rect id="_x0000_i3642" style="width:415.3pt;height:1.5pt" o:hralign="center" o:hrstd="t" o:hr="t" fillcolor="#a0a0a0" stroked="f"/>
        </w:pict>
      </w:r>
    </w:p>
    <w:p w:rsidR="008D7BE9" w:rsidRPr="005C440F" w:rsidRDefault="008D7BE9" w:rsidP="008D7BE9">
      <w:r w:rsidRPr="005C440F">
        <w:t>A、氧气需求</w:t>
      </w:r>
    </w:p>
    <w:p w:rsidR="008D7BE9" w:rsidRPr="005C440F" w:rsidRDefault="008D7BE9" w:rsidP="008D7BE9">
      <w:r w:rsidRPr="005C440F">
        <w:t>B、触酶</w:t>
      </w:r>
    </w:p>
    <w:p w:rsidR="008D7BE9" w:rsidRPr="005C440F" w:rsidRDefault="008D7BE9" w:rsidP="008D7BE9">
      <w:r w:rsidRPr="005C440F">
        <w:t>C、色素</w:t>
      </w:r>
    </w:p>
    <w:p w:rsidR="008D7BE9" w:rsidRPr="005C440F" w:rsidRDefault="008D7BE9" w:rsidP="008D7BE9">
      <w:r w:rsidRPr="005C440F">
        <w:t>D、氧化酶</w:t>
      </w:r>
    </w:p>
    <w:p w:rsidR="008D7BE9" w:rsidRPr="005C440F" w:rsidRDefault="008D7BE9" w:rsidP="008D7BE9">
      <w:r w:rsidRPr="005C440F">
        <w:t>E、营养要求</w:t>
      </w:r>
    </w:p>
    <w:p w:rsidR="008D7BE9" w:rsidRPr="005C440F" w:rsidRDefault="008D7BE9" w:rsidP="008D7BE9">
      <w:r w:rsidRPr="005C440F">
        <w:t xml:space="preserve">标准答案： D 您的答案： </w:t>
      </w:r>
    </w:p>
    <w:p w:rsidR="008D7BE9" w:rsidRPr="005C440F" w:rsidRDefault="008D7BE9" w:rsidP="008D7BE9">
      <w:bookmarkStart w:id="2617" w:name="807434"/>
      <w:bookmarkEnd w:id="2617"/>
      <w:r w:rsidRPr="005C440F">
        <w:t xml:space="preserve">第2617题 营养要求高在普通培养基上不生长的细菌是(P:0) </w:t>
      </w:r>
    </w:p>
    <w:p w:rsidR="008D7BE9" w:rsidRPr="005C440F" w:rsidRDefault="008D7BE9" w:rsidP="008D7BE9">
      <w:r w:rsidRPr="005C440F">
        <w:pict>
          <v:rect id="_x0000_i3643" style="width:415.3pt;height:1.5pt" o:hralign="center" o:hrstd="t" o:hr="t" fillcolor="#a0a0a0" stroked="f"/>
        </w:pict>
      </w:r>
    </w:p>
    <w:p w:rsidR="008D7BE9" w:rsidRPr="005C440F" w:rsidRDefault="008D7BE9" w:rsidP="008D7BE9">
      <w:r w:rsidRPr="005C440F">
        <w:t>A、霍乱弧菌</w:t>
      </w:r>
    </w:p>
    <w:p w:rsidR="008D7BE9" w:rsidRPr="005C440F" w:rsidRDefault="008D7BE9" w:rsidP="008D7BE9">
      <w:r w:rsidRPr="005C440F">
        <w:t>B、副溶血弧菌</w:t>
      </w:r>
    </w:p>
    <w:p w:rsidR="008D7BE9" w:rsidRPr="005C440F" w:rsidRDefault="008D7BE9" w:rsidP="008D7BE9">
      <w:r w:rsidRPr="005C440F">
        <w:t>C、痢疾志贺菌</w:t>
      </w:r>
    </w:p>
    <w:p w:rsidR="008D7BE9" w:rsidRPr="005C440F" w:rsidRDefault="008D7BE9" w:rsidP="008D7BE9">
      <w:r w:rsidRPr="005C440F">
        <w:t>D、胎儿弯曲菌</w:t>
      </w:r>
    </w:p>
    <w:p w:rsidR="008D7BE9" w:rsidRPr="005C440F" w:rsidRDefault="008D7BE9" w:rsidP="008D7BE9">
      <w:r w:rsidRPr="005C440F">
        <w:t>E、铜绿假单胞菌</w:t>
      </w:r>
    </w:p>
    <w:p w:rsidR="008D7BE9" w:rsidRPr="005C440F" w:rsidRDefault="008D7BE9" w:rsidP="008D7BE9">
      <w:r w:rsidRPr="005C440F">
        <w:t xml:space="preserve">标准答案： B 您的答案： </w:t>
      </w:r>
    </w:p>
    <w:p w:rsidR="008D7BE9" w:rsidRPr="005C440F" w:rsidRDefault="008D7BE9" w:rsidP="008D7BE9">
      <w:bookmarkStart w:id="2618" w:name="807435"/>
      <w:bookmarkEnd w:id="2618"/>
      <w:r w:rsidRPr="005C440F">
        <w:t xml:space="preserve">第2618题 关于非典型分枝杆菌,叙述不正确的是(P:0) </w:t>
      </w:r>
    </w:p>
    <w:p w:rsidR="008D7BE9" w:rsidRPr="005C440F" w:rsidRDefault="008D7BE9" w:rsidP="008D7BE9">
      <w:r w:rsidRPr="005C440F">
        <w:pict>
          <v:rect id="_x0000_i3644" style="width:415.3pt;height:1.5pt" o:hralign="center" o:hrstd="t" o:hr="t" fillcolor="#a0a0a0" stroked="f"/>
        </w:pict>
      </w:r>
    </w:p>
    <w:p w:rsidR="008D7BE9" w:rsidRPr="005C440F" w:rsidRDefault="008D7BE9" w:rsidP="008D7BE9">
      <w:r w:rsidRPr="005C440F">
        <w:t>A、广泛分布于外界环境</w:t>
      </w:r>
    </w:p>
    <w:p w:rsidR="008D7BE9" w:rsidRPr="005C440F" w:rsidRDefault="008D7BE9" w:rsidP="008D7BE9">
      <w:r w:rsidRPr="005C440F">
        <w:t>B、是分类学上的名称</w:t>
      </w:r>
    </w:p>
    <w:p w:rsidR="008D7BE9" w:rsidRPr="005C440F" w:rsidRDefault="008D7BE9" w:rsidP="008D7BE9">
      <w:r w:rsidRPr="005C440F">
        <w:t>C、肺部感染临床上很难与结核鉴别</w:t>
      </w:r>
    </w:p>
    <w:p w:rsidR="008D7BE9" w:rsidRPr="005C440F" w:rsidRDefault="008D7BE9" w:rsidP="008D7BE9">
      <w:r w:rsidRPr="005C440F">
        <w:t>D、大多耐受抗结核药</w:t>
      </w:r>
    </w:p>
    <w:p w:rsidR="008D7BE9" w:rsidRPr="005C440F" w:rsidRDefault="008D7BE9" w:rsidP="008D7BE9">
      <w:r w:rsidRPr="005C440F">
        <w:t>E、抗酸染色阳性</w:t>
      </w:r>
    </w:p>
    <w:p w:rsidR="008D7BE9" w:rsidRPr="005C440F" w:rsidRDefault="008D7BE9" w:rsidP="008D7BE9">
      <w:r w:rsidRPr="005C440F">
        <w:t xml:space="preserve">标准答案： B 您的答案： </w:t>
      </w:r>
    </w:p>
    <w:p w:rsidR="008D7BE9" w:rsidRPr="005C440F" w:rsidRDefault="008D7BE9" w:rsidP="008D7BE9">
      <w:bookmarkStart w:id="2619" w:name="807436"/>
      <w:bookmarkEnd w:id="2619"/>
      <w:r w:rsidRPr="005C440F">
        <w:t xml:space="preserve">第2619题 与脑膜炎奈瑟菌无关的是(P:0) </w:t>
      </w:r>
    </w:p>
    <w:p w:rsidR="008D7BE9" w:rsidRPr="005C440F" w:rsidRDefault="008D7BE9" w:rsidP="008D7BE9">
      <w:r w:rsidRPr="005C440F">
        <w:pict>
          <v:rect id="_x0000_i3645" style="width:415.3pt;height:1.5pt" o:hralign="center" o:hrstd="t" o:hr="t" fillcolor="#a0a0a0" stroked="f"/>
        </w:pict>
      </w:r>
    </w:p>
    <w:p w:rsidR="008D7BE9" w:rsidRPr="005C440F" w:rsidRDefault="008D7BE9" w:rsidP="008D7BE9">
      <w:r w:rsidRPr="005C440F">
        <w:t>A、革兰阴性肾形双球菌</w:t>
      </w:r>
    </w:p>
    <w:p w:rsidR="008D7BE9" w:rsidRPr="005C440F" w:rsidRDefault="008D7BE9" w:rsidP="008D7BE9">
      <w:r w:rsidRPr="005C440F">
        <w:t>B、在普通琼脂上生长良好</w:t>
      </w:r>
    </w:p>
    <w:p w:rsidR="008D7BE9" w:rsidRPr="005C440F" w:rsidRDefault="008D7BE9" w:rsidP="008D7BE9">
      <w:r w:rsidRPr="005C440F">
        <w:t>C、初次分离需5%~10%CO_TagDownStart_2_TagDownEnd_</w:t>
      </w:r>
    </w:p>
    <w:p w:rsidR="008D7BE9" w:rsidRPr="005C440F" w:rsidRDefault="008D7BE9" w:rsidP="008D7BE9">
      <w:r w:rsidRPr="005C440F">
        <w:t>D、营养要求很高</w:t>
      </w:r>
    </w:p>
    <w:p w:rsidR="008D7BE9" w:rsidRPr="005C440F" w:rsidRDefault="008D7BE9" w:rsidP="008D7BE9">
      <w:r w:rsidRPr="005C440F">
        <w:t>E、引起流行性脑脊髓膜炎的主要病原菌</w:t>
      </w:r>
    </w:p>
    <w:p w:rsidR="008D7BE9" w:rsidRPr="005C440F" w:rsidRDefault="008D7BE9" w:rsidP="008D7BE9">
      <w:r w:rsidRPr="005C440F">
        <w:t xml:space="preserve">标准答案： B 您的答案： </w:t>
      </w:r>
    </w:p>
    <w:p w:rsidR="008D7BE9" w:rsidRPr="005C440F" w:rsidRDefault="008D7BE9" w:rsidP="008D7BE9">
      <w:bookmarkStart w:id="2620" w:name="807437"/>
      <w:bookmarkEnd w:id="2620"/>
      <w:r w:rsidRPr="005C440F">
        <w:t xml:space="preserve">第2620题 某村,春节后有3名散居儿童在l周内先后突然出现发热,头痛,喷射状呕吐,全身满布皮肤出血点,颈项强直明显。脑脊液混浊。为了确定此村出现了流脑暴发,卫生防疫站采取了患者的血液培养脑膜炎奈瑟菌。不符和此标本采集时运送的原则是(P:0) </w:t>
      </w:r>
    </w:p>
    <w:p w:rsidR="008D7BE9" w:rsidRPr="005C440F" w:rsidRDefault="008D7BE9" w:rsidP="008D7BE9">
      <w:r w:rsidRPr="005C440F">
        <w:pict>
          <v:rect id="_x0000_i3646" style="width:415.3pt;height:1.5pt" o:hralign="center" o:hrstd="t" o:hr="t" fillcolor="#a0a0a0" stroked="f"/>
        </w:pict>
      </w:r>
    </w:p>
    <w:p w:rsidR="008D7BE9" w:rsidRPr="005C440F" w:rsidRDefault="008D7BE9" w:rsidP="008D7BE9">
      <w:r w:rsidRPr="005C440F">
        <w:t>A、注意无菌操作采集标本</w:t>
      </w:r>
    </w:p>
    <w:p w:rsidR="008D7BE9" w:rsidRPr="005C440F" w:rsidRDefault="008D7BE9" w:rsidP="008D7BE9">
      <w:r w:rsidRPr="005C440F">
        <w:t>B、标本要立即送检并保温保湿</w:t>
      </w:r>
    </w:p>
    <w:p w:rsidR="008D7BE9" w:rsidRPr="005C440F" w:rsidRDefault="008D7BE9" w:rsidP="008D7BE9">
      <w:r w:rsidRPr="005C440F">
        <w:t>C、标本送检中要保持低温和干燥的条件</w:t>
      </w:r>
    </w:p>
    <w:p w:rsidR="008D7BE9" w:rsidRPr="005C440F" w:rsidRDefault="008D7BE9" w:rsidP="008D7BE9">
      <w:r w:rsidRPr="005C440F">
        <w:t>D、应在使用抗菌药物之前采集血液</w:t>
      </w:r>
    </w:p>
    <w:p w:rsidR="008D7BE9" w:rsidRPr="005C440F" w:rsidRDefault="008D7BE9" w:rsidP="008D7BE9">
      <w:r w:rsidRPr="005C440F">
        <w:t>E、采集的血液标本无菌操作接种到增菌肉汤中</w:t>
      </w:r>
    </w:p>
    <w:p w:rsidR="008D7BE9" w:rsidRPr="005C440F" w:rsidRDefault="008D7BE9" w:rsidP="008D7BE9">
      <w:r w:rsidRPr="005C440F">
        <w:t xml:space="preserve">标准答案： C 您的答案： </w:t>
      </w:r>
    </w:p>
    <w:p w:rsidR="008D7BE9" w:rsidRPr="005C440F" w:rsidRDefault="008D7BE9" w:rsidP="008D7BE9">
      <w:bookmarkStart w:id="2621" w:name="807438"/>
      <w:bookmarkEnd w:id="2621"/>
      <w:r w:rsidRPr="005C440F">
        <w:t xml:space="preserve">第2621题 对人致病最常见的分枝杆菌是(P:0) </w:t>
      </w:r>
    </w:p>
    <w:p w:rsidR="008D7BE9" w:rsidRPr="005C440F" w:rsidRDefault="008D7BE9" w:rsidP="008D7BE9">
      <w:r w:rsidRPr="005C440F">
        <w:pict>
          <v:rect id="_x0000_i3647" style="width:415.3pt;height:1.5pt" o:hralign="center" o:hrstd="t" o:hr="t" fillcolor="#a0a0a0" stroked="f"/>
        </w:pict>
      </w:r>
    </w:p>
    <w:p w:rsidR="008D7BE9" w:rsidRPr="005C440F" w:rsidRDefault="008D7BE9" w:rsidP="008D7BE9">
      <w:r w:rsidRPr="005C440F">
        <w:t>A、亚洲分枝杆菌</w:t>
      </w:r>
    </w:p>
    <w:p w:rsidR="008D7BE9" w:rsidRPr="005C440F" w:rsidRDefault="008D7BE9" w:rsidP="008D7BE9">
      <w:r w:rsidRPr="005C440F">
        <w:t>B、蟾分枝杆菌</w:t>
      </w:r>
    </w:p>
    <w:p w:rsidR="008D7BE9" w:rsidRPr="005C440F" w:rsidRDefault="008D7BE9" w:rsidP="008D7BE9">
      <w:r w:rsidRPr="005C440F">
        <w:t>C、结核分枝杆菌</w:t>
      </w:r>
    </w:p>
    <w:p w:rsidR="008D7BE9" w:rsidRPr="005C440F" w:rsidRDefault="008D7BE9" w:rsidP="008D7BE9">
      <w:r w:rsidRPr="005C440F">
        <w:t>D、地分枝杆菌</w:t>
      </w:r>
    </w:p>
    <w:p w:rsidR="008D7BE9" w:rsidRPr="005C440F" w:rsidRDefault="008D7BE9" w:rsidP="008D7BE9">
      <w:r w:rsidRPr="005C440F">
        <w:t>E、牧牛分枝杆菌</w:t>
      </w:r>
    </w:p>
    <w:p w:rsidR="008D7BE9" w:rsidRPr="005C440F" w:rsidRDefault="008D7BE9" w:rsidP="008D7BE9">
      <w:r w:rsidRPr="005C440F">
        <w:t xml:space="preserve">标准答案： C 您的答案： </w:t>
      </w:r>
    </w:p>
    <w:p w:rsidR="008D7BE9" w:rsidRPr="005C440F" w:rsidRDefault="008D7BE9" w:rsidP="008D7BE9">
      <w:bookmarkStart w:id="2622" w:name="807439"/>
      <w:bookmarkEnd w:id="2622"/>
      <w:r w:rsidRPr="005C440F">
        <w:t xml:space="preserve">第2622题 破伤风的特异性治疗,可用(P:0) </w:t>
      </w:r>
    </w:p>
    <w:p w:rsidR="008D7BE9" w:rsidRPr="005C440F" w:rsidRDefault="008D7BE9" w:rsidP="008D7BE9">
      <w:r w:rsidRPr="005C440F">
        <w:pict>
          <v:rect id="_x0000_i3648" style="width:415.3pt;height:1.5pt" o:hralign="center" o:hrstd="t" o:hr="t" fillcolor="#a0a0a0" stroked="f"/>
        </w:pict>
      </w:r>
    </w:p>
    <w:p w:rsidR="008D7BE9" w:rsidRPr="005C440F" w:rsidRDefault="008D7BE9" w:rsidP="008D7BE9">
      <w:r w:rsidRPr="005C440F">
        <w:t>A、溶血素</w:t>
      </w:r>
    </w:p>
    <w:p w:rsidR="008D7BE9" w:rsidRPr="005C440F" w:rsidRDefault="008D7BE9" w:rsidP="008D7BE9">
      <w:r w:rsidRPr="005C440F">
        <w:t>B、细菌素</w:t>
      </w:r>
    </w:p>
    <w:p w:rsidR="008D7BE9" w:rsidRPr="005C440F" w:rsidRDefault="008D7BE9" w:rsidP="008D7BE9">
      <w:r w:rsidRPr="005C440F">
        <w:t>C、类毒素</w:t>
      </w:r>
    </w:p>
    <w:p w:rsidR="008D7BE9" w:rsidRPr="005C440F" w:rsidRDefault="008D7BE9" w:rsidP="008D7BE9">
      <w:r w:rsidRPr="005C440F">
        <w:t>D、抗毒素</w:t>
      </w:r>
    </w:p>
    <w:p w:rsidR="008D7BE9" w:rsidRPr="005C440F" w:rsidRDefault="008D7BE9" w:rsidP="008D7BE9">
      <w:r w:rsidRPr="005C440F">
        <w:t>E、破伤风菌苗</w:t>
      </w:r>
    </w:p>
    <w:p w:rsidR="008D7BE9" w:rsidRPr="005C440F" w:rsidRDefault="008D7BE9" w:rsidP="008D7BE9">
      <w:r w:rsidRPr="005C440F">
        <w:t xml:space="preserve">标准答案： D 您的答案： </w:t>
      </w:r>
    </w:p>
    <w:p w:rsidR="008D7BE9" w:rsidRPr="005C440F" w:rsidRDefault="008D7BE9" w:rsidP="008D7BE9">
      <w:bookmarkStart w:id="2623" w:name="807440"/>
      <w:bookmarkEnd w:id="2623"/>
      <w:r w:rsidRPr="005C440F">
        <w:t xml:space="preserve">第2623题 葡萄球菌感染可引起烫伤样皮肤综合征的是(P:0) </w:t>
      </w:r>
    </w:p>
    <w:p w:rsidR="008D7BE9" w:rsidRPr="005C440F" w:rsidRDefault="008D7BE9" w:rsidP="008D7BE9">
      <w:r w:rsidRPr="005C440F">
        <w:pict>
          <v:rect id="_x0000_i3649" style="width:415.3pt;height:1.5pt" o:hralign="center" o:hrstd="t" o:hr="t" fillcolor="#a0a0a0" stroked="f"/>
        </w:pict>
      </w:r>
    </w:p>
    <w:p w:rsidR="008D7BE9" w:rsidRPr="005C440F" w:rsidRDefault="008D7BE9" w:rsidP="008D7BE9">
      <w:r w:rsidRPr="005C440F">
        <w:t>A、溶血素</w:t>
      </w:r>
    </w:p>
    <w:p w:rsidR="008D7BE9" w:rsidRPr="005C440F" w:rsidRDefault="008D7BE9" w:rsidP="008D7BE9">
      <w:r w:rsidRPr="005C440F">
        <w:t>B、杀白细胞素</w:t>
      </w:r>
    </w:p>
    <w:p w:rsidR="008D7BE9" w:rsidRPr="005C440F" w:rsidRDefault="008D7BE9" w:rsidP="008D7BE9">
      <w:r w:rsidRPr="005C440F">
        <w:t>C、表皮剥脱毒素</w:t>
      </w:r>
    </w:p>
    <w:p w:rsidR="008D7BE9" w:rsidRPr="005C440F" w:rsidRDefault="008D7BE9" w:rsidP="008D7BE9">
      <w:r w:rsidRPr="005C440F">
        <w:t>D、肠毒素</w:t>
      </w:r>
    </w:p>
    <w:p w:rsidR="008D7BE9" w:rsidRPr="005C440F" w:rsidRDefault="008D7BE9" w:rsidP="008D7BE9">
      <w:r w:rsidRPr="005C440F">
        <w:t>E、毒素休克综合征毒素</w:t>
      </w:r>
    </w:p>
    <w:p w:rsidR="008D7BE9" w:rsidRPr="005C440F" w:rsidRDefault="008D7BE9" w:rsidP="008D7BE9">
      <w:r w:rsidRPr="005C440F">
        <w:t xml:space="preserve">标准答案： C 您的答案： </w:t>
      </w:r>
    </w:p>
    <w:p w:rsidR="008D7BE9" w:rsidRPr="005C440F" w:rsidRDefault="008D7BE9" w:rsidP="008D7BE9">
      <w:bookmarkStart w:id="2624" w:name="807441"/>
      <w:bookmarkEnd w:id="2624"/>
      <w:r w:rsidRPr="005C440F">
        <w:t xml:space="preserve">第2624题 关于淋病奈瑟菌的检测,叙述错误的是(P:0) </w:t>
      </w:r>
    </w:p>
    <w:p w:rsidR="008D7BE9" w:rsidRPr="005C440F" w:rsidRDefault="008D7BE9" w:rsidP="008D7BE9">
      <w:r w:rsidRPr="005C440F">
        <w:pict>
          <v:rect id="_x0000_i3650" style="width:415.3pt;height:1.5pt" o:hralign="center" o:hrstd="t" o:hr="t" fillcolor="#a0a0a0" stroked="f"/>
        </w:pict>
      </w:r>
    </w:p>
    <w:p w:rsidR="008D7BE9" w:rsidRPr="005C440F" w:rsidRDefault="008D7BE9" w:rsidP="008D7BE9">
      <w:r w:rsidRPr="005C440F">
        <w:t>A、由于本菌对外界抵抗力弱,易自溶,故标本应保温,迅速送检</w:t>
      </w:r>
    </w:p>
    <w:p w:rsidR="008D7BE9" w:rsidRPr="005C440F" w:rsidRDefault="008D7BE9" w:rsidP="008D7BE9">
      <w:r w:rsidRPr="005C440F">
        <w:t>B、标本收集后宜用选择性培养基培养,如NYC培养基</w:t>
      </w:r>
    </w:p>
    <w:p w:rsidR="008D7BE9" w:rsidRPr="005C440F" w:rsidRDefault="008D7BE9" w:rsidP="008D7BE9">
      <w:r w:rsidRPr="005C440F">
        <w:t>C、选择性培养基中加入万古霉素、多粘菌素等是为了增加其营养成分</w:t>
      </w:r>
    </w:p>
    <w:p w:rsidR="008D7BE9" w:rsidRPr="005C440F" w:rsidRDefault="008D7BE9" w:rsidP="008D7BE9">
      <w:r w:rsidRPr="005C440F">
        <w:t>D、子宫颈内拭子培养是较有效的诊断女性淋病的试验方法</w:t>
      </w:r>
    </w:p>
    <w:p w:rsidR="008D7BE9" w:rsidRPr="005C440F" w:rsidRDefault="008D7BE9" w:rsidP="008D7BE9">
      <w:r w:rsidRPr="005C440F">
        <w:t>E、患者的分泌物镜检发现白细胞内较多的革兰阴性双球菌,具有很好的诊断价值</w:t>
      </w:r>
    </w:p>
    <w:p w:rsidR="008D7BE9" w:rsidRPr="005C440F" w:rsidRDefault="008D7BE9" w:rsidP="008D7BE9">
      <w:r w:rsidRPr="005C440F">
        <w:t xml:space="preserve">标准答案： C 您的答案： </w:t>
      </w:r>
    </w:p>
    <w:p w:rsidR="008D7BE9" w:rsidRPr="005C440F" w:rsidRDefault="008D7BE9" w:rsidP="008D7BE9">
      <w:bookmarkStart w:id="2625" w:name="807442"/>
      <w:bookmarkEnd w:id="2625"/>
      <w:r w:rsidRPr="005C440F">
        <w:t xml:space="preserve">第2625题 李某,女,46岁,牧民,病死一绵羊,即剥皮后将羊肉放锅内煮后食用,两天后全身无力,并有紫黑色便血,去医院检查诊断为肠炭疽。试分析马某感染的最关键原因(P:0) </w:t>
      </w:r>
    </w:p>
    <w:p w:rsidR="008D7BE9" w:rsidRPr="005C440F" w:rsidRDefault="008D7BE9" w:rsidP="008D7BE9">
      <w:r w:rsidRPr="005C440F">
        <w:pict>
          <v:rect id="_x0000_i3651" style="width:415.3pt;height:1.5pt" o:hralign="center" o:hrstd="t" o:hr="t" fillcolor="#a0a0a0" stroked="f"/>
        </w:pict>
      </w:r>
    </w:p>
    <w:p w:rsidR="008D7BE9" w:rsidRPr="005C440F" w:rsidRDefault="008D7BE9" w:rsidP="008D7BE9">
      <w:r w:rsidRPr="005C440F">
        <w:t>A、肉中芽胞未被杀死</w:t>
      </w:r>
    </w:p>
    <w:p w:rsidR="008D7BE9" w:rsidRPr="005C440F" w:rsidRDefault="008D7BE9" w:rsidP="008D7BE9">
      <w:r w:rsidRPr="005C440F">
        <w:t>B、缺乏特异免疫力</w:t>
      </w:r>
    </w:p>
    <w:p w:rsidR="008D7BE9" w:rsidRPr="005C440F" w:rsidRDefault="008D7BE9" w:rsidP="008D7BE9">
      <w:r w:rsidRPr="005C440F">
        <w:t>C、荚膜</w:t>
      </w:r>
    </w:p>
    <w:p w:rsidR="008D7BE9" w:rsidRPr="005C440F" w:rsidRDefault="008D7BE9" w:rsidP="008D7BE9">
      <w:r w:rsidRPr="005C440F">
        <w:t>D、炭疽毒素</w:t>
      </w:r>
    </w:p>
    <w:p w:rsidR="008D7BE9" w:rsidRPr="005C440F" w:rsidRDefault="008D7BE9" w:rsidP="008D7BE9">
      <w:r w:rsidRPr="005C440F">
        <w:t>E、经呼吸道感染</w:t>
      </w:r>
    </w:p>
    <w:p w:rsidR="008D7BE9" w:rsidRPr="005C440F" w:rsidRDefault="008D7BE9" w:rsidP="008D7BE9">
      <w:r w:rsidRPr="005C440F">
        <w:t xml:space="preserve">标准答案： A 您的答案： </w:t>
      </w:r>
    </w:p>
    <w:p w:rsidR="008D7BE9" w:rsidRPr="005C440F" w:rsidRDefault="008D7BE9" w:rsidP="008D7BE9">
      <w:bookmarkStart w:id="2626" w:name="807445"/>
      <w:bookmarkEnd w:id="2626"/>
      <w:r w:rsidRPr="005C440F">
        <w:t xml:space="preserve">第2626题 不动杆菌的生物学特征中三阴是指(P:0) </w:t>
      </w:r>
    </w:p>
    <w:p w:rsidR="008D7BE9" w:rsidRPr="005C440F" w:rsidRDefault="008D7BE9" w:rsidP="008D7BE9">
      <w:r w:rsidRPr="005C440F">
        <w:pict>
          <v:rect id="_x0000_i3652" style="width:415.3pt;height:1.5pt" o:hralign="center" o:hrstd="t" o:hr="t" fillcolor="#a0a0a0" stroked="f"/>
        </w:pict>
      </w:r>
    </w:p>
    <w:p w:rsidR="008D7BE9" w:rsidRPr="005C440F" w:rsidRDefault="008D7BE9" w:rsidP="008D7BE9">
      <w:r w:rsidRPr="005C440F">
        <w:t>A、DNA酶阴性,氧化酶试验阴性,动力阴性</w:t>
      </w:r>
    </w:p>
    <w:p w:rsidR="008D7BE9" w:rsidRPr="005C440F" w:rsidRDefault="008D7BE9" w:rsidP="008D7BE9">
      <w:r w:rsidRPr="005C440F">
        <w:t>B、动力阴性,硝酸盐还原试验阴性,DNA酶阴性</w:t>
      </w:r>
    </w:p>
    <w:p w:rsidR="008D7BE9" w:rsidRPr="005C440F" w:rsidRDefault="008D7BE9" w:rsidP="008D7BE9">
      <w:r w:rsidRPr="005C440F">
        <w:t>C、氧化酶试验阴性,动力阴性,硝酸盐还原试验阴性</w:t>
      </w:r>
    </w:p>
    <w:p w:rsidR="008D7BE9" w:rsidRPr="005C440F" w:rsidRDefault="008D7BE9" w:rsidP="008D7BE9">
      <w:r w:rsidRPr="005C440F">
        <w:t>D、氧化酶试验阴性,硝酸盐还原试验阴性,DNA酶阴性</w:t>
      </w:r>
    </w:p>
    <w:p w:rsidR="008D7BE9" w:rsidRPr="005C440F" w:rsidRDefault="008D7BE9" w:rsidP="008D7BE9">
      <w:r w:rsidRPr="005C440F">
        <w:t>E、氧化酶试验阴性,硝酸盐还原试验阴性,凝固酶阴性</w:t>
      </w:r>
    </w:p>
    <w:p w:rsidR="008D7BE9" w:rsidRPr="005C440F" w:rsidRDefault="008D7BE9" w:rsidP="008D7BE9">
      <w:r w:rsidRPr="005C440F">
        <w:t xml:space="preserve">标准答案： C 您的答案： </w:t>
      </w:r>
    </w:p>
    <w:p w:rsidR="008D7BE9" w:rsidRPr="005C440F" w:rsidRDefault="008D7BE9" w:rsidP="008D7BE9">
      <w:bookmarkStart w:id="2627" w:name="807446"/>
      <w:bookmarkEnd w:id="2627"/>
      <w:r w:rsidRPr="005C440F">
        <w:t xml:space="preserve">第2627题 嗜麦芽窄食单胞菌的生化反应是(P:0) </w:t>
      </w:r>
    </w:p>
    <w:p w:rsidR="008D7BE9" w:rsidRPr="005C440F" w:rsidRDefault="008D7BE9" w:rsidP="008D7BE9">
      <w:r w:rsidRPr="005C440F">
        <w:pict>
          <v:rect id="_x0000_i3653" style="width:415.3pt;height:1.5pt" o:hralign="center" o:hrstd="t" o:hr="t" fillcolor="#a0a0a0" stroked="f"/>
        </w:pict>
      </w:r>
    </w:p>
    <w:p w:rsidR="008D7BE9" w:rsidRPr="005C440F" w:rsidRDefault="008D7BE9" w:rsidP="008D7BE9">
      <w:r w:rsidRPr="005C440F">
        <w:t>A、氧化酶试验阳性,缓慢氧化葡萄糖,DNA酶阳性</w:t>
      </w:r>
    </w:p>
    <w:p w:rsidR="008D7BE9" w:rsidRPr="005C440F" w:rsidRDefault="008D7BE9" w:rsidP="008D7BE9">
      <w:r w:rsidRPr="005C440F">
        <w:t>B、氧化酶试验阴性,缓慢氧化葡萄糖,DNA酶阳性</w:t>
      </w:r>
    </w:p>
    <w:p w:rsidR="008D7BE9" w:rsidRPr="005C440F" w:rsidRDefault="008D7BE9" w:rsidP="008D7BE9">
      <w:r w:rsidRPr="005C440F">
        <w:t>C、氧化酶试验阳性,水解七叶苷,液化明胶</w:t>
      </w:r>
    </w:p>
    <w:p w:rsidR="008D7BE9" w:rsidRPr="005C440F" w:rsidRDefault="008D7BE9" w:rsidP="008D7BE9">
      <w:r w:rsidRPr="005C440F">
        <w:t>D、氧化酶试验阴性,缓慢氧化葡萄糖,产生吲哚</w:t>
      </w:r>
    </w:p>
    <w:p w:rsidR="008D7BE9" w:rsidRPr="005C440F" w:rsidRDefault="008D7BE9" w:rsidP="008D7BE9">
      <w:r w:rsidRPr="005C440F">
        <w:t>E、氧化酶试验阴性,产生吲哚,DNA酶阳性</w:t>
      </w:r>
    </w:p>
    <w:p w:rsidR="008D7BE9" w:rsidRPr="005C440F" w:rsidRDefault="008D7BE9" w:rsidP="008D7BE9">
      <w:r w:rsidRPr="005C440F">
        <w:t xml:space="preserve">标准答案： B 您的答案： </w:t>
      </w:r>
    </w:p>
    <w:p w:rsidR="008D7BE9" w:rsidRPr="005C440F" w:rsidRDefault="008D7BE9" w:rsidP="008D7BE9">
      <w:bookmarkStart w:id="2628" w:name="807447"/>
      <w:bookmarkEnd w:id="2628"/>
      <w:r w:rsidRPr="005C440F">
        <w:t xml:space="preserve">第2628题 不是霍乱弧菌培养特性的是(P:0) </w:t>
      </w:r>
    </w:p>
    <w:p w:rsidR="008D7BE9" w:rsidRPr="005C440F" w:rsidRDefault="008D7BE9" w:rsidP="008D7BE9">
      <w:r w:rsidRPr="005C440F">
        <w:pict>
          <v:rect id="_x0000_i3654" style="width:415.3pt;height:1.5pt" o:hralign="center" o:hrstd="t" o:hr="t" fillcolor="#a0a0a0" stroked="f"/>
        </w:pict>
      </w:r>
    </w:p>
    <w:p w:rsidR="008D7BE9" w:rsidRPr="005C440F" w:rsidRDefault="008D7BE9" w:rsidP="008D7BE9">
      <w:r w:rsidRPr="005C440F">
        <w:t>A、怕酸耐碱,可用碱性蛋白胨水增菌</w:t>
      </w:r>
    </w:p>
    <w:p w:rsidR="008D7BE9" w:rsidRPr="005C440F" w:rsidRDefault="008D7BE9" w:rsidP="008D7BE9">
      <w:r w:rsidRPr="005C440F">
        <w:t>B、在双洗平板上霍乱弧菌形成灰褐色小菌落</w:t>
      </w:r>
    </w:p>
    <w:p w:rsidR="008D7BE9" w:rsidRPr="005C440F" w:rsidRDefault="008D7BE9" w:rsidP="008D7BE9">
      <w:r w:rsidRPr="005C440F">
        <w:t>C、在TCBS平板上霍乱弧菌形成绿色较大菌落</w:t>
      </w:r>
    </w:p>
    <w:p w:rsidR="008D7BE9" w:rsidRPr="005C440F" w:rsidRDefault="008D7BE9" w:rsidP="008D7BE9">
      <w:r w:rsidRPr="005C440F">
        <w:t>D、霍乱弧菌在液体培养基中大量生长,可形成菌膜</w:t>
      </w:r>
    </w:p>
    <w:p w:rsidR="008D7BE9" w:rsidRPr="005C440F" w:rsidRDefault="008D7BE9" w:rsidP="008D7BE9">
      <w:r w:rsidRPr="005C440F">
        <w:t>E、EI-Tor生物型弧菌在血平板上可出现β溶血</w:t>
      </w:r>
    </w:p>
    <w:p w:rsidR="008D7BE9" w:rsidRPr="005C440F" w:rsidRDefault="008D7BE9" w:rsidP="008D7BE9">
      <w:r w:rsidRPr="005C440F">
        <w:t xml:space="preserve">标准答案： C 您的答案： </w:t>
      </w:r>
    </w:p>
    <w:p w:rsidR="008D7BE9" w:rsidRPr="005C440F" w:rsidRDefault="008D7BE9" w:rsidP="008D7BE9">
      <w:bookmarkStart w:id="2629" w:name="807448"/>
      <w:bookmarkEnd w:id="2629"/>
      <w:r w:rsidRPr="005C440F">
        <w:t xml:space="preserve">第2629题 判断细菌性食物中毒除定性检验外,必须做(P:0) </w:t>
      </w:r>
    </w:p>
    <w:p w:rsidR="008D7BE9" w:rsidRPr="005C440F" w:rsidRDefault="008D7BE9" w:rsidP="008D7BE9">
      <w:r w:rsidRPr="005C440F">
        <w:pict>
          <v:rect id="_x0000_i3655" style="width:415.3pt;height:1.5pt" o:hralign="center" o:hrstd="t" o:hr="t" fillcolor="#a0a0a0" stroked="f"/>
        </w:pict>
      </w:r>
    </w:p>
    <w:p w:rsidR="008D7BE9" w:rsidRPr="005C440F" w:rsidRDefault="008D7BE9" w:rsidP="008D7BE9">
      <w:r w:rsidRPr="005C440F">
        <w:t>A、药敏试验</w:t>
      </w:r>
    </w:p>
    <w:p w:rsidR="008D7BE9" w:rsidRPr="005C440F" w:rsidRDefault="008D7BE9" w:rsidP="008D7BE9">
      <w:r w:rsidRPr="005C440F">
        <w:t>B、活菌计数</w:t>
      </w:r>
    </w:p>
    <w:p w:rsidR="008D7BE9" w:rsidRPr="005C440F" w:rsidRDefault="008D7BE9" w:rsidP="008D7BE9">
      <w:r w:rsidRPr="005C440F">
        <w:t>C、耐药试验</w:t>
      </w:r>
    </w:p>
    <w:p w:rsidR="008D7BE9" w:rsidRPr="005C440F" w:rsidRDefault="008D7BE9" w:rsidP="008D7BE9">
      <w:r w:rsidRPr="005C440F">
        <w:t>D、动力试验</w:t>
      </w:r>
    </w:p>
    <w:p w:rsidR="008D7BE9" w:rsidRPr="005C440F" w:rsidRDefault="008D7BE9" w:rsidP="008D7BE9">
      <w:r w:rsidRPr="005C440F">
        <w:t>E、动物试验</w:t>
      </w:r>
    </w:p>
    <w:p w:rsidR="008D7BE9" w:rsidRPr="005C440F" w:rsidRDefault="008D7BE9" w:rsidP="008D7BE9">
      <w:r w:rsidRPr="005C440F">
        <w:t xml:space="preserve">标准答案： B 您的答案： </w:t>
      </w:r>
    </w:p>
    <w:p w:rsidR="008D7BE9" w:rsidRPr="005C440F" w:rsidRDefault="008D7BE9" w:rsidP="008D7BE9">
      <w:bookmarkStart w:id="2630" w:name="807449"/>
      <w:bookmarkEnd w:id="2630"/>
      <w:r w:rsidRPr="005C440F">
        <w:t xml:space="preserve">第2630题 丁某,男,6岁,咽喉疼痛伴咳嗽一周,查体见咽部充血,扁桃体肿大,上覆灰白色膜,棉拭擦之不去。拟诊扁桃体白喉。最佳的微生物检查方法是(P:0) </w:t>
      </w:r>
    </w:p>
    <w:p w:rsidR="008D7BE9" w:rsidRPr="005C440F" w:rsidRDefault="008D7BE9" w:rsidP="008D7BE9">
      <w:r w:rsidRPr="005C440F">
        <w:pict>
          <v:rect id="_x0000_i3656" style="width:415.3pt;height:1.5pt" o:hralign="center" o:hrstd="t" o:hr="t" fillcolor="#a0a0a0" stroked="f"/>
        </w:pict>
      </w:r>
    </w:p>
    <w:p w:rsidR="008D7BE9" w:rsidRPr="005C440F" w:rsidRDefault="008D7BE9" w:rsidP="008D7BE9">
      <w:r w:rsidRPr="005C440F">
        <w:t>A、咽拭子</w:t>
      </w:r>
    </w:p>
    <w:p w:rsidR="008D7BE9" w:rsidRPr="005C440F" w:rsidRDefault="008D7BE9" w:rsidP="008D7BE9">
      <w:r w:rsidRPr="005C440F">
        <w:t>B、扁桃体假膜边缘拭子亚碲酸钾血平板培养</w:t>
      </w:r>
    </w:p>
    <w:p w:rsidR="008D7BE9" w:rsidRPr="005C440F" w:rsidRDefault="008D7BE9" w:rsidP="008D7BE9">
      <w:r w:rsidRPr="005C440F">
        <w:t>C、咽拭子血平板培养</w:t>
      </w:r>
    </w:p>
    <w:p w:rsidR="008D7BE9" w:rsidRPr="005C440F" w:rsidRDefault="008D7BE9" w:rsidP="008D7BE9">
      <w:r w:rsidRPr="005C440F">
        <w:t>D、扁桃体拭子</w:t>
      </w:r>
    </w:p>
    <w:p w:rsidR="008D7BE9" w:rsidRPr="005C440F" w:rsidRDefault="008D7BE9" w:rsidP="008D7BE9">
      <w:r w:rsidRPr="005C440F">
        <w:t>E、扁桃体拭子吕氏血清斜面培养</w:t>
      </w:r>
    </w:p>
    <w:p w:rsidR="008D7BE9" w:rsidRPr="005C440F" w:rsidRDefault="008D7BE9" w:rsidP="008D7BE9">
      <w:r w:rsidRPr="005C440F">
        <w:t xml:space="preserve">标准答案： B 您的答案： </w:t>
      </w:r>
    </w:p>
    <w:p w:rsidR="008D7BE9" w:rsidRPr="005C440F" w:rsidRDefault="008D7BE9" w:rsidP="008D7BE9">
      <w:bookmarkStart w:id="2631" w:name="807450"/>
      <w:bookmarkEnd w:id="2631"/>
      <w:r w:rsidRPr="005C440F">
        <w:t xml:space="preserve">第2631题 感染后最易引起溶血性尿毒症的细菌是(P:0) </w:t>
      </w:r>
    </w:p>
    <w:p w:rsidR="008D7BE9" w:rsidRPr="005C440F" w:rsidRDefault="008D7BE9" w:rsidP="008D7BE9">
      <w:r w:rsidRPr="005C440F">
        <w:pict>
          <v:rect id="_x0000_i3657" style="width:415.3pt;height:1.5pt" o:hralign="center" o:hrstd="t" o:hr="t" fillcolor="#a0a0a0" stroked="f"/>
        </w:pict>
      </w:r>
    </w:p>
    <w:p w:rsidR="008D7BE9" w:rsidRPr="005C440F" w:rsidRDefault="008D7BE9" w:rsidP="008D7BE9">
      <w:r w:rsidRPr="005C440F">
        <w:t>A、空肠弯曲菌</w:t>
      </w:r>
    </w:p>
    <w:p w:rsidR="008D7BE9" w:rsidRPr="005C440F" w:rsidRDefault="008D7BE9" w:rsidP="008D7BE9">
      <w:r w:rsidRPr="005C440F">
        <w:t>B、幽门螺杆菌</w:t>
      </w:r>
    </w:p>
    <w:p w:rsidR="008D7BE9" w:rsidRPr="005C440F" w:rsidRDefault="008D7BE9" w:rsidP="008D7BE9">
      <w:r w:rsidRPr="005C440F">
        <w:t>C、伤寒沙门菌</w:t>
      </w:r>
    </w:p>
    <w:p w:rsidR="008D7BE9" w:rsidRPr="005C440F" w:rsidRDefault="008D7BE9" w:rsidP="008D7BE9">
      <w:r w:rsidRPr="005C440F">
        <w:t>D、O157:H7大肠埃希菌</w:t>
      </w:r>
    </w:p>
    <w:p w:rsidR="008D7BE9" w:rsidRPr="005C440F" w:rsidRDefault="008D7BE9" w:rsidP="008D7BE9">
      <w:r w:rsidRPr="005C440F">
        <w:t>E、肠炎沙门菌</w:t>
      </w:r>
    </w:p>
    <w:p w:rsidR="008D7BE9" w:rsidRPr="005C440F" w:rsidRDefault="008D7BE9" w:rsidP="008D7BE9">
      <w:r w:rsidRPr="005C440F">
        <w:t xml:space="preserve">标准答案： D 您的答案： </w:t>
      </w:r>
    </w:p>
    <w:p w:rsidR="008D7BE9" w:rsidRPr="005C440F" w:rsidRDefault="008D7BE9" w:rsidP="008D7BE9">
      <w:bookmarkStart w:id="2632" w:name="807451"/>
      <w:bookmarkEnd w:id="2632"/>
      <w:r w:rsidRPr="005C440F">
        <w:t xml:space="preserve">第2632题 在细菌的传播环节上,正确的是(P:0) </w:t>
      </w:r>
    </w:p>
    <w:p w:rsidR="008D7BE9" w:rsidRPr="005C440F" w:rsidRDefault="008D7BE9" w:rsidP="008D7BE9">
      <w:r w:rsidRPr="005C440F">
        <w:pict>
          <v:rect id="_x0000_i3658" style="width:415.3pt;height:1.5pt" o:hralign="center" o:hrstd="t" o:hr="t" fillcolor="#a0a0a0" stroked="f"/>
        </w:pict>
      </w:r>
    </w:p>
    <w:p w:rsidR="008D7BE9" w:rsidRPr="005C440F" w:rsidRDefault="008D7BE9" w:rsidP="008D7BE9">
      <w:r w:rsidRPr="005C440F">
        <w:t>A、布氏菌→母畜流产→人类流产</w:t>
      </w:r>
    </w:p>
    <w:p w:rsidR="008D7BE9" w:rsidRPr="005C440F" w:rsidRDefault="008D7BE9" w:rsidP="008D7BE9">
      <w:r w:rsidRPr="005C440F">
        <w:t>B、空肠菌→动物腹泻→人类腹泻</w:t>
      </w:r>
    </w:p>
    <w:p w:rsidR="008D7BE9" w:rsidRPr="005C440F" w:rsidRDefault="008D7BE9" w:rsidP="008D7BE9">
      <w:r w:rsidRPr="005C440F">
        <w:t>C、炭疽芽胞杆菌→动物炭疽病→人类炭疽病</w:t>
      </w:r>
    </w:p>
    <w:p w:rsidR="008D7BE9" w:rsidRPr="005C440F" w:rsidRDefault="008D7BE9" w:rsidP="008D7BE9">
      <w:r w:rsidRPr="005C440F">
        <w:t>D、小肠结肠耶尔菌→动物小肠结肠炎→人类小肠结肠炎</w:t>
      </w:r>
    </w:p>
    <w:p w:rsidR="008D7BE9" w:rsidRPr="005C440F" w:rsidRDefault="008D7BE9" w:rsidP="008D7BE9">
      <w:r w:rsidRPr="005C440F">
        <w:t>E、霍乱弧菌→动物霍乱→人霍乱</w:t>
      </w:r>
    </w:p>
    <w:p w:rsidR="008D7BE9" w:rsidRPr="005C440F" w:rsidRDefault="008D7BE9" w:rsidP="008D7BE9">
      <w:r w:rsidRPr="005C440F">
        <w:t xml:space="preserve">标准答案： C 您的答案： </w:t>
      </w:r>
    </w:p>
    <w:p w:rsidR="008D7BE9" w:rsidRPr="005C440F" w:rsidRDefault="008D7BE9" w:rsidP="008D7BE9">
      <w:bookmarkStart w:id="2633" w:name="807452"/>
      <w:bookmarkEnd w:id="2633"/>
      <w:r w:rsidRPr="005C440F">
        <w:t xml:space="preserve">第2633题 下列有关志贺菌属的叙述不正确的是(P:0) </w:t>
      </w:r>
    </w:p>
    <w:p w:rsidR="008D7BE9" w:rsidRPr="005C440F" w:rsidRDefault="008D7BE9" w:rsidP="008D7BE9">
      <w:r w:rsidRPr="005C440F">
        <w:pict>
          <v:rect id="_x0000_i3659" style="width:415.3pt;height:1.5pt" o:hralign="center" o:hrstd="t" o:hr="t" fillcolor="#a0a0a0" stroked="f"/>
        </w:pict>
      </w:r>
    </w:p>
    <w:p w:rsidR="008D7BE9" w:rsidRPr="005C440F" w:rsidRDefault="008D7BE9" w:rsidP="008D7BE9">
      <w:r w:rsidRPr="005C440F">
        <w:t>A、在普通琼脂平板上生长的菌落为半透明的光滑型菌落</w:t>
      </w:r>
    </w:p>
    <w:p w:rsidR="008D7BE9" w:rsidRPr="005C440F" w:rsidRDefault="008D7BE9" w:rsidP="008D7BE9">
      <w:r w:rsidRPr="005C440F">
        <w:t>B、K抗原为型特异性抗原</w:t>
      </w:r>
    </w:p>
    <w:p w:rsidR="008D7BE9" w:rsidRPr="005C440F" w:rsidRDefault="008D7BE9" w:rsidP="008D7BE9">
      <w:r w:rsidRPr="005C440F">
        <w:t>C、O抗原为群特异性抗原</w:t>
      </w:r>
    </w:p>
    <w:p w:rsidR="008D7BE9" w:rsidRPr="005C440F" w:rsidRDefault="008D7BE9" w:rsidP="008D7BE9">
      <w:r w:rsidRPr="005C440F">
        <w:t>D、分解葡萄糖,产酸产气</w:t>
      </w:r>
    </w:p>
    <w:p w:rsidR="008D7BE9" w:rsidRPr="005C440F" w:rsidRDefault="008D7BE9" w:rsidP="008D7BE9">
      <w:r w:rsidRPr="005C440F">
        <w:t>E、分解葡萄糖,产酸不产气</w:t>
      </w:r>
    </w:p>
    <w:p w:rsidR="008D7BE9" w:rsidRPr="005C440F" w:rsidRDefault="008D7BE9" w:rsidP="008D7BE9">
      <w:r w:rsidRPr="005C440F">
        <w:t xml:space="preserve">标准答案： D 您的答案： </w:t>
      </w:r>
    </w:p>
    <w:p w:rsidR="008D7BE9" w:rsidRPr="005C440F" w:rsidRDefault="008D7BE9" w:rsidP="008D7BE9">
      <w:bookmarkStart w:id="2634" w:name="807453"/>
      <w:bookmarkEnd w:id="2634"/>
      <w:r w:rsidRPr="005C440F">
        <w:t xml:space="preserve">第2634题 将特异性O抗血清加入经甲醛处理后的伤寒沙门菌后会出现(P:0) </w:t>
      </w:r>
    </w:p>
    <w:p w:rsidR="008D7BE9" w:rsidRPr="005C440F" w:rsidRDefault="008D7BE9" w:rsidP="008D7BE9">
      <w:r w:rsidRPr="005C440F">
        <w:pict>
          <v:rect id="_x0000_i3660" style="width:415.3pt;height:1.5pt" o:hralign="center" o:hrstd="t" o:hr="t" fillcolor="#a0a0a0" stroked="f"/>
        </w:pict>
      </w:r>
    </w:p>
    <w:p w:rsidR="008D7BE9" w:rsidRPr="005C440F" w:rsidRDefault="008D7BE9" w:rsidP="008D7BE9">
      <w:r w:rsidRPr="005C440F">
        <w:t>A、混浊</w:t>
      </w:r>
    </w:p>
    <w:p w:rsidR="008D7BE9" w:rsidRPr="005C440F" w:rsidRDefault="008D7BE9" w:rsidP="008D7BE9">
      <w:r w:rsidRPr="005C440F">
        <w:t>B、絮状凝集</w:t>
      </w:r>
    </w:p>
    <w:p w:rsidR="008D7BE9" w:rsidRPr="005C440F" w:rsidRDefault="008D7BE9" w:rsidP="008D7BE9">
      <w:r w:rsidRPr="005C440F">
        <w:t>C、不产生凝集</w:t>
      </w:r>
    </w:p>
    <w:p w:rsidR="008D7BE9" w:rsidRPr="005C440F" w:rsidRDefault="008D7BE9" w:rsidP="008D7BE9">
      <w:r w:rsidRPr="005C440F">
        <w:t>D、颗粒状凝集</w:t>
      </w:r>
    </w:p>
    <w:p w:rsidR="008D7BE9" w:rsidRPr="005C440F" w:rsidRDefault="008D7BE9" w:rsidP="008D7BE9">
      <w:r w:rsidRPr="005C440F">
        <w:t>E、钟乳石现象</w:t>
      </w:r>
    </w:p>
    <w:p w:rsidR="008D7BE9" w:rsidRPr="005C440F" w:rsidRDefault="008D7BE9" w:rsidP="008D7BE9">
      <w:r w:rsidRPr="005C440F">
        <w:t xml:space="preserve">标准答案： D 您的答案： </w:t>
      </w:r>
    </w:p>
    <w:p w:rsidR="008D7BE9" w:rsidRPr="005C440F" w:rsidRDefault="008D7BE9" w:rsidP="008D7BE9">
      <w:bookmarkStart w:id="2635" w:name="807454"/>
      <w:bookmarkEnd w:id="2635"/>
      <w:r w:rsidRPr="005C440F">
        <w:t xml:space="preserve">第2635题 对厌氧条件要求不严格的细菌是(P:0) </w:t>
      </w:r>
    </w:p>
    <w:p w:rsidR="008D7BE9" w:rsidRPr="005C440F" w:rsidRDefault="008D7BE9" w:rsidP="008D7BE9">
      <w:r w:rsidRPr="005C440F">
        <w:pict>
          <v:rect id="_x0000_i3661" style="width:415.3pt;height:1.5pt" o:hralign="center" o:hrstd="t" o:hr="t" fillcolor="#a0a0a0" stroked="f"/>
        </w:pict>
      </w:r>
    </w:p>
    <w:p w:rsidR="008D7BE9" w:rsidRPr="005C440F" w:rsidRDefault="008D7BE9" w:rsidP="008D7BE9">
      <w:r w:rsidRPr="005C440F">
        <w:t>A、产气荚膜梭菌</w:t>
      </w:r>
    </w:p>
    <w:p w:rsidR="008D7BE9" w:rsidRPr="005C440F" w:rsidRDefault="008D7BE9" w:rsidP="008D7BE9">
      <w:r w:rsidRPr="005C440F">
        <w:t>B、双歧杆菌</w:t>
      </w:r>
    </w:p>
    <w:p w:rsidR="008D7BE9" w:rsidRPr="005C440F" w:rsidRDefault="008D7BE9" w:rsidP="008D7BE9">
      <w:r w:rsidRPr="005C440F">
        <w:t>C、破伤风梭菌</w:t>
      </w:r>
    </w:p>
    <w:p w:rsidR="008D7BE9" w:rsidRPr="005C440F" w:rsidRDefault="008D7BE9" w:rsidP="008D7BE9">
      <w:r w:rsidRPr="005C440F">
        <w:t>D、产黑色素类普雷沃菌</w:t>
      </w:r>
    </w:p>
    <w:p w:rsidR="008D7BE9" w:rsidRPr="005C440F" w:rsidRDefault="008D7BE9" w:rsidP="008D7BE9">
      <w:r w:rsidRPr="005C440F">
        <w:t>E、艰难梭菌</w:t>
      </w:r>
    </w:p>
    <w:p w:rsidR="008D7BE9" w:rsidRPr="005C440F" w:rsidRDefault="008D7BE9" w:rsidP="008D7BE9">
      <w:r w:rsidRPr="005C440F">
        <w:t xml:space="preserve">标准答案： A 您的答案： </w:t>
      </w:r>
    </w:p>
    <w:p w:rsidR="008D7BE9" w:rsidRPr="005C440F" w:rsidRDefault="008D7BE9" w:rsidP="008D7BE9">
      <w:bookmarkStart w:id="2636" w:name="807455"/>
      <w:bookmarkEnd w:id="2636"/>
      <w:r w:rsidRPr="005C440F">
        <w:t xml:space="preserve">第2636题 荚膜肿胀试验可以快速鉴定的细菌是(P:0) </w:t>
      </w:r>
    </w:p>
    <w:p w:rsidR="008D7BE9" w:rsidRPr="005C440F" w:rsidRDefault="008D7BE9" w:rsidP="008D7BE9">
      <w:r w:rsidRPr="005C440F">
        <w:pict>
          <v:rect id="_x0000_i3662" style="width:415.3pt;height:1.5pt" o:hralign="center" o:hrstd="t" o:hr="t" fillcolor="#a0a0a0" stroked="f"/>
        </w:pict>
      </w:r>
    </w:p>
    <w:p w:rsidR="008D7BE9" w:rsidRPr="005C440F" w:rsidRDefault="008D7BE9" w:rsidP="008D7BE9">
      <w:r w:rsidRPr="005C440F">
        <w:t>A、流感嗜血杆菌</w:t>
      </w:r>
    </w:p>
    <w:p w:rsidR="008D7BE9" w:rsidRPr="005C440F" w:rsidRDefault="008D7BE9" w:rsidP="008D7BE9">
      <w:r w:rsidRPr="005C440F">
        <w:t>B、肺炎链球菌</w:t>
      </w:r>
    </w:p>
    <w:p w:rsidR="008D7BE9" w:rsidRPr="005C440F" w:rsidRDefault="008D7BE9" w:rsidP="008D7BE9">
      <w:r w:rsidRPr="005C440F">
        <w:t>C、脑膜炎奈瑟菌</w:t>
      </w:r>
    </w:p>
    <w:p w:rsidR="008D7BE9" w:rsidRPr="005C440F" w:rsidRDefault="008D7BE9" w:rsidP="008D7BE9">
      <w:r w:rsidRPr="005C440F">
        <w:t>D、淋病奈瑟菌</w:t>
      </w:r>
    </w:p>
    <w:p w:rsidR="008D7BE9" w:rsidRPr="005C440F" w:rsidRDefault="008D7BE9" w:rsidP="008D7BE9">
      <w:r w:rsidRPr="005C440F">
        <w:t>E、卡他布兰汉菌</w:t>
      </w:r>
    </w:p>
    <w:p w:rsidR="008D7BE9" w:rsidRPr="005C440F" w:rsidRDefault="008D7BE9" w:rsidP="008D7BE9">
      <w:r w:rsidRPr="005C440F">
        <w:t xml:space="preserve">标准答案： B 您的答案： </w:t>
      </w:r>
    </w:p>
    <w:p w:rsidR="008D7BE9" w:rsidRPr="005C440F" w:rsidRDefault="008D7BE9" w:rsidP="008D7BE9">
      <w:bookmarkStart w:id="2637" w:name="807456"/>
      <w:bookmarkEnd w:id="2637"/>
      <w:r w:rsidRPr="005C440F">
        <w:t xml:space="preserve">第2637题 细菌H抗原的主要化学成分是(P:0) </w:t>
      </w:r>
    </w:p>
    <w:p w:rsidR="008D7BE9" w:rsidRPr="005C440F" w:rsidRDefault="008D7BE9" w:rsidP="008D7BE9">
      <w:r w:rsidRPr="005C440F">
        <w:pict>
          <v:rect id="_x0000_i3663" style="width:415.3pt;height:1.5pt" o:hralign="center" o:hrstd="t" o:hr="t" fillcolor="#a0a0a0" stroked="f"/>
        </w:pict>
      </w:r>
    </w:p>
    <w:p w:rsidR="008D7BE9" w:rsidRPr="005C440F" w:rsidRDefault="008D7BE9" w:rsidP="008D7BE9">
      <w:r w:rsidRPr="005C440F">
        <w:t>A、糖脂</w:t>
      </w:r>
    </w:p>
    <w:p w:rsidR="008D7BE9" w:rsidRPr="005C440F" w:rsidRDefault="008D7BE9" w:rsidP="008D7BE9">
      <w:r w:rsidRPr="005C440F">
        <w:t>B、蛋白多糖</w:t>
      </w:r>
    </w:p>
    <w:p w:rsidR="008D7BE9" w:rsidRPr="005C440F" w:rsidRDefault="008D7BE9" w:rsidP="008D7BE9">
      <w:r w:rsidRPr="005C440F">
        <w:t>C、蛋白质</w:t>
      </w:r>
    </w:p>
    <w:p w:rsidR="008D7BE9" w:rsidRPr="005C440F" w:rsidRDefault="008D7BE9" w:rsidP="008D7BE9">
      <w:r w:rsidRPr="005C440F">
        <w:t>D、脂蛋白</w:t>
      </w:r>
    </w:p>
    <w:p w:rsidR="008D7BE9" w:rsidRPr="005C440F" w:rsidRDefault="008D7BE9" w:rsidP="008D7BE9">
      <w:r w:rsidRPr="005C440F">
        <w:t>E、多糖</w:t>
      </w:r>
    </w:p>
    <w:p w:rsidR="008D7BE9" w:rsidRPr="005C440F" w:rsidRDefault="008D7BE9" w:rsidP="008D7BE9">
      <w:r w:rsidRPr="005C440F">
        <w:t xml:space="preserve">标准答案： C 您的答案： </w:t>
      </w:r>
    </w:p>
    <w:p w:rsidR="008D7BE9" w:rsidRPr="005C440F" w:rsidRDefault="008D7BE9" w:rsidP="008D7BE9">
      <w:bookmarkStart w:id="2638" w:name="807457"/>
      <w:bookmarkEnd w:id="2638"/>
      <w:r w:rsidRPr="005C440F">
        <w:t xml:space="preserve">第2638题 不能立即进行幽门螺杆菌培养时,标本保存的温度是(P:0) </w:t>
      </w:r>
    </w:p>
    <w:p w:rsidR="008D7BE9" w:rsidRPr="005C440F" w:rsidRDefault="008D7BE9" w:rsidP="008D7BE9">
      <w:r w:rsidRPr="005C440F">
        <w:pict>
          <v:rect id="_x0000_i3664" style="width:415.3pt;height:1.5pt" o:hralign="center" o:hrstd="t" o:hr="t" fillcolor="#a0a0a0" stroked="f"/>
        </w:pict>
      </w:r>
    </w:p>
    <w:p w:rsidR="008D7BE9" w:rsidRPr="005C440F" w:rsidRDefault="008D7BE9" w:rsidP="008D7BE9">
      <w:r w:rsidRPr="005C440F">
        <w:t>A、4℃</w:t>
      </w:r>
    </w:p>
    <w:p w:rsidR="008D7BE9" w:rsidRPr="005C440F" w:rsidRDefault="008D7BE9" w:rsidP="008D7BE9">
      <w:r w:rsidRPr="005C440F">
        <w:t>B、45℃</w:t>
      </w:r>
    </w:p>
    <w:p w:rsidR="008D7BE9" w:rsidRPr="005C440F" w:rsidRDefault="008D7BE9" w:rsidP="008D7BE9">
      <w:r w:rsidRPr="005C440F">
        <w:t>C、37℃</w:t>
      </w:r>
    </w:p>
    <w:p w:rsidR="008D7BE9" w:rsidRPr="005C440F" w:rsidRDefault="008D7BE9" w:rsidP="008D7BE9">
      <w:r w:rsidRPr="005C440F">
        <w:t>D、43℃</w:t>
      </w:r>
    </w:p>
    <w:p w:rsidR="008D7BE9" w:rsidRPr="005C440F" w:rsidRDefault="008D7BE9" w:rsidP="008D7BE9">
      <w:r w:rsidRPr="005C440F">
        <w:t>E、-4℃</w:t>
      </w:r>
    </w:p>
    <w:p w:rsidR="008D7BE9" w:rsidRPr="005C440F" w:rsidRDefault="008D7BE9" w:rsidP="008D7BE9">
      <w:r w:rsidRPr="005C440F">
        <w:t xml:space="preserve">标准答案： A 您的答案： </w:t>
      </w:r>
    </w:p>
    <w:p w:rsidR="008D7BE9" w:rsidRPr="005C440F" w:rsidRDefault="008D7BE9" w:rsidP="008D7BE9">
      <w:bookmarkStart w:id="2639" w:name="807458"/>
      <w:bookmarkEnd w:id="2639"/>
      <w:r w:rsidRPr="005C440F">
        <w:t xml:space="preserve">第2639题 肺炎病人痰标本为黄色脓痰,粘厚,可能感染了(P:0) </w:t>
      </w:r>
    </w:p>
    <w:p w:rsidR="008D7BE9" w:rsidRPr="005C440F" w:rsidRDefault="008D7BE9" w:rsidP="008D7BE9">
      <w:r w:rsidRPr="005C440F">
        <w:pict>
          <v:rect id="_x0000_i3665" style="width:415.3pt;height:1.5pt" o:hralign="center" o:hrstd="t" o:hr="t" fillcolor="#a0a0a0" stroked="f"/>
        </w:pict>
      </w:r>
    </w:p>
    <w:p w:rsidR="008D7BE9" w:rsidRPr="005C440F" w:rsidRDefault="008D7BE9" w:rsidP="008D7BE9">
      <w:r w:rsidRPr="005C440F">
        <w:t>A、肺炎链球菌</w:t>
      </w:r>
    </w:p>
    <w:p w:rsidR="008D7BE9" w:rsidRPr="005C440F" w:rsidRDefault="008D7BE9" w:rsidP="008D7BE9">
      <w:r w:rsidRPr="005C440F">
        <w:t>B、肺炎克雷伯菌</w:t>
      </w:r>
    </w:p>
    <w:p w:rsidR="008D7BE9" w:rsidRPr="005C440F" w:rsidRDefault="008D7BE9" w:rsidP="008D7BE9">
      <w:r w:rsidRPr="005C440F">
        <w:t>C、葡萄球菌</w:t>
      </w:r>
    </w:p>
    <w:p w:rsidR="008D7BE9" w:rsidRPr="005C440F" w:rsidRDefault="008D7BE9" w:rsidP="008D7BE9">
      <w:r w:rsidRPr="005C440F">
        <w:t>D、铜绿假单胞菌</w:t>
      </w:r>
    </w:p>
    <w:p w:rsidR="008D7BE9" w:rsidRPr="005C440F" w:rsidRDefault="008D7BE9" w:rsidP="008D7BE9">
      <w:r w:rsidRPr="005C440F">
        <w:t>E、链球菌</w:t>
      </w:r>
    </w:p>
    <w:p w:rsidR="008D7BE9" w:rsidRPr="005C440F" w:rsidRDefault="008D7BE9" w:rsidP="008D7BE9">
      <w:r w:rsidRPr="005C440F">
        <w:t xml:space="preserve">标准答案： C 您的答案： </w:t>
      </w:r>
    </w:p>
    <w:p w:rsidR="008D7BE9" w:rsidRPr="005C440F" w:rsidRDefault="008D7BE9" w:rsidP="008D7BE9">
      <w:bookmarkStart w:id="2640" w:name="807459"/>
      <w:bookmarkEnd w:id="2640"/>
      <w:r w:rsidRPr="005C440F">
        <w:t xml:space="preserve">第2640题 肠杆菌科的共同特性是(P:0) </w:t>
      </w:r>
    </w:p>
    <w:p w:rsidR="008D7BE9" w:rsidRPr="005C440F" w:rsidRDefault="008D7BE9" w:rsidP="008D7BE9">
      <w:r w:rsidRPr="005C440F">
        <w:pict>
          <v:rect id="_x0000_i3666" style="width:415.3pt;height:1.5pt" o:hralign="center" o:hrstd="t" o:hr="t" fillcolor="#a0a0a0" stroked="f"/>
        </w:pict>
      </w:r>
    </w:p>
    <w:p w:rsidR="008D7BE9" w:rsidRPr="005C440F" w:rsidRDefault="008D7BE9" w:rsidP="008D7BE9">
      <w:r w:rsidRPr="005C440F">
        <w:t>A、不发酵葡萄糖,氧化酶阴性,不还原硝酸盐</w:t>
      </w:r>
    </w:p>
    <w:p w:rsidR="008D7BE9" w:rsidRPr="005C440F" w:rsidRDefault="008D7BE9" w:rsidP="008D7BE9">
      <w:r w:rsidRPr="005C440F">
        <w:t>B、发酵葡萄糖,氧化酶阳性,还原硝酸盐</w:t>
      </w:r>
    </w:p>
    <w:p w:rsidR="008D7BE9" w:rsidRPr="005C440F" w:rsidRDefault="008D7BE9" w:rsidP="008D7BE9">
      <w:r w:rsidRPr="005C440F">
        <w:t>C、发酵葡萄糖,氧化酶阴性,不还原硝酸盐</w:t>
      </w:r>
    </w:p>
    <w:p w:rsidR="008D7BE9" w:rsidRPr="005C440F" w:rsidRDefault="008D7BE9" w:rsidP="008D7BE9">
      <w:r w:rsidRPr="005C440F">
        <w:t>D、不发酵葡萄糖,氧化酶阴性,还原硝酸盐</w:t>
      </w:r>
    </w:p>
    <w:p w:rsidR="008D7BE9" w:rsidRPr="005C440F" w:rsidRDefault="008D7BE9" w:rsidP="008D7BE9">
      <w:r w:rsidRPr="005C440F">
        <w:t>E、发酵葡萄糖,氧化酶阴性,还原硝酸盐</w:t>
      </w:r>
    </w:p>
    <w:p w:rsidR="008D7BE9" w:rsidRPr="005C440F" w:rsidRDefault="008D7BE9" w:rsidP="008D7BE9">
      <w:r w:rsidRPr="005C440F">
        <w:t xml:space="preserve">标准答案： E 您的答案： </w:t>
      </w:r>
    </w:p>
    <w:p w:rsidR="008D7BE9" w:rsidRPr="005C440F" w:rsidRDefault="008D7BE9" w:rsidP="008D7BE9">
      <w:bookmarkStart w:id="2641" w:name="807460"/>
      <w:bookmarkEnd w:id="2641"/>
      <w:r w:rsidRPr="005C440F">
        <w:t xml:space="preserve">第2641题 关于沙门菌感染所致肠炎的特点描述不正确的是(P:0) </w:t>
      </w:r>
    </w:p>
    <w:p w:rsidR="008D7BE9" w:rsidRPr="005C440F" w:rsidRDefault="008D7BE9" w:rsidP="008D7BE9">
      <w:r w:rsidRPr="005C440F">
        <w:pict>
          <v:rect id="_x0000_i3667" style="width:415.3pt;height:1.5pt" o:hralign="center" o:hrstd="t" o:hr="t" fillcolor="#a0a0a0" stroked="f"/>
        </w:pict>
      </w:r>
    </w:p>
    <w:p w:rsidR="008D7BE9" w:rsidRPr="005C440F" w:rsidRDefault="008D7BE9" w:rsidP="008D7BE9">
      <w:r w:rsidRPr="005C440F">
        <w:t>A、是最常见的沙门菌感染</w:t>
      </w:r>
    </w:p>
    <w:p w:rsidR="008D7BE9" w:rsidRPr="005C440F" w:rsidRDefault="008D7BE9" w:rsidP="008D7BE9">
      <w:r w:rsidRPr="005C440F">
        <w:t>B、病后多见带菌者</w:t>
      </w:r>
    </w:p>
    <w:p w:rsidR="008D7BE9" w:rsidRPr="005C440F" w:rsidRDefault="008D7BE9" w:rsidP="008D7BE9">
      <w:r w:rsidRPr="005C440F">
        <w:t>C、潜伏期6~24小时</w:t>
      </w:r>
    </w:p>
    <w:p w:rsidR="008D7BE9" w:rsidRPr="005C440F" w:rsidRDefault="008D7BE9" w:rsidP="008D7BE9">
      <w:r w:rsidRPr="005C440F">
        <w:t>D、常为集体性食物中毒</w:t>
      </w:r>
    </w:p>
    <w:p w:rsidR="008D7BE9" w:rsidRPr="005C440F" w:rsidRDefault="008D7BE9" w:rsidP="008D7BE9">
      <w:r w:rsidRPr="005C440F">
        <w:t>E、主要症状为发热、恶心、呕吐、腹痛、腹泻</w:t>
      </w:r>
    </w:p>
    <w:p w:rsidR="008D7BE9" w:rsidRPr="005C440F" w:rsidRDefault="008D7BE9" w:rsidP="008D7BE9">
      <w:r w:rsidRPr="005C440F">
        <w:t xml:space="preserve">标准答案： B 您的答案： </w:t>
      </w:r>
    </w:p>
    <w:p w:rsidR="008D7BE9" w:rsidRPr="005C440F" w:rsidRDefault="008D7BE9" w:rsidP="008D7BE9">
      <w:bookmarkStart w:id="2642" w:name="807461"/>
      <w:bookmarkEnd w:id="2642"/>
      <w:r w:rsidRPr="005C440F">
        <w:t xml:space="preserve">第2642题 伤寒病后带菌者的细菌存留部位通常为(P:0) </w:t>
      </w:r>
    </w:p>
    <w:p w:rsidR="008D7BE9" w:rsidRPr="005C440F" w:rsidRDefault="008D7BE9" w:rsidP="008D7BE9">
      <w:r w:rsidRPr="005C440F">
        <w:pict>
          <v:rect id="_x0000_i3668" style="width:415.3pt;height:1.5pt" o:hralign="center" o:hrstd="t" o:hr="t" fillcolor="#a0a0a0" stroked="f"/>
        </w:pict>
      </w:r>
    </w:p>
    <w:p w:rsidR="008D7BE9" w:rsidRPr="005C440F" w:rsidRDefault="008D7BE9" w:rsidP="008D7BE9">
      <w:r w:rsidRPr="005C440F">
        <w:t>A、肠系膜淋巴结</w:t>
      </w:r>
    </w:p>
    <w:p w:rsidR="008D7BE9" w:rsidRPr="005C440F" w:rsidRDefault="008D7BE9" w:rsidP="008D7BE9">
      <w:r w:rsidRPr="005C440F">
        <w:t>B、肾脏</w:t>
      </w:r>
    </w:p>
    <w:p w:rsidR="008D7BE9" w:rsidRPr="005C440F" w:rsidRDefault="008D7BE9" w:rsidP="008D7BE9">
      <w:r w:rsidRPr="005C440F">
        <w:t>C、胆囊</w:t>
      </w:r>
    </w:p>
    <w:p w:rsidR="008D7BE9" w:rsidRPr="005C440F" w:rsidRDefault="008D7BE9" w:rsidP="008D7BE9">
      <w:r w:rsidRPr="005C440F">
        <w:t>D、咽喉部</w:t>
      </w:r>
    </w:p>
    <w:p w:rsidR="008D7BE9" w:rsidRPr="005C440F" w:rsidRDefault="008D7BE9" w:rsidP="008D7BE9">
      <w:r w:rsidRPr="005C440F">
        <w:t>E、结肠壁</w:t>
      </w:r>
    </w:p>
    <w:p w:rsidR="008D7BE9" w:rsidRPr="005C440F" w:rsidRDefault="008D7BE9" w:rsidP="008D7BE9">
      <w:r w:rsidRPr="005C440F">
        <w:t xml:space="preserve">标准答案： C 您的答案： </w:t>
      </w:r>
    </w:p>
    <w:p w:rsidR="008D7BE9" w:rsidRPr="005C440F" w:rsidRDefault="008D7BE9" w:rsidP="008D7BE9">
      <w:bookmarkStart w:id="2643" w:name="807462"/>
      <w:bookmarkEnd w:id="2643"/>
      <w:r w:rsidRPr="005C440F">
        <w:t xml:space="preserve">第2643题 下列非肠杆菌科细菌中,药敏试验可选用K-B法的是(P:0) </w:t>
      </w:r>
    </w:p>
    <w:p w:rsidR="008D7BE9" w:rsidRPr="005C440F" w:rsidRDefault="008D7BE9" w:rsidP="008D7BE9">
      <w:r w:rsidRPr="005C440F">
        <w:pict>
          <v:rect id="_x0000_i3669" style="width:415.3pt;height:1.5pt" o:hralign="center" o:hrstd="t" o:hr="t" fillcolor="#a0a0a0" stroked="f"/>
        </w:pict>
      </w:r>
    </w:p>
    <w:p w:rsidR="008D7BE9" w:rsidRPr="005C440F" w:rsidRDefault="008D7BE9" w:rsidP="008D7BE9">
      <w:r w:rsidRPr="005C440F">
        <w:t>A、荧光假单胞菌</w:t>
      </w:r>
    </w:p>
    <w:p w:rsidR="008D7BE9" w:rsidRPr="005C440F" w:rsidRDefault="008D7BE9" w:rsidP="008D7BE9">
      <w:r w:rsidRPr="005C440F">
        <w:t>B、恶臭假单胞菌</w:t>
      </w:r>
    </w:p>
    <w:p w:rsidR="008D7BE9" w:rsidRPr="005C440F" w:rsidRDefault="008D7BE9" w:rsidP="008D7BE9">
      <w:r w:rsidRPr="005C440F">
        <w:t>C、铜绿假单胞菌</w:t>
      </w:r>
    </w:p>
    <w:p w:rsidR="008D7BE9" w:rsidRPr="005C440F" w:rsidRDefault="008D7BE9" w:rsidP="008D7BE9">
      <w:r w:rsidRPr="005C440F">
        <w:t>D、类鼻疽伯克菌</w:t>
      </w:r>
    </w:p>
    <w:p w:rsidR="008D7BE9" w:rsidRPr="005C440F" w:rsidRDefault="008D7BE9" w:rsidP="008D7BE9">
      <w:r w:rsidRPr="005C440F">
        <w:t>E、寡养单胞菌</w:t>
      </w:r>
    </w:p>
    <w:p w:rsidR="008D7BE9" w:rsidRPr="005C440F" w:rsidRDefault="008D7BE9" w:rsidP="008D7BE9">
      <w:r w:rsidRPr="005C440F">
        <w:t xml:space="preserve">标准答案： C 您的答案： </w:t>
      </w:r>
    </w:p>
    <w:p w:rsidR="008D7BE9" w:rsidRPr="005C440F" w:rsidRDefault="008D7BE9" w:rsidP="008D7BE9">
      <w:bookmarkStart w:id="2644" w:name="807463"/>
      <w:bookmarkEnd w:id="2644"/>
      <w:r w:rsidRPr="005C440F">
        <w:t xml:space="preserve">第2644题 下列能产生自溶酶的细菌是(P:0) </w:t>
      </w:r>
    </w:p>
    <w:p w:rsidR="008D7BE9" w:rsidRPr="005C440F" w:rsidRDefault="008D7BE9" w:rsidP="008D7BE9">
      <w:r w:rsidRPr="005C440F">
        <w:pict>
          <v:rect id="_x0000_i3670" style="width:415.3pt;height:1.5pt" o:hralign="center" o:hrstd="t" o:hr="t" fillcolor="#a0a0a0" stroked="f"/>
        </w:pict>
      </w:r>
    </w:p>
    <w:p w:rsidR="008D7BE9" w:rsidRPr="005C440F" w:rsidRDefault="008D7BE9" w:rsidP="008D7BE9">
      <w:r w:rsidRPr="005C440F">
        <w:t>A、肺炎链球菌</w:t>
      </w:r>
    </w:p>
    <w:p w:rsidR="008D7BE9" w:rsidRPr="005C440F" w:rsidRDefault="008D7BE9" w:rsidP="008D7BE9">
      <w:r w:rsidRPr="005C440F">
        <w:t>B、肺炎克雷伯菌</w:t>
      </w:r>
    </w:p>
    <w:p w:rsidR="008D7BE9" w:rsidRPr="005C440F" w:rsidRDefault="008D7BE9" w:rsidP="008D7BE9">
      <w:r w:rsidRPr="005C440F">
        <w:t>C、金黄色葡萄球菌</w:t>
      </w:r>
    </w:p>
    <w:p w:rsidR="008D7BE9" w:rsidRPr="005C440F" w:rsidRDefault="008D7BE9" w:rsidP="008D7BE9">
      <w:r w:rsidRPr="005C440F">
        <w:t>D、卡他布兰汉菌</w:t>
      </w:r>
    </w:p>
    <w:p w:rsidR="008D7BE9" w:rsidRPr="005C440F" w:rsidRDefault="008D7BE9" w:rsidP="008D7BE9">
      <w:r w:rsidRPr="005C440F">
        <w:t>E、草绿色链球菌</w:t>
      </w:r>
    </w:p>
    <w:p w:rsidR="008D7BE9" w:rsidRPr="005C440F" w:rsidRDefault="008D7BE9" w:rsidP="008D7BE9">
      <w:r w:rsidRPr="005C440F">
        <w:t xml:space="preserve">标准答案： A 您的答案： </w:t>
      </w:r>
    </w:p>
    <w:p w:rsidR="008D7BE9" w:rsidRPr="005C440F" w:rsidRDefault="008D7BE9" w:rsidP="008D7BE9">
      <w:bookmarkStart w:id="2645" w:name="807464"/>
      <w:bookmarkEnd w:id="2645"/>
      <w:r w:rsidRPr="005C440F">
        <w:t xml:space="preserve">第2645题 在羊血琼脂平板上,金黄色葡萄球菌可促进流感嗜血杆菌的生长,因为葡萄球菌(P:0) </w:t>
      </w:r>
    </w:p>
    <w:p w:rsidR="008D7BE9" w:rsidRPr="005C440F" w:rsidRDefault="008D7BE9" w:rsidP="008D7BE9">
      <w:r w:rsidRPr="005C440F">
        <w:pict>
          <v:rect id="_x0000_i3671" style="width:415.3pt;height:1.5pt" o:hralign="center" o:hrstd="t" o:hr="t" fillcolor="#a0a0a0" stroked="f"/>
        </w:pict>
      </w:r>
    </w:p>
    <w:p w:rsidR="008D7BE9" w:rsidRPr="005C440F" w:rsidRDefault="008D7BE9" w:rsidP="008D7BE9">
      <w:r w:rsidRPr="005C440F">
        <w:t>A、能合成X因子</w:t>
      </w:r>
    </w:p>
    <w:p w:rsidR="008D7BE9" w:rsidRPr="005C440F" w:rsidRDefault="008D7BE9" w:rsidP="008D7BE9">
      <w:r w:rsidRPr="005C440F">
        <w:t>B、解除了某些抑制因素</w:t>
      </w:r>
    </w:p>
    <w:p w:rsidR="008D7BE9" w:rsidRPr="005C440F" w:rsidRDefault="008D7BE9" w:rsidP="008D7BE9">
      <w:r w:rsidRPr="005C440F">
        <w:t>C、能合成X因子及V因子</w:t>
      </w:r>
    </w:p>
    <w:p w:rsidR="008D7BE9" w:rsidRPr="005C440F" w:rsidRDefault="008D7BE9" w:rsidP="008D7BE9">
      <w:r w:rsidRPr="005C440F">
        <w:t>D、能合成V因子</w:t>
      </w:r>
    </w:p>
    <w:p w:rsidR="008D7BE9" w:rsidRPr="005C440F" w:rsidRDefault="008D7BE9" w:rsidP="008D7BE9">
      <w:r w:rsidRPr="005C440F">
        <w:t>E、能合成血浆凝固酶</w:t>
      </w:r>
    </w:p>
    <w:p w:rsidR="008D7BE9" w:rsidRPr="005C440F" w:rsidRDefault="008D7BE9" w:rsidP="008D7BE9">
      <w:r w:rsidRPr="005C440F">
        <w:t xml:space="preserve">标准答案： D 您的答案： </w:t>
      </w:r>
    </w:p>
    <w:p w:rsidR="008D7BE9" w:rsidRPr="005C440F" w:rsidRDefault="008D7BE9" w:rsidP="008D7BE9">
      <w:bookmarkStart w:id="2646" w:name="807465"/>
      <w:bookmarkEnd w:id="2646"/>
      <w:r w:rsidRPr="005C440F">
        <w:t xml:space="preserve">第2646题 下列哪项可判断两株细菌高度同源(P:0) </w:t>
      </w:r>
    </w:p>
    <w:p w:rsidR="008D7BE9" w:rsidRPr="005C440F" w:rsidRDefault="008D7BE9" w:rsidP="008D7BE9">
      <w:r w:rsidRPr="005C440F">
        <w:pict>
          <v:rect id="_x0000_i3672" style="width:415.3pt;height:1.5pt" o:hralign="center" o:hrstd="t" o:hr="t" fillcolor="#a0a0a0" stroked="f"/>
        </w:pict>
      </w:r>
    </w:p>
    <w:p w:rsidR="008D7BE9" w:rsidRPr="005C440F" w:rsidRDefault="008D7BE9" w:rsidP="008D7BE9">
      <w:r w:rsidRPr="005C440F">
        <w:t>A、两株细菌DNA的杂交百分率大于10%</w:t>
      </w:r>
    </w:p>
    <w:p w:rsidR="008D7BE9" w:rsidRPr="005C440F" w:rsidRDefault="008D7BE9" w:rsidP="008D7BE9">
      <w:r w:rsidRPr="005C440F">
        <w:t>B、两株细菌DNA的杂交百分率大于30%</w:t>
      </w:r>
    </w:p>
    <w:p w:rsidR="008D7BE9" w:rsidRPr="005C440F" w:rsidRDefault="008D7BE9" w:rsidP="008D7BE9">
      <w:r w:rsidRPr="005C440F">
        <w:t>C、两株细菌DNA的杂交百分率大于40%</w:t>
      </w:r>
    </w:p>
    <w:p w:rsidR="008D7BE9" w:rsidRPr="005C440F" w:rsidRDefault="008D7BE9" w:rsidP="008D7BE9">
      <w:r w:rsidRPr="005C440F">
        <w:t>D、两株细菌DNA的杂交百分率大于70%</w:t>
      </w:r>
    </w:p>
    <w:p w:rsidR="008D7BE9" w:rsidRPr="005C440F" w:rsidRDefault="008D7BE9" w:rsidP="008D7BE9">
      <w:r w:rsidRPr="005C440F">
        <w:t>E、两株细菌DNA的杂交百分率大于60%</w:t>
      </w:r>
    </w:p>
    <w:p w:rsidR="008D7BE9" w:rsidRPr="005C440F" w:rsidRDefault="008D7BE9" w:rsidP="008D7BE9">
      <w:r w:rsidRPr="005C440F">
        <w:t xml:space="preserve">标准答案： D 您的答案： </w:t>
      </w:r>
    </w:p>
    <w:p w:rsidR="008D7BE9" w:rsidRPr="005C440F" w:rsidRDefault="008D7BE9" w:rsidP="008D7BE9">
      <w:bookmarkStart w:id="2647" w:name="807466"/>
      <w:bookmarkEnd w:id="2647"/>
      <w:r w:rsidRPr="005C440F">
        <w:t xml:space="preserve">第2647题 对伤寒副伤寒沙门菌的分离培养,叙述不正确的是(P:0) </w:t>
      </w:r>
    </w:p>
    <w:p w:rsidR="008D7BE9" w:rsidRPr="005C440F" w:rsidRDefault="008D7BE9" w:rsidP="008D7BE9">
      <w:r w:rsidRPr="005C440F">
        <w:pict>
          <v:rect id="_x0000_i3673" style="width:415.3pt;height:1.5pt" o:hralign="center" o:hrstd="t" o:hr="t" fillcolor="#a0a0a0" stroked="f"/>
        </w:pict>
      </w:r>
    </w:p>
    <w:p w:rsidR="008D7BE9" w:rsidRPr="005C440F" w:rsidRDefault="008D7BE9" w:rsidP="008D7BE9">
      <w:r w:rsidRPr="005C440F">
        <w:t>A、不能用SS琼脂作为其选择培养基</w:t>
      </w:r>
    </w:p>
    <w:p w:rsidR="008D7BE9" w:rsidRPr="005C440F" w:rsidRDefault="008D7BE9" w:rsidP="008D7BE9">
      <w:r w:rsidRPr="005C440F">
        <w:t>B、可采用血液培养分离病原菌</w:t>
      </w:r>
    </w:p>
    <w:p w:rsidR="008D7BE9" w:rsidRPr="005C440F" w:rsidRDefault="008D7BE9" w:rsidP="008D7BE9">
      <w:r w:rsidRPr="005C440F">
        <w:t>C、可采胆汁标本进行分离</w:t>
      </w:r>
    </w:p>
    <w:p w:rsidR="008D7BE9" w:rsidRPr="005C440F" w:rsidRDefault="008D7BE9" w:rsidP="008D7BE9">
      <w:r w:rsidRPr="005C440F">
        <w:t>D、尿中也可能检出</w:t>
      </w:r>
    </w:p>
    <w:p w:rsidR="008D7BE9" w:rsidRPr="005C440F" w:rsidRDefault="008D7BE9" w:rsidP="008D7BE9">
      <w:r w:rsidRPr="005C440F">
        <w:t>E、骨髓标本培养阳性率在发病第l周时较高</w:t>
      </w:r>
    </w:p>
    <w:p w:rsidR="008D7BE9" w:rsidRPr="005C440F" w:rsidRDefault="008D7BE9" w:rsidP="008D7BE9">
      <w:r w:rsidRPr="005C440F">
        <w:t xml:space="preserve">标准答案： A 您的答案： </w:t>
      </w:r>
    </w:p>
    <w:p w:rsidR="008D7BE9" w:rsidRPr="005C440F" w:rsidRDefault="008D7BE9" w:rsidP="008D7BE9">
      <w:bookmarkStart w:id="2648" w:name="807467"/>
      <w:bookmarkEnd w:id="2648"/>
      <w:r w:rsidRPr="005C440F">
        <w:t xml:space="preserve">第2648题 伤寒恢复期肥达反应结果为(P:0) </w:t>
      </w:r>
    </w:p>
    <w:p w:rsidR="008D7BE9" w:rsidRPr="005C440F" w:rsidRDefault="008D7BE9" w:rsidP="008D7BE9">
      <w:r w:rsidRPr="005C440F">
        <w:pict>
          <v:rect id="_x0000_i3674" style="width:415.3pt;height:1.5pt" o:hralign="center" o:hrstd="t" o:hr="t" fillcolor="#a0a0a0" stroked="f"/>
        </w:pict>
      </w:r>
    </w:p>
    <w:p w:rsidR="008D7BE9" w:rsidRPr="005C440F" w:rsidRDefault="008D7BE9" w:rsidP="008D7BE9">
      <w:r w:rsidRPr="005C440F">
        <w:t>A、O与H凝集效价均高于正常值</w:t>
      </w:r>
    </w:p>
    <w:p w:rsidR="008D7BE9" w:rsidRPr="005C440F" w:rsidRDefault="008D7BE9" w:rsidP="008D7BE9">
      <w:r w:rsidRPr="005C440F">
        <w:t>B、O与H凝集效价均低于正常值</w:t>
      </w:r>
    </w:p>
    <w:p w:rsidR="008D7BE9" w:rsidRPr="005C440F" w:rsidRDefault="008D7BE9" w:rsidP="008D7BE9">
      <w:r w:rsidRPr="005C440F">
        <w:t>C、O凝集效价低而H凝集效价高</w:t>
      </w:r>
    </w:p>
    <w:p w:rsidR="008D7BE9" w:rsidRPr="005C440F" w:rsidRDefault="008D7BE9" w:rsidP="008D7BE9">
      <w:r w:rsidRPr="005C440F">
        <w:t>D、O凝集效价高而H凝集效价低</w:t>
      </w:r>
    </w:p>
    <w:p w:rsidR="008D7BE9" w:rsidRPr="005C440F" w:rsidRDefault="008D7BE9" w:rsidP="008D7BE9">
      <w:r w:rsidRPr="005C440F">
        <w:t>E、O与H凝集效价均不变化</w:t>
      </w:r>
    </w:p>
    <w:p w:rsidR="008D7BE9" w:rsidRPr="005C440F" w:rsidRDefault="008D7BE9" w:rsidP="008D7BE9">
      <w:r w:rsidRPr="005C440F">
        <w:t xml:space="preserve">标准答案： C 您的答案： </w:t>
      </w:r>
    </w:p>
    <w:p w:rsidR="008D7BE9" w:rsidRPr="005C440F" w:rsidRDefault="008D7BE9" w:rsidP="008D7BE9">
      <w:bookmarkStart w:id="2649" w:name="807468"/>
      <w:bookmarkEnd w:id="2649"/>
      <w:r w:rsidRPr="005C440F">
        <w:t xml:space="preserve">第2649题 可用作链球菌与葡萄球菌属间初步鉴定的试验是(P:0) </w:t>
      </w:r>
    </w:p>
    <w:p w:rsidR="008D7BE9" w:rsidRPr="005C440F" w:rsidRDefault="008D7BE9" w:rsidP="008D7BE9">
      <w:r w:rsidRPr="005C440F">
        <w:pict>
          <v:rect id="_x0000_i3675" style="width:415.3pt;height:1.5pt" o:hralign="center" o:hrstd="t" o:hr="t" fillcolor="#a0a0a0" stroked="f"/>
        </w:pict>
      </w:r>
    </w:p>
    <w:p w:rsidR="008D7BE9" w:rsidRPr="005C440F" w:rsidRDefault="008D7BE9" w:rsidP="008D7BE9">
      <w:r w:rsidRPr="005C440F">
        <w:t>A、触酶试验</w:t>
      </w:r>
    </w:p>
    <w:p w:rsidR="008D7BE9" w:rsidRPr="005C440F" w:rsidRDefault="008D7BE9" w:rsidP="008D7BE9">
      <w:r w:rsidRPr="005C440F">
        <w:t>B、DNA试验</w:t>
      </w:r>
    </w:p>
    <w:p w:rsidR="008D7BE9" w:rsidRPr="005C440F" w:rsidRDefault="008D7BE9" w:rsidP="008D7BE9">
      <w:r w:rsidRPr="005C440F">
        <w:t>C、氧化酶试验</w:t>
      </w:r>
    </w:p>
    <w:p w:rsidR="008D7BE9" w:rsidRPr="005C440F" w:rsidRDefault="008D7BE9" w:rsidP="008D7BE9">
      <w:r w:rsidRPr="005C440F">
        <w:t>D、葡萄糖发酵试验</w:t>
      </w:r>
    </w:p>
    <w:p w:rsidR="008D7BE9" w:rsidRPr="005C440F" w:rsidRDefault="008D7BE9" w:rsidP="008D7BE9">
      <w:r w:rsidRPr="005C440F">
        <w:t>E、蔗糖氧化试验</w:t>
      </w:r>
    </w:p>
    <w:p w:rsidR="008D7BE9" w:rsidRPr="005C440F" w:rsidRDefault="008D7BE9" w:rsidP="008D7BE9">
      <w:r w:rsidRPr="005C440F">
        <w:t xml:space="preserve">标准答案： A 您的答案： </w:t>
      </w:r>
    </w:p>
    <w:p w:rsidR="008D7BE9" w:rsidRPr="005C440F" w:rsidRDefault="008D7BE9" w:rsidP="008D7BE9">
      <w:bookmarkStart w:id="2650" w:name="807469"/>
      <w:bookmarkEnd w:id="2650"/>
      <w:r w:rsidRPr="005C440F">
        <w:t xml:space="preserve">第2650题 目前已知致泻毒素中,毒性最强烈的是(P:0) </w:t>
      </w:r>
    </w:p>
    <w:p w:rsidR="008D7BE9" w:rsidRPr="005C440F" w:rsidRDefault="008D7BE9" w:rsidP="008D7BE9">
      <w:r w:rsidRPr="005C440F">
        <w:pict>
          <v:rect id="_x0000_i3676" style="width:415.3pt;height:1.5pt" o:hralign="center" o:hrstd="t" o:hr="t" fillcolor="#a0a0a0" stroked="f"/>
        </w:pict>
      </w:r>
    </w:p>
    <w:p w:rsidR="008D7BE9" w:rsidRPr="005C440F" w:rsidRDefault="008D7BE9" w:rsidP="008D7BE9">
      <w:r w:rsidRPr="005C440F">
        <w:t>A、金黄色葡萄球菌的肠毒素</w:t>
      </w:r>
    </w:p>
    <w:p w:rsidR="008D7BE9" w:rsidRPr="005C440F" w:rsidRDefault="008D7BE9" w:rsidP="008D7BE9">
      <w:r w:rsidRPr="005C440F">
        <w:t>B、霍乱肠毒素</w:t>
      </w:r>
    </w:p>
    <w:p w:rsidR="008D7BE9" w:rsidRPr="005C440F" w:rsidRDefault="008D7BE9" w:rsidP="008D7BE9">
      <w:r w:rsidRPr="005C440F">
        <w:t>C、大肠埃希菌的肠毒素</w:t>
      </w:r>
    </w:p>
    <w:p w:rsidR="008D7BE9" w:rsidRPr="005C440F" w:rsidRDefault="008D7BE9" w:rsidP="008D7BE9">
      <w:r w:rsidRPr="005C440F">
        <w:t>D、伤寒沙门菌的肠毒素</w:t>
      </w:r>
    </w:p>
    <w:p w:rsidR="008D7BE9" w:rsidRPr="005C440F" w:rsidRDefault="008D7BE9" w:rsidP="008D7BE9">
      <w:r w:rsidRPr="005C440F">
        <w:t>E、痢疾志贺菌肠毒素</w:t>
      </w:r>
    </w:p>
    <w:p w:rsidR="008D7BE9" w:rsidRPr="005C440F" w:rsidRDefault="008D7BE9" w:rsidP="008D7BE9">
      <w:r w:rsidRPr="005C440F">
        <w:t xml:space="preserve">标准答案： B 您的答案： </w:t>
      </w:r>
    </w:p>
    <w:p w:rsidR="008D7BE9" w:rsidRPr="005C440F" w:rsidRDefault="008D7BE9" w:rsidP="008D7BE9">
      <w:bookmarkStart w:id="2651" w:name="807470"/>
      <w:bookmarkEnd w:id="2651"/>
      <w:r w:rsidRPr="005C440F">
        <w:t xml:space="preserve">第2651题 用于霍乱弧菌培养的选择性培养基是(P:0) </w:t>
      </w:r>
    </w:p>
    <w:p w:rsidR="008D7BE9" w:rsidRPr="005C440F" w:rsidRDefault="008D7BE9" w:rsidP="008D7BE9">
      <w:r w:rsidRPr="005C440F">
        <w:pict>
          <v:rect id="_x0000_i3677" style="width:415.3pt;height:1.5pt" o:hralign="center" o:hrstd="t" o:hr="t" fillcolor="#a0a0a0" stroked="f"/>
        </w:pict>
      </w:r>
    </w:p>
    <w:p w:rsidR="008D7BE9" w:rsidRPr="005C440F" w:rsidRDefault="008D7BE9" w:rsidP="008D7BE9">
      <w:r w:rsidRPr="005C440F">
        <w:t>A、SS琼脂</w:t>
      </w:r>
    </w:p>
    <w:p w:rsidR="008D7BE9" w:rsidRPr="005C440F" w:rsidRDefault="008D7BE9" w:rsidP="008D7BE9">
      <w:r w:rsidRPr="005C440F">
        <w:t>B、麦康凯培养基</w:t>
      </w:r>
    </w:p>
    <w:p w:rsidR="008D7BE9" w:rsidRPr="005C440F" w:rsidRDefault="008D7BE9" w:rsidP="008D7BE9">
      <w:r w:rsidRPr="005C440F">
        <w:t>C、LB琼脂</w:t>
      </w:r>
    </w:p>
    <w:p w:rsidR="008D7BE9" w:rsidRPr="005C440F" w:rsidRDefault="008D7BE9" w:rsidP="008D7BE9">
      <w:r w:rsidRPr="005C440F">
        <w:t>D、蛋白胨水</w:t>
      </w:r>
    </w:p>
    <w:p w:rsidR="008D7BE9" w:rsidRPr="005C440F" w:rsidRDefault="008D7BE9" w:rsidP="008D7BE9">
      <w:r w:rsidRPr="005C440F">
        <w:t>E、庆大霉素琼脂</w:t>
      </w:r>
    </w:p>
    <w:p w:rsidR="008D7BE9" w:rsidRPr="005C440F" w:rsidRDefault="008D7BE9" w:rsidP="008D7BE9">
      <w:r w:rsidRPr="005C440F">
        <w:t xml:space="preserve">标准答案： E 您的答案： </w:t>
      </w:r>
    </w:p>
    <w:p w:rsidR="008D7BE9" w:rsidRPr="005C440F" w:rsidRDefault="008D7BE9" w:rsidP="008D7BE9">
      <w:bookmarkStart w:id="2652" w:name="807471"/>
      <w:bookmarkEnd w:id="2652"/>
      <w:r w:rsidRPr="005C440F">
        <w:t xml:space="preserve">第2652题 致细菌性尿道炎最常见的革兰阴性菌是(P:0) </w:t>
      </w:r>
    </w:p>
    <w:p w:rsidR="008D7BE9" w:rsidRPr="005C440F" w:rsidRDefault="008D7BE9" w:rsidP="008D7BE9">
      <w:r w:rsidRPr="005C440F">
        <w:pict>
          <v:rect id="_x0000_i3678" style="width:415.3pt;height:1.5pt" o:hralign="center" o:hrstd="t" o:hr="t" fillcolor="#a0a0a0" stroked="f"/>
        </w:pict>
      </w:r>
    </w:p>
    <w:p w:rsidR="008D7BE9" w:rsidRPr="005C440F" w:rsidRDefault="008D7BE9" w:rsidP="008D7BE9">
      <w:r w:rsidRPr="005C440F">
        <w:t>A、沙门菌</w:t>
      </w:r>
    </w:p>
    <w:p w:rsidR="008D7BE9" w:rsidRPr="005C440F" w:rsidRDefault="008D7BE9" w:rsidP="008D7BE9">
      <w:r w:rsidRPr="005C440F">
        <w:t>B、克雷伯菌</w:t>
      </w:r>
    </w:p>
    <w:p w:rsidR="008D7BE9" w:rsidRPr="005C440F" w:rsidRDefault="008D7BE9" w:rsidP="008D7BE9">
      <w:r w:rsidRPr="005C440F">
        <w:t>C、大肠埃希菌</w:t>
      </w:r>
    </w:p>
    <w:p w:rsidR="008D7BE9" w:rsidRPr="005C440F" w:rsidRDefault="008D7BE9" w:rsidP="008D7BE9">
      <w:r w:rsidRPr="005C440F">
        <w:t>D、铜绿假单胞菌</w:t>
      </w:r>
    </w:p>
    <w:p w:rsidR="008D7BE9" w:rsidRPr="005C440F" w:rsidRDefault="008D7BE9" w:rsidP="008D7BE9">
      <w:r w:rsidRPr="005C440F">
        <w:t>E、产气肠杆菌</w:t>
      </w:r>
    </w:p>
    <w:p w:rsidR="008D7BE9" w:rsidRPr="005C440F" w:rsidRDefault="008D7BE9" w:rsidP="008D7BE9">
      <w:r w:rsidRPr="005C440F">
        <w:t xml:space="preserve">标准答案： C 您的答案： </w:t>
      </w:r>
    </w:p>
    <w:p w:rsidR="008D7BE9" w:rsidRPr="005C440F" w:rsidRDefault="008D7BE9" w:rsidP="008D7BE9">
      <w:bookmarkStart w:id="2653" w:name="807472"/>
      <w:bookmarkEnd w:id="2653"/>
      <w:r w:rsidRPr="005C440F">
        <w:t xml:space="preserve">第2653题 关于弧菌科细菌的共性,错误的是(P:0) </w:t>
      </w:r>
    </w:p>
    <w:p w:rsidR="008D7BE9" w:rsidRPr="005C440F" w:rsidRDefault="008D7BE9" w:rsidP="008D7BE9">
      <w:r w:rsidRPr="005C440F">
        <w:pict>
          <v:rect id="_x0000_i3679" style="width:415.3pt;height:1.5pt" o:hralign="center" o:hrstd="t" o:hr="t" fillcolor="#a0a0a0" stroked="f"/>
        </w:pict>
      </w:r>
    </w:p>
    <w:p w:rsidR="008D7BE9" w:rsidRPr="005C440F" w:rsidRDefault="008D7BE9" w:rsidP="008D7BE9">
      <w:r w:rsidRPr="005C440F">
        <w:t>A、氧化酶阳性</w:t>
      </w:r>
    </w:p>
    <w:p w:rsidR="008D7BE9" w:rsidRPr="005C440F" w:rsidRDefault="008D7BE9" w:rsidP="008D7BE9">
      <w:r w:rsidRPr="005C440F">
        <w:t>B、对弧菌抑制剂0/129敏感</w:t>
      </w:r>
    </w:p>
    <w:p w:rsidR="008D7BE9" w:rsidRPr="005C440F" w:rsidRDefault="008D7BE9" w:rsidP="008D7BE9">
      <w:r w:rsidRPr="005C440F">
        <w:t>C、具有极端鞭毛</w:t>
      </w:r>
    </w:p>
    <w:p w:rsidR="008D7BE9" w:rsidRPr="005C440F" w:rsidRDefault="008D7BE9" w:rsidP="008D7BE9">
      <w:r w:rsidRPr="005C440F">
        <w:t>D、营养要求高</w:t>
      </w:r>
    </w:p>
    <w:p w:rsidR="008D7BE9" w:rsidRPr="005C440F" w:rsidRDefault="008D7BE9" w:rsidP="008D7BE9">
      <w:r w:rsidRPr="005C440F">
        <w:t>E、发酵葡萄糖</w:t>
      </w:r>
    </w:p>
    <w:p w:rsidR="008D7BE9" w:rsidRPr="005C440F" w:rsidRDefault="008D7BE9" w:rsidP="008D7BE9">
      <w:r w:rsidRPr="005C440F">
        <w:t xml:space="preserve">标准答案： B 您的答案： </w:t>
      </w:r>
    </w:p>
    <w:p w:rsidR="008D7BE9" w:rsidRPr="005C440F" w:rsidRDefault="008D7BE9" w:rsidP="008D7BE9">
      <w:bookmarkStart w:id="2654" w:name="807473"/>
      <w:bookmarkEnd w:id="2654"/>
      <w:r w:rsidRPr="005C440F">
        <w:t xml:space="preserve">第2654题 观察非发酵菌动力最好的方法是(P:0) </w:t>
      </w:r>
    </w:p>
    <w:p w:rsidR="008D7BE9" w:rsidRPr="005C440F" w:rsidRDefault="008D7BE9" w:rsidP="008D7BE9">
      <w:r w:rsidRPr="005C440F">
        <w:pict>
          <v:rect id="_x0000_i3680" style="width:415.3pt;height:1.5pt" o:hralign="center" o:hrstd="t" o:hr="t" fillcolor="#a0a0a0" stroked="f"/>
        </w:pict>
      </w:r>
    </w:p>
    <w:p w:rsidR="008D7BE9" w:rsidRPr="005C440F" w:rsidRDefault="008D7BE9" w:rsidP="008D7BE9">
      <w:r w:rsidRPr="005C440F">
        <w:t>A、半固体培养基穿刺接种培养</w:t>
      </w:r>
    </w:p>
    <w:p w:rsidR="008D7BE9" w:rsidRPr="005C440F" w:rsidRDefault="008D7BE9" w:rsidP="008D7BE9">
      <w:r w:rsidRPr="005C440F">
        <w:t>B、暗视野显微镜</w:t>
      </w:r>
    </w:p>
    <w:p w:rsidR="008D7BE9" w:rsidRPr="005C440F" w:rsidRDefault="008D7BE9" w:rsidP="008D7BE9">
      <w:r w:rsidRPr="005C440F">
        <w:t>C、革兰染色</w:t>
      </w:r>
    </w:p>
    <w:p w:rsidR="008D7BE9" w:rsidRPr="005C440F" w:rsidRDefault="008D7BE9" w:rsidP="008D7BE9">
      <w:r w:rsidRPr="005C440F">
        <w:t>D、悬滴法</w:t>
      </w:r>
    </w:p>
    <w:p w:rsidR="008D7BE9" w:rsidRPr="005C440F" w:rsidRDefault="008D7BE9" w:rsidP="008D7BE9">
      <w:r w:rsidRPr="005C440F">
        <w:t>E、荧光显微镜</w:t>
      </w:r>
    </w:p>
    <w:p w:rsidR="008D7BE9" w:rsidRPr="005C440F" w:rsidRDefault="008D7BE9" w:rsidP="008D7BE9">
      <w:r w:rsidRPr="005C440F">
        <w:t xml:space="preserve">标准答案： D 您的答案： </w:t>
      </w:r>
    </w:p>
    <w:p w:rsidR="008D7BE9" w:rsidRPr="005C440F" w:rsidRDefault="008D7BE9" w:rsidP="008D7BE9">
      <w:bookmarkStart w:id="2655" w:name="807474"/>
      <w:bookmarkEnd w:id="2655"/>
      <w:r w:rsidRPr="005C440F">
        <w:t xml:space="preserve">第2655题 腐生葡萄球菌常引起(P:0) </w:t>
      </w:r>
    </w:p>
    <w:p w:rsidR="008D7BE9" w:rsidRPr="005C440F" w:rsidRDefault="008D7BE9" w:rsidP="008D7BE9">
      <w:r w:rsidRPr="005C440F">
        <w:pict>
          <v:rect id="_x0000_i3681" style="width:415.3pt;height:1.5pt" o:hralign="center" o:hrstd="t" o:hr="t" fillcolor="#a0a0a0" stroked="f"/>
        </w:pict>
      </w:r>
    </w:p>
    <w:p w:rsidR="008D7BE9" w:rsidRPr="005C440F" w:rsidRDefault="008D7BE9" w:rsidP="008D7BE9">
      <w:r w:rsidRPr="005C440F">
        <w:t>A、急性细菌性心内膜炎</w:t>
      </w:r>
    </w:p>
    <w:p w:rsidR="008D7BE9" w:rsidRPr="005C440F" w:rsidRDefault="008D7BE9" w:rsidP="008D7BE9">
      <w:r w:rsidRPr="005C440F">
        <w:t>B、类风湿关节炎</w:t>
      </w:r>
    </w:p>
    <w:p w:rsidR="008D7BE9" w:rsidRPr="005C440F" w:rsidRDefault="008D7BE9" w:rsidP="008D7BE9">
      <w:r w:rsidRPr="005C440F">
        <w:t>C、风湿热</w:t>
      </w:r>
    </w:p>
    <w:p w:rsidR="008D7BE9" w:rsidRPr="005C440F" w:rsidRDefault="008D7BE9" w:rsidP="008D7BE9">
      <w:r w:rsidRPr="005C440F">
        <w:t>D、尿路感染</w:t>
      </w:r>
    </w:p>
    <w:p w:rsidR="008D7BE9" w:rsidRPr="005C440F" w:rsidRDefault="008D7BE9" w:rsidP="008D7BE9">
      <w:r w:rsidRPr="005C440F">
        <w:t>E、蜂窝织炎</w:t>
      </w:r>
    </w:p>
    <w:p w:rsidR="008D7BE9" w:rsidRPr="005C440F" w:rsidRDefault="008D7BE9" w:rsidP="008D7BE9">
      <w:r w:rsidRPr="005C440F">
        <w:t xml:space="preserve">标准答案： D 您的答案： </w:t>
      </w:r>
    </w:p>
    <w:p w:rsidR="008D7BE9" w:rsidRPr="005C440F" w:rsidRDefault="008D7BE9" w:rsidP="008D7BE9">
      <w:bookmarkStart w:id="2656" w:name="807475"/>
      <w:bookmarkEnd w:id="2656"/>
      <w:r w:rsidRPr="005C440F">
        <w:t xml:space="preserve">第2656题 铜绿假单胞菌不具有下列哪种抗原(P:0) </w:t>
      </w:r>
    </w:p>
    <w:p w:rsidR="008D7BE9" w:rsidRPr="005C440F" w:rsidRDefault="008D7BE9" w:rsidP="008D7BE9">
      <w:r w:rsidRPr="005C440F">
        <w:pict>
          <v:rect id="_x0000_i3682" style="width:415.3pt;height:1.5pt" o:hralign="center" o:hrstd="t" o:hr="t" fillcolor="#a0a0a0" stroked="f"/>
        </w:pict>
      </w:r>
    </w:p>
    <w:p w:rsidR="008D7BE9" w:rsidRPr="005C440F" w:rsidRDefault="008D7BE9" w:rsidP="008D7BE9">
      <w:r w:rsidRPr="005C440F">
        <w:t>A、O抗原</w:t>
      </w:r>
    </w:p>
    <w:p w:rsidR="008D7BE9" w:rsidRPr="005C440F" w:rsidRDefault="008D7BE9" w:rsidP="008D7BE9">
      <w:r w:rsidRPr="005C440F">
        <w:t>B、H抗原</w:t>
      </w:r>
    </w:p>
    <w:p w:rsidR="008D7BE9" w:rsidRPr="005C440F" w:rsidRDefault="008D7BE9" w:rsidP="008D7BE9">
      <w:r w:rsidRPr="005C440F">
        <w:t>C、S抗原</w:t>
      </w:r>
    </w:p>
    <w:p w:rsidR="008D7BE9" w:rsidRPr="005C440F" w:rsidRDefault="008D7BE9" w:rsidP="008D7BE9">
      <w:r w:rsidRPr="005C440F">
        <w:t>D、Vi抗原</w:t>
      </w:r>
    </w:p>
    <w:p w:rsidR="008D7BE9" w:rsidRPr="005C440F" w:rsidRDefault="008D7BE9" w:rsidP="008D7BE9">
      <w:r w:rsidRPr="005C440F">
        <w:t>E、菌毛抗原</w:t>
      </w:r>
    </w:p>
    <w:p w:rsidR="008D7BE9" w:rsidRPr="005C440F" w:rsidRDefault="008D7BE9" w:rsidP="008D7BE9">
      <w:r w:rsidRPr="005C440F">
        <w:t xml:space="preserve">标准答案： D 您的答案： </w:t>
      </w:r>
    </w:p>
    <w:p w:rsidR="008D7BE9" w:rsidRPr="005C440F" w:rsidRDefault="008D7BE9" w:rsidP="008D7BE9">
      <w:bookmarkStart w:id="2657" w:name="807476"/>
      <w:bookmarkEnd w:id="2657"/>
      <w:r w:rsidRPr="005C440F">
        <w:t xml:space="preserve">第2657题 某孕妇产前检查时发现有淋菌性子宫颈炎。胎儿娩出后应做的处理是(P:0) </w:t>
      </w:r>
    </w:p>
    <w:p w:rsidR="008D7BE9" w:rsidRPr="005C440F" w:rsidRDefault="008D7BE9" w:rsidP="008D7BE9">
      <w:r w:rsidRPr="005C440F">
        <w:pict>
          <v:rect id="_x0000_i3683" style="width:415.3pt;height:1.5pt" o:hralign="center" o:hrstd="t" o:hr="t" fillcolor="#a0a0a0" stroked="f"/>
        </w:pict>
      </w:r>
    </w:p>
    <w:p w:rsidR="008D7BE9" w:rsidRPr="005C440F" w:rsidRDefault="008D7BE9" w:rsidP="008D7BE9">
      <w:r w:rsidRPr="005C440F">
        <w:t>A、迅速将患儿放人无菌隔离室</w:t>
      </w:r>
    </w:p>
    <w:p w:rsidR="008D7BE9" w:rsidRPr="005C440F" w:rsidRDefault="008D7BE9" w:rsidP="008D7BE9">
      <w:r w:rsidRPr="005C440F">
        <w:t>B、0.01%洗必泰清洗婴儿皮肤</w:t>
      </w:r>
    </w:p>
    <w:p w:rsidR="008D7BE9" w:rsidRPr="005C440F" w:rsidRDefault="008D7BE9" w:rsidP="008D7BE9">
      <w:r w:rsidRPr="005C440F">
        <w:t>C、给婴儿注射青霉素</w:t>
      </w:r>
    </w:p>
    <w:p w:rsidR="008D7BE9" w:rsidRPr="005C440F" w:rsidRDefault="008D7BE9" w:rsidP="008D7BE9">
      <w:r w:rsidRPr="005C440F">
        <w:t>D、10g/L硝酸银滴眼</w:t>
      </w:r>
    </w:p>
    <w:p w:rsidR="008D7BE9" w:rsidRPr="005C440F" w:rsidRDefault="008D7BE9" w:rsidP="008D7BE9">
      <w:r w:rsidRPr="005C440F">
        <w:t>E、给婴儿口服氟哌酸</w:t>
      </w:r>
    </w:p>
    <w:p w:rsidR="008D7BE9" w:rsidRPr="005C440F" w:rsidRDefault="008D7BE9" w:rsidP="008D7BE9">
      <w:r w:rsidRPr="005C440F">
        <w:t xml:space="preserve">标准答案： D 您的答案： </w:t>
      </w:r>
    </w:p>
    <w:p w:rsidR="008D7BE9" w:rsidRPr="005C440F" w:rsidRDefault="008D7BE9" w:rsidP="008D7BE9">
      <w:bookmarkStart w:id="2658" w:name="807477"/>
      <w:bookmarkEnd w:id="2658"/>
      <w:r w:rsidRPr="005C440F">
        <w:t xml:space="preserve">第2658题 关于恶臭假单胞菌,错误的是(P:0) </w:t>
      </w:r>
    </w:p>
    <w:p w:rsidR="008D7BE9" w:rsidRPr="005C440F" w:rsidRDefault="008D7BE9" w:rsidP="008D7BE9">
      <w:r w:rsidRPr="005C440F">
        <w:pict>
          <v:rect id="_x0000_i3684" style="width:415.3pt;height:1.5pt" o:hralign="center" o:hrstd="t" o:hr="t" fillcolor="#a0a0a0" stroked="f"/>
        </w:pict>
      </w:r>
    </w:p>
    <w:p w:rsidR="008D7BE9" w:rsidRPr="005C440F" w:rsidRDefault="008D7BE9" w:rsidP="008D7BE9">
      <w:r w:rsidRPr="005C440F">
        <w:t>A、单端丛毛菌,运动活跃</w:t>
      </w:r>
    </w:p>
    <w:p w:rsidR="008D7BE9" w:rsidRPr="005C440F" w:rsidRDefault="008D7BE9" w:rsidP="008D7BE9">
      <w:r w:rsidRPr="005C440F">
        <w:t>B、革兰阴性杆菌,氧化酶阴性</w:t>
      </w:r>
    </w:p>
    <w:p w:rsidR="008D7BE9" w:rsidRPr="005C440F" w:rsidRDefault="008D7BE9" w:rsidP="008D7BE9">
      <w:r w:rsidRPr="005C440F">
        <w:t>C、菌落特征与铜绿假单胞菌相似,但只产生荧光素,不产生绿脓素</w:t>
      </w:r>
    </w:p>
    <w:p w:rsidR="008D7BE9" w:rsidRPr="005C440F" w:rsidRDefault="008D7BE9" w:rsidP="008D7BE9">
      <w:r w:rsidRPr="005C440F">
        <w:t>D、专性需氧,42℃不生长,4℃生长不定</w:t>
      </w:r>
    </w:p>
    <w:p w:rsidR="008D7BE9" w:rsidRPr="005C440F" w:rsidRDefault="008D7BE9" w:rsidP="008D7BE9">
      <w:r w:rsidRPr="005C440F">
        <w:t>E、为鱼的一种致病菌,常从腐败的鱼中检出</w:t>
      </w:r>
    </w:p>
    <w:p w:rsidR="008D7BE9" w:rsidRPr="005C440F" w:rsidRDefault="008D7BE9" w:rsidP="008D7BE9">
      <w:r w:rsidRPr="005C440F">
        <w:t xml:space="preserve">标准答案： B 您的答案： </w:t>
      </w:r>
    </w:p>
    <w:p w:rsidR="008D7BE9" w:rsidRPr="005C440F" w:rsidRDefault="008D7BE9" w:rsidP="008D7BE9">
      <w:bookmarkStart w:id="2659" w:name="807478"/>
      <w:bookmarkEnd w:id="2659"/>
      <w:r w:rsidRPr="005C440F">
        <w:t xml:space="preserve">第2659题 铜绿假单胞菌的致病作用主要与下列哪种毒力因子有关(P:0) </w:t>
      </w:r>
    </w:p>
    <w:p w:rsidR="008D7BE9" w:rsidRPr="005C440F" w:rsidRDefault="008D7BE9" w:rsidP="008D7BE9">
      <w:r w:rsidRPr="005C440F">
        <w:pict>
          <v:rect id="_x0000_i3685" style="width:415.3pt;height:1.5pt" o:hralign="center" o:hrstd="t" o:hr="t" fillcolor="#a0a0a0" stroked="f"/>
        </w:pict>
      </w:r>
    </w:p>
    <w:p w:rsidR="008D7BE9" w:rsidRPr="005C440F" w:rsidRDefault="008D7BE9" w:rsidP="008D7BE9">
      <w:r w:rsidRPr="005C440F">
        <w:t>A、溶血素</w:t>
      </w:r>
    </w:p>
    <w:p w:rsidR="008D7BE9" w:rsidRPr="005C440F" w:rsidRDefault="008D7BE9" w:rsidP="008D7BE9">
      <w:r w:rsidRPr="005C440F">
        <w:t>B、蛋白酶</w:t>
      </w:r>
    </w:p>
    <w:p w:rsidR="008D7BE9" w:rsidRPr="005C440F" w:rsidRDefault="008D7BE9" w:rsidP="008D7BE9">
      <w:r w:rsidRPr="005C440F">
        <w:t>C、外毒素A</w:t>
      </w:r>
    </w:p>
    <w:p w:rsidR="008D7BE9" w:rsidRPr="005C440F" w:rsidRDefault="008D7BE9" w:rsidP="008D7BE9">
      <w:r w:rsidRPr="005C440F">
        <w:t>D、色素</w:t>
      </w:r>
    </w:p>
    <w:p w:rsidR="008D7BE9" w:rsidRPr="005C440F" w:rsidRDefault="008D7BE9" w:rsidP="008D7BE9">
      <w:r w:rsidRPr="005C440F">
        <w:t>E、杀白细胞素</w:t>
      </w:r>
    </w:p>
    <w:p w:rsidR="008D7BE9" w:rsidRPr="005C440F" w:rsidRDefault="008D7BE9" w:rsidP="008D7BE9">
      <w:r w:rsidRPr="005C440F">
        <w:t xml:space="preserve">标准答案： C 您的答案： </w:t>
      </w:r>
    </w:p>
    <w:p w:rsidR="008D7BE9" w:rsidRPr="005C440F" w:rsidRDefault="008D7BE9" w:rsidP="008D7BE9">
      <w:bookmarkStart w:id="2660" w:name="807479"/>
      <w:bookmarkEnd w:id="2660"/>
      <w:r w:rsidRPr="005C440F">
        <w:t xml:space="preserve">第2660题 宋内志贺菌有两个变异相,急性患者分离的菌株一般是(P:0) </w:t>
      </w:r>
    </w:p>
    <w:p w:rsidR="008D7BE9" w:rsidRPr="005C440F" w:rsidRDefault="008D7BE9" w:rsidP="008D7BE9">
      <w:r w:rsidRPr="005C440F">
        <w:pict>
          <v:rect id="_x0000_i3686" style="width:415.3pt;height:1.5pt" o:hralign="center" o:hrstd="t" o:hr="t" fillcolor="#a0a0a0" stroked="f"/>
        </w:pict>
      </w:r>
    </w:p>
    <w:p w:rsidR="008D7BE9" w:rsidRPr="005C440F" w:rsidRDefault="008D7BE9" w:rsidP="008D7BE9">
      <w:r w:rsidRPr="005C440F">
        <w:t>A、Ⅰ相</w:t>
      </w:r>
    </w:p>
    <w:p w:rsidR="008D7BE9" w:rsidRPr="005C440F" w:rsidRDefault="008D7BE9" w:rsidP="008D7BE9">
      <w:r w:rsidRPr="005C440F">
        <w:t>B、Ⅱ相</w:t>
      </w:r>
    </w:p>
    <w:p w:rsidR="008D7BE9" w:rsidRPr="005C440F" w:rsidRDefault="008D7BE9" w:rsidP="008D7BE9">
      <w:r w:rsidRPr="005C440F">
        <w:t>C、Ⅰ相或Ⅱ相</w:t>
      </w:r>
    </w:p>
    <w:p w:rsidR="008D7BE9" w:rsidRPr="005C440F" w:rsidRDefault="008D7BE9" w:rsidP="008D7BE9">
      <w:r w:rsidRPr="005C440F">
        <w:t>D、Ⅰ相和Ⅱ相</w:t>
      </w:r>
    </w:p>
    <w:p w:rsidR="008D7BE9" w:rsidRPr="005C440F" w:rsidRDefault="008D7BE9" w:rsidP="008D7BE9">
      <w:r w:rsidRPr="005C440F">
        <w:t>E、其余选项都不对</w:t>
      </w:r>
    </w:p>
    <w:p w:rsidR="008D7BE9" w:rsidRPr="005C440F" w:rsidRDefault="008D7BE9" w:rsidP="008D7BE9">
      <w:r w:rsidRPr="005C440F">
        <w:t xml:space="preserve">标准答案： A 您的答案： </w:t>
      </w:r>
    </w:p>
    <w:p w:rsidR="008D7BE9" w:rsidRPr="005C440F" w:rsidRDefault="008D7BE9" w:rsidP="008D7BE9">
      <w:bookmarkStart w:id="2661" w:name="807480"/>
      <w:bookmarkEnd w:id="2661"/>
      <w:r w:rsidRPr="005C440F">
        <w:t xml:space="preserve">第2661题 乙型溶血性链球菌可分为18个群,其分群依据是(P:0) </w:t>
      </w:r>
    </w:p>
    <w:p w:rsidR="008D7BE9" w:rsidRPr="005C440F" w:rsidRDefault="008D7BE9" w:rsidP="008D7BE9">
      <w:r w:rsidRPr="005C440F">
        <w:pict>
          <v:rect id="_x0000_i3687" style="width:415.3pt;height:1.5pt" o:hralign="center" o:hrstd="t" o:hr="t" fillcolor="#a0a0a0" stroked="f"/>
        </w:pict>
      </w:r>
    </w:p>
    <w:p w:rsidR="008D7BE9" w:rsidRPr="005C440F" w:rsidRDefault="008D7BE9" w:rsidP="008D7BE9">
      <w:r w:rsidRPr="005C440F">
        <w:t>A、血平板上溶血现象的不同</w:t>
      </w:r>
    </w:p>
    <w:p w:rsidR="008D7BE9" w:rsidRPr="005C440F" w:rsidRDefault="008D7BE9" w:rsidP="008D7BE9">
      <w:r w:rsidRPr="005C440F">
        <w:t>B、菌体表面蛋白抗原的不同</w:t>
      </w:r>
    </w:p>
    <w:p w:rsidR="008D7BE9" w:rsidRPr="005C440F" w:rsidRDefault="008D7BE9" w:rsidP="008D7BE9">
      <w:r w:rsidRPr="005C440F">
        <w:t>C、细胞壁上多糖抗原的不同</w:t>
      </w:r>
    </w:p>
    <w:p w:rsidR="008D7BE9" w:rsidRPr="005C440F" w:rsidRDefault="008D7BE9" w:rsidP="008D7BE9">
      <w:r w:rsidRPr="005C440F">
        <w:t>D、产生溶血毒素的不同</w:t>
      </w:r>
    </w:p>
    <w:p w:rsidR="008D7BE9" w:rsidRPr="005C440F" w:rsidRDefault="008D7BE9" w:rsidP="008D7BE9">
      <w:r w:rsidRPr="005C440F">
        <w:t>E、所致疾病的不同</w:t>
      </w:r>
    </w:p>
    <w:p w:rsidR="008D7BE9" w:rsidRPr="005C440F" w:rsidRDefault="008D7BE9" w:rsidP="008D7BE9">
      <w:r w:rsidRPr="005C440F">
        <w:t xml:space="preserve">标准答案： C 您的答案： </w:t>
      </w:r>
    </w:p>
    <w:p w:rsidR="008D7BE9" w:rsidRPr="005C440F" w:rsidRDefault="008D7BE9" w:rsidP="008D7BE9">
      <w:bookmarkStart w:id="2662" w:name="807481"/>
      <w:bookmarkEnd w:id="2662"/>
      <w:r w:rsidRPr="005C440F">
        <w:t xml:space="preserve">第2662题 发酵乳糖的肠杆菌科细菌是(P:0) </w:t>
      </w:r>
    </w:p>
    <w:p w:rsidR="008D7BE9" w:rsidRPr="005C440F" w:rsidRDefault="008D7BE9" w:rsidP="008D7BE9">
      <w:r w:rsidRPr="005C440F">
        <w:pict>
          <v:rect id="_x0000_i3688"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B、志贺菌</w:t>
      </w:r>
    </w:p>
    <w:p w:rsidR="008D7BE9" w:rsidRPr="005C440F" w:rsidRDefault="008D7BE9" w:rsidP="008D7BE9">
      <w:r w:rsidRPr="005C440F">
        <w:t>C、沙门菌</w:t>
      </w:r>
    </w:p>
    <w:p w:rsidR="008D7BE9" w:rsidRPr="005C440F" w:rsidRDefault="008D7BE9" w:rsidP="008D7BE9">
      <w:r w:rsidRPr="005C440F">
        <w:t>D、变形杆菌</w:t>
      </w:r>
    </w:p>
    <w:p w:rsidR="008D7BE9" w:rsidRPr="005C440F" w:rsidRDefault="008D7BE9" w:rsidP="008D7BE9">
      <w:r w:rsidRPr="005C440F">
        <w:t>E、耶尔森菌</w:t>
      </w:r>
    </w:p>
    <w:p w:rsidR="008D7BE9" w:rsidRPr="005C440F" w:rsidRDefault="008D7BE9" w:rsidP="008D7BE9">
      <w:r w:rsidRPr="005C440F">
        <w:t xml:space="preserve">标准答案： A 您的答案： </w:t>
      </w:r>
    </w:p>
    <w:p w:rsidR="008D7BE9" w:rsidRPr="005C440F" w:rsidRDefault="008D7BE9" w:rsidP="008D7BE9">
      <w:bookmarkStart w:id="2663" w:name="807482"/>
      <w:bookmarkEnd w:id="2663"/>
      <w:r w:rsidRPr="005C440F">
        <w:t xml:space="preserve">第2663题 硝酸银一般用于新生儿滴眼预防淋病奈瑟菌感染,有时也用于实验室预防眼内的感染,应用的浓度是(P:0) </w:t>
      </w:r>
    </w:p>
    <w:p w:rsidR="008D7BE9" w:rsidRPr="005C440F" w:rsidRDefault="008D7BE9" w:rsidP="008D7BE9">
      <w:r w:rsidRPr="005C440F">
        <w:pict>
          <v:rect id="_x0000_i3689" style="width:415.3pt;height:1.5pt" o:hralign="center" o:hrstd="t" o:hr="t" fillcolor="#a0a0a0" stroked="f"/>
        </w:pict>
      </w:r>
    </w:p>
    <w:p w:rsidR="008D7BE9" w:rsidRPr="005C440F" w:rsidRDefault="008D7BE9" w:rsidP="008D7BE9">
      <w:r w:rsidRPr="005C440F">
        <w:t>A、0.01g/L</w:t>
      </w:r>
    </w:p>
    <w:p w:rsidR="008D7BE9" w:rsidRPr="005C440F" w:rsidRDefault="008D7BE9" w:rsidP="008D7BE9">
      <w:r w:rsidRPr="005C440F">
        <w:t>B、1g/L</w:t>
      </w:r>
    </w:p>
    <w:p w:rsidR="008D7BE9" w:rsidRPr="005C440F" w:rsidRDefault="008D7BE9" w:rsidP="008D7BE9">
      <w:r w:rsidRPr="005C440F">
        <w:t>C、0.lg/L</w:t>
      </w:r>
    </w:p>
    <w:p w:rsidR="008D7BE9" w:rsidRPr="005C440F" w:rsidRDefault="008D7BE9" w:rsidP="008D7BE9">
      <w:r w:rsidRPr="005C440F">
        <w:t>D、10g/L</w:t>
      </w:r>
    </w:p>
    <w:p w:rsidR="008D7BE9" w:rsidRPr="005C440F" w:rsidRDefault="008D7BE9" w:rsidP="008D7BE9">
      <w:r w:rsidRPr="005C440F">
        <w:t>E、100g/L</w:t>
      </w:r>
    </w:p>
    <w:p w:rsidR="008D7BE9" w:rsidRPr="005C440F" w:rsidRDefault="008D7BE9" w:rsidP="008D7BE9">
      <w:r w:rsidRPr="005C440F">
        <w:t xml:space="preserve">标准答案： B 您的答案： </w:t>
      </w:r>
    </w:p>
    <w:p w:rsidR="008D7BE9" w:rsidRPr="005C440F" w:rsidRDefault="008D7BE9" w:rsidP="008D7BE9">
      <w:bookmarkStart w:id="2664" w:name="807483"/>
      <w:bookmarkEnd w:id="2664"/>
      <w:r w:rsidRPr="005C440F">
        <w:t xml:space="preserve">第2664题 测定细菌DNA中G+C的摩尔百分含量可作为(P:0) </w:t>
      </w:r>
    </w:p>
    <w:p w:rsidR="008D7BE9" w:rsidRPr="005C440F" w:rsidRDefault="008D7BE9" w:rsidP="008D7BE9">
      <w:r w:rsidRPr="005C440F">
        <w:pict>
          <v:rect id="_x0000_i3690" style="width:415.3pt;height:1.5pt" o:hralign="center" o:hrstd="t" o:hr="t" fillcolor="#a0a0a0" stroked="f"/>
        </w:pict>
      </w:r>
    </w:p>
    <w:p w:rsidR="008D7BE9" w:rsidRPr="005C440F" w:rsidRDefault="008D7BE9" w:rsidP="008D7BE9">
      <w:r w:rsidRPr="005C440F">
        <w:t>A、判断细菌致病力强弱的依据之一</w:t>
      </w:r>
    </w:p>
    <w:p w:rsidR="008D7BE9" w:rsidRPr="005C440F" w:rsidRDefault="008D7BE9" w:rsidP="008D7BE9">
      <w:r w:rsidRPr="005C440F">
        <w:t>B、区分死菌和活菌的重要依据之一</w:t>
      </w:r>
    </w:p>
    <w:p w:rsidR="008D7BE9" w:rsidRPr="005C440F" w:rsidRDefault="008D7BE9" w:rsidP="008D7BE9">
      <w:r w:rsidRPr="005C440F">
        <w:t>C、细菌分类的重要依据之一</w:t>
      </w:r>
    </w:p>
    <w:p w:rsidR="008D7BE9" w:rsidRPr="005C440F" w:rsidRDefault="008D7BE9" w:rsidP="008D7BE9">
      <w:r w:rsidRPr="005C440F">
        <w:t>D、判断细菌对热抵抗力强弱的依据之一</w:t>
      </w:r>
    </w:p>
    <w:p w:rsidR="008D7BE9" w:rsidRPr="005C440F" w:rsidRDefault="008D7BE9" w:rsidP="008D7BE9">
      <w:r w:rsidRPr="005C440F">
        <w:t>E、判断细菌繁殖速度的依据之一</w:t>
      </w:r>
    </w:p>
    <w:p w:rsidR="008D7BE9" w:rsidRPr="005C440F" w:rsidRDefault="008D7BE9" w:rsidP="008D7BE9">
      <w:r w:rsidRPr="005C440F">
        <w:t xml:space="preserve">标准答案： C 您的答案： </w:t>
      </w:r>
    </w:p>
    <w:p w:rsidR="008D7BE9" w:rsidRPr="005C440F" w:rsidRDefault="008D7BE9" w:rsidP="008D7BE9">
      <w:bookmarkStart w:id="2665" w:name="807484"/>
      <w:bookmarkEnd w:id="2665"/>
      <w:r w:rsidRPr="005C440F">
        <w:t xml:space="preserve">第2665题 产气肠杆菌的IMViC试验结果为(P:0) </w:t>
      </w:r>
    </w:p>
    <w:p w:rsidR="008D7BE9" w:rsidRPr="005C440F" w:rsidRDefault="008D7BE9" w:rsidP="008D7BE9">
      <w:r w:rsidRPr="005C440F">
        <w:pict>
          <v:rect id="_x0000_i3691" style="width:415.3pt;height:1.5pt" o:hralign="center" o:hrstd="t" o:hr="t" fillcolor="#a0a0a0" stroked="f"/>
        </w:pict>
      </w:r>
    </w:p>
    <w:p w:rsidR="008D7BE9" w:rsidRPr="005C440F" w:rsidRDefault="008D7BE9" w:rsidP="008D7BE9">
      <w:r w:rsidRPr="005C440F">
        <w:t>A、++--</w:t>
      </w:r>
    </w:p>
    <w:p w:rsidR="008D7BE9" w:rsidRPr="005C440F" w:rsidRDefault="008D7BE9" w:rsidP="008D7BE9">
      <w:r w:rsidRPr="005C440F">
        <w:t>B、+-+-</w:t>
      </w:r>
    </w:p>
    <w:p w:rsidR="008D7BE9" w:rsidRPr="005C440F" w:rsidRDefault="008D7BE9" w:rsidP="008D7BE9">
      <w:r w:rsidRPr="005C440F">
        <w:t>C、-++-</w:t>
      </w:r>
    </w:p>
    <w:p w:rsidR="008D7BE9" w:rsidRPr="005C440F" w:rsidRDefault="008D7BE9" w:rsidP="008D7BE9">
      <w:r w:rsidRPr="005C440F">
        <w:t>D、--++</w:t>
      </w:r>
    </w:p>
    <w:p w:rsidR="008D7BE9" w:rsidRPr="005C440F" w:rsidRDefault="008D7BE9" w:rsidP="008D7BE9">
      <w:r w:rsidRPr="005C440F">
        <w:t>E、-+-+</w:t>
      </w:r>
    </w:p>
    <w:p w:rsidR="008D7BE9" w:rsidRPr="005C440F" w:rsidRDefault="008D7BE9" w:rsidP="008D7BE9">
      <w:r w:rsidRPr="005C440F">
        <w:t xml:space="preserve">标准答案： D 您的答案： </w:t>
      </w:r>
    </w:p>
    <w:p w:rsidR="008D7BE9" w:rsidRPr="005C440F" w:rsidRDefault="008D7BE9" w:rsidP="008D7BE9">
      <w:bookmarkStart w:id="2666" w:name="807485"/>
      <w:bookmarkEnd w:id="2666"/>
      <w:r w:rsidRPr="005C440F">
        <w:t xml:space="preserve">第2666题 以下可作为O157:H7筛选依据的是(P:0) </w:t>
      </w:r>
    </w:p>
    <w:p w:rsidR="008D7BE9" w:rsidRPr="005C440F" w:rsidRDefault="008D7BE9" w:rsidP="008D7BE9">
      <w:r w:rsidRPr="005C440F">
        <w:pict>
          <v:rect id="_x0000_i3692" style="width:415.3pt;height:1.5pt" o:hralign="center" o:hrstd="t" o:hr="t" fillcolor="#a0a0a0" stroked="f"/>
        </w:pict>
      </w:r>
    </w:p>
    <w:p w:rsidR="008D7BE9" w:rsidRPr="005C440F" w:rsidRDefault="008D7BE9" w:rsidP="008D7BE9">
      <w:r w:rsidRPr="005C440F">
        <w:t>A、发酵葡萄糖产酸不产气</w:t>
      </w:r>
    </w:p>
    <w:p w:rsidR="008D7BE9" w:rsidRPr="005C440F" w:rsidRDefault="008D7BE9" w:rsidP="008D7BE9">
      <w:r w:rsidRPr="005C440F">
        <w:t>B、触酶阳性</w:t>
      </w:r>
    </w:p>
    <w:p w:rsidR="008D7BE9" w:rsidRPr="005C440F" w:rsidRDefault="008D7BE9" w:rsidP="008D7BE9">
      <w:r w:rsidRPr="005C440F">
        <w:t>C、氧化酶阴性</w:t>
      </w:r>
    </w:p>
    <w:p w:rsidR="008D7BE9" w:rsidRPr="005C440F" w:rsidRDefault="008D7BE9" w:rsidP="008D7BE9">
      <w:r w:rsidRPr="005C440F">
        <w:t>D、不发酵山梨醇</w:t>
      </w:r>
    </w:p>
    <w:p w:rsidR="008D7BE9" w:rsidRPr="005C440F" w:rsidRDefault="008D7BE9" w:rsidP="008D7BE9">
      <w:r w:rsidRPr="005C440F">
        <w:t>E、硝酸盐还原阳性</w:t>
      </w:r>
    </w:p>
    <w:p w:rsidR="008D7BE9" w:rsidRPr="005C440F" w:rsidRDefault="008D7BE9" w:rsidP="008D7BE9">
      <w:r w:rsidRPr="005C440F">
        <w:t xml:space="preserve">标准答案： D 您的答案： </w:t>
      </w:r>
    </w:p>
    <w:p w:rsidR="008D7BE9" w:rsidRPr="005C440F" w:rsidRDefault="008D7BE9" w:rsidP="008D7BE9">
      <w:bookmarkStart w:id="2667" w:name="807486"/>
      <w:bookmarkEnd w:id="2667"/>
      <w:r w:rsidRPr="005C440F">
        <w:t xml:space="preserve">第2667题 HIV感染者和AIDS患者最常合并感染的非结核分枝杆菌是(P:0) </w:t>
      </w:r>
    </w:p>
    <w:p w:rsidR="008D7BE9" w:rsidRPr="005C440F" w:rsidRDefault="008D7BE9" w:rsidP="008D7BE9">
      <w:r w:rsidRPr="005C440F">
        <w:pict>
          <v:rect id="_x0000_i3693" style="width:415.3pt;height:1.5pt" o:hralign="center" o:hrstd="t" o:hr="t" fillcolor="#a0a0a0" stroked="f"/>
        </w:pict>
      </w:r>
    </w:p>
    <w:p w:rsidR="008D7BE9" w:rsidRPr="005C440F" w:rsidRDefault="008D7BE9" w:rsidP="008D7BE9">
      <w:r w:rsidRPr="005C440F">
        <w:t>A、堪萨斯分枝杆菌</w:t>
      </w:r>
    </w:p>
    <w:p w:rsidR="008D7BE9" w:rsidRPr="005C440F" w:rsidRDefault="008D7BE9" w:rsidP="008D7BE9">
      <w:r w:rsidRPr="005C440F">
        <w:t>B、瘰疬分枝杆菌</w:t>
      </w:r>
    </w:p>
    <w:p w:rsidR="008D7BE9" w:rsidRPr="005C440F" w:rsidRDefault="008D7BE9" w:rsidP="008D7BE9">
      <w:r w:rsidRPr="005C440F">
        <w:t>C、鸟-胞内复合分枝杆菌</w:t>
      </w:r>
    </w:p>
    <w:p w:rsidR="008D7BE9" w:rsidRPr="005C440F" w:rsidRDefault="008D7BE9" w:rsidP="008D7BE9">
      <w:r w:rsidRPr="005C440F">
        <w:t>D、龟分枝杆菌</w:t>
      </w:r>
    </w:p>
    <w:p w:rsidR="008D7BE9" w:rsidRPr="005C440F" w:rsidRDefault="008D7BE9" w:rsidP="008D7BE9">
      <w:r w:rsidRPr="005C440F">
        <w:t>E、偶发分枝杆菌</w:t>
      </w:r>
    </w:p>
    <w:p w:rsidR="008D7BE9" w:rsidRPr="005C440F" w:rsidRDefault="008D7BE9" w:rsidP="008D7BE9">
      <w:r w:rsidRPr="005C440F">
        <w:t xml:space="preserve">标准答案： C 您的答案： </w:t>
      </w:r>
    </w:p>
    <w:p w:rsidR="008D7BE9" w:rsidRPr="005C440F" w:rsidRDefault="008D7BE9" w:rsidP="008D7BE9">
      <w:bookmarkStart w:id="2668" w:name="807487"/>
      <w:bookmarkEnd w:id="2668"/>
      <w:r w:rsidRPr="005C440F">
        <w:t xml:space="preserve">第2668题 铜绿假单胞菌的鞭毛数量是(P:0) </w:t>
      </w:r>
    </w:p>
    <w:p w:rsidR="008D7BE9" w:rsidRPr="005C440F" w:rsidRDefault="008D7BE9" w:rsidP="008D7BE9">
      <w:r w:rsidRPr="005C440F">
        <w:pict>
          <v:rect id="_x0000_i3694" style="width:415.3pt;height:1.5pt" o:hralign="center" o:hrstd="t" o:hr="t" fillcolor="#a0a0a0" stroked="f"/>
        </w:pict>
      </w:r>
    </w:p>
    <w:p w:rsidR="008D7BE9" w:rsidRPr="005C440F" w:rsidRDefault="008D7BE9" w:rsidP="008D7BE9">
      <w:r w:rsidRPr="005C440F">
        <w:t>A、0~2根</w:t>
      </w:r>
    </w:p>
    <w:p w:rsidR="008D7BE9" w:rsidRPr="005C440F" w:rsidRDefault="008D7BE9" w:rsidP="008D7BE9">
      <w:r w:rsidRPr="005C440F">
        <w:t>B、1~3根</w:t>
      </w:r>
    </w:p>
    <w:p w:rsidR="008D7BE9" w:rsidRPr="005C440F" w:rsidRDefault="008D7BE9" w:rsidP="008D7BE9">
      <w:r w:rsidRPr="005C440F">
        <w:t>C、3~6根</w:t>
      </w:r>
    </w:p>
    <w:p w:rsidR="008D7BE9" w:rsidRPr="005C440F" w:rsidRDefault="008D7BE9" w:rsidP="008D7BE9">
      <w:r w:rsidRPr="005C440F">
        <w:t>D、6~10根</w:t>
      </w:r>
    </w:p>
    <w:p w:rsidR="008D7BE9" w:rsidRPr="005C440F" w:rsidRDefault="008D7BE9" w:rsidP="008D7BE9">
      <w:r w:rsidRPr="005C440F">
        <w:t>E、10~20根</w:t>
      </w:r>
    </w:p>
    <w:p w:rsidR="008D7BE9" w:rsidRPr="005C440F" w:rsidRDefault="008D7BE9" w:rsidP="008D7BE9">
      <w:r w:rsidRPr="005C440F">
        <w:t xml:space="preserve">标准答案： B 您的答案： </w:t>
      </w:r>
    </w:p>
    <w:p w:rsidR="008D7BE9" w:rsidRPr="005C440F" w:rsidRDefault="008D7BE9" w:rsidP="008D7BE9">
      <w:bookmarkStart w:id="2669" w:name="807488"/>
      <w:bookmarkEnd w:id="2669"/>
      <w:r w:rsidRPr="005C440F">
        <w:t xml:space="preserve">第2669题 铜绿假单胞菌可产生的致病物质是(P:0) </w:t>
      </w:r>
    </w:p>
    <w:p w:rsidR="008D7BE9" w:rsidRPr="005C440F" w:rsidRDefault="008D7BE9" w:rsidP="008D7BE9">
      <w:r w:rsidRPr="005C440F">
        <w:pict>
          <v:rect id="_x0000_i3695" style="width:415.3pt;height:1.5pt" o:hralign="center" o:hrstd="t" o:hr="t" fillcolor="#a0a0a0" stroked="f"/>
        </w:pict>
      </w:r>
    </w:p>
    <w:p w:rsidR="008D7BE9" w:rsidRPr="005C440F" w:rsidRDefault="008D7BE9" w:rsidP="008D7BE9">
      <w:r w:rsidRPr="005C440F">
        <w:t>A、内毒素,外毒素,菌毛</w:t>
      </w:r>
    </w:p>
    <w:p w:rsidR="008D7BE9" w:rsidRPr="005C440F" w:rsidRDefault="008D7BE9" w:rsidP="008D7BE9">
      <w:r w:rsidRPr="005C440F">
        <w:t>B、内毒素,外毒素,芽胞</w:t>
      </w:r>
    </w:p>
    <w:p w:rsidR="008D7BE9" w:rsidRPr="005C440F" w:rsidRDefault="008D7BE9" w:rsidP="008D7BE9">
      <w:r w:rsidRPr="005C440F">
        <w:t>C、内毒素,菌毛,荚膜</w:t>
      </w:r>
    </w:p>
    <w:p w:rsidR="008D7BE9" w:rsidRPr="005C440F" w:rsidRDefault="008D7BE9" w:rsidP="008D7BE9">
      <w:r w:rsidRPr="005C440F">
        <w:t>D、外毒素,菌毛,芽胞</w:t>
      </w:r>
    </w:p>
    <w:p w:rsidR="008D7BE9" w:rsidRPr="005C440F" w:rsidRDefault="008D7BE9" w:rsidP="008D7BE9">
      <w:r w:rsidRPr="005C440F">
        <w:t>E、外毒素,菌毛,粘附素</w:t>
      </w:r>
    </w:p>
    <w:p w:rsidR="008D7BE9" w:rsidRPr="005C440F" w:rsidRDefault="008D7BE9" w:rsidP="008D7BE9">
      <w:r w:rsidRPr="005C440F">
        <w:t xml:space="preserve">标准答案： A 您的答案： </w:t>
      </w:r>
    </w:p>
    <w:p w:rsidR="008D7BE9" w:rsidRPr="005C440F" w:rsidRDefault="008D7BE9" w:rsidP="008D7BE9">
      <w:bookmarkStart w:id="2670" w:name="807489"/>
      <w:bookmarkEnd w:id="2670"/>
      <w:r w:rsidRPr="005C440F">
        <w:t xml:space="preserve">第2670题 副溶血弧菌最适生长的盐浓度为(P:0) </w:t>
      </w:r>
    </w:p>
    <w:p w:rsidR="008D7BE9" w:rsidRPr="005C440F" w:rsidRDefault="008D7BE9" w:rsidP="008D7BE9">
      <w:r w:rsidRPr="005C440F">
        <w:pict>
          <v:rect id="_x0000_i3696" style="width:415.3pt;height:1.5pt" o:hralign="center" o:hrstd="t" o:hr="t" fillcolor="#a0a0a0" stroked="f"/>
        </w:pict>
      </w:r>
    </w:p>
    <w:p w:rsidR="008D7BE9" w:rsidRPr="005C440F" w:rsidRDefault="008D7BE9" w:rsidP="008D7BE9">
      <w:r w:rsidRPr="005C440F">
        <w:t>A、25g/L</w:t>
      </w:r>
    </w:p>
    <w:p w:rsidR="008D7BE9" w:rsidRPr="005C440F" w:rsidRDefault="008D7BE9" w:rsidP="008D7BE9">
      <w:r w:rsidRPr="005C440F">
        <w:t>B、35g/L</w:t>
      </w:r>
    </w:p>
    <w:p w:rsidR="008D7BE9" w:rsidRPr="005C440F" w:rsidRDefault="008D7BE9" w:rsidP="008D7BE9">
      <w:r w:rsidRPr="005C440F">
        <w:t>C、45g/L</w:t>
      </w:r>
    </w:p>
    <w:p w:rsidR="008D7BE9" w:rsidRPr="005C440F" w:rsidRDefault="008D7BE9" w:rsidP="008D7BE9">
      <w:r w:rsidRPr="005C440F">
        <w:t>D、55g/L</w:t>
      </w:r>
    </w:p>
    <w:p w:rsidR="008D7BE9" w:rsidRPr="005C440F" w:rsidRDefault="008D7BE9" w:rsidP="008D7BE9">
      <w:r w:rsidRPr="005C440F">
        <w:t>E、65g/L</w:t>
      </w:r>
    </w:p>
    <w:p w:rsidR="008D7BE9" w:rsidRPr="005C440F" w:rsidRDefault="008D7BE9" w:rsidP="008D7BE9">
      <w:r w:rsidRPr="005C440F">
        <w:t xml:space="preserve">标准答案： B 您的答案： </w:t>
      </w:r>
    </w:p>
    <w:p w:rsidR="008D7BE9" w:rsidRPr="005C440F" w:rsidRDefault="008D7BE9" w:rsidP="008D7BE9">
      <w:bookmarkStart w:id="2671" w:name="807490"/>
      <w:bookmarkEnd w:id="2671"/>
      <w:r w:rsidRPr="005C440F">
        <w:t xml:space="preserve">第2671题 下列非发酵菌中,可用K-B法进行药敏试验的是(P:0) </w:t>
      </w:r>
    </w:p>
    <w:p w:rsidR="008D7BE9" w:rsidRPr="005C440F" w:rsidRDefault="008D7BE9" w:rsidP="008D7BE9">
      <w:r w:rsidRPr="005C440F">
        <w:pict>
          <v:rect id="_x0000_i3697" style="width:415.3pt;height:1.5pt" o:hralign="center" o:hrstd="t" o:hr="t" fillcolor="#a0a0a0" stroked="f"/>
        </w:pict>
      </w:r>
    </w:p>
    <w:p w:rsidR="008D7BE9" w:rsidRPr="005C440F" w:rsidRDefault="008D7BE9" w:rsidP="008D7BE9">
      <w:r w:rsidRPr="005C440F">
        <w:t>A、荧光假单胞菌</w:t>
      </w:r>
    </w:p>
    <w:p w:rsidR="008D7BE9" w:rsidRPr="005C440F" w:rsidRDefault="008D7BE9" w:rsidP="008D7BE9">
      <w:r w:rsidRPr="005C440F">
        <w:t>B、恶臭假单胞菌</w:t>
      </w:r>
    </w:p>
    <w:p w:rsidR="008D7BE9" w:rsidRPr="005C440F" w:rsidRDefault="008D7BE9" w:rsidP="008D7BE9">
      <w:r w:rsidRPr="005C440F">
        <w:t>C、鲍曼不动杆菌</w:t>
      </w:r>
    </w:p>
    <w:p w:rsidR="008D7BE9" w:rsidRPr="005C440F" w:rsidRDefault="008D7BE9" w:rsidP="008D7BE9">
      <w:r w:rsidRPr="005C440F">
        <w:t>D、嗜麦芽寡养单胞菌</w:t>
      </w:r>
    </w:p>
    <w:p w:rsidR="008D7BE9" w:rsidRPr="005C440F" w:rsidRDefault="008D7BE9" w:rsidP="008D7BE9">
      <w:r w:rsidRPr="005C440F">
        <w:t>E、粪产碱杆菌</w:t>
      </w:r>
    </w:p>
    <w:p w:rsidR="008D7BE9" w:rsidRPr="005C440F" w:rsidRDefault="008D7BE9" w:rsidP="008D7BE9">
      <w:r w:rsidRPr="005C440F">
        <w:t xml:space="preserve">标准答案： C 您的答案： </w:t>
      </w:r>
    </w:p>
    <w:p w:rsidR="008D7BE9" w:rsidRPr="005C440F" w:rsidRDefault="008D7BE9" w:rsidP="008D7BE9">
      <w:bookmarkStart w:id="2672" w:name="807491"/>
      <w:bookmarkEnd w:id="2672"/>
      <w:r w:rsidRPr="005C440F">
        <w:t xml:space="preserve">第2672题 鉴别脑膜炎奈瑟菌与卡他布兰汉菌的相关试验是(P:0) </w:t>
      </w:r>
    </w:p>
    <w:p w:rsidR="008D7BE9" w:rsidRPr="005C440F" w:rsidRDefault="008D7BE9" w:rsidP="008D7BE9">
      <w:r w:rsidRPr="005C440F">
        <w:pict>
          <v:rect id="_x0000_i3698" style="width:415.3pt;height:1.5pt" o:hralign="center" o:hrstd="t" o:hr="t" fillcolor="#a0a0a0" stroked="f"/>
        </w:pict>
      </w:r>
    </w:p>
    <w:p w:rsidR="008D7BE9" w:rsidRPr="005C440F" w:rsidRDefault="008D7BE9" w:rsidP="008D7BE9">
      <w:r w:rsidRPr="005C440F">
        <w:t>A、蔗糖发酵试验</w:t>
      </w:r>
    </w:p>
    <w:p w:rsidR="008D7BE9" w:rsidRPr="005C440F" w:rsidRDefault="008D7BE9" w:rsidP="008D7BE9">
      <w:r w:rsidRPr="005C440F">
        <w:t>B、麦芽糖分解试验</w:t>
      </w:r>
    </w:p>
    <w:p w:rsidR="008D7BE9" w:rsidRPr="005C440F" w:rsidRDefault="008D7BE9" w:rsidP="008D7BE9">
      <w:r w:rsidRPr="005C440F">
        <w:t>C、乳糖发酵试验</w:t>
      </w:r>
    </w:p>
    <w:p w:rsidR="008D7BE9" w:rsidRPr="005C440F" w:rsidRDefault="008D7BE9" w:rsidP="008D7BE9">
      <w:r w:rsidRPr="005C440F">
        <w:t>D、触酶试验</w:t>
      </w:r>
    </w:p>
    <w:p w:rsidR="008D7BE9" w:rsidRPr="005C440F" w:rsidRDefault="008D7BE9" w:rsidP="008D7BE9">
      <w:r w:rsidRPr="005C440F">
        <w:t>E、菊糖分解试验</w:t>
      </w:r>
    </w:p>
    <w:p w:rsidR="008D7BE9" w:rsidRPr="005C440F" w:rsidRDefault="008D7BE9" w:rsidP="008D7BE9">
      <w:r w:rsidRPr="005C440F">
        <w:t xml:space="preserve">标准答案： B 您的答案： </w:t>
      </w:r>
    </w:p>
    <w:p w:rsidR="008D7BE9" w:rsidRPr="005C440F" w:rsidRDefault="008D7BE9" w:rsidP="008D7BE9">
      <w:bookmarkStart w:id="2673" w:name="807492"/>
      <w:bookmarkEnd w:id="2673"/>
      <w:r w:rsidRPr="005C440F">
        <w:t xml:space="preserve">第2673题 霍乱感染慢性带菌者一般是指病后排菌时间超过(P:0) </w:t>
      </w:r>
    </w:p>
    <w:p w:rsidR="008D7BE9" w:rsidRPr="005C440F" w:rsidRDefault="008D7BE9" w:rsidP="008D7BE9">
      <w:r w:rsidRPr="005C440F">
        <w:pict>
          <v:rect id="_x0000_i3699" style="width:415.3pt;height:1.5pt" o:hralign="center" o:hrstd="t" o:hr="t" fillcolor="#a0a0a0" stroked="f"/>
        </w:pict>
      </w:r>
    </w:p>
    <w:p w:rsidR="008D7BE9" w:rsidRPr="005C440F" w:rsidRDefault="008D7BE9" w:rsidP="008D7BE9">
      <w:r w:rsidRPr="005C440F">
        <w:t>A、1个月</w:t>
      </w:r>
    </w:p>
    <w:p w:rsidR="008D7BE9" w:rsidRPr="005C440F" w:rsidRDefault="008D7BE9" w:rsidP="008D7BE9">
      <w:r w:rsidRPr="005C440F">
        <w:t>B、2个月</w:t>
      </w:r>
    </w:p>
    <w:p w:rsidR="008D7BE9" w:rsidRPr="005C440F" w:rsidRDefault="008D7BE9" w:rsidP="008D7BE9">
      <w:r w:rsidRPr="005C440F">
        <w:t>C、3个月</w:t>
      </w:r>
    </w:p>
    <w:p w:rsidR="008D7BE9" w:rsidRPr="005C440F" w:rsidRDefault="008D7BE9" w:rsidP="008D7BE9">
      <w:r w:rsidRPr="005C440F">
        <w:t>D、6个月</w:t>
      </w:r>
    </w:p>
    <w:p w:rsidR="008D7BE9" w:rsidRPr="005C440F" w:rsidRDefault="008D7BE9" w:rsidP="008D7BE9">
      <w:r w:rsidRPr="005C440F">
        <w:t>E、12个月</w:t>
      </w:r>
    </w:p>
    <w:p w:rsidR="008D7BE9" w:rsidRPr="005C440F" w:rsidRDefault="008D7BE9" w:rsidP="008D7BE9">
      <w:r w:rsidRPr="005C440F">
        <w:t xml:space="preserve">标准答案： C 您的答案： </w:t>
      </w:r>
    </w:p>
    <w:p w:rsidR="008D7BE9" w:rsidRPr="005C440F" w:rsidRDefault="008D7BE9" w:rsidP="008D7BE9">
      <w:bookmarkStart w:id="2674" w:name="807493"/>
      <w:bookmarkEnd w:id="2674"/>
      <w:r w:rsidRPr="005C440F">
        <w:t xml:space="preserve">第2674题 脑脊液标本经培养后,在血平板上呈小而圆的菌落,有窄的β溶血环,为革兰阳性小杆菌,应考虑鉴定的是(P:0) </w:t>
      </w:r>
    </w:p>
    <w:p w:rsidR="008D7BE9" w:rsidRPr="005C440F" w:rsidRDefault="008D7BE9" w:rsidP="008D7BE9">
      <w:r w:rsidRPr="005C440F">
        <w:pict>
          <v:rect id="_x0000_i3700" style="width:415.3pt;height:1.5pt" o:hralign="center" o:hrstd="t" o:hr="t" fillcolor="#a0a0a0" stroked="f"/>
        </w:pict>
      </w:r>
    </w:p>
    <w:p w:rsidR="008D7BE9" w:rsidRPr="005C440F" w:rsidRDefault="008D7BE9" w:rsidP="008D7BE9">
      <w:r w:rsidRPr="005C440F">
        <w:t>A、脑膜炎奈瑟菌</w:t>
      </w:r>
    </w:p>
    <w:p w:rsidR="008D7BE9" w:rsidRPr="005C440F" w:rsidRDefault="008D7BE9" w:rsidP="008D7BE9">
      <w:r w:rsidRPr="005C440F">
        <w:t>B、产单核细胞李斯特菌</w:t>
      </w:r>
    </w:p>
    <w:p w:rsidR="008D7BE9" w:rsidRPr="005C440F" w:rsidRDefault="008D7BE9" w:rsidP="008D7BE9">
      <w:r w:rsidRPr="005C440F">
        <w:t>C、乙型溶血性链球菌</w:t>
      </w:r>
    </w:p>
    <w:p w:rsidR="008D7BE9" w:rsidRPr="005C440F" w:rsidRDefault="008D7BE9" w:rsidP="008D7BE9">
      <w:r w:rsidRPr="005C440F">
        <w:t>D、白喉棒状杆菌</w:t>
      </w:r>
    </w:p>
    <w:p w:rsidR="008D7BE9" w:rsidRPr="005C440F" w:rsidRDefault="008D7BE9" w:rsidP="008D7BE9">
      <w:r w:rsidRPr="005C440F">
        <w:t>E、蜡样芽胞杆菌</w:t>
      </w:r>
    </w:p>
    <w:p w:rsidR="008D7BE9" w:rsidRPr="005C440F" w:rsidRDefault="008D7BE9" w:rsidP="008D7BE9">
      <w:r w:rsidRPr="005C440F">
        <w:t xml:space="preserve">标准答案： B 您的答案： </w:t>
      </w:r>
    </w:p>
    <w:p w:rsidR="008D7BE9" w:rsidRPr="005C440F" w:rsidRDefault="008D7BE9" w:rsidP="008D7BE9">
      <w:bookmarkStart w:id="2675" w:name="807494"/>
      <w:bookmarkEnd w:id="2675"/>
      <w:r w:rsidRPr="005C440F">
        <w:t xml:space="preserve">第2675题 人体感染伤寒沙门菌后,对于其免疫情况的描述错误的是(P:0) </w:t>
      </w:r>
    </w:p>
    <w:p w:rsidR="008D7BE9" w:rsidRPr="005C440F" w:rsidRDefault="008D7BE9" w:rsidP="008D7BE9">
      <w:r w:rsidRPr="005C440F">
        <w:pict>
          <v:rect id="_x0000_i3701" style="width:415.3pt;height:1.5pt" o:hralign="center" o:hrstd="t" o:hr="t" fillcolor="#a0a0a0" stroked="f"/>
        </w:pict>
      </w:r>
    </w:p>
    <w:p w:rsidR="008D7BE9" w:rsidRPr="005C440F" w:rsidRDefault="008D7BE9" w:rsidP="008D7BE9">
      <w:r w:rsidRPr="005C440F">
        <w:t>A、病愈后,有牢固的免疫力</w:t>
      </w:r>
    </w:p>
    <w:p w:rsidR="008D7BE9" w:rsidRPr="005C440F" w:rsidRDefault="008D7BE9" w:rsidP="008D7BE9">
      <w:r w:rsidRPr="005C440F">
        <w:t>B、主要是体液免疫</w:t>
      </w:r>
    </w:p>
    <w:p w:rsidR="008D7BE9" w:rsidRPr="005C440F" w:rsidRDefault="008D7BE9" w:rsidP="008D7BE9">
      <w:r w:rsidRPr="005C440F">
        <w:t>C、血液中特异性抗体对胞内菌作用不大</w:t>
      </w:r>
    </w:p>
    <w:p w:rsidR="008D7BE9" w:rsidRPr="005C440F" w:rsidRDefault="008D7BE9" w:rsidP="008D7BE9">
      <w:r w:rsidRPr="005C440F">
        <w:t>D、胃肠炎的恢复与局部生成的分泌型IgE有关</w:t>
      </w:r>
    </w:p>
    <w:p w:rsidR="008D7BE9" w:rsidRPr="005C440F" w:rsidRDefault="008D7BE9" w:rsidP="008D7BE9">
      <w:r w:rsidRPr="005C440F">
        <w:t>E、可形成健康携带者</w:t>
      </w:r>
    </w:p>
    <w:p w:rsidR="008D7BE9" w:rsidRPr="005C440F" w:rsidRDefault="008D7BE9" w:rsidP="008D7BE9">
      <w:r w:rsidRPr="005C440F">
        <w:t xml:space="preserve">标准答案： B 您的答案： </w:t>
      </w:r>
    </w:p>
    <w:p w:rsidR="008D7BE9" w:rsidRPr="005C440F" w:rsidRDefault="008D7BE9" w:rsidP="008D7BE9">
      <w:bookmarkStart w:id="2676" w:name="807495"/>
      <w:bookmarkEnd w:id="2676"/>
      <w:r w:rsidRPr="005C440F">
        <w:t xml:space="preserve">第2676题 沙门菌在SS琼脂上生长时其菌落常呈现出无色或(P:0) </w:t>
      </w:r>
    </w:p>
    <w:p w:rsidR="008D7BE9" w:rsidRPr="005C440F" w:rsidRDefault="008D7BE9" w:rsidP="008D7BE9">
      <w:r w:rsidRPr="005C440F">
        <w:pict>
          <v:rect id="_x0000_i3702" style="width:415.3pt;height:1.5pt" o:hralign="center" o:hrstd="t" o:hr="t" fillcolor="#a0a0a0" stroked="f"/>
        </w:pict>
      </w:r>
    </w:p>
    <w:p w:rsidR="008D7BE9" w:rsidRPr="005C440F" w:rsidRDefault="008D7BE9" w:rsidP="008D7BE9">
      <w:r w:rsidRPr="005C440F">
        <w:t>A、浅蓝色</w:t>
      </w:r>
    </w:p>
    <w:p w:rsidR="008D7BE9" w:rsidRPr="005C440F" w:rsidRDefault="008D7BE9" w:rsidP="008D7BE9">
      <w:r w:rsidRPr="005C440F">
        <w:t>B、深蓝色</w:t>
      </w:r>
    </w:p>
    <w:p w:rsidR="008D7BE9" w:rsidRPr="005C440F" w:rsidRDefault="008D7BE9" w:rsidP="008D7BE9">
      <w:r w:rsidRPr="005C440F">
        <w:t>C、微黄色</w:t>
      </w:r>
    </w:p>
    <w:p w:rsidR="008D7BE9" w:rsidRPr="005C440F" w:rsidRDefault="008D7BE9" w:rsidP="008D7BE9">
      <w:r w:rsidRPr="005C440F">
        <w:t>D、浅灰色</w:t>
      </w:r>
    </w:p>
    <w:p w:rsidR="008D7BE9" w:rsidRPr="005C440F" w:rsidRDefault="008D7BE9" w:rsidP="008D7BE9">
      <w:r w:rsidRPr="005C440F">
        <w:t>E、深灰色</w:t>
      </w:r>
    </w:p>
    <w:p w:rsidR="008D7BE9" w:rsidRPr="005C440F" w:rsidRDefault="008D7BE9" w:rsidP="008D7BE9">
      <w:r w:rsidRPr="005C440F">
        <w:t xml:space="preserve">标准答案： C 您的答案： </w:t>
      </w:r>
    </w:p>
    <w:p w:rsidR="008D7BE9" w:rsidRPr="005C440F" w:rsidRDefault="008D7BE9" w:rsidP="008D7BE9">
      <w:bookmarkStart w:id="2677" w:name="807496"/>
      <w:bookmarkEnd w:id="2677"/>
      <w:r w:rsidRPr="005C440F">
        <w:t xml:space="preserve">第2677题 在4℃条件下生长并且可在普通冰箱贮存的血液中生长繁殖,污染血液,自溶后释放内毒素,导致输血后不可逆性休克的细菌是(P:0) </w:t>
      </w:r>
    </w:p>
    <w:p w:rsidR="008D7BE9" w:rsidRPr="005C440F" w:rsidRDefault="008D7BE9" w:rsidP="008D7BE9">
      <w:r w:rsidRPr="005C440F">
        <w:pict>
          <v:rect id="_x0000_i3703" style="width:415.3pt;height:1.5pt" o:hralign="center" o:hrstd="t" o:hr="t" fillcolor="#a0a0a0" stroked="f"/>
        </w:pict>
      </w:r>
    </w:p>
    <w:p w:rsidR="008D7BE9" w:rsidRPr="005C440F" w:rsidRDefault="008D7BE9" w:rsidP="008D7BE9">
      <w:r w:rsidRPr="005C440F">
        <w:t>A、恶臭假单胞菌</w:t>
      </w:r>
    </w:p>
    <w:p w:rsidR="008D7BE9" w:rsidRPr="005C440F" w:rsidRDefault="008D7BE9" w:rsidP="008D7BE9">
      <w:r w:rsidRPr="005C440F">
        <w:t>B、荧光假单胞菌</w:t>
      </w:r>
    </w:p>
    <w:p w:rsidR="008D7BE9" w:rsidRPr="005C440F" w:rsidRDefault="008D7BE9" w:rsidP="008D7BE9">
      <w:r w:rsidRPr="005C440F">
        <w:t>C、斯氏假单胞菌</w:t>
      </w:r>
    </w:p>
    <w:p w:rsidR="008D7BE9" w:rsidRPr="005C440F" w:rsidRDefault="008D7BE9" w:rsidP="008D7BE9">
      <w:r w:rsidRPr="005C440F">
        <w:t>D、铜绿假单胞菌</w:t>
      </w:r>
    </w:p>
    <w:p w:rsidR="008D7BE9" w:rsidRPr="005C440F" w:rsidRDefault="008D7BE9" w:rsidP="008D7BE9">
      <w:r w:rsidRPr="005C440F">
        <w:t>E、鼻疽假单胞菌</w:t>
      </w:r>
    </w:p>
    <w:p w:rsidR="008D7BE9" w:rsidRPr="005C440F" w:rsidRDefault="008D7BE9" w:rsidP="008D7BE9">
      <w:r w:rsidRPr="005C440F">
        <w:t xml:space="preserve">标准答案： B 您的答案： </w:t>
      </w:r>
    </w:p>
    <w:p w:rsidR="008D7BE9" w:rsidRPr="005C440F" w:rsidRDefault="008D7BE9" w:rsidP="008D7BE9">
      <w:bookmarkStart w:id="2678" w:name="807497"/>
      <w:bookmarkEnd w:id="2678"/>
      <w:r w:rsidRPr="005C440F">
        <w:t xml:space="preserve">第2678题 志贺菌与大肠埃希菌的鉴别要点为(P:0) </w:t>
      </w:r>
    </w:p>
    <w:p w:rsidR="008D7BE9" w:rsidRPr="005C440F" w:rsidRDefault="008D7BE9" w:rsidP="008D7BE9">
      <w:r w:rsidRPr="005C440F">
        <w:pict>
          <v:rect id="_x0000_i3704" style="width:415.3pt;height:1.5pt" o:hralign="center" o:hrstd="t" o:hr="t" fillcolor="#a0a0a0" stroked="f"/>
        </w:pict>
      </w:r>
    </w:p>
    <w:p w:rsidR="008D7BE9" w:rsidRPr="005C440F" w:rsidRDefault="008D7BE9" w:rsidP="008D7BE9">
      <w:r w:rsidRPr="005C440F">
        <w:t>A、动力试验</w:t>
      </w:r>
    </w:p>
    <w:p w:rsidR="008D7BE9" w:rsidRPr="005C440F" w:rsidRDefault="008D7BE9" w:rsidP="008D7BE9">
      <w:r w:rsidRPr="005C440F">
        <w:t>B、乳糖发酵试验</w:t>
      </w:r>
    </w:p>
    <w:p w:rsidR="008D7BE9" w:rsidRPr="005C440F" w:rsidRDefault="008D7BE9" w:rsidP="008D7BE9">
      <w:r w:rsidRPr="005C440F">
        <w:t>C、粘质酸盐分解试验</w:t>
      </w:r>
    </w:p>
    <w:p w:rsidR="008D7BE9" w:rsidRPr="005C440F" w:rsidRDefault="008D7BE9" w:rsidP="008D7BE9">
      <w:r w:rsidRPr="005C440F">
        <w:t>D、赖氨酸脱羧酶试验</w:t>
      </w:r>
    </w:p>
    <w:p w:rsidR="008D7BE9" w:rsidRPr="005C440F" w:rsidRDefault="008D7BE9" w:rsidP="008D7BE9">
      <w:r w:rsidRPr="005C440F">
        <w:t>E、其余选项均是</w:t>
      </w:r>
    </w:p>
    <w:p w:rsidR="008D7BE9" w:rsidRPr="005C440F" w:rsidRDefault="008D7BE9" w:rsidP="008D7BE9">
      <w:r w:rsidRPr="005C440F">
        <w:t xml:space="preserve">标准答案： E 您的答案： </w:t>
      </w:r>
    </w:p>
    <w:p w:rsidR="008D7BE9" w:rsidRPr="005C440F" w:rsidRDefault="008D7BE9" w:rsidP="008D7BE9">
      <w:bookmarkStart w:id="2679" w:name="807498"/>
      <w:bookmarkEnd w:id="2679"/>
      <w:r w:rsidRPr="005C440F">
        <w:t xml:space="preserve">第2679题 一般不入血的细菌是(P:0) </w:t>
      </w:r>
    </w:p>
    <w:p w:rsidR="008D7BE9" w:rsidRPr="005C440F" w:rsidRDefault="008D7BE9" w:rsidP="008D7BE9">
      <w:r w:rsidRPr="005C440F">
        <w:pict>
          <v:rect id="_x0000_i3705"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B、伤寒沙门菌</w:t>
      </w:r>
    </w:p>
    <w:p w:rsidR="008D7BE9" w:rsidRPr="005C440F" w:rsidRDefault="008D7BE9" w:rsidP="008D7BE9">
      <w:r w:rsidRPr="005C440F">
        <w:t>C、志贺菌</w:t>
      </w:r>
    </w:p>
    <w:p w:rsidR="008D7BE9" w:rsidRPr="005C440F" w:rsidRDefault="008D7BE9" w:rsidP="008D7BE9">
      <w:r w:rsidRPr="005C440F">
        <w:t>D、单核李斯特菌</w:t>
      </w:r>
    </w:p>
    <w:p w:rsidR="008D7BE9" w:rsidRPr="005C440F" w:rsidRDefault="008D7BE9" w:rsidP="008D7BE9">
      <w:r w:rsidRPr="005C440F">
        <w:t>E、鼠疫耶尔森菌</w:t>
      </w:r>
    </w:p>
    <w:p w:rsidR="008D7BE9" w:rsidRPr="005C440F" w:rsidRDefault="008D7BE9" w:rsidP="008D7BE9">
      <w:r w:rsidRPr="005C440F">
        <w:t xml:space="preserve">标准答案： C 您的答案： </w:t>
      </w:r>
    </w:p>
    <w:p w:rsidR="008D7BE9" w:rsidRPr="005C440F" w:rsidRDefault="008D7BE9" w:rsidP="008D7BE9">
      <w:bookmarkStart w:id="2680" w:name="807499"/>
      <w:bookmarkEnd w:id="2680"/>
      <w:r w:rsidRPr="005C440F">
        <w:t xml:space="preserve">第2680题 鉴定肠杆菌科的主要试验不包括(P:0) </w:t>
      </w:r>
    </w:p>
    <w:p w:rsidR="008D7BE9" w:rsidRPr="005C440F" w:rsidRDefault="008D7BE9" w:rsidP="008D7BE9">
      <w:r w:rsidRPr="005C440F">
        <w:pict>
          <v:rect id="_x0000_i3706" style="width:415.3pt;height:1.5pt" o:hralign="center" o:hrstd="t" o:hr="t" fillcolor="#a0a0a0" stroked="f"/>
        </w:pict>
      </w:r>
    </w:p>
    <w:p w:rsidR="008D7BE9" w:rsidRPr="005C440F" w:rsidRDefault="008D7BE9" w:rsidP="008D7BE9">
      <w:r w:rsidRPr="005C440F">
        <w:t>A、发酵葡萄糖</w:t>
      </w:r>
    </w:p>
    <w:p w:rsidR="008D7BE9" w:rsidRPr="005C440F" w:rsidRDefault="008D7BE9" w:rsidP="008D7BE9">
      <w:r w:rsidRPr="005C440F">
        <w:t>B、触酶试验阳性</w:t>
      </w:r>
    </w:p>
    <w:p w:rsidR="008D7BE9" w:rsidRPr="005C440F" w:rsidRDefault="008D7BE9" w:rsidP="008D7BE9">
      <w:r w:rsidRPr="005C440F">
        <w:t>C、氧化酶阴性</w:t>
      </w:r>
    </w:p>
    <w:p w:rsidR="008D7BE9" w:rsidRPr="005C440F" w:rsidRDefault="008D7BE9" w:rsidP="008D7BE9">
      <w:r w:rsidRPr="005C440F">
        <w:t>D、硝酸盐还原试验阳性</w:t>
      </w:r>
    </w:p>
    <w:p w:rsidR="008D7BE9" w:rsidRPr="005C440F" w:rsidRDefault="008D7BE9" w:rsidP="008D7BE9">
      <w:r w:rsidRPr="005C440F">
        <w:t>E、出芽试验</w:t>
      </w:r>
    </w:p>
    <w:p w:rsidR="008D7BE9" w:rsidRPr="005C440F" w:rsidRDefault="008D7BE9" w:rsidP="008D7BE9">
      <w:r w:rsidRPr="005C440F">
        <w:t xml:space="preserve">标准答案： E 您的答案： </w:t>
      </w:r>
    </w:p>
    <w:p w:rsidR="008D7BE9" w:rsidRPr="005C440F" w:rsidRDefault="008D7BE9" w:rsidP="008D7BE9">
      <w:bookmarkStart w:id="2681" w:name="807500"/>
      <w:bookmarkEnd w:id="2681"/>
      <w:r w:rsidRPr="005C440F">
        <w:t xml:space="preserve">第2681题 最主要致病物质是Vero细胞毒素的细菌是(P:0) </w:t>
      </w:r>
    </w:p>
    <w:p w:rsidR="008D7BE9" w:rsidRPr="005C440F" w:rsidRDefault="008D7BE9" w:rsidP="008D7BE9">
      <w:r w:rsidRPr="005C440F">
        <w:pict>
          <v:rect id="_x0000_i3707" style="width:415.3pt;height:1.5pt" o:hralign="center" o:hrstd="t" o:hr="t" fillcolor="#a0a0a0" stroked="f"/>
        </w:pict>
      </w:r>
    </w:p>
    <w:p w:rsidR="008D7BE9" w:rsidRPr="005C440F" w:rsidRDefault="008D7BE9" w:rsidP="008D7BE9">
      <w:r w:rsidRPr="005C440F">
        <w:t>A、O157:H7大肠埃希菌</w:t>
      </w:r>
    </w:p>
    <w:p w:rsidR="008D7BE9" w:rsidRPr="005C440F" w:rsidRDefault="008D7BE9" w:rsidP="008D7BE9">
      <w:r w:rsidRPr="005C440F">
        <w:t>B、鼠疫耶尔森菌</w:t>
      </w:r>
    </w:p>
    <w:p w:rsidR="008D7BE9" w:rsidRPr="005C440F" w:rsidRDefault="008D7BE9" w:rsidP="008D7BE9">
      <w:r w:rsidRPr="005C440F">
        <w:t>C、霍乱弧菌</w:t>
      </w:r>
    </w:p>
    <w:p w:rsidR="008D7BE9" w:rsidRPr="005C440F" w:rsidRDefault="008D7BE9" w:rsidP="008D7BE9">
      <w:r w:rsidRPr="005C440F">
        <w:t>D、大肠埃希菌属</w:t>
      </w:r>
    </w:p>
    <w:p w:rsidR="008D7BE9" w:rsidRPr="005C440F" w:rsidRDefault="008D7BE9" w:rsidP="008D7BE9">
      <w:r w:rsidRPr="005C440F">
        <w:t>E、空肠弯曲菌</w:t>
      </w:r>
    </w:p>
    <w:p w:rsidR="008D7BE9" w:rsidRPr="005C440F" w:rsidRDefault="008D7BE9" w:rsidP="008D7BE9">
      <w:r w:rsidRPr="005C440F">
        <w:t xml:space="preserve">标准答案： A 您的答案： </w:t>
      </w:r>
    </w:p>
    <w:p w:rsidR="008D7BE9" w:rsidRPr="005C440F" w:rsidRDefault="008D7BE9" w:rsidP="008D7BE9">
      <w:bookmarkStart w:id="2682" w:name="807501"/>
      <w:bookmarkEnd w:id="2682"/>
      <w:r w:rsidRPr="005C440F">
        <w:t xml:space="preserve">第2682题 下列细菌中DNA酶阳性的是(P:0) </w:t>
      </w:r>
    </w:p>
    <w:p w:rsidR="008D7BE9" w:rsidRPr="005C440F" w:rsidRDefault="008D7BE9" w:rsidP="008D7BE9">
      <w:r w:rsidRPr="005C440F">
        <w:pict>
          <v:rect id="_x0000_i3708" style="width:415.3pt;height:1.5pt" o:hralign="center" o:hrstd="t" o:hr="t" fillcolor="#a0a0a0" stroked="f"/>
        </w:pict>
      </w:r>
    </w:p>
    <w:p w:rsidR="008D7BE9" w:rsidRPr="005C440F" w:rsidRDefault="008D7BE9" w:rsidP="008D7BE9">
      <w:r w:rsidRPr="005C440F">
        <w:t>A、肠杆菌属</w:t>
      </w:r>
    </w:p>
    <w:p w:rsidR="008D7BE9" w:rsidRPr="005C440F" w:rsidRDefault="008D7BE9" w:rsidP="008D7BE9">
      <w:r w:rsidRPr="005C440F">
        <w:t>B、哈夫尼亚菌属</w:t>
      </w:r>
    </w:p>
    <w:p w:rsidR="008D7BE9" w:rsidRPr="005C440F" w:rsidRDefault="008D7BE9" w:rsidP="008D7BE9">
      <w:r w:rsidRPr="005C440F">
        <w:t>C、沙雷菌属</w:t>
      </w:r>
    </w:p>
    <w:p w:rsidR="008D7BE9" w:rsidRPr="005C440F" w:rsidRDefault="008D7BE9" w:rsidP="008D7BE9">
      <w:r w:rsidRPr="005C440F">
        <w:t>D、大肠埃希菌</w:t>
      </w:r>
    </w:p>
    <w:p w:rsidR="008D7BE9" w:rsidRPr="005C440F" w:rsidRDefault="008D7BE9" w:rsidP="008D7BE9">
      <w:r w:rsidRPr="005C440F">
        <w:t>E、克雷伯菌属</w:t>
      </w:r>
    </w:p>
    <w:p w:rsidR="008D7BE9" w:rsidRPr="005C440F" w:rsidRDefault="008D7BE9" w:rsidP="008D7BE9">
      <w:r w:rsidRPr="005C440F">
        <w:t xml:space="preserve">标准答案： C 您的答案： </w:t>
      </w:r>
    </w:p>
    <w:p w:rsidR="008D7BE9" w:rsidRPr="005C440F" w:rsidRDefault="008D7BE9" w:rsidP="008D7BE9">
      <w:bookmarkStart w:id="2683" w:name="807502"/>
      <w:bookmarkEnd w:id="2683"/>
      <w:r w:rsidRPr="005C440F">
        <w:t xml:space="preserve">第2683题 从一患者痰中分离一株细菌,血平板上为灰白色、黏液型菌落,用接种环可拉出长丝。革兰染色为阴性杆菌,氧化酶试验阴性,O/F试验为发酵型,苯丙氨酸脱氨酶试验阴性,动力阴性,此菌最可能是(P:0) </w:t>
      </w:r>
    </w:p>
    <w:p w:rsidR="008D7BE9" w:rsidRPr="005C440F" w:rsidRDefault="008D7BE9" w:rsidP="008D7BE9">
      <w:r w:rsidRPr="005C440F">
        <w:pict>
          <v:rect id="_x0000_i3709"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B、铜绿假单胞菌</w:t>
      </w:r>
    </w:p>
    <w:p w:rsidR="008D7BE9" w:rsidRPr="005C440F" w:rsidRDefault="008D7BE9" w:rsidP="008D7BE9">
      <w:r w:rsidRPr="005C440F">
        <w:t>C、肺炎克雷伯菌</w:t>
      </w:r>
    </w:p>
    <w:p w:rsidR="008D7BE9" w:rsidRPr="005C440F" w:rsidRDefault="008D7BE9" w:rsidP="008D7BE9">
      <w:r w:rsidRPr="005C440F">
        <w:t>D、痢疾志贺菌</w:t>
      </w:r>
    </w:p>
    <w:p w:rsidR="008D7BE9" w:rsidRPr="005C440F" w:rsidRDefault="008D7BE9" w:rsidP="008D7BE9">
      <w:r w:rsidRPr="005C440F">
        <w:t>E、伤寒沙门菌</w:t>
      </w:r>
    </w:p>
    <w:p w:rsidR="008D7BE9" w:rsidRPr="005C440F" w:rsidRDefault="008D7BE9" w:rsidP="008D7BE9">
      <w:r w:rsidRPr="005C440F">
        <w:t xml:space="preserve">标准答案： C 您的答案： </w:t>
      </w:r>
    </w:p>
    <w:p w:rsidR="008D7BE9" w:rsidRPr="005C440F" w:rsidRDefault="008D7BE9" w:rsidP="008D7BE9">
      <w:bookmarkStart w:id="2684" w:name="807503"/>
      <w:bookmarkEnd w:id="2684"/>
      <w:r w:rsidRPr="005C440F">
        <w:t xml:space="preserve">第2684题 霍乱弧菌经人工培养传代后,显微镜下观察的形态是(P:0) </w:t>
      </w:r>
    </w:p>
    <w:p w:rsidR="008D7BE9" w:rsidRPr="005C440F" w:rsidRDefault="008D7BE9" w:rsidP="008D7BE9">
      <w:r w:rsidRPr="005C440F">
        <w:pict>
          <v:rect id="_x0000_i3710" style="width:415.3pt;height:1.5pt" o:hralign="center" o:hrstd="t" o:hr="t" fillcolor="#a0a0a0" stroked="f"/>
        </w:pict>
      </w:r>
    </w:p>
    <w:p w:rsidR="008D7BE9" w:rsidRPr="005C440F" w:rsidRDefault="008D7BE9" w:rsidP="008D7BE9">
      <w:r w:rsidRPr="005C440F">
        <w:t>A、球形</w:t>
      </w:r>
    </w:p>
    <w:p w:rsidR="008D7BE9" w:rsidRPr="005C440F" w:rsidRDefault="008D7BE9" w:rsidP="008D7BE9">
      <w:r w:rsidRPr="005C440F">
        <w:t>B、杆状</w:t>
      </w:r>
    </w:p>
    <w:p w:rsidR="008D7BE9" w:rsidRPr="005C440F" w:rsidRDefault="008D7BE9" w:rsidP="008D7BE9">
      <w:r w:rsidRPr="005C440F">
        <w:t>C、椭圆形</w:t>
      </w:r>
    </w:p>
    <w:p w:rsidR="008D7BE9" w:rsidRPr="005C440F" w:rsidRDefault="008D7BE9" w:rsidP="008D7BE9">
      <w:r w:rsidRPr="005C440F">
        <w:t>D、弧形</w:t>
      </w:r>
    </w:p>
    <w:p w:rsidR="008D7BE9" w:rsidRPr="005C440F" w:rsidRDefault="008D7BE9" w:rsidP="008D7BE9">
      <w:r w:rsidRPr="005C440F">
        <w:t>E、纤丝状</w:t>
      </w:r>
    </w:p>
    <w:p w:rsidR="008D7BE9" w:rsidRPr="005C440F" w:rsidRDefault="008D7BE9" w:rsidP="008D7BE9">
      <w:r w:rsidRPr="005C440F">
        <w:t xml:space="preserve">标准答案： B 您的答案： </w:t>
      </w:r>
    </w:p>
    <w:p w:rsidR="008D7BE9" w:rsidRPr="005C440F" w:rsidRDefault="008D7BE9" w:rsidP="008D7BE9">
      <w:bookmarkStart w:id="2685" w:name="807504"/>
      <w:bookmarkEnd w:id="2685"/>
      <w:r w:rsidRPr="005C440F">
        <w:t xml:space="preserve">第2685题 在初次分离培养基上可形成较大,灰白色黏液型菌落,相邻菌易发生融合,用接种针挑取时可挑出丝状细丝的最可能是(P:0) </w:t>
      </w:r>
    </w:p>
    <w:p w:rsidR="008D7BE9" w:rsidRPr="005C440F" w:rsidRDefault="008D7BE9" w:rsidP="008D7BE9">
      <w:r w:rsidRPr="005C440F">
        <w:pict>
          <v:rect id="_x0000_i3711" style="width:415.3pt;height:1.5pt" o:hralign="center" o:hrstd="t" o:hr="t" fillcolor="#a0a0a0" stroked="f"/>
        </w:pict>
      </w:r>
    </w:p>
    <w:p w:rsidR="008D7BE9" w:rsidRPr="005C440F" w:rsidRDefault="008D7BE9" w:rsidP="008D7BE9">
      <w:r w:rsidRPr="005C440F">
        <w:t>A、变形杆菌</w:t>
      </w:r>
    </w:p>
    <w:p w:rsidR="008D7BE9" w:rsidRPr="005C440F" w:rsidRDefault="008D7BE9" w:rsidP="008D7BE9">
      <w:r w:rsidRPr="005C440F">
        <w:t>B、液化沙雷菌</w:t>
      </w:r>
    </w:p>
    <w:p w:rsidR="008D7BE9" w:rsidRPr="005C440F" w:rsidRDefault="008D7BE9" w:rsidP="008D7BE9">
      <w:r w:rsidRPr="005C440F">
        <w:t>C、肺炎克雷伯菌</w:t>
      </w:r>
    </w:p>
    <w:p w:rsidR="008D7BE9" w:rsidRPr="005C440F" w:rsidRDefault="008D7BE9" w:rsidP="008D7BE9">
      <w:r w:rsidRPr="005C440F">
        <w:t>D、阴沟肠杆菌</w:t>
      </w:r>
    </w:p>
    <w:p w:rsidR="008D7BE9" w:rsidRPr="005C440F" w:rsidRDefault="008D7BE9" w:rsidP="008D7BE9">
      <w:r w:rsidRPr="005C440F">
        <w:t>E、其余选项均不是</w:t>
      </w:r>
    </w:p>
    <w:p w:rsidR="008D7BE9" w:rsidRPr="005C440F" w:rsidRDefault="008D7BE9" w:rsidP="008D7BE9">
      <w:r w:rsidRPr="005C440F">
        <w:t xml:space="preserve">标准答案： C 您的答案： </w:t>
      </w:r>
    </w:p>
    <w:p w:rsidR="008D7BE9" w:rsidRPr="005C440F" w:rsidRDefault="008D7BE9" w:rsidP="008D7BE9">
      <w:bookmarkStart w:id="2686" w:name="807505"/>
      <w:bookmarkEnd w:id="2686"/>
      <w:r w:rsidRPr="005C440F">
        <w:t xml:space="preserve">第2686题 微需氧菌,最适生长气体环境中需含氧5%、二氧化碳10%、氮气85%的细菌是(P:0) </w:t>
      </w:r>
    </w:p>
    <w:p w:rsidR="008D7BE9" w:rsidRPr="005C440F" w:rsidRDefault="008D7BE9" w:rsidP="008D7BE9">
      <w:r w:rsidRPr="005C440F">
        <w:pict>
          <v:rect id="_x0000_i3712" style="width:415.3pt;height:1.5pt" o:hralign="center" o:hrstd="t" o:hr="t" fillcolor="#a0a0a0" stroked="f"/>
        </w:pict>
      </w:r>
    </w:p>
    <w:p w:rsidR="008D7BE9" w:rsidRPr="005C440F" w:rsidRDefault="008D7BE9" w:rsidP="008D7BE9">
      <w:r w:rsidRPr="005C440F">
        <w:t>A、淋病奈瑟菌</w:t>
      </w:r>
    </w:p>
    <w:p w:rsidR="008D7BE9" w:rsidRPr="005C440F" w:rsidRDefault="008D7BE9" w:rsidP="008D7BE9">
      <w:r w:rsidRPr="005C440F">
        <w:t>B、大肠弯曲菌</w:t>
      </w:r>
    </w:p>
    <w:p w:rsidR="008D7BE9" w:rsidRPr="005C440F" w:rsidRDefault="008D7BE9" w:rsidP="008D7BE9">
      <w:r w:rsidRPr="005C440F">
        <w:t>C、肺炎链球菌</w:t>
      </w:r>
    </w:p>
    <w:p w:rsidR="008D7BE9" w:rsidRPr="005C440F" w:rsidRDefault="008D7BE9" w:rsidP="008D7BE9">
      <w:r w:rsidRPr="005C440F">
        <w:t>D、流感嗜血杆菌</w:t>
      </w:r>
    </w:p>
    <w:p w:rsidR="008D7BE9" w:rsidRPr="005C440F" w:rsidRDefault="008D7BE9" w:rsidP="008D7BE9">
      <w:r w:rsidRPr="005C440F">
        <w:t>E、卡他布兰汉菌</w:t>
      </w:r>
    </w:p>
    <w:p w:rsidR="008D7BE9" w:rsidRPr="005C440F" w:rsidRDefault="008D7BE9" w:rsidP="008D7BE9">
      <w:r w:rsidRPr="005C440F">
        <w:t xml:space="preserve">标准答案： B 您的答案： </w:t>
      </w:r>
    </w:p>
    <w:p w:rsidR="008D7BE9" w:rsidRPr="005C440F" w:rsidRDefault="008D7BE9" w:rsidP="008D7BE9">
      <w:bookmarkStart w:id="2687" w:name="807506"/>
      <w:bookmarkEnd w:id="2687"/>
      <w:r w:rsidRPr="005C440F">
        <w:t xml:space="preserve">第2687题 空肠弯曲菌感染最常见的临床表现是(P:0) </w:t>
      </w:r>
    </w:p>
    <w:p w:rsidR="008D7BE9" w:rsidRPr="005C440F" w:rsidRDefault="008D7BE9" w:rsidP="008D7BE9">
      <w:r w:rsidRPr="005C440F">
        <w:pict>
          <v:rect id="_x0000_i3713" style="width:415.3pt;height:1.5pt" o:hralign="center" o:hrstd="t" o:hr="t" fillcolor="#a0a0a0" stroked="f"/>
        </w:pict>
      </w:r>
    </w:p>
    <w:p w:rsidR="008D7BE9" w:rsidRPr="005C440F" w:rsidRDefault="008D7BE9" w:rsidP="008D7BE9">
      <w:r w:rsidRPr="005C440F">
        <w:t>A、发热</w:t>
      </w:r>
    </w:p>
    <w:p w:rsidR="008D7BE9" w:rsidRPr="005C440F" w:rsidRDefault="008D7BE9" w:rsidP="008D7BE9">
      <w:r w:rsidRPr="005C440F">
        <w:t>B、腹泻</w:t>
      </w:r>
    </w:p>
    <w:p w:rsidR="008D7BE9" w:rsidRPr="005C440F" w:rsidRDefault="008D7BE9" w:rsidP="008D7BE9">
      <w:r w:rsidRPr="005C440F">
        <w:t>C、呕吐</w:t>
      </w:r>
    </w:p>
    <w:p w:rsidR="008D7BE9" w:rsidRPr="005C440F" w:rsidRDefault="008D7BE9" w:rsidP="008D7BE9">
      <w:r w:rsidRPr="005C440F">
        <w:t>D、恶心</w:t>
      </w:r>
    </w:p>
    <w:p w:rsidR="008D7BE9" w:rsidRPr="005C440F" w:rsidRDefault="008D7BE9" w:rsidP="008D7BE9">
      <w:r w:rsidRPr="005C440F">
        <w:t>E、失水性休克</w:t>
      </w:r>
    </w:p>
    <w:p w:rsidR="008D7BE9" w:rsidRPr="005C440F" w:rsidRDefault="008D7BE9" w:rsidP="008D7BE9">
      <w:r w:rsidRPr="005C440F">
        <w:t xml:space="preserve">标准答案： B 您的答案： </w:t>
      </w:r>
    </w:p>
    <w:p w:rsidR="008D7BE9" w:rsidRPr="005C440F" w:rsidRDefault="008D7BE9" w:rsidP="008D7BE9">
      <w:bookmarkStart w:id="2688" w:name="807507"/>
      <w:bookmarkEnd w:id="2688"/>
      <w:r w:rsidRPr="005C440F">
        <w:t xml:space="preserve">第2688题 营养要求苛刻,需在含L-半胱氨酸的特殊培养基上方可生长且生长缓慢的是(P:0) </w:t>
      </w:r>
    </w:p>
    <w:p w:rsidR="008D7BE9" w:rsidRPr="005C440F" w:rsidRDefault="008D7BE9" w:rsidP="008D7BE9">
      <w:r w:rsidRPr="005C440F">
        <w:pict>
          <v:rect id="_x0000_i3714" style="width:415.3pt;height:1.5pt" o:hralign="center" o:hrstd="t" o:hr="t" fillcolor="#a0a0a0" stroked="f"/>
        </w:pict>
      </w:r>
    </w:p>
    <w:p w:rsidR="008D7BE9" w:rsidRPr="005C440F" w:rsidRDefault="008D7BE9" w:rsidP="008D7BE9">
      <w:r w:rsidRPr="005C440F">
        <w:t>A、流感嗜血杆菌</w:t>
      </w:r>
    </w:p>
    <w:p w:rsidR="008D7BE9" w:rsidRPr="005C440F" w:rsidRDefault="008D7BE9" w:rsidP="008D7BE9">
      <w:r w:rsidRPr="005C440F">
        <w:t>B、淋病奈瑟菌</w:t>
      </w:r>
    </w:p>
    <w:p w:rsidR="008D7BE9" w:rsidRPr="005C440F" w:rsidRDefault="008D7BE9" w:rsidP="008D7BE9">
      <w:r w:rsidRPr="005C440F">
        <w:t>C、嗜肺军团菌</w:t>
      </w:r>
    </w:p>
    <w:p w:rsidR="008D7BE9" w:rsidRPr="005C440F" w:rsidRDefault="008D7BE9" w:rsidP="008D7BE9">
      <w:r w:rsidRPr="005C440F">
        <w:t>D、结核分枝杆菌</w:t>
      </w:r>
    </w:p>
    <w:p w:rsidR="008D7BE9" w:rsidRPr="005C440F" w:rsidRDefault="008D7BE9" w:rsidP="008D7BE9">
      <w:r w:rsidRPr="005C440F">
        <w:t>E、莫拉氏菌</w:t>
      </w:r>
    </w:p>
    <w:p w:rsidR="008D7BE9" w:rsidRPr="005C440F" w:rsidRDefault="008D7BE9" w:rsidP="008D7BE9">
      <w:r w:rsidRPr="005C440F">
        <w:t xml:space="preserve">标准答案： C 您的答案： </w:t>
      </w:r>
    </w:p>
    <w:p w:rsidR="008D7BE9" w:rsidRPr="005C440F" w:rsidRDefault="008D7BE9" w:rsidP="008D7BE9">
      <w:bookmarkStart w:id="2689" w:name="807508"/>
      <w:bookmarkEnd w:id="2689"/>
      <w:r w:rsidRPr="005C440F">
        <w:t xml:space="preserve">第2689题 有关产单核细胞李斯特菌的致病性不正确的是(P:0) </w:t>
      </w:r>
    </w:p>
    <w:p w:rsidR="008D7BE9" w:rsidRPr="005C440F" w:rsidRDefault="008D7BE9" w:rsidP="008D7BE9">
      <w:r w:rsidRPr="005C440F">
        <w:pict>
          <v:rect id="_x0000_i3715" style="width:415.3pt;height:1.5pt" o:hralign="center" o:hrstd="t" o:hr="t" fillcolor="#a0a0a0" stroked="f"/>
        </w:pict>
      </w:r>
    </w:p>
    <w:p w:rsidR="008D7BE9" w:rsidRPr="005C440F" w:rsidRDefault="008D7BE9" w:rsidP="008D7BE9">
      <w:r w:rsidRPr="005C440F">
        <w:t>A、仅引起人类单核细胞增多症</w:t>
      </w:r>
    </w:p>
    <w:p w:rsidR="008D7BE9" w:rsidRPr="005C440F" w:rsidRDefault="008D7BE9" w:rsidP="008D7BE9">
      <w:r w:rsidRPr="005C440F">
        <w:t>B、属细胞内寄生菌</w:t>
      </w:r>
    </w:p>
    <w:p w:rsidR="008D7BE9" w:rsidRPr="005C440F" w:rsidRDefault="008D7BE9" w:rsidP="008D7BE9">
      <w:r w:rsidRPr="005C440F">
        <w:t>C、可通过胎盘与产道感染新生儿</w:t>
      </w:r>
    </w:p>
    <w:p w:rsidR="008D7BE9" w:rsidRPr="005C440F" w:rsidRDefault="008D7BE9" w:rsidP="008D7BE9">
      <w:r w:rsidRPr="005C440F">
        <w:t>D、李斯特溶素为致病物质</w:t>
      </w:r>
    </w:p>
    <w:p w:rsidR="008D7BE9" w:rsidRPr="005C440F" w:rsidRDefault="008D7BE9" w:rsidP="008D7BE9">
      <w:r w:rsidRPr="005C440F">
        <w:t>E、可致食物中毒</w:t>
      </w:r>
    </w:p>
    <w:p w:rsidR="008D7BE9" w:rsidRPr="005C440F" w:rsidRDefault="008D7BE9" w:rsidP="008D7BE9">
      <w:r w:rsidRPr="005C440F">
        <w:t xml:space="preserve">标准答案： A 您的答案： </w:t>
      </w:r>
    </w:p>
    <w:p w:rsidR="008D7BE9" w:rsidRPr="005C440F" w:rsidRDefault="008D7BE9" w:rsidP="008D7BE9">
      <w:bookmarkStart w:id="2690" w:name="807509"/>
      <w:bookmarkEnd w:id="2690"/>
      <w:r w:rsidRPr="005C440F">
        <w:t xml:space="preserve">第2690题 关于铜绿假单胞菌的特性,错误的是(P:0) </w:t>
      </w:r>
    </w:p>
    <w:p w:rsidR="008D7BE9" w:rsidRPr="005C440F" w:rsidRDefault="008D7BE9" w:rsidP="008D7BE9">
      <w:r w:rsidRPr="005C440F">
        <w:pict>
          <v:rect id="_x0000_i3716" style="width:415.3pt;height:1.5pt" o:hralign="center" o:hrstd="t" o:hr="t" fillcolor="#a0a0a0" stroked="f"/>
        </w:pict>
      </w:r>
    </w:p>
    <w:p w:rsidR="008D7BE9" w:rsidRPr="005C440F" w:rsidRDefault="008D7BE9" w:rsidP="008D7BE9">
      <w:r w:rsidRPr="005C440F">
        <w:t>A、是人体正常菌群的成员</w:t>
      </w:r>
    </w:p>
    <w:p w:rsidR="008D7BE9" w:rsidRPr="005C440F" w:rsidRDefault="008D7BE9" w:rsidP="008D7BE9">
      <w:r w:rsidRPr="005C440F">
        <w:t>B、革兰阴性杆菌,产生水溶性色素</w:t>
      </w:r>
    </w:p>
    <w:p w:rsidR="008D7BE9" w:rsidRPr="005C440F" w:rsidRDefault="008D7BE9" w:rsidP="008D7BE9">
      <w:r w:rsidRPr="005C440F">
        <w:t>C、致病与多种毒力因子有关</w:t>
      </w:r>
    </w:p>
    <w:p w:rsidR="008D7BE9" w:rsidRPr="005C440F" w:rsidRDefault="008D7BE9" w:rsidP="008D7BE9">
      <w:r w:rsidRPr="005C440F">
        <w:t>D、对常用抗生素敏感</w:t>
      </w:r>
    </w:p>
    <w:p w:rsidR="008D7BE9" w:rsidRPr="005C440F" w:rsidRDefault="008D7BE9" w:rsidP="008D7BE9">
      <w:r w:rsidRPr="005C440F">
        <w:t>E、其感染多见于皮肤粘膜受损部位</w:t>
      </w:r>
    </w:p>
    <w:p w:rsidR="008D7BE9" w:rsidRPr="005C440F" w:rsidRDefault="008D7BE9" w:rsidP="008D7BE9">
      <w:r w:rsidRPr="005C440F">
        <w:t xml:space="preserve">标准答案： D 您的答案： </w:t>
      </w:r>
    </w:p>
    <w:p w:rsidR="008D7BE9" w:rsidRPr="005C440F" w:rsidRDefault="008D7BE9" w:rsidP="008D7BE9">
      <w:bookmarkStart w:id="2691" w:name="807510"/>
      <w:bookmarkEnd w:id="2691"/>
      <w:r w:rsidRPr="005C440F">
        <w:t xml:space="preserve">第2691题 关于铜绿假单胞菌特性,错误的是(P:0) </w:t>
      </w:r>
    </w:p>
    <w:p w:rsidR="008D7BE9" w:rsidRPr="005C440F" w:rsidRDefault="008D7BE9" w:rsidP="008D7BE9">
      <w:r w:rsidRPr="005C440F">
        <w:pict>
          <v:rect id="_x0000_i3717" style="width:415.3pt;height:1.5pt" o:hralign="center" o:hrstd="t" o:hr="t" fillcolor="#a0a0a0" stroked="f"/>
        </w:pict>
      </w:r>
    </w:p>
    <w:p w:rsidR="008D7BE9" w:rsidRPr="005C440F" w:rsidRDefault="008D7BE9" w:rsidP="008D7BE9">
      <w:r w:rsidRPr="005C440F">
        <w:t>A、广泛分布于自然界和正常人皮肤、肠道和呼吸道等</w:t>
      </w:r>
    </w:p>
    <w:p w:rsidR="008D7BE9" w:rsidRPr="005C440F" w:rsidRDefault="008D7BE9" w:rsidP="008D7BE9">
      <w:r w:rsidRPr="005C440F">
        <w:t>B、属条件致病菌</w:t>
      </w:r>
    </w:p>
    <w:p w:rsidR="008D7BE9" w:rsidRPr="005C440F" w:rsidRDefault="008D7BE9" w:rsidP="008D7BE9">
      <w:r w:rsidRPr="005C440F">
        <w:t>C、为革兰阴性杆菌</w:t>
      </w:r>
    </w:p>
    <w:p w:rsidR="008D7BE9" w:rsidRPr="005C440F" w:rsidRDefault="008D7BE9" w:rsidP="008D7BE9">
      <w:r w:rsidRPr="005C440F">
        <w:t>D、致病与多种毒力因子有关</w:t>
      </w:r>
    </w:p>
    <w:p w:rsidR="008D7BE9" w:rsidRPr="005C440F" w:rsidRDefault="008D7BE9" w:rsidP="008D7BE9">
      <w:r w:rsidRPr="005C440F">
        <w:t>E、有鞭毛和菌毛,无芽胞和荚膜</w:t>
      </w:r>
    </w:p>
    <w:p w:rsidR="008D7BE9" w:rsidRPr="005C440F" w:rsidRDefault="008D7BE9" w:rsidP="008D7BE9">
      <w:r w:rsidRPr="005C440F">
        <w:t xml:space="preserve">标准答案： E 您的答案： </w:t>
      </w:r>
    </w:p>
    <w:p w:rsidR="008D7BE9" w:rsidRPr="005C440F" w:rsidRDefault="008D7BE9" w:rsidP="008D7BE9">
      <w:bookmarkStart w:id="2692" w:name="807511"/>
      <w:bookmarkEnd w:id="2692"/>
      <w:r w:rsidRPr="005C440F">
        <w:t xml:space="preserve">第2692题 培养百日咳鲍特菌的鲍-金培养基含有大量下列哪种物质(P:0) </w:t>
      </w:r>
    </w:p>
    <w:p w:rsidR="008D7BE9" w:rsidRPr="005C440F" w:rsidRDefault="008D7BE9" w:rsidP="008D7BE9">
      <w:r w:rsidRPr="005C440F">
        <w:pict>
          <v:rect id="_x0000_i3718" style="width:415.3pt;height:1.5pt" o:hralign="center" o:hrstd="t" o:hr="t" fillcolor="#a0a0a0" stroked="f"/>
        </w:pict>
      </w:r>
    </w:p>
    <w:p w:rsidR="008D7BE9" w:rsidRPr="005C440F" w:rsidRDefault="008D7BE9" w:rsidP="008D7BE9">
      <w:r w:rsidRPr="005C440F">
        <w:t>A、氯化钠</w:t>
      </w:r>
    </w:p>
    <w:p w:rsidR="008D7BE9" w:rsidRPr="005C440F" w:rsidRDefault="008D7BE9" w:rsidP="008D7BE9">
      <w:r w:rsidRPr="005C440F">
        <w:t>B、氰化物</w:t>
      </w:r>
    </w:p>
    <w:p w:rsidR="008D7BE9" w:rsidRPr="005C440F" w:rsidRDefault="008D7BE9" w:rsidP="008D7BE9">
      <w:r w:rsidRPr="005C440F">
        <w:t>C、万古霉素</w:t>
      </w:r>
    </w:p>
    <w:p w:rsidR="008D7BE9" w:rsidRPr="005C440F" w:rsidRDefault="008D7BE9" w:rsidP="008D7BE9">
      <w:r w:rsidRPr="005C440F">
        <w:t>D、血液</w:t>
      </w:r>
    </w:p>
    <w:p w:rsidR="008D7BE9" w:rsidRPr="005C440F" w:rsidRDefault="008D7BE9" w:rsidP="008D7BE9">
      <w:r w:rsidRPr="005C440F">
        <w:t>E、蛋白胨</w:t>
      </w:r>
    </w:p>
    <w:p w:rsidR="008D7BE9" w:rsidRPr="005C440F" w:rsidRDefault="008D7BE9" w:rsidP="008D7BE9">
      <w:r w:rsidRPr="005C440F">
        <w:t xml:space="preserve">标准答案： D 您的答案： </w:t>
      </w:r>
    </w:p>
    <w:p w:rsidR="008D7BE9" w:rsidRPr="005C440F" w:rsidRDefault="008D7BE9" w:rsidP="008D7BE9">
      <w:bookmarkStart w:id="2693" w:name="807512"/>
      <w:bookmarkEnd w:id="2693"/>
      <w:r w:rsidRPr="005C440F">
        <w:t xml:space="preserve">第2693题 在SS琼脂上形成半透明,中心发黑菌落,该菌株应高度怀疑为(P:0) </w:t>
      </w:r>
    </w:p>
    <w:p w:rsidR="008D7BE9" w:rsidRPr="005C440F" w:rsidRDefault="008D7BE9" w:rsidP="008D7BE9">
      <w:r w:rsidRPr="005C440F">
        <w:pict>
          <v:rect id="_x0000_i3719" style="width:415.3pt;height:1.5pt" o:hralign="center" o:hrstd="t" o:hr="t" fillcolor="#a0a0a0" stroked="f"/>
        </w:pict>
      </w:r>
    </w:p>
    <w:p w:rsidR="008D7BE9" w:rsidRPr="005C440F" w:rsidRDefault="008D7BE9" w:rsidP="008D7BE9">
      <w:r w:rsidRPr="005C440F">
        <w:t>A、沙门菌属</w:t>
      </w:r>
    </w:p>
    <w:p w:rsidR="008D7BE9" w:rsidRPr="005C440F" w:rsidRDefault="008D7BE9" w:rsidP="008D7BE9">
      <w:r w:rsidRPr="005C440F">
        <w:t>B、埃希菌属</w:t>
      </w:r>
    </w:p>
    <w:p w:rsidR="008D7BE9" w:rsidRPr="005C440F" w:rsidRDefault="008D7BE9" w:rsidP="008D7BE9">
      <w:r w:rsidRPr="005C440F">
        <w:t>C、志贺菌属</w:t>
      </w:r>
    </w:p>
    <w:p w:rsidR="008D7BE9" w:rsidRPr="005C440F" w:rsidRDefault="008D7BE9" w:rsidP="008D7BE9">
      <w:r w:rsidRPr="005C440F">
        <w:t>D、耶尔森菌属</w:t>
      </w:r>
    </w:p>
    <w:p w:rsidR="008D7BE9" w:rsidRPr="005C440F" w:rsidRDefault="008D7BE9" w:rsidP="008D7BE9">
      <w:r w:rsidRPr="005C440F">
        <w:t>E、肠杆菌属</w:t>
      </w:r>
    </w:p>
    <w:p w:rsidR="008D7BE9" w:rsidRPr="005C440F" w:rsidRDefault="008D7BE9" w:rsidP="008D7BE9">
      <w:r w:rsidRPr="005C440F">
        <w:t xml:space="preserve">标准答案： A 您的答案： </w:t>
      </w:r>
    </w:p>
    <w:p w:rsidR="008D7BE9" w:rsidRPr="005C440F" w:rsidRDefault="008D7BE9" w:rsidP="008D7BE9">
      <w:bookmarkStart w:id="2694" w:name="807513"/>
      <w:bookmarkEnd w:id="2694"/>
      <w:r w:rsidRPr="005C440F">
        <w:t xml:space="preserve">第2694题 从血液中分离到的最常见的病原菌,可引起出血性大肠炎,并能引起致死性并发症如溶血性尿毒综合征的大肠埃希菌是(P:0) </w:t>
      </w:r>
    </w:p>
    <w:p w:rsidR="008D7BE9" w:rsidRPr="005C440F" w:rsidRDefault="008D7BE9" w:rsidP="008D7BE9">
      <w:r w:rsidRPr="005C440F">
        <w:pict>
          <v:rect id="_x0000_i3720" style="width:415.3pt;height:1.5pt" o:hralign="center" o:hrstd="t" o:hr="t" fillcolor="#a0a0a0" stroked="f"/>
        </w:pict>
      </w:r>
    </w:p>
    <w:p w:rsidR="008D7BE9" w:rsidRPr="005C440F" w:rsidRDefault="008D7BE9" w:rsidP="008D7BE9">
      <w:r w:rsidRPr="005C440F">
        <w:t>A、ETEC</w:t>
      </w:r>
    </w:p>
    <w:p w:rsidR="008D7BE9" w:rsidRPr="005C440F" w:rsidRDefault="008D7BE9" w:rsidP="008D7BE9">
      <w:r w:rsidRPr="005C440F">
        <w:t>B、O55</w:t>
      </w:r>
    </w:p>
    <w:p w:rsidR="008D7BE9" w:rsidRPr="005C440F" w:rsidRDefault="008D7BE9" w:rsidP="008D7BE9">
      <w:r w:rsidRPr="005C440F">
        <w:t>C、O157:H7</w:t>
      </w:r>
    </w:p>
    <w:p w:rsidR="008D7BE9" w:rsidRPr="005C440F" w:rsidRDefault="008D7BE9" w:rsidP="008D7BE9">
      <w:r w:rsidRPr="005C440F">
        <w:t>D、O111</w:t>
      </w:r>
    </w:p>
    <w:p w:rsidR="008D7BE9" w:rsidRPr="005C440F" w:rsidRDefault="008D7BE9" w:rsidP="008D7BE9">
      <w:r w:rsidRPr="005C440F">
        <w:t>E、EIEC</w:t>
      </w:r>
    </w:p>
    <w:p w:rsidR="008D7BE9" w:rsidRPr="005C440F" w:rsidRDefault="008D7BE9" w:rsidP="008D7BE9">
      <w:r w:rsidRPr="005C440F">
        <w:t xml:space="preserve">标准答案： C 您的答案： </w:t>
      </w:r>
    </w:p>
    <w:p w:rsidR="008D7BE9" w:rsidRPr="005C440F" w:rsidRDefault="008D7BE9" w:rsidP="008D7BE9">
      <w:bookmarkStart w:id="2695" w:name="807514"/>
      <w:bookmarkEnd w:id="2695"/>
      <w:r w:rsidRPr="005C440F">
        <w:t xml:space="preserve">第2695题 莫拉菌属与奈瑟菌属的区别在于(P:0) </w:t>
      </w:r>
    </w:p>
    <w:p w:rsidR="008D7BE9" w:rsidRPr="005C440F" w:rsidRDefault="008D7BE9" w:rsidP="008D7BE9">
      <w:r w:rsidRPr="005C440F">
        <w:pict>
          <v:rect id="_x0000_i3721" style="width:415.3pt;height:1.5pt" o:hralign="center" o:hrstd="t" o:hr="t" fillcolor="#a0a0a0" stroked="f"/>
        </w:pict>
      </w:r>
    </w:p>
    <w:p w:rsidR="008D7BE9" w:rsidRPr="005C440F" w:rsidRDefault="008D7BE9" w:rsidP="008D7BE9">
      <w:r w:rsidRPr="005C440F">
        <w:t>A、氧化酶</w:t>
      </w:r>
    </w:p>
    <w:p w:rsidR="008D7BE9" w:rsidRPr="005C440F" w:rsidRDefault="008D7BE9" w:rsidP="008D7BE9">
      <w:r w:rsidRPr="005C440F">
        <w:t>B、触酶</w:t>
      </w:r>
    </w:p>
    <w:p w:rsidR="008D7BE9" w:rsidRPr="005C440F" w:rsidRDefault="008D7BE9" w:rsidP="008D7BE9">
      <w:r w:rsidRPr="005C440F">
        <w:t>C、糖类发酵</w:t>
      </w:r>
    </w:p>
    <w:p w:rsidR="008D7BE9" w:rsidRPr="005C440F" w:rsidRDefault="008D7BE9" w:rsidP="008D7BE9">
      <w:r w:rsidRPr="005C440F">
        <w:t>D、形态染色</w:t>
      </w:r>
    </w:p>
    <w:p w:rsidR="008D7BE9" w:rsidRPr="005C440F" w:rsidRDefault="008D7BE9" w:rsidP="008D7BE9">
      <w:r w:rsidRPr="005C440F">
        <w:t>E、营养要求</w:t>
      </w:r>
    </w:p>
    <w:p w:rsidR="008D7BE9" w:rsidRPr="005C440F" w:rsidRDefault="008D7BE9" w:rsidP="008D7BE9">
      <w:r w:rsidRPr="005C440F">
        <w:t xml:space="preserve">标准答案： C 您的答案： </w:t>
      </w:r>
    </w:p>
    <w:p w:rsidR="008D7BE9" w:rsidRPr="005C440F" w:rsidRDefault="008D7BE9" w:rsidP="008D7BE9">
      <w:bookmarkStart w:id="2696" w:name="807515"/>
      <w:bookmarkEnd w:id="2696"/>
      <w:r w:rsidRPr="005C440F">
        <w:t xml:space="preserve">第2696题 生化反应为分解葡萄糖产酸产气,乳糖不分解,H_TagDownStart_2_TagDownEnd_S(+),动力(+),迅速分解尿素,在下列肠杆菌科细菌中可能的是(P:0) </w:t>
      </w:r>
    </w:p>
    <w:p w:rsidR="008D7BE9" w:rsidRPr="005C440F" w:rsidRDefault="008D7BE9" w:rsidP="008D7BE9">
      <w:r w:rsidRPr="005C440F">
        <w:pict>
          <v:rect id="_x0000_i3722"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B、志贺菌</w:t>
      </w:r>
    </w:p>
    <w:p w:rsidR="008D7BE9" w:rsidRPr="005C440F" w:rsidRDefault="008D7BE9" w:rsidP="008D7BE9">
      <w:r w:rsidRPr="005C440F">
        <w:t>C、伤寒杆菌</w:t>
      </w:r>
    </w:p>
    <w:p w:rsidR="008D7BE9" w:rsidRPr="005C440F" w:rsidRDefault="008D7BE9" w:rsidP="008D7BE9">
      <w:r w:rsidRPr="005C440F">
        <w:t>D、乙型副伤寒沙门菌</w:t>
      </w:r>
    </w:p>
    <w:p w:rsidR="008D7BE9" w:rsidRPr="005C440F" w:rsidRDefault="008D7BE9" w:rsidP="008D7BE9">
      <w:r w:rsidRPr="005C440F">
        <w:t>E、变形杆菌</w:t>
      </w:r>
    </w:p>
    <w:p w:rsidR="008D7BE9" w:rsidRPr="005C440F" w:rsidRDefault="008D7BE9" w:rsidP="008D7BE9">
      <w:r w:rsidRPr="005C440F">
        <w:t xml:space="preserve">标准答案： E 您的答案： </w:t>
      </w:r>
    </w:p>
    <w:p w:rsidR="008D7BE9" w:rsidRPr="005C440F" w:rsidRDefault="008D7BE9" w:rsidP="008D7BE9">
      <w:bookmarkStart w:id="2697" w:name="807516"/>
      <w:bookmarkEnd w:id="2697"/>
      <w:r w:rsidRPr="005C440F">
        <w:t xml:space="preserve">第2697题 关于结核分枝杆菌的抵抗力,错误的是(P:0) </w:t>
      </w:r>
    </w:p>
    <w:p w:rsidR="008D7BE9" w:rsidRPr="005C440F" w:rsidRDefault="008D7BE9" w:rsidP="008D7BE9">
      <w:r w:rsidRPr="005C440F">
        <w:pict>
          <v:rect id="_x0000_i3723" style="width:415.3pt;height:1.5pt" o:hralign="center" o:hrstd="t" o:hr="t" fillcolor="#a0a0a0" stroked="f"/>
        </w:pict>
      </w:r>
    </w:p>
    <w:p w:rsidR="008D7BE9" w:rsidRPr="005C440F" w:rsidRDefault="008D7BE9" w:rsidP="008D7BE9">
      <w:r w:rsidRPr="005C440F">
        <w:t>A、耐干燥</w:t>
      </w:r>
    </w:p>
    <w:p w:rsidR="008D7BE9" w:rsidRPr="005C440F" w:rsidRDefault="008D7BE9" w:rsidP="008D7BE9">
      <w:r w:rsidRPr="005C440F">
        <w:t>B、耐酸碱</w:t>
      </w:r>
    </w:p>
    <w:p w:rsidR="008D7BE9" w:rsidRPr="005C440F" w:rsidRDefault="008D7BE9" w:rsidP="008D7BE9">
      <w:r w:rsidRPr="005C440F">
        <w:t>C、对75%乙醇有耐受性</w:t>
      </w:r>
    </w:p>
    <w:p w:rsidR="008D7BE9" w:rsidRPr="005C440F" w:rsidRDefault="008D7BE9" w:rsidP="008D7BE9">
      <w:r w:rsidRPr="005C440F">
        <w:t>D、对湿热敏感</w:t>
      </w:r>
    </w:p>
    <w:p w:rsidR="008D7BE9" w:rsidRPr="005C440F" w:rsidRDefault="008D7BE9" w:rsidP="008D7BE9">
      <w:r w:rsidRPr="005C440F">
        <w:t>E、对紫外线敏感</w:t>
      </w:r>
    </w:p>
    <w:p w:rsidR="008D7BE9" w:rsidRPr="005C440F" w:rsidRDefault="008D7BE9" w:rsidP="008D7BE9">
      <w:r w:rsidRPr="005C440F">
        <w:t xml:space="preserve">标准答案： C 您的答案： </w:t>
      </w:r>
    </w:p>
    <w:p w:rsidR="008D7BE9" w:rsidRPr="005C440F" w:rsidRDefault="008D7BE9" w:rsidP="008D7BE9">
      <w:bookmarkStart w:id="2698" w:name="807517"/>
      <w:bookmarkEnd w:id="2698"/>
      <w:r w:rsidRPr="005C440F">
        <w:t xml:space="preserve">第2698题 炭疽芽胞菌属下列菌属(P:0) </w:t>
      </w:r>
    </w:p>
    <w:p w:rsidR="008D7BE9" w:rsidRPr="005C440F" w:rsidRDefault="008D7BE9" w:rsidP="008D7BE9">
      <w:r w:rsidRPr="005C440F">
        <w:pict>
          <v:rect id="_x0000_i3724" style="width:415.3pt;height:1.5pt" o:hralign="center" o:hrstd="t" o:hr="t" fillcolor="#a0a0a0" stroked="f"/>
        </w:pict>
      </w:r>
    </w:p>
    <w:p w:rsidR="008D7BE9" w:rsidRPr="005C440F" w:rsidRDefault="008D7BE9" w:rsidP="008D7BE9">
      <w:r w:rsidRPr="005C440F">
        <w:t>A、李斯特菌属</w:t>
      </w:r>
    </w:p>
    <w:p w:rsidR="008D7BE9" w:rsidRPr="005C440F" w:rsidRDefault="008D7BE9" w:rsidP="008D7BE9">
      <w:r w:rsidRPr="005C440F">
        <w:t>B、加特纳菌属</w:t>
      </w:r>
    </w:p>
    <w:p w:rsidR="008D7BE9" w:rsidRPr="005C440F" w:rsidRDefault="008D7BE9" w:rsidP="008D7BE9">
      <w:r w:rsidRPr="005C440F">
        <w:t>C、棒状杆菌属</w:t>
      </w:r>
    </w:p>
    <w:p w:rsidR="008D7BE9" w:rsidRPr="005C440F" w:rsidRDefault="008D7BE9" w:rsidP="008D7BE9">
      <w:r w:rsidRPr="005C440F">
        <w:t>D、放线菌属</w:t>
      </w:r>
    </w:p>
    <w:p w:rsidR="008D7BE9" w:rsidRPr="005C440F" w:rsidRDefault="008D7BE9" w:rsidP="008D7BE9">
      <w:r w:rsidRPr="005C440F">
        <w:t>E、需氧芽胞杆菌属</w:t>
      </w:r>
    </w:p>
    <w:p w:rsidR="008D7BE9" w:rsidRPr="005C440F" w:rsidRDefault="008D7BE9" w:rsidP="008D7BE9">
      <w:r w:rsidRPr="005C440F">
        <w:t xml:space="preserve">标准答案： E 您的答案： </w:t>
      </w:r>
    </w:p>
    <w:p w:rsidR="008D7BE9" w:rsidRPr="005C440F" w:rsidRDefault="008D7BE9" w:rsidP="008D7BE9">
      <w:bookmarkStart w:id="2699" w:name="807518"/>
      <w:bookmarkEnd w:id="2699"/>
      <w:r w:rsidRPr="005C440F">
        <w:t xml:space="preserve">第2699题 迄今为止,体外人工培养尚未成功的细菌是(P:0) </w:t>
      </w:r>
    </w:p>
    <w:p w:rsidR="008D7BE9" w:rsidRPr="005C440F" w:rsidRDefault="008D7BE9" w:rsidP="008D7BE9">
      <w:r w:rsidRPr="005C440F">
        <w:pict>
          <v:rect id="_x0000_i3725" style="width:415.3pt;height:1.5pt" o:hralign="center" o:hrstd="t" o:hr="t" fillcolor="#a0a0a0" stroked="f"/>
        </w:pict>
      </w:r>
    </w:p>
    <w:p w:rsidR="008D7BE9" w:rsidRPr="005C440F" w:rsidRDefault="008D7BE9" w:rsidP="008D7BE9">
      <w:r w:rsidRPr="005C440F">
        <w:t>A、麻风分枝杆菌</w:t>
      </w:r>
    </w:p>
    <w:p w:rsidR="008D7BE9" w:rsidRPr="005C440F" w:rsidRDefault="008D7BE9" w:rsidP="008D7BE9">
      <w:r w:rsidRPr="005C440F">
        <w:t>B、空肠弯曲菌</w:t>
      </w:r>
    </w:p>
    <w:p w:rsidR="008D7BE9" w:rsidRPr="005C440F" w:rsidRDefault="008D7BE9" w:rsidP="008D7BE9">
      <w:r w:rsidRPr="005C440F">
        <w:t>C、非结核分枝杆菌</w:t>
      </w:r>
    </w:p>
    <w:p w:rsidR="008D7BE9" w:rsidRPr="005C440F" w:rsidRDefault="008D7BE9" w:rsidP="008D7BE9">
      <w:r w:rsidRPr="005C440F">
        <w:t>D、幽门螺杆菌</w:t>
      </w:r>
    </w:p>
    <w:p w:rsidR="008D7BE9" w:rsidRPr="005C440F" w:rsidRDefault="008D7BE9" w:rsidP="008D7BE9">
      <w:r w:rsidRPr="005C440F">
        <w:t>E、军团菌</w:t>
      </w:r>
    </w:p>
    <w:p w:rsidR="008D7BE9" w:rsidRPr="005C440F" w:rsidRDefault="008D7BE9" w:rsidP="008D7BE9">
      <w:r w:rsidRPr="005C440F">
        <w:t xml:space="preserve">标准答案： A 您的答案： </w:t>
      </w:r>
    </w:p>
    <w:p w:rsidR="008D7BE9" w:rsidRPr="005C440F" w:rsidRDefault="008D7BE9" w:rsidP="008D7BE9">
      <w:bookmarkStart w:id="2700" w:name="807519"/>
      <w:bookmarkEnd w:id="2700"/>
      <w:r w:rsidRPr="005C440F">
        <w:t xml:space="preserve">第2700题 关于结核分枝杆菌的特性,下列哪项是错误的(P:0) </w:t>
      </w:r>
    </w:p>
    <w:p w:rsidR="008D7BE9" w:rsidRPr="005C440F" w:rsidRDefault="008D7BE9" w:rsidP="008D7BE9">
      <w:r w:rsidRPr="005C440F">
        <w:pict>
          <v:rect id="_x0000_i3726" style="width:415.3pt;height:1.5pt" o:hralign="center" o:hrstd="t" o:hr="t" fillcolor="#a0a0a0" stroked="f"/>
        </w:pict>
      </w:r>
    </w:p>
    <w:p w:rsidR="008D7BE9" w:rsidRPr="005C440F" w:rsidRDefault="008D7BE9" w:rsidP="008D7BE9">
      <w:r w:rsidRPr="005C440F">
        <w:t>A、营养要求高</w:t>
      </w:r>
    </w:p>
    <w:p w:rsidR="008D7BE9" w:rsidRPr="005C440F" w:rsidRDefault="008D7BE9" w:rsidP="008D7BE9">
      <w:r w:rsidRPr="005C440F">
        <w:t>B、专性需氧</w:t>
      </w:r>
    </w:p>
    <w:p w:rsidR="008D7BE9" w:rsidRPr="005C440F" w:rsidRDefault="008D7BE9" w:rsidP="008D7BE9">
      <w:r w:rsidRPr="005C440F">
        <w:t>C、生长快,3~2d才能形成肉眼可见菌落</w:t>
      </w:r>
    </w:p>
    <w:p w:rsidR="008D7BE9" w:rsidRPr="005C440F" w:rsidRDefault="008D7BE9" w:rsidP="008D7BE9">
      <w:r w:rsidRPr="005C440F">
        <w:t>D、CO_TagDownStart_2_TagDownEnd_可刺激生长</w:t>
      </w:r>
    </w:p>
    <w:p w:rsidR="008D7BE9" w:rsidRPr="005C440F" w:rsidRDefault="008D7BE9" w:rsidP="008D7BE9">
      <w:r w:rsidRPr="005C440F">
        <w:t>E、菌落呈颗粒状</w:t>
      </w:r>
    </w:p>
    <w:p w:rsidR="008D7BE9" w:rsidRPr="005C440F" w:rsidRDefault="008D7BE9" w:rsidP="008D7BE9">
      <w:r w:rsidRPr="005C440F">
        <w:t xml:space="preserve">标准答案： C 您的答案： </w:t>
      </w:r>
    </w:p>
    <w:p w:rsidR="008D7BE9" w:rsidRPr="005C440F" w:rsidRDefault="008D7BE9" w:rsidP="008D7BE9">
      <w:bookmarkStart w:id="2701" w:name="807520"/>
      <w:bookmarkEnd w:id="2701"/>
      <w:r w:rsidRPr="005C440F">
        <w:t xml:space="preserve">第2701题 可用荚膜肿胀试验分型的细菌是(P:0) </w:t>
      </w:r>
    </w:p>
    <w:p w:rsidR="008D7BE9" w:rsidRPr="005C440F" w:rsidRDefault="008D7BE9" w:rsidP="008D7BE9">
      <w:r w:rsidRPr="005C440F">
        <w:pict>
          <v:rect id="_x0000_i3727" style="width:415.3pt;height:1.5pt" o:hralign="center" o:hrstd="t" o:hr="t" fillcolor="#a0a0a0" stroked="f"/>
        </w:pict>
      </w:r>
    </w:p>
    <w:p w:rsidR="008D7BE9" w:rsidRPr="005C440F" w:rsidRDefault="008D7BE9" w:rsidP="008D7BE9">
      <w:r w:rsidRPr="005C440F">
        <w:t>A、金黄色葡萄球菌</w:t>
      </w:r>
    </w:p>
    <w:p w:rsidR="008D7BE9" w:rsidRPr="005C440F" w:rsidRDefault="008D7BE9" w:rsidP="008D7BE9">
      <w:r w:rsidRPr="005C440F">
        <w:t>B、肺炎链球菌</w:t>
      </w:r>
    </w:p>
    <w:p w:rsidR="008D7BE9" w:rsidRPr="005C440F" w:rsidRDefault="008D7BE9" w:rsidP="008D7BE9">
      <w:r w:rsidRPr="005C440F">
        <w:t>C、甲型溶血性链球菌</w:t>
      </w:r>
    </w:p>
    <w:p w:rsidR="008D7BE9" w:rsidRPr="005C440F" w:rsidRDefault="008D7BE9" w:rsidP="008D7BE9">
      <w:r w:rsidRPr="005C440F">
        <w:t>D、乙型溶血性链球菌</w:t>
      </w:r>
    </w:p>
    <w:p w:rsidR="008D7BE9" w:rsidRPr="005C440F" w:rsidRDefault="008D7BE9" w:rsidP="008D7BE9">
      <w:r w:rsidRPr="005C440F">
        <w:t>E、丙型溶血性链球菌</w:t>
      </w:r>
    </w:p>
    <w:p w:rsidR="008D7BE9" w:rsidRPr="005C440F" w:rsidRDefault="008D7BE9" w:rsidP="008D7BE9">
      <w:r w:rsidRPr="005C440F">
        <w:t xml:space="preserve">标准答案： B 您的答案： </w:t>
      </w:r>
    </w:p>
    <w:p w:rsidR="008D7BE9" w:rsidRPr="005C440F" w:rsidRDefault="008D7BE9" w:rsidP="008D7BE9">
      <w:bookmarkStart w:id="2702" w:name="807521"/>
      <w:bookmarkEnd w:id="2702"/>
      <w:r w:rsidRPr="005C440F">
        <w:t xml:space="preserve">第2702题 引起出血性结肠炎的细菌是(P:0) </w:t>
      </w:r>
    </w:p>
    <w:p w:rsidR="008D7BE9" w:rsidRPr="005C440F" w:rsidRDefault="008D7BE9" w:rsidP="008D7BE9">
      <w:r w:rsidRPr="005C440F">
        <w:pict>
          <v:rect id="_x0000_i3728" style="width:415.3pt;height:1.5pt" o:hralign="center" o:hrstd="t" o:hr="t" fillcolor="#a0a0a0" stroked="f"/>
        </w:pict>
      </w:r>
    </w:p>
    <w:p w:rsidR="008D7BE9" w:rsidRPr="005C440F" w:rsidRDefault="008D7BE9" w:rsidP="008D7BE9">
      <w:r w:rsidRPr="005C440F">
        <w:t>A、伤寒沙门菌</w:t>
      </w:r>
    </w:p>
    <w:p w:rsidR="008D7BE9" w:rsidRPr="005C440F" w:rsidRDefault="008D7BE9" w:rsidP="008D7BE9">
      <w:r w:rsidRPr="005C440F">
        <w:t>B、金黄色葡萄球菌</w:t>
      </w:r>
    </w:p>
    <w:p w:rsidR="008D7BE9" w:rsidRPr="005C440F" w:rsidRDefault="008D7BE9" w:rsidP="008D7BE9">
      <w:r w:rsidRPr="005C440F">
        <w:t>C、霍乱弧菌</w:t>
      </w:r>
    </w:p>
    <w:p w:rsidR="008D7BE9" w:rsidRPr="005C440F" w:rsidRDefault="008D7BE9" w:rsidP="008D7BE9">
      <w:r w:rsidRPr="005C440F">
        <w:t>D、肠出血性大肠埃希菌(大肠埃希菌O157:H7)</w:t>
      </w:r>
    </w:p>
    <w:p w:rsidR="008D7BE9" w:rsidRPr="005C440F" w:rsidRDefault="008D7BE9" w:rsidP="008D7BE9">
      <w:r w:rsidRPr="005C440F">
        <w:t>E、副溶血性弧菌</w:t>
      </w:r>
    </w:p>
    <w:p w:rsidR="008D7BE9" w:rsidRPr="005C440F" w:rsidRDefault="008D7BE9" w:rsidP="008D7BE9">
      <w:r w:rsidRPr="005C440F">
        <w:t xml:space="preserve">标准答案： D 您的答案： </w:t>
      </w:r>
    </w:p>
    <w:p w:rsidR="008D7BE9" w:rsidRPr="005C440F" w:rsidRDefault="008D7BE9" w:rsidP="008D7BE9">
      <w:bookmarkStart w:id="2703" w:name="807522"/>
      <w:bookmarkEnd w:id="2703"/>
      <w:r w:rsidRPr="005C440F">
        <w:t xml:space="preserve">第2703题 结核菌素是结核分枝杆菌的何种成分(P:0) </w:t>
      </w:r>
    </w:p>
    <w:p w:rsidR="008D7BE9" w:rsidRPr="005C440F" w:rsidRDefault="008D7BE9" w:rsidP="008D7BE9">
      <w:r w:rsidRPr="005C440F">
        <w:pict>
          <v:rect id="_x0000_i3729" style="width:415.3pt;height:1.5pt" o:hralign="center" o:hrstd="t" o:hr="t" fillcolor="#a0a0a0" stroked="f"/>
        </w:pict>
      </w:r>
    </w:p>
    <w:p w:rsidR="008D7BE9" w:rsidRPr="005C440F" w:rsidRDefault="008D7BE9" w:rsidP="008D7BE9">
      <w:r w:rsidRPr="005C440F">
        <w:t>A、蛋白质</w:t>
      </w:r>
    </w:p>
    <w:p w:rsidR="008D7BE9" w:rsidRPr="005C440F" w:rsidRDefault="008D7BE9" w:rsidP="008D7BE9">
      <w:r w:rsidRPr="005C440F">
        <w:t>B、磷脂</w:t>
      </w:r>
    </w:p>
    <w:p w:rsidR="008D7BE9" w:rsidRPr="005C440F" w:rsidRDefault="008D7BE9" w:rsidP="008D7BE9">
      <w:r w:rsidRPr="005C440F">
        <w:t>C、多糖</w:t>
      </w:r>
    </w:p>
    <w:p w:rsidR="008D7BE9" w:rsidRPr="005C440F" w:rsidRDefault="008D7BE9" w:rsidP="008D7BE9">
      <w:r w:rsidRPr="005C440F">
        <w:t>D、脂多糖</w:t>
      </w:r>
    </w:p>
    <w:p w:rsidR="008D7BE9" w:rsidRPr="005C440F" w:rsidRDefault="008D7BE9" w:rsidP="008D7BE9">
      <w:r w:rsidRPr="005C440F">
        <w:t>E、核酸</w:t>
      </w:r>
    </w:p>
    <w:p w:rsidR="008D7BE9" w:rsidRPr="005C440F" w:rsidRDefault="008D7BE9" w:rsidP="008D7BE9">
      <w:r w:rsidRPr="005C440F">
        <w:t xml:space="preserve">标准答案： A 您的答案： </w:t>
      </w:r>
    </w:p>
    <w:p w:rsidR="008D7BE9" w:rsidRPr="005C440F" w:rsidRDefault="008D7BE9" w:rsidP="008D7BE9">
      <w:bookmarkStart w:id="2704" w:name="807523"/>
      <w:bookmarkEnd w:id="2704"/>
      <w:r w:rsidRPr="005C440F">
        <w:t xml:space="preserve">第2704题 肺炎病人痰标本为铁锈色,应考虑感染的细菌是(P:0) </w:t>
      </w:r>
    </w:p>
    <w:p w:rsidR="008D7BE9" w:rsidRPr="005C440F" w:rsidRDefault="008D7BE9" w:rsidP="008D7BE9">
      <w:r w:rsidRPr="005C440F">
        <w:pict>
          <v:rect id="_x0000_i3730" style="width:415.3pt;height:1.5pt" o:hralign="center" o:hrstd="t" o:hr="t" fillcolor="#a0a0a0" stroked="f"/>
        </w:pict>
      </w:r>
    </w:p>
    <w:p w:rsidR="008D7BE9" w:rsidRPr="005C440F" w:rsidRDefault="008D7BE9" w:rsidP="008D7BE9">
      <w:r w:rsidRPr="005C440F">
        <w:t>A、葡萄球菌</w:t>
      </w:r>
    </w:p>
    <w:p w:rsidR="008D7BE9" w:rsidRPr="005C440F" w:rsidRDefault="008D7BE9" w:rsidP="008D7BE9">
      <w:r w:rsidRPr="005C440F">
        <w:t>B、肺炎链球菌</w:t>
      </w:r>
    </w:p>
    <w:p w:rsidR="008D7BE9" w:rsidRPr="005C440F" w:rsidRDefault="008D7BE9" w:rsidP="008D7BE9">
      <w:r w:rsidRPr="005C440F">
        <w:t>C、肺炎克雷伯菌</w:t>
      </w:r>
    </w:p>
    <w:p w:rsidR="008D7BE9" w:rsidRPr="005C440F" w:rsidRDefault="008D7BE9" w:rsidP="008D7BE9">
      <w:r w:rsidRPr="005C440F">
        <w:t>D、铜绿假单胞菌</w:t>
      </w:r>
    </w:p>
    <w:p w:rsidR="008D7BE9" w:rsidRPr="005C440F" w:rsidRDefault="008D7BE9" w:rsidP="008D7BE9">
      <w:r w:rsidRPr="005C440F">
        <w:t>E、链球菌</w:t>
      </w:r>
    </w:p>
    <w:p w:rsidR="008D7BE9" w:rsidRPr="005C440F" w:rsidRDefault="008D7BE9" w:rsidP="008D7BE9">
      <w:r w:rsidRPr="005C440F">
        <w:t xml:space="preserve">标准答案： B 您的答案： </w:t>
      </w:r>
    </w:p>
    <w:p w:rsidR="008D7BE9" w:rsidRPr="005C440F" w:rsidRDefault="008D7BE9" w:rsidP="008D7BE9">
      <w:bookmarkStart w:id="2705" w:name="807524"/>
      <w:bookmarkEnd w:id="2705"/>
      <w:r w:rsidRPr="005C440F">
        <w:t xml:space="preserve">第2705题 关于结核分枝杆菌,正确的是(P:0) </w:t>
      </w:r>
    </w:p>
    <w:p w:rsidR="008D7BE9" w:rsidRPr="005C440F" w:rsidRDefault="008D7BE9" w:rsidP="008D7BE9">
      <w:r w:rsidRPr="005C440F">
        <w:pict>
          <v:rect id="_x0000_i3731" style="width:415.3pt;height:1.5pt" o:hralign="center" o:hrstd="t" o:hr="t" fillcolor="#a0a0a0" stroked="f"/>
        </w:pict>
      </w:r>
    </w:p>
    <w:p w:rsidR="008D7BE9" w:rsidRPr="005C440F" w:rsidRDefault="008D7BE9" w:rsidP="008D7BE9">
      <w:r w:rsidRPr="005C440F">
        <w:t>A、不产生外毒素或内毒素</w:t>
      </w:r>
    </w:p>
    <w:p w:rsidR="008D7BE9" w:rsidRPr="005C440F" w:rsidRDefault="008D7BE9" w:rsidP="008D7BE9">
      <w:r w:rsidRPr="005C440F">
        <w:t>B、在人工培养基上生长迅速</w:t>
      </w:r>
    </w:p>
    <w:p w:rsidR="008D7BE9" w:rsidRPr="005C440F" w:rsidRDefault="008D7BE9" w:rsidP="008D7BE9">
      <w:r w:rsidRPr="005C440F">
        <w:t>C、不易发生变异</w:t>
      </w:r>
    </w:p>
    <w:p w:rsidR="008D7BE9" w:rsidRPr="005C440F" w:rsidRDefault="008D7BE9" w:rsidP="008D7BE9">
      <w:r w:rsidRPr="005C440F">
        <w:t>D、革兰氏染色阴性</w:t>
      </w:r>
    </w:p>
    <w:p w:rsidR="008D7BE9" w:rsidRPr="005C440F" w:rsidRDefault="008D7BE9" w:rsidP="008D7BE9">
      <w:r w:rsidRPr="005C440F">
        <w:t>E、形成芽胞</w:t>
      </w:r>
    </w:p>
    <w:p w:rsidR="008D7BE9" w:rsidRPr="005C440F" w:rsidRDefault="008D7BE9" w:rsidP="008D7BE9">
      <w:r w:rsidRPr="005C440F">
        <w:t xml:space="preserve">标准答案： A 您的答案： </w:t>
      </w:r>
    </w:p>
    <w:p w:rsidR="008D7BE9" w:rsidRPr="005C440F" w:rsidRDefault="008D7BE9" w:rsidP="008D7BE9">
      <w:bookmarkStart w:id="2706" w:name="807525"/>
      <w:bookmarkEnd w:id="2706"/>
      <w:r w:rsidRPr="005C440F">
        <w:t xml:space="preserve">第2706题 与结核分枝杆菌耐干燥特点有关的是(P:0) </w:t>
      </w:r>
    </w:p>
    <w:p w:rsidR="008D7BE9" w:rsidRPr="005C440F" w:rsidRDefault="008D7BE9" w:rsidP="008D7BE9">
      <w:r w:rsidRPr="005C440F">
        <w:pict>
          <v:rect id="_x0000_i3732" style="width:415.3pt;height:1.5pt" o:hralign="center" o:hrstd="t" o:hr="t" fillcolor="#a0a0a0" stroked="f"/>
        </w:pict>
      </w:r>
    </w:p>
    <w:p w:rsidR="008D7BE9" w:rsidRPr="005C440F" w:rsidRDefault="008D7BE9" w:rsidP="008D7BE9">
      <w:r w:rsidRPr="005C440F">
        <w:t>A、形成芽胞</w:t>
      </w:r>
    </w:p>
    <w:p w:rsidR="008D7BE9" w:rsidRPr="005C440F" w:rsidRDefault="008D7BE9" w:rsidP="008D7BE9">
      <w:r w:rsidRPr="005C440F">
        <w:t>B、细胞壁致密</w:t>
      </w:r>
    </w:p>
    <w:p w:rsidR="008D7BE9" w:rsidRPr="005C440F" w:rsidRDefault="008D7BE9" w:rsidP="008D7BE9">
      <w:r w:rsidRPr="005C440F">
        <w:t>C、含耐热的酶类</w:t>
      </w:r>
    </w:p>
    <w:p w:rsidR="008D7BE9" w:rsidRPr="005C440F" w:rsidRDefault="008D7BE9" w:rsidP="008D7BE9">
      <w:r w:rsidRPr="005C440F">
        <w:t>D、有荚膜</w:t>
      </w:r>
    </w:p>
    <w:p w:rsidR="008D7BE9" w:rsidRPr="005C440F" w:rsidRDefault="008D7BE9" w:rsidP="008D7BE9">
      <w:r w:rsidRPr="005C440F">
        <w:t>E、细胞壁含大量脂质</w:t>
      </w:r>
    </w:p>
    <w:p w:rsidR="008D7BE9" w:rsidRPr="005C440F" w:rsidRDefault="008D7BE9" w:rsidP="008D7BE9">
      <w:r w:rsidRPr="005C440F">
        <w:t xml:space="preserve">标准答案： E 您的答案： </w:t>
      </w:r>
    </w:p>
    <w:p w:rsidR="008D7BE9" w:rsidRPr="005C440F" w:rsidRDefault="008D7BE9" w:rsidP="008D7BE9">
      <w:bookmarkStart w:id="2707" w:name="807526"/>
      <w:bookmarkEnd w:id="2707"/>
      <w:r w:rsidRPr="005C440F">
        <w:t xml:space="preserve">第2707题 患者周某某,男,26岁,反复发作咳嗽,咳痰,咳血,低热,经抗感染治疗3月仍无改善。实验室检查找到抗酸杆菌。该患者首先考虑的诊断是(P:0) </w:t>
      </w:r>
    </w:p>
    <w:p w:rsidR="008D7BE9" w:rsidRPr="005C440F" w:rsidRDefault="008D7BE9" w:rsidP="008D7BE9">
      <w:r w:rsidRPr="005C440F">
        <w:pict>
          <v:rect id="_x0000_i3733" style="width:415.3pt;height:1.5pt" o:hralign="center" o:hrstd="t" o:hr="t" fillcolor="#a0a0a0" stroked="f"/>
        </w:pict>
      </w:r>
    </w:p>
    <w:p w:rsidR="008D7BE9" w:rsidRPr="005C440F" w:rsidRDefault="008D7BE9" w:rsidP="008D7BE9">
      <w:r w:rsidRPr="005C440F">
        <w:t>A、细菌性肺炎</w:t>
      </w:r>
    </w:p>
    <w:p w:rsidR="008D7BE9" w:rsidRPr="005C440F" w:rsidRDefault="008D7BE9" w:rsidP="008D7BE9">
      <w:r w:rsidRPr="005C440F">
        <w:t>B、病毒性肺炎</w:t>
      </w:r>
    </w:p>
    <w:p w:rsidR="008D7BE9" w:rsidRPr="005C440F" w:rsidRDefault="008D7BE9" w:rsidP="008D7BE9">
      <w:r w:rsidRPr="005C440F">
        <w:t>C、肺结核</w:t>
      </w:r>
    </w:p>
    <w:p w:rsidR="008D7BE9" w:rsidRPr="005C440F" w:rsidRDefault="008D7BE9" w:rsidP="008D7BE9">
      <w:r w:rsidRPr="005C440F">
        <w:t>D、支气管炎</w:t>
      </w:r>
    </w:p>
    <w:p w:rsidR="008D7BE9" w:rsidRPr="005C440F" w:rsidRDefault="008D7BE9" w:rsidP="008D7BE9">
      <w:r w:rsidRPr="005C440F">
        <w:t>E、变态反应</w:t>
      </w:r>
    </w:p>
    <w:p w:rsidR="008D7BE9" w:rsidRPr="005C440F" w:rsidRDefault="008D7BE9" w:rsidP="008D7BE9">
      <w:r w:rsidRPr="005C440F">
        <w:t xml:space="preserve">标准答案： C 您的答案： </w:t>
      </w:r>
    </w:p>
    <w:p w:rsidR="008D7BE9" w:rsidRPr="005C440F" w:rsidRDefault="008D7BE9" w:rsidP="008D7BE9">
      <w:bookmarkStart w:id="2708" w:name="807527"/>
      <w:bookmarkEnd w:id="2708"/>
      <w:r w:rsidRPr="005C440F">
        <w:t xml:space="preserve">第2708题 关于肺炎链球菌,叙述不正确的是(P:0) </w:t>
      </w:r>
    </w:p>
    <w:p w:rsidR="008D7BE9" w:rsidRPr="005C440F" w:rsidRDefault="008D7BE9" w:rsidP="008D7BE9">
      <w:r w:rsidRPr="005C440F">
        <w:pict>
          <v:rect id="_x0000_i3734" style="width:415.3pt;height:1.5pt" o:hralign="center" o:hrstd="t" o:hr="t" fillcolor="#a0a0a0" stroked="f"/>
        </w:pict>
      </w:r>
    </w:p>
    <w:p w:rsidR="008D7BE9" w:rsidRPr="005C440F" w:rsidRDefault="008D7BE9" w:rsidP="008D7BE9">
      <w:r w:rsidRPr="005C440F">
        <w:t>A、革兰染色阴性</w:t>
      </w:r>
    </w:p>
    <w:p w:rsidR="008D7BE9" w:rsidRPr="005C440F" w:rsidRDefault="008D7BE9" w:rsidP="008D7BE9">
      <w:r w:rsidRPr="005C440F">
        <w:t>B、革兰染色阳性</w:t>
      </w:r>
    </w:p>
    <w:p w:rsidR="008D7BE9" w:rsidRPr="005C440F" w:rsidRDefault="008D7BE9" w:rsidP="008D7BE9">
      <w:r w:rsidRPr="005C440F">
        <w:t>C、荚膜肿胀试验可作为快速诊断</w:t>
      </w:r>
    </w:p>
    <w:p w:rsidR="008D7BE9" w:rsidRPr="005C440F" w:rsidRDefault="008D7BE9" w:rsidP="008D7BE9">
      <w:r w:rsidRPr="005C440F">
        <w:t>D、主要引起大叶性肺炎</w:t>
      </w:r>
    </w:p>
    <w:p w:rsidR="008D7BE9" w:rsidRPr="005C440F" w:rsidRDefault="008D7BE9" w:rsidP="008D7BE9">
      <w:r w:rsidRPr="005C440F">
        <w:t>E、可引起菌血症</w:t>
      </w:r>
    </w:p>
    <w:p w:rsidR="008D7BE9" w:rsidRPr="005C440F" w:rsidRDefault="008D7BE9" w:rsidP="008D7BE9">
      <w:r w:rsidRPr="005C440F">
        <w:t xml:space="preserve">标准答案： A 您的答案： </w:t>
      </w:r>
    </w:p>
    <w:p w:rsidR="008D7BE9" w:rsidRPr="005C440F" w:rsidRDefault="008D7BE9" w:rsidP="008D7BE9">
      <w:bookmarkStart w:id="2709" w:name="807528"/>
      <w:bookmarkEnd w:id="2709"/>
      <w:r w:rsidRPr="005C440F">
        <w:t xml:space="preserve">第2709题 下列细菌中是革兰阳性无芽胞厌氧杆菌的是(P:0) </w:t>
      </w:r>
    </w:p>
    <w:p w:rsidR="008D7BE9" w:rsidRPr="005C440F" w:rsidRDefault="008D7BE9" w:rsidP="008D7BE9">
      <w:r w:rsidRPr="005C440F">
        <w:pict>
          <v:rect id="_x0000_i3735" style="width:415.3pt;height:1.5pt" o:hralign="center" o:hrstd="t" o:hr="t" fillcolor="#a0a0a0" stroked="f"/>
        </w:pict>
      </w:r>
    </w:p>
    <w:p w:rsidR="008D7BE9" w:rsidRPr="005C440F" w:rsidRDefault="008D7BE9" w:rsidP="008D7BE9">
      <w:r w:rsidRPr="005C440F">
        <w:t>A、脆弱类杆菌</w:t>
      </w:r>
    </w:p>
    <w:p w:rsidR="008D7BE9" w:rsidRPr="005C440F" w:rsidRDefault="008D7BE9" w:rsidP="008D7BE9">
      <w:r w:rsidRPr="005C440F">
        <w:t>B、白喉棒状杆菌</w:t>
      </w:r>
    </w:p>
    <w:p w:rsidR="008D7BE9" w:rsidRPr="005C440F" w:rsidRDefault="008D7BE9" w:rsidP="008D7BE9">
      <w:r w:rsidRPr="005C440F">
        <w:t>C、肉毒梭菌</w:t>
      </w:r>
    </w:p>
    <w:p w:rsidR="008D7BE9" w:rsidRPr="005C440F" w:rsidRDefault="008D7BE9" w:rsidP="008D7BE9">
      <w:r w:rsidRPr="005C440F">
        <w:t>D、双歧杆菌</w:t>
      </w:r>
    </w:p>
    <w:p w:rsidR="008D7BE9" w:rsidRPr="005C440F" w:rsidRDefault="008D7BE9" w:rsidP="008D7BE9">
      <w:r w:rsidRPr="005C440F">
        <w:t>E、核梭杆菌</w:t>
      </w:r>
    </w:p>
    <w:p w:rsidR="008D7BE9" w:rsidRPr="005C440F" w:rsidRDefault="008D7BE9" w:rsidP="008D7BE9">
      <w:r w:rsidRPr="005C440F">
        <w:t xml:space="preserve">标准答案： D 您的答案： </w:t>
      </w:r>
    </w:p>
    <w:p w:rsidR="008D7BE9" w:rsidRPr="005C440F" w:rsidRDefault="008D7BE9" w:rsidP="008D7BE9">
      <w:bookmarkStart w:id="2710" w:name="807529"/>
      <w:bookmarkEnd w:id="2710"/>
      <w:r w:rsidRPr="005C440F">
        <w:t xml:space="preserve">第2710题 结核菌素试验阳性并不表示(P:0) </w:t>
      </w:r>
    </w:p>
    <w:p w:rsidR="008D7BE9" w:rsidRPr="005C440F" w:rsidRDefault="008D7BE9" w:rsidP="008D7BE9">
      <w:r w:rsidRPr="005C440F">
        <w:pict>
          <v:rect id="_x0000_i3736" style="width:415.3pt;height:1.5pt" o:hralign="center" o:hrstd="t" o:hr="t" fillcolor="#a0a0a0" stroked="f"/>
        </w:pict>
      </w:r>
    </w:p>
    <w:p w:rsidR="008D7BE9" w:rsidRPr="005C440F" w:rsidRDefault="008D7BE9" w:rsidP="008D7BE9">
      <w:r w:rsidRPr="005C440F">
        <w:t>A、有变态反应</w:t>
      </w:r>
    </w:p>
    <w:p w:rsidR="008D7BE9" w:rsidRPr="005C440F" w:rsidRDefault="008D7BE9" w:rsidP="008D7BE9">
      <w:r w:rsidRPr="005C440F">
        <w:t>B、对结核分枝杆菌有免疫力</w:t>
      </w:r>
    </w:p>
    <w:p w:rsidR="008D7BE9" w:rsidRPr="005C440F" w:rsidRDefault="008D7BE9" w:rsidP="008D7BE9">
      <w:r w:rsidRPr="005C440F">
        <w:t>C、有活动性结核存在</w:t>
      </w:r>
    </w:p>
    <w:p w:rsidR="008D7BE9" w:rsidRPr="005C440F" w:rsidRDefault="008D7BE9" w:rsidP="008D7BE9">
      <w:r w:rsidRPr="005C440F">
        <w:t>D、已感染过结核分枝杆菌</w:t>
      </w:r>
    </w:p>
    <w:p w:rsidR="008D7BE9" w:rsidRPr="005C440F" w:rsidRDefault="008D7BE9" w:rsidP="008D7BE9">
      <w:r w:rsidRPr="005C440F">
        <w:t>E、其余选项均不是</w:t>
      </w:r>
    </w:p>
    <w:p w:rsidR="008D7BE9" w:rsidRPr="005C440F" w:rsidRDefault="008D7BE9" w:rsidP="008D7BE9">
      <w:r w:rsidRPr="005C440F">
        <w:t xml:space="preserve">标准答案： C 您的答案： </w:t>
      </w:r>
    </w:p>
    <w:p w:rsidR="008D7BE9" w:rsidRPr="005C440F" w:rsidRDefault="008D7BE9" w:rsidP="008D7BE9">
      <w:bookmarkStart w:id="2711" w:name="807530"/>
      <w:bookmarkEnd w:id="2711"/>
      <w:r w:rsidRPr="005C440F">
        <w:t xml:space="preserve">第2711题 腹泻患者粪便培养,可疑菌落镜检革兰阴性杆菌,不分解乳糖,分解葡萄糖产酸不产气,同时产生H_TagDownStart_2_TagDownEnd_S,半固体培养基中扩散生长,该菌可能是(P:0) </w:t>
      </w:r>
    </w:p>
    <w:p w:rsidR="008D7BE9" w:rsidRPr="005C440F" w:rsidRDefault="008D7BE9" w:rsidP="008D7BE9">
      <w:r w:rsidRPr="005C440F">
        <w:pict>
          <v:rect id="_x0000_i3737" style="width:415.3pt;height:1.5pt" o:hralign="center" o:hrstd="t" o:hr="t" fillcolor="#a0a0a0" stroked="f"/>
        </w:pict>
      </w:r>
    </w:p>
    <w:p w:rsidR="008D7BE9" w:rsidRPr="005C440F" w:rsidRDefault="008D7BE9" w:rsidP="008D7BE9">
      <w:r w:rsidRPr="005C440F">
        <w:t>A、致病性大肠埃希菌</w:t>
      </w:r>
    </w:p>
    <w:p w:rsidR="008D7BE9" w:rsidRPr="005C440F" w:rsidRDefault="008D7BE9" w:rsidP="008D7BE9">
      <w:r w:rsidRPr="005C440F">
        <w:t>B、志贺菌</w:t>
      </w:r>
    </w:p>
    <w:p w:rsidR="008D7BE9" w:rsidRPr="005C440F" w:rsidRDefault="008D7BE9" w:rsidP="008D7BE9">
      <w:r w:rsidRPr="005C440F">
        <w:t>C、伤寒沙门菌</w:t>
      </w:r>
    </w:p>
    <w:p w:rsidR="008D7BE9" w:rsidRPr="005C440F" w:rsidRDefault="008D7BE9" w:rsidP="008D7BE9">
      <w:r w:rsidRPr="005C440F">
        <w:t>D、副伤寒沙门菌</w:t>
      </w:r>
    </w:p>
    <w:p w:rsidR="008D7BE9" w:rsidRPr="005C440F" w:rsidRDefault="008D7BE9" w:rsidP="008D7BE9">
      <w:r w:rsidRPr="005C440F">
        <w:t>E、副溶血弧菌</w:t>
      </w:r>
    </w:p>
    <w:p w:rsidR="008D7BE9" w:rsidRPr="005C440F" w:rsidRDefault="008D7BE9" w:rsidP="008D7BE9">
      <w:r w:rsidRPr="005C440F">
        <w:t xml:space="preserve">标准答案： C 您的答案： </w:t>
      </w:r>
    </w:p>
    <w:p w:rsidR="008D7BE9" w:rsidRPr="005C440F" w:rsidRDefault="008D7BE9" w:rsidP="008D7BE9">
      <w:bookmarkStart w:id="2712" w:name="807531"/>
      <w:bookmarkEnd w:id="2712"/>
      <w:r w:rsidRPr="005C440F">
        <w:t xml:space="preserve">第2712题 引起游泳池肉芽肿的常见细菌是(P:0) </w:t>
      </w:r>
    </w:p>
    <w:p w:rsidR="008D7BE9" w:rsidRPr="005C440F" w:rsidRDefault="008D7BE9" w:rsidP="008D7BE9">
      <w:r w:rsidRPr="005C440F">
        <w:pict>
          <v:rect id="_x0000_i3738" style="width:415.3pt;height:1.5pt" o:hralign="center" o:hrstd="t" o:hr="t" fillcolor="#a0a0a0" stroked="f"/>
        </w:pict>
      </w:r>
    </w:p>
    <w:p w:rsidR="008D7BE9" w:rsidRPr="005C440F" w:rsidRDefault="008D7BE9" w:rsidP="008D7BE9">
      <w:r w:rsidRPr="005C440F">
        <w:t>A、堪萨斯分枝杆菌</w:t>
      </w:r>
    </w:p>
    <w:p w:rsidR="008D7BE9" w:rsidRPr="005C440F" w:rsidRDefault="008D7BE9" w:rsidP="008D7BE9">
      <w:r w:rsidRPr="005C440F">
        <w:t>B、偶发分枝杆菌</w:t>
      </w:r>
    </w:p>
    <w:p w:rsidR="008D7BE9" w:rsidRPr="005C440F" w:rsidRDefault="008D7BE9" w:rsidP="008D7BE9">
      <w:r w:rsidRPr="005C440F">
        <w:t>C、蟾分枝杆菌</w:t>
      </w:r>
    </w:p>
    <w:p w:rsidR="008D7BE9" w:rsidRPr="005C440F" w:rsidRDefault="008D7BE9" w:rsidP="008D7BE9">
      <w:r w:rsidRPr="005C440F">
        <w:t>D、猿分枝杆菌</w:t>
      </w:r>
    </w:p>
    <w:p w:rsidR="008D7BE9" w:rsidRPr="005C440F" w:rsidRDefault="008D7BE9" w:rsidP="008D7BE9">
      <w:r w:rsidRPr="005C440F">
        <w:t>E、海分枝杆菌</w:t>
      </w:r>
    </w:p>
    <w:p w:rsidR="008D7BE9" w:rsidRPr="005C440F" w:rsidRDefault="008D7BE9" w:rsidP="008D7BE9">
      <w:r w:rsidRPr="005C440F">
        <w:t xml:space="preserve">标准答案： E 您的答案： </w:t>
      </w:r>
    </w:p>
    <w:p w:rsidR="008D7BE9" w:rsidRPr="005C440F" w:rsidRDefault="008D7BE9" w:rsidP="008D7BE9">
      <w:bookmarkStart w:id="2713" w:name="807532"/>
      <w:bookmarkEnd w:id="2713"/>
      <w:r w:rsidRPr="005C440F">
        <w:t xml:space="preserve">第2713题 某患者不规则发热持续半个月,伴有轻度腹泻。检验结果显示血象基本正常,肥达反应呈进行性异常,最后一次检查其效价分别为:O 1:80,H 1:160,A 1:40,B 1:640。外斐反应OX_TagDownStart_19_TagDownEnd_ 1:80,OX_TagDownStart_2_TagDownEnd_ 1:80,Oxk 1:40。应考虑为(P:0) </w:t>
      </w:r>
    </w:p>
    <w:p w:rsidR="008D7BE9" w:rsidRPr="005C440F" w:rsidRDefault="008D7BE9" w:rsidP="008D7BE9">
      <w:r w:rsidRPr="005C440F">
        <w:pict>
          <v:rect id="_x0000_i3739" style="width:415.3pt;height:1.5pt" o:hralign="center" o:hrstd="t" o:hr="t" fillcolor="#a0a0a0" stroked="f"/>
        </w:pict>
      </w:r>
    </w:p>
    <w:p w:rsidR="008D7BE9" w:rsidRPr="005C440F" w:rsidRDefault="008D7BE9" w:rsidP="008D7BE9">
      <w:r w:rsidRPr="005C440F">
        <w:t>A、伤寒</w:t>
      </w:r>
    </w:p>
    <w:p w:rsidR="008D7BE9" w:rsidRPr="005C440F" w:rsidRDefault="008D7BE9" w:rsidP="008D7BE9">
      <w:r w:rsidRPr="005C440F">
        <w:t>B、斑疹伤寒</w:t>
      </w:r>
    </w:p>
    <w:p w:rsidR="008D7BE9" w:rsidRPr="005C440F" w:rsidRDefault="008D7BE9" w:rsidP="008D7BE9">
      <w:r w:rsidRPr="005C440F">
        <w:t>C、副伤寒乙</w:t>
      </w:r>
    </w:p>
    <w:p w:rsidR="008D7BE9" w:rsidRPr="005C440F" w:rsidRDefault="008D7BE9" w:rsidP="008D7BE9">
      <w:r w:rsidRPr="005C440F">
        <w:t>D、副伤寒甲</w:t>
      </w:r>
    </w:p>
    <w:p w:rsidR="008D7BE9" w:rsidRPr="005C440F" w:rsidRDefault="008D7BE9" w:rsidP="008D7BE9">
      <w:r w:rsidRPr="005C440F">
        <w:t>E、副伤寒丙</w:t>
      </w:r>
    </w:p>
    <w:p w:rsidR="008D7BE9" w:rsidRPr="005C440F" w:rsidRDefault="008D7BE9" w:rsidP="008D7BE9">
      <w:r w:rsidRPr="005C440F">
        <w:t xml:space="preserve">标准答案： C 您的答案： </w:t>
      </w:r>
    </w:p>
    <w:p w:rsidR="008D7BE9" w:rsidRPr="005C440F" w:rsidRDefault="008D7BE9" w:rsidP="008D7BE9">
      <w:bookmarkStart w:id="2714" w:name="807533"/>
      <w:bookmarkEnd w:id="2714"/>
      <w:r w:rsidRPr="005C440F">
        <w:t xml:space="preserve">第2714题 下列哪种细菌是条件致病菌(P:0) </w:t>
      </w:r>
    </w:p>
    <w:p w:rsidR="008D7BE9" w:rsidRPr="005C440F" w:rsidRDefault="008D7BE9" w:rsidP="008D7BE9">
      <w:r w:rsidRPr="005C440F">
        <w:pict>
          <v:rect id="_x0000_i3740" style="width:415.3pt;height:1.5pt" o:hralign="center" o:hrstd="t" o:hr="t" fillcolor="#a0a0a0" stroked="f"/>
        </w:pict>
      </w:r>
    </w:p>
    <w:p w:rsidR="008D7BE9" w:rsidRPr="005C440F" w:rsidRDefault="008D7BE9" w:rsidP="008D7BE9">
      <w:r w:rsidRPr="005C440F">
        <w:t>A、伤寒沙门菌</w:t>
      </w:r>
    </w:p>
    <w:p w:rsidR="008D7BE9" w:rsidRPr="005C440F" w:rsidRDefault="008D7BE9" w:rsidP="008D7BE9">
      <w:r w:rsidRPr="005C440F">
        <w:t>B、溶血性链球菌</w:t>
      </w:r>
    </w:p>
    <w:p w:rsidR="008D7BE9" w:rsidRPr="005C440F" w:rsidRDefault="008D7BE9" w:rsidP="008D7BE9">
      <w:r w:rsidRPr="005C440F">
        <w:t>C、淋病奈瑟菌</w:t>
      </w:r>
    </w:p>
    <w:p w:rsidR="008D7BE9" w:rsidRPr="005C440F" w:rsidRDefault="008D7BE9" w:rsidP="008D7BE9">
      <w:r w:rsidRPr="005C440F">
        <w:t>D、疾病志贺菌</w:t>
      </w:r>
    </w:p>
    <w:p w:rsidR="008D7BE9" w:rsidRPr="005C440F" w:rsidRDefault="008D7BE9" w:rsidP="008D7BE9">
      <w:r w:rsidRPr="005C440F">
        <w:t>E、脆弱类杆菌</w:t>
      </w:r>
    </w:p>
    <w:p w:rsidR="008D7BE9" w:rsidRPr="005C440F" w:rsidRDefault="008D7BE9" w:rsidP="008D7BE9">
      <w:r w:rsidRPr="005C440F">
        <w:t xml:space="preserve">标准答案： E 您的答案： </w:t>
      </w:r>
    </w:p>
    <w:p w:rsidR="008D7BE9" w:rsidRPr="005C440F" w:rsidRDefault="008D7BE9" w:rsidP="008D7BE9">
      <w:bookmarkStart w:id="2715" w:name="807534"/>
      <w:bookmarkEnd w:id="2715"/>
      <w:r w:rsidRPr="005C440F">
        <w:t xml:space="preserve">第2715题 患儿突然发热.咽痛.杨梅舌,病后第3天,耳后颈部出现皮疹,然后发展为全身弥漫性鲜红皮疹,疹退后有皮屑。咽拭子培养的结果亦支持此病是猩红热。猩红热皮疹产生的原因是(P:0) </w:t>
      </w:r>
    </w:p>
    <w:p w:rsidR="008D7BE9" w:rsidRPr="005C440F" w:rsidRDefault="008D7BE9" w:rsidP="008D7BE9">
      <w:r w:rsidRPr="005C440F">
        <w:pict>
          <v:rect id="_x0000_i3741" style="width:415.3pt;height:1.5pt" o:hralign="center" o:hrstd="t" o:hr="t" fillcolor="#a0a0a0" stroked="f"/>
        </w:pict>
      </w:r>
    </w:p>
    <w:p w:rsidR="008D7BE9" w:rsidRPr="005C440F" w:rsidRDefault="008D7BE9" w:rsidP="008D7BE9">
      <w:r w:rsidRPr="005C440F">
        <w:t>A、链球菌溶血素的毒性作用</w:t>
      </w:r>
    </w:p>
    <w:p w:rsidR="008D7BE9" w:rsidRPr="005C440F" w:rsidRDefault="008D7BE9" w:rsidP="008D7BE9">
      <w:r w:rsidRPr="005C440F">
        <w:t>B、透明质酸酶的扩散作用</w:t>
      </w:r>
    </w:p>
    <w:p w:rsidR="008D7BE9" w:rsidRPr="005C440F" w:rsidRDefault="008D7BE9" w:rsidP="008D7BE9">
      <w:r w:rsidRPr="005C440F">
        <w:t>C、链球菌致热外毒素的毒性作用</w:t>
      </w:r>
    </w:p>
    <w:p w:rsidR="008D7BE9" w:rsidRPr="005C440F" w:rsidRDefault="008D7BE9" w:rsidP="008D7BE9">
      <w:r w:rsidRPr="005C440F">
        <w:t>D、链球菌DNA酶的扩散作用</w:t>
      </w:r>
    </w:p>
    <w:p w:rsidR="008D7BE9" w:rsidRPr="005C440F" w:rsidRDefault="008D7BE9" w:rsidP="008D7BE9">
      <w:r w:rsidRPr="005C440F">
        <w:t>E、链球菌链激酶的扩散作用</w:t>
      </w:r>
    </w:p>
    <w:p w:rsidR="008D7BE9" w:rsidRPr="005C440F" w:rsidRDefault="008D7BE9" w:rsidP="008D7BE9">
      <w:r w:rsidRPr="005C440F">
        <w:t xml:space="preserve">标准答案： C 您的答案： </w:t>
      </w:r>
    </w:p>
    <w:p w:rsidR="008D7BE9" w:rsidRPr="005C440F" w:rsidRDefault="008D7BE9" w:rsidP="008D7BE9">
      <w:bookmarkStart w:id="2716" w:name="807535"/>
      <w:bookmarkEnd w:id="2716"/>
      <w:r w:rsidRPr="005C440F">
        <w:t xml:space="preserve">第2716题 破伤风梭菌感染最主要条件是(P:0) </w:t>
      </w:r>
    </w:p>
    <w:p w:rsidR="008D7BE9" w:rsidRPr="005C440F" w:rsidRDefault="008D7BE9" w:rsidP="008D7BE9">
      <w:r w:rsidRPr="005C440F">
        <w:pict>
          <v:rect id="_x0000_i3742" style="width:415.3pt;height:1.5pt" o:hralign="center" o:hrstd="t" o:hr="t" fillcolor="#a0a0a0" stroked="f"/>
        </w:pict>
      </w:r>
    </w:p>
    <w:p w:rsidR="008D7BE9" w:rsidRPr="005C440F" w:rsidRDefault="008D7BE9" w:rsidP="008D7BE9">
      <w:r w:rsidRPr="005C440F">
        <w:t>A、伤口局部形成厌氧微环境</w:t>
      </w:r>
    </w:p>
    <w:p w:rsidR="008D7BE9" w:rsidRPr="005C440F" w:rsidRDefault="008D7BE9" w:rsidP="008D7BE9">
      <w:r w:rsidRPr="005C440F">
        <w:t>B、破伤风梭菌芽胞污染伤口</w:t>
      </w:r>
    </w:p>
    <w:p w:rsidR="008D7BE9" w:rsidRPr="005C440F" w:rsidRDefault="008D7BE9" w:rsidP="008D7BE9">
      <w:r w:rsidRPr="005C440F">
        <w:t>C、破伤风梭菌进人血液</w:t>
      </w:r>
    </w:p>
    <w:p w:rsidR="008D7BE9" w:rsidRPr="005C440F" w:rsidRDefault="008D7BE9" w:rsidP="008D7BE9">
      <w:r w:rsidRPr="005C440F">
        <w:t>D、机体无免疫力</w:t>
      </w:r>
    </w:p>
    <w:p w:rsidR="008D7BE9" w:rsidRPr="005C440F" w:rsidRDefault="008D7BE9" w:rsidP="008D7BE9">
      <w:r w:rsidRPr="005C440F">
        <w:t>E、菌群失调</w:t>
      </w:r>
    </w:p>
    <w:p w:rsidR="008D7BE9" w:rsidRPr="005C440F" w:rsidRDefault="008D7BE9" w:rsidP="008D7BE9">
      <w:r w:rsidRPr="005C440F">
        <w:t xml:space="preserve">标准答案： A 您的答案： </w:t>
      </w:r>
    </w:p>
    <w:p w:rsidR="008D7BE9" w:rsidRPr="005C440F" w:rsidRDefault="008D7BE9" w:rsidP="008D7BE9">
      <w:bookmarkStart w:id="2717" w:name="807536"/>
      <w:bookmarkEnd w:id="2717"/>
      <w:r w:rsidRPr="005C440F">
        <w:t xml:space="preserve">第2717题 肺炎链球菌在血平板上生长时,菌落周围常会出现溶血环,其特征为(P:0) </w:t>
      </w:r>
    </w:p>
    <w:p w:rsidR="008D7BE9" w:rsidRPr="005C440F" w:rsidRDefault="008D7BE9" w:rsidP="008D7BE9">
      <w:r w:rsidRPr="005C440F">
        <w:pict>
          <v:rect id="_x0000_i3743" style="width:415.3pt;height:1.5pt" o:hralign="center" o:hrstd="t" o:hr="t" fillcolor="#a0a0a0" stroked="f"/>
        </w:pict>
      </w:r>
    </w:p>
    <w:p w:rsidR="008D7BE9" w:rsidRPr="005C440F" w:rsidRDefault="008D7BE9" w:rsidP="008D7BE9">
      <w:r w:rsidRPr="005C440F">
        <w:t>A、褐色</w:t>
      </w:r>
    </w:p>
    <w:p w:rsidR="008D7BE9" w:rsidRPr="005C440F" w:rsidRDefault="008D7BE9" w:rsidP="008D7BE9">
      <w:r w:rsidRPr="005C440F">
        <w:t>B、草绿色</w:t>
      </w:r>
    </w:p>
    <w:p w:rsidR="008D7BE9" w:rsidRPr="005C440F" w:rsidRDefault="008D7BE9" w:rsidP="008D7BE9">
      <w:r w:rsidRPr="005C440F">
        <w:t>C、暗红色</w:t>
      </w:r>
    </w:p>
    <w:p w:rsidR="008D7BE9" w:rsidRPr="005C440F" w:rsidRDefault="008D7BE9" w:rsidP="008D7BE9">
      <w:r w:rsidRPr="005C440F">
        <w:t>D、砖红色</w:t>
      </w:r>
    </w:p>
    <w:p w:rsidR="008D7BE9" w:rsidRPr="005C440F" w:rsidRDefault="008D7BE9" w:rsidP="008D7BE9">
      <w:r w:rsidRPr="005C440F">
        <w:t>E、黄色 B</w:t>
      </w:r>
    </w:p>
    <w:p w:rsidR="008D7BE9" w:rsidRPr="005C440F" w:rsidRDefault="008D7BE9" w:rsidP="008D7BE9">
      <w:r w:rsidRPr="005C440F">
        <w:t xml:space="preserve">标准答案： B 您的答案： </w:t>
      </w:r>
    </w:p>
    <w:p w:rsidR="008D7BE9" w:rsidRPr="005C440F" w:rsidRDefault="008D7BE9" w:rsidP="008D7BE9">
      <w:bookmarkStart w:id="2718" w:name="807537"/>
      <w:bookmarkEnd w:id="2718"/>
      <w:r w:rsidRPr="005C440F">
        <w:t xml:space="preserve">第2718题 关于大肠埃希菌的特性,错误的是(P:0) </w:t>
      </w:r>
    </w:p>
    <w:p w:rsidR="008D7BE9" w:rsidRPr="005C440F" w:rsidRDefault="008D7BE9" w:rsidP="008D7BE9">
      <w:r w:rsidRPr="005C440F">
        <w:pict>
          <v:rect id="_x0000_i3744" style="width:415.3pt;height:1.5pt" o:hralign="center" o:hrstd="t" o:hr="t" fillcolor="#a0a0a0" stroked="f"/>
        </w:pict>
      </w:r>
    </w:p>
    <w:p w:rsidR="008D7BE9" w:rsidRPr="005C440F" w:rsidRDefault="008D7BE9" w:rsidP="008D7BE9">
      <w:r w:rsidRPr="005C440F">
        <w:t>A、条件致病菌</w:t>
      </w:r>
    </w:p>
    <w:p w:rsidR="008D7BE9" w:rsidRPr="005C440F" w:rsidRDefault="008D7BE9" w:rsidP="008D7BE9">
      <w:r w:rsidRPr="005C440F">
        <w:t>B、不分解乳糖</w:t>
      </w:r>
    </w:p>
    <w:p w:rsidR="008D7BE9" w:rsidRPr="005C440F" w:rsidRDefault="008D7BE9" w:rsidP="008D7BE9">
      <w:r w:rsidRPr="005C440F">
        <w:t>C、可引起婴儿腹泻</w:t>
      </w:r>
    </w:p>
    <w:p w:rsidR="008D7BE9" w:rsidRPr="005C440F" w:rsidRDefault="008D7BE9" w:rsidP="008D7BE9">
      <w:r w:rsidRPr="005C440F">
        <w:t>D、可引起出血性结肠炎</w:t>
      </w:r>
    </w:p>
    <w:p w:rsidR="008D7BE9" w:rsidRPr="005C440F" w:rsidRDefault="008D7BE9" w:rsidP="008D7BE9">
      <w:r w:rsidRPr="005C440F">
        <w:t>E、可引起溶血性尿毒综合征</w:t>
      </w:r>
    </w:p>
    <w:p w:rsidR="008D7BE9" w:rsidRPr="005C440F" w:rsidRDefault="008D7BE9" w:rsidP="008D7BE9">
      <w:r w:rsidRPr="005C440F">
        <w:t xml:space="preserve">标准答案： B 您的答案： </w:t>
      </w:r>
    </w:p>
    <w:p w:rsidR="008D7BE9" w:rsidRPr="005C440F" w:rsidRDefault="008D7BE9" w:rsidP="008D7BE9">
      <w:bookmarkStart w:id="2719" w:name="807538"/>
      <w:bookmarkEnd w:id="2719"/>
      <w:r w:rsidRPr="005C440F">
        <w:t xml:space="preserve">第2719题 以下各项,哪一项不是志贺菌与沙门菌的鉴别要点(P:0) </w:t>
      </w:r>
    </w:p>
    <w:p w:rsidR="008D7BE9" w:rsidRPr="005C440F" w:rsidRDefault="008D7BE9" w:rsidP="008D7BE9">
      <w:r w:rsidRPr="005C440F">
        <w:pict>
          <v:rect id="_x0000_i3745" style="width:415.3pt;height:1.5pt" o:hralign="center" o:hrstd="t" o:hr="t" fillcolor="#a0a0a0" stroked="f"/>
        </w:pict>
      </w:r>
    </w:p>
    <w:p w:rsidR="008D7BE9" w:rsidRPr="005C440F" w:rsidRDefault="008D7BE9" w:rsidP="008D7BE9">
      <w:r w:rsidRPr="005C440F">
        <w:t>A、动力</w:t>
      </w:r>
    </w:p>
    <w:p w:rsidR="008D7BE9" w:rsidRPr="005C440F" w:rsidRDefault="008D7BE9" w:rsidP="008D7BE9">
      <w:r w:rsidRPr="005C440F">
        <w:t>B、硫化氢</w:t>
      </w:r>
    </w:p>
    <w:p w:rsidR="008D7BE9" w:rsidRPr="005C440F" w:rsidRDefault="008D7BE9" w:rsidP="008D7BE9">
      <w:r w:rsidRPr="005C440F">
        <w:t>C、葡萄糖发酵</w:t>
      </w:r>
    </w:p>
    <w:p w:rsidR="008D7BE9" w:rsidRPr="005C440F" w:rsidRDefault="008D7BE9" w:rsidP="008D7BE9">
      <w:r w:rsidRPr="005C440F">
        <w:t>D、乳糖发酵</w:t>
      </w:r>
    </w:p>
    <w:p w:rsidR="008D7BE9" w:rsidRPr="005C440F" w:rsidRDefault="008D7BE9" w:rsidP="008D7BE9">
      <w:r w:rsidRPr="005C440F">
        <w:t>E、革兰染色</w:t>
      </w:r>
    </w:p>
    <w:p w:rsidR="008D7BE9" w:rsidRPr="005C440F" w:rsidRDefault="008D7BE9" w:rsidP="008D7BE9">
      <w:r w:rsidRPr="005C440F">
        <w:t xml:space="preserve">标准答案： C 您的答案： </w:t>
      </w:r>
    </w:p>
    <w:p w:rsidR="008D7BE9" w:rsidRPr="005C440F" w:rsidRDefault="008D7BE9" w:rsidP="008D7BE9">
      <w:bookmarkStart w:id="2720" w:name="807539"/>
      <w:bookmarkEnd w:id="2720"/>
      <w:r w:rsidRPr="005C440F">
        <w:t xml:space="preserve">第2720题 某 一脓标本,涂片革兰染色镜检:革兰阳性球菌,直径1μm左右,呈单个、成对或短链排列;血琼脂平板分离培养:菌落表面光滑湿润,圆形,边缘整齐,黄色,凸 起,直径1~1.5mm,菌落周围有完全透明的溶血环;菌落涂片革兰染色镜检:革兰阳性球菌,呈单个、双、短链和葡萄串状排列,以葡萄串状排列为主;生化 试验:触酶阳性,血浆凝固酶(试管法)阳性,发酵葡萄糖产酸,发酵甘露醇产酸,对新生霉素敏感。应报告(P:0) </w:t>
      </w:r>
    </w:p>
    <w:p w:rsidR="008D7BE9" w:rsidRPr="005C440F" w:rsidRDefault="008D7BE9" w:rsidP="008D7BE9">
      <w:r w:rsidRPr="005C440F">
        <w:pict>
          <v:rect id="_x0000_i3746" style="width:415.3pt;height:1.5pt" o:hralign="center" o:hrstd="t" o:hr="t" fillcolor="#a0a0a0" stroked="f"/>
        </w:pict>
      </w:r>
    </w:p>
    <w:p w:rsidR="008D7BE9" w:rsidRPr="005C440F" w:rsidRDefault="008D7BE9" w:rsidP="008D7BE9">
      <w:r w:rsidRPr="005C440F">
        <w:t>A、金黄色葡萄球菌生长</w:t>
      </w:r>
    </w:p>
    <w:p w:rsidR="008D7BE9" w:rsidRPr="005C440F" w:rsidRDefault="008D7BE9" w:rsidP="008D7BE9">
      <w:r w:rsidRPr="005C440F">
        <w:t>B、表皮葡萄球菌生长</w:t>
      </w:r>
    </w:p>
    <w:p w:rsidR="008D7BE9" w:rsidRPr="005C440F" w:rsidRDefault="008D7BE9" w:rsidP="008D7BE9">
      <w:r w:rsidRPr="005C440F">
        <w:t>C、腐生葡萄球菌生长</w:t>
      </w:r>
    </w:p>
    <w:p w:rsidR="008D7BE9" w:rsidRPr="005C440F" w:rsidRDefault="008D7BE9" w:rsidP="008D7BE9">
      <w:r w:rsidRPr="005C440F">
        <w:t>D、中间型葡萄球菌生长</w:t>
      </w:r>
    </w:p>
    <w:p w:rsidR="008D7BE9" w:rsidRPr="005C440F" w:rsidRDefault="008D7BE9" w:rsidP="008D7BE9">
      <w:r w:rsidRPr="005C440F">
        <w:t>E、家畜葡萄球菌生长</w:t>
      </w:r>
    </w:p>
    <w:p w:rsidR="008D7BE9" w:rsidRPr="005C440F" w:rsidRDefault="008D7BE9" w:rsidP="008D7BE9">
      <w:r w:rsidRPr="005C440F">
        <w:t xml:space="preserve">标准答案： A 您的答案： </w:t>
      </w:r>
    </w:p>
    <w:p w:rsidR="008D7BE9" w:rsidRPr="005C440F" w:rsidRDefault="008D7BE9" w:rsidP="008D7BE9">
      <w:bookmarkStart w:id="2721" w:name="807540"/>
      <w:bookmarkEnd w:id="2721"/>
      <w:r w:rsidRPr="005C440F">
        <w:t xml:space="preserve">第2721题 肠杆菌科哪些菌属的最后诊断不必做血清学试验(P:0) </w:t>
      </w:r>
    </w:p>
    <w:p w:rsidR="008D7BE9" w:rsidRPr="005C440F" w:rsidRDefault="008D7BE9" w:rsidP="008D7BE9">
      <w:r w:rsidRPr="005C440F">
        <w:pict>
          <v:rect id="_x0000_i3747" style="width:415.3pt;height:1.5pt" o:hralign="center" o:hrstd="t" o:hr="t" fillcolor="#a0a0a0" stroked="f"/>
        </w:pict>
      </w:r>
    </w:p>
    <w:p w:rsidR="008D7BE9" w:rsidRPr="005C440F" w:rsidRDefault="008D7BE9" w:rsidP="008D7BE9">
      <w:r w:rsidRPr="005C440F">
        <w:t>A、埃希菌属</w:t>
      </w:r>
    </w:p>
    <w:p w:rsidR="008D7BE9" w:rsidRPr="005C440F" w:rsidRDefault="008D7BE9" w:rsidP="008D7BE9">
      <w:r w:rsidRPr="005C440F">
        <w:t>B、志贺菌属</w:t>
      </w:r>
    </w:p>
    <w:p w:rsidR="008D7BE9" w:rsidRPr="005C440F" w:rsidRDefault="008D7BE9" w:rsidP="008D7BE9">
      <w:r w:rsidRPr="005C440F">
        <w:t>C、沙门菌属</w:t>
      </w:r>
    </w:p>
    <w:p w:rsidR="008D7BE9" w:rsidRPr="005C440F" w:rsidRDefault="008D7BE9" w:rsidP="008D7BE9">
      <w:r w:rsidRPr="005C440F">
        <w:t>D、肠杆菌属</w:t>
      </w:r>
    </w:p>
    <w:p w:rsidR="008D7BE9" w:rsidRPr="005C440F" w:rsidRDefault="008D7BE9" w:rsidP="008D7BE9">
      <w:r w:rsidRPr="005C440F">
        <w:t>E、耶尔森菌属</w:t>
      </w:r>
    </w:p>
    <w:p w:rsidR="008D7BE9" w:rsidRPr="005C440F" w:rsidRDefault="008D7BE9" w:rsidP="008D7BE9">
      <w:r w:rsidRPr="005C440F">
        <w:t xml:space="preserve">标准答案： D 您的答案： </w:t>
      </w:r>
    </w:p>
    <w:p w:rsidR="008D7BE9" w:rsidRPr="005C440F" w:rsidRDefault="008D7BE9" w:rsidP="008D7BE9">
      <w:bookmarkStart w:id="2722" w:name="807541"/>
      <w:bookmarkEnd w:id="2722"/>
      <w:r w:rsidRPr="005C440F">
        <w:t xml:space="preserve">第2722题 所致菌痢症状最轻的志贺菌是(P:0) </w:t>
      </w:r>
    </w:p>
    <w:p w:rsidR="008D7BE9" w:rsidRPr="005C440F" w:rsidRDefault="008D7BE9" w:rsidP="008D7BE9">
      <w:r w:rsidRPr="005C440F">
        <w:pict>
          <v:rect id="_x0000_i3748" style="width:415.3pt;height:1.5pt" o:hralign="center" o:hrstd="t" o:hr="t" fillcolor="#a0a0a0" stroked="f"/>
        </w:pict>
      </w:r>
    </w:p>
    <w:p w:rsidR="008D7BE9" w:rsidRPr="005C440F" w:rsidRDefault="008D7BE9" w:rsidP="008D7BE9">
      <w:r w:rsidRPr="005C440F">
        <w:t>A、痢疾志贺菌</w:t>
      </w:r>
    </w:p>
    <w:p w:rsidR="008D7BE9" w:rsidRPr="005C440F" w:rsidRDefault="008D7BE9" w:rsidP="008D7BE9">
      <w:r w:rsidRPr="005C440F">
        <w:t>B、鲍氏志贺菌</w:t>
      </w:r>
    </w:p>
    <w:p w:rsidR="008D7BE9" w:rsidRPr="005C440F" w:rsidRDefault="008D7BE9" w:rsidP="008D7BE9">
      <w:r w:rsidRPr="005C440F">
        <w:t>C、福氏志贺菌</w:t>
      </w:r>
    </w:p>
    <w:p w:rsidR="008D7BE9" w:rsidRPr="005C440F" w:rsidRDefault="008D7BE9" w:rsidP="008D7BE9">
      <w:r w:rsidRPr="005C440F">
        <w:t>D、宋内志贺菌</w:t>
      </w:r>
    </w:p>
    <w:p w:rsidR="008D7BE9" w:rsidRPr="005C440F" w:rsidRDefault="008D7BE9" w:rsidP="008D7BE9">
      <w:r w:rsidRPr="005C440F">
        <w:t>E、鲍氏志贺菌和福氏志贺菌</w:t>
      </w:r>
    </w:p>
    <w:p w:rsidR="008D7BE9" w:rsidRPr="005C440F" w:rsidRDefault="008D7BE9" w:rsidP="008D7BE9">
      <w:r w:rsidRPr="005C440F">
        <w:t xml:space="preserve">标准答案： D 您的答案： </w:t>
      </w:r>
    </w:p>
    <w:p w:rsidR="008D7BE9" w:rsidRPr="005C440F" w:rsidRDefault="008D7BE9" w:rsidP="008D7BE9">
      <w:bookmarkStart w:id="2723" w:name="807542"/>
      <w:bookmarkEnd w:id="2723"/>
      <w:r w:rsidRPr="005C440F">
        <w:t xml:space="preserve">第2723题 链球菌分类的根据是(P:0) </w:t>
      </w:r>
    </w:p>
    <w:p w:rsidR="008D7BE9" w:rsidRPr="005C440F" w:rsidRDefault="008D7BE9" w:rsidP="008D7BE9">
      <w:r w:rsidRPr="005C440F">
        <w:pict>
          <v:rect id="_x0000_i3749" style="width:415.3pt;height:1.5pt" o:hralign="center" o:hrstd="t" o:hr="t" fillcolor="#a0a0a0" stroked="f"/>
        </w:pict>
      </w:r>
    </w:p>
    <w:p w:rsidR="008D7BE9" w:rsidRPr="005C440F" w:rsidRDefault="008D7BE9" w:rsidP="008D7BE9">
      <w:r w:rsidRPr="005C440F">
        <w:t>A、细菌的致病作用</w:t>
      </w:r>
    </w:p>
    <w:p w:rsidR="008D7BE9" w:rsidRPr="005C440F" w:rsidRDefault="008D7BE9" w:rsidP="008D7BE9">
      <w:r w:rsidRPr="005C440F">
        <w:t>B、产生色素的颜色</w:t>
      </w:r>
    </w:p>
    <w:p w:rsidR="008D7BE9" w:rsidRPr="005C440F" w:rsidRDefault="008D7BE9" w:rsidP="008D7BE9">
      <w:r w:rsidRPr="005C440F">
        <w:t>C、在血液琼脂培养基中溶血的情况</w:t>
      </w:r>
    </w:p>
    <w:p w:rsidR="008D7BE9" w:rsidRPr="005C440F" w:rsidRDefault="008D7BE9" w:rsidP="008D7BE9">
      <w:r w:rsidRPr="005C440F">
        <w:t>D、鞭毛抗原的特异性</w:t>
      </w:r>
    </w:p>
    <w:p w:rsidR="008D7BE9" w:rsidRPr="005C440F" w:rsidRDefault="008D7BE9" w:rsidP="008D7BE9">
      <w:r w:rsidRPr="005C440F">
        <w:t>E、对营养的要求</w:t>
      </w:r>
    </w:p>
    <w:p w:rsidR="008D7BE9" w:rsidRPr="005C440F" w:rsidRDefault="008D7BE9" w:rsidP="008D7BE9">
      <w:r w:rsidRPr="005C440F">
        <w:t xml:space="preserve">标准答案： C 您的答案： </w:t>
      </w:r>
    </w:p>
    <w:p w:rsidR="008D7BE9" w:rsidRPr="005C440F" w:rsidRDefault="008D7BE9" w:rsidP="008D7BE9">
      <w:bookmarkStart w:id="2724" w:name="807543"/>
      <w:bookmarkEnd w:id="2724"/>
      <w:r w:rsidRPr="005C440F">
        <w:t xml:space="preserve">第2724题 从混有杂菌的标本中分离葡萄球菌的首选培养基是(P:0) </w:t>
      </w:r>
    </w:p>
    <w:p w:rsidR="008D7BE9" w:rsidRPr="005C440F" w:rsidRDefault="008D7BE9" w:rsidP="008D7BE9">
      <w:r w:rsidRPr="005C440F">
        <w:pict>
          <v:rect id="_x0000_i3750" style="width:415.3pt;height:1.5pt" o:hralign="center" o:hrstd="t" o:hr="t" fillcolor="#a0a0a0" stroked="f"/>
        </w:pict>
      </w:r>
    </w:p>
    <w:p w:rsidR="008D7BE9" w:rsidRPr="005C440F" w:rsidRDefault="008D7BE9" w:rsidP="008D7BE9">
      <w:r w:rsidRPr="005C440F">
        <w:t>A、巧克力琼脂培养基</w:t>
      </w:r>
    </w:p>
    <w:p w:rsidR="008D7BE9" w:rsidRPr="005C440F" w:rsidRDefault="008D7BE9" w:rsidP="008D7BE9">
      <w:r w:rsidRPr="005C440F">
        <w:t>B、EMB培养基</w:t>
      </w:r>
    </w:p>
    <w:p w:rsidR="008D7BE9" w:rsidRPr="005C440F" w:rsidRDefault="008D7BE9" w:rsidP="008D7BE9">
      <w:r w:rsidRPr="005C440F">
        <w:t>C、高盐甘露醇培养基</w:t>
      </w:r>
    </w:p>
    <w:p w:rsidR="008D7BE9" w:rsidRPr="005C440F" w:rsidRDefault="008D7BE9" w:rsidP="008D7BE9">
      <w:r w:rsidRPr="005C440F">
        <w:t>D、卵黄双抗培养基</w:t>
      </w:r>
    </w:p>
    <w:p w:rsidR="008D7BE9" w:rsidRPr="005C440F" w:rsidRDefault="008D7BE9" w:rsidP="008D7BE9">
      <w:r w:rsidRPr="005C440F">
        <w:t>E、卵黄甘露醇培养基</w:t>
      </w:r>
    </w:p>
    <w:p w:rsidR="008D7BE9" w:rsidRPr="005C440F" w:rsidRDefault="008D7BE9" w:rsidP="008D7BE9">
      <w:r w:rsidRPr="005C440F">
        <w:t xml:space="preserve">标准答案： C 您的答案： </w:t>
      </w:r>
    </w:p>
    <w:p w:rsidR="008D7BE9" w:rsidRPr="005C440F" w:rsidRDefault="008D7BE9" w:rsidP="008D7BE9">
      <w:bookmarkStart w:id="2725" w:name="807544"/>
      <w:bookmarkEnd w:id="2725"/>
      <w:r w:rsidRPr="005C440F">
        <w:t xml:space="preserve">第2725题 痰标本涂片找到抗酸杆菌,不正确的是(P:0) </w:t>
      </w:r>
    </w:p>
    <w:p w:rsidR="008D7BE9" w:rsidRPr="005C440F" w:rsidRDefault="008D7BE9" w:rsidP="008D7BE9">
      <w:r w:rsidRPr="005C440F">
        <w:pict>
          <v:rect id="_x0000_i3751" style="width:415.3pt;height:1.5pt" o:hralign="center" o:hrstd="t" o:hr="t" fillcolor="#a0a0a0" stroked="f"/>
        </w:pict>
      </w:r>
    </w:p>
    <w:p w:rsidR="008D7BE9" w:rsidRPr="005C440F" w:rsidRDefault="008D7BE9" w:rsidP="008D7BE9">
      <w:r w:rsidRPr="005C440F">
        <w:t>A、95%是结核分枝杆菌</w:t>
      </w:r>
    </w:p>
    <w:p w:rsidR="008D7BE9" w:rsidRPr="005C440F" w:rsidRDefault="008D7BE9" w:rsidP="008D7BE9">
      <w:r w:rsidRPr="005C440F">
        <w:t>B、5%是非结核分枝杆菌</w:t>
      </w:r>
    </w:p>
    <w:p w:rsidR="008D7BE9" w:rsidRPr="005C440F" w:rsidRDefault="008D7BE9" w:rsidP="008D7BE9">
      <w:r w:rsidRPr="005C440F">
        <w:t>C、5%是麻风杆菌</w:t>
      </w:r>
    </w:p>
    <w:p w:rsidR="008D7BE9" w:rsidRPr="005C440F" w:rsidRDefault="008D7BE9" w:rsidP="008D7BE9">
      <w:r w:rsidRPr="005C440F">
        <w:t>D、病人多为开放性肺结核</w:t>
      </w:r>
    </w:p>
    <w:p w:rsidR="008D7BE9" w:rsidRPr="005C440F" w:rsidRDefault="008D7BE9" w:rsidP="008D7BE9">
      <w:r w:rsidRPr="005C440F">
        <w:t>E、是耻垢分枝杆菌</w:t>
      </w:r>
    </w:p>
    <w:p w:rsidR="008D7BE9" w:rsidRPr="005C440F" w:rsidRDefault="008D7BE9" w:rsidP="008D7BE9">
      <w:r w:rsidRPr="005C440F">
        <w:t xml:space="preserve">标准答案： E 您的答案： </w:t>
      </w:r>
    </w:p>
    <w:p w:rsidR="008D7BE9" w:rsidRPr="005C440F" w:rsidRDefault="008D7BE9" w:rsidP="008D7BE9">
      <w:bookmarkStart w:id="2726" w:name="807545"/>
      <w:bookmarkEnd w:id="2726"/>
      <w:r w:rsidRPr="005C440F">
        <w:t xml:space="preserve">第2726题 麦康凯琼脂培养基适于培养的细菌是(P:0) </w:t>
      </w:r>
    </w:p>
    <w:p w:rsidR="008D7BE9" w:rsidRPr="005C440F" w:rsidRDefault="008D7BE9" w:rsidP="008D7BE9">
      <w:r w:rsidRPr="005C440F">
        <w:pict>
          <v:rect id="_x0000_i3752" style="width:415.3pt;height:1.5pt" o:hralign="center" o:hrstd="t" o:hr="t" fillcolor="#a0a0a0" stroked="f"/>
        </w:pict>
      </w:r>
    </w:p>
    <w:p w:rsidR="008D7BE9" w:rsidRPr="005C440F" w:rsidRDefault="008D7BE9" w:rsidP="008D7BE9">
      <w:r w:rsidRPr="005C440F">
        <w:t>A、空肠弯曲菌</w:t>
      </w:r>
    </w:p>
    <w:p w:rsidR="008D7BE9" w:rsidRPr="005C440F" w:rsidRDefault="008D7BE9" w:rsidP="008D7BE9">
      <w:r w:rsidRPr="005C440F">
        <w:t>B、鼠疫耶尔森菌</w:t>
      </w:r>
    </w:p>
    <w:p w:rsidR="008D7BE9" w:rsidRPr="005C440F" w:rsidRDefault="008D7BE9" w:rsidP="008D7BE9">
      <w:r w:rsidRPr="005C440F">
        <w:t>C、白喉棒状杆菌</w:t>
      </w:r>
    </w:p>
    <w:p w:rsidR="008D7BE9" w:rsidRPr="005C440F" w:rsidRDefault="008D7BE9" w:rsidP="008D7BE9">
      <w:r w:rsidRPr="005C440F">
        <w:t>D、肠道杆菌</w:t>
      </w:r>
    </w:p>
    <w:p w:rsidR="008D7BE9" w:rsidRPr="005C440F" w:rsidRDefault="008D7BE9" w:rsidP="008D7BE9">
      <w:r w:rsidRPr="005C440F">
        <w:t>E、百日咳鲍特菌</w:t>
      </w:r>
    </w:p>
    <w:p w:rsidR="008D7BE9" w:rsidRPr="005C440F" w:rsidRDefault="008D7BE9" w:rsidP="008D7BE9">
      <w:r w:rsidRPr="005C440F">
        <w:t xml:space="preserve">标准答案： D 您的答案： </w:t>
      </w:r>
    </w:p>
    <w:p w:rsidR="008D7BE9" w:rsidRPr="005C440F" w:rsidRDefault="008D7BE9" w:rsidP="008D7BE9">
      <w:bookmarkStart w:id="2727" w:name="807546"/>
      <w:bookmarkEnd w:id="2727"/>
      <w:r w:rsidRPr="005C440F">
        <w:t xml:space="preserve">第2727题 关于肺炎链球菌,叙述不正确的是(P:0) </w:t>
      </w:r>
    </w:p>
    <w:p w:rsidR="008D7BE9" w:rsidRPr="005C440F" w:rsidRDefault="008D7BE9" w:rsidP="008D7BE9">
      <w:r w:rsidRPr="005C440F">
        <w:pict>
          <v:rect id="_x0000_i3753" style="width:415.3pt;height:1.5pt" o:hralign="center" o:hrstd="t" o:hr="t" fillcolor="#a0a0a0" stroked="f"/>
        </w:pict>
      </w:r>
    </w:p>
    <w:p w:rsidR="008D7BE9" w:rsidRPr="005C440F" w:rsidRDefault="008D7BE9" w:rsidP="008D7BE9">
      <w:r w:rsidRPr="005C440F">
        <w:t>A、镜下形态为革兰阳性双球菌,矛头状成双排列,尖端向外</w:t>
      </w:r>
    </w:p>
    <w:p w:rsidR="008D7BE9" w:rsidRPr="005C440F" w:rsidRDefault="008D7BE9" w:rsidP="008D7BE9">
      <w:r w:rsidRPr="005C440F">
        <w:t>B、Optoehin敏感试验阴性,可与草绿色链球菌相鉴别</w:t>
      </w:r>
    </w:p>
    <w:p w:rsidR="008D7BE9" w:rsidRPr="005C440F" w:rsidRDefault="008D7BE9" w:rsidP="008D7BE9">
      <w:r w:rsidRPr="005C440F">
        <w:t>C、菌落大小为0.5~1.5mm,周围有溶血环</w:t>
      </w:r>
    </w:p>
    <w:p w:rsidR="008D7BE9" w:rsidRPr="005C440F" w:rsidRDefault="008D7BE9" w:rsidP="008D7BE9">
      <w:r w:rsidRPr="005C440F">
        <w:t>D、可产生自溶酶,长时间培养可形成脐窝状菌落</w:t>
      </w:r>
    </w:p>
    <w:p w:rsidR="008D7BE9" w:rsidRPr="005C440F" w:rsidRDefault="008D7BE9" w:rsidP="008D7BE9">
      <w:r w:rsidRPr="005C440F">
        <w:t>E、是引起急性肺炎、胸膜炎、中耳炎的常见致病菌</w:t>
      </w:r>
    </w:p>
    <w:p w:rsidR="008D7BE9" w:rsidRPr="005C440F" w:rsidRDefault="008D7BE9" w:rsidP="008D7BE9">
      <w:r w:rsidRPr="005C440F">
        <w:t xml:space="preserve">标准答案： B 您的答案： </w:t>
      </w:r>
    </w:p>
    <w:p w:rsidR="008D7BE9" w:rsidRPr="005C440F" w:rsidRDefault="008D7BE9" w:rsidP="008D7BE9">
      <w:bookmarkStart w:id="2728" w:name="807547"/>
      <w:bookmarkEnd w:id="2728"/>
      <w:r w:rsidRPr="005C440F">
        <w:t xml:space="preserve">第2728题 判定致病性葡萄球菌的主要试验是(P:0) </w:t>
      </w:r>
    </w:p>
    <w:p w:rsidR="008D7BE9" w:rsidRPr="005C440F" w:rsidRDefault="008D7BE9" w:rsidP="008D7BE9">
      <w:r w:rsidRPr="005C440F">
        <w:pict>
          <v:rect id="_x0000_i3754" style="width:415.3pt;height:1.5pt" o:hralign="center" o:hrstd="t" o:hr="t" fillcolor="#a0a0a0" stroked="f"/>
        </w:pict>
      </w:r>
    </w:p>
    <w:p w:rsidR="008D7BE9" w:rsidRPr="005C440F" w:rsidRDefault="008D7BE9" w:rsidP="008D7BE9">
      <w:r w:rsidRPr="005C440F">
        <w:t>A、耐热DNA酶测定</w:t>
      </w:r>
    </w:p>
    <w:p w:rsidR="008D7BE9" w:rsidRPr="005C440F" w:rsidRDefault="008D7BE9" w:rsidP="008D7BE9">
      <w:r w:rsidRPr="005C440F">
        <w:t>B、甘露醇发酵</w:t>
      </w:r>
    </w:p>
    <w:p w:rsidR="008D7BE9" w:rsidRPr="005C440F" w:rsidRDefault="008D7BE9" w:rsidP="008D7BE9">
      <w:r w:rsidRPr="005C440F">
        <w:t>C、明膝漓化</w:t>
      </w:r>
    </w:p>
    <w:p w:rsidR="008D7BE9" w:rsidRPr="005C440F" w:rsidRDefault="008D7BE9" w:rsidP="008D7BE9">
      <w:r w:rsidRPr="005C440F">
        <w:t>D、触酶试验</w:t>
      </w:r>
    </w:p>
    <w:p w:rsidR="008D7BE9" w:rsidRPr="005C440F" w:rsidRDefault="008D7BE9" w:rsidP="008D7BE9">
      <w:r w:rsidRPr="005C440F">
        <w:t>E、蔗糖发酵试验</w:t>
      </w:r>
    </w:p>
    <w:p w:rsidR="008D7BE9" w:rsidRPr="005C440F" w:rsidRDefault="008D7BE9" w:rsidP="008D7BE9">
      <w:r w:rsidRPr="005C440F">
        <w:t xml:space="preserve">标准答案： A 您的答案： </w:t>
      </w:r>
    </w:p>
    <w:p w:rsidR="008D7BE9" w:rsidRPr="005C440F" w:rsidRDefault="008D7BE9" w:rsidP="008D7BE9">
      <w:bookmarkStart w:id="2729" w:name="807548"/>
      <w:bookmarkEnd w:id="2729"/>
      <w:r w:rsidRPr="005C440F">
        <w:t xml:space="preserve">第2729题 关于肠杆菌科细菌的特征,叙述不正确的是(P:0) </w:t>
      </w:r>
    </w:p>
    <w:p w:rsidR="008D7BE9" w:rsidRPr="005C440F" w:rsidRDefault="008D7BE9" w:rsidP="008D7BE9">
      <w:r w:rsidRPr="005C440F">
        <w:pict>
          <v:rect id="_x0000_i3755" style="width:415.3pt;height:1.5pt" o:hralign="center" o:hrstd="t" o:hr="t" fillcolor="#a0a0a0" stroked="f"/>
        </w:pict>
      </w:r>
    </w:p>
    <w:p w:rsidR="008D7BE9" w:rsidRPr="005C440F" w:rsidRDefault="008D7BE9" w:rsidP="008D7BE9">
      <w:r w:rsidRPr="005C440F">
        <w:t>A、大多发酵葡萄糖,还原硝酸盐</w:t>
      </w:r>
    </w:p>
    <w:p w:rsidR="008D7BE9" w:rsidRPr="005C440F" w:rsidRDefault="008D7BE9" w:rsidP="008D7BE9">
      <w:r w:rsidRPr="005C440F">
        <w:t>B、菌毛是主要粘附物</w:t>
      </w:r>
    </w:p>
    <w:p w:rsidR="008D7BE9" w:rsidRPr="005C440F" w:rsidRDefault="008D7BE9" w:rsidP="008D7BE9">
      <w:r w:rsidRPr="005C440F">
        <w:t>C、对抗生素的抵抗力可在不同种间转移</w:t>
      </w:r>
    </w:p>
    <w:p w:rsidR="008D7BE9" w:rsidRPr="005C440F" w:rsidRDefault="008D7BE9" w:rsidP="008D7BE9">
      <w:r w:rsidRPr="005C440F">
        <w:t>D、大多数没有复杂的营养要求</w:t>
      </w:r>
    </w:p>
    <w:p w:rsidR="008D7BE9" w:rsidRPr="005C440F" w:rsidRDefault="008D7BE9" w:rsidP="008D7BE9">
      <w:r w:rsidRPr="005C440F">
        <w:t>E、大多数氧化酶阳性,触酶阴性 E</w:t>
      </w:r>
    </w:p>
    <w:p w:rsidR="008D7BE9" w:rsidRPr="005C440F" w:rsidRDefault="008D7BE9" w:rsidP="008D7BE9">
      <w:r w:rsidRPr="005C440F">
        <w:t xml:space="preserve">标准答案： E 您的答案： </w:t>
      </w:r>
    </w:p>
    <w:p w:rsidR="008D7BE9" w:rsidRPr="005C440F" w:rsidRDefault="008D7BE9" w:rsidP="008D7BE9">
      <w:bookmarkStart w:id="2730" w:name="807549"/>
      <w:bookmarkEnd w:id="2730"/>
      <w:r w:rsidRPr="005C440F">
        <w:t xml:space="preserve">第2730题 某男性青年午餐后数小时出现头晕,恶心,腹痛,呕吐等症状。呕吐物接种到血液琼脂平皿培养后出现完全溶血环,金黄色菌落。培养滤液给幼猫腹腔注射4小时后出现呕吐,此病可诊断为(P:0) </w:t>
      </w:r>
    </w:p>
    <w:p w:rsidR="008D7BE9" w:rsidRPr="005C440F" w:rsidRDefault="008D7BE9" w:rsidP="008D7BE9">
      <w:r w:rsidRPr="005C440F">
        <w:pict>
          <v:rect id="_x0000_i3756" style="width:415.3pt;height:1.5pt" o:hralign="center" o:hrstd="t" o:hr="t" fillcolor="#a0a0a0" stroked="f"/>
        </w:pict>
      </w:r>
    </w:p>
    <w:p w:rsidR="008D7BE9" w:rsidRPr="005C440F" w:rsidRDefault="008D7BE9" w:rsidP="008D7BE9">
      <w:r w:rsidRPr="005C440F">
        <w:t>A、金黄色葡萄球菌引起的食物中毒</w:t>
      </w:r>
    </w:p>
    <w:p w:rsidR="008D7BE9" w:rsidRPr="005C440F" w:rsidRDefault="008D7BE9" w:rsidP="008D7BE9">
      <w:r w:rsidRPr="005C440F">
        <w:t>B、产气荚膜梭菌引起的食物中毒</w:t>
      </w:r>
    </w:p>
    <w:p w:rsidR="008D7BE9" w:rsidRPr="005C440F" w:rsidRDefault="008D7BE9" w:rsidP="008D7BE9">
      <w:r w:rsidRPr="005C440F">
        <w:t>C、肠炎沙门菌引起的食物中毒</w:t>
      </w:r>
    </w:p>
    <w:p w:rsidR="008D7BE9" w:rsidRPr="005C440F" w:rsidRDefault="008D7BE9" w:rsidP="008D7BE9">
      <w:r w:rsidRPr="005C440F">
        <w:t>D、肉毒梭菌引起的食物中毒</w:t>
      </w:r>
    </w:p>
    <w:p w:rsidR="008D7BE9" w:rsidRPr="005C440F" w:rsidRDefault="008D7BE9" w:rsidP="008D7BE9">
      <w:r w:rsidRPr="005C440F">
        <w:t>E、鼠伤寒沙门菌引起的食物中毒</w:t>
      </w:r>
    </w:p>
    <w:p w:rsidR="008D7BE9" w:rsidRPr="005C440F" w:rsidRDefault="008D7BE9" w:rsidP="008D7BE9">
      <w:r w:rsidRPr="005C440F">
        <w:t xml:space="preserve">标准答案： A 您的答案： </w:t>
      </w:r>
    </w:p>
    <w:p w:rsidR="008D7BE9" w:rsidRPr="005C440F" w:rsidRDefault="008D7BE9" w:rsidP="008D7BE9">
      <w:bookmarkStart w:id="2731" w:name="807550"/>
      <w:bookmarkEnd w:id="2731"/>
      <w:r w:rsidRPr="005C440F">
        <w:t xml:space="preserve">第2731题 对疑为结核患者标本进行分离培养,若为阴性,弃去前至少应观察的时间是(P:0) </w:t>
      </w:r>
    </w:p>
    <w:p w:rsidR="008D7BE9" w:rsidRPr="005C440F" w:rsidRDefault="008D7BE9" w:rsidP="008D7BE9">
      <w:r w:rsidRPr="005C440F">
        <w:pict>
          <v:rect id="_x0000_i3757" style="width:415.3pt;height:1.5pt" o:hralign="center" o:hrstd="t" o:hr="t" fillcolor="#a0a0a0" stroked="f"/>
        </w:pict>
      </w:r>
    </w:p>
    <w:p w:rsidR="008D7BE9" w:rsidRPr="005C440F" w:rsidRDefault="008D7BE9" w:rsidP="008D7BE9">
      <w:r w:rsidRPr="005C440F">
        <w:t>A、2天</w:t>
      </w:r>
    </w:p>
    <w:p w:rsidR="008D7BE9" w:rsidRPr="005C440F" w:rsidRDefault="008D7BE9" w:rsidP="008D7BE9">
      <w:r w:rsidRPr="005C440F">
        <w:t>B、5天</w:t>
      </w:r>
    </w:p>
    <w:p w:rsidR="008D7BE9" w:rsidRPr="005C440F" w:rsidRDefault="008D7BE9" w:rsidP="008D7BE9">
      <w:r w:rsidRPr="005C440F">
        <w:t>C、35天</w:t>
      </w:r>
    </w:p>
    <w:p w:rsidR="008D7BE9" w:rsidRPr="005C440F" w:rsidRDefault="008D7BE9" w:rsidP="008D7BE9">
      <w:r w:rsidRPr="005C440F">
        <w:t>D、3月</w:t>
      </w:r>
    </w:p>
    <w:p w:rsidR="008D7BE9" w:rsidRPr="005C440F" w:rsidRDefault="008D7BE9" w:rsidP="008D7BE9">
      <w:r w:rsidRPr="005C440F">
        <w:t>E、2月</w:t>
      </w:r>
    </w:p>
    <w:p w:rsidR="008D7BE9" w:rsidRPr="005C440F" w:rsidRDefault="008D7BE9" w:rsidP="008D7BE9">
      <w:r w:rsidRPr="005C440F">
        <w:t xml:space="preserve">标准答案： E 您的答案： </w:t>
      </w:r>
    </w:p>
    <w:p w:rsidR="008D7BE9" w:rsidRPr="005C440F" w:rsidRDefault="008D7BE9" w:rsidP="008D7BE9">
      <w:bookmarkStart w:id="2732" w:name="807551"/>
      <w:bookmarkEnd w:id="2732"/>
      <w:r w:rsidRPr="005C440F">
        <w:t xml:space="preserve">第2732题 下列方法中可有效避免肠杆菌科细菌与O特异性血清反应时出现假阴性结果的是(P:0) </w:t>
      </w:r>
    </w:p>
    <w:p w:rsidR="008D7BE9" w:rsidRPr="005C440F" w:rsidRDefault="008D7BE9" w:rsidP="008D7BE9">
      <w:r w:rsidRPr="005C440F">
        <w:pict>
          <v:rect id="_x0000_i3758" style="width:415.3pt;height:1.5pt" o:hralign="center" o:hrstd="t" o:hr="t" fillcolor="#a0a0a0" stroked="f"/>
        </w:pict>
      </w:r>
    </w:p>
    <w:p w:rsidR="008D7BE9" w:rsidRPr="005C440F" w:rsidRDefault="008D7BE9" w:rsidP="008D7BE9">
      <w:r w:rsidRPr="005C440F">
        <w:t>A、加热除去细菌表面抗原</w:t>
      </w:r>
    </w:p>
    <w:p w:rsidR="008D7BE9" w:rsidRPr="005C440F" w:rsidRDefault="008D7BE9" w:rsidP="008D7BE9">
      <w:r w:rsidRPr="005C440F">
        <w:t>B、增加菌液用量</w:t>
      </w:r>
    </w:p>
    <w:p w:rsidR="008D7BE9" w:rsidRPr="005C440F" w:rsidRDefault="008D7BE9" w:rsidP="008D7BE9">
      <w:r w:rsidRPr="005C440F">
        <w:t>C、提高反应温度</w:t>
      </w:r>
    </w:p>
    <w:p w:rsidR="008D7BE9" w:rsidRPr="005C440F" w:rsidRDefault="008D7BE9" w:rsidP="008D7BE9">
      <w:r w:rsidRPr="005C440F">
        <w:t>D、增加特异性血清的浓度</w:t>
      </w:r>
    </w:p>
    <w:p w:rsidR="008D7BE9" w:rsidRPr="005C440F" w:rsidRDefault="008D7BE9" w:rsidP="008D7BE9">
      <w:r w:rsidRPr="005C440F">
        <w:t>E、更换试剂</w:t>
      </w:r>
    </w:p>
    <w:p w:rsidR="008D7BE9" w:rsidRPr="005C440F" w:rsidRDefault="008D7BE9" w:rsidP="008D7BE9">
      <w:r w:rsidRPr="005C440F">
        <w:t xml:space="preserve">标准答案： A 您的答案： </w:t>
      </w:r>
    </w:p>
    <w:p w:rsidR="008D7BE9" w:rsidRPr="005C440F" w:rsidRDefault="008D7BE9" w:rsidP="008D7BE9">
      <w:bookmarkStart w:id="2733" w:name="807552"/>
      <w:bookmarkEnd w:id="2733"/>
      <w:r w:rsidRPr="005C440F">
        <w:t xml:space="preserve">第2733题 ESBLs常由下列哪种细菌产生(P:0) </w:t>
      </w:r>
    </w:p>
    <w:p w:rsidR="008D7BE9" w:rsidRPr="005C440F" w:rsidRDefault="008D7BE9" w:rsidP="008D7BE9">
      <w:r w:rsidRPr="005C440F">
        <w:pict>
          <v:rect id="_x0000_i3759" style="width:415.3pt;height:1.5pt" o:hralign="center" o:hrstd="t" o:hr="t" fillcolor="#a0a0a0" stroked="f"/>
        </w:pict>
      </w:r>
    </w:p>
    <w:p w:rsidR="008D7BE9" w:rsidRPr="005C440F" w:rsidRDefault="008D7BE9" w:rsidP="008D7BE9">
      <w:r w:rsidRPr="005C440F">
        <w:t>A、痢疾志贺菌</w:t>
      </w:r>
    </w:p>
    <w:p w:rsidR="008D7BE9" w:rsidRPr="005C440F" w:rsidRDefault="008D7BE9" w:rsidP="008D7BE9">
      <w:r w:rsidRPr="005C440F">
        <w:t>B、肺炎链球菌</w:t>
      </w:r>
    </w:p>
    <w:p w:rsidR="008D7BE9" w:rsidRPr="005C440F" w:rsidRDefault="008D7BE9" w:rsidP="008D7BE9">
      <w:r w:rsidRPr="005C440F">
        <w:t>C、金黄色葡萄球菌</w:t>
      </w:r>
    </w:p>
    <w:p w:rsidR="008D7BE9" w:rsidRPr="005C440F" w:rsidRDefault="008D7BE9" w:rsidP="008D7BE9">
      <w:r w:rsidRPr="005C440F">
        <w:t>D、肺炎克雷伯菌</w:t>
      </w:r>
    </w:p>
    <w:p w:rsidR="008D7BE9" w:rsidRPr="005C440F" w:rsidRDefault="008D7BE9" w:rsidP="008D7BE9">
      <w:r w:rsidRPr="005C440F">
        <w:t>E、阴沟肠杆菌</w:t>
      </w:r>
    </w:p>
    <w:p w:rsidR="008D7BE9" w:rsidRPr="005C440F" w:rsidRDefault="008D7BE9" w:rsidP="008D7BE9">
      <w:r w:rsidRPr="005C440F">
        <w:t xml:space="preserve">标准答案： D 您的答案： </w:t>
      </w:r>
    </w:p>
    <w:p w:rsidR="008D7BE9" w:rsidRPr="005C440F" w:rsidRDefault="008D7BE9" w:rsidP="008D7BE9">
      <w:bookmarkStart w:id="2734" w:name="807553"/>
      <w:bookmarkEnd w:id="2734"/>
      <w:r w:rsidRPr="005C440F">
        <w:t xml:space="preserve">第2734题 目前麻风病微生物学诊断的主要方法是(P:0) </w:t>
      </w:r>
    </w:p>
    <w:p w:rsidR="008D7BE9" w:rsidRPr="005C440F" w:rsidRDefault="008D7BE9" w:rsidP="008D7BE9">
      <w:r w:rsidRPr="005C440F">
        <w:pict>
          <v:rect id="_x0000_i3760" style="width:415.3pt;height:1.5pt" o:hralign="center" o:hrstd="t" o:hr="t" fillcolor="#a0a0a0" stroked="f"/>
        </w:pict>
      </w:r>
    </w:p>
    <w:p w:rsidR="008D7BE9" w:rsidRPr="005C440F" w:rsidRDefault="008D7BE9" w:rsidP="008D7BE9">
      <w:r w:rsidRPr="005C440F">
        <w:t>A、直接镜检</w:t>
      </w:r>
    </w:p>
    <w:p w:rsidR="008D7BE9" w:rsidRPr="005C440F" w:rsidRDefault="008D7BE9" w:rsidP="008D7BE9">
      <w:r w:rsidRPr="005C440F">
        <w:t>B、分离培养</w:t>
      </w:r>
    </w:p>
    <w:p w:rsidR="008D7BE9" w:rsidRPr="005C440F" w:rsidRDefault="008D7BE9" w:rsidP="008D7BE9">
      <w:r w:rsidRPr="005C440F">
        <w:t>C、麻风菌素试验</w:t>
      </w:r>
    </w:p>
    <w:p w:rsidR="008D7BE9" w:rsidRPr="005C440F" w:rsidRDefault="008D7BE9" w:rsidP="008D7BE9">
      <w:r w:rsidRPr="005C440F">
        <w:t>D、血清学试验</w:t>
      </w:r>
    </w:p>
    <w:p w:rsidR="008D7BE9" w:rsidRPr="005C440F" w:rsidRDefault="008D7BE9" w:rsidP="008D7BE9">
      <w:r w:rsidRPr="005C440F">
        <w:t>E、动物试验</w:t>
      </w:r>
    </w:p>
    <w:p w:rsidR="008D7BE9" w:rsidRPr="005C440F" w:rsidRDefault="008D7BE9" w:rsidP="008D7BE9">
      <w:r w:rsidRPr="005C440F">
        <w:t xml:space="preserve">标准答案： A 您的答案： </w:t>
      </w:r>
    </w:p>
    <w:p w:rsidR="008D7BE9" w:rsidRPr="005C440F" w:rsidRDefault="008D7BE9" w:rsidP="008D7BE9">
      <w:bookmarkStart w:id="2735" w:name="807554"/>
      <w:bookmarkEnd w:id="2735"/>
      <w:r w:rsidRPr="005C440F">
        <w:t xml:space="preserve">第2735题 肠道杆菌中,重要的荚膜或包膜抗原是(P:0) </w:t>
      </w:r>
    </w:p>
    <w:p w:rsidR="008D7BE9" w:rsidRPr="005C440F" w:rsidRDefault="008D7BE9" w:rsidP="008D7BE9">
      <w:r w:rsidRPr="005C440F">
        <w:pict>
          <v:rect id="_x0000_i3761" style="width:415.3pt;height:1.5pt" o:hralign="center" o:hrstd="t" o:hr="t" fillcolor="#a0a0a0" stroked="f"/>
        </w:pict>
      </w:r>
    </w:p>
    <w:p w:rsidR="008D7BE9" w:rsidRPr="005C440F" w:rsidRDefault="008D7BE9" w:rsidP="008D7BE9">
      <w:r w:rsidRPr="005C440F">
        <w:t>A、H抗原</w:t>
      </w:r>
    </w:p>
    <w:p w:rsidR="008D7BE9" w:rsidRPr="005C440F" w:rsidRDefault="008D7BE9" w:rsidP="008D7BE9">
      <w:r w:rsidRPr="005C440F">
        <w:t>B、伤寒的Vi抗原</w:t>
      </w:r>
    </w:p>
    <w:p w:rsidR="008D7BE9" w:rsidRPr="005C440F" w:rsidRDefault="008D7BE9" w:rsidP="008D7BE9">
      <w:r w:rsidRPr="005C440F">
        <w:t>C、W抗原</w:t>
      </w:r>
    </w:p>
    <w:p w:rsidR="008D7BE9" w:rsidRPr="005C440F" w:rsidRDefault="008D7BE9" w:rsidP="008D7BE9">
      <w:r w:rsidRPr="005C440F">
        <w:t>D、O抗原+H抗原</w:t>
      </w:r>
    </w:p>
    <w:p w:rsidR="008D7BE9" w:rsidRPr="005C440F" w:rsidRDefault="008D7BE9" w:rsidP="008D7BE9">
      <w:r w:rsidRPr="005C440F">
        <w:t>E、O抗原</w:t>
      </w:r>
    </w:p>
    <w:p w:rsidR="008D7BE9" w:rsidRPr="005C440F" w:rsidRDefault="008D7BE9" w:rsidP="008D7BE9">
      <w:r w:rsidRPr="005C440F">
        <w:t xml:space="preserve">标准答案： C 您的答案： </w:t>
      </w:r>
    </w:p>
    <w:p w:rsidR="008D7BE9" w:rsidRPr="005C440F" w:rsidRDefault="008D7BE9" w:rsidP="008D7BE9">
      <w:bookmarkStart w:id="2736" w:name="807555"/>
      <w:bookmarkEnd w:id="2736"/>
      <w:r w:rsidRPr="005C440F">
        <w:t xml:space="preserve">第2736题 关于肠杆菌科细菌的论述,不正确的是(P:0) </w:t>
      </w:r>
    </w:p>
    <w:p w:rsidR="008D7BE9" w:rsidRPr="005C440F" w:rsidRDefault="008D7BE9" w:rsidP="008D7BE9">
      <w:r w:rsidRPr="005C440F">
        <w:pict>
          <v:rect id="_x0000_i3762" style="width:415.3pt;height:1.5pt" o:hralign="center" o:hrstd="t" o:hr="t" fillcolor="#a0a0a0" stroked="f"/>
        </w:pict>
      </w:r>
    </w:p>
    <w:p w:rsidR="008D7BE9" w:rsidRPr="005C440F" w:rsidRDefault="008D7BE9" w:rsidP="008D7BE9">
      <w:r w:rsidRPr="005C440F">
        <w:t>A、所有肠杆菌科细菌都不形成芽胞</w:t>
      </w:r>
    </w:p>
    <w:p w:rsidR="008D7BE9" w:rsidRPr="005C440F" w:rsidRDefault="008D7BE9" w:rsidP="008D7BE9">
      <w:r w:rsidRPr="005C440F">
        <w:t>B、肠杆菌科细菌均为Gˉ杆菌</w:t>
      </w:r>
    </w:p>
    <w:p w:rsidR="008D7BE9" w:rsidRPr="005C440F" w:rsidRDefault="008D7BE9" w:rsidP="008D7BE9">
      <w:r w:rsidRPr="005C440F">
        <w:t>C、肠杆菌科细菌均可氧化分解葡萄糖</w:t>
      </w:r>
    </w:p>
    <w:p w:rsidR="008D7BE9" w:rsidRPr="005C440F" w:rsidRDefault="008D7BE9" w:rsidP="008D7BE9">
      <w:r w:rsidRPr="005C440F">
        <w:t>D、肠杆菌科细菌中非致病菌一般可分解乳糖</w:t>
      </w:r>
    </w:p>
    <w:p w:rsidR="008D7BE9" w:rsidRPr="005C440F" w:rsidRDefault="008D7BE9" w:rsidP="008D7BE9">
      <w:r w:rsidRPr="005C440F">
        <w:t>E、肠杆菌科细菌中少数致病菌可迟缓分解乳糖</w:t>
      </w:r>
    </w:p>
    <w:p w:rsidR="008D7BE9" w:rsidRPr="005C440F" w:rsidRDefault="008D7BE9" w:rsidP="008D7BE9">
      <w:r w:rsidRPr="005C440F">
        <w:t xml:space="preserve">标准答案： C 您的答案： </w:t>
      </w:r>
    </w:p>
    <w:p w:rsidR="008D7BE9" w:rsidRPr="005C440F" w:rsidRDefault="008D7BE9" w:rsidP="008D7BE9">
      <w:bookmarkStart w:id="2737" w:name="807556"/>
      <w:bookmarkEnd w:id="2737"/>
      <w:r w:rsidRPr="005C440F">
        <w:t xml:space="preserve">第2737题 细菌菌体抗原的特异性基础主要是(P:0) </w:t>
      </w:r>
    </w:p>
    <w:p w:rsidR="008D7BE9" w:rsidRPr="005C440F" w:rsidRDefault="008D7BE9" w:rsidP="008D7BE9">
      <w:r w:rsidRPr="005C440F">
        <w:pict>
          <v:rect id="_x0000_i3763" style="width:415.3pt;height:1.5pt" o:hralign="center" o:hrstd="t" o:hr="t" fillcolor="#a0a0a0" stroked="f"/>
        </w:pict>
      </w:r>
    </w:p>
    <w:p w:rsidR="008D7BE9" w:rsidRPr="005C440F" w:rsidRDefault="008D7BE9" w:rsidP="008D7BE9">
      <w:r w:rsidRPr="005C440F">
        <w:t>A、肽聚糖</w:t>
      </w:r>
    </w:p>
    <w:p w:rsidR="008D7BE9" w:rsidRPr="005C440F" w:rsidRDefault="008D7BE9" w:rsidP="008D7BE9">
      <w:r w:rsidRPr="005C440F">
        <w:t>B、外侧多糖链</w:t>
      </w:r>
    </w:p>
    <w:p w:rsidR="008D7BE9" w:rsidRPr="005C440F" w:rsidRDefault="008D7BE9" w:rsidP="008D7BE9">
      <w:r w:rsidRPr="005C440F">
        <w:t>C、核心多糖链</w:t>
      </w:r>
    </w:p>
    <w:p w:rsidR="008D7BE9" w:rsidRPr="005C440F" w:rsidRDefault="008D7BE9" w:rsidP="008D7BE9">
      <w:r w:rsidRPr="005C440F">
        <w:t>D、内毒素</w:t>
      </w:r>
    </w:p>
    <w:p w:rsidR="008D7BE9" w:rsidRPr="005C440F" w:rsidRDefault="008D7BE9" w:rsidP="008D7BE9">
      <w:r w:rsidRPr="005C440F">
        <w:t>E、脂质A</w:t>
      </w:r>
    </w:p>
    <w:p w:rsidR="008D7BE9" w:rsidRPr="005C440F" w:rsidRDefault="008D7BE9" w:rsidP="008D7BE9">
      <w:r w:rsidRPr="005C440F">
        <w:t xml:space="preserve">标准答案： B 您的答案： </w:t>
      </w:r>
    </w:p>
    <w:p w:rsidR="008D7BE9" w:rsidRPr="005C440F" w:rsidRDefault="008D7BE9" w:rsidP="008D7BE9">
      <w:bookmarkStart w:id="2738" w:name="807557"/>
      <w:bookmarkEnd w:id="2738"/>
      <w:r w:rsidRPr="005C440F">
        <w:t xml:space="preserve">第2738题 某校多名学生在食堂进餐后数小时出现恶心、呕吐症状。取剩余食物作细菌培养,培养物呈金黄色,可产生血浆凝固酶,可分解甘露醇。你认为此菌的其他特点是(P:0) </w:t>
      </w:r>
    </w:p>
    <w:p w:rsidR="008D7BE9" w:rsidRPr="005C440F" w:rsidRDefault="008D7BE9" w:rsidP="008D7BE9">
      <w:r w:rsidRPr="005C440F">
        <w:pict>
          <v:rect id="_x0000_i3764" style="width:415.3pt;height:1.5pt" o:hralign="center" o:hrstd="t" o:hr="t" fillcolor="#a0a0a0" stroked="f"/>
        </w:pict>
      </w:r>
    </w:p>
    <w:p w:rsidR="008D7BE9" w:rsidRPr="005C440F" w:rsidRDefault="008D7BE9" w:rsidP="008D7BE9">
      <w:r w:rsidRPr="005C440F">
        <w:t>A、胆汁溶菌试验阳性</w:t>
      </w:r>
    </w:p>
    <w:p w:rsidR="008D7BE9" w:rsidRPr="005C440F" w:rsidRDefault="008D7BE9" w:rsidP="008D7BE9">
      <w:r w:rsidRPr="005C440F">
        <w:t>B、不耐低温</w:t>
      </w:r>
    </w:p>
    <w:p w:rsidR="008D7BE9" w:rsidRPr="005C440F" w:rsidRDefault="008D7BE9" w:rsidP="008D7BE9">
      <w:r w:rsidRPr="005C440F">
        <w:t>C、致病物质有SPA</w:t>
      </w:r>
    </w:p>
    <w:p w:rsidR="008D7BE9" w:rsidRPr="005C440F" w:rsidRDefault="008D7BE9" w:rsidP="008D7BE9">
      <w:r w:rsidRPr="005C440F">
        <w:t>D、人是其惟一宿主</w:t>
      </w:r>
    </w:p>
    <w:p w:rsidR="008D7BE9" w:rsidRPr="005C440F" w:rsidRDefault="008D7BE9" w:rsidP="008D7BE9">
      <w:r w:rsidRPr="005C440F">
        <w:t>E、可形成双层溶血环</w:t>
      </w:r>
    </w:p>
    <w:p w:rsidR="008D7BE9" w:rsidRPr="005C440F" w:rsidRDefault="008D7BE9" w:rsidP="008D7BE9">
      <w:r w:rsidRPr="005C440F">
        <w:t xml:space="preserve">标准答案： C 您的答案： </w:t>
      </w:r>
    </w:p>
    <w:p w:rsidR="008D7BE9" w:rsidRPr="005C440F" w:rsidRDefault="008D7BE9" w:rsidP="008D7BE9">
      <w:bookmarkStart w:id="2739" w:name="807558"/>
      <w:bookmarkEnd w:id="2739"/>
      <w:r w:rsidRPr="005C440F">
        <w:t xml:space="preserve">第2739题 下列关于金黄色葡萄球菌的描述正确的是(P:0) </w:t>
      </w:r>
    </w:p>
    <w:p w:rsidR="008D7BE9" w:rsidRPr="005C440F" w:rsidRDefault="008D7BE9" w:rsidP="008D7BE9">
      <w:r w:rsidRPr="005C440F">
        <w:pict>
          <v:rect id="_x0000_i3765" style="width:415.3pt;height:1.5pt" o:hralign="center" o:hrstd="t" o:hr="t" fillcolor="#a0a0a0" stroked="f"/>
        </w:pict>
      </w:r>
    </w:p>
    <w:p w:rsidR="008D7BE9" w:rsidRPr="005C440F" w:rsidRDefault="008D7BE9" w:rsidP="008D7BE9">
      <w:r w:rsidRPr="005C440F">
        <w:t>A、革兰染色阴性</w:t>
      </w:r>
    </w:p>
    <w:p w:rsidR="008D7BE9" w:rsidRPr="005C440F" w:rsidRDefault="008D7BE9" w:rsidP="008D7BE9">
      <w:r w:rsidRPr="005C440F">
        <w:t>B、不发酵甘露醇</w:t>
      </w:r>
    </w:p>
    <w:p w:rsidR="008D7BE9" w:rsidRPr="005C440F" w:rsidRDefault="008D7BE9" w:rsidP="008D7BE9">
      <w:r w:rsidRPr="005C440F">
        <w:t>C、能产生凝固酶</w:t>
      </w:r>
    </w:p>
    <w:p w:rsidR="008D7BE9" w:rsidRPr="005C440F" w:rsidRDefault="008D7BE9" w:rsidP="008D7BE9">
      <w:r w:rsidRPr="005C440F">
        <w:t>D、培养需要特殊培养基</w:t>
      </w:r>
    </w:p>
    <w:p w:rsidR="008D7BE9" w:rsidRPr="005C440F" w:rsidRDefault="008D7BE9" w:rsidP="008D7BE9">
      <w:r w:rsidRPr="005C440F">
        <w:t>E、血液为主要带菌部位</w:t>
      </w:r>
    </w:p>
    <w:p w:rsidR="008D7BE9" w:rsidRPr="005C440F" w:rsidRDefault="008D7BE9" w:rsidP="008D7BE9">
      <w:r w:rsidRPr="005C440F">
        <w:t xml:space="preserve">标准答案： C 您的答案： </w:t>
      </w:r>
    </w:p>
    <w:p w:rsidR="008D7BE9" w:rsidRPr="005C440F" w:rsidRDefault="008D7BE9" w:rsidP="008D7BE9">
      <w:bookmarkStart w:id="2740" w:name="807559"/>
      <w:bookmarkEnd w:id="2740"/>
      <w:r w:rsidRPr="005C440F">
        <w:t xml:space="preserve">第2740题 结核菌素试验的用途不包括(P:0) </w:t>
      </w:r>
    </w:p>
    <w:p w:rsidR="008D7BE9" w:rsidRPr="005C440F" w:rsidRDefault="008D7BE9" w:rsidP="008D7BE9">
      <w:r w:rsidRPr="005C440F">
        <w:pict>
          <v:rect id="_x0000_i3766" style="width:415.3pt;height:1.5pt" o:hralign="center" o:hrstd="t" o:hr="t" fillcolor="#a0a0a0" stroked="f"/>
        </w:pict>
      </w:r>
    </w:p>
    <w:p w:rsidR="008D7BE9" w:rsidRPr="005C440F" w:rsidRDefault="008D7BE9" w:rsidP="008D7BE9">
      <w:r w:rsidRPr="005C440F">
        <w:t>A、BCG接种对象的筛选</w:t>
      </w:r>
    </w:p>
    <w:p w:rsidR="008D7BE9" w:rsidRPr="005C440F" w:rsidRDefault="008D7BE9" w:rsidP="008D7BE9">
      <w:r w:rsidRPr="005C440F">
        <w:t>B、测定肿瘤病人的细胞免疫功能</w:t>
      </w:r>
    </w:p>
    <w:p w:rsidR="008D7BE9" w:rsidRPr="005C440F" w:rsidRDefault="008D7BE9" w:rsidP="008D7BE9">
      <w:r w:rsidRPr="005C440F">
        <w:t>C、BCG接种效果的测定</w:t>
      </w:r>
    </w:p>
    <w:p w:rsidR="008D7BE9" w:rsidRPr="005C440F" w:rsidRDefault="008D7BE9" w:rsidP="008D7BE9">
      <w:r w:rsidRPr="005C440F">
        <w:t>D、作为成人结核病的确诊依据</w:t>
      </w:r>
    </w:p>
    <w:p w:rsidR="008D7BE9" w:rsidRPr="005C440F" w:rsidRDefault="008D7BE9" w:rsidP="008D7BE9">
      <w:r w:rsidRPr="005C440F">
        <w:t>E、在未接种BCG的人群中作结核分枝杆菌感染的流行病学调查</w:t>
      </w:r>
    </w:p>
    <w:p w:rsidR="008D7BE9" w:rsidRPr="005C440F" w:rsidRDefault="008D7BE9" w:rsidP="008D7BE9">
      <w:r w:rsidRPr="005C440F">
        <w:t xml:space="preserve">标准答案： D 您的答案： </w:t>
      </w:r>
    </w:p>
    <w:p w:rsidR="008D7BE9" w:rsidRPr="005C440F" w:rsidRDefault="008D7BE9" w:rsidP="008D7BE9">
      <w:bookmarkStart w:id="2741" w:name="807560"/>
      <w:bookmarkEnd w:id="2741"/>
      <w:r w:rsidRPr="005C440F">
        <w:t xml:space="preserve">第2741题 关于疾病的病原学诊断,不做血培养的是(P:0) </w:t>
      </w:r>
    </w:p>
    <w:p w:rsidR="008D7BE9" w:rsidRPr="005C440F" w:rsidRDefault="008D7BE9" w:rsidP="008D7BE9">
      <w:r w:rsidRPr="005C440F">
        <w:pict>
          <v:rect id="_x0000_i3767" style="width:415.3pt;height:1.5pt" o:hralign="center" o:hrstd="t" o:hr="t" fillcolor="#a0a0a0" stroked="f"/>
        </w:pict>
      </w:r>
    </w:p>
    <w:p w:rsidR="008D7BE9" w:rsidRPr="005C440F" w:rsidRDefault="008D7BE9" w:rsidP="008D7BE9">
      <w:r w:rsidRPr="005C440F">
        <w:t>A、亚急性细菌性心内膜炎</w:t>
      </w:r>
    </w:p>
    <w:p w:rsidR="008D7BE9" w:rsidRPr="005C440F" w:rsidRDefault="008D7BE9" w:rsidP="008D7BE9">
      <w:r w:rsidRPr="005C440F">
        <w:t>B、钩端螺旋体病</w:t>
      </w:r>
    </w:p>
    <w:p w:rsidR="008D7BE9" w:rsidRPr="005C440F" w:rsidRDefault="008D7BE9" w:rsidP="008D7BE9">
      <w:r w:rsidRPr="005C440F">
        <w:t>C、副伤寒</w:t>
      </w:r>
    </w:p>
    <w:p w:rsidR="008D7BE9" w:rsidRPr="005C440F" w:rsidRDefault="008D7BE9" w:rsidP="008D7BE9">
      <w:r w:rsidRPr="005C440F">
        <w:t>D、细菌性痢疾</w:t>
      </w:r>
    </w:p>
    <w:p w:rsidR="008D7BE9" w:rsidRPr="005C440F" w:rsidRDefault="008D7BE9" w:rsidP="008D7BE9">
      <w:r w:rsidRPr="005C440F">
        <w:t>E、布鲁菌病</w:t>
      </w:r>
    </w:p>
    <w:p w:rsidR="008D7BE9" w:rsidRPr="005C440F" w:rsidRDefault="008D7BE9" w:rsidP="008D7BE9">
      <w:r w:rsidRPr="005C440F">
        <w:t xml:space="preserve">标准答案： D 您的答案： </w:t>
      </w:r>
    </w:p>
    <w:p w:rsidR="008D7BE9" w:rsidRPr="005C440F" w:rsidRDefault="008D7BE9" w:rsidP="008D7BE9">
      <w:bookmarkStart w:id="2742" w:name="807561"/>
      <w:bookmarkEnd w:id="2742"/>
      <w:r w:rsidRPr="005C440F">
        <w:t xml:space="preserve">第2742题 目前麻风分枝杆菌最有价值的动物模型是(P:0) </w:t>
      </w:r>
    </w:p>
    <w:p w:rsidR="008D7BE9" w:rsidRPr="005C440F" w:rsidRDefault="008D7BE9" w:rsidP="008D7BE9">
      <w:r w:rsidRPr="005C440F">
        <w:pict>
          <v:rect id="_x0000_i3768" style="width:415.3pt;height:1.5pt" o:hralign="center" o:hrstd="t" o:hr="t" fillcolor="#a0a0a0" stroked="f"/>
        </w:pict>
      </w:r>
    </w:p>
    <w:p w:rsidR="008D7BE9" w:rsidRPr="005C440F" w:rsidRDefault="008D7BE9" w:rsidP="008D7BE9">
      <w:r w:rsidRPr="005C440F">
        <w:t>A、大鼠</w:t>
      </w:r>
    </w:p>
    <w:p w:rsidR="008D7BE9" w:rsidRPr="005C440F" w:rsidRDefault="008D7BE9" w:rsidP="008D7BE9">
      <w:r w:rsidRPr="005C440F">
        <w:t>B、犰狳</w:t>
      </w:r>
    </w:p>
    <w:p w:rsidR="008D7BE9" w:rsidRPr="005C440F" w:rsidRDefault="008D7BE9" w:rsidP="008D7BE9">
      <w:r w:rsidRPr="005C440F">
        <w:t>C、绵羊</w:t>
      </w:r>
    </w:p>
    <w:p w:rsidR="008D7BE9" w:rsidRPr="005C440F" w:rsidRDefault="008D7BE9" w:rsidP="008D7BE9">
      <w:r w:rsidRPr="005C440F">
        <w:t>D、恒河猴</w:t>
      </w:r>
    </w:p>
    <w:p w:rsidR="008D7BE9" w:rsidRPr="005C440F" w:rsidRDefault="008D7BE9" w:rsidP="008D7BE9">
      <w:r w:rsidRPr="005C440F">
        <w:t>E、豚鼠</w:t>
      </w:r>
    </w:p>
    <w:p w:rsidR="008D7BE9" w:rsidRPr="005C440F" w:rsidRDefault="008D7BE9" w:rsidP="008D7BE9">
      <w:r w:rsidRPr="005C440F">
        <w:t xml:space="preserve">标准答案： B 您的答案： </w:t>
      </w:r>
    </w:p>
    <w:p w:rsidR="008D7BE9" w:rsidRPr="005C440F" w:rsidRDefault="008D7BE9" w:rsidP="008D7BE9">
      <w:bookmarkStart w:id="2743" w:name="807562"/>
      <w:bookmarkEnd w:id="2743"/>
      <w:r w:rsidRPr="005C440F">
        <w:t xml:space="preserve">第2743题 某患者,6岁,春节后突然发热,剧烈头痛,喷射状呕吐,颈项强直。其脑脊液培养鉴定为脑膜炎奈瑟菌。该种细菌侵入机体繁殖后,因自溶或死亡而释放内毒素,内毒素的主要作用是(P:0) </w:t>
      </w:r>
    </w:p>
    <w:p w:rsidR="008D7BE9" w:rsidRPr="005C440F" w:rsidRDefault="008D7BE9" w:rsidP="008D7BE9">
      <w:r w:rsidRPr="005C440F">
        <w:pict>
          <v:rect id="_x0000_i3769" style="width:415.3pt;height:1.5pt" o:hralign="center" o:hrstd="t" o:hr="t" fillcolor="#a0a0a0" stroked="f"/>
        </w:pict>
      </w:r>
    </w:p>
    <w:p w:rsidR="008D7BE9" w:rsidRPr="005C440F" w:rsidRDefault="008D7BE9" w:rsidP="008D7BE9">
      <w:r w:rsidRPr="005C440F">
        <w:t>A、菌血症</w:t>
      </w:r>
    </w:p>
    <w:p w:rsidR="008D7BE9" w:rsidRPr="005C440F" w:rsidRDefault="008D7BE9" w:rsidP="008D7BE9">
      <w:r w:rsidRPr="005C440F">
        <w:t>B、血小板解聚</w:t>
      </w:r>
    </w:p>
    <w:p w:rsidR="008D7BE9" w:rsidRPr="005C440F" w:rsidRDefault="008D7BE9" w:rsidP="008D7BE9">
      <w:r w:rsidRPr="005C440F">
        <w:t>C、血液白细胞减少</w:t>
      </w:r>
    </w:p>
    <w:p w:rsidR="008D7BE9" w:rsidRPr="005C440F" w:rsidRDefault="008D7BE9" w:rsidP="008D7BE9">
      <w:r w:rsidRPr="005C440F">
        <w:t>D、血管坏死和血栓形成,周围血管出血</w:t>
      </w:r>
    </w:p>
    <w:p w:rsidR="008D7BE9" w:rsidRPr="005C440F" w:rsidRDefault="008D7BE9" w:rsidP="008D7BE9">
      <w:r w:rsidRPr="005C440F">
        <w:t>E、细菌素产生</w:t>
      </w:r>
    </w:p>
    <w:p w:rsidR="008D7BE9" w:rsidRPr="005C440F" w:rsidRDefault="008D7BE9" w:rsidP="008D7BE9">
      <w:r w:rsidRPr="005C440F">
        <w:t xml:space="preserve">标准答案： D 您的答案： </w:t>
      </w:r>
    </w:p>
    <w:p w:rsidR="008D7BE9" w:rsidRPr="005C440F" w:rsidRDefault="008D7BE9" w:rsidP="008D7BE9">
      <w:bookmarkStart w:id="2744" w:name="807563"/>
      <w:bookmarkEnd w:id="2744"/>
      <w:r w:rsidRPr="005C440F">
        <w:t xml:space="preserve">第2744题 下列关于肠杆菌科细菌特性的描述,哪一项是错误的(P:0) </w:t>
      </w:r>
    </w:p>
    <w:p w:rsidR="008D7BE9" w:rsidRPr="005C440F" w:rsidRDefault="008D7BE9" w:rsidP="008D7BE9">
      <w:r w:rsidRPr="005C440F">
        <w:pict>
          <v:rect id="_x0000_i3770" style="width:415.3pt;height:1.5pt" o:hralign="center" o:hrstd="t" o:hr="t" fillcolor="#a0a0a0" stroked="f"/>
        </w:pict>
      </w:r>
    </w:p>
    <w:p w:rsidR="008D7BE9" w:rsidRPr="005C440F" w:rsidRDefault="008D7BE9" w:rsidP="008D7BE9">
      <w:r w:rsidRPr="005C440F">
        <w:t>A、革兰阴性杆菌</w:t>
      </w:r>
    </w:p>
    <w:p w:rsidR="008D7BE9" w:rsidRPr="005C440F" w:rsidRDefault="008D7BE9" w:rsidP="008D7BE9">
      <w:r w:rsidRPr="005C440F">
        <w:t>B、氧化酶阳性</w:t>
      </w:r>
    </w:p>
    <w:p w:rsidR="008D7BE9" w:rsidRPr="005C440F" w:rsidRDefault="008D7BE9" w:rsidP="008D7BE9">
      <w:r w:rsidRPr="005C440F">
        <w:t>C、硝酸盐还原阳性</w:t>
      </w:r>
    </w:p>
    <w:p w:rsidR="008D7BE9" w:rsidRPr="005C440F" w:rsidRDefault="008D7BE9" w:rsidP="008D7BE9">
      <w:r w:rsidRPr="005C440F">
        <w:t>D、发酵葡萄糖产酸</w:t>
      </w:r>
    </w:p>
    <w:p w:rsidR="008D7BE9" w:rsidRPr="005C440F" w:rsidRDefault="008D7BE9" w:rsidP="008D7BE9">
      <w:r w:rsidRPr="005C440F">
        <w:t>E、DNA酶阴性</w:t>
      </w:r>
    </w:p>
    <w:p w:rsidR="008D7BE9" w:rsidRPr="005C440F" w:rsidRDefault="008D7BE9" w:rsidP="008D7BE9">
      <w:r w:rsidRPr="005C440F">
        <w:t xml:space="preserve">标准答案： B 您的答案： </w:t>
      </w:r>
    </w:p>
    <w:p w:rsidR="008D7BE9" w:rsidRPr="005C440F" w:rsidRDefault="008D7BE9" w:rsidP="008D7BE9">
      <w:bookmarkStart w:id="2745" w:name="807564"/>
      <w:bookmarkEnd w:id="2745"/>
      <w:r w:rsidRPr="005C440F">
        <w:t xml:space="preserve">第2745题 乙型溶血性链球菌的致病物质不包括(P:0) </w:t>
      </w:r>
    </w:p>
    <w:p w:rsidR="008D7BE9" w:rsidRPr="005C440F" w:rsidRDefault="008D7BE9" w:rsidP="008D7BE9">
      <w:r w:rsidRPr="005C440F">
        <w:pict>
          <v:rect id="_x0000_i3771" style="width:415.3pt;height:1.5pt" o:hralign="center" o:hrstd="t" o:hr="t" fillcolor="#a0a0a0" stroked="f"/>
        </w:pict>
      </w:r>
    </w:p>
    <w:p w:rsidR="008D7BE9" w:rsidRPr="005C440F" w:rsidRDefault="008D7BE9" w:rsidP="008D7BE9">
      <w:r w:rsidRPr="005C440F">
        <w:t>A、肠毒素</w:t>
      </w:r>
    </w:p>
    <w:p w:rsidR="008D7BE9" w:rsidRPr="005C440F" w:rsidRDefault="008D7BE9" w:rsidP="008D7BE9">
      <w:r w:rsidRPr="005C440F">
        <w:t>B、溶血素O</w:t>
      </w:r>
    </w:p>
    <w:p w:rsidR="008D7BE9" w:rsidRPr="005C440F" w:rsidRDefault="008D7BE9" w:rsidP="008D7BE9">
      <w:r w:rsidRPr="005C440F">
        <w:t>C、致热外毒素</w:t>
      </w:r>
    </w:p>
    <w:p w:rsidR="008D7BE9" w:rsidRPr="005C440F" w:rsidRDefault="008D7BE9" w:rsidP="008D7BE9">
      <w:r w:rsidRPr="005C440F">
        <w:t>D、溶血素S</w:t>
      </w:r>
    </w:p>
    <w:p w:rsidR="008D7BE9" w:rsidRPr="005C440F" w:rsidRDefault="008D7BE9" w:rsidP="008D7BE9">
      <w:r w:rsidRPr="005C440F">
        <w:t>E、M蛋白</w:t>
      </w:r>
    </w:p>
    <w:p w:rsidR="008D7BE9" w:rsidRPr="005C440F" w:rsidRDefault="008D7BE9" w:rsidP="008D7BE9">
      <w:r w:rsidRPr="005C440F">
        <w:t xml:space="preserve">标准答案： A 您的答案： </w:t>
      </w:r>
    </w:p>
    <w:p w:rsidR="008D7BE9" w:rsidRPr="005C440F" w:rsidRDefault="008D7BE9" w:rsidP="008D7BE9">
      <w:bookmarkStart w:id="2746" w:name="807565"/>
      <w:bookmarkEnd w:id="2746"/>
      <w:r w:rsidRPr="005C440F">
        <w:t xml:space="preserve">第2746题 关于空肠弯曲菌的培养特性,错误的是(P:0) </w:t>
      </w:r>
    </w:p>
    <w:p w:rsidR="008D7BE9" w:rsidRPr="005C440F" w:rsidRDefault="008D7BE9" w:rsidP="008D7BE9">
      <w:r w:rsidRPr="005C440F">
        <w:pict>
          <v:rect id="_x0000_i3772" style="width:415.3pt;height:1.5pt" o:hralign="center" o:hrstd="t" o:hr="t" fillcolor="#a0a0a0" stroked="f"/>
        </w:pict>
      </w:r>
    </w:p>
    <w:p w:rsidR="008D7BE9" w:rsidRPr="005C440F" w:rsidRDefault="008D7BE9" w:rsidP="008D7BE9">
      <w:r w:rsidRPr="005C440F">
        <w:t>A、微需氧菌</w:t>
      </w:r>
    </w:p>
    <w:p w:rsidR="008D7BE9" w:rsidRPr="005C440F" w:rsidRDefault="008D7BE9" w:rsidP="008D7BE9">
      <w:r w:rsidRPr="005C440F">
        <w:t>B、最适生长温度为34℃</w:t>
      </w:r>
    </w:p>
    <w:p w:rsidR="008D7BE9" w:rsidRPr="005C440F" w:rsidRDefault="008D7BE9" w:rsidP="008D7BE9">
      <w:r w:rsidRPr="005C440F">
        <w:t>C、最适生长环境是5%O_TagDownStart_2_TagDownEnd_,85%N_TagDownStart_2_TagDownEnd_,10%CO_TagDownStart_2_TagDownEnd_</w:t>
      </w:r>
    </w:p>
    <w:p w:rsidR="008D7BE9" w:rsidRPr="005C440F" w:rsidRDefault="008D7BE9" w:rsidP="008D7BE9">
      <w:r w:rsidRPr="005C440F">
        <w:t>D、营养要求高</w:t>
      </w:r>
    </w:p>
    <w:p w:rsidR="008D7BE9" w:rsidRPr="005C440F" w:rsidRDefault="008D7BE9" w:rsidP="008D7BE9">
      <w:r w:rsidRPr="005C440F">
        <w:t>E、初分离时出现两种菌落</w:t>
      </w:r>
    </w:p>
    <w:p w:rsidR="008D7BE9" w:rsidRPr="005C440F" w:rsidRDefault="008D7BE9" w:rsidP="008D7BE9">
      <w:r w:rsidRPr="005C440F">
        <w:t xml:space="preserve">标准答案： B 您的答案： </w:t>
      </w:r>
    </w:p>
    <w:p w:rsidR="008D7BE9" w:rsidRPr="005C440F" w:rsidRDefault="008D7BE9" w:rsidP="008D7BE9">
      <w:bookmarkStart w:id="2747" w:name="807566"/>
      <w:bookmarkEnd w:id="2747"/>
      <w:r w:rsidRPr="005C440F">
        <w:t xml:space="preserve">第2747题 关于肠道杆菌O抗原的叙述中正确的是(P:0) </w:t>
      </w:r>
    </w:p>
    <w:p w:rsidR="008D7BE9" w:rsidRPr="005C440F" w:rsidRDefault="008D7BE9" w:rsidP="008D7BE9">
      <w:r w:rsidRPr="005C440F">
        <w:pict>
          <v:rect id="_x0000_i3773" style="width:415.3pt;height:1.5pt" o:hralign="center" o:hrstd="t" o:hr="t" fillcolor="#a0a0a0" stroked="f"/>
        </w:pict>
      </w:r>
    </w:p>
    <w:p w:rsidR="008D7BE9" w:rsidRPr="005C440F" w:rsidRDefault="008D7BE9" w:rsidP="008D7BE9">
      <w:r w:rsidRPr="005C440F">
        <w:t>A、是一种鞭毛蛋白</w:t>
      </w:r>
    </w:p>
    <w:p w:rsidR="008D7BE9" w:rsidRPr="005C440F" w:rsidRDefault="008D7BE9" w:rsidP="008D7BE9">
      <w:r w:rsidRPr="005C440F">
        <w:t>B、主要成分是氨基糖聚合物</w:t>
      </w:r>
    </w:p>
    <w:p w:rsidR="008D7BE9" w:rsidRPr="005C440F" w:rsidRDefault="008D7BE9" w:rsidP="008D7BE9">
      <w:r w:rsidRPr="005C440F">
        <w:t>C、是细胞壁脂多糖层</w:t>
      </w:r>
    </w:p>
    <w:p w:rsidR="008D7BE9" w:rsidRPr="005C440F" w:rsidRDefault="008D7BE9" w:rsidP="008D7BE9">
      <w:r w:rsidRPr="005C440F">
        <w:t>D、60℃30分钟被破坏</w:t>
      </w:r>
    </w:p>
    <w:p w:rsidR="008D7BE9" w:rsidRPr="005C440F" w:rsidRDefault="008D7BE9" w:rsidP="008D7BE9">
      <w:r w:rsidRPr="005C440F">
        <w:t>E、与细菌运动有关</w:t>
      </w:r>
    </w:p>
    <w:p w:rsidR="008D7BE9" w:rsidRPr="005C440F" w:rsidRDefault="008D7BE9" w:rsidP="008D7BE9">
      <w:r w:rsidRPr="005C440F">
        <w:t xml:space="preserve">标准答案： C 您的答案： </w:t>
      </w:r>
    </w:p>
    <w:p w:rsidR="008D7BE9" w:rsidRPr="005C440F" w:rsidRDefault="008D7BE9" w:rsidP="008D7BE9">
      <w:bookmarkStart w:id="2748" w:name="807567"/>
      <w:bookmarkEnd w:id="2748"/>
      <w:r w:rsidRPr="005C440F">
        <w:t xml:space="preserve">第2748题 与立克次体有交叉抗原的肠杆菌科细菌是(P:0) </w:t>
      </w:r>
    </w:p>
    <w:p w:rsidR="008D7BE9" w:rsidRPr="005C440F" w:rsidRDefault="008D7BE9" w:rsidP="008D7BE9">
      <w:r w:rsidRPr="005C440F">
        <w:pict>
          <v:rect id="_x0000_i3774" style="width:415.3pt;height:1.5pt" o:hralign="center" o:hrstd="t" o:hr="t" fillcolor="#a0a0a0" stroked="f"/>
        </w:pict>
      </w:r>
    </w:p>
    <w:p w:rsidR="008D7BE9" w:rsidRPr="005C440F" w:rsidRDefault="008D7BE9" w:rsidP="008D7BE9">
      <w:r w:rsidRPr="005C440F">
        <w:t>A、沙门菌的某些菌株</w:t>
      </w:r>
    </w:p>
    <w:p w:rsidR="008D7BE9" w:rsidRPr="005C440F" w:rsidRDefault="008D7BE9" w:rsidP="008D7BE9">
      <w:r w:rsidRPr="005C440F">
        <w:t>B、志贺菌的某些菌株</w:t>
      </w:r>
    </w:p>
    <w:p w:rsidR="008D7BE9" w:rsidRPr="005C440F" w:rsidRDefault="008D7BE9" w:rsidP="008D7BE9">
      <w:r w:rsidRPr="005C440F">
        <w:t>C、埃希菌的某些菌株</w:t>
      </w:r>
    </w:p>
    <w:p w:rsidR="008D7BE9" w:rsidRPr="005C440F" w:rsidRDefault="008D7BE9" w:rsidP="008D7BE9">
      <w:r w:rsidRPr="005C440F">
        <w:t>D、变形杆菌的某些菌株</w:t>
      </w:r>
    </w:p>
    <w:p w:rsidR="008D7BE9" w:rsidRPr="005C440F" w:rsidRDefault="008D7BE9" w:rsidP="008D7BE9">
      <w:r w:rsidRPr="005C440F">
        <w:t>E、克雷伯菌的某些菌株</w:t>
      </w:r>
    </w:p>
    <w:p w:rsidR="008D7BE9" w:rsidRPr="005C440F" w:rsidRDefault="008D7BE9" w:rsidP="008D7BE9">
      <w:r w:rsidRPr="005C440F">
        <w:t xml:space="preserve">标准答案： D 您的答案： </w:t>
      </w:r>
    </w:p>
    <w:p w:rsidR="008D7BE9" w:rsidRPr="005C440F" w:rsidRDefault="008D7BE9" w:rsidP="008D7BE9">
      <w:bookmarkStart w:id="2749" w:name="807568"/>
      <w:bookmarkEnd w:id="2749"/>
      <w:r w:rsidRPr="005C440F">
        <w:t xml:space="preserve">第2749题 BCG属于(P:0) </w:t>
      </w:r>
    </w:p>
    <w:p w:rsidR="008D7BE9" w:rsidRPr="005C440F" w:rsidRDefault="008D7BE9" w:rsidP="008D7BE9">
      <w:r w:rsidRPr="005C440F">
        <w:pict>
          <v:rect id="_x0000_i3775" style="width:415.3pt;height:1.5pt" o:hralign="center" o:hrstd="t" o:hr="t" fillcolor="#a0a0a0" stroked="f"/>
        </w:pict>
      </w:r>
    </w:p>
    <w:p w:rsidR="008D7BE9" w:rsidRPr="005C440F" w:rsidRDefault="008D7BE9" w:rsidP="008D7BE9">
      <w:r w:rsidRPr="005C440F">
        <w:t>A、减毒活疫苗</w:t>
      </w:r>
    </w:p>
    <w:p w:rsidR="008D7BE9" w:rsidRPr="005C440F" w:rsidRDefault="008D7BE9" w:rsidP="008D7BE9">
      <w:r w:rsidRPr="005C440F">
        <w:t>B、死菌苗</w:t>
      </w:r>
    </w:p>
    <w:p w:rsidR="008D7BE9" w:rsidRPr="005C440F" w:rsidRDefault="008D7BE9" w:rsidP="008D7BE9">
      <w:r w:rsidRPr="005C440F">
        <w:t>C、类毒素</w:t>
      </w:r>
    </w:p>
    <w:p w:rsidR="008D7BE9" w:rsidRPr="005C440F" w:rsidRDefault="008D7BE9" w:rsidP="008D7BE9">
      <w:r w:rsidRPr="005C440F">
        <w:t>D、溶血毒素</w:t>
      </w:r>
    </w:p>
    <w:p w:rsidR="008D7BE9" w:rsidRPr="005C440F" w:rsidRDefault="008D7BE9" w:rsidP="008D7BE9">
      <w:r w:rsidRPr="005C440F">
        <w:t>E、荚膜多糖疫苗</w:t>
      </w:r>
    </w:p>
    <w:p w:rsidR="008D7BE9" w:rsidRPr="005C440F" w:rsidRDefault="008D7BE9" w:rsidP="008D7BE9">
      <w:r w:rsidRPr="005C440F">
        <w:t xml:space="preserve">标准答案： A 您的答案： </w:t>
      </w:r>
    </w:p>
    <w:p w:rsidR="008D7BE9" w:rsidRPr="005C440F" w:rsidRDefault="008D7BE9" w:rsidP="008D7BE9">
      <w:bookmarkStart w:id="2750" w:name="807569"/>
      <w:bookmarkEnd w:id="2750"/>
      <w:r w:rsidRPr="005C440F">
        <w:t xml:space="preserve">第2750题 能产生黄色色素的是(P:0) </w:t>
      </w:r>
    </w:p>
    <w:p w:rsidR="008D7BE9" w:rsidRPr="005C440F" w:rsidRDefault="008D7BE9" w:rsidP="008D7BE9">
      <w:r w:rsidRPr="005C440F">
        <w:pict>
          <v:rect id="_x0000_i3776" style="width:415.3pt;height:1.5pt" o:hralign="center" o:hrstd="t" o:hr="t" fillcolor="#a0a0a0" stroked="f"/>
        </w:pict>
      </w:r>
    </w:p>
    <w:p w:rsidR="008D7BE9" w:rsidRPr="005C440F" w:rsidRDefault="008D7BE9" w:rsidP="008D7BE9">
      <w:r w:rsidRPr="005C440F">
        <w:t>A、聚团多源菌</w:t>
      </w:r>
    </w:p>
    <w:p w:rsidR="008D7BE9" w:rsidRPr="005C440F" w:rsidRDefault="008D7BE9" w:rsidP="008D7BE9">
      <w:r w:rsidRPr="005C440F">
        <w:t>B、日勾维肠杆菌</w:t>
      </w:r>
    </w:p>
    <w:p w:rsidR="008D7BE9" w:rsidRPr="005C440F" w:rsidRDefault="008D7BE9" w:rsidP="008D7BE9">
      <w:r w:rsidRPr="005C440F">
        <w:t>C、液化沙雷菌</w:t>
      </w:r>
    </w:p>
    <w:p w:rsidR="008D7BE9" w:rsidRPr="005C440F" w:rsidRDefault="008D7BE9" w:rsidP="008D7BE9">
      <w:r w:rsidRPr="005C440F">
        <w:t>D、泰洛肠杆菌</w:t>
      </w:r>
    </w:p>
    <w:p w:rsidR="008D7BE9" w:rsidRPr="005C440F" w:rsidRDefault="008D7BE9" w:rsidP="008D7BE9">
      <w:r w:rsidRPr="005C440F">
        <w:t>E、阴沟肠杆菌</w:t>
      </w:r>
    </w:p>
    <w:p w:rsidR="008D7BE9" w:rsidRPr="005C440F" w:rsidRDefault="008D7BE9" w:rsidP="008D7BE9">
      <w:r w:rsidRPr="005C440F">
        <w:t xml:space="preserve">标准答案： A 您的答案： </w:t>
      </w:r>
    </w:p>
    <w:p w:rsidR="008D7BE9" w:rsidRPr="005C440F" w:rsidRDefault="008D7BE9" w:rsidP="008D7BE9">
      <w:bookmarkStart w:id="2751" w:name="807570"/>
      <w:bookmarkEnd w:id="2751"/>
      <w:r w:rsidRPr="005C440F">
        <w:t xml:space="preserve">第2751题 能够在4℃生长,所致胃肠炎又称冰箱病的肠杆菌科病原菌是(P:0) </w:t>
      </w:r>
    </w:p>
    <w:p w:rsidR="008D7BE9" w:rsidRPr="005C440F" w:rsidRDefault="008D7BE9" w:rsidP="008D7BE9">
      <w:r w:rsidRPr="005C440F">
        <w:pict>
          <v:rect id="_x0000_i3777" style="width:415.3pt;height:1.5pt" o:hralign="center" o:hrstd="t" o:hr="t" fillcolor="#a0a0a0" stroked="f"/>
        </w:pict>
      </w:r>
    </w:p>
    <w:p w:rsidR="008D7BE9" w:rsidRPr="005C440F" w:rsidRDefault="008D7BE9" w:rsidP="008D7BE9">
      <w:r w:rsidRPr="005C440F">
        <w:t>A、大肠埃希菌</w:t>
      </w:r>
    </w:p>
    <w:p w:rsidR="008D7BE9" w:rsidRPr="005C440F" w:rsidRDefault="008D7BE9" w:rsidP="008D7BE9">
      <w:r w:rsidRPr="005C440F">
        <w:t>B、霍乱弧菌</w:t>
      </w:r>
    </w:p>
    <w:p w:rsidR="008D7BE9" w:rsidRPr="005C440F" w:rsidRDefault="008D7BE9" w:rsidP="008D7BE9">
      <w:r w:rsidRPr="005C440F">
        <w:t>C、副溶血性弧菌</w:t>
      </w:r>
    </w:p>
    <w:p w:rsidR="008D7BE9" w:rsidRPr="005C440F" w:rsidRDefault="008D7BE9" w:rsidP="008D7BE9">
      <w:r w:rsidRPr="005C440F">
        <w:t>D、产气肠杆菌</w:t>
      </w:r>
    </w:p>
    <w:p w:rsidR="008D7BE9" w:rsidRPr="005C440F" w:rsidRDefault="008D7BE9" w:rsidP="008D7BE9">
      <w:r w:rsidRPr="005C440F">
        <w:t>E、小肠结肠炎耶尔森菌</w:t>
      </w:r>
    </w:p>
    <w:p w:rsidR="008D7BE9" w:rsidRPr="005C440F" w:rsidRDefault="008D7BE9" w:rsidP="008D7BE9">
      <w:r w:rsidRPr="005C440F">
        <w:t xml:space="preserve">标准答案： E 您的答案： </w:t>
      </w:r>
    </w:p>
    <w:p w:rsidR="008D7BE9" w:rsidRPr="005C440F" w:rsidRDefault="008D7BE9" w:rsidP="008D7BE9">
      <w:bookmarkStart w:id="2752" w:name="807571"/>
      <w:bookmarkEnd w:id="2752"/>
      <w:r w:rsidRPr="005C440F">
        <w:t xml:space="preserve">第2752题 幽门螺杆菌与空肠弯曲菌比较,最突出的特点是(P:0) </w:t>
      </w:r>
    </w:p>
    <w:p w:rsidR="008D7BE9" w:rsidRPr="005C440F" w:rsidRDefault="008D7BE9" w:rsidP="008D7BE9">
      <w:r w:rsidRPr="005C440F">
        <w:pict>
          <v:rect id="_x0000_i3778" style="width:415.3pt;height:1.5pt" o:hralign="center" o:hrstd="t" o:hr="t" fillcolor="#a0a0a0" stroked="f"/>
        </w:pict>
      </w:r>
    </w:p>
    <w:p w:rsidR="008D7BE9" w:rsidRPr="005C440F" w:rsidRDefault="008D7BE9" w:rsidP="008D7BE9">
      <w:r w:rsidRPr="005C440F">
        <w:t>A、脲酶丰富</w:t>
      </w:r>
    </w:p>
    <w:p w:rsidR="008D7BE9" w:rsidRPr="005C440F" w:rsidRDefault="008D7BE9" w:rsidP="008D7BE9">
      <w:r w:rsidRPr="005C440F">
        <w:t>B、生化反应不活泼</w:t>
      </w:r>
    </w:p>
    <w:p w:rsidR="008D7BE9" w:rsidRPr="005C440F" w:rsidRDefault="008D7BE9" w:rsidP="008D7BE9">
      <w:r w:rsidRPr="005C440F">
        <w:t>C、不发酵糖类</w:t>
      </w:r>
    </w:p>
    <w:p w:rsidR="008D7BE9" w:rsidRPr="005C440F" w:rsidRDefault="008D7BE9" w:rsidP="008D7BE9">
      <w:r w:rsidRPr="005C440F">
        <w:t>D、属微需氧菌</w:t>
      </w:r>
    </w:p>
    <w:p w:rsidR="008D7BE9" w:rsidRPr="005C440F" w:rsidRDefault="008D7BE9" w:rsidP="008D7BE9">
      <w:r w:rsidRPr="005C440F">
        <w:t>E、氧化酶试验阳性</w:t>
      </w:r>
    </w:p>
    <w:p w:rsidR="008D7BE9" w:rsidRPr="005C440F" w:rsidRDefault="008D7BE9" w:rsidP="008D7BE9">
      <w:r w:rsidRPr="005C440F">
        <w:t xml:space="preserve">标准答案： A 您的答案： </w:t>
      </w:r>
    </w:p>
    <w:p w:rsidR="008D7BE9" w:rsidRPr="005C440F" w:rsidRDefault="008D7BE9" w:rsidP="008D7BE9">
      <w:bookmarkStart w:id="2753" w:name="807572"/>
      <w:bookmarkEnd w:id="2753"/>
      <w:r w:rsidRPr="005C440F">
        <w:t xml:space="preserve">第2753题 下列哪一项不是大肠埃希菌不耐热肠毒素的特性(P:0) </w:t>
      </w:r>
    </w:p>
    <w:p w:rsidR="008D7BE9" w:rsidRPr="005C440F" w:rsidRDefault="008D7BE9" w:rsidP="008D7BE9">
      <w:r w:rsidRPr="005C440F">
        <w:pict>
          <v:rect id="_x0000_i3779" style="width:415.3pt;height:1.5pt" o:hralign="center" o:hrstd="t" o:hr="t" fillcolor="#a0a0a0" stroked="f"/>
        </w:pict>
      </w:r>
    </w:p>
    <w:p w:rsidR="008D7BE9" w:rsidRPr="005C440F" w:rsidRDefault="008D7BE9" w:rsidP="008D7BE9">
      <w:r w:rsidRPr="005C440F">
        <w:t>A、对热不稳定</w:t>
      </w:r>
    </w:p>
    <w:p w:rsidR="008D7BE9" w:rsidRPr="005C440F" w:rsidRDefault="008D7BE9" w:rsidP="008D7BE9">
      <w:r w:rsidRPr="005C440F">
        <w:t>B、由两个亚单位组成</w:t>
      </w:r>
    </w:p>
    <w:p w:rsidR="008D7BE9" w:rsidRPr="005C440F" w:rsidRDefault="008D7BE9" w:rsidP="008D7BE9">
      <w:r w:rsidRPr="005C440F">
        <w:t>C、抗原性与霍乱弧菌肠毒素相似</w:t>
      </w:r>
    </w:p>
    <w:p w:rsidR="008D7BE9" w:rsidRPr="005C440F" w:rsidRDefault="008D7BE9" w:rsidP="008D7BE9">
      <w:r w:rsidRPr="005C440F">
        <w:t>D、对热稳定</w:t>
      </w:r>
    </w:p>
    <w:p w:rsidR="008D7BE9" w:rsidRPr="005C440F" w:rsidRDefault="008D7BE9" w:rsidP="008D7BE9">
      <w:r w:rsidRPr="005C440F">
        <w:t>E、激活腺苷酸环化酶</w:t>
      </w:r>
    </w:p>
    <w:p w:rsidR="008D7BE9" w:rsidRPr="005C440F" w:rsidRDefault="008D7BE9" w:rsidP="008D7BE9">
      <w:r w:rsidRPr="005C440F">
        <w:t xml:space="preserve">标准答案： D 您的答案： </w:t>
      </w:r>
    </w:p>
    <w:p w:rsidR="008D7BE9" w:rsidRPr="005C440F" w:rsidRDefault="008D7BE9" w:rsidP="008D7BE9">
      <w:bookmarkStart w:id="2754" w:name="807573"/>
      <w:bookmarkEnd w:id="2754"/>
      <w:r w:rsidRPr="005C440F">
        <w:t xml:space="preserve">第2754题 志贺菌属中,可产生Vero毒素的菌种是(P:0) </w:t>
      </w:r>
    </w:p>
    <w:p w:rsidR="008D7BE9" w:rsidRPr="005C440F" w:rsidRDefault="008D7BE9" w:rsidP="008D7BE9">
      <w:r w:rsidRPr="005C440F">
        <w:pict>
          <v:rect id="_x0000_i3780" style="width:415.3pt;height:1.5pt" o:hralign="center" o:hrstd="t" o:hr="t" fillcolor="#a0a0a0" stroked="f"/>
        </w:pict>
      </w:r>
    </w:p>
    <w:p w:rsidR="008D7BE9" w:rsidRPr="005C440F" w:rsidRDefault="008D7BE9" w:rsidP="008D7BE9">
      <w:r w:rsidRPr="005C440F">
        <w:t>A、A群志贺菌</w:t>
      </w:r>
    </w:p>
    <w:p w:rsidR="008D7BE9" w:rsidRPr="005C440F" w:rsidRDefault="008D7BE9" w:rsidP="008D7BE9">
      <w:r w:rsidRPr="005C440F">
        <w:t>B、B群志贺菌</w:t>
      </w:r>
    </w:p>
    <w:p w:rsidR="008D7BE9" w:rsidRPr="005C440F" w:rsidRDefault="008D7BE9" w:rsidP="008D7BE9">
      <w:r w:rsidRPr="005C440F">
        <w:t>C、C群志贺菌</w:t>
      </w:r>
    </w:p>
    <w:p w:rsidR="008D7BE9" w:rsidRPr="005C440F" w:rsidRDefault="008D7BE9" w:rsidP="008D7BE9">
      <w:r w:rsidRPr="005C440F">
        <w:t>D、D群志贺菌</w:t>
      </w:r>
    </w:p>
    <w:p w:rsidR="008D7BE9" w:rsidRPr="005C440F" w:rsidRDefault="008D7BE9" w:rsidP="008D7BE9">
      <w:r w:rsidRPr="005C440F">
        <w:t>E、A群和C群志贺菌</w:t>
      </w:r>
    </w:p>
    <w:p w:rsidR="008D7BE9" w:rsidRPr="005C440F" w:rsidRDefault="008D7BE9" w:rsidP="008D7BE9">
      <w:r w:rsidRPr="005C440F">
        <w:t xml:space="preserve">标准答案： A 您的答案： </w:t>
      </w:r>
    </w:p>
    <w:p w:rsidR="008D7BE9" w:rsidRPr="005C440F" w:rsidRDefault="008D7BE9" w:rsidP="008D7BE9">
      <w:bookmarkStart w:id="2755" w:name="807574"/>
      <w:bookmarkEnd w:id="2755"/>
      <w:r w:rsidRPr="005C440F">
        <w:t xml:space="preserve">第2755题 有一临床分离菌株,其吲哚、甲基红、V-P、枸橼酸盐(IMViC)的结果为++--,在克氏双糖铁琼脂(KIA)上斜面和底层均产酸,该菌株可能为(P:0) </w:t>
      </w:r>
    </w:p>
    <w:p w:rsidR="008D7BE9" w:rsidRPr="005C440F" w:rsidRDefault="008D7BE9" w:rsidP="008D7BE9">
      <w:r w:rsidRPr="005C440F">
        <w:pict>
          <v:rect id="_x0000_i3781" style="width:415.3pt;height:1.5pt" o:hralign="center" o:hrstd="t" o:hr="t" fillcolor="#a0a0a0" stroked="f"/>
        </w:pict>
      </w:r>
    </w:p>
    <w:p w:rsidR="008D7BE9" w:rsidRPr="005C440F" w:rsidRDefault="008D7BE9" w:rsidP="008D7BE9">
      <w:r w:rsidRPr="005C440F">
        <w:t>A、埃希菌属</w:t>
      </w:r>
    </w:p>
    <w:p w:rsidR="008D7BE9" w:rsidRPr="005C440F" w:rsidRDefault="008D7BE9" w:rsidP="008D7BE9">
      <w:r w:rsidRPr="005C440F">
        <w:t>B、沙门菌属</w:t>
      </w:r>
    </w:p>
    <w:p w:rsidR="008D7BE9" w:rsidRPr="005C440F" w:rsidRDefault="008D7BE9" w:rsidP="008D7BE9">
      <w:r w:rsidRPr="005C440F">
        <w:t>C、克雷伯菌属</w:t>
      </w:r>
    </w:p>
    <w:p w:rsidR="008D7BE9" w:rsidRPr="005C440F" w:rsidRDefault="008D7BE9" w:rsidP="008D7BE9">
      <w:r w:rsidRPr="005C440F">
        <w:t>D、肠杆菌属</w:t>
      </w:r>
    </w:p>
    <w:p w:rsidR="008D7BE9" w:rsidRPr="005C440F" w:rsidRDefault="008D7BE9" w:rsidP="008D7BE9">
      <w:r w:rsidRPr="005C440F">
        <w:t>E、爱德华菌属</w:t>
      </w:r>
    </w:p>
    <w:p w:rsidR="008D7BE9" w:rsidRPr="005C440F" w:rsidRDefault="008D7BE9" w:rsidP="008D7BE9">
      <w:r w:rsidRPr="005C440F">
        <w:t xml:space="preserve">标准答案： A 您的答案： </w:t>
      </w:r>
    </w:p>
    <w:p w:rsidR="008D7BE9" w:rsidRPr="005C440F" w:rsidRDefault="008D7BE9" w:rsidP="008D7BE9">
      <w:bookmarkStart w:id="2756" w:name="807575"/>
      <w:bookmarkEnd w:id="2756"/>
      <w:r w:rsidRPr="005C440F">
        <w:t xml:space="preserve">第2756题 关于空肠弯曲菌分离培养,叙述正确的是(P:0) </w:t>
      </w:r>
    </w:p>
    <w:p w:rsidR="008D7BE9" w:rsidRPr="005C440F" w:rsidRDefault="008D7BE9" w:rsidP="008D7BE9">
      <w:r w:rsidRPr="005C440F">
        <w:pict>
          <v:rect id="_x0000_i3782" style="width:415.3pt;height:1.5pt" o:hralign="center" o:hrstd="t" o:hr="t" fillcolor="#a0a0a0" stroked="f"/>
        </w:pict>
      </w:r>
    </w:p>
    <w:p w:rsidR="008D7BE9" w:rsidRPr="005C440F" w:rsidRDefault="008D7BE9" w:rsidP="008D7BE9">
      <w:r w:rsidRPr="005C440F">
        <w:t>A、需要普通营养琼脂培养基</w:t>
      </w:r>
    </w:p>
    <w:p w:rsidR="008D7BE9" w:rsidRPr="005C440F" w:rsidRDefault="008D7BE9" w:rsidP="008D7BE9">
      <w:r w:rsidRPr="005C440F">
        <w:t>B、CO_TagDownStart_2_TagDownEnd_培养箱内进行</w:t>
      </w:r>
    </w:p>
    <w:p w:rsidR="008D7BE9" w:rsidRPr="005C440F" w:rsidRDefault="008D7BE9" w:rsidP="008D7BE9">
      <w:r w:rsidRPr="005C440F">
        <w:t>C、需要特殊的培养基</w:t>
      </w:r>
    </w:p>
    <w:p w:rsidR="008D7BE9" w:rsidRPr="005C440F" w:rsidRDefault="008D7BE9" w:rsidP="008D7BE9">
      <w:r w:rsidRPr="005C440F">
        <w:t>D、严格厌氧培养</w:t>
      </w:r>
    </w:p>
    <w:p w:rsidR="008D7BE9" w:rsidRPr="005C440F" w:rsidRDefault="008D7BE9" w:rsidP="008D7BE9">
      <w:r w:rsidRPr="005C440F">
        <w:t>E、普通培养箱内进行</w:t>
      </w:r>
    </w:p>
    <w:p w:rsidR="008D7BE9" w:rsidRPr="005C440F" w:rsidRDefault="008D7BE9" w:rsidP="008D7BE9">
      <w:r w:rsidRPr="005C440F">
        <w:t xml:space="preserve">标准答案： C 您的答案： </w:t>
      </w:r>
    </w:p>
    <w:p w:rsidR="008D7BE9" w:rsidRPr="005C440F" w:rsidRDefault="008D7BE9" w:rsidP="008D7BE9">
      <w:bookmarkStart w:id="2757" w:name="807576"/>
      <w:bookmarkEnd w:id="2757"/>
      <w:r w:rsidRPr="005C440F">
        <w:t xml:space="preserve">第2757题 医院感染最易产生的病原体是(P:0) </w:t>
      </w:r>
    </w:p>
    <w:p w:rsidR="008D7BE9" w:rsidRPr="005C440F" w:rsidRDefault="008D7BE9" w:rsidP="008D7BE9">
      <w:r w:rsidRPr="005C440F">
        <w:pict>
          <v:rect id="_x0000_i3783" style="width:415.3pt;height:1.5pt" o:hralign="center" o:hrstd="t" o:hr="t" fillcolor="#a0a0a0" stroked="f"/>
        </w:pict>
      </w:r>
    </w:p>
    <w:p w:rsidR="008D7BE9" w:rsidRPr="005C440F" w:rsidRDefault="008D7BE9" w:rsidP="008D7BE9">
      <w:r w:rsidRPr="005C440F">
        <w:t>A、衣原体</w:t>
      </w:r>
    </w:p>
    <w:p w:rsidR="008D7BE9" w:rsidRPr="005C440F" w:rsidRDefault="008D7BE9" w:rsidP="008D7BE9">
      <w:r w:rsidRPr="005C440F">
        <w:t>B、支原体</w:t>
      </w:r>
    </w:p>
    <w:p w:rsidR="008D7BE9" w:rsidRPr="005C440F" w:rsidRDefault="008D7BE9" w:rsidP="008D7BE9">
      <w:r w:rsidRPr="005C440F">
        <w:t>C、病毒</w:t>
      </w:r>
    </w:p>
    <w:p w:rsidR="008D7BE9" w:rsidRPr="005C440F" w:rsidRDefault="008D7BE9" w:rsidP="008D7BE9">
      <w:r w:rsidRPr="005C440F">
        <w:t>D、细菌</w:t>
      </w:r>
    </w:p>
    <w:p w:rsidR="008D7BE9" w:rsidRPr="005C440F" w:rsidRDefault="008D7BE9" w:rsidP="008D7BE9">
      <w:r w:rsidRPr="005C440F">
        <w:t>E、真菌</w:t>
      </w:r>
    </w:p>
    <w:p w:rsidR="008D7BE9" w:rsidRPr="005C440F" w:rsidRDefault="008D7BE9" w:rsidP="008D7BE9">
      <w:r w:rsidRPr="005C440F">
        <w:t xml:space="preserve">标准答案： D 您的答案： </w:t>
      </w:r>
    </w:p>
    <w:p w:rsidR="008D7BE9" w:rsidRPr="005C440F" w:rsidRDefault="008D7BE9" w:rsidP="008D7BE9">
      <w:bookmarkStart w:id="2758" w:name="807577"/>
      <w:bookmarkEnd w:id="2758"/>
      <w:r w:rsidRPr="005C440F">
        <w:t xml:space="preserve">第2758题 患者张某某,女,47岁,脑瘤术后,体质较弱,住院期间出现发热,咳嗽,痰多,对该患者痰液进行细菌培养,发现该细菌用接种环挑呈黏液丝样。引起患者感染的细菌可能是(P:0) </w:t>
      </w:r>
    </w:p>
    <w:p w:rsidR="008D7BE9" w:rsidRPr="005C440F" w:rsidRDefault="008D7BE9" w:rsidP="008D7BE9">
      <w:r w:rsidRPr="005C440F">
        <w:pict>
          <v:rect id="_x0000_i3784" style="width:415.3pt;height:1.5pt" o:hralign="center" o:hrstd="t" o:hr="t" fillcolor="#a0a0a0" stroked="f"/>
        </w:pict>
      </w:r>
    </w:p>
    <w:p w:rsidR="008D7BE9" w:rsidRPr="005C440F" w:rsidRDefault="008D7BE9" w:rsidP="008D7BE9">
      <w:r w:rsidRPr="005C440F">
        <w:t>A、铜绿假单胞菌</w:t>
      </w:r>
    </w:p>
    <w:p w:rsidR="008D7BE9" w:rsidRPr="005C440F" w:rsidRDefault="008D7BE9" w:rsidP="008D7BE9">
      <w:r w:rsidRPr="005C440F">
        <w:t>B、肺炎链球菌</w:t>
      </w:r>
    </w:p>
    <w:p w:rsidR="008D7BE9" w:rsidRPr="005C440F" w:rsidRDefault="008D7BE9" w:rsidP="008D7BE9">
      <w:r w:rsidRPr="005C440F">
        <w:t>C、肺炎克雷伯菌</w:t>
      </w:r>
    </w:p>
    <w:p w:rsidR="008D7BE9" w:rsidRPr="005C440F" w:rsidRDefault="008D7BE9" w:rsidP="008D7BE9">
      <w:r w:rsidRPr="005C440F">
        <w:t>D、金黄色葡萄球菌</w:t>
      </w:r>
    </w:p>
    <w:p w:rsidR="008D7BE9" w:rsidRPr="005C440F" w:rsidRDefault="008D7BE9" w:rsidP="008D7BE9">
      <w:r w:rsidRPr="005C440F">
        <w:t>E、大肠埃希菌</w:t>
      </w:r>
    </w:p>
    <w:p w:rsidR="008D7BE9" w:rsidRPr="005C440F" w:rsidRDefault="008D7BE9" w:rsidP="008D7BE9">
      <w:r w:rsidRPr="005C440F">
        <w:t xml:space="preserve">标准答案： C 您的答案： </w:t>
      </w:r>
    </w:p>
    <w:p w:rsidR="008D7BE9" w:rsidRPr="005C440F" w:rsidRDefault="008D7BE9" w:rsidP="008D7BE9">
      <w:bookmarkStart w:id="2759" w:name="807578"/>
      <w:bookmarkEnd w:id="2759"/>
      <w:r w:rsidRPr="005C440F">
        <w:t xml:space="preserve">第2759题 从正常菌群存在部位采取的标本,应接种在下列哪种合适的培养基中分离培养病原(P:0) </w:t>
      </w:r>
    </w:p>
    <w:p w:rsidR="008D7BE9" w:rsidRPr="005C440F" w:rsidRDefault="008D7BE9" w:rsidP="008D7BE9">
      <w:r w:rsidRPr="005C440F">
        <w:pict>
          <v:rect id="_x0000_i3785" style="width:415.3pt;height:1.5pt" o:hralign="center" o:hrstd="t" o:hr="t" fillcolor="#a0a0a0" stroked="f"/>
        </w:pict>
      </w:r>
    </w:p>
    <w:p w:rsidR="008D7BE9" w:rsidRPr="005C440F" w:rsidRDefault="008D7BE9" w:rsidP="008D7BE9">
      <w:r w:rsidRPr="005C440F">
        <w:t>A、增菌培养基</w:t>
      </w:r>
    </w:p>
    <w:p w:rsidR="008D7BE9" w:rsidRPr="005C440F" w:rsidRDefault="008D7BE9" w:rsidP="008D7BE9">
      <w:r w:rsidRPr="005C440F">
        <w:t>B、营养培养基</w:t>
      </w:r>
    </w:p>
    <w:p w:rsidR="008D7BE9" w:rsidRPr="005C440F" w:rsidRDefault="008D7BE9" w:rsidP="008D7BE9">
      <w:r w:rsidRPr="005C440F">
        <w:t>C、基础培养基</w:t>
      </w:r>
    </w:p>
    <w:p w:rsidR="008D7BE9" w:rsidRPr="005C440F" w:rsidRDefault="008D7BE9" w:rsidP="008D7BE9">
      <w:r w:rsidRPr="005C440F">
        <w:t>D、选择鉴别培养基</w:t>
      </w:r>
    </w:p>
    <w:p w:rsidR="008D7BE9" w:rsidRPr="005C440F" w:rsidRDefault="008D7BE9" w:rsidP="008D7BE9">
      <w:r w:rsidRPr="005C440F">
        <w:t>E、特殊培养基</w:t>
      </w:r>
    </w:p>
    <w:p w:rsidR="008D7BE9" w:rsidRPr="005C440F" w:rsidRDefault="008D7BE9" w:rsidP="008D7BE9">
      <w:r w:rsidRPr="005C440F">
        <w:t xml:space="preserve">标准答案： D 您的答案： </w:t>
      </w:r>
    </w:p>
    <w:p w:rsidR="008D7BE9" w:rsidRPr="005C440F" w:rsidRDefault="008D7BE9" w:rsidP="008D7BE9">
      <w:bookmarkStart w:id="2760" w:name="807579"/>
      <w:bookmarkEnd w:id="2760"/>
      <w:r w:rsidRPr="005C440F">
        <w:t xml:space="preserve">第2760题 液体稀释法不适合做药敏试验的是(P:0) </w:t>
      </w:r>
    </w:p>
    <w:p w:rsidR="008D7BE9" w:rsidRPr="005C440F" w:rsidRDefault="008D7BE9" w:rsidP="008D7BE9">
      <w:r w:rsidRPr="005C440F">
        <w:pict>
          <v:rect id="_x0000_i3786" style="width:415.3pt;height:1.5pt" o:hralign="center" o:hrstd="t" o:hr="t" fillcolor="#a0a0a0" stroked="f"/>
        </w:pict>
      </w:r>
    </w:p>
    <w:p w:rsidR="008D7BE9" w:rsidRPr="005C440F" w:rsidRDefault="008D7BE9" w:rsidP="008D7BE9">
      <w:r w:rsidRPr="005C440F">
        <w:t>A、头孢噻肟</w:t>
      </w:r>
    </w:p>
    <w:p w:rsidR="008D7BE9" w:rsidRPr="005C440F" w:rsidRDefault="008D7BE9" w:rsidP="008D7BE9">
      <w:r w:rsidRPr="005C440F">
        <w:t>B、磺胺</w:t>
      </w:r>
    </w:p>
    <w:p w:rsidR="008D7BE9" w:rsidRPr="005C440F" w:rsidRDefault="008D7BE9" w:rsidP="008D7BE9">
      <w:r w:rsidRPr="005C440F">
        <w:t>C、氧氟沙星</w:t>
      </w:r>
    </w:p>
    <w:p w:rsidR="008D7BE9" w:rsidRPr="005C440F" w:rsidRDefault="008D7BE9" w:rsidP="008D7BE9">
      <w:r w:rsidRPr="005C440F">
        <w:t>D、万古霉素</w:t>
      </w:r>
    </w:p>
    <w:p w:rsidR="008D7BE9" w:rsidRPr="005C440F" w:rsidRDefault="008D7BE9" w:rsidP="008D7BE9">
      <w:r w:rsidRPr="005C440F">
        <w:t>E、红霉素</w:t>
      </w:r>
    </w:p>
    <w:p w:rsidR="008D7BE9" w:rsidRPr="005C440F" w:rsidRDefault="008D7BE9" w:rsidP="008D7BE9">
      <w:r w:rsidRPr="005C440F">
        <w:t xml:space="preserve">标准答案： B 您的答案： </w:t>
      </w:r>
    </w:p>
    <w:p w:rsidR="008D7BE9" w:rsidRPr="005C440F" w:rsidRDefault="008D7BE9" w:rsidP="008D7BE9">
      <w:bookmarkStart w:id="2761" w:name="807580"/>
      <w:bookmarkEnd w:id="2761"/>
      <w:r w:rsidRPr="005C440F">
        <w:t xml:space="preserve">第2761题 下列关于E试验结果读取说法正确的是(P:0) </w:t>
      </w:r>
    </w:p>
    <w:p w:rsidR="008D7BE9" w:rsidRPr="005C440F" w:rsidRDefault="008D7BE9" w:rsidP="008D7BE9">
      <w:r w:rsidRPr="005C440F">
        <w:pict>
          <v:rect id="_x0000_i3787" style="width:415.3pt;height:1.5pt" o:hralign="center" o:hrstd="t" o:hr="t" fillcolor="#a0a0a0" stroked="f"/>
        </w:pict>
      </w:r>
    </w:p>
    <w:p w:rsidR="008D7BE9" w:rsidRPr="005C440F" w:rsidRDefault="008D7BE9" w:rsidP="008D7BE9">
      <w:r w:rsidRPr="005C440F">
        <w:t>A、药敏试条两侧的抑菌圈与试条相交处位于试条上所示上下刻度之间时,读取较低一侧所示的读数</w:t>
      </w:r>
    </w:p>
    <w:p w:rsidR="008D7BE9" w:rsidRPr="005C440F" w:rsidRDefault="008D7BE9" w:rsidP="008D7BE9">
      <w:r w:rsidRPr="005C440F">
        <w:t>B、沿药敏试条边缘生长的细菌线在阅读结果时不可忽略不计</w:t>
      </w:r>
    </w:p>
    <w:p w:rsidR="008D7BE9" w:rsidRPr="005C440F" w:rsidRDefault="008D7BE9" w:rsidP="008D7BE9">
      <w:r w:rsidRPr="005C440F">
        <w:t>C、药敏试条两侧的抑菌圈与试条相交处不一致时,读取刻度数值较高一侧所示的读数</w:t>
      </w:r>
    </w:p>
    <w:p w:rsidR="008D7BE9" w:rsidRPr="005C440F" w:rsidRDefault="008D7BE9" w:rsidP="008D7BE9">
      <w:r w:rsidRPr="005C440F">
        <w:t>D、出现双抑菌圈时,应读生长未被完全抑制的部分与药敏试条相交的读数</w:t>
      </w:r>
    </w:p>
    <w:p w:rsidR="008D7BE9" w:rsidRPr="005C440F" w:rsidRDefault="008D7BE9" w:rsidP="008D7BE9">
      <w:r w:rsidRPr="005C440F">
        <w:t>E、接种量过高时,应读90%抑菌部分与药敏试条相交处的读数</w:t>
      </w:r>
    </w:p>
    <w:p w:rsidR="008D7BE9" w:rsidRPr="005C440F" w:rsidRDefault="008D7BE9" w:rsidP="008D7BE9">
      <w:r w:rsidRPr="005C440F">
        <w:t xml:space="preserve">标准答案： C 您的答案： </w:t>
      </w:r>
    </w:p>
    <w:p w:rsidR="008D7BE9" w:rsidRPr="005C440F" w:rsidRDefault="008D7BE9" w:rsidP="008D7BE9">
      <w:bookmarkStart w:id="2762" w:name="807581"/>
      <w:bookmarkEnd w:id="2762"/>
      <w:r w:rsidRPr="005C440F">
        <w:t xml:space="preserve">第2762题 铁锈色小孢子菌药物敏感试验方法是(P:0) </w:t>
      </w:r>
    </w:p>
    <w:p w:rsidR="008D7BE9" w:rsidRPr="005C440F" w:rsidRDefault="008D7BE9" w:rsidP="008D7BE9">
      <w:r w:rsidRPr="005C440F">
        <w:pict>
          <v:rect id="_x0000_i3788" style="width:415.3pt;height:1.5pt" o:hralign="center" o:hrstd="t" o:hr="t" fillcolor="#a0a0a0" stroked="f"/>
        </w:pict>
      </w:r>
    </w:p>
    <w:p w:rsidR="008D7BE9" w:rsidRPr="005C440F" w:rsidRDefault="008D7BE9" w:rsidP="008D7BE9">
      <w:r w:rsidRPr="005C440F">
        <w:t>A、琼脂斜面法</w:t>
      </w:r>
    </w:p>
    <w:p w:rsidR="008D7BE9" w:rsidRPr="005C440F" w:rsidRDefault="008D7BE9" w:rsidP="008D7BE9">
      <w:r w:rsidRPr="005C440F">
        <w:t>B、E试验</w:t>
      </w:r>
    </w:p>
    <w:p w:rsidR="008D7BE9" w:rsidRPr="005C440F" w:rsidRDefault="008D7BE9" w:rsidP="008D7BE9">
      <w:r w:rsidRPr="005C440F">
        <w:t>C、纸片琼脂扩散法</w:t>
      </w:r>
    </w:p>
    <w:p w:rsidR="008D7BE9" w:rsidRPr="005C440F" w:rsidRDefault="008D7BE9" w:rsidP="008D7BE9">
      <w:r w:rsidRPr="005C440F">
        <w:t>D、液体稀释法</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2763" w:name="807582"/>
      <w:bookmarkEnd w:id="2763"/>
      <w:r w:rsidRPr="005C440F">
        <w:t xml:space="preserve">第2763题 在琼脂稀释法中关于含药琼脂制备正确的是(P:0) </w:t>
      </w:r>
    </w:p>
    <w:p w:rsidR="008D7BE9" w:rsidRPr="005C440F" w:rsidRDefault="008D7BE9" w:rsidP="008D7BE9">
      <w:r w:rsidRPr="005C440F">
        <w:pict>
          <v:rect id="_x0000_i3789" style="width:415.3pt;height:1.5pt" o:hralign="center" o:hrstd="t" o:hr="t" fillcolor="#a0a0a0" stroked="f"/>
        </w:pict>
      </w:r>
    </w:p>
    <w:p w:rsidR="008D7BE9" w:rsidRPr="005C440F" w:rsidRDefault="008D7BE9" w:rsidP="008D7BE9">
      <w:r w:rsidRPr="005C440F">
        <w:t>A、将已稀释的抗菌药物按1:4(配置的药物溶液:琼脂培养基)加入</w:t>
      </w:r>
    </w:p>
    <w:p w:rsidR="008D7BE9" w:rsidRPr="005C440F" w:rsidRDefault="008D7BE9" w:rsidP="008D7BE9">
      <w:r w:rsidRPr="005C440F">
        <w:t>B、在35~45℃水浴中平衡融化的MH琼脂</w:t>
      </w:r>
    </w:p>
    <w:p w:rsidR="008D7BE9" w:rsidRPr="005C440F" w:rsidRDefault="008D7BE9" w:rsidP="008D7BE9">
      <w:r w:rsidRPr="005C440F">
        <w:t>C、对易降解药物,在使用48小时之内制备平板</w:t>
      </w:r>
    </w:p>
    <w:p w:rsidR="008D7BE9" w:rsidRPr="005C440F" w:rsidRDefault="008D7BE9" w:rsidP="008D7BE9">
      <w:r w:rsidRPr="005C440F">
        <w:t>D、室温凝固后的平皿装入密闭塑料袋中,置2~8℃,贮存日期为1个月</w:t>
      </w:r>
    </w:p>
    <w:p w:rsidR="008D7BE9" w:rsidRPr="005C440F" w:rsidRDefault="008D7BE9" w:rsidP="008D7BE9">
      <w:r w:rsidRPr="005C440F">
        <w:t>E、琼脂厚度为2mm</w:t>
      </w:r>
    </w:p>
    <w:p w:rsidR="008D7BE9" w:rsidRPr="005C440F" w:rsidRDefault="008D7BE9" w:rsidP="008D7BE9">
      <w:r w:rsidRPr="005C440F">
        <w:t xml:space="preserve">标准答案： C 您的答案： </w:t>
      </w:r>
    </w:p>
    <w:p w:rsidR="008D7BE9" w:rsidRPr="005C440F" w:rsidRDefault="008D7BE9" w:rsidP="008D7BE9">
      <w:bookmarkStart w:id="2764" w:name="807583"/>
      <w:bookmarkEnd w:id="2764"/>
      <w:r w:rsidRPr="005C440F">
        <w:t xml:space="preserve">第2764题 可用琼脂扩散法测定其药敏试验的细菌是(P:0) </w:t>
      </w:r>
    </w:p>
    <w:p w:rsidR="008D7BE9" w:rsidRPr="005C440F" w:rsidRDefault="008D7BE9" w:rsidP="008D7BE9">
      <w:r w:rsidRPr="005C440F">
        <w:pict>
          <v:rect id="_x0000_i3790" style="width:415.3pt;height:1.5pt" o:hralign="center" o:hrstd="t" o:hr="t" fillcolor="#a0a0a0" stroked="f"/>
        </w:pict>
      </w:r>
    </w:p>
    <w:p w:rsidR="008D7BE9" w:rsidRPr="005C440F" w:rsidRDefault="008D7BE9" w:rsidP="008D7BE9">
      <w:r w:rsidRPr="005C440F">
        <w:t>A、鸟分枝杆菌</w:t>
      </w:r>
    </w:p>
    <w:p w:rsidR="008D7BE9" w:rsidRPr="005C440F" w:rsidRDefault="008D7BE9" w:rsidP="008D7BE9">
      <w:r w:rsidRPr="005C440F">
        <w:t>B、屎肠球菌</w:t>
      </w:r>
    </w:p>
    <w:p w:rsidR="008D7BE9" w:rsidRPr="005C440F" w:rsidRDefault="008D7BE9" w:rsidP="008D7BE9">
      <w:r w:rsidRPr="005C440F">
        <w:t>C、洋葱假单胞菌</w:t>
      </w:r>
    </w:p>
    <w:p w:rsidR="008D7BE9" w:rsidRPr="005C440F" w:rsidRDefault="008D7BE9" w:rsidP="008D7BE9">
      <w:r w:rsidRPr="005C440F">
        <w:t>D、普通变形杆菌</w:t>
      </w:r>
    </w:p>
    <w:p w:rsidR="008D7BE9" w:rsidRPr="005C440F" w:rsidRDefault="008D7BE9" w:rsidP="008D7BE9">
      <w:r w:rsidRPr="005C440F">
        <w:t>E、鲍曼不动杆菌</w:t>
      </w:r>
    </w:p>
    <w:p w:rsidR="008D7BE9" w:rsidRPr="005C440F" w:rsidRDefault="008D7BE9" w:rsidP="008D7BE9">
      <w:r w:rsidRPr="005C440F">
        <w:t xml:space="preserve">标准答案： A 您的答案： </w:t>
      </w:r>
    </w:p>
    <w:p w:rsidR="008D7BE9" w:rsidRPr="005C440F" w:rsidRDefault="008D7BE9" w:rsidP="008D7BE9">
      <w:bookmarkStart w:id="2765" w:name="807584"/>
      <w:bookmarkEnd w:id="2765"/>
      <w:r w:rsidRPr="005C440F">
        <w:t xml:space="preserve">第2765题 单药纸片搭桥法联合药敏试验,细菌对甲.乙两药均敏感,两药抑菌环交界呈锐角,两药联合对被检菌产生的作用是(P:0) </w:t>
      </w:r>
    </w:p>
    <w:p w:rsidR="008D7BE9" w:rsidRPr="005C440F" w:rsidRDefault="008D7BE9" w:rsidP="008D7BE9">
      <w:r w:rsidRPr="005C440F">
        <w:pict>
          <v:rect id="_x0000_i3791" style="width:415.3pt;height:1.5pt" o:hralign="center" o:hrstd="t" o:hr="t" fillcolor="#a0a0a0" stroked="f"/>
        </w:pict>
      </w:r>
    </w:p>
    <w:p w:rsidR="008D7BE9" w:rsidRPr="005C440F" w:rsidRDefault="008D7BE9" w:rsidP="008D7BE9">
      <w:r w:rsidRPr="005C440F">
        <w:t>A、协同作用</w:t>
      </w:r>
    </w:p>
    <w:p w:rsidR="008D7BE9" w:rsidRPr="005C440F" w:rsidRDefault="008D7BE9" w:rsidP="008D7BE9">
      <w:r w:rsidRPr="005C440F">
        <w:t>B、拮抗作用</w:t>
      </w:r>
    </w:p>
    <w:p w:rsidR="008D7BE9" w:rsidRPr="005C440F" w:rsidRDefault="008D7BE9" w:rsidP="008D7BE9">
      <w:r w:rsidRPr="005C440F">
        <w:t>C、累加作用</w:t>
      </w:r>
    </w:p>
    <w:p w:rsidR="008D7BE9" w:rsidRPr="005C440F" w:rsidRDefault="008D7BE9" w:rsidP="008D7BE9">
      <w:r w:rsidRPr="005C440F">
        <w:t>D、无关作用</w:t>
      </w:r>
    </w:p>
    <w:p w:rsidR="008D7BE9" w:rsidRPr="005C440F" w:rsidRDefault="008D7BE9" w:rsidP="008D7BE9">
      <w:r w:rsidRPr="005C440F">
        <w:t>E、其他作用</w:t>
      </w:r>
    </w:p>
    <w:p w:rsidR="008D7BE9" w:rsidRPr="005C440F" w:rsidRDefault="008D7BE9" w:rsidP="008D7BE9">
      <w:r w:rsidRPr="005C440F">
        <w:t xml:space="preserve">标准答案： D 您的答案： </w:t>
      </w:r>
    </w:p>
    <w:p w:rsidR="008D7BE9" w:rsidRPr="005C440F" w:rsidRDefault="008D7BE9" w:rsidP="008D7BE9">
      <w:bookmarkStart w:id="2766" w:name="807585"/>
      <w:bookmarkEnd w:id="2766"/>
      <w:r w:rsidRPr="005C440F">
        <w:t xml:space="preserve">第2766题 下列疾病中属于人畜共患螺旋体病的是(P:0) </w:t>
      </w:r>
    </w:p>
    <w:p w:rsidR="008D7BE9" w:rsidRPr="005C440F" w:rsidRDefault="008D7BE9" w:rsidP="008D7BE9">
      <w:r w:rsidRPr="005C440F">
        <w:pict>
          <v:rect id="_x0000_i3792" style="width:415.3pt;height:1.5pt" o:hralign="center" o:hrstd="t" o:hr="t" fillcolor="#a0a0a0" stroked="f"/>
        </w:pict>
      </w:r>
    </w:p>
    <w:p w:rsidR="008D7BE9" w:rsidRPr="005C440F" w:rsidRDefault="008D7BE9" w:rsidP="008D7BE9">
      <w:r w:rsidRPr="005C440F">
        <w:t>A、梅毒</w:t>
      </w:r>
    </w:p>
    <w:p w:rsidR="008D7BE9" w:rsidRPr="005C440F" w:rsidRDefault="008D7BE9" w:rsidP="008D7BE9">
      <w:r w:rsidRPr="005C440F">
        <w:t>B、钩体病</w:t>
      </w:r>
    </w:p>
    <w:p w:rsidR="008D7BE9" w:rsidRPr="005C440F" w:rsidRDefault="008D7BE9" w:rsidP="008D7BE9">
      <w:r w:rsidRPr="005C440F">
        <w:t>C、回归热</w:t>
      </w:r>
    </w:p>
    <w:p w:rsidR="008D7BE9" w:rsidRPr="005C440F" w:rsidRDefault="008D7BE9" w:rsidP="008D7BE9">
      <w:r w:rsidRPr="005C440F">
        <w:t>D、雅司</w:t>
      </w:r>
    </w:p>
    <w:p w:rsidR="008D7BE9" w:rsidRPr="005C440F" w:rsidRDefault="008D7BE9" w:rsidP="008D7BE9">
      <w:r w:rsidRPr="005C440F">
        <w:t>E、品他病</w:t>
      </w:r>
    </w:p>
    <w:p w:rsidR="008D7BE9" w:rsidRPr="005C440F" w:rsidRDefault="008D7BE9" w:rsidP="008D7BE9">
      <w:r w:rsidRPr="005C440F">
        <w:t xml:space="preserve">标准答案： B 您的答案： </w:t>
      </w:r>
    </w:p>
    <w:p w:rsidR="008D7BE9" w:rsidRPr="005C440F" w:rsidRDefault="008D7BE9" w:rsidP="008D7BE9">
      <w:bookmarkStart w:id="2767" w:name="807586"/>
      <w:bookmarkEnd w:id="2767"/>
      <w:r w:rsidRPr="005C440F">
        <w:t xml:space="preserve">第2767题 引起非淋菌性尿道炎最常见的病原体是(P:0) </w:t>
      </w:r>
    </w:p>
    <w:p w:rsidR="008D7BE9" w:rsidRPr="005C440F" w:rsidRDefault="008D7BE9" w:rsidP="008D7BE9">
      <w:r w:rsidRPr="005C440F">
        <w:pict>
          <v:rect id="_x0000_i3793" style="width:415.3pt;height:1.5pt" o:hralign="center" o:hrstd="t" o:hr="t" fillcolor="#a0a0a0" stroked="f"/>
        </w:pict>
      </w:r>
    </w:p>
    <w:p w:rsidR="008D7BE9" w:rsidRPr="005C440F" w:rsidRDefault="008D7BE9" w:rsidP="008D7BE9">
      <w:r w:rsidRPr="005C440F">
        <w:t>A、解脲脲原体</w:t>
      </w:r>
    </w:p>
    <w:p w:rsidR="008D7BE9" w:rsidRPr="005C440F" w:rsidRDefault="008D7BE9" w:rsidP="008D7BE9">
      <w:r w:rsidRPr="005C440F">
        <w:t>B、沙眼衣原体</w:t>
      </w:r>
    </w:p>
    <w:p w:rsidR="008D7BE9" w:rsidRPr="005C440F" w:rsidRDefault="008D7BE9" w:rsidP="008D7BE9">
      <w:r w:rsidRPr="005C440F">
        <w:t>C、性病淋巴肉芽肿衣原体</w:t>
      </w:r>
    </w:p>
    <w:p w:rsidR="008D7BE9" w:rsidRPr="005C440F" w:rsidRDefault="008D7BE9" w:rsidP="008D7BE9">
      <w:r w:rsidRPr="005C440F">
        <w:t>D、杜克雷嗜血杆菌</w:t>
      </w:r>
    </w:p>
    <w:p w:rsidR="008D7BE9" w:rsidRPr="005C440F" w:rsidRDefault="008D7BE9" w:rsidP="008D7BE9">
      <w:r w:rsidRPr="005C440F">
        <w:t>E、白假丝酵母菌</w:t>
      </w:r>
    </w:p>
    <w:p w:rsidR="008D7BE9" w:rsidRPr="005C440F" w:rsidRDefault="008D7BE9" w:rsidP="008D7BE9">
      <w:r w:rsidRPr="005C440F">
        <w:t xml:space="preserve">标准答案： B 您的答案： </w:t>
      </w:r>
    </w:p>
    <w:p w:rsidR="008D7BE9" w:rsidRPr="005C440F" w:rsidRDefault="008D7BE9" w:rsidP="008D7BE9">
      <w:bookmarkStart w:id="2768" w:name="807587"/>
      <w:bookmarkEnd w:id="2768"/>
      <w:r w:rsidRPr="005C440F">
        <w:t xml:space="preserve">第2768题 直接显微镜检查可见与革兰阴性梭状杆菌共存的螺旋体是(P:0) </w:t>
      </w:r>
    </w:p>
    <w:p w:rsidR="008D7BE9" w:rsidRPr="005C440F" w:rsidRDefault="008D7BE9" w:rsidP="008D7BE9">
      <w:r w:rsidRPr="005C440F">
        <w:pict>
          <v:rect id="_x0000_i3794" style="width:415.3pt;height:1.5pt" o:hralign="center" o:hrstd="t" o:hr="t" fillcolor="#a0a0a0" stroked="f"/>
        </w:pict>
      </w:r>
    </w:p>
    <w:p w:rsidR="008D7BE9" w:rsidRPr="005C440F" w:rsidRDefault="008D7BE9" w:rsidP="008D7BE9">
      <w:r w:rsidRPr="005C440F">
        <w:t>A、回归热疏螺旋体</w:t>
      </w:r>
    </w:p>
    <w:p w:rsidR="008D7BE9" w:rsidRPr="005C440F" w:rsidRDefault="008D7BE9" w:rsidP="008D7BE9">
      <w:r w:rsidRPr="005C440F">
        <w:t>B、钩端螺旋体</w:t>
      </w:r>
    </w:p>
    <w:p w:rsidR="008D7BE9" w:rsidRPr="005C440F" w:rsidRDefault="008D7BE9" w:rsidP="008D7BE9">
      <w:r w:rsidRPr="005C440F">
        <w:t>C、奋森疏螺旋体</w:t>
      </w:r>
    </w:p>
    <w:p w:rsidR="008D7BE9" w:rsidRPr="005C440F" w:rsidRDefault="008D7BE9" w:rsidP="008D7BE9">
      <w:r w:rsidRPr="005C440F">
        <w:t>D、雅司螺旋体</w:t>
      </w:r>
    </w:p>
    <w:p w:rsidR="008D7BE9" w:rsidRPr="005C440F" w:rsidRDefault="008D7BE9" w:rsidP="008D7BE9">
      <w:r w:rsidRPr="005C440F">
        <w:t>E、梅毒螺旋体</w:t>
      </w:r>
    </w:p>
    <w:p w:rsidR="008D7BE9" w:rsidRPr="005C440F" w:rsidRDefault="008D7BE9" w:rsidP="008D7BE9">
      <w:r w:rsidRPr="005C440F">
        <w:t xml:space="preserve">标准答案： C 您的答案： </w:t>
      </w:r>
    </w:p>
    <w:p w:rsidR="008D7BE9" w:rsidRPr="005C440F" w:rsidRDefault="008D7BE9" w:rsidP="008D7BE9">
      <w:bookmarkStart w:id="2769" w:name="807588"/>
      <w:bookmarkEnd w:id="2769"/>
      <w:r w:rsidRPr="005C440F">
        <w:t xml:space="preserve">第2769题 经螨传播的立克次体病是(P:0) </w:t>
      </w:r>
    </w:p>
    <w:p w:rsidR="008D7BE9" w:rsidRPr="005C440F" w:rsidRDefault="008D7BE9" w:rsidP="008D7BE9">
      <w:r w:rsidRPr="005C440F">
        <w:pict>
          <v:rect id="_x0000_i3795" style="width:415.3pt;height:1.5pt" o:hralign="center" o:hrstd="t" o:hr="t" fillcolor="#a0a0a0" stroked="f"/>
        </w:pict>
      </w:r>
    </w:p>
    <w:p w:rsidR="008D7BE9" w:rsidRPr="005C440F" w:rsidRDefault="008D7BE9" w:rsidP="008D7BE9">
      <w:r w:rsidRPr="005C440F">
        <w:t>A、Q热</w:t>
      </w:r>
    </w:p>
    <w:p w:rsidR="008D7BE9" w:rsidRPr="005C440F" w:rsidRDefault="008D7BE9" w:rsidP="008D7BE9">
      <w:r w:rsidRPr="005C440F">
        <w:t>B、流行性斑疹伤寒</w:t>
      </w:r>
    </w:p>
    <w:p w:rsidR="008D7BE9" w:rsidRPr="005C440F" w:rsidRDefault="008D7BE9" w:rsidP="008D7BE9">
      <w:r w:rsidRPr="005C440F">
        <w:t>C、地方性斑疹伤寒</w:t>
      </w:r>
    </w:p>
    <w:p w:rsidR="008D7BE9" w:rsidRPr="005C440F" w:rsidRDefault="008D7BE9" w:rsidP="008D7BE9">
      <w:r w:rsidRPr="005C440F">
        <w:t>D、落基山斑点热</w:t>
      </w:r>
    </w:p>
    <w:p w:rsidR="008D7BE9" w:rsidRPr="005C440F" w:rsidRDefault="008D7BE9" w:rsidP="008D7BE9">
      <w:r w:rsidRPr="005C440F">
        <w:t>E、恙虫病</w:t>
      </w:r>
    </w:p>
    <w:p w:rsidR="008D7BE9" w:rsidRPr="005C440F" w:rsidRDefault="008D7BE9" w:rsidP="008D7BE9">
      <w:r w:rsidRPr="005C440F">
        <w:t xml:space="preserve">标准答案： E 您的答案： </w:t>
      </w:r>
    </w:p>
    <w:p w:rsidR="008D7BE9" w:rsidRPr="005C440F" w:rsidRDefault="008D7BE9" w:rsidP="008D7BE9">
      <w:bookmarkStart w:id="2770" w:name="807589"/>
      <w:bookmarkEnd w:id="2770"/>
      <w:r w:rsidRPr="005C440F">
        <w:t xml:space="preserve">第2770题 下列哪种原核细胞微生物能通过滤菌器(P:0) </w:t>
      </w:r>
    </w:p>
    <w:p w:rsidR="008D7BE9" w:rsidRPr="005C440F" w:rsidRDefault="008D7BE9" w:rsidP="008D7BE9">
      <w:r w:rsidRPr="005C440F">
        <w:pict>
          <v:rect id="_x0000_i3796" style="width:415.3pt;height:1.5pt" o:hralign="center" o:hrstd="t" o:hr="t" fillcolor="#a0a0a0" stroked="f"/>
        </w:pict>
      </w:r>
    </w:p>
    <w:p w:rsidR="008D7BE9" w:rsidRPr="005C440F" w:rsidRDefault="008D7BE9" w:rsidP="008D7BE9">
      <w:r w:rsidRPr="005C440F">
        <w:t>A、病毒</w:t>
      </w:r>
    </w:p>
    <w:p w:rsidR="008D7BE9" w:rsidRPr="005C440F" w:rsidRDefault="008D7BE9" w:rsidP="008D7BE9">
      <w:r w:rsidRPr="005C440F">
        <w:t>B、粪球菌</w:t>
      </w:r>
    </w:p>
    <w:p w:rsidR="008D7BE9" w:rsidRPr="005C440F" w:rsidRDefault="008D7BE9" w:rsidP="008D7BE9">
      <w:r w:rsidRPr="005C440F">
        <w:t>C、肺炎链球菌</w:t>
      </w:r>
    </w:p>
    <w:p w:rsidR="008D7BE9" w:rsidRPr="005C440F" w:rsidRDefault="008D7BE9" w:rsidP="008D7BE9">
      <w:r w:rsidRPr="005C440F">
        <w:t>D、肺炎支原体</w:t>
      </w:r>
    </w:p>
    <w:p w:rsidR="008D7BE9" w:rsidRPr="005C440F" w:rsidRDefault="008D7BE9" w:rsidP="008D7BE9">
      <w:r w:rsidRPr="005C440F">
        <w:t>E、破伤风梭菌</w:t>
      </w:r>
    </w:p>
    <w:p w:rsidR="008D7BE9" w:rsidRPr="005C440F" w:rsidRDefault="008D7BE9" w:rsidP="008D7BE9">
      <w:r w:rsidRPr="005C440F">
        <w:t xml:space="preserve">标准答案： D 您的答案： </w:t>
      </w:r>
    </w:p>
    <w:p w:rsidR="008D7BE9" w:rsidRPr="005C440F" w:rsidRDefault="008D7BE9" w:rsidP="008D7BE9">
      <w:bookmarkStart w:id="2771" w:name="807590"/>
      <w:bookmarkEnd w:id="2771"/>
      <w:r w:rsidRPr="005C440F">
        <w:t xml:space="preserve">第2771题 关于梅毒螺旋体特征的叙述中,错误的是(P:0) </w:t>
      </w:r>
    </w:p>
    <w:p w:rsidR="008D7BE9" w:rsidRPr="005C440F" w:rsidRDefault="008D7BE9" w:rsidP="008D7BE9">
      <w:r w:rsidRPr="005C440F">
        <w:pict>
          <v:rect id="_x0000_i3797" style="width:415.3pt;height:1.5pt" o:hralign="center" o:hrstd="t" o:hr="t" fillcolor="#a0a0a0" stroked="f"/>
        </w:pict>
      </w:r>
    </w:p>
    <w:p w:rsidR="008D7BE9" w:rsidRPr="005C440F" w:rsidRDefault="008D7BE9" w:rsidP="008D7BE9">
      <w:r w:rsidRPr="005C440F">
        <w:t>A、菌体有致密而规律的螺旋,两端尖直</w:t>
      </w:r>
    </w:p>
    <w:p w:rsidR="008D7BE9" w:rsidRPr="005C440F" w:rsidRDefault="008D7BE9" w:rsidP="008D7BE9">
      <w:r w:rsidRPr="005C440F">
        <w:t>B、没有动力</w:t>
      </w:r>
    </w:p>
    <w:p w:rsidR="008D7BE9" w:rsidRPr="005C440F" w:rsidRDefault="008D7BE9" w:rsidP="008D7BE9">
      <w:r w:rsidRPr="005C440F">
        <w:t>C、用普通染料不易着色</w:t>
      </w:r>
    </w:p>
    <w:p w:rsidR="008D7BE9" w:rsidRPr="005C440F" w:rsidRDefault="008D7BE9" w:rsidP="008D7BE9">
      <w:r w:rsidRPr="005C440F">
        <w:t>D、用人工培养基培养不能生长</w:t>
      </w:r>
    </w:p>
    <w:p w:rsidR="008D7BE9" w:rsidRPr="005C440F" w:rsidRDefault="008D7BE9" w:rsidP="008D7BE9">
      <w:r w:rsidRPr="005C440F">
        <w:t>E、抵抗力极弱</w:t>
      </w:r>
    </w:p>
    <w:p w:rsidR="008D7BE9" w:rsidRPr="005C440F" w:rsidRDefault="008D7BE9" w:rsidP="008D7BE9">
      <w:r w:rsidRPr="005C440F">
        <w:t xml:space="preserve">标准答案： B 您的答案： </w:t>
      </w:r>
    </w:p>
    <w:p w:rsidR="008D7BE9" w:rsidRPr="005C440F" w:rsidRDefault="008D7BE9" w:rsidP="008D7BE9">
      <w:bookmarkStart w:id="2772" w:name="807591"/>
      <w:bookmarkEnd w:id="2772"/>
      <w:r w:rsidRPr="005C440F">
        <w:t xml:space="preserve">第2772题 目前能在人工培养基中培养的病原性螺旋体是(P:0) </w:t>
      </w:r>
    </w:p>
    <w:p w:rsidR="008D7BE9" w:rsidRPr="005C440F" w:rsidRDefault="008D7BE9" w:rsidP="008D7BE9">
      <w:r w:rsidRPr="005C440F">
        <w:pict>
          <v:rect id="_x0000_i3798" style="width:415.3pt;height:1.5pt" o:hralign="center" o:hrstd="t" o:hr="t" fillcolor="#a0a0a0" stroked="f"/>
        </w:pict>
      </w:r>
    </w:p>
    <w:p w:rsidR="008D7BE9" w:rsidRPr="005C440F" w:rsidRDefault="008D7BE9" w:rsidP="008D7BE9">
      <w:r w:rsidRPr="005C440F">
        <w:t>A、雅司螺旋体</w:t>
      </w:r>
    </w:p>
    <w:p w:rsidR="008D7BE9" w:rsidRPr="005C440F" w:rsidRDefault="008D7BE9" w:rsidP="008D7BE9">
      <w:r w:rsidRPr="005C440F">
        <w:t>B、钩端螺旋体</w:t>
      </w:r>
    </w:p>
    <w:p w:rsidR="008D7BE9" w:rsidRPr="005C440F" w:rsidRDefault="008D7BE9" w:rsidP="008D7BE9">
      <w:r w:rsidRPr="005C440F">
        <w:t>C、地方性螺旋体</w:t>
      </w:r>
    </w:p>
    <w:p w:rsidR="008D7BE9" w:rsidRPr="005C440F" w:rsidRDefault="008D7BE9" w:rsidP="008D7BE9">
      <w:r w:rsidRPr="005C440F">
        <w:t>D、梅毒螺旋体</w:t>
      </w:r>
    </w:p>
    <w:p w:rsidR="008D7BE9" w:rsidRPr="005C440F" w:rsidRDefault="008D7BE9" w:rsidP="008D7BE9">
      <w:r w:rsidRPr="005C440F">
        <w:t>E、品他螺旋体</w:t>
      </w:r>
    </w:p>
    <w:p w:rsidR="008D7BE9" w:rsidRPr="005C440F" w:rsidRDefault="008D7BE9" w:rsidP="008D7BE9">
      <w:r w:rsidRPr="005C440F">
        <w:t xml:space="preserve">标准答案： B 您的答案： </w:t>
      </w:r>
    </w:p>
    <w:p w:rsidR="008D7BE9" w:rsidRPr="005C440F" w:rsidRDefault="008D7BE9" w:rsidP="008D7BE9">
      <w:bookmarkStart w:id="2773" w:name="807592"/>
      <w:bookmarkEnd w:id="2773"/>
      <w:r w:rsidRPr="005C440F">
        <w:t xml:space="preserve">第2773题 立克次体内毒素的化学本质是(P:0) </w:t>
      </w:r>
    </w:p>
    <w:p w:rsidR="008D7BE9" w:rsidRPr="005C440F" w:rsidRDefault="008D7BE9" w:rsidP="008D7BE9">
      <w:r w:rsidRPr="005C440F">
        <w:pict>
          <v:rect id="_x0000_i3799" style="width:415.3pt;height:1.5pt" o:hralign="center" o:hrstd="t" o:hr="t" fillcolor="#a0a0a0" stroked="f"/>
        </w:pict>
      </w:r>
    </w:p>
    <w:p w:rsidR="008D7BE9" w:rsidRPr="005C440F" w:rsidRDefault="008D7BE9" w:rsidP="008D7BE9">
      <w:r w:rsidRPr="005C440F">
        <w:t>A、脂多糖</w:t>
      </w:r>
    </w:p>
    <w:p w:rsidR="008D7BE9" w:rsidRPr="005C440F" w:rsidRDefault="008D7BE9" w:rsidP="008D7BE9">
      <w:r w:rsidRPr="005C440F">
        <w:t>B、蛋白质</w:t>
      </w:r>
    </w:p>
    <w:p w:rsidR="008D7BE9" w:rsidRPr="005C440F" w:rsidRDefault="008D7BE9" w:rsidP="008D7BE9">
      <w:r w:rsidRPr="005C440F">
        <w:t>C、脂质</w:t>
      </w:r>
    </w:p>
    <w:p w:rsidR="008D7BE9" w:rsidRPr="005C440F" w:rsidRDefault="008D7BE9" w:rsidP="008D7BE9">
      <w:r w:rsidRPr="005C440F">
        <w:t>D、多糖</w:t>
      </w:r>
    </w:p>
    <w:p w:rsidR="008D7BE9" w:rsidRPr="005C440F" w:rsidRDefault="008D7BE9" w:rsidP="008D7BE9">
      <w:r w:rsidRPr="005C440F">
        <w:t>E、胆固醇</w:t>
      </w:r>
    </w:p>
    <w:p w:rsidR="008D7BE9" w:rsidRPr="005C440F" w:rsidRDefault="008D7BE9" w:rsidP="008D7BE9">
      <w:r w:rsidRPr="005C440F">
        <w:t xml:space="preserve">标准答案： A 您的答案： </w:t>
      </w:r>
    </w:p>
    <w:p w:rsidR="008D7BE9" w:rsidRPr="005C440F" w:rsidRDefault="008D7BE9" w:rsidP="008D7BE9">
      <w:bookmarkStart w:id="2774" w:name="807593"/>
      <w:bookmarkEnd w:id="2774"/>
      <w:r w:rsidRPr="005C440F">
        <w:t xml:space="preserve">第2774题 地方性斑疹伤寒的传播媒介是(P:0) </w:t>
      </w:r>
    </w:p>
    <w:p w:rsidR="008D7BE9" w:rsidRPr="005C440F" w:rsidRDefault="008D7BE9" w:rsidP="008D7BE9">
      <w:r w:rsidRPr="005C440F">
        <w:pict>
          <v:rect id="_x0000_i3800" style="width:415.3pt;height:1.5pt" o:hralign="center" o:hrstd="t" o:hr="t" fillcolor="#a0a0a0" stroked="f"/>
        </w:pict>
      </w:r>
    </w:p>
    <w:p w:rsidR="008D7BE9" w:rsidRPr="005C440F" w:rsidRDefault="008D7BE9" w:rsidP="008D7BE9">
      <w:r w:rsidRPr="005C440F">
        <w:t>A、鼠</w:t>
      </w:r>
    </w:p>
    <w:p w:rsidR="008D7BE9" w:rsidRPr="005C440F" w:rsidRDefault="008D7BE9" w:rsidP="008D7BE9">
      <w:r w:rsidRPr="005C440F">
        <w:t>B、蚊</w:t>
      </w:r>
    </w:p>
    <w:p w:rsidR="008D7BE9" w:rsidRPr="005C440F" w:rsidRDefault="008D7BE9" w:rsidP="008D7BE9">
      <w:r w:rsidRPr="005C440F">
        <w:t>C、鼠蚤</w:t>
      </w:r>
    </w:p>
    <w:p w:rsidR="008D7BE9" w:rsidRPr="005C440F" w:rsidRDefault="008D7BE9" w:rsidP="008D7BE9">
      <w:r w:rsidRPr="005C440F">
        <w:t>D、恙螨</w:t>
      </w:r>
    </w:p>
    <w:p w:rsidR="008D7BE9" w:rsidRPr="005C440F" w:rsidRDefault="008D7BE9" w:rsidP="008D7BE9">
      <w:r w:rsidRPr="005C440F">
        <w:t>E、苍蝇</w:t>
      </w:r>
    </w:p>
    <w:p w:rsidR="008D7BE9" w:rsidRPr="005C440F" w:rsidRDefault="008D7BE9" w:rsidP="008D7BE9">
      <w:r w:rsidRPr="005C440F">
        <w:t xml:space="preserve">标准答案： C 您的答案： </w:t>
      </w:r>
    </w:p>
    <w:p w:rsidR="008D7BE9" w:rsidRPr="005C440F" w:rsidRDefault="008D7BE9" w:rsidP="008D7BE9">
      <w:bookmarkStart w:id="2775" w:name="807594"/>
      <w:bookmarkEnd w:id="2775"/>
      <w:r w:rsidRPr="005C440F">
        <w:t xml:space="preserve">第2775题 关于梅毒螺旋体致病性与免疫性的描述,错误的是(P:0) </w:t>
      </w:r>
    </w:p>
    <w:p w:rsidR="008D7BE9" w:rsidRPr="005C440F" w:rsidRDefault="008D7BE9" w:rsidP="008D7BE9">
      <w:r w:rsidRPr="005C440F">
        <w:pict>
          <v:rect id="_x0000_i3801" style="width:415.3pt;height:1.5pt" o:hralign="center" o:hrstd="t" o:hr="t" fillcolor="#a0a0a0" stroked="f"/>
        </w:pict>
      </w:r>
    </w:p>
    <w:p w:rsidR="008D7BE9" w:rsidRPr="005C440F" w:rsidRDefault="008D7BE9" w:rsidP="008D7BE9">
      <w:r w:rsidRPr="005C440F">
        <w:t>A、人是梅毒的惟一传染源</w:t>
      </w:r>
    </w:p>
    <w:p w:rsidR="008D7BE9" w:rsidRPr="005C440F" w:rsidRDefault="008D7BE9" w:rsidP="008D7BE9">
      <w:r w:rsidRPr="005C440F">
        <w:t>B、梅毒螺旋体是通过内毒素和外毒素致病</w:t>
      </w:r>
    </w:p>
    <w:p w:rsidR="008D7BE9" w:rsidRPr="005C440F" w:rsidRDefault="008D7BE9" w:rsidP="008D7BE9">
      <w:r w:rsidRPr="005C440F">
        <w:t>C、Ⅰ、Ⅱ期梅毒传染性强,而对机体的破坏性小</w:t>
      </w:r>
    </w:p>
    <w:p w:rsidR="008D7BE9" w:rsidRPr="005C440F" w:rsidRDefault="008D7BE9" w:rsidP="008D7BE9">
      <w:r w:rsidRPr="005C440F">
        <w:t>D、Ⅲ期梅毒传染性小,而对机体的破坏性大</w:t>
      </w:r>
    </w:p>
    <w:p w:rsidR="008D7BE9" w:rsidRPr="005C440F" w:rsidRDefault="008D7BE9" w:rsidP="008D7BE9">
      <w:r w:rsidRPr="005C440F">
        <w:t>E、梅毒的免疫力为感染性免疫</w:t>
      </w:r>
    </w:p>
    <w:p w:rsidR="008D7BE9" w:rsidRPr="005C440F" w:rsidRDefault="008D7BE9" w:rsidP="008D7BE9">
      <w:r w:rsidRPr="005C440F">
        <w:t xml:space="preserve">标准答案： B 您的答案： </w:t>
      </w:r>
    </w:p>
    <w:p w:rsidR="008D7BE9" w:rsidRPr="005C440F" w:rsidRDefault="008D7BE9" w:rsidP="008D7BE9">
      <w:bookmarkStart w:id="2776" w:name="807595"/>
      <w:bookmarkEnd w:id="2776"/>
      <w:r w:rsidRPr="005C440F">
        <w:t xml:space="preserve">第2776题 梅毒在哪一病程中传染性最强(P:0) </w:t>
      </w:r>
    </w:p>
    <w:p w:rsidR="008D7BE9" w:rsidRPr="005C440F" w:rsidRDefault="008D7BE9" w:rsidP="008D7BE9">
      <w:r w:rsidRPr="005C440F">
        <w:pict>
          <v:rect id="_x0000_i3802" style="width:415.3pt;height:1.5pt" o:hralign="center" o:hrstd="t" o:hr="t" fillcolor="#a0a0a0" stroked="f"/>
        </w:pict>
      </w:r>
    </w:p>
    <w:p w:rsidR="008D7BE9" w:rsidRPr="005C440F" w:rsidRDefault="008D7BE9" w:rsidP="008D7BE9">
      <w:r w:rsidRPr="005C440F">
        <w:t>A、潜伏期</w:t>
      </w:r>
    </w:p>
    <w:p w:rsidR="008D7BE9" w:rsidRPr="005C440F" w:rsidRDefault="008D7BE9" w:rsidP="008D7BE9">
      <w:r w:rsidRPr="005C440F">
        <w:t>B、第Ⅰ期</w:t>
      </w:r>
    </w:p>
    <w:p w:rsidR="008D7BE9" w:rsidRPr="005C440F" w:rsidRDefault="008D7BE9" w:rsidP="008D7BE9">
      <w:r w:rsidRPr="005C440F">
        <w:t>C、第Ⅱ期</w:t>
      </w:r>
    </w:p>
    <w:p w:rsidR="008D7BE9" w:rsidRPr="005C440F" w:rsidRDefault="008D7BE9" w:rsidP="008D7BE9">
      <w:r w:rsidRPr="005C440F">
        <w:t>D、第Ⅲ期</w:t>
      </w:r>
    </w:p>
    <w:p w:rsidR="008D7BE9" w:rsidRPr="005C440F" w:rsidRDefault="008D7BE9" w:rsidP="008D7BE9">
      <w:r w:rsidRPr="005C440F">
        <w:t>E、恢复期</w:t>
      </w:r>
    </w:p>
    <w:p w:rsidR="008D7BE9" w:rsidRPr="005C440F" w:rsidRDefault="008D7BE9" w:rsidP="008D7BE9">
      <w:r w:rsidRPr="005C440F">
        <w:t xml:space="preserve">标准答案： B 您的答案： </w:t>
      </w:r>
    </w:p>
    <w:p w:rsidR="008D7BE9" w:rsidRPr="005C440F" w:rsidRDefault="008D7BE9" w:rsidP="008D7BE9">
      <w:bookmarkStart w:id="2777" w:name="807596"/>
      <w:bookmarkEnd w:id="2777"/>
      <w:r w:rsidRPr="005C440F">
        <w:t xml:space="preserve">第2777题 立克次体与细菌的主要区别是(P:0) </w:t>
      </w:r>
    </w:p>
    <w:p w:rsidR="008D7BE9" w:rsidRPr="005C440F" w:rsidRDefault="008D7BE9" w:rsidP="008D7BE9">
      <w:r w:rsidRPr="005C440F">
        <w:pict>
          <v:rect id="_x0000_i3803" style="width:415.3pt;height:1.5pt" o:hralign="center" o:hrstd="t" o:hr="t" fillcolor="#a0a0a0" stroked="f"/>
        </w:pict>
      </w:r>
    </w:p>
    <w:p w:rsidR="008D7BE9" w:rsidRPr="005C440F" w:rsidRDefault="008D7BE9" w:rsidP="008D7BE9">
      <w:r w:rsidRPr="005C440F">
        <w:t>A、立克次体有细胞壁和核糖体</w:t>
      </w:r>
    </w:p>
    <w:p w:rsidR="008D7BE9" w:rsidRPr="005C440F" w:rsidRDefault="008D7BE9" w:rsidP="008D7BE9">
      <w:r w:rsidRPr="005C440F">
        <w:t>B、立克次体含有DNA和RNA两种核酸</w:t>
      </w:r>
    </w:p>
    <w:p w:rsidR="008D7BE9" w:rsidRPr="005C440F" w:rsidRDefault="008D7BE9" w:rsidP="008D7BE9">
      <w:r w:rsidRPr="005C440F">
        <w:t>C、立克次体以二分裂方式繁殖</w:t>
      </w:r>
    </w:p>
    <w:p w:rsidR="008D7BE9" w:rsidRPr="005C440F" w:rsidRDefault="008D7BE9" w:rsidP="008D7BE9">
      <w:r w:rsidRPr="005C440F">
        <w:t>D、立克次体能人工培养</w:t>
      </w:r>
    </w:p>
    <w:p w:rsidR="008D7BE9" w:rsidRPr="005C440F" w:rsidRDefault="008D7BE9" w:rsidP="008D7BE9">
      <w:r w:rsidRPr="005C440F">
        <w:t>E、立克次体是严格的细胞内寄生</w:t>
      </w:r>
    </w:p>
    <w:p w:rsidR="008D7BE9" w:rsidRPr="005C440F" w:rsidRDefault="008D7BE9" w:rsidP="008D7BE9">
      <w:r w:rsidRPr="005C440F">
        <w:t xml:space="preserve">标准答案： E 您的答案： </w:t>
      </w:r>
    </w:p>
    <w:p w:rsidR="008D7BE9" w:rsidRPr="005C440F" w:rsidRDefault="008D7BE9" w:rsidP="008D7BE9">
      <w:bookmarkStart w:id="2778" w:name="807597"/>
      <w:bookmarkEnd w:id="2778"/>
      <w:r w:rsidRPr="005C440F">
        <w:t xml:space="preserve">第2778题 可通过眼-眼及眼-手-眼传播又可通过性接触传播的病原体是(P:0) </w:t>
      </w:r>
    </w:p>
    <w:p w:rsidR="008D7BE9" w:rsidRPr="005C440F" w:rsidRDefault="008D7BE9" w:rsidP="008D7BE9">
      <w:r w:rsidRPr="005C440F">
        <w:pict>
          <v:rect id="_x0000_i3804" style="width:415.3pt;height:1.5pt" o:hralign="center" o:hrstd="t" o:hr="t" fillcolor="#a0a0a0" stroked="f"/>
        </w:pict>
      </w:r>
    </w:p>
    <w:p w:rsidR="008D7BE9" w:rsidRPr="005C440F" w:rsidRDefault="008D7BE9" w:rsidP="008D7BE9">
      <w:r w:rsidRPr="005C440F">
        <w:t>A、沙眼衣原体鼠亚种</w:t>
      </w:r>
    </w:p>
    <w:p w:rsidR="008D7BE9" w:rsidRPr="005C440F" w:rsidRDefault="008D7BE9" w:rsidP="008D7BE9">
      <w:r w:rsidRPr="005C440F">
        <w:t>B、沙眼衣原体沙眼亚种</w:t>
      </w:r>
    </w:p>
    <w:p w:rsidR="008D7BE9" w:rsidRPr="005C440F" w:rsidRDefault="008D7BE9" w:rsidP="008D7BE9">
      <w:r w:rsidRPr="005C440F">
        <w:t>C、性病淋巴肉芽肿亚种</w:t>
      </w:r>
    </w:p>
    <w:p w:rsidR="008D7BE9" w:rsidRPr="005C440F" w:rsidRDefault="008D7BE9" w:rsidP="008D7BE9">
      <w:r w:rsidRPr="005C440F">
        <w:t>D、肺炎衣原体</w:t>
      </w:r>
    </w:p>
    <w:p w:rsidR="008D7BE9" w:rsidRPr="005C440F" w:rsidRDefault="008D7BE9" w:rsidP="008D7BE9">
      <w:r w:rsidRPr="005C440F">
        <w:t>E、伤寒沙门菌</w:t>
      </w:r>
    </w:p>
    <w:p w:rsidR="008D7BE9" w:rsidRPr="005C440F" w:rsidRDefault="008D7BE9" w:rsidP="008D7BE9">
      <w:r w:rsidRPr="005C440F">
        <w:t xml:space="preserve">标准答案： B 您的答案： </w:t>
      </w:r>
    </w:p>
    <w:p w:rsidR="008D7BE9" w:rsidRPr="005C440F" w:rsidRDefault="008D7BE9" w:rsidP="008D7BE9">
      <w:bookmarkStart w:id="2779" w:name="807598"/>
      <w:bookmarkEnd w:id="2779"/>
      <w:r w:rsidRPr="005C440F">
        <w:t xml:space="preserve">第2779题 溶脲脲原体引起不育症的主要原因是(P:0) </w:t>
      </w:r>
    </w:p>
    <w:p w:rsidR="008D7BE9" w:rsidRPr="005C440F" w:rsidRDefault="008D7BE9" w:rsidP="008D7BE9">
      <w:r w:rsidRPr="005C440F">
        <w:pict>
          <v:rect id="_x0000_i3805" style="width:415.3pt;height:1.5pt" o:hralign="center" o:hrstd="t" o:hr="t" fillcolor="#a0a0a0" stroked="f"/>
        </w:pict>
      </w:r>
    </w:p>
    <w:p w:rsidR="008D7BE9" w:rsidRPr="005C440F" w:rsidRDefault="008D7BE9" w:rsidP="008D7BE9">
      <w:r w:rsidRPr="005C440F">
        <w:t>A、侵入精子,致其死亡</w:t>
      </w:r>
    </w:p>
    <w:p w:rsidR="008D7BE9" w:rsidRPr="005C440F" w:rsidRDefault="008D7BE9" w:rsidP="008D7BE9">
      <w:r w:rsidRPr="005C440F">
        <w:t>B、粘附精子,影响精子动力</w:t>
      </w:r>
    </w:p>
    <w:p w:rsidR="008D7BE9" w:rsidRPr="005C440F" w:rsidRDefault="008D7BE9" w:rsidP="008D7BE9">
      <w:r w:rsidRPr="005C440F">
        <w:t>C、引起生殖道炎症,影响精子通过</w:t>
      </w:r>
    </w:p>
    <w:p w:rsidR="008D7BE9" w:rsidRPr="005C440F" w:rsidRDefault="008D7BE9" w:rsidP="008D7BE9">
      <w:r w:rsidRPr="005C440F">
        <w:t>D、引起生殖器官炎症,抑制精子生成</w:t>
      </w:r>
    </w:p>
    <w:p w:rsidR="008D7BE9" w:rsidRPr="005C440F" w:rsidRDefault="008D7BE9" w:rsidP="008D7BE9">
      <w:r w:rsidRPr="005C440F">
        <w:t>E、抑制排卵</w:t>
      </w:r>
    </w:p>
    <w:p w:rsidR="008D7BE9" w:rsidRPr="005C440F" w:rsidRDefault="008D7BE9" w:rsidP="008D7BE9">
      <w:r w:rsidRPr="005C440F">
        <w:t xml:space="preserve">标准答案： B 您的答案： </w:t>
      </w:r>
    </w:p>
    <w:p w:rsidR="008D7BE9" w:rsidRPr="005C440F" w:rsidRDefault="008D7BE9" w:rsidP="008D7BE9">
      <w:bookmarkStart w:id="2780" w:name="807599"/>
      <w:bookmarkEnd w:id="2780"/>
      <w:r w:rsidRPr="005C440F">
        <w:t xml:space="preserve">第2780题 不属于人畜共患的疾病是(P:0) </w:t>
      </w:r>
    </w:p>
    <w:p w:rsidR="008D7BE9" w:rsidRPr="005C440F" w:rsidRDefault="008D7BE9" w:rsidP="008D7BE9">
      <w:r w:rsidRPr="005C440F">
        <w:pict>
          <v:rect id="_x0000_i3806" style="width:415.3pt;height:1.5pt" o:hralign="center" o:hrstd="t" o:hr="t" fillcolor="#a0a0a0" stroked="f"/>
        </w:pict>
      </w:r>
    </w:p>
    <w:p w:rsidR="008D7BE9" w:rsidRPr="005C440F" w:rsidRDefault="008D7BE9" w:rsidP="008D7BE9">
      <w:r w:rsidRPr="005C440F">
        <w:t>A、钩端螺旋体病</w:t>
      </w:r>
    </w:p>
    <w:p w:rsidR="008D7BE9" w:rsidRPr="005C440F" w:rsidRDefault="008D7BE9" w:rsidP="008D7BE9">
      <w:r w:rsidRPr="005C440F">
        <w:t>B、布鲁菌病</w:t>
      </w:r>
    </w:p>
    <w:p w:rsidR="008D7BE9" w:rsidRPr="005C440F" w:rsidRDefault="008D7BE9" w:rsidP="008D7BE9">
      <w:r w:rsidRPr="005C440F">
        <w:t>C、炭疽</w:t>
      </w:r>
    </w:p>
    <w:p w:rsidR="008D7BE9" w:rsidRPr="005C440F" w:rsidRDefault="008D7BE9" w:rsidP="008D7BE9">
      <w:r w:rsidRPr="005C440F">
        <w:t>D、流行性斑疹伤寒</w:t>
      </w:r>
    </w:p>
    <w:p w:rsidR="008D7BE9" w:rsidRPr="005C440F" w:rsidRDefault="008D7BE9" w:rsidP="008D7BE9">
      <w:r w:rsidRPr="005C440F">
        <w:t>E、地方性斑疹伤寒</w:t>
      </w:r>
    </w:p>
    <w:p w:rsidR="008D7BE9" w:rsidRPr="005C440F" w:rsidRDefault="008D7BE9" w:rsidP="008D7BE9">
      <w:r w:rsidRPr="005C440F">
        <w:t xml:space="preserve">标准答案： D 您的答案： </w:t>
      </w:r>
    </w:p>
    <w:p w:rsidR="008D7BE9" w:rsidRPr="005C440F" w:rsidRDefault="008D7BE9" w:rsidP="008D7BE9">
      <w:bookmarkStart w:id="2781" w:name="807600"/>
      <w:bookmarkEnd w:id="2781"/>
      <w:r w:rsidRPr="005C440F">
        <w:t xml:space="preserve">第2781题 普氏立克次体主要的传播途径是(P:0) </w:t>
      </w:r>
    </w:p>
    <w:p w:rsidR="008D7BE9" w:rsidRPr="005C440F" w:rsidRDefault="008D7BE9" w:rsidP="008D7BE9">
      <w:r w:rsidRPr="005C440F">
        <w:pict>
          <v:rect id="_x0000_i3807" style="width:415.3pt;height:1.5pt" o:hralign="center" o:hrstd="t" o:hr="t" fillcolor="#a0a0a0" stroked="f"/>
        </w:pict>
      </w:r>
    </w:p>
    <w:p w:rsidR="008D7BE9" w:rsidRPr="005C440F" w:rsidRDefault="008D7BE9" w:rsidP="008D7BE9">
      <w:r w:rsidRPr="005C440F">
        <w:t>A、体液</w:t>
      </w:r>
    </w:p>
    <w:p w:rsidR="008D7BE9" w:rsidRPr="005C440F" w:rsidRDefault="008D7BE9" w:rsidP="008D7BE9">
      <w:r w:rsidRPr="005C440F">
        <w:t>B、接触</w:t>
      </w:r>
    </w:p>
    <w:p w:rsidR="008D7BE9" w:rsidRPr="005C440F" w:rsidRDefault="008D7BE9" w:rsidP="008D7BE9">
      <w:r w:rsidRPr="005C440F">
        <w:t>C、蚤叮咬</w:t>
      </w:r>
    </w:p>
    <w:p w:rsidR="008D7BE9" w:rsidRPr="005C440F" w:rsidRDefault="008D7BE9" w:rsidP="008D7BE9">
      <w:r w:rsidRPr="005C440F">
        <w:t>D、虱叮咬</w:t>
      </w:r>
    </w:p>
    <w:p w:rsidR="008D7BE9" w:rsidRPr="005C440F" w:rsidRDefault="008D7BE9" w:rsidP="008D7BE9">
      <w:r w:rsidRPr="005C440F">
        <w:t>E、血液</w:t>
      </w:r>
    </w:p>
    <w:p w:rsidR="008D7BE9" w:rsidRPr="005C440F" w:rsidRDefault="008D7BE9" w:rsidP="008D7BE9">
      <w:r w:rsidRPr="005C440F">
        <w:t xml:space="preserve">标准答案： D 您的答案： </w:t>
      </w:r>
    </w:p>
    <w:p w:rsidR="008D7BE9" w:rsidRPr="005C440F" w:rsidRDefault="008D7BE9" w:rsidP="008D7BE9">
      <w:bookmarkStart w:id="2782" w:name="807601"/>
      <w:bookmarkEnd w:id="2782"/>
      <w:r w:rsidRPr="005C440F">
        <w:t xml:space="preserve">第2782题 原发性非典型性肺炎的病原体是(P:0) </w:t>
      </w:r>
    </w:p>
    <w:p w:rsidR="008D7BE9" w:rsidRPr="005C440F" w:rsidRDefault="008D7BE9" w:rsidP="008D7BE9">
      <w:r w:rsidRPr="005C440F">
        <w:pict>
          <v:rect id="_x0000_i3808" style="width:415.3pt;height:1.5pt" o:hralign="center" o:hrstd="t" o:hr="t" fillcolor="#a0a0a0" stroked="f"/>
        </w:pict>
      </w:r>
    </w:p>
    <w:p w:rsidR="008D7BE9" w:rsidRPr="005C440F" w:rsidRDefault="008D7BE9" w:rsidP="008D7BE9">
      <w:r w:rsidRPr="005C440F">
        <w:t>A、肺炎链球菌</w:t>
      </w:r>
    </w:p>
    <w:p w:rsidR="008D7BE9" w:rsidRPr="005C440F" w:rsidRDefault="008D7BE9" w:rsidP="008D7BE9">
      <w:r w:rsidRPr="005C440F">
        <w:t>B、肺炎支原体</w:t>
      </w:r>
    </w:p>
    <w:p w:rsidR="008D7BE9" w:rsidRPr="005C440F" w:rsidRDefault="008D7BE9" w:rsidP="008D7BE9">
      <w:r w:rsidRPr="005C440F">
        <w:t>C、结核分枝杆菌</w:t>
      </w:r>
    </w:p>
    <w:p w:rsidR="008D7BE9" w:rsidRPr="005C440F" w:rsidRDefault="008D7BE9" w:rsidP="008D7BE9">
      <w:r w:rsidRPr="005C440F">
        <w:t>D、肺炎衣原体</w:t>
      </w:r>
    </w:p>
    <w:p w:rsidR="008D7BE9" w:rsidRPr="005C440F" w:rsidRDefault="008D7BE9" w:rsidP="008D7BE9">
      <w:r w:rsidRPr="005C440F">
        <w:t>E、白假丝酵母菌</w:t>
      </w:r>
    </w:p>
    <w:p w:rsidR="008D7BE9" w:rsidRPr="005C440F" w:rsidRDefault="008D7BE9" w:rsidP="008D7BE9">
      <w:r w:rsidRPr="005C440F">
        <w:t xml:space="preserve">标准答案： B 您的答案： </w:t>
      </w:r>
    </w:p>
    <w:p w:rsidR="008D7BE9" w:rsidRPr="005C440F" w:rsidRDefault="008D7BE9" w:rsidP="008D7BE9">
      <w:bookmarkStart w:id="2783" w:name="807602"/>
      <w:bookmarkEnd w:id="2783"/>
      <w:r w:rsidRPr="005C440F">
        <w:t xml:space="preserve">第2783题 不符合钩端螺旋体的培养性状的是(P:0) </w:t>
      </w:r>
    </w:p>
    <w:p w:rsidR="008D7BE9" w:rsidRPr="005C440F" w:rsidRDefault="008D7BE9" w:rsidP="008D7BE9">
      <w:r w:rsidRPr="005C440F">
        <w:pict>
          <v:rect id="_x0000_i3809" style="width:415.3pt;height:1.5pt" o:hralign="center" o:hrstd="t" o:hr="t" fillcolor="#a0a0a0" stroked="f"/>
        </w:pict>
      </w:r>
    </w:p>
    <w:p w:rsidR="008D7BE9" w:rsidRPr="005C440F" w:rsidRDefault="008D7BE9" w:rsidP="008D7BE9">
      <w:r w:rsidRPr="005C440F">
        <w:t>A、营养要求较高,人工培养基中生长缓慢</w:t>
      </w:r>
    </w:p>
    <w:p w:rsidR="008D7BE9" w:rsidRPr="005C440F" w:rsidRDefault="008D7BE9" w:rsidP="008D7BE9">
      <w:r w:rsidRPr="005C440F">
        <w:t>B、最适生长温度为37℃</w:t>
      </w:r>
    </w:p>
    <w:p w:rsidR="008D7BE9" w:rsidRPr="005C440F" w:rsidRDefault="008D7BE9" w:rsidP="008D7BE9">
      <w:r w:rsidRPr="005C440F">
        <w:t>C、能耐受pH为8.4</w:t>
      </w:r>
    </w:p>
    <w:p w:rsidR="008D7BE9" w:rsidRPr="005C440F" w:rsidRDefault="008D7BE9" w:rsidP="008D7BE9">
      <w:r w:rsidRPr="005C440F">
        <w:t>D、在固体培养基上形成透明、不规则的扁平菌落</w:t>
      </w:r>
    </w:p>
    <w:p w:rsidR="008D7BE9" w:rsidRPr="005C440F" w:rsidRDefault="008D7BE9" w:rsidP="008D7BE9">
      <w:r w:rsidRPr="005C440F">
        <w:t>E、在液体培养基上呈现半透明云雾状生长</w:t>
      </w:r>
    </w:p>
    <w:p w:rsidR="008D7BE9" w:rsidRPr="005C440F" w:rsidRDefault="008D7BE9" w:rsidP="008D7BE9">
      <w:r w:rsidRPr="005C440F">
        <w:t xml:space="preserve">标准答案： B 您的答案： </w:t>
      </w:r>
    </w:p>
    <w:p w:rsidR="008D7BE9" w:rsidRPr="005C440F" w:rsidRDefault="008D7BE9" w:rsidP="008D7BE9">
      <w:bookmarkStart w:id="2784" w:name="807603"/>
      <w:bookmarkEnd w:id="2784"/>
      <w:r w:rsidRPr="005C440F">
        <w:t xml:space="preserve">第2784题 关于支原体的生物学性状,下述错误的是(P:0) </w:t>
      </w:r>
    </w:p>
    <w:p w:rsidR="008D7BE9" w:rsidRPr="005C440F" w:rsidRDefault="008D7BE9" w:rsidP="008D7BE9">
      <w:r w:rsidRPr="005C440F">
        <w:pict>
          <v:rect id="_x0000_i3810" style="width:415.3pt;height:1.5pt" o:hralign="center" o:hrstd="t" o:hr="t" fillcolor="#a0a0a0" stroked="f"/>
        </w:pict>
      </w:r>
    </w:p>
    <w:p w:rsidR="008D7BE9" w:rsidRPr="005C440F" w:rsidRDefault="008D7BE9" w:rsidP="008D7BE9">
      <w:r w:rsidRPr="005C440F">
        <w:t>A、无细胞壁</w:t>
      </w:r>
    </w:p>
    <w:p w:rsidR="008D7BE9" w:rsidRPr="005C440F" w:rsidRDefault="008D7BE9" w:rsidP="008D7BE9">
      <w:r w:rsidRPr="005C440F">
        <w:t>B、能通过滤菌器</w:t>
      </w:r>
    </w:p>
    <w:p w:rsidR="008D7BE9" w:rsidRPr="005C440F" w:rsidRDefault="008D7BE9" w:rsidP="008D7BE9">
      <w:r w:rsidRPr="005C440F">
        <w:t>C、多形态性</w:t>
      </w:r>
    </w:p>
    <w:p w:rsidR="008D7BE9" w:rsidRPr="005C440F" w:rsidRDefault="008D7BE9" w:rsidP="008D7BE9">
      <w:r w:rsidRPr="005C440F">
        <w:t>D、没有独特的生活周期</w:t>
      </w:r>
    </w:p>
    <w:p w:rsidR="008D7BE9" w:rsidRPr="005C440F" w:rsidRDefault="008D7BE9" w:rsidP="008D7BE9">
      <w:r w:rsidRPr="005C440F">
        <w:t>E、不能在无细胞的人工培养基上生长</w:t>
      </w:r>
    </w:p>
    <w:p w:rsidR="008D7BE9" w:rsidRPr="005C440F" w:rsidRDefault="008D7BE9" w:rsidP="008D7BE9">
      <w:r w:rsidRPr="005C440F">
        <w:t xml:space="preserve">标准答案： E 您的答案： </w:t>
      </w:r>
    </w:p>
    <w:p w:rsidR="008D7BE9" w:rsidRPr="005C440F" w:rsidRDefault="008D7BE9" w:rsidP="008D7BE9">
      <w:bookmarkStart w:id="2785" w:name="807604"/>
      <w:bookmarkEnd w:id="2785"/>
      <w:r w:rsidRPr="005C440F">
        <w:t xml:space="preserve">第2785题 支原体与细菌L型的相同点是(P:0) </w:t>
      </w:r>
    </w:p>
    <w:p w:rsidR="008D7BE9" w:rsidRPr="005C440F" w:rsidRDefault="008D7BE9" w:rsidP="008D7BE9">
      <w:r w:rsidRPr="005C440F">
        <w:pict>
          <v:rect id="_x0000_i3811" style="width:415.3pt;height:1.5pt" o:hralign="center" o:hrstd="t" o:hr="t" fillcolor="#a0a0a0" stroked="f"/>
        </w:pict>
      </w:r>
    </w:p>
    <w:p w:rsidR="008D7BE9" w:rsidRPr="005C440F" w:rsidRDefault="008D7BE9" w:rsidP="008D7BE9">
      <w:r w:rsidRPr="005C440F">
        <w:t>A、都不能在无细胞的人工培养基上生长</w:t>
      </w:r>
    </w:p>
    <w:p w:rsidR="008D7BE9" w:rsidRPr="005C440F" w:rsidRDefault="008D7BE9" w:rsidP="008D7BE9">
      <w:r w:rsidRPr="005C440F">
        <w:t>B、都是分支繁殖</w:t>
      </w:r>
    </w:p>
    <w:p w:rsidR="008D7BE9" w:rsidRPr="005C440F" w:rsidRDefault="008D7BE9" w:rsidP="008D7BE9">
      <w:r w:rsidRPr="005C440F">
        <w:t>C、无细胞壁</w:t>
      </w:r>
    </w:p>
    <w:p w:rsidR="008D7BE9" w:rsidRPr="005C440F" w:rsidRDefault="008D7BE9" w:rsidP="008D7BE9">
      <w:r w:rsidRPr="005C440F">
        <w:t>D、遗传物质都是RNA</w:t>
      </w:r>
    </w:p>
    <w:p w:rsidR="008D7BE9" w:rsidRPr="005C440F" w:rsidRDefault="008D7BE9" w:rsidP="008D7BE9">
      <w:r w:rsidRPr="005C440F">
        <w:t>E、形态一致</w:t>
      </w:r>
    </w:p>
    <w:p w:rsidR="008D7BE9" w:rsidRPr="005C440F" w:rsidRDefault="008D7BE9" w:rsidP="008D7BE9">
      <w:r w:rsidRPr="005C440F">
        <w:t xml:space="preserve">标准答案： C 您的答案： </w:t>
      </w:r>
    </w:p>
    <w:p w:rsidR="008D7BE9" w:rsidRPr="005C440F" w:rsidRDefault="008D7BE9" w:rsidP="008D7BE9">
      <w:bookmarkStart w:id="2786" w:name="807605"/>
      <w:bookmarkEnd w:id="2786"/>
      <w:r w:rsidRPr="005C440F">
        <w:t xml:space="preserve">第2786题 下列病原体中能引起包涵体结膜炎的是(P:0) </w:t>
      </w:r>
    </w:p>
    <w:p w:rsidR="008D7BE9" w:rsidRPr="005C440F" w:rsidRDefault="008D7BE9" w:rsidP="008D7BE9">
      <w:r w:rsidRPr="005C440F">
        <w:pict>
          <v:rect id="_x0000_i3812" style="width:415.3pt;height:1.5pt" o:hralign="center" o:hrstd="t" o:hr="t" fillcolor="#a0a0a0" stroked="f"/>
        </w:pict>
      </w:r>
    </w:p>
    <w:p w:rsidR="008D7BE9" w:rsidRPr="005C440F" w:rsidRDefault="008D7BE9" w:rsidP="008D7BE9">
      <w:r w:rsidRPr="005C440F">
        <w:t>A、沙眼衣原体沙眼亚种</w:t>
      </w:r>
    </w:p>
    <w:p w:rsidR="008D7BE9" w:rsidRPr="005C440F" w:rsidRDefault="008D7BE9" w:rsidP="008D7BE9">
      <w:r w:rsidRPr="005C440F">
        <w:t>B、腺病毒</w:t>
      </w:r>
    </w:p>
    <w:p w:rsidR="008D7BE9" w:rsidRPr="005C440F" w:rsidRDefault="008D7BE9" w:rsidP="008D7BE9">
      <w:r w:rsidRPr="005C440F">
        <w:t>C、肠道病毒</w:t>
      </w:r>
    </w:p>
    <w:p w:rsidR="008D7BE9" w:rsidRPr="005C440F" w:rsidRDefault="008D7BE9" w:rsidP="008D7BE9">
      <w:r w:rsidRPr="005C440F">
        <w:t>D、溶脲脲原体</w:t>
      </w:r>
    </w:p>
    <w:p w:rsidR="008D7BE9" w:rsidRPr="005C440F" w:rsidRDefault="008D7BE9" w:rsidP="008D7BE9">
      <w:r w:rsidRPr="005C440F">
        <w:t>E、粘质沙雷菌</w:t>
      </w:r>
    </w:p>
    <w:p w:rsidR="008D7BE9" w:rsidRPr="005C440F" w:rsidRDefault="008D7BE9" w:rsidP="008D7BE9">
      <w:r w:rsidRPr="005C440F">
        <w:t xml:space="preserve">标准答案： A 您的答案： </w:t>
      </w:r>
    </w:p>
    <w:p w:rsidR="008D7BE9" w:rsidRPr="005C440F" w:rsidRDefault="008D7BE9" w:rsidP="008D7BE9">
      <w:bookmarkStart w:id="2787" w:name="807606"/>
      <w:bookmarkEnd w:id="2787"/>
      <w:r w:rsidRPr="005C440F">
        <w:t xml:space="preserve">第2787题 下列关于肺炎支原体的叙述中,不正确的是(P:0) </w:t>
      </w:r>
    </w:p>
    <w:p w:rsidR="008D7BE9" w:rsidRPr="005C440F" w:rsidRDefault="008D7BE9" w:rsidP="008D7BE9">
      <w:r w:rsidRPr="005C440F">
        <w:pict>
          <v:rect id="_x0000_i3813" style="width:415.3pt;height:1.5pt" o:hralign="center" o:hrstd="t" o:hr="t" fillcolor="#a0a0a0" stroked="f"/>
        </w:pict>
      </w:r>
    </w:p>
    <w:p w:rsidR="008D7BE9" w:rsidRPr="005C440F" w:rsidRDefault="008D7BE9" w:rsidP="008D7BE9">
      <w:r w:rsidRPr="005C440F">
        <w:t>A、是原发性非典型性肺炎的病原体</w:t>
      </w:r>
    </w:p>
    <w:p w:rsidR="008D7BE9" w:rsidRPr="005C440F" w:rsidRDefault="008D7BE9" w:rsidP="008D7BE9">
      <w:r w:rsidRPr="005C440F">
        <w:t>B、主要经呼吸道传播</w:t>
      </w:r>
    </w:p>
    <w:p w:rsidR="008D7BE9" w:rsidRPr="005C440F" w:rsidRDefault="008D7BE9" w:rsidP="008D7BE9">
      <w:r w:rsidRPr="005C440F">
        <w:t>C、侵入人体后靠顶端结构吸附于细胞表面</w:t>
      </w:r>
    </w:p>
    <w:p w:rsidR="008D7BE9" w:rsidRPr="005C440F" w:rsidRDefault="008D7BE9" w:rsidP="008D7BE9">
      <w:r w:rsidRPr="005C440F">
        <w:t>D、可在人工合成培养基上生长</w:t>
      </w:r>
    </w:p>
    <w:p w:rsidR="008D7BE9" w:rsidRPr="005C440F" w:rsidRDefault="008D7BE9" w:rsidP="008D7BE9">
      <w:r w:rsidRPr="005C440F">
        <w:t>E、首选青霉素进行治疗</w:t>
      </w:r>
    </w:p>
    <w:p w:rsidR="008D7BE9" w:rsidRPr="005C440F" w:rsidRDefault="008D7BE9" w:rsidP="008D7BE9">
      <w:r w:rsidRPr="005C440F">
        <w:t xml:space="preserve">标准答案： E 您的答案： </w:t>
      </w:r>
    </w:p>
    <w:p w:rsidR="008D7BE9" w:rsidRPr="005C440F" w:rsidRDefault="008D7BE9" w:rsidP="008D7BE9">
      <w:bookmarkStart w:id="2788" w:name="807607"/>
      <w:bookmarkEnd w:id="2788"/>
      <w:r w:rsidRPr="005C440F">
        <w:t xml:space="preserve">第2788题 检测梅毒的非密螺旋体抗原试验常用的抗原是(P:0) </w:t>
      </w:r>
    </w:p>
    <w:p w:rsidR="008D7BE9" w:rsidRPr="005C440F" w:rsidRDefault="008D7BE9" w:rsidP="008D7BE9">
      <w:r w:rsidRPr="005C440F">
        <w:pict>
          <v:rect id="_x0000_i3814" style="width:415.3pt;height:1.5pt" o:hralign="center" o:hrstd="t" o:hr="t" fillcolor="#a0a0a0" stroked="f"/>
        </w:pict>
      </w:r>
    </w:p>
    <w:p w:rsidR="008D7BE9" w:rsidRPr="005C440F" w:rsidRDefault="008D7BE9" w:rsidP="008D7BE9">
      <w:r w:rsidRPr="005C440F">
        <w:t>A、牛心肌的心脂质</w:t>
      </w:r>
    </w:p>
    <w:p w:rsidR="008D7BE9" w:rsidRPr="005C440F" w:rsidRDefault="008D7BE9" w:rsidP="008D7BE9">
      <w:r w:rsidRPr="005C440F">
        <w:t>B、梅毒螺旋体抗原</w:t>
      </w:r>
    </w:p>
    <w:p w:rsidR="008D7BE9" w:rsidRPr="005C440F" w:rsidRDefault="008D7BE9" w:rsidP="008D7BE9">
      <w:r w:rsidRPr="005C440F">
        <w:t>C、变形杆菌OX_TagDownStart_19_TagDownEnd_抗原</w:t>
      </w:r>
    </w:p>
    <w:p w:rsidR="008D7BE9" w:rsidRPr="005C440F" w:rsidRDefault="008D7BE9" w:rsidP="008D7BE9">
      <w:r w:rsidRPr="005C440F">
        <w:t>D、变形杆菌Oxk抗原</w:t>
      </w:r>
    </w:p>
    <w:p w:rsidR="008D7BE9" w:rsidRPr="005C440F" w:rsidRDefault="008D7BE9" w:rsidP="008D7BE9">
      <w:r w:rsidRPr="005C440F">
        <w:t>E、类脂质抗原</w:t>
      </w:r>
    </w:p>
    <w:p w:rsidR="008D7BE9" w:rsidRPr="005C440F" w:rsidRDefault="008D7BE9" w:rsidP="008D7BE9">
      <w:r w:rsidRPr="005C440F">
        <w:t xml:space="preserve">标准答案： A 您的答案： </w:t>
      </w:r>
    </w:p>
    <w:p w:rsidR="008D7BE9" w:rsidRPr="005C440F" w:rsidRDefault="008D7BE9" w:rsidP="008D7BE9">
      <w:bookmarkStart w:id="2789" w:name="807608"/>
      <w:bookmarkEnd w:id="2789"/>
      <w:r w:rsidRPr="005C440F">
        <w:t xml:space="preserve">第2789题 分离斑疹伤寒病原体最好的方法是(P:0) </w:t>
      </w:r>
    </w:p>
    <w:p w:rsidR="008D7BE9" w:rsidRPr="005C440F" w:rsidRDefault="008D7BE9" w:rsidP="008D7BE9">
      <w:r w:rsidRPr="005C440F">
        <w:pict>
          <v:rect id="_x0000_i3815" style="width:415.3pt;height:1.5pt" o:hralign="center" o:hrstd="t" o:hr="t" fillcolor="#a0a0a0" stroked="f"/>
        </w:pict>
      </w:r>
    </w:p>
    <w:p w:rsidR="008D7BE9" w:rsidRPr="005C440F" w:rsidRDefault="008D7BE9" w:rsidP="008D7BE9">
      <w:r w:rsidRPr="005C440F">
        <w:t>A、血琼脂平板</w:t>
      </w:r>
    </w:p>
    <w:p w:rsidR="008D7BE9" w:rsidRPr="005C440F" w:rsidRDefault="008D7BE9" w:rsidP="008D7BE9">
      <w:r w:rsidRPr="005C440F">
        <w:t>B、鲍-金培养基</w:t>
      </w:r>
    </w:p>
    <w:p w:rsidR="008D7BE9" w:rsidRPr="005C440F" w:rsidRDefault="008D7BE9" w:rsidP="008D7BE9">
      <w:r w:rsidRPr="005C440F">
        <w:t>C、199培养基</w:t>
      </w:r>
    </w:p>
    <w:p w:rsidR="008D7BE9" w:rsidRPr="005C440F" w:rsidRDefault="008D7BE9" w:rsidP="008D7BE9">
      <w:r w:rsidRPr="005C440F">
        <w:t>D、鸡胚绒毛尿囊膜接种</w:t>
      </w:r>
    </w:p>
    <w:p w:rsidR="008D7BE9" w:rsidRPr="005C440F" w:rsidRDefault="008D7BE9" w:rsidP="008D7BE9">
      <w:r w:rsidRPr="005C440F">
        <w:t>E、雄性豚鼠腹腔接种</w:t>
      </w:r>
    </w:p>
    <w:p w:rsidR="008D7BE9" w:rsidRPr="005C440F" w:rsidRDefault="008D7BE9" w:rsidP="008D7BE9">
      <w:r w:rsidRPr="005C440F">
        <w:t xml:space="preserve">标准答案： E 您的答案： </w:t>
      </w:r>
    </w:p>
    <w:p w:rsidR="008D7BE9" w:rsidRPr="005C440F" w:rsidRDefault="008D7BE9" w:rsidP="008D7BE9">
      <w:bookmarkStart w:id="2790" w:name="807609"/>
      <w:bookmarkEnd w:id="2790"/>
      <w:r w:rsidRPr="005C440F">
        <w:t xml:space="preserve">第2790题 支原体与L型细菌不同的是(P:0) </w:t>
      </w:r>
    </w:p>
    <w:p w:rsidR="008D7BE9" w:rsidRPr="005C440F" w:rsidRDefault="008D7BE9" w:rsidP="008D7BE9">
      <w:r w:rsidRPr="005C440F">
        <w:pict>
          <v:rect id="_x0000_i3816" style="width:415.3pt;height:1.5pt" o:hralign="center" o:hrstd="t" o:hr="t" fillcolor="#a0a0a0" stroked="f"/>
        </w:pict>
      </w:r>
    </w:p>
    <w:p w:rsidR="008D7BE9" w:rsidRPr="005C440F" w:rsidRDefault="008D7BE9" w:rsidP="008D7BE9">
      <w:r w:rsidRPr="005C440F">
        <w:t>A、能通过除菌滤器</w:t>
      </w:r>
    </w:p>
    <w:p w:rsidR="008D7BE9" w:rsidRPr="005C440F" w:rsidRDefault="008D7BE9" w:rsidP="008D7BE9">
      <w:r w:rsidRPr="005C440F">
        <w:t>B、缺乏细胞壁</w:t>
      </w:r>
    </w:p>
    <w:p w:rsidR="008D7BE9" w:rsidRPr="005C440F" w:rsidRDefault="008D7BE9" w:rsidP="008D7BE9">
      <w:r w:rsidRPr="005C440F">
        <w:t>C、对青霉素有耐受性</w:t>
      </w:r>
    </w:p>
    <w:p w:rsidR="008D7BE9" w:rsidRPr="005C440F" w:rsidRDefault="008D7BE9" w:rsidP="008D7BE9">
      <w:r w:rsidRPr="005C440F">
        <w:t>D、需要胆固醇才能生长</w:t>
      </w:r>
    </w:p>
    <w:p w:rsidR="008D7BE9" w:rsidRPr="005C440F" w:rsidRDefault="008D7BE9" w:rsidP="008D7BE9">
      <w:r w:rsidRPr="005C440F">
        <w:t>E、有致病性</w:t>
      </w:r>
    </w:p>
    <w:p w:rsidR="008D7BE9" w:rsidRPr="005C440F" w:rsidRDefault="008D7BE9" w:rsidP="008D7BE9">
      <w:r w:rsidRPr="005C440F">
        <w:t xml:space="preserve">标准答案： D 您的答案： </w:t>
      </w:r>
    </w:p>
    <w:p w:rsidR="008D7BE9" w:rsidRPr="005C440F" w:rsidRDefault="008D7BE9" w:rsidP="008D7BE9">
      <w:bookmarkStart w:id="2791" w:name="807610"/>
      <w:bookmarkEnd w:id="2791"/>
      <w:r w:rsidRPr="005C440F">
        <w:t xml:space="preserve">第2791题 引起原发性非典型性肺炎的病原体是(P:0) </w:t>
      </w:r>
    </w:p>
    <w:p w:rsidR="008D7BE9" w:rsidRPr="005C440F" w:rsidRDefault="008D7BE9" w:rsidP="008D7BE9">
      <w:r w:rsidRPr="005C440F">
        <w:pict>
          <v:rect id="_x0000_i3817" style="width:415.3pt;height:1.5pt" o:hralign="center" o:hrstd="t" o:hr="t" fillcolor="#a0a0a0" stroked="f"/>
        </w:pict>
      </w:r>
    </w:p>
    <w:p w:rsidR="008D7BE9" w:rsidRPr="005C440F" w:rsidRDefault="008D7BE9" w:rsidP="008D7BE9">
      <w:r w:rsidRPr="005C440F">
        <w:t>A、肺炎衣原体</w:t>
      </w:r>
    </w:p>
    <w:p w:rsidR="008D7BE9" w:rsidRPr="005C440F" w:rsidRDefault="008D7BE9" w:rsidP="008D7BE9">
      <w:r w:rsidRPr="005C440F">
        <w:t>B、肺炎支原体</w:t>
      </w:r>
    </w:p>
    <w:p w:rsidR="008D7BE9" w:rsidRPr="005C440F" w:rsidRDefault="008D7BE9" w:rsidP="008D7BE9">
      <w:r w:rsidRPr="005C440F">
        <w:t>C、普氏立克次体</w:t>
      </w:r>
    </w:p>
    <w:p w:rsidR="008D7BE9" w:rsidRPr="005C440F" w:rsidRDefault="008D7BE9" w:rsidP="008D7BE9">
      <w:r w:rsidRPr="005C440F">
        <w:t>D、肺炎链球菌</w:t>
      </w:r>
    </w:p>
    <w:p w:rsidR="008D7BE9" w:rsidRPr="005C440F" w:rsidRDefault="008D7BE9" w:rsidP="008D7BE9">
      <w:r w:rsidRPr="005C440F">
        <w:t>E、肺炎克雷伯菌</w:t>
      </w:r>
    </w:p>
    <w:p w:rsidR="008D7BE9" w:rsidRPr="005C440F" w:rsidRDefault="008D7BE9" w:rsidP="008D7BE9">
      <w:r w:rsidRPr="005C440F">
        <w:t xml:space="preserve">标准答案： B 您的答案： </w:t>
      </w:r>
    </w:p>
    <w:p w:rsidR="008D7BE9" w:rsidRPr="005C440F" w:rsidRDefault="008D7BE9" w:rsidP="008D7BE9">
      <w:bookmarkStart w:id="2792" w:name="807611"/>
      <w:bookmarkEnd w:id="2792"/>
      <w:r w:rsidRPr="005C440F">
        <w:t xml:space="preserve">第2792题 分离培养立克次体常用(P:0) </w:t>
      </w:r>
    </w:p>
    <w:p w:rsidR="008D7BE9" w:rsidRPr="005C440F" w:rsidRDefault="008D7BE9" w:rsidP="008D7BE9">
      <w:r w:rsidRPr="005C440F">
        <w:pict>
          <v:rect id="_x0000_i3818" style="width:415.3pt;height:1.5pt" o:hralign="center" o:hrstd="t" o:hr="t" fillcolor="#a0a0a0" stroked="f"/>
        </w:pict>
      </w:r>
    </w:p>
    <w:p w:rsidR="008D7BE9" w:rsidRPr="005C440F" w:rsidRDefault="008D7BE9" w:rsidP="008D7BE9">
      <w:r w:rsidRPr="005C440F">
        <w:t>A、普通琼脂肉汤</w:t>
      </w:r>
    </w:p>
    <w:p w:rsidR="008D7BE9" w:rsidRPr="005C440F" w:rsidRDefault="008D7BE9" w:rsidP="008D7BE9">
      <w:r w:rsidRPr="005C440F">
        <w:t>B、Korthof培养基</w:t>
      </w:r>
    </w:p>
    <w:p w:rsidR="008D7BE9" w:rsidRPr="005C440F" w:rsidRDefault="008D7BE9" w:rsidP="008D7BE9">
      <w:r w:rsidRPr="005C440F">
        <w:t>C、沙氏培养基</w:t>
      </w:r>
    </w:p>
    <w:p w:rsidR="008D7BE9" w:rsidRPr="005C440F" w:rsidRDefault="008D7BE9" w:rsidP="008D7BE9">
      <w:r w:rsidRPr="005C440F">
        <w:t>D、活细胞</w:t>
      </w:r>
    </w:p>
    <w:p w:rsidR="008D7BE9" w:rsidRPr="005C440F" w:rsidRDefault="008D7BE9" w:rsidP="008D7BE9">
      <w:r w:rsidRPr="005C440F">
        <w:t>E、血琼脂</w:t>
      </w:r>
    </w:p>
    <w:p w:rsidR="008D7BE9" w:rsidRPr="005C440F" w:rsidRDefault="008D7BE9" w:rsidP="008D7BE9">
      <w:r w:rsidRPr="005C440F">
        <w:t xml:space="preserve">标准答案： D 您的答案： </w:t>
      </w:r>
    </w:p>
    <w:p w:rsidR="008D7BE9" w:rsidRPr="005C440F" w:rsidRDefault="008D7BE9" w:rsidP="008D7BE9">
      <w:bookmarkStart w:id="2793" w:name="807612"/>
      <w:bookmarkEnd w:id="2793"/>
      <w:r w:rsidRPr="005C440F">
        <w:t xml:space="preserve">第2793题 外斐反应OX_TagDownStart_19_TagDownEnd_阳性,Oxk阴性,可能的诊断是(P:0) </w:t>
      </w:r>
    </w:p>
    <w:p w:rsidR="008D7BE9" w:rsidRPr="005C440F" w:rsidRDefault="008D7BE9" w:rsidP="008D7BE9">
      <w:r w:rsidRPr="005C440F">
        <w:pict>
          <v:rect id="_x0000_i3819" style="width:415.3pt;height:1.5pt" o:hralign="center" o:hrstd="t" o:hr="t" fillcolor="#a0a0a0" stroked="f"/>
        </w:pict>
      </w:r>
    </w:p>
    <w:p w:rsidR="008D7BE9" w:rsidRPr="005C440F" w:rsidRDefault="008D7BE9" w:rsidP="008D7BE9">
      <w:r w:rsidRPr="005C440F">
        <w:t>A、恙虫病</w:t>
      </w:r>
    </w:p>
    <w:p w:rsidR="008D7BE9" w:rsidRPr="005C440F" w:rsidRDefault="008D7BE9" w:rsidP="008D7BE9">
      <w:r w:rsidRPr="005C440F">
        <w:t>B、流行性斑疹伤寒</w:t>
      </w:r>
    </w:p>
    <w:p w:rsidR="008D7BE9" w:rsidRPr="005C440F" w:rsidRDefault="008D7BE9" w:rsidP="008D7BE9">
      <w:r w:rsidRPr="005C440F">
        <w:t>C、Q热</w:t>
      </w:r>
    </w:p>
    <w:p w:rsidR="008D7BE9" w:rsidRPr="005C440F" w:rsidRDefault="008D7BE9" w:rsidP="008D7BE9">
      <w:r w:rsidRPr="005C440F">
        <w:t>D、甲型副伤寒</w:t>
      </w:r>
    </w:p>
    <w:p w:rsidR="008D7BE9" w:rsidRPr="005C440F" w:rsidRDefault="008D7BE9" w:rsidP="008D7BE9">
      <w:r w:rsidRPr="005C440F">
        <w:t>E、乙型副伤寒</w:t>
      </w:r>
    </w:p>
    <w:p w:rsidR="008D7BE9" w:rsidRPr="005C440F" w:rsidRDefault="008D7BE9" w:rsidP="008D7BE9">
      <w:r w:rsidRPr="005C440F">
        <w:t xml:space="preserve">标准答案： B 您的答案： </w:t>
      </w:r>
    </w:p>
    <w:p w:rsidR="008D7BE9" w:rsidRPr="005C440F" w:rsidRDefault="008D7BE9" w:rsidP="008D7BE9">
      <w:bookmarkStart w:id="2794" w:name="807613"/>
      <w:bookmarkEnd w:id="2794"/>
      <w:r w:rsidRPr="005C440F">
        <w:t xml:space="preserve">第2794题 冷凝集试验可协助诊断的疾病是(P:0) </w:t>
      </w:r>
    </w:p>
    <w:p w:rsidR="008D7BE9" w:rsidRPr="005C440F" w:rsidRDefault="008D7BE9" w:rsidP="008D7BE9">
      <w:r w:rsidRPr="005C440F">
        <w:pict>
          <v:rect id="_x0000_i3820" style="width:415.3pt;height:1.5pt" o:hralign="center" o:hrstd="t" o:hr="t" fillcolor="#a0a0a0" stroked="f"/>
        </w:pict>
      </w:r>
    </w:p>
    <w:p w:rsidR="008D7BE9" w:rsidRPr="005C440F" w:rsidRDefault="008D7BE9" w:rsidP="008D7BE9">
      <w:r w:rsidRPr="005C440F">
        <w:t>A、斑疹伤寒</w:t>
      </w:r>
    </w:p>
    <w:p w:rsidR="008D7BE9" w:rsidRPr="005C440F" w:rsidRDefault="008D7BE9" w:rsidP="008D7BE9">
      <w:r w:rsidRPr="005C440F">
        <w:t>B、非典型性肺炎</w:t>
      </w:r>
    </w:p>
    <w:p w:rsidR="008D7BE9" w:rsidRPr="005C440F" w:rsidRDefault="008D7BE9" w:rsidP="008D7BE9">
      <w:r w:rsidRPr="005C440F">
        <w:t>C、肠热症</w:t>
      </w:r>
    </w:p>
    <w:p w:rsidR="008D7BE9" w:rsidRPr="005C440F" w:rsidRDefault="008D7BE9" w:rsidP="008D7BE9">
      <w:r w:rsidRPr="005C440F">
        <w:t>D、梅毒</w:t>
      </w:r>
    </w:p>
    <w:p w:rsidR="008D7BE9" w:rsidRPr="005C440F" w:rsidRDefault="008D7BE9" w:rsidP="008D7BE9">
      <w:r w:rsidRPr="005C440F">
        <w:t>E、猩红热</w:t>
      </w:r>
    </w:p>
    <w:p w:rsidR="008D7BE9" w:rsidRPr="005C440F" w:rsidRDefault="008D7BE9" w:rsidP="008D7BE9">
      <w:r w:rsidRPr="005C440F">
        <w:t xml:space="preserve">标准答案： B 您的答案： </w:t>
      </w:r>
    </w:p>
    <w:p w:rsidR="008D7BE9" w:rsidRPr="005C440F" w:rsidRDefault="008D7BE9" w:rsidP="008D7BE9">
      <w:bookmarkStart w:id="2795" w:name="807614"/>
      <w:bookmarkEnd w:id="2795"/>
      <w:r w:rsidRPr="005C440F">
        <w:t xml:space="preserve">第2795题 下列关于钩端螺旋体特征的叙述中,不正确的是(P:0) </w:t>
      </w:r>
    </w:p>
    <w:p w:rsidR="008D7BE9" w:rsidRPr="005C440F" w:rsidRDefault="008D7BE9" w:rsidP="008D7BE9">
      <w:r w:rsidRPr="005C440F">
        <w:pict>
          <v:rect id="_x0000_i3821" style="width:415.3pt;height:1.5pt" o:hralign="center" o:hrstd="t" o:hr="t" fillcolor="#a0a0a0" stroked="f"/>
        </w:pict>
      </w:r>
    </w:p>
    <w:p w:rsidR="008D7BE9" w:rsidRPr="005C440F" w:rsidRDefault="008D7BE9" w:rsidP="008D7BE9">
      <w:r w:rsidRPr="005C440F">
        <w:t>A、暗视野显微镜观察形似细小珍珠排列的细链,一端或两端呈钩状</w:t>
      </w:r>
    </w:p>
    <w:p w:rsidR="008D7BE9" w:rsidRPr="005C440F" w:rsidRDefault="008D7BE9" w:rsidP="008D7BE9">
      <w:r w:rsidRPr="005C440F">
        <w:t>B、电镜观察其最外层由细胞壁构成</w:t>
      </w:r>
    </w:p>
    <w:p w:rsidR="008D7BE9" w:rsidRPr="005C440F" w:rsidRDefault="008D7BE9" w:rsidP="008D7BE9">
      <w:r w:rsidRPr="005C440F">
        <w:t>C、用Fontana镀银染色法染成棕褐色</w:t>
      </w:r>
    </w:p>
    <w:p w:rsidR="008D7BE9" w:rsidRPr="005C440F" w:rsidRDefault="008D7BE9" w:rsidP="008D7BE9">
      <w:r w:rsidRPr="005C440F">
        <w:t>D、制备疫苗时用无蛋白的培养基培养</w:t>
      </w:r>
    </w:p>
    <w:p w:rsidR="008D7BE9" w:rsidRPr="005C440F" w:rsidRDefault="008D7BE9" w:rsidP="008D7BE9">
      <w:r w:rsidRPr="005C440F">
        <w:t>E、抵抗力强,可在湿土或水中存活数月</w:t>
      </w:r>
    </w:p>
    <w:p w:rsidR="008D7BE9" w:rsidRPr="005C440F" w:rsidRDefault="008D7BE9" w:rsidP="008D7BE9">
      <w:r w:rsidRPr="005C440F">
        <w:t xml:space="preserve">标准答案： B 您的答案： </w:t>
      </w:r>
    </w:p>
    <w:p w:rsidR="008D7BE9" w:rsidRPr="005C440F" w:rsidRDefault="008D7BE9" w:rsidP="008D7BE9">
      <w:bookmarkStart w:id="2796" w:name="807615"/>
      <w:bookmarkEnd w:id="2796"/>
      <w:r w:rsidRPr="005C440F">
        <w:t xml:space="preserve">第2796题 某方法经反复测定得出的结果很接近于真值,说明该方法(P:0) </w:t>
      </w:r>
    </w:p>
    <w:p w:rsidR="008D7BE9" w:rsidRPr="005C440F" w:rsidRDefault="008D7BE9" w:rsidP="008D7BE9">
      <w:r w:rsidRPr="005C440F">
        <w:pict>
          <v:rect id="_x0000_i3822" style="width:415.3pt;height:1.5pt" o:hralign="center" o:hrstd="t" o:hr="t" fillcolor="#a0a0a0" stroked="f"/>
        </w:pict>
      </w:r>
    </w:p>
    <w:p w:rsidR="008D7BE9" w:rsidRPr="005C440F" w:rsidRDefault="008D7BE9" w:rsidP="008D7BE9">
      <w:r w:rsidRPr="005C440F">
        <w:t>A、准确度高</w:t>
      </w:r>
    </w:p>
    <w:p w:rsidR="008D7BE9" w:rsidRPr="005C440F" w:rsidRDefault="008D7BE9" w:rsidP="008D7BE9">
      <w:r w:rsidRPr="005C440F">
        <w:t>B、精密度高</w:t>
      </w:r>
    </w:p>
    <w:p w:rsidR="008D7BE9" w:rsidRPr="005C440F" w:rsidRDefault="008D7BE9" w:rsidP="008D7BE9">
      <w:r w:rsidRPr="005C440F">
        <w:t>C、灵敏度高</w:t>
      </w:r>
    </w:p>
    <w:p w:rsidR="008D7BE9" w:rsidRPr="005C440F" w:rsidRDefault="008D7BE9" w:rsidP="008D7BE9">
      <w:r w:rsidRPr="005C440F">
        <w:t>D、重复性好</w:t>
      </w:r>
    </w:p>
    <w:p w:rsidR="008D7BE9" w:rsidRPr="005C440F" w:rsidRDefault="008D7BE9" w:rsidP="008D7BE9">
      <w:r w:rsidRPr="005C440F">
        <w:t>E、特异性高</w:t>
      </w:r>
    </w:p>
    <w:p w:rsidR="008D7BE9" w:rsidRPr="005C440F" w:rsidRDefault="008D7BE9" w:rsidP="008D7BE9">
      <w:r w:rsidRPr="005C440F">
        <w:t xml:space="preserve">标准答案： A 您的答案： </w:t>
      </w:r>
    </w:p>
    <w:p w:rsidR="008D7BE9" w:rsidRPr="005C440F" w:rsidRDefault="008D7BE9" w:rsidP="008D7BE9">
      <w:bookmarkStart w:id="2797" w:name="807616"/>
      <w:bookmarkEnd w:id="2797"/>
      <w:r w:rsidRPr="005C440F">
        <w:t xml:space="preserve">第2797题 正态曲线下面积有一定的规律,μ±3σ的面积占总面积的(P:0) </w:t>
      </w:r>
    </w:p>
    <w:p w:rsidR="008D7BE9" w:rsidRPr="005C440F" w:rsidRDefault="008D7BE9" w:rsidP="008D7BE9">
      <w:r w:rsidRPr="005C440F">
        <w:pict>
          <v:rect id="_x0000_i3823" style="width:415.3pt;height:1.5pt" o:hralign="center" o:hrstd="t" o:hr="t" fillcolor="#a0a0a0" stroked="f"/>
        </w:pict>
      </w:r>
    </w:p>
    <w:p w:rsidR="008D7BE9" w:rsidRPr="005C440F" w:rsidRDefault="008D7BE9" w:rsidP="008D7BE9">
      <w:r w:rsidRPr="005C440F">
        <w:t>A、80.7%</w:t>
      </w:r>
    </w:p>
    <w:p w:rsidR="008D7BE9" w:rsidRPr="005C440F" w:rsidRDefault="008D7BE9" w:rsidP="008D7BE9">
      <w:r w:rsidRPr="005C440F">
        <w:t>B、85.7%</w:t>
      </w:r>
    </w:p>
    <w:p w:rsidR="008D7BE9" w:rsidRPr="005C440F" w:rsidRDefault="008D7BE9" w:rsidP="008D7BE9">
      <w:r w:rsidRPr="005C440F">
        <w:t>C、98.7%</w:t>
      </w:r>
    </w:p>
    <w:p w:rsidR="008D7BE9" w:rsidRPr="005C440F" w:rsidRDefault="008D7BE9" w:rsidP="008D7BE9">
      <w:r w:rsidRPr="005C440F">
        <w:t>D、99.7%</w:t>
      </w:r>
    </w:p>
    <w:p w:rsidR="008D7BE9" w:rsidRPr="005C440F" w:rsidRDefault="008D7BE9" w:rsidP="008D7BE9">
      <w:r w:rsidRPr="005C440F">
        <w:t>E、99.9%</w:t>
      </w:r>
    </w:p>
    <w:p w:rsidR="008D7BE9" w:rsidRPr="005C440F" w:rsidRDefault="008D7BE9" w:rsidP="008D7BE9">
      <w:r w:rsidRPr="005C440F">
        <w:t xml:space="preserve">标准答案： D 您的答案： </w:t>
      </w:r>
    </w:p>
    <w:p w:rsidR="008D7BE9" w:rsidRPr="005C440F" w:rsidRDefault="008D7BE9" w:rsidP="008D7BE9">
      <w:bookmarkStart w:id="2798" w:name="807617"/>
      <w:bookmarkEnd w:id="2798"/>
      <w:r w:rsidRPr="005C440F">
        <w:t xml:space="preserve">第2798题 一个质控结果超过±3s,提示存在随机误差,其规则应为(P:0) </w:t>
      </w:r>
    </w:p>
    <w:p w:rsidR="008D7BE9" w:rsidRPr="005C440F" w:rsidRDefault="008D7BE9" w:rsidP="008D7BE9">
      <w:r w:rsidRPr="005C440F">
        <w:pict>
          <v:rect id="_x0000_i3824"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B、1.s</w:t>
      </w:r>
    </w:p>
    <w:p w:rsidR="008D7BE9" w:rsidRPr="005C440F" w:rsidRDefault="008D7BE9" w:rsidP="008D7BE9">
      <w:r w:rsidRPr="005C440F">
        <w:t>C、1</w:t>
      </w:r>
    </w:p>
    <w:p w:rsidR="008D7BE9" w:rsidRPr="005C440F" w:rsidRDefault="008D7BE9" w:rsidP="008D7BE9">
      <w:r w:rsidRPr="005C440F">
        <w:t>D、1.s</w:t>
      </w:r>
    </w:p>
    <w:p w:rsidR="008D7BE9" w:rsidRPr="005C440F" w:rsidRDefault="008D7BE9" w:rsidP="008D7BE9">
      <w:r w:rsidRPr="005C440F">
        <w:t>E、1.s</w:t>
      </w:r>
    </w:p>
    <w:p w:rsidR="008D7BE9" w:rsidRPr="005C440F" w:rsidRDefault="008D7BE9" w:rsidP="008D7BE9">
      <w:r w:rsidRPr="005C440F">
        <w:t xml:space="preserve">标准答案： C 您的答案： </w:t>
      </w:r>
    </w:p>
    <w:p w:rsidR="008D7BE9" w:rsidRPr="005C440F" w:rsidRDefault="008D7BE9" w:rsidP="008D7BE9">
      <w:bookmarkStart w:id="2799" w:name="807618"/>
      <w:bookmarkEnd w:id="2799"/>
      <w:r w:rsidRPr="005C440F">
        <w:t xml:space="preserve">第2799题 测量不确定度说明了测量之值分散性的参数,其表示量为(P:0) </w:t>
      </w:r>
    </w:p>
    <w:p w:rsidR="008D7BE9" w:rsidRPr="005C440F" w:rsidRDefault="008D7BE9" w:rsidP="008D7BE9">
      <w:r w:rsidRPr="005C440F">
        <w:pict>
          <v:rect id="_x0000_i3825" style="width:415.3pt;height:1.5pt" o:hralign="center" o:hrstd="t" o:hr="t" fillcolor="#a0a0a0" stroked="f"/>
        </w:pict>
      </w:r>
    </w:p>
    <w:p w:rsidR="008D7BE9" w:rsidRPr="005C440F" w:rsidRDefault="008D7BE9" w:rsidP="008D7BE9">
      <w:r w:rsidRPr="005C440F">
        <w:t>A、总误差</w:t>
      </w:r>
    </w:p>
    <w:p w:rsidR="008D7BE9" w:rsidRPr="005C440F" w:rsidRDefault="008D7BE9" w:rsidP="008D7BE9">
      <w:r w:rsidRPr="005C440F">
        <w:t>B、标准差</w:t>
      </w:r>
    </w:p>
    <w:p w:rsidR="008D7BE9" w:rsidRPr="005C440F" w:rsidRDefault="008D7BE9" w:rsidP="008D7BE9">
      <w:r w:rsidRPr="005C440F">
        <w:t>C、不确定度</w:t>
      </w:r>
    </w:p>
    <w:p w:rsidR="008D7BE9" w:rsidRPr="005C440F" w:rsidRDefault="008D7BE9" w:rsidP="008D7BE9">
      <w:r w:rsidRPr="005C440F">
        <w:t>D、算术平均值</w:t>
      </w:r>
    </w:p>
    <w:p w:rsidR="008D7BE9" w:rsidRPr="005C440F" w:rsidRDefault="008D7BE9" w:rsidP="008D7BE9">
      <w:r w:rsidRPr="005C440F">
        <w:t>E、变异系数</w:t>
      </w:r>
    </w:p>
    <w:p w:rsidR="008D7BE9" w:rsidRPr="005C440F" w:rsidRDefault="008D7BE9" w:rsidP="008D7BE9">
      <w:r w:rsidRPr="005C440F">
        <w:t xml:space="preserve">标准答案： B 您的答案： </w:t>
      </w:r>
    </w:p>
    <w:p w:rsidR="008D7BE9" w:rsidRPr="005C440F" w:rsidRDefault="008D7BE9" w:rsidP="008D7BE9">
      <w:bookmarkStart w:id="2800" w:name="807619"/>
      <w:bookmarkEnd w:id="2800"/>
      <w:r w:rsidRPr="005C440F">
        <w:t xml:space="preserve">第2800题 扩展不确定度是将合成标准不确定度扩展了Κ倍得到的,Κ值一般为(P:0) </w:t>
      </w:r>
    </w:p>
    <w:p w:rsidR="008D7BE9" w:rsidRPr="005C440F" w:rsidRDefault="008D7BE9" w:rsidP="008D7BE9">
      <w:r w:rsidRPr="005C440F">
        <w:pict>
          <v:rect id="_x0000_i3826" style="width:415.3pt;height:1.5pt" o:hralign="center" o:hrstd="t" o:hr="t" fillcolor="#a0a0a0" stroked="f"/>
        </w:pict>
      </w:r>
    </w:p>
    <w:p w:rsidR="008D7BE9" w:rsidRPr="005C440F" w:rsidRDefault="008D7BE9" w:rsidP="008D7BE9">
      <w:r w:rsidRPr="005C440F">
        <w:t>A、1,2</w:t>
      </w:r>
    </w:p>
    <w:p w:rsidR="008D7BE9" w:rsidRPr="005C440F" w:rsidRDefault="008D7BE9" w:rsidP="008D7BE9">
      <w:r w:rsidRPr="005C440F">
        <w:t>B、2,3</w:t>
      </w:r>
    </w:p>
    <w:p w:rsidR="008D7BE9" w:rsidRPr="005C440F" w:rsidRDefault="008D7BE9" w:rsidP="008D7BE9">
      <w:r w:rsidRPr="005C440F">
        <w:t>C、3,4</w:t>
      </w:r>
    </w:p>
    <w:p w:rsidR="008D7BE9" w:rsidRPr="005C440F" w:rsidRDefault="008D7BE9" w:rsidP="008D7BE9">
      <w:r w:rsidRPr="005C440F">
        <w:t>D、1,3</w:t>
      </w:r>
    </w:p>
    <w:p w:rsidR="008D7BE9" w:rsidRPr="005C440F" w:rsidRDefault="008D7BE9" w:rsidP="008D7BE9">
      <w:r w:rsidRPr="005C440F">
        <w:t>E、2,4</w:t>
      </w:r>
    </w:p>
    <w:p w:rsidR="008D7BE9" w:rsidRPr="005C440F" w:rsidRDefault="008D7BE9" w:rsidP="008D7BE9">
      <w:r w:rsidRPr="005C440F">
        <w:t xml:space="preserve">标准答案： B 您的答案： </w:t>
      </w:r>
    </w:p>
    <w:p w:rsidR="008D7BE9" w:rsidRPr="005C440F" w:rsidRDefault="008D7BE9" w:rsidP="008D7BE9">
      <w:bookmarkStart w:id="2801" w:name="807620"/>
      <w:bookmarkEnd w:id="2801"/>
      <w:r w:rsidRPr="005C440F">
        <w:t xml:space="preserve">第2801题 正态曲线下面积有一定的规律,μ±2σ的面积占总面积的(P:0) </w:t>
      </w:r>
    </w:p>
    <w:p w:rsidR="008D7BE9" w:rsidRPr="005C440F" w:rsidRDefault="008D7BE9" w:rsidP="008D7BE9">
      <w:r w:rsidRPr="005C440F">
        <w:pict>
          <v:rect id="_x0000_i3827" style="width:415.3pt;height:1.5pt" o:hralign="center" o:hrstd="t" o:hr="t" fillcolor="#a0a0a0" stroked="f"/>
        </w:pict>
      </w:r>
    </w:p>
    <w:p w:rsidR="008D7BE9" w:rsidRPr="005C440F" w:rsidRDefault="008D7BE9" w:rsidP="008D7BE9">
      <w:r w:rsidRPr="005C440F">
        <w:t>A、80.5%</w:t>
      </w:r>
    </w:p>
    <w:p w:rsidR="008D7BE9" w:rsidRPr="005C440F" w:rsidRDefault="008D7BE9" w:rsidP="008D7BE9">
      <w:r w:rsidRPr="005C440F">
        <w:t>B、85.5%</w:t>
      </w:r>
    </w:p>
    <w:p w:rsidR="008D7BE9" w:rsidRPr="005C440F" w:rsidRDefault="008D7BE9" w:rsidP="008D7BE9">
      <w:r w:rsidRPr="005C440F">
        <w:t>C、88.5%</w:t>
      </w:r>
    </w:p>
    <w:p w:rsidR="008D7BE9" w:rsidRPr="005C440F" w:rsidRDefault="008D7BE9" w:rsidP="008D7BE9">
      <w:r w:rsidRPr="005C440F">
        <w:t>D、90.5%</w:t>
      </w:r>
    </w:p>
    <w:p w:rsidR="008D7BE9" w:rsidRPr="005C440F" w:rsidRDefault="008D7BE9" w:rsidP="008D7BE9">
      <w:r w:rsidRPr="005C440F">
        <w:t>E、95.5%</w:t>
      </w:r>
    </w:p>
    <w:p w:rsidR="008D7BE9" w:rsidRPr="005C440F" w:rsidRDefault="008D7BE9" w:rsidP="008D7BE9">
      <w:r w:rsidRPr="005C440F">
        <w:t xml:space="preserve">标准答案： E 您的答案： </w:t>
      </w:r>
    </w:p>
    <w:p w:rsidR="008D7BE9" w:rsidRPr="005C440F" w:rsidRDefault="008D7BE9" w:rsidP="008D7BE9">
      <w:bookmarkStart w:id="2802" w:name="807621"/>
      <w:bookmarkEnd w:id="2802"/>
      <w:r w:rsidRPr="005C440F">
        <w:t xml:space="preserve">第2802题 ROC确定的临界值,它反映了(P:0) </w:t>
      </w:r>
    </w:p>
    <w:p w:rsidR="008D7BE9" w:rsidRPr="005C440F" w:rsidRDefault="008D7BE9" w:rsidP="008D7BE9">
      <w:r w:rsidRPr="005C440F">
        <w:pict>
          <v:rect id="_x0000_i3828" style="width:415.3pt;height:1.5pt" o:hralign="center" o:hrstd="t" o:hr="t" fillcolor="#a0a0a0" stroked="f"/>
        </w:pict>
      </w:r>
    </w:p>
    <w:p w:rsidR="008D7BE9" w:rsidRPr="005C440F" w:rsidRDefault="008D7BE9" w:rsidP="008D7BE9">
      <w:r w:rsidRPr="005C440F">
        <w:t>A、最佳的敏感度</w:t>
      </w:r>
    </w:p>
    <w:p w:rsidR="008D7BE9" w:rsidRPr="005C440F" w:rsidRDefault="008D7BE9" w:rsidP="008D7BE9">
      <w:r w:rsidRPr="005C440F">
        <w:t>B、最佳的特异度</w:t>
      </w:r>
    </w:p>
    <w:p w:rsidR="008D7BE9" w:rsidRPr="005C440F" w:rsidRDefault="008D7BE9" w:rsidP="008D7BE9">
      <w:r w:rsidRPr="005C440F">
        <w:t>C、最佳阳性预测值</w:t>
      </w:r>
    </w:p>
    <w:p w:rsidR="008D7BE9" w:rsidRPr="005C440F" w:rsidRDefault="008D7BE9" w:rsidP="008D7BE9">
      <w:r w:rsidRPr="005C440F">
        <w:t>D、最佳阴性预测值</w:t>
      </w:r>
    </w:p>
    <w:p w:rsidR="008D7BE9" w:rsidRPr="005C440F" w:rsidRDefault="008D7BE9" w:rsidP="008D7BE9">
      <w:r w:rsidRPr="005C440F">
        <w:t>E、敏感度与特异度处于最满意状态</w:t>
      </w:r>
    </w:p>
    <w:p w:rsidR="008D7BE9" w:rsidRPr="005C440F" w:rsidRDefault="008D7BE9" w:rsidP="008D7BE9">
      <w:r w:rsidRPr="005C440F">
        <w:t xml:space="preserve">标准答案： C 您的答案： </w:t>
      </w:r>
    </w:p>
    <w:p w:rsidR="008D7BE9" w:rsidRPr="005C440F" w:rsidRDefault="008D7BE9" w:rsidP="008D7BE9">
      <w:bookmarkStart w:id="2803" w:name="807622"/>
      <w:bookmarkEnd w:id="2803"/>
      <w:r w:rsidRPr="005C440F">
        <w:t xml:space="preserve">第2803题 造成血清/血浆标本中被测成分分布不均匀的因素主要是(P:0) </w:t>
      </w:r>
    </w:p>
    <w:p w:rsidR="008D7BE9" w:rsidRPr="005C440F" w:rsidRDefault="008D7BE9" w:rsidP="008D7BE9">
      <w:r w:rsidRPr="005C440F">
        <w:pict>
          <v:rect id="_x0000_i3829" style="width:415.3pt;height:1.5pt" o:hralign="center" o:hrstd="t" o:hr="t" fillcolor="#a0a0a0" stroked="f"/>
        </w:pict>
      </w:r>
    </w:p>
    <w:p w:rsidR="008D7BE9" w:rsidRPr="005C440F" w:rsidRDefault="008D7BE9" w:rsidP="008D7BE9">
      <w:r w:rsidRPr="005C440F">
        <w:t>A、溶血</w:t>
      </w:r>
    </w:p>
    <w:p w:rsidR="008D7BE9" w:rsidRPr="005C440F" w:rsidRDefault="008D7BE9" w:rsidP="008D7BE9">
      <w:r w:rsidRPr="005C440F">
        <w:t>B、高胆红素</w:t>
      </w:r>
    </w:p>
    <w:p w:rsidR="008D7BE9" w:rsidRPr="005C440F" w:rsidRDefault="008D7BE9" w:rsidP="008D7BE9">
      <w:r w:rsidRPr="005C440F">
        <w:t>C、脂血</w:t>
      </w:r>
    </w:p>
    <w:p w:rsidR="008D7BE9" w:rsidRPr="005C440F" w:rsidRDefault="008D7BE9" w:rsidP="008D7BE9">
      <w:r w:rsidRPr="005C440F">
        <w:t>D、药物</w:t>
      </w:r>
    </w:p>
    <w:p w:rsidR="008D7BE9" w:rsidRPr="005C440F" w:rsidRDefault="008D7BE9" w:rsidP="008D7BE9">
      <w:r w:rsidRPr="005C440F">
        <w:t>E、高纤维蛋白原</w:t>
      </w:r>
    </w:p>
    <w:p w:rsidR="008D7BE9" w:rsidRPr="005C440F" w:rsidRDefault="008D7BE9" w:rsidP="008D7BE9">
      <w:r w:rsidRPr="005C440F">
        <w:t xml:space="preserve">标准答案： C 您的答案： </w:t>
      </w:r>
    </w:p>
    <w:p w:rsidR="008D7BE9" w:rsidRPr="005C440F" w:rsidRDefault="008D7BE9" w:rsidP="008D7BE9">
      <w:bookmarkStart w:id="2804" w:name="807623"/>
      <w:bookmarkEnd w:id="2804"/>
      <w:r w:rsidRPr="005C440F">
        <w:t xml:space="preserve">第2804题 室间质量评价活动中,偏倚的计算公式是(P:0) </w:t>
      </w:r>
    </w:p>
    <w:p w:rsidR="008D7BE9" w:rsidRPr="005C440F" w:rsidRDefault="008D7BE9" w:rsidP="008D7BE9">
      <w:r w:rsidRPr="005C440F">
        <w:pict>
          <v:rect id="_x0000_i3830" style="width:415.3pt;height:1.5pt" o:hralign="center" o:hrstd="t" o:hr="t" fillcolor="#a0a0a0" stroked="f"/>
        </w:pict>
      </w:r>
    </w:p>
    <w:p w:rsidR="008D7BE9" w:rsidRPr="005C440F" w:rsidRDefault="008D7BE9" w:rsidP="008D7BE9">
      <w:r w:rsidRPr="005C440F">
        <w:t>A、(测定结果-靶值)/靶值×100%</w:t>
      </w:r>
    </w:p>
    <w:p w:rsidR="008D7BE9" w:rsidRPr="005C440F" w:rsidRDefault="008D7BE9" w:rsidP="008D7BE9">
      <w:r w:rsidRPr="005C440F">
        <w:t>B、(测定结果-均值)/标准差</w:t>
      </w:r>
    </w:p>
    <w:p w:rsidR="008D7BE9" w:rsidRPr="005C440F" w:rsidRDefault="008D7BE9" w:rsidP="008D7BE9">
      <w:r w:rsidRPr="005C440F">
        <w:t>C、测定结果/均值×100%</w:t>
      </w:r>
    </w:p>
    <w:p w:rsidR="008D7BE9" w:rsidRPr="005C440F" w:rsidRDefault="008D7BE9" w:rsidP="008D7BE9">
      <w:r w:rsidRPr="005C440F">
        <w:t>D、(测定结果-靶值)</w:t>
      </w:r>
    </w:p>
    <w:p w:rsidR="008D7BE9" w:rsidRPr="005C440F" w:rsidRDefault="008D7BE9" w:rsidP="008D7BE9">
      <w:r w:rsidRPr="005C440F">
        <w:t>E、(测定结果-均值)</w:t>
      </w:r>
    </w:p>
    <w:p w:rsidR="008D7BE9" w:rsidRPr="005C440F" w:rsidRDefault="008D7BE9" w:rsidP="008D7BE9">
      <w:r w:rsidRPr="005C440F">
        <w:t xml:space="preserve">标准答案： A 您的答案： </w:t>
      </w:r>
    </w:p>
    <w:p w:rsidR="008D7BE9" w:rsidRPr="005C440F" w:rsidRDefault="008D7BE9" w:rsidP="008D7BE9">
      <w:bookmarkStart w:id="2805" w:name="807624"/>
      <w:bookmarkEnd w:id="2805"/>
      <w:r w:rsidRPr="005C440F">
        <w:t xml:space="preserve">第2805题 下列哪个因素在定量测定中属于非生理性干扰因素(P:0) </w:t>
      </w:r>
    </w:p>
    <w:p w:rsidR="008D7BE9" w:rsidRPr="005C440F" w:rsidRDefault="008D7BE9" w:rsidP="008D7BE9">
      <w:r w:rsidRPr="005C440F">
        <w:pict>
          <v:rect id="_x0000_i3831" style="width:415.3pt;height:1.5pt" o:hralign="center" o:hrstd="t" o:hr="t" fillcolor="#a0a0a0" stroked="f"/>
        </w:pict>
      </w:r>
    </w:p>
    <w:p w:rsidR="008D7BE9" w:rsidRPr="005C440F" w:rsidRDefault="008D7BE9" w:rsidP="008D7BE9">
      <w:r w:rsidRPr="005C440F">
        <w:t>A、营养</w:t>
      </w:r>
    </w:p>
    <w:p w:rsidR="008D7BE9" w:rsidRPr="005C440F" w:rsidRDefault="008D7BE9" w:rsidP="008D7BE9">
      <w:r w:rsidRPr="005C440F">
        <w:t>B、溶血</w:t>
      </w:r>
    </w:p>
    <w:p w:rsidR="008D7BE9" w:rsidRPr="005C440F" w:rsidRDefault="008D7BE9" w:rsidP="008D7BE9">
      <w:r w:rsidRPr="005C440F">
        <w:t>C、年龄</w:t>
      </w:r>
    </w:p>
    <w:p w:rsidR="008D7BE9" w:rsidRPr="005C440F" w:rsidRDefault="008D7BE9" w:rsidP="008D7BE9">
      <w:r w:rsidRPr="005C440F">
        <w:t>D、运动</w:t>
      </w:r>
    </w:p>
    <w:p w:rsidR="008D7BE9" w:rsidRPr="005C440F" w:rsidRDefault="008D7BE9" w:rsidP="008D7BE9">
      <w:r w:rsidRPr="005C440F">
        <w:t>E、生理节律变化</w:t>
      </w:r>
    </w:p>
    <w:p w:rsidR="008D7BE9" w:rsidRPr="005C440F" w:rsidRDefault="008D7BE9" w:rsidP="008D7BE9">
      <w:r w:rsidRPr="005C440F">
        <w:t xml:space="preserve">标准答案： B 您的答案： </w:t>
      </w:r>
    </w:p>
    <w:p w:rsidR="008D7BE9" w:rsidRPr="005C440F" w:rsidRDefault="008D7BE9" w:rsidP="008D7BE9">
      <w:bookmarkStart w:id="2806" w:name="807625"/>
      <w:bookmarkEnd w:id="2806"/>
      <w:r w:rsidRPr="005C440F">
        <w:t xml:space="preserve">第2806题 某全血标本,在室温中放置了4小时方送检,这时可能引起下列何种变化(P:0) </w:t>
      </w:r>
    </w:p>
    <w:p w:rsidR="008D7BE9" w:rsidRPr="005C440F" w:rsidRDefault="008D7BE9" w:rsidP="008D7BE9">
      <w:r w:rsidRPr="005C440F">
        <w:pict>
          <v:rect id="_x0000_i3832" style="width:415.3pt;height:1.5pt" o:hralign="center" o:hrstd="t" o:hr="t" fillcolor="#a0a0a0" stroked="f"/>
        </w:pict>
      </w:r>
    </w:p>
    <w:p w:rsidR="008D7BE9" w:rsidRPr="005C440F" w:rsidRDefault="008D7BE9" w:rsidP="008D7BE9">
      <w:r w:rsidRPr="005C440F">
        <w:t>A、血钾降低.血糖增高</w:t>
      </w:r>
    </w:p>
    <w:p w:rsidR="008D7BE9" w:rsidRPr="005C440F" w:rsidRDefault="008D7BE9" w:rsidP="008D7BE9">
      <w:r w:rsidRPr="005C440F">
        <w:t>B、血钾增高.血糖降低</w:t>
      </w:r>
    </w:p>
    <w:p w:rsidR="008D7BE9" w:rsidRPr="005C440F" w:rsidRDefault="008D7BE9" w:rsidP="008D7BE9">
      <w:r w:rsidRPr="005C440F">
        <w:t>C、两者皆增高</w:t>
      </w:r>
    </w:p>
    <w:p w:rsidR="008D7BE9" w:rsidRPr="005C440F" w:rsidRDefault="008D7BE9" w:rsidP="008D7BE9">
      <w:r w:rsidRPr="005C440F">
        <w:t>D、两者皆降低</w:t>
      </w:r>
    </w:p>
    <w:p w:rsidR="008D7BE9" w:rsidRPr="005C440F" w:rsidRDefault="008D7BE9" w:rsidP="008D7BE9">
      <w:r w:rsidRPr="005C440F">
        <w:t>E、对结果无影响</w:t>
      </w:r>
    </w:p>
    <w:p w:rsidR="008D7BE9" w:rsidRPr="005C440F" w:rsidRDefault="008D7BE9" w:rsidP="008D7BE9">
      <w:r w:rsidRPr="005C440F">
        <w:t xml:space="preserve">标准答案： B 您的答案： </w:t>
      </w:r>
    </w:p>
    <w:p w:rsidR="008D7BE9" w:rsidRPr="005C440F" w:rsidRDefault="008D7BE9" w:rsidP="008D7BE9">
      <w:bookmarkStart w:id="2807" w:name="807626"/>
      <w:bookmarkEnd w:id="2807"/>
      <w:r w:rsidRPr="005C440F">
        <w:t xml:space="preserve">第2807题 正态曲线下面积有一定的规律,μ±1σ的面积占总面积的(P:0) </w:t>
      </w:r>
    </w:p>
    <w:p w:rsidR="008D7BE9" w:rsidRPr="005C440F" w:rsidRDefault="008D7BE9" w:rsidP="008D7BE9">
      <w:r w:rsidRPr="005C440F">
        <w:pict>
          <v:rect id="_x0000_i3833" style="width:415.3pt;height:1.5pt" o:hralign="center" o:hrstd="t" o:hr="t" fillcolor="#a0a0a0" stroked="f"/>
        </w:pict>
      </w:r>
    </w:p>
    <w:p w:rsidR="008D7BE9" w:rsidRPr="005C440F" w:rsidRDefault="008D7BE9" w:rsidP="008D7BE9">
      <w:r w:rsidRPr="005C440F">
        <w:t>A、50.5%</w:t>
      </w:r>
    </w:p>
    <w:p w:rsidR="008D7BE9" w:rsidRPr="005C440F" w:rsidRDefault="008D7BE9" w:rsidP="008D7BE9">
      <w:r w:rsidRPr="005C440F">
        <w:t>B、55.2%</w:t>
      </w:r>
    </w:p>
    <w:p w:rsidR="008D7BE9" w:rsidRPr="005C440F" w:rsidRDefault="008D7BE9" w:rsidP="008D7BE9">
      <w:r w:rsidRPr="005C440F">
        <w:t>C、62.8%</w:t>
      </w:r>
    </w:p>
    <w:p w:rsidR="008D7BE9" w:rsidRPr="005C440F" w:rsidRDefault="008D7BE9" w:rsidP="008D7BE9">
      <w:r w:rsidRPr="005C440F">
        <w:t>D、68.2%</w:t>
      </w:r>
    </w:p>
    <w:p w:rsidR="008D7BE9" w:rsidRPr="005C440F" w:rsidRDefault="008D7BE9" w:rsidP="008D7BE9">
      <w:r w:rsidRPr="005C440F">
        <w:t>E、69.2%</w:t>
      </w:r>
    </w:p>
    <w:p w:rsidR="008D7BE9" w:rsidRPr="005C440F" w:rsidRDefault="008D7BE9" w:rsidP="008D7BE9">
      <w:r w:rsidRPr="005C440F">
        <w:t xml:space="preserve">标准答案： D 您的答案： </w:t>
      </w:r>
    </w:p>
    <w:p w:rsidR="008D7BE9" w:rsidRPr="005C440F" w:rsidRDefault="008D7BE9" w:rsidP="008D7BE9">
      <w:bookmarkStart w:id="2808" w:name="807627"/>
      <w:bookmarkEnd w:id="2808"/>
      <w:r w:rsidRPr="005C440F">
        <w:t xml:space="preserve">第2808题 ISO9000:2000标准关于质量保证的定义是(P:0) </w:t>
      </w:r>
    </w:p>
    <w:p w:rsidR="008D7BE9" w:rsidRPr="005C440F" w:rsidRDefault="008D7BE9" w:rsidP="008D7BE9">
      <w:r w:rsidRPr="005C440F">
        <w:pict>
          <v:rect id="_x0000_i3834" style="width:415.3pt;height:1.5pt" o:hralign="center" o:hrstd="t" o:hr="t" fillcolor="#a0a0a0" stroked="f"/>
        </w:pict>
      </w:r>
    </w:p>
    <w:p w:rsidR="008D7BE9" w:rsidRPr="005C440F" w:rsidRDefault="008D7BE9" w:rsidP="008D7BE9">
      <w:r w:rsidRPr="005C440F">
        <w:t>A、质量管理的一部分,致力于满足质量要求</w:t>
      </w:r>
    </w:p>
    <w:p w:rsidR="008D7BE9" w:rsidRPr="005C440F" w:rsidRDefault="008D7BE9" w:rsidP="008D7BE9">
      <w:r w:rsidRPr="005C440F">
        <w:t>B、质量管理的一部分,致力于增强满足质量要求的能力</w:t>
      </w:r>
    </w:p>
    <w:p w:rsidR="008D7BE9" w:rsidRPr="005C440F" w:rsidRDefault="008D7BE9" w:rsidP="008D7BE9">
      <w:r w:rsidRPr="005C440F">
        <w:t>C、质量管理的一部分,致力于提供质量要求会得到满足的信任</w:t>
      </w:r>
    </w:p>
    <w:p w:rsidR="008D7BE9" w:rsidRPr="005C440F" w:rsidRDefault="008D7BE9" w:rsidP="008D7BE9">
      <w:r w:rsidRPr="005C440F">
        <w:t>D、质量管理的一部分,致力于稳定质量的活动</w:t>
      </w:r>
    </w:p>
    <w:p w:rsidR="008D7BE9" w:rsidRPr="005C440F" w:rsidRDefault="008D7BE9" w:rsidP="008D7BE9">
      <w:r w:rsidRPr="005C440F">
        <w:t>E、质量管理中致力于设定质量目标并规定必要的作业过程和相关资源以实现其质量目标的部分</w:t>
      </w:r>
    </w:p>
    <w:p w:rsidR="008D7BE9" w:rsidRPr="005C440F" w:rsidRDefault="008D7BE9" w:rsidP="008D7BE9">
      <w:r w:rsidRPr="005C440F">
        <w:t xml:space="preserve">标准答案： C 您的答案： </w:t>
      </w:r>
    </w:p>
    <w:p w:rsidR="008D7BE9" w:rsidRPr="005C440F" w:rsidRDefault="008D7BE9" w:rsidP="008D7BE9">
      <w:bookmarkStart w:id="2809" w:name="807628"/>
      <w:bookmarkEnd w:id="2809"/>
      <w:r w:rsidRPr="005C440F">
        <w:t xml:space="preserve">第2809题 N(0,1)为(P:0) </w:t>
      </w:r>
    </w:p>
    <w:p w:rsidR="008D7BE9" w:rsidRPr="005C440F" w:rsidRDefault="008D7BE9" w:rsidP="008D7BE9">
      <w:r w:rsidRPr="005C440F">
        <w:pict>
          <v:rect id="_x0000_i3835" style="width:415.3pt;height:1.5pt" o:hralign="center" o:hrstd="t" o:hr="t" fillcolor="#a0a0a0" stroked="f"/>
        </w:pict>
      </w:r>
    </w:p>
    <w:p w:rsidR="008D7BE9" w:rsidRPr="005C440F" w:rsidRDefault="008D7BE9" w:rsidP="008D7BE9">
      <w:r w:rsidRPr="005C440F">
        <w:t>A、正态分布</w:t>
      </w:r>
    </w:p>
    <w:p w:rsidR="008D7BE9" w:rsidRPr="005C440F" w:rsidRDefault="008D7BE9" w:rsidP="008D7BE9">
      <w:r w:rsidRPr="005C440F">
        <w:t>B、标准正态分布</w:t>
      </w:r>
    </w:p>
    <w:p w:rsidR="008D7BE9" w:rsidRPr="005C440F" w:rsidRDefault="008D7BE9" w:rsidP="008D7BE9">
      <w:r w:rsidRPr="005C440F">
        <w:t>C、卡方分布</w:t>
      </w:r>
    </w:p>
    <w:p w:rsidR="008D7BE9" w:rsidRPr="005C440F" w:rsidRDefault="008D7BE9" w:rsidP="008D7BE9">
      <w:r w:rsidRPr="005C440F">
        <w:t>D、二项分布</w:t>
      </w:r>
    </w:p>
    <w:p w:rsidR="008D7BE9" w:rsidRPr="005C440F" w:rsidRDefault="008D7BE9" w:rsidP="008D7BE9">
      <w:r w:rsidRPr="005C440F">
        <w:t>E、泊松分布</w:t>
      </w:r>
    </w:p>
    <w:p w:rsidR="008D7BE9" w:rsidRPr="005C440F" w:rsidRDefault="008D7BE9" w:rsidP="008D7BE9">
      <w:r w:rsidRPr="005C440F">
        <w:t xml:space="preserve">标准答案： B 您的答案： </w:t>
      </w:r>
    </w:p>
    <w:p w:rsidR="008D7BE9" w:rsidRPr="005C440F" w:rsidRDefault="008D7BE9" w:rsidP="008D7BE9">
      <w:bookmarkStart w:id="2810" w:name="807629"/>
      <w:bookmarkEnd w:id="2810"/>
      <w:r w:rsidRPr="005C440F">
        <w:t xml:space="preserve">第2810题 统计中应用最广泛.最重要的一个指标体系,用来说明一组变量值的集中趋势.中心位置或平均水平是(P:0) </w:t>
      </w:r>
    </w:p>
    <w:p w:rsidR="008D7BE9" w:rsidRPr="005C440F" w:rsidRDefault="008D7BE9" w:rsidP="008D7BE9">
      <w:r w:rsidRPr="005C440F">
        <w:pict>
          <v:rect id="_x0000_i3836" style="width:415.3pt;height:1.5pt" o:hralign="center" o:hrstd="t" o:hr="t" fillcolor="#a0a0a0" stroked="f"/>
        </w:pict>
      </w:r>
    </w:p>
    <w:p w:rsidR="008D7BE9" w:rsidRPr="005C440F" w:rsidRDefault="008D7BE9" w:rsidP="008D7BE9">
      <w:r w:rsidRPr="005C440F">
        <w:t>A、标准差</w:t>
      </w:r>
    </w:p>
    <w:p w:rsidR="008D7BE9" w:rsidRPr="005C440F" w:rsidRDefault="008D7BE9" w:rsidP="008D7BE9">
      <w:r w:rsidRPr="005C440F">
        <w:t>B、平均数</w:t>
      </w:r>
    </w:p>
    <w:p w:rsidR="008D7BE9" w:rsidRPr="005C440F" w:rsidRDefault="008D7BE9" w:rsidP="008D7BE9">
      <w:r w:rsidRPr="005C440F">
        <w:t>C、变异系数</w:t>
      </w:r>
    </w:p>
    <w:p w:rsidR="008D7BE9" w:rsidRPr="005C440F" w:rsidRDefault="008D7BE9" w:rsidP="008D7BE9">
      <w:r w:rsidRPr="005C440F">
        <w:t>D、极差</w:t>
      </w:r>
    </w:p>
    <w:p w:rsidR="008D7BE9" w:rsidRPr="005C440F" w:rsidRDefault="008D7BE9" w:rsidP="008D7BE9">
      <w:r w:rsidRPr="005C440F">
        <w:t>E、方差</w:t>
      </w:r>
    </w:p>
    <w:p w:rsidR="008D7BE9" w:rsidRPr="005C440F" w:rsidRDefault="008D7BE9" w:rsidP="008D7BE9">
      <w:r w:rsidRPr="005C440F">
        <w:t xml:space="preserve">标准答案： B 您的答案： </w:t>
      </w:r>
    </w:p>
    <w:p w:rsidR="008D7BE9" w:rsidRPr="005C440F" w:rsidRDefault="008D7BE9" w:rsidP="008D7BE9">
      <w:bookmarkStart w:id="2811" w:name="807630"/>
      <w:bookmarkEnd w:id="2811"/>
      <w:r w:rsidRPr="005C440F">
        <w:t xml:space="preserve">第2811题 二级参考测量方法(P:0) </w:t>
      </w:r>
    </w:p>
    <w:p w:rsidR="008D7BE9" w:rsidRPr="005C440F" w:rsidRDefault="008D7BE9" w:rsidP="008D7BE9">
      <w:r w:rsidRPr="005C440F">
        <w:pict>
          <v:rect id="_x0000_i3837" style="width:415.3pt;height:1.5pt" o:hralign="center" o:hrstd="t" o:hr="t" fillcolor="#a0a0a0" stroked="f"/>
        </w:pict>
      </w:r>
    </w:p>
    <w:p w:rsidR="008D7BE9" w:rsidRPr="005C440F" w:rsidRDefault="008D7BE9" w:rsidP="008D7BE9">
      <w:r w:rsidRPr="005C440F">
        <w:t>A、适合于复杂基质样品分析</w:t>
      </w:r>
    </w:p>
    <w:p w:rsidR="008D7BE9" w:rsidRPr="005C440F" w:rsidRDefault="008D7BE9" w:rsidP="008D7BE9">
      <w:r w:rsidRPr="005C440F">
        <w:t>B、不适合分析生物样品</w:t>
      </w:r>
    </w:p>
    <w:p w:rsidR="008D7BE9" w:rsidRPr="005C440F" w:rsidRDefault="008D7BE9" w:rsidP="008D7BE9">
      <w:r w:rsidRPr="005C440F">
        <w:t>C、特异性差</w:t>
      </w:r>
    </w:p>
    <w:p w:rsidR="008D7BE9" w:rsidRPr="005C440F" w:rsidRDefault="008D7BE9" w:rsidP="008D7BE9">
      <w:r w:rsidRPr="005C440F">
        <w:t>D、可鉴定一级参考物质</w:t>
      </w:r>
    </w:p>
    <w:p w:rsidR="008D7BE9" w:rsidRPr="005C440F" w:rsidRDefault="008D7BE9" w:rsidP="008D7BE9">
      <w:r w:rsidRPr="005C440F">
        <w:t>E、一般不用一级参考物质校准</w:t>
      </w:r>
    </w:p>
    <w:p w:rsidR="008D7BE9" w:rsidRPr="005C440F" w:rsidRDefault="008D7BE9" w:rsidP="008D7BE9">
      <w:r w:rsidRPr="005C440F">
        <w:t xml:space="preserve">标准答案： A 您的答案： </w:t>
      </w:r>
    </w:p>
    <w:p w:rsidR="008D7BE9" w:rsidRPr="005C440F" w:rsidRDefault="008D7BE9" w:rsidP="008D7BE9">
      <w:bookmarkStart w:id="2812" w:name="807631"/>
      <w:bookmarkEnd w:id="2812"/>
      <w:r w:rsidRPr="005C440F">
        <w:t xml:space="preserve">第2812题 经典的Westgard多规则指的是(P:0) </w:t>
      </w:r>
    </w:p>
    <w:p w:rsidR="008D7BE9" w:rsidRPr="005C440F" w:rsidRDefault="008D7BE9" w:rsidP="008D7BE9">
      <w:r w:rsidRPr="005C440F">
        <w:pict>
          <v:rect id="_x0000_i3838" style="width:415.3pt;height:1.5pt" o:hralign="center" o:hrstd="t" o:hr="t" fillcolor="#a0a0a0" stroked="f"/>
        </w:pict>
      </w:r>
    </w:p>
    <w:p w:rsidR="008D7BE9" w:rsidRPr="005C440F" w:rsidRDefault="008D7BE9" w:rsidP="008D7BE9">
      <w:r w:rsidRPr="005C440F">
        <w:t>A、1(警告)/1</w:t>
      </w:r>
    </w:p>
    <w:p w:rsidR="008D7BE9" w:rsidRPr="005C440F" w:rsidRDefault="008D7BE9" w:rsidP="008D7BE9">
      <w:r w:rsidRPr="005C440F">
        <w:t>B、1(警告)/1/2</w:t>
      </w:r>
    </w:p>
    <w:p w:rsidR="008D7BE9" w:rsidRPr="005C440F" w:rsidRDefault="008D7BE9" w:rsidP="008D7BE9">
      <w:r w:rsidRPr="005C440F">
        <w:t>C、1(警告)/1/2/R/4/10</w:t>
      </w:r>
    </w:p>
    <w:p w:rsidR="008D7BE9" w:rsidRPr="005C440F" w:rsidRDefault="008D7BE9" w:rsidP="008D7BE9">
      <w:r w:rsidRPr="005C440F">
        <w:t>D、1(警告)/1/2/R</w:t>
      </w:r>
    </w:p>
    <w:p w:rsidR="008D7BE9" w:rsidRPr="005C440F" w:rsidRDefault="008D7BE9" w:rsidP="008D7BE9">
      <w:r w:rsidRPr="005C440F">
        <w:t>E、1/1/2/R/4/10</w:t>
      </w:r>
    </w:p>
    <w:p w:rsidR="008D7BE9" w:rsidRPr="005C440F" w:rsidRDefault="008D7BE9" w:rsidP="008D7BE9">
      <w:r w:rsidRPr="005C440F">
        <w:t xml:space="preserve">标准答案： C 您的答案： </w:t>
      </w:r>
    </w:p>
    <w:p w:rsidR="008D7BE9" w:rsidRPr="005C440F" w:rsidRDefault="008D7BE9" w:rsidP="008D7BE9">
      <w:bookmarkStart w:id="2813" w:name="807632"/>
      <w:bookmarkEnd w:id="2813"/>
      <w:r w:rsidRPr="005C440F">
        <w:t xml:space="preserve">第2813题 比较均数相差悬殊的几组资料的变异度时可用(P:0) </w:t>
      </w:r>
    </w:p>
    <w:p w:rsidR="008D7BE9" w:rsidRPr="005C440F" w:rsidRDefault="008D7BE9" w:rsidP="008D7BE9">
      <w:r w:rsidRPr="005C440F">
        <w:pict>
          <v:rect id="_x0000_i3839" style="width:415.3pt;height:1.5pt" o:hralign="center" o:hrstd="t" o:hr="t" fillcolor="#a0a0a0" stroked="f"/>
        </w:pict>
      </w:r>
    </w:p>
    <w:p w:rsidR="008D7BE9" w:rsidRPr="005C440F" w:rsidRDefault="008D7BE9" w:rsidP="008D7BE9">
      <w:r w:rsidRPr="005C440F">
        <w:t>A、变异系数</w:t>
      </w:r>
    </w:p>
    <w:p w:rsidR="008D7BE9" w:rsidRPr="005C440F" w:rsidRDefault="008D7BE9" w:rsidP="008D7BE9">
      <w:r w:rsidRPr="005C440F">
        <w:t>B、极差</w:t>
      </w:r>
    </w:p>
    <w:p w:rsidR="008D7BE9" w:rsidRPr="005C440F" w:rsidRDefault="008D7BE9" w:rsidP="008D7BE9">
      <w:r w:rsidRPr="005C440F">
        <w:t>C、方差</w:t>
      </w:r>
    </w:p>
    <w:p w:rsidR="008D7BE9" w:rsidRPr="005C440F" w:rsidRDefault="008D7BE9" w:rsidP="008D7BE9">
      <w:r w:rsidRPr="005C440F">
        <w:t>D、标准差</w:t>
      </w:r>
    </w:p>
    <w:p w:rsidR="008D7BE9" w:rsidRPr="005C440F" w:rsidRDefault="008D7BE9" w:rsidP="008D7BE9">
      <w:r w:rsidRPr="005C440F">
        <w:t>E、偏倚</w:t>
      </w:r>
    </w:p>
    <w:p w:rsidR="008D7BE9" w:rsidRPr="005C440F" w:rsidRDefault="008D7BE9" w:rsidP="008D7BE9">
      <w:r w:rsidRPr="005C440F">
        <w:t xml:space="preserve">标准答案： A 您的答案： </w:t>
      </w:r>
    </w:p>
    <w:p w:rsidR="008D7BE9" w:rsidRPr="005C440F" w:rsidRDefault="008D7BE9" w:rsidP="008D7BE9">
      <w:bookmarkStart w:id="2814" w:name="807633"/>
      <w:bookmarkEnd w:id="2814"/>
      <w:r w:rsidRPr="005C440F">
        <w:t xml:space="preserve">第2814题 中国临床检验专业标准化委员会于哪一年成立的(P:0) </w:t>
      </w:r>
    </w:p>
    <w:p w:rsidR="008D7BE9" w:rsidRPr="005C440F" w:rsidRDefault="008D7BE9" w:rsidP="008D7BE9">
      <w:r w:rsidRPr="005C440F">
        <w:pict>
          <v:rect id="_x0000_i3840" style="width:415.3pt;height:1.5pt" o:hralign="center" o:hrstd="t" o:hr="t" fillcolor="#a0a0a0" stroked="f"/>
        </w:pict>
      </w:r>
    </w:p>
    <w:p w:rsidR="008D7BE9" w:rsidRPr="005C440F" w:rsidRDefault="008D7BE9" w:rsidP="008D7BE9">
      <w:r w:rsidRPr="005C440F">
        <w:t>A、1993</w:t>
      </w:r>
    </w:p>
    <w:p w:rsidR="008D7BE9" w:rsidRPr="005C440F" w:rsidRDefault="008D7BE9" w:rsidP="008D7BE9">
      <w:r w:rsidRPr="005C440F">
        <w:t>B、1994</w:t>
      </w:r>
    </w:p>
    <w:p w:rsidR="008D7BE9" w:rsidRPr="005C440F" w:rsidRDefault="008D7BE9" w:rsidP="008D7BE9">
      <w:r w:rsidRPr="005C440F">
        <w:t>C、1995</w:t>
      </w:r>
    </w:p>
    <w:p w:rsidR="008D7BE9" w:rsidRPr="005C440F" w:rsidRDefault="008D7BE9" w:rsidP="008D7BE9">
      <w:r w:rsidRPr="005C440F">
        <w:t>D、1996</w:t>
      </w:r>
    </w:p>
    <w:p w:rsidR="008D7BE9" w:rsidRPr="005C440F" w:rsidRDefault="008D7BE9" w:rsidP="008D7BE9">
      <w:r w:rsidRPr="005C440F">
        <w:t>E、1997</w:t>
      </w:r>
    </w:p>
    <w:p w:rsidR="008D7BE9" w:rsidRPr="005C440F" w:rsidRDefault="008D7BE9" w:rsidP="008D7BE9">
      <w:r w:rsidRPr="005C440F">
        <w:t xml:space="preserve">标准答案： E 您的答案： </w:t>
      </w:r>
    </w:p>
    <w:p w:rsidR="008D7BE9" w:rsidRPr="005C440F" w:rsidRDefault="008D7BE9" w:rsidP="008D7BE9">
      <w:bookmarkStart w:id="2815" w:name="807634"/>
      <w:bookmarkEnd w:id="2815"/>
      <w:r w:rsidRPr="005C440F">
        <w:t xml:space="preserve">第2815题 如果要将不同浓度水平质控结果标记在同一张控制图上,应采用(P:0) </w:t>
      </w:r>
    </w:p>
    <w:p w:rsidR="008D7BE9" w:rsidRPr="005C440F" w:rsidRDefault="008D7BE9" w:rsidP="008D7BE9">
      <w:r w:rsidRPr="005C440F">
        <w:pict>
          <v:rect id="_x0000_i3841" style="width:415.3pt;height:1.5pt" o:hralign="center" o:hrstd="t" o:hr="t" fillcolor="#a0a0a0" stroked="f"/>
        </w:pict>
      </w:r>
    </w:p>
    <w:p w:rsidR="008D7BE9" w:rsidRPr="005C440F" w:rsidRDefault="008D7BE9" w:rsidP="008D7BE9">
      <w:r w:rsidRPr="005C440F">
        <w:t>A、Levey-Jennings控制图</w:t>
      </w:r>
    </w:p>
    <w:p w:rsidR="008D7BE9" w:rsidRPr="005C440F" w:rsidRDefault="008D7BE9" w:rsidP="008D7BE9">
      <w:r w:rsidRPr="005C440F">
        <w:t>B、Z-分数图</w:t>
      </w:r>
    </w:p>
    <w:p w:rsidR="008D7BE9" w:rsidRPr="005C440F" w:rsidRDefault="008D7BE9" w:rsidP="008D7BE9">
      <w:r w:rsidRPr="005C440F">
        <w:t>C、-R控制图</w:t>
      </w:r>
    </w:p>
    <w:p w:rsidR="008D7BE9" w:rsidRPr="005C440F" w:rsidRDefault="008D7BE9" w:rsidP="008D7BE9">
      <w:r w:rsidRPr="005C440F">
        <w:t>D、-s控制图</w:t>
      </w:r>
    </w:p>
    <w:p w:rsidR="008D7BE9" w:rsidRPr="005C440F" w:rsidRDefault="008D7BE9" w:rsidP="008D7BE9">
      <w:r w:rsidRPr="005C440F">
        <w:t>E、Shewhart图</w:t>
      </w:r>
    </w:p>
    <w:p w:rsidR="008D7BE9" w:rsidRPr="005C440F" w:rsidRDefault="008D7BE9" w:rsidP="008D7BE9">
      <w:r w:rsidRPr="005C440F">
        <w:t xml:space="preserve">标准答案： B 您的答案： </w:t>
      </w:r>
    </w:p>
    <w:p w:rsidR="008D7BE9" w:rsidRPr="005C440F" w:rsidRDefault="008D7BE9" w:rsidP="008D7BE9">
      <w:bookmarkStart w:id="2816" w:name="807635"/>
      <w:bookmarkEnd w:id="2816"/>
      <w:r w:rsidRPr="005C440F">
        <w:t xml:space="preserve">第2816题 在临床检验质量控制中,其敏感度的指标是(P:0) </w:t>
      </w:r>
    </w:p>
    <w:p w:rsidR="008D7BE9" w:rsidRPr="005C440F" w:rsidRDefault="008D7BE9" w:rsidP="008D7BE9">
      <w:r w:rsidRPr="005C440F">
        <w:pict>
          <v:rect id="_x0000_i3842" style="width:415.3pt;height:1.5pt" o:hralign="center" o:hrstd="t" o:hr="t" fillcolor="#a0a0a0" stroked="f"/>
        </w:pict>
      </w:r>
    </w:p>
    <w:p w:rsidR="008D7BE9" w:rsidRPr="005C440F" w:rsidRDefault="008D7BE9" w:rsidP="008D7BE9">
      <w:r w:rsidRPr="005C440F">
        <w:t>A、假失控概率</w:t>
      </w:r>
    </w:p>
    <w:p w:rsidR="008D7BE9" w:rsidRPr="005C440F" w:rsidRDefault="008D7BE9" w:rsidP="008D7BE9">
      <w:r w:rsidRPr="005C440F">
        <w:t>B、误差检出概率</w:t>
      </w:r>
    </w:p>
    <w:p w:rsidR="008D7BE9" w:rsidRPr="005C440F" w:rsidRDefault="008D7BE9" w:rsidP="008D7BE9">
      <w:r w:rsidRPr="005C440F">
        <w:t>C、在控预测值</w:t>
      </w:r>
    </w:p>
    <w:p w:rsidR="008D7BE9" w:rsidRPr="005C440F" w:rsidRDefault="008D7BE9" w:rsidP="008D7BE9">
      <w:r w:rsidRPr="005C440F">
        <w:t>D、失控预测值</w:t>
      </w:r>
    </w:p>
    <w:p w:rsidR="008D7BE9" w:rsidRPr="005C440F" w:rsidRDefault="008D7BE9" w:rsidP="008D7BE9">
      <w:r w:rsidRPr="005C440F">
        <w:t>E、失控效率</w:t>
      </w:r>
    </w:p>
    <w:p w:rsidR="008D7BE9" w:rsidRPr="005C440F" w:rsidRDefault="008D7BE9" w:rsidP="008D7BE9">
      <w:r w:rsidRPr="005C440F">
        <w:t xml:space="preserve">标准答案： B 您的答案： </w:t>
      </w:r>
    </w:p>
    <w:p w:rsidR="008D7BE9" w:rsidRPr="005C440F" w:rsidRDefault="008D7BE9" w:rsidP="008D7BE9">
      <w:bookmarkStart w:id="2817" w:name="807636"/>
      <w:bookmarkEnd w:id="2817"/>
      <w:r w:rsidRPr="005C440F">
        <w:t xml:space="preserve">第2817题 在室内质控规则中,对系统误差不敏感的规则是(P:0) </w:t>
      </w:r>
    </w:p>
    <w:p w:rsidR="008D7BE9" w:rsidRPr="005C440F" w:rsidRDefault="008D7BE9" w:rsidP="008D7BE9">
      <w:r w:rsidRPr="005C440F">
        <w:pict>
          <v:rect id="_x0000_i3843"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C、4</w:t>
      </w:r>
    </w:p>
    <w:p w:rsidR="008D7BE9" w:rsidRPr="005C440F" w:rsidRDefault="008D7BE9" w:rsidP="008D7BE9">
      <w:r w:rsidRPr="005C440F">
        <w:t>D、10</w:t>
      </w:r>
    </w:p>
    <w:p w:rsidR="008D7BE9" w:rsidRPr="005C440F" w:rsidRDefault="008D7BE9" w:rsidP="008D7BE9">
      <w:r w:rsidRPr="005C440F">
        <w:t>E、(2of3)</w:t>
      </w:r>
    </w:p>
    <w:p w:rsidR="008D7BE9" w:rsidRPr="005C440F" w:rsidRDefault="008D7BE9" w:rsidP="008D7BE9">
      <w:r w:rsidRPr="005C440F">
        <w:t xml:space="preserve">标准答案： A 您的答案： </w:t>
      </w:r>
    </w:p>
    <w:p w:rsidR="008D7BE9" w:rsidRPr="005C440F" w:rsidRDefault="008D7BE9" w:rsidP="008D7BE9">
      <w:bookmarkStart w:id="2818" w:name="807637"/>
      <w:bookmarkEnd w:id="2818"/>
      <w:r w:rsidRPr="005C440F">
        <w:t xml:space="preserve">第2818题 极差控制图主要观察测量值分散程度的变化,用于考察测定的(P:0) </w:t>
      </w:r>
    </w:p>
    <w:p w:rsidR="008D7BE9" w:rsidRPr="005C440F" w:rsidRDefault="008D7BE9" w:rsidP="008D7BE9">
      <w:r w:rsidRPr="005C440F">
        <w:pict>
          <v:rect id="_x0000_i3844" style="width:415.3pt;height:1.5pt" o:hralign="center" o:hrstd="t" o:hr="t" fillcolor="#a0a0a0" stroked="f"/>
        </w:pict>
      </w:r>
    </w:p>
    <w:p w:rsidR="008D7BE9" w:rsidRPr="005C440F" w:rsidRDefault="008D7BE9" w:rsidP="008D7BE9">
      <w:r w:rsidRPr="005C440F">
        <w:t>A、精密度</w:t>
      </w:r>
    </w:p>
    <w:p w:rsidR="008D7BE9" w:rsidRPr="005C440F" w:rsidRDefault="008D7BE9" w:rsidP="008D7BE9">
      <w:r w:rsidRPr="005C440F">
        <w:t>B、特异性</w:t>
      </w:r>
    </w:p>
    <w:p w:rsidR="008D7BE9" w:rsidRPr="005C440F" w:rsidRDefault="008D7BE9" w:rsidP="008D7BE9">
      <w:r w:rsidRPr="005C440F">
        <w:t>C、准确度</w:t>
      </w:r>
    </w:p>
    <w:p w:rsidR="008D7BE9" w:rsidRPr="005C440F" w:rsidRDefault="008D7BE9" w:rsidP="008D7BE9">
      <w:r w:rsidRPr="005C440F">
        <w:t>D、敏感性</w:t>
      </w:r>
    </w:p>
    <w:p w:rsidR="008D7BE9" w:rsidRPr="005C440F" w:rsidRDefault="008D7BE9" w:rsidP="008D7BE9">
      <w:r w:rsidRPr="005C440F">
        <w:t>E、误差</w:t>
      </w:r>
    </w:p>
    <w:p w:rsidR="008D7BE9" w:rsidRPr="005C440F" w:rsidRDefault="008D7BE9" w:rsidP="008D7BE9">
      <w:r w:rsidRPr="005C440F">
        <w:t xml:space="preserve">标准答案： A 您的答案： </w:t>
      </w:r>
    </w:p>
    <w:p w:rsidR="008D7BE9" w:rsidRPr="005C440F" w:rsidRDefault="008D7BE9" w:rsidP="008D7BE9">
      <w:bookmarkStart w:id="2819" w:name="807638"/>
      <w:bookmarkEnd w:id="2819"/>
      <w:r w:rsidRPr="005C440F">
        <w:t xml:space="preserve">第2819题 代表诊断试剂盒剂型研制的主要发展方向是(P:0) </w:t>
      </w:r>
    </w:p>
    <w:p w:rsidR="008D7BE9" w:rsidRPr="005C440F" w:rsidRDefault="008D7BE9" w:rsidP="008D7BE9">
      <w:r w:rsidRPr="005C440F">
        <w:pict>
          <v:rect id="_x0000_i3845" style="width:415.3pt;height:1.5pt" o:hralign="center" o:hrstd="t" o:hr="t" fillcolor="#a0a0a0" stroked="f"/>
        </w:pict>
      </w:r>
    </w:p>
    <w:p w:rsidR="008D7BE9" w:rsidRPr="005C440F" w:rsidRDefault="008D7BE9" w:rsidP="008D7BE9">
      <w:r w:rsidRPr="005C440F">
        <w:t>A、液体型单试剂</w:t>
      </w:r>
    </w:p>
    <w:p w:rsidR="008D7BE9" w:rsidRPr="005C440F" w:rsidRDefault="008D7BE9" w:rsidP="008D7BE9">
      <w:r w:rsidRPr="005C440F">
        <w:t>B、液体型双试剂</w:t>
      </w:r>
    </w:p>
    <w:p w:rsidR="008D7BE9" w:rsidRPr="005C440F" w:rsidRDefault="008D7BE9" w:rsidP="008D7BE9">
      <w:r w:rsidRPr="005C440F">
        <w:t>C、固体粉型试剂</w:t>
      </w:r>
    </w:p>
    <w:p w:rsidR="008D7BE9" w:rsidRPr="005C440F" w:rsidRDefault="008D7BE9" w:rsidP="008D7BE9">
      <w:r w:rsidRPr="005C440F">
        <w:t>D、固体片型试剂</w:t>
      </w:r>
    </w:p>
    <w:p w:rsidR="008D7BE9" w:rsidRPr="005C440F" w:rsidRDefault="008D7BE9" w:rsidP="008D7BE9">
      <w:r w:rsidRPr="005C440F">
        <w:t>E、固体型单试剂</w:t>
      </w:r>
    </w:p>
    <w:p w:rsidR="008D7BE9" w:rsidRPr="005C440F" w:rsidRDefault="008D7BE9" w:rsidP="008D7BE9">
      <w:r w:rsidRPr="005C440F">
        <w:t xml:space="preserve">标准答案： B 您的答案： </w:t>
      </w:r>
    </w:p>
    <w:p w:rsidR="008D7BE9" w:rsidRPr="005C440F" w:rsidRDefault="008D7BE9" w:rsidP="008D7BE9">
      <w:bookmarkStart w:id="2820" w:name="807640"/>
      <w:bookmarkEnd w:id="2820"/>
      <w:r w:rsidRPr="005C440F">
        <w:t xml:space="preserve">第2820题 下列蛋白质通过凝胶层析柱时,最后被洗脱的是(P:0) </w:t>
      </w:r>
    </w:p>
    <w:p w:rsidR="008D7BE9" w:rsidRPr="005C440F" w:rsidRDefault="008D7BE9" w:rsidP="008D7BE9">
      <w:r w:rsidRPr="005C440F">
        <w:pict>
          <v:rect id="_x0000_i3846" style="width:415.3pt;height:1.5pt" o:hralign="center" o:hrstd="t" o:hr="t" fillcolor="#a0a0a0" stroked="f"/>
        </w:pict>
      </w:r>
    </w:p>
    <w:p w:rsidR="008D7BE9" w:rsidRPr="005C440F" w:rsidRDefault="008D7BE9" w:rsidP="008D7BE9">
      <w:r w:rsidRPr="005C440F">
        <w:t>A、过氧化氢酶(分子量247500)</w:t>
      </w:r>
    </w:p>
    <w:p w:rsidR="008D7BE9" w:rsidRPr="005C440F" w:rsidRDefault="008D7BE9" w:rsidP="008D7BE9">
      <w:r w:rsidRPr="005C440F">
        <w:t>B、牛胰岛素(分子量5700)</w:t>
      </w:r>
    </w:p>
    <w:p w:rsidR="008D7BE9" w:rsidRPr="005C440F" w:rsidRDefault="008D7BE9" w:rsidP="008D7BE9">
      <w:r w:rsidRPr="005C440F">
        <w:t>C、β-乳球蛋白(分子量35000)</w:t>
      </w:r>
    </w:p>
    <w:p w:rsidR="008D7BE9" w:rsidRPr="005C440F" w:rsidRDefault="008D7BE9" w:rsidP="008D7BE9">
      <w:r w:rsidRPr="005C440F">
        <w:t>D、肌红蛋白(分子量16900)</w:t>
      </w:r>
    </w:p>
    <w:p w:rsidR="008D7BE9" w:rsidRPr="005C440F" w:rsidRDefault="008D7BE9" w:rsidP="008D7BE9">
      <w:r w:rsidRPr="005C440F">
        <w:t>E、血清白蛋白(分子量68500)</w:t>
      </w:r>
    </w:p>
    <w:p w:rsidR="008D7BE9" w:rsidRPr="005C440F" w:rsidRDefault="008D7BE9" w:rsidP="008D7BE9">
      <w:r w:rsidRPr="005C440F">
        <w:t xml:space="preserve">标准答案： B 您的答案： </w:t>
      </w:r>
    </w:p>
    <w:p w:rsidR="008D7BE9" w:rsidRPr="005C440F" w:rsidRDefault="008D7BE9" w:rsidP="008D7BE9">
      <w:bookmarkStart w:id="2821" w:name="807641"/>
      <w:bookmarkEnd w:id="2821"/>
      <w:r w:rsidRPr="005C440F">
        <w:t xml:space="preserve">第2821题 假定血糖在常规实验室20天测定的质控结果的均数为5.5mmol/L,标准差为0.5mmol/L,如果采用4规则,其失控制界限为(P:0) </w:t>
      </w:r>
    </w:p>
    <w:p w:rsidR="008D7BE9" w:rsidRPr="005C440F" w:rsidRDefault="008D7BE9" w:rsidP="008D7BE9">
      <w:r w:rsidRPr="005C440F">
        <w:pict>
          <v:rect id="_x0000_i3847" style="width:415.3pt;height:1.5pt" o:hralign="center" o:hrstd="t" o:hr="t" fillcolor="#a0a0a0" stroked="f"/>
        </w:pict>
      </w:r>
    </w:p>
    <w:p w:rsidR="008D7BE9" w:rsidRPr="005C440F" w:rsidRDefault="008D7BE9" w:rsidP="008D7BE9">
      <w:r w:rsidRPr="005C440F">
        <w:t>A、下限为5mmol/L,上限为6mmol/L</w:t>
      </w:r>
    </w:p>
    <w:p w:rsidR="008D7BE9" w:rsidRPr="005C440F" w:rsidRDefault="008D7BE9" w:rsidP="008D7BE9">
      <w:r w:rsidRPr="005C440F">
        <w:t>B、下限为4mmol/L,上限为7mmol/L</w:t>
      </w:r>
    </w:p>
    <w:p w:rsidR="008D7BE9" w:rsidRPr="005C440F" w:rsidRDefault="008D7BE9" w:rsidP="008D7BE9">
      <w:r w:rsidRPr="005C440F">
        <w:t>C、下限为4.5mmol/L,上限为6.5mmol/L</w:t>
      </w:r>
    </w:p>
    <w:p w:rsidR="008D7BE9" w:rsidRPr="005C440F" w:rsidRDefault="008D7BE9" w:rsidP="008D7BE9">
      <w:r w:rsidRPr="005C440F">
        <w:t>D、下限为4mmol/L,上限为6.5mmol/L</w:t>
      </w:r>
    </w:p>
    <w:p w:rsidR="008D7BE9" w:rsidRPr="005C440F" w:rsidRDefault="008D7BE9" w:rsidP="008D7BE9">
      <w:r w:rsidRPr="005C440F">
        <w:t>E、下限为3.5mmol/L,上限为7.5mmol/L</w:t>
      </w:r>
    </w:p>
    <w:p w:rsidR="008D7BE9" w:rsidRPr="005C440F" w:rsidRDefault="008D7BE9" w:rsidP="008D7BE9">
      <w:r w:rsidRPr="005C440F">
        <w:t xml:space="preserve">标准答案： A 您的答案： </w:t>
      </w:r>
    </w:p>
    <w:p w:rsidR="008D7BE9" w:rsidRPr="005C440F" w:rsidRDefault="008D7BE9" w:rsidP="008D7BE9">
      <w:bookmarkStart w:id="2822" w:name="807642"/>
      <w:bookmarkEnd w:id="2822"/>
      <w:r w:rsidRPr="005C440F">
        <w:t xml:space="preserve">第2822题 根据正态分布下面积规律,血糖的一组质控数据的均值为5.0mmol/L,其标准差为0.2mmol/L。其概率为95.00%的区间为(P:0) </w:t>
      </w:r>
    </w:p>
    <w:p w:rsidR="008D7BE9" w:rsidRPr="005C440F" w:rsidRDefault="008D7BE9" w:rsidP="008D7BE9">
      <w:r w:rsidRPr="005C440F">
        <w:pict>
          <v:rect id="_x0000_i3848" style="width:415.3pt;height:1.5pt" o:hralign="center" o:hrstd="t" o:hr="t" fillcolor="#a0a0a0" stroked="f"/>
        </w:pict>
      </w:r>
    </w:p>
    <w:p w:rsidR="008D7BE9" w:rsidRPr="005C440F" w:rsidRDefault="008D7BE9" w:rsidP="008D7BE9">
      <w:r w:rsidRPr="005C440F">
        <w:t>A、5.0±0.2</w:t>
      </w:r>
    </w:p>
    <w:p w:rsidR="008D7BE9" w:rsidRPr="005C440F" w:rsidRDefault="008D7BE9" w:rsidP="008D7BE9">
      <w:r w:rsidRPr="005C440F">
        <w:t>B、5.0±0.3</w:t>
      </w:r>
    </w:p>
    <w:p w:rsidR="008D7BE9" w:rsidRPr="005C440F" w:rsidRDefault="008D7BE9" w:rsidP="008D7BE9">
      <w:r w:rsidRPr="005C440F">
        <w:t>C、5.0±0.392</w:t>
      </w:r>
    </w:p>
    <w:p w:rsidR="008D7BE9" w:rsidRPr="005C440F" w:rsidRDefault="008D7BE9" w:rsidP="008D7BE9">
      <w:r w:rsidRPr="005C440F">
        <w:t>D、5.0±0.4</w:t>
      </w:r>
    </w:p>
    <w:p w:rsidR="008D7BE9" w:rsidRPr="005C440F" w:rsidRDefault="008D7BE9" w:rsidP="008D7BE9">
      <w:r w:rsidRPr="005C440F">
        <w:t>E、5.0±0.57</w:t>
      </w:r>
    </w:p>
    <w:p w:rsidR="008D7BE9" w:rsidRPr="005C440F" w:rsidRDefault="008D7BE9" w:rsidP="008D7BE9">
      <w:r w:rsidRPr="005C440F">
        <w:t xml:space="preserve">标准答案： C 您的答案： </w:t>
      </w:r>
    </w:p>
    <w:p w:rsidR="008D7BE9" w:rsidRPr="005C440F" w:rsidRDefault="008D7BE9" w:rsidP="008D7BE9">
      <w:bookmarkStart w:id="2823" w:name="807643"/>
      <w:bookmarkEnd w:id="2823"/>
      <w:r w:rsidRPr="005C440F">
        <w:t xml:space="preserve">第2823题 在临床化学室间质评某次活动中,对于血钾五个不同批号的检测结果,其中有一个批号结果超过规定的范围,其得分应为(P:0) </w:t>
      </w:r>
    </w:p>
    <w:p w:rsidR="008D7BE9" w:rsidRPr="005C440F" w:rsidRDefault="008D7BE9" w:rsidP="008D7BE9">
      <w:r w:rsidRPr="005C440F">
        <w:pict>
          <v:rect id="_x0000_i3849"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B、40%</w:t>
      </w:r>
    </w:p>
    <w:p w:rsidR="008D7BE9" w:rsidRPr="005C440F" w:rsidRDefault="008D7BE9" w:rsidP="008D7BE9">
      <w:r w:rsidRPr="005C440F">
        <w:t>C、60%</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D 您的答案： </w:t>
      </w:r>
    </w:p>
    <w:p w:rsidR="008D7BE9" w:rsidRPr="005C440F" w:rsidRDefault="008D7BE9" w:rsidP="008D7BE9">
      <w:bookmarkStart w:id="2824" w:name="807644"/>
      <w:bookmarkEnd w:id="2824"/>
      <w:r w:rsidRPr="005C440F">
        <w:t xml:space="preserve">第2824题 室内质量图中控制限为±3s表示(P:0) </w:t>
      </w:r>
    </w:p>
    <w:p w:rsidR="008D7BE9" w:rsidRPr="005C440F" w:rsidRDefault="008D7BE9" w:rsidP="008D7BE9">
      <w:r w:rsidRPr="005C440F">
        <w:pict>
          <v:rect id="_x0000_i3850" style="width:415.3pt;height:1.5pt" o:hralign="center" o:hrstd="t" o:hr="t" fillcolor="#a0a0a0" stroked="f"/>
        </w:pict>
      </w:r>
    </w:p>
    <w:p w:rsidR="008D7BE9" w:rsidRPr="005C440F" w:rsidRDefault="008D7BE9" w:rsidP="008D7BE9">
      <w:r w:rsidRPr="005C440F">
        <w:t>A、0.3%的质控结果在此范围之外</w:t>
      </w:r>
    </w:p>
    <w:p w:rsidR="008D7BE9" w:rsidRPr="005C440F" w:rsidRDefault="008D7BE9" w:rsidP="008D7BE9">
      <w:r w:rsidRPr="005C440F">
        <w:t>B、1%的质控结果在此范围之外</w:t>
      </w:r>
    </w:p>
    <w:p w:rsidR="008D7BE9" w:rsidRPr="005C440F" w:rsidRDefault="008D7BE9" w:rsidP="008D7BE9">
      <w:r w:rsidRPr="005C440F">
        <w:t>C、2%的质控结果在此范围之外</w:t>
      </w:r>
    </w:p>
    <w:p w:rsidR="008D7BE9" w:rsidRPr="005C440F" w:rsidRDefault="008D7BE9" w:rsidP="008D7BE9">
      <w:r w:rsidRPr="005C440F">
        <w:t>D、3%的质控结果在此范围之外</w:t>
      </w:r>
    </w:p>
    <w:p w:rsidR="008D7BE9" w:rsidRPr="005C440F" w:rsidRDefault="008D7BE9" w:rsidP="008D7BE9">
      <w:r w:rsidRPr="005C440F">
        <w:t>E、4.5%的质控结果在此范围之外</w:t>
      </w:r>
    </w:p>
    <w:p w:rsidR="008D7BE9" w:rsidRPr="005C440F" w:rsidRDefault="008D7BE9" w:rsidP="008D7BE9">
      <w:r w:rsidRPr="005C440F">
        <w:t xml:space="preserve">标准答案： A 您的答案： </w:t>
      </w:r>
    </w:p>
    <w:p w:rsidR="008D7BE9" w:rsidRPr="005C440F" w:rsidRDefault="008D7BE9" w:rsidP="008D7BE9">
      <w:bookmarkStart w:id="2825" w:name="807645"/>
      <w:bookmarkEnd w:id="2825"/>
      <w:r w:rsidRPr="005C440F">
        <w:t xml:space="preserve">第2825题 1指的是表示存在随机误差(P:0) </w:t>
      </w:r>
    </w:p>
    <w:p w:rsidR="008D7BE9" w:rsidRPr="005C440F" w:rsidRDefault="008D7BE9" w:rsidP="008D7BE9">
      <w:r w:rsidRPr="005C440F">
        <w:pict>
          <v:rect id="_x0000_i3851" style="width:415.3pt;height:1.5pt" o:hralign="center" o:hrstd="t" o:hr="t" fillcolor="#a0a0a0" stroked="f"/>
        </w:pict>
      </w:r>
    </w:p>
    <w:p w:rsidR="008D7BE9" w:rsidRPr="005C440F" w:rsidRDefault="008D7BE9" w:rsidP="008D7BE9">
      <w:r w:rsidRPr="005C440F">
        <w:t>A、同批两个质控结果之差值超过4s,即一个质控结果超过+2s,另一质控结果超过-2s</w:t>
      </w:r>
    </w:p>
    <w:p w:rsidR="008D7BE9" w:rsidRPr="005C440F" w:rsidRDefault="008D7BE9" w:rsidP="008D7BE9">
      <w:r w:rsidRPr="005C440F">
        <w:t>B、一个质控结果超过±3s,为违背此规则,提示存在随机误差</w:t>
      </w:r>
    </w:p>
    <w:p w:rsidR="008D7BE9" w:rsidRPr="005C440F" w:rsidRDefault="008D7BE9" w:rsidP="008D7BE9">
      <w:r w:rsidRPr="005C440F">
        <w:t>C、两个连续质控结果同时超过+2s或-2s,为违背此规则,表示存在系统误差</w:t>
      </w:r>
    </w:p>
    <w:p w:rsidR="008D7BE9" w:rsidRPr="005C440F" w:rsidRDefault="008D7BE9" w:rsidP="008D7BE9">
      <w:r w:rsidRPr="005C440F">
        <w:t>D、一个质控品连续的四次测定结果都超过+1s或-1s,为违背此规则,表示存在系统误差</w:t>
      </w:r>
    </w:p>
    <w:p w:rsidR="008D7BE9" w:rsidRPr="005C440F" w:rsidRDefault="008D7BE9" w:rsidP="008D7BE9">
      <w:r w:rsidRPr="005C440F">
        <w:t>E、10个连续的质控结果在平均数一侧,为违背此规则,表示存在系统误差</w:t>
      </w:r>
    </w:p>
    <w:p w:rsidR="008D7BE9" w:rsidRPr="005C440F" w:rsidRDefault="008D7BE9" w:rsidP="008D7BE9">
      <w:r w:rsidRPr="005C440F">
        <w:t xml:space="preserve">标准答案： B 您的答案： </w:t>
      </w:r>
    </w:p>
    <w:p w:rsidR="008D7BE9" w:rsidRPr="005C440F" w:rsidRDefault="008D7BE9" w:rsidP="008D7BE9">
      <w:bookmarkStart w:id="2826" w:name="807646"/>
      <w:bookmarkEnd w:id="2826"/>
      <w:r w:rsidRPr="005C440F">
        <w:t xml:space="preserve">第2826题 Levey-Jennings质控图中常用的失控线为(P:0) </w:t>
      </w:r>
    </w:p>
    <w:p w:rsidR="008D7BE9" w:rsidRPr="005C440F" w:rsidRDefault="008D7BE9" w:rsidP="008D7BE9">
      <w:r w:rsidRPr="005C440F">
        <w:pict>
          <v:rect id="_x0000_i3852" style="width:415.3pt;height:1.5pt" o:hralign="center" o:hrstd="t" o:hr="t" fillcolor="#a0a0a0" stroked="f"/>
        </w:pict>
      </w:r>
    </w:p>
    <w:p w:rsidR="008D7BE9" w:rsidRPr="005C440F" w:rsidRDefault="008D7BE9" w:rsidP="008D7BE9">
      <w:r w:rsidRPr="005C440F">
        <w:t>A、线</w:t>
      </w:r>
    </w:p>
    <w:p w:rsidR="008D7BE9" w:rsidRPr="005C440F" w:rsidRDefault="008D7BE9" w:rsidP="008D7BE9">
      <w:r w:rsidRPr="005C440F">
        <w:t>B、±s线</w:t>
      </w:r>
    </w:p>
    <w:p w:rsidR="008D7BE9" w:rsidRPr="005C440F" w:rsidRDefault="008D7BE9" w:rsidP="008D7BE9">
      <w:r w:rsidRPr="005C440F">
        <w:t>C、±2s线</w:t>
      </w:r>
    </w:p>
    <w:p w:rsidR="008D7BE9" w:rsidRPr="005C440F" w:rsidRDefault="008D7BE9" w:rsidP="008D7BE9">
      <w:r w:rsidRPr="005C440F">
        <w:t>D、±3s线</w:t>
      </w:r>
    </w:p>
    <w:p w:rsidR="008D7BE9" w:rsidRPr="005C440F" w:rsidRDefault="008D7BE9" w:rsidP="008D7BE9">
      <w:r w:rsidRPr="005C440F">
        <w:t>E、±4s线</w:t>
      </w:r>
    </w:p>
    <w:p w:rsidR="008D7BE9" w:rsidRPr="005C440F" w:rsidRDefault="008D7BE9" w:rsidP="008D7BE9">
      <w:r w:rsidRPr="005C440F">
        <w:t xml:space="preserve">标准答案： D 您的答案： </w:t>
      </w:r>
    </w:p>
    <w:p w:rsidR="008D7BE9" w:rsidRPr="005C440F" w:rsidRDefault="008D7BE9" w:rsidP="008D7BE9">
      <w:bookmarkStart w:id="2827" w:name="807647"/>
      <w:bookmarkEnd w:id="2827"/>
      <w:r w:rsidRPr="005C440F">
        <w:t xml:space="preserve">第2827题 4指的是(P:0) </w:t>
      </w:r>
    </w:p>
    <w:p w:rsidR="008D7BE9" w:rsidRPr="005C440F" w:rsidRDefault="008D7BE9" w:rsidP="008D7BE9">
      <w:r w:rsidRPr="005C440F">
        <w:pict>
          <v:rect id="_x0000_i3853" style="width:415.3pt;height:1.5pt" o:hralign="center" o:hrstd="t" o:hr="t" fillcolor="#a0a0a0" stroked="f"/>
        </w:pict>
      </w:r>
    </w:p>
    <w:p w:rsidR="008D7BE9" w:rsidRPr="005C440F" w:rsidRDefault="008D7BE9" w:rsidP="008D7BE9">
      <w:r w:rsidRPr="005C440F">
        <w:t>A、同批两个质控结果之差值超过4s,即一个质控结果超过+2s,另一质控结果超过-2s,表示存在随机误差</w:t>
      </w:r>
    </w:p>
    <w:p w:rsidR="008D7BE9" w:rsidRPr="005C440F" w:rsidRDefault="008D7BE9" w:rsidP="008D7BE9">
      <w:r w:rsidRPr="005C440F">
        <w:t>B、一个质控结果超过±3s,为违背此规则,提示存在随机误差</w:t>
      </w:r>
    </w:p>
    <w:p w:rsidR="008D7BE9" w:rsidRPr="005C440F" w:rsidRDefault="008D7BE9" w:rsidP="008D7BE9">
      <w:r w:rsidRPr="005C440F">
        <w:t>C、两个连续质控结果同时超过+2s或-2s,为违背此规则,表示存在系统误差</w:t>
      </w:r>
    </w:p>
    <w:p w:rsidR="008D7BE9" w:rsidRPr="005C440F" w:rsidRDefault="008D7BE9" w:rsidP="008D7BE9">
      <w:r w:rsidRPr="005C440F">
        <w:t>D、一个质控品连续的四次测定结果都超过+1s或-1s,两个质控品连续两次测定都超过+1s或-1s,为违背此规则,表示存在系统误差</w:t>
      </w:r>
    </w:p>
    <w:p w:rsidR="008D7BE9" w:rsidRPr="005C440F" w:rsidRDefault="008D7BE9" w:rsidP="008D7BE9">
      <w:r w:rsidRPr="005C440F">
        <w:t>E、10个连续的质控结果在平均数一侧,为违背此规则,表示存在系统误差</w:t>
      </w:r>
    </w:p>
    <w:p w:rsidR="008D7BE9" w:rsidRPr="005C440F" w:rsidRDefault="008D7BE9" w:rsidP="008D7BE9">
      <w:r w:rsidRPr="005C440F">
        <w:t xml:space="preserve">标准答案： D 您的答案： </w:t>
      </w:r>
    </w:p>
    <w:p w:rsidR="008D7BE9" w:rsidRPr="005C440F" w:rsidRDefault="008D7BE9" w:rsidP="008D7BE9">
      <w:bookmarkStart w:id="2828" w:name="807648"/>
      <w:bookmarkEnd w:id="2828"/>
      <w:r w:rsidRPr="005C440F">
        <w:t xml:space="preserve">第2828题 直线回归分析中,相关系数为正时(P:0) </w:t>
      </w:r>
    </w:p>
    <w:p w:rsidR="008D7BE9" w:rsidRPr="005C440F" w:rsidRDefault="008D7BE9" w:rsidP="008D7BE9">
      <w:r w:rsidRPr="005C440F">
        <w:pict>
          <v:rect id="_x0000_i3854" style="width:415.3pt;height:1.5pt" o:hralign="center" o:hrstd="t" o:hr="t" fillcolor="#a0a0a0" stroked="f"/>
        </w:pict>
      </w:r>
    </w:p>
    <w:p w:rsidR="008D7BE9" w:rsidRPr="005C440F" w:rsidRDefault="008D7BE9" w:rsidP="008D7BE9">
      <w:r w:rsidRPr="005C440F">
        <w:t>A、表示Y随X的增加而减少</w:t>
      </w:r>
    </w:p>
    <w:p w:rsidR="008D7BE9" w:rsidRPr="005C440F" w:rsidRDefault="008D7BE9" w:rsidP="008D7BE9">
      <w:r w:rsidRPr="005C440F">
        <w:t>B、表示Y随X的增加而增加</w:t>
      </w:r>
    </w:p>
    <w:p w:rsidR="008D7BE9" w:rsidRPr="005C440F" w:rsidRDefault="008D7BE9" w:rsidP="008D7BE9">
      <w:r w:rsidRPr="005C440F">
        <w:t>C、表示Y随X的增加而不变</w:t>
      </w:r>
    </w:p>
    <w:p w:rsidR="008D7BE9" w:rsidRPr="005C440F" w:rsidRDefault="008D7BE9" w:rsidP="008D7BE9">
      <w:r w:rsidRPr="005C440F">
        <w:t>D、表示Y随X的减少而减少</w:t>
      </w:r>
    </w:p>
    <w:p w:rsidR="008D7BE9" w:rsidRPr="005C440F" w:rsidRDefault="008D7BE9" w:rsidP="008D7BE9">
      <w:r w:rsidRPr="005C440F">
        <w:t>E、表示Y随X的减少而增加</w:t>
      </w:r>
    </w:p>
    <w:p w:rsidR="008D7BE9" w:rsidRPr="005C440F" w:rsidRDefault="008D7BE9" w:rsidP="008D7BE9">
      <w:r w:rsidRPr="005C440F">
        <w:t xml:space="preserve">标准答案： B 您的答案： </w:t>
      </w:r>
    </w:p>
    <w:p w:rsidR="008D7BE9" w:rsidRPr="005C440F" w:rsidRDefault="008D7BE9" w:rsidP="008D7BE9">
      <w:bookmarkStart w:id="2829" w:name="807649"/>
      <w:bookmarkEnd w:id="2829"/>
      <w:r w:rsidRPr="005C440F">
        <w:t xml:space="preserve">第2829题 正态均值法需要计算患者数据的(P:0) </w:t>
      </w:r>
    </w:p>
    <w:p w:rsidR="008D7BE9" w:rsidRPr="005C440F" w:rsidRDefault="008D7BE9" w:rsidP="008D7BE9">
      <w:r w:rsidRPr="005C440F">
        <w:pict>
          <v:rect id="_x0000_i3855" style="width:415.3pt;height:1.5pt" o:hralign="center" o:hrstd="t" o:hr="t" fillcolor="#a0a0a0" stroked="f"/>
        </w:pict>
      </w:r>
    </w:p>
    <w:p w:rsidR="008D7BE9" w:rsidRPr="005C440F" w:rsidRDefault="008D7BE9" w:rsidP="008D7BE9">
      <w:r w:rsidRPr="005C440F">
        <w:t>A、均值</w:t>
      </w:r>
    </w:p>
    <w:p w:rsidR="008D7BE9" w:rsidRPr="005C440F" w:rsidRDefault="008D7BE9" w:rsidP="008D7BE9">
      <w:r w:rsidRPr="005C440F">
        <w:t>B、标准差</w:t>
      </w:r>
    </w:p>
    <w:p w:rsidR="008D7BE9" w:rsidRPr="005C440F" w:rsidRDefault="008D7BE9" w:rsidP="008D7BE9">
      <w:r w:rsidRPr="005C440F">
        <w:t>C、标准误</w:t>
      </w:r>
    </w:p>
    <w:p w:rsidR="008D7BE9" w:rsidRPr="005C440F" w:rsidRDefault="008D7BE9" w:rsidP="008D7BE9">
      <w:r w:rsidRPr="005C440F">
        <w:t>D、变异系数</w:t>
      </w:r>
    </w:p>
    <w:p w:rsidR="008D7BE9" w:rsidRPr="005C440F" w:rsidRDefault="008D7BE9" w:rsidP="008D7BE9">
      <w:r w:rsidRPr="005C440F">
        <w:t>E、均值和标准差</w:t>
      </w:r>
    </w:p>
    <w:p w:rsidR="008D7BE9" w:rsidRPr="005C440F" w:rsidRDefault="008D7BE9" w:rsidP="008D7BE9">
      <w:r w:rsidRPr="005C440F">
        <w:t xml:space="preserve">标准答案： E 您的答案： </w:t>
      </w:r>
    </w:p>
    <w:p w:rsidR="008D7BE9" w:rsidRPr="005C440F" w:rsidRDefault="008D7BE9" w:rsidP="008D7BE9">
      <w:bookmarkStart w:id="2830" w:name="807650"/>
      <w:bookmarkEnd w:id="2830"/>
      <w:r w:rsidRPr="005C440F">
        <w:t xml:space="preserve">第2830题 床边试验(P0CT)首先应注意的是(P:0) </w:t>
      </w:r>
    </w:p>
    <w:p w:rsidR="008D7BE9" w:rsidRPr="005C440F" w:rsidRDefault="008D7BE9" w:rsidP="008D7BE9">
      <w:r w:rsidRPr="005C440F">
        <w:pict>
          <v:rect id="_x0000_i3856" style="width:415.3pt;height:1.5pt" o:hralign="center" o:hrstd="t" o:hr="t" fillcolor="#a0a0a0" stroked="f"/>
        </w:pict>
      </w:r>
    </w:p>
    <w:p w:rsidR="008D7BE9" w:rsidRPr="005C440F" w:rsidRDefault="008D7BE9" w:rsidP="008D7BE9">
      <w:r w:rsidRPr="005C440F">
        <w:t>A、敏感度</w:t>
      </w:r>
    </w:p>
    <w:p w:rsidR="008D7BE9" w:rsidRPr="005C440F" w:rsidRDefault="008D7BE9" w:rsidP="008D7BE9">
      <w:r w:rsidRPr="005C440F">
        <w:t>B、准确度</w:t>
      </w:r>
    </w:p>
    <w:p w:rsidR="008D7BE9" w:rsidRPr="005C440F" w:rsidRDefault="008D7BE9" w:rsidP="008D7BE9">
      <w:r w:rsidRPr="005C440F">
        <w:t>C、特异度</w:t>
      </w:r>
    </w:p>
    <w:p w:rsidR="008D7BE9" w:rsidRPr="005C440F" w:rsidRDefault="008D7BE9" w:rsidP="008D7BE9">
      <w:r w:rsidRPr="005C440F">
        <w:t>D、灵敏度</w:t>
      </w:r>
    </w:p>
    <w:p w:rsidR="008D7BE9" w:rsidRPr="005C440F" w:rsidRDefault="008D7BE9" w:rsidP="008D7BE9">
      <w:r w:rsidRPr="005C440F">
        <w:t>E、稳定度</w:t>
      </w:r>
    </w:p>
    <w:p w:rsidR="008D7BE9" w:rsidRPr="005C440F" w:rsidRDefault="008D7BE9" w:rsidP="008D7BE9">
      <w:r w:rsidRPr="005C440F">
        <w:t xml:space="preserve">标准答案： B 您的答案： </w:t>
      </w:r>
    </w:p>
    <w:p w:rsidR="008D7BE9" w:rsidRPr="005C440F" w:rsidRDefault="008D7BE9" w:rsidP="008D7BE9">
      <w:bookmarkStart w:id="2831" w:name="807651"/>
      <w:bookmarkEnd w:id="2831"/>
      <w:r w:rsidRPr="005C440F">
        <w:t xml:space="preserve">第2831题 在规定的回报时间内实验室未能将室间质评的结果回报给室间质评组织者,将定为(P:0) </w:t>
      </w:r>
    </w:p>
    <w:p w:rsidR="008D7BE9" w:rsidRPr="005C440F" w:rsidRDefault="008D7BE9" w:rsidP="008D7BE9">
      <w:r w:rsidRPr="005C440F">
        <w:pict>
          <v:rect id="_x0000_i3857" style="width:415.3pt;height:1.5pt" o:hralign="center" o:hrstd="t" o:hr="t" fillcolor="#a0a0a0" stroked="f"/>
        </w:pict>
      </w:r>
    </w:p>
    <w:p w:rsidR="008D7BE9" w:rsidRPr="005C440F" w:rsidRDefault="008D7BE9" w:rsidP="008D7BE9">
      <w:r w:rsidRPr="005C440F">
        <w:t>A、不作规定</w:t>
      </w:r>
    </w:p>
    <w:p w:rsidR="008D7BE9" w:rsidRPr="005C440F" w:rsidRDefault="008D7BE9" w:rsidP="008D7BE9">
      <w:r w:rsidRPr="005C440F">
        <w:t>B、不计任何分</w:t>
      </w:r>
    </w:p>
    <w:p w:rsidR="008D7BE9" w:rsidRPr="005C440F" w:rsidRDefault="008D7BE9" w:rsidP="008D7BE9">
      <w:r w:rsidRPr="005C440F">
        <w:t>C、不满意的EQA成绩,该次活动的得分为0</w:t>
      </w:r>
    </w:p>
    <w:p w:rsidR="008D7BE9" w:rsidRPr="005C440F" w:rsidRDefault="008D7BE9" w:rsidP="008D7BE9">
      <w:r w:rsidRPr="005C440F">
        <w:t>D、不作任何处理</w:t>
      </w:r>
    </w:p>
    <w:p w:rsidR="008D7BE9" w:rsidRPr="005C440F" w:rsidRDefault="008D7BE9" w:rsidP="008D7BE9">
      <w:r w:rsidRPr="005C440F">
        <w:t>E、请补上结果</w:t>
      </w:r>
    </w:p>
    <w:p w:rsidR="008D7BE9" w:rsidRPr="005C440F" w:rsidRDefault="008D7BE9" w:rsidP="008D7BE9">
      <w:r w:rsidRPr="005C440F">
        <w:t xml:space="preserve">标准答案： C 您的答案： </w:t>
      </w:r>
    </w:p>
    <w:p w:rsidR="008D7BE9" w:rsidRPr="005C440F" w:rsidRDefault="008D7BE9" w:rsidP="008D7BE9">
      <w:bookmarkStart w:id="2832" w:name="807652"/>
      <w:bookmarkEnd w:id="2832"/>
      <w:r w:rsidRPr="005C440F">
        <w:t xml:space="preserve">第2832题 维生素C对某些试验的干扰作用主要是由于它的(P:0) </w:t>
      </w:r>
    </w:p>
    <w:p w:rsidR="008D7BE9" w:rsidRPr="005C440F" w:rsidRDefault="008D7BE9" w:rsidP="008D7BE9">
      <w:r w:rsidRPr="005C440F">
        <w:pict>
          <v:rect id="_x0000_i3858" style="width:415.3pt;height:1.5pt" o:hralign="center" o:hrstd="t" o:hr="t" fillcolor="#a0a0a0" stroked="f"/>
        </w:pict>
      </w:r>
    </w:p>
    <w:p w:rsidR="008D7BE9" w:rsidRPr="005C440F" w:rsidRDefault="008D7BE9" w:rsidP="008D7BE9">
      <w:r w:rsidRPr="005C440F">
        <w:t>A、氧化性</w:t>
      </w:r>
    </w:p>
    <w:p w:rsidR="008D7BE9" w:rsidRPr="005C440F" w:rsidRDefault="008D7BE9" w:rsidP="008D7BE9">
      <w:r w:rsidRPr="005C440F">
        <w:t>B、还原性</w:t>
      </w:r>
    </w:p>
    <w:p w:rsidR="008D7BE9" w:rsidRPr="005C440F" w:rsidRDefault="008D7BE9" w:rsidP="008D7BE9">
      <w:r w:rsidRPr="005C440F">
        <w:t>C、改变了反应的pH</w:t>
      </w:r>
    </w:p>
    <w:p w:rsidR="008D7BE9" w:rsidRPr="005C440F" w:rsidRDefault="008D7BE9" w:rsidP="008D7BE9">
      <w:r w:rsidRPr="005C440F">
        <w:t>D、与被测物的络合作用</w:t>
      </w:r>
    </w:p>
    <w:p w:rsidR="008D7BE9" w:rsidRPr="005C440F" w:rsidRDefault="008D7BE9" w:rsidP="008D7BE9">
      <w:r w:rsidRPr="005C440F">
        <w:t>E、改变了被测物的空间结构</w:t>
      </w:r>
    </w:p>
    <w:p w:rsidR="008D7BE9" w:rsidRPr="005C440F" w:rsidRDefault="008D7BE9" w:rsidP="008D7BE9">
      <w:r w:rsidRPr="005C440F">
        <w:t xml:space="preserve">标准答案： B 您的答案： </w:t>
      </w:r>
    </w:p>
    <w:p w:rsidR="008D7BE9" w:rsidRPr="005C440F" w:rsidRDefault="008D7BE9" w:rsidP="008D7BE9">
      <w:bookmarkStart w:id="2833" w:name="807653"/>
      <w:bookmarkEnd w:id="2833"/>
      <w:r w:rsidRPr="005C440F">
        <w:t xml:space="preserve">第2833题 计算delta值Δ(%)公式为(P:0) </w:t>
      </w:r>
    </w:p>
    <w:p w:rsidR="008D7BE9" w:rsidRPr="005C440F" w:rsidRDefault="008D7BE9" w:rsidP="008D7BE9">
      <w:r w:rsidRPr="005C440F">
        <w:pict>
          <v:rect id="_x0000_i3859" style="width:415.3pt;height:1.5pt" o:hralign="center" o:hrstd="t" o:hr="t" fillcolor="#a0a0a0" stroked="f"/>
        </w:pict>
      </w:r>
    </w:p>
    <w:p w:rsidR="008D7BE9" w:rsidRPr="005C440F" w:rsidRDefault="008D7BE9" w:rsidP="008D7BE9">
      <w:r w:rsidRPr="005C440F">
        <w:t>A、Δ(%)=第二次结果一第一次结果</w:t>
      </w:r>
    </w:p>
    <w:p w:rsidR="008D7BE9" w:rsidRPr="005C440F" w:rsidRDefault="008D7BE9" w:rsidP="008D7BE9">
      <w:r w:rsidRPr="005C440F">
        <w:t>B、Δ(%)=第一次结果一第二次结果</w:t>
      </w:r>
    </w:p>
    <w:p w:rsidR="008D7BE9" w:rsidRPr="005C440F" w:rsidRDefault="008D7BE9" w:rsidP="008D7BE9">
      <w:r w:rsidRPr="005C440F">
        <w:t>C、Δ(%)=〔(第二次结果一第一次结果)/第一次结果〕×100</w:t>
      </w:r>
    </w:p>
    <w:p w:rsidR="008D7BE9" w:rsidRPr="005C440F" w:rsidRDefault="008D7BE9" w:rsidP="008D7BE9">
      <w:r w:rsidRPr="005C440F">
        <w:t>D、Δ(%)=〔(第二次结果一第一次结果)/第二次结果〕×100结果</w:t>
      </w:r>
    </w:p>
    <w:p w:rsidR="008D7BE9" w:rsidRPr="005C440F" w:rsidRDefault="008D7BE9" w:rsidP="008D7BE9">
      <w:r w:rsidRPr="005C440F">
        <w:t>E、Δ(%)=〔(第二次结果一第一次结果)/(第一次结果一第二次结果)〕×100</w:t>
      </w:r>
    </w:p>
    <w:p w:rsidR="008D7BE9" w:rsidRPr="005C440F" w:rsidRDefault="008D7BE9" w:rsidP="008D7BE9">
      <w:r w:rsidRPr="005C440F">
        <w:t xml:space="preserve">标准答案： D 您的答案： </w:t>
      </w:r>
    </w:p>
    <w:p w:rsidR="008D7BE9" w:rsidRPr="005C440F" w:rsidRDefault="008D7BE9" w:rsidP="008D7BE9">
      <w:bookmarkStart w:id="2834" w:name="807654"/>
      <w:bookmarkEnd w:id="2834"/>
      <w:r w:rsidRPr="005C440F">
        <w:t xml:space="preserve">第2834题 临床化学质控品中酶类项目的瓶间CV%一般应小于(P:0) </w:t>
      </w:r>
    </w:p>
    <w:p w:rsidR="008D7BE9" w:rsidRPr="005C440F" w:rsidRDefault="008D7BE9" w:rsidP="008D7BE9">
      <w:r w:rsidRPr="005C440F">
        <w:pict>
          <v:rect id="_x0000_i3860"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C、3%</w:t>
      </w:r>
    </w:p>
    <w:p w:rsidR="008D7BE9" w:rsidRPr="005C440F" w:rsidRDefault="008D7BE9" w:rsidP="008D7BE9">
      <w:r w:rsidRPr="005C440F">
        <w:t>D、4%</w:t>
      </w:r>
    </w:p>
    <w:p w:rsidR="008D7BE9" w:rsidRPr="005C440F" w:rsidRDefault="008D7BE9" w:rsidP="008D7BE9">
      <w:r w:rsidRPr="005C440F">
        <w:t>E、5%</w:t>
      </w:r>
    </w:p>
    <w:p w:rsidR="008D7BE9" w:rsidRPr="005C440F" w:rsidRDefault="008D7BE9" w:rsidP="008D7BE9">
      <w:r w:rsidRPr="005C440F">
        <w:t xml:space="preserve">标准答案： B 您的答案： </w:t>
      </w:r>
    </w:p>
    <w:p w:rsidR="008D7BE9" w:rsidRPr="005C440F" w:rsidRDefault="008D7BE9" w:rsidP="008D7BE9">
      <w:bookmarkStart w:id="2835" w:name="807655"/>
      <w:bookmarkEnd w:id="2835"/>
      <w:r w:rsidRPr="005C440F">
        <w:t xml:space="preserve">第2835题 在临床化学室间质评某次活动中,对于血钾五个不同批号的检测结果,其中有五个批号结果超过规定的范围,其得分应为(P:0) </w:t>
      </w:r>
    </w:p>
    <w:p w:rsidR="008D7BE9" w:rsidRPr="005C440F" w:rsidRDefault="008D7BE9" w:rsidP="008D7BE9">
      <w:r w:rsidRPr="005C440F">
        <w:pict>
          <v:rect id="_x0000_i3861" style="width:415.3pt;height:1.5pt" o:hralign="center" o:hrstd="t" o:hr="t" fillcolor="#a0a0a0" stroked="f"/>
        </w:pict>
      </w:r>
    </w:p>
    <w:p w:rsidR="008D7BE9" w:rsidRPr="005C440F" w:rsidRDefault="008D7BE9" w:rsidP="008D7BE9">
      <w:r w:rsidRPr="005C440F">
        <w:t>A、0%</w:t>
      </w:r>
    </w:p>
    <w:p w:rsidR="008D7BE9" w:rsidRPr="005C440F" w:rsidRDefault="008D7BE9" w:rsidP="008D7BE9">
      <w:r w:rsidRPr="005C440F">
        <w:t>B、20%</w:t>
      </w:r>
    </w:p>
    <w:p w:rsidR="008D7BE9" w:rsidRPr="005C440F" w:rsidRDefault="008D7BE9" w:rsidP="008D7BE9">
      <w:r w:rsidRPr="005C440F">
        <w:t>C、40%</w:t>
      </w:r>
    </w:p>
    <w:p w:rsidR="008D7BE9" w:rsidRPr="005C440F" w:rsidRDefault="008D7BE9" w:rsidP="008D7BE9">
      <w:r w:rsidRPr="005C440F">
        <w:t>D、60%</w:t>
      </w:r>
    </w:p>
    <w:p w:rsidR="008D7BE9" w:rsidRPr="005C440F" w:rsidRDefault="008D7BE9" w:rsidP="008D7BE9">
      <w:r w:rsidRPr="005C440F">
        <w:t>E、80%</w:t>
      </w:r>
    </w:p>
    <w:p w:rsidR="008D7BE9" w:rsidRPr="005C440F" w:rsidRDefault="008D7BE9" w:rsidP="008D7BE9">
      <w:r w:rsidRPr="005C440F">
        <w:t xml:space="preserve">标准答案： A 您的答案： </w:t>
      </w:r>
    </w:p>
    <w:p w:rsidR="008D7BE9" w:rsidRPr="005C440F" w:rsidRDefault="008D7BE9" w:rsidP="008D7BE9">
      <w:bookmarkStart w:id="2836" w:name="807656"/>
      <w:bookmarkEnd w:id="2836"/>
      <w:r w:rsidRPr="005C440F">
        <w:t xml:space="preserve">第2836题 室间质评样本的检测(P:0) </w:t>
      </w:r>
    </w:p>
    <w:p w:rsidR="008D7BE9" w:rsidRPr="005C440F" w:rsidRDefault="008D7BE9" w:rsidP="008D7BE9">
      <w:r w:rsidRPr="005C440F">
        <w:pict>
          <v:rect id="_x0000_i3862" style="width:415.3pt;height:1.5pt" o:hralign="center" o:hrstd="t" o:hr="t" fillcolor="#a0a0a0" stroked="f"/>
        </w:pict>
      </w:r>
    </w:p>
    <w:p w:rsidR="008D7BE9" w:rsidRPr="005C440F" w:rsidRDefault="008D7BE9" w:rsidP="008D7BE9">
      <w:r w:rsidRPr="005C440F">
        <w:t>A、实验室必须在最佳条件下检测室间质评样本</w:t>
      </w:r>
    </w:p>
    <w:p w:rsidR="008D7BE9" w:rsidRPr="005C440F" w:rsidRDefault="008D7BE9" w:rsidP="008D7BE9">
      <w:r w:rsidRPr="005C440F">
        <w:t>B、实验室必须以与其测试病人样本一样的方式来检测室间质评样本</w:t>
      </w:r>
    </w:p>
    <w:p w:rsidR="008D7BE9" w:rsidRPr="005C440F" w:rsidRDefault="008D7BE9" w:rsidP="008D7BE9">
      <w:r w:rsidRPr="005C440F">
        <w:t>C、实验室必须在重新维护仪器.重新校准后检测室间质评样本</w:t>
      </w:r>
    </w:p>
    <w:p w:rsidR="008D7BE9" w:rsidRPr="005C440F" w:rsidRDefault="008D7BE9" w:rsidP="008D7BE9">
      <w:r w:rsidRPr="005C440F">
        <w:t>D、实验室必须在检测室内质控样本后检测室间质评样本</w:t>
      </w:r>
    </w:p>
    <w:p w:rsidR="008D7BE9" w:rsidRPr="005C440F" w:rsidRDefault="008D7BE9" w:rsidP="008D7BE9">
      <w:r w:rsidRPr="005C440F">
        <w:t>E、实验室必须使用配套的检测系统进行检测室间质评样本</w:t>
      </w:r>
    </w:p>
    <w:p w:rsidR="008D7BE9" w:rsidRPr="005C440F" w:rsidRDefault="008D7BE9" w:rsidP="008D7BE9">
      <w:r w:rsidRPr="005C440F">
        <w:t xml:space="preserve">标准答案： B 您的答案： </w:t>
      </w:r>
    </w:p>
    <w:p w:rsidR="008D7BE9" w:rsidRPr="005C440F" w:rsidRDefault="008D7BE9" w:rsidP="008D7BE9">
      <w:bookmarkStart w:id="2837" w:name="807657"/>
      <w:bookmarkEnd w:id="2837"/>
      <w:r w:rsidRPr="005C440F">
        <w:t xml:space="preserve">第2837题 以最初20个数据和3~5个月在控数据汇集的所有数据计算的累积平均值(P:0) </w:t>
      </w:r>
    </w:p>
    <w:p w:rsidR="008D7BE9" w:rsidRPr="005C440F" w:rsidRDefault="008D7BE9" w:rsidP="008D7BE9">
      <w:r w:rsidRPr="005C440F">
        <w:pict>
          <v:rect id="_x0000_i3863" style="width:415.3pt;height:1.5pt" o:hralign="center" o:hrstd="t" o:hr="t" fillcolor="#a0a0a0" stroked="f"/>
        </w:pict>
      </w:r>
    </w:p>
    <w:p w:rsidR="008D7BE9" w:rsidRPr="005C440F" w:rsidRDefault="008D7BE9" w:rsidP="008D7BE9">
      <w:r w:rsidRPr="005C440F">
        <w:t>A、几何平均值</w:t>
      </w:r>
    </w:p>
    <w:p w:rsidR="008D7BE9" w:rsidRPr="005C440F" w:rsidRDefault="008D7BE9" w:rsidP="008D7BE9">
      <w:r w:rsidRPr="005C440F">
        <w:t>B、算术平均数</w:t>
      </w:r>
    </w:p>
    <w:p w:rsidR="008D7BE9" w:rsidRPr="005C440F" w:rsidRDefault="008D7BE9" w:rsidP="008D7BE9">
      <w:r w:rsidRPr="005C440F">
        <w:t>C、累积平均数</w:t>
      </w:r>
    </w:p>
    <w:p w:rsidR="008D7BE9" w:rsidRPr="005C440F" w:rsidRDefault="008D7BE9" w:rsidP="008D7BE9">
      <w:r w:rsidRPr="005C440F">
        <w:t>D、作为质控品有效期内的常规中心线</w:t>
      </w:r>
    </w:p>
    <w:p w:rsidR="008D7BE9" w:rsidRPr="005C440F" w:rsidRDefault="008D7BE9" w:rsidP="008D7BE9">
      <w:r w:rsidRPr="005C440F">
        <w:t>E、作为质控品有效期内的暂定中心线</w:t>
      </w:r>
    </w:p>
    <w:p w:rsidR="008D7BE9" w:rsidRPr="005C440F" w:rsidRDefault="008D7BE9" w:rsidP="008D7BE9">
      <w:r w:rsidRPr="005C440F">
        <w:t xml:space="preserve">标准答案： D 您的答案： </w:t>
      </w:r>
    </w:p>
    <w:p w:rsidR="008D7BE9" w:rsidRPr="005C440F" w:rsidRDefault="008D7BE9" w:rsidP="008D7BE9">
      <w:bookmarkStart w:id="2838" w:name="807658"/>
      <w:bookmarkEnd w:id="2838"/>
      <w:r w:rsidRPr="005C440F">
        <w:t xml:space="preserve">第2838题 使用质控图监测质控结果时,如果出现某一结果超过控制界限,下列哪一做法是不对的(P:0) </w:t>
      </w:r>
    </w:p>
    <w:p w:rsidR="008D7BE9" w:rsidRPr="005C440F" w:rsidRDefault="008D7BE9" w:rsidP="008D7BE9">
      <w:r w:rsidRPr="005C440F">
        <w:pict>
          <v:rect id="_x0000_i3864" style="width:415.3pt;height:1.5pt" o:hralign="center" o:hrstd="t" o:hr="t" fillcolor="#a0a0a0" stroked="f"/>
        </w:pict>
      </w:r>
    </w:p>
    <w:p w:rsidR="008D7BE9" w:rsidRPr="005C440F" w:rsidRDefault="008D7BE9" w:rsidP="008D7BE9">
      <w:r w:rsidRPr="005C440F">
        <w:t>A、立即重新测定同一质控品</w:t>
      </w:r>
    </w:p>
    <w:p w:rsidR="008D7BE9" w:rsidRPr="005C440F" w:rsidRDefault="008D7BE9" w:rsidP="008D7BE9">
      <w:r w:rsidRPr="005C440F">
        <w:t>B、新开一瓶质控品,重测失控项目</w:t>
      </w:r>
    </w:p>
    <w:p w:rsidR="008D7BE9" w:rsidRPr="005C440F" w:rsidRDefault="008D7BE9" w:rsidP="008D7BE9">
      <w:r w:rsidRPr="005C440F">
        <w:t>C、将此结果从质控图中剔除</w:t>
      </w:r>
    </w:p>
    <w:p w:rsidR="008D7BE9" w:rsidRPr="005C440F" w:rsidRDefault="008D7BE9" w:rsidP="008D7BE9">
      <w:r w:rsidRPr="005C440F">
        <w:t>D、用新的校准液重新校准仪器</w:t>
      </w:r>
    </w:p>
    <w:p w:rsidR="008D7BE9" w:rsidRPr="005C440F" w:rsidRDefault="008D7BE9" w:rsidP="008D7BE9">
      <w:r w:rsidRPr="005C440F">
        <w:t>E、检查仪器状态</w:t>
      </w:r>
    </w:p>
    <w:p w:rsidR="008D7BE9" w:rsidRPr="005C440F" w:rsidRDefault="008D7BE9" w:rsidP="008D7BE9">
      <w:r w:rsidRPr="005C440F">
        <w:t xml:space="preserve">标准答案： C 您的答案： </w:t>
      </w:r>
    </w:p>
    <w:p w:rsidR="008D7BE9" w:rsidRPr="005C440F" w:rsidRDefault="008D7BE9" w:rsidP="008D7BE9">
      <w:bookmarkStart w:id="2839" w:name="807659"/>
      <w:bookmarkEnd w:id="2839"/>
      <w:r w:rsidRPr="005C440F">
        <w:t xml:space="preserve">第2839题 一般应选择多少个患者标本进行患者结果的比较(P:0) </w:t>
      </w:r>
    </w:p>
    <w:p w:rsidR="008D7BE9" w:rsidRPr="005C440F" w:rsidRDefault="008D7BE9" w:rsidP="008D7BE9">
      <w:r w:rsidRPr="005C440F">
        <w:pict>
          <v:rect id="_x0000_i3865" style="width:415.3pt;height:1.5pt" o:hralign="center" o:hrstd="t" o:hr="t" fillcolor="#a0a0a0" stroked="f"/>
        </w:pict>
      </w:r>
    </w:p>
    <w:p w:rsidR="008D7BE9" w:rsidRPr="005C440F" w:rsidRDefault="008D7BE9" w:rsidP="008D7BE9">
      <w:r w:rsidRPr="005C440F">
        <w:t>A、1或2个</w:t>
      </w:r>
    </w:p>
    <w:p w:rsidR="008D7BE9" w:rsidRPr="005C440F" w:rsidRDefault="008D7BE9" w:rsidP="008D7BE9">
      <w:r w:rsidRPr="005C440F">
        <w:t>B、2或3个</w:t>
      </w:r>
    </w:p>
    <w:p w:rsidR="008D7BE9" w:rsidRPr="005C440F" w:rsidRDefault="008D7BE9" w:rsidP="008D7BE9">
      <w:r w:rsidRPr="005C440F">
        <w:t>C、3或4个</w:t>
      </w:r>
    </w:p>
    <w:p w:rsidR="008D7BE9" w:rsidRPr="005C440F" w:rsidRDefault="008D7BE9" w:rsidP="008D7BE9">
      <w:r w:rsidRPr="005C440F">
        <w:t>D、4或5个</w:t>
      </w:r>
    </w:p>
    <w:p w:rsidR="008D7BE9" w:rsidRPr="005C440F" w:rsidRDefault="008D7BE9" w:rsidP="008D7BE9">
      <w:r w:rsidRPr="005C440F">
        <w:t>E、5或6个</w:t>
      </w:r>
    </w:p>
    <w:p w:rsidR="008D7BE9" w:rsidRPr="005C440F" w:rsidRDefault="008D7BE9" w:rsidP="008D7BE9">
      <w:r w:rsidRPr="005C440F">
        <w:t xml:space="preserve">标准答案： B 您的答案： </w:t>
      </w:r>
    </w:p>
    <w:p w:rsidR="008D7BE9" w:rsidRPr="005C440F" w:rsidRDefault="008D7BE9" w:rsidP="008D7BE9">
      <w:bookmarkStart w:id="2840" w:name="807660"/>
      <w:bookmarkEnd w:id="2840"/>
      <w:r w:rsidRPr="005C440F">
        <w:t xml:space="preserve">第2840题 临床化学质控品要求:冻干品复溶后的稳定性,-20℃时一般不应小于(P:0) </w:t>
      </w:r>
    </w:p>
    <w:p w:rsidR="008D7BE9" w:rsidRPr="005C440F" w:rsidRDefault="008D7BE9" w:rsidP="008D7BE9">
      <w:r w:rsidRPr="005C440F">
        <w:pict>
          <v:rect id="_x0000_i3866" style="width:415.3pt;height:1.5pt" o:hralign="center" o:hrstd="t" o:hr="t" fillcolor="#a0a0a0" stroked="f"/>
        </w:pict>
      </w:r>
    </w:p>
    <w:p w:rsidR="008D7BE9" w:rsidRPr="005C440F" w:rsidRDefault="008D7BE9" w:rsidP="008D7BE9">
      <w:r w:rsidRPr="005C440F">
        <w:t>A、5天</w:t>
      </w:r>
    </w:p>
    <w:p w:rsidR="008D7BE9" w:rsidRPr="005C440F" w:rsidRDefault="008D7BE9" w:rsidP="008D7BE9">
      <w:r w:rsidRPr="005C440F">
        <w:t>B、10天</w:t>
      </w:r>
    </w:p>
    <w:p w:rsidR="008D7BE9" w:rsidRPr="005C440F" w:rsidRDefault="008D7BE9" w:rsidP="008D7BE9">
      <w:r w:rsidRPr="005C440F">
        <w:t>C、15天</w:t>
      </w:r>
    </w:p>
    <w:p w:rsidR="008D7BE9" w:rsidRPr="005C440F" w:rsidRDefault="008D7BE9" w:rsidP="008D7BE9">
      <w:r w:rsidRPr="005C440F">
        <w:t>D、20天</w:t>
      </w:r>
    </w:p>
    <w:p w:rsidR="008D7BE9" w:rsidRPr="005C440F" w:rsidRDefault="008D7BE9" w:rsidP="008D7BE9">
      <w:r w:rsidRPr="005C440F">
        <w:t>E、25天</w:t>
      </w:r>
    </w:p>
    <w:p w:rsidR="008D7BE9" w:rsidRPr="005C440F" w:rsidRDefault="008D7BE9" w:rsidP="008D7BE9">
      <w:r w:rsidRPr="005C440F">
        <w:t xml:space="preserve">标准答案： D 您的答案： </w:t>
      </w:r>
    </w:p>
    <w:p w:rsidR="008D7BE9" w:rsidRPr="005C440F" w:rsidRDefault="008D7BE9" w:rsidP="008D7BE9">
      <w:bookmarkStart w:id="2841" w:name="807661"/>
      <w:bookmarkEnd w:id="2841"/>
      <w:r w:rsidRPr="005C440F">
        <w:t xml:space="preserve">第2841题 某一实验室血糖参加室间质量评价活动,其测定结果为5.25mmol/L,靶值为5.0mmol/L,其评价范围为靶值±10%。可将此次测定结果判断为(P:0) </w:t>
      </w:r>
    </w:p>
    <w:p w:rsidR="008D7BE9" w:rsidRPr="005C440F" w:rsidRDefault="008D7BE9" w:rsidP="008D7BE9">
      <w:r w:rsidRPr="005C440F">
        <w:pict>
          <v:rect id="_x0000_i3867" style="width:415.3pt;height:1.5pt" o:hralign="center" o:hrstd="t" o:hr="t" fillcolor="#a0a0a0" stroked="f"/>
        </w:pict>
      </w:r>
    </w:p>
    <w:p w:rsidR="008D7BE9" w:rsidRPr="005C440F" w:rsidRDefault="008D7BE9" w:rsidP="008D7BE9">
      <w:r w:rsidRPr="005C440F">
        <w:t>A、不可接受</w:t>
      </w:r>
    </w:p>
    <w:p w:rsidR="008D7BE9" w:rsidRPr="005C440F" w:rsidRDefault="008D7BE9" w:rsidP="008D7BE9">
      <w:r w:rsidRPr="005C440F">
        <w:t>B、不在控</w:t>
      </w:r>
    </w:p>
    <w:p w:rsidR="008D7BE9" w:rsidRPr="005C440F" w:rsidRDefault="008D7BE9" w:rsidP="008D7BE9">
      <w:r w:rsidRPr="005C440F">
        <w:t>C、不满意</w:t>
      </w:r>
    </w:p>
    <w:p w:rsidR="008D7BE9" w:rsidRPr="005C440F" w:rsidRDefault="008D7BE9" w:rsidP="008D7BE9">
      <w:r w:rsidRPr="005C440F">
        <w:t>D、可接受</w:t>
      </w:r>
    </w:p>
    <w:p w:rsidR="008D7BE9" w:rsidRPr="005C440F" w:rsidRDefault="008D7BE9" w:rsidP="008D7BE9">
      <w:r w:rsidRPr="005C440F">
        <w:t>E、不成功</w:t>
      </w:r>
    </w:p>
    <w:p w:rsidR="008D7BE9" w:rsidRPr="005C440F" w:rsidRDefault="008D7BE9" w:rsidP="008D7BE9">
      <w:r w:rsidRPr="005C440F">
        <w:t xml:space="preserve">标准答案： D 您的答案： </w:t>
      </w:r>
    </w:p>
    <w:p w:rsidR="008D7BE9" w:rsidRPr="005C440F" w:rsidRDefault="008D7BE9" w:rsidP="008D7BE9">
      <w:bookmarkStart w:id="2842" w:name="807662"/>
      <w:bookmarkEnd w:id="2842"/>
      <w:r w:rsidRPr="005C440F">
        <w:t xml:space="preserve">第2842题 所有的同种量值都可以溯源到同一测量基准是指计量具有(P:0) </w:t>
      </w:r>
    </w:p>
    <w:p w:rsidR="008D7BE9" w:rsidRPr="005C440F" w:rsidRDefault="008D7BE9" w:rsidP="008D7BE9">
      <w:r w:rsidRPr="005C440F">
        <w:pict>
          <v:rect id="_x0000_i3868" style="width:415.3pt;height:1.5pt" o:hralign="center" o:hrstd="t" o:hr="t" fillcolor="#a0a0a0" stroked="f"/>
        </w:pict>
      </w:r>
    </w:p>
    <w:p w:rsidR="008D7BE9" w:rsidRPr="005C440F" w:rsidRDefault="008D7BE9" w:rsidP="008D7BE9">
      <w:r w:rsidRPr="005C440F">
        <w:t>A、准确性</w:t>
      </w:r>
    </w:p>
    <w:p w:rsidR="008D7BE9" w:rsidRPr="005C440F" w:rsidRDefault="008D7BE9" w:rsidP="008D7BE9">
      <w:r w:rsidRPr="005C440F">
        <w:t>B、一致性</w:t>
      </w:r>
    </w:p>
    <w:p w:rsidR="008D7BE9" w:rsidRPr="005C440F" w:rsidRDefault="008D7BE9" w:rsidP="008D7BE9">
      <w:r w:rsidRPr="005C440F">
        <w:t>C、法制性</w:t>
      </w:r>
    </w:p>
    <w:p w:rsidR="008D7BE9" w:rsidRPr="005C440F" w:rsidRDefault="008D7BE9" w:rsidP="008D7BE9">
      <w:r w:rsidRPr="005C440F">
        <w:t>D、有效性</w:t>
      </w:r>
    </w:p>
    <w:p w:rsidR="008D7BE9" w:rsidRPr="005C440F" w:rsidRDefault="008D7BE9" w:rsidP="008D7BE9">
      <w:r w:rsidRPr="005C440F">
        <w:t>E、溯源性</w:t>
      </w:r>
    </w:p>
    <w:p w:rsidR="008D7BE9" w:rsidRPr="005C440F" w:rsidRDefault="008D7BE9" w:rsidP="008D7BE9">
      <w:r w:rsidRPr="005C440F">
        <w:t xml:space="preserve">标准答案： E 您的答案： </w:t>
      </w:r>
    </w:p>
    <w:p w:rsidR="008D7BE9" w:rsidRPr="005C440F" w:rsidRDefault="008D7BE9" w:rsidP="008D7BE9">
      <w:bookmarkStart w:id="2843" w:name="807663"/>
      <w:bookmarkEnd w:id="2843"/>
      <w:r w:rsidRPr="005C440F">
        <w:t xml:space="preserve">第2843题 按NCCISEP6进行线性评价时,高值标本的值应该(P:0) </w:t>
      </w:r>
    </w:p>
    <w:p w:rsidR="008D7BE9" w:rsidRPr="005C440F" w:rsidRDefault="008D7BE9" w:rsidP="008D7BE9">
      <w:r w:rsidRPr="005C440F">
        <w:pict>
          <v:rect id="_x0000_i3869" style="width:415.3pt;height:1.5pt" o:hralign="center" o:hrstd="t" o:hr="t" fillcolor="#a0a0a0" stroked="f"/>
        </w:pict>
      </w:r>
    </w:p>
    <w:p w:rsidR="008D7BE9" w:rsidRPr="005C440F" w:rsidRDefault="008D7BE9" w:rsidP="008D7BE9">
      <w:r w:rsidRPr="005C440F">
        <w:t>A、等于线性上限</w:t>
      </w:r>
    </w:p>
    <w:p w:rsidR="008D7BE9" w:rsidRPr="005C440F" w:rsidRDefault="008D7BE9" w:rsidP="008D7BE9">
      <w:r w:rsidRPr="005C440F">
        <w:t>B、高于线性上限10%</w:t>
      </w:r>
    </w:p>
    <w:p w:rsidR="008D7BE9" w:rsidRPr="005C440F" w:rsidRDefault="008D7BE9" w:rsidP="008D7BE9">
      <w:r w:rsidRPr="005C440F">
        <w:t>C、高于线性上限20%</w:t>
      </w:r>
    </w:p>
    <w:p w:rsidR="008D7BE9" w:rsidRPr="005C440F" w:rsidRDefault="008D7BE9" w:rsidP="008D7BE9">
      <w:r w:rsidRPr="005C440F">
        <w:t>D、高于线性上限30%</w:t>
      </w:r>
    </w:p>
    <w:p w:rsidR="008D7BE9" w:rsidRPr="005C440F" w:rsidRDefault="008D7BE9" w:rsidP="008D7BE9">
      <w:r w:rsidRPr="005C440F">
        <w:t>E、高于线性上限50%</w:t>
      </w:r>
    </w:p>
    <w:p w:rsidR="008D7BE9" w:rsidRPr="005C440F" w:rsidRDefault="008D7BE9" w:rsidP="008D7BE9">
      <w:r w:rsidRPr="005C440F">
        <w:t xml:space="preserve">标准答案： D 您的答案： </w:t>
      </w:r>
    </w:p>
    <w:p w:rsidR="008D7BE9" w:rsidRPr="005C440F" w:rsidRDefault="008D7BE9" w:rsidP="008D7BE9">
      <w:bookmarkStart w:id="2844" w:name="807664"/>
      <w:bookmarkEnd w:id="2844"/>
      <w:r w:rsidRPr="005C440F">
        <w:t xml:space="preserve">第2844题 标准物质的定值结果一般表示为(P:0) </w:t>
      </w:r>
    </w:p>
    <w:p w:rsidR="008D7BE9" w:rsidRPr="005C440F" w:rsidRDefault="008D7BE9" w:rsidP="008D7BE9">
      <w:r w:rsidRPr="005C440F">
        <w:pict>
          <v:rect id="_x0000_i3870" style="width:415.3pt;height:1.5pt" o:hralign="center" o:hrstd="t" o:hr="t" fillcolor="#a0a0a0" stroked="f"/>
        </w:pict>
      </w:r>
    </w:p>
    <w:p w:rsidR="008D7BE9" w:rsidRPr="005C440F" w:rsidRDefault="008D7BE9" w:rsidP="008D7BE9">
      <w:r w:rsidRPr="005C440F">
        <w:t>A、标准值±总不确定度</w:t>
      </w:r>
    </w:p>
    <w:p w:rsidR="008D7BE9" w:rsidRPr="005C440F" w:rsidRDefault="008D7BE9" w:rsidP="008D7BE9">
      <w:r w:rsidRPr="005C440F">
        <w:t>B、标准值±不准确度</w:t>
      </w:r>
    </w:p>
    <w:p w:rsidR="008D7BE9" w:rsidRPr="005C440F" w:rsidRDefault="008D7BE9" w:rsidP="008D7BE9">
      <w:r w:rsidRPr="005C440F">
        <w:t>C、标准值±不精密度</w:t>
      </w:r>
    </w:p>
    <w:p w:rsidR="008D7BE9" w:rsidRPr="005C440F" w:rsidRDefault="008D7BE9" w:rsidP="008D7BE9">
      <w:r w:rsidRPr="005C440F">
        <w:t>D、标准差±总不确定度</w:t>
      </w:r>
    </w:p>
    <w:p w:rsidR="008D7BE9" w:rsidRPr="005C440F" w:rsidRDefault="008D7BE9" w:rsidP="008D7BE9">
      <w:r w:rsidRPr="005C440F">
        <w:t>E、标准误±总不确定度</w:t>
      </w:r>
    </w:p>
    <w:p w:rsidR="008D7BE9" w:rsidRPr="005C440F" w:rsidRDefault="008D7BE9" w:rsidP="008D7BE9">
      <w:r w:rsidRPr="005C440F">
        <w:t xml:space="preserve">标准答案： A 您的答案： </w:t>
      </w:r>
    </w:p>
    <w:p w:rsidR="008D7BE9" w:rsidRPr="005C440F" w:rsidRDefault="008D7BE9" w:rsidP="008D7BE9">
      <w:bookmarkStart w:id="2845" w:name="807665"/>
      <w:bookmarkEnd w:id="2845"/>
      <w:r w:rsidRPr="005C440F">
        <w:t xml:space="preserve">第2845题 在临床化学室间质评某次活动中,对于血钾五个不同批号的检测结果,其中有两个批号结果超过规定的范围,其成绩应判断为(P:0) </w:t>
      </w:r>
    </w:p>
    <w:p w:rsidR="008D7BE9" w:rsidRPr="005C440F" w:rsidRDefault="008D7BE9" w:rsidP="008D7BE9">
      <w:r w:rsidRPr="005C440F">
        <w:pict>
          <v:rect id="_x0000_i3871" style="width:415.3pt;height:1.5pt" o:hralign="center" o:hrstd="t" o:hr="t" fillcolor="#a0a0a0" stroked="f"/>
        </w:pict>
      </w:r>
    </w:p>
    <w:p w:rsidR="008D7BE9" w:rsidRPr="005C440F" w:rsidRDefault="008D7BE9" w:rsidP="008D7BE9">
      <w:r w:rsidRPr="005C440F">
        <w:t>A、满意的EQA成绩</w:t>
      </w:r>
    </w:p>
    <w:p w:rsidR="008D7BE9" w:rsidRPr="005C440F" w:rsidRDefault="008D7BE9" w:rsidP="008D7BE9">
      <w:r w:rsidRPr="005C440F">
        <w:t>B、不满意的EQA成绩</w:t>
      </w:r>
    </w:p>
    <w:p w:rsidR="008D7BE9" w:rsidRPr="005C440F" w:rsidRDefault="008D7BE9" w:rsidP="008D7BE9">
      <w:r w:rsidRPr="005C440F">
        <w:t>C、成功的EQA成绩</w:t>
      </w:r>
    </w:p>
    <w:p w:rsidR="008D7BE9" w:rsidRPr="005C440F" w:rsidRDefault="008D7BE9" w:rsidP="008D7BE9">
      <w:r w:rsidRPr="005C440F">
        <w:t>D、不成功的EQA成绩</w:t>
      </w:r>
    </w:p>
    <w:p w:rsidR="008D7BE9" w:rsidRPr="005C440F" w:rsidRDefault="008D7BE9" w:rsidP="008D7BE9">
      <w:r w:rsidRPr="005C440F">
        <w:t>E、满足要求</w:t>
      </w:r>
    </w:p>
    <w:p w:rsidR="008D7BE9" w:rsidRPr="005C440F" w:rsidRDefault="008D7BE9" w:rsidP="008D7BE9">
      <w:r w:rsidRPr="005C440F">
        <w:t xml:space="preserve">标准答案： B 您的答案： </w:t>
      </w:r>
    </w:p>
    <w:p w:rsidR="008D7BE9" w:rsidRPr="005C440F" w:rsidRDefault="008D7BE9" w:rsidP="008D7BE9">
      <w:bookmarkStart w:id="2846" w:name="807666"/>
      <w:bookmarkEnd w:id="2846"/>
      <w:r w:rsidRPr="005C440F">
        <w:t xml:space="preserve">第2846题 评价诊断性试验临床应用价值两个最基本的指标是(P:0) </w:t>
      </w:r>
    </w:p>
    <w:p w:rsidR="008D7BE9" w:rsidRPr="005C440F" w:rsidRDefault="008D7BE9" w:rsidP="008D7BE9">
      <w:r w:rsidRPr="005C440F">
        <w:pict>
          <v:rect id="_x0000_i3872" style="width:415.3pt;height:1.5pt" o:hralign="center" o:hrstd="t" o:hr="t" fillcolor="#a0a0a0" stroked="f"/>
        </w:pict>
      </w:r>
    </w:p>
    <w:p w:rsidR="008D7BE9" w:rsidRPr="005C440F" w:rsidRDefault="008D7BE9" w:rsidP="008D7BE9">
      <w:r w:rsidRPr="005C440F">
        <w:t>A、敏感度及灵敏度</w:t>
      </w:r>
    </w:p>
    <w:p w:rsidR="008D7BE9" w:rsidRPr="005C440F" w:rsidRDefault="008D7BE9" w:rsidP="008D7BE9">
      <w:r w:rsidRPr="005C440F">
        <w:t>B、敏感度及特异度</w:t>
      </w:r>
    </w:p>
    <w:p w:rsidR="008D7BE9" w:rsidRPr="005C440F" w:rsidRDefault="008D7BE9" w:rsidP="008D7BE9">
      <w:r w:rsidRPr="005C440F">
        <w:t>C、预测值及特异度</w:t>
      </w:r>
    </w:p>
    <w:p w:rsidR="008D7BE9" w:rsidRPr="005C440F" w:rsidRDefault="008D7BE9" w:rsidP="008D7BE9">
      <w:r w:rsidRPr="005C440F">
        <w:t>D、阴性及阳性预测值</w:t>
      </w:r>
    </w:p>
    <w:p w:rsidR="008D7BE9" w:rsidRPr="005C440F" w:rsidRDefault="008D7BE9" w:rsidP="008D7BE9">
      <w:r w:rsidRPr="005C440F">
        <w:t>E、阴性及阳性似然比</w:t>
      </w:r>
    </w:p>
    <w:p w:rsidR="008D7BE9" w:rsidRPr="005C440F" w:rsidRDefault="008D7BE9" w:rsidP="008D7BE9">
      <w:r w:rsidRPr="005C440F">
        <w:t xml:space="preserve">标准答案： B 您的答案： </w:t>
      </w:r>
    </w:p>
    <w:p w:rsidR="008D7BE9" w:rsidRPr="005C440F" w:rsidRDefault="008D7BE9" w:rsidP="008D7BE9">
      <w:bookmarkStart w:id="2847" w:name="807667"/>
      <w:bookmarkEnd w:id="2847"/>
      <w:r w:rsidRPr="005C440F">
        <w:t xml:space="preserve">第2847题 测量结果与被测量真值的一致程度是指计量的(P:0) </w:t>
      </w:r>
    </w:p>
    <w:p w:rsidR="008D7BE9" w:rsidRPr="005C440F" w:rsidRDefault="008D7BE9" w:rsidP="008D7BE9">
      <w:r w:rsidRPr="005C440F">
        <w:pict>
          <v:rect id="_x0000_i3873" style="width:415.3pt;height:1.5pt" o:hralign="center" o:hrstd="t" o:hr="t" fillcolor="#a0a0a0" stroked="f"/>
        </w:pict>
      </w:r>
    </w:p>
    <w:p w:rsidR="008D7BE9" w:rsidRPr="005C440F" w:rsidRDefault="008D7BE9" w:rsidP="008D7BE9">
      <w:r w:rsidRPr="005C440F">
        <w:t>A、准确性</w:t>
      </w:r>
    </w:p>
    <w:p w:rsidR="008D7BE9" w:rsidRPr="005C440F" w:rsidRDefault="008D7BE9" w:rsidP="008D7BE9">
      <w:r w:rsidRPr="005C440F">
        <w:t>B、一致性</w:t>
      </w:r>
    </w:p>
    <w:p w:rsidR="008D7BE9" w:rsidRPr="005C440F" w:rsidRDefault="008D7BE9" w:rsidP="008D7BE9">
      <w:r w:rsidRPr="005C440F">
        <w:t>C、法制性</w:t>
      </w:r>
    </w:p>
    <w:p w:rsidR="008D7BE9" w:rsidRPr="005C440F" w:rsidRDefault="008D7BE9" w:rsidP="008D7BE9">
      <w:r w:rsidRPr="005C440F">
        <w:t>D、有效性</w:t>
      </w:r>
    </w:p>
    <w:p w:rsidR="008D7BE9" w:rsidRPr="005C440F" w:rsidRDefault="008D7BE9" w:rsidP="008D7BE9">
      <w:r w:rsidRPr="005C440F">
        <w:t>E、溯源性</w:t>
      </w:r>
    </w:p>
    <w:p w:rsidR="008D7BE9" w:rsidRPr="005C440F" w:rsidRDefault="008D7BE9" w:rsidP="008D7BE9">
      <w:r w:rsidRPr="005C440F">
        <w:t xml:space="preserve">标准答案： A 您的答案： </w:t>
      </w:r>
    </w:p>
    <w:p w:rsidR="008D7BE9" w:rsidRPr="005C440F" w:rsidRDefault="008D7BE9" w:rsidP="008D7BE9">
      <w:bookmarkStart w:id="2848" w:name="807668"/>
      <w:bookmarkEnd w:id="2848"/>
      <w:r w:rsidRPr="005C440F">
        <w:t xml:space="preserve">第2848题 咨询服务不包括(P:0) </w:t>
      </w:r>
    </w:p>
    <w:p w:rsidR="008D7BE9" w:rsidRPr="005C440F" w:rsidRDefault="008D7BE9" w:rsidP="008D7BE9">
      <w:r w:rsidRPr="005C440F">
        <w:pict>
          <v:rect id="_x0000_i3874" style="width:415.3pt;height:1.5pt" o:hralign="center" o:hrstd="t" o:hr="t" fillcolor="#a0a0a0" stroked="f"/>
        </w:pict>
      </w:r>
    </w:p>
    <w:p w:rsidR="008D7BE9" w:rsidRPr="005C440F" w:rsidRDefault="008D7BE9" w:rsidP="008D7BE9">
      <w:r w:rsidRPr="005C440F">
        <w:t>A、新检验项目的推荐</w:t>
      </w:r>
    </w:p>
    <w:p w:rsidR="008D7BE9" w:rsidRPr="005C440F" w:rsidRDefault="008D7BE9" w:rsidP="008D7BE9">
      <w:r w:rsidRPr="005C440F">
        <w:t>B、检验项目合理选择</w:t>
      </w:r>
    </w:p>
    <w:p w:rsidR="008D7BE9" w:rsidRPr="005C440F" w:rsidRDefault="008D7BE9" w:rsidP="008D7BE9">
      <w:r w:rsidRPr="005C440F">
        <w:t>C、检验结果的解释</w:t>
      </w:r>
    </w:p>
    <w:p w:rsidR="008D7BE9" w:rsidRPr="005C440F" w:rsidRDefault="008D7BE9" w:rsidP="008D7BE9">
      <w:r w:rsidRPr="005C440F">
        <w:t>D、治疗方案的确定</w:t>
      </w:r>
    </w:p>
    <w:p w:rsidR="008D7BE9" w:rsidRPr="005C440F" w:rsidRDefault="008D7BE9" w:rsidP="008D7BE9">
      <w:r w:rsidRPr="005C440F">
        <w:t>E、提出采集标本的要求</w:t>
      </w:r>
    </w:p>
    <w:p w:rsidR="008D7BE9" w:rsidRPr="005C440F" w:rsidRDefault="008D7BE9" w:rsidP="008D7BE9">
      <w:r w:rsidRPr="005C440F">
        <w:t xml:space="preserve">标准答案： D 您的答案： </w:t>
      </w:r>
    </w:p>
    <w:p w:rsidR="008D7BE9" w:rsidRPr="005C440F" w:rsidRDefault="008D7BE9" w:rsidP="008D7BE9">
      <w:bookmarkStart w:id="2849" w:name="807669"/>
      <w:bookmarkEnd w:id="2849"/>
      <w:r w:rsidRPr="005C440F">
        <w:t xml:space="preserve">第2849题 量值溯源的前提是(P:0) </w:t>
      </w:r>
    </w:p>
    <w:p w:rsidR="008D7BE9" w:rsidRPr="005C440F" w:rsidRDefault="008D7BE9" w:rsidP="008D7BE9">
      <w:r w:rsidRPr="005C440F">
        <w:pict>
          <v:rect id="_x0000_i3875" style="width:415.3pt;height:1.5pt" o:hralign="center" o:hrstd="t" o:hr="t" fillcolor="#a0a0a0" stroked="f"/>
        </w:pict>
      </w:r>
    </w:p>
    <w:p w:rsidR="008D7BE9" w:rsidRPr="005C440F" w:rsidRDefault="008D7BE9" w:rsidP="008D7BE9">
      <w:r w:rsidRPr="005C440F">
        <w:t>A、必须有一级参考物质</w:t>
      </w:r>
    </w:p>
    <w:p w:rsidR="008D7BE9" w:rsidRPr="005C440F" w:rsidRDefault="008D7BE9" w:rsidP="008D7BE9">
      <w:r w:rsidRPr="005C440F">
        <w:t>B、参考物质的理化性质与实际临床样品接近</w:t>
      </w:r>
    </w:p>
    <w:p w:rsidR="008D7BE9" w:rsidRPr="005C440F" w:rsidRDefault="008D7BE9" w:rsidP="008D7BE9">
      <w:r w:rsidRPr="005C440F">
        <w:t>C、常规测量方法特异性高</w:t>
      </w:r>
    </w:p>
    <w:p w:rsidR="008D7BE9" w:rsidRPr="005C440F" w:rsidRDefault="008D7BE9" w:rsidP="008D7BE9">
      <w:r w:rsidRPr="005C440F">
        <w:t>D、不存在基质效应</w:t>
      </w:r>
    </w:p>
    <w:p w:rsidR="008D7BE9" w:rsidRPr="005C440F" w:rsidRDefault="008D7BE9" w:rsidP="008D7BE9">
      <w:r w:rsidRPr="005C440F">
        <w:t>E、测量方法对基质效应不敏感</w:t>
      </w:r>
    </w:p>
    <w:p w:rsidR="008D7BE9" w:rsidRPr="005C440F" w:rsidRDefault="008D7BE9" w:rsidP="008D7BE9">
      <w:r w:rsidRPr="005C440F">
        <w:t xml:space="preserve">标准答案： C 您的答案： </w:t>
      </w:r>
    </w:p>
    <w:p w:rsidR="008D7BE9" w:rsidRPr="005C440F" w:rsidRDefault="008D7BE9" w:rsidP="008D7BE9">
      <w:bookmarkStart w:id="2850" w:name="807670"/>
      <w:bookmarkEnd w:id="2850"/>
      <w:r w:rsidRPr="005C440F">
        <w:t xml:space="preserve">第2850题 在临床化学室间质评某次活动中,对于血钾五个不同批号的检测结果,其中有两个批号结果超过规定的范围,其得分应为(P:0) </w:t>
      </w:r>
    </w:p>
    <w:p w:rsidR="008D7BE9" w:rsidRPr="005C440F" w:rsidRDefault="008D7BE9" w:rsidP="008D7BE9">
      <w:r w:rsidRPr="005C440F">
        <w:pict>
          <v:rect id="_x0000_i3876"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B、40%</w:t>
      </w:r>
    </w:p>
    <w:p w:rsidR="008D7BE9" w:rsidRPr="005C440F" w:rsidRDefault="008D7BE9" w:rsidP="008D7BE9">
      <w:r w:rsidRPr="005C440F">
        <w:t>C、60%</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C 您的答案： </w:t>
      </w:r>
    </w:p>
    <w:p w:rsidR="008D7BE9" w:rsidRPr="005C440F" w:rsidRDefault="008D7BE9" w:rsidP="008D7BE9">
      <w:bookmarkStart w:id="2851" w:name="807671"/>
      <w:bookmarkEnd w:id="2851"/>
      <w:r w:rsidRPr="005C440F">
        <w:t xml:space="preserve">第2851题 在临床化学室间质评某次活动中,血钾五个不同批号的检测结果均在可接受范围之内,其得分应为(P:0) </w:t>
      </w:r>
    </w:p>
    <w:p w:rsidR="008D7BE9" w:rsidRPr="005C440F" w:rsidRDefault="008D7BE9" w:rsidP="008D7BE9">
      <w:r w:rsidRPr="005C440F">
        <w:pict>
          <v:rect id="_x0000_i3877" style="width:415.3pt;height:1.5pt" o:hralign="center" o:hrstd="t" o:hr="t" fillcolor="#a0a0a0" stroked="f"/>
        </w:pict>
      </w:r>
    </w:p>
    <w:p w:rsidR="008D7BE9" w:rsidRPr="005C440F" w:rsidRDefault="008D7BE9" w:rsidP="008D7BE9">
      <w:r w:rsidRPr="005C440F">
        <w:t>A、0%</w:t>
      </w:r>
    </w:p>
    <w:p w:rsidR="008D7BE9" w:rsidRPr="005C440F" w:rsidRDefault="008D7BE9" w:rsidP="008D7BE9">
      <w:r w:rsidRPr="005C440F">
        <w:t>B、40%</w:t>
      </w:r>
    </w:p>
    <w:p w:rsidR="008D7BE9" w:rsidRPr="005C440F" w:rsidRDefault="008D7BE9" w:rsidP="008D7BE9">
      <w:r w:rsidRPr="005C440F">
        <w:t>C、60%</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E 您的答案： </w:t>
      </w:r>
    </w:p>
    <w:p w:rsidR="008D7BE9" w:rsidRPr="005C440F" w:rsidRDefault="008D7BE9" w:rsidP="008D7BE9">
      <w:bookmarkStart w:id="2852" w:name="807672"/>
      <w:bookmarkEnd w:id="2852"/>
      <w:r w:rsidRPr="005C440F">
        <w:t xml:space="preserve">第2852题 检测值达到临床上必须采取措施的检测水平称为(P:0) </w:t>
      </w:r>
    </w:p>
    <w:p w:rsidR="008D7BE9" w:rsidRPr="005C440F" w:rsidRDefault="008D7BE9" w:rsidP="008D7BE9">
      <w:r w:rsidRPr="005C440F">
        <w:pict>
          <v:rect id="_x0000_i3878" style="width:415.3pt;height:1.5pt" o:hralign="center" o:hrstd="t" o:hr="t" fillcolor="#a0a0a0" stroked="f"/>
        </w:pict>
      </w:r>
    </w:p>
    <w:p w:rsidR="008D7BE9" w:rsidRPr="005C440F" w:rsidRDefault="008D7BE9" w:rsidP="008D7BE9">
      <w:r w:rsidRPr="005C440F">
        <w:t>A、正常参考范围上限</w:t>
      </w:r>
    </w:p>
    <w:p w:rsidR="008D7BE9" w:rsidRPr="005C440F" w:rsidRDefault="008D7BE9" w:rsidP="008D7BE9">
      <w:r w:rsidRPr="005C440F">
        <w:t>B、正常参考范围下限</w:t>
      </w:r>
    </w:p>
    <w:p w:rsidR="008D7BE9" w:rsidRPr="005C440F" w:rsidRDefault="008D7BE9" w:rsidP="008D7BE9">
      <w:r w:rsidRPr="005C440F">
        <w:t>C、正常参考均值</w:t>
      </w:r>
    </w:p>
    <w:p w:rsidR="008D7BE9" w:rsidRPr="005C440F" w:rsidRDefault="008D7BE9" w:rsidP="008D7BE9">
      <w:r w:rsidRPr="005C440F">
        <w:t>D、危急值</w:t>
      </w:r>
    </w:p>
    <w:p w:rsidR="008D7BE9" w:rsidRPr="005C440F" w:rsidRDefault="008D7BE9" w:rsidP="008D7BE9">
      <w:r w:rsidRPr="005C440F">
        <w:t>E、医学决定性水平</w:t>
      </w:r>
    </w:p>
    <w:p w:rsidR="008D7BE9" w:rsidRPr="005C440F" w:rsidRDefault="008D7BE9" w:rsidP="008D7BE9">
      <w:r w:rsidRPr="005C440F">
        <w:t xml:space="preserve">标准答案： E 您的答案： </w:t>
      </w:r>
    </w:p>
    <w:p w:rsidR="008D7BE9" w:rsidRPr="005C440F" w:rsidRDefault="008D7BE9" w:rsidP="008D7BE9">
      <w:bookmarkStart w:id="2853" w:name="807673"/>
      <w:bookmarkEnd w:id="2853"/>
      <w:r w:rsidRPr="005C440F">
        <w:t xml:space="preserve">第2853题 在不同溯源阶段中测量参考物质或标准品时,测量方法测量结果与用这些测量方法测量实际样品时测量结果的数字关系的一致程度,是指临床检验参考物质或校准品的(P:0) </w:t>
      </w:r>
    </w:p>
    <w:p w:rsidR="008D7BE9" w:rsidRPr="005C440F" w:rsidRDefault="008D7BE9" w:rsidP="008D7BE9">
      <w:r w:rsidRPr="005C440F">
        <w:pict>
          <v:rect id="_x0000_i3879" style="width:415.3pt;height:1.5pt" o:hralign="center" o:hrstd="t" o:hr="t" fillcolor="#a0a0a0" stroked="f"/>
        </w:pict>
      </w:r>
    </w:p>
    <w:p w:rsidR="008D7BE9" w:rsidRPr="005C440F" w:rsidRDefault="008D7BE9" w:rsidP="008D7BE9">
      <w:r w:rsidRPr="005C440F">
        <w:t>A、互通性</w:t>
      </w:r>
    </w:p>
    <w:p w:rsidR="008D7BE9" w:rsidRPr="005C440F" w:rsidRDefault="008D7BE9" w:rsidP="008D7BE9">
      <w:r w:rsidRPr="005C440F">
        <w:t>B、一致性</w:t>
      </w:r>
    </w:p>
    <w:p w:rsidR="008D7BE9" w:rsidRPr="005C440F" w:rsidRDefault="008D7BE9" w:rsidP="008D7BE9">
      <w:r w:rsidRPr="005C440F">
        <w:t>C、准确性</w:t>
      </w:r>
    </w:p>
    <w:p w:rsidR="008D7BE9" w:rsidRPr="005C440F" w:rsidRDefault="008D7BE9" w:rsidP="008D7BE9">
      <w:r w:rsidRPr="005C440F">
        <w:t>D、有效性</w:t>
      </w:r>
    </w:p>
    <w:p w:rsidR="008D7BE9" w:rsidRPr="005C440F" w:rsidRDefault="008D7BE9" w:rsidP="008D7BE9">
      <w:r w:rsidRPr="005C440F">
        <w:t>E、特异性</w:t>
      </w:r>
    </w:p>
    <w:p w:rsidR="008D7BE9" w:rsidRPr="005C440F" w:rsidRDefault="008D7BE9" w:rsidP="008D7BE9">
      <w:r w:rsidRPr="005C440F">
        <w:t xml:space="preserve">标准答案： A 您的答案： </w:t>
      </w:r>
    </w:p>
    <w:p w:rsidR="008D7BE9" w:rsidRPr="005C440F" w:rsidRDefault="008D7BE9" w:rsidP="008D7BE9">
      <w:bookmarkStart w:id="2854" w:name="807674"/>
      <w:bookmarkEnd w:id="2854"/>
      <w:r w:rsidRPr="005C440F">
        <w:t xml:space="preserve">第2854题 社会发展需要计量具有(P:0) </w:t>
      </w:r>
    </w:p>
    <w:p w:rsidR="008D7BE9" w:rsidRPr="005C440F" w:rsidRDefault="008D7BE9" w:rsidP="008D7BE9">
      <w:r w:rsidRPr="005C440F">
        <w:pict>
          <v:rect id="_x0000_i3880" style="width:415.3pt;height:1.5pt" o:hralign="center" o:hrstd="t" o:hr="t" fillcolor="#a0a0a0" stroked="f"/>
        </w:pict>
      </w:r>
    </w:p>
    <w:p w:rsidR="008D7BE9" w:rsidRPr="005C440F" w:rsidRDefault="008D7BE9" w:rsidP="008D7BE9">
      <w:r w:rsidRPr="005C440F">
        <w:t>A、准确性</w:t>
      </w:r>
    </w:p>
    <w:p w:rsidR="008D7BE9" w:rsidRPr="005C440F" w:rsidRDefault="008D7BE9" w:rsidP="008D7BE9">
      <w:r w:rsidRPr="005C440F">
        <w:t>B、一致性</w:t>
      </w:r>
    </w:p>
    <w:p w:rsidR="008D7BE9" w:rsidRPr="005C440F" w:rsidRDefault="008D7BE9" w:rsidP="008D7BE9">
      <w:r w:rsidRPr="005C440F">
        <w:t>C、法制性</w:t>
      </w:r>
    </w:p>
    <w:p w:rsidR="008D7BE9" w:rsidRPr="005C440F" w:rsidRDefault="008D7BE9" w:rsidP="008D7BE9">
      <w:r w:rsidRPr="005C440F">
        <w:t>D、有效性</w:t>
      </w:r>
    </w:p>
    <w:p w:rsidR="008D7BE9" w:rsidRPr="005C440F" w:rsidRDefault="008D7BE9" w:rsidP="008D7BE9">
      <w:r w:rsidRPr="005C440F">
        <w:t>E、溯源性</w:t>
      </w:r>
    </w:p>
    <w:p w:rsidR="008D7BE9" w:rsidRPr="005C440F" w:rsidRDefault="008D7BE9" w:rsidP="008D7BE9">
      <w:r w:rsidRPr="005C440F">
        <w:t xml:space="preserve">标准答案： C 您的答案： </w:t>
      </w:r>
    </w:p>
    <w:p w:rsidR="008D7BE9" w:rsidRPr="005C440F" w:rsidRDefault="008D7BE9" w:rsidP="008D7BE9">
      <w:bookmarkStart w:id="2855" w:name="807675"/>
      <w:bookmarkEnd w:id="2855"/>
      <w:r w:rsidRPr="005C440F">
        <w:t xml:space="preserve">第2855题 根据ISO/CD17511简化的量值溯源图其链的顶端理想的是(P:0) </w:t>
      </w:r>
    </w:p>
    <w:p w:rsidR="008D7BE9" w:rsidRPr="005C440F" w:rsidRDefault="008D7BE9" w:rsidP="008D7BE9">
      <w:r w:rsidRPr="005C440F">
        <w:pict>
          <v:rect id="_x0000_i3881" style="width:415.3pt;height:1.5pt" o:hralign="center" o:hrstd="t" o:hr="t" fillcolor="#a0a0a0" stroked="f"/>
        </w:pict>
      </w:r>
    </w:p>
    <w:p w:rsidR="008D7BE9" w:rsidRPr="005C440F" w:rsidRDefault="008D7BE9" w:rsidP="008D7BE9">
      <w:r w:rsidRPr="005C440F">
        <w:t>A、一级参考测定方法</w:t>
      </w:r>
    </w:p>
    <w:p w:rsidR="008D7BE9" w:rsidRPr="005C440F" w:rsidRDefault="008D7BE9" w:rsidP="008D7BE9">
      <w:r w:rsidRPr="005C440F">
        <w:t>B、国际单位制(SI)单位</w:t>
      </w:r>
    </w:p>
    <w:p w:rsidR="008D7BE9" w:rsidRPr="005C440F" w:rsidRDefault="008D7BE9" w:rsidP="008D7BE9">
      <w:r w:rsidRPr="005C440F">
        <w:t>C、决定性方法</w:t>
      </w:r>
    </w:p>
    <w:p w:rsidR="008D7BE9" w:rsidRPr="005C440F" w:rsidRDefault="008D7BE9" w:rsidP="008D7BE9">
      <w:r w:rsidRPr="005C440F">
        <w:t>D、一级参考物质</w:t>
      </w:r>
    </w:p>
    <w:p w:rsidR="008D7BE9" w:rsidRPr="005C440F" w:rsidRDefault="008D7BE9" w:rsidP="008D7BE9">
      <w:r w:rsidRPr="005C440F">
        <w:t>E、二级参考测定方法</w:t>
      </w:r>
    </w:p>
    <w:p w:rsidR="008D7BE9" w:rsidRPr="005C440F" w:rsidRDefault="008D7BE9" w:rsidP="008D7BE9">
      <w:r w:rsidRPr="005C440F">
        <w:t xml:space="preserve">标准答案： B 您的答案： </w:t>
      </w:r>
    </w:p>
    <w:p w:rsidR="008D7BE9" w:rsidRPr="005C440F" w:rsidRDefault="008D7BE9" w:rsidP="008D7BE9">
      <w:bookmarkStart w:id="2856" w:name="807676"/>
      <w:bookmarkEnd w:id="2856"/>
      <w:r w:rsidRPr="005C440F">
        <w:t xml:space="preserve">第2856题 在常规实验室中,血糖正常浓度水平质控品测定均值为5.5mmol/L,S1为0.220mmol/L;其病理浓度水平质控品测定的均值为8.25mmol/L,S2为0.275mmol/L。以此数据绘制质控图。病理浓度水平质控品的警告线为(P:0) </w:t>
      </w:r>
    </w:p>
    <w:p w:rsidR="008D7BE9" w:rsidRPr="005C440F" w:rsidRDefault="008D7BE9" w:rsidP="008D7BE9">
      <w:r w:rsidRPr="005C440F">
        <w:pict>
          <v:rect id="_x0000_i3882" style="width:415.3pt;height:1.5pt" o:hralign="center" o:hrstd="t" o:hr="t" fillcolor="#a0a0a0" stroked="f"/>
        </w:pict>
      </w:r>
    </w:p>
    <w:p w:rsidR="008D7BE9" w:rsidRPr="005C440F" w:rsidRDefault="008D7BE9" w:rsidP="008D7BE9">
      <w:r w:rsidRPr="005C440F">
        <w:t>A、4.84~6.16mmol/L</w:t>
      </w:r>
    </w:p>
    <w:p w:rsidR="008D7BE9" w:rsidRPr="005C440F" w:rsidRDefault="008D7BE9" w:rsidP="008D7BE9">
      <w:r w:rsidRPr="005C440F">
        <w:t>B、5.06~5.94mmol/L</w:t>
      </w:r>
    </w:p>
    <w:p w:rsidR="008D7BE9" w:rsidRPr="005C440F" w:rsidRDefault="008D7BE9" w:rsidP="008D7BE9">
      <w:r w:rsidRPr="005C440F">
        <w:t>C、5.28~5.72mmol/L</w:t>
      </w:r>
    </w:p>
    <w:p w:rsidR="008D7BE9" w:rsidRPr="005C440F" w:rsidRDefault="008D7BE9" w:rsidP="008D7BE9">
      <w:r w:rsidRPr="005C440F">
        <w:t>D、7.70~8.80mmol/L</w:t>
      </w:r>
    </w:p>
    <w:p w:rsidR="008D7BE9" w:rsidRPr="005C440F" w:rsidRDefault="008D7BE9" w:rsidP="008D7BE9">
      <w:r w:rsidRPr="005C440F">
        <w:t>E、7.425~9.075mmol/L</w:t>
      </w:r>
    </w:p>
    <w:p w:rsidR="008D7BE9" w:rsidRPr="005C440F" w:rsidRDefault="008D7BE9" w:rsidP="008D7BE9">
      <w:r w:rsidRPr="005C440F">
        <w:t xml:space="preserve">标准答案： D 您的答案： </w:t>
      </w:r>
    </w:p>
    <w:p w:rsidR="008D7BE9" w:rsidRPr="005C440F" w:rsidRDefault="008D7BE9" w:rsidP="008D7BE9">
      <w:bookmarkStart w:id="2857" w:name="807677"/>
      <w:bookmarkEnd w:id="2857"/>
      <w:r w:rsidRPr="005C440F">
        <w:t xml:space="preserve">第2857题 在常规实验室中,血糖正常浓度水平质控品测定均值为5.5mmol/L,S1为0.220mmol/L:其病理浓度水平质控品测定的均值为8.25mmol/L,S2为0.275mmol/L。以此数据绘制质控图。病理浓度水平质控品的控制线为(P:0) </w:t>
      </w:r>
    </w:p>
    <w:p w:rsidR="008D7BE9" w:rsidRPr="005C440F" w:rsidRDefault="008D7BE9" w:rsidP="008D7BE9">
      <w:r w:rsidRPr="005C440F">
        <w:pict>
          <v:rect id="_x0000_i3883" style="width:415.3pt;height:1.5pt" o:hralign="center" o:hrstd="t" o:hr="t" fillcolor="#a0a0a0" stroked="f"/>
        </w:pict>
      </w:r>
    </w:p>
    <w:p w:rsidR="008D7BE9" w:rsidRPr="005C440F" w:rsidRDefault="008D7BE9" w:rsidP="008D7BE9">
      <w:r w:rsidRPr="005C440F">
        <w:t>A、5.06~5.94mmol/L</w:t>
      </w:r>
    </w:p>
    <w:p w:rsidR="008D7BE9" w:rsidRPr="005C440F" w:rsidRDefault="008D7BE9" w:rsidP="008D7BE9">
      <w:r w:rsidRPr="005C440F">
        <w:t>B、4.84~6.16mmol/L</w:t>
      </w:r>
    </w:p>
    <w:p w:rsidR="008D7BE9" w:rsidRPr="005C440F" w:rsidRDefault="008D7BE9" w:rsidP="008D7BE9">
      <w:r w:rsidRPr="005C440F">
        <w:t>C、5.28~5.72mmol/L</w:t>
      </w:r>
    </w:p>
    <w:p w:rsidR="008D7BE9" w:rsidRPr="005C440F" w:rsidRDefault="008D7BE9" w:rsidP="008D7BE9">
      <w:r w:rsidRPr="005C440F">
        <w:t>D、7.70~8.80mmol/L</w:t>
      </w:r>
    </w:p>
    <w:p w:rsidR="008D7BE9" w:rsidRPr="005C440F" w:rsidRDefault="008D7BE9" w:rsidP="008D7BE9">
      <w:r w:rsidRPr="005C440F">
        <w:t>E、7.425~9.075mmol/</w:t>
      </w:r>
    </w:p>
    <w:p w:rsidR="008D7BE9" w:rsidRPr="005C440F" w:rsidRDefault="008D7BE9" w:rsidP="008D7BE9">
      <w:r w:rsidRPr="005C440F">
        <w:t xml:space="preserve">标准答案： E 您的答案： </w:t>
      </w:r>
    </w:p>
    <w:p w:rsidR="008D7BE9" w:rsidRPr="005C440F" w:rsidRDefault="008D7BE9" w:rsidP="008D7BE9">
      <w:bookmarkStart w:id="2858" w:name="807678"/>
      <w:bookmarkEnd w:id="2858"/>
      <w:r w:rsidRPr="005C440F">
        <w:t xml:space="preserve">第2858题 假定血糖在常规实验室20天测定的质控结果的均数为6.0mmol/L,标准差为0.5mmol/L,在绘制单值质控图时,其控制图的中心线是(P:0) </w:t>
      </w:r>
    </w:p>
    <w:p w:rsidR="008D7BE9" w:rsidRPr="005C440F" w:rsidRDefault="008D7BE9" w:rsidP="008D7BE9">
      <w:r w:rsidRPr="005C440F">
        <w:pict>
          <v:rect id="_x0000_i3884" style="width:415.3pt;height:1.5pt" o:hralign="center" o:hrstd="t" o:hr="t" fillcolor="#a0a0a0" stroked="f"/>
        </w:pict>
      </w:r>
    </w:p>
    <w:p w:rsidR="008D7BE9" w:rsidRPr="005C440F" w:rsidRDefault="008D7BE9" w:rsidP="008D7BE9">
      <w:r w:rsidRPr="005C440F">
        <w:t>A、4.5mmol/L</w:t>
      </w:r>
    </w:p>
    <w:p w:rsidR="008D7BE9" w:rsidRPr="005C440F" w:rsidRDefault="008D7BE9" w:rsidP="008D7BE9">
      <w:r w:rsidRPr="005C440F">
        <w:t>B、5.0mmol/L</w:t>
      </w:r>
    </w:p>
    <w:p w:rsidR="008D7BE9" w:rsidRPr="005C440F" w:rsidRDefault="008D7BE9" w:rsidP="008D7BE9">
      <w:r w:rsidRPr="005C440F">
        <w:t>C、5.5mmol/L</w:t>
      </w:r>
    </w:p>
    <w:p w:rsidR="008D7BE9" w:rsidRPr="005C440F" w:rsidRDefault="008D7BE9" w:rsidP="008D7BE9">
      <w:r w:rsidRPr="005C440F">
        <w:t>D、6.0mmol/L</w:t>
      </w:r>
    </w:p>
    <w:p w:rsidR="008D7BE9" w:rsidRPr="005C440F" w:rsidRDefault="008D7BE9" w:rsidP="008D7BE9">
      <w:r w:rsidRPr="005C440F">
        <w:t>E、6.5mmol/L</w:t>
      </w:r>
    </w:p>
    <w:p w:rsidR="008D7BE9" w:rsidRPr="005C440F" w:rsidRDefault="008D7BE9" w:rsidP="008D7BE9">
      <w:r w:rsidRPr="005C440F">
        <w:t xml:space="preserve">标准答案： D 您的答案： </w:t>
      </w:r>
    </w:p>
    <w:p w:rsidR="008D7BE9" w:rsidRPr="005C440F" w:rsidRDefault="008D7BE9" w:rsidP="008D7BE9">
      <w:bookmarkStart w:id="2859" w:name="807679"/>
      <w:bookmarkEnd w:id="2859"/>
      <w:r w:rsidRPr="005C440F">
        <w:t xml:space="preserve">第2859题 同一批号浓度的质控品,血糖在A实验室20天测定结果的变异系数(CV1)为3.2%,B实验室20天测定结果的变异系数(CV)为2.1%。对于血糖的精密度,下列哪项是正确的(P:0) </w:t>
      </w:r>
    </w:p>
    <w:p w:rsidR="008D7BE9" w:rsidRPr="005C440F" w:rsidRDefault="008D7BE9" w:rsidP="008D7BE9">
      <w:r w:rsidRPr="005C440F">
        <w:pict>
          <v:rect id="_x0000_i3885" style="width:415.3pt;height:1.5pt" o:hralign="center" o:hrstd="t" o:hr="t" fillcolor="#a0a0a0" stroked="f"/>
        </w:pict>
      </w:r>
    </w:p>
    <w:p w:rsidR="008D7BE9" w:rsidRPr="005C440F" w:rsidRDefault="008D7BE9" w:rsidP="008D7BE9">
      <w:r w:rsidRPr="005C440F">
        <w:t>A、A实验室大于B实验室</w:t>
      </w:r>
    </w:p>
    <w:p w:rsidR="008D7BE9" w:rsidRPr="005C440F" w:rsidRDefault="008D7BE9" w:rsidP="008D7BE9">
      <w:r w:rsidRPr="005C440F">
        <w:t>B、A实验室小于B实验室</w:t>
      </w:r>
    </w:p>
    <w:p w:rsidR="008D7BE9" w:rsidRPr="005C440F" w:rsidRDefault="008D7BE9" w:rsidP="008D7BE9">
      <w:r w:rsidRPr="005C440F">
        <w:t>C、A实验室等于B实验室</w:t>
      </w:r>
    </w:p>
    <w:p w:rsidR="008D7BE9" w:rsidRPr="005C440F" w:rsidRDefault="008D7BE9" w:rsidP="008D7BE9">
      <w:r w:rsidRPr="005C440F">
        <w:t>D、A实验室和B实验室难以比较</w:t>
      </w:r>
    </w:p>
    <w:p w:rsidR="008D7BE9" w:rsidRPr="005C440F" w:rsidRDefault="008D7BE9" w:rsidP="008D7BE9">
      <w:r w:rsidRPr="005C440F">
        <w:t>E、需要用其他的统计量描述</w:t>
      </w:r>
    </w:p>
    <w:p w:rsidR="008D7BE9" w:rsidRPr="005C440F" w:rsidRDefault="008D7BE9" w:rsidP="008D7BE9">
      <w:r w:rsidRPr="005C440F">
        <w:t xml:space="preserve">标准答案： B 您的答案： </w:t>
      </w:r>
    </w:p>
    <w:p w:rsidR="008D7BE9" w:rsidRPr="005C440F" w:rsidRDefault="008D7BE9" w:rsidP="008D7BE9">
      <w:bookmarkStart w:id="2860" w:name="807680"/>
      <w:bookmarkEnd w:id="2860"/>
      <w:r w:rsidRPr="005C440F">
        <w:t xml:space="preserve">第2860题 同一批号浓度的质控品,血糖在A实验室20天测定结果的标准差(S1)为0.4mmol/L,B实验室20天测定结果的标准差为(S2)为0.3mmol/L。对于血糖的变异度,下列哪项是正确的(P:0) </w:t>
      </w:r>
    </w:p>
    <w:p w:rsidR="008D7BE9" w:rsidRPr="005C440F" w:rsidRDefault="008D7BE9" w:rsidP="008D7BE9">
      <w:r w:rsidRPr="005C440F">
        <w:pict>
          <v:rect id="_x0000_i3886" style="width:415.3pt;height:1.5pt" o:hralign="center" o:hrstd="t" o:hr="t" fillcolor="#a0a0a0" stroked="f"/>
        </w:pict>
      </w:r>
    </w:p>
    <w:p w:rsidR="008D7BE9" w:rsidRPr="005C440F" w:rsidRDefault="008D7BE9" w:rsidP="008D7BE9">
      <w:r w:rsidRPr="005C440F">
        <w:t>A、A实验室大于B实验室</w:t>
      </w:r>
    </w:p>
    <w:p w:rsidR="008D7BE9" w:rsidRPr="005C440F" w:rsidRDefault="008D7BE9" w:rsidP="008D7BE9">
      <w:r w:rsidRPr="005C440F">
        <w:t>B、A实验室小于B实验室</w:t>
      </w:r>
    </w:p>
    <w:p w:rsidR="008D7BE9" w:rsidRPr="005C440F" w:rsidRDefault="008D7BE9" w:rsidP="008D7BE9">
      <w:r w:rsidRPr="005C440F">
        <w:t>C、A实验室等于B实验室</w:t>
      </w:r>
    </w:p>
    <w:p w:rsidR="008D7BE9" w:rsidRPr="005C440F" w:rsidRDefault="008D7BE9" w:rsidP="008D7BE9">
      <w:r w:rsidRPr="005C440F">
        <w:t>D、A实验室和实验室难以比较</w:t>
      </w:r>
    </w:p>
    <w:p w:rsidR="008D7BE9" w:rsidRPr="005C440F" w:rsidRDefault="008D7BE9" w:rsidP="008D7BE9">
      <w:r w:rsidRPr="005C440F">
        <w:t>E、需要用其他的统计量描述</w:t>
      </w:r>
    </w:p>
    <w:p w:rsidR="008D7BE9" w:rsidRPr="005C440F" w:rsidRDefault="008D7BE9" w:rsidP="008D7BE9">
      <w:r w:rsidRPr="005C440F">
        <w:t xml:space="preserve">标准答案： A 您的答案： </w:t>
      </w:r>
    </w:p>
    <w:p w:rsidR="008D7BE9" w:rsidRPr="005C440F" w:rsidRDefault="008D7BE9" w:rsidP="008D7BE9">
      <w:bookmarkStart w:id="2861" w:name="807681"/>
      <w:bookmarkEnd w:id="2861"/>
      <w:r w:rsidRPr="005C440F">
        <w:t xml:space="preserve">第2861题 每个月的月末,要对当月室内质控数据的平均数.标准差.变异系数及累积平均数.标准差.变异系数进行评价,查看与以往各月的平均数之间.标准差之间.变异系数之间是否有明显不同。如果发现累积的标准差或变异系数发生显著性变化,就要进行(P:0) </w:t>
      </w:r>
    </w:p>
    <w:p w:rsidR="008D7BE9" w:rsidRPr="005C440F" w:rsidRDefault="008D7BE9" w:rsidP="008D7BE9">
      <w:r w:rsidRPr="005C440F">
        <w:pict>
          <v:rect id="_x0000_i3887" style="width:415.3pt;height:1.5pt" o:hralign="center" o:hrstd="t" o:hr="t" fillcolor="#a0a0a0" stroked="f"/>
        </w:pict>
      </w:r>
    </w:p>
    <w:p w:rsidR="008D7BE9" w:rsidRPr="005C440F" w:rsidRDefault="008D7BE9" w:rsidP="008D7BE9">
      <w:r w:rsidRPr="005C440F">
        <w:t>A、增加质控物个数</w:t>
      </w:r>
    </w:p>
    <w:p w:rsidR="008D7BE9" w:rsidRPr="005C440F" w:rsidRDefault="008D7BE9" w:rsidP="008D7BE9">
      <w:r w:rsidRPr="005C440F">
        <w:t>B、对质控图的均值.标准差进行修改,并要对质控方法重新进行设计</w:t>
      </w:r>
    </w:p>
    <w:p w:rsidR="008D7BE9" w:rsidRPr="005C440F" w:rsidRDefault="008D7BE9" w:rsidP="008D7BE9">
      <w:r w:rsidRPr="005C440F">
        <w:t>C、增加质控规则</w:t>
      </w:r>
    </w:p>
    <w:p w:rsidR="008D7BE9" w:rsidRPr="005C440F" w:rsidRDefault="008D7BE9" w:rsidP="008D7BE9">
      <w:r w:rsidRPr="005C440F">
        <w:t>D、减少质控物个数,增加质控规则</w:t>
      </w:r>
    </w:p>
    <w:p w:rsidR="008D7BE9" w:rsidRPr="005C440F" w:rsidRDefault="008D7BE9" w:rsidP="008D7BE9">
      <w:r w:rsidRPr="005C440F">
        <w:t>E、增加质控物个数,减少质控规则</w:t>
      </w:r>
    </w:p>
    <w:p w:rsidR="008D7BE9" w:rsidRPr="005C440F" w:rsidRDefault="008D7BE9" w:rsidP="008D7BE9">
      <w:r w:rsidRPr="005C440F">
        <w:t xml:space="preserve">标准答案： B 您的答案： </w:t>
      </w:r>
    </w:p>
    <w:p w:rsidR="008D7BE9" w:rsidRPr="005C440F" w:rsidRDefault="008D7BE9" w:rsidP="008D7BE9">
      <w:bookmarkStart w:id="2862" w:name="807682"/>
      <w:bookmarkEnd w:id="2862"/>
      <w:r w:rsidRPr="005C440F">
        <w:t xml:space="preserve">第2862题 自动分析仪中采用同步分析原理的是(P:0) </w:t>
      </w:r>
    </w:p>
    <w:p w:rsidR="008D7BE9" w:rsidRPr="005C440F" w:rsidRDefault="008D7BE9" w:rsidP="008D7BE9">
      <w:r w:rsidRPr="005C440F">
        <w:pict>
          <v:rect id="_x0000_i3888" style="width:415.3pt;height:1.5pt" o:hralign="center" o:hrstd="t" o:hr="t" fillcolor="#a0a0a0" stroked="f"/>
        </w:pict>
      </w:r>
    </w:p>
    <w:p w:rsidR="008D7BE9" w:rsidRPr="005C440F" w:rsidRDefault="008D7BE9" w:rsidP="008D7BE9">
      <w:r w:rsidRPr="005C440F">
        <w:t>A、离心式自动生化分析仪</w:t>
      </w:r>
    </w:p>
    <w:p w:rsidR="008D7BE9" w:rsidRPr="005C440F" w:rsidRDefault="008D7BE9" w:rsidP="008D7BE9">
      <w:r w:rsidRPr="005C440F">
        <w:t>B、分立式自动生化分析仪</w:t>
      </w:r>
    </w:p>
    <w:p w:rsidR="008D7BE9" w:rsidRPr="005C440F" w:rsidRDefault="008D7BE9" w:rsidP="008D7BE9">
      <w:r w:rsidRPr="005C440F">
        <w:t>C、连续流动式自动生化分析仪</w:t>
      </w:r>
    </w:p>
    <w:p w:rsidR="008D7BE9" w:rsidRPr="005C440F" w:rsidRDefault="008D7BE9" w:rsidP="008D7BE9">
      <w:r w:rsidRPr="005C440F">
        <w:t>D、干化学式自动生化分析仪</w:t>
      </w:r>
    </w:p>
    <w:p w:rsidR="008D7BE9" w:rsidRPr="005C440F" w:rsidRDefault="008D7BE9" w:rsidP="008D7BE9">
      <w:r w:rsidRPr="005C440F">
        <w:t>E、高效液相层析仪</w:t>
      </w:r>
    </w:p>
    <w:p w:rsidR="008D7BE9" w:rsidRPr="005C440F" w:rsidRDefault="008D7BE9" w:rsidP="008D7BE9">
      <w:r w:rsidRPr="005C440F">
        <w:t xml:space="preserve">标准答案： A 您的答案： </w:t>
      </w:r>
    </w:p>
    <w:p w:rsidR="008D7BE9" w:rsidRPr="005C440F" w:rsidRDefault="008D7BE9" w:rsidP="008D7BE9">
      <w:bookmarkStart w:id="2863" w:name="807683"/>
      <w:bookmarkEnd w:id="2863"/>
      <w:r w:rsidRPr="005C440F">
        <w:t xml:space="preserve">第2863题 与聚丙烯酰胺凝胶电泳的浓缩效应无关的因素是(P:0) </w:t>
      </w:r>
    </w:p>
    <w:p w:rsidR="008D7BE9" w:rsidRPr="005C440F" w:rsidRDefault="008D7BE9" w:rsidP="008D7BE9">
      <w:r w:rsidRPr="005C440F">
        <w:pict>
          <v:rect id="_x0000_i3889" style="width:415.3pt;height:1.5pt" o:hralign="center" o:hrstd="t" o:hr="t" fillcolor="#a0a0a0" stroked="f"/>
        </w:pict>
      </w:r>
    </w:p>
    <w:p w:rsidR="008D7BE9" w:rsidRPr="005C440F" w:rsidRDefault="008D7BE9" w:rsidP="008D7BE9">
      <w:r w:rsidRPr="005C440F">
        <w:t>A、蛋白质分子大小</w:t>
      </w:r>
    </w:p>
    <w:p w:rsidR="008D7BE9" w:rsidRPr="005C440F" w:rsidRDefault="008D7BE9" w:rsidP="008D7BE9">
      <w:r w:rsidRPr="005C440F">
        <w:t>B、缓冲液离子成分的不连续性</w:t>
      </w:r>
    </w:p>
    <w:p w:rsidR="008D7BE9" w:rsidRPr="005C440F" w:rsidRDefault="008D7BE9" w:rsidP="008D7BE9">
      <w:r w:rsidRPr="005C440F">
        <w:t>C、电位梯度的不连续性</w:t>
      </w:r>
    </w:p>
    <w:p w:rsidR="008D7BE9" w:rsidRPr="005C440F" w:rsidRDefault="008D7BE9" w:rsidP="008D7BE9">
      <w:r w:rsidRPr="005C440F">
        <w:t>D、pH的不连续性</w:t>
      </w:r>
    </w:p>
    <w:p w:rsidR="008D7BE9" w:rsidRPr="005C440F" w:rsidRDefault="008D7BE9" w:rsidP="008D7BE9">
      <w:r w:rsidRPr="005C440F">
        <w:t>E、凝胶层的不连续性</w:t>
      </w:r>
    </w:p>
    <w:p w:rsidR="008D7BE9" w:rsidRPr="005C440F" w:rsidRDefault="008D7BE9" w:rsidP="008D7BE9">
      <w:r w:rsidRPr="005C440F">
        <w:t xml:space="preserve">标准答案： A 您的答案： </w:t>
      </w:r>
    </w:p>
    <w:p w:rsidR="008D7BE9" w:rsidRPr="005C440F" w:rsidRDefault="008D7BE9" w:rsidP="008D7BE9">
      <w:bookmarkStart w:id="2864" w:name="807684"/>
      <w:bookmarkEnd w:id="2864"/>
      <w:r w:rsidRPr="005C440F">
        <w:t xml:space="preserve">第2864题 凝胶过滤分离蛋白质的原理所利用的是(P:0) </w:t>
      </w:r>
    </w:p>
    <w:p w:rsidR="008D7BE9" w:rsidRPr="005C440F" w:rsidRDefault="008D7BE9" w:rsidP="008D7BE9">
      <w:r w:rsidRPr="005C440F">
        <w:pict>
          <v:rect id="_x0000_i3890" style="width:415.3pt;height:1.5pt" o:hralign="center" o:hrstd="t" o:hr="t" fillcolor="#a0a0a0" stroked="f"/>
        </w:pict>
      </w:r>
    </w:p>
    <w:p w:rsidR="008D7BE9" w:rsidRPr="005C440F" w:rsidRDefault="008D7BE9" w:rsidP="008D7BE9">
      <w:r w:rsidRPr="005C440F">
        <w:t>A、蛋白质的分子大小</w:t>
      </w:r>
    </w:p>
    <w:p w:rsidR="008D7BE9" w:rsidRPr="005C440F" w:rsidRDefault="008D7BE9" w:rsidP="008D7BE9">
      <w:r w:rsidRPr="005C440F">
        <w:t>B、蛋白质是清蛋白还是球蛋白</w:t>
      </w:r>
    </w:p>
    <w:p w:rsidR="008D7BE9" w:rsidRPr="005C440F" w:rsidRDefault="008D7BE9" w:rsidP="008D7BE9">
      <w:r w:rsidRPr="005C440F">
        <w:t>C、蛋白质所含酸性氨基酸的多少</w:t>
      </w:r>
    </w:p>
    <w:p w:rsidR="008D7BE9" w:rsidRPr="005C440F" w:rsidRDefault="008D7BE9" w:rsidP="008D7BE9">
      <w:r w:rsidRPr="005C440F">
        <w:t>D、在某个体系内该蛋白质含量的多少</w:t>
      </w:r>
    </w:p>
    <w:p w:rsidR="008D7BE9" w:rsidRPr="005C440F" w:rsidRDefault="008D7BE9" w:rsidP="008D7BE9">
      <w:r w:rsidRPr="005C440F">
        <w:t>E、蛋白质所带电荷的多少</w:t>
      </w:r>
    </w:p>
    <w:p w:rsidR="008D7BE9" w:rsidRPr="005C440F" w:rsidRDefault="008D7BE9" w:rsidP="008D7BE9">
      <w:r w:rsidRPr="005C440F">
        <w:t xml:space="preserve">标准答案： A 您的答案： </w:t>
      </w:r>
    </w:p>
    <w:p w:rsidR="008D7BE9" w:rsidRPr="005C440F" w:rsidRDefault="008D7BE9" w:rsidP="008D7BE9">
      <w:bookmarkStart w:id="2865" w:name="807685"/>
      <w:bookmarkEnd w:id="2865"/>
      <w:r w:rsidRPr="005C440F">
        <w:t xml:space="preserve">第2865题 最早的自动生化分析仪是(P:0) </w:t>
      </w:r>
    </w:p>
    <w:p w:rsidR="008D7BE9" w:rsidRPr="005C440F" w:rsidRDefault="008D7BE9" w:rsidP="008D7BE9">
      <w:r w:rsidRPr="005C440F">
        <w:pict>
          <v:rect id="_x0000_i3891" style="width:415.3pt;height:1.5pt" o:hralign="center" o:hrstd="t" o:hr="t" fillcolor="#a0a0a0" stroked="f"/>
        </w:pict>
      </w:r>
    </w:p>
    <w:p w:rsidR="008D7BE9" w:rsidRPr="005C440F" w:rsidRDefault="008D7BE9" w:rsidP="008D7BE9">
      <w:r w:rsidRPr="005C440F">
        <w:t>A、袋式自动生化分析仪</w:t>
      </w:r>
    </w:p>
    <w:p w:rsidR="008D7BE9" w:rsidRPr="005C440F" w:rsidRDefault="008D7BE9" w:rsidP="008D7BE9">
      <w:r w:rsidRPr="005C440F">
        <w:t>B、连续流动式自动生化分析仪</w:t>
      </w:r>
    </w:p>
    <w:p w:rsidR="008D7BE9" w:rsidRPr="005C440F" w:rsidRDefault="008D7BE9" w:rsidP="008D7BE9">
      <w:r w:rsidRPr="005C440F">
        <w:t>C、干化学式自动生化分析仪</w:t>
      </w:r>
    </w:p>
    <w:p w:rsidR="008D7BE9" w:rsidRPr="005C440F" w:rsidRDefault="008D7BE9" w:rsidP="008D7BE9">
      <w:r w:rsidRPr="005C440F">
        <w:t>D、分立式自动生化分析仪</w:t>
      </w:r>
    </w:p>
    <w:p w:rsidR="008D7BE9" w:rsidRPr="005C440F" w:rsidRDefault="008D7BE9" w:rsidP="008D7BE9">
      <w:r w:rsidRPr="005C440F">
        <w:t>E、离心式自动生化分析仪</w:t>
      </w:r>
    </w:p>
    <w:p w:rsidR="008D7BE9" w:rsidRPr="005C440F" w:rsidRDefault="008D7BE9" w:rsidP="008D7BE9">
      <w:r w:rsidRPr="005C440F">
        <w:t xml:space="preserve">标准答案： B 您的答案： </w:t>
      </w:r>
    </w:p>
    <w:p w:rsidR="008D7BE9" w:rsidRPr="005C440F" w:rsidRDefault="008D7BE9" w:rsidP="008D7BE9">
      <w:bookmarkStart w:id="2866" w:name="807686"/>
      <w:bookmarkEnd w:id="2866"/>
      <w:r w:rsidRPr="005C440F">
        <w:t xml:space="preserve">第2866题 下列何者为含有层析法.吸光度.荧光等的仪器(P:0) </w:t>
      </w:r>
    </w:p>
    <w:p w:rsidR="008D7BE9" w:rsidRPr="005C440F" w:rsidRDefault="008D7BE9" w:rsidP="008D7BE9">
      <w:r w:rsidRPr="005C440F">
        <w:pict>
          <v:rect id="_x0000_i3892" style="width:415.3pt;height:1.5pt" o:hralign="center" o:hrstd="t" o:hr="t" fillcolor="#a0a0a0" stroked="f"/>
        </w:pict>
      </w:r>
    </w:p>
    <w:p w:rsidR="008D7BE9" w:rsidRPr="005C440F" w:rsidRDefault="008D7BE9" w:rsidP="008D7BE9">
      <w:r w:rsidRPr="005C440F">
        <w:t>A、气相色谱仪</w:t>
      </w:r>
    </w:p>
    <w:p w:rsidR="008D7BE9" w:rsidRPr="005C440F" w:rsidRDefault="008D7BE9" w:rsidP="008D7BE9">
      <w:r w:rsidRPr="005C440F">
        <w:t>B、高效液相色谱仪</w:t>
      </w:r>
    </w:p>
    <w:p w:rsidR="008D7BE9" w:rsidRPr="005C440F" w:rsidRDefault="008D7BE9" w:rsidP="008D7BE9">
      <w:r w:rsidRPr="005C440F">
        <w:t>C、电泳仪</w:t>
      </w:r>
    </w:p>
    <w:p w:rsidR="008D7BE9" w:rsidRPr="005C440F" w:rsidRDefault="008D7BE9" w:rsidP="008D7BE9">
      <w:r w:rsidRPr="005C440F">
        <w:t>D、超速离心机</w:t>
      </w:r>
    </w:p>
    <w:p w:rsidR="008D7BE9" w:rsidRPr="005C440F" w:rsidRDefault="008D7BE9" w:rsidP="008D7BE9">
      <w:r w:rsidRPr="005C440F">
        <w:t>E、全自动生化分析仪</w:t>
      </w:r>
    </w:p>
    <w:p w:rsidR="008D7BE9" w:rsidRPr="005C440F" w:rsidRDefault="008D7BE9" w:rsidP="008D7BE9">
      <w:r w:rsidRPr="005C440F">
        <w:t xml:space="preserve">标准答案： B 您的答案： </w:t>
      </w:r>
    </w:p>
    <w:p w:rsidR="008D7BE9" w:rsidRPr="005C440F" w:rsidRDefault="008D7BE9" w:rsidP="008D7BE9">
      <w:bookmarkStart w:id="2867" w:name="807687"/>
      <w:bookmarkEnd w:id="2867"/>
      <w:r w:rsidRPr="005C440F">
        <w:t xml:space="preserve">第2867题 Carryover主要是指(P:0) </w:t>
      </w:r>
    </w:p>
    <w:p w:rsidR="008D7BE9" w:rsidRPr="005C440F" w:rsidRDefault="008D7BE9" w:rsidP="008D7BE9">
      <w:r w:rsidRPr="005C440F">
        <w:pict>
          <v:rect id="_x0000_i3893" style="width:415.3pt;height:1.5pt" o:hralign="center" o:hrstd="t" o:hr="t" fillcolor="#a0a0a0" stroked="f"/>
        </w:pict>
      </w:r>
    </w:p>
    <w:p w:rsidR="008D7BE9" w:rsidRPr="005C440F" w:rsidRDefault="008D7BE9" w:rsidP="008D7BE9">
      <w:r w:rsidRPr="005C440F">
        <w:t>A、试剂过量</w:t>
      </w:r>
    </w:p>
    <w:p w:rsidR="008D7BE9" w:rsidRPr="005C440F" w:rsidRDefault="008D7BE9" w:rsidP="008D7BE9">
      <w:r w:rsidRPr="005C440F">
        <w:t>B、前后标本交叉污染</w:t>
      </w:r>
    </w:p>
    <w:p w:rsidR="008D7BE9" w:rsidRPr="005C440F" w:rsidRDefault="008D7BE9" w:rsidP="008D7BE9">
      <w:r w:rsidRPr="005C440F">
        <w:t>C、测试项目错误</w:t>
      </w:r>
    </w:p>
    <w:p w:rsidR="008D7BE9" w:rsidRPr="005C440F" w:rsidRDefault="008D7BE9" w:rsidP="008D7BE9">
      <w:r w:rsidRPr="005C440F">
        <w:t>D、测试时间过长</w:t>
      </w:r>
    </w:p>
    <w:p w:rsidR="008D7BE9" w:rsidRPr="005C440F" w:rsidRDefault="008D7BE9" w:rsidP="008D7BE9">
      <w:r w:rsidRPr="005C440F">
        <w:t>E、标本量少</w:t>
      </w:r>
    </w:p>
    <w:p w:rsidR="008D7BE9" w:rsidRPr="005C440F" w:rsidRDefault="008D7BE9" w:rsidP="008D7BE9">
      <w:r w:rsidRPr="005C440F">
        <w:t xml:space="preserve">标准答案： B 您的答案： </w:t>
      </w:r>
    </w:p>
    <w:p w:rsidR="008D7BE9" w:rsidRPr="005C440F" w:rsidRDefault="008D7BE9" w:rsidP="008D7BE9">
      <w:bookmarkStart w:id="2868" w:name="807688"/>
      <w:bookmarkEnd w:id="2868"/>
      <w:r w:rsidRPr="005C440F">
        <w:t xml:space="preserve">第2868题 干化学自动生化分析仪的化学干片中接受样品的结构是(P:0) </w:t>
      </w:r>
    </w:p>
    <w:p w:rsidR="008D7BE9" w:rsidRPr="005C440F" w:rsidRDefault="008D7BE9" w:rsidP="008D7BE9">
      <w:r w:rsidRPr="005C440F">
        <w:pict>
          <v:rect id="_x0000_i3894" style="width:415.3pt;height:1.5pt" o:hralign="center" o:hrstd="t" o:hr="t" fillcolor="#a0a0a0" stroked="f"/>
        </w:pict>
      </w:r>
    </w:p>
    <w:p w:rsidR="008D7BE9" w:rsidRPr="005C440F" w:rsidRDefault="008D7BE9" w:rsidP="008D7BE9">
      <w:r w:rsidRPr="005C440F">
        <w:t>A、指示剂层</w:t>
      </w:r>
    </w:p>
    <w:p w:rsidR="008D7BE9" w:rsidRPr="005C440F" w:rsidRDefault="008D7BE9" w:rsidP="008D7BE9">
      <w:r w:rsidRPr="005C440F">
        <w:t>B、分布层</w:t>
      </w:r>
    </w:p>
    <w:p w:rsidR="008D7BE9" w:rsidRPr="005C440F" w:rsidRDefault="008D7BE9" w:rsidP="008D7BE9">
      <w:r w:rsidRPr="005C440F">
        <w:t>C、中介层</w:t>
      </w:r>
    </w:p>
    <w:p w:rsidR="008D7BE9" w:rsidRPr="005C440F" w:rsidRDefault="008D7BE9" w:rsidP="008D7BE9">
      <w:r w:rsidRPr="005C440F">
        <w:t>D、聚酯片基</w:t>
      </w:r>
    </w:p>
    <w:p w:rsidR="008D7BE9" w:rsidRPr="005C440F" w:rsidRDefault="008D7BE9" w:rsidP="008D7BE9">
      <w:r w:rsidRPr="005C440F">
        <w:t>E、塑胶层</w:t>
      </w:r>
    </w:p>
    <w:p w:rsidR="008D7BE9" w:rsidRPr="005C440F" w:rsidRDefault="008D7BE9" w:rsidP="008D7BE9">
      <w:r w:rsidRPr="005C440F">
        <w:t xml:space="preserve">标准答案： B 您的答案： </w:t>
      </w:r>
    </w:p>
    <w:p w:rsidR="008D7BE9" w:rsidRPr="005C440F" w:rsidRDefault="008D7BE9" w:rsidP="008D7BE9">
      <w:bookmarkStart w:id="2869" w:name="807689"/>
      <w:bookmarkEnd w:id="2869"/>
      <w:r w:rsidRPr="005C440F">
        <w:t xml:space="preserve">第2869题 用于纯化酶和受体蛋白的最好方法是(P:0) </w:t>
      </w:r>
    </w:p>
    <w:p w:rsidR="008D7BE9" w:rsidRPr="005C440F" w:rsidRDefault="008D7BE9" w:rsidP="008D7BE9">
      <w:r w:rsidRPr="005C440F">
        <w:pict>
          <v:rect id="_x0000_i3895" style="width:415.3pt;height:1.5pt" o:hralign="center" o:hrstd="t" o:hr="t" fillcolor="#a0a0a0" stroked="f"/>
        </w:pict>
      </w:r>
    </w:p>
    <w:p w:rsidR="008D7BE9" w:rsidRPr="005C440F" w:rsidRDefault="008D7BE9" w:rsidP="008D7BE9">
      <w:r w:rsidRPr="005C440F">
        <w:t>A、盐析法</w:t>
      </w:r>
    </w:p>
    <w:p w:rsidR="008D7BE9" w:rsidRPr="005C440F" w:rsidRDefault="008D7BE9" w:rsidP="008D7BE9">
      <w:r w:rsidRPr="005C440F">
        <w:t>B、亲和层析</w:t>
      </w:r>
    </w:p>
    <w:p w:rsidR="008D7BE9" w:rsidRPr="005C440F" w:rsidRDefault="008D7BE9" w:rsidP="008D7BE9">
      <w:r w:rsidRPr="005C440F">
        <w:t>C、凝胶层析</w:t>
      </w:r>
    </w:p>
    <w:p w:rsidR="008D7BE9" w:rsidRPr="005C440F" w:rsidRDefault="008D7BE9" w:rsidP="008D7BE9">
      <w:r w:rsidRPr="005C440F">
        <w:t>D、离子交换层析</w:t>
      </w:r>
    </w:p>
    <w:p w:rsidR="008D7BE9" w:rsidRPr="005C440F" w:rsidRDefault="008D7BE9" w:rsidP="008D7BE9">
      <w:r w:rsidRPr="005C440F">
        <w:t>E、有机溶剂沉淀法</w:t>
      </w:r>
    </w:p>
    <w:p w:rsidR="008D7BE9" w:rsidRPr="005C440F" w:rsidRDefault="008D7BE9" w:rsidP="008D7BE9">
      <w:r w:rsidRPr="005C440F">
        <w:t xml:space="preserve">标准答案： B 您的答案： </w:t>
      </w:r>
    </w:p>
    <w:p w:rsidR="008D7BE9" w:rsidRPr="005C440F" w:rsidRDefault="008D7BE9" w:rsidP="008D7BE9">
      <w:bookmarkStart w:id="2870" w:name="807690"/>
      <w:bookmarkEnd w:id="2870"/>
      <w:r w:rsidRPr="005C440F">
        <w:t xml:space="preserve">第2870题 分离分子量相近但等电点不同的蛋白质的首选方法为(P:0) </w:t>
      </w:r>
    </w:p>
    <w:p w:rsidR="008D7BE9" w:rsidRPr="005C440F" w:rsidRDefault="008D7BE9" w:rsidP="008D7BE9">
      <w:r w:rsidRPr="005C440F">
        <w:pict>
          <v:rect id="_x0000_i3896" style="width:415.3pt;height:1.5pt" o:hralign="center" o:hrstd="t" o:hr="t" fillcolor="#a0a0a0" stroked="f"/>
        </w:pict>
      </w:r>
    </w:p>
    <w:p w:rsidR="008D7BE9" w:rsidRPr="005C440F" w:rsidRDefault="008D7BE9" w:rsidP="008D7BE9">
      <w:r w:rsidRPr="005C440F">
        <w:t>A、醋酸纤维薄膜电泳</w:t>
      </w:r>
    </w:p>
    <w:p w:rsidR="008D7BE9" w:rsidRPr="005C440F" w:rsidRDefault="008D7BE9" w:rsidP="008D7BE9">
      <w:r w:rsidRPr="005C440F">
        <w:t>B、等电聚焦电泳</w:t>
      </w:r>
    </w:p>
    <w:p w:rsidR="008D7BE9" w:rsidRPr="005C440F" w:rsidRDefault="008D7BE9" w:rsidP="008D7BE9">
      <w:r w:rsidRPr="005C440F">
        <w:t>C、密度梯度离心</w:t>
      </w:r>
    </w:p>
    <w:p w:rsidR="008D7BE9" w:rsidRPr="005C440F" w:rsidRDefault="008D7BE9" w:rsidP="008D7BE9">
      <w:r w:rsidRPr="005C440F">
        <w:t>D、圆盘电泳</w:t>
      </w:r>
    </w:p>
    <w:p w:rsidR="008D7BE9" w:rsidRPr="005C440F" w:rsidRDefault="008D7BE9" w:rsidP="008D7BE9">
      <w:r w:rsidRPr="005C440F">
        <w:t>E、琼脂糖凝胶电泳</w:t>
      </w:r>
    </w:p>
    <w:p w:rsidR="008D7BE9" w:rsidRPr="005C440F" w:rsidRDefault="008D7BE9" w:rsidP="008D7BE9">
      <w:r w:rsidRPr="005C440F">
        <w:t xml:space="preserve">标准答案： B 您的答案： </w:t>
      </w:r>
    </w:p>
    <w:p w:rsidR="008D7BE9" w:rsidRPr="005C440F" w:rsidRDefault="008D7BE9" w:rsidP="008D7BE9">
      <w:bookmarkStart w:id="2871" w:name="807691"/>
      <w:bookmarkEnd w:id="2871"/>
      <w:r w:rsidRPr="005C440F">
        <w:t xml:space="preserve">第2871题 能分析出有机化合物的元素组成及构造的仪器是(P:0) </w:t>
      </w:r>
    </w:p>
    <w:p w:rsidR="008D7BE9" w:rsidRPr="005C440F" w:rsidRDefault="008D7BE9" w:rsidP="008D7BE9">
      <w:r w:rsidRPr="005C440F">
        <w:pict>
          <v:rect id="_x0000_i3897" style="width:415.3pt;height:1.5pt" o:hralign="center" o:hrstd="t" o:hr="t" fillcolor="#a0a0a0" stroked="f"/>
        </w:pict>
      </w:r>
    </w:p>
    <w:p w:rsidR="008D7BE9" w:rsidRPr="005C440F" w:rsidRDefault="008D7BE9" w:rsidP="008D7BE9">
      <w:r w:rsidRPr="005C440F">
        <w:t>A、原子吸收分光光度仪</w:t>
      </w:r>
    </w:p>
    <w:p w:rsidR="008D7BE9" w:rsidRPr="005C440F" w:rsidRDefault="008D7BE9" w:rsidP="008D7BE9">
      <w:r w:rsidRPr="005C440F">
        <w:t>B、火焰光度计</w:t>
      </w:r>
    </w:p>
    <w:p w:rsidR="008D7BE9" w:rsidRPr="005C440F" w:rsidRDefault="008D7BE9" w:rsidP="008D7BE9">
      <w:r w:rsidRPr="005C440F">
        <w:t>C、质谱议</w:t>
      </w:r>
    </w:p>
    <w:p w:rsidR="008D7BE9" w:rsidRPr="005C440F" w:rsidRDefault="008D7BE9" w:rsidP="008D7BE9">
      <w:r w:rsidRPr="005C440F">
        <w:t>D、高效液相色谱仪</w:t>
      </w:r>
    </w:p>
    <w:p w:rsidR="008D7BE9" w:rsidRPr="005C440F" w:rsidRDefault="008D7BE9" w:rsidP="008D7BE9">
      <w:r w:rsidRPr="005C440F">
        <w:t>E、毛细管电泳仪</w:t>
      </w:r>
    </w:p>
    <w:p w:rsidR="008D7BE9" w:rsidRPr="005C440F" w:rsidRDefault="008D7BE9" w:rsidP="008D7BE9">
      <w:r w:rsidRPr="005C440F">
        <w:t xml:space="preserve">标准答案： C 您的答案： </w:t>
      </w:r>
    </w:p>
    <w:p w:rsidR="008D7BE9" w:rsidRPr="005C440F" w:rsidRDefault="008D7BE9" w:rsidP="008D7BE9">
      <w:bookmarkStart w:id="2872" w:name="807692"/>
      <w:bookmarkEnd w:id="2872"/>
      <w:r w:rsidRPr="005C440F">
        <w:t xml:space="preserve">第2872题 由实验室自己配置或为商品,其中有关物质的量由参考方法定值的标准品为(P:0) </w:t>
      </w:r>
    </w:p>
    <w:p w:rsidR="008D7BE9" w:rsidRPr="005C440F" w:rsidRDefault="008D7BE9" w:rsidP="008D7BE9">
      <w:r w:rsidRPr="005C440F">
        <w:pict>
          <v:rect id="_x0000_i3898" style="width:415.3pt;height:1.5pt" o:hralign="center" o:hrstd="t" o:hr="t" fillcolor="#a0a0a0" stroked="f"/>
        </w:pict>
      </w:r>
    </w:p>
    <w:p w:rsidR="008D7BE9" w:rsidRPr="005C440F" w:rsidRDefault="008D7BE9" w:rsidP="008D7BE9">
      <w:r w:rsidRPr="005C440F">
        <w:t>A、一级标准品</w:t>
      </w:r>
    </w:p>
    <w:p w:rsidR="008D7BE9" w:rsidRPr="005C440F" w:rsidRDefault="008D7BE9" w:rsidP="008D7BE9">
      <w:r w:rsidRPr="005C440F">
        <w:t>B、二级标准品</w:t>
      </w:r>
    </w:p>
    <w:p w:rsidR="008D7BE9" w:rsidRPr="005C440F" w:rsidRDefault="008D7BE9" w:rsidP="008D7BE9">
      <w:r w:rsidRPr="005C440F">
        <w:t>C、参考物</w:t>
      </w:r>
    </w:p>
    <w:p w:rsidR="008D7BE9" w:rsidRPr="005C440F" w:rsidRDefault="008D7BE9" w:rsidP="008D7BE9">
      <w:r w:rsidRPr="005C440F">
        <w:t>D、原级参考物</w:t>
      </w:r>
    </w:p>
    <w:p w:rsidR="008D7BE9" w:rsidRPr="005C440F" w:rsidRDefault="008D7BE9" w:rsidP="008D7BE9">
      <w:r w:rsidRPr="005C440F">
        <w:t>E、控制物</w:t>
      </w:r>
    </w:p>
    <w:p w:rsidR="008D7BE9" w:rsidRPr="005C440F" w:rsidRDefault="008D7BE9" w:rsidP="008D7BE9">
      <w:r w:rsidRPr="005C440F">
        <w:t xml:space="preserve">标准答案： C 您的答案： </w:t>
      </w:r>
    </w:p>
    <w:p w:rsidR="008D7BE9" w:rsidRPr="005C440F" w:rsidRDefault="008D7BE9" w:rsidP="008D7BE9">
      <w:bookmarkStart w:id="2873" w:name="807693"/>
      <w:bookmarkEnd w:id="2873"/>
      <w:r w:rsidRPr="005C440F">
        <w:t xml:space="preserve">第2873题 通过在波片或硅片上制作各种微泵.阀.微电泳以及微流路,将生化分析功能浓缩固化在生物芯片上称(P:0) </w:t>
      </w:r>
    </w:p>
    <w:p w:rsidR="008D7BE9" w:rsidRPr="005C440F" w:rsidRDefault="008D7BE9" w:rsidP="008D7BE9">
      <w:r w:rsidRPr="005C440F">
        <w:pict>
          <v:rect id="_x0000_i3899" style="width:415.3pt;height:1.5pt" o:hralign="center" o:hrstd="t" o:hr="t" fillcolor="#a0a0a0" stroked="f"/>
        </w:pict>
      </w:r>
    </w:p>
    <w:p w:rsidR="008D7BE9" w:rsidRPr="005C440F" w:rsidRDefault="008D7BE9" w:rsidP="008D7BE9">
      <w:r w:rsidRPr="005C440F">
        <w:t>A、基因芯片</w:t>
      </w:r>
    </w:p>
    <w:p w:rsidR="008D7BE9" w:rsidRPr="005C440F" w:rsidRDefault="008D7BE9" w:rsidP="008D7BE9">
      <w:r w:rsidRPr="005C440F">
        <w:t>B、蛋白质芯片</w:t>
      </w:r>
    </w:p>
    <w:p w:rsidR="008D7BE9" w:rsidRPr="005C440F" w:rsidRDefault="008D7BE9" w:rsidP="008D7BE9">
      <w:r w:rsidRPr="005C440F">
        <w:t>C、芯片实验室</w:t>
      </w:r>
    </w:p>
    <w:p w:rsidR="008D7BE9" w:rsidRPr="005C440F" w:rsidRDefault="008D7BE9" w:rsidP="008D7BE9">
      <w:r w:rsidRPr="005C440F">
        <w:t>D、组织芯片</w:t>
      </w:r>
    </w:p>
    <w:p w:rsidR="008D7BE9" w:rsidRPr="005C440F" w:rsidRDefault="008D7BE9" w:rsidP="008D7BE9">
      <w:r w:rsidRPr="005C440F">
        <w:t>E、细胞芯片</w:t>
      </w:r>
    </w:p>
    <w:p w:rsidR="008D7BE9" w:rsidRPr="005C440F" w:rsidRDefault="008D7BE9" w:rsidP="008D7BE9">
      <w:r w:rsidRPr="005C440F">
        <w:t xml:space="preserve">标准答案： C 您的答案： </w:t>
      </w:r>
    </w:p>
    <w:p w:rsidR="008D7BE9" w:rsidRPr="005C440F" w:rsidRDefault="008D7BE9" w:rsidP="008D7BE9">
      <w:bookmarkStart w:id="2874" w:name="807694"/>
      <w:bookmarkEnd w:id="2874"/>
      <w:r w:rsidRPr="005C440F">
        <w:t xml:space="preserve">第2874题 大多数生化分析仪获得单色光采用(P:0) </w:t>
      </w:r>
    </w:p>
    <w:p w:rsidR="008D7BE9" w:rsidRPr="005C440F" w:rsidRDefault="008D7BE9" w:rsidP="008D7BE9">
      <w:r w:rsidRPr="005C440F">
        <w:pict>
          <v:rect id="_x0000_i3900" style="width:415.3pt;height:1.5pt" o:hralign="center" o:hrstd="t" o:hr="t" fillcolor="#a0a0a0" stroked="f"/>
        </w:pict>
      </w:r>
    </w:p>
    <w:p w:rsidR="008D7BE9" w:rsidRPr="005C440F" w:rsidRDefault="008D7BE9" w:rsidP="008D7BE9">
      <w:r w:rsidRPr="005C440F">
        <w:t>A、衍射光栅</w:t>
      </w:r>
    </w:p>
    <w:p w:rsidR="008D7BE9" w:rsidRPr="005C440F" w:rsidRDefault="008D7BE9" w:rsidP="008D7BE9">
      <w:r w:rsidRPr="005C440F">
        <w:t>B、分光棱镜</w:t>
      </w:r>
    </w:p>
    <w:p w:rsidR="008D7BE9" w:rsidRPr="005C440F" w:rsidRDefault="008D7BE9" w:rsidP="008D7BE9">
      <w:r w:rsidRPr="005C440F">
        <w:t>C、干涉滤光片</w:t>
      </w:r>
    </w:p>
    <w:p w:rsidR="008D7BE9" w:rsidRPr="005C440F" w:rsidRDefault="008D7BE9" w:rsidP="008D7BE9">
      <w:r w:rsidRPr="005C440F">
        <w:t>D、玻璃滤光片</w:t>
      </w:r>
    </w:p>
    <w:p w:rsidR="008D7BE9" w:rsidRPr="005C440F" w:rsidRDefault="008D7BE9" w:rsidP="008D7BE9">
      <w:r w:rsidRPr="005C440F">
        <w:t>E、蚀刻式光栅</w:t>
      </w:r>
    </w:p>
    <w:p w:rsidR="008D7BE9" w:rsidRPr="005C440F" w:rsidRDefault="008D7BE9" w:rsidP="008D7BE9">
      <w:r w:rsidRPr="005C440F">
        <w:t xml:space="preserve">标准答案： C 您的答案： </w:t>
      </w:r>
    </w:p>
    <w:p w:rsidR="008D7BE9" w:rsidRPr="005C440F" w:rsidRDefault="008D7BE9" w:rsidP="008D7BE9">
      <w:bookmarkStart w:id="2875" w:name="807695"/>
      <w:bookmarkEnd w:id="2875"/>
      <w:r w:rsidRPr="005C440F">
        <w:t xml:space="preserve">第2875题 自动生化分析仪的分析速度是按下列哪种分析方法为标准方法(P:0) </w:t>
      </w:r>
    </w:p>
    <w:p w:rsidR="008D7BE9" w:rsidRPr="005C440F" w:rsidRDefault="008D7BE9" w:rsidP="008D7BE9">
      <w:r w:rsidRPr="005C440F">
        <w:pict>
          <v:rect id="_x0000_i3901" style="width:415.3pt;height:1.5pt" o:hralign="center" o:hrstd="t" o:hr="t" fillcolor="#a0a0a0" stroked="f"/>
        </w:pict>
      </w:r>
    </w:p>
    <w:p w:rsidR="008D7BE9" w:rsidRPr="005C440F" w:rsidRDefault="008D7BE9" w:rsidP="008D7BE9">
      <w:r w:rsidRPr="005C440F">
        <w:t>A、拟一级反应速率法</w:t>
      </w:r>
    </w:p>
    <w:p w:rsidR="008D7BE9" w:rsidRPr="005C440F" w:rsidRDefault="008D7BE9" w:rsidP="008D7BE9">
      <w:r w:rsidRPr="005C440F">
        <w:t>B、速率法</w:t>
      </w:r>
    </w:p>
    <w:p w:rsidR="008D7BE9" w:rsidRPr="005C440F" w:rsidRDefault="008D7BE9" w:rsidP="008D7BE9">
      <w:r w:rsidRPr="005C440F">
        <w:t>C、终点法</w:t>
      </w:r>
    </w:p>
    <w:p w:rsidR="008D7BE9" w:rsidRPr="005C440F" w:rsidRDefault="008D7BE9" w:rsidP="008D7BE9">
      <w:r w:rsidRPr="005C440F">
        <w:t>D、干化学法</w:t>
      </w:r>
    </w:p>
    <w:p w:rsidR="008D7BE9" w:rsidRPr="005C440F" w:rsidRDefault="008D7BE9" w:rsidP="008D7BE9">
      <w:r w:rsidRPr="005C440F">
        <w:t>E、电极测定法</w:t>
      </w:r>
    </w:p>
    <w:p w:rsidR="008D7BE9" w:rsidRPr="005C440F" w:rsidRDefault="008D7BE9" w:rsidP="008D7BE9">
      <w:r w:rsidRPr="005C440F">
        <w:t xml:space="preserve">标准答案： C 您的答案： </w:t>
      </w:r>
    </w:p>
    <w:p w:rsidR="008D7BE9" w:rsidRPr="005C440F" w:rsidRDefault="008D7BE9" w:rsidP="008D7BE9">
      <w:bookmarkStart w:id="2876" w:name="807696"/>
      <w:bookmarkEnd w:id="2876"/>
      <w:r w:rsidRPr="005C440F">
        <w:t xml:space="preserve">第2876题 自动生化分析仪可分为小型.中型.大型,其分类原则是(P:0) </w:t>
      </w:r>
    </w:p>
    <w:p w:rsidR="008D7BE9" w:rsidRPr="005C440F" w:rsidRDefault="008D7BE9" w:rsidP="008D7BE9">
      <w:r w:rsidRPr="005C440F">
        <w:pict>
          <v:rect id="_x0000_i3902" style="width:415.3pt;height:1.5pt" o:hralign="center" o:hrstd="t" o:hr="t" fillcolor="#a0a0a0" stroked="f"/>
        </w:pict>
      </w:r>
    </w:p>
    <w:p w:rsidR="008D7BE9" w:rsidRPr="005C440F" w:rsidRDefault="008D7BE9" w:rsidP="008D7BE9">
      <w:r w:rsidRPr="005C440F">
        <w:t>A、仪器可测定项目的多少</w:t>
      </w:r>
    </w:p>
    <w:p w:rsidR="008D7BE9" w:rsidRPr="005C440F" w:rsidRDefault="008D7BE9" w:rsidP="008D7BE9">
      <w:r w:rsidRPr="005C440F">
        <w:t>B、单通道和多通道数量</w:t>
      </w:r>
    </w:p>
    <w:p w:rsidR="008D7BE9" w:rsidRPr="005C440F" w:rsidRDefault="008D7BE9" w:rsidP="008D7BE9">
      <w:r w:rsidRPr="005C440F">
        <w:t>C、仪器的复杂程序和功能</w:t>
      </w:r>
    </w:p>
    <w:p w:rsidR="008D7BE9" w:rsidRPr="005C440F" w:rsidRDefault="008D7BE9" w:rsidP="008D7BE9">
      <w:r w:rsidRPr="005C440F">
        <w:t>D、是否可以同步分析</w:t>
      </w:r>
    </w:p>
    <w:p w:rsidR="008D7BE9" w:rsidRPr="005C440F" w:rsidRDefault="008D7BE9" w:rsidP="008D7BE9">
      <w:r w:rsidRPr="005C440F">
        <w:t>E、测定程序可否改变</w:t>
      </w:r>
    </w:p>
    <w:p w:rsidR="008D7BE9" w:rsidRPr="005C440F" w:rsidRDefault="008D7BE9" w:rsidP="008D7BE9">
      <w:r w:rsidRPr="005C440F">
        <w:t xml:space="preserve">标准答案： C 您的答案： </w:t>
      </w:r>
    </w:p>
    <w:p w:rsidR="008D7BE9" w:rsidRPr="005C440F" w:rsidRDefault="008D7BE9" w:rsidP="008D7BE9">
      <w:bookmarkStart w:id="2877" w:name="807697"/>
      <w:bookmarkEnd w:id="2877"/>
      <w:r w:rsidRPr="005C440F">
        <w:t xml:space="preserve">第2877题 进行回收试验的样品浓度最好用(P:0) </w:t>
      </w:r>
    </w:p>
    <w:p w:rsidR="008D7BE9" w:rsidRPr="005C440F" w:rsidRDefault="008D7BE9" w:rsidP="008D7BE9">
      <w:r w:rsidRPr="005C440F">
        <w:pict>
          <v:rect id="_x0000_i3903" style="width:415.3pt;height:1.5pt" o:hralign="center" o:hrstd="t" o:hr="t" fillcolor="#a0a0a0" stroked="f"/>
        </w:pict>
      </w:r>
    </w:p>
    <w:p w:rsidR="008D7BE9" w:rsidRPr="005C440F" w:rsidRDefault="008D7BE9" w:rsidP="008D7BE9">
      <w:r w:rsidRPr="005C440F">
        <w:t>A、病理标本的最高浓度值</w:t>
      </w:r>
    </w:p>
    <w:p w:rsidR="008D7BE9" w:rsidRPr="005C440F" w:rsidRDefault="008D7BE9" w:rsidP="008D7BE9">
      <w:r w:rsidRPr="005C440F">
        <w:t>B、病理标本的最低浓度值</w:t>
      </w:r>
    </w:p>
    <w:p w:rsidR="008D7BE9" w:rsidRPr="005C440F" w:rsidRDefault="008D7BE9" w:rsidP="008D7BE9">
      <w:r w:rsidRPr="005C440F">
        <w:t>C、参考范围内的浓度值</w:t>
      </w:r>
    </w:p>
    <w:p w:rsidR="008D7BE9" w:rsidRPr="005C440F" w:rsidRDefault="008D7BE9" w:rsidP="008D7BE9">
      <w:r w:rsidRPr="005C440F">
        <w:t>D、医学决定水平的浓度值</w:t>
      </w:r>
    </w:p>
    <w:p w:rsidR="008D7BE9" w:rsidRPr="005C440F" w:rsidRDefault="008D7BE9" w:rsidP="008D7BE9">
      <w:r w:rsidRPr="005C440F">
        <w:t>E、参考范围的上限浓度值</w:t>
      </w:r>
    </w:p>
    <w:p w:rsidR="008D7BE9" w:rsidRPr="005C440F" w:rsidRDefault="008D7BE9" w:rsidP="008D7BE9">
      <w:r w:rsidRPr="005C440F">
        <w:t xml:space="preserve">标准答案： D 您的答案： </w:t>
      </w:r>
    </w:p>
    <w:p w:rsidR="008D7BE9" w:rsidRPr="005C440F" w:rsidRDefault="008D7BE9" w:rsidP="008D7BE9">
      <w:bookmarkStart w:id="2878" w:name="807698"/>
      <w:bookmarkEnd w:id="2878"/>
      <w:r w:rsidRPr="005C440F">
        <w:t xml:space="preserve">第2878题 在方法比较试验中,统计求得的回归系数b代表的是(P:0) </w:t>
      </w:r>
    </w:p>
    <w:p w:rsidR="008D7BE9" w:rsidRPr="005C440F" w:rsidRDefault="008D7BE9" w:rsidP="008D7BE9">
      <w:r w:rsidRPr="005C440F">
        <w:pict>
          <v:rect id="_x0000_i3904" style="width:415.3pt;height:1.5pt" o:hralign="center" o:hrstd="t" o:hr="t" fillcolor="#a0a0a0" stroked="f"/>
        </w:pict>
      </w:r>
    </w:p>
    <w:p w:rsidR="008D7BE9" w:rsidRPr="005C440F" w:rsidRDefault="008D7BE9" w:rsidP="008D7BE9">
      <w:r w:rsidRPr="005C440F">
        <w:t>A、偶然误差</w:t>
      </w:r>
    </w:p>
    <w:p w:rsidR="008D7BE9" w:rsidRPr="005C440F" w:rsidRDefault="008D7BE9" w:rsidP="008D7BE9">
      <w:r w:rsidRPr="005C440F">
        <w:t>B、系统误差</w:t>
      </w:r>
    </w:p>
    <w:p w:rsidR="008D7BE9" w:rsidRPr="005C440F" w:rsidRDefault="008D7BE9" w:rsidP="008D7BE9">
      <w:r w:rsidRPr="005C440F">
        <w:t>C、恒定误差</w:t>
      </w:r>
    </w:p>
    <w:p w:rsidR="008D7BE9" w:rsidRPr="005C440F" w:rsidRDefault="008D7BE9" w:rsidP="008D7BE9">
      <w:r w:rsidRPr="005C440F">
        <w:t>D、比例误差</w:t>
      </w:r>
    </w:p>
    <w:p w:rsidR="008D7BE9" w:rsidRPr="005C440F" w:rsidRDefault="008D7BE9" w:rsidP="008D7BE9">
      <w:r w:rsidRPr="005C440F">
        <w:t>E、两法相关性</w:t>
      </w:r>
    </w:p>
    <w:p w:rsidR="008D7BE9" w:rsidRPr="005C440F" w:rsidRDefault="008D7BE9" w:rsidP="008D7BE9">
      <w:r w:rsidRPr="005C440F">
        <w:t xml:space="preserve">标准答案： D 您的答案： </w:t>
      </w:r>
    </w:p>
    <w:p w:rsidR="008D7BE9" w:rsidRPr="005C440F" w:rsidRDefault="008D7BE9" w:rsidP="008D7BE9">
      <w:bookmarkStart w:id="2879" w:name="807699"/>
      <w:bookmarkEnd w:id="2879"/>
      <w:r w:rsidRPr="005C440F">
        <w:t xml:space="preserve">第2879题 全自动生化分析仪的光路设计多采用(P:0) </w:t>
      </w:r>
    </w:p>
    <w:p w:rsidR="008D7BE9" w:rsidRPr="005C440F" w:rsidRDefault="008D7BE9" w:rsidP="008D7BE9">
      <w:r w:rsidRPr="005C440F">
        <w:pict>
          <v:rect id="_x0000_i3905" style="width:415.3pt;height:1.5pt" o:hralign="center" o:hrstd="t" o:hr="t" fillcolor="#a0a0a0" stroked="f"/>
        </w:pict>
      </w:r>
    </w:p>
    <w:p w:rsidR="008D7BE9" w:rsidRPr="005C440F" w:rsidRDefault="008D7BE9" w:rsidP="008D7BE9">
      <w:r w:rsidRPr="005C440F">
        <w:t>A、与分光光度计相同的光路设计</w:t>
      </w:r>
    </w:p>
    <w:p w:rsidR="008D7BE9" w:rsidRPr="005C440F" w:rsidRDefault="008D7BE9" w:rsidP="008D7BE9">
      <w:r w:rsidRPr="005C440F">
        <w:t>B、以钨灯作为主要光源</w:t>
      </w:r>
    </w:p>
    <w:p w:rsidR="008D7BE9" w:rsidRPr="005C440F" w:rsidRDefault="008D7BE9" w:rsidP="008D7BE9">
      <w:r w:rsidRPr="005C440F">
        <w:t>C、前分光光路</w:t>
      </w:r>
    </w:p>
    <w:p w:rsidR="008D7BE9" w:rsidRPr="005C440F" w:rsidRDefault="008D7BE9" w:rsidP="008D7BE9">
      <w:r w:rsidRPr="005C440F">
        <w:t>D、后分光光路</w:t>
      </w:r>
    </w:p>
    <w:p w:rsidR="008D7BE9" w:rsidRPr="005C440F" w:rsidRDefault="008D7BE9" w:rsidP="008D7BE9">
      <w:r w:rsidRPr="005C440F">
        <w:t>E、前分光和后分光同时采用</w:t>
      </w:r>
    </w:p>
    <w:p w:rsidR="008D7BE9" w:rsidRPr="005C440F" w:rsidRDefault="008D7BE9" w:rsidP="008D7BE9">
      <w:r w:rsidRPr="005C440F">
        <w:t xml:space="preserve">标准答案： D 您的答案： </w:t>
      </w:r>
    </w:p>
    <w:p w:rsidR="008D7BE9" w:rsidRPr="005C440F" w:rsidRDefault="008D7BE9" w:rsidP="008D7BE9">
      <w:bookmarkStart w:id="2880" w:name="807700"/>
      <w:bookmarkEnd w:id="2880"/>
      <w:r w:rsidRPr="005C440F">
        <w:t xml:space="preserve">第2880题 个别项目出现系统误差,首先应考虑的因素为(P:0) </w:t>
      </w:r>
    </w:p>
    <w:p w:rsidR="008D7BE9" w:rsidRPr="005C440F" w:rsidRDefault="008D7BE9" w:rsidP="008D7BE9">
      <w:r w:rsidRPr="005C440F">
        <w:pict>
          <v:rect id="_x0000_i3906" style="width:415.3pt;height:1.5pt" o:hralign="center" o:hrstd="t" o:hr="t" fillcolor="#a0a0a0" stroked="f"/>
        </w:pict>
      </w:r>
    </w:p>
    <w:p w:rsidR="008D7BE9" w:rsidRPr="005C440F" w:rsidRDefault="008D7BE9" w:rsidP="008D7BE9">
      <w:r w:rsidRPr="005C440F">
        <w:t>A、比色灯是否需更换</w:t>
      </w:r>
    </w:p>
    <w:p w:rsidR="008D7BE9" w:rsidRPr="005C440F" w:rsidRDefault="008D7BE9" w:rsidP="008D7BE9">
      <w:r w:rsidRPr="005C440F">
        <w:t>B、电源是否稳定</w:t>
      </w:r>
    </w:p>
    <w:p w:rsidR="008D7BE9" w:rsidRPr="005C440F" w:rsidRDefault="008D7BE9" w:rsidP="008D7BE9">
      <w:r w:rsidRPr="005C440F">
        <w:t>C、更改分析参数</w:t>
      </w:r>
    </w:p>
    <w:p w:rsidR="008D7BE9" w:rsidRPr="005C440F" w:rsidRDefault="008D7BE9" w:rsidP="008D7BE9">
      <w:r w:rsidRPr="005C440F">
        <w:t>D、校准品是否变质</w:t>
      </w:r>
    </w:p>
    <w:p w:rsidR="008D7BE9" w:rsidRPr="005C440F" w:rsidRDefault="008D7BE9" w:rsidP="008D7BE9">
      <w:r w:rsidRPr="005C440F">
        <w:t>E、试剂冷藏温度是否偏高</w:t>
      </w:r>
    </w:p>
    <w:p w:rsidR="008D7BE9" w:rsidRPr="005C440F" w:rsidRDefault="008D7BE9" w:rsidP="008D7BE9">
      <w:r w:rsidRPr="005C440F">
        <w:t xml:space="preserve">标准答案： D 您的答案： </w:t>
      </w:r>
    </w:p>
    <w:p w:rsidR="008D7BE9" w:rsidRPr="005C440F" w:rsidRDefault="008D7BE9" w:rsidP="008D7BE9">
      <w:bookmarkStart w:id="2881" w:name="807701"/>
      <w:bookmarkEnd w:id="2881"/>
      <w:r w:rsidRPr="005C440F">
        <w:t xml:space="preserve">第2881题 半自动生化分析仪主要通过待测液体冲洗管道来防止管道中的(P:0) </w:t>
      </w:r>
    </w:p>
    <w:p w:rsidR="008D7BE9" w:rsidRPr="005C440F" w:rsidRDefault="008D7BE9" w:rsidP="008D7BE9">
      <w:r w:rsidRPr="005C440F">
        <w:pict>
          <v:rect id="_x0000_i3907" style="width:415.3pt;height:1.5pt" o:hralign="center" o:hrstd="t" o:hr="t" fillcolor="#a0a0a0" stroked="f"/>
        </w:pict>
      </w:r>
    </w:p>
    <w:p w:rsidR="008D7BE9" w:rsidRPr="005C440F" w:rsidRDefault="008D7BE9" w:rsidP="008D7BE9">
      <w:r w:rsidRPr="005C440F">
        <w:t>A、试剂干扰</w:t>
      </w:r>
    </w:p>
    <w:p w:rsidR="008D7BE9" w:rsidRPr="005C440F" w:rsidRDefault="008D7BE9" w:rsidP="008D7BE9">
      <w:r w:rsidRPr="005C440F">
        <w:t>B、样品干扰</w:t>
      </w:r>
    </w:p>
    <w:p w:rsidR="008D7BE9" w:rsidRPr="005C440F" w:rsidRDefault="008D7BE9" w:rsidP="008D7BE9">
      <w:r w:rsidRPr="005C440F">
        <w:t>C、基底干扰</w:t>
      </w:r>
    </w:p>
    <w:p w:rsidR="008D7BE9" w:rsidRPr="005C440F" w:rsidRDefault="008D7BE9" w:rsidP="008D7BE9">
      <w:r w:rsidRPr="005C440F">
        <w:t>D、交叉污染</w:t>
      </w:r>
    </w:p>
    <w:p w:rsidR="008D7BE9" w:rsidRPr="005C440F" w:rsidRDefault="008D7BE9" w:rsidP="008D7BE9">
      <w:r w:rsidRPr="005C440F">
        <w:t>E、气泡产生</w:t>
      </w:r>
    </w:p>
    <w:p w:rsidR="008D7BE9" w:rsidRPr="005C440F" w:rsidRDefault="008D7BE9" w:rsidP="008D7BE9">
      <w:r w:rsidRPr="005C440F">
        <w:t xml:space="preserve">标准答案： D 您的答案： </w:t>
      </w:r>
    </w:p>
    <w:p w:rsidR="008D7BE9" w:rsidRPr="005C440F" w:rsidRDefault="008D7BE9" w:rsidP="008D7BE9">
      <w:bookmarkStart w:id="2882" w:name="807702"/>
      <w:bookmarkEnd w:id="2882"/>
      <w:r w:rsidRPr="005C440F">
        <w:t xml:space="preserve">第2882题 影响测定准确度的最重要的因素是(P:0) </w:t>
      </w:r>
    </w:p>
    <w:p w:rsidR="008D7BE9" w:rsidRPr="005C440F" w:rsidRDefault="008D7BE9" w:rsidP="008D7BE9">
      <w:r w:rsidRPr="005C440F">
        <w:pict>
          <v:rect id="_x0000_i3908" style="width:415.3pt;height:1.5pt" o:hralign="center" o:hrstd="t" o:hr="t" fillcolor="#a0a0a0" stroked="f"/>
        </w:pict>
      </w:r>
    </w:p>
    <w:p w:rsidR="008D7BE9" w:rsidRPr="005C440F" w:rsidRDefault="008D7BE9" w:rsidP="008D7BE9">
      <w:r w:rsidRPr="005C440F">
        <w:t>A、干扰物的影响</w:t>
      </w:r>
    </w:p>
    <w:p w:rsidR="008D7BE9" w:rsidRPr="005C440F" w:rsidRDefault="008D7BE9" w:rsidP="008D7BE9">
      <w:r w:rsidRPr="005C440F">
        <w:t>B、人员素质</w:t>
      </w:r>
    </w:p>
    <w:p w:rsidR="008D7BE9" w:rsidRPr="005C440F" w:rsidRDefault="008D7BE9" w:rsidP="008D7BE9">
      <w:r w:rsidRPr="005C440F">
        <w:t>C、标本处理</w:t>
      </w:r>
    </w:p>
    <w:p w:rsidR="008D7BE9" w:rsidRPr="005C440F" w:rsidRDefault="008D7BE9" w:rsidP="008D7BE9">
      <w:r w:rsidRPr="005C440F">
        <w:t>D、所用校准品</w:t>
      </w:r>
    </w:p>
    <w:p w:rsidR="008D7BE9" w:rsidRPr="005C440F" w:rsidRDefault="008D7BE9" w:rsidP="008D7BE9">
      <w:r w:rsidRPr="005C440F">
        <w:t>E、所用仪器</w:t>
      </w:r>
    </w:p>
    <w:p w:rsidR="008D7BE9" w:rsidRPr="005C440F" w:rsidRDefault="008D7BE9" w:rsidP="008D7BE9">
      <w:r w:rsidRPr="005C440F">
        <w:t xml:space="preserve">标准答案： D 您的答案： </w:t>
      </w:r>
    </w:p>
    <w:p w:rsidR="008D7BE9" w:rsidRPr="005C440F" w:rsidRDefault="008D7BE9" w:rsidP="008D7BE9">
      <w:bookmarkStart w:id="2883" w:name="807703"/>
      <w:bookmarkEnd w:id="2883"/>
      <w:r w:rsidRPr="005C440F">
        <w:t xml:space="preserve">第2883题 蛋白质电泳中为消除或减少电荷对蛋白质移动的影响常加入(P:0) </w:t>
      </w:r>
    </w:p>
    <w:p w:rsidR="008D7BE9" w:rsidRPr="005C440F" w:rsidRDefault="008D7BE9" w:rsidP="008D7BE9">
      <w:r w:rsidRPr="005C440F">
        <w:pict>
          <v:rect id="_x0000_i3909" style="width:415.3pt;height:1.5pt" o:hralign="center" o:hrstd="t" o:hr="t" fillcolor="#a0a0a0" stroked="f"/>
        </w:pict>
      </w:r>
    </w:p>
    <w:p w:rsidR="008D7BE9" w:rsidRPr="005C440F" w:rsidRDefault="008D7BE9" w:rsidP="008D7BE9">
      <w:r w:rsidRPr="005C440F">
        <w:t>A、丽春红S</w:t>
      </w:r>
    </w:p>
    <w:p w:rsidR="008D7BE9" w:rsidRPr="005C440F" w:rsidRDefault="008D7BE9" w:rsidP="008D7BE9">
      <w:r w:rsidRPr="005C440F">
        <w:t>B、考马斯亮蓝R250</w:t>
      </w:r>
    </w:p>
    <w:p w:rsidR="008D7BE9" w:rsidRPr="005C440F" w:rsidRDefault="008D7BE9" w:rsidP="008D7BE9">
      <w:r w:rsidRPr="005C440F">
        <w:t>C、溴化乙锭</w:t>
      </w:r>
    </w:p>
    <w:p w:rsidR="008D7BE9" w:rsidRPr="005C440F" w:rsidRDefault="008D7BE9" w:rsidP="008D7BE9">
      <w:r w:rsidRPr="005C440F">
        <w:t>D、SDS</w:t>
      </w:r>
    </w:p>
    <w:p w:rsidR="008D7BE9" w:rsidRPr="005C440F" w:rsidRDefault="008D7BE9" w:rsidP="008D7BE9">
      <w:r w:rsidRPr="005C440F">
        <w:t>E、结晶紫</w:t>
      </w:r>
    </w:p>
    <w:p w:rsidR="008D7BE9" w:rsidRPr="005C440F" w:rsidRDefault="008D7BE9" w:rsidP="008D7BE9">
      <w:r w:rsidRPr="005C440F">
        <w:t xml:space="preserve">标准答案： D 您的答案： </w:t>
      </w:r>
    </w:p>
    <w:p w:rsidR="008D7BE9" w:rsidRPr="005C440F" w:rsidRDefault="008D7BE9" w:rsidP="008D7BE9">
      <w:bookmarkStart w:id="2884" w:name="807704"/>
      <w:bookmarkEnd w:id="2884"/>
      <w:r w:rsidRPr="005C440F">
        <w:t xml:space="preserve">第2884题 离心技术中对颗粒沉降速度无直接影响的因素是(P:0) </w:t>
      </w:r>
    </w:p>
    <w:p w:rsidR="008D7BE9" w:rsidRPr="005C440F" w:rsidRDefault="008D7BE9" w:rsidP="008D7BE9">
      <w:r w:rsidRPr="005C440F">
        <w:pict>
          <v:rect id="_x0000_i3910" style="width:415.3pt;height:1.5pt" o:hralign="center" o:hrstd="t" o:hr="t" fillcolor="#a0a0a0" stroked="f"/>
        </w:pict>
      </w:r>
    </w:p>
    <w:p w:rsidR="008D7BE9" w:rsidRPr="005C440F" w:rsidRDefault="008D7BE9" w:rsidP="008D7BE9">
      <w:r w:rsidRPr="005C440F">
        <w:t>A、介质的粘滞度</w:t>
      </w:r>
    </w:p>
    <w:p w:rsidR="008D7BE9" w:rsidRPr="005C440F" w:rsidRDefault="008D7BE9" w:rsidP="008D7BE9">
      <w:r w:rsidRPr="005C440F">
        <w:t>B、颗粒直径</w:t>
      </w:r>
    </w:p>
    <w:p w:rsidR="008D7BE9" w:rsidRPr="005C440F" w:rsidRDefault="008D7BE9" w:rsidP="008D7BE9">
      <w:r w:rsidRPr="005C440F">
        <w:t>C、离心加速度</w:t>
      </w:r>
    </w:p>
    <w:p w:rsidR="008D7BE9" w:rsidRPr="005C440F" w:rsidRDefault="008D7BE9" w:rsidP="008D7BE9">
      <w:r w:rsidRPr="005C440F">
        <w:t>D、颗粒偏离球形的程度</w:t>
      </w:r>
    </w:p>
    <w:p w:rsidR="008D7BE9" w:rsidRPr="005C440F" w:rsidRDefault="008D7BE9" w:rsidP="008D7BE9">
      <w:r w:rsidRPr="005C440F">
        <w:t>E、颗粒多少</w:t>
      </w:r>
    </w:p>
    <w:p w:rsidR="008D7BE9" w:rsidRPr="005C440F" w:rsidRDefault="008D7BE9" w:rsidP="008D7BE9">
      <w:r w:rsidRPr="005C440F">
        <w:t xml:space="preserve">标准答案： E 您的答案： </w:t>
      </w:r>
    </w:p>
    <w:p w:rsidR="008D7BE9" w:rsidRPr="005C440F" w:rsidRDefault="008D7BE9" w:rsidP="008D7BE9">
      <w:bookmarkStart w:id="2885" w:name="807705"/>
      <w:bookmarkEnd w:id="2885"/>
      <w:r w:rsidRPr="005C440F">
        <w:t xml:space="preserve">第2885题 以下关于自动生化分析仪的说法错误的是(P:0) </w:t>
      </w:r>
    </w:p>
    <w:p w:rsidR="008D7BE9" w:rsidRPr="005C440F" w:rsidRDefault="008D7BE9" w:rsidP="008D7BE9">
      <w:r w:rsidRPr="005C440F">
        <w:pict>
          <v:rect id="_x0000_i3911" style="width:415.3pt;height:1.5pt" o:hralign="center" o:hrstd="t" o:hr="t" fillcolor="#a0a0a0" stroked="f"/>
        </w:pict>
      </w:r>
    </w:p>
    <w:p w:rsidR="008D7BE9" w:rsidRPr="005C440F" w:rsidRDefault="008D7BE9" w:rsidP="008D7BE9">
      <w:r w:rsidRPr="005C440F">
        <w:t>A、朗伯-比尔定律不适用于干化学测定技术的浓度计算</w:t>
      </w:r>
    </w:p>
    <w:p w:rsidR="008D7BE9" w:rsidRPr="005C440F" w:rsidRDefault="008D7BE9" w:rsidP="008D7BE9">
      <w:r w:rsidRPr="005C440F">
        <w:t>B、血糖分析仪是专用分析仪</w:t>
      </w:r>
    </w:p>
    <w:p w:rsidR="008D7BE9" w:rsidRPr="005C440F" w:rsidRDefault="008D7BE9" w:rsidP="008D7BE9">
      <w:r w:rsidRPr="005C440F">
        <w:t>C、仪器自动清洗吸样探针主要为防止交叉污染</w:t>
      </w:r>
    </w:p>
    <w:p w:rsidR="008D7BE9" w:rsidRPr="005C440F" w:rsidRDefault="008D7BE9" w:rsidP="008D7BE9">
      <w:r w:rsidRPr="005C440F">
        <w:t>D、离心式自动生化分析仪必定是单通道的</w:t>
      </w:r>
    </w:p>
    <w:p w:rsidR="008D7BE9" w:rsidRPr="005C440F" w:rsidRDefault="008D7BE9" w:rsidP="008D7BE9">
      <w:r w:rsidRPr="005C440F">
        <w:t>E、自动生化分析仪的光学系统不必全部采用单色光</w:t>
      </w:r>
    </w:p>
    <w:p w:rsidR="008D7BE9" w:rsidRPr="005C440F" w:rsidRDefault="008D7BE9" w:rsidP="008D7BE9">
      <w:r w:rsidRPr="005C440F">
        <w:t xml:space="preserve">标准答案： E 您的答案： </w:t>
      </w:r>
    </w:p>
    <w:p w:rsidR="008D7BE9" w:rsidRPr="005C440F" w:rsidRDefault="008D7BE9" w:rsidP="008D7BE9">
      <w:bookmarkStart w:id="2886" w:name="807706"/>
      <w:bookmarkEnd w:id="2886"/>
      <w:r w:rsidRPr="005C440F">
        <w:t xml:space="preserve">第2886题 根据设计原理,分析速度最快的自动生化分析仪是(P:0) </w:t>
      </w:r>
    </w:p>
    <w:p w:rsidR="008D7BE9" w:rsidRPr="005C440F" w:rsidRDefault="008D7BE9" w:rsidP="008D7BE9">
      <w:r w:rsidRPr="005C440F">
        <w:pict>
          <v:rect id="_x0000_i3912" style="width:415.3pt;height:1.5pt" o:hralign="center" o:hrstd="t" o:hr="t" fillcolor="#a0a0a0" stroked="f"/>
        </w:pict>
      </w:r>
    </w:p>
    <w:p w:rsidR="008D7BE9" w:rsidRPr="005C440F" w:rsidRDefault="008D7BE9" w:rsidP="008D7BE9">
      <w:r w:rsidRPr="005C440F">
        <w:t>A、全自动分立式</w:t>
      </w:r>
    </w:p>
    <w:p w:rsidR="008D7BE9" w:rsidRPr="005C440F" w:rsidRDefault="008D7BE9" w:rsidP="008D7BE9">
      <w:r w:rsidRPr="005C440F">
        <w:t>B、典型分立式</w:t>
      </w:r>
    </w:p>
    <w:p w:rsidR="008D7BE9" w:rsidRPr="005C440F" w:rsidRDefault="008D7BE9" w:rsidP="008D7BE9">
      <w:r w:rsidRPr="005C440F">
        <w:t>C、半自动分立式</w:t>
      </w:r>
    </w:p>
    <w:p w:rsidR="008D7BE9" w:rsidRPr="005C440F" w:rsidRDefault="008D7BE9" w:rsidP="008D7BE9">
      <w:r w:rsidRPr="005C440F">
        <w:t>D、流动式</w:t>
      </w:r>
    </w:p>
    <w:p w:rsidR="008D7BE9" w:rsidRPr="005C440F" w:rsidRDefault="008D7BE9" w:rsidP="008D7BE9">
      <w:r w:rsidRPr="005C440F">
        <w:t>E、离心式</w:t>
      </w:r>
    </w:p>
    <w:p w:rsidR="008D7BE9" w:rsidRPr="005C440F" w:rsidRDefault="008D7BE9" w:rsidP="008D7BE9">
      <w:r w:rsidRPr="005C440F">
        <w:t xml:space="preserve">标准答案： E 您的答案： </w:t>
      </w:r>
    </w:p>
    <w:p w:rsidR="008D7BE9" w:rsidRPr="005C440F" w:rsidRDefault="008D7BE9" w:rsidP="008D7BE9">
      <w:bookmarkStart w:id="2887" w:name="807707"/>
      <w:bookmarkEnd w:id="2887"/>
      <w:r w:rsidRPr="005C440F">
        <w:t xml:space="preserve">第2887题 离心式自动生化分析仪加样时,转头中的空槽也必须用相同方法加入蒸馏水是为了(P:0) </w:t>
      </w:r>
    </w:p>
    <w:p w:rsidR="008D7BE9" w:rsidRPr="005C440F" w:rsidRDefault="008D7BE9" w:rsidP="008D7BE9">
      <w:r w:rsidRPr="005C440F">
        <w:pict>
          <v:rect id="_x0000_i3913" style="width:415.3pt;height:1.5pt" o:hralign="center" o:hrstd="t" o:hr="t" fillcolor="#a0a0a0" stroked="f"/>
        </w:pict>
      </w:r>
    </w:p>
    <w:p w:rsidR="008D7BE9" w:rsidRPr="005C440F" w:rsidRDefault="008D7BE9" w:rsidP="008D7BE9">
      <w:r w:rsidRPr="005C440F">
        <w:t>A、减少污染</w:t>
      </w:r>
    </w:p>
    <w:p w:rsidR="008D7BE9" w:rsidRPr="005C440F" w:rsidRDefault="008D7BE9" w:rsidP="008D7BE9">
      <w:r w:rsidRPr="005C440F">
        <w:t>B、提高分析精密</w:t>
      </w:r>
    </w:p>
    <w:p w:rsidR="008D7BE9" w:rsidRPr="005C440F" w:rsidRDefault="008D7BE9" w:rsidP="008D7BE9">
      <w:r w:rsidRPr="005C440F">
        <w:t>C、校正零点</w:t>
      </w:r>
    </w:p>
    <w:p w:rsidR="008D7BE9" w:rsidRPr="005C440F" w:rsidRDefault="008D7BE9" w:rsidP="008D7BE9">
      <w:r w:rsidRPr="005C440F">
        <w:t>D、作空白对照</w:t>
      </w:r>
    </w:p>
    <w:p w:rsidR="008D7BE9" w:rsidRPr="005C440F" w:rsidRDefault="008D7BE9" w:rsidP="008D7BE9">
      <w:r w:rsidRPr="005C440F">
        <w:t>E、保持平衡</w:t>
      </w:r>
    </w:p>
    <w:p w:rsidR="008D7BE9" w:rsidRPr="005C440F" w:rsidRDefault="008D7BE9" w:rsidP="008D7BE9">
      <w:r w:rsidRPr="005C440F">
        <w:t xml:space="preserve">标准答案： E 您的答案： </w:t>
      </w:r>
    </w:p>
    <w:p w:rsidR="008D7BE9" w:rsidRPr="005C440F" w:rsidRDefault="008D7BE9" w:rsidP="008D7BE9">
      <w:bookmarkStart w:id="2888" w:name="807708"/>
      <w:bookmarkEnd w:id="2888"/>
      <w:r w:rsidRPr="005C440F">
        <w:t xml:space="preserve">第2888题 ROC曲线的主要作用不包括(P:0) </w:t>
      </w:r>
    </w:p>
    <w:p w:rsidR="008D7BE9" w:rsidRPr="005C440F" w:rsidRDefault="008D7BE9" w:rsidP="008D7BE9">
      <w:r w:rsidRPr="005C440F">
        <w:pict>
          <v:rect id="_x0000_i3914" style="width:415.3pt;height:1.5pt" o:hralign="center" o:hrstd="t" o:hr="t" fillcolor="#a0a0a0" stroked="f"/>
        </w:pict>
      </w:r>
    </w:p>
    <w:p w:rsidR="008D7BE9" w:rsidRPr="005C440F" w:rsidRDefault="008D7BE9" w:rsidP="008D7BE9">
      <w:r w:rsidRPr="005C440F">
        <w:t>A、易于查出任意界限值时对疾病的识别能力</w:t>
      </w:r>
    </w:p>
    <w:p w:rsidR="008D7BE9" w:rsidRPr="005C440F" w:rsidRDefault="008D7BE9" w:rsidP="008D7BE9">
      <w:r w:rsidRPr="005C440F">
        <w:t>B、选择最佳的诊断界限值</w:t>
      </w:r>
    </w:p>
    <w:p w:rsidR="008D7BE9" w:rsidRPr="005C440F" w:rsidRDefault="008D7BE9" w:rsidP="008D7BE9">
      <w:r w:rsidRPr="005C440F">
        <w:t>C、比较两种及其以上的不同诊断试验对疾病的识别能力</w:t>
      </w:r>
    </w:p>
    <w:p w:rsidR="008D7BE9" w:rsidRPr="005C440F" w:rsidRDefault="008D7BE9" w:rsidP="008D7BE9">
      <w:r w:rsidRPr="005C440F">
        <w:t>D、能提供一个比较直观.全面的关于灵敏度.特异度的情况</w:t>
      </w:r>
    </w:p>
    <w:p w:rsidR="008D7BE9" w:rsidRPr="005C440F" w:rsidRDefault="008D7BE9" w:rsidP="008D7BE9">
      <w:r w:rsidRPr="005C440F">
        <w:t>E、能提供一个比较直观.全面判断测定结果是否准确的情况</w:t>
      </w:r>
    </w:p>
    <w:p w:rsidR="008D7BE9" w:rsidRPr="005C440F" w:rsidRDefault="008D7BE9" w:rsidP="008D7BE9">
      <w:r w:rsidRPr="005C440F">
        <w:t xml:space="preserve">标准答案： E 您的答案： </w:t>
      </w:r>
    </w:p>
    <w:p w:rsidR="008D7BE9" w:rsidRPr="005C440F" w:rsidRDefault="008D7BE9" w:rsidP="008D7BE9">
      <w:bookmarkStart w:id="2889" w:name="807709"/>
      <w:bookmarkEnd w:id="2889"/>
      <w:r w:rsidRPr="005C440F">
        <w:t xml:space="preserve">第2889题 肾脏调节血液pH是通过(P:0) </w:t>
      </w:r>
    </w:p>
    <w:p w:rsidR="008D7BE9" w:rsidRPr="005C440F" w:rsidRDefault="008D7BE9" w:rsidP="008D7BE9">
      <w:r w:rsidRPr="005C440F">
        <w:pict>
          <v:rect id="_x0000_i3915" style="width:415.3pt;height:1.5pt" o:hralign="center" o:hrstd="t" o:hr="t" fillcolor="#a0a0a0" stroked="f"/>
        </w:pict>
      </w:r>
    </w:p>
    <w:p w:rsidR="008D7BE9" w:rsidRPr="005C440F" w:rsidRDefault="008D7BE9" w:rsidP="008D7BE9">
      <w:r w:rsidRPr="005C440F">
        <w:t>A、排泄固定酸保留并维持血中碱储</w:t>
      </w:r>
    </w:p>
    <w:p w:rsidR="008D7BE9" w:rsidRPr="005C440F" w:rsidRDefault="008D7BE9" w:rsidP="008D7BE9">
      <w:r w:rsidRPr="005C440F">
        <w:t>B、氯离子重吸收</w:t>
      </w:r>
    </w:p>
    <w:p w:rsidR="008D7BE9" w:rsidRPr="005C440F" w:rsidRDefault="008D7BE9" w:rsidP="008D7BE9">
      <w:r w:rsidRPr="005C440F">
        <w:t>C、钠钾交换</w:t>
      </w:r>
    </w:p>
    <w:p w:rsidR="008D7BE9" w:rsidRPr="005C440F" w:rsidRDefault="008D7BE9" w:rsidP="008D7BE9">
      <w:r w:rsidRPr="005C440F">
        <w:t>D、碳酸氢根离子的重吸收</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2890" w:name="807711"/>
      <w:bookmarkEnd w:id="2890"/>
      <w:r w:rsidRPr="005C440F">
        <w:t xml:space="preserve">第2890题 在 pH7.4的碳酸盐-碳酸缓冲系统中,[HCO_TagDownStart_3_TagDownEnd__TagUpStart_- _TagUpEnd_]/[H_TagDownStart_2_TagDownEnd_CO_TagDownStart_3_TagDownEnd_]的 比值是(P:0) </w:t>
      </w:r>
    </w:p>
    <w:p w:rsidR="008D7BE9" w:rsidRPr="005C440F" w:rsidRDefault="008D7BE9" w:rsidP="008D7BE9">
      <w:r w:rsidRPr="005C440F">
        <w:pict>
          <v:rect id="_x0000_i3916" style="width:415.3pt;height:1.5pt" o:hralign="center" o:hrstd="t" o:hr="t" fillcolor="#a0a0a0" stroked="f"/>
        </w:pict>
      </w:r>
    </w:p>
    <w:p w:rsidR="008D7BE9" w:rsidRPr="005C440F" w:rsidRDefault="008D7BE9" w:rsidP="008D7BE9">
      <w:r w:rsidRPr="005C440F">
        <w:t>A、1:20</w:t>
      </w:r>
    </w:p>
    <w:p w:rsidR="008D7BE9" w:rsidRPr="005C440F" w:rsidRDefault="008D7BE9" w:rsidP="008D7BE9">
      <w:r w:rsidRPr="005C440F">
        <w:t>B、20:1</w:t>
      </w:r>
    </w:p>
    <w:p w:rsidR="008D7BE9" w:rsidRPr="005C440F" w:rsidRDefault="008D7BE9" w:rsidP="008D7BE9">
      <w:r w:rsidRPr="005C440F">
        <w:t>C、1:5</w:t>
      </w:r>
    </w:p>
    <w:p w:rsidR="008D7BE9" w:rsidRPr="005C440F" w:rsidRDefault="008D7BE9" w:rsidP="008D7BE9">
      <w:r w:rsidRPr="005C440F">
        <w:t>D、10:1</w:t>
      </w:r>
    </w:p>
    <w:p w:rsidR="008D7BE9" w:rsidRPr="005C440F" w:rsidRDefault="008D7BE9" w:rsidP="008D7BE9">
      <w:r w:rsidRPr="005C440F">
        <w:t>E、1:10</w:t>
      </w:r>
    </w:p>
    <w:p w:rsidR="008D7BE9" w:rsidRPr="005C440F" w:rsidRDefault="008D7BE9" w:rsidP="008D7BE9">
      <w:r w:rsidRPr="005C440F">
        <w:t xml:space="preserve">标准答案： B 您的答案： </w:t>
      </w:r>
    </w:p>
    <w:p w:rsidR="008D7BE9" w:rsidRPr="005C440F" w:rsidRDefault="008D7BE9" w:rsidP="008D7BE9">
      <w:bookmarkStart w:id="2891" w:name="807712"/>
      <w:bookmarkEnd w:id="2891"/>
      <w:r w:rsidRPr="005C440F">
        <w:t xml:space="preserve">第2891题 下列哪一项测定可以帮助找出代谢性碱中毒的原因(P:0) </w:t>
      </w:r>
    </w:p>
    <w:p w:rsidR="008D7BE9" w:rsidRPr="005C440F" w:rsidRDefault="008D7BE9" w:rsidP="008D7BE9">
      <w:r w:rsidRPr="005C440F">
        <w:pict>
          <v:rect id="_x0000_i3917" style="width:415.3pt;height:1.5pt" o:hralign="center" o:hrstd="t" o:hr="t" fillcolor="#a0a0a0" stroked="f"/>
        </w:pict>
      </w:r>
    </w:p>
    <w:p w:rsidR="008D7BE9" w:rsidRPr="005C440F" w:rsidRDefault="008D7BE9" w:rsidP="008D7BE9">
      <w:r w:rsidRPr="005C440F">
        <w:t>A、钾</w:t>
      </w:r>
    </w:p>
    <w:p w:rsidR="008D7BE9" w:rsidRPr="005C440F" w:rsidRDefault="008D7BE9" w:rsidP="008D7BE9">
      <w:r w:rsidRPr="005C440F">
        <w:t>B、钠</w:t>
      </w:r>
    </w:p>
    <w:p w:rsidR="008D7BE9" w:rsidRPr="005C440F" w:rsidRDefault="008D7BE9" w:rsidP="008D7BE9">
      <w:r w:rsidRPr="005C440F">
        <w:t>C、氯</w:t>
      </w:r>
    </w:p>
    <w:p w:rsidR="008D7BE9" w:rsidRPr="005C440F" w:rsidRDefault="008D7BE9" w:rsidP="008D7BE9">
      <w:r w:rsidRPr="005C440F">
        <w:t>D、二氧化碳</w:t>
      </w:r>
    </w:p>
    <w:p w:rsidR="008D7BE9" w:rsidRPr="005C440F" w:rsidRDefault="008D7BE9" w:rsidP="008D7BE9">
      <w:r w:rsidRPr="005C440F">
        <w:t>E、钙</w:t>
      </w:r>
    </w:p>
    <w:p w:rsidR="008D7BE9" w:rsidRPr="005C440F" w:rsidRDefault="008D7BE9" w:rsidP="008D7BE9">
      <w:r w:rsidRPr="005C440F">
        <w:t xml:space="preserve">标准答案： C 您的答案： </w:t>
      </w:r>
    </w:p>
    <w:p w:rsidR="008D7BE9" w:rsidRPr="005C440F" w:rsidRDefault="008D7BE9" w:rsidP="008D7BE9">
      <w:bookmarkStart w:id="2892" w:name="807713"/>
      <w:bookmarkEnd w:id="2892"/>
      <w:r w:rsidRPr="005C440F">
        <w:t xml:space="preserve">第2892题 糖尿病酮症会引起(P:0) </w:t>
      </w:r>
    </w:p>
    <w:p w:rsidR="008D7BE9" w:rsidRPr="005C440F" w:rsidRDefault="008D7BE9" w:rsidP="008D7BE9">
      <w:r w:rsidRPr="005C440F">
        <w:pict>
          <v:rect id="_x0000_i3918" style="width:415.3pt;height:1.5pt" o:hralign="center" o:hrstd="t" o:hr="t" fillcolor="#a0a0a0" stroked="f"/>
        </w:pict>
      </w:r>
    </w:p>
    <w:p w:rsidR="008D7BE9" w:rsidRPr="005C440F" w:rsidRDefault="008D7BE9" w:rsidP="008D7BE9">
      <w:r w:rsidRPr="005C440F">
        <w:t>A、呼吸性酸中毒</w:t>
      </w:r>
    </w:p>
    <w:p w:rsidR="008D7BE9" w:rsidRPr="005C440F" w:rsidRDefault="008D7BE9" w:rsidP="008D7BE9">
      <w:r w:rsidRPr="005C440F">
        <w:t>B、呼吸性碱中毒</w:t>
      </w:r>
    </w:p>
    <w:p w:rsidR="008D7BE9" w:rsidRPr="005C440F" w:rsidRDefault="008D7BE9" w:rsidP="008D7BE9">
      <w:r w:rsidRPr="005C440F">
        <w:t>C、代谢性酸中毒</w:t>
      </w:r>
    </w:p>
    <w:p w:rsidR="008D7BE9" w:rsidRPr="005C440F" w:rsidRDefault="008D7BE9" w:rsidP="008D7BE9">
      <w:r w:rsidRPr="005C440F">
        <w:t>D、代谢性碱中毒</w:t>
      </w:r>
    </w:p>
    <w:p w:rsidR="008D7BE9" w:rsidRPr="005C440F" w:rsidRDefault="008D7BE9" w:rsidP="008D7BE9">
      <w:r w:rsidRPr="005C440F">
        <w:t>E、混合性碱中毒</w:t>
      </w:r>
    </w:p>
    <w:p w:rsidR="008D7BE9" w:rsidRPr="005C440F" w:rsidRDefault="008D7BE9" w:rsidP="008D7BE9">
      <w:r w:rsidRPr="005C440F">
        <w:t xml:space="preserve">标准答案： C 您的答案： </w:t>
      </w:r>
    </w:p>
    <w:p w:rsidR="008D7BE9" w:rsidRPr="005C440F" w:rsidRDefault="008D7BE9" w:rsidP="008D7BE9">
      <w:bookmarkStart w:id="2893" w:name="807714"/>
      <w:bookmarkEnd w:id="2893"/>
      <w:r w:rsidRPr="005C440F">
        <w:t xml:space="preserve">第2893题 使细胞内钾向细胞外转移引起高血钾症的是(P:0) </w:t>
      </w:r>
    </w:p>
    <w:p w:rsidR="008D7BE9" w:rsidRPr="005C440F" w:rsidRDefault="008D7BE9" w:rsidP="008D7BE9">
      <w:r w:rsidRPr="005C440F">
        <w:pict>
          <v:rect id="_x0000_i3919" style="width:415.3pt;height:1.5pt" o:hralign="center" o:hrstd="t" o:hr="t" fillcolor="#a0a0a0" stroked="f"/>
        </w:pict>
      </w:r>
    </w:p>
    <w:p w:rsidR="008D7BE9" w:rsidRPr="005C440F" w:rsidRDefault="008D7BE9" w:rsidP="008D7BE9">
      <w:r w:rsidRPr="005C440F">
        <w:t>A、严重呕吐.腹泻</w:t>
      </w:r>
    </w:p>
    <w:p w:rsidR="008D7BE9" w:rsidRPr="005C440F" w:rsidRDefault="008D7BE9" w:rsidP="008D7BE9">
      <w:r w:rsidRPr="005C440F">
        <w:t>B、代谢碱性中毒</w:t>
      </w:r>
    </w:p>
    <w:p w:rsidR="008D7BE9" w:rsidRPr="005C440F" w:rsidRDefault="008D7BE9" w:rsidP="008D7BE9">
      <w:r w:rsidRPr="005C440F">
        <w:t>C、代谢性酸中毒</w:t>
      </w:r>
    </w:p>
    <w:p w:rsidR="008D7BE9" w:rsidRPr="005C440F" w:rsidRDefault="008D7BE9" w:rsidP="008D7BE9">
      <w:r w:rsidRPr="005C440F">
        <w:t>D、急性肾功能不全</w:t>
      </w:r>
    </w:p>
    <w:p w:rsidR="008D7BE9" w:rsidRPr="005C440F" w:rsidRDefault="008D7BE9" w:rsidP="008D7BE9">
      <w:r w:rsidRPr="005C440F">
        <w:t>E、其余选项都不正确</w:t>
      </w:r>
    </w:p>
    <w:p w:rsidR="008D7BE9" w:rsidRPr="005C440F" w:rsidRDefault="008D7BE9" w:rsidP="008D7BE9">
      <w:r w:rsidRPr="005C440F">
        <w:t xml:space="preserve">标准答案： C 您的答案： </w:t>
      </w:r>
    </w:p>
    <w:p w:rsidR="008D7BE9" w:rsidRPr="005C440F" w:rsidRDefault="008D7BE9" w:rsidP="008D7BE9">
      <w:bookmarkStart w:id="2894" w:name="807715"/>
      <w:bookmarkEnd w:id="2894"/>
      <w:r w:rsidRPr="005C440F">
        <w:t xml:space="preserve">第2894题 细胞摄入与排出钠往往伴随什么的出入(P:0) </w:t>
      </w:r>
    </w:p>
    <w:p w:rsidR="008D7BE9" w:rsidRPr="005C440F" w:rsidRDefault="008D7BE9" w:rsidP="008D7BE9">
      <w:r w:rsidRPr="005C440F">
        <w:pict>
          <v:rect id="_x0000_i3920" style="width:415.3pt;height:1.5pt" o:hralign="center" o:hrstd="t" o:hr="t" fillcolor="#a0a0a0" stroked="f"/>
        </w:pict>
      </w:r>
    </w:p>
    <w:p w:rsidR="008D7BE9" w:rsidRPr="005C440F" w:rsidRDefault="008D7BE9" w:rsidP="008D7BE9">
      <w:r w:rsidRPr="005C440F">
        <w:t>A、磷离子</w:t>
      </w:r>
    </w:p>
    <w:p w:rsidR="008D7BE9" w:rsidRPr="005C440F" w:rsidRDefault="008D7BE9" w:rsidP="008D7BE9">
      <w:r w:rsidRPr="005C440F">
        <w:t>B、钠离子</w:t>
      </w:r>
    </w:p>
    <w:p w:rsidR="008D7BE9" w:rsidRPr="005C440F" w:rsidRDefault="008D7BE9" w:rsidP="008D7BE9">
      <w:r w:rsidRPr="005C440F">
        <w:t>C、钾离子</w:t>
      </w:r>
    </w:p>
    <w:p w:rsidR="008D7BE9" w:rsidRPr="005C440F" w:rsidRDefault="008D7BE9" w:rsidP="008D7BE9">
      <w:r w:rsidRPr="005C440F">
        <w:t>D、氯离子</w:t>
      </w:r>
    </w:p>
    <w:p w:rsidR="008D7BE9" w:rsidRPr="005C440F" w:rsidRDefault="008D7BE9" w:rsidP="008D7BE9">
      <w:r w:rsidRPr="005C440F">
        <w:t>E、钙离子</w:t>
      </w:r>
    </w:p>
    <w:p w:rsidR="008D7BE9" w:rsidRPr="005C440F" w:rsidRDefault="008D7BE9" w:rsidP="008D7BE9">
      <w:r w:rsidRPr="005C440F">
        <w:t xml:space="preserve">标准答案： D 您的答案： </w:t>
      </w:r>
    </w:p>
    <w:p w:rsidR="008D7BE9" w:rsidRPr="005C440F" w:rsidRDefault="008D7BE9" w:rsidP="008D7BE9">
      <w:bookmarkStart w:id="2895" w:name="807716"/>
      <w:bookmarkEnd w:id="2895"/>
      <w:r w:rsidRPr="005C440F">
        <w:t xml:space="preserve">第2895题 某病人动脉血气分析指标为:pH=7.36,PCO_TagDownStart_2_TagDownEnd_=4.0kPa,SB=19mmol/L,AB=18mmol/L,BE=-5mmol/L,可考虑为(P:0) </w:t>
      </w:r>
    </w:p>
    <w:p w:rsidR="008D7BE9" w:rsidRPr="005C440F" w:rsidRDefault="008D7BE9" w:rsidP="008D7BE9">
      <w:r w:rsidRPr="005C440F">
        <w:pict>
          <v:rect id="_x0000_i3921" style="width:415.3pt;height:1.5pt" o:hralign="center" o:hrstd="t" o:hr="t" fillcolor="#a0a0a0" stroked="f"/>
        </w:pict>
      </w:r>
    </w:p>
    <w:p w:rsidR="008D7BE9" w:rsidRPr="005C440F" w:rsidRDefault="008D7BE9" w:rsidP="008D7BE9">
      <w:r w:rsidRPr="005C440F">
        <w:t>A、代偿型呼吸性酸中毒</w:t>
      </w:r>
    </w:p>
    <w:p w:rsidR="008D7BE9" w:rsidRPr="005C440F" w:rsidRDefault="008D7BE9" w:rsidP="008D7BE9">
      <w:r w:rsidRPr="005C440F">
        <w:t>B、代偿型呼吸性碱中毒</w:t>
      </w:r>
    </w:p>
    <w:p w:rsidR="008D7BE9" w:rsidRPr="005C440F" w:rsidRDefault="008D7BE9" w:rsidP="008D7BE9">
      <w:r w:rsidRPr="005C440F">
        <w:t>C、无酸碱平衡紊乱</w:t>
      </w:r>
    </w:p>
    <w:p w:rsidR="008D7BE9" w:rsidRPr="005C440F" w:rsidRDefault="008D7BE9" w:rsidP="008D7BE9">
      <w:r w:rsidRPr="005C440F">
        <w:t>D、代偿型代谢性酸中毒</w:t>
      </w:r>
    </w:p>
    <w:p w:rsidR="008D7BE9" w:rsidRPr="005C440F" w:rsidRDefault="008D7BE9" w:rsidP="008D7BE9">
      <w:r w:rsidRPr="005C440F">
        <w:t>E、代偿型代谢性碱中毒</w:t>
      </w:r>
    </w:p>
    <w:p w:rsidR="008D7BE9" w:rsidRPr="005C440F" w:rsidRDefault="008D7BE9" w:rsidP="008D7BE9">
      <w:r w:rsidRPr="005C440F">
        <w:t xml:space="preserve">标准答案： D 您的答案： </w:t>
      </w:r>
    </w:p>
    <w:p w:rsidR="008D7BE9" w:rsidRPr="005C440F" w:rsidRDefault="008D7BE9" w:rsidP="008D7BE9">
      <w:bookmarkStart w:id="2896" w:name="807717"/>
      <w:bookmarkEnd w:id="2896"/>
      <w:r w:rsidRPr="005C440F">
        <w:t xml:space="preserve">第2896题 对阴离子间隙的叙述错误的是(P:0) </w:t>
      </w:r>
    </w:p>
    <w:p w:rsidR="008D7BE9" w:rsidRPr="005C440F" w:rsidRDefault="008D7BE9" w:rsidP="008D7BE9">
      <w:r w:rsidRPr="005C440F">
        <w:pict>
          <v:rect id="_x0000_i3922" style="width:415.3pt;height:1.5pt" o:hralign="center" o:hrstd="t" o:hr="t" fillcolor="#a0a0a0" stroked="f"/>
        </w:pict>
      </w:r>
    </w:p>
    <w:p w:rsidR="008D7BE9" w:rsidRPr="005C440F" w:rsidRDefault="008D7BE9" w:rsidP="008D7BE9">
      <w:r w:rsidRPr="005C440F">
        <w:t>A、是指细胞外液阳离子与阴离子之差</w:t>
      </w:r>
    </w:p>
    <w:p w:rsidR="008D7BE9" w:rsidRPr="005C440F" w:rsidRDefault="008D7BE9" w:rsidP="008D7BE9">
      <w:r w:rsidRPr="005C440F">
        <w:t>B、公式为AG=Na_TagUpStart_+_TagUpEnd_—(Cl_TagUpStart_-_TagUpEnd_+HCO_TagDownStart_3_TagDownEnd__TagUpStart_-_TagUpEnd_)</w:t>
      </w:r>
    </w:p>
    <w:p w:rsidR="008D7BE9" w:rsidRPr="005C440F" w:rsidRDefault="008D7BE9" w:rsidP="008D7BE9">
      <w:r w:rsidRPr="005C440F">
        <w:t>C、临床以AG升高多见</w:t>
      </w:r>
    </w:p>
    <w:p w:rsidR="008D7BE9" w:rsidRPr="005C440F" w:rsidRDefault="008D7BE9" w:rsidP="008D7BE9">
      <w:r w:rsidRPr="005C440F">
        <w:t>D、临床以AG降低多见</w:t>
      </w:r>
    </w:p>
    <w:p w:rsidR="008D7BE9" w:rsidRPr="005C440F" w:rsidRDefault="008D7BE9" w:rsidP="008D7BE9">
      <w:r w:rsidRPr="005C440F">
        <w:t>E、对代谢性酸中毒有鉴别诊断的作用</w:t>
      </w:r>
    </w:p>
    <w:p w:rsidR="008D7BE9" w:rsidRPr="005C440F" w:rsidRDefault="008D7BE9" w:rsidP="008D7BE9">
      <w:r w:rsidRPr="005C440F">
        <w:t xml:space="preserve">标准答案： D 您的答案： </w:t>
      </w:r>
    </w:p>
    <w:p w:rsidR="008D7BE9" w:rsidRPr="005C440F" w:rsidRDefault="008D7BE9" w:rsidP="008D7BE9">
      <w:bookmarkStart w:id="2897" w:name="807718"/>
      <w:bookmarkEnd w:id="2897"/>
      <w:r w:rsidRPr="005C440F">
        <w:t xml:space="preserve">第2897题 冷藏保存电解质分析的标本,会引起(P:0) </w:t>
      </w:r>
    </w:p>
    <w:p w:rsidR="008D7BE9" w:rsidRPr="005C440F" w:rsidRDefault="008D7BE9" w:rsidP="008D7BE9">
      <w:r w:rsidRPr="005C440F">
        <w:pict>
          <v:rect id="_x0000_i3923" style="width:415.3pt;height:1.5pt" o:hralign="center" o:hrstd="t" o:hr="t" fillcolor="#a0a0a0" stroked="f"/>
        </w:pict>
      </w:r>
    </w:p>
    <w:p w:rsidR="008D7BE9" w:rsidRPr="005C440F" w:rsidRDefault="008D7BE9" w:rsidP="008D7BE9">
      <w:r w:rsidRPr="005C440F">
        <w:t>A、血清钠增高</w:t>
      </w:r>
    </w:p>
    <w:p w:rsidR="008D7BE9" w:rsidRPr="005C440F" w:rsidRDefault="008D7BE9" w:rsidP="008D7BE9">
      <w:r w:rsidRPr="005C440F">
        <w:t>B、血清钠降低</w:t>
      </w:r>
    </w:p>
    <w:p w:rsidR="008D7BE9" w:rsidRPr="005C440F" w:rsidRDefault="008D7BE9" w:rsidP="008D7BE9">
      <w:r w:rsidRPr="005C440F">
        <w:t>C、血清钾降低</w:t>
      </w:r>
    </w:p>
    <w:p w:rsidR="008D7BE9" w:rsidRPr="005C440F" w:rsidRDefault="008D7BE9" w:rsidP="008D7BE9">
      <w:r w:rsidRPr="005C440F">
        <w:t>D、血清钾不变</w:t>
      </w:r>
    </w:p>
    <w:p w:rsidR="008D7BE9" w:rsidRPr="005C440F" w:rsidRDefault="008D7BE9" w:rsidP="008D7BE9">
      <w:r w:rsidRPr="005C440F">
        <w:t>E、血清钾增高</w:t>
      </w:r>
    </w:p>
    <w:p w:rsidR="008D7BE9" w:rsidRPr="005C440F" w:rsidRDefault="008D7BE9" w:rsidP="008D7BE9">
      <w:r w:rsidRPr="005C440F">
        <w:t xml:space="preserve">标准答案： E 您的答案： </w:t>
      </w:r>
    </w:p>
    <w:p w:rsidR="008D7BE9" w:rsidRPr="005C440F" w:rsidRDefault="008D7BE9" w:rsidP="008D7BE9">
      <w:bookmarkStart w:id="2898" w:name="807719"/>
      <w:bookmarkEnd w:id="2898"/>
      <w:r w:rsidRPr="005C440F">
        <w:t xml:space="preserve">第2898题 最早被确认并应用的肿瘤标志物是(P:0) </w:t>
      </w:r>
    </w:p>
    <w:p w:rsidR="008D7BE9" w:rsidRPr="005C440F" w:rsidRDefault="008D7BE9" w:rsidP="008D7BE9">
      <w:r w:rsidRPr="005C440F">
        <w:pict>
          <v:rect id="_x0000_i3924" style="width:415.3pt;height:1.5pt" o:hralign="center" o:hrstd="t" o:hr="t" fillcolor="#a0a0a0" stroked="f"/>
        </w:pict>
      </w:r>
    </w:p>
    <w:p w:rsidR="008D7BE9" w:rsidRPr="005C440F" w:rsidRDefault="008D7BE9" w:rsidP="008D7BE9">
      <w:r w:rsidRPr="005C440F">
        <w:t>A、本-周蛋白(Bence-Jones protein)</w:t>
      </w:r>
    </w:p>
    <w:p w:rsidR="008D7BE9" w:rsidRPr="005C440F" w:rsidRDefault="008D7BE9" w:rsidP="008D7BE9">
      <w:r w:rsidRPr="005C440F">
        <w:t>B、PSA</w:t>
      </w:r>
    </w:p>
    <w:p w:rsidR="008D7BE9" w:rsidRPr="005C440F" w:rsidRDefault="008D7BE9" w:rsidP="008D7BE9">
      <w:r w:rsidRPr="005C440F">
        <w:t>C、CEA</w:t>
      </w:r>
    </w:p>
    <w:p w:rsidR="008D7BE9" w:rsidRPr="005C440F" w:rsidRDefault="008D7BE9" w:rsidP="008D7BE9">
      <w:r w:rsidRPr="005C440F">
        <w:t>D、CA125</w:t>
      </w:r>
    </w:p>
    <w:p w:rsidR="008D7BE9" w:rsidRPr="005C440F" w:rsidRDefault="008D7BE9" w:rsidP="008D7BE9">
      <w:r w:rsidRPr="005C440F">
        <w:t>E、AFP</w:t>
      </w:r>
    </w:p>
    <w:p w:rsidR="008D7BE9" w:rsidRPr="005C440F" w:rsidRDefault="008D7BE9" w:rsidP="008D7BE9">
      <w:r w:rsidRPr="005C440F">
        <w:t xml:space="preserve">标准答案： A 您的答案： </w:t>
      </w:r>
    </w:p>
    <w:p w:rsidR="008D7BE9" w:rsidRPr="005C440F" w:rsidRDefault="008D7BE9" w:rsidP="008D7BE9">
      <w:bookmarkStart w:id="2899" w:name="807720"/>
      <w:bookmarkEnd w:id="2899"/>
      <w:r w:rsidRPr="005C440F">
        <w:t xml:space="preserve">第2899题 ROC曲线可用于比较不同肿瘤标志物的优劣,ROC曲线哪一部分面积越大者诊断效率越高(P:0) </w:t>
      </w:r>
    </w:p>
    <w:p w:rsidR="008D7BE9" w:rsidRPr="005C440F" w:rsidRDefault="008D7BE9" w:rsidP="008D7BE9">
      <w:r w:rsidRPr="005C440F">
        <w:pict>
          <v:rect id="_x0000_i3925" style="width:415.3pt;height:1.5pt" o:hralign="center" o:hrstd="t" o:hr="t" fillcolor="#a0a0a0" stroked="f"/>
        </w:pict>
      </w:r>
    </w:p>
    <w:p w:rsidR="008D7BE9" w:rsidRPr="005C440F" w:rsidRDefault="008D7BE9" w:rsidP="008D7BE9">
      <w:r w:rsidRPr="005C440F">
        <w:t>A、右下</w:t>
      </w:r>
    </w:p>
    <w:p w:rsidR="008D7BE9" w:rsidRPr="005C440F" w:rsidRDefault="008D7BE9" w:rsidP="008D7BE9">
      <w:r w:rsidRPr="005C440F">
        <w:t>B、左下</w:t>
      </w:r>
    </w:p>
    <w:p w:rsidR="008D7BE9" w:rsidRPr="005C440F" w:rsidRDefault="008D7BE9" w:rsidP="008D7BE9">
      <w:r w:rsidRPr="005C440F">
        <w:t>C、右上</w:t>
      </w:r>
    </w:p>
    <w:p w:rsidR="008D7BE9" w:rsidRPr="005C440F" w:rsidRDefault="008D7BE9" w:rsidP="008D7BE9">
      <w:r w:rsidRPr="005C440F">
        <w:t>D、左上</w:t>
      </w:r>
    </w:p>
    <w:p w:rsidR="008D7BE9" w:rsidRPr="005C440F" w:rsidRDefault="008D7BE9" w:rsidP="008D7BE9">
      <w:r w:rsidRPr="005C440F">
        <w:t>E、右方</w:t>
      </w:r>
    </w:p>
    <w:p w:rsidR="008D7BE9" w:rsidRPr="005C440F" w:rsidRDefault="008D7BE9" w:rsidP="008D7BE9">
      <w:r w:rsidRPr="005C440F">
        <w:t xml:space="preserve">标准答案： A 您的答案： </w:t>
      </w:r>
    </w:p>
    <w:p w:rsidR="008D7BE9" w:rsidRPr="005C440F" w:rsidRDefault="008D7BE9" w:rsidP="008D7BE9">
      <w:bookmarkStart w:id="2900" w:name="807721"/>
      <w:bookmarkEnd w:id="2900"/>
      <w:r w:rsidRPr="005C440F">
        <w:t xml:space="preserve">第2900题 聚丙烯酰胺凝胶电泳分离血清γ-GT,可分离出十二条区带,正常人以Ⅰ带为主,肝癌时为主的γ-GT是(P:0) </w:t>
      </w:r>
    </w:p>
    <w:p w:rsidR="008D7BE9" w:rsidRPr="005C440F" w:rsidRDefault="008D7BE9" w:rsidP="008D7BE9">
      <w:r w:rsidRPr="005C440F">
        <w:pict>
          <v:rect id="_x0000_i3926" style="width:415.3pt;height:1.5pt" o:hralign="center" o:hrstd="t" o:hr="t" fillcolor="#a0a0a0" stroked="f"/>
        </w:pict>
      </w:r>
    </w:p>
    <w:p w:rsidR="008D7BE9" w:rsidRPr="005C440F" w:rsidRDefault="008D7BE9" w:rsidP="008D7BE9">
      <w:r w:rsidRPr="005C440F">
        <w:t>A、Ⅱ带</w:t>
      </w:r>
    </w:p>
    <w:p w:rsidR="008D7BE9" w:rsidRPr="005C440F" w:rsidRDefault="008D7BE9" w:rsidP="008D7BE9">
      <w:r w:rsidRPr="005C440F">
        <w:t>B、Ⅲ带</w:t>
      </w:r>
    </w:p>
    <w:p w:rsidR="008D7BE9" w:rsidRPr="005C440F" w:rsidRDefault="008D7BE9" w:rsidP="008D7BE9">
      <w:r w:rsidRPr="005C440F">
        <w:t>C、Ⅳ带</w:t>
      </w:r>
    </w:p>
    <w:p w:rsidR="008D7BE9" w:rsidRPr="005C440F" w:rsidRDefault="008D7BE9" w:rsidP="008D7BE9">
      <w:r w:rsidRPr="005C440F">
        <w:t>D、Ⅴ带</w:t>
      </w:r>
    </w:p>
    <w:p w:rsidR="008D7BE9" w:rsidRPr="005C440F" w:rsidRDefault="008D7BE9" w:rsidP="008D7BE9">
      <w:r w:rsidRPr="005C440F">
        <w:t>E、Ⅵ带</w:t>
      </w:r>
    </w:p>
    <w:p w:rsidR="008D7BE9" w:rsidRPr="005C440F" w:rsidRDefault="008D7BE9" w:rsidP="008D7BE9">
      <w:r w:rsidRPr="005C440F">
        <w:t xml:space="preserve">标准答案： A 您的答案： </w:t>
      </w:r>
    </w:p>
    <w:p w:rsidR="008D7BE9" w:rsidRPr="005C440F" w:rsidRDefault="008D7BE9" w:rsidP="008D7BE9">
      <w:bookmarkStart w:id="2901" w:name="807722"/>
      <w:bookmarkEnd w:id="2901"/>
      <w:r w:rsidRPr="005C440F">
        <w:t xml:space="preserve">第2901题 临床上常用于监测甲状腺髓样瘤治疗状况的激素是(P:0) </w:t>
      </w:r>
    </w:p>
    <w:p w:rsidR="008D7BE9" w:rsidRPr="005C440F" w:rsidRDefault="008D7BE9" w:rsidP="008D7BE9">
      <w:r w:rsidRPr="005C440F">
        <w:pict>
          <v:rect id="_x0000_i3927" style="width:415.3pt;height:1.5pt" o:hralign="center" o:hrstd="t" o:hr="t" fillcolor="#a0a0a0" stroked="f"/>
        </w:pict>
      </w:r>
    </w:p>
    <w:p w:rsidR="008D7BE9" w:rsidRPr="005C440F" w:rsidRDefault="008D7BE9" w:rsidP="008D7BE9">
      <w:r w:rsidRPr="005C440F">
        <w:t>A、肾上腺素</w:t>
      </w:r>
    </w:p>
    <w:p w:rsidR="008D7BE9" w:rsidRPr="005C440F" w:rsidRDefault="008D7BE9" w:rsidP="008D7BE9">
      <w:r w:rsidRPr="005C440F">
        <w:t>B、降钙素</w:t>
      </w:r>
    </w:p>
    <w:p w:rsidR="008D7BE9" w:rsidRPr="005C440F" w:rsidRDefault="008D7BE9" w:rsidP="008D7BE9">
      <w:r w:rsidRPr="005C440F">
        <w:t>C、甲状旁腺激素</w:t>
      </w:r>
    </w:p>
    <w:p w:rsidR="008D7BE9" w:rsidRPr="005C440F" w:rsidRDefault="008D7BE9" w:rsidP="008D7BE9">
      <w:r w:rsidRPr="005C440F">
        <w:t>D、促肾上腺皮质激素</w:t>
      </w:r>
    </w:p>
    <w:p w:rsidR="008D7BE9" w:rsidRPr="005C440F" w:rsidRDefault="008D7BE9" w:rsidP="008D7BE9">
      <w:r w:rsidRPr="005C440F">
        <w:t>E、甲状腺激素</w:t>
      </w:r>
    </w:p>
    <w:p w:rsidR="008D7BE9" w:rsidRPr="005C440F" w:rsidRDefault="008D7BE9" w:rsidP="008D7BE9">
      <w:r w:rsidRPr="005C440F">
        <w:t xml:space="preserve">标准答案： B 您的答案： </w:t>
      </w:r>
    </w:p>
    <w:p w:rsidR="008D7BE9" w:rsidRPr="005C440F" w:rsidRDefault="008D7BE9" w:rsidP="008D7BE9">
      <w:bookmarkStart w:id="2902" w:name="807723"/>
      <w:bookmarkEnd w:id="2902"/>
      <w:r w:rsidRPr="005C440F">
        <w:t xml:space="preserve">第2902题 转移瘤细胞的倍增时间.生长速度分别较原发瘤(P:0) </w:t>
      </w:r>
    </w:p>
    <w:p w:rsidR="008D7BE9" w:rsidRPr="005C440F" w:rsidRDefault="008D7BE9" w:rsidP="008D7BE9">
      <w:r w:rsidRPr="005C440F">
        <w:pict>
          <v:rect id="_x0000_i3928" style="width:415.3pt;height:1.5pt" o:hralign="center" o:hrstd="t" o:hr="t" fillcolor="#a0a0a0" stroked="f"/>
        </w:pict>
      </w:r>
    </w:p>
    <w:p w:rsidR="008D7BE9" w:rsidRPr="005C440F" w:rsidRDefault="008D7BE9" w:rsidP="008D7BE9">
      <w:r w:rsidRPr="005C440F">
        <w:t>A、长,慢</w:t>
      </w:r>
    </w:p>
    <w:p w:rsidR="008D7BE9" w:rsidRPr="005C440F" w:rsidRDefault="008D7BE9" w:rsidP="008D7BE9">
      <w:r w:rsidRPr="005C440F">
        <w:t>B、长,快</w:t>
      </w:r>
    </w:p>
    <w:p w:rsidR="008D7BE9" w:rsidRPr="005C440F" w:rsidRDefault="008D7BE9" w:rsidP="008D7BE9">
      <w:r w:rsidRPr="005C440F">
        <w:t>C、短,快</w:t>
      </w:r>
    </w:p>
    <w:p w:rsidR="008D7BE9" w:rsidRPr="005C440F" w:rsidRDefault="008D7BE9" w:rsidP="008D7BE9">
      <w:r w:rsidRPr="005C440F">
        <w:t>D、短,慢</w:t>
      </w:r>
    </w:p>
    <w:p w:rsidR="008D7BE9" w:rsidRPr="005C440F" w:rsidRDefault="008D7BE9" w:rsidP="008D7BE9">
      <w:r w:rsidRPr="005C440F">
        <w:t>E、相同,相同</w:t>
      </w:r>
    </w:p>
    <w:p w:rsidR="008D7BE9" w:rsidRPr="005C440F" w:rsidRDefault="008D7BE9" w:rsidP="008D7BE9">
      <w:r w:rsidRPr="005C440F">
        <w:t xml:space="preserve">标准答案： C 您的答案： </w:t>
      </w:r>
    </w:p>
    <w:p w:rsidR="008D7BE9" w:rsidRPr="005C440F" w:rsidRDefault="008D7BE9" w:rsidP="008D7BE9">
      <w:bookmarkStart w:id="2903" w:name="807724"/>
      <w:bookmarkEnd w:id="2903"/>
      <w:r w:rsidRPr="005C440F">
        <w:t xml:space="preserve">第2903题 常作为卵巢肿瘤诊断标志物的是(P:0) </w:t>
      </w:r>
    </w:p>
    <w:p w:rsidR="008D7BE9" w:rsidRPr="005C440F" w:rsidRDefault="008D7BE9" w:rsidP="008D7BE9">
      <w:r w:rsidRPr="005C440F">
        <w:pict>
          <v:rect id="_x0000_i3929" style="width:415.3pt;height:1.5pt" o:hralign="center" o:hrstd="t" o:hr="t" fillcolor="#a0a0a0" stroked="f"/>
        </w:pict>
      </w:r>
    </w:p>
    <w:p w:rsidR="008D7BE9" w:rsidRPr="005C440F" w:rsidRDefault="008D7BE9" w:rsidP="008D7BE9">
      <w:r w:rsidRPr="005C440F">
        <w:t>A、CA50</w:t>
      </w:r>
    </w:p>
    <w:p w:rsidR="008D7BE9" w:rsidRPr="005C440F" w:rsidRDefault="008D7BE9" w:rsidP="008D7BE9">
      <w:r w:rsidRPr="005C440F">
        <w:t>B、CA15-3</w:t>
      </w:r>
    </w:p>
    <w:p w:rsidR="008D7BE9" w:rsidRPr="005C440F" w:rsidRDefault="008D7BE9" w:rsidP="008D7BE9">
      <w:r w:rsidRPr="005C440F">
        <w:t>C、CA19-9</w:t>
      </w:r>
    </w:p>
    <w:p w:rsidR="008D7BE9" w:rsidRPr="005C440F" w:rsidRDefault="008D7BE9" w:rsidP="008D7BE9">
      <w:r w:rsidRPr="005C440F">
        <w:t>D、CA125</w:t>
      </w:r>
    </w:p>
    <w:p w:rsidR="008D7BE9" w:rsidRPr="005C440F" w:rsidRDefault="008D7BE9" w:rsidP="008D7BE9">
      <w:r w:rsidRPr="005C440F">
        <w:t>E、CA72-4</w:t>
      </w:r>
    </w:p>
    <w:p w:rsidR="008D7BE9" w:rsidRPr="005C440F" w:rsidRDefault="008D7BE9" w:rsidP="008D7BE9">
      <w:r w:rsidRPr="005C440F">
        <w:t xml:space="preserve">标准答案： D 您的答案： </w:t>
      </w:r>
    </w:p>
    <w:p w:rsidR="008D7BE9" w:rsidRPr="005C440F" w:rsidRDefault="008D7BE9" w:rsidP="008D7BE9">
      <w:bookmarkStart w:id="2904" w:name="807725"/>
      <w:bookmarkEnd w:id="2904"/>
      <w:r w:rsidRPr="005C440F">
        <w:t xml:space="preserve">第2904题 患者,男,52岁,乙肝小三阳20余年,B超体检发现肝区结节状肿块数个。实验室检查:AFP&gt;1000ng/L,ALT 35U/L。首先可考虑为(P:0) </w:t>
      </w:r>
    </w:p>
    <w:p w:rsidR="008D7BE9" w:rsidRPr="005C440F" w:rsidRDefault="008D7BE9" w:rsidP="008D7BE9">
      <w:r w:rsidRPr="005C440F">
        <w:pict>
          <v:rect id="_x0000_i3930" style="width:415.3pt;height:1.5pt" o:hralign="center" o:hrstd="t" o:hr="t" fillcolor="#a0a0a0" stroked="f"/>
        </w:pict>
      </w:r>
    </w:p>
    <w:p w:rsidR="008D7BE9" w:rsidRPr="005C440F" w:rsidRDefault="008D7BE9" w:rsidP="008D7BE9">
      <w:r w:rsidRPr="005C440F">
        <w:t>A、胃癌肝转移</w:t>
      </w:r>
    </w:p>
    <w:p w:rsidR="008D7BE9" w:rsidRPr="005C440F" w:rsidRDefault="008D7BE9" w:rsidP="008D7BE9">
      <w:r w:rsidRPr="005C440F">
        <w:t>B、胆管癌</w:t>
      </w:r>
    </w:p>
    <w:p w:rsidR="008D7BE9" w:rsidRPr="005C440F" w:rsidRDefault="008D7BE9" w:rsidP="008D7BE9">
      <w:r w:rsidRPr="005C440F">
        <w:t>C、胰腺癌</w:t>
      </w:r>
    </w:p>
    <w:p w:rsidR="008D7BE9" w:rsidRPr="005C440F" w:rsidRDefault="008D7BE9" w:rsidP="008D7BE9">
      <w:r w:rsidRPr="005C440F">
        <w:t>D、原发性肝癌</w:t>
      </w:r>
    </w:p>
    <w:p w:rsidR="008D7BE9" w:rsidRPr="005C440F" w:rsidRDefault="008D7BE9" w:rsidP="008D7BE9">
      <w:r w:rsidRPr="005C440F">
        <w:t>E、肾癌肝转移</w:t>
      </w:r>
    </w:p>
    <w:p w:rsidR="008D7BE9" w:rsidRPr="005C440F" w:rsidRDefault="008D7BE9" w:rsidP="008D7BE9">
      <w:r w:rsidRPr="005C440F">
        <w:t xml:space="preserve">标准答案： D 您的答案： </w:t>
      </w:r>
    </w:p>
    <w:p w:rsidR="008D7BE9" w:rsidRPr="005C440F" w:rsidRDefault="008D7BE9" w:rsidP="008D7BE9">
      <w:bookmarkStart w:id="2905" w:name="807726"/>
      <w:bookmarkEnd w:id="2905"/>
      <w:r w:rsidRPr="005C440F">
        <w:t xml:space="preserve">第2905题 酶类肿瘤标志物的特点是(P:0) </w:t>
      </w:r>
    </w:p>
    <w:p w:rsidR="008D7BE9" w:rsidRPr="005C440F" w:rsidRDefault="008D7BE9" w:rsidP="008D7BE9">
      <w:r w:rsidRPr="005C440F">
        <w:pict>
          <v:rect id="_x0000_i3931" style="width:415.3pt;height:1.5pt" o:hralign="center" o:hrstd="t" o:hr="t" fillcolor="#a0a0a0" stroked="f"/>
        </w:pict>
      </w:r>
    </w:p>
    <w:p w:rsidR="008D7BE9" w:rsidRPr="005C440F" w:rsidRDefault="008D7BE9" w:rsidP="008D7BE9">
      <w:r w:rsidRPr="005C440F">
        <w:t>A、特异性不高,敏感性不高</w:t>
      </w:r>
    </w:p>
    <w:p w:rsidR="008D7BE9" w:rsidRPr="005C440F" w:rsidRDefault="008D7BE9" w:rsidP="008D7BE9">
      <w:r w:rsidRPr="005C440F">
        <w:t>B、特异性较高,敏感性较高</w:t>
      </w:r>
    </w:p>
    <w:p w:rsidR="008D7BE9" w:rsidRPr="005C440F" w:rsidRDefault="008D7BE9" w:rsidP="008D7BE9">
      <w:r w:rsidRPr="005C440F">
        <w:t>C、特异性很高,敏感性很高</w:t>
      </w:r>
    </w:p>
    <w:p w:rsidR="008D7BE9" w:rsidRPr="005C440F" w:rsidRDefault="008D7BE9" w:rsidP="008D7BE9">
      <w:r w:rsidRPr="005C440F">
        <w:t>D、特异性不高,敏感性较高</w:t>
      </w:r>
    </w:p>
    <w:p w:rsidR="008D7BE9" w:rsidRPr="005C440F" w:rsidRDefault="008D7BE9" w:rsidP="008D7BE9">
      <w:r w:rsidRPr="005C440F">
        <w:t>E、特异性较高,敏感性不高</w:t>
      </w:r>
    </w:p>
    <w:p w:rsidR="008D7BE9" w:rsidRPr="005C440F" w:rsidRDefault="008D7BE9" w:rsidP="008D7BE9">
      <w:r w:rsidRPr="005C440F">
        <w:t xml:space="preserve">标准答案： D 您的答案： </w:t>
      </w:r>
    </w:p>
    <w:p w:rsidR="008D7BE9" w:rsidRPr="005C440F" w:rsidRDefault="008D7BE9" w:rsidP="008D7BE9">
      <w:bookmarkStart w:id="2906" w:name="807727"/>
      <w:bookmarkEnd w:id="2906"/>
      <w:r w:rsidRPr="005C440F">
        <w:t xml:space="preserve">第2906题 一般病人肿瘤标志物自身测定结果在排除检测方法引起的误差后,上升或降低多少均有临床价值(P:0) </w:t>
      </w:r>
    </w:p>
    <w:p w:rsidR="008D7BE9" w:rsidRPr="005C440F" w:rsidRDefault="008D7BE9" w:rsidP="008D7BE9">
      <w:r w:rsidRPr="005C440F">
        <w:pict>
          <v:rect id="_x0000_i3932" style="width:415.3pt;height:1.5pt" o:hralign="center" o:hrstd="t" o:hr="t" fillcolor="#a0a0a0" stroked="f"/>
        </w:pict>
      </w:r>
    </w:p>
    <w:p w:rsidR="008D7BE9" w:rsidRPr="005C440F" w:rsidRDefault="008D7BE9" w:rsidP="008D7BE9">
      <w:r w:rsidRPr="005C440F">
        <w:t>A、5%</w:t>
      </w:r>
    </w:p>
    <w:p w:rsidR="008D7BE9" w:rsidRPr="005C440F" w:rsidRDefault="008D7BE9" w:rsidP="008D7BE9">
      <w:r w:rsidRPr="005C440F">
        <w:t>B、10%</w:t>
      </w:r>
    </w:p>
    <w:p w:rsidR="008D7BE9" w:rsidRPr="005C440F" w:rsidRDefault="008D7BE9" w:rsidP="008D7BE9">
      <w:r w:rsidRPr="005C440F">
        <w:t>C、15%</w:t>
      </w:r>
    </w:p>
    <w:p w:rsidR="008D7BE9" w:rsidRPr="005C440F" w:rsidRDefault="008D7BE9" w:rsidP="008D7BE9">
      <w:r w:rsidRPr="005C440F">
        <w:t>D、20%</w:t>
      </w:r>
    </w:p>
    <w:p w:rsidR="008D7BE9" w:rsidRPr="005C440F" w:rsidRDefault="008D7BE9" w:rsidP="008D7BE9">
      <w:r w:rsidRPr="005C440F">
        <w:t>E、25%</w:t>
      </w:r>
    </w:p>
    <w:p w:rsidR="008D7BE9" w:rsidRPr="005C440F" w:rsidRDefault="008D7BE9" w:rsidP="008D7BE9">
      <w:r w:rsidRPr="005C440F">
        <w:t xml:space="preserve">标准答案： E 您的答案： </w:t>
      </w:r>
    </w:p>
    <w:p w:rsidR="008D7BE9" w:rsidRPr="005C440F" w:rsidRDefault="008D7BE9" w:rsidP="008D7BE9">
      <w:bookmarkStart w:id="2907" w:name="807728"/>
      <w:bookmarkEnd w:id="2907"/>
      <w:r w:rsidRPr="005C440F">
        <w:t xml:space="preserve">第2907题 常用于诊断小细胞肺癌的酶类肿瘤标志物是(P:0) </w:t>
      </w:r>
    </w:p>
    <w:p w:rsidR="008D7BE9" w:rsidRPr="005C440F" w:rsidRDefault="008D7BE9" w:rsidP="008D7BE9">
      <w:r w:rsidRPr="005C440F">
        <w:pict>
          <v:rect id="_x0000_i3933" style="width:415.3pt;height:1.5pt" o:hralign="center" o:hrstd="t" o:hr="t" fillcolor="#a0a0a0" stroked="f"/>
        </w:pict>
      </w:r>
    </w:p>
    <w:p w:rsidR="008D7BE9" w:rsidRPr="005C440F" w:rsidRDefault="008D7BE9" w:rsidP="008D7BE9">
      <w:r w:rsidRPr="005C440F">
        <w:t>A、碱性磷酸酶</w:t>
      </w:r>
    </w:p>
    <w:p w:rsidR="008D7BE9" w:rsidRPr="005C440F" w:rsidRDefault="008D7BE9" w:rsidP="008D7BE9">
      <w:r w:rsidRPr="005C440F">
        <w:t>B、酸性磷酸酶</w:t>
      </w:r>
    </w:p>
    <w:p w:rsidR="008D7BE9" w:rsidRPr="005C440F" w:rsidRDefault="008D7BE9" w:rsidP="008D7BE9">
      <w:r w:rsidRPr="005C440F">
        <w:t>C、乳酸脱氢酶</w:t>
      </w:r>
    </w:p>
    <w:p w:rsidR="008D7BE9" w:rsidRPr="005C440F" w:rsidRDefault="008D7BE9" w:rsidP="008D7BE9">
      <w:r w:rsidRPr="005C440F">
        <w:t>D、谷胱甘肽-S-转移酶</w:t>
      </w:r>
    </w:p>
    <w:p w:rsidR="008D7BE9" w:rsidRPr="005C440F" w:rsidRDefault="008D7BE9" w:rsidP="008D7BE9">
      <w:r w:rsidRPr="005C440F">
        <w:t>E、神经元特异性烯醇化酶</w:t>
      </w:r>
    </w:p>
    <w:p w:rsidR="008D7BE9" w:rsidRPr="005C440F" w:rsidRDefault="008D7BE9" w:rsidP="008D7BE9">
      <w:r w:rsidRPr="005C440F">
        <w:t xml:space="preserve">标准答案： E 您的答案： </w:t>
      </w:r>
    </w:p>
    <w:p w:rsidR="008D7BE9" w:rsidRPr="005C440F" w:rsidRDefault="008D7BE9" w:rsidP="008D7BE9">
      <w:bookmarkStart w:id="2908" w:name="807729"/>
      <w:bookmarkEnd w:id="2908"/>
      <w:r w:rsidRPr="005C440F">
        <w:t xml:space="preserve">第2908题 在脑外伤.脑肿瘤时,下列叙述错误的是(P:0) </w:t>
      </w:r>
    </w:p>
    <w:p w:rsidR="008D7BE9" w:rsidRPr="005C440F" w:rsidRDefault="008D7BE9" w:rsidP="008D7BE9">
      <w:r w:rsidRPr="005C440F">
        <w:pict>
          <v:rect id="_x0000_i3934" style="width:415.3pt;height:1.5pt" o:hralign="center" o:hrstd="t" o:hr="t" fillcolor="#a0a0a0" stroked="f"/>
        </w:pict>
      </w:r>
    </w:p>
    <w:p w:rsidR="008D7BE9" w:rsidRPr="005C440F" w:rsidRDefault="008D7BE9" w:rsidP="008D7BE9">
      <w:r w:rsidRPr="005C440F">
        <w:t>A、酸性磷酸酶下降</w:t>
      </w:r>
    </w:p>
    <w:p w:rsidR="008D7BE9" w:rsidRPr="005C440F" w:rsidRDefault="008D7BE9" w:rsidP="008D7BE9">
      <w:r w:rsidRPr="005C440F">
        <w:t>B、LD及同工酶增高</w:t>
      </w:r>
    </w:p>
    <w:p w:rsidR="008D7BE9" w:rsidRPr="005C440F" w:rsidRDefault="008D7BE9" w:rsidP="008D7BE9">
      <w:r w:rsidRPr="005C440F">
        <w:t>C、CK及同工酶增高</w:t>
      </w:r>
    </w:p>
    <w:p w:rsidR="008D7BE9" w:rsidRPr="005C440F" w:rsidRDefault="008D7BE9" w:rsidP="008D7BE9">
      <w:r w:rsidRPr="005C440F">
        <w:t>D、AST增高</w:t>
      </w:r>
    </w:p>
    <w:p w:rsidR="008D7BE9" w:rsidRPr="005C440F" w:rsidRDefault="008D7BE9" w:rsidP="008D7BE9">
      <w:r w:rsidRPr="005C440F">
        <w:t>E、Ach升高</w:t>
      </w:r>
    </w:p>
    <w:p w:rsidR="008D7BE9" w:rsidRPr="005C440F" w:rsidRDefault="008D7BE9" w:rsidP="008D7BE9">
      <w:r w:rsidRPr="005C440F">
        <w:t xml:space="preserve">标准答案： A 您的答案： </w:t>
      </w:r>
    </w:p>
    <w:p w:rsidR="008D7BE9" w:rsidRPr="005C440F" w:rsidRDefault="008D7BE9" w:rsidP="008D7BE9">
      <w:bookmarkStart w:id="2909" w:name="807730"/>
      <w:bookmarkEnd w:id="2909"/>
      <w:r w:rsidRPr="005C440F">
        <w:t xml:space="preserve">第2909题 下列组合不适当的是(P:0) </w:t>
      </w:r>
    </w:p>
    <w:p w:rsidR="008D7BE9" w:rsidRPr="005C440F" w:rsidRDefault="008D7BE9" w:rsidP="008D7BE9">
      <w:r w:rsidRPr="005C440F">
        <w:pict>
          <v:rect id="_x0000_i3935" style="width:415.3pt;height:1.5pt" o:hralign="center" o:hrstd="t" o:hr="t" fillcolor="#a0a0a0" stroked="f"/>
        </w:pict>
      </w:r>
    </w:p>
    <w:p w:rsidR="008D7BE9" w:rsidRPr="005C440F" w:rsidRDefault="008D7BE9" w:rsidP="008D7BE9">
      <w:r w:rsidRPr="005C440F">
        <w:t>A、放射性碘摄取试验-甲状旁腺功能</w:t>
      </w:r>
    </w:p>
    <w:p w:rsidR="008D7BE9" w:rsidRPr="005C440F" w:rsidRDefault="008D7BE9" w:rsidP="008D7BE9">
      <w:r w:rsidRPr="005C440F">
        <w:t>B、T_TagDownStart_3_TagDownEnd_抑制试验-甲状腺功能</w:t>
      </w:r>
    </w:p>
    <w:p w:rsidR="008D7BE9" w:rsidRPr="005C440F" w:rsidRDefault="008D7BE9" w:rsidP="008D7BE9">
      <w:r w:rsidRPr="005C440F">
        <w:t>C、地塞米松抑制试验-肾上腺皮质功能</w:t>
      </w:r>
    </w:p>
    <w:p w:rsidR="008D7BE9" w:rsidRPr="005C440F" w:rsidRDefault="008D7BE9" w:rsidP="008D7BE9">
      <w:r w:rsidRPr="005C440F">
        <w:t>D、ACTH兴奋试验-肾上腺皮质功能</w:t>
      </w:r>
    </w:p>
    <w:p w:rsidR="008D7BE9" w:rsidRPr="005C440F" w:rsidRDefault="008D7BE9" w:rsidP="008D7BE9">
      <w:r w:rsidRPr="005C440F">
        <w:t>E、GnRH兴奋试验-腺垂体功能</w:t>
      </w:r>
    </w:p>
    <w:p w:rsidR="008D7BE9" w:rsidRPr="005C440F" w:rsidRDefault="008D7BE9" w:rsidP="008D7BE9">
      <w:r w:rsidRPr="005C440F">
        <w:t xml:space="preserve">标准答案： A 您的答案： </w:t>
      </w:r>
    </w:p>
    <w:p w:rsidR="008D7BE9" w:rsidRPr="005C440F" w:rsidRDefault="008D7BE9" w:rsidP="008D7BE9">
      <w:bookmarkStart w:id="2910" w:name="807731"/>
      <w:bookmarkEnd w:id="2910"/>
      <w:r w:rsidRPr="005C440F">
        <w:t xml:space="preserve">第2910题 用于胎儿先天性缺陷筛查的常用三联指标是(P:0) </w:t>
      </w:r>
    </w:p>
    <w:p w:rsidR="008D7BE9" w:rsidRPr="005C440F" w:rsidRDefault="008D7BE9" w:rsidP="008D7BE9">
      <w:r w:rsidRPr="005C440F">
        <w:pict>
          <v:rect id="_x0000_i3936" style="width:415.3pt;height:1.5pt" o:hralign="center" o:hrstd="t" o:hr="t" fillcolor="#a0a0a0" stroked="f"/>
        </w:pict>
      </w:r>
    </w:p>
    <w:p w:rsidR="008D7BE9" w:rsidRPr="005C440F" w:rsidRDefault="008D7BE9" w:rsidP="008D7BE9">
      <w:r w:rsidRPr="005C440F">
        <w:t>A、AFP,hCG,游离E</w:t>
      </w:r>
    </w:p>
    <w:p w:rsidR="008D7BE9" w:rsidRPr="005C440F" w:rsidRDefault="008D7BE9" w:rsidP="008D7BE9">
      <w:r w:rsidRPr="005C440F">
        <w:t>B、B-糖蛋白,hCG,游离E</w:t>
      </w:r>
    </w:p>
    <w:p w:rsidR="008D7BE9" w:rsidRPr="005C440F" w:rsidRDefault="008D7BE9" w:rsidP="008D7BE9">
      <w:r w:rsidRPr="005C440F">
        <w:t>C、AFP,B-糖蛋白,游离E</w:t>
      </w:r>
    </w:p>
    <w:p w:rsidR="008D7BE9" w:rsidRPr="005C440F" w:rsidRDefault="008D7BE9" w:rsidP="008D7BE9">
      <w:r w:rsidRPr="005C440F">
        <w:t>D、AFP,B-糖蛋白,结合E</w:t>
      </w:r>
    </w:p>
    <w:p w:rsidR="008D7BE9" w:rsidRPr="005C440F" w:rsidRDefault="008D7BE9" w:rsidP="008D7BE9">
      <w:r w:rsidRPr="005C440F">
        <w:t>E、AFP,hCG,结合E</w:t>
      </w:r>
    </w:p>
    <w:p w:rsidR="008D7BE9" w:rsidRPr="005C440F" w:rsidRDefault="008D7BE9" w:rsidP="008D7BE9">
      <w:r w:rsidRPr="005C440F">
        <w:t xml:space="preserve">标准答案： A 您的答案： </w:t>
      </w:r>
    </w:p>
    <w:p w:rsidR="008D7BE9" w:rsidRPr="005C440F" w:rsidRDefault="008D7BE9" w:rsidP="008D7BE9">
      <w:bookmarkStart w:id="2911" w:name="807732"/>
      <w:bookmarkEnd w:id="2911"/>
      <w:r w:rsidRPr="005C440F">
        <w:t xml:space="preserve">第2911题 胎盘产生的碱性磷酸酶与来源于肝.骨及肠的碱性磷酸酶不同,具有(P:0) </w:t>
      </w:r>
    </w:p>
    <w:p w:rsidR="008D7BE9" w:rsidRPr="005C440F" w:rsidRDefault="008D7BE9" w:rsidP="008D7BE9">
      <w:r w:rsidRPr="005C440F">
        <w:pict>
          <v:rect id="_x0000_i3937" style="width:415.3pt;height:1.5pt" o:hralign="center" o:hrstd="t" o:hr="t" fillcolor="#a0a0a0" stroked="f"/>
        </w:pict>
      </w:r>
    </w:p>
    <w:p w:rsidR="008D7BE9" w:rsidRPr="005C440F" w:rsidRDefault="008D7BE9" w:rsidP="008D7BE9">
      <w:r w:rsidRPr="005C440F">
        <w:t>A、耐热性</w:t>
      </w:r>
    </w:p>
    <w:p w:rsidR="008D7BE9" w:rsidRPr="005C440F" w:rsidRDefault="008D7BE9" w:rsidP="008D7BE9">
      <w:r w:rsidRPr="005C440F">
        <w:t>B、耐酸性</w:t>
      </w:r>
    </w:p>
    <w:p w:rsidR="008D7BE9" w:rsidRPr="005C440F" w:rsidRDefault="008D7BE9" w:rsidP="008D7BE9">
      <w:r w:rsidRPr="005C440F">
        <w:t>C、耐碱性</w:t>
      </w:r>
    </w:p>
    <w:p w:rsidR="008D7BE9" w:rsidRPr="005C440F" w:rsidRDefault="008D7BE9" w:rsidP="008D7BE9">
      <w:r w:rsidRPr="005C440F">
        <w:t>D、抗冻性</w:t>
      </w:r>
    </w:p>
    <w:p w:rsidR="008D7BE9" w:rsidRPr="005C440F" w:rsidRDefault="008D7BE9" w:rsidP="008D7BE9">
      <w:r w:rsidRPr="005C440F">
        <w:t>E、耐蛋白酶性</w:t>
      </w:r>
    </w:p>
    <w:p w:rsidR="008D7BE9" w:rsidRPr="005C440F" w:rsidRDefault="008D7BE9" w:rsidP="008D7BE9">
      <w:r w:rsidRPr="005C440F">
        <w:t xml:space="preserve">标准答案： A 您的答案： </w:t>
      </w:r>
    </w:p>
    <w:p w:rsidR="008D7BE9" w:rsidRPr="005C440F" w:rsidRDefault="008D7BE9" w:rsidP="008D7BE9">
      <w:bookmarkStart w:id="2912" w:name="807733"/>
      <w:bookmarkEnd w:id="2912"/>
      <w:r w:rsidRPr="005C440F">
        <w:t xml:space="preserve">第2912题 下列关于NGF的生理功能叙述不正确的是(P:0) </w:t>
      </w:r>
    </w:p>
    <w:p w:rsidR="008D7BE9" w:rsidRPr="005C440F" w:rsidRDefault="008D7BE9" w:rsidP="008D7BE9">
      <w:r w:rsidRPr="005C440F">
        <w:pict>
          <v:rect id="_x0000_i3938" style="width:415.3pt;height:1.5pt" o:hralign="center" o:hrstd="t" o:hr="t" fillcolor="#a0a0a0" stroked="f"/>
        </w:pict>
      </w:r>
    </w:p>
    <w:p w:rsidR="008D7BE9" w:rsidRPr="005C440F" w:rsidRDefault="008D7BE9" w:rsidP="008D7BE9">
      <w:r w:rsidRPr="005C440F">
        <w:t>A、抑制cAMP生成</w:t>
      </w:r>
    </w:p>
    <w:p w:rsidR="008D7BE9" w:rsidRPr="005C440F" w:rsidRDefault="008D7BE9" w:rsidP="008D7BE9">
      <w:r w:rsidRPr="005C440F">
        <w:t>B、促进神经细胞的分化</w:t>
      </w:r>
    </w:p>
    <w:p w:rsidR="008D7BE9" w:rsidRPr="005C440F" w:rsidRDefault="008D7BE9" w:rsidP="008D7BE9">
      <w:r w:rsidRPr="005C440F">
        <w:t>C、对神经细胞的早期发育具有神经营养效应</w:t>
      </w:r>
    </w:p>
    <w:p w:rsidR="008D7BE9" w:rsidRPr="005C440F" w:rsidRDefault="008D7BE9" w:rsidP="008D7BE9">
      <w:r w:rsidRPr="005C440F">
        <w:t>D、NGF能使交感神经元诱发生化与形态学分化</w:t>
      </w:r>
    </w:p>
    <w:p w:rsidR="008D7BE9" w:rsidRPr="005C440F" w:rsidRDefault="008D7BE9" w:rsidP="008D7BE9">
      <w:r w:rsidRPr="005C440F">
        <w:t>E、对神经细胞突起分支的向性影响</w:t>
      </w:r>
    </w:p>
    <w:p w:rsidR="008D7BE9" w:rsidRPr="005C440F" w:rsidRDefault="008D7BE9" w:rsidP="008D7BE9">
      <w:r w:rsidRPr="005C440F">
        <w:t xml:space="preserve">标准答案： A 您的答案： </w:t>
      </w:r>
    </w:p>
    <w:p w:rsidR="008D7BE9" w:rsidRPr="005C440F" w:rsidRDefault="008D7BE9" w:rsidP="008D7BE9">
      <w:bookmarkStart w:id="2913" w:name="807734"/>
      <w:bookmarkEnd w:id="2913"/>
      <w:r w:rsidRPr="005C440F">
        <w:t xml:space="preserve">第2913题 激素按照其化学本质分类不包括(P:0) </w:t>
      </w:r>
    </w:p>
    <w:p w:rsidR="008D7BE9" w:rsidRPr="005C440F" w:rsidRDefault="008D7BE9" w:rsidP="008D7BE9">
      <w:r w:rsidRPr="005C440F">
        <w:pict>
          <v:rect id="_x0000_i3939" style="width:415.3pt;height:1.5pt" o:hralign="center" o:hrstd="t" o:hr="t" fillcolor="#a0a0a0" stroked="f"/>
        </w:pict>
      </w:r>
    </w:p>
    <w:p w:rsidR="008D7BE9" w:rsidRPr="005C440F" w:rsidRDefault="008D7BE9" w:rsidP="008D7BE9">
      <w:r w:rsidRPr="005C440F">
        <w:t>A、肽及蛋白质类</w:t>
      </w:r>
    </w:p>
    <w:p w:rsidR="008D7BE9" w:rsidRPr="005C440F" w:rsidRDefault="008D7BE9" w:rsidP="008D7BE9">
      <w:r w:rsidRPr="005C440F">
        <w:t>B、维生素衍生物类</w:t>
      </w:r>
    </w:p>
    <w:p w:rsidR="008D7BE9" w:rsidRPr="005C440F" w:rsidRDefault="008D7BE9" w:rsidP="008D7BE9">
      <w:r w:rsidRPr="005C440F">
        <w:t>C、类固醇类</w:t>
      </w:r>
    </w:p>
    <w:p w:rsidR="008D7BE9" w:rsidRPr="005C440F" w:rsidRDefault="008D7BE9" w:rsidP="008D7BE9">
      <w:r w:rsidRPr="005C440F">
        <w:t>D、氨基酸衍生物类</w:t>
      </w:r>
    </w:p>
    <w:p w:rsidR="008D7BE9" w:rsidRPr="005C440F" w:rsidRDefault="008D7BE9" w:rsidP="008D7BE9">
      <w:r w:rsidRPr="005C440F">
        <w:t>E、脂肪酸衍生物类</w:t>
      </w:r>
    </w:p>
    <w:p w:rsidR="008D7BE9" w:rsidRPr="005C440F" w:rsidRDefault="008D7BE9" w:rsidP="008D7BE9">
      <w:r w:rsidRPr="005C440F">
        <w:t xml:space="preserve">标准答案： B 您的答案： </w:t>
      </w:r>
    </w:p>
    <w:p w:rsidR="008D7BE9" w:rsidRPr="005C440F" w:rsidRDefault="008D7BE9" w:rsidP="008D7BE9">
      <w:bookmarkStart w:id="2914" w:name="807735"/>
      <w:bookmarkEnd w:id="2914"/>
      <w:r w:rsidRPr="005C440F">
        <w:t xml:space="preserve">第2914题 Graves病中,最明显的体液免疫特征是病人血中可检出(P:0) </w:t>
      </w:r>
    </w:p>
    <w:p w:rsidR="008D7BE9" w:rsidRPr="005C440F" w:rsidRDefault="008D7BE9" w:rsidP="008D7BE9">
      <w:r w:rsidRPr="005C440F">
        <w:pict>
          <v:rect id="_x0000_i3940" style="width:415.3pt;height:1.5pt" o:hralign="center" o:hrstd="t" o:hr="t" fillcolor="#a0a0a0" stroked="f"/>
        </w:pict>
      </w:r>
    </w:p>
    <w:p w:rsidR="008D7BE9" w:rsidRPr="005C440F" w:rsidRDefault="008D7BE9" w:rsidP="008D7BE9">
      <w:r w:rsidRPr="005C440F">
        <w:t>A、长效甲状腺刺激素</w:t>
      </w:r>
    </w:p>
    <w:p w:rsidR="008D7BE9" w:rsidRPr="005C440F" w:rsidRDefault="008D7BE9" w:rsidP="008D7BE9">
      <w:r w:rsidRPr="005C440F">
        <w:t>B、甲状腺刺激免疫球蛋白</w:t>
      </w:r>
    </w:p>
    <w:p w:rsidR="008D7BE9" w:rsidRPr="005C440F" w:rsidRDefault="008D7BE9" w:rsidP="008D7BE9">
      <w:r w:rsidRPr="005C440F">
        <w:t>C、抗甲状腺微粒体抗体</w:t>
      </w:r>
    </w:p>
    <w:p w:rsidR="008D7BE9" w:rsidRPr="005C440F" w:rsidRDefault="008D7BE9" w:rsidP="008D7BE9">
      <w:r w:rsidRPr="005C440F">
        <w:t>D、抗甲状腺过氧化酶抗体</w:t>
      </w:r>
    </w:p>
    <w:p w:rsidR="008D7BE9" w:rsidRPr="005C440F" w:rsidRDefault="008D7BE9" w:rsidP="008D7BE9">
      <w:r w:rsidRPr="005C440F">
        <w:t>E、抗甲状腺球蛋白抗体</w:t>
      </w:r>
    </w:p>
    <w:p w:rsidR="008D7BE9" w:rsidRPr="005C440F" w:rsidRDefault="008D7BE9" w:rsidP="008D7BE9">
      <w:r w:rsidRPr="005C440F">
        <w:t xml:space="preserve">标准答案： B 您的答案： </w:t>
      </w:r>
    </w:p>
    <w:p w:rsidR="008D7BE9" w:rsidRPr="005C440F" w:rsidRDefault="008D7BE9" w:rsidP="008D7BE9">
      <w:bookmarkStart w:id="2915" w:name="807736"/>
      <w:bookmarkEnd w:id="2915"/>
      <w:r w:rsidRPr="005C440F">
        <w:t xml:space="preserve">第2915题 癫痫病人CSF中DA及HVA变化特点(P:0) </w:t>
      </w:r>
    </w:p>
    <w:p w:rsidR="008D7BE9" w:rsidRPr="005C440F" w:rsidRDefault="008D7BE9" w:rsidP="008D7BE9">
      <w:r w:rsidRPr="005C440F">
        <w:pict>
          <v:rect id="_x0000_i3941" style="width:415.3pt;height:1.5pt" o:hralign="center" o:hrstd="t" o:hr="t" fillcolor="#a0a0a0" stroked="f"/>
        </w:pict>
      </w:r>
    </w:p>
    <w:p w:rsidR="008D7BE9" w:rsidRPr="005C440F" w:rsidRDefault="008D7BE9" w:rsidP="008D7BE9">
      <w:r w:rsidRPr="005C440F">
        <w:t>A、DA及HVA不变</w:t>
      </w:r>
    </w:p>
    <w:p w:rsidR="008D7BE9" w:rsidRPr="005C440F" w:rsidRDefault="008D7BE9" w:rsidP="008D7BE9">
      <w:r w:rsidRPr="005C440F">
        <w:t>B、DA及HVA显著降低</w:t>
      </w:r>
    </w:p>
    <w:p w:rsidR="008D7BE9" w:rsidRPr="005C440F" w:rsidRDefault="008D7BE9" w:rsidP="008D7BE9">
      <w:r w:rsidRPr="005C440F">
        <w:t>C、DA及HVA显著升高</w:t>
      </w:r>
    </w:p>
    <w:p w:rsidR="008D7BE9" w:rsidRPr="005C440F" w:rsidRDefault="008D7BE9" w:rsidP="008D7BE9">
      <w:r w:rsidRPr="005C440F">
        <w:t>D、DA降低及HVA升高</w:t>
      </w:r>
    </w:p>
    <w:p w:rsidR="008D7BE9" w:rsidRPr="005C440F" w:rsidRDefault="008D7BE9" w:rsidP="008D7BE9">
      <w:r w:rsidRPr="005C440F">
        <w:t>E、DA升高及HVA降低</w:t>
      </w:r>
    </w:p>
    <w:p w:rsidR="008D7BE9" w:rsidRPr="005C440F" w:rsidRDefault="008D7BE9" w:rsidP="008D7BE9">
      <w:r w:rsidRPr="005C440F">
        <w:t xml:space="preserve">标准答案： B 您的答案： </w:t>
      </w:r>
    </w:p>
    <w:p w:rsidR="008D7BE9" w:rsidRPr="005C440F" w:rsidRDefault="008D7BE9" w:rsidP="008D7BE9">
      <w:bookmarkStart w:id="2916" w:name="807737"/>
      <w:bookmarkEnd w:id="2916"/>
      <w:r w:rsidRPr="005C440F">
        <w:t xml:space="preserve">第2916题 属常染色体显性(AD)遗传的神经系统疾病是(P:0) </w:t>
      </w:r>
    </w:p>
    <w:p w:rsidR="008D7BE9" w:rsidRPr="005C440F" w:rsidRDefault="008D7BE9" w:rsidP="008D7BE9">
      <w:r w:rsidRPr="005C440F">
        <w:pict>
          <v:rect id="_x0000_i3942" style="width:415.3pt;height:1.5pt" o:hralign="center" o:hrstd="t" o:hr="t" fillcolor="#a0a0a0" stroked="f"/>
        </w:pict>
      </w:r>
    </w:p>
    <w:p w:rsidR="008D7BE9" w:rsidRPr="005C440F" w:rsidRDefault="008D7BE9" w:rsidP="008D7BE9">
      <w:r w:rsidRPr="005C440F">
        <w:t>A、脊髓性肌萎缩</w:t>
      </w:r>
    </w:p>
    <w:p w:rsidR="008D7BE9" w:rsidRPr="005C440F" w:rsidRDefault="008D7BE9" w:rsidP="008D7BE9">
      <w:r w:rsidRPr="005C440F">
        <w:t>B、亨廷顿病</w:t>
      </w:r>
    </w:p>
    <w:p w:rsidR="008D7BE9" w:rsidRPr="005C440F" w:rsidRDefault="008D7BE9" w:rsidP="008D7BE9">
      <w:r w:rsidRPr="005C440F">
        <w:t>C、2A型进行性肌阵挛性癫痫</w:t>
      </w:r>
    </w:p>
    <w:p w:rsidR="008D7BE9" w:rsidRPr="005C440F" w:rsidRDefault="008D7BE9" w:rsidP="008D7BE9">
      <w:r w:rsidRPr="005C440F">
        <w:t>D、肝豆状核变性病</w:t>
      </w:r>
    </w:p>
    <w:p w:rsidR="008D7BE9" w:rsidRPr="005C440F" w:rsidRDefault="008D7BE9" w:rsidP="008D7BE9">
      <w:r w:rsidRPr="005C440F">
        <w:t>E、家族性帕金森病青年型</w:t>
      </w:r>
    </w:p>
    <w:p w:rsidR="008D7BE9" w:rsidRPr="005C440F" w:rsidRDefault="008D7BE9" w:rsidP="008D7BE9">
      <w:r w:rsidRPr="005C440F">
        <w:t xml:space="preserve">标准答案： B 您的答案： </w:t>
      </w:r>
    </w:p>
    <w:p w:rsidR="008D7BE9" w:rsidRPr="005C440F" w:rsidRDefault="008D7BE9" w:rsidP="008D7BE9">
      <w:bookmarkStart w:id="2917" w:name="807738"/>
      <w:bookmarkEnd w:id="2917"/>
      <w:r w:rsidRPr="005C440F">
        <w:t xml:space="preserve">第2917题 CSF蛋白电泳呈现前清蛋白含量下降时,见于(P:0) </w:t>
      </w:r>
    </w:p>
    <w:p w:rsidR="008D7BE9" w:rsidRPr="005C440F" w:rsidRDefault="008D7BE9" w:rsidP="008D7BE9">
      <w:r w:rsidRPr="005C440F">
        <w:pict>
          <v:rect id="_x0000_i3943" style="width:415.3pt;height:1.5pt" o:hralign="center" o:hrstd="t" o:hr="t" fillcolor="#a0a0a0" stroked="f"/>
        </w:pict>
      </w:r>
    </w:p>
    <w:p w:rsidR="008D7BE9" w:rsidRPr="005C440F" w:rsidRDefault="008D7BE9" w:rsidP="008D7BE9">
      <w:r w:rsidRPr="005C440F">
        <w:t>A、脑积水</w:t>
      </w:r>
    </w:p>
    <w:p w:rsidR="008D7BE9" w:rsidRPr="005C440F" w:rsidRDefault="008D7BE9" w:rsidP="008D7BE9">
      <w:r w:rsidRPr="005C440F">
        <w:t>B、脑内炎性疾病</w:t>
      </w:r>
    </w:p>
    <w:p w:rsidR="008D7BE9" w:rsidRPr="005C440F" w:rsidRDefault="008D7BE9" w:rsidP="008D7BE9">
      <w:r w:rsidRPr="005C440F">
        <w:t>C、脑外伤</w:t>
      </w:r>
    </w:p>
    <w:p w:rsidR="008D7BE9" w:rsidRPr="005C440F" w:rsidRDefault="008D7BE9" w:rsidP="008D7BE9">
      <w:r w:rsidRPr="005C440F">
        <w:t>D、脑萎缩</w:t>
      </w:r>
    </w:p>
    <w:p w:rsidR="008D7BE9" w:rsidRPr="005C440F" w:rsidRDefault="008D7BE9" w:rsidP="008D7BE9">
      <w:r w:rsidRPr="005C440F">
        <w:t>E、中枢神经系统退行性变</w:t>
      </w:r>
    </w:p>
    <w:p w:rsidR="008D7BE9" w:rsidRPr="005C440F" w:rsidRDefault="008D7BE9" w:rsidP="008D7BE9">
      <w:r w:rsidRPr="005C440F">
        <w:t xml:space="preserve">标准答案： B 您的答案： </w:t>
      </w:r>
    </w:p>
    <w:p w:rsidR="008D7BE9" w:rsidRPr="005C440F" w:rsidRDefault="008D7BE9" w:rsidP="008D7BE9">
      <w:bookmarkStart w:id="2918" w:name="807739"/>
      <w:bookmarkEnd w:id="2918"/>
      <w:r w:rsidRPr="005C440F">
        <w:t xml:space="preserve">第2918题 关于生长激素依赖性胰岛素样生长因子(IGF)的叙述错误的是(P:0) </w:t>
      </w:r>
    </w:p>
    <w:p w:rsidR="008D7BE9" w:rsidRPr="005C440F" w:rsidRDefault="008D7BE9" w:rsidP="008D7BE9">
      <w:r w:rsidRPr="005C440F">
        <w:pict>
          <v:rect id="_x0000_i3944" style="width:415.3pt;height:1.5pt" o:hralign="center" o:hrstd="t" o:hr="t" fillcolor="#a0a0a0" stroked="f"/>
        </w:pict>
      </w:r>
    </w:p>
    <w:p w:rsidR="008D7BE9" w:rsidRPr="005C440F" w:rsidRDefault="008D7BE9" w:rsidP="008D7BE9">
      <w:r w:rsidRPr="005C440F">
        <w:t>A、介导生长激素的促生长作用</w:t>
      </w:r>
    </w:p>
    <w:p w:rsidR="008D7BE9" w:rsidRPr="005C440F" w:rsidRDefault="008D7BE9" w:rsidP="008D7BE9">
      <w:r w:rsidRPr="005C440F">
        <w:t>B、血浆蛋白结合率低</w:t>
      </w:r>
    </w:p>
    <w:p w:rsidR="008D7BE9" w:rsidRPr="005C440F" w:rsidRDefault="008D7BE9" w:rsidP="008D7BE9">
      <w:r w:rsidRPr="005C440F">
        <w:t>C、半寿期比生长激素长,血浓度高</w:t>
      </w:r>
    </w:p>
    <w:p w:rsidR="008D7BE9" w:rsidRPr="005C440F" w:rsidRDefault="008D7BE9" w:rsidP="008D7BE9">
      <w:r w:rsidRPr="005C440F">
        <w:t>D、主要由生长激素诱导合成</w:t>
      </w:r>
    </w:p>
    <w:p w:rsidR="008D7BE9" w:rsidRPr="005C440F" w:rsidRDefault="008D7BE9" w:rsidP="008D7BE9">
      <w:r w:rsidRPr="005C440F">
        <w:t>E、每日内血浓度无脉冲式波动</w:t>
      </w:r>
    </w:p>
    <w:p w:rsidR="008D7BE9" w:rsidRPr="005C440F" w:rsidRDefault="008D7BE9" w:rsidP="008D7BE9">
      <w:r w:rsidRPr="005C440F">
        <w:t xml:space="preserve">标准答案： B 您的答案： </w:t>
      </w:r>
    </w:p>
    <w:p w:rsidR="008D7BE9" w:rsidRPr="005C440F" w:rsidRDefault="008D7BE9" w:rsidP="008D7BE9">
      <w:bookmarkStart w:id="2919" w:name="807740"/>
      <w:bookmarkEnd w:id="2919"/>
      <w:r w:rsidRPr="005C440F">
        <w:t xml:space="preserve">第2919题 妇女产后血脂迅速恢复正常水平,其中哪类脂质下降最早(P:0) </w:t>
      </w:r>
    </w:p>
    <w:p w:rsidR="008D7BE9" w:rsidRPr="005C440F" w:rsidRDefault="008D7BE9" w:rsidP="008D7BE9">
      <w:r w:rsidRPr="005C440F">
        <w:pict>
          <v:rect id="_x0000_i3945" style="width:415.3pt;height:1.5pt" o:hralign="center" o:hrstd="t" o:hr="t" fillcolor="#a0a0a0" stroked="f"/>
        </w:pict>
      </w:r>
    </w:p>
    <w:p w:rsidR="008D7BE9" w:rsidRPr="005C440F" w:rsidRDefault="008D7BE9" w:rsidP="008D7BE9">
      <w:r w:rsidRPr="005C440F">
        <w:t>A、TC</w:t>
      </w:r>
    </w:p>
    <w:p w:rsidR="008D7BE9" w:rsidRPr="005C440F" w:rsidRDefault="008D7BE9" w:rsidP="008D7BE9">
      <w:r w:rsidRPr="005C440F">
        <w:t>B、TG</w:t>
      </w:r>
    </w:p>
    <w:p w:rsidR="008D7BE9" w:rsidRPr="005C440F" w:rsidRDefault="008D7BE9" w:rsidP="008D7BE9">
      <w:r w:rsidRPr="005C440F">
        <w:t>C、HDL</w:t>
      </w:r>
    </w:p>
    <w:p w:rsidR="008D7BE9" w:rsidRPr="005C440F" w:rsidRDefault="008D7BE9" w:rsidP="008D7BE9">
      <w:r w:rsidRPr="005C440F">
        <w:t>D、LDL</w:t>
      </w:r>
    </w:p>
    <w:p w:rsidR="008D7BE9" w:rsidRPr="005C440F" w:rsidRDefault="008D7BE9" w:rsidP="008D7BE9">
      <w:r w:rsidRPr="005C440F">
        <w:t>E、VLDL</w:t>
      </w:r>
    </w:p>
    <w:p w:rsidR="008D7BE9" w:rsidRPr="005C440F" w:rsidRDefault="008D7BE9" w:rsidP="008D7BE9">
      <w:r w:rsidRPr="005C440F">
        <w:t xml:space="preserve">标准答案： B 您的答案： </w:t>
      </w:r>
    </w:p>
    <w:p w:rsidR="008D7BE9" w:rsidRPr="005C440F" w:rsidRDefault="008D7BE9" w:rsidP="008D7BE9">
      <w:bookmarkStart w:id="2920" w:name="807741"/>
      <w:bookmarkEnd w:id="2920"/>
      <w:r w:rsidRPr="005C440F">
        <w:t xml:space="preserve">第2920题 正常胎盘不运输哪种物质(P:0) </w:t>
      </w:r>
    </w:p>
    <w:p w:rsidR="008D7BE9" w:rsidRPr="005C440F" w:rsidRDefault="008D7BE9" w:rsidP="008D7BE9">
      <w:r w:rsidRPr="005C440F">
        <w:pict>
          <v:rect id="_x0000_i3946" style="width:415.3pt;height:1.5pt" o:hralign="center" o:hrstd="t" o:hr="t" fillcolor="#a0a0a0" stroked="f"/>
        </w:pict>
      </w:r>
    </w:p>
    <w:p w:rsidR="008D7BE9" w:rsidRPr="005C440F" w:rsidRDefault="008D7BE9" w:rsidP="008D7BE9">
      <w:r w:rsidRPr="005C440F">
        <w:t>A、母体IgG</w:t>
      </w:r>
    </w:p>
    <w:p w:rsidR="008D7BE9" w:rsidRPr="005C440F" w:rsidRDefault="008D7BE9" w:rsidP="008D7BE9">
      <w:r w:rsidRPr="005C440F">
        <w:t>B、甲状腺素</w:t>
      </w:r>
    </w:p>
    <w:p w:rsidR="008D7BE9" w:rsidRPr="005C440F" w:rsidRDefault="008D7BE9" w:rsidP="008D7BE9">
      <w:r w:rsidRPr="005C440F">
        <w:t>C、葡萄糖</w:t>
      </w:r>
    </w:p>
    <w:p w:rsidR="008D7BE9" w:rsidRPr="005C440F" w:rsidRDefault="008D7BE9" w:rsidP="008D7BE9">
      <w:r w:rsidRPr="005C440F">
        <w:t>D、胰岛素</w:t>
      </w:r>
    </w:p>
    <w:p w:rsidR="008D7BE9" w:rsidRPr="005C440F" w:rsidRDefault="008D7BE9" w:rsidP="008D7BE9">
      <w:r w:rsidRPr="005C440F">
        <w:t>E、低密度脂蛋白</w:t>
      </w:r>
    </w:p>
    <w:p w:rsidR="008D7BE9" w:rsidRPr="005C440F" w:rsidRDefault="008D7BE9" w:rsidP="008D7BE9">
      <w:r w:rsidRPr="005C440F">
        <w:t xml:space="preserve">标准答案： B 您的答案： </w:t>
      </w:r>
    </w:p>
    <w:p w:rsidR="008D7BE9" w:rsidRPr="005C440F" w:rsidRDefault="008D7BE9" w:rsidP="008D7BE9">
      <w:bookmarkStart w:id="2921" w:name="807742"/>
      <w:bookmarkEnd w:id="2921"/>
      <w:r w:rsidRPr="005C440F">
        <w:t xml:space="preserve">第2921题 预报早产的指标是(P:0) </w:t>
      </w:r>
    </w:p>
    <w:p w:rsidR="008D7BE9" w:rsidRPr="005C440F" w:rsidRDefault="008D7BE9" w:rsidP="008D7BE9">
      <w:r w:rsidRPr="005C440F">
        <w:pict>
          <v:rect id="_x0000_i3947" style="width:415.3pt;height:1.5pt" o:hralign="center" o:hrstd="t" o:hr="t" fillcolor="#a0a0a0" stroked="f"/>
        </w:pict>
      </w:r>
    </w:p>
    <w:p w:rsidR="008D7BE9" w:rsidRPr="005C440F" w:rsidRDefault="008D7BE9" w:rsidP="008D7BE9">
      <w:r w:rsidRPr="005C440F">
        <w:t>A、卵磷脂</w:t>
      </w:r>
    </w:p>
    <w:p w:rsidR="008D7BE9" w:rsidRPr="005C440F" w:rsidRDefault="008D7BE9" w:rsidP="008D7BE9">
      <w:r w:rsidRPr="005C440F">
        <w:t>B、薄层小体</w:t>
      </w:r>
    </w:p>
    <w:p w:rsidR="008D7BE9" w:rsidRPr="005C440F" w:rsidRDefault="008D7BE9" w:rsidP="008D7BE9">
      <w:r w:rsidRPr="005C440F">
        <w:t>C、胎儿纤维连接素</w:t>
      </w:r>
    </w:p>
    <w:p w:rsidR="008D7BE9" w:rsidRPr="005C440F" w:rsidRDefault="008D7BE9" w:rsidP="008D7BE9">
      <w:r w:rsidRPr="005C440F">
        <w:t>D、纤维蛋白降解产物</w:t>
      </w:r>
    </w:p>
    <w:p w:rsidR="008D7BE9" w:rsidRPr="005C440F" w:rsidRDefault="008D7BE9" w:rsidP="008D7BE9">
      <w:r w:rsidRPr="005C440F">
        <w:t>E、纤维蛋白原</w:t>
      </w:r>
    </w:p>
    <w:p w:rsidR="008D7BE9" w:rsidRPr="005C440F" w:rsidRDefault="008D7BE9" w:rsidP="008D7BE9">
      <w:r w:rsidRPr="005C440F">
        <w:t xml:space="preserve">标准答案： C 您的答案： </w:t>
      </w:r>
    </w:p>
    <w:p w:rsidR="008D7BE9" w:rsidRPr="005C440F" w:rsidRDefault="008D7BE9" w:rsidP="008D7BE9">
      <w:bookmarkStart w:id="2922" w:name="807743"/>
      <w:bookmarkEnd w:id="2922"/>
      <w:r w:rsidRPr="005C440F">
        <w:t xml:space="preserve">第2922题 家族性帕金森病1型与遗传型帕金型青年帕金森病的区别点在于(P:0) </w:t>
      </w:r>
    </w:p>
    <w:p w:rsidR="008D7BE9" w:rsidRPr="005C440F" w:rsidRDefault="008D7BE9" w:rsidP="008D7BE9">
      <w:r w:rsidRPr="005C440F">
        <w:pict>
          <v:rect id="_x0000_i3948" style="width:415.3pt;height:1.5pt" o:hralign="center" o:hrstd="t" o:hr="t" fillcolor="#a0a0a0" stroked="f"/>
        </w:pict>
      </w:r>
    </w:p>
    <w:p w:rsidR="008D7BE9" w:rsidRPr="005C440F" w:rsidRDefault="008D7BE9" w:rsidP="008D7BE9">
      <w:r w:rsidRPr="005C440F">
        <w:t>A、家族史</w:t>
      </w:r>
    </w:p>
    <w:p w:rsidR="008D7BE9" w:rsidRPr="005C440F" w:rsidRDefault="008D7BE9" w:rsidP="008D7BE9">
      <w:r w:rsidRPr="005C440F">
        <w:t>B、临床表现包括静息时震颤,肌强直,随意运动减慢,姿势不稳定等</w:t>
      </w:r>
    </w:p>
    <w:p w:rsidR="008D7BE9" w:rsidRPr="005C440F" w:rsidRDefault="008D7BE9" w:rsidP="008D7BE9">
      <w:r w:rsidRPr="005C440F">
        <w:t>C、家族性帕金森病1型病理检查神经元胞质中有嗜酸性包涵体</w:t>
      </w:r>
    </w:p>
    <w:p w:rsidR="008D7BE9" w:rsidRPr="005C440F" w:rsidRDefault="008D7BE9" w:rsidP="008D7BE9">
      <w:r w:rsidRPr="005C440F">
        <w:t>D、家族性帕金森病1型病理检查神经元胞质中无包涵体</w:t>
      </w:r>
    </w:p>
    <w:p w:rsidR="008D7BE9" w:rsidRPr="005C440F" w:rsidRDefault="008D7BE9" w:rsidP="008D7BE9">
      <w:r w:rsidRPr="005C440F">
        <w:t>E、家族性帕金森病1型20~40岁之间</w:t>
      </w:r>
    </w:p>
    <w:p w:rsidR="008D7BE9" w:rsidRPr="005C440F" w:rsidRDefault="008D7BE9" w:rsidP="008D7BE9">
      <w:r w:rsidRPr="005C440F">
        <w:t xml:space="preserve">标准答案： C 您的答案： </w:t>
      </w:r>
    </w:p>
    <w:p w:rsidR="008D7BE9" w:rsidRPr="005C440F" w:rsidRDefault="008D7BE9" w:rsidP="008D7BE9">
      <w:bookmarkStart w:id="2923" w:name="807744"/>
      <w:bookmarkEnd w:id="2923"/>
      <w:r w:rsidRPr="005C440F">
        <w:t xml:space="preserve">第2923题 CSF电泳可提示血脑屏障渗透性改变的严重程度,如β-脂蛋白升高则提示(P:0) </w:t>
      </w:r>
    </w:p>
    <w:p w:rsidR="008D7BE9" w:rsidRPr="005C440F" w:rsidRDefault="008D7BE9" w:rsidP="008D7BE9">
      <w:r w:rsidRPr="005C440F">
        <w:pict>
          <v:rect id="_x0000_i3949" style="width:415.3pt;height:1.5pt" o:hralign="center" o:hrstd="t" o:hr="t" fillcolor="#a0a0a0" stroked="f"/>
        </w:pict>
      </w:r>
    </w:p>
    <w:p w:rsidR="008D7BE9" w:rsidRPr="005C440F" w:rsidRDefault="008D7BE9" w:rsidP="008D7BE9">
      <w:r w:rsidRPr="005C440F">
        <w:t>A、渗透性轻度增加</w:t>
      </w:r>
    </w:p>
    <w:p w:rsidR="008D7BE9" w:rsidRPr="005C440F" w:rsidRDefault="008D7BE9" w:rsidP="008D7BE9">
      <w:r w:rsidRPr="005C440F">
        <w:t>B、渗透性中等增加</w:t>
      </w:r>
    </w:p>
    <w:p w:rsidR="008D7BE9" w:rsidRPr="005C440F" w:rsidRDefault="008D7BE9" w:rsidP="008D7BE9">
      <w:r w:rsidRPr="005C440F">
        <w:t>C、渗透性明显增加</w:t>
      </w:r>
    </w:p>
    <w:p w:rsidR="008D7BE9" w:rsidRPr="005C440F" w:rsidRDefault="008D7BE9" w:rsidP="008D7BE9">
      <w:r w:rsidRPr="005C440F">
        <w:t>D、脱髓鞘疾病</w:t>
      </w:r>
    </w:p>
    <w:p w:rsidR="008D7BE9" w:rsidRPr="005C440F" w:rsidRDefault="008D7BE9" w:rsidP="008D7BE9">
      <w:r w:rsidRPr="005C440F">
        <w:t>E、阿尔茨海默病</w:t>
      </w:r>
    </w:p>
    <w:p w:rsidR="008D7BE9" w:rsidRPr="005C440F" w:rsidRDefault="008D7BE9" w:rsidP="008D7BE9">
      <w:r w:rsidRPr="005C440F">
        <w:t xml:space="preserve">标准答案： C 您的答案： </w:t>
      </w:r>
    </w:p>
    <w:p w:rsidR="008D7BE9" w:rsidRPr="005C440F" w:rsidRDefault="008D7BE9" w:rsidP="008D7BE9">
      <w:bookmarkStart w:id="2924" w:name="807745"/>
      <w:bookmarkEnd w:id="2924"/>
      <w:r w:rsidRPr="005C440F">
        <w:t xml:space="preserve">第2924题 hCG在母体血清以多种形式存在,正常妊娠中有几种异构体(P:0) </w:t>
      </w:r>
    </w:p>
    <w:p w:rsidR="008D7BE9" w:rsidRPr="005C440F" w:rsidRDefault="008D7BE9" w:rsidP="008D7BE9">
      <w:r w:rsidRPr="005C440F">
        <w:pict>
          <v:rect id="_x0000_i3950"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B、5</w:t>
      </w:r>
    </w:p>
    <w:p w:rsidR="008D7BE9" w:rsidRPr="005C440F" w:rsidRDefault="008D7BE9" w:rsidP="008D7BE9">
      <w:r w:rsidRPr="005C440F">
        <w:t>C、7</w:t>
      </w:r>
    </w:p>
    <w:p w:rsidR="008D7BE9" w:rsidRPr="005C440F" w:rsidRDefault="008D7BE9" w:rsidP="008D7BE9">
      <w:r w:rsidRPr="005C440F">
        <w:t>D、8</w:t>
      </w:r>
    </w:p>
    <w:p w:rsidR="008D7BE9" w:rsidRPr="005C440F" w:rsidRDefault="008D7BE9" w:rsidP="008D7BE9">
      <w:r w:rsidRPr="005C440F">
        <w:t>E、9</w:t>
      </w:r>
    </w:p>
    <w:p w:rsidR="008D7BE9" w:rsidRPr="005C440F" w:rsidRDefault="008D7BE9" w:rsidP="008D7BE9">
      <w:r w:rsidRPr="005C440F">
        <w:t xml:space="preserve">标准答案： C 您的答案： </w:t>
      </w:r>
    </w:p>
    <w:p w:rsidR="008D7BE9" w:rsidRPr="005C440F" w:rsidRDefault="008D7BE9" w:rsidP="008D7BE9">
      <w:bookmarkStart w:id="2925" w:name="807746"/>
      <w:bookmarkEnd w:id="2925"/>
      <w:r w:rsidRPr="005C440F">
        <w:t xml:space="preserve">第2925题 因母体极度缺乏而引起胎儿某些中枢神经系统畸形的维生素是(P:0) </w:t>
      </w:r>
    </w:p>
    <w:p w:rsidR="008D7BE9" w:rsidRPr="005C440F" w:rsidRDefault="008D7BE9" w:rsidP="008D7BE9">
      <w:r w:rsidRPr="005C440F">
        <w:pict>
          <v:rect id="_x0000_i3951" style="width:415.3pt;height:1.5pt" o:hralign="center" o:hrstd="t" o:hr="t" fillcolor="#a0a0a0" stroked="f"/>
        </w:pict>
      </w:r>
    </w:p>
    <w:p w:rsidR="008D7BE9" w:rsidRPr="005C440F" w:rsidRDefault="008D7BE9" w:rsidP="008D7BE9">
      <w:r w:rsidRPr="005C440F">
        <w:t>A、生物素</w:t>
      </w:r>
    </w:p>
    <w:p w:rsidR="008D7BE9" w:rsidRPr="005C440F" w:rsidRDefault="008D7BE9" w:rsidP="008D7BE9">
      <w:r w:rsidRPr="005C440F">
        <w:t>B、泛酸</w:t>
      </w:r>
    </w:p>
    <w:p w:rsidR="008D7BE9" w:rsidRPr="005C440F" w:rsidRDefault="008D7BE9" w:rsidP="008D7BE9">
      <w:r w:rsidRPr="005C440F">
        <w:t>C、叶酸</w:t>
      </w:r>
    </w:p>
    <w:p w:rsidR="008D7BE9" w:rsidRPr="005C440F" w:rsidRDefault="008D7BE9" w:rsidP="008D7BE9">
      <w:r w:rsidRPr="005C440F">
        <w:t>D、维生素PP</w:t>
      </w:r>
    </w:p>
    <w:p w:rsidR="008D7BE9" w:rsidRPr="005C440F" w:rsidRDefault="008D7BE9" w:rsidP="008D7BE9">
      <w:r w:rsidRPr="005C440F">
        <w:t>E、B族维生素</w:t>
      </w:r>
    </w:p>
    <w:p w:rsidR="008D7BE9" w:rsidRPr="005C440F" w:rsidRDefault="008D7BE9" w:rsidP="008D7BE9">
      <w:r w:rsidRPr="005C440F">
        <w:t xml:space="preserve">标准答案： C 您的答案： </w:t>
      </w:r>
    </w:p>
    <w:p w:rsidR="008D7BE9" w:rsidRPr="005C440F" w:rsidRDefault="008D7BE9" w:rsidP="008D7BE9">
      <w:bookmarkStart w:id="2926" w:name="807747"/>
      <w:bookmarkEnd w:id="2926"/>
      <w:r w:rsidRPr="005C440F">
        <w:t xml:space="preserve">第2926题 孕妇对锌等必需元素需要量增加,一般推荐孕妇每日饮食锌摄入量为(P:0) </w:t>
      </w:r>
    </w:p>
    <w:p w:rsidR="008D7BE9" w:rsidRPr="005C440F" w:rsidRDefault="008D7BE9" w:rsidP="008D7BE9">
      <w:r w:rsidRPr="005C440F">
        <w:pict>
          <v:rect id="_x0000_i3952" style="width:415.3pt;height:1.5pt" o:hralign="center" o:hrstd="t" o:hr="t" fillcolor="#a0a0a0" stroked="f"/>
        </w:pict>
      </w:r>
    </w:p>
    <w:p w:rsidR="008D7BE9" w:rsidRPr="005C440F" w:rsidRDefault="008D7BE9" w:rsidP="008D7BE9">
      <w:r w:rsidRPr="005C440F">
        <w:t>A、5mg</w:t>
      </w:r>
    </w:p>
    <w:p w:rsidR="008D7BE9" w:rsidRPr="005C440F" w:rsidRDefault="008D7BE9" w:rsidP="008D7BE9">
      <w:r w:rsidRPr="005C440F">
        <w:t>B、10mg</w:t>
      </w:r>
    </w:p>
    <w:p w:rsidR="008D7BE9" w:rsidRPr="005C440F" w:rsidRDefault="008D7BE9" w:rsidP="008D7BE9">
      <w:r w:rsidRPr="005C440F">
        <w:t>C、20mg</w:t>
      </w:r>
    </w:p>
    <w:p w:rsidR="008D7BE9" w:rsidRPr="005C440F" w:rsidRDefault="008D7BE9" w:rsidP="008D7BE9">
      <w:r w:rsidRPr="005C440F">
        <w:t>D、50mg</w:t>
      </w:r>
    </w:p>
    <w:p w:rsidR="008D7BE9" w:rsidRPr="005C440F" w:rsidRDefault="008D7BE9" w:rsidP="008D7BE9">
      <w:r w:rsidRPr="005C440F">
        <w:t>E、100mg</w:t>
      </w:r>
    </w:p>
    <w:p w:rsidR="008D7BE9" w:rsidRPr="005C440F" w:rsidRDefault="008D7BE9" w:rsidP="008D7BE9">
      <w:r w:rsidRPr="005C440F">
        <w:t xml:space="preserve">标准答案： C 您的答案： </w:t>
      </w:r>
    </w:p>
    <w:p w:rsidR="008D7BE9" w:rsidRPr="005C440F" w:rsidRDefault="008D7BE9" w:rsidP="008D7BE9">
      <w:bookmarkStart w:id="2927" w:name="807748"/>
      <w:bookmarkEnd w:id="2927"/>
      <w:r w:rsidRPr="005C440F">
        <w:t xml:space="preserve">第2927题 下列关于脑膜炎酶学变化论述正确的是(P:0) </w:t>
      </w:r>
    </w:p>
    <w:p w:rsidR="008D7BE9" w:rsidRPr="005C440F" w:rsidRDefault="008D7BE9" w:rsidP="008D7BE9">
      <w:r w:rsidRPr="005C440F">
        <w:pict>
          <v:rect id="_x0000_i3953" style="width:415.3pt;height:1.5pt" o:hralign="center" o:hrstd="t" o:hr="t" fillcolor="#a0a0a0" stroked="f"/>
        </w:pict>
      </w:r>
    </w:p>
    <w:p w:rsidR="008D7BE9" w:rsidRPr="005C440F" w:rsidRDefault="008D7BE9" w:rsidP="008D7BE9">
      <w:r w:rsidRPr="005C440F">
        <w:t>A、LD及同工酶降低</w:t>
      </w:r>
    </w:p>
    <w:p w:rsidR="008D7BE9" w:rsidRPr="005C440F" w:rsidRDefault="008D7BE9" w:rsidP="008D7BE9">
      <w:r w:rsidRPr="005C440F">
        <w:t>B、CK及同工酶降低</w:t>
      </w:r>
    </w:p>
    <w:p w:rsidR="008D7BE9" w:rsidRPr="005C440F" w:rsidRDefault="008D7BE9" w:rsidP="008D7BE9">
      <w:r w:rsidRPr="005C440F">
        <w:t>C、β葡萄糖苷酶不变</w:t>
      </w:r>
    </w:p>
    <w:p w:rsidR="008D7BE9" w:rsidRPr="005C440F" w:rsidRDefault="008D7BE9" w:rsidP="008D7BE9">
      <w:r w:rsidRPr="005C440F">
        <w:t>D、酸性磷酸酶增高</w:t>
      </w:r>
    </w:p>
    <w:p w:rsidR="008D7BE9" w:rsidRPr="005C440F" w:rsidRDefault="008D7BE9" w:rsidP="008D7BE9">
      <w:r w:rsidRPr="005C440F">
        <w:t>E、核糖核酸酶降低</w:t>
      </w:r>
    </w:p>
    <w:p w:rsidR="008D7BE9" w:rsidRPr="005C440F" w:rsidRDefault="008D7BE9" w:rsidP="008D7BE9">
      <w:r w:rsidRPr="005C440F">
        <w:t xml:space="preserve">标准答案： D 您的答案： </w:t>
      </w:r>
    </w:p>
    <w:p w:rsidR="008D7BE9" w:rsidRPr="005C440F" w:rsidRDefault="008D7BE9" w:rsidP="008D7BE9">
      <w:bookmarkStart w:id="2928" w:name="807749"/>
      <w:bookmarkEnd w:id="2928"/>
      <w:r w:rsidRPr="005C440F">
        <w:t xml:space="preserve">第2928题 目前评价胎儿肺成熟度的试验有(P:0) </w:t>
      </w:r>
    </w:p>
    <w:p w:rsidR="008D7BE9" w:rsidRPr="005C440F" w:rsidRDefault="008D7BE9" w:rsidP="008D7BE9">
      <w:r w:rsidRPr="005C440F">
        <w:pict>
          <v:rect id="_x0000_i3954" style="width:415.3pt;height:1.5pt" o:hralign="center" o:hrstd="t" o:hr="t" fillcolor="#a0a0a0" stroked="f"/>
        </w:pict>
      </w:r>
    </w:p>
    <w:p w:rsidR="008D7BE9" w:rsidRPr="005C440F" w:rsidRDefault="008D7BE9" w:rsidP="008D7BE9">
      <w:r w:rsidRPr="005C440F">
        <w:t>A、3种</w:t>
      </w:r>
    </w:p>
    <w:p w:rsidR="008D7BE9" w:rsidRPr="005C440F" w:rsidRDefault="008D7BE9" w:rsidP="008D7BE9">
      <w:r w:rsidRPr="005C440F">
        <w:t>B、4种</w:t>
      </w:r>
    </w:p>
    <w:p w:rsidR="008D7BE9" w:rsidRPr="005C440F" w:rsidRDefault="008D7BE9" w:rsidP="008D7BE9">
      <w:r w:rsidRPr="005C440F">
        <w:t>C、5种</w:t>
      </w:r>
    </w:p>
    <w:p w:rsidR="008D7BE9" w:rsidRPr="005C440F" w:rsidRDefault="008D7BE9" w:rsidP="008D7BE9">
      <w:r w:rsidRPr="005C440F">
        <w:t>D、6种</w:t>
      </w:r>
    </w:p>
    <w:p w:rsidR="008D7BE9" w:rsidRPr="005C440F" w:rsidRDefault="008D7BE9" w:rsidP="008D7BE9">
      <w:r w:rsidRPr="005C440F">
        <w:t>E、7种</w:t>
      </w:r>
    </w:p>
    <w:p w:rsidR="008D7BE9" w:rsidRPr="005C440F" w:rsidRDefault="008D7BE9" w:rsidP="008D7BE9">
      <w:r w:rsidRPr="005C440F">
        <w:t xml:space="preserve">标准答案： D 您的答案： </w:t>
      </w:r>
    </w:p>
    <w:p w:rsidR="008D7BE9" w:rsidRPr="005C440F" w:rsidRDefault="008D7BE9" w:rsidP="008D7BE9">
      <w:bookmarkStart w:id="2929" w:name="807750"/>
      <w:bookmarkEnd w:id="2929"/>
      <w:r w:rsidRPr="005C440F">
        <w:t xml:space="preserve">第2929题 白蛋白指数为多少表明血脑屏障严重损害(P:0) </w:t>
      </w:r>
    </w:p>
    <w:p w:rsidR="008D7BE9" w:rsidRPr="005C440F" w:rsidRDefault="008D7BE9" w:rsidP="008D7BE9">
      <w:r w:rsidRPr="005C440F">
        <w:pict>
          <v:rect id="_x0000_i3955" style="width:415.3pt;height:1.5pt" o:hralign="center" o:hrstd="t" o:hr="t" fillcolor="#a0a0a0" stroked="f"/>
        </w:pict>
      </w:r>
    </w:p>
    <w:p w:rsidR="008D7BE9" w:rsidRPr="005C440F" w:rsidRDefault="008D7BE9" w:rsidP="008D7BE9">
      <w:r w:rsidRPr="005C440F">
        <w:t>A、&lt;9</w:t>
      </w:r>
    </w:p>
    <w:p w:rsidR="008D7BE9" w:rsidRPr="005C440F" w:rsidRDefault="008D7BE9" w:rsidP="008D7BE9">
      <w:r w:rsidRPr="005C440F">
        <w:t>B、9~14</w:t>
      </w:r>
    </w:p>
    <w:p w:rsidR="008D7BE9" w:rsidRPr="005C440F" w:rsidRDefault="008D7BE9" w:rsidP="008D7BE9">
      <w:r w:rsidRPr="005C440F">
        <w:t>C、15~30</w:t>
      </w:r>
    </w:p>
    <w:p w:rsidR="008D7BE9" w:rsidRPr="005C440F" w:rsidRDefault="008D7BE9" w:rsidP="008D7BE9">
      <w:r w:rsidRPr="005C440F">
        <w:t>D、31~100</w:t>
      </w:r>
    </w:p>
    <w:p w:rsidR="008D7BE9" w:rsidRPr="005C440F" w:rsidRDefault="008D7BE9" w:rsidP="008D7BE9">
      <w:r w:rsidRPr="005C440F">
        <w:t>E、&gt;100</w:t>
      </w:r>
    </w:p>
    <w:p w:rsidR="008D7BE9" w:rsidRPr="005C440F" w:rsidRDefault="008D7BE9" w:rsidP="008D7BE9">
      <w:r w:rsidRPr="005C440F">
        <w:t xml:space="preserve">标准答案： D 您的答案： </w:t>
      </w:r>
    </w:p>
    <w:p w:rsidR="008D7BE9" w:rsidRPr="005C440F" w:rsidRDefault="008D7BE9" w:rsidP="008D7BE9">
      <w:bookmarkStart w:id="2930" w:name="807751"/>
      <w:bookmarkEnd w:id="2930"/>
      <w:r w:rsidRPr="005C440F">
        <w:t xml:space="preserve">第2930题 有关谷氨酸的代谢与功能叙述不正确的是(P:0) </w:t>
      </w:r>
    </w:p>
    <w:p w:rsidR="008D7BE9" w:rsidRPr="005C440F" w:rsidRDefault="008D7BE9" w:rsidP="008D7BE9">
      <w:r w:rsidRPr="005C440F">
        <w:pict>
          <v:rect id="_x0000_i3956" style="width:415.3pt;height:1.5pt" o:hralign="center" o:hrstd="t" o:hr="t" fillcolor="#a0a0a0" stroked="f"/>
        </w:pict>
      </w:r>
    </w:p>
    <w:p w:rsidR="008D7BE9" w:rsidRPr="005C440F" w:rsidRDefault="008D7BE9" w:rsidP="008D7BE9">
      <w:r w:rsidRPr="005C440F">
        <w:t>A、中枢神经系统</w:t>
      </w:r>
    </w:p>
    <w:p w:rsidR="008D7BE9" w:rsidRPr="005C440F" w:rsidRDefault="008D7BE9" w:rsidP="008D7BE9">
      <w:r w:rsidRPr="005C440F">
        <w:t>B、PA病人CSF中谷氨酸含量减少</w:t>
      </w:r>
    </w:p>
    <w:p w:rsidR="008D7BE9" w:rsidRPr="005C440F" w:rsidRDefault="008D7BE9" w:rsidP="008D7BE9">
      <w:r w:rsidRPr="005C440F">
        <w:t>C、脑内谷氨酸来源于自身的合成</w:t>
      </w:r>
    </w:p>
    <w:p w:rsidR="008D7BE9" w:rsidRPr="005C440F" w:rsidRDefault="008D7BE9" w:rsidP="008D7BE9">
      <w:r w:rsidRPr="005C440F">
        <w:t>D、谷氨酸难以通过血脑屏障</w:t>
      </w:r>
    </w:p>
    <w:p w:rsidR="008D7BE9" w:rsidRPr="005C440F" w:rsidRDefault="008D7BE9" w:rsidP="008D7BE9">
      <w:r w:rsidRPr="005C440F">
        <w:t>E、可能有三种受体</w:t>
      </w:r>
    </w:p>
    <w:p w:rsidR="008D7BE9" w:rsidRPr="005C440F" w:rsidRDefault="008D7BE9" w:rsidP="008D7BE9">
      <w:r w:rsidRPr="005C440F">
        <w:t xml:space="preserve">标准答案： D 您的答案： </w:t>
      </w:r>
    </w:p>
    <w:p w:rsidR="008D7BE9" w:rsidRPr="005C440F" w:rsidRDefault="008D7BE9" w:rsidP="008D7BE9">
      <w:bookmarkStart w:id="2931" w:name="807752"/>
      <w:bookmarkEnd w:id="2931"/>
      <w:r w:rsidRPr="005C440F">
        <w:t xml:space="preserve">第2931题 妊娠期妇女血浆基础水平并不降低的氨基酸是(P:0) </w:t>
      </w:r>
    </w:p>
    <w:p w:rsidR="008D7BE9" w:rsidRPr="005C440F" w:rsidRDefault="008D7BE9" w:rsidP="008D7BE9">
      <w:r w:rsidRPr="005C440F">
        <w:pict>
          <v:rect id="_x0000_i3957" style="width:415.3pt;height:1.5pt" o:hralign="center" o:hrstd="t" o:hr="t" fillcolor="#a0a0a0" stroked="f"/>
        </w:pict>
      </w:r>
    </w:p>
    <w:p w:rsidR="008D7BE9" w:rsidRPr="005C440F" w:rsidRDefault="008D7BE9" w:rsidP="008D7BE9">
      <w:r w:rsidRPr="005C440F">
        <w:t>A、酪氨酸</w:t>
      </w:r>
    </w:p>
    <w:p w:rsidR="008D7BE9" w:rsidRPr="005C440F" w:rsidRDefault="008D7BE9" w:rsidP="008D7BE9">
      <w:r w:rsidRPr="005C440F">
        <w:t>B、亮氨酸</w:t>
      </w:r>
    </w:p>
    <w:p w:rsidR="008D7BE9" w:rsidRPr="005C440F" w:rsidRDefault="008D7BE9" w:rsidP="008D7BE9">
      <w:r w:rsidRPr="005C440F">
        <w:t>C、苯丙氨酸</w:t>
      </w:r>
    </w:p>
    <w:p w:rsidR="008D7BE9" w:rsidRPr="005C440F" w:rsidRDefault="008D7BE9" w:rsidP="008D7BE9">
      <w:r w:rsidRPr="005C440F">
        <w:t>D、丙氨酸</w:t>
      </w:r>
    </w:p>
    <w:p w:rsidR="008D7BE9" w:rsidRPr="005C440F" w:rsidRDefault="008D7BE9" w:rsidP="008D7BE9">
      <w:r w:rsidRPr="005C440F">
        <w:t>E、甘氨酸</w:t>
      </w:r>
    </w:p>
    <w:p w:rsidR="008D7BE9" w:rsidRPr="005C440F" w:rsidRDefault="008D7BE9" w:rsidP="008D7BE9">
      <w:r w:rsidRPr="005C440F">
        <w:t xml:space="preserve">标准答案： D 您的答案： </w:t>
      </w:r>
    </w:p>
    <w:p w:rsidR="008D7BE9" w:rsidRPr="005C440F" w:rsidRDefault="008D7BE9" w:rsidP="008D7BE9">
      <w:bookmarkStart w:id="2932" w:name="807753"/>
      <w:bookmarkEnd w:id="2932"/>
      <w:r w:rsidRPr="005C440F">
        <w:t xml:space="preserve">第2932题 妊娠期给予大剂量时可造成胎儿心脏瓣膜综合征的维生素是(P:0) </w:t>
      </w:r>
    </w:p>
    <w:p w:rsidR="008D7BE9" w:rsidRPr="005C440F" w:rsidRDefault="008D7BE9" w:rsidP="008D7BE9">
      <w:r w:rsidRPr="005C440F">
        <w:pict>
          <v:rect id="_x0000_i3958" style="width:415.3pt;height:1.5pt" o:hralign="center" o:hrstd="t" o:hr="t" fillcolor="#a0a0a0" stroked="f"/>
        </w:pict>
      </w:r>
    </w:p>
    <w:p w:rsidR="008D7BE9" w:rsidRPr="005C440F" w:rsidRDefault="008D7BE9" w:rsidP="008D7BE9">
      <w:r w:rsidRPr="005C440F">
        <w:t>A、维生素A</w:t>
      </w:r>
    </w:p>
    <w:p w:rsidR="008D7BE9" w:rsidRPr="005C440F" w:rsidRDefault="008D7BE9" w:rsidP="008D7BE9">
      <w:r w:rsidRPr="005C440F">
        <w:t>B、维生素B</w:t>
      </w:r>
    </w:p>
    <w:p w:rsidR="008D7BE9" w:rsidRPr="005C440F" w:rsidRDefault="008D7BE9" w:rsidP="008D7BE9">
      <w:r w:rsidRPr="005C440F">
        <w:t>C、维生素C</w:t>
      </w:r>
    </w:p>
    <w:p w:rsidR="008D7BE9" w:rsidRPr="005C440F" w:rsidRDefault="008D7BE9" w:rsidP="008D7BE9">
      <w:r w:rsidRPr="005C440F">
        <w:t>D、维生素D</w:t>
      </w:r>
    </w:p>
    <w:p w:rsidR="008D7BE9" w:rsidRPr="005C440F" w:rsidRDefault="008D7BE9" w:rsidP="008D7BE9">
      <w:r w:rsidRPr="005C440F">
        <w:t>E、维生素K</w:t>
      </w:r>
    </w:p>
    <w:p w:rsidR="008D7BE9" w:rsidRPr="005C440F" w:rsidRDefault="008D7BE9" w:rsidP="008D7BE9">
      <w:r w:rsidRPr="005C440F">
        <w:t xml:space="preserve">标准答案： D 您的答案： </w:t>
      </w:r>
    </w:p>
    <w:p w:rsidR="008D7BE9" w:rsidRPr="005C440F" w:rsidRDefault="008D7BE9" w:rsidP="008D7BE9">
      <w:bookmarkStart w:id="2933" w:name="807754"/>
      <w:bookmarkEnd w:id="2933"/>
      <w:r w:rsidRPr="005C440F">
        <w:t xml:space="preserve">第2933题 下列不属于神经递质的是(P:0) </w:t>
      </w:r>
    </w:p>
    <w:p w:rsidR="008D7BE9" w:rsidRPr="005C440F" w:rsidRDefault="008D7BE9" w:rsidP="008D7BE9">
      <w:r w:rsidRPr="005C440F">
        <w:pict>
          <v:rect id="_x0000_i3959" style="width:415.3pt;height:1.5pt" o:hralign="center" o:hrstd="t" o:hr="t" fillcolor="#a0a0a0" stroked="f"/>
        </w:pict>
      </w:r>
    </w:p>
    <w:p w:rsidR="008D7BE9" w:rsidRPr="005C440F" w:rsidRDefault="008D7BE9" w:rsidP="008D7BE9">
      <w:r w:rsidRPr="005C440F">
        <w:t>A、乙酰胆碱</w:t>
      </w:r>
    </w:p>
    <w:p w:rsidR="008D7BE9" w:rsidRPr="005C440F" w:rsidRDefault="008D7BE9" w:rsidP="008D7BE9">
      <w:r w:rsidRPr="005C440F">
        <w:t>B、肾上腺素</w:t>
      </w:r>
    </w:p>
    <w:p w:rsidR="008D7BE9" w:rsidRPr="005C440F" w:rsidRDefault="008D7BE9" w:rsidP="008D7BE9">
      <w:r w:rsidRPr="005C440F">
        <w:t>C、多巴胺(DA)</w:t>
      </w:r>
    </w:p>
    <w:p w:rsidR="008D7BE9" w:rsidRPr="005C440F" w:rsidRDefault="008D7BE9" w:rsidP="008D7BE9">
      <w:r w:rsidRPr="005C440F">
        <w:t>D、去甲肾上腺素</w:t>
      </w:r>
    </w:p>
    <w:p w:rsidR="008D7BE9" w:rsidRPr="005C440F" w:rsidRDefault="008D7BE9" w:rsidP="008D7BE9">
      <w:r w:rsidRPr="005C440F">
        <w:t>E、内啡肽</w:t>
      </w:r>
    </w:p>
    <w:p w:rsidR="008D7BE9" w:rsidRPr="005C440F" w:rsidRDefault="008D7BE9" w:rsidP="008D7BE9">
      <w:r w:rsidRPr="005C440F">
        <w:t xml:space="preserve">标准答案： E 您的答案： </w:t>
      </w:r>
    </w:p>
    <w:p w:rsidR="008D7BE9" w:rsidRPr="005C440F" w:rsidRDefault="008D7BE9" w:rsidP="008D7BE9">
      <w:bookmarkStart w:id="2934" w:name="807755"/>
      <w:bookmarkEnd w:id="2934"/>
      <w:r w:rsidRPr="005C440F">
        <w:t xml:space="preserve">第2934题 用于胰腺纤维囊性变的羊水检查试验是(P:0) </w:t>
      </w:r>
    </w:p>
    <w:p w:rsidR="008D7BE9" w:rsidRPr="005C440F" w:rsidRDefault="008D7BE9" w:rsidP="008D7BE9">
      <w:r w:rsidRPr="005C440F">
        <w:pict>
          <v:rect id="_x0000_i3960" style="width:415.3pt;height:1.5pt" o:hralign="center" o:hrstd="t" o:hr="t" fillcolor="#a0a0a0" stroked="f"/>
        </w:pict>
      </w:r>
    </w:p>
    <w:p w:rsidR="008D7BE9" w:rsidRPr="005C440F" w:rsidRDefault="008D7BE9" w:rsidP="008D7BE9">
      <w:r w:rsidRPr="005C440F">
        <w:t>A、ALP测定</w:t>
      </w:r>
    </w:p>
    <w:p w:rsidR="008D7BE9" w:rsidRPr="005C440F" w:rsidRDefault="008D7BE9" w:rsidP="008D7BE9">
      <w:r w:rsidRPr="005C440F">
        <w:t>B、CK测定</w:t>
      </w:r>
    </w:p>
    <w:p w:rsidR="008D7BE9" w:rsidRPr="005C440F" w:rsidRDefault="008D7BE9" w:rsidP="008D7BE9">
      <w:r w:rsidRPr="005C440F">
        <w:t>C、总胆碱酯酶测定</w:t>
      </w:r>
    </w:p>
    <w:p w:rsidR="008D7BE9" w:rsidRPr="005C440F" w:rsidRDefault="008D7BE9" w:rsidP="008D7BE9">
      <w:r w:rsidRPr="005C440F">
        <w:t>D、脂蛋白测定</w:t>
      </w:r>
    </w:p>
    <w:p w:rsidR="008D7BE9" w:rsidRPr="005C440F" w:rsidRDefault="008D7BE9" w:rsidP="008D7BE9">
      <w:r w:rsidRPr="005C440F">
        <w:t>E、AFP测定</w:t>
      </w:r>
    </w:p>
    <w:p w:rsidR="008D7BE9" w:rsidRPr="005C440F" w:rsidRDefault="008D7BE9" w:rsidP="008D7BE9">
      <w:r w:rsidRPr="005C440F">
        <w:t xml:space="preserve">标准答案： E 您的答案： </w:t>
      </w:r>
    </w:p>
    <w:p w:rsidR="008D7BE9" w:rsidRPr="005C440F" w:rsidRDefault="008D7BE9" w:rsidP="008D7BE9">
      <w:bookmarkStart w:id="2935" w:name="807756"/>
      <w:bookmarkEnd w:id="2935"/>
      <w:r w:rsidRPr="005C440F">
        <w:t xml:space="preserve">第2935题 检测耐热性碱性磷酸酶的常用方法是(P:0) </w:t>
      </w:r>
    </w:p>
    <w:p w:rsidR="008D7BE9" w:rsidRPr="005C440F" w:rsidRDefault="008D7BE9" w:rsidP="008D7BE9">
      <w:r w:rsidRPr="005C440F">
        <w:pict>
          <v:rect id="_x0000_i3961" style="width:415.3pt;height:1.5pt" o:hralign="center" o:hrstd="t" o:hr="t" fillcolor="#a0a0a0" stroked="f"/>
        </w:pict>
      </w:r>
    </w:p>
    <w:p w:rsidR="008D7BE9" w:rsidRPr="005C440F" w:rsidRDefault="008D7BE9" w:rsidP="008D7BE9">
      <w:r w:rsidRPr="005C440F">
        <w:t>A、ELISA法</w:t>
      </w:r>
    </w:p>
    <w:p w:rsidR="008D7BE9" w:rsidRPr="005C440F" w:rsidRDefault="008D7BE9" w:rsidP="008D7BE9">
      <w:r w:rsidRPr="005C440F">
        <w:t>B、火箭电泳法</w:t>
      </w:r>
    </w:p>
    <w:p w:rsidR="008D7BE9" w:rsidRPr="005C440F" w:rsidRDefault="008D7BE9" w:rsidP="008D7BE9">
      <w:r w:rsidRPr="005C440F">
        <w:t>C、放射免疫法</w:t>
      </w:r>
    </w:p>
    <w:p w:rsidR="008D7BE9" w:rsidRPr="005C440F" w:rsidRDefault="008D7BE9" w:rsidP="008D7BE9">
      <w:r w:rsidRPr="005C440F">
        <w:t>D、乳胶凝集抑制法</w:t>
      </w:r>
    </w:p>
    <w:p w:rsidR="008D7BE9" w:rsidRPr="005C440F" w:rsidRDefault="008D7BE9" w:rsidP="008D7BE9">
      <w:r w:rsidRPr="005C440F">
        <w:t>E、比色法</w:t>
      </w:r>
    </w:p>
    <w:p w:rsidR="008D7BE9" w:rsidRPr="005C440F" w:rsidRDefault="008D7BE9" w:rsidP="008D7BE9">
      <w:r w:rsidRPr="005C440F">
        <w:t xml:space="preserve">标准答案： E 您的答案： </w:t>
      </w:r>
    </w:p>
    <w:p w:rsidR="008D7BE9" w:rsidRPr="005C440F" w:rsidRDefault="008D7BE9" w:rsidP="008D7BE9">
      <w:bookmarkStart w:id="2936" w:name="807757"/>
      <w:bookmarkEnd w:id="2936"/>
      <w:r w:rsidRPr="005C440F">
        <w:t xml:space="preserve">第2936题 羊水中可反映胎肾发育的物质是(P:0) </w:t>
      </w:r>
    </w:p>
    <w:p w:rsidR="008D7BE9" w:rsidRPr="005C440F" w:rsidRDefault="008D7BE9" w:rsidP="008D7BE9">
      <w:r w:rsidRPr="005C440F">
        <w:pict>
          <v:rect id="_x0000_i3962" style="width:415.3pt;height:1.5pt" o:hralign="center" o:hrstd="t" o:hr="t" fillcolor="#a0a0a0" stroked="f"/>
        </w:pict>
      </w:r>
    </w:p>
    <w:p w:rsidR="008D7BE9" w:rsidRPr="005C440F" w:rsidRDefault="008D7BE9" w:rsidP="008D7BE9">
      <w:r w:rsidRPr="005C440F">
        <w:t>A、胆固醇</w:t>
      </w:r>
    </w:p>
    <w:p w:rsidR="008D7BE9" w:rsidRPr="005C440F" w:rsidRDefault="008D7BE9" w:rsidP="008D7BE9">
      <w:r w:rsidRPr="005C440F">
        <w:t>B、甘油三酯</w:t>
      </w:r>
    </w:p>
    <w:p w:rsidR="008D7BE9" w:rsidRPr="005C440F" w:rsidRDefault="008D7BE9" w:rsidP="008D7BE9">
      <w:r w:rsidRPr="005C440F">
        <w:t>C、蛋白质</w:t>
      </w:r>
    </w:p>
    <w:p w:rsidR="008D7BE9" w:rsidRPr="005C440F" w:rsidRDefault="008D7BE9" w:rsidP="008D7BE9">
      <w:r w:rsidRPr="005C440F">
        <w:t>D、AFP</w:t>
      </w:r>
    </w:p>
    <w:p w:rsidR="008D7BE9" w:rsidRPr="005C440F" w:rsidRDefault="008D7BE9" w:rsidP="008D7BE9">
      <w:r w:rsidRPr="005C440F">
        <w:t>E、肌酐</w:t>
      </w:r>
    </w:p>
    <w:p w:rsidR="008D7BE9" w:rsidRPr="005C440F" w:rsidRDefault="008D7BE9" w:rsidP="008D7BE9">
      <w:r w:rsidRPr="005C440F">
        <w:t xml:space="preserve">标准答案： E 您的答案： </w:t>
      </w:r>
    </w:p>
    <w:p w:rsidR="008D7BE9" w:rsidRPr="005C440F" w:rsidRDefault="008D7BE9" w:rsidP="008D7BE9">
      <w:bookmarkStart w:id="2937" w:name="807758"/>
      <w:bookmarkEnd w:id="2937"/>
      <w:r w:rsidRPr="005C440F">
        <w:t xml:space="preserve">第2937题 下列关于环孢素的叙述,正确的是(P:0) </w:t>
      </w:r>
    </w:p>
    <w:p w:rsidR="008D7BE9" w:rsidRPr="005C440F" w:rsidRDefault="008D7BE9" w:rsidP="008D7BE9">
      <w:r w:rsidRPr="005C440F">
        <w:pict>
          <v:rect id="_x0000_i3963" style="width:415.3pt;height:1.5pt" o:hralign="center" o:hrstd="t" o:hr="t" fillcolor="#a0a0a0" stroked="f"/>
        </w:pict>
      </w:r>
    </w:p>
    <w:p w:rsidR="008D7BE9" w:rsidRPr="005C440F" w:rsidRDefault="008D7BE9" w:rsidP="008D7BE9">
      <w:r w:rsidRPr="005C440F">
        <w:t>A、呈双相消除</w:t>
      </w:r>
    </w:p>
    <w:p w:rsidR="008D7BE9" w:rsidRPr="005C440F" w:rsidRDefault="008D7BE9" w:rsidP="008D7BE9">
      <w:r w:rsidRPr="005C440F">
        <w:t>B、剂量与血药浓度间存在良好相关性</w:t>
      </w:r>
    </w:p>
    <w:p w:rsidR="008D7BE9" w:rsidRPr="005C440F" w:rsidRDefault="008D7BE9" w:rsidP="008D7BE9">
      <w:r w:rsidRPr="005C440F">
        <w:t>C、分布呈单室模型</w:t>
      </w:r>
    </w:p>
    <w:p w:rsidR="008D7BE9" w:rsidRPr="005C440F" w:rsidRDefault="008D7BE9" w:rsidP="008D7BE9">
      <w:r w:rsidRPr="005C440F">
        <w:t>D、与血浆蛋白无结合</w:t>
      </w:r>
    </w:p>
    <w:p w:rsidR="008D7BE9" w:rsidRPr="005C440F" w:rsidRDefault="008D7BE9" w:rsidP="008D7BE9">
      <w:r w:rsidRPr="005C440F">
        <w:t>E、为免疫激活剂</w:t>
      </w:r>
    </w:p>
    <w:p w:rsidR="008D7BE9" w:rsidRPr="005C440F" w:rsidRDefault="008D7BE9" w:rsidP="008D7BE9">
      <w:r w:rsidRPr="005C440F">
        <w:t xml:space="preserve">标准答案： A 您的答案： </w:t>
      </w:r>
    </w:p>
    <w:p w:rsidR="008D7BE9" w:rsidRPr="005C440F" w:rsidRDefault="008D7BE9" w:rsidP="008D7BE9">
      <w:bookmarkStart w:id="2938" w:name="807759"/>
      <w:bookmarkEnd w:id="2938"/>
      <w:r w:rsidRPr="005C440F">
        <w:t xml:space="preserve">第2938题 一级消除动力学药物单剂静脉注射时,消除速率常数k与半衰期T的关系是(P:0) </w:t>
      </w:r>
    </w:p>
    <w:p w:rsidR="008D7BE9" w:rsidRPr="005C440F" w:rsidRDefault="008D7BE9" w:rsidP="008D7BE9">
      <w:r w:rsidRPr="005C440F">
        <w:pict>
          <v:rect id="_x0000_i3964" style="width:415.3pt;height:1.5pt" o:hralign="center" o:hrstd="t" o:hr="t" fillcolor="#a0a0a0" stroked="f"/>
        </w:pict>
      </w:r>
    </w:p>
    <w:p w:rsidR="008D7BE9" w:rsidRPr="005C440F" w:rsidRDefault="008D7BE9" w:rsidP="008D7BE9">
      <w:r w:rsidRPr="005C440F">
        <w:t>A、k=0.693/T</w:t>
      </w:r>
    </w:p>
    <w:p w:rsidR="008D7BE9" w:rsidRPr="005C440F" w:rsidRDefault="008D7BE9" w:rsidP="008D7BE9">
      <w:r w:rsidRPr="005C440F">
        <w:t>B、k=T/0.693</w:t>
      </w:r>
    </w:p>
    <w:p w:rsidR="008D7BE9" w:rsidRPr="005C440F" w:rsidRDefault="008D7BE9" w:rsidP="008D7BE9">
      <w:r w:rsidRPr="005C440F">
        <w:t>C、k=0.5/T</w:t>
      </w:r>
    </w:p>
    <w:p w:rsidR="008D7BE9" w:rsidRPr="005C440F" w:rsidRDefault="008D7BE9" w:rsidP="008D7BE9">
      <w:r w:rsidRPr="005C440F">
        <w:t>D、k=T/0.5</w:t>
      </w:r>
    </w:p>
    <w:p w:rsidR="008D7BE9" w:rsidRPr="005C440F" w:rsidRDefault="008D7BE9" w:rsidP="008D7BE9">
      <w:r w:rsidRPr="005C440F">
        <w:t>E、k=0.693/T</w:t>
      </w:r>
    </w:p>
    <w:p w:rsidR="008D7BE9" w:rsidRPr="005C440F" w:rsidRDefault="008D7BE9" w:rsidP="008D7BE9">
      <w:r w:rsidRPr="005C440F">
        <w:t xml:space="preserve">标准答案： A 您的答案： </w:t>
      </w:r>
    </w:p>
    <w:p w:rsidR="008D7BE9" w:rsidRPr="005C440F" w:rsidRDefault="008D7BE9" w:rsidP="008D7BE9">
      <w:bookmarkStart w:id="2939" w:name="807760"/>
      <w:bookmarkEnd w:id="2939"/>
      <w:r w:rsidRPr="005C440F">
        <w:t xml:space="preserve">第2939题 下列关于苯妥英钠的叙述,错误的是(P:0) </w:t>
      </w:r>
    </w:p>
    <w:p w:rsidR="008D7BE9" w:rsidRPr="005C440F" w:rsidRDefault="008D7BE9" w:rsidP="008D7BE9">
      <w:r w:rsidRPr="005C440F">
        <w:pict>
          <v:rect id="_x0000_i3965" style="width:415.3pt;height:1.5pt" o:hralign="center" o:hrstd="t" o:hr="t" fillcolor="#a0a0a0" stroked="f"/>
        </w:pict>
      </w:r>
    </w:p>
    <w:p w:rsidR="008D7BE9" w:rsidRPr="005C440F" w:rsidRDefault="008D7BE9" w:rsidP="008D7BE9">
      <w:r w:rsidRPr="005C440F">
        <w:t>A、治疗某些心律失常有效</w:t>
      </w:r>
    </w:p>
    <w:p w:rsidR="008D7BE9" w:rsidRPr="005C440F" w:rsidRDefault="008D7BE9" w:rsidP="008D7BE9">
      <w:r w:rsidRPr="005C440F">
        <w:t>B、常用量时血浆浓度个体差异较小</w:t>
      </w:r>
    </w:p>
    <w:p w:rsidR="008D7BE9" w:rsidRPr="005C440F" w:rsidRDefault="008D7BE9" w:rsidP="008D7BE9">
      <w:r w:rsidRPr="005C440F">
        <w:t>C、刺激性大,不宜肌内注射</w:t>
      </w:r>
    </w:p>
    <w:p w:rsidR="008D7BE9" w:rsidRPr="005C440F" w:rsidRDefault="008D7BE9" w:rsidP="008D7BE9">
      <w:r w:rsidRPr="005C440F">
        <w:t>D、对神经元细胞膜具有稳定作用</w:t>
      </w:r>
    </w:p>
    <w:p w:rsidR="008D7BE9" w:rsidRPr="005C440F" w:rsidRDefault="008D7BE9" w:rsidP="008D7BE9">
      <w:r w:rsidRPr="005C440F">
        <w:t>E、可用于治疗三叉神经痛</w:t>
      </w:r>
    </w:p>
    <w:p w:rsidR="008D7BE9" w:rsidRPr="005C440F" w:rsidRDefault="008D7BE9" w:rsidP="008D7BE9">
      <w:r w:rsidRPr="005C440F">
        <w:t xml:space="preserve">标准答案： B 您的答案： </w:t>
      </w:r>
    </w:p>
    <w:p w:rsidR="008D7BE9" w:rsidRPr="005C440F" w:rsidRDefault="008D7BE9" w:rsidP="008D7BE9">
      <w:bookmarkStart w:id="2940" w:name="807761"/>
      <w:bookmarkEnd w:id="2940"/>
      <w:r w:rsidRPr="005C440F">
        <w:t xml:space="preserve">第2940题 口服药物通过胃肠道粘膜细胞主要以何种方式吸收(P:0) </w:t>
      </w:r>
    </w:p>
    <w:p w:rsidR="008D7BE9" w:rsidRPr="005C440F" w:rsidRDefault="008D7BE9" w:rsidP="008D7BE9">
      <w:r w:rsidRPr="005C440F">
        <w:pict>
          <v:rect id="_x0000_i3966" style="width:415.3pt;height:1.5pt" o:hralign="center" o:hrstd="t" o:hr="t" fillcolor="#a0a0a0" stroked="f"/>
        </w:pict>
      </w:r>
    </w:p>
    <w:p w:rsidR="008D7BE9" w:rsidRPr="005C440F" w:rsidRDefault="008D7BE9" w:rsidP="008D7BE9">
      <w:r w:rsidRPr="005C440F">
        <w:t>A、主动转运</w:t>
      </w:r>
    </w:p>
    <w:p w:rsidR="008D7BE9" w:rsidRPr="005C440F" w:rsidRDefault="008D7BE9" w:rsidP="008D7BE9">
      <w:r w:rsidRPr="005C440F">
        <w:t>B、被动扩散</w:t>
      </w:r>
    </w:p>
    <w:p w:rsidR="008D7BE9" w:rsidRPr="005C440F" w:rsidRDefault="008D7BE9" w:rsidP="008D7BE9">
      <w:r w:rsidRPr="005C440F">
        <w:t>C、滤过</w:t>
      </w:r>
    </w:p>
    <w:p w:rsidR="008D7BE9" w:rsidRPr="005C440F" w:rsidRDefault="008D7BE9" w:rsidP="008D7BE9">
      <w:r w:rsidRPr="005C440F">
        <w:t>D、易化扩散</w:t>
      </w:r>
    </w:p>
    <w:p w:rsidR="008D7BE9" w:rsidRPr="005C440F" w:rsidRDefault="008D7BE9" w:rsidP="008D7BE9">
      <w:r w:rsidRPr="005C440F">
        <w:t>E、胞饮</w:t>
      </w:r>
    </w:p>
    <w:p w:rsidR="008D7BE9" w:rsidRPr="005C440F" w:rsidRDefault="008D7BE9" w:rsidP="008D7BE9">
      <w:r w:rsidRPr="005C440F">
        <w:t xml:space="preserve">标准答案： B 您的答案： </w:t>
      </w:r>
    </w:p>
    <w:p w:rsidR="008D7BE9" w:rsidRPr="005C440F" w:rsidRDefault="008D7BE9" w:rsidP="008D7BE9">
      <w:bookmarkStart w:id="2941" w:name="807762"/>
      <w:bookmarkEnd w:id="2941"/>
      <w:r w:rsidRPr="005C440F">
        <w:t xml:space="preserve">第2941题 Li进入唾液的主要方式为(P:0) </w:t>
      </w:r>
    </w:p>
    <w:p w:rsidR="008D7BE9" w:rsidRPr="005C440F" w:rsidRDefault="008D7BE9" w:rsidP="008D7BE9">
      <w:r w:rsidRPr="005C440F">
        <w:pict>
          <v:rect id="_x0000_i3967" style="width:415.3pt;height:1.5pt" o:hralign="center" o:hrstd="t" o:hr="t" fillcolor="#a0a0a0" stroked="f"/>
        </w:pict>
      </w:r>
    </w:p>
    <w:p w:rsidR="008D7BE9" w:rsidRPr="005C440F" w:rsidRDefault="008D7BE9" w:rsidP="008D7BE9">
      <w:r w:rsidRPr="005C440F">
        <w:t>A、易化扩散</w:t>
      </w:r>
    </w:p>
    <w:p w:rsidR="008D7BE9" w:rsidRPr="005C440F" w:rsidRDefault="008D7BE9" w:rsidP="008D7BE9">
      <w:r w:rsidRPr="005C440F">
        <w:t>B、被动扩散</w:t>
      </w:r>
    </w:p>
    <w:p w:rsidR="008D7BE9" w:rsidRPr="005C440F" w:rsidRDefault="008D7BE9" w:rsidP="008D7BE9">
      <w:r w:rsidRPr="005C440F">
        <w:t>C、主动转运</w:t>
      </w:r>
    </w:p>
    <w:p w:rsidR="008D7BE9" w:rsidRPr="005C440F" w:rsidRDefault="008D7BE9" w:rsidP="008D7BE9">
      <w:r w:rsidRPr="005C440F">
        <w:t>D、胞饮</w:t>
      </w:r>
    </w:p>
    <w:p w:rsidR="008D7BE9" w:rsidRPr="005C440F" w:rsidRDefault="008D7BE9" w:rsidP="008D7BE9">
      <w:r w:rsidRPr="005C440F">
        <w:t>E、滤过</w:t>
      </w:r>
    </w:p>
    <w:p w:rsidR="008D7BE9" w:rsidRPr="005C440F" w:rsidRDefault="008D7BE9" w:rsidP="008D7BE9">
      <w:r w:rsidRPr="005C440F">
        <w:t xml:space="preserve">标准答案： C 您的答案： </w:t>
      </w:r>
    </w:p>
    <w:p w:rsidR="008D7BE9" w:rsidRPr="005C440F" w:rsidRDefault="008D7BE9" w:rsidP="008D7BE9">
      <w:bookmarkStart w:id="2942" w:name="807763"/>
      <w:bookmarkEnd w:id="2942"/>
      <w:r w:rsidRPr="005C440F">
        <w:t xml:space="preserve">第2942题 理想的TDM应测定(P:0) </w:t>
      </w:r>
    </w:p>
    <w:p w:rsidR="008D7BE9" w:rsidRPr="005C440F" w:rsidRDefault="008D7BE9" w:rsidP="008D7BE9">
      <w:r w:rsidRPr="005C440F">
        <w:pict>
          <v:rect id="_x0000_i3968" style="width:415.3pt;height:1.5pt" o:hralign="center" o:hrstd="t" o:hr="t" fillcolor="#a0a0a0" stroked="f"/>
        </w:pict>
      </w:r>
    </w:p>
    <w:p w:rsidR="008D7BE9" w:rsidRPr="005C440F" w:rsidRDefault="008D7BE9" w:rsidP="008D7BE9">
      <w:r w:rsidRPr="005C440F">
        <w:t>A、血中总药物浓度</w:t>
      </w:r>
    </w:p>
    <w:p w:rsidR="008D7BE9" w:rsidRPr="005C440F" w:rsidRDefault="008D7BE9" w:rsidP="008D7BE9">
      <w:r w:rsidRPr="005C440F">
        <w:t>B、血中与血浆蛋白结合的药物浓度</w:t>
      </w:r>
    </w:p>
    <w:p w:rsidR="008D7BE9" w:rsidRPr="005C440F" w:rsidRDefault="008D7BE9" w:rsidP="008D7BE9">
      <w:r w:rsidRPr="005C440F">
        <w:t>C、血中游离药物浓度</w:t>
      </w:r>
    </w:p>
    <w:p w:rsidR="008D7BE9" w:rsidRPr="005C440F" w:rsidRDefault="008D7BE9" w:rsidP="008D7BE9">
      <w:r w:rsidRPr="005C440F">
        <w:t>D、血中与有机酸盐结合的药物浓度</w:t>
      </w:r>
    </w:p>
    <w:p w:rsidR="008D7BE9" w:rsidRPr="005C440F" w:rsidRDefault="008D7BE9" w:rsidP="008D7BE9">
      <w:r w:rsidRPr="005C440F">
        <w:t>E、视要求不同而异</w:t>
      </w:r>
    </w:p>
    <w:p w:rsidR="008D7BE9" w:rsidRPr="005C440F" w:rsidRDefault="008D7BE9" w:rsidP="008D7BE9">
      <w:r w:rsidRPr="005C440F">
        <w:t xml:space="preserve">标准答案： C 您的答案： </w:t>
      </w:r>
    </w:p>
    <w:p w:rsidR="008D7BE9" w:rsidRPr="005C440F" w:rsidRDefault="008D7BE9" w:rsidP="008D7BE9">
      <w:bookmarkStart w:id="2943" w:name="807764"/>
      <w:bookmarkEnd w:id="2943"/>
      <w:r w:rsidRPr="005C440F">
        <w:t xml:space="preserve">第2943题 有关生物转化的叙述,正确的是(P:0) </w:t>
      </w:r>
    </w:p>
    <w:p w:rsidR="008D7BE9" w:rsidRPr="005C440F" w:rsidRDefault="008D7BE9" w:rsidP="008D7BE9">
      <w:r w:rsidRPr="005C440F">
        <w:pict>
          <v:rect id="_x0000_i3969" style="width:415.3pt;height:1.5pt" o:hralign="center" o:hrstd="t" o:hr="t" fillcolor="#a0a0a0" stroked="f"/>
        </w:pict>
      </w:r>
    </w:p>
    <w:p w:rsidR="008D7BE9" w:rsidRPr="005C440F" w:rsidRDefault="008D7BE9" w:rsidP="008D7BE9">
      <w:r w:rsidRPr="005C440F">
        <w:t>A、主要在心.肝.肾的微粒体进行</w:t>
      </w:r>
    </w:p>
    <w:p w:rsidR="008D7BE9" w:rsidRPr="005C440F" w:rsidRDefault="008D7BE9" w:rsidP="008D7BE9">
      <w:r w:rsidRPr="005C440F">
        <w:t>B、使多数药物药理活性增强,并转化为极性高的水溶性代谢物</w:t>
      </w:r>
    </w:p>
    <w:p w:rsidR="008D7BE9" w:rsidRPr="005C440F" w:rsidRDefault="008D7BE9" w:rsidP="008D7BE9">
      <w:r w:rsidRPr="005C440F">
        <w:t>C、药物经生物转化后,有利于分布</w:t>
      </w:r>
    </w:p>
    <w:p w:rsidR="008D7BE9" w:rsidRPr="005C440F" w:rsidRDefault="008D7BE9" w:rsidP="008D7BE9">
      <w:r w:rsidRPr="005C440F">
        <w:t>D、第一相反应为氧化.还原或水解,第二相反应为结合</w:t>
      </w:r>
    </w:p>
    <w:p w:rsidR="008D7BE9" w:rsidRPr="005C440F" w:rsidRDefault="008D7BE9" w:rsidP="008D7BE9">
      <w:r w:rsidRPr="005C440F">
        <w:t>E、又称为消除</w:t>
      </w:r>
    </w:p>
    <w:p w:rsidR="008D7BE9" w:rsidRPr="005C440F" w:rsidRDefault="008D7BE9" w:rsidP="008D7BE9">
      <w:r w:rsidRPr="005C440F">
        <w:t xml:space="preserve">标准答案： D 您的答案： </w:t>
      </w:r>
    </w:p>
    <w:p w:rsidR="008D7BE9" w:rsidRPr="005C440F" w:rsidRDefault="008D7BE9" w:rsidP="008D7BE9">
      <w:bookmarkStart w:id="2944" w:name="807765"/>
      <w:bookmarkEnd w:id="2944"/>
      <w:r w:rsidRPr="005C440F">
        <w:t xml:space="preserve">第2944题 关于口服给药错误的描述为(P:0) </w:t>
      </w:r>
    </w:p>
    <w:p w:rsidR="008D7BE9" w:rsidRPr="005C440F" w:rsidRDefault="008D7BE9" w:rsidP="008D7BE9">
      <w:r w:rsidRPr="005C440F">
        <w:pict>
          <v:rect id="_x0000_i3970" style="width:415.3pt;height:1.5pt" o:hralign="center" o:hrstd="t" o:hr="t" fillcolor="#a0a0a0" stroked="f"/>
        </w:pict>
      </w:r>
    </w:p>
    <w:p w:rsidR="008D7BE9" w:rsidRPr="005C440F" w:rsidRDefault="008D7BE9" w:rsidP="008D7BE9">
      <w:r w:rsidRPr="005C440F">
        <w:t>A、口服给药是最常用的给药途径</w:t>
      </w:r>
    </w:p>
    <w:p w:rsidR="008D7BE9" w:rsidRPr="005C440F" w:rsidRDefault="008D7BE9" w:rsidP="008D7BE9">
      <w:r w:rsidRPr="005C440F">
        <w:t>B、口服给药不适用于昏迷病人</w:t>
      </w:r>
    </w:p>
    <w:p w:rsidR="008D7BE9" w:rsidRPr="005C440F" w:rsidRDefault="008D7BE9" w:rsidP="008D7BE9">
      <w:r w:rsidRPr="005C440F">
        <w:t>C、口服给药不适用于首过消除强的药物</w:t>
      </w:r>
    </w:p>
    <w:p w:rsidR="008D7BE9" w:rsidRPr="005C440F" w:rsidRDefault="008D7BE9" w:rsidP="008D7BE9">
      <w:r w:rsidRPr="005C440F">
        <w:t>D、多数药物口服方便有效,吸收较快</w:t>
      </w:r>
    </w:p>
    <w:p w:rsidR="008D7BE9" w:rsidRPr="005C440F" w:rsidRDefault="008D7BE9" w:rsidP="008D7BE9">
      <w:r w:rsidRPr="005C440F">
        <w:t>E、口服给药不适用于对胃刺激大的药物</w:t>
      </w:r>
    </w:p>
    <w:p w:rsidR="008D7BE9" w:rsidRPr="005C440F" w:rsidRDefault="008D7BE9" w:rsidP="008D7BE9">
      <w:r w:rsidRPr="005C440F">
        <w:t xml:space="preserve">标准答案： D 您的答案： </w:t>
      </w:r>
    </w:p>
    <w:p w:rsidR="008D7BE9" w:rsidRPr="005C440F" w:rsidRDefault="008D7BE9" w:rsidP="008D7BE9">
      <w:bookmarkStart w:id="2945" w:name="807766"/>
      <w:bookmarkEnd w:id="2945"/>
      <w:r w:rsidRPr="005C440F">
        <w:t xml:space="preserve">第2945题 有关肝药酶的叙述,不正确的是(P:0) </w:t>
      </w:r>
    </w:p>
    <w:p w:rsidR="008D7BE9" w:rsidRPr="005C440F" w:rsidRDefault="008D7BE9" w:rsidP="008D7BE9">
      <w:r w:rsidRPr="005C440F">
        <w:pict>
          <v:rect id="_x0000_i3971" style="width:415.3pt;height:1.5pt" o:hralign="center" o:hrstd="t" o:hr="t" fillcolor="#a0a0a0" stroked="f"/>
        </w:pict>
      </w:r>
    </w:p>
    <w:p w:rsidR="008D7BE9" w:rsidRPr="005C440F" w:rsidRDefault="008D7BE9" w:rsidP="008D7BE9">
      <w:r w:rsidRPr="005C440F">
        <w:t>A、易受药物诱导或抑制</w:t>
      </w:r>
    </w:p>
    <w:p w:rsidR="008D7BE9" w:rsidRPr="005C440F" w:rsidRDefault="008D7BE9" w:rsidP="008D7BE9">
      <w:r w:rsidRPr="005C440F">
        <w:t>B、活性有限</w:t>
      </w:r>
    </w:p>
    <w:p w:rsidR="008D7BE9" w:rsidRPr="005C440F" w:rsidRDefault="008D7BE9" w:rsidP="008D7BE9">
      <w:r w:rsidRPr="005C440F">
        <w:t>C、主要催化单加氧反应</w:t>
      </w:r>
    </w:p>
    <w:p w:rsidR="008D7BE9" w:rsidRPr="005C440F" w:rsidRDefault="008D7BE9" w:rsidP="008D7BE9">
      <w:r w:rsidRPr="005C440F">
        <w:t>D、底物特异性低</w:t>
      </w:r>
    </w:p>
    <w:p w:rsidR="008D7BE9" w:rsidRPr="005C440F" w:rsidRDefault="008D7BE9" w:rsidP="008D7BE9">
      <w:r w:rsidRPr="005C440F">
        <w:t>E、主要在肝细胞的线粒体上</w:t>
      </w:r>
    </w:p>
    <w:p w:rsidR="008D7BE9" w:rsidRPr="005C440F" w:rsidRDefault="008D7BE9" w:rsidP="008D7BE9">
      <w:r w:rsidRPr="005C440F">
        <w:t xml:space="preserve">标准答案： E 您的答案： </w:t>
      </w:r>
    </w:p>
    <w:p w:rsidR="008D7BE9" w:rsidRPr="005C440F" w:rsidRDefault="008D7BE9" w:rsidP="008D7BE9">
      <w:bookmarkStart w:id="2946" w:name="807767"/>
      <w:bookmarkEnd w:id="2946"/>
      <w:r w:rsidRPr="005C440F">
        <w:t xml:space="preserve">第2946题 药物经生物转化后,总的结果是(P:0) </w:t>
      </w:r>
    </w:p>
    <w:p w:rsidR="008D7BE9" w:rsidRPr="005C440F" w:rsidRDefault="008D7BE9" w:rsidP="008D7BE9">
      <w:r w:rsidRPr="005C440F">
        <w:pict>
          <v:rect id="_x0000_i3972" style="width:415.3pt;height:1.5pt" o:hralign="center" o:hrstd="t" o:hr="t" fillcolor="#a0a0a0" stroked="f"/>
        </w:pict>
      </w:r>
    </w:p>
    <w:p w:rsidR="008D7BE9" w:rsidRPr="005C440F" w:rsidRDefault="008D7BE9" w:rsidP="008D7BE9">
      <w:r w:rsidRPr="005C440F">
        <w:t>A、药物活性的升高</w:t>
      </w:r>
    </w:p>
    <w:p w:rsidR="008D7BE9" w:rsidRPr="005C440F" w:rsidRDefault="008D7BE9" w:rsidP="008D7BE9">
      <w:r w:rsidRPr="005C440F">
        <w:t>B、药物活性的灭活</w:t>
      </w:r>
    </w:p>
    <w:p w:rsidR="008D7BE9" w:rsidRPr="005C440F" w:rsidRDefault="008D7BE9" w:rsidP="008D7BE9">
      <w:r w:rsidRPr="005C440F">
        <w:t>C、药物的极性升高,有利于转运到靶位</w:t>
      </w:r>
    </w:p>
    <w:p w:rsidR="008D7BE9" w:rsidRPr="005C440F" w:rsidRDefault="008D7BE9" w:rsidP="008D7BE9">
      <w:r w:rsidRPr="005C440F">
        <w:t>D、药物的极性升高,有利于分布</w:t>
      </w:r>
    </w:p>
    <w:p w:rsidR="008D7BE9" w:rsidRPr="005C440F" w:rsidRDefault="008D7BE9" w:rsidP="008D7BE9">
      <w:r w:rsidRPr="005C440F">
        <w:t>E、药物的极性升高,有利于排泄</w:t>
      </w:r>
    </w:p>
    <w:p w:rsidR="008D7BE9" w:rsidRPr="005C440F" w:rsidRDefault="008D7BE9" w:rsidP="008D7BE9">
      <w:r w:rsidRPr="005C440F">
        <w:t xml:space="preserve">标准答案： E 您的答案： </w:t>
      </w:r>
    </w:p>
    <w:p w:rsidR="008D7BE9" w:rsidRPr="005C440F" w:rsidRDefault="008D7BE9" w:rsidP="008D7BE9">
      <w:bookmarkStart w:id="2947" w:name="807768"/>
      <w:bookmarkEnd w:id="2947"/>
      <w:r w:rsidRPr="005C440F">
        <w:t xml:space="preserve">第2947题 HDL中载脂蛋白含量最多的是(P:0) </w:t>
      </w:r>
    </w:p>
    <w:p w:rsidR="008D7BE9" w:rsidRPr="005C440F" w:rsidRDefault="008D7BE9" w:rsidP="008D7BE9">
      <w:r w:rsidRPr="005C440F">
        <w:pict>
          <v:rect id="_x0000_i3973" style="width:415.3pt;height:1.5pt" o:hralign="center" o:hrstd="t" o:hr="t" fillcolor="#a0a0a0" stroked="f"/>
        </w:pict>
      </w:r>
    </w:p>
    <w:p w:rsidR="008D7BE9" w:rsidRPr="005C440F" w:rsidRDefault="008D7BE9" w:rsidP="008D7BE9">
      <w:r w:rsidRPr="005C440F">
        <w:t>A、ApoAⅠ</w:t>
      </w:r>
    </w:p>
    <w:p w:rsidR="008D7BE9" w:rsidRPr="005C440F" w:rsidRDefault="008D7BE9" w:rsidP="008D7BE9">
      <w:r w:rsidRPr="005C440F">
        <w:t>B、ApoAⅡ</w:t>
      </w:r>
    </w:p>
    <w:p w:rsidR="008D7BE9" w:rsidRPr="005C440F" w:rsidRDefault="008D7BE9" w:rsidP="008D7BE9">
      <w:r w:rsidRPr="005C440F">
        <w:t>C、ApoB</w:t>
      </w:r>
    </w:p>
    <w:p w:rsidR="008D7BE9" w:rsidRPr="005C440F" w:rsidRDefault="008D7BE9" w:rsidP="008D7BE9">
      <w:r w:rsidRPr="005C440F">
        <w:t>D、ApoCⅠ</w:t>
      </w:r>
    </w:p>
    <w:p w:rsidR="008D7BE9" w:rsidRPr="005C440F" w:rsidRDefault="008D7BE9" w:rsidP="008D7BE9">
      <w:r w:rsidRPr="005C440F">
        <w:t>E、ApoCⅢ</w:t>
      </w:r>
    </w:p>
    <w:p w:rsidR="008D7BE9" w:rsidRPr="005C440F" w:rsidRDefault="008D7BE9" w:rsidP="008D7BE9">
      <w:r w:rsidRPr="005C440F">
        <w:t xml:space="preserve">标准答案： A 您的答案： </w:t>
      </w:r>
    </w:p>
    <w:p w:rsidR="008D7BE9" w:rsidRPr="005C440F" w:rsidRDefault="008D7BE9" w:rsidP="008D7BE9">
      <w:bookmarkStart w:id="2948" w:name="807769"/>
      <w:bookmarkEnd w:id="2948"/>
      <w:r w:rsidRPr="005C440F">
        <w:t xml:space="preserve">第2948题 原发性糖尿(真性)主要病因是(P:0) </w:t>
      </w:r>
    </w:p>
    <w:p w:rsidR="008D7BE9" w:rsidRPr="005C440F" w:rsidRDefault="008D7BE9" w:rsidP="008D7BE9">
      <w:r w:rsidRPr="005C440F">
        <w:pict>
          <v:rect id="_x0000_i3974" style="width:415.3pt;height:1.5pt" o:hralign="center" o:hrstd="t" o:hr="t" fillcolor="#a0a0a0" stroked="f"/>
        </w:pict>
      </w:r>
    </w:p>
    <w:p w:rsidR="008D7BE9" w:rsidRPr="005C440F" w:rsidRDefault="008D7BE9" w:rsidP="008D7BE9">
      <w:r w:rsidRPr="005C440F">
        <w:t>A、胰岛素分泌量相对或绝对不足</w:t>
      </w:r>
    </w:p>
    <w:p w:rsidR="008D7BE9" w:rsidRPr="005C440F" w:rsidRDefault="008D7BE9" w:rsidP="008D7BE9">
      <w:r w:rsidRPr="005C440F">
        <w:t>B、甲状腺功能亢进</w:t>
      </w:r>
    </w:p>
    <w:p w:rsidR="008D7BE9" w:rsidRPr="005C440F" w:rsidRDefault="008D7BE9" w:rsidP="008D7BE9">
      <w:r w:rsidRPr="005C440F">
        <w:t>C、肾上腺皮质机能亢进</w:t>
      </w:r>
    </w:p>
    <w:p w:rsidR="008D7BE9" w:rsidRPr="005C440F" w:rsidRDefault="008D7BE9" w:rsidP="008D7BE9">
      <w:r w:rsidRPr="005C440F">
        <w:t>D、肾小管对糖的再吸收能力减低</w:t>
      </w:r>
    </w:p>
    <w:p w:rsidR="008D7BE9" w:rsidRPr="005C440F" w:rsidRDefault="008D7BE9" w:rsidP="008D7BE9">
      <w:r w:rsidRPr="005C440F">
        <w:t>E、腺垂体功能亢进</w:t>
      </w:r>
    </w:p>
    <w:p w:rsidR="008D7BE9" w:rsidRPr="005C440F" w:rsidRDefault="008D7BE9" w:rsidP="008D7BE9">
      <w:r w:rsidRPr="005C440F">
        <w:t xml:space="preserve">标准答案： A 您的答案： </w:t>
      </w:r>
    </w:p>
    <w:p w:rsidR="008D7BE9" w:rsidRPr="005C440F" w:rsidRDefault="008D7BE9" w:rsidP="008D7BE9">
      <w:bookmarkStart w:id="2949" w:name="807770"/>
      <w:bookmarkEnd w:id="2949"/>
      <w:r w:rsidRPr="005C440F">
        <w:t xml:space="preserve">第2949题 Ⅱ型高脂蛋白血症的血清检测特点是(P:0) </w:t>
      </w:r>
    </w:p>
    <w:p w:rsidR="008D7BE9" w:rsidRPr="005C440F" w:rsidRDefault="008D7BE9" w:rsidP="008D7BE9">
      <w:r w:rsidRPr="005C440F">
        <w:pict>
          <v:rect id="_x0000_i3975" style="width:415.3pt;height:1.5pt" o:hralign="center" o:hrstd="t" o:hr="t" fillcolor="#a0a0a0" stroked="f"/>
        </w:pict>
      </w:r>
    </w:p>
    <w:p w:rsidR="008D7BE9" w:rsidRPr="005C440F" w:rsidRDefault="008D7BE9" w:rsidP="008D7BE9">
      <w:r w:rsidRPr="005C440F">
        <w:t>A、血清透明,胆固醇明显增加,甘油三酯正常</w:t>
      </w:r>
    </w:p>
    <w:p w:rsidR="008D7BE9" w:rsidRPr="005C440F" w:rsidRDefault="008D7BE9" w:rsidP="008D7BE9">
      <w:r w:rsidRPr="005C440F">
        <w:t>B、血清乳白色,胆固醇正常或稍高,甘油三酯明显增加</w:t>
      </w:r>
    </w:p>
    <w:p w:rsidR="008D7BE9" w:rsidRPr="005C440F" w:rsidRDefault="008D7BE9" w:rsidP="008D7BE9">
      <w:r w:rsidRPr="005C440F">
        <w:t>C、血清混浊,胆固醇稍高,甘油三酯增高</w:t>
      </w:r>
    </w:p>
    <w:p w:rsidR="008D7BE9" w:rsidRPr="005C440F" w:rsidRDefault="008D7BE9" w:rsidP="008D7BE9">
      <w:r w:rsidRPr="005C440F">
        <w:t>D、血清混浊,胆固醇正常,甘油三酯稍高</w:t>
      </w:r>
    </w:p>
    <w:p w:rsidR="008D7BE9" w:rsidRPr="005C440F" w:rsidRDefault="008D7BE9" w:rsidP="008D7BE9">
      <w:r w:rsidRPr="005C440F">
        <w:t>E、血清透明,胆固醇明显增加,甘油三酯稍高</w:t>
      </w:r>
    </w:p>
    <w:p w:rsidR="008D7BE9" w:rsidRPr="005C440F" w:rsidRDefault="008D7BE9" w:rsidP="008D7BE9">
      <w:r w:rsidRPr="005C440F">
        <w:t xml:space="preserve">标准答案： A 您的答案： </w:t>
      </w:r>
    </w:p>
    <w:p w:rsidR="008D7BE9" w:rsidRPr="005C440F" w:rsidRDefault="008D7BE9" w:rsidP="008D7BE9">
      <w:bookmarkStart w:id="2950" w:name="807771"/>
      <w:bookmarkEnd w:id="2950"/>
      <w:r w:rsidRPr="005C440F">
        <w:t xml:space="preserve">第2950题 血液中LDL的主要功能是转运(P:0) </w:t>
      </w:r>
    </w:p>
    <w:p w:rsidR="008D7BE9" w:rsidRPr="005C440F" w:rsidRDefault="008D7BE9" w:rsidP="008D7BE9">
      <w:r w:rsidRPr="005C440F">
        <w:pict>
          <v:rect id="_x0000_i3976" style="width:415.3pt;height:1.5pt" o:hralign="center" o:hrstd="t" o:hr="t" fillcolor="#a0a0a0" stroked="f"/>
        </w:pict>
      </w:r>
    </w:p>
    <w:p w:rsidR="008D7BE9" w:rsidRPr="005C440F" w:rsidRDefault="008D7BE9" w:rsidP="008D7BE9">
      <w:r w:rsidRPr="005C440F">
        <w:t>A、胆固醇</w:t>
      </w:r>
    </w:p>
    <w:p w:rsidR="008D7BE9" w:rsidRPr="005C440F" w:rsidRDefault="008D7BE9" w:rsidP="008D7BE9">
      <w:r w:rsidRPr="005C440F">
        <w:t>B、外源性TG</w:t>
      </w:r>
    </w:p>
    <w:p w:rsidR="008D7BE9" w:rsidRPr="005C440F" w:rsidRDefault="008D7BE9" w:rsidP="008D7BE9">
      <w:r w:rsidRPr="005C440F">
        <w:t>C、内源性TG</w:t>
      </w:r>
    </w:p>
    <w:p w:rsidR="008D7BE9" w:rsidRPr="005C440F" w:rsidRDefault="008D7BE9" w:rsidP="008D7BE9">
      <w:r w:rsidRPr="005C440F">
        <w:t>D、磷脂</w:t>
      </w:r>
    </w:p>
    <w:p w:rsidR="008D7BE9" w:rsidRPr="005C440F" w:rsidRDefault="008D7BE9" w:rsidP="008D7BE9">
      <w:r w:rsidRPr="005C440F">
        <w:t>E、糖脂</w:t>
      </w:r>
    </w:p>
    <w:p w:rsidR="008D7BE9" w:rsidRPr="005C440F" w:rsidRDefault="008D7BE9" w:rsidP="008D7BE9">
      <w:r w:rsidRPr="005C440F">
        <w:t xml:space="preserve">标准答案： A 您的答案： </w:t>
      </w:r>
    </w:p>
    <w:p w:rsidR="008D7BE9" w:rsidRPr="005C440F" w:rsidRDefault="008D7BE9" w:rsidP="008D7BE9">
      <w:bookmarkStart w:id="2951" w:name="807772"/>
      <w:bookmarkEnd w:id="2951"/>
      <w:r w:rsidRPr="005C440F">
        <w:t xml:space="preserve">第2951题 临床常规酶法测定胆固醇采用的波长是(P:0) </w:t>
      </w:r>
    </w:p>
    <w:p w:rsidR="008D7BE9" w:rsidRPr="005C440F" w:rsidRDefault="008D7BE9" w:rsidP="008D7BE9">
      <w:r w:rsidRPr="005C440F">
        <w:pict>
          <v:rect id="_x0000_i3977" style="width:415.3pt;height:1.5pt" o:hralign="center" o:hrstd="t" o:hr="t" fillcolor="#a0a0a0" stroked="f"/>
        </w:pict>
      </w:r>
    </w:p>
    <w:p w:rsidR="008D7BE9" w:rsidRPr="005C440F" w:rsidRDefault="008D7BE9" w:rsidP="008D7BE9">
      <w:r w:rsidRPr="005C440F">
        <w:t>A、500nm</w:t>
      </w:r>
    </w:p>
    <w:p w:rsidR="008D7BE9" w:rsidRPr="005C440F" w:rsidRDefault="008D7BE9" w:rsidP="008D7BE9">
      <w:r w:rsidRPr="005C440F">
        <w:t>B、540nm</w:t>
      </w:r>
    </w:p>
    <w:p w:rsidR="008D7BE9" w:rsidRPr="005C440F" w:rsidRDefault="008D7BE9" w:rsidP="008D7BE9">
      <w:r w:rsidRPr="005C440F">
        <w:t>C、405nm</w:t>
      </w:r>
    </w:p>
    <w:p w:rsidR="008D7BE9" w:rsidRPr="005C440F" w:rsidRDefault="008D7BE9" w:rsidP="008D7BE9">
      <w:r w:rsidRPr="005C440F">
        <w:t>D、450nm</w:t>
      </w:r>
    </w:p>
    <w:p w:rsidR="008D7BE9" w:rsidRPr="005C440F" w:rsidRDefault="008D7BE9" w:rsidP="008D7BE9">
      <w:r w:rsidRPr="005C440F">
        <w:t>E、630nm</w:t>
      </w:r>
    </w:p>
    <w:p w:rsidR="008D7BE9" w:rsidRPr="005C440F" w:rsidRDefault="008D7BE9" w:rsidP="008D7BE9">
      <w:r w:rsidRPr="005C440F">
        <w:t xml:space="preserve">标准答案： A 您的答案： </w:t>
      </w:r>
    </w:p>
    <w:p w:rsidR="008D7BE9" w:rsidRPr="005C440F" w:rsidRDefault="008D7BE9" w:rsidP="008D7BE9">
      <w:bookmarkStart w:id="2952" w:name="807773"/>
      <w:bookmarkEnd w:id="2952"/>
      <w:r w:rsidRPr="005C440F">
        <w:t xml:space="preserve">第2952题 下列哪种物质可防治癞皮病(P:0) </w:t>
      </w:r>
    </w:p>
    <w:p w:rsidR="008D7BE9" w:rsidRPr="005C440F" w:rsidRDefault="008D7BE9" w:rsidP="008D7BE9">
      <w:r w:rsidRPr="005C440F">
        <w:pict>
          <v:rect id="_x0000_i3978" style="width:415.3pt;height:1.5pt" o:hralign="center" o:hrstd="t" o:hr="t" fillcolor="#a0a0a0" stroked="f"/>
        </w:pict>
      </w:r>
    </w:p>
    <w:p w:rsidR="008D7BE9" w:rsidRPr="005C440F" w:rsidRDefault="008D7BE9" w:rsidP="008D7BE9">
      <w:r w:rsidRPr="005C440F">
        <w:t>A、尼克酰胺</w:t>
      </w:r>
    </w:p>
    <w:p w:rsidR="008D7BE9" w:rsidRPr="005C440F" w:rsidRDefault="008D7BE9" w:rsidP="008D7BE9">
      <w:r w:rsidRPr="005C440F">
        <w:t>B、视黄醇</w:t>
      </w:r>
    </w:p>
    <w:p w:rsidR="008D7BE9" w:rsidRPr="005C440F" w:rsidRDefault="008D7BE9" w:rsidP="008D7BE9">
      <w:r w:rsidRPr="005C440F">
        <w:t>C、生物素</w:t>
      </w:r>
    </w:p>
    <w:p w:rsidR="008D7BE9" w:rsidRPr="005C440F" w:rsidRDefault="008D7BE9" w:rsidP="008D7BE9">
      <w:r w:rsidRPr="005C440F">
        <w:t>D、钴胺素</w:t>
      </w:r>
    </w:p>
    <w:p w:rsidR="008D7BE9" w:rsidRPr="005C440F" w:rsidRDefault="008D7BE9" w:rsidP="008D7BE9">
      <w:r w:rsidRPr="005C440F">
        <w:t>E、叶酸</w:t>
      </w:r>
    </w:p>
    <w:p w:rsidR="008D7BE9" w:rsidRPr="005C440F" w:rsidRDefault="008D7BE9" w:rsidP="008D7BE9">
      <w:r w:rsidRPr="005C440F">
        <w:t xml:space="preserve">标准答案： A 您的答案： </w:t>
      </w:r>
    </w:p>
    <w:p w:rsidR="008D7BE9" w:rsidRPr="005C440F" w:rsidRDefault="008D7BE9" w:rsidP="008D7BE9">
      <w:bookmarkStart w:id="2953" w:name="807774"/>
      <w:bookmarkEnd w:id="2953"/>
      <w:r w:rsidRPr="005C440F">
        <w:t xml:space="preserve">第2953题 缺乏哪一种维生素可引起坏血病的(P:0) </w:t>
      </w:r>
    </w:p>
    <w:p w:rsidR="008D7BE9" w:rsidRPr="005C440F" w:rsidRDefault="008D7BE9" w:rsidP="008D7BE9">
      <w:r w:rsidRPr="005C440F">
        <w:pict>
          <v:rect id="_x0000_i3979" style="width:415.3pt;height:1.5pt" o:hralign="center" o:hrstd="t" o:hr="t" fillcolor="#a0a0a0" stroked="f"/>
        </w:pict>
      </w:r>
    </w:p>
    <w:p w:rsidR="008D7BE9" w:rsidRPr="005C440F" w:rsidRDefault="008D7BE9" w:rsidP="008D7BE9">
      <w:r w:rsidRPr="005C440F">
        <w:t>A、维生素C</w:t>
      </w:r>
    </w:p>
    <w:p w:rsidR="008D7BE9" w:rsidRPr="005C440F" w:rsidRDefault="008D7BE9" w:rsidP="008D7BE9">
      <w:r w:rsidRPr="005C440F">
        <w:t>B、维生素K</w:t>
      </w:r>
    </w:p>
    <w:p w:rsidR="008D7BE9" w:rsidRPr="005C440F" w:rsidRDefault="008D7BE9" w:rsidP="008D7BE9">
      <w:r w:rsidRPr="005C440F">
        <w:t>C、维生素B</w:t>
      </w:r>
    </w:p>
    <w:p w:rsidR="008D7BE9" w:rsidRPr="005C440F" w:rsidRDefault="008D7BE9" w:rsidP="008D7BE9">
      <w:r w:rsidRPr="005C440F">
        <w:t>D、维生素PP</w:t>
      </w:r>
    </w:p>
    <w:p w:rsidR="008D7BE9" w:rsidRPr="005C440F" w:rsidRDefault="008D7BE9" w:rsidP="008D7BE9">
      <w:r w:rsidRPr="005C440F">
        <w:t>E、维生素D</w:t>
      </w:r>
    </w:p>
    <w:p w:rsidR="008D7BE9" w:rsidRPr="005C440F" w:rsidRDefault="008D7BE9" w:rsidP="008D7BE9">
      <w:r w:rsidRPr="005C440F">
        <w:t xml:space="preserve">标准答案： A 您的答案： </w:t>
      </w:r>
    </w:p>
    <w:p w:rsidR="008D7BE9" w:rsidRPr="005C440F" w:rsidRDefault="008D7BE9" w:rsidP="008D7BE9">
      <w:bookmarkStart w:id="2954" w:name="807775"/>
      <w:bookmarkEnd w:id="2954"/>
      <w:r w:rsidRPr="005C440F">
        <w:t xml:space="preserve">第2954题 哪一种维生素一半是通过食物而来,一半是由肠内细菌合成(P:0) </w:t>
      </w:r>
    </w:p>
    <w:p w:rsidR="008D7BE9" w:rsidRPr="005C440F" w:rsidRDefault="008D7BE9" w:rsidP="008D7BE9">
      <w:r w:rsidRPr="005C440F">
        <w:pict>
          <v:rect id="_x0000_i3980" style="width:415.3pt;height:1.5pt" o:hralign="center" o:hrstd="t" o:hr="t" fillcolor="#a0a0a0" stroked="f"/>
        </w:pict>
      </w:r>
    </w:p>
    <w:p w:rsidR="008D7BE9" w:rsidRPr="005C440F" w:rsidRDefault="008D7BE9" w:rsidP="008D7BE9">
      <w:r w:rsidRPr="005C440F">
        <w:t>A、维生素K</w:t>
      </w:r>
    </w:p>
    <w:p w:rsidR="008D7BE9" w:rsidRPr="005C440F" w:rsidRDefault="008D7BE9" w:rsidP="008D7BE9">
      <w:r w:rsidRPr="005C440F">
        <w:t>B、维生素A</w:t>
      </w:r>
    </w:p>
    <w:p w:rsidR="008D7BE9" w:rsidRPr="005C440F" w:rsidRDefault="008D7BE9" w:rsidP="008D7BE9">
      <w:r w:rsidRPr="005C440F">
        <w:t>C、维生素E</w:t>
      </w:r>
    </w:p>
    <w:p w:rsidR="008D7BE9" w:rsidRPr="005C440F" w:rsidRDefault="008D7BE9" w:rsidP="008D7BE9">
      <w:r w:rsidRPr="005C440F">
        <w:t>D、维生素PP</w:t>
      </w:r>
    </w:p>
    <w:p w:rsidR="008D7BE9" w:rsidRPr="005C440F" w:rsidRDefault="008D7BE9" w:rsidP="008D7BE9">
      <w:r w:rsidRPr="005C440F">
        <w:t>E、维生素C</w:t>
      </w:r>
    </w:p>
    <w:p w:rsidR="008D7BE9" w:rsidRPr="005C440F" w:rsidRDefault="008D7BE9" w:rsidP="008D7BE9">
      <w:r w:rsidRPr="005C440F">
        <w:t xml:space="preserve">标准答案： A 您的答案： </w:t>
      </w:r>
    </w:p>
    <w:p w:rsidR="008D7BE9" w:rsidRPr="005C440F" w:rsidRDefault="008D7BE9" w:rsidP="008D7BE9">
      <w:bookmarkStart w:id="2955" w:name="807776"/>
      <w:bookmarkEnd w:id="2955"/>
      <w:r w:rsidRPr="005C440F">
        <w:t xml:space="preserve">第2955题 衰老红细胞的破坏主要在(P:0) </w:t>
      </w:r>
    </w:p>
    <w:p w:rsidR="008D7BE9" w:rsidRPr="005C440F" w:rsidRDefault="008D7BE9" w:rsidP="008D7BE9">
      <w:r w:rsidRPr="005C440F">
        <w:pict>
          <v:rect id="_x0000_i3981" style="width:415.3pt;height:1.5pt" o:hralign="center" o:hrstd="t" o:hr="t" fillcolor="#a0a0a0" stroked="f"/>
        </w:pict>
      </w:r>
    </w:p>
    <w:p w:rsidR="008D7BE9" w:rsidRPr="005C440F" w:rsidRDefault="008D7BE9" w:rsidP="008D7BE9">
      <w:r w:rsidRPr="005C440F">
        <w:t>A、肝脏</w:t>
      </w:r>
    </w:p>
    <w:p w:rsidR="008D7BE9" w:rsidRPr="005C440F" w:rsidRDefault="008D7BE9" w:rsidP="008D7BE9">
      <w:r w:rsidRPr="005C440F">
        <w:t>B、脾脏</w:t>
      </w:r>
    </w:p>
    <w:p w:rsidR="008D7BE9" w:rsidRPr="005C440F" w:rsidRDefault="008D7BE9" w:rsidP="008D7BE9">
      <w:r w:rsidRPr="005C440F">
        <w:t>C、骨髓</w:t>
      </w:r>
    </w:p>
    <w:p w:rsidR="008D7BE9" w:rsidRPr="005C440F" w:rsidRDefault="008D7BE9" w:rsidP="008D7BE9">
      <w:r w:rsidRPr="005C440F">
        <w:t>D、肺</w:t>
      </w:r>
    </w:p>
    <w:p w:rsidR="008D7BE9" w:rsidRPr="005C440F" w:rsidRDefault="008D7BE9" w:rsidP="008D7BE9">
      <w:r w:rsidRPr="005C440F">
        <w:t>E、肾脏</w:t>
      </w:r>
    </w:p>
    <w:p w:rsidR="008D7BE9" w:rsidRPr="005C440F" w:rsidRDefault="008D7BE9" w:rsidP="008D7BE9">
      <w:r w:rsidRPr="005C440F">
        <w:t xml:space="preserve">标准答案： B 您的答案： </w:t>
      </w:r>
    </w:p>
    <w:p w:rsidR="008D7BE9" w:rsidRPr="005C440F" w:rsidRDefault="008D7BE9" w:rsidP="008D7BE9">
      <w:bookmarkStart w:id="2956" w:name="807777"/>
      <w:bookmarkEnd w:id="2956"/>
      <w:r w:rsidRPr="005C440F">
        <w:t xml:space="preserve">第2956题 关于血红蛋白的组成和存在,下列说法不正确的是(P:0) </w:t>
      </w:r>
    </w:p>
    <w:p w:rsidR="008D7BE9" w:rsidRPr="005C440F" w:rsidRDefault="008D7BE9" w:rsidP="008D7BE9">
      <w:r w:rsidRPr="005C440F">
        <w:pict>
          <v:rect id="_x0000_i3982" style="width:415.3pt;height:1.5pt" o:hralign="center" o:hrstd="t" o:hr="t" fillcolor="#a0a0a0" stroked="f"/>
        </w:pict>
      </w:r>
    </w:p>
    <w:p w:rsidR="008D7BE9" w:rsidRPr="005C440F" w:rsidRDefault="008D7BE9" w:rsidP="008D7BE9">
      <w:r w:rsidRPr="005C440F">
        <w:t>A、正常成人体内约有97%的血红蛋白是HbA</w:t>
      </w:r>
    </w:p>
    <w:p w:rsidR="008D7BE9" w:rsidRPr="005C440F" w:rsidRDefault="008D7BE9" w:rsidP="008D7BE9">
      <w:r w:rsidRPr="005C440F">
        <w:t>B、HbF在成人体内约占1%</w:t>
      </w:r>
    </w:p>
    <w:p w:rsidR="008D7BE9" w:rsidRPr="005C440F" w:rsidRDefault="008D7BE9" w:rsidP="008D7BE9">
      <w:r w:rsidRPr="005C440F">
        <w:t>C、成人体内血红蛋白还可由HbA_TagDownStart_2_TagDownEnd_组成</w:t>
      </w:r>
    </w:p>
    <w:p w:rsidR="008D7BE9" w:rsidRPr="005C440F" w:rsidRDefault="008D7BE9" w:rsidP="008D7BE9">
      <w:r w:rsidRPr="005C440F">
        <w:t>D、HbF主要在胎儿期合成</w:t>
      </w:r>
    </w:p>
    <w:p w:rsidR="008D7BE9" w:rsidRPr="005C440F" w:rsidRDefault="008D7BE9" w:rsidP="008D7BE9">
      <w:r w:rsidRPr="005C440F">
        <w:t>E、HbA由α_TagDownStart_2_TagDownEnd_β_TagDownStart_2_TagDownEnd_组成</w:t>
      </w:r>
    </w:p>
    <w:p w:rsidR="008D7BE9" w:rsidRPr="005C440F" w:rsidRDefault="008D7BE9" w:rsidP="008D7BE9">
      <w:r w:rsidRPr="005C440F">
        <w:t xml:space="preserve">标准答案： B 您的答案： </w:t>
      </w:r>
    </w:p>
    <w:p w:rsidR="008D7BE9" w:rsidRPr="005C440F" w:rsidRDefault="008D7BE9" w:rsidP="008D7BE9">
      <w:bookmarkStart w:id="2957" w:name="807778"/>
      <w:bookmarkEnd w:id="2957"/>
      <w:r w:rsidRPr="005C440F">
        <w:t xml:space="preserve">第2957题 需要较纯的蛋白质样品进行蛋白质含量测定的方法是(P:0) </w:t>
      </w:r>
    </w:p>
    <w:p w:rsidR="008D7BE9" w:rsidRPr="005C440F" w:rsidRDefault="008D7BE9" w:rsidP="008D7BE9">
      <w:r w:rsidRPr="005C440F">
        <w:pict>
          <v:rect id="_x0000_i3983" style="width:415.3pt;height:1.5pt" o:hralign="center" o:hrstd="t" o:hr="t" fillcolor="#a0a0a0" stroked="f"/>
        </w:pict>
      </w:r>
    </w:p>
    <w:p w:rsidR="008D7BE9" w:rsidRPr="005C440F" w:rsidRDefault="008D7BE9" w:rsidP="008D7BE9">
      <w:r w:rsidRPr="005C440F">
        <w:t>A、凯氏定氮法</w:t>
      </w:r>
    </w:p>
    <w:p w:rsidR="008D7BE9" w:rsidRPr="005C440F" w:rsidRDefault="008D7BE9" w:rsidP="008D7BE9">
      <w:r w:rsidRPr="005C440F">
        <w:t>B、紫外分光光度法</w:t>
      </w:r>
    </w:p>
    <w:p w:rsidR="008D7BE9" w:rsidRPr="005C440F" w:rsidRDefault="008D7BE9" w:rsidP="008D7BE9">
      <w:r w:rsidRPr="005C440F">
        <w:t>C、比浊法</w:t>
      </w:r>
    </w:p>
    <w:p w:rsidR="008D7BE9" w:rsidRPr="005C440F" w:rsidRDefault="008D7BE9" w:rsidP="008D7BE9">
      <w:r w:rsidRPr="005C440F">
        <w:t>D、双缩脲法</w:t>
      </w:r>
    </w:p>
    <w:p w:rsidR="008D7BE9" w:rsidRPr="005C440F" w:rsidRDefault="008D7BE9" w:rsidP="008D7BE9">
      <w:r w:rsidRPr="005C440F">
        <w:t>E、染料结合法</w:t>
      </w:r>
    </w:p>
    <w:p w:rsidR="008D7BE9" w:rsidRPr="005C440F" w:rsidRDefault="008D7BE9" w:rsidP="008D7BE9">
      <w:r w:rsidRPr="005C440F">
        <w:t xml:space="preserve">标准答案： B 您的答案： </w:t>
      </w:r>
    </w:p>
    <w:p w:rsidR="008D7BE9" w:rsidRPr="005C440F" w:rsidRDefault="008D7BE9" w:rsidP="008D7BE9">
      <w:bookmarkStart w:id="2958" w:name="807779"/>
      <w:bookmarkEnd w:id="2958"/>
      <w:r w:rsidRPr="005C440F">
        <w:t xml:space="preserve">第2958题 缺乏什么会造成血清胆固醇降低(P:0) </w:t>
      </w:r>
    </w:p>
    <w:p w:rsidR="008D7BE9" w:rsidRPr="005C440F" w:rsidRDefault="008D7BE9" w:rsidP="008D7BE9">
      <w:r w:rsidRPr="005C440F">
        <w:pict>
          <v:rect id="_x0000_i3984" style="width:415.3pt;height:1.5pt" o:hralign="center" o:hrstd="t" o:hr="t" fillcolor="#a0a0a0" stroked="f"/>
        </w:pict>
      </w:r>
    </w:p>
    <w:p w:rsidR="008D7BE9" w:rsidRPr="005C440F" w:rsidRDefault="008D7BE9" w:rsidP="008D7BE9">
      <w:r w:rsidRPr="005C440F">
        <w:t>A、铁</w:t>
      </w:r>
    </w:p>
    <w:p w:rsidR="008D7BE9" w:rsidRPr="005C440F" w:rsidRDefault="008D7BE9" w:rsidP="008D7BE9">
      <w:r w:rsidRPr="005C440F">
        <w:t>B、锰</w:t>
      </w:r>
    </w:p>
    <w:p w:rsidR="008D7BE9" w:rsidRPr="005C440F" w:rsidRDefault="008D7BE9" w:rsidP="008D7BE9">
      <w:r w:rsidRPr="005C440F">
        <w:t>C、锌</w:t>
      </w:r>
    </w:p>
    <w:p w:rsidR="008D7BE9" w:rsidRPr="005C440F" w:rsidRDefault="008D7BE9" w:rsidP="008D7BE9">
      <w:r w:rsidRPr="005C440F">
        <w:t>D、镁</w:t>
      </w:r>
    </w:p>
    <w:p w:rsidR="008D7BE9" w:rsidRPr="005C440F" w:rsidRDefault="008D7BE9" w:rsidP="008D7BE9">
      <w:r w:rsidRPr="005C440F">
        <w:t>E、钴</w:t>
      </w:r>
    </w:p>
    <w:p w:rsidR="008D7BE9" w:rsidRPr="005C440F" w:rsidRDefault="008D7BE9" w:rsidP="008D7BE9">
      <w:r w:rsidRPr="005C440F">
        <w:t xml:space="preserve">标准答案： B 您的答案： </w:t>
      </w:r>
    </w:p>
    <w:p w:rsidR="008D7BE9" w:rsidRPr="005C440F" w:rsidRDefault="008D7BE9" w:rsidP="008D7BE9">
      <w:bookmarkStart w:id="2959" w:name="807780"/>
      <w:bookmarkEnd w:id="2959"/>
      <w:r w:rsidRPr="005C440F">
        <w:t xml:space="preserve">第2959题 某患儿夜间易惊醒,多汗,烦躁,骨变软,弯曲变形。可能与哪种维生素缺乏有关(P:0) </w:t>
      </w:r>
    </w:p>
    <w:p w:rsidR="008D7BE9" w:rsidRPr="005C440F" w:rsidRDefault="008D7BE9" w:rsidP="008D7BE9">
      <w:r w:rsidRPr="005C440F">
        <w:pict>
          <v:rect id="_x0000_i3985" style="width:415.3pt;height:1.5pt" o:hralign="center" o:hrstd="t" o:hr="t" fillcolor="#a0a0a0" stroked="f"/>
        </w:pict>
      </w:r>
    </w:p>
    <w:p w:rsidR="008D7BE9" w:rsidRPr="005C440F" w:rsidRDefault="008D7BE9" w:rsidP="008D7BE9">
      <w:r w:rsidRPr="005C440F">
        <w:t>A、维生素A</w:t>
      </w:r>
    </w:p>
    <w:p w:rsidR="008D7BE9" w:rsidRPr="005C440F" w:rsidRDefault="008D7BE9" w:rsidP="008D7BE9">
      <w:r w:rsidRPr="005C440F">
        <w:t>B、维生素D</w:t>
      </w:r>
    </w:p>
    <w:p w:rsidR="008D7BE9" w:rsidRPr="005C440F" w:rsidRDefault="008D7BE9" w:rsidP="008D7BE9">
      <w:r w:rsidRPr="005C440F">
        <w:t>C、维生素B</w:t>
      </w:r>
    </w:p>
    <w:p w:rsidR="008D7BE9" w:rsidRPr="005C440F" w:rsidRDefault="008D7BE9" w:rsidP="008D7BE9">
      <w:r w:rsidRPr="005C440F">
        <w:t>D、维生素C</w:t>
      </w:r>
    </w:p>
    <w:p w:rsidR="008D7BE9" w:rsidRPr="005C440F" w:rsidRDefault="008D7BE9" w:rsidP="008D7BE9">
      <w:r w:rsidRPr="005C440F">
        <w:t>E、维生素E</w:t>
      </w:r>
    </w:p>
    <w:p w:rsidR="008D7BE9" w:rsidRPr="005C440F" w:rsidRDefault="008D7BE9" w:rsidP="008D7BE9">
      <w:r w:rsidRPr="005C440F">
        <w:t xml:space="preserve">标准答案： B 您的答案： </w:t>
      </w:r>
    </w:p>
    <w:p w:rsidR="008D7BE9" w:rsidRPr="005C440F" w:rsidRDefault="008D7BE9" w:rsidP="008D7BE9">
      <w:bookmarkStart w:id="2960" w:name="807781"/>
      <w:bookmarkEnd w:id="2960"/>
      <w:r w:rsidRPr="005C440F">
        <w:t xml:space="preserve">第2960题 关于成熟红细胞的糖代谢,以下说法哪项不正确(P:0) </w:t>
      </w:r>
    </w:p>
    <w:p w:rsidR="008D7BE9" w:rsidRPr="005C440F" w:rsidRDefault="008D7BE9" w:rsidP="008D7BE9">
      <w:r w:rsidRPr="005C440F">
        <w:pict>
          <v:rect id="_x0000_i3986" style="width:415.3pt;height:1.5pt" o:hralign="center" o:hrstd="t" o:hr="t" fillcolor="#a0a0a0" stroked="f"/>
        </w:pict>
      </w:r>
    </w:p>
    <w:p w:rsidR="008D7BE9" w:rsidRPr="005C440F" w:rsidRDefault="008D7BE9" w:rsidP="008D7BE9">
      <w:r w:rsidRPr="005C440F">
        <w:t>A、大约90%的糖通过糖酵解释放能量</w:t>
      </w:r>
    </w:p>
    <w:p w:rsidR="008D7BE9" w:rsidRPr="005C440F" w:rsidRDefault="008D7BE9" w:rsidP="008D7BE9">
      <w:r w:rsidRPr="005C440F">
        <w:t>B、少量可经三羧酸循环途径代谢</w:t>
      </w:r>
    </w:p>
    <w:p w:rsidR="008D7BE9" w:rsidRPr="005C440F" w:rsidRDefault="008D7BE9" w:rsidP="008D7BE9">
      <w:r w:rsidRPr="005C440F">
        <w:t>C、部分可经2,3-DPG途径代谢</w:t>
      </w:r>
    </w:p>
    <w:p w:rsidR="008D7BE9" w:rsidRPr="005C440F" w:rsidRDefault="008D7BE9" w:rsidP="008D7BE9">
      <w:r w:rsidRPr="005C440F">
        <w:t>D、部分可经Touster通路途径代谢</w:t>
      </w:r>
    </w:p>
    <w:p w:rsidR="008D7BE9" w:rsidRPr="005C440F" w:rsidRDefault="008D7BE9" w:rsidP="008D7BE9">
      <w:r w:rsidRPr="005C440F">
        <w:t>E、部分糖可循磷酸戊糖旁路途径代谢</w:t>
      </w:r>
    </w:p>
    <w:p w:rsidR="008D7BE9" w:rsidRPr="005C440F" w:rsidRDefault="008D7BE9" w:rsidP="008D7BE9">
      <w:r w:rsidRPr="005C440F">
        <w:t xml:space="preserve">标准答案： B 您的答案： </w:t>
      </w:r>
    </w:p>
    <w:p w:rsidR="008D7BE9" w:rsidRPr="005C440F" w:rsidRDefault="008D7BE9" w:rsidP="008D7BE9">
      <w:bookmarkStart w:id="2961" w:name="807782"/>
      <w:bookmarkEnd w:id="2961"/>
      <w:r w:rsidRPr="005C440F">
        <w:t xml:space="preserve">第2961题 三羧酸循环最重要的生理意义在于(P:0) </w:t>
      </w:r>
    </w:p>
    <w:p w:rsidR="008D7BE9" w:rsidRPr="005C440F" w:rsidRDefault="008D7BE9" w:rsidP="008D7BE9">
      <w:r w:rsidRPr="005C440F">
        <w:pict>
          <v:rect id="_x0000_i3987" style="width:415.3pt;height:1.5pt" o:hralign="center" o:hrstd="t" o:hr="t" fillcolor="#a0a0a0" stroked="f"/>
        </w:pict>
      </w:r>
    </w:p>
    <w:p w:rsidR="008D7BE9" w:rsidRPr="005C440F" w:rsidRDefault="008D7BE9" w:rsidP="008D7BE9">
      <w:r w:rsidRPr="005C440F">
        <w:t>A、作为糖.脂肪.氨基酸互变的枢纽</w:t>
      </w:r>
    </w:p>
    <w:p w:rsidR="008D7BE9" w:rsidRPr="005C440F" w:rsidRDefault="008D7BE9" w:rsidP="008D7BE9">
      <w:r w:rsidRPr="005C440F">
        <w:t>B、使糖.脂肪.氨基酸彻底氧化供能</w:t>
      </w:r>
    </w:p>
    <w:p w:rsidR="008D7BE9" w:rsidRPr="005C440F" w:rsidRDefault="008D7BE9" w:rsidP="008D7BE9">
      <w:r w:rsidRPr="005C440F">
        <w:t>C、消除物质代谢产生的乙酰CoA,以防在体内堆积</w:t>
      </w:r>
    </w:p>
    <w:p w:rsidR="008D7BE9" w:rsidRPr="005C440F" w:rsidRDefault="008D7BE9" w:rsidP="008D7BE9">
      <w:r w:rsidRPr="005C440F">
        <w:t>D、消除糖酵解产生的乳酸,以防产生酸中毒</w:t>
      </w:r>
    </w:p>
    <w:p w:rsidR="008D7BE9" w:rsidRPr="005C440F" w:rsidRDefault="008D7BE9" w:rsidP="008D7BE9">
      <w:r w:rsidRPr="005C440F">
        <w:t>E、产生CO,供机体生物合成</w:t>
      </w:r>
    </w:p>
    <w:p w:rsidR="008D7BE9" w:rsidRPr="005C440F" w:rsidRDefault="008D7BE9" w:rsidP="008D7BE9">
      <w:r w:rsidRPr="005C440F">
        <w:t xml:space="preserve">标准答案： B 您的答案： </w:t>
      </w:r>
    </w:p>
    <w:p w:rsidR="008D7BE9" w:rsidRPr="005C440F" w:rsidRDefault="008D7BE9" w:rsidP="008D7BE9">
      <w:bookmarkStart w:id="2962" w:name="807783"/>
      <w:bookmarkEnd w:id="2962"/>
      <w:r w:rsidRPr="005C440F">
        <w:t xml:space="preserve">第2962题 下列哪种物质不是糖异生的原料(P:0) </w:t>
      </w:r>
    </w:p>
    <w:p w:rsidR="008D7BE9" w:rsidRPr="005C440F" w:rsidRDefault="008D7BE9" w:rsidP="008D7BE9">
      <w:r w:rsidRPr="005C440F">
        <w:pict>
          <v:rect id="_x0000_i3988" style="width:415.3pt;height:1.5pt" o:hralign="center" o:hrstd="t" o:hr="t" fillcolor="#a0a0a0" stroked="f"/>
        </w:pict>
      </w:r>
    </w:p>
    <w:p w:rsidR="008D7BE9" w:rsidRPr="005C440F" w:rsidRDefault="008D7BE9" w:rsidP="008D7BE9">
      <w:r w:rsidRPr="005C440F">
        <w:t>A、丙酮酸</w:t>
      </w:r>
    </w:p>
    <w:p w:rsidR="008D7BE9" w:rsidRPr="005C440F" w:rsidRDefault="008D7BE9" w:rsidP="008D7BE9">
      <w:r w:rsidRPr="005C440F">
        <w:t>B、核酸</w:t>
      </w:r>
    </w:p>
    <w:p w:rsidR="008D7BE9" w:rsidRPr="005C440F" w:rsidRDefault="008D7BE9" w:rsidP="008D7BE9">
      <w:r w:rsidRPr="005C440F">
        <w:t>C、氨基酸</w:t>
      </w:r>
    </w:p>
    <w:p w:rsidR="008D7BE9" w:rsidRPr="005C440F" w:rsidRDefault="008D7BE9" w:rsidP="008D7BE9">
      <w:r w:rsidRPr="005C440F">
        <w:t>D、草酰乙酸</w:t>
      </w:r>
    </w:p>
    <w:p w:rsidR="008D7BE9" w:rsidRPr="005C440F" w:rsidRDefault="008D7BE9" w:rsidP="008D7BE9">
      <w:r w:rsidRPr="005C440F">
        <w:t>E、乳酸</w:t>
      </w:r>
    </w:p>
    <w:p w:rsidR="008D7BE9" w:rsidRPr="005C440F" w:rsidRDefault="008D7BE9" w:rsidP="008D7BE9">
      <w:r w:rsidRPr="005C440F">
        <w:t xml:space="preserve">标准答案： B 您的答案： </w:t>
      </w:r>
    </w:p>
    <w:p w:rsidR="008D7BE9" w:rsidRPr="005C440F" w:rsidRDefault="008D7BE9" w:rsidP="008D7BE9">
      <w:bookmarkStart w:id="2963" w:name="807784"/>
      <w:bookmarkEnd w:id="2963"/>
      <w:r w:rsidRPr="005C440F">
        <w:t xml:space="preserve">第2963题 符合糖尿病代谢变化的是(P:0) </w:t>
      </w:r>
    </w:p>
    <w:p w:rsidR="008D7BE9" w:rsidRPr="005C440F" w:rsidRDefault="008D7BE9" w:rsidP="008D7BE9">
      <w:r w:rsidRPr="005C440F">
        <w:pict>
          <v:rect id="_x0000_i3989" style="width:415.3pt;height:1.5pt" o:hralign="center" o:hrstd="t" o:hr="t" fillcolor="#a0a0a0" stroked="f"/>
        </w:pict>
      </w:r>
    </w:p>
    <w:p w:rsidR="008D7BE9" w:rsidRPr="005C440F" w:rsidRDefault="008D7BE9" w:rsidP="008D7BE9">
      <w:r w:rsidRPr="005C440F">
        <w:t>A、肌糖原合成增加</w:t>
      </w:r>
    </w:p>
    <w:p w:rsidR="008D7BE9" w:rsidRPr="005C440F" w:rsidRDefault="008D7BE9" w:rsidP="008D7BE9">
      <w:r w:rsidRPr="005C440F">
        <w:t>B、肌肉蛋白分解增加</w:t>
      </w:r>
    </w:p>
    <w:p w:rsidR="008D7BE9" w:rsidRPr="005C440F" w:rsidRDefault="008D7BE9" w:rsidP="008D7BE9">
      <w:r w:rsidRPr="005C440F">
        <w:t>C、肝糖原合成增加</w:t>
      </w:r>
    </w:p>
    <w:p w:rsidR="008D7BE9" w:rsidRPr="005C440F" w:rsidRDefault="008D7BE9" w:rsidP="008D7BE9">
      <w:r w:rsidRPr="005C440F">
        <w:t>D、肝合成胆固醇减少</w:t>
      </w:r>
    </w:p>
    <w:p w:rsidR="008D7BE9" w:rsidRPr="005C440F" w:rsidRDefault="008D7BE9" w:rsidP="008D7BE9">
      <w:r w:rsidRPr="005C440F">
        <w:t>E、糖异生减少</w:t>
      </w:r>
    </w:p>
    <w:p w:rsidR="008D7BE9" w:rsidRPr="005C440F" w:rsidRDefault="008D7BE9" w:rsidP="008D7BE9">
      <w:r w:rsidRPr="005C440F">
        <w:t xml:space="preserve">标准答案： B 您的答案： </w:t>
      </w:r>
    </w:p>
    <w:p w:rsidR="008D7BE9" w:rsidRPr="005C440F" w:rsidRDefault="008D7BE9" w:rsidP="008D7BE9">
      <w:bookmarkStart w:id="2964" w:name="807785"/>
      <w:bookmarkEnd w:id="2964"/>
      <w:r w:rsidRPr="005C440F">
        <w:t xml:space="preserve">第2964题 健康人在葡萄糖的刺激下,胰岛素呈两时相脉冲式分泌,而在2型糖尿病患者中的分泌方式为(P:0) </w:t>
      </w:r>
    </w:p>
    <w:p w:rsidR="008D7BE9" w:rsidRPr="005C440F" w:rsidRDefault="008D7BE9" w:rsidP="008D7BE9">
      <w:r w:rsidRPr="005C440F">
        <w:pict>
          <v:rect id="_x0000_i3990" style="width:415.3pt;height:1.5pt" o:hralign="center" o:hrstd="t" o:hr="t" fillcolor="#a0a0a0" stroked="f"/>
        </w:pict>
      </w:r>
    </w:p>
    <w:p w:rsidR="008D7BE9" w:rsidRPr="005C440F" w:rsidRDefault="008D7BE9" w:rsidP="008D7BE9">
      <w:r w:rsidRPr="005C440F">
        <w:t>A、只有第一时相的分泌</w:t>
      </w:r>
    </w:p>
    <w:p w:rsidR="008D7BE9" w:rsidRPr="005C440F" w:rsidRDefault="008D7BE9" w:rsidP="008D7BE9">
      <w:r w:rsidRPr="005C440F">
        <w:t>B、只有第二时相的分泌</w:t>
      </w:r>
    </w:p>
    <w:p w:rsidR="008D7BE9" w:rsidRPr="005C440F" w:rsidRDefault="008D7BE9" w:rsidP="008D7BE9">
      <w:r w:rsidRPr="005C440F">
        <w:t>C、仍保持两个时相的分泌,只是分泌量减少</w:t>
      </w:r>
    </w:p>
    <w:p w:rsidR="008D7BE9" w:rsidRPr="005C440F" w:rsidRDefault="008D7BE9" w:rsidP="008D7BE9">
      <w:r w:rsidRPr="005C440F">
        <w:t>D、合并为一个时相的分泌,静注葡萄糖后10分钟开始</w:t>
      </w:r>
    </w:p>
    <w:p w:rsidR="008D7BE9" w:rsidRPr="005C440F" w:rsidRDefault="008D7BE9" w:rsidP="008D7BE9">
      <w:r w:rsidRPr="005C440F">
        <w:t>E、两个时相的分泌都消失</w:t>
      </w:r>
    </w:p>
    <w:p w:rsidR="008D7BE9" w:rsidRPr="005C440F" w:rsidRDefault="008D7BE9" w:rsidP="008D7BE9">
      <w:r w:rsidRPr="005C440F">
        <w:t xml:space="preserve">标准答案： B 您的答案： </w:t>
      </w:r>
    </w:p>
    <w:p w:rsidR="008D7BE9" w:rsidRPr="005C440F" w:rsidRDefault="008D7BE9" w:rsidP="008D7BE9">
      <w:bookmarkStart w:id="2965" w:name="807786"/>
      <w:bookmarkEnd w:id="2965"/>
      <w:r w:rsidRPr="005C440F">
        <w:t xml:space="preserve">第2965题 美国胆固醇教育计划(NCEP)推荐的测定高密度脂蛋白胆固醇的参考方法是(P:0) </w:t>
      </w:r>
    </w:p>
    <w:p w:rsidR="008D7BE9" w:rsidRPr="005C440F" w:rsidRDefault="008D7BE9" w:rsidP="008D7BE9">
      <w:r w:rsidRPr="005C440F">
        <w:pict>
          <v:rect id="_x0000_i3991" style="width:415.3pt;height:1.5pt" o:hralign="center" o:hrstd="t" o:hr="t" fillcolor="#a0a0a0" stroked="f"/>
        </w:pict>
      </w:r>
    </w:p>
    <w:p w:rsidR="008D7BE9" w:rsidRPr="005C440F" w:rsidRDefault="008D7BE9" w:rsidP="008D7BE9">
      <w:r w:rsidRPr="005C440F">
        <w:t>A、聚乙烯硫酸盐沉淀法</w:t>
      </w:r>
    </w:p>
    <w:p w:rsidR="008D7BE9" w:rsidRPr="005C440F" w:rsidRDefault="008D7BE9" w:rsidP="008D7BE9">
      <w:r w:rsidRPr="005C440F">
        <w:t>B、超速离心结合ALBK法</w:t>
      </w:r>
    </w:p>
    <w:p w:rsidR="008D7BE9" w:rsidRPr="005C440F" w:rsidRDefault="008D7BE9" w:rsidP="008D7BE9">
      <w:r w:rsidRPr="005C440F">
        <w:t>C、磷钨酸-镁沉淀法</w:t>
      </w:r>
    </w:p>
    <w:p w:rsidR="008D7BE9" w:rsidRPr="005C440F" w:rsidRDefault="008D7BE9" w:rsidP="008D7BE9">
      <w:r w:rsidRPr="005C440F">
        <w:t>D、匀相测定法</w:t>
      </w:r>
    </w:p>
    <w:p w:rsidR="008D7BE9" w:rsidRPr="005C440F" w:rsidRDefault="008D7BE9" w:rsidP="008D7BE9">
      <w:r w:rsidRPr="005C440F">
        <w:t>E、电泳法</w:t>
      </w:r>
    </w:p>
    <w:p w:rsidR="008D7BE9" w:rsidRPr="005C440F" w:rsidRDefault="008D7BE9" w:rsidP="008D7BE9">
      <w:r w:rsidRPr="005C440F">
        <w:t xml:space="preserve">标准答案： B 您的答案： </w:t>
      </w:r>
    </w:p>
    <w:p w:rsidR="008D7BE9" w:rsidRPr="005C440F" w:rsidRDefault="008D7BE9" w:rsidP="008D7BE9">
      <w:bookmarkStart w:id="2966" w:name="807787"/>
      <w:bookmarkEnd w:id="2966"/>
      <w:r w:rsidRPr="005C440F">
        <w:t xml:space="preserve">第2966题 下列各种脂蛋白中含甘油三酯较少的是(P:0) </w:t>
      </w:r>
    </w:p>
    <w:p w:rsidR="008D7BE9" w:rsidRPr="005C440F" w:rsidRDefault="008D7BE9" w:rsidP="008D7BE9">
      <w:r w:rsidRPr="005C440F">
        <w:pict>
          <v:rect id="_x0000_i3992" style="width:415.3pt;height:1.5pt" o:hralign="center" o:hrstd="t" o:hr="t" fillcolor="#a0a0a0" stroked="f"/>
        </w:pict>
      </w:r>
    </w:p>
    <w:p w:rsidR="008D7BE9" w:rsidRPr="005C440F" w:rsidRDefault="008D7BE9" w:rsidP="008D7BE9">
      <w:r w:rsidRPr="005C440F">
        <w:t>A、CM</w:t>
      </w:r>
    </w:p>
    <w:p w:rsidR="008D7BE9" w:rsidRPr="005C440F" w:rsidRDefault="008D7BE9" w:rsidP="008D7BE9">
      <w:r w:rsidRPr="005C440F">
        <w:t>B、HDL</w:t>
      </w:r>
    </w:p>
    <w:p w:rsidR="008D7BE9" w:rsidRPr="005C440F" w:rsidRDefault="008D7BE9" w:rsidP="008D7BE9">
      <w:r w:rsidRPr="005C440F">
        <w:t>C、IDL</w:t>
      </w:r>
    </w:p>
    <w:p w:rsidR="008D7BE9" w:rsidRPr="005C440F" w:rsidRDefault="008D7BE9" w:rsidP="008D7BE9">
      <w:r w:rsidRPr="005C440F">
        <w:t>D、LDL</w:t>
      </w:r>
    </w:p>
    <w:p w:rsidR="008D7BE9" w:rsidRPr="005C440F" w:rsidRDefault="008D7BE9" w:rsidP="008D7BE9">
      <w:r w:rsidRPr="005C440F">
        <w:t>E、VLDL</w:t>
      </w:r>
    </w:p>
    <w:p w:rsidR="008D7BE9" w:rsidRPr="005C440F" w:rsidRDefault="008D7BE9" w:rsidP="008D7BE9">
      <w:r w:rsidRPr="005C440F">
        <w:t xml:space="preserve">标准答案： B 您的答案： </w:t>
      </w:r>
    </w:p>
    <w:p w:rsidR="008D7BE9" w:rsidRPr="005C440F" w:rsidRDefault="008D7BE9" w:rsidP="008D7BE9">
      <w:bookmarkStart w:id="2967" w:name="807788"/>
      <w:bookmarkEnd w:id="2967"/>
      <w:r w:rsidRPr="005C440F">
        <w:t xml:space="preserve">第2967题 糖尿病酮症酸中毒患者应用胰岛素治疗时,易发生的电解质紊乱是(P:0) </w:t>
      </w:r>
    </w:p>
    <w:p w:rsidR="008D7BE9" w:rsidRPr="005C440F" w:rsidRDefault="008D7BE9" w:rsidP="008D7BE9">
      <w:r w:rsidRPr="005C440F">
        <w:pict>
          <v:rect id="_x0000_i3993" style="width:415.3pt;height:1.5pt" o:hralign="center" o:hrstd="t" o:hr="t" fillcolor="#a0a0a0" stroked="f"/>
        </w:pict>
      </w:r>
    </w:p>
    <w:p w:rsidR="008D7BE9" w:rsidRPr="005C440F" w:rsidRDefault="008D7BE9" w:rsidP="008D7BE9">
      <w:r w:rsidRPr="005C440F">
        <w:t>A、高血钾</w:t>
      </w:r>
    </w:p>
    <w:p w:rsidR="008D7BE9" w:rsidRPr="005C440F" w:rsidRDefault="008D7BE9" w:rsidP="008D7BE9">
      <w:r w:rsidRPr="005C440F">
        <w:t>B、低血钾</w:t>
      </w:r>
    </w:p>
    <w:p w:rsidR="008D7BE9" w:rsidRPr="005C440F" w:rsidRDefault="008D7BE9" w:rsidP="008D7BE9">
      <w:r w:rsidRPr="005C440F">
        <w:t>C、高血钙</w:t>
      </w:r>
    </w:p>
    <w:p w:rsidR="008D7BE9" w:rsidRPr="005C440F" w:rsidRDefault="008D7BE9" w:rsidP="008D7BE9">
      <w:r w:rsidRPr="005C440F">
        <w:t>D、高血钠</w:t>
      </w:r>
    </w:p>
    <w:p w:rsidR="008D7BE9" w:rsidRPr="005C440F" w:rsidRDefault="008D7BE9" w:rsidP="008D7BE9">
      <w:r w:rsidRPr="005C440F">
        <w:t>E、高血氯</w:t>
      </w:r>
    </w:p>
    <w:p w:rsidR="008D7BE9" w:rsidRPr="005C440F" w:rsidRDefault="008D7BE9" w:rsidP="008D7BE9">
      <w:r w:rsidRPr="005C440F">
        <w:t xml:space="preserve">标准答案： B 您的答案： </w:t>
      </w:r>
    </w:p>
    <w:p w:rsidR="008D7BE9" w:rsidRPr="005C440F" w:rsidRDefault="008D7BE9" w:rsidP="008D7BE9">
      <w:bookmarkStart w:id="2968" w:name="807789"/>
      <w:bookmarkEnd w:id="2968"/>
      <w:r w:rsidRPr="005C440F">
        <w:t xml:space="preserve">第2968题 下列有关胰岛素功能的叙述,错误的是(P:0) </w:t>
      </w:r>
    </w:p>
    <w:p w:rsidR="008D7BE9" w:rsidRPr="005C440F" w:rsidRDefault="008D7BE9" w:rsidP="008D7BE9">
      <w:r w:rsidRPr="005C440F">
        <w:pict>
          <v:rect id="_x0000_i3994" style="width:415.3pt;height:1.5pt" o:hralign="center" o:hrstd="t" o:hr="t" fillcolor="#a0a0a0" stroked="f"/>
        </w:pict>
      </w:r>
    </w:p>
    <w:p w:rsidR="008D7BE9" w:rsidRPr="005C440F" w:rsidRDefault="008D7BE9" w:rsidP="008D7BE9">
      <w:r w:rsidRPr="005C440F">
        <w:t>A、促进血糖合成糖原</w:t>
      </w:r>
    </w:p>
    <w:p w:rsidR="008D7BE9" w:rsidRPr="005C440F" w:rsidRDefault="008D7BE9" w:rsidP="008D7BE9">
      <w:r w:rsidRPr="005C440F">
        <w:t>B、使血糖浓度升高</w:t>
      </w:r>
    </w:p>
    <w:p w:rsidR="008D7BE9" w:rsidRPr="005C440F" w:rsidRDefault="008D7BE9" w:rsidP="008D7BE9">
      <w:r w:rsidRPr="005C440F">
        <w:t>C、加速血糖分解</w:t>
      </w:r>
    </w:p>
    <w:p w:rsidR="008D7BE9" w:rsidRPr="005C440F" w:rsidRDefault="008D7BE9" w:rsidP="008D7BE9">
      <w:r w:rsidRPr="005C440F">
        <w:t>D、调节糖代谢</w:t>
      </w:r>
    </w:p>
    <w:p w:rsidR="008D7BE9" w:rsidRPr="005C440F" w:rsidRDefault="008D7BE9" w:rsidP="008D7BE9">
      <w:r w:rsidRPr="005C440F">
        <w:t>E、促进糖吸收</w:t>
      </w:r>
    </w:p>
    <w:p w:rsidR="008D7BE9" w:rsidRPr="005C440F" w:rsidRDefault="008D7BE9" w:rsidP="008D7BE9">
      <w:r w:rsidRPr="005C440F">
        <w:t xml:space="preserve">标准答案： B 您的答案： </w:t>
      </w:r>
    </w:p>
    <w:p w:rsidR="008D7BE9" w:rsidRPr="005C440F" w:rsidRDefault="008D7BE9" w:rsidP="008D7BE9">
      <w:bookmarkStart w:id="2969" w:name="807791"/>
      <w:bookmarkEnd w:id="2969"/>
      <w:r w:rsidRPr="005C440F">
        <w:t xml:space="preserve">第2969题 目前我国血脂异常防治建议中规定的总胆固醇合适水平为(P:0) </w:t>
      </w:r>
    </w:p>
    <w:p w:rsidR="008D7BE9" w:rsidRPr="005C440F" w:rsidRDefault="008D7BE9" w:rsidP="008D7BE9">
      <w:r w:rsidRPr="005C440F">
        <w:pict>
          <v:rect id="_x0000_i3995" style="width:415.3pt;height:1.5pt" o:hralign="center" o:hrstd="t" o:hr="t" fillcolor="#a0a0a0" stroked="f"/>
        </w:pict>
      </w:r>
    </w:p>
    <w:p w:rsidR="008D7BE9" w:rsidRPr="005C440F" w:rsidRDefault="008D7BE9" w:rsidP="008D7BE9">
      <w:r w:rsidRPr="005C440F">
        <w:t>A、&lt;5.72mmol/L(220mg/dl)</w:t>
      </w:r>
    </w:p>
    <w:p w:rsidR="008D7BE9" w:rsidRPr="005C440F" w:rsidRDefault="008D7BE9" w:rsidP="008D7BE9">
      <w:r w:rsidRPr="005C440F">
        <w:t>B、&lt;5.20mmol/L(200mg/dl)</w:t>
      </w:r>
    </w:p>
    <w:p w:rsidR="008D7BE9" w:rsidRPr="005C440F" w:rsidRDefault="008D7BE9" w:rsidP="008D7BE9">
      <w:r w:rsidRPr="005C440F">
        <w:t>C、&lt;4.68mmol/L(180mg/dl)</w:t>
      </w:r>
    </w:p>
    <w:p w:rsidR="008D7BE9" w:rsidRPr="005C440F" w:rsidRDefault="008D7BE9" w:rsidP="008D7BE9">
      <w:r w:rsidRPr="005C440F">
        <w:t>D、&lt;3.64mmol/L(140mg/dl)</w:t>
      </w:r>
    </w:p>
    <w:p w:rsidR="008D7BE9" w:rsidRPr="005C440F" w:rsidRDefault="008D7BE9" w:rsidP="008D7BE9">
      <w:r w:rsidRPr="005C440F">
        <w:t>E、&lt;3.12mmol/L(120mg/dl)</w:t>
      </w:r>
    </w:p>
    <w:p w:rsidR="008D7BE9" w:rsidRPr="005C440F" w:rsidRDefault="008D7BE9" w:rsidP="008D7BE9">
      <w:r w:rsidRPr="005C440F">
        <w:t xml:space="preserve">标准答案： B 您的答案： </w:t>
      </w:r>
    </w:p>
    <w:p w:rsidR="008D7BE9" w:rsidRPr="005C440F" w:rsidRDefault="008D7BE9" w:rsidP="008D7BE9">
      <w:bookmarkStart w:id="2970" w:name="807792"/>
      <w:bookmarkEnd w:id="2970"/>
      <w:r w:rsidRPr="005C440F">
        <w:t xml:space="preserve">第2970题 下列哪项结果提示动脉粥样硬化危险性增加(P:0) </w:t>
      </w:r>
    </w:p>
    <w:p w:rsidR="008D7BE9" w:rsidRPr="005C440F" w:rsidRDefault="008D7BE9" w:rsidP="008D7BE9">
      <w:r w:rsidRPr="005C440F">
        <w:pict>
          <v:rect id="_x0000_i3996" style="width:415.3pt;height:1.5pt" o:hralign="center" o:hrstd="t" o:hr="t" fillcolor="#a0a0a0" stroked="f"/>
        </w:pict>
      </w:r>
    </w:p>
    <w:p w:rsidR="008D7BE9" w:rsidRPr="005C440F" w:rsidRDefault="008D7BE9" w:rsidP="008D7BE9">
      <w:r w:rsidRPr="005C440F">
        <w:t>A、ApoAⅠ升高,ApoB降低</w:t>
      </w:r>
    </w:p>
    <w:p w:rsidR="008D7BE9" w:rsidRPr="005C440F" w:rsidRDefault="008D7BE9" w:rsidP="008D7BE9">
      <w:r w:rsidRPr="005C440F">
        <w:t>B、ApoAⅠ降低,ApoB升高</w:t>
      </w:r>
    </w:p>
    <w:p w:rsidR="008D7BE9" w:rsidRPr="005C440F" w:rsidRDefault="008D7BE9" w:rsidP="008D7BE9">
      <w:r w:rsidRPr="005C440F">
        <w:t>C、ApoAⅠ.ApoB都降低</w:t>
      </w:r>
    </w:p>
    <w:p w:rsidR="008D7BE9" w:rsidRPr="005C440F" w:rsidRDefault="008D7BE9" w:rsidP="008D7BE9">
      <w:r w:rsidRPr="005C440F">
        <w:t>D、ApoAⅠ.ApoB都升高</w:t>
      </w:r>
    </w:p>
    <w:p w:rsidR="008D7BE9" w:rsidRPr="005C440F" w:rsidRDefault="008D7BE9" w:rsidP="008D7BE9">
      <w:r w:rsidRPr="005C440F">
        <w:t>E、ApoAⅠ升高,ApoB不变</w:t>
      </w:r>
    </w:p>
    <w:p w:rsidR="008D7BE9" w:rsidRPr="005C440F" w:rsidRDefault="008D7BE9" w:rsidP="008D7BE9">
      <w:r w:rsidRPr="005C440F">
        <w:t xml:space="preserve">标准答案： B 您的答案： </w:t>
      </w:r>
    </w:p>
    <w:p w:rsidR="008D7BE9" w:rsidRPr="005C440F" w:rsidRDefault="008D7BE9" w:rsidP="008D7BE9">
      <w:bookmarkStart w:id="2971" w:name="807793"/>
      <w:bookmarkEnd w:id="2971"/>
      <w:r w:rsidRPr="005C440F">
        <w:t xml:space="preserve">第2971题 下列哪一种金属代谢异常可引起Wilson病(P:0) </w:t>
      </w:r>
    </w:p>
    <w:p w:rsidR="008D7BE9" w:rsidRPr="005C440F" w:rsidRDefault="008D7BE9" w:rsidP="008D7BE9">
      <w:r w:rsidRPr="005C440F">
        <w:pict>
          <v:rect id="_x0000_i3997" style="width:415.3pt;height:1.5pt" o:hralign="center" o:hrstd="t" o:hr="t" fillcolor="#a0a0a0" stroked="f"/>
        </w:pict>
      </w:r>
    </w:p>
    <w:p w:rsidR="008D7BE9" w:rsidRPr="005C440F" w:rsidRDefault="008D7BE9" w:rsidP="008D7BE9">
      <w:r w:rsidRPr="005C440F">
        <w:t>A、Zn</w:t>
      </w:r>
    </w:p>
    <w:p w:rsidR="008D7BE9" w:rsidRPr="005C440F" w:rsidRDefault="008D7BE9" w:rsidP="008D7BE9">
      <w:r w:rsidRPr="005C440F">
        <w:t>B、Cu</w:t>
      </w:r>
    </w:p>
    <w:p w:rsidR="008D7BE9" w:rsidRPr="005C440F" w:rsidRDefault="008D7BE9" w:rsidP="008D7BE9">
      <w:r w:rsidRPr="005C440F">
        <w:t>C、Ca</w:t>
      </w:r>
    </w:p>
    <w:p w:rsidR="008D7BE9" w:rsidRPr="005C440F" w:rsidRDefault="008D7BE9" w:rsidP="008D7BE9">
      <w:r w:rsidRPr="005C440F">
        <w:t>D、Fe</w:t>
      </w:r>
    </w:p>
    <w:p w:rsidR="008D7BE9" w:rsidRPr="005C440F" w:rsidRDefault="008D7BE9" w:rsidP="008D7BE9">
      <w:r w:rsidRPr="005C440F">
        <w:t>E、Se</w:t>
      </w:r>
    </w:p>
    <w:p w:rsidR="008D7BE9" w:rsidRPr="005C440F" w:rsidRDefault="008D7BE9" w:rsidP="008D7BE9">
      <w:r w:rsidRPr="005C440F">
        <w:t xml:space="preserve">标准答案： B 您的答案： </w:t>
      </w:r>
    </w:p>
    <w:p w:rsidR="008D7BE9" w:rsidRPr="005C440F" w:rsidRDefault="008D7BE9" w:rsidP="008D7BE9">
      <w:bookmarkStart w:id="2972" w:name="807794"/>
      <w:bookmarkEnd w:id="2972"/>
      <w:r w:rsidRPr="005C440F">
        <w:t xml:space="preserve">第2972题 极低密度脂蛋白中含量最多的成分是(P:0) </w:t>
      </w:r>
    </w:p>
    <w:p w:rsidR="008D7BE9" w:rsidRPr="005C440F" w:rsidRDefault="008D7BE9" w:rsidP="008D7BE9">
      <w:r w:rsidRPr="005C440F">
        <w:pict>
          <v:rect id="_x0000_i3998" style="width:415.3pt;height:1.5pt" o:hralign="center" o:hrstd="t" o:hr="t" fillcolor="#a0a0a0" stroked="f"/>
        </w:pict>
      </w:r>
    </w:p>
    <w:p w:rsidR="008D7BE9" w:rsidRPr="005C440F" w:rsidRDefault="008D7BE9" w:rsidP="008D7BE9">
      <w:r w:rsidRPr="005C440F">
        <w:t>A、载脂蛋白</w:t>
      </w:r>
    </w:p>
    <w:p w:rsidR="008D7BE9" w:rsidRPr="005C440F" w:rsidRDefault="008D7BE9" w:rsidP="008D7BE9">
      <w:r w:rsidRPr="005C440F">
        <w:t>B、胆固醇</w:t>
      </w:r>
    </w:p>
    <w:p w:rsidR="008D7BE9" w:rsidRPr="005C440F" w:rsidRDefault="008D7BE9" w:rsidP="008D7BE9">
      <w:r w:rsidRPr="005C440F">
        <w:t>C、甘油三酯</w:t>
      </w:r>
    </w:p>
    <w:p w:rsidR="008D7BE9" w:rsidRPr="005C440F" w:rsidRDefault="008D7BE9" w:rsidP="008D7BE9">
      <w:r w:rsidRPr="005C440F">
        <w:t>D、磷脂</w:t>
      </w:r>
    </w:p>
    <w:p w:rsidR="008D7BE9" w:rsidRPr="005C440F" w:rsidRDefault="008D7BE9" w:rsidP="008D7BE9">
      <w:r w:rsidRPr="005C440F">
        <w:t>E、胆固醇酯</w:t>
      </w:r>
    </w:p>
    <w:p w:rsidR="008D7BE9" w:rsidRPr="005C440F" w:rsidRDefault="008D7BE9" w:rsidP="008D7BE9">
      <w:r w:rsidRPr="005C440F">
        <w:t xml:space="preserve">标准答案： C 您的答案： </w:t>
      </w:r>
    </w:p>
    <w:p w:rsidR="008D7BE9" w:rsidRPr="005C440F" w:rsidRDefault="008D7BE9" w:rsidP="008D7BE9">
      <w:bookmarkStart w:id="2973" w:name="807795"/>
      <w:bookmarkEnd w:id="2973"/>
      <w:r w:rsidRPr="005C440F">
        <w:t xml:space="preserve">第2973题 1970年以后世界卫生组织把高脂蛋白血症分为几型(P:0) </w:t>
      </w:r>
    </w:p>
    <w:p w:rsidR="008D7BE9" w:rsidRPr="005C440F" w:rsidRDefault="008D7BE9" w:rsidP="008D7BE9">
      <w:r w:rsidRPr="005C440F">
        <w:pict>
          <v:rect id="_x0000_i3999" style="width:415.3pt;height:1.5pt" o:hralign="center" o:hrstd="t" o:hr="t" fillcolor="#a0a0a0" stroked="f"/>
        </w:pict>
      </w:r>
    </w:p>
    <w:p w:rsidR="008D7BE9" w:rsidRPr="005C440F" w:rsidRDefault="008D7BE9" w:rsidP="008D7BE9">
      <w:r w:rsidRPr="005C440F">
        <w:t>A、2型</w:t>
      </w:r>
    </w:p>
    <w:p w:rsidR="008D7BE9" w:rsidRPr="005C440F" w:rsidRDefault="008D7BE9" w:rsidP="008D7BE9">
      <w:r w:rsidRPr="005C440F">
        <w:t>B、5型</w:t>
      </w:r>
    </w:p>
    <w:p w:rsidR="008D7BE9" w:rsidRPr="005C440F" w:rsidRDefault="008D7BE9" w:rsidP="008D7BE9">
      <w:r w:rsidRPr="005C440F">
        <w:t>C、6型</w:t>
      </w:r>
    </w:p>
    <w:p w:rsidR="008D7BE9" w:rsidRPr="005C440F" w:rsidRDefault="008D7BE9" w:rsidP="008D7BE9">
      <w:r w:rsidRPr="005C440F">
        <w:t>D、7型</w:t>
      </w:r>
    </w:p>
    <w:p w:rsidR="008D7BE9" w:rsidRPr="005C440F" w:rsidRDefault="008D7BE9" w:rsidP="008D7BE9">
      <w:r w:rsidRPr="005C440F">
        <w:t>E、8型</w:t>
      </w:r>
    </w:p>
    <w:p w:rsidR="008D7BE9" w:rsidRPr="005C440F" w:rsidRDefault="008D7BE9" w:rsidP="008D7BE9">
      <w:r w:rsidRPr="005C440F">
        <w:t xml:space="preserve">标准答案： C 您的答案： </w:t>
      </w:r>
    </w:p>
    <w:p w:rsidR="008D7BE9" w:rsidRPr="005C440F" w:rsidRDefault="008D7BE9" w:rsidP="008D7BE9">
      <w:bookmarkStart w:id="2974" w:name="807796"/>
      <w:bookmarkEnd w:id="2974"/>
      <w:r w:rsidRPr="005C440F">
        <w:t xml:space="preserve">第2974题 下列有关动脉粥样硬化的叙述错误的是(P:0) </w:t>
      </w:r>
    </w:p>
    <w:p w:rsidR="008D7BE9" w:rsidRPr="005C440F" w:rsidRDefault="008D7BE9" w:rsidP="008D7BE9">
      <w:r w:rsidRPr="005C440F">
        <w:pict>
          <v:rect id="_x0000_i4000" style="width:415.3pt;height:1.5pt" o:hralign="center" o:hrstd="t" o:hr="t" fillcolor="#a0a0a0" stroked="f"/>
        </w:pict>
      </w:r>
    </w:p>
    <w:p w:rsidR="008D7BE9" w:rsidRPr="005C440F" w:rsidRDefault="008D7BE9" w:rsidP="008D7BE9">
      <w:r w:rsidRPr="005C440F">
        <w:t>A、HDL能抗动脉粥样硬化</w:t>
      </w:r>
    </w:p>
    <w:p w:rsidR="008D7BE9" w:rsidRPr="005C440F" w:rsidRDefault="008D7BE9" w:rsidP="008D7BE9">
      <w:r w:rsidRPr="005C440F">
        <w:t>B、粥样硬化斑块中堆积有大量胆固醇</w:t>
      </w:r>
    </w:p>
    <w:p w:rsidR="008D7BE9" w:rsidRPr="005C440F" w:rsidRDefault="008D7BE9" w:rsidP="008D7BE9">
      <w:r w:rsidRPr="005C440F">
        <w:t>C、血液中的过氧化脂质能防止动脉粥样硬化的形成</w:t>
      </w:r>
    </w:p>
    <w:p w:rsidR="008D7BE9" w:rsidRPr="005C440F" w:rsidRDefault="008D7BE9" w:rsidP="008D7BE9">
      <w:r w:rsidRPr="005C440F">
        <w:t>D、LPL对于动脉粥样硬化形成具有双重作用</w:t>
      </w:r>
    </w:p>
    <w:p w:rsidR="008D7BE9" w:rsidRPr="005C440F" w:rsidRDefault="008D7BE9" w:rsidP="008D7BE9">
      <w:r w:rsidRPr="005C440F">
        <w:t>E、粥样硬化斑块中的胆固醇来自血浆脂蛋白</w:t>
      </w:r>
    </w:p>
    <w:p w:rsidR="008D7BE9" w:rsidRPr="005C440F" w:rsidRDefault="008D7BE9" w:rsidP="008D7BE9">
      <w:r w:rsidRPr="005C440F">
        <w:t xml:space="preserve">标准答案： C 您的答案： </w:t>
      </w:r>
    </w:p>
    <w:p w:rsidR="008D7BE9" w:rsidRPr="005C440F" w:rsidRDefault="008D7BE9" w:rsidP="008D7BE9">
      <w:bookmarkStart w:id="2975" w:name="807797"/>
      <w:bookmarkEnd w:id="2975"/>
      <w:r w:rsidRPr="005C440F">
        <w:t xml:space="preserve">第2975题 HDL的生理作用不包括(P:0) </w:t>
      </w:r>
    </w:p>
    <w:p w:rsidR="008D7BE9" w:rsidRPr="005C440F" w:rsidRDefault="008D7BE9" w:rsidP="008D7BE9">
      <w:r w:rsidRPr="005C440F">
        <w:pict>
          <v:rect id="_x0000_i4001" style="width:415.3pt;height:1.5pt" o:hralign="center" o:hrstd="t" o:hr="t" fillcolor="#a0a0a0" stroked="f"/>
        </w:pict>
      </w:r>
    </w:p>
    <w:p w:rsidR="008D7BE9" w:rsidRPr="005C440F" w:rsidRDefault="008D7BE9" w:rsidP="008D7BE9">
      <w:r w:rsidRPr="005C440F">
        <w:t>A、限制动脉粥样硬化的发生发展</w:t>
      </w:r>
    </w:p>
    <w:p w:rsidR="008D7BE9" w:rsidRPr="005C440F" w:rsidRDefault="008D7BE9" w:rsidP="008D7BE9">
      <w:r w:rsidRPr="005C440F">
        <w:t>B、输送肝细胞外的过量胆固醇进入肝脏后排泄</w:t>
      </w:r>
    </w:p>
    <w:p w:rsidR="008D7BE9" w:rsidRPr="005C440F" w:rsidRDefault="008D7BE9" w:rsidP="008D7BE9">
      <w:r w:rsidRPr="005C440F">
        <w:t>C、促进脂质通过肠壁的运输</w:t>
      </w:r>
    </w:p>
    <w:p w:rsidR="008D7BE9" w:rsidRPr="005C440F" w:rsidRDefault="008D7BE9" w:rsidP="008D7BE9">
      <w:r w:rsidRPr="005C440F">
        <w:t>D、促进血浆中胆固醇酯化</w:t>
      </w:r>
    </w:p>
    <w:p w:rsidR="008D7BE9" w:rsidRPr="005C440F" w:rsidRDefault="008D7BE9" w:rsidP="008D7BE9">
      <w:r w:rsidRPr="005C440F">
        <w:t>E、激活脂蛋白脂肪酶</w:t>
      </w:r>
    </w:p>
    <w:p w:rsidR="008D7BE9" w:rsidRPr="005C440F" w:rsidRDefault="008D7BE9" w:rsidP="008D7BE9">
      <w:r w:rsidRPr="005C440F">
        <w:t xml:space="preserve">标准答案： C 您的答案： </w:t>
      </w:r>
    </w:p>
    <w:p w:rsidR="008D7BE9" w:rsidRPr="005C440F" w:rsidRDefault="008D7BE9" w:rsidP="008D7BE9">
      <w:bookmarkStart w:id="2976" w:name="807798"/>
      <w:bookmarkEnd w:id="2976"/>
      <w:r w:rsidRPr="005C440F">
        <w:t xml:space="preserve">第2976题 脂溶性维生素吸收障碍可引起的疾病是(P:0) </w:t>
      </w:r>
    </w:p>
    <w:p w:rsidR="008D7BE9" w:rsidRPr="005C440F" w:rsidRDefault="008D7BE9" w:rsidP="008D7BE9">
      <w:r w:rsidRPr="005C440F">
        <w:pict>
          <v:rect id="_x0000_i4002" style="width:415.3pt;height:1.5pt" o:hralign="center" o:hrstd="t" o:hr="t" fillcolor="#a0a0a0" stroked="f"/>
        </w:pict>
      </w:r>
    </w:p>
    <w:p w:rsidR="008D7BE9" w:rsidRPr="005C440F" w:rsidRDefault="008D7BE9" w:rsidP="008D7BE9">
      <w:r w:rsidRPr="005C440F">
        <w:t>A、坏血病</w:t>
      </w:r>
    </w:p>
    <w:p w:rsidR="008D7BE9" w:rsidRPr="005C440F" w:rsidRDefault="008D7BE9" w:rsidP="008D7BE9">
      <w:r w:rsidRPr="005C440F">
        <w:t>B、恶性贫血</w:t>
      </w:r>
    </w:p>
    <w:p w:rsidR="008D7BE9" w:rsidRPr="005C440F" w:rsidRDefault="008D7BE9" w:rsidP="008D7BE9">
      <w:r w:rsidRPr="005C440F">
        <w:t>C、佝偻病</w:t>
      </w:r>
    </w:p>
    <w:p w:rsidR="008D7BE9" w:rsidRPr="005C440F" w:rsidRDefault="008D7BE9" w:rsidP="008D7BE9">
      <w:r w:rsidRPr="005C440F">
        <w:t>D、口角炎</w:t>
      </w:r>
    </w:p>
    <w:p w:rsidR="008D7BE9" w:rsidRPr="005C440F" w:rsidRDefault="008D7BE9" w:rsidP="008D7BE9">
      <w:r w:rsidRPr="005C440F">
        <w:t>E、癞皮病</w:t>
      </w:r>
    </w:p>
    <w:p w:rsidR="008D7BE9" w:rsidRPr="005C440F" w:rsidRDefault="008D7BE9" w:rsidP="008D7BE9">
      <w:r w:rsidRPr="005C440F">
        <w:t xml:space="preserve">标准答案： C 您的答案： </w:t>
      </w:r>
    </w:p>
    <w:p w:rsidR="008D7BE9" w:rsidRPr="005C440F" w:rsidRDefault="008D7BE9" w:rsidP="008D7BE9">
      <w:bookmarkStart w:id="2977" w:name="807799"/>
      <w:bookmarkEnd w:id="2977"/>
      <w:r w:rsidRPr="005C440F">
        <w:t xml:space="preserve">第2977题 下列有关脂溶性维生素叙述正确的是(P:0) </w:t>
      </w:r>
    </w:p>
    <w:p w:rsidR="008D7BE9" w:rsidRPr="005C440F" w:rsidRDefault="008D7BE9" w:rsidP="008D7BE9">
      <w:r w:rsidRPr="005C440F">
        <w:pict>
          <v:rect id="_x0000_i4003" style="width:415.3pt;height:1.5pt" o:hralign="center" o:hrstd="t" o:hr="t" fillcolor="#a0a0a0" stroked="f"/>
        </w:pict>
      </w:r>
    </w:p>
    <w:p w:rsidR="008D7BE9" w:rsidRPr="005C440F" w:rsidRDefault="008D7BE9" w:rsidP="008D7BE9">
      <w:r w:rsidRPr="005C440F">
        <w:t>A、体内不能储存,多余者都由尿排出</w:t>
      </w:r>
    </w:p>
    <w:p w:rsidR="008D7BE9" w:rsidRPr="005C440F" w:rsidRDefault="008D7BE9" w:rsidP="008D7BE9">
      <w:r w:rsidRPr="005C440F">
        <w:t>B、易被消化道吸收</w:t>
      </w:r>
    </w:p>
    <w:p w:rsidR="008D7BE9" w:rsidRPr="005C440F" w:rsidRDefault="008D7BE9" w:rsidP="008D7BE9">
      <w:r w:rsidRPr="005C440F">
        <w:t>C、过少或过多都可能引起疾病</w:t>
      </w:r>
    </w:p>
    <w:p w:rsidR="008D7BE9" w:rsidRPr="005C440F" w:rsidRDefault="008D7BE9" w:rsidP="008D7BE9">
      <w:r w:rsidRPr="005C440F">
        <w:t>D、都是构成辅酶的成分</w:t>
      </w:r>
    </w:p>
    <w:p w:rsidR="008D7BE9" w:rsidRPr="005C440F" w:rsidRDefault="008D7BE9" w:rsidP="008D7BE9">
      <w:r w:rsidRPr="005C440F">
        <w:t>E、是一类需要量很大的营养素</w:t>
      </w:r>
    </w:p>
    <w:p w:rsidR="008D7BE9" w:rsidRPr="005C440F" w:rsidRDefault="008D7BE9" w:rsidP="008D7BE9">
      <w:r w:rsidRPr="005C440F">
        <w:t xml:space="preserve">标准答案： C 您的答案： </w:t>
      </w:r>
    </w:p>
    <w:p w:rsidR="008D7BE9" w:rsidRPr="005C440F" w:rsidRDefault="008D7BE9" w:rsidP="008D7BE9">
      <w:bookmarkStart w:id="2978" w:name="807800"/>
      <w:bookmarkEnd w:id="2978"/>
      <w:r w:rsidRPr="005C440F">
        <w:t xml:space="preserve">第2978题 缺铜可导致皮下出血,内出血和心血管功能紊乱,这主要是由于(P:0) </w:t>
      </w:r>
    </w:p>
    <w:p w:rsidR="008D7BE9" w:rsidRPr="005C440F" w:rsidRDefault="008D7BE9" w:rsidP="008D7BE9">
      <w:r w:rsidRPr="005C440F">
        <w:pict>
          <v:rect id="_x0000_i4004" style="width:415.3pt;height:1.5pt" o:hralign="center" o:hrstd="t" o:hr="t" fillcolor="#a0a0a0" stroked="f"/>
        </w:pict>
      </w:r>
    </w:p>
    <w:p w:rsidR="008D7BE9" w:rsidRPr="005C440F" w:rsidRDefault="008D7BE9" w:rsidP="008D7BE9">
      <w:r w:rsidRPr="005C440F">
        <w:t>A、葡萄糖氧化酶功能不全,内源性维生素C合成过少</w:t>
      </w:r>
    </w:p>
    <w:p w:rsidR="008D7BE9" w:rsidRPr="005C440F" w:rsidRDefault="008D7BE9" w:rsidP="008D7BE9">
      <w:r w:rsidRPr="005C440F">
        <w:t>B、铁氧化酶功能不全,机体贫血,血管壁营养不良</w:t>
      </w:r>
    </w:p>
    <w:p w:rsidR="008D7BE9" w:rsidRPr="005C440F" w:rsidRDefault="008D7BE9" w:rsidP="008D7BE9">
      <w:r w:rsidRPr="005C440F">
        <w:t>C、赖氨酰氧化酶功能不全,胶原和弹性蛋白的交联不完全</w:t>
      </w:r>
    </w:p>
    <w:p w:rsidR="008D7BE9" w:rsidRPr="005C440F" w:rsidRDefault="008D7BE9" w:rsidP="008D7BE9">
      <w:r w:rsidRPr="005C440F">
        <w:t>D、色素氧化酶功能不全,机体缺乏能源</w:t>
      </w:r>
    </w:p>
    <w:p w:rsidR="008D7BE9" w:rsidRPr="005C440F" w:rsidRDefault="008D7BE9" w:rsidP="008D7BE9">
      <w:r w:rsidRPr="005C440F">
        <w:t>E、超氧化物歧化酶功能不全,过氧及超氧化物损伤血管壁</w:t>
      </w:r>
    </w:p>
    <w:p w:rsidR="008D7BE9" w:rsidRPr="005C440F" w:rsidRDefault="008D7BE9" w:rsidP="008D7BE9">
      <w:r w:rsidRPr="005C440F">
        <w:t xml:space="preserve">标准答案： C 您的答案： </w:t>
      </w:r>
    </w:p>
    <w:p w:rsidR="008D7BE9" w:rsidRPr="005C440F" w:rsidRDefault="008D7BE9" w:rsidP="008D7BE9">
      <w:bookmarkStart w:id="2979" w:name="807801"/>
      <w:bookmarkEnd w:id="2979"/>
      <w:r w:rsidRPr="005C440F">
        <w:t xml:space="preserve">第2979题 下列说法错误的是(P:0) </w:t>
      </w:r>
    </w:p>
    <w:p w:rsidR="008D7BE9" w:rsidRPr="005C440F" w:rsidRDefault="008D7BE9" w:rsidP="008D7BE9">
      <w:r w:rsidRPr="005C440F">
        <w:pict>
          <v:rect id="_x0000_i4005" style="width:415.3pt;height:1.5pt" o:hralign="center" o:hrstd="t" o:hr="t" fillcolor="#a0a0a0" stroked="f"/>
        </w:pict>
      </w:r>
    </w:p>
    <w:p w:rsidR="008D7BE9" w:rsidRPr="005C440F" w:rsidRDefault="008D7BE9" w:rsidP="008D7BE9">
      <w:r w:rsidRPr="005C440F">
        <w:t>A、草酸可与铁结合成难溶沉淀不利于铁的吸收</w:t>
      </w:r>
    </w:p>
    <w:p w:rsidR="008D7BE9" w:rsidRPr="005C440F" w:rsidRDefault="008D7BE9" w:rsidP="008D7BE9">
      <w:r w:rsidRPr="005C440F">
        <w:t>B、溶解状态的铁才能被肠吸收</w:t>
      </w:r>
    </w:p>
    <w:p w:rsidR="008D7BE9" w:rsidRPr="005C440F" w:rsidRDefault="008D7BE9" w:rsidP="008D7BE9">
      <w:r w:rsidRPr="005C440F">
        <w:t>C、Fe_TagUpStart_3+_TagUpEnd_比Fe_TagUpStart_2+_TagUpEnd_溶解度大,故Fe_TagUpStart_3+_TagUpEnd_较易吸收</w:t>
      </w:r>
    </w:p>
    <w:p w:rsidR="008D7BE9" w:rsidRPr="005C440F" w:rsidRDefault="008D7BE9" w:rsidP="008D7BE9">
      <w:r w:rsidRPr="005C440F">
        <w:t>D、缺铁引起的贫血是低色素小细胞性贫血</w:t>
      </w:r>
    </w:p>
    <w:p w:rsidR="008D7BE9" w:rsidRPr="005C440F" w:rsidRDefault="008D7BE9" w:rsidP="008D7BE9">
      <w:r w:rsidRPr="005C440F">
        <w:t>E、盐酸可促进铁游离有利于铁的吸收</w:t>
      </w:r>
    </w:p>
    <w:p w:rsidR="008D7BE9" w:rsidRPr="005C440F" w:rsidRDefault="008D7BE9" w:rsidP="008D7BE9">
      <w:r w:rsidRPr="005C440F">
        <w:t xml:space="preserve">标准答案： C 您的答案： </w:t>
      </w:r>
    </w:p>
    <w:p w:rsidR="008D7BE9" w:rsidRPr="005C440F" w:rsidRDefault="008D7BE9" w:rsidP="008D7BE9">
      <w:bookmarkStart w:id="2980" w:name="807802"/>
      <w:bookmarkEnd w:id="2980"/>
      <w:r w:rsidRPr="005C440F">
        <w:t xml:space="preserve">第2980题 血清蛋白电泳发现清蛋白下降,α_TagDownStart_2_TagDownEnd_球蛋白和β球蛋白增高,γ球蛋白不变,应考虑哪种疾病的可能性(P:0) </w:t>
      </w:r>
    </w:p>
    <w:p w:rsidR="008D7BE9" w:rsidRPr="005C440F" w:rsidRDefault="008D7BE9" w:rsidP="008D7BE9">
      <w:r w:rsidRPr="005C440F">
        <w:pict>
          <v:rect id="_x0000_i4006" style="width:415.3pt;height:1.5pt" o:hralign="center" o:hrstd="t" o:hr="t" fillcolor="#a0a0a0" stroked="f"/>
        </w:pict>
      </w:r>
    </w:p>
    <w:p w:rsidR="008D7BE9" w:rsidRPr="005C440F" w:rsidRDefault="008D7BE9" w:rsidP="008D7BE9">
      <w:r w:rsidRPr="005C440F">
        <w:t>A、慢性炎症</w:t>
      </w:r>
    </w:p>
    <w:p w:rsidR="008D7BE9" w:rsidRPr="005C440F" w:rsidRDefault="008D7BE9" w:rsidP="008D7BE9">
      <w:r w:rsidRPr="005C440F">
        <w:t>B、营养不良</w:t>
      </w:r>
    </w:p>
    <w:p w:rsidR="008D7BE9" w:rsidRPr="005C440F" w:rsidRDefault="008D7BE9" w:rsidP="008D7BE9">
      <w:r w:rsidRPr="005C440F">
        <w:t>C、肾病综合征</w:t>
      </w:r>
    </w:p>
    <w:p w:rsidR="008D7BE9" w:rsidRPr="005C440F" w:rsidRDefault="008D7BE9" w:rsidP="008D7BE9">
      <w:r w:rsidRPr="005C440F">
        <w:t>D、多发性骨髓瘤</w:t>
      </w:r>
    </w:p>
    <w:p w:rsidR="008D7BE9" w:rsidRPr="005C440F" w:rsidRDefault="008D7BE9" w:rsidP="008D7BE9">
      <w:r w:rsidRPr="005C440F">
        <w:t>E、肝硬化</w:t>
      </w:r>
    </w:p>
    <w:p w:rsidR="008D7BE9" w:rsidRPr="005C440F" w:rsidRDefault="008D7BE9" w:rsidP="008D7BE9">
      <w:r w:rsidRPr="005C440F">
        <w:t xml:space="preserve">标准答案： C 您的答案： </w:t>
      </w:r>
    </w:p>
    <w:p w:rsidR="008D7BE9" w:rsidRPr="005C440F" w:rsidRDefault="008D7BE9" w:rsidP="008D7BE9">
      <w:bookmarkStart w:id="2981" w:name="807803"/>
      <w:bookmarkEnd w:id="2981"/>
      <w:r w:rsidRPr="005C440F">
        <w:t xml:space="preserve">第2981题 夜盲症是由于缺乏(P:0) </w:t>
      </w:r>
    </w:p>
    <w:p w:rsidR="008D7BE9" w:rsidRPr="005C440F" w:rsidRDefault="008D7BE9" w:rsidP="008D7BE9">
      <w:r w:rsidRPr="005C440F">
        <w:pict>
          <v:rect id="_x0000_i4007" style="width:415.3pt;height:1.5pt" o:hralign="center" o:hrstd="t" o:hr="t" fillcolor="#a0a0a0" stroked="f"/>
        </w:pict>
      </w:r>
    </w:p>
    <w:p w:rsidR="008D7BE9" w:rsidRPr="005C440F" w:rsidRDefault="008D7BE9" w:rsidP="008D7BE9">
      <w:r w:rsidRPr="005C440F">
        <w:t>A、维生素B</w:t>
      </w:r>
    </w:p>
    <w:p w:rsidR="008D7BE9" w:rsidRPr="005C440F" w:rsidRDefault="008D7BE9" w:rsidP="008D7BE9">
      <w:r w:rsidRPr="005C440F">
        <w:t>B、维生素C</w:t>
      </w:r>
    </w:p>
    <w:p w:rsidR="008D7BE9" w:rsidRPr="005C440F" w:rsidRDefault="008D7BE9" w:rsidP="008D7BE9">
      <w:r w:rsidRPr="005C440F">
        <w:t>C、维生素A</w:t>
      </w:r>
    </w:p>
    <w:p w:rsidR="008D7BE9" w:rsidRPr="005C440F" w:rsidRDefault="008D7BE9" w:rsidP="008D7BE9">
      <w:r w:rsidRPr="005C440F">
        <w:t>D、维生素K</w:t>
      </w:r>
    </w:p>
    <w:p w:rsidR="008D7BE9" w:rsidRPr="005C440F" w:rsidRDefault="008D7BE9" w:rsidP="008D7BE9">
      <w:r w:rsidRPr="005C440F">
        <w:t>E、维生素E</w:t>
      </w:r>
    </w:p>
    <w:p w:rsidR="008D7BE9" w:rsidRPr="005C440F" w:rsidRDefault="008D7BE9" w:rsidP="008D7BE9">
      <w:r w:rsidRPr="005C440F">
        <w:t xml:space="preserve">标准答案： C 您的答案： </w:t>
      </w:r>
    </w:p>
    <w:p w:rsidR="008D7BE9" w:rsidRPr="005C440F" w:rsidRDefault="008D7BE9" w:rsidP="008D7BE9">
      <w:bookmarkStart w:id="2982" w:name="807804"/>
      <w:bookmarkEnd w:id="2982"/>
      <w:r w:rsidRPr="005C440F">
        <w:t xml:space="preserve">第2982题 某人夜间视力减退,暗适应时间延长,眼睛对光敏感,眼睑肿胀。可能与哪种维生素缺乏有关(P:0) </w:t>
      </w:r>
    </w:p>
    <w:p w:rsidR="008D7BE9" w:rsidRPr="005C440F" w:rsidRDefault="008D7BE9" w:rsidP="008D7BE9">
      <w:r w:rsidRPr="005C440F">
        <w:pict>
          <v:rect id="_x0000_i4008" style="width:415.3pt;height:1.5pt" o:hralign="center" o:hrstd="t" o:hr="t" fillcolor="#a0a0a0" stroked="f"/>
        </w:pict>
      </w:r>
    </w:p>
    <w:p w:rsidR="008D7BE9" w:rsidRPr="005C440F" w:rsidRDefault="008D7BE9" w:rsidP="008D7BE9">
      <w:r w:rsidRPr="005C440F">
        <w:t>A、维生素E</w:t>
      </w:r>
    </w:p>
    <w:p w:rsidR="008D7BE9" w:rsidRPr="005C440F" w:rsidRDefault="008D7BE9" w:rsidP="008D7BE9">
      <w:r w:rsidRPr="005C440F">
        <w:t>B、维生素D</w:t>
      </w:r>
    </w:p>
    <w:p w:rsidR="008D7BE9" w:rsidRPr="005C440F" w:rsidRDefault="008D7BE9" w:rsidP="008D7BE9">
      <w:r w:rsidRPr="005C440F">
        <w:t>C、维生素A</w:t>
      </w:r>
    </w:p>
    <w:p w:rsidR="008D7BE9" w:rsidRPr="005C440F" w:rsidRDefault="008D7BE9" w:rsidP="008D7BE9">
      <w:r w:rsidRPr="005C440F">
        <w:t>D、维生素C</w:t>
      </w:r>
    </w:p>
    <w:p w:rsidR="008D7BE9" w:rsidRPr="005C440F" w:rsidRDefault="008D7BE9" w:rsidP="008D7BE9">
      <w:r w:rsidRPr="005C440F">
        <w:t>E、维生素K</w:t>
      </w:r>
    </w:p>
    <w:p w:rsidR="008D7BE9" w:rsidRPr="005C440F" w:rsidRDefault="008D7BE9" w:rsidP="008D7BE9">
      <w:r w:rsidRPr="005C440F">
        <w:t xml:space="preserve">标准答案： C 您的答案： </w:t>
      </w:r>
    </w:p>
    <w:p w:rsidR="008D7BE9" w:rsidRPr="005C440F" w:rsidRDefault="008D7BE9" w:rsidP="008D7BE9">
      <w:bookmarkStart w:id="2983" w:name="807805"/>
      <w:bookmarkEnd w:id="2983"/>
      <w:r w:rsidRPr="005C440F">
        <w:t xml:space="preserve">第2983题 低血糖时可出现(P:0) </w:t>
      </w:r>
    </w:p>
    <w:p w:rsidR="008D7BE9" w:rsidRPr="005C440F" w:rsidRDefault="008D7BE9" w:rsidP="008D7BE9">
      <w:r w:rsidRPr="005C440F">
        <w:pict>
          <v:rect id="_x0000_i4009" style="width:415.3pt;height:1.5pt" o:hralign="center" o:hrstd="t" o:hr="t" fillcolor="#a0a0a0" stroked="f"/>
        </w:pict>
      </w:r>
    </w:p>
    <w:p w:rsidR="008D7BE9" w:rsidRPr="005C440F" w:rsidRDefault="008D7BE9" w:rsidP="008D7BE9">
      <w:r w:rsidRPr="005C440F">
        <w:t>A、胰岛素分泌加强</w:t>
      </w:r>
    </w:p>
    <w:p w:rsidR="008D7BE9" w:rsidRPr="005C440F" w:rsidRDefault="008D7BE9" w:rsidP="008D7BE9">
      <w:r w:rsidRPr="005C440F">
        <w:t>B、胰高血糖素抑制</w:t>
      </w:r>
    </w:p>
    <w:p w:rsidR="008D7BE9" w:rsidRPr="005C440F" w:rsidRDefault="008D7BE9" w:rsidP="008D7BE9">
      <w:r w:rsidRPr="005C440F">
        <w:t>C、生长激素分泌加强</w:t>
      </w:r>
    </w:p>
    <w:p w:rsidR="008D7BE9" w:rsidRPr="005C440F" w:rsidRDefault="008D7BE9" w:rsidP="008D7BE9">
      <w:r w:rsidRPr="005C440F">
        <w:t>D、生长激素分泌抑制</w:t>
      </w:r>
    </w:p>
    <w:p w:rsidR="008D7BE9" w:rsidRPr="005C440F" w:rsidRDefault="008D7BE9" w:rsidP="008D7BE9">
      <w:r w:rsidRPr="005C440F">
        <w:t>E、肾上腺素分泌增加</w:t>
      </w:r>
    </w:p>
    <w:p w:rsidR="008D7BE9" w:rsidRPr="005C440F" w:rsidRDefault="008D7BE9" w:rsidP="008D7BE9">
      <w:r w:rsidRPr="005C440F">
        <w:t xml:space="preserve">标准答案： C 您的答案： </w:t>
      </w:r>
    </w:p>
    <w:p w:rsidR="008D7BE9" w:rsidRPr="005C440F" w:rsidRDefault="008D7BE9" w:rsidP="008D7BE9">
      <w:bookmarkStart w:id="2984" w:name="807806"/>
      <w:bookmarkEnd w:id="2984"/>
      <w:r w:rsidRPr="005C440F">
        <w:t xml:space="preserve">第2984题 糖尿病时出现白内障,其发病原因是(P:0) </w:t>
      </w:r>
    </w:p>
    <w:p w:rsidR="008D7BE9" w:rsidRPr="005C440F" w:rsidRDefault="008D7BE9" w:rsidP="008D7BE9">
      <w:r w:rsidRPr="005C440F">
        <w:pict>
          <v:rect id="_x0000_i4010" style="width:415.3pt;height:1.5pt" o:hralign="center" o:hrstd="t" o:hr="t" fillcolor="#a0a0a0" stroked="f"/>
        </w:pict>
      </w:r>
    </w:p>
    <w:p w:rsidR="008D7BE9" w:rsidRPr="005C440F" w:rsidRDefault="008D7BE9" w:rsidP="008D7BE9">
      <w:r w:rsidRPr="005C440F">
        <w:t>A、半乳糖激酶增加</w:t>
      </w:r>
    </w:p>
    <w:p w:rsidR="008D7BE9" w:rsidRPr="005C440F" w:rsidRDefault="008D7BE9" w:rsidP="008D7BE9">
      <w:r w:rsidRPr="005C440F">
        <w:t>B、醛糖还原酶减少</w:t>
      </w:r>
    </w:p>
    <w:p w:rsidR="008D7BE9" w:rsidRPr="005C440F" w:rsidRDefault="008D7BE9" w:rsidP="008D7BE9">
      <w:r w:rsidRPr="005C440F">
        <w:t>C、山梨醇脱氢酶增加</w:t>
      </w:r>
    </w:p>
    <w:p w:rsidR="008D7BE9" w:rsidRPr="005C440F" w:rsidRDefault="008D7BE9" w:rsidP="008D7BE9">
      <w:r w:rsidRPr="005C440F">
        <w:t>D、山梨醇脱氢酶减少</w:t>
      </w:r>
    </w:p>
    <w:p w:rsidR="008D7BE9" w:rsidRPr="005C440F" w:rsidRDefault="008D7BE9" w:rsidP="008D7BE9">
      <w:r w:rsidRPr="005C440F">
        <w:t>E、生长激素分泌减少</w:t>
      </w:r>
    </w:p>
    <w:p w:rsidR="008D7BE9" w:rsidRPr="005C440F" w:rsidRDefault="008D7BE9" w:rsidP="008D7BE9">
      <w:r w:rsidRPr="005C440F">
        <w:t xml:space="preserve">标准答案： C 您的答案： </w:t>
      </w:r>
    </w:p>
    <w:p w:rsidR="008D7BE9" w:rsidRPr="005C440F" w:rsidRDefault="008D7BE9" w:rsidP="008D7BE9">
      <w:bookmarkStart w:id="2985" w:name="807807"/>
      <w:bookmarkEnd w:id="2985"/>
      <w:r w:rsidRPr="005C440F">
        <w:t xml:space="preserve">第2985题 临床实验室测定血清总胆固醇的常规方法为(P:0) </w:t>
      </w:r>
    </w:p>
    <w:p w:rsidR="008D7BE9" w:rsidRPr="005C440F" w:rsidRDefault="008D7BE9" w:rsidP="008D7BE9">
      <w:r w:rsidRPr="005C440F">
        <w:pict>
          <v:rect id="_x0000_i4011" style="width:415.3pt;height:1.5pt" o:hralign="center" o:hrstd="t" o:hr="t" fillcolor="#a0a0a0" stroked="f"/>
        </w:pict>
      </w:r>
    </w:p>
    <w:p w:rsidR="008D7BE9" w:rsidRPr="005C440F" w:rsidRDefault="008D7BE9" w:rsidP="008D7BE9">
      <w:r w:rsidRPr="005C440F">
        <w:t>A、硫酸葡聚糖-镁沉淀法</w:t>
      </w:r>
    </w:p>
    <w:p w:rsidR="008D7BE9" w:rsidRPr="005C440F" w:rsidRDefault="008D7BE9" w:rsidP="008D7BE9">
      <w:r w:rsidRPr="005C440F">
        <w:t>B、GPO-PAP法</w:t>
      </w:r>
    </w:p>
    <w:p w:rsidR="008D7BE9" w:rsidRPr="005C440F" w:rsidRDefault="008D7BE9" w:rsidP="008D7BE9">
      <w:r w:rsidRPr="005C440F">
        <w:t>C、CHOD-PAP法</w:t>
      </w:r>
    </w:p>
    <w:p w:rsidR="008D7BE9" w:rsidRPr="005C440F" w:rsidRDefault="008D7BE9" w:rsidP="008D7BE9">
      <w:r w:rsidRPr="005C440F">
        <w:t>D、二氯甲烷/硅酸/变色酸法</w:t>
      </w:r>
    </w:p>
    <w:p w:rsidR="008D7BE9" w:rsidRPr="005C440F" w:rsidRDefault="008D7BE9" w:rsidP="008D7BE9">
      <w:r w:rsidRPr="005C440F">
        <w:t>E、高效液相层析法</w:t>
      </w:r>
    </w:p>
    <w:p w:rsidR="008D7BE9" w:rsidRPr="005C440F" w:rsidRDefault="008D7BE9" w:rsidP="008D7BE9">
      <w:r w:rsidRPr="005C440F">
        <w:t xml:space="preserve">标准答案： C 您的答案： </w:t>
      </w:r>
    </w:p>
    <w:p w:rsidR="008D7BE9" w:rsidRPr="005C440F" w:rsidRDefault="008D7BE9" w:rsidP="008D7BE9">
      <w:bookmarkStart w:id="2986" w:name="807808"/>
      <w:bookmarkEnd w:id="2986"/>
      <w:r w:rsidRPr="005C440F">
        <w:t xml:space="preserve">第2986题 肝糖原可以补充血糖,因为肝脏有(P:0) </w:t>
      </w:r>
    </w:p>
    <w:p w:rsidR="008D7BE9" w:rsidRPr="005C440F" w:rsidRDefault="008D7BE9" w:rsidP="008D7BE9">
      <w:r w:rsidRPr="005C440F">
        <w:pict>
          <v:rect id="_x0000_i4012" style="width:415.3pt;height:1.5pt" o:hralign="center" o:hrstd="t" o:hr="t" fillcolor="#a0a0a0" stroked="f"/>
        </w:pict>
      </w:r>
    </w:p>
    <w:p w:rsidR="008D7BE9" w:rsidRPr="005C440F" w:rsidRDefault="008D7BE9" w:rsidP="008D7BE9">
      <w:r w:rsidRPr="005C440F">
        <w:t>A、葡萄糖激酶</w:t>
      </w:r>
    </w:p>
    <w:p w:rsidR="008D7BE9" w:rsidRPr="005C440F" w:rsidRDefault="008D7BE9" w:rsidP="008D7BE9">
      <w:r w:rsidRPr="005C440F">
        <w:t>B、磷酸葡萄糖变位酶</w:t>
      </w:r>
    </w:p>
    <w:p w:rsidR="008D7BE9" w:rsidRPr="005C440F" w:rsidRDefault="008D7BE9" w:rsidP="008D7BE9">
      <w:r w:rsidRPr="005C440F">
        <w:t>C、葡萄糖-6-磷酸酶</w:t>
      </w:r>
    </w:p>
    <w:p w:rsidR="008D7BE9" w:rsidRPr="005C440F" w:rsidRDefault="008D7BE9" w:rsidP="008D7BE9">
      <w:r w:rsidRPr="005C440F">
        <w:t>D、磷酸己糖异构酶</w:t>
      </w:r>
    </w:p>
    <w:p w:rsidR="008D7BE9" w:rsidRPr="005C440F" w:rsidRDefault="008D7BE9" w:rsidP="008D7BE9">
      <w:r w:rsidRPr="005C440F">
        <w:t>E、己糖激酶</w:t>
      </w:r>
    </w:p>
    <w:p w:rsidR="008D7BE9" w:rsidRPr="005C440F" w:rsidRDefault="008D7BE9" w:rsidP="008D7BE9">
      <w:r w:rsidRPr="005C440F">
        <w:t xml:space="preserve">标准答案： C 您的答案： </w:t>
      </w:r>
    </w:p>
    <w:p w:rsidR="008D7BE9" w:rsidRPr="005C440F" w:rsidRDefault="008D7BE9" w:rsidP="008D7BE9">
      <w:bookmarkStart w:id="2987" w:name="807809"/>
      <w:bookmarkEnd w:id="2987"/>
      <w:r w:rsidRPr="005C440F">
        <w:t xml:space="preserve">第2987题 脑脊液葡萄糖含量正常可见于(P:0) </w:t>
      </w:r>
    </w:p>
    <w:p w:rsidR="008D7BE9" w:rsidRPr="005C440F" w:rsidRDefault="008D7BE9" w:rsidP="008D7BE9">
      <w:r w:rsidRPr="005C440F">
        <w:pict>
          <v:rect id="_x0000_i4013" style="width:415.3pt;height:1.5pt" o:hralign="center" o:hrstd="t" o:hr="t" fillcolor="#a0a0a0" stroked="f"/>
        </w:pict>
      </w:r>
    </w:p>
    <w:p w:rsidR="008D7BE9" w:rsidRPr="005C440F" w:rsidRDefault="008D7BE9" w:rsidP="008D7BE9">
      <w:r w:rsidRPr="005C440F">
        <w:t>A、细菌性脑膜炎</w:t>
      </w:r>
    </w:p>
    <w:p w:rsidR="008D7BE9" w:rsidRPr="005C440F" w:rsidRDefault="008D7BE9" w:rsidP="008D7BE9">
      <w:r w:rsidRPr="005C440F">
        <w:t>B、隐球菌性脑膜炎</w:t>
      </w:r>
    </w:p>
    <w:p w:rsidR="008D7BE9" w:rsidRPr="005C440F" w:rsidRDefault="008D7BE9" w:rsidP="008D7BE9">
      <w:r w:rsidRPr="005C440F">
        <w:t>C、病毒性脑膜炎</w:t>
      </w:r>
    </w:p>
    <w:p w:rsidR="008D7BE9" w:rsidRPr="005C440F" w:rsidRDefault="008D7BE9" w:rsidP="008D7BE9">
      <w:r w:rsidRPr="005C440F">
        <w:t>D、化脓性脑膜炎</w:t>
      </w:r>
    </w:p>
    <w:p w:rsidR="008D7BE9" w:rsidRPr="005C440F" w:rsidRDefault="008D7BE9" w:rsidP="008D7BE9">
      <w:r w:rsidRPr="005C440F">
        <w:t>E、结核性脑膜炎</w:t>
      </w:r>
    </w:p>
    <w:p w:rsidR="008D7BE9" w:rsidRPr="005C440F" w:rsidRDefault="008D7BE9" w:rsidP="008D7BE9">
      <w:r w:rsidRPr="005C440F">
        <w:t xml:space="preserve">标准答案： C 您的答案： </w:t>
      </w:r>
    </w:p>
    <w:p w:rsidR="008D7BE9" w:rsidRPr="005C440F" w:rsidRDefault="008D7BE9" w:rsidP="008D7BE9">
      <w:bookmarkStart w:id="2988" w:name="807810"/>
      <w:bookmarkEnd w:id="2988"/>
      <w:r w:rsidRPr="005C440F">
        <w:t xml:space="preserve">第2988题 不具有维生素A活性的物质是(P:0) </w:t>
      </w:r>
    </w:p>
    <w:p w:rsidR="008D7BE9" w:rsidRPr="005C440F" w:rsidRDefault="008D7BE9" w:rsidP="008D7BE9">
      <w:r w:rsidRPr="005C440F">
        <w:pict>
          <v:rect id="_x0000_i4014" style="width:415.3pt;height:1.5pt" o:hralign="center" o:hrstd="t" o:hr="t" fillcolor="#a0a0a0" stroked="f"/>
        </w:pict>
      </w:r>
    </w:p>
    <w:p w:rsidR="008D7BE9" w:rsidRPr="005C440F" w:rsidRDefault="008D7BE9" w:rsidP="008D7BE9">
      <w:r w:rsidRPr="005C440F">
        <w:t>A、视黄醛</w:t>
      </w:r>
    </w:p>
    <w:p w:rsidR="008D7BE9" w:rsidRPr="005C440F" w:rsidRDefault="008D7BE9" w:rsidP="008D7BE9">
      <w:r w:rsidRPr="005C440F">
        <w:t>B、视黄醇</w:t>
      </w:r>
    </w:p>
    <w:p w:rsidR="008D7BE9" w:rsidRPr="005C440F" w:rsidRDefault="008D7BE9" w:rsidP="008D7BE9">
      <w:r w:rsidRPr="005C440F">
        <w:t>C、叶绿素</w:t>
      </w:r>
    </w:p>
    <w:p w:rsidR="008D7BE9" w:rsidRPr="005C440F" w:rsidRDefault="008D7BE9" w:rsidP="008D7BE9">
      <w:r w:rsidRPr="005C440F">
        <w:t>D、视黄酸</w:t>
      </w:r>
    </w:p>
    <w:p w:rsidR="008D7BE9" w:rsidRPr="005C440F" w:rsidRDefault="008D7BE9" w:rsidP="008D7BE9">
      <w:r w:rsidRPr="005C440F">
        <w:t>E、胡萝卜素</w:t>
      </w:r>
    </w:p>
    <w:p w:rsidR="008D7BE9" w:rsidRPr="005C440F" w:rsidRDefault="008D7BE9" w:rsidP="008D7BE9">
      <w:r w:rsidRPr="005C440F">
        <w:t xml:space="preserve">标准答案： C 您的答案： </w:t>
      </w:r>
    </w:p>
    <w:p w:rsidR="008D7BE9" w:rsidRPr="005C440F" w:rsidRDefault="008D7BE9" w:rsidP="008D7BE9">
      <w:bookmarkStart w:id="2989" w:name="807811"/>
      <w:bookmarkEnd w:id="2989"/>
      <w:r w:rsidRPr="005C440F">
        <w:t xml:space="preserve">第2989题 哪种疾病可因缺乏维生素B_TagDownStart_12_TagDownEnd_引起(P:0) </w:t>
      </w:r>
    </w:p>
    <w:p w:rsidR="008D7BE9" w:rsidRPr="005C440F" w:rsidRDefault="008D7BE9" w:rsidP="008D7BE9">
      <w:r w:rsidRPr="005C440F">
        <w:pict>
          <v:rect id="_x0000_i4015" style="width:415.3pt;height:1.5pt" o:hralign="center" o:hrstd="t" o:hr="t" fillcolor="#a0a0a0" stroked="f"/>
        </w:pict>
      </w:r>
    </w:p>
    <w:p w:rsidR="008D7BE9" w:rsidRPr="005C440F" w:rsidRDefault="008D7BE9" w:rsidP="008D7BE9">
      <w:r w:rsidRPr="005C440F">
        <w:t>A、干眼病</w:t>
      </w:r>
    </w:p>
    <w:p w:rsidR="008D7BE9" w:rsidRPr="005C440F" w:rsidRDefault="008D7BE9" w:rsidP="008D7BE9">
      <w:r w:rsidRPr="005C440F">
        <w:t>B、脚气病</w:t>
      </w:r>
    </w:p>
    <w:p w:rsidR="008D7BE9" w:rsidRPr="005C440F" w:rsidRDefault="008D7BE9" w:rsidP="008D7BE9">
      <w:r w:rsidRPr="005C440F">
        <w:t>C、恶性贫血</w:t>
      </w:r>
    </w:p>
    <w:p w:rsidR="008D7BE9" w:rsidRPr="005C440F" w:rsidRDefault="008D7BE9" w:rsidP="008D7BE9">
      <w:r w:rsidRPr="005C440F">
        <w:t>D、佝偻病</w:t>
      </w:r>
    </w:p>
    <w:p w:rsidR="008D7BE9" w:rsidRPr="005C440F" w:rsidRDefault="008D7BE9" w:rsidP="008D7BE9">
      <w:r w:rsidRPr="005C440F">
        <w:t>E、坏血病</w:t>
      </w:r>
    </w:p>
    <w:p w:rsidR="008D7BE9" w:rsidRPr="005C440F" w:rsidRDefault="008D7BE9" w:rsidP="008D7BE9">
      <w:r w:rsidRPr="005C440F">
        <w:t xml:space="preserve">标准答案： C 您的答案： </w:t>
      </w:r>
    </w:p>
    <w:p w:rsidR="008D7BE9" w:rsidRPr="005C440F" w:rsidRDefault="008D7BE9" w:rsidP="008D7BE9">
      <w:bookmarkStart w:id="2990" w:name="807812"/>
      <w:bookmarkEnd w:id="2990"/>
      <w:r w:rsidRPr="005C440F">
        <w:t xml:space="preserve">第2990题 血清胆固醇水平升高可见于(P:0) </w:t>
      </w:r>
    </w:p>
    <w:p w:rsidR="008D7BE9" w:rsidRPr="005C440F" w:rsidRDefault="008D7BE9" w:rsidP="008D7BE9">
      <w:r w:rsidRPr="005C440F">
        <w:pict>
          <v:rect id="_x0000_i4016" style="width:415.3pt;height:1.5pt" o:hralign="center" o:hrstd="t" o:hr="t" fillcolor="#a0a0a0" stroked="f"/>
        </w:pict>
      </w:r>
    </w:p>
    <w:p w:rsidR="008D7BE9" w:rsidRPr="005C440F" w:rsidRDefault="008D7BE9" w:rsidP="008D7BE9">
      <w:r w:rsidRPr="005C440F">
        <w:t>A、尿毒症</w:t>
      </w:r>
    </w:p>
    <w:p w:rsidR="008D7BE9" w:rsidRPr="005C440F" w:rsidRDefault="008D7BE9" w:rsidP="008D7BE9">
      <w:r w:rsidRPr="005C440F">
        <w:t>B、营养不良</w:t>
      </w:r>
    </w:p>
    <w:p w:rsidR="008D7BE9" w:rsidRPr="005C440F" w:rsidRDefault="008D7BE9" w:rsidP="008D7BE9">
      <w:r w:rsidRPr="005C440F">
        <w:t>C、肾病综合征</w:t>
      </w:r>
    </w:p>
    <w:p w:rsidR="008D7BE9" w:rsidRPr="005C440F" w:rsidRDefault="008D7BE9" w:rsidP="008D7BE9">
      <w:r w:rsidRPr="005C440F">
        <w:t>D、无脂蛋白血症</w:t>
      </w:r>
    </w:p>
    <w:p w:rsidR="008D7BE9" w:rsidRPr="005C440F" w:rsidRDefault="008D7BE9" w:rsidP="008D7BE9">
      <w:r w:rsidRPr="005C440F">
        <w:t>E、巨幼细胞贫血</w:t>
      </w:r>
    </w:p>
    <w:p w:rsidR="008D7BE9" w:rsidRPr="005C440F" w:rsidRDefault="008D7BE9" w:rsidP="008D7BE9">
      <w:r w:rsidRPr="005C440F">
        <w:t xml:space="preserve">标准答案： C 您的答案： </w:t>
      </w:r>
    </w:p>
    <w:p w:rsidR="008D7BE9" w:rsidRPr="005C440F" w:rsidRDefault="008D7BE9" w:rsidP="008D7BE9">
      <w:bookmarkStart w:id="2991" w:name="807813"/>
      <w:bookmarkEnd w:id="2991"/>
      <w:r w:rsidRPr="005C440F">
        <w:t xml:space="preserve">第2991题 微量元素测定时,清洗玻璃器皿的方法正确的是(P:0) </w:t>
      </w:r>
    </w:p>
    <w:p w:rsidR="008D7BE9" w:rsidRPr="005C440F" w:rsidRDefault="008D7BE9" w:rsidP="008D7BE9">
      <w:r w:rsidRPr="005C440F">
        <w:pict>
          <v:rect id="_x0000_i4017" style="width:415.3pt;height:1.5pt" o:hralign="center" o:hrstd="t" o:hr="t" fillcolor="#a0a0a0" stroked="f"/>
        </w:pict>
      </w:r>
    </w:p>
    <w:p w:rsidR="008D7BE9" w:rsidRPr="005C440F" w:rsidRDefault="008D7BE9" w:rsidP="008D7BE9">
      <w:r w:rsidRPr="005C440F">
        <w:t>A、流水冲洗后浸泡于重铬酸清洁液数小时,用自来水冲洗干净,再用蒸馏水冲洗2~3次</w:t>
      </w:r>
    </w:p>
    <w:p w:rsidR="008D7BE9" w:rsidRPr="005C440F" w:rsidRDefault="008D7BE9" w:rsidP="008D7BE9">
      <w:r w:rsidRPr="005C440F">
        <w:t>B、用2%次氯酸溶液浸泡数小时,再用自来水冲洗干净即可</w:t>
      </w:r>
    </w:p>
    <w:p w:rsidR="008D7BE9" w:rsidRPr="005C440F" w:rsidRDefault="008D7BE9" w:rsidP="008D7BE9">
      <w:r w:rsidRPr="005C440F">
        <w:t>C、单独清洗,用稀硝酸浸泡后,再用去离子水冲洗2~3次</w:t>
      </w:r>
    </w:p>
    <w:p w:rsidR="008D7BE9" w:rsidRPr="005C440F" w:rsidRDefault="008D7BE9" w:rsidP="008D7BE9">
      <w:r w:rsidRPr="005C440F">
        <w:t>D、用肥皂水清洗后,再用自来水冲洗干净即可</w:t>
      </w:r>
    </w:p>
    <w:p w:rsidR="008D7BE9" w:rsidRPr="005C440F" w:rsidRDefault="008D7BE9" w:rsidP="008D7BE9">
      <w:r w:rsidRPr="005C440F">
        <w:t>E、应流水冲洗后浸泡于2%盐酸数小时,再用自来水冲洗干净即可</w:t>
      </w:r>
    </w:p>
    <w:p w:rsidR="008D7BE9" w:rsidRPr="005C440F" w:rsidRDefault="008D7BE9" w:rsidP="008D7BE9">
      <w:r w:rsidRPr="005C440F">
        <w:t xml:space="preserve">标准答案： C 您的答案： </w:t>
      </w:r>
    </w:p>
    <w:p w:rsidR="008D7BE9" w:rsidRPr="005C440F" w:rsidRDefault="008D7BE9" w:rsidP="008D7BE9">
      <w:bookmarkStart w:id="2992" w:name="807814"/>
      <w:bookmarkEnd w:id="2992"/>
      <w:r w:rsidRPr="005C440F">
        <w:t xml:space="preserve">第2992题 EPO对下列哪种细胞不起作用(P:0) </w:t>
      </w:r>
    </w:p>
    <w:p w:rsidR="008D7BE9" w:rsidRPr="005C440F" w:rsidRDefault="008D7BE9" w:rsidP="008D7BE9">
      <w:r w:rsidRPr="005C440F">
        <w:pict>
          <v:rect id="_x0000_i4018" style="width:415.3pt;height:1.5pt" o:hralign="center" o:hrstd="t" o:hr="t" fillcolor="#a0a0a0" stroked="f"/>
        </w:pict>
      </w:r>
    </w:p>
    <w:p w:rsidR="008D7BE9" w:rsidRPr="005C440F" w:rsidRDefault="008D7BE9" w:rsidP="008D7BE9">
      <w:r w:rsidRPr="005C440F">
        <w:t>A、原始红细胞</w:t>
      </w:r>
    </w:p>
    <w:p w:rsidR="008D7BE9" w:rsidRPr="005C440F" w:rsidRDefault="008D7BE9" w:rsidP="008D7BE9">
      <w:r w:rsidRPr="005C440F">
        <w:t>B、早幼红细胞</w:t>
      </w:r>
    </w:p>
    <w:p w:rsidR="008D7BE9" w:rsidRPr="005C440F" w:rsidRDefault="008D7BE9" w:rsidP="008D7BE9">
      <w:r w:rsidRPr="005C440F">
        <w:t>C、中幼红细胞</w:t>
      </w:r>
    </w:p>
    <w:p w:rsidR="008D7BE9" w:rsidRPr="005C440F" w:rsidRDefault="008D7BE9" w:rsidP="008D7BE9">
      <w:r w:rsidRPr="005C440F">
        <w:t>D、淋巴细胞</w:t>
      </w:r>
    </w:p>
    <w:p w:rsidR="008D7BE9" w:rsidRPr="005C440F" w:rsidRDefault="008D7BE9" w:rsidP="008D7BE9">
      <w:r w:rsidRPr="005C440F">
        <w:t>E、网织红细胞</w:t>
      </w:r>
    </w:p>
    <w:p w:rsidR="008D7BE9" w:rsidRPr="005C440F" w:rsidRDefault="008D7BE9" w:rsidP="008D7BE9">
      <w:r w:rsidRPr="005C440F">
        <w:t xml:space="preserve">标准答案： D 您的答案： </w:t>
      </w:r>
    </w:p>
    <w:p w:rsidR="008D7BE9" w:rsidRPr="005C440F" w:rsidRDefault="008D7BE9" w:rsidP="008D7BE9">
      <w:bookmarkStart w:id="2993" w:name="807815"/>
      <w:bookmarkEnd w:id="2993"/>
      <w:r w:rsidRPr="005C440F">
        <w:t xml:space="preserve">第2993题 载脂蛋白B主要存在于(P:0) </w:t>
      </w:r>
    </w:p>
    <w:p w:rsidR="008D7BE9" w:rsidRPr="005C440F" w:rsidRDefault="008D7BE9" w:rsidP="008D7BE9">
      <w:r w:rsidRPr="005C440F">
        <w:pict>
          <v:rect id="_x0000_i4019" style="width:415.3pt;height:1.5pt" o:hralign="center" o:hrstd="t" o:hr="t" fillcolor="#a0a0a0" stroked="f"/>
        </w:pict>
      </w:r>
    </w:p>
    <w:p w:rsidR="008D7BE9" w:rsidRPr="005C440F" w:rsidRDefault="008D7BE9" w:rsidP="008D7BE9">
      <w:r w:rsidRPr="005C440F">
        <w:t>A、HDL</w:t>
      </w:r>
    </w:p>
    <w:p w:rsidR="008D7BE9" w:rsidRPr="005C440F" w:rsidRDefault="008D7BE9" w:rsidP="008D7BE9">
      <w:r w:rsidRPr="005C440F">
        <w:t>B、LDL</w:t>
      </w:r>
    </w:p>
    <w:p w:rsidR="008D7BE9" w:rsidRPr="005C440F" w:rsidRDefault="008D7BE9" w:rsidP="008D7BE9">
      <w:r w:rsidRPr="005C440F">
        <w:t>C、VLDL</w:t>
      </w:r>
    </w:p>
    <w:p w:rsidR="008D7BE9" w:rsidRPr="005C440F" w:rsidRDefault="008D7BE9" w:rsidP="008D7BE9">
      <w:r w:rsidRPr="005C440F">
        <w:t>D、CM</w:t>
      </w:r>
    </w:p>
    <w:p w:rsidR="008D7BE9" w:rsidRPr="005C440F" w:rsidRDefault="008D7BE9" w:rsidP="008D7BE9">
      <w:r w:rsidRPr="005C440F">
        <w:t>E、FFA</w:t>
      </w:r>
    </w:p>
    <w:p w:rsidR="008D7BE9" w:rsidRPr="005C440F" w:rsidRDefault="008D7BE9" w:rsidP="008D7BE9">
      <w:r w:rsidRPr="005C440F">
        <w:t xml:space="preserve">标准答案： D 您的答案： </w:t>
      </w:r>
    </w:p>
    <w:p w:rsidR="008D7BE9" w:rsidRPr="005C440F" w:rsidRDefault="008D7BE9" w:rsidP="008D7BE9">
      <w:bookmarkStart w:id="2994" w:name="807816"/>
      <w:bookmarkEnd w:id="2994"/>
      <w:r w:rsidRPr="005C440F">
        <w:t xml:space="preserve">第2994题 维生素K能维持体内哪些凝血因子在正常水平(P:0) </w:t>
      </w:r>
    </w:p>
    <w:p w:rsidR="008D7BE9" w:rsidRPr="005C440F" w:rsidRDefault="008D7BE9" w:rsidP="008D7BE9">
      <w:r w:rsidRPr="005C440F">
        <w:pict>
          <v:rect id="_x0000_i4020" style="width:415.3pt;height:1.5pt" o:hralign="center" o:hrstd="t" o:hr="t" fillcolor="#a0a0a0" stroked="f"/>
        </w:pict>
      </w:r>
    </w:p>
    <w:p w:rsidR="008D7BE9" w:rsidRPr="005C440F" w:rsidRDefault="008D7BE9" w:rsidP="008D7BE9">
      <w:r w:rsidRPr="005C440F">
        <w:t>A、Ⅱ.Ⅴ.Ⅹ和Ⅻ</w:t>
      </w:r>
    </w:p>
    <w:p w:rsidR="008D7BE9" w:rsidRPr="005C440F" w:rsidRDefault="008D7BE9" w:rsidP="008D7BE9">
      <w:r w:rsidRPr="005C440F">
        <w:t>B、Ⅱ.Ⅷ.Ⅸ和Ⅺ</w:t>
      </w:r>
    </w:p>
    <w:p w:rsidR="008D7BE9" w:rsidRPr="005C440F" w:rsidRDefault="008D7BE9" w:rsidP="008D7BE9">
      <w:r w:rsidRPr="005C440F">
        <w:t>C、Ⅱ.Ⅶ.Ⅷ和Ⅺ</w:t>
      </w:r>
    </w:p>
    <w:p w:rsidR="008D7BE9" w:rsidRPr="005C440F" w:rsidRDefault="008D7BE9" w:rsidP="008D7BE9">
      <w:r w:rsidRPr="005C440F">
        <w:t>D、Ⅱ.Ⅶ.Ⅸ和Ⅹ</w:t>
      </w:r>
    </w:p>
    <w:p w:rsidR="008D7BE9" w:rsidRPr="005C440F" w:rsidRDefault="008D7BE9" w:rsidP="008D7BE9">
      <w:r w:rsidRPr="005C440F">
        <w:t>E、Ⅱ.Ⅲ.Ⅴ和Ⅻ</w:t>
      </w:r>
    </w:p>
    <w:p w:rsidR="008D7BE9" w:rsidRPr="005C440F" w:rsidRDefault="008D7BE9" w:rsidP="008D7BE9">
      <w:r w:rsidRPr="005C440F">
        <w:t xml:space="preserve">标准答案： D 您的答案： </w:t>
      </w:r>
    </w:p>
    <w:p w:rsidR="008D7BE9" w:rsidRPr="005C440F" w:rsidRDefault="008D7BE9" w:rsidP="008D7BE9">
      <w:bookmarkStart w:id="2995" w:name="807817"/>
      <w:bookmarkEnd w:id="2995"/>
      <w:r w:rsidRPr="005C440F">
        <w:t xml:space="preserve">第2995题 家族性中度溶血性贫血与以下哪种酶相关(P:0) </w:t>
      </w:r>
    </w:p>
    <w:p w:rsidR="008D7BE9" w:rsidRPr="005C440F" w:rsidRDefault="008D7BE9" w:rsidP="008D7BE9">
      <w:r w:rsidRPr="005C440F">
        <w:pict>
          <v:rect id="_x0000_i4021" style="width:415.3pt;height:1.5pt" o:hralign="center" o:hrstd="t" o:hr="t" fillcolor="#a0a0a0" stroked="f"/>
        </w:pict>
      </w:r>
    </w:p>
    <w:p w:rsidR="008D7BE9" w:rsidRPr="005C440F" w:rsidRDefault="008D7BE9" w:rsidP="008D7BE9">
      <w:r w:rsidRPr="005C440F">
        <w:t>A、G-6-PD</w:t>
      </w:r>
    </w:p>
    <w:p w:rsidR="008D7BE9" w:rsidRPr="005C440F" w:rsidRDefault="008D7BE9" w:rsidP="008D7BE9">
      <w:r w:rsidRPr="005C440F">
        <w:t>B、Na_TagUpStart_+_TagUpEnd_-K_TagUpStart_+_TagUpEnd_-ATP酶</w:t>
      </w:r>
    </w:p>
    <w:p w:rsidR="008D7BE9" w:rsidRPr="005C440F" w:rsidRDefault="008D7BE9" w:rsidP="008D7BE9">
      <w:r w:rsidRPr="005C440F">
        <w:t>C、丙酮酸激酶</w:t>
      </w:r>
    </w:p>
    <w:p w:rsidR="008D7BE9" w:rsidRPr="005C440F" w:rsidRDefault="008D7BE9" w:rsidP="008D7BE9">
      <w:r w:rsidRPr="005C440F">
        <w:t>D、葡萄糖磷酸异构酶</w:t>
      </w:r>
    </w:p>
    <w:p w:rsidR="008D7BE9" w:rsidRPr="005C440F" w:rsidRDefault="008D7BE9" w:rsidP="008D7BE9">
      <w:r w:rsidRPr="005C440F">
        <w:t>E、乳酸脱氢酶</w:t>
      </w:r>
    </w:p>
    <w:p w:rsidR="008D7BE9" w:rsidRPr="005C440F" w:rsidRDefault="008D7BE9" w:rsidP="008D7BE9">
      <w:r w:rsidRPr="005C440F">
        <w:t xml:space="preserve">标准答案： D 您的答案： </w:t>
      </w:r>
    </w:p>
    <w:p w:rsidR="008D7BE9" w:rsidRPr="005C440F" w:rsidRDefault="008D7BE9" w:rsidP="008D7BE9">
      <w:bookmarkStart w:id="2996" w:name="807818"/>
      <w:bookmarkEnd w:id="2996"/>
      <w:r w:rsidRPr="005C440F">
        <w:t xml:space="preserve">第2996题 微量元素系指其含量少于人体总重量的(P:0) </w:t>
      </w:r>
    </w:p>
    <w:p w:rsidR="008D7BE9" w:rsidRPr="005C440F" w:rsidRDefault="008D7BE9" w:rsidP="008D7BE9">
      <w:r w:rsidRPr="005C440F">
        <w:pict>
          <v:rect id="_x0000_i4022" style="width:415.3pt;height:1.5pt" o:hralign="center" o:hrstd="t" o:hr="t" fillcolor="#a0a0a0" stroked="f"/>
        </w:pict>
      </w:r>
    </w:p>
    <w:p w:rsidR="008D7BE9" w:rsidRPr="005C440F" w:rsidRDefault="008D7BE9" w:rsidP="008D7BE9">
      <w:r w:rsidRPr="005C440F">
        <w:t>A、0.0001%</w:t>
      </w:r>
    </w:p>
    <w:p w:rsidR="008D7BE9" w:rsidRPr="005C440F" w:rsidRDefault="008D7BE9" w:rsidP="008D7BE9">
      <w:r w:rsidRPr="005C440F">
        <w:t>B、0.001%</w:t>
      </w:r>
    </w:p>
    <w:p w:rsidR="008D7BE9" w:rsidRPr="005C440F" w:rsidRDefault="008D7BE9" w:rsidP="008D7BE9">
      <w:r w:rsidRPr="005C440F">
        <w:t>C、0.1%</w:t>
      </w:r>
    </w:p>
    <w:p w:rsidR="008D7BE9" w:rsidRPr="005C440F" w:rsidRDefault="008D7BE9" w:rsidP="008D7BE9">
      <w:r w:rsidRPr="005C440F">
        <w:t>D、0.01%</w:t>
      </w:r>
    </w:p>
    <w:p w:rsidR="008D7BE9" w:rsidRPr="005C440F" w:rsidRDefault="008D7BE9" w:rsidP="008D7BE9">
      <w:r w:rsidRPr="005C440F">
        <w:t>E、1%</w:t>
      </w:r>
    </w:p>
    <w:p w:rsidR="008D7BE9" w:rsidRPr="005C440F" w:rsidRDefault="008D7BE9" w:rsidP="008D7BE9">
      <w:r w:rsidRPr="005C440F">
        <w:t xml:space="preserve">标准答案： D 您的答案： </w:t>
      </w:r>
    </w:p>
    <w:p w:rsidR="008D7BE9" w:rsidRPr="005C440F" w:rsidRDefault="008D7BE9" w:rsidP="008D7BE9">
      <w:bookmarkStart w:id="2997" w:name="807819"/>
      <w:bookmarkEnd w:id="2997"/>
      <w:r w:rsidRPr="005C440F">
        <w:t xml:space="preserve">第2997题 有关血浆支链氨基酸(BCAA)/芳香族氨基酸(AAA)比值,下列说法错误的是(P:0) </w:t>
      </w:r>
    </w:p>
    <w:p w:rsidR="008D7BE9" w:rsidRPr="005C440F" w:rsidRDefault="008D7BE9" w:rsidP="008D7BE9">
      <w:r w:rsidRPr="005C440F">
        <w:pict>
          <v:rect id="_x0000_i4023" style="width:415.3pt;height:1.5pt" o:hralign="center" o:hrstd="t" o:hr="t" fillcolor="#a0a0a0" stroked="f"/>
        </w:pict>
      </w:r>
    </w:p>
    <w:p w:rsidR="008D7BE9" w:rsidRPr="005C440F" w:rsidRDefault="008D7BE9" w:rsidP="008D7BE9">
      <w:r w:rsidRPr="005C440F">
        <w:t>A、正常人为3.0~3.5</w:t>
      </w:r>
    </w:p>
    <w:p w:rsidR="008D7BE9" w:rsidRPr="005C440F" w:rsidRDefault="008D7BE9" w:rsidP="008D7BE9">
      <w:r w:rsidRPr="005C440F">
        <w:t>B、慢性肝病可降至2.0左右</w:t>
      </w:r>
    </w:p>
    <w:p w:rsidR="008D7BE9" w:rsidRPr="005C440F" w:rsidRDefault="008D7BE9" w:rsidP="008D7BE9">
      <w:r w:rsidRPr="005C440F">
        <w:t>C、肝性脑病时常降至1.0左右</w:t>
      </w:r>
    </w:p>
    <w:p w:rsidR="008D7BE9" w:rsidRPr="005C440F" w:rsidRDefault="008D7BE9" w:rsidP="008D7BE9">
      <w:r w:rsidRPr="005C440F">
        <w:t>D、肝昏迷时可降至2.0左右</w:t>
      </w:r>
    </w:p>
    <w:p w:rsidR="008D7BE9" w:rsidRPr="005C440F" w:rsidRDefault="008D7BE9" w:rsidP="008D7BE9">
      <w:r w:rsidRPr="005C440F">
        <w:t>E、肝昏迷患者经治疗后该比值提高,能有效解除症状</w:t>
      </w:r>
    </w:p>
    <w:p w:rsidR="008D7BE9" w:rsidRPr="005C440F" w:rsidRDefault="008D7BE9" w:rsidP="008D7BE9">
      <w:r w:rsidRPr="005C440F">
        <w:t xml:space="preserve">标准答案： D 您的答案： </w:t>
      </w:r>
    </w:p>
    <w:p w:rsidR="008D7BE9" w:rsidRPr="005C440F" w:rsidRDefault="008D7BE9" w:rsidP="008D7BE9">
      <w:bookmarkStart w:id="2998" w:name="807820"/>
      <w:bookmarkEnd w:id="2998"/>
      <w:r w:rsidRPr="005C440F">
        <w:t xml:space="preserve">第2998题 测定血清中哪种蛋白质,可协助Wilson病的诊断(P:0) </w:t>
      </w:r>
    </w:p>
    <w:p w:rsidR="008D7BE9" w:rsidRPr="005C440F" w:rsidRDefault="008D7BE9" w:rsidP="008D7BE9">
      <w:r w:rsidRPr="005C440F">
        <w:pict>
          <v:rect id="_x0000_i4024" style="width:415.3pt;height:1.5pt" o:hralign="center" o:hrstd="t" o:hr="t" fillcolor="#a0a0a0" stroked="f"/>
        </w:pict>
      </w:r>
    </w:p>
    <w:p w:rsidR="008D7BE9" w:rsidRPr="005C440F" w:rsidRDefault="008D7BE9" w:rsidP="008D7BE9">
      <w:r w:rsidRPr="005C440F">
        <w:t>A、ALB</w:t>
      </w:r>
    </w:p>
    <w:p w:rsidR="008D7BE9" w:rsidRPr="005C440F" w:rsidRDefault="008D7BE9" w:rsidP="008D7BE9">
      <w:r w:rsidRPr="005C440F">
        <w:t>B、AAG</w:t>
      </w:r>
    </w:p>
    <w:p w:rsidR="008D7BE9" w:rsidRPr="005C440F" w:rsidRDefault="008D7BE9" w:rsidP="008D7BE9">
      <w:r w:rsidRPr="005C440F">
        <w:t>C、AMG</w:t>
      </w:r>
    </w:p>
    <w:p w:rsidR="008D7BE9" w:rsidRPr="005C440F" w:rsidRDefault="008D7BE9" w:rsidP="008D7BE9">
      <w:r w:rsidRPr="005C440F">
        <w:t>D、Cp</w:t>
      </w:r>
    </w:p>
    <w:p w:rsidR="008D7BE9" w:rsidRPr="005C440F" w:rsidRDefault="008D7BE9" w:rsidP="008D7BE9">
      <w:r w:rsidRPr="005C440F">
        <w:t>E、CRP</w:t>
      </w:r>
    </w:p>
    <w:p w:rsidR="008D7BE9" w:rsidRPr="005C440F" w:rsidRDefault="008D7BE9" w:rsidP="008D7BE9">
      <w:r w:rsidRPr="005C440F">
        <w:t xml:space="preserve">标准答案： D 您的答案： </w:t>
      </w:r>
    </w:p>
    <w:p w:rsidR="008D7BE9" w:rsidRPr="005C440F" w:rsidRDefault="008D7BE9" w:rsidP="008D7BE9">
      <w:bookmarkStart w:id="2999" w:name="807822"/>
      <w:bookmarkEnd w:id="2999"/>
      <w:r w:rsidRPr="005C440F">
        <w:t xml:space="preserve">第2999题 糖化血红蛋白是血红蛋白与糖类非酶促结合而成,一般可反映多长时间内血糖平均水平(P:0) </w:t>
      </w:r>
    </w:p>
    <w:p w:rsidR="008D7BE9" w:rsidRPr="005C440F" w:rsidRDefault="008D7BE9" w:rsidP="008D7BE9">
      <w:r w:rsidRPr="005C440F">
        <w:pict>
          <v:rect id="_x0000_i4025" style="width:415.3pt;height:1.5pt" o:hralign="center" o:hrstd="t" o:hr="t" fillcolor="#a0a0a0" stroked="f"/>
        </w:pict>
      </w:r>
    </w:p>
    <w:p w:rsidR="008D7BE9" w:rsidRPr="005C440F" w:rsidRDefault="008D7BE9" w:rsidP="008D7BE9">
      <w:r w:rsidRPr="005C440F">
        <w:t>A、1~2小时</w:t>
      </w:r>
    </w:p>
    <w:p w:rsidR="008D7BE9" w:rsidRPr="005C440F" w:rsidRDefault="008D7BE9" w:rsidP="008D7BE9">
      <w:r w:rsidRPr="005C440F">
        <w:t>B、1~2天</w:t>
      </w:r>
    </w:p>
    <w:p w:rsidR="008D7BE9" w:rsidRPr="005C440F" w:rsidRDefault="008D7BE9" w:rsidP="008D7BE9">
      <w:r w:rsidRPr="005C440F">
        <w:t>C、1~2星期</w:t>
      </w:r>
    </w:p>
    <w:p w:rsidR="008D7BE9" w:rsidRPr="005C440F" w:rsidRDefault="008D7BE9" w:rsidP="008D7BE9">
      <w:r w:rsidRPr="005C440F">
        <w:t>D、1~2个月</w:t>
      </w:r>
    </w:p>
    <w:p w:rsidR="008D7BE9" w:rsidRPr="005C440F" w:rsidRDefault="008D7BE9" w:rsidP="008D7BE9">
      <w:r w:rsidRPr="005C440F">
        <w:t>E、1~2年</w:t>
      </w:r>
    </w:p>
    <w:p w:rsidR="008D7BE9" w:rsidRPr="005C440F" w:rsidRDefault="008D7BE9" w:rsidP="008D7BE9">
      <w:r w:rsidRPr="005C440F">
        <w:t xml:space="preserve">标准答案： D 您的答案： </w:t>
      </w:r>
    </w:p>
    <w:p w:rsidR="008D7BE9" w:rsidRPr="005C440F" w:rsidRDefault="008D7BE9" w:rsidP="008D7BE9">
      <w:bookmarkStart w:id="3000" w:name="807823"/>
      <w:bookmarkEnd w:id="3000"/>
      <w:r w:rsidRPr="005C440F">
        <w:t xml:space="preserve">第3000题 某血清标本的含氮量为10g/L,则其蛋白质浓度为(P:0) </w:t>
      </w:r>
    </w:p>
    <w:p w:rsidR="008D7BE9" w:rsidRPr="005C440F" w:rsidRDefault="008D7BE9" w:rsidP="008D7BE9">
      <w:r w:rsidRPr="005C440F">
        <w:pict>
          <v:rect id="_x0000_i4026" style="width:415.3pt;height:1.5pt" o:hralign="center" o:hrstd="t" o:hr="t" fillcolor="#a0a0a0" stroked="f"/>
        </w:pict>
      </w:r>
    </w:p>
    <w:p w:rsidR="008D7BE9" w:rsidRPr="005C440F" w:rsidRDefault="008D7BE9" w:rsidP="008D7BE9">
      <w:r w:rsidRPr="005C440F">
        <w:t>A、52.5g/L</w:t>
      </w:r>
    </w:p>
    <w:p w:rsidR="008D7BE9" w:rsidRPr="005C440F" w:rsidRDefault="008D7BE9" w:rsidP="008D7BE9">
      <w:r w:rsidRPr="005C440F">
        <w:t>B、57.5g/L</w:t>
      </w:r>
    </w:p>
    <w:p w:rsidR="008D7BE9" w:rsidRPr="005C440F" w:rsidRDefault="008D7BE9" w:rsidP="008D7BE9">
      <w:r w:rsidRPr="005C440F">
        <w:t>C、60.5g/L</w:t>
      </w:r>
    </w:p>
    <w:p w:rsidR="008D7BE9" w:rsidRPr="005C440F" w:rsidRDefault="008D7BE9" w:rsidP="008D7BE9">
      <w:r w:rsidRPr="005C440F">
        <w:t>D、62.5g/L</w:t>
      </w:r>
    </w:p>
    <w:p w:rsidR="008D7BE9" w:rsidRPr="005C440F" w:rsidRDefault="008D7BE9" w:rsidP="008D7BE9">
      <w:r w:rsidRPr="005C440F">
        <w:t>E、72.5g/L</w:t>
      </w:r>
    </w:p>
    <w:p w:rsidR="008D7BE9" w:rsidRPr="005C440F" w:rsidRDefault="008D7BE9" w:rsidP="008D7BE9">
      <w:r w:rsidRPr="005C440F">
        <w:t xml:space="preserve">标准答案： D 您的答案： </w:t>
      </w:r>
    </w:p>
    <w:p w:rsidR="008D7BE9" w:rsidRPr="005C440F" w:rsidRDefault="008D7BE9" w:rsidP="008D7BE9">
      <w:bookmarkStart w:id="3001" w:name="807824"/>
      <w:bookmarkEnd w:id="3001"/>
      <w:r w:rsidRPr="005C440F">
        <w:t xml:space="preserve">第3001题 磷酸戊糖途径在下列哪种情况下增强(P:0) </w:t>
      </w:r>
    </w:p>
    <w:p w:rsidR="008D7BE9" w:rsidRPr="005C440F" w:rsidRDefault="008D7BE9" w:rsidP="008D7BE9">
      <w:r w:rsidRPr="005C440F">
        <w:pict>
          <v:rect id="_x0000_i4027" style="width:415.3pt;height:1.5pt" o:hralign="center" o:hrstd="t" o:hr="t" fillcolor="#a0a0a0" stroked="f"/>
        </w:pict>
      </w:r>
    </w:p>
    <w:p w:rsidR="008D7BE9" w:rsidRPr="005C440F" w:rsidRDefault="008D7BE9" w:rsidP="008D7BE9">
      <w:r w:rsidRPr="005C440F">
        <w:t>A、饥饿时</w:t>
      </w:r>
    </w:p>
    <w:p w:rsidR="008D7BE9" w:rsidRPr="005C440F" w:rsidRDefault="008D7BE9" w:rsidP="008D7BE9">
      <w:r w:rsidRPr="005C440F">
        <w:t>B、糖异生增强时</w:t>
      </w:r>
    </w:p>
    <w:p w:rsidR="008D7BE9" w:rsidRPr="005C440F" w:rsidRDefault="008D7BE9" w:rsidP="008D7BE9">
      <w:r w:rsidRPr="005C440F">
        <w:t>C、蛋白分解增强时</w:t>
      </w:r>
    </w:p>
    <w:p w:rsidR="008D7BE9" w:rsidRPr="005C440F" w:rsidRDefault="008D7BE9" w:rsidP="008D7BE9">
      <w:r w:rsidRPr="005C440F">
        <w:t>D、核酸合成增加时</w:t>
      </w:r>
    </w:p>
    <w:p w:rsidR="008D7BE9" w:rsidRPr="005C440F" w:rsidRDefault="008D7BE9" w:rsidP="008D7BE9">
      <w:r w:rsidRPr="005C440F">
        <w:t>E、糖原合成增强时</w:t>
      </w:r>
    </w:p>
    <w:p w:rsidR="008D7BE9" w:rsidRPr="005C440F" w:rsidRDefault="008D7BE9" w:rsidP="008D7BE9">
      <w:r w:rsidRPr="005C440F">
        <w:t xml:space="preserve">标准答案： D 您的答案： </w:t>
      </w:r>
    </w:p>
    <w:p w:rsidR="008D7BE9" w:rsidRPr="005C440F" w:rsidRDefault="008D7BE9" w:rsidP="008D7BE9">
      <w:bookmarkStart w:id="3002" w:name="807825"/>
      <w:bookmarkEnd w:id="3002"/>
      <w:r w:rsidRPr="005C440F">
        <w:t xml:space="preserve">第3002题 血清脂蛋白甘油三酯含量由多到少排列的顺序是(P:0) </w:t>
      </w:r>
    </w:p>
    <w:p w:rsidR="008D7BE9" w:rsidRPr="005C440F" w:rsidRDefault="008D7BE9" w:rsidP="008D7BE9">
      <w:r w:rsidRPr="005C440F">
        <w:pict>
          <v:rect id="_x0000_i4028" style="width:415.3pt;height:1.5pt" o:hralign="center" o:hrstd="t" o:hr="t" fillcolor="#a0a0a0" stroked="f"/>
        </w:pict>
      </w:r>
    </w:p>
    <w:p w:rsidR="008D7BE9" w:rsidRPr="005C440F" w:rsidRDefault="008D7BE9" w:rsidP="008D7BE9">
      <w:r w:rsidRPr="005C440F">
        <w:t>A、CM.LDL.VLDL.HDL</w:t>
      </w:r>
    </w:p>
    <w:p w:rsidR="008D7BE9" w:rsidRPr="005C440F" w:rsidRDefault="008D7BE9" w:rsidP="008D7BE9">
      <w:r w:rsidRPr="005C440F">
        <w:t>B、HDL.LDL.VLDL.CM</w:t>
      </w:r>
    </w:p>
    <w:p w:rsidR="008D7BE9" w:rsidRPr="005C440F" w:rsidRDefault="008D7BE9" w:rsidP="008D7BE9">
      <w:r w:rsidRPr="005C440F">
        <w:t>C、LDL.IDL.HDL.CM</w:t>
      </w:r>
    </w:p>
    <w:p w:rsidR="008D7BE9" w:rsidRPr="005C440F" w:rsidRDefault="008D7BE9" w:rsidP="008D7BE9">
      <w:r w:rsidRPr="005C440F">
        <w:t>D、CM.VLDL.LDL.HDL</w:t>
      </w:r>
    </w:p>
    <w:p w:rsidR="008D7BE9" w:rsidRPr="005C440F" w:rsidRDefault="008D7BE9" w:rsidP="008D7BE9">
      <w:r w:rsidRPr="005C440F">
        <w:t>E、VLDL.LDL.CM.HDL</w:t>
      </w:r>
    </w:p>
    <w:p w:rsidR="008D7BE9" w:rsidRPr="005C440F" w:rsidRDefault="008D7BE9" w:rsidP="008D7BE9">
      <w:r w:rsidRPr="005C440F">
        <w:t xml:space="preserve">标准答案： D 您的答案： </w:t>
      </w:r>
    </w:p>
    <w:p w:rsidR="008D7BE9" w:rsidRPr="005C440F" w:rsidRDefault="008D7BE9" w:rsidP="008D7BE9">
      <w:bookmarkStart w:id="3003" w:name="807826"/>
      <w:bookmarkEnd w:id="3003"/>
      <w:r w:rsidRPr="005C440F">
        <w:t xml:space="preserve">第3003题 CHOD-PAP法测定胆固醇时,试剂中胆固醇酯酶的作用是(P:0) </w:t>
      </w:r>
    </w:p>
    <w:p w:rsidR="008D7BE9" w:rsidRPr="005C440F" w:rsidRDefault="008D7BE9" w:rsidP="008D7BE9">
      <w:r w:rsidRPr="005C440F">
        <w:pict>
          <v:rect id="_x0000_i4029" style="width:415.3pt;height:1.5pt" o:hralign="center" o:hrstd="t" o:hr="t" fillcolor="#a0a0a0" stroked="f"/>
        </w:pict>
      </w:r>
    </w:p>
    <w:p w:rsidR="008D7BE9" w:rsidRPr="005C440F" w:rsidRDefault="008D7BE9" w:rsidP="008D7BE9">
      <w:r w:rsidRPr="005C440F">
        <w:t>A、避免干扰</w:t>
      </w:r>
    </w:p>
    <w:p w:rsidR="008D7BE9" w:rsidRPr="005C440F" w:rsidRDefault="008D7BE9" w:rsidP="008D7BE9">
      <w:r w:rsidRPr="005C440F">
        <w:t>B、使呈色较深</w:t>
      </w:r>
    </w:p>
    <w:p w:rsidR="008D7BE9" w:rsidRPr="005C440F" w:rsidRDefault="008D7BE9" w:rsidP="008D7BE9">
      <w:r w:rsidRPr="005C440F">
        <w:t>C、能分解TG</w:t>
      </w:r>
    </w:p>
    <w:p w:rsidR="008D7BE9" w:rsidRPr="005C440F" w:rsidRDefault="008D7BE9" w:rsidP="008D7BE9">
      <w:r w:rsidRPr="005C440F">
        <w:t>D、使胆固醇由酯化型变成游离型</w:t>
      </w:r>
    </w:p>
    <w:p w:rsidR="008D7BE9" w:rsidRPr="005C440F" w:rsidRDefault="008D7BE9" w:rsidP="008D7BE9">
      <w:r w:rsidRPr="005C440F">
        <w:t>E、使胆固醇氧化分解</w:t>
      </w:r>
    </w:p>
    <w:p w:rsidR="008D7BE9" w:rsidRPr="005C440F" w:rsidRDefault="008D7BE9" w:rsidP="008D7BE9">
      <w:r w:rsidRPr="005C440F">
        <w:t xml:space="preserve">标准答案： D 您的答案： </w:t>
      </w:r>
    </w:p>
    <w:p w:rsidR="008D7BE9" w:rsidRPr="005C440F" w:rsidRDefault="008D7BE9" w:rsidP="008D7BE9">
      <w:bookmarkStart w:id="3004" w:name="807827"/>
      <w:bookmarkEnd w:id="3004"/>
      <w:r w:rsidRPr="005C440F">
        <w:t xml:space="preserve">第3004题 小儿经常晒太阳可以预防哪一种维生素缺乏(P:0) </w:t>
      </w:r>
    </w:p>
    <w:p w:rsidR="008D7BE9" w:rsidRPr="005C440F" w:rsidRDefault="008D7BE9" w:rsidP="008D7BE9">
      <w:r w:rsidRPr="005C440F">
        <w:pict>
          <v:rect id="_x0000_i4030" style="width:415.3pt;height:1.5pt" o:hralign="center" o:hrstd="t" o:hr="t" fillcolor="#a0a0a0" stroked="f"/>
        </w:pict>
      </w:r>
    </w:p>
    <w:p w:rsidR="008D7BE9" w:rsidRPr="005C440F" w:rsidRDefault="008D7BE9" w:rsidP="008D7BE9">
      <w:r w:rsidRPr="005C440F">
        <w:t>A、维生素K</w:t>
      </w:r>
    </w:p>
    <w:p w:rsidR="008D7BE9" w:rsidRPr="005C440F" w:rsidRDefault="008D7BE9" w:rsidP="008D7BE9">
      <w:r w:rsidRPr="005C440F">
        <w:t>B、维生素A</w:t>
      </w:r>
    </w:p>
    <w:p w:rsidR="008D7BE9" w:rsidRPr="005C440F" w:rsidRDefault="008D7BE9" w:rsidP="008D7BE9">
      <w:r w:rsidRPr="005C440F">
        <w:t>C、维生素C</w:t>
      </w:r>
    </w:p>
    <w:p w:rsidR="008D7BE9" w:rsidRPr="005C440F" w:rsidRDefault="008D7BE9" w:rsidP="008D7BE9">
      <w:r w:rsidRPr="005C440F">
        <w:t>D、维生素D</w:t>
      </w:r>
    </w:p>
    <w:p w:rsidR="008D7BE9" w:rsidRPr="005C440F" w:rsidRDefault="008D7BE9" w:rsidP="008D7BE9">
      <w:r w:rsidRPr="005C440F">
        <w:t>E、维生素B</w:t>
      </w:r>
    </w:p>
    <w:p w:rsidR="008D7BE9" w:rsidRPr="005C440F" w:rsidRDefault="008D7BE9" w:rsidP="008D7BE9">
      <w:r w:rsidRPr="005C440F">
        <w:t xml:space="preserve">标准答案： D 您的答案： </w:t>
      </w:r>
    </w:p>
    <w:p w:rsidR="008D7BE9" w:rsidRPr="005C440F" w:rsidRDefault="008D7BE9" w:rsidP="008D7BE9">
      <w:bookmarkStart w:id="3005" w:name="807828"/>
      <w:bookmarkEnd w:id="3005"/>
      <w:r w:rsidRPr="005C440F">
        <w:t xml:space="preserve">第3005题 目前常规检验方法中通常测定下述何种物质来反映人体内HDL的含量(P:0) </w:t>
      </w:r>
    </w:p>
    <w:p w:rsidR="008D7BE9" w:rsidRPr="005C440F" w:rsidRDefault="008D7BE9" w:rsidP="008D7BE9">
      <w:r w:rsidRPr="005C440F">
        <w:pict>
          <v:rect id="_x0000_i4031" style="width:415.3pt;height:1.5pt" o:hralign="center" o:hrstd="t" o:hr="t" fillcolor="#a0a0a0" stroked="f"/>
        </w:pict>
      </w:r>
    </w:p>
    <w:p w:rsidR="008D7BE9" w:rsidRPr="005C440F" w:rsidRDefault="008D7BE9" w:rsidP="008D7BE9">
      <w:r w:rsidRPr="005C440F">
        <w:t>A、HDL中的甘油三酯</w:t>
      </w:r>
    </w:p>
    <w:p w:rsidR="008D7BE9" w:rsidRPr="005C440F" w:rsidRDefault="008D7BE9" w:rsidP="008D7BE9">
      <w:r w:rsidRPr="005C440F">
        <w:t>B、HDL中的载脂蛋白</w:t>
      </w:r>
    </w:p>
    <w:p w:rsidR="008D7BE9" w:rsidRPr="005C440F" w:rsidRDefault="008D7BE9" w:rsidP="008D7BE9">
      <w:r w:rsidRPr="005C440F">
        <w:t>C、HDL中的磷脂</w:t>
      </w:r>
    </w:p>
    <w:p w:rsidR="008D7BE9" w:rsidRPr="005C440F" w:rsidRDefault="008D7BE9" w:rsidP="008D7BE9">
      <w:r w:rsidRPr="005C440F">
        <w:t>D、HDL中的胆固醇</w:t>
      </w:r>
    </w:p>
    <w:p w:rsidR="008D7BE9" w:rsidRPr="005C440F" w:rsidRDefault="008D7BE9" w:rsidP="008D7BE9">
      <w:r w:rsidRPr="005C440F">
        <w:t>E、HDL中糖脂</w:t>
      </w:r>
    </w:p>
    <w:p w:rsidR="008D7BE9" w:rsidRPr="005C440F" w:rsidRDefault="008D7BE9" w:rsidP="008D7BE9">
      <w:r w:rsidRPr="005C440F">
        <w:t xml:space="preserve">标准答案： D 您的答案： </w:t>
      </w:r>
    </w:p>
    <w:p w:rsidR="008D7BE9" w:rsidRPr="005C440F" w:rsidRDefault="008D7BE9" w:rsidP="008D7BE9">
      <w:bookmarkStart w:id="3006" w:name="807829"/>
      <w:bookmarkEnd w:id="3006"/>
      <w:r w:rsidRPr="005C440F">
        <w:t xml:space="preserve">第3006题 哪一种维生素在吸收过程中需要胃粘膜分泌的内因子协助(P:0) </w:t>
      </w:r>
    </w:p>
    <w:p w:rsidR="008D7BE9" w:rsidRPr="005C440F" w:rsidRDefault="008D7BE9" w:rsidP="008D7BE9">
      <w:r w:rsidRPr="005C440F">
        <w:pict>
          <v:rect id="_x0000_i4032" style="width:415.3pt;height:1.5pt" o:hralign="center" o:hrstd="t" o:hr="t" fillcolor="#a0a0a0" stroked="f"/>
        </w:pict>
      </w:r>
    </w:p>
    <w:p w:rsidR="008D7BE9" w:rsidRPr="005C440F" w:rsidRDefault="008D7BE9" w:rsidP="008D7BE9">
      <w:r w:rsidRPr="005C440F">
        <w:t>A、维生素E</w:t>
      </w:r>
    </w:p>
    <w:p w:rsidR="008D7BE9" w:rsidRPr="005C440F" w:rsidRDefault="008D7BE9" w:rsidP="008D7BE9">
      <w:r w:rsidRPr="005C440F">
        <w:t>B、维生素D</w:t>
      </w:r>
    </w:p>
    <w:p w:rsidR="008D7BE9" w:rsidRPr="005C440F" w:rsidRDefault="008D7BE9" w:rsidP="008D7BE9">
      <w:r w:rsidRPr="005C440F">
        <w:t>C、维生素C</w:t>
      </w:r>
    </w:p>
    <w:p w:rsidR="008D7BE9" w:rsidRPr="005C440F" w:rsidRDefault="008D7BE9" w:rsidP="008D7BE9">
      <w:r w:rsidRPr="005C440F">
        <w:t>D、维生素B</w:t>
      </w:r>
    </w:p>
    <w:p w:rsidR="008D7BE9" w:rsidRPr="005C440F" w:rsidRDefault="008D7BE9" w:rsidP="008D7BE9">
      <w:r w:rsidRPr="005C440F">
        <w:t>E、维生素B12</w:t>
      </w:r>
    </w:p>
    <w:p w:rsidR="008D7BE9" w:rsidRPr="005C440F" w:rsidRDefault="008D7BE9" w:rsidP="008D7BE9">
      <w:r w:rsidRPr="005C440F">
        <w:t xml:space="preserve">标准答案： D 您的答案： </w:t>
      </w:r>
    </w:p>
    <w:p w:rsidR="008D7BE9" w:rsidRPr="005C440F" w:rsidRDefault="008D7BE9" w:rsidP="008D7BE9">
      <w:bookmarkStart w:id="3007" w:name="807830"/>
      <w:bookmarkEnd w:id="3007"/>
      <w:r w:rsidRPr="005C440F">
        <w:t xml:space="preserve">第3007题 血清甘油三酯浓度极高(如11.3mmol/L以上)时,极易发生的并发症是(P:0) </w:t>
      </w:r>
    </w:p>
    <w:p w:rsidR="008D7BE9" w:rsidRPr="005C440F" w:rsidRDefault="008D7BE9" w:rsidP="008D7BE9">
      <w:r w:rsidRPr="005C440F">
        <w:pict>
          <v:rect id="_x0000_i4033" style="width:415.3pt;height:1.5pt" o:hralign="center" o:hrstd="t" o:hr="t" fillcolor="#a0a0a0" stroked="f"/>
        </w:pict>
      </w:r>
    </w:p>
    <w:p w:rsidR="008D7BE9" w:rsidRPr="005C440F" w:rsidRDefault="008D7BE9" w:rsidP="008D7BE9">
      <w:r w:rsidRPr="005C440F">
        <w:t>A、甲亢</w:t>
      </w:r>
    </w:p>
    <w:p w:rsidR="008D7BE9" w:rsidRPr="005C440F" w:rsidRDefault="008D7BE9" w:rsidP="008D7BE9">
      <w:r w:rsidRPr="005C440F">
        <w:t>B、脑梗死</w:t>
      </w:r>
    </w:p>
    <w:p w:rsidR="008D7BE9" w:rsidRPr="005C440F" w:rsidRDefault="008D7BE9" w:rsidP="008D7BE9">
      <w:r w:rsidRPr="005C440F">
        <w:t>C、营养不良</w:t>
      </w:r>
    </w:p>
    <w:p w:rsidR="008D7BE9" w:rsidRPr="005C440F" w:rsidRDefault="008D7BE9" w:rsidP="008D7BE9">
      <w:r w:rsidRPr="005C440F">
        <w:t>D、肾病综合征</w:t>
      </w:r>
    </w:p>
    <w:p w:rsidR="008D7BE9" w:rsidRPr="005C440F" w:rsidRDefault="008D7BE9" w:rsidP="008D7BE9">
      <w:r w:rsidRPr="005C440F">
        <w:t>E、急性胰腺炎</w:t>
      </w:r>
    </w:p>
    <w:p w:rsidR="008D7BE9" w:rsidRPr="005C440F" w:rsidRDefault="008D7BE9" w:rsidP="008D7BE9">
      <w:r w:rsidRPr="005C440F">
        <w:t xml:space="preserve">标准答案： E 您的答案： </w:t>
      </w:r>
    </w:p>
    <w:p w:rsidR="008D7BE9" w:rsidRPr="005C440F" w:rsidRDefault="008D7BE9" w:rsidP="008D7BE9">
      <w:bookmarkStart w:id="3008" w:name="807831"/>
      <w:bookmarkEnd w:id="3008"/>
      <w:r w:rsidRPr="005C440F">
        <w:t xml:space="preserve">第3008题 与纤溶酶原具有高度同源性的载脂蛋白是(P:0) </w:t>
      </w:r>
    </w:p>
    <w:p w:rsidR="008D7BE9" w:rsidRPr="005C440F" w:rsidRDefault="008D7BE9" w:rsidP="008D7BE9">
      <w:r w:rsidRPr="005C440F">
        <w:pict>
          <v:rect id="_x0000_i4034" style="width:415.3pt;height:1.5pt" o:hralign="center" o:hrstd="t" o:hr="t" fillcolor="#a0a0a0" stroked="f"/>
        </w:pict>
      </w:r>
    </w:p>
    <w:p w:rsidR="008D7BE9" w:rsidRPr="005C440F" w:rsidRDefault="008D7BE9" w:rsidP="008D7BE9">
      <w:r w:rsidRPr="005C440F">
        <w:t>A、ApoAⅠ</w:t>
      </w:r>
    </w:p>
    <w:p w:rsidR="008D7BE9" w:rsidRPr="005C440F" w:rsidRDefault="008D7BE9" w:rsidP="008D7BE9">
      <w:r w:rsidRPr="005C440F">
        <w:t>B、ApoE</w:t>
      </w:r>
    </w:p>
    <w:p w:rsidR="008D7BE9" w:rsidRPr="005C440F" w:rsidRDefault="008D7BE9" w:rsidP="008D7BE9">
      <w:r w:rsidRPr="005C440F">
        <w:t>C、ApoB</w:t>
      </w:r>
    </w:p>
    <w:p w:rsidR="008D7BE9" w:rsidRPr="005C440F" w:rsidRDefault="008D7BE9" w:rsidP="008D7BE9">
      <w:r w:rsidRPr="005C440F">
        <w:t>D、ApoCⅢ</w:t>
      </w:r>
    </w:p>
    <w:p w:rsidR="008D7BE9" w:rsidRPr="005C440F" w:rsidRDefault="008D7BE9" w:rsidP="008D7BE9">
      <w:r w:rsidRPr="005C440F">
        <w:t>E、Apo(a)</w:t>
      </w:r>
    </w:p>
    <w:p w:rsidR="008D7BE9" w:rsidRPr="005C440F" w:rsidRDefault="008D7BE9" w:rsidP="008D7BE9">
      <w:r w:rsidRPr="005C440F">
        <w:t xml:space="preserve">标准答案： E 您的答案： </w:t>
      </w:r>
    </w:p>
    <w:p w:rsidR="008D7BE9" w:rsidRPr="005C440F" w:rsidRDefault="008D7BE9" w:rsidP="008D7BE9">
      <w:bookmarkStart w:id="3009" w:name="807832"/>
      <w:bookmarkEnd w:id="3009"/>
      <w:r w:rsidRPr="005C440F">
        <w:t xml:space="preserve">第3009题 在体内哪一种维生素可由胆固醇转变而成(P:0) </w:t>
      </w:r>
    </w:p>
    <w:p w:rsidR="008D7BE9" w:rsidRPr="005C440F" w:rsidRDefault="008D7BE9" w:rsidP="008D7BE9">
      <w:r w:rsidRPr="005C440F">
        <w:pict>
          <v:rect id="_x0000_i4035" style="width:415.3pt;height:1.5pt" o:hralign="center" o:hrstd="t" o:hr="t" fillcolor="#a0a0a0" stroked="f"/>
        </w:pict>
      </w:r>
    </w:p>
    <w:p w:rsidR="008D7BE9" w:rsidRPr="005C440F" w:rsidRDefault="008D7BE9" w:rsidP="008D7BE9">
      <w:r w:rsidRPr="005C440F">
        <w:t>A、维生素K</w:t>
      </w:r>
    </w:p>
    <w:p w:rsidR="008D7BE9" w:rsidRPr="005C440F" w:rsidRDefault="008D7BE9" w:rsidP="008D7BE9">
      <w:r w:rsidRPr="005C440F">
        <w:t>B、维生素C</w:t>
      </w:r>
    </w:p>
    <w:p w:rsidR="008D7BE9" w:rsidRPr="005C440F" w:rsidRDefault="008D7BE9" w:rsidP="008D7BE9">
      <w:r w:rsidRPr="005C440F">
        <w:t>C、维生素A</w:t>
      </w:r>
    </w:p>
    <w:p w:rsidR="008D7BE9" w:rsidRPr="005C440F" w:rsidRDefault="008D7BE9" w:rsidP="008D7BE9">
      <w:r w:rsidRPr="005C440F">
        <w:t>D、维生素B</w:t>
      </w:r>
    </w:p>
    <w:p w:rsidR="008D7BE9" w:rsidRPr="005C440F" w:rsidRDefault="008D7BE9" w:rsidP="008D7BE9">
      <w:r w:rsidRPr="005C440F">
        <w:t>E、维生素D</w:t>
      </w:r>
    </w:p>
    <w:p w:rsidR="008D7BE9" w:rsidRPr="005C440F" w:rsidRDefault="008D7BE9" w:rsidP="008D7BE9">
      <w:r w:rsidRPr="005C440F">
        <w:t xml:space="preserve">标准答案： E 您的答案： </w:t>
      </w:r>
    </w:p>
    <w:p w:rsidR="008D7BE9" w:rsidRPr="005C440F" w:rsidRDefault="008D7BE9" w:rsidP="008D7BE9">
      <w:bookmarkStart w:id="3010" w:name="807833"/>
      <w:bookmarkEnd w:id="3010"/>
      <w:r w:rsidRPr="005C440F">
        <w:t xml:space="preserve">第3010题 红细胞膜上的主体蛋白又称为(P:0) </w:t>
      </w:r>
    </w:p>
    <w:p w:rsidR="008D7BE9" w:rsidRPr="005C440F" w:rsidRDefault="008D7BE9" w:rsidP="008D7BE9">
      <w:r w:rsidRPr="005C440F">
        <w:pict>
          <v:rect id="_x0000_i4036" style="width:415.3pt;height:1.5pt" o:hralign="center" o:hrstd="t" o:hr="t" fillcolor="#a0a0a0" stroked="f"/>
        </w:pict>
      </w:r>
    </w:p>
    <w:p w:rsidR="008D7BE9" w:rsidRPr="005C440F" w:rsidRDefault="008D7BE9" w:rsidP="008D7BE9">
      <w:r w:rsidRPr="005C440F">
        <w:t>A、膜蛋白</w:t>
      </w:r>
    </w:p>
    <w:p w:rsidR="008D7BE9" w:rsidRPr="005C440F" w:rsidRDefault="008D7BE9" w:rsidP="008D7BE9">
      <w:r w:rsidRPr="005C440F">
        <w:t>B、外源性蛋白</w:t>
      </w:r>
    </w:p>
    <w:p w:rsidR="008D7BE9" w:rsidRPr="005C440F" w:rsidRDefault="008D7BE9" w:rsidP="008D7BE9">
      <w:r w:rsidRPr="005C440F">
        <w:t>C、血影蛋白</w:t>
      </w:r>
    </w:p>
    <w:p w:rsidR="008D7BE9" w:rsidRPr="005C440F" w:rsidRDefault="008D7BE9" w:rsidP="008D7BE9">
      <w:r w:rsidRPr="005C440F">
        <w:t>D、转运蛋白</w:t>
      </w:r>
    </w:p>
    <w:p w:rsidR="008D7BE9" w:rsidRPr="005C440F" w:rsidRDefault="008D7BE9" w:rsidP="008D7BE9">
      <w:r w:rsidRPr="005C440F">
        <w:t>E、内在蛋白</w:t>
      </w:r>
    </w:p>
    <w:p w:rsidR="008D7BE9" w:rsidRPr="005C440F" w:rsidRDefault="008D7BE9" w:rsidP="008D7BE9">
      <w:r w:rsidRPr="005C440F">
        <w:t xml:space="preserve">标准答案： E 您的答案： </w:t>
      </w:r>
    </w:p>
    <w:p w:rsidR="008D7BE9" w:rsidRPr="005C440F" w:rsidRDefault="008D7BE9" w:rsidP="008D7BE9">
      <w:bookmarkStart w:id="3011" w:name="807834"/>
      <w:bookmarkEnd w:id="3011"/>
      <w:r w:rsidRPr="005C440F">
        <w:t xml:space="preserve">第3011题 含有Fe的化合物是(P:0) </w:t>
      </w:r>
    </w:p>
    <w:p w:rsidR="008D7BE9" w:rsidRPr="005C440F" w:rsidRDefault="008D7BE9" w:rsidP="008D7BE9">
      <w:r w:rsidRPr="005C440F">
        <w:pict>
          <v:rect id="_x0000_i4037" style="width:415.3pt;height:1.5pt" o:hralign="center" o:hrstd="t" o:hr="t" fillcolor="#a0a0a0" stroked="f"/>
        </w:pict>
      </w:r>
    </w:p>
    <w:p w:rsidR="008D7BE9" w:rsidRPr="005C440F" w:rsidRDefault="008D7BE9" w:rsidP="008D7BE9">
      <w:r w:rsidRPr="005C440F">
        <w:t>A、血红蛋白</w:t>
      </w:r>
    </w:p>
    <w:p w:rsidR="008D7BE9" w:rsidRPr="005C440F" w:rsidRDefault="008D7BE9" w:rsidP="008D7BE9">
      <w:r w:rsidRPr="005C440F">
        <w:t>B、亚铁血红蛋白</w:t>
      </w:r>
    </w:p>
    <w:p w:rsidR="008D7BE9" w:rsidRPr="005C440F" w:rsidRDefault="008D7BE9" w:rsidP="008D7BE9">
      <w:r w:rsidRPr="005C440F">
        <w:t>C、肌红蛋白</w:t>
      </w:r>
    </w:p>
    <w:p w:rsidR="008D7BE9" w:rsidRPr="005C440F" w:rsidRDefault="008D7BE9" w:rsidP="008D7BE9">
      <w:r w:rsidRPr="005C440F">
        <w:t>D、碳氧血红蛋白</w:t>
      </w:r>
    </w:p>
    <w:p w:rsidR="008D7BE9" w:rsidRPr="005C440F" w:rsidRDefault="008D7BE9" w:rsidP="008D7BE9">
      <w:r w:rsidRPr="005C440F">
        <w:t>E、高铁血红蛋白</w:t>
      </w:r>
    </w:p>
    <w:p w:rsidR="008D7BE9" w:rsidRPr="005C440F" w:rsidRDefault="008D7BE9" w:rsidP="008D7BE9">
      <w:r w:rsidRPr="005C440F">
        <w:t xml:space="preserve">标准答案： E 您的答案： </w:t>
      </w:r>
    </w:p>
    <w:p w:rsidR="008D7BE9" w:rsidRPr="005C440F" w:rsidRDefault="008D7BE9" w:rsidP="008D7BE9">
      <w:bookmarkStart w:id="3012" w:name="807835"/>
      <w:bookmarkEnd w:id="3012"/>
      <w:r w:rsidRPr="005C440F">
        <w:t xml:space="preserve">第3012题 血浆清蛋白水平一般不下降的病理情况是(P:0) </w:t>
      </w:r>
    </w:p>
    <w:p w:rsidR="008D7BE9" w:rsidRPr="005C440F" w:rsidRDefault="008D7BE9" w:rsidP="008D7BE9">
      <w:r w:rsidRPr="005C440F">
        <w:pict>
          <v:rect id="_x0000_i4038" style="width:415.3pt;height:1.5pt" o:hralign="center" o:hrstd="t" o:hr="t" fillcolor="#a0a0a0" stroked="f"/>
        </w:pict>
      </w:r>
    </w:p>
    <w:p w:rsidR="008D7BE9" w:rsidRPr="005C440F" w:rsidRDefault="008D7BE9" w:rsidP="008D7BE9">
      <w:r w:rsidRPr="005C440F">
        <w:t>A、手术后</w:t>
      </w:r>
    </w:p>
    <w:p w:rsidR="008D7BE9" w:rsidRPr="005C440F" w:rsidRDefault="008D7BE9" w:rsidP="008D7BE9">
      <w:r w:rsidRPr="005C440F">
        <w:t>B、吸收功能紊乱</w:t>
      </w:r>
    </w:p>
    <w:p w:rsidR="008D7BE9" w:rsidRPr="005C440F" w:rsidRDefault="008D7BE9" w:rsidP="008D7BE9">
      <w:r w:rsidRPr="005C440F">
        <w:t>C、营养不良</w:t>
      </w:r>
    </w:p>
    <w:p w:rsidR="008D7BE9" w:rsidRPr="005C440F" w:rsidRDefault="008D7BE9" w:rsidP="008D7BE9">
      <w:r w:rsidRPr="005C440F">
        <w:t>D、肾病综合征</w:t>
      </w:r>
    </w:p>
    <w:p w:rsidR="008D7BE9" w:rsidRPr="005C440F" w:rsidRDefault="008D7BE9" w:rsidP="008D7BE9">
      <w:r w:rsidRPr="005C440F">
        <w:t>E、急性肝炎早期</w:t>
      </w:r>
    </w:p>
    <w:p w:rsidR="008D7BE9" w:rsidRPr="005C440F" w:rsidRDefault="008D7BE9" w:rsidP="008D7BE9">
      <w:r w:rsidRPr="005C440F">
        <w:t xml:space="preserve">标准答案： E 您的答案： </w:t>
      </w:r>
    </w:p>
    <w:p w:rsidR="008D7BE9" w:rsidRPr="005C440F" w:rsidRDefault="008D7BE9" w:rsidP="008D7BE9">
      <w:bookmarkStart w:id="3013" w:name="807836"/>
      <w:bookmarkEnd w:id="3013"/>
      <w:r w:rsidRPr="005C440F">
        <w:t xml:space="preserve">第3013题 血浆尿酸浓度达多少以上且持久不降时,易出现微小结晶析出(P:0) </w:t>
      </w:r>
    </w:p>
    <w:p w:rsidR="008D7BE9" w:rsidRPr="005C440F" w:rsidRDefault="008D7BE9" w:rsidP="008D7BE9">
      <w:r w:rsidRPr="005C440F">
        <w:pict>
          <v:rect id="_x0000_i4039" style="width:415.3pt;height:1.5pt" o:hralign="center" o:hrstd="t" o:hr="t" fillcolor="#a0a0a0" stroked="f"/>
        </w:pict>
      </w:r>
    </w:p>
    <w:p w:rsidR="008D7BE9" w:rsidRPr="005C440F" w:rsidRDefault="008D7BE9" w:rsidP="008D7BE9">
      <w:r w:rsidRPr="005C440F">
        <w:t>A、0.12mmol/L</w:t>
      </w:r>
    </w:p>
    <w:p w:rsidR="008D7BE9" w:rsidRPr="005C440F" w:rsidRDefault="008D7BE9" w:rsidP="008D7BE9">
      <w:r w:rsidRPr="005C440F">
        <w:t>B、0.24mm01/L</w:t>
      </w:r>
    </w:p>
    <w:p w:rsidR="008D7BE9" w:rsidRPr="005C440F" w:rsidRDefault="008D7BE9" w:rsidP="008D7BE9">
      <w:r w:rsidRPr="005C440F">
        <w:t>C、0.36mmol/L</w:t>
      </w:r>
    </w:p>
    <w:p w:rsidR="008D7BE9" w:rsidRPr="005C440F" w:rsidRDefault="008D7BE9" w:rsidP="008D7BE9">
      <w:r w:rsidRPr="005C440F">
        <w:t>D、0.42mmol/L</w:t>
      </w:r>
    </w:p>
    <w:p w:rsidR="008D7BE9" w:rsidRPr="005C440F" w:rsidRDefault="008D7BE9" w:rsidP="008D7BE9">
      <w:r w:rsidRPr="005C440F">
        <w:t>E、0.48mmol/L</w:t>
      </w:r>
    </w:p>
    <w:p w:rsidR="008D7BE9" w:rsidRPr="005C440F" w:rsidRDefault="008D7BE9" w:rsidP="008D7BE9">
      <w:r w:rsidRPr="005C440F">
        <w:t xml:space="preserve">标准答案： E 您的答案： </w:t>
      </w:r>
    </w:p>
    <w:p w:rsidR="008D7BE9" w:rsidRPr="005C440F" w:rsidRDefault="008D7BE9" w:rsidP="008D7BE9">
      <w:bookmarkStart w:id="3014" w:name="807837"/>
      <w:bookmarkEnd w:id="3014"/>
      <w:r w:rsidRPr="005C440F">
        <w:t xml:space="preserve">第3014题 成年人缺乏维生素D将导致(P:0) </w:t>
      </w:r>
    </w:p>
    <w:p w:rsidR="008D7BE9" w:rsidRPr="005C440F" w:rsidRDefault="008D7BE9" w:rsidP="008D7BE9">
      <w:r w:rsidRPr="005C440F">
        <w:pict>
          <v:rect id="_x0000_i4040" style="width:415.3pt;height:1.5pt" o:hralign="center" o:hrstd="t" o:hr="t" fillcolor="#a0a0a0" stroked="f"/>
        </w:pict>
      </w:r>
    </w:p>
    <w:p w:rsidR="008D7BE9" w:rsidRPr="005C440F" w:rsidRDefault="008D7BE9" w:rsidP="008D7BE9">
      <w:r w:rsidRPr="005C440F">
        <w:t>A、皮肤病</w:t>
      </w:r>
    </w:p>
    <w:p w:rsidR="008D7BE9" w:rsidRPr="005C440F" w:rsidRDefault="008D7BE9" w:rsidP="008D7BE9">
      <w:r w:rsidRPr="005C440F">
        <w:t>B、夜盲症</w:t>
      </w:r>
    </w:p>
    <w:p w:rsidR="008D7BE9" w:rsidRPr="005C440F" w:rsidRDefault="008D7BE9" w:rsidP="008D7BE9">
      <w:r w:rsidRPr="005C440F">
        <w:t>C、脚气病</w:t>
      </w:r>
    </w:p>
    <w:p w:rsidR="008D7BE9" w:rsidRPr="005C440F" w:rsidRDefault="008D7BE9" w:rsidP="008D7BE9">
      <w:r w:rsidRPr="005C440F">
        <w:t>D、坏血症</w:t>
      </w:r>
    </w:p>
    <w:p w:rsidR="008D7BE9" w:rsidRPr="005C440F" w:rsidRDefault="008D7BE9" w:rsidP="008D7BE9">
      <w:r w:rsidRPr="005C440F">
        <w:t>E、骨软化病</w:t>
      </w:r>
    </w:p>
    <w:p w:rsidR="008D7BE9" w:rsidRPr="005C440F" w:rsidRDefault="008D7BE9" w:rsidP="008D7BE9">
      <w:r w:rsidRPr="005C440F">
        <w:t xml:space="preserve">标准答案： E 您的答案： </w:t>
      </w:r>
    </w:p>
    <w:p w:rsidR="008D7BE9" w:rsidRPr="005C440F" w:rsidRDefault="008D7BE9" w:rsidP="008D7BE9">
      <w:bookmarkStart w:id="3015" w:name="807838"/>
      <w:bookmarkEnd w:id="3015"/>
      <w:r w:rsidRPr="005C440F">
        <w:t xml:space="preserve">第3015题 血液中红细胞起源于(P:0) </w:t>
      </w:r>
    </w:p>
    <w:p w:rsidR="008D7BE9" w:rsidRPr="005C440F" w:rsidRDefault="008D7BE9" w:rsidP="008D7BE9">
      <w:r w:rsidRPr="005C440F">
        <w:pict>
          <v:rect id="_x0000_i4041" style="width:415.3pt;height:1.5pt" o:hralign="center" o:hrstd="t" o:hr="t" fillcolor="#a0a0a0" stroked="f"/>
        </w:pict>
      </w:r>
    </w:p>
    <w:p w:rsidR="008D7BE9" w:rsidRPr="005C440F" w:rsidRDefault="008D7BE9" w:rsidP="008D7BE9">
      <w:r w:rsidRPr="005C440F">
        <w:t>A、肝脏</w:t>
      </w:r>
    </w:p>
    <w:p w:rsidR="008D7BE9" w:rsidRPr="005C440F" w:rsidRDefault="008D7BE9" w:rsidP="008D7BE9">
      <w:r w:rsidRPr="005C440F">
        <w:t>B、脾脏</w:t>
      </w:r>
    </w:p>
    <w:p w:rsidR="008D7BE9" w:rsidRPr="005C440F" w:rsidRDefault="008D7BE9" w:rsidP="008D7BE9">
      <w:r w:rsidRPr="005C440F">
        <w:t>C、淋巴</w:t>
      </w:r>
    </w:p>
    <w:p w:rsidR="008D7BE9" w:rsidRPr="005C440F" w:rsidRDefault="008D7BE9" w:rsidP="008D7BE9">
      <w:r w:rsidRPr="005C440F">
        <w:t>D、肾脏</w:t>
      </w:r>
    </w:p>
    <w:p w:rsidR="008D7BE9" w:rsidRPr="005C440F" w:rsidRDefault="008D7BE9" w:rsidP="008D7BE9">
      <w:r w:rsidRPr="005C440F">
        <w:t>E、骨髓造血干细胞</w:t>
      </w:r>
    </w:p>
    <w:p w:rsidR="008D7BE9" w:rsidRPr="005C440F" w:rsidRDefault="008D7BE9" w:rsidP="008D7BE9">
      <w:r w:rsidRPr="005C440F">
        <w:t xml:space="preserve">标准答案： E 您的答案： </w:t>
      </w:r>
    </w:p>
    <w:p w:rsidR="008D7BE9" w:rsidRPr="005C440F" w:rsidRDefault="008D7BE9" w:rsidP="008D7BE9">
      <w:bookmarkStart w:id="3016" w:name="807839"/>
      <w:bookmarkEnd w:id="3016"/>
      <w:r w:rsidRPr="005C440F">
        <w:t xml:space="preserve">第3016题 男,10岁,不自主的舞蹈样动作或震颤,语言含糊不清,走路不稳,眼角膜边上形成黄绿色沉积环,这个环是肝豆状核变性病的特征,与下列哪种元素有关(P:0) </w:t>
      </w:r>
    </w:p>
    <w:p w:rsidR="008D7BE9" w:rsidRPr="005C440F" w:rsidRDefault="008D7BE9" w:rsidP="008D7BE9">
      <w:r w:rsidRPr="005C440F">
        <w:pict>
          <v:rect id="_x0000_i4042" style="width:415.3pt;height:1.5pt" o:hralign="center" o:hrstd="t" o:hr="t" fillcolor="#a0a0a0" stroked="f"/>
        </w:pict>
      </w:r>
    </w:p>
    <w:p w:rsidR="008D7BE9" w:rsidRPr="005C440F" w:rsidRDefault="008D7BE9" w:rsidP="008D7BE9">
      <w:r w:rsidRPr="005C440F">
        <w:t>A、铁</w:t>
      </w:r>
    </w:p>
    <w:p w:rsidR="008D7BE9" w:rsidRPr="005C440F" w:rsidRDefault="008D7BE9" w:rsidP="008D7BE9">
      <w:r w:rsidRPr="005C440F">
        <w:t>B、钴</w:t>
      </w:r>
    </w:p>
    <w:p w:rsidR="008D7BE9" w:rsidRPr="005C440F" w:rsidRDefault="008D7BE9" w:rsidP="008D7BE9">
      <w:r w:rsidRPr="005C440F">
        <w:t>C、汞</w:t>
      </w:r>
    </w:p>
    <w:p w:rsidR="008D7BE9" w:rsidRPr="005C440F" w:rsidRDefault="008D7BE9" w:rsidP="008D7BE9">
      <w:r w:rsidRPr="005C440F">
        <w:t>D、铬</w:t>
      </w:r>
    </w:p>
    <w:p w:rsidR="008D7BE9" w:rsidRPr="005C440F" w:rsidRDefault="008D7BE9" w:rsidP="008D7BE9">
      <w:r w:rsidRPr="005C440F">
        <w:t>E、铜</w:t>
      </w:r>
    </w:p>
    <w:p w:rsidR="008D7BE9" w:rsidRPr="005C440F" w:rsidRDefault="008D7BE9" w:rsidP="008D7BE9">
      <w:r w:rsidRPr="005C440F">
        <w:t xml:space="preserve">标准答案： E 您的答案： </w:t>
      </w:r>
    </w:p>
    <w:p w:rsidR="008D7BE9" w:rsidRPr="005C440F" w:rsidRDefault="008D7BE9" w:rsidP="008D7BE9">
      <w:bookmarkStart w:id="3017" w:name="807840"/>
      <w:bookmarkEnd w:id="3017"/>
      <w:r w:rsidRPr="005C440F">
        <w:t xml:space="preserve">第3017题 红细胞产生NADPH的途径是(P:0) </w:t>
      </w:r>
    </w:p>
    <w:p w:rsidR="008D7BE9" w:rsidRPr="005C440F" w:rsidRDefault="008D7BE9" w:rsidP="008D7BE9">
      <w:r w:rsidRPr="005C440F">
        <w:pict>
          <v:rect id="_x0000_i4043" style="width:415.3pt;height:1.5pt" o:hralign="center" o:hrstd="t" o:hr="t" fillcolor="#a0a0a0" stroked="f"/>
        </w:pict>
      </w:r>
    </w:p>
    <w:p w:rsidR="008D7BE9" w:rsidRPr="005C440F" w:rsidRDefault="008D7BE9" w:rsidP="008D7BE9">
      <w:r w:rsidRPr="005C440F">
        <w:t>A、糖酵解途径</w:t>
      </w:r>
    </w:p>
    <w:p w:rsidR="008D7BE9" w:rsidRPr="005C440F" w:rsidRDefault="008D7BE9" w:rsidP="008D7BE9">
      <w:r w:rsidRPr="005C440F">
        <w:t>B、三羧酸循环途径</w:t>
      </w:r>
    </w:p>
    <w:p w:rsidR="008D7BE9" w:rsidRPr="005C440F" w:rsidRDefault="008D7BE9" w:rsidP="008D7BE9">
      <w:r w:rsidRPr="005C440F">
        <w:t>C、2,3-DPG支路途径</w:t>
      </w:r>
    </w:p>
    <w:p w:rsidR="008D7BE9" w:rsidRPr="005C440F" w:rsidRDefault="008D7BE9" w:rsidP="008D7BE9">
      <w:r w:rsidRPr="005C440F">
        <w:t>D、Touster通路代谢途径</w:t>
      </w:r>
    </w:p>
    <w:p w:rsidR="008D7BE9" w:rsidRPr="005C440F" w:rsidRDefault="008D7BE9" w:rsidP="008D7BE9">
      <w:r w:rsidRPr="005C440F">
        <w:t>E、磷酸戊糖旁路途径</w:t>
      </w:r>
    </w:p>
    <w:p w:rsidR="008D7BE9" w:rsidRPr="005C440F" w:rsidRDefault="008D7BE9" w:rsidP="008D7BE9">
      <w:r w:rsidRPr="005C440F">
        <w:t xml:space="preserve">标准答案： E 您的答案： </w:t>
      </w:r>
    </w:p>
    <w:p w:rsidR="008D7BE9" w:rsidRPr="005C440F" w:rsidRDefault="008D7BE9" w:rsidP="008D7BE9">
      <w:bookmarkStart w:id="3018" w:name="807841"/>
      <w:bookmarkEnd w:id="3018"/>
      <w:r w:rsidRPr="005C440F">
        <w:t xml:space="preserve">第3018题 糖化血清蛋白测定可用于反映机体哪段时间前的血糖平均水平(P:0) </w:t>
      </w:r>
    </w:p>
    <w:p w:rsidR="008D7BE9" w:rsidRPr="005C440F" w:rsidRDefault="008D7BE9" w:rsidP="008D7BE9">
      <w:r w:rsidRPr="005C440F">
        <w:pict>
          <v:rect id="_x0000_i4044" style="width:415.3pt;height:1.5pt" o:hralign="center" o:hrstd="t" o:hr="t" fillcolor="#a0a0a0" stroked="f"/>
        </w:pict>
      </w:r>
    </w:p>
    <w:p w:rsidR="008D7BE9" w:rsidRPr="005C440F" w:rsidRDefault="008D7BE9" w:rsidP="008D7BE9">
      <w:r w:rsidRPr="005C440F">
        <w:t>A、10~14周</w:t>
      </w:r>
    </w:p>
    <w:p w:rsidR="008D7BE9" w:rsidRPr="005C440F" w:rsidRDefault="008D7BE9" w:rsidP="008D7BE9">
      <w:r w:rsidRPr="005C440F">
        <w:t>B、8~9周</w:t>
      </w:r>
    </w:p>
    <w:p w:rsidR="008D7BE9" w:rsidRPr="005C440F" w:rsidRDefault="008D7BE9" w:rsidP="008D7BE9">
      <w:r w:rsidRPr="005C440F">
        <w:t>C、6~7周</w:t>
      </w:r>
    </w:p>
    <w:p w:rsidR="008D7BE9" w:rsidRPr="005C440F" w:rsidRDefault="008D7BE9" w:rsidP="008D7BE9">
      <w:r w:rsidRPr="005C440F">
        <w:t>D、4~5周</w:t>
      </w:r>
    </w:p>
    <w:p w:rsidR="008D7BE9" w:rsidRPr="005C440F" w:rsidRDefault="008D7BE9" w:rsidP="008D7BE9">
      <w:r w:rsidRPr="005C440F">
        <w:t>E、2~3周</w:t>
      </w:r>
    </w:p>
    <w:p w:rsidR="008D7BE9" w:rsidRPr="005C440F" w:rsidRDefault="008D7BE9" w:rsidP="008D7BE9">
      <w:r w:rsidRPr="005C440F">
        <w:t xml:space="preserve">标准答案： E 您的答案： </w:t>
      </w:r>
    </w:p>
    <w:p w:rsidR="008D7BE9" w:rsidRPr="005C440F" w:rsidRDefault="008D7BE9" w:rsidP="008D7BE9">
      <w:bookmarkStart w:id="3019" w:name="807842"/>
      <w:bookmarkEnd w:id="3019"/>
      <w:r w:rsidRPr="005C440F">
        <w:t xml:space="preserve">第3019题 关于结合胆红素,下列说法不正确的是(P:0) </w:t>
      </w:r>
    </w:p>
    <w:p w:rsidR="008D7BE9" w:rsidRPr="005C440F" w:rsidRDefault="008D7BE9" w:rsidP="008D7BE9">
      <w:r w:rsidRPr="005C440F">
        <w:pict>
          <v:rect id="_x0000_i4045" style="width:415.3pt;height:1.5pt" o:hralign="center" o:hrstd="t" o:hr="t" fillcolor="#a0a0a0" stroked="f"/>
        </w:pict>
      </w:r>
    </w:p>
    <w:p w:rsidR="008D7BE9" w:rsidRPr="005C440F" w:rsidRDefault="008D7BE9" w:rsidP="008D7BE9">
      <w:r w:rsidRPr="005C440F">
        <w:t>A、在凡登白试验中呈直接阳性反应</w:t>
      </w:r>
    </w:p>
    <w:p w:rsidR="008D7BE9" w:rsidRPr="005C440F" w:rsidRDefault="008D7BE9" w:rsidP="008D7BE9">
      <w:r w:rsidRPr="005C440F">
        <w:t>B、又称直接胆红素</w:t>
      </w:r>
    </w:p>
    <w:p w:rsidR="008D7BE9" w:rsidRPr="005C440F" w:rsidRDefault="008D7BE9" w:rsidP="008D7BE9">
      <w:r w:rsidRPr="005C440F">
        <w:t>C、与醛糖酸结合</w:t>
      </w:r>
    </w:p>
    <w:p w:rsidR="008D7BE9" w:rsidRPr="005C440F" w:rsidRDefault="008D7BE9" w:rsidP="008D7BE9">
      <w:r w:rsidRPr="005C440F">
        <w:t>D、为水溶性,能被肾小球滤过</w:t>
      </w:r>
    </w:p>
    <w:p w:rsidR="008D7BE9" w:rsidRPr="005C440F" w:rsidRDefault="008D7BE9" w:rsidP="008D7BE9">
      <w:r w:rsidRPr="005C440F">
        <w:t>E、能透过血脑屏障,所以对神经系统有毒性</w:t>
      </w:r>
    </w:p>
    <w:p w:rsidR="008D7BE9" w:rsidRPr="005C440F" w:rsidRDefault="008D7BE9" w:rsidP="008D7BE9">
      <w:r w:rsidRPr="005C440F">
        <w:t xml:space="preserve">标准答案： E 您的答案： </w:t>
      </w:r>
    </w:p>
    <w:p w:rsidR="008D7BE9" w:rsidRPr="005C440F" w:rsidRDefault="008D7BE9" w:rsidP="008D7BE9">
      <w:bookmarkStart w:id="3020" w:name="807843"/>
      <w:bookmarkEnd w:id="3020"/>
      <w:r w:rsidRPr="005C440F">
        <w:t xml:space="preserve">第3020题 代谢综合征的构成要素不包括(P:0) </w:t>
      </w:r>
    </w:p>
    <w:p w:rsidR="008D7BE9" w:rsidRPr="005C440F" w:rsidRDefault="008D7BE9" w:rsidP="008D7BE9">
      <w:r w:rsidRPr="005C440F">
        <w:pict>
          <v:rect id="_x0000_i4046" style="width:415.3pt;height:1.5pt" o:hralign="center" o:hrstd="t" o:hr="t" fillcolor="#a0a0a0" stroked="f"/>
        </w:pict>
      </w:r>
    </w:p>
    <w:p w:rsidR="008D7BE9" w:rsidRPr="005C440F" w:rsidRDefault="008D7BE9" w:rsidP="008D7BE9">
      <w:r w:rsidRPr="005C440F">
        <w:t>A、高胰岛素血症</w:t>
      </w:r>
    </w:p>
    <w:p w:rsidR="008D7BE9" w:rsidRPr="005C440F" w:rsidRDefault="008D7BE9" w:rsidP="008D7BE9">
      <w:r w:rsidRPr="005C440F">
        <w:t>B、高甘油三酯血症</w:t>
      </w:r>
    </w:p>
    <w:p w:rsidR="008D7BE9" w:rsidRPr="005C440F" w:rsidRDefault="008D7BE9" w:rsidP="008D7BE9">
      <w:r w:rsidRPr="005C440F">
        <w:t>C、低高密度脂蛋白胆固醇</w:t>
      </w:r>
    </w:p>
    <w:p w:rsidR="008D7BE9" w:rsidRPr="005C440F" w:rsidRDefault="008D7BE9" w:rsidP="008D7BE9">
      <w:r w:rsidRPr="005C440F">
        <w:t>D、高血压</w:t>
      </w:r>
    </w:p>
    <w:p w:rsidR="008D7BE9" w:rsidRPr="005C440F" w:rsidRDefault="008D7BE9" w:rsidP="008D7BE9">
      <w:r w:rsidRPr="005C440F">
        <w:t>E、酮症</w:t>
      </w:r>
    </w:p>
    <w:p w:rsidR="008D7BE9" w:rsidRPr="005C440F" w:rsidRDefault="008D7BE9" w:rsidP="008D7BE9">
      <w:r w:rsidRPr="005C440F">
        <w:t xml:space="preserve">标准答案： E 您的答案： </w:t>
      </w:r>
    </w:p>
    <w:p w:rsidR="008D7BE9" w:rsidRPr="005C440F" w:rsidRDefault="008D7BE9" w:rsidP="008D7BE9">
      <w:bookmarkStart w:id="3021" w:name="807844"/>
      <w:bookmarkEnd w:id="3021"/>
      <w:r w:rsidRPr="005C440F">
        <w:t xml:space="preserve">第3021题 血清胆固醇测定的决定性方法是(P:0) </w:t>
      </w:r>
    </w:p>
    <w:p w:rsidR="008D7BE9" w:rsidRPr="005C440F" w:rsidRDefault="008D7BE9" w:rsidP="008D7BE9">
      <w:r w:rsidRPr="005C440F">
        <w:pict>
          <v:rect id="_x0000_i4047" style="width:415.3pt;height:1.5pt" o:hralign="center" o:hrstd="t" o:hr="t" fillcolor="#a0a0a0" stroked="f"/>
        </w:pict>
      </w:r>
    </w:p>
    <w:p w:rsidR="008D7BE9" w:rsidRPr="005C440F" w:rsidRDefault="008D7BE9" w:rsidP="008D7BE9">
      <w:r w:rsidRPr="005C440F">
        <w:t>A、酶法</w:t>
      </w:r>
    </w:p>
    <w:p w:rsidR="008D7BE9" w:rsidRPr="005C440F" w:rsidRDefault="008D7BE9" w:rsidP="008D7BE9">
      <w:r w:rsidRPr="005C440F">
        <w:t>B、比色法</w:t>
      </w:r>
    </w:p>
    <w:p w:rsidR="008D7BE9" w:rsidRPr="005C440F" w:rsidRDefault="008D7BE9" w:rsidP="008D7BE9">
      <w:r w:rsidRPr="005C440F">
        <w:t>C、气相色谱法</w:t>
      </w:r>
    </w:p>
    <w:p w:rsidR="008D7BE9" w:rsidRPr="005C440F" w:rsidRDefault="008D7BE9" w:rsidP="008D7BE9">
      <w:r w:rsidRPr="005C440F">
        <w:t>D、高效液相色谱法</w:t>
      </w:r>
    </w:p>
    <w:p w:rsidR="008D7BE9" w:rsidRPr="005C440F" w:rsidRDefault="008D7BE9" w:rsidP="008D7BE9">
      <w:r w:rsidRPr="005C440F">
        <w:t>E、核素稀释质谱法</w:t>
      </w:r>
    </w:p>
    <w:p w:rsidR="008D7BE9" w:rsidRPr="005C440F" w:rsidRDefault="008D7BE9" w:rsidP="008D7BE9">
      <w:r w:rsidRPr="005C440F">
        <w:t xml:space="preserve">标准答案： E 您的答案： </w:t>
      </w:r>
    </w:p>
    <w:p w:rsidR="008D7BE9" w:rsidRPr="005C440F" w:rsidRDefault="008D7BE9" w:rsidP="008D7BE9">
      <w:bookmarkStart w:id="3022" w:name="807845"/>
      <w:bookmarkEnd w:id="3022"/>
      <w:r w:rsidRPr="005C440F">
        <w:t xml:space="preserve">第3022题 维生素B_TagDownStart_12_TagDownEnd_作为酶的辅酶最重要的作用是(P:0) </w:t>
      </w:r>
    </w:p>
    <w:p w:rsidR="008D7BE9" w:rsidRPr="005C440F" w:rsidRDefault="008D7BE9" w:rsidP="008D7BE9">
      <w:r w:rsidRPr="005C440F">
        <w:pict>
          <v:rect id="_x0000_i4048" style="width:415.3pt;height:1.5pt" o:hralign="center" o:hrstd="t" o:hr="t" fillcolor="#a0a0a0" stroked="f"/>
        </w:pict>
      </w:r>
    </w:p>
    <w:p w:rsidR="008D7BE9" w:rsidRPr="005C440F" w:rsidRDefault="008D7BE9" w:rsidP="008D7BE9">
      <w:r w:rsidRPr="005C440F">
        <w:t>A、参与合成尼克酸</w:t>
      </w:r>
    </w:p>
    <w:p w:rsidR="008D7BE9" w:rsidRPr="005C440F" w:rsidRDefault="008D7BE9" w:rsidP="008D7BE9">
      <w:r w:rsidRPr="005C440F">
        <w:t>B、参与合成神经递质</w:t>
      </w:r>
    </w:p>
    <w:p w:rsidR="008D7BE9" w:rsidRPr="005C440F" w:rsidRDefault="008D7BE9" w:rsidP="008D7BE9">
      <w:r w:rsidRPr="005C440F">
        <w:t>C、参与合成核黄素</w:t>
      </w:r>
    </w:p>
    <w:p w:rsidR="008D7BE9" w:rsidRPr="005C440F" w:rsidRDefault="008D7BE9" w:rsidP="008D7BE9">
      <w:r w:rsidRPr="005C440F">
        <w:t>D、作为糖原磷酸化酶组分,稳定酶分子</w:t>
      </w:r>
    </w:p>
    <w:p w:rsidR="008D7BE9" w:rsidRPr="005C440F" w:rsidRDefault="008D7BE9" w:rsidP="008D7BE9">
      <w:r w:rsidRPr="005C440F">
        <w:t>E、参与氨基酸的合成.分解和互变</w:t>
      </w:r>
    </w:p>
    <w:p w:rsidR="008D7BE9" w:rsidRPr="005C440F" w:rsidRDefault="008D7BE9" w:rsidP="008D7BE9">
      <w:r w:rsidRPr="005C440F">
        <w:t xml:space="preserve">标准答案： E 您的答案： </w:t>
      </w:r>
    </w:p>
    <w:p w:rsidR="008D7BE9" w:rsidRPr="005C440F" w:rsidRDefault="008D7BE9" w:rsidP="008D7BE9">
      <w:bookmarkStart w:id="3023" w:name="807846"/>
      <w:bookmarkEnd w:id="3023"/>
      <w:r w:rsidRPr="005C440F">
        <w:t xml:space="preserve">第3023题 用肝素-锰沉淀剂分离脂蛋白时,不产生沉淀的是(P:0) </w:t>
      </w:r>
    </w:p>
    <w:p w:rsidR="008D7BE9" w:rsidRPr="005C440F" w:rsidRDefault="008D7BE9" w:rsidP="008D7BE9">
      <w:r w:rsidRPr="005C440F">
        <w:pict>
          <v:rect id="_x0000_i4049" style="width:415.3pt;height:1.5pt" o:hralign="center" o:hrstd="t" o:hr="t" fillcolor="#a0a0a0" stroked="f"/>
        </w:pict>
      </w:r>
    </w:p>
    <w:p w:rsidR="008D7BE9" w:rsidRPr="005C440F" w:rsidRDefault="008D7BE9" w:rsidP="008D7BE9">
      <w:r w:rsidRPr="005C440F">
        <w:t>A、CM</w:t>
      </w:r>
    </w:p>
    <w:p w:rsidR="008D7BE9" w:rsidRPr="005C440F" w:rsidRDefault="008D7BE9" w:rsidP="008D7BE9">
      <w:r w:rsidRPr="005C440F">
        <w:t>B、VLDL</w:t>
      </w:r>
    </w:p>
    <w:p w:rsidR="008D7BE9" w:rsidRPr="005C440F" w:rsidRDefault="008D7BE9" w:rsidP="008D7BE9">
      <w:r w:rsidRPr="005C440F">
        <w:t>C、IDL</w:t>
      </w:r>
    </w:p>
    <w:p w:rsidR="008D7BE9" w:rsidRPr="005C440F" w:rsidRDefault="008D7BE9" w:rsidP="008D7BE9">
      <w:r w:rsidRPr="005C440F">
        <w:t>D、LDL</w:t>
      </w:r>
    </w:p>
    <w:p w:rsidR="008D7BE9" w:rsidRPr="005C440F" w:rsidRDefault="008D7BE9" w:rsidP="008D7BE9">
      <w:r w:rsidRPr="005C440F">
        <w:t>E、HDL</w:t>
      </w:r>
    </w:p>
    <w:p w:rsidR="008D7BE9" w:rsidRPr="005C440F" w:rsidRDefault="008D7BE9" w:rsidP="008D7BE9">
      <w:r w:rsidRPr="005C440F">
        <w:t xml:space="preserve">标准答案： E 您的答案： </w:t>
      </w:r>
    </w:p>
    <w:p w:rsidR="008D7BE9" w:rsidRPr="005C440F" w:rsidRDefault="008D7BE9" w:rsidP="008D7BE9">
      <w:bookmarkStart w:id="3024" w:name="807847"/>
      <w:bookmarkEnd w:id="3024"/>
      <w:r w:rsidRPr="005C440F">
        <w:t xml:space="preserve">第3024题 常用于血浆脂蛋白琼脂糖凝胶电泳后染色的染料是(P:0) </w:t>
      </w:r>
    </w:p>
    <w:p w:rsidR="008D7BE9" w:rsidRPr="005C440F" w:rsidRDefault="008D7BE9" w:rsidP="008D7BE9">
      <w:r w:rsidRPr="005C440F">
        <w:pict>
          <v:rect id="_x0000_i4050" style="width:415.3pt;height:1.5pt" o:hralign="center" o:hrstd="t" o:hr="t" fillcolor="#a0a0a0" stroked="f"/>
        </w:pict>
      </w:r>
    </w:p>
    <w:p w:rsidR="008D7BE9" w:rsidRPr="005C440F" w:rsidRDefault="008D7BE9" w:rsidP="008D7BE9">
      <w:r w:rsidRPr="005C440F">
        <w:t>A、氨基黑</w:t>
      </w:r>
    </w:p>
    <w:p w:rsidR="008D7BE9" w:rsidRPr="005C440F" w:rsidRDefault="008D7BE9" w:rsidP="008D7BE9">
      <w:r w:rsidRPr="005C440F">
        <w:t>B、溴酚蓝</w:t>
      </w:r>
    </w:p>
    <w:p w:rsidR="008D7BE9" w:rsidRPr="005C440F" w:rsidRDefault="008D7BE9" w:rsidP="008D7BE9">
      <w:r w:rsidRPr="005C440F">
        <w:t>C、丽春红S</w:t>
      </w:r>
    </w:p>
    <w:p w:rsidR="008D7BE9" w:rsidRPr="005C440F" w:rsidRDefault="008D7BE9" w:rsidP="008D7BE9">
      <w:r w:rsidRPr="005C440F">
        <w:t>D、考马斯亮蓝</w:t>
      </w:r>
    </w:p>
    <w:p w:rsidR="008D7BE9" w:rsidRPr="005C440F" w:rsidRDefault="008D7BE9" w:rsidP="008D7BE9">
      <w:r w:rsidRPr="005C440F">
        <w:t>E、苏丹黑B</w:t>
      </w:r>
    </w:p>
    <w:p w:rsidR="008D7BE9" w:rsidRPr="005C440F" w:rsidRDefault="008D7BE9" w:rsidP="008D7BE9">
      <w:r w:rsidRPr="005C440F">
        <w:t xml:space="preserve">标准答案： E 您的答案： </w:t>
      </w:r>
    </w:p>
    <w:p w:rsidR="008D7BE9" w:rsidRPr="005C440F" w:rsidRDefault="008D7BE9" w:rsidP="008D7BE9">
      <w:bookmarkStart w:id="3025" w:name="807848"/>
      <w:bookmarkEnd w:id="3025"/>
      <w:r w:rsidRPr="005C440F">
        <w:t xml:space="preserve">第3025题 内生肌酐清除试验主要反映的是(P:0) </w:t>
      </w:r>
    </w:p>
    <w:p w:rsidR="008D7BE9" w:rsidRPr="005C440F" w:rsidRDefault="008D7BE9" w:rsidP="008D7BE9">
      <w:r w:rsidRPr="005C440F">
        <w:pict>
          <v:rect id="_x0000_i4051" style="width:415.3pt;height:1.5pt" o:hralign="center" o:hrstd="t" o:hr="t" fillcolor="#a0a0a0" stroked="f"/>
        </w:pict>
      </w:r>
    </w:p>
    <w:p w:rsidR="008D7BE9" w:rsidRPr="005C440F" w:rsidRDefault="008D7BE9" w:rsidP="008D7BE9">
      <w:r w:rsidRPr="005C440F">
        <w:t>A、肾小球功能</w:t>
      </w:r>
    </w:p>
    <w:p w:rsidR="008D7BE9" w:rsidRPr="005C440F" w:rsidRDefault="008D7BE9" w:rsidP="008D7BE9">
      <w:r w:rsidRPr="005C440F">
        <w:t>B、集合管功能</w:t>
      </w:r>
    </w:p>
    <w:p w:rsidR="008D7BE9" w:rsidRPr="005C440F" w:rsidRDefault="008D7BE9" w:rsidP="008D7BE9">
      <w:r w:rsidRPr="005C440F">
        <w:t>C、近曲小管功能</w:t>
      </w:r>
    </w:p>
    <w:p w:rsidR="008D7BE9" w:rsidRPr="005C440F" w:rsidRDefault="008D7BE9" w:rsidP="008D7BE9">
      <w:r w:rsidRPr="005C440F">
        <w:t>D、远曲小管功能</w:t>
      </w:r>
    </w:p>
    <w:p w:rsidR="008D7BE9" w:rsidRPr="005C440F" w:rsidRDefault="008D7BE9" w:rsidP="008D7BE9">
      <w:r w:rsidRPr="005C440F">
        <w:t>E、髓袢功能</w:t>
      </w:r>
    </w:p>
    <w:p w:rsidR="008D7BE9" w:rsidRPr="005C440F" w:rsidRDefault="008D7BE9" w:rsidP="008D7BE9">
      <w:r w:rsidRPr="005C440F">
        <w:t xml:space="preserve">标准答案： A 您的答案： </w:t>
      </w:r>
    </w:p>
    <w:p w:rsidR="008D7BE9" w:rsidRPr="005C440F" w:rsidRDefault="008D7BE9" w:rsidP="008D7BE9">
      <w:bookmarkStart w:id="3026" w:name="807849"/>
      <w:bookmarkEnd w:id="3026"/>
      <w:r w:rsidRPr="005C440F">
        <w:t xml:space="preserve">第3026题 最能反映肾功能损害程度是(P:0) </w:t>
      </w:r>
    </w:p>
    <w:p w:rsidR="008D7BE9" w:rsidRPr="005C440F" w:rsidRDefault="008D7BE9" w:rsidP="008D7BE9">
      <w:r w:rsidRPr="005C440F">
        <w:pict>
          <v:rect id="_x0000_i4052" style="width:415.3pt;height:1.5pt" o:hralign="center" o:hrstd="t" o:hr="t" fillcolor="#a0a0a0" stroked="f"/>
        </w:pict>
      </w:r>
    </w:p>
    <w:p w:rsidR="008D7BE9" w:rsidRPr="005C440F" w:rsidRDefault="008D7BE9" w:rsidP="008D7BE9">
      <w:r w:rsidRPr="005C440F">
        <w:t>A、清除试验</w:t>
      </w:r>
    </w:p>
    <w:p w:rsidR="008D7BE9" w:rsidRPr="005C440F" w:rsidRDefault="008D7BE9" w:rsidP="008D7BE9">
      <w:r w:rsidRPr="005C440F">
        <w:t>B、稀释试验</w:t>
      </w:r>
    </w:p>
    <w:p w:rsidR="008D7BE9" w:rsidRPr="005C440F" w:rsidRDefault="008D7BE9" w:rsidP="008D7BE9">
      <w:r w:rsidRPr="005C440F">
        <w:t>C、染料排泄试验</w:t>
      </w:r>
    </w:p>
    <w:p w:rsidR="008D7BE9" w:rsidRPr="005C440F" w:rsidRDefault="008D7BE9" w:rsidP="008D7BE9">
      <w:r w:rsidRPr="005C440F">
        <w:t>D、血肌酐测定</w:t>
      </w:r>
    </w:p>
    <w:p w:rsidR="008D7BE9" w:rsidRPr="005C440F" w:rsidRDefault="008D7BE9" w:rsidP="008D7BE9">
      <w:r w:rsidRPr="005C440F">
        <w:t>E、浓缩试验</w:t>
      </w:r>
    </w:p>
    <w:p w:rsidR="008D7BE9" w:rsidRPr="005C440F" w:rsidRDefault="008D7BE9" w:rsidP="008D7BE9">
      <w:r w:rsidRPr="005C440F">
        <w:t xml:space="preserve">标准答案： A 您的答案： </w:t>
      </w:r>
    </w:p>
    <w:p w:rsidR="008D7BE9" w:rsidRPr="005C440F" w:rsidRDefault="008D7BE9" w:rsidP="008D7BE9">
      <w:bookmarkStart w:id="3027" w:name="807850"/>
      <w:bookmarkEnd w:id="3027"/>
      <w:r w:rsidRPr="005C440F">
        <w:t xml:space="preserve">第3027题 原尿中的HCO_TagDownStart_3_TagDownEnd__TagUpStart_-_TagUpEnd_、葡萄糖等主要在什么部位被重吸收(P:0) </w:t>
      </w:r>
    </w:p>
    <w:p w:rsidR="008D7BE9" w:rsidRPr="005C440F" w:rsidRDefault="008D7BE9" w:rsidP="008D7BE9">
      <w:r w:rsidRPr="005C440F">
        <w:pict>
          <v:rect id="_x0000_i4053" style="width:415.3pt;height:1.5pt" o:hralign="center" o:hrstd="t" o:hr="t" fillcolor="#a0a0a0" stroked="f"/>
        </w:pict>
      </w:r>
    </w:p>
    <w:p w:rsidR="008D7BE9" w:rsidRPr="005C440F" w:rsidRDefault="008D7BE9" w:rsidP="008D7BE9">
      <w:r w:rsidRPr="005C440F">
        <w:t>A、近曲小管</w:t>
      </w:r>
    </w:p>
    <w:p w:rsidR="008D7BE9" w:rsidRPr="005C440F" w:rsidRDefault="008D7BE9" w:rsidP="008D7BE9">
      <w:r w:rsidRPr="005C440F">
        <w:t>B、远曲小管</w:t>
      </w:r>
    </w:p>
    <w:p w:rsidR="008D7BE9" w:rsidRPr="005C440F" w:rsidRDefault="008D7BE9" w:rsidP="008D7BE9">
      <w:r w:rsidRPr="005C440F">
        <w:t>C、集合管</w:t>
      </w:r>
    </w:p>
    <w:p w:rsidR="008D7BE9" w:rsidRPr="005C440F" w:rsidRDefault="008D7BE9" w:rsidP="008D7BE9">
      <w:r w:rsidRPr="005C440F">
        <w:t>D、髓袢降支</w:t>
      </w:r>
    </w:p>
    <w:p w:rsidR="008D7BE9" w:rsidRPr="005C440F" w:rsidRDefault="008D7BE9" w:rsidP="008D7BE9">
      <w:r w:rsidRPr="005C440F">
        <w:t>E、髓袢升支</w:t>
      </w:r>
    </w:p>
    <w:p w:rsidR="008D7BE9" w:rsidRPr="005C440F" w:rsidRDefault="008D7BE9" w:rsidP="008D7BE9">
      <w:r w:rsidRPr="005C440F">
        <w:t xml:space="preserve">标准答案： A 您的答案： </w:t>
      </w:r>
    </w:p>
    <w:p w:rsidR="008D7BE9" w:rsidRPr="005C440F" w:rsidRDefault="008D7BE9" w:rsidP="008D7BE9">
      <w:bookmarkStart w:id="3028" w:name="807851"/>
      <w:bookmarkEnd w:id="3028"/>
      <w:r w:rsidRPr="005C440F">
        <w:t xml:space="preserve">第3028题 黄疸按病变部位可以分为(P:0) </w:t>
      </w:r>
    </w:p>
    <w:p w:rsidR="008D7BE9" w:rsidRPr="005C440F" w:rsidRDefault="008D7BE9" w:rsidP="008D7BE9">
      <w:r w:rsidRPr="005C440F">
        <w:pict>
          <v:rect id="_x0000_i4054" style="width:415.3pt;height:1.5pt" o:hralign="center" o:hrstd="t" o:hr="t" fillcolor="#a0a0a0" stroked="f"/>
        </w:pict>
      </w:r>
    </w:p>
    <w:p w:rsidR="008D7BE9" w:rsidRPr="005C440F" w:rsidRDefault="008D7BE9" w:rsidP="008D7BE9">
      <w:r w:rsidRPr="005C440F">
        <w:t>A、肝前性.肝性和肝后性黄疸</w:t>
      </w:r>
    </w:p>
    <w:p w:rsidR="008D7BE9" w:rsidRPr="005C440F" w:rsidRDefault="008D7BE9" w:rsidP="008D7BE9">
      <w:r w:rsidRPr="005C440F">
        <w:t>B、高未结合胆红素性黄疸和高结合胆红素性黄疸</w:t>
      </w:r>
    </w:p>
    <w:p w:rsidR="008D7BE9" w:rsidRPr="005C440F" w:rsidRDefault="008D7BE9" w:rsidP="008D7BE9">
      <w:r w:rsidRPr="005C440F">
        <w:t>C、溶血性.肝细胞性和梗阻性黄疸</w:t>
      </w:r>
    </w:p>
    <w:p w:rsidR="008D7BE9" w:rsidRPr="005C440F" w:rsidRDefault="008D7BE9" w:rsidP="008D7BE9">
      <w:r w:rsidRPr="005C440F">
        <w:t>D、生理性和病理性黄疸</w:t>
      </w:r>
    </w:p>
    <w:p w:rsidR="008D7BE9" w:rsidRPr="005C440F" w:rsidRDefault="008D7BE9" w:rsidP="008D7BE9">
      <w:r w:rsidRPr="005C440F">
        <w:t>E、其余选项都不正确</w:t>
      </w:r>
    </w:p>
    <w:p w:rsidR="008D7BE9" w:rsidRPr="005C440F" w:rsidRDefault="008D7BE9" w:rsidP="008D7BE9">
      <w:r w:rsidRPr="005C440F">
        <w:t xml:space="preserve">标准答案： A 您的答案： </w:t>
      </w:r>
    </w:p>
    <w:p w:rsidR="008D7BE9" w:rsidRPr="005C440F" w:rsidRDefault="008D7BE9" w:rsidP="008D7BE9">
      <w:bookmarkStart w:id="3029" w:name="807852"/>
      <w:bookmarkEnd w:id="3029"/>
      <w:r w:rsidRPr="005C440F">
        <w:t xml:space="preserve">第3029题 胰液中消化酶的特点是(P:0) </w:t>
      </w:r>
    </w:p>
    <w:p w:rsidR="008D7BE9" w:rsidRPr="005C440F" w:rsidRDefault="008D7BE9" w:rsidP="008D7BE9">
      <w:r w:rsidRPr="005C440F">
        <w:pict>
          <v:rect id="_x0000_i4055" style="width:415.3pt;height:1.5pt" o:hralign="center" o:hrstd="t" o:hr="t" fillcolor="#a0a0a0" stroked="f"/>
        </w:pict>
      </w:r>
    </w:p>
    <w:p w:rsidR="008D7BE9" w:rsidRPr="005C440F" w:rsidRDefault="008D7BE9" w:rsidP="008D7BE9">
      <w:r w:rsidRPr="005C440F">
        <w:t>A、脂类消化酶主要有脂肪酶等</w:t>
      </w:r>
    </w:p>
    <w:p w:rsidR="008D7BE9" w:rsidRPr="005C440F" w:rsidRDefault="008D7BE9" w:rsidP="008D7BE9">
      <w:r w:rsidRPr="005C440F">
        <w:t>B、胰淀粉酶为β-淀粉酶</w:t>
      </w:r>
    </w:p>
    <w:p w:rsidR="008D7BE9" w:rsidRPr="005C440F" w:rsidRDefault="008D7BE9" w:rsidP="008D7BE9">
      <w:r w:rsidRPr="005C440F">
        <w:t>C、胰蛋白消化酶为胰蛋白酶</w:t>
      </w:r>
    </w:p>
    <w:p w:rsidR="008D7BE9" w:rsidRPr="005C440F" w:rsidRDefault="008D7BE9" w:rsidP="008D7BE9">
      <w:r w:rsidRPr="005C440F">
        <w:t>D、消化酶由胰岛细胞分泌</w:t>
      </w:r>
    </w:p>
    <w:p w:rsidR="008D7BE9" w:rsidRPr="005C440F" w:rsidRDefault="008D7BE9" w:rsidP="008D7BE9">
      <w:r w:rsidRPr="005C440F">
        <w:t>E、其余选项均错</w:t>
      </w:r>
    </w:p>
    <w:p w:rsidR="008D7BE9" w:rsidRPr="005C440F" w:rsidRDefault="008D7BE9" w:rsidP="008D7BE9">
      <w:r w:rsidRPr="005C440F">
        <w:t xml:space="preserve">标准答案： A 您的答案： </w:t>
      </w:r>
    </w:p>
    <w:p w:rsidR="008D7BE9" w:rsidRPr="005C440F" w:rsidRDefault="008D7BE9" w:rsidP="008D7BE9">
      <w:bookmarkStart w:id="3030" w:name="807853"/>
      <w:bookmarkEnd w:id="3030"/>
      <w:r w:rsidRPr="005C440F">
        <w:t xml:space="preserve">第3030题 血清镁测定的参考方法是(P:0) </w:t>
      </w:r>
    </w:p>
    <w:p w:rsidR="008D7BE9" w:rsidRPr="005C440F" w:rsidRDefault="008D7BE9" w:rsidP="008D7BE9">
      <w:r w:rsidRPr="005C440F">
        <w:pict>
          <v:rect id="_x0000_i4056" style="width:415.3pt;height:1.5pt" o:hralign="center" o:hrstd="t" o:hr="t" fillcolor="#a0a0a0" stroked="f"/>
        </w:pict>
      </w:r>
    </w:p>
    <w:p w:rsidR="008D7BE9" w:rsidRPr="005C440F" w:rsidRDefault="008D7BE9" w:rsidP="008D7BE9">
      <w:r w:rsidRPr="005C440F">
        <w:t>A、原子吸收分光光度法</w:t>
      </w:r>
    </w:p>
    <w:p w:rsidR="008D7BE9" w:rsidRPr="005C440F" w:rsidRDefault="008D7BE9" w:rsidP="008D7BE9">
      <w:r w:rsidRPr="005C440F">
        <w:t>B、火焰光度法</w:t>
      </w:r>
    </w:p>
    <w:p w:rsidR="008D7BE9" w:rsidRPr="005C440F" w:rsidRDefault="008D7BE9" w:rsidP="008D7BE9">
      <w:r w:rsidRPr="005C440F">
        <w:t>C、离子选择电极法</w:t>
      </w:r>
    </w:p>
    <w:p w:rsidR="008D7BE9" w:rsidRPr="005C440F" w:rsidRDefault="008D7BE9" w:rsidP="008D7BE9">
      <w:r w:rsidRPr="005C440F">
        <w:t>D、分光光度法</w:t>
      </w:r>
    </w:p>
    <w:p w:rsidR="008D7BE9" w:rsidRPr="005C440F" w:rsidRDefault="008D7BE9" w:rsidP="008D7BE9">
      <w:r w:rsidRPr="005C440F">
        <w:t>E、高效液相色谱法</w:t>
      </w:r>
    </w:p>
    <w:p w:rsidR="008D7BE9" w:rsidRPr="005C440F" w:rsidRDefault="008D7BE9" w:rsidP="008D7BE9">
      <w:r w:rsidRPr="005C440F">
        <w:t xml:space="preserve">标准答案： A 您的答案： </w:t>
      </w:r>
    </w:p>
    <w:p w:rsidR="008D7BE9" w:rsidRPr="005C440F" w:rsidRDefault="008D7BE9" w:rsidP="008D7BE9">
      <w:bookmarkStart w:id="3031" w:name="807854"/>
      <w:bookmarkEnd w:id="3031"/>
      <w:r w:rsidRPr="005C440F">
        <w:t xml:space="preserve">第3031题 下列哪条不是脱氧吡啶酚表现出更高骨吸收特异性和灵敏度的原因(P:0) </w:t>
      </w:r>
    </w:p>
    <w:p w:rsidR="008D7BE9" w:rsidRPr="005C440F" w:rsidRDefault="008D7BE9" w:rsidP="008D7BE9">
      <w:r w:rsidRPr="005C440F">
        <w:pict>
          <v:rect id="_x0000_i4057" style="width:415.3pt;height:1.5pt" o:hralign="center" o:hrstd="t" o:hr="t" fillcolor="#a0a0a0" stroked="f"/>
        </w:pict>
      </w:r>
    </w:p>
    <w:p w:rsidR="008D7BE9" w:rsidRPr="005C440F" w:rsidRDefault="008D7BE9" w:rsidP="008D7BE9">
      <w:r w:rsidRPr="005C440F">
        <w:t>A、存在于硬连接组织</w:t>
      </w:r>
    </w:p>
    <w:p w:rsidR="008D7BE9" w:rsidRPr="005C440F" w:rsidRDefault="008D7BE9" w:rsidP="008D7BE9">
      <w:r w:rsidRPr="005C440F">
        <w:t>B、排出前不被代谢</w:t>
      </w:r>
    </w:p>
    <w:p w:rsidR="008D7BE9" w:rsidRPr="005C440F" w:rsidRDefault="008D7BE9" w:rsidP="008D7BE9">
      <w:r w:rsidRPr="005C440F">
        <w:t>C、由胶原自然形成</w:t>
      </w:r>
    </w:p>
    <w:p w:rsidR="008D7BE9" w:rsidRPr="005C440F" w:rsidRDefault="008D7BE9" w:rsidP="008D7BE9">
      <w:r w:rsidRPr="005C440F">
        <w:t>D、不受饮食的影响</w:t>
      </w:r>
    </w:p>
    <w:p w:rsidR="008D7BE9" w:rsidRPr="005C440F" w:rsidRDefault="008D7BE9" w:rsidP="008D7BE9">
      <w:r w:rsidRPr="005C440F">
        <w:t>E、骨是主要来源</w:t>
      </w:r>
    </w:p>
    <w:p w:rsidR="008D7BE9" w:rsidRPr="005C440F" w:rsidRDefault="008D7BE9" w:rsidP="008D7BE9">
      <w:r w:rsidRPr="005C440F">
        <w:t xml:space="preserve">标准答案： A 您的答案： </w:t>
      </w:r>
    </w:p>
    <w:p w:rsidR="008D7BE9" w:rsidRPr="005C440F" w:rsidRDefault="008D7BE9" w:rsidP="008D7BE9">
      <w:bookmarkStart w:id="3032" w:name="807855"/>
      <w:bookmarkEnd w:id="3032"/>
      <w:r w:rsidRPr="005C440F">
        <w:t xml:space="preserve">第3032题 高磷血症常见的原因除外(P:0) </w:t>
      </w:r>
    </w:p>
    <w:p w:rsidR="008D7BE9" w:rsidRPr="005C440F" w:rsidRDefault="008D7BE9" w:rsidP="008D7BE9">
      <w:r w:rsidRPr="005C440F">
        <w:pict>
          <v:rect id="_x0000_i4058" style="width:415.3pt;height:1.5pt" o:hralign="center" o:hrstd="t" o:hr="t" fillcolor="#a0a0a0" stroked="f"/>
        </w:pict>
      </w:r>
    </w:p>
    <w:p w:rsidR="008D7BE9" w:rsidRPr="005C440F" w:rsidRDefault="008D7BE9" w:rsidP="008D7BE9">
      <w:r w:rsidRPr="005C440F">
        <w:t>A、维生素D缺乏</w:t>
      </w:r>
    </w:p>
    <w:p w:rsidR="008D7BE9" w:rsidRPr="005C440F" w:rsidRDefault="008D7BE9" w:rsidP="008D7BE9">
      <w:r w:rsidRPr="005C440F">
        <w:t>B、磷酸盐摄入过多</w:t>
      </w:r>
    </w:p>
    <w:p w:rsidR="008D7BE9" w:rsidRPr="005C440F" w:rsidRDefault="008D7BE9" w:rsidP="008D7BE9">
      <w:r w:rsidRPr="005C440F">
        <w:t>C、磷向细胞外转移</w:t>
      </w:r>
    </w:p>
    <w:p w:rsidR="008D7BE9" w:rsidRPr="005C440F" w:rsidRDefault="008D7BE9" w:rsidP="008D7BE9">
      <w:r w:rsidRPr="005C440F">
        <w:t>D、肾排泌磷酸盐的能力下降</w:t>
      </w:r>
    </w:p>
    <w:p w:rsidR="008D7BE9" w:rsidRPr="005C440F" w:rsidRDefault="008D7BE9" w:rsidP="008D7BE9">
      <w:r w:rsidRPr="005C440F">
        <w:t>E、慢性肾功能衰竭</w:t>
      </w:r>
    </w:p>
    <w:p w:rsidR="008D7BE9" w:rsidRPr="005C440F" w:rsidRDefault="008D7BE9" w:rsidP="008D7BE9">
      <w:r w:rsidRPr="005C440F">
        <w:t xml:space="preserve">标准答案： A 您的答案： </w:t>
      </w:r>
    </w:p>
    <w:p w:rsidR="008D7BE9" w:rsidRPr="005C440F" w:rsidRDefault="008D7BE9" w:rsidP="008D7BE9">
      <w:bookmarkStart w:id="3033" w:name="807856"/>
      <w:bookmarkEnd w:id="3033"/>
      <w:r w:rsidRPr="005C440F">
        <w:t xml:space="preserve">第3033题 肾小球滤过率(GFR)降低,首先引起(P:0) </w:t>
      </w:r>
    </w:p>
    <w:p w:rsidR="008D7BE9" w:rsidRPr="005C440F" w:rsidRDefault="008D7BE9" w:rsidP="008D7BE9">
      <w:r w:rsidRPr="005C440F">
        <w:pict>
          <v:rect id="_x0000_i4059" style="width:415.3pt;height:1.5pt" o:hralign="center" o:hrstd="t" o:hr="t" fillcolor="#a0a0a0" stroked="f"/>
        </w:pict>
      </w:r>
    </w:p>
    <w:p w:rsidR="008D7BE9" w:rsidRPr="005C440F" w:rsidRDefault="008D7BE9" w:rsidP="008D7BE9">
      <w:r w:rsidRPr="005C440F">
        <w:t>A、血肌酐升高</w:t>
      </w:r>
    </w:p>
    <w:p w:rsidR="008D7BE9" w:rsidRPr="005C440F" w:rsidRDefault="008D7BE9" w:rsidP="008D7BE9">
      <w:r w:rsidRPr="005C440F">
        <w:t>B、代谢性酸中毒</w:t>
      </w:r>
    </w:p>
    <w:p w:rsidR="008D7BE9" w:rsidRPr="005C440F" w:rsidRDefault="008D7BE9" w:rsidP="008D7BE9">
      <w:r w:rsidRPr="005C440F">
        <w:t>C、尿比重偏高</w:t>
      </w:r>
    </w:p>
    <w:p w:rsidR="008D7BE9" w:rsidRPr="005C440F" w:rsidRDefault="008D7BE9" w:rsidP="008D7BE9">
      <w:r w:rsidRPr="005C440F">
        <w:t>D、高钠血症</w:t>
      </w:r>
    </w:p>
    <w:p w:rsidR="008D7BE9" w:rsidRPr="005C440F" w:rsidRDefault="008D7BE9" w:rsidP="008D7BE9">
      <w:r w:rsidRPr="005C440F">
        <w:t>E、高钾血症</w:t>
      </w:r>
    </w:p>
    <w:p w:rsidR="008D7BE9" w:rsidRPr="005C440F" w:rsidRDefault="008D7BE9" w:rsidP="008D7BE9">
      <w:r w:rsidRPr="005C440F">
        <w:t xml:space="preserve">标准答案： A 您的答案： </w:t>
      </w:r>
    </w:p>
    <w:p w:rsidR="008D7BE9" w:rsidRPr="005C440F" w:rsidRDefault="008D7BE9" w:rsidP="008D7BE9">
      <w:bookmarkStart w:id="3034" w:name="807857"/>
      <w:bookmarkEnd w:id="3034"/>
      <w:r w:rsidRPr="005C440F">
        <w:t xml:space="preserve">第3034题 二乙酰一肟法测定尿素的主要反应是血清中尿素在氨基硫脲存在下与二乙酰一肟在(P:0) </w:t>
      </w:r>
    </w:p>
    <w:p w:rsidR="008D7BE9" w:rsidRPr="005C440F" w:rsidRDefault="008D7BE9" w:rsidP="008D7BE9">
      <w:r w:rsidRPr="005C440F">
        <w:pict>
          <v:rect id="_x0000_i4060" style="width:415.3pt;height:1.5pt" o:hralign="center" o:hrstd="t" o:hr="t" fillcolor="#a0a0a0" stroked="f"/>
        </w:pict>
      </w:r>
    </w:p>
    <w:p w:rsidR="008D7BE9" w:rsidRPr="005C440F" w:rsidRDefault="008D7BE9" w:rsidP="008D7BE9">
      <w:r w:rsidRPr="005C440F">
        <w:t>A、热强酸溶液中生成红色复合物</w:t>
      </w:r>
    </w:p>
    <w:p w:rsidR="008D7BE9" w:rsidRPr="005C440F" w:rsidRDefault="008D7BE9" w:rsidP="008D7BE9">
      <w:r w:rsidRPr="005C440F">
        <w:t>B、中性溶液中生成紫红色复合物</w:t>
      </w:r>
    </w:p>
    <w:p w:rsidR="008D7BE9" w:rsidRPr="005C440F" w:rsidRDefault="008D7BE9" w:rsidP="008D7BE9">
      <w:r w:rsidRPr="005C440F">
        <w:t>C、热强酸溶液中生成蓝色复合物</w:t>
      </w:r>
    </w:p>
    <w:p w:rsidR="008D7BE9" w:rsidRPr="005C440F" w:rsidRDefault="008D7BE9" w:rsidP="008D7BE9">
      <w:r w:rsidRPr="005C440F">
        <w:t>D、强碱溶液中生成蓝色复合物</w:t>
      </w:r>
    </w:p>
    <w:p w:rsidR="008D7BE9" w:rsidRPr="005C440F" w:rsidRDefault="008D7BE9" w:rsidP="008D7BE9">
      <w:r w:rsidRPr="005C440F">
        <w:t>E、弱酸性溶液中生成黄色复合物</w:t>
      </w:r>
    </w:p>
    <w:p w:rsidR="008D7BE9" w:rsidRPr="005C440F" w:rsidRDefault="008D7BE9" w:rsidP="008D7BE9">
      <w:r w:rsidRPr="005C440F">
        <w:t xml:space="preserve">标准答案： A 您的答案： </w:t>
      </w:r>
    </w:p>
    <w:p w:rsidR="008D7BE9" w:rsidRPr="005C440F" w:rsidRDefault="008D7BE9" w:rsidP="008D7BE9">
      <w:bookmarkStart w:id="3035" w:name="807858"/>
      <w:bookmarkEnd w:id="3035"/>
      <w:r w:rsidRPr="005C440F">
        <w:t xml:space="preserve">第3035题 循环中的骨钙素半寿期是(P:0) </w:t>
      </w:r>
    </w:p>
    <w:p w:rsidR="008D7BE9" w:rsidRPr="005C440F" w:rsidRDefault="008D7BE9" w:rsidP="008D7BE9">
      <w:r w:rsidRPr="005C440F">
        <w:pict>
          <v:rect id="_x0000_i4061" style="width:415.3pt;height:1.5pt" o:hralign="center" o:hrstd="t" o:hr="t" fillcolor="#a0a0a0" stroked="f"/>
        </w:pict>
      </w:r>
    </w:p>
    <w:p w:rsidR="008D7BE9" w:rsidRPr="005C440F" w:rsidRDefault="008D7BE9" w:rsidP="008D7BE9">
      <w:r w:rsidRPr="005C440F">
        <w:t>A、5分钟</w:t>
      </w:r>
    </w:p>
    <w:p w:rsidR="008D7BE9" w:rsidRPr="005C440F" w:rsidRDefault="008D7BE9" w:rsidP="008D7BE9">
      <w:r w:rsidRPr="005C440F">
        <w:t>B、5小时</w:t>
      </w:r>
    </w:p>
    <w:p w:rsidR="008D7BE9" w:rsidRPr="005C440F" w:rsidRDefault="008D7BE9" w:rsidP="008D7BE9">
      <w:r w:rsidRPr="005C440F">
        <w:t>C、1~2天</w:t>
      </w:r>
    </w:p>
    <w:p w:rsidR="008D7BE9" w:rsidRPr="005C440F" w:rsidRDefault="008D7BE9" w:rsidP="008D7BE9">
      <w:r w:rsidRPr="005C440F">
        <w:t>D、5天</w:t>
      </w:r>
    </w:p>
    <w:p w:rsidR="008D7BE9" w:rsidRPr="005C440F" w:rsidRDefault="008D7BE9" w:rsidP="008D7BE9">
      <w:r w:rsidRPr="005C440F">
        <w:t>E、1~2周</w:t>
      </w:r>
    </w:p>
    <w:p w:rsidR="008D7BE9" w:rsidRPr="005C440F" w:rsidRDefault="008D7BE9" w:rsidP="008D7BE9">
      <w:r w:rsidRPr="005C440F">
        <w:t xml:space="preserve">标准答案： A 您的答案： </w:t>
      </w:r>
    </w:p>
    <w:p w:rsidR="008D7BE9" w:rsidRPr="005C440F" w:rsidRDefault="008D7BE9" w:rsidP="008D7BE9">
      <w:bookmarkStart w:id="3036" w:name="807859"/>
      <w:bookmarkEnd w:id="3036"/>
      <w:r w:rsidRPr="005C440F">
        <w:t xml:space="preserve">第3036题 下列哪一项是反映肾小球滤过功能最可靠的指标(P:0) </w:t>
      </w:r>
    </w:p>
    <w:p w:rsidR="008D7BE9" w:rsidRPr="005C440F" w:rsidRDefault="008D7BE9" w:rsidP="008D7BE9">
      <w:r w:rsidRPr="005C440F">
        <w:pict>
          <v:rect id="_x0000_i4062" style="width:415.3pt;height:1.5pt" o:hralign="center" o:hrstd="t" o:hr="t" fillcolor="#a0a0a0" stroked="f"/>
        </w:pict>
      </w:r>
    </w:p>
    <w:p w:rsidR="008D7BE9" w:rsidRPr="005C440F" w:rsidRDefault="008D7BE9" w:rsidP="008D7BE9">
      <w:r w:rsidRPr="005C440F">
        <w:t>A、血尿素</w:t>
      </w:r>
    </w:p>
    <w:p w:rsidR="008D7BE9" w:rsidRPr="005C440F" w:rsidRDefault="008D7BE9" w:rsidP="008D7BE9">
      <w:r w:rsidRPr="005C440F">
        <w:t>B、内生肌酐清除率</w:t>
      </w:r>
    </w:p>
    <w:p w:rsidR="008D7BE9" w:rsidRPr="005C440F" w:rsidRDefault="008D7BE9" w:rsidP="008D7BE9">
      <w:r w:rsidRPr="005C440F">
        <w:t>C、血尿酸</w:t>
      </w:r>
    </w:p>
    <w:p w:rsidR="008D7BE9" w:rsidRPr="005C440F" w:rsidRDefault="008D7BE9" w:rsidP="008D7BE9">
      <w:r w:rsidRPr="005C440F">
        <w:t>D、尿肌酐</w:t>
      </w:r>
    </w:p>
    <w:p w:rsidR="008D7BE9" w:rsidRPr="005C440F" w:rsidRDefault="008D7BE9" w:rsidP="008D7BE9">
      <w:r w:rsidRPr="005C440F">
        <w:t>E、肌酐</w:t>
      </w:r>
    </w:p>
    <w:p w:rsidR="008D7BE9" w:rsidRPr="005C440F" w:rsidRDefault="008D7BE9" w:rsidP="008D7BE9">
      <w:r w:rsidRPr="005C440F">
        <w:t xml:space="preserve">标准答案： B 您的答案： </w:t>
      </w:r>
    </w:p>
    <w:p w:rsidR="008D7BE9" w:rsidRPr="005C440F" w:rsidRDefault="008D7BE9" w:rsidP="008D7BE9">
      <w:bookmarkStart w:id="3037" w:name="807860"/>
      <w:bookmarkEnd w:id="3037"/>
      <w:r w:rsidRPr="005C440F">
        <w:t xml:space="preserve">第3037题 肾小管髓袢升支的功能主要是(P:0) </w:t>
      </w:r>
    </w:p>
    <w:p w:rsidR="008D7BE9" w:rsidRPr="005C440F" w:rsidRDefault="008D7BE9" w:rsidP="008D7BE9">
      <w:r w:rsidRPr="005C440F">
        <w:pict>
          <v:rect id="_x0000_i4063" style="width:415.3pt;height:1.5pt" o:hralign="center" o:hrstd="t" o:hr="t" fillcolor="#a0a0a0" stroked="f"/>
        </w:pict>
      </w:r>
    </w:p>
    <w:p w:rsidR="008D7BE9" w:rsidRPr="005C440F" w:rsidRDefault="008D7BE9" w:rsidP="008D7BE9">
      <w:r w:rsidRPr="005C440F">
        <w:t>A、重吸收水</w:t>
      </w:r>
    </w:p>
    <w:p w:rsidR="008D7BE9" w:rsidRPr="005C440F" w:rsidRDefault="008D7BE9" w:rsidP="008D7BE9">
      <w:r w:rsidRPr="005C440F">
        <w:t>B、重吸收溶质</w:t>
      </w:r>
    </w:p>
    <w:p w:rsidR="008D7BE9" w:rsidRPr="005C440F" w:rsidRDefault="008D7BE9" w:rsidP="008D7BE9">
      <w:r w:rsidRPr="005C440F">
        <w:t>C、重吸收水而不重吸收溶质</w:t>
      </w:r>
    </w:p>
    <w:p w:rsidR="008D7BE9" w:rsidRPr="005C440F" w:rsidRDefault="008D7BE9" w:rsidP="008D7BE9">
      <w:r w:rsidRPr="005C440F">
        <w:t>D、水与溶质均重吸收</w:t>
      </w:r>
    </w:p>
    <w:p w:rsidR="008D7BE9" w:rsidRPr="005C440F" w:rsidRDefault="008D7BE9" w:rsidP="008D7BE9">
      <w:r w:rsidRPr="005C440F">
        <w:t>E、水与溶质均不重吸收</w:t>
      </w:r>
    </w:p>
    <w:p w:rsidR="008D7BE9" w:rsidRPr="005C440F" w:rsidRDefault="008D7BE9" w:rsidP="008D7BE9">
      <w:r w:rsidRPr="005C440F">
        <w:t xml:space="preserve">标准答案： B 您的答案： </w:t>
      </w:r>
    </w:p>
    <w:p w:rsidR="008D7BE9" w:rsidRPr="005C440F" w:rsidRDefault="008D7BE9" w:rsidP="008D7BE9">
      <w:bookmarkStart w:id="3038" w:name="807861"/>
      <w:bookmarkEnd w:id="3038"/>
      <w:r w:rsidRPr="005C440F">
        <w:t xml:space="preserve">第3038题 CK-MB在血清中开始升高的时间为AMI发生后(P:0) </w:t>
      </w:r>
    </w:p>
    <w:p w:rsidR="008D7BE9" w:rsidRPr="005C440F" w:rsidRDefault="008D7BE9" w:rsidP="008D7BE9">
      <w:r w:rsidRPr="005C440F">
        <w:pict>
          <v:rect id="_x0000_i4064" style="width:415.3pt;height:1.5pt" o:hralign="center" o:hrstd="t" o:hr="t" fillcolor="#a0a0a0" stroked="f"/>
        </w:pict>
      </w:r>
    </w:p>
    <w:p w:rsidR="008D7BE9" w:rsidRPr="005C440F" w:rsidRDefault="008D7BE9" w:rsidP="008D7BE9">
      <w:r w:rsidRPr="005C440F">
        <w:t>A、2~4h</w:t>
      </w:r>
    </w:p>
    <w:p w:rsidR="008D7BE9" w:rsidRPr="005C440F" w:rsidRDefault="008D7BE9" w:rsidP="008D7BE9">
      <w:r w:rsidRPr="005C440F">
        <w:t>B、4~6h</w:t>
      </w:r>
    </w:p>
    <w:p w:rsidR="008D7BE9" w:rsidRPr="005C440F" w:rsidRDefault="008D7BE9" w:rsidP="008D7BE9">
      <w:r w:rsidRPr="005C440F">
        <w:t>C、6~8h</w:t>
      </w:r>
    </w:p>
    <w:p w:rsidR="008D7BE9" w:rsidRPr="005C440F" w:rsidRDefault="008D7BE9" w:rsidP="008D7BE9">
      <w:r w:rsidRPr="005C440F">
        <w:t>D、8~12h</w:t>
      </w:r>
    </w:p>
    <w:p w:rsidR="008D7BE9" w:rsidRPr="005C440F" w:rsidRDefault="008D7BE9" w:rsidP="008D7BE9">
      <w:r w:rsidRPr="005C440F">
        <w:t>E、12~24h</w:t>
      </w:r>
    </w:p>
    <w:p w:rsidR="008D7BE9" w:rsidRPr="005C440F" w:rsidRDefault="008D7BE9" w:rsidP="008D7BE9">
      <w:r w:rsidRPr="005C440F">
        <w:t xml:space="preserve">标准答案： B 您的答案： </w:t>
      </w:r>
    </w:p>
    <w:p w:rsidR="008D7BE9" w:rsidRPr="005C440F" w:rsidRDefault="008D7BE9" w:rsidP="008D7BE9">
      <w:bookmarkStart w:id="3039" w:name="807862"/>
      <w:bookmarkEnd w:id="3039"/>
      <w:r w:rsidRPr="005C440F">
        <w:t xml:space="preserve">第3039题 PTH对尿中钙磷排泄的影响是(P:0) </w:t>
      </w:r>
    </w:p>
    <w:p w:rsidR="008D7BE9" w:rsidRPr="005C440F" w:rsidRDefault="008D7BE9" w:rsidP="008D7BE9">
      <w:r w:rsidRPr="005C440F">
        <w:pict>
          <v:rect id="_x0000_i4065" style="width:415.3pt;height:1.5pt" o:hralign="center" o:hrstd="t" o:hr="t" fillcolor="#a0a0a0" stroked="f"/>
        </w:pict>
      </w:r>
    </w:p>
    <w:p w:rsidR="008D7BE9" w:rsidRPr="005C440F" w:rsidRDefault="008D7BE9" w:rsidP="008D7BE9">
      <w:r w:rsidRPr="005C440F">
        <w:t>A、增加肾小管对磷的重吸收,减少对钙的重吸收</w:t>
      </w:r>
    </w:p>
    <w:p w:rsidR="008D7BE9" w:rsidRPr="005C440F" w:rsidRDefault="008D7BE9" w:rsidP="008D7BE9">
      <w:r w:rsidRPr="005C440F">
        <w:t>B、增加肾小管对钙的重吸收,减少对磷的重吸收</w:t>
      </w:r>
    </w:p>
    <w:p w:rsidR="008D7BE9" w:rsidRPr="005C440F" w:rsidRDefault="008D7BE9" w:rsidP="008D7BE9">
      <w:r w:rsidRPr="005C440F">
        <w:t>C、增加肾小管对钙.磷的重吸收</w:t>
      </w:r>
    </w:p>
    <w:p w:rsidR="008D7BE9" w:rsidRPr="005C440F" w:rsidRDefault="008D7BE9" w:rsidP="008D7BE9">
      <w:r w:rsidRPr="005C440F">
        <w:t>D、减少肾小管对钙.磷的重吸收</w:t>
      </w:r>
    </w:p>
    <w:p w:rsidR="008D7BE9" w:rsidRPr="005C440F" w:rsidRDefault="008D7BE9" w:rsidP="008D7BE9">
      <w:r w:rsidRPr="005C440F">
        <w:t>E、对钙.磷的重吸收影响很小</w:t>
      </w:r>
    </w:p>
    <w:p w:rsidR="008D7BE9" w:rsidRPr="005C440F" w:rsidRDefault="008D7BE9" w:rsidP="008D7BE9">
      <w:r w:rsidRPr="005C440F">
        <w:t xml:space="preserve">标准答案： B 您的答案： </w:t>
      </w:r>
    </w:p>
    <w:p w:rsidR="008D7BE9" w:rsidRPr="005C440F" w:rsidRDefault="008D7BE9" w:rsidP="008D7BE9">
      <w:bookmarkStart w:id="3040" w:name="807863"/>
      <w:bookmarkEnd w:id="3040"/>
      <w:r w:rsidRPr="005C440F">
        <w:t xml:space="preserve">第3040题 酚红排泄试验(PSP)主要反映肾小管排泌功能,PSP进入血中约有多少会经正常肝脏排出(P:0) </w:t>
      </w:r>
    </w:p>
    <w:p w:rsidR="008D7BE9" w:rsidRPr="005C440F" w:rsidRDefault="008D7BE9" w:rsidP="008D7BE9">
      <w:r w:rsidRPr="005C440F">
        <w:pict>
          <v:rect id="_x0000_i4066" style="width:415.3pt;height:1.5pt" o:hralign="center" o:hrstd="t" o:hr="t" fillcolor="#a0a0a0" stroked="f"/>
        </w:pict>
      </w:r>
    </w:p>
    <w:p w:rsidR="008D7BE9" w:rsidRPr="005C440F" w:rsidRDefault="008D7BE9" w:rsidP="008D7BE9">
      <w:r w:rsidRPr="005C440F">
        <w:t>A、10%</w:t>
      </w:r>
    </w:p>
    <w:p w:rsidR="008D7BE9" w:rsidRPr="005C440F" w:rsidRDefault="008D7BE9" w:rsidP="008D7BE9">
      <w:r w:rsidRPr="005C440F">
        <w:t>B、25%</w:t>
      </w:r>
    </w:p>
    <w:p w:rsidR="008D7BE9" w:rsidRPr="005C440F" w:rsidRDefault="008D7BE9" w:rsidP="008D7BE9">
      <w:r w:rsidRPr="005C440F">
        <w:t>C、65%</w:t>
      </w:r>
    </w:p>
    <w:p w:rsidR="008D7BE9" w:rsidRPr="005C440F" w:rsidRDefault="008D7BE9" w:rsidP="008D7BE9">
      <w:r w:rsidRPr="005C440F">
        <w:t>D、80%</w:t>
      </w:r>
    </w:p>
    <w:p w:rsidR="008D7BE9" w:rsidRPr="005C440F" w:rsidRDefault="008D7BE9" w:rsidP="008D7BE9">
      <w:r w:rsidRPr="005C440F">
        <w:t>E、90%</w:t>
      </w:r>
    </w:p>
    <w:p w:rsidR="008D7BE9" w:rsidRPr="005C440F" w:rsidRDefault="008D7BE9" w:rsidP="008D7BE9">
      <w:r w:rsidRPr="005C440F">
        <w:t xml:space="preserve">标准答案： B 您的答案： </w:t>
      </w:r>
    </w:p>
    <w:p w:rsidR="008D7BE9" w:rsidRPr="005C440F" w:rsidRDefault="008D7BE9" w:rsidP="008D7BE9">
      <w:bookmarkStart w:id="3041" w:name="807864"/>
      <w:bookmarkEnd w:id="3041"/>
      <w:r w:rsidRPr="005C440F">
        <w:t xml:space="preserve">第3041题 肌钙蛋白由几个亚单位(亚基)组成(P:0) </w:t>
      </w:r>
    </w:p>
    <w:p w:rsidR="008D7BE9" w:rsidRPr="005C440F" w:rsidRDefault="008D7BE9" w:rsidP="008D7BE9">
      <w:r w:rsidRPr="005C440F">
        <w:pict>
          <v:rect id="_x0000_i4067"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B、3</w:t>
      </w:r>
    </w:p>
    <w:p w:rsidR="008D7BE9" w:rsidRPr="005C440F" w:rsidRDefault="008D7BE9" w:rsidP="008D7BE9">
      <w:r w:rsidRPr="005C440F">
        <w:t>C、4</w:t>
      </w:r>
    </w:p>
    <w:p w:rsidR="008D7BE9" w:rsidRPr="005C440F" w:rsidRDefault="008D7BE9" w:rsidP="008D7BE9">
      <w:r w:rsidRPr="005C440F">
        <w:t>D、5</w:t>
      </w:r>
    </w:p>
    <w:p w:rsidR="008D7BE9" w:rsidRPr="005C440F" w:rsidRDefault="008D7BE9" w:rsidP="008D7BE9">
      <w:r w:rsidRPr="005C440F">
        <w:t>E、6</w:t>
      </w:r>
    </w:p>
    <w:p w:rsidR="008D7BE9" w:rsidRPr="005C440F" w:rsidRDefault="008D7BE9" w:rsidP="008D7BE9">
      <w:r w:rsidRPr="005C440F">
        <w:t xml:space="preserve">标准答案： B 您的答案： </w:t>
      </w:r>
    </w:p>
    <w:p w:rsidR="008D7BE9" w:rsidRPr="005C440F" w:rsidRDefault="008D7BE9" w:rsidP="008D7BE9">
      <w:bookmarkStart w:id="3042" w:name="807865"/>
      <w:bookmarkEnd w:id="3042"/>
      <w:r w:rsidRPr="005C440F">
        <w:t xml:space="preserve">第3042题 关于胃液分泌的调节,正确的说法是(P:0) </w:t>
      </w:r>
    </w:p>
    <w:p w:rsidR="008D7BE9" w:rsidRPr="005C440F" w:rsidRDefault="008D7BE9" w:rsidP="008D7BE9">
      <w:r w:rsidRPr="005C440F">
        <w:pict>
          <v:rect id="_x0000_i4068" style="width:415.3pt;height:1.5pt" o:hralign="center" o:hrstd="t" o:hr="t" fillcolor="#a0a0a0" stroked="f"/>
        </w:pict>
      </w:r>
    </w:p>
    <w:p w:rsidR="008D7BE9" w:rsidRPr="005C440F" w:rsidRDefault="008D7BE9" w:rsidP="008D7BE9">
      <w:r w:rsidRPr="005C440F">
        <w:t>A、进食与胃液分泌无关</w:t>
      </w:r>
    </w:p>
    <w:p w:rsidR="008D7BE9" w:rsidRPr="005C440F" w:rsidRDefault="008D7BE9" w:rsidP="008D7BE9">
      <w:r w:rsidRPr="005C440F">
        <w:t>B、受神经和体液调节</w:t>
      </w:r>
    </w:p>
    <w:p w:rsidR="008D7BE9" w:rsidRPr="005C440F" w:rsidRDefault="008D7BE9" w:rsidP="008D7BE9">
      <w:r w:rsidRPr="005C440F">
        <w:t>C、抑制胃酸分泌的内源性物质主要有乙酰胆碱</w:t>
      </w:r>
    </w:p>
    <w:p w:rsidR="008D7BE9" w:rsidRPr="005C440F" w:rsidRDefault="008D7BE9" w:rsidP="008D7BE9">
      <w:r w:rsidRPr="005C440F">
        <w:t>D、精神情绪因素是刺激分泌的主要因素</w:t>
      </w:r>
    </w:p>
    <w:p w:rsidR="008D7BE9" w:rsidRPr="005C440F" w:rsidRDefault="008D7BE9" w:rsidP="008D7BE9">
      <w:r w:rsidRPr="005C440F">
        <w:t>E、HCl的作用是胃酸分泌的一种正反馈调节</w:t>
      </w:r>
    </w:p>
    <w:p w:rsidR="008D7BE9" w:rsidRPr="005C440F" w:rsidRDefault="008D7BE9" w:rsidP="008D7BE9">
      <w:r w:rsidRPr="005C440F">
        <w:t xml:space="preserve">标准答案： B 您的答案： </w:t>
      </w:r>
    </w:p>
    <w:p w:rsidR="008D7BE9" w:rsidRPr="005C440F" w:rsidRDefault="008D7BE9" w:rsidP="008D7BE9">
      <w:bookmarkStart w:id="3043" w:name="807866"/>
      <w:bookmarkEnd w:id="3043"/>
      <w:r w:rsidRPr="005C440F">
        <w:t xml:space="preserve">第3043题 可作为骨形成标志物的是(P:0) </w:t>
      </w:r>
    </w:p>
    <w:p w:rsidR="008D7BE9" w:rsidRPr="005C440F" w:rsidRDefault="008D7BE9" w:rsidP="008D7BE9">
      <w:r w:rsidRPr="005C440F">
        <w:pict>
          <v:rect id="_x0000_i4069" style="width:415.3pt;height:1.5pt" o:hralign="center" o:hrstd="t" o:hr="t" fillcolor="#a0a0a0" stroked="f"/>
        </w:pict>
      </w:r>
    </w:p>
    <w:p w:rsidR="008D7BE9" w:rsidRPr="005C440F" w:rsidRDefault="008D7BE9" w:rsidP="008D7BE9">
      <w:r w:rsidRPr="005C440F">
        <w:t>A、脱氧吡啶酚</w:t>
      </w:r>
    </w:p>
    <w:p w:rsidR="008D7BE9" w:rsidRPr="005C440F" w:rsidRDefault="008D7BE9" w:rsidP="008D7BE9">
      <w:r w:rsidRPr="005C440F">
        <w:t>B、谷骨氨酰基蛋白</w:t>
      </w:r>
    </w:p>
    <w:p w:rsidR="008D7BE9" w:rsidRPr="005C440F" w:rsidRDefault="008D7BE9" w:rsidP="008D7BE9">
      <w:r w:rsidRPr="005C440F">
        <w:t>C、胶原交联</w:t>
      </w:r>
    </w:p>
    <w:p w:rsidR="008D7BE9" w:rsidRPr="005C440F" w:rsidRDefault="008D7BE9" w:rsidP="008D7BE9">
      <w:r w:rsidRPr="005C440F">
        <w:t>D、尿羟脯氨酸</w:t>
      </w:r>
    </w:p>
    <w:p w:rsidR="008D7BE9" w:rsidRPr="005C440F" w:rsidRDefault="008D7BE9" w:rsidP="008D7BE9">
      <w:r w:rsidRPr="005C440F">
        <w:t>E、耐酒石酸酸性磷酸酶</w:t>
      </w:r>
    </w:p>
    <w:p w:rsidR="008D7BE9" w:rsidRPr="005C440F" w:rsidRDefault="008D7BE9" w:rsidP="008D7BE9">
      <w:r w:rsidRPr="005C440F">
        <w:t xml:space="preserve">标准答案： B 您的答案： </w:t>
      </w:r>
    </w:p>
    <w:p w:rsidR="008D7BE9" w:rsidRPr="005C440F" w:rsidRDefault="008D7BE9" w:rsidP="008D7BE9">
      <w:bookmarkStart w:id="3044" w:name="807867"/>
      <w:bookmarkEnd w:id="3044"/>
      <w:r w:rsidRPr="005C440F">
        <w:t xml:space="preserve">第3044题 不作为骨吸收标志物的是(P:0) </w:t>
      </w:r>
    </w:p>
    <w:p w:rsidR="008D7BE9" w:rsidRPr="005C440F" w:rsidRDefault="008D7BE9" w:rsidP="008D7BE9">
      <w:r w:rsidRPr="005C440F">
        <w:pict>
          <v:rect id="_x0000_i4070" style="width:415.3pt;height:1.5pt" o:hralign="center" o:hrstd="t" o:hr="t" fillcolor="#a0a0a0" stroked="f"/>
        </w:pict>
      </w:r>
    </w:p>
    <w:p w:rsidR="008D7BE9" w:rsidRPr="005C440F" w:rsidRDefault="008D7BE9" w:rsidP="008D7BE9">
      <w:r w:rsidRPr="005C440F">
        <w:t>A、胶原交联</w:t>
      </w:r>
    </w:p>
    <w:p w:rsidR="008D7BE9" w:rsidRPr="005C440F" w:rsidRDefault="008D7BE9" w:rsidP="008D7BE9">
      <w:r w:rsidRPr="005C440F">
        <w:t>B、骨钙素</w:t>
      </w:r>
    </w:p>
    <w:p w:rsidR="008D7BE9" w:rsidRPr="005C440F" w:rsidRDefault="008D7BE9" w:rsidP="008D7BE9">
      <w:r w:rsidRPr="005C440F">
        <w:t>C、耐酒石酸酸性磷酸酶</w:t>
      </w:r>
    </w:p>
    <w:p w:rsidR="008D7BE9" w:rsidRPr="005C440F" w:rsidRDefault="008D7BE9" w:rsidP="008D7BE9">
      <w:r w:rsidRPr="005C440F">
        <w:t>D、尿羟脯氨酸</w:t>
      </w:r>
    </w:p>
    <w:p w:rsidR="008D7BE9" w:rsidRPr="005C440F" w:rsidRDefault="008D7BE9" w:rsidP="008D7BE9">
      <w:r w:rsidRPr="005C440F">
        <w:t>E、尿半乳糖羟赖氨酸</w:t>
      </w:r>
    </w:p>
    <w:p w:rsidR="008D7BE9" w:rsidRPr="005C440F" w:rsidRDefault="008D7BE9" w:rsidP="008D7BE9">
      <w:r w:rsidRPr="005C440F">
        <w:t xml:space="preserve">标准答案： B 您的答案： </w:t>
      </w:r>
    </w:p>
    <w:p w:rsidR="008D7BE9" w:rsidRPr="005C440F" w:rsidRDefault="008D7BE9" w:rsidP="008D7BE9">
      <w:bookmarkStart w:id="3045" w:name="807868"/>
      <w:bookmarkEnd w:id="3045"/>
      <w:r w:rsidRPr="005C440F">
        <w:t xml:space="preserve">第3045题 胃酸增高可见于(P:0) </w:t>
      </w:r>
    </w:p>
    <w:p w:rsidR="008D7BE9" w:rsidRPr="005C440F" w:rsidRDefault="008D7BE9" w:rsidP="008D7BE9">
      <w:r w:rsidRPr="005C440F">
        <w:pict>
          <v:rect id="_x0000_i4071" style="width:415.3pt;height:1.5pt" o:hralign="center" o:hrstd="t" o:hr="t" fillcolor="#a0a0a0" stroked="f"/>
        </w:pict>
      </w:r>
    </w:p>
    <w:p w:rsidR="008D7BE9" w:rsidRPr="005C440F" w:rsidRDefault="008D7BE9" w:rsidP="008D7BE9">
      <w:r w:rsidRPr="005C440F">
        <w:t>A、萎缩性胃炎</w:t>
      </w:r>
    </w:p>
    <w:p w:rsidR="008D7BE9" w:rsidRPr="005C440F" w:rsidRDefault="008D7BE9" w:rsidP="008D7BE9">
      <w:r w:rsidRPr="005C440F">
        <w:t>B、十二指肠球部溃疡</w:t>
      </w:r>
    </w:p>
    <w:p w:rsidR="008D7BE9" w:rsidRPr="005C440F" w:rsidRDefault="008D7BE9" w:rsidP="008D7BE9">
      <w:r w:rsidRPr="005C440F">
        <w:t>C、继发性缺铁性贫血</w:t>
      </w:r>
    </w:p>
    <w:p w:rsidR="008D7BE9" w:rsidRPr="005C440F" w:rsidRDefault="008D7BE9" w:rsidP="008D7BE9">
      <w:r w:rsidRPr="005C440F">
        <w:t>D、口腔化脓感染</w:t>
      </w:r>
    </w:p>
    <w:p w:rsidR="008D7BE9" w:rsidRPr="005C440F" w:rsidRDefault="008D7BE9" w:rsidP="008D7BE9">
      <w:r w:rsidRPr="005C440F">
        <w:t>E、胃扩张.甲状腺功能亢进</w:t>
      </w:r>
    </w:p>
    <w:p w:rsidR="008D7BE9" w:rsidRPr="005C440F" w:rsidRDefault="008D7BE9" w:rsidP="008D7BE9">
      <w:r w:rsidRPr="005C440F">
        <w:t xml:space="preserve">标准答案： B 您的答案： </w:t>
      </w:r>
    </w:p>
    <w:p w:rsidR="008D7BE9" w:rsidRPr="005C440F" w:rsidRDefault="008D7BE9" w:rsidP="008D7BE9">
      <w:bookmarkStart w:id="3046" w:name="807869"/>
      <w:bookmarkEnd w:id="3046"/>
      <w:r w:rsidRPr="005C440F">
        <w:t xml:space="preserve">第3046题 常见的胃粘膜屏障损害因素不包括(P:0) </w:t>
      </w:r>
    </w:p>
    <w:p w:rsidR="008D7BE9" w:rsidRPr="005C440F" w:rsidRDefault="008D7BE9" w:rsidP="008D7BE9">
      <w:r w:rsidRPr="005C440F">
        <w:pict>
          <v:rect id="_x0000_i4072" style="width:415.3pt;height:1.5pt" o:hralign="center" o:hrstd="t" o:hr="t" fillcolor="#a0a0a0" stroked="f"/>
        </w:pict>
      </w:r>
    </w:p>
    <w:p w:rsidR="008D7BE9" w:rsidRPr="005C440F" w:rsidRDefault="008D7BE9" w:rsidP="008D7BE9">
      <w:r w:rsidRPr="005C440F">
        <w:t>A、应激因素</w:t>
      </w:r>
    </w:p>
    <w:p w:rsidR="008D7BE9" w:rsidRPr="005C440F" w:rsidRDefault="008D7BE9" w:rsidP="008D7BE9">
      <w:r w:rsidRPr="005C440F">
        <w:t>B、肠液反流</w:t>
      </w:r>
    </w:p>
    <w:p w:rsidR="008D7BE9" w:rsidRPr="005C440F" w:rsidRDefault="008D7BE9" w:rsidP="008D7BE9">
      <w:r w:rsidRPr="005C440F">
        <w:t>C、某些食物和许多药物</w:t>
      </w:r>
    </w:p>
    <w:p w:rsidR="008D7BE9" w:rsidRPr="005C440F" w:rsidRDefault="008D7BE9" w:rsidP="008D7BE9">
      <w:r w:rsidRPr="005C440F">
        <w:t>D、生物因素</w:t>
      </w:r>
    </w:p>
    <w:p w:rsidR="008D7BE9" w:rsidRPr="005C440F" w:rsidRDefault="008D7BE9" w:rsidP="008D7BE9">
      <w:r w:rsidRPr="005C440F">
        <w:t>E、胃酸和胃蛋白酶</w:t>
      </w:r>
    </w:p>
    <w:p w:rsidR="008D7BE9" w:rsidRPr="005C440F" w:rsidRDefault="008D7BE9" w:rsidP="008D7BE9">
      <w:r w:rsidRPr="005C440F">
        <w:t xml:space="preserve">标准答案： B 您的答案： </w:t>
      </w:r>
    </w:p>
    <w:p w:rsidR="008D7BE9" w:rsidRPr="005C440F" w:rsidRDefault="008D7BE9" w:rsidP="008D7BE9">
      <w:bookmarkStart w:id="3047" w:name="807870"/>
      <w:bookmarkEnd w:id="3047"/>
      <w:r w:rsidRPr="005C440F">
        <w:t xml:space="preserve">第3047题 鉴别某人是否因肝癌引起时,首先应测定下列哪一指标(P:0) </w:t>
      </w:r>
    </w:p>
    <w:p w:rsidR="008D7BE9" w:rsidRPr="005C440F" w:rsidRDefault="008D7BE9" w:rsidP="008D7BE9">
      <w:r w:rsidRPr="005C440F">
        <w:pict>
          <v:rect id="_x0000_i4073" style="width:415.3pt;height:1.5pt" o:hralign="center" o:hrstd="t" o:hr="t" fillcolor="#a0a0a0" stroked="f"/>
        </w:pict>
      </w:r>
    </w:p>
    <w:p w:rsidR="008D7BE9" w:rsidRPr="005C440F" w:rsidRDefault="008D7BE9" w:rsidP="008D7BE9">
      <w:r w:rsidRPr="005C440F">
        <w:t>A、A/G</w:t>
      </w:r>
    </w:p>
    <w:p w:rsidR="008D7BE9" w:rsidRPr="005C440F" w:rsidRDefault="008D7BE9" w:rsidP="008D7BE9">
      <w:r w:rsidRPr="005C440F">
        <w:t>B、AFP</w:t>
      </w:r>
    </w:p>
    <w:p w:rsidR="008D7BE9" w:rsidRPr="005C440F" w:rsidRDefault="008D7BE9" w:rsidP="008D7BE9">
      <w:r w:rsidRPr="005C440F">
        <w:t>C、γ-GT</w:t>
      </w:r>
    </w:p>
    <w:p w:rsidR="008D7BE9" w:rsidRPr="005C440F" w:rsidRDefault="008D7BE9" w:rsidP="008D7BE9">
      <w:r w:rsidRPr="005C440F">
        <w:t>D、AST</w:t>
      </w:r>
    </w:p>
    <w:p w:rsidR="008D7BE9" w:rsidRPr="005C440F" w:rsidRDefault="008D7BE9" w:rsidP="008D7BE9">
      <w:r w:rsidRPr="005C440F">
        <w:t>E、ALP</w:t>
      </w:r>
    </w:p>
    <w:p w:rsidR="008D7BE9" w:rsidRPr="005C440F" w:rsidRDefault="008D7BE9" w:rsidP="008D7BE9">
      <w:r w:rsidRPr="005C440F">
        <w:t xml:space="preserve">标准答案： B 您的答案： </w:t>
      </w:r>
    </w:p>
    <w:p w:rsidR="008D7BE9" w:rsidRPr="005C440F" w:rsidRDefault="008D7BE9" w:rsidP="008D7BE9">
      <w:bookmarkStart w:id="3048" w:name="807871"/>
      <w:bookmarkEnd w:id="3048"/>
      <w:r w:rsidRPr="005C440F">
        <w:t xml:space="preserve">第3048题 下列何种物质不会和胆红素竞争结合白蛋白,故不会使胆红素游离出来(P:0) </w:t>
      </w:r>
    </w:p>
    <w:p w:rsidR="008D7BE9" w:rsidRPr="005C440F" w:rsidRDefault="008D7BE9" w:rsidP="008D7BE9">
      <w:r w:rsidRPr="005C440F">
        <w:pict>
          <v:rect id="_x0000_i4074" style="width:415.3pt;height:1.5pt" o:hralign="center" o:hrstd="t" o:hr="t" fillcolor="#a0a0a0" stroked="f"/>
        </w:pict>
      </w:r>
    </w:p>
    <w:p w:rsidR="008D7BE9" w:rsidRPr="005C440F" w:rsidRDefault="008D7BE9" w:rsidP="008D7BE9">
      <w:r w:rsidRPr="005C440F">
        <w:t>A、游离脂肪酸</w:t>
      </w:r>
    </w:p>
    <w:p w:rsidR="008D7BE9" w:rsidRPr="005C440F" w:rsidRDefault="008D7BE9" w:rsidP="008D7BE9">
      <w:r w:rsidRPr="005C440F">
        <w:t>B、钠离子</w:t>
      </w:r>
    </w:p>
    <w:p w:rsidR="008D7BE9" w:rsidRPr="005C440F" w:rsidRDefault="008D7BE9" w:rsidP="008D7BE9">
      <w:r w:rsidRPr="005C440F">
        <w:t>C、胆汁酸</w:t>
      </w:r>
    </w:p>
    <w:p w:rsidR="008D7BE9" w:rsidRPr="005C440F" w:rsidRDefault="008D7BE9" w:rsidP="008D7BE9">
      <w:r w:rsidRPr="005C440F">
        <w:t>D、磺胺药</w:t>
      </w:r>
    </w:p>
    <w:p w:rsidR="008D7BE9" w:rsidRPr="005C440F" w:rsidRDefault="008D7BE9" w:rsidP="008D7BE9">
      <w:r w:rsidRPr="005C440F">
        <w:t>E、水杨酸类药物</w:t>
      </w:r>
    </w:p>
    <w:p w:rsidR="008D7BE9" w:rsidRPr="005C440F" w:rsidRDefault="008D7BE9" w:rsidP="008D7BE9">
      <w:r w:rsidRPr="005C440F">
        <w:t xml:space="preserve">标准答案： B 您的答案： </w:t>
      </w:r>
    </w:p>
    <w:p w:rsidR="008D7BE9" w:rsidRPr="005C440F" w:rsidRDefault="008D7BE9" w:rsidP="008D7BE9">
      <w:bookmarkStart w:id="3049" w:name="807872"/>
      <w:bookmarkEnd w:id="3049"/>
      <w:r w:rsidRPr="005C440F">
        <w:t xml:space="preserve">第3049题 碱性苦味酸与肌酐的红色反应叫做Jaffe反应,有一些非肌酐物质也可产生Jaffe阳性反应,它们叫做非肌酐色原,下列物质不属于非肌酐色原的是(P:0) </w:t>
      </w:r>
    </w:p>
    <w:p w:rsidR="008D7BE9" w:rsidRPr="005C440F" w:rsidRDefault="008D7BE9" w:rsidP="008D7BE9">
      <w:r w:rsidRPr="005C440F">
        <w:pict>
          <v:rect id="_x0000_i4075" style="width:415.3pt;height:1.5pt" o:hralign="center" o:hrstd="t" o:hr="t" fillcolor="#a0a0a0" stroked="f"/>
        </w:pict>
      </w:r>
    </w:p>
    <w:p w:rsidR="008D7BE9" w:rsidRPr="005C440F" w:rsidRDefault="008D7BE9" w:rsidP="008D7BE9">
      <w:r w:rsidRPr="005C440F">
        <w:t>A、丙酮酸</w:t>
      </w:r>
    </w:p>
    <w:p w:rsidR="008D7BE9" w:rsidRPr="005C440F" w:rsidRDefault="008D7BE9" w:rsidP="008D7BE9">
      <w:r w:rsidRPr="005C440F">
        <w:t>B、胆红素</w:t>
      </w:r>
    </w:p>
    <w:p w:rsidR="008D7BE9" w:rsidRPr="005C440F" w:rsidRDefault="008D7BE9" w:rsidP="008D7BE9">
      <w:r w:rsidRPr="005C440F">
        <w:t>C、果糖</w:t>
      </w:r>
    </w:p>
    <w:p w:rsidR="008D7BE9" w:rsidRPr="005C440F" w:rsidRDefault="008D7BE9" w:rsidP="008D7BE9">
      <w:r w:rsidRPr="005C440F">
        <w:t>D、丙酮</w:t>
      </w:r>
    </w:p>
    <w:p w:rsidR="008D7BE9" w:rsidRPr="005C440F" w:rsidRDefault="008D7BE9" w:rsidP="008D7BE9">
      <w:r w:rsidRPr="005C440F">
        <w:t>E、乙酰乙酸</w:t>
      </w:r>
    </w:p>
    <w:p w:rsidR="008D7BE9" w:rsidRPr="005C440F" w:rsidRDefault="008D7BE9" w:rsidP="008D7BE9">
      <w:r w:rsidRPr="005C440F">
        <w:t xml:space="preserve">标准答案： B 您的答案： </w:t>
      </w:r>
    </w:p>
    <w:p w:rsidR="008D7BE9" w:rsidRPr="005C440F" w:rsidRDefault="008D7BE9" w:rsidP="008D7BE9">
      <w:bookmarkStart w:id="3050" w:name="807873"/>
      <w:bookmarkEnd w:id="3050"/>
      <w:r w:rsidRPr="005C440F">
        <w:t xml:space="preserve">第3050题 急性肾小球肾炎一般不会表现为(P:0) </w:t>
      </w:r>
    </w:p>
    <w:p w:rsidR="008D7BE9" w:rsidRPr="005C440F" w:rsidRDefault="008D7BE9" w:rsidP="008D7BE9">
      <w:r w:rsidRPr="005C440F">
        <w:pict>
          <v:rect id="_x0000_i4076" style="width:415.3pt;height:1.5pt" o:hralign="center" o:hrstd="t" o:hr="t" fillcolor="#a0a0a0" stroked="f"/>
        </w:pict>
      </w:r>
    </w:p>
    <w:p w:rsidR="008D7BE9" w:rsidRPr="005C440F" w:rsidRDefault="008D7BE9" w:rsidP="008D7BE9">
      <w:r w:rsidRPr="005C440F">
        <w:t>A、不同程度高血压</w:t>
      </w:r>
    </w:p>
    <w:p w:rsidR="008D7BE9" w:rsidRPr="005C440F" w:rsidRDefault="008D7BE9" w:rsidP="008D7BE9">
      <w:r w:rsidRPr="005C440F">
        <w:t>B、糖尿</w:t>
      </w:r>
    </w:p>
    <w:p w:rsidR="008D7BE9" w:rsidRPr="005C440F" w:rsidRDefault="008D7BE9" w:rsidP="008D7BE9">
      <w:r w:rsidRPr="005C440F">
        <w:t>C、水肿</w:t>
      </w:r>
    </w:p>
    <w:p w:rsidR="008D7BE9" w:rsidRPr="005C440F" w:rsidRDefault="008D7BE9" w:rsidP="008D7BE9">
      <w:r w:rsidRPr="005C440F">
        <w:t>D、血尿</w:t>
      </w:r>
    </w:p>
    <w:p w:rsidR="008D7BE9" w:rsidRPr="005C440F" w:rsidRDefault="008D7BE9" w:rsidP="008D7BE9">
      <w:r w:rsidRPr="005C440F">
        <w:t>E、蛋白尿</w:t>
      </w:r>
    </w:p>
    <w:p w:rsidR="008D7BE9" w:rsidRPr="005C440F" w:rsidRDefault="008D7BE9" w:rsidP="008D7BE9">
      <w:r w:rsidRPr="005C440F">
        <w:t xml:space="preserve">标准答案： B 您的答案： </w:t>
      </w:r>
    </w:p>
    <w:p w:rsidR="008D7BE9" w:rsidRPr="005C440F" w:rsidRDefault="008D7BE9" w:rsidP="008D7BE9">
      <w:bookmarkStart w:id="3051" w:name="807874"/>
      <w:bookmarkEnd w:id="3051"/>
      <w:r w:rsidRPr="005C440F">
        <w:t xml:space="preserve">第3051题 临床上用于诊断肝脏疾病的酶有(P:0) </w:t>
      </w:r>
    </w:p>
    <w:p w:rsidR="008D7BE9" w:rsidRPr="005C440F" w:rsidRDefault="008D7BE9" w:rsidP="008D7BE9">
      <w:r w:rsidRPr="005C440F">
        <w:pict>
          <v:rect id="_x0000_i4077" style="width:415.3pt;height:1.5pt" o:hralign="center" o:hrstd="t" o:hr="t" fillcolor="#a0a0a0" stroked="f"/>
        </w:pict>
      </w:r>
    </w:p>
    <w:p w:rsidR="008D7BE9" w:rsidRPr="005C440F" w:rsidRDefault="008D7BE9" w:rsidP="008D7BE9">
      <w:r w:rsidRPr="005C440F">
        <w:t>A、CK.γ-GT.ALP</w:t>
      </w:r>
    </w:p>
    <w:p w:rsidR="008D7BE9" w:rsidRPr="005C440F" w:rsidRDefault="008D7BE9" w:rsidP="008D7BE9">
      <w:r w:rsidRPr="005C440F">
        <w:t>B、AMY.LDH.ALP</w:t>
      </w:r>
    </w:p>
    <w:p w:rsidR="008D7BE9" w:rsidRPr="005C440F" w:rsidRDefault="008D7BE9" w:rsidP="008D7BE9">
      <w:r w:rsidRPr="005C440F">
        <w:t>C、AST.ALT.γ-GT.ALP</w:t>
      </w:r>
    </w:p>
    <w:p w:rsidR="008D7BE9" w:rsidRPr="005C440F" w:rsidRDefault="008D7BE9" w:rsidP="008D7BE9">
      <w:r w:rsidRPr="005C440F">
        <w:t>D、AMY.ACP.AST</w:t>
      </w:r>
    </w:p>
    <w:p w:rsidR="008D7BE9" w:rsidRPr="005C440F" w:rsidRDefault="008D7BE9" w:rsidP="008D7BE9">
      <w:r w:rsidRPr="005C440F">
        <w:t>E、其余选项都正确</w:t>
      </w:r>
    </w:p>
    <w:p w:rsidR="008D7BE9" w:rsidRPr="005C440F" w:rsidRDefault="008D7BE9" w:rsidP="008D7BE9">
      <w:r w:rsidRPr="005C440F">
        <w:t xml:space="preserve">标准答案： C 您的答案： </w:t>
      </w:r>
    </w:p>
    <w:p w:rsidR="008D7BE9" w:rsidRPr="005C440F" w:rsidRDefault="008D7BE9" w:rsidP="008D7BE9">
      <w:bookmarkStart w:id="3052" w:name="807875"/>
      <w:bookmarkEnd w:id="3052"/>
      <w:r w:rsidRPr="005C440F">
        <w:t xml:space="preserve">第3052题 正常情况下能被肾小管完全重吸收的物质是(P:0) </w:t>
      </w:r>
    </w:p>
    <w:p w:rsidR="008D7BE9" w:rsidRPr="005C440F" w:rsidRDefault="008D7BE9" w:rsidP="008D7BE9">
      <w:r w:rsidRPr="005C440F">
        <w:pict>
          <v:rect id="_x0000_i4078" style="width:415.3pt;height:1.5pt" o:hralign="center" o:hrstd="t" o:hr="t" fillcolor="#a0a0a0" stroked="f"/>
        </w:pict>
      </w:r>
    </w:p>
    <w:p w:rsidR="008D7BE9" w:rsidRPr="005C440F" w:rsidRDefault="008D7BE9" w:rsidP="008D7BE9">
      <w:r w:rsidRPr="005C440F">
        <w:t>A、尿素</w:t>
      </w:r>
    </w:p>
    <w:p w:rsidR="008D7BE9" w:rsidRPr="005C440F" w:rsidRDefault="008D7BE9" w:rsidP="008D7BE9">
      <w:r w:rsidRPr="005C440F">
        <w:t>B、肌酐</w:t>
      </w:r>
    </w:p>
    <w:p w:rsidR="008D7BE9" w:rsidRPr="005C440F" w:rsidRDefault="008D7BE9" w:rsidP="008D7BE9">
      <w:r w:rsidRPr="005C440F">
        <w:t>C、葡萄糖</w:t>
      </w:r>
    </w:p>
    <w:p w:rsidR="008D7BE9" w:rsidRPr="005C440F" w:rsidRDefault="008D7BE9" w:rsidP="008D7BE9">
      <w:r w:rsidRPr="005C440F">
        <w:t>D、尿酸</w:t>
      </w:r>
    </w:p>
    <w:p w:rsidR="008D7BE9" w:rsidRPr="005C440F" w:rsidRDefault="008D7BE9" w:rsidP="008D7BE9">
      <w:r w:rsidRPr="005C440F">
        <w:t>E、K_TagUpStart_+_TagUpEnd_</w:t>
      </w:r>
    </w:p>
    <w:p w:rsidR="008D7BE9" w:rsidRPr="005C440F" w:rsidRDefault="008D7BE9" w:rsidP="008D7BE9">
      <w:r w:rsidRPr="005C440F">
        <w:t xml:space="preserve">标准答案： C 您的答案： </w:t>
      </w:r>
    </w:p>
    <w:p w:rsidR="008D7BE9" w:rsidRPr="005C440F" w:rsidRDefault="008D7BE9" w:rsidP="008D7BE9">
      <w:bookmarkStart w:id="3053" w:name="807876"/>
      <w:bookmarkEnd w:id="3053"/>
      <w:r w:rsidRPr="005C440F">
        <w:t xml:space="preserve">第3053题 调节1,25(OH)_TagDownStart_2_TagDownEnd_D_TagDownStart_3_TagDownEnd_合成的关键酶是(P:0) </w:t>
      </w:r>
    </w:p>
    <w:p w:rsidR="008D7BE9" w:rsidRPr="005C440F" w:rsidRDefault="008D7BE9" w:rsidP="008D7BE9">
      <w:r w:rsidRPr="005C440F">
        <w:pict>
          <v:rect id="_x0000_i4079" style="width:415.3pt;height:1.5pt" o:hralign="center" o:hrstd="t" o:hr="t" fillcolor="#a0a0a0" stroked="f"/>
        </w:pict>
      </w:r>
    </w:p>
    <w:p w:rsidR="008D7BE9" w:rsidRPr="005C440F" w:rsidRDefault="008D7BE9" w:rsidP="008D7BE9">
      <w:r w:rsidRPr="005C440F">
        <w:t>A、25-羟化酶</w:t>
      </w:r>
    </w:p>
    <w:p w:rsidR="008D7BE9" w:rsidRPr="005C440F" w:rsidRDefault="008D7BE9" w:rsidP="008D7BE9">
      <w:r w:rsidRPr="005C440F">
        <w:t>B、24-羟化酶</w:t>
      </w:r>
    </w:p>
    <w:p w:rsidR="008D7BE9" w:rsidRPr="005C440F" w:rsidRDefault="008D7BE9" w:rsidP="008D7BE9">
      <w:r w:rsidRPr="005C440F">
        <w:t>C、1α-羟化酶</w:t>
      </w:r>
    </w:p>
    <w:p w:rsidR="008D7BE9" w:rsidRPr="005C440F" w:rsidRDefault="008D7BE9" w:rsidP="008D7BE9">
      <w:r w:rsidRPr="005C440F">
        <w:t>D、7α-羟化酶</w:t>
      </w:r>
    </w:p>
    <w:p w:rsidR="008D7BE9" w:rsidRPr="005C440F" w:rsidRDefault="008D7BE9" w:rsidP="008D7BE9">
      <w:r w:rsidRPr="005C440F">
        <w:t>E、1,25-羟化酶</w:t>
      </w:r>
    </w:p>
    <w:p w:rsidR="008D7BE9" w:rsidRPr="005C440F" w:rsidRDefault="008D7BE9" w:rsidP="008D7BE9">
      <w:r w:rsidRPr="005C440F">
        <w:t xml:space="preserve">标准答案： C 您的答案： </w:t>
      </w:r>
    </w:p>
    <w:p w:rsidR="008D7BE9" w:rsidRPr="005C440F" w:rsidRDefault="008D7BE9" w:rsidP="008D7BE9">
      <w:bookmarkStart w:id="3054" w:name="807877"/>
      <w:bookmarkEnd w:id="3054"/>
      <w:r w:rsidRPr="005C440F">
        <w:t xml:space="preserve">第3054题 肾小球主要依靠哪一种作用滤过血浆(P:0) </w:t>
      </w:r>
    </w:p>
    <w:p w:rsidR="008D7BE9" w:rsidRPr="005C440F" w:rsidRDefault="008D7BE9" w:rsidP="008D7BE9">
      <w:r w:rsidRPr="005C440F">
        <w:pict>
          <v:rect id="_x0000_i4080" style="width:415.3pt;height:1.5pt" o:hralign="center" o:hrstd="t" o:hr="t" fillcolor="#a0a0a0" stroked="f"/>
        </w:pict>
      </w:r>
    </w:p>
    <w:p w:rsidR="008D7BE9" w:rsidRPr="005C440F" w:rsidRDefault="008D7BE9" w:rsidP="008D7BE9">
      <w:r w:rsidRPr="005C440F">
        <w:t>A、易化扩散</w:t>
      </w:r>
    </w:p>
    <w:p w:rsidR="008D7BE9" w:rsidRPr="005C440F" w:rsidRDefault="008D7BE9" w:rsidP="008D7BE9">
      <w:r w:rsidRPr="005C440F">
        <w:t>B、主动转运</w:t>
      </w:r>
    </w:p>
    <w:p w:rsidR="008D7BE9" w:rsidRPr="005C440F" w:rsidRDefault="008D7BE9" w:rsidP="008D7BE9">
      <w:r w:rsidRPr="005C440F">
        <w:t>C、有效滤过压作用</w:t>
      </w:r>
    </w:p>
    <w:p w:rsidR="008D7BE9" w:rsidRPr="005C440F" w:rsidRDefault="008D7BE9" w:rsidP="008D7BE9">
      <w:r w:rsidRPr="005C440F">
        <w:t>D、逆流倍增作用</w:t>
      </w:r>
    </w:p>
    <w:p w:rsidR="008D7BE9" w:rsidRPr="005C440F" w:rsidRDefault="008D7BE9" w:rsidP="008D7BE9">
      <w:r w:rsidRPr="005C440F">
        <w:t>E、有效渗透压作用</w:t>
      </w:r>
    </w:p>
    <w:p w:rsidR="008D7BE9" w:rsidRPr="005C440F" w:rsidRDefault="008D7BE9" w:rsidP="008D7BE9">
      <w:r w:rsidRPr="005C440F">
        <w:t xml:space="preserve">标准答案： C 您的答案： </w:t>
      </w:r>
    </w:p>
    <w:p w:rsidR="008D7BE9" w:rsidRPr="005C440F" w:rsidRDefault="008D7BE9" w:rsidP="008D7BE9">
      <w:bookmarkStart w:id="3055" w:name="807878"/>
      <w:bookmarkEnd w:id="3055"/>
      <w:r w:rsidRPr="005C440F">
        <w:t xml:space="preserve">第3055题 肝细胞对胆红素的转化主要发生在(P:0) </w:t>
      </w:r>
    </w:p>
    <w:p w:rsidR="008D7BE9" w:rsidRPr="005C440F" w:rsidRDefault="008D7BE9" w:rsidP="008D7BE9">
      <w:r w:rsidRPr="005C440F">
        <w:pict>
          <v:rect id="_x0000_i4081" style="width:415.3pt;height:1.5pt" o:hralign="center" o:hrstd="t" o:hr="t" fillcolor="#a0a0a0" stroked="f"/>
        </w:pict>
      </w:r>
    </w:p>
    <w:p w:rsidR="008D7BE9" w:rsidRPr="005C440F" w:rsidRDefault="008D7BE9" w:rsidP="008D7BE9">
      <w:r w:rsidRPr="005C440F">
        <w:t>A、微粒体</w:t>
      </w:r>
    </w:p>
    <w:p w:rsidR="008D7BE9" w:rsidRPr="005C440F" w:rsidRDefault="008D7BE9" w:rsidP="008D7BE9">
      <w:r w:rsidRPr="005C440F">
        <w:t>B、线粒体</w:t>
      </w:r>
    </w:p>
    <w:p w:rsidR="008D7BE9" w:rsidRPr="005C440F" w:rsidRDefault="008D7BE9" w:rsidP="008D7BE9">
      <w:r w:rsidRPr="005C440F">
        <w:t>C、滑面内质网</w:t>
      </w:r>
    </w:p>
    <w:p w:rsidR="008D7BE9" w:rsidRPr="005C440F" w:rsidRDefault="008D7BE9" w:rsidP="008D7BE9">
      <w:r w:rsidRPr="005C440F">
        <w:t>D、粗面内质网</w:t>
      </w:r>
    </w:p>
    <w:p w:rsidR="008D7BE9" w:rsidRPr="005C440F" w:rsidRDefault="008D7BE9" w:rsidP="008D7BE9">
      <w:r w:rsidRPr="005C440F">
        <w:t>E、溶酶体</w:t>
      </w:r>
    </w:p>
    <w:p w:rsidR="008D7BE9" w:rsidRPr="005C440F" w:rsidRDefault="008D7BE9" w:rsidP="008D7BE9">
      <w:r w:rsidRPr="005C440F">
        <w:t xml:space="preserve">标准答案： C 您的答案： </w:t>
      </w:r>
    </w:p>
    <w:p w:rsidR="008D7BE9" w:rsidRPr="005C440F" w:rsidRDefault="008D7BE9" w:rsidP="008D7BE9">
      <w:bookmarkStart w:id="3056" w:name="807879"/>
      <w:bookmarkEnd w:id="3056"/>
      <w:r w:rsidRPr="005C440F">
        <w:t xml:space="preserve">第3056题 重氮法测定血清结合胆红素的试剂中一般含有的成分是(P:0) </w:t>
      </w:r>
    </w:p>
    <w:p w:rsidR="008D7BE9" w:rsidRPr="005C440F" w:rsidRDefault="008D7BE9" w:rsidP="008D7BE9">
      <w:r w:rsidRPr="005C440F">
        <w:pict>
          <v:rect id="_x0000_i4082" style="width:415.3pt;height:1.5pt" o:hralign="center" o:hrstd="t" o:hr="t" fillcolor="#a0a0a0" stroked="f"/>
        </w:pict>
      </w:r>
    </w:p>
    <w:p w:rsidR="008D7BE9" w:rsidRPr="005C440F" w:rsidRDefault="008D7BE9" w:rsidP="008D7BE9">
      <w:r w:rsidRPr="005C440F">
        <w:t>A、安息酸盐</w:t>
      </w:r>
    </w:p>
    <w:p w:rsidR="008D7BE9" w:rsidRPr="005C440F" w:rsidRDefault="008D7BE9" w:rsidP="008D7BE9">
      <w:r w:rsidRPr="005C440F">
        <w:t>B、二甲基亚砜</w:t>
      </w:r>
    </w:p>
    <w:p w:rsidR="008D7BE9" w:rsidRPr="005C440F" w:rsidRDefault="008D7BE9" w:rsidP="008D7BE9">
      <w:r w:rsidRPr="005C440F">
        <w:t>C、盐酸</w:t>
      </w:r>
    </w:p>
    <w:p w:rsidR="008D7BE9" w:rsidRPr="005C440F" w:rsidRDefault="008D7BE9" w:rsidP="008D7BE9">
      <w:r w:rsidRPr="005C440F">
        <w:t>D、甲醇</w:t>
      </w:r>
    </w:p>
    <w:p w:rsidR="008D7BE9" w:rsidRPr="005C440F" w:rsidRDefault="008D7BE9" w:rsidP="008D7BE9">
      <w:r w:rsidRPr="005C440F">
        <w:t>E、咖啡因</w:t>
      </w:r>
    </w:p>
    <w:p w:rsidR="008D7BE9" w:rsidRPr="005C440F" w:rsidRDefault="008D7BE9" w:rsidP="008D7BE9">
      <w:r w:rsidRPr="005C440F">
        <w:t xml:space="preserve">标准答案： C 您的答案： </w:t>
      </w:r>
    </w:p>
    <w:p w:rsidR="008D7BE9" w:rsidRPr="005C440F" w:rsidRDefault="008D7BE9" w:rsidP="008D7BE9">
      <w:bookmarkStart w:id="3057" w:name="807880"/>
      <w:bookmarkEnd w:id="3057"/>
      <w:r w:rsidRPr="005C440F">
        <w:t xml:space="preserve">第3057题 未结合胆红素不溶于水,不能与重氮试剂发生直接反应,其关键原因是(P:0) </w:t>
      </w:r>
    </w:p>
    <w:p w:rsidR="008D7BE9" w:rsidRPr="005C440F" w:rsidRDefault="008D7BE9" w:rsidP="008D7BE9">
      <w:r w:rsidRPr="005C440F">
        <w:pict>
          <v:rect id="_x0000_i4083" style="width:415.3pt;height:1.5pt" o:hralign="center" o:hrstd="t" o:hr="t" fillcolor="#a0a0a0" stroked="f"/>
        </w:pict>
      </w:r>
    </w:p>
    <w:p w:rsidR="008D7BE9" w:rsidRPr="005C440F" w:rsidRDefault="008D7BE9" w:rsidP="008D7BE9">
      <w:r w:rsidRPr="005C440F">
        <w:t>A、与葡萄糖醛酸结合</w:t>
      </w:r>
    </w:p>
    <w:p w:rsidR="008D7BE9" w:rsidRPr="005C440F" w:rsidRDefault="008D7BE9" w:rsidP="008D7BE9">
      <w:r w:rsidRPr="005C440F">
        <w:t>B、与白蛋白结合使亲水基团包含在内</w:t>
      </w:r>
    </w:p>
    <w:p w:rsidR="008D7BE9" w:rsidRPr="005C440F" w:rsidRDefault="008D7BE9" w:rsidP="008D7BE9">
      <w:r w:rsidRPr="005C440F">
        <w:t>C、有分子内氢键形成</w:t>
      </w:r>
    </w:p>
    <w:p w:rsidR="008D7BE9" w:rsidRPr="005C440F" w:rsidRDefault="008D7BE9" w:rsidP="008D7BE9">
      <w:r w:rsidRPr="005C440F">
        <w:t>D、与球蛋白结合使亲水基团包含在内</w:t>
      </w:r>
    </w:p>
    <w:p w:rsidR="008D7BE9" w:rsidRPr="005C440F" w:rsidRDefault="008D7BE9" w:rsidP="008D7BE9">
      <w:r w:rsidRPr="005C440F">
        <w:t>E、处于游离状态</w:t>
      </w:r>
    </w:p>
    <w:p w:rsidR="008D7BE9" w:rsidRPr="005C440F" w:rsidRDefault="008D7BE9" w:rsidP="008D7BE9">
      <w:r w:rsidRPr="005C440F">
        <w:t xml:space="preserve">标准答案： C 您的答案： </w:t>
      </w:r>
    </w:p>
    <w:p w:rsidR="008D7BE9" w:rsidRPr="005C440F" w:rsidRDefault="008D7BE9" w:rsidP="008D7BE9">
      <w:bookmarkStart w:id="3058" w:name="807881"/>
      <w:bookmarkEnd w:id="3058"/>
      <w:r w:rsidRPr="005C440F">
        <w:t xml:space="preserve">第3058题 目前公认检测CK-MB的较好方法是(P:0) </w:t>
      </w:r>
    </w:p>
    <w:p w:rsidR="008D7BE9" w:rsidRPr="005C440F" w:rsidRDefault="008D7BE9" w:rsidP="008D7BE9">
      <w:r w:rsidRPr="005C440F">
        <w:pict>
          <v:rect id="_x0000_i4084" style="width:415.3pt;height:1.5pt" o:hralign="center" o:hrstd="t" o:hr="t" fillcolor="#a0a0a0" stroked="f"/>
        </w:pict>
      </w:r>
    </w:p>
    <w:p w:rsidR="008D7BE9" w:rsidRPr="005C440F" w:rsidRDefault="008D7BE9" w:rsidP="008D7BE9">
      <w:r w:rsidRPr="005C440F">
        <w:t>A、电泳法测定其百分比</w:t>
      </w:r>
    </w:p>
    <w:p w:rsidR="008D7BE9" w:rsidRPr="005C440F" w:rsidRDefault="008D7BE9" w:rsidP="008D7BE9">
      <w:r w:rsidRPr="005C440F">
        <w:t>B、免疫抑制法测定其活性</w:t>
      </w:r>
    </w:p>
    <w:p w:rsidR="008D7BE9" w:rsidRPr="005C440F" w:rsidRDefault="008D7BE9" w:rsidP="008D7BE9">
      <w:r w:rsidRPr="005C440F">
        <w:t>C、免疫化学法测定其质量</w:t>
      </w:r>
    </w:p>
    <w:p w:rsidR="008D7BE9" w:rsidRPr="005C440F" w:rsidRDefault="008D7BE9" w:rsidP="008D7BE9">
      <w:r w:rsidRPr="005C440F">
        <w:t>D、电泳法测定其亚型</w:t>
      </w:r>
    </w:p>
    <w:p w:rsidR="008D7BE9" w:rsidRPr="005C440F" w:rsidRDefault="008D7BE9" w:rsidP="008D7BE9">
      <w:r w:rsidRPr="005C440F">
        <w:t>E、离子交换色谱法测定其百分比</w:t>
      </w:r>
    </w:p>
    <w:p w:rsidR="008D7BE9" w:rsidRPr="005C440F" w:rsidRDefault="008D7BE9" w:rsidP="008D7BE9">
      <w:r w:rsidRPr="005C440F">
        <w:t xml:space="preserve">标准答案： C 您的答案： </w:t>
      </w:r>
    </w:p>
    <w:p w:rsidR="008D7BE9" w:rsidRPr="005C440F" w:rsidRDefault="008D7BE9" w:rsidP="008D7BE9">
      <w:bookmarkStart w:id="3059" w:name="807882"/>
      <w:bookmarkEnd w:id="3059"/>
      <w:r w:rsidRPr="005C440F">
        <w:t xml:space="preserve">第3059题 几乎不被肾小管重吸收的物质是(P:0) </w:t>
      </w:r>
    </w:p>
    <w:p w:rsidR="008D7BE9" w:rsidRPr="005C440F" w:rsidRDefault="008D7BE9" w:rsidP="008D7BE9">
      <w:r w:rsidRPr="005C440F">
        <w:pict>
          <v:rect id="_x0000_i4085" style="width:415.3pt;height:1.5pt" o:hralign="center" o:hrstd="t" o:hr="t" fillcolor="#a0a0a0" stroked="f"/>
        </w:pict>
      </w:r>
    </w:p>
    <w:p w:rsidR="008D7BE9" w:rsidRPr="005C440F" w:rsidRDefault="008D7BE9" w:rsidP="008D7BE9">
      <w:r w:rsidRPr="005C440F">
        <w:t>A、肌酸</w:t>
      </w:r>
    </w:p>
    <w:p w:rsidR="008D7BE9" w:rsidRPr="005C440F" w:rsidRDefault="008D7BE9" w:rsidP="008D7BE9">
      <w:r w:rsidRPr="005C440F">
        <w:t>B、谷胱甘肽</w:t>
      </w:r>
    </w:p>
    <w:p w:rsidR="008D7BE9" w:rsidRPr="005C440F" w:rsidRDefault="008D7BE9" w:rsidP="008D7BE9">
      <w:r w:rsidRPr="005C440F">
        <w:t>C、肌酐</w:t>
      </w:r>
    </w:p>
    <w:p w:rsidR="008D7BE9" w:rsidRPr="005C440F" w:rsidRDefault="008D7BE9" w:rsidP="008D7BE9">
      <w:r w:rsidRPr="005C440F">
        <w:t>D、尿素</w:t>
      </w:r>
    </w:p>
    <w:p w:rsidR="008D7BE9" w:rsidRPr="005C440F" w:rsidRDefault="008D7BE9" w:rsidP="008D7BE9">
      <w:r w:rsidRPr="005C440F">
        <w:t>E、氨基酸</w:t>
      </w:r>
    </w:p>
    <w:p w:rsidR="008D7BE9" w:rsidRPr="005C440F" w:rsidRDefault="008D7BE9" w:rsidP="008D7BE9">
      <w:r w:rsidRPr="005C440F">
        <w:t xml:space="preserve">标准答案： C 您的答案： </w:t>
      </w:r>
    </w:p>
    <w:p w:rsidR="008D7BE9" w:rsidRPr="005C440F" w:rsidRDefault="008D7BE9" w:rsidP="008D7BE9">
      <w:bookmarkStart w:id="3060" w:name="807883"/>
      <w:bookmarkEnd w:id="3060"/>
      <w:r w:rsidRPr="005C440F">
        <w:t xml:space="preserve">第3060题 胆道梗阻性病变时,血清胆汁酸改变正确的是(P:0) </w:t>
      </w:r>
    </w:p>
    <w:p w:rsidR="008D7BE9" w:rsidRPr="005C440F" w:rsidRDefault="008D7BE9" w:rsidP="008D7BE9">
      <w:r w:rsidRPr="005C440F">
        <w:pict>
          <v:rect id="_x0000_i4086" style="width:415.3pt;height:1.5pt" o:hralign="center" o:hrstd="t" o:hr="t" fillcolor="#a0a0a0" stroked="f"/>
        </w:pict>
      </w:r>
    </w:p>
    <w:p w:rsidR="008D7BE9" w:rsidRPr="005C440F" w:rsidRDefault="008D7BE9" w:rsidP="008D7BE9">
      <w:r w:rsidRPr="005C440F">
        <w:t>A、CA和CDCA浓度增加,但以CDCA为主,CA/CDCA&lt;1</w:t>
      </w:r>
    </w:p>
    <w:p w:rsidR="008D7BE9" w:rsidRPr="005C440F" w:rsidRDefault="008D7BE9" w:rsidP="008D7BE9">
      <w:r w:rsidRPr="005C440F">
        <w:t>B、CA和CDCA浓度增加,但以CA为主,CA/CDCA&gt;1</w:t>
      </w:r>
    </w:p>
    <w:p w:rsidR="008D7BE9" w:rsidRPr="005C440F" w:rsidRDefault="008D7BE9" w:rsidP="008D7BE9">
      <w:r w:rsidRPr="005C440F">
        <w:t>C、CA和CDCA浓度增加,但以CA为主,CA/CDCA&lt;1</w:t>
      </w:r>
    </w:p>
    <w:p w:rsidR="008D7BE9" w:rsidRPr="005C440F" w:rsidRDefault="008D7BE9" w:rsidP="008D7BE9">
      <w:r w:rsidRPr="005C440F">
        <w:t>D、CA和CDCA浓度增加,但以CDCA为主,CA/CDCA&gt;1</w:t>
      </w:r>
    </w:p>
    <w:p w:rsidR="008D7BE9" w:rsidRPr="005C440F" w:rsidRDefault="008D7BE9" w:rsidP="008D7BE9">
      <w:r w:rsidRPr="005C440F">
        <w:t>E、CA和CDCA浓度减少,但以CDCA为主,CA/CDCA&gt;1</w:t>
      </w:r>
    </w:p>
    <w:p w:rsidR="008D7BE9" w:rsidRPr="005C440F" w:rsidRDefault="008D7BE9" w:rsidP="008D7BE9">
      <w:r w:rsidRPr="005C440F">
        <w:t xml:space="preserve">标准答案： C 您的答案： </w:t>
      </w:r>
    </w:p>
    <w:p w:rsidR="008D7BE9" w:rsidRPr="005C440F" w:rsidRDefault="008D7BE9" w:rsidP="008D7BE9">
      <w:bookmarkStart w:id="3061" w:name="807884"/>
      <w:bookmarkEnd w:id="3061"/>
      <w:r w:rsidRPr="005C440F">
        <w:t xml:space="preserve">第3061题 下列哪一项是肾小球滤过率测定的参考方法是(P:0) </w:t>
      </w:r>
    </w:p>
    <w:p w:rsidR="008D7BE9" w:rsidRPr="005C440F" w:rsidRDefault="008D7BE9" w:rsidP="008D7BE9">
      <w:r w:rsidRPr="005C440F">
        <w:pict>
          <v:rect id="_x0000_i4087" style="width:415.3pt;height:1.5pt" o:hralign="center" o:hrstd="t" o:hr="t" fillcolor="#a0a0a0" stroked="f"/>
        </w:pict>
      </w:r>
    </w:p>
    <w:p w:rsidR="008D7BE9" w:rsidRPr="005C440F" w:rsidRDefault="008D7BE9" w:rsidP="008D7BE9">
      <w:r w:rsidRPr="005C440F">
        <w:t>A、尿素清除率</w:t>
      </w:r>
    </w:p>
    <w:p w:rsidR="008D7BE9" w:rsidRPr="005C440F" w:rsidRDefault="008D7BE9" w:rsidP="008D7BE9">
      <w:r w:rsidRPr="005C440F">
        <w:t>B、葡萄糖清除率</w:t>
      </w:r>
    </w:p>
    <w:p w:rsidR="008D7BE9" w:rsidRPr="005C440F" w:rsidRDefault="008D7BE9" w:rsidP="008D7BE9">
      <w:r w:rsidRPr="005C440F">
        <w:t>C、菊粉清除率尿</w:t>
      </w:r>
    </w:p>
    <w:p w:rsidR="008D7BE9" w:rsidRPr="005C440F" w:rsidRDefault="008D7BE9" w:rsidP="008D7BE9">
      <w:r w:rsidRPr="005C440F">
        <w:t>D、对氨基马尿酸清除率</w:t>
      </w:r>
    </w:p>
    <w:p w:rsidR="008D7BE9" w:rsidRPr="005C440F" w:rsidRDefault="008D7BE9" w:rsidP="008D7BE9">
      <w:r w:rsidRPr="005C440F">
        <w:t>E、肌酐清除率</w:t>
      </w:r>
    </w:p>
    <w:p w:rsidR="008D7BE9" w:rsidRPr="005C440F" w:rsidRDefault="008D7BE9" w:rsidP="008D7BE9">
      <w:r w:rsidRPr="005C440F">
        <w:t xml:space="preserve">标准答案： C 您的答案： </w:t>
      </w:r>
    </w:p>
    <w:p w:rsidR="008D7BE9" w:rsidRPr="005C440F" w:rsidRDefault="008D7BE9" w:rsidP="008D7BE9">
      <w:bookmarkStart w:id="3062" w:name="807885"/>
      <w:bookmarkEnd w:id="3062"/>
      <w:r w:rsidRPr="005C440F">
        <w:t xml:space="preserve">第3062题 可作为骨吸收标志物的是(P:0) </w:t>
      </w:r>
    </w:p>
    <w:p w:rsidR="008D7BE9" w:rsidRPr="005C440F" w:rsidRDefault="008D7BE9" w:rsidP="008D7BE9">
      <w:r w:rsidRPr="005C440F">
        <w:pict>
          <v:rect id="_x0000_i4088" style="width:415.3pt;height:1.5pt" o:hralign="center" o:hrstd="t" o:hr="t" fillcolor="#a0a0a0" stroked="f"/>
        </w:pict>
      </w:r>
    </w:p>
    <w:p w:rsidR="008D7BE9" w:rsidRPr="005C440F" w:rsidRDefault="008D7BE9" w:rsidP="008D7BE9">
      <w:r w:rsidRPr="005C440F">
        <w:t>A、谷骨氨酰基蛋白</w:t>
      </w:r>
    </w:p>
    <w:p w:rsidR="008D7BE9" w:rsidRPr="005C440F" w:rsidRDefault="008D7BE9" w:rsidP="008D7BE9">
      <w:r w:rsidRPr="005C440F">
        <w:t>B、骨性碱性磷酸酶</w:t>
      </w:r>
    </w:p>
    <w:p w:rsidR="008D7BE9" w:rsidRPr="005C440F" w:rsidRDefault="008D7BE9" w:rsidP="008D7BE9">
      <w:r w:rsidRPr="005C440F">
        <w:t>C、比啶酚</w:t>
      </w:r>
    </w:p>
    <w:p w:rsidR="008D7BE9" w:rsidRPr="005C440F" w:rsidRDefault="008D7BE9" w:rsidP="008D7BE9">
      <w:r w:rsidRPr="005C440F">
        <w:t>D、前胶原肽</w:t>
      </w:r>
    </w:p>
    <w:p w:rsidR="008D7BE9" w:rsidRPr="005C440F" w:rsidRDefault="008D7BE9" w:rsidP="008D7BE9">
      <w:r w:rsidRPr="005C440F">
        <w:t>E、骨钙素</w:t>
      </w:r>
    </w:p>
    <w:p w:rsidR="008D7BE9" w:rsidRPr="005C440F" w:rsidRDefault="008D7BE9" w:rsidP="008D7BE9">
      <w:r w:rsidRPr="005C440F">
        <w:t xml:space="preserve">标准答案： C 您的答案： </w:t>
      </w:r>
    </w:p>
    <w:p w:rsidR="008D7BE9" w:rsidRPr="005C440F" w:rsidRDefault="008D7BE9" w:rsidP="008D7BE9">
      <w:bookmarkStart w:id="3063" w:name="807886"/>
      <w:bookmarkEnd w:id="3063"/>
      <w:r w:rsidRPr="005C440F">
        <w:t xml:space="preserve">第3063题 1,25(OH)_TagDownStart_2_TagDownEnd_D_TagDownStart_3_TagDownEnd_对骨的作用是(P:0) </w:t>
      </w:r>
    </w:p>
    <w:p w:rsidR="008D7BE9" w:rsidRPr="005C440F" w:rsidRDefault="008D7BE9" w:rsidP="008D7BE9">
      <w:r w:rsidRPr="005C440F">
        <w:pict>
          <v:rect id="_x0000_i4089" style="width:415.3pt;height:1.5pt" o:hralign="center" o:hrstd="t" o:hr="t" fillcolor="#a0a0a0" stroked="f"/>
        </w:pict>
      </w:r>
    </w:p>
    <w:p w:rsidR="008D7BE9" w:rsidRPr="005C440F" w:rsidRDefault="008D7BE9" w:rsidP="008D7BE9">
      <w:r w:rsidRPr="005C440F">
        <w:t>A、促进骨质钙化,抑制骨钙游离</w:t>
      </w:r>
    </w:p>
    <w:p w:rsidR="008D7BE9" w:rsidRPr="005C440F" w:rsidRDefault="008D7BE9" w:rsidP="008D7BE9">
      <w:r w:rsidRPr="005C440F">
        <w:t>B、促进骨钙游离,抑制骨质钙化</w:t>
      </w:r>
    </w:p>
    <w:p w:rsidR="008D7BE9" w:rsidRPr="005C440F" w:rsidRDefault="008D7BE9" w:rsidP="008D7BE9">
      <w:r w:rsidRPr="005C440F">
        <w:t>C、既抑制骨质钙化,又抑制骨钙游离</w:t>
      </w:r>
    </w:p>
    <w:p w:rsidR="008D7BE9" w:rsidRPr="005C440F" w:rsidRDefault="008D7BE9" w:rsidP="008D7BE9">
      <w:r w:rsidRPr="005C440F">
        <w:t>D、既促进骨质钙化,又促进骨钙游离</w:t>
      </w:r>
    </w:p>
    <w:p w:rsidR="008D7BE9" w:rsidRPr="005C440F" w:rsidRDefault="008D7BE9" w:rsidP="008D7BE9">
      <w:r w:rsidRPr="005C440F">
        <w:t>E、仅促进骨质钙化</w:t>
      </w:r>
    </w:p>
    <w:p w:rsidR="008D7BE9" w:rsidRPr="005C440F" w:rsidRDefault="008D7BE9" w:rsidP="008D7BE9">
      <w:r w:rsidRPr="005C440F">
        <w:t xml:space="preserve">标准答案： D 您的答案： </w:t>
      </w:r>
    </w:p>
    <w:p w:rsidR="008D7BE9" w:rsidRPr="005C440F" w:rsidRDefault="008D7BE9" w:rsidP="008D7BE9">
      <w:bookmarkStart w:id="3064" w:name="807887"/>
      <w:bookmarkEnd w:id="3064"/>
      <w:r w:rsidRPr="005C440F">
        <w:t xml:space="preserve">第3064题 正常人血液中尿素含量约占非蛋白氮的(P:0) </w:t>
      </w:r>
    </w:p>
    <w:p w:rsidR="008D7BE9" w:rsidRPr="005C440F" w:rsidRDefault="008D7BE9" w:rsidP="008D7BE9">
      <w:r w:rsidRPr="005C440F">
        <w:pict>
          <v:rect id="_x0000_i4090" style="width:415.3pt;height:1.5pt" o:hralign="center" o:hrstd="t" o:hr="t" fillcolor="#a0a0a0" stroked="f"/>
        </w:pict>
      </w:r>
    </w:p>
    <w:p w:rsidR="008D7BE9" w:rsidRPr="005C440F" w:rsidRDefault="008D7BE9" w:rsidP="008D7BE9">
      <w:r w:rsidRPr="005C440F">
        <w:t>A、80%</w:t>
      </w:r>
    </w:p>
    <w:p w:rsidR="008D7BE9" w:rsidRPr="005C440F" w:rsidRDefault="008D7BE9" w:rsidP="008D7BE9">
      <w:r w:rsidRPr="005C440F">
        <w:t>B、60%</w:t>
      </w:r>
    </w:p>
    <w:p w:rsidR="008D7BE9" w:rsidRPr="005C440F" w:rsidRDefault="008D7BE9" w:rsidP="008D7BE9">
      <w:r w:rsidRPr="005C440F">
        <w:t>C、55%</w:t>
      </w:r>
    </w:p>
    <w:p w:rsidR="008D7BE9" w:rsidRPr="005C440F" w:rsidRDefault="008D7BE9" w:rsidP="008D7BE9">
      <w:r w:rsidRPr="005C440F">
        <w:t>D、45%</w:t>
      </w:r>
    </w:p>
    <w:p w:rsidR="008D7BE9" w:rsidRPr="005C440F" w:rsidRDefault="008D7BE9" w:rsidP="008D7BE9">
      <w:r w:rsidRPr="005C440F">
        <w:t>E、25%</w:t>
      </w:r>
    </w:p>
    <w:p w:rsidR="008D7BE9" w:rsidRPr="005C440F" w:rsidRDefault="008D7BE9" w:rsidP="008D7BE9">
      <w:r w:rsidRPr="005C440F">
        <w:t xml:space="preserve">标准答案： D 您的答案： </w:t>
      </w:r>
    </w:p>
    <w:p w:rsidR="008D7BE9" w:rsidRPr="005C440F" w:rsidRDefault="008D7BE9" w:rsidP="008D7BE9">
      <w:bookmarkStart w:id="3065" w:name="807888"/>
      <w:bookmarkEnd w:id="3065"/>
      <w:r w:rsidRPr="005C440F">
        <w:t xml:space="preserve">第3065题 有关胃粘膜屏障的叙述错误的是(P:0) </w:t>
      </w:r>
    </w:p>
    <w:p w:rsidR="008D7BE9" w:rsidRPr="005C440F" w:rsidRDefault="008D7BE9" w:rsidP="008D7BE9">
      <w:r w:rsidRPr="005C440F">
        <w:pict>
          <v:rect id="_x0000_i4091" style="width:415.3pt;height:1.5pt" o:hralign="center" o:hrstd="t" o:hr="t" fillcolor="#a0a0a0" stroked="f"/>
        </w:pict>
      </w:r>
    </w:p>
    <w:p w:rsidR="008D7BE9" w:rsidRPr="005C440F" w:rsidRDefault="008D7BE9" w:rsidP="008D7BE9">
      <w:r w:rsidRPr="005C440F">
        <w:t>A、胃粘膜屏障损害是溃疡发生的病理基础</w:t>
      </w:r>
    </w:p>
    <w:p w:rsidR="008D7BE9" w:rsidRPr="005C440F" w:rsidRDefault="008D7BE9" w:rsidP="008D7BE9">
      <w:r w:rsidRPr="005C440F">
        <w:t>B、胃粘膜屏障保护自身不受酸性胃液的消化侵蚀和食物中刺激因素的损伤</w:t>
      </w:r>
    </w:p>
    <w:p w:rsidR="008D7BE9" w:rsidRPr="005C440F" w:rsidRDefault="008D7BE9" w:rsidP="008D7BE9">
      <w:r w:rsidRPr="005C440F">
        <w:t>C、细胞屏障指胃粘膜上皮细胞及细胞间结缔组织</w:t>
      </w:r>
    </w:p>
    <w:p w:rsidR="008D7BE9" w:rsidRPr="005C440F" w:rsidRDefault="008D7BE9" w:rsidP="008D7BE9">
      <w:r w:rsidRPr="005C440F">
        <w:t>D、黏液屏障指覆盖于粘膜表面的酸性黏液</w:t>
      </w:r>
    </w:p>
    <w:p w:rsidR="008D7BE9" w:rsidRPr="005C440F" w:rsidRDefault="008D7BE9" w:rsidP="008D7BE9">
      <w:r w:rsidRPr="005C440F">
        <w:t>E、其余选项均正确</w:t>
      </w:r>
    </w:p>
    <w:p w:rsidR="008D7BE9" w:rsidRPr="005C440F" w:rsidRDefault="008D7BE9" w:rsidP="008D7BE9">
      <w:r w:rsidRPr="005C440F">
        <w:t xml:space="preserve">标准答案： D 您的答案： </w:t>
      </w:r>
    </w:p>
    <w:p w:rsidR="008D7BE9" w:rsidRPr="005C440F" w:rsidRDefault="008D7BE9" w:rsidP="008D7BE9">
      <w:bookmarkStart w:id="3066" w:name="807889"/>
      <w:bookmarkEnd w:id="3066"/>
      <w:r w:rsidRPr="005C440F">
        <w:t xml:space="preserve">第3066题 下列关于血清镁的论述正确的是(P:0) </w:t>
      </w:r>
    </w:p>
    <w:p w:rsidR="008D7BE9" w:rsidRPr="005C440F" w:rsidRDefault="008D7BE9" w:rsidP="008D7BE9">
      <w:r w:rsidRPr="005C440F">
        <w:pict>
          <v:rect id="_x0000_i4092" style="width:415.3pt;height:1.5pt" o:hralign="center" o:hrstd="t" o:hr="t" fillcolor="#a0a0a0" stroked="f"/>
        </w:pict>
      </w:r>
    </w:p>
    <w:p w:rsidR="008D7BE9" w:rsidRPr="005C440F" w:rsidRDefault="008D7BE9" w:rsidP="008D7BE9">
      <w:r w:rsidRPr="005C440F">
        <w:t>A、大约是K_TagUpStart_+_TagUpEnd_浓度的1/3</w:t>
      </w:r>
    </w:p>
    <w:p w:rsidR="008D7BE9" w:rsidRPr="005C440F" w:rsidRDefault="008D7BE9" w:rsidP="008D7BE9">
      <w:r w:rsidRPr="005C440F">
        <w:t>B、大约是Na_TagUpStart_+_TagUpEnd_浓度的1/3</w:t>
      </w:r>
    </w:p>
    <w:p w:rsidR="008D7BE9" w:rsidRPr="005C440F" w:rsidRDefault="008D7BE9" w:rsidP="008D7BE9">
      <w:r w:rsidRPr="005C440F">
        <w:t>C、大约是无机磷浓度的1/3</w:t>
      </w:r>
    </w:p>
    <w:p w:rsidR="008D7BE9" w:rsidRPr="005C440F" w:rsidRDefault="008D7BE9" w:rsidP="008D7BE9">
      <w:r w:rsidRPr="005C440F">
        <w:t>D、大约是Ca_TagUpStart_2+_TagUpEnd_浓度的1/3</w:t>
      </w:r>
    </w:p>
    <w:p w:rsidR="008D7BE9" w:rsidRPr="005C440F" w:rsidRDefault="008D7BE9" w:rsidP="008D7BE9">
      <w:r w:rsidRPr="005C440F">
        <w:t>E、大约是白蛋白浓度的1/3</w:t>
      </w:r>
    </w:p>
    <w:p w:rsidR="008D7BE9" w:rsidRPr="005C440F" w:rsidRDefault="008D7BE9" w:rsidP="008D7BE9">
      <w:r w:rsidRPr="005C440F">
        <w:t xml:space="preserve">标准答案： D 您的答案： </w:t>
      </w:r>
    </w:p>
    <w:p w:rsidR="008D7BE9" w:rsidRPr="005C440F" w:rsidRDefault="008D7BE9" w:rsidP="008D7BE9">
      <w:bookmarkStart w:id="3067" w:name="807890"/>
      <w:bookmarkEnd w:id="3067"/>
      <w:r w:rsidRPr="005C440F">
        <w:t xml:space="preserve">第3067题 血中游离钙浓度最易受下列何者影响(P:0) </w:t>
      </w:r>
    </w:p>
    <w:p w:rsidR="008D7BE9" w:rsidRPr="005C440F" w:rsidRDefault="008D7BE9" w:rsidP="008D7BE9">
      <w:r w:rsidRPr="005C440F">
        <w:pict>
          <v:rect id="_x0000_i4093" style="width:415.3pt;height:1.5pt" o:hralign="center" o:hrstd="t" o:hr="t" fillcolor="#a0a0a0" stroked="f"/>
        </w:pict>
      </w:r>
    </w:p>
    <w:p w:rsidR="008D7BE9" w:rsidRPr="005C440F" w:rsidRDefault="008D7BE9" w:rsidP="008D7BE9">
      <w:r w:rsidRPr="005C440F">
        <w:t>A、温度</w:t>
      </w:r>
    </w:p>
    <w:p w:rsidR="008D7BE9" w:rsidRPr="005C440F" w:rsidRDefault="008D7BE9" w:rsidP="008D7BE9">
      <w:r w:rsidRPr="005C440F">
        <w:t>B、总钙浓度</w:t>
      </w:r>
    </w:p>
    <w:p w:rsidR="008D7BE9" w:rsidRPr="005C440F" w:rsidRDefault="008D7BE9" w:rsidP="008D7BE9">
      <w:r w:rsidRPr="005C440F">
        <w:t>C、蛋白质浓度</w:t>
      </w:r>
    </w:p>
    <w:p w:rsidR="008D7BE9" w:rsidRPr="005C440F" w:rsidRDefault="008D7BE9" w:rsidP="008D7BE9">
      <w:r w:rsidRPr="005C440F">
        <w:t>D、pH值</w:t>
      </w:r>
    </w:p>
    <w:p w:rsidR="008D7BE9" w:rsidRPr="005C440F" w:rsidRDefault="008D7BE9" w:rsidP="008D7BE9">
      <w:r w:rsidRPr="005C440F">
        <w:t>E、镁离子浓度</w:t>
      </w:r>
    </w:p>
    <w:p w:rsidR="008D7BE9" w:rsidRPr="005C440F" w:rsidRDefault="008D7BE9" w:rsidP="008D7BE9">
      <w:r w:rsidRPr="005C440F">
        <w:t xml:space="preserve">标准答案： D 您的答案： </w:t>
      </w:r>
    </w:p>
    <w:p w:rsidR="008D7BE9" w:rsidRPr="005C440F" w:rsidRDefault="008D7BE9" w:rsidP="008D7BE9">
      <w:bookmarkStart w:id="3068" w:name="807891"/>
      <w:bookmarkEnd w:id="3068"/>
      <w:r w:rsidRPr="005C440F">
        <w:t xml:space="preserve">第3068题 δ胆红素是一种与蛋白质紧密结合的胆红素,它与重氮试剂作用的特点是(P:0) </w:t>
      </w:r>
    </w:p>
    <w:p w:rsidR="008D7BE9" w:rsidRPr="005C440F" w:rsidRDefault="008D7BE9" w:rsidP="008D7BE9">
      <w:r w:rsidRPr="005C440F">
        <w:pict>
          <v:rect id="_x0000_i4094" style="width:415.3pt;height:1.5pt" o:hralign="center" o:hrstd="t" o:hr="t" fillcolor="#a0a0a0" stroked="f"/>
        </w:pict>
      </w:r>
    </w:p>
    <w:p w:rsidR="008D7BE9" w:rsidRPr="005C440F" w:rsidRDefault="008D7BE9" w:rsidP="008D7BE9">
      <w:r w:rsidRPr="005C440F">
        <w:t>A、在酒精溶液中与重氮试剂作用可显色</w:t>
      </w:r>
    </w:p>
    <w:p w:rsidR="008D7BE9" w:rsidRPr="005C440F" w:rsidRDefault="008D7BE9" w:rsidP="008D7BE9">
      <w:r w:rsidRPr="005C440F">
        <w:t>B、在咖啡因作用下与重氮试剂作用可显色</w:t>
      </w:r>
    </w:p>
    <w:p w:rsidR="008D7BE9" w:rsidRPr="005C440F" w:rsidRDefault="008D7BE9" w:rsidP="008D7BE9">
      <w:r w:rsidRPr="005C440F">
        <w:t>C、在甲醇存在下显紫红色</w:t>
      </w:r>
    </w:p>
    <w:p w:rsidR="008D7BE9" w:rsidRPr="005C440F" w:rsidRDefault="008D7BE9" w:rsidP="008D7BE9">
      <w:r w:rsidRPr="005C440F">
        <w:t>D、在水溶液中直接作用呈紫红色</w:t>
      </w:r>
    </w:p>
    <w:p w:rsidR="008D7BE9" w:rsidRPr="005C440F" w:rsidRDefault="008D7BE9" w:rsidP="008D7BE9">
      <w:r w:rsidRPr="005C440F">
        <w:t>E、必须去蛋白后才显紫红色反应</w:t>
      </w:r>
    </w:p>
    <w:p w:rsidR="008D7BE9" w:rsidRPr="005C440F" w:rsidRDefault="008D7BE9" w:rsidP="008D7BE9">
      <w:r w:rsidRPr="005C440F">
        <w:t xml:space="preserve">标准答案： D 您的答案： </w:t>
      </w:r>
    </w:p>
    <w:p w:rsidR="008D7BE9" w:rsidRPr="005C440F" w:rsidRDefault="008D7BE9" w:rsidP="008D7BE9">
      <w:bookmarkStart w:id="3069" w:name="807892"/>
      <w:bookmarkEnd w:id="3069"/>
      <w:r w:rsidRPr="005C440F">
        <w:t xml:space="preserve">第3069题 下列哪一种血清酶可在传染性肝炎临床症状出现之前就急剧升高(P:0) </w:t>
      </w:r>
    </w:p>
    <w:p w:rsidR="008D7BE9" w:rsidRPr="005C440F" w:rsidRDefault="008D7BE9" w:rsidP="008D7BE9">
      <w:r w:rsidRPr="005C440F">
        <w:pict>
          <v:rect id="_x0000_i4095" style="width:415.3pt;height:1.5pt" o:hralign="center" o:hrstd="t" o:hr="t" fillcolor="#a0a0a0" stroked="f"/>
        </w:pict>
      </w:r>
    </w:p>
    <w:p w:rsidR="008D7BE9" w:rsidRPr="005C440F" w:rsidRDefault="008D7BE9" w:rsidP="008D7BE9">
      <w:r w:rsidRPr="005C440F">
        <w:t>A、碱性磷酸酶</w:t>
      </w:r>
    </w:p>
    <w:p w:rsidR="008D7BE9" w:rsidRPr="005C440F" w:rsidRDefault="008D7BE9" w:rsidP="008D7BE9">
      <w:r w:rsidRPr="005C440F">
        <w:t>B、γ谷氨酰转移酶</w:t>
      </w:r>
    </w:p>
    <w:p w:rsidR="008D7BE9" w:rsidRPr="005C440F" w:rsidRDefault="008D7BE9" w:rsidP="008D7BE9">
      <w:r w:rsidRPr="005C440F">
        <w:t>C、肌酸激酶</w:t>
      </w:r>
    </w:p>
    <w:p w:rsidR="008D7BE9" w:rsidRPr="005C440F" w:rsidRDefault="008D7BE9" w:rsidP="008D7BE9">
      <w:r w:rsidRPr="005C440F">
        <w:t>D、丙氨酸氨基转移酶</w:t>
      </w:r>
    </w:p>
    <w:p w:rsidR="008D7BE9" w:rsidRPr="005C440F" w:rsidRDefault="008D7BE9" w:rsidP="008D7BE9">
      <w:r w:rsidRPr="005C440F">
        <w:t>E、乳酸脱氢酶</w:t>
      </w:r>
    </w:p>
    <w:p w:rsidR="008D7BE9" w:rsidRPr="005C440F" w:rsidRDefault="008D7BE9" w:rsidP="008D7BE9">
      <w:r w:rsidRPr="005C440F">
        <w:t xml:space="preserve">标准答案： D 您的答案： </w:t>
      </w:r>
    </w:p>
    <w:p w:rsidR="008D7BE9" w:rsidRPr="005C440F" w:rsidRDefault="008D7BE9" w:rsidP="008D7BE9">
      <w:bookmarkStart w:id="3070" w:name="807893"/>
      <w:bookmarkEnd w:id="3070"/>
      <w:r w:rsidRPr="005C440F">
        <w:t xml:space="preserve">第3070题 不是引起新生儿生理性黄疸原因的是(P:0) </w:t>
      </w:r>
    </w:p>
    <w:p w:rsidR="008D7BE9" w:rsidRPr="005C440F" w:rsidRDefault="008D7BE9" w:rsidP="008D7BE9">
      <w:r w:rsidRPr="005C440F">
        <w:pict>
          <v:rect id="_x0000_i4096" style="width:415.3pt;height:1.5pt" o:hralign="center" o:hrstd="t" o:hr="t" fillcolor="#a0a0a0" stroked="f"/>
        </w:pict>
      </w:r>
    </w:p>
    <w:p w:rsidR="008D7BE9" w:rsidRPr="005C440F" w:rsidRDefault="008D7BE9" w:rsidP="008D7BE9">
      <w:r w:rsidRPr="005C440F">
        <w:t>A、红细胞溶解致胆红素产生过多</w:t>
      </w:r>
    </w:p>
    <w:p w:rsidR="008D7BE9" w:rsidRPr="005C440F" w:rsidRDefault="008D7BE9" w:rsidP="008D7BE9">
      <w:r w:rsidRPr="005C440F">
        <w:t>B、肝细胞内胆红素UDP-葡萄糖醛酸基转移酶活性不高</w:t>
      </w:r>
    </w:p>
    <w:p w:rsidR="008D7BE9" w:rsidRPr="005C440F" w:rsidRDefault="008D7BE9" w:rsidP="008D7BE9">
      <w:r w:rsidRPr="005C440F">
        <w:t>C、新生儿肝细胞Y蛋白缺乏致胆红素摄取能力低下</w:t>
      </w:r>
    </w:p>
    <w:p w:rsidR="008D7BE9" w:rsidRPr="005C440F" w:rsidRDefault="008D7BE9" w:rsidP="008D7BE9">
      <w:r w:rsidRPr="005C440F">
        <w:t>D、先天性红细胞膜遗传性缺陷</w:t>
      </w:r>
    </w:p>
    <w:p w:rsidR="008D7BE9" w:rsidRPr="005C440F" w:rsidRDefault="008D7BE9" w:rsidP="008D7BE9">
      <w:r w:rsidRPr="005C440F">
        <w:t>E、母乳中含有孕二醇,对葡萄糖醛酸基转移酶有抑制作用</w:t>
      </w:r>
    </w:p>
    <w:p w:rsidR="008D7BE9" w:rsidRPr="005C440F" w:rsidRDefault="008D7BE9" w:rsidP="008D7BE9">
      <w:r w:rsidRPr="005C440F">
        <w:t xml:space="preserve">标准答案： D 您的答案： </w:t>
      </w:r>
    </w:p>
    <w:p w:rsidR="008D7BE9" w:rsidRPr="005C440F" w:rsidRDefault="008D7BE9" w:rsidP="008D7BE9">
      <w:bookmarkStart w:id="3071" w:name="807894"/>
      <w:bookmarkEnd w:id="3071"/>
      <w:r w:rsidRPr="005C440F">
        <w:t xml:space="preserve">第3071题 肾病综合征时可出现(P:0) </w:t>
      </w:r>
    </w:p>
    <w:p w:rsidR="008D7BE9" w:rsidRPr="005C440F" w:rsidRDefault="008D7BE9" w:rsidP="008D7BE9">
      <w:r w:rsidRPr="005C440F">
        <w:pict>
          <v:rect id="_x0000_i4097" style="width:415.3pt;height:1.5pt" o:hralign="center" o:hrstd="t" o:hr="t" fillcolor="#a0a0a0" stroked="f"/>
        </w:pict>
      </w:r>
    </w:p>
    <w:p w:rsidR="008D7BE9" w:rsidRPr="005C440F" w:rsidRDefault="008D7BE9" w:rsidP="008D7BE9">
      <w:r w:rsidRPr="005C440F">
        <w:t>A、肾小球滤过功能正常</w:t>
      </w:r>
    </w:p>
    <w:p w:rsidR="008D7BE9" w:rsidRPr="005C440F" w:rsidRDefault="008D7BE9" w:rsidP="008D7BE9">
      <w:r w:rsidRPr="005C440F">
        <w:t>B、血浆总蛋白正常</w:t>
      </w:r>
    </w:p>
    <w:p w:rsidR="008D7BE9" w:rsidRPr="005C440F" w:rsidRDefault="008D7BE9" w:rsidP="008D7BE9">
      <w:r w:rsidRPr="005C440F">
        <w:t>C、血浆γ球蛋白相对升高</w:t>
      </w:r>
    </w:p>
    <w:p w:rsidR="008D7BE9" w:rsidRPr="005C440F" w:rsidRDefault="008D7BE9" w:rsidP="008D7BE9">
      <w:r w:rsidRPr="005C440F">
        <w:t>D、血浆白蛋白下降</w:t>
      </w:r>
    </w:p>
    <w:p w:rsidR="008D7BE9" w:rsidRPr="005C440F" w:rsidRDefault="008D7BE9" w:rsidP="008D7BE9">
      <w:r w:rsidRPr="005C440F">
        <w:t>E、尿蛋白阴性</w:t>
      </w:r>
    </w:p>
    <w:p w:rsidR="008D7BE9" w:rsidRPr="005C440F" w:rsidRDefault="008D7BE9" w:rsidP="008D7BE9">
      <w:r w:rsidRPr="005C440F">
        <w:t xml:space="preserve">标准答案： D 您的答案： </w:t>
      </w:r>
    </w:p>
    <w:p w:rsidR="008D7BE9" w:rsidRPr="005C440F" w:rsidRDefault="008D7BE9" w:rsidP="008D7BE9">
      <w:bookmarkStart w:id="3072" w:name="807895"/>
      <w:bookmarkEnd w:id="3072"/>
      <w:r w:rsidRPr="005C440F">
        <w:t xml:space="preserve">第3072题 急性肾小球肾炎时,肾小球的滤过功能改变是(P:0) </w:t>
      </w:r>
    </w:p>
    <w:p w:rsidR="008D7BE9" w:rsidRPr="005C440F" w:rsidRDefault="008D7BE9" w:rsidP="008D7BE9">
      <w:r w:rsidRPr="005C440F">
        <w:pict>
          <v:rect id="_x0000_i4098" style="width:415.3pt;height:1.5pt" o:hralign="center" o:hrstd="t" o:hr="t" fillcolor="#a0a0a0" stroked="f"/>
        </w:pict>
      </w:r>
    </w:p>
    <w:p w:rsidR="008D7BE9" w:rsidRPr="005C440F" w:rsidRDefault="008D7BE9" w:rsidP="008D7BE9">
      <w:r w:rsidRPr="005C440F">
        <w:t>A、大部分病人正常</w:t>
      </w:r>
    </w:p>
    <w:p w:rsidR="008D7BE9" w:rsidRPr="005C440F" w:rsidRDefault="008D7BE9" w:rsidP="008D7BE9">
      <w:r w:rsidRPr="005C440F">
        <w:t>B、正常或增高</w:t>
      </w:r>
    </w:p>
    <w:p w:rsidR="008D7BE9" w:rsidRPr="005C440F" w:rsidRDefault="008D7BE9" w:rsidP="008D7BE9">
      <w:r w:rsidRPr="005C440F">
        <w:t>C、正常</w:t>
      </w:r>
    </w:p>
    <w:p w:rsidR="008D7BE9" w:rsidRPr="005C440F" w:rsidRDefault="008D7BE9" w:rsidP="008D7BE9">
      <w:r w:rsidRPr="005C440F">
        <w:t>D、下降</w:t>
      </w:r>
    </w:p>
    <w:p w:rsidR="008D7BE9" w:rsidRPr="005C440F" w:rsidRDefault="008D7BE9" w:rsidP="008D7BE9">
      <w:r w:rsidRPr="005C440F">
        <w:t>E、增高</w:t>
      </w:r>
    </w:p>
    <w:p w:rsidR="008D7BE9" w:rsidRPr="005C440F" w:rsidRDefault="008D7BE9" w:rsidP="008D7BE9">
      <w:r w:rsidRPr="005C440F">
        <w:t xml:space="preserve">标准答案： D 您的答案： </w:t>
      </w:r>
    </w:p>
    <w:p w:rsidR="008D7BE9" w:rsidRPr="005C440F" w:rsidRDefault="008D7BE9" w:rsidP="008D7BE9">
      <w:bookmarkStart w:id="3073" w:name="807896"/>
      <w:bookmarkEnd w:id="3073"/>
      <w:r w:rsidRPr="005C440F">
        <w:t xml:space="preserve">第3073题 关于骨质软化症的叙述正确的是(P:0) </w:t>
      </w:r>
    </w:p>
    <w:p w:rsidR="008D7BE9" w:rsidRPr="005C440F" w:rsidRDefault="008D7BE9" w:rsidP="008D7BE9">
      <w:r w:rsidRPr="005C440F">
        <w:pict>
          <v:rect id="_x0000_i4099" style="width:415.3pt;height:1.5pt" o:hralign="center" o:hrstd="t" o:hr="t" fillcolor="#a0a0a0" stroked="f"/>
        </w:pict>
      </w:r>
    </w:p>
    <w:p w:rsidR="008D7BE9" w:rsidRPr="005C440F" w:rsidRDefault="008D7BE9" w:rsidP="008D7BE9">
      <w:r w:rsidRPr="005C440F">
        <w:t>A、易发生在经绝后高龄妇女</w:t>
      </w:r>
    </w:p>
    <w:p w:rsidR="008D7BE9" w:rsidRPr="005C440F" w:rsidRDefault="008D7BE9" w:rsidP="008D7BE9">
      <w:r w:rsidRPr="005C440F">
        <w:t>B、骨吸收后被混乱的骨质所替换</w:t>
      </w:r>
    </w:p>
    <w:p w:rsidR="008D7BE9" w:rsidRPr="005C440F" w:rsidRDefault="008D7BE9" w:rsidP="008D7BE9">
      <w:r w:rsidRPr="005C440F">
        <w:t>C、骨折最容易发生在小梁骨</w:t>
      </w:r>
    </w:p>
    <w:p w:rsidR="008D7BE9" w:rsidRPr="005C440F" w:rsidRDefault="008D7BE9" w:rsidP="008D7BE9">
      <w:r w:rsidRPr="005C440F">
        <w:t>D、类骨质(非矿化有机基质)增加</w:t>
      </w:r>
    </w:p>
    <w:p w:rsidR="008D7BE9" w:rsidRPr="005C440F" w:rsidRDefault="008D7BE9" w:rsidP="008D7BE9">
      <w:r w:rsidRPr="005C440F">
        <w:t>E、血清铁含量升高</w:t>
      </w:r>
    </w:p>
    <w:p w:rsidR="008D7BE9" w:rsidRPr="005C440F" w:rsidRDefault="008D7BE9" w:rsidP="008D7BE9">
      <w:r w:rsidRPr="005C440F">
        <w:t xml:space="preserve">标准答案： D 您的答案： </w:t>
      </w:r>
    </w:p>
    <w:p w:rsidR="008D7BE9" w:rsidRPr="005C440F" w:rsidRDefault="008D7BE9" w:rsidP="008D7BE9">
      <w:bookmarkStart w:id="3074" w:name="807897"/>
      <w:bookmarkEnd w:id="3074"/>
      <w:r w:rsidRPr="005C440F">
        <w:t xml:space="preserve">第3074题 选择性蛋白尿是指(P:0) </w:t>
      </w:r>
    </w:p>
    <w:p w:rsidR="008D7BE9" w:rsidRPr="005C440F" w:rsidRDefault="008D7BE9" w:rsidP="008D7BE9">
      <w:r w:rsidRPr="005C440F">
        <w:pict>
          <v:rect id="_x0000_i4100" style="width:415.3pt;height:1.5pt" o:hralign="center" o:hrstd="t" o:hr="t" fillcolor="#a0a0a0" stroked="f"/>
        </w:pict>
      </w:r>
    </w:p>
    <w:p w:rsidR="008D7BE9" w:rsidRPr="005C440F" w:rsidRDefault="008D7BE9" w:rsidP="008D7BE9">
      <w:r w:rsidRPr="005C440F">
        <w:t>A、尿蛋白定性阴性</w:t>
      </w:r>
    </w:p>
    <w:p w:rsidR="008D7BE9" w:rsidRPr="005C440F" w:rsidRDefault="008D7BE9" w:rsidP="008D7BE9">
      <w:r w:rsidRPr="005C440F">
        <w:t>B、肾小球有选择性地保留了尿中的蛋白</w:t>
      </w:r>
    </w:p>
    <w:p w:rsidR="008D7BE9" w:rsidRPr="005C440F" w:rsidRDefault="008D7BE9" w:rsidP="008D7BE9">
      <w:r w:rsidRPr="005C440F">
        <w:t>C、肾小管有选择性地重吸收了尿中的蛋白</w:t>
      </w:r>
    </w:p>
    <w:p w:rsidR="008D7BE9" w:rsidRPr="005C440F" w:rsidRDefault="008D7BE9" w:rsidP="008D7BE9">
      <w:r w:rsidRPr="005C440F">
        <w:t>D、分子量&gt;70000的蛋白可通过肾小球滤过出现在尿中</w:t>
      </w:r>
    </w:p>
    <w:p w:rsidR="008D7BE9" w:rsidRPr="005C440F" w:rsidRDefault="008D7BE9" w:rsidP="008D7BE9">
      <w:r w:rsidRPr="005C440F">
        <w:t>E、分子量&lt;70000的蛋白可通过肾小球滤过出现在尿中</w:t>
      </w:r>
    </w:p>
    <w:p w:rsidR="008D7BE9" w:rsidRPr="005C440F" w:rsidRDefault="008D7BE9" w:rsidP="008D7BE9">
      <w:r w:rsidRPr="005C440F">
        <w:t xml:space="preserve">标准答案： E 您的答案： </w:t>
      </w:r>
    </w:p>
    <w:p w:rsidR="008D7BE9" w:rsidRPr="005C440F" w:rsidRDefault="008D7BE9" w:rsidP="008D7BE9">
      <w:bookmarkStart w:id="3075" w:name="807898"/>
      <w:bookmarkEnd w:id="3075"/>
      <w:r w:rsidRPr="005C440F">
        <w:t xml:space="preserve">第3075题 不能通过肾小球滤过膜的蛋白质的分子量为(P:0) </w:t>
      </w:r>
    </w:p>
    <w:p w:rsidR="008D7BE9" w:rsidRPr="005C440F" w:rsidRDefault="008D7BE9" w:rsidP="008D7BE9">
      <w:r w:rsidRPr="005C440F">
        <w:pict>
          <v:rect id="_x0000_i4101" style="width:415.3pt;height:1.5pt" o:hralign="center" o:hrstd="t" o:hr="t" fillcolor="#a0a0a0" stroked="f"/>
        </w:pict>
      </w:r>
    </w:p>
    <w:p w:rsidR="008D7BE9" w:rsidRPr="005C440F" w:rsidRDefault="008D7BE9" w:rsidP="008D7BE9">
      <w:r w:rsidRPr="005C440F">
        <w:t>A、&lt;10000</w:t>
      </w:r>
    </w:p>
    <w:p w:rsidR="008D7BE9" w:rsidRPr="005C440F" w:rsidRDefault="008D7BE9" w:rsidP="008D7BE9">
      <w:r w:rsidRPr="005C440F">
        <w:t>B、10001~20000</w:t>
      </w:r>
    </w:p>
    <w:p w:rsidR="008D7BE9" w:rsidRPr="005C440F" w:rsidRDefault="008D7BE9" w:rsidP="008D7BE9">
      <w:r w:rsidRPr="005C440F">
        <w:t>C、20001~30000</w:t>
      </w:r>
    </w:p>
    <w:p w:rsidR="008D7BE9" w:rsidRPr="005C440F" w:rsidRDefault="008D7BE9" w:rsidP="008D7BE9">
      <w:r w:rsidRPr="005C440F">
        <w:t>D、30001~60000</w:t>
      </w:r>
    </w:p>
    <w:p w:rsidR="008D7BE9" w:rsidRPr="005C440F" w:rsidRDefault="008D7BE9" w:rsidP="008D7BE9">
      <w:r w:rsidRPr="005C440F">
        <w:t>E、&gt;70000</w:t>
      </w:r>
    </w:p>
    <w:p w:rsidR="008D7BE9" w:rsidRPr="005C440F" w:rsidRDefault="008D7BE9" w:rsidP="008D7BE9">
      <w:r w:rsidRPr="005C440F">
        <w:t xml:space="preserve">标准答案： E 您的答案： </w:t>
      </w:r>
    </w:p>
    <w:p w:rsidR="008D7BE9" w:rsidRPr="005C440F" w:rsidRDefault="008D7BE9" w:rsidP="008D7BE9">
      <w:bookmarkStart w:id="3076" w:name="807900"/>
      <w:bookmarkEnd w:id="3076"/>
      <w:r w:rsidRPr="005C440F">
        <w:t xml:space="preserve">第3076题 1,25(OH)_TagDownStart_2_TagDownEnd_D_TagDownStart_3_TagDownEnd_的生理作用是(P:0) </w:t>
      </w:r>
    </w:p>
    <w:p w:rsidR="008D7BE9" w:rsidRPr="005C440F" w:rsidRDefault="008D7BE9" w:rsidP="008D7BE9">
      <w:r w:rsidRPr="005C440F">
        <w:pict>
          <v:rect id="_x0000_i4102" style="width:415.3pt;height:1.5pt" o:hralign="center" o:hrstd="t" o:hr="t" fillcolor="#a0a0a0" stroked="f"/>
        </w:pict>
      </w:r>
    </w:p>
    <w:p w:rsidR="008D7BE9" w:rsidRPr="005C440F" w:rsidRDefault="008D7BE9" w:rsidP="008D7BE9">
      <w:r w:rsidRPr="005C440F">
        <w:t>A、使血钙升高,血磷降低</w:t>
      </w:r>
    </w:p>
    <w:p w:rsidR="008D7BE9" w:rsidRPr="005C440F" w:rsidRDefault="008D7BE9" w:rsidP="008D7BE9">
      <w:r w:rsidRPr="005C440F">
        <w:t>B、使血钙降低,血磷升高</w:t>
      </w:r>
    </w:p>
    <w:p w:rsidR="008D7BE9" w:rsidRPr="005C440F" w:rsidRDefault="008D7BE9" w:rsidP="008D7BE9">
      <w:r w:rsidRPr="005C440F">
        <w:t>C、对血钙.血磷浓度无明显影响</w:t>
      </w:r>
    </w:p>
    <w:p w:rsidR="008D7BE9" w:rsidRPr="005C440F" w:rsidRDefault="008D7BE9" w:rsidP="008D7BE9">
      <w:r w:rsidRPr="005C440F">
        <w:t>D、使血钙.血磷均降低</w:t>
      </w:r>
    </w:p>
    <w:p w:rsidR="008D7BE9" w:rsidRPr="005C440F" w:rsidRDefault="008D7BE9" w:rsidP="008D7BE9">
      <w:r w:rsidRPr="005C440F">
        <w:t>E、使血钙.血磷均升高</w:t>
      </w:r>
    </w:p>
    <w:p w:rsidR="008D7BE9" w:rsidRPr="005C440F" w:rsidRDefault="008D7BE9" w:rsidP="008D7BE9">
      <w:r w:rsidRPr="005C440F">
        <w:t xml:space="preserve">标准答案： E 您的答案： </w:t>
      </w:r>
    </w:p>
    <w:p w:rsidR="008D7BE9" w:rsidRPr="005C440F" w:rsidRDefault="008D7BE9" w:rsidP="008D7BE9">
      <w:bookmarkStart w:id="3077" w:name="807901"/>
      <w:bookmarkEnd w:id="3077"/>
      <w:r w:rsidRPr="005C440F">
        <w:t xml:space="preserve">第3077题 胃泌素瘤主要表现为(P:0) </w:t>
      </w:r>
    </w:p>
    <w:p w:rsidR="008D7BE9" w:rsidRPr="005C440F" w:rsidRDefault="008D7BE9" w:rsidP="008D7BE9">
      <w:r w:rsidRPr="005C440F">
        <w:pict>
          <v:rect id="_x0000_i4103" style="width:415.3pt;height:1.5pt" o:hralign="center" o:hrstd="t" o:hr="t" fillcolor="#a0a0a0" stroked="f"/>
        </w:pict>
      </w:r>
    </w:p>
    <w:p w:rsidR="008D7BE9" w:rsidRPr="005C440F" w:rsidRDefault="008D7BE9" w:rsidP="008D7BE9">
      <w:r w:rsidRPr="005C440F">
        <w:t>A、反复再发的胃溃疡</w:t>
      </w:r>
    </w:p>
    <w:p w:rsidR="008D7BE9" w:rsidRPr="005C440F" w:rsidRDefault="008D7BE9" w:rsidP="008D7BE9">
      <w:r w:rsidRPr="005C440F">
        <w:t>B、萎缩性胃炎</w:t>
      </w:r>
    </w:p>
    <w:p w:rsidR="008D7BE9" w:rsidRPr="005C440F" w:rsidRDefault="008D7BE9" w:rsidP="008D7BE9">
      <w:r w:rsidRPr="005C440F">
        <w:t>C、低胃泌素血症</w:t>
      </w:r>
    </w:p>
    <w:p w:rsidR="008D7BE9" w:rsidRPr="005C440F" w:rsidRDefault="008D7BE9" w:rsidP="008D7BE9">
      <w:r w:rsidRPr="005C440F">
        <w:t>D、胃酸低排出量</w:t>
      </w:r>
    </w:p>
    <w:p w:rsidR="008D7BE9" w:rsidRPr="005C440F" w:rsidRDefault="008D7BE9" w:rsidP="008D7BE9">
      <w:r w:rsidRPr="005C440F">
        <w:t>E、卓-艾综合征</w:t>
      </w:r>
    </w:p>
    <w:p w:rsidR="008D7BE9" w:rsidRPr="005C440F" w:rsidRDefault="008D7BE9" w:rsidP="008D7BE9">
      <w:r w:rsidRPr="005C440F">
        <w:t xml:space="preserve">标准答案： E 您的答案： </w:t>
      </w:r>
    </w:p>
    <w:p w:rsidR="008D7BE9" w:rsidRPr="005C440F" w:rsidRDefault="008D7BE9" w:rsidP="008D7BE9">
      <w:bookmarkStart w:id="3078" w:name="807902"/>
      <w:bookmarkEnd w:id="3078"/>
      <w:r w:rsidRPr="005C440F">
        <w:t xml:space="preserve">第3078题 肾小管重吸收最重要的部位是(P:0) </w:t>
      </w:r>
    </w:p>
    <w:p w:rsidR="008D7BE9" w:rsidRPr="005C440F" w:rsidRDefault="008D7BE9" w:rsidP="008D7BE9">
      <w:r w:rsidRPr="005C440F">
        <w:pict>
          <v:rect id="_x0000_i4104" style="width:415.3pt;height:1.5pt" o:hralign="center" o:hrstd="t" o:hr="t" fillcolor="#a0a0a0" stroked="f"/>
        </w:pict>
      </w:r>
    </w:p>
    <w:p w:rsidR="008D7BE9" w:rsidRPr="005C440F" w:rsidRDefault="008D7BE9" w:rsidP="008D7BE9">
      <w:r w:rsidRPr="005C440F">
        <w:t>A、集合管</w:t>
      </w:r>
    </w:p>
    <w:p w:rsidR="008D7BE9" w:rsidRPr="005C440F" w:rsidRDefault="008D7BE9" w:rsidP="008D7BE9">
      <w:r w:rsidRPr="005C440F">
        <w:t>B、髓袢粗段</w:t>
      </w:r>
    </w:p>
    <w:p w:rsidR="008D7BE9" w:rsidRPr="005C440F" w:rsidRDefault="008D7BE9" w:rsidP="008D7BE9">
      <w:r w:rsidRPr="005C440F">
        <w:t>C、髓袢细段</w:t>
      </w:r>
    </w:p>
    <w:p w:rsidR="008D7BE9" w:rsidRPr="005C440F" w:rsidRDefault="008D7BE9" w:rsidP="008D7BE9">
      <w:r w:rsidRPr="005C440F">
        <w:t>D、远曲小管</w:t>
      </w:r>
    </w:p>
    <w:p w:rsidR="008D7BE9" w:rsidRPr="005C440F" w:rsidRDefault="008D7BE9" w:rsidP="008D7BE9">
      <w:r w:rsidRPr="005C440F">
        <w:t>E、近曲小管</w:t>
      </w:r>
    </w:p>
    <w:p w:rsidR="008D7BE9" w:rsidRPr="005C440F" w:rsidRDefault="008D7BE9" w:rsidP="008D7BE9">
      <w:r w:rsidRPr="005C440F">
        <w:t xml:space="preserve">标准答案： E 您的答案： </w:t>
      </w:r>
    </w:p>
    <w:p w:rsidR="008D7BE9" w:rsidRPr="005C440F" w:rsidRDefault="008D7BE9" w:rsidP="008D7BE9">
      <w:bookmarkStart w:id="3079" w:name="807903"/>
      <w:bookmarkEnd w:id="3079"/>
      <w:r w:rsidRPr="005C440F">
        <w:t xml:space="preserve">第3079题 胆汁酸主要是下列何者的代谢产物(由哪种化合物生成)(P:0) </w:t>
      </w:r>
    </w:p>
    <w:p w:rsidR="008D7BE9" w:rsidRPr="005C440F" w:rsidRDefault="008D7BE9" w:rsidP="008D7BE9">
      <w:r w:rsidRPr="005C440F">
        <w:pict>
          <v:rect id="_x0000_i4105" style="width:415.3pt;height:1.5pt" o:hralign="center" o:hrstd="t" o:hr="t" fillcolor="#a0a0a0" stroked="f"/>
        </w:pict>
      </w:r>
    </w:p>
    <w:p w:rsidR="008D7BE9" w:rsidRPr="005C440F" w:rsidRDefault="008D7BE9" w:rsidP="008D7BE9">
      <w:r w:rsidRPr="005C440F">
        <w:t>A、甘油三酯</w:t>
      </w:r>
    </w:p>
    <w:p w:rsidR="008D7BE9" w:rsidRPr="005C440F" w:rsidRDefault="008D7BE9" w:rsidP="008D7BE9">
      <w:r w:rsidRPr="005C440F">
        <w:t>B、核酸</w:t>
      </w:r>
    </w:p>
    <w:p w:rsidR="008D7BE9" w:rsidRPr="005C440F" w:rsidRDefault="008D7BE9" w:rsidP="008D7BE9">
      <w:r w:rsidRPr="005C440F">
        <w:t>C、葡萄糖</w:t>
      </w:r>
    </w:p>
    <w:p w:rsidR="008D7BE9" w:rsidRPr="005C440F" w:rsidRDefault="008D7BE9" w:rsidP="008D7BE9">
      <w:r w:rsidRPr="005C440F">
        <w:t>D、蛋白质</w:t>
      </w:r>
    </w:p>
    <w:p w:rsidR="008D7BE9" w:rsidRPr="005C440F" w:rsidRDefault="008D7BE9" w:rsidP="008D7BE9">
      <w:r w:rsidRPr="005C440F">
        <w:t>E、胆固醇</w:t>
      </w:r>
    </w:p>
    <w:p w:rsidR="008D7BE9" w:rsidRPr="005C440F" w:rsidRDefault="008D7BE9" w:rsidP="008D7BE9">
      <w:r w:rsidRPr="005C440F">
        <w:t xml:space="preserve">标准答案： E 您的答案： </w:t>
      </w:r>
    </w:p>
    <w:p w:rsidR="008D7BE9" w:rsidRPr="005C440F" w:rsidRDefault="008D7BE9" w:rsidP="008D7BE9">
      <w:bookmarkStart w:id="3080" w:name="807904"/>
      <w:bookmarkEnd w:id="3080"/>
      <w:r w:rsidRPr="005C440F">
        <w:t xml:space="preserve">第3080题 尿液中肌酐最好的保存方法是(P:0) </w:t>
      </w:r>
    </w:p>
    <w:p w:rsidR="008D7BE9" w:rsidRPr="005C440F" w:rsidRDefault="008D7BE9" w:rsidP="008D7BE9">
      <w:r w:rsidRPr="005C440F">
        <w:pict>
          <v:rect id="_x0000_i4106" style="width:415.3pt;height:1.5pt" o:hralign="center" o:hrstd="t" o:hr="t" fillcolor="#a0a0a0" stroked="f"/>
        </w:pict>
      </w:r>
    </w:p>
    <w:p w:rsidR="008D7BE9" w:rsidRPr="005C440F" w:rsidRDefault="008D7BE9" w:rsidP="008D7BE9">
      <w:r w:rsidRPr="005C440F">
        <w:t>A、加盐酸</w:t>
      </w:r>
    </w:p>
    <w:p w:rsidR="008D7BE9" w:rsidRPr="005C440F" w:rsidRDefault="008D7BE9" w:rsidP="008D7BE9">
      <w:r w:rsidRPr="005C440F">
        <w:t>B、加NaOH</w:t>
      </w:r>
    </w:p>
    <w:p w:rsidR="008D7BE9" w:rsidRPr="005C440F" w:rsidRDefault="008D7BE9" w:rsidP="008D7BE9">
      <w:r w:rsidRPr="005C440F">
        <w:t>C、加福尔马林</w:t>
      </w:r>
    </w:p>
    <w:p w:rsidR="008D7BE9" w:rsidRPr="005C440F" w:rsidRDefault="008D7BE9" w:rsidP="008D7BE9">
      <w:r w:rsidRPr="005C440F">
        <w:t>D、加洗必泰</w:t>
      </w:r>
    </w:p>
    <w:p w:rsidR="008D7BE9" w:rsidRPr="005C440F" w:rsidRDefault="008D7BE9" w:rsidP="008D7BE9">
      <w:r w:rsidRPr="005C440F">
        <w:t>E、不加化学试剂</w:t>
      </w:r>
    </w:p>
    <w:p w:rsidR="008D7BE9" w:rsidRPr="005C440F" w:rsidRDefault="008D7BE9" w:rsidP="008D7BE9">
      <w:r w:rsidRPr="005C440F">
        <w:t xml:space="preserve">标准答案： E 您的答案： </w:t>
      </w:r>
    </w:p>
    <w:p w:rsidR="008D7BE9" w:rsidRPr="005C440F" w:rsidRDefault="008D7BE9" w:rsidP="008D7BE9">
      <w:bookmarkStart w:id="3081" w:name="807905"/>
      <w:bookmarkEnd w:id="3081"/>
      <w:r w:rsidRPr="005C440F">
        <w:t xml:space="preserve">第3081题 脲酶法测定尿素时,尿素经尿素酶作用后可产生(P:0) </w:t>
      </w:r>
    </w:p>
    <w:p w:rsidR="008D7BE9" w:rsidRPr="005C440F" w:rsidRDefault="008D7BE9" w:rsidP="008D7BE9">
      <w:r w:rsidRPr="005C440F">
        <w:pict>
          <v:rect id="_x0000_i4107" style="width:415.3pt;height:1.5pt" o:hralign="center" o:hrstd="t" o:hr="t" fillcolor="#a0a0a0" stroked="f"/>
        </w:pict>
      </w:r>
    </w:p>
    <w:p w:rsidR="008D7BE9" w:rsidRPr="005C440F" w:rsidRDefault="008D7BE9" w:rsidP="008D7BE9">
      <w:r w:rsidRPr="005C440F">
        <w:t>A、硫酸钠</w:t>
      </w:r>
    </w:p>
    <w:p w:rsidR="008D7BE9" w:rsidRPr="005C440F" w:rsidRDefault="008D7BE9" w:rsidP="008D7BE9">
      <w:r w:rsidRPr="005C440F">
        <w:t>B、氨基硫脲</w:t>
      </w:r>
    </w:p>
    <w:p w:rsidR="008D7BE9" w:rsidRPr="005C440F" w:rsidRDefault="008D7BE9" w:rsidP="008D7BE9">
      <w:r w:rsidRPr="005C440F">
        <w:t>C、NAD</w:t>
      </w:r>
    </w:p>
    <w:p w:rsidR="008D7BE9" w:rsidRPr="005C440F" w:rsidRDefault="008D7BE9" w:rsidP="008D7BE9">
      <w:r w:rsidRPr="005C440F">
        <w:t>D、碳酸钠</w:t>
      </w:r>
    </w:p>
    <w:p w:rsidR="008D7BE9" w:rsidRPr="005C440F" w:rsidRDefault="008D7BE9" w:rsidP="008D7BE9">
      <w:r w:rsidRPr="005C440F">
        <w:t>E、氨</w:t>
      </w:r>
    </w:p>
    <w:p w:rsidR="008D7BE9" w:rsidRPr="005C440F" w:rsidRDefault="008D7BE9" w:rsidP="008D7BE9">
      <w:r w:rsidRPr="005C440F">
        <w:t xml:space="preserve">标准答案： E 您的答案： </w:t>
      </w:r>
    </w:p>
    <w:p w:rsidR="008D7BE9" w:rsidRPr="005C440F" w:rsidRDefault="008D7BE9" w:rsidP="008D7BE9">
      <w:bookmarkStart w:id="3082" w:name="807907"/>
      <w:bookmarkEnd w:id="3082"/>
      <w:r w:rsidRPr="005C440F">
        <w:t xml:space="preserve">第3082题 一般进行酶活性测定时,底物浓度最好是Km的(P:0) </w:t>
      </w:r>
    </w:p>
    <w:p w:rsidR="008D7BE9" w:rsidRPr="005C440F" w:rsidRDefault="008D7BE9" w:rsidP="008D7BE9">
      <w:r w:rsidRPr="005C440F">
        <w:pict>
          <v:rect id="_x0000_i4108" style="width:415.3pt;height:1.5pt" o:hralign="center" o:hrstd="t" o:hr="t" fillcolor="#a0a0a0" stroked="f"/>
        </w:pict>
      </w:r>
    </w:p>
    <w:p w:rsidR="008D7BE9" w:rsidRPr="005C440F" w:rsidRDefault="008D7BE9" w:rsidP="008D7BE9">
      <w:r w:rsidRPr="005C440F">
        <w:t>A、10~20倍</w:t>
      </w:r>
    </w:p>
    <w:p w:rsidR="008D7BE9" w:rsidRPr="005C440F" w:rsidRDefault="008D7BE9" w:rsidP="008D7BE9">
      <w:r w:rsidRPr="005C440F">
        <w:t>B、5倍</w:t>
      </w:r>
    </w:p>
    <w:p w:rsidR="008D7BE9" w:rsidRPr="005C440F" w:rsidRDefault="008D7BE9" w:rsidP="008D7BE9">
      <w:r w:rsidRPr="005C440F">
        <w:t>C、1~2倍</w:t>
      </w:r>
    </w:p>
    <w:p w:rsidR="008D7BE9" w:rsidRPr="005C440F" w:rsidRDefault="008D7BE9" w:rsidP="008D7BE9">
      <w:r w:rsidRPr="005C440F">
        <w:t>D、30倍</w:t>
      </w:r>
    </w:p>
    <w:p w:rsidR="008D7BE9" w:rsidRPr="005C440F" w:rsidRDefault="008D7BE9" w:rsidP="008D7BE9">
      <w:r w:rsidRPr="005C440F">
        <w:t>E、100倍以上</w:t>
      </w:r>
    </w:p>
    <w:p w:rsidR="008D7BE9" w:rsidRPr="005C440F" w:rsidRDefault="008D7BE9" w:rsidP="008D7BE9">
      <w:r w:rsidRPr="005C440F">
        <w:t xml:space="preserve">标准答案： A 您的答案： </w:t>
      </w:r>
    </w:p>
    <w:p w:rsidR="008D7BE9" w:rsidRPr="005C440F" w:rsidRDefault="008D7BE9" w:rsidP="008D7BE9">
      <w:bookmarkStart w:id="3083" w:name="807908"/>
      <w:bookmarkEnd w:id="3083"/>
      <w:r w:rsidRPr="005C440F">
        <w:t xml:space="preserve">第3083题 在碱性溶液中进行醋酸纤维薄膜电泳时,最接近正极(移动最快)的ALP同工酶是(P:0) </w:t>
      </w:r>
    </w:p>
    <w:p w:rsidR="008D7BE9" w:rsidRPr="005C440F" w:rsidRDefault="008D7BE9" w:rsidP="008D7BE9">
      <w:r w:rsidRPr="005C440F">
        <w:pict>
          <v:rect id="_x0000_i4109" style="width:415.3pt;height:1.5pt" o:hralign="center" o:hrstd="t" o:hr="t" fillcolor="#a0a0a0" stroked="f"/>
        </w:pict>
      </w:r>
    </w:p>
    <w:p w:rsidR="008D7BE9" w:rsidRPr="005C440F" w:rsidRDefault="008D7BE9" w:rsidP="008D7BE9">
      <w:r w:rsidRPr="005C440F">
        <w:t>A、肝ALP</w:t>
      </w:r>
    </w:p>
    <w:p w:rsidR="008D7BE9" w:rsidRPr="005C440F" w:rsidRDefault="008D7BE9" w:rsidP="008D7BE9">
      <w:r w:rsidRPr="005C440F">
        <w:t>B、骨ALP</w:t>
      </w:r>
    </w:p>
    <w:p w:rsidR="008D7BE9" w:rsidRPr="005C440F" w:rsidRDefault="008D7BE9" w:rsidP="008D7BE9">
      <w:r w:rsidRPr="005C440F">
        <w:t>C、肠ALP</w:t>
      </w:r>
    </w:p>
    <w:p w:rsidR="008D7BE9" w:rsidRPr="005C440F" w:rsidRDefault="008D7BE9" w:rsidP="008D7BE9">
      <w:r w:rsidRPr="005C440F">
        <w:t>D、胎盘ALP</w:t>
      </w:r>
    </w:p>
    <w:p w:rsidR="008D7BE9" w:rsidRPr="005C440F" w:rsidRDefault="008D7BE9" w:rsidP="008D7BE9">
      <w:r w:rsidRPr="005C440F">
        <w:t>E、肾ALP</w:t>
      </w:r>
    </w:p>
    <w:p w:rsidR="008D7BE9" w:rsidRPr="005C440F" w:rsidRDefault="008D7BE9" w:rsidP="008D7BE9">
      <w:r w:rsidRPr="005C440F">
        <w:t xml:space="preserve">标准答案： A 您的答案： </w:t>
      </w:r>
    </w:p>
    <w:p w:rsidR="008D7BE9" w:rsidRPr="005C440F" w:rsidRDefault="008D7BE9" w:rsidP="008D7BE9">
      <w:bookmarkStart w:id="3084" w:name="807909"/>
      <w:bookmarkEnd w:id="3084"/>
      <w:r w:rsidRPr="005C440F">
        <w:t xml:space="preserve">第3084题 ACP含量最多的人体组织是(P:0) </w:t>
      </w:r>
    </w:p>
    <w:p w:rsidR="008D7BE9" w:rsidRPr="005C440F" w:rsidRDefault="008D7BE9" w:rsidP="008D7BE9">
      <w:r w:rsidRPr="005C440F">
        <w:pict>
          <v:rect id="_x0000_i4110" style="width:415.3pt;height:1.5pt" o:hralign="center" o:hrstd="t" o:hr="t" fillcolor="#a0a0a0" stroked="f"/>
        </w:pict>
      </w:r>
    </w:p>
    <w:p w:rsidR="008D7BE9" w:rsidRPr="005C440F" w:rsidRDefault="008D7BE9" w:rsidP="008D7BE9">
      <w:r w:rsidRPr="005C440F">
        <w:t>A、前列腺</w:t>
      </w:r>
    </w:p>
    <w:p w:rsidR="008D7BE9" w:rsidRPr="005C440F" w:rsidRDefault="008D7BE9" w:rsidP="008D7BE9">
      <w:r w:rsidRPr="005C440F">
        <w:t>B、血小板</w:t>
      </w:r>
    </w:p>
    <w:p w:rsidR="008D7BE9" w:rsidRPr="005C440F" w:rsidRDefault="008D7BE9" w:rsidP="008D7BE9">
      <w:r w:rsidRPr="005C440F">
        <w:t>C、肾脏</w:t>
      </w:r>
    </w:p>
    <w:p w:rsidR="008D7BE9" w:rsidRPr="005C440F" w:rsidRDefault="008D7BE9" w:rsidP="008D7BE9">
      <w:r w:rsidRPr="005C440F">
        <w:t>D、肝脏</w:t>
      </w:r>
    </w:p>
    <w:p w:rsidR="008D7BE9" w:rsidRPr="005C440F" w:rsidRDefault="008D7BE9" w:rsidP="008D7BE9">
      <w:r w:rsidRPr="005C440F">
        <w:t>E、骨骼</w:t>
      </w:r>
    </w:p>
    <w:p w:rsidR="008D7BE9" w:rsidRPr="005C440F" w:rsidRDefault="008D7BE9" w:rsidP="008D7BE9">
      <w:r w:rsidRPr="005C440F">
        <w:t xml:space="preserve">标准答案： A 您的答案： </w:t>
      </w:r>
    </w:p>
    <w:p w:rsidR="008D7BE9" w:rsidRPr="005C440F" w:rsidRDefault="008D7BE9" w:rsidP="008D7BE9">
      <w:bookmarkStart w:id="3085" w:name="807910"/>
      <w:bookmarkEnd w:id="3085"/>
      <w:r w:rsidRPr="005C440F">
        <w:t xml:space="preserve">第3085题 下列哪一种酶用于辅助诊断有机磷中毒(P:0) </w:t>
      </w:r>
    </w:p>
    <w:p w:rsidR="008D7BE9" w:rsidRPr="005C440F" w:rsidRDefault="008D7BE9" w:rsidP="008D7BE9">
      <w:r w:rsidRPr="005C440F">
        <w:pict>
          <v:rect id="_x0000_i4111" style="width:415.3pt;height:1.5pt" o:hralign="center" o:hrstd="t" o:hr="t" fillcolor="#a0a0a0" stroked="f"/>
        </w:pict>
      </w:r>
    </w:p>
    <w:p w:rsidR="008D7BE9" w:rsidRPr="005C440F" w:rsidRDefault="008D7BE9" w:rsidP="008D7BE9">
      <w:r w:rsidRPr="005C440F">
        <w:t>A、ChE</w:t>
      </w:r>
    </w:p>
    <w:p w:rsidR="008D7BE9" w:rsidRPr="005C440F" w:rsidRDefault="008D7BE9" w:rsidP="008D7BE9">
      <w:r w:rsidRPr="005C440F">
        <w:t>B、AMY</w:t>
      </w:r>
    </w:p>
    <w:p w:rsidR="008D7BE9" w:rsidRPr="005C440F" w:rsidRDefault="008D7BE9" w:rsidP="008D7BE9">
      <w:r w:rsidRPr="005C440F">
        <w:t>C、ALP</w:t>
      </w:r>
    </w:p>
    <w:p w:rsidR="008D7BE9" w:rsidRPr="005C440F" w:rsidRDefault="008D7BE9" w:rsidP="008D7BE9">
      <w:r w:rsidRPr="005C440F">
        <w:t>D、LPL</w:t>
      </w:r>
    </w:p>
    <w:p w:rsidR="008D7BE9" w:rsidRPr="005C440F" w:rsidRDefault="008D7BE9" w:rsidP="008D7BE9">
      <w:r w:rsidRPr="005C440F">
        <w:t>E、ACP</w:t>
      </w:r>
    </w:p>
    <w:p w:rsidR="008D7BE9" w:rsidRPr="005C440F" w:rsidRDefault="008D7BE9" w:rsidP="008D7BE9">
      <w:r w:rsidRPr="005C440F">
        <w:t xml:space="preserve">标准答案： A 您的答案： </w:t>
      </w:r>
    </w:p>
    <w:p w:rsidR="008D7BE9" w:rsidRPr="005C440F" w:rsidRDefault="008D7BE9" w:rsidP="008D7BE9">
      <w:bookmarkStart w:id="3086" w:name="807911"/>
      <w:bookmarkEnd w:id="3086"/>
      <w:r w:rsidRPr="005C440F">
        <w:t xml:space="preserve">第3086题 低温下酶活性会失活的是(P:0) </w:t>
      </w:r>
    </w:p>
    <w:p w:rsidR="008D7BE9" w:rsidRPr="005C440F" w:rsidRDefault="008D7BE9" w:rsidP="008D7BE9">
      <w:r w:rsidRPr="005C440F">
        <w:pict>
          <v:rect id="_x0000_i4112" style="width:415.3pt;height:1.5pt" o:hralign="center" o:hrstd="t" o:hr="t" fillcolor="#a0a0a0" stroked="f"/>
        </w:pict>
      </w:r>
    </w:p>
    <w:p w:rsidR="008D7BE9" w:rsidRPr="005C440F" w:rsidRDefault="008D7BE9" w:rsidP="008D7BE9">
      <w:r w:rsidRPr="005C440F">
        <w:t>A、LD</w:t>
      </w:r>
    </w:p>
    <w:p w:rsidR="008D7BE9" w:rsidRPr="005C440F" w:rsidRDefault="008D7BE9" w:rsidP="008D7BE9">
      <w:r w:rsidRPr="005C440F">
        <w:t>B、ALP</w:t>
      </w:r>
    </w:p>
    <w:p w:rsidR="008D7BE9" w:rsidRPr="005C440F" w:rsidRDefault="008D7BE9" w:rsidP="008D7BE9">
      <w:r w:rsidRPr="005C440F">
        <w:t>C、ACP</w:t>
      </w:r>
    </w:p>
    <w:p w:rsidR="008D7BE9" w:rsidRPr="005C440F" w:rsidRDefault="008D7BE9" w:rsidP="008D7BE9">
      <w:r w:rsidRPr="005C440F">
        <w:t>D、ALT</w:t>
      </w:r>
    </w:p>
    <w:p w:rsidR="008D7BE9" w:rsidRPr="005C440F" w:rsidRDefault="008D7BE9" w:rsidP="008D7BE9">
      <w:r w:rsidRPr="005C440F">
        <w:t>E、AST</w:t>
      </w:r>
    </w:p>
    <w:p w:rsidR="008D7BE9" w:rsidRPr="005C440F" w:rsidRDefault="008D7BE9" w:rsidP="008D7BE9">
      <w:r w:rsidRPr="005C440F">
        <w:t xml:space="preserve">标准答案： A 您的答案： </w:t>
      </w:r>
    </w:p>
    <w:p w:rsidR="008D7BE9" w:rsidRPr="005C440F" w:rsidRDefault="008D7BE9" w:rsidP="008D7BE9">
      <w:bookmarkStart w:id="3087" w:name="807912"/>
      <w:bookmarkEnd w:id="3087"/>
      <w:r w:rsidRPr="005C440F">
        <w:t xml:space="preserve">第3087题 反应时需NAD_TagUpStart_+_TagUpEnd_/NADH参与的酶是(P:0) </w:t>
      </w:r>
    </w:p>
    <w:p w:rsidR="008D7BE9" w:rsidRPr="005C440F" w:rsidRDefault="008D7BE9" w:rsidP="008D7BE9">
      <w:r w:rsidRPr="005C440F">
        <w:pict>
          <v:rect id="_x0000_i4113" style="width:415.3pt;height:1.5pt" o:hralign="center" o:hrstd="t" o:hr="t" fillcolor="#a0a0a0" stroked="f"/>
        </w:pict>
      </w:r>
    </w:p>
    <w:p w:rsidR="008D7BE9" w:rsidRPr="005C440F" w:rsidRDefault="008D7BE9" w:rsidP="008D7BE9">
      <w:r w:rsidRPr="005C440F">
        <w:t>A、水解酶</w:t>
      </w:r>
    </w:p>
    <w:p w:rsidR="008D7BE9" w:rsidRPr="005C440F" w:rsidRDefault="008D7BE9" w:rsidP="008D7BE9">
      <w:r w:rsidRPr="005C440F">
        <w:t>B、氧化还原酶</w:t>
      </w:r>
    </w:p>
    <w:p w:rsidR="008D7BE9" w:rsidRPr="005C440F" w:rsidRDefault="008D7BE9" w:rsidP="008D7BE9">
      <w:r w:rsidRPr="005C440F">
        <w:t>C、连接酶</w:t>
      </w:r>
    </w:p>
    <w:p w:rsidR="008D7BE9" w:rsidRPr="005C440F" w:rsidRDefault="008D7BE9" w:rsidP="008D7BE9">
      <w:r w:rsidRPr="005C440F">
        <w:t>D、转移酶</w:t>
      </w:r>
    </w:p>
    <w:p w:rsidR="008D7BE9" w:rsidRPr="005C440F" w:rsidRDefault="008D7BE9" w:rsidP="008D7BE9">
      <w:r w:rsidRPr="005C440F">
        <w:t>E、裂解酶</w:t>
      </w:r>
    </w:p>
    <w:p w:rsidR="008D7BE9" w:rsidRPr="005C440F" w:rsidRDefault="008D7BE9" w:rsidP="008D7BE9">
      <w:r w:rsidRPr="005C440F">
        <w:t xml:space="preserve">标准答案： B 您的答案： </w:t>
      </w:r>
    </w:p>
    <w:p w:rsidR="008D7BE9" w:rsidRPr="005C440F" w:rsidRDefault="008D7BE9" w:rsidP="008D7BE9">
      <w:bookmarkStart w:id="3088" w:name="807913"/>
      <w:bookmarkEnd w:id="3088"/>
      <w:r w:rsidRPr="005C440F">
        <w:t xml:space="preserve">第3088题 在骨骼和肝脏疾病的诊断中最重要的酶是(P:0) </w:t>
      </w:r>
    </w:p>
    <w:p w:rsidR="008D7BE9" w:rsidRPr="005C440F" w:rsidRDefault="008D7BE9" w:rsidP="008D7BE9">
      <w:r w:rsidRPr="005C440F">
        <w:pict>
          <v:rect id="_x0000_i4114" style="width:415.3pt;height:1.5pt" o:hralign="center" o:hrstd="t" o:hr="t" fillcolor="#a0a0a0" stroked="f"/>
        </w:pict>
      </w:r>
    </w:p>
    <w:p w:rsidR="008D7BE9" w:rsidRPr="005C440F" w:rsidRDefault="008D7BE9" w:rsidP="008D7BE9">
      <w:r w:rsidRPr="005C440F">
        <w:t>A、ALT</w:t>
      </w:r>
    </w:p>
    <w:p w:rsidR="008D7BE9" w:rsidRPr="005C440F" w:rsidRDefault="008D7BE9" w:rsidP="008D7BE9">
      <w:r w:rsidRPr="005C440F">
        <w:t>B、ALP</w:t>
      </w:r>
    </w:p>
    <w:p w:rsidR="008D7BE9" w:rsidRPr="005C440F" w:rsidRDefault="008D7BE9" w:rsidP="008D7BE9">
      <w:r w:rsidRPr="005C440F">
        <w:t>C、ACP</w:t>
      </w:r>
    </w:p>
    <w:p w:rsidR="008D7BE9" w:rsidRPr="005C440F" w:rsidRDefault="008D7BE9" w:rsidP="008D7BE9">
      <w:r w:rsidRPr="005C440F">
        <w:t>D、AST</w:t>
      </w:r>
    </w:p>
    <w:p w:rsidR="008D7BE9" w:rsidRPr="005C440F" w:rsidRDefault="008D7BE9" w:rsidP="008D7BE9">
      <w:r w:rsidRPr="005C440F">
        <w:t>E、LD</w:t>
      </w:r>
    </w:p>
    <w:p w:rsidR="008D7BE9" w:rsidRPr="005C440F" w:rsidRDefault="008D7BE9" w:rsidP="008D7BE9">
      <w:r w:rsidRPr="005C440F">
        <w:t xml:space="preserve">标准答案： B 您的答案： </w:t>
      </w:r>
    </w:p>
    <w:p w:rsidR="008D7BE9" w:rsidRPr="005C440F" w:rsidRDefault="008D7BE9" w:rsidP="008D7BE9">
      <w:bookmarkStart w:id="3089" w:name="807914"/>
      <w:bookmarkEnd w:id="3089"/>
      <w:r w:rsidRPr="005C440F">
        <w:t xml:space="preserve">第3089题 下列影响ALP的生理因素的叙述正确的是(P:0) </w:t>
      </w:r>
    </w:p>
    <w:p w:rsidR="008D7BE9" w:rsidRPr="005C440F" w:rsidRDefault="008D7BE9" w:rsidP="008D7BE9">
      <w:r w:rsidRPr="005C440F">
        <w:pict>
          <v:rect id="_x0000_i4115" style="width:415.3pt;height:1.5pt" o:hralign="center" o:hrstd="t" o:hr="t" fillcolor="#a0a0a0" stroked="f"/>
        </w:pict>
      </w:r>
    </w:p>
    <w:p w:rsidR="008D7BE9" w:rsidRPr="005C440F" w:rsidRDefault="008D7BE9" w:rsidP="008D7BE9">
      <w:r w:rsidRPr="005C440F">
        <w:t>A、高脂肪饮食时ALP降低</w:t>
      </w:r>
    </w:p>
    <w:p w:rsidR="008D7BE9" w:rsidRPr="005C440F" w:rsidRDefault="008D7BE9" w:rsidP="008D7BE9">
      <w:r w:rsidRPr="005C440F">
        <w:t>B、儿童含量明显高于成人</w:t>
      </w:r>
    </w:p>
    <w:p w:rsidR="008D7BE9" w:rsidRPr="005C440F" w:rsidRDefault="008D7BE9" w:rsidP="008D7BE9">
      <w:r w:rsidRPr="005C440F">
        <w:t>C、临产前1个月的孕妇含量明显低于同龄妇女</w:t>
      </w:r>
    </w:p>
    <w:p w:rsidR="008D7BE9" w:rsidRPr="005C440F" w:rsidRDefault="008D7BE9" w:rsidP="008D7BE9">
      <w:r w:rsidRPr="005C440F">
        <w:t>D、在骨生长时活性降低</w:t>
      </w:r>
    </w:p>
    <w:p w:rsidR="008D7BE9" w:rsidRPr="005C440F" w:rsidRDefault="008D7BE9" w:rsidP="008D7BE9">
      <w:r w:rsidRPr="005C440F">
        <w:t>E、在肾脏中含量最高</w:t>
      </w:r>
    </w:p>
    <w:p w:rsidR="008D7BE9" w:rsidRPr="005C440F" w:rsidRDefault="008D7BE9" w:rsidP="008D7BE9">
      <w:r w:rsidRPr="005C440F">
        <w:t xml:space="preserve">标准答案： B 您的答案： </w:t>
      </w:r>
    </w:p>
    <w:p w:rsidR="008D7BE9" w:rsidRPr="005C440F" w:rsidRDefault="008D7BE9" w:rsidP="008D7BE9">
      <w:bookmarkStart w:id="3090" w:name="807915"/>
      <w:bookmarkEnd w:id="3090"/>
      <w:r w:rsidRPr="005C440F">
        <w:t xml:space="preserve">第3090题 速率法测定酶活性浓度的叙述正确的是(P:0) </w:t>
      </w:r>
    </w:p>
    <w:p w:rsidR="008D7BE9" w:rsidRPr="005C440F" w:rsidRDefault="008D7BE9" w:rsidP="008D7BE9">
      <w:r w:rsidRPr="005C440F">
        <w:pict>
          <v:rect id="_x0000_i4116" style="width:415.3pt;height:1.5pt" o:hralign="center" o:hrstd="t" o:hr="t" fillcolor="#a0a0a0" stroked="f"/>
        </w:pict>
      </w:r>
    </w:p>
    <w:p w:rsidR="008D7BE9" w:rsidRPr="005C440F" w:rsidRDefault="008D7BE9" w:rsidP="008D7BE9">
      <w:r w:rsidRPr="005C440F">
        <w:t>A、产物的堆积对反应的影响较大</w:t>
      </w:r>
    </w:p>
    <w:p w:rsidR="008D7BE9" w:rsidRPr="005C440F" w:rsidRDefault="008D7BE9" w:rsidP="008D7BE9">
      <w:r w:rsidRPr="005C440F">
        <w:t>B、一般不需设置样品空白</w:t>
      </w:r>
    </w:p>
    <w:p w:rsidR="008D7BE9" w:rsidRPr="005C440F" w:rsidRDefault="008D7BE9" w:rsidP="008D7BE9">
      <w:r w:rsidRPr="005C440F">
        <w:t>C、不需设防止底物耗尽的参数</w:t>
      </w:r>
    </w:p>
    <w:p w:rsidR="008D7BE9" w:rsidRPr="005C440F" w:rsidRDefault="008D7BE9" w:rsidP="008D7BE9">
      <w:r w:rsidRPr="005C440F">
        <w:t>D、测定结果不受温度影响</w:t>
      </w:r>
    </w:p>
    <w:p w:rsidR="008D7BE9" w:rsidRPr="005C440F" w:rsidRDefault="008D7BE9" w:rsidP="008D7BE9">
      <w:r w:rsidRPr="005C440F">
        <w:t>E、需要添加其他呈色试剂</w:t>
      </w:r>
    </w:p>
    <w:p w:rsidR="008D7BE9" w:rsidRPr="005C440F" w:rsidRDefault="008D7BE9" w:rsidP="008D7BE9">
      <w:r w:rsidRPr="005C440F">
        <w:t xml:space="preserve">标准答案： B 您的答案： </w:t>
      </w:r>
    </w:p>
    <w:p w:rsidR="008D7BE9" w:rsidRPr="005C440F" w:rsidRDefault="008D7BE9" w:rsidP="008D7BE9">
      <w:bookmarkStart w:id="3091" w:name="807916"/>
      <w:bookmarkEnd w:id="3091"/>
      <w:r w:rsidRPr="005C440F">
        <w:t xml:space="preserve">第3091题 具有冷变性特点的酶是(P:0) </w:t>
      </w:r>
    </w:p>
    <w:p w:rsidR="008D7BE9" w:rsidRPr="005C440F" w:rsidRDefault="008D7BE9" w:rsidP="008D7BE9">
      <w:r w:rsidRPr="005C440F">
        <w:pict>
          <v:rect id="_x0000_i4117" style="width:415.3pt;height:1.5pt" o:hralign="center" o:hrstd="t" o:hr="t" fillcolor="#a0a0a0" stroked="f"/>
        </w:pict>
      </w:r>
    </w:p>
    <w:p w:rsidR="008D7BE9" w:rsidRPr="005C440F" w:rsidRDefault="008D7BE9" w:rsidP="008D7BE9">
      <w:r w:rsidRPr="005C440F">
        <w:t>A、AMY</w:t>
      </w:r>
    </w:p>
    <w:p w:rsidR="008D7BE9" w:rsidRPr="005C440F" w:rsidRDefault="008D7BE9" w:rsidP="008D7BE9">
      <w:r w:rsidRPr="005C440F">
        <w:t>B、LD</w:t>
      </w:r>
    </w:p>
    <w:p w:rsidR="008D7BE9" w:rsidRPr="005C440F" w:rsidRDefault="008D7BE9" w:rsidP="008D7BE9">
      <w:r w:rsidRPr="005C440F">
        <w:t>C、ALP</w:t>
      </w:r>
    </w:p>
    <w:p w:rsidR="008D7BE9" w:rsidRPr="005C440F" w:rsidRDefault="008D7BE9" w:rsidP="008D7BE9">
      <w:r w:rsidRPr="005C440F">
        <w:t>D、AST</w:t>
      </w:r>
    </w:p>
    <w:p w:rsidR="008D7BE9" w:rsidRPr="005C440F" w:rsidRDefault="008D7BE9" w:rsidP="008D7BE9">
      <w:r w:rsidRPr="005C440F">
        <w:t>E、CK</w:t>
      </w:r>
    </w:p>
    <w:p w:rsidR="008D7BE9" w:rsidRPr="005C440F" w:rsidRDefault="008D7BE9" w:rsidP="008D7BE9">
      <w:r w:rsidRPr="005C440F">
        <w:t xml:space="preserve">标准答案： B 您的答案： </w:t>
      </w:r>
    </w:p>
    <w:p w:rsidR="008D7BE9" w:rsidRPr="005C440F" w:rsidRDefault="008D7BE9" w:rsidP="008D7BE9">
      <w:bookmarkStart w:id="3092" w:name="807917"/>
      <w:bookmarkEnd w:id="3092"/>
      <w:r w:rsidRPr="005C440F">
        <w:t xml:space="preserve">第3092题 ALT在哪一组织中含量最多是(P:0) </w:t>
      </w:r>
    </w:p>
    <w:p w:rsidR="008D7BE9" w:rsidRPr="005C440F" w:rsidRDefault="008D7BE9" w:rsidP="008D7BE9">
      <w:r w:rsidRPr="005C440F">
        <w:pict>
          <v:rect id="_x0000_i4118" style="width:415.3pt;height:1.5pt" o:hralign="center" o:hrstd="t" o:hr="t" fillcolor="#a0a0a0" stroked="f"/>
        </w:pict>
      </w:r>
    </w:p>
    <w:p w:rsidR="008D7BE9" w:rsidRPr="005C440F" w:rsidRDefault="008D7BE9" w:rsidP="008D7BE9">
      <w:r w:rsidRPr="005C440F">
        <w:t>A、骨骼肌</w:t>
      </w:r>
    </w:p>
    <w:p w:rsidR="008D7BE9" w:rsidRPr="005C440F" w:rsidRDefault="008D7BE9" w:rsidP="008D7BE9">
      <w:r w:rsidRPr="005C440F">
        <w:t>B、肝脏</w:t>
      </w:r>
    </w:p>
    <w:p w:rsidR="008D7BE9" w:rsidRPr="005C440F" w:rsidRDefault="008D7BE9" w:rsidP="008D7BE9">
      <w:r w:rsidRPr="005C440F">
        <w:t>C、心脏</w:t>
      </w:r>
    </w:p>
    <w:p w:rsidR="008D7BE9" w:rsidRPr="005C440F" w:rsidRDefault="008D7BE9" w:rsidP="008D7BE9">
      <w:r w:rsidRPr="005C440F">
        <w:t>D、红细胞</w:t>
      </w:r>
    </w:p>
    <w:p w:rsidR="008D7BE9" w:rsidRPr="005C440F" w:rsidRDefault="008D7BE9" w:rsidP="008D7BE9">
      <w:r w:rsidRPr="005C440F">
        <w:t>E、肾脏</w:t>
      </w:r>
    </w:p>
    <w:p w:rsidR="008D7BE9" w:rsidRPr="005C440F" w:rsidRDefault="008D7BE9" w:rsidP="008D7BE9">
      <w:r w:rsidRPr="005C440F">
        <w:t xml:space="preserve">标准答案： B 您的答案： </w:t>
      </w:r>
    </w:p>
    <w:p w:rsidR="008D7BE9" w:rsidRPr="005C440F" w:rsidRDefault="008D7BE9" w:rsidP="008D7BE9">
      <w:bookmarkStart w:id="3093" w:name="807918"/>
      <w:bookmarkEnd w:id="3093"/>
      <w:r w:rsidRPr="005C440F">
        <w:t xml:space="preserve">第3093题 会出现胆酶分离的疾病是(P:0) </w:t>
      </w:r>
    </w:p>
    <w:p w:rsidR="008D7BE9" w:rsidRPr="005C440F" w:rsidRDefault="008D7BE9" w:rsidP="008D7BE9">
      <w:r w:rsidRPr="005C440F">
        <w:pict>
          <v:rect id="_x0000_i4119" style="width:415.3pt;height:1.5pt" o:hralign="center" o:hrstd="t" o:hr="t" fillcolor="#a0a0a0" stroked="f"/>
        </w:pict>
      </w:r>
    </w:p>
    <w:p w:rsidR="008D7BE9" w:rsidRPr="005C440F" w:rsidRDefault="008D7BE9" w:rsidP="008D7BE9">
      <w:r w:rsidRPr="005C440F">
        <w:t>A、急性心肌梗死</w:t>
      </w:r>
    </w:p>
    <w:p w:rsidR="008D7BE9" w:rsidRPr="005C440F" w:rsidRDefault="008D7BE9" w:rsidP="008D7BE9">
      <w:r w:rsidRPr="005C440F">
        <w:t>B、胆石症</w:t>
      </w:r>
    </w:p>
    <w:p w:rsidR="008D7BE9" w:rsidRPr="005C440F" w:rsidRDefault="008D7BE9" w:rsidP="008D7BE9">
      <w:r w:rsidRPr="005C440F">
        <w:t>C、肝坏死</w:t>
      </w:r>
    </w:p>
    <w:p w:rsidR="008D7BE9" w:rsidRPr="005C440F" w:rsidRDefault="008D7BE9" w:rsidP="008D7BE9">
      <w:r w:rsidRPr="005C440F">
        <w:t>D、脂肪肝</w:t>
      </w:r>
    </w:p>
    <w:p w:rsidR="008D7BE9" w:rsidRPr="005C440F" w:rsidRDefault="008D7BE9" w:rsidP="008D7BE9">
      <w:r w:rsidRPr="005C440F">
        <w:t>E、肝癌</w:t>
      </w:r>
    </w:p>
    <w:p w:rsidR="008D7BE9" w:rsidRPr="005C440F" w:rsidRDefault="008D7BE9" w:rsidP="008D7BE9">
      <w:r w:rsidRPr="005C440F">
        <w:t xml:space="preserve">标准答案： C 您的答案： </w:t>
      </w:r>
    </w:p>
    <w:p w:rsidR="008D7BE9" w:rsidRPr="005C440F" w:rsidRDefault="008D7BE9" w:rsidP="008D7BE9">
      <w:bookmarkStart w:id="3094" w:name="807919"/>
      <w:bookmarkEnd w:id="3094"/>
      <w:r w:rsidRPr="005C440F">
        <w:t xml:space="preserve">第3094题 LD催化乳酸生成丙酮酸的反应较适当的pH是(P:0) </w:t>
      </w:r>
    </w:p>
    <w:p w:rsidR="008D7BE9" w:rsidRPr="005C440F" w:rsidRDefault="008D7BE9" w:rsidP="008D7BE9">
      <w:r w:rsidRPr="005C440F">
        <w:pict>
          <v:rect id="_x0000_i4120" style="width:415.3pt;height:1.5pt" o:hralign="center" o:hrstd="t" o:hr="t" fillcolor="#a0a0a0" stroked="f"/>
        </w:pict>
      </w:r>
    </w:p>
    <w:p w:rsidR="008D7BE9" w:rsidRPr="005C440F" w:rsidRDefault="008D7BE9" w:rsidP="008D7BE9">
      <w:r w:rsidRPr="005C440F">
        <w:t>A、5.5</w:t>
      </w:r>
    </w:p>
    <w:p w:rsidR="008D7BE9" w:rsidRPr="005C440F" w:rsidRDefault="008D7BE9" w:rsidP="008D7BE9">
      <w:r w:rsidRPr="005C440F">
        <w:t>B、8.5</w:t>
      </w:r>
    </w:p>
    <w:p w:rsidR="008D7BE9" w:rsidRPr="005C440F" w:rsidRDefault="008D7BE9" w:rsidP="008D7BE9">
      <w:r w:rsidRPr="005C440F">
        <w:t>C、9.0</w:t>
      </w:r>
    </w:p>
    <w:p w:rsidR="008D7BE9" w:rsidRPr="005C440F" w:rsidRDefault="008D7BE9" w:rsidP="008D7BE9">
      <w:r w:rsidRPr="005C440F">
        <w:t>D、10</w:t>
      </w:r>
    </w:p>
    <w:p w:rsidR="008D7BE9" w:rsidRPr="005C440F" w:rsidRDefault="008D7BE9" w:rsidP="008D7BE9">
      <w:r w:rsidRPr="005C440F">
        <w:t>E、7.6</w:t>
      </w:r>
    </w:p>
    <w:p w:rsidR="008D7BE9" w:rsidRPr="005C440F" w:rsidRDefault="008D7BE9" w:rsidP="008D7BE9">
      <w:r w:rsidRPr="005C440F">
        <w:t xml:space="preserve">标准答案： C 您的答案： </w:t>
      </w:r>
    </w:p>
    <w:p w:rsidR="008D7BE9" w:rsidRPr="005C440F" w:rsidRDefault="008D7BE9" w:rsidP="008D7BE9">
      <w:bookmarkStart w:id="3095" w:name="807920"/>
      <w:bookmarkEnd w:id="3095"/>
      <w:r w:rsidRPr="005C440F">
        <w:t xml:space="preserve">第3095题 淀粉酶属于(P:0) </w:t>
      </w:r>
    </w:p>
    <w:p w:rsidR="008D7BE9" w:rsidRPr="005C440F" w:rsidRDefault="008D7BE9" w:rsidP="008D7BE9">
      <w:r w:rsidRPr="005C440F">
        <w:pict>
          <v:rect id="_x0000_i4121" style="width:415.3pt;height:1.5pt" o:hralign="center" o:hrstd="t" o:hr="t" fillcolor="#a0a0a0" stroked="f"/>
        </w:pict>
      </w:r>
    </w:p>
    <w:p w:rsidR="008D7BE9" w:rsidRPr="005C440F" w:rsidRDefault="008D7BE9" w:rsidP="008D7BE9">
      <w:r w:rsidRPr="005C440F">
        <w:t>A、连接酶类</w:t>
      </w:r>
    </w:p>
    <w:p w:rsidR="008D7BE9" w:rsidRPr="005C440F" w:rsidRDefault="008D7BE9" w:rsidP="008D7BE9">
      <w:r w:rsidRPr="005C440F">
        <w:t>B、氧化还原酶类</w:t>
      </w:r>
    </w:p>
    <w:p w:rsidR="008D7BE9" w:rsidRPr="005C440F" w:rsidRDefault="008D7BE9" w:rsidP="008D7BE9">
      <w:r w:rsidRPr="005C440F">
        <w:t>C、水解酶类</w:t>
      </w:r>
    </w:p>
    <w:p w:rsidR="008D7BE9" w:rsidRPr="005C440F" w:rsidRDefault="008D7BE9" w:rsidP="008D7BE9">
      <w:r w:rsidRPr="005C440F">
        <w:t>D、转移酶类</w:t>
      </w:r>
    </w:p>
    <w:p w:rsidR="008D7BE9" w:rsidRPr="005C440F" w:rsidRDefault="008D7BE9" w:rsidP="008D7BE9">
      <w:r w:rsidRPr="005C440F">
        <w:t>E、异构酶类</w:t>
      </w:r>
    </w:p>
    <w:p w:rsidR="008D7BE9" w:rsidRPr="005C440F" w:rsidRDefault="008D7BE9" w:rsidP="008D7BE9">
      <w:r w:rsidRPr="005C440F">
        <w:t xml:space="preserve">标准答案： C 您的答案： </w:t>
      </w:r>
    </w:p>
    <w:p w:rsidR="008D7BE9" w:rsidRPr="005C440F" w:rsidRDefault="008D7BE9" w:rsidP="008D7BE9">
      <w:bookmarkStart w:id="3096" w:name="807921"/>
      <w:bookmarkEnd w:id="3096"/>
      <w:r w:rsidRPr="005C440F">
        <w:t xml:space="preserve">第3096题 人血清中的淀粉酶是(P:0) </w:t>
      </w:r>
    </w:p>
    <w:p w:rsidR="008D7BE9" w:rsidRPr="005C440F" w:rsidRDefault="008D7BE9" w:rsidP="008D7BE9">
      <w:r w:rsidRPr="005C440F">
        <w:pict>
          <v:rect id="_x0000_i4122" style="width:415.3pt;height:1.5pt" o:hralign="center" o:hrstd="t" o:hr="t" fillcolor="#a0a0a0" stroked="f"/>
        </w:pict>
      </w:r>
    </w:p>
    <w:p w:rsidR="008D7BE9" w:rsidRPr="005C440F" w:rsidRDefault="008D7BE9" w:rsidP="008D7BE9">
      <w:r w:rsidRPr="005C440F">
        <w:t>A、β-淀粉酶</w:t>
      </w:r>
    </w:p>
    <w:p w:rsidR="008D7BE9" w:rsidRPr="005C440F" w:rsidRDefault="008D7BE9" w:rsidP="008D7BE9">
      <w:r w:rsidRPr="005C440F">
        <w:t>B、γ-淀粉酶</w:t>
      </w:r>
    </w:p>
    <w:p w:rsidR="008D7BE9" w:rsidRPr="005C440F" w:rsidRDefault="008D7BE9" w:rsidP="008D7BE9">
      <w:r w:rsidRPr="005C440F">
        <w:t>C、α-淀粉酶</w:t>
      </w:r>
    </w:p>
    <w:p w:rsidR="008D7BE9" w:rsidRPr="005C440F" w:rsidRDefault="008D7BE9" w:rsidP="008D7BE9">
      <w:r w:rsidRPr="005C440F">
        <w:t>D、A和C</w:t>
      </w:r>
    </w:p>
    <w:p w:rsidR="008D7BE9" w:rsidRPr="005C440F" w:rsidRDefault="008D7BE9" w:rsidP="008D7BE9">
      <w:r w:rsidRPr="005C440F">
        <w:t>E、B和C</w:t>
      </w:r>
    </w:p>
    <w:p w:rsidR="008D7BE9" w:rsidRPr="005C440F" w:rsidRDefault="008D7BE9" w:rsidP="008D7BE9">
      <w:r w:rsidRPr="005C440F">
        <w:t xml:space="preserve">标准答案： C 您的答案： </w:t>
      </w:r>
    </w:p>
    <w:p w:rsidR="008D7BE9" w:rsidRPr="005C440F" w:rsidRDefault="008D7BE9" w:rsidP="008D7BE9">
      <w:bookmarkStart w:id="3097" w:name="807922"/>
      <w:bookmarkEnd w:id="3097"/>
      <w:r w:rsidRPr="005C440F">
        <w:t xml:space="preserve">第3097题 在测定肌酸激酶试剂中含有巯基化合物,如N-乙酰半胱氨酸,目的是(P:0) </w:t>
      </w:r>
    </w:p>
    <w:p w:rsidR="008D7BE9" w:rsidRPr="005C440F" w:rsidRDefault="008D7BE9" w:rsidP="008D7BE9">
      <w:r w:rsidRPr="005C440F">
        <w:pict>
          <v:rect id="_x0000_i4123" style="width:415.3pt;height:1.5pt" o:hralign="center" o:hrstd="t" o:hr="t" fillcolor="#a0a0a0" stroked="f"/>
        </w:pict>
      </w:r>
    </w:p>
    <w:p w:rsidR="008D7BE9" w:rsidRPr="005C440F" w:rsidRDefault="008D7BE9" w:rsidP="008D7BE9">
      <w:r w:rsidRPr="005C440F">
        <w:t>A、除去腺苷激酶(AK)的影响</w:t>
      </w:r>
    </w:p>
    <w:p w:rsidR="008D7BE9" w:rsidRPr="005C440F" w:rsidRDefault="008D7BE9" w:rsidP="008D7BE9">
      <w:r w:rsidRPr="005C440F">
        <w:t>B、除去肌酸激酶抑制剂</w:t>
      </w:r>
    </w:p>
    <w:p w:rsidR="008D7BE9" w:rsidRPr="005C440F" w:rsidRDefault="008D7BE9" w:rsidP="008D7BE9">
      <w:r w:rsidRPr="005C440F">
        <w:t>C、稳定酶活性中心的二硫键</w:t>
      </w:r>
    </w:p>
    <w:p w:rsidR="008D7BE9" w:rsidRPr="005C440F" w:rsidRDefault="008D7BE9" w:rsidP="008D7BE9">
      <w:r w:rsidRPr="005C440F">
        <w:t>D、使酶分子有别构效应</w:t>
      </w:r>
    </w:p>
    <w:p w:rsidR="008D7BE9" w:rsidRPr="005C440F" w:rsidRDefault="008D7BE9" w:rsidP="008D7BE9">
      <w:r w:rsidRPr="005C440F">
        <w:t>E、巯基化合物是肌酸激酶底物之一</w:t>
      </w:r>
    </w:p>
    <w:p w:rsidR="008D7BE9" w:rsidRPr="005C440F" w:rsidRDefault="008D7BE9" w:rsidP="008D7BE9">
      <w:r w:rsidRPr="005C440F">
        <w:t xml:space="preserve">标准答案： C 您的答案： </w:t>
      </w:r>
    </w:p>
    <w:p w:rsidR="008D7BE9" w:rsidRPr="005C440F" w:rsidRDefault="008D7BE9" w:rsidP="008D7BE9">
      <w:bookmarkStart w:id="3098" w:name="807923"/>
      <w:bookmarkEnd w:id="3098"/>
      <w:r w:rsidRPr="005C440F">
        <w:t xml:space="preserve">第3098题 CK-MB有几种亚型(P:0) </w:t>
      </w:r>
    </w:p>
    <w:p w:rsidR="008D7BE9" w:rsidRPr="005C440F" w:rsidRDefault="008D7BE9" w:rsidP="008D7BE9">
      <w:r w:rsidRPr="005C440F">
        <w:pict>
          <v:rect id="_x0000_i4124" style="width:415.3pt;height:1.5pt" o:hralign="center" o:hrstd="t" o:hr="t" fillcolor="#a0a0a0" stroked="f"/>
        </w:pict>
      </w:r>
    </w:p>
    <w:p w:rsidR="008D7BE9" w:rsidRPr="005C440F" w:rsidRDefault="008D7BE9" w:rsidP="008D7BE9">
      <w:r w:rsidRPr="005C440F">
        <w:t>A、3</w:t>
      </w:r>
    </w:p>
    <w:p w:rsidR="008D7BE9" w:rsidRPr="005C440F" w:rsidRDefault="008D7BE9" w:rsidP="008D7BE9">
      <w:r w:rsidRPr="005C440F">
        <w:t>B、4</w:t>
      </w:r>
    </w:p>
    <w:p w:rsidR="008D7BE9" w:rsidRPr="005C440F" w:rsidRDefault="008D7BE9" w:rsidP="008D7BE9">
      <w:r w:rsidRPr="005C440F">
        <w:t>C、2</w:t>
      </w:r>
    </w:p>
    <w:p w:rsidR="008D7BE9" w:rsidRPr="005C440F" w:rsidRDefault="008D7BE9" w:rsidP="008D7BE9">
      <w:r w:rsidRPr="005C440F">
        <w:t>D、1</w:t>
      </w:r>
    </w:p>
    <w:p w:rsidR="008D7BE9" w:rsidRPr="005C440F" w:rsidRDefault="008D7BE9" w:rsidP="008D7BE9">
      <w:r w:rsidRPr="005C440F">
        <w:t>E、5</w:t>
      </w:r>
    </w:p>
    <w:p w:rsidR="008D7BE9" w:rsidRPr="005C440F" w:rsidRDefault="008D7BE9" w:rsidP="008D7BE9">
      <w:r w:rsidRPr="005C440F">
        <w:t xml:space="preserve">标准答案： C 您的答案： </w:t>
      </w:r>
    </w:p>
    <w:p w:rsidR="008D7BE9" w:rsidRPr="005C440F" w:rsidRDefault="008D7BE9" w:rsidP="008D7BE9">
      <w:bookmarkStart w:id="3099" w:name="807924"/>
      <w:bookmarkEnd w:id="3099"/>
      <w:r w:rsidRPr="005C440F">
        <w:t xml:space="preserve">第3099题 酗酒可使血清中的哪一种酶升高(P:0) </w:t>
      </w:r>
    </w:p>
    <w:p w:rsidR="008D7BE9" w:rsidRPr="005C440F" w:rsidRDefault="008D7BE9" w:rsidP="008D7BE9">
      <w:r w:rsidRPr="005C440F">
        <w:pict>
          <v:rect id="_x0000_i4125" style="width:415.3pt;height:1.5pt" o:hralign="center" o:hrstd="t" o:hr="t" fillcolor="#a0a0a0" stroked="f"/>
        </w:pict>
      </w:r>
    </w:p>
    <w:p w:rsidR="008D7BE9" w:rsidRPr="005C440F" w:rsidRDefault="008D7BE9" w:rsidP="008D7BE9">
      <w:r w:rsidRPr="005C440F">
        <w:t>A、AST</w:t>
      </w:r>
    </w:p>
    <w:p w:rsidR="008D7BE9" w:rsidRPr="005C440F" w:rsidRDefault="008D7BE9" w:rsidP="008D7BE9">
      <w:r w:rsidRPr="005C440F">
        <w:t>B、ALT</w:t>
      </w:r>
    </w:p>
    <w:p w:rsidR="008D7BE9" w:rsidRPr="005C440F" w:rsidRDefault="008D7BE9" w:rsidP="008D7BE9">
      <w:r w:rsidRPr="005C440F">
        <w:t>C、γ-GT</w:t>
      </w:r>
    </w:p>
    <w:p w:rsidR="008D7BE9" w:rsidRPr="005C440F" w:rsidRDefault="008D7BE9" w:rsidP="008D7BE9">
      <w:r w:rsidRPr="005C440F">
        <w:t>D、AMY</w:t>
      </w:r>
    </w:p>
    <w:p w:rsidR="008D7BE9" w:rsidRPr="005C440F" w:rsidRDefault="008D7BE9" w:rsidP="008D7BE9">
      <w:r w:rsidRPr="005C440F">
        <w:t>E、CK</w:t>
      </w:r>
    </w:p>
    <w:p w:rsidR="008D7BE9" w:rsidRPr="005C440F" w:rsidRDefault="008D7BE9" w:rsidP="008D7BE9">
      <w:r w:rsidRPr="005C440F">
        <w:t xml:space="preserve">标准答案： C 您的答案： </w:t>
      </w:r>
    </w:p>
    <w:p w:rsidR="008D7BE9" w:rsidRPr="005C440F" w:rsidRDefault="008D7BE9" w:rsidP="008D7BE9">
      <w:bookmarkStart w:id="3100" w:name="807925"/>
      <w:bookmarkEnd w:id="3100"/>
      <w:r w:rsidRPr="005C440F">
        <w:t xml:space="preserve">第3100题 临床以往常用来诊断前列腺疾病的酶学指标是(P:0) </w:t>
      </w:r>
    </w:p>
    <w:p w:rsidR="008D7BE9" w:rsidRPr="005C440F" w:rsidRDefault="008D7BE9" w:rsidP="008D7BE9">
      <w:r w:rsidRPr="005C440F">
        <w:pict>
          <v:rect id="_x0000_i4126" style="width:415.3pt;height:1.5pt" o:hralign="center" o:hrstd="t" o:hr="t" fillcolor="#a0a0a0" stroked="f"/>
        </w:pict>
      </w:r>
    </w:p>
    <w:p w:rsidR="008D7BE9" w:rsidRPr="005C440F" w:rsidRDefault="008D7BE9" w:rsidP="008D7BE9">
      <w:r w:rsidRPr="005C440F">
        <w:t>A、AMY</w:t>
      </w:r>
    </w:p>
    <w:p w:rsidR="008D7BE9" w:rsidRPr="005C440F" w:rsidRDefault="008D7BE9" w:rsidP="008D7BE9">
      <w:r w:rsidRPr="005C440F">
        <w:t>B、AST</w:t>
      </w:r>
    </w:p>
    <w:p w:rsidR="008D7BE9" w:rsidRPr="005C440F" w:rsidRDefault="008D7BE9" w:rsidP="008D7BE9">
      <w:r w:rsidRPr="005C440F">
        <w:t>C、ACP</w:t>
      </w:r>
    </w:p>
    <w:p w:rsidR="008D7BE9" w:rsidRPr="005C440F" w:rsidRDefault="008D7BE9" w:rsidP="008D7BE9">
      <w:r w:rsidRPr="005C440F">
        <w:t>D、ALP</w:t>
      </w:r>
    </w:p>
    <w:p w:rsidR="008D7BE9" w:rsidRPr="005C440F" w:rsidRDefault="008D7BE9" w:rsidP="008D7BE9">
      <w:r w:rsidRPr="005C440F">
        <w:t>E、ALT</w:t>
      </w:r>
    </w:p>
    <w:p w:rsidR="008D7BE9" w:rsidRPr="005C440F" w:rsidRDefault="008D7BE9" w:rsidP="008D7BE9">
      <w:r w:rsidRPr="005C440F">
        <w:t xml:space="preserve">标准答案： C 您的答案： </w:t>
      </w:r>
    </w:p>
    <w:p w:rsidR="008D7BE9" w:rsidRPr="005C440F" w:rsidRDefault="008D7BE9" w:rsidP="008D7BE9">
      <w:bookmarkStart w:id="3101" w:name="807926"/>
      <w:bookmarkEnd w:id="3101"/>
      <w:r w:rsidRPr="005C440F">
        <w:t xml:space="preserve">第3101题 加入下列何种抑制剂可以防止红细胞对ACP测定的干扰,以提高检测的特异性(P:0) </w:t>
      </w:r>
    </w:p>
    <w:p w:rsidR="008D7BE9" w:rsidRPr="005C440F" w:rsidRDefault="008D7BE9" w:rsidP="008D7BE9">
      <w:r w:rsidRPr="005C440F">
        <w:pict>
          <v:rect id="_x0000_i4127" style="width:415.3pt;height:1.5pt" o:hralign="center" o:hrstd="t" o:hr="t" fillcolor="#a0a0a0" stroked="f"/>
        </w:pict>
      </w:r>
    </w:p>
    <w:p w:rsidR="008D7BE9" w:rsidRPr="005C440F" w:rsidRDefault="008D7BE9" w:rsidP="008D7BE9">
      <w:r w:rsidRPr="005C440F">
        <w:t>A、EDTA</w:t>
      </w:r>
    </w:p>
    <w:p w:rsidR="008D7BE9" w:rsidRPr="005C440F" w:rsidRDefault="008D7BE9" w:rsidP="008D7BE9">
      <w:r w:rsidRPr="005C440F">
        <w:t>B、尿酸</w:t>
      </w:r>
    </w:p>
    <w:p w:rsidR="008D7BE9" w:rsidRPr="005C440F" w:rsidRDefault="008D7BE9" w:rsidP="008D7BE9">
      <w:r w:rsidRPr="005C440F">
        <w:t>C、L-半胱氨酸</w:t>
      </w:r>
    </w:p>
    <w:p w:rsidR="008D7BE9" w:rsidRPr="005C440F" w:rsidRDefault="008D7BE9" w:rsidP="008D7BE9">
      <w:r w:rsidRPr="005C440F">
        <w:t>D、L-酒石酸</w:t>
      </w:r>
    </w:p>
    <w:p w:rsidR="008D7BE9" w:rsidRPr="005C440F" w:rsidRDefault="008D7BE9" w:rsidP="008D7BE9">
      <w:r w:rsidRPr="005C440F">
        <w:t>E、苯丙氨酸</w:t>
      </w:r>
    </w:p>
    <w:p w:rsidR="008D7BE9" w:rsidRPr="005C440F" w:rsidRDefault="008D7BE9" w:rsidP="008D7BE9">
      <w:r w:rsidRPr="005C440F">
        <w:t xml:space="preserve">标准答案： D 您的答案： </w:t>
      </w:r>
    </w:p>
    <w:p w:rsidR="008D7BE9" w:rsidRPr="005C440F" w:rsidRDefault="008D7BE9" w:rsidP="008D7BE9">
      <w:bookmarkStart w:id="3102" w:name="807927"/>
      <w:bookmarkEnd w:id="3102"/>
      <w:r w:rsidRPr="005C440F">
        <w:t xml:space="preserve">第3102题 下列哪种酶与心脏是否受损关系不大(P:0) </w:t>
      </w:r>
    </w:p>
    <w:p w:rsidR="008D7BE9" w:rsidRPr="005C440F" w:rsidRDefault="008D7BE9" w:rsidP="008D7BE9">
      <w:r w:rsidRPr="005C440F">
        <w:pict>
          <v:rect id="_x0000_i4128" style="width:415.3pt;height:1.5pt" o:hralign="center" o:hrstd="t" o:hr="t" fillcolor="#a0a0a0" stroked="f"/>
        </w:pict>
      </w:r>
    </w:p>
    <w:p w:rsidR="008D7BE9" w:rsidRPr="005C440F" w:rsidRDefault="008D7BE9" w:rsidP="008D7BE9">
      <w:r w:rsidRPr="005C440F">
        <w:t>A、CK</w:t>
      </w:r>
    </w:p>
    <w:p w:rsidR="008D7BE9" w:rsidRPr="005C440F" w:rsidRDefault="008D7BE9" w:rsidP="008D7BE9">
      <w:r w:rsidRPr="005C440F">
        <w:t>B、LD</w:t>
      </w:r>
    </w:p>
    <w:p w:rsidR="008D7BE9" w:rsidRPr="005C440F" w:rsidRDefault="008D7BE9" w:rsidP="008D7BE9">
      <w:r w:rsidRPr="005C440F">
        <w:t>C、AST</w:t>
      </w:r>
    </w:p>
    <w:p w:rsidR="008D7BE9" w:rsidRPr="005C440F" w:rsidRDefault="008D7BE9" w:rsidP="008D7BE9">
      <w:r w:rsidRPr="005C440F">
        <w:t>D、ALP</w:t>
      </w:r>
    </w:p>
    <w:p w:rsidR="008D7BE9" w:rsidRPr="005C440F" w:rsidRDefault="008D7BE9" w:rsidP="008D7BE9">
      <w:r w:rsidRPr="005C440F">
        <w:t>E、α-HBD</w:t>
      </w:r>
    </w:p>
    <w:p w:rsidR="008D7BE9" w:rsidRPr="005C440F" w:rsidRDefault="008D7BE9" w:rsidP="008D7BE9">
      <w:r w:rsidRPr="005C440F">
        <w:t xml:space="preserve">标准答案： D 您的答案： </w:t>
      </w:r>
    </w:p>
    <w:p w:rsidR="008D7BE9" w:rsidRPr="005C440F" w:rsidRDefault="008D7BE9" w:rsidP="008D7BE9">
      <w:bookmarkStart w:id="3103" w:name="807928"/>
      <w:bookmarkEnd w:id="3103"/>
      <w:r w:rsidRPr="005C440F">
        <w:t xml:space="preserve">第3103题 酶的活性国际单位(U)是指(P:0) </w:t>
      </w:r>
    </w:p>
    <w:p w:rsidR="008D7BE9" w:rsidRPr="005C440F" w:rsidRDefault="008D7BE9" w:rsidP="008D7BE9">
      <w:r w:rsidRPr="005C440F">
        <w:pict>
          <v:rect id="_x0000_i4129" style="width:415.3pt;height:1.5pt" o:hralign="center" o:hrstd="t" o:hr="t" fillcolor="#a0a0a0" stroked="f"/>
        </w:pict>
      </w:r>
    </w:p>
    <w:p w:rsidR="008D7BE9" w:rsidRPr="005C440F" w:rsidRDefault="008D7BE9" w:rsidP="008D7BE9">
      <w:r w:rsidRPr="005C440F">
        <w:t>A、在25℃及其他最适条件下,每分钟催化1mmol底物反应所需的酶量</w:t>
      </w:r>
    </w:p>
    <w:p w:rsidR="008D7BE9" w:rsidRPr="005C440F" w:rsidRDefault="008D7BE9" w:rsidP="008D7BE9">
      <w:r w:rsidRPr="005C440F">
        <w:t>B、在规定条件下,每秒钟催化1mol底物反应所需的酶量</w:t>
      </w:r>
    </w:p>
    <w:p w:rsidR="008D7BE9" w:rsidRPr="005C440F" w:rsidRDefault="008D7BE9" w:rsidP="008D7BE9">
      <w:r w:rsidRPr="005C440F">
        <w:t>C、在37℃条件下,每分钟催化1mmol底物发生反应所需的酶量</w:t>
      </w:r>
    </w:p>
    <w:p w:rsidR="008D7BE9" w:rsidRPr="005C440F" w:rsidRDefault="008D7BE9" w:rsidP="008D7BE9">
      <w:r w:rsidRPr="005C440F">
        <w:t>D、在特定的条件下,每分钟催化1μmol底物发生反应所需的酶量</w:t>
      </w:r>
    </w:p>
    <w:p w:rsidR="008D7BE9" w:rsidRPr="005C440F" w:rsidRDefault="008D7BE9" w:rsidP="008D7BE9">
      <w:r w:rsidRPr="005C440F">
        <w:t>E、在最适条件下,每秒钟催化1mol底物发生反应所需的酶量</w:t>
      </w:r>
    </w:p>
    <w:p w:rsidR="008D7BE9" w:rsidRPr="005C440F" w:rsidRDefault="008D7BE9" w:rsidP="008D7BE9">
      <w:r w:rsidRPr="005C440F">
        <w:t xml:space="preserve">标准答案： D 您的答案： </w:t>
      </w:r>
    </w:p>
    <w:p w:rsidR="008D7BE9" w:rsidRPr="005C440F" w:rsidRDefault="008D7BE9" w:rsidP="008D7BE9">
      <w:bookmarkStart w:id="3104" w:name="807929"/>
      <w:bookmarkEnd w:id="3104"/>
      <w:r w:rsidRPr="005C440F">
        <w:t xml:space="preserve">第3104题 此时进行前列腺癌诊断首选的生化指标是(P:0) </w:t>
      </w:r>
    </w:p>
    <w:p w:rsidR="008D7BE9" w:rsidRPr="005C440F" w:rsidRDefault="008D7BE9" w:rsidP="008D7BE9">
      <w:r w:rsidRPr="005C440F">
        <w:pict>
          <v:rect id="_x0000_i4130" style="width:415.3pt;height:1.5pt" o:hralign="center" o:hrstd="t" o:hr="t" fillcolor="#a0a0a0" stroked="f"/>
        </w:pict>
      </w:r>
    </w:p>
    <w:p w:rsidR="008D7BE9" w:rsidRPr="005C440F" w:rsidRDefault="008D7BE9" w:rsidP="008D7BE9">
      <w:r w:rsidRPr="005C440F">
        <w:t>A、ACP</w:t>
      </w:r>
    </w:p>
    <w:p w:rsidR="008D7BE9" w:rsidRPr="005C440F" w:rsidRDefault="008D7BE9" w:rsidP="008D7BE9">
      <w:r w:rsidRPr="005C440F">
        <w:t>B、ALP</w:t>
      </w:r>
    </w:p>
    <w:p w:rsidR="008D7BE9" w:rsidRPr="005C440F" w:rsidRDefault="008D7BE9" w:rsidP="008D7BE9">
      <w:r w:rsidRPr="005C440F">
        <w:t>C、GGT</w:t>
      </w:r>
    </w:p>
    <w:p w:rsidR="008D7BE9" w:rsidRPr="005C440F" w:rsidRDefault="008D7BE9" w:rsidP="008D7BE9">
      <w:r w:rsidRPr="005C440F">
        <w:t>D、PSA</w:t>
      </w:r>
    </w:p>
    <w:p w:rsidR="008D7BE9" w:rsidRPr="005C440F" w:rsidRDefault="008D7BE9" w:rsidP="008D7BE9">
      <w:r w:rsidRPr="005C440F">
        <w:t>E、ALT</w:t>
      </w:r>
    </w:p>
    <w:p w:rsidR="008D7BE9" w:rsidRPr="005C440F" w:rsidRDefault="008D7BE9" w:rsidP="008D7BE9">
      <w:r w:rsidRPr="005C440F">
        <w:t xml:space="preserve">标准答案： D 您的答案： </w:t>
      </w:r>
    </w:p>
    <w:p w:rsidR="008D7BE9" w:rsidRPr="005C440F" w:rsidRDefault="008D7BE9" w:rsidP="008D7BE9">
      <w:bookmarkStart w:id="3105" w:name="807930"/>
      <w:bookmarkEnd w:id="3105"/>
      <w:r w:rsidRPr="005C440F">
        <w:t xml:space="preserve">第3105题 下列哪种酶不是血浆特异酶(P:0) </w:t>
      </w:r>
    </w:p>
    <w:p w:rsidR="008D7BE9" w:rsidRPr="005C440F" w:rsidRDefault="008D7BE9" w:rsidP="008D7BE9">
      <w:r w:rsidRPr="005C440F">
        <w:pict>
          <v:rect id="_x0000_i4131" style="width:415.3pt;height:1.5pt" o:hralign="center" o:hrstd="t" o:hr="t" fillcolor="#a0a0a0" stroked="f"/>
        </w:pict>
      </w:r>
    </w:p>
    <w:p w:rsidR="008D7BE9" w:rsidRPr="005C440F" w:rsidRDefault="008D7BE9" w:rsidP="008D7BE9">
      <w:r w:rsidRPr="005C440F">
        <w:t>A、铜氧化酶</w:t>
      </w:r>
    </w:p>
    <w:p w:rsidR="008D7BE9" w:rsidRPr="005C440F" w:rsidRDefault="008D7BE9" w:rsidP="008D7BE9">
      <w:r w:rsidRPr="005C440F">
        <w:t>B、凝血酶原</w:t>
      </w:r>
    </w:p>
    <w:p w:rsidR="008D7BE9" w:rsidRPr="005C440F" w:rsidRDefault="008D7BE9" w:rsidP="008D7BE9">
      <w:r w:rsidRPr="005C440F">
        <w:t>C、脂蛋白脂酶</w:t>
      </w:r>
    </w:p>
    <w:p w:rsidR="008D7BE9" w:rsidRPr="005C440F" w:rsidRDefault="008D7BE9" w:rsidP="008D7BE9">
      <w:r w:rsidRPr="005C440F">
        <w:t>D、ChE</w:t>
      </w:r>
    </w:p>
    <w:p w:rsidR="008D7BE9" w:rsidRPr="005C440F" w:rsidRDefault="008D7BE9" w:rsidP="008D7BE9">
      <w:r w:rsidRPr="005C440F">
        <w:t>E、脂肪酶</w:t>
      </w:r>
    </w:p>
    <w:p w:rsidR="008D7BE9" w:rsidRPr="005C440F" w:rsidRDefault="008D7BE9" w:rsidP="008D7BE9">
      <w:r w:rsidRPr="005C440F">
        <w:t xml:space="preserve">标准答案： E 您的答案： </w:t>
      </w:r>
    </w:p>
    <w:p w:rsidR="008D7BE9" w:rsidRPr="005C440F" w:rsidRDefault="008D7BE9" w:rsidP="008D7BE9">
      <w:bookmarkStart w:id="3106" w:name="807931"/>
      <w:bookmarkEnd w:id="3106"/>
      <w:r w:rsidRPr="005C440F">
        <w:t xml:space="preserve">第3106题 使某酶(Km为0.08mmol/L)催化的反应速度达60%Vmax时的底物浓度应是(P:0) </w:t>
      </w:r>
    </w:p>
    <w:p w:rsidR="008D7BE9" w:rsidRPr="005C440F" w:rsidRDefault="008D7BE9" w:rsidP="008D7BE9">
      <w:r w:rsidRPr="005C440F">
        <w:pict>
          <v:rect id="_x0000_i4132" style="width:415.3pt;height:1.5pt" o:hralign="center" o:hrstd="t" o:hr="t" fillcolor="#a0a0a0" stroked="f"/>
        </w:pict>
      </w:r>
    </w:p>
    <w:p w:rsidR="008D7BE9" w:rsidRPr="005C440F" w:rsidRDefault="008D7BE9" w:rsidP="008D7BE9">
      <w:r w:rsidRPr="005C440F">
        <w:t>A、0.80mmol/L</w:t>
      </w:r>
    </w:p>
    <w:p w:rsidR="008D7BE9" w:rsidRPr="005C440F" w:rsidRDefault="008D7BE9" w:rsidP="008D7BE9">
      <w:r w:rsidRPr="005C440F">
        <w:t>B、0.36mmol/L</w:t>
      </w:r>
    </w:p>
    <w:p w:rsidR="008D7BE9" w:rsidRPr="005C440F" w:rsidRDefault="008D7BE9" w:rsidP="008D7BE9">
      <w:r w:rsidRPr="005C440F">
        <w:t>C、0.24mmol/L</w:t>
      </w:r>
    </w:p>
    <w:p w:rsidR="008D7BE9" w:rsidRPr="005C440F" w:rsidRDefault="008D7BE9" w:rsidP="008D7BE9">
      <w:r w:rsidRPr="005C440F">
        <w:t>D、0.48mmol/L</w:t>
      </w:r>
    </w:p>
    <w:p w:rsidR="008D7BE9" w:rsidRPr="005C440F" w:rsidRDefault="008D7BE9" w:rsidP="008D7BE9">
      <w:r w:rsidRPr="005C440F">
        <w:t>E、0.12mmol/L</w:t>
      </w:r>
    </w:p>
    <w:p w:rsidR="008D7BE9" w:rsidRPr="005C440F" w:rsidRDefault="008D7BE9" w:rsidP="008D7BE9">
      <w:r w:rsidRPr="005C440F">
        <w:t xml:space="preserve">标准答案： E 您的答案： </w:t>
      </w:r>
    </w:p>
    <w:p w:rsidR="008D7BE9" w:rsidRPr="005C440F" w:rsidRDefault="008D7BE9" w:rsidP="008D7BE9">
      <w:bookmarkStart w:id="3107" w:name="807932"/>
      <w:bookmarkEnd w:id="3107"/>
      <w:r w:rsidRPr="005C440F">
        <w:t xml:space="preserve">第3107题 下列关于单向MLC的描述,错误的是(P:0) </w:t>
      </w:r>
    </w:p>
    <w:p w:rsidR="008D7BE9" w:rsidRPr="005C440F" w:rsidRDefault="008D7BE9" w:rsidP="008D7BE9">
      <w:r w:rsidRPr="005C440F">
        <w:pict>
          <v:rect id="_x0000_i4133" style="width:415.3pt;height:1.5pt" o:hralign="center" o:hrstd="t" o:hr="t" fillcolor="#a0a0a0" stroked="f"/>
        </w:pict>
      </w:r>
    </w:p>
    <w:p w:rsidR="008D7BE9" w:rsidRPr="005C440F" w:rsidRDefault="008D7BE9" w:rsidP="008D7BE9">
      <w:r w:rsidRPr="005C440F">
        <w:t>A、单向MLC以刺激指数作为判断淋巴细胞反应强度的指标</w:t>
      </w:r>
    </w:p>
    <w:p w:rsidR="008D7BE9" w:rsidRPr="005C440F" w:rsidRDefault="008D7BE9" w:rsidP="008D7BE9">
      <w:r w:rsidRPr="005C440F">
        <w:t>B、阴性分型法的SI=标准分型细胞对待测细胞刺激的cpm/待测细胞自身刺激的cpm</w:t>
      </w:r>
    </w:p>
    <w:p w:rsidR="008D7BE9" w:rsidRPr="005C440F" w:rsidRDefault="008D7BE9" w:rsidP="008D7BE9">
      <w:r w:rsidRPr="005C440F">
        <w:t>C、阳性分型法的SI=待测细胞对预致敏淋巴细胞刺激的cpm/预致敏淋巴细胞自身刺激的cpm</w:t>
      </w:r>
    </w:p>
    <w:p w:rsidR="008D7BE9" w:rsidRPr="005C440F" w:rsidRDefault="008D7BE9" w:rsidP="008D7BE9">
      <w:r w:rsidRPr="005C440F">
        <w:t>D、HLA-D抗原可用阴性和阳性分型法检测</w:t>
      </w:r>
    </w:p>
    <w:p w:rsidR="008D7BE9" w:rsidRPr="005C440F" w:rsidRDefault="008D7BE9" w:rsidP="008D7BE9">
      <w:r w:rsidRPr="005C440F">
        <w:t>E、HLA-DP抗原可用阴性和阳性分型法检测</w:t>
      </w:r>
    </w:p>
    <w:p w:rsidR="008D7BE9" w:rsidRPr="005C440F" w:rsidRDefault="008D7BE9" w:rsidP="008D7BE9">
      <w:r w:rsidRPr="005C440F">
        <w:t xml:space="preserve">标准答案： E 您的答案： </w:t>
      </w:r>
    </w:p>
    <w:p w:rsidR="008D7BE9" w:rsidRPr="005C440F" w:rsidRDefault="008D7BE9" w:rsidP="008D7BE9">
      <w:bookmarkStart w:id="3108" w:name="807933"/>
      <w:bookmarkEnd w:id="3108"/>
      <w:r w:rsidRPr="005C440F">
        <w:t xml:space="preserve">第3108题 目前常选用下列哪种细胞作HLAⅡ类抗体的筛选与鉴定细胞(P:0) </w:t>
      </w:r>
    </w:p>
    <w:p w:rsidR="008D7BE9" w:rsidRPr="005C440F" w:rsidRDefault="008D7BE9" w:rsidP="008D7BE9">
      <w:r w:rsidRPr="005C440F">
        <w:pict>
          <v:rect id="_x0000_i4134"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B、B细胞</w:t>
      </w:r>
    </w:p>
    <w:p w:rsidR="008D7BE9" w:rsidRPr="005C440F" w:rsidRDefault="008D7BE9" w:rsidP="008D7BE9">
      <w:r w:rsidRPr="005C440F">
        <w:t>C、NK细胞</w:t>
      </w:r>
    </w:p>
    <w:p w:rsidR="008D7BE9" w:rsidRPr="005C440F" w:rsidRDefault="008D7BE9" w:rsidP="008D7BE9">
      <w:r w:rsidRPr="005C440F">
        <w:t>D、K细胞</w:t>
      </w:r>
    </w:p>
    <w:p w:rsidR="008D7BE9" w:rsidRPr="005C440F" w:rsidRDefault="008D7BE9" w:rsidP="008D7BE9">
      <w:r w:rsidRPr="005C440F">
        <w:t>E、巨噬细胞</w:t>
      </w:r>
    </w:p>
    <w:p w:rsidR="008D7BE9" w:rsidRPr="005C440F" w:rsidRDefault="008D7BE9" w:rsidP="008D7BE9">
      <w:r w:rsidRPr="005C440F">
        <w:t xml:space="preserve">标准答案： B 您的答案： </w:t>
      </w:r>
    </w:p>
    <w:p w:rsidR="008D7BE9" w:rsidRPr="005C440F" w:rsidRDefault="008D7BE9" w:rsidP="008D7BE9">
      <w:bookmarkStart w:id="3109" w:name="807934"/>
      <w:bookmarkEnd w:id="3109"/>
      <w:r w:rsidRPr="005C440F">
        <w:t xml:space="preserve">第3109题 MHC-Ⅱ类分子的Ig样区由(P:0) </w:t>
      </w:r>
    </w:p>
    <w:p w:rsidR="008D7BE9" w:rsidRPr="005C440F" w:rsidRDefault="008D7BE9" w:rsidP="008D7BE9">
      <w:r w:rsidRPr="005C440F">
        <w:pict>
          <v:rect id="_x0000_i4135" style="width:415.3pt;height:1.5pt" o:hralign="center" o:hrstd="t" o:hr="t" fillcolor="#a0a0a0" stroked="f"/>
        </w:pict>
      </w:r>
    </w:p>
    <w:p w:rsidR="008D7BE9" w:rsidRPr="005C440F" w:rsidRDefault="008D7BE9" w:rsidP="008D7BE9">
      <w:r w:rsidRPr="005C440F">
        <w:t>A、α和α结构域组成</w:t>
      </w:r>
    </w:p>
    <w:p w:rsidR="008D7BE9" w:rsidRPr="005C440F" w:rsidRDefault="008D7BE9" w:rsidP="008D7BE9">
      <w:r w:rsidRPr="005C440F">
        <w:t>B、α和β结构域组成</w:t>
      </w:r>
    </w:p>
    <w:p w:rsidR="008D7BE9" w:rsidRPr="005C440F" w:rsidRDefault="008D7BE9" w:rsidP="008D7BE9">
      <w:r w:rsidRPr="005C440F">
        <w:t>C、α和β结构域组成</w:t>
      </w:r>
    </w:p>
    <w:p w:rsidR="008D7BE9" w:rsidRPr="005C440F" w:rsidRDefault="008D7BE9" w:rsidP="008D7BE9">
      <w:r w:rsidRPr="005C440F">
        <w:t>D、α和β结构域组成</w:t>
      </w:r>
    </w:p>
    <w:p w:rsidR="008D7BE9" w:rsidRPr="005C440F" w:rsidRDefault="008D7BE9" w:rsidP="008D7BE9">
      <w:r w:rsidRPr="005C440F">
        <w:t>E、β和β结构域组成</w:t>
      </w:r>
    </w:p>
    <w:p w:rsidR="008D7BE9" w:rsidRPr="005C440F" w:rsidRDefault="008D7BE9" w:rsidP="008D7BE9">
      <w:r w:rsidRPr="005C440F">
        <w:t xml:space="preserve">标准答案： D 您的答案： </w:t>
      </w:r>
    </w:p>
    <w:p w:rsidR="008D7BE9" w:rsidRPr="005C440F" w:rsidRDefault="008D7BE9" w:rsidP="008D7BE9">
      <w:bookmarkStart w:id="3110" w:name="807935"/>
      <w:bookmarkEnd w:id="3110"/>
      <w:r w:rsidRPr="005C440F">
        <w:t xml:space="preserve">第3110题 表达MHC-I类分子密度最高的细胞是(P:0) </w:t>
      </w:r>
    </w:p>
    <w:p w:rsidR="008D7BE9" w:rsidRPr="005C440F" w:rsidRDefault="008D7BE9" w:rsidP="008D7BE9">
      <w:r w:rsidRPr="005C440F">
        <w:pict>
          <v:rect id="_x0000_i4136" style="width:415.3pt;height:1.5pt" o:hralign="center" o:hrstd="t" o:hr="t" fillcolor="#a0a0a0" stroked="f"/>
        </w:pict>
      </w:r>
    </w:p>
    <w:p w:rsidR="008D7BE9" w:rsidRPr="005C440F" w:rsidRDefault="008D7BE9" w:rsidP="008D7BE9">
      <w:r w:rsidRPr="005C440F">
        <w:t>A、肝.肾细胞</w:t>
      </w:r>
    </w:p>
    <w:p w:rsidR="008D7BE9" w:rsidRPr="005C440F" w:rsidRDefault="008D7BE9" w:rsidP="008D7BE9">
      <w:r w:rsidRPr="005C440F">
        <w:t>B、淋巴细胞.白细胞</w:t>
      </w:r>
    </w:p>
    <w:p w:rsidR="008D7BE9" w:rsidRPr="005C440F" w:rsidRDefault="008D7BE9" w:rsidP="008D7BE9">
      <w:r w:rsidRPr="005C440F">
        <w:t>C、血小板.网织红细胞</w:t>
      </w:r>
    </w:p>
    <w:p w:rsidR="008D7BE9" w:rsidRPr="005C440F" w:rsidRDefault="008D7BE9" w:rsidP="008D7BE9">
      <w:r w:rsidRPr="005C440F">
        <w:t>D、红细胞.神经细胞</w:t>
      </w:r>
    </w:p>
    <w:p w:rsidR="008D7BE9" w:rsidRPr="005C440F" w:rsidRDefault="008D7BE9" w:rsidP="008D7BE9">
      <w:r w:rsidRPr="005C440F">
        <w:t>E、皮肤和肌细胞</w:t>
      </w:r>
    </w:p>
    <w:p w:rsidR="008D7BE9" w:rsidRPr="005C440F" w:rsidRDefault="008D7BE9" w:rsidP="008D7BE9">
      <w:r w:rsidRPr="005C440F">
        <w:t xml:space="preserve">标准答案： B 您的答案： </w:t>
      </w:r>
    </w:p>
    <w:p w:rsidR="008D7BE9" w:rsidRPr="005C440F" w:rsidRDefault="008D7BE9" w:rsidP="008D7BE9">
      <w:bookmarkStart w:id="3111" w:name="807936"/>
      <w:bookmarkEnd w:id="3111"/>
      <w:r w:rsidRPr="005C440F">
        <w:t xml:space="preserve">第3111题 HLA分型技术不适用于下列哪一方面(P:0) </w:t>
      </w:r>
    </w:p>
    <w:p w:rsidR="008D7BE9" w:rsidRPr="005C440F" w:rsidRDefault="008D7BE9" w:rsidP="008D7BE9">
      <w:r w:rsidRPr="005C440F">
        <w:pict>
          <v:rect id="_x0000_i4137" style="width:415.3pt;height:1.5pt" o:hralign="center" o:hrstd="t" o:hr="t" fillcolor="#a0a0a0" stroked="f"/>
        </w:pict>
      </w:r>
    </w:p>
    <w:p w:rsidR="008D7BE9" w:rsidRPr="005C440F" w:rsidRDefault="008D7BE9" w:rsidP="008D7BE9">
      <w:r w:rsidRPr="005C440F">
        <w:t>A、建立器官库</w:t>
      </w:r>
    </w:p>
    <w:p w:rsidR="008D7BE9" w:rsidRPr="005C440F" w:rsidRDefault="008D7BE9" w:rsidP="008D7BE9">
      <w:r w:rsidRPr="005C440F">
        <w:t>B、调查某些自身免疫性疾病的遗传倾向</w:t>
      </w:r>
    </w:p>
    <w:p w:rsidR="008D7BE9" w:rsidRPr="005C440F" w:rsidRDefault="008D7BE9" w:rsidP="008D7BE9">
      <w:r w:rsidRPr="005C440F">
        <w:t>C、验证个人身份</w:t>
      </w:r>
    </w:p>
    <w:p w:rsidR="008D7BE9" w:rsidRPr="005C440F" w:rsidRDefault="008D7BE9" w:rsidP="008D7BE9">
      <w:r w:rsidRPr="005C440F">
        <w:t>D、判断传染性疾病的流行趋势</w:t>
      </w:r>
    </w:p>
    <w:p w:rsidR="008D7BE9" w:rsidRPr="005C440F" w:rsidRDefault="008D7BE9" w:rsidP="008D7BE9">
      <w:r w:rsidRPr="005C440F">
        <w:t>E、法医学鉴定</w:t>
      </w:r>
    </w:p>
    <w:p w:rsidR="008D7BE9" w:rsidRPr="005C440F" w:rsidRDefault="008D7BE9" w:rsidP="008D7BE9">
      <w:r w:rsidRPr="005C440F">
        <w:t xml:space="preserve">标准答案： D 您的答案： </w:t>
      </w:r>
    </w:p>
    <w:p w:rsidR="008D7BE9" w:rsidRPr="005C440F" w:rsidRDefault="008D7BE9" w:rsidP="008D7BE9">
      <w:bookmarkStart w:id="3112" w:name="807937"/>
      <w:bookmarkEnd w:id="3112"/>
      <w:r w:rsidRPr="005C440F">
        <w:t xml:space="preserve">第3112题 对PCR扩增产物进行测序分析的HLA基因分型法是(P:0) </w:t>
      </w:r>
    </w:p>
    <w:p w:rsidR="008D7BE9" w:rsidRPr="005C440F" w:rsidRDefault="008D7BE9" w:rsidP="008D7BE9">
      <w:r w:rsidRPr="005C440F">
        <w:pict>
          <v:rect id="_x0000_i4138" style="width:415.3pt;height:1.5pt" o:hralign="center" o:hrstd="t" o:hr="t" fillcolor="#a0a0a0" stroked="f"/>
        </w:pict>
      </w:r>
    </w:p>
    <w:p w:rsidR="008D7BE9" w:rsidRPr="005C440F" w:rsidRDefault="008D7BE9" w:rsidP="008D7BE9">
      <w:r w:rsidRPr="005C440F">
        <w:t>A、PCR-RFLP</w:t>
      </w:r>
    </w:p>
    <w:p w:rsidR="008D7BE9" w:rsidRPr="005C440F" w:rsidRDefault="008D7BE9" w:rsidP="008D7BE9">
      <w:r w:rsidRPr="005C440F">
        <w:t>B、PCR-SSCP</w:t>
      </w:r>
    </w:p>
    <w:p w:rsidR="008D7BE9" w:rsidRPr="005C440F" w:rsidRDefault="008D7BE9" w:rsidP="008D7BE9">
      <w:r w:rsidRPr="005C440F">
        <w:t>C、PCR-SSOP</w:t>
      </w:r>
    </w:p>
    <w:p w:rsidR="008D7BE9" w:rsidRPr="005C440F" w:rsidRDefault="008D7BE9" w:rsidP="008D7BE9">
      <w:r w:rsidRPr="005C440F">
        <w:t>D、SBT</w:t>
      </w:r>
    </w:p>
    <w:p w:rsidR="008D7BE9" w:rsidRPr="005C440F" w:rsidRDefault="008D7BE9" w:rsidP="008D7BE9">
      <w:r w:rsidRPr="005C440F">
        <w:t>E、PCR-SSO</w:t>
      </w:r>
    </w:p>
    <w:p w:rsidR="008D7BE9" w:rsidRPr="005C440F" w:rsidRDefault="008D7BE9" w:rsidP="008D7BE9">
      <w:r w:rsidRPr="005C440F">
        <w:t xml:space="preserve">标准答案： D 您的答案： </w:t>
      </w:r>
    </w:p>
    <w:p w:rsidR="008D7BE9" w:rsidRPr="005C440F" w:rsidRDefault="008D7BE9" w:rsidP="008D7BE9">
      <w:bookmarkStart w:id="3113" w:name="807938"/>
      <w:bookmarkEnd w:id="3113"/>
      <w:r w:rsidRPr="005C440F">
        <w:t xml:space="preserve">第3113题 与MHC-Ⅰ类分子α区结合的是(P:0) </w:t>
      </w:r>
    </w:p>
    <w:p w:rsidR="008D7BE9" w:rsidRPr="005C440F" w:rsidRDefault="008D7BE9" w:rsidP="008D7BE9">
      <w:r w:rsidRPr="005C440F">
        <w:pict>
          <v:rect id="_x0000_i4139"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C、CD4</w:t>
      </w:r>
    </w:p>
    <w:p w:rsidR="008D7BE9" w:rsidRPr="005C440F" w:rsidRDefault="008D7BE9" w:rsidP="008D7BE9">
      <w:r w:rsidRPr="005C440F">
        <w:t>D、CD5</w:t>
      </w:r>
    </w:p>
    <w:p w:rsidR="008D7BE9" w:rsidRPr="005C440F" w:rsidRDefault="008D7BE9" w:rsidP="008D7BE9">
      <w:r w:rsidRPr="005C440F">
        <w:t>E、CD8</w:t>
      </w:r>
    </w:p>
    <w:p w:rsidR="008D7BE9" w:rsidRPr="005C440F" w:rsidRDefault="008D7BE9" w:rsidP="008D7BE9">
      <w:r w:rsidRPr="005C440F">
        <w:t xml:space="preserve">标准答案： E 您的答案： </w:t>
      </w:r>
    </w:p>
    <w:p w:rsidR="008D7BE9" w:rsidRPr="005C440F" w:rsidRDefault="008D7BE9" w:rsidP="008D7BE9">
      <w:bookmarkStart w:id="3114" w:name="807939"/>
      <w:bookmarkEnd w:id="3114"/>
      <w:r w:rsidRPr="005C440F">
        <w:t xml:space="preserve">第3114题 MHC-Ⅰ类分子的CD8分子结合部位位于(P:0) </w:t>
      </w:r>
    </w:p>
    <w:p w:rsidR="008D7BE9" w:rsidRPr="005C440F" w:rsidRDefault="008D7BE9" w:rsidP="008D7BE9">
      <w:r w:rsidRPr="005C440F">
        <w:pict>
          <v:rect id="_x0000_i4140" style="width:415.3pt;height:1.5pt" o:hralign="center" o:hrstd="t" o:hr="t" fillcolor="#a0a0a0" stroked="f"/>
        </w:pict>
      </w:r>
    </w:p>
    <w:p w:rsidR="008D7BE9" w:rsidRPr="005C440F" w:rsidRDefault="008D7BE9" w:rsidP="008D7BE9">
      <w:r w:rsidRPr="005C440F">
        <w:t>A、α</w:t>
      </w:r>
    </w:p>
    <w:p w:rsidR="008D7BE9" w:rsidRPr="005C440F" w:rsidRDefault="008D7BE9" w:rsidP="008D7BE9">
      <w:r w:rsidRPr="005C440F">
        <w:t>B、α</w:t>
      </w:r>
    </w:p>
    <w:p w:rsidR="008D7BE9" w:rsidRPr="005C440F" w:rsidRDefault="008D7BE9" w:rsidP="008D7BE9">
      <w:r w:rsidRPr="005C440F">
        <w:t>C、α</w:t>
      </w:r>
    </w:p>
    <w:p w:rsidR="008D7BE9" w:rsidRPr="005C440F" w:rsidRDefault="008D7BE9" w:rsidP="008D7BE9">
      <w:r w:rsidRPr="005C440F">
        <w:t>D、βm</w:t>
      </w:r>
    </w:p>
    <w:p w:rsidR="008D7BE9" w:rsidRPr="005C440F" w:rsidRDefault="008D7BE9" w:rsidP="008D7BE9">
      <w:r w:rsidRPr="005C440F">
        <w:t>E、β</w:t>
      </w:r>
    </w:p>
    <w:p w:rsidR="008D7BE9" w:rsidRPr="005C440F" w:rsidRDefault="008D7BE9" w:rsidP="008D7BE9">
      <w:r w:rsidRPr="005C440F">
        <w:t xml:space="preserve">标准答案： C 您的答案： </w:t>
      </w:r>
    </w:p>
    <w:p w:rsidR="008D7BE9" w:rsidRPr="005C440F" w:rsidRDefault="008D7BE9" w:rsidP="008D7BE9">
      <w:bookmarkStart w:id="3115" w:name="807940"/>
      <w:bookmarkEnd w:id="3115"/>
      <w:r w:rsidRPr="005C440F">
        <w:t xml:space="preserve">第3115题 HLA细胞学阴性分型法的阴性反应是(P:0) </w:t>
      </w:r>
    </w:p>
    <w:p w:rsidR="008D7BE9" w:rsidRPr="005C440F" w:rsidRDefault="008D7BE9" w:rsidP="008D7BE9">
      <w:r w:rsidRPr="005C440F">
        <w:pict>
          <v:rect id="_x0000_i4141" style="width:415.3pt;height:1.5pt" o:hralign="center" o:hrstd="t" o:hr="t" fillcolor="#a0a0a0" stroked="f"/>
        </w:pict>
      </w:r>
    </w:p>
    <w:p w:rsidR="008D7BE9" w:rsidRPr="005C440F" w:rsidRDefault="008D7BE9" w:rsidP="008D7BE9">
      <w:r w:rsidRPr="005C440F">
        <w:t>A、不发生或仅出现轻微的增殖反应,DNV小于30%</w:t>
      </w:r>
    </w:p>
    <w:p w:rsidR="008D7BE9" w:rsidRPr="005C440F" w:rsidRDefault="008D7BE9" w:rsidP="008D7BE9">
      <w:r w:rsidRPr="005C440F">
        <w:t>B、仅出现轻微的增殖反应,DNV小于50%</w:t>
      </w:r>
    </w:p>
    <w:p w:rsidR="008D7BE9" w:rsidRPr="005C440F" w:rsidRDefault="008D7BE9" w:rsidP="008D7BE9">
      <w:r w:rsidRPr="005C440F">
        <w:t>C、表示待分型细胞的LD抗原不与HTC相同</w:t>
      </w:r>
    </w:p>
    <w:p w:rsidR="008D7BE9" w:rsidRPr="005C440F" w:rsidRDefault="008D7BE9" w:rsidP="008D7BE9">
      <w:r w:rsidRPr="005C440F">
        <w:t>D、表示待分型细胞的SD抗原不与HTC相同</w:t>
      </w:r>
    </w:p>
    <w:p w:rsidR="008D7BE9" w:rsidRPr="005C440F" w:rsidRDefault="008D7BE9" w:rsidP="008D7BE9">
      <w:r w:rsidRPr="005C440F">
        <w:t>E、表示待分型细胞的SD抗原与HTC相同</w:t>
      </w:r>
    </w:p>
    <w:p w:rsidR="008D7BE9" w:rsidRPr="005C440F" w:rsidRDefault="008D7BE9" w:rsidP="008D7BE9">
      <w:r w:rsidRPr="005C440F">
        <w:t xml:space="preserve">标准答案： A 您的答案： </w:t>
      </w:r>
    </w:p>
    <w:p w:rsidR="008D7BE9" w:rsidRPr="005C440F" w:rsidRDefault="008D7BE9" w:rsidP="008D7BE9">
      <w:bookmarkStart w:id="3116" w:name="807941"/>
      <w:bookmarkEnd w:id="3116"/>
      <w:r w:rsidRPr="005C440F">
        <w:t xml:space="preserve">第3116题 HLA细胞学分型的基本技术是(P:0) </w:t>
      </w:r>
    </w:p>
    <w:p w:rsidR="008D7BE9" w:rsidRPr="005C440F" w:rsidRDefault="008D7BE9" w:rsidP="008D7BE9">
      <w:r w:rsidRPr="005C440F">
        <w:pict>
          <v:rect id="_x0000_i4142" style="width:415.3pt;height:1.5pt" o:hralign="center" o:hrstd="t" o:hr="t" fillcolor="#a0a0a0" stroked="f"/>
        </w:pict>
      </w:r>
    </w:p>
    <w:p w:rsidR="008D7BE9" w:rsidRPr="005C440F" w:rsidRDefault="008D7BE9" w:rsidP="008D7BE9">
      <w:r w:rsidRPr="005C440F">
        <w:t>A、混合淋巴细胞培养</w:t>
      </w:r>
    </w:p>
    <w:p w:rsidR="008D7BE9" w:rsidRPr="005C440F" w:rsidRDefault="008D7BE9" w:rsidP="008D7BE9">
      <w:r w:rsidRPr="005C440F">
        <w:t>B、CDC</w:t>
      </w:r>
    </w:p>
    <w:p w:rsidR="008D7BE9" w:rsidRPr="005C440F" w:rsidRDefault="008D7BE9" w:rsidP="008D7BE9">
      <w:r w:rsidRPr="005C440F">
        <w:t>C、补体技术</w:t>
      </w:r>
    </w:p>
    <w:p w:rsidR="008D7BE9" w:rsidRPr="005C440F" w:rsidRDefault="008D7BE9" w:rsidP="008D7BE9">
      <w:r w:rsidRPr="005C440F">
        <w:t>D、沉淀反应</w:t>
      </w:r>
    </w:p>
    <w:p w:rsidR="008D7BE9" w:rsidRPr="005C440F" w:rsidRDefault="008D7BE9" w:rsidP="008D7BE9">
      <w:r w:rsidRPr="005C440F">
        <w:t>E、电泳技术</w:t>
      </w:r>
    </w:p>
    <w:p w:rsidR="008D7BE9" w:rsidRPr="005C440F" w:rsidRDefault="008D7BE9" w:rsidP="008D7BE9">
      <w:r w:rsidRPr="005C440F">
        <w:t xml:space="preserve">标准答案： A 您的答案： </w:t>
      </w:r>
    </w:p>
    <w:p w:rsidR="008D7BE9" w:rsidRPr="005C440F" w:rsidRDefault="008D7BE9" w:rsidP="008D7BE9">
      <w:bookmarkStart w:id="3117" w:name="807942"/>
      <w:bookmarkEnd w:id="3117"/>
      <w:r w:rsidRPr="005C440F">
        <w:t xml:space="preserve">第3117题 MHC-Ⅱ类分子的抗原肽结合部位由(P:0) </w:t>
      </w:r>
    </w:p>
    <w:p w:rsidR="008D7BE9" w:rsidRPr="005C440F" w:rsidRDefault="008D7BE9" w:rsidP="008D7BE9">
      <w:r w:rsidRPr="005C440F">
        <w:pict>
          <v:rect id="_x0000_i4143" style="width:415.3pt;height:1.5pt" o:hralign="center" o:hrstd="t" o:hr="t" fillcolor="#a0a0a0" stroked="f"/>
        </w:pict>
      </w:r>
    </w:p>
    <w:p w:rsidR="008D7BE9" w:rsidRPr="005C440F" w:rsidRDefault="008D7BE9" w:rsidP="008D7BE9">
      <w:r w:rsidRPr="005C440F">
        <w:t>A、α和α结构域共同构成</w:t>
      </w:r>
    </w:p>
    <w:p w:rsidR="008D7BE9" w:rsidRPr="005C440F" w:rsidRDefault="008D7BE9" w:rsidP="008D7BE9">
      <w:r w:rsidRPr="005C440F">
        <w:t>B、α和β结构域共同构成</w:t>
      </w:r>
    </w:p>
    <w:p w:rsidR="008D7BE9" w:rsidRPr="005C440F" w:rsidRDefault="008D7BE9" w:rsidP="008D7BE9">
      <w:r w:rsidRPr="005C440F">
        <w:t>C、α和β结构域共同构成</w:t>
      </w:r>
    </w:p>
    <w:p w:rsidR="008D7BE9" w:rsidRPr="005C440F" w:rsidRDefault="008D7BE9" w:rsidP="008D7BE9">
      <w:r w:rsidRPr="005C440F">
        <w:t>D、α和βm结构域共同构成</w:t>
      </w:r>
    </w:p>
    <w:p w:rsidR="008D7BE9" w:rsidRPr="005C440F" w:rsidRDefault="008D7BE9" w:rsidP="008D7BE9">
      <w:r w:rsidRPr="005C440F">
        <w:t>E、β和β结构域共同构成</w:t>
      </w:r>
    </w:p>
    <w:p w:rsidR="008D7BE9" w:rsidRPr="005C440F" w:rsidRDefault="008D7BE9" w:rsidP="008D7BE9">
      <w:r w:rsidRPr="005C440F">
        <w:t xml:space="preserve">标准答案： C 您的答案： </w:t>
      </w:r>
    </w:p>
    <w:p w:rsidR="008D7BE9" w:rsidRPr="005C440F" w:rsidRDefault="008D7BE9" w:rsidP="008D7BE9">
      <w:bookmarkStart w:id="3118" w:name="807943"/>
      <w:bookmarkEnd w:id="3118"/>
      <w:r w:rsidRPr="005C440F">
        <w:t xml:space="preserve">第3118题 下列哪项属于HLA复合体的非经典Ⅰ类基因区(P:0) </w:t>
      </w:r>
    </w:p>
    <w:p w:rsidR="008D7BE9" w:rsidRPr="005C440F" w:rsidRDefault="008D7BE9" w:rsidP="008D7BE9">
      <w:r w:rsidRPr="005C440F">
        <w:pict>
          <v:rect id="_x0000_i4144" style="width:415.3pt;height:1.5pt" o:hralign="center" o:hrstd="t" o:hr="t" fillcolor="#a0a0a0" stroked="f"/>
        </w:pict>
      </w:r>
    </w:p>
    <w:p w:rsidR="008D7BE9" w:rsidRPr="005C440F" w:rsidRDefault="008D7BE9" w:rsidP="008D7BE9">
      <w:r w:rsidRPr="005C440F">
        <w:t>A、HLA-E.F.G</w:t>
      </w:r>
    </w:p>
    <w:p w:rsidR="008D7BE9" w:rsidRPr="005C440F" w:rsidRDefault="008D7BE9" w:rsidP="008D7BE9">
      <w:r w:rsidRPr="005C440F">
        <w:t>B、HLA-DN.DO.DM</w:t>
      </w:r>
    </w:p>
    <w:p w:rsidR="008D7BE9" w:rsidRPr="005C440F" w:rsidRDefault="008D7BE9" w:rsidP="008D7BE9">
      <w:r w:rsidRPr="005C440F">
        <w:t>C、HLA-A.B.C</w:t>
      </w:r>
    </w:p>
    <w:p w:rsidR="008D7BE9" w:rsidRPr="005C440F" w:rsidRDefault="008D7BE9" w:rsidP="008D7BE9">
      <w:r w:rsidRPr="005C440F">
        <w:t>D、HLA-E.F.G.H.X</w:t>
      </w:r>
    </w:p>
    <w:p w:rsidR="008D7BE9" w:rsidRPr="005C440F" w:rsidRDefault="008D7BE9" w:rsidP="008D7BE9">
      <w:r w:rsidRPr="005C440F">
        <w:t>E、HLA-DP.DQ.DR</w:t>
      </w:r>
    </w:p>
    <w:p w:rsidR="008D7BE9" w:rsidRPr="005C440F" w:rsidRDefault="008D7BE9" w:rsidP="008D7BE9">
      <w:r w:rsidRPr="005C440F">
        <w:t xml:space="preserve">标准答案： D 您的答案： </w:t>
      </w:r>
    </w:p>
    <w:p w:rsidR="008D7BE9" w:rsidRPr="005C440F" w:rsidRDefault="008D7BE9" w:rsidP="008D7BE9">
      <w:bookmarkStart w:id="3119" w:name="807944"/>
      <w:bookmarkEnd w:id="3119"/>
      <w:r w:rsidRPr="005C440F">
        <w:t xml:space="preserve">第3119题 某一子代个体HLA-A位点的基因型为A3/A11,其中A3来源于父亲,A11来源于母亲,则(P:0) </w:t>
      </w:r>
    </w:p>
    <w:p w:rsidR="008D7BE9" w:rsidRPr="005C440F" w:rsidRDefault="008D7BE9" w:rsidP="008D7BE9">
      <w:r w:rsidRPr="005C440F">
        <w:pict>
          <v:rect id="_x0000_i4145" style="width:415.3pt;height:1.5pt" o:hralign="center" o:hrstd="t" o:hr="t" fillcolor="#a0a0a0" stroked="f"/>
        </w:pict>
      </w:r>
    </w:p>
    <w:p w:rsidR="008D7BE9" w:rsidRPr="005C440F" w:rsidRDefault="008D7BE9" w:rsidP="008D7BE9">
      <w:r w:rsidRPr="005C440F">
        <w:t>A、A3,A11同等表达</w:t>
      </w:r>
    </w:p>
    <w:p w:rsidR="008D7BE9" w:rsidRPr="005C440F" w:rsidRDefault="008D7BE9" w:rsidP="008D7BE9">
      <w:r w:rsidRPr="005C440F">
        <w:t>B、A3表达,A11不表达</w:t>
      </w:r>
    </w:p>
    <w:p w:rsidR="008D7BE9" w:rsidRPr="005C440F" w:rsidRDefault="008D7BE9" w:rsidP="008D7BE9">
      <w:r w:rsidRPr="005C440F">
        <w:t>C、A11表达,A3不表达</w:t>
      </w:r>
    </w:p>
    <w:p w:rsidR="008D7BE9" w:rsidRPr="005C440F" w:rsidRDefault="008D7BE9" w:rsidP="008D7BE9">
      <w:r w:rsidRPr="005C440F">
        <w:t>D、A3,A11相互抑制,都不表达</w:t>
      </w:r>
    </w:p>
    <w:p w:rsidR="008D7BE9" w:rsidRPr="005C440F" w:rsidRDefault="008D7BE9" w:rsidP="008D7BE9">
      <w:r w:rsidRPr="005C440F">
        <w:t>E、其余选项均不对</w:t>
      </w:r>
    </w:p>
    <w:p w:rsidR="008D7BE9" w:rsidRPr="005C440F" w:rsidRDefault="008D7BE9" w:rsidP="008D7BE9">
      <w:r w:rsidRPr="005C440F">
        <w:t xml:space="preserve">标准答案： A 您的答案： </w:t>
      </w:r>
    </w:p>
    <w:p w:rsidR="008D7BE9" w:rsidRPr="005C440F" w:rsidRDefault="008D7BE9" w:rsidP="008D7BE9">
      <w:bookmarkStart w:id="3120" w:name="807945"/>
      <w:bookmarkEnd w:id="3120"/>
      <w:r w:rsidRPr="005C440F">
        <w:t xml:space="preserve">第3120题 HLA细胞学分型法用于检测(P:0) </w:t>
      </w:r>
    </w:p>
    <w:p w:rsidR="008D7BE9" w:rsidRPr="005C440F" w:rsidRDefault="008D7BE9" w:rsidP="008D7BE9">
      <w:r w:rsidRPr="005C440F">
        <w:pict>
          <v:rect id="_x0000_i4146" style="width:415.3pt;height:1.5pt" o:hralign="center" o:hrstd="t" o:hr="t" fillcolor="#a0a0a0" stroked="f"/>
        </w:pict>
      </w:r>
    </w:p>
    <w:p w:rsidR="008D7BE9" w:rsidRPr="005C440F" w:rsidRDefault="008D7BE9" w:rsidP="008D7BE9">
      <w:r w:rsidRPr="005C440F">
        <w:t>A、HLA-A.B</w:t>
      </w:r>
    </w:p>
    <w:p w:rsidR="008D7BE9" w:rsidRPr="005C440F" w:rsidRDefault="008D7BE9" w:rsidP="008D7BE9">
      <w:r w:rsidRPr="005C440F">
        <w:t>B、HLA-DR.DQ</w:t>
      </w:r>
    </w:p>
    <w:p w:rsidR="008D7BE9" w:rsidRPr="005C440F" w:rsidRDefault="008D7BE9" w:rsidP="008D7BE9">
      <w:r w:rsidRPr="005C440F">
        <w:t>C、HLA-A.DP</w:t>
      </w:r>
    </w:p>
    <w:p w:rsidR="008D7BE9" w:rsidRPr="005C440F" w:rsidRDefault="008D7BE9" w:rsidP="008D7BE9">
      <w:r w:rsidRPr="005C440F">
        <w:t>D、HLA-D.DP</w:t>
      </w:r>
    </w:p>
    <w:p w:rsidR="008D7BE9" w:rsidRPr="005C440F" w:rsidRDefault="008D7BE9" w:rsidP="008D7BE9">
      <w:r w:rsidRPr="005C440F">
        <w:t>E、HLA-C.D</w:t>
      </w:r>
    </w:p>
    <w:p w:rsidR="008D7BE9" w:rsidRPr="005C440F" w:rsidRDefault="008D7BE9" w:rsidP="008D7BE9">
      <w:r w:rsidRPr="005C440F">
        <w:t xml:space="preserve">标准答案： D 您的答案： </w:t>
      </w:r>
    </w:p>
    <w:p w:rsidR="008D7BE9" w:rsidRPr="005C440F" w:rsidRDefault="008D7BE9" w:rsidP="008D7BE9">
      <w:bookmarkStart w:id="3121" w:name="807946"/>
      <w:bookmarkEnd w:id="3121"/>
      <w:r w:rsidRPr="005C440F">
        <w:t xml:space="preserve">第3121题 细胞间相互作用受MHCⅡ类分子限制的是(P:0) </w:t>
      </w:r>
    </w:p>
    <w:p w:rsidR="008D7BE9" w:rsidRPr="005C440F" w:rsidRDefault="008D7BE9" w:rsidP="008D7BE9">
      <w:r w:rsidRPr="005C440F">
        <w:pict>
          <v:rect id="_x0000_i4147" style="width:415.3pt;height:1.5pt" o:hralign="center" o:hrstd="t" o:hr="t" fillcolor="#a0a0a0" stroked="f"/>
        </w:pict>
      </w:r>
    </w:p>
    <w:p w:rsidR="008D7BE9" w:rsidRPr="005C440F" w:rsidRDefault="008D7BE9" w:rsidP="008D7BE9">
      <w:r w:rsidRPr="005C440F">
        <w:t>A、Tc</w:t>
      </w:r>
    </w:p>
    <w:p w:rsidR="008D7BE9" w:rsidRPr="005C440F" w:rsidRDefault="008D7BE9" w:rsidP="008D7BE9">
      <w:r w:rsidRPr="005C440F">
        <w:t>B、Th</w:t>
      </w:r>
    </w:p>
    <w:p w:rsidR="008D7BE9" w:rsidRPr="005C440F" w:rsidRDefault="008D7BE9" w:rsidP="008D7BE9">
      <w:r w:rsidRPr="005C440F">
        <w:t>C、Ts</w:t>
      </w:r>
    </w:p>
    <w:p w:rsidR="008D7BE9" w:rsidRPr="005C440F" w:rsidRDefault="008D7BE9" w:rsidP="008D7BE9">
      <w:r w:rsidRPr="005C440F">
        <w:t>D、T记忆细胞</w:t>
      </w:r>
    </w:p>
    <w:p w:rsidR="008D7BE9" w:rsidRPr="005C440F" w:rsidRDefault="008D7BE9" w:rsidP="008D7BE9">
      <w:r w:rsidRPr="005C440F">
        <w:t>E、其余选项均不对</w:t>
      </w:r>
    </w:p>
    <w:p w:rsidR="008D7BE9" w:rsidRPr="005C440F" w:rsidRDefault="008D7BE9" w:rsidP="008D7BE9">
      <w:r w:rsidRPr="005C440F">
        <w:t xml:space="preserve">标准答案： B 您的答案： </w:t>
      </w:r>
    </w:p>
    <w:p w:rsidR="008D7BE9" w:rsidRPr="005C440F" w:rsidRDefault="008D7BE9" w:rsidP="008D7BE9">
      <w:bookmarkStart w:id="3122" w:name="807947"/>
      <w:bookmarkEnd w:id="3122"/>
      <w:r w:rsidRPr="005C440F">
        <w:t xml:space="preserve">第3122题 HLA血清学分型法适用于检测 ((P:0) </w:t>
      </w:r>
    </w:p>
    <w:p w:rsidR="008D7BE9" w:rsidRPr="005C440F" w:rsidRDefault="008D7BE9" w:rsidP="008D7BE9">
      <w:r w:rsidRPr="005C440F">
        <w:pict>
          <v:rect id="_x0000_i4148" style="width:415.3pt;height:1.5pt" o:hralign="center" o:hrstd="t" o:hr="t" fillcolor="#a0a0a0" stroked="f"/>
        </w:pict>
      </w:r>
    </w:p>
    <w:p w:rsidR="008D7BE9" w:rsidRPr="005C440F" w:rsidRDefault="008D7BE9" w:rsidP="008D7BE9">
      <w:r w:rsidRPr="005C440F">
        <w:t>A、HLAI类分子</w:t>
      </w:r>
    </w:p>
    <w:p w:rsidR="008D7BE9" w:rsidRPr="005C440F" w:rsidRDefault="008D7BE9" w:rsidP="008D7BE9">
      <w:r w:rsidRPr="005C440F">
        <w:t>B、HLAⅡ类分子</w:t>
      </w:r>
    </w:p>
    <w:p w:rsidR="008D7BE9" w:rsidRPr="005C440F" w:rsidRDefault="008D7BE9" w:rsidP="008D7BE9">
      <w:r w:rsidRPr="005C440F">
        <w:t>C、SD抗原</w:t>
      </w:r>
    </w:p>
    <w:p w:rsidR="008D7BE9" w:rsidRPr="005C440F" w:rsidRDefault="008D7BE9" w:rsidP="008D7BE9">
      <w:r w:rsidRPr="005C440F">
        <w:t>D、LD抗原</w:t>
      </w:r>
    </w:p>
    <w:p w:rsidR="008D7BE9" w:rsidRPr="005C440F" w:rsidRDefault="008D7BE9" w:rsidP="008D7BE9">
      <w:r w:rsidRPr="005C440F">
        <w:t>E、HLAⅢ类分子</w:t>
      </w:r>
    </w:p>
    <w:p w:rsidR="008D7BE9" w:rsidRPr="005C440F" w:rsidRDefault="008D7BE9" w:rsidP="008D7BE9">
      <w:r w:rsidRPr="005C440F">
        <w:t xml:space="preserve">标准答案： C 您的答案： </w:t>
      </w:r>
    </w:p>
    <w:p w:rsidR="008D7BE9" w:rsidRPr="005C440F" w:rsidRDefault="008D7BE9" w:rsidP="008D7BE9">
      <w:bookmarkStart w:id="3123" w:name="807948"/>
      <w:bookmarkEnd w:id="3123"/>
      <w:r w:rsidRPr="005C440F">
        <w:t xml:space="preserve">第3123题 T细胞分化成熟的场所是(P:0) </w:t>
      </w:r>
    </w:p>
    <w:p w:rsidR="008D7BE9" w:rsidRPr="005C440F" w:rsidRDefault="008D7BE9" w:rsidP="008D7BE9">
      <w:r w:rsidRPr="005C440F">
        <w:pict>
          <v:rect id="_x0000_i4149" style="width:415.3pt;height:1.5pt" o:hralign="center" o:hrstd="t" o:hr="t" fillcolor="#a0a0a0" stroked="f"/>
        </w:pict>
      </w:r>
    </w:p>
    <w:p w:rsidR="008D7BE9" w:rsidRPr="005C440F" w:rsidRDefault="008D7BE9" w:rsidP="008D7BE9">
      <w:r w:rsidRPr="005C440F">
        <w:t>A、骨髓</w:t>
      </w:r>
    </w:p>
    <w:p w:rsidR="008D7BE9" w:rsidRPr="005C440F" w:rsidRDefault="008D7BE9" w:rsidP="008D7BE9">
      <w:r w:rsidRPr="005C440F">
        <w:t>B、法氏囊</w:t>
      </w:r>
    </w:p>
    <w:p w:rsidR="008D7BE9" w:rsidRPr="005C440F" w:rsidRDefault="008D7BE9" w:rsidP="008D7BE9">
      <w:r w:rsidRPr="005C440F">
        <w:t>C、脾脏</w:t>
      </w:r>
    </w:p>
    <w:p w:rsidR="008D7BE9" w:rsidRPr="005C440F" w:rsidRDefault="008D7BE9" w:rsidP="008D7BE9">
      <w:r w:rsidRPr="005C440F">
        <w:t>D、胸腺</w:t>
      </w:r>
    </w:p>
    <w:p w:rsidR="008D7BE9" w:rsidRPr="005C440F" w:rsidRDefault="008D7BE9" w:rsidP="008D7BE9">
      <w:r w:rsidRPr="005C440F">
        <w:t>E、淋巴结</w:t>
      </w:r>
    </w:p>
    <w:p w:rsidR="008D7BE9" w:rsidRPr="005C440F" w:rsidRDefault="008D7BE9" w:rsidP="008D7BE9">
      <w:r w:rsidRPr="005C440F">
        <w:t xml:space="preserve">标准答案： D 您的答案： </w:t>
      </w:r>
    </w:p>
    <w:p w:rsidR="008D7BE9" w:rsidRPr="005C440F" w:rsidRDefault="008D7BE9" w:rsidP="008D7BE9">
      <w:bookmarkStart w:id="3124" w:name="807949"/>
      <w:bookmarkEnd w:id="3124"/>
      <w:r w:rsidRPr="005C440F">
        <w:t xml:space="preserve">第3124题 人类B细胞分化成熟的场所是(P:0) </w:t>
      </w:r>
    </w:p>
    <w:p w:rsidR="008D7BE9" w:rsidRPr="005C440F" w:rsidRDefault="008D7BE9" w:rsidP="008D7BE9">
      <w:r w:rsidRPr="005C440F">
        <w:pict>
          <v:rect id="_x0000_i4150" style="width:415.3pt;height:1.5pt" o:hralign="center" o:hrstd="t" o:hr="t" fillcolor="#a0a0a0" stroked="f"/>
        </w:pict>
      </w:r>
    </w:p>
    <w:p w:rsidR="008D7BE9" w:rsidRPr="005C440F" w:rsidRDefault="008D7BE9" w:rsidP="008D7BE9">
      <w:r w:rsidRPr="005C440F">
        <w:t>A、腔上囊</w:t>
      </w:r>
    </w:p>
    <w:p w:rsidR="008D7BE9" w:rsidRPr="005C440F" w:rsidRDefault="008D7BE9" w:rsidP="008D7BE9">
      <w:r w:rsidRPr="005C440F">
        <w:t>B、脾和淋巴结生发中心</w:t>
      </w:r>
    </w:p>
    <w:p w:rsidR="008D7BE9" w:rsidRPr="005C440F" w:rsidRDefault="008D7BE9" w:rsidP="008D7BE9">
      <w:r w:rsidRPr="005C440F">
        <w:t>C、骨髓</w:t>
      </w:r>
    </w:p>
    <w:p w:rsidR="008D7BE9" w:rsidRPr="005C440F" w:rsidRDefault="008D7BE9" w:rsidP="008D7BE9">
      <w:r w:rsidRPr="005C440F">
        <w:t>D、腔上囊和骨髓</w:t>
      </w:r>
    </w:p>
    <w:p w:rsidR="008D7BE9" w:rsidRPr="005C440F" w:rsidRDefault="008D7BE9" w:rsidP="008D7BE9">
      <w:r w:rsidRPr="005C440F">
        <w:t>E、脾</w:t>
      </w:r>
    </w:p>
    <w:p w:rsidR="008D7BE9" w:rsidRPr="005C440F" w:rsidRDefault="008D7BE9" w:rsidP="008D7BE9">
      <w:r w:rsidRPr="005C440F">
        <w:t xml:space="preserve">标准答案： C 您的答案： </w:t>
      </w:r>
    </w:p>
    <w:p w:rsidR="008D7BE9" w:rsidRPr="005C440F" w:rsidRDefault="008D7BE9" w:rsidP="008D7BE9">
      <w:bookmarkStart w:id="3125" w:name="807950"/>
      <w:bookmarkEnd w:id="3125"/>
      <w:r w:rsidRPr="005C440F">
        <w:t xml:space="preserve">第3125题 构成骨髓微环境的主要细胞是(P:0) </w:t>
      </w:r>
    </w:p>
    <w:p w:rsidR="008D7BE9" w:rsidRPr="005C440F" w:rsidRDefault="008D7BE9" w:rsidP="008D7BE9">
      <w:r w:rsidRPr="005C440F">
        <w:pict>
          <v:rect id="_x0000_i4151" style="width:415.3pt;height:1.5pt" o:hralign="center" o:hrstd="t" o:hr="t" fillcolor="#a0a0a0" stroked="f"/>
        </w:pict>
      </w:r>
    </w:p>
    <w:p w:rsidR="008D7BE9" w:rsidRPr="005C440F" w:rsidRDefault="008D7BE9" w:rsidP="008D7BE9">
      <w:r w:rsidRPr="005C440F">
        <w:t>A、多能造血干细胞</w:t>
      </w:r>
    </w:p>
    <w:p w:rsidR="008D7BE9" w:rsidRPr="005C440F" w:rsidRDefault="008D7BE9" w:rsidP="008D7BE9">
      <w:r w:rsidRPr="005C440F">
        <w:t>B、淋巴干细胞</w:t>
      </w:r>
    </w:p>
    <w:p w:rsidR="008D7BE9" w:rsidRPr="005C440F" w:rsidRDefault="008D7BE9" w:rsidP="008D7BE9">
      <w:r w:rsidRPr="005C440F">
        <w:t>C、T细胞</w:t>
      </w:r>
    </w:p>
    <w:p w:rsidR="008D7BE9" w:rsidRPr="005C440F" w:rsidRDefault="008D7BE9" w:rsidP="008D7BE9">
      <w:r w:rsidRPr="005C440F">
        <w:t>D、B细胞</w:t>
      </w:r>
    </w:p>
    <w:p w:rsidR="008D7BE9" w:rsidRPr="005C440F" w:rsidRDefault="008D7BE9" w:rsidP="008D7BE9">
      <w:r w:rsidRPr="005C440F">
        <w:t>E、骨髓基质细胞</w:t>
      </w:r>
    </w:p>
    <w:p w:rsidR="008D7BE9" w:rsidRPr="005C440F" w:rsidRDefault="008D7BE9" w:rsidP="008D7BE9">
      <w:r w:rsidRPr="005C440F">
        <w:t xml:space="preserve">标准答案： E 您的答案： </w:t>
      </w:r>
    </w:p>
    <w:p w:rsidR="008D7BE9" w:rsidRPr="005C440F" w:rsidRDefault="008D7BE9" w:rsidP="008D7BE9">
      <w:bookmarkStart w:id="3126" w:name="807951"/>
      <w:bookmarkEnd w:id="3126"/>
      <w:r w:rsidRPr="005C440F">
        <w:t xml:space="preserve">第3126题 免疫细胞包括(P:0) </w:t>
      </w:r>
    </w:p>
    <w:p w:rsidR="008D7BE9" w:rsidRPr="005C440F" w:rsidRDefault="008D7BE9" w:rsidP="008D7BE9">
      <w:r w:rsidRPr="005C440F">
        <w:pict>
          <v:rect id="_x0000_i4152" style="width:415.3pt;height:1.5pt" o:hralign="center" o:hrstd="t" o:hr="t" fillcolor="#a0a0a0" stroked="f"/>
        </w:pict>
      </w:r>
    </w:p>
    <w:p w:rsidR="008D7BE9" w:rsidRPr="005C440F" w:rsidRDefault="008D7BE9" w:rsidP="008D7BE9">
      <w:r w:rsidRPr="005C440F">
        <w:t>A、淋巴细胞系.单核吞噬细胞系.粒细胞系</w:t>
      </w:r>
    </w:p>
    <w:p w:rsidR="008D7BE9" w:rsidRPr="005C440F" w:rsidRDefault="008D7BE9" w:rsidP="008D7BE9">
      <w:r w:rsidRPr="005C440F">
        <w:t>B、淋巴细胞系.单核吞噬细胞系.红细胞</w:t>
      </w:r>
    </w:p>
    <w:p w:rsidR="008D7BE9" w:rsidRPr="005C440F" w:rsidRDefault="008D7BE9" w:rsidP="008D7BE9">
      <w:r w:rsidRPr="005C440F">
        <w:t>C、淋巴细胞系.粒细胞系.红细胞.血小板</w:t>
      </w:r>
    </w:p>
    <w:p w:rsidR="008D7BE9" w:rsidRPr="005C440F" w:rsidRDefault="008D7BE9" w:rsidP="008D7BE9">
      <w:r w:rsidRPr="005C440F">
        <w:t>D、淋巴细胞系.单核吞噬细胞系.粒细胞系.红细胞</w:t>
      </w:r>
    </w:p>
    <w:p w:rsidR="008D7BE9" w:rsidRPr="005C440F" w:rsidRDefault="008D7BE9" w:rsidP="008D7BE9">
      <w:r w:rsidRPr="005C440F">
        <w:t>E、淋巴细胞系.单核吞噬细胞系.粒细胞系.肥大细胞.树突状细胞</w:t>
      </w:r>
    </w:p>
    <w:p w:rsidR="008D7BE9" w:rsidRPr="005C440F" w:rsidRDefault="008D7BE9" w:rsidP="008D7BE9">
      <w:r w:rsidRPr="005C440F">
        <w:t xml:space="preserve">标准答案： E 您的答案： </w:t>
      </w:r>
    </w:p>
    <w:p w:rsidR="008D7BE9" w:rsidRPr="005C440F" w:rsidRDefault="008D7BE9" w:rsidP="008D7BE9">
      <w:bookmarkStart w:id="3127" w:name="807952"/>
      <w:bookmarkEnd w:id="3127"/>
      <w:r w:rsidRPr="005C440F">
        <w:t xml:space="preserve">第3127题 外周免疫器官包括(P:0) </w:t>
      </w:r>
    </w:p>
    <w:p w:rsidR="008D7BE9" w:rsidRPr="005C440F" w:rsidRDefault="008D7BE9" w:rsidP="008D7BE9">
      <w:r w:rsidRPr="005C440F">
        <w:pict>
          <v:rect id="_x0000_i4153" style="width:415.3pt;height:1.5pt" o:hralign="center" o:hrstd="t" o:hr="t" fillcolor="#a0a0a0" stroked="f"/>
        </w:pict>
      </w:r>
    </w:p>
    <w:p w:rsidR="008D7BE9" w:rsidRPr="005C440F" w:rsidRDefault="008D7BE9" w:rsidP="008D7BE9">
      <w:r w:rsidRPr="005C440F">
        <w:t>A、骨髓.淋巴结.脾脏</w:t>
      </w:r>
    </w:p>
    <w:p w:rsidR="008D7BE9" w:rsidRPr="005C440F" w:rsidRDefault="008D7BE9" w:rsidP="008D7BE9">
      <w:r w:rsidRPr="005C440F">
        <w:t>B、胸腺.脾脏.粘膜.淋巴组织</w:t>
      </w:r>
    </w:p>
    <w:p w:rsidR="008D7BE9" w:rsidRPr="005C440F" w:rsidRDefault="008D7BE9" w:rsidP="008D7BE9">
      <w:r w:rsidRPr="005C440F">
        <w:t>C、腔上囊.脾脏.扁桃体</w:t>
      </w:r>
    </w:p>
    <w:p w:rsidR="008D7BE9" w:rsidRPr="005C440F" w:rsidRDefault="008D7BE9" w:rsidP="008D7BE9">
      <w:r w:rsidRPr="005C440F">
        <w:t>D、脾脏.淋巴结.其他淋巴组织</w:t>
      </w:r>
    </w:p>
    <w:p w:rsidR="008D7BE9" w:rsidRPr="005C440F" w:rsidRDefault="008D7BE9" w:rsidP="008D7BE9">
      <w:r w:rsidRPr="005C440F">
        <w:t>E、扁桃腺.骨髓.淋巴结</w:t>
      </w:r>
    </w:p>
    <w:p w:rsidR="008D7BE9" w:rsidRPr="005C440F" w:rsidRDefault="008D7BE9" w:rsidP="008D7BE9">
      <w:r w:rsidRPr="005C440F">
        <w:t xml:space="preserve">标准答案： D 您的答案： </w:t>
      </w:r>
    </w:p>
    <w:p w:rsidR="008D7BE9" w:rsidRPr="005C440F" w:rsidRDefault="008D7BE9" w:rsidP="008D7BE9">
      <w:bookmarkStart w:id="3128" w:name="807953"/>
      <w:bookmarkEnd w:id="3128"/>
      <w:r w:rsidRPr="005C440F">
        <w:t xml:space="preserve">第3128题 人类的中枢免疫器官是(P:0) </w:t>
      </w:r>
    </w:p>
    <w:p w:rsidR="008D7BE9" w:rsidRPr="005C440F" w:rsidRDefault="008D7BE9" w:rsidP="008D7BE9">
      <w:r w:rsidRPr="005C440F">
        <w:pict>
          <v:rect id="_x0000_i4154" style="width:415.3pt;height:1.5pt" o:hralign="center" o:hrstd="t" o:hr="t" fillcolor="#a0a0a0" stroked="f"/>
        </w:pict>
      </w:r>
    </w:p>
    <w:p w:rsidR="008D7BE9" w:rsidRPr="005C440F" w:rsidRDefault="008D7BE9" w:rsidP="008D7BE9">
      <w:r w:rsidRPr="005C440F">
        <w:t>A、胸腺和淋巴结</w:t>
      </w:r>
    </w:p>
    <w:p w:rsidR="008D7BE9" w:rsidRPr="005C440F" w:rsidRDefault="008D7BE9" w:rsidP="008D7BE9">
      <w:r w:rsidRPr="005C440F">
        <w:t>B、骨髓和粘膜免疫系统</w:t>
      </w:r>
    </w:p>
    <w:p w:rsidR="008D7BE9" w:rsidRPr="005C440F" w:rsidRDefault="008D7BE9" w:rsidP="008D7BE9">
      <w:r w:rsidRPr="005C440F">
        <w:t>C、淋巴结和脾脏</w:t>
      </w:r>
    </w:p>
    <w:p w:rsidR="008D7BE9" w:rsidRPr="005C440F" w:rsidRDefault="008D7BE9" w:rsidP="008D7BE9">
      <w:r w:rsidRPr="005C440F">
        <w:t>D、胸腺和骨髓</w:t>
      </w:r>
    </w:p>
    <w:p w:rsidR="008D7BE9" w:rsidRPr="005C440F" w:rsidRDefault="008D7BE9" w:rsidP="008D7BE9">
      <w:r w:rsidRPr="005C440F">
        <w:t>E、脾脏和胸腺</w:t>
      </w:r>
    </w:p>
    <w:p w:rsidR="008D7BE9" w:rsidRPr="005C440F" w:rsidRDefault="008D7BE9" w:rsidP="008D7BE9">
      <w:r w:rsidRPr="005C440F">
        <w:t xml:space="preserve">标准答案： D 您的答案： </w:t>
      </w:r>
    </w:p>
    <w:p w:rsidR="008D7BE9" w:rsidRPr="005C440F" w:rsidRDefault="008D7BE9" w:rsidP="008D7BE9">
      <w:bookmarkStart w:id="3129" w:name="807954"/>
      <w:bookmarkEnd w:id="3129"/>
      <w:r w:rsidRPr="005C440F">
        <w:t xml:space="preserve">第3129题 免疫监视功能低下时,容易发生(P:0) </w:t>
      </w:r>
    </w:p>
    <w:p w:rsidR="008D7BE9" w:rsidRPr="005C440F" w:rsidRDefault="008D7BE9" w:rsidP="008D7BE9">
      <w:r w:rsidRPr="005C440F">
        <w:pict>
          <v:rect id="_x0000_i4155" style="width:415.3pt;height:1.5pt" o:hralign="center" o:hrstd="t" o:hr="t" fillcolor="#a0a0a0" stroked="f"/>
        </w:pict>
      </w:r>
    </w:p>
    <w:p w:rsidR="008D7BE9" w:rsidRPr="005C440F" w:rsidRDefault="008D7BE9" w:rsidP="008D7BE9">
      <w:r w:rsidRPr="005C440F">
        <w:t>A、自身免疫病</w:t>
      </w:r>
    </w:p>
    <w:p w:rsidR="008D7BE9" w:rsidRPr="005C440F" w:rsidRDefault="008D7BE9" w:rsidP="008D7BE9">
      <w:r w:rsidRPr="005C440F">
        <w:t>B、超敏反应</w:t>
      </w:r>
    </w:p>
    <w:p w:rsidR="008D7BE9" w:rsidRPr="005C440F" w:rsidRDefault="008D7BE9" w:rsidP="008D7BE9">
      <w:r w:rsidRPr="005C440F">
        <w:t>C、肿瘤</w:t>
      </w:r>
    </w:p>
    <w:p w:rsidR="008D7BE9" w:rsidRPr="005C440F" w:rsidRDefault="008D7BE9" w:rsidP="008D7BE9">
      <w:r w:rsidRPr="005C440F">
        <w:t>D、免疫缺陷病</w:t>
      </w:r>
    </w:p>
    <w:p w:rsidR="008D7BE9" w:rsidRPr="005C440F" w:rsidRDefault="008D7BE9" w:rsidP="008D7BE9">
      <w:r w:rsidRPr="005C440F">
        <w:t>E、移植排斥反应</w:t>
      </w:r>
    </w:p>
    <w:p w:rsidR="008D7BE9" w:rsidRPr="005C440F" w:rsidRDefault="008D7BE9" w:rsidP="008D7BE9">
      <w:r w:rsidRPr="005C440F">
        <w:t xml:space="preserve">标准答案： C 您的答案： </w:t>
      </w:r>
    </w:p>
    <w:p w:rsidR="008D7BE9" w:rsidRPr="005C440F" w:rsidRDefault="008D7BE9" w:rsidP="008D7BE9">
      <w:bookmarkStart w:id="3130" w:name="807955"/>
      <w:bookmarkEnd w:id="3130"/>
      <w:r w:rsidRPr="005C440F">
        <w:t xml:space="preserve">第3130题 免疫细胞产生.发育.分化成熟的场所是(P:0) </w:t>
      </w:r>
    </w:p>
    <w:p w:rsidR="008D7BE9" w:rsidRPr="005C440F" w:rsidRDefault="008D7BE9" w:rsidP="008D7BE9">
      <w:r w:rsidRPr="005C440F">
        <w:pict>
          <v:rect id="_x0000_i4156" style="width:415.3pt;height:1.5pt" o:hralign="center" o:hrstd="t" o:hr="t" fillcolor="#a0a0a0" stroked="f"/>
        </w:pict>
      </w:r>
    </w:p>
    <w:p w:rsidR="008D7BE9" w:rsidRPr="005C440F" w:rsidRDefault="008D7BE9" w:rsidP="008D7BE9">
      <w:r w:rsidRPr="005C440F">
        <w:t>A、胸腺</w:t>
      </w:r>
    </w:p>
    <w:p w:rsidR="008D7BE9" w:rsidRPr="005C440F" w:rsidRDefault="008D7BE9" w:rsidP="008D7BE9">
      <w:r w:rsidRPr="005C440F">
        <w:t>B、淋巴结</w:t>
      </w:r>
    </w:p>
    <w:p w:rsidR="008D7BE9" w:rsidRPr="005C440F" w:rsidRDefault="008D7BE9" w:rsidP="008D7BE9">
      <w:r w:rsidRPr="005C440F">
        <w:t>C、脾</w:t>
      </w:r>
    </w:p>
    <w:p w:rsidR="008D7BE9" w:rsidRPr="005C440F" w:rsidRDefault="008D7BE9" w:rsidP="008D7BE9">
      <w:r w:rsidRPr="005C440F">
        <w:t>D、骨髓和胸腺</w:t>
      </w:r>
    </w:p>
    <w:p w:rsidR="008D7BE9" w:rsidRPr="005C440F" w:rsidRDefault="008D7BE9" w:rsidP="008D7BE9">
      <w:r w:rsidRPr="005C440F">
        <w:t>E、淋巴结和脾脏</w:t>
      </w:r>
    </w:p>
    <w:p w:rsidR="008D7BE9" w:rsidRPr="005C440F" w:rsidRDefault="008D7BE9" w:rsidP="008D7BE9">
      <w:r w:rsidRPr="005C440F">
        <w:t xml:space="preserve">标准答案： D 您的答案： </w:t>
      </w:r>
    </w:p>
    <w:p w:rsidR="008D7BE9" w:rsidRPr="005C440F" w:rsidRDefault="008D7BE9" w:rsidP="008D7BE9">
      <w:bookmarkStart w:id="3131" w:name="807956"/>
      <w:bookmarkEnd w:id="3131"/>
      <w:r w:rsidRPr="005C440F">
        <w:t xml:space="preserve">第3131题 关于NK细胞的说法,错误的是(P:0) </w:t>
      </w:r>
    </w:p>
    <w:p w:rsidR="008D7BE9" w:rsidRPr="005C440F" w:rsidRDefault="008D7BE9" w:rsidP="008D7BE9">
      <w:r w:rsidRPr="005C440F">
        <w:pict>
          <v:rect id="_x0000_i4157" style="width:415.3pt;height:1.5pt" o:hralign="center" o:hrstd="t" o:hr="t" fillcolor="#a0a0a0" stroked="f"/>
        </w:pict>
      </w:r>
    </w:p>
    <w:p w:rsidR="008D7BE9" w:rsidRPr="005C440F" w:rsidRDefault="008D7BE9" w:rsidP="008D7BE9">
      <w:r w:rsidRPr="005C440F">
        <w:t>A、产生于骨髓</w:t>
      </w:r>
    </w:p>
    <w:p w:rsidR="008D7BE9" w:rsidRPr="005C440F" w:rsidRDefault="008D7BE9" w:rsidP="008D7BE9">
      <w:r w:rsidRPr="005C440F">
        <w:t>B、有吞噬作用</w:t>
      </w:r>
    </w:p>
    <w:p w:rsidR="008D7BE9" w:rsidRPr="005C440F" w:rsidRDefault="008D7BE9" w:rsidP="008D7BE9">
      <w:r w:rsidRPr="005C440F">
        <w:t>C、其作用属于固有免疫</w:t>
      </w:r>
    </w:p>
    <w:p w:rsidR="008D7BE9" w:rsidRPr="005C440F" w:rsidRDefault="008D7BE9" w:rsidP="008D7BE9">
      <w:r w:rsidRPr="005C440F">
        <w:t>D、可直接杀伤肿瘤细胞</w:t>
      </w:r>
    </w:p>
    <w:p w:rsidR="008D7BE9" w:rsidRPr="005C440F" w:rsidRDefault="008D7BE9" w:rsidP="008D7BE9">
      <w:r w:rsidRPr="005C440F">
        <w:t>E、表面无抗原特异性识别受体</w:t>
      </w:r>
    </w:p>
    <w:p w:rsidR="008D7BE9" w:rsidRPr="005C440F" w:rsidRDefault="008D7BE9" w:rsidP="008D7BE9">
      <w:r w:rsidRPr="005C440F">
        <w:t xml:space="preserve">标准答案： B 您的答案： </w:t>
      </w:r>
    </w:p>
    <w:p w:rsidR="008D7BE9" w:rsidRPr="005C440F" w:rsidRDefault="008D7BE9" w:rsidP="008D7BE9">
      <w:bookmarkStart w:id="3132" w:name="807957"/>
      <w:bookmarkEnd w:id="3132"/>
      <w:r w:rsidRPr="005C440F">
        <w:t xml:space="preserve">第3132题 人体最大的外周淋巴器官是(P:0) </w:t>
      </w:r>
    </w:p>
    <w:p w:rsidR="008D7BE9" w:rsidRPr="005C440F" w:rsidRDefault="008D7BE9" w:rsidP="008D7BE9">
      <w:r w:rsidRPr="005C440F">
        <w:pict>
          <v:rect id="_x0000_i4158" style="width:415.3pt;height:1.5pt" o:hralign="center" o:hrstd="t" o:hr="t" fillcolor="#a0a0a0" stroked="f"/>
        </w:pict>
      </w:r>
    </w:p>
    <w:p w:rsidR="008D7BE9" w:rsidRPr="005C440F" w:rsidRDefault="008D7BE9" w:rsidP="008D7BE9">
      <w:r w:rsidRPr="005C440F">
        <w:t>A、肝脏</w:t>
      </w:r>
    </w:p>
    <w:p w:rsidR="008D7BE9" w:rsidRPr="005C440F" w:rsidRDefault="008D7BE9" w:rsidP="008D7BE9">
      <w:r w:rsidRPr="005C440F">
        <w:t>B、胸腺</w:t>
      </w:r>
    </w:p>
    <w:p w:rsidR="008D7BE9" w:rsidRPr="005C440F" w:rsidRDefault="008D7BE9" w:rsidP="008D7BE9">
      <w:r w:rsidRPr="005C440F">
        <w:t>C、脾脏</w:t>
      </w:r>
    </w:p>
    <w:p w:rsidR="008D7BE9" w:rsidRPr="005C440F" w:rsidRDefault="008D7BE9" w:rsidP="008D7BE9">
      <w:r w:rsidRPr="005C440F">
        <w:t>D、淋巴结</w:t>
      </w:r>
    </w:p>
    <w:p w:rsidR="008D7BE9" w:rsidRPr="005C440F" w:rsidRDefault="008D7BE9" w:rsidP="008D7BE9">
      <w:r w:rsidRPr="005C440F">
        <w:t>E、骨髓</w:t>
      </w:r>
    </w:p>
    <w:p w:rsidR="008D7BE9" w:rsidRPr="005C440F" w:rsidRDefault="008D7BE9" w:rsidP="008D7BE9">
      <w:r w:rsidRPr="005C440F">
        <w:t xml:space="preserve">标准答案： C 您的答案： </w:t>
      </w:r>
    </w:p>
    <w:p w:rsidR="008D7BE9" w:rsidRPr="005C440F" w:rsidRDefault="008D7BE9" w:rsidP="008D7BE9">
      <w:bookmarkStart w:id="3133" w:name="807958"/>
      <w:bookmarkEnd w:id="3133"/>
      <w:r w:rsidRPr="005C440F">
        <w:t xml:space="preserve">第3133题 T细胞分化抗原主要是检测(P:0) </w:t>
      </w:r>
    </w:p>
    <w:p w:rsidR="008D7BE9" w:rsidRPr="005C440F" w:rsidRDefault="008D7BE9" w:rsidP="008D7BE9">
      <w:r w:rsidRPr="005C440F">
        <w:pict>
          <v:rect id="_x0000_i4159" style="width:415.3pt;height:1.5pt" o:hralign="center" o:hrstd="t" o:hr="t" fillcolor="#a0a0a0" stroked="f"/>
        </w:pict>
      </w:r>
    </w:p>
    <w:p w:rsidR="008D7BE9" w:rsidRPr="005C440F" w:rsidRDefault="008D7BE9" w:rsidP="008D7BE9">
      <w:r w:rsidRPr="005C440F">
        <w:t>A、CD9</w:t>
      </w:r>
    </w:p>
    <w:p w:rsidR="008D7BE9" w:rsidRPr="005C440F" w:rsidRDefault="008D7BE9" w:rsidP="008D7BE9">
      <w:r w:rsidRPr="005C440F">
        <w:t>B、CD10</w:t>
      </w:r>
    </w:p>
    <w:p w:rsidR="008D7BE9" w:rsidRPr="005C440F" w:rsidRDefault="008D7BE9" w:rsidP="008D7BE9">
      <w:r w:rsidRPr="005C440F">
        <w:t>C、CD3.CD4.CD8</w:t>
      </w:r>
    </w:p>
    <w:p w:rsidR="008D7BE9" w:rsidRPr="005C440F" w:rsidRDefault="008D7BE9" w:rsidP="008D7BE9">
      <w:r w:rsidRPr="005C440F">
        <w:t>D、CD19</w:t>
      </w:r>
    </w:p>
    <w:p w:rsidR="008D7BE9" w:rsidRPr="005C440F" w:rsidRDefault="008D7BE9" w:rsidP="008D7BE9">
      <w:r w:rsidRPr="005C440F">
        <w:t>E、CD20</w:t>
      </w:r>
    </w:p>
    <w:p w:rsidR="008D7BE9" w:rsidRPr="005C440F" w:rsidRDefault="008D7BE9" w:rsidP="008D7BE9">
      <w:r w:rsidRPr="005C440F">
        <w:t xml:space="preserve">标准答案： C 您的答案： </w:t>
      </w:r>
    </w:p>
    <w:p w:rsidR="008D7BE9" w:rsidRPr="005C440F" w:rsidRDefault="008D7BE9" w:rsidP="008D7BE9">
      <w:bookmarkStart w:id="3134" w:name="807959"/>
      <w:bookmarkEnd w:id="3134"/>
      <w:r w:rsidRPr="005C440F">
        <w:t xml:space="preserve">第3134题 下列不属于原发性恶性单克隆丙种球蛋白病的是(P:0) </w:t>
      </w:r>
    </w:p>
    <w:p w:rsidR="008D7BE9" w:rsidRPr="005C440F" w:rsidRDefault="008D7BE9" w:rsidP="008D7BE9">
      <w:r w:rsidRPr="005C440F">
        <w:pict>
          <v:rect id="_x0000_i4160" style="width:415.3pt;height:1.5pt" o:hralign="center" o:hrstd="t" o:hr="t" fillcolor="#a0a0a0" stroked="f"/>
        </w:pict>
      </w:r>
    </w:p>
    <w:p w:rsidR="008D7BE9" w:rsidRPr="005C440F" w:rsidRDefault="008D7BE9" w:rsidP="008D7BE9">
      <w:r w:rsidRPr="005C440F">
        <w:t>A、冷球蛋白血症</w:t>
      </w:r>
    </w:p>
    <w:p w:rsidR="008D7BE9" w:rsidRPr="005C440F" w:rsidRDefault="008D7BE9" w:rsidP="008D7BE9">
      <w:r w:rsidRPr="005C440F">
        <w:t>B、原发性巨球蛋白血症</w:t>
      </w:r>
    </w:p>
    <w:p w:rsidR="008D7BE9" w:rsidRPr="005C440F" w:rsidRDefault="008D7BE9" w:rsidP="008D7BE9">
      <w:r w:rsidRPr="005C440F">
        <w:t>C、淀粉样变性</w:t>
      </w:r>
    </w:p>
    <w:p w:rsidR="008D7BE9" w:rsidRPr="005C440F" w:rsidRDefault="008D7BE9" w:rsidP="008D7BE9">
      <w:r w:rsidRPr="005C440F">
        <w:t>D、恶性淋巴瘤</w:t>
      </w:r>
    </w:p>
    <w:p w:rsidR="008D7BE9" w:rsidRPr="005C440F" w:rsidRDefault="008D7BE9" w:rsidP="008D7BE9">
      <w:r w:rsidRPr="005C440F">
        <w:t>E、多发性骨髓瘤</w:t>
      </w:r>
    </w:p>
    <w:p w:rsidR="008D7BE9" w:rsidRPr="005C440F" w:rsidRDefault="008D7BE9" w:rsidP="008D7BE9">
      <w:r w:rsidRPr="005C440F">
        <w:t xml:space="preserve">标准答案： A 您的答案： </w:t>
      </w:r>
    </w:p>
    <w:p w:rsidR="008D7BE9" w:rsidRPr="005C440F" w:rsidRDefault="008D7BE9" w:rsidP="008D7BE9">
      <w:bookmarkStart w:id="3135" w:name="807960"/>
      <w:bookmarkEnd w:id="3135"/>
      <w:r w:rsidRPr="005C440F">
        <w:t xml:space="preserve">第3135题 哪一型重链病尿中可出现本-周蛋白(P:0) </w:t>
      </w:r>
    </w:p>
    <w:p w:rsidR="008D7BE9" w:rsidRPr="005C440F" w:rsidRDefault="008D7BE9" w:rsidP="008D7BE9">
      <w:r w:rsidRPr="005C440F">
        <w:pict>
          <v:rect id="_x0000_i4161" style="width:415.3pt;height:1.5pt" o:hralign="center" o:hrstd="t" o:hr="t" fillcolor="#a0a0a0" stroked="f"/>
        </w:pict>
      </w:r>
    </w:p>
    <w:p w:rsidR="008D7BE9" w:rsidRPr="005C440F" w:rsidRDefault="008D7BE9" w:rsidP="008D7BE9">
      <w:r w:rsidRPr="005C440F">
        <w:t>A、α型</w:t>
      </w:r>
    </w:p>
    <w:p w:rsidR="008D7BE9" w:rsidRPr="005C440F" w:rsidRDefault="008D7BE9" w:rsidP="008D7BE9">
      <w:r w:rsidRPr="005C440F">
        <w:t>B、β型</w:t>
      </w:r>
    </w:p>
    <w:p w:rsidR="008D7BE9" w:rsidRPr="005C440F" w:rsidRDefault="008D7BE9" w:rsidP="008D7BE9">
      <w:r w:rsidRPr="005C440F">
        <w:t>C、γ型</w:t>
      </w:r>
    </w:p>
    <w:p w:rsidR="008D7BE9" w:rsidRPr="005C440F" w:rsidRDefault="008D7BE9" w:rsidP="008D7BE9">
      <w:r w:rsidRPr="005C440F">
        <w:t>D、μ型</w:t>
      </w:r>
    </w:p>
    <w:p w:rsidR="008D7BE9" w:rsidRPr="005C440F" w:rsidRDefault="008D7BE9" w:rsidP="008D7BE9">
      <w:r w:rsidRPr="005C440F">
        <w:t>E、δ型</w:t>
      </w:r>
    </w:p>
    <w:p w:rsidR="008D7BE9" w:rsidRPr="005C440F" w:rsidRDefault="008D7BE9" w:rsidP="008D7BE9">
      <w:r w:rsidRPr="005C440F">
        <w:t xml:space="preserve">标准答案： D 您的答案： </w:t>
      </w:r>
    </w:p>
    <w:p w:rsidR="008D7BE9" w:rsidRPr="005C440F" w:rsidRDefault="008D7BE9" w:rsidP="008D7BE9">
      <w:bookmarkStart w:id="3136" w:name="807961"/>
      <w:bookmarkEnd w:id="3136"/>
      <w:r w:rsidRPr="005C440F">
        <w:t xml:space="preserve">第3136题 原发性免疫缺陷病中发病比例最高的是(P:0) </w:t>
      </w:r>
    </w:p>
    <w:p w:rsidR="008D7BE9" w:rsidRPr="005C440F" w:rsidRDefault="008D7BE9" w:rsidP="008D7BE9">
      <w:r w:rsidRPr="005C440F">
        <w:pict>
          <v:rect id="_x0000_i4162" style="width:415.3pt;height:1.5pt" o:hralign="center" o:hrstd="t" o:hr="t" fillcolor="#a0a0a0" stroked="f"/>
        </w:pict>
      </w:r>
    </w:p>
    <w:p w:rsidR="008D7BE9" w:rsidRPr="005C440F" w:rsidRDefault="008D7BE9" w:rsidP="008D7BE9">
      <w:r w:rsidRPr="005C440F">
        <w:t>A、原发性B细胞免疫缺陷</w:t>
      </w:r>
    </w:p>
    <w:p w:rsidR="008D7BE9" w:rsidRPr="005C440F" w:rsidRDefault="008D7BE9" w:rsidP="008D7BE9">
      <w:r w:rsidRPr="005C440F">
        <w:t>B、原发性T细胞免疫缺陷</w:t>
      </w:r>
    </w:p>
    <w:p w:rsidR="008D7BE9" w:rsidRPr="005C440F" w:rsidRDefault="008D7BE9" w:rsidP="008D7BE9">
      <w:r w:rsidRPr="005C440F">
        <w:t>C、原发性联合免疫缺陷</w:t>
      </w:r>
    </w:p>
    <w:p w:rsidR="008D7BE9" w:rsidRPr="005C440F" w:rsidRDefault="008D7BE9" w:rsidP="008D7BE9">
      <w:r w:rsidRPr="005C440F">
        <w:t>D、补体系统缺陷</w:t>
      </w:r>
    </w:p>
    <w:p w:rsidR="008D7BE9" w:rsidRPr="005C440F" w:rsidRDefault="008D7BE9" w:rsidP="008D7BE9">
      <w:r w:rsidRPr="005C440F">
        <w:t>E、吞噬细胞缺陷</w:t>
      </w:r>
    </w:p>
    <w:p w:rsidR="008D7BE9" w:rsidRPr="005C440F" w:rsidRDefault="008D7BE9" w:rsidP="008D7BE9">
      <w:r w:rsidRPr="005C440F">
        <w:t xml:space="preserve">标准答案： A 您的答案： </w:t>
      </w:r>
    </w:p>
    <w:p w:rsidR="008D7BE9" w:rsidRPr="005C440F" w:rsidRDefault="008D7BE9" w:rsidP="008D7BE9">
      <w:bookmarkStart w:id="3137" w:name="807962"/>
      <w:bookmarkEnd w:id="3137"/>
      <w:r w:rsidRPr="005C440F">
        <w:t xml:space="preserve">第3137题 遗传性血管神经性水肿的发生机制是(P:0) </w:t>
      </w:r>
    </w:p>
    <w:p w:rsidR="008D7BE9" w:rsidRPr="005C440F" w:rsidRDefault="008D7BE9" w:rsidP="008D7BE9">
      <w:r w:rsidRPr="005C440F">
        <w:pict>
          <v:rect id="_x0000_i4163" style="width:415.3pt;height:1.5pt" o:hralign="center" o:hrstd="t" o:hr="t" fillcolor="#a0a0a0" stroked="f"/>
        </w:pict>
      </w:r>
    </w:p>
    <w:p w:rsidR="008D7BE9" w:rsidRPr="005C440F" w:rsidRDefault="008D7BE9" w:rsidP="008D7BE9">
      <w:r w:rsidRPr="005C440F">
        <w:t>A、C2a产生过少</w:t>
      </w:r>
    </w:p>
    <w:p w:rsidR="008D7BE9" w:rsidRPr="005C440F" w:rsidRDefault="008D7BE9" w:rsidP="008D7BE9">
      <w:r w:rsidRPr="005C440F">
        <w:t>B、C2a产生过多</w:t>
      </w:r>
    </w:p>
    <w:p w:rsidR="008D7BE9" w:rsidRPr="005C440F" w:rsidRDefault="008D7BE9" w:rsidP="008D7BE9">
      <w:r w:rsidRPr="005C440F">
        <w:t>C、C3a产生过少</w:t>
      </w:r>
    </w:p>
    <w:p w:rsidR="008D7BE9" w:rsidRPr="005C440F" w:rsidRDefault="008D7BE9" w:rsidP="008D7BE9">
      <w:r w:rsidRPr="005C440F">
        <w:t>D、C3a产生过多</w:t>
      </w:r>
    </w:p>
    <w:p w:rsidR="008D7BE9" w:rsidRPr="005C440F" w:rsidRDefault="008D7BE9" w:rsidP="008D7BE9">
      <w:r w:rsidRPr="005C440F">
        <w:t>E、C4a产生过多</w:t>
      </w:r>
    </w:p>
    <w:p w:rsidR="008D7BE9" w:rsidRPr="005C440F" w:rsidRDefault="008D7BE9" w:rsidP="008D7BE9">
      <w:r w:rsidRPr="005C440F">
        <w:t xml:space="preserve">标准答案： B 您的答案： </w:t>
      </w:r>
    </w:p>
    <w:p w:rsidR="008D7BE9" w:rsidRPr="005C440F" w:rsidRDefault="008D7BE9" w:rsidP="008D7BE9">
      <w:bookmarkStart w:id="3138" w:name="807963"/>
      <w:bookmarkEnd w:id="3138"/>
      <w:r w:rsidRPr="005C440F">
        <w:t xml:space="preserve">第3138题 AIDS的免疫缺陷特征指标是(P:0) </w:t>
      </w:r>
    </w:p>
    <w:p w:rsidR="008D7BE9" w:rsidRPr="005C440F" w:rsidRDefault="008D7BE9" w:rsidP="008D7BE9">
      <w:r w:rsidRPr="005C440F">
        <w:pict>
          <v:rect id="_x0000_i4164" style="width:415.3pt;height:1.5pt" o:hralign="center" o:hrstd="t" o:hr="t" fillcolor="#a0a0a0" stroked="f"/>
        </w:pict>
      </w:r>
    </w:p>
    <w:p w:rsidR="008D7BE9" w:rsidRPr="005C440F" w:rsidRDefault="008D7BE9" w:rsidP="008D7BE9">
      <w:r w:rsidRPr="005C440F">
        <w:t>A、CD4↑,CD8不变,CD4/CD8比值↑</w:t>
      </w:r>
    </w:p>
    <w:p w:rsidR="008D7BE9" w:rsidRPr="005C440F" w:rsidRDefault="008D7BE9" w:rsidP="008D7BE9">
      <w:r w:rsidRPr="005C440F">
        <w:t>B、CD4↑,CD8↓,CD4/CD8比值↑</w:t>
      </w:r>
    </w:p>
    <w:p w:rsidR="008D7BE9" w:rsidRPr="005C440F" w:rsidRDefault="008D7BE9" w:rsidP="008D7BE9">
      <w:r w:rsidRPr="005C440F">
        <w:t>C、CD4↓,CD8不变,CD4/CD8比值↓</w:t>
      </w:r>
    </w:p>
    <w:p w:rsidR="008D7BE9" w:rsidRPr="005C440F" w:rsidRDefault="008D7BE9" w:rsidP="008D7BE9">
      <w:r w:rsidRPr="005C440F">
        <w:t>D、CD4↓,CD8↑,CD4/CD8比值↓</w:t>
      </w:r>
    </w:p>
    <w:p w:rsidR="008D7BE9" w:rsidRPr="005C440F" w:rsidRDefault="008D7BE9" w:rsidP="008D7BE9">
      <w:r w:rsidRPr="005C440F">
        <w:t>E、CD4不变,CD8↑,CD4/CD8比值↓</w:t>
      </w:r>
    </w:p>
    <w:p w:rsidR="008D7BE9" w:rsidRPr="005C440F" w:rsidRDefault="008D7BE9" w:rsidP="008D7BE9">
      <w:r w:rsidRPr="005C440F">
        <w:t xml:space="preserve">标准答案： C 您的答案： </w:t>
      </w:r>
    </w:p>
    <w:p w:rsidR="008D7BE9" w:rsidRPr="005C440F" w:rsidRDefault="008D7BE9" w:rsidP="008D7BE9">
      <w:bookmarkStart w:id="3139" w:name="807964"/>
      <w:bookmarkEnd w:id="3139"/>
      <w:r w:rsidRPr="005C440F">
        <w:t xml:space="preserve">第3139题 X性联无丙种球蛋白血症的发病机制是(P:0) </w:t>
      </w:r>
    </w:p>
    <w:p w:rsidR="008D7BE9" w:rsidRPr="005C440F" w:rsidRDefault="008D7BE9" w:rsidP="008D7BE9">
      <w:r w:rsidRPr="005C440F">
        <w:pict>
          <v:rect id="_x0000_i4165" style="width:415.3pt;height:1.5pt" o:hralign="center" o:hrstd="t" o:hr="t" fillcolor="#a0a0a0" stroked="f"/>
        </w:pict>
      </w:r>
    </w:p>
    <w:p w:rsidR="008D7BE9" w:rsidRPr="005C440F" w:rsidRDefault="008D7BE9" w:rsidP="008D7BE9">
      <w:r w:rsidRPr="005C440F">
        <w:t>A、MHC缺陷</w:t>
      </w:r>
    </w:p>
    <w:p w:rsidR="008D7BE9" w:rsidRPr="005C440F" w:rsidRDefault="008D7BE9" w:rsidP="008D7BE9">
      <w:r w:rsidRPr="005C440F">
        <w:t>B、Btk基因缺陷</w:t>
      </w:r>
    </w:p>
    <w:p w:rsidR="008D7BE9" w:rsidRPr="005C440F" w:rsidRDefault="008D7BE9" w:rsidP="008D7BE9">
      <w:r w:rsidRPr="005C440F">
        <w:t>C、ZAP-70缺陷</w:t>
      </w:r>
    </w:p>
    <w:p w:rsidR="008D7BE9" w:rsidRPr="005C440F" w:rsidRDefault="008D7BE9" w:rsidP="008D7BE9">
      <w:r w:rsidRPr="005C440F">
        <w:t>D、ADA缺陷</w:t>
      </w:r>
    </w:p>
    <w:p w:rsidR="008D7BE9" w:rsidRPr="005C440F" w:rsidRDefault="008D7BE9" w:rsidP="008D7BE9">
      <w:r w:rsidRPr="005C440F">
        <w:t>E、PNP缺陷</w:t>
      </w:r>
    </w:p>
    <w:p w:rsidR="008D7BE9" w:rsidRPr="005C440F" w:rsidRDefault="008D7BE9" w:rsidP="008D7BE9">
      <w:r w:rsidRPr="005C440F">
        <w:t xml:space="preserve">标准答案： B 您的答案： </w:t>
      </w:r>
    </w:p>
    <w:p w:rsidR="008D7BE9" w:rsidRPr="005C440F" w:rsidRDefault="008D7BE9" w:rsidP="008D7BE9">
      <w:bookmarkStart w:id="3140" w:name="807966"/>
      <w:bookmarkEnd w:id="3140"/>
      <w:r w:rsidRPr="005C440F">
        <w:t xml:space="preserve">第3140题 下列属于T细胞免疫缺陷病的是(P:0) </w:t>
      </w:r>
    </w:p>
    <w:p w:rsidR="008D7BE9" w:rsidRPr="005C440F" w:rsidRDefault="008D7BE9" w:rsidP="008D7BE9">
      <w:r w:rsidRPr="005C440F">
        <w:pict>
          <v:rect id="_x0000_i4166" style="width:415.3pt;height:1.5pt" o:hralign="center" o:hrstd="t" o:hr="t" fillcolor="#a0a0a0" stroked="f"/>
        </w:pict>
      </w:r>
    </w:p>
    <w:p w:rsidR="008D7BE9" w:rsidRPr="005C440F" w:rsidRDefault="008D7BE9" w:rsidP="008D7BE9">
      <w:r w:rsidRPr="005C440F">
        <w:t>A、Bruton综合征</w:t>
      </w:r>
    </w:p>
    <w:p w:rsidR="008D7BE9" w:rsidRPr="005C440F" w:rsidRDefault="008D7BE9" w:rsidP="008D7BE9">
      <w:r w:rsidRPr="005C440F">
        <w:t>B、吞噬细胞功能缺陷</w:t>
      </w:r>
    </w:p>
    <w:p w:rsidR="008D7BE9" w:rsidRPr="005C440F" w:rsidRDefault="008D7BE9" w:rsidP="008D7BE9">
      <w:r w:rsidRPr="005C440F">
        <w:t>C、XSCID</w:t>
      </w:r>
    </w:p>
    <w:p w:rsidR="008D7BE9" w:rsidRPr="005C440F" w:rsidRDefault="008D7BE9" w:rsidP="008D7BE9">
      <w:r w:rsidRPr="005C440F">
        <w:t>D、慢性肉芽肿</w:t>
      </w:r>
    </w:p>
    <w:p w:rsidR="008D7BE9" w:rsidRPr="005C440F" w:rsidRDefault="008D7BE9" w:rsidP="008D7BE9">
      <w:r w:rsidRPr="005C440F">
        <w:t>E、DiGeorge综合征</w:t>
      </w:r>
    </w:p>
    <w:p w:rsidR="008D7BE9" w:rsidRPr="005C440F" w:rsidRDefault="008D7BE9" w:rsidP="008D7BE9">
      <w:r w:rsidRPr="005C440F">
        <w:t xml:space="preserve">标准答案： E 您的答案： </w:t>
      </w:r>
    </w:p>
    <w:p w:rsidR="008D7BE9" w:rsidRPr="005C440F" w:rsidRDefault="008D7BE9" w:rsidP="008D7BE9">
      <w:bookmarkStart w:id="3141" w:name="807967"/>
      <w:bookmarkEnd w:id="3141"/>
      <w:r w:rsidRPr="005C440F">
        <w:t xml:space="preserve">第3141题 B细胞分化抗原主要是检测(P:0) </w:t>
      </w:r>
    </w:p>
    <w:p w:rsidR="008D7BE9" w:rsidRPr="005C440F" w:rsidRDefault="008D7BE9" w:rsidP="008D7BE9">
      <w:r w:rsidRPr="005C440F">
        <w:pict>
          <v:rect id="_x0000_i4167" style="width:415.3pt;height:1.5pt" o:hralign="center" o:hrstd="t" o:hr="t" fillcolor="#a0a0a0" stroked="f"/>
        </w:pict>
      </w:r>
    </w:p>
    <w:p w:rsidR="008D7BE9" w:rsidRPr="005C440F" w:rsidRDefault="008D7BE9" w:rsidP="008D7BE9">
      <w:r w:rsidRPr="005C440F">
        <w:t>A、CD3</w:t>
      </w:r>
    </w:p>
    <w:p w:rsidR="008D7BE9" w:rsidRPr="005C440F" w:rsidRDefault="008D7BE9" w:rsidP="008D7BE9">
      <w:r w:rsidRPr="005C440F">
        <w:t>B、CD4</w:t>
      </w:r>
    </w:p>
    <w:p w:rsidR="008D7BE9" w:rsidRPr="005C440F" w:rsidRDefault="008D7BE9" w:rsidP="008D7BE9">
      <w:r w:rsidRPr="005C440F">
        <w:t>C、CD8</w:t>
      </w:r>
    </w:p>
    <w:p w:rsidR="008D7BE9" w:rsidRPr="005C440F" w:rsidRDefault="008D7BE9" w:rsidP="008D7BE9">
      <w:r w:rsidRPr="005C440F">
        <w:t>D、CD34</w:t>
      </w:r>
    </w:p>
    <w:p w:rsidR="008D7BE9" w:rsidRPr="005C440F" w:rsidRDefault="008D7BE9" w:rsidP="008D7BE9">
      <w:r w:rsidRPr="005C440F">
        <w:t>E、CD9.CD10.CD19.CD20</w:t>
      </w:r>
    </w:p>
    <w:p w:rsidR="008D7BE9" w:rsidRPr="005C440F" w:rsidRDefault="008D7BE9" w:rsidP="008D7BE9">
      <w:r w:rsidRPr="005C440F">
        <w:t xml:space="preserve">标准答案： E 您的答案： </w:t>
      </w:r>
    </w:p>
    <w:p w:rsidR="008D7BE9" w:rsidRPr="005C440F" w:rsidRDefault="008D7BE9" w:rsidP="008D7BE9">
      <w:bookmarkStart w:id="3142" w:name="807968"/>
      <w:bookmarkEnd w:id="3142"/>
      <w:r w:rsidRPr="005C440F">
        <w:t xml:space="preserve">第3142题 提示细胞免疫缺陷最直接简便的检查方法是(P:0) </w:t>
      </w:r>
    </w:p>
    <w:p w:rsidR="008D7BE9" w:rsidRPr="005C440F" w:rsidRDefault="008D7BE9" w:rsidP="008D7BE9">
      <w:r w:rsidRPr="005C440F">
        <w:pict>
          <v:rect id="_x0000_i4168" style="width:415.3pt;height:1.5pt" o:hralign="center" o:hrstd="t" o:hr="t" fillcolor="#a0a0a0" stroked="f"/>
        </w:pict>
      </w:r>
    </w:p>
    <w:p w:rsidR="008D7BE9" w:rsidRPr="005C440F" w:rsidRDefault="008D7BE9" w:rsidP="008D7BE9">
      <w:r w:rsidRPr="005C440F">
        <w:t>A、皮肤试验</w:t>
      </w:r>
    </w:p>
    <w:p w:rsidR="008D7BE9" w:rsidRPr="005C440F" w:rsidRDefault="008D7BE9" w:rsidP="008D7BE9">
      <w:r w:rsidRPr="005C440F">
        <w:t>B、T细胞绝对值记数</w:t>
      </w:r>
    </w:p>
    <w:p w:rsidR="008D7BE9" w:rsidRPr="005C440F" w:rsidRDefault="008D7BE9" w:rsidP="008D7BE9">
      <w:r w:rsidRPr="005C440F">
        <w:t>C、E花环试验</w:t>
      </w:r>
    </w:p>
    <w:p w:rsidR="008D7BE9" w:rsidRPr="005C440F" w:rsidRDefault="008D7BE9" w:rsidP="008D7BE9">
      <w:r w:rsidRPr="005C440F">
        <w:t>D、血清免疫球蛋白测定</w:t>
      </w:r>
    </w:p>
    <w:p w:rsidR="008D7BE9" w:rsidRPr="005C440F" w:rsidRDefault="008D7BE9" w:rsidP="008D7BE9">
      <w:r w:rsidRPr="005C440F">
        <w:t>E、T细胞体外功能检测</w:t>
      </w:r>
    </w:p>
    <w:p w:rsidR="008D7BE9" w:rsidRPr="005C440F" w:rsidRDefault="008D7BE9" w:rsidP="008D7BE9">
      <w:r w:rsidRPr="005C440F">
        <w:t xml:space="preserve">标准答案： B 您的答案： </w:t>
      </w:r>
    </w:p>
    <w:p w:rsidR="008D7BE9" w:rsidRPr="005C440F" w:rsidRDefault="008D7BE9" w:rsidP="008D7BE9">
      <w:bookmarkStart w:id="3143" w:name="807969"/>
      <w:bookmarkEnd w:id="3143"/>
      <w:r w:rsidRPr="005C440F">
        <w:t xml:space="preserve">第3143题 HIV的主要传播途径是(P:0) </w:t>
      </w:r>
    </w:p>
    <w:p w:rsidR="008D7BE9" w:rsidRPr="005C440F" w:rsidRDefault="008D7BE9" w:rsidP="008D7BE9">
      <w:r w:rsidRPr="005C440F">
        <w:pict>
          <v:rect id="_x0000_i4169" style="width:415.3pt;height:1.5pt" o:hralign="center" o:hrstd="t" o:hr="t" fillcolor="#a0a0a0" stroked="f"/>
        </w:pict>
      </w:r>
    </w:p>
    <w:p w:rsidR="008D7BE9" w:rsidRPr="005C440F" w:rsidRDefault="008D7BE9" w:rsidP="008D7BE9">
      <w:r w:rsidRPr="005C440F">
        <w:t>A、性接触传播.血源性传播.直接接触传播</w:t>
      </w:r>
    </w:p>
    <w:p w:rsidR="008D7BE9" w:rsidRPr="005C440F" w:rsidRDefault="008D7BE9" w:rsidP="008D7BE9">
      <w:r w:rsidRPr="005C440F">
        <w:t>B、性接触传播.血源性传播.母婴传播</w:t>
      </w:r>
    </w:p>
    <w:p w:rsidR="008D7BE9" w:rsidRPr="005C440F" w:rsidRDefault="008D7BE9" w:rsidP="008D7BE9">
      <w:r w:rsidRPr="005C440F">
        <w:t>C、性接触传播.血源性传播.空气传播</w:t>
      </w:r>
    </w:p>
    <w:p w:rsidR="008D7BE9" w:rsidRPr="005C440F" w:rsidRDefault="008D7BE9" w:rsidP="008D7BE9">
      <w:r w:rsidRPr="005C440F">
        <w:t>D、性接触传播.血源性传播.呼吸道传播</w:t>
      </w:r>
    </w:p>
    <w:p w:rsidR="008D7BE9" w:rsidRPr="005C440F" w:rsidRDefault="008D7BE9" w:rsidP="008D7BE9">
      <w:r w:rsidRPr="005C440F">
        <w:t>E、性接触传播.血源性传播.消化道传播</w:t>
      </w:r>
    </w:p>
    <w:p w:rsidR="008D7BE9" w:rsidRPr="005C440F" w:rsidRDefault="008D7BE9" w:rsidP="008D7BE9">
      <w:r w:rsidRPr="005C440F">
        <w:t xml:space="preserve">标准答案： B 您的答案： </w:t>
      </w:r>
    </w:p>
    <w:p w:rsidR="008D7BE9" w:rsidRPr="005C440F" w:rsidRDefault="008D7BE9" w:rsidP="008D7BE9">
      <w:bookmarkStart w:id="3144" w:name="807970"/>
      <w:bookmarkEnd w:id="3144"/>
      <w:r w:rsidRPr="005C440F">
        <w:t xml:space="preserve">第3144题 免疫缺陷病按病因可分为(P:0) </w:t>
      </w:r>
    </w:p>
    <w:p w:rsidR="008D7BE9" w:rsidRPr="005C440F" w:rsidRDefault="008D7BE9" w:rsidP="008D7BE9">
      <w:r w:rsidRPr="005C440F">
        <w:pict>
          <v:rect id="_x0000_i4170" style="width:415.3pt;height:1.5pt" o:hralign="center" o:hrstd="t" o:hr="t" fillcolor="#a0a0a0" stroked="f"/>
        </w:pict>
      </w:r>
    </w:p>
    <w:p w:rsidR="008D7BE9" w:rsidRPr="005C440F" w:rsidRDefault="008D7BE9" w:rsidP="008D7BE9">
      <w:r w:rsidRPr="005C440F">
        <w:t>A、原发性免疫缺陷病和继发性免疫缺陷病</w:t>
      </w:r>
    </w:p>
    <w:p w:rsidR="008D7BE9" w:rsidRPr="005C440F" w:rsidRDefault="008D7BE9" w:rsidP="008D7BE9">
      <w:r w:rsidRPr="005C440F">
        <w:t>B、细胞免疫缺陷和联合免疫缺陷</w:t>
      </w:r>
    </w:p>
    <w:p w:rsidR="008D7BE9" w:rsidRPr="005C440F" w:rsidRDefault="008D7BE9" w:rsidP="008D7BE9">
      <w:r w:rsidRPr="005C440F">
        <w:t>C、T细胞缺陷和B细胞缺陷</w:t>
      </w:r>
    </w:p>
    <w:p w:rsidR="008D7BE9" w:rsidRPr="005C440F" w:rsidRDefault="008D7BE9" w:rsidP="008D7BE9">
      <w:r w:rsidRPr="005C440F">
        <w:t>D、体液免疫缺陷和细胞免疫缺陷</w:t>
      </w:r>
    </w:p>
    <w:p w:rsidR="008D7BE9" w:rsidRPr="005C440F" w:rsidRDefault="008D7BE9" w:rsidP="008D7BE9">
      <w:r w:rsidRPr="005C440F">
        <w:t>E、吞噬细胞缺陷和补体缺陷</w:t>
      </w:r>
    </w:p>
    <w:p w:rsidR="008D7BE9" w:rsidRPr="005C440F" w:rsidRDefault="008D7BE9" w:rsidP="008D7BE9">
      <w:r w:rsidRPr="005C440F">
        <w:t xml:space="preserve">标准答案： A 您的答案： </w:t>
      </w:r>
    </w:p>
    <w:p w:rsidR="008D7BE9" w:rsidRPr="005C440F" w:rsidRDefault="008D7BE9" w:rsidP="008D7BE9">
      <w:bookmarkStart w:id="3145" w:name="807971"/>
      <w:bookmarkEnd w:id="3145"/>
      <w:r w:rsidRPr="005C440F">
        <w:t xml:space="preserve">第3145题 本-周蛋白的本质是(P:0) </w:t>
      </w:r>
    </w:p>
    <w:p w:rsidR="008D7BE9" w:rsidRPr="005C440F" w:rsidRDefault="008D7BE9" w:rsidP="008D7BE9">
      <w:r w:rsidRPr="005C440F">
        <w:pict>
          <v:rect id="_x0000_i4171" style="width:415.3pt;height:1.5pt" o:hralign="center" o:hrstd="t" o:hr="t" fillcolor="#a0a0a0" stroked="f"/>
        </w:pict>
      </w:r>
    </w:p>
    <w:p w:rsidR="008D7BE9" w:rsidRPr="005C440F" w:rsidRDefault="008D7BE9" w:rsidP="008D7BE9">
      <w:r w:rsidRPr="005C440F">
        <w:t>A、肾小球滤过的微球蛋白</w:t>
      </w:r>
    </w:p>
    <w:p w:rsidR="008D7BE9" w:rsidRPr="005C440F" w:rsidRDefault="008D7BE9" w:rsidP="008D7BE9">
      <w:r w:rsidRPr="005C440F">
        <w:t>B、肾小球滤过的游离免疫球蛋白轻链</w:t>
      </w:r>
    </w:p>
    <w:p w:rsidR="008D7BE9" w:rsidRPr="005C440F" w:rsidRDefault="008D7BE9" w:rsidP="008D7BE9">
      <w:r w:rsidRPr="005C440F">
        <w:t>C、肾小球管中的管型物</w:t>
      </w:r>
    </w:p>
    <w:p w:rsidR="008D7BE9" w:rsidRPr="005C440F" w:rsidRDefault="008D7BE9" w:rsidP="008D7BE9">
      <w:r w:rsidRPr="005C440F">
        <w:t>D、肾小球滤过的游离白蛋白</w:t>
      </w:r>
    </w:p>
    <w:p w:rsidR="008D7BE9" w:rsidRPr="005C440F" w:rsidRDefault="008D7BE9" w:rsidP="008D7BE9">
      <w:r w:rsidRPr="005C440F">
        <w:t>E、肾小球滤过的血清蛋白</w:t>
      </w:r>
    </w:p>
    <w:p w:rsidR="008D7BE9" w:rsidRPr="005C440F" w:rsidRDefault="008D7BE9" w:rsidP="008D7BE9">
      <w:r w:rsidRPr="005C440F">
        <w:t xml:space="preserve">标准答案： B 您的答案： </w:t>
      </w:r>
    </w:p>
    <w:p w:rsidR="008D7BE9" w:rsidRPr="005C440F" w:rsidRDefault="008D7BE9" w:rsidP="008D7BE9">
      <w:bookmarkStart w:id="3146" w:name="807972"/>
      <w:bookmarkEnd w:id="3146"/>
      <w:r w:rsidRPr="005C440F">
        <w:t xml:space="preserve">第3146题 HIV感染的确认试验是(P:0) </w:t>
      </w:r>
    </w:p>
    <w:p w:rsidR="008D7BE9" w:rsidRPr="005C440F" w:rsidRDefault="008D7BE9" w:rsidP="008D7BE9">
      <w:r w:rsidRPr="005C440F">
        <w:pict>
          <v:rect id="_x0000_i4172" style="width:415.3pt;height:1.5pt" o:hralign="center" o:hrstd="t" o:hr="t" fillcolor="#a0a0a0" stroked="f"/>
        </w:pict>
      </w:r>
    </w:p>
    <w:p w:rsidR="008D7BE9" w:rsidRPr="005C440F" w:rsidRDefault="008D7BE9" w:rsidP="008D7BE9">
      <w:r w:rsidRPr="005C440F">
        <w:t>A、ELISA测HIV抗体</w:t>
      </w:r>
    </w:p>
    <w:p w:rsidR="008D7BE9" w:rsidRPr="005C440F" w:rsidRDefault="008D7BE9" w:rsidP="008D7BE9">
      <w:r w:rsidRPr="005C440F">
        <w:t>B、放射免疫法测HIV抗体</w:t>
      </w:r>
    </w:p>
    <w:p w:rsidR="008D7BE9" w:rsidRPr="005C440F" w:rsidRDefault="008D7BE9" w:rsidP="008D7BE9">
      <w:r w:rsidRPr="005C440F">
        <w:t>C、血凝试验测HIV血凝抗体</w:t>
      </w:r>
    </w:p>
    <w:p w:rsidR="008D7BE9" w:rsidRPr="005C440F" w:rsidRDefault="008D7BE9" w:rsidP="008D7BE9">
      <w:r w:rsidRPr="005C440F">
        <w:t>D、免疫印迹测HIV抗原</w:t>
      </w:r>
    </w:p>
    <w:p w:rsidR="008D7BE9" w:rsidRPr="005C440F" w:rsidRDefault="008D7BE9" w:rsidP="008D7BE9">
      <w:r w:rsidRPr="005C440F">
        <w:t>E、对流免疫电泳测HIV抗体</w:t>
      </w:r>
    </w:p>
    <w:p w:rsidR="008D7BE9" w:rsidRPr="005C440F" w:rsidRDefault="008D7BE9" w:rsidP="008D7BE9">
      <w:r w:rsidRPr="005C440F">
        <w:t xml:space="preserve">标准答案： D 您的答案： </w:t>
      </w:r>
    </w:p>
    <w:p w:rsidR="008D7BE9" w:rsidRPr="005C440F" w:rsidRDefault="008D7BE9" w:rsidP="008D7BE9">
      <w:bookmarkStart w:id="3147" w:name="807973"/>
      <w:bookmarkEnd w:id="3147"/>
      <w:r w:rsidRPr="005C440F">
        <w:t xml:space="preserve">第3147题 放射免疫分析的创建者和创建时间(P:0) </w:t>
      </w:r>
    </w:p>
    <w:p w:rsidR="008D7BE9" w:rsidRPr="005C440F" w:rsidRDefault="008D7BE9" w:rsidP="008D7BE9">
      <w:r w:rsidRPr="005C440F">
        <w:pict>
          <v:rect id="_x0000_i4173" style="width:415.3pt;height:1.5pt" o:hralign="center" o:hrstd="t" o:hr="t" fillcolor="#a0a0a0" stroked="f"/>
        </w:pict>
      </w:r>
    </w:p>
    <w:p w:rsidR="008D7BE9" w:rsidRPr="005C440F" w:rsidRDefault="008D7BE9" w:rsidP="008D7BE9">
      <w:r w:rsidRPr="005C440F">
        <w:t>A、Cooms于1941年创建</w:t>
      </w:r>
    </w:p>
    <w:p w:rsidR="008D7BE9" w:rsidRPr="005C440F" w:rsidRDefault="008D7BE9" w:rsidP="008D7BE9">
      <w:r w:rsidRPr="005C440F">
        <w:t>B、Berson和Yallow于1959年创建</w:t>
      </w:r>
    </w:p>
    <w:p w:rsidR="008D7BE9" w:rsidRPr="005C440F" w:rsidRDefault="008D7BE9" w:rsidP="008D7BE9">
      <w:r w:rsidRPr="005C440F">
        <w:t>C、Nakene和Pierce于1966年创建</w:t>
      </w:r>
    </w:p>
    <w:p w:rsidR="008D7BE9" w:rsidRPr="005C440F" w:rsidRDefault="008D7BE9" w:rsidP="008D7BE9">
      <w:r w:rsidRPr="005C440F">
        <w:t>D、Miles和Hales于1968年创建</w:t>
      </w:r>
    </w:p>
    <w:p w:rsidR="008D7BE9" w:rsidRPr="005C440F" w:rsidRDefault="008D7BE9" w:rsidP="008D7BE9">
      <w:r w:rsidRPr="005C440F">
        <w:t>E、Emgrall和Perlmann于1971年创建</w:t>
      </w:r>
    </w:p>
    <w:p w:rsidR="008D7BE9" w:rsidRPr="005C440F" w:rsidRDefault="008D7BE9" w:rsidP="008D7BE9">
      <w:r w:rsidRPr="005C440F">
        <w:t xml:space="preserve">标准答案： B 您的答案： </w:t>
      </w:r>
    </w:p>
    <w:p w:rsidR="008D7BE9" w:rsidRPr="005C440F" w:rsidRDefault="008D7BE9" w:rsidP="008D7BE9">
      <w:bookmarkStart w:id="3148" w:name="807974"/>
      <w:bookmarkEnd w:id="3148"/>
      <w:r w:rsidRPr="005C440F">
        <w:t xml:space="preserve">第3148题 临床药物浓度检测的首选方法(P:0) </w:t>
      </w:r>
    </w:p>
    <w:p w:rsidR="008D7BE9" w:rsidRPr="005C440F" w:rsidRDefault="008D7BE9" w:rsidP="008D7BE9">
      <w:r w:rsidRPr="005C440F">
        <w:pict>
          <v:rect id="_x0000_i4174" style="width:415.3pt;height:1.5pt" o:hralign="center" o:hrstd="t" o:hr="t" fillcolor="#a0a0a0" stroked="f"/>
        </w:pict>
      </w:r>
    </w:p>
    <w:p w:rsidR="008D7BE9" w:rsidRPr="005C440F" w:rsidRDefault="008D7BE9" w:rsidP="008D7BE9">
      <w:r w:rsidRPr="005C440F">
        <w:t>A、荧光免疫显微技术</w:t>
      </w:r>
    </w:p>
    <w:p w:rsidR="008D7BE9" w:rsidRPr="005C440F" w:rsidRDefault="008D7BE9" w:rsidP="008D7BE9">
      <w:r w:rsidRPr="005C440F">
        <w:t>B、时间分辨荧光免疫测定</w:t>
      </w:r>
    </w:p>
    <w:p w:rsidR="008D7BE9" w:rsidRPr="005C440F" w:rsidRDefault="008D7BE9" w:rsidP="008D7BE9">
      <w:r w:rsidRPr="005C440F">
        <w:t>C、底物标记荧光免疫测定</w:t>
      </w:r>
    </w:p>
    <w:p w:rsidR="008D7BE9" w:rsidRPr="005C440F" w:rsidRDefault="008D7BE9" w:rsidP="008D7BE9">
      <w:r w:rsidRPr="005C440F">
        <w:t>D、流式荧光免疫技术</w:t>
      </w:r>
    </w:p>
    <w:p w:rsidR="008D7BE9" w:rsidRPr="005C440F" w:rsidRDefault="008D7BE9" w:rsidP="008D7BE9">
      <w:r w:rsidRPr="005C440F">
        <w:t>E、荧光偏振免疫技术</w:t>
      </w:r>
    </w:p>
    <w:p w:rsidR="008D7BE9" w:rsidRPr="005C440F" w:rsidRDefault="008D7BE9" w:rsidP="008D7BE9">
      <w:r w:rsidRPr="005C440F">
        <w:t xml:space="preserve">标准答案： E 您的答案： </w:t>
      </w:r>
    </w:p>
    <w:p w:rsidR="008D7BE9" w:rsidRPr="005C440F" w:rsidRDefault="008D7BE9" w:rsidP="008D7BE9">
      <w:bookmarkStart w:id="3149" w:name="807975"/>
      <w:bookmarkEnd w:id="3149"/>
      <w:r w:rsidRPr="005C440F">
        <w:t xml:space="preserve">第3149题 下列有关放射免疫分析的叙述中,错误(P:0) </w:t>
      </w:r>
    </w:p>
    <w:p w:rsidR="008D7BE9" w:rsidRPr="005C440F" w:rsidRDefault="008D7BE9" w:rsidP="008D7BE9">
      <w:r w:rsidRPr="005C440F">
        <w:pict>
          <v:rect id="_x0000_i4175" style="width:415.3pt;height:1.5pt" o:hralign="center" o:hrstd="t" o:hr="t" fillcolor="#a0a0a0" stroked="f"/>
        </w:pict>
      </w:r>
    </w:p>
    <w:p w:rsidR="008D7BE9" w:rsidRPr="005C440F" w:rsidRDefault="008D7BE9" w:rsidP="008D7BE9">
      <w:r w:rsidRPr="005C440F">
        <w:t>A、以放射性核素作为标记物</w:t>
      </w:r>
    </w:p>
    <w:p w:rsidR="008D7BE9" w:rsidRPr="005C440F" w:rsidRDefault="008D7BE9" w:rsidP="008D7BE9">
      <w:r w:rsidRPr="005C440F">
        <w:t>B、是一种定量检测技术</w:t>
      </w:r>
    </w:p>
    <w:p w:rsidR="008D7BE9" w:rsidRPr="005C440F" w:rsidRDefault="008D7BE9" w:rsidP="008D7BE9">
      <w:r w:rsidRPr="005C440F">
        <w:t>C、主要用于检测抗原</w:t>
      </w:r>
    </w:p>
    <w:p w:rsidR="008D7BE9" w:rsidRPr="005C440F" w:rsidRDefault="008D7BE9" w:rsidP="008D7BE9">
      <w:r w:rsidRPr="005C440F">
        <w:t>D、最后形成的免疫复合物中的放射性强度与标本中的待测抗原量呈正比</w:t>
      </w:r>
    </w:p>
    <w:p w:rsidR="008D7BE9" w:rsidRPr="005C440F" w:rsidRDefault="008D7BE9" w:rsidP="008D7BE9">
      <w:r w:rsidRPr="005C440F">
        <w:t>E、定量分析时需同时作标准管</w:t>
      </w:r>
    </w:p>
    <w:p w:rsidR="008D7BE9" w:rsidRPr="005C440F" w:rsidRDefault="008D7BE9" w:rsidP="008D7BE9">
      <w:r w:rsidRPr="005C440F">
        <w:t xml:space="preserve">标准答案： D 您的答案： </w:t>
      </w:r>
    </w:p>
    <w:p w:rsidR="008D7BE9" w:rsidRPr="005C440F" w:rsidRDefault="008D7BE9" w:rsidP="008D7BE9">
      <w:bookmarkStart w:id="3150" w:name="807976"/>
      <w:bookmarkEnd w:id="3150"/>
      <w:r w:rsidRPr="005C440F">
        <w:t xml:space="preserve">第3150题 直接标记地制备放射性标记结合物时,常用的氧化剂为(P:0) </w:t>
      </w:r>
    </w:p>
    <w:p w:rsidR="008D7BE9" w:rsidRPr="005C440F" w:rsidRDefault="008D7BE9" w:rsidP="008D7BE9">
      <w:r w:rsidRPr="005C440F">
        <w:pict>
          <v:rect id="_x0000_i4176" style="width:415.3pt;height:1.5pt" o:hralign="center" o:hrstd="t" o:hr="t" fillcolor="#a0a0a0" stroked="f"/>
        </w:pict>
      </w:r>
    </w:p>
    <w:p w:rsidR="008D7BE9" w:rsidRPr="005C440F" w:rsidRDefault="008D7BE9" w:rsidP="008D7BE9">
      <w:r w:rsidRPr="005C440F">
        <w:t>A、氯胺T</w:t>
      </w:r>
    </w:p>
    <w:p w:rsidR="008D7BE9" w:rsidRPr="005C440F" w:rsidRDefault="008D7BE9" w:rsidP="008D7BE9">
      <w:r w:rsidRPr="005C440F">
        <w:t>B、乳过氧化物酶</w:t>
      </w:r>
    </w:p>
    <w:p w:rsidR="008D7BE9" w:rsidRPr="005C440F" w:rsidRDefault="008D7BE9" w:rsidP="008D7BE9">
      <w:r w:rsidRPr="005C440F">
        <w:t>C、N-溴代琥珀酰亚胺</w:t>
      </w:r>
    </w:p>
    <w:p w:rsidR="008D7BE9" w:rsidRPr="005C440F" w:rsidRDefault="008D7BE9" w:rsidP="008D7BE9">
      <w:r w:rsidRPr="005C440F">
        <w:t>D、H_TagDownStart_2_TagDownEnd_O_TagDownStart_2_TagDownEnd_</w:t>
      </w:r>
    </w:p>
    <w:p w:rsidR="008D7BE9" w:rsidRPr="005C440F" w:rsidRDefault="008D7BE9" w:rsidP="008D7BE9">
      <w:r w:rsidRPr="005C440F">
        <w:t>E、SHPP</w:t>
      </w:r>
    </w:p>
    <w:p w:rsidR="008D7BE9" w:rsidRPr="005C440F" w:rsidRDefault="008D7BE9" w:rsidP="008D7BE9">
      <w:r w:rsidRPr="005C440F">
        <w:t xml:space="preserve">标准答案： A 您的答案： </w:t>
      </w:r>
    </w:p>
    <w:p w:rsidR="008D7BE9" w:rsidRPr="005C440F" w:rsidRDefault="008D7BE9" w:rsidP="008D7BE9">
      <w:bookmarkStart w:id="3151" w:name="807977"/>
      <w:bookmarkEnd w:id="3151"/>
      <w:r w:rsidRPr="005C440F">
        <w:t xml:space="preserve">第3151题 为避免放射免疫分析所使用的计数器受到外来放射性物质的污染而影响所分析的结果,所以每日应执行下列哪项工作(P:0) </w:t>
      </w:r>
    </w:p>
    <w:p w:rsidR="008D7BE9" w:rsidRPr="005C440F" w:rsidRDefault="008D7BE9" w:rsidP="008D7BE9">
      <w:r w:rsidRPr="005C440F">
        <w:pict>
          <v:rect id="_x0000_i4177" style="width:415.3pt;height:1.5pt" o:hralign="center" o:hrstd="t" o:hr="t" fillcolor="#a0a0a0" stroked="f"/>
        </w:pict>
      </w:r>
    </w:p>
    <w:p w:rsidR="008D7BE9" w:rsidRPr="005C440F" w:rsidRDefault="008D7BE9" w:rsidP="008D7BE9">
      <w:r w:rsidRPr="005C440F">
        <w:t>A、检测计数器的背景值</w:t>
      </w:r>
    </w:p>
    <w:p w:rsidR="008D7BE9" w:rsidRPr="005C440F" w:rsidRDefault="008D7BE9" w:rsidP="008D7BE9">
      <w:r w:rsidRPr="005C440F">
        <w:t>B、检测器的保养擦拭</w:t>
      </w:r>
    </w:p>
    <w:p w:rsidR="008D7BE9" w:rsidRPr="005C440F" w:rsidRDefault="008D7BE9" w:rsidP="008D7BE9">
      <w:r w:rsidRPr="005C440F">
        <w:t>C、校正计数器计数效率</w:t>
      </w:r>
    </w:p>
    <w:p w:rsidR="008D7BE9" w:rsidRPr="005C440F" w:rsidRDefault="008D7BE9" w:rsidP="008D7BE9">
      <w:r w:rsidRPr="005C440F">
        <w:t>D、对计数器执行擦拭实验</w:t>
      </w:r>
    </w:p>
    <w:p w:rsidR="008D7BE9" w:rsidRPr="005C440F" w:rsidRDefault="008D7BE9" w:rsidP="008D7BE9">
      <w:r w:rsidRPr="005C440F">
        <w:t>E、对作业环境进行辐射侦测</w:t>
      </w:r>
    </w:p>
    <w:p w:rsidR="008D7BE9" w:rsidRPr="005C440F" w:rsidRDefault="008D7BE9" w:rsidP="008D7BE9">
      <w:r w:rsidRPr="005C440F">
        <w:t xml:space="preserve">标准答案： A 您的答案： </w:t>
      </w:r>
    </w:p>
    <w:p w:rsidR="008D7BE9" w:rsidRPr="005C440F" w:rsidRDefault="008D7BE9" w:rsidP="008D7BE9">
      <w:bookmarkStart w:id="3152" w:name="807978"/>
      <w:bookmarkEnd w:id="3152"/>
      <w:r w:rsidRPr="005C440F">
        <w:t xml:space="preserve">第3152题 分离结合态与游离态放射性标记抗原不完全时会增加(P:0) </w:t>
      </w:r>
    </w:p>
    <w:p w:rsidR="008D7BE9" w:rsidRPr="005C440F" w:rsidRDefault="008D7BE9" w:rsidP="008D7BE9">
      <w:r w:rsidRPr="005C440F">
        <w:pict>
          <v:rect id="_x0000_i4178" style="width:415.3pt;height:1.5pt" o:hralign="center" o:hrstd="t" o:hr="t" fillcolor="#a0a0a0" stroked="f"/>
        </w:pict>
      </w:r>
    </w:p>
    <w:p w:rsidR="008D7BE9" w:rsidRPr="005C440F" w:rsidRDefault="008D7BE9" w:rsidP="008D7BE9">
      <w:r w:rsidRPr="005C440F">
        <w:t>A、特异性结合量</w:t>
      </w:r>
    </w:p>
    <w:p w:rsidR="008D7BE9" w:rsidRPr="005C440F" w:rsidRDefault="008D7BE9" w:rsidP="008D7BE9">
      <w:r w:rsidRPr="005C440F">
        <w:t>B、非特异性结合量</w:t>
      </w:r>
    </w:p>
    <w:p w:rsidR="008D7BE9" w:rsidRPr="005C440F" w:rsidRDefault="008D7BE9" w:rsidP="008D7BE9">
      <w:r w:rsidRPr="005C440F">
        <w:t>C、敏感度</w:t>
      </w:r>
    </w:p>
    <w:p w:rsidR="008D7BE9" w:rsidRPr="005C440F" w:rsidRDefault="008D7BE9" w:rsidP="008D7BE9">
      <w:r w:rsidRPr="005C440F">
        <w:t>D、精确度</w:t>
      </w:r>
    </w:p>
    <w:p w:rsidR="008D7BE9" w:rsidRPr="005C440F" w:rsidRDefault="008D7BE9" w:rsidP="008D7BE9">
      <w:r w:rsidRPr="005C440F">
        <w:t>E、反应速率</w:t>
      </w:r>
    </w:p>
    <w:p w:rsidR="008D7BE9" w:rsidRPr="005C440F" w:rsidRDefault="008D7BE9" w:rsidP="008D7BE9">
      <w:r w:rsidRPr="005C440F">
        <w:t xml:space="preserve">标准答案： B 您的答案： </w:t>
      </w:r>
    </w:p>
    <w:p w:rsidR="008D7BE9" w:rsidRPr="005C440F" w:rsidRDefault="008D7BE9" w:rsidP="008D7BE9">
      <w:bookmarkStart w:id="3153" w:name="807979"/>
      <w:bookmarkEnd w:id="3153"/>
      <w:r w:rsidRPr="005C440F">
        <w:t xml:space="preserve">第3153题 在用RIA检测某种激素在血清中的浓度时,其抗原抗体复合物中的放射性强度越大,表明(P:0) </w:t>
      </w:r>
    </w:p>
    <w:p w:rsidR="008D7BE9" w:rsidRPr="005C440F" w:rsidRDefault="008D7BE9" w:rsidP="008D7BE9">
      <w:r w:rsidRPr="005C440F">
        <w:pict>
          <v:rect id="_x0000_i4179" style="width:415.3pt;height:1.5pt" o:hralign="center" o:hrstd="t" o:hr="t" fillcolor="#a0a0a0" stroked="f"/>
        </w:pict>
      </w:r>
    </w:p>
    <w:p w:rsidR="008D7BE9" w:rsidRPr="005C440F" w:rsidRDefault="008D7BE9" w:rsidP="008D7BE9">
      <w:r w:rsidRPr="005C440F">
        <w:t>A、该激素在血清中的浓度越高</w:t>
      </w:r>
    </w:p>
    <w:p w:rsidR="008D7BE9" w:rsidRPr="005C440F" w:rsidRDefault="008D7BE9" w:rsidP="008D7BE9">
      <w:r w:rsidRPr="005C440F">
        <w:t>B、该激素在血清中的浓度越低</w:t>
      </w:r>
    </w:p>
    <w:p w:rsidR="008D7BE9" w:rsidRPr="005C440F" w:rsidRDefault="008D7BE9" w:rsidP="008D7BE9">
      <w:r w:rsidRPr="005C440F">
        <w:t>C、游离的标记激素的浓度越高</w:t>
      </w:r>
    </w:p>
    <w:p w:rsidR="008D7BE9" w:rsidRPr="005C440F" w:rsidRDefault="008D7BE9" w:rsidP="008D7BE9">
      <w:r w:rsidRPr="005C440F">
        <w:t>D、对这种激素的特异性抗体浓度越高</w:t>
      </w:r>
    </w:p>
    <w:p w:rsidR="008D7BE9" w:rsidRPr="005C440F" w:rsidRDefault="008D7BE9" w:rsidP="008D7BE9">
      <w:r w:rsidRPr="005C440F">
        <w:t>E、其余选项都不对</w:t>
      </w:r>
    </w:p>
    <w:p w:rsidR="008D7BE9" w:rsidRPr="005C440F" w:rsidRDefault="008D7BE9" w:rsidP="008D7BE9">
      <w:r w:rsidRPr="005C440F">
        <w:t xml:space="preserve">标准答案： B 您的答案： </w:t>
      </w:r>
    </w:p>
    <w:p w:rsidR="008D7BE9" w:rsidRPr="005C440F" w:rsidRDefault="008D7BE9" w:rsidP="008D7BE9">
      <w:bookmarkStart w:id="3154" w:name="807980"/>
      <w:bookmarkEnd w:id="3154"/>
      <w:r w:rsidRPr="005C440F">
        <w:t xml:space="preserve">第3154题 在放射免疫分析中常用到RIA标准曲线,其作用是(P:0) </w:t>
      </w:r>
    </w:p>
    <w:p w:rsidR="008D7BE9" w:rsidRPr="005C440F" w:rsidRDefault="008D7BE9" w:rsidP="008D7BE9">
      <w:r w:rsidRPr="005C440F">
        <w:pict>
          <v:rect id="_x0000_i4180" style="width:415.3pt;height:1.5pt" o:hralign="center" o:hrstd="t" o:hr="t" fillcolor="#a0a0a0" stroked="f"/>
        </w:pict>
      </w:r>
    </w:p>
    <w:p w:rsidR="008D7BE9" w:rsidRPr="005C440F" w:rsidRDefault="008D7BE9" w:rsidP="008D7BE9">
      <w:r w:rsidRPr="005C440F">
        <w:t>A、用来校正计数器(counter)</w:t>
      </w:r>
    </w:p>
    <w:p w:rsidR="008D7BE9" w:rsidRPr="005C440F" w:rsidRDefault="008D7BE9" w:rsidP="008D7BE9">
      <w:r w:rsidRPr="005C440F">
        <w:t>B、用得到的计数率去推算试样中所含样品的浓度或含量</w:t>
      </w:r>
    </w:p>
    <w:p w:rsidR="008D7BE9" w:rsidRPr="005C440F" w:rsidRDefault="008D7BE9" w:rsidP="008D7BE9">
      <w:r w:rsidRPr="005C440F">
        <w:t>C、做质控</w:t>
      </w:r>
    </w:p>
    <w:p w:rsidR="008D7BE9" w:rsidRPr="005C440F" w:rsidRDefault="008D7BE9" w:rsidP="008D7BE9">
      <w:r w:rsidRPr="005C440F">
        <w:t>D、用来追踪试样的变化</w:t>
      </w:r>
    </w:p>
    <w:p w:rsidR="008D7BE9" w:rsidRPr="005C440F" w:rsidRDefault="008D7BE9" w:rsidP="008D7BE9">
      <w:r w:rsidRPr="005C440F">
        <w:t>E、鉴定核素的放射化学纯度</w:t>
      </w:r>
    </w:p>
    <w:p w:rsidR="008D7BE9" w:rsidRPr="005C440F" w:rsidRDefault="008D7BE9" w:rsidP="008D7BE9">
      <w:r w:rsidRPr="005C440F">
        <w:t xml:space="preserve">标准答案： B 您的答案： </w:t>
      </w:r>
    </w:p>
    <w:p w:rsidR="008D7BE9" w:rsidRPr="005C440F" w:rsidRDefault="008D7BE9" w:rsidP="008D7BE9">
      <w:bookmarkStart w:id="3155" w:name="807981"/>
      <w:bookmarkEnd w:id="3155"/>
      <w:r w:rsidRPr="005C440F">
        <w:t xml:space="preserve">第3155题 非竞争性结合分析法,常用放射性核素标记(P:0) </w:t>
      </w:r>
    </w:p>
    <w:p w:rsidR="008D7BE9" w:rsidRPr="005C440F" w:rsidRDefault="008D7BE9" w:rsidP="008D7BE9">
      <w:r w:rsidRPr="005C440F">
        <w:pict>
          <v:rect id="_x0000_i4181" style="width:415.3pt;height:1.5pt" o:hralign="center" o:hrstd="t" o:hr="t" fillcolor="#a0a0a0" stroked="f"/>
        </w:pict>
      </w:r>
    </w:p>
    <w:p w:rsidR="008D7BE9" w:rsidRPr="005C440F" w:rsidRDefault="008D7BE9" w:rsidP="008D7BE9">
      <w:r w:rsidRPr="005C440F">
        <w:t>A、标准抗原</w:t>
      </w:r>
    </w:p>
    <w:p w:rsidR="008D7BE9" w:rsidRPr="005C440F" w:rsidRDefault="008D7BE9" w:rsidP="008D7BE9">
      <w:r w:rsidRPr="005C440F">
        <w:t>B、检测抗原</w:t>
      </w:r>
    </w:p>
    <w:p w:rsidR="008D7BE9" w:rsidRPr="005C440F" w:rsidRDefault="008D7BE9" w:rsidP="008D7BE9">
      <w:r w:rsidRPr="005C440F">
        <w:t>C、抗体</w:t>
      </w:r>
    </w:p>
    <w:p w:rsidR="008D7BE9" w:rsidRPr="005C440F" w:rsidRDefault="008D7BE9" w:rsidP="008D7BE9">
      <w:r w:rsidRPr="005C440F">
        <w:t>D、沉淀剂</w:t>
      </w:r>
    </w:p>
    <w:p w:rsidR="008D7BE9" w:rsidRPr="005C440F" w:rsidRDefault="008D7BE9" w:rsidP="008D7BE9">
      <w:r w:rsidRPr="005C440F">
        <w:t>E、待测样品</w:t>
      </w:r>
    </w:p>
    <w:p w:rsidR="008D7BE9" w:rsidRPr="005C440F" w:rsidRDefault="008D7BE9" w:rsidP="008D7BE9">
      <w:r w:rsidRPr="005C440F">
        <w:t xml:space="preserve">标准答案： C 您的答案： </w:t>
      </w:r>
    </w:p>
    <w:p w:rsidR="008D7BE9" w:rsidRPr="005C440F" w:rsidRDefault="008D7BE9" w:rsidP="008D7BE9">
      <w:bookmarkStart w:id="3156" w:name="807982"/>
      <w:bookmarkEnd w:id="3156"/>
      <w:r w:rsidRPr="005C440F">
        <w:t xml:space="preserve">第3156题 免疫放射测定(IRMA)与RIA的区别中,哪项论述不正确(P:0) </w:t>
      </w:r>
    </w:p>
    <w:p w:rsidR="008D7BE9" w:rsidRPr="005C440F" w:rsidRDefault="008D7BE9" w:rsidP="008D7BE9">
      <w:r w:rsidRPr="005C440F">
        <w:pict>
          <v:rect id="_x0000_i4182" style="width:415.3pt;height:1.5pt" o:hralign="center" o:hrstd="t" o:hr="t" fillcolor="#a0a0a0" stroked="f"/>
        </w:pict>
      </w:r>
    </w:p>
    <w:p w:rsidR="008D7BE9" w:rsidRPr="005C440F" w:rsidRDefault="008D7BE9" w:rsidP="008D7BE9">
      <w:r w:rsidRPr="005C440F">
        <w:t>A、RIA使用标记抗原,IRMA使用标记抗体</w:t>
      </w:r>
    </w:p>
    <w:p w:rsidR="008D7BE9" w:rsidRPr="005C440F" w:rsidRDefault="008D7BE9" w:rsidP="008D7BE9">
      <w:r w:rsidRPr="005C440F">
        <w:t>B、RIA中抗体结合标记抗原的量与被测抗原浓度成反比关系,而IRMA中则相反</w:t>
      </w:r>
    </w:p>
    <w:p w:rsidR="008D7BE9" w:rsidRPr="005C440F" w:rsidRDefault="008D7BE9" w:rsidP="008D7BE9">
      <w:r w:rsidRPr="005C440F">
        <w:t>C、RIA中需对标记抗原抗体复合物.游离标记抗原分别做放射强度测定,IRMA只测定上清液的放射强度</w:t>
      </w:r>
    </w:p>
    <w:p w:rsidR="008D7BE9" w:rsidRPr="005C440F" w:rsidRDefault="008D7BE9" w:rsidP="008D7BE9">
      <w:r w:rsidRPr="005C440F">
        <w:t>D、RIA用于检测抗原,IRMA用于检测抗体</w:t>
      </w:r>
    </w:p>
    <w:p w:rsidR="008D7BE9" w:rsidRPr="005C440F" w:rsidRDefault="008D7BE9" w:rsidP="008D7BE9">
      <w:r w:rsidRPr="005C440F">
        <w:t>E、IRMA为非竞争结合,RIA为竞争抑</w:t>
      </w:r>
    </w:p>
    <w:p w:rsidR="008D7BE9" w:rsidRPr="005C440F" w:rsidRDefault="008D7BE9" w:rsidP="008D7BE9">
      <w:r w:rsidRPr="005C440F">
        <w:t xml:space="preserve">标准答案： D 您的答案： </w:t>
      </w:r>
    </w:p>
    <w:p w:rsidR="008D7BE9" w:rsidRPr="005C440F" w:rsidRDefault="008D7BE9" w:rsidP="008D7BE9">
      <w:bookmarkStart w:id="3157" w:name="807983"/>
      <w:bookmarkEnd w:id="3157"/>
      <w:r w:rsidRPr="005C440F">
        <w:t xml:space="preserve">第3157题 关于免疫放射分析的描述,正确的是(P:0) </w:t>
      </w:r>
    </w:p>
    <w:p w:rsidR="008D7BE9" w:rsidRPr="005C440F" w:rsidRDefault="008D7BE9" w:rsidP="008D7BE9">
      <w:r w:rsidRPr="005C440F">
        <w:pict>
          <v:rect id="_x0000_i4183" style="width:415.3pt;height:1.5pt" o:hralign="center" o:hrstd="t" o:hr="t" fillcolor="#a0a0a0" stroked="f"/>
        </w:pict>
      </w:r>
    </w:p>
    <w:p w:rsidR="008D7BE9" w:rsidRPr="005C440F" w:rsidRDefault="008D7BE9" w:rsidP="008D7BE9">
      <w:r w:rsidRPr="005C440F">
        <w:t>A、反应体系中,相对于抗原,标记抗体是过量的</w:t>
      </w:r>
    </w:p>
    <w:p w:rsidR="008D7BE9" w:rsidRPr="005C440F" w:rsidRDefault="008D7BE9" w:rsidP="008D7BE9">
      <w:r w:rsidRPr="005C440F">
        <w:t>B、单位与抗体双位点IRMA均采用固相抗体作分离</w:t>
      </w:r>
    </w:p>
    <w:p w:rsidR="008D7BE9" w:rsidRPr="005C440F" w:rsidRDefault="008D7BE9" w:rsidP="008D7BE9">
      <w:r w:rsidRPr="005C440F">
        <w:t>C、抗原与抗体的结合属于竞争性结合</w:t>
      </w:r>
    </w:p>
    <w:p w:rsidR="008D7BE9" w:rsidRPr="005C440F" w:rsidRDefault="008D7BE9" w:rsidP="008D7BE9">
      <w:r w:rsidRPr="005C440F">
        <w:t>D、反应平衡时,游离标记物量与待测抗原量成正比</w:t>
      </w:r>
    </w:p>
    <w:p w:rsidR="008D7BE9" w:rsidRPr="005C440F" w:rsidRDefault="008D7BE9" w:rsidP="008D7BE9">
      <w:r w:rsidRPr="005C440F">
        <w:t>E、反应平衡时,待测抗原量与结合的*Ag-Ab成反比</w:t>
      </w:r>
    </w:p>
    <w:p w:rsidR="008D7BE9" w:rsidRPr="005C440F" w:rsidRDefault="008D7BE9" w:rsidP="008D7BE9">
      <w:r w:rsidRPr="005C440F">
        <w:t xml:space="preserve">标准答案： A 您的答案： </w:t>
      </w:r>
    </w:p>
    <w:p w:rsidR="008D7BE9" w:rsidRPr="005C440F" w:rsidRDefault="008D7BE9" w:rsidP="008D7BE9">
      <w:bookmarkStart w:id="3158" w:name="807984"/>
      <w:bookmarkEnd w:id="3158"/>
      <w:r w:rsidRPr="005C440F">
        <w:t xml:space="preserve">第3158题 下列组成荧光显微镜的结构中,与普通光学显微镜相同的是(P:0) </w:t>
      </w:r>
    </w:p>
    <w:p w:rsidR="008D7BE9" w:rsidRPr="005C440F" w:rsidRDefault="008D7BE9" w:rsidP="008D7BE9">
      <w:r w:rsidRPr="005C440F">
        <w:pict>
          <v:rect id="_x0000_i4184" style="width:415.3pt;height:1.5pt" o:hralign="center" o:hrstd="t" o:hr="t" fillcolor="#a0a0a0" stroked="f"/>
        </w:pict>
      </w:r>
    </w:p>
    <w:p w:rsidR="008D7BE9" w:rsidRPr="005C440F" w:rsidRDefault="008D7BE9" w:rsidP="008D7BE9">
      <w:r w:rsidRPr="005C440F">
        <w:t>A、光源</w:t>
      </w:r>
    </w:p>
    <w:p w:rsidR="008D7BE9" w:rsidRPr="005C440F" w:rsidRDefault="008D7BE9" w:rsidP="008D7BE9">
      <w:r w:rsidRPr="005C440F">
        <w:t>B、聚光器</w:t>
      </w:r>
    </w:p>
    <w:p w:rsidR="008D7BE9" w:rsidRPr="005C440F" w:rsidRDefault="008D7BE9" w:rsidP="008D7BE9">
      <w:r w:rsidRPr="005C440F">
        <w:t>C、目镜</w:t>
      </w:r>
    </w:p>
    <w:p w:rsidR="008D7BE9" w:rsidRPr="005C440F" w:rsidRDefault="008D7BE9" w:rsidP="008D7BE9">
      <w:r w:rsidRPr="005C440F">
        <w:t>D、物镜</w:t>
      </w:r>
    </w:p>
    <w:p w:rsidR="008D7BE9" w:rsidRPr="005C440F" w:rsidRDefault="008D7BE9" w:rsidP="008D7BE9">
      <w:r w:rsidRPr="005C440F">
        <w:t>E、滤光片</w:t>
      </w:r>
    </w:p>
    <w:p w:rsidR="008D7BE9" w:rsidRPr="005C440F" w:rsidRDefault="008D7BE9" w:rsidP="008D7BE9">
      <w:r w:rsidRPr="005C440F">
        <w:t xml:space="preserve">标准答案： D 您的答案： </w:t>
      </w:r>
    </w:p>
    <w:p w:rsidR="008D7BE9" w:rsidRPr="005C440F" w:rsidRDefault="008D7BE9" w:rsidP="008D7BE9">
      <w:bookmarkStart w:id="3159" w:name="807985"/>
      <w:bookmarkEnd w:id="3159"/>
      <w:r w:rsidRPr="005C440F">
        <w:t xml:space="preserve">第3159题 使用荧光显微镜检测时应注意的是(P:0) </w:t>
      </w:r>
    </w:p>
    <w:p w:rsidR="008D7BE9" w:rsidRPr="005C440F" w:rsidRDefault="008D7BE9" w:rsidP="008D7BE9">
      <w:r w:rsidRPr="005C440F">
        <w:pict>
          <v:rect id="_x0000_i4185" style="width:415.3pt;height:1.5pt" o:hralign="center" o:hrstd="t" o:hr="t" fillcolor="#a0a0a0" stroked="f"/>
        </w:pict>
      </w:r>
    </w:p>
    <w:p w:rsidR="008D7BE9" w:rsidRPr="005C440F" w:rsidRDefault="008D7BE9" w:rsidP="008D7BE9">
      <w:r w:rsidRPr="005C440F">
        <w:t>A、使用前应预热15min</w:t>
      </w:r>
    </w:p>
    <w:p w:rsidR="008D7BE9" w:rsidRPr="005C440F" w:rsidRDefault="008D7BE9" w:rsidP="008D7BE9">
      <w:r w:rsidRPr="005C440F">
        <w:t>B、标本可以长时间照射</w:t>
      </w:r>
    </w:p>
    <w:p w:rsidR="008D7BE9" w:rsidRPr="005C440F" w:rsidRDefault="008D7BE9" w:rsidP="008D7BE9">
      <w:r w:rsidRPr="005C440F">
        <w:t>C、应用发荧光的镜油封片</w:t>
      </w:r>
    </w:p>
    <w:p w:rsidR="008D7BE9" w:rsidRPr="005C440F" w:rsidRDefault="008D7BE9" w:rsidP="008D7BE9">
      <w:r w:rsidRPr="005C440F">
        <w:t>D、调整激发光源波长与荧光物质发射波长一致</w:t>
      </w:r>
    </w:p>
    <w:p w:rsidR="008D7BE9" w:rsidRPr="005C440F" w:rsidRDefault="008D7BE9" w:rsidP="008D7BE9">
      <w:r w:rsidRPr="005C440F">
        <w:t>E、染色后标本应放置一段时间再镜检</w:t>
      </w:r>
    </w:p>
    <w:p w:rsidR="008D7BE9" w:rsidRPr="005C440F" w:rsidRDefault="008D7BE9" w:rsidP="008D7BE9">
      <w:r w:rsidRPr="005C440F">
        <w:t xml:space="preserve">标准答案： A 您的答案： </w:t>
      </w:r>
    </w:p>
    <w:p w:rsidR="008D7BE9" w:rsidRPr="005C440F" w:rsidRDefault="008D7BE9" w:rsidP="008D7BE9">
      <w:bookmarkStart w:id="3160" w:name="807986"/>
      <w:bookmarkEnd w:id="3160"/>
      <w:r w:rsidRPr="005C440F">
        <w:t xml:space="preserve">第3160题 用免疫荧光技术间接法检测组织中的抗体,应将荧光素标记(P:0) </w:t>
      </w:r>
    </w:p>
    <w:p w:rsidR="008D7BE9" w:rsidRPr="005C440F" w:rsidRDefault="008D7BE9" w:rsidP="008D7BE9">
      <w:r w:rsidRPr="005C440F">
        <w:pict>
          <v:rect id="_x0000_i4186" style="width:415.3pt;height:1.5pt" o:hralign="center" o:hrstd="t" o:hr="t" fillcolor="#a0a0a0" stroked="f"/>
        </w:pict>
      </w:r>
    </w:p>
    <w:p w:rsidR="008D7BE9" w:rsidRPr="005C440F" w:rsidRDefault="008D7BE9" w:rsidP="008D7BE9">
      <w:r w:rsidRPr="005C440F">
        <w:t>A、抗原</w:t>
      </w:r>
    </w:p>
    <w:p w:rsidR="008D7BE9" w:rsidRPr="005C440F" w:rsidRDefault="008D7BE9" w:rsidP="008D7BE9">
      <w:r w:rsidRPr="005C440F">
        <w:t>B、相应抗体</w:t>
      </w:r>
    </w:p>
    <w:p w:rsidR="008D7BE9" w:rsidRPr="005C440F" w:rsidRDefault="008D7BE9" w:rsidP="008D7BE9">
      <w:r w:rsidRPr="005C440F">
        <w:t>C、抗免疫球蛋白抗体</w:t>
      </w:r>
    </w:p>
    <w:p w:rsidR="008D7BE9" w:rsidRPr="005C440F" w:rsidRDefault="008D7BE9" w:rsidP="008D7BE9">
      <w:r w:rsidRPr="005C440F">
        <w:t>D、抗原-抗体复合物</w:t>
      </w:r>
    </w:p>
    <w:p w:rsidR="008D7BE9" w:rsidRPr="005C440F" w:rsidRDefault="008D7BE9" w:rsidP="008D7BE9">
      <w:r w:rsidRPr="005C440F">
        <w:t>E、抗C3抗体</w:t>
      </w:r>
    </w:p>
    <w:p w:rsidR="008D7BE9" w:rsidRPr="005C440F" w:rsidRDefault="008D7BE9" w:rsidP="008D7BE9">
      <w:r w:rsidRPr="005C440F">
        <w:t xml:space="preserve">标准答案： A 您的答案： </w:t>
      </w:r>
    </w:p>
    <w:p w:rsidR="008D7BE9" w:rsidRPr="005C440F" w:rsidRDefault="008D7BE9" w:rsidP="008D7BE9">
      <w:bookmarkStart w:id="3161" w:name="807987"/>
      <w:bookmarkEnd w:id="3161"/>
      <w:r w:rsidRPr="005C440F">
        <w:t xml:space="preserve">第3161题 关于间接免疫荧光技术的叙述,不正确的是(P:0) </w:t>
      </w:r>
    </w:p>
    <w:p w:rsidR="008D7BE9" w:rsidRPr="005C440F" w:rsidRDefault="008D7BE9" w:rsidP="008D7BE9">
      <w:r w:rsidRPr="005C440F">
        <w:pict>
          <v:rect id="_x0000_i4187" style="width:415.3pt;height:1.5pt" o:hralign="center" o:hrstd="t" o:hr="t" fillcolor="#a0a0a0" stroked="f"/>
        </w:pict>
      </w:r>
    </w:p>
    <w:p w:rsidR="008D7BE9" w:rsidRPr="005C440F" w:rsidRDefault="008D7BE9" w:rsidP="008D7BE9">
      <w:r w:rsidRPr="005C440F">
        <w:t>A、可以检测抗原</w:t>
      </w:r>
    </w:p>
    <w:p w:rsidR="008D7BE9" w:rsidRPr="005C440F" w:rsidRDefault="008D7BE9" w:rsidP="008D7BE9">
      <w:r w:rsidRPr="005C440F">
        <w:t>B、可以检测抗体</w:t>
      </w:r>
    </w:p>
    <w:p w:rsidR="008D7BE9" w:rsidRPr="005C440F" w:rsidRDefault="008D7BE9" w:rsidP="008D7BE9">
      <w:r w:rsidRPr="005C440F">
        <w:t>C、敏感性较直接法明显提高</w:t>
      </w:r>
    </w:p>
    <w:p w:rsidR="008D7BE9" w:rsidRPr="005C440F" w:rsidRDefault="008D7BE9" w:rsidP="008D7BE9">
      <w:r w:rsidRPr="005C440F">
        <w:t>D、用一种标记的抗球蛋白抗体,能检查多种以球蛋白作为抗体的复合物</w:t>
      </w:r>
    </w:p>
    <w:p w:rsidR="008D7BE9" w:rsidRPr="005C440F" w:rsidRDefault="008D7BE9" w:rsidP="008D7BE9">
      <w:r w:rsidRPr="005C440F">
        <w:t>E、特异性较直接法明显提高</w:t>
      </w:r>
    </w:p>
    <w:p w:rsidR="008D7BE9" w:rsidRPr="005C440F" w:rsidRDefault="008D7BE9" w:rsidP="008D7BE9">
      <w:r w:rsidRPr="005C440F">
        <w:t xml:space="preserve">标准答案： E 您的答案： </w:t>
      </w:r>
    </w:p>
    <w:p w:rsidR="008D7BE9" w:rsidRPr="005C440F" w:rsidRDefault="008D7BE9" w:rsidP="008D7BE9">
      <w:bookmarkStart w:id="3162" w:name="807988"/>
      <w:bookmarkEnd w:id="3162"/>
      <w:r w:rsidRPr="005C440F">
        <w:t xml:space="preserve">第3162题 主要用于测定各种激素.蛋白质.酶.药物及病毒抗原的技术(P:0) </w:t>
      </w:r>
    </w:p>
    <w:p w:rsidR="008D7BE9" w:rsidRPr="005C440F" w:rsidRDefault="008D7BE9" w:rsidP="008D7BE9">
      <w:r w:rsidRPr="005C440F">
        <w:pict>
          <v:rect id="_x0000_i4188" style="width:415.3pt;height:1.5pt" o:hralign="center" o:hrstd="t" o:hr="t" fillcolor="#a0a0a0" stroked="f"/>
        </w:pict>
      </w:r>
    </w:p>
    <w:p w:rsidR="008D7BE9" w:rsidRPr="005C440F" w:rsidRDefault="008D7BE9" w:rsidP="008D7BE9">
      <w:r w:rsidRPr="005C440F">
        <w:t>A、荧光偏振免疫测定</w:t>
      </w:r>
    </w:p>
    <w:p w:rsidR="008D7BE9" w:rsidRPr="005C440F" w:rsidRDefault="008D7BE9" w:rsidP="008D7BE9">
      <w:r w:rsidRPr="005C440F">
        <w:t>B、荧光免疫显微技术</w:t>
      </w:r>
    </w:p>
    <w:p w:rsidR="008D7BE9" w:rsidRPr="005C440F" w:rsidRDefault="008D7BE9" w:rsidP="008D7BE9">
      <w:r w:rsidRPr="005C440F">
        <w:t>C、流式荧光免疫测定</w:t>
      </w:r>
    </w:p>
    <w:p w:rsidR="008D7BE9" w:rsidRPr="005C440F" w:rsidRDefault="008D7BE9" w:rsidP="008D7BE9">
      <w:r w:rsidRPr="005C440F">
        <w:t>D、底物标记荧光免疫测定</w:t>
      </w:r>
    </w:p>
    <w:p w:rsidR="008D7BE9" w:rsidRPr="005C440F" w:rsidRDefault="008D7BE9" w:rsidP="008D7BE9">
      <w:r w:rsidRPr="005C440F">
        <w:t>E、时间分辨荧光免疫测定</w:t>
      </w:r>
    </w:p>
    <w:p w:rsidR="008D7BE9" w:rsidRPr="005C440F" w:rsidRDefault="008D7BE9" w:rsidP="008D7BE9">
      <w:r w:rsidRPr="005C440F">
        <w:t xml:space="preserve">标准答案： E 您的答案： </w:t>
      </w:r>
    </w:p>
    <w:p w:rsidR="008D7BE9" w:rsidRPr="005C440F" w:rsidRDefault="008D7BE9" w:rsidP="008D7BE9">
      <w:bookmarkStart w:id="3163" w:name="807989"/>
      <w:bookmarkEnd w:id="3163"/>
      <w:r w:rsidRPr="005C440F">
        <w:t xml:space="preserve">第3163题 下列不是荧光猝灭剂的是(P:0) </w:t>
      </w:r>
    </w:p>
    <w:p w:rsidR="008D7BE9" w:rsidRPr="005C440F" w:rsidRDefault="008D7BE9" w:rsidP="008D7BE9">
      <w:r w:rsidRPr="005C440F">
        <w:pict>
          <v:rect id="_x0000_i4189" style="width:415.3pt;height:1.5pt" o:hralign="center" o:hrstd="t" o:hr="t" fillcolor="#a0a0a0" stroked="f"/>
        </w:pict>
      </w:r>
    </w:p>
    <w:p w:rsidR="008D7BE9" w:rsidRPr="005C440F" w:rsidRDefault="008D7BE9" w:rsidP="008D7BE9">
      <w:r w:rsidRPr="005C440F">
        <w:t>A、亚甲蓝</w:t>
      </w:r>
    </w:p>
    <w:p w:rsidR="008D7BE9" w:rsidRPr="005C440F" w:rsidRDefault="008D7BE9" w:rsidP="008D7BE9">
      <w:r w:rsidRPr="005C440F">
        <w:t>B、高浓度过锰酸钾</w:t>
      </w:r>
    </w:p>
    <w:p w:rsidR="008D7BE9" w:rsidRPr="005C440F" w:rsidRDefault="008D7BE9" w:rsidP="008D7BE9">
      <w:r w:rsidRPr="005C440F">
        <w:t>C、碱性复红</w:t>
      </w:r>
    </w:p>
    <w:p w:rsidR="008D7BE9" w:rsidRPr="005C440F" w:rsidRDefault="008D7BE9" w:rsidP="008D7BE9">
      <w:r w:rsidRPr="005C440F">
        <w:t>D、伊文思蓝</w:t>
      </w:r>
    </w:p>
    <w:p w:rsidR="008D7BE9" w:rsidRPr="005C440F" w:rsidRDefault="008D7BE9" w:rsidP="008D7BE9">
      <w:r w:rsidRPr="005C440F">
        <w:t>E、碘溶液</w:t>
      </w:r>
    </w:p>
    <w:p w:rsidR="008D7BE9" w:rsidRPr="005C440F" w:rsidRDefault="008D7BE9" w:rsidP="008D7BE9">
      <w:r w:rsidRPr="005C440F">
        <w:t xml:space="preserve">标准答案： B 您的答案： </w:t>
      </w:r>
    </w:p>
    <w:p w:rsidR="008D7BE9" w:rsidRPr="005C440F" w:rsidRDefault="008D7BE9" w:rsidP="008D7BE9">
      <w:bookmarkStart w:id="3164" w:name="807990"/>
      <w:bookmarkEnd w:id="3164"/>
      <w:r w:rsidRPr="005C440F">
        <w:t xml:space="preserve">第3164题 表示HRP纯度(RZ)的是(P:0) </w:t>
      </w:r>
    </w:p>
    <w:p w:rsidR="008D7BE9" w:rsidRPr="005C440F" w:rsidRDefault="008D7BE9" w:rsidP="008D7BE9">
      <w:r w:rsidRPr="005C440F">
        <w:pict>
          <v:rect id="_x0000_i4190" style="width:415.3pt;height:1.5pt" o:hralign="center" o:hrstd="t" o:hr="t" fillcolor="#a0a0a0" stroked="f"/>
        </w:pict>
      </w:r>
    </w:p>
    <w:p w:rsidR="008D7BE9" w:rsidRPr="005C440F" w:rsidRDefault="008D7BE9" w:rsidP="008D7BE9">
      <w:r w:rsidRPr="005C440F">
        <w:t>A、λ275nm/λ403nm</w:t>
      </w:r>
    </w:p>
    <w:p w:rsidR="008D7BE9" w:rsidRPr="005C440F" w:rsidRDefault="008D7BE9" w:rsidP="008D7BE9">
      <w:r w:rsidRPr="005C440F">
        <w:t>B、λ403nm/λ275nm</w:t>
      </w:r>
    </w:p>
    <w:p w:rsidR="008D7BE9" w:rsidRPr="005C440F" w:rsidRDefault="008D7BE9" w:rsidP="008D7BE9">
      <w:r w:rsidRPr="005C440F">
        <w:t>C、λ290nm/λ275nm</w:t>
      </w:r>
    </w:p>
    <w:p w:rsidR="008D7BE9" w:rsidRPr="005C440F" w:rsidRDefault="008D7BE9" w:rsidP="008D7BE9">
      <w:r w:rsidRPr="005C440F">
        <w:t>D、λ420nm/λ275nm</w:t>
      </w:r>
    </w:p>
    <w:p w:rsidR="008D7BE9" w:rsidRPr="005C440F" w:rsidRDefault="008D7BE9" w:rsidP="008D7BE9">
      <w:r w:rsidRPr="005C440F">
        <w:t>E、λ403nm/λ290nm</w:t>
      </w:r>
    </w:p>
    <w:p w:rsidR="008D7BE9" w:rsidRPr="005C440F" w:rsidRDefault="008D7BE9" w:rsidP="008D7BE9">
      <w:r w:rsidRPr="005C440F">
        <w:t xml:space="preserve">标准答案： B 您的答案： </w:t>
      </w:r>
    </w:p>
    <w:p w:rsidR="008D7BE9" w:rsidRPr="005C440F" w:rsidRDefault="008D7BE9" w:rsidP="008D7BE9">
      <w:bookmarkStart w:id="3165" w:name="807991"/>
      <w:bookmarkEnd w:id="3165"/>
      <w:r w:rsidRPr="005C440F">
        <w:t xml:space="preserve">第3165题 酶增强免疫测定技术(EMIT)是一种(P:0) </w:t>
      </w:r>
    </w:p>
    <w:p w:rsidR="008D7BE9" w:rsidRPr="005C440F" w:rsidRDefault="008D7BE9" w:rsidP="008D7BE9">
      <w:r w:rsidRPr="005C440F">
        <w:pict>
          <v:rect id="_x0000_i4191" style="width:415.3pt;height:1.5pt" o:hralign="center" o:hrstd="t" o:hr="t" fillcolor="#a0a0a0" stroked="f"/>
        </w:pict>
      </w:r>
    </w:p>
    <w:p w:rsidR="008D7BE9" w:rsidRPr="005C440F" w:rsidRDefault="008D7BE9" w:rsidP="008D7BE9">
      <w:r w:rsidRPr="005C440F">
        <w:t>A、固相酶免疫测定技术</w:t>
      </w:r>
    </w:p>
    <w:p w:rsidR="008D7BE9" w:rsidRPr="005C440F" w:rsidRDefault="008D7BE9" w:rsidP="008D7BE9">
      <w:r w:rsidRPr="005C440F">
        <w:t>B、液相酶免疫测定技术</w:t>
      </w:r>
    </w:p>
    <w:p w:rsidR="008D7BE9" w:rsidRPr="005C440F" w:rsidRDefault="008D7BE9" w:rsidP="008D7BE9">
      <w:r w:rsidRPr="005C440F">
        <w:t>C、均相酶免疫技术</w:t>
      </w:r>
    </w:p>
    <w:p w:rsidR="008D7BE9" w:rsidRPr="005C440F" w:rsidRDefault="008D7BE9" w:rsidP="008D7BE9">
      <w:r w:rsidRPr="005C440F">
        <w:t>D、酶免疫组织化学技术</w:t>
      </w:r>
    </w:p>
    <w:p w:rsidR="008D7BE9" w:rsidRPr="005C440F" w:rsidRDefault="008D7BE9" w:rsidP="008D7BE9">
      <w:r w:rsidRPr="005C440F">
        <w:t>E、酶免疫测定与电泳相结合的技术</w:t>
      </w:r>
    </w:p>
    <w:p w:rsidR="008D7BE9" w:rsidRPr="005C440F" w:rsidRDefault="008D7BE9" w:rsidP="008D7BE9">
      <w:r w:rsidRPr="005C440F">
        <w:t xml:space="preserve">标准答案： C 您的答案： </w:t>
      </w:r>
    </w:p>
    <w:p w:rsidR="008D7BE9" w:rsidRPr="005C440F" w:rsidRDefault="008D7BE9" w:rsidP="008D7BE9">
      <w:bookmarkStart w:id="3166" w:name="807992"/>
      <w:bookmarkEnd w:id="3166"/>
      <w:r w:rsidRPr="005C440F">
        <w:t xml:space="preserve">第3166题 ELISA中用于某种特异抗体的亚型测定常采用的方法是(P:0) </w:t>
      </w:r>
    </w:p>
    <w:p w:rsidR="008D7BE9" w:rsidRPr="005C440F" w:rsidRDefault="008D7BE9" w:rsidP="008D7BE9">
      <w:r w:rsidRPr="005C440F">
        <w:pict>
          <v:rect id="_x0000_i4192" style="width:415.3pt;height:1.5pt" o:hralign="center" o:hrstd="t" o:hr="t" fillcolor="#a0a0a0" stroked="f"/>
        </w:pict>
      </w:r>
    </w:p>
    <w:p w:rsidR="008D7BE9" w:rsidRPr="005C440F" w:rsidRDefault="008D7BE9" w:rsidP="008D7BE9">
      <w:r w:rsidRPr="005C440F">
        <w:t>A、双抗体夹心法</w:t>
      </w:r>
    </w:p>
    <w:p w:rsidR="008D7BE9" w:rsidRPr="005C440F" w:rsidRDefault="008D7BE9" w:rsidP="008D7BE9">
      <w:r w:rsidRPr="005C440F">
        <w:t>B、捕获法</w:t>
      </w:r>
    </w:p>
    <w:p w:rsidR="008D7BE9" w:rsidRPr="005C440F" w:rsidRDefault="008D7BE9" w:rsidP="008D7BE9">
      <w:r w:rsidRPr="005C440F">
        <w:t>C、竞争法</w:t>
      </w:r>
    </w:p>
    <w:p w:rsidR="008D7BE9" w:rsidRPr="005C440F" w:rsidRDefault="008D7BE9" w:rsidP="008D7BE9">
      <w:r w:rsidRPr="005C440F">
        <w:t>D、间接法</w:t>
      </w:r>
    </w:p>
    <w:p w:rsidR="008D7BE9" w:rsidRPr="005C440F" w:rsidRDefault="008D7BE9" w:rsidP="008D7BE9">
      <w:r w:rsidRPr="005C440F">
        <w:t>E、双抗原夹心法</w:t>
      </w:r>
    </w:p>
    <w:p w:rsidR="008D7BE9" w:rsidRPr="005C440F" w:rsidRDefault="008D7BE9" w:rsidP="008D7BE9">
      <w:r w:rsidRPr="005C440F">
        <w:t xml:space="preserve">标准答案： B 您的答案： </w:t>
      </w:r>
    </w:p>
    <w:p w:rsidR="008D7BE9" w:rsidRPr="005C440F" w:rsidRDefault="008D7BE9" w:rsidP="008D7BE9">
      <w:bookmarkStart w:id="3167" w:name="807993"/>
      <w:bookmarkEnd w:id="3167"/>
      <w:r w:rsidRPr="005C440F">
        <w:t xml:space="preserve">第3167题 与双抗体夹心法相比,ELISA间接法的主要优点是(P:0) </w:t>
      </w:r>
    </w:p>
    <w:p w:rsidR="008D7BE9" w:rsidRPr="005C440F" w:rsidRDefault="008D7BE9" w:rsidP="008D7BE9">
      <w:r w:rsidRPr="005C440F">
        <w:pict>
          <v:rect id="_x0000_i4193" style="width:415.3pt;height:1.5pt" o:hralign="center" o:hrstd="t" o:hr="t" fillcolor="#a0a0a0" stroked="f"/>
        </w:pict>
      </w:r>
    </w:p>
    <w:p w:rsidR="008D7BE9" w:rsidRPr="005C440F" w:rsidRDefault="008D7BE9" w:rsidP="008D7BE9">
      <w:r w:rsidRPr="005C440F">
        <w:t>A、有较大的放大作用</w:t>
      </w:r>
    </w:p>
    <w:p w:rsidR="008D7BE9" w:rsidRPr="005C440F" w:rsidRDefault="008D7BE9" w:rsidP="008D7BE9">
      <w:r w:rsidRPr="005C440F">
        <w:t>B、减少了操作步骤</w:t>
      </w:r>
    </w:p>
    <w:p w:rsidR="008D7BE9" w:rsidRPr="005C440F" w:rsidRDefault="008D7BE9" w:rsidP="008D7BE9">
      <w:r w:rsidRPr="005C440F">
        <w:t>C、减少了冲洗次数</w:t>
      </w:r>
    </w:p>
    <w:p w:rsidR="008D7BE9" w:rsidRPr="005C440F" w:rsidRDefault="008D7BE9" w:rsidP="008D7BE9">
      <w:r w:rsidRPr="005C440F">
        <w:t>D、可以用一种酶标抗体检测各种与抗原相应的抗体</w:t>
      </w:r>
    </w:p>
    <w:p w:rsidR="008D7BE9" w:rsidRPr="005C440F" w:rsidRDefault="008D7BE9" w:rsidP="008D7BE9">
      <w:r w:rsidRPr="005C440F">
        <w:t>E、缩短反应时间</w:t>
      </w:r>
    </w:p>
    <w:p w:rsidR="008D7BE9" w:rsidRPr="005C440F" w:rsidRDefault="008D7BE9" w:rsidP="008D7BE9">
      <w:r w:rsidRPr="005C440F">
        <w:t xml:space="preserve">标准答案： D 您的答案： </w:t>
      </w:r>
    </w:p>
    <w:p w:rsidR="008D7BE9" w:rsidRPr="005C440F" w:rsidRDefault="008D7BE9" w:rsidP="008D7BE9">
      <w:bookmarkStart w:id="3168" w:name="807994"/>
      <w:bookmarkEnd w:id="3168"/>
      <w:r w:rsidRPr="005C440F">
        <w:t xml:space="preserve">第3168题 放射免疫分析每日应执行下列哪项工作以避免外来放射性物质的污染(P:0) </w:t>
      </w:r>
    </w:p>
    <w:p w:rsidR="008D7BE9" w:rsidRPr="005C440F" w:rsidRDefault="008D7BE9" w:rsidP="008D7BE9">
      <w:r w:rsidRPr="005C440F">
        <w:pict>
          <v:rect id="_x0000_i4194" style="width:415.3pt;height:1.5pt" o:hralign="center" o:hrstd="t" o:hr="t" fillcolor="#a0a0a0" stroked="f"/>
        </w:pict>
      </w:r>
    </w:p>
    <w:p w:rsidR="008D7BE9" w:rsidRPr="005C440F" w:rsidRDefault="008D7BE9" w:rsidP="008D7BE9">
      <w:r w:rsidRPr="005C440F">
        <w:t>A、检测计数器的背景值</w:t>
      </w:r>
    </w:p>
    <w:p w:rsidR="008D7BE9" w:rsidRPr="005C440F" w:rsidRDefault="008D7BE9" w:rsidP="008D7BE9">
      <w:r w:rsidRPr="005C440F">
        <w:t>B、检测器的保养擦拭</w:t>
      </w:r>
    </w:p>
    <w:p w:rsidR="008D7BE9" w:rsidRPr="005C440F" w:rsidRDefault="008D7BE9" w:rsidP="008D7BE9">
      <w:r w:rsidRPr="005C440F">
        <w:t>C、执行作业环境的辐射侦测与清洗的工作</w:t>
      </w:r>
    </w:p>
    <w:p w:rsidR="008D7BE9" w:rsidRPr="005C440F" w:rsidRDefault="008D7BE9" w:rsidP="008D7BE9">
      <w:r w:rsidRPr="005C440F">
        <w:t>D、对计数器执行擦拭实验</w:t>
      </w:r>
    </w:p>
    <w:p w:rsidR="008D7BE9" w:rsidRPr="005C440F" w:rsidRDefault="008D7BE9" w:rsidP="008D7BE9">
      <w:r w:rsidRPr="005C440F">
        <w:t>E、做标准曲线</w:t>
      </w:r>
    </w:p>
    <w:p w:rsidR="008D7BE9" w:rsidRPr="005C440F" w:rsidRDefault="008D7BE9" w:rsidP="008D7BE9">
      <w:r w:rsidRPr="005C440F">
        <w:t xml:space="preserve">标准答案： A 您的答案： </w:t>
      </w:r>
    </w:p>
    <w:p w:rsidR="008D7BE9" w:rsidRPr="005C440F" w:rsidRDefault="008D7BE9" w:rsidP="008D7BE9">
      <w:bookmarkStart w:id="3169" w:name="807995"/>
      <w:bookmarkEnd w:id="3169"/>
      <w:r w:rsidRPr="005C440F">
        <w:t xml:space="preserve">第3169题 关于免疫学测定的质量控制,正确的是(P:0) </w:t>
      </w:r>
    </w:p>
    <w:p w:rsidR="008D7BE9" w:rsidRPr="005C440F" w:rsidRDefault="008D7BE9" w:rsidP="008D7BE9">
      <w:r w:rsidRPr="005C440F">
        <w:pict>
          <v:rect id="_x0000_i4195" style="width:415.3pt;height:1.5pt" o:hralign="center" o:hrstd="t" o:hr="t" fillcolor="#a0a0a0" stroked="f"/>
        </w:pict>
      </w:r>
    </w:p>
    <w:p w:rsidR="008D7BE9" w:rsidRPr="005C440F" w:rsidRDefault="008D7BE9" w:rsidP="008D7BE9">
      <w:r w:rsidRPr="005C440F">
        <w:t>A、定性检测做阴.阳性对照就可以了,不用做室内质控</w:t>
      </w:r>
    </w:p>
    <w:p w:rsidR="008D7BE9" w:rsidRPr="005C440F" w:rsidRDefault="008D7BE9" w:rsidP="008D7BE9">
      <w:r w:rsidRPr="005C440F">
        <w:t>B、参加室间质评的项目就不必再做室内质控了</w:t>
      </w:r>
    </w:p>
    <w:p w:rsidR="008D7BE9" w:rsidRPr="005C440F" w:rsidRDefault="008D7BE9" w:rsidP="008D7BE9">
      <w:r w:rsidRPr="005C440F">
        <w:t>C、免疫学测定质量控制的目的是保证检测结果的重复性.准确性和各实验室结果具有可比性</w:t>
      </w:r>
    </w:p>
    <w:p w:rsidR="008D7BE9" w:rsidRPr="005C440F" w:rsidRDefault="008D7BE9" w:rsidP="008D7BE9">
      <w:r w:rsidRPr="005C440F">
        <w:t>D、室间质评成绩合格就不用再做室内质控了</w:t>
      </w:r>
    </w:p>
    <w:p w:rsidR="008D7BE9" w:rsidRPr="005C440F" w:rsidRDefault="008D7BE9" w:rsidP="008D7BE9">
      <w:r w:rsidRPr="005C440F">
        <w:t>E、室间质评的样本要有专人采用特殊试剂来做</w:t>
      </w:r>
    </w:p>
    <w:p w:rsidR="008D7BE9" w:rsidRPr="005C440F" w:rsidRDefault="008D7BE9" w:rsidP="008D7BE9">
      <w:r w:rsidRPr="005C440F">
        <w:t xml:space="preserve">标准答案： C 您的答案： </w:t>
      </w:r>
    </w:p>
    <w:p w:rsidR="008D7BE9" w:rsidRPr="005C440F" w:rsidRDefault="008D7BE9" w:rsidP="008D7BE9">
      <w:bookmarkStart w:id="3170" w:name="807996"/>
      <w:bookmarkEnd w:id="3170"/>
      <w:r w:rsidRPr="005C440F">
        <w:t xml:space="preserve">第3170题 若TP为真阳性,FN为假阴性,TN为真阴性,FP为假阳性,诊断敏感性计算公式是(P:0) </w:t>
      </w:r>
    </w:p>
    <w:p w:rsidR="008D7BE9" w:rsidRPr="005C440F" w:rsidRDefault="008D7BE9" w:rsidP="008D7BE9">
      <w:r w:rsidRPr="005C440F">
        <w:pict>
          <v:rect id="_x0000_i4196" style="width:415.3pt;height:1.5pt" o:hralign="center" o:hrstd="t" o:hr="t" fillcolor="#a0a0a0" stroked="f"/>
        </w:pict>
      </w:r>
    </w:p>
    <w:p w:rsidR="008D7BE9" w:rsidRPr="005C440F" w:rsidRDefault="008D7BE9" w:rsidP="008D7BE9">
      <w:r w:rsidRPr="005C440F">
        <w:t>A、TN/(TN+FN)×100%</w:t>
      </w:r>
    </w:p>
    <w:p w:rsidR="008D7BE9" w:rsidRPr="005C440F" w:rsidRDefault="008D7BE9" w:rsidP="008D7BE9">
      <w:r w:rsidRPr="005C440F">
        <w:t>B、TP/(TP+FN)×100%</w:t>
      </w:r>
    </w:p>
    <w:p w:rsidR="008D7BE9" w:rsidRPr="005C440F" w:rsidRDefault="008D7BE9" w:rsidP="008D7BE9">
      <w:r w:rsidRPr="005C440F">
        <w:t>C、TN/(TN+FP)×100%</w:t>
      </w:r>
    </w:p>
    <w:p w:rsidR="008D7BE9" w:rsidRPr="005C440F" w:rsidRDefault="008D7BE9" w:rsidP="008D7BE9">
      <w:r w:rsidRPr="005C440F">
        <w:t>D、TP/(TP+FP)×100%</w:t>
      </w:r>
    </w:p>
    <w:p w:rsidR="008D7BE9" w:rsidRPr="005C440F" w:rsidRDefault="008D7BE9" w:rsidP="008D7BE9">
      <w:r w:rsidRPr="005C440F">
        <w:t>E、(TP+FN)/(TP+FP+TN+FN)×100%</w:t>
      </w:r>
    </w:p>
    <w:p w:rsidR="008D7BE9" w:rsidRPr="005C440F" w:rsidRDefault="008D7BE9" w:rsidP="008D7BE9">
      <w:r w:rsidRPr="005C440F">
        <w:t xml:space="preserve">标准答案： B 您的答案： </w:t>
      </w:r>
    </w:p>
    <w:p w:rsidR="008D7BE9" w:rsidRPr="005C440F" w:rsidRDefault="008D7BE9" w:rsidP="008D7BE9">
      <w:bookmarkStart w:id="3171" w:name="807997"/>
      <w:bookmarkEnd w:id="3171"/>
      <w:r w:rsidRPr="005C440F">
        <w:t xml:space="preserve">第3171题 质控图制作的关键是(P:0) </w:t>
      </w:r>
    </w:p>
    <w:p w:rsidR="008D7BE9" w:rsidRPr="005C440F" w:rsidRDefault="008D7BE9" w:rsidP="008D7BE9">
      <w:r w:rsidRPr="005C440F">
        <w:pict>
          <v:rect id="_x0000_i4197" style="width:415.3pt;height:1.5pt" o:hralign="center" o:hrstd="t" o:hr="t" fillcolor="#a0a0a0" stroked="f"/>
        </w:pict>
      </w:r>
    </w:p>
    <w:p w:rsidR="008D7BE9" w:rsidRPr="005C440F" w:rsidRDefault="008D7BE9" w:rsidP="008D7BE9">
      <w:r w:rsidRPr="005C440F">
        <w:t>A、标准差选择</w:t>
      </w:r>
    </w:p>
    <w:p w:rsidR="008D7BE9" w:rsidRPr="005C440F" w:rsidRDefault="008D7BE9" w:rsidP="008D7BE9">
      <w:r w:rsidRPr="005C440F">
        <w:t>B、控制限选择</w:t>
      </w:r>
    </w:p>
    <w:p w:rsidR="008D7BE9" w:rsidRPr="005C440F" w:rsidRDefault="008D7BE9" w:rsidP="008D7BE9">
      <w:r w:rsidRPr="005C440F">
        <w:t>C、质控血清选择</w:t>
      </w:r>
    </w:p>
    <w:p w:rsidR="008D7BE9" w:rsidRPr="005C440F" w:rsidRDefault="008D7BE9" w:rsidP="008D7BE9">
      <w:r w:rsidRPr="005C440F">
        <w:t>D、试剂盒选择</w:t>
      </w:r>
    </w:p>
    <w:p w:rsidR="008D7BE9" w:rsidRPr="005C440F" w:rsidRDefault="008D7BE9" w:rsidP="008D7BE9">
      <w:r w:rsidRPr="005C440F">
        <w:t>E、Cut-off值的选择</w:t>
      </w:r>
    </w:p>
    <w:p w:rsidR="008D7BE9" w:rsidRPr="005C440F" w:rsidRDefault="008D7BE9" w:rsidP="008D7BE9">
      <w:r w:rsidRPr="005C440F">
        <w:t xml:space="preserve">标准答案： B 您的答案： </w:t>
      </w:r>
    </w:p>
    <w:p w:rsidR="008D7BE9" w:rsidRPr="005C440F" w:rsidRDefault="008D7BE9" w:rsidP="008D7BE9">
      <w:bookmarkStart w:id="3172" w:name="807998"/>
      <w:bookmarkEnd w:id="3172"/>
      <w:r w:rsidRPr="005C440F">
        <w:t xml:space="preserve">第3172题 通常使用的商品校准品是(P:0) </w:t>
      </w:r>
    </w:p>
    <w:p w:rsidR="008D7BE9" w:rsidRPr="005C440F" w:rsidRDefault="008D7BE9" w:rsidP="008D7BE9">
      <w:r w:rsidRPr="005C440F">
        <w:pict>
          <v:rect id="_x0000_i4198" style="width:415.3pt;height:1.5pt" o:hralign="center" o:hrstd="t" o:hr="t" fillcolor="#a0a0a0" stroked="f"/>
        </w:pict>
      </w:r>
    </w:p>
    <w:p w:rsidR="008D7BE9" w:rsidRPr="005C440F" w:rsidRDefault="008D7BE9" w:rsidP="008D7BE9">
      <w:r w:rsidRPr="005C440F">
        <w:t>A、一级标准品</w:t>
      </w:r>
    </w:p>
    <w:p w:rsidR="008D7BE9" w:rsidRPr="005C440F" w:rsidRDefault="008D7BE9" w:rsidP="008D7BE9">
      <w:r w:rsidRPr="005C440F">
        <w:t>B、二级标准品</w:t>
      </w:r>
    </w:p>
    <w:p w:rsidR="008D7BE9" w:rsidRPr="005C440F" w:rsidRDefault="008D7BE9" w:rsidP="008D7BE9">
      <w:r w:rsidRPr="005C440F">
        <w:t>C、三级标准品</w:t>
      </w:r>
    </w:p>
    <w:p w:rsidR="008D7BE9" w:rsidRPr="005C440F" w:rsidRDefault="008D7BE9" w:rsidP="008D7BE9">
      <w:r w:rsidRPr="005C440F">
        <w:t>D、四级标准品</w:t>
      </w:r>
    </w:p>
    <w:p w:rsidR="008D7BE9" w:rsidRPr="005C440F" w:rsidRDefault="008D7BE9" w:rsidP="008D7BE9">
      <w:r w:rsidRPr="005C440F">
        <w:t>E、其余选项均不是</w:t>
      </w:r>
    </w:p>
    <w:p w:rsidR="008D7BE9" w:rsidRPr="005C440F" w:rsidRDefault="008D7BE9" w:rsidP="008D7BE9">
      <w:r w:rsidRPr="005C440F">
        <w:t xml:space="preserve">标准答案： C 您的答案： </w:t>
      </w:r>
    </w:p>
    <w:p w:rsidR="008D7BE9" w:rsidRPr="005C440F" w:rsidRDefault="008D7BE9" w:rsidP="008D7BE9">
      <w:bookmarkStart w:id="3173" w:name="807999"/>
      <w:bookmarkEnd w:id="3173"/>
      <w:r w:rsidRPr="005C440F">
        <w:t xml:space="preserve">第3173题 Levey-Jennings质控图以平均值±3S为(P:0) </w:t>
      </w:r>
    </w:p>
    <w:p w:rsidR="008D7BE9" w:rsidRPr="005C440F" w:rsidRDefault="008D7BE9" w:rsidP="008D7BE9">
      <w:r w:rsidRPr="005C440F">
        <w:pict>
          <v:rect id="_x0000_i4199" style="width:415.3pt;height:1.5pt" o:hralign="center" o:hrstd="t" o:hr="t" fillcolor="#a0a0a0" stroked="f"/>
        </w:pict>
      </w:r>
    </w:p>
    <w:p w:rsidR="008D7BE9" w:rsidRPr="005C440F" w:rsidRDefault="008D7BE9" w:rsidP="008D7BE9">
      <w:r w:rsidRPr="005C440F">
        <w:t>A、警告限</w:t>
      </w:r>
    </w:p>
    <w:p w:rsidR="008D7BE9" w:rsidRPr="005C440F" w:rsidRDefault="008D7BE9" w:rsidP="008D7BE9">
      <w:r w:rsidRPr="005C440F">
        <w:t>B、失控限</w:t>
      </w:r>
    </w:p>
    <w:p w:rsidR="008D7BE9" w:rsidRPr="005C440F" w:rsidRDefault="008D7BE9" w:rsidP="008D7BE9">
      <w:r w:rsidRPr="005C440F">
        <w:t>C、在控限</w:t>
      </w:r>
    </w:p>
    <w:p w:rsidR="008D7BE9" w:rsidRPr="005C440F" w:rsidRDefault="008D7BE9" w:rsidP="008D7BE9">
      <w:r w:rsidRPr="005C440F">
        <w:t>D、误差限</w:t>
      </w:r>
    </w:p>
    <w:p w:rsidR="008D7BE9" w:rsidRPr="005C440F" w:rsidRDefault="008D7BE9" w:rsidP="008D7BE9">
      <w:r w:rsidRPr="005C440F">
        <w:t>E、其余选项均都不是</w:t>
      </w:r>
    </w:p>
    <w:p w:rsidR="008D7BE9" w:rsidRPr="005C440F" w:rsidRDefault="008D7BE9" w:rsidP="008D7BE9">
      <w:r w:rsidRPr="005C440F">
        <w:t xml:space="preserve">标准答案： B 您的答案： </w:t>
      </w:r>
    </w:p>
    <w:p w:rsidR="008D7BE9" w:rsidRPr="005C440F" w:rsidRDefault="008D7BE9" w:rsidP="008D7BE9">
      <w:bookmarkStart w:id="3174" w:name="808000"/>
      <w:bookmarkEnd w:id="3174"/>
      <w:r w:rsidRPr="005C440F">
        <w:t xml:space="preserve">第3174题 ELISA定性检测中,若临界值质控为阴性,应如何处理当天的检测结果(P:0) </w:t>
      </w:r>
    </w:p>
    <w:p w:rsidR="008D7BE9" w:rsidRPr="005C440F" w:rsidRDefault="008D7BE9" w:rsidP="008D7BE9">
      <w:r w:rsidRPr="005C440F">
        <w:pict>
          <v:rect id="_x0000_i4200" style="width:415.3pt;height:1.5pt" o:hralign="center" o:hrstd="t" o:hr="t" fillcolor="#a0a0a0" stroked="f"/>
        </w:pict>
      </w:r>
    </w:p>
    <w:p w:rsidR="008D7BE9" w:rsidRPr="005C440F" w:rsidRDefault="008D7BE9" w:rsidP="008D7BE9">
      <w:r w:rsidRPr="005C440F">
        <w:t>A、阳性结果可以发出,找到失控原因后,对阴性样本重新进行检测</w:t>
      </w:r>
    </w:p>
    <w:p w:rsidR="008D7BE9" w:rsidRPr="005C440F" w:rsidRDefault="008D7BE9" w:rsidP="008D7BE9">
      <w:r w:rsidRPr="005C440F">
        <w:t>B、先将结果发出,再查找原因</w:t>
      </w:r>
    </w:p>
    <w:p w:rsidR="008D7BE9" w:rsidRPr="005C440F" w:rsidRDefault="008D7BE9" w:rsidP="008D7BE9">
      <w:r w:rsidRPr="005C440F">
        <w:t>C、报告一律不发,找到失控原因后,对所有样本重新进行检测</w:t>
      </w:r>
    </w:p>
    <w:p w:rsidR="008D7BE9" w:rsidRPr="005C440F" w:rsidRDefault="008D7BE9" w:rsidP="008D7BE9">
      <w:r w:rsidRPr="005C440F">
        <w:t>D、阴性结果可以发出,找到失控原因后,对阳性样本重新进行检测</w:t>
      </w:r>
    </w:p>
    <w:p w:rsidR="008D7BE9" w:rsidRPr="005C440F" w:rsidRDefault="008D7BE9" w:rsidP="008D7BE9">
      <w:r w:rsidRPr="005C440F">
        <w:t>E、报告发出,下次检测时更换质控品</w:t>
      </w:r>
    </w:p>
    <w:p w:rsidR="008D7BE9" w:rsidRPr="005C440F" w:rsidRDefault="008D7BE9" w:rsidP="008D7BE9">
      <w:r w:rsidRPr="005C440F">
        <w:t xml:space="preserve">标准答案： A 您的答案： </w:t>
      </w:r>
    </w:p>
    <w:p w:rsidR="008D7BE9" w:rsidRPr="005C440F" w:rsidRDefault="008D7BE9" w:rsidP="008D7BE9">
      <w:bookmarkStart w:id="3175" w:name="808001"/>
      <w:bookmarkEnd w:id="3175"/>
      <w:r w:rsidRPr="005C440F">
        <w:t xml:space="preserve">第3175题 Westgard多规则法则中,反映随机误差的是(P:0) </w:t>
      </w:r>
    </w:p>
    <w:p w:rsidR="008D7BE9" w:rsidRPr="005C440F" w:rsidRDefault="008D7BE9" w:rsidP="008D7BE9">
      <w:r w:rsidRPr="005C440F">
        <w:pict>
          <v:rect id="_x0000_i4201" style="width:415.3pt;height:1.5pt" o:hralign="center" o:hrstd="t" o:hr="t" fillcolor="#a0a0a0" stroked="f"/>
        </w:pict>
      </w:r>
    </w:p>
    <w:p w:rsidR="008D7BE9" w:rsidRPr="005C440F" w:rsidRDefault="008D7BE9" w:rsidP="008D7BE9">
      <w:r w:rsidRPr="005C440F">
        <w:t>A、1和1</w:t>
      </w:r>
    </w:p>
    <w:p w:rsidR="008D7BE9" w:rsidRPr="005C440F" w:rsidRDefault="008D7BE9" w:rsidP="008D7BE9">
      <w:r w:rsidRPr="005C440F">
        <w:t>B、1和2</w:t>
      </w:r>
    </w:p>
    <w:p w:rsidR="008D7BE9" w:rsidRPr="005C440F" w:rsidRDefault="008D7BE9" w:rsidP="008D7BE9">
      <w:r w:rsidRPr="005C440F">
        <w:t>C、R和10</w:t>
      </w:r>
    </w:p>
    <w:p w:rsidR="008D7BE9" w:rsidRPr="005C440F" w:rsidRDefault="008D7BE9" w:rsidP="008D7BE9">
      <w:r w:rsidRPr="005C440F">
        <w:t>D、R和4</w:t>
      </w:r>
    </w:p>
    <w:p w:rsidR="008D7BE9" w:rsidRPr="005C440F" w:rsidRDefault="008D7BE9" w:rsidP="008D7BE9">
      <w:r w:rsidRPr="005C440F">
        <w:t>E、1和R</w:t>
      </w:r>
    </w:p>
    <w:p w:rsidR="008D7BE9" w:rsidRPr="005C440F" w:rsidRDefault="008D7BE9" w:rsidP="008D7BE9">
      <w:r w:rsidRPr="005C440F">
        <w:t xml:space="preserve">标准答案： E 您的答案： </w:t>
      </w:r>
    </w:p>
    <w:p w:rsidR="008D7BE9" w:rsidRPr="005C440F" w:rsidRDefault="008D7BE9" w:rsidP="008D7BE9">
      <w:bookmarkStart w:id="3176" w:name="808002"/>
      <w:bookmarkEnd w:id="3176"/>
      <w:r w:rsidRPr="005C440F">
        <w:t xml:space="preserve">第3176题 用来表示新批号质控品的控制限的通常指标是(P:0) </w:t>
      </w:r>
    </w:p>
    <w:p w:rsidR="008D7BE9" w:rsidRPr="005C440F" w:rsidRDefault="008D7BE9" w:rsidP="008D7BE9">
      <w:r w:rsidRPr="005C440F">
        <w:pict>
          <v:rect id="_x0000_i4202" style="width:415.3pt;height:1.5pt" o:hralign="center" o:hrstd="t" o:hr="t" fillcolor="#a0a0a0" stroked="f"/>
        </w:pict>
      </w:r>
    </w:p>
    <w:p w:rsidR="008D7BE9" w:rsidRPr="005C440F" w:rsidRDefault="008D7BE9" w:rsidP="008D7BE9">
      <w:r w:rsidRPr="005C440F">
        <w:t>A、平均值</w:t>
      </w:r>
    </w:p>
    <w:p w:rsidR="008D7BE9" w:rsidRPr="005C440F" w:rsidRDefault="008D7BE9" w:rsidP="008D7BE9">
      <w:r w:rsidRPr="005C440F">
        <w:t>B、变异系数</w:t>
      </w:r>
    </w:p>
    <w:p w:rsidR="008D7BE9" w:rsidRPr="005C440F" w:rsidRDefault="008D7BE9" w:rsidP="008D7BE9">
      <w:r w:rsidRPr="005C440F">
        <w:t>C、标准差</w:t>
      </w:r>
    </w:p>
    <w:p w:rsidR="008D7BE9" w:rsidRPr="005C440F" w:rsidRDefault="008D7BE9" w:rsidP="008D7BE9">
      <w:r w:rsidRPr="005C440F">
        <w:t>D、标准差倍数</w:t>
      </w:r>
    </w:p>
    <w:p w:rsidR="008D7BE9" w:rsidRPr="005C440F" w:rsidRDefault="008D7BE9" w:rsidP="008D7BE9">
      <w:r w:rsidRPr="005C440F">
        <w:t>E、均值倍数</w:t>
      </w:r>
    </w:p>
    <w:p w:rsidR="008D7BE9" w:rsidRPr="005C440F" w:rsidRDefault="008D7BE9" w:rsidP="008D7BE9">
      <w:r w:rsidRPr="005C440F">
        <w:t xml:space="preserve">标准答案： D 您的答案： </w:t>
      </w:r>
    </w:p>
    <w:p w:rsidR="008D7BE9" w:rsidRPr="005C440F" w:rsidRDefault="008D7BE9" w:rsidP="008D7BE9">
      <w:bookmarkStart w:id="3177" w:name="808003"/>
      <w:bookmarkEnd w:id="3177"/>
      <w:r w:rsidRPr="005C440F">
        <w:t xml:space="preserve">第3177题 在即刻法质控中,若SI上限值和SI下限值小于n时,表示(P:0) </w:t>
      </w:r>
    </w:p>
    <w:p w:rsidR="008D7BE9" w:rsidRPr="005C440F" w:rsidRDefault="008D7BE9" w:rsidP="008D7BE9">
      <w:r w:rsidRPr="005C440F">
        <w:pict>
          <v:rect id="_x0000_i4203" style="width:415.3pt;height:1.5pt" o:hralign="center" o:hrstd="t" o:hr="t" fillcolor="#a0a0a0" stroked="f"/>
        </w:pict>
      </w:r>
    </w:p>
    <w:p w:rsidR="008D7BE9" w:rsidRPr="005C440F" w:rsidRDefault="008D7BE9" w:rsidP="008D7BE9">
      <w:r w:rsidRPr="005C440F">
        <w:t>A、失控</w:t>
      </w:r>
    </w:p>
    <w:p w:rsidR="008D7BE9" w:rsidRPr="005C440F" w:rsidRDefault="008D7BE9" w:rsidP="008D7BE9">
      <w:r w:rsidRPr="005C440F">
        <w:t>B、告警</w:t>
      </w:r>
    </w:p>
    <w:p w:rsidR="008D7BE9" w:rsidRPr="005C440F" w:rsidRDefault="008D7BE9" w:rsidP="008D7BE9">
      <w:r w:rsidRPr="005C440F">
        <w:t>C、处于控制范围内</w:t>
      </w:r>
    </w:p>
    <w:p w:rsidR="008D7BE9" w:rsidRPr="005C440F" w:rsidRDefault="008D7BE9" w:rsidP="008D7BE9">
      <w:r w:rsidRPr="005C440F">
        <w:t>D、该值不在2s范围内</w:t>
      </w:r>
    </w:p>
    <w:p w:rsidR="008D7BE9" w:rsidRPr="005C440F" w:rsidRDefault="008D7BE9" w:rsidP="008D7BE9">
      <w:r w:rsidRPr="005C440F">
        <w:t>E、其余选项均不对</w:t>
      </w:r>
    </w:p>
    <w:p w:rsidR="008D7BE9" w:rsidRPr="005C440F" w:rsidRDefault="008D7BE9" w:rsidP="008D7BE9">
      <w:r w:rsidRPr="005C440F">
        <w:t xml:space="preserve">标准答案： C 您的答案： </w:t>
      </w:r>
    </w:p>
    <w:p w:rsidR="008D7BE9" w:rsidRPr="005C440F" w:rsidRDefault="008D7BE9" w:rsidP="008D7BE9">
      <w:bookmarkStart w:id="3178" w:name="808004"/>
      <w:bookmarkEnd w:id="3178"/>
      <w:r w:rsidRPr="005C440F">
        <w:t xml:space="preserve">第3178题 若TP为真阳性,FN为假阴性,TN为真阴性,FP为假阳性,阳性预测值计算公式是(P:0) </w:t>
      </w:r>
    </w:p>
    <w:p w:rsidR="008D7BE9" w:rsidRPr="005C440F" w:rsidRDefault="008D7BE9" w:rsidP="008D7BE9">
      <w:r w:rsidRPr="005C440F">
        <w:pict>
          <v:rect id="_x0000_i4204" style="width:415.3pt;height:1.5pt" o:hralign="center" o:hrstd="t" o:hr="t" fillcolor="#a0a0a0" stroked="f"/>
        </w:pict>
      </w:r>
    </w:p>
    <w:p w:rsidR="008D7BE9" w:rsidRPr="005C440F" w:rsidRDefault="008D7BE9" w:rsidP="008D7BE9">
      <w:r w:rsidRPr="005C440F">
        <w:t>A、TN/(TN+FN)×100%</w:t>
      </w:r>
    </w:p>
    <w:p w:rsidR="008D7BE9" w:rsidRPr="005C440F" w:rsidRDefault="008D7BE9" w:rsidP="008D7BE9">
      <w:r w:rsidRPr="005C440F">
        <w:t>B、TP/(TP+FN)×100%</w:t>
      </w:r>
    </w:p>
    <w:p w:rsidR="008D7BE9" w:rsidRPr="005C440F" w:rsidRDefault="008D7BE9" w:rsidP="008D7BE9">
      <w:r w:rsidRPr="005C440F">
        <w:t>C、TN/(TN+FP)×100%</w:t>
      </w:r>
    </w:p>
    <w:p w:rsidR="008D7BE9" w:rsidRPr="005C440F" w:rsidRDefault="008D7BE9" w:rsidP="008D7BE9">
      <w:r w:rsidRPr="005C440F">
        <w:t>D、TP/(TP+FP)×100%</w:t>
      </w:r>
    </w:p>
    <w:p w:rsidR="008D7BE9" w:rsidRPr="005C440F" w:rsidRDefault="008D7BE9" w:rsidP="008D7BE9">
      <w:r w:rsidRPr="005C440F">
        <w:t>E、(TP+FN)/(TP+FP+TN+FN)×100%</w:t>
      </w:r>
    </w:p>
    <w:p w:rsidR="008D7BE9" w:rsidRPr="005C440F" w:rsidRDefault="008D7BE9" w:rsidP="008D7BE9">
      <w:r w:rsidRPr="005C440F">
        <w:t xml:space="preserve">标准答案： D 您的答案： </w:t>
      </w:r>
    </w:p>
    <w:p w:rsidR="008D7BE9" w:rsidRPr="005C440F" w:rsidRDefault="008D7BE9" w:rsidP="008D7BE9">
      <w:bookmarkStart w:id="3179" w:name="808005"/>
      <w:bookmarkEnd w:id="3179"/>
      <w:r w:rsidRPr="005C440F">
        <w:t xml:space="preserve">第3179题 能力比对检验(PT)的目的是(P:0) </w:t>
      </w:r>
    </w:p>
    <w:p w:rsidR="008D7BE9" w:rsidRPr="005C440F" w:rsidRDefault="008D7BE9" w:rsidP="008D7BE9">
      <w:r w:rsidRPr="005C440F">
        <w:pict>
          <v:rect id="_x0000_i4205" style="width:415.3pt;height:1.5pt" o:hralign="center" o:hrstd="t" o:hr="t" fillcolor="#a0a0a0" stroked="f"/>
        </w:pict>
      </w:r>
    </w:p>
    <w:p w:rsidR="008D7BE9" w:rsidRPr="005C440F" w:rsidRDefault="008D7BE9" w:rsidP="008D7BE9">
      <w:r w:rsidRPr="005C440F">
        <w:t>A、评价实验室整体检验能力</w:t>
      </w:r>
    </w:p>
    <w:p w:rsidR="008D7BE9" w:rsidRPr="005C440F" w:rsidRDefault="008D7BE9" w:rsidP="008D7BE9">
      <w:r w:rsidRPr="005C440F">
        <w:t>B、评价实验室工作人员的个人检验能力</w:t>
      </w:r>
    </w:p>
    <w:p w:rsidR="008D7BE9" w:rsidRPr="005C440F" w:rsidRDefault="008D7BE9" w:rsidP="008D7BE9">
      <w:r w:rsidRPr="005C440F">
        <w:t>C、确定检验方法的精密度</w:t>
      </w:r>
    </w:p>
    <w:p w:rsidR="008D7BE9" w:rsidRPr="005C440F" w:rsidRDefault="008D7BE9" w:rsidP="008D7BE9">
      <w:r w:rsidRPr="005C440F">
        <w:t>D、确定某一样品的准确度</w:t>
      </w:r>
    </w:p>
    <w:p w:rsidR="008D7BE9" w:rsidRPr="005C440F" w:rsidRDefault="008D7BE9" w:rsidP="008D7BE9">
      <w:r w:rsidRPr="005C440F">
        <w:t>E、确定某一检验方法的准确度</w:t>
      </w:r>
    </w:p>
    <w:p w:rsidR="008D7BE9" w:rsidRPr="005C440F" w:rsidRDefault="008D7BE9" w:rsidP="008D7BE9">
      <w:r w:rsidRPr="005C440F">
        <w:t xml:space="preserve">标准答案： A 您的答案： </w:t>
      </w:r>
    </w:p>
    <w:p w:rsidR="008D7BE9" w:rsidRPr="005C440F" w:rsidRDefault="008D7BE9" w:rsidP="008D7BE9">
      <w:bookmarkStart w:id="3180" w:name="808006"/>
      <w:bookmarkEnd w:id="3180"/>
      <w:r w:rsidRPr="005C440F">
        <w:t xml:space="preserve">第3180题 定性免疫检测的室内质控,每次测定都应检测(P:0) </w:t>
      </w:r>
    </w:p>
    <w:p w:rsidR="008D7BE9" w:rsidRPr="005C440F" w:rsidRDefault="008D7BE9" w:rsidP="008D7BE9">
      <w:r w:rsidRPr="005C440F">
        <w:pict>
          <v:rect id="_x0000_i4206" style="width:415.3pt;height:1.5pt" o:hralign="center" o:hrstd="t" o:hr="t" fillcolor="#a0a0a0" stroked="f"/>
        </w:pict>
      </w:r>
    </w:p>
    <w:p w:rsidR="008D7BE9" w:rsidRPr="005C440F" w:rsidRDefault="008D7BE9" w:rsidP="008D7BE9">
      <w:r w:rsidRPr="005C440F">
        <w:t>A、阳性对照</w:t>
      </w:r>
    </w:p>
    <w:p w:rsidR="008D7BE9" w:rsidRPr="005C440F" w:rsidRDefault="008D7BE9" w:rsidP="008D7BE9">
      <w:r w:rsidRPr="005C440F">
        <w:t>B、阴性对照</w:t>
      </w:r>
    </w:p>
    <w:p w:rsidR="008D7BE9" w:rsidRPr="005C440F" w:rsidRDefault="008D7BE9" w:rsidP="008D7BE9">
      <w:r w:rsidRPr="005C440F">
        <w:t>C、阳性.阴性对照</w:t>
      </w:r>
    </w:p>
    <w:p w:rsidR="008D7BE9" w:rsidRPr="005C440F" w:rsidRDefault="008D7BE9" w:rsidP="008D7BE9">
      <w:r w:rsidRPr="005C440F">
        <w:t>D、弱阳性对照</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3181" w:name="808007"/>
      <w:bookmarkEnd w:id="3181"/>
      <w:r w:rsidRPr="005C440F">
        <w:t xml:space="preserve">第3181题 计算最佳条件下的变异时,数据处理中(P:0) </w:t>
      </w:r>
    </w:p>
    <w:p w:rsidR="008D7BE9" w:rsidRPr="005C440F" w:rsidRDefault="008D7BE9" w:rsidP="008D7BE9">
      <w:r w:rsidRPr="005C440F">
        <w:pict>
          <v:rect id="_x0000_i4207" style="width:415.3pt;height:1.5pt" o:hralign="center" o:hrstd="t" o:hr="t" fillcolor="#a0a0a0" stroked="f"/>
        </w:pict>
      </w:r>
    </w:p>
    <w:p w:rsidR="008D7BE9" w:rsidRPr="005C440F" w:rsidRDefault="008D7BE9" w:rsidP="008D7BE9">
      <w:r w:rsidRPr="005C440F">
        <w:t>A、超出2S的数据应删除</w:t>
      </w:r>
    </w:p>
    <w:p w:rsidR="008D7BE9" w:rsidRPr="005C440F" w:rsidRDefault="008D7BE9" w:rsidP="008D7BE9">
      <w:r w:rsidRPr="005C440F">
        <w:t>B、超出3S的数据要删除</w:t>
      </w:r>
    </w:p>
    <w:p w:rsidR="008D7BE9" w:rsidRPr="005C440F" w:rsidRDefault="008D7BE9" w:rsidP="008D7BE9">
      <w:r w:rsidRPr="005C440F">
        <w:t>C、超出-3S的数据要删除</w:t>
      </w:r>
    </w:p>
    <w:p w:rsidR="008D7BE9" w:rsidRPr="005C440F" w:rsidRDefault="008D7BE9" w:rsidP="008D7BE9">
      <w:r w:rsidRPr="005C440F">
        <w:t>D、所有数据不管是否超出3S,均要用于统计</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3182" w:name="808008"/>
      <w:bookmarkEnd w:id="3182"/>
      <w:r w:rsidRPr="005C440F">
        <w:t xml:space="preserve">第3182题 免疫项目测定用即刻法进行质控时,要求必须在(P:0) </w:t>
      </w:r>
    </w:p>
    <w:p w:rsidR="008D7BE9" w:rsidRPr="005C440F" w:rsidRDefault="008D7BE9" w:rsidP="008D7BE9">
      <w:r w:rsidRPr="005C440F">
        <w:pict>
          <v:rect id="_x0000_i4208" style="width:415.3pt;height:1.5pt" o:hralign="center" o:hrstd="t" o:hr="t" fillcolor="#a0a0a0" stroked="f"/>
        </w:pict>
      </w:r>
    </w:p>
    <w:p w:rsidR="008D7BE9" w:rsidRPr="005C440F" w:rsidRDefault="008D7BE9" w:rsidP="008D7BE9">
      <w:r w:rsidRPr="005C440F">
        <w:t>A、2次以上测定结果</w:t>
      </w:r>
    </w:p>
    <w:p w:rsidR="008D7BE9" w:rsidRPr="005C440F" w:rsidRDefault="008D7BE9" w:rsidP="008D7BE9">
      <w:r w:rsidRPr="005C440F">
        <w:t>B、3次以上测定结果</w:t>
      </w:r>
    </w:p>
    <w:p w:rsidR="008D7BE9" w:rsidRPr="005C440F" w:rsidRDefault="008D7BE9" w:rsidP="008D7BE9">
      <w:r w:rsidRPr="005C440F">
        <w:t>C、4次以上测定结果</w:t>
      </w:r>
    </w:p>
    <w:p w:rsidR="008D7BE9" w:rsidRPr="005C440F" w:rsidRDefault="008D7BE9" w:rsidP="008D7BE9">
      <w:r w:rsidRPr="005C440F">
        <w:t>D、5次以上测定结果</w:t>
      </w:r>
    </w:p>
    <w:p w:rsidR="008D7BE9" w:rsidRPr="005C440F" w:rsidRDefault="008D7BE9" w:rsidP="008D7BE9">
      <w:r w:rsidRPr="005C440F">
        <w:t>E、6次以上测定结果</w:t>
      </w:r>
    </w:p>
    <w:p w:rsidR="008D7BE9" w:rsidRPr="005C440F" w:rsidRDefault="008D7BE9" w:rsidP="008D7BE9">
      <w:r w:rsidRPr="005C440F">
        <w:t xml:space="preserve">标准答案： B 您的答案： </w:t>
      </w:r>
    </w:p>
    <w:p w:rsidR="008D7BE9" w:rsidRPr="005C440F" w:rsidRDefault="008D7BE9" w:rsidP="008D7BE9">
      <w:bookmarkStart w:id="3183" w:name="808009"/>
      <w:bookmarkEnd w:id="3183"/>
      <w:r w:rsidRPr="005C440F">
        <w:t xml:space="preserve">第3183题 作ROC曲线时,横坐标.纵坐标分别为(P:0) </w:t>
      </w:r>
    </w:p>
    <w:p w:rsidR="008D7BE9" w:rsidRPr="005C440F" w:rsidRDefault="008D7BE9" w:rsidP="008D7BE9">
      <w:r w:rsidRPr="005C440F">
        <w:pict>
          <v:rect id="_x0000_i4209" style="width:415.3pt;height:1.5pt" o:hralign="center" o:hrstd="t" o:hr="t" fillcolor="#a0a0a0" stroked="f"/>
        </w:pict>
      </w:r>
    </w:p>
    <w:p w:rsidR="008D7BE9" w:rsidRPr="005C440F" w:rsidRDefault="008D7BE9" w:rsidP="008D7BE9">
      <w:r w:rsidRPr="005C440F">
        <w:t>A、假阳性率与诊断敏感性</w:t>
      </w:r>
    </w:p>
    <w:p w:rsidR="008D7BE9" w:rsidRPr="005C440F" w:rsidRDefault="008D7BE9" w:rsidP="008D7BE9">
      <w:r w:rsidRPr="005C440F">
        <w:t>B、真阳性率与诊断敏感性</w:t>
      </w:r>
    </w:p>
    <w:p w:rsidR="008D7BE9" w:rsidRPr="005C440F" w:rsidRDefault="008D7BE9" w:rsidP="008D7BE9">
      <w:r w:rsidRPr="005C440F">
        <w:t>C、假阳性率与真阳性率</w:t>
      </w:r>
    </w:p>
    <w:p w:rsidR="008D7BE9" w:rsidRPr="005C440F" w:rsidRDefault="008D7BE9" w:rsidP="008D7BE9">
      <w:r w:rsidRPr="005C440F">
        <w:t>D、真阳性率与诊断特异性</w:t>
      </w:r>
    </w:p>
    <w:p w:rsidR="008D7BE9" w:rsidRPr="005C440F" w:rsidRDefault="008D7BE9" w:rsidP="008D7BE9">
      <w:r w:rsidRPr="005C440F">
        <w:t>E、假阳性率与诊断特异性</w:t>
      </w:r>
    </w:p>
    <w:p w:rsidR="008D7BE9" w:rsidRPr="005C440F" w:rsidRDefault="008D7BE9" w:rsidP="008D7BE9">
      <w:r w:rsidRPr="005C440F">
        <w:t xml:space="preserve">标准答案： C 您的答案： </w:t>
      </w:r>
    </w:p>
    <w:p w:rsidR="008D7BE9" w:rsidRPr="005C440F" w:rsidRDefault="008D7BE9" w:rsidP="008D7BE9">
      <w:bookmarkStart w:id="3184" w:name="808010"/>
      <w:bookmarkEnd w:id="3184"/>
      <w:r w:rsidRPr="005C440F">
        <w:t xml:space="preserve">第3184题 CH50试验测定下列哪条补体活化途径的溶血活性(P:0) </w:t>
      </w:r>
    </w:p>
    <w:p w:rsidR="008D7BE9" w:rsidRPr="005C440F" w:rsidRDefault="008D7BE9" w:rsidP="008D7BE9">
      <w:r w:rsidRPr="005C440F">
        <w:pict>
          <v:rect id="_x0000_i4210" style="width:415.3pt;height:1.5pt" o:hralign="center" o:hrstd="t" o:hr="t" fillcolor="#a0a0a0" stroked="f"/>
        </w:pict>
      </w:r>
    </w:p>
    <w:p w:rsidR="008D7BE9" w:rsidRPr="005C440F" w:rsidRDefault="008D7BE9" w:rsidP="008D7BE9">
      <w:r w:rsidRPr="005C440F">
        <w:t>A、MBL途径</w:t>
      </w:r>
    </w:p>
    <w:p w:rsidR="008D7BE9" w:rsidRPr="005C440F" w:rsidRDefault="008D7BE9" w:rsidP="008D7BE9">
      <w:r w:rsidRPr="005C440F">
        <w:t>B、替代途径</w:t>
      </w:r>
    </w:p>
    <w:p w:rsidR="008D7BE9" w:rsidRPr="005C440F" w:rsidRDefault="008D7BE9" w:rsidP="008D7BE9">
      <w:r w:rsidRPr="005C440F">
        <w:t>C、经典途径</w:t>
      </w:r>
    </w:p>
    <w:p w:rsidR="008D7BE9" w:rsidRPr="005C440F" w:rsidRDefault="008D7BE9" w:rsidP="008D7BE9">
      <w:r w:rsidRPr="005C440F">
        <w:t>D、旁路途径</w:t>
      </w:r>
    </w:p>
    <w:p w:rsidR="008D7BE9" w:rsidRPr="005C440F" w:rsidRDefault="008D7BE9" w:rsidP="008D7BE9">
      <w:r w:rsidRPr="005C440F">
        <w:t>E、C3途径</w:t>
      </w:r>
    </w:p>
    <w:p w:rsidR="008D7BE9" w:rsidRPr="005C440F" w:rsidRDefault="008D7BE9" w:rsidP="008D7BE9">
      <w:r w:rsidRPr="005C440F">
        <w:t xml:space="preserve">标准答案： C 您的答案： </w:t>
      </w:r>
    </w:p>
    <w:p w:rsidR="008D7BE9" w:rsidRPr="005C440F" w:rsidRDefault="008D7BE9" w:rsidP="008D7BE9">
      <w:bookmarkStart w:id="3185" w:name="808011"/>
      <w:bookmarkEnd w:id="3185"/>
      <w:r w:rsidRPr="005C440F">
        <w:t xml:space="preserve">第3185题 Ig可变区的特点是(P:0) </w:t>
      </w:r>
    </w:p>
    <w:p w:rsidR="008D7BE9" w:rsidRPr="005C440F" w:rsidRDefault="008D7BE9" w:rsidP="008D7BE9">
      <w:r w:rsidRPr="005C440F">
        <w:pict>
          <v:rect id="_x0000_i4211" style="width:415.3pt;height:1.5pt" o:hralign="center" o:hrstd="t" o:hr="t" fillcolor="#a0a0a0" stroked="f"/>
        </w:pict>
      </w:r>
    </w:p>
    <w:p w:rsidR="008D7BE9" w:rsidRPr="005C440F" w:rsidRDefault="008D7BE9" w:rsidP="008D7BE9">
      <w:r w:rsidRPr="005C440F">
        <w:t>A、该区氨基酸种类.排列顺序与构型变异较大</w:t>
      </w:r>
    </w:p>
    <w:p w:rsidR="008D7BE9" w:rsidRPr="005C440F" w:rsidRDefault="008D7BE9" w:rsidP="008D7BE9">
      <w:r w:rsidRPr="005C440F">
        <w:t>B、Ig分子接触抗原后该区域氨基酸不断发生变异</w:t>
      </w:r>
    </w:p>
    <w:p w:rsidR="008D7BE9" w:rsidRPr="005C440F" w:rsidRDefault="008D7BE9" w:rsidP="008D7BE9">
      <w:r w:rsidRPr="005C440F">
        <w:t>C、Ig分子通过不断突变来与各种各样的表位在结构上互补</w:t>
      </w:r>
    </w:p>
    <w:p w:rsidR="008D7BE9" w:rsidRPr="005C440F" w:rsidRDefault="008D7BE9" w:rsidP="008D7BE9">
      <w:r w:rsidRPr="005C440F">
        <w:t>D、Ig分子N端氨基酸可以不断改变</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3186" w:name="808012"/>
      <w:bookmarkEnd w:id="3186"/>
      <w:r w:rsidRPr="005C440F">
        <w:t xml:space="preserve">第3186题 独特型决定基位于Ig分子的(P:0) </w:t>
      </w:r>
    </w:p>
    <w:p w:rsidR="008D7BE9" w:rsidRPr="005C440F" w:rsidRDefault="008D7BE9" w:rsidP="008D7BE9">
      <w:r w:rsidRPr="005C440F">
        <w:pict>
          <v:rect id="_x0000_i4212" style="width:415.3pt;height:1.5pt" o:hralign="center" o:hrstd="t" o:hr="t" fillcolor="#a0a0a0" stroked="f"/>
        </w:pict>
      </w:r>
    </w:p>
    <w:p w:rsidR="008D7BE9" w:rsidRPr="005C440F" w:rsidRDefault="008D7BE9" w:rsidP="008D7BE9">
      <w:r w:rsidRPr="005C440F">
        <w:t>A、CH区</w:t>
      </w:r>
    </w:p>
    <w:p w:rsidR="008D7BE9" w:rsidRPr="005C440F" w:rsidRDefault="008D7BE9" w:rsidP="008D7BE9">
      <w:r w:rsidRPr="005C440F">
        <w:t>B、CL区</w:t>
      </w:r>
    </w:p>
    <w:p w:rsidR="008D7BE9" w:rsidRPr="005C440F" w:rsidRDefault="008D7BE9" w:rsidP="008D7BE9">
      <w:r w:rsidRPr="005C440F">
        <w:t>C、VH区</w:t>
      </w:r>
    </w:p>
    <w:p w:rsidR="008D7BE9" w:rsidRPr="005C440F" w:rsidRDefault="008D7BE9" w:rsidP="008D7BE9">
      <w:r w:rsidRPr="005C440F">
        <w:t>D、VL区</w:t>
      </w:r>
    </w:p>
    <w:p w:rsidR="008D7BE9" w:rsidRPr="005C440F" w:rsidRDefault="008D7BE9" w:rsidP="008D7BE9">
      <w:r w:rsidRPr="005C440F">
        <w:t>E、VH和VL区</w:t>
      </w:r>
    </w:p>
    <w:p w:rsidR="008D7BE9" w:rsidRPr="005C440F" w:rsidRDefault="008D7BE9" w:rsidP="008D7BE9">
      <w:r w:rsidRPr="005C440F">
        <w:t xml:space="preserve">标准答案： E 您的答案： </w:t>
      </w:r>
    </w:p>
    <w:p w:rsidR="008D7BE9" w:rsidRPr="005C440F" w:rsidRDefault="008D7BE9" w:rsidP="008D7BE9">
      <w:bookmarkStart w:id="3187" w:name="808013"/>
      <w:bookmarkEnd w:id="3187"/>
      <w:r w:rsidRPr="005C440F">
        <w:t xml:space="preserve">第3187题 下列关于本-周蛋白,说法错误的是(P:0) </w:t>
      </w:r>
    </w:p>
    <w:p w:rsidR="008D7BE9" w:rsidRPr="005C440F" w:rsidRDefault="008D7BE9" w:rsidP="008D7BE9">
      <w:r w:rsidRPr="005C440F">
        <w:pict>
          <v:rect id="_x0000_i4213" style="width:415.3pt;height:1.5pt" o:hralign="center" o:hrstd="t" o:hr="t" fillcolor="#a0a0a0" stroked="f"/>
        </w:pict>
      </w:r>
    </w:p>
    <w:p w:rsidR="008D7BE9" w:rsidRPr="005C440F" w:rsidRDefault="008D7BE9" w:rsidP="008D7BE9">
      <w:r w:rsidRPr="005C440F">
        <w:t>A、本-周蛋白即尿中游离的免疫球蛋白轻链</w:t>
      </w:r>
    </w:p>
    <w:p w:rsidR="008D7BE9" w:rsidRPr="005C440F" w:rsidRDefault="008D7BE9" w:rsidP="008D7BE9">
      <w:r w:rsidRPr="005C440F">
        <w:t>B、本-周蛋白又称为凝溶蛋白</w:t>
      </w:r>
    </w:p>
    <w:p w:rsidR="008D7BE9" w:rsidRPr="005C440F" w:rsidRDefault="008D7BE9" w:rsidP="008D7BE9">
      <w:r w:rsidRPr="005C440F">
        <w:t>C、轻链病患者尿中可测得</w:t>
      </w:r>
    </w:p>
    <w:p w:rsidR="008D7BE9" w:rsidRPr="005C440F" w:rsidRDefault="008D7BE9" w:rsidP="008D7BE9">
      <w:r w:rsidRPr="005C440F">
        <w:t>D、轻链病患者血中呈阳性</w:t>
      </w:r>
    </w:p>
    <w:p w:rsidR="008D7BE9" w:rsidRPr="005C440F" w:rsidRDefault="008D7BE9" w:rsidP="008D7BE9">
      <w:r w:rsidRPr="005C440F">
        <w:t>E、可用抗κ.λ抗血清进行免疫电泳分析</w:t>
      </w:r>
    </w:p>
    <w:p w:rsidR="008D7BE9" w:rsidRPr="005C440F" w:rsidRDefault="008D7BE9" w:rsidP="008D7BE9">
      <w:r w:rsidRPr="005C440F">
        <w:t xml:space="preserve">标准答案： D 您的答案： </w:t>
      </w:r>
    </w:p>
    <w:p w:rsidR="008D7BE9" w:rsidRPr="005C440F" w:rsidRDefault="008D7BE9" w:rsidP="008D7BE9">
      <w:bookmarkStart w:id="3188" w:name="808014"/>
      <w:bookmarkEnd w:id="3188"/>
      <w:r w:rsidRPr="005C440F">
        <w:t xml:space="preserve">第3188题 人血清中κ/λ比率正常范围是(P:0) </w:t>
      </w:r>
    </w:p>
    <w:p w:rsidR="008D7BE9" w:rsidRPr="005C440F" w:rsidRDefault="008D7BE9" w:rsidP="008D7BE9">
      <w:r w:rsidRPr="005C440F">
        <w:pict>
          <v:rect id="_x0000_i4214" style="width:415.3pt;height:1.5pt" o:hralign="center" o:hrstd="t" o:hr="t" fillcolor="#a0a0a0" stroked="f"/>
        </w:pict>
      </w:r>
    </w:p>
    <w:p w:rsidR="008D7BE9" w:rsidRPr="005C440F" w:rsidRDefault="008D7BE9" w:rsidP="008D7BE9">
      <w:r w:rsidRPr="005C440F">
        <w:t>A、0.4~1.2</w:t>
      </w:r>
    </w:p>
    <w:p w:rsidR="008D7BE9" w:rsidRPr="005C440F" w:rsidRDefault="008D7BE9" w:rsidP="008D7BE9">
      <w:r w:rsidRPr="005C440F">
        <w:t>B、1.2~2.4</w:t>
      </w:r>
    </w:p>
    <w:p w:rsidR="008D7BE9" w:rsidRPr="005C440F" w:rsidRDefault="008D7BE9" w:rsidP="008D7BE9">
      <w:r w:rsidRPr="005C440F">
        <w:t>C、2.4~5.0</w:t>
      </w:r>
    </w:p>
    <w:p w:rsidR="008D7BE9" w:rsidRPr="005C440F" w:rsidRDefault="008D7BE9" w:rsidP="008D7BE9">
      <w:r w:rsidRPr="005C440F">
        <w:t>D、5.0~6.8</w:t>
      </w:r>
    </w:p>
    <w:p w:rsidR="008D7BE9" w:rsidRPr="005C440F" w:rsidRDefault="008D7BE9" w:rsidP="008D7BE9">
      <w:r w:rsidRPr="005C440F">
        <w:t>E、6.8~11.2</w:t>
      </w:r>
    </w:p>
    <w:p w:rsidR="008D7BE9" w:rsidRPr="005C440F" w:rsidRDefault="008D7BE9" w:rsidP="008D7BE9">
      <w:r w:rsidRPr="005C440F">
        <w:t xml:space="preserve">标准答案： B 您的答案： </w:t>
      </w:r>
    </w:p>
    <w:p w:rsidR="008D7BE9" w:rsidRPr="005C440F" w:rsidRDefault="008D7BE9" w:rsidP="008D7BE9">
      <w:bookmarkStart w:id="3189" w:name="808015"/>
      <w:bookmarkEnd w:id="3189"/>
      <w:r w:rsidRPr="005C440F">
        <w:t xml:space="preserve">第3189题 关于CSF中Ig浓度,生理情况下说法正确的是(P:0) </w:t>
      </w:r>
    </w:p>
    <w:p w:rsidR="008D7BE9" w:rsidRPr="005C440F" w:rsidRDefault="008D7BE9" w:rsidP="008D7BE9">
      <w:r w:rsidRPr="005C440F">
        <w:pict>
          <v:rect id="_x0000_i4215" style="width:415.3pt;height:1.5pt" o:hralign="center" o:hrstd="t" o:hr="t" fillcolor="#a0a0a0" stroked="f"/>
        </w:pict>
      </w:r>
    </w:p>
    <w:p w:rsidR="008D7BE9" w:rsidRPr="005C440F" w:rsidRDefault="008D7BE9" w:rsidP="008D7BE9">
      <w:r w:rsidRPr="005C440F">
        <w:t>A、IgG&gt;IgM&gt;IgA</w:t>
      </w:r>
    </w:p>
    <w:p w:rsidR="008D7BE9" w:rsidRPr="005C440F" w:rsidRDefault="008D7BE9" w:rsidP="008D7BE9">
      <w:r w:rsidRPr="005C440F">
        <w:t>B、IgG&gt;IgA&gt;IgM</w:t>
      </w:r>
    </w:p>
    <w:p w:rsidR="008D7BE9" w:rsidRPr="005C440F" w:rsidRDefault="008D7BE9" w:rsidP="008D7BE9">
      <w:r w:rsidRPr="005C440F">
        <w:t>C、IgM&gt;IgG&gt;IgA</w:t>
      </w:r>
    </w:p>
    <w:p w:rsidR="008D7BE9" w:rsidRPr="005C440F" w:rsidRDefault="008D7BE9" w:rsidP="008D7BE9">
      <w:r w:rsidRPr="005C440F">
        <w:t>D、IgM&gt;IgA&gt;IgG</w:t>
      </w:r>
    </w:p>
    <w:p w:rsidR="008D7BE9" w:rsidRPr="005C440F" w:rsidRDefault="008D7BE9" w:rsidP="008D7BE9">
      <w:r w:rsidRPr="005C440F">
        <w:t>E、IgA&gt;IgM&gt;IgG</w:t>
      </w:r>
    </w:p>
    <w:p w:rsidR="008D7BE9" w:rsidRPr="005C440F" w:rsidRDefault="008D7BE9" w:rsidP="008D7BE9">
      <w:r w:rsidRPr="005C440F">
        <w:t xml:space="preserve">标准答案： B 您的答案： </w:t>
      </w:r>
    </w:p>
    <w:p w:rsidR="008D7BE9" w:rsidRPr="005C440F" w:rsidRDefault="008D7BE9" w:rsidP="008D7BE9">
      <w:bookmarkStart w:id="3190" w:name="808016"/>
      <w:bookmarkEnd w:id="3190"/>
      <w:r w:rsidRPr="005C440F">
        <w:t xml:space="preserve">第3190题 下列关于CFT的结果判断,正确的是(P:0) </w:t>
      </w:r>
    </w:p>
    <w:p w:rsidR="008D7BE9" w:rsidRPr="005C440F" w:rsidRDefault="008D7BE9" w:rsidP="008D7BE9">
      <w:r w:rsidRPr="005C440F">
        <w:pict>
          <v:rect id="_x0000_i4216" style="width:415.3pt;height:1.5pt" o:hralign="center" o:hrstd="t" o:hr="t" fillcolor="#a0a0a0" stroked="f"/>
        </w:pict>
      </w:r>
    </w:p>
    <w:p w:rsidR="008D7BE9" w:rsidRPr="005C440F" w:rsidRDefault="008D7BE9" w:rsidP="008D7BE9">
      <w:r w:rsidRPr="005C440F">
        <w:t>A、指示系统发生溶血,说明抗原抗体未发生特异性结合,CFT阳性</w:t>
      </w:r>
    </w:p>
    <w:p w:rsidR="008D7BE9" w:rsidRPr="005C440F" w:rsidRDefault="008D7BE9" w:rsidP="008D7BE9">
      <w:r w:rsidRPr="005C440F">
        <w:t>B、指示系统发生溶血,说明抗原抗体未发生特异性结合,CFT阴性</w:t>
      </w:r>
    </w:p>
    <w:p w:rsidR="008D7BE9" w:rsidRPr="005C440F" w:rsidRDefault="008D7BE9" w:rsidP="008D7BE9">
      <w:r w:rsidRPr="005C440F">
        <w:t>C、指示系统未发生溶血,说明抗原抗体未发生特异性结合,CFT阳性</w:t>
      </w:r>
    </w:p>
    <w:p w:rsidR="008D7BE9" w:rsidRPr="005C440F" w:rsidRDefault="008D7BE9" w:rsidP="008D7BE9">
      <w:r w:rsidRPr="005C440F">
        <w:t>D、指示系统未发生溶血,说明抗原抗体未发生特异性结合,CFT阴性</w:t>
      </w:r>
    </w:p>
    <w:p w:rsidR="008D7BE9" w:rsidRPr="005C440F" w:rsidRDefault="008D7BE9" w:rsidP="008D7BE9">
      <w:r w:rsidRPr="005C440F">
        <w:t>E、指示系统未发生溶血,说明抗原抗体发生特异性结合,CFT阴性</w:t>
      </w:r>
    </w:p>
    <w:p w:rsidR="008D7BE9" w:rsidRPr="005C440F" w:rsidRDefault="008D7BE9" w:rsidP="008D7BE9">
      <w:r w:rsidRPr="005C440F">
        <w:t xml:space="preserve">标准答案： B 您的答案： </w:t>
      </w:r>
    </w:p>
    <w:p w:rsidR="008D7BE9" w:rsidRPr="005C440F" w:rsidRDefault="008D7BE9" w:rsidP="008D7BE9">
      <w:bookmarkStart w:id="3191" w:name="808017"/>
      <w:bookmarkEnd w:id="3191"/>
      <w:r w:rsidRPr="005C440F">
        <w:t xml:space="preserve">第3191题 过敏毒素作用最强的补体裂解片段是(P:0) </w:t>
      </w:r>
    </w:p>
    <w:p w:rsidR="008D7BE9" w:rsidRPr="005C440F" w:rsidRDefault="008D7BE9" w:rsidP="008D7BE9">
      <w:r w:rsidRPr="005C440F">
        <w:pict>
          <v:rect id="_x0000_i4217" style="width:415.3pt;height:1.5pt" o:hralign="center" o:hrstd="t" o:hr="t" fillcolor="#a0a0a0" stroked="f"/>
        </w:pict>
      </w:r>
    </w:p>
    <w:p w:rsidR="008D7BE9" w:rsidRPr="005C440F" w:rsidRDefault="008D7BE9" w:rsidP="008D7BE9">
      <w:r w:rsidRPr="005C440F">
        <w:t>A、C3b</w:t>
      </w:r>
    </w:p>
    <w:p w:rsidR="008D7BE9" w:rsidRPr="005C440F" w:rsidRDefault="008D7BE9" w:rsidP="008D7BE9">
      <w:r w:rsidRPr="005C440F">
        <w:t>B、C2a</w:t>
      </w:r>
    </w:p>
    <w:p w:rsidR="008D7BE9" w:rsidRPr="005C440F" w:rsidRDefault="008D7BE9" w:rsidP="008D7BE9">
      <w:r w:rsidRPr="005C440F">
        <w:t>C、C3a</w:t>
      </w:r>
    </w:p>
    <w:p w:rsidR="008D7BE9" w:rsidRPr="005C440F" w:rsidRDefault="008D7BE9" w:rsidP="008D7BE9">
      <w:r w:rsidRPr="005C440F">
        <w:t>D、C4a</w:t>
      </w:r>
    </w:p>
    <w:p w:rsidR="008D7BE9" w:rsidRPr="005C440F" w:rsidRDefault="008D7BE9" w:rsidP="008D7BE9">
      <w:r w:rsidRPr="005C440F">
        <w:t>E、C5a</w:t>
      </w:r>
    </w:p>
    <w:p w:rsidR="008D7BE9" w:rsidRPr="005C440F" w:rsidRDefault="008D7BE9" w:rsidP="008D7BE9">
      <w:r w:rsidRPr="005C440F">
        <w:t xml:space="preserve">标准答案： E 您的答案： </w:t>
      </w:r>
    </w:p>
    <w:p w:rsidR="008D7BE9" w:rsidRPr="005C440F" w:rsidRDefault="008D7BE9" w:rsidP="008D7BE9">
      <w:bookmarkStart w:id="3192" w:name="808018"/>
      <w:bookmarkEnd w:id="3192"/>
      <w:r w:rsidRPr="005C440F">
        <w:t xml:space="preserve">第3192题 下列与C3转化酶形成无关的补体成分是(P:0) </w:t>
      </w:r>
    </w:p>
    <w:p w:rsidR="008D7BE9" w:rsidRPr="005C440F" w:rsidRDefault="008D7BE9" w:rsidP="008D7BE9">
      <w:r w:rsidRPr="005C440F">
        <w:pict>
          <v:rect id="_x0000_i4218" style="width:415.3pt;height:1.5pt" o:hralign="center" o:hrstd="t" o:hr="t" fillcolor="#a0a0a0" stroked="f"/>
        </w:pict>
      </w:r>
    </w:p>
    <w:p w:rsidR="008D7BE9" w:rsidRPr="005C440F" w:rsidRDefault="008D7BE9" w:rsidP="008D7BE9">
      <w:r w:rsidRPr="005C440F">
        <w:t>A、C3</w:t>
      </w:r>
    </w:p>
    <w:p w:rsidR="008D7BE9" w:rsidRPr="005C440F" w:rsidRDefault="008D7BE9" w:rsidP="008D7BE9">
      <w:r w:rsidRPr="005C440F">
        <w:t>B、C2</w:t>
      </w:r>
    </w:p>
    <w:p w:rsidR="008D7BE9" w:rsidRPr="005C440F" w:rsidRDefault="008D7BE9" w:rsidP="008D7BE9">
      <w:r w:rsidRPr="005C440F">
        <w:t>C、C4</w:t>
      </w:r>
    </w:p>
    <w:p w:rsidR="008D7BE9" w:rsidRPr="005C440F" w:rsidRDefault="008D7BE9" w:rsidP="008D7BE9">
      <w:r w:rsidRPr="005C440F">
        <w:t>D、C5</w:t>
      </w:r>
    </w:p>
    <w:p w:rsidR="008D7BE9" w:rsidRPr="005C440F" w:rsidRDefault="008D7BE9" w:rsidP="008D7BE9">
      <w:r w:rsidRPr="005C440F">
        <w:t>E、B因子</w:t>
      </w:r>
    </w:p>
    <w:p w:rsidR="008D7BE9" w:rsidRPr="005C440F" w:rsidRDefault="008D7BE9" w:rsidP="008D7BE9">
      <w:r w:rsidRPr="005C440F">
        <w:t xml:space="preserve">标准答案： D 您的答案： </w:t>
      </w:r>
    </w:p>
    <w:p w:rsidR="008D7BE9" w:rsidRPr="005C440F" w:rsidRDefault="008D7BE9" w:rsidP="008D7BE9">
      <w:bookmarkStart w:id="3193" w:name="808019"/>
      <w:bookmarkEnd w:id="3193"/>
      <w:r w:rsidRPr="005C440F">
        <w:t xml:space="preserve">第3193题 补体活化的经典途径中,C4的激活剂是(P:0) </w:t>
      </w:r>
    </w:p>
    <w:p w:rsidR="008D7BE9" w:rsidRPr="005C440F" w:rsidRDefault="008D7BE9" w:rsidP="008D7BE9">
      <w:r w:rsidRPr="005C440F">
        <w:pict>
          <v:rect id="_x0000_i4219" style="width:415.3pt;height:1.5pt" o:hralign="center" o:hrstd="t" o:hr="t" fillcolor="#a0a0a0" stroked="f"/>
        </w:pict>
      </w:r>
    </w:p>
    <w:p w:rsidR="008D7BE9" w:rsidRPr="005C440F" w:rsidRDefault="008D7BE9" w:rsidP="008D7BE9">
      <w:r w:rsidRPr="005C440F">
        <w:t>A、C1q</w:t>
      </w:r>
    </w:p>
    <w:p w:rsidR="008D7BE9" w:rsidRPr="005C440F" w:rsidRDefault="008D7BE9" w:rsidP="008D7BE9">
      <w:r w:rsidRPr="005C440F">
        <w:t>B、C1r</w:t>
      </w:r>
    </w:p>
    <w:p w:rsidR="008D7BE9" w:rsidRPr="005C440F" w:rsidRDefault="008D7BE9" w:rsidP="008D7BE9">
      <w:r w:rsidRPr="005C440F">
        <w:t>C、C1s</w:t>
      </w:r>
    </w:p>
    <w:p w:rsidR="008D7BE9" w:rsidRPr="005C440F" w:rsidRDefault="008D7BE9" w:rsidP="008D7BE9">
      <w:r w:rsidRPr="005C440F">
        <w:t>D、C1qrs</w:t>
      </w:r>
    </w:p>
    <w:p w:rsidR="008D7BE9" w:rsidRPr="005C440F" w:rsidRDefault="008D7BE9" w:rsidP="008D7BE9">
      <w:r w:rsidRPr="005C440F">
        <w:t>E、C5</w:t>
      </w:r>
    </w:p>
    <w:p w:rsidR="008D7BE9" w:rsidRPr="005C440F" w:rsidRDefault="008D7BE9" w:rsidP="008D7BE9">
      <w:r w:rsidRPr="005C440F">
        <w:t xml:space="preserve">标准答案： C 您的答案： </w:t>
      </w:r>
    </w:p>
    <w:p w:rsidR="008D7BE9" w:rsidRPr="005C440F" w:rsidRDefault="008D7BE9" w:rsidP="008D7BE9">
      <w:bookmarkStart w:id="3194" w:name="808020"/>
      <w:bookmarkEnd w:id="3194"/>
      <w:r w:rsidRPr="005C440F">
        <w:t xml:space="preserve">第3194题 补体活化过程中形成的攻膜复合体(MAC)是(P:0) </w:t>
      </w:r>
    </w:p>
    <w:p w:rsidR="008D7BE9" w:rsidRPr="005C440F" w:rsidRDefault="008D7BE9" w:rsidP="008D7BE9">
      <w:r w:rsidRPr="005C440F">
        <w:pict>
          <v:rect id="_x0000_i4220" style="width:415.3pt;height:1.5pt" o:hralign="center" o:hrstd="t" o:hr="t" fillcolor="#a0a0a0" stroked="f"/>
        </w:pict>
      </w:r>
    </w:p>
    <w:p w:rsidR="008D7BE9" w:rsidRPr="005C440F" w:rsidRDefault="008D7BE9" w:rsidP="008D7BE9">
      <w:r w:rsidRPr="005C440F">
        <w:t>A、C5b67</w:t>
      </w:r>
    </w:p>
    <w:p w:rsidR="008D7BE9" w:rsidRPr="005C440F" w:rsidRDefault="008D7BE9" w:rsidP="008D7BE9">
      <w:r w:rsidRPr="005C440F">
        <w:t>B、C5b678</w:t>
      </w:r>
    </w:p>
    <w:p w:rsidR="008D7BE9" w:rsidRPr="005C440F" w:rsidRDefault="008D7BE9" w:rsidP="008D7BE9">
      <w:r w:rsidRPr="005C440F">
        <w:t>C、C5b6789</w:t>
      </w:r>
    </w:p>
    <w:p w:rsidR="008D7BE9" w:rsidRPr="005C440F" w:rsidRDefault="008D7BE9" w:rsidP="008D7BE9">
      <w:r w:rsidRPr="005C440F">
        <w:t>D、C6789</w:t>
      </w:r>
    </w:p>
    <w:p w:rsidR="008D7BE9" w:rsidRPr="005C440F" w:rsidRDefault="008D7BE9" w:rsidP="008D7BE9">
      <w:r w:rsidRPr="005C440F">
        <w:t>E、C789</w:t>
      </w:r>
    </w:p>
    <w:p w:rsidR="008D7BE9" w:rsidRPr="005C440F" w:rsidRDefault="008D7BE9" w:rsidP="008D7BE9">
      <w:r w:rsidRPr="005C440F">
        <w:t xml:space="preserve">标准答案： C 您的答案： </w:t>
      </w:r>
    </w:p>
    <w:p w:rsidR="008D7BE9" w:rsidRPr="005C440F" w:rsidRDefault="008D7BE9" w:rsidP="008D7BE9">
      <w:bookmarkStart w:id="3195" w:name="808021"/>
      <w:bookmarkEnd w:id="3195"/>
      <w:r w:rsidRPr="005C440F">
        <w:t xml:space="preserve">第3195题 不参与补体活化的旁路途径激活的补体成分是(P:0) </w:t>
      </w:r>
    </w:p>
    <w:p w:rsidR="008D7BE9" w:rsidRPr="005C440F" w:rsidRDefault="008D7BE9" w:rsidP="008D7BE9">
      <w:r w:rsidRPr="005C440F">
        <w:pict>
          <v:rect id="_x0000_i4221" style="width:415.3pt;height:1.5pt" o:hralign="center" o:hrstd="t" o:hr="t" fillcolor="#a0a0a0" stroked="f"/>
        </w:pict>
      </w:r>
    </w:p>
    <w:p w:rsidR="008D7BE9" w:rsidRPr="005C440F" w:rsidRDefault="008D7BE9" w:rsidP="008D7BE9">
      <w:r w:rsidRPr="005C440F">
        <w:t>A、C3</w:t>
      </w:r>
    </w:p>
    <w:p w:rsidR="008D7BE9" w:rsidRPr="005C440F" w:rsidRDefault="008D7BE9" w:rsidP="008D7BE9">
      <w:r w:rsidRPr="005C440F">
        <w:t>B、C4</w:t>
      </w:r>
    </w:p>
    <w:p w:rsidR="008D7BE9" w:rsidRPr="005C440F" w:rsidRDefault="008D7BE9" w:rsidP="008D7BE9">
      <w:r w:rsidRPr="005C440F">
        <w:t>C、P因子</w:t>
      </w:r>
    </w:p>
    <w:p w:rsidR="008D7BE9" w:rsidRPr="005C440F" w:rsidRDefault="008D7BE9" w:rsidP="008D7BE9">
      <w:r w:rsidRPr="005C440F">
        <w:t>D、D因子</w:t>
      </w:r>
    </w:p>
    <w:p w:rsidR="008D7BE9" w:rsidRPr="005C440F" w:rsidRDefault="008D7BE9" w:rsidP="008D7BE9">
      <w:r w:rsidRPr="005C440F">
        <w:t>E、B因子</w:t>
      </w:r>
    </w:p>
    <w:p w:rsidR="008D7BE9" w:rsidRPr="005C440F" w:rsidRDefault="008D7BE9" w:rsidP="008D7BE9">
      <w:r w:rsidRPr="005C440F">
        <w:t xml:space="preserve">标准答案： B 您的答案： </w:t>
      </w:r>
    </w:p>
    <w:p w:rsidR="008D7BE9" w:rsidRPr="005C440F" w:rsidRDefault="008D7BE9" w:rsidP="008D7BE9">
      <w:bookmarkStart w:id="3196" w:name="808022"/>
      <w:bookmarkEnd w:id="3196"/>
      <w:r w:rsidRPr="005C440F">
        <w:t xml:space="preserve">第3196题 能与免疫球蛋白Fc段补体结合位点相结合的补体分子是(P:0) </w:t>
      </w:r>
    </w:p>
    <w:p w:rsidR="008D7BE9" w:rsidRPr="005C440F" w:rsidRDefault="008D7BE9" w:rsidP="008D7BE9">
      <w:r w:rsidRPr="005C440F">
        <w:pict>
          <v:rect id="_x0000_i4222" style="width:415.3pt;height:1.5pt" o:hralign="center" o:hrstd="t" o:hr="t" fillcolor="#a0a0a0" stroked="f"/>
        </w:pict>
      </w:r>
    </w:p>
    <w:p w:rsidR="008D7BE9" w:rsidRPr="005C440F" w:rsidRDefault="008D7BE9" w:rsidP="008D7BE9">
      <w:r w:rsidRPr="005C440F">
        <w:t>A、C1q</w:t>
      </w:r>
    </w:p>
    <w:p w:rsidR="008D7BE9" w:rsidRPr="005C440F" w:rsidRDefault="008D7BE9" w:rsidP="008D7BE9">
      <w:r w:rsidRPr="005C440F">
        <w:t>B、C1r</w:t>
      </w:r>
    </w:p>
    <w:p w:rsidR="008D7BE9" w:rsidRPr="005C440F" w:rsidRDefault="008D7BE9" w:rsidP="008D7BE9">
      <w:r w:rsidRPr="005C440F">
        <w:t>C、C1s</w:t>
      </w:r>
    </w:p>
    <w:p w:rsidR="008D7BE9" w:rsidRPr="005C440F" w:rsidRDefault="008D7BE9" w:rsidP="008D7BE9">
      <w:r w:rsidRPr="005C440F">
        <w:t>D、C3</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3197" w:name="808023"/>
      <w:bookmarkEnd w:id="3197"/>
      <w:r w:rsidRPr="005C440F">
        <w:t xml:space="preserve">第3197题 补体活化的替代途径激活的始动分子是(P:0) </w:t>
      </w:r>
    </w:p>
    <w:p w:rsidR="008D7BE9" w:rsidRPr="005C440F" w:rsidRDefault="008D7BE9" w:rsidP="008D7BE9">
      <w:r w:rsidRPr="005C440F">
        <w:pict>
          <v:rect id="_x0000_i4223" style="width:415.3pt;height:1.5pt" o:hralign="center" o:hrstd="t" o:hr="t" fillcolor="#a0a0a0" stroked="f"/>
        </w:pict>
      </w:r>
    </w:p>
    <w:p w:rsidR="008D7BE9" w:rsidRPr="005C440F" w:rsidRDefault="008D7BE9" w:rsidP="008D7BE9">
      <w:r w:rsidRPr="005C440F">
        <w:t>A、C1q</w:t>
      </w:r>
    </w:p>
    <w:p w:rsidR="008D7BE9" w:rsidRPr="005C440F" w:rsidRDefault="008D7BE9" w:rsidP="008D7BE9">
      <w:r w:rsidRPr="005C440F">
        <w:t>B、C1r</w:t>
      </w:r>
    </w:p>
    <w:p w:rsidR="008D7BE9" w:rsidRPr="005C440F" w:rsidRDefault="008D7BE9" w:rsidP="008D7BE9">
      <w:r w:rsidRPr="005C440F">
        <w:t>C、C1s</w:t>
      </w:r>
    </w:p>
    <w:p w:rsidR="008D7BE9" w:rsidRPr="005C440F" w:rsidRDefault="008D7BE9" w:rsidP="008D7BE9">
      <w:r w:rsidRPr="005C440F">
        <w:t>D、C3b</w:t>
      </w:r>
    </w:p>
    <w:p w:rsidR="008D7BE9" w:rsidRPr="005C440F" w:rsidRDefault="008D7BE9" w:rsidP="008D7BE9">
      <w:r w:rsidRPr="005C440F">
        <w:t>E、C3d</w:t>
      </w:r>
    </w:p>
    <w:p w:rsidR="008D7BE9" w:rsidRPr="005C440F" w:rsidRDefault="008D7BE9" w:rsidP="008D7BE9">
      <w:r w:rsidRPr="005C440F">
        <w:t xml:space="preserve">标准答案： D 您的答案： </w:t>
      </w:r>
    </w:p>
    <w:p w:rsidR="008D7BE9" w:rsidRPr="005C440F" w:rsidRDefault="008D7BE9" w:rsidP="008D7BE9">
      <w:bookmarkStart w:id="3198" w:name="808024"/>
      <w:bookmarkEnd w:id="3198"/>
      <w:r w:rsidRPr="005C440F">
        <w:t xml:space="preserve">第3198题 具有刺激肥大细胞脱颗粒,释放组胺的补体裂解片段是(P:0) </w:t>
      </w:r>
    </w:p>
    <w:p w:rsidR="008D7BE9" w:rsidRPr="005C440F" w:rsidRDefault="008D7BE9" w:rsidP="008D7BE9">
      <w:r w:rsidRPr="005C440F">
        <w:pict>
          <v:rect id="_x0000_i4224" style="width:415.3pt;height:1.5pt" o:hralign="center" o:hrstd="t" o:hr="t" fillcolor="#a0a0a0" stroked="f"/>
        </w:pict>
      </w:r>
    </w:p>
    <w:p w:rsidR="008D7BE9" w:rsidRPr="005C440F" w:rsidRDefault="008D7BE9" w:rsidP="008D7BE9">
      <w:r w:rsidRPr="005C440F">
        <w:t>A、C3a</w:t>
      </w:r>
    </w:p>
    <w:p w:rsidR="008D7BE9" w:rsidRPr="005C440F" w:rsidRDefault="008D7BE9" w:rsidP="008D7BE9">
      <w:r w:rsidRPr="005C440F">
        <w:t>B、C3b</w:t>
      </w:r>
    </w:p>
    <w:p w:rsidR="008D7BE9" w:rsidRPr="005C440F" w:rsidRDefault="008D7BE9" w:rsidP="008D7BE9">
      <w:r w:rsidRPr="005C440F">
        <w:t>C、C5b</w:t>
      </w:r>
    </w:p>
    <w:p w:rsidR="008D7BE9" w:rsidRPr="005C440F" w:rsidRDefault="008D7BE9" w:rsidP="008D7BE9">
      <w:r w:rsidRPr="005C440F">
        <w:t>D、C4b</w:t>
      </w:r>
    </w:p>
    <w:p w:rsidR="008D7BE9" w:rsidRPr="005C440F" w:rsidRDefault="008D7BE9" w:rsidP="008D7BE9">
      <w:r w:rsidRPr="005C440F">
        <w:t>E、C2a</w:t>
      </w:r>
    </w:p>
    <w:p w:rsidR="008D7BE9" w:rsidRPr="005C440F" w:rsidRDefault="008D7BE9" w:rsidP="008D7BE9">
      <w:r w:rsidRPr="005C440F">
        <w:t xml:space="preserve">标准答案： A 您的答案： </w:t>
      </w:r>
    </w:p>
    <w:p w:rsidR="008D7BE9" w:rsidRPr="005C440F" w:rsidRDefault="008D7BE9" w:rsidP="008D7BE9">
      <w:bookmarkStart w:id="3199" w:name="808025"/>
      <w:bookmarkEnd w:id="3199"/>
      <w:r w:rsidRPr="005C440F">
        <w:t xml:space="preserve">第3199题 激活补体活化的MBL途径中所属离子是(P:0) </w:t>
      </w:r>
    </w:p>
    <w:p w:rsidR="008D7BE9" w:rsidRPr="005C440F" w:rsidRDefault="008D7BE9" w:rsidP="008D7BE9">
      <w:r w:rsidRPr="005C440F">
        <w:pict>
          <v:rect id="_x0000_i4225" style="width:415.3pt;height:1.5pt" o:hralign="center" o:hrstd="t" o:hr="t" fillcolor="#a0a0a0" stroked="f"/>
        </w:pict>
      </w:r>
    </w:p>
    <w:p w:rsidR="008D7BE9" w:rsidRPr="005C440F" w:rsidRDefault="008D7BE9" w:rsidP="008D7BE9">
      <w:r w:rsidRPr="005C440F">
        <w:t>A、Ca</w:t>
      </w:r>
    </w:p>
    <w:p w:rsidR="008D7BE9" w:rsidRPr="005C440F" w:rsidRDefault="008D7BE9" w:rsidP="008D7BE9">
      <w:r w:rsidRPr="005C440F">
        <w:t>B、Mg</w:t>
      </w:r>
    </w:p>
    <w:p w:rsidR="008D7BE9" w:rsidRPr="005C440F" w:rsidRDefault="008D7BE9" w:rsidP="008D7BE9">
      <w:r w:rsidRPr="005C440F">
        <w:t>C、Na</w:t>
      </w:r>
    </w:p>
    <w:p w:rsidR="008D7BE9" w:rsidRPr="005C440F" w:rsidRDefault="008D7BE9" w:rsidP="008D7BE9">
      <w:r w:rsidRPr="005C440F">
        <w:t>D、K</w:t>
      </w:r>
    </w:p>
    <w:p w:rsidR="008D7BE9" w:rsidRPr="005C440F" w:rsidRDefault="008D7BE9" w:rsidP="008D7BE9">
      <w:r w:rsidRPr="005C440F">
        <w:t>E、P</w:t>
      </w:r>
    </w:p>
    <w:p w:rsidR="008D7BE9" w:rsidRPr="005C440F" w:rsidRDefault="008D7BE9" w:rsidP="008D7BE9">
      <w:r w:rsidRPr="005C440F">
        <w:t xml:space="preserve">标准答案： B 您的答案： </w:t>
      </w:r>
    </w:p>
    <w:p w:rsidR="008D7BE9" w:rsidRPr="005C440F" w:rsidRDefault="008D7BE9" w:rsidP="008D7BE9">
      <w:bookmarkStart w:id="3200" w:name="808026"/>
      <w:bookmarkEnd w:id="3200"/>
      <w:r w:rsidRPr="005C440F">
        <w:t xml:space="preserve">第3200题 只具有三个CH的Ig是(P:0) </w:t>
      </w:r>
    </w:p>
    <w:p w:rsidR="008D7BE9" w:rsidRPr="005C440F" w:rsidRDefault="008D7BE9" w:rsidP="008D7BE9">
      <w:r w:rsidRPr="005C440F">
        <w:pict>
          <v:rect id="_x0000_i4226" style="width:415.3pt;height:1.5pt" o:hralign="center" o:hrstd="t" o:hr="t" fillcolor="#a0a0a0" stroked="f"/>
        </w:pict>
      </w:r>
    </w:p>
    <w:p w:rsidR="008D7BE9" w:rsidRPr="005C440F" w:rsidRDefault="008D7BE9" w:rsidP="008D7BE9">
      <w:r w:rsidRPr="005C440F">
        <w:t>A、IgG.IgA.IgM</w:t>
      </w:r>
    </w:p>
    <w:p w:rsidR="008D7BE9" w:rsidRPr="005C440F" w:rsidRDefault="008D7BE9" w:rsidP="008D7BE9">
      <w:r w:rsidRPr="005C440F">
        <w:t>B、IgG.IgE.IgD</w:t>
      </w:r>
    </w:p>
    <w:p w:rsidR="008D7BE9" w:rsidRPr="005C440F" w:rsidRDefault="008D7BE9" w:rsidP="008D7BE9">
      <w:r w:rsidRPr="005C440F">
        <w:t>C、IgG.IgE.IgM</w:t>
      </w:r>
    </w:p>
    <w:p w:rsidR="008D7BE9" w:rsidRPr="005C440F" w:rsidRDefault="008D7BE9" w:rsidP="008D7BE9">
      <w:r w:rsidRPr="005C440F">
        <w:t>D、IgG.IgA.IgD</w:t>
      </w:r>
    </w:p>
    <w:p w:rsidR="008D7BE9" w:rsidRPr="005C440F" w:rsidRDefault="008D7BE9" w:rsidP="008D7BE9">
      <w:r w:rsidRPr="005C440F">
        <w:t>E、IgG.IgM.IgD</w:t>
      </w:r>
    </w:p>
    <w:p w:rsidR="008D7BE9" w:rsidRPr="005C440F" w:rsidRDefault="008D7BE9" w:rsidP="008D7BE9">
      <w:r w:rsidRPr="005C440F">
        <w:t xml:space="preserve">标准答案： D 您的答案： </w:t>
      </w:r>
    </w:p>
    <w:p w:rsidR="008D7BE9" w:rsidRPr="005C440F" w:rsidRDefault="008D7BE9" w:rsidP="008D7BE9">
      <w:bookmarkStart w:id="3201" w:name="808027"/>
      <w:bookmarkEnd w:id="3201"/>
      <w:r w:rsidRPr="005C440F">
        <w:t xml:space="preserve">第3201题 能经Fc段与肥大细胞和嗜碱性粒细胞表面FcεR结合的Ig是(P:0) </w:t>
      </w:r>
    </w:p>
    <w:p w:rsidR="008D7BE9" w:rsidRPr="005C440F" w:rsidRDefault="008D7BE9" w:rsidP="008D7BE9">
      <w:r w:rsidRPr="005C440F">
        <w:pict>
          <v:rect id="_x0000_i4227"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E 您的答案： </w:t>
      </w:r>
    </w:p>
    <w:p w:rsidR="008D7BE9" w:rsidRPr="005C440F" w:rsidRDefault="008D7BE9" w:rsidP="008D7BE9">
      <w:bookmarkStart w:id="3202" w:name="808028"/>
      <w:bookmarkEnd w:id="3202"/>
      <w:r w:rsidRPr="005C440F">
        <w:t xml:space="preserve">第3202题 具有调理作用的主要Ig是(P:0) </w:t>
      </w:r>
    </w:p>
    <w:p w:rsidR="008D7BE9" w:rsidRPr="005C440F" w:rsidRDefault="008D7BE9" w:rsidP="008D7BE9">
      <w:r w:rsidRPr="005C440F">
        <w:pict>
          <v:rect id="_x0000_i4228" style="width:415.3pt;height:1.5pt" o:hralign="center" o:hrstd="t" o:hr="t" fillcolor="#a0a0a0" stroked="f"/>
        </w:pict>
      </w:r>
    </w:p>
    <w:p w:rsidR="008D7BE9" w:rsidRPr="005C440F" w:rsidRDefault="008D7BE9" w:rsidP="008D7BE9">
      <w:r w:rsidRPr="005C440F">
        <w:t>A、IgG,IgA</w:t>
      </w:r>
    </w:p>
    <w:p w:rsidR="008D7BE9" w:rsidRPr="005C440F" w:rsidRDefault="008D7BE9" w:rsidP="008D7BE9">
      <w:r w:rsidRPr="005C440F">
        <w:t>B、IgM,IgD</w:t>
      </w:r>
    </w:p>
    <w:p w:rsidR="008D7BE9" w:rsidRPr="005C440F" w:rsidRDefault="008D7BE9" w:rsidP="008D7BE9">
      <w:r w:rsidRPr="005C440F">
        <w:t>C、IgE,IgG</w:t>
      </w:r>
    </w:p>
    <w:p w:rsidR="008D7BE9" w:rsidRPr="005C440F" w:rsidRDefault="008D7BE9" w:rsidP="008D7BE9">
      <w:r w:rsidRPr="005C440F">
        <w:t>D、IgE,IgD</w:t>
      </w:r>
    </w:p>
    <w:p w:rsidR="008D7BE9" w:rsidRPr="005C440F" w:rsidRDefault="008D7BE9" w:rsidP="008D7BE9">
      <w:r w:rsidRPr="005C440F">
        <w:t>E、IgD,IgG</w:t>
      </w:r>
    </w:p>
    <w:p w:rsidR="008D7BE9" w:rsidRPr="005C440F" w:rsidRDefault="008D7BE9" w:rsidP="008D7BE9">
      <w:r w:rsidRPr="005C440F">
        <w:t xml:space="preserve">标准答案： A 您的答案： </w:t>
      </w:r>
    </w:p>
    <w:p w:rsidR="008D7BE9" w:rsidRPr="005C440F" w:rsidRDefault="008D7BE9" w:rsidP="008D7BE9">
      <w:bookmarkStart w:id="3203" w:name="808029"/>
      <w:bookmarkEnd w:id="3203"/>
      <w:r w:rsidRPr="005C440F">
        <w:t xml:space="preserve">第3203题 人类在胚胎期合成的Ig是(P:0) </w:t>
      </w:r>
    </w:p>
    <w:p w:rsidR="008D7BE9" w:rsidRPr="005C440F" w:rsidRDefault="008D7BE9" w:rsidP="008D7BE9">
      <w:r w:rsidRPr="005C440F">
        <w:pict>
          <v:rect id="_x0000_i4229"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3204" w:name="808030"/>
      <w:bookmarkEnd w:id="3204"/>
      <w:r w:rsidRPr="005C440F">
        <w:t xml:space="preserve">第3204题 补体活化的经典途径的补体激活顺序是(P:0) </w:t>
      </w:r>
    </w:p>
    <w:p w:rsidR="008D7BE9" w:rsidRPr="005C440F" w:rsidRDefault="008D7BE9" w:rsidP="008D7BE9">
      <w:r w:rsidRPr="005C440F">
        <w:pict>
          <v:rect id="_x0000_i4230" style="width:415.3pt;height:1.5pt" o:hralign="center" o:hrstd="t" o:hr="t" fillcolor="#a0a0a0" stroked="f"/>
        </w:pict>
      </w:r>
    </w:p>
    <w:p w:rsidR="008D7BE9" w:rsidRPr="005C440F" w:rsidRDefault="008D7BE9" w:rsidP="008D7BE9">
      <w:r w:rsidRPr="005C440F">
        <w:t>A、C143256789</w:t>
      </w:r>
    </w:p>
    <w:p w:rsidR="008D7BE9" w:rsidRPr="005C440F" w:rsidRDefault="008D7BE9" w:rsidP="008D7BE9">
      <w:r w:rsidRPr="005C440F">
        <w:t>B、C124536789</w:t>
      </w:r>
    </w:p>
    <w:p w:rsidR="008D7BE9" w:rsidRPr="005C440F" w:rsidRDefault="008D7BE9" w:rsidP="008D7BE9">
      <w:r w:rsidRPr="005C440F">
        <w:t>C、C142356789</w:t>
      </w:r>
    </w:p>
    <w:p w:rsidR="008D7BE9" w:rsidRPr="005C440F" w:rsidRDefault="008D7BE9" w:rsidP="008D7BE9">
      <w:r w:rsidRPr="005C440F">
        <w:t>D、C124356789</w:t>
      </w:r>
    </w:p>
    <w:p w:rsidR="008D7BE9" w:rsidRPr="005C440F" w:rsidRDefault="008D7BE9" w:rsidP="008D7BE9">
      <w:r w:rsidRPr="005C440F">
        <w:t>E、C123456789</w:t>
      </w:r>
    </w:p>
    <w:p w:rsidR="008D7BE9" w:rsidRPr="005C440F" w:rsidRDefault="008D7BE9" w:rsidP="008D7BE9">
      <w:r w:rsidRPr="005C440F">
        <w:t xml:space="preserve">标准答案： C 您的答案： </w:t>
      </w:r>
    </w:p>
    <w:p w:rsidR="008D7BE9" w:rsidRPr="005C440F" w:rsidRDefault="008D7BE9" w:rsidP="008D7BE9">
      <w:bookmarkStart w:id="3205" w:name="808031"/>
      <w:bookmarkEnd w:id="3205"/>
      <w:r w:rsidRPr="005C440F">
        <w:t xml:space="preserve">第3205题 正常血清中,补体含量最低的成分是(P:0) </w:t>
      </w:r>
    </w:p>
    <w:p w:rsidR="008D7BE9" w:rsidRPr="005C440F" w:rsidRDefault="008D7BE9" w:rsidP="008D7BE9">
      <w:r w:rsidRPr="005C440F">
        <w:pict>
          <v:rect id="_x0000_i4231" style="width:415.3pt;height:1.5pt" o:hralign="center" o:hrstd="t" o:hr="t" fillcolor="#a0a0a0" stroked="f"/>
        </w:pict>
      </w:r>
    </w:p>
    <w:p w:rsidR="008D7BE9" w:rsidRPr="005C440F" w:rsidRDefault="008D7BE9" w:rsidP="008D7BE9">
      <w:r w:rsidRPr="005C440F">
        <w:t>A、C1q</w:t>
      </w:r>
    </w:p>
    <w:p w:rsidR="008D7BE9" w:rsidRPr="005C440F" w:rsidRDefault="008D7BE9" w:rsidP="008D7BE9">
      <w:r w:rsidRPr="005C440F">
        <w:t>B、C1rR</w:t>
      </w:r>
    </w:p>
    <w:p w:rsidR="008D7BE9" w:rsidRPr="005C440F" w:rsidRDefault="008D7BE9" w:rsidP="008D7BE9">
      <w:r w:rsidRPr="005C440F">
        <w:t>C、C5aR</w:t>
      </w:r>
    </w:p>
    <w:p w:rsidR="008D7BE9" w:rsidRPr="005C440F" w:rsidRDefault="008D7BE9" w:rsidP="008D7BE9">
      <w:r w:rsidRPr="005C440F">
        <w:t>D、C1INH</w:t>
      </w:r>
    </w:p>
    <w:p w:rsidR="008D7BE9" w:rsidRPr="005C440F" w:rsidRDefault="008D7BE9" w:rsidP="008D7BE9">
      <w:r w:rsidRPr="005C440F">
        <w:t>E、D因子</w:t>
      </w:r>
    </w:p>
    <w:p w:rsidR="008D7BE9" w:rsidRPr="005C440F" w:rsidRDefault="008D7BE9" w:rsidP="008D7BE9">
      <w:r w:rsidRPr="005C440F">
        <w:t xml:space="preserve">标准答案： E 您的答案： </w:t>
      </w:r>
    </w:p>
    <w:p w:rsidR="008D7BE9" w:rsidRPr="005C440F" w:rsidRDefault="008D7BE9" w:rsidP="008D7BE9">
      <w:bookmarkStart w:id="3206" w:name="808032"/>
      <w:bookmarkEnd w:id="3206"/>
      <w:r w:rsidRPr="005C440F">
        <w:t xml:space="preserve">第3206题 Raji细胞的表面标志的特点是(P:0) </w:t>
      </w:r>
    </w:p>
    <w:p w:rsidR="008D7BE9" w:rsidRPr="005C440F" w:rsidRDefault="008D7BE9" w:rsidP="008D7BE9">
      <w:r w:rsidRPr="005C440F">
        <w:pict>
          <v:rect id="_x0000_i4232" style="width:415.3pt;height:1.5pt" o:hralign="center" o:hrstd="t" o:hr="t" fillcolor="#a0a0a0" stroked="f"/>
        </w:pict>
      </w:r>
    </w:p>
    <w:p w:rsidR="008D7BE9" w:rsidRPr="005C440F" w:rsidRDefault="008D7BE9" w:rsidP="008D7BE9">
      <w:r w:rsidRPr="005C440F">
        <w:t>A、有C1q受体.C3d受体,无C3b受体</w:t>
      </w:r>
    </w:p>
    <w:p w:rsidR="008D7BE9" w:rsidRPr="005C440F" w:rsidRDefault="008D7BE9" w:rsidP="008D7BE9">
      <w:r w:rsidRPr="005C440F">
        <w:t>B、有C1q受体.C3d受体.C3b受体</w:t>
      </w:r>
    </w:p>
    <w:p w:rsidR="008D7BE9" w:rsidRPr="005C440F" w:rsidRDefault="008D7BE9" w:rsidP="008D7BE9">
      <w:r w:rsidRPr="005C440F">
        <w:t>C、无C1q受体.C3d受体,有C3b受体</w:t>
      </w:r>
    </w:p>
    <w:p w:rsidR="008D7BE9" w:rsidRPr="005C440F" w:rsidRDefault="008D7BE9" w:rsidP="008D7BE9">
      <w:r w:rsidRPr="005C440F">
        <w:t>D、无C1q受体.C3b受体,有C3d受体</w:t>
      </w:r>
    </w:p>
    <w:p w:rsidR="008D7BE9" w:rsidRPr="005C440F" w:rsidRDefault="008D7BE9" w:rsidP="008D7BE9">
      <w:r w:rsidRPr="005C440F">
        <w:t>E、有C1q受体,无C3b受体.C3d受体</w:t>
      </w:r>
    </w:p>
    <w:p w:rsidR="008D7BE9" w:rsidRPr="005C440F" w:rsidRDefault="008D7BE9" w:rsidP="008D7BE9">
      <w:r w:rsidRPr="005C440F">
        <w:t xml:space="preserve">标准答案： B 您的答案： </w:t>
      </w:r>
    </w:p>
    <w:p w:rsidR="008D7BE9" w:rsidRPr="005C440F" w:rsidRDefault="008D7BE9" w:rsidP="008D7BE9">
      <w:bookmarkStart w:id="3207" w:name="808033"/>
      <w:bookmarkEnd w:id="3207"/>
      <w:r w:rsidRPr="005C440F">
        <w:t xml:space="preserve">第3207题 能够激活补体替代途径的免疫球蛋白是(P:0) </w:t>
      </w:r>
    </w:p>
    <w:p w:rsidR="008D7BE9" w:rsidRPr="005C440F" w:rsidRDefault="008D7BE9" w:rsidP="008D7BE9">
      <w:r w:rsidRPr="005C440F">
        <w:pict>
          <v:rect id="_x0000_i4233" style="width:415.3pt;height:1.5pt" o:hralign="center" o:hrstd="t" o:hr="t" fillcolor="#a0a0a0" stroked="f"/>
        </w:pict>
      </w:r>
    </w:p>
    <w:p w:rsidR="008D7BE9" w:rsidRPr="005C440F" w:rsidRDefault="008D7BE9" w:rsidP="008D7BE9">
      <w:r w:rsidRPr="005C440F">
        <w:t>A、IgG1</w:t>
      </w:r>
    </w:p>
    <w:p w:rsidR="008D7BE9" w:rsidRPr="005C440F" w:rsidRDefault="008D7BE9" w:rsidP="008D7BE9">
      <w:r w:rsidRPr="005C440F">
        <w:t>B、IgG2</w:t>
      </w:r>
    </w:p>
    <w:p w:rsidR="008D7BE9" w:rsidRPr="005C440F" w:rsidRDefault="008D7BE9" w:rsidP="008D7BE9">
      <w:r w:rsidRPr="005C440F">
        <w:t>C、IgG3</w:t>
      </w:r>
    </w:p>
    <w:p w:rsidR="008D7BE9" w:rsidRPr="005C440F" w:rsidRDefault="008D7BE9" w:rsidP="008D7BE9">
      <w:r w:rsidRPr="005C440F">
        <w:t>D、凝集的IgA</w:t>
      </w:r>
    </w:p>
    <w:p w:rsidR="008D7BE9" w:rsidRPr="005C440F" w:rsidRDefault="008D7BE9" w:rsidP="008D7BE9">
      <w:r w:rsidRPr="005C440F">
        <w:t>E、IgM</w:t>
      </w:r>
    </w:p>
    <w:p w:rsidR="008D7BE9" w:rsidRPr="005C440F" w:rsidRDefault="008D7BE9" w:rsidP="008D7BE9">
      <w:r w:rsidRPr="005C440F">
        <w:t xml:space="preserve">标准答案： D 您的答案： </w:t>
      </w:r>
    </w:p>
    <w:p w:rsidR="008D7BE9" w:rsidRPr="005C440F" w:rsidRDefault="008D7BE9" w:rsidP="008D7BE9">
      <w:bookmarkStart w:id="3208" w:name="808034"/>
      <w:bookmarkEnd w:id="3208"/>
      <w:r w:rsidRPr="005C440F">
        <w:t xml:space="preserve">第3208题 关于补体的理化特点,下列不正确的是(P:0) </w:t>
      </w:r>
    </w:p>
    <w:p w:rsidR="008D7BE9" w:rsidRPr="005C440F" w:rsidRDefault="008D7BE9" w:rsidP="008D7BE9">
      <w:r w:rsidRPr="005C440F">
        <w:pict>
          <v:rect id="_x0000_i4234" style="width:415.3pt;height:1.5pt" o:hralign="center" o:hrstd="t" o:hr="t" fillcolor="#a0a0a0" stroked="f"/>
        </w:pict>
      </w:r>
    </w:p>
    <w:p w:rsidR="008D7BE9" w:rsidRPr="005C440F" w:rsidRDefault="008D7BE9" w:rsidP="008D7BE9">
      <w:r w:rsidRPr="005C440F">
        <w:t>A、补体的性质不稳定</w:t>
      </w:r>
    </w:p>
    <w:p w:rsidR="008D7BE9" w:rsidRPr="005C440F" w:rsidRDefault="008D7BE9" w:rsidP="008D7BE9">
      <w:r w:rsidRPr="005C440F">
        <w:t>B、不受各种理化因素的影响</w:t>
      </w:r>
    </w:p>
    <w:p w:rsidR="008D7BE9" w:rsidRPr="005C440F" w:rsidRDefault="008D7BE9" w:rsidP="008D7BE9">
      <w:r w:rsidRPr="005C440F">
        <w:t>C、在0~10℃条件下活性只能保持3~4天</w:t>
      </w:r>
    </w:p>
    <w:p w:rsidR="008D7BE9" w:rsidRPr="005C440F" w:rsidRDefault="008D7BE9" w:rsidP="008D7BE9">
      <w:r w:rsidRPr="005C440F">
        <w:t>D、加热56℃30min灭活</w:t>
      </w:r>
    </w:p>
    <w:p w:rsidR="008D7BE9" w:rsidRPr="005C440F" w:rsidRDefault="008D7BE9" w:rsidP="008D7BE9">
      <w:r w:rsidRPr="005C440F">
        <w:t>E、标本保存应置于-20℃以下</w:t>
      </w:r>
    </w:p>
    <w:p w:rsidR="008D7BE9" w:rsidRPr="005C440F" w:rsidRDefault="008D7BE9" w:rsidP="008D7BE9">
      <w:r w:rsidRPr="005C440F">
        <w:t xml:space="preserve">标准答案： B 您的答案： </w:t>
      </w:r>
    </w:p>
    <w:p w:rsidR="008D7BE9" w:rsidRPr="005C440F" w:rsidRDefault="008D7BE9" w:rsidP="008D7BE9">
      <w:bookmarkStart w:id="3209" w:name="808035"/>
      <w:bookmarkEnd w:id="3209"/>
      <w:r w:rsidRPr="005C440F">
        <w:t xml:space="preserve">第3209题 补体系统中,分子量最大的成分是(P:0) </w:t>
      </w:r>
    </w:p>
    <w:p w:rsidR="008D7BE9" w:rsidRPr="005C440F" w:rsidRDefault="008D7BE9" w:rsidP="008D7BE9">
      <w:r w:rsidRPr="005C440F">
        <w:pict>
          <v:rect id="_x0000_i4235" style="width:415.3pt;height:1.5pt" o:hralign="center" o:hrstd="t" o:hr="t" fillcolor="#a0a0a0" stroked="f"/>
        </w:pict>
      </w:r>
    </w:p>
    <w:p w:rsidR="008D7BE9" w:rsidRPr="005C440F" w:rsidRDefault="008D7BE9" w:rsidP="008D7BE9">
      <w:r w:rsidRPr="005C440F">
        <w:t>A、C1</w:t>
      </w:r>
    </w:p>
    <w:p w:rsidR="008D7BE9" w:rsidRPr="005C440F" w:rsidRDefault="008D7BE9" w:rsidP="008D7BE9">
      <w:r w:rsidRPr="005C440F">
        <w:t>B、C2</w:t>
      </w:r>
    </w:p>
    <w:p w:rsidR="008D7BE9" w:rsidRPr="005C440F" w:rsidRDefault="008D7BE9" w:rsidP="008D7BE9">
      <w:r w:rsidRPr="005C440F">
        <w:t>C、C3</w:t>
      </w:r>
    </w:p>
    <w:p w:rsidR="008D7BE9" w:rsidRPr="005C440F" w:rsidRDefault="008D7BE9" w:rsidP="008D7BE9">
      <w:r w:rsidRPr="005C440F">
        <w:t>D、C1q</w:t>
      </w:r>
    </w:p>
    <w:p w:rsidR="008D7BE9" w:rsidRPr="005C440F" w:rsidRDefault="008D7BE9" w:rsidP="008D7BE9">
      <w:r w:rsidRPr="005C440F">
        <w:t>E、D因子</w:t>
      </w:r>
    </w:p>
    <w:p w:rsidR="008D7BE9" w:rsidRPr="005C440F" w:rsidRDefault="008D7BE9" w:rsidP="008D7BE9">
      <w:r w:rsidRPr="005C440F">
        <w:t xml:space="preserve">标准答案： D 您的答案： </w:t>
      </w:r>
    </w:p>
    <w:p w:rsidR="008D7BE9" w:rsidRPr="005C440F" w:rsidRDefault="008D7BE9" w:rsidP="008D7BE9">
      <w:bookmarkStart w:id="3210" w:name="808036"/>
      <w:bookmarkEnd w:id="3210"/>
      <w:r w:rsidRPr="005C440F">
        <w:t xml:space="preserve">第3210题 合成补体的主要细胞是(P:0) </w:t>
      </w:r>
    </w:p>
    <w:p w:rsidR="008D7BE9" w:rsidRPr="005C440F" w:rsidRDefault="008D7BE9" w:rsidP="008D7BE9">
      <w:r w:rsidRPr="005C440F">
        <w:pict>
          <v:rect id="_x0000_i4236"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B、B细胞</w:t>
      </w:r>
    </w:p>
    <w:p w:rsidR="008D7BE9" w:rsidRPr="005C440F" w:rsidRDefault="008D7BE9" w:rsidP="008D7BE9">
      <w:r w:rsidRPr="005C440F">
        <w:t>C、肥大细胞</w:t>
      </w:r>
    </w:p>
    <w:p w:rsidR="008D7BE9" w:rsidRPr="005C440F" w:rsidRDefault="008D7BE9" w:rsidP="008D7BE9">
      <w:r w:rsidRPr="005C440F">
        <w:t>D、巨噬细胞</w:t>
      </w:r>
    </w:p>
    <w:p w:rsidR="008D7BE9" w:rsidRPr="005C440F" w:rsidRDefault="008D7BE9" w:rsidP="008D7BE9">
      <w:r w:rsidRPr="005C440F">
        <w:t>E、浆细胞</w:t>
      </w:r>
    </w:p>
    <w:p w:rsidR="008D7BE9" w:rsidRPr="005C440F" w:rsidRDefault="008D7BE9" w:rsidP="008D7BE9">
      <w:r w:rsidRPr="005C440F">
        <w:t xml:space="preserve">标准答案： D 您的答案： </w:t>
      </w:r>
    </w:p>
    <w:p w:rsidR="008D7BE9" w:rsidRPr="005C440F" w:rsidRDefault="008D7BE9" w:rsidP="008D7BE9">
      <w:bookmarkStart w:id="3211" w:name="808037"/>
      <w:bookmarkEnd w:id="3211"/>
      <w:r w:rsidRPr="005C440F">
        <w:t xml:space="preserve">第3211题 下列关于补体系统的描述,错误的是(P:0) </w:t>
      </w:r>
    </w:p>
    <w:p w:rsidR="008D7BE9" w:rsidRPr="005C440F" w:rsidRDefault="008D7BE9" w:rsidP="008D7BE9">
      <w:r w:rsidRPr="005C440F">
        <w:pict>
          <v:rect id="_x0000_i4237" style="width:415.3pt;height:1.5pt" o:hralign="center" o:hrstd="t" o:hr="t" fillcolor="#a0a0a0" stroked="f"/>
        </w:pict>
      </w:r>
    </w:p>
    <w:p w:rsidR="008D7BE9" w:rsidRPr="005C440F" w:rsidRDefault="008D7BE9" w:rsidP="008D7BE9">
      <w:r w:rsidRPr="005C440F">
        <w:t>A、补体系统参与机体的抗感染及免疫调节,是体内重要的免疫效应系统和放大系统</w:t>
      </w:r>
    </w:p>
    <w:p w:rsidR="008D7BE9" w:rsidRPr="005C440F" w:rsidRDefault="008D7BE9" w:rsidP="008D7BE9">
      <w:r w:rsidRPr="005C440F">
        <w:t>B、补体性质不稳定,加热56℃30min即被灭活</w:t>
      </w:r>
    </w:p>
    <w:p w:rsidR="008D7BE9" w:rsidRPr="005C440F" w:rsidRDefault="008D7BE9" w:rsidP="008D7BE9">
      <w:r w:rsidRPr="005C440F">
        <w:t>C、正常情况下补体系统的含量相对稳定</w:t>
      </w:r>
    </w:p>
    <w:p w:rsidR="008D7BE9" w:rsidRPr="005C440F" w:rsidRDefault="008D7BE9" w:rsidP="008D7BE9">
      <w:r w:rsidRPr="005C440F">
        <w:t>D、补体是一组具有酶样活性的球蛋白</w:t>
      </w:r>
    </w:p>
    <w:p w:rsidR="008D7BE9" w:rsidRPr="005C440F" w:rsidRDefault="008D7BE9" w:rsidP="008D7BE9">
      <w:r w:rsidRPr="005C440F">
        <w:t>E、补体性质稳定,不易受各种理化因素的影响</w:t>
      </w:r>
    </w:p>
    <w:p w:rsidR="008D7BE9" w:rsidRPr="005C440F" w:rsidRDefault="008D7BE9" w:rsidP="008D7BE9">
      <w:r w:rsidRPr="005C440F">
        <w:t xml:space="preserve">标准答案： E 您的答案： </w:t>
      </w:r>
    </w:p>
    <w:p w:rsidR="008D7BE9" w:rsidRPr="005C440F" w:rsidRDefault="008D7BE9" w:rsidP="008D7BE9">
      <w:bookmarkStart w:id="3212" w:name="808038"/>
      <w:bookmarkEnd w:id="3212"/>
      <w:r w:rsidRPr="005C440F">
        <w:t xml:space="preserve">第3212题 mRF凝胶扩散试验的原理是(P:0) </w:t>
      </w:r>
    </w:p>
    <w:p w:rsidR="008D7BE9" w:rsidRPr="005C440F" w:rsidRDefault="008D7BE9" w:rsidP="008D7BE9">
      <w:r w:rsidRPr="005C440F">
        <w:pict>
          <v:rect id="_x0000_i4238" style="width:415.3pt;height:1.5pt" o:hralign="center" o:hrstd="t" o:hr="t" fillcolor="#a0a0a0" stroked="f"/>
        </w:pict>
      </w:r>
    </w:p>
    <w:p w:rsidR="008D7BE9" w:rsidRPr="005C440F" w:rsidRDefault="008D7BE9" w:rsidP="008D7BE9">
      <w:r w:rsidRPr="005C440F">
        <w:t>A、mRF能与变性IgG和免疫复合物中IgG结合而不结合游离IgG</w:t>
      </w:r>
    </w:p>
    <w:p w:rsidR="008D7BE9" w:rsidRPr="005C440F" w:rsidRDefault="008D7BE9" w:rsidP="008D7BE9">
      <w:r w:rsidRPr="005C440F">
        <w:t>B、mRF能与变性IgA和免疫复合物中IgA结合而不结合游离IgA</w:t>
      </w:r>
    </w:p>
    <w:p w:rsidR="008D7BE9" w:rsidRPr="005C440F" w:rsidRDefault="008D7BE9" w:rsidP="008D7BE9">
      <w:r w:rsidRPr="005C440F">
        <w:t>C、mRF能与游离IgG结合而不能与变性IgG和免疫复合物中IgG结合</w:t>
      </w:r>
    </w:p>
    <w:p w:rsidR="008D7BE9" w:rsidRPr="005C440F" w:rsidRDefault="008D7BE9" w:rsidP="008D7BE9">
      <w:r w:rsidRPr="005C440F">
        <w:t>D、mRF能与游离IgG结合而不能与免疫复合物中IgG结合</w:t>
      </w:r>
    </w:p>
    <w:p w:rsidR="008D7BE9" w:rsidRPr="005C440F" w:rsidRDefault="008D7BE9" w:rsidP="008D7BE9">
      <w:r w:rsidRPr="005C440F">
        <w:t>E、mRF能与游离IgG结合而不能与变性IgG结合</w:t>
      </w:r>
    </w:p>
    <w:p w:rsidR="008D7BE9" w:rsidRPr="005C440F" w:rsidRDefault="008D7BE9" w:rsidP="008D7BE9">
      <w:r w:rsidRPr="005C440F">
        <w:t xml:space="preserve">标准答案： A 您的答案： </w:t>
      </w:r>
    </w:p>
    <w:p w:rsidR="008D7BE9" w:rsidRPr="005C440F" w:rsidRDefault="008D7BE9" w:rsidP="008D7BE9">
      <w:bookmarkStart w:id="3213" w:name="808039"/>
      <w:bookmarkEnd w:id="3213"/>
      <w:r w:rsidRPr="005C440F">
        <w:t xml:space="preserve">第3213题 CR4的配体是(P:0) </w:t>
      </w:r>
    </w:p>
    <w:p w:rsidR="008D7BE9" w:rsidRPr="005C440F" w:rsidRDefault="008D7BE9" w:rsidP="008D7BE9">
      <w:r w:rsidRPr="005C440F">
        <w:pict>
          <v:rect id="_x0000_i4239" style="width:415.3pt;height:1.5pt" o:hralign="center" o:hrstd="t" o:hr="t" fillcolor="#a0a0a0" stroked="f"/>
        </w:pict>
      </w:r>
    </w:p>
    <w:p w:rsidR="008D7BE9" w:rsidRPr="005C440F" w:rsidRDefault="008D7BE9" w:rsidP="008D7BE9">
      <w:r w:rsidRPr="005C440F">
        <w:t>A、C4b</w:t>
      </w:r>
    </w:p>
    <w:p w:rsidR="008D7BE9" w:rsidRPr="005C440F" w:rsidRDefault="008D7BE9" w:rsidP="008D7BE9">
      <w:r w:rsidRPr="005C440F">
        <w:t>B、C4a</w:t>
      </w:r>
    </w:p>
    <w:p w:rsidR="008D7BE9" w:rsidRPr="005C440F" w:rsidRDefault="008D7BE9" w:rsidP="008D7BE9">
      <w:r w:rsidRPr="005C440F">
        <w:t>C、iC3b</w:t>
      </w:r>
    </w:p>
    <w:p w:rsidR="008D7BE9" w:rsidRPr="005C440F" w:rsidRDefault="008D7BE9" w:rsidP="008D7BE9">
      <w:r w:rsidRPr="005C440F">
        <w:t>D、C5a</w:t>
      </w:r>
    </w:p>
    <w:p w:rsidR="008D7BE9" w:rsidRPr="005C440F" w:rsidRDefault="008D7BE9" w:rsidP="008D7BE9">
      <w:r w:rsidRPr="005C440F">
        <w:t>E、C3b</w:t>
      </w:r>
    </w:p>
    <w:p w:rsidR="008D7BE9" w:rsidRPr="005C440F" w:rsidRDefault="008D7BE9" w:rsidP="008D7BE9">
      <w:r w:rsidRPr="005C440F">
        <w:t xml:space="preserve">标准答案： C 您的答案： </w:t>
      </w:r>
    </w:p>
    <w:p w:rsidR="008D7BE9" w:rsidRPr="005C440F" w:rsidRDefault="008D7BE9" w:rsidP="008D7BE9">
      <w:bookmarkStart w:id="3214" w:name="808040"/>
      <w:bookmarkEnd w:id="3214"/>
      <w:r w:rsidRPr="005C440F">
        <w:t xml:space="preserve">第3214题 下列哪一种调节因子参与补体的正向调节(P:0) </w:t>
      </w:r>
    </w:p>
    <w:p w:rsidR="008D7BE9" w:rsidRPr="005C440F" w:rsidRDefault="008D7BE9" w:rsidP="008D7BE9">
      <w:r w:rsidRPr="005C440F">
        <w:pict>
          <v:rect id="_x0000_i4240" style="width:415.3pt;height:1.5pt" o:hralign="center" o:hrstd="t" o:hr="t" fillcolor="#a0a0a0" stroked="f"/>
        </w:pict>
      </w:r>
    </w:p>
    <w:p w:rsidR="008D7BE9" w:rsidRPr="005C440F" w:rsidRDefault="008D7BE9" w:rsidP="008D7BE9">
      <w:r w:rsidRPr="005C440F">
        <w:t>A、S蛋白</w:t>
      </w:r>
    </w:p>
    <w:p w:rsidR="008D7BE9" w:rsidRPr="005C440F" w:rsidRDefault="008D7BE9" w:rsidP="008D7BE9">
      <w:r w:rsidRPr="005C440F">
        <w:t>B、D因子</w:t>
      </w:r>
    </w:p>
    <w:p w:rsidR="008D7BE9" w:rsidRPr="005C440F" w:rsidRDefault="008D7BE9" w:rsidP="008D7BE9">
      <w:r w:rsidRPr="005C440F">
        <w:t>C、P因子</w:t>
      </w:r>
    </w:p>
    <w:p w:rsidR="008D7BE9" w:rsidRPr="005C440F" w:rsidRDefault="008D7BE9" w:rsidP="008D7BE9">
      <w:r w:rsidRPr="005C440F">
        <w:t>D、DAF</w:t>
      </w:r>
    </w:p>
    <w:p w:rsidR="008D7BE9" w:rsidRPr="005C440F" w:rsidRDefault="008D7BE9" w:rsidP="008D7BE9">
      <w:r w:rsidRPr="005C440F">
        <w:t>E、C8结合蛋白</w:t>
      </w:r>
    </w:p>
    <w:p w:rsidR="008D7BE9" w:rsidRPr="005C440F" w:rsidRDefault="008D7BE9" w:rsidP="008D7BE9">
      <w:r w:rsidRPr="005C440F">
        <w:t xml:space="preserve">标准答案： C 您的答案： </w:t>
      </w:r>
    </w:p>
    <w:p w:rsidR="008D7BE9" w:rsidRPr="005C440F" w:rsidRDefault="008D7BE9" w:rsidP="008D7BE9">
      <w:bookmarkStart w:id="3215" w:name="808041"/>
      <w:bookmarkEnd w:id="3215"/>
      <w:r w:rsidRPr="005C440F">
        <w:t xml:space="preserve">第3215题 能协助I因子灭活C3bBb的是(P:0) </w:t>
      </w:r>
    </w:p>
    <w:p w:rsidR="008D7BE9" w:rsidRPr="005C440F" w:rsidRDefault="008D7BE9" w:rsidP="008D7BE9">
      <w:r w:rsidRPr="005C440F">
        <w:pict>
          <v:rect id="_x0000_i4241" style="width:415.3pt;height:1.5pt" o:hralign="center" o:hrstd="t" o:hr="t" fillcolor="#a0a0a0" stroked="f"/>
        </w:pict>
      </w:r>
    </w:p>
    <w:p w:rsidR="008D7BE9" w:rsidRPr="005C440F" w:rsidRDefault="008D7BE9" w:rsidP="008D7BE9">
      <w:r w:rsidRPr="005C440F">
        <w:t>A、D因子</w:t>
      </w:r>
    </w:p>
    <w:p w:rsidR="008D7BE9" w:rsidRPr="005C440F" w:rsidRDefault="008D7BE9" w:rsidP="008D7BE9">
      <w:r w:rsidRPr="005C440F">
        <w:t>B、B因子</w:t>
      </w:r>
    </w:p>
    <w:p w:rsidR="008D7BE9" w:rsidRPr="005C440F" w:rsidRDefault="008D7BE9" w:rsidP="008D7BE9">
      <w:r w:rsidRPr="005C440F">
        <w:t>C、H因子</w:t>
      </w:r>
    </w:p>
    <w:p w:rsidR="008D7BE9" w:rsidRPr="005C440F" w:rsidRDefault="008D7BE9" w:rsidP="008D7BE9">
      <w:r w:rsidRPr="005C440F">
        <w:t>D、P因子</w:t>
      </w:r>
    </w:p>
    <w:p w:rsidR="008D7BE9" w:rsidRPr="005C440F" w:rsidRDefault="008D7BE9" w:rsidP="008D7BE9">
      <w:r w:rsidRPr="005C440F">
        <w:t>E、HRF</w:t>
      </w:r>
    </w:p>
    <w:p w:rsidR="008D7BE9" w:rsidRPr="005C440F" w:rsidRDefault="008D7BE9" w:rsidP="008D7BE9">
      <w:r w:rsidRPr="005C440F">
        <w:t xml:space="preserve">标准答案： C 您的答案： </w:t>
      </w:r>
    </w:p>
    <w:p w:rsidR="008D7BE9" w:rsidRPr="005C440F" w:rsidRDefault="008D7BE9" w:rsidP="008D7BE9">
      <w:bookmarkStart w:id="3216" w:name="808042"/>
      <w:bookmarkEnd w:id="3216"/>
      <w:r w:rsidRPr="005C440F">
        <w:t xml:space="preserve">第3216题 下列不属于补体活化的旁路途径激活物的是(P:0) </w:t>
      </w:r>
    </w:p>
    <w:p w:rsidR="008D7BE9" w:rsidRPr="005C440F" w:rsidRDefault="008D7BE9" w:rsidP="008D7BE9">
      <w:r w:rsidRPr="005C440F">
        <w:pict>
          <v:rect id="_x0000_i4242" style="width:415.3pt;height:1.5pt" o:hralign="center" o:hrstd="t" o:hr="t" fillcolor="#a0a0a0" stroked="f"/>
        </w:pict>
      </w:r>
    </w:p>
    <w:p w:rsidR="008D7BE9" w:rsidRPr="005C440F" w:rsidRDefault="008D7BE9" w:rsidP="008D7BE9">
      <w:r w:rsidRPr="005C440F">
        <w:t>A、细菌脂多糖</w:t>
      </w:r>
    </w:p>
    <w:p w:rsidR="008D7BE9" w:rsidRPr="005C440F" w:rsidRDefault="008D7BE9" w:rsidP="008D7BE9">
      <w:r w:rsidRPr="005C440F">
        <w:t>B、酵母多糖</w:t>
      </w:r>
    </w:p>
    <w:p w:rsidR="008D7BE9" w:rsidRPr="005C440F" w:rsidRDefault="008D7BE9" w:rsidP="008D7BE9">
      <w:r w:rsidRPr="005C440F">
        <w:t>C、凝聚的IgA.IgG4</w:t>
      </w:r>
    </w:p>
    <w:p w:rsidR="008D7BE9" w:rsidRPr="005C440F" w:rsidRDefault="008D7BE9" w:rsidP="008D7BE9">
      <w:r w:rsidRPr="005C440F">
        <w:t>D、肽聚糖</w:t>
      </w:r>
    </w:p>
    <w:p w:rsidR="008D7BE9" w:rsidRPr="005C440F" w:rsidRDefault="008D7BE9" w:rsidP="008D7BE9">
      <w:r w:rsidRPr="005C440F">
        <w:t>E、IgM</w:t>
      </w:r>
    </w:p>
    <w:p w:rsidR="008D7BE9" w:rsidRPr="005C440F" w:rsidRDefault="008D7BE9" w:rsidP="008D7BE9">
      <w:r w:rsidRPr="005C440F">
        <w:t xml:space="preserve">标准答案： E 您的答案： </w:t>
      </w:r>
    </w:p>
    <w:p w:rsidR="008D7BE9" w:rsidRPr="005C440F" w:rsidRDefault="008D7BE9" w:rsidP="008D7BE9">
      <w:bookmarkStart w:id="3217" w:name="808043"/>
      <w:bookmarkEnd w:id="3217"/>
      <w:r w:rsidRPr="005C440F">
        <w:t xml:space="preserve">第3217题 利用能与变性IgG和免疫复合物中IgG结合而不结合游离IgG的特性检测非抗原特异性CIC的试验方法是(P:0) </w:t>
      </w:r>
    </w:p>
    <w:p w:rsidR="008D7BE9" w:rsidRPr="005C440F" w:rsidRDefault="008D7BE9" w:rsidP="008D7BE9">
      <w:r w:rsidRPr="005C440F">
        <w:pict>
          <v:rect id="_x0000_i4243" style="width:415.3pt;height:1.5pt" o:hralign="center" o:hrstd="t" o:hr="t" fillcolor="#a0a0a0" stroked="f"/>
        </w:pict>
      </w:r>
    </w:p>
    <w:p w:rsidR="008D7BE9" w:rsidRPr="005C440F" w:rsidRDefault="008D7BE9" w:rsidP="008D7BE9">
      <w:r w:rsidRPr="005C440F">
        <w:t>A、mRF凝胶扩散试验</w:t>
      </w:r>
    </w:p>
    <w:p w:rsidR="008D7BE9" w:rsidRPr="005C440F" w:rsidRDefault="008D7BE9" w:rsidP="008D7BE9">
      <w:r w:rsidRPr="005C440F">
        <w:t>B、Raji细胞法</w:t>
      </w:r>
    </w:p>
    <w:p w:rsidR="008D7BE9" w:rsidRPr="005C440F" w:rsidRDefault="008D7BE9" w:rsidP="008D7BE9">
      <w:r w:rsidRPr="005C440F">
        <w:t>C、PEG比浊法</w:t>
      </w:r>
    </w:p>
    <w:p w:rsidR="008D7BE9" w:rsidRPr="005C440F" w:rsidRDefault="008D7BE9" w:rsidP="008D7BE9">
      <w:r w:rsidRPr="005C440F">
        <w:t>D、C1q固相法</w:t>
      </w:r>
    </w:p>
    <w:p w:rsidR="008D7BE9" w:rsidRPr="005C440F" w:rsidRDefault="008D7BE9" w:rsidP="008D7BE9">
      <w:r w:rsidRPr="005C440F">
        <w:t>E、抗C3-CIC-ELISA</w:t>
      </w:r>
    </w:p>
    <w:p w:rsidR="008D7BE9" w:rsidRPr="005C440F" w:rsidRDefault="008D7BE9" w:rsidP="008D7BE9">
      <w:r w:rsidRPr="005C440F">
        <w:t xml:space="preserve">标准答案： A 您的答案： </w:t>
      </w:r>
    </w:p>
    <w:p w:rsidR="008D7BE9" w:rsidRPr="005C440F" w:rsidRDefault="008D7BE9" w:rsidP="008D7BE9">
      <w:bookmarkStart w:id="3218" w:name="808044"/>
      <w:bookmarkEnd w:id="3218"/>
      <w:r w:rsidRPr="005C440F">
        <w:t xml:space="preserve">第3218题 下列关于C1q固相法检测非抗原特异性CIC的方法学评价,正确的是(P:0) </w:t>
      </w:r>
    </w:p>
    <w:p w:rsidR="008D7BE9" w:rsidRPr="005C440F" w:rsidRDefault="008D7BE9" w:rsidP="008D7BE9">
      <w:r w:rsidRPr="005C440F">
        <w:pict>
          <v:rect id="_x0000_i4244" style="width:415.3pt;height:1.5pt" o:hralign="center" o:hrstd="t" o:hr="t" fillcolor="#a0a0a0" stroked="f"/>
        </w:pict>
      </w:r>
    </w:p>
    <w:p w:rsidR="008D7BE9" w:rsidRPr="005C440F" w:rsidRDefault="008D7BE9" w:rsidP="008D7BE9">
      <w:r w:rsidRPr="005C440F">
        <w:t>A、该法灵敏度较高.重复性差,C1q不易精制且纯品不容易保存</w:t>
      </w:r>
    </w:p>
    <w:p w:rsidR="008D7BE9" w:rsidRPr="005C440F" w:rsidRDefault="008D7BE9" w:rsidP="008D7BE9">
      <w:r w:rsidRPr="005C440F">
        <w:t>B、该法灵敏度较低.重复性好,C1q易精制且纯品容易保存</w:t>
      </w:r>
    </w:p>
    <w:p w:rsidR="008D7BE9" w:rsidRPr="005C440F" w:rsidRDefault="008D7BE9" w:rsidP="008D7BE9">
      <w:r w:rsidRPr="005C440F">
        <w:t>C、该法灵敏度较高.重复性好,C1q不易精制且纯品不容易保存</w:t>
      </w:r>
    </w:p>
    <w:p w:rsidR="008D7BE9" w:rsidRPr="005C440F" w:rsidRDefault="008D7BE9" w:rsidP="008D7BE9">
      <w:r w:rsidRPr="005C440F">
        <w:t>D、该法灵敏度较低.重复性差,C1q易精制且纯品容易保存</w:t>
      </w:r>
    </w:p>
    <w:p w:rsidR="008D7BE9" w:rsidRPr="005C440F" w:rsidRDefault="008D7BE9" w:rsidP="008D7BE9">
      <w:r w:rsidRPr="005C440F">
        <w:t>E、该法灵敏度较低.重复性差,C1q不易精制且纯品不容易保存</w:t>
      </w:r>
    </w:p>
    <w:p w:rsidR="008D7BE9" w:rsidRPr="005C440F" w:rsidRDefault="008D7BE9" w:rsidP="008D7BE9">
      <w:r w:rsidRPr="005C440F">
        <w:t xml:space="preserve">标准答案： C 您的答案： </w:t>
      </w:r>
    </w:p>
    <w:p w:rsidR="008D7BE9" w:rsidRPr="005C440F" w:rsidRDefault="008D7BE9" w:rsidP="008D7BE9">
      <w:bookmarkStart w:id="3219" w:name="808045"/>
      <w:bookmarkEnd w:id="3219"/>
      <w:r w:rsidRPr="005C440F">
        <w:t xml:space="preserve">第3219题 关于C1q固相法检测非抗原特异性CIC的原理,下列描述不正确的是(P:0) </w:t>
      </w:r>
    </w:p>
    <w:p w:rsidR="008D7BE9" w:rsidRPr="005C440F" w:rsidRDefault="008D7BE9" w:rsidP="008D7BE9">
      <w:r w:rsidRPr="005C440F">
        <w:pict>
          <v:rect id="_x0000_i4245" style="width:415.3pt;height:1.5pt" o:hralign="center" o:hrstd="t" o:hr="t" fillcolor="#a0a0a0" stroked="f"/>
        </w:pict>
      </w:r>
    </w:p>
    <w:p w:rsidR="008D7BE9" w:rsidRPr="005C440F" w:rsidRDefault="008D7BE9" w:rsidP="008D7BE9">
      <w:r w:rsidRPr="005C440F">
        <w:t>A、是利用循环免疫复合物具有与C1q结合的特性</w:t>
      </w:r>
    </w:p>
    <w:p w:rsidR="008D7BE9" w:rsidRPr="005C440F" w:rsidRDefault="008D7BE9" w:rsidP="008D7BE9">
      <w:r w:rsidRPr="005C440F">
        <w:t>B、固相包被的是C1q</w:t>
      </w:r>
    </w:p>
    <w:p w:rsidR="008D7BE9" w:rsidRPr="005C440F" w:rsidRDefault="008D7BE9" w:rsidP="008D7BE9">
      <w:r w:rsidRPr="005C440F">
        <w:t>C、加入的是酶标记二抗</w:t>
      </w:r>
    </w:p>
    <w:p w:rsidR="008D7BE9" w:rsidRPr="005C440F" w:rsidRDefault="008D7BE9" w:rsidP="008D7BE9">
      <w:r w:rsidRPr="005C440F">
        <w:t>D、根据颜色的深浅来判断免疫复合物的含量</w:t>
      </w:r>
    </w:p>
    <w:p w:rsidR="008D7BE9" w:rsidRPr="005C440F" w:rsidRDefault="008D7BE9" w:rsidP="008D7BE9">
      <w:r w:rsidRPr="005C440F">
        <w:t>E、该方法结果的稳定性较好</w:t>
      </w:r>
    </w:p>
    <w:p w:rsidR="008D7BE9" w:rsidRPr="005C440F" w:rsidRDefault="008D7BE9" w:rsidP="008D7BE9">
      <w:r w:rsidRPr="005C440F">
        <w:t xml:space="preserve">标准答案： E 您的答案： </w:t>
      </w:r>
    </w:p>
    <w:p w:rsidR="008D7BE9" w:rsidRPr="005C440F" w:rsidRDefault="008D7BE9" w:rsidP="008D7BE9">
      <w:bookmarkStart w:id="3220" w:name="808046"/>
      <w:bookmarkEnd w:id="3220"/>
      <w:r w:rsidRPr="005C440F">
        <w:t xml:space="preserve">第3220题 当PEG浓度大于多少时,选择性沉淀循环免疫复合物特性消失(P:0) </w:t>
      </w:r>
    </w:p>
    <w:p w:rsidR="008D7BE9" w:rsidRPr="005C440F" w:rsidRDefault="008D7BE9" w:rsidP="008D7BE9">
      <w:r w:rsidRPr="005C440F">
        <w:pict>
          <v:rect id="_x0000_i4246"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B、2%</w:t>
      </w:r>
    </w:p>
    <w:p w:rsidR="008D7BE9" w:rsidRPr="005C440F" w:rsidRDefault="008D7BE9" w:rsidP="008D7BE9">
      <w:r w:rsidRPr="005C440F">
        <w:t>C、3%</w:t>
      </w:r>
    </w:p>
    <w:p w:rsidR="008D7BE9" w:rsidRPr="005C440F" w:rsidRDefault="008D7BE9" w:rsidP="008D7BE9">
      <w:r w:rsidRPr="005C440F">
        <w:t>D、4%</w:t>
      </w:r>
    </w:p>
    <w:p w:rsidR="008D7BE9" w:rsidRPr="005C440F" w:rsidRDefault="008D7BE9" w:rsidP="008D7BE9">
      <w:r w:rsidRPr="005C440F">
        <w:t>E、5%</w:t>
      </w:r>
    </w:p>
    <w:p w:rsidR="008D7BE9" w:rsidRPr="005C440F" w:rsidRDefault="008D7BE9" w:rsidP="008D7BE9">
      <w:r w:rsidRPr="005C440F">
        <w:t xml:space="preserve">标准答案： E 您的答案： </w:t>
      </w:r>
    </w:p>
    <w:p w:rsidR="008D7BE9" w:rsidRPr="005C440F" w:rsidRDefault="008D7BE9" w:rsidP="008D7BE9">
      <w:bookmarkStart w:id="3221" w:name="808047"/>
      <w:bookmarkEnd w:id="3221"/>
      <w:r w:rsidRPr="005C440F">
        <w:t xml:space="preserve">第3221题 同一种免疫球蛋白的亚类的分类是根据(P:0) </w:t>
      </w:r>
    </w:p>
    <w:p w:rsidR="008D7BE9" w:rsidRPr="005C440F" w:rsidRDefault="008D7BE9" w:rsidP="008D7BE9">
      <w:r w:rsidRPr="005C440F">
        <w:pict>
          <v:rect id="_x0000_i4247" style="width:415.3pt;height:1.5pt" o:hralign="center" o:hrstd="t" o:hr="t" fillcolor="#a0a0a0" stroked="f"/>
        </w:pict>
      </w:r>
    </w:p>
    <w:p w:rsidR="008D7BE9" w:rsidRPr="005C440F" w:rsidRDefault="008D7BE9" w:rsidP="008D7BE9">
      <w:r w:rsidRPr="005C440F">
        <w:t>A、CH氨基酸的组成和排列顺序的差异及其抗原特异性的不同</w:t>
      </w:r>
    </w:p>
    <w:p w:rsidR="008D7BE9" w:rsidRPr="005C440F" w:rsidRDefault="008D7BE9" w:rsidP="008D7BE9">
      <w:r w:rsidRPr="005C440F">
        <w:t>B、铰链区氨基酸的组成和H链二硫键的数目和位置的差异</w:t>
      </w:r>
    </w:p>
    <w:p w:rsidR="008D7BE9" w:rsidRPr="005C440F" w:rsidRDefault="008D7BE9" w:rsidP="008D7BE9">
      <w:r w:rsidRPr="005C440F">
        <w:t>C、CL链的结构和抗原性不同</w:t>
      </w:r>
    </w:p>
    <w:p w:rsidR="008D7BE9" w:rsidRPr="005C440F" w:rsidRDefault="008D7BE9" w:rsidP="008D7BE9">
      <w:r w:rsidRPr="005C440F">
        <w:t>D、CL个别氨基酸的差异</w:t>
      </w:r>
    </w:p>
    <w:p w:rsidR="008D7BE9" w:rsidRPr="005C440F" w:rsidRDefault="008D7BE9" w:rsidP="008D7BE9">
      <w:r w:rsidRPr="005C440F">
        <w:t>E、CH和CL的结构和抗原性不同</w:t>
      </w:r>
    </w:p>
    <w:p w:rsidR="008D7BE9" w:rsidRPr="005C440F" w:rsidRDefault="008D7BE9" w:rsidP="008D7BE9">
      <w:r w:rsidRPr="005C440F">
        <w:t xml:space="preserve">标准答案： B 您的答案： </w:t>
      </w:r>
    </w:p>
    <w:p w:rsidR="008D7BE9" w:rsidRPr="005C440F" w:rsidRDefault="008D7BE9" w:rsidP="008D7BE9">
      <w:bookmarkStart w:id="3222" w:name="808048"/>
      <w:bookmarkEnd w:id="3222"/>
      <w:r w:rsidRPr="005C440F">
        <w:t xml:space="preserve">第3222题 有四个重链恒定区的Ig是(P:0) </w:t>
      </w:r>
    </w:p>
    <w:p w:rsidR="008D7BE9" w:rsidRPr="005C440F" w:rsidRDefault="008D7BE9" w:rsidP="008D7BE9">
      <w:r w:rsidRPr="005C440F">
        <w:pict>
          <v:rect id="_x0000_i4248" style="width:415.3pt;height:1.5pt" o:hralign="center" o:hrstd="t" o:hr="t" fillcolor="#a0a0a0" stroked="f"/>
        </w:pict>
      </w:r>
    </w:p>
    <w:p w:rsidR="008D7BE9" w:rsidRPr="005C440F" w:rsidRDefault="008D7BE9" w:rsidP="008D7BE9">
      <w:r w:rsidRPr="005C440F">
        <w:t>A、IgG和IgA</w:t>
      </w:r>
    </w:p>
    <w:p w:rsidR="008D7BE9" w:rsidRPr="005C440F" w:rsidRDefault="008D7BE9" w:rsidP="008D7BE9">
      <w:r w:rsidRPr="005C440F">
        <w:t>B、IgA和IgM</w:t>
      </w:r>
    </w:p>
    <w:p w:rsidR="008D7BE9" w:rsidRPr="005C440F" w:rsidRDefault="008D7BE9" w:rsidP="008D7BE9">
      <w:r w:rsidRPr="005C440F">
        <w:t>C、IgD和IgA</w:t>
      </w:r>
    </w:p>
    <w:p w:rsidR="008D7BE9" w:rsidRPr="005C440F" w:rsidRDefault="008D7BE9" w:rsidP="008D7BE9">
      <w:r w:rsidRPr="005C440F">
        <w:t>D、IgM和IgE</w:t>
      </w:r>
    </w:p>
    <w:p w:rsidR="008D7BE9" w:rsidRPr="005C440F" w:rsidRDefault="008D7BE9" w:rsidP="008D7BE9">
      <w:r w:rsidRPr="005C440F">
        <w:t>E、IgA和IgE</w:t>
      </w:r>
    </w:p>
    <w:p w:rsidR="008D7BE9" w:rsidRPr="005C440F" w:rsidRDefault="008D7BE9" w:rsidP="008D7BE9">
      <w:r w:rsidRPr="005C440F">
        <w:t xml:space="preserve">标准答案： D 您的答案： </w:t>
      </w:r>
    </w:p>
    <w:p w:rsidR="008D7BE9" w:rsidRPr="005C440F" w:rsidRDefault="008D7BE9" w:rsidP="008D7BE9">
      <w:bookmarkStart w:id="3223" w:name="808049"/>
      <w:bookmarkEnd w:id="3223"/>
      <w:r w:rsidRPr="005C440F">
        <w:t xml:space="preserve">第3223题 Ig分子与抗原分子发生特异性结合的关键部位由(P:0) </w:t>
      </w:r>
    </w:p>
    <w:p w:rsidR="008D7BE9" w:rsidRPr="005C440F" w:rsidRDefault="008D7BE9" w:rsidP="008D7BE9">
      <w:r w:rsidRPr="005C440F">
        <w:pict>
          <v:rect id="_x0000_i4249" style="width:415.3pt;height:1.5pt" o:hralign="center" o:hrstd="t" o:hr="t" fillcolor="#a0a0a0" stroked="f"/>
        </w:pict>
      </w:r>
    </w:p>
    <w:p w:rsidR="008D7BE9" w:rsidRPr="005C440F" w:rsidRDefault="008D7BE9" w:rsidP="008D7BE9">
      <w:r w:rsidRPr="005C440F">
        <w:t>A、L链和H链的各三个CDR组成</w:t>
      </w:r>
    </w:p>
    <w:p w:rsidR="008D7BE9" w:rsidRPr="005C440F" w:rsidRDefault="008D7BE9" w:rsidP="008D7BE9">
      <w:r w:rsidRPr="005C440F">
        <w:t>B、L链的三个CDR组成</w:t>
      </w:r>
    </w:p>
    <w:p w:rsidR="008D7BE9" w:rsidRPr="005C440F" w:rsidRDefault="008D7BE9" w:rsidP="008D7BE9">
      <w:r w:rsidRPr="005C440F">
        <w:t>C、H链的三个CDR组成</w:t>
      </w:r>
    </w:p>
    <w:p w:rsidR="008D7BE9" w:rsidRPr="005C440F" w:rsidRDefault="008D7BE9" w:rsidP="008D7BE9">
      <w:r w:rsidRPr="005C440F">
        <w:t>D、L链和H链的C区组成</w:t>
      </w:r>
    </w:p>
    <w:p w:rsidR="008D7BE9" w:rsidRPr="005C440F" w:rsidRDefault="008D7BE9" w:rsidP="008D7BE9">
      <w:r w:rsidRPr="005C440F">
        <w:t>E、L链的V组成</w:t>
      </w:r>
    </w:p>
    <w:p w:rsidR="008D7BE9" w:rsidRPr="005C440F" w:rsidRDefault="008D7BE9" w:rsidP="008D7BE9">
      <w:r w:rsidRPr="005C440F">
        <w:t xml:space="preserve">标准答案： A 您的答案： </w:t>
      </w:r>
    </w:p>
    <w:p w:rsidR="008D7BE9" w:rsidRPr="005C440F" w:rsidRDefault="008D7BE9" w:rsidP="008D7BE9">
      <w:bookmarkStart w:id="3224" w:name="808050"/>
      <w:bookmarkEnd w:id="3224"/>
      <w:r w:rsidRPr="005C440F">
        <w:t xml:space="preserve">第3224题 血清中含量最高的Ig是(P:0) </w:t>
      </w:r>
    </w:p>
    <w:p w:rsidR="008D7BE9" w:rsidRPr="005C440F" w:rsidRDefault="008D7BE9" w:rsidP="008D7BE9">
      <w:r w:rsidRPr="005C440F">
        <w:pict>
          <v:rect id="_x0000_i4250"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A 您的答案： </w:t>
      </w:r>
    </w:p>
    <w:p w:rsidR="008D7BE9" w:rsidRPr="005C440F" w:rsidRDefault="008D7BE9" w:rsidP="008D7BE9">
      <w:bookmarkStart w:id="3225" w:name="808051"/>
      <w:bookmarkEnd w:id="3225"/>
      <w:r w:rsidRPr="005C440F">
        <w:t xml:space="preserve">第3225题 关于分泌片的描述,下列不正确的是(P:0) </w:t>
      </w:r>
    </w:p>
    <w:p w:rsidR="008D7BE9" w:rsidRPr="005C440F" w:rsidRDefault="008D7BE9" w:rsidP="008D7BE9">
      <w:r w:rsidRPr="005C440F">
        <w:pict>
          <v:rect id="_x0000_i4251" style="width:415.3pt;height:1.5pt" o:hralign="center" o:hrstd="t" o:hr="t" fillcolor="#a0a0a0" stroked="f"/>
        </w:pict>
      </w:r>
    </w:p>
    <w:p w:rsidR="008D7BE9" w:rsidRPr="005C440F" w:rsidRDefault="008D7BE9" w:rsidP="008D7BE9">
      <w:r w:rsidRPr="005C440F">
        <w:t>A、由粘膜上皮细胞合成和分泌</w:t>
      </w:r>
    </w:p>
    <w:p w:rsidR="008D7BE9" w:rsidRPr="005C440F" w:rsidRDefault="008D7BE9" w:rsidP="008D7BE9">
      <w:r w:rsidRPr="005C440F">
        <w:t>B、是SIgA分子上的一个辅助成分</w:t>
      </w:r>
    </w:p>
    <w:p w:rsidR="008D7BE9" w:rsidRPr="005C440F" w:rsidRDefault="008D7BE9" w:rsidP="008D7BE9">
      <w:r w:rsidRPr="005C440F">
        <w:t>C、具有保护SIgA分子铰链区免受蛋白水解酶的降解</w:t>
      </w:r>
    </w:p>
    <w:p w:rsidR="008D7BE9" w:rsidRPr="005C440F" w:rsidRDefault="008D7BE9" w:rsidP="008D7BE9">
      <w:r w:rsidRPr="005C440F">
        <w:t>D、是附着在Ig上的受体剩余部分</w:t>
      </w:r>
    </w:p>
    <w:p w:rsidR="008D7BE9" w:rsidRPr="005C440F" w:rsidRDefault="008D7BE9" w:rsidP="008D7BE9">
      <w:r w:rsidRPr="005C440F">
        <w:t>E、不是双体IgA分子J链的受体</w:t>
      </w:r>
    </w:p>
    <w:p w:rsidR="008D7BE9" w:rsidRPr="005C440F" w:rsidRDefault="008D7BE9" w:rsidP="008D7BE9">
      <w:r w:rsidRPr="005C440F">
        <w:t xml:space="preserve">标准答案： E 您的答案： </w:t>
      </w:r>
    </w:p>
    <w:p w:rsidR="008D7BE9" w:rsidRPr="005C440F" w:rsidRDefault="008D7BE9" w:rsidP="008D7BE9">
      <w:bookmarkStart w:id="3226" w:name="808052"/>
      <w:bookmarkEnd w:id="3226"/>
      <w:r w:rsidRPr="005C440F">
        <w:t xml:space="preserve">第3226题 新生儿抗感染的最重要Ig是(P:0) </w:t>
      </w:r>
    </w:p>
    <w:p w:rsidR="008D7BE9" w:rsidRPr="005C440F" w:rsidRDefault="008D7BE9" w:rsidP="008D7BE9">
      <w:r w:rsidRPr="005C440F">
        <w:pict>
          <v:rect id="_x0000_i4252" style="width:415.3pt;height:1.5pt" o:hralign="center" o:hrstd="t" o:hr="t" fillcolor="#a0a0a0" stroked="f"/>
        </w:pict>
      </w:r>
    </w:p>
    <w:p w:rsidR="008D7BE9" w:rsidRPr="005C440F" w:rsidRDefault="008D7BE9" w:rsidP="008D7BE9">
      <w:r w:rsidRPr="005C440F">
        <w:t>A、IgD</w:t>
      </w:r>
    </w:p>
    <w:p w:rsidR="008D7BE9" w:rsidRPr="005C440F" w:rsidRDefault="008D7BE9" w:rsidP="008D7BE9">
      <w:r w:rsidRPr="005C440F">
        <w:t>B、IgG</w:t>
      </w:r>
    </w:p>
    <w:p w:rsidR="008D7BE9" w:rsidRPr="005C440F" w:rsidRDefault="008D7BE9" w:rsidP="008D7BE9">
      <w:r w:rsidRPr="005C440F">
        <w:t>C、IgM</w:t>
      </w:r>
    </w:p>
    <w:p w:rsidR="008D7BE9" w:rsidRPr="005C440F" w:rsidRDefault="008D7BE9" w:rsidP="008D7BE9">
      <w:r w:rsidRPr="005C440F">
        <w:t>D、SIgA</w:t>
      </w:r>
    </w:p>
    <w:p w:rsidR="008D7BE9" w:rsidRPr="005C440F" w:rsidRDefault="008D7BE9" w:rsidP="008D7BE9">
      <w:r w:rsidRPr="005C440F">
        <w:t>E、IgE</w:t>
      </w:r>
    </w:p>
    <w:p w:rsidR="008D7BE9" w:rsidRPr="005C440F" w:rsidRDefault="008D7BE9" w:rsidP="008D7BE9">
      <w:r w:rsidRPr="005C440F">
        <w:t xml:space="preserve">标准答案： B 您的答案： </w:t>
      </w:r>
    </w:p>
    <w:p w:rsidR="008D7BE9" w:rsidRPr="005C440F" w:rsidRDefault="008D7BE9" w:rsidP="008D7BE9">
      <w:bookmarkStart w:id="3227" w:name="808053"/>
      <w:bookmarkEnd w:id="3227"/>
      <w:r w:rsidRPr="005C440F">
        <w:t xml:space="preserve">第3227题 关于补体结合试验的原理的描述,错误的是(P:0) </w:t>
      </w:r>
    </w:p>
    <w:p w:rsidR="008D7BE9" w:rsidRPr="005C440F" w:rsidRDefault="008D7BE9" w:rsidP="008D7BE9">
      <w:r w:rsidRPr="005C440F">
        <w:pict>
          <v:rect id="_x0000_i4253" style="width:415.3pt;height:1.5pt" o:hralign="center" o:hrstd="t" o:hr="t" fillcolor="#a0a0a0" stroked="f"/>
        </w:pict>
      </w:r>
    </w:p>
    <w:p w:rsidR="008D7BE9" w:rsidRPr="005C440F" w:rsidRDefault="008D7BE9" w:rsidP="008D7BE9">
      <w:r w:rsidRPr="005C440F">
        <w:t>A、是根据抗原抗体复合物可激活补体.固着补体的特性设计</w:t>
      </w:r>
    </w:p>
    <w:p w:rsidR="008D7BE9" w:rsidRPr="005C440F" w:rsidRDefault="008D7BE9" w:rsidP="008D7BE9">
      <w:r w:rsidRPr="005C440F">
        <w:t>B、试验中有反应系统.补体系统和指示系统</w:t>
      </w:r>
    </w:p>
    <w:p w:rsidR="008D7BE9" w:rsidRPr="005C440F" w:rsidRDefault="008D7BE9" w:rsidP="008D7BE9">
      <w:r w:rsidRPr="005C440F">
        <w:t>C、当抗原抗体未发生特异性结合时,指示系统则发生溶血反应</w:t>
      </w:r>
    </w:p>
    <w:p w:rsidR="008D7BE9" w:rsidRPr="005C440F" w:rsidRDefault="008D7BE9" w:rsidP="008D7BE9">
      <w:r w:rsidRPr="005C440F">
        <w:t>D、当抗原抗体发生特异性结合时,指示系统则发生溶血反应</w:t>
      </w:r>
    </w:p>
    <w:p w:rsidR="008D7BE9" w:rsidRPr="005C440F" w:rsidRDefault="008D7BE9" w:rsidP="008D7BE9">
      <w:r w:rsidRPr="005C440F">
        <w:t>E、根据溶血情况可达到定性和定量的目的</w:t>
      </w:r>
    </w:p>
    <w:p w:rsidR="008D7BE9" w:rsidRPr="005C440F" w:rsidRDefault="008D7BE9" w:rsidP="008D7BE9">
      <w:r w:rsidRPr="005C440F">
        <w:t xml:space="preserve">标准答案： D 您的答案： </w:t>
      </w:r>
    </w:p>
    <w:p w:rsidR="008D7BE9" w:rsidRPr="005C440F" w:rsidRDefault="008D7BE9" w:rsidP="008D7BE9">
      <w:bookmarkStart w:id="3228" w:name="808054"/>
      <w:bookmarkEnd w:id="3228"/>
      <w:r w:rsidRPr="005C440F">
        <w:t xml:space="preserve">第3228题 机体缺乏IgA易患(P:0) </w:t>
      </w:r>
    </w:p>
    <w:p w:rsidR="008D7BE9" w:rsidRPr="005C440F" w:rsidRDefault="008D7BE9" w:rsidP="008D7BE9">
      <w:r w:rsidRPr="005C440F">
        <w:pict>
          <v:rect id="_x0000_i4254" style="width:415.3pt;height:1.5pt" o:hralign="center" o:hrstd="t" o:hr="t" fillcolor="#a0a0a0" stroked="f"/>
        </w:pict>
      </w:r>
    </w:p>
    <w:p w:rsidR="008D7BE9" w:rsidRPr="005C440F" w:rsidRDefault="008D7BE9" w:rsidP="008D7BE9">
      <w:r w:rsidRPr="005C440F">
        <w:t>A、反复呼吸道感染</w:t>
      </w:r>
    </w:p>
    <w:p w:rsidR="008D7BE9" w:rsidRPr="005C440F" w:rsidRDefault="008D7BE9" w:rsidP="008D7BE9">
      <w:r w:rsidRPr="005C440F">
        <w:t>B、化脓性感染</w:t>
      </w:r>
    </w:p>
    <w:p w:rsidR="008D7BE9" w:rsidRPr="005C440F" w:rsidRDefault="008D7BE9" w:rsidP="008D7BE9">
      <w:r w:rsidRPr="005C440F">
        <w:t>C、革兰阴性细菌败血症</w:t>
      </w:r>
    </w:p>
    <w:p w:rsidR="008D7BE9" w:rsidRPr="005C440F" w:rsidRDefault="008D7BE9" w:rsidP="008D7BE9">
      <w:r w:rsidRPr="005C440F">
        <w:t>D、巨球蛋白血症</w:t>
      </w:r>
    </w:p>
    <w:p w:rsidR="008D7BE9" w:rsidRPr="005C440F" w:rsidRDefault="008D7BE9" w:rsidP="008D7BE9">
      <w:r w:rsidRPr="005C440F">
        <w:t>E、重链病</w:t>
      </w:r>
    </w:p>
    <w:p w:rsidR="008D7BE9" w:rsidRPr="005C440F" w:rsidRDefault="008D7BE9" w:rsidP="008D7BE9">
      <w:r w:rsidRPr="005C440F">
        <w:t xml:space="preserve">标准答案： A 您的答案： </w:t>
      </w:r>
    </w:p>
    <w:p w:rsidR="008D7BE9" w:rsidRPr="005C440F" w:rsidRDefault="008D7BE9" w:rsidP="008D7BE9">
      <w:bookmarkStart w:id="3229" w:name="808055"/>
      <w:bookmarkEnd w:id="3229"/>
      <w:r w:rsidRPr="005C440F">
        <w:t xml:space="preserve">第3229题 一组具有抗体活性的糖蛋白分子是(P:0) </w:t>
      </w:r>
    </w:p>
    <w:p w:rsidR="008D7BE9" w:rsidRPr="005C440F" w:rsidRDefault="008D7BE9" w:rsidP="008D7BE9">
      <w:r w:rsidRPr="005C440F">
        <w:pict>
          <v:rect id="_x0000_i4255" style="width:415.3pt;height:1.5pt" o:hralign="center" o:hrstd="t" o:hr="t" fillcolor="#a0a0a0" stroked="f"/>
        </w:pict>
      </w:r>
    </w:p>
    <w:p w:rsidR="008D7BE9" w:rsidRPr="005C440F" w:rsidRDefault="008D7BE9" w:rsidP="008D7BE9">
      <w:r w:rsidRPr="005C440F">
        <w:t>A、IL</w:t>
      </w:r>
    </w:p>
    <w:p w:rsidR="008D7BE9" w:rsidRPr="005C440F" w:rsidRDefault="008D7BE9" w:rsidP="008D7BE9">
      <w:r w:rsidRPr="005C440F">
        <w:t>B、Ig</w:t>
      </w:r>
    </w:p>
    <w:p w:rsidR="008D7BE9" w:rsidRPr="005C440F" w:rsidRDefault="008D7BE9" w:rsidP="008D7BE9">
      <w:r w:rsidRPr="005C440F">
        <w:t>C、TNF</w:t>
      </w:r>
    </w:p>
    <w:p w:rsidR="008D7BE9" w:rsidRPr="005C440F" w:rsidRDefault="008D7BE9" w:rsidP="008D7BE9">
      <w:r w:rsidRPr="005C440F">
        <w:t>D、补体</w:t>
      </w:r>
    </w:p>
    <w:p w:rsidR="008D7BE9" w:rsidRPr="005C440F" w:rsidRDefault="008D7BE9" w:rsidP="008D7BE9">
      <w:r w:rsidRPr="005C440F">
        <w:t>E、细胞因子</w:t>
      </w:r>
    </w:p>
    <w:p w:rsidR="008D7BE9" w:rsidRPr="005C440F" w:rsidRDefault="008D7BE9" w:rsidP="008D7BE9">
      <w:r w:rsidRPr="005C440F">
        <w:t xml:space="preserve">标准答案： B 您的答案： </w:t>
      </w:r>
    </w:p>
    <w:p w:rsidR="008D7BE9" w:rsidRPr="005C440F" w:rsidRDefault="008D7BE9" w:rsidP="008D7BE9">
      <w:bookmarkStart w:id="3230" w:name="808056"/>
      <w:bookmarkEnd w:id="3230"/>
      <w:r w:rsidRPr="005C440F">
        <w:t xml:space="preserve">第3230题 若1:60,0.12ml补体为1个实用单位,则2个实用单位应为(P:0) </w:t>
      </w:r>
    </w:p>
    <w:p w:rsidR="008D7BE9" w:rsidRPr="005C440F" w:rsidRDefault="008D7BE9" w:rsidP="008D7BE9">
      <w:r w:rsidRPr="005C440F">
        <w:pict>
          <v:rect id="_x0000_i4256" style="width:415.3pt;height:1.5pt" o:hralign="center" o:hrstd="t" o:hr="t" fillcolor="#a0a0a0" stroked="f"/>
        </w:pict>
      </w:r>
    </w:p>
    <w:p w:rsidR="008D7BE9" w:rsidRPr="005C440F" w:rsidRDefault="008D7BE9" w:rsidP="008D7BE9">
      <w:r w:rsidRPr="005C440F">
        <w:t>A、1:20的补体0.2ml</w:t>
      </w:r>
    </w:p>
    <w:p w:rsidR="008D7BE9" w:rsidRPr="005C440F" w:rsidRDefault="008D7BE9" w:rsidP="008D7BE9">
      <w:r w:rsidRPr="005C440F">
        <w:t>B、1:30的补体0.2ml</w:t>
      </w:r>
    </w:p>
    <w:p w:rsidR="008D7BE9" w:rsidRPr="005C440F" w:rsidRDefault="008D7BE9" w:rsidP="008D7BE9">
      <w:r w:rsidRPr="005C440F">
        <w:t>C、1:40的补体0.2ml</w:t>
      </w:r>
    </w:p>
    <w:p w:rsidR="008D7BE9" w:rsidRPr="005C440F" w:rsidRDefault="008D7BE9" w:rsidP="008D7BE9">
      <w:r w:rsidRPr="005C440F">
        <w:t>D、1:50的补体0.2ml</w:t>
      </w:r>
    </w:p>
    <w:p w:rsidR="008D7BE9" w:rsidRPr="005C440F" w:rsidRDefault="008D7BE9" w:rsidP="008D7BE9">
      <w:r w:rsidRPr="005C440F">
        <w:t>E、1:60的补体0.2ml</w:t>
      </w:r>
    </w:p>
    <w:p w:rsidR="008D7BE9" w:rsidRPr="005C440F" w:rsidRDefault="008D7BE9" w:rsidP="008D7BE9">
      <w:r w:rsidRPr="005C440F">
        <w:t xml:space="preserve">标准答案： D 您的答案： </w:t>
      </w:r>
    </w:p>
    <w:p w:rsidR="008D7BE9" w:rsidRPr="005C440F" w:rsidRDefault="008D7BE9" w:rsidP="008D7BE9">
      <w:bookmarkStart w:id="3231" w:name="808057"/>
      <w:bookmarkEnd w:id="3231"/>
      <w:r w:rsidRPr="005C440F">
        <w:t xml:space="preserve">第3231题 通过自然被动免疫从母体获得,存在于新生儿体内的的Ig主要是(P:0) </w:t>
      </w:r>
    </w:p>
    <w:p w:rsidR="008D7BE9" w:rsidRPr="005C440F" w:rsidRDefault="008D7BE9" w:rsidP="008D7BE9">
      <w:r w:rsidRPr="005C440F">
        <w:pict>
          <v:rect id="_x0000_i4257" style="width:415.3pt;height:1.5pt" o:hralign="center" o:hrstd="t" o:hr="t" fillcolor="#a0a0a0" stroked="f"/>
        </w:pict>
      </w:r>
    </w:p>
    <w:p w:rsidR="008D7BE9" w:rsidRPr="005C440F" w:rsidRDefault="008D7BE9" w:rsidP="008D7BE9">
      <w:r w:rsidRPr="005C440F">
        <w:t>A、IgG和IgM</w:t>
      </w:r>
    </w:p>
    <w:p w:rsidR="008D7BE9" w:rsidRPr="005C440F" w:rsidRDefault="008D7BE9" w:rsidP="008D7BE9">
      <w:r w:rsidRPr="005C440F">
        <w:t>B、IgM和IgE</w:t>
      </w:r>
    </w:p>
    <w:p w:rsidR="008D7BE9" w:rsidRPr="005C440F" w:rsidRDefault="008D7BE9" w:rsidP="008D7BE9">
      <w:r w:rsidRPr="005C440F">
        <w:t>C、IgE和IgD</w:t>
      </w:r>
    </w:p>
    <w:p w:rsidR="008D7BE9" w:rsidRPr="005C440F" w:rsidRDefault="008D7BE9" w:rsidP="008D7BE9">
      <w:r w:rsidRPr="005C440F">
        <w:t>D、IgD和SIgA</w:t>
      </w:r>
    </w:p>
    <w:p w:rsidR="008D7BE9" w:rsidRPr="005C440F" w:rsidRDefault="008D7BE9" w:rsidP="008D7BE9">
      <w:r w:rsidRPr="005C440F">
        <w:t>E、SIgA和IgG</w:t>
      </w:r>
    </w:p>
    <w:p w:rsidR="008D7BE9" w:rsidRPr="005C440F" w:rsidRDefault="008D7BE9" w:rsidP="008D7BE9">
      <w:r w:rsidRPr="005C440F">
        <w:t xml:space="preserve">标准答案： E 您的答案： </w:t>
      </w:r>
    </w:p>
    <w:p w:rsidR="008D7BE9" w:rsidRPr="005C440F" w:rsidRDefault="008D7BE9" w:rsidP="008D7BE9">
      <w:bookmarkStart w:id="3232" w:name="808058"/>
      <w:bookmarkEnd w:id="3232"/>
      <w:r w:rsidRPr="005C440F">
        <w:t xml:space="preserve">第3232题 分化较好的鳞癌细胞相当于(P:0) </w:t>
      </w:r>
    </w:p>
    <w:p w:rsidR="008D7BE9" w:rsidRPr="005C440F" w:rsidRDefault="008D7BE9" w:rsidP="008D7BE9">
      <w:r w:rsidRPr="005C440F">
        <w:pict>
          <v:rect id="_x0000_i4258" style="width:415.3pt;height:1.5pt" o:hralign="center" o:hrstd="t" o:hr="t" fillcolor="#a0a0a0" stroked="f"/>
        </w:pict>
      </w:r>
    </w:p>
    <w:p w:rsidR="008D7BE9" w:rsidRPr="005C440F" w:rsidRDefault="008D7BE9" w:rsidP="008D7BE9">
      <w:r w:rsidRPr="005C440F">
        <w:t>A、内底层的癌细胞</w:t>
      </w:r>
    </w:p>
    <w:p w:rsidR="008D7BE9" w:rsidRPr="005C440F" w:rsidRDefault="008D7BE9" w:rsidP="008D7BE9">
      <w:r w:rsidRPr="005C440F">
        <w:t>B、中层的癌细胞</w:t>
      </w:r>
    </w:p>
    <w:p w:rsidR="008D7BE9" w:rsidRPr="005C440F" w:rsidRDefault="008D7BE9" w:rsidP="008D7BE9">
      <w:r w:rsidRPr="005C440F">
        <w:t>C、外底层的癌细胞</w:t>
      </w:r>
    </w:p>
    <w:p w:rsidR="008D7BE9" w:rsidRPr="005C440F" w:rsidRDefault="008D7BE9" w:rsidP="008D7BE9">
      <w:r w:rsidRPr="005C440F">
        <w:t>D、表层的癌细胞</w:t>
      </w:r>
    </w:p>
    <w:p w:rsidR="008D7BE9" w:rsidRPr="005C440F" w:rsidRDefault="008D7BE9" w:rsidP="008D7BE9">
      <w:r w:rsidRPr="005C440F">
        <w:t>E、间皮细胞的癌细胞</w:t>
      </w:r>
    </w:p>
    <w:p w:rsidR="008D7BE9" w:rsidRPr="005C440F" w:rsidRDefault="008D7BE9" w:rsidP="008D7BE9">
      <w:r w:rsidRPr="005C440F">
        <w:t xml:space="preserve">标准答案： D 您的答案： </w:t>
      </w:r>
    </w:p>
    <w:p w:rsidR="008D7BE9" w:rsidRPr="005C440F" w:rsidRDefault="008D7BE9" w:rsidP="008D7BE9">
      <w:bookmarkStart w:id="3233" w:name="808059"/>
      <w:bookmarkEnd w:id="3233"/>
      <w:r w:rsidRPr="005C440F">
        <w:t xml:space="preserve">第3233题 Coombs试验的直接法和间接法的主要区别是(P:0) </w:t>
      </w:r>
    </w:p>
    <w:p w:rsidR="008D7BE9" w:rsidRPr="005C440F" w:rsidRDefault="008D7BE9" w:rsidP="008D7BE9">
      <w:r w:rsidRPr="005C440F">
        <w:pict>
          <v:rect id="_x0000_i4259" style="width:415.3pt;height:1.5pt" o:hralign="center" o:hrstd="t" o:hr="t" fillcolor="#a0a0a0" stroked="f"/>
        </w:pict>
      </w:r>
    </w:p>
    <w:p w:rsidR="008D7BE9" w:rsidRPr="005C440F" w:rsidRDefault="008D7BE9" w:rsidP="008D7BE9">
      <w:r w:rsidRPr="005C440F">
        <w:t>A、前者是检测完全抗体的,而后者是检测不完全抗体的</w:t>
      </w:r>
    </w:p>
    <w:p w:rsidR="008D7BE9" w:rsidRPr="005C440F" w:rsidRDefault="008D7BE9" w:rsidP="008D7BE9">
      <w:r w:rsidRPr="005C440F">
        <w:t>B、前者是检测在体内已致敏的红细胞上的不完全抗体,后者是检测游离在血清中不完全抗体的</w:t>
      </w:r>
    </w:p>
    <w:p w:rsidR="008D7BE9" w:rsidRPr="005C440F" w:rsidRDefault="008D7BE9" w:rsidP="008D7BE9">
      <w:r w:rsidRPr="005C440F">
        <w:t>C、前者主要用于检测IgG型抗体,后者主要用于检测IgE型抗体</w:t>
      </w:r>
    </w:p>
    <w:p w:rsidR="008D7BE9" w:rsidRPr="005C440F" w:rsidRDefault="008D7BE9" w:rsidP="008D7BE9">
      <w:r w:rsidRPr="005C440F">
        <w:t>D、前者主要用于检测IgG型抗体,后者主要用于检测IgM型抗体</w:t>
      </w:r>
    </w:p>
    <w:p w:rsidR="008D7BE9" w:rsidRPr="005C440F" w:rsidRDefault="008D7BE9" w:rsidP="008D7BE9">
      <w:r w:rsidRPr="005C440F">
        <w:t>E、两者判断结果的方法不同</w:t>
      </w:r>
    </w:p>
    <w:p w:rsidR="008D7BE9" w:rsidRPr="005C440F" w:rsidRDefault="008D7BE9" w:rsidP="008D7BE9">
      <w:r w:rsidRPr="005C440F">
        <w:t xml:space="preserve">标准答案： B 您的答案： </w:t>
      </w:r>
    </w:p>
    <w:p w:rsidR="008D7BE9" w:rsidRPr="005C440F" w:rsidRDefault="008D7BE9" w:rsidP="008D7BE9">
      <w:bookmarkStart w:id="3234" w:name="808060"/>
      <w:bookmarkEnd w:id="3234"/>
      <w:r w:rsidRPr="005C440F">
        <w:t xml:space="preserve">第3234题 用于评价肾脏浓缩稀释功能较理想的指标是(P:0) </w:t>
      </w:r>
    </w:p>
    <w:p w:rsidR="008D7BE9" w:rsidRPr="005C440F" w:rsidRDefault="008D7BE9" w:rsidP="008D7BE9">
      <w:r w:rsidRPr="005C440F">
        <w:pict>
          <v:rect id="_x0000_i4260" style="width:415.3pt;height:1.5pt" o:hralign="center" o:hrstd="t" o:hr="t" fillcolor="#a0a0a0" stroked="f"/>
        </w:pict>
      </w:r>
    </w:p>
    <w:p w:rsidR="008D7BE9" w:rsidRPr="005C440F" w:rsidRDefault="008D7BE9" w:rsidP="008D7BE9">
      <w:r w:rsidRPr="005C440F">
        <w:t>A、随机尿比重</w:t>
      </w:r>
    </w:p>
    <w:p w:rsidR="008D7BE9" w:rsidRPr="005C440F" w:rsidRDefault="008D7BE9" w:rsidP="008D7BE9">
      <w:r w:rsidRPr="005C440F">
        <w:t>B、尿液总固体含量</w:t>
      </w:r>
    </w:p>
    <w:p w:rsidR="008D7BE9" w:rsidRPr="005C440F" w:rsidRDefault="008D7BE9" w:rsidP="008D7BE9">
      <w:r w:rsidRPr="005C440F">
        <w:t>C、晨尿折射率</w:t>
      </w:r>
    </w:p>
    <w:p w:rsidR="008D7BE9" w:rsidRPr="005C440F" w:rsidRDefault="008D7BE9" w:rsidP="008D7BE9">
      <w:r w:rsidRPr="005C440F">
        <w:t>D、禁饮后的尿渗量</w:t>
      </w:r>
    </w:p>
    <w:p w:rsidR="008D7BE9" w:rsidRPr="005C440F" w:rsidRDefault="008D7BE9" w:rsidP="008D7BE9">
      <w:r w:rsidRPr="005C440F">
        <w:t>E、24h尿PH</w:t>
      </w:r>
    </w:p>
    <w:p w:rsidR="008D7BE9" w:rsidRPr="005C440F" w:rsidRDefault="008D7BE9" w:rsidP="008D7BE9">
      <w:r w:rsidRPr="005C440F">
        <w:t xml:space="preserve">标准答案： D 您的答案： </w:t>
      </w:r>
    </w:p>
    <w:p w:rsidR="008D7BE9" w:rsidRPr="005C440F" w:rsidRDefault="008D7BE9" w:rsidP="008D7BE9">
      <w:bookmarkStart w:id="3235" w:name="808061"/>
      <w:bookmarkEnd w:id="3235"/>
      <w:r w:rsidRPr="005C440F">
        <w:t xml:space="preserve">第3235题 抗原抗体反应中,抗体的合适浓度是(P:0) </w:t>
      </w:r>
    </w:p>
    <w:p w:rsidR="008D7BE9" w:rsidRPr="005C440F" w:rsidRDefault="008D7BE9" w:rsidP="008D7BE9">
      <w:r w:rsidRPr="005C440F">
        <w:pict>
          <v:rect id="_x0000_i4261" style="width:415.3pt;height:1.5pt" o:hralign="center" o:hrstd="t" o:hr="t" fillcolor="#a0a0a0" stroked="f"/>
        </w:pict>
      </w:r>
    </w:p>
    <w:p w:rsidR="008D7BE9" w:rsidRPr="005C440F" w:rsidRDefault="008D7BE9" w:rsidP="008D7BE9">
      <w:r w:rsidRPr="005C440F">
        <w:t>A、固定的</w:t>
      </w:r>
    </w:p>
    <w:p w:rsidR="008D7BE9" w:rsidRPr="005C440F" w:rsidRDefault="008D7BE9" w:rsidP="008D7BE9">
      <w:r w:rsidRPr="005C440F">
        <w:t>B、规定的</w:t>
      </w:r>
    </w:p>
    <w:p w:rsidR="008D7BE9" w:rsidRPr="005C440F" w:rsidRDefault="008D7BE9" w:rsidP="008D7BE9">
      <w:r w:rsidRPr="005C440F">
        <w:t>C、与抗原相对而言</w:t>
      </w:r>
    </w:p>
    <w:p w:rsidR="008D7BE9" w:rsidRPr="005C440F" w:rsidRDefault="008D7BE9" w:rsidP="008D7BE9">
      <w:r w:rsidRPr="005C440F">
        <w:t>D、随便设定的</w:t>
      </w:r>
    </w:p>
    <w:p w:rsidR="008D7BE9" w:rsidRPr="005C440F" w:rsidRDefault="008D7BE9" w:rsidP="008D7BE9">
      <w:r w:rsidRPr="005C440F">
        <w:t>E、人为规定的</w:t>
      </w:r>
    </w:p>
    <w:p w:rsidR="008D7BE9" w:rsidRPr="005C440F" w:rsidRDefault="008D7BE9" w:rsidP="008D7BE9">
      <w:r w:rsidRPr="005C440F">
        <w:t xml:space="preserve">标准答案： C 您的答案： </w:t>
      </w:r>
    </w:p>
    <w:p w:rsidR="008D7BE9" w:rsidRPr="005C440F" w:rsidRDefault="008D7BE9" w:rsidP="008D7BE9">
      <w:bookmarkStart w:id="3236" w:name="808062"/>
      <w:bookmarkEnd w:id="3236"/>
      <w:r w:rsidRPr="005C440F">
        <w:t xml:space="preserve">第3236题 去除血液中白细胞可有效预防的输血不良反应是(P:0) </w:t>
      </w:r>
    </w:p>
    <w:p w:rsidR="008D7BE9" w:rsidRPr="005C440F" w:rsidRDefault="008D7BE9" w:rsidP="008D7BE9">
      <w:r w:rsidRPr="005C440F">
        <w:pict>
          <v:rect id="_x0000_i4262" style="width:415.3pt;height:1.5pt" o:hralign="center" o:hrstd="t" o:hr="t" fillcolor="#a0a0a0" stroked="f"/>
        </w:pict>
      </w:r>
    </w:p>
    <w:p w:rsidR="008D7BE9" w:rsidRPr="005C440F" w:rsidRDefault="008D7BE9" w:rsidP="008D7BE9">
      <w:r w:rsidRPr="005C440F">
        <w:t>A、非溶血性发热性输血反应</w:t>
      </w:r>
    </w:p>
    <w:p w:rsidR="008D7BE9" w:rsidRPr="005C440F" w:rsidRDefault="008D7BE9" w:rsidP="008D7BE9">
      <w:r w:rsidRPr="005C440F">
        <w:t>B、过敏反应</w:t>
      </w:r>
    </w:p>
    <w:p w:rsidR="008D7BE9" w:rsidRPr="005C440F" w:rsidRDefault="008D7BE9" w:rsidP="008D7BE9">
      <w:r w:rsidRPr="005C440F">
        <w:t>C、细菌污染反应</w:t>
      </w:r>
    </w:p>
    <w:p w:rsidR="008D7BE9" w:rsidRPr="005C440F" w:rsidRDefault="008D7BE9" w:rsidP="008D7BE9">
      <w:r w:rsidRPr="005C440F">
        <w:t>D、急性(即发性)溶血性输血反应</w:t>
      </w:r>
    </w:p>
    <w:p w:rsidR="008D7BE9" w:rsidRPr="005C440F" w:rsidRDefault="008D7BE9" w:rsidP="008D7BE9">
      <w:r w:rsidRPr="005C440F">
        <w:t>E、迟发性溶血性输血反应</w:t>
      </w:r>
    </w:p>
    <w:p w:rsidR="008D7BE9" w:rsidRPr="005C440F" w:rsidRDefault="008D7BE9" w:rsidP="008D7BE9">
      <w:r w:rsidRPr="005C440F">
        <w:t xml:space="preserve">标准答案： A 您的答案： </w:t>
      </w:r>
    </w:p>
    <w:p w:rsidR="008D7BE9" w:rsidRPr="005C440F" w:rsidRDefault="008D7BE9" w:rsidP="008D7BE9">
      <w:bookmarkStart w:id="3237" w:name="808063"/>
      <w:bookmarkEnd w:id="3237"/>
      <w:r w:rsidRPr="005C440F">
        <w:t xml:space="preserve">第3237题 Ig分子的Fab片段能(P:0) </w:t>
      </w:r>
    </w:p>
    <w:p w:rsidR="008D7BE9" w:rsidRPr="005C440F" w:rsidRDefault="008D7BE9" w:rsidP="008D7BE9">
      <w:r w:rsidRPr="005C440F">
        <w:pict>
          <v:rect id="_x0000_i4263" style="width:415.3pt;height:1.5pt" o:hralign="center" o:hrstd="t" o:hr="t" fillcolor="#a0a0a0" stroked="f"/>
        </w:pict>
      </w:r>
    </w:p>
    <w:p w:rsidR="008D7BE9" w:rsidRPr="005C440F" w:rsidRDefault="008D7BE9" w:rsidP="008D7BE9">
      <w:r w:rsidRPr="005C440F">
        <w:t>A、通过胎盘</w:t>
      </w:r>
    </w:p>
    <w:p w:rsidR="008D7BE9" w:rsidRPr="005C440F" w:rsidRDefault="008D7BE9" w:rsidP="008D7BE9">
      <w:r w:rsidRPr="005C440F">
        <w:t>B、激活补体</w:t>
      </w:r>
    </w:p>
    <w:p w:rsidR="008D7BE9" w:rsidRPr="005C440F" w:rsidRDefault="008D7BE9" w:rsidP="008D7BE9">
      <w:r w:rsidRPr="005C440F">
        <w:t>C、结合抗原</w:t>
      </w:r>
    </w:p>
    <w:p w:rsidR="008D7BE9" w:rsidRPr="005C440F" w:rsidRDefault="008D7BE9" w:rsidP="008D7BE9">
      <w:r w:rsidRPr="005C440F">
        <w:t>D、结合细胞</w:t>
      </w:r>
    </w:p>
    <w:p w:rsidR="008D7BE9" w:rsidRPr="005C440F" w:rsidRDefault="008D7BE9" w:rsidP="008D7BE9">
      <w:r w:rsidRPr="005C440F">
        <w:t>E、其余选项都不正确</w:t>
      </w:r>
    </w:p>
    <w:p w:rsidR="008D7BE9" w:rsidRPr="005C440F" w:rsidRDefault="008D7BE9" w:rsidP="008D7BE9">
      <w:r w:rsidRPr="005C440F">
        <w:t xml:space="preserve">标准答案： C 您的答案： </w:t>
      </w:r>
    </w:p>
    <w:p w:rsidR="008D7BE9" w:rsidRPr="005C440F" w:rsidRDefault="008D7BE9" w:rsidP="008D7BE9">
      <w:bookmarkStart w:id="3238" w:name="808064"/>
      <w:bookmarkEnd w:id="3238"/>
      <w:r w:rsidRPr="005C440F">
        <w:t xml:space="preserve">第3238题 下列有关免疫复合物的描述正确的是(P:0) </w:t>
      </w:r>
    </w:p>
    <w:p w:rsidR="008D7BE9" w:rsidRPr="005C440F" w:rsidRDefault="008D7BE9" w:rsidP="008D7BE9">
      <w:r w:rsidRPr="005C440F">
        <w:pict>
          <v:rect id="_x0000_i4264" style="width:415.3pt;height:1.5pt" o:hralign="center" o:hrstd="t" o:hr="t" fillcolor="#a0a0a0" stroked="f"/>
        </w:pict>
      </w:r>
    </w:p>
    <w:p w:rsidR="008D7BE9" w:rsidRPr="005C440F" w:rsidRDefault="008D7BE9" w:rsidP="008D7BE9">
      <w:r w:rsidRPr="005C440F">
        <w:t>A、免疫复合物的抗原成分都是细胞内成分</w:t>
      </w:r>
    </w:p>
    <w:p w:rsidR="008D7BE9" w:rsidRPr="005C440F" w:rsidRDefault="008D7BE9" w:rsidP="008D7BE9">
      <w:r w:rsidRPr="005C440F">
        <w:t>B、抗原特异性检测技术主要检测抗原抗体复合物总量</w:t>
      </w:r>
    </w:p>
    <w:p w:rsidR="008D7BE9" w:rsidRPr="005C440F" w:rsidRDefault="008D7BE9" w:rsidP="008D7BE9">
      <w:r w:rsidRPr="005C440F">
        <w:t>C、非抗原特异性检测技术主要检测抗原抗体复合物的性质,应用范围广</w:t>
      </w:r>
    </w:p>
    <w:p w:rsidR="008D7BE9" w:rsidRPr="005C440F" w:rsidRDefault="008D7BE9" w:rsidP="008D7BE9">
      <w:r w:rsidRPr="005C440F">
        <w:t>D、引起SLE的免疫复合物为器官特异性抗原抗体复合物</w:t>
      </w:r>
    </w:p>
    <w:p w:rsidR="008D7BE9" w:rsidRPr="005C440F" w:rsidRDefault="008D7BE9" w:rsidP="008D7BE9">
      <w:r w:rsidRPr="005C440F">
        <w:t>E、引起肾小球肾炎的免疫复合物为非特异性抗原抗体复合物</w:t>
      </w:r>
    </w:p>
    <w:p w:rsidR="008D7BE9" w:rsidRPr="005C440F" w:rsidRDefault="008D7BE9" w:rsidP="008D7BE9">
      <w:r w:rsidRPr="005C440F">
        <w:t xml:space="preserve">标准答案： E 您的答案： </w:t>
      </w:r>
    </w:p>
    <w:p w:rsidR="008D7BE9" w:rsidRPr="005C440F" w:rsidRDefault="008D7BE9" w:rsidP="008D7BE9">
      <w:bookmarkStart w:id="3239" w:name="808065"/>
      <w:bookmarkEnd w:id="3239"/>
      <w:r w:rsidRPr="005C440F">
        <w:t xml:space="preserve">第3239题 下列哪一项不属于非抗原特异性CIC的检测技术(P:0) </w:t>
      </w:r>
    </w:p>
    <w:p w:rsidR="008D7BE9" w:rsidRPr="005C440F" w:rsidRDefault="008D7BE9" w:rsidP="008D7BE9">
      <w:r w:rsidRPr="005C440F">
        <w:pict>
          <v:rect id="_x0000_i4265" style="width:415.3pt;height:1.5pt" o:hralign="center" o:hrstd="t" o:hr="t" fillcolor="#a0a0a0" stroked="f"/>
        </w:pict>
      </w:r>
    </w:p>
    <w:p w:rsidR="008D7BE9" w:rsidRPr="005C440F" w:rsidRDefault="008D7BE9" w:rsidP="008D7BE9">
      <w:r w:rsidRPr="005C440F">
        <w:t>A、补体参与技术</w:t>
      </w:r>
    </w:p>
    <w:p w:rsidR="008D7BE9" w:rsidRPr="005C440F" w:rsidRDefault="008D7BE9" w:rsidP="008D7BE9">
      <w:r w:rsidRPr="005C440F">
        <w:t>B、流式细胞技术</w:t>
      </w:r>
    </w:p>
    <w:p w:rsidR="008D7BE9" w:rsidRPr="005C440F" w:rsidRDefault="008D7BE9" w:rsidP="008D7BE9">
      <w:r w:rsidRPr="005C440F">
        <w:t>C、抗球蛋白检测技术</w:t>
      </w:r>
    </w:p>
    <w:p w:rsidR="008D7BE9" w:rsidRPr="005C440F" w:rsidRDefault="008D7BE9" w:rsidP="008D7BE9">
      <w:r w:rsidRPr="005C440F">
        <w:t>D、Raji细胞技术</w:t>
      </w:r>
    </w:p>
    <w:p w:rsidR="008D7BE9" w:rsidRPr="005C440F" w:rsidRDefault="008D7BE9" w:rsidP="008D7BE9">
      <w:r w:rsidRPr="005C440F">
        <w:t>E、理化检测技术</w:t>
      </w:r>
    </w:p>
    <w:p w:rsidR="008D7BE9" w:rsidRPr="005C440F" w:rsidRDefault="008D7BE9" w:rsidP="008D7BE9">
      <w:r w:rsidRPr="005C440F">
        <w:t xml:space="preserve">标准答案： B 您的答案： </w:t>
      </w:r>
    </w:p>
    <w:p w:rsidR="008D7BE9" w:rsidRPr="005C440F" w:rsidRDefault="008D7BE9" w:rsidP="008D7BE9">
      <w:bookmarkStart w:id="3240" w:name="808066"/>
      <w:bookmarkEnd w:id="3240"/>
      <w:r w:rsidRPr="005C440F">
        <w:t xml:space="preserve">第3240题 在一定波长的光照射下,光敏基团可转变为芳香基硝基苯而直接与腺嘌呤N位氨基结合的是(P:0) </w:t>
      </w:r>
    </w:p>
    <w:p w:rsidR="008D7BE9" w:rsidRPr="005C440F" w:rsidRDefault="008D7BE9" w:rsidP="008D7BE9">
      <w:r w:rsidRPr="005C440F">
        <w:pict>
          <v:rect id="_x0000_i4266" style="width:415.3pt;height:1.5pt" o:hralign="center" o:hrstd="t" o:hr="t" fillcolor="#a0a0a0" stroked="f"/>
        </w:pict>
      </w:r>
    </w:p>
    <w:p w:rsidR="008D7BE9" w:rsidRPr="005C440F" w:rsidRDefault="008D7BE9" w:rsidP="008D7BE9">
      <w:r w:rsidRPr="005C440F">
        <w:t>A、BCNHS</w:t>
      </w:r>
    </w:p>
    <w:p w:rsidR="008D7BE9" w:rsidRPr="005C440F" w:rsidRDefault="008D7BE9" w:rsidP="008D7BE9">
      <w:r w:rsidRPr="005C440F">
        <w:t>B、BCHZ</w:t>
      </w:r>
    </w:p>
    <w:p w:rsidR="008D7BE9" w:rsidRPr="005C440F" w:rsidRDefault="008D7BE9" w:rsidP="008D7BE9">
      <w:r w:rsidRPr="005C440F">
        <w:t>C、BHZ</w:t>
      </w:r>
    </w:p>
    <w:p w:rsidR="008D7BE9" w:rsidRPr="005C440F" w:rsidRDefault="008D7BE9" w:rsidP="008D7BE9">
      <w:r w:rsidRPr="005C440F">
        <w:t>D、光生物素</w:t>
      </w:r>
    </w:p>
    <w:p w:rsidR="008D7BE9" w:rsidRPr="005C440F" w:rsidRDefault="008D7BE9" w:rsidP="008D7BE9">
      <w:r w:rsidRPr="005C440F">
        <w:t>E、生物素脱氧核苷三磷酸</w:t>
      </w:r>
    </w:p>
    <w:p w:rsidR="008D7BE9" w:rsidRPr="005C440F" w:rsidRDefault="008D7BE9" w:rsidP="008D7BE9">
      <w:r w:rsidRPr="005C440F">
        <w:t xml:space="preserve">标准答案： D 您的答案： </w:t>
      </w:r>
    </w:p>
    <w:p w:rsidR="008D7BE9" w:rsidRPr="005C440F" w:rsidRDefault="008D7BE9" w:rsidP="008D7BE9">
      <w:bookmarkStart w:id="3241" w:name="808067"/>
      <w:bookmarkEnd w:id="3241"/>
      <w:r w:rsidRPr="005C440F">
        <w:t xml:space="preserve">第3241题 免疫-PCR是迄今最敏感的分析方法,其检测灵敏度可达(P:0) </w:t>
      </w:r>
    </w:p>
    <w:p w:rsidR="008D7BE9" w:rsidRPr="005C440F" w:rsidRDefault="008D7BE9" w:rsidP="008D7BE9">
      <w:r w:rsidRPr="005C440F">
        <w:pict>
          <v:rect id="_x0000_i4267" style="width:415.3pt;height:1.5pt" o:hralign="center" o:hrstd="t" o:hr="t" fillcolor="#a0a0a0" stroked="f"/>
        </w:pict>
      </w:r>
    </w:p>
    <w:p w:rsidR="008D7BE9" w:rsidRPr="005C440F" w:rsidRDefault="008D7BE9" w:rsidP="008D7BE9">
      <w:r w:rsidRPr="005C440F">
        <w:t>A、10_TagUpStart_18_TagUpEnd_mol</w:t>
      </w:r>
    </w:p>
    <w:p w:rsidR="008D7BE9" w:rsidRPr="005C440F" w:rsidRDefault="008D7BE9" w:rsidP="008D7BE9">
      <w:r w:rsidRPr="005C440F">
        <w:t>B、10_TagUpStart_19_TagUpEnd_mol</w:t>
      </w:r>
    </w:p>
    <w:p w:rsidR="008D7BE9" w:rsidRPr="005C440F" w:rsidRDefault="008D7BE9" w:rsidP="008D7BE9">
      <w:r w:rsidRPr="005C440F">
        <w:t>C、10_TagUpStart_20_TagUpEnd_mol</w:t>
      </w:r>
    </w:p>
    <w:p w:rsidR="008D7BE9" w:rsidRPr="005C440F" w:rsidRDefault="008D7BE9" w:rsidP="008D7BE9">
      <w:r w:rsidRPr="005C440F">
        <w:t>D、10_TagUpStart_21_TagUpEnd_mol</w:t>
      </w:r>
    </w:p>
    <w:p w:rsidR="008D7BE9" w:rsidRPr="005C440F" w:rsidRDefault="008D7BE9" w:rsidP="008D7BE9">
      <w:r w:rsidRPr="005C440F">
        <w:t>E、10_TagUpStart_22_TagUpEnd_mol</w:t>
      </w:r>
    </w:p>
    <w:p w:rsidR="008D7BE9" w:rsidRPr="005C440F" w:rsidRDefault="008D7BE9" w:rsidP="008D7BE9">
      <w:r w:rsidRPr="005C440F">
        <w:t xml:space="preserve">标准答案： D 您的答案： </w:t>
      </w:r>
    </w:p>
    <w:p w:rsidR="008D7BE9" w:rsidRPr="005C440F" w:rsidRDefault="008D7BE9" w:rsidP="008D7BE9">
      <w:bookmarkStart w:id="3242" w:name="808068"/>
      <w:bookmarkEnd w:id="3242"/>
      <w:r w:rsidRPr="005C440F">
        <w:t xml:space="preserve">第3242题 生物素通过噻吩环戊酸侧链上的什么部位与多种大分子偶联(P:0) </w:t>
      </w:r>
    </w:p>
    <w:p w:rsidR="008D7BE9" w:rsidRPr="005C440F" w:rsidRDefault="008D7BE9" w:rsidP="008D7BE9">
      <w:r w:rsidRPr="005C440F">
        <w:pict>
          <v:rect id="_x0000_i4268" style="width:415.3pt;height:1.5pt" o:hralign="center" o:hrstd="t" o:hr="t" fillcolor="#a0a0a0" stroked="f"/>
        </w:pict>
      </w:r>
    </w:p>
    <w:p w:rsidR="008D7BE9" w:rsidRPr="005C440F" w:rsidRDefault="008D7BE9" w:rsidP="008D7BE9">
      <w:r w:rsidRPr="005C440F">
        <w:t>A、羰基</w:t>
      </w:r>
    </w:p>
    <w:p w:rsidR="008D7BE9" w:rsidRPr="005C440F" w:rsidRDefault="008D7BE9" w:rsidP="008D7BE9">
      <w:r w:rsidRPr="005C440F">
        <w:t>B、羧基</w:t>
      </w:r>
    </w:p>
    <w:p w:rsidR="008D7BE9" w:rsidRPr="005C440F" w:rsidRDefault="008D7BE9" w:rsidP="008D7BE9">
      <w:r w:rsidRPr="005C440F">
        <w:t>C、-NH-</w:t>
      </w:r>
    </w:p>
    <w:p w:rsidR="008D7BE9" w:rsidRPr="005C440F" w:rsidRDefault="008D7BE9" w:rsidP="008D7BE9">
      <w:r w:rsidRPr="005C440F">
        <w:t>D、-CH</w:t>
      </w:r>
    </w:p>
    <w:p w:rsidR="008D7BE9" w:rsidRPr="005C440F" w:rsidRDefault="008D7BE9" w:rsidP="008D7BE9">
      <w:r w:rsidRPr="005C440F">
        <w:t>E、-NH</w:t>
      </w:r>
    </w:p>
    <w:p w:rsidR="008D7BE9" w:rsidRPr="005C440F" w:rsidRDefault="008D7BE9" w:rsidP="008D7BE9">
      <w:r w:rsidRPr="005C440F">
        <w:t xml:space="preserve">标准答案： B 您的答案： </w:t>
      </w:r>
    </w:p>
    <w:p w:rsidR="008D7BE9" w:rsidRPr="005C440F" w:rsidRDefault="008D7BE9" w:rsidP="008D7BE9">
      <w:bookmarkStart w:id="3243" w:name="808069"/>
      <w:bookmarkEnd w:id="3243"/>
      <w:r w:rsidRPr="005C440F">
        <w:t xml:space="preserve">第3243题 亲和素与生物素咪唑环酮结合的部位是(P:0) </w:t>
      </w:r>
    </w:p>
    <w:p w:rsidR="008D7BE9" w:rsidRPr="005C440F" w:rsidRDefault="008D7BE9" w:rsidP="008D7BE9">
      <w:r w:rsidRPr="005C440F">
        <w:pict>
          <v:rect id="_x0000_i4269" style="width:415.3pt;height:1.5pt" o:hralign="center" o:hrstd="t" o:hr="t" fillcolor="#a0a0a0" stroked="f"/>
        </w:pict>
      </w:r>
    </w:p>
    <w:p w:rsidR="008D7BE9" w:rsidRPr="005C440F" w:rsidRDefault="008D7BE9" w:rsidP="008D7BE9">
      <w:r w:rsidRPr="005C440F">
        <w:t>A、甘氨酸</w:t>
      </w:r>
    </w:p>
    <w:p w:rsidR="008D7BE9" w:rsidRPr="005C440F" w:rsidRDefault="008D7BE9" w:rsidP="008D7BE9">
      <w:r w:rsidRPr="005C440F">
        <w:t>B、色氨酸</w:t>
      </w:r>
    </w:p>
    <w:p w:rsidR="008D7BE9" w:rsidRPr="005C440F" w:rsidRDefault="008D7BE9" w:rsidP="008D7BE9">
      <w:r w:rsidRPr="005C440F">
        <w:t>C、丝氨酸</w:t>
      </w:r>
    </w:p>
    <w:p w:rsidR="008D7BE9" w:rsidRPr="005C440F" w:rsidRDefault="008D7BE9" w:rsidP="008D7BE9">
      <w:r w:rsidRPr="005C440F">
        <w:t>D、赖氨酸</w:t>
      </w:r>
    </w:p>
    <w:p w:rsidR="008D7BE9" w:rsidRPr="005C440F" w:rsidRDefault="008D7BE9" w:rsidP="008D7BE9">
      <w:r w:rsidRPr="005C440F">
        <w:t>E、谷氨酸</w:t>
      </w:r>
    </w:p>
    <w:p w:rsidR="008D7BE9" w:rsidRPr="005C440F" w:rsidRDefault="008D7BE9" w:rsidP="008D7BE9">
      <w:r w:rsidRPr="005C440F">
        <w:t xml:space="preserve">标准答案： B 您的答案： </w:t>
      </w:r>
    </w:p>
    <w:p w:rsidR="008D7BE9" w:rsidRPr="005C440F" w:rsidRDefault="008D7BE9" w:rsidP="008D7BE9">
      <w:bookmarkStart w:id="3244" w:name="808070"/>
      <w:bookmarkEnd w:id="3244"/>
      <w:r w:rsidRPr="005C440F">
        <w:t xml:space="preserve">第3244题 标记蛋白质巯基的活化生物素是(P:0) </w:t>
      </w:r>
    </w:p>
    <w:p w:rsidR="008D7BE9" w:rsidRPr="005C440F" w:rsidRDefault="008D7BE9" w:rsidP="008D7BE9">
      <w:r w:rsidRPr="005C440F">
        <w:pict>
          <v:rect id="_x0000_i4270" style="width:415.3pt;height:1.5pt" o:hralign="center" o:hrstd="t" o:hr="t" fillcolor="#a0a0a0" stroked="f"/>
        </w:pict>
      </w:r>
    </w:p>
    <w:p w:rsidR="008D7BE9" w:rsidRPr="005C440F" w:rsidRDefault="008D7BE9" w:rsidP="008D7BE9">
      <w:r w:rsidRPr="005C440F">
        <w:t>A、BHZ</w:t>
      </w:r>
    </w:p>
    <w:p w:rsidR="008D7BE9" w:rsidRPr="005C440F" w:rsidRDefault="008D7BE9" w:rsidP="008D7BE9">
      <w:r w:rsidRPr="005C440F">
        <w:t>B、MPB</w:t>
      </w:r>
    </w:p>
    <w:p w:rsidR="008D7BE9" w:rsidRPr="005C440F" w:rsidRDefault="008D7BE9" w:rsidP="008D7BE9">
      <w:r w:rsidRPr="005C440F">
        <w:t>C、BNHS</w:t>
      </w:r>
    </w:p>
    <w:p w:rsidR="008D7BE9" w:rsidRPr="005C440F" w:rsidRDefault="008D7BE9" w:rsidP="008D7BE9">
      <w:r w:rsidRPr="005C440F">
        <w:t>D、生物素脱氧核苷三磷酸</w:t>
      </w:r>
    </w:p>
    <w:p w:rsidR="008D7BE9" w:rsidRPr="005C440F" w:rsidRDefault="008D7BE9" w:rsidP="008D7BE9">
      <w:r w:rsidRPr="005C440F">
        <w:t>E、光生物素</w:t>
      </w:r>
    </w:p>
    <w:p w:rsidR="008D7BE9" w:rsidRPr="005C440F" w:rsidRDefault="008D7BE9" w:rsidP="008D7BE9">
      <w:r w:rsidRPr="005C440F">
        <w:t xml:space="preserve">标准答案： B 您的答案： </w:t>
      </w:r>
    </w:p>
    <w:p w:rsidR="008D7BE9" w:rsidRPr="005C440F" w:rsidRDefault="008D7BE9" w:rsidP="008D7BE9">
      <w:bookmarkStart w:id="3245" w:name="808071"/>
      <w:bookmarkEnd w:id="3245"/>
      <w:r w:rsidRPr="005C440F">
        <w:t xml:space="preserve">第3245题 酶标记生物素后,其活性会有一定程度降低的是(P:0) </w:t>
      </w:r>
    </w:p>
    <w:p w:rsidR="008D7BE9" w:rsidRPr="005C440F" w:rsidRDefault="008D7BE9" w:rsidP="008D7BE9">
      <w:r w:rsidRPr="005C440F">
        <w:pict>
          <v:rect id="_x0000_i4271" style="width:415.3pt;height:1.5pt" o:hralign="center" o:hrstd="t" o:hr="t" fillcolor="#a0a0a0" stroked="f"/>
        </w:pict>
      </w:r>
    </w:p>
    <w:p w:rsidR="008D7BE9" w:rsidRPr="005C440F" w:rsidRDefault="008D7BE9" w:rsidP="008D7BE9">
      <w:r w:rsidRPr="005C440F">
        <w:t>A、HRP</w:t>
      </w:r>
    </w:p>
    <w:p w:rsidR="008D7BE9" w:rsidRPr="005C440F" w:rsidRDefault="008D7BE9" w:rsidP="008D7BE9">
      <w:r w:rsidRPr="005C440F">
        <w:t>B、β-Gal</w:t>
      </w:r>
    </w:p>
    <w:p w:rsidR="008D7BE9" w:rsidRPr="005C440F" w:rsidRDefault="008D7BE9" w:rsidP="008D7BE9">
      <w:r w:rsidRPr="005C440F">
        <w:t>C、AP</w:t>
      </w:r>
    </w:p>
    <w:p w:rsidR="008D7BE9" w:rsidRPr="005C440F" w:rsidRDefault="008D7BE9" w:rsidP="008D7BE9">
      <w:r w:rsidRPr="005C440F">
        <w:t>D、LDH</w:t>
      </w:r>
    </w:p>
    <w:p w:rsidR="008D7BE9" w:rsidRPr="005C440F" w:rsidRDefault="008D7BE9" w:rsidP="008D7BE9">
      <w:r w:rsidRPr="005C440F">
        <w:t>E、葡萄糖氧化酶</w:t>
      </w:r>
    </w:p>
    <w:p w:rsidR="008D7BE9" w:rsidRPr="005C440F" w:rsidRDefault="008D7BE9" w:rsidP="008D7BE9">
      <w:r w:rsidRPr="005C440F">
        <w:t xml:space="preserve">标准答案： C 您的答案： </w:t>
      </w:r>
    </w:p>
    <w:p w:rsidR="008D7BE9" w:rsidRPr="005C440F" w:rsidRDefault="008D7BE9" w:rsidP="008D7BE9">
      <w:bookmarkStart w:id="3246" w:name="808072"/>
      <w:bookmarkEnd w:id="3246"/>
      <w:r w:rsidRPr="005C440F">
        <w:t xml:space="preserve">第3246题 制备ABC复合物时,亲和素的浓度不能高于(P:0) </w:t>
      </w:r>
    </w:p>
    <w:p w:rsidR="008D7BE9" w:rsidRPr="005C440F" w:rsidRDefault="008D7BE9" w:rsidP="008D7BE9">
      <w:r w:rsidRPr="005C440F">
        <w:pict>
          <v:rect id="_x0000_i4272" style="width:415.3pt;height:1.5pt" o:hralign="center" o:hrstd="t" o:hr="t" fillcolor="#a0a0a0" stroked="f"/>
        </w:pict>
      </w:r>
    </w:p>
    <w:p w:rsidR="008D7BE9" w:rsidRPr="005C440F" w:rsidRDefault="008D7BE9" w:rsidP="008D7BE9">
      <w:r w:rsidRPr="005C440F">
        <w:t>A、5μg/ml</w:t>
      </w:r>
    </w:p>
    <w:p w:rsidR="008D7BE9" w:rsidRPr="005C440F" w:rsidRDefault="008D7BE9" w:rsidP="008D7BE9">
      <w:r w:rsidRPr="005C440F">
        <w:t>B、10μg/ml</w:t>
      </w:r>
    </w:p>
    <w:p w:rsidR="008D7BE9" w:rsidRPr="005C440F" w:rsidRDefault="008D7BE9" w:rsidP="008D7BE9">
      <w:r w:rsidRPr="005C440F">
        <w:t>C、20μg/ml</w:t>
      </w:r>
    </w:p>
    <w:p w:rsidR="008D7BE9" w:rsidRPr="005C440F" w:rsidRDefault="008D7BE9" w:rsidP="008D7BE9">
      <w:r w:rsidRPr="005C440F">
        <w:t>D、30μg/ml</w:t>
      </w:r>
    </w:p>
    <w:p w:rsidR="008D7BE9" w:rsidRPr="005C440F" w:rsidRDefault="008D7BE9" w:rsidP="008D7BE9">
      <w:r w:rsidRPr="005C440F">
        <w:t>E、40μg/ml</w:t>
      </w:r>
    </w:p>
    <w:p w:rsidR="008D7BE9" w:rsidRPr="005C440F" w:rsidRDefault="008D7BE9" w:rsidP="008D7BE9">
      <w:r w:rsidRPr="005C440F">
        <w:t xml:space="preserve">标准答案： E 您的答案： </w:t>
      </w:r>
    </w:p>
    <w:p w:rsidR="008D7BE9" w:rsidRPr="005C440F" w:rsidRDefault="008D7BE9" w:rsidP="008D7BE9">
      <w:bookmarkStart w:id="3247" w:name="808073"/>
      <w:bookmarkEnd w:id="3247"/>
      <w:r w:rsidRPr="005C440F">
        <w:t xml:space="preserve">第3247题 在生物素标记抗体时,生物素:IgG的比例(mg/mg)为多少时,效果较好(P:0) </w:t>
      </w:r>
    </w:p>
    <w:p w:rsidR="008D7BE9" w:rsidRPr="005C440F" w:rsidRDefault="008D7BE9" w:rsidP="008D7BE9">
      <w:r w:rsidRPr="005C440F">
        <w:pict>
          <v:rect id="_x0000_i4273" style="width:415.3pt;height:1.5pt" o:hralign="center" o:hrstd="t" o:hr="t" fillcolor="#a0a0a0" stroked="f"/>
        </w:pict>
      </w:r>
    </w:p>
    <w:p w:rsidR="008D7BE9" w:rsidRPr="005C440F" w:rsidRDefault="008D7BE9" w:rsidP="008D7BE9">
      <w:r w:rsidRPr="005C440F">
        <w:t>A、1:1</w:t>
      </w:r>
    </w:p>
    <w:p w:rsidR="008D7BE9" w:rsidRPr="005C440F" w:rsidRDefault="008D7BE9" w:rsidP="008D7BE9">
      <w:r w:rsidRPr="005C440F">
        <w:t>B、2:1</w:t>
      </w:r>
    </w:p>
    <w:p w:rsidR="008D7BE9" w:rsidRPr="005C440F" w:rsidRDefault="008D7BE9" w:rsidP="008D7BE9">
      <w:r w:rsidRPr="005C440F">
        <w:t>C、3:1</w:t>
      </w:r>
    </w:p>
    <w:p w:rsidR="008D7BE9" w:rsidRPr="005C440F" w:rsidRDefault="008D7BE9" w:rsidP="008D7BE9">
      <w:r w:rsidRPr="005C440F">
        <w:t>D、4:1</w:t>
      </w:r>
    </w:p>
    <w:p w:rsidR="008D7BE9" w:rsidRPr="005C440F" w:rsidRDefault="008D7BE9" w:rsidP="008D7BE9">
      <w:r w:rsidRPr="005C440F">
        <w:t>E、5:1</w:t>
      </w:r>
    </w:p>
    <w:p w:rsidR="008D7BE9" w:rsidRPr="005C440F" w:rsidRDefault="008D7BE9" w:rsidP="008D7BE9">
      <w:r w:rsidRPr="005C440F">
        <w:t xml:space="preserve">标准答案： B 您的答案： </w:t>
      </w:r>
    </w:p>
    <w:p w:rsidR="008D7BE9" w:rsidRPr="005C440F" w:rsidRDefault="008D7BE9" w:rsidP="008D7BE9">
      <w:bookmarkStart w:id="3248" w:name="808074"/>
      <w:bookmarkEnd w:id="3248"/>
      <w:r w:rsidRPr="005C440F">
        <w:t xml:space="preserve">第3248题 gpⅡb/Ⅲa基因缺陷与下列哪一种疾病有关(P:0) </w:t>
      </w:r>
    </w:p>
    <w:p w:rsidR="008D7BE9" w:rsidRPr="005C440F" w:rsidRDefault="008D7BE9" w:rsidP="008D7BE9">
      <w:r w:rsidRPr="005C440F">
        <w:pict>
          <v:rect id="_x0000_i4274" style="width:415.3pt;height:1.5pt" o:hralign="center" o:hrstd="t" o:hr="t" fillcolor="#a0a0a0" stroked="f"/>
        </w:pict>
      </w:r>
    </w:p>
    <w:p w:rsidR="008D7BE9" w:rsidRPr="005C440F" w:rsidRDefault="008D7BE9" w:rsidP="008D7BE9">
      <w:r w:rsidRPr="005C440F">
        <w:t>A、白细胞粘附缺陷症</w:t>
      </w:r>
    </w:p>
    <w:p w:rsidR="008D7BE9" w:rsidRPr="005C440F" w:rsidRDefault="008D7BE9" w:rsidP="008D7BE9">
      <w:r w:rsidRPr="005C440F">
        <w:t>B、支气管哮喘</w:t>
      </w:r>
    </w:p>
    <w:p w:rsidR="008D7BE9" w:rsidRPr="005C440F" w:rsidRDefault="008D7BE9" w:rsidP="008D7BE9">
      <w:r w:rsidRPr="005C440F">
        <w:t>C、移植排斥反应</w:t>
      </w:r>
    </w:p>
    <w:p w:rsidR="008D7BE9" w:rsidRPr="005C440F" w:rsidRDefault="008D7BE9" w:rsidP="008D7BE9">
      <w:r w:rsidRPr="005C440F">
        <w:t>D、AIDS</w:t>
      </w:r>
    </w:p>
    <w:p w:rsidR="008D7BE9" w:rsidRPr="005C440F" w:rsidRDefault="008D7BE9" w:rsidP="008D7BE9">
      <w:r w:rsidRPr="005C440F">
        <w:t>E、Glanzmann血小板无力症</w:t>
      </w:r>
    </w:p>
    <w:p w:rsidR="008D7BE9" w:rsidRPr="005C440F" w:rsidRDefault="008D7BE9" w:rsidP="008D7BE9">
      <w:r w:rsidRPr="005C440F">
        <w:t xml:space="preserve">标准答案： E 您的答案： </w:t>
      </w:r>
    </w:p>
    <w:p w:rsidR="008D7BE9" w:rsidRPr="005C440F" w:rsidRDefault="008D7BE9" w:rsidP="008D7BE9">
      <w:bookmarkStart w:id="3249" w:name="808075"/>
      <w:bookmarkEnd w:id="3249"/>
      <w:r w:rsidRPr="005C440F">
        <w:t xml:space="preserve">第3249题 人类免疫缺陷病毒(HIV)的受体是(P:0) </w:t>
      </w:r>
    </w:p>
    <w:p w:rsidR="008D7BE9" w:rsidRPr="005C440F" w:rsidRDefault="008D7BE9" w:rsidP="008D7BE9">
      <w:r w:rsidRPr="005C440F">
        <w:pict>
          <v:rect id="_x0000_i4275"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C、CD4</w:t>
      </w:r>
    </w:p>
    <w:p w:rsidR="008D7BE9" w:rsidRPr="005C440F" w:rsidRDefault="008D7BE9" w:rsidP="008D7BE9">
      <w:r w:rsidRPr="005C440F">
        <w:t>D、CD8</w:t>
      </w:r>
    </w:p>
    <w:p w:rsidR="008D7BE9" w:rsidRPr="005C440F" w:rsidRDefault="008D7BE9" w:rsidP="008D7BE9">
      <w:r w:rsidRPr="005C440F">
        <w:t>E、CD28</w:t>
      </w:r>
    </w:p>
    <w:p w:rsidR="008D7BE9" w:rsidRPr="005C440F" w:rsidRDefault="008D7BE9" w:rsidP="008D7BE9">
      <w:r w:rsidRPr="005C440F">
        <w:t xml:space="preserve">标准答案： C 您的答案： </w:t>
      </w:r>
    </w:p>
    <w:p w:rsidR="008D7BE9" w:rsidRPr="005C440F" w:rsidRDefault="008D7BE9" w:rsidP="008D7BE9">
      <w:bookmarkStart w:id="3250" w:name="808076"/>
      <w:bookmarkEnd w:id="3250"/>
      <w:r w:rsidRPr="005C440F">
        <w:t xml:space="preserve">第3250题 时间分辨荧光免疫法测定内皮细胞.淋巴细胞等细胞表面的粘附分子,下述说法错误的是(P:0) </w:t>
      </w:r>
    </w:p>
    <w:p w:rsidR="008D7BE9" w:rsidRPr="005C440F" w:rsidRDefault="008D7BE9" w:rsidP="008D7BE9">
      <w:r w:rsidRPr="005C440F">
        <w:pict>
          <v:rect id="_x0000_i4276" style="width:415.3pt;height:1.5pt" o:hralign="center" o:hrstd="t" o:hr="t" fillcolor="#a0a0a0" stroked="f"/>
        </w:pict>
      </w:r>
    </w:p>
    <w:p w:rsidR="008D7BE9" w:rsidRPr="005C440F" w:rsidRDefault="008D7BE9" w:rsidP="008D7BE9">
      <w:r w:rsidRPr="005C440F">
        <w:t>A、无放射性污物的处理问题</w:t>
      </w:r>
    </w:p>
    <w:p w:rsidR="008D7BE9" w:rsidRPr="005C440F" w:rsidRDefault="008D7BE9" w:rsidP="008D7BE9">
      <w:r w:rsidRPr="005C440F">
        <w:t>B、可同时用于多种粘附因子的测定</w:t>
      </w:r>
    </w:p>
    <w:p w:rsidR="008D7BE9" w:rsidRPr="005C440F" w:rsidRDefault="008D7BE9" w:rsidP="008D7BE9">
      <w:r w:rsidRPr="005C440F">
        <w:t>C、有放射性污物的处理问题</w:t>
      </w:r>
    </w:p>
    <w:p w:rsidR="008D7BE9" w:rsidRPr="005C440F" w:rsidRDefault="008D7BE9" w:rsidP="008D7BE9">
      <w:r w:rsidRPr="005C440F">
        <w:t>D、有较好的测定灵敏度</w:t>
      </w:r>
    </w:p>
    <w:p w:rsidR="008D7BE9" w:rsidRPr="005C440F" w:rsidRDefault="008D7BE9" w:rsidP="008D7BE9">
      <w:r w:rsidRPr="005C440F">
        <w:t>E、不受非特异荧光的干扰</w:t>
      </w:r>
    </w:p>
    <w:p w:rsidR="008D7BE9" w:rsidRPr="005C440F" w:rsidRDefault="008D7BE9" w:rsidP="008D7BE9">
      <w:r w:rsidRPr="005C440F">
        <w:t xml:space="preserve">标准答案： C 您的答案： </w:t>
      </w:r>
    </w:p>
    <w:p w:rsidR="008D7BE9" w:rsidRPr="005C440F" w:rsidRDefault="008D7BE9" w:rsidP="008D7BE9">
      <w:bookmarkStart w:id="3251" w:name="808077"/>
      <w:bookmarkEnd w:id="3251"/>
      <w:r w:rsidRPr="005C440F">
        <w:t xml:space="preserve">第3251题 CD2分子又称为(P:0) </w:t>
      </w:r>
    </w:p>
    <w:p w:rsidR="008D7BE9" w:rsidRPr="005C440F" w:rsidRDefault="008D7BE9" w:rsidP="008D7BE9">
      <w:r w:rsidRPr="005C440F">
        <w:pict>
          <v:rect id="_x0000_i4277" style="width:415.3pt;height:1.5pt" o:hralign="center" o:hrstd="t" o:hr="t" fillcolor="#a0a0a0" stroked="f"/>
        </w:pict>
      </w:r>
    </w:p>
    <w:p w:rsidR="008D7BE9" w:rsidRPr="005C440F" w:rsidRDefault="008D7BE9" w:rsidP="008D7BE9">
      <w:r w:rsidRPr="005C440F">
        <w:t>A、ICAM-1</w:t>
      </w:r>
    </w:p>
    <w:p w:rsidR="008D7BE9" w:rsidRPr="005C440F" w:rsidRDefault="008D7BE9" w:rsidP="008D7BE9">
      <w:r w:rsidRPr="005C440F">
        <w:t>B、LFA-1</w:t>
      </w:r>
    </w:p>
    <w:p w:rsidR="008D7BE9" w:rsidRPr="005C440F" w:rsidRDefault="008D7BE9" w:rsidP="008D7BE9">
      <w:r w:rsidRPr="005C440F">
        <w:t>C、LFA-2</w:t>
      </w:r>
    </w:p>
    <w:p w:rsidR="008D7BE9" w:rsidRPr="005C440F" w:rsidRDefault="008D7BE9" w:rsidP="008D7BE9">
      <w:r w:rsidRPr="005C440F">
        <w:t>D、LFA-3</w:t>
      </w:r>
    </w:p>
    <w:p w:rsidR="008D7BE9" w:rsidRPr="005C440F" w:rsidRDefault="008D7BE9" w:rsidP="008D7BE9">
      <w:r w:rsidRPr="005C440F">
        <w:t>E、ICAM-2</w:t>
      </w:r>
    </w:p>
    <w:p w:rsidR="008D7BE9" w:rsidRPr="005C440F" w:rsidRDefault="008D7BE9" w:rsidP="008D7BE9">
      <w:r w:rsidRPr="005C440F">
        <w:t xml:space="preserve">标准答案： C 您的答案： </w:t>
      </w:r>
    </w:p>
    <w:p w:rsidR="008D7BE9" w:rsidRPr="005C440F" w:rsidRDefault="008D7BE9" w:rsidP="008D7BE9">
      <w:bookmarkStart w:id="3252" w:name="808078"/>
      <w:bookmarkEnd w:id="3252"/>
      <w:r w:rsidRPr="005C440F">
        <w:t xml:space="preserve">第3252题 血液循环中可作为疾病辅助诊断的可溶性细胞粘附分子主要有(P:0) </w:t>
      </w:r>
    </w:p>
    <w:p w:rsidR="008D7BE9" w:rsidRPr="005C440F" w:rsidRDefault="008D7BE9" w:rsidP="008D7BE9">
      <w:r w:rsidRPr="005C440F">
        <w:pict>
          <v:rect id="_x0000_i4278" style="width:415.3pt;height:1.5pt" o:hralign="center" o:hrstd="t" o:hr="t" fillcolor="#a0a0a0" stroked="f"/>
        </w:pict>
      </w:r>
    </w:p>
    <w:p w:rsidR="008D7BE9" w:rsidRPr="005C440F" w:rsidRDefault="008D7BE9" w:rsidP="008D7BE9">
      <w:r w:rsidRPr="005C440F">
        <w:t>A、粘蛋白样家族</w:t>
      </w:r>
    </w:p>
    <w:p w:rsidR="008D7BE9" w:rsidRPr="005C440F" w:rsidRDefault="008D7BE9" w:rsidP="008D7BE9">
      <w:r w:rsidRPr="005C440F">
        <w:t>B、整合素</w:t>
      </w:r>
    </w:p>
    <w:p w:rsidR="008D7BE9" w:rsidRPr="005C440F" w:rsidRDefault="008D7BE9" w:rsidP="008D7BE9">
      <w:r w:rsidRPr="005C440F">
        <w:t>C、CD44</w:t>
      </w:r>
    </w:p>
    <w:p w:rsidR="008D7BE9" w:rsidRPr="005C440F" w:rsidRDefault="008D7BE9" w:rsidP="008D7BE9">
      <w:r w:rsidRPr="005C440F">
        <w:t>D、钙粘素</w:t>
      </w:r>
    </w:p>
    <w:p w:rsidR="008D7BE9" w:rsidRPr="005C440F" w:rsidRDefault="008D7BE9" w:rsidP="008D7BE9">
      <w:r w:rsidRPr="005C440F">
        <w:t>E、免疫球蛋白超家族的VCAM-1和ICAM-1和选择素家族</w:t>
      </w:r>
    </w:p>
    <w:p w:rsidR="008D7BE9" w:rsidRPr="005C440F" w:rsidRDefault="008D7BE9" w:rsidP="008D7BE9">
      <w:r w:rsidRPr="005C440F">
        <w:t xml:space="preserve">标准答案： E 您的答案： </w:t>
      </w:r>
    </w:p>
    <w:p w:rsidR="008D7BE9" w:rsidRPr="005C440F" w:rsidRDefault="008D7BE9" w:rsidP="008D7BE9">
      <w:bookmarkStart w:id="3253" w:name="808079"/>
      <w:bookmarkEnd w:id="3253"/>
      <w:r w:rsidRPr="005C440F">
        <w:t xml:space="preserve">第3253题 下述哪种粘附因子可作为静脉血栓症的早期诊断指标(P:0) </w:t>
      </w:r>
    </w:p>
    <w:p w:rsidR="008D7BE9" w:rsidRPr="005C440F" w:rsidRDefault="008D7BE9" w:rsidP="008D7BE9">
      <w:r w:rsidRPr="005C440F">
        <w:pict>
          <v:rect id="_x0000_i4279" style="width:415.3pt;height:1.5pt" o:hralign="center" o:hrstd="t" o:hr="t" fillcolor="#a0a0a0" stroked="f"/>
        </w:pict>
      </w:r>
    </w:p>
    <w:p w:rsidR="008D7BE9" w:rsidRPr="005C440F" w:rsidRDefault="008D7BE9" w:rsidP="008D7BE9">
      <w:r w:rsidRPr="005C440F">
        <w:t>A、VCAM-1</w:t>
      </w:r>
    </w:p>
    <w:p w:rsidR="008D7BE9" w:rsidRPr="005C440F" w:rsidRDefault="008D7BE9" w:rsidP="008D7BE9">
      <w:r w:rsidRPr="005C440F">
        <w:t>B、ICAM-1</w:t>
      </w:r>
    </w:p>
    <w:p w:rsidR="008D7BE9" w:rsidRPr="005C440F" w:rsidRDefault="008D7BE9" w:rsidP="008D7BE9">
      <w:r w:rsidRPr="005C440F">
        <w:t>C、选择素</w:t>
      </w:r>
    </w:p>
    <w:p w:rsidR="008D7BE9" w:rsidRPr="005C440F" w:rsidRDefault="008D7BE9" w:rsidP="008D7BE9">
      <w:r w:rsidRPr="005C440F">
        <w:t>D、CD4</w:t>
      </w:r>
    </w:p>
    <w:p w:rsidR="008D7BE9" w:rsidRPr="005C440F" w:rsidRDefault="008D7BE9" w:rsidP="008D7BE9">
      <w:r w:rsidRPr="005C440F">
        <w:t>E、CD45</w:t>
      </w:r>
    </w:p>
    <w:p w:rsidR="008D7BE9" w:rsidRPr="005C440F" w:rsidRDefault="008D7BE9" w:rsidP="008D7BE9">
      <w:r w:rsidRPr="005C440F">
        <w:t xml:space="preserve">标准答案： A 您的答案： </w:t>
      </w:r>
    </w:p>
    <w:p w:rsidR="008D7BE9" w:rsidRPr="005C440F" w:rsidRDefault="008D7BE9" w:rsidP="008D7BE9">
      <w:bookmarkStart w:id="3254" w:name="808080"/>
      <w:bookmarkEnd w:id="3254"/>
      <w:r w:rsidRPr="005C440F">
        <w:t xml:space="preserve">第3254题 CD28分子和CTLA-4的共同配体是(P:0) </w:t>
      </w:r>
    </w:p>
    <w:p w:rsidR="008D7BE9" w:rsidRPr="005C440F" w:rsidRDefault="008D7BE9" w:rsidP="008D7BE9">
      <w:r w:rsidRPr="005C440F">
        <w:pict>
          <v:rect id="_x0000_i4280" style="width:415.3pt;height:1.5pt" o:hralign="center" o:hrstd="t" o:hr="t" fillcolor="#a0a0a0" stroked="f"/>
        </w:pict>
      </w:r>
    </w:p>
    <w:p w:rsidR="008D7BE9" w:rsidRPr="005C440F" w:rsidRDefault="008D7BE9" w:rsidP="008D7BE9">
      <w:r w:rsidRPr="005C440F">
        <w:t>A、Igα/Igβ</w:t>
      </w:r>
    </w:p>
    <w:p w:rsidR="008D7BE9" w:rsidRPr="005C440F" w:rsidRDefault="008D7BE9" w:rsidP="008D7BE9">
      <w:r w:rsidRPr="005C440F">
        <w:t>B、LFA-2</w:t>
      </w:r>
    </w:p>
    <w:p w:rsidR="008D7BE9" w:rsidRPr="005C440F" w:rsidRDefault="008D7BE9" w:rsidP="008D7BE9">
      <w:r w:rsidRPr="005C440F">
        <w:t>C、LFA-1</w:t>
      </w:r>
    </w:p>
    <w:p w:rsidR="008D7BE9" w:rsidRPr="005C440F" w:rsidRDefault="008D7BE9" w:rsidP="008D7BE9">
      <w:r w:rsidRPr="005C440F">
        <w:t>D、B7-1(CD80)/B7-2(CD86)</w:t>
      </w:r>
    </w:p>
    <w:p w:rsidR="008D7BE9" w:rsidRPr="005C440F" w:rsidRDefault="008D7BE9" w:rsidP="008D7BE9">
      <w:r w:rsidRPr="005C440F">
        <w:t>E、ICAM-1</w:t>
      </w:r>
    </w:p>
    <w:p w:rsidR="008D7BE9" w:rsidRPr="005C440F" w:rsidRDefault="008D7BE9" w:rsidP="008D7BE9">
      <w:r w:rsidRPr="005C440F">
        <w:t xml:space="preserve">标准答案： D 您的答案： </w:t>
      </w:r>
    </w:p>
    <w:p w:rsidR="008D7BE9" w:rsidRPr="005C440F" w:rsidRDefault="008D7BE9" w:rsidP="008D7BE9">
      <w:bookmarkStart w:id="3255" w:name="808081"/>
      <w:bookmarkEnd w:id="3255"/>
      <w:r w:rsidRPr="005C440F">
        <w:t xml:space="preserve">第3255题 白细胞分化抗原是指(P:0) </w:t>
      </w:r>
    </w:p>
    <w:p w:rsidR="008D7BE9" w:rsidRPr="005C440F" w:rsidRDefault="008D7BE9" w:rsidP="008D7BE9">
      <w:r w:rsidRPr="005C440F">
        <w:pict>
          <v:rect id="_x0000_i4281" style="width:415.3pt;height:1.5pt" o:hralign="center" o:hrstd="t" o:hr="t" fillcolor="#a0a0a0" stroked="f"/>
        </w:pict>
      </w:r>
    </w:p>
    <w:p w:rsidR="008D7BE9" w:rsidRPr="005C440F" w:rsidRDefault="008D7BE9" w:rsidP="008D7BE9">
      <w:r w:rsidRPr="005C440F">
        <w:t>A、血细胞在分化成熟为不同谱系.分化的不同阶段及活化过程中出现或消失的细胞表面标记分子</w:t>
      </w:r>
    </w:p>
    <w:p w:rsidR="008D7BE9" w:rsidRPr="005C440F" w:rsidRDefault="008D7BE9" w:rsidP="008D7BE9">
      <w:r w:rsidRPr="005C440F">
        <w:t>B、T细胞分化过程中出现的各种膜分子</w:t>
      </w:r>
    </w:p>
    <w:p w:rsidR="008D7BE9" w:rsidRPr="005C440F" w:rsidRDefault="008D7BE9" w:rsidP="008D7BE9">
      <w:r w:rsidRPr="005C440F">
        <w:t>C、B细胞分化过程中出现的各种膜分子</w:t>
      </w:r>
    </w:p>
    <w:p w:rsidR="008D7BE9" w:rsidRPr="005C440F" w:rsidRDefault="008D7BE9" w:rsidP="008D7BE9">
      <w:r w:rsidRPr="005C440F">
        <w:t>D、淋巴细胞分化过程中出现的各种膜分子</w:t>
      </w:r>
    </w:p>
    <w:p w:rsidR="008D7BE9" w:rsidRPr="005C440F" w:rsidRDefault="008D7BE9" w:rsidP="008D7BE9">
      <w:r w:rsidRPr="005C440F">
        <w:t>E、白细胞分化过程中出现的各种膜分子</w:t>
      </w:r>
    </w:p>
    <w:p w:rsidR="008D7BE9" w:rsidRPr="005C440F" w:rsidRDefault="008D7BE9" w:rsidP="008D7BE9">
      <w:r w:rsidRPr="005C440F">
        <w:t xml:space="preserve">标准答案： A 您的答案： </w:t>
      </w:r>
    </w:p>
    <w:p w:rsidR="008D7BE9" w:rsidRPr="005C440F" w:rsidRDefault="008D7BE9" w:rsidP="008D7BE9">
      <w:bookmarkStart w:id="3256" w:name="808082"/>
      <w:bookmarkEnd w:id="3256"/>
      <w:r w:rsidRPr="005C440F">
        <w:t xml:space="preserve">第3256题 流式细胞仪测细胞因子,下列哪项是错误(P:0) </w:t>
      </w:r>
    </w:p>
    <w:p w:rsidR="008D7BE9" w:rsidRPr="005C440F" w:rsidRDefault="008D7BE9" w:rsidP="008D7BE9">
      <w:r w:rsidRPr="005C440F">
        <w:pict>
          <v:rect id="_x0000_i4282" style="width:415.3pt;height:1.5pt" o:hralign="center" o:hrstd="t" o:hr="t" fillcolor="#a0a0a0" stroked="f"/>
        </w:pict>
      </w:r>
    </w:p>
    <w:p w:rsidR="008D7BE9" w:rsidRPr="005C440F" w:rsidRDefault="008D7BE9" w:rsidP="008D7BE9">
      <w:r w:rsidRPr="005C440F">
        <w:t>A、特异性高</w:t>
      </w:r>
    </w:p>
    <w:p w:rsidR="008D7BE9" w:rsidRPr="005C440F" w:rsidRDefault="008D7BE9" w:rsidP="008D7BE9">
      <w:r w:rsidRPr="005C440F">
        <w:t>B、快速</w:t>
      </w:r>
    </w:p>
    <w:p w:rsidR="008D7BE9" w:rsidRPr="005C440F" w:rsidRDefault="008D7BE9" w:rsidP="008D7BE9">
      <w:r w:rsidRPr="005C440F">
        <w:t>C、准确</w:t>
      </w:r>
    </w:p>
    <w:p w:rsidR="008D7BE9" w:rsidRPr="005C440F" w:rsidRDefault="008D7BE9" w:rsidP="008D7BE9">
      <w:r w:rsidRPr="005C440F">
        <w:t>D、仪器普及</w:t>
      </w:r>
    </w:p>
    <w:p w:rsidR="008D7BE9" w:rsidRPr="005C440F" w:rsidRDefault="008D7BE9" w:rsidP="008D7BE9">
      <w:r w:rsidRPr="005C440F">
        <w:t>E、操作先进</w:t>
      </w:r>
    </w:p>
    <w:p w:rsidR="008D7BE9" w:rsidRPr="005C440F" w:rsidRDefault="008D7BE9" w:rsidP="008D7BE9">
      <w:r w:rsidRPr="005C440F">
        <w:t xml:space="preserve">标准答案： D 您的答案： </w:t>
      </w:r>
    </w:p>
    <w:p w:rsidR="008D7BE9" w:rsidRPr="005C440F" w:rsidRDefault="008D7BE9" w:rsidP="008D7BE9">
      <w:bookmarkStart w:id="3257" w:name="808083"/>
      <w:bookmarkEnd w:id="3257"/>
      <w:r w:rsidRPr="005C440F">
        <w:t xml:space="preserve">第3257题 适用于检测小鼠干扰素的细胞株是(P:0) </w:t>
      </w:r>
    </w:p>
    <w:p w:rsidR="008D7BE9" w:rsidRPr="005C440F" w:rsidRDefault="008D7BE9" w:rsidP="008D7BE9">
      <w:r w:rsidRPr="005C440F">
        <w:pict>
          <v:rect id="_x0000_i4283" style="width:415.3pt;height:1.5pt" o:hralign="center" o:hrstd="t" o:hr="t" fillcolor="#a0a0a0" stroked="f"/>
        </w:pict>
      </w:r>
    </w:p>
    <w:p w:rsidR="008D7BE9" w:rsidRPr="005C440F" w:rsidRDefault="008D7BE9" w:rsidP="008D7BE9">
      <w:r w:rsidRPr="005C440F">
        <w:t>A、Wish细胞株</w:t>
      </w:r>
    </w:p>
    <w:p w:rsidR="008D7BE9" w:rsidRPr="005C440F" w:rsidRDefault="008D7BE9" w:rsidP="008D7BE9">
      <w:r w:rsidRPr="005C440F">
        <w:t>B、Hep2/c细胞株</w:t>
      </w:r>
    </w:p>
    <w:p w:rsidR="008D7BE9" w:rsidRPr="005C440F" w:rsidRDefault="008D7BE9" w:rsidP="008D7BE9">
      <w:r w:rsidRPr="005C440F">
        <w:t>C、L929细胞株</w:t>
      </w:r>
    </w:p>
    <w:p w:rsidR="008D7BE9" w:rsidRPr="005C440F" w:rsidRDefault="008D7BE9" w:rsidP="008D7BE9">
      <w:r w:rsidRPr="005C440F">
        <w:t>D、A549细胞株</w:t>
      </w:r>
    </w:p>
    <w:p w:rsidR="008D7BE9" w:rsidRPr="005C440F" w:rsidRDefault="008D7BE9" w:rsidP="008D7BE9">
      <w:r w:rsidRPr="005C440F">
        <w:t>E、MDBK细胞株</w:t>
      </w:r>
    </w:p>
    <w:p w:rsidR="008D7BE9" w:rsidRPr="005C440F" w:rsidRDefault="008D7BE9" w:rsidP="008D7BE9">
      <w:r w:rsidRPr="005C440F">
        <w:t xml:space="preserve">标准答案： C 您的答案： </w:t>
      </w:r>
    </w:p>
    <w:p w:rsidR="008D7BE9" w:rsidRPr="005C440F" w:rsidRDefault="008D7BE9" w:rsidP="008D7BE9">
      <w:bookmarkStart w:id="3258" w:name="808084"/>
      <w:bookmarkEnd w:id="3258"/>
      <w:r w:rsidRPr="005C440F">
        <w:t xml:space="preserve">第3258题 产生TNF-β的主要细胞是(P:0) </w:t>
      </w:r>
    </w:p>
    <w:p w:rsidR="008D7BE9" w:rsidRPr="005C440F" w:rsidRDefault="008D7BE9" w:rsidP="008D7BE9">
      <w:r w:rsidRPr="005C440F">
        <w:pict>
          <v:rect id="_x0000_i4284" style="width:415.3pt;height:1.5pt" o:hralign="center" o:hrstd="t" o:hr="t" fillcolor="#a0a0a0" stroked="f"/>
        </w:pict>
      </w:r>
    </w:p>
    <w:p w:rsidR="008D7BE9" w:rsidRPr="005C440F" w:rsidRDefault="008D7BE9" w:rsidP="008D7BE9">
      <w:r w:rsidRPr="005C440F">
        <w:t>A、活化的单核细胞</w:t>
      </w:r>
    </w:p>
    <w:p w:rsidR="008D7BE9" w:rsidRPr="005C440F" w:rsidRDefault="008D7BE9" w:rsidP="008D7BE9">
      <w:r w:rsidRPr="005C440F">
        <w:t>B、活化的T淋巴细胞</w:t>
      </w:r>
    </w:p>
    <w:p w:rsidR="008D7BE9" w:rsidRPr="005C440F" w:rsidRDefault="008D7BE9" w:rsidP="008D7BE9">
      <w:r w:rsidRPr="005C440F">
        <w:t>C、活化的B淋巴细胞</w:t>
      </w:r>
    </w:p>
    <w:p w:rsidR="008D7BE9" w:rsidRPr="005C440F" w:rsidRDefault="008D7BE9" w:rsidP="008D7BE9">
      <w:r w:rsidRPr="005C440F">
        <w:t>D、活化的血小板</w:t>
      </w:r>
    </w:p>
    <w:p w:rsidR="008D7BE9" w:rsidRPr="005C440F" w:rsidRDefault="008D7BE9" w:rsidP="008D7BE9">
      <w:r w:rsidRPr="005C440F">
        <w:t>E、活化的粒细胞</w:t>
      </w:r>
    </w:p>
    <w:p w:rsidR="008D7BE9" w:rsidRPr="005C440F" w:rsidRDefault="008D7BE9" w:rsidP="008D7BE9">
      <w:r w:rsidRPr="005C440F">
        <w:t xml:space="preserve">标准答案： B 您的答案： </w:t>
      </w:r>
    </w:p>
    <w:p w:rsidR="008D7BE9" w:rsidRPr="005C440F" w:rsidRDefault="008D7BE9" w:rsidP="008D7BE9">
      <w:bookmarkStart w:id="3259" w:name="808085"/>
      <w:bookmarkEnd w:id="3259"/>
      <w:r w:rsidRPr="005C440F">
        <w:t xml:space="preserve">第3259题 胃活检组织标本的哪种粘附因子的免疫组化测定可作为胃化生和肿瘤形成及分化较好的腺癌的一个重要的早期辅助诊断指标(P:0) </w:t>
      </w:r>
    </w:p>
    <w:p w:rsidR="008D7BE9" w:rsidRPr="005C440F" w:rsidRDefault="008D7BE9" w:rsidP="008D7BE9">
      <w:r w:rsidRPr="005C440F">
        <w:pict>
          <v:rect id="_x0000_i4285" style="width:415.3pt;height:1.5pt" o:hralign="center" o:hrstd="t" o:hr="t" fillcolor="#a0a0a0" stroked="f"/>
        </w:pict>
      </w:r>
    </w:p>
    <w:p w:rsidR="008D7BE9" w:rsidRPr="005C440F" w:rsidRDefault="008D7BE9" w:rsidP="008D7BE9">
      <w:r w:rsidRPr="005C440F">
        <w:t>A、LI-钙粘素</w:t>
      </w:r>
    </w:p>
    <w:p w:rsidR="008D7BE9" w:rsidRPr="005C440F" w:rsidRDefault="008D7BE9" w:rsidP="008D7BE9">
      <w:r w:rsidRPr="005C440F">
        <w:t>B、免疫球蛋白超家族</w:t>
      </w:r>
    </w:p>
    <w:p w:rsidR="008D7BE9" w:rsidRPr="005C440F" w:rsidRDefault="008D7BE9" w:rsidP="008D7BE9">
      <w:r w:rsidRPr="005C440F">
        <w:t>C、整合素</w:t>
      </w:r>
    </w:p>
    <w:p w:rsidR="008D7BE9" w:rsidRPr="005C440F" w:rsidRDefault="008D7BE9" w:rsidP="008D7BE9">
      <w:r w:rsidRPr="005C440F">
        <w:t>D、E-选择素</w:t>
      </w:r>
    </w:p>
    <w:p w:rsidR="008D7BE9" w:rsidRPr="005C440F" w:rsidRDefault="008D7BE9" w:rsidP="008D7BE9">
      <w:r w:rsidRPr="005C440F">
        <w:t>E、E-钙粘素</w:t>
      </w:r>
    </w:p>
    <w:p w:rsidR="008D7BE9" w:rsidRPr="005C440F" w:rsidRDefault="008D7BE9" w:rsidP="008D7BE9">
      <w:r w:rsidRPr="005C440F">
        <w:t xml:space="preserve">标准答案： A 您的答案： </w:t>
      </w:r>
    </w:p>
    <w:p w:rsidR="008D7BE9" w:rsidRPr="005C440F" w:rsidRDefault="008D7BE9" w:rsidP="008D7BE9">
      <w:bookmarkStart w:id="3260" w:name="808086"/>
      <w:bookmarkEnd w:id="3260"/>
      <w:r w:rsidRPr="005C440F">
        <w:t xml:space="preserve">第3260题 实时荧光PCR检测粘附因子基因的多态性的最大优点是(P:0) </w:t>
      </w:r>
    </w:p>
    <w:p w:rsidR="008D7BE9" w:rsidRPr="005C440F" w:rsidRDefault="008D7BE9" w:rsidP="008D7BE9">
      <w:r w:rsidRPr="005C440F">
        <w:pict>
          <v:rect id="_x0000_i4286" style="width:415.3pt;height:1.5pt" o:hralign="center" o:hrstd="t" o:hr="t" fillcolor="#a0a0a0" stroked="f"/>
        </w:pict>
      </w:r>
    </w:p>
    <w:p w:rsidR="008D7BE9" w:rsidRPr="005C440F" w:rsidRDefault="008D7BE9" w:rsidP="008D7BE9">
      <w:r w:rsidRPr="005C440F">
        <w:t>A、实时检测,不易出现扩增产物污染</w:t>
      </w:r>
    </w:p>
    <w:p w:rsidR="008D7BE9" w:rsidRPr="005C440F" w:rsidRDefault="008D7BE9" w:rsidP="008D7BE9">
      <w:r w:rsidRPr="005C440F">
        <w:t>B、可同时检测大量样本</w:t>
      </w:r>
    </w:p>
    <w:p w:rsidR="008D7BE9" w:rsidRPr="005C440F" w:rsidRDefault="008D7BE9" w:rsidP="008D7BE9">
      <w:r w:rsidRPr="005C440F">
        <w:t>C、准确性高</w:t>
      </w:r>
    </w:p>
    <w:p w:rsidR="008D7BE9" w:rsidRPr="005C440F" w:rsidRDefault="008D7BE9" w:rsidP="008D7BE9">
      <w:r w:rsidRPr="005C440F">
        <w:t>D、特异性好</w:t>
      </w:r>
    </w:p>
    <w:p w:rsidR="008D7BE9" w:rsidRPr="005C440F" w:rsidRDefault="008D7BE9" w:rsidP="008D7BE9">
      <w:r w:rsidRPr="005C440F">
        <w:t>E、简便快速</w:t>
      </w:r>
    </w:p>
    <w:p w:rsidR="008D7BE9" w:rsidRPr="005C440F" w:rsidRDefault="008D7BE9" w:rsidP="008D7BE9">
      <w:r w:rsidRPr="005C440F">
        <w:t xml:space="preserve">标准答案： A 您的答案： </w:t>
      </w:r>
    </w:p>
    <w:p w:rsidR="008D7BE9" w:rsidRPr="005C440F" w:rsidRDefault="008D7BE9" w:rsidP="008D7BE9">
      <w:bookmarkStart w:id="3261" w:name="808087"/>
      <w:bookmarkEnd w:id="3261"/>
      <w:r w:rsidRPr="005C440F">
        <w:t xml:space="preserve">第3261题 炎症的发生与白细胞在血管壁上的何种方式密不可分(P:0) </w:t>
      </w:r>
    </w:p>
    <w:p w:rsidR="008D7BE9" w:rsidRPr="005C440F" w:rsidRDefault="008D7BE9" w:rsidP="008D7BE9">
      <w:r w:rsidRPr="005C440F">
        <w:pict>
          <v:rect id="_x0000_i4287" style="width:415.3pt;height:1.5pt" o:hralign="center" o:hrstd="t" o:hr="t" fillcolor="#a0a0a0" stroked="f"/>
        </w:pict>
      </w:r>
    </w:p>
    <w:p w:rsidR="008D7BE9" w:rsidRPr="005C440F" w:rsidRDefault="008D7BE9" w:rsidP="008D7BE9">
      <w:r w:rsidRPr="005C440F">
        <w:t>A、附壁滚动</w:t>
      </w:r>
    </w:p>
    <w:p w:rsidR="008D7BE9" w:rsidRPr="005C440F" w:rsidRDefault="008D7BE9" w:rsidP="008D7BE9">
      <w:r w:rsidRPr="005C440F">
        <w:t>B、激活</w:t>
      </w:r>
    </w:p>
    <w:p w:rsidR="008D7BE9" w:rsidRPr="005C440F" w:rsidRDefault="008D7BE9" w:rsidP="008D7BE9">
      <w:r w:rsidRPr="005C440F">
        <w:t>C、紧密粘附</w:t>
      </w:r>
    </w:p>
    <w:p w:rsidR="008D7BE9" w:rsidRPr="005C440F" w:rsidRDefault="008D7BE9" w:rsidP="008D7BE9">
      <w:r w:rsidRPr="005C440F">
        <w:t>D、移行</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3262" w:name="808088"/>
      <w:bookmarkEnd w:id="3262"/>
      <w:r w:rsidRPr="005C440F">
        <w:t xml:space="preserve">第3262题 粘附分子测定的标本可以是(P:0) </w:t>
      </w:r>
    </w:p>
    <w:p w:rsidR="008D7BE9" w:rsidRPr="005C440F" w:rsidRDefault="008D7BE9" w:rsidP="008D7BE9">
      <w:r w:rsidRPr="005C440F">
        <w:pict>
          <v:rect id="_x0000_i4288" style="width:415.3pt;height:1.5pt" o:hralign="center" o:hrstd="t" o:hr="t" fillcolor="#a0a0a0" stroked="f"/>
        </w:pict>
      </w:r>
    </w:p>
    <w:p w:rsidR="008D7BE9" w:rsidRPr="005C440F" w:rsidRDefault="008D7BE9" w:rsidP="008D7BE9">
      <w:r w:rsidRPr="005C440F">
        <w:t>A、活组织切片</w:t>
      </w:r>
    </w:p>
    <w:p w:rsidR="008D7BE9" w:rsidRPr="005C440F" w:rsidRDefault="008D7BE9" w:rsidP="008D7BE9">
      <w:r w:rsidRPr="005C440F">
        <w:t>B、组织细胞提取物</w:t>
      </w:r>
    </w:p>
    <w:p w:rsidR="008D7BE9" w:rsidRPr="005C440F" w:rsidRDefault="008D7BE9" w:rsidP="008D7BE9">
      <w:r w:rsidRPr="005C440F">
        <w:t>C、内皮细胞</w:t>
      </w:r>
    </w:p>
    <w:p w:rsidR="008D7BE9" w:rsidRPr="005C440F" w:rsidRDefault="008D7BE9" w:rsidP="008D7BE9">
      <w:r w:rsidRPr="005C440F">
        <w:t>D、淋巴细胞</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3263" w:name="808089"/>
      <w:bookmarkEnd w:id="3263"/>
      <w:r w:rsidRPr="005C440F">
        <w:t xml:space="preserve">第3263题 流式细胞仪可用于下述哪种标本的粘附因子的检测(P:0) </w:t>
      </w:r>
    </w:p>
    <w:p w:rsidR="008D7BE9" w:rsidRPr="005C440F" w:rsidRDefault="008D7BE9" w:rsidP="008D7BE9">
      <w:r w:rsidRPr="005C440F">
        <w:pict>
          <v:rect id="_x0000_i4289" style="width:415.3pt;height:1.5pt" o:hralign="center" o:hrstd="t" o:hr="t" fillcolor="#a0a0a0" stroked="f"/>
        </w:pict>
      </w:r>
    </w:p>
    <w:p w:rsidR="008D7BE9" w:rsidRPr="005C440F" w:rsidRDefault="008D7BE9" w:rsidP="008D7BE9">
      <w:r w:rsidRPr="005C440F">
        <w:t>A、组织切片</w:t>
      </w:r>
    </w:p>
    <w:p w:rsidR="008D7BE9" w:rsidRPr="005C440F" w:rsidRDefault="008D7BE9" w:rsidP="008D7BE9">
      <w:r w:rsidRPr="005C440F">
        <w:t>B、内皮细胞</w:t>
      </w:r>
    </w:p>
    <w:p w:rsidR="008D7BE9" w:rsidRPr="005C440F" w:rsidRDefault="008D7BE9" w:rsidP="008D7BE9">
      <w:r w:rsidRPr="005C440F">
        <w:t>C、血清</w:t>
      </w:r>
    </w:p>
    <w:p w:rsidR="008D7BE9" w:rsidRPr="005C440F" w:rsidRDefault="008D7BE9" w:rsidP="008D7BE9">
      <w:r w:rsidRPr="005C440F">
        <w:t>D、分泌物</w:t>
      </w:r>
    </w:p>
    <w:p w:rsidR="008D7BE9" w:rsidRPr="005C440F" w:rsidRDefault="008D7BE9" w:rsidP="008D7BE9">
      <w:r w:rsidRPr="005C440F">
        <w:t>E、其他体液</w:t>
      </w:r>
    </w:p>
    <w:p w:rsidR="008D7BE9" w:rsidRPr="005C440F" w:rsidRDefault="008D7BE9" w:rsidP="008D7BE9">
      <w:r w:rsidRPr="005C440F">
        <w:t xml:space="preserve">标准答案： B 您的答案： </w:t>
      </w:r>
    </w:p>
    <w:p w:rsidR="008D7BE9" w:rsidRPr="005C440F" w:rsidRDefault="008D7BE9" w:rsidP="008D7BE9">
      <w:bookmarkStart w:id="3264" w:name="808090"/>
      <w:bookmarkEnd w:id="3264"/>
      <w:r w:rsidRPr="005C440F">
        <w:t xml:space="preserve">第3264题 在TCR识别抗原的信号转导过程中起关键作用的CD分子是(P:0) </w:t>
      </w:r>
    </w:p>
    <w:p w:rsidR="008D7BE9" w:rsidRPr="005C440F" w:rsidRDefault="008D7BE9" w:rsidP="008D7BE9">
      <w:r w:rsidRPr="005C440F">
        <w:pict>
          <v:rect id="_x0000_i4290"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C、CD4</w:t>
      </w:r>
    </w:p>
    <w:p w:rsidR="008D7BE9" w:rsidRPr="005C440F" w:rsidRDefault="008D7BE9" w:rsidP="008D7BE9">
      <w:r w:rsidRPr="005C440F">
        <w:t>D、CD8</w:t>
      </w:r>
    </w:p>
    <w:p w:rsidR="008D7BE9" w:rsidRPr="005C440F" w:rsidRDefault="008D7BE9" w:rsidP="008D7BE9">
      <w:r w:rsidRPr="005C440F">
        <w:t>E、CD28</w:t>
      </w:r>
    </w:p>
    <w:p w:rsidR="008D7BE9" w:rsidRPr="005C440F" w:rsidRDefault="008D7BE9" w:rsidP="008D7BE9">
      <w:r w:rsidRPr="005C440F">
        <w:t xml:space="preserve">标准答案： B 您的答案： </w:t>
      </w:r>
    </w:p>
    <w:p w:rsidR="008D7BE9" w:rsidRPr="005C440F" w:rsidRDefault="008D7BE9" w:rsidP="008D7BE9">
      <w:bookmarkStart w:id="3265" w:name="808091"/>
      <w:bookmarkEnd w:id="3265"/>
      <w:r w:rsidRPr="005C440F">
        <w:t xml:space="preserve">第3265题 在PBMC悬液中加入直径为3μm的羟基铁粉颗粒,置37℃中充分反应后,上层液中的主要细胞是(P:0) </w:t>
      </w:r>
    </w:p>
    <w:p w:rsidR="008D7BE9" w:rsidRPr="005C440F" w:rsidRDefault="008D7BE9" w:rsidP="008D7BE9">
      <w:r w:rsidRPr="005C440F">
        <w:pict>
          <v:rect id="_x0000_i4291" style="width:415.3pt;height:1.5pt" o:hralign="center" o:hrstd="t" o:hr="t" fillcolor="#a0a0a0" stroked="f"/>
        </w:pict>
      </w:r>
    </w:p>
    <w:p w:rsidR="008D7BE9" w:rsidRPr="005C440F" w:rsidRDefault="008D7BE9" w:rsidP="008D7BE9">
      <w:r w:rsidRPr="005C440F">
        <w:t>A、B细胞</w:t>
      </w:r>
    </w:p>
    <w:p w:rsidR="008D7BE9" w:rsidRPr="005C440F" w:rsidRDefault="008D7BE9" w:rsidP="008D7BE9">
      <w:r w:rsidRPr="005C440F">
        <w:t>B、T细胞</w:t>
      </w:r>
    </w:p>
    <w:p w:rsidR="008D7BE9" w:rsidRPr="005C440F" w:rsidRDefault="008D7BE9" w:rsidP="008D7BE9">
      <w:r w:rsidRPr="005C440F">
        <w:t>C、单核细胞</w:t>
      </w:r>
    </w:p>
    <w:p w:rsidR="008D7BE9" w:rsidRPr="005C440F" w:rsidRDefault="008D7BE9" w:rsidP="008D7BE9">
      <w:r w:rsidRPr="005C440F">
        <w:t>D、淋巴细胞</w:t>
      </w:r>
    </w:p>
    <w:p w:rsidR="008D7BE9" w:rsidRPr="005C440F" w:rsidRDefault="008D7BE9" w:rsidP="008D7BE9">
      <w:r w:rsidRPr="005C440F">
        <w:t>E、PBMC中混入的杂质细胞</w:t>
      </w:r>
    </w:p>
    <w:p w:rsidR="008D7BE9" w:rsidRPr="005C440F" w:rsidRDefault="008D7BE9" w:rsidP="008D7BE9">
      <w:r w:rsidRPr="005C440F">
        <w:t xml:space="preserve">标准答案： D 您的答案： </w:t>
      </w:r>
    </w:p>
    <w:p w:rsidR="008D7BE9" w:rsidRPr="005C440F" w:rsidRDefault="008D7BE9" w:rsidP="008D7BE9">
      <w:bookmarkStart w:id="3266" w:name="808092"/>
      <w:bookmarkEnd w:id="3266"/>
      <w:r w:rsidRPr="005C440F">
        <w:t xml:space="preserve">第3266题 下列关于T细胞亚群的分离,说法错误的是(P:0) </w:t>
      </w:r>
    </w:p>
    <w:p w:rsidR="008D7BE9" w:rsidRPr="005C440F" w:rsidRDefault="008D7BE9" w:rsidP="008D7BE9">
      <w:r w:rsidRPr="005C440F">
        <w:pict>
          <v:rect id="_x0000_i4292" style="width:415.3pt;height:1.5pt" o:hralign="center" o:hrstd="t" o:hr="t" fillcolor="#a0a0a0" stroked="f"/>
        </w:pict>
      </w:r>
    </w:p>
    <w:p w:rsidR="008D7BE9" w:rsidRPr="005C440F" w:rsidRDefault="008D7BE9" w:rsidP="008D7BE9">
      <w:r w:rsidRPr="005C440F">
        <w:t>A、凡根据细胞的表面标志进行纯化得到所需要的细胞群是阳性选择法</w:t>
      </w:r>
    </w:p>
    <w:p w:rsidR="008D7BE9" w:rsidRPr="005C440F" w:rsidRDefault="008D7BE9" w:rsidP="008D7BE9">
      <w:r w:rsidRPr="005C440F">
        <w:t>B、原理是根据相应细胞的不同标志和功能加以选择性纯化</w:t>
      </w:r>
    </w:p>
    <w:p w:rsidR="008D7BE9" w:rsidRPr="005C440F" w:rsidRDefault="008D7BE9" w:rsidP="008D7BE9">
      <w:r w:rsidRPr="005C440F">
        <w:t>C、尼龙毛柱分离法是常用的分离方法</w:t>
      </w:r>
    </w:p>
    <w:p w:rsidR="008D7BE9" w:rsidRPr="005C440F" w:rsidRDefault="008D7BE9" w:rsidP="008D7BE9">
      <w:r w:rsidRPr="005C440F">
        <w:t>D、选择去除不需要的细胞群,仅留下所需要的细胞为阴性选择法</w:t>
      </w:r>
    </w:p>
    <w:p w:rsidR="008D7BE9" w:rsidRPr="005C440F" w:rsidRDefault="008D7BE9" w:rsidP="008D7BE9">
      <w:r w:rsidRPr="005C440F">
        <w:t>E、亲和板结合分离法一般适合进行阴性分选。</w:t>
      </w:r>
    </w:p>
    <w:p w:rsidR="008D7BE9" w:rsidRPr="005C440F" w:rsidRDefault="008D7BE9" w:rsidP="008D7BE9">
      <w:r w:rsidRPr="005C440F">
        <w:t xml:space="preserve">标准答案： C 您的答案： </w:t>
      </w:r>
    </w:p>
    <w:p w:rsidR="008D7BE9" w:rsidRPr="005C440F" w:rsidRDefault="008D7BE9" w:rsidP="008D7BE9">
      <w:bookmarkStart w:id="3267" w:name="808093"/>
      <w:bookmarkEnd w:id="3267"/>
      <w:r w:rsidRPr="005C440F">
        <w:t xml:space="preserve">第3267题 靶细胞杀伤法适用于下列哪类细胞因子的检测(P:0) </w:t>
      </w:r>
    </w:p>
    <w:p w:rsidR="008D7BE9" w:rsidRPr="005C440F" w:rsidRDefault="008D7BE9" w:rsidP="008D7BE9">
      <w:r w:rsidRPr="005C440F">
        <w:pict>
          <v:rect id="_x0000_i4293" style="width:415.3pt;height:1.5pt" o:hralign="center" o:hrstd="t" o:hr="t" fillcolor="#a0a0a0" stroked="f"/>
        </w:pict>
      </w:r>
    </w:p>
    <w:p w:rsidR="008D7BE9" w:rsidRPr="005C440F" w:rsidRDefault="008D7BE9" w:rsidP="008D7BE9">
      <w:r w:rsidRPr="005C440F">
        <w:t>A、促进细胞增殖的细胞因子</w:t>
      </w:r>
    </w:p>
    <w:p w:rsidR="008D7BE9" w:rsidRPr="005C440F" w:rsidRDefault="008D7BE9" w:rsidP="008D7BE9">
      <w:r w:rsidRPr="005C440F">
        <w:t>B、TNF</w:t>
      </w:r>
    </w:p>
    <w:p w:rsidR="008D7BE9" w:rsidRPr="005C440F" w:rsidRDefault="008D7BE9" w:rsidP="008D7BE9">
      <w:r w:rsidRPr="005C440F">
        <w:t>C、INF</w:t>
      </w:r>
    </w:p>
    <w:p w:rsidR="008D7BE9" w:rsidRPr="005C440F" w:rsidRDefault="008D7BE9" w:rsidP="008D7BE9">
      <w:r w:rsidRPr="005C440F">
        <w:t>D、具有趋化活性的细胞因子</w:t>
      </w:r>
    </w:p>
    <w:p w:rsidR="008D7BE9" w:rsidRPr="005C440F" w:rsidRDefault="008D7BE9" w:rsidP="008D7BE9">
      <w:r w:rsidRPr="005C440F">
        <w:t>E、各种细胞因子</w:t>
      </w:r>
    </w:p>
    <w:p w:rsidR="008D7BE9" w:rsidRPr="005C440F" w:rsidRDefault="008D7BE9" w:rsidP="008D7BE9">
      <w:r w:rsidRPr="005C440F">
        <w:t xml:space="preserve">标准答案： B 您的答案： </w:t>
      </w:r>
    </w:p>
    <w:p w:rsidR="008D7BE9" w:rsidRPr="005C440F" w:rsidRDefault="008D7BE9" w:rsidP="008D7BE9">
      <w:bookmarkStart w:id="3268" w:name="808094"/>
      <w:bookmarkEnd w:id="3268"/>
      <w:r w:rsidRPr="005C440F">
        <w:t xml:space="preserve">第3268题 具有刺激红细胞前体细胞增殖分化为成熟红细胞的细胞因子是(P:0) </w:t>
      </w:r>
    </w:p>
    <w:p w:rsidR="008D7BE9" w:rsidRPr="005C440F" w:rsidRDefault="008D7BE9" w:rsidP="008D7BE9">
      <w:r w:rsidRPr="005C440F">
        <w:pict>
          <v:rect id="_x0000_i4294" style="width:415.3pt;height:1.5pt" o:hralign="center" o:hrstd="t" o:hr="t" fillcolor="#a0a0a0" stroked="f"/>
        </w:pict>
      </w:r>
    </w:p>
    <w:p w:rsidR="008D7BE9" w:rsidRPr="005C440F" w:rsidRDefault="008D7BE9" w:rsidP="008D7BE9">
      <w:r w:rsidRPr="005C440F">
        <w:t>A、IL-1</w:t>
      </w:r>
    </w:p>
    <w:p w:rsidR="008D7BE9" w:rsidRPr="005C440F" w:rsidRDefault="008D7BE9" w:rsidP="008D7BE9">
      <w:r w:rsidRPr="005C440F">
        <w:t>B、GM-CSF</w:t>
      </w:r>
    </w:p>
    <w:p w:rsidR="008D7BE9" w:rsidRPr="005C440F" w:rsidRDefault="008D7BE9" w:rsidP="008D7BE9">
      <w:r w:rsidRPr="005C440F">
        <w:t>C、EPO</w:t>
      </w:r>
    </w:p>
    <w:p w:rsidR="008D7BE9" w:rsidRPr="005C440F" w:rsidRDefault="008D7BE9" w:rsidP="008D7BE9">
      <w:r w:rsidRPr="005C440F">
        <w:t>D、IFN</w:t>
      </w:r>
    </w:p>
    <w:p w:rsidR="008D7BE9" w:rsidRPr="005C440F" w:rsidRDefault="008D7BE9" w:rsidP="008D7BE9">
      <w:r w:rsidRPr="005C440F">
        <w:t>E、IL-4</w:t>
      </w:r>
    </w:p>
    <w:p w:rsidR="008D7BE9" w:rsidRPr="005C440F" w:rsidRDefault="008D7BE9" w:rsidP="008D7BE9">
      <w:r w:rsidRPr="005C440F">
        <w:t xml:space="preserve">标准答案： C 您的答案： </w:t>
      </w:r>
    </w:p>
    <w:p w:rsidR="008D7BE9" w:rsidRPr="005C440F" w:rsidRDefault="008D7BE9" w:rsidP="008D7BE9">
      <w:bookmarkStart w:id="3269" w:name="808095"/>
      <w:bookmarkEnd w:id="3269"/>
      <w:r w:rsidRPr="005C440F">
        <w:t xml:space="preserve">第3269题 具有刺激未成熟T细胞前体细胞生长与分化的细胞因子是(P:0) </w:t>
      </w:r>
    </w:p>
    <w:p w:rsidR="008D7BE9" w:rsidRPr="005C440F" w:rsidRDefault="008D7BE9" w:rsidP="008D7BE9">
      <w:r w:rsidRPr="005C440F">
        <w:pict>
          <v:rect id="_x0000_i4295" style="width:415.3pt;height:1.5pt" o:hralign="center" o:hrstd="t" o:hr="t" fillcolor="#a0a0a0" stroked="f"/>
        </w:pict>
      </w:r>
    </w:p>
    <w:p w:rsidR="008D7BE9" w:rsidRPr="005C440F" w:rsidRDefault="008D7BE9" w:rsidP="008D7BE9">
      <w:r w:rsidRPr="005C440F">
        <w:t>A、IL-4</w:t>
      </w:r>
    </w:p>
    <w:p w:rsidR="008D7BE9" w:rsidRPr="005C440F" w:rsidRDefault="008D7BE9" w:rsidP="008D7BE9">
      <w:r w:rsidRPr="005C440F">
        <w:t>B、IL-7</w:t>
      </w:r>
    </w:p>
    <w:p w:rsidR="008D7BE9" w:rsidRPr="005C440F" w:rsidRDefault="008D7BE9" w:rsidP="008D7BE9">
      <w:r w:rsidRPr="005C440F">
        <w:t>C、IL-11</w:t>
      </w:r>
    </w:p>
    <w:p w:rsidR="008D7BE9" w:rsidRPr="005C440F" w:rsidRDefault="008D7BE9" w:rsidP="008D7BE9">
      <w:r w:rsidRPr="005C440F">
        <w:t>D、EPO</w:t>
      </w:r>
    </w:p>
    <w:p w:rsidR="008D7BE9" w:rsidRPr="005C440F" w:rsidRDefault="008D7BE9" w:rsidP="008D7BE9">
      <w:r w:rsidRPr="005C440F">
        <w:t>E、GM-CSF</w:t>
      </w:r>
    </w:p>
    <w:p w:rsidR="008D7BE9" w:rsidRPr="005C440F" w:rsidRDefault="008D7BE9" w:rsidP="008D7BE9">
      <w:r w:rsidRPr="005C440F">
        <w:t xml:space="preserve">标准答案： B 您的答案： </w:t>
      </w:r>
    </w:p>
    <w:p w:rsidR="008D7BE9" w:rsidRPr="005C440F" w:rsidRDefault="008D7BE9" w:rsidP="008D7BE9">
      <w:bookmarkStart w:id="3270" w:name="808096"/>
      <w:bookmarkEnd w:id="3270"/>
      <w:r w:rsidRPr="005C440F">
        <w:t xml:space="preserve">第3270题 刺激B细胞产生IgA的细胞因子是(P:0) </w:t>
      </w:r>
    </w:p>
    <w:p w:rsidR="008D7BE9" w:rsidRPr="005C440F" w:rsidRDefault="008D7BE9" w:rsidP="008D7BE9">
      <w:r w:rsidRPr="005C440F">
        <w:pict>
          <v:rect id="_x0000_i4296" style="width:415.3pt;height:1.5pt" o:hralign="center" o:hrstd="t" o:hr="t" fillcolor="#a0a0a0" stroked="f"/>
        </w:pict>
      </w:r>
    </w:p>
    <w:p w:rsidR="008D7BE9" w:rsidRPr="005C440F" w:rsidRDefault="008D7BE9" w:rsidP="008D7BE9">
      <w:r w:rsidRPr="005C440F">
        <w:t>A、IL-2</w:t>
      </w:r>
    </w:p>
    <w:p w:rsidR="008D7BE9" w:rsidRPr="005C440F" w:rsidRDefault="008D7BE9" w:rsidP="008D7BE9">
      <w:r w:rsidRPr="005C440F">
        <w:t>B、IL-4</w:t>
      </w:r>
    </w:p>
    <w:p w:rsidR="008D7BE9" w:rsidRPr="005C440F" w:rsidRDefault="008D7BE9" w:rsidP="008D7BE9">
      <w:r w:rsidRPr="005C440F">
        <w:t>C、TGF-β</w:t>
      </w:r>
    </w:p>
    <w:p w:rsidR="008D7BE9" w:rsidRPr="005C440F" w:rsidRDefault="008D7BE9" w:rsidP="008D7BE9">
      <w:r w:rsidRPr="005C440F">
        <w:t>D、TNF</w:t>
      </w:r>
    </w:p>
    <w:p w:rsidR="008D7BE9" w:rsidRPr="005C440F" w:rsidRDefault="008D7BE9" w:rsidP="008D7BE9">
      <w:r w:rsidRPr="005C440F">
        <w:t>E、IFN</w:t>
      </w:r>
    </w:p>
    <w:p w:rsidR="008D7BE9" w:rsidRPr="005C440F" w:rsidRDefault="008D7BE9" w:rsidP="008D7BE9">
      <w:r w:rsidRPr="005C440F">
        <w:t xml:space="preserve">标准答案： C 您的答案： </w:t>
      </w:r>
    </w:p>
    <w:p w:rsidR="008D7BE9" w:rsidRPr="005C440F" w:rsidRDefault="008D7BE9" w:rsidP="008D7BE9">
      <w:bookmarkStart w:id="3271" w:name="808097"/>
      <w:bookmarkEnd w:id="3271"/>
      <w:r w:rsidRPr="005C440F">
        <w:t xml:space="preserve">第3271题 能与IL-3协同刺激肥大细胞增殖的细胞因子是(P:0) </w:t>
      </w:r>
    </w:p>
    <w:p w:rsidR="008D7BE9" w:rsidRPr="005C440F" w:rsidRDefault="008D7BE9" w:rsidP="008D7BE9">
      <w:r w:rsidRPr="005C440F">
        <w:pict>
          <v:rect id="_x0000_i4297" style="width:415.3pt;height:1.5pt" o:hralign="center" o:hrstd="t" o:hr="t" fillcolor="#a0a0a0" stroked="f"/>
        </w:pict>
      </w:r>
    </w:p>
    <w:p w:rsidR="008D7BE9" w:rsidRPr="005C440F" w:rsidRDefault="008D7BE9" w:rsidP="008D7BE9">
      <w:r w:rsidRPr="005C440F">
        <w:t>A、IL-4</w:t>
      </w:r>
    </w:p>
    <w:p w:rsidR="008D7BE9" w:rsidRPr="005C440F" w:rsidRDefault="008D7BE9" w:rsidP="008D7BE9">
      <w:r w:rsidRPr="005C440F">
        <w:t>B、IL-7</w:t>
      </w:r>
    </w:p>
    <w:p w:rsidR="008D7BE9" w:rsidRPr="005C440F" w:rsidRDefault="008D7BE9" w:rsidP="008D7BE9">
      <w:r w:rsidRPr="005C440F">
        <w:t>C、IL-11</w:t>
      </w:r>
    </w:p>
    <w:p w:rsidR="008D7BE9" w:rsidRPr="005C440F" w:rsidRDefault="008D7BE9" w:rsidP="008D7BE9">
      <w:r w:rsidRPr="005C440F">
        <w:t>D、EPO</w:t>
      </w:r>
    </w:p>
    <w:p w:rsidR="008D7BE9" w:rsidRPr="005C440F" w:rsidRDefault="008D7BE9" w:rsidP="008D7BE9">
      <w:r w:rsidRPr="005C440F">
        <w:t>E、GM-CSF</w:t>
      </w:r>
    </w:p>
    <w:p w:rsidR="008D7BE9" w:rsidRPr="005C440F" w:rsidRDefault="008D7BE9" w:rsidP="008D7BE9">
      <w:r w:rsidRPr="005C440F">
        <w:t xml:space="preserve">标准答案： A 您的答案： </w:t>
      </w:r>
    </w:p>
    <w:p w:rsidR="008D7BE9" w:rsidRPr="005C440F" w:rsidRDefault="008D7BE9" w:rsidP="008D7BE9">
      <w:bookmarkStart w:id="3272" w:name="808098"/>
      <w:bookmarkEnd w:id="3272"/>
      <w:r w:rsidRPr="005C440F">
        <w:t xml:space="preserve">第3272题 关于不同细胞分离方法的综合评价,说法错误的是(P:0) </w:t>
      </w:r>
    </w:p>
    <w:p w:rsidR="008D7BE9" w:rsidRPr="005C440F" w:rsidRDefault="008D7BE9" w:rsidP="008D7BE9">
      <w:r w:rsidRPr="005C440F">
        <w:pict>
          <v:rect id="_x0000_i4298" style="width:415.3pt;height:1.5pt" o:hralign="center" o:hrstd="t" o:hr="t" fillcolor="#a0a0a0" stroked="f"/>
        </w:pict>
      </w:r>
    </w:p>
    <w:p w:rsidR="008D7BE9" w:rsidRPr="005C440F" w:rsidRDefault="008D7BE9" w:rsidP="008D7BE9">
      <w:r w:rsidRPr="005C440F">
        <w:t>A、早期的分离技术根据物理属性和生物属性进行分离的</w:t>
      </w:r>
    </w:p>
    <w:p w:rsidR="008D7BE9" w:rsidRPr="005C440F" w:rsidRDefault="008D7BE9" w:rsidP="008D7BE9">
      <w:r w:rsidRPr="005C440F">
        <w:t>B、早期的分离技术用目前的灵敏度和分辨率来比较是低的,所以在目前已经被取代</w:t>
      </w:r>
    </w:p>
    <w:p w:rsidR="008D7BE9" w:rsidRPr="005C440F" w:rsidRDefault="008D7BE9" w:rsidP="008D7BE9">
      <w:r w:rsidRPr="005C440F">
        <w:t>C、近期的分离技术根据细胞表面标志进行分离细胞,以细胞亲和层析为代表</w:t>
      </w:r>
    </w:p>
    <w:p w:rsidR="008D7BE9" w:rsidRPr="005C440F" w:rsidRDefault="008D7BE9" w:rsidP="008D7BE9">
      <w:r w:rsidRPr="005C440F">
        <w:t>D、近期的分离技术有细胞固相包被技术.细胞淘洗技术.磁珠分离技术及流式细胞术等</w:t>
      </w:r>
    </w:p>
    <w:p w:rsidR="008D7BE9" w:rsidRPr="005C440F" w:rsidRDefault="008D7BE9" w:rsidP="008D7BE9">
      <w:r w:rsidRPr="005C440F">
        <w:t>E、以细胞表面标志物为分离标志的细胞分离技术目前尚不能完全替代经典的细胞分离技术</w:t>
      </w:r>
    </w:p>
    <w:p w:rsidR="008D7BE9" w:rsidRPr="005C440F" w:rsidRDefault="008D7BE9" w:rsidP="008D7BE9">
      <w:r w:rsidRPr="005C440F">
        <w:t xml:space="preserve">标准答案： B 您的答案： </w:t>
      </w:r>
    </w:p>
    <w:p w:rsidR="008D7BE9" w:rsidRPr="005C440F" w:rsidRDefault="008D7BE9" w:rsidP="008D7BE9">
      <w:bookmarkStart w:id="3273" w:name="808099"/>
      <w:bookmarkEnd w:id="3273"/>
      <w:r w:rsidRPr="005C440F">
        <w:t xml:space="preserve">第3273题 将PBMC悬液注入装有玻璃纤维的层析柱中,先从柱上洗脱下来的细胞主要是(P:0) </w:t>
      </w:r>
    </w:p>
    <w:p w:rsidR="008D7BE9" w:rsidRPr="005C440F" w:rsidRDefault="008D7BE9" w:rsidP="008D7BE9">
      <w:r w:rsidRPr="005C440F">
        <w:pict>
          <v:rect id="_x0000_i4299"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B、单核细胞</w:t>
      </w:r>
    </w:p>
    <w:p w:rsidR="008D7BE9" w:rsidRPr="005C440F" w:rsidRDefault="008D7BE9" w:rsidP="008D7BE9">
      <w:r w:rsidRPr="005C440F">
        <w:t>C、B细胞</w:t>
      </w:r>
    </w:p>
    <w:p w:rsidR="008D7BE9" w:rsidRPr="005C440F" w:rsidRDefault="008D7BE9" w:rsidP="008D7BE9">
      <w:r w:rsidRPr="005C440F">
        <w:t>D、PBMC中混入的杂质细胞</w:t>
      </w:r>
    </w:p>
    <w:p w:rsidR="008D7BE9" w:rsidRPr="005C440F" w:rsidRDefault="008D7BE9" w:rsidP="008D7BE9">
      <w:r w:rsidRPr="005C440F">
        <w:t>E、淋巴细胞</w:t>
      </w:r>
    </w:p>
    <w:p w:rsidR="008D7BE9" w:rsidRPr="005C440F" w:rsidRDefault="008D7BE9" w:rsidP="008D7BE9">
      <w:r w:rsidRPr="005C440F">
        <w:t xml:space="preserve">标准答案： E 您的答案： </w:t>
      </w:r>
    </w:p>
    <w:p w:rsidR="008D7BE9" w:rsidRPr="005C440F" w:rsidRDefault="008D7BE9" w:rsidP="008D7BE9">
      <w:bookmarkStart w:id="3274" w:name="808100"/>
      <w:bookmarkEnd w:id="3274"/>
      <w:r w:rsidRPr="005C440F">
        <w:t xml:space="preserve">第3274题 在PBMC悬液中加入直径为3μm的羟基铁粉颗粒,置37℃中充分反应后,被磁铁吸于管底的细胞是(P:0) </w:t>
      </w:r>
    </w:p>
    <w:p w:rsidR="008D7BE9" w:rsidRPr="005C440F" w:rsidRDefault="008D7BE9" w:rsidP="008D7BE9">
      <w:r w:rsidRPr="005C440F">
        <w:pict>
          <v:rect id="_x0000_i4300" style="width:415.3pt;height:1.5pt" o:hralign="center" o:hrstd="t" o:hr="t" fillcolor="#a0a0a0" stroked="f"/>
        </w:pict>
      </w:r>
    </w:p>
    <w:p w:rsidR="008D7BE9" w:rsidRPr="005C440F" w:rsidRDefault="008D7BE9" w:rsidP="008D7BE9">
      <w:r w:rsidRPr="005C440F">
        <w:t>A、B细胞</w:t>
      </w:r>
    </w:p>
    <w:p w:rsidR="008D7BE9" w:rsidRPr="005C440F" w:rsidRDefault="008D7BE9" w:rsidP="008D7BE9">
      <w:r w:rsidRPr="005C440F">
        <w:t>B、T细胞</w:t>
      </w:r>
    </w:p>
    <w:p w:rsidR="008D7BE9" w:rsidRPr="005C440F" w:rsidRDefault="008D7BE9" w:rsidP="008D7BE9">
      <w:r w:rsidRPr="005C440F">
        <w:t>C、单核细胞</w:t>
      </w:r>
    </w:p>
    <w:p w:rsidR="008D7BE9" w:rsidRPr="005C440F" w:rsidRDefault="008D7BE9" w:rsidP="008D7BE9">
      <w:r w:rsidRPr="005C440F">
        <w:t>D、淋巴细胞</w:t>
      </w:r>
    </w:p>
    <w:p w:rsidR="008D7BE9" w:rsidRPr="005C440F" w:rsidRDefault="008D7BE9" w:rsidP="008D7BE9">
      <w:r w:rsidRPr="005C440F">
        <w:t>E、PBMC中混入的杂质细胞</w:t>
      </w:r>
    </w:p>
    <w:p w:rsidR="008D7BE9" w:rsidRPr="005C440F" w:rsidRDefault="008D7BE9" w:rsidP="008D7BE9">
      <w:r w:rsidRPr="005C440F">
        <w:t xml:space="preserve">标准答案： C 您的答案： </w:t>
      </w:r>
    </w:p>
    <w:p w:rsidR="008D7BE9" w:rsidRPr="005C440F" w:rsidRDefault="008D7BE9" w:rsidP="008D7BE9">
      <w:bookmarkStart w:id="3275" w:name="808101"/>
      <w:bookmarkEnd w:id="3275"/>
      <w:r w:rsidRPr="005C440F">
        <w:t xml:space="preserve">第3275题 只作用于T细胞的非特异性刺激物是(P:0) </w:t>
      </w:r>
    </w:p>
    <w:p w:rsidR="008D7BE9" w:rsidRPr="005C440F" w:rsidRDefault="008D7BE9" w:rsidP="008D7BE9">
      <w:r w:rsidRPr="005C440F">
        <w:pict>
          <v:rect id="_x0000_i4301" style="width:415.3pt;height:1.5pt" o:hralign="center" o:hrstd="t" o:hr="t" fillcolor="#a0a0a0" stroked="f"/>
        </w:pict>
      </w:r>
    </w:p>
    <w:p w:rsidR="008D7BE9" w:rsidRPr="005C440F" w:rsidRDefault="008D7BE9" w:rsidP="008D7BE9">
      <w:r w:rsidRPr="005C440F">
        <w:t>A、PHA</w:t>
      </w:r>
    </w:p>
    <w:p w:rsidR="008D7BE9" w:rsidRPr="005C440F" w:rsidRDefault="008D7BE9" w:rsidP="008D7BE9">
      <w:r w:rsidRPr="005C440F">
        <w:t>B、PWM</w:t>
      </w:r>
    </w:p>
    <w:p w:rsidR="008D7BE9" w:rsidRPr="005C440F" w:rsidRDefault="008D7BE9" w:rsidP="008D7BE9">
      <w:r w:rsidRPr="005C440F">
        <w:t>C、LPS</w:t>
      </w:r>
    </w:p>
    <w:p w:rsidR="008D7BE9" w:rsidRPr="005C440F" w:rsidRDefault="008D7BE9" w:rsidP="008D7BE9">
      <w:r w:rsidRPr="005C440F">
        <w:t>D、可溶性SPA</w:t>
      </w:r>
    </w:p>
    <w:p w:rsidR="008D7BE9" w:rsidRPr="005C440F" w:rsidRDefault="008D7BE9" w:rsidP="008D7BE9">
      <w:r w:rsidRPr="005C440F">
        <w:t>E、EBV</w:t>
      </w:r>
    </w:p>
    <w:p w:rsidR="008D7BE9" w:rsidRPr="005C440F" w:rsidRDefault="008D7BE9" w:rsidP="008D7BE9">
      <w:r w:rsidRPr="005C440F">
        <w:t xml:space="preserve">标准答案： A 您的答案： </w:t>
      </w:r>
    </w:p>
    <w:p w:rsidR="008D7BE9" w:rsidRPr="005C440F" w:rsidRDefault="008D7BE9" w:rsidP="008D7BE9">
      <w:bookmarkStart w:id="3276" w:name="808102"/>
      <w:bookmarkEnd w:id="3276"/>
      <w:r w:rsidRPr="005C440F">
        <w:t xml:space="preserve">第3276题 用小鼠抗人CD3单克隆抗体检测T淋巴细胞,其结果代表(P:0) </w:t>
      </w:r>
    </w:p>
    <w:p w:rsidR="008D7BE9" w:rsidRPr="005C440F" w:rsidRDefault="008D7BE9" w:rsidP="008D7BE9">
      <w:r w:rsidRPr="005C440F">
        <w:pict>
          <v:rect id="_x0000_i4302" style="width:415.3pt;height:1.5pt" o:hralign="center" o:hrstd="t" o:hr="t" fillcolor="#a0a0a0" stroked="f"/>
        </w:pict>
      </w:r>
    </w:p>
    <w:p w:rsidR="008D7BE9" w:rsidRPr="005C440F" w:rsidRDefault="008D7BE9" w:rsidP="008D7BE9">
      <w:r w:rsidRPr="005C440F">
        <w:t>A、CD4T细胞数</w:t>
      </w:r>
    </w:p>
    <w:p w:rsidR="008D7BE9" w:rsidRPr="005C440F" w:rsidRDefault="008D7BE9" w:rsidP="008D7BE9">
      <w:r w:rsidRPr="005C440F">
        <w:t>B、Th细胞数</w:t>
      </w:r>
    </w:p>
    <w:p w:rsidR="008D7BE9" w:rsidRPr="005C440F" w:rsidRDefault="008D7BE9" w:rsidP="008D7BE9">
      <w:r w:rsidRPr="005C440F">
        <w:t>C、CD8T细胞</w:t>
      </w:r>
    </w:p>
    <w:p w:rsidR="008D7BE9" w:rsidRPr="005C440F" w:rsidRDefault="008D7BE9" w:rsidP="008D7BE9">
      <w:r w:rsidRPr="005C440F">
        <w:t>D、T淋巴细胞总数</w:t>
      </w:r>
    </w:p>
    <w:p w:rsidR="008D7BE9" w:rsidRPr="005C440F" w:rsidRDefault="008D7BE9" w:rsidP="008D7BE9">
      <w:r w:rsidRPr="005C440F">
        <w:t>E、Ts细胞数</w:t>
      </w:r>
    </w:p>
    <w:p w:rsidR="008D7BE9" w:rsidRPr="005C440F" w:rsidRDefault="008D7BE9" w:rsidP="008D7BE9">
      <w:r w:rsidRPr="005C440F">
        <w:t xml:space="preserve">标准答案： D 您的答案： </w:t>
      </w:r>
    </w:p>
    <w:p w:rsidR="008D7BE9" w:rsidRPr="005C440F" w:rsidRDefault="008D7BE9" w:rsidP="008D7BE9">
      <w:bookmarkStart w:id="3277" w:name="808103"/>
      <w:bookmarkEnd w:id="3277"/>
      <w:r w:rsidRPr="005C440F">
        <w:t xml:space="preserve">第3277题 关于微量细胞毒试验,下列说法错误的是(P:0) </w:t>
      </w:r>
    </w:p>
    <w:p w:rsidR="008D7BE9" w:rsidRPr="005C440F" w:rsidRDefault="008D7BE9" w:rsidP="008D7BE9">
      <w:r w:rsidRPr="005C440F">
        <w:pict>
          <v:rect id="_x0000_i4303" style="width:415.3pt;height:1.5pt" o:hralign="center" o:hrstd="t" o:hr="t" fillcolor="#a0a0a0" stroked="f"/>
        </w:pict>
      </w:r>
    </w:p>
    <w:p w:rsidR="008D7BE9" w:rsidRPr="005C440F" w:rsidRDefault="008D7BE9" w:rsidP="008D7BE9">
      <w:r w:rsidRPr="005C440F">
        <w:t>A、试验依赖补体介导的细胞毒作用</w:t>
      </w:r>
    </w:p>
    <w:p w:rsidR="008D7BE9" w:rsidRPr="005C440F" w:rsidRDefault="008D7BE9" w:rsidP="008D7BE9">
      <w:r w:rsidRPr="005C440F">
        <w:t>B、试验无需补体的参与</w:t>
      </w:r>
    </w:p>
    <w:p w:rsidR="008D7BE9" w:rsidRPr="005C440F" w:rsidRDefault="008D7BE9" w:rsidP="008D7BE9">
      <w:r w:rsidRPr="005C440F">
        <w:t>C、目的细胞伊红染色,着染红色</w:t>
      </w:r>
    </w:p>
    <w:p w:rsidR="008D7BE9" w:rsidRPr="005C440F" w:rsidRDefault="008D7BE9" w:rsidP="008D7BE9">
      <w:r w:rsidRPr="005C440F">
        <w:t>D、非目的细胞伊红染色,不着色</w:t>
      </w:r>
    </w:p>
    <w:p w:rsidR="008D7BE9" w:rsidRPr="005C440F" w:rsidRDefault="008D7BE9" w:rsidP="008D7BE9">
      <w:r w:rsidRPr="005C440F">
        <w:t>E、该方法简便易行,准确性较高</w:t>
      </w:r>
    </w:p>
    <w:p w:rsidR="008D7BE9" w:rsidRPr="005C440F" w:rsidRDefault="008D7BE9" w:rsidP="008D7BE9">
      <w:r w:rsidRPr="005C440F">
        <w:t xml:space="preserve">标准答案： B 您的答案： </w:t>
      </w:r>
    </w:p>
    <w:p w:rsidR="008D7BE9" w:rsidRPr="005C440F" w:rsidRDefault="008D7BE9" w:rsidP="008D7BE9">
      <w:bookmarkStart w:id="3278" w:name="808104"/>
      <w:bookmarkEnd w:id="3278"/>
      <w:r w:rsidRPr="005C440F">
        <w:t xml:space="preserve">第3278题 将PBMC悬液倾于玻璃培养瓶中,37℃静置1小时,非粘附细胞主要是(P:0) </w:t>
      </w:r>
    </w:p>
    <w:p w:rsidR="008D7BE9" w:rsidRPr="005C440F" w:rsidRDefault="008D7BE9" w:rsidP="008D7BE9">
      <w:r w:rsidRPr="005C440F">
        <w:pict>
          <v:rect id="_x0000_i4304" style="width:415.3pt;height:1.5pt" o:hralign="center" o:hrstd="t" o:hr="t" fillcolor="#a0a0a0" stroked="f"/>
        </w:pict>
      </w:r>
    </w:p>
    <w:p w:rsidR="008D7BE9" w:rsidRPr="005C440F" w:rsidRDefault="008D7BE9" w:rsidP="008D7BE9">
      <w:r w:rsidRPr="005C440F">
        <w:t>A、T细胞</w:t>
      </w:r>
    </w:p>
    <w:p w:rsidR="008D7BE9" w:rsidRPr="005C440F" w:rsidRDefault="008D7BE9" w:rsidP="008D7BE9">
      <w:r w:rsidRPr="005C440F">
        <w:t>B、单核细胞</w:t>
      </w:r>
    </w:p>
    <w:p w:rsidR="008D7BE9" w:rsidRPr="005C440F" w:rsidRDefault="008D7BE9" w:rsidP="008D7BE9">
      <w:r w:rsidRPr="005C440F">
        <w:t>C、淋巴细胞</w:t>
      </w:r>
    </w:p>
    <w:p w:rsidR="008D7BE9" w:rsidRPr="005C440F" w:rsidRDefault="008D7BE9" w:rsidP="008D7BE9">
      <w:r w:rsidRPr="005C440F">
        <w:t>D、PBMC中混入的杂质细胞</w:t>
      </w:r>
    </w:p>
    <w:p w:rsidR="008D7BE9" w:rsidRPr="005C440F" w:rsidRDefault="008D7BE9" w:rsidP="008D7BE9">
      <w:r w:rsidRPr="005C440F">
        <w:t>E、B细胞</w:t>
      </w:r>
    </w:p>
    <w:p w:rsidR="008D7BE9" w:rsidRPr="005C440F" w:rsidRDefault="008D7BE9" w:rsidP="008D7BE9">
      <w:r w:rsidRPr="005C440F">
        <w:t xml:space="preserve">标准答案： C 您的答案： </w:t>
      </w:r>
    </w:p>
    <w:p w:rsidR="008D7BE9" w:rsidRPr="005C440F" w:rsidRDefault="008D7BE9" w:rsidP="008D7BE9">
      <w:bookmarkStart w:id="3279" w:name="808105"/>
      <w:bookmarkEnd w:id="3279"/>
      <w:r w:rsidRPr="005C440F">
        <w:t xml:space="preserve">第3279题 下列关于MTT比色法检测IL-2的活性,哪项是错误的(P:0) </w:t>
      </w:r>
    </w:p>
    <w:p w:rsidR="008D7BE9" w:rsidRPr="005C440F" w:rsidRDefault="008D7BE9" w:rsidP="008D7BE9">
      <w:r w:rsidRPr="005C440F">
        <w:pict>
          <v:rect id="_x0000_i4305" style="width:415.3pt;height:1.5pt" o:hralign="center" o:hrstd="t" o:hr="t" fillcolor="#a0a0a0" stroked="f"/>
        </w:pict>
      </w:r>
    </w:p>
    <w:p w:rsidR="008D7BE9" w:rsidRPr="005C440F" w:rsidRDefault="008D7BE9" w:rsidP="008D7BE9">
      <w:r w:rsidRPr="005C440F">
        <w:t>A、需要IL-2依赖细胞株</w:t>
      </w:r>
    </w:p>
    <w:p w:rsidR="008D7BE9" w:rsidRPr="005C440F" w:rsidRDefault="008D7BE9" w:rsidP="008D7BE9">
      <w:r w:rsidRPr="005C440F">
        <w:t>B、活的增殖细胞具有吸收MTT的能力</w:t>
      </w:r>
    </w:p>
    <w:p w:rsidR="008D7BE9" w:rsidRPr="005C440F" w:rsidRDefault="008D7BE9" w:rsidP="008D7BE9">
      <w:r w:rsidRPr="005C440F">
        <w:t>C、颜色的深浅表示细胞代谢性的强弱</w:t>
      </w:r>
    </w:p>
    <w:p w:rsidR="008D7BE9" w:rsidRPr="005C440F" w:rsidRDefault="008D7BE9" w:rsidP="008D7BE9">
      <w:r w:rsidRPr="005C440F">
        <w:t>D、可反映B淋巴细胞的功能</w:t>
      </w:r>
    </w:p>
    <w:p w:rsidR="008D7BE9" w:rsidRPr="005C440F" w:rsidRDefault="008D7BE9" w:rsidP="008D7BE9">
      <w:r w:rsidRPr="005C440F">
        <w:t>E、反映T淋巴细胞的功能</w:t>
      </w:r>
    </w:p>
    <w:p w:rsidR="008D7BE9" w:rsidRPr="005C440F" w:rsidRDefault="008D7BE9" w:rsidP="008D7BE9">
      <w:r w:rsidRPr="005C440F">
        <w:t xml:space="preserve">标准答案： D 您的答案： </w:t>
      </w:r>
    </w:p>
    <w:p w:rsidR="008D7BE9" w:rsidRPr="005C440F" w:rsidRDefault="008D7BE9" w:rsidP="008D7BE9">
      <w:bookmarkStart w:id="3280" w:name="808106"/>
      <w:bookmarkEnd w:id="3280"/>
      <w:r w:rsidRPr="005C440F">
        <w:t xml:space="preserve">第3280题 下列不是细胞因子基因检测中DNA的检测方法的是(P:0) </w:t>
      </w:r>
    </w:p>
    <w:p w:rsidR="008D7BE9" w:rsidRPr="005C440F" w:rsidRDefault="008D7BE9" w:rsidP="008D7BE9">
      <w:r w:rsidRPr="005C440F">
        <w:pict>
          <v:rect id="_x0000_i4306" style="width:415.3pt;height:1.5pt" o:hralign="center" o:hrstd="t" o:hr="t" fillcolor="#a0a0a0" stroked="f"/>
        </w:pict>
      </w:r>
    </w:p>
    <w:p w:rsidR="008D7BE9" w:rsidRPr="005C440F" w:rsidRDefault="008D7BE9" w:rsidP="008D7BE9">
      <w:r w:rsidRPr="005C440F">
        <w:t>A、Northern印迹法</w:t>
      </w:r>
    </w:p>
    <w:p w:rsidR="008D7BE9" w:rsidRPr="005C440F" w:rsidRDefault="008D7BE9" w:rsidP="008D7BE9">
      <w:r w:rsidRPr="005C440F">
        <w:t>B、Southern印迹法</w:t>
      </w:r>
    </w:p>
    <w:p w:rsidR="008D7BE9" w:rsidRPr="005C440F" w:rsidRDefault="008D7BE9" w:rsidP="008D7BE9">
      <w:r w:rsidRPr="005C440F">
        <w:t>C、原位杂交</w:t>
      </w:r>
    </w:p>
    <w:p w:rsidR="008D7BE9" w:rsidRPr="005C440F" w:rsidRDefault="008D7BE9" w:rsidP="008D7BE9">
      <w:r w:rsidRPr="005C440F">
        <w:t>D、PCR</w:t>
      </w:r>
    </w:p>
    <w:p w:rsidR="008D7BE9" w:rsidRPr="005C440F" w:rsidRDefault="008D7BE9" w:rsidP="008D7BE9">
      <w:r w:rsidRPr="005C440F">
        <w:t>E、原位PCR</w:t>
      </w:r>
    </w:p>
    <w:p w:rsidR="008D7BE9" w:rsidRPr="005C440F" w:rsidRDefault="008D7BE9" w:rsidP="008D7BE9">
      <w:r w:rsidRPr="005C440F">
        <w:t xml:space="preserve">标准答案： A 您的答案： </w:t>
      </w:r>
    </w:p>
    <w:p w:rsidR="008D7BE9" w:rsidRPr="005C440F" w:rsidRDefault="008D7BE9" w:rsidP="008D7BE9">
      <w:bookmarkStart w:id="3281" w:name="808107"/>
      <w:bookmarkEnd w:id="3281"/>
      <w:r w:rsidRPr="005C440F">
        <w:t xml:space="preserve">第3281题 既能介导炎症反应发生,又具有趋化作用的细胞因子是(P:0) </w:t>
      </w:r>
    </w:p>
    <w:p w:rsidR="008D7BE9" w:rsidRPr="005C440F" w:rsidRDefault="008D7BE9" w:rsidP="008D7BE9">
      <w:r w:rsidRPr="005C440F">
        <w:pict>
          <v:rect id="_x0000_i4307" style="width:415.3pt;height:1.5pt" o:hralign="center" o:hrstd="t" o:hr="t" fillcolor="#a0a0a0" stroked="f"/>
        </w:pict>
      </w:r>
    </w:p>
    <w:p w:rsidR="008D7BE9" w:rsidRPr="005C440F" w:rsidRDefault="008D7BE9" w:rsidP="008D7BE9">
      <w:r w:rsidRPr="005C440F">
        <w:t>A、IL-2</w:t>
      </w:r>
    </w:p>
    <w:p w:rsidR="008D7BE9" w:rsidRPr="005C440F" w:rsidRDefault="008D7BE9" w:rsidP="008D7BE9">
      <w:r w:rsidRPr="005C440F">
        <w:t>B、IL-4</w:t>
      </w:r>
    </w:p>
    <w:p w:rsidR="008D7BE9" w:rsidRPr="005C440F" w:rsidRDefault="008D7BE9" w:rsidP="008D7BE9">
      <w:r w:rsidRPr="005C440F">
        <w:t>C、IL-8</w:t>
      </w:r>
    </w:p>
    <w:p w:rsidR="008D7BE9" w:rsidRPr="005C440F" w:rsidRDefault="008D7BE9" w:rsidP="008D7BE9">
      <w:r w:rsidRPr="005C440F">
        <w:t>D、IFN</w:t>
      </w:r>
    </w:p>
    <w:p w:rsidR="008D7BE9" w:rsidRPr="005C440F" w:rsidRDefault="008D7BE9" w:rsidP="008D7BE9">
      <w:r w:rsidRPr="005C440F">
        <w:t>E、CSF</w:t>
      </w:r>
    </w:p>
    <w:p w:rsidR="008D7BE9" w:rsidRPr="005C440F" w:rsidRDefault="008D7BE9" w:rsidP="008D7BE9">
      <w:r w:rsidRPr="005C440F">
        <w:t xml:space="preserve">标准答案： C 您的答案： </w:t>
      </w:r>
    </w:p>
    <w:p w:rsidR="008D7BE9" w:rsidRPr="005C440F" w:rsidRDefault="008D7BE9" w:rsidP="008D7BE9">
      <w:bookmarkStart w:id="3282" w:name="808108"/>
      <w:bookmarkEnd w:id="3282"/>
      <w:r w:rsidRPr="005C440F">
        <w:t xml:space="preserve">第3282题 下列不属于细胞因子的是(P:0) </w:t>
      </w:r>
    </w:p>
    <w:p w:rsidR="008D7BE9" w:rsidRPr="005C440F" w:rsidRDefault="008D7BE9" w:rsidP="008D7BE9">
      <w:r w:rsidRPr="005C440F">
        <w:pict>
          <v:rect id="_x0000_i4308" style="width:415.3pt;height:1.5pt" o:hralign="center" o:hrstd="t" o:hr="t" fillcolor="#a0a0a0" stroked="f"/>
        </w:pict>
      </w:r>
    </w:p>
    <w:p w:rsidR="008D7BE9" w:rsidRPr="005C440F" w:rsidRDefault="008D7BE9" w:rsidP="008D7BE9">
      <w:r w:rsidRPr="005C440F">
        <w:t>A、淋巴毒素</w:t>
      </w:r>
    </w:p>
    <w:p w:rsidR="008D7BE9" w:rsidRPr="005C440F" w:rsidRDefault="008D7BE9" w:rsidP="008D7BE9">
      <w:r w:rsidRPr="005C440F">
        <w:t>B、过敏毒素</w:t>
      </w:r>
    </w:p>
    <w:p w:rsidR="008D7BE9" w:rsidRPr="005C440F" w:rsidRDefault="008D7BE9" w:rsidP="008D7BE9">
      <w:r w:rsidRPr="005C440F">
        <w:t>C、IL-1</w:t>
      </w:r>
    </w:p>
    <w:p w:rsidR="008D7BE9" w:rsidRPr="005C440F" w:rsidRDefault="008D7BE9" w:rsidP="008D7BE9">
      <w:r w:rsidRPr="005C440F">
        <w:t>D、CSF</w:t>
      </w:r>
    </w:p>
    <w:p w:rsidR="008D7BE9" w:rsidRPr="005C440F" w:rsidRDefault="008D7BE9" w:rsidP="008D7BE9">
      <w:r w:rsidRPr="005C440F">
        <w:t>E、IFN</w:t>
      </w:r>
    </w:p>
    <w:p w:rsidR="008D7BE9" w:rsidRPr="005C440F" w:rsidRDefault="008D7BE9" w:rsidP="008D7BE9">
      <w:r w:rsidRPr="005C440F">
        <w:t xml:space="preserve">标准答案： B 您的答案： </w:t>
      </w:r>
    </w:p>
    <w:p w:rsidR="008D7BE9" w:rsidRPr="005C440F" w:rsidRDefault="008D7BE9" w:rsidP="008D7BE9">
      <w:bookmarkStart w:id="3283" w:name="808109"/>
      <w:bookmarkEnd w:id="3283"/>
      <w:r w:rsidRPr="005C440F">
        <w:t xml:space="preserve">第3283题 ELISA检测法适用于下列哪类细胞因子的检测(P:0) </w:t>
      </w:r>
    </w:p>
    <w:p w:rsidR="008D7BE9" w:rsidRPr="005C440F" w:rsidRDefault="008D7BE9" w:rsidP="008D7BE9">
      <w:r w:rsidRPr="005C440F">
        <w:pict>
          <v:rect id="_x0000_i4309" style="width:415.3pt;height:1.5pt" o:hralign="center" o:hrstd="t" o:hr="t" fillcolor="#a0a0a0" stroked="f"/>
        </w:pict>
      </w:r>
    </w:p>
    <w:p w:rsidR="008D7BE9" w:rsidRPr="005C440F" w:rsidRDefault="008D7BE9" w:rsidP="008D7BE9">
      <w:r w:rsidRPr="005C440F">
        <w:t>A、促进细胞增殖的细胞因子</w:t>
      </w:r>
    </w:p>
    <w:p w:rsidR="008D7BE9" w:rsidRPr="005C440F" w:rsidRDefault="008D7BE9" w:rsidP="008D7BE9">
      <w:r w:rsidRPr="005C440F">
        <w:t>B、TNF</w:t>
      </w:r>
    </w:p>
    <w:p w:rsidR="008D7BE9" w:rsidRPr="005C440F" w:rsidRDefault="008D7BE9" w:rsidP="008D7BE9">
      <w:r w:rsidRPr="005C440F">
        <w:t>C、IFN</w:t>
      </w:r>
    </w:p>
    <w:p w:rsidR="008D7BE9" w:rsidRPr="005C440F" w:rsidRDefault="008D7BE9" w:rsidP="008D7BE9">
      <w:r w:rsidRPr="005C440F">
        <w:t>D、具有趋化活性的细胞因子</w:t>
      </w:r>
    </w:p>
    <w:p w:rsidR="008D7BE9" w:rsidRPr="005C440F" w:rsidRDefault="008D7BE9" w:rsidP="008D7BE9">
      <w:r w:rsidRPr="005C440F">
        <w:t>E、各种细胞因子</w:t>
      </w:r>
    </w:p>
    <w:p w:rsidR="008D7BE9" w:rsidRPr="005C440F" w:rsidRDefault="008D7BE9" w:rsidP="008D7BE9">
      <w:r w:rsidRPr="005C440F">
        <w:t xml:space="preserve">标准答案： E 您的答案： </w:t>
      </w:r>
    </w:p>
    <w:p w:rsidR="008D7BE9" w:rsidRPr="005C440F" w:rsidRDefault="008D7BE9" w:rsidP="008D7BE9">
      <w:bookmarkStart w:id="3284" w:name="808110"/>
      <w:bookmarkEnd w:id="3284"/>
      <w:r w:rsidRPr="005C440F">
        <w:t xml:space="preserve">第3284题 用于表示巨噬细胞功能的吞噬指数是指(P:0) </w:t>
      </w:r>
    </w:p>
    <w:p w:rsidR="008D7BE9" w:rsidRPr="005C440F" w:rsidRDefault="008D7BE9" w:rsidP="008D7BE9">
      <w:r w:rsidRPr="005C440F">
        <w:pict>
          <v:rect id="_x0000_i4310" style="width:415.3pt;height:1.5pt" o:hralign="center" o:hrstd="t" o:hr="t" fillcolor="#a0a0a0" stroked="f"/>
        </w:pict>
      </w:r>
    </w:p>
    <w:p w:rsidR="008D7BE9" w:rsidRPr="005C440F" w:rsidRDefault="008D7BE9" w:rsidP="008D7BE9">
      <w:r w:rsidRPr="005C440F">
        <w:t>A、200个巨噬细胞中,吞噬鸡红细胞的巨噬细胞数</w:t>
      </w:r>
    </w:p>
    <w:p w:rsidR="008D7BE9" w:rsidRPr="005C440F" w:rsidRDefault="008D7BE9" w:rsidP="008D7BE9">
      <w:r w:rsidRPr="005C440F">
        <w:t>B、吞噬鸡红细胞的巨噬细胞数/200×100%</w:t>
      </w:r>
    </w:p>
    <w:p w:rsidR="008D7BE9" w:rsidRPr="005C440F" w:rsidRDefault="008D7BE9" w:rsidP="008D7BE9">
      <w:r w:rsidRPr="005C440F">
        <w:t>C、巨噬细胞吞噬的鸡红细胞总数/200</w:t>
      </w:r>
    </w:p>
    <w:p w:rsidR="008D7BE9" w:rsidRPr="005C440F" w:rsidRDefault="008D7BE9" w:rsidP="008D7BE9">
      <w:r w:rsidRPr="005C440F">
        <w:t>D、100个巨噬细胞吞噬的鸡红细胞数</w:t>
      </w:r>
    </w:p>
    <w:p w:rsidR="008D7BE9" w:rsidRPr="005C440F" w:rsidRDefault="008D7BE9" w:rsidP="008D7BE9">
      <w:r w:rsidRPr="005C440F">
        <w:t>E、巨噬细胞吞噬的鸡红细胞数/吞噬鸡红细胞的巨噬细胞数</w:t>
      </w:r>
    </w:p>
    <w:p w:rsidR="008D7BE9" w:rsidRPr="005C440F" w:rsidRDefault="008D7BE9" w:rsidP="008D7BE9">
      <w:r w:rsidRPr="005C440F">
        <w:t xml:space="preserve">标准答案： C 您的答案： </w:t>
      </w:r>
    </w:p>
    <w:p w:rsidR="008D7BE9" w:rsidRPr="005C440F" w:rsidRDefault="008D7BE9" w:rsidP="008D7BE9">
      <w:bookmarkStart w:id="3285" w:name="808111"/>
      <w:bookmarkEnd w:id="3285"/>
      <w:r w:rsidRPr="005C440F">
        <w:t xml:space="preserve">第3285题 检测巨噬细胞功能的临床意义是(P:0) </w:t>
      </w:r>
    </w:p>
    <w:p w:rsidR="008D7BE9" w:rsidRPr="005C440F" w:rsidRDefault="008D7BE9" w:rsidP="008D7BE9">
      <w:r w:rsidRPr="005C440F">
        <w:pict>
          <v:rect id="_x0000_i4311" style="width:415.3pt;height:1.5pt" o:hralign="center" o:hrstd="t" o:hr="t" fillcolor="#a0a0a0" stroked="f"/>
        </w:pict>
      </w:r>
    </w:p>
    <w:p w:rsidR="008D7BE9" w:rsidRPr="005C440F" w:rsidRDefault="008D7BE9" w:rsidP="008D7BE9">
      <w:r w:rsidRPr="005C440F">
        <w:t>A、NBT试验对发热病因作过筛性鉴别</w:t>
      </w:r>
    </w:p>
    <w:p w:rsidR="008D7BE9" w:rsidRPr="005C440F" w:rsidRDefault="008D7BE9" w:rsidP="008D7BE9">
      <w:r w:rsidRPr="005C440F">
        <w:t>B、巨噬细胞是机体抗肿瘤免疫的重要效应细胞</w:t>
      </w:r>
    </w:p>
    <w:p w:rsidR="008D7BE9" w:rsidRPr="005C440F" w:rsidRDefault="008D7BE9" w:rsidP="008D7BE9">
      <w:r w:rsidRPr="005C440F">
        <w:t>C、鉴别自身免疫性疾病</w:t>
      </w:r>
    </w:p>
    <w:p w:rsidR="008D7BE9" w:rsidRPr="005C440F" w:rsidRDefault="008D7BE9" w:rsidP="008D7BE9">
      <w:r w:rsidRPr="005C440F">
        <w:t>D、补体抗体缺陷症的重要指标</w:t>
      </w:r>
    </w:p>
    <w:p w:rsidR="008D7BE9" w:rsidRPr="005C440F" w:rsidRDefault="008D7BE9" w:rsidP="008D7BE9">
      <w:r w:rsidRPr="005C440F">
        <w:t>E、与过敏症有关</w:t>
      </w:r>
    </w:p>
    <w:p w:rsidR="008D7BE9" w:rsidRPr="005C440F" w:rsidRDefault="008D7BE9" w:rsidP="008D7BE9">
      <w:r w:rsidRPr="005C440F">
        <w:t xml:space="preserve">标准答案： B 您的答案： </w:t>
      </w:r>
    </w:p>
    <w:p w:rsidR="008D7BE9" w:rsidRPr="005C440F" w:rsidRDefault="008D7BE9" w:rsidP="008D7BE9">
      <w:bookmarkStart w:id="3286" w:name="808112"/>
      <w:bookmarkEnd w:id="3286"/>
      <w:r w:rsidRPr="005C440F">
        <w:t xml:space="preserve">第3286题 下述有关细胞因子测定的叙述,不正确的是(P:0) </w:t>
      </w:r>
    </w:p>
    <w:p w:rsidR="008D7BE9" w:rsidRPr="005C440F" w:rsidRDefault="008D7BE9" w:rsidP="008D7BE9">
      <w:r w:rsidRPr="005C440F">
        <w:pict>
          <v:rect id="_x0000_i4312" style="width:415.3pt;height:1.5pt" o:hralign="center" o:hrstd="t" o:hr="t" fillcolor="#a0a0a0" stroked="f"/>
        </w:pict>
      </w:r>
    </w:p>
    <w:p w:rsidR="008D7BE9" w:rsidRPr="005C440F" w:rsidRDefault="008D7BE9" w:rsidP="008D7BE9">
      <w:r w:rsidRPr="005C440F">
        <w:t>A、生物学方法测定的是细胞因子的生物学活性</w:t>
      </w:r>
    </w:p>
    <w:p w:rsidR="008D7BE9" w:rsidRPr="005C440F" w:rsidRDefault="008D7BE9" w:rsidP="008D7BE9">
      <w:r w:rsidRPr="005C440F">
        <w:t>B、免疫学方法测定的是细胞因子的蛋白及其片段</w:t>
      </w:r>
    </w:p>
    <w:p w:rsidR="008D7BE9" w:rsidRPr="005C440F" w:rsidRDefault="008D7BE9" w:rsidP="008D7BE9">
      <w:r w:rsidRPr="005C440F">
        <w:t>C、分子生物学方法测定的是细胞因子的DNA和RNA</w:t>
      </w:r>
    </w:p>
    <w:p w:rsidR="008D7BE9" w:rsidRPr="005C440F" w:rsidRDefault="008D7BE9" w:rsidP="008D7BE9">
      <w:r w:rsidRPr="005C440F">
        <w:t>D、免疫测定方法的敏感性要高于生物学方法</w:t>
      </w:r>
    </w:p>
    <w:p w:rsidR="008D7BE9" w:rsidRPr="005C440F" w:rsidRDefault="008D7BE9" w:rsidP="008D7BE9">
      <w:r w:rsidRPr="005C440F">
        <w:t>E、生物学方法测定特异性差</w:t>
      </w:r>
    </w:p>
    <w:p w:rsidR="008D7BE9" w:rsidRPr="005C440F" w:rsidRDefault="008D7BE9" w:rsidP="008D7BE9">
      <w:r w:rsidRPr="005C440F">
        <w:t xml:space="preserve">标准答案： D 您的答案： </w:t>
      </w:r>
    </w:p>
    <w:p w:rsidR="008D7BE9" w:rsidRPr="005C440F" w:rsidRDefault="008D7BE9" w:rsidP="008D7BE9">
      <w:bookmarkStart w:id="3287" w:name="808113"/>
      <w:bookmarkEnd w:id="3287"/>
      <w:r w:rsidRPr="005C440F">
        <w:t xml:space="preserve">第3287题 关于细胞因子,以下说法错误的是(P:0) </w:t>
      </w:r>
    </w:p>
    <w:p w:rsidR="008D7BE9" w:rsidRPr="005C440F" w:rsidRDefault="008D7BE9" w:rsidP="008D7BE9">
      <w:r w:rsidRPr="005C440F">
        <w:pict>
          <v:rect id="_x0000_i4313" style="width:415.3pt;height:1.5pt" o:hralign="center" o:hrstd="t" o:hr="t" fillcolor="#a0a0a0" stroked="f"/>
        </w:pict>
      </w:r>
    </w:p>
    <w:p w:rsidR="008D7BE9" w:rsidRPr="005C440F" w:rsidRDefault="008D7BE9" w:rsidP="008D7BE9">
      <w:r w:rsidRPr="005C440F">
        <w:t>A、细胞因子都是由免疫细胞产生的</w:t>
      </w:r>
    </w:p>
    <w:p w:rsidR="008D7BE9" w:rsidRPr="005C440F" w:rsidRDefault="008D7BE9" w:rsidP="008D7BE9">
      <w:r w:rsidRPr="005C440F">
        <w:t>B、一种细胞可产生多种细胞因子</w:t>
      </w:r>
    </w:p>
    <w:p w:rsidR="008D7BE9" w:rsidRPr="005C440F" w:rsidRDefault="008D7BE9" w:rsidP="008D7BE9">
      <w:r w:rsidRPr="005C440F">
        <w:t>C、一种细胞因子可由多种细胞产生</w:t>
      </w:r>
    </w:p>
    <w:p w:rsidR="008D7BE9" w:rsidRPr="005C440F" w:rsidRDefault="008D7BE9" w:rsidP="008D7BE9">
      <w:r w:rsidRPr="005C440F">
        <w:t>D、成纤维细胞.基质细胞也可产生细胞因子</w:t>
      </w:r>
    </w:p>
    <w:p w:rsidR="008D7BE9" w:rsidRPr="005C440F" w:rsidRDefault="008D7BE9" w:rsidP="008D7BE9">
      <w:r w:rsidRPr="005C440F">
        <w:t>E、细胞因子具有短暂性和自限性</w:t>
      </w:r>
    </w:p>
    <w:p w:rsidR="008D7BE9" w:rsidRPr="005C440F" w:rsidRDefault="008D7BE9" w:rsidP="008D7BE9">
      <w:r w:rsidRPr="005C440F">
        <w:t xml:space="preserve">标准答案： A 您的答案： </w:t>
      </w:r>
    </w:p>
    <w:p w:rsidR="008D7BE9" w:rsidRPr="005C440F" w:rsidRDefault="008D7BE9" w:rsidP="008D7BE9">
      <w:bookmarkStart w:id="3288" w:name="808114"/>
      <w:bookmarkEnd w:id="3288"/>
      <w:r w:rsidRPr="005C440F">
        <w:t xml:space="preserve">第3288题 用于表示巨噬细胞吞噬功能的吞噬率是指(P:0) </w:t>
      </w:r>
    </w:p>
    <w:p w:rsidR="008D7BE9" w:rsidRPr="005C440F" w:rsidRDefault="008D7BE9" w:rsidP="008D7BE9">
      <w:r w:rsidRPr="005C440F">
        <w:pict>
          <v:rect id="_x0000_i4314" style="width:415.3pt;height:1.5pt" o:hralign="center" o:hrstd="t" o:hr="t" fillcolor="#a0a0a0" stroked="f"/>
        </w:pict>
      </w:r>
    </w:p>
    <w:p w:rsidR="008D7BE9" w:rsidRPr="005C440F" w:rsidRDefault="008D7BE9" w:rsidP="008D7BE9">
      <w:r w:rsidRPr="005C440F">
        <w:t>A、200个巨噬细胞中,吞噬鸡红细胞的巨噬细胞数</w:t>
      </w:r>
    </w:p>
    <w:p w:rsidR="008D7BE9" w:rsidRPr="005C440F" w:rsidRDefault="008D7BE9" w:rsidP="008D7BE9">
      <w:r w:rsidRPr="005C440F">
        <w:t>B、吞噬鸡红细胞的巨噬细胞数/200×100%</w:t>
      </w:r>
    </w:p>
    <w:p w:rsidR="008D7BE9" w:rsidRPr="005C440F" w:rsidRDefault="008D7BE9" w:rsidP="008D7BE9">
      <w:r w:rsidRPr="005C440F">
        <w:t>C、巨噬细胞吞噬的鸡红细胞数/200×100%</w:t>
      </w:r>
    </w:p>
    <w:p w:rsidR="008D7BE9" w:rsidRPr="005C440F" w:rsidRDefault="008D7BE9" w:rsidP="008D7BE9">
      <w:r w:rsidRPr="005C440F">
        <w:t>D、200个巨噬细胞吞噬的鸡红细胞数</w:t>
      </w:r>
    </w:p>
    <w:p w:rsidR="008D7BE9" w:rsidRPr="005C440F" w:rsidRDefault="008D7BE9" w:rsidP="008D7BE9">
      <w:r w:rsidRPr="005C440F">
        <w:t>E、巨噬细胞吞噬的鸡红细胞数/200</w:t>
      </w:r>
    </w:p>
    <w:p w:rsidR="008D7BE9" w:rsidRPr="005C440F" w:rsidRDefault="008D7BE9" w:rsidP="008D7BE9">
      <w:r w:rsidRPr="005C440F">
        <w:t xml:space="preserve">标准答案： B 您的答案： </w:t>
      </w:r>
    </w:p>
    <w:p w:rsidR="008D7BE9" w:rsidRPr="005C440F" w:rsidRDefault="008D7BE9" w:rsidP="008D7BE9">
      <w:bookmarkStart w:id="3289" w:name="808115"/>
      <w:bookmarkEnd w:id="3289"/>
      <w:r w:rsidRPr="005C440F">
        <w:t xml:space="preserve">第3289题 淋巴细胞分离液的基本要求不包括下列哪项(P:0) </w:t>
      </w:r>
    </w:p>
    <w:p w:rsidR="008D7BE9" w:rsidRPr="005C440F" w:rsidRDefault="008D7BE9" w:rsidP="008D7BE9">
      <w:r w:rsidRPr="005C440F">
        <w:pict>
          <v:rect id="_x0000_i4315" style="width:415.3pt;height:1.5pt" o:hralign="center" o:hrstd="t" o:hr="t" fillcolor="#a0a0a0" stroked="f"/>
        </w:pict>
      </w:r>
    </w:p>
    <w:p w:rsidR="008D7BE9" w:rsidRPr="005C440F" w:rsidRDefault="008D7BE9" w:rsidP="008D7BE9">
      <w:r w:rsidRPr="005C440F">
        <w:t>A、基本等渗</w:t>
      </w:r>
    </w:p>
    <w:p w:rsidR="008D7BE9" w:rsidRPr="005C440F" w:rsidRDefault="008D7BE9" w:rsidP="008D7BE9">
      <w:r w:rsidRPr="005C440F">
        <w:t>B、对细胞无毒</w:t>
      </w:r>
    </w:p>
    <w:p w:rsidR="008D7BE9" w:rsidRPr="005C440F" w:rsidRDefault="008D7BE9" w:rsidP="008D7BE9">
      <w:r w:rsidRPr="005C440F">
        <w:t>C、无色</w:t>
      </w:r>
    </w:p>
    <w:p w:rsidR="008D7BE9" w:rsidRPr="005C440F" w:rsidRDefault="008D7BE9" w:rsidP="008D7BE9">
      <w:r w:rsidRPr="005C440F">
        <w:t>D、不溶于血浆</w:t>
      </w:r>
    </w:p>
    <w:p w:rsidR="008D7BE9" w:rsidRPr="005C440F" w:rsidRDefault="008D7BE9" w:rsidP="008D7BE9">
      <w:r w:rsidRPr="005C440F">
        <w:t>E、有合适比重</w:t>
      </w:r>
    </w:p>
    <w:p w:rsidR="008D7BE9" w:rsidRPr="005C440F" w:rsidRDefault="008D7BE9" w:rsidP="008D7BE9">
      <w:r w:rsidRPr="005C440F">
        <w:t xml:space="preserve">标准答案： C 您的答案： </w:t>
      </w:r>
    </w:p>
    <w:p w:rsidR="008D7BE9" w:rsidRPr="005C440F" w:rsidRDefault="008D7BE9" w:rsidP="008D7BE9">
      <w:bookmarkStart w:id="3290" w:name="808116"/>
      <w:bookmarkEnd w:id="3290"/>
      <w:r w:rsidRPr="005C440F">
        <w:t xml:space="preserve">第3290题 下列IgFc受体及相应CD编号,哪一组是错误的(P:0) </w:t>
      </w:r>
    </w:p>
    <w:p w:rsidR="008D7BE9" w:rsidRPr="005C440F" w:rsidRDefault="008D7BE9" w:rsidP="008D7BE9">
      <w:r w:rsidRPr="005C440F">
        <w:pict>
          <v:rect id="_x0000_i4316" style="width:415.3pt;height:1.5pt" o:hralign="center" o:hrstd="t" o:hr="t" fillcolor="#a0a0a0" stroked="f"/>
        </w:pict>
      </w:r>
    </w:p>
    <w:p w:rsidR="008D7BE9" w:rsidRPr="005C440F" w:rsidRDefault="008D7BE9" w:rsidP="008D7BE9">
      <w:r w:rsidRPr="005C440F">
        <w:t>A、FcγRⅠ/CD64</w:t>
      </w:r>
    </w:p>
    <w:p w:rsidR="008D7BE9" w:rsidRPr="005C440F" w:rsidRDefault="008D7BE9" w:rsidP="008D7BE9">
      <w:r w:rsidRPr="005C440F">
        <w:t>B、FcγRⅡ/CD32</w:t>
      </w:r>
    </w:p>
    <w:p w:rsidR="008D7BE9" w:rsidRPr="005C440F" w:rsidRDefault="008D7BE9" w:rsidP="008D7BE9">
      <w:r w:rsidRPr="005C440F">
        <w:t>C、FcγRⅢ/CD16</w:t>
      </w:r>
    </w:p>
    <w:p w:rsidR="008D7BE9" w:rsidRPr="005C440F" w:rsidRDefault="008D7BE9" w:rsidP="008D7BE9">
      <w:r w:rsidRPr="005C440F">
        <w:t>D、FcαR/CD89</w:t>
      </w:r>
    </w:p>
    <w:p w:rsidR="008D7BE9" w:rsidRPr="005C440F" w:rsidRDefault="008D7BE9" w:rsidP="008D7BE9">
      <w:r w:rsidRPr="005C440F">
        <w:t>E、FcεRⅠ/CD23</w:t>
      </w:r>
    </w:p>
    <w:p w:rsidR="008D7BE9" w:rsidRPr="005C440F" w:rsidRDefault="008D7BE9" w:rsidP="008D7BE9">
      <w:r w:rsidRPr="005C440F">
        <w:t xml:space="preserve">标准答案： E 您的答案： </w:t>
      </w:r>
    </w:p>
    <w:p w:rsidR="008D7BE9" w:rsidRPr="005C440F" w:rsidRDefault="008D7BE9" w:rsidP="008D7BE9">
      <w:bookmarkStart w:id="3291" w:name="808117"/>
      <w:bookmarkEnd w:id="3291"/>
      <w:r w:rsidRPr="005C440F">
        <w:t xml:space="preserve">第3291题 下列哪项不是转化的淋巴细胞的特点(P:0) </w:t>
      </w:r>
    </w:p>
    <w:p w:rsidR="008D7BE9" w:rsidRPr="005C440F" w:rsidRDefault="008D7BE9" w:rsidP="008D7BE9">
      <w:r w:rsidRPr="005C440F">
        <w:pict>
          <v:rect id="_x0000_i4317" style="width:415.3pt;height:1.5pt" o:hralign="center" o:hrstd="t" o:hr="t" fillcolor="#a0a0a0" stroked="f"/>
        </w:pict>
      </w:r>
    </w:p>
    <w:p w:rsidR="008D7BE9" w:rsidRPr="005C440F" w:rsidRDefault="008D7BE9" w:rsidP="008D7BE9">
      <w:r w:rsidRPr="005C440F">
        <w:t>A、细胞体积增大</w:t>
      </w:r>
    </w:p>
    <w:p w:rsidR="008D7BE9" w:rsidRPr="005C440F" w:rsidRDefault="008D7BE9" w:rsidP="008D7BE9">
      <w:r w:rsidRPr="005C440F">
        <w:t>B、核增大,核仁明显,核染色质疏松</w:t>
      </w:r>
    </w:p>
    <w:p w:rsidR="008D7BE9" w:rsidRPr="005C440F" w:rsidRDefault="008D7BE9" w:rsidP="008D7BE9">
      <w:r w:rsidRPr="005C440F">
        <w:t>C、可见有丝分裂</w:t>
      </w:r>
    </w:p>
    <w:p w:rsidR="008D7BE9" w:rsidRPr="005C440F" w:rsidRDefault="008D7BE9" w:rsidP="008D7BE9">
      <w:r w:rsidRPr="005C440F">
        <w:t>D、胞浆极少,天青色</w:t>
      </w:r>
    </w:p>
    <w:p w:rsidR="008D7BE9" w:rsidRPr="005C440F" w:rsidRDefault="008D7BE9" w:rsidP="008D7BE9">
      <w:r w:rsidRPr="005C440F">
        <w:t>E、浆内可见空泡</w:t>
      </w:r>
    </w:p>
    <w:p w:rsidR="008D7BE9" w:rsidRPr="005C440F" w:rsidRDefault="008D7BE9" w:rsidP="008D7BE9">
      <w:r w:rsidRPr="005C440F">
        <w:t xml:space="preserve">标准答案： D 您的答案： </w:t>
      </w:r>
    </w:p>
    <w:p w:rsidR="008D7BE9" w:rsidRPr="005C440F" w:rsidRDefault="008D7BE9" w:rsidP="008D7BE9">
      <w:bookmarkStart w:id="3292" w:name="808118"/>
      <w:bookmarkEnd w:id="3292"/>
      <w:r w:rsidRPr="005C440F">
        <w:t xml:space="preserve">第3292题 Ficoll淋巴细胞分层液的密度为(P:0) </w:t>
      </w:r>
    </w:p>
    <w:p w:rsidR="008D7BE9" w:rsidRPr="005C440F" w:rsidRDefault="008D7BE9" w:rsidP="008D7BE9">
      <w:r w:rsidRPr="005C440F">
        <w:pict>
          <v:rect id="_x0000_i4318" style="width:415.3pt;height:1.5pt" o:hralign="center" o:hrstd="t" o:hr="t" fillcolor="#a0a0a0" stroked="f"/>
        </w:pict>
      </w:r>
    </w:p>
    <w:p w:rsidR="008D7BE9" w:rsidRPr="005C440F" w:rsidRDefault="008D7BE9" w:rsidP="008D7BE9">
      <w:r w:rsidRPr="005C440F">
        <w:t>A、1.030~1.035</w:t>
      </w:r>
    </w:p>
    <w:p w:rsidR="008D7BE9" w:rsidRPr="005C440F" w:rsidRDefault="008D7BE9" w:rsidP="008D7BE9">
      <w:r w:rsidRPr="005C440F">
        <w:t>B、1.092</w:t>
      </w:r>
    </w:p>
    <w:p w:rsidR="008D7BE9" w:rsidRPr="005C440F" w:rsidRDefault="008D7BE9" w:rsidP="008D7BE9">
      <w:r w:rsidRPr="005C440F">
        <w:t>C、1.077</w:t>
      </w:r>
    </w:p>
    <w:p w:rsidR="008D7BE9" w:rsidRPr="005C440F" w:rsidRDefault="008D7BE9" w:rsidP="008D7BE9">
      <w:r w:rsidRPr="005C440F">
        <w:t>D、1.075~1.092</w:t>
      </w:r>
    </w:p>
    <w:p w:rsidR="008D7BE9" w:rsidRPr="005C440F" w:rsidRDefault="008D7BE9" w:rsidP="008D7BE9">
      <w:r w:rsidRPr="005C440F">
        <w:t>E、1.093</w:t>
      </w:r>
    </w:p>
    <w:p w:rsidR="008D7BE9" w:rsidRPr="005C440F" w:rsidRDefault="008D7BE9" w:rsidP="008D7BE9">
      <w:r w:rsidRPr="005C440F">
        <w:t xml:space="preserve">标准答案： D 您的答案： </w:t>
      </w:r>
    </w:p>
    <w:p w:rsidR="008D7BE9" w:rsidRPr="005C440F" w:rsidRDefault="008D7BE9" w:rsidP="008D7BE9">
      <w:bookmarkStart w:id="3293" w:name="808119"/>
      <w:bookmarkEnd w:id="3293"/>
      <w:r w:rsidRPr="005C440F">
        <w:t xml:space="preserve">第3293题 CD分子与下列哪一项作用无关(P:0) </w:t>
      </w:r>
    </w:p>
    <w:p w:rsidR="008D7BE9" w:rsidRPr="005C440F" w:rsidRDefault="008D7BE9" w:rsidP="008D7BE9">
      <w:r w:rsidRPr="005C440F">
        <w:pict>
          <v:rect id="_x0000_i4319" style="width:415.3pt;height:1.5pt" o:hralign="center" o:hrstd="t" o:hr="t" fillcolor="#a0a0a0" stroked="f"/>
        </w:pict>
      </w:r>
    </w:p>
    <w:p w:rsidR="008D7BE9" w:rsidRPr="005C440F" w:rsidRDefault="008D7BE9" w:rsidP="008D7BE9">
      <w:r w:rsidRPr="005C440F">
        <w:t>A、补体攻膜复合体的形成</w:t>
      </w:r>
    </w:p>
    <w:p w:rsidR="008D7BE9" w:rsidRPr="005C440F" w:rsidRDefault="008D7BE9" w:rsidP="008D7BE9">
      <w:r w:rsidRPr="005C440F">
        <w:t>B、T.B细胞的活化</w:t>
      </w:r>
    </w:p>
    <w:p w:rsidR="008D7BE9" w:rsidRPr="005C440F" w:rsidRDefault="008D7BE9" w:rsidP="008D7BE9">
      <w:r w:rsidRPr="005C440F">
        <w:t>C、免疫应答</w:t>
      </w:r>
    </w:p>
    <w:p w:rsidR="008D7BE9" w:rsidRPr="005C440F" w:rsidRDefault="008D7BE9" w:rsidP="008D7BE9">
      <w:r w:rsidRPr="005C440F">
        <w:t>D、AIDS发生</w:t>
      </w:r>
    </w:p>
    <w:p w:rsidR="008D7BE9" w:rsidRPr="005C440F" w:rsidRDefault="008D7BE9" w:rsidP="008D7BE9">
      <w:r w:rsidRPr="005C440F">
        <w:t>E、EB病毒对B细胞的感染</w:t>
      </w:r>
    </w:p>
    <w:p w:rsidR="008D7BE9" w:rsidRPr="005C440F" w:rsidRDefault="008D7BE9" w:rsidP="008D7BE9">
      <w:r w:rsidRPr="005C440F">
        <w:t xml:space="preserve">标准答案： A 您的答案： </w:t>
      </w:r>
    </w:p>
    <w:p w:rsidR="008D7BE9" w:rsidRPr="005C440F" w:rsidRDefault="008D7BE9" w:rsidP="008D7BE9">
      <w:bookmarkStart w:id="3294" w:name="808120"/>
      <w:bookmarkEnd w:id="3294"/>
      <w:r w:rsidRPr="005C440F">
        <w:t xml:space="preserve">第3294题 Ficoll淋巴细胞分层液的聚蔗糖常用浓度与密度是(P:0) </w:t>
      </w:r>
    </w:p>
    <w:p w:rsidR="008D7BE9" w:rsidRPr="005C440F" w:rsidRDefault="008D7BE9" w:rsidP="008D7BE9">
      <w:r w:rsidRPr="005C440F">
        <w:pict>
          <v:rect id="_x0000_i4320" style="width:415.3pt;height:1.5pt" o:hralign="center" o:hrstd="t" o:hr="t" fillcolor="#a0a0a0" stroked="f"/>
        </w:pict>
      </w:r>
    </w:p>
    <w:p w:rsidR="008D7BE9" w:rsidRPr="005C440F" w:rsidRDefault="008D7BE9" w:rsidP="008D7BE9">
      <w:r w:rsidRPr="005C440F">
        <w:t>A、10%,1.020</w:t>
      </w:r>
    </w:p>
    <w:p w:rsidR="008D7BE9" w:rsidRPr="005C440F" w:rsidRDefault="008D7BE9" w:rsidP="008D7BE9">
      <w:r w:rsidRPr="005C440F">
        <w:t>B、34%,1.020</w:t>
      </w:r>
    </w:p>
    <w:p w:rsidR="008D7BE9" w:rsidRPr="005C440F" w:rsidRDefault="008D7BE9" w:rsidP="008D7BE9">
      <w:r w:rsidRPr="005C440F">
        <w:t>C、6%,1.020</w:t>
      </w:r>
    </w:p>
    <w:p w:rsidR="008D7BE9" w:rsidRPr="005C440F" w:rsidRDefault="008D7BE9" w:rsidP="008D7BE9">
      <w:r w:rsidRPr="005C440F">
        <w:t>D、34%,1.200</w:t>
      </w:r>
    </w:p>
    <w:p w:rsidR="008D7BE9" w:rsidRPr="005C440F" w:rsidRDefault="008D7BE9" w:rsidP="008D7BE9">
      <w:r w:rsidRPr="005C440F">
        <w:t>E、6%,1.200</w:t>
      </w:r>
    </w:p>
    <w:p w:rsidR="008D7BE9" w:rsidRPr="005C440F" w:rsidRDefault="008D7BE9" w:rsidP="008D7BE9">
      <w:r w:rsidRPr="005C440F">
        <w:t xml:space="preserve">标准答案： C 您的答案： </w:t>
      </w:r>
    </w:p>
    <w:p w:rsidR="008D7BE9" w:rsidRPr="005C440F" w:rsidRDefault="008D7BE9" w:rsidP="008D7BE9">
      <w:bookmarkStart w:id="3295" w:name="808121"/>
      <w:bookmarkEnd w:id="3295"/>
      <w:r w:rsidRPr="005C440F">
        <w:t xml:space="preserve">第3295题 下列IgSF成员的配受体关系,哪一组是正确的(P:0) </w:t>
      </w:r>
    </w:p>
    <w:p w:rsidR="008D7BE9" w:rsidRPr="005C440F" w:rsidRDefault="008D7BE9" w:rsidP="008D7BE9">
      <w:r w:rsidRPr="005C440F">
        <w:pict>
          <v:rect id="_x0000_i4321" style="width:415.3pt;height:1.5pt" o:hralign="center" o:hrstd="t" o:hr="t" fillcolor="#a0a0a0" stroked="f"/>
        </w:pict>
      </w:r>
    </w:p>
    <w:p w:rsidR="008D7BE9" w:rsidRPr="005C440F" w:rsidRDefault="008D7BE9" w:rsidP="008D7BE9">
      <w:r w:rsidRPr="005C440F">
        <w:t>A、CD4/MHCⅠ类分子</w:t>
      </w:r>
    </w:p>
    <w:p w:rsidR="008D7BE9" w:rsidRPr="005C440F" w:rsidRDefault="008D7BE9" w:rsidP="008D7BE9">
      <w:r w:rsidRPr="005C440F">
        <w:t>B、CD8/MHCⅡ类分子</w:t>
      </w:r>
    </w:p>
    <w:p w:rsidR="008D7BE9" w:rsidRPr="005C440F" w:rsidRDefault="008D7BE9" w:rsidP="008D7BE9">
      <w:r w:rsidRPr="005C440F">
        <w:t>C、LFA-2(CD2)/LFA-3(CD58)</w:t>
      </w:r>
    </w:p>
    <w:p w:rsidR="008D7BE9" w:rsidRPr="005C440F" w:rsidRDefault="008D7BE9" w:rsidP="008D7BE9">
      <w:r w:rsidRPr="005C440F">
        <w:t>D、ICAM-1/ICAM-2</w:t>
      </w:r>
    </w:p>
    <w:p w:rsidR="008D7BE9" w:rsidRPr="005C440F" w:rsidRDefault="008D7BE9" w:rsidP="008D7BE9">
      <w:r w:rsidRPr="005C440F">
        <w:t>E、VCAM-1/VCAM-2</w:t>
      </w:r>
    </w:p>
    <w:p w:rsidR="008D7BE9" w:rsidRPr="005C440F" w:rsidRDefault="008D7BE9" w:rsidP="008D7BE9">
      <w:r w:rsidRPr="005C440F">
        <w:t xml:space="preserve">标准答案： C 您的答案： </w:t>
      </w:r>
    </w:p>
    <w:p w:rsidR="008D7BE9" w:rsidRPr="005C440F" w:rsidRDefault="008D7BE9" w:rsidP="008D7BE9">
      <w:bookmarkStart w:id="3296" w:name="808122"/>
      <w:bookmarkEnd w:id="3296"/>
      <w:r w:rsidRPr="005C440F">
        <w:t xml:space="preserve">第3296题 下列方法可用来检测巨噬细胞功能的是(P:0) </w:t>
      </w:r>
    </w:p>
    <w:p w:rsidR="008D7BE9" w:rsidRPr="005C440F" w:rsidRDefault="008D7BE9" w:rsidP="008D7BE9">
      <w:r w:rsidRPr="005C440F">
        <w:pict>
          <v:rect id="_x0000_i4322" style="width:415.3pt;height:1.5pt" o:hralign="center" o:hrstd="t" o:hr="t" fillcolor="#a0a0a0" stroked="f"/>
        </w:pict>
      </w:r>
    </w:p>
    <w:p w:rsidR="008D7BE9" w:rsidRPr="005C440F" w:rsidRDefault="008D7BE9" w:rsidP="008D7BE9">
      <w:r w:rsidRPr="005C440F">
        <w:t>A、炭粒廓清试验</w:t>
      </w:r>
    </w:p>
    <w:p w:rsidR="008D7BE9" w:rsidRPr="005C440F" w:rsidRDefault="008D7BE9" w:rsidP="008D7BE9">
      <w:r w:rsidRPr="005C440F">
        <w:t>B、皮肤窗法</w:t>
      </w:r>
    </w:p>
    <w:p w:rsidR="008D7BE9" w:rsidRPr="005C440F" w:rsidRDefault="008D7BE9" w:rsidP="008D7BE9">
      <w:r w:rsidRPr="005C440F">
        <w:t>C、化学发光测定法</w:t>
      </w:r>
    </w:p>
    <w:p w:rsidR="008D7BE9" w:rsidRPr="005C440F" w:rsidRDefault="008D7BE9" w:rsidP="008D7BE9">
      <w:r w:rsidRPr="005C440F">
        <w:t>D、滤膜小室法</w:t>
      </w:r>
    </w:p>
    <w:p w:rsidR="008D7BE9" w:rsidRPr="005C440F" w:rsidRDefault="008D7BE9" w:rsidP="008D7BE9">
      <w:r w:rsidRPr="005C440F">
        <w:t>E、溶菌法</w:t>
      </w:r>
    </w:p>
    <w:p w:rsidR="008D7BE9" w:rsidRPr="005C440F" w:rsidRDefault="008D7BE9" w:rsidP="008D7BE9">
      <w:r w:rsidRPr="005C440F">
        <w:t xml:space="preserve">标准答案： A 您的答案： </w:t>
      </w:r>
    </w:p>
    <w:p w:rsidR="008D7BE9" w:rsidRPr="005C440F" w:rsidRDefault="008D7BE9" w:rsidP="008D7BE9">
      <w:bookmarkStart w:id="3297" w:name="808123"/>
      <w:bookmarkEnd w:id="3297"/>
      <w:r w:rsidRPr="005C440F">
        <w:t xml:space="preserve">第3297题 下列关于T细胞表面标志,说法错误的是(P:0) </w:t>
      </w:r>
    </w:p>
    <w:p w:rsidR="008D7BE9" w:rsidRPr="005C440F" w:rsidRDefault="008D7BE9" w:rsidP="008D7BE9">
      <w:r w:rsidRPr="005C440F">
        <w:pict>
          <v:rect id="_x0000_i4323" style="width:415.3pt;height:1.5pt" o:hralign="center" o:hrstd="t" o:hr="t" fillcolor="#a0a0a0" stroked="f"/>
        </w:pict>
      </w:r>
    </w:p>
    <w:p w:rsidR="008D7BE9" w:rsidRPr="005C440F" w:rsidRDefault="008D7BE9" w:rsidP="008D7BE9">
      <w:r w:rsidRPr="005C440F">
        <w:t>A、CD2存在于全部T细胞</w:t>
      </w:r>
    </w:p>
    <w:p w:rsidR="008D7BE9" w:rsidRPr="005C440F" w:rsidRDefault="008D7BE9" w:rsidP="008D7BE9">
      <w:r w:rsidRPr="005C440F">
        <w:t>B、CD3存在于成熟T细胞</w:t>
      </w:r>
    </w:p>
    <w:p w:rsidR="008D7BE9" w:rsidRPr="005C440F" w:rsidRDefault="008D7BE9" w:rsidP="008D7BE9">
      <w:r w:rsidRPr="005C440F">
        <w:t>C、CD4存在于Th/Td细胞表面</w:t>
      </w:r>
    </w:p>
    <w:p w:rsidR="008D7BE9" w:rsidRPr="005C440F" w:rsidRDefault="008D7BE9" w:rsidP="008D7BE9">
      <w:r w:rsidRPr="005C440F">
        <w:t>D、CD8存在于Tc/Ts细胞表面</w:t>
      </w:r>
    </w:p>
    <w:p w:rsidR="008D7BE9" w:rsidRPr="005C440F" w:rsidRDefault="008D7BE9" w:rsidP="008D7BE9">
      <w:r w:rsidRPr="005C440F">
        <w:t>E、CD16存在于活化T细胞表面</w:t>
      </w:r>
    </w:p>
    <w:p w:rsidR="008D7BE9" w:rsidRPr="005C440F" w:rsidRDefault="008D7BE9" w:rsidP="008D7BE9">
      <w:r w:rsidRPr="005C440F">
        <w:t xml:space="preserve">标准答案： E 您的答案： </w:t>
      </w:r>
    </w:p>
    <w:p w:rsidR="008D7BE9" w:rsidRPr="005C440F" w:rsidRDefault="008D7BE9" w:rsidP="008D7BE9">
      <w:bookmarkStart w:id="3298" w:name="808124"/>
      <w:bookmarkEnd w:id="3298"/>
      <w:r w:rsidRPr="005C440F">
        <w:t xml:space="preserve">第3298题 以下哪一种粘附分子属于整合素家族(P:0) </w:t>
      </w:r>
    </w:p>
    <w:p w:rsidR="008D7BE9" w:rsidRPr="005C440F" w:rsidRDefault="008D7BE9" w:rsidP="008D7BE9">
      <w:r w:rsidRPr="005C440F">
        <w:pict>
          <v:rect id="_x0000_i4324" style="width:415.3pt;height:1.5pt" o:hralign="center" o:hrstd="t" o:hr="t" fillcolor="#a0a0a0" stroked="f"/>
        </w:pict>
      </w:r>
    </w:p>
    <w:p w:rsidR="008D7BE9" w:rsidRPr="005C440F" w:rsidRDefault="008D7BE9" w:rsidP="008D7BE9">
      <w:r w:rsidRPr="005C440F">
        <w:t>A、ICAM-1</w:t>
      </w:r>
    </w:p>
    <w:p w:rsidR="008D7BE9" w:rsidRPr="005C440F" w:rsidRDefault="008D7BE9" w:rsidP="008D7BE9">
      <w:r w:rsidRPr="005C440F">
        <w:t>B、LFA-1</w:t>
      </w:r>
    </w:p>
    <w:p w:rsidR="008D7BE9" w:rsidRPr="005C440F" w:rsidRDefault="008D7BE9" w:rsidP="008D7BE9">
      <w:r w:rsidRPr="005C440F">
        <w:t>C、LFA-2</w:t>
      </w:r>
    </w:p>
    <w:p w:rsidR="008D7BE9" w:rsidRPr="005C440F" w:rsidRDefault="008D7BE9" w:rsidP="008D7BE9">
      <w:r w:rsidRPr="005C440F">
        <w:t>D、LFA-3</w:t>
      </w:r>
    </w:p>
    <w:p w:rsidR="008D7BE9" w:rsidRPr="005C440F" w:rsidRDefault="008D7BE9" w:rsidP="008D7BE9">
      <w:r w:rsidRPr="005C440F">
        <w:t>E、ICAM-2</w:t>
      </w:r>
    </w:p>
    <w:p w:rsidR="008D7BE9" w:rsidRPr="005C440F" w:rsidRDefault="008D7BE9" w:rsidP="008D7BE9">
      <w:r w:rsidRPr="005C440F">
        <w:t xml:space="preserve">标准答案： B 您的答案： </w:t>
      </w:r>
    </w:p>
    <w:p w:rsidR="008D7BE9" w:rsidRPr="005C440F" w:rsidRDefault="008D7BE9" w:rsidP="008D7BE9">
      <w:bookmarkStart w:id="3299" w:name="808125"/>
      <w:bookmarkEnd w:id="3299"/>
      <w:r w:rsidRPr="005C440F">
        <w:t xml:space="preserve">第3299题 关于CD21分子的叙述,下列错误的是(P:0) </w:t>
      </w:r>
    </w:p>
    <w:p w:rsidR="008D7BE9" w:rsidRPr="005C440F" w:rsidRDefault="008D7BE9" w:rsidP="008D7BE9">
      <w:r w:rsidRPr="005C440F">
        <w:pict>
          <v:rect id="_x0000_i4325" style="width:415.3pt;height:1.5pt" o:hralign="center" o:hrstd="t" o:hr="t" fillcolor="#a0a0a0" stroked="f"/>
        </w:pict>
      </w:r>
    </w:p>
    <w:p w:rsidR="008D7BE9" w:rsidRPr="005C440F" w:rsidRDefault="008D7BE9" w:rsidP="008D7BE9">
      <w:r w:rsidRPr="005C440F">
        <w:t>A、是EB病毒的受体</w:t>
      </w:r>
    </w:p>
    <w:p w:rsidR="008D7BE9" w:rsidRPr="005C440F" w:rsidRDefault="008D7BE9" w:rsidP="008D7BE9">
      <w:r w:rsidRPr="005C440F">
        <w:t>B、又称CR2,能与iC3b和C3d(或C3dg)结合</w:t>
      </w:r>
    </w:p>
    <w:p w:rsidR="008D7BE9" w:rsidRPr="005C440F" w:rsidRDefault="008D7BE9" w:rsidP="008D7BE9">
      <w:r w:rsidRPr="005C440F">
        <w:t>C、与BCR构成复合物,参与B细胞对抗原的识别</w:t>
      </w:r>
    </w:p>
    <w:p w:rsidR="008D7BE9" w:rsidRPr="005C440F" w:rsidRDefault="008D7BE9" w:rsidP="008D7BE9">
      <w:r w:rsidRPr="005C440F">
        <w:t>D、表达于成熟的B细胞上,是B细胞重要的膜分子</w:t>
      </w:r>
    </w:p>
    <w:p w:rsidR="008D7BE9" w:rsidRPr="005C440F" w:rsidRDefault="008D7BE9" w:rsidP="008D7BE9">
      <w:r w:rsidRPr="005C440F">
        <w:t>E、与CD19.CD81等共同构成B细胞的辅助受体</w:t>
      </w:r>
    </w:p>
    <w:p w:rsidR="008D7BE9" w:rsidRPr="005C440F" w:rsidRDefault="008D7BE9" w:rsidP="008D7BE9">
      <w:r w:rsidRPr="005C440F">
        <w:t xml:space="preserve">标准答案： C 您的答案： </w:t>
      </w:r>
    </w:p>
    <w:p w:rsidR="008D7BE9" w:rsidRPr="005C440F" w:rsidRDefault="008D7BE9" w:rsidP="008D7BE9">
      <w:bookmarkStart w:id="3300" w:name="808126"/>
      <w:bookmarkEnd w:id="3300"/>
      <w:r w:rsidRPr="005C440F">
        <w:t xml:space="preserve">第3300题 Th细胞识别抗原的辅助受体是(P:0) </w:t>
      </w:r>
    </w:p>
    <w:p w:rsidR="008D7BE9" w:rsidRPr="005C440F" w:rsidRDefault="008D7BE9" w:rsidP="008D7BE9">
      <w:r w:rsidRPr="005C440F">
        <w:pict>
          <v:rect id="_x0000_i4326"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C、CD4</w:t>
      </w:r>
    </w:p>
    <w:p w:rsidR="008D7BE9" w:rsidRPr="005C440F" w:rsidRDefault="008D7BE9" w:rsidP="008D7BE9">
      <w:r w:rsidRPr="005C440F">
        <w:t>D、CD5</w:t>
      </w:r>
    </w:p>
    <w:p w:rsidR="008D7BE9" w:rsidRPr="005C440F" w:rsidRDefault="008D7BE9" w:rsidP="008D7BE9">
      <w:r w:rsidRPr="005C440F">
        <w:t>E、CD8</w:t>
      </w:r>
    </w:p>
    <w:p w:rsidR="008D7BE9" w:rsidRPr="005C440F" w:rsidRDefault="008D7BE9" w:rsidP="008D7BE9">
      <w:r w:rsidRPr="005C440F">
        <w:t xml:space="preserve">标准答案： C 您的答案： </w:t>
      </w:r>
    </w:p>
    <w:p w:rsidR="008D7BE9" w:rsidRPr="005C440F" w:rsidRDefault="008D7BE9" w:rsidP="008D7BE9">
      <w:bookmarkStart w:id="3301" w:name="808127"/>
      <w:bookmarkEnd w:id="3301"/>
      <w:r w:rsidRPr="005C440F">
        <w:t xml:space="preserve">第3301题 B细胞不表达以下哪一种CD分子(P:0) </w:t>
      </w:r>
    </w:p>
    <w:p w:rsidR="008D7BE9" w:rsidRPr="005C440F" w:rsidRDefault="008D7BE9" w:rsidP="008D7BE9">
      <w:r w:rsidRPr="005C440F">
        <w:pict>
          <v:rect id="_x0000_i4327" style="width:415.3pt;height:1.5pt" o:hralign="center" o:hrstd="t" o:hr="t" fillcolor="#a0a0a0" stroked="f"/>
        </w:pict>
      </w:r>
    </w:p>
    <w:p w:rsidR="008D7BE9" w:rsidRPr="005C440F" w:rsidRDefault="008D7BE9" w:rsidP="008D7BE9">
      <w:r w:rsidRPr="005C440F">
        <w:t>A、CD19</w:t>
      </w:r>
    </w:p>
    <w:p w:rsidR="008D7BE9" w:rsidRPr="005C440F" w:rsidRDefault="008D7BE9" w:rsidP="008D7BE9">
      <w:r w:rsidRPr="005C440F">
        <w:t>B、CD40</w:t>
      </w:r>
    </w:p>
    <w:p w:rsidR="008D7BE9" w:rsidRPr="005C440F" w:rsidRDefault="008D7BE9" w:rsidP="008D7BE9">
      <w:r w:rsidRPr="005C440F">
        <w:t>C、CD79a/CD79b</w:t>
      </w:r>
    </w:p>
    <w:p w:rsidR="008D7BE9" w:rsidRPr="005C440F" w:rsidRDefault="008D7BE9" w:rsidP="008D7BE9">
      <w:r w:rsidRPr="005C440F">
        <w:t>D、CD80/CD86</w:t>
      </w:r>
    </w:p>
    <w:p w:rsidR="008D7BE9" w:rsidRPr="005C440F" w:rsidRDefault="008D7BE9" w:rsidP="008D7BE9">
      <w:r w:rsidRPr="005C440F">
        <w:t>E、CD154(CD40L)</w:t>
      </w:r>
    </w:p>
    <w:p w:rsidR="008D7BE9" w:rsidRPr="005C440F" w:rsidRDefault="008D7BE9" w:rsidP="008D7BE9">
      <w:r w:rsidRPr="005C440F">
        <w:t xml:space="preserve">标准答案： E 您的答案： </w:t>
      </w:r>
    </w:p>
    <w:p w:rsidR="008D7BE9" w:rsidRPr="005C440F" w:rsidRDefault="008D7BE9" w:rsidP="008D7BE9">
      <w:bookmarkStart w:id="3302" w:name="808128"/>
      <w:bookmarkEnd w:id="3302"/>
      <w:r w:rsidRPr="005C440F">
        <w:t xml:space="preserve">第3302题 MHCⅡ类分子的配体是(P:0) </w:t>
      </w:r>
    </w:p>
    <w:p w:rsidR="008D7BE9" w:rsidRPr="005C440F" w:rsidRDefault="008D7BE9" w:rsidP="008D7BE9">
      <w:r w:rsidRPr="005C440F">
        <w:pict>
          <v:rect id="_x0000_i4328" style="width:415.3pt;height:1.5pt" o:hralign="center" o:hrstd="t" o:hr="t" fillcolor="#a0a0a0" stroked="f"/>
        </w:pict>
      </w:r>
    </w:p>
    <w:p w:rsidR="008D7BE9" w:rsidRPr="005C440F" w:rsidRDefault="008D7BE9" w:rsidP="008D7BE9">
      <w:r w:rsidRPr="005C440F">
        <w:t>A、CD2</w:t>
      </w:r>
    </w:p>
    <w:p w:rsidR="008D7BE9" w:rsidRPr="005C440F" w:rsidRDefault="008D7BE9" w:rsidP="008D7BE9">
      <w:r w:rsidRPr="005C440F">
        <w:t>B、CD3</w:t>
      </w:r>
    </w:p>
    <w:p w:rsidR="008D7BE9" w:rsidRPr="005C440F" w:rsidRDefault="008D7BE9" w:rsidP="008D7BE9">
      <w:r w:rsidRPr="005C440F">
        <w:t>C、CD5</w:t>
      </w:r>
    </w:p>
    <w:p w:rsidR="008D7BE9" w:rsidRPr="005C440F" w:rsidRDefault="008D7BE9" w:rsidP="008D7BE9">
      <w:r w:rsidRPr="005C440F">
        <w:t>D、CD4</w:t>
      </w:r>
    </w:p>
    <w:p w:rsidR="008D7BE9" w:rsidRPr="005C440F" w:rsidRDefault="008D7BE9" w:rsidP="008D7BE9">
      <w:r w:rsidRPr="005C440F">
        <w:t>E、CD8</w:t>
      </w:r>
    </w:p>
    <w:p w:rsidR="008D7BE9" w:rsidRPr="005C440F" w:rsidRDefault="008D7BE9" w:rsidP="008D7BE9">
      <w:r w:rsidRPr="005C440F">
        <w:t xml:space="preserve">标准答案： D 您的答案： </w:t>
      </w:r>
    </w:p>
    <w:p w:rsidR="008D7BE9" w:rsidRPr="005C440F" w:rsidRDefault="008D7BE9" w:rsidP="008D7BE9">
      <w:bookmarkStart w:id="3303" w:name="808129"/>
      <w:bookmarkEnd w:id="3303"/>
      <w:r w:rsidRPr="005C440F">
        <w:t xml:space="preserve">第3303题 测定人NK细胞活性常用的靶细胞为(P:0) </w:t>
      </w:r>
    </w:p>
    <w:p w:rsidR="008D7BE9" w:rsidRPr="005C440F" w:rsidRDefault="008D7BE9" w:rsidP="008D7BE9">
      <w:r w:rsidRPr="005C440F">
        <w:pict>
          <v:rect id="_x0000_i4329" style="width:415.3pt;height:1.5pt" o:hralign="center" o:hrstd="t" o:hr="t" fillcolor="#a0a0a0" stroked="f"/>
        </w:pict>
      </w:r>
    </w:p>
    <w:p w:rsidR="008D7BE9" w:rsidRPr="005C440F" w:rsidRDefault="008D7BE9" w:rsidP="008D7BE9">
      <w:r w:rsidRPr="005C440F">
        <w:t>A、K562细胞株</w:t>
      </w:r>
    </w:p>
    <w:p w:rsidR="008D7BE9" w:rsidRPr="005C440F" w:rsidRDefault="008D7BE9" w:rsidP="008D7BE9">
      <w:r w:rsidRPr="005C440F">
        <w:t>B、YAC-1细胞株</w:t>
      </w:r>
    </w:p>
    <w:p w:rsidR="008D7BE9" w:rsidRPr="005C440F" w:rsidRDefault="008D7BE9" w:rsidP="008D7BE9">
      <w:r w:rsidRPr="005C440F">
        <w:t>C、HeLa细胞株</w:t>
      </w:r>
    </w:p>
    <w:p w:rsidR="008D7BE9" w:rsidRPr="005C440F" w:rsidRDefault="008D7BE9" w:rsidP="008D7BE9">
      <w:r w:rsidRPr="005C440F">
        <w:t>D、Mccoy细胞株</w:t>
      </w:r>
    </w:p>
    <w:p w:rsidR="008D7BE9" w:rsidRPr="005C440F" w:rsidRDefault="008D7BE9" w:rsidP="008D7BE9">
      <w:r w:rsidRPr="005C440F">
        <w:t>E、Vero细胞株</w:t>
      </w:r>
    </w:p>
    <w:p w:rsidR="008D7BE9" w:rsidRPr="005C440F" w:rsidRDefault="008D7BE9" w:rsidP="008D7BE9">
      <w:r w:rsidRPr="005C440F">
        <w:t xml:space="preserve">标准答案： A 您的答案： </w:t>
      </w:r>
    </w:p>
    <w:p w:rsidR="008D7BE9" w:rsidRPr="005C440F" w:rsidRDefault="008D7BE9" w:rsidP="008D7BE9">
      <w:bookmarkStart w:id="3304" w:name="808130"/>
      <w:bookmarkEnd w:id="3304"/>
      <w:r w:rsidRPr="005C440F">
        <w:t xml:space="preserve">第3304题 下列属于B细胞功能检测方法的是(P:0) </w:t>
      </w:r>
    </w:p>
    <w:p w:rsidR="008D7BE9" w:rsidRPr="005C440F" w:rsidRDefault="008D7BE9" w:rsidP="008D7BE9">
      <w:r w:rsidRPr="005C440F">
        <w:pict>
          <v:rect id="_x0000_i4330" style="width:415.3pt;height:1.5pt" o:hralign="center" o:hrstd="t" o:hr="t" fillcolor="#a0a0a0" stroked="f"/>
        </w:pict>
      </w:r>
    </w:p>
    <w:p w:rsidR="008D7BE9" w:rsidRPr="005C440F" w:rsidRDefault="008D7BE9" w:rsidP="008D7BE9">
      <w:r w:rsidRPr="005C440F">
        <w:t>A、形态法和反向溶血空斑实验</w:t>
      </w:r>
    </w:p>
    <w:p w:rsidR="008D7BE9" w:rsidRPr="005C440F" w:rsidRDefault="008D7BE9" w:rsidP="008D7BE9">
      <w:r w:rsidRPr="005C440F">
        <w:t>B、反向溶血空斑实验和酶联免疫斑点实验</w:t>
      </w:r>
    </w:p>
    <w:p w:rsidR="008D7BE9" w:rsidRPr="005C440F" w:rsidRDefault="008D7BE9" w:rsidP="008D7BE9">
      <w:r w:rsidRPr="005C440F">
        <w:t>C、反向溶血空斑实验</w:t>
      </w:r>
    </w:p>
    <w:p w:rsidR="008D7BE9" w:rsidRPr="005C440F" w:rsidRDefault="008D7BE9" w:rsidP="008D7BE9">
      <w:r w:rsidRPr="005C440F">
        <w:t>D、形态法和酶联免疫斑点实验</w:t>
      </w:r>
    </w:p>
    <w:p w:rsidR="008D7BE9" w:rsidRPr="005C440F" w:rsidRDefault="008D7BE9" w:rsidP="008D7BE9">
      <w:r w:rsidRPr="005C440F">
        <w:t>E、形态法和放射性核素法</w:t>
      </w:r>
    </w:p>
    <w:p w:rsidR="008D7BE9" w:rsidRPr="005C440F" w:rsidRDefault="008D7BE9" w:rsidP="008D7BE9">
      <w:r w:rsidRPr="005C440F">
        <w:t xml:space="preserve">标准答案： B 您的答案： </w:t>
      </w:r>
    </w:p>
    <w:p w:rsidR="008D7BE9" w:rsidRPr="005C440F" w:rsidRDefault="008D7BE9" w:rsidP="008D7BE9">
      <w:bookmarkStart w:id="3305" w:name="808131"/>
      <w:bookmarkEnd w:id="3305"/>
      <w:r w:rsidRPr="005C440F">
        <w:t xml:space="preserve">第3305题 琼脂糖凝胶平板法检测中性粒细胞趋化功能时,凝胶平板每3孔为一组,中间孔应放入(P:0) </w:t>
      </w:r>
    </w:p>
    <w:p w:rsidR="008D7BE9" w:rsidRPr="005C440F" w:rsidRDefault="008D7BE9" w:rsidP="008D7BE9">
      <w:r w:rsidRPr="005C440F">
        <w:pict>
          <v:rect id="_x0000_i4331" style="width:415.3pt;height:1.5pt" o:hralign="center" o:hrstd="t" o:hr="t" fillcolor="#a0a0a0" stroked="f"/>
        </w:pict>
      </w:r>
    </w:p>
    <w:p w:rsidR="008D7BE9" w:rsidRPr="005C440F" w:rsidRDefault="008D7BE9" w:rsidP="008D7BE9">
      <w:r w:rsidRPr="005C440F">
        <w:t>A、生理盐水</w:t>
      </w:r>
    </w:p>
    <w:p w:rsidR="008D7BE9" w:rsidRPr="005C440F" w:rsidRDefault="008D7BE9" w:rsidP="008D7BE9">
      <w:r w:rsidRPr="005C440F">
        <w:t>B、淋巴细胞</w:t>
      </w:r>
    </w:p>
    <w:p w:rsidR="008D7BE9" w:rsidRPr="005C440F" w:rsidRDefault="008D7BE9" w:rsidP="008D7BE9">
      <w:r w:rsidRPr="005C440F">
        <w:t>C、趋化因子</w:t>
      </w:r>
    </w:p>
    <w:p w:rsidR="008D7BE9" w:rsidRPr="005C440F" w:rsidRDefault="008D7BE9" w:rsidP="008D7BE9">
      <w:r w:rsidRPr="005C440F">
        <w:t>D、对照培养液</w:t>
      </w:r>
    </w:p>
    <w:p w:rsidR="008D7BE9" w:rsidRPr="005C440F" w:rsidRDefault="008D7BE9" w:rsidP="008D7BE9">
      <w:r w:rsidRPr="005C440F">
        <w:t>E、中性粒细胞</w:t>
      </w:r>
    </w:p>
    <w:p w:rsidR="008D7BE9" w:rsidRPr="005C440F" w:rsidRDefault="008D7BE9" w:rsidP="008D7BE9">
      <w:r w:rsidRPr="005C440F">
        <w:t xml:space="preserve">标准答案： E 您的答案： </w:t>
      </w:r>
    </w:p>
    <w:p w:rsidR="008D7BE9" w:rsidRPr="005C440F" w:rsidRDefault="008D7BE9" w:rsidP="008D7BE9">
      <w:bookmarkStart w:id="3306" w:name="808132"/>
      <w:bookmarkEnd w:id="3306"/>
      <w:r w:rsidRPr="005C440F">
        <w:t xml:space="preserve">第3306题 E花环分离法分离淋巴细胞时,悬浮在分层液界面的细胞群富含的细胞是(P:0) </w:t>
      </w:r>
    </w:p>
    <w:p w:rsidR="008D7BE9" w:rsidRPr="005C440F" w:rsidRDefault="008D7BE9" w:rsidP="008D7BE9">
      <w:r w:rsidRPr="005C440F">
        <w:pict>
          <v:rect id="_x0000_i4332" style="width:415.3pt;height:1.5pt" o:hralign="center" o:hrstd="t" o:hr="t" fillcolor="#a0a0a0" stroked="f"/>
        </w:pict>
      </w:r>
    </w:p>
    <w:p w:rsidR="008D7BE9" w:rsidRPr="005C440F" w:rsidRDefault="008D7BE9" w:rsidP="008D7BE9">
      <w:r w:rsidRPr="005C440F">
        <w:t>A、单核细胞和淋巴细胞</w:t>
      </w:r>
    </w:p>
    <w:p w:rsidR="008D7BE9" w:rsidRPr="005C440F" w:rsidRDefault="008D7BE9" w:rsidP="008D7BE9">
      <w:r w:rsidRPr="005C440F">
        <w:t>B、T细胞</w:t>
      </w:r>
    </w:p>
    <w:p w:rsidR="008D7BE9" w:rsidRPr="005C440F" w:rsidRDefault="008D7BE9" w:rsidP="008D7BE9">
      <w:r w:rsidRPr="005C440F">
        <w:t>C、单个核细胞</w:t>
      </w:r>
    </w:p>
    <w:p w:rsidR="008D7BE9" w:rsidRPr="005C440F" w:rsidRDefault="008D7BE9" w:rsidP="008D7BE9">
      <w:r w:rsidRPr="005C440F">
        <w:t>D、B细胞</w:t>
      </w:r>
    </w:p>
    <w:p w:rsidR="008D7BE9" w:rsidRPr="005C440F" w:rsidRDefault="008D7BE9" w:rsidP="008D7BE9">
      <w:r w:rsidRPr="005C440F">
        <w:t>E、白细胞</w:t>
      </w:r>
    </w:p>
    <w:p w:rsidR="008D7BE9" w:rsidRPr="005C440F" w:rsidRDefault="008D7BE9" w:rsidP="008D7BE9">
      <w:r w:rsidRPr="005C440F">
        <w:t xml:space="preserve">标准答案： D 您的答案： </w:t>
      </w:r>
    </w:p>
    <w:p w:rsidR="008D7BE9" w:rsidRPr="005C440F" w:rsidRDefault="008D7BE9" w:rsidP="008D7BE9">
      <w:bookmarkStart w:id="3307" w:name="808133"/>
      <w:bookmarkEnd w:id="3307"/>
      <w:r w:rsidRPr="005C440F">
        <w:t xml:space="preserve">第3307题 将PBMC悬液加入尼龙毛柱内,充分反应后进行灌洗,洗脱下来的细胞是(P:0) </w:t>
      </w:r>
    </w:p>
    <w:p w:rsidR="008D7BE9" w:rsidRPr="005C440F" w:rsidRDefault="008D7BE9" w:rsidP="008D7BE9">
      <w:r w:rsidRPr="005C440F">
        <w:pict>
          <v:rect id="_x0000_i4333" style="width:415.3pt;height:1.5pt" o:hralign="center" o:hrstd="t" o:hr="t" fillcolor="#a0a0a0" stroked="f"/>
        </w:pict>
      </w:r>
    </w:p>
    <w:p w:rsidR="008D7BE9" w:rsidRPr="005C440F" w:rsidRDefault="008D7BE9" w:rsidP="008D7BE9">
      <w:r w:rsidRPr="005C440F">
        <w:t>A、B细胞</w:t>
      </w:r>
    </w:p>
    <w:p w:rsidR="008D7BE9" w:rsidRPr="005C440F" w:rsidRDefault="008D7BE9" w:rsidP="008D7BE9">
      <w:r w:rsidRPr="005C440F">
        <w:t>B、T细胞</w:t>
      </w:r>
    </w:p>
    <w:p w:rsidR="008D7BE9" w:rsidRPr="005C440F" w:rsidRDefault="008D7BE9" w:rsidP="008D7BE9">
      <w:r w:rsidRPr="005C440F">
        <w:t>C、单核细胞</w:t>
      </w:r>
    </w:p>
    <w:p w:rsidR="008D7BE9" w:rsidRPr="005C440F" w:rsidRDefault="008D7BE9" w:rsidP="008D7BE9">
      <w:r w:rsidRPr="005C440F">
        <w:t>D、T细胞+单核细胞</w:t>
      </w:r>
    </w:p>
    <w:p w:rsidR="008D7BE9" w:rsidRPr="005C440F" w:rsidRDefault="008D7BE9" w:rsidP="008D7BE9">
      <w:r w:rsidRPr="005C440F">
        <w:t>E、T细胞+B细胞</w:t>
      </w:r>
    </w:p>
    <w:p w:rsidR="008D7BE9" w:rsidRPr="005C440F" w:rsidRDefault="008D7BE9" w:rsidP="008D7BE9">
      <w:r w:rsidRPr="005C440F">
        <w:t xml:space="preserve">标准答案： B 您的答案： </w:t>
      </w:r>
    </w:p>
    <w:p w:rsidR="008D7BE9" w:rsidRPr="005C440F" w:rsidRDefault="008D7BE9" w:rsidP="008D7BE9">
      <w:bookmarkStart w:id="3308" w:name="808134"/>
      <w:bookmarkEnd w:id="3308"/>
      <w:r w:rsidRPr="005C440F">
        <w:t xml:space="preserve">第3308题 运用免疫磁珠分离法分离目的细胞时,若使用CD3mAb包被的磁性微粒与淋巴细胞悬液充分作用后,将其移入一置于强磁场中的层析柱中,则最先洗脱下来的是(P:0) </w:t>
      </w:r>
    </w:p>
    <w:p w:rsidR="008D7BE9" w:rsidRPr="005C440F" w:rsidRDefault="008D7BE9" w:rsidP="008D7BE9">
      <w:r w:rsidRPr="005C440F">
        <w:pict>
          <v:rect id="_x0000_i4334" style="width:415.3pt;height:1.5pt" o:hralign="center" o:hrstd="t" o:hr="t" fillcolor="#a0a0a0" stroked="f"/>
        </w:pict>
      </w:r>
    </w:p>
    <w:p w:rsidR="008D7BE9" w:rsidRPr="005C440F" w:rsidRDefault="008D7BE9" w:rsidP="008D7BE9">
      <w:r w:rsidRPr="005C440F">
        <w:t>A、与免疫磁珠结合的B细胞</w:t>
      </w:r>
    </w:p>
    <w:p w:rsidR="008D7BE9" w:rsidRPr="005C440F" w:rsidRDefault="008D7BE9" w:rsidP="008D7BE9">
      <w:r w:rsidRPr="005C440F">
        <w:t>B、与免疫磁珠结合的T细胞</w:t>
      </w:r>
    </w:p>
    <w:p w:rsidR="008D7BE9" w:rsidRPr="005C440F" w:rsidRDefault="008D7BE9" w:rsidP="008D7BE9">
      <w:r w:rsidRPr="005C440F">
        <w:t>C、未结合细胞的免疫磁珠</w:t>
      </w:r>
    </w:p>
    <w:p w:rsidR="008D7BE9" w:rsidRPr="005C440F" w:rsidRDefault="008D7BE9" w:rsidP="008D7BE9">
      <w:r w:rsidRPr="005C440F">
        <w:t>D、游离的B细胞</w:t>
      </w:r>
    </w:p>
    <w:p w:rsidR="008D7BE9" w:rsidRPr="005C440F" w:rsidRDefault="008D7BE9" w:rsidP="008D7BE9">
      <w:r w:rsidRPr="005C440F">
        <w:t>E、游离的T细胞</w:t>
      </w:r>
    </w:p>
    <w:p w:rsidR="008D7BE9" w:rsidRPr="005C440F" w:rsidRDefault="008D7BE9" w:rsidP="008D7BE9">
      <w:r w:rsidRPr="005C440F">
        <w:t xml:space="preserve">标准答案： D 您的答案： </w:t>
      </w:r>
    </w:p>
    <w:p w:rsidR="008D7BE9" w:rsidRPr="005C440F" w:rsidRDefault="008D7BE9" w:rsidP="008D7BE9">
      <w:bookmarkStart w:id="3309" w:name="808135"/>
      <w:bookmarkEnd w:id="3309"/>
      <w:r w:rsidRPr="005C440F">
        <w:t xml:space="preserve">第3309题 E花环分离法是根据细胞的哪项表面标志物来达到分离目的(P:0) </w:t>
      </w:r>
    </w:p>
    <w:p w:rsidR="008D7BE9" w:rsidRPr="005C440F" w:rsidRDefault="008D7BE9" w:rsidP="008D7BE9">
      <w:r w:rsidRPr="005C440F">
        <w:pict>
          <v:rect id="_x0000_i4335" style="width:415.3pt;height:1.5pt" o:hralign="center" o:hrstd="t" o:hr="t" fillcolor="#a0a0a0" stroked="f"/>
        </w:pict>
      </w:r>
    </w:p>
    <w:p w:rsidR="008D7BE9" w:rsidRPr="005C440F" w:rsidRDefault="008D7BE9" w:rsidP="008D7BE9">
      <w:r w:rsidRPr="005C440F">
        <w:t>A、E受体</w:t>
      </w:r>
    </w:p>
    <w:p w:rsidR="008D7BE9" w:rsidRPr="005C440F" w:rsidRDefault="008D7BE9" w:rsidP="008D7BE9">
      <w:r w:rsidRPr="005C440F">
        <w:t>B、Fc受体</w:t>
      </w:r>
    </w:p>
    <w:p w:rsidR="008D7BE9" w:rsidRPr="005C440F" w:rsidRDefault="008D7BE9" w:rsidP="008D7BE9">
      <w:r w:rsidRPr="005C440F">
        <w:t>C、SmIg</w:t>
      </w:r>
    </w:p>
    <w:p w:rsidR="008D7BE9" w:rsidRPr="005C440F" w:rsidRDefault="008D7BE9" w:rsidP="008D7BE9">
      <w:r w:rsidRPr="005C440F">
        <w:t>D、EB病毒受体</w:t>
      </w:r>
    </w:p>
    <w:p w:rsidR="008D7BE9" w:rsidRPr="005C440F" w:rsidRDefault="008D7BE9" w:rsidP="008D7BE9">
      <w:r w:rsidRPr="005C440F">
        <w:t>E、补体受体</w:t>
      </w:r>
    </w:p>
    <w:p w:rsidR="008D7BE9" w:rsidRPr="005C440F" w:rsidRDefault="008D7BE9" w:rsidP="008D7BE9">
      <w:r w:rsidRPr="005C440F">
        <w:t xml:space="preserve">标准答案： A 您的答案： </w:t>
      </w:r>
    </w:p>
    <w:p w:rsidR="008D7BE9" w:rsidRPr="005C440F" w:rsidRDefault="008D7BE9" w:rsidP="008D7BE9">
      <w:bookmarkStart w:id="3310" w:name="808136"/>
      <w:bookmarkEnd w:id="3310"/>
      <w:r w:rsidRPr="005C440F">
        <w:t xml:space="preserve">第3310题 利用CD3mAb致敏红细胞作玫瑰花环试验,主要用来检测(P:0) </w:t>
      </w:r>
    </w:p>
    <w:p w:rsidR="008D7BE9" w:rsidRPr="005C440F" w:rsidRDefault="008D7BE9" w:rsidP="008D7BE9">
      <w:r w:rsidRPr="005C440F">
        <w:pict>
          <v:rect id="_x0000_i4336" style="width:415.3pt;height:1.5pt" o:hralign="center" o:hrstd="t" o:hr="t" fillcolor="#a0a0a0" stroked="f"/>
        </w:pict>
      </w:r>
    </w:p>
    <w:p w:rsidR="008D7BE9" w:rsidRPr="005C440F" w:rsidRDefault="008D7BE9" w:rsidP="008D7BE9">
      <w:r w:rsidRPr="005C440F">
        <w:t>A、树突细胞</w:t>
      </w:r>
    </w:p>
    <w:p w:rsidR="008D7BE9" w:rsidRPr="005C440F" w:rsidRDefault="008D7BE9" w:rsidP="008D7BE9">
      <w:r w:rsidRPr="005C440F">
        <w:t>B、中性粒细胞</w:t>
      </w:r>
    </w:p>
    <w:p w:rsidR="008D7BE9" w:rsidRPr="005C440F" w:rsidRDefault="008D7BE9" w:rsidP="008D7BE9">
      <w:r w:rsidRPr="005C440F">
        <w:t>C、单核细胞</w:t>
      </w:r>
    </w:p>
    <w:p w:rsidR="008D7BE9" w:rsidRPr="005C440F" w:rsidRDefault="008D7BE9" w:rsidP="008D7BE9">
      <w:r w:rsidRPr="005C440F">
        <w:t>D、T细胞</w:t>
      </w:r>
    </w:p>
    <w:p w:rsidR="008D7BE9" w:rsidRPr="005C440F" w:rsidRDefault="008D7BE9" w:rsidP="008D7BE9">
      <w:r w:rsidRPr="005C440F">
        <w:t>E、B细胞</w:t>
      </w:r>
    </w:p>
    <w:p w:rsidR="008D7BE9" w:rsidRPr="005C440F" w:rsidRDefault="008D7BE9" w:rsidP="008D7BE9">
      <w:r w:rsidRPr="005C440F">
        <w:t xml:space="preserve">标准答案： D 您的答案： </w:t>
      </w:r>
    </w:p>
    <w:p w:rsidR="008D7BE9" w:rsidRPr="005C440F" w:rsidRDefault="008D7BE9" w:rsidP="008D7BE9">
      <w:bookmarkStart w:id="3311" w:name="808137"/>
      <w:bookmarkEnd w:id="3311"/>
      <w:r w:rsidRPr="005C440F">
        <w:t xml:space="preserve">第3311题 下列哪项B1细胞与B2细胞的比较是错误的(P:0) </w:t>
      </w:r>
    </w:p>
    <w:p w:rsidR="008D7BE9" w:rsidRPr="005C440F" w:rsidRDefault="008D7BE9" w:rsidP="008D7BE9">
      <w:r w:rsidRPr="005C440F">
        <w:pict>
          <v:rect id="_x0000_i4337" style="width:415.3pt;height:1.5pt" o:hralign="center" o:hrstd="t" o:hr="t" fillcolor="#a0a0a0" stroked="f"/>
        </w:pict>
      </w:r>
    </w:p>
    <w:p w:rsidR="008D7BE9" w:rsidRPr="005C440F" w:rsidRDefault="008D7BE9" w:rsidP="008D7BE9">
      <w:r w:rsidRPr="005C440F">
        <w:t>A、B1的产生早,B2的产生晚</w:t>
      </w:r>
    </w:p>
    <w:p w:rsidR="008D7BE9" w:rsidRPr="005C440F" w:rsidRDefault="008D7BE9" w:rsidP="008D7BE9">
      <w:r w:rsidRPr="005C440F">
        <w:t>B、B1细胞能自我更新,B2则在骨髓区不断新生</w:t>
      </w:r>
    </w:p>
    <w:p w:rsidR="008D7BE9" w:rsidRPr="005C440F" w:rsidRDefault="008D7BE9" w:rsidP="008D7BE9">
      <w:r w:rsidRPr="005C440F">
        <w:t>C、B1分布在外周免疫器官,B2分布在腹腔和胸腔</w:t>
      </w:r>
    </w:p>
    <w:p w:rsidR="008D7BE9" w:rsidRPr="005C440F" w:rsidRDefault="008D7BE9" w:rsidP="008D7BE9">
      <w:r w:rsidRPr="005C440F">
        <w:t>D、B1的抗体产生是针对细菌抗原和自身抗原,而B2是针对广谱抗原</w:t>
      </w:r>
    </w:p>
    <w:p w:rsidR="008D7BE9" w:rsidRPr="005C440F" w:rsidRDefault="008D7BE9" w:rsidP="008D7BE9">
      <w:r w:rsidRPr="005C440F">
        <w:t>E、B1分泌的抗体以IgM为主,B2分泌的抗体以IgG为主</w:t>
      </w:r>
    </w:p>
    <w:p w:rsidR="008D7BE9" w:rsidRPr="005C440F" w:rsidRDefault="008D7BE9" w:rsidP="008D7BE9">
      <w:r w:rsidRPr="005C440F">
        <w:t xml:space="preserve">标准答案： C 您的答案： </w:t>
      </w:r>
    </w:p>
    <w:p w:rsidR="008D7BE9" w:rsidRPr="005C440F" w:rsidRDefault="008D7BE9" w:rsidP="008D7BE9">
      <w:bookmarkStart w:id="3312" w:name="808138"/>
      <w:bookmarkEnd w:id="3312"/>
      <w:r w:rsidRPr="005C440F">
        <w:t xml:space="preserve">第3312题 分离外周血单个核细胞,单次差速密度梯度离心法常用分层液是(P:0) </w:t>
      </w:r>
    </w:p>
    <w:p w:rsidR="008D7BE9" w:rsidRPr="005C440F" w:rsidRDefault="008D7BE9" w:rsidP="008D7BE9">
      <w:r w:rsidRPr="005C440F">
        <w:pict>
          <v:rect id="_x0000_i4338" style="width:415.3pt;height:1.5pt" o:hralign="center" o:hrstd="t" o:hr="t" fillcolor="#a0a0a0" stroked="f"/>
        </w:pict>
      </w:r>
    </w:p>
    <w:p w:rsidR="008D7BE9" w:rsidRPr="005C440F" w:rsidRDefault="008D7BE9" w:rsidP="008D7BE9">
      <w:r w:rsidRPr="005C440F">
        <w:t>A、Ficoll-Hypaque分层液</w:t>
      </w:r>
    </w:p>
    <w:p w:rsidR="008D7BE9" w:rsidRPr="005C440F" w:rsidRDefault="008D7BE9" w:rsidP="008D7BE9">
      <w:r w:rsidRPr="005C440F">
        <w:t>B、右旋糖酐</w:t>
      </w:r>
    </w:p>
    <w:p w:rsidR="008D7BE9" w:rsidRPr="005C440F" w:rsidRDefault="008D7BE9" w:rsidP="008D7BE9">
      <w:r w:rsidRPr="005C440F">
        <w:t>C、明胶</w:t>
      </w:r>
    </w:p>
    <w:p w:rsidR="008D7BE9" w:rsidRPr="005C440F" w:rsidRDefault="008D7BE9" w:rsidP="008D7BE9">
      <w:r w:rsidRPr="005C440F">
        <w:t>D、葡聚糖</w:t>
      </w:r>
    </w:p>
    <w:p w:rsidR="008D7BE9" w:rsidRPr="005C440F" w:rsidRDefault="008D7BE9" w:rsidP="008D7BE9">
      <w:r w:rsidRPr="005C440F">
        <w:t>E、Percoll分层液</w:t>
      </w:r>
    </w:p>
    <w:p w:rsidR="008D7BE9" w:rsidRPr="005C440F" w:rsidRDefault="008D7BE9" w:rsidP="008D7BE9">
      <w:r w:rsidRPr="005C440F">
        <w:t xml:space="preserve">标准答案： A 您的答案： </w:t>
      </w:r>
    </w:p>
    <w:p w:rsidR="008D7BE9" w:rsidRPr="005C440F" w:rsidRDefault="008D7BE9" w:rsidP="008D7BE9">
      <w:bookmarkStart w:id="3313" w:name="808139"/>
      <w:bookmarkEnd w:id="3313"/>
      <w:r w:rsidRPr="005C440F">
        <w:t xml:space="preserve">第3313题 下列哪项不是检测T细胞表面标志的方法(P:0) </w:t>
      </w:r>
    </w:p>
    <w:p w:rsidR="008D7BE9" w:rsidRPr="005C440F" w:rsidRDefault="008D7BE9" w:rsidP="008D7BE9">
      <w:r w:rsidRPr="005C440F">
        <w:pict>
          <v:rect id="_x0000_i4339" style="width:415.3pt;height:1.5pt" o:hralign="center" o:hrstd="t" o:hr="t" fillcolor="#a0a0a0" stroked="f"/>
        </w:pict>
      </w:r>
    </w:p>
    <w:p w:rsidR="008D7BE9" w:rsidRPr="005C440F" w:rsidRDefault="008D7BE9" w:rsidP="008D7BE9">
      <w:r w:rsidRPr="005C440F">
        <w:t>A、Smlg的检测</w:t>
      </w:r>
    </w:p>
    <w:p w:rsidR="008D7BE9" w:rsidRPr="005C440F" w:rsidRDefault="008D7BE9" w:rsidP="008D7BE9">
      <w:r w:rsidRPr="005C440F">
        <w:t>B、微量细胞毒试验</w:t>
      </w:r>
    </w:p>
    <w:p w:rsidR="008D7BE9" w:rsidRPr="005C440F" w:rsidRDefault="008D7BE9" w:rsidP="008D7BE9">
      <w:r w:rsidRPr="005C440F">
        <w:t>C、抗体致敏细胞花环法</w:t>
      </w:r>
    </w:p>
    <w:p w:rsidR="008D7BE9" w:rsidRPr="005C440F" w:rsidRDefault="008D7BE9" w:rsidP="008D7BE9">
      <w:r w:rsidRPr="005C440F">
        <w:t>D、免疫细胞化学法</w:t>
      </w:r>
    </w:p>
    <w:p w:rsidR="008D7BE9" w:rsidRPr="005C440F" w:rsidRDefault="008D7BE9" w:rsidP="008D7BE9">
      <w:r w:rsidRPr="005C440F">
        <w:t>E、免疫荧光法</w:t>
      </w:r>
    </w:p>
    <w:p w:rsidR="008D7BE9" w:rsidRPr="005C440F" w:rsidRDefault="008D7BE9" w:rsidP="008D7BE9">
      <w:r w:rsidRPr="005C440F">
        <w:t xml:space="preserve">标准答案： A 您的答案： </w:t>
      </w:r>
    </w:p>
    <w:p w:rsidR="008D7BE9" w:rsidRPr="005C440F" w:rsidRDefault="008D7BE9" w:rsidP="008D7BE9">
      <w:bookmarkStart w:id="3314" w:name="808140"/>
      <w:bookmarkEnd w:id="3314"/>
      <w:r w:rsidRPr="005C440F">
        <w:t xml:space="preserve">第3314题 Percoll分层液法低速离心外周血细胞后的四个细胞层由上至下依次为(P:0) </w:t>
      </w:r>
    </w:p>
    <w:p w:rsidR="008D7BE9" w:rsidRPr="005C440F" w:rsidRDefault="008D7BE9" w:rsidP="008D7BE9">
      <w:r w:rsidRPr="005C440F">
        <w:pict>
          <v:rect id="_x0000_i4340" style="width:415.3pt;height:1.5pt" o:hralign="center" o:hrstd="t" o:hr="t" fillcolor="#a0a0a0" stroked="f"/>
        </w:pict>
      </w:r>
    </w:p>
    <w:p w:rsidR="008D7BE9" w:rsidRPr="005C440F" w:rsidRDefault="008D7BE9" w:rsidP="008D7BE9">
      <w:r w:rsidRPr="005C440F">
        <w:t>A、富含淋巴细胞组分.富含单核细胞组分.死细胞残片和血小板.粒细胞和红细胞</w:t>
      </w:r>
    </w:p>
    <w:p w:rsidR="008D7BE9" w:rsidRPr="005C440F" w:rsidRDefault="008D7BE9" w:rsidP="008D7BE9">
      <w:r w:rsidRPr="005C440F">
        <w:t>B、粒细胞和红细胞.死细胞残片和血小板.富含淋巴细胞组分.富含单核细胞组分</w:t>
      </w:r>
    </w:p>
    <w:p w:rsidR="008D7BE9" w:rsidRPr="005C440F" w:rsidRDefault="008D7BE9" w:rsidP="008D7BE9">
      <w:r w:rsidRPr="005C440F">
        <w:t>C、死细胞残片和血小板.富含淋巴细胞组分.富含单核细胞组分.粒细胞和红细胞</w:t>
      </w:r>
    </w:p>
    <w:p w:rsidR="008D7BE9" w:rsidRPr="005C440F" w:rsidRDefault="008D7BE9" w:rsidP="008D7BE9">
      <w:r w:rsidRPr="005C440F">
        <w:t>D、死细胞残片和血小板.粒细胞和红细胞.富含淋巴细胞组分.富含单核细胞组分</w:t>
      </w:r>
    </w:p>
    <w:p w:rsidR="008D7BE9" w:rsidRPr="005C440F" w:rsidRDefault="008D7BE9" w:rsidP="008D7BE9">
      <w:r w:rsidRPr="005C440F">
        <w:t>E、死细胞残片和血小板.富含单核细胞组分.富含淋巴细胞组分.粒细胞和红细胞</w:t>
      </w:r>
    </w:p>
    <w:p w:rsidR="008D7BE9" w:rsidRPr="005C440F" w:rsidRDefault="008D7BE9" w:rsidP="008D7BE9">
      <w:r w:rsidRPr="005C440F">
        <w:t xml:space="preserve">标准答案： E 您的答案： </w:t>
      </w:r>
    </w:p>
    <w:p w:rsidR="008D7BE9" w:rsidRPr="005C440F" w:rsidRDefault="008D7BE9" w:rsidP="008D7BE9">
      <w:bookmarkStart w:id="3315" w:name="808141"/>
      <w:bookmarkEnd w:id="3315"/>
      <w:r w:rsidRPr="005C440F">
        <w:t xml:space="preserve">第3315题 炭粒廓清试验常用来检测(P:0) </w:t>
      </w:r>
    </w:p>
    <w:p w:rsidR="008D7BE9" w:rsidRPr="005C440F" w:rsidRDefault="008D7BE9" w:rsidP="008D7BE9">
      <w:r w:rsidRPr="005C440F">
        <w:pict>
          <v:rect id="_x0000_i4341" style="width:415.3pt;height:1.5pt" o:hralign="center" o:hrstd="t" o:hr="t" fillcolor="#a0a0a0" stroked="f"/>
        </w:pict>
      </w:r>
    </w:p>
    <w:p w:rsidR="008D7BE9" w:rsidRPr="005C440F" w:rsidRDefault="008D7BE9" w:rsidP="008D7BE9">
      <w:r w:rsidRPr="005C440F">
        <w:t>A、中性粒细胞功能</w:t>
      </w:r>
    </w:p>
    <w:p w:rsidR="008D7BE9" w:rsidRPr="005C440F" w:rsidRDefault="008D7BE9" w:rsidP="008D7BE9">
      <w:r w:rsidRPr="005C440F">
        <w:t>B、巨噬细胞功能</w:t>
      </w:r>
    </w:p>
    <w:p w:rsidR="008D7BE9" w:rsidRPr="005C440F" w:rsidRDefault="008D7BE9" w:rsidP="008D7BE9">
      <w:r w:rsidRPr="005C440F">
        <w:t>C、NK细胞功能</w:t>
      </w:r>
    </w:p>
    <w:p w:rsidR="008D7BE9" w:rsidRPr="005C440F" w:rsidRDefault="008D7BE9" w:rsidP="008D7BE9">
      <w:r w:rsidRPr="005C440F">
        <w:t>D、B细胞功能</w:t>
      </w:r>
    </w:p>
    <w:p w:rsidR="008D7BE9" w:rsidRPr="005C440F" w:rsidRDefault="008D7BE9" w:rsidP="008D7BE9">
      <w:r w:rsidRPr="005C440F">
        <w:t>E、T细胞功能</w:t>
      </w:r>
    </w:p>
    <w:p w:rsidR="008D7BE9" w:rsidRPr="005C440F" w:rsidRDefault="008D7BE9" w:rsidP="008D7BE9">
      <w:r w:rsidRPr="005C440F">
        <w:t xml:space="preserve">标准答案： B 您的答案： </w:t>
      </w:r>
    </w:p>
    <w:p w:rsidR="008D7BE9" w:rsidRPr="005C440F" w:rsidRDefault="008D7BE9" w:rsidP="008D7BE9">
      <w:bookmarkStart w:id="3316" w:name="808142"/>
      <w:bookmarkEnd w:id="3316"/>
      <w:r w:rsidRPr="005C440F">
        <w:t xml:space="preserve">第3316题 NBT还原试验检测中性粒细胞吞噬和杀菌功能的原理是(P:0) </w:t>
      </w:r>
    </w:p>
    <w:p w:rsidR="008D7BE9" w:rsidRPr="005C440F" w:rsidRDefault="008D7BE9" w:rsidP="008D7BE9">
      <w:r w:rsidRPr="005C440F">
        <w:pict>
          <v:rect id="_x0000_i4342" style="width:415.3pt;height:1.5pt" o:hralign="center" o:hrstd="t" o:hr="t" fillcolor="#a0a0a0" stroked="f"/>
        </w:pict>
      </w:r>
    </w:p>
    <w:p w:rsidR="008D7BE9" w:rsidRPr="005C440F" w:rsidRDefault="008D7BE9" w:rsidP="008D7BE9">
      <w:r w:rsidRPr="005C440F">
        <w:t>A、NBT试剂实际是一种丝裂原</w:t>
      </w:r>
    </w:p>
    <w:p w:rsidR="008D7BE9" w:rsidRPr="005C440F" w:rsidRDefault="008D7BE9" w:rsidP="008D7BE9">
      <w:r w:rsidRPr="005C440F">
        <w:t>B、细胞在吞噬杀菌过程中耗能剧增,其耗氧量亦随之增加</w:t>
      </w:r>
    </w:p>
    <w:p w:rsidR="008D7BE9" w:rsidRPr="005C440F" w:rsidRDefault="008D7BE9" w:rsidP="008D7BE9">
      <w:r w:rsidRPr="005C440F">
        <w:t>C、细胞内磷酸己糖旁路代谢活性增强,葡萄糖6-磷酸酶氧化脱氢</w:t>
      </w:r>
    </w:p>
    <w:p w:rsidR="008D7BE9" w:rsidRPr="005C440F" w:rsidRDefault="008D7BE9" w:rsidP="008D7BE9">
      <w:r w:rsidRPr="005C440F">
        <w:t>D、加人NBT可接受所脱的氢,使原呈淡黄色的NBT还原成点状或块状颗粒,沉积于胞质内</w:t>
      </w:r>
    </w:p>
    <w:p w:rsidR="008D7BE9" w:rsidRPr="005C440F" w:rsidRDefault="008D7BE9" w:rsidP="008D7BE9">
      <w:r w:rsidRPr="005C440F">
        <w:t>E、硝基四氮唑蓝是受氢体</w:t>
      </w:r>
    </w:p>
    <w:p w:rsidR="008D7BE9" w:rsidRPr="005C440F" w:rsidRDefault="008D7BE9" w:rsidP="008D7BE9">
      <w:r w:rsidRPr="005C440F">
        <w:t xml:space="preserve">标准答案： D 您的答案： </w:t>
      </w:r>
    </w:p>
    <w:p w:rsidR="008D7BE9" w:rsidRPr="005C440F" w:rsidRDefault="008D7BE9" w:rsidP="008D7BE9">
      <w:bookmarkStart w:id="3317" w:name="808143"/>
      <w:bookmarkEnd w:id="3317"/>
      <w:r w:rsidRPr="005C440F">
        <w:t xml:space="preserve">第3317题 溶菌法检测细胞杀菌功能,其杀菌率的计算公式是(P:0) </w:t>
      </w:r>
    </w:p>
    <w:p w:rsidR="008D7BE9" w:rsidRPr="005C440F" w:rsidRDefault="008D7BE9" w:rsidP="008D7BE9">
      <w:r w:rsidRPr="005C440F">
        <w:pict>
          <v:rect id="_x0000_i4343" style="width:415.3pt;height:1.5pt" o:hralign="center" o:hrstd="t" o:hr="t" fillcolor="#a0a0a0" stroked="f"/>
        </w:pict>
      </w:r>
    </w:p>
    <w:p w:rsidR="008D7BE9" w:rsidRPr="005C440F" w:rsidRDefault="008D7BE9" w:rsidP="008D7BE9">
      <w:r w:rsidRPr="005C440F">
        <w:t>A、吞噬细菌的细胞数/计数的细胞数×100%</w:t>
      </w:r>
    </w:p>
    <w:p w:rsidR="008D7BE9" w:rsidRPr="005C440F" w:rsidRDefault="008D7BE9" w:rsidP="008D7BE9">
      <w:r w:rsidRPr="005C440F">
        <w:t>B、胞内含着染菌体的细胞数/计数的细胞数×100%</w:t>
      </w:r>
    </w:p>
    <w:p w:rsidR="008D7BE9" w:rsidRPr="005C440F" w:rsidRDefault="008D7BE9" w:rsidP="008D7BE9">
      <w:r w:rsidRPr="005C440F">
        <w:t>C、(1~30.60.90min的菌落数/0min菌落数)×100%</w:t>
      </w:r>
    </w:p>
    <w:p w:rsidR="008D7BE9" w:rsidRPr="005C440F" w:rsidRDefault="008D7BE9" w:rsidP="008D7BE9">
      <w:r w:rsidRPr="005C440F">
        <w:t>D、(1~3h的菌落数/0min菌落数)×100%</w:t>
      </w:r>
    </w:p>
    <w:p w:rsidR="008D7BE9" w:rsidRPr="005C440F" w:rsidRDefault="008D7BE9" w:rsidP="008D7BE9">
      <w:r w:rsidRPr="005C440F">
        <w:t>E、胞内含着染菌体的细胞数/计数的细胞数×100%</w:t>
      </w:r>
    </w:p>
    <w:p w:rsidR="008D7BE9" w:rsidRPr="005C440F" w:rsidRDefault="008D7BE9" w:rsidP="008D7BE9">
      <w:r w:rsidRPr="005C440F">
        <w:t xml:space="preserve">标准答案： C 您的答案： </w:t>
      </w:r>
    </w:p>
    <w:p w:rsidR="008D7BE9" w:rsidRPr="005C440F" w:rsidRDefault="008D7BE9" w:rsidP="008D7BE9">
      <w:bookmarkStart w:id="3318" w:name="808144"/>
      <w:bookmarkEnd w:id="3318"/>
      <w:r w:rsidRPr="005C440F">
        <w:t xml:space="preserve">第3318题 滤膜小室法可用于检测(P:0) </w:t>
      </w:r>
    </w:p>
    <w:p w:rsidR="008D7BE9" w:rsidRPr="005C440F" w:rsidRDefault="008D7BE9" w:rsidP="008D7BE9">
      <w:r w:rsidRPr="005C440F">
        <w:pict>
          <v:rect id="_x0000_i4344" style="width:415.3pt;height:1.5pt" o:hralign="center" o:hrstd="t" o:hr="t" fillcolor="#a0a0a0" stroked="f"/>
        </w:pict>
      </w:r>
    </w:p>
    <w:p w:rsidR="008D7BE9" w:rsidRPr="005C440F" w:rsidRDefault="008D7BE9" w:rsidP="008D7BE9">
      <w:r w:rsidRPr="005C440F">
        <w:t>A、小吞噬细胞的随机运动能力</w:t>
      </w:r>
    </w:p>
    <w:p w:rsidR="008D7BE9" w:rsidRPr="005C440F" w:rsidRDefault="008D7BE9" w:rsidP="008D7BE9">
      <w:r w:rsidRPr="005C440F">
        <w:t>B、中性粒细胞的吞噬调理能力</w:t>
      </w:r>
    </w:p>
    <w:p w:rsidR="008D7BE9" w:rsidRPr="005C440F" w:rsidRDefault="008D7BE9" w:rsidP="008D7BE9">
      <w:r w:rsidRPr="005C440F">
        <w:t>C、中性粒细胞的定向运动能力</w:t>
      </w:r>
    </w:p>
    <w:p w:rsidR="008D7BE9" w:rsidRPr="005C440F" w:rsidRDefault="008D7BE9" w:rsidP="008D7BE9">
      <w:r w:rsidRPr="005C440F">
        <w:t>D、淋巴细胞抑制功能力</w:t>
      </w:r>
    </w:p>
    <w:p w:rsidR="008D7BE9" w:rsidRPr="005C440F" w:rsidRDefault="008D7BE9" w:rsidP="008D7BE9">
      <w:r w:rsidRPr="005C440F">
        <w:t>E、反映细胞杀菌的情况</w:t>
      </w:r>
    </w:p>
    <w:p w:rsidR="008D7BE9" w:rsidRPr="005C440F" w:rsidRDefault="008D7BE9" w:rsidP="008D7BE9">
      <w:r w:rsidRPr="005C440F">
        <w:t xml:space="preserve">标准答案： C 您的答案： </w:t>
      </w:r>
    </w:p>
    <w:p w:rsidR="008D7BE9" w:rsidRPr="005C440F" w:rsidRDefault="008D7BE9" w:rsidP="008D7BE9">
      <w:bookmarkStart w:id="3319" w:name="808145"/>
      <w:bookmarkEnd w:id="3319"/>
      <w:r w:rsidRPr="005C440F">
        <w:t xml:space="preserve">第3319题 免疫电泳技术的特点除外(P:0) </w:t>
      </w:r>
    </w:p>
    <w:p w:rsidR="008D7BE9" w:rsidRPr="005C440F" w:rsidRDefault="008D7BE9" w:rsidP="008D7BE9">
      <w:r w:rsidRPr="005C440F">
        <w:pict>
          <v:rect id="_x0000_i4345" style="width:415.3pt;height:1.5pt" o:hralign="center" o:hrstd="t" o:hr="t" fillcolor="#a0a0a0" stroked="f"/>
        </w:pict>
      </w:r>
    </w:p>
    <w:p w:rsidR="008D7BE9" w:rsidRPr="005C440F" w:rsidRDefault="008D7BE9" w:rsidP="008D7BE9">
      <w:r w:rsidRPr="005C440F">
        <w:t>A、高特异性</w:t>
      </w:r>
    </w:p>
    <w:p w:rsidR="008D7BE9" w:rsidRPr="005C440F" w:rsidRDefault="008D7BE9" w:rsidP="008D7BE9">
      <w:r w:rsidRPr="005C440F">
        <w:t>B、高分辨率</w:t>
      </w:r>
    </w:p>
    <w:p w:rsidR="008D7BE9" w:rsidRPr="005C440F" w:rsidRDefault="008D7BE9" w:rsidP="008D7BE9">
      <w:r w:rsidRPr="005C440F">
        <w:t>C、高灵敏度</w:t>
      </w:r>
    </w:p>
    <w:p w:rsidR="008D7BE9" w:rsidRPr="005C440F" w:rsidRDefault="008D7BE9" w:rsidP="008D7BE9">
      <w:r w:rsidRPr="005C440F">
        <w:t>D、快速</w:t>
      </w:r>
    </w:p>
    <w:p w:rsidR="008D7BE9" w:rsidRPr="005C440F" w:rsidRDefault="008D7BE9" w:rsidP="008D7BE9">
      <w:r w:rsidRPr="005C440F">
        <w:t>E、微量特性</w:t>
      </w:r>
    </w:p>
    <w:p w:rsidR="008D7BE9" w:rsidRPr="005C440F" w:rsidRDefault="008D7BE9" w:rsidP="008D7BE9">
      <w:r w:rsidRPr="005C440F">
        <w:t xml:space="preserve">标准答案： C 您的答案： </w:t>
      </w:r>
    </w:p>
    <w:p w:rsidR="008D7BE9" w:rsidRPr="005C440F" w:rsidRDefault="008D7BE9" w:rsidP="008D7BE9">
      <w:bookmarkStart w:id="3320" w:name="808146"/>
      <w:bookmarkEnd w:id="3320"/>
      <w:r w:rsidRPr="005C440F">
        <w:t xml:space="preserve">第3320题 下列哪一项不属于玻片凝集试验(P:0) </w:t>
      </w:r>
    </w:p>
    <w:p w:rsidR="008D7BE9" w:rsidRPr="005C440F" w:rsidRDefault="008D7BE9" w:rsidP="008D7BE9">
      <w:r w:rsidRPr="005C440F">
        <w:pict>
          <v:rect id="_x0000_i4346" style="width:415.3pt;height:1.5pt" o:hralign="center" o:hrstd="t" o:hr="t" fillcolor="#a0a0a0" stroked="f"/>
        </w:pict>
      </w:r>
    </w:p>
    <w:p w:rsidR="008D7BE9" w:rsidRPr="005C440F" w:rsidRDefault="008D7BE9" w:rsidP="008D7BE9">
      <w:r w:rsidRPr="005C440F">
        <w:t>A、菌种鉴定</w:t>
      </w:r>
    </w:p>
    <w:p w:rsidR="008D7BE9" w:rsidRPr="005C440F" w:rsidRDefault="008D7BE9" w:rsidP="008D7BE9">
      <w:r w:rsidRPr="005C440F">
        <w:t>B、血清学分型</w:t>
      </w:r>
    </w:p>
    <w:p w:rsidR="008D7BE9" w:rsidRPr="005C440F" w:rsidRDefault="008D7BE9" w:rsidP="008D7BE9">
      <w:r w:rsidRPr="005C440F">
        <w:t>C、人类ABO血型鉴定</w:t>
      </w:r>
    </w:p>
    <w:p w:rsidR="008D7BE9" w:rsidRPr="005C440F" w:rsidRDefault="008D7BE9" w:rsidP="008D7BE9">
      <w:r w:rsidRPr="005C440F">
        <w:t>D、定量检测前筛选试验</w:t>
      </w:r>
    </w:p>
    <w:p w:rsidR="008D7BE9" w:rsidRPr="005C440F" w:rsidRDefault="008D7BE9" w:rsidP="008D7BE9">
      <w:r w:rsidRPr="005C440F">
        <w:t>E、血清抗体效价测定</w:t>
      </w:r>
    </w:p>
    <w:p w:rsidR="008D7BE9" w:rsidRPr="005C440F" w:rsidRDefault="008D7BE9" w:rsidP="008D7BE9">
      <w:r w:rsidRPr="005C440F">
        <w:t xml:space="preserve">标准答案： E 您的答案： </w:t>
      </w:r>
    </w:p>
    <w:p w:rsidR="008D7BE9" w:rsidRPr="005C440F" w:rsidRDefault="008D7BE9" w:rsidP="008D7BE9">
      <w:bookmarkStart w:id="3321" w:name="808147"/>
      <w:bookmarkEnd w:id="3321"/>
      <w:r w:rsidRPr="005C440F">
        <w:t xml:space="preserve">第3321题 对流免疫电泳中,抗体向阴极移动原因是(P:0) </w:t>
      </w:r>
    </w:p>
    <w:p w:rsidR="008D7BE9" w:rsidRPr="005C440F" w:rsidRDefault="008D7BE9" w:rsidP="008D7BE9">
      <w:r w:rsidRPr="005C440F">
        <w:pict>
          <v:rect id="_x0000_i4347" style="width:415.3pt;height:1.5pt" o:hralign="center" o:hrstd="t" o:hr="t" fillcolor="#a0a0a0" stroked="f"/>
        </w:pict>
      </w:r>
    </w:p>
    <w:p w:rsidR="008D7BE9" w:rsidRPr="005C440F" w:rsidRDefault="008D7BE9" w:rsidP="008D7BE9">
      <w:r w:rsidRPr="005C440F">
        <w:t>A、抗体带正电</w:t>
      </w:r>
    </w:p>
    <w:p w:rsidR="008D7BE9" w:rsidRPr="005C440F" w:rsidRDefault="008D7BE9" w:rsidP="008D7BE9">
      <w:r w:rsidRPr="005C440F">
        <w:t>B、抗体带负电</w:t>
      </w:r>
    </w:p>
    <w:p w:rsidR="008D7BE9" w:rsidRPr="005C440F" w:rsidRDefault="008D7BE9" w:rsidP="008D7BE9">
      <w:r w:rsidRPr="005C440F">
        <w:t>C、电渗作用大于电泳作用</w:t>
      </w:r>
    </w:p>
    <w:p w:rsidR="008D7BE9" w:rsidRPr="005C440F" w:rsidRDefault="008D7BE9" w:rsidP="008D7BE9">
      <w:r w:rsidRPr="005C440F">
        <w:t>D、电泳作用大于电渗作用</w:t>
      </w:r>
    </w:p>
    <w:p w:rsidR="008D7BE9" w:rsidRPr="005C440F" w:rsidRDefault="008D7BE9" w:rsidP="008D7BE9">
      <w:r w:rsidRPr="005C440F">
        <w:t>E、抗原带正电</w:t>
      </w:r>
    </w:p>
    <w:p w:rsidR="008D7BE9" w:rsidRPr="005C440F" w:rsidRDefault="008D7BE9" w:rsidP="008D7BE9">
      <w:r w:rsidRPr="005C440F">
        <w:t xml:space="preserve">标准答案： C 您的答案： </w:t>
      </w:r>
    </w:p>
    <w:p w:rsidR="008D7BE9" w:rsidRPr="005C440F" w:rsidRDefault="008D7BE9" w:rsidP="008D7BE9">
      <w:bookmarkStart w:id="3322" w:name="808148"/>
      <w:bookmarkEnd w:id="3322"/>
      <w:r w:rsidRPr="005C440F">
        <w:t xml:space="preserve">第3322题 直接凝集反应与间接凝集反应的根本区别是(P:0) </w:t>
      </w:r>
    </w:p>
    <w:p w:rsidR="008D7BE9" w:rsidRPr="005C440F" w:rsidRDefault="008D7BE9" w:rsidP="008D7BE9">
      <w:r w:rsidRPr="005C440F">
        <w:pict>
          <v:rect id="_x0000_i4348" style="width:415.3pt;height:1.5pt" o:hralign="center" o:hrstd="t" o:hr="t" fillcolor="#a0a0a0" stroked="f"/>
        </w:pict>
      </w:r>
    </w:p>
    <w:p w:rsidR="008D7BE9" w:rsidRPr="005C440F" w:rsidRDefault="008D7BE9" w:rsidP="008D7BE9">
      <w:r w:rsidRPr="005C440F">
        <w:t>A、前者采用颗粒性抗原,后者是将可溶性抗原吸附于载体颗粒上</w:t>
      </w:r>
    </w:p>
    <w:p w:rsidR="008D7BE9" w:rsidRPr="005C440F" w:rsidRDefault="008D7BE9" w:rsidP="008D7BE9">
      <w:r w:rsidRPr="005C440F">
        <w:t>B、参与反应介质中电解质的浓度不同</w:t>
      </w:r>
    </w:p>
    <w:p w:rsidR="008D7BE9" w:rsidRPr="005C440F" w:rsidRDefault="008D7BE9" w:rsidP="008D7BE9">
      <w:r w:rsidRPr="005C440F">
        <w:t>C、间接凝集反应敏感性比直接凝集反应敏感性高</w:t>
      </w:r>
    </w:p>
    <w:p w:rsidR="008D7BE9" w:rsidRPr="005C440F" w:rsidRDefault="008D7BE9" w:rsidP="008D7BE9">
      <w:r w:rsidRPr="005C440F">
        <w:t>D、判断结果是在抗原抗体反应的不同阶段</w:t>
      </w:r>
    </w:p>
    <w:p w:rsidR="008D7BE9" w:rsidRPr="005C440F" w:rsidRDefault="008D7BE9" w:rsidP="008D7BE9">
      <w:r w:rsidRPr="005C440F">
        <w:t>E、参与反应介质中的电解质不同</w:t>
      </w:r>
    </w:p>
    <w:p w:rsidR="008D7BE9" w:rsidRPr="005C440F" w:rsidRDefault="008D7BE9" w:rsidP="008D7BE9">
      <w:r w:rsidRPr="005C440F">
        <w:t xml:space="preserve">标准答案： A 您的答案： </w:t>
      </w:r>
    </w:p>
    <w:p w:rsidR="008D7BE9" w:rsidRPr="005C440F" w:rsidRDefault="008D7BE9" w:rsidP="008D7BE9">
      <w:bookmarkStart w:id="3323" w:name="808149"/>
      <w:bookmarkEnd w:id="3323"/>
      <w:r w:rsidRPr="005C440F">
        <w:t xml:space="preserve">第3323题 关于协同凝集试验,下列叙述错误的是(P:0) </w:t>
      </w:r>
    </w:p>
    <w:p w:rsidR="008D7BE9" w:rsidRPr="005C440F" w:rsidRDefault="008D7BE9" w:rsidP="008D7BE9">
      <w:r w:rsidRPr="005C440F">
        <w:pict>
          <v:rect id="_x0000_i4349" style="width:415.3pt;height:1.5pt" o:hralign="center" o:hrstd="t" o:hr="t" fillcolor="#a0a0a0" stroked="f"/>
        </w:pict>
      </w:r>
    </w:p>
    <w:p w:rsidR="008D7BE9" w:rsidRPr="005C440F" w:rsidRDefault="008D7BE9" w:rsidP="008D7BE9">
      <w:r w:rsidRPr="005C440F">
        <w:t>A、原理与间接凝集反应类似</w:t>
      </w:r>
    </w:p>
    <w:p w:rsidR="008D7BE9" w:rsidRPr="005C440F" w:rsidRDefault="008D7BE9" w:rsidP="008D7BE9">
      <w:r w:rsidRPr="005C440F">
        <w:t>B、所用载体是金黄色葡萄球菌</w:t>
      </w:r>
    </w:p>
    <w:p w:rsidR="008D7BE9" w:rsidRPr="005C440F" w:rsidRDefault="008D7BE9" w:rsidP="008D7BE9">
      <w:r w:rsidRPr="005C440F">
        <w:t>C、金黄色葡萄球菌细胞壁含有SPA</w:t>
      </w:r>
    </w:p>
    <w:p w:rsidR="008D7BE9" w:rsidRPr="005C440F" w:rsidRDefault="008D7BE9" w:rsidP="008D7BE9">
      <w:r w:rsidRPr="005C440F">
        <w:t>D、SPA具有与所有特异性抗体IgGFc段结合的特性</w:t>
      </w:r>
    </w:p>
    <w:p w:rsidR="008D7BE9" w:rsidRPr="005C440F" w:rsidRDefault="008D7BE9" w:rsidP="008D7BE9">
      <w:r w:rsidRPr="005C440F">
        <w:t>E、可用于细菌.病毒.毒素及各种可溶性抗原的检测</w:t>
      </w:r>
    </w:p>
    <w:p w:rsidR="008D7BE9" w:rsidRPr="005C440F" w:rsidRDefault="008D7BE9" w:rsidP="008D7BE9">
      <w:r w:rsidRPr="005C440F">
        <w:t xml:space="preserve">标准答案： D 您的答案： </w:t>
      </w:r>
    </w:p>
    <w:p w:rsidR="008D7BE9" w:rsidRPr="005C440F" w:rsidRDefault="008D7BE9" w:rsidP="008D7BE9">
      <w:bookmarkStart w:id="3324" w:name="808150"/>
      <w:bookmarkEnd w:id="3324"/>
      <w:r w:rsidRPr="005C440F">
        <w:t xml:space="preserve">第3324题 Mancini曲线适用于(P:0) </w:t>
      </w:r>
    </w:p>
    <w:p w:rsidR="008D7BE9" w:rsidRPr="005C440F" w:rsidRDefault="008D7BE9" w:rsidP="008D7BE9">
      <w:r w:rsidRPr="005C440F">
        <w:pict>
          <v:rect id="_x0000_i4350" style="width:415.3pt;height:1.5pt" o:hralign="center" o:hrstd="t" o:hr="t" fillcolor="#a0a0a0" stroked="f"/>
        </w:pict>
      </w:r>
    </w:p>
    <w:p w:rsidR="008D7BE9" w:rsidRPr="005C440F" w:rsidRDefault="008D7BE9" w:rsidP="008D7BE9">
      <w:r w:rsidRPr="005C440F">
        <w:t>A、小分子抗原,短时间扩散(24h)</w:t>
      </w:r>
    </w:p>
    <w:p w:rsidR="008D7BE9" w:rsidRPr="005C440F" w:rsidRDefault="008D7BE9" w:rsidP="008D7BE9">
      <w:r w:rsidRPr="005C440F">
        <w:t>B、小分子抗原,长时间扩散(48h)</w:t>
      </w:r>
    </w:p>
    <w:p w:rsidR="008D7BE9" w:rsidRPr="005C440F" w:rsidRDefault="008D7BE9" w:rsidP="008D7BE9">
      <w:r w:rsidRPr="005C440F">
        <w:t>C、大分子抗原,短时间扩散(24h)</w:t>
      </w:r>
    </w:p>
    <w:p w:rsidR="008D7BE9" w:rsidRPr="005C440F" w:rsidRDefault="008D7BE9" w:rsidP="008D7BE9">
      <w:r w:rsidRPr="005C440F">
        <w:t>D、大分子抗原,长时间扩散(48h)</w:t>
      </w:r>
    </w:p>
    <w:p w:rsidR="008D7BE9" w:rsidRPr="005C440F" w:rsidRDefault="008D7BE9" w:rsidP="008D7BE9">
      <w:r w:rsidRPr="005C440F">
        <w:t>E、不论分子大小</w:t>
      </w:r>
    </w:p>
    <w:p w:rsidR="008D7BE9" w:rsidRPr="005C440F" w:rsidRDefault="008D7BE9" w:rsidP="008D7BE9">
      <w:r w:rsidRPr="005C440F">
        <w:t xml:space="preserve">标准答案： D 您的答案： </w:t>
      </w:r>
    </w:p>
    <w:p w:rsidR="008D7BE9" w:rsidRPr="005C440F" w:rsidRDefault="008D7BE9" w:rsidP="008D7BE9">
      <w:bookmarkStart w:id="3325" w:name="808151"/>
      <w:bookmarkEnd w:id="3325"/>
      <w:r w:rsidRPr="005C440F">
        <w:t xml:space="preserve">第3325题 Fahey曲线(P:0) </w:t>
      </w:r>
    </w:p>
    <w:p w:rsidR="008D7BE9" w:rsidRPr="005C440F" w:rsidRDefault="008D7BE9" w:rsidP="008D7BE9">
      <w:r w:rsidRPr="005C440F">
        <w:pict>
          <v:rect id="_x0000_i4351" style="width:415.3pt;height:1.5pt" o:hralign="center" o:hrstd="t" o:hr="t" fillcolor="#a0a0a0" stroked="f"/>
        </w:pict>
      </w:r>
    </w:p>
    <w:p w:rsidR="008D7BE9" w:rsidRPr="005C440F" w:rsidRDefault="008D7BE9" w:rsidP="008D7BE9">
      <w:r w:rsidRPr="005C440F">
        <w:t>A、适用于大分子抗原,扩散时间大于48h</w:t>
      </w:r>
    </w:p>
    <w:p w:rsidR="008D7BE9" w:rsidRPr="005C440F" w:rsidRDefault="008D7BE9" w:rsidP="008D7BE9">
      <w:r w:rsidRPr="005C440F">
        <w:t>B、适用于小分子抗原,扩散时间大于48h</w:t>
      </w:r>
    </w:p>
    <w:p w:rsidR="008D7BE9" w:rsidRPr="005C440F" w:rsidRDefault="008D7BE9" w:rsidP="008D7BE9">
      <w:r w:rsidRPr="005C440F">
        <w:t>C、适用于大分子抗原,扩散时间小于24h</w:t>
      </w:r>
    </w:p>
    <w:p w:rsidR="008D7BE9" w:rsidRPr="005C440F" w:rsidRDefault="008D7BE9" w:rsidP="008D7BE9">
      <w:r w:rsidRPr="005C440F">
        <w:t>D、抗原浓度的对数与沉淀环直径呈线性关系</w:t>
      </w:r>
    </w:p>
    <w:p w:rsidR="008D7BE9" w:rsidRPr="005C440F" w:rsidRDefault="008D7BE9" w:rsidP="008D7BE9">
      <w:r w:rsidRPr="005C440F">
        <w:t>E、使用普通坐标作图</w:t>
      </w:r>
    </w:p>
    <w:p w:rsidR="008D7BE9" w:rsidRPr="005C440F" w:rsidRDefault="008D7BE9" w:rsidP="008D7BE9">
      <w:r w:rsidRPr="005C440F">
        <w:t xml:space="preserve">标准答案： D 您的答案： </w:t>
      </w:r>
    </w:p>
    <w:p w:rsidR="008D7BE9" w:rsidRPr="005C440F" w:rsidRDefault="008D7BE9" w:rsidP="008D7BE9">
      <w:bookmarkStart w:id="3326" w:name="808152"/>
      <w:bookmarkEnd w:id="3326"/>
      <w:r w:rsidRPr="005C440F">
        <w:t xml:space="preserve">第3326题 三角孔型双向琼脂扩散试验,若二条沉淀线完全相融,说明两种抗原性质(P:0) </w:t>
      </w:r>
    </w:p>
    <w:p w:rsidR="008D7BE9" w:rsidRPr="005C440F" w:rsidRDefault="008D7BE9" w:rsidP="008D7BE9">
      <w:r w:rsidRPr="005C440F">
        <w:pict>
          <v:rect id="_x0000_i4352" style="width:415.3pt;height:1.5pt" o:hralign="center" o:hrstd="t" o:hr="t" fillcolor="#a0a0a0" stroked="f"/>
        </w:pict>
      </w:r>
    </w:p>
    <w:p w:rsidR="008D7BE9" w:rsidRPr="005C440F" w:rsidRDefault="008D7BE9" w:rsidP="008D7BE9">
      <w:r w:rsidRPr="005C440F">
        <w:t>A、完全相同,抗体双价</w:t>
      </w:r>
    </w:p>
    <w:p w:rsidR="008D7BE9" w:rsidRPr="005C440F" w:rsidRDefault="008D7BE9" w:rsidP="008D7BE9">
      <w:r w:rsidRPr="005C440F">
        <w:t>B、完全相同,抗体单价</w:t>
      </w:r>
    </w:p>
    <w:p w:rsidR="008D7BE9" w:rsidRPr="005C440F" w:rsidRDefault="008D7BE9" w:rsidP="008D7BE9">
      <w:r w:rsidRPr="005C440F">
        <w:t>C、部分相同,抗体双价</w:t>
      </w:r>
    </w:p>
    <w:p w:rsidR="008D7BE9" w:rsidRPr="005C440F" w:rsidRDefault="008D7BE9" w:rsidP="008D7BE9">
      <w:r w:rsidRPr="005C440F">
        <w:t>D、部分相同,抗体单价</w:t>
      </w:r>
    </w:p>
    <w:p w:rsidR="008D7BE9" w:rsidRPr="005C440F" w:rsidRDefault="008D7BE9" w:rsidP="008D7BE9">
      <w:r w:rsidRPr="005C440F">
        <w:t>E、完全不同,抗体双价</w:t>
      </w:r>
    </w:p>
    <w:p w:rsidR="008D7BE9" w:rsidRPr="005C440F" w:rsidRDefault="008D7BE9" w:rsidP="008D7BE9">
      <w:r w:rsidRPr="005C440F">
        <w:t xml:space="preserve">标准答案： A 您的答案： </w:t>
      </w:r>
    </w:p>
    <w:p w:rsidR="008D7BE9" w:rsidRPr="005C440F" w:rsidRDefault="008D7BE9" w:rsidP="008D7BE9">
      <w:bookmarkStart w:id="3327" w:name="808153"/>
      <w:bookmarkEnd w:id="3327"/>
      <w:r w:rsidRPr="005C440F">
        <w:t xml:space="preserve">第3327题 三角孔型双向琼脂扩散试验,若沉淀线为二条直接交叉,说明两种抗原性质(P:0) </w:t>
      </w:r>
    </w:p>
    <w:p w:rsidR="008D7BE9" w:rsidRPr="005C440F" w:rsidRDefault="008D7BE9" w:rsidP="008D7BE9">
      <w:r w:rsidRPr="005C440F">
        <w:pict>
          <v:rect id="_x0000_i4353" style="width:415.3pt;height:1.5pt" o:hralign="center" o:hrstd="t" o:hr="t" fillcolor="#a0a0a0" stroked="f"/>
        </w:pict>
      </w:r>
    </w:p>
    <w:p w:rsidR="008D7BE9" w:rsidRPr="005C440F" w:rsidRDefault="008D7BE9" w:rsidP="008D7BE9">
      <w:r w:rsidRPr="005C440F">
        <w:t>A、完全相同,抗体双价</w:t>
      </w:r>
    </w:p>
    <w:p w:rsidR="008D7BE9" w:rsidRPr="005C440F" w:rsidRDefault="008D7BE9" w:rsidP="008D7BE9">
      <w:r w:rsidRPr="005C440F">
        <w:t>B、完全相同,抗体单价</w:t>
      </w:r>
    </w:p>
    <w:p w:rsidR="008D7BE9" w:rsidRPr="005C440F" w:rsidRDefault="008D7BE9" w:rsidP="008D7BE9">
      <w:r w:rsidRPr="005C440F">
        <w:t>C、部分相同,抗体双价</w:t>
      </w:r>
    </w:p>
    <w:p w:rsidR="008D7BE9" w:rsidRPr="005C440F" w:rsidRDefault="008D7BE9" w:rsidP="008D7BE9">
      <w:r w:rsidRPr="005C440F">
        <w:t>D、完全不同,抗体双价</w:t>
      </w:r>
    </w:p>
    <w:p w:rsidR="008D7BE9" w:rsidRPr="005C440F" w:rsidRDefault="008D7BE9" w:rsidP="008D7BE9">
      <w:r w:rsidRPr="005C440F">
        <w:t>E、完全不同,抗体单价</w:t>
      </w:r>
    </w:p>
    <w:p w:rsidR="008D7BE9" w:rsidRPr="005C440F" w:rsidRDefault="008D7BE9" w:rsidP="008D7BE9">
      <w:r w:rsidRPr="005C440F">
        <w:t xml:space="preserve">标准答案： D 您的答案： </w:t>
      </w:r>
    </w:p>
    <w:p w:rsidR="008D7BE9" w:rsidRPr="005C440F" w:rsidRDefault="008D7BE9" w:rsidP="008D7BE9">
      <w:bookmarkStart w:id="3328" w:name="808154"/>
      <w:bookmarkEnd w:id="3328"/>
      <w:r w:rsidRPr="005C440F">
        <w:t xml:space="preserve">第3328题 双向琼脂扩散试验,两种受检抗原的性质完全不同时,沉淀线出现(P:0) </w:t>
      </w:r>
    </w:p>
    <w:p w:rsidR="008D7BE9" w:rsidRPr="005C440F" w:rsidRDefault="008D7BE9" w:rsidP="008D7BE9">
      <w:r w:rsidRPr="005C440F">
        <w:pict>
          <v:rect id="_x0000_i4354" style="width:415.3pt;height:1.5pt" o:hralign="center" o:hrstd="t" o:hr="t" fillcolor="#a0a0a0" stroked="f"/>
        </w:pict>
      </w:r>
    </w:p>
    <w:p w:rsidR="008D7BE9" w:rsidRPr="005C440F" w:rsidRDefault="008D7BE9" w:rsidP="008D7BE9">
      <w:r w:rsidRPr="005C440F">
        <w:t>A、二条弧线完全融合</w:t>
      </w:r>
    </w:p>
    <w:p w:rsidR="008D7BE9" w:rsidRPr="005C440F" w:rsidRDefault="008D7BE9" w:rsidP="008D7BE9">
      <w:r w:rsidRPr="005C440F">
        <w:t>B、二条弧线不连接</w:t>
      </w:r>
    </w:p>
    <w:p w:rsidR="008D7BE9" w:rsidRPr="005C440F" w:rsidRDefault="008D7BE9" w:rsidP="008D7BE9">
      <w:r w:rsidRPr="005C440F">
        <w:t>C、二条直线相交叉</w:t>
      </w:r>
    </w:p>
    <w:p w:rsidR="008D7BE9" w:rsidRPr="005C440F" w:rsidRDefault="008D7BE9" w:rsidP="008D7BE9">
      <w:r w:rsidRPr="005C440F">
        <w:t>D、二条弧线部分融全</w:t>
      </w:r>
    </w:p>
    <w:p w:rsidR="008D7BE9" w:rsidRPr="005C440F" w:rsidRDefault="008D7BE9" w:rsidP="008D7BE9">
      <w:r w:rsidRPr="005C440F">
        <w:t>E、二条相交弧线靠近抗体孔</w:t>
      </w:r>
    </w:p>
    <w:p w:rsidR="008D7BE9" w:rsidRPr="005C440F" w:rsidRDefault="008D7BE9" w:rsidP="008D7BE9">
      <w:r w:rsidRPr="005C440F">
        <w:t xml:space="preserve">标准答案： C 您的答案： </w:t>
      </w:r>
    </w:p>
    <w:p w:rsidR="008D7BE9" w:rsidRPr="005C440F" w:rsidRDefault="008D7BE9" w:rsidP="008D7BE9">
      <w:bookmarkStart w:id="3329" w:name="808155"/>
      <w:bookmarkEnd w:id="3329"/>
      <w:r w:rsidRPr="005C440F">
        <w:t xml:space="preserve">第3329题 对流免疫电泳是(P:0) </w:t>
      </w:r>
    </w:p>
    <w:p w:rsidR="008D7BE9" w:rsidRPr="005C440F" w:rsidRDefault="008D7BE9" w:rsidP="008D7BE9">
      <w:r w:rsidRPr="005C440F">
        <w:pict>
          <v:rect id="_x0000_i4355" style="width:415.3pt;height:1.5pt" o:hralign="center" o:hrstd="t" o:hr="t" fillcolor="#a0a0a0" stroked="f"/>
        </w:pict>
      </w:r>
    </w:p>
    <w:p w:rsidR="008D7BE9" w:rsidRPr="005C440F" w:rsidRDefault="008D7BE9" w:rsidP="008D7BE9">
      <w:r w:rsidRPr="005C440F">
        <w:t>A、定向加速的单向扩散试验</w:t>
      </w:r>
    </w:p>
    <w:p w:rsidR="008D7BE9" w:rsidRPr="005C440F" w:rsidRDefault="008D7BE9" w:rsidP="008D7BE9">
      <w:r w:rsidRPr="005C440F">
        <w:t>B、定向加速的双向免疫扩散技术</w:t>
      </w:r>
    </w:p>
    <w:p w:rsidR="008D7BE9" w:rsidRPr="005C440F" w:rsidRDefault="008D7BE9" w:rsidP="008D7BE9">
      <w:r w:rsidRPr="005C440F">
        <w:t>C、区带电泳与双向免疫扩散相结合的技术</w:t>
      </w:r>
    </w:p>
    <w:p w:rsidR="008D7BE9" w:rsidRPr="005C440F" w:rsidRDefault="008D7BE9" w:rsidP="008D7BE9">
      <w:r w:rsidRPr="005C440F">
        <w:t>D、区带电泳与免疫沉淀反应相结合的技术</w:t>
      </w:r>
    </w:p>
    <w:p w:rsidR="008D7BE9" w:rsidRPr="005C440F" w:rsidRDefault="008D7BE9" w:rsidP="008D7BE9">
      <w:r w:rsidRPr="005C440F">
        <w:t>E、电泳与环状沉淀试验相结合的技术</w:t>
      </w:r>
    </w:p>
    <w:p w:rsidR="008D7BE9" w:rsidRPr="005C440F" w:rsidRDefault="008D7BE9" w:rsidP="008D7BE9">
      <w:r w:rsidRPr="005C440F">
        <w:t xml:space="preserve">标准答案： B 您的答案： </w:t>
      </w:r>
    </w:p>
    <w:p w:rsidR="008D7BE9" w:rsidRPr="005C440F" w:rsidRDefault="008D7BE9" w:rsidP="008D7BE9">
      <w:bookmarkStart w:id="3330" w:name="808156"/>
      <w:bookmarkEnd w:id="3330"/>
      <w:r w:rsidRPr="005C440F">
        <w:t xml:space="preserve">第3330题 下列试验属于沉淀反应的有(P:0) </w:t>
      </w:r>
    </w:p>
    <w:p w:rsidR="008D7BE9" w:rsidRPr="005C440F" w:rsidRDefault="008D7BE9" w:rsidP="008D7BE9">
      <w:r w:rsidRPr="005C440F">
        <w:pict>
          <v:rect id="_x0000_i4356" style="width:415.3pt;height:1.5pt" o:hralign="center" o:hrstd="t" o:hr="t" fillcolor="#a0a0a0" stroked="f"/>
        </w:pict>
      </w:r>
    </w:p>
    <w:p w:rsidR="008D7BE9" w:rsidRPr="005C440F" w:rsidRDefault="008D7BE9" w:rsidP="008D7BE9">
      <w:r w:rsidRPr="005C440F">
        <w:t>A、肥达反应</w:t>
      </w:r>
    </w:p>
    <w:p w:rsidR="008D7BE9" w:rsidRPr="005C440F" w:rsidRDefault="008D7BE9" w:rsidP="008D7BE9">
      <w:r w:rsidRPr="005C440F">
        <w:t>B、外斐反应</w:t>
      </w:r>
    </w:p>
    <w:p w:rsidR="008D7BE9" w:rsidRPr="005C440F" w:rsidRDefault="008D7BE9" w:rsidP="008D7BE9">
      <w:r w:rsidRPr="005C440F">
        <w:t>C、抗链球菌O试验</w:t>
      </w:r>
    </w:p>
    <w:p w:rsidR="008D7BE9" w:rsidRPr="005C440F" w:rsidRDefault="008D7BE9" w:rsidP="008D7BE9">
      <w:r w:rsidRPr="005C440F">
        <w:t>D、免疫比浊</w:t>
      </w:r>
    </w:p>
    <w:p w:rsidR="008D7BE9" w:rsidRPr="005C440F" w:rsidRDefault="008D7BE9" w:rsidP="008D7BE9">
      <w:r w:rsidRPr="005C440F">
        <w:t>E、梅毒RPR试验</w:t>
      </w:r>
    </w:p>
    <w:p w:rsidR="008D7BE9" w:rsidRPr="005C440F" w:rsidRDefault="008D7BE9" w:rsidP="008D7BE9">
      <w:r w:rsidRPr="005C440F">
        <w:t xml:space="preserve">标准答案： D 您的答案： </w:t>
      </w:r>
    </w:p>
    <w:p w:rsidR="008D7BE9" w:rsidRPr="005C440F" w:rsidRDefault="008D7BE9" w:rsidP="008D7BE9">
      <w:bookmarkStart w:id="3331" w:name="808157"/>
      <w:bookmarkEnd w:id="3331"/>
      <w:r w:rsidRPr="005C440F">
        <w:t xml:space="preserve">第3331题 火箭免疫电泳的火箭峰基底过宽(P:0) </w:t>
      </w:r>
    </w:p>
    <w:p w:rsidR="008D7BE9" w:rsidRPr="005C440F" w:rsidRDefault="008D7BE9" w:rsidP="008D7BE9">
      <w:r w:rsidRPr="005C440F">
        <w:pict>
          <v:rect id="_x0000_i4357" style="width:415.3pt;height:1.5pt" o:hralign="center" o:hrstd="t" o:hr="t" fillcolor="#a0a0a0" stroked="f"/>
        </w:pict>
      </w:r>
    </w:p>
    <w:p w:rsidR="008D7BE9" w:rsidRPr="005C440F" w:rsidRDefault="008D7BE9" w:rsidP="008D7BE9">
      <w:r w:rsidRPr="005C440F">
        <w:t>A、琼脂凝胶的电渗过大</w:t>
      </w:r>
    </w:p>
    <w:p w:rsidR="008D7BE9" w:rsidRPr="005C440F" w:rsidRDefault="008D7BE9" w:rsidP="008D7BE9">
      <w:r w:rsidRPr="005C440F">
        <w:t>B、抗原为IgG类蛋白质</w:t>
      </w:r>
    </w:p>
    <w:p w:rsidR="008D7BE9" w:rsidRPr="005C440F" w:rsidRDefault="008D7BE9" w:rsidP="008D7BE9">
      <w:r w:rsidRPr="005C440F">
        <w:t>C、抗原含量过高</w:t>
      </w:r>
    </w:p>
    <w:p w:rsidR="008D7BE9" w:rsidRPr="005C440F" w:rsidRDefault="008D7BE9" w:rsidP="008D7BE9">
      <w:r w:rsidRPr="005C440F">
        <w:t>D、电泳时间未达终点</w:t>
      </w:r>
    </w:p>
    <w:p w:rsidR="008D7BE9" w:rsidRPr="005C440F" w:rsidRDefault="008D7BE9" w:rsidP="008D7BE9">
      <w:r w:rsidRPr="005C440F">
        <w:t>E、加样速度慢</w:t>
      </w:r>
    </w:p>
    <w:p w:rsidR="008D7BE9" w:rsidRPr="005C440F" w:rsidRDefault="008D7BE9" w:rsidP="008D7BE9">
      <w:r w:rsidRPr="005C440F">
        <w:t xml:space="preserve">标准答案： E 您的答案： </w:t>
      </w:r>
    </w:p>
    <w:p w:rsidR="008D7BE9" w:rsidRPr="005C440F" w:rsidRDefault="008D7BE9" w:rsidP="008D7BE9">
      <w:bookmarkStart w:id="3332" w:name="808158"/>
      <w:bookmarkEnd w:id="3332"/>
      <w:r w:rsidRPr="005C440F">
        <w:t xml:space="preserve">第3332题 散射比浊法的特异性优于透射比浊法,其原因是(P:0) </w:t>
      </w:r>
    </w:p>
    <w:p w:rsidR="008D7BE9" w:rsidRPr="005C440F" w:rsidRDefault="008D7BE9" w:rsidP="008D7BE9">
      <w:r w:rsidRPr="005C440F">
        <w:pict>
          <v:rect id="_x0000_i4358" style="width:415.3pt;height:1.5pt" o:hralign="center" o:hrstd="t" o:hr="t" fillcolor="#a0a0a0" stroked="f"/>
        </w:pict>
      </w:r>
    </w:p>
    <w:p w:rsidR="008D7BE9" w:rsidRPr="005C440F" w:rsidRDefault="008D7BE9" w:rsidP="008D7BE9">
      <w:r w:rsidRPr="005C440F">
        <w:t>A、检测点接近光源</w:t>
      </w:r>
    </w:p>
    <w:p w:rsidR="008D7BE9" w:rsidRPr="005C440F" w:rsidRDefault="008D7BE9" w:rsidP="008D7BE9">
      <w:r w:rsidRPr="005C440F">
        <w:t>B、散射比浊法的入射光波长较短</w:t>
      </w:r>
    </w:p>
    <w:p w:rsidR="008D7BE9" w:rsidRPr="005C440F" w:rsidRDefault="008D7BE9" w:rsidP="008D7BE9">
      <w:r w:rsidRPr="005C440F">
        <w:t>C、IC的折射率大</w:t>
      </w:r>
    </w:p>
    <w:p w:rsidR="008D7BE9" w:rsidRPr="005C440F" w:rsidRDefault="008D7BE9" w:rsidP="008D7BE9">
      <w:r w:rsidRPr="005C440F">
        <w:t>D、IC的体积大</w:t>
      </w:r>
    </w:p>
    <w:p w:rsidR="008D7BE9" w:rsidRPr="005C440F" w:rsidRDefault="008D7BE9" w:rsidP="008D7BE9">
      <w:r w:rsidRPr="005C440F">
        <w:t>E、避免了杂信号的影响</w:t>
      </w:r>
    </w:p>
    <w:p w:rsidR="008D7BE9" w:rsidRPr="005C440F" w:rsidRDefault="008D7BE9" w:rsidP="008D7BE9">
      <w:r w:rsidRPr="005C440F">
        <w:t xml:space="preserve">标准答案： E 您的答案： </w:t>
      </w:r>
    </w:p>
    <w:p w:rsidR="008D7BE9" w:rsidRPr="005C440F" w:rsidRDefault="008D7BE9" w:rsidP="008D7BE9">
      <w:bookmarkStart w:id="3333" w:name="808159"/>
      <w:bookmarkEnd w:id="3333"/>
      <w:r w:rsidRPr="005C440F">
        <w:t xml:space="preserve">第3333题 火箭免疫电泳的火箭峰呈圆形是因为(P:0) </w:t>
      </w:r>
    </w:p>
    <w:p w:rsidR="008D7BE9" w:rsidRPr="005C440F" w:rsidRDefault="008D7BE9" w:rsidP="008D7BE9">
      <w:r w:rsidRPr="005C440F">
        <w:pict>
          <v:rect id="_x0000_i4359" style="width:415.3pt;height:1.5pt" o:hralign="center" o:hrstd="t" o:hr="t" fillcolor="#a0a0a0" stroked="f"/>
        </w:pict>
      </w:r>
    </w:p>
    <w:p w:rsidR="008D7BE9" w:rsidRPr="005C440F" w:rsidRDefault="008D7BE9" w:rsidP="008D7BE9">
      <w:r w:rsidRPr="005C440F">
        <w:t>A、琼脂凝胶的电渗过大</w:t>
      </w:r>
    </w:p>
    <w:p w:rsidR="008D7BE9" w:rsidRPr="005C440F" w:rsidRDefault="008D7BE9" w:rsidP="008D7BE9">
      <w:r w:rsidRPr="005C440F">
        <w:t>B、抗原为IgG类蛋白质</w:t>
      </w:r>
    </w:p>
    <w:p w:rsidR="008D7BE9" w:rsidRPr="005C440F" w:rsidRDefault="008D7BE9" w:rsidP="008D7BE9">
      <w:r w:rsidRPr="005C440F">
        <w:t>C、抗原含量过高</w:t>
      </w:r>
    </w:p>
    <w:p w:rsidR="008D7BE9" w:rsidRPr="005C440F" w:rsidRDefault="008D7BE9" w:rsidP="008D7BE9">
      <w:r w:rsidRPr="005C440F">
        <w:t>D、电泳时间未达终点</w:t>
      </w:r>
    </w:p>
    <w:p w:rsidR="008D7BE9" w:rsidRPr="005C440F" w:rsidRDefault="008D7BE9" w:rsidP="008D7BE9">
      <w:r w:rsidRPr="005C440F">
        <w:t>E、加样速度慢</w:t>
      </w:r>
    </w:p>
    <w:p w:rsidR="008D7BE9" w:rsidRPr="005C440F" w:rsidRDefault="008D7BE9" w:rsidP="008D7BE9">
      <w:r w:rsidRPr="005C440F">
        <w:t xml:space="preserve">标准答案： D 您的答案： </w:t>
      </w:r>
    </w:p>
    <w:p w:rsidR="008D7BE9" w:rsidRPr="005C440F" w:rsidRDefault="008D7BE9" w:rsidP="008D7BE9">
      <w:bookmarkStart w:id="3334" w:name="808160"/>
      <w:bookmarkEnd w:id="3334"/>
      <w:r w:rsidRPr="005C440F">
        <w:t xml:space="preserve">第3334题 关于琼脂糖凝胶,下列说法错误的是(P:0) </w:t>
      </w:r>
    </w:p>
    <w:p w:rsidR="008D7BE9" w:rsidRPr="005C440F" w:rsidRDefault="008D7BE9" w:rsidP="008D7BE9">
      <w:r w:rsidRPr="005C440F">
        <w:pict>
          <v:rect id="_x0000_i4360" style="width:415.3pt;height:1.5pt" o:hralign="center" o:hrstd="t" o:hr="t" fillcolor="#a0a0a0" stroked="f"/>
        </w:pict>
      </w:r>
    </w:p>
    <w:p w:rsidR="008D7BE9" w:rsidRPr="005C440F" w:rsidRDefault="008D7BE9" w:rsidP="008D7BE9">
      <w:r w:rsidRPr="005C440F">
        <w:t>A、商品名为Sephadex</w:t>
      </w:r>
    </w:p>
    <w:p w:rsidR="008D7BE9" w:rsidRPr="005C440F" w:rsidRDefault="008D7BE9" w:rsidP="008D7BE9">
      <w:r w:rsidRPr="005C440F">
        <w:t>B、由琼脂去掉琼脂果胶而得</w:t>
      </w:r>
    </w:p>
    <w:p w:rsidR="008D7BE9" w:rsidRPr="005C440F" w:rsidRDefault="008D7BE9" w:rsidP="008D7BE9">
      <w:r w:rsidRPr="005C440F">
        <w:t>C、杂质少,接近电中性</w:t>
      </w:r>
    </w:p>
    <w:p w:rsidR="008D7BE9" w:rsidRPr="005C440F" w:rsidRDefault="008D7BE9" w:rsidP="008D7BE9">
      <w:r w:rsidRPr="005C440F">
        <w:t>D、加热易融,常温时凝固成固体</w:t>
      </w:r>
    </w:p>
    <w:p w:rsidR="008D7BE9" w:rsidRPr="005C440F" w:rsidRDefault="008D7BE9" w:rsidP="008D7BE9">
      <w:r w:rsidRPr="005C440F">
        <w:t>E、色泽透明.质地均匀.富有弹性</w:t>
      </w:r>
    </w:p>
    <w:p w:rsidR="008D7BE9" w:rsidRPr="005C440F" w:rsidRDefault="008D7BE9" w:rsidP="008D7BE9">
      <w:r w:rsidRPr="005C440F">
        <w:t xml:space="preserve">标准答案： A 您的答案： </w:t>
      </w:r>
    </w:p>
    <w:p w:rsidR="008D7BE9" w:rsidRPr="005C440F" w:rsidRDefault="008D7BE9" w:rsidP="008D7BE9">
      <w:bookmarkStart w:id="3335" w:name="808161"/>
      <w:bookmarkEnd w:id="3335"/>
      <w:r w:rsidRPr="005C440F">
        <w:t xml:space="preserve">第3335题 火箭免疫电泳的火箭峰呈纺锤状(P:0) </w:t>
      </w:r>
    </w:p>
    <w:p w:rsidR="008D7BE9" w:rsidRPr="005C440F" w:rsidRDefault="008D7BE9" w:rsidP="008D7BE9">
      <w:r w:rsidRPr="005C440F">
        <w:pict>
          <v:rect id="_x0000_i4361" style="width:415.3pt;height:1.5pt" o:hralign="center" o:hrstd="t" o:hr="t" fillcolor="#a0a0a0" stroked="f"/>
        </w:pict>
      </w:r>
    </w:p>
    <w:p w:rsidR="008D7BE9" w:rsidRPr="005C440F" w:rsidRDefault="008D7BE9" w:rsidP="008D7BE9">
      <w:r w:rsidRPr="005C440F">
        <w:t>A、抗原为IgG类蛋白质</w:t>
      </w:r>
    </w:p>
    <w:p w:rsidR="008D7BE9" w:rsidRPr="005C440F" w:rsidRDefault="008D7BE9" w:rsidP="008D7BE9">
      <w:r w:rsidRPr="005C440F">
        <w:t>B、抗原含量过高</w:t>
      </w:r>
    </w:p>
    <w:p w:rsidR="008D7BE9" w:rsidRPr="005C440F" w:rsidRDefault="008D7BE9" w:rsidP="008D7BE9">
      <w:r w:rsidRPr="005C440F">
        <w:t>C、电泳时间未达终点</w:t>
      </w:r>
    </w:p>
    <w:p w:rsidR="008D7BE9" w:rsidRPr="005C440F" w:rsidRDefault="008D7BE9" w:rsidP="008D7BE9">
      <w:r w:rsidRPr="005C440F">
        <w:t>D、加样速度慢</w:t>
      </w:r>
    </w:p>
    <w:p w:rsidR="008D7BE9" w:rsidRPr="005C440F" w:rsidRDefault="008D7BE9" w:rsidP="008D7BE9">
      <w:r w:rsidRPr="005C440F">
        <w:t>E、琼脂凝胶的电渗过大</w:t>
      </w:r>
    </w:p>
    <w:p w:rsidR="008D7BE9" w:rsidRPr="005C440F" w:rsidRDefault="008D7BE9" w:rsidP="008D7BE9">
      <w:r w:rsidRPr="005C440F">
        <w:t xml:space="preserve">标准答案： A 您的答案： </w:t>
      </w:r>
    </w:p>
    <w:p w:rsidR="008D7BE9" w:rsidRPr="005C440F" w:rsidRDefault="008D7BE9" w:rsidP="008D7BE9">
      <w:bookmarkStart w:id="3336" w:name="808162"/>
      <w:bookmarkEnd w:id="3336"/>
      <w:r w:rsidRPr="005C440F">
        <w:t xml:space="preserve">第3336题 关于抗原的理化特性,下列说法错误的是(P:0) </w:t>
      </w:r>
    </w:p>
    <w:p w:rsidR="008D7BE9" w:rsidRPr="005C440F" w:rsidRDefault="008D7BE9" w:rsidP="008D7BE9">
      <w:r w:rsidRPr="005C440F">
        <w:pict>
          <v:rect id="_x0000_i4362" style="width:415.3pt;height:1.5pt" o:hralign="center" o:hrstd="t" o:hr="t" fillcolor="#a0a0a0" stroked="f"/>
        </w:pict>
      </w:r>
    </w:p>
    <w:p w:rsidR="008D7BE9" w:rsidRPr="005C440F" w:rsidRDefault="008D7BE9" w:rsidP="008D7BE9">
      <w:r w:rsidRPr="005C440F">
        <w:t>A、抗原均为有机物</w:t>
      </w:r>
    </w:p>
    <w:p w:rsidR="008D7BE9" w:rsidRPr="005C440F" w:rsidRDefault="008D7BE9" w:rsidP="008D7BE9">
      <w:r w:rsidRPr="005C440F">
        <w:t>B、多数单糖不具有免疫原性,聚合成多糖时可以成为抗原</w:t>
      </w:r>
    </w:p>
    <w:p w:rsidR="008D7BE9" w:rsidRPr="005C440F" w:rsidRDefault="008D7BE9" w:rsidP="008D7BE9">
      <w:r w:rsidRPr="005C440F">
        <w:t>C、核蛋白具有免疫原性</w:t>
      </w:r>
    </w:p>
    <w:p w:rsidR="008D7BE9" w:rsidRPr="005C440F" w:rsidRDefault="008D7BE9" w:rsidP="008D7BE9">
      <w:r w:rsidRPr="005C440F">
        <w:t>D、分子量越大免疫原性越强</w:t>
      </w:r>
    </w:p>
    <w:p w:rsidR="008D7BE9" w:rsidRPr="005C440F" w:rsidRDefault="008D7BE9" w:rsidP="008D7BE9">
      <w:r w:rsidRPr="005C440F">
        <w:t>E、聚合状态的蛋白质较单体蛋白质的免疫原性强</w:t>
      </w:r>
    </w:p>
    <w:p w:rsidR="008D7BE9" w:rsidRPr="005C440F" w:rsidRDefault="008D7BE9" w:rsidP="008D7BE9">
      <w:r w:rsidRPr="005C440F">
        <w:t xml:space="preserve">标准答案： D 您的答案： </w:t>
      </w:r>
    </w:p>
    <w:p w:rsidR="008D7BE9" w:rsidRPr="005C440F" w:rsidRDefault="008D7BE9" w:rsidP="008D7BE9">
      <w:bookmarkStart w:id="3337" w:name="808163"/>
      <w:bookmarkEnd w:id="3337"/>
      <w:r w:rsidRPr="005C440F">
        <w:t xml:space="preserve">第3337题 抗原的特异性取决于(P:0) </w:t>
      </w:r>
    </w:p>
    <w:p w:rsidR="008D7BE9" w:rsidRPr="005C440F" w:rsidRDefault="008D7BE9" w:rsidP="008D7BE9">
      <w:r w:rsidRPr="005C440F">
        <w:pict>
          <v:rect id="_x0000_i4363" style="width:415.3pt;height:1.5pt" o:hralign="center" o:hrstd="t" o:hr="t" fillcolor="#a0a0a0" stroked="f"/>
        </w:pict>
      </w:r>
    </w:p>
    <w:p w:rsidR="008D7BE9" w:rsidRPr="005C440F" w:rsidRDefault="008D7BE9" w:rsidP="008D7BE9">
      <w:r w:rsidRPr="005C440F">
        <w:t>A、抗原分子的物理性</w:t>
      </w:r>
    </w:p>
    <w:p w:rsidR="008D7BE9" w:rsidRPr="005C440F" w:rsidRDefault="008D7BE9" w:rsidP="008D7BE9">
      <w:r w:rsidRPr="005C440F">
        <w:t>B、抗原分子量的大小</w:t>
      </w:r>
    </w:p>
    <w:p w:rsidR="008D7BE9" w:rsidRPr="005C440F" w:rsidRDefault="008D7BE9" w:rsidP="008D7BE9">
      <w:r w:rsidRPr="005C440F">
        <w:t>C、抗原决定簇的性质.数目和空间结构</w:t>
      </w:r>
    </w:p>
    <w:p w:rsidR="008D7BE9" w:rsidRPr="005C440F" w:rsidRDefault="008D7BE9" w:rsidP="008D7BE9">
      <w:r w:rsidRPr="005C440F">
        <w:t>D、抗原分子内部结构的复杂性</w:t>
      </w:r>
    </w:p>
    <w:p w:rsidR="008D7BE9" w:rsidRPr="005C440F" w:rsidRDefault="008D7BE9" w:rsidP="008D7BE9">
      <w:r w:rsidRPr="005C440F">
        <w:t>E、其余选项都对</w:t>
      </w:r>
    </w:p>
    <w:p w:rsidR="008D7BE9" w:rsidRPr="005C440F" w:rsidRDefault="008D7BE9" w:rsidP="008D7BE9">
      <w:r w:rsidRPr="005C440F">
        <w:t xml:space="preserve">标准答案： C 您的答案： </w:t>
      </w:r>
    </w:p>
    <w:p w:rsidR="008D7BE9" w:rsidRPr="005C440F" w:rsidRDefault="008D7BE9" w:rsidP="008D7BE9">
      <w:bookmarkStart w:id="3338" w:name="808164"/>
      <w:bookmarkEnd w:id="3338"/>
      <w:r w:rsidRPr="005C440F">
        <w:t xml:space="preserve">第3338题 红细胞血型抗原属于(P:0) </w:t>
      </w:r>
    </w:p>
    <w:p w:rsidR="008D7BE9" w:rsidRPr="005C440F" w:rsidRDefault="008D7BE9" w:rsidP="008D7BE9">
      <w:r w:rsidRPr="005C440F">
        <w:pict>
          <v:rect id="_x0000_i4364" style="width:415.3pt;height:1.5pt" o:hralign="center" o:hrstd="t" o:hr="t" fillcolor="#a0a0a0" stroked="f"/>
        </w:pict>
      </w:r>
    </w:p>
    <w:p w:rsidR="008D7BE9" w:rsidRPr="005C440F" w:rsidRDefault="008D7BE9" w:rsidP="008D7BE9">
      <w:r w:rsidRPr="005C440F">
        <w:t>A、独特型抗原</w:t>
      </w:r>
    </w:p>
    <w:p w:rsidR="008D7BE9" w:rsidRPr="005C440F" w:rsidRDefault="008D7BE9" w:rsidP="008D7BE9">
      <w:r w:rsidRPr="005C440F">
        <w:t>B、异种抗原</w:t>
      </w:r>
    </w:p>
    <w:p w:rsidR="008D7BE9" w:rsidRPr="005C440F" w:rsidRDefault="008D7BE9" w:rsidP="008D7BE9">
      <w:r w:rsidRPr="005C440F">
        <w:t>C、同种异型抗原</w:t>
      </w:r>
    </w:p>
    <w:p w:rsidR="008D7BE9" w:rsidRPr="005C440F" w:rsidRDefault="008D7BE9" w:rsidP="008D7BE9">
      <w:r w:rsidRPr="005C440F">
        <w:t>D、异嗜性抗原</w:t>
      </w:r>
    </w:p>
    <w:p w:rsidR="008D7BE9" w:rsidRPr="005C440F" w:rsidRDefault="008D7BE9" w:rsidP="008D7BE9">
      <w:r w:rsidRPr="005C440F">
        <w:t>E、自身抗原</w:t>
      </w:r>
    </w:p>
    <w:p w:rsidR="008D7BE9" w:rsidRPr="005C440F" w:rsidRDefault="008D7BE9" w:rsidP="008D7BE9">
      <w:r w:rsidRPr="005C440F">
        <w:t xml:space="preserve">标准答案： C 您的答案： </w:t>
      </w:r>
    </w:p>
    <w:p w:rsidR="008D7BE9" w:rsidRPr="005C440F" w:rsidRDefault="008D7BE9" w:rsidP="008D7BE9">
      <w:bookmarkStart w:id="3339" w:name="808165"/>
      <w:bookmarkEnd w:id="3339"/>
      <w:r w:rsidRPr="005C440F">
        <w:t xml:space="preserve">第3339题 胎儿合成的第一种Ig是(P:0) </w:t>
      </w:r>
    </w:p>
    <w:p w:rsidR="008D7BE9" w:rsidRPr="005C440F" w:rsidRDefault="008D7BE9" w:rsidP="008D7BE9">
      <w:r w:rsidRPr="005C440F">
        <w:pict>
          <v:rect id="_x0000_i4365" style="width:415.3pt;height:1.5pt" o:hralign="center" o:hrstd="t" o:hr="t" fillcolor="#a0a0a0" stroked="f"/>
        </w:pict>
      </w:r>
    </w:p>
    <w:p w:rsidR="008D7BE9" w:rsidRPr="005C440F" w:rsidRDefault="008D7BE9" w:rsidP="008D7BE9">
      <w:r w:rsidRPr="005C440F">
        <w:t>A、IgM</w:t>
      </w:r>
    </w:p>
    <w:p w:rsidR="008D7BE9" w:rsidRPr="005C440F" w:rsidRDefault="008D7BE9" w:rsidP="008D7BE9">
      <w:r w:rsidRPr="005C440F">
        <w:t>B、IgG</w:t>
      </w:r>
    </w:p>
    <w:p w:rsidR="008D7BE9" w:rsidRPr="005C440F" w:rsidRDefault="008D7BE9" w:rsidP="008D7BE9">
      <w:r w:rsidRPr="005C440F">
        <w:t>C、IgA</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A 您的答案： </w:t>
      </w:r>
    </w:p>
    <w:p w:rsidR="008D7BE9" w:rsidRPr="005C440F" w:rsidRDefault="008D7BE9" w:rsidP="008D7BE9">
      <w:bookmarkStart w:id="3340" w:name="808166"/>
      <w:bookmarkEnd w:id="3340"/>
      <w:r w:rsidRPr="005C440F">
        <w:t xml:space="preserve">第3340题 平衡常数K是表示抗原体反应的(P:0) </w:t>
      </w:r>
    </w:p>
    <w:p w:rsidR="008D7BE9" w:rsidRPr="005C440F" w:rsidRDefault="008D7BE9" w:rsidP="008D7BE9">
      <w:r w:rsidRPr="005C440F">
        <w:pict>
          <v:rect id="_x0000_i4366" style="width:415.3pt;height:1.5pt" o:hralign="center" o:hrstd="t" o:hr="t" fillcolor="#a0a0a0" stroked="f"/>
        </w:pict>
      </w:r>
    </w:p>
    <w:p w:rsidR="008D7BE9" w:rsidRPr="005C440F" w:rsidRDefault="008D7BE9" w:rsidP="008D7BE9">
      <w:r w:rsidRPr="005C440F">
        <w:t>A、特异性</w:t>
      </w:r>
    </w:p>
    <w:p w:rsidR="008D7BE9" w:rsidRPr="005C440F" w:rsidRDefault="008D7BE9" w:rsidP="008D7BE9">
      <w:r w:rsidRPr="005C440F">
        <w:t>B、亲合性</w:t>
      </w:r>
    </w:p>
    <w:p w:rsidR="008D7BE9" w:rsidRPr="005C440F" w:rsidRDefault="008D7BE9" w:rsidP="008D7BE9">
      <w:r w:rsidRPr="005C440F">
        <w:t>C、比例性</w:t>
      </w:r>
    </w:p>
    <w:p w:rsidR="008D7BE9" w:rsidRPr="005C440F" w:rsidRDefault="008D7BE9" w:rsidP="008D7BE9">
      <w:r w:rsidRPr="005C440F">
        <w:t>D、可逆性</w:t>
      </w:r>
    </w:p>
    <w:p w:rsidR="008D7BE9" w:rsidRPr="005C440F" w:rsidRDefault="008D7BE9" w:rsidP="008D7BE9">
      <w:r w:rsidRPr="005C440F">
        <w:t>E、非特异性</w:t>
      </w:r>
    </w:p>
    <w:p w:rsidR="008D7BE9" w:rsidRPr="005C440F" w:rsidRDefault="008D7BE9" w:rsidP="008D7BE9">
      <w:r w:rsidRPr="005C440F">
        <w:t xml:space="preserve">标准答案： B 您的答案： </w:t>
      </w:r>
    </w:p>
    <w:p w:rsidR="008D7BE9" w:rsidRPr="005C440F" w:rsidRDefault="008D7BE9" w:rsidP="008D7BE9">
      <w:bookmarkStart w:id="3341" w:name="808167"/>
      <w:bookmarkEnd w:id="3341"/>
      <w:r w:rsidRPr="005C440F">
        <w:t xml:space="preserve">第3341题 全量免疫法的计量单位是(P:0) </w:t>
      </w:r>
    </w:p>
    <w:p w:rsidR="008D7BE9" w:rsidRPr="005C440F" w:rsidRDefault="008D7BE9" w:rsidP="008D7BE9">
      <w:r w:rsidRPr="005C440F">
        <w:pict>
          <v:rect id="_x0000_i4367" style="width:415.3pt;height:1.5pt" o:hralign="center" o:hrstd="t" o:hr="t" fillcolor="#a0a0a0" stroked="f"/>
        </w:pict>
      </w:r>
    </w:p>
    <w:p w:rsidR="008D7BE9" w:rsidRPr="005C440F" w:rsidRDefault="008D7BE9" w:rsidP="008D7BE9">
      <w:r w:rsidRPr="005C440F">
        <w:t>A、微克</w:t>
      </w:r>
    </w:p>
    <w:p w:rsidR="008D7BE9" w:rsidRPr="005C440F" w:rsidRDefault="008D7BE9" w:rsidP="008D7BE9">
      <w:r w:rsidRPr="005C440F">
        <w:t>B、毫克</w:t>
      </w:r>
    </w:p>
    <w:p w:rsidR="008D7BE9" w:rsidRPr="005C440F" w:rsidRDefault="008D7BE9" w:rsidP="008D7BE9">
      <w:r w:rsidRPr="005C440F">
        <w:t>C、克</w:t>
      </w:r>
    </w:p>
    <w:p w:rsidR="008D7BE9" w:rsidRPr="005C440F" w:rsidRDefault="008D7BE9" w:rsidP="008D7BE9">
      <w:r w:rsidRPr="005C440F">
        <w:t>D、微升</w:t>
      </w:r>
    </w:p>
    <w:p w:rsidR="008D7BE9" w:rsidRPr="005C440F" w:rsidRDefault="008D7BE9" w:rsidP="008D7BE9">
      <w:r w:rsidRPr="005C440F">
        <w:t>E、毫升</w:t>
      </w:r>
    </w:p>
    <w:p w:rsidR="008D7BE9" w:rsidRPr="005C440F" w:rsidRDefault="008D7BE9" w:rsidP="008D7BE9">
      <w:r w:rsidRPr="005C440F">
        <w:t xml:space="preserve">标准答案： B 您的答案： </w:t>
      </w:r>
    </w:p>
    <w:p w:rsidR="008D7BE9" w:rsidRPr="005C440F" w:rsidRDefault="008D7BE9" w:rsidP="008D7BE9">
      <w:bookmarkStart w:id="3342" w:name="808168"/>
      <w:bookmarkEnd w:id="3342"/>
      <w:r w:rsidRPr="005C440F">
        <w:t xml:space="preserve">第3342题 利用抗原抗体反应的可逆性原理设计的免疫学技术是(P:0) </w:t>
      </w:r>
    </w:p>
    <w:p w:rsidR="008D7BE9" w:rsidRPr="005C440F" w:rsidRDefault="008D7BE9" w:rsidP="008D7BE9">
      <w:r w:rsidRPr="005C440F">
        <w:pict>
          <v:rect id="_x0000_i4368" style="width:415.3pt;height:1.5pt" o:hralign="center" o:hrstd="t" o:hr="t" fillcolor="#a0a0a0" stroked="f"/>
        </w:pict>
      </w:r>
    </w:p>
    <w:p w:rsidR="008D7BE9" w:rsidRPr="005C440F" w:rsidRDefault="008D7BE9" w:rsidP="008D7BE9">
      <w:r w:rsidRPr="005C440F">
        <w:t>A、酶免疫技术</w:t>
      </w:r>
    </w:p>
    <w:p w:rsidR="008D7BE9" w:rsidRPr="005C440F" w:rsidRDefault="008D7BE9" w:rsidP="008D7BE9">
      <w:r w:rsidRPr="005C440F">
        <w:t>B、放射免疫技术</w:t>
      </w:r>
    </w:p>
    <w:p w:rsidR="008D7BE9" w:rsidRPr="005C440F" w:rsidRDefault="008D7BE9" w:rsidP="008D7BE9">
      <w:r w:rsidRPr="005C440F">
        <w:t>C、金免疫技术</w:t>
      </w:r>
    </w:p>
    <w:p w:rsidR="008D7BE9" w:rsidRPr="005C440F" w:rsidRDefault="008D7BE9" w:rsidP="008D7BE9">
      <w:r w:rsidRPr="005C440F">
        <w:t>D、荧光免疫技术</w:t>
      </w:r>
    </w:p>
    <w:p w:rsidR="008D7BE9" w:rsidRPr="005C440F" w:rsidRDefault="008D7BE9" w:rsidP="008D7BE9">
      <w:r w:rsidRPr="005C440F">
        <w:t>E、亲合层析技术</w:t>
      </w:r>
    </w:p>
    <w:p w:rsidR="008D7BE9" w:rsidRPr="005C440F" w:rsidRDefault="008D7BE9" w:rsidP="008D7BE9">
      <w:r w:rsidRPr="005C440F">
        <w:t xml:space="preserve">标准答案： E 您的答案： </w:t>
      </w:r>
    </w:p>
    <w:p w:rsidR="008D7BE9" w:rsidRPr="005C440F" w:rsidRDefault="008D7BE9" w:rsidP="008D7BE9">
      <w:bookmarkStart w:id="3343" w:name="808169"/>
      <w:bookmarkEnd w:id="3343"/>
      <w:r w:rsidRPr="005C440F">
        <w:t xml:space="preserve">第3343题 抗体与抗原结合的部位是(P:0) </w:t>
      </w:r>
    </w:p>
    <w:p w:rsidR="008D7BE9" w:rsidRPr="005C440F" w:rsidRDefault="008D7BE9" w:rsidP="008D7BE9">
      <w:r w:rsidRPr="005C440F">
        <w:pict>
          <v:rect id="_x0000_i4369" style="width:415.3pt;height:1.5pt" o:hralign="center" o:hrstd="t" o:hr="t" fillcolor="#a0a0a0" stroked="f"/>
        </w:pict>
      </w:r>
    </w:p>
    <w:p w:rsidR="008D7BE9" w:rsidRPr="005C440F" w:rsidRDefault="008D7BE9" w:rsidP="008D7BE9">
      <w:r w:rsidRPr="005C440F">
        <w:t>A、CH区</w:t>
      </w:r>
    </w:p>
    <w:p w:rsidR="008D7BE9" w:rsidRPr="005C440F" w:rsidRDefault="008D7BE9" w:rsidP="008D7BE9">
      <w:r w:rsidRPr="005C440F">
        <w:t>B、VL区</w:t>
      </w:r>
    </w:p>
    <w:p w:rsidR="008D7BE9" w:rsidRPr="005C440F" w:rsidRDefault="008D7BE9" w:rsidP="008D7BE9">
      <w:r w:rsidRPr="005C440F">
        <w:t>C、VH区</w:t>
      </w:r>
    </w:p>
    <w:p w:rsidR="008D7BE9" w:rsidRPr="005C440F" w:rsidRDefault="008D7BE9" w:rsidP="008D7BE9">
      <w:r w:rsidRPr="005C440F">
        <w:t>D、VH和VL区</w:t>
      </w:r>
    </w:p>
    <w:p w:rsidR="008D7BE9" w:rsidRPr="005C440F" w:rsidRDefault="008D7BE9" w:rsidP="008D7BE9">
      <w:r w:rsidRPr="005C440F">
        <w:t>E、CL区</w:t>
      </w:r>
    </w:p>
    <w:p w:rsidR="008D7BE9" w:rsidRPr="005C440F" w:rsidRDefault="008D7BE9" w:rsidP="008D7BE9">
      <w:r w:rsidRPr="005C440F">
        <w:t xml:space="preserve">标准答案： D 您的答案： </w:t>
      </w:r>
    </w:p>
    <w:p w:rsidR="008D7BE9" w:rsidRPr="005C440F" w:rsidRDefault="008D7BE9" w:rsidP="008D7BE9">
      <w:bookmarkStart w:id="3344" w:name="808170"/>
      <w:bookmarkEnd w:id="3344"/>
      <w:r w:rsidRPr="005C440F">
        <w:t xml:space="preserve">第3344题 抗原抗体结合力中作用最小的是(P:0) </w:t>
      </w:r>
    </w:p>
    <w:p w:rsidR="008D7BE9" w:rsidRPr="005C440F" w:rsidRDefault="008D7BE9" w:rsidP="008D7BE9">
      <w:r w:rsidRPr="005C440F">
        <w:pict>
          <v:rect id="_x0000_i4370" style="width:415.3pt;height:1.5pt" o:hralign="center" o:hrstd="t" o:hr="t" fillcolor="#a0a0a0" stroked="f"/>
        </w:pict>
      </w:r>
    </w:p>
    <w:p w:rsidR="008D7BE9" w:rsidRPr="005C440F" w:rsidRDefault="008D7BE9" w:rsidP="008D7BE9">
      <w:r w:rsidRPr="005C440F">
        <w:t>A、静电引力</w:t>
      </w:r>
    </w:p>
    <w:p w:rsidR="008D7BE9" w:rsidRPr="005C440F" w:rsidRDefault="008D7BE9" w:rsidP="008D7BE9">
      <w:r w:rsidRPr="005C440F">
        <w:t>B、范德华引力</w:t>
      </w:r>
    </w:p>
    <w:p w:rsidR="008D7BE9" w:rsidRPr="005C440F" w:rsidRDefault="008D7BE9" w:rsidP="008D7BE9">
      <w:r w:rsidRPr="005C440F">
        <w:t>C、氢键结合力</w:t>
      </w:r>
    </w:p>
    <w:p w:rsidR="008D7BE9" w:rsidRPr="005C440F" w:rsidRDefault="008D7BE9" w:rsidP="008D7BE9">
      <w:r w:rsidRPr="005C440F">
        <w:t>D、疏水作用力</w:t>
      </w:r>
    </w:p>
    <w:p w:rsidR="008D7BE9" w:rsidRPr="005C440F" w:rsidRDefault="008D7BE9" w:rsidP="008D7BE9">
      <w:r w:rsidRPr="005C440F">
        <w:t>E、分子间结合力</w:t>
      </w:r>
    </w:p>
    <w:p w:rsidR="008D7BE9" w:rsidRPr="005C440F" w:rsidRDefault="008D7BE9" w:rsidP="008D7BE9">
      <w:r w:rsidRPr="005C440F">
        <w:t xml:space="preserve">标准答案： B 您的答案： </w:t>
      </w:r>
    </w:p>
    <w:p w:rsidR="008D7BE9" w:rsidRPr="005C440F" w:rsidRDefault="008D7BE9" w:rsidP="008D7BE9">
      <w:bookmarkStart w:id="3345" w:name="808171"/>
      <w:bookmarkEnd w:id="3345"/>
      <w:r w:rsidRPr="005C440F">
        <w:t xml:space="preserve">第3345题 亲和层析支持物最常用的是(P:0) </w:t>
      </w:r>
    </w:p>
    <w:p w:rsidR="008D7BE9" w:rsidRPr="005C440F" w:rsidRDefault="008D7BE9" w:rsidP="008D7BE9">
      <w:r w:rsidRPr="005C440F">
        <w:pict>
          <v:rect id="_x0000_i4371" style="width:415.3pt;height:1.5pt" o:hralign="center" o:hrstd="t" o:hr="t" fillcolor="#a0a0a0" stroked="f"/>
        </w:pict>
      </w:r>
    </w:p>
    <w:p w:rsidR="008D7BE9" w:rsidRPr="005C440F" w:rsidRDefault="008D7BE9" w:rsidP="008D7BE9">
      <w:r w:rsidRPr="005C440F">
        <w:t>A、聚丙烯酰胺</w:t>
      </w:r>
    </w:p>
    <w:p w:rsidR="008D7BE9" w:rsidRPr="005C440F" w:rsidRDefault="008D7BE9" w:rsidP="008D7BE9">
      <w:r w:rsidRPr="005C440F">
        <w:t>B、Sepharose4B</w:t>
      </w:r>
    </w:p>
    <w:p w:rsidR="008D7BE9" w:rsidRPr="005C440F" w:rsidRDefault="008D7BE9" w:rsidP="008D7BE9">
      <w:r w:rsidRPr="005C440F">
        <w:t>C、硝酸纤维素</w:t>
      </w:r>
    </w:p>
    <w:p w:rsidR="008D7BE9" w:rsidRPr="005C440F" w:rsidRDefault="008D7BE9" w:rsidP="008D7BE9">
      <w:r w:rsidRPr="005C440F">
        <w:t>D、多孔玻璃球</w:t>
      </w:r>
    </w:p>
    <w:p w:rsidR="008D7BE9" w:rsidRPr="005C440F" w:rsidRDefault="008D7BE9" w:rsidP="008D7BE9">
      <w:r w:rsidRPr="005C440F">
        <w:t>E、琼脂粉</w:t>
      </w:r>
    </w:p>
    <w:p w:rsidR="008D7BE9" w:rsidRPr="005C440F" w:rsidRDefault="008D7BE9" w:rsidP="008D7BE9">
      <w:r w:rsidRPr="005C440F">
        <w:t xml:space="preserve">标准答案： B 您的答案： </w:t>
      </w:r>
    </w:p>
    <w:p w:rsidR="008D7BE9" w:rsidRPr="005C440F" w:rsidRDefault="008D7BE9" w:rsidP="008D7BE9">
      <w:bookmarkStart w:id="3346" w:name="808172"/>
      <w:bookmarkEnd w:id="3346"/>
      <w:r w:rsidRPr="005C440F">
        <w:t xml:space="preserve">第3346题 分离亚细胞成分或大分子蛋白质最常用的方法为(P:0) </w:t>
      </w:r>
    </w:p>
    <w:p w:rsidR="008D7BE9" w:rsidRPr="005C440F" w:rsidRDefault="008D7BE9" w:rsidP="008D7BE9">
      <w:r w:rsidRPr="005C440F">
        <w:pict>
          <v:rect id="_x0000_i4372" style="width:415.3pt;height:1.5pt" o:hralign="center" o:hrstd="t" o:hr="t" fillcolor="#a0a0a0" stroked="f"/>
        </w:pict>
      </w:r>
    </w:p>
    <w:p w:rsidR="008D7BE9" w:rsidRPr="005C440F" w:rsidRDefault="008D7BE9" w:rsidP="008D7BE9">
      <w:r w:rsidRPr="005C440F">
        <w:t>A、超速离心法</w:t>
      </w:r>
    </w:p>
    <w:p w:rsidR="008D7BE9" w:rsidRPr="005C440F" w:rsidRDefault="008D7BE9" w:rsidP="008D7BE9">
      <w:r w:rsidRPr="005C440F">
        <w:t>B、高速离心法</w:t>
      </w:r>
    </w:p>
    <w:p w:rsidR="008D7BE9" w:rsidRPr="005C440F" w:rsidRDefault="008D7BE9" w:rsidP="008D7BE9">
      <w:r w:rsidRPr="005C440F">
        <w:t>C、低速离心法</w:t>
      </w:r>
    </w:p>
    <w:p w:rsidR="008D7BE9" w:rsidRPr="005C440F" w:rsidRDefault="008D7BE9" w:rsidP="008D7BE9">
      <w:r w:rsidRPr="005C440F">
        <w:t>D、凝胶过滤法</w:t>
      </w:r>
    </w:p>
    <w:p w:rsidR="008D7BE9" w:rsidRPr="005C440F" w:rsidRDefault="008D7BE9" w:rsidP="008D7BE9">
      <w:r w:rsidRPr="005C440F">
        <w:t>E、选择性沉淀法</w:t>
      </w:r>
    </w:p>
    <w:p w:rsidR="008D7BE9" w:rsidRPr="005C440F" w:rsidRDefault="008D7BE9" w:rsidP="008D7BE9">
      <w:r w:rsidRPr="005C440F">
        <w:t xml:space="preserve">标准答案： A 您的答案： </w:t>
      </w:r>
    </w:p>
    <w:p w:rsidR="008D7BE9" w:rsidRPr="005C440F" w:rsidRDefault="008D7BE9" w:rsidP="008D7BE9">
      <w:bookmarkStart w:id="3347" w:name="808173"/>
      <w:bookmarkEnd w:id="3347"/>
      <w:r w:rsidRPr="005C440F">
        <w:t xml:space="preserve">第3347题 细菌的鞭毛免疫原常规制备方法是(P:0) </w:t>
      </w:r>
    </w:p>
    <w:p w:rsidR="008D7BE9" w:rsidRPr="005C440F" w:rsidRDefault="008D7BE9" w:rsidP="008D7BE9">
      <w:r w:rsidRPr="005C440F">
        <w:pict>
          <v:rect id="_x0000_i4373" style="width:415.3pt;height:1.5pt" o:hralign="center" o:hrstd="t" o:hr="t" fillcolor="#a0a0a0" stroked="f"/>
        </w:pict>
      </w:r>
    </w:p>
    <w:p w:rsidR="008D7BE9" w:rsidRPr="005C440F" w:rsidRDefault="008D7BE9" w:rsidP="008D7BE9">
      <w:r w:rsidRPr="005C440F">
        <w:t>A、0.3%~0.5%甲醛处理</w:t>
      </w:r>
    </w:p>
    <w:p w:rsidR="008D7BE9" w:rsidRPr="005C440F" w:rsidRDefault="008D7BE9" w:rsidP="008D7BE9">
      <w:r w:rsidRPr="005C440F">
        <w:t>B、75%乙醇处理</w:t>
      </w:r>
    </w:p>
    <w:p w:rsidR="008D7BE9" w:rsidRPr="005C440F" w:rsidRDefault="008D7BE9" w:rsidP="008D7BE9">
      <w:r w:rsidRPr="005C440F">
        <w:t>C、100℃加温2~2.5h处理</w:t>
      </w:r>
    </w:p>
    <w:p w:rsidR="008D7BE9" w:rsidRPr="005C440F" w:rsidRDefault="008D7BE9" w:rsidP="008D7BE9">
      <w:r w:rsidRPr="005C440F">
        <w:t>D、亲合层析法</w:t>
      </w:r>
    </w:p>
    <w:p w:rsidR="008D7BE9" w:rsidRPr="005C440F" w:rsidRDefault="008D7BE9" w:rsidP="008D7BE9">
      <w:r w:rsidRPr="005C440F">
        <w:t>E、95%乙醇处理</w:t>
      </w:r>
    </w:p>
    <w:p w:rsidR="008D7BE9" w:rsidRPr="005C440F" w:rsidRDefault="008D7BE9" w:rsidP="008D7BE9">
      <w:r w:rsidRPr="005C440F">
        <w:t xml:space="preserve">标准答案： A 您的答案： </w:t>
      </w:r>
    </w:p>
    <w:p w:rsidR="008D7BE9" w:rsidRPr="005C440F" w:rsidRDefault="008D7BE9" w:rsidP="008D7BE9">
      <w:bookmarkStart w:id="3348" w:name="808174"/>
      <w:bookmarkEnd w:id="3348"/>
      <w:r w:rsidRPr="005C440F">
        <w:t xml:space="preserve">第3348题 制备人工抗原时,最常用于偶联半抗原的载体(P:0) </w:t>
      </w:r>
    </w:p>
    <w:p w:rsidR="008D7BE9" w:rsidRPr="005C440F" w:rsidRDefault="008D7BE9" w:rsidP="008D7BE9">
      <w:r w:rsidRPr="005C440F">
        <w:pict>
          <v:rect id="_x0000_i4374" style="width:415.3pt;height:1.5pt" o:hralign="center" o:hrstd="t" o:hr="t" fillcolor="#a0a0a0" stroked="f"/>
        </w:pict>
      </w:r>
    </w:p>
    <w:p w:rsidR="008D7BE9" w:rsidRPr="005C440F" w:rsidRDefault="008D7BE9" w:rsidP="008D7BE9">
      <w:r w:rsidRPr="005C440F">
        <w:t>A、免疫球蛋白</w:t>
      </w:r>
    </w:p>
    <w:p w:rsidR="008D7BE9" w:rsidRPr="005C440F" w:rsidRDefault="008D7BE9" w:rsidP="008D7BE9">
      <w:r w:rsidRPr="005C440F">
        <w:t>B、人甲状腺球蛋白</w:t>
      </w:r>
    </w:p>
    <w:p w:rsidR="008D7BE9" w:rsidRPr="005C440F" w:rsidRDefault="008D7BE9" w:rsidP="008D7BE9">
      <w:r w:rsidRPr="005C440F">
        <w:t>C、人血清白蛋白</w:t>
      </w:r>
    </w:p>
    <w:p w:rsidR="008D7BE9" w:rsidRPr="005C440F" w:rsidRDefault="008D7BE9" w:rsidP="008D7BE9">
      <w:r w:rsidRPr="005C440F">
        <w:t>D、牛血清白蛋白</w:t>
      </w:r>
    </w:p>
    <w:p w:rsidR="008D7BE9" w:rsidRPr="005C440F" w:rsidRDefault="008D7BE9" w:rsidP="008D7BE9">
      <w:r w:rsidRPr="005C440F">
        <w:t>E、葡萄球菌A蛋白</w:t>
      </w:r>
    </w:p>
    <w:p w:rsidR="008D7BE9" w:rsidRPr="005C440F" w:rsidRDefault="008D7BE9" w:rsidP="008D7BE9">
      <w:r w:rsidRPr="005C440F">
        <w:t xml:space="preserve">标准答案： D 您的答案： </w:t>
      </w:r>
    </w:p>
    <w:p w:rsidR="008D7BE9" w:rsidRPr="005C440F" w:rsidRDefault="008D7BE9" w:rsidP="008D7BE9">
      <w:bookmarkStart w:id="3349" w:name="808175"/>
      <w:bookmarkEnd w:id="3349"/>
      <w:r w:rsidRPr="005C440F">
        <w:t xml:space="preserve">第3349题 颗粒性抗原免疫接种方法一般采用(P:0) </w:t>
      </w:r>
    </w:p>
    <w:p w:rsidR="008D7BE9" w:rsidRPr="005C440F" w:rsidRDefault="008D7BE9" w:rsidP="008D7BE9">
      <w:r w:rsidRPr="005C440F">
        <w:pict>
          <v:rect id="_x0000_i4375" style="width:415.3pt;height:1.5pt" o:hralign="center" o:hrstd="t" o:hr="t" fillcolor="#a0a0a0" stroked="f"/>
        </w:pict>
      </w:r>
    </w:p>
    <w:p w:rsidR="008D7BE9" w:rsidRPr="005C440F" w:rsidRDefault="008D7BE9" w:rsidP="008D7BE9">
      <w:r w:rsidRPr="005C440F">
        <w:t>A、淋巴结注射</w:t>
      </w:r>
    </w:p>
    <w:p w:rsidR="008D7BE9" w:rsidRPr="005C440F" w:rsidRDefault="008D7BE9" w:rsidP="008D7BE9">
      <w:r w:rsidRPr="005C440F">
        <w:t>B、静脉注射</w:t>
      </w:r>
    </w:p>
    <w:p w:rsidR="008D7BE9" w:rsidRPr="005C440F" w:rsidRDefault="008D7BE9" w:rsidP="008D7BE9">
      <w:r w:rsidRPr="005C440F">
        <w:t>C、皮内注射</w:t>
      </w:r>
    </w:p>
    <w:p w:rsidR="008D7BE9" w:rsidRPr="005C440F" w:rsidRDefault="008D7BE9" w:rsidP="008D7BE9">
      <w:r w:rsidRPr="005C440F">
        <w:t>D、皮下注射</w:t>
      </w:r>
    </w:p>
    <w:p w:rsidR="008D7BE9" w:rsidRPr="005C440F" w:rsidRDefault="008D7BE9" w:rsidP="008D7BE9">
      <w:r w:rsidRPr="005C440F">
        <w:t>E、肌肉内注射</w:t>
      </w:r>
    </w:p>
    <w:p w:rsidR="008D7BE9" w:rsidRPr="005C440F" w:rsidRDefault="008D7BE9" w:rsidP="008D7BE9">
      <w:r w:rsidRPr="005C440F">
        <w:t xml:space="preserve">标准答案： B 您的答案： </w:t>
      </w:r>
    </w:p>
    <w:p w:rsidR="008D7BE9" w:rsidRPr="005C440F" w:rsidRDefault="008D7BE9" w:rsidP="008D7BE9">
      <w:bookmarkStart w:id="3350" w:name="808176"/>
      <w:bookmarkEnd w:id="3350"/>
      <w:r w:rsidRPr="005C440F">
        <w:t xml:space="preserve">第3350题 制备人血清蛋白与福氏完全佐剂的乳化抗原时,两者比例最好为(P:0) </w:t>
      </w:r>
    </w:p>
    <w:p w:rsidR="008D7BE9" w:rsidRPr="005C440F" w:rsidRDefault="008D7BE9" w:rsidP="008D7BE9">
      <w:r w:rsidRPr="005C440F">
        <w:pict>
          <v:rect id="_x0000_i4376" style="width:415.3pt;height:1.5pt" o:hralign="center" o:hrstd="t" o:hr="t" fillcolor="#a0a0a0" stroked="f"/>
        </w:pict>
      </w:r>
    </w:p>
    <w:p w:rsidR="008D7BE9" w:rsidRPr="005C440F" w:rsidRDefault="008D7BE9" w:rsidP="008D7BE9">
      <w:r w:rsidRPr="005C440F">
        <w:t>A、1:1</w:t>
      </w:r>
    </w:p>
    <w:p w:rsidR="008D7BE9" w:rsidRPr="005C440F" w:rsidRDefault="008D7BE9" w:rsidP="008D7BE9">
      <w:r w:rsidRPr="005C440F">
        <w:t>B、2:1</w:t>
      </w:r>
    </w:p>
    <w:p w:rsidR="008D7BE9" w:rsidRPr="005C440F" w:rsidRDefault="008D7BE9" w:rsidP="008D7BE9">
      <w:r w:rsidRPr="005C440F">
        <w:t>C、3:1</w:t>
      </w:r>
    </w:p>
    <w:p w:rsidR="008D7BE9" w:rsidRPr="005C440F" w:rsidRDefault="008D7BE9" w:rsidP="008D7BE9">
      <w:r w:rsidRPr="005C440F">
        <w:t>D、4:1</w:t>
      </w:r>
    </w:p>
    <w:p w:rsidR="008D7BE9" w:rsidRPr="005C440F" w:rsidRDefault="008D7BE9" w:rsidP="008D7BE9">
      <w:r w:rsidRPr="005C440F">
        <w:t>E、5:1</w:t>
      </w:r>
    </w:p>
    <w:p w:rsidR="008D7BE9" w:rsidRPr="005C440F" w:rsidRDefault="008D7BE9" w:rsidP="008D7BE9">
      <w:r w:rsidRPr="005C440F">
        <w:t xml:space="preserve">标准答案： A 您的答案： </w:t>
      </w:r>
    </w:p>
    <w:p w:rsidR="008D7BE9" w:rsidRPr="005C440F" w:rsidRDefault="008D7BE9" w:rsidP="008D7BE9">
      <w:bookmarkStart w:id="3351" w:name="808177"/>
      <w:bookmarkEnd w:id="3351"/>
      <w:r w:rsidRPr="005C440F">
        <w:t xml:space="preserve">第3351题 沉淀IgM所用PEG6000浓度为(P:0) </w:t>
      </w:r>
    </w:p>
    <w:p w:rsidR="008D7BE9" w:rsidRPr="005C440F" w:rsidRDefault="008D7BE9" w:rsidP="008D7BE9">
      <w:r w:rsidRPr="005C440F">
        <w:pict>
          <v:rect id="_x0000_i4377" style="width:415.3pt;height:1.5pt" o:hralign="center" o:hrstd="t" o:hr="t" fillcolor="#a0a0a0" stroked="f"/>
        </w:pict>
      </w:r>
    </w:p>
    <w:p w:rsidR="008D7BE9" w:rsidRPr="005C440F" w:rsidRDefault="008D7BE9" w:rsidP="008D7BE9">
      <w:r w:rsidRPr="005C440F">
        <w:t>A、3%~4%</w:t>
      </w:r>
    </w:p>
    <w:p w:rsidR="008D7BE9" w:rsidRPr="005C440F" w:rsidRDefault="008D7BE9" w:rsidP="008D7BE9">
      <w:r w:rsidRPr="005C440F">
        <w:t>B、6%~7%</w:t>
      </w:r>
    </w:p>
    <w:p w:rsidR="008D7BE9" w:rsidRPr="005C440F" w:rsidRDefault="008D7BE9" w:rsidP="008D7BE9">
      <w:r w:rsidRPr="005C440F">
        <w:t>C、8%~12%</w:t>
      </w:r>
    </w:p>
    <w:p w:rsidR="008D7BE9" w:rsidRPr="005C440F" w:rsidRDefault="008D7BE9" w:rsidP="008D7BE9">
      <w:r w:rsidRPr="005C440F">
        <w:t>D、12%~15%</w:t>
      </w:r>
    </w:p>
    <w:p w:rsidR="008D7BE9" w:rsidRPr="005C440F" w:rsidRDefault="008D7BE9" w:rsidP="008D7BE9">
      <w:r w:rsidRPr="005C440F">
        <w:t>E、25%</w:t>
      </w:r>
    </w:p>
    <w:p w:rsidR="008D7BE9" w:rsidRPr="005C440F" w:rsidRDefault="008D7BE9" w:rsidP="008D7BE9">
      <w:r w:rsidRPr="005C440F">
        <w:t xml:space="preserve">标准答案： B 您的答案： </w:t>
      </w:r>
    </w:p>
    <w:p w:rsidR="008D7BE9" w:rsidRPr="005C440F" w:rsidRDefault="008D7BE9" w:rsidP="008D7BE9">
      <w:bookmarkStart w:id="3352" w:name="808178"/>
      <w:bookmarkEnd w:id="3352"/>
      <w:r w:rsidRPr="005C440F">
        <w:t xml:space="preserve">第3352题 配制绵羊红细胞免疫原一般细胞浓度为(P:0) </w:t>
      </w:r>
    </w:p>
    <w:p w:rsidR="008D7BE9" w:rsidRPr="005C440F" w:rsidRDefault="008D7BE9" w:rsidP="008D7BE9">
      <w:r w:rsidRPr="005C440F">
        <w:pict>
          <v:rect id="_x0000_i4378" style="width:415.3pt;height:1.5pt" o:hralign="center" o:hrstd="t" o:hr="t" fillcolor="#a0a0a0" stroked="f"/>
        </w:pict>
      </w:r>
    </w:p>
    <w:p w:rsidR="008D7BE9" w:rsidRPr="005C440F" w:rsidRDefault="008D7BE9" w:rsidP="008D7BE9">
      <w:r w:rsidRPr="005C440F">
        <w:t>A、10_TagUpStart_2_TagUpEnd_/ml</w:t>
      </w:r>
    </w:p>
    <w:p w:rsidR="008D7BE9" w:rsidRPr="005C440F" w:rsidRDefault="008D7BE9" w:rsidP="008D7BE9">
      <w:r w:rsidRPr="005C440F">
        <w:t>B、10_TagUpStart_4_TagUpEnd_/ml</w:t>
      </w:r>
    </w:p>
    <w:p w:rsidR="008D7BE9" w:rsidRPr="005C440F" w:rsidRDefault="008D7BE9" w:rsidP="008D7BE9">
      <w:r w:rsidRPr="005C440F">
        <w:t>C、10_TagUpStart_5_TagUpEnd_/ml</w:t>
      </w:r>
    </w:p>
    <w:p w:rsidR="008D7BE9" w:rsidRPr="005C440F" w:rsidRDefault="008D7BE9" w:rsidP="008D7BE9">
      <w:r w:rsidRPr="005C440F">
        <w:t>D、10_TagUpStart_6_TagUpEnd_/ml</w:t>
      </w:r>
    </w:p>
    <w:p w:rsidR="008D7BE9" w:rsidRPr="005C440F" w:rsidRDefault="008D7BE9" w:rsidP="008D7BE9">
      <w:r w:rsidRPr="005C440F">
        <w:t>E、10_TagUpStart_8_TagUpEnd_/ml</w:t>
      </w:r>
    </w:p>
    <w:p w:rsidR="008D7BE9" w:rsidRPr="005C440F" w:rsidRDefault="008D7BE9" w:rsidP="008D7BE9">
      <w:r w:rsidRPr="005C440F">
        <w:t xml:space="preserve">标准答案： D 您的答案： </w:t>
      </w:r>
    </w:p>
    <w:p w:rsidR="008D7BE9" w:rsidRPr="005C440F" w:rsidRDefault="008D7BE9" w:rsidP="008D7BE9">
      <w:bookmarkStart w:id="3353" w:name="808179"/>
      <w:bookmarkEnd w:id="3353"/>
      <w:r w:rsidRPr="005C440F">
        <w:t xml:space="preserve">第3353题 制备免疫球蛋白重链片段时,用于裂解免疫球蛋白的酶最好选用(P:0) </w:t>
      </w:r>
    </w:p>
    <w:p w:rsidR="008D7BE9" w:rsidRPr="005C440F" w:rsidRDefault="008D7BE9" w:rsidP="008D7BE9">
      <w:r w:rsidRPr="005C440F">
        <w:pict>
          <v:rect id="_x0000_i4379" style="width:415.3pt;height:1.5pt" o:hralign="center" o:hrstd="t" o:hr="t" fillcolor="#a0a0a0" stroked="f"/>
        </w:pict>
      </w:r>
    </w:p>
    <w:p w:rsidR="008D7BE9" w:rsidRPr="005C440F" w:rsidRDefault="008D7BE9" w:rsidP="008D7BE9">
      <w:r w:rsidRPr="005C440F">
        <w:t>A、木瓜蛋白酶</w:t>
      </w:r>
    </w:p>
    <w:p w:rsidR="008D7BE9" w:rsidRPr="005C440F" w:rsidRDefault="008D7BE9" w:rsidP="008D7BE9">
      <w:r w:rsidRPr="005C440F">
        <w:t>B、胃蛋白酶</w:t>
      </w:r>
    </w:p>
    <w:p w:rsidR="008D7BE9" w:rsidRPr="005C440F" w:rsidRDefault="008D7BE9" w:rsidP="008D7BE9">
      <w:r w:rsidRPr="005C440F">
        <w:t>C、胰蛋白酶</w:t>
      </w:r>
    </w:p>
    <w:p w:rsidR="008D7BE9" w:rsidRPr="005C440F" w:rsidRDefault="008D7BE9" w:rsidP="008D7BE9">
      <w:r w:rsidRPr="005C440F">
        <w:t>D、限制性核酸内切酶</w:t>
      </w:r>
    </w:p>
    <w:p w:rsidR="008D7BE9" w:rsidRPr="005C440F" w:rsidRDefault="008D7BE9" w:rsidP="008D7BE9">
      <w:r w:rsidRPr="005C440F">
        <w:t>E、胰肽酶</w:t>
      </w:r>
    </w:p>
    <w:p w:rsidR="008D7BE9" w:rsidRPr="005C440F" w:rsidRDefault="008D7BE9" w:rsidP="008D7BE9">
      <w:r w:rsidRPr="005C440F">
        <w:t xml:space="preserve">标准答案： A 您的答案： </w:t>
      </w:r>
    </w:p>
    <w:p w:rsidR="008D7BE9" w:rsidRPr="005C440F" w:rsidRDefault="008D7BE9" w:rsidP="008D7BE9">
      <w:bookmarkStart w:id="3354" w:name="808180"/>
      <w:bookmarkEnd w:id="3354"/>
      <w:r w:rsidRPr="005C440F">
        <w:t xml:space="preserve">第3354题 血清半衰期最长的Ig是(P:0) </w:t>
      </w:r>
    </w:p>
    <w:p w:rsidR="008D7BE9" w:rsidRPr="005C440F" w:rsidRDefault="008D7BE9" w:rsidP="008D7BE9">
      <w:r w:rsidRPr="005C440F">
        <w:pict>
          <v:rect id="_x0000_i4380" style="width:415.3pt;height:1.5pt" o:hralign="center" o:hrstd="t" o:hr="t" fillcolor="#a0a0a0" stroked="f"/>
        </w:pict>
      </w:r>
    </w:p>
    <w:p w:rsidR="008D7BE9" w:rsidRPr="005C440F" w:rsidRDefault="008D7BE9" w:rsidP="008D7BE9">
      <w:r w:rsidRPr="005C440F">
        <w:t>A、IgA</w:t>
      </w:r>
    </w:p>
    <w:p w:rsidR="008D7BE9" w:rsidRPr="005C440F" w:rsidRDefault="008D7BE9" w:rsidP="008D7BE9">
      <w:r w:rsidRPr="005C440F">
        <w:t>B、IgG</w:t>
      </w:r>
    </w:p>
    <w:p w:rsidR="008D7BE9" w:rsidRPr="005C440F" w:rsidRDefault="008D7BE9" w:rsidP="008D7BE9">
      <w:r w:rsidRPr="005C440F">
        <w:t>C、IgM</w:t>
      </w:r>
    </w:p>
    <w:p w:rsidR="008D7BE9" w:rsidRPr="005C440F" w:rsidRDefault="008D7BE9" w:rsidP="008D7BE9">
      <w:r w:rsidRPr="005C440F">
        <w:t>D、IgE</w:t>
      </w:r>
    </w:p>
    <w:p w:rsidR="008D7BE9" w:rsidRPr="005C440F" w:rsidRDefault="008D7BE9" w:rsidP="008D7BE9">
      <w:r w:rsidRPr="005C440F">
        <w:t>E、IgD</w:t>
      </w:r>
    </w:p>
    <w:p w:rsidR="008D7BE9" w:rsidRPr="005C440F" w:rsidRDefault="008D7BE9" w:rsidP="008D7BE9">
      <w:r w:rsidRPr="005C440F">
        <w:t xml:space="preserve">标准答案： B 您的答案： </w:t>
      </w:r>
    </w:p>
    <w:p w:rsidR="008D7BE9" w:rsidRPr="005C440F" w:rsidRDefault="008D7BE9" w:rsidP="008D7BE9">
      <w:bookmarkStart w:id="3355" w:name="808181"/>
      <w:bookmarkEnd w:id="3355"/>
      <w:r w:rsidRPr="005C440F">
        <w:t xml:space="preserve">第3355题 保存抗血清时,防腐剂NaN3的浓度为(P:0) </w:t>
      </w:r>
    </w:p>
    <w:p w:rsidR="008D7BE9" w:rsidRPr="005C440F" w:rsidRDefault="008D7BE9" w:rsidP="008D7BE9">
      <w:r w:rsidRPr="005C440F">
        <w:pict>
          <v:rect id="_x0000_i4381" style="width:415.3pt;height:1.5pt" o:hralign="center" o:hrstd="t" o:hr="t" fillcolor="#a0a0a0" stroked="f"/>
        </w:pict>
      </w:r>
    </w:p>
    <w:p w:rsidR="008D7BE9" w:rsidRPr="005C440F" w:rsidRDefault="008D7BE9" w:rsidP="008D7BE9">
      <w:r w:rsidRPr="005C440F">
        <w:t>A、0.1%~0.2%</w:t>
      </w:r>
    </w:p>
    <w:p w:rsidR="008D7BE9" w:rsidRPr="005C440F" w:rsidRDefault="008D7BE9" w:rsidP="008D7BE9">
      <w:r w:rsidRPr="005C440F">
        <w:t>B、0.2%~0.5%</w:t>
      </w:r>
    </w:p>
    <w:p w:rsidR="008D7BE9" w:rsidRPr="005C440F" w:rsidRDefault="008D7BE9" w:rsidP="008D7BE9">
      <w:r w:rsidRPr="005C440F">
        <w:t>C、0.5%~1%</w:t>
      </w:r>
    </w:p>
    <w:p w:rsidR="008D7BE9" w:rsidRPr="005C440F" w:rsidRDefault="008D7BE9" w:rsidP="008D7BE9">
      <w:r w:rsidRPr="005C440F">
        <w:t>D、1%~2%</w:t>
      </w:r>
    </w:p>
    <w:p w:rsidR="008D7BE9" w:rsidRPr="005C440F" w:rsidRDefault="008D7BE9" w:rsidP="008D7BE9">
      <w:r w:rsidRPr="005C440F">
        <w:t>E、2%~5%</w:t>
      </w:r>
    </w:p>
    <w:p w:rsidR="008D7BE9" w:rsidRPr="005C440F" w:rsidRDefault="008D7BE9" w:rsidP="008D7BE9">
      <w:r w:rsidRPr="005C440F">
        <w:t xml:space="preserve">标准答案： A 您的答案： </w:t>
      </w:r>
    </w:p>
    <w:p w:rsidR="008D7BE9" w:rsidRPr="005C440F" w:rsidRDefault="008D7BE9" w:rsidP="008D7BE9">
      <w:bookmarkStart w:id="3356" w:name="808182"/>
      <w:bookmarkEnd w:id="3356"/>
      <w:r w:rsidRPr="005C440F">
        <w:t xml:space="preserve">第3356题 单克隆抗体性质鉴定最常用(P:0) </w:t>
      </w:r>
    </w:p>
    <w:p w:rsidR="008D7BE9" w:rsidRPr="005C440F" w:rsidRDefault="008D7BE9" w:rsidP="008D7BE9">
      <w:r w:rsidRPr="005C440F">
        <w:pict>
          <v:rect id="_x0000_i4382" style="width:415.3pt;height:1.5pt" o:hralign="center" o:hrstd="t" o:hr="t" fillcolor="#a0a0a0" stroked="f"/>
        </w:pict>
      </w:r>
    </w:p>
    <w:p w:rsidR="008D7BE9" w:rsidRPr="005C440F" w:rsidRDefault="008D7BE9" w:rsidP="008D7BE9">
      <w:r w:rsidRPr="005C440F">
        <w:t>A、沉淀试验</w:t>
      </w:r>
    </w:p>
    <w:p w:rsidR="008D7BE9" w:rsidRPr="005C440F" w:rsidRDefault="008D7BE9" w:rsidP="008D7BE9">
      <w:r w:rsidRPr="005C440F">
        <w:t>B、凝集试验</w:t>
      </w:r>
    </w:p>
    <w:p w:rsidR="008D7BE9" w:rsidRPr="005C440F" w:rsidRDefault="008D7BE9" w:rsidP="008D7BE9">
      <w:r w:rsidRPr="005C440F">
        <w:t>C、玫瑰花环形成试验</w:t>
      </w:r>
    </w:p>
    <w:p w:rsidR="008D7BE9" w:rsidRPr="005C440F" w:rsidRDefault="008D7BE9" w:rsidP="008D7BE9">
      <w:r w:rsidRPr="005C440F">
        <w:t>D、RIA法</w:t>
      </w:r>
    </w:p>
    <w:p w:rsidR="008D7BE9" w:rsidRPr="005C440F" w:rsidRDefault="008D7BE9" w:rsidP="008D7BE9">
      <w:r w:rsidRPr="005C440F">
        <w:t>E、ELISA法</w:t>
      </w:r>
    </w:p>
    <w:p w:rsidR="008D7BE9" w:rsidRPr="005C440F" w:rsidRDefault="008D7BE9" w:rsidP="008D7BE9">
      <w:r w:rsidRPr="005C440F">
        <w:t xml:space="preserve">标准答案： E 您的答案： </w:t>
      </w:r>
    </w:p>
    <w:p w:rsidR="008D7BE9" w:rsidRPr="005C440F" w:rsidRDefault="008D7BE9" w:rsidP="008D7BE9">
      <w:bookmarkStart w:id="3357" w:name="808183"/>
      <w:bookmarkEnd w:id="3357"/>
      <w:r w:rsidRPr="005C440F">
        <w:t xml:space="preserve">第3357题 克隆化培养后的杂交瘤细胞保存液中小牛血清浓度为(P:0) </w:t>
      </w:r>
    </w:p>
    <w:p w:rsidR="008D7BE9" w:rsidRPr="005C440F" w:rsidRDefault="008D7BE9" w:rsidP="008D7BE9">
      <w:r w:rsidRPr="005C440F">
        <w:pict>
          <v:rect id="_x0000_i4383" style="width:415.3pt;height:1.5pt" o:hralign="center" o:hrstd="t" o:hr="t" fillcolor="#a0a0a0" stroked="f"/>
        </w:pict>
      </w:r>
    </w:p>
    <w:p w:rsidR="008D7BE9" w:rsidRPr="005C440F" w:rsidRDefault="008D7BE9" w:rsidP="008D7BE9">
      <w:r w:rsidRPr="005C440F">
        <w:t>A、1%</w:t>
      </w:r>
    </w:p>
    <w:p w:rsidR="008D7BE9" w:rsidRPr="005C440F" w:rsidRDefault="008D7BE9" w:rsidP="008D7BE9">
      <w:r w:rsidRPr="005C440F">
        <w:t>B、5%</w:t>
      </w:r>
    </w:p>
    <w:p w:rsidR="008D7BE9" w:rsidRPr="005C440F" w:rsidRDefault="008D7BE9" w:rsidP="008D7BE9">
      <w:r w:rsidRPr="005C440F">
        <w:t>C、10%</w:t>
      </w:r>
    </w:p>
    <w:p w:rsidR="008D7BE9" w:rsidRPr="005C440F" w:rsidRDefault="008D7BE9" w:rsidP="008D7BE9">
      <w:r w:rsidRPr="005C440F">
        <w:t>D、20%</w:t>
      </w:r>
    </w:p>
    <w:p w:rsidR="008D7BE9" w:rsidRPr="005C440F" w:rsidRDefault="008D7BE9" w:rsidP="008D7BE9">
      <w:r w:rsidRPr="005C440F">
        <w:t>E、30%</w:t>
      </w:r>
    </w:p>
    <w:p w:rsidR="008D7BE9" w:rsidRPr="005C440F" w:rsidRDefault="008D7BE9" w:rsidP="008D7BE9">
      <w:r w:rsidRPr="005C440F">
        <w:t xml:space="preserve">标准答案： D 您的答案： </w:t>
      </w:r>
    </w:p>
    <w:p w:rsidR="008D7BE9" w:rsidRPr="005C440F" w:rsidRDefault="008D7BE9" w:rsidP="008D7BE9">
      <w:bookmarkStart w:id="3358" w:name="808184"/>
      <w:bookmarkEnd w:id="3358"/>
      <w:r w:rsidRPr="005C440F">
        <w:t xml:space="preserve">第3358题 特异性T细胞的制备过程中,分离纯化T细胞应在(P:0) </w:t>
      </w:r>
    </w:p>
    <w:p w:rsidR="008D7BE9" w:rsidRPr="005C440F" w:rsidRDefault="008D7BE9" w:rsidP="008D7BE9">
      <w:r w:rsidRPr="005C440F">
        <w:pict>
          <v:rect id="_x0000_i4384" style="width:415.3pt;height:1.5pt" o:hralign="center" o:hrstd="t" o:hr="t" fillcolor="#a0a0a0" stroked="f"/>
        </w:pict>
      </w:r>
    </w:p>
    <w:p w:rsidR="008D7BE9" w:rsidRPr="005C440F" w:rsidRDefault="008D7BE9" w:rsidP="008D7BE9">
      <w:r w:rsidRPr="005C440F">
        <w:t>A、融合前1天进行</w:t>
      </w:r>
    </w:p>
    <w:p w:rsidR="008D7BE9" w:rsidRPr="005C440F" w:rsidRDefault="008D7BE9" w:rsidP="008D7BE9">
      <w:r w:rsidRPr="005C440F">
        <w:t>B、融合前2天进行</w:t>
      </w:r>
    </w:p>
    <w:p w:rsidR="008D7BE9" w:rsidRPr="005C440F" w:rsidRDefault="008D7BE9" w:rsidP="008D7BE9">
      <w:r w:rsidRPr="005C440F">
        <w:t>C、融合前3天进行</w:t>
      </w:r>
    </w:p>
    <w:p w:rsidR="008D7BE9" w:rsidRPr="005C440F" w:rsidRDefault="008D7BE9" w:rsidP="008D7BE9">
      <w:r w:rsidRPr="005C440F">
        <w:t>D、融合前1周进行</w:t>
      </w:r>
    </w:p>
    <w:p w:rsidR="008D7BE9" w:rsidRPr="005C440F" w:rsidRDefault="008D7BE9" w:rsidP="008D7BE9">
      <w:r w:rsidRPr="005C440F">
        <w:t>E、融合前几小时进行</w:t>
      </w:r>
    </w:p>
    <w:p w:rsidR="008D7BE9" w:rsidRPr="005C440F" w:rsidRDefault="008D7BE9" w:rsidP="008D7BE9">
      <w:r w:rsidRPr="005C440F">
        <w:t xml:space="preserve">标准答案： C 您的答案： </w:t>
      </w:r>
    </w:p>
    <w:p w:rsidR="008D7BE9" w:rsidRPr="005C440F" w:rsidRDefault="008D7BE9" w:rsidP="008D7BE9">
      <w:bookmarkStart w:id="3359" w:name="808185"/>
      <w:bookmarkEnd w:id="3359"/>
      <w:r w:rsidRPr="005C440F">
        <w:t xml:space="preserve">第3359题 根据单克隆抗体的特点,以下提法哪一项是错误的(P:0) </w:t>
      </w:r>
    </w:p>
    <w:p w:rsidR="008D7BE9" w:rsidRPr="005C440F" w:rsidRDefault="008D7BE9" w:rsidP="008D7BE9">
      <w:r w:rsidRPr="005C440F">
        <w:pict>
          <v:rect id="_x0000_i4385" style="width:415.3pt;height:1.5pt" o:hralign="center" o:hrstd="t" o:hr="t" fillcolor="#a0a0a0" stroked="f"/>
        </w:pict>
      </w:r>
    </w:p>
    <w:p w:rsidR="008D7BE9" w:rsidRPr="005C440F" w:rsidRDefault="008D7BE9" w:rsidP="008D7BE9">
      <w:r w:rsidRPr="005C440F">
        <w:t>A、特异性强</w:t>
      </w:r>
    </w:p>
    <w:p w:rsidR="008D7BE9" w:rsidRPr="005C440F" w:rsidRDefault="008D7BE9" w:rsidP="008D7BE9">
      <w:r w:rsidRPr="005C440F">
        <w:t>B、高度的均一性和可重复性</w:t>
      </w:r>
    </w:p>
    <w:p w:rsidR="008D7BE9" w:rsidRPr="005C440F" w:rsidRDefault="008D7BE9" w:rsidP="008D7BE9">
      <w:r w:rsidRPr="005C440F">
        <w:t>C、具有单一的生物学功能</w:t>
      </w:r>
    </w:p>
    <w:p w:rsidR="008D7BE9" w:rsidRPr="005C440F" w:rsidRDefault="008D7BE9" w:rsidP="008D7BE9">
      <w:r w:rsidRPr="005C440F">
        <w:t>D、对pH.温度及盐类浓度耐受性强</w:t>
      </w:r>
    </w:p>
    <w:p w:rsidR="008D7BE9" w:rsidRPr="005C440F" w:rsidRDefault="008D7BE9" w:rsidP="008D7BE9">
      <w:r w:rsidRPr="005C440F">
        <w:t>E、有效抗体含量高</w:t>
      </w:r>
    </w:p>
    <w:p w:rsidR="008D7BE9" w:rsidRPr="005C440F" w:rsidRDefault="008D7BE9" w:rsidP="008D7BE9">
      <w:r w:rsidRPr="005C440F">
        <w:t xml:space="preserve">标准答案： D 您的答案： </w:t>
      </w:r>
    </w:p>
    <w:p w:rsidR="008D7BE9" w:rsidRPr="005C440F" w:rsidRDefault="008D7BE9" w:rsidP="008D7BE9">
      <w:bookmarkStart w:id="3360" w:name="808186"/>
      <w:bookmarkEnd w:id="3360"/>
      <w:r w:rsidRPr="005C440F">
        <w:t xml:space="preserve">第3360题 常用于诱发小鼠产生骨髓瘤细胞的油类制剂有(P:0) </w:t>
      </w:r>
    </w:p>
    <w:p w:rsidR="008D7BE9" w:rsidRPr="005C440F" w:rsidRDefault="008D7BE9" w:rsidP="008D7BE9">
      <w:r w:rsidRPr="005C440F">
        <w:pict>
          <v:rect id="_x0000_i4386" style="width:415.3pt;height:1.5pt" o:hralign="center" o:hrstd="t" o:hr="t" fillcolor="#a0a0a0" stroked="f"/>
        </w:pict>
      </w:r>
    </w:p>
    <w:p w:rsidR="008D7BE9" w:rsidRPr="005C440F" w:rsidRDefault="008D7BE9" w:rsidP="008D7BE9">
      <w:r w:rsidRPr="005C440F">
        <w:t>A、石蜡油</w:t>
      </w:r>
    </w:p>
    <w:p w:rsidR="008D7BE9" w:rsidRPr="005C440F" w:rsidRDefault="008D7BE9" w:rsidP="008D7BE9">
      <w:r w:rsidRPr="005C440F">
        <w:t>B、羊毛脂</w:t>
      </w:r>
    </w:p>
    <w:p w:rsidR="008D7BE9" w:rsidRPr="005C440F" w:rsidRDefault="008D7BE9" w:rsidP="008D7BE9">
      <w:r w:rsidRPr="005C440F">
        <w:t>C、花生油</w:t>
      </w:r>
    </w:p>
    <w:p w:rsidR="008D7BE9" w:rsidRPr="005C440F" w:rsidRDefault="008D7BE9" w:rsidP="008D7BE9">
      <w:r w:rsidRPr="005C440F">
        <w:t>D、降植烷</w:t>
      </w:r>
    </w:p>
    <w:p w:rsidR="008D7BE9" w:rsidRPr="005C440F" w:rsidRDefault="008D7BE9" w:rsidP="008D7BE9">
      <w:r w:rsidRPr="005C440F">
        <w:t>E、羊皮脂</w:t>
      </w:r>
    </w:p>
    <w:p w:rsidR="008D7BE9" w:rsidRPr="005C440F" w:rsidRDefault="008D7BE9" w:rsidP="008D7BE9">
      <w:r w:rsidRPr="005C440F">
        <w:t xml:space="preserve">标准答案： A 您的答案： </w:t>
      </w:r>
    </w:p>
    <w:p w:rsidR="008D7BE9" w:rsidRPr="005C440F" w:rsidRDefault="008D7BE9" w:rsidP="008D7BE9">
      <w:bookmarkStart w:id="3361" w:name="808187"/>
      <w:bookmarkEnd w:id="3361"/>
      <w:r w:rsidRPr="005C440F">
        <w:t xml:space="preserve">第3361题 除去杂抗体的吸附物应选用(P:0) </w:t>
      </w:r>
    </w:p>
    <w:p w:rsidR="008D7BE9" w:rsidRPr="005C440F" w:rsidRDefault="008D7BE9" w:rsidP="008D7BE9">
      <w:r w:rsidRPr="005C440F">
        <w:pict>
          <v:rect id="_x0000_i4387" style="width:415.3pt;height:1.5pt" o:hralign="center" o:hrstd="t" o:hr="t" fillcolor="#a0a0a0" stroked="f"/>
        </w:pict>
      </w:r>
    </w:p>
    <w:p w:rsidR="008D7BE9" w:rsidRPr="005C440F" w:rsidRDefault="008D7BE9" w:rsidP="008D7BE9">
      <w:r w:rsidRPr="005C440F">
        <w:t>A、不含特异性抗原的抗原液</w:t>
      </w:r>
    </w:p>
    <w:p w:rsidR="008D7BE9" w:rsidRPr="005C440F" w:rsidRDefault="008D7BE9" w:rsidP="008D7BE9">
      <w:r w:rsidRPr="005C440F">
        <w:t>B、溶血素</w:t>
      </w:r>
    </w:p>
    <w:p w:rsidR="008D7BE9" w:rsidRPr="005C440F" w:rsidRDefault="008D7BE9" w:rsidP="008D7BE9">
      <w:r w:rsidRPr="005C440F">
        <w:t>C、含有补体的液体</w:t>
      </w:r>
    </w:p>
    <w:p w:rsidR="008D7BE9" w:rsidRPr="005C440F" w:rsidRDefault="008D7BE9" w:rsidP="008D7BE9">
      <w:r w:rsidRPr="005C440F">
        <w:t>D、葡萄球菌蛋白A</w:t>
      </w:r>
    </w:p>
    <w:p w:rsidR="008D7BE9" w:rsidRPr="005C440F" w:rsidRDefault="008D7BE9" w:rsidP="008D7BE9">
      <w:r w:rsidRPr="005C440F">
        <w:t>E、IgG</w:t>
      </w:r>
    </w:p>
    <w:p w:rsidR="008D7BE9" w:rsidRPr="005C440F" w:rsidRDefault="008D7BE9" w:rsidP="008D7BE9">
      <w:r w:rsidRPr="005C440F">
        <w:t xml:space="preserve">标准答案： A 您的答案： </w:t>
      </w:r>
    </w:p>
    <w:p w:rsidR="008D7BE9" w:rsidRPr="005C440F" w:rsidRDefault="008D7BE9" w:rsidP="008D7BE9">
      <w:bookmarkStart w:id="3362" w:name="808188"/>
      <w:bookmarkEnd w:id="3362"/>
      <w:r w:rsidRPr="005C440F">
        <w:t xml:space="preserve">第3362题 真空干燥保存抗血清要求制品内水分应是(P:0) </w:t>
      </w:r>
    </w:p>
    <w:p w:rsidR="008D7BE9" w:rsidRPr="005C440F" w:rsidRDefault="008D7BE9" w:rsidP="008D7BE9">
      <w:r w:rsidRPr="005C440F">
        <w:pict>
          <v:rect id="_x0000_i4388" style="width:415.3pt;height:1.5pt" o:hralign="center" o:hrstd="t" o:hr="t" fillcolor="#a0a0a0" stroked="f"/>
        </w:pict>
      </w:r>
    </w:p>
    <w:p w:rsidR="008D7BE9" w:rsidRPr="005C440F" w:rsidRDefault="008D7BE9" w:rsidP="008D7BE9">
      <w:r w:rsidRPr="005C440F">
        <w:t>A、&lt;1%</w:t>
      </w:r>
    </w:p>
    <w:p w:rsidR="008D7BE9" w:rsidRPr="005C440F" w:rsidRDefault="008D7BE9" w:rsidP="008D7BE9">
      <w:r w:rsidRPr="005C440F">
        <w:t>B、&lt;0.2%</w:t>
      </w:r>
    </w:p>
    <w:p w:rsidR="008D7BE9" w:rsidRPr="005C440F" w:rsidRDefault="008D7BE9" w:rsidP="008D7BE9">
      <w:r w:rsidRPr="005C440F">
        <w:t>C、&lt;2%</w:t>
      </w:r>
    </w:p>
    <w:p w:rsidR="008D7BE9" w:rsidRPr="005C440F" w:rsidRDefault="008D7BE9" w:rsidP="008D7BE9">
      <w:r w:rsidRPr="005C440F">
        <w:t>D、&lt;0.5%</w:t>
      </w:r>
    </w:p>
    <w:p w:rsidR="008D7BE9" w:rsidRPr="005C440F" w:rsidRDefault="008D7BE9" w:rsidP="008D7BE9">
      <w:r w:rsidRPr="005C440F">
        <w:t>E、&lt;5%</w:t>
      </w:r>
    </w:p>
    <w:p w:rsidR="008D7BE9" w:rsidRPr="005C440F" w:rsidRDefault="008D7BE9" w:rsidP="008D7BE9">
      <w:r w:rsidRPr="005C440F">
        <w:t xml:space="preserve">标准答案： B 您的答案： </w:t>
      </w:r>
    </w:p>
    <w:p w:rsidR="008D7BE9" w:rsidRPr="005C440F" w:rsidRDefault="008D7BE9" w:rsidP="008D7BE9">
      <w:bookmarkStart w:id="3363" w:name="808189"/>
      <w:bookmarkEnd w:id="3363"/>
      <w:r w:rsidRPr="005C440F">
        <w:t xml:space="preserve">第3363题 免疫小鼠采血通常采用(P:0) </w:t>
      </w:r>
    </w:p>
    <w:p w:rsidR="008D7BE9" w:rsidRPr="005C440F" w:rsidRDefault="008D7BE9" w:rsidP="008D7BE9">
      <w:r w:rsidRPr="005C440F">
        <w:pict>
          <v:rect id="_x0000_i4389" style="width:415.3pt;height:1.5pt" o:hralign="center" o:hrstd="t" o:hr="t" fillcolor="#a0a0a0" stroked="f"/>
        </w:pict>
      </w:r>
    </w:p>
    <w:p w:rsidR="008D7BE9" w:rsidRPr="005C440F" w:rsidRDefault="008D7BE9" w:rsidP="008D7BE9">
      <w:r w:rsidRPr="005C440F">
        <w:t>A、心脏采血或断尾法</w:t>
      </w:r>
    </w:p>
    <w:p w:rsidR="008D7BE9" w:rsidRPr="005C440F" w:rsidRDefault="008D7BE9" w:rsidP="008D7BE9">
      <w:r w:rsidRPr="005C440F">
        <w:t>B、颈动脉放血或断尾法</w:t>
      </w:r>
    </w:p>
    <w:p w:rsidR="008D7BE9" w:rsidRPr="005C440F" w:rsidRDefault="008D7BE9" w:rsidP="008D7BE9">
      <w:r w:rsidRPr="005C440F">
        <w:t>C、颈静脉或摘除眼球采血</w:t>
      </w:r>
    </w:p>
    <w:p w:rsidR="008D7BE9" w:rsidRPr="005C440F" w:rsidRDefault="008D7BE9" w:rsidP="008D7BE9">
      <w:r w:rsidRPr="005C440F">
        <w:t>D、摘除眼球或断尾法</w:t>
      </w:r>
    </w:p>
    <w:p w:rsidR="008D7BE9" w:rsidRPr="005C440F" w:rsidRDefault="008D7BE9" w:rsidP="008D7BE9">
      <w:r w:rsidRPr="005C440F">
        <w:t>E、耳静脉采血或摘除眼球</w:t>
      </w:r>
    </w:p>
    <w:p w:rsidR="008D7BE9" w:rsidRPr="005C440F" w:rsidRDefault="008D7BE9" w:rsidP="008D7BE9">
      <w:r w:rsidRPr="005C440F">
        <w:t xml:space="preserve">标准答案： D 您的答案： </w:t>
      </w:r>
    </w:p>
    <w:p w:rsidR="008D7BE9" w:rsidRPr="005C440F" w:rsidRDefault="008D7BE9" w:rsidP="008D7BE9">
      <w:bookmarkStart w:id="3364" w:name="808190"/>
      <w:bookmarkEnd w:id="3364"/>
      <w:r w:rsidRPr="005C440F">
        <w:t xml:space="preserve">第3364题 下列免疫不产生抗体的是(P:0) </w:t>
      </w:r>
    </w:p>
    <w:p w:rsidR="008D7BE9" w:rsidRPr="005C440F" w:rsidRDefault="008D7BE9" w:rsidP="008D7BE9">
      <w:r w:rsidRPr="005C440F">
        <w:pict>
          <v:rect id="_x0000_i4390" style="width:415.3pt;height:1.5pt" o:hralign="center" o:hrstd="t" o:hr="t" fillcolor="#a0a0a0" stroked="f"/>
        </w:pict>
      </w:r>
    </w:p>
    <w:p w:rsidR="008D7BE9" w:rsidRPr="005C440F" w:rsidRDefault="008D7BE9" w:rsidP="008D7BE9">
      <w:r w:rsidRPr="005C440F">
        <w:t>A、人血清免疫马</w:t>
      </w:r>
    </w:p>
    <w:p w:rsidR="008D7BE9" w:rsidRPr="005C440F" w:rsidRDefault="008D7BE9" w:rsidP="008D7BE9">
      <w:r w:rsidRPr="005C440F">
        <w:t>B、马血清免疫人</w:t>
      </w:r>
    </w:p>
    <w:p w:rsidR="008D7BE9" w:rsidRPr="005C440F" w:rsidRDefault="008D7BE9" w:rsidP="008D7BE9">
      <w:r w:rsidRPr="005C440F">
        <w:t>C、人血清免疫羊</w:t>
      </w:r>
    </w:p>
    <w:p w:rsidR="008D7BE9" w:rsidRPr="005C440F" w:rsidRDefault="008D7BE9" w:rsidP="008D7BE9">
      <w:r w:rsidRPr="005C440F">
        <w:t>D、羊细胞免疫兔</w:t>
      </w:r>
    </w:p>
    <w:p w:rsidR="008D7BE9" w:rsidRPr="005C440F" w:rsidRDefault="008D7BE9" w:rsidP="008D7BE9">
      <w:r w:rsidRPr="005C440F">
        <w:t>E、兔血清免疫大鼠</w:t>
      </w:r>
    </w:p>
    <w:p w:rsidR="008D7BE9" w:rsidRPr="005C440F" w:rsidRDefault="008D7BE9" w:rsidP="008D7BE9">
      <w:r w:rsidRPr="005C440F">
        <w:t xml:space="preserve">标准答案： E 您的答案： </w:t>
      </w:r>
    </w:p>
    <w:p w:rsidR="008D7BE9" w:rsidRPr="005C440F" w:rsidRDefault="008D7BE9" w:rsidP="008D7BE9">
      <w:bookmarkStart w:id="3365" w:name="808191"/>
      <w:bookmarkEnd w:id="3365"/>
      <w:r w:rsidRPr="005C440F">
        <w:t xml:space="preserve">第3365题 鉴定抗体的特异性,常用下列哪一种方法(P:0) </w:t>
      </w:r>
    </w:p>
    <w:p w:rsidR="008D7BE9" w:rsidRPr="005C440F" w:rsidRDefault="008D7BE9" w:rsidP="008D7BE9">
      <w:r w:rsidRPr="005C440F">
        <w:pict>
          <v:rect id="_x0000_i4391" style="width:415.3pt;height:1.5pt" o:hralign="center" o:hrstd="t" o:hr="t" fillcolor="#a0a0a0" stroked="f"/>
        </w:pict>
      </w:r>
    </w:p>
    <w:p w:rsidR="008D7BE9" w:rsidRPr="005C440F" w:rsidRDefault="008D7BE9" w:rsidP="008D7BE9">
      <w:r w:rsidRPr="005C440F">
        <w:t>A、间接凝集试验</w:t>
      </w:r>
    </w:p>
    <w:p w:rsidR="008D7BE9" w:rsidRPr="005C440F" w:rsidRDefault="008D7BE9" w:rsidP="008D7BE9">
      <w:r w:rsidRPr="005C440F">
        <w:t>B、单向免疫扩散法</w:t>
      </w:r>
    </w:p>
    <w:p w:rsidR="008D7BE9" w:rsidRPr="005C440F" w:rsidRDefault="008D7BE9" w:rsidP="008D7BE9">
      <w:r w:rsidRPr="005C440F">
        <w:t>C、双向免疫扩散法</w:t>
      </w:r>
    </w:p>
    <w:p w:rsidR="008D7BE9" w:rsidRPr="005C440F" w:rsidRDefault="008D7BE9" w:rsidP="008D7BE9">
      <w:r w:rsidRPr="005C440F">
        <w:t>D、免疫亲和层析法</w:t>
      </w:r>
    </w:p>
    <w:p w:rsidR="008D7BE9" w:rsidRPr="005C440F" w:rsidRDefault="008D7BE9" w:rsidP="008D7BE9">
      <w:r w:rsidRPr="005C440F">
        <w:t>E、聚丙烯酰胺凝胶电泳法</w:t>
      </w:r>
    </w:p>
    <w:p w:rsidR="008D7BE9" w:rsidRPr="005C440F" w:rsidRDefault="008D7BE9" w:rsidP="008D7BE9">
      <w:r w:rsidRPr="005C440F">
        <w:t xml:space="preserve">标准答案： C 您的答案： </w:t>
      </w:r>
    </w:p>
    <w:p w:rsidR="008D7BE9" w:rsidRPr="005C440F" w:rsidRDefault="008D7BE9" w:rsidP="008D7BE9">
      <w:bookmarkStart w:id="3366" w:name="808192"/>
      <w:bookmarkEnd w:id="3366"/>
      <w:r w:rsidRPr="005C440F">
        <w:t xml:space="preserve">第3366题 制备单克隆抗体应按如下哪一种方法(P:0) </w:t>
      </w:r>
    </w:p>
    <w:p w:rsidR="008D7BE9" w:rsidRPr="005C440F" w:rsidRDefault="008D7BE9" w:rsidP="008D7BE9">
      <w:r w:rsidRPr="005C440F">
        <w:pict>
          <v:rect id="_x0000_i4392" style="width:415.3pt;height:1.5pt" o:hralign="center" o:hrstd="t" o:hr="t" fillcolor="#a0a0a0" stroked="f"/>
        </w:pict>
      </w:r>
    </w:p>
    <w:p w:rsidR="008D7BE9" w:rsidRPr="005C440F" w:rsidRDefault="008D7BE9" w:rsidP="008D7BE9">
      <w:r w:rsidRPr="005C440F">
        <w:t>A、骨髓瘤细胞+T细胞+B细胞</w:t>
      </w:r>
    </w:p>
    <w:p w:rsidR="008D7BE9" w:rsidRPr="005C440F" w:rsidRDefault="008D7BE9" w:rsidP="008D7BE9">
      <w:r w:rsidRPr="005C440F">
        <w:t>B、B细胞+骨髓瘤细胞+中性粒细胞</w:t>
      </w:r>
    </w:p>
    <w:p w:rsidR="008D7BE9" w:rsidRPr="005C440F" w:rsidRDefault="008D7BE9" w:rsidP="008D7BE9">
      <w:r w:rsidRPr="005C440F">
        <w:t>C、B细胞+PEG+骨髓瘤细胞+中性粒细胞</w:t>
      </w:r>
    </w:p>
    <w:p w:rsidR="008D7BE9" w:rsidRPr="005C440F" w:rsidRDefault="008D7BE9" w:rsidP="008D7BE9">
      <w:r w:rsidRPr="005C440F">
        <w:t>D、B细胞+PEG+骨髓瘤细胞+小鼠腹腔细胞</w:t>
      </w:r>
    </w:p>
    <w:p w:rsidR="008D7BE9" w:rsidRPr="005C440F" w:rsidRDefault="008D7BE9" w:rsidP="008D7BE9">
      <w:r w:rsidRPr="005C440F">
        <w:t>E、B细胞+PEG+骨髓瘤细胞+脾细胞</w:t>
      </w:r>
    </w:p>
    <w:p w:rsidR="008D7BE9" w:rsidRPr="005C440F" w:rsidRDefault="008D7BE9" w:rsidP="008D7BE9">
      <w:r w:rsidRPr="005C440F">
        <w:t xml:space="preserve">标准答案： D 您的答案： </w:t>
      </w:r>
    </w:p>
    <w:p w:rsidR="008D7BE9" w:rsidRPr="005C440F" w:rsidRDefault="008D7BE9" w:rsidP="008D7BE9">
      <w:bookmarkStart w:id="3367" w:name="808193"/>
      <w:bookmarkEnd w:id="3367"/>
      <w:r w:rsidRPr="005C440F">
        <w:t xml:space="preserve">第3367题 多发性骨髓瘤细胞是B淋巴细胞杂交瘤细胞理想细胞,其特点不包括(P:0) </w:t>
      </w:r>
    </w:p>
    <w:p w:rsidR="008D7BE9" w:rsidRPr="005C440F" w:rsidRDefault="008D7BE9" w:rsidP="008D7BE9">
      <w:r w:rsidRPr="005C440F">
        <w:pict>
          <v:rect id="_x0000_i4393" style="width:415.3pt;height:1.5pt" o:hralign="center" o:hrstd="t" o:hr="t" fillcolor="#a0a0a0" stroked="f"/>
        </w:pict>
      </w:r>
    </w:p>
    <w:p w:rsidR="008D7BE9" w:rsidRPr="005C440F" w:rsidRDefault="008D7BE9" w:rsidP="008D7BE9">
      <w:r w:rsidRPr="005C440F">
        <w:t>A、稳定和易培养</w:t>
      </w:r>
    </w:p>
    <w:p w:rsidR="008D7BE9" w:rsidRPr="005C440F" w:rsidRDefault="008D7BE9" w:rsidP="008D7BE9">
      <w:r w:rsidRPr="005C440F">
        <w:t>B、自身无分泌功能</w:t>
      </w:r>
    </w:p>
    <w:p w:rsidR="008D7BE9" w:rsidRPr="005C440F" w:rsidRDefault="008D7BE9" w:rsidP="008D7BE9">
      <w:r w:rsidRPr="005C440F">
        <w:t>C、改变细胞恶性变化</w:t>
      </w:r>
    </w:p>
    <w:p w:rsidR="008D7BE9" w:rsidRPr="005C440F" w:rsidRDefault="008D7BE9" w:rsidP="008D7BE9">
      <w:r w:rsidRPr="005C440F">
        <w:t>D、融合度高</w:t>
      </w:r>
    </w:p>
    <w:p w:rsidR="008D7BE9" w:rsidRPr="005C440F" w:rsidRDefault="008D7BE9" w:rsidP="008D7BE9">
      <w:r w:rsidRPr="005C440F">
        <w:t>E、HGPRT缺陷</w:t>
      </w:r>
    </w:p>
    <w:p w:rsidR="008D7BE9" w:rsidRPr="005C440F" w:rsidRDefault="008D7BE9" w:rsidP="008D7BE9">
      <w:r w:rsidRPr="005C440F">
        <w:t xml:space="preserve">标准答案： C 您的答案： </w:t>
      </w:r>
    </w:p>
    <w:p w:rsidR="008D7BE9" w:rsidRPr="005C440F" w:rsidRDefault="008D7BE9" w:rsidP="008D7BE9">
      <w:bookmarkStart w:id="3368" w:name="808194"/>
      <w:bookmarkEnd w:id="3368"/>
      <w:r w:rsidRPr="005C440F">
        <w:t xml:space="preserve">第3368题 单克隆抗体细胞最常用培养为(P:0) </w:t>
      </w:r>
    </w:p>
    <w:p w:rsidR="008D7BE9" w:rsidRPr="005C440F" w:rsidRDefault="008D7BE9" w:rsidP="008D7BE9">
      <w:r w:rsidRPr="005C440F">
        <w:pict>
          <v:rect id="_x0000_i4394" style="width:415.3pt;height:1.5pt" o:hralign="center" o:hrstd="t" o:hr="t" fillcolor="#a0a0a0" stroked="f"/>
        </w:pict>
      </w:r>
    </w:p>
    <w:p w:rsidR="008D7BE9" w:rsidRPr="005C440F" w:rsidRDefault="008D7BE9" w:rsidP="008D7BE9">
      <w:r w:rsidRPr="005C440F">
        <w:t>A、液体培养</w:t>
      </w:r>
    </w:p>
    <w:p w:rsidR="008D7BE9" w:rsidRPr="005C440F" w:rsidRDefault="008D7BE9" w:rsidP="008D7BE9">
      <w:r w:rsidRPr="005C440F">
        <w:t>B、半固体培养</w:t>
      </w:r>
    </w:p>
    <w:p w:rsidR="008D7BE9" w:rsidRPr="005C440F" w:rsidRDefault="008D7BE9" w:rsidP="008D7BE9">
      <w:r w:rsidRPr="005C440F">
        <w:t>C、固体培养</w:t>
      </w:r>
    </w:p>
    <w:p w:rsidR="008D7BE9" w:rsidRPr="005C440F" w:rsidRDefault="008D7BE9" w:rsidP="008D7BE9">
      <w:r w:rsidRPr="005C440F">
        <w:t>D、鸡胚培养</w:t>
      </w:r>
    </w:p>
    <w:p w:rsidR="008D7BE9" w:rsidRPr="005C440F" w:rsidRDefault="008D7BE9" w:rsidP="008D7BE9">
      <w:r w:rsidRPr="005C440F">
        <w:t>E、动物接种</w:t>
      </w:r>
    </w:p>
    <w:p w:rsidR="008D7BE9" w:rsidRPr="005C440F" w:rsidRDefault="008D7BE9" w:rsidP="008D7BE9">
      <w:r w:rsidRPr="005C440F">
        <w:t xml:space="preserve">标准答案： E 您的答案： </w:t>
      </w:r>
    </w:p>
    <w:p w:rsidR="008D7BE9" w:rsidRPr="005C440F" w:rsidRDefault="008D7BE9" w:rsidP="008D7BE9">
      <w:bookmarkStart w:id="3369" w:name="808195"/>
      <w:bookmarkEnd w:id="3369"/>
      <w:r w:rsidRPr="005C440F">
        <w:t xml:space="preserve">第3369题 杂交之前,骨髓瘤细胞必须缺陷(P:0) </w:t>
      </w:r>
    </w:p>
    <w:p w:rsidR="008D7BE9" w:rsidRPr="005C440F" w:rsidRDefault="008D7BE9" w:rsidP="008D7BE9">
      <w:r w:rsidRPr="005C440F">
        <w:pict>
          <v:rect id="_x0000_i4395" style="width:415.3pt;height:1.5pt" o:hralign="center" o:hrstd="t" o:hr="t" fillcolor="#a0a0a0" stroked="f"/>
        </w:pict>
      </w:r>
    </w:p>
    <w:p w:rsidR="008D7BE9" w:rsidRPr="005C440F" w:rsidRDefault="008D7BE9" w:rsidP="008D7BE9">
      <w:r w:rsidRPr="005C440F">
        <w:t>A、叶酸</w:t>
      </w:r>
    </w:p>
    <w:p w:rsidR="008D7BE9" w:rsidRPr="005C440F" w:rsidRDefault="008D7BE9" w:rsidP="008D7BE9">
      <w:r w:rsidRPr="005C440F">
        <w:t>B、HGPRT</w:t>
      </w:r>
    </w:p>
    <w:p w:rsidR="008D7BE9" w:rsidRPr="005C440F" w:rsidRDefault="008D7BE9" w:rsidP="008D7BE9">
      <w:r w:rsidRPr="005C440F">
        <w:t>C、氨基蝶呤</w:t>
      </w:r>
    </w:p>
    <w:p w:rsidR="008D7BE9" w:rsidRPr="005C440F" w:rsidRDefault="008D7BE9" w:rsidP="008D7BE9">
      <w:r w:rsidRPr="005C440F">
        <w:t>D、胸腺嘧啶核苷</w:t>
      </w:r>
    </w:p>
    <w:p w:rsidR="008D7BE9" w:rsidRPr="005C440F" w:rsidRDefault="008D7BE9" w:rsidP="008D7BE9">
      <w:r w:rsidRPr="005C440F">
        <w:t>E、次黄嘌呤</w:t>
      </w:r>
    </w:p>
    <w:p w:rsidR="008D7BE9" w:rsidRPr="005C440F" w:rsidRDefault="008D7BE9" w:rsidP="008D7BE9">
      <w:r w:rsidRPr="005C440F">
        <w:t xml:space="preserve">标准答案： B 您的答案： </w:t>
      </w:r>
    </w:p>
    <w:p w:rsidR="008D7BE9" w:rsidRPr="005C440F" w:rsidRDefault="008D7BE9" w:rsidP="008D7BE9">
      <w:bookmarkStart w:id="3370" w:name="808196"/>
      <w:bookmarkEnd w:id="3370"/>
      <w:r w:rsidRPr="005C440F">
        <w:t xml:space="preserve">第3370题 抗体的最小单位是(P:0) </w:t>
      </w:r>
    </w:p>
    <w:p w:rsidR="008D7BE9" w:rsidRPr="005C440F" w:rsidRDefault="008D7BE9" w:rsidP="008D7BE9">
      <w:r w:rsidRPr="005C440F">
        <w:pict>
          <v:rect id="_x0000_i4396" style="width:415.3pt;height:1.5pt" o:hralign="center" o:hrstd="t" o:hr="t" fillcolor="#a0a0a0" stroked="f"/>
        </w:pict>
      </w:r>
    </w:p>
    <w:p w:rsidR="008D7BE9" w:rsidRPr="005C440F" w:rsidRDefault="008D7BE9" w:rsidP="008D7BE9">
      <w:r w:rsidRPr="005C440F">
        <w:t>A、Fab</w:t>
      </w:r>
    </w:p>
    <w:p w:rsidR="008D7BE9" w:rsidRPr="005C440F" w:rsidRDefault="008D7BE9" w:rsidP="008D7BE9">
      <w:r w:rsidRPr="005C440F">
        <w:t>B、Fv</w:t>
      </w:r>
    </w:p>
    <w:p w:rsidR="008D7BE9" w:rsidRPr="005C440F" w:rsidRDefault="008D7BE9" w:rsidP="008D7BE9">
      <w:r w:rsidRPr="005C440F">
        <w:t>C、ScFv</w:t>
      </w:r>
    </w:p>
    <w:p w:rsidR="008D7BE9" w:rsidRPr="005C440F" w:rsidRDefault="008D7BE9" w:rsidP="008D7BE9">
      <w:r w:rsidRPr="005C440F">
        <w:t>D、CH</w:t>
      </w:r>
    </w:p>
    <w:p w:rsidR="008D7BE9" w:rsidRPr="005C440F" w:rsidRDefault="008D7BE9" w:rsidP="008D7BE9">
      <w:r w:rsidRPr="005C440F">
        <w:t>E、VH</w:t>
      </w:r>
    </w:p>
    <w:p w:rsidR="008D7BE9" w:rsidRPr="005C440F" w:rsidRDefault="008D7BE9" w:rsidP="008D7BE9">
      <w:r w:rsidRPr="005C440F">
        <w:t xml:space="preserve">标准答案： B 您的答案： </w:t>
      </w:r>
    </w:p>
    <w:p w:rsidR="008D7BE9" w:rsidRPr="005C440F" w:rsidRDefault="008D7BE9" w:rsidP="008D7BE9">
      <w:bookmarkStart w:id="3371" w:name="808197"/>
      <w:bookmarkEnd w:id="3371"/>
      <w:r w:rsidRPr="005C440F">
        <w:t xml:space="preserve">第3371题 流式细胞仪采集的用于分析的电信号是(P:0) </w:t>
      </w:r>
    </w:p>
    <w:p w:rsidR="008D7BE9" w:rsidRPr="005C440F" w:rsidRDefault="008D7BE9" w:rsidP="008D7BE9">
      <w:r w:rsidRPr="005C440F">
        <w:pict>
          <v:rect id="_x0000_i4397" style="width:415.3pt;height:1.5pt" o:hralign="center" o:hrstd="t" o:hr="t" fillcolor="#a0a0a0" stroked="f"/>
        </w:pict>
      </w:r>
    </w:p>
    <w:p w:rsidR="008D7BE9" w:rsidRPr="005C440F" w:rsidRDefault="008D7BE9" w:rsidP="008D7BE9">
      <w:r w:rsidRPr="005C440F">
        <w:t>A、前向散射光.侧向散色光.速率散射光</w:t>
      </w:r>
    </w:p>
    <w:p w:rsidR="008D7BE9" w:rsidRPr="005C440F" w:rsidRDefault="008D7BE9" w:rsidP="008D7BE9">
      <w:r w:rsidRPr="005C440F">
        <w:t>B、前向散射光.荧光.侧向散射光</w:t>
      </w:r>
    </w:p>
    <w:p w:rsidR="008D7BE9" w:rsidRPr="005C440F" w:rsidRDefault="008D7BE9" w:rsidP="008D7BE9">
      <w:r w:rsidRPr="005C440F">
        <w:t>C、侧向散射光.速率散射光.荧光</w:t>
      </w:r>
    </w:p>
    <w:p w:rsidR="008D7BE9" w:rsidRPr="005C440F" w:rsidRDefault="008D7BE9" w:rsidP="008D7BE9">
      <w:r w:rsidRPr="005C440F">
        <w:t>D、前向散射光.侧向散射光.可见光</w:t>
      </w:r>
    </w:p>
    <w:p w:rsidR="008D7BE9" w:rsidRPr="005C440F" w:rsidRDefault="008D7BE9" w:rsidP="008D7BE9">
      <w:r w:rsidRPr="005C440F">
        <w:t>E、前向散射光.荧光</w:t>
      </w:r>
    </w:p>
    <w:p w:rsidR="008D7BE9" w:rsidRPr="005C440F" w:rsidRDefault="008D7BE9" w:rsidP="008D7BE9">
      <w:r w:rsidRPr="005C440F">
        <w:t xml:space="preserve">标准答案： B 您的答案： </w:t>
      </w:r>
    </w:p>
    <w:p w:rsidR="008D7BE9" w:rsidRPr="005C440F" w:rsidRDefault="008D7BE9" w:rsidP="008D7BE9">
      <w:bookmarkStart w:id="3372" w:name="808198"/>
      <w:bookmarkEnd w:id="3372"/>
      <w:r w:rsidRPr="005C440F">
        <w:t xml:space="preserve">第3372题 AIDS病免疫功能最重要的检测手段是(P:0) </w:t>
      </w:r>
    </w:p>
    <w:p w:rsidR="008D7BE9" w:rsidRPr="005C440F" w:rsidRDefault="008D7BE9" w:rsidP="008D7BE9">
      <w:r w:rsidRPr="005C440F">
        <w:pict>
          <v:rect id="_x0000_i4398" style="width:415.3pt;height:1.5pt" o:hralign="center" o:hrstd="t" o:hr="t" fillcolor="#a0a0a0" stroked="f"/>
        </w:pict>
      </w:r>
    </w:p>
    <w:p w:rsidR="008D7BE9" w:rsidRPr="005C440F" w:rsidRDefault="008D7BE9" w:rsidP="008D7BE9">
      <w:r w:rsidRPr="005C440F">
        <w:t>A、流式细胞术</w:t>
      </w:r>
    </w:p>
    <w:p w:rsidR="008D7BE9" w:rsidRPr="005C440F" w:rsidRDefault="008D7BE9" w:rsidP="008D7BE9">
      <w:r w:rsidRPr="005C440F">
        <w:t>B、速率散射比浊术</w:t>
      </w:r>
    </w:p>
    <w:p w:rsidR="008D7BE9" w:rsidRPr="005C440F" w:rsidRDefault="008D7BE9" w:rsidP="008D7BE9">
      <w:r w:rsidRPr="005C440F">
        <w:t>C、免疫固定电泳</w:t>
      </w:r>
    </w:p>
    <w:p w:rsidR="008D7BE9" w:rsidRPr="005C440F" w:rsidRDefault="008D7BE9" w:rsidP="008D7BE9">
      <w:r w:rsidRPr="005C440F">
        <w:t>D、化学发光免疫分析</w:t>
      </w:r>
    </w:p>
    <w:p w:rsidR="008D7BE9" w:rsidRPr="005C440F" w:rsidRDefault="008D7BE9" w:rsidP="008D7BE9">
      <w:r w:rsidRPr="005C440F">
        <w:t>E、时间分辨免疫荧光技术</w:t>
      </w:r>
    </w:p>
    <w:p w:rsidR="008D7BE9" w:rsidRPr="005C440F" w:rsidRDefault="008D7BE9" w:rsidP="008D7BE9">
      <w:r w:rsidRPr="005C440F">
        <w:t xml:space="preserve">标准答案： A 您的答案： </w:t>
      </w:r>
    </w:p>
    <w:p w:rsidR="008D7BE9" w:rsidRPr="005C440F" w:rsidRDefault="008D7BE9" w:rsidP="008D7BE9">
      <w:bookmarkStart w:id="3373" w:name="808199"/>
      <w:bookmarkEnd w:id="3373"/>
      <w:r w:rsidRPr="005C440F">
        <w:t xml:space="preserve">第3373题 微粒子化学发光免疫分析(MLIA)中,作用于发生底物三氧乙烷的标记物是(P:0) </w:t>
      </w:r>
    </w:p>
    <w:p w:rsidR="008D7BE9" w:rsidRPr="005C440F" w:rsidRDefault="008D7BE9" w:rsidP="008D7BE9">
      <w:r w:rsidRPr="005C440F">
        <w:pict>
          <v:rect id="_x0000_i4399" style="width:415.3pt;height:1.5pt" o:hralign="center" o:hrstd="t" o:hr="t" fillcolor="#a0a0a0" stroked="f"/>
        </w:pict>
      </w:r>
    </w:p>
    <w:p w:rsidR="008D7BE9" w:rsidRPr="005C440F" w:rsidRDefault="008D7BE9" w:rsidP="008D7BE9">
      <w:r w:rsidRPr="005C440F">
        <w:t>A、HRP</w:t>
      </w:r>
    </w:p>
    <w:p w:rsidR="008D7BE9" w:rsidRPr="005C440F" w:rsidRDefault="008D7BE9" w:rsidP="008D7BE9">
      <w:r w:rsidRPr="005C440F">
        <w:t>B、ALP</w:t>
      </w:r>
    </w:p>
    <w:p w:rsidR="008D7BE9" w:rsidRPr="005C440F" w:rsidRDefault="008D7BE9" w:rsidP="008D7BE9">
      <w:r w:rsidRPr="005C440F">
        <w:t>C、PR3</w:t>
      </w:r>
    </w:p>
    <w:p w:rsidR="008D7BE9" w:rsidRPr="005C440F" w:rsidRDefault="008D7BE9" w:rsidP="008D7BE9">
      <w:r w:rsidRPr="005C440F">
        <w:t>D、三联吡啶钌</w:t>
      </w:r>
    </w:p>
    <w:p w:rsidR="008D7BE9" w:rsidRPr="005C440F" w:rsidRDefault="008D7BE9" w:rsidP="008D7BE9">
      <w:r w:rsidRPr="005C440F">
        <w:t>E、AMPPD</w:t>
      </w:r>
    </w:p>
    <w:p w:rsidR="008D7BE9" w:rsidRPr="005C440F" w:rsidRDefault="008D7BE9" w:rsidP="008D7BE9">
      <w:r w:rsidRPr="005C440F">
        <w:t xml:space="preserve">标准答案： B 您的答案： </w:t>
      </w:r>
    </w:p>
    <w:p w:rsidR="008D7BE9" w:rsidRPr="005C440F" w:rsidRDefault="008D7BE9" w:rsidP="008D7BE9">
      <w:bookmarkStart w:id="3374" w:name="808200"/>
      <w:bookmarkEnd w:id="3374"/>
      <w:r w:rsidRPr="005C440F">
        <w:t xml:space="preserve">第3374题 双抗体夹心法微粒子化学发光免疫分析中,将抗原-磁珠抗体复合物与非特异性物质快速分离的机制为(P:0) </w:t>
      </w:r>
    </w:p>
    <w:p w:rsidR="008D7BE9" w:rsidRPr="005C440F" w:rsidRDefault="008D7BE9" w:rsidP="008D7BE9">
      <w:r w:rsidRPr="005C440F">
        <w:pict>
          <v:rect id="_x0000_i4400" style="width:415.3pt;height:1.5pt" o:hralign="center" o:hrstd="t" o:hr="t" fillcolor="#a0a0a0" stroked="f"/>
        </w:pict>
      </w:r>
    </w:p>
    <w:p w:rsidR="008D7BE9" w:rsidRPr="005C440F" w:rsidRDefault="008D7BE9" w:rsidP="008D7BE9">
      <w:r w:rsidRPr="005C440F">
        <w:t>A、磁力的作用</w:t>
      </w:r>
    </w:p>
    <w:p w:rsidR="008D7BE9" w:rsidRPr="005C440F" w:rsidRDefault="008D7BE9" w:rsidP="008D7BE9">
      <w:r w:rsidRPr="005C440F">
        <w:t>B、电场力的作用</w:t>
      </w:r>
    </w:p>
    <w:p w:rsidR="008D7BE9" w:rsidRPr="005C440F" w:rsidRDefault="008D7BE9" w:rsidP="008D7BE9">
      <w:r w:rsidRPr="005C440F">
        <w:t>C、PEG的凝聚作用</w:t>
      </w:r>
    </w:p>
    <w:p w:rsidR="008D7BE9" w:rsidRPr="005C440F" w:rsidRDefault="008D7BE9" w:rsidP="008D7BE9">
      <w:r w:rsidRPr="005C440F">
        <w:t>D、洗涤</w:t>
      </w:r>
    </w:p>
    <w:p w:rsidR="008D7BE9" w:rsidRPr="005C440F" w:rsidRDefault="008D7BE9" w:rsidP="008D7BE9">
      <w:r w:rsidRPr="005C440F">
        <w:t>E、超速离心法</w:t>
      </w:r>
    </w:p>
    <w:p w:rsidR="008D7BE9" w:rsidRPr="005C440F" w:rsidRDefault="008D7BE9" w:rsidP="008D7BE9">
      <w:r w:rsidRPr="005C440F">
        <w:t xml:space="preserve">标准答案： A 您的答案： </w:t>
      </w:r>
    </w:p>
    <w:p w:rsidR="008D7BE9" w:rsidRPr="005C440F" w:rsidRDefault="008D7BE9" w:rsidP="008D7BE9">
      <w:bookmarkStart w:id="3375" w:name="808201"/>
      <w:bookmarkEnd w:id="3375"/>
      <w:r w:rsidRPr="005C440F">
        <w:t xml:space="preserve">第3375题 电化学发光免疫分析中,最常使用的方法是(P:0) </w:t>
      </w:r>
    </w:p>
    <w:p w:rsidR="008D7BE9" w:rsidRPr="005C440F" w:rsidRDefault="008D7BE9" w:rsidP="008D7BE9">
      <w:r w:rsidRPr="005C440F">
        <w:pict>
          <v:rect id="_x0000_i4401" style="width:415.3pt;height:1.5pt" o:hralign="center" o:hrstd="t" o:hr="t" fillcolor="#a0a0a0" stroked="f"/>
        </w:pict>
      </w:r>
    </w:p>
    <w:p w:rsidR="008D7BE9" w:rsidRPr="005C440F" w:rsidRDefault="008D7BE9" w:rsidP="008D7BE9">
      <w:r w:rsidRPr="005C440F">
        <w:t>A、双抗体夹心法</w:t>
      </w:r>
    </w:p>
    <w:p w:rsidR="008D7BE9" w:rsidRPr="005C440F" w:rsidRDefault="008D7BE9" w:rsidP="008D7BE9">
      <w:r w:rsidRPr="005C440F">
        <w:t>B、竞争法</w:t>
      </w:r>
    </w:p>
    <w:p w:rsidR="008D7BE9" w:rsidRPr="005C440F" w:rsidRDefault="008D7BE9" w:rsidP="008D7BE9">
      <w:r w:rsidRPr="005C440F">
        <w:t>C、间接法</w:t>
      </w:r>
    </w:p>
    <w:p w:rsidR="008D7BE9" w:rsidRPr="005C440F" w:rsidRDefault="008D7BE9" w:rsidP="008D7BE9">
      <w:r w:rsidRPr="005C440F">
        <w:t>D、直接法</w:t>
      </w:r>
    </w:p>
    <w:p w:rsidR="008D7BE9" w:rsidRPr="005C440F" w:rsidRDefault="008D7BE9" w:rsidP="008D7BE9">
      <w:r w:rsidRPr="005C440F">
        <w:t>E、补体参与的结合法</w:t>
      </w:r>
    </w:p>
    <w:p w:rsidR="008D7BE9" w:rsidRPr="005C440F" w:rsidRDefault="008D7BE9" w:rsidP="008D7BE9">
      <w:r w:rsidRPr="005C440F">
        <w:t xml:space="preserve">标准答案： A 您的答案： </w:t>
      </w:r>
    </w:p>
    <w:p w:rsidR="008D7BE9" w:rsidRPr="005C440F" w:rsidRDefault="008D7BE9" w:rsidP="008D7BE9">
      <w:bookmarkStart w:id="3376" w:name="808202"/>
      <w:bookmarkEnd w:id="3376"/>
      <w:r w:rsidRPr="005C440F">
        <w:t xml:space="preserve">第3376题 化学发光免疫测定最常用的反应体系为(P:0) </w:t>
      </w:r>
    </w:p>
    <w:p w:rsidR="008D7BE9" w:rsidRPr="005C440F" w:rsidRDefault="008D7BE9" w:rsidP="008D7BE9">
      <w:r w:rsidRPr="005C440F">
        <w:pict>
          <v:rect id="_x0000_i4402" style="width:415.3pt;height:1.5pt" o:hralign="center" o:hrstd="t" o:hr="t" fillcolor="#a0a0a0" stroked="f"/>
        </w:pict>
      </w:r>
    </w:p>
    <w:p w:rsidR="008D7BE9" w:rsidRPr="005C440F" w:rsidRDefault="008D7BE9" w:rsidP="008D7BE9">
      <w:r w:rsidRPr="005C440F">
        <w:t>A、气相</w:t>
      </w:r>
    </w:p>
    <w:p w:rsidR="008D7BE9" w:rsidRPr="005C440F" w:rsidRDefault="008D7BE9" w:rsidP="008D7BE9">
      <w:r w:rsidRPr="005C440F">
        <w:t>B、液相</w:t>
      </w:r>
    </w:p>
    <w:p w:rsidR="008D7BE9" w:rsidRPr="005C440F" w:rsidRDefault="008D7BE9" w:rsidP="008D7BE9">
      <w:r w:rsidRPr="005C440F">
        <w:t>C、固相</w:t>
      </w:r>
    </w:p>
    <w:p w:rsidR="008D7BE9" w:rsidRPr="005C440F" w:rsidRDefault="008D7BE9" w:rsidP="008D7BE9">
      <w:r w:rsidRPr="005C440F">
        <w:t>D、半固体</w:t>
      </w:r>
    </w:p>
    <w:p w:rsidR="008D7BE9" w:rsidRPr="005C440F" w:rsidRDefault="008D7BE9" w:rsidP="008D7BE9">
      <w:r w:rsidRPr="005C440F">
        <w:t>E、气溶胶</w:t>
      </w:r>
    </w:p>
    <w:p w:rsidR="008D7BE9" w:rsidRPr="005C440F" w:rsidRDefault="008D7BE9" w:rsidP="008D7BE9">
      <w:r w:rsidRPr="005C440F">
        <w:t xml:space="preserve">标准答案： B 您的答案： </w:t>
      </w:r>
    </w:p>
    <w:p w:rsidR="008D7BE9" w:rsidRPr="005C440F" w:rsidRDefault="008D7BE9" w:rsidP="008D7BE9">
      <w:bookmarkStart w:id="3377" w:name="808203"/>
      <w:bookmarkEnd w:id="3377"/>
      <w:r w:rsidRPr="005C440F">
        <w:t xml:space="preserve">第3377题 下列关于液相化学发光反应的过程描述,错误的是(P:0) </w:t>
      </w:r>
    </w:p>
    <w:p w:rsidR="008D7BE9" w:rsidRPr="005C440F" w:rsidRDefault="008D7BE9" w:rsidP="008D7BE9">
      <w:r w:rsidRPr="005C440F">
        <w:pict>
          <v:rect id="_x0000_i4403" style="width:415.3pt;height:1.5pt" o:hralign="center" o:hrstd="t" o:hr="t" fillcolor="#a0a0a0" stroked="f"/>
        </w:pict>
      </w:r>
    </w:p>
    <w:p w:rsidR="008D7BE9" w:rsidRPr="005C440F" w:rsidRDefault="008D7BE9" w:rsidP="008D7BE9">
      <w:r w:rsidRPr="005C440F">
        <w:t>A、反应生成中间体</w:t>
      </w:r>
    </w:p>
    <w:p w:rsidR="008D7BE9" w:rsidRPr="005C440F" w:rsidRDefault="008D7BE9" w:rsidP="008D7BE9">
      <w:r w:rsidRPr="005C440F">
        <w:t>B、化学能转化为电子激发能,使中间体变成电子激发态</w:t>
      </w:r>
    </w:p>
    <w:p w:rsidR="008D7BE9" w:rsidRPr="005C440F" w:rsidRDefault="008D7BE9" w:rsidP="008D7BE9">
      <w:r w:rsidRPr="005C440F">
        <w:t>C、电子激发态为化学能,使中间体变成化学原态</w:t>
      </w:r>
    </w:p>
    <w:p w:rsidR="008D7BE9" w:rsidRPr="005C440F" w:rsidRDefault="008D7BE9" w:rsidP="008D7BE9">
      <w:r w:rsidRPr="005C440F">
        <w:t>D、激发分子辐射跃迁回到基态</w:t>
      </w:r>
    </w:p>
    <w:p w:rsidR="008D7BE9" w:rsidRPr="005C440F" w:rsidRDefault="008D7BE9" w:rsidP="008D7BE9">
      <w:r w:rsidRPr="005C440F">
        <w:t>E、激发态分子发出的光量子强弱直接代表氧化反应强弱的程度</w:t>
      </w:r>
    </w:p>
    <w:p w:rsidR="008D7BE9" w:rsidRPr="005C440F" w:rsidRDefault="008D7BE9" w:rsidP="008D7BE9">
      <w:r w:rsidRPr="005C440F">
        <w:t xml:space="preserve">标准答案： C 您的答案： </w:t>
      </w:r>
    </w:p>
    <w:p w:rsidR="008D7BE9" w:rsidRPr="005C440F" w:rsidRDefault="008D7BE9" w:rsidP="008D7BE9">
      <w:bookmarkStart w:id="3378" w:name="808204"/>
      <w:bookmarkEnd w:id="3378"/>
      <w:r w:rsidRPr="005C440F">
        <w:t xml:space="preserve">第3378题 下列哪种物质产生的荧光为长寿命荧光(P:0) </w:t>
      </w:r>
    </w:p>
    <w:p w:rsidR="008D7BE9" w:rsidRPr="005C440F" w:rsidRDefault="008D7BE9" w:rsidP="008D7BE9">
      <w:r w:rsidRPr="005C440F">
        <w:pict>
          <v:rect id="_x0000_i4404" style="width:415.3pt;height:1.5pt" o:hralign="center" o:hrstd="t" o:hr="t" fillcolor="#a0a0a0" stroked="f"/>
        </w:pict>
      </w:r>
    </w:p>
    <w:p w:rsidR="008D7BE9" w:rsidRPr="005C440F" w:rsidRDefault="008D7BE9" w:rsidP="008D7BE9">
      <w:r w:rsidRPr="005C440F">
        <w:t>A、FITC</w:t>
      </w:r>
    </w:p>
    <w:p w:rsidR="008D7BE9" w:rsidRPr="005C440F" w:rsidRDefault="008D7BE9" w:rsidP="008D7BE9">
      <w:r w:rsidRPr="005C440F">
        <w:t>B、RB200</w:t>
      </w:r>
    </w:p>
    <w:p w:rsidR="008D7BE9" w:rsidRPr="005C440F" w:rsidRDefault="008D7BE9" w:rsidP="008D7BE9">
      <w:r w:rsidRPr="005C440F">
        <w:t>C、血清白蛋白</w:t>
      </w:r>
    </w:p>
    <w:p w:rsidR="008D7BE9" w:rsidRPr="005C440F" w:rsidRDefault="008D7BE9" w:rsidP="008D7BE9">
      <w:r w:rsidRPr="005C440F">
        <w:t>D、镧系金属离子</w:t>
      </w:r>
    </w:p>
    <w:p w:rsidR="008D7BE9" w:rsidRPr="005C440F" w:rsidRDefault="008D7BE9" w:rsidP="008D7BE9">
      <w:r w:rsidRPr="005C440F">
        <w:t>E、胆红素</w:t>
      </w:r>
    </w:p>
    <w:p w:rsidR="008D7BE9" w:rsidRPr="005C440F" w:rsidRDefault="008D7BE9" w:rsidP="008D7BE9">
      <w:r w:rsidRPr="005C440F">
        <w:t xml:space="preserve">标准答案： D 您的答案： </w:t>
      </w:r>
    </w:p>
    <w:p w:rsidR="008D7BE9" w:rsidRPr="005C440F" w:rsidRDefault="008D7BE9" w:rsidP="008D7BE9">
      <w:bookmarkStart w:id="3379" w:name="808205"/>
      <w:bookmarkEnd w:id="3379"/>
      <w:r w:rsidRPr="005C440F">
        <w:t xml:space="preserve">第3379题 免疫透射比浊分析应保证(P:0) </w:t>
      </w:r>
    </w:p>
    <w:p w:rsidR="008D7BE9" w:rsidRPr="005C440F" w:rsidRDefault="008D7BE9" w:rsidP="008D7BE9">
      <w:r w:rsidRPr="005C440F">
        <w:pict>
          <v:rect id="_x0000_i4405" style="width:415.3pt;height:1.5pt" o:hralign="center" o:hrstd="t" o:hr="t" fillcolor="#a0a0a0" stroked="f"/>
        </w:pict>
      </w:r>
    </w:p>
    <w:p w:rsidR="008D7BE9" w:rsidRPr="005C440F" w:rsidRDefault="008D7BE9" w:rsidP="008D7BE9">
      <w:r w:rsidRPr="005C440F">
        <w:t>A、抗原过量</w:t>
      </w:r>
    </w:p>
    <w:p w:rsidR="008D7BE9" w:rsidRPr="005C440F" w:rsidRDefault="008D7BE9" w:rsidP="008D7BE9">
      <w:r w:rsidRPr="005C440F">
        <w:t>B、抗体过量</w:t>
      </w:r>
    </w:p>
    <w:p w:rsidR="008D7BE9" w:rsidRPr="005C440F" w:rsidRDefault="008D7BE9" w:rsidP="008D7BE9">
      <w:r w:rsidRPr="005C440F">
        <w:t>C、抗体与抗原处于最适比</w:t>
      </w:r>
    </w:p>
    <w:p w:rsidR="008D7BE9" w:rsidRPr="005C440F" w:rsidRDefault="008D7BE9" w:rsidP="008D7BE9">
      <w:r w:rsidRPr="005C440F">
        <w:t>D、抗原与抗体比例为1:1</w:t>
      </w:r>
    </w:p>
    <w:p w:rsidR="008D7BE9" w:rsidRPr="005C440F" w:rsidRDefault="008D7BE9" w:rsidP="008D7BE9">
      <w:r w:rsidRPr="005C440F">
        <w:t>E、抗原与抗体比例为2:1</w:t>
      </w:r>
    </w:p>
    <w:p w:rsidR="008D7BE9" w:rsidRPr="005C440F" w:rsidRDefault="008D7BE9" w:rsidP="008D7BE9">
      <w:r w:rsidRPr="005C440F">
        <w:t xml:space="preserve">标准答案： B 您的答案： </w:t>
      </w:r>
    </w:p>
    <w:p w:rsidR="008D7BE9" w:rsidRPr="005C440F" w:rsidRDefault="008D7BE9" w:rsidP="008D7BE9">
      <w:bookmarkStart w:id="3380" w:name="808206"/>
      <w:bookmarkEnd w:id="3380"/>
      <w:r w:rsidRPr="005C440F">
        <w:t xml:space="preserve">第3380题 关于化学发光免疫分析的描述,下列错误的是(P:0) </w:t>
      </w:r>
    </w:p>
    <w:p w:rsidR="008D7BE9" w:rsidRPr="005C440F" w:rsidRDefault="008D7BE9" w:rsidP="008D7BE9">
      <w:r w:rsidRPr="005C440F">
        <w:pict>
          <v:rect id="_x0000_i4406" style="width:415.3pt;height:1.5pt" o:hralign="center" o:hrstd="t" o:hr="t" fillcolor="#a0a0a0" stroked="f"/>
        </w:pict>
      </w:r>
    </w:p>
    <w:p w:rsidR="008D7BE9" w:rsidRPr="005C440F" w:rsidRDefault="008D7BE9" w:rsidP="008D7BE9">
      <w:r w:rsidRPr="005C440F">
        <w:t>A、根据其采用的标记物不同可分为发光物标记.酶标记和元素标记三种</w:t>
      </w:r>
    </w:p>
    <w:p w:rsidR="008D7BE9" w:rsidRPr="005C440F" w:rsidRDefault="008D7BE9" w:rsidP="008D7BE9">
      <w:r w:rsidRPr="005C440F">
        <w:t>B、化学发光与荧光的根本区别是形成激发态分子的激发能原理不同,荧光是发光物质吸收了激发光后使分子产生发射光,化学发光是化学反应过程中所产生的化学能使分子激发产生的发射光</w:t>
      </w:r>
    </w:p>
    <w:p w:rsidR="008D7BE9" w:rsidRPr="005C440F" w:rsidRDefault="008D7BE9" w:rsidP="008D7BE9">
      <w:r w:rsidRPr="005C440F">
        <w:t>C、化学发光只能在液相反应体系</w:t>
      </w:r>
    </w:p>
    <w:p w:rsidR="008D7BE9" w:rsidRPr="005C440F" w:rsidRDefault="008D7BE9" w:rsidP="008D7BE9">
      <w:r w:rsidRPr="005C440F">
        <w:t>D、在自动化化学发光免疫分析仪的设计中,最常采用的是化学发光物质的氧化发光</w:t>
      </w:r>
    </w:p>
    <w:p w:rsidR="008D7BE9" w:rsidRPr="005C440F" w:rsidRDefault="008D7BE9" w:rsidP="008D7BE9">
      <w:r w:rsidRPr="005C440F">
        <w:t>E、分析过程中包括化学发光反应系统和免疫反应系统</w:t>
      </w:r>
    </w:p>
    <w:p w:rsidR="008D7BE9" w:rsidRPr="005C440F" w:rsidRDefault="008D7BE9" w:rsidP="008D7BE9">
      <w:r w:rsidRPr="005C440F">
        <w:t xml:space="preserve">标准答案： C 您的答案： </w:t>
      </w:r>
    </w:p>
    <w:p w:rsidR="008D7BE9" w:rsidRPr="005C440F" w:rsidRDefault="008D7BE9" w:rsidP="008D7BE9">
      <w:bookmarkStart w:id="3381" w:name="808207"/>
      <w:bookmarkEnd w:id="3381"/>
      <w:r w:rsidRPr="005C440F">
        <w:t xml:space="preserve">第3381题 进行流式细胞分析最关键的第一步是(P:0) </w:t>
      </w:r>
    </w:p>
    <w:p w:rsidR="008D7BE9" w:rsidRPr="005C440F" w:rsidRDefault="008D7BE9" w:rsidP="008D7BE9">
      <w:r w:rsidRPr="005C440F">
        <w:pict>
          <v:rect id="_x0000_i4407" style="width:415.3pt;height:1.5pt" o:hralign="center" o:hrstd="t" o:hr="t" fillcolor="#a0a0a0" stroked="f"/>
        </w:pict>
      </w:r>
    </w:p>
    <w:p w:rsidR="008D7BE9" w:rsidRPr="005C440F" w:rsidRDefault="008D7BE9" w:rsidP="008D7BE9">
      <w:r w:rsidRPr="005C440F">
        <w:t>A、将两个细胞的重叠</w:t>
      </w:r>
    </w:p>
    <w:p w:rsidR="008D7BE9" w:rsidRPr="005C440F" w:rsidRDefault="008D7BE9" w:rsidP="008D7BE9">
      <w:r w:rsidRPr="005C440F">
        <w:t>B、将多个细胞的粘连</w:t>
      </w:r>
    </w:p>
    <w:p w:rsidR="008D7BE9" w:rsidRPr="005C440F" w:rsidRDefault="008D7BE9" w:rsidP="008D7BE9">
      <w:r w:rsidRPr="005C440F">
        <w:t>C、制备细胞碎片</w:t>
      </w:r>
    </w:p>
    <w:p w:rsidR="008D7BE9" w:rsidRPr="005C440F" w:rsidRDefault="008D7BE9" w:rsidP="008D7BE9">
      <w:r w:rsidRPr="005C440F">
        <w:t>D、制备单细胞悬液</w:t>
      </w:r>
    </w:p>
    <w:p w:rsidR="008D7BE9" w:rsidRPr="005C440F" w:rsidRDefault="008D7BE9" w:rsidP="008D7BE9">
      <w:r w:rsidRPr="005C440F">
        <w:t>E、进行细胞荧光染色</w:t>
      </w:r>
    </w:p>
    <w:p w:rsidR="008D7BE9" w:rsidRPr="005C440F" w:rsidRDefault="008D7BE9" w:rsidP="008D7BE9">
      <w:r w:rsidRPr="005C440F">
        <w:t xml:space="preserve">标准答案： D 您的答案： </w:t>
      </w:r>
    </w:p>
    <w:p w:rsidR="008D7BE9" w:rsidRPr="005C440F" w:rsidRDefault="008D7BE9" w:rsidP="008D7BE9">
      <w:bookmarkStart w:id="3382" w:name="808208"/>
      <w:bookmarkEnd w:id="3382"/>
      <w:r w:rsidRPr="005C440F">
        <w:t xml:space="preserve">第3382题 其作用为反射较长波长的光而通过较短波长的光的是(P:0) </w:t>
      </w:r>
    </w:p>
    <w:p w:rsidR="008D7BE9" w:rsidRPr="005C440F" w:rsidRDefault="008D7BE9" w:rsidP="008D7BE9">
      <w:r w:rsidRPr="005C440F">
        <w:pict>
          <v:rect id="_x0000_i4408" style="width:415.3pt;height:1.5pt" o:hralign="center" o:hrstd="t" o:hr="t" fillcolor="#a0a0a0" stroked="f"/>
        </w:pict>
      </w:r>
    </w:p>
    <w:p w:rsidR="008D7BE9" w:rsidRPr="005C440F" w:rsidRDefault="008D7BE9" w:rsidP="008D7BE9">
      <w:r w:rsidRPr="005C440F">
        <w:t>A、气冷氩离子激光器</w:t>
      </w:r>
    </w:p>
    <w:p w:rsidR="008D7BE9" w:rsidRPr="005C440F" w:rsidRDefault="008D7BE9" w:rsidP="008D7BE9">
      <w:r w:rsidRPr="005C440F">
        <w:t>B、分色反光镜</w:t>
      </w:r>
    </w:p>
    <w:p w:rsidR="008D7BE9" w:rsidRPr="005C440F" w:rsidRDefault="008D7BE9" w:rsidP="008D7BE9">
      <w:r w:rsidRPr="005C440F">
        <w:t>C、光束成形器</w:t>
      </w:r>
    </w:p>
    <w:p w:rsidR="008D7BE9" w:rsidRPr="005C440F" w:rsidRDefault="008D7BE9" w:rsidP="008D7BE9">
      <w:r w:rsidRPr="005C440F">
        <w:t>D、透镜组</w:t>
      </w:r>
    </w:p>
    <w:p w:rsidR="008D7BE9" w:rsidRPr="005C440F" w:rsidRDefault="008D7BE9" w:rsidP="008D7BE9">
      <w:r w:rsidRPr="005C440F">
        <w:t>E、光电信增管</w:t>
      </w:r>
    </w:p>
    <w:p w:rsidR="008D7BE9" w:rsidRPr="005C440F" w:rsidRDefault="008D7BE9" w:rsidP="008D7BE9">
      <w:r w:rsidRPr="005C440F">
        <w:t xml:space="preserve">标准答案： B 您的答案： </w:t>
      </w:r>
    </w:p>
    <w:p w:rsidR="008D7BE9" w:rsidRPr="005C440F" w:rsidRDefault="008D7BE9" w:rsidP="008D7BE9">
      <w:bookmarkStart w:id="3383" w:name="808209"/>
      <w:bookmarkEnd w:id="3383"/>
      <w:r w:rsidRPr="005C440F">
        <w:t xml:space="preserve">第3383题 对数放大器用于测量什么情况下的信号(P:0) </w:t>
      </w:r>
    </w:p>
    <w:p w:rsidR="008D7BE9" w:rsidRPr="005C440F" w:rsidRDefault="008D7BE9" w:rsidP="008D7BE9">
      <w:r w:rsidRPr="005C440F">
        <w:pict>
          <v:rect id="_x0000_i4409" style="width:415.3pt;height:1.5pt" o:hralign="center" o:hrstd="t" o:hr="t" fillcolor="#a0a0a0" stroked="f"/>
        </w:pict>
      </w:r>
    </w:p>
    <w:p w:rsidR="008D7BE9" w:rsidRPr="005C440F" w:rsidRDefault="008D7BE9" w:rsidP="008D7BE9">
      <w:r w:rsidRPr="005C440F">
        <w:t>A、强度变化范围较大但光谱信号简单</w:t>
      </w:r>
    </w:p>
    <w:p w:rsidR="008D7BE9" w:rsidRPr="005C440F" w:rsidRDefault="008D7BE9" w:rsidP="008D7BE9">
      <w:r w:rsidRPr="005C440F">
        <w:t>B、强度变化范围较小但光谱信号复杂</w:t>
      </w:r>
    </w:p>
    <w:p w:rsidR="008D7BE9" w:rsidRPr="005C440F" w:rsidRDefault="008D7BE9" w:rsidP="008D7BE9">
      <w:r w:rsidRPr="005C440F">
        <w:t>C、强度变化范围较大且光谱信号复杂</w:t>
      </w:r>
    </w:p>
    <w:p w:rsidR="008D7BE9" w:rsidRPr="005C440F" w:rsidRDefault="008D7BE9" w:rsidP="008D7BE9">
      <w:r w:rsidRPr="005C440F">
        <w:t>D、强度变化范围较小且光谱信号简单</w:t>
      </w:r>
    </w:p>
    <w:p w:rsidR="008D7BE9" w:rsidRPr="005C440F" w:rsidRDefault="008D7BE9" w:rsidP="008D7BE9">
      <w:r w:rsidRPr="005C440F">
        <w:t>E、其余选项都不是</w:t>
      </w:r>
    </w:p>
    <w:p w:rsidR="008D7BE9" w:rsidRPr="005C440F" w:rsidRDefault="008D7BE9" w:rsidP="008D7BE9">
      <w:r w:rsidRPr="005C440F">
        <w:t xml:space="preserve">标准答案： C 您的答案： </w:t>
      </w:r>
    </w:p>
    <w:p w:rsidR="008D7BE9" w:rsidRPr="005C440F" w:rsidRDefault="008D7BE9" w:rsidP="008D7BE9">
      <w:bookmarkStart w:id="3384" w:name="808210"/>
      <w:bookmarkEnd w:id="3384"/>
      <w:r w:rsidRPr="005C440F">
        <w:t xml:space="preserve">第3384题 流式细胞仪最常采用的激光波长是(P:0) </w:t>
      </w:r>
    </w:p>
    <w:p w:rsidR="008D7BE9" w:rsidRPr="005C440F" w:rsidRDefault="008D7BE9" w:rsidP="008D7BE9">
      <w:r w:rsidRPr="005C440F">
        <w:pict>
          <v:rect id="_x0000_i4410" style="width:415.3pt;height:1.5pt" o:hralign="center" o:hrstd="t" o:hr="t" fillcolor="#a0a0a0" stroked="f"/>
        </w:pict>
      </w:r>
    </w:p>
    <w:p w:rsidR="008D7BE9" w:rsidRPr="005C440F" w:rsidRDefault="008D7BE9" w:rsidP="008D7BE9">
      <w:r w:rsidRPr="005C440F">
        <w:t>A、568nm</w:t>
      </w:r>
    </w:p>
    <w:p w:rsidR="008D7BE9" w:rsidRPr="005C440F" w:rsidRDefault="008D7BE9" w:rsidP="008D7BE9">
      <w:r w:rsidRPr="005C440F">
        <w:t>B、633nm</w:t>
      </w:r>
    </w:p>
    <w:p w:rsidR="008D7BE9" w:rsidRPr="005C440F" w:rsidRDefault="008D7BE9" w:rsidP="008D7BE9">
      <w:r w:rsidRPr="005C440F">
        <w:t>C、488nm</w:t>
      </w:r>
    </w:p>
    <w:p w:rsidR="008D7BE9" w:rsidRPr="005C440F" w:rsidRDefault="008D7BE9" w:rsidP="008D7BE9">
      <w:r w:rsidRPr="005C440F">
        <w:t>D、520nm</w:t>
      </w:r>
    </w:p>
    <w:p w:rsidR="008D7BE9" w:rsidRPr="005C440F" w:rsidRDefault="008D7BE9" w:rsidP="008D7BE9">
      <w:r w:rsidRPr="005C440F">
        <w:t>E、495nm</w:t>
      </w:r>
    </w:p>
    <w:p w:rsidR="008D7BE9" w:rsidRPr="005C440F" w:rsidRDefault="008D7BE9" w:rsidP="008D7BE9">
      <w:r w:rsidRPr="005C440F">
        <w:t xml:space="preserve">标准答案： C 您的答案： </w:t>
      </w:r>
    </w:p>
    <w:p w:rsidR="008D7BE9" w:rsidRPr="005C440F" w:rsidRDefault="008D7BE9" w:rsidP="008D7BE9">
      <w:bookmarkStart w:id="3385" w:name="808211"/>
      <w:bookmarkEnd w:id="3385"/>
      <w:r w:rsidRPr="005C440F">
        <w:t xml:space="preserve">第3385题 流式细胞仪流动池鞘液孔径通常为(P:0) </w:t>
      </w:r>
    </w:p>
    <w:p w:rsidR="008D7BE9" w:rsidRPr="005C440F" w:rsidRDefault="008D7BE9" w:rsidP="008D7BE9">
      <w:r w:rsidRPr="005C440F">
        <w:pict>
          <v:rect id="_x0000_i4411" style="width:415.3pt;height:1.5pt" o:hralign="center" o:hrstd="t" o:hr="t" fillcolor="#a0a0a0" stroked="f"/>
        </w:pict>
      </w:r>
    </w:p>
    <w:p w:rsidR="008D7BE9" w:rsidRPr="005C440F" w:rsidRDefault="008D7BE9" w:rsidP="008D7BE9">
      <w:r w:rsidRPr="005C440F">
        <w:t>A、50μm</w:t>
      </w:r>
    </w:p>
    <w:p w:rsidR="008D7BE9" w:rsidRPr="005C440F" w:rsidRDefault="008D7BE9" w:rsidP="008D7BE9">
      <w:r w:rsidRPr="005C440F">
        <w:t>B、50~100μm</w:t>
      </w:r>
    </w:p>
    <w:p w:rsidR="008D7BE9" w:rsidRPr="005C440F" w:rsidRDefault="008D7BE9" w:rsidP="008D7BE9">
      <w:r w:rsidRPr="005C440F">
        <w:t>C、50~200μm</w:t>
      </w:r>
    </w:p>
    <w:p w:rsidR="008D7BE9" w:rsidRPr="005C440F" w:rsidRDefault="008D7BE9" w:rsidP="008D7BE9">
      <w:r w:rsidRPr="005C440F">
        <w:t>D、50~300μm</w:t>
      </w:r>
    </w:p>
    <w:p w:rsidR="008D7BE9" w:rsidRPr="005C440F" w:rsidRDefault="008D7BE9" w:rsidP="008D7BE9">
      <w:r w:rsidRPr="005C440F">
        <w:t>E、300μm</w:t>
      </w:r>
    </w:p>
    <w:p w:rsidR="008D7BE9" w:rsidRPr="005C440F" w:rsidRDefault="008D7BE9" w:rsidP="008D7BE9">
      <w:r w:rsidRPr="005C440F">
        <w:t xml:space="preserve">标准答案： D 您的答案： </w:t>
      </w:r>
    </w:p>
    <w:p w:rsidR="008D7BE9" w:rsidRPr="005C440F" w:rsidRDefault="008D7BE9" w:rsidP="008D7BE9">
      <w:bookmarkStart w:id="3386" w:name="808212"/>
      <w:bookmarkEnd w:id="3386"/>
      <w:r w:rsidRPr="005C440F">
        <w:t xml:space="preserve">第3386题 分选细胞时液流柱形成一连串均匀液滴的速率约每秒钟(P:0) </w:t>
      </w:r>
    </w:p>
    <w:p w:rsidR="008D7BE9" w:rsidRPr="005C440F" w:rsidRDefault="008D7BE9" w:rsidP="008D7BE9">
      <w:r w:rsidRPr="005C440F">
        <w:pict>
          <v:rect id="_x0000_i4412" style="width:415.3pt;height:1.5pt" o:hralign="center" o:hrstd="t" o:hr="t" fillcolor="#a0a0a0" stroked="f"/>
        </w:pict>
      </w:r>
    </w:p>
    <w:p w:rsidR="008D7BE9" w:rsidRPr="005C440F" w:rsidRDefault="008D7BE9" w:rsidP="008D7BE9">
      <w:r w:rsidRPr="005C440F">
        <w:t>A、50000个</w:t>
      </w:r>
    </w:p>
    <w:p w:rsidR="008D7BE9" w:rsidRPr="005C440F" w:rsidRDefault="008D7BE9" w:rsidP="008D7BE9">
      <w:r w:rsidRPr="005C440F">
        <w:t>B、40000个</w:t>
      </w:r>
    </w:p>
    <w:p w:rsidR="008D7BE9" w:rsidRPr="005C440F" w:rsidRDefault="008D7BE9" w:rsidP="008D7BE9">
      <w:r w:rsidRPr="005C440F">
        <w:t>C、30000个</w:t>
      </w:r>
    </w:p>
    <w:p w:rsidR="008D7BE9" w:rsidRPr="005C440F" w:rsidRDefault="008D7BE9" w:rsidP="008D7BE9">
      <w:r w:rsidRPr="005C440F">
        <w:t>D、20000个</w:t>
      </w:r>
    </w:p>
    <w:p w:rsidR="008D7BE9" w:rsidRPr="005C440F" w:rsidRDefault="008D7BE9" w:rsidP="008D7BE9">
      <w:r w:rsidRPr="005C440F">
        <w:t>E、10000个</w:t>
      </w:r>
    </w:p>
    <w:p w:rsidR="008D7BE9" w:rsidRPr="005C440F" w:rsidRDefault="008D7BE9" w:rsidP="008D7BE9">
      <w:r w:rsidRPr="005C440F">
        <w:t xml:space="preserve">标准答案： C 您的答案： </w:t>
      </w:r>
    </w:p>
    <w:p w:rsidR="008D7BE9" w:rsidRPr="005C440F" w:rsidRDefault="008D7BE9" w:rsidP="008D7BE9">
      <w:bookmarkStart w:id="3387" w:name="808213"/>
      <w:bookmarkEnd w:id="3387"/>
      <w:r w:rsidRPr="005C440F">
        <w:t xml:space="preserve">第3387题 速率散射比浊免疫分析是(P:0) </w:t>
      </w:r>
    </w:p>
    <w:p w:rsidR="008D7BE9" w:rsidRPr="005C440F" w:rsidRDefault="008D7BE9" w:rsidP="008D7BE9">
      <w:r w:rsidRPr="005C440F">
        <w:pict>
          <v:rect id="_x0000_i4413" style="width:415.3pt;height:1.5pt" o:hralign="center" o:hrstd="t" o:hr="t" fillcolor="#a0a0a0" stroked="f"/>
        </w:pict>
      </w:r>
    </w:p>
    <w:p w:rsidR="008D7BE9" w:rsidRPr="005C440F" w:rsidRDefault="008D7BE9" w:rsidP="008D7BE9">
      <w:r w:rsidRPr="005C440F">
        <w:t>A、抗原-抗体结合反应的终点测定法</w:t>
      </w:r>
    </w:p>
    <w:p w:rsidR="008D7BE9" w:rsidRPr="005C440F" w:rsidRDefault="008D7BE9" w:rsidP="008D7BE9">
      <w:r w:rsidRPr="005C440F">
        <w:t>B、抗原-抗体结合反应的动态测定法</w:t>
      </w:r>
    </w:p>
    <w:p w:rsidR="008D7BE9" w:rsidRPr="005C440F" w:rsidRDefault="008D7BE9" w:rsidP="008D7BE9">
      <w:r w:rsidRPr="005C440F">
        <w:t>C、免疫扩散与散射比浊相结合测定法</w:t>
      </w:r>
    </w:p>
    <w:p w:rsidR="008D7BE9" w:rsidRPr="005C440F" w:rsidRDefault="008D7BE9" w:rsidP="008D7BE9">
      <w:r w:rsidRPr="005C440F">
        <w:t>D、免疫沉淀与散射比浊相结合测定法</w:t>
      </w:r>
    </w:p>
    <w:p w:rsidR="008D7BE9" w:rsidRPr="005C440F" w:rsidRDefault="008D7BE9" w:rsidP="008D7BE9">
      <w:r w:rsidRPr="005C440F">
        <w:t>E、对流免疫扩散反应与散射比浊分析相结合的技术</w:t>
      </w:r>
    </w:p>
    <w:p w:rsidR="008D7BE9" w:rsidRPr="005C440F" w:rsidRDefault="008D7BE9" w:rsidP="008D7BE9">
      <w:r w:rsidRPr="005C440F">
        <w:t xml:space="preserve">标准答案： B 您的答案： </w:t>
      </w:r>
    </w:p>
    <w:p w:rsidR="008D7BE9" w:rsidRPr="005C440F" w:rsidRDefault="008D7BE9" w:rsidP="008D7BE9">
      <w:bookmarkStart w:id="3388" w:name="808214"/>
      <w:bookmarkEnd w:id="3388"/>
      <w:r w:rsidRPr="005C440F">
        <w:t xml:space="preserve">第3388题 目前流式细胞仪的光源多采用的是(P:0) </w:t>
      </w:r>
    </w:p>
    <w:p w:rsidR="008D7BE9" w:rsidRPr="005C440F" w:rsidRDefault="008D7BE9" w:rsidP="008D7BE9">
      <w:r w:rsidRPr="005C440F">
        <w:pict>
          <v:rect id="_x0000_i4414" style="width:415.3pt;height:1.5pt" o:hralign="center" o:hrstd="t" o:hr="t" fillcolor="#a0a0a0" stroked="f"/>
        </w:pict>
      </w:r>
    </w:p>
    <w:p w:rsidR="008D7BE9" w:rsidRPr="005C440F" w:rsidRDefault="008D7BE9" w:rsidP="008D7BE9">
      <w:r w:rsidRPr="005C440F">
        <w:t>A、自然光</w:t>
      </w:r>
    </w:p>
    <w:p w:rsidR="008D7BE9" w:rsidRPr="005C440F" w:rsidRDefault="008D7BE9" w:rsidP="008D7BE9">
      <w:r w:rsidRPr="005C440F">
        <w:t>B、灯光</w:t>
      </w:r>
    </w:p>
    <w:p w:rsidR="008D7BE9" w:rsidRPr="005C440F" w:rsidRDefault="008D7BE9" w:rsidP="008D7BE9">
      <w:r w:rsidRPr="005C440F">
        <w:t>C、碘钨灯</w:t>
      </w:r>
    </w:p>
    <w:p w:rsidR="008D7BE9" w:rsidRPr="005C440F" w:rsidRDefault="008D7BE9" w:rsidP="008D7BE9">
      <w:r w:rsidRPr="005C440F">
        <w:t>D、气冷式氩离子激光器</w:t>
      </w:r>
    </w:p>
    <w:p w:rsidR="008D7BE9" w:rsidRPr="005C440F" w:rsidRDefault="008D7BE9" w:rsidP="008D7BE9">
      <w:r w:rsidRPr="005C440F">
        <w:t>E、氢灯</w:t>
      </w:r>
    </w:p>
    <w:p w:rsidR="008D7BE9" w:rsidRPr="005C440F" w:rsidRDefault="008D7BE9" w:rsidP="008D7BE9">
      <w:r w:rsidRPr="005C440F">
        <w:t xml:space="preserve">标准答案： D 您的答案： </w:t>
      </w:r>
    </w:p>
    <w:p w:rsidR="008D7BE9" w:rsidRPr="005C440F" w:rsidRDefault="008D7BE9" w:rsidP="008D7BE9">
      <w:bookmarkStart w:id="3389" w:name="808215"/>
      <w:bookmarkEnd w:id="3389"/>
      <w:r w:rsidRPr="005C440F">
        <w:t xml:space="preserve">第3389题 流式细胞仪检测原理中最重要的一点就是(P:0) </w:t>
      </w:r>
    </w:p>
    <w:p w:rsidR="008D7BE9" w:rsidRPr="005C440F" w:rsidRDefault="008D7BE9" w:rsidP="008D7BE9">
      <w:r w:rsidRPr="005C440F">
        <w:pict>
          <v:rect id="_x0000_i4415" style="width:415.3pt;height:1.5pt" o:hralign="center" o:hrstd="t" o:hr="t" fillcolor="#a0a0a0" stroked="f"/>
        </w:pict>
      </w:r>
    </w:p>
    <w:p w:rsidR="008D7BE9" w:rsidRPr="005C440F" w:rsidRDefault="008D7BE9" w:rsidP="008D7BE9">
      <w:r w:rsidRPr="005C440F">
        <w:t>A、采用荧光检测器检测特定荧光的特定发射波长</w:t>
      </w:r>
    </w:p>
    <w:p w:rsidR="008D7BE9" w:rsidRPr="005C440F" w:rsidRDefault="008D7BE9" w:rsidP="008D7BE9">
      <w:r w:rsidRPr="005C440F">
        <w:t>B、检测激发光的波长</w:t>
      </w:r>
    </w:p>
    <w:p w:rsidR="008D7BE9" w:rsidRPr="005C440F" w:rsidRDefault="008D7BE9" w:rsidP="008D7BE9">
      <w:r w:rsidRPr="005C440F">
        <w:t>C、检测荧光的颜色</w:t>
      </w:r>
    </w:p>
    <w:p w:rsidR="008D7BE9" w:rsidRPr="005C440F" w:rsidRDefault="008D7BE9" w:rsidP="008D7BE9">
      <w:r w:rsidRPr="005C440F">
        <w:t>D、检测前向散射光</w:t>
      </w:r>
    </w:p>
    <w:p w:rsidR="008D7BE9" w:rsidRPr="005C440F" w:rsidRDefault="008D7BE9" w:rsidP="008D7BE9">
      <w:r w:rsidRPr="005C440F">
        <w:t>E、检测侧向散射光</w:t>
      </w:r>
    </w:p>
    <w:p w:rsidR="008D7BE9" w:rsidRPr="005C440F" w:rsidRDefault="008D7BE9" w:rsidP="008D7BE9">
      <w:r w:rsidRPr="005C440F">
        <w:t xml:space="preserve">标准答案： A 您的答案： </w:t>
      </w:r>
    </w:p>
    <w:p w:rsidR="008D7BE9" w:rsidRPr="005C440F" w:rsidRDefault="008D7BE9" w:rsidP="008D7BE9">
      <w:bookmarkStart w:id="3390" w:name="808216"/>
      <w:bookmarkEnd w:id="3390"/>
      <w:r w:rsidRPr="005C440F">
        <w:t xml:space="preserve">第3390题 FPIA分析中标本抗原浓度越高(P:0) </w:t>
      </w:r>
    </w:p>
    <w:p w:rsidR="008D7BE9" w:rsidRPr="005C440F" w:rsidRDefault="008D7BE9" w:rsidP="008D7BE9">
      <w:r w:rsidRPr="005C440F">
        <w:pict>
          <v:rect id="_x0000_i4416" style="width:415.3pt;height:1.5pt" o:hralign="center" o:hrstd="t" o:hr="t" fillcolor="#a0a0a0" stroked="f"/>
        </w:pict>
      </w:r>
    </w:p>
    <w:p w:rsidR="008D7BE9" w:rsidRPr="005C440F" w:rsidRDefault="008D7BE9" w:rsidP="008D7BE9">
      <w:r w:rsidRPr="005C440F">
        <w:t>A、形成的标记抗原-抗体复合物越少</w:t>
      </w:r>
    </w:p>
    <w:p w:rsidR="008D7BE9" w:rsidRPr="005C440F" w:rsidRDefault="008D7BE9" w:rsidP="008D7BE9">
      <w:r w:rsidRPr="005C440F">
        <w:t>B、形成的标记抗原-抗体复合物越多</w:t>
      </w:r>
    </w:p>
    <w:p w:rsidR="008D7BE9" w:rsidRPr="005C440F" w:rsidRDefault="008D7BE9" w:rsidP="008D7BE9">
      <w:r w:rsidRPr="005C440F">
        <w:t>C、游离的标记抗原越少</w:t>
      </w:r>
    </w:p>
    <w:p w:rsidR="008D7BE9" w:rsidRPr="005C440F" w:rsidRDefault="008D7BE9" w:rsidP="008D7BE9">
      <w:r w:rsidRPr="005C440F">
        <w:t>D、游离的已知抗体越少</w:t>
      </w:r>
    </w:p>
    <w:p w:rsidR="008D7BE9" w:rsidRPr="005C440F" w:rsidRDefault="008D7BE9" w:rsidP="008D7BE9">
      <w:r w:rsidRPr="005C440F">
        <w:t>E、其余选项均不对</w:t>
      </w:r>
    </w:p>
    <w:p w:rsidR="008D7BE9" w:rsidRPr="005C440F" w:rsidRDefault="008D7BE9" w:rsidP="008D7BE9">
      <w:r w:rsidRPr="005C440F">
        <w:t xml:space="preserve">标准答案： A 您的答案： </w:t>
      </w:r>
    </w:p>
    <w:p w:rsidR="008D7BE9" w:rsidRPr="005C440F" w:rsidRDefault="008D7BE9" w:rsidP="008D7BE9">
      <w:bookmarkStart w:id="3391" w:name="808217"/>
      <w:bookmarkEnd w:id="3391"/>
      <w:r w:rsidRPr="005C440F">
        <w:t xml:space="preserve">第3391题 抗原抗体结合反应中,遵守下列哪种典型曲线(P:0) </w:t>
      </w:r>
    </w:p>
    <w:p w:rsidR="008D7BE9" w:rsidRPr="005C440F" w:rsidRDefault="008D7BE9" w:rsidP="008D7BE9">
      <w:r w:rsidRPr="005C440F">
        <w:pict>
          <v:rect id="_x0000_i4417" style="width:415.3pt;height:1.5pt" o:hralign="center" o:hrstd="t" o:hr="t" fillcolor="#a0a0a0" stroked="f"/>
        </w:pict>
      </w:r>
    </w:p>
    <w:p w:rsidR="008D7BE9" w:rsidRPr="005C440F" w:rsidRDefault="008D7BE9" w:rsidP="008D7BE9">
      <w:r w:rsidRPr="005C440F">
        <w:t>A、Fahey曲线</w:t>
      </w:r>
    </w:p>
    <w:p w:rsidR="008D7BE9" w:rsidRPr="005C440F" w:rsidRDefault="008D7BE9" w:rsidP="008D7BE9">
      <w:r w:rsidRPr="005C440F">
        <w:t>B、Mancini曲线</w:t>
      </w:r>
    </w:p>
    <w:p w:rsidR="008D7BE9" w:rsidRPr="005C440F" w:rsidRDefault="008D7BE9" w:rsidP="008D7BE9">
      <w:r w:rsidRPr="005C440F">
        <w:t>C、Heidelberger曲线</w:t>
      </w:r>
    </w:p>
    <w:p w:rsidR="008D7BE9" w:rsidRPr="005C440F" w:rsidRDefault="008D7BE9" w:rsidP="008D7BE9">
      <w:r w:rsidRPr="005C440F">
        <w:t>D、Mile曲线</w:t>
      </w:r>
    </w:p>
    <w:p w:rsidR="008D7BE9" w:rsidRPr="005C440F" w:rsidRDefault="008D7BE9" w:rsidP="008D7BE9">
      <w:r w:rsidRPr="005C440F">
        <w:t>E、Rayleigh曲线</w:t>
      </w:r>
    </w:p>
    <w:p w:rsidR="008D7BE9" w:rsidRPr="005C440F" w:rsidRDefault="008D7BE9" w:rsidP="008D7BE9">
      <w:r w:rsidRPr="005C440F">
        <w:t xml:space="preserve">标准答案： C 您的答案： </w:t>
      </w:r>
    </w:p>
    <w:p w:rsidR="008D7BE9" w:rsidRPr="005C440F" w:rsidRDefault="008D7BE9" w:rsidP="008D7BE9">
      <w:bookmarkStart w:id="3392" w:name="808218"/>
      <w:bookmarkEnd w:id="3392"/>
      <w:r w:rsidRPr="005C440F">
        <w:t xml:space="preserve">第3392题 散射比浊法测定时,为维持抗原-抗体复合物相对不溶解性应(P:0) </w:t>
      </w:r>
    </w:p>
    <w:p w:rsidR="008D7BE9" w:rsidRPr="005C440F" w:rsidRDefault="008D7BE9" w:rsidP="008D7BE9">
      <w:r w:rsidRPr="005C440F">
        <w:pict>
          <v:rect id="_x0000_i4418" style="width:415.3pt;height:1.5pt" o:hralign="center" o:hrstd="t" o:hr="t" fillcolor="#a0a0a0" stroked="f"/>
        </w:pict>
      </w:r>
    </w:p>
    <w:p w:rsidR="008D7BE9" w:rsidRPr="005C440F" w:rsidRDefault="008D7BE9" w:rsidP="008D7BE9">
      <w:r w:rsidRPr="005C440F">
        <w:t>A、保持抗原过量</w:t>
      </w:r>
    </w:p>
    <w:p w:rsidR="008D7BE9" w:rsidRPr="005C440F" w:rsidRDefault="008D7BE9" w:rsidP="008D7BE9">
      <w:r w:rsidRPr="005C440F">
        <w:t>B、保持抗体过量</w:t>
      </w:r>
    </w:p>
    <w:p w:rsidR="008D7BE9" w:rsidRPr="005C440F" w:rsidRDefault="008D7BE9" w:rsidP="008D7BE9">
      <w:r w:rsidRPr="005C440F">
        <w:t>C、保持抗原-抗体相等</w:t>
      </w:r>
    </w:p>
    <w:p w:rsidR="008D7BE9" w:rsidRPr="005C440F" w:rsidRDefault="008D7BE9" w:rsidP="008D7BE9">
      <w:r w:rsidRPr="005C440F">
        <w:t>D、保持抗原略大于抗体量</w:t>
      </w:r>
    </w:p>
    <w:p w:rsidR="008D7BE9" w:rsidRPr="005C440F" w:rsidRDefault="008D7BE9" w:rsidP="008D7BE9">
      <w:r w:rsidRPr="005C440F">
        <w:t>E、与抗原或抗体量无关</w:t>
      </w:r>
    </w:p>
    <w:p w:rsidR="008D7BE9" w:rsidRPr="005C440F" w:rsidRDefault="008D7BE9" w:rsidP="008D7BE9">
      <w:r w:rsidRPr="005C440F">
        <w:t xml:space="preserve">标准答案： B 您的答案： </w:t>
      </w:r>
    </w:p>
    <w:p w:rsidR="008D7BE9" w:rsidRPr="005C440F" w:rsidRDefault="008D7BE9" w:rsidP="008D7BE9">
      <w:bookmarkStart w:id="3393" w:name="808219"/>
      <w:bookmarkEnd w:id="3393"/>
      <w:r w:rsidRPr="005C440F">
        <w:t xml:space="preserve">第3393题 定时散射比浊分析采用的是(P:0) </w:t>
      </w:r>
    </w:p>
    <w:p w:rsidR="008D7BE9" w:rsidRPr="005C440F" w:rsidRDefault="008D7BE9" w:rsidP="008D7BE9">
      <w:r w:rsidRPr="005C440F">
        <w:pict>
          <v:rect id="_x0000_i4419" style="width:415.3pt;height:1.5pt" o:hralign="center" o:hrstd="t" o:hr="t" fillcolor="#a0a0a0" stroked="f"/>
        </w:pict>
      </w:r>
    </w:p>
    <w:p w:rsidR="008D7BE9" w:rsidRPr="005C440F" w:rsidRDefault="008D7BE9" w:rsidP="008D7BE9">
      <w:r w:rsidRPr="005C440F">
        <w:t>A、免疫扩散反应与散射比浊分析相结合的技术</w:t>
      </w:r>
    </w:p>
    <w:p w:rsidR="008D7BE9" w:rsidRPr="005C440F" w:rsidRDefault="008D7BE9" w:rsidP="008D7BE9">
      <w:r w:rsidRPr="005C440F">
        <w:t>B、免疫吸附反应与散射比浊分析相结合的技术</w:t>
      </w:r>
    </w:p>
    <w:p w:rsidR="008D7BE9" w:rsidRPr="005C440F" w:rsidRDefault="008D7BE9" w:rsidP="008D7BE9">
      <w:r w:rsidRPr="005C440F">
        <w:t>C、免疫沉淀反应与散射比浊分析相结合的技术</w:t>
      </w:r>
    </w:p>
    <w:p w:rsidR="008D7BE9" w:rsidRPr="005C440F" w:rsidRDefault="008D7BE9" w:rsidP="008D7BE9">
      <w:r w:rsidRPr="005C440F">
        <w:t>D、区带免疫分析与散射比浊分析相结合的技术</w:t>
      </w:r>
    </w:p>
    <w:p w:rsidR="008D7BE9" w:rsidRPr="005C440F" w:rsidRDefault="008D7BE9" w:rsidP="008D7BE9">
      <w:r w:rsidRPr="005C440F">
        <w:t>E、对流免疫扩散反应与散射比浊分析相结合的技术</w:t>
      </w:r>
    </w:p>
    <w:p w:rsidR="008D7BE9" w:rsidRPr="005C440F" w:rsidRDefault="008D7BE9" w:rsidP="008D7BE9">
      <w:r w:rsidRPr="005C440F">
        <w:t xml:space="preserve">标准答案： C 您的答案： </w:t>
      </w:r>
    </w:p>
    <w:p w:rsidR="008D7BE9" w:rsidRPr="005C440F" w:rsidRDefault="008D7BE9" w:rsidP="008D7BE9">
      <w:bookmarkStart w:id="3394" w:name="808220"/>
      <w:bookmarkEnd w:id="3394"/>
      <w:r w:rsidRPr="005C440F">
        <w:t xml:space="preserve">第3394题 定时散射比浊分析中,如果待测标本的预反应时间段的光散射信号超过预设阈值时,则应(P:0) </w:t>
      </w:r>
    </w:p>
    <w:p w:rsidR="008D7BE9" w:rsidRPr="005C440F" w:rsidRDefault="008D7BE9" w:rsidP="008D7BE9">
      <w:r w:rsidRPr="005C440F">
        <w:pict>
          <v:rect id="_x0000_i4420" style="width:415.3pt;height:1.5pt" o:hralign="center" o:hrstd="t" o:hr="t" fillcolor="#a0a0a0" stroked="f"/>
        </w:pict>
      </w:r>
    </w:p>
    <w:p w:rsidR="008D7BE9" w:rsidRPr="005C440F" w:rsidRDefault="008D7BE9" w:rsidP="008D7BE9">
      <w:r w:rsidRPr="005C440F">
        <w:t>A、进行全量样本检测</w:t>
      </w:r>
    </w:p>
    <w:p w:rsidR="008D7BE9" w:rsidRPr="005C440F" w:rsidRDefault="008D7BE9" w:rsidP="008D7BE9">
      <w:r w:rsidRPr="005C440F">
        <w:t>B、将待测标本稀释后重新测定</w:t>
      </w:r>
    </w:p>
    <w:p w:rsidR="008D7BE9" w:rsidRPr="005C440F" w:rsidRDefault="008D7BE9" w:rsidP="008D7BE9">
      <w:r w:rsidRPr="005C440F">
        <w:t>C、照常进行反应</w:t>
      </w:r>
    </w:p>
    <w:p w:rsidR="008D7BE9" w:rsidRPr="005C440F" w:rsidRDefault="008D7BE9" w:rsidP="008D7BE9">
      <w:r w:rsidRPr="005C440F">
        <w:t>D、测量结果更可靠</w:t>
      </w:r>
    </w:p>
    <w:p w:rsidR="008D7BE9" w:rsidRPr="005C440F" w:rsidRDefault="008D7BE9" w:rsidP="008D7BE9">
      <w:r w:rsidRPr="005C440F">
        <w:t>E、增加抗体的浓度后重新检测</w:t>
      </w:r>
    </w:p>
    <w:p w:rsidR="008D7BE9" w:rsidRPr="005C440F" w:rsidRDefault="008D7BE9" w:rsidP="008D7BE9">
      <w:r w:rsidRPr="005C440F">
        <w:t xml:space="preserve">标准答案： B 您的答案： </w:t>
      </w:r>
    </w:p>
    <w:p w:rsidR="008D7BE9" w:rsidRPr="005C440F" w:rsidRDefault="008D7BE9" w:rsidP="008D7BE9">
      <w:bookmarkStart w:id="3395" w:name="808221"/>
      <w:bookmarkEnd w:id="3395"/>
      <w:r w:rsidRPr="005C440F">
        <w:t xml:space="preserve">第3395题 免疫比浊分析伟大革命的技术是(P:0) </w:t>
      </w:r>
    </w:p>
    <w:p w:rsidR="008D7BE9" w:rsidRPr="005C440F" w:rsidRDefault="008D7BE9" w:rsidP="008D7BE9">
      <w:r w:rsidRPr="005C440F">
        <w:pict>
          <v:rect id="_x0000_i4421" style="width:415.3pt;height:1.5pt" o:hralign="center" o:hrstd="t" o:hr="t" fillcolor="#a0a0a0" stroked="f"/>
        </w:pict>
      </w:r>
    </w:p>
    <w:p w:rsidR="008D7BE9" w:rsidRPr="005C440F" w:rsidRDefault="008D7BE9" w:rsidP="008D7BE9">
      <w:r w:rsidRPr="005C440F">
        <w:t>A、散射免疫比浊分析</w:t>
      </w:r>
    </w:p>
    <w:p w:rsidR="008D7BE9" w:rsidRPr="005C440F" w:rsidRDefault="008D7BE9" w:rsidP="008D7BE9">
      <w:r w:rsidRPr="005C440F">
        <w:t>B、定时散射比浊分析</w:t>
      </w:r>
    </w:p>
    <w:p w:rsidR="008D7BE9" w:rsidRPr="005C440F" w:rsidRDefault="008D7BE9" w:rsidP="008D7BE9">
      <w:r w:rsidRPr="005C440F">
        <w:t>C、速率散射比浊分析</w:t>
      </w:r>
    </w:p>
    <w:p w:rsidR="008D7BE9" w:rsidRPr="005C440F" w:rsidRDefault="008D7BE9" w:rsidP="008D7BE9">
      <w:r w:rsidRPr="005C440F">
        <w:t>D、免疫透射比浊分析</w:t>
      </w:r>
    </w:p>
    <w:p w:rsidR="008D7BE9" w:rsidRPr="005C440F" w:rsidRDefault="008D7BE9" w:rsidP="008D7BE9">
      <w:r w:rsidRPr="005C440F">
        <w:t>E、肉眼比浊分析</w:t>
      </w:r>
    </w:p>
    <w:p w:rsidR="008D7BE9" w:rsidRPr="005C440F" w:rsidRDefault="008D7BE9" w:rsidP="008D7BE9">
      <w:r w:rsidRPr="005C440F">
        <w:t xml:space="preserve">标准答案： C 您的答案： </w:t>
      </w:r>
    </w:p>
    <w:p w:rsidR="008D7BE9" w:rsidRPr="005C440F" w:rsidRDefault="008D7BE9" w:rsidP="008D7BE9">
      <w:bookmarkStart w:id="3396" w:name="808222"/>
      <w:bookmarkEnd w:id="3396"/>
      <w:r w:rsidRPr="005C440F">
        <w:t xml:space="preserve">第3396题 流式细胞仪的PMT校正,选择的质控品是(P:0) </w:t>
      </w:r>
    </w:p>
    <w:p w:rsidR="008D7BE9" w:rsidRPr="005C440F" w:rsidRDefault="008D7BE9" w:rsidP="008D7BE9">
      <w:r w:rsidRPr="005C440F">
        <w:pict>
          <v:rect id="_x0000_i4422" style="width:415.3pt;height:1.5pt" o:hralign="center" o:hrstd="t" o:hr="t" fillcolor="#a0a0a0" stroked="f"/>
        </w:pict>
      </w:r>
    </w:p>
    <w:p w:rsidR="008D7BE9" w:rsidRPr="005C440F" w:rsidRDefault="008D7BE9" w:rsidP="008D7BE9">
      <w:r w:rsidRPr="005C440F">
        <w:t>A、Flow count</w:t>
      </w:r>
    </w:p>
    <w:p w:rsidR="008D7BE9" w:rsidRPr="005C440F" w:rsidRDefault="008D7BE9" w:rsidP="008D7BE9">
      <w:r w:rsidRPr="005C440F">
        <w:t>B、Immuno-Trol Cells</w:t>
      </w:r>
    </w:p>
    <w:p w:rsidR="008D7BE9" w:rsidRPr="005C440F" w:rsidRDefault="008D7BE9" w:rsidP="008D7BE9">
      <w:r w:rsidRPr="005C440F">
        <w:t>C、Flow-Set Fluoropheres</w:t>
      </w:r>
    </w:p>
    <w:p w:rsidR="008D7BE9" w:rsidRPr="005C440F" w:rsidRDefault="008D7BE9" w:rsidP="008D7BE9">
      <w:r w:rsidRPr="005C440F">
        <w:t>D、Flow-check Fluoropheres</w:t>
      </w:r>
    </w:p>
    <w:p w:rsidR="008D7BE9" w:rsidRPr="005C440F" w:rsidRDefault="008D7BE9" w:rsidP="008D7BE9">
      <w:r w:rsidRPr="005C440F">
        <w:t>E、其余选项均不对</w:t>
      </w:r>
    </w:p>
    <w:p w:rsidR="008D7BE9" w:rsidRPr="005C440F" w:rsidRDefault="008D7BE9" w:rsidP="008D7BE9">
      <w:r w:rsidRPr="005C440F">
        <w:t xml:space="preserve">标准答案： C 您的答案： </w:t>
      </w:r>
    </w:p>
    <w:p w:rsidR="008D7BE9" w:rsidRPr="005C440F" w:rsidRDefault="008D7BE9" w:rsidP="008D7BE9">
      <w:bookmarkStart w:id="3397" w:name="808223"/>
      <w:bookmarkEnd w:id="3397"/>
      <w:r w:rsidRPr="005C440F">
        <w:t xml:space="preserve">第3397题 FITC发射荧光的pH最适工作环境是(P:0) </w:t>
      </w:r>
    </w:p>
    <w:p w:rsidR="008D7BE9" w:rsidRPr="005C440F" w:rsidRDefault="008D7BE9" w:rsidP="008D7BE9">
      <w:r w:rsidRPr="005C440F">
        <w:pict>
          <v:rect id="_x0000_i4423" style="width:415.3pt;height:1.5pt" o:hralign="center" o:hrstd="t" o:hr="t" fillcolor="#a0a0a0" stroked="f"/>
        </w:pict>
      </w:r>
    </w:p>
    <w:p w:rsidR="008D7BE9" w:rsidRPr="005C440F" w:rsidRDefault="008D7BE9" w:rsidP="008D7BE9">
      <w:r w:rsidRPr="005C440F">
        <w:t>A、pH4.0~4.8</w:t>
      </w:r>
    </w:p>
    <w:p w:rsidR="008D7BE9" w:rsidRPr="005C440F" w:rsidRDefault="008D7BE9" w:rsidP="008D7BE9">
      <w:r w:rsidRPr="005C440F">
        <w:t>B、pH5.0~5.8</w:t>
      </w:r>
    </w:p>
    <w:p w:rsidR="008D7BE9" w:rsidRPr="005C440F" w:rsidRDefault="008D7BE9" w:rsidP="008D7BE9">
      <w:r w:rsidRPr="005C440F">
        <w:t>C、pH6.8~7.2</w:t>
      </w:r>
    </w:p>
    <w:p w:rsidR="008D7BE9" w:rsidRPr="005C440F" w:rsidRDefault="008D7BE9" w:rsidP="008D7BE9">
      <w:r w:rsidRPr="005C440F">
        <w:t>D、pH8.2~9.2</w:t>
      </w:r>
    </w:p>
    <w:p w:rsidR="008D7BE9" w:rsidRPr="005C440F" w:rsidRDefault="008D7BE9" w:rsidP="008D7BE9">
      <w:r w:rsidRPr="005C440F">
        <w:t>E、pH7.2~9.2</w:t>
      </w:r>
    </w:p>
    <w:p w:rsidR="008D7BE9" w:rsidRPr="005C440F" w:rsidRDefault="008D7BE9" w:rsidP="008D7BE9">
      <w:r w:rsidRPr="005C440F">
        <w:t xml:space="preserve">标准答案： C 您的答案： </w:t>
      </w:r>
    </w:p>
    <w:p w:rsidR="008D7BE9" w:rsidRPr="005C440F" w:rsidRDefault="008D7BE9" w:rsidP="008D7BE9">
      <w:bookmarkStart w:id="3398" w:name="808224"/>
      <w:bookmarkEnd w:id="3398"/>
      <w:r w:rsidRPr="005C440F">
        <w:t xml:space="preserve">第3398题 藻红蛋白(PE)的荧光发射强度比FITC强多少倍(P:0) </w:t>
      </w:r>
    </w:p>
    <w:p w:rsidR="008D7BE9" w:rsidRPr="005C440F" w:rsidRDefault="008D7BE9" w:rsidP="008D7BE9">
      <w:r w:rsidRPr="005C440F">
        <w:pict>
          <v:rect id="_x0000_i4424" style="width:415.3pt;height:1.5pt" o:hralign="center" o:hrstd="t" o:hr="t" fillcolor="#a0a0a0" stroked="f"/>
        </w:pict>
      </w:r>
    </w:p>
    <w:p w:rsidR="008D7BE9" w:rsidRPr="005C440F" w:rsidRDefault="008D7BE9" w:rsidP="008D7BE9">
      <w:r w:rsidRPr="005C440F">
        <w:t>A、9</w:t>
      </w:r>
    </w:p>
    <w:p w:rsidR="008D7BE9" w:rsidRPr="005C440F" w:rsidRDefault="008D7BE9" w:rsidP="008D7BE9">
      <w:r w:rsidRPr="005C440F">
        <w:t>B、19</w:t>
      </w:r>
    </w:p>
    <w:p w:rsidR="008D7BE9" w:rsidRPr="005C440F" w:rsidRDefault="008D7BE9" w:rsidP="008D7BE9">
      <w:r w:rsidRPr="005C440F">
        <w:t>C、190</w:t>
      </w:r>
    </w:p>
    <w:p w:rsidR="008D7BE9" w:rsidRPr="005C440F" w:rsidRDefault="008D7BE9" w:rsidP="008D7BE9">
      <w:r w:rsidRPr="005C440F">
        <w:t>D、1900</w:t>
      </w:r>
    </w:p>
    <w:p w:rsidR="008D7BE9" w:rsidRPr="005C440F" w:rsidRDefault="008D7BE9" w:rsidP="008D7BE9">
      <w:r w:rsidRPr="005C440F">
        <w:t>E、19000</w:t>
      </w:r>
    </w:p>
    <w:p w:rsidR="008D7BE9" w:rsidRPr="005C440F" w:rsidRDefault="008D7BE9" w:rsidP="008D7BE9">
      <w:r w:rsidRPr="005C440F">
        <w:t xml:space="preserve">标准答案： B 您的答案： </w:t>
      </w:r>
    </w:p>
    <w:p w:rsidR="008D7BE9" w:rsidRPr="005C440F" w:rsidRDefault="008D7BE9" w:rsidP="008D7BE9">
      <w:bookmarkStart w:id="3399" w:name="808225"/>
      <w:bookmarkEnd w:id="3399"/>
      <w:r w:rsidRPr="005C440F">
        <w:t xml:space="preserve">第3399题 藻胆蛋白类染料中,最常用的免疫荧光标记物是(P:0) </w:t>
      </w:r>
    </w:p>
    <w:p w:rsidR="008D7BE9" w:rsidRPr="005C440F" w:rsidRDefault="008D7BE9" w:rsidP="008D7BE9">
      <w:r w:rsidRPr="005C440F">
        <w:pict>
          <v:rect id="_x0000_i4425" style="width:415.3pt;height:1.5pt" o:hralign="center" o:hrstd="t" o:hr="t" fillcolor="#a0a0a0" stroked="f"/>
        </w:pict>
      </w:r>
    </w:p>
    <w:p w:rsidR="008D7BE9" w:rsidRPr="005C440F" w:rsidRDefault="008D7BE9" w:rsidP="008D7BE9">
      <w:r w:rsidRPr="005C440F">
        <w:t>A、藻红蛋白</w:t>
      </w:r>
    </w:p>
    <w:p w:rsidR="008D7BE9" w:rsidRPr="005C440F" w:rsidRDefault="008D7BE9" w:rsidP="008D7BE9">
      <w:r w:rsidRPr="005C440F">
        <w:t>B、藻红蛋白花青苷7</w:t>
      </w:r>
    </w:p>
    <w:p w:rsidR="008D7BE9" w:rsidRPr="005C440F" w:rsidRDefault="008D7BE9" w:rsidP="008D7BE9">
      <w:r w:rsidRPr="005C440F">
        <w:t>C、藻红蛋白花青苷5.藻红蛋白花青苷7(Pecy7)</w:t>
      </w:r>
    </w:p>
    <w:p w:rsidR="008D7BE9" w:rsidRPr="005C440F" w:rsidRDefault="008D7BE9" w:rsidP="008D7BE9">
      <w:r w:rsidRPr="005C440F">
        <w:t>D、藻青蛋白</w:t>
      </w:r>
    </w:p>
    <w:p w:rsidR="008D7BE9" w:rsidRPr="005C440F" w:rsidRDefault="008D7BE9" w:rsidP="008D7BE9">
      <w:r w:rsidRPr="005C440F">
        <w:t>E、别藻青蛋白</w:t>
      </w:r>
    </w:p>
    <w:p w:rsidR="008D7BE9" w:rsidRPr="005C440F" w:rsidRDefault="008D7BE9" w:rsidP="008D7BE9">
      <w:r w:rsidRPr="005C440F">
        <w:t xml:space="preserve">标准答案： A 您的答案： </w:t>
      </w:r>
    </w:p>
    <w:p w:rsidR="008D7BE9" w:rsidRPr="005C440F" w:rsidRDefault="008D7BE9" w:rsidP="008D7BE9">
      <w:bookmarkStart w:id="3400" w:name="808226"/>
      <w:bookmarkEnd w:id="3400"/>
      <w:r w:rsidRPr="005C440F">
        <w:t xml:space="preserve">第3400题 流式细胞仪的光路与流路校正评价,CV值一般不应超过(P:0) </w:t>
      </w:r>
    </w:p>
    <w:p w:rsidR="008D7BE9" w:rsidRPr="005C440F" w:rsidRDefault="008D7BE9" w:rsidP="008D7BE9">
      <w:r w:rsidRPr="005C440F">
        <w:pict>
          <v:rect id="_x0000_i4426" style="width:415.3pt;height:1.5pt" o:hralign="center" o:hrstd="t" o:hr="t" fillcolor="#a0a0a0" stroked="f"/>
        </w:pict>
      </w:r>
    </w:p>
    <w:p w:rsidR="008D7BE9" w:rsidRPr="005C440F" w:rsidRDefault="008D7BE9" w:rsidP="008D7BE9">
      <w:r w:rsidRPr="005C440F">
        <w:t>A、5%~10%</w:t>
      </w:r>
    </w:p>
    <w:p w:rsidR="008D7BE9" w:rsidRPr="005C440F" w:rsidRDefault="008D7BE9" w:rsidP="008D7BE9">
      <w:r w:rsidRPr="005C440F">
        <w:t>B、10%~15%</w:t>
      </w:r>
    </w:p>
    <w:p w:rsidR="008D7BE9" w:rsidRPr="005C440F" w:rsidRDefault="008D7BE9" w:rsidP="008D7BE9">
      <w:r w:rsidRPr="005C440F">
        <w:t>C、15%~20%</w:t>
      </w:r>
    </w:p>
    <w:p w:rsidR="008D7BE9" w:rsidRPr="005C440F" w:rsidRDefault="008D7BE9" w:rsidP="008D7BE9">
      <w:r w:rsidRPr="005C440F">
        <w:t>D、20%~25%</w:t>
      </w:r>
    </w:p>
    <w:p w:rsidR="008D7BE9" w:rsidRPr="005C440F" w:rsidRDefault="008D7BE9" w:rsidP="008D7BE9">
      <w:r w:rsidRPr="005C440F">
        <w:t>E、2%~3%</w:t>
      </w:r>
    </w:p>
    <w:p w:rsidR="008D7BE9" w:rsidRPr="005C440F" w:rsidRDefault="008D7BE9" w:rsidP="008D7BE9">
      <w:r w:rsidRPr="005C440F">
        <w:t xml:space="preserve">标准答案： A 您的答案： </w:t>
      </w:r>
    </w:p>
    <w:p w:rsidR="008D7BE9" w:rsidRPr="005C440F" w:rsidRDefault="008D7BE9" w:rsidP="008D7BE9">
      <w:bookmarkStart w:id="3401" w:name="808227"/>
      <w:bookmarkEnd w:id="3401"/>
      <w:r w:rsidRPr="005C440F">
        <w:t xml:space="preserve">第3401题 电化学发光免疫分析与其他标记发光免疫分析原理的区别在于(P:0) </w:t>
      </w:r>
    </w:p>
    <w:p w:rsidR="008D7BE9" w:rsidRPr="005C440F" w:rsidRDefault="008D7BE9" w:rsidP="008D7BE9">
      <w:r w:rsidRPr="005C440F">
        <w:pict>
          <v:rect id="_x0000_i4427" style="width:415.3pt;height:1.5pt" o:hralign="center" o:hrstd="t" o:hr="t" fillcolor="#a0a0a0" stroked="f"/>
        </w:pict>
      </w:r>
    </w:p>
    <w:p w:rsidR="008D7BE9" w:rsidRPr="005C440F" w:rsidRDefault="008D7BE9" w:rsidP="008D7BE9">
      <w:r w:rsidRPr="005C440F">
        <w:t>A、化学发光反应在电极表面进行</w:t>
      </w:r>
    </w:p>
    <w:p w:rsidR="008D7BE9" w:rsidRPr="005C440F" w:rsidRDefault="008D7BE9" w:rsidP="008D7BE9">
      <w:r w:rsidRPr="005C440F">
        <w:t>B、化学发光反应在容器表面进行</w:t>
      </w:r>
    </w:p>
    <w:p w:rsidR="008D7BE9" w:rsidRPr="005C440F" w:rsidRDefault="008D7BE9" w:rsidP="008D7BE9">
      <w:r w:rsidRPr="005C440F">
        <w:t>C、化学发光反应在磁珠表面进行</w:t>
      </w:r>
    </w:p>
    <w:p w:rsidR="008D7BE9" w:rsidRPr="005C440F" w:rsidRDefault="008D7BE9" w:rsidP="008D7BE9">
      <w:r w:rsidRPr="005C440F">
        <w:t>D、化学发光反应在液相中进行</w:t>
      </w:r>
    </w:p>
    <w:p w:rsidR="008D7BE9" w:rsidRPr="005C440F" w:rsidRDefault="008D7BE9" w:rsidP="008D7BE9">
      <w:r w:rsidRPr="005C440F">
        <w:t>E、由电能导致发光</w:t>
      </w:r>
    </w:p>
    <w:p w:rsidR="008D7BE9" w:rsidRPr="005C440F" w:rsidRDefault="008D7BE9" w:rsidP="008D7BE9">
      <w:r w:rsidRPr="005C440F">
        <w:t xml:space="preserve">标准答案： A 您的答案： </w:t>
      </w:r>
    </w:p>
    <w:p w:rsidR="008D7BE9" w:rsidRPr="005C440F" w:rsidRDefault="008D7BE9" w:rsidP="008D7BE9">
      <w:bookmarkStart w:id="3402" w:name="808228"/>
      <w:bookmarkEnd w:id="3402"/>
      <w:r w:rsidRPr="005C440F">
        <w:t xml:space="preserve">第3402题 关于荧光酶免疫分析的放大系统正确的是(P:0) </w:t>
      </w:r>
    </w:p>
    <w:p w:rsidR="008D7BE9" w:rsidRPr="005C440F" w:rsidRDefault="008D7BE9" w:rsidP="008D7BE9">
      <w:r w:rsidRPr="005C440F">
        <w:pict>
          <v:rect id="_x0000_i4428" style="width:415.3pt;height:1.5pt" o:hralign="center" o:hrstd="t" o:hr="t" fillcolor="#a0a0a0" stroked="f"/>
        </w:pict>
      </w:r>
    </w:p>
    <w:p w:rsidR="008D7BE9" w:rsidRPr="005C440F" w:rsidRDefault="008D7BE9" w:rsidP="008D7BE9">
      <w:r w:rsidRPr="005C440F">
        <w:t>A、ALP与HRP</w:t>
      </w:r>
    </w:p>
    <w:p w:rsidR="008D7BE9" w:rsidRPr="005C440F" w:rsidRDefault="008D7BE9" w:rsidP="008D7BE9">
      <w:r w:rsidRPr="005C440F">
        <w:t>B、ALP与4-MUP</w:t>
      </w:r>
    </w:p>
    <w:p w:rsidR="008D7BE9" w:rsidRPr="005C440F" w:rsidRDefault="008D7BE9" w:rsidP="008D7BE9">
      <w:r w:rsidRPr="005C440F">
        <w:t>C、HRP与4-MUP</w:t>
      </w:r>
    </w:p>
    <w:p w:rsidR="008D7BE9" w:rsidRPr="005C440F" w:rsidRDefault="008D7BE9" w:rsidP="008D7BE9">
      <w:r w:rsidRPr="005C440F">
        <w:t>D、HRP与4甲基伞酮-β-半乳糖苷</w:t>
      </w:r>
    </w:p>
    <w:p w:rsidR="008D7BE9" w:rsidRPr="005C440F" w:rsidRDefault="008D7BE9" w:rsidP="008D7BE9">
      <w:r w:rsidRPr="005C440F">
        <w:t>E、ALP与4甲基伞酮-β-半乳糖苷</w:t>
      </w:r>
    </w:p>
    <w:p w:rsidR="008D7BE9" w:rsidRPr="005C440F" w:rsidRDefault="008D7BE9" w:rsidP="008D7BE9">
      <w:r w:rsidRPr="005C440F">
        <w:t xml:space="preserve">标准答案： B 您的答案： </w:t>
      </w:r>
    </w:p>
    <w:p w:rsidR="008D7BE9" w:rsidRPr="005C440F" w:rsidRDefault="008D7BE9" w:rsidP="008D7BE9">
      <w:bookmarkStart w:id="3403" w:name="808229"/>
      <w:bookmarkEnd w:id="3403"/>
      <w:r w:rsidRPr="005C440F">
        <w:t xml:space="preserve">第3403题 电化学发光免疫分析中,最常使用的标记物是(P:0) </w:t>
      </w:r>
    </w:p>
    <w:p w:rsidR="008D7BE9" w:rsidRPr="005C440F" w:rsidRDefault="008D7BE9" w:rsidP="008D7BE9">
      <w:r w:rsidRPr="005C440F">
        <w:pict>
          <v:rect id="_x0000_i4429" style="width:415.3pt;height:1.5pt" o:hralign="center" o:hrstd="t" o:hr="t" fillcolor="#a0a0a0" stroked="f"/>
        </w:pict>
      </w:r>
    </w:p>
    <w:p w:rsidR="008D7BE9" w:rsidRPr="005C440F" w:rsidRDefault="008D7BE9" w:rsidP="008D7BE9">
      <w:r w:rsidRPr="005C440F">
        <w:t>A、吖啶酯类</w:t>
      </w:r>
    </w:p>
    <w:p w:rsidR="008D7BE9" w:rsidRPr="005C440F" w:rsidRDefault="008D7BE9" w:rsidP="008D7BE9">
      <w:r w:rsidRPr="005C440F">
        <w:t>B、三丙胺</w:t>
      </w:r>
    </w:p>
    <w:p w:rsidR="008D7BE9" w:rsidRPr="005C440F" w:rsidRDefault="008D7BE9" w:rsidP="008D7BE9">
      <w:r w:rsidRPr="005C440F">
        <w:t>C、鲁米诺类</w:t>
      </w:r>
    </w:p>
    <w:p w:rsidR="008D7BE9" w:rsidRPr="005C440F" w:rsidRDefault="008D7BE9" w:rsidP="008D7BE9">
      <w:r w:rsidRPr="005C440F">
        <w:t>D、三联吡啶钌</w:t>
      </w:r>
    </w:p>
    <w:p w:rsidR="008D7BE9" w:rsidRPr="005C440F" w:rsidRDefault="008D7BE9" w:rsidP="008D7BE9">
      <w:r w:rsidRPr="005C440F">
        <w:t>E、三氧乙烷</w:t>
      </w:r>
    </w:p>
    <w:p w:rsidR="008D7BE9" w:rsidRPr="005C440F" w:rsidRDefault="008D7BE9" w:rsidP="008D7BE9">
      <w:r w:rsidRPr="005C440F">
        <w:t xml:space="preserve">标准答案： D 您的答案： </w:t>
      </w:r>
    </w:p>
    <w:p w:rsidR="008D7BE9" w:rsidRPr="005C440F" w:rsidRDefault="008D7BE9" w:rsidP="008D7BE9">
      <w:bookmarkStart w:id="3404" w:name="808230"/>
      <w:bookmarkEnd w:id="3404"/>
      <w:r w:rsidRPr="005C440F">
        <w:t xml:space="preserve">第3404题 目前时间分辨荧光检测系统最常用的激发光源是(P:0) </w:t>
      </w:r>
    </w:p>
    <w:p w:rsidR="008D7BE9" w:rsidRPr="005C440F" w:rsidRDefault="008D7BE9" w:rsidP="008D7BE9">
      <w:r w:rsidRPr="005C440F">
        <w:pict>
          <v:rect id="_x0000_i4430" style="width:415.3pt;height:1.5pt" o:hralign="center" o:hrstd="t" o:hr="t" fillcolor="#a0a0a0" stroked="f"/>
        </w:pict>
      </w:r>
    </w:p>
    <w:p w:rsidR="008D7BE9" w:rsidRPr="005C440F" w:rsidRDefault="008D7BE9" w:rsidP="008D7BE9">
      <w:r w:rsidRPr="005C440F">
        <w:t>A、脉冲钨灯</w:t>
      </w:r>
    </w:p>
    <w:p w:rsidR="008D7BE9" w:rsidRPr="005C440F" w:rsidRDefault="008D7BE9" w:rsidP="008D7BE9">
      <w:r w:rsidRPr="005C440F">
        <w:t>B、脉冲氙灯</w:t>
      </w:r>
    </w:p>
    <w:p w:rsidR="008D7BE9" w:rsidRPr="005C440F" w:rsidRDefault="008D7BE9" w:rsidP="008D7BE9">
      <w:r w:rsidRPr="005C440F">
        <w:t>C、高压汞灯</w:t>
      </w:r>
    </w:p>
    <w:p w:rsidR="008D7BE9" w:rsidRPr="005C440F" w:rsidRDefault="008D7BE9" w:rsidP="008D7BE9">
      <w:r w:rsidRPr="005C440F">
        <w:t>D、卤素灯</w:t>
      </w:r>
    </w:p>
    <w:p w:rsidR="008D7BE9" w:rsidRPr="005C440F" w:rsidRDefault="008D7BE9" w:rsidP="008D7BE9">
      <w:r w:rsidRPr="005C440F">
        <w:t>E、氖灯</w:t>
      </w:r>
    </w:p>
    <w:p w:rsidR="008D7BE9" w:rsidRPr="005C440F" w:rsidRDefault="008D7BE9" w:rsidP="008D7BE9">
      <w:r w:rsidRPr="005C440F">
        <w:t xml:space="preserve">标准答案： A 您的答案： </w:t>
      </w:r>
    </w:p>
    <w:p w:rsidR="008D7BE9" w:rsidRPr="005C440F" w:rsidRDefault="008D7BE9" w:rsidP="008D7BE9">
      <w:bookmarkStart w:id="3405" w:name="808231"/>
      <w:bookmarkEnd w:id="3405"/>
      <w:r w:rsidRPr="005C440F">
        <w:t xml:space="preserve">第3405题 关于荧光偏振免疫分析,下列描述错误的是(P:0) </w:t>
      </w:r>
    </w:p>
    <w:p w:rsidR="008D7BE9" w:rsidRPr="005C440F" w:rsidRDefault="008D7BE9" w:rsidP="008D7BE9">
      <w:r w:rsidRPr="005C440F">
        <w:pict>
          <v:rect id="_x0000_i4431" style="width:415.3pt;height:1.5pt" o:hralign="center" o:hrstd="t" o:hr="t" fillcolor="#a0a0a0" stroked="f"/>
        </w:pict>
      </w:r>
    </w:p>
    <w:p w:rsidR="008D7BE9" w:rsidRPr="005C440F" w:rsidRDefault="008D7BE9" w:rsidP="008D7BE9">
      <w:r w:rsidRPr="005C440F">
        <w:t>A、原理是利用荧光物质在溶液中被单一平面的偏振光照射后,吸收光能而产生另一单一平面的偏振发射荧光</w:t>
      </w:r>
    </w:p>
    <w:p w:rsidR="008D7BE9" w:rsidRPr="005C440F" w:rsidRDefault="008D7BE9" w:rsidP="008D7BE9">
      <w:r w:rsidRPr="005C440F">
        <w:t>B、发射荧光强度与荧光标记物在溶液中旋转的速度与分子大小呈正比</w:t>
      </w:r>
    </w:p>
    <w:p w:rsidR="008D7BE9" w:rsidRPr="005C440F" w:rsidRDefault="008D7BE9" w:rsidP="008D7BE9">
      <w:r w:rsidRPr="005C440F">
        <w:t>C、可用于分析大分子物质</w:t>
      </w:r>
    </w:p>
    <w:p w:rsidR="008D7BE9" w:rsidRPr="005C440F" w:rsidRDefault="008D7BE9" w:rsidP="008D7BE9">
      <w:r w:rsidRPr="005C440F">
        <w:t>D、FPIA是主要用于测定小分子药物的技术</w:t>
      </w:r>
    </w:p>
    <w:p w:rsidR="008D7BE9" w:rsidRPr="005C440F" w:rsidRDefault="008D7BE9" w:rsidP="008D7BE9">
      <w:r w:rsidRPr="005C440F">
        <w:t>E、在检测设计中,采用均相竞争法</w:t>
      </w:r>
    </w:p>
    <w:p w:rsidR="008D7BE9" w:rsidRPr="005C440F" w:rsidRDefault="008D7BE9" w:rsidP="008D7BE9">
      <w:r w:rsidRPr="005C440F">
        <w:t xml:space="preserve">标准答案： C 您的答案： </w:t>
      </w:r>
    </w:p>
    <w:p w:rsidR="008D7BE9" w:rsidRPr="005C440F" w:rsidRDefault="008D7BE9" w:rsidP="008D7BE9">
      <w:bookmarkStart w:id="3406" w:name="808232"/>
      <w:bookmarkEnd w:id="3406"/>
      <w:r w:rsidRPr="005C440F">
        <w:t xml:space="preserve">第3406题 下列检测灵敏度达不到pg/L的方法是(P:0) </w:t>
      </w:r>
    </w:p>
    <w:p w:rsidR="008D7BE9" w:rsidRPr="005C440F" w:rsidRDefault="008D7BE9" w:rsidP="008D7BE9">
      <w:r w:rsidRPr="005C440F">
        <w:pict>
          <v:rect id="_x0000_i4432" style="width:415.3pt;height:1.5pt" o:hralign="center" o:hrstd="t" o:hr="t" fillcolor="#a0a0a0" stroked="f"/>
        </w:pict>
      </w:r>
    </w:p>
    <w:p w:rsidR="008D7BE9" w:rsidRPr="005C440F" w:rsidRDefault="008D7BE9" w:rsidP="008D7BE9">
      <w:r w:rsidRPr="005C440F">
        <w:t>A、FPIA</w:t>
      </w:r>
    </w:p>
    <w:p w:rsidR="008D7BE9" w:rsidRPr="005C440F" w:rsidRDefault="008D7BE9" w:rsidP="008D7BE9">
      <w:r w:rsidRPr="005C440F">
        <w:t>B、TRFIA</w:t>
      </w:r>
    </w:p>
    <w:p w:rsidR="008D7BE9" w:rsidRPr="005C440F" w:rsidRDefault="008D7BE9" w:rsidP="008D7BE9">
      <w:r w:rsidRPr="005C440F">
        <w:t>C、ECLIA</w:t>
      </w:r>
    </w:p>
    <w:p w:rsidR="008D7BE9" w:rsidRPr="005C440F" w:rsidRDefault="008D7BE9" w:rsidP="008D7BE9">
      <w:r w:rsidRPr="005C440F">
        <w:t>D、ECIA</w:t>
      </w:r>
    </w:p>
    <w:p w:rsidR="008D7BE9" w:rsidRPr="005C440F" w:rsidRDefault="008D7BE9" w:rsidP="008D7BE9">
      <w:r w:rsidRPr="005C440F">
        <w:t>E、IRMA</w:t>
      </w:r>
    </w:p>
    <w:p w:rsidR="008D7BE9" w:rsidRPr="005C440F" w:rsidRDefault="008D7BE9" w:rsidP="008D7BE9">
      <w:r w:rsidRPr="005C440F">
        <w:t xml:space="preserve">标准答案： A 您的答案： </w:t>
      </w:r>
    </w:p>
    <w:p w:rsidR="008D7BE9" w:rsidRPr="005C440F" w:rsidRDefault="008D7BE9" w:rsidP="008D7BE9">
      <w:bookmarkStart w:id="3407" w:name="808233"/>
      <w:bookmarkEnd w:id="3407"/>
      <w:r w:rsidRPr="005C440F">
        <w:t xml:space="preserve">第3407题 每种荧光染料都有特定的激发波长,激发后产生的荧光波长(P:0) </w:t>
      </w:r>
    </w:p>
    <w:p w:rsidR="008D7BE9" w:rsidRPr="005C440F" w:rsidRDefault="008D7BE9" w:rsidP="008D7BE9">
      <w:r w:rsidRPr="005C440F">
        <w:pict>
          <v:rect id="_x0000_i4433" style="width:415.3pt;height:1.5pt" o:hralign="center" o:hrstd="t" o:hr="t" fillcolor="#a0a0a0" stroked="f"/>
        </w:pict>
      </w:r>
    </w:p>
    <w:p w:rsidR="008D7BE9" w:rsidRPr="005C440F" w:rsidRDefault="008D7BE9" w:rsidP="008D7BE9">
      <w:r w:rsidRPr="005C440F">
        <w:t>A、与激发波长相同</w:t>
      </w:r>
    </w:p>
    <w:p w:rsidR="008D7BE9" w:rsidRPr="005C440F" w:rsidRDefault="008D7BE9" w:rsidP="008D7BE9">
      <w:r w:rsidRPr="005C440F">
        <w:t>B、会产生特定波长的荧光和颜色</w:t>
      </w:r>
    </w:p>
    <w:p w:rsidR="008D7BE9" w:rsidRPr="005C440F" w:rsidRDefault="008D7BE9" w:rsidP="008D7BE9">
      <w:r w:rsidRPr="005C440F">
        <w:t>C、会产生相同波长荧光和不同颜色</w:t>
      </w:r>
    </w:p>
    <w:p w:rsidR="008D7BE9" w:rsidRPr="005C440F" w:rsidRDefault="008D7BE9" w:rsidP="008D7BE9">
      <w:r w:rsidRPr="005C440F">
        <w:t>D、都是长寿命荧光</w:t>
      </w:r>
    </w:p>
    <w:p w:rsidR="008D7BE9" w:rsidRPr="005C440F" w:rsidRDefault="008D7BE9" w:rsidP="008D7BE9">
      <w:r w:rsidRPr="005C440F">
        <w:t>E、会产生相同波长荧光</w:t>
      </w:r>
    </w:p>
    <w:p w:rsidR="008D7BE9" w:rsidRPr="005C440F" w:rsidRDefault="008D7BE9" w:rsidP="008D7BE9">
      <w:r w:rsidRPr="005C440F">
        <w:t xml:space="preserve">标准答案： B 您的答案： </w:t>
      </w:r>
    </w:p>
    <w:p w:rsidR="008D7BE9" w:rsidRPr="005C440F" w:rsidRDefault="008D7BE9" w:rsidP="008D7BE9">
      <w:bookmarkStart w:id="3408" w:name="808234"/>
      <w:bookmarkEnd w:id="3408"/>
      <w:r w:rsidRPr="005C440F">
        <w:t xml:space="preserve">第3408题 流式细胞仪的数据参数中荧光信号反映的是(P:0) </w:t>
      </w:r>
    </w:p>
    <w:p w:rsidR="008D7BE9" w:rsidRPr="005C440F" w:rsidRDefault="008D7BE9" w:rsidP="008D7BE9">
      <w:r w:rsidRPr="005C440F">
        <w:pict>
          <v:rect id="_x0000_i4434" style="width:415.3pt;height:1.5pt" o:hralign="center" o:hrstd="t" o:hr="t" fillcolor="#a0a0a0" stroked="f"/>
        </w:pict>
      </w:r>
    </w:p>
    <w:p w:rsidR="008D7BE9" w:rsidRPr="005C440F" w:rsidRDefault="008D7BE9" w:rsidP="008D7BE9">
      <w:r w:rsidRPr="005C440F">
        <w:t>A、颗粒中被染上荧光部分数量的多少</w:t>
      </w:r>
    </w:p>
    <w:p w:rsidR="008D7BE9" w:rsidRPr="005C440F" w:rsidRDefault="008D7BE9" w:rsidP="008D7BE9">
      <w:r w:rsidRPr="005C440F">
        <w:t>B、颗粒的大小</w:t>
      </w:r>
    </w:p>
    <w:p w:rsidR="008D7BE9" w:rsidRPr="005C440F" w:rsidRDefault="008D7BE9" w:rsidP="008D7BE9">
      <w:r w:rsidRPr="005C440F">
        <w:t>C、细胞内部结构复杂程度</w:t>
      </w:r>
    </w:p>
    <w:p w:rsidR="008D7BE9" w:rsidRPr="005C440F" w:rsidRDefault="008D7BE9" w:rsidP="008D7BE9">
      <w:r w:rsidRPr="005C440F">
        <w:t>D、细胞表面的光滑程度</w:t>
      </w:r>
    </w:p>
    <w:p w:rsidR="008D7BE9" w:rsidRPr="005C440F" w:rsidRDefault="008D7BE9" w:rsidP="008D7BE9">
      <w:r w:rsidRPr="005C440F">
        <w:t>E、其余选项都不是</w:t>
      </w:r>
    </w:p>
    <w:p w:rsidR="008D7BE9" w:rsidRPr="005C440F" w:rsidRDefault="008D7BE9" w:rsidP="008D7BE9">
      <w:r w:rsidRPr="005C440F">
        <w:t xml:space="preserve">标准答案： A 您的答案： </w:t>
      </w:r>
    </w:p>
    <w:p w:rsidR="008D7BE9" w:rsidRPr="005C440F" w:rsidRDefault="008D7BE9" w:rsidP="008D7BE9">
      <w:bookmarkStart w:id="3409" w:name="808235"/>
      <w:bookmarkEnd w:id="3409"/>
      <w:r w:rsidRPr="005C440F">
        <w:t xml:space="preserve">第3409题 Region设置是根据下列哪项上的信号强弱来划定分析区域(P:0) </w:t>
      </w:r>
    </w:p>
    <w:p w:rsidR="008D7BE9" w:rsidRPr="005C440F" w:rsidRDefault="008D7BE9" w:rsidP="008D7BE9">
      <w:r w:rsidRPr="005C440F">
        <w:pict>
          <v:rect id="_x0000_i4435" style="width:415.3pt;height:1.5pt" o:hralign="center" o:hrstd="t" o:hr="t" fillcolor="#a0a0a0" stroked="f"/>
        </w:pict>
      </w:r>
    </w:p>
    <w:p w:rsidR="008D7BE9" w:rsidRPr="005C440F" w:rsidRDefault="008D7BE9" w:rsidP="008D7BE9">
      <w:r w:rsidRPr="005C440F">
        <w:t>A、同一张单参数或三参数直方图</w:t>
      </w:r>
    </w:p>
    <w:p w:rsidR="008D7BE9" w:rsidRPr="005C440F" w:rsidRDefault="008D7BE9" w:rsidP="008D7BE9">
      <w:r w:rsidRPr="005C440F">
        <w:t>B、同一张双参数或三参数直方图</w:t>
      </w:r>
    </w:p>
    <w:p w:rsidR="008D7BE9" w:rsidRPr="005C440F" w:rsidRDefault="008D7BE9" w:rsidP="008D7BE9">
      <w:r w:rsidRPr="005C440F">
        <w:t>C、同一张单参数或双参数直方图</w:t>
      </w:r>
    </w:p>
    <w:p w:rsidR="008D7BE9" w:rsidRPr="005C440F" w:rsidRDefault="008D7BE9" w:rsidP="008D7BE9">
      <w:r w:rsidRPr="005C440F">
        <w:t>D、同一张单参数或多参数直方图</w:t>
      </w:r>
    </w:p>
    <w:p w:rsidR="008D7BE9" w:rsidRPr="005C440F" w:rsidRDefault="008D7BE9" w:rsidP="008D7BE9">
      <w:r w:rsidRPr="005C440F">
        <w:t>E、同一张双参数或多参数直方图</w:t>
      </w:r>
    </w:p>
    <w:p w:rsidR="008D7BE9" w:rsidRPr="005C440F" w:rsidRDefault="008D7BE9" w:rsidP="008D7BE9">
      <w:r w:rsidRPr="005C440F">
        <w:t xml:space="preserve">标准答案： C 您的答案： </w:t>
      </w:r>
    </w:p>
    <w:p w:rsidR="008D7BE9" w:rsidRPr="005C440F" w:rsidRDefault="008D7BE9" w:rsidP="008D7BE9">
      <w:bookmarkStart w:id="3410" w:name="808236"/>
      <w:bookmarkEnd w:id="3410"/>
      <w:r w:rsidRPr="005C440F">
        <w:t xml:space="preserve">第3410题 等高线图由类似地图上的下列哪种线组成(P:0) </w:t>
      </w:r>
    </w:p>
    <w:p w:rsidR="008D7BE9" w:rsidRPr="005C440F" w:rsidRDefault="008D7BE9" w:rsidP="008D7BE9">
      <w:r w:rsidRPr="005C440F">
        <w:pict>
          <v:rect id="_x0000_i4436" style="width:415.3pt;height:1.5pt" o:hralign="center" o:hrstd="t" o:hr="t" fillcolor="#a0a0a0" stroked="f"/>
        </w:pict>
      </w:r>
    </w:p>
    <w:p w:rsidR="008D7BE9" w:rsidRPr="005C440F" w:rsidRDefault="008D7BE9" w:rsidP="008D7BE9">
      <w:r w:rsidRPr="005C440F">
        <w:t>A、实线</w:t>
      </w:r>
    </w:p>
    <w:p w:rsidR="008D7BE9" w:rsidRPr="005C440F" w:rsidRDefault="008D7BE9" w:rsidP="008D7BE9">
      <w:r w:rsidRPr="005C440F">
        <w:t>B、虚线</w:t>
      </w:r>
    </w:p>
    <w:p w:rsidR="008D7BE9" w:rsidRPr="005C440F" w:rsidRDefault="008D7BE9" w:rsidP="008D7BE9">
      <w:r w:rsidRPr="005C440F">
        <w:t>C、连线</w:t>
      </w:r>
    </w:p>
    <w:p w:rsidR="008D7BE9" w:rsidRPr="005C440F" w:rsidRDefault="008D7BE9" w:rsidP="008D7BE9">
      <w:r w:rsidRPr="005C440F">
        <w:t>D、双线</w:t>
      </w:r>
    </w:p>
    <w:p w:rsidR="008D7BE9" w:rsidRPr="005C440F" w:rsidRDefault="008D7BE9" w:rsidP="008D7BE9">
      <w:r w:rsidRPr="005C440F">
        <w:t>E、等高线</w:t>
      </w:r>
    </w:p>
    <w:p w:rsidR="008D7BE9" w:rsidRPr="005C440F" w:rsidRDefault="008D7BE9" w:rsidP="008D7BE9">
      <w:r w:rsidRPr="005C440F">
        <w:t xml:space="preserve">标准答案： E 您的答案： </w:t>
      </w:r>
    </w:p>
    <w:p w:rsidR="008D7BE9" w:rsidRPr="005C440F" w:rsidRDefault="008D7BE9" w:rsidP="008D7BE9">
      <w:bookmarkStart w:id="3411" w:name="808237"/>
      <w:bookmarkEnd w:id="3411"/>
      <w:r w:rsidRPr="005C440F">
        <w:t xml:space="preserve">第3411题 下列关于双参数直方图的描述,错误的是(P:0) </w:t>
      </w:r>
    </w:p>
    <w:p w:rsidR="008D7BE9" w:rsidRPr="005C440F" w:rsidRDefault="008D7BE9" w:rsidP="008D7BE9">
      <w:r w:rsidRPr="005C440F">
        <w:pict>
          <v:rect id="_x0000_i4437" style="width:415.3pt;height:1.5pt" o:hralign="center" o:hrstd="t" o:hr="t" fillcolor="#a0a0a0" stroked="f"/>
        </w:pict>
      </w:r>
    </w:p>
    <w:p w:rsidR="008D7BE9" w:rsidRPr="005C440F" w:rsidRDefault="008D7BE9" w:rsidP="008D7BE9">
      <w:r w:rsidRPr="005C440F">
        <w:t>A、双参数直方图是一种细胞数与双测量参数的图型</w:t>
      </w:r>
    </w:p>
    <w:p w:rsidR="008D7BE9" w:rsidRPr="005C440F" w:rsidRDefault="008D7BE9" w:rsidP="008D7BE9">
      <w:r w:rsidRPr="005C440F">
        <w:t>B、通常采用线性信号</w:t>
      </w:r>
    </w:p>
    <w:p w:rsidR="008D7BE9" w:rsidRPr="005C440F" w:rsidRDefault="008D7BE9" w:rsidP="008D7BE9">
      <w:r w:rsidRPr="005C440F">
        <w:t>C、通常采用设置十字门来区分细胞信号</w:t>
      </w:r>
    </w:p>
    <w:p w:rsidR="008D7BE9" w:rsidRPr="005C440F" w:rsidRDefault="008D7BE9" w:rsidP="008D7BE9">
      <w:r w:rsidRPr="005C440F">
        <w:t>D、纵.横坐标分别代表被测细胞的两个测量参数</w:t>
      </w:r>
    </w:p>
    <w:p w:rsidR="008D7BE9" w:rsidRPr="005C440F" w:rsidRDefault="008D7BE9" w:rsidP="008D7BE9">
      <w:r w:rsidRPr="005C440F">
        <w:t>E、在图示中每一个点代表一个细胞</w:t>
      </w:r>
    </w:p>
    <w:p w:rsidR="008D7BE9" w:rsidRPr="005C440F" w:rsidRDefault="008D7BE9" w:rsidP="008D7BE9">
      <w:r w:rsidRPr="005C440F">
        <w:t xml:space="preserve">标准答案： B 您的答案： </w:t>
      </w:r>
    </w:p>
    <w:p w:rsidR="008D7BE9" w:rsidRPr="005C440F" w:rsidRDefault="008D7BE9" w:rsidP="008D7BE9">
      <w:bookmarkStart w:id="3412" w:name="808238"/>
      <w:bookmarkEnd w:id="3412"/>
      <w:r w:rsidRPr="005C440F">
        <w:t xml:space="preserve">第3412题 散射光信号的强弱与下列哪项有关(P:0) </w:t>
      </w:r>
    </w:p>
    <w:p w:rsidR="008D7BE9" w:rsidRPr="005C440F" w:rsidRDefault="008D7BE9" w:rsidP="008D7BE9">
      <w:r w:rsidRPr="005C440F">
        <w:pict>
          <v:rect id="_x0000_i4438" style="width:415.3pt;height:1.5pt" o:hralign="center" o:hrstd="t" o:hr="t" fillcolor="#a0a0a0" stroked="f"/>
        </w:pict>
      </w:r>
    </w:p>
    <w:p w:rsidR="008D7BE9" w:rsidRPr="005C440F" w:rsidRDefault="008D7BE9" w:rsidP="008D7BE9">
      <w:r w:rsidRPr="005C440F">
        <w:t>A、细胞的大小.形态.光学同性.胞内颗粒折射及接收散射光的方向有关</w:t>
      </w:r>
    </w:p>
    <w:p w:rsidR="008D7BE9" w:rsidRPr="005C440F" w:rsidRDefault="008D7BE9" w:rsidP="008D7BE9">
      <w:r w:rsidRPr="005C440F">
        <w:t>B、内部颗粒大小.密度有关</w:t>
      </w:r>
    </w:p>
    <w:p w:rsidR="008D7BE9" w:rsidRPr="005C440F" w:rsidRDefault="008D7BE9" w:rsidP="008D7BE9">
      <w:r w:rsidRPr="005C440F">
        <w:t>C、表面标记荧光素类型有关</w:t>
      </w:r>
    </w:p>
    <w:p w:rsidR="008D7BE9" w:rsidRPr="005C440F" w:rsidRDefault="008D7BE9" w:rsidP="008D7BE9">
      <w:r w:rsidRPr="005C440F">
        <w:t>D、表面标记的单克隆抗体分子大小有关</w:t>
      </w:r>
    </w:p>
    <w:p w:rsidR="008D7BE9" w:rsidRPr="005C440F" w:rsidRDefault="008D7BE9" w:rsidP="008D7BE9">
      <w:r w:rsidRPr="005C440F">
        <w:t>E、仅以接收散射光的方向有关</w:t>
      </w:r>
    </w:p>
    <w:p w:rsidR="008D7BE9" w:rsidRPr="005C440F" w:rsidRDefault="008D7BE9" w:rsidP="008D7BE9">
      <w:r w:rsidRPr="005C440F">
        <w:t xml:space="preserve">标准答案： A 您的答案： </w:t>
      </w:r>
    </w:p>
    <w:p w:rsidR="008D7BE9" w:rsidRPr="005C440F" w:rsidRDefault="008D7BE9" w:rsidP="008D7BE9">
      <w:bookmarkStart w:id="3413" w:name="808239"/>
      <w:bookmarkEnd w:id="3413"/>
      <w:r w:rsidRPr="005C440F">
        <w:t xml:space="preserve">第3413题 前向散射光(FS)信号的强弱与细胞的哪项成正比(P:0) </w:t>
      </w:r>
    </w:p>
    <w:p w:rsidR="008D7BE9" w:rsidRPr="005C440F" w:rsidRDefault="008D7BE9" w:rsidP="008D7BE9">
      <w:r w:rsidRPr="005C440F">
        <w:pict>
          <v:rect id="_x0000_i4439" style="width:415.3pt;height:1.5pt" o:hralign="center" o:hrstd="t" o:hr="t" fillcolor="#a0a0a0" stroked="f"/>
        </w:pict>
      </w:r>
    </w:p>
    <w:p w:rsidR="008D7BE9" w:rsidRPr="005C440F" w:rsidRDefault="008D7BE9" w:rsidP="008D7BE9">
      <w:r w:rsidRPr="005C440F">
        <w:t>A、体积大小</w:t>
      </w:r>
    </w:p>
    <w:p w:rsidR="008D7BE9" w:rsidRPr="005C440F" w:rsidRDefault="008D7BE9" w:rsidP="008D7BE9">
      <w:r w:rsidRPr="005C440F">
        <w:t>B、细胞性状</w:t>
      </w:r>
    </w:p>
    <w:p w:rsidR="008D7BE9" w:rsidRPr="005C440F" w:rsidRDefault="008D7BE9" w:rsidP="008D7BE9">
      <w:r w:rsidRPr="005C440F">
        <w:t>C、颗粒多少</w:t>
      </w:r>
    </w:p>
    <w:p w:rsidR="008D7BE9" w:rsidRPr="005C440F" w:rsidRDefault="008D7BE9" w:rsidP="008D7BE9">
      <w:r w:rsidRPr="005C440F">
        <w:t>D、位移速度</w:t>
      </w:r>
    </w:p>
    <w:p w:rsidR="008D7BE9" w:rsidRPr="005C440F" w:rsidRDefault="008D7BE9" w:rsidP="008D7BE9">
      <w:r w:rsidRPr="005C440F">
        <w:t>E、荧光强弱</w:t>
      </w:r>
    </w:p>
    <w:p w:rsidR="008D7BE9" w:rsidRPr="005C440F" w:rsidRDefault="008D7BE9" w:rsidP="008D7BE9">
      <w:r w:rsidRPr="005C440F">
        <w:t xml:space="preserve">标准答案： A 您的答案： </w:t>
      </w:r>
    </w:p>
    <w:p w:rsidR="008D7BE9" w:rsidRPr="005C440F" w:rsidRDefault="008D7BE9" w:rsidP="008D7BE9">
      <w:bookmarkStart w:id="3414" w:name="808240"/>
      <w:bookmarkEnd w:id="3414"/>
      <w:r w:rsidRPr="005C440F">
        <w:t xml:space="preserve">第3414题 一台好的流式细胞仪每秒钟可测量(P:0) </w:t>
      </w:r>
    </w:p>
    <w:p w:rsidR="008D7BE9" w:rsidRPr="005C440F" w:rsidRDefault="008D7BE9" w:rsidP="008D7BE9">
      <w:r w:rsidRPr="005C440F">
        <w:pict>
          <v:rect id="_x0000_i4440" style="width:415.3pt;height:1.5pt" o:hralign="center" o:hrstd="t" o:hr="t" fillcolor="#a0a0a0" stroked="f"/>
        </w:pict>
      </w:r>
    </w:p>
    <w:p w:rsidR="008D7BE9" w:rsidRPr="005C440F" w:rsidRDefault="008D7BE9" w:rsidP="008D7BE9">
      <w:r w:rsidRPr="005C440F">
        <w:t>A、25000个细胞</w:t>
      </w:r>
    </w:p>
    <w:p w:rsidR="008D7BE9" w:rsidRPr="005C440F" w:rsidRDefault="008D7BE9" w:rsidP="008D7BE9">
      <w:r w:rsidRPr="005C440F">
        <w:t>B、20000个细胞</w:t>
      </w:r>
    </w:p>
    <w:p w:rsidR="008D7BE9" w:rsidRPr="005C440F" w:rsidRDefault="008D7BE9" w:rsidP="008D7BE9">
      <w:r w:rsidRPr="005C440F">
        <w:t>C、15000个细胞</w:t>
      </w:r>
    </w:p>
    <w:p w:rsidR="008D7BE9" w:rsidRPr="005C440F" w:rsidRDefault="008D7BE9" w:rsidP="008D7BE9">
      <w:r w:rsidRPr="005C440F">
        <w:t>D、10000个细胞</w:t>
      </w:r>
    </w:p>
    <w:p w:rsidR="008D7BE9" w:rsidRPr="005C440F" w:rsidRDefault="008D7BE9" w:rsidP="008D7BE9">
      <w:r w:rsidRPr="005C440F">
        <w:t>E、5000个细胞</w:t>
      </w:r>
    </w:p>
    <w:p w:rsidR="008D7BE9" w:rsidRPr="005C440F" w:rsidRDefault="008D7BE9" w:rsidP="008D7BE9">
      <w:r w:rsidRPr="005C440F">
        <w:t xml:space="preserve">标准答案： C 您的答案： </w:t>
      </w:r>
    </w:p>
    <w:p w:rsidR="008D7BE9" w:rsidRPr="005C440F" w:rsidRDefault="008D7BE9" w:rsidP="008D7BE9">
      <w:bookmarkStart w:id="3415" w:name="808241"/>
      <w:bookmarkEnd w:id="3415"/>
      <w:r w:rsidRPr="005C440F">
        <w:t xml:space="preserve">第3415题 带电荷的液滴在落入电极偏转板的高压静电场后,依所带电荷的正负会(P:0) </w:t>
      </w:r>
    </w:p>
    <w:p w:rsidR="008D7BE9" w:rsidRPr="005C440F" w:rsidRDefault="008D7BE9" w:rsidP="008D7BE9">
      <w:r w:rsidRPr="005C440F">
        <w:pict>
          <v:rect id="_x0000_i4441" style="width:415.3pt;height:1.5pt" o:hralign="center" o:hrstd="t" o:hr="t" fillcolor="#a0a0a0" stroked="f"/>
        </w:pict>
      </w:r>
    </w:p>
    <w:p w:rsidR="008D7BE9" w:rsidRPr="005C440F" w:rsidRDefault="008D7BE9" w:rsidP="008D7BE9">
      <w:r w:rsidRPr="005C440F">
        <w:t>A、聚集</w:t>
      </w:r>
    </w:p>
    <w:p w:rsidR="008D7BE9" w:rsidRPr="005C440F" w:rsidRDefault="008D7BE9" w:rsidP="008D7BE9">
      <w:r w:rsidRPr="005C440F">
        <w:t>B、散开</w:t>
      </w:r>
    </w:p>
    <w:p w:rsidR="008D7BE9" w:rsidRPr="005C440F" w:rsidRDefault="008D7BE9" w:rsidP="008D7BE9">
      <w:r w:rsidRPr="005C440F">
        <w:t>C、继续下落</w:t>
      </w:r>
    </w:p>
    <w:p w:rsidR="008D7BE9" w:rsidRPr="005C440F" w:rsidRDefault="008D7BE9" w:rsidP="008D7BE9">
      <w:r w:rsidRPr="005C440F">
        <w:t>D、停止下落</w:t>
      </w:r>
    </w:p>
    <w:p w:rsidR="008D7BE9" w:rsidRPr="005C440F" w:rsidRDefault="008D7BE9" w:rsidP="008D7BE9">
      <w:r w:rsidRPr="005C440F">
        <w:t>E、向左或右偏转</w:t>
      </w:r>
    </w:p>
    <w:p w:rsidR="008D7BE9" w:rsidRPr="005C440F" w:rsidRDefault="008D7BE9" w:rsidP="008D7BE9">
      <w:r w:rsidRPr="005C440F">
        <w:t xml:space="preserve">标准答案： E 您的答案： </w:t>
      </w:r>
    </w:p>
    <w:p w:rsidR="008D7BE9" w:rsidRPr="005C440F" w:rsidRDefault="008D7BE9" w:rsidP="008D7BE9">
      <w:bookmarkStart w:id="3416" w:name="808242"/>
      <w:bookmarkEnd w:id="3416"/>
      <w:r w:rsidRPr="005C440F">
        <w:t xml:space="preserve">第3416题 双参数直方图包括(P:0) </w:t>
      </w:r>
    </w:p>
    <w:p w:rsidR="008D7BE9" w:rsidRPr="005C440F" w:rsidRDefault="008D7BE9" w:rsidP="008D7BE9">
      <w:r w:rsidRPr="005C440F">
        <w:pict>
          <v:rect id="_x0000_i4442" style="width:415.3pt;height:1.5pt" o:hralign="center" o:hrstd="t" o:hr="t" fillcolor="#a0a0a0" stroked="f"/>
        </w:pict>
      </w:r>
    </w:p>
    <w:p w:rsidR="008D7BE9" w:rsidRPr="005C440F" w:rsidRDefault="008D7BE9" w:rsidP="008D7BE9">
      <w:r w:rsidRPr="005C440F">
        <w:t>A、点图</w:t>
      </w:r>
    </w:p>
    <w:p w:rsidR="008D7BE9" w:rsidRPr="005C440F" w:rsidRDefault="008D7BE9" w:rsidP="008D7BE9">
      <w:r w:rsidRPr="005C440F">
        <w:t>B、点图.二维等高图</w:t>
      </w:r>
    </w:p>
    <w:p w:rsidR="008D7BE9" w:rsidRPr="005C440F" w:rsidRDefault="008D7BE9" w:rsidP="008D7BE9">
      <w:r w:rsidRPr="005C440F">
        <w:t>C、点图.二维等高图.三维等高图</w:t>
      </w:r>
    </w:p>
    <w:p w:rsidR="008D7BE9" w:rsidRPr="005C440F" w:rsidRDefault="008D7BE9" w:rsidP="008D7BE9">
      <w:r w:rsidRPr="005C440F">
        <w:t>D、点图.二维等高图.假三维等高图</w:t>
      </w:r>
    </w:p>
    <w:p w:rsidR="008D7BE9" w:rsidRPr="005C440F" w:rsidRDefault="008D7BE9" w:rsidP="008D7BE9">
      <w:r w:rsidRPr="005C440F">
        <w:t>E、点图.二维.三维和假三维等高图</w:t>
      </w:r>
    </w:p>
    <w:p w:rsidR="008D7BE9" w:rsidRPr="005C440F" w:rsidRDefault="008D7BE9" w:rsidP="008D7BE9">
      <w:r w:rsidRPr="005C440F">
        <w:t xml:space="preserve">标准答案： D 您的答案： </w:t>
      </w:r>
    </w:p>
    <w:p w:rsidR="008D7BE9" w:rsidRPr="005C440F" w:rsidRDefault="008D7BE9" w:rsidP="008D7BE9">
      <w:bookmarkStart w:id="3417" w:name="808243"/>
      <w:bookmarkEnd w:id="3417"/>
      <w:r w:rsidRPr="005C440F">
        <w:t xml:space="preserve">第3417题 对培养细胞的分选不宜选择高速的最可能原因是(P:0) </w:t>
      </w:r>
    </w:p>
    <w:p w:rsidR="008D7BE9" w:rsidRPr="005C440F" w:rsidRDefault="008D7BE9" w:rsidP="008D7BE9">
      <w:r w:rsidRPr="005C440F">
        <w:pict>
          <v:rect id="_x0000_i4443" style="width:415.3pt;height:1.5pt" o:hralign="center" o:hrstd="t" o:hr="t" fillcolor="#a0a0a0" stroked="f"/>
        </w:pict>
      </w:r>
    </w:p>
    <w:p w:rsidR="008D7BE9" w:rsidRPr="005C440F" w:rsidRDefault="008D7BE9" w:rsidP="008D7BE9">
      <w:r w:rsidRPr="005C440F">
        <w:t>A、细胞太多</w:t>
      </w:r>
    </w:p>
    <w:p w:rsidR="008D7BE9" w:rsidRPr="005C440F" w:rsidRDefault="008D7BE9" w:rsidP="008D7BE9">
      <w:r w:rsidRPr="005C440F">
        <w:t>B、细胞太大</w:t>
      </w:r>
    </w:p>
    <w:p w:rsidR="008D7BE9" w:rsidRPr="005C440F" w:rsidRDefault="008D7BE9" w:rsidP="008D7BE9">
      <w:r w:rsidRPr="005C440F">
        <w:t>C、细胞膜脆弱</w:t>
      </w:r>
    </w:p>
    <w:p w:rsidR="008D7BE9" w:rsidRPr="005C440F" w:rsidRDefault="008D7BE9" w:rsidP="008D7BE9">
      <w:r w:rsidRPr="005C440F">
        <w:t>D、细胞核脆弱</w:t>
      </w:r>
    </w:p>
    <w:p w:rsidR="008D7BE9" w:rsidRPr="005C440F" w:rsidRDefault="008D7BE9" w:rsidP="008D7BE9">
      <w:r w:rsidRPr="005C440F">
        <w:t>E、胞浆所占比例大</w:t>
      </w:r>
    </w:p>
    <w:p w:rsidR="008D7BE9" w:rsidRPr="005C440F" w:rsidRDefault="008D7BE9" w:rsidP="008D7BE9">
      <w:r w:rsidRPr="005C440F">
        <w:t xml:space="preserve">标准答案： C 您的答案： </w:t>
      </w:r>
    </w:p>
    <w:p w:rsidR="008D7BE9" w:rsidRPr="005C440F" w:rsidRDefault="008D7BE9" w:rsidP="008D7BE9">
      <w:bookmarkStart w:id="3418" w:name="808244"/>
      <w:bookmarkEnd w:id="3418"/>
      <w:r w:rsidRPr="005C440F">
        <w:t xml:space="preserve">第3418题 骨髓来源细胞的分选速度宜选择高速是因为(P:0) </w:t>
      </w:r>
    </w:p>
    <w:p w:rsidR="008D7BE9" w:rsidRPr="005C440F" w:rsidRDefault="008D7BE9" w:rsidP="008D7BE9">
      <w:r w:rsidRPr="005C440F">
        <w:pict>
          <v:rect id="_x0000_i4444" style="width:415.3pt;height:1.5pt" o:hralign="center" o:hrstd="t" o:hr="t" fillcolor="#a0a0a0" stroked="f"/>
        </w:pict>
      </w:r>
    </w:p>
    <w:p w:rsidR="008D7BE9" w:rsidRPr="005C440F" w:rsidRDefault="008D7BE9" w:rsidP="008D7BE9">
      <w:r w:rsidRPr="005C440F">
        <w:t>A、细胞太多</w:t>
      </w:r>
    </w:p>
    <w:p w:rsidR="008D7BE9" w:rsidRPr="005C440F" w:rsidRDefault="008D7BE9" w:rsidP="008D7BE9">
      <w:r w:rsidRPr="005C440F">
        <w:t>B、细胞太大</w:t>
      </w:r>
    </w:p>
    <w:p w:rsidR="008D7BE9" w:rsidRPr="005C440F" w:rsidRDefault="008D7BE9" w:rsidP="008D7BE9">
      <w:r w:rsidRPr="005C440F">
        <w:t>C、细胞膜坚固</w:t>
      </w:r>
    </w:p>
    <w:p w:rsidR="008D7BE9" w:rsidRPr="005C440F" w:rsidRDefault="008D7BE9" w:rsidP="008D7BE9">
      <w:r w:rsidRPr="005C440F">
        <w:t>D、细胞核坚固</w:t>
      </w:r>
    </w:p>
    <w:p w:rsidR="008D7BE9" w:rsidRPr="005C440F" w:rsidRDefault="008D7BE9" w:rsidP="008D7BE9">
      <w:r w:rsidRPr="005C440F">
        <w:t>E、在总细胞群体中所占比例不高</w:t>
      </w:r>
    </w:p>
    <w:p w:rsidR="008D7BE9" w:rsidRPr="005C440F" w:rsidRDefault="008D7BE9" w:rsidP="008D7BE9">
      <w:r w:rsidRPr="005C440F">
        <w:t xml:space="preserve">标准答案： E 您的答案： </w:t>
      </w:r>
    </w:p>
    <w:p w:rsidR="008D7BE9" w:rsidRPr="005C440F" w:rsidRDefault="008D7BE9" w:rsidP="008D7BE9">
      <w:bookmarkStart w:id="3419" w:name="808245"/>
      <w:bookmarkEnd w:id="3419"/>
      <w:r w:rsidRPr="005C440F">
        <w:t xml:space="preserve">第3419题 单个核细胞的分离制备中最常用的方法是(P:0) </w:t>
      </w:r>
    </w:p>
    <w:p w:rsidR="008D7BE9" w:rsidRPr="005C440F" w:rsidRDefault="008D7BE9" w:rsidP="008D7BE9">
      <w:r w:rsidRPr="005C440F">
        <w:pict>
          <v:rect id="_x0000_i4445" style="width:415.3pt;height:1.5pt" o:hralign="center" o:hrstd="t" o:hr="t" fillcolor="#a0a0a0" stroked="f"/>
        </w:pict>
      </w:r>
    </w:p>
    <w:p w:rsidR="008D7BE9" w:rsidRPr="005C440F" w:rsidRDefault="008D7BE9" w:rsidP="008D7BE9">
      <w:r w:rsidRPr="005C440F">
        <w:t>A、机械法</w:t>
      </w:r>
    </w:p>
    <w:p w:rsidR="008D7BE9" w:rsidRPr="005C440F" w:rsidRDefault="008D7BE9" w:rsidP="008D7BE9">
      <w:r w:rsidRPr="005C440F">
        <w:t>B、酶处理法</w:t>
      </w:r>
    </w:p>
    <w:p w:rsidR="008D7BE9" w:rsidRPr="005C440F" w:rsidRDefault="008D7BE9" w:rsidP="008D7BE9">
      <w:r w:rsidRPr="005C440F">
        <w:t>C、单次密度梯度离心法</w:t>
      </w:r>
    </w:p>
    <w:p w:rsidR="008D7BE9" w:rsidRPr="005C440F" w:rsidRDefault="008D7BE9" w:rsidP="008D7BE9">
      <w:r w:rsidRPr="005C440F">
        <w:t>D、表面活性剂处理法</w:t>
      </w:r>
    </w:p>
    <w:p w:rsidR="008D7BE9" w:rsidRPr="005C440F" w:rsidRDefault="008D7BE9" w:rsidP="008D7BE9">
      <w:r w:rsidRPr="005C440F">
        <w:t>E、化学试剂处理法</w:t>
      </w:r>
    </w:p>
    <w:p w:rsidR="008D7BE9" w:rsidRPr="005C440F" w:rsidRDefault="008D7BE9" w:rsidP="008D7BE9">
      <w:r w:rsidRPr="005C440F">
        <w:t xml:space="preserve">标准答案： C 您的答案： </w:t>
      </w:r>
    </w:p>
    <w:p w:rsidR="008D7BE9" w:rsidRPr="005C440F" w:rsidRDefault="008D7BE9" w:rsidP="008D7BE9">
      <w:bookmarkStart w:id="3420" w:name="808246"/>
      <w:bookmarkEnd w:id="3420"/>
      <w:r w:rsidRPr="005C440F">
        <w:t xml:space="preserve">第3420题 目前流式细胞仪中最常用于单克隆抗体标记的荧光染料是(P:0) </w:t>
      </w:r>
    </w:p>
    <w:p w:rsidR="008D7BE9" w:rsidRPr="005C440F" w:rsidRDefault="008D7BE9" w:rsidP="008D7BE9">
      <w:r w:rsidRPr="005C440F">
        <w:pict>
          <v:rect id="_x0000_i4446" style="width:415.3pt;height:1.5pt" o:hralign="center" o:hrstd="t" o:hr="t" fillcolor="#a0a0a0" stroked="f"/>
        </w:pict>
      </w:r>
    </w:p>
    <w:p w:rsidR="008D7BE9" w:rsidRPr="005C440F" w:rsidRDefault="008D7BE9" w:rsidP="008D7BE9">
      <w:r w:rsidRPr="005C440F">
        <w:t>A、FITC.RB200.TRITC</w:t>
      </w:r>
    </w:p>
    <w:p w:rsidR="008D7BE9" w:rsidRPr="005C440F" w:rsidRDefault="008D7BE9" w:rsidP="008D7BE9">
      <w:r w:rsidRPr="005C440F">
        <w:t>B、FITC.PE.PC</w:t>
      </w:r>
    </w:p>
    <w:p w:rsidR="008D7BE9" w:rsidRPr="005C440F" w:rsidRDefault="008D7BE9" w:rsidP="008D7BE9">
      <w:r w:rsidRPr="005C440F">
        <w:t>C、FITC.RB200.PE</w:t>
      </w:r>
    </w:p>
    <w:p w:rsidR="008D7BE9" w:rsidRPr="005C440F" w:rsidRDefault="008D7BE9" w:rsidP="008D7BE9">
      <w:r w:rsidRPr="005C440F">
        <w:t>D、FITC.TRITC.PE</w:t>
      </w:r>
    </w:p>
    <w:p w:rsidR="008D7BE9" w:rsidRPr="005C440F" w:rsidRDefault="008D7BE9" w:rsidP="008D7BE9">
      <w:r w:rsidRPr="005C440F">
        <w:t>E、FITC.PE.ECD或PeCy5</w:t>
      </w:r>
    </w:p>
    <w:p w:rsidR="008D7BE9" w:rsidRPr="005C440F" w:rsidRDefault="008D7BE9" w:rsidP="008D7BE9">
      <w:r w:rsidRPr="005C440F">
        <w:t xml:space="preserve">标准答案： E 您的答案： </w:t>
      </w:r>
    </w:p>
    <w:p w:rsidR="008D7BE9" w:rsidRPr="005C440F" w:rsidRDefault="008D7BE9" w:rsidP="008D7BE9">
      <w:bookmarkStart w:id="3421" w:name="808247"/>
      <w:bookmarkEnd w:id="3421"/>
      <w:r w:rsidRPr="005C440F">
        <w:t xml:space="preserve">第3421题 现在流式细胞仪设置的分选收获率均在(P:0) </w:t>
      </w:r>
    </w:p>
    <w:p w:rsidR="008D7BE9" w:rsidRPr="005C440F" w:rsidRDefault="008D7BE9" w:rsidP="008D7BE9">
      <w:r w:rsidRPr="005C440F">
        <w:pict>
          <v:rect id="_x0000_i4447" style="width:415.3pt;height:1.5pt" o:hralign="center" o:hrstd="t" o:hr="t" fillcolor="#a0a0a0" stroked="f"/>
        </w:pict>
      </w:r>
    </w:p>
    <w:p w:rsidR="008D7BE9" w:rsidRPr="005C440F" w:rsidRDefault="008D7BE9" w:rsidP="008D7BE9">
      <w:r w:rsidRPr="005C440F">
        <w:t>A、100%</w:t>
      </w:r>
    </w:p>
    <w:p w:rsidR="008D7BE9" w:rsidRPr="005C440F" w:rsidRDefault="008D7BE9" w:rsidP="008D7BE9">
      <w:r w:rsidRPr="005C440F">
        <w:t>B、99%以上</w:t>
      </w:r>
    </w:p>
    <w:p w:rsidR="008D7BE9" w:rsidRPr="005C440F" w:rsidRDefault="008D7BE9" w:rsidP="008D7BE9">
      <w:r w:rsidRPr="005C440F">
        <w:t>C、98%以上</w:t>
      </w:r>
    </w:p>
    <w:p w:rsidR="008D7BE9" w:rsidRPr="005C440F" w:rsidRDefault="008D7BE9" w:rsidP="008D7BE9">
      <w:r w:rsidRPr="005C440F">
        <w:t>D、95%以上</w:t>
      </w:r>
    </w:p>
    <w:p w:rsidR="008D7BE9" w:rsidRPr="005C440F" w:rsidRDefault="008D7BE9" w:rsidP="008D7BE9">
      <w:r w:rsidRPr="005C440F">
        <w:t>E、90%以上</w:t>
      </w:r>
    </w:p>
    <w:p w:rsidR="008D7BE9" w:rsidRPr="005C440F" w:rsidRDefault="008D7BE9" w:rsidP="008D7BE9">
      <w:r w:rsidRPr="005C440F">
        <w:t xml:space="preserve">标准答案： D 您的答案： </w:t>
      </w:r>
    </w:p>
    <w:p w:rsidR="008D7BE9" w:rsidRPr="005C440F" w:rsidRDefault="008D7BE9" w:rsidP="008D7BE9">
      <w:bookmarkStart w:id="3422" w:name="808248"/>
      <w:bookmarkEnd w:id="3422"/>
      <w:r w:rsidRPr="005C440F">
        <w:t xml:space="preserve">第3422题 目前与保证分选细胞的纯度最直接相关的是(P:0) </w:t>
      </w:r>
    </w:p>
    <w:p w:rsidR="008D7BE9" w:rsidRPr="005C440F" w:rsidRDefault="008D7BE9" w:rsidP="008D7BE9">
      <w:r w:rsidRPr="005C440F">
        <w:pict>
          <v:rect id="_x0000_i4448" style="width:415.3pt;height:1.5pt" o:hralign="center" o:hrstd="t" o:hr="t" fillcolor="#a0a0a0" stroked="f"/>
        </w:pict>
      </w:r>
    </w:p>
    <w:p w:rsidR="008D7BE9" w:rsidRPr="005C440F" w:rsidRDefault="008D7BE9" w:rsidP="008D7BE9">
      <w:r w:rsidRPr="005C440F">
        <w:t>A、被分选细胞的性质相关</w:t>
      </w:r>
    </w:p>
    <w:p w:rsidR="008D7BE9" w:rsidRPr="005C440F" w:rsidRDefault="008D7BE9" w:rsidP="008D7BE9">
      <w:r w:rsidRPr="005C440F">
        <w:t>B、其他细胞的性质相关</w:t>
      </w:r>
    </w:p>
    <w:p w:rsidR="008D7BE9" w:rsidRPr="005C440F" w:rsidRDefault="008D7BE9" w:rsidP="008D7BE9">
      <w:r w:rsidRPr="005C440F">
        <w:t>C、被分选细胞的数量相关</w:t>
      </w:r>
    </w:p>
    <w:p w:rsidR="008D7BE9" w:rsidRPr="005C440F" w:rsidRDefault="008D7BE9" w:rsidP="008D7BE9">
      <w:r w:rsidRPr="005C440F">
        <w:t>D、其他细胞的数量相关</w:t>
      </w:r>
    </w:p>
    <w:p w:rsidR="008D7BE9" w:rsidRPr="005C440F" w:rsidRDefault="008D7BE9" w:rsidP="008D7BE9">
      <w:r w:rsidRPr="005C440F">
        <w:t>E、分选细胞与其他细胞有无相互重叠的生物学特性</w:t>
      </w:r>
    </w:p>
    <w:p w:rsidR="008D7BE9" w:rsidRPr="005C440F" w:rsidRDefault="008D7BE9" w:rsidP="008D7BE9">
      <w:r w:rsidRPr="005C440F">
        <w:t xml:space="preserve">标准答案： E 您的答案： </w:t>
      </w:r>
    </w:p>
    <w:p w:rsidR="008D7BE9" w:rsidRPr="005C440F" w:rsidRDefault="008D7BE9" w:rsidP="008D7BE9">
      <w:bookmarkStart w:id="3423" w:name="808249"/>
      <w:bookmarkEnd w:id="3423"/>
      <w:r w:rsidRPr="005C440F">
        <w:t xml:space="preserve">第3423题 骨髓移植后,引起GVHR的主要效应细胞是骨髓中的(P:0) </w:t>
      </w:r>
    </w:p>
    <w:p w:rsidR="008D7BE9" w:rsidRPr="005C440F" w:rsidRDefault="008D7BE9" w:rsidP="008D7BE9">
      <w:r w:rsidRPr="005C440F">
        <w:pict>
          <v:rect id="_x0000_i4449" style="width:415.3pt;height:1.5pt" o:hralign="center" o:hrstd="t" o:hr="t" fillcolor="#a0a0a0" stroked="f"/>
        </w:pict>
      </w:r>
    </w:p>
    <w:p w:rsidR="008D7BE9" w:rsidRPr="005C440F" w:rsidRDefault="008D7BE9" w:rsidP="008D7BE9">
      <w:r w:rsidRPr="005C440F">
        <w:t>A、骨髓基质细胞</w:t>
      </w:r>
    </w:p>
    <w:p w:rsidR="008D7BE9" w:rsidRPr="005C440F" w:rsidRDefault="008D7BE9" w:rsidP="008D7BE9">
      <w:r w:rsidRPr="005C440F">
        <w:t>B、浆细胞</w:t>
      </w:r>
    </w:p>
    <w:p w:rsidR="008D7BE9" w:rsidRPr="005C440F" w:rsidRDefault="008D7BE9" w:rsidP="008D7BE9">
      <w:r w:rsidRPr="005C440F">
        <w:t>C、T细胞</w:t>
      </w:r>
    </w:p>
    <w:p w:rsidR="008D7BE9" w:rsidRPr="005C440F" w:rsidRDefault="008D7BE9" w:rsidP="008D7BE9">
      <w:r w:rsidRPr="005C440F">
        <w:t>D、巨核细胞</w:t>
      </w:r>
    </w:p>
    <w:p w:rsidR="008D7BE9" w:rsidRPr="005C440F" w:rsidRDefault="008D7BE9" w:rsidP="008D7BE9">
      <w:r w:rsidRPr="005C440F">
        <w:t>E、中性粒细胞</w:t>
      </w:r>
    </w:p>
    <w:p w:rsidR="008D7BE9" w:rsidRPr="005C440F" w:rsidRDefault="008D7BE9" w:rsidP="008D7BE9">
      <w:r w:rsidRPr="005C440F">
        <w:t xml:space="preserve">标准答案： C 您的答案： </w:t>
      </w:r>
    </w:p>
    <w:p w:rsidR="008D7BE9" w:rsidRPr="005C440F" w:rsidRDefault="008D7BE9" w:rsidP="008D7BE9">
      <w:bookmarkStart w:id="3424" w:name="808250"/>
      <w:bookmarkEnd w:id="3424"/>
      <w:r w:rsidRPr="005C440F">
        <w:t xml:space="preserve">第3424题 对原发性肝癌有较大诊断价值的AFP值是(P:0) </w:t>
      </w:r>
    </w:p>
    <w:p w:rsidR="008D7BE9" w:rsidRPr="005C440F" w:rsidRDefault="008D7BE9" w:rsidP="008D7BE9">
      <w:r w:rsidRPr="005C440F">
        <w:pict>
          <v:rect id="_x0000_i4450" style="width:415.3pt;height:1.5pt" o:hralign="center" o:hrstd="t" o:hr="t" fillcolor="#a0a0a0" stroked="f"/>
        </w:pict>
      </w:r>
    </w:p>
    <w:p w:rsidR="008D7BE9" w:rsidRPr="005C440F" w:rsidRDefault="008D7BE9" w:rsidP="008D7BE9">
      <w:r w:rsidRPr="005C440F">
        <w:t>A、&gt;20μg/L</w:t>
      </w:r>
    </w:p>
    <w:p w:rsidR="008D7BE9" w:rsidRPr="005C440F" w:rsidRDefault="008D7BE9" w:rsidP="008D7BE9">
      <w:r w:rsidRPr="005C440F">
        <w:t>B、&gt;100μg/L</w:t>
      </w:r>
    </w:p>
    <w:p w:rsidR="008D7BE9" w:rsidRPr="005C440F" w:rsidRDefault="008D7BE9" w:rsidP="008D7BE9">
      <w:r w:rsidRPr="005C440F">
        <w:t>C、&gt;200μg/L</w:t>
      </w:r>
    </w:p>
    <w:p w:rsidR="008D7BE9" w:rsidRPr="005C440F" w:rsidRDefault="008D7BE9" w:rsidP="008D7BE9">
      <w:r w:rsidRPr="005C440F">
        <w:t>D、&gt;300μg/L</w:t>
      </w:r>
    </w:p>
    <w:p w:rsidR="008D7BE9" w:rsidRPr="005C440F" w:rsidRDefault="008D7BE9" w:rsidP="008D7BE9">
      <w:r w:rsidRPr="005C440F">
        <w:t>E、&gt;400μg/L</w:t>
      </w:r>
    </w:p>
    <w:p w:rsidR="008D7BE9" w:rsidRPr="005C440F" w:rsidRDefault="008D7BE9" w:rsidP="008D7BE9">
      <w:r w:rsidRPr="005C440F">
        <w:t xml:space="preserve">标准答案： E 您的答案： </w:t>
      </w:r>
    </w:p>
    <w:p w:rsidR="008D7BE9" w:rsidRPr="005C440F" w:rsidRDefault="008D7BE9" w:rsidP="008D7BE9">
      <w:bookmarkStart w:id="3425" w:name="808251"/>
      <w:bookmarkEnd w:id="3425"/>
      <w:r w:rsidRPr="005C440F">
        <w:t xml:space="preserve">第3425题 介导ADCC杀伤肿瘤细胞的主要抗体是(P:0) </w:t>
      </w:r>
    </w:p>
    <w:p w:rsidR="008D7BE9" w:rsidRPr="005C440F" w:rsidRDefault="008D7BE9" w:rsidP="008D7BE9">
      <w:r w:rsidRPr="005C440F">
        <w:pict>
          <v:rect id="_x0000_i4451" style="width:415.3pt;height:1.5pt" o:hralign="center" o:hrstd="t" o:hr="t" fillcolor="#a0a0a0" stroked="f"/>
        </w:pict>
      </w:r>
    </w:p>
    <w:p w:rsidR="008D7BE9" w:rsidRPr="005C440F" w:rsidRDefault="008D7BE9" w:rsidP="008D7BE9">
      <w:r w:rsidRPr="005C440F">
        <w:t>A、IgA</w:t>
      </w:r>
    </w:p>
    <w:p w:rsidR="008D7BE9" w:rsidRPr="005C440F" w:rsidRDefault="008D7BE9" w:rsidP="008D7BE9">
      <w:r w:rsidRPr="005C440F">
        <w:t>B、IgG</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B 您的答案： </w:t>
      </w:r>
    </w:p>
    <w:p w:rsidR="008D7BE9" w:rsidRPr="005C440F" w:rsidRDefault="008D7BE9" w:rsidP="008D7BE9">
      <w:bookmarkStart w:id="3426" w:name="808252"/>
      <w:bookmarkEnd w:id="3426"/>
      <w:r w:rsidRPr="005C440F">
        <w:t xml:space="preserve">第3426题 对消化道肿瘤有较大诊断价值的CEA的诊断标准是(P:0) </w:t>
      </w:r>
    </w:p>
    <w:p w:rsidR="008D7BE9" w:rsidRPr="005C440F" w:rsidRDefault="008D7BE9" w:rsidP="008D7BE9">
      <w:r w:rsidRPr="005C440F">
        <w:pict>
          <v:rect id="_x0000_i4452" style="width:415.3pt;height:1.5pt" o:hralign="center" o:hrstd="t" o:hr="t" fillcolor="#a0a0a0" stroked="f"/>
        </w:pict>
      </w:r>
    </w:p>
    <w:p w:rsidR="008D7BE9" w:rsidRPr="005C440F" w:rsidRDefault="008D7BE9" w:rsidP="008D7BE9">
      <w:r w:rsidRPr="005C440F">
        <w:t>A、&gt;2.5μg/L</w:t>
      </w:r>
    </w:p>
    <w:p w:rsidR="008D7BE9" w:rsidRPr="005C440F" w:rsidRDefault="008D7BE9" w:rsidP="008D7BE9">
      <w:r w:rsidRPr="005C440F">
        <w:t>B、&gt;5μg/L</w:t>
      </w:r>
    </w:p>
    <w:p w:rsidR="008D7BE9" w:rsidRPr="005C440F" w:rsidRDefault="008D7BE9" w:rsidP="008D7BE9">
      <w:r w:rsidRPr="005C440F">
        <w:t>C、&gt;10μg/L</w:t>
      </w:r>
    </w:p>
    <w:p w:rsidR="008D7BE9" w:rsidRPr="005C440F" w:rsidRDefault="008D7BE9" w:rsidP="008D7BE9">
      <w:r w:rsidRPr="005C440F">
        <w:t>D、&gt;20μg/L</w:t>
      </w:r>
    </w:p>
    <w:p w:rsidR="008D7BE9" w:rsidRPr="005C440F" w:rsidRDefault="008D7BE9" w:rsidP="008D7BE9">
      <w:r w:rsidRPr="005C440F">
        <w:t>E、&gt;100μg/L</w:t>
      </w:r>
    </w:p>
    <w:p w:rsidR="008D7BE9" w:rsidRPr="005C440F" w:rsidRDefault="008D7BE9" w:rsidP="008D7BE9">
      <w:r w:rsidRPr="005C440F">
        <w:t xml:space="preserve">标准答案： D 您的答案： </w:t>
      </w:r>
    </w:p>
    <w:p w:rsidR="008D7BE9" w:rsidRPr="005C440F" w:rsidRDefault="008D7BE9" w:rsidP="008D7BE9">
      <w:bookmarkStart w:id="3427" w:name="808253"/>
      <w:bookmarkEnd w:id="3427"/>
      <w:r w:rsidRPr="005C440F">
        <w:t xml:space="preserve">第3427题 分化抗原是指(P:0) </w:t>
      </w:r>
    </w:p>
    <w:p w:rsidR="008D7BE9" w:rsidRPr="005C440F" w:rsidRDefault="008D7BE9" w:rsidP="008D7BE9">
      <w:r w:rsidRPr="005C440F">
        <w:pict>
          <v:rect id="_x0000_i4453" style="width:415.3pt;height:1.5pt" o:hralign="center" o:hrstd="t" o:hr="t" fillcolor="#a0a0a0" stroked="f"/>
        </w:pict>
      </w:r>
    </w:p>
    <w:p w:rsidR="008D7BE9" w:rsidRPr="005C440F" w:rsidRDefault="008D7BE9" w:rsidP="008D7BE9">
      <w:r w:rsidRPr="005C440F">
        <w:t>A、是特定组织正常分化到一定阶段所特有的标志</w:t>
      </w:r>
    </w:p>
    <w:p w:rsidR="008D7BE9" w:rsidRPr="005C440F" w:rsidRDefault="008D7BE9" w:rsidP="008D7BE9">
      <w:r w:rsidRPr="005C440F">
        <w:t>B、可刺激抗肿瘤免疫应答</w:t>
      </w:r>
    </w:p>
    <w:p w:rsidR="008D7BE9" w:rsidRPr="005C440F" w:rsidRDefault="008D7BE9" w:rsidP="008D7BE9">
      <w:r w:rsidRPr="005C440F">
        <w:t>C、不可作为肿瘤起源的诊断性标志</w:t>
      </w:r>
    </w:p>
    <w:p w:rsidR="008D7BE9" w:rsidRPr="005C440F" w:rsidRDefault="008D7BE9" w:rsidP="008D7BE9">
      <w:r w:rsidRPr="005C440F">
        <w:t>D、AFP.CEA是分化抗原</w:t>
      </w:r>
    </w:p>
    <w:p w:rsidR="008D7BE9" w:rsidRPr="005C440F" w:rsidRDefault="008D7BE9" w:rsidP="008D7BE9">
      <w:r w:rsidRPr="005C440F">
        <w:t>E、区分良恶性病变的特异性抗原</w:t>
      </w:r>
    </w:p>
    <w:p w:rsidR="008D7BE9" w:rsidRPr="005C440F" w:rsidRDefault="008D7BE9" w:rsidP="008D7BE9">
      <w:r w:rsidRPr="005C440F">
        <w:t xml:space="preserve">标准答案： A 您的答案： </w:t>
      </w:r>
    </w:p>
    <w:p w:rsidR="008D7BE9" w:rsidRPr="005C440F" w:rsidRDefault="008D7BE9" w:rsidP="008D7BE9">
      <w:bookmarkStart w:id="3428" w:name="808254"/>
      <w:bookmarkEnd w:id="3428"/>
      <w:r w:rsidRPr="005C440F">
        <w:t xml:space="preserve">第3428题 可特异性直接杀伤肿瘤细胞的是(P:0) </w:t>
      </w:r>
    </w:p>
    <w:p w:rsidR="008D7BE9" w:rsidRPr="005C440F" w:rsidRDefault="008D7BE9" w:rsidP="008D7BE9">
      <w:r w:rsidRPr="005C440F">
        <w:pict>
          <v:rect id="_x0000_i4454" style="width:415.3pt;height:1.5pt" o:hralign="center" o:hrstd="t" o:hr="t" fillcolor="#a0a0a0" stroked="f"/>
        </w:pict>
      </w:r>
    </w:p>
    <w:p w:rsidR="008D7BE9" w:rsidRPr="005C440F" w:rsidRDefault="008D7BE9" w:rsidP="008D7BE9">
      <w:r w:rsidRPr="005C440F">
        <w:t>A、NK细胞</w:t>
      </w:r>
    </w:p>
    <w:p w:rsidR="008D7BE9" w:rsidRPr="005C440F" w:rsidRDefault="008D7BE9" w:rsidP="008D7BE9">
      <w:r w:rsidRPr="005C440F">
        <w:t>B、巨噬细胞</w:t>
      </w:r>
    </w:p>
    <w:p w:rsidR="008D7BE9" w:rsidRPr="005C440F" w:rsidRDefault="008D7BE9" w:rsidP="008D7BE9">
      <w:r w:rsidRPr="005C440F">
        <w:t>C、CD4_TagUpStart_+_TagUpEnd_T细胞</w:t>
      </w:r>
    </w:p>
    <w:p w:rsidR="008D7BE9" w:rsidRPr="005C440F" w:rsidRDefault="008D7BE9" w:rsidP="008D7BE9">
      <w:r w:rsidRPr="005C440F">
        <w:t>D、中性粒细胞</w:t>
      </w:r>
    </w:p>
    <w:p w:rsidR="008D7BE9" w:rsidRPr="005C440F" w:rsidRDefault="008D7BE9" w:rsidP="008D7BE9">
      <w:r w:rsidRPr="005C440F">
        <w:t>E、CTL</w:t>
      </w:r>
    </w:p>
    <w:p w:rsidR="008D7BE9" w:rsidRPr="005C440F" w:rsidRDefault="008D7BE9" w:rsidP="008D7BE9">
      <w:r w:rsidRPr="005C440F">
        <w:t xml:space="preserve">标准答案： E 您的答案： </w:t>
      </w:r>
    </w:p>
    <w:p w:rsidR="008D7BE9" w:rsidRPr="005C440F" w:rsidRDefault="008D7BE9" w:rsidP="008D7BE9">
      <w:bookmarkStart w:id="3429" w:name="808255"/>
      <w:bookmarkEnd w:id="3429"/>
      <w:r w:rsidRPr="005C440F">
        <w:t xml:space="preserve">第3429题 对于供者,提高移植存活率的方法包括(P:0) </w:t>
      </w:r>
    </w:p>
    <w:p w:rsidR="008D7BE9" w:rsidRPr="005C440F" w:rsidRDefault="008D7BE9" w:rsidP="008D7BE9">
      <w:r w:rsidRPr="005C440F">
        <w:pict>
          <v:rect id="_x0000_i4455" style="width:415.3pt;height:1.5pt" o:hralign="center" o:hrstd="t" o:hr="t" fillcolor="#a0a0a0" stroked="f"/>
        </w:pict>
      </w:r>
    </w:p>
    <w:p w:rsidR="008D7BE9" w:rsidRPr="005C440F" w:rsidRDefault="008D7BE9" w:rsidP="008D7BE9">
      <w:r w:rsidRPr="005C440F">
        <w:t>A、ABO血型鉴定</w:t>
      </w:r>
    </w:p>
    <w:p w:rsidR="008D7BE9" w:rsidRPr="005C440F" w:rsidRDefault="008D7BE9" w:rsidP="008D7BE9">
      <w:r w:rsidRPr="005C440F">
        <w:t>B、HLA配型</w:t>
      </w:r>
    </w:p>
    <w:p w:rsidR="008D7BE9" w:rsidRPr="005C440F" w:rsidRDefault="008D7BE9" w:rsidP="008D7BE9">
      <w:r w:rsidRPr="005C440F">
        <w:t>C、受者血清中细胞毒性预存抗体测定</w:t>
      </w:r>
    </w:p>
    <w:p w:rsidR="008D7BE9" w:rsidRPr="005C440F" w:rsidRDefault="008D7BE9" w:rsidP="008D7BE9">
      <w:r w:rsidRPr="005C440F">
        <w:t>D、交叉配型</w:t>
      </w:r>
    </w:p>
    <w:p w:rsidR="008D7BE9" w:rsidRPr="005C440F" w:rsidRDefault="008D7BE9" w:rsidP="008D7BE9">
      <w:r w:rsidRPr="005C440F">
        <w:t>E、其余选项都对</w:t>
      </w:r>
    </w:p>
    <w:p w:rsidR="008D7BE9" w:rsidRPr="005C440F" w:rsidRDefault="008D7BE9" w:rsidP="008D7BE9">
      <w:r w:rsidRPr="005C440F">
        <w:t xml:space="preserve">标准答案： E 您的答案： </w:t>
      </w:r>
    </w:p>
    <w:p w:rsidR="008D7BE9" w:rsidRPr="005C440F" w:rsidRDefault="008D7BE9" w:rsidP="008D7BE9">
      <w:bookmarkStart w:id="3430" w:name="808256"/>
      <w:bookmarkEnd w:id="3430"/>
      <w:r w:rsidRPr="005C440F">
        <w:t xml:space="preserve">第3430题 不属于血清学分型方法检测的HLA抗原位点是(P:0) </w:t>
      </w:r>
    </w:p>
    <w:p w:rsidR="008D7BE9" w:rsidRPr="005C440F" w:rsidRDefault="008D7BE9" w:rsidP="008D7BE9">
      <w:r w:rsidRPr="005C440F">
        <w:pict>
          <v:rect id="_x0000_i4456" style="width:415.3pt;height:1.5pt" o:hralign="center" o:hrstd="t" o:hr="t" fillcolor="#a0a0a0" stroked="f"/>
        </w:pict>
      </w:r>
    </w:p>
    <w:p w:rsidR="008D7BE9" w:rsidRPr="005C440F" w:rsidRDefault="008D7BE9" w:rsidP="008D7BE9">
      <w:r w:rsidRPr="005C440F">
        <w:t>A、HLA-DP</w:t>
      </w:r>
    </w:p>
    <w:p w:rsidR="008D7BE9" w:rsidRPr="005C440F" w:rsidRDefault="008D7BE9" w:rsidP="008D7BE9">
      <w:r w:rsidRPr="005C440F">
        <w:t>B、HLA-B</w:t>
      </w:r>
    </w:p>
    <w:p w:rsidR="008D7BE9" w:rsidRPr="005C440F" w:rsidRDefault="008D7BE9" w:rsidP="008D7BE9">
      <w:r w:rsidRPr="005C440F">
        <w:t>C、HLA-DR</w:t>
      </w:r>
    </w:p>
    <w:p w:rsidR="008D7BE9" w:rsidRPr="005C440F" w:rsidRDefault="008D7BE9" w:rsidP="008D7BE9">
      <w:r w:rsidRPr="005C440F">
        <w:t>D、HLA-DQ</w:t>
      </w:r>
    </w:p>
    <w:p w:rsidR="008D7BE9" w:rsidRPr="005C440F" w:rsidRDefault="008D7BE9" w:rsidP="008D7BE9">
      <w:r w:rsidRPr="005C440F">
        <w:t>E、HLA-A</w:t>
      </w:r>
    </w:p>
    <w:p w:rsidR="008D7BE9" w:rsidRPr="005C440F" w:rsidRDefault="008D7BE9" w:rsidP="008D7BE9">
      <w:r w:rsidRPr="005C440F">
        <w:t xml:space="preserve">标准答案： A 您的答案： </w:t>
      </w:r>
    </w:p>
    <w:p w:rsidR="008D7BE9" w:rsidRPr="005C440F" w:rsidRDefault="008D7BE9" w:rsidP="008D7BE9">
      <w:bookmarkStart w:id="3431" w:name="808257"/>
      <w:bookmarkEnd w:id="3431"/>
      <w:r w:rsidRPr="005C440F">
        <w:t xml:space="preserve">第3431题 引起移植排斥反应最重要的抗原是(P:0) </w:t>
      </w:r>
    </w:p>
    <w:p w:rsidR="008D7BE9" w:rsidRPr="005C440F" w:rsidRDefault="008D7BE9" w:rsidP="008D7BE9">
      <w:r w:rsidRPr="005C440F">
        <w:pict>
          <v:rect id="_x0000_i4457" style="width:415.3pt;height:1.5pt" o:hralign="center" o:hrstd="t" o:hr="t" fillcolor="#a0a0a0" stroked="f"/>
        </w:pict>
      </w:r>
    </w:p>
    <w:p w:rsidR="008D7BE9" w:rsidRPr="005C440F" w:rsidRDefault="008D7BE9" w:rsidP="008D7BE9">
      <w:r w:rsidRPr="005C440F">
        <w:t>A、主要组织相容性抗原</w:t>
      </w:r>
    </w:p>
    <w:p w:rsidR="008D7BE9" w:rsidRPr="005C440F" w:rsidRDefault="008D7BE9" w:rsidP="008D7BE9">
      <w:r w:rsidRPr="005C440F">
        <w:t>B、次要组织相容性抗原</w:t>
      </w:r>
    </w:p>
    <w:p w:rsidR="008D7BE9" w:rsidRPr="005C440F" w:rsidRDefault="008D7BE9" w:rsidP="008D7BE9">
      <w:r w:rsidRPr="005C440F">
        <w:t>C、组织特异性抗原</w:t>
      </w:r>
    </w:p>
    <w:p w:rsidR="008D7BE9" w:rsidRPr="005C440F" w:rsidRDefault="008D7BE9" w:rsidP="008D7BE9">
      <w:r w:rsidRPr="005C440F">
        <w:t>D、红细胞血型抗原</w:t>
      </w:r>
    </w:p>
    <w:p w:rsidR="008D7BE9" w:rsidRPr="005C440F" w:rsidRDefault="008D7BE9" w:rsidP="008D7BE9">
      <w:r w:rsidRPr="005C440F">
        <w:t>E、超抗原</w:t>
      </w:r>
    </w:p>
    <w:p w:rsidR="008D7BE9" w:rsidRPr="005C440F" w:rsidRDefault="008D7BE9" w:rsidP="008D7BE9">
      <w:r w:rsidRPr="005C440F">
        <w:t xml:space="preserve">标准答案： A 您的答案： </w:t>
      </w:r>
    </w:p>
    <w:p w:rsidR="008D7BE9" w:rsidRPr="005C440F" w:rsidRDefault="008D7BE9" w:rsidP="008D7BE9">
      <w:bookmarkStart w:id="3432" w:name="808258"/>
      <w:bookmarkEnd w:id="3432"/>
      <w:r w:rsidRPr="005C440F">
        <w:t xml:space="preserve">第3432题 HVGR中最常见的类型是(P:0) </w:t>
      </w:r>
    </w:p>
    <w:p w:rsidR="008D7BE9" w:rsidRPr="005C440F" w:rsidRDefault="008D7BE9" w:rsidP="008D7BE9">
      <w:r w:rsidRPr="005C440F">
        <w:pict>
          <v:rect id="_x0000_i4458" style="width:415.3pt;height:1.5pt" o:hralign="center" o:hrstd="t" o:hr="t" fillcolor="#a0a0a0" stroked="f"/>
        </w:pict>
      </w:r>
    </w:p>
    <w:p w:rsidR="008D7BE9" w:rsidRPr="005C440F" w:rsidRDefault="008D7BE9" w:rsidP="008D7BE9">
      <w:r w:rsidRPr="005C440F">
        <w:t>A、超急性排斥反应</w:t>
      </w:r>
    </w:p>
    <w:p w:rsidR="008D7BE9" w:rsidRPr="005C440F" w:rsidRDefault="008D7BE9" w:rsidP="008D7BE9">
      <w:r w:rsidRPr="005C440F">
        <w:t>B、急性排斥反应</w:t>
      </w:r>
    </w:p>
    <w:p w:rsidR="008D7BE9" w:rsidRPr="005C440F" w:rsidRDefault="008D7BE9" w:rsidP="008D7BE9">
      <w:r w:rsidRPr="005C440F">
        <w:t>C、亚急性排斥反应</w:t>
      </w:r>
    </w:p>
    <w:p w:rsidR="008D7BE9" w:rsidRPr="005C440F" w:rsidRDefault="008D7BE9" w:rsidP="008D7BE9">
      <w:r w:rsidRPr="005C440F">
        <w:t>D、慢性排斥反应</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3433" w:name="808259"/>
      <w:bookmarkEnd w:id="3433"/>
      <w:r w:rsidRPr="005C440F">
        <w:t xml:space="preserve">第3433题 在硬皮病中出现率最高的ANA荧光图形是(P:0) </w:t>
      </w:r>
    </w:p>
    <w:p w:rsidR="008D7BE9" w:rsidRPr="005C440F" w:rsidRDefault="008D7BE9" w:rsidP="008D7BE9">
      <w:r w:rsidRPr="005C440F">
        <w:pict>
          <v:rect id="_x0000_i4459" style="width:415.3pt;height:1.5pt" o:hralign="center" o:hrstd="t" o:hr="t" fillcolor="#a0a0a0" stroked="f"/>
        </w:pict>
      </w:r>
    </w:p>
    <w:p w:rsidR="008D7BE9" w:rsidRPr="005C440F" w:rsidRDefault="008D7BE9" w:rsidP="008D7BE9">
      <w:r w:rsidRPr="005C440F">
        <w:t>A、均质型</w:t>
      </w:r>
    </w:p>
    <w:p w:rsidR="008D7BE9" w:rsidRPr="005C440F" w:rsidRDefault="008D7BE9" w:rsidP="008D7BE9">
      <w:r w:rsidRPr="005C440F">
        <w:t>B、斑点型</w:t>
      </w:r>
    </w:p>
    <w:p w:rsidR="008D7BE9" w:rsidRPr="005C440F" w:rsidRDefault="008D7BE9" w:rsidP="008D7BE9">
      <w:r w:rsidRPr="005C440F">
        <w:t>C、核膜型</w:t>
      </w:r>
    </w:p>
    <w:p w:rsidR="008D7BE9" w:rsidRPr="005C440F" w:rsidRDefault="008D7BE9" w:rsidP="008D7BE9">
      <w:r w:rsidRPr="005C440F">
        <w:t>D、核仁型</w:t>
      </w:r>
    </w:p>
    <w:p w:rsidR="008D7BE9" w:rsidRPr="005C440F" w:rsidRDefault="008D7BE9" w:rsidP="008D7BE9">
      <w:r w:rsidRPr="005C440F">
        <w:t>E、胞浆型</w:t>
      </w:r>
    </w:p>
    <w:p w:rsidR="008D7BE9" w:rsidRPr="005C440F" w:rsidRDefault="008D7BE9" w:rsidP="008D7BE9">
      <w:r w:rsidRPr="005C440F">
        <w:t xml:space="preserve">标准答案： D 您的答案： </w:t>
      </w:r>
    </w:p>
    <w:p w:rsidR="008D7BE9" w:rsidRPr="005C440F" w:rsidRDefault="008D7BE9" w:rsidP="008D7BE9">
      <w:bookmarkStart w:id="3434" w:name="808260"/>
      <w:bookmarkEnd w:id="3434"/>
      <w:r w:rsidRPr="005C440F">
        <w:t xml:space="preserve">第3434题 关于抗核抗体(ANA)描述错误的是(P:0) </w:t>
      </w:r>
    </w:p>
    <w:p w:rsidR="008D7BE9" w:rsidRPr="005C440F" w:rsidRDefault="008D7BE9" w:rsidP="008D7BE9">
      <w:r w:rsidRPr="005C440F">
        <w:pict>
          <v:rect id="_x0000_i4460" style="width:415.3pt;height:1.5pt" o:hralign="center" o:hrstd="t" o:hr="t" fillcolor="#a0a0a0" stroked="f"/>
        </w:pict>
      </w:r>
    </w:p>
    <w:p w:rsidR="008D7BE9" w:rsidRPr="005C440F" w:rsidRDefault="008D7BE9" w:rsidP="008D7BE9">
      <w:r w:rsidRPr="005C440F">
        <w:t>A、ANA广义上是抗细胞内所有抗原成分的自身抗体的总和</w:t>
      </w:r>
    </w:p>
    <w:p w:rsidR="008D7BE9" w:rsidRPr="005C440F" w:rsidRDefault="008D7BE9" w:rsidP="008D7BE9">
      <w:r w:rsidRPr="005C440F">
        <w:t>B、现已发现有几十种具有不同临床意义的ANA类型,形成ANA谱</w:t>
      </w:r>
    </w:p>
    <w:p w:rsidR="008D7BE9" w:rsidRPr="005C440F" w:rsidRDefault="008D7BE9" w:rsidP="008D7BE9">
      <w:r w:rsidRPr="005C440F">
        <w:t>C、ANA泛指抗细胞核各种抗原成分的自身抗体总称</w:t>
      </w:r>
    </w:p>
    <w:p w:rsidR="008D7BE9" w:rsidRPr="005C440F" w:rsidRDefault="008D7BE9" w:rsidP="008D7BE9">
      <w:r w:rsidRPr="005C440F">
        <w:t>D、存在于多种自身免疫病患者体内</w:t>
      </w:r>
    </w:p>
    <w:p w:rsidR="008D7BE9" w:rsidRPr="005C440F" w:rsidRDefault="008D7BE9" w:rsidP="008D7BE9">
      <w:r w:rsidRPr="005C440F">
        <w:t>E、抗核抗体无种属特异性</w:t>
      </w:r>
    </w:p>
    <w:p w:rsidR="008D7BE9" w:rsidRPr="005C440F" w:rsidRDefault="008D7BE9" w:rsidP="008D7BE9">
      <w:r w:rsidRPr="005C440F">
        <w:t xml:space="preserve">标准答案： A 您的答案： </w:t>
      </w:r>
    </w:p>
    <w:p w:rsidR="008D7BE9" w:rsidRPr="005C440F" w:rsidRDefault="008D7BE9" w:rsidP="008D7BE9">
      <w:bookmarkStart w:id="3435" w:name="808261"/>
      <w:bookmarkEnd w:id="3435"/>
      <w:r w:rsidRPr="005C440F">
        <w:t xml:space="preserve">第3435题 下列哪种自身抗体最常见于多发性肌炎(P:0) </w:t>
      </w:r>
    </w:p>
    <w:p w:rsidR="008D7BE9" w:rsidRPr="005C440F" w:rsidRDefault="008D7BE9" w:rsidP="008D7BE9">
      <w:r w:rsidRPr="005C440F">
        <w:pict>
          <v:rect id="_x0000_i4461" style="width:415.3pt;height:1.5pt" o:hralign="center" o:hrstd="t" o:hr="t" fillcolor="#a0a0a0" stroked="f"/>
        </w:pict>
      </w:r>
    </w:p>
    <w:p w:rsidR="008D7BE9" w:rsidRPr="005C440F" w:rsidRDefault="008D7BE9" w:rsidP="008D7BE9">
      <w:r w:rsidRPr="005C440F">
        <w:t>A、抗Sm抗体</w:t>
      </w:r>
    </w:p>
    <w:p w:rsidR="008D7BE9" w:rsidRPr="005C440F" w:rsidRDefault="008D7BE9" w:rsidP="008D7BE9">
      <w:r w:rsidRPr="005C440F">
        <w:t>B、抗SSB-La抗体</w:t>
      </w:r>
    </w:p>
    <w:p w:rsidR="008D7BE9" w:rsidRPr="005C440F" w:rsidRDefault="008D7BE9" w:rsidP="008D7BE9">
      <w:r w:rsidRPr="005C440F">
        <w:t>C、抗Jo-1抗体</w:t>
      </w:r>
    </w:p>
    <w:p w:rsidR="008D7BE9" w:rsidRPr="005C440F" w:rsidRDefault="008D7BE9" w:rsidP="008D7BE9">
      <w:r w:rsidRPr="005C440F">
        <w:t>D、抗Scl-70抗体</w:t>
      </w:r>
    </w:p>
    <w:p w:rsidR="008D7BE9" w:rsidRPr="005C440F" w:rsidRDefault="008D7BE9" w:rsidP="008D7BE9">
      <w:r w:rsidRPr="005C440F">
        <w:t>E、抗U1RNP抗体</w:t>
      </w:r>
    </w:p>
    <w:p w:rsidR="008D7BE9" w:rsidRPr="005C440F" w:rsidRDefault="008D7BE9" w:rsidP="008D7BE9">
      <w:r w:rsidRPr="005C440F">
        <w:t xml:space="preserve">标准答案： C 您的答案： </w:t>
      </w:r>
    </w:p>
    <w:p w:rsidR="008D7BE9" w:rsidRPr="005C440F" w:rsidRDefault="008D7BE9" w:rsidP="008D7BE9">
      <w:bookmarkStart w:id="3436" w:name="808262"/>
      <w:bookmarkEnd w:id="3436"/>
      <w:r w:rsidRPr="005C440F">
        <w:t xml:space="preserve">第3436题 下列与核仁型ANA不相关的抗体是(P:0) </w:t>
      </w:r>
    </w:p>
    <w:p w:rsidR="008D7BE9" w:rsidRPr="005C440F" w:rsidRDefault="008D7BE9" w:rsidP="008D7BE9">
      <w:r w:rsidRPr="005C440F">
        <w:pict>
          <v:rect id="_x0000_i4462" style="width:415.3pt;height:1.5pt" o:hralign="center" o:hrstd="t" o:hr="t" fillcolor="#a0a0a0" stroked="f"/>
        </w:pict>
      </w:r>
    </w:p>
    <w:p w:rsidR="008D7BE9" w:rsidRPr="005C440F" w:rsidRDefault="008D7BE9" w:rsidP="008D7BE9">
      <w:r w:rsidRPr="005C440F">
        <w:t>A、抗核仁特异的低分子量RNA</w:t>
      </w:r>
    </w:p>
    <w:p w:rsidR="008D7BE9" w:rsidRPr="005C440F" w:rsidRDefault="008D7BE9" w:rsidP="008D7BE9">
      <w:r w:rsidRPr="005C440F">
        <w:t>B、抗RNA聚合酶-1</w:t>
      </w:r>
    </w:p>
    <w:p w:rsidR="008D7BE9" w:rsidRPr="005C440F" w:rsidRDefault="008D7BE9" w:rsidP="008D7BE9">
      <w:r w:rsidRPr="005C440F">
        <w:t>C、抗U3RNP</w:t>
      </w:r>
    </w:p>
    <w:p w:rsidR="008D7BE9" w:rsidRPr="005C440F" w:rsidRDefault="008D7BE9" w:rsidP="008D7BE9">
      <w:r w:rsidRPr="005C440F">
        <w:t>D、抗RU1RNP</w:t>
      </w:r>
    </w:p>
    <w:p w:rsidR="008D7BE9" w:rsidRPr="005C440F" w:rsidRDefault="008D7BE9" w:rsidP="008D7BE9">
      <w:r w:rsidRPr="005C440F">
        <w:t>E、抗PM-Sc1</w:t>
      </w:r>
    </w:p>
    <w:p w:rsidR="008D7BE9" w:rsidRPr="005C440F" w:rsidRDefault="008D7BE9" w:rsidP="008D7BE9">
      <w:r w:rsidRPr="005C440F">
        <w:t xml:space="preserve">标准答案： D 您的答案： </w:t>
      </w:r>
    </w:p>
    <w:p w:rsidR="008D7BE9" w:rsidRPr="005C440F" w:rsidRDefault="008D7BE9" w:rsidP="008D7BE9">
      <w:bookmarkStart w:id="3437" w:name="808263"/>
      <w:bookmarkEnd w:id="3437"/>
      <w:r w:rsidRPr="005C440F">
        <w:t xml:space="preserve">第3437题 下列哪种不是ANA的常见荧光图形(P:0) </w:t>
      </w:r>
    </w:p>
    <w:p w:rsidR="008D7BE9" w:rsidRPr="005C440F" w:rsidRDefault="008D7BE9" w:rsidP="008D7BE9">
      <w:r w:rsidRPr="005C440F">
        <w:pict>
          <v:rect id="_x0000_i4463" style="width:415.3pt;height:1.5pt" o:hralign="center" o:hrstd="t" o:hr="t" fillcolor="#a0a0a0" stroked="f"/>
        </w:pict>
      </w:r>
    </w:p>
    <w:p w:rsidR="008D7BE9" w:rsidRPr="005C440F" w:rsidRDefault="008D7BE9" w:rsidP="008D7BE9">
      <w:r w:rsidRPr="005C440F">
        <w:t>A、均质型</w:t>
      </w:r>
    </w:p>
    <w:p w:rsidR="008D7BE9" w:rsidRPr="005C440F" w:rsidRDefault="008D7BE9" w:rsidP="008D7BE9">
      <w:r w:rsidRPr="005C440F">
        <w:t>B、斑点型</w:t>
      </w:r>
    </w:p>
    <w:p w:rsidR="008D7BE9" w:rsidRPr="005C440F" w:rsidRDefault="008D7BE9" w:rsidP="008D7BE9">
      <w:r w:rsidRPr="005C440F">
        <w:t>C、核膜型</w:t>
      </w:r>
    </w:p>
    <w:p w:rsidR="008D7BE9" w:rsidRPr="005C440F" w:rsidRDefault="008D7BE9" w:rsidP="008D7BE9">
      <w:r w:rsidRPr="005C440F">
        <w:t>D、胞浆型</w:t>
      </w:r>
    </w:p>
    <w:p w:rsidR="008D7BE9" w:rsidRPr="005C440F" w:rsidRDefault="008D7BE9" w:rsidP="008D7BE9">
      <w:r w:rsidRPr="005C440F">
        <w:t>E、核仁型</w:t>
      </w:r>
    </w:p>
    <w:p w:rsidR="008D7BE9" w:rsidRPr="005C440F" w:rsidRDefault="008D7BE9" w:rsidP="008D7BE9">
      <w:r w:rsidRPr="005C440F">
        <w:t xml:space="preserve">标准答案： D 您的答案： </w:t>
      </w:r>
    </w:p>
    <w:p w:rsidR="008D7BE9" w:rsidRPr="005C440F" w:rsidRDefault="008D7BE9" w:rsidP="008D7BE9">
      <w:bookmarkStart w:id="3438" w:name="808264"/>
      <w:bookmarkEnd w:id="3438"/>
      <w:r w:rsidRPr="005C440F">
        <w:t xml:space="preserve">第3438题 进行性系统性硬皮病(PSS)的特征性抗体是(P:0) </w:t>
      </w:r>
    </w:p>
    <w:p w:rsidR="008D7BE9" w:rsidRPr="005C440F" w:rsidRDefault="008D7BE9" w:rsidP="008D7BE9">
      <w:r w:rsidRPr="005C440F">
        <w:pict>
          <v:rect id="_x0000_i4464" style="width:415.3pt;height:1.5pt" o:hralign="center" o:hrstd="t" o:hr="t" fillcolor="#a0a0a0" stroked="f"/>
        </w:pict>
      </w:r>
    </w:p>
    <w:p w:rsidR="008D7BE9" w:rsidRPr="005C440F" w:rsidRDefault="008D7BE9" w:rsidP="008D7BE9">
      <w:r w:rsidRPr="005C440F">
        <w:t>A、抗Scl-70抗体</w:t>
      </w:r>
    </w:p>
    <w:p w:rsidR="008D7BE9" w:rsidRPr="005C440F" w:rsidRDefault="008D7BE9" w:rsidP="008D7BE9">
      <w:r w:rsidRPr="005C440F">
        <w:t>B、抗Jo-1抗体</w:t>
      </w:r>
    </w:p>
    <w:p w:rsidR="008D7BE9" w:rsidRPr="005C440F" w:rsidRDefault="008D7BE9" w:rsidP="008D7BE9">
      <w:r w:rsidRPr="005C440F">
        <w:t>C、抗SSA/Ro抗体</w:t>
      </w:r>
    </w:p>
    <w:p w:rsidR="008D7BE9" w:rsidRPr="005C440F" w:rsidRDefault="008D7BE9" w:rsidP="008D7BE9">
      <w:r w:rsidRPr="005C440F">
        <w:t>D、抗Sm抗体</w:t>
      </w:r>
    </w:p>
    <w:p w:rsidR="008D7BE9" w:rsidRPr="005C440F" w:rsidRDefault="008D7BE9" w:rsidP="008D7BE9">
      <w:r w:rsidRPr="005C440F">
        <w:t>E、抗核RNP抗体</w:t>
      </w:r>
    </w:p>
    <w:p w:rsidR="008D7BE9" w:rsidRPr="005C440F" w:rsidRDefault="008D7BE9" w:rsidP="008D7BE9">
      <w:r w:rsidRPr="005C440F">
        <w:t xml:space="preserve">标准答案： A 您的答案： </w:t>
      </w:r>
    </w:p>
    <w:p w:rsidR="008D7BE9" w:rsidRPr="005C440F" w:rsidRDefault="008D7BE9" w:rsidP="008D7BE9">
      <w:bookmarkStart w:id="3439" w:name="808265"/>
      <w:bookmarkEnd w:id="3439"/>
      <w:r w:rsidRPr="005C440F">
        <w:t xml:space="preserve">第3439题 目前检测特异性ANCA最常用的方法是(P:0) </w:t>
      </w:r>
    </w:p>
    <w:p w:rsidR="008D7BE9" w:rsidRPr="005C440F" w:rsidRDefault="008D7BE9" w:rsidP="008D7BE9">
      <w:r w:rsidRPr="005C440F">
        <w:pict>
          <v:rect id="_x0000_i4465" style="width:415.3pt;height:1.5pt" o:hralign="center" o:hrstd="t" o:hr="t" fillcolor="#a0a0a0" stroked="f"/>
        </w:pict>
      </w:r>
    </w:p>
    <w:p w:rsidR="008D7BE9" w:rsidRPr="005C440F" w:rsidRDefault="008D7BE9" w:rsidP="008D7BE9">
      <w:r w:rsidRPr="005C440F">
        <w:t>A、间接免疫荧光法</w:t>
      </w:r>
    </w:p>
    <w:p w:rsidR="008D7BE9" w:rsidRPr="005C440F" w:rsidRDefault="008D7BE9" w:rsidP="008D7BE9">
      <w:r w:rsidRPr="005C440F">
        <w:t>B、Western Blot</w:t>
      </w:r>
    </w:p>
    <w:p w:rsidR="008D7BE9" w:rsidRPr="005C440F" w:rsidRDefault="008D7BE9" w:rsidP="008D7BE9">
      <w:r w:rsidRPr="005C440F">
        <w:t>C、RIA法</w:t>
      </w:r>
    </w:p>
    <w:p w:rsidR="008D7BE9" w:rsidRPr="005C440F" w:rsidRDefault="008D7BE9" w:rsidP="008D7BE9">
      <w:r w:rsidRPr="005C440F">
        <w:t>D、ELISA</w:t>
      </w:r>
    </w:p>
    <w:p w:rsidR="008D7BE9" w:rsidRPr="005C440F" w:rsidRDefault="008D7BE9" w:rsidP="008D7BE9">
      <w:r w:rsidRPr="005C440F">
        <w:t>E、双向免疫扩散法</w:t>
      </w:r>
    </w:p>
    <w:p w:rsidR="008D7BE9" w:rsidRPr="005C440F" w:rsidRDefault="008D7BE9" w:rsidP="008D7BE9">
      <w:r w:rsidRPr="005C440F">
        <w:t xml:space="preserve">标准答案： D 您的答案： </w:t>
      </w:r>
    </w:p>
    <w:p w:rsidR="008D7BE9" w:rsidRPr="005C440F" w:rsidRDefault="008D7BE9" w:rsidP="008D7BE9">
      <w:bookmarkStart w:id="3440" w:name="808266"/>
      <w:bookmarkEnd w:id="3440"/>
      <w:r w:rsidRPr="005C440F">
        <w:t xml:space="preserve">第3440题 ANA主要存在于(P:0) </w:t>
      </w:r>
    </w:p>
    <w:p w:rsidR="008D7BE9" w:rsidRPr="005C440F" w:rsidRDefault="008D7BE9" w:rsidP="008D7BE9">
      <w:r w:rsidRPr="005C440F">
        <w:pict>
          <v:rect id="_x0000_i4466" style="width:415.3pt;height:1.5pt" o:hralign="center" o:hrstd="t" o:hr="t" fillcolor="#a0a0a0" stroked="f"/>
        </w:pict>
      </w:r>
    </w:p>
    <w:p w:rsidR="008D7BE9" w:rsidRPr="005C440F" w:rsidRDefault="008D7BE9" w:rsidP="008D7BE9">
      <w:r w:rsidRPr="005C440F">
        <w:t>A、CSF</w:t>
      </w:r>
    </w:p>
    <w:p w:rsidR="008D7BE9" w:rsidRPr="005C440F" w:rsidRDefault="008D7BE9" w:rsidP="008D7BE9">
      <w:r w:rsidRPr="005C440F">
        <w:t>B、血清</w:t>
      </w:r>
    </w:p>
    <w:p w:rsidR="008D7BE9" w:rsidRPr="005C440F" w:rsidRDefault="008D7BE9" w:rsidP="008D7BE9">
      <w:r w:rsidRPr="005C440F">
        <w:t>C、胸水</w:t>
      </w:r>
    </w:p>
    <w:p w:rsidR="008D7BE9" w:rsidRPr="005C440F" w:rsidRDefault="008D7BE9" w:rsidP="008D7BE9">
      <w:r w:rsidRPr="005C440F">
        <w:t>D、关节滑膜液</w:t>
      </w:r>
    </w:p>
    <w:p w:rsidR="008D7BE9" w:rsidRPr="005C440F" w:rsidRDefault="008D7BE9" w:rsidP="008D7BE9">
      <w:r w:rsidRPr="005C440F">
        <w:t>E、尿液</w:t>
      </w:r>
    </w:p>
    <w:p w:rsidR="008D7BE9" w:rsidRPr="005C440F" w:rsidRDefault="008D7BE9" w:rsidP="008D7BE9">
      <w:r w:rsidRPr="005C440F">
        <w:t xml:space="preserve">标准答案： B 您的答案： </w:t>
      </w:r>
    </w:p>
    <w:p w:rsidR="008D7BE9" w:rsidRPr="005C440F" w:rsidRDefault="008D7BE9" w:rsidP="008D7BE9">
      <w:bookmarkStart w:id="3441" w:name="808267"/>
      <w:bookmarkEnd w:id="3441"/>
      <w:r w:rsidRPr="005C440F">
        <w:t xml:space="preserve">第3441题 原发性小血管炎的特异性血清标志物是(P:0) </w:t>
      </w:r>
    </w:p>
    <w:p w:rsidR="008D7BE9" w:rsidRPr="005C440F" w:rsidRDefault="008D7BE9" w:rsidP="008D7BE9">
      <w:r w:rsidRPr="005C440F">
        <w:pict>
          <v:rect id="_x0000_i4467" style="width:415.3pt;height:1.5pt" o:hralign="center" o:hrstd="t" o:hr="t" fillcolor="#a0a0a0" stroked="f"/>
        </w:pict>
      </w:r>
    </w:p>
    <w:p w:rsidR="008D7BE9" w:rsidRPr="005C440F" w:rsidRDefault="008D7BE9" w:rsidP="008D7BE9">
      <w:r w:rsidRPr="005C440F">
        <w:t>A、ANA</w:t>
      </w:r>
    </w:p>
    <w:p w:rsidR="008D7BE9" w:rsidRPr="005C440F" w:rsidRDefault="008D7BE9" w:rsidP="008D7BE9">
      <w:r w:rsidRPr="005C440F">
        <w:t>B、ENA</w:t>
      </w:r>
    </w:p>
    <w:p w:rsidR="008D7BE9" w:rsidRPr="005C440F" w:rsidRDefault="008D7BE9" w:rsidP="008D7BE9">
      <w:r w:rsidRPr="005C440F">
        <w:t>C、APLA</w:t>
      </w:r>
    </w:p>
    <w:p w:rsidR="008D7BE9" w:rsidRPr="005C440F" w:rsidRDefault="008D7BE9" w:rsidP="008D7BE9">
      <w:r w:rsidRPr="005C440F">
        <w:t>D、ANCA</w:t>
      </w:r>
    </w:p>
    <w:p w:rsidR="008D7BE9" w:rsidRPr="005C440F" w:rsidRDefault="008D7BE9" w:rsidP="008D7BE9">
      <w:r w:rsidRPr="005C440F">
        <w:t>E、ASMA</w:t>
      </w:r>
    </w:p>
    <w:p w:rsidR="008D7BE9" w:rsidRPr="005C440F" w:rsidRDefault="008D7BE9" w:rsidP="008D7BE9">
      <w:r w:rsidRPr="005C440F">
        <w:t xml:space="preserve">标准答案： D 您的答案： </w:t>
      </w:r>
    </w:p>
    <w:p w:rsidR="008D7BE9" w:rsidRPr="005C440F" w:rsidRDefault="008D7BE9" w:rsidP="008D7BE9">
      <w:bookmarkStart w:id="3442" w:name="808268"/>
      <w:bookmarkEnd w:id="3442"/>
      <w:r w:rsidRPr="005C440F">
        <w:t xml:space="preserve">第3442题 下列ANA中以相关疾病命名的有(P:0) </w:t>
      </w:r>
    </w:p>
    <w:p w:rsidR="008D7BE9" w:rsidRPr="005C440F" w:rsidRDefault="008D7BE9" w:rsidP="008D7BE9">
      <w:r w:rsidRPr="005C440F">
        <w:pict>
          <v:rect id="_x0000_i4468" style="width:415.3pt;height:1.5pt" o:hralign="center" o:hrstd="t" o:hr="t" fillcolor="#a0a0a0" stroked="f"/>
        </w:pict>
      </w:r>
    </w:p>
    <w:p w:rsidR="008D7BE9" w:rsidRPr="005C440F" w:rsidRDefault="008D7BE9" w:rsidP="008D7BE9">
      <w:r w:rsidRPr="005C440F">
        <w:t>A、抗dsDNA抗体</w:t>
      </w:r>
    </w:p>
    <w:p w:rsidR="008D7BE9" w:rsidRPr="005C440F" w:rsidRDefault="008D7BE9" w:rsidP="008D7BE9">
      <w:r w:rsidRPr="005C440F">
        <w:t>B、抗Ro抗体</w:t>
      </w:r>
    </w:p>
    <w:p w:rsidR="008D7BE9" w:rsidRPr="005C440F" w:rsidRDefault="008D7BE9" w:rsidP="008D7BE9">
      <w:r w:rsidRPr="005C440F">
        <w:t>C、抗RNP抗体</w:t>
      </w:r>
    </w:p>
    <w:p w:rsidR="008D7BE9" w:rsidRPr="005C440F" w:rsidRDefault="008D7BE9" w:rsidP="008D7BE9">
      <w:r w:rsidRPr="005C440F">
        <w:t>D、抗SSB抗体</w:t>
      </w:r>
    </w:p>
    <w:p w:rsidR="008D7BE9" w:rsidRPr="005C440F" w:rsidRDefault="008D7BE9" w:rsidP="008D7BE9">
      <w:r w:rsidRPr="005C440F">
        <w:t>E、抗Sm抗体</w:t>
      </w:r>
    </w:p>
    <w:p w:rsidR="008D7BE9" w:rsidRPr="005C440F" w:rsidRDefault="008D7BE9" w:rsidP="008D7BE9">
      <w:r w:rsidRPr="005C440F">
        <w:t xml:space="preserve">标准答案： D 您的答案： </w:t>
      </w:r>
    </w:p>
    <w:p w:rsidR="008D7BE9" w:rsidRPr="005C440F" w:rsidRDefault="008D7BE9" w:rsidP="008D7BE9">
      <w:bookmarkStart w:id="3443" w:name="808269"/>
      <w:bookmarkEnd w:id="3443"/>
      <w:r w:rsidRPr="005C440F">
        <w:t xml:space="preserve">第3443题 目前RF检测的主要类型是(P:0) </w:t>
      </w:r>
    </w:p>
    <w:p w:rsidR="008D7BE9" w:rsidRPr="005C440F" w:rsidRDefault="008D7BE9" w:rsidP="008D7BE9">
      <w:r w:rsidRPr="005C440F">
        <w:pict>
          <v:rect id="_x0000_i4469" style="width:415.3pt;height:1.5pt" o:hralign="center" o:hrstd="t" o:hr="t" fillcolor="#a0a0a0" stroked="f"/>
        </w:pict>
      </w:r>
    </w:p>
    <w:p w:rsidR="008D7BE9" w:rsidRPr="005C440F" w:rsidRDefault="008D7BE9" w:rsidP="008D7BE9">
      <w:r w:rsidRPr="005C440F">
        <w:t>A、IgG</w:t>
      </w:r>
    </w:p>
    <w:p w:rsidR="008D7BE9" w:rsidRPr="005C440F" w:rsidRDefault="008D7BE9" w:rsidP="008D7BE9">
      <w:r w:rsidRPr="005C440F">
        <w:t>B、IgA</w:t>
      </w:r>
    </w:p>
    <w:p w:rsidR="008D7BE9" w:rsidRPr="005C440F" w:rsidRDefault="008D7BE9" w:rsidP="008D7BE9">
      <w:r w:rsidRPr="005C440F">
        <w:t>C、IgM</w:t>
      </w:r>
    </w:p>
    <w:p w:rsidR="008D7BE9" w:rsidRPr="005C440F" w:rsidRDefault="008D7BE9" w:rsidP="008D7BE9">
      <w:r w:rsidRPr="005C440F">
        <w:t>D、IgD</w:t>
      </w:r>
    </w:p>
    <w:p w:rsidR="008D7BE9" w:rsidRPr="005C440F" w:rsidRDefault="008D7BE9" w:rsidP="008D7BE9">
      <w:r w:rsidRPr="005C440F">
        <w:t>E、IgE</w:t>
      </w:r>
    </w:p>
    <w:p w:rsidR="008D7BE9" w:rsidRPr="005C440F" w:rsidRDefault="008D7BE9" w:rsidP="008D7BE9">
      <w:r w:rsidRPr="005C440F">
        <w:t xml:space="preserve">标准答案： C 您的答案： </w:t>
      </w:r>
    </w:p>
    <w:p w:rsidR="008D7BE9" w:rsidRPr="005C440F" w:rsidRDefault="008D7BE9" w:rsidP="008D7BE9">
      <w:bookmarkStart w:id="3444" w:name="808270"/>
      <w:bookmarkEnd w:id="3444"/>
      <w:r w:rsidRPr="005C440F">
        <w:t xml:space="preserve">第3444题 目前临床上检测抗核抗体最常用的筛选实验方法是(P:0) </w:t>
      </w:r>
    </w:p>
    <w:p w:rsidR="008D7BE9" w:rsidRPr="005C440F" w:rsidRDefault="008D7BE9" w:rsidP="008D7BE9">
      <w:r w:rsidRPr="005C440F">
        <w:pict>
          <v:rect id="_x0000_i4470" style="width:415.3pt;height:1.5pt" o:hralign="center" o:hrstd="t" o:hr="t" fillcolor="#a0a0a0" stroked="f"/>
        </w:pict>
      </w:r>
    </w:p>
    <w:p w:rsidR="008D7BE9" w:rsidRPr="005C440F" w:rsidRDefault="008D7BE9" w:rsidP="008D7BE9">
      <w:r w:rsidRPr="005C440F">
        <w:t>A、间接免疫荧光法,以Hep-2细胞为细胞基质片来提供抗原的来源</w:t>
      </w:r>
    </w:p>
    <w:p w:rsidR="008D7BE9" w:rsidRPr="005C440F" w:rsidRDefault="008D7BE9" w:rsidP="008D7BE9">
      <w:r w:rsidRPr="005C440F">
        <w:t>B、Western Blot</w:t>
      </w:r>
    </w:p>
    <w:p w:rsidR="008D7BE9" w:rsidRPr="005C440F" w:rsidRDefault="008D7BE9" w:rsidP="008D7BE9">
      <w:r w:rsidRPr="005C440F">
        <w:t>C、间接免疫荧光法,以小鼠肝印片为细胞基质来提供抗原的来源</w:t>
      </w:r>
    </w:p>
    <w:p w:rsidR="008D7BE9" w:rsidRPr="005C440F" w:rsidRDefault="008D7BE9" w:rsidP="008D7BE9">
      <w:r w:rsidRPr="005C440F">
        <w:t>D、ELISA</w:t>
      </w:r>
    </w:p>
    <w:p w:rsidR="008D7BE9" w:rsidRPr="005C440F" w:rsidRDefault="008D7BE9" w:rsidP="008D7BE9">
      <w:r w:rsidRPr="005C440F">
        <w:t>E、直接免疫荧光法</w:t>
      </w:r>
    </w:p>
    <w:p w:rsidR="008D7BE9" w:rsidRPr="005C440F" w:rsidRDefault="008D7BE9" w:rsidP="008D7BE9">
      <w:r w:rsidRPr="005C440F">
        <w:t xml:space="preserve">标准答案： A 您的答案： </w:t>
      </w:r>
    </w:p>
    <w:p w:rsidR="008D7BE9" w:rsidRPr="005C440F" w:rsidRDefault="008D7BE9" w:rsidP="008D7BE9">
      <w:bookmarkStart w:id="3445" w:name="808271"/>
      <w:bookmarkEnd w:id="3445"/>
      <w:r w:rsidRPr="005C440F">
        <w:t xml:space="preserve">第3445题 抗磷脂(APL)抗体最常见的是(P:0) </w:t>
      </w:r>
    </w:p>
    <w:p w:rsidR="008D7BE9" w:rsidRPr="005C440F" w:rsidRDefault="008D7BE9" w:rsidP="008D7BE9">
      <w:r w:rsidRPr="005C440F">
        <w:pict>
          <v:rect id="_x0000_i4471" style="width:415.3pt;height:1.5pt" o:hralign="center" o:hrstd="t" o:hr="t" fillcolor="#a0a0a0" stroked="f"/>
        </w:pict>
      </w:r>
    </w:p>
    <w:p w:rsidR="008D7BE9" w:rsidRPr="005C440F" w:rsidRDefault="008D7BE9" w:rsidP="008D7BE9">
      <w:r w:rsidRPr="005C440F">
        <w:t>A、IgG型</w:t>
      </w:r>
    </w:p>
    <w:p w:rsidR="008D7BE9" w:rsidRPr="005C440F" w:rsidRDefault="008D7BE9" w:rsidP="008D7BE9">
      <w:r w:rsidRPr="005C440F">
        <w:t>B、IgA型</w:t>
      </w:r>
    </w:p>
    <w:p w:rsidR="008D7BE9" w:rsidRPr="005C440F" w:rsidRDefault="008D7BE9" w:rsidP="008D7BE9">
      <w:r w:rsidRPr="005C440F">
        <w:t>C、IgM型</w:t>
      </w:r>
    </w:p>
    <w:p w:rsidR="008D7BE9" w:rsidRPr="005C440F" w:rsidRDefault="008D7BE9" w:rsidP="008D7BE9">
      <w:r w:rsidRPr="005C440F">
        <w:t>D、IgD型</w:t>
      </w:r>
    </w:p>
    <w:p w:rsidR="008D7BE9" w:rsidRPr="005C440F" w:rsidRDefault="008D7BE9" w:rsidP="008D7BE9">
      <w:r w:rsidRPr="005C440F">
        <w:t>E、IgE型</w:t>
      </w:r>
    </w:p>
    <w:p w:rsidR="008D7BE9" w:rsidRPr="005C440F" w:rsidRDefault="008D7BE9" w:rsidP="008D7BE9">
      <w:r w:rsidRPr="005C440F">
        <w:t xml:space="preserve">标准答案： A 您的答案： </w:t>
      </w:r>
    </w:p>
    <w:p w:rsidR="008D7BE9" w:rsidRPr="005C440F" w:rsidRDefault="008D7BE9" w:rsidP="008D7BE9">
      <w:bookmarkStart w:id="3446" w:name="808272"/>
      <w:bookmarkEnd w:id="3446"/>
      <w:r w:rsidRPr="005C440F">
        <w:t xml:space="preserve">第3446题 下列ANA中以抗原的化学名称命名的有(P:0) </w:t>
      </w:r>
    </w:p>
    <w:p w:rsidR="008D7BE9" w:rsidRPr="005C440F" w:rsidRDefault="008D7BE9" w:rsidP="008D7BE9">
      <w:r w:rsidRPr="005C440F">
        <w:pict>
          <v:rect id="_x0000_i4472" style="width:415.3pt;height:1.5pt" o:hralign="center" o:hrstd="t" o:hr="t" fillcolor="#a0a0a0" stroked="f"/>
        </w:pict>
      </w:r>
    </w:p>
    <w:p w:rsidR="008D7BE9" w:rsidRPr="005C440F" w:rsidRDefault="008D7BE9" w:rsidP="008D7BE9">
      <w:r w:rsidRPr="005C440F">
        <w:t>A、抗Ro抗体</w:t>
      </w:r>
    </w:p>
    <w:p w:rsidR="008D7BE9" w:rsidRPr="005C440F" w:rsidRDefault="008D7BE9" w:rsidP="008D7BE9">
      <w:r w:rsidRPr="005C440F">
        <w:t>B、抗La抗体</w:t>
      </w:r>
    </w:p>
    <w:p w:rsidR="008D7BE9" w:rsidRPr="005C440F" w:rsidRDefault="008D7BE9" w:rsidP="008D7BE9">
      <w:r w:rsidRPr="005C440F">
        <w:t>C、抗SSA抗体</w:t>
      </w:r>
    </w:p>
    <w:p w:rsidR="008D7BE9" w:rsidRPr="005C440F" w:rsidRDefault="008D7BE9" w:rsidP="008D7BE9">
      <w:r w:rsidRPr="005C440F">
        <w:t>D、抗DNP抗体</w:t>
      </w:r>
    </w:p>
    <w:p w:rsidR="008D7BE9" w:rsidRPr="005C440F" w:rsidRDefault="008D7BE9" w:rsidP="008D7BE9">
      <w:r w:rsidRPr="005C440F">
        <w:t>E、抗Sm抗体</w:t>
      </w:r>
    </w:p>
    <w:p w:rsidR="008D7BE9" w:rsidRPr="005C440F" w:rsidRDefault="008D7BE9" w:rsidP="008D7BE9">
      <w:r w:rsidRPr="005C440F">
        <w:t xml:space="preserve">标准答案： D 您的答案： </w:t>
      </w:r>
    </w:p>
    <w:p w:rsidR="008D7BE9" w:rsidRPr="005C440F" w:rsidRDefault="008D7BE9" w:rsidP="008D7BE9">
      <w:bookmarkStart w:id="3447" w:name="808273"/>
      <w:bookmarkEnd w:id="3447"/>
      <w:r w:rsidRPr="005C440F">
        <w:t xml:space="preserve">第3447题 下列哪种自身抗体又称为PM-1抗体(P:0) </w:t>
      </w:r>
    </w:p>
    <w:p w:rsidR="008D7BE9" w:rsidRPr="005C440F" w:rsidRDefault="008D7BE9" w:rsidP="008D7BE9">
      <w:r w:rsidRPr="005C440F">
        <w:pict>
          <v:rect id="_x0000_i4473" style="width:415.3pt;height:1.5pt" o:hralign="center" o:hrstd="t" o:hr="t" fillcolor="#a0a0a0" stroked="f"/>
        </w:pict>
      </w:r>
    </w:p>
    <w:p w:rsidR="008D7BE9" w:rsidRPr="005C440F" w:rsidRDefault="008D7BE9" w:rsidP="008D7BE9">
      <w:r w:rsidRPr="005C440F">
        <w:t>A、抗Sm抗体</w:t>
      </w:r>
    </w:p>
    <w:p w:rsidR="008D7BE9" w:rsidRPr="005C440F" w:rsidRDefault="008D7BE9" w:rsidP="008D7BE9">
      <w:r w:rsidRPr="005C440F">
        <w:t>B、抗SSB-La抗体</w:t>
      </w:r>
    </w:p>
    <w:p w:rsidR="008D7BE9" w:rsidRPr="005C440F" w:rsidRDefault="008D7BE9" w:rsidP="008D7BE9">
      <w:r w:rsidRPr="005C440F">
        <w:t>C、抗Jo-1抗体</w:t>
      </w:r>
    </w:p>
    <w:p w:rsidR="008D7BE9" w:rsidRPr="005C440F" w:rsidRDefault="008D7BE9" w:rsidP="008D7BE9">
      <w:r w:rsidRPr="005C440F">
        <w:t>D、抗Scl-70抗体</w:t>
      </w:r>
    </w:p>
    <w:p w:rsidR="008D7BE9" w:rsidRPr="005C440F" w:rsidRDefault="008D7BE9" w:rsidP="008D7BE9">
      <w:r w:rsidRPr="005C440F">
        <w:t>E、抗U1RNP抗体</w:t>
      </w:r>
    </w:p>
    <w:p w:rsidR="008D7BE9" w:rsidRPr="005C440F" w:rsidRDefault="008D7BE9" w:rsidP="008D7BE9">
      <w:r w:rsidRPr="005C440F">
        <w:t xml:space="preserve">标准答案： C 您的答案： </w:t>
      </w:r>
    </w:p>
    <w:p w:rsidR="008D7BE9" w:rsidRPr="005C440F" w:rsidRDefault="008D7BE9" w:rsidP="008D7BE9">
      <w:bookmarkStart w:id="3448" w:name="808274"/>
      <w:bookmarkEnd w:id="3448"/>
      <w:r w:rsidRPr="005C440F">
        <w:t xml:space="preserve">第3448题 下列哪种自身抗体是判断RA愈后的一个标志性抗体(P:0) </w:t>
      </w:r>
    </w:p>
    <w:p w:rsidR="008D7BE9" w:rsidRPr="005C440F" w:rsidRDefault="008D7BE9" w:rsidP="008D7BE9">
      <w:r w:rsidRPr="005C440F">
        <w:pict>
          <v:rect id="_x0000_i4474" style="width:415.3pt;height:1.5pt" o:hralign="center" o:hrstd="t" o:hr="t" fillcolor="#a0a0a0" stroked="f"/>
        </w:pict>
      </w:r>
    </w:p>
    <w:p w:rsidR="008D7BE9" w:rsidRPr="005C440F" w:rsidRDefault="008D7BE9" w:rsidP="008D7BE9">
      <w:r w:rsidRPr="005C440F">
        <w:t>A、APICA</w:t>
      </w:r>
    </w:p>
    <w:p w:rsidR="008D7BE9" w:rsidRPr="005C440F" w:rsidRDefault="008D7BE9" w:rsidP="008D7BE9">
      <w:r w:rsidRPr="005C440F">
        <w:t>B、AKA</w:t>
      </w:r>
    </w:p>
    <w:p w:rsidR="008D7BE9" w:rsidRPr="005C440F" w:rsidRDefault="008D7BE9" w:rsidP="008D7BE9">
      <w:r w:rsidRPr="005C440F">
        <w:t>C、抗平滑肌抗体(ASMA)</w:t>
      </w:r>
    </w:p>
    <w:p w:rsidR="008D7BE9" w:rsidRPr="005C440F" w:rsidRDefault="008D7BE9" w:rsidP="008D7BE9">
      <w:r w:rsidRPr="005C440F">
        <w:t>D、AchR</w:t>
      </w:r>
    </w:p>
    <w:p w:rsidR="008D7BE9" w:rsidRPr="005C440F" w:rsidRDefault="008D7BE9" w:rsidP="008D7BE9">
      <w:r w:rsidRPr="005C440F">
        <w:t>E、APLA</w:t>
      </w:r>
    </w:p>
    <w:p w:rsidR="008D7BE9" w:rsidRPr="005C440F" w:rsidRDefault="008D7BE9" w:rsidP="008D7BE9">
      <w:r w:rsidRPr="005C440F">
        <w:t xml:space="preserve">标准答案： B 您的答案： </w:t>
      </w:r>
    </w:p>
    <w:p w:rsidR="008D7BE9" w:rsidRPr="005C440F" w:rsidRDefault="008D7BE9" w:rsidP="008D7BE9">
      <w:bookmarkStart w:id="3449" w:name="808275"/>
      <w:bookmarkEnd w:id="3449"/>
      <w:r w:rsidRPr="005C440F">
        <w:t xml:space="preserve">第3449题 免疫印迹技术属于(P:0) </w:t>
      </w:r>
    </w:p>
    <w:p w:rsidR="008D7BE9" w:rsidRPr="005C440F" w:rsidRDefault="008D7BE9" w:rsidP="008D7BE9">
      <w:r w:rsidRPr="005C440F">
        <w:pict>
          <v:rect id="_x0000_i4475" style="width:415.3pt;height:1.5pt" o:hralign="center" o:hrstd="t" o:hr="t" fillcolor="#a0a0a0" stroked="f"/>
        </w:pict>
      </w:r>
    </w:p>
    <w:p w:rsidR="008D7BE9" w:rsidRPr="005C440F" w:rsidRDefault="008D7BE9" w:rsidP="008D7BE9">
      <w:r w:rsidRPr="005C440F">
        <w:t>A、双向免疫扩散</w:t>
      </w:r>
    </w:p>
    <w:p w:rsidR="008D7BE9" w:rsidRPr="005C440F" w:rsidRDefault="008D7BE9" w:rsidP="008D7BE9">
      <w:r w:rsidRPr="005C440F">
        <w:t>B、对流免疫电泳</w:t>
      </w:r>
    </w:p>
    <w:p w:rsidR="008D7BE9" w:rsidRPr="005C440F" w:rsidRDefault="008D7BE9" w:rsidP="008D7BE9">
      <w:r w:rsidRPr="005C440F">
        <w:t>C、固相免疫电泳</w:t>
      </w:r>
    </w:p>
    <w:p w:rsidR="008D7BE9" w:rsidRPr="005C440F" w:rsidRDefault="008D7BE9" w:rsidP="008D7BE9">
      <w:r w:rsidRPr="005C440F">
        <w:t>D、膜载体酶免疫技术</w:t>
      </w:r>
    </w:p>
    <w:p w:rsidR="008D7BE9" w:rsidRPr="005C440F" w:rsidRDefault="008D7BE9" w:rsidP="008D7BE9">
      <w:r w:rsidRPr="005C440F">
        <w:t>E、荧光免疫技术</w:t>
      </w:r>
    </w:p>
    <w:p w:rsidR="008D7BE9" w:rsidRPr="005C440F" w:rsidRDefault="008D7BE9" w:rsidP="008D7BE9">
      <w:r w:rsidRPr="005C440F">
        <w:t xml:space="preserve">标准答案： D 您的答案： </w:t>
      </w:r>
    </w:p>
    <w:p w:rsidR="008D7BE9" w:rsidRPr="005C440F" w:rsidRDefault="008D7BE9" w:rsidP="008D7BE9">
      <w:bookmarkStart w:id="3450" w:name="808276"/>
      <w:bookmarkEnd w:id="3450"/>
      <w:r w:rsidRPr="005C440F">
        <w:t xml:space="preserve">第3450题 下列哪种自身抗体是干燥综合征中最常见的自身抗体(P:0) </w:t>
      </w:r>
    </w:p>
    <w:p w:rsidR="008D7BE9" w:rsidRPr="005C440F" w:rsidRDefault="008D7BE9" w:rsidP="008D7BE9">
      <w:r w:rsidRPr="005C440F">
        <w:pict>
          <v:rect id="_x0000_i4476" style="width:415.3pt;height:1.5pt" o:hralign="center" o:hrstd="t" o:hr="t" fillcolor="#a0a0a0" stroked="f"/>
        </w:pict>
      </w:r>
    </w:p>
    <w:p w:rsidR="008D7BE9" w:rsidRPr="005C440F" w:rsidRDefault="008D7BE9" w:rsidP="008D7BE9">
      <w:r w:rsidRPr="005C440F">
        <w:t>A、抗Sm抗体</w:t>
      </w:r>
    </w:p>
    <w:p w:rsidR="008D7BE9" w:rsidRPr="005C440F" w:rsidRDefault="008D7BE9" w:rsidP="008D7BE9">
      <w:r w:rsidRPr="005C440F">
        <w:t>B、抗SSA-Ro抗体</w:t>
      </w:r>
    </w:p>
    <w:p w:rsidR="008D7BE9" w:rsidRPr="005C440F" w:rsidRDefault="008D7BE9" w:rsidP="008D7BE9">
      <w:r w:rsidRPr="005C440F">
        <w:t>C、抗Jo-1抗体</w:t>
      </w:r>
    </w:p>
    <w:p w:rsidR="008D7BE9" w:rsidRPr="005C440F" w:rsidRDefault="008D7BE9" w:rsidP="008D7BE9">
      <w:r w:rsidRPr="005C440F">
        <w:t>D、抗Scl-70抗体</w:t>
      </w:r>
    </w:p>
    <w:p w:rsidR="008D7BE9" w:rsidRPr="005C440F" w:rsidRDefault="008D7BE9" w:rsidP="008D7BE9">
      <w:r w:rsidRPr="005C440F">
        <w:t>E、抗U1RNP抗体</w:t>
      </w:r>
    </w:p>
    <w:p w:rsidR="008D7BE9" w:rsidRPr="005C440F" w:rsidRDefault="008D7BE9" w:rsidP="008D7BE9">
      <w:r w:rsidRPr="005C440F">
        <w:t xml:space="preserve">标准答案： B 您的答案： </w:t>
      </w:r>
    </w:p>
    <w:p w:rsidR="008D7BE9" w:rsidRPr="005C440F" w:rsidRDefault="008D7BE9" w:rsidP="008D7BE9">
      <w:bookmarkStart w:id="3451" w:name="808277"/>
      <w:bookmarkEnd w:id="3451"/>
      <w:r w:rsidRPr="005C440F">
        <w:t xml:space="preserve">第3451题 下列哪项自身抗体是诊断MCTD的重要血清学依据,已列入MCTD的诊断标准(P:0) </w:t>
      </w:r>
    </w:p>
    <w:p w:rsidR="008D7BE9" w:rsidRPr="005C440F" w:rsidRDefault="008D7BE9" w:rsidP="008D7BE9">
      <w:r w:rsidRPr="005C440F">
        <w:pict>
          <v:rect id="_x0000_i4477" style="width:415.3pt;height:1.5pt" o:hralign="center" o:hrstd="t" o:hr="t" fillcolor="#a0a0a0" stroked="f"/>
        </w:pict>
      </w:r>
    </w:p>
    <w:p w:rsidR="008D7BE9" w:rsidRPr="005C440F" w:rsidRDefault="008D7BE9" w:rsidP="008D7BE9">
      <w:r w:rsidRPr="005C440F">
        <w:t>A、抗RNA抗体</w:t>
      </w:r>
    </w:p>
    <w:p w:rsidR="008D7BE9" w:rsidRPr="005C440F" w:rsidRDefault="008D7BE9" w:rsidP="008D7BE9">
      <w:r w:rsidRPr="005C440F">
        <w:t>B、抗dsDNA抗体</w:t>
      </w:r>
    </w:p>
    <w:p w:rsidR="008D7BE9" w:rsidRPr="005C440F" w:rsidRDefault="008D7BE9" w:rsidP="008D7BE9">
      <w:r w:rsidRPr="005C440F">
        <w:t>C、抗Sm抗体</w:t>
      </w:r>
    </w:p>
    <w:p w:rsidR="008D7BE9" w:rsidRPr="005C440F" w:rsidRDefault="008D7BE9" w:rsidP="008D7BE9">
      <w:r w:rsidRPr="005C440F">
        <w:t>D、抗DNP抗体</w:t>
      </w:r>
    </w:p>
    <w:p w:rsidR="008D7BE9" w:rsidRPr="005C440F" w:rsidRDefault="008D7BE9" w:rsidP="008D7BE9">
      <w:r w:rsidRPr="005C440F">
        <w:t>E、抗U1RNP抗体</w:t>
      </w:r>
    </w:p>
    <w:p w:rsidR="008D7BE9" w:rsidRPr="005C440F" w:rsidRDefault="008D7BE9" w:rsidP="008D7BE9">
      <w:r w:rsidRPr="005C440F">
        <w:t xml:space="preserve">标准答案： E 您的答案： </w:t>
      </w:r>
    </w:p>
    <w:p w:rsidR="008D7BE9" w:rsidRPr="005C440F" w:rsidRDefault="008D7BE9" w:rsidP="008D7BE9">
      <w:bookmarkStart w:id="3452" w:name="808278"/>
      <w:bookmarkEnd w:id="3452"/>
      <w:r w:rsidRPr="005C440F">
        <w:t xml:space="preserve">第3452题 抗心磷脂抗体(ACLA)最常用的检测方法是(P:0) </w:t>
      </w:r>
    </w:p>
    <w:p w:rsidR="008D7BE9" w:rsidRPr="005C440F" w:rsidRDefault="008D7BE9" w:rsidP="008D7BE9">
      <w:r w:rsidRPr="005C440F">
        <w:pict>
          <v:rect id="_x0000_i4478" style="width:415.3pt;height:1.5pt" o:hralign="center" o:hrstd="t" o:hr="t" fillcolor="#a0a0a0" stroked="f"/>
        </w:pict>
      </w:r>
    </w:p>
    <w:p w:rsidR="008D7BE9" w:rsidRPr="005C440F" w:rsidRDefault="008D7BE9" w:rsidP="008D7BE9">
      <w:r w:rsidRPr="005C440F">
        <w:t>A、间接免疫荧光法</w:t>
      </w:r>
    </w:p>
    <w:p w:rsidR="008D7BE9" w:rsidRPr="005C440F" w:rsidRDefault="008D7BE9" w:rsidP="008D7BE9">
      <w:r w:rsidRPr="005C440F">
        <w:t>B、WesternBlot</w:t>
      </w:r>
    </w:p>
    <w:p w:rsidR="008D7BE9" w:rsidRPr="005C440F" w:rsidRDefault="008D7BE9" w:rsidP="008D7BE9">
      <w:r w:rsidRPr="005C440F">
        <w:t>C、RIA法</w:t>
      </w:r>
    </w:p>
    <w:p w:rsidR="008D7BE9" w:rsidRPr="005C440F" w:rsidRDefault="008D7BE9" w:rsidP="008D7BE9">
      <w:r w:rsidRPr="005C440F">
        <w:t>D、ELISA</w:t>
      </w:r>
    </w:p>
    <w:p w:rsidR="008D7BE9" w:rsidRPr="005C440F" w:rsidRDefault="008D7BE9" w:rsidP="008D7BE9">
      <w:r w:rsidRPr="005C440F">
        <w:t>E、双向免疫扩散法</w:t>
      </w:r>
    </w:p>
    <w:p w:rsidR="008D7BE9" w:rsidRPr="005C440F" w:rsidRDefault="008D7BE9" w:rsidP="008D7BE9">
      <w:r w:rsidRPr="005C440F">
        <w:t xml:space="preserve">标准答案： D 您的答案： </w:t>
      </w:r>
    </w:p>
    <w:p w:rsidR="008D7BE9" w:rsidRPr="005C440F" w:rsidRDefault="008D7BE9" w:rsidP="008D7BE9">
      <w:bookmarkStart w:id="3453" w:name="808279"/>
      <w:bookmarkEnd w:id="3453"/>
      <w:r w:rsidRPr="005C440F">
        <w:t xml:space="preserve">第3453题 自身免疫性肝炎患者,抗平滑肌抗体(ASMA)主要的类型是(P:0) </w:t>
      </w:r>
    </w:p>
    <w:p w:rsidR="008D7BE9" w:rsidRPr="005C440F" w:rsidRDefault="008D7BE9" w:rsidP="008D7BE9">
      <w:r w:rsidRPr="005C440F">
        <w:pict>
          <v:rect id="_x0000_i4479" style="width:415.3pt;height:1.5pt" o:hralign="center" o:hrstd="t" o:hr="t" fillcolor="#a0a0a0" stroked="f"/>
        </w:pict>
      </w:r>
    </w:p>
    <w:p w:rsidR="008D7BE9" w:rsidRPr="005C440F" w:rsidRDefault="008D7BE9" w:rsidP="008D7BE9">
      <w:r w:rsidRPr="005C440F">
        <w:t>A、IgG型</w:t>
      </w:r>
    </w:p>
    <w:p w:rsidR="008D7BE9" w:rsidRPr="005C440F" w:rsidRDefault="008D7BE9" w:rsidP="008D7BE9">
      <w:r w:rsidRPr="005C440F">
        <w:t>B、IgA型</w:t>
      </w:r>
    </w:p>
    <w:p w:rsidR="008D7BE9" w:rsidRPr="005C440F" w:rsidRDefault="008D7BE9" w:rsidP="008D7BE9">
      <w:r w:rsidRPr="005C440F">
        <w:t>C、IgM型</w:t>
      </w:r>
    </w:p>
    <w:p w:rsidR="008D7BE9" w:rsidRPr="005C440F" w:rsidRDefault="008D7BE9" w:rsidP="008D7BE9">
      <w:r w:rsidRPr="005C440F">
        <w:t>D、IgD型</w:t>
      </w:r>
    </w:p>
    <w:p w:rsidR="008D7BE9" w:rsidRPr="005C440F" w:rsidRDefault="008D7BE9" w:rsidP="008D7BE9">
      <w:r w:rsidRPr="005C440F">
        <w:t>E、IgE型</w:t>
      </w:r>
    </w:p>
    <w:p w:rsidR="008D7BE9" w:rsidRPr="005C440F" w:rsidRDefault="008D7BE9" w:rsidP="008D7BE9">
      <w:r w:rsidRPr="005C440F">
        <w:t xml:space="preserve">标准答案： A 您的答案： </w:t>
      </w:r>
    </w:p>
    <w:p w:rsidR="008D7BE9" w:rsidRPr="005C440F" w:rsidRDefault="008D7BE9" w:rsidP="008D7BE9">
      <w:bookmarkStart w:id="3454" w:name="808280"/>
      <w:bookmarkEnd w:id="3454"/>
      <w:r w:rsidRPr="005C440F">
        <w:t xml:space="preserve">第3454题 目前国内外临床常规检测抗dsDNA抗体最常用的方法是(P:0) </w:t>
      </w:r>
    </w:p>
    <w:p w:rsidR="008D7BE9" w:rsidRPr="005C440F" w:rsidRDefault="008D7BE9" w:rsidP="008D7BE9">
      <w:r w:rsidRPr="005C440F">
        <w:pict>
          <v:rect id="_x0000_i4480" style="width:415.3pt;height:1.5pt" o:hralign="center" o:hrstd="t" o:hr="t" fillcolor="#a0a0a0" stroked="f"/>
        </w:pict>
      </w:r>
    </w:p>
    <w:p w:rsidR="008D7BE9" w:rsidRPr="005C440F" w:rsidRDefault="008D7BE9" w:rsidP="008D7BE9">
      <w:r w:rsidRPr="005C440F">
        <w:t>A、ELISA</w:t>
      </w:r>
    </w:p>
    <w:p w:rsidR="008D7BE9" w:rsidRPr="005C440F" w:rsidRDefault="008D7BE9" w:rsidP="008D7BE9">
      <w:r w:rsidRPr="005C440F">
        <w:t>B、Western Blot</w:t>
      </w:r>
    </w:p>
    <w:p w:rsidR="008D7BE9" w:rsidRPr="005C440F" w:rsidRDefault="008D7BE9" w:rsidP="008D7BE9">
      <w:r w:rsidRPr="005C440F">
        <w:t>C、间接免疫荧光法,以小鼠肝印片为细胞基质来提供抗原的来源</w:t>
      </w:r>
    </w:p>
    <w:p w:rsidR="008D7BE9" w:rsidRPr="005C440F" w:rsidRDefault="008D7BE9" w:rsidP="008D7BE9">
      <w:r w:rsidRPr="005C440F">
        <w:t>D、间接免疫荧光法,以Hep-2细胞为细胞基质片来提供抗原的来源</w:t>
      </w:r>
    </w:p>
    <w:p w:rsidR="008D7BE9" w:rsidRPr="005C440F" w:rsidRDefault="008D7BE9" w:rsidP="008D7BE9">
      <w:r w:rsidRPr="005C440F">
        <w:t>E、间接免疫荧光法,以马疫锥虫或绿蝇短膜虫作为抗原基质</w:t>
      </w:r>
    </w:p>
    <w:p w:rsidR="008D7BE9" w:rsidRPr="005C440F" w:rsidRDefault="008D7BE9" w:rsidP="008D7BE9">
      <w:r w:rsidRPr="005C440F">
        <w:t xml:space="preserve">标准答案： E 您的答案： </w:t>
      </w:r>
    </w:p>
    <w:p w:rsidR="008D7BE9" w:rsidRPr="005C440F" w:rsidRDefault="008D7BE9" w:rsidP="008D7BE9">
      <w:bookmarkStart w:id="3455" w:name="808281"/>
      <w:bookmarkEnd w:id="3455"/>
      <w:r w:rsidRPr="005C440F">
        <w:t xml:space="preserve">第3455题 Ⅱ型超敏反应相关抗体是(P:0) </w:t>
      </w:r>
    </w:p>
    <w:p w:rsidR="008D7BE9" w:rsidRPr="005C440F" w:rsidRDefault="008D7BE9" w:rsidP="008D7BE9">
      <w:r w:rsidRPr="005C440F">
        <w:pict>
          <v:rect id="_x0000_i4481" style="width:415.3pt;height:1.5pt" o:hralign="center" o:hrstd="t" o:hr="t" fillcolor="#a0a0a0" stroked="f"/>
        </w:pict>
      </w:r>
    </w:p>
    <w:p w:rsidR="008D7BE9" w:rsidRPr="005C440F" w:rsidRDefault="008D7BE9" w:rsidP="008D7BE9">
      <w:r w:rsidRPr="005C440F">
        <w:t>A、IgG.IgM</w:t>
      </w:r>
    </w:p>
    <w:p w:rsidR="008D7BE9" w:rsidRPr="005C440F" w:rsidRDefault="008D7BE9" w:rsidP="008D7BE9">
      <w:r w:rsidRPr="005C440F">
        <w:t>B、IgM.IgA</w:t>
      </w:r>
    </w:p>
    <w:p w:rsidR="008D7BE9" w:rsidRPr="005C440F" w:rsidRDefault="008D7BE9" w:rsidP="008D7BE9">
      <w:r w:rsidRPr="005C440F">
        <w:t>C、IgG.IgA</w:t>
      </w:r>
    </w:p>
    <w:p w:rsidR="008D7BE9" w:rsidRPr="005C440F" w:rsidRDefault="008D7BE9" w:rsidP="008D7BE9">
      <w:r w:rsidRPr="005C440F">
        <w:t>D、IgG.IgE</w:t>
      </w:r>
    </w:p>
    <w:p w:rsidR="008D7BE9" w:rsidRPr="005C440F" w:rsidRDefault="008D7BE9" w:rsidP="008D7BE9">
      <w:r w:rsidRPr="005C440F">
        <w:t>E、IgM.IgE</w:t>
      </w:r>
    </w:p>
    <w:p w:rsidR="008D7BE9" w:rsidRPr="005C440F" w:rsidRDefault="008D7BE9" w:rsidP="008D7BE9">
      <w:r w:rsidRPr="005C440F">
        <w:t xml:space="preserve">标准答案： A 您的答案： </w:t>
      </w:r>
    </w:p>
    <w:p w:rsidR="008D7BE9" w:rsidRPr="005C440F" w:rsidRDefault="008D7BE9" w:rsidP="008D7BE9">
      <w:bookmarkStart w:id="3456" w:name="808282"/>
      <w:bookmarkEnd w:id="3456"/>
      <w:r w:rsidRPr="005C440F">
        <w:t xml:space="preserve">第3456题 下列涉及Ⅳ型超敏反应机制是(P:0) </w:t>
      </w:r>
    </w:p>
    <w:p w:rsidR="008D7BE9" w:rsidRPr="005C440F" w:rsidRDefault="008D7BE9" w:rsidP="008D7BE9">
      <w:r w:rsidRPr="005C440F">
        <w:pict>
          <v:rect id="_x0000_i4482" style="width:415.3pt;height:1.5pt" o:hralign="center" o:hrstd="t" o:hr="t" fillcolor="#a0a0a0" stroked="f"/>
        </w:pict>
      </w:r>
    </w:p>
    <w:p w:rsidR="008D7BE9" w:rsidRPr="005C440F" w:rsidRDefault="008D7BE9" w:rsidP="008D7BE9">
      <w:r w:rsidRPr="005C440F">
        <w:t>A、过敏性休克</w:t>
      </w:r>
    </w:p>
    <w:p w:rsidR="008D7BE9" w:rsidRPr="005C440F" w:rsidRDefault="008D7BE9" w:rsidP="008D7BE9">
      <w:r w:rsidRPr="005C440F">
        <w:t>B、结核菌素皮肤试验阳性</w:t>
      </w:r>
    </w:p>
    <w:p w:rsidR="008D7BE9" w:rsidRPr="005C440F" w:rsidRDefault="008D7BE9" w:rsidP="008D7BE9">
      <w:r w:rsidRPr="005C440F">
        <w:t>C、血管神经性水肿</w:t>
      </w:r>
    </w:p>
    <w:p w:rsidR="008D7BE9" w:rsidRPr="005C440F" w:rsidRDefault="008D7BE9" w:rsidP="008D7BE9">
      <w:r w:rsidRPr="005C440F">
        <w:t>D、血清病</w:t>
      </w:r>
    </w:p>
    <w:p w:rsidR="008D7BE9" w:rsidRPr="005C440F" w:rsidRDefault="008D7BE9" w:rsidP="008D7BE9">
      <w:r w:rsidRPr="005C440F">
        <w:t>E、系统性红斑狼疮</w:t>
      </w:r>
    </w:p>
    <w:p w:rsidR="008D7BE9" w:rsidRPr="005C440F" w:rsidRDefault="008D7BE9" w:rsidP="008D7BE9">
      <w:r w:rsidRPr="005C440F">
        <w:t xml:space="preserve">标准答案： B 您的答案： </w:t>
      </w:r>
    </w:p>
    <w:p w:rsidR="008D7BE9" w:rsidRPr="005C440F" w:rsidRDefault="008D7BE9" w:rsidP="008D7BE9">
      <w:bookmarkStart w:id="3457" w:name="808283"/>
      <w:bookmarkEnd w:id="3457"/>
      <w:r w:rsidRPr="005C440F">
        <w:t xml:space="preserve">第3457题 免疫复合物沉积引起血管炎的主要原因是(P:0) </w:t>
      </w:r>
    </w:p>
    <w:p w:rsidR="008D7BE9" w:rsidRPr="005C440F" w:rsidRDefault="008D7BE9" w:rsidP="008D7BE9">
      <w:r w:rsidRPr="005C440F">
        <w:pict>
          <v:rect id="_x0000_i4483" style="width:415.3pt;height:1.5pt" o:hralign="center" o:hrstd="t" o:hr="t" fillcolor="#a0a0a0" stroked="f"/>
        </w:pict>
      </w:r>
    </w:p>
    <w:p w:rsidR="008D7BE9" w:rsidRPr="005C440F" w:rsidRDefault="008D7BE9" w:rsidP="008D7BE9">
      <w:r w:rsidRPr="005C440F">
        <w:t>A、组胺和白三烯</w:t>
      </w:r>
    </w:p>
    <w:p w:rsidR="008D7BE9" w:rsidRPr="005C440F" w:rsidRDefault="008D7BE9" w:rsidP="008D7BE9">
      <w:r w:rsidRPr="005C440F">
        <w:t>B、攻膜复合体</w:t>
      </w:r>
    </w:p>
    <w:p w:rsidR="008D7BE9" w:rsidRPr="005C440F" w:rsidRDefault="008D7BE9" w:rsidP="008D7BE9">
      <w:r w:rsidRPr="005C440F">
        <w:t>C、多形核白细胞的溶酶体酶</w:t>
      </w:r>
    </w:p>
    <w:p w:rsidR="008D7BE9" w:rsidRPr="005C440F" w:rsidRDefault="008D7BE9" w:rsidP="008D7BE9">
      <w:r w:rsidRPr="005C440F">
        <w:t>D、细胞因子</w:t>
      </w:r>
    </w:p>
    <w:p w:rsidR="008D7BE9" w:rsidRPr="005C440F" w:rsidRDefault="008D7BE9" w:rsidP="008D7BE9">
      <w:r w:rsidRPr="005C440F">
        <w:t>E、细胞毒性T细胞</w:t>
      </w:r>
    </w:p>
    <w:p w:rsidR="008D7BE9" w:rsidRPr="005C440F" w:rsidRDefault="008D7BE9" w:rsidP="008D7BE9">
      <w:r w:rsidRPr="005C440F">
        <w:t xml:space="preserve">标准答案： C 您的答案： </w:t>
      </w:r>
    </w:p>
    <w:p w:rsidR="008D7BE9" w:rsidRPr="005C440F" w:rsidRDefault="008D7BE9" w:rsidP="008D7BE9">
      <w:bookmarkStart w:id="3458" w:name="808284"/>
      <w:bookmarkEnd w:id="3458"/>
      <w:r w:rsidRPr="005C440F">
        <w:t xml:space="preserve">第3458题 定量检测血清IgE最好选用(P:0) </w:t>
      </w:r>
    </w:p>
    <w:p w:rsidR="008D7BE9" w:rsidRPr="005C440F" w:rsidRDefault="008D7BE9" w:rsidP="008D7BE9">
      <w:r w:rsidRPr="005C440F">
        <w:pict>
          <v:rect id="_x0000_i4484" style="width:415.3pt;height:1.5pt" o:hralign="center" o:hrstd="t" o:hr="t" fillcolor="#a0a0a0" stroked="f"/>
        </w:pict>
      </w:r>
    </w:p>
    <w:p w:rsidR="008D7BE9" w:rsidRPr="005C440F" w:rsidRDefault="008D7BE9" w:rsidP="008D7BE9">
      <w:r w:rsidRPr="005C440F">
        <w:t>A、免疫电泳</w:t>
      </w:r>
    </w:p>
    <w:p w:rsidR="008D7BE9" w:rsidRPr="005C440F" w:rsidRDefault="008D7BE9" w:rsidP="008D7BE9">
      <w:r w:rsidRPr="005C440F">
        <w:t>B、免疫荧光</w:t>
      </w:r>
    </w:p>
    <w:p w:rsidR="008D7BE9" w:rsidRPr="005C440F" w:rsidRDefault="008D7BE9" w:rsidP="008D7BE9">
      <w:r w:rsidRPr="005C440F">
        <w:t>C、免疫扩散</w:t>
      </w:r>
    </w:p>
    <w:p w:rsidR="008D7BE9" w:rsidRPr="005C440F" w:rsidRDefault="008D7BE9" w:rsidP="008D7BE9">
      <w:r w:rsidRPr="005C440F">
        <w:t>D、斑贴试验</w:t>
      </w:r>
    </w:p>
    <w:p w:rsidR="008D7BE9" w:rsidRPr="005C440F" w:rsidRDefault="008D7BE9" w:rsidP="008D7BE9">
      <w:r w:rsidRPr="005C440F">
        <w:t>E、ELISA试验</w:t>
      </w:r>
    </w:p>
    <w:p w:rsidR="008D7BE9" w:rsidRPr="005C440F" w:rsidRDefault="008D7BE9" w:rsidP="008D7BE9">
      <w:r w:rsidRPr="005C440F">
        <w:t xml:space="preserve">标准答案： E 您的答案： </w:t>
      </w:r>
    </w:p>
    <w:p w:rsidR="008D7BE9" w:rsidRPr="005C440F" w:rsidRDefault="008D7BE9" w:rsidP="008D7BE9">
      <w:bookmarkStart w:id="3459" w:name="808285"/>
      <w:bookmarkEnd w:id="3459"/>
      <w:r w:rsidRPr="005C440F">
        <w:t xml:space="preserve">第3459题 下列组合中由抗体介导的超敏反应有(P:0) </w:t>
      </w:r>
    </w:p>
    <w:p w:rsidR="008D7BE9" w:rsidRPr="005C440F" w:rsidRDefault="008D7BE9" w:rsidP="008D7BE9">
      <w:r w:rsidRPr="005C440F">
        <w:pict>
          <v:rect id="_x0000_i4485" style="width:415.3pt;height:1.5pt" o:hralign="center" o:hrstd="t" o:hr="t" fillcolor="#a0a0a0" stroked="f"/>
        </w:pict>
      </w:r>
    </w:p>
    <w:p w:rsidR="008D7BE9" w:rsidRPr="005C440F" w:rsidRDefault="008D7BE9" w:rsidP="008D7BE9">
      <w:r w:rsidRPr="005C440F">
        <w:t>A、Ⅰ.Ⅱ.Ⅲ型超敏反应</w:t>
      </w:r>
    </w:p>
    <w:p w:rsidR="008D7BE9" w:rsidRPr="005C440F" w:rsidRDefault="008D7BE9" w:rsidP="008D7BE9">
      <w:r w:rsidRPr="005C440F">
        <w:t>B、Ⅰ.Ⅱ.Ⅳ型超敏反应</w:t>
      </w:r>
    </w:p>
    <w:p w:rsidR="008D7BE9" w:rsidRPr="005C440F" w:rsidRDefault="008D7BE9" w:rsidP="008D7BE9">
      <w:r w:rsidRPr="005C440F">
        <w:t>C、Ⅰ.Ⅲ.Ⅳ型超敏反应</w:t>
      </w:r>
    </w:p>
    <w:p w:rsidR="008D7BE9" w:rsidRPr="005C440F" w:rsidRDefault="008D7BE9" w:rsidP="008D7BE9">
      <w:r w:rsidRPr="005C440F">
        <w:t>D、Ⅱ.Ⅲ.Ⅳ型超敏反应</w:t>
      </w:r>
    </w:p>
    <w:p w:rsidR="008D7BE9" w:rsidRPr="005C440F" w:rsidRDefault="008D7BE9" w:rsidP="008D7BE9">
      <w:r w:rsidRPr="005C440F">
        <w:t>E、Ⅱ.Ⅳ型超敏反应</w:t>
      </w:r>
    </w:p>
    <w:p w:rsidR="008D7BE9" w:rsidRPr="005C440F" w:rsidRDefault="008D7BE9" w:rsidP="008D7BE9">
      <w:r w:rsidRPr="005C440F">
        <w:t xml:space="preserve">标准答案： A 您的答案： </w:t>
      </w:r>
    </w:p>
    <w:p w:rsidR="008D7BE9" w:rsidRPr="005C440F" w:rsidRDefault="008D7BE9" w:rsidP="008D7BE9">
      <w:bookmarkStart w:id="3460" w:name="808286"/>
      <w:bookmarkEnd w:id="3460"/>
      <w:r w:rsidRPr="005C440F">
        <w:t xml:space="preserve">第3460题 属于Ⅱ型超敏反应的疾病是(P:0) </w:t>
      </w:r>
    </w:p>
    <w:p w:rsidR="008D7BE9" w:rsidRPr="005C440F" w:rsidRDefault="008D7BE9" w:rsidP="008D7BE9">
      <w:r w:rsidRPr="005C440F">
        <w:pict>
          <v:rect id="_x0000_i4486" style="width:415.3pt;height:1.5pt" o:hralign="center" o:hrstd="t" o:hr="t" fillcolor="#a0a0a0" stroked="f"/>
        </w:pict>
      </w:r>
    </w:p>
    <w:p w:rsidR="008D7BE9" w:rsidRPr="005C440F" w:rsidRDefault="008D7BE9" w:rsidP="008D7BE9">
      <w:r w:rsidRPr="005C440F">
        <w:t>A、Arthus反应</w:t>
      </w:r>
    </w:p>
    <w:p w:rsidR="008D7BE9" w:rsidRPr="005C440F" w:rsidRDefault="008D7BE9" w:rsidP="008D7BE9">
      <w:r w:rsidRPr="005C440F">
        <w:t>B、免疫复合物型肾炎</w:t>
      </w:r>
    </w:p>
    <w:p w:rsidR="008D7BE9" w:rsidRPr="005C440F" w:rsidRDefault="008D7BE9" w:rsidP="008D7BE9">
      <w:r w:rsidRPr="005C440F">
        <w:t>C、自身免疫性溶血性贫血</w:t>
      </w:r>
    </w:p>
    <w:p w:rsidR="008D7BE9" w:rsidRPr="005C440F" w:rsidRDefault="008D7BE9" w:rsidP="008D7BE9">
      <w:r w:rsidRPr="005C440F">
        <w:t>D、花粉症</w:t>
      </w:r>
    </w:p>
    <w:p w:rsidR="008D7BE9" w:rsidRPr="005C440F" w:rsidRDefault="008D7BE9" w:rsidP="008D7BE9">
      <w:r w:rsidRPr="005C440F">
        <w:t>E、血清病</w:t>
      </w:r>
    </w:p>
    <w:p w:rsidR="008D7BE9" w:rsidRPr="005C440F" w:rsidRDefault="008D7BE9" w:rsidP="008D7BE9">
      <w:r w:rsidRPr="005C440F">
        <w:t xml:space="preserve">标准答案： C 您的答案： </w:t>
      </w:r>
    </w:p>
    <w:p w:rsidR="008D7BE9" w:rsidRPr="005C440F" w:rsidRDefault="008D7BE9" w:rsidP="008D7BE9">
      <w:bookmarkStart w:id="3461" w:name="808287"/>
      <w:bookmarkEnd w:id="3461"/>
      <w:r w:rsidRPr="005C440F">
        <w:t xml:space="preserve">第3461题 皮试中出现假阳性可能原因是(P:0) </w:t>
      </w:r>
    </w:p>
    <w:p w:rsidR="008D7BE9" w:rsidRPr="005C440F" w:rsidRDefault="008D7BE9" w:rsidP="008D7BE9">
      <w:r w:rsidRPr="005C440F">
        <w:pict>
          <v:rect id="_x0000_i4487" style="width:415.3pt;height:1.5pt" o:hralign="center" o:hrstd="t" o:hr="t" fillcolor="#a0a0a0" stroked="f"/>
        </w:pict>
      </w:r>
    </w:p>
    <w:p w:rsidR="008D7BE9" w:rsidRPr="005C440F" w:rsidRDefault="008D7BE9" w:rsidP="008D7BE9">
      <w:r w:rsidRPr="005C440F">
        <w:t>A、变应原抗原性丧失</w:t>
      </w:r>
    </w:p>
    <w:p w:rsidR="008D7BE9" w:rsidRPr="005C440F" w:rsidRDefault="008D7BE9" w:rsidP="008D7BE9">
      <w:r w:rsidRPr="005C440F">
        <w:t>B、患者皮肤反应较低</w:t>
      </w:r>
    </w:p>
    <w:p w:rsidR="008D7BE9" w:rsidRPr="005C440F" w:rsidRDefault="008D7BE9" w:rsidP="008D7BE9">
      <w:r w:rsidRPr="005C440F">
        <w:t>C、患者近期内使用过大量抗组胺类药物或激素类药物等</w:t>
      </w:r>
    </w:p>
    <w:p w:rsidR="008D7BE9" w:rsidRPr="005C440F" w:rsidRDefault="008D7BE9" w:rsidP="008D7BE9">
      <w:r w:rsidRPr="005C440F">
        <w:t>D、患者皮肤反应较高</w:t>
      </w:r>
    </w:p>
    <w:p w:rsidR="008D7BE9" w:rsidRPr="005C440F" w:rsidRDefault="008D7BE9" w:rsidP="008D7BE9">
      <w:r w:rsidRPr="005C440F">
        <w:t>E、患者有皮肤划痕症</w:t>
      </w:r>
    </w:p>
    <w:p w:rsidR="008D7BE9" w:rsidRPr="005C440F" w:rsidRDefault="008D7BE9" w:rsidP="008D7BE9">
      <w:r w:rsidRPr="005C440F">
        <w:t xml:space="preserve">标准答案： E 您的答案： </w:t>
      </w:r>
    </w:p>
    <w:p w:rsidR="008D7BE9" w:rsidRPr="005C440F" w:rsidRDefault="008D7BE9" w:rsidP="008D7BE9">
      <w:bookmarkStart w:id="3462" w:name="808288"/>
      <w:bookmarkEnd w:id="3462"/>
      <w:r w:rsidRPr="005C440F">
        <w:t xml:space="preserve">第3462题 预防Rh血型不合的新生儿溶血症的方法是(P:0) </w:t>
      </w:r>
    </w:p>
    <w:p w:rsidR="008D7BE9" w:rsidRPr="005C440F" w:rsidRDefault="008D7BE9" w:rsidP="008D7BE9">
      <w:r w:rsidRPr="005C440F">
        <w:pict>
          <v:rect id="_x0000_i4488" style="width:415.3pt;height:1.5pt" o:hralign="center" o:hrstd="t" o:hr="t" fillcolor="#a0a0a0" stroked="f"/>
        </w:pict>
      </w:r>
    </w:p>
    <w:p w:rsidR="008D7BE9" w:rsidRPr="005C440F" w:rsidRDefault="008D7BE9" w:rsidP="008D7BE9">
      <w:r w:rsidRPr="005C440F">
        <w:t>A、分娩72小时内给产妇注射抗Rh免疫血清</w:t>
      </w:r>
    </w:p>
    <w:p w:rsidR="008D7BE9" w:rsidRPr="005C440F" w:rsidRDefault="008D7BE9" w:rsidP="008D7BE9">
      <w:r w:rsidRPr="005C440F">
        <w:t>B、给胎儿输入母亲的红细胞</w:t>
      </w:r>
    </w:p>
    <w:p w:rsidR="008D7BE9" w:rsidRPr="005C440F" w:rsidRDefault="008D7BE9" w:rsidP="008D7BE9">
      <w:r w:rsidRPr="005C440F">
        <w:t>C、用过量的抗原中和母亲的抗Rh球蛋白</w:t>
      </w:r>
    </w:p>
    <w:p w:rsidR="008D7BE9" w:rsidRPr="005C440F" w:rsidRDefault="008D7BE9" w:rsidP="008D7BE9">
      <w:r w:rsidRPr="005C440F">
        <w:t>D、用免疫抑制剂抑制母体产生抗Rh抗体</w:t>
      </w:r>
    </w:p>
    <w:p w:rsidR="008D7BE9" w:rsidRPr="005C440F" w:rsidRDefault="008D7BE9" w:rsidP="008D7BE9">
      <w:r w:rsidRPr="005C440F">
        <w:t>E、用抗Rh血清给新生儿进行人工被动免疫</w:t>
      </w:r>
    </w:p>
    <w:p w:rsidR="008D7BE9" w:rsidRPr="005C440F" w:rsidRDefault="008D7BE9" w:rsidP="008D7BE9">
      <w:r w:rsidRPr="005C440F">
        <w:t xml:space="preserve">标准答案： A 您的答案： </w:t>
      </w:r>
    </w:p>
    <w:p w:rsidR="008D7BE9" w:rsidRPr="005C440F" w:rsidRDefault="008D7BE9" w:rsidP="008D7BE9">
      <w:bookmarkStart w:id="3463" w:name="808289"/>
      <w:bookmarkEnd w:id="3463"/>
      <w:r w:rsidRPr="005C440F">
        <w:t xml:space="preserve">第3463题 干燥综合征患者初期最常侵犯的器官是(P:0) </w:t>
      </w:r>
    </w:p>
    <w:p w:rsidR="008D7BE9" w:rsidRPr="005C440F" w:rsidRDefault="008D7BE9" w:rsidP="008D7BE9">
      <w:r w:rsidRPr="005C440F">
        <w:pict>
          <v:rect id="_x0000_i4489" style="width:415.3pt;height:1.5pt" o:hralign="center" o:hrstd="t" o:hr="t" fillcolor="#a0a0a0" stroked="f"/>
        </w:pict>
      </w:r>
    </w:p>
    <w:p w:rsidR="008D7BE9" w:rsidRPr="005C440F" w:rsidRDefault="008D7BE9" w:rsidP="008D7BE9">
      <w:r w:rsidRPr="005C440F">
        <w:t>A、皮肤</w:t>
      </w:r>
    </w:p>
    <w:p w:rsidR="008D7BE9" w:rsidRPr="005C440F" w:rsidRDefault="008D7BE9" w:rsidP="008D7BE9">
      <w:r w:rsidRPr="005C440F">
        <w:t>B、唾液腺和泪腺</w:t>
      </w:r>
    </w:p>
    <w:p w:rsidR="008D7BE9" w:rsidRPr="005C440F" w:rsidRDefault="008D7BE9" w:rsidP="008D7BE9">
      <w:r w:rsidRPr="005C440F">
        <w:t>C、心脏</w:t>
      </w:r>
    </w:p>
    <w:p w:rsidR="008D7BE9" w:rsidRPr="005C440F" w:rsidRDefault="008D7BE9" w:rsidP="008D7BE9">
      <w:r w:rsidRPr="005C440F">
        <w:t>D、神经系统</w:t>
      </w:r>
    </w:p>
    <w:p w:rsidR="008D7BE9" w:rsidRPr="005C440F" w:rsidRDefault="008D7BE9" w:rsidP="008D7BE9">
      <w:r w:rsidRPr="005C440F">
        <w:t>E、肾脏</w:t>
      </w:r>
    </w:p>
    <w:p w:rsidR="008D7BE9" w:rsidRPr="005C440F" w:rsidRDefault="008D7BE9" w:rsidP="008D7BE9">
      <w:r w:rsidRPr="005C440F">
        <w:t xml:space="preserve">标准答案： B 您的答案： </w:t>
      </w:r>
    </w:p>
    <w:p w:rsidR="008D7BE9" w:rsidRPr="005C440F" w:rsidRDefault="008D7BE9" w:rsidP="008D7BE9">
      <w:bookmarkStart w:id="3464" w:name="808290"/>
      <w:bookmarkEnd w:id="3464"/>
      <w:r w:rsidRPr="005C440F">
        <w:t xml:space="preserve">第3464题 对自身抗体和自身免疫病的论述正确的是(P:0) </w:t>
      </w:r>
    </w:p>
    <w:p w:rsidR="008D7BE9" w:rsidRPr="005C440F" w:rsidRDefault="008D7BE9" w:rsidP="008D7BE9">
      <w:r w:rsidRPr="005C440F">
        <w:pict>
          <v:rect id="_x0000_i4490" style="width:415.3pt;height:1.5pt" o:hralign="center" o:hrstd="t" o:hr="t" fillcolor="#a0a0a0" stroked="f"/>
        </w:pict>
      </w:r>
    </w:p>
    <w:p w:rsidR="008D7BE9" w:rsidRPr="005C440F" w:rsidRDefault="008D7BE9" w:rsidP="008D7BE9">
      <w:r w:rsidRPr="005C440F">
        <w:t>A、正常个体有可能检出自身抗体</w:t>
      </w:r>
    </w:p>
    <w:p w:rsidR="008D7BE9" w:rsidRPr="005C440F" w:rsidRDefault="008D7BE9" w:rsidP="008D7BE9">
      <w:r w:rsidRPr="005C440F">
        <w:t>B、自身抗体检出率随年龄增加而降低</w:t>
      </w:r>
    </w:p>
    <w:p w:rsidR="008D7BE9" w:rsidRPr="005C440F" w:rsidRDefault="008D7BE9" w:rsidP="008D7BE9">
      <w:r w:rsidRPr="005C440F">
        <w:t>C、检出自身抗体即可诊断为自身免疫性疾病</w:t>
      </w:r>
    </w:p>
    <w:p w:rsidR="008D7BE9" w:rsidRPr="005C440F" w:rsidRDefault="008D7BE9" w:rsidP="008D7BE9">
      <w:r w:rsidRPr="005C440F">
        <w:t>D、自身免疫病则自身抗体一定阳性</w:t>
      </w:r>
    </w:p>
    <w:p w:rsidR="008D7BE9" w:rsidRPr="005C440F" w:rsidRDefault="008D7BE9" w:rsidP="008D7BE9">
      <w:r w:rsidRPr="005C440F">
        <w:t>E、自身免疫病发病无性别差异</w:t>
      </w:r>
    </w:p>
    <w:p w:rsidR="008D7BE9" w:rsidRPr="005C440F" w:rsidRDefault="008D7BE9" w:rsidP="008D7BE9">
      <w:r w:rsidRPr="005C440F">
        <w:t xml:space="preserve">标准答案： A 您的答案： </w:t>
      </w:r>
    </w:p>
    <w:p w:rsidR="008D7BE9" w:rsidRPr="005C440F" w:rsidRDefault="008D7BE9" w:rsidP="008D7BE9">
      <w:bookmarkStart w:id="3465" w:name="808291"/>
      <w:bookmarkEnd w:id="3465"/>
      <w:r w:rsidRPr="005C440F">
        <w:t xml:space="preserve">第3465题 下列属于器官特异性的自身免疫疾病是(P:0) </w:t>
      </w:r>
    </w:p>
    <w:p w:rsidR="008D7BE9" w:rsidRPr="005C440F" w:rsidRDefault="008D7BE9" w:rsidP="008D7BE9">
      <w:r w:rsidRPr="005C440F">
        <w:pict>
          <v:rect id="_x0000_i4491" style="width:415.3pt;height:1.5pt" o:hralign="center" o:hrstd="t" o:hr="t" fillcolor="#a0a0a0" stroked="f"/>
        </w:pict>
      </w:r>
    </w:p>
    <w:p w:rsidR="008D7BE9" w:rsidRPr="005C440F" w:rsidRDefault="008D7BE9" w:rsidP="008D7BE9">
      <w:r w:rsidRPr="005C440F">
        <w:t>A、类风湿性关节炎</w:t>
      </w:r>
    </w:p>
    <w:p w:rsidR="008D7BE9" w:rsidRPr="005C440F" w:rsidRDefault="008D7BE9" w:rsidP="008D7BE9">
      <w:r w:rsidRPr="005C440F">
        <w:t>B、原发性胆汁性肝硬化</w:t>
      </w:r>
    </w:p>
    <w:p w:rsidR="008D7BE9" w:rsidRPr="005C440F" w:rsidRDefault="008D7BE9" w:rsidP="008D7BE9">
      <w:r w:rsidRPr="005C440F">
        <w:t>C、干燥综合征</w:t>
      </w:r>
    </w:p>
    <w:p w:rsidR="008D7BE9" w:rsidRPr="005C440F" w:rsidRDefault="008D7BE9" w:rsidP="008D7BE9">
      <w:r w:rsidRPr="005C440F">
        <w:t>D、系统性红斑狼疮</w:t>
      </w:r>
    </w:p>
    <w:p w:rsidR="008D7BE9" w:rsidRPr="005C440F" w:rsidRDefault="008D7BE9" w:rsidP="008D7BE9">
      <w:r w:rsidRPr="005C440F">
        <w:t>E、混合性结缔组织病</w:t>
      </w:r>
    </w:p>
    <w:p w:rsidR="008D7BE9" w:rsidRPr="005C440F" w:rsidRDefault="008D7BE9" w:rsidP="008D7BE9">
      <w:r w:rsidRPr="005C440F">
        <w:t xml:space="preserve">标准答案： B 您的答案： </w:t>
      </w:r>
    </w:p>
    <w:p w:rsidR="008D7BE9" w:rsidRPr="005C440F" w:rsidRDefault="008D7BE9" w:rsidP="008D7BE9">
      <w:bookmarkStart w:id="3466" w:name="808292"/>
      <w:bookmarkEnd w:id="3466"/>
      <w:r w:rsidRPr="005C440F">
        <w:t xml:space="preserve">第3466题 机体再次接触相应抗原一般是24小时后即发生接触性皮炎,多少小时达高峰(P:0) </w:t>
      </w:r>
    </w:p>
    <w:p w:rsidR="008D7BE9" w:rsidRPr="005C440F" w:rsidRDefault="008D7BE9" w:rsidP="008D7BE9">
      <w:r w:rsidRPr="005C440F">
        <w:pict>
          <v:rect id="_x0000_i4492" style="width:415.3pt;height:1.5pt" o:hralign="center" o:hrstd="t" o:hr="t" fillcolor="#a0a0a0" stroked="f"/>
        </w:pict>
      </w:r>
    </w:p>
    <w:p w:rsidR="008D7BE9" w:rsidRPr="005C440F" w:rsidRDefault="008D7BE9" w:rsidP="008D7BE9">
      <w:r w:rsidRPr="005C440F">
        <w:t>A、24~48</w:t>
      </w:r>
    </w:p>
    <w:p w:rsidR="008D7BE9" w:rsidRPr="005C440F" w:rsidRDefault="008D7BE9" w:rsidP="008D7BE9">
      <w:r w:rsidRPr="005C440F">
        <w:t>B、24~72</w:t>
      </w:r>
    </w:p>
    <w:p w:rsidR="008D7BE9" w:rsidRPr="005C440F" w:rsidRDefault="008D7BE9" w:rsidP="008D7BE9">
      <w:r w:rsidRPr="005C440F">
        <w:t>C、48~72</w:t>
      </w:r>
    </w:p>
    <w:p w:rsidR="008D7BE9" w:rsidRPr="005C440F" w:rsidRDefault="008D7BE9" w:rsidP="008D7BE9">
      <w:r w:rsidRPr="005C440F">
        <w:t>D、48~96</w:t>
      </w:r>
    </w:p>
    <w:p w:rsidR="008D7BE9" w:rsidRPr="005C440F" w:rsidRDefault="008D7BE9" w:rsidP="008D7BE9">
      <w:r w:rsidRPr="005C440F">
        <w:t>E、72~96</w:t>
      </w:r>
    </w:p>
    <w:p w:rsidR="008D7BE9" w:rsidRPr="005C440F" w:rsidRDefault="008D7BE9" w:rsidP="008D7BE9">
      <w:r w:rsidRPr="005C440F">
        <w:t xml:space="preserve">标准答案： D 您的答案： </w:t>
      </w:r>
    </w:p>
    <w:p w:rsidR="008D7BE9" w:rsidRPr="005C440F" w:rsidRDefault="008D7BE9" w:rsidP="008D7BE9">
      <w:bookmarkStart w:id="3467" w:name="808293"/>
      <w:bookmarkEnd w:id="3467"/>
      <w:r w:rsidRPr="005C440F">
        <w:t xml:space="preserve">第3467题 携带HLA-B27基因的个体与下列哪种自身免疫性疾病密切相关(P:0) </w:t>
      </w:r>
    </w:p>
    <w:p w:rsidR="008D7BE9" w:rsidRPr="005C440F" w:rsidRDefault="008D7BE9" w:rsidP="008D7BE9">
      <w:r w:rsidRPr="005C440F">
        <w:pict>
          <v:rect id="_x0000_i4493" style="width:415.3pt;height:1.5pt" o:hralign="center" o:hrstd="t" o:hr="t" fillcolor="#a0a0a0" stroked="f"/>
        </w:pict>
      </w:r>
    </w:p>
    <w:p w:rsidR="008D7BE9" w:rsidRPr="005C440F" w:rsidRDefault="008D7BE9" w:rsidP="008D7BE9">
      <w:r w:rsidRPr="005C440F">
        <w:t>A、类风湿关节炎</w:t>
      </w:r>
    </w:p>
    <w:p w:rsidR="008D7BE9" w:rsidRPr="005C440F" w:rsidRDefault="008D7BE9" w:rsidP="008D7BE9">
      <w:r w:rsidRPr="005C440F">
        <w:t>B、强直性脊柱炎</w:t>
      </w:r>
    </w:p>
    <w:p w:rsidR="008D7BE9" w:rsidRPr="005C440F" w:rsidRDefault="008D7BE9" w:rsidP="008D7BE9">
      <w:r w:rsidRPr="005C440F">
        <w:t>C、多发性硬化症</w:t>
      </w:r>
    </w:p>
    <w:p w:rsidR="008D7BE9" w:rsidRPr="005C440F" w:rsidRDefault="008D7BE9" w:rsidP="008D7BE9">
      <w:r w:rsidRPr="005C440F">
        <w:t>D、桥本甲状腺炎</w:t>
      </w:r>
    </w:p>
    <w:p w:rsidR="008D7BE9" w:rsidRPr="005C440F" w:rsidRDefault="008D7BE9" w:rsidP="008D7BE9">
      <w:r w:rsidRPr="005C440F">
        <w:t>E、胰岛素依赖型糖尿病</w:t>
      </w:r>
    </w:p>
    <w:p w:rsidR="008D7BE9" w:rsidRPr="005C440F" w:rsidRDefault="008D7BE9" w:rsidP="008D7BE9">
      <w:r w:rsidRPr="005C440F">
        <w:t xml:space="preserve">标准答案： B 您的答案： </w:t>
      </w:r>
    </w:p>
    <w:p w:rsidR="008D7BE9" w:rsidRPr="005C440F" w:rsidRDefault="008D7BE9" w:rsidP="008D7BE9">
      <w:bookmarkStart w:id="3468" w:name="808294"/>
      <w:bookmarkEnd w:id="3468"/>
      <w:r w:rsidRPr="005C440F">
        <w:t xml:space="preserve">第3468题 目前临床最常用于自身抗体检测方法是(P:0) </w:t>
      </w:r>
    </w:p>
    <w:p w:rsidR="008D7BE9" w:rsidRPr="005C440F" w:rsidRDefault="008D7BE9" w:rsidP="008D7BE9">
      <w:r w:rsidRPr="005C440F">
        <w:pict>
          <v:rect id="_x0000_i4494" style="width:415.3pt;height:1.5pt" o:hralign="center" o:hrstd="t" o:hr="t" fillcolor="#a0a0a0" stroked="f"/>
        </w:pict>
      </w:r>
    </w:p>
    <w:p w:rsidR="008D7BE9" w:rsidRPr="005C440F" w:rsidRDefault="008D7BE9" w:rsidP="008D7BE9">
      <w:r w:rsidRPr="005C440F">
        <w:t>A、直接免疫荧光染色法</w:t>
      </w:r>
    </w:p>
    <w:p w:rsidR="008D7BE9" w:rsidRPr="005C440F" w:rsidRDefault="008D7BE9" w:rsidP="008D7BE9">
      <w:r w:rsidRPr="005C440F">
        <w:t>B、速率散射比浊法</w:t>
      </w:r>
    </w:p>
    <w:p w:rsidR="008D7BE9" w:rsidRPr="005C440F" w:rsidRDefault="008D7BE9" w:rsidP="008D7BE9">
      <w:r w:rsidRPr="005C440F">
        <w:t>C、固相免疫电泳</w:t>
      </w:r>
    </w:p>
    <w:p w:rsidR="008D7BE9" w:rsidRPr="005C440F" w:rsidRDefault="008D7BE9" w:rsidP="008D7BE9">
      <w:r w:rsidRPr="005C440F">
        <w:t>D、放射免疫法</w:t>
      </w:r>
    </w:p>
    <w:p w:rsidR="008D7BE9" w:rsidRPr="005C440F" w:rsidRDefault="008D7BE9" w:rsidP="008D7BE9">
      <w:r w:rsidRPr="005C440F">
        <w:t>E、间接免疫荧光染色法</w:t>
      </w:r>
    </w:p>
    <w:p w:rsidR="008D7BE9" w:rsidRPr="005C440F" w:rsidRDefault="008D7BE9" w:rsidP="008D7BE9">
      <w:r w:rsidRPr="005C440F">
        <w:t xml:space="preserve">标准答案： E 您的答案： </w:t>
      </w:r>
    </w:p>
    <w:p w:rsidR="008D7BE9" w:rsidRPr="005C440F" w:rsidRDefault="008D7BE9" w:rsidP="008D7BE9">
      <w:bookmarkStart w:id="3469" w:name="808295"/>
      <w:bookmarkEnd w:id="3469"/>
      <w:r w:rsidRPr="005C440F">
        <w:t xml:space="preserve">第3469题 属于Ⅰ型超敏反应的疾病是(P:0) </w:t>
      </w:r>
    </w:p>
    <w:p w:rsidR="008D7BE9" w:rsidRPr="005C440F" w:rsidRDefault="008D7BE9" w:rsidP="008D7BE9">
      <w:r w:rsidRPr="005C440F">
        <w:pict>
          <v:rect id="_x0000_i4495" style="width:415.3pt;height:1.5pt" o:hralign="center" o:hrstd="t" o:hr="t" fillcolor="#a0a0a0" stroked="f"/>
        </w:pict>
      </w:r>
    </w:p>
    <w:p w:rsidR="008D7BE9" w:rsidRPr="005C440F" w:rsidRDefault="008D7BE9" w:rsidP="008D7BE9">
      <w:r w:rsidRPr="005C440F">
        <w:t>A、血清病</w:t>
      </w:r>
    </w:p>
    <w:p w:rsidR="008D7BE9" w:rsidRPr="005C440F" w:rsidRDefault="008D7BE9" w:rsidP="008D7BE9">
      <w:r w:rsidRPr="005C440F">
        <w:t>B、新生儿溶血症</w:t>
      </w:r>
    </w:p>
    <w:p w:rsidR="008D7BE9" w:rsidRPr="005C440F" w:rsidRDefault="008D7BE9" w:rsidP="008D7BE9">
      <w:r w:rsidRPr="005C440F">
        <w:t>C、接触性皮炎</w:t>
      </w:r>
    </w:p>
    <w:p w:rsidR="008D7BE9" w:rsidRPr="005C440F" w:rsidRDefault="008D7BE9" w:rsidP="008D7BE9">
      <w:r w:rsidRPr="005C440F">
        <w:t>D、血清过敏性休克</w:t>
      </w:r>
    </w:p>
    <w:p w:rsidR="008D7BE9" w:rsidRPr="005C440F" w:rsidRDefault="008D7BE9" w:rsidP="008D7BE9">
      <w:r w:rsidRPr="005C440F">
        <w:t>E、系统性红斑狼疮</w:t>
      </w:r>
    </w:p>
    <w:p w:rsidR="008D7BE9" w:rsidRPr="005C440F" w:rsidRDefault="008D7BE9" w:rsidP="008D7BE9">
      <w:r w:rsidRPr="005C440F">
        <w:t xml:space="preserve">标准答案： D 您的答案： </w:t>
      </w:r>
    </w:p>
    <w:p w:rsidR="008D7BE9" w:rsidRPr="005C440F" w:rsidRDefault="008D7BE9" w:rsidP="008D7BE9">
      <w:bookmarkStart w:id="3470" w:name="808296"/>
      <w:bookmarkEnd w:id="3470"/>
      <w:r w:rsidRPr="005C440F">
        <w:t xml:space="preserve">第3470题 眼外伤导致交感性眼炎的致病相关因素是(P:0) </w:t>
      </w:r>
    </w:p>
    <w:p w:rsidR="008D7BE9" w:rsidRPr="005C440F" w:rsidRDefault="008D7BE9" w:rsidP="008D7BE9">
      <w:r w:rsidRPr="005C440F">
        <w:pict>
          <v:rect id="_x0000_i4496" style="width:415.3pt;height:1.5pt" o:hralign="center" o:hrstd="t" o:hr="t" fillcolor="#a0a0a0" stroked="f"/>
        </w:pict>
      </w:r>
    </w:p>
    <w:p w:rsidR="008D7BE9" w:rsidRPr="005C440F" w:rsidRDefault="008D7BE9" w:rsidP="008D7BE9">
      <w:r w:rsidRPr="005C440F">
        <w:t>A、独特型网络调节失常</w:t>
      </w:r>
    </w:p>
    <w:p w:rsidR="008D7BE9" w:rsidRPr="005C440F" w:rsidRDefault="008D7BE9" w:rsidP="008D7BE9">
      <w:r w:rsidRPr="005C440F">
        <w:t>B、超抗原</w:t>
      </w:r>
    </w:p>
    <w:p w:rsidR="008D7BE9" w:rsidRPr="005C440F" w:rsidRDefault="008D7BE9" w:rsidP="008D7BE9">
      <w:r w:rsidRPr="005C440F">
        <w:t>C、非特异性免疫细胞刺激剂</w:t>
      </w:r>
    </w:p>
    <w:p w:rsidR="008D7BE9" w:rsidRPr="005C440F" w:rsidRDefault="008D7BE9" w:rsidP="008D7BE9">
      <w:r w:rsidRPr="005C440F">
        <w:t>D、MHC-Ⅱ类分子异常表达</w:t>
      </w:r>
    </w:p>
    <w:p w:rsidR="008D7BE9" w:rsidRPr="005C440F" w:rsidRDefault="008D7BE9" w:rsidP="008D7BE9">
      <w:r w:rsidRPr="005C440F">
        <w:t>E、眼晶状体隐蔽抗原释放</w:t>
      </w:r>
    </w:p>
    <w:p w:rsidR="008D7BE9" w:rsidRPr="005C440F" w:rsidRDefault="008D7BE9" w:rsidP="008D7BE9">
      <w:r w:rsidRPr="005C440F">
        <w:t xml:space="preserve">标准答案： E 您的答案： </w:t>
      </w:r>
    </w:p>
    <w:p w:rsidR="008D7BE9" w:rsidRPr="005C440F" w:rsidRDefault="008D7BE9" w:rsidP="008D7BE9">
      <w:bookmarkStart w:id="3471" w:name="808297"/>
      <w:bookmarkEnd w:id="3471"/>
      <w:r w:rsidRPr="005C440F">
        <w:t xml:space="preserve">第3471题 聚乙二醇法检测循环免疫复合物时常用的PEG为(P:0) </w:t>
      </w:r>
    </w:p>
    <w:p w:rsidR="008D7BE9" w:rsidRPr="005C440F" w:rsidRDefault="008D7BE9" w:rsidP="008D7BE9">
      <w:r w:rsidRPr="005C440F">
        <w:pict>
          <v:rect id="_x0000_i4497" style="width:415.3pt;height:1.5pt" o:hralign="center" o:hrstd="t" o:hr="t" fillcolor="#a0a0a0" stroked="f"/>
        </w:pict>
      </w:r>
    </w:p>
    <w:p w:rsidR="008D7BE9" w:rsidRPr="005C440F" w:rsidRDefault="008D7BE9" w:rsidP="008D7BE9">
      <w:r w:rsidRPr="005C440F">
        <w:t>A、分子量是6000,浓度2%~3%</w:t>
      </w:r>
    </w:p>
    <w:p w:rsidR="008D7BE9" w:rsidRPr="005C440F" w:rsidRDefault="008D7BE9" w:rsidP="008D7BE9">
      <w:r w:rsidRPr="005C440F">
        <w:t>B、分子量是6000,浓度3%~4%</w:t>
      </w:r>
    </w:p>
    <w:p w:rsidR="008D7BE9" w:rsidRPr="005C440F" w:rsidRDefault="008D7BE9" w:rsidP="008D7BE9">
      <w:r w:rsidRPr="005C440F">
        <w:t>C、分子量是6000,浓度5%~6%</w:t>
      </w:r>
    </w:p>
    <w:p w:rsidR="008D7BE9" w:rsidRPr="005C440F" w:rsidRDefault="008D7BE9" w:rsidP="008D7BE9">
      <w:r w:rsidRPr="005C440F">
        <w:t>D、分子量是8000,浓度2%~3%</w:t>
      </w:r>
    </w:p>
    <w:p w:rsidR="008D7BE9" w:rsidRPr="005C440F" w:rsidRDefault="008D7BE9" w:rsidP="008D7BE9">
      <w:r w:rsidRPr="005C440F">
        <w:t>E、分子量是8000,浓度3%~4%</w:t>
      </w:r>
    </w:p>
    <w:p w:rsidR="008D7BE9" w:rsidRPr="005C440F" w:rsidRDefault="008D7BE9" w:rsidP="008D7BE9">
      <w:r w:rsidRPr="005C440F">
        <w:t xml:space="preserve">标准答案： B 您的答案： </w:t>
      </w:r>
    </w:p>
    <w:p w:rsidR="008D7BE9" w:rsidRPr="005C440F" w:rsidRDefault="008D7BE9" w:rsidP="008D7BE9">
      <w:bookmarkStart w:id="3472" w:name="808298"/>
      <w:bookmarkEnd w:id="3472"/>
      <w:r w:rsidRPr="005C440F">
        <w:t xml:space="preserve">第3472题 Ⅰ型超敏反应中最重要的细胞是(P:0) </w:t>
      </w:r>
    </w:p>
    <w:p w:rsidR="008D7BE9" w:rsidRPr="005C440F" w:rsidRDefault="008D7BE9" w:rsidP="008D7BE9">
      <w:r w:rsidRPr="005C440F">
        <w:pict>
          <v:rect id="_x0000_i4498" style="width:415.3pt;height:1.5pt" o:hralign="center" o:hrstd="t" o:hr="t" fillcolor="#a0a0a0" stroked="f"/>
        </w:pict>
      </w:r>
    </w:p>
    <w:p w:rsidR="008D7BE9" w:rsidRPr="005C440F" w:rsidRDefault="008D7BE9" w:rsidP="008D7BE9">
      <w:r w:rsidRPr="005C440F">
        <w:t>A、中性粒细胞和嗜碱性粒细胞</w:t>
      </w:r>
    </w:p>
    <w:p w:rsidR="008D7BE9" w:rsidRPr="005C440F" w:rsidRDefault="008D7BE9" w:rsidP="008D7BE9">
      <w:r w:rsidRPr="005C440F">
        <w:t>B、肥大细胞和淋巴细胞</w:t>
      </w:r>
    </w:p>
    <w:p w:rsidR="008D7BE9" w:rsidRPr="005C440F" w:rsidRDefault="008D7BE9" w:rsidP="008D7BE9">
      <w:r w:rsidRPr="005C440F">
        <w:t>C、嗜碱性粒细胞和嗜酸性粒细胞</w:t>
      </w:r>
    </w:p>
    <w:p w:rsidR="008D7BE9" w:rsidRPr="005C440F" w:rsidRDefault="008D7BE9" w:rsidP="008D7BE9">
      <w:r w:rsidRPr="005C440F">
        <w:t>D、肥大细胞和嗜碱性粒细胞</w:t>
      </w:r>
    </w:p>
    <w:p w:rsidR="008D7BE9" w:rsidRPr="005C440F" w:rsidRDefault="008D7BE9" w:rsidP="008D7BE9">
      <w:r w:rsidRPr="005C440F">
        <w:t>E、嗜碱性粒细胞和淋巴细胞</w:t>
      </w:r>
    </w:p>
    <w:p w:rsidR="008D7BE9" w:rsidRPr="005C440F" w:rsidRDefault="008D7BE9" w:rsidP="008D7BE9">
      <w:r w:rsidRPr="005C440F">
        <w:t xml:space="preserve">标准答案： D 您的答案： </w:t>
      </w:r>
    </w:p>
    <w:p w:rsidR="008D7BE9" w:rsidRPr="005C440F" w:rsidRDefault="008D7BE9" w:rsidP="008D7BE9">
      <w:bookmarkStart w:id="3473" w:name="808299"/>
      <w:bookmarkEnd w:id="3473"/>
      <w:r w:rsidRPr="005C440F">
        <w:t xml:space="preserve">第3473题 下列哪一种物质与Ⅲ型超敏反应的炎症无关(P:0) </w:t>
      </w:r>
    </w:p>
    <w:p w:rsidR="008D7BE9" w:rsidRPr="005C440F" w:rsidRDefault="008D7BE9" w:rsidP="008D7BE9">
      <w:r w:rsidRPr="005C440F">
        <w:pict>
          <v:rect id="_x0000_i4499" style="width:415.3pt;height:1.5pt" o:hralign="center" o:hrstd="t" o:hr="t" fillcolor="#a0a0a0" stroked="f"/>
        </w:pict>
      </w:r>
    </w:p>
    <w:p w:rsidR="008D7BE9" w:rsidRPr="005C440F" w:rsidRDefault="008D7BE9" w:rsidP="008D7BE9">
      <w:r w:rsidRPr="005C440F">
        <w:t>A、蛋白水解酶</w:t>
      </w:r>
    </w:p>
    <w:p w:rsidR="008D7BE9" w:rsidRPr="005C440F" w:rsidRDefault="008D7BE9" w:rsidP="008D7BE9">
      <w:r w:rsidRPr="005C440F">
        <w:t>B、补体</w:t>
      </w:r>
    </w:p>
    <w:p w:rsidR="008D7BE9" w:rsidRPr="005C440F" w:rsidRDefault="008D7BE9" w:rsidP="008D7BE9">
      <w:r w:rsidRPr="005C440F">
        <w:t>C、组胺</w:t>
      </w:r>
    </w:p>
    <w:p w:rsidR="008D7BE9" w:rsidRPr="005C440F" w:rsidRDefault="008D7BE9" w:rsidP="008D7BE9">
      <w:r w:rsidRPr="005C440F">
        <w:t>D、中性粒细胞</w:t>
      </w:r>
    </w:p>
    <w:p w:rsidR="008D7BE9" w:rsidRPr="005C440F" w:rsidRDefault="008D7BE9" w:rsidP="008D7BE9">
      <w:r w:rsidRPr="005C440F">
        <w:t>E、血管活性胺类物质</w:t>
      </w:r>
    </w:p>
    <w:p w:rsidR="008D7BE9" w:rsidRPr="005C440F" w:rsidRDefault="008D7BE9" w:rsidP="008D7BE9">
      <w:r w:rsidRPr="005C440F">
        <w:t xml:space="preserve">标准答案： C 您的答案： </w:t>
      </w:r>
    </w:p>
    <w:p w:rsidR="008D7BE9" w:rsidRPr="005C440F" w:rsidRDefault="008D7BE9" w:rsidP="008D7BE9">
      <w:bookmarkStart w:id="3474" w:name="808300"/>
      <w:bookmarkEnd w:id="3474"/>
      <w:r w:rsidRPr="005C440F">
        <w:t xml:space="preserve">第3474题 发生Ⅲ型超敏反应性疾病的始动环节是(P:0) </w:t>
      </w:r>
    </w:p>
    <w:p w:rsidR="008D7BE9" w:rsidRPr="005C440F" w:rsidRDefault="008D7BE9" w:rsidP="008D7BE9">
      <w:r w:rsidRPr="005C440F">
        <w:pict>
          <v:rect id="_x0000_i4500" style="width:415.3pt;height:1.5pt" o:hralign="center" o:hrstd="t" o:hr="t" fillcolor="#a0a0a0" stroked="f"/>
        </w:pict>
      </w:r>
    </w:p>
    <w:p w:rsidR="008D7BE9" w:rsidRPr="005C440F" w:rsidRDefault="008D7BE9" w:rsidP="008D7BE9">
      <w:r w:rsidRPr="005C440F">
        <w:t>A、大分子免疫复合物沉积在毛细血管基底膜</w:t>
      </w:r>
    </w:p>
    <w:p w:rsidR="008D7BE9" w:rsidRPr="005C440F" w:rsidRDefault="008D7BE9" w:rsidP="008D7BE9">
      <w:r w:rsidRPr="005C440F">
        <w:t>B、中等大小免疫复合物沉积在毛细血管基底膜</w:t>
      </w:r>
    </w:p>
    <w:p w:rsidR="008D7BE9" w:rsidRPr="005C440F" w:rsidRDefault="008D7BE9" w:rsidP="008D7BE9">
      <w:r w:rsidRPr="005C440F">
        <w:t>C、小分子免疫复合物沉积在毛细血管基底膜</w:t>
      </w:r>
    </w:p>
    <w:p w:rsidR="008D7BE9" w:rsidRPr="005C440F" w:rsidRDefault="008D7BE9" w:rsidP="008D7BE9">
      <w:r w:rsidRPr="005C440F">
        <w:t>D、补体激活</w:t>
      </w:r>
    </w:p>
    <w:p w:rsidR="008D7BE9" w:rsidRPr="005C440F" w:rsidRDefault="008D7BE9" w:rsidP="008D7BE9">
      <w:r w:rsidRPr="005C440F">
        <w:t>E、中性粒细胞浸润</w:t>
      </w:r>
    </w:p>
    <w:p w:rsidR="008D7BE9" w:rsidRPr="005C440F" w:rsidRDefault="008D7BE9" w:rsidP="008D7BE9">
      <w:r w:rsidRPr="005C440F">
        <w:t xml:space="preserve">标准答案： B 您的答案： </w:t>
      </w:r>
    </w:p>
    <w:p w:rsidR="008D7BE9" w:rsidRPr="005C440F" w:rsidRDefault="008D7BE9" w:rsidP="008D7BE9">
      <w:bookmarkStart w:id="3475" w:name="808301"/>
      <w:bookmarkEnd w:id="3475"/>
      <w:r w:rsidRPr="005C440F">
        <w:t xml:space="preserve">第3475题 精子计数的稀释液中NaHC0的主要作用是(P:0) </w:t>
      </w:r>
    </w:p>
    <w:p w:rsidR="008D7BE9" w:rsidRPr="005C440F" w:rsidRDefault="008D7BE9" w:rsidP="008D7BE9">
      <w:r w:rsidRPr="005C440F">
        <w:pict>
          <v:rect id="_x0000_i4501" style="width:415.3pt;height:1.5pt" o:hralign="center" o:hrstd="t" o:hr="t" fillcolor="#a0a0a0" stroked="f"/>
        </w:pict>
      </w:r>
    </w:p>
    <w:p w:rsidR="008D7BE9" w:rsidRPr="005C440F" w:rsidRDefault="008D7BE9" w:rsidP="008D7BE9">
      <w:r w:rsidRPr="005C440F">
        <w:t>A、破坏白细胞</w:t>
      </w:r>
    </w:p>
    <w:p w:rsidR="008D7BE9" w:rsidRPr="005C440F" w:rsidRDefault="008D7BE9" w:rsidP="008D7BE9">
      <w:r w:rsidRPr="005C440F">
        <w:t>B、破坏红细胞</w:t>
      </w:r>
    </w:p>
    <w:p w:rsidR="008D7BE9" w:rsidRPr="005C440F" w:rsidRDefault="008D7BE9" w:rsidP="008D7BE9">
      <w:r w:rsidRPr="005C440F">
        <w:t>C、破坏精液黏稠性</w:t>
      </w:r>
    </w:p>
    <w:p w:rsidR="008D7BE9" w:rsidRPr="005C440F" w:rsidRDefault="008D7BE9" w:rsidP="008D7BE9">
      <w:r w:rsidRPr="005C440F">
        <w:t>D、沉淀清蛋白</w:t>
      </w:r>
    </w:p>
    <w:p w:rsidR="008D7BE9" w:rsidRPr="005C440F" w:rsidRDefault="008D7BE9" w:rsidP="008D7BE9">
      <w:r w:rsidRPr="005C440F">
        <w:t>E、降解果糖</w:t>
      </w:r>
    </w:p>
    <w:p w:rsidR="008D7BE9" w:rsidRPr="005C440F" w:rsidRDefault="008D7BE9" w:rsidP="008D7BE9">
      <w:r w:rsidRPr="005C440F">
        <w:t xml:space="preserve">标准答案： C 您的答案： </w:t>
      </w:r>
    </w:p>
    <w:p w:rsidR="008D7BE9" w:rsidRPr="005C440F" w:rsidRDefault="008D7BE9" w:rsidP="008D7BE9">
      <w:bookmarkStart w:id="3476" w:name="808302"/>
      <w:bookmarkEnd w:id="3476"/>
      <w:r w:rsidRPr="005C440F">
        <w:t xml:space="preserve">第3476题 黄色脓性精液常见于(P:0) </w:t>
      </w:r>
    </w:p>
    <w:p w:rsidR="008D7BE9" w:rsidRPr="005C440F" w:rsidRDefault="008D7BE9" w:rsidP="008D7BE9">
      <w:r w:rsidRPr="005C440F">
        <w:pict>
          <v:rect id="_x0000_i4502" style="width:415.3pt;height:1.5pt" o:hralign="center" o:hrstd="t" o:hr="t" fillcolor="#a0a0a0" stroked="f"/>
        </w:pict>
      </w:r>
    </w:p>
    <w:p w:rsidR="008D7BE9" w:rsidRPr="005C440F" w:rsidRDefault="008D7BE9" w:rsidP="008D7BE9">
      <w:r w:rsidRPr="005C440F">
        <w:t>A、生殖道肿瘤</w:t>
      </w:r>
    </w:p>
    <w:p w:rsidR="008D7BE9" w:rsidRPr="005C440F" w:rsidRDefault="008D7BE9" w:rsidP="008D7BE9">
      <w:r w:rsidRPr="005C440F">
        <w:t>B、生殖道结核</w:t>
      </w:r>
    </w:p>
    <w:p w:rsidR="008D7BE9" w:rsidRPr="005C440F" w:rsidRDefault="008D7BE9" w:rsidP="008D7BE9">
      <w:r w:rsidRPr="005C440F">
        <w:t>C、精囊炎</w:t>
      </w:r>
    </w:p>
    <w:p w:rsidR="008D7BE9" w:rsidRPr="005C440F" w:rsidRDefault="008D7BE9" w:rsidP="008D7BE9">
      <w:r w:rsidRPr="005C440F">
        <w:t>D、尿道球腺炎</w:t>
      </w:r>
    </w:p>
    <w:p w:rsidR="008D7BE9" w:rsidRPr="005C440F" w:rsidRDefault="008D7BE9" w:rsidP="008D7BE9">
      <w:r w:rsidRPr="005C440F">
        <w:t>E、尿道旁腺炎</w:t>
      </w:r>
    </w:p>
    <w:p w:rsidR="008D7BE9" w:rsidRPr="005C440F" w:rsidRDefault="008D7BE9" w:rsidP="008D7BE9">
      <w:r w:rsidRPr="005C440F">
        <w:t xml:space="preserve">标准答案： C 您的答案： </w:t>
      </w:r>
    </w:p>
    <w:p w:rsidR="008D7BE9" w:rsidRPr="005C440F" w:rsidRDefault="008D7BE9" w:rsidP="008D7BE9">
      <w:bookmarkStart w:id="3477" w:name="808303"/>
      <w:bookmarkEnd w:id="3477"/>
      <w:r w:rsidRPr="005C440F">
        <w:t xml:space="preserve">第3477题 WHO规定正常生育者精子活动力在射精后60min内,a+b级精子应(P:0) </w:t>
      </w:r>
    </w:p>
    <w:p w:rsidR="008D7BE9" w:rsidRPr="005C440F" w:rsidRDefault="008D7BE9" w:rsidP="008D7BE9">
      <w:r w:rsidRPr="005C440F">
        <w:pict>
          <v:rect id="_x0000_i4503" style="width:415.3pt;height:1.5pt" o:hralign="center" o:hrstd="t" o:hr="t" fillcolor="#a0a0a0" stroked="f"/>
        </w:pict>
      </w:r>
    </w:p>
    <w:p w:rsidR="008D7BE9" w:rsidRPr="005C440F" w:rsidRDefault="008D7BE9" w:rsidP="008D7BE9">
      <w:r w:rsidRPr="005C440F">
        <w:t>A、&gt;30%</w:t>
      </w:r>
    </w:p>
    <w:p w:rsidR="008D7BE9" w:rsidRPr="005C440F" w:rsidRDefault="008D7BE9" w:rsidP="008D7BE9">
      <w:r w:rsidRPr="005C440F">
        <w:t>B、&gt;40%</w:t>
      </w:r>
    </w:p>
    <w:p w:rsidR="008D7BE9" w:rsidRPr="005C440F" w:rsidRDefault="008D7BE9" w:rsidP="008D7BE9">
      <w:r w:rsidRPr="005C440F">
        <w:t>C、&gt;50%</w:t>
      </w:r>
    </w:p>
    <w:p w:rsidR="008D7BE9" w:rsidRPr="005C440F" w:rsidRDefault="008D7BE9" w:rsidP="008D7BE9">
      <w:r w:rsidRPr="005C440F">
        <w:t>D、&gt;60%</w:t>
      </w:r>
    </w:p>
    <w:p w:rsidR="008D7BE9" w:rsidRPr="005C440F" w:rsidRDefault="008D7BE9" w:rsidP="008D7BE9">
      <w:r w:rsidRPr="005C440F">
        <w:t>E、&gt;70%</w:t>
      </w:r>
    </w:p>
    <w:p w:rsidR="008D7BE9" w:rsidRPr="005C440F" w:rsidRDefault="008D7BE9" w:rsidP="008D7BE9">
      <w:r w:rsidRPr="005C440F">
        <w:t xml:space="preserve">标准答案： C 您的答案： </w:t>
      </w:r>
    </w:p>
    <w:p w:rsidR="008D7BE9" w:rsidRPr="005C440F" w:rsidRDefault="008D7BE9" w:rsidP="008D7BE9">
      <w:bookmarkStart w:id="3478" w:name="808304"/>
      <w:bookmarkEnd w:id="3478"/>
      <w:r w:rsidRPr="005C440F">
        <w:t xml:space="preserve">第3478题 正常人精液中未成熟生精细胞应(P:0) </w:t>
      </w:r>
    </w:p>
    <w:p w:rsidR="008D7BE9" w:rsidRPr="005C440F" w:rsidRDefault="008D7BE9" w:rsidP="008D7BE9">
      <w:r w:rsidRPr="005C440F">
        <w:pict>
          <v:rect id="_x0000_i4504" style="width:415.3pt;height:1.5pt" o:hralign="center" o:hrstd="t" o:hr="t" fillcolor="#a0a0a0" stroked="f"/>
        </w:pict>
      </w:r>
    </w:p>
    <w:p w:rsidR="008D7BE9" w:rsidRPr="005C440F" w:rsidRDefault="008D7BE9" w:rsidP="008D7BE9">
      <w:r w:rsidRPr="005C440F">
        <w:t>A、&lt;1%</w:t>
      </w:r>
    </w:p>
    <w:p w:rsidR="008D7BE9" w:rsidRPr="005C440F" w:rsidRDefault="008D7BE9" w:rsidP="008D7BE9">
      <w:r w:rsidRPr="005C440F">
        <w:t>B、&lt;5%</w:t>
      </w:r>
    </w:p>
    <w:p w:rsidR="008D7BE9" w:rsidRPr="005C440F" w:rsidRDefault="008D7BE9" w:rsidP="008D7BE9">
      <w:r w:rsidRPr="005C440F">
        <w:t>C、&lt;15%</w:t>
      </w:r>
    </w:p>
    <w:p w:rsidR="008D7BE9" w:rsidRPr="005C440F" w:rsidRDefault="008D7BE9" w:rsidP="008D7BE9">
      <w:r w:rsidRPr="005C440F">
        <w:t>D、&lt;20%</w:t>
      </w:r>
    </w:p>
    <w:p w:rsidR="008D7BE9" w:rsidRPr="005C440F" w:rsidRDefault="008D7BE9" w:rsidP="008D7BE9">
      <w:r w:rsidRPr="005C440F">
        <w:t>E、&lt;25%</w:t>
      </w:r>
    </w:p>
    <w:p w:rsidR="008D7BE9" w:rsidRPr="005C440F" w:rsidRDefault="008D7BE9" w:rsidP="008D7BE9">
      <w:r w:rsidRPr="005C440F">
        <w:t xml:space="preserve">标准答案： A 您的答案： </w:t>
      </w:r>
    </w:p>
    <w:p w:rsidR="008D7BE9" w:rsidRPr="005C440F" w:rsidRDefault="008D7BE9" w:rsidP="008D7BE9">
      <w:bookmarkStart w:id="3479" w:name="808305"/>
      <w:bookmarkEnd w:id="3479"/>
      <w:r w:rsidRPr="005C440F">
        <w:t xml:space="preserve">第3479题 精子尾部低渗肿胀试验中,其尾部完全肿胀的精子属(P:0) </w:t>
      </w:r>
    </w:p>
    <w:p w:rsidR="008D7BE9" w:rsidRPr="005C440F" w:rsidRDefault="008D7BE9" w:rsidP="008D7BE9">
      <w:r w:rsidRPr="005C440F">
        <w:pict>
          <v:rect id="_x0000_i4505"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B、b型</w:t>
      </w:r>
    </w:p>
    <w:p w:rsidR="008D7BE9" w:rsidRPr="005C440F" w:rsidRDefault="008D7BE9" w:rsidP="008D7BE9">
      <w:r w:rsidRPr="005C440F">
        <w:t>C、d型</w:t>
      </w:r>
    </w:p>
    <w:p w:rsidR="008D7BE9" w:rsidRPr="005C440F" w:rsidRDefault="008D7BE9" w:rsidP="008D7BE9">
      <w:r w:rsidRPr="005C440F">
        <w:t>D、e型</w:t>
      </w:r>
    </w:p>
    <w:p w:rsidR="008D7BE9" w:rsidRPr="005C440F" w:rsidRDefault="008D7BE9" w:rsidP="008D7BE9">
      <w:r w:rsidRPr="005C440F">
        <w:t>E、g型</w:t>
      </w:r>
    </w:p>
    <w:p w:rsidR="008D7BE9" w:rsidRPr="005C440F" w:rsidRDefault="008D7BE9" w:rsidP="008D7BE9">
      <w:r w:rsidRPr="005C440F">
        <w:t xml:space="preserve">标准答案： E 您的答案： </w:t>
      </w:r>
    </w:p>
    <w:p w:rsidR="008D7BE9" w:rsidRPr="005C440F" w:rsidRDefault="008D7BE9" w:rsidP="008D7BE9">
      <w:bookmarkStart w:id="3480" w:name="808306"/>
      <w:bookmarkEnd w:id="3480"/>
      <w:r w:rsidRPr="005C440F">
        <w:t xml:space="preserve">第3480题 穿刺损伤性出血与蛛网膜下隙出血的脑脊液主要区别在于(P:0) </w:t>
      </w:r>
    </w:p>
    <w:p w:rsidR="008D7BE9" w:rsidRPr="005C440F" w:rsidRDefault="008D7BE9" w:rsidP="008D7BE9">
      <w:r w:rsidRPr="005C440F">
        <w:pict>
          <v:rect id="_x0000_i4506" style="width:415.3pt;height:1.5pt" o:hralign="center" o:hrstd="t" o:hr="t" fillcolor="#a0a0a0" stroked="f"/>
        </w:pict>
      </w:r>
    </w:p>
    <w:p w:rsidR="008D7BE9" w:rsidRPr="005C440F" w:rsidRDefault="008D7BE9" w:rsidP="008D7BE9">
      <w:r w:rsidRPr="005C440F">
        <w:t>A、外观</w:t>
      </w:r>
    </w:p>
    <w:p w:rsidR="008D7BE9" w:rsidRPr="005C440F" w:rsidRDefault="008D7BE9" w:rsidP="008D7BE9">
      <w:r w:rsidRPr="005C440F">
        <w:t>B、透明度</w:t>
      </w:r>
    </w:p>
    <w:p w:rsidR="008D7BE9" w:rsidRPr="005C440F" w:rsidRDefault="008D7BE9" w:rsidP="008D7BE9">
      <w:r w:rsidRPr="005C440F">
        <w:t>C、细胞计数</w:t>
      </w:r>
    </w:p>
    <w:p w:rsidR="008D7BE9" w:rsidRPr="005C440F" w:rsidRDefault="008D7BE9" w:rsidP="008D7BE9">
      <w:r w:rsidRPr="005C440F">
        <w:t>D、生化检测</w:t>
      </w:r>
    </w:p>
    <w:p w:rsidR="008D7BE9" w:rsidRPr="005C440F" w:rsidRDefault="008D7BE9" w:rsidP="008D7BE9">
      <w:r w:rsidRPr="005C440F">
        <w:t>E、离心观察上清液颜色及红细胞形态</w:t>
      </w:r>
    </w:p>
    <w:p w:rsidR="008D7BE9" w:rsidRPr="005C440F" w:rsidRDefault="008D7BE9" w:rsidP="008D7BE9">
      <w:r w:rsidRPr="005C440F">
        <w:t xml:space="preserve">标准答案： E 您的答案： </w:t>
      </w:r>
    </w:p>
    <w:p w:rsidR="008D7BE9" w:rsidRPr="005C440F" w:rsidRDefault="008D7BE9" w:rsidP="008D7BE9">
      <w:bookmarkStart w:id="3481" w:name="808307"/>
      <w:bookmarkEnd w:id="3481"/>
      <w:r w:rsidRPr="005C440F">
        <w:t xml:space="preserve">第3481题 不适宜采集脑脊液的疾病是(P:0) </w:t>
      </w:r>
    </w:p>
    <w:p w:rsidR="008D7BE9" w:rsidRPr="005C440F" w:rsidRDefault="008D7BE9" w:rsidP="008D7BE9">
      <w:r w:rsidRPr="005C440F">
        <w:pict>
          <v:rect id="_x0000_i4507" style="width:415.3pt;height:1.5pt" o:hralign="center" o:hrstd="t" o:hr="t" fillcolor="#a0a0a0" stroked="f"/>
        </w:pict>
      </w:r>
    </w:p>
    <w:p w:rsidR="008D7BE9" w:rsidRPr="005C440F" w:rsidRDefault="008D7BE9" w:rsidP="008D7BE9">
      <w:r w:rsidRPr="005C440F">
        <w:t>A、脑膜白血病</w:t>
      </w:r>
    </w:p>
    <w:p w:rsidR="008D7BE9" w:rsidRPr="005C440F" w:rsidRDefault="008D7BE9" w:rsidP="008D7BE9">
      <w:r w:rsidRPr="005C440F">
        <w:t>B、疑有颅内出血</w:t>
      </w:r>
    </w:p>
    <w:p w:rsidR="008D7BE9" w:rsidRPr="005C440F" w:rsidRDefault="008D7BE9" w:rsidP="008D7BE9">
      <w:r w:rsidRPr="005C440F">
        <w:t>C、颅后窝有占位性病变</w:t>
      </w:r>
    </w:p>
    <w:p w:rsidR="008D7BE9" w:rsidRPr="005C440F" w:rsidRDefault="008D7BE9" w:rsidP="008D7BE9">
      <w:r w:rsidRPr="005C440F">
        <w:t>D、不明原因的剧烈头痛</w:t>
      </w:r>
    </w:p>
    <w:p w:rsidR="008D7BE9" w:rsidRPr="005C440F" w:rsidRDefault="008D7BE9" w:rsidP="008D7BE9">
      <w:r w:rsidRPr="005C440F">
        <w:t>E、脑膜感染性疾病</w:t>
      </w:r>
    </w:p>
    <w:p w:rsidR="008D7BE9" w:rsidRPr="005C440F" w:rsidRDefault="008D7BE9" w:rsidP="008D7BE9">
      <w:r w:rsidRPr="005C440F">
        <w:t xml:space="preserve">标准答案： C 您的答案： </w:t>
      </w:r>
    </w:p>
    <w:p w:rsidR="008D7BE9" w:rsidRPr="005C440F" w:rsidRDefault="008D7BE9" w:rsidP="008D7BE9">
      <w:bookmarkStart w:id="3482" w:name="808308"/>
      <w:bookmarkEnd w:id="3482"/>
      <w:r w:rsidRPr="005C440F">
        <w:t xml:space="preserve">第3482题 检查浆膜腔积液中的肿瘤细胞,最好用(P:0) </w:t>
      </w:r>
    </w:p>
    <w:p w:rsidR="008D7BE9" w:rsidRPr="005C440F" w:rsidRDefault="008D7BE9" w:rsidP="008D7BE9">
      <w:r w:rsidRPr="005C440F">
        <w:pict>
          <v:rect id="_x0000_i4508" style="width:415.3pt;height:1.5pt" o:hralign="center" o:hrstd="t" o:hr="t" fillcolor="#a0a0a0" stroked="f"/>
        </w:pict>
      </w:r>
    </w:p>
    <w:p w:rsidR="008D7BE9" w:rsidRPr="005C440F" w:rsidRDefault="008D7BE9" w:rsidP="008D7BE9">
      <w:r w:rsidRPr="005C440F">
        <w:t>A、巴氏染色或HE染色</w:t>
      </w:r>
    </w:p>
    <w:p w:rsidR="008D7BE9" w:rsidRPr="005C440F" w:rsidRDefault="008D7BE9" w:rsidP="008D7BE9">
      <w:r w:rsidRPr="005C440F">
        <w:t>B、革兰染色</w:t>
      </w:r>
    </w:p>
    <w:p w:rsidR="008D7BE9" w:rsidRPr="005C440F" w:rsidRDefault="008D7BE9" w:rsidP="008D7BE9">
      <w:r w:rsidRPr="005C440F">
        <w:t>C、瑞氏或HE染色</w:t>
      </w:r>
    </w:p>
    <w:p w:rsidR="008D7BE9" w:rsidRPr="005C440F" w:rsidRDefault="008D7BE9" w:rsidP="008D7BE9">
      <w:r w:rsidRPr="005C440F">
        <w:t>D、瑞-吉染色</w:t>
      </w:r>
    </w:p>
    <w:p w:rsidR="008D7BE9" w:rsidRPr="005C440F" w:rsidRDefault="008D7BE9" w:rsidP="008D7BE9">
      <w:r w:rsidRPr="005C440F">
        <w:t>E、免疫组织化学染色</w:t>
      </w:r>
    </w:p>
    <w:p w:rsidR="008D7BE9" w:rsidRPr="005C440F" w:rsidRDefault="008D7BE9" w:rsidP="008D7BE9">
      <w:r w:rsidRPr="005C440F">
        <w:t xml:space="preserve">标准答案： A 您的答案： </w:t>
      </w:r>
    </w:p>
    <w:p w:rsidR="008D7BE9" w:rsidRPr="005C440F" w:rsidRDefault="008D7BE9" w:rsidP="008D7BE9">
      <w:bookmarkStart w:id="3483" w:name="808309"/>
      <w:bookmarkEnd w:id="3483"/>
      <w:r w:rsidRPr="005C440F">
        <w:t xml:space="preserve">第3483题 精子-宫颈黏液接触试验阴性是指摆动精子为(P:0) </w:t>
      </w:r>
    </w:p>
    <w:p w:rsidR="008D7BE9" w:rsidRPr="005C440F" w:rsidRDefault="008D7BE9" w:rsidP="008D7BE9">
      <w:r w:rsidRPr="005C440F">
        <w:pict>
          <v:rect id="_x0000_i4509" style="width:415.3pt;height:1.5pt" o:hralign="center" o:hrstd="t" o:hr="t" fillcolor="#a0a0a0" stroked="f"/>
        </w:pict>
      </w:r>
    </w:p>
    <w:p w:rsidR="008D7BE9" w:rsidRPr="005C440F" w:rsidRDefault="008D7BE9" w:rsidP="008D7BE9">
      <w:r w:rsidRPr="005C440F">
        <w:t>A、0~5%</w:t>
      </w:r>
    </w:p>
    <w:p w:rsidR="008D7BE9" w:rsidRPr="005C440F" w:rsidRDefault="008D7BE9" w:rsidP="008D7BE9">
      <w:r w:rsidRPr="005C440F">
        <w:t>B、0~10%</w:t>
      </w:r>
    </w:p>
    <w:p w:rsidR="008D7BE9" w:rsidRPr="005C440F" w:rsidRDefault="008D7BE9" w:rsidP="008D7BE9">
      <w:r w:rsidRPr="005C440F">
        <w:t>C、0~25%</w:t>
      </w:r>
    </w:p>
    <w:p w:rsidR="008D7BE9" w:rsidRPr="005C440F" w:rsidRDefault="008D7BE9" w:rsidP="008D7BE9">
      <w:r w:rsidRPr="005C440F">
        <w:t>D、10%~25%</w:t>
      </w:r>
    </w:p>
    <w:p w:rsidR="008D7BE9" w:rsidRPr="005C440F" w:rsidRDefault="008D7BE9" w:rsidP="008D7BE9">
      <w:r w:rsidRPr="005C440F">
        <w:t>E、25%~50%</w:t>
      </w:r>
    </w:p>
    <w:p w:rsidR="008D7BE9" w:rsidRPr="005C440F" w:rsidRDefault="008D7BE9" w:rsidP="008D7BE9">
      <w:r w:rsidRPr="005C440F">
        <w:t xml:space="preserve">标准答案： C 您的答案： </w:t>
      </w:r>
    </w:p>
    <w:p w:rsidR="008D7BE9" w:rsidRPr="005C440F" w:rsidRDefault="008D7BE9" w:rsidP="008D7BE9">
      <w:bookmarkStart w:id="3484" w:name="808310"/>
      <w:bookmarkEnd w:id="3484"/>
      <w:r w:rsidRPr="005C440F">
        <w:t xml:space="preserve">第3484题 对性交后试验(PCT)错误的描述是(P:0) </w:t>
      </w:r>
    </w:p>
    <w:p w:rsidR="008D7BE9" w:rsidRPr="005C440F" w:rsidRDefault="008D7BE9" w:rsidP="008D7BE9">
      <w:r w:rsidRPr="005C440F">
        <w:pict>
          <v:rect id="_x0000_i4510" style="width:415.3pt;height:1.5pt" o:hralign="center" o:hrstd="t" o:hr="t" fillcolor="#a0a0a0" stroked="f"/>
        </w:pict>
      </w:r>
    </w:p>
    <w:p w:rsidR="008D7BE9" w:rsidRPr="005C440F" w:rsidRDefault="008D7BE9" w:rsidP="008D7BE9">
      <w:r w:rsidRPr="005C440F">
        <w:t>A、PCT是判断精子对宫颈黏液穿透性和相容性的试验</w:t>
      </w:r>
    </w:p>
    <w:p w:rsidR="008D7BE9" w:rsidRPr="005C440F" w:rsidRDefault="008D7BE9" w:rsidP="008D7BE9">
      <w:r w:rsidRPr="005C440F">
        <w:t>B、PCT分为标准试验.早期试验和延迟试验</w:t>
      </w:r>
    </w:p>
    <w:p w:rsidR="008D7BE9" w:rsidRPr="005C440F" w:rsidRDefault="008D7BE9" w:rsidP="008D7BE9">
      <w:r w:rsidRPr="005C440F">
        <w:t>C、通过PCT可了解宫颈黏液内精子数量及活动情况</w:t>
      </w:r>
    </w:p>
    <w:p w:rsidR="008D7BE9" w:rsidRPr="005C440F" w:rsidRDefault="008D7BE9" w:rsidP="008D7BE9">
      <w:r w:rsidRPr="005C440F">
        <w:t>D、一次PCT异常时,必须进行复查</w:t>
      </w:r>
    </w:p>
    <w:p w:rsidR="008D7BE9" w:rsidRPr="005C440F" w:rsidRDefault="008D7BE9" w:rsidP="008D7BE9">
      <w:r w:rsidRPr="005C440F">
        <w:t>E、PCT结果和宫颈黏液中AsAb存在无关</w:t>
      </w:r>
    </w:p>
    <w:p w:rsidR="008D7BE9" w:rsidRPr="005C440F" w:rsidRDefault="008D7BE9" w:rsidP="008D7BE9">
      <w:r w:rsidRPr="005C440F">
        <w:t xml:space="preserve">标准答案： E 您的答案： </w:t>
      </w:r>
    </w:p>
    <w:p w:rsidR="008D7BE9" w:rsidRPr="005C440F" w:rsidRDefault="008D7BE9" w:rsidP="008D7BE9">
      <w:bookmarkStart w:id="3485" w:name="808311"/>
      <w:bookmarkEnd w:id="3485"/>
      <w:r w:rsidRPr="005C440F">
        <w:t xml:space="preserve">第3485题 有关前列腺液检查,错误的说法是(P:0) </w:t>
      </w:r>
    </w:p>
    <w:p w:rsidR="008D7BE9" w:rsidRPr="005C440F" w:rsidRDefault="008D7BE9" w:rsidP="008D7BE9">
      <w:r w:rsidRPr="005C440F">
        <w:pict>
          <v:rect id="_x0000_i4511" style="width:415.3pt;height:1.5pt" o:hralign="center" o:hrstd="t" o:hr="t" fillcolor="#a0a0a0" stroked="f"/>
        </w:pict>
      </w:r>
    </w:p>
    <w:p w:rsidR="008D7BE9" w:rsidRPr="005C440F" w:rsidRDefault="008D7BE9" w:rsidP="008D7BE9">
      <w:r w:rsidRPr="005C440F">
        <w:t>A、前列腺炎时卵磷脂小体常减少</w:t>
      </w:r>
    </w:p>
    <w:p w:rsidR="008D7BE9" w:rsidRPr="005C440F" w:rsidRDefault="008D7BE9" w:rsidP="008D7BE9">
      <w:r w:rsidRPr="005C440F">
        <w:t>B、正常前列腺液红细胞平均&lt;5个/HP</w:t>
      </w:r>
    </w:p>
    <w:p w:rsidR="008D7BE9" w:rsidRPr="005C440F" w:rsidRDefault="008D7BE9" w:rsidP="008D7BE9">
      <w:r w:rsidRPr="005C440F">
        <w:t>C、前列腺癌时涂片中可找到癌细胞</w:t>
      </w:r>
    </w:p>
    <w:p w:rsidR="008D7BE9" w:rsidRPr="005C440F" w:rsidRDefault="008D7BE9" w:rsidP="008D7BE9">
      <w:r w:rsidRPr="005C440F">
        <w:t>D、病理情况下前列腺液可检出滴虫</w:t>
      </w:r>
    </w:p>
    <w:p w:rsidR="008D7BE9" w:rsidRPr="005C440F" w:rsidRDefault="008D7BE9" w:rsidP="008D7BE9">
      <w:r w:rsidRPr="005C440F">
        <w:t>E、前列腺液中出现淀粉样小体对前列腺炎诊断有临床意义</w:t>
      </w:r>
    </w:p>
    <w:p w:rsidR="008D7BE9" w:rsidRPr="005C440F" w:rsidRDefault="008D7BE9" w:rsidP="008D7BE9">
      <w:r w:rsidRPr="005C440F">
        <w:t xml:space="preserve">标准答案： E 您的答案： </w:t>
      </w:r>
    </w:p>
    <w:p w:rsidR="008D7BE9" w:rsidRPr="005C440F" w:rsidRDefault="008D7BE9" w:rsidP="008D7BE9">
      <w:bookmarkStart w:id="3486" w:name="808312"/>
      <w:bookmarkEnd w:id="3486"/>
      <w:r w:rsidRPr="005C440F">
        <w:t xml:space="preserve">第3486题 WHO规定,白细胞精子症是指精液中白细胞数超过(P:0) </w:t>
      </w:r>
    </w:p>
    <w:p w:rsidR="008D7BE9" w:rsidRPr="005C440F" w:rsidRDefault="008D7BE9" w:rsidP="008D7BE9">
      <w:r w:rsidRPr="005C440F">
        <w:pict>
          <v:rect id="_x0000_i4512" style="width:415.3pt;height:1.5pt" o:hralign="center" o:hrstd="t" o:hr="t" fillcolor="#a0a0a0" stroked="f"/>
        </w:pict>
      </w:r>
    </w:p>
    <w:p w:rsidR="008D7BE9" w:rsidRPr="005C440F" w:rsidRDefault="008D7BE9" w:rsidP="008D7BE9">
      <w:r w:rsidRPr="005C440F">
        <w:t>A、0.5×10_TagUpStart_6_TagUpEnd_/L</w:t>
      </w:r>
    </w:p>
    <w:p w:rsidR="008D7BE9" w:rsidRPr="005C440F" w:rsidRDefault="008D7BE9" w:rsidP="008D7BE9">
      <w:r w:rsidRPr="005C440F">
        <w:t>B、1×10_TagUpStart_6_TagUpEnd_/L</w:t>
      </w:r>
    </w:p>
    <w:p w:rsidR="008D7BE9" w:rsidRPr="005C440F" w:rsidRDefault="008D7BE9" w:rsidP="008D7BE9">
      <w:r w:rsidRPr="005C440F">
        <w:t>C、2×10_TagUpStart_6_TagUpEnd_/L</w:t>
      </w:r>
    </w:p>
    <w:p w:rsidR="008D7BE9" w:rsidRPr="005C440F" w:rsidRDefault="008D7BE9" w:rsidP="008D7BE9">
      <w:r w:rsidRPr="005C440F">
        <w:t>D、5×10_TagUpStart_6_TagUpEnd_/L</w:t>
      </w:r>
    </w:p>
    <w:p w:rsidR="008D7BE9" w:rsidRPr="005C440F" w:rsidRDefault="008D7BE9" w:rsidP="008D7BE9">
      <w:r w:rsidRPr="005C440F">
        <w:t>E、10×10_TagUpStart_6_TagUpEnd_/L</w:t>
      </w:r>
    </w:p>
    <w:p w:rsidR="008D7BE9" w:rsidRPr="005C440F" w:rsidRDefault="008D7BE9" w:rsidP="008D7BE9">
      <w:r w:rsidRPr="005C440F">
        <w:t xml:space="preserve">标准答案： B 您的答案： </w:t>
      </w:r>
    </w:p>
    <w:p w:rsidR="008D7BE9" w:rsidRPr="005C440F" w:rsidRDefault="008D7BE9" w:rsidP="008D7BE9">
      <w:bookmarkStart w:id="3487" w:name="808313"/>
      <w:bookmarkEnd w:id="3487"/>
      <w:r w:rsidRPr="005C440F">
        <w:t xml:space="preserve">第3487题 如果显微镜下观察到精子活动尚可,慢速移动,但方向不定,不呈直线运动,并有回旋,精子活力应报告为(P:0) </w:t>
      </w:r>
    </w:p>
    <w:p w:rsidR="008D7BE9" w:rsidRPr="005C440F" w:rsidRDefault="008D7BE9" w:rsidP="008D7BE9">
      <w:r w:rsidRPr="005C440F">
        <w:pict>
          <v:rect id="_x0000_i4513" style="width:415.3pt;height:1.5pt" o:hralign="center" o:hrstd="t" o:hr="t" fillcolor="#a0a0a0" stroked="f"/>
        </w:pict>
      </w:r>
    </w:p>
    <w:p w:rsidR="008D7BE9" w:rsidRPr="005C440F" w:rsidRDefault="008D7BE9" w:rsidP="008D7BE9">
      <w:r w:rsidRPr="005C440F">
        <w:t>A、a级</w:t>
      </w:r>
    </w:p>
    <w:p w:rsidR="008D7BE9" w:rsidRPr="005C440F" w:rsidRDefault="008D7BE9" w:rsidP="008D7BE9">
      <w:r w:rsidRPr="005C440F">
        <w:t>B、b级</w:t>
      </w:r>
    </w:p>
    <w:p w:rsidR="008D7BE9" w:rsidRPr="005C440F" w:rsidRDefault="008D7BE9" w:rsidP="008D7BE9">
      <w:r w:rsidRPr="005C440F">
        <w:t>C、c级</w:t>
      </w:r>
    </w:p>
    <w:p w:rsidR="008D7BE9" w:rsidRPr="005C440F" w:rsidRDefault="008D7BE9" w:rsidP="008D7BE9">
      <w:r w:rsidRPr="005C440F">
        <w:t>D、d级</w:t>
      </w:r>
    </w:p>
    <w:p w:rsidR="008D7BE9" w:rsidRPr="005C440F" w:rsidRDefault="008D7BE9" w:rsidP="008D7BE9">
      <w:r w:rsidRPr="005C440F">
        <w:t>E、e级</w:t>
      </w:r>
    </w:p>
    <w:p w:rsidR="008D7BE9" w:rsidRPr="005C440F" w:rsidRDefault="008D7BE9" w:rsidP="008D7BE9">
      <w:r w:rsidRPr="005C440F">
        <w:t xml:space="preserve">标准答案： C 您的答案： </w:t>
      </w:r>
    </w:p>
    <w:p w:rsidR="008D7BE9" w:rsidRPr="005C440F" w:rsidRDefault="008D7BE9" w:rsidP="008D7BE9">
      <w:bookmarkStart w:id="3488" w:name="808314"/>
      <w:bookmarkEnd w:id="3488"/>
      <w:r w:rsidRPr="005C440F">
        <w:t xml:space="preserve">第3488题 关于精液的描述,错误的说法是(P:0) </w:t>
      </w:r>
    </w:p>
    <w:p w:rsidR="008D7BE9" w:rsidRPr="005C440F" w:rsidRDefault="008D7BE9" w:rsidP="008D7BE9">
      <w:r w:rsidRPr="005C440F">
        <w:pict>
          <v:rect id="_x0000_i4514" style="width:415.3pt;height:1.5pt" o:hralign="center" o:hrstd="t" o:hr="t" fillcolor="#a0a0a0" stroked="f"/>
        </w:pict>
      </w:r>
    </w:p>
    <w:p w:rsidR="008D7BE9" w:rsidRPr="005C440F" w:rsidRDefault="008D7BE9" w:rsidP="008D7BE9">
      <w:r w:rsidRPr="005C440F">
        <w:t>A、精液由精子和精浆组成</w:t>
      </w:r>
    </w:p>
    <w:p w:rsidR="008D7BE9" w:rsidRPr="005C440F" w:rsidRDefault="008D7BE9" w:rsidP="008D7BE9">
      <w:r w:rsidRPr="005C440F">
        <w:t>B、精浆包括精囊液.前列腺液.尿道球腺液和尿道旁腺液</w:t>
      </w:r>
    </w:p>
    <w:p w:rsidR="008D7BE9" w:rsidRPr="005C440F" w:rsidRDefault="008D7BE9" w:rsidP="008D7BE9">
      <w:r w:rsidRPr="005C440F">
        <w:t>C、精浆中果糖为精子提供能量</w:t>
      </w:r>
    </w:p>
    <w:p w:rsidR="008D7BE9" w:rsidRPr="005C440F" w:rsidRDefault="008D7BE9" w:rsidP="008D7BE9">
      <w:r w:rsidRPr="005C440F">
        <w:t>D、前列腺液中酸性磷酸酶可使胶胨状的精液液化</w:t>
      </w:r>
    </w:p>
    <w:p w:rsidR="008D7BE9" w:rsidRPr="005C440F" w:rsidRDefault="008D7BE9" w:rsidP="008D7BE9">
      <w:r w:rsidRPr="005C440F">
        <w:t>E、正常人刚排出的精液呈灰白或乳白色</w:t>
      </w:r>
    </w:p>
    <w:p w:rsidR="008D7BE9" w:rsidRPr="005C440F" w:rsidRDefault="008D7BE9" w:rsidP="008D7BE9">
      <w:r w:rsidRPr="005C440F">
        <w:t xml:space="preserve">标准答案： D 您的答案： </w:t>
      </w:r>
    </w:p>
    <w:p w:rsidR="008D7BE9" w:rsidRPr="005C440F" w:rsidRDefault="008D7BE9" w:rsidP="008D7BE9">
      <w:bookmarkStart w:id="3489" w:name="808315"/>
      <w:bookmarkEnd w:id="3489"/>
      <w:r w:rsidRPr="005C440F">
        <w:t xml:space="preserve">第3489题 正常精液中畸形精子数应(P:0) </w:t>
      </w:r>
    </w:p>
    <w:p w:rsidR="008D7BE9" w:rsidRPr="005C440F" w:rsidRDefault="008D7BE9" w:rsidP="008D7BE9">
      <w:r w:rsidRPr="005C440F">
        <w:pict>
          <v:rect id="_x0000_i4515" style="width:415.3pt;height:1.5pt" o:hralign="center" o:hrstd="t" o:hr="t" fillcolor="#a0a0a0" stroked="f"/>
        </w:pict>
      </w:r>
    </w:p>
    <w:p w:rsidR="008D7BE9" w:rsidRPr="005C440F" w:rsidRDefault="008D7BE9" w:rsidP="008D7BE9">
      <w:r w:rsidRPr="005C440F">
        <w:t>A、&lt;40%</w:t>
      </w:r>
    </w:p>
    <w:p w:rsidR="008D7BE9" w:rsidRPr="005C440F" w:rsidRDefault="008D7BE9" w:rsidP="008D7BE9">
      <w:r w:rsidRPr="005C440F">
        <w:t>B、&lt;30%</w:t>
      </w:r>
    </w:p>
    <w:p w:rsidR="008D7BE9" w:rsidRPr="005C440F" w:rsidRDefault="008D7BE9" w:rsidP="008D7BE9">
      <w:r w:rsidRPr="005C440F">
        <w:t>C、&lt;20%</w:t>
      </w:r>
    </w:p>
    <w:p w:rsidR="008D7BE9" w:rsidRPr="005C440F" w:rsidRDefault="008D7BE9" w:rsidP="008D7BE9">
      <w:r w:rsidRPr="005C440F">
        <w:t>D、&lt;10%</w:t>
      </w:r>
    </w:p>
    <w:p w:rsidR="008D7BE9" w:rsidRPr="005C440F" w:rsidRDefault="008D7BE9" w:rsidP="008D7BE9">
      <w:r w:rsidRPr="005C440F">
        <w:t>E、&lt;5%</w:t>
      </w:r>
    </w:p>
    <w:p w:rsidR="008D7BE9" w:rsidRPr="005C440F" w:rsidRDefault="008D7BE9" w:rsidP="008D7BE9">
      <w:r w:rsidRPr="005C440F">
        <w:t xml:space="preserve">标准答案： C 您的答案： </w:t>
      </w:r>
    </w:p>
    <w:p w:rsidR="008D7BE9" w:rsidRPr="005C440F" w:rsidRDefault="008D7BE9" w:rsidP="008D7BE9">
      <w:bookmarkStart w:id="3490" w:name="808316"/>
      <w:bookmarkEnd w:id="3490"/>
      <w:r w:rsidRPr="005C440F">
        <w:t xml:space="preserve">第3490题 阴道分泌物清洁度检查不包括(P:0) </w:t>
      </w:r>
    </w:p>
    <w:p w:rsidR="008D7BE9" w:rsidRPr="005C440F" w:rsidRDefault="008D7BE9" w:rsidP="008D7BE9">
      <w:r w:rsidRPr="005C440F">
        <w:pict>
          <v:rect id="_x0000_i4516" style="width:415.3pt;height:1.5pt" o:hralign="center" o:hrstd="t" o:hr="t" fillcolor="#a0a0a0" stroked="f"/>
        </w:pict>
      </w:r>
    </w:p>
    <w:p w:rsidR="008D7BE9" w:rsidRPr="005C440F" w:rsidRDefault="008D7BE9" w:rsidP="008D7BE9">
      <w:r w:rsidRPr="005C440F">
        <w:t>A、杆菌</w:t>
      </w:r>
    </w:p>
    <w:p w:rsidR="008D7BE9" w:rsidRPr="005C440F" w:rsidRDefault="008D7BE9" w:rsidP="008D7BE9">
      <w:r w:rsidRPr="005C440F">
        <w:t>B、球菌</w:t>
      </w:r>
    </w:p>
    <w:p w:rsidR="008D7BE9" w:rsidRPr="005C440F" w:rsidRDefault="008D7BE9" w:rsidP="008D7BE9">
      <w:r w:rsidRPr="005C440F">
        <w:t>C、红细胞</w:t>
      </w:r>
    </w:p>
    <w:p w:rsidR="008D7BE9" w:rsidRPr="005C440F" w:rsidRDefault="008D7BE9" w:rsidP="008D7BE9">
      <w:r w:rsidRPr="005C440F">
        <w:t>D、白细胞</w:t>
      </w:r>
    </w:p>
    <w:p w:rsidR="008D7BE9" w:rsidRPr="005C440F" w:rsidRDefault="008D7BE9" w:rsidP="008D7BE9">
      <w:r w:rsidRPr="005C440F">
        <w:t>E、上皮细胞</w:t>
      </w:r>
    </w:p>
    <w:p w:rsidR="008D7BE9" w:rsidRPr="005C440F" w:rsidRDefault="008D7BE9" w:rsidP="008D7BE9">
      <w:r w:rsidRPr="005C440F">
        <w:t xml:space="preserve">标准答案： C 您的答案： </w:t>
      </w:r>
    </w:p>
    <w:p w:rsidR="008D7BE9" w:rsidRPr="005C440F" w:rsidRDefault="008D7BE9" w:rsidP="008D7BE9">
      <w:bookmarkStart w:id="3491" w:name="808317"/>
      <w:bookmarkEnd w:id="3491"/>
      <w:r w:rsidRPr="005C440F">
        <w:t xml:space="preserve">第3491题 关于前列腺液检查,错误的叙述是(P:0) </w:t>
      </w:r>
    </w:p>
    <w:p w:rsidR="008D7BE9" w:rsidRPr="005C440F" w:rsidRDefault="008D7BE9" w:rsidP="008D7BE9">
      <w:r w:rsidRPr="005C440F">
        <w:pict>
          <v:rect id="_x0000_i4517" style="width:415.3pt;height:1.5pt" o:hralign="center" o:hrstd="t" o:hr="t" fillcolor="#a0a0a0" stroked="f"/>
        </w:pict>
      </w:r>
    </w:p>
    <w:p w:rsidR="008D7BE9" w:rsidRPr="005C440F" w:rsidRDefault="008D7BE9" w:rsidP="008D7BE9">
      <w:r w:rsidRPr="005C440F">
        <w:t>A、正常前列腺液为乳白色的半透明稀薄液体</w:t>
      </w:r>
    </w:p>
    <w:p w:rsidR="008D7BE9" w:rsidRPr="005C440F" w:rsidRDefault="008D7BE9" w:rsidP="008D7BE9">
      <w:r w:rsidRPr="005C440F">
        <w:t>B、前列腺脓肿时,前列腺液为不同程度的脓性或脓血性液体</w:t>
      </w:r>
    </w:p>
    <w:p w:rsidR="008D7BE9" w:rsidRPr="005C440F" w:rsidRDefault="008D7BE9" w:rsidP="008D7BE9">
      <w:r w:rsidRPr="005C440F">
        <w:t>C、前列腺癌时,前列腺液为不同程度的血性液体</w:t>
      </w:r>
    </w:p>
    <w:p w:rsidR="008D7BE9" w:rsidRPr="005C440F" w:rsidRDefault="008D7BE9" w:rsidP="008D7BE9">
      <w:r w:rsidRPr="005C440F">
        <w:t>D、前列腺液中有时出现精子,为按摩时挤压精囊所致</w:t>
      </w:r>
    </w:p>
    <w:p w:rsidR="008D7BE9" w:rsidRPr="005C440F" w:rsidRDefault="008D7BE9" w:rsidP="008D7BE9">
      <w:r w:rsidRPr="005C440F">
        <w:t>E、怀疑为前列腺结核时,可用按摩的方法采取标本</w:t>
      </w:r>
    </w:p>
    <w:p w:rsidR="008D7BE9" w:rsidRPr="005C440F" w:rsidRDefault="008D7BE9" w:rsidP="008D7BE9">
      <w:r w:rsidRPr="005C440F">
        <w:t xml:space="preserve">标准答案： E 您的答案： </w:t>
      </w:r>
    </w:p>
    <w:p w:rsidR="008D7BE9" w:rsidRPr="005C440F" w:rsidRDefault="008D7BE9" w:rsidP="008D7BE9">
      <w:bookmarkStart w:id="3492" w:name="808318"/>
      <w:bookmarkEnd w:id="3492"/>
      <w:r w:rsidRPr="005C440F">
        <w:t xml:space="preserve">第3492题 对严重的前列腺炎错误的描述是(P:0) </w:t>
      </w:r>
    </w:p>
    <w:p w:rsidR="008D7BE9" w:rsidRPr="005C440F" w:rsidRDefault="008D7BE9" w:rsidP="008D7BE9">
      <w:r w:rsidRPr="005C440F">
        <w:pict>
          <v:rect id="_x0000_i4518" style="width:415.3pt;height:1.5pt" o:hralign="center" o:hrstd="t" o:hr="t" fillcolor="#a0a0a0" stroked="f"/>
        </w:pict>
      </w:r>
    </w:p>
    <w:p w:rsidR="008D7BE9" w:rsidRPr="005C440F" w:rsidRDefault="008D7BE9" w:rsidP="008D7BE9">
      <w:r w:rsidRPr="005C440F">
        <w:t>A、外观无明显改变</w:t>
      </w:r>
    </w:p>
    <w:p w:rsidR="008D7BE9" w:rsidRPr="005C440F" w:rsidRDefault="008D7BE9" w:rsidP="008D7BE9">
      <w:r w:rsidRPr="005C440F">
        <w:t>B、直接涂片可检出细菌</w:t>
      </w:r>
    </w:p>
    <w:p w:rsidR="008D7BE9" w:rsidRPr="005C440F" w:rsidRDefault="008D7BE9" w:rsidP="008D7BE9">
      <w:r w:rsidRPr="005C440F">
        <w:t>C、白细胞常超过10个/HP</w:t>
      </w:r>
    </w:p>
    <w:p w:rsidR="008D7BE9" w:rsidRPr="005C440F" w:rsidRDefault="008D7BE9" w:rsidP="008D7BE9">
      <w:r w:rsidRPr="005C440F">
        <w:t>D、上皮细胞增多</w:t>
      </w:r>
    </w:p>
    <w:p w:rsidR="008D7BE9" w:rsidRPr="005C440F" w:rsidRDefault="008D7BE9" w:rsidP="008D7BE9">
      <w:r w:rsidRPr="005C440F">
        <w:t>E、卵磷脂小体减少</w:t>
      </w:r>
    </w:p>
    <w:p w:rsidR="008D7BE9" w:rsidRPr="005C440F" w:rsidRDefault="008D7BE9" w:rsidP="008D7BE9">
      <w:r w:rsidRPr="005C440F">
        <w:t xml:space="preserve">标准答案： A 您的答案： </w:t>
      </w:r>
    </w:p>
    <w:p w:rsidR="008D7BE9" w:rsidRPr="005C440F" w:rsidRDefault="008D7BE9" w:rsidP="008D7BE9">
      <w:bookmarkStart w:id="3493" w:name="808319"/>
      <w:bookmarkEnd w:id="3493"/>
      <w:r w:rsidRPr="005C440F">
        <w:t xml:space="preserve">第3493题 漏出液形成的主要原因是(P:0) </w:t>
      </w:r>
    </w:p>
    <w:p w:rsidR="008D7BE9" w:rsidRPr="005C440F" w:rsidRDefault="008D7BE9" w:rsidP="008D7BE9">
      <w:r w:rsidRPr="005C440F">
        <w:pict>
          <v:rect id="_x0000_i4519" style="width:415.3pt;height:1.5pt" o:hralign="center" o:hrstd="t" o:hr="t" fillcolor="#a0a0a0" stroked="f"/>
        </w:pict>
      </w:r>
    </w:p>
    <w:p w:rsidR="008D7BE9" w:rsidRPr="005C440F" w:rsidRDefault="008D7BE9" w:rsidP="008D7BE9">
      <w:r w:rsidRPr="005C440F">
        <w:t>A、外伤</w:t>
      </w:r>
    </w:p>
    <w:p w:rsidR="008D7BE9" w:rsidRPr="005C440F" w:rsidRDefault="008D7BE9" w:rsidP="008D7BE9">
      <w:r w:rsidRPr="005C440F">
        <w:t>B、细菌感染</w:t>
      </w:r>
    </w:p>
    <w:p w:rsidR="008D7BE9" w:rsidRPr="005C440F" w:rsidRDefault="008D7BE9" w:rsidP="008D7BE9">
      <w:r w:rsidRPr="005C440F">
        <w:t>C、淋巴回流受阻</w:t>
      </w:r>
    </w:p>
    <w:p w:rsidR="008D7BE9" w:rsidRPr="005C440F" w:rsidRDefault="008D7BE9" w:rsidP="008D7BE9">
      <w:r w:rsidRPr="005C440F">
        <w:t>D、血管通透性增加</w:t>
      </w:r>
    </w:p>
    <w:p w:rsidR="008D7BE9" w:rsidRPr="005C440F" w:rsidRDefault="008D7BE9" w:rsidP="008D7BE9">
      <w:r w:rsidRPr="005C440F">
        <w:t>E、血管内皮细胞损伤</w:t>
      </w:r>
    </w:p>
    <w:p w:rsidR="008D7BE9" w:rsidRPr="005C440F" w:rsidRDefault="008D7BE9" w:rsidP="008D7BE9">
      <w:r w:rsidRPr="005C440F">
        <w:t xml:space="preserve">标准答案： C 您的答案： </w:t>
      </w:r>
    </w:p>
    <w:p w:rsidR="008D7BE9" w:rsidRPr="005C440F" w:rsidRDefault="008D7BE9" w:rsidP="008D7BE9">
      <w:bookmarkStart w:id="3494" w:name="808320"/>
      <w:bookmarkEnd w:id="3494"/>
      <w:r w:rsidRPr="005C440F">
        <w:t xml:space="preserve">第3494题 正常人脑脊液压力的参考范围是(P:0) </w:t>
      </w:r>
    </w:p>
    <w:p w:rsidR="008D7BE9" w:rsidRPr="005C440F" w:rsidRDefault="008D7BE9" w:rsidP="008D7BE9">
      <w:r w:rsidRPr="005C440F">
        <w:pict>
          <v:rect id="_x0000_i4520" style="width:415.3pt;height:1.5pt" o:hralign="center" o:hrstd="t" o:hr="t" fillcolor="#a0a0a0" stroked="f"/>
        </w:pict>
      </w:r>
    </w:p>
    <w:p w:rsidR="008D7BE9" w:rsidRPr="005C440F" w:rsidRDefault="008D7BE9" w:rsidP="008D7BE9">
      <w:r w:rsidRPr="005C440F">
        <w:t>A、80~180mmHg</w:t>
      </w:r>
    </w:p>
    <w:p w:rsidR="008D7BE9" w:rsidRPr="005C440F" w:rsidRDefault="008D7BE9" w:rsidP="008D7BE9">
      <w:r w:rsidRPr="005C440F">
        <w:t>B、80~180mmHg</w:t>
      </w:r>
    </w:p>
    <w:p w:rsidR="008D7BE9" w:rsidRPr="005C440F" w:rsidRDefault="008D7BE9" w:rsidP="008D7BE9">
      <w:r w:rsidRPr="005C440F">
        <w:t>C、100~200mmHg</w:t>
      </w:r>
    </w:p>
    <w:p w:rsidR="008D7BE9" w:rsidRPr="005C440F" w:rsidRDefault="008D7BE9" w:rsidP="008D7BE9">
      <w:r w:rsidRPr="005C440F">
        <w:t>D、100~220mmHg</w:t>
      </w:r>
    </w:p>
    <w:p w:rsidR="008D7BE9" w:rsidRPr="005C440F" w:rsidRDefault="008D7BE9" w:rsidP="008D7BE9">
      <w:r w:rsidRPr="005C440F">
        <w:t>E、50~150mmHg</w:t>
      </w:r>
    </w:p>
    <w:p w:rsidR="008D7BE9" w:rsidRPr="005C440F" w:rsidRDefault="008D7BE9" w:rsidP="008D7BE9">
      <w:r w:rsidRPr="005C440F">
        <w:t xml:space="preserve">标准答案： A 您的答案： </w:t>
      </w:r>
    </w:p>
    <w:p w:rsidR="008D7BE9" w:rsidRPr="005C440F" w:rsidRDefault="008D7BE9" w:rsidP="008D7BE9">
      <w:bookmarkStart w:id="3495" w:name="808321"/>
      <w:bookmarkEnd w:id="3495"/>
      <w:r w:rsidRPr="005C440F">
        <w:t xml:space="preserve">第3495题 WHO推荐确诊淋球菌感染的方法为(P:0) </w:t>
      </w:r>
    </w:p>
    <w:p w:rsidR="008D7BE9" w:rsidRPr="005C440F" w:rsidRDefault="008D7BE9" w:rsidP="008D7BE9">
      <w:r w:rsidRPr="005C440F">
        <w:pict>
          <v:rect id="_x0000_i4521" style="width:415.3pt;height:1.5pt" o:hralign="center" o:hrstd="t" o:hr="t" fillcolor="#a0a0a0" stroked="f"/>
        </w:pict>
      </w:r>
    </w:p>
    <w:p w:rsidR="008D7BE9" w:rsidRPr="005C440F" w:rsidRDefault="008D7BE9" w:rsidP="008D7BE9">
      <w:r w:rsidRPr="005C440F">
        <w:t>A、涂片法</w:t>
      </w:r>
    </w:p>
    <w:p w:rsidR="008D7BE9" w:rsidRPr="005C440F" w:rsidRDefault="008D7BE9" w:rsidP="008D7BE9">
      <w:r w:rsidRPr="005C440F">
        <w:t>B、培养法</w:t>
      </w:r>
    </w:p>
    <w:p w:rsidR="008D7BE9" w:rsidRPr="005C440F" w:rsidRDefault="008D7BE9" w:rsidP="008D7BE9">
      <w:r w:rsidRPr="005C440F">
        <w:t>C、直接荧光抗体染色法</w:t>
      </w:r>
    </w:p>
    <w:p w:rsidR="008D7BE9" w:rsidRPr="005C440F" w:rsidRDefault="008D7BE9" w:rsidP="008D7BE9">
      <w:r w:rsidRPr="005C440F">
        <w:t>D、基因探针法</w:t>
      </w:r>
    </w:p>
    <w:p w:rsidR="008D7BE9" w:rsidRPr="005C440F" w:rsidRDefault="008D7BE9" w:rsidP="008D7BE9">
      <w:r w:rsidRPr="005C440F">
        <w:t>E、PCR法</w:t>
      </w:r>
    </w:p>
    <w:p w:rsidR="008D7BE9" w:rsidRPr="005C440F" w:rsidRDefault="008D7BE9" w:rsidP="008D7BE9">
      <w:r w:rsidRPr="005C440F">
        <w:t xml:space="preserve">标准答案： B 您的答案： </w:t>
      </w:r>
    </w:p>
    <w:p w:rsidR="008D7BE9" w:rsidRPr="005C440F" w:rsidRDefault="008D7BE9" w:rsidP="008D7BE9">
      <w:bookmarkStart w:id="3496" w:name="808322"/>
      <w:bookmarkEnd w:id="3496"/>
      <w:r w:rsidRPr="005C440F">
        <w:t xml:space="preserve">第3496题 棕褐色痰常见于(P:0) </w:t>
      </w:r>
    </w:p>
    <w:p w:rsidR="008D7BE9" w:rsidRPr="005C440F" w:rsidRDefault="008D7BE9" w:rsidP="008D7BE9">
      <w:r w:rsidRPr="005C440F">
        <w:pict>
          <v:rect id="_x0000_i4522" style="width:415.3pt;height:1.5pt" o:hralign="center" o:hrstd="t" o:hr="t" fillcolor="#a0a0a0" stroked="f"/>
        </w:pict>
      </w:r>
    </w:p>
    <w:p w:rsidR="008D7BE9" w:rsidRPr="005C440F" w:rsidRDefault="008D7BE9" w:rsidP="008D7BE9">
      <w:r w:rsidRPr="005C440F">
        <w:t>A、阿米巴肺脓肿</w:t>
      </w:r>
    </w:p>
    <w:p w:rsidR="008D7BE9" w:rsidRPr="005C440F" w:rsidRDefault="008D7BE9" w:rsidP="008D7BE9">
      <w:r w:rsidRPr="005C440F">
        <w:t>B、支气管哮喘</w:t>
      </w:r>
    </w:p>
    <w:p w:rsidR="008D7BE9" w:rsidRPr="005C440F" w:rsidRDefault="008D7BE9" w:rsidP="008D7BE9">
      <w:r w:rsidRPr="005C440F">
        <w:t>C、支气管扩张症</w:t>
      </w:r>
    </w:p>
    <w:p w:rsidR="008D7BE9" w:rsidRPr="005C440F" w:rsidRDefault="008D7BE9" w:rsidP="008D7BE9">
      <w:r w:rsidRPr="005C440F">
        <w:t>D、肺癌</w:t>
      </w:r>
    </w:p>
    <w:p w:rsidR="008D7BE9" w:rsidRPr="005C440F" w:rsidRDefault="008D7BE9" w:rsidP="008D7BE9">
      <w:r w:rsidRPr="005C440F">
        <w:t>E、细菌性肺脓肿</w:t>
      </w:r>
    </w:p>
    <w:p w:rsidR="008D7BE9" w:rsidRPr="005C440F" w:rsidRDefault="008D7BE9" w:rsidP="008D7BE9">
      <w:r w:rsidRPr="005C440F">
        <w:t xml:space="preserve">标准答案： A 您的答案： </w:t>
      </w:r>
    </w:p>
    <w:p w:rsidR="008D7BE9" w:rsidRPr="005C440F" w:rsidRDefault="008D7BE9" w:rsidP="008D7BE9">
      <w:bookmarkStart w:id="3497" w:name="808323"/>
      <w:bookmarkEnd w:id="3497"/>
      <w:r w:rsidRPr="005C440F">
        <w:t xml:space="preserve">第3497题 胎儿羊水L/S检查的正常参考范围是(P:0) </w:t>
      </w:r>
    </w:p>
    <w:p w:rsidR="008D7BE9" w:rsidRPr="005C440F" w:rsidRDefault="008D7BE9" w:rsidP="008D7BE9">
      <w:r w:rsidRPr="005C440F">
        <w:pict>
          <v:rect id="_x0000_i4523" style="width:415.3pt;height:1.5pt" o:hralign="center" o:hrstd="t" o:hr="t" fillcolor="#a0a0a0" stroked="f"/>
        </w:pict>
      </w:r>
    </w:p>
    <w:p w:rsidR="008D7BE9" w:rsidRPr="005C440F" w:rsidRDefault="008D7BE9" w:rsidP="008D7BE9">
      <w:r w:rsidRPr="005C440F">
        <w:t>A、≤2</w:t>
      </w:r>
    </w:p>
    <w:p w:rsidR="008D7BE9" w:rsidRPr="005C440F" w:rsidRDefault="008D7BE9" w:rsidP="008D7BE9">
      <w:r w:rsidRPr="005C440F">
        <w:t>B、≤5</w:t>
      </w:r>
    </w:p>
    <w:p w:rsidR="008D7BE9" w:rsidRPr="005C440F" w:rsidRDefault="008D7BE9" w:rsidP="008D7BE9">
      <w:r w:rsidRPr="005C440F">
        <w:t>C、≥2</w:t>
      </w:r>
    </w:p>
    <w:p w:rsidR="008D7BE9" w:rsidRPr="005C440F" w:rsidRDefault="008D7BE9" w:rsidP="008D7BE9">
      <w:r w:rsidRPr="005C440F">
        <w:t>D、≥5</w:t>
      </w:r>
    </w:p>
    <w:p w:rsidR="008D7BE9" w:rsidRPr="005C440F" w:rsidRDefault="008D7BE9" w:rsidP="008D7BE9">
      <w:r w:rsidRPr="005C440F">
        <w:t>E、≥8</w:t>
      </w:r>
    </w:p>
    <w:p w:rsidR="008D7BE9" w:rsidRPr="005C440F" w:rsidRDefault="008D7BE9" w:rsidP="008D7BE9">
      <w:r w:rsidRPr="005C440F">
        <w:t xml:space="preserve">标准答案： C 您的答案： </w:t>
      </w:r>
    </w:p>
    <w:p w:rsidR="008D7BE9" w:rsidRPr="005C440F" w:rsidRDefault="008D7BE9" w:rsidP="008D7BE9">
      <w:bookmarkStart w:id="3498" w:name="808324"/>
      <w:bookmarkEnd w:id="3498"/>
      <w:r w:rsidRPr="005C440F">
        <w:t xml:space="preserve">第3498题 渗出液中LD与血清LD的比值常大于(P:0) </w:t>
      </w:r>
    </w:p>
    <w:p w:rsidR="008D7BE9" w:rsidRPr="005C440F" w:rsidRDefault="008D7BE9" w:rsidP="008D7BE9">
      <w:r w:rsidRPr="005C440F">
        <w:pict>
          <v:rect id="_x0000_i4524" style="width:415.3pt;height:1.5pt" o:hralign="center" o:hrstd="t" o:hr="t" fillcolor="#a0a0a0" stroked="f"/>
        </w:pict>
      </w:r>
    </w:p>
    <w:p w:rsidR="008D7BE9" w:rsidRPr="005C440F" w:rsidRDefault="008D7BE9" w:rsidP="008D7BE9">
      <w:r w:rsidRPr="005C440F">
        <w:t>A、0.2</w:t>
      </w:r>
    </w:p>
    <w:p w:rsidR="008D7BE9" w:rsidRPr="005C440F" w:rsidRDefault="008D7BE9" w:rsidP="008D7BE9">
      <w:r w:rsidRPr="005C440F">
        <w:t>B、0.4</w:t>
      </w:r>
    </w:p>
    <w:p w:rsidR="008D7BE9" w:rsidRPr="005C440F" w:rsidRDefault="008D7BE9" w:rsidP="008D7BE9">
      <w:r w:rsidRPr="005C440F">
        <w:t>C、0.5</w:t>
      </w:r>
    </w:p>
    <w:p w:rsidR="008D7BE9" w:rsidRPr="005C440F" w:rsidRDefault="008D7BE9" w:rsidP="008D7BE9">
      <w:r w:rsidRPr="005C440F">
        <w:t>D、0.6</w:t>
      </w:r>
    </w:p>
    <w:p w:rsidR="008D7BE9" w:rsidRPr="005C440F" w:rsidRDefault="008D7BE9" w:rsidP="008D7BE9">
      <w:r w:rsidRPr="005C440F">
        <w:t>E、0.8</w:t>
      </w:r>
    </w:p>
    <w:p w:rsidR="008D7BE9" w:rsidRPr="005C440F" w:rsidRDefault="008D7BE9" w:rsidP="008D7BE9">
      <w:r w:rsidRPr="005C440F">
        <w:t xml:space="preserve">标准答案： D 您的答案： </w:t>
      </w:r>
    </w:p>
    <w:p w:rsidR="008D7BE9" w:rsidRPr="005C440F" w:rsidRDefault="008D7BE9" w:rsidP="008D7BE9">
      <w:bookmarkStart w:id="3499" w:name="808325"/>
      <w:bookmarkEnd w:id="3499"/>
      <w:r w:rsidRPr="005C440F">
        <w:t xml:space="preserve">第3499题 证明痰液标本来自下呼吸道的标志是(P:0) </w:t>
      </w:r>
    </w:p>
    <w:p w:rsidR="008D7BE9" w:rsidRPr="005C440F" w:rsidRDefault="008D7BE9" w:rsidP="008D7BE9">
      <w:r w:rsidRPr="005C440F">
        <w:pict>
          <v:rect id="_x0000_i4525"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B、储备细胞</w:t>
      </w:r>
    </w:p>
    <w:p w:rsidR="008D7BE9" w:rsidRPr="005C440F" w:rsidRDefault="008D7BE9" w:rsidP="008D7BE9">
      <w:r w:rsidRPr="005C440F">
        <w:t>C、肺泡巨噬细胞</w:t>
      </w:r>
    </w:p>
    <w:p w:rsidR="008D7BE9" w:rsidRPr="005C440F" w:rsidRDefault="008D7BE9" w:rsidP="008D7BE9">
      <w:r w:rsidRPr="005C440F">
        <w:t>D、黏液柱状上皮细胞</w:t>
      </w:r>
    </w:p>
    <w:p w:rsidR="008D7BE9" w:rsidRPr="005C440F" w:rsidRDefault="008D7BE9" w:rsidP="008D7BE9">
      <w:r w:rsidRPr="005C440F">
        <w:t>E、淋巴细胞</w:t>
      </w:r>
    </w:p>
    <w:p w:rsidR="008D7BE9" w:rsidRPr="005C440F" w:rsidRDefault="008D7BE9" w:rsidP="008D7BE9">
      <w:r w:rsidRPr="005C440F">
        <w:t xml:space="preserve">标准答案： C 您的答案： </w:t>
      </w:r>
    </w:p>
    <w:p w:rsidR="008D7BE9" w:rsidRPr="005C440F" w:rsidRDefault="008D7BE9" w:rsidP="008D7BE9">
      <w:bookmarkStart w:id="3500" w:name="808326"/>
      <w:bookmarkEnd w:id="3500"/>
      <w:r w:rsidRPr="005C440F">
        <w:t xml:space="preserve">第3500题 成人脑脊液的总量为(P:0) </w:t>
      </w:r>
    </w:p>
    <w:p w:rsidR="008D7BE9" w:rsidRPr="005C440F" w:rsidRDefault="008D7BE9" w:rsidP="008D7BE9">
      <w:r w:rsidRPr="005C440F">
        <w:pict>
          <v:rect id="_x0000_i4526" style="width:415.3pt;height:1.5pt" o:hralign="center" o:hrstd="t" o:hr="t" fillcolor="#a0a0a0" stroked="f"/>
        </w:pict>
      </w:r>
    </w:p>
    <w:p w:rsidR="008D7BE9" w:rsidRPr="005C440F" w:rsidRDefault="008D7BE9" w:rsidP="008D7BE9">
      <w:r w:rsidRPr="005C440F">
        <w:t>A、50~100ml</w:t>
      </w:r>
    </w:p>
    <w:p w:rsidR="008D7BE9" w:rsidRPr="005C440F" w:rsidRDefault="008D7BE9" w:rsidP="008D7BE9">
      <w:r w:rsidRPr="005C440F">
        <w:t>B、100~150ml</w:t>
      </w:r>
    </w:p>
    <w:p w:rsidR="008D7BE9" w:rsidRPr="005C440F" w:rsidRDefault="008D7BE9" w:rsidP="008D7BE9">
      <w:r w:rsidRPr="005C440F">
        <w:t>C、120~180ml</w:t>
      </w:r>
    </w:p>
    <w:p w:rsidR="008D7BE9" w:rsidRPr="005C440F" w:rsidRDefault="008D7BE9" w:rsidP="008D7BE9">
      <w:r w:rsidRPr="005C440F">
        <w:t>D、120~200ml</w:t>
      </w:r>
    </w:p>
    <w:p w:rsidR="008D7BE9" w:rsidRPr="005C440F" w:rsidRDefault="008D7BE9" w:rsidP="008D7BE9">
      <w:r w:rsidRPr="005C440F">
        <w:t>E、150~300ml</w:t>
      </w:r>
    </w:p>
    <w:p w:rsidR="008D7BE9" w:rsidRPr="005C440F" w:rsidRDefault="008D7BE9" w:rsidP="008D7BE9">
      <w:r w:rsidRPr="005C440F">
        <w:t xml:space="preserve">标准答案： C 您的答案： </w:t>
      </w:r>
    </w:p>
    <w:p w:rsidR="008D7BE9" w:rsidRPr="005C440F" w:rsidRDefault="008D7BE9" w:rsidP="008D7BE9">
      <w:bookmarkStart w:id="3501" w:name="808327"/>
      <w:bookmarkEnd w:id="3501"/>
      <w:r w:rsidRPr="005C440F">
        <w:t xml:space="preserve">第3501题 胃酸不减少的疾病是(P:0) </w:t>
      </w:r>
    </w:p>
    <w:p w:rsidR="008D7BE9" w:rsidRPr="005C440F" w:rsidRDefault="008D7BE9" w:rsidP="008D7BE9">
      <w:r w:rsidRPr="005C440F">
        <w:pict>
          <v:rect id="_x0000_i4527" style="width:415.3pt;height:1.5pt" o:hralign="center" o:hrstd="t" o:hr="t" fillcolor="#a0a0a0" stroked="f"/>
        </w:pict>
      </w:r>
    </w:p>
    <w:p w:rsidR="008D7BE9" w:rsidRPr="005C440F" w:rsidRDefault="008D7BE9" w:rsidP="008D7BE9">
      <w:r w:rsidRPr="005C440F">
        <w:t>A、萎缩性胃炎</w:t>
      </w:r>
    </w:p>
    <w:p w:rsidR="008D7BE9" w:rsidRPr="005C440F" w:rsidRDefault="008D7BE9" w:rsidP="008D7BE9">
      <w:r w:rsidRPr="005C440F">
        <w:t>B、部分胃溃疡</w:t>
      </w:r>
    </w:p>
    <w:p w:rsidR="008D7BE9" w:rsidRPr="005C440F" w:rsidRDefault="008D7BE9" w:rsidP="008D7BE9">
      <w:r w:rsidRPr="005C440F">
        <w:t>C、胃癌</w:t>
      </w:r>
    </w:p>
    <w:p w:rsidR="008D7BE9" w:rsidRPr="005C440F" w:rsidRDefault="008D7BE9" w:rsidP="008D7BE9">
      <w:r w:rsidRPr="005C440F">
        <w:t>D、胃泌素瘤</w:t>
      </w:r>
    </w:p>
    <w:p w:rsidR="008D7BE9" w:rsidRPr="005C440F" w:rsidRDefault="008D7BE9" w:rsidP="008D7BE9">
      <w:r w:rsidRPr="005C440F">
        <w:t>E、恶性贫血</w:t>
      </w:r>
    </w:p>
    <w:p w:rsidR="008D7BE9" w:rsidRPr="005C440F" w:rsidRDefault="008D7BE9" w:rsidP="008D7BE9">
      <w:r w:rsidRPr="005C440F">
        <w:t xml:space="preserve">标准答案： D 您的答案： </w:t>
      </w:r>
    </w:p>
    <w:p w:rsidR="008D7BE9" w:rsidRPr="005C440F" w:rsidRDefault="008D7BE9" w:rsidP="008D7BE9">
      <w:bookmarkStart w:id="3502" w:name="808328"/>
      <w:bookmarkEnd w:id="3502"/>
      <w:r w:rsidRPr="005C440F">
        <w:t xml:space="preserve">第3502题 胃液BAO和MAO均明显增加的疾病是(P:0) </w:t>
      </w:r>
    </w:p>
    <w:p w:rsidR="008D7BE9" w:rsidRPr="005C440F" w:rsidRDefault="008D7BE9" w:rsidP="008D7BE9">
      <w:r w:rsidRPr="005C440F">
        <w:pict>
          <v:rect id="_x0000_i4528" style="width:415.3pt;height:1.5pt" o:hralign="center" o:hrstd="t" o:hr="t" fillcolor="#a0a0a0" stroked="f"/>
        </w:pict>
      </w:r>
    </w:p>
    <w:p w:rsidR="008D7BE9" w:rsidRPr="005C440F" w:rsidRDefault="008D7BE9" w:rsidP="008D7BE9">
      <w:r w:rsidRPr="005C440F">
        <w:t>A、胃溃疡</w:t>
      </w:r>
    </w:p>
    <w:p w:rsidR="008D7BE9" w:rsidRPr="005C440F" w:rsidRDefault="008D7BE9" w:rsidP="008D7BE9">
      <w:r w:rsidRPr="005C440F">
        <w:t>B、十二指肠溃疡</w:t>
      </w:r>
    </w:p>
    <w:p w:rsidR="008D7BE9" w:rsidRPr="005C440F" w:rsidRDefault="008D7BE9" w:rsidP="008D7BE9">
      <w:r w:rsidRPr="005C440F">
        <w:t>C、萎缩性胃炎</w:t>
      </w:r>
    </w:p>
    <w:p w:rsidR="008D7BE9" w:rsidRPr="005C440F" w:rsidRDefault="008D7BE9" w:rsidP="008D7BE9">
      <w:r w:rsidRPr="005C440F">
        <w:t>D、胃癌</w:t>
      </w:r>
    </w:p>
    <w:p w:rsidR="008D7BE9" w:rsidRPr="005C440F" w:rsidRDefault="008D7BE9" w:rsidP="008D7BE9">
      <w:r w:rsidRPr="005C440F">
        <w:t>E、急性胃炎</w:t>
      </w:r>
    </w:p>
    <w:p w:rsidR="008D7BE9" w:rsidRPr="005C440F" w:rsidRDefault="008D7BE9" w:rsidP="008D7BE9">
      <w:r w:rsidRPr="005C440F">
        <w:t xml:space="preserve">标准答案： B 您的答案： </w:t>
      </w:r>
    </w:p>
    <w:p w:rsidR="008D7BE9" w:rsidRPr="005C440F" w:rsidRDefault="008D7BE9" w:rsidP="008D7BE9">
      <w:bookmarkStart w:id="3503" w:name="808329"/>
      <w:bookmarkEnd w:id="3503"/>
      <w:r w:rsidRPr="005C440F">
        <w:t xml:space="preserve">第3503题 以BAO显著升高为主要特征的疾病是(P:0) </w:t>
      </w:r>
    </w:p>
    <w:p w:rsidR="008D7BE9" w:rsidRPr="005C440F" w:rsidRDefault="008D7BE9" w:rsidP="008D7BE9">
      <w:r w:rsidRPr="005C440F">
        <w:pict>
          <v:rect id="_x0000_i4529" style="width:415.3pt;height:1.5pt" o:hralign="center" o:hrstd="t" o:hr="t" fillcolor="#a0a0a0" stroked="f"/>
        </w:pict>
      </w:r>
    </w:p>
    <w:p w:rsidR="008D7BE9" w:rsidRPr="005C440F" w:rsidRDefault="008D7BE9" w:rsidP="008D7BE9">
      <w:r w:rsidRPr="005C440F">
        <w:t>A、胃溃疡恢复期</w:t>
      </w:r>
    </w:p>
    <w:p w:rsidR="008D7BE9" w:rsidRPr="005C440F" w:rsidRDefault="008D7BE9" w:rsidP="008D7BE9">
      <w:r w:rsidRPr="005C440F">
        <w:t>B、胃溃疡发作期</w:t>
      </w:r>
    </w:p>
    <w:p w:rsidR="008D7BE9" w:rsidRPr="005C440F" w:rsidRDefault="008D7BE9" w:rsidP="008D7BE9">
      <w:r w:rsidRPr="005C440F">
        <w:t>C、萎缩性胃炎</w:t>
      </w:r>
    </w:p>
    <w:p w:rsidR="008D7BE9" w:rsidRPr="005C440F" w:rsidRDefault="008D7BE9" w:rsidP="008D7BE9">
      <w:r w:rsidRPr="005C440F">
        <w:t>D、胃癌</w:t>
      </w:r>
    </w:p>
    <w:p w:rsidR="008D7BE9" w:rsidRPr="005C440F" w:rsidRDefault="008D7BE9" w:rsidP="008D7BE9">
      <w:r w:rsidRPr="005C440F">
        <w:t>E、胃泌素瘤</w:t>
      </w:r>
    </w:p>
    <w:p w:rsidR="008D7BE9" w:rsidRPr="005C440F" w:rsidRDefault="008D7BE9" w:rsidP="008D7BE9">
      <w:r w:rsidRPr="005C440F">
        <w:t xml:space="preserve">标准答案： E 您的答案： </w:t>
      </w:r>
    </w:p>
    <w:p w:rsidR="008D7BE9" w:rsidRPr="005C440F" w:rsidRDefault="008D7BE9" w:rsidP="008D7BE9">
      <w:bookmarkStart w:id="3504" w:name="808330"/>
      <w:bookmarkEnd w:id="3504"/>
      <w:r w:rsidRPr="005C440F">
        <w:t xml:space="preserve">第3504题 本-周蛋白凝固和溶解的温度分别为(P:0) </w:t>
      </w:r>
    </w:p>
    <w:p w:rsidR="008D7BE9" w:rsidRPr="005C440F" w:rsidRDefault="008D7BE9" w:rsidP="008D7BE9">
      <w:r w:rsidRPr="005C440F">
        <w:pict>
          <v:rect id="_x0000_i4530" style="width:415.3pt;height:1.5pt" o:hralign="center" o:hrstd="t" o:hr="t" fillcolor="#a0a0a0" stroked="f"/>
        </w:pict>
      </w:r>
    </w:p>
    <w:p w:rsidR="008D7BE9" w:rsidRPr="005C440F" w:rsidRDefault="008D7BE9" w:rsidP="008D7BE9">
      <w:r w:rsidRPr="005C440F">
        <w:t>A、26℃,90℃</w:t>
      </w:r>
    </w:p>
    <w:p w:rsidR="008D7BE9" w:rsidRPr="005C440F" w:rsidRDefault="008D7BE9" w:rsidP="008D7BE9">
      <w:r w:rsidRPr="005C440F">
        <w:t>B、36℃.90℃</w:t>
      </w:r>
    </w:p>
    <w:p w:rsidR="008D7BE9" w:rsidRPr="005C440F" w:rsidRDefault="008D7BE9" w:rsidP="008D7BE9">
      <w:r w:rsidRPr="005C440F">
        <w:t>C、46℃,100℃</w:t>
      </w:r>
    </w:p>
    <w:p w:rsidR="008D7BE9" w:rsidRPr="005C440F" w:rsidRDefault="008D7BE9" w:rsidP="008D7BE9">
      <w:r w:rsidRPr="005C440F">
        <w:t>D、56℃.100℃</w:t>
      </w:r>
    </w:p>
    <w:p w:rsidR="008D7BE9" w:rsidRPr="005C440F" w:rsidRDefault="008D7BE9" w:rsidP="008D7BE9">
      <w:r w:rsidRPr="005C440F">
        <w:t>E、66℃.100℃</w:t>
      </w:r>
    </w:p>
    <w:p w:rsidR="008D7BE9" w:rsidRPr="005C440F" w:rsidRDefault="008D7BE9" w:rsidP="008D7BE9">
      <w:r w:rsidRPr="005C440F">
        <w:t xml:space="preserve">标准答案： D 您的答案： </w:t>
      </w:r>
    </w:p>
    <w:p w:rsidR="008D7BE9" w:rsidRPr="005C440F" w:rsidRDefault="008D7BE9" w:rsidP="008D7BE9">
      <w:bookmarkStart w:id="3505" w:name="808331"/>
      <w:bookmarkEnd w:id="3505"/>
      <w:r w:rsidRPr="005C440F">
        <w:t xml:space="preserve">第3505题 尿含铁血黄素产生于(P:0) </w:t>
      </w:r>
    </w:p>
    <w:p w:rsidR="008D7BE9" w:rsidRPr="005C440F" w:rsidRDefault="008D7BE9" w:rsidP="008D7BE9">
      <w:r w:rsidRPr="005C440F">
        <w:pict>
          <v:rect id="_x0000_i4531" style="width:415.3pt;height:1.5pt" o:hralign="center" o:hrstd="t" o:hr="t" fillcolor="#a0a0a0" stroked="f"/>
        </w:pict>
      </w:r>
    </w:p>
    <w:p w:rsidR="008D7BE9" w:rsidRPr="005C440F" w:rsidRDefault="008D7BE9" w:rsidP="008D7BE9">
      <w:r w:rsidRPr="005C440F">
        <w:t>A、肾小管上皮细胞</w:t>
      </w:r>
    </w:p>
    <w:p w:rsidR="008D7BE9" w:rsidRPr="005C440F" w:rsidRDefault="008D7BE9" w:rsidP="008D7BE9">
      <w:r w:rsidRPr="005C440F">
        <w:t>B、肾小球血管内皮细胞</w:t>
      </w:r>
    </w:p>
    <w:p w:rsidR="008D7BE9" w:rsidRPr="005C440F" w:rsidRDefault="008D7BE9" w:rsidP="008D7BE9">
      <w:r w:rsidRPr="005C440F">
        <w:t>C、肾集合管细胞</w:t>
      </w:r>
    </w:p>
    <w:p w:rsidR="008D7BE9" w:rsidRPr="005C440F" w:rsidRDefault="008D7BE9" w:rsidP="008D7BE9">
      <w:r w:rsidRPr="005C440F">
        <w:t>D、肾盂移行上皮细胞</w:t>
      </w:r>
    </w:p>
    <w:p w:rsidR="008D7BE9" w:rsidRPr="005C440F" w:rsidRDefault="008D7BE9" w:rsidP="008D7BE9">
      <w:r w:rsidRPr="005C440F">
        <w:t>E、膀胱上皮细胞</w:t>
      </w:r>
    </w:p>
    <w:p w:rsidR="008D7BE9" w:rsidRPr="005C440F" w:rsidRDefault="008D7BE9" w:rsidP="008D7BE9">
      <w:r w:rsidRPr="005C440F">
        <w:t xml:space="preserve">标准答案： A 您的答案： </w:t>
      </w:r>
    </w:p>
    <w:p w:rsidR="008D7BE9" w:rsidRPr="005C440F" w:rsidRDefault="008D7BE9" w:rsidP="008D7BE9">
      <w:bookmarkStart w:id="3506" w:name="808332"/>
      <w:bookmarkEnd w:id="3506"/>
      <w:r w:rsidRPr="005C440F">
        <w:t xml:space="preserve">第3506题 尿HCG阴性的是(P:0) </w:t>
      </w:r>
    </w:p>
    <w:p w:rsidR="008D7BE9" w:rsidRPr="005C440F" w:rsidRDefault="008D7BE9" w:rsidP="008D7BE9">
      <w:r w:rsidRPr="005C440F">
        <w:pict>
          <v:rect id="_x0000_i4532" style="width:415.3pt;height:1.5pt" o:hralign="center" o:hrstd="t" o:hr="t" fillcolor="#a0a0a0" stroked="f"/>
        </w:pict>
      </w:r>
    </w:p>
    <w:p w:rsidR="008D7BE9" w:rsidRPr="005C440F" w:rsidRDefault="008D7BE9" w:rsidP="008D7BE9">
      <w:r w:rsidRPr="005C440F">
        <w:t>A、正常妊娠期</w:t>
      </w:r>
    </w:p>
    <w:p w:rsidR="008D7BE9" w:rsidRPr="005C440F" w:rsidRDefault="008D7BE9" w:rsidP="008D7BE9">
      <w:r w:rsidRPr="005C440F">
        <w:t>B、不完全流产</w:t>
      </w:r>
    </w:p>
    <w:p w:rsidR="008D7BE9" w:rsidRPr="005C440F" w:rsidRDefault="008D7BE9" w:rsidP="008D7BE9">
      <w:r w:rsidRPr="005C440F">
        <w:t>C、葡萄胎</w:t>
      </w:r>
    </w:p>
    <w:p w:rsidR="008D7BE9" w:rsidRPr="005C440F" w:rsidRDefault="008D7BE9" w:rsidP="008D7BE9">
      <w:r w:rsidRPr="005C440F">
        <w:t>D、绒毛膜癌</w:t>
      </w:r>
    </w:p>
    <w:p w:rsidR="008D7BE9" w:rsidRPr="005C440F" w:rsidRDefault="008D7BE9" w:rsidP="008D7BE9">
      <w:r w:rsidRPr="005C440F">
        <w:t>E、死胎</w:t>
      </w:r>
    </w:p>
    <w:p w:rsidR="008D7BE9" w:rsidRPr="005C440F" w:rsidRDefault="008D7BE9" w:rsidP="008D7BE9">
      <w:r w:rsidRPr="005C440F">
        <w:t xml:space="preserve">标准答案： E 您的答案： </w:t>
      </w:r>
    </w:p>
    <w:p w:rsidR="008D7BE9" w:rsidRPr="005C440F" w:rsidRDefault="008D7BE9" w:rsidP="008D7BE9">
      <w:bookmarkStart w:id="3507" w:name="808333"/>
      <w:bookmarkEnd w:id="3507"/>
      <w:r w:rsidRPr="005C440F">
        <w:t xml:space="preserve">第3507题 HCG浓度达到高峰的时间是妊娠后(P:0) </w:t>
      </w:r>
    </w:p>
    <w:p w:rsidR="008D7BE9" w:rsidRPr="005C440F" w:rsidRDefault="008D7BE9" w:rsidP="008D7BE9">
      <w:r w:rsidRPr="005C440F">
        <w:pict>
          <v:rect id="_x0000_i4533" style="width:415.3pt;height:1.5pt" o:hralign="center" o:hrstd="t" o:hr="t" fillcolor="#a0a0a0" stroked="f"/>
        </w:pict>
      </w:r>
    </w:p>
    <w:p w:rsidR="008D7BE9" w:rsidRPr="005C440F" w:rsidRDefault="008D7BE9" w:rsidP="008D7BE9">
      <w:r w:rsidRPr="005C440F">
        <w:t>A、4~5周</w:t>
      </w:r>
    </w:p>
    <w:p w:rsidR="008D7BE9" w:rsidRPr="005C440F" w:rsidRDefault="008D7BE9" w:rsidP="008D7BE9">
      <w:r w:rsidRPr="005C440F">
        <w:t>B、6~7周</w:t>
      </w:r>
    </w:p>
    <w:p w:rsidR="008D7BE9" w:rsidRPr="005C440F" w:rsidRDefault="008D7BE9" w:rsidP="008D7BE9">
      <w:r w:rsidRPr="005C440F">
        <w:t>C、8~10周</w:t>
      </w:r>
    </w:p>
    <w:p w:rsidR="008D7BE9" w:rsidRPr="005C440F" w:rsidRDefault="008D7BE9" w:rsidP="008D7BE9">
      <w:r w:rsidRPr="005C440F">
        <w:t>D、1~13周</w:t>
      </w:r>
    </w:p>
    <w:p w:rsidR="008D7BE9" w:rsidRPr="005C440F" w:rsidRDefault="008D7BE9" w:rsidP="008D7BE9">
      <w:r w:rsidRPr="005C440F">
        <w:t>E、14~15周</w:t>
      </w:r>
    </w:p>
    <w:p w:rsidR="008D7BE9" w:rsidRPr="005C440F" w:rsidRDefault="008D7BE9" w:rsidP="008D7BE9">
      <w:r w:rsidRPr="005C440F">
        <w:t xml:space="preserve">标准答案： C 您的答案： </w:t>
      </w:r>
    </w:p>
    <w:p w:rsidR="008D7BE9" w:rsidRPr="005C440F" w:rsidRDefault="008D7BE9" w:rsidP="008D7BE9">
      <w:bookmarkStart w:id="3508" w:name="808334"/>
      <w:bookmarkEnd w:id="3508"/>
      <w:r w:rsidRPr="005C440F">
        <w:t xml:space="preserve">第3508题 目前快速检测尿纤维蛋白降解产物的方法是(P:0) </w:t>
      </w:r>
    </w:p>
    <w:p w:rsidR="008D7BE9" w:rsidRPr="005C440F" w:rsidRDefault="008D7BE9" w:rsidP="008D7BE9">
      <w:r w:rsidRPr="005C440F">
        <w:pict>
          <v:rect id="_x0000_i4534" style="width:415.3pt;height:1.5pt" o:hralign="center" o:hrstd="t" o:hr="t" fillcolor="#a0a0a0" stroked="f"/>
        </w:pict>
      </w:r>
    </w:p>
    <w:p w:rsidR="008D7BE9" w:rsidRPr="005C440F" w:rsidRDefault="008D7BE9" w:rsidP="008D7BE9">
      <w:r w:rsidRPr="005C440F">
        <w:t>A、酶联免疫吸附试验</w:t>
      </w:r>
    </w:p>
    <w:p w:rsidR="008D7BE9" w:rsidRPr="005C440F" w:rsidRDefault="008D7BE9" w:rsidP="008D7BE9">
      <w:r w:rsidRPr="005C440F">
        <w:t>B、免疫固定电泳</w:t>
      </w:r>
    </w:p>
    <w:p w:rsidR="008D7BE9" w:rsidRPr="005C440F" w:rsidRDefault="008D7BE9" w:rsidP="008D7BE9">
      <w:r w:rsidRPr="005C440F">
        <w:t>C、胶乳颗粒凝集试验</w:t>
      </w:r>
    </w:p>
    <w:p w:rsidR="008D7BE9" w:rsidRPr="005C440F" w:rsidRDefault="008D7BE9" w:rsidP="008D7BE9">
      <w:r w:rsidRPr="005C440F">
        <w:t>D、过氧化物酶反应</w:t>
      </w:r>
    </w:p>
    <w:p w:rsidR="008D7BE9" w:rsidRPr="005C440F" w:rsidRDefault="008D7BE9" w:rsidP="008D7BE9">
      <w:r w:rsidRPr="005C440F">
        <w:t>E、电极法</w:t>
      </w:r>
    </w:p>
    <w:p w:rsidR="008D7BE9" w:rsidRPr="005C440F" w:rsidRDefault="008D7BE9" w:rsidP="008D7BE9">
      <w:r w:rsidRPr="005C440F">
        <w:t xml:space="preserve">标准答案： C 您的答案： </w:t>
      </w:r>
    </w:p>
    <w:p w:rsidR="008D7BE9" w:rsidRPr="005C440F" w:rsidRDefault="008D7BE9" w:rsidP="008D7BE9">
      <w:bookmarkStart w:id="3509" w:name="808335"/>
      <w:bookmarkEnd w:id="3509"/>
      <w:r w:rsidRPr="005C440F">
        <w:t xml:space="preserve">第3509题 正常成人每天经过肾小球滤过的原尿约为(P:0) </w:t>
      </w:r>
    </w:p>
    <w:p w:rsidR="008D7BE9" w:rsidRPr="005C440F" w:rsidRDefault="008D7BE9" w:rsidP="008D7BE9">
      <w:r w:rsidRPr="005C440F">
        <w:pict>
          <v:rect id="_x0000_i4535" style="width:415.3pt;height:1.5pt" o:hralign="center" o:hrstd="t" o:hr="t" fillcolor="#a0a0a0" stroked="f"/>
        </w:pict>
      </w:r>
    </w:p>
    <w:p w:rsidR="008D7BE9" w:rsidRPr="005C440F" w:rsidRDefault="008D7BE9" w:rsidP="008D7BE9">
      <w:r w:rsidRPr="005C440F">
        <w:t>A、8L</w:t>
      </w:r>
    </w:p>
    <w:p w:rsidR="008D7BE9" w:rsidRPr="005C440F" w:rsidRDefault="008D7BE9" w:rsidP="008D7BE9">
      <w:r w:rsidRPr="005C440F">
        <w:t>B、18L</w:t>
      </w:r>
    </w:p>
    <w:p w:rsidR="008D7BE9" w:rsidRPr="005C440F" w:rsidRDefault="008D7BE9" w:rsidP="008D7BE9">
      <w:r w:rsidRPr="005C440F">
        <w:t>C、58L</w:t>
      </w:r>
    </w:p>
    <w:p w:rsidR="008D7BE9" w:rsidRPr="005C440F" w:rsidRDefault="008D7BE9" w:rsidP="008D7BE9">
      <w:r w:rsidRPr="005C440F">
        <w:t>D、108L</w:t>
      </w:r>
    </w:p>
    <w:p w:rsidR="008D7BE9" w:rsidRPr="005C440F" w:rsidRDefault="008D7BE9" w:rsidP="008D7BE9">
      <w:r w:rsidRPr="005C440F">
        <w:t>E、180L</w:t>
      </w:r>
    </w:p>
    <w:p w:rsidR="008D7BE9" w:rsidRPr="005C440F" w:rsidRDefault="008D7BE9" w:rsidP="008D7BE9">
      <w:r w:rsidRPr="005C440F">
        <w:t xml:space="preserve">标准答案： E 您的答案： </w:t>
      </w:r>
    </w:p>
    <w:p w:rsidR="008D7BE9" w:rsidRPr="005C440F" w:rsidRDefault="008D7BE9" w:rsidP="008D7BE9">
      <w:bookmarkStart w:id="3510" w:name="808336"/>
      <w:bookmarkEnd w:id="3510"/>
      <w:r w:rsidRPr="005C440F">
        <w:t xml:space="preserve">第3510题 检验尿液管型较好的尿标本是(P:0) </w:t>
      </w:r>
    </w:p>
    <w:p w:rsidR="008D7BE9" w:rsidRPr="005C440F" w:rsidRDefault="008D7BE9" w:rsidP="008D7BE9">
      <w:r w:rsidRPr="005C440F">
        <w:pict>
          <v:rect id="_x0000_i4536" style="width:415.3pt;height:1.5pt" o:hralign="center" o:hrstd="t" o:hr="t" fillcolor="#a0a0a0" stroked="f"/>
        </w:pict>
      </w:r>
    </w:p>
    <w:p w:rsidR="008D7BE9" w:rsidRPr="005C440F" w:rsidRDefault="008D7BE9" w:rsidP="008D7BE9">
      <w:r w:rsidRPr="005C440F">
        <w:t>A、餐后尿</w:t>
      </w:r>
    </w:p>
    <w:p w:rsidR="008D7BE9" w:rsidRPr="005C440F" w:rsidRDefault="008D7BE9" w:rsidP="008D7BE9">
      <w:r w:rsidRPr="005C440F">
        <w:t>B、晨尿</w:t>
      </w:r>
    </w:p>
    <w:p w:rsidR="008D7BE9" w:rsidRPr="005C440F" w:rsidRDefault="008D7BE9" w:rsidP="008D7BE9">
      <w:r w:rsidRPr="005C440F">
        <w:t>C、随机尿</w:t>
      </w:r>
    </w:p>
    <w:p w:rsidR="008D7BE9" w:rsidRPr="005C440F" w:rsidRDefault="008D7BE9" w:rsidP="008D7BE9">
      <w:r w:rsidRPr="005C440F">
        <w:t>D、中段尿</w:t>
      </w:r>
    </w:p>
    <w:p w:rsidR="008D7BE9" w:rsidRPr="005C440F" w:rsidRDefault="008D7BE9" w:rsidP="008D7BE9">
      <w:r w:rsidRPr="005C440F">
        <w:t>E、空腹尿</w:t>
      </w:r>
    </w:p>
    <w:p w:rsidR="008D7BE9" w:rsidRPr="005C440F" w:rsidRDefault="008D7BE9" w:rsidP="008D7BE9">
      <w:r w:rsidRPr="005C440F">
        <w:t xml:space="preserve">标准答案： B 您的答案： </w:t>
      </w:r>
    </w:p>
    <w:p w:rsidR="008D7BE9" w:rsidRPr="005C440F" w:rsidRDefault="008D7BE9" w:rsidP="008D7BE9">
      <w:bookmarkStart w:id="3511" w:name="808337"/>
      <w:bookmarkEnd w:id="3511"/>
      <w:r w:rsidRPr="005C440F">
        <w:t xml:space="preserve">第3511题 冷藏保存尿液最好不超过(P:0) </w:t>
      </w:r>
    </w:p>
    <w:p w:rsidR="008D7BE9" w:rsidRPr="005C440F" w:rsidRDefault="008D7BE9" w:rsidP="008D7BE9">
      <w:r w:rsidRPr="005C440F">
        <w:pict>
          <v:rect id="_x0000_i4537" style="width:415.3pt;height:1.5pt" o:hralign="center" o:hrstd="t" o:hr="t" fillcolor="#a0a0a0" stroked="f"/>
        </w:pict>
      </w:r>
    </w:p>
    <w:p w:rsidR="008D7BE9" w:rsidRPr="005C440F" w:rsidRDefault="008D7BE9" w:rsidP="008D7BE9">
      <w:r w:rsidRPr="005C440F">
        <w:t>A、1h</w:t>
      </w:r>
    </w:p>
    <w:p w:rsidR="008D7BE9" w:rsidRPr="005C440F" w:rsidRDefault="008D7BE9" w:rsidP="008D7BE9">
      <w:r w:rsidRPr="005C440F">
        <w:t>B、3h</w:t>
      </w:r>
    </w:p>
    <w:p w:rsidR="008D7BE9" w:rsidRPr="005C440F" w:rsidRDefault="008D7BE9" w:rsidP="008D7BE9">
      <w:r w:rsidRPr="005C440F">
        <w:t>C、6h</w:t>
      </w:r>
    </w:p>
    <w:p w:rsidR="008D7BE9" w:rsidRPr="005C440F" w:rsidRDefault="008D7BE9" w:rsidP="008D7BE9">
      <w:r w:rsidRPr="005C440F">
        <w:t>D、12h</w:t>
      </w:r>
    </w:p>
    <w:p w:rsidR="008D7BE9" w:rsidRPr="005C440F" w:rsidRDefault="008D7BE9" w:rsidP="008D7BE9">
      <w:r w:rsidRPr="005C440F">
        <w:t>E、24h</w:t>
      </w:r>
    </w:p>
    <w:p w:rsidR="008D7BE9" w:rsidRPr="005C440F" w:rsidRDefault="008D7BE9" w:rsidP="008D7BE9">
      <w:r w:rsidRPr="005C440F">
        <w:t xml:space="preserve">标准答案： C 您的答案： </w:t>
      </w:r>
    </w:p>
    <w:p w:rsidR="008D7BE9" w:rsidRPr="005C440F" w:rsidRDefault="008D7BE9" w:rsidP="008D7BE9">
      <w:bookmarkStart w:id="3512" w:name="808338"/>
      <w:bookmarkEnd w:id="3512"/>
      <w:r w:rsidRPr="005C440F">
        <w:t xml:space="preserve">第3512题 尿液防腐保存时,每升尿液加甲苯(P:0) </w:t>
      </w:r>
    </w:p>
    <w:p w:rsidR="008D7BE9" w:rsidRPr="005C440F" w:rsidRDefault="008D7BE9" w:rsidP="008D7BE9">
      <w:r w:rsidRPr="005C440F">
        <w:pict>
          <v:rect id="_x0000_i4538" style="width:415.3pt;height:1.5pt" o:hralign="center" o:hrstd="t" o:hr="t" fillcolor="#a0a0a0" stroked="f"/>
        </w:pict>
      </w:r>
    </w:p>
    <w:p w:rsidR="008D7BE9" w:rsidRPr="005C440F" w:rsidRDefault="008D7BE9" w:rsidP="008D7BE9">
      <w:r w:rsidRPr="005C440F">
        <w:t>A、1~5mL</w:t>
      </w:r>
    </w:p>
    <w:p w:rsidR="008D7BE9" w:rsidRPr="005C440F" w:rsidRDefault="008D7BE9" w:rsidP="008D7BE9">
      <w:r w:rsidRPr="005C440F">
        <w:t>B、5~20mL</w:t>
      </w:r>
    </w:p>
    <w:p w:rsidR="008D7BE9" w:rsidRPr="005C440F" w:rsidRDefault="008D7BE9" w:rsidP="008D7BE9">
      <w:r w:rsidRPr="005C440F">
        <w:t>C、25~40mL</w:t>
      </w:r>
    </w:p>
    <w:p w:rsidR="008D7BE9" w:rsidRPr="005C440F" w:rsidRDefault="008D7BE9" w:rsidP="008D7BE9">
      <w:r w:rsidRPr="005C440F">
        <w:t>D、45~60mL</w:t>
      </w:r>
    </w:p>
    <w:p w:rsidR="008D7BE9" w:rsidRPr="005C440F" w:rsidRDefault="008D7BE9" w:rsidP="008D7BE9">
      <w:r w:rsidRPr="005C440F">
        <w:t>E、65~70mL</w:t>
      </w:r>
    </w:p>
    <w:p w:rsidR="008D7BE9" w:rsidRPr="005C440F" w:rsidRDefault="008D7BE9" w:rsidP="008D7BE9">
      <w:r w:rsidRPr="005C440F">
        <w:t xml:space="preserve">标准答案： B 您的答案： </w:t>
      </w:r>
    </w:p>
    <w:p w:rsidR="008D7BE9" w:rsidRPr="005C440F" w:rsidRDefault="008D7BE9" w:rsidP="008D7BE9">
      <w:bookmarkStart w:id="3513" w:name="808339"/>
      <w:bookmarkEnd w:id="3513"/>
      <w:r w:rsidRPr="005C440F">
        <w:t xml:space="preserve">第3513题 晨尿的特点是(P:0) </w:t>
      </w:r>
    </w:p>
    <w:p w:rsidR="008D7BE9" w:rsidRPr="005C440F" w:rsidRDefault="008D7BE9" w:rsidP="008D7BE9">
      <w:r w:rsidRPr="005C440F">
        <w:pict>
          <v:rect id="_x0000_i4539" style="width:415.3pt;height:1.5pt" o:hralign="center" o:hrstd="t" o:hr="t" fillcolor="#a0a0a0" stroked="f"/>
        </w:pict>
      </w:r>
    </w:p>
    <w:p w:rsidR="008D7BE9" w:rsidRPr="005C440F" w:rsidRDefault="008D7BE9" w:rsidP="008D7BE9">
      <w:r w:rsidRPr="005C440F">
        <w:t>A、偏碱性</w:t>
      </w:r>
    </w:p>
    <w:p w:rsidR="008D7BE9" w:rsidRPr="005C440F" w:rsidRDefault="008D7BE9" w:rsidP="008D7BE9">
      <w:r w:rsidRPr="005C440F">
        <w:t>B、浓缩程度低</w:t>
      </w:r>
    </w:p>
    <w:p w:rsidR="008D7BE9" w:rsidRPr="005C440F" w:rsidRDefault="008D7BE9" w:rsidP="008D7BE9">
      <w:r w:rsidRPr="005C440F">
        <w:t>C、有形成分多且保存完整</w:t>
      </w:r>
    </w:p>
    <w:p w:rsidR="008D7BE9" w:rsidRPr="005C440F" w:rsidRDefault="008D7BE9" w:rsidP="008D7BE9">
      <w:r w:rsidRPr="005C440F">
        <w:t>D、hCG浓度低</w:t>
      </w:r>
    </w:p>
    <w:p w:rsidR="008D7BE9" w:rsidRPr="005C440F" w:rsidRDefault="008D7BE9" w:rsidP="008D7BE9">
      <w:r w:rsidRPr="005C440F">
        <w:t>E、不受时间限制</w:t>
      </w:r>
    </w:p>
    <w:p w:rsidR="008D7BE9" w:rsidRPr="005C440F" w:rsidRDefault="008D7BE9" w:rsidP="008D7BE9">
      <w:r w:rsidRPr="005C440F">
        <w:t xml:space="preserve">标准答案： C 您的答案： </w:t>
      </w:r>
    </w:p>
    <w:p w:rsidR="008D7BE9" w:rsidRPr="005C440F" w:rsidRDefault="008D7BE9" w:rsidP="008D7BE9">
      <w:bookmarkStart w:id="3514" w:name="808340"/>
      <w:bookmarkEnd w:id="3514"/>
      <w:r w:rsidRPr="005C440F">
        <w:t xml:space="preserve">第3514题 尿液1h细胞排泄率检查,留取标本的时间为(P:0) </w:t>
      </w:r>
    </w:p>
    <w:p w:rsidR="008D7BE9" w:rsidRPr="005C440F" w:rsidRDefault="008D7BE9" w:rsidP="008D7BE9">
      <w:r w:rsidRPr="005C440F">
        <w:pict>
          <v:rect id="_x0000_i4540" style="width:415.3pt;height:1.5pt" o:hralign="center" o:hrstd="t" o:hr="t" fillcolor="#a0a0a0" stroked="f"/>
        </w:pict>
      </w:r>
    </w:p>
    <w:p w:rsidR="008D7BE9" w:rsidRPr="005C440F" w:rsidRDefault="008D7BE9" w:rsidP="008D7BE9">
      <w:r w:rsidRPr="005C440F">
        <w:t>A、0.5h</w:t>
      </w:r>
    </w:p>
    <w:p w:rsidR="008D7BE9" w:rsidRPr="005C440F" w:rsidRDefault="008D7BE9" w:rsidP="008D7BE9">
      <w:r w:rsidRPr="005C440F">
        <w:t>B、1h</w:t>
      </w:r>
    </w:p>
    <w:p w:rsidR="008D7BE9" w:rsidRPr="005C440F" w:rsidRDefault="008D7BE9" w:rsidP="008D7BE9">
      <w:r w:rsidRPr="005C440F">
        <w:t>C、3h</w:t>
      </w:r>
    </w:p>
    <w:p w:rsidR="008D7BE9" w:rsidRPr="005C440F" w:rsidRDefault="008D7BE9" w:rsidP="008D7BE9">
      <w:r w:rsidRPr="005C440F">
        <w:t>D、5h</w:t>
      </w:r>
    </w:p>
    <w:p w:rsidR="008D7BE9" w:rsidRPr="005C440F" w:rsidRDefault="008D7BE9" w:rsidP="008D7BE9">
      <w:r w:rsidRPr="005C440F">
        <w:t>E、7h</w:t>
      </w:r>
    </w:p>
    <w:p w:rsidR="008D7BE9" w:rsidRPr="005C440F" w:rsidRDefault="008D7BE9" w:rsidP="008D7BE9">
      <w:r w:rsidRPr="005C440F">
        <w:t xml:space="preserve">标准答案： C 您的答案： </w:t>
      </w:r>
    </w:p>
    <w:p w:rsidR="008D7BE9" w:rsidRPr="005C440F" w:rsidRDefault="008D7BE9" w:rsidP="008D7BE9">
      <w:bookmarkStart w:id="3515" w:name="808341"/>
      <w:bookmarkEnd w:id="3515"/>
      <w:r w:rsidRPr="005C440F">
        <w:t xml:space="preserve">第3515题 测定尿比重时,如果尿液温度低于标定温度3℃,其结果(P:0) </w:t>
      </w:r>
    </w:p>
    <w:p w:rsidR="008D7BE9" w:rsidRPr="005C440F" w:rsidRDefault="008D7BE9" w:rsidP="008D7BE9">
      <w:r w:rsidRPr="005C440F">
        <w:pict>
          <v:rect id="_x0000_i4541" style="width:415.3pt;height:1.5pt" o:hralign="center" o:hrstd="t" o:hr="t" fillcolor="#a0a0a0" stroked="f"/>
        </w:pict>
      </w:r>
    </w:p>
    <w:p w:rsidR="008D7BE9" w:rsidRPr="005C440F" w:rsidRDefault="008D7BE9" w:rsidP="008D7BE9">
      <w:r w:rsidRPr="005C440F">
        <w:t>A、增加0.001</w:t>
      </w:r>
    </w:p>
    <w:p w:rsidR="008D7BE9" w:rsidRPr="005C440F" w:rsidRDefault="008D7BE9" w:rsidP="008D7BE9">
      <w:r w:rsidRPr="005C440F">
        <w:t>B、减去0.001</w:t>
      </w:r>
    </w:p>
    <w:p w:rsidR="008D7BE9" w:rsidRPr="005C440F" w:rsidRDefault="008D7BE9" w:rsidP="008D7BE9">
      <w:r w:rsidRPr="005C440F">
        <w:t>C、减去0.003</w:t>
      </w:r>
    </w:p>
    <w:p w:rsidR="008D7BE9" w:rsidRPr="005C440F" w:rsidRDefault="008D7BE9" w:rsidP="008D7BE9">
      <w:r w:rsidRPr="005C440F">
        <w:t>D、增加0.003</w:t>
      </w:r>
    </w:p>
    <w:p w:rsidR="008D7BE9" w:rsidRPr="005C440F" w:rsidRDefault="008D7BE9" w:rsidP="008D7BE9">
      <w:r w:rsidRPr="005C440F">
        <w:t>E、增加0.004</w:t>
      </w:r>
    </w:p>
    <w:p w:rsidR="008D7BE9" w:rsidRPr="005C440F" w:rsidRDefault="008D7BE9" w:rsidP="008D7BE9">
      <w:r w:rsidRPr="005C440F">
        <w:t xml:space="preserve">标准答案： B 您的答案： </w:t>
      </w:r>
    </w:p>
    <w:p w:rsidR="008D7BE9" w:rsidRPr="005C440F" w:rsidRDefault="008D7BE9" w:rsidP="008D7BE9">
      <w:bookmarkStart w:id="3516" w:name="808342"/>
      <w:bookmarkEnd w:id="3516"/>
      <w:r w:rsidRPr="005C440F">
        <w:t xml:space="preserve">第3516题 可造成尿试带隐血试验呈阴性反应的标本是(P:0) </w:t>
      </w:r>
    </w:p>
    <w:p w:rsidR="008D7BE9" w:rsidRPr="005C440F" w:rsidRDefault="008D7BE9" w:rsidP="008D7BE9">
      <w:r w:rsidRPr="005C440F">
        <w:pict>
          <v:rect id="_x0000_i4542" style="width:415.3pt;height:1.5pt" o:hralign="center" o:hrstd="t" o:hr="t" fillcolor="#a0a0a0" stroked="f"/>
        </w:pict>
      </w:r>
    </w:p>
    <w:p w:rsidR="008D7BE9" w:rsidRPr="005C440F" w:rsidRDefault="008D7BE9" w:rsidP="008D7BE9">
      <w:r w:rsidRPr="005C440F">
        <w:t>A、肉眼血尿</w:t>
      </w:r>
    </w:p>
    <w:p w:rsidR="008D7BE9" w:rsidRPr="005C440F" w:rsidRDefault="008D7BE9" w:rsidP="008D7BE9">
      <w:r w:rsidRPr="005C440F">
        <w:t>B、血红蛋白尿</w:t>
      </w:r>
    </w:p>
    <w:p w:rsidR="008D7BE9" w:rsidRPr="005C440F" w:rsidRDefault="008D7BE9" w:rsidP="008D7BE9">
      <w:r w:rsidRPr="005C440F">
        <w:t>C、肌红蛋白尿</w:t>
      </w:r>
    </w:p>
    <w:p w:rsidR="008D7BE9" w:rsidRPr="005C440F" w:rsidRDefault="008D7BE9" w:rsidP="008D7BE9">
      <w:r w:rsidRPr="005C440F">
        <w:t>D、组织蛋白尿</w:t>
      </w:r>
    </w:p>
    <w:p w:rsidR="008D7BE9" w:rsidRPr="005C440F" w:rsidRDefault="008D7BE9" w:rsidP="008D7BE9">
      <w:r w:rsidRPr="005C440F">
        <w:t>E、镜下血尿</w:t>
      </w:r>
    </w:p>
    <w:p w:rsidR="008D7BE9" w:rsidRPr="005C440F" w:rsidRDefault="008D7BE9" w:rsidP="008D7BE9">
      <w:r w:rsidRPr="005C440F">
        <w:t xml:space="preserve">标准答案： D 您的答案： </w:t>
      </w:r>
    </w:p>
    <w:p w:rsidR="008D7BE9" w:rsidRPr="005C440F" w:rsidRDefault="008D7BE9" w:rsidP="008D7BE9">
      <w:bookmarkStart w:id="3517" w:name="808343"/>
      <w:bookmarkEnd w:id="3517"/>
      <w:r w:rsidRPr="005C440F">
        <w:t xml:space="preserve">第3517题 可引起加热乙酸法蛋白质定性假阳性的防腐剂是(P:0) </w:t>
      </w:r>
    </w:p>
    <w:p w:rsidR="008D7BE9" w:rsidRPr="005C440F" w:rsidRDefault="008D7BE9" w:rsidP="008D7BE9">
      <w:r w:rsidRPr="005C440F">
        <w:pict>
          <v:rect id="_x0000_i4543" style="width:415.3pt;height:1.5pt" o:hralign="center" o:hrstd="t" o:hr="t" fillcolor="#a0a0a0" stroked="f"/>
        </w:pict>
      </w:r>
    </w:p>
    <w:p w:rsidR="008D7BE9" w:rsidRPr="005C440F" w:rsidRDefault="008D7BE9" w:rsidP="008D7BE9">
      <w:r w:rsidRPr="005C440F">
        <w:t>A、甲苯</w:t>
      </w:r>
    </w:p>
    <w:p w:rsidR="008D7BE9" w:rsidRPr="005C440F" w:rsidRDefault="008D7BE9" w:rsidP="008D7BE9">
      <w:r w:rsidRPr="005C440F">
        <w:t>B、麝香草酚</w:t>
      </w:r>
    </w:p>
    <w:p w:rsidR="008D7BE9" w:rsidRPr="005C440F" w:rsidRDefault="008D7BE9" w:rsidP="008D7BE9">
      <w:r w:rsidRPr="005C440F">
        <w:t>C、醛</w:t>
      </w:r>
    </w:p>
    <w:p w:rsidR="008D7BE9" w:rsidRPr="005C440F" w:rsidRDefault="008D7BE9" w:rsidP="008D7BE9">
      <w:r w:rsidRPr="005C440F">
        <w:t>D、盐酸</w:t>
      </w:r>
    </w:p>
    <w:p w:rsidR="008D7BE9" w:rsidRPr="005C440F" w:rsidRDefault="008D7BE9" w:rsidP="008D7BE9">
      <w:r w:rsidRPr="005C440F">
        <w:t>E、冰乙酸</w:t>
      </w:r>
    </w:p>
    <w:p w:rsidR="008D7BE9" w:rsidRPr="005C440F" w:rsidRDefault="008D7BE9" w:rsidP="008D7BE9">
      <w:r w:rsidRPr="005C440F">
        <w:t xml:space="preserve">标准答案： B 您的答案： </w:t>
      </w:r>
    </w:p>
    <w:p w:rsidR="008D7BE9" w:rsidRPr="005C440F" w:rsidRDefault="008D7BE9" w:rsidP="008D7BE9">
      <w:bookmarkStart w:id="3518" w:name="808344"/>
      <w:bookmarkEnd w:id="3518"/>
      <w:r w:rsidRPr="005C440F">
        <w:t xml:space="preserve">第3518题 尿8项分析仪检测项目不包括(P:0) </w:t>
      </w:r>
    </w:p>
    <w:p w:rsidR="008D7BE9" w:rsidRPr="005C440F" w:rsidRDefault="008D7BE9" w:rsidP="008D7BE9">
      <w:r w:rsidRPr="005C440F">
        <w:pict>
          <v:rect id="_x0000_i4544" style="width:415.3pt;height:1.5pt" o:hralign="center" o:hrstd="t" o:hr="t" fillcolor="#a0a0a0" stroked="f"/>
        </w:pict>
      </w:r>
    </w:p>
    <w:p w:rsidR="008D7BE9" w:rsidRPr="005C440F" w:rsidRDefault="008D7BE9" w:rsidP="008D7BE9">
      <w:r w:rsidRPr="005C440F">
        <w:t>A、白细胞和比密</w:t>
      </w:r>
    </w:p>
    <w:p w:rsidR="008D7BE9" w:rsidRPr="005C440F" w:rsidRDefault="008D7BE9" w:rsidP="008D7BE9">
      <w:r w:rsidRPr="005C440F">
        <w:t>B、尿胆原和胆红素</w:t>
      </w:r>
    </w:p>
    <w:p w:rsidR="008D7BE9" w:rsidRPr="005C440F" w:rsidRDefault="008D7BE9" w:rsidP="008D7BE9">
      <w:r w:rsidRPr="005C440F">
        <w:t>C、葡萄糖和尿胆原</w:t>
      </w:r>
    </w:p>
    <w:p w:rsidR="008D7BE9" w:rsidRPr="005C440F" w:rsidRDefault="008D7BE9" w:rsidP="008D7BE9">
      <w:r w:rsidRPr="005C440F">
        <w:t>D、隐血和pH</w:t>
      </w:r>
    </w:p>
    <w:p w:rsidR="008D7BE9" w:rsidRPr="005C440F" w:rsidRDefault="008D7BE9" w:rsidP="008D7BE9">
      <w:r w:rsidRPr="005C440F">
        <w:t>E、蛋白质</w:t>
      </w:r>
    </w:p>
    <w:p w:rsidR="008D7BE9" w:rsidRPr="005C440F" w:rsidRDefault="008D7BE9" w:rsidP="008D7BE9">
      <w:r w:rsidRPr="005C440F">
        <w:t xml:space="preserve">标准答案： A 您的答案： </w:t>
      </w:r>
    </w:p>
    <w:p w:rsidR="008D7BE9" w:rsidRPr="005C440F" w:rsidRDefault="008D7BE9" w:rsidP="008D7BE9">
      <w:bookmarkStart w:id="3519" w:name="808345"/>
      <w:bookmarkEnd w:id="3519"/>
      <w:r w:rsidRPr="005C440F">
        <w:t xml:space="preserve">第3519题 尿沉渣中的吞噬细胞来自(P:0) </w:t>
      </w:r>
    </w:p>
    <w:p w:rsidR="008D7BE9" w:rsidRPr="005C440F" w:rsidRDefault="008D7BE9" w:rsidP="008D7BE9">
      <w:r w:rsidRPr="005C440F">
        <w:pict>
          <v:rect id="_x0000_i4545"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B、中性粒细胞</w:t>
      </w:r>
    </w:p>
    <w:p w:rsidR="008D7BE9" w:rsidRPr="005C440F" w:rsidRDefault="008D7BE9" w:rsidP="008D7BE9">
      <w:r w:rsidRPr="005C440F">
        <w:t>C、淋巴细胞</w:t>
      </w:r>
    </w:p>
    <w:p w:rsidR="008D7BE9" w:rsidRPr="005C440F" w:rsidRDefault="008D7BE9" w:rsidP="008D7BE9">
      <w:r w:rsidRPr="005C440F">
        <w:t>D、肾小管上皮细胞</w:t>
      </w:r>
    </w:p>
    <w:p w:rsidR="008D7BE9" w:rsidRPr="005C440F" w:rsidRDefault="008D7BE9" w:rsidP="008D7BE9">
      <w:r w:rsidRPr="005C440F">
        <w:t>E、单核细胞</w:t>
      </w:r>
    </w:p>
    <w:p w:rsidR="008D7BE9" w:rsidRPr="005C440F" w:rsidRDefault="008D7BE9" w:rsidP="008D7BE9">
      <w:r w:rsidRPr="005C440F">
        <w:t xml:space="preserve">标准答案： B 您的答案： </w:t>
      </w:r>
    </w:p>
    <w:p w:rsidR="008D7BE9" w:rsidRPr="005C440F" w:rsidRDefault="008D7BE9" w:rsidP="008D7BE9">
      <w:bookmarkStart w:id="3520" w:name="808346"/>
      <w:bookmarkEnd w:id="3520"/>
      <w:r w:rsidRPr="005C440F">
        <w:t xml:space="preserve">第3520题 可出现于阵发性夜间血红蛋白尿的病人尿液中的是(P:0) </w:t>
      </w:r>
    </w:p>
    <w:p w:rsidR="008D7BE9" w:rsidRPr="005C440F" w:rsidRDefault="008D7BE9" w:rsidP="008D7BE9">
      <w:r w:rsidRPr="005C440F">
        <w:pict>
          <v:rect id="_x0000_i4546" style="width:415.3pt;height:1.5pt" o:hralign="center" o:hrstd="t" o:hr="t" fillcolor="#a0a0a0" stroked="f"/>
        </w:pict>
      </w:r>
    </w:p>
    <w:p w:rsidR="008D7BE9" w:rsidRPr="005C440F" w:rsidRDefault="008D7BE9" w:rsidP="008D7BE9">
      <w:r w:rsidRPr="005C440F">
        <w:t>A、胆红素结晶</w:t>
      </w:r>
    </w:p>
    <w:p w:rsidR="008D7BE9" w:rsidRPr="005C440F" w:rsidRDefault="008D7BE9" w:rsidP="008D7BE9">
      <w:r w:rsidRPr="005C440F">
        <w:t>B、胆固醇结晶</w:t>
      </w:r>
    </w:p>
    <w:p w:rsidR="008D7BE9" w:rsidRPr="005C440F" w:rsidRDefault="008D7BE9" w:rsidP="008D7BE9">
      <w:r w:rsidRPr="005C440F">
        <w:t>C、草酸钙结晶</w:t>
      </w:r>
    </w:p>
    <w:p w:rsidR="008D7BE9" w:rsidRPr="005C440F" w:rsidRDefault="008D7BE9" w:rsidP="008D7BE9">
      <w:r w:rsidRPr="005C440F">
        <w:t>D、含铁血黄素颗粒</w:t>
      </w:r>
    </w:p>
    <w:p w:rsidR="008D7BE9" w:rsidRPr="005C440F" w:rsidRDefault="008D7BE9" w:rsidP="008D7BE9">
      <w:r w:rsidRPr="005C440F">
        <w:t>E、尿酸铵结晶</w:t>
      </w:r>
    </w:p>
    <w:p w:rsidR="008D7BE9" w:rsidRPr="005C440F" w:rsidRDefault="008D7BE9" w:rsidP="008D7BE9">
      <w:r w:rsidRPr="005C440F">
        <w:t xml:space="preserve">标准答案： D 您的答案： </w:t>
      </w:r>
    </w:p>
    <w:p w:rsidR="008D7BE9" w:rsidRPr="005C440F" w:rsidRDefault="008D7BE9" w:rsidP="008D7BE9">
      <w:bookmarkStart w:id="3521" w:name="808347"/>
      <w:bookmarkEnd w:id="3521"/>
      <w:r w:rsidRPr="005C440F">
        <w:t xml:space="preserve">第3521题 出现肌红蛋白尿最可能的是(P:0) </w:t>
      </w:r>
    </w:p>
    <w:p w:rsidR="008D7BE9" w:rsidRPr="005C440F" w:rsidRDefault="008D7BE9" w:rsidP="008D7BE9">
      <w:r w:rsidRPr="005C440F">
        <w:pict>
          <v:rect id="_x0000_i4547" style="width:415.3pt;height:1.5pt" o:hralign="center" o:hrstd="t" o:hr="t" fillcolor="#a0a0a0" stroked="f"/>
        </w:pict>
      </w:r>
    </w:p>
    <w:p w:rsidR="008D7BE9" w:rsidRPr="005C440F" w:rsidRDefault="008D7BE9" w:rsidP="008D7BE9">
      <w:r w:rsidRPr="005C440F">
        <w:t>A、黄疸</w:t>
      </w:r>
    </w:p>
    <w:p w:rsidR="008D7BE9" w:rsidRPr="005C440F" w:rsidRDefault="008D7BE9" w:rsidP="008D7BE9">
      <w:r w:rsidRPr="005C440F">
        <w:t>B、马拉松长跑</w:t>
      </w:r>
    </w:p>
    <w:p w:rsidR="008D7BE9" w:rsidRPr="005C440F" w:rsidRDefault="008D7BE9" w:rsidP="008D7BE9">
      <w:r w:rsidRPr="005C440F">
        <w:t>C、疟疾感染</w:t>
      </w:r>
    </w:p>
    <w:p w:rsidR="008D7BE9" w:rsidRPr="005C440F" w:rsidRDefault="008D7BE9" w:rsidP="008D7BE9">
      <w:r w:rsidRPr="005C440F">
        <w:t>D、术后感染</w:t>
      </w:r>
    </w:p>
    <w:p w:rsidR="008D7BE9" w:rsidRPr="005C440F" w:rsidRDefault="008D7BE9" w:rsidP="008D7BE9">
      <w:r w:rsidRPr="005C440F">
        <w:t>E、肾移植</w:t>
      </w:r>
    </w:p>
    <w:p w:rsidR="008D7BE9" w:rsidRPr="005C440F" w:rsidRDefault="008D7BE9" w:rsidP="008D7BE9">
      <w:r w:rsidRPr="005C440F">
        <w:t xml:space="preserve">标准答案： B 您的答案： </w:t>
      </w:r>
    </w:p>
    <w:p w:rsidR="008D7BE9" w:rsidRPr="005C440F" w:rsidRDefault="008D7BE9" w:rsidP="008D7BE9">
      <w:bookmarkStart w:id="3522" w:name="808348"/>
      <w:bookmarkEnd w:id="3522"/>
      <w:r w:rsidRPr="005C440F">
        <w:t xml:space="preserve">第3522题 尿液呈深黄色,振荡时产生黄色泡沫,最可能是(P:0) </w:t>
      </w:r>
    </w:p>
    <w:p w:rsidR="008D7BE9" w:rsidRPr="005C440F" w:rsidRDefault="008D7BE9" w:rsidP="008D7BE9">
      <w:r w:rsidRPr="005C440F">
        <w:pict>
          <v:rect id="_x0000_i4548" style="width:415.3pt;height:1.5pt" o:hralign="center" o:hrstd="t" o:hr="t" fillcolor="#a0a0a0" stroked="f"/>
        </w:pict>
      </w:r>
    </w:p>
    <w:p w:rsidR="008D7BE9" w:rsidRPr="005C440F" w:rsidRDefault="008D7BE9" w:rsidP="008D7BE9">
      <w:r w:rsidRPr="005C440F">
        <w:t>A、胆红素尿</w:t>
      </w:r>
    </w:p>
    <w:p w:rsidR="008D7BE9" w:rsidRPr="005C440F" w:rsidRDefault="008D7BE9" w:rsidP="008D7BE9">
      <w:r w:rsidRPr="005C440F">
        <w:t>B、含铁血黄素尿</w:t>
      </w:r>
    </w:p>
    <w:p w:rsidR="008D7BE9" w:rsidRPr="005C440F" w:rsidRDefault="008D7BE9" w:rsidP="008D7BE9">
      <w:r w:rsidRPr="005C440F">
        <w:t>C、服用维生素B</w:t>
      </w:r>
    </w:p>
    <w:p w:rsidR="008D7BE9" w:rsidRPr="005C440F" w:rsidRDefault="008D7BE9" w:rsidP="008D7BE9">
      <w:r w:rsidRPr="005C440F">
        <w:t>D、尿胆原阳性尿</w:t>
      </w:r>
    </w:p>
    <w:p w:rsidR="008D7BE9" w:rsidRPr="005C440F" w:rsidRDefault="008D7BE9" w:rsidP="008D7BE9">
      <w:r w:rsidRPr="005C440F">
        <w:t>E、肌红蛋白尿</w:t>
      </w:r>
    </w:p>
    <w:p w:rsidR="008D7BE9" w:rsidRPr="005C440F" w:rsidRDefault="008D7BE9" w:rsidP="008D7BE9">
      <w:r w:rsidRPr="005C440F">
        <w:t xml:space="preserve">标准答案： A 您的答案： </w:t>
      </w:r>
    </w:p>
    <w:p w:rsidR="008D7BE9" w:rsidRPr="005C440F" w:rsidRDefault="008D7BE9" w:rsidP="008D7BE9">
      <w:bookmarkStart w:id="3523" w:name="808349"/>
      <w:bookmarkEnd w:id="3523"/>
      <w:r w:rsidRPr="005C440F">
        <w:t xml:space="preserve">第3523题 临床上尿三胆包括(P:0) </w:t>
      </w:r>
    </w:p>
    <w:p w:rsidR="008D7BE9" w:rsidRPr="005C440F" w:rsidRDefault="008D7BE9" w:rsidP="008D7BE9">
      <w:r w:rsidRPr="005C440F">
        <w:pict>
          <v:rect id="_x0000_i4549" style="width:415.3pt;height:1.5pt" o:hralign="center" o:hrstd="t" o:hr="t" fillcolor="#a0a0a0" stroked="f"/>
        </w:pict>
      </w:r>
    </w:p>
    <w:p w:rsidR="008D7BE9" w:rsidRPr="005C440F" w:rsidRDefault="008D7BE9" w:rsidP="008D7BE9">
      <w:r w:rsidRPr="005C440F">
        <w:t>A、胆红素.胆绿素.尿胆原</w:t>
      </w:r>
    </w:p>
    <w:p w:rsidR="008D7BE9" w:rsidRPr="005C440F" w:rsidRDefault="008D7BE9" w:rsidP="008D7BE9">
      <w:r w:rsidRPr="005C440F">
        <w:t>B、胆红素.尿胆原.尿胆素</w:t>
      </w:r>
    </w:p>
    <w:p w:rsidR="008D7BE9" w:rsidRPr="005C440F" w:rsidRDefault="008D7BE9" w:rsidP="008D7BE9">
      <w:r w:rsidRPr="005C440F">
        <w:t>C、粪胆原.粪胆素.尿胆素</w:t>
      </w:r>
    </w:p>
    <w:p w:rsidR="008D7BE9" w:rsidRPr="005C440F" w:rsidRDefault="008D7BE9" w:rsidP="008D7BE9">
      <w:r w:rsidRPr="005C440F">
        <w:t>D、粪胆原.胆绿素.胆红素</w:t>
      </w:r>
    </w:p>
    <w:p w:rsidR="008D7BE9" w:rsidRPr="005C440F" w:rsidRDefault="008D7BE9" w:rsidP="008D7BE9">
      <w:r w:rsidRPr="005C440F">
        <w:t>E、尿胆原.尿胆素.粪胆素</w:t>
      </w:r>
    </w:p>
    <w:p w:rsidR="008D7BE9" w:rsidRPr="005C440F" w:rsidRDefault="008D7BE9" w:rsidP="008D7BE9">
      <w:r w:rsidRPr="005C440F">
        <w:t xml:space="preserve">标准答案： B 您的答案： </w:t>
      </w:r>
    </w:p>
    <w:p w:rsidR="008D7BE9" w:rsidRPr="005C440F" w:rsidRDefault="008D7BE9" w:rsidP="008D7BE9">
      <w:bookmarkStart w:id="3524" w:name="808350"/>
      <w:bookmarkEnd w:id="3524"/>
      <w:r w:rsidRPr="005C440F">
        <w:t xml:space="preserve">第3524题 尿酮体阳性,有助于早期诊断(P:0) </w:t>
      </w:r>
    </w:p>
    <w:p w:rsidR="008D7BE9" w:rsidRPr="005C440F" w:rsidRDefault="008D7BE9" w:rsidP="008D7BE9">
      <w:r w:rsidRPr="005C440F">
        <w:pict>
          <v:rect id="_x0000_i4550" style="width:415.3pt;height:1.5pt" o:hralign="center" o:hrstd="t" o:hr="t" fillcolor="#a0a0a0" stroked="f"/>
        </w:pict>
      </w:r>
    </w:p>
    <w:p w:rsidR="008D7BE9" w:rsidRPr="005C440F" w:rsidRDefault="008D7BE9" w:rsidP="008D7BE9">
      <w:r w:rsidRPr="005C440F">
        <w:t>A、低血糖</w:t>
      </w:r>
    </w:p>
    <w:p w:rsidR="008D7BE9" w:rsidRPr="005C440F" w:rsidRDefault="008D7BE9" w:rsidP="008D7BE9">
      <w:r w:rsidRPr="005C440F">
        <w:t>B、糖尿病酮症酸中毒</w:t>
      </w:r>
    </w:p>
    <w:p w:rsidR="008D7BE9" w:rsidRPr="005C440F" w:rsidRDefault="008D7BE9" w:rsidP="008D7BE9">
      <w:r w:rsidRPr="005C440F">
        <w:t>C、心脑疾病乳酸中毒</w:t>
      </w:r>
    </w:p>
    <w:p w:rsidR="008D7BE9" w:rsidRPr="005C440F" w:rsidRDefault="008D7BE9" w:rsidP="008D7BE9">
      <w:r w:rsidRPr="005C440F">
        <w:t>D、高血糖高渗透性糖尿病</w:t>
      </w:r>
    </w:p>
    <w:p w:rsidR="008D7BE9" w:rsidRPr="005C440F" w:rsidRDefault="008D7BE9" w:rsidP="008D7BE9">
      <w:r w:rsidRPr="005C440F">
        <w:t>E、嗜铬细胞瘤</w:t>
      </w:r>
    </w:p>
    <w:p w:rsidR="008D7BE9" w:rsidRPr="005C440F" w:rsidRDefault="008D7BE9" w:rsidP="008D7BE9">
      <w:r w:rsidRPr="005C440F">
        <w:t xml:space="preserve">标准答案： B 您的答案： </w:t>
      </w:r>
    </w:p>
    <w:p w:rsidR="008D7BE9" w:rsidRPr="005C440F" w:rsidRDefault="008D7BE9" w:rsidP="008D7BE9">
      <w:bookmarkStart w:id="3525" w:name="808351"/>
      <w:bookmarkEnd w:id="3525"/>
      <w:r w:rsidRPr="005C440F">
        <w:t xml:space="preserve">第3525题 临床早期主要征象中,出现微量清蛋白尿的疾病是(P:0) </w:t>
      </w:r>
    </w:p>
    <w:p w:rsidR="008D7BE9" w:rsidRPr="005C440F" w:rsidRDefault="008D7BE9" w:rsidP="008D7BE9">
      <w:r w:rsidRPr="005C440F">
        <w:pict>
          <v:rect id="_x0000_i4551" style="width:415.3pt;height:1.5pt" o:hralign="center" o:hrstd="t" o:hr="t" fillcolor="#a0a0a0" stroked="f"/>
        </w:pict>
      </w:r>
    </w:p>
    <w:p w:rsidR="008D7BE9" w:rsidRPr="005C440F" w:rsidRDefault="008D7BE9" w:rsidP="008D7BE9">
      <w:r w:rsidRPr="005C440F">
        <w:t>A、淀粉样变性肾病</w:t>
      </w:r>
    </w:p>
    <w:p w:rsidR="008D7BE9" w:rsidRPr="005C440F" w:rsidRDefault="008D7BE9" w:rsidP="008D7BE9">
      <w:r w:rsidRPr="005C440F">
        <w:t>B、尿酸性肾病</w:t>
      </w:r>
    </w:p>
    <w:p w:rsidR="008D7BE9" w:rsidRPr="005C440F" w:rsidRDefault="008D7BE9" w:rsidP="008D7BE9">
      <w:r w:rsidRPr="005C440F">
        <w:t>C、糖尿病性肾病</w:t>
      </w:r>
    </w:p>
    <w:p w:rsidR="008D7BE9" w:rsidRPr="005C440F" w:rsidRDefault="008D7BE9" w:rsidP="008D7BE9">
      <w:r w:rsidRPr="005C440F">
        <w:t>D、间质性肾炎</w:t>
      </w:r>
    </w:p>
    <w:p w:rsidR="008D7BE9" w:rsidRPr="005C440F" w:rsidRDefault="008D7BE9" w:rsidP="008D7BE9">
      <w:r w:rsidRPr="005C440F">
        <w:t>E、SLE肾病</w:t>
      </w:r>
    </w:p>
    <w:p w:rsidR="008D7BE9" w:rsidRPr="005C440F" w:rsidRDefault="008D7BE9" w:rsidP="008D7BE9">
      <w:r w:rsidRPr="005C440F">
        <w:t xml:space="preserve">标准答案： C 您的答案： </w:t>
      </w:r>
    </w:p>
    <w:p w:rsidR="008D7BE9" w:rsidRPr="005C440F" w:rsidRDefault="008D7BE9" w:rsidP="008D7BE9">
      <w:bookmarkStart w:id="3526" w:name="808352"/>
      <w:bookmarkEnd w:id="3526"/>
      <w:r w:rsidRPr="005C440F">
        <w:t xml:space="preserve">第3526题 引起磺基水杨酸法尿蛋白定性试验假阴性的是尿中存在(P:0) </w:t>
      </w:r>
    </w:p>
    <w:p w:rsidR="008D7BE9" w:rsidRPr="005C440F" w:rsidRDefault="008D7BE9" w:rsidP="008D7BE9">
      <w:r w:rsidRPr="005C440F">
        <w:pict>
          <v:rect id="_x0000_i4552" style="width:415.3pt;height:1.5pt" o:hralign="center" o:hrstd="t" o:hr="t" fillcolor="#a0a0a0" stroked="f"/>
        </w:pict>
      </w:r>
    </w:p>
    <w:p w:rsidR="008D7BE9" w:rsidRPr="005C440F" w:rsidRDefault="008D7BE9" w:rsidP="008D7BE9">
      <w:r w:rsidRPr="005C440F">
        <w:t>A、含碘造影剂</w:t>
      </w:r>
    </w:p>
    <w:p w:rsidR="008D7BE9" w:rsidRPr="005C440F" w:rsidRDefault="008D7BE9" w:rsidP="008D7BE9">
      <w:r w:rsidRPr="005C440F">
        <w:t>B、大剂量青霉素</w:t>
      </w:r>
    </w:p>
    <w:p w:rsidR="008D7BE9" w:rsidRPr="005C440F" w:rsidRDefault="008D7BE9" w:rsidP="008D7BE9">
      <w:r w:rsidRPr="005C440F">
        <w:t>C、强碱性物质</w:t>
      </w:r>
    </w:p>
    <w:p w:rsidR="008D7BE9" w:rsidRPr="005C440F" w:rsidRDefault="008D7BE9" w:rsidP="008D7BE9">
      <w:r w:rsidRPr="005C440F">
        <w:t>D、庆大霉素</w:t>
      </w:r>
    </w:p>
    <w:p w:rsidR="008D7BE9" w:rsidRPr="005C440F" w:rsidRDefault="008D7BE9" w:rsidP="008D7BE9">
      <w:r w:rsidRPr="005C440F">
        <w:t>E、磺胺</w:t>
      </w:r>
    </w:p>
    <w:p w:rsidR="008D7BE9" w:rsidRPr="005C440F" w:rsidRDefault="008D7BE9" w:rsidP="008D7BE9">
      <w:r w:rsidRPr="005C440F">
        <w:t xml:space="preserve">标准答案： C 您的答案： </w:t>
      </w:r>
    </w:p>
    <w:p w:rsidR="008D7BE9" w:rsidRPr="005C440F" w:rsidRDefault="008D7BE9" w:rsidP="008D7BE9">
      <w:bookmarkStart w:id="3527" w:name="808353"/>
      <w:bookmarkEnd w:id="3527"/>
      <w:r w:rsidRPr="005C440F">
        <w:t xml:space="preserve">第3527题 肾小管性蛋白尿多见于(P:0) </w:t>
      </w:r>
    </w:p>
    <w:p w:rsidR="008D7BE9" w:rsidRPr="005C440F" w:rsidRDefault="008D7BE9" w:rsidP="008D7BE9">
      <w:r w:rsidRPr="005C440F">
        <w:pict>
          <v:rect id="_x0000_i4553" style="width:415.3pt;height:1.5pt" o:hralign="center" o:hrstd="t" o:hr="t" fillcolor="#a0a0a0" stroked="f"/>
        </w:pict>
      </w:r>
    </w:p>
    <w:p w:rsidR="008D7BE9" w:rsidRPr="005C440F" w:rsidRDefault="008D7BE9" w:rsidP="008D7BE9">
      <w:r w:rsidRPr="005C440F">
        <w:t>A、间质性肾炎</w:t>
      </w:r>
    </w:p>
    <w:p w:rsidR="008D7BE9" w:rsidRPr="005C440F" w:rsidRDefault="008D7BE9" w:rsidP="008D7BE9">
      <w:r w:rsidRPr="005C440F">
        <w:t>B、慢性肾炎</w:t>
      </w:r>
    </w:p>
    <w:p w:rsidR="008D7BE9" w:rsidRPr="005C440F" w:rsidRDefault="008D7BE9" w:rsidP="008D7BE9">
      <w:r w:rsidRPr="005C440F">
        <w:t>C、糖尿病肾炎</w:t>
      </w:r>
    </w:p>
    <w:p w:rsidR="008D7BE9" w:rsidRPr="005C440F" w:rsidRDefault="008D7BE9" w:rsidP="008D7BE9">
      <w:r w:rsidRPr="005C440F">
        <w:t>D、急性肾炎</w:t>
      </w:r>
    </w:p>
    <w:p w:rsidR="008D7BE9" w:rsidRPr="005C440F" w:rsidRDefault="008D7BE9" w:rsidP="008D7BE9">
      <w:r w:rsidRPr="005C440F">
        <w:t>E、SLE肾炎</w:t>
      </w:r>
    </w:p>
    <w:p w:rsidR="008D7BE9" w:rsidRPr="005C440F" w:rsidRDefault="008D7BE9" w:rsidP="008D7BE9">
      <w:r w:rsidRPr="005C440F">
        <w:t xml:space="preserve">标准答案： A 您的答案： </w:t>
      </w:r>
    </w:p>
    <w:p w:rsidR="008D7BE9" w:rsidRPr="005C440F" w:rsidRDefault="008D7BE9" w:rsidP="008D7BE9">
      <w:bookmarkStart w:id="3528" w:name="808354"/>
      <w:bookmarkEnd w:id="3528"/>
      <w:r w:rsidRPr="005C440F">
        <w:t xml:space="preserve">第3528题 关于非选择性尿蛋白,正确的是(P:0) </w:t>
      </w:r>
    </w:p>
    <w:p w:rsidR="008D7BE9" w:rsidRPr="005C440F" w:rsidRDefault="008D7BE9" w:rsidP="008D7BE9">
      <w:r w:rsidRPr="005C440F">
        <w:pict>
          <v:rect id="_x0000_i4554" style="width:415.3pt;height:1.5pt" o:hralign="center" o:hrstd="t" o:hr="t" fillcolor="#a0a0a0" stroked="f"/>
        </w:pict>
      </w:r>
    </w:p>
    <w:p w:rsidR="008D7BE9" w:rsidRPr="005C440F" w:rsidRDefault="008D7BE9" w:rsidP="008D7BE9">
      <w:r w:rsidRPr="005C440F">
        <w:t>A、非选择性尿蛋白不是临床上判断肾小球损害程度的指标</w:t>
      </w:r>
    </w:p>
    <w:p w:rsidR="008D7BE9" w:rsidRPr="005C440F" w:rsidRDefault="008D7BE9" w:rsidP="008D7BE9">
      <w:r w:rsidRPr="005C440F">
        <w:t>B、非选择性尿蛋白成分以清蛋白为主</w:t>
      </w:r>
    </w:p>
    <w:p w:rsidR="008D7BE9" w:rsidRPr="005C440F" w:rsidRDefault="008D7BE9" w:rsidP="008D7BE9">
      <w:r w:rsidRPr="005C440F">
        <w:t>C、尿液中出现免疫球蛋白IgG.IgM和补体C3</w:t>
      </w:r>
    </w:p>
    <w:p w:rsidR="008D7BE9" w:rsidRPr="005C440F" w:rsidRDefault="008D7BE9" w:rsidP="008D7BE9">
      <w:r w:rsidRPr="005C440F">
        <w:t>D、极少出现际微球蛋白</w:t>
      </w:r>
    </w:p>
    <w:p w:rsidR="008D7BE9" w:rsidRPr="005C440F" w:rsidRDefault="008D7BE9" w:rsidP="008D7BE9">
      <w:r w:rsidRPr="005C440F">
        <w:t>E、尿免疫球蛋白/清蛋白&lt;0.1</w:t>
      </w:r>
    </w:p>
    <w:p w:rsidR="008D7BE9" w:rsidRPr="005C440F" w:rsidRDefault="008D7BE9" w:rsidP="008D7BE9">
      <w:r w:rsidRPr="005C440F">
        <w:t xml:space="preserve">标准答案： C 您的答案： </w:t>
      </w:r>
    </w:p>
    <w:p w:rsidR="008D7BE9" w:rsidRPr="005C440F" w:rsidRDefault="008D7BE9" w:rsidP="008D7BE9">
      <w:bookmarkStart w:id="3529" w:name="808355"/>
      <w:bookmarkEnd w:id="3529"/>
      <w:r w:rsidRPr="005C440F">
        <w:t xml:space="preserve">第3529题 不属于尿液酸碱度测定方法的是(P:0) </w:t>
      </w:r>
    </w:p>
    <w:p w:rsidR="008D7BE9" w:rsidRPr="005C440F" w:rsidRDefault="008D7BE9" w:rsidP="008D7BE9">
      <w:r w:rsidRPr="005C440F">
        <w:pict>
          <v:rect id="_x0000_i4555" style="width:415.3pt;height:1.5pt" o:hralign="center" o:hrstd="t" o:hr="t" fillcolor="#a0a0a0" stroked="f"/>
        </w:pict>
      </w:r>
    </w:p>
    <w:p w:rsidR="008D7BE9" w:rsidRPr="005C440F" w:rsidRDefault="008D7BE9" w:rsidP="008D7BE9">
      <w:r w:rsidRPr="005C440F">
        <w:t>A、酸碱指示剂法</w:t>
      </w:r>
    </w:p>
    <w:p w:rsidR="008D7BE9" w:rsidRPr="005C440F" w:rsidRDefault="008D7BE9" w:rsidP="008D7BE9">
      <w:r w:rsidRPr="005C440F">
        <w:t>B、试带法</w:t>
      </w:r>
    </w:p>
    <w:p w:rsidR="008D7BE9" w:rsidRPr="005C440F" w:rsidRDefault="008D7BE9" w:rsidP="008D7BE9">
      <w:r w:rsidRPr="005C440F">
        <w:t>C、滴定法</w:t>
      </w:r>
    </w:p>
    <w:p w:rsidR="008D7BE9" w:rsidRPr="005C440F" w:rsidRDefault="008D7BE9" w:rsidP="008D7BE9">
      <w:r w:rsidRPr="005C440F">
        <w:t>D、pH计法</w:t>
      </w:r>
    </w:p>
    <w:p w:rsidR="008D7BE9" w:rsidRPr="005C440F" w:rsidRDefault="008D7BE9" w:rsidP="008D7BE9">
      <w:r w:rsidRPr="005C440F">
        <w:t>E、免疫法</w:t>
      </w:r>
    </w:p>
    <w:p w:rsidR="008D7BE9" w:rsidRPr="005C440F" w:rsidRDefault="008D7BE9" w:rsidP="008D7BE9">
      <w:r w:rsidRPr="005C440F">
        <w:t xml:space="preserve">标准答案： E 您的答案： </w:t>
      </w:r>
    </w:p>
    <w:p w:rsidR="008D7BE9" w:rsidRPr="005C440F" w:rsidRDefault="008D7BE9" w:rsidP="008D7BE9">
      <w:bookmarkStart w:id="3530" w:name="808356"/>
      <w:bookmarkEnd w:id="3530"/>
      <w:r w:rsidRPr="005C440F">
        <w:t xml:space="preserve">第3530题 肾小管病变时,尿液中增多的是(P:0) </w:t>
      </w:r>
    </w:p>
    <w:p w:rsidR="008D7BE9" w:rsidRPr="005C440F" w:rsidRDefault="008D7BE9" w:rsidP="008D7BE9">
      <w:r w:rsidRPr="005C440F">
        <w:pict>
          <v:rect id="_x0000_i4556" style="width:415.3pt;height:1.5pt" o:hralign="center" o:hrstd="t" o:hr="t" fillcolor="#a0a0a0" stroked="f"/>
        </w:pict>
      </w:r>
    </w:p>
    <w:p w:rsidR="008D7BE9" w:rsidRPr="005C440F" w:rsidRDefault="008D7BE9" w:rsidP="008D7BE9">
      <w:r w:rsidRPr="005C440F">
        <w:t>A、鳞状上皮细胞</w:t>
      </w:r>
    </w:p>
    <w:p w:rsidR="008D7BE9" w:rsidRPr="005C440F" w:rsidRDefault="008D7BE9" w:rsidP="008D7BE9">
      <w:r w:rsidRPr="005C440F">
        <w:t>B、大圆上皮细胞</w:t>
      </w:r>
    </w:p>
    <w:p w:rsidR="008D7BE9" w:rsidRPr="005C440F" w:rsidRDefault="008D7BE9" w:rsidP="008D7BE9">
      <w:r w:rsidRPr="005C440F">
        <w:t>C、尾形上皮细胞</w:t>
      </w:r>
    </w:p>
    <w:p w:rsidR="008D7BE9" w:rsidRPr="005C440F" w:rsidRDefault="008D7BE9" w:rsidP="008D7BE9">
      <w:r w:rsidRPr="005C440F">
        <w:t>D、小圆上皮细胞</w:t>
      </w:r>
    </w:p>
    <w:p w:rsidR="008D7BE9" w:rsidRPr="005C440F" w:rsidRDefault="008D7BE9" w:rsidP="008D7BE9">
      <w:r w:rsidRPr="005C440F">
        <w:t>E、肾小管上皮细胞</w:t>
      </w:r>
    </w:p>
    <w:p w:rsidR="008D7BE9" w:rsidRPr="005C440F" w:rsidRDefault="008D7BE9" w:rsidP="008D7BE9">
      <w:r w:rsidRPr="005C440F">
        <w:t xml:space="preserve">标准答案： E 您的答案： </w:t>
      </w:r>
    </w:p>
    <w:p w:rsidR="008D7BE9" w:rsidRPr="005C440F" w:rsidRDefault="008D7BE9" w:rsidP="008D7BE9">
      <w:bookmarkStart w:id="3531" w:name="808357"/>
      <w:bookmarkEnd w:id="3531"/>
      <w:r w:rsidRPr="005C440F">
        <w:t xml:space="preserve">第3531题 可出现于酸性.碱性或中性尿液中的是(P:0) </w:t>
      </w:r>
    </w:p>
    <w:p w:rsidR="008D7BE9" w:rsidRPr="005C440F" w:rsidRDefault="008D7BE9" w:rsidP="008D7BE9">
      <w:r w:rsidRPr="005C440F">
        <w:pict>
          <v:rect id="_x0000_i4557" style="width:415.3pt;height:1.5pt" o:hralign="center" o:hrstd="t" o:hr="t" fillcolor="#a0a0a0" stroked="f"/>
        </w:pict>
      </w:r>
    </w:p>
    <w:p w:rsidR="008D7BE9" w:rsidRPr="005C440F" w:rsidRDefault="008D7BE9" w:rsidP="008D7BE9">
      <w:r w:rsidRPr="005C440F">
        <w:t>A、尿酸</w:t>
      </w:r>
    </w:p>
    <w:p w:rsidR="008D7BE9" w:rsidRPr="005C440F" w:rsidRDefault="008D7BE9" w:rsidP="008D7BE9">
      <w:r w:rsidRPr="005C440F">
        <w:t>B、草酸钙</w:t>
      </w:r>
    </w:p>
    <w:p w:rsidR="008D7BE9" w:rsidRPr="005C440F" w:rsidRDefault="008D7BE9" w:rsidP="008D7BE9">
      <w:r w:rsidRPr="005C440F">
        <w:t>C、磷酸钙</w:t>
      </w:r>
    </w:p>
    <w:p w:rsidR="008D7BE9" w:rsidRPr="005C440F" w:rsidRDefault="008D7BE9" w:rsidP="008D7BE9">
      <w:r w:rsidRPr="005C440F">
        <w:t>D、尿酸钙</w:t>
      </w:r>
    </w:p>
    <w:p w:rsidR="008D7BE9" w:rsidRPr="005C440F" w:rsidRDefault="008D7BE9" w:rsidP="008D7BE9">
      <w:r w:rsidRPr="005C440F">
        <w:t>E、磷酸铵镁</w:t>
      </w:r>
    </w:p>
    <w:p w:rsidR="008D7BE9" w:rsidRPr="005C440F" w:rsidRDefault="008D7BE9" w:rsidP="008D7BE9">
      <w:r w:rsidRPr="005C440F">
        <w:t xml:space="preserve">标准答案： B 您的答案： </w:t>
      </w:r>
    </w:p>
    <w:p w:rsidR="008D7BE9" w:rsidRPr="005C440F" w:rsidRDefault="008D7BE9" w:rsidP="008D7BE9">
      <w:bookmarkStart w:id="3532" w:name="808358"/>
      <w:bookmarkEnd w:id="3532"/>
      <w:r w:rsidRPr="005C440F">
        <w:t xml:space="preserve">第3532题 尿液长期放置后,其浑浊的主要原因是(P:0) </w:t>
      </w:r>
    </w:p>
    <w:p w:rsidR="008D7BE9" w:rsidRPr="005C440F" w:rsidRDefault="008D7BE9" w:rsidP="008D7BE9">
      <w:r w:rsidRPr="005C440F">
        <w:pict>
          <v:rect id="_x0000_i4558" style="width:415.3pt;height:1.5pt" o:hralign="center" o:hrstd="t" o:hr="t" fillcolor="#a0a0a0" stroked="f"/>
        </w:pict>
      </w:r>
    </w:p>
    <w:p w:rsidR="008D7BE9" w:rsidRPr="005C440F" w:rsidRDefault="008D7BE9" w:rsidP="008D7BE9">
      <w:r w:rsidRPr="005C440F">
        <w:t>A、pH变化</w:t>
      </w:r>
    </w:p>
    <w:p w:rsidR="008D7BE9" w:rsidRPr="005C440F" w:rsidRDefault="008D7BE9" w:rsidP="008D7BE9">
      <w:r w:rsidRPr="005C440F">
        <w:t>B、细菌生长</w:t>
      </w:r>
    </w:p>
    <w:p w:rsidR="008D7BE9" w:rsidRPr="005C440F" w:rsidRDefault="008D7BE9" w:rsidP="008D7BE9">
      <w:r w:rsidRPr="005C440F">
        <w:t>C、光照分解</w:t>
      </w:r>
    </w:p>
    <w:p w:rsidR="008D7BE9" w:rsidRPr="005C440F" w:rsidRDefault="008D7BE9" w:rsidP="008D7BE9">
      <w:r w:rsidRPr="005C440F">
        <w:t>D、温度变化</w:t>
      </w:r>
    </w:p>
    <w:p w:rsidR="008D7BE9" w:rsidRPr="005C440F" w:rsidRDefault="008D7BE9" w:rsidP="008D7BE9">
      <w:r w:rsidRPr="005C440F">
        <w:t>E、部分成分挥发</w:t>
      </w:r>
    </w:p>
    <w:p w:rsidR="008D7BE9" w:rsidRPr="005C440F" w:rsidRDefault="008D7BE9" w:rsidP="008D7BE9">
      <w:r w:rsidRPr="005C440F">
        <w:t xml:space="preserve">标准答案： B 您的答案： </w:t>
      </w:r>
    </w:p>
    <w:p w:rsidR="008D7BE9" w:rsidRPr="005C440F" w:rsidRDefault="008D7BE9" w:rsidP="008D7BE9">
      <w:bookmarkStart w:id="3533" w:name="808359"/>
      <w:bookmarkEnd w:id="3533"/>
      <w:r w:rsidRPr="005C440F">
        <w:t xml:space="preserve">第3533题 正常成人晨尿比重为(P:0) </w:t>
      </w:r>
    </w:p>
    <w:p w:rsidR="008D7BE9" w:rsidRPr="005C440F" w:rsidRDefault="008D7BE9" w:rsidP="008D7BE9">
      <w:r w:rsidRPr="005C440F">
        <w:pict>
          <v:rect id="_x0000_i4559" style="width:415.3pt;height:1.5pt" o:hralign="center" o:hrstd="t" o:hr="t" fillcolor="#a0a0a0" stroked="f"/>
        </w:pict>
      </w:r>
    </w:p>
    <w:p w:rsidR="008D7BE9" w:rsidRPr="005C440F" w:rsidRDefault="008D7BE9" w:rsidP="008D7BE9">
      <w:r w:rsidRPr="005C440F">
        <w:t>A、1.002~1.004</w:t>
      </w:r>
    </w:p>
    <w:p w:rsidR="008D7BE9" w:rsidRPr="005C440F" w:rsidRDefault="008D7BE9" w:rsidP="008D7BE9">
      <w:r w:rsidRPr="005C440F">
        <w:t>B、1.003~1.035</w:t>
      </w:r>
    </w:p>
    <w:p w:rsidR="008D7BE9" w:rsidRPr="005C440F" w:rsidRDefault="008D7BE9" w:rsidP="008D7BE9">
      <w:r w:rsidRPr="005C440F">
        <w:t>C、1.015~1.025</w:t>
      </w:r>
    </w:p>
    <w:p w:rsidR="008D7BE9" w:rsidRPr="005C440F" w:rsidRDefault="008D7BE9" w:rsidP="008D7BE9">
      <w:r w:rsidRPr="005C440F">
        <w:t>D、1.025~1.035</w:t>
      </w:r>
    </w:p>
    <w:p w:rsidR="008D7BE9" w:rsidRPr="005C440F" w:rsidRDefault="008D7BE9" w:rsidP="008D7BE9">
      <w:r w:rsidRPr="005C440F">
        <w:t>E、1.035~1.040</w:t>
      </w:r>
    </w:p>
    <w:p w:rsidR="008D7BE9" w:rsidRPr="005C440F" w:rsidRDefault="008D7BE9" w:rsidP="008D7BE9">
      <w:r w:rsidRPr="005C440F">
        <w:t xml:space="preserve">标准答案： C 您的答案： </w:t>
      </w:r>
    </w:p>
    <w:p w:rsidR="008D7BE9" w:rsidRPr="005C440F" w:rsidRDefault="008D7BE9" w:rsidP="008D7BE9">
      <w:bookmarkStart w:id="3534" w:name="808360"/>
      <w:bookmarkEnd w:id="3534"/>
      <w:r w:rsidRPr="005C440F">
        <w:t xml:space="preserve">第3534题 易于标准化.标本用量最少的比重测定方法是(P:0) </w:t>
      </w:r>
    </w:p>
    <w:p w:rsidR="008D7BE9" w:rsidRPr="005C440F" w:rsidRDefault="008D7BE9" w:rsidP="008D7BE9">
      <w:r w:rsidRPr="005C440F">
        <w:pict>
          <v:rect id="_x0000_i4560" style="width:415.3pt;height:1.5pt" o:hralign="center" o:hrstd="t" o:hr="t" fillcolor="#a0a0a0" stroked="f"/>
        </w:pict>
      </w:r>
    </w:p>
    <w:p w:rsidR="008D7BE9" w:rsidRPr="005C440F" w:rsidRDefault="008D7BE9" w:rsidP="008D7BE9">
      <w:r w:rsidRPr="005C440F">
        <w:t>A、化学试带法</w:t>
      </w:r>
    </w:p>
    <w:p w:rsidR="008D7BE9" w:rsidRPr="005C440F" w:rsidRDefault="008D7BE9" w:rsidP="008D7BE9">
      <w:r w:rsidRPr="005C440F">
        <w:t>B、尿比重计法</w:t>
      </w:r>
    </w:p>
    <w:p w:rsidR="008D7BE9" w:rsidRPr="005C440F" w:rsidRDefault="008D7BE9" w:rsidP="008D7BE9">
      <w:r w:rsidRPr="005C440F">
        <w:t>C、称量法</w:t>
      </w:r>
    </w:p>
    <w:p w:rsidR="008D7BE9" w:rsidRPr="005C440F" w:rsidRDefault="008D7BE9" w:rsidP="008D7BE9">
      <w:r w:rsidRPr="005C440F">
        <w:t>D、超声波法</w:t>
      </w:r>
    </w:p>
    <w:p w:rsidR="008D7BE9" w:rsidRPr="005C440F" w:rsidRDefault="008D7BE9" w:rsidP="008D7BE9">
      <w:r w:rsidRPr="005C440F">
        <w:t>E、折射仪法</w:t>
      </w:r>
    </w:p>
    <w:p w:rsidR="008D7BE9" w:rsidRPr="005C440F" w:rsidRDefault="008D7BE9" w:rsidP="008D7BE9">
      <w:r w:rsidRPr="005C440F">
        <w:t xml:space="preserve">标准答案： E 您的答案： </w:t>
      </w:r>
    </w:p>
    <w:p w:rsidR="008D7BE9" w:rsidRPr="005C440F" w:rsidRDefault="008D7BE9" w:rsidP="008D7BE9">
      <w:bookmarkStart w:id="3535" w:name="808361"/>
      <w:bookmarkEnd w:id="3535"/>
      <w:r w:rsidRPr="005C440F">
        <w:t xml:space="preserve">第3535题 正常人的尿液长时间放置后可出现(P:0) </w:t>
      </w:r>
    </w:p>
    <w:p w:rsidR="008D7BE9" w:rsidRPr="005C440F" w:rsidRDefault="008D7BE9" w:rsidP="008D7BE9">
      <w:r w:rsidRPr="005C440F">
        <w:pict>
          <v:rect id="_x0000_i4561" style="width:415.3pt;height:1.5pt" o:hralign="center" o:hrstd="t" o:hr="t" fillcolor="#a0a0a0" stroked="f"/>
        </w:pict>
      </w:r>
    </w:p>
    <w:p w:rsidR="008D7BE9" w:rsidRPr="005C440F" w:rsidRDefault="008D7BE9" w:rsidP="008D7BE9">
      <w:r w:rsidRPr="005C440F">
        <w:t>A、氨臭味</w:t>
      </w:r>
    </w:p>
    <w:p w:rsidR="008D7BE9" w:rsidRPr="005C440F" w:rsidRDefault="008D7BE9" w:rsidP="008D7BE9">
      <w:r w:rsidRPr="005C440F">
        <w:t>B、苹果样气味</w:t>
      </w:r>
    </w:p>
    <w:p w:rsidR="008D7BE9" w:rsidRPr="005C440F" w:rsidRDefault="008D7BE9" w:rsidP="008D7BE9">
      <w:r w:rsidRPr="005C440F">
        <w:t>C、腐臭味</w:t>
      </w:r>
    </w:p>
    <w:p w:rsidR="008D7BE9" w:rsidRPr="005C440F" w:rsidRDefault="008D7BE9" w:rsidP="008D7BE9">
      <w:r w:rsidRPr="005C440F">
        <w:t>D、大蒜臭味</w:t>
      </w:r>
    </w:p>
    <w:p w:rsidR="008D7BE9" w:rsidRPr="005C440F" w:rsidRDefault="008D7BE9" w:rsidP="008D7BE9">
      <w:r w:rsidRPr="005C440F">
        <w:t>E、鼠臭味</w:t>
      </w:r>
    </w:p>
    <w:p w:rsidR="008D7BE9" w:rsidRPr="005C440F" w:rsidRDefault="008D7BE9" w:rsidP="008D7BE9">
      <w:r w:rsidRPr="005C440F">
        <w:t xml:space="preserve">标准答案： A 您的答案： </w:t>
      </w:r>
    </w:p>
    <w:p w:rsidR="008D7BE9" w:rsidRPr="005C440F" w:rsidRDefault="008D7BE9" w:rsidP="008D7BE9">
      <w:bookmarkStart w:id="3536" w:name="808362"/>
      <w:bookmarkEnd w:id="3536"/>
      <w:r w:rsidRPr="005C440F">
        <w:t xml:space="preserve">第3536题 正常情况下,几乎全被肾小管重吸收的是(P:0) </w:t>
      </w:r>
    </w:p>
    <w:p w:rsidR="008D7BE9" w:rsidRPr="005C440F" w:rsidRDefault="008D7BE9" w:rsidP="008D7BE9">
      <w:r w:rsidRPr="005C440F">
        <w:pict>
          <v:rect id="_x0000_i4562" style="width:415.3pt;height:1.5pt" o:hralign="center" o:hrstd="t" o:hr="t" fillcolor="#a0a0a0" stroked="f"/>
        </w:pict>
      </w:r>
    </w:p>
    <w:p w:rsidR="008D7BE9" w:rsidRPr="005C440F" w:rsidRDefault="008D7BE9" w:rsidP="008D7BE9">
      <w:r w:rsidRPr="005C440F">
        <w:t>A、肌酸</w:t>
      </w:r>
    </w:p>
    <w:p w:rsidR="008D7BE9" w:rsidRPr="005C440F" w:rsidRDefault="008D7BE9" w:rsidP="008D7BE9">
      <w:r w:rsidRPr="005C440F">
        <w:t>B、尿素</w:t>
      </w:r>
    </w:p>
    <w:p w:rsidR="008D7BE9" w:rsidRPr="005C440F" w:rsidRDefault="008D7BE9" w:rsidP="008D7BE9">
      <w:r w:rsidRPr="005C440F">
        <w:t>C、尿酸</w:t>
      </w:r>
    </w:p>
    <w:p w:rsidR="008D7BE9" w:rsidRPr="005C440F" w:rsidRDefault="008D7BE9" w:rsidP="008D7BE9">
      <w:r w:rsidRPr="005C440F">
        <w:t>D、硫酸盐</w:t>
      </w:r>
    </w:p>
    <w:p w:rsidR="008D7BE9" w:rsidRPr="005C440F" w:rsidRDefault="008D7BE9" w:rsidP="008D7BE9">
      <w:r w:rsidRPr="005C440F">
        <w:t>E、肌酐</w:t>
      </w:r>
    </w:p>
    <w:p w:rsidR="008D7BE9" w:rsidRPr="005C440F" w:rsidRDefault="008D7BE9" w:rsidP="008D7BE9">
      <w:r w:rsidRPr="005C440F">
        <w:t xml:space="preserve">标准答案： A 您的答案： </w:t>
      </w:r>
    </w:p>
    <w:p w:rsidR="008D7BE9" w:rsidRPr="005C440F" w:rsidRDefault="008D7BE9" w:rsidP="008D7BE9">
      <w:bookmarkStart w:id="3537" w:name="808363"/>
      <w:bookmarkEnd w:id="3537"/>
      <w:r w:rsidRPr="005C440F">
        <w:t xml:space="preserve">第3537题 不适用于尿液尿酸检验的防腐剂是(P:0) </w:t>
      </w:r>
    </w:p>
    <w:p w:rsidR="008D7BE9" w:rsidRPr="005C440F" w:rsidRDefault="008D7BE9" w:rsidP="008D7BE9">
      <w:r w:rsidRPr="005C440F">
        <w:pict>
          <v:rect id="_x0000_i4563" style="width:415.3pt;height:1.5pt" o:hralign="center" o:hrstd="t" o:hr="t" fillcolor="#a0a0a0" stroked="f"/>
        </w:pict>
      </w:r>
    </w:p>
    <w:p w:rsidR="008D7BE9" w:rsidRPr="005C440F" w:rsidRDefault="008D7BE9" w:rsidP="008D7BE9">
      <w:r w:rsidRPr="005C440F">
        <w:t>A、甲苯</w:t>
      </w:r>
    </w:p>
    <w:p w:rsidR="008D7BE9" w:rsidRPr="005C440F" w:rsidRDefault="008D7BE9" w:rsidP="008D7BE9">
      <w:r w:rsidRPr="005C440F">
        <w:t>B、甲醛</w:t>
      </w:r>
    </w:p>
    <w:p w:rsidR="008D7BE9" w:rsidRPr="005C440F" w:rsidRDefault="008D7BE9" w:rsidP="008D7BE9">
      <w:r w:rsidRPr="005C440F">
        <w:t>C、浓盐酸</w:t>
      </w:r>
    </w:p>
    <w:p w:rsidR="008D7BE9" w:rsidRPr="005C440F" w:rsidRDefault="008D7BE9" w:rsidP="008D7BE9">
      <w:r w:rsidRPr="005C440F">
        <w:t>D、麝香革酚</w:t>
      </w:r>
    </w:p>
    <w:p w:rsidR="008D7BE9" w:rsidRPr="005C440F" w:rsidRDefault="008D7BE9" w:rsidP="008D7BE9">
      <w:r w:rsidRPr="005C440F">
        <w:t>E、草酸钾</w:t>
      </w:r>
    </w:p>
    <w:p w:rsidR="008D7BE9" w:rsidRPr="005C440F" w:rsidRDefault="008D7BE9" w:rsidP="008D7BE9">
      <w:r w:rsidRPr="005C440F">
        <w:t xml:space="preserve">标准答案： C 您的答案： </w:t>
      </w:r>
    </w:p>
    <w:p w:rsidR="008D7BE9" w:rsidRPr="005C440F" w:rsidRDefault="008D7BE9" w:rsidP="008D7BE9">
      <w:bookmarkStart w:id="3538" w:name="808364"/>
      <w:bookmarkEnd w:id="3538"/>
      <w:r w:rsidRPr="005C440F">
        <w:t xml:space="preserve">第3538题 与尿液常规检查标本采集无关的是(P:0) </w:t>
      </w:r>
    </w:p>
    <w:p w:rsidR="008D7BE9" w:rsidRPr="005C440F" w:rsidRDefault="008D7BE9" w:rsidP="008D7BE9">
      <w:r w:rsidRPr="005C440F">
        <w:pict>
          <v:rect id="_x0000_i4564" style="width:415.3pt;height:1.5pt" o:hralign="center" o:hrstd="t" o:hr="t" fillcolor="#a0a0a0" stroked="f"/>
        </w:pict>
      </w:r>
    </w:p>
    <w:p w:rsidR="008D7BE9" w:rsidRPr="005C440F" w:rsidRDefault="008D7BE9" w:rsidP="008D7BE9">
      <w:r w:rsidRPr="005C440F">
        <w:t>A、要有是够的尿量</w:t>
      </w:r>
    </w:p>
    <w:p w:rsidR="008D7BE9" w:rsidRPr="005C440F" w:rsidRDefault="008D7BE9" w:rsidP="008D7BE9">
      <w:r w:rsidRPr="005C440F">
        <w:t>B、一定要无菌操作采集标本</w:t>
      </w:r>
    </w:p>
    <w:p w:rsidR="008D7BE9" w:rsidRPr="005C440F" w:rsidRDefault="008D7BE9" w:rsidP="008D7BE9">
      <w:r w:rsidRPr="005C440F">
        <w:t>C、容器要清洁干燥,一次性使用</w:t>
      </w:r>
    </w:p>
    <w:p w:rsidR="008D7BE9" w:rsidRPr="005C440F" w:rsidRDefault="008D7BE9" w:rsidP="008D7BE9">
      <w:r w:rsidRPr="005C440F">
        <w:t>D、避免月经血和粪便污染</w:t>
      </w:r>
    </w:p>
    <w:p w:rsidR="008D7BE9" w:rsidRPr="005C440F" w:rsidRDefault="008D7BE9" w:rsidP="008D7BE9">
      <w:r w:rsidRPr="005C440F">
        <w:t>E、标本应避免强光照射</w:t>
      </w:r>
    </w:p>
    <w:p w:rsidR="008D7BE9" w:rsidRPr="005C440F" w:rsidRDefault="008D7BE9" w:rsidP="008D7BE9">
      <w:r w:rsidRPr="005C440F">
        <w:t xml:space="preserve">标准答案： B 您的答案： </w:t>
      </w:r>
    </w:p>
    <w:p w:rsidR="008D7BE9" w:rsidRPr="005C440F" w:rsidRDefault="008D7BE9" w:rsidP="008D7BE9">
      <w:bookmarkStart w:id="3539" w:name="808365"/>
      <w:bookmarkEnd w:id="3539"/>
      <w:r w:rsidRPr="005C440F">
        <w:t xml:space="preserve">第3539题 尿中尾形上皮细胞多来自于(P:0) </w:t>
      </w:r>
    </w:p>
    <w:p w:rsidR="008D7BE9" w:rsidRPr="005C440F" w:rsidRDefault="008D7BE9" w:rsidP="008D7BE9">
      <w:r w:rsidRPr="005C440F">
        <w:pict>
          <v:rect id="_x0000_i4565" style="width:415.3pt;height:1.5pt" o:hralign="center" o:hrstd="t" o:hr="t" fillcolor="#a0a0a0" stroked="f"/>
        </w:pict>
      </w:r>
    </w:p>
    <w:p w:rsidR="008D7BE9" w:rsidRPr="005C440F" w:rsidRDefault="008D7BE9" w:rsidP="008D7BE9">
      <w:r w:rsidRPr="005C440F">
        <w:t>A、肾小球</w:t>
      </w:r>
    </w:p>
    <w:p w:rsidR="008D7BE9" w:rsidRPr="005C440F" w:rsidRDefault="008D7BE9" w:rsidP="008D7BE9">
      <w:r w:rsidRPr="005C440F">
        <w:t>B、肾小管</w:t>
      </w:r>
    </w:p>
    <w:p w:rsidR="008D7BE9" w:rsidRPr="005C440F" w:rsidRDefault="008D7BE9" w:rsidP="008D7BE9">
      <w:r w:rsidRPr="005C440F">
        <w:t>C、尿道</w:t>
      </w:r>
    </w:p>
    <w:p w:rsidR="008D7BE9" w:rsidRPr="005C440F" w:rsidRDefault="008D7BE9" w:rsidP="008D7BE9">
      <w:r w:rsidRPr="005C440F">
        <w:t>D、阴道</w:t>
      </w:r>
    </w:p>
    <w:p w:rsidR="008D7BE9" w:rsidRPr="005C440F" w:rsidRDefault="008D7BE9" w:rsidP="008D7BE9">
      <w:r w:rsidRPr="005C440F">
        <w:t>E、肾盂</w:t>
      </w:r>
    </w:p>
    <w:p w:rsidR="008D7BE9" w:rsidRPr="005C440F" w:rsidRDefault="008D7BE9" w:rsidP="008D7BE9">
      <w:r w:rsidRPr="005C440F">
        <w:t xml:space="preserve">标准答案： E 您的答案： </w:t>
      </w:r>
    </w:p>
    <w:p w:rsidR="008D7BE9" w:rsidRPr="005C440F" w:rsidRDefault="008D7BE9" w:rsidP="008D7BE9">
      <w:bookmarkStart w:id="3540" w:name="808366"/>
      <w:bookmarkEnd w:id="3540"/>
      <w:r w:rsidRPr="005C440F">
        <w:t xml:space="preserve">第3540题 成人多尿是指24h尿量超过(P:0) </w:t>
      </w:r>
    </w:p>
    <w:p w:rsidR="008D7BE9" w:rsidRPr="005C440F" w:rsidRDefault="008D7BE9" w:rsidP="008D7BE9">
      <w:r w:rsidRPr="005C440F">
        <w:pict>
          <v:rect id="_x0000_i4566" style="width:415.3pt;height:1.5pt" o:hralign="center" o:hrstd="t" o:hr="t" fillcolor="#a0a0a0" stroked="f"/>
        </w:pict>
      </w:r>
    </w:p>
    <w:p w:rsidR="008D7BE9" w:rsidRPr="005C440F" w:rsidRDefault="008D7BE9" w:rsidP="008D7BE9">
      <w:r w:rsidRPr="005C440F">
        <w:t>A、100ml</w:t>
      </w:r>
    </w:p>
    <w:p w:rsidR="008D7BE9" w:rsidRPr="005C440F" w:rsidRDefault="008D7BE9" w:rsidP="008D7BE9">
      <w:r w:rsidRPr="005C440F">
        <w:t>B、400ml</w:t>
      </w:r>
    </w:p>
    <w:p w:rsidR="008D7BE9" w:rsidRPr="005C440F" w:rsidRDefault="008D7BE9" w:rsidP="008D7BE9">
      <w:r w:rsidRPr="005C440F">
        <w:t>C、1500ml</w:t>
      </w:r>
    </w:p>
    <w:p w:rsidR="008D7BE9" w:rsidRPr="005C440F" w:rsidRDefault="008D7BE9" w:rsidP="008D7BE9">
      <w:r w:rsidRPr="005C440F">
        <w:t>D、2500ml</w:t>
      </w:r>
    </w:p>
    <w:p w:rsidR="008D7BE9" w:rsidRPr="005C440F" w:rsidRDefault="008D7BE9" w:rsidP="008D7BE9">
      <w:r w:rsidRPr="005C440F">
        <w:t>E、3000ml</w:t>
      </w:r>
    </w:p>
    <w:p w:rsidR="008D7BE9" w:rsidRPr="005C440F" w:rsidRDefault="008D7BE9" w:rsidP="008D7BE9">
      <w:r w:rsidRPr="005C440F">
        <w:t xml:space="preserve">标准答案： D 您的答案： </w:t>
      </w:r>
    </w:p>
    <w:p w:rsidR="008D7BE9" w:rsidRPr="005C440F" w:rsidRDefault="008D7BE9" w:rsidP="008D7BE9">
      <w:bookmarkStart w:id="3541" w:name="808367"/>
      <w:bookmarkEnd w:id="3541"/>
      <w:r w:rsidRPr="005C440F">
        <w:t xml:space="preserve">第3541题 关于尿中肾小管上皮细胞,错误的叙述是(P:0) </w:t>
      </w:r>
    </w:p>
    <w:p w:rsidR="008D7BE9" w:rsidRPr="005C440F" w:rsidRDefault="008D7BE9" w:rsidP="008D7BE9">
      <w:r w:rsidRPr="005C440F">
        <w:pict>
          <v:rect id="_x0000_i4567" style="width:415.3pt;height:1.5pt" o:hralign="center" o:hrstd="t" o:hr="t" fillcolor="#a0a0a0" stroked="f"/>
        </w:pict>
      </w:r>
    </w:p>
    <w:p w:rsidR="008D7BE9" w:rsidRPr="005C440F" w:rsidRDefault="008D7BE9" w:rsidP="008D7BE9">
      <w:r w:rsidRPr="005C440F">
        <w:t>A、来自肾小管立方上皮</w:t>
      </w:r>
    </w:p>
    <w:p w:rsidR="008D7BE9" w:rsidRPr="005C440F" w:rsidRDefault="008D7BE9" w:rsidP="008D7BE9">
      <w:r w:rsidRPr="005C440F">
        <w:t>B、略小于中性粒细胞</w:t>
      </w:r>
    </w:p>
    <w:p w:rsidR="008D7BE9" w:rsidRPr="005C440F" w:rsidRDefault="008D7BE9" w:rsidP="008D7BE9">
      <w:r w:rsidRPr="005C440F">
        <w:t>C、胞质内可见小空泡</w:t>
      </w:r>
    </w:p>
    <w:p w:rsidR="008D7BE9" w:rsidRPr="005C440F" w:rsidRDefault="008D7BE9" w:rsidP="008D7BE9">
      <w:r w:rsidRPr="005C440F">
        <w:t>D、胞质内可见脂肪滴</w:t>
      </w:r>
    </w:p>
    <w:p w:rsidR="008D7BE9" w:rsidRPr="005C440F" w:rsidRDefault="008D7BE9" w:rsidP="008D7BE9">
      <w:r w:rsidRPr="005C440F">
        <w:t>E、胞质内可见含铁血黄素颗粒</w:t>
      </w:r>
    </w:p>
    <w:p w:rsidR="008D7BE9" w:rsidRPr="005C440F" w:rsidRDefault="008D7BE9" w:rsidP="008D7BE9">
      <w:r w:rsidRPr="005C440F">
        <w:t xml:space="preserve">标准答案： B 您的答案： </w:t>
      </w:r>
    </w:p>
    <w:p w:rsidR="008D7BE9" w:rsidRPr="005C440F" w:rsidRDefault="008D7BE9" w:rsidP="008D7BE9">
      <w:bookmarkStart w:id="3542" w:name="808368"/>
      <w:bookmarkEnd w:id="3542"/>
      <w:r w:rsidRPr="005C440F">
        <w:t xml:space="preserve">第3542题 提示有肾小球病变的是(P:0) </w:t>
      </w:r>
    </w:p>
    <w:p w:rsidR="008D7BE9" w:rsidRPr="005C440F" w:rsidRDefault="008D7BE9" w:rsidP="008D7BE9">
      <w:r w:rsidRPr="005C440F">
        <w:pict>
          <v:rect id="_x0000_i4568" style="width:415.3pt;height:1.5pt" o:hralign="center" o:hrstd="t" o:hr="t" fillcolor="#a0a0a0" stroked="f"/>
        </w:pict>
      </w:r>
    </w:p>
    <w:p w:rsidR="008D7BE9" w:rsidRPr="005C440F" w:rsidRDefault="008D7BE9" w:rsidP="008D7BE9">
      <w:r w:rsidRPr="005C440F">
        <w:t>A、红细胞管型</w:t>
      </w:r>
    </w:p>
    <w:p w:rsidR="008D7BE9" w:rsidRPr="005C440F" w:rsidRDefault="008D7BE9" w:rsidP="008D7BE9">
      <w:r w:rsidRPr="005C440F">
        <w:t>B、白细胞管型</w:t>
      </w:r>
    </w:p>
    <w:p w:rsidR="008D7BE9" w:rsidRPr="005C440F" w:rsidRDefault="008D7BE9" w:rsidP="008D7BE9">
      <w:r w:rsidRPr="005C440F">
        <w:t>C、宽幅管型</w:t>
      </w:r>
    </w:p>
    <w:p w:rsidR="008D7BE9" w:rsidRPr="005C440F" w:rsidRDefault="008D7BE9" w:rsidP="008D7BE9">
      <w:r w:rsidRPr="005C440F">
        <w:t>D、蜡样管型</w:t>
      </w:r>
    </w:p>
    <w:p w:rsidR="008D7BE9" w:rsidRPr="005C440F" w:rsidRDefault="008D7BE9" w:rsidP="008D7BE9">
      <w:r w:rsidRPr="005C440F">
        <w:t>E、透明管型</w:t>
      </w:r>
    </w:p>
    <w:p w:rsidR="008D7BE9" w:rsidRPr="005C440F" w:rsidRDefault="008D7BE9" w:rsidP="008D7BE9">
      <w:r w:rsidRPr="005C440F">
        <w:t xml:space="preserve">标准答案： A 您的答案： </w:t>
      </w:r>
    </w:p>
    <w:p w:rsidR="008D7BE9" w:rsidRPr="005C440F" w:rsidRDefault="008D7BE9" w:rsidP="008D7BE9">
      <w:bookmarkStart w:id="3543" w:name="808369"/>
      <w:bookmarkEnd w:id="3543"/>
      <w:r w:rsidRPr="005C440F">
        <w:t xml:space="preserve">第3543题 被NCCLS推荐作为干化学法检测尿蛋白的参考方法是(P:0) </w:t>
      </w:r>
    </w:p>
    <w:p w:rsidR="008D7BE9" w:rsidRPr="005C440F" w:rsidRDefault="008D7BE9" w:rsidP="008D7BE9">
      <w:r w:rsidRPr="005C440F">
        <w:pict>
          <v:rect id="_x0000_i4569" style="width:415.3pt;height:1.5pt" o:hralign="center" o:hrstd="t" o:hr="t" fillcolor="#a0a0a0" stroked="f"/>
        </w:pict>
      </w:r>
    </w:p>
    <w:p w:rsidR="008D7BE9" w:rsidRPr="005C440F" w:rsidRDefault="008D7BE9" w:rsidP="008D7BE9">
      <w:r w:rsidRPr="005C440F">
        <w:t>A、加热醋酸法</w:t>
      </w:r>
    </w:p>
    <w:p w:rsidR="008D7BE9" w:rsidRPr="005C440F" w:rsidRDefault="008D7BE9" w:rsidP="008D7BE9">
      <w:r w:rsidRPr="005C440F">
        <w:t>B、磺基水杨酸法</w:t>
      </w:r>
    </w:p>
    <w:p w:rsidR="008D7BE9" w:rsidRPr="005C440F" w:rsidRDefault="008D7BE9" w:rsidP="008D7BE9">
      <w:r w:rsidRPr="005C440F">
        <w:t>C、沉淀法</w:t>
      </w:r>
    </w:p>
    <w:p w:rsidR="008D7BE9" w:rsidRPr="005C440F" w:rsidRDefault="008D7BE9" w:rsidP="008D7BE9">
      <w:r w:rsidRPr="005C440F">
        <w:t>D、色谱法</w:t>
      </w:r>
    </w:p>
    <w:p w:rsidR="008D7BE9" w:rsidRPr="005C440F" w:rsidRDefault="008D7BE9" w:rsidP="008D7BE9">
      <w:r w:rsidRPr="005C440F">
        <w:t>E、电泳法</w:t>
      </w:r>
    </w:p>
    <w:p w:rsidR="008D7BE9" w:rsidRPr="005C440F" w:rsidRDefault="008D7BE9" w:rsidP="008D7BE9">
      <w:r w:rsidRPr="005C440F">
        <w:t xml:space="preserve">标准答案： B 您的答案： </w:t>
      </w:r>
    </w:p>
    <w:p w:rsidR="008D7BE9" w:rsidRPr="005C440F" w:rsidRDefault="008D7BE9" w:rsidP="008D7BE9">
      <w:bookmarkStart w:id="3544" w:name="808370"/>
      <w:bookmarkEnd w:id="3544"/>
      <w:r w:rsidRPr="005C440F">
        <w:t xml:space="preserve">第3544题 有关管型的形成,错误的叙述是(P:0) </w:t>
      </w:r>
    </w:p>
    <w:p w:rsidR="008D7BE9" w:rsidRPr="005C440F" w:rsidRDefault="008D7BE9" w:rsidP="008D7BE9">
      <w:r w:rsidRPr="005C440F">
        <w:pict>
          <v:rect id="_x0000_i4570" style="width:415.3pt;height:1.5pt" o:hralign="center" o:hrstd="t" o:hr="t" fillcolor="#a0a0a0" stroked="f"/>
        </w:pict>
      </w:r>
    </w:p>
    <w:p w:rsidR="008D7BE9" w:rsidRPr="005C440F" w:rsidRDefault="008D7BE9" w:rsidP="008D7BE9">
      <w:r w:rsidRPr="005C440F">
        <w:t>A、管型是蛋白质在肾小管内聚合形成的圆柱形聚体</w:t>
      </w:r>
    </w:p>
    <w:p w:rsidR="008D7BE9" w:rsidRPr="005C440F" w:rsidRDefault="008D7BE9" w:rsidP="008D7BE9">
      <w:r w:rsidRPr="005C440F">
        <w:t>B、颗粒管型可由细胞管型退化变性而成</w:t>
      </w:r>
    </w:p>
    <w:p w:rsidR="008D7BE9" w:rsidRPr="005C440F" w:rsidRDefault="008D7BE9" w:rsidP="008D7BE9">
      <w:r w:rsidRPr="005C440F">
        <w:t>C、颗粒管型可由血浆蛋白聚集于管型基质而形成</w:t>
      </w:r>
    </w:p>
    <w:p w:rsidR="008D7BE9" w:rsidRPr="005C440F" w:rsidRDefault="008D7BE9" w:rsidP="008D7BE9">
      <w:r w:rsidRPr="005C440F">
        <w:t>D、T-H蛋白是管型形成的基质</w:t>
      </w:r>
    </w:p>
    <w:p w:rsidR="008D7BE9" w:rsidRPr="005C440F" w:rsidRDefault="008D7BE9" w:rsidP="008D7BE9">
      <w:r w:rsidRPr="005C440F">
        <w:t>E、尿液碱化与管型形成有关</w:t>
      </w:r>
    </w:p>
    <w:p w:rsidR="008D7BE9" w:rsidRPr="005C440F" w:rsidRDefault="008D7BE9" w:rsidP="008D7BE9">
      <w:r w:rsidRPr="005C440F">
        <w:t xml:space="preserve">标准答案： E 您的答案： </w:t>
      </w:r>
    </w:p>
    <w:p w:rsidR="008D7BE9" w:rsidRPr="005C440F" w:rsidRDefault="008D7BE9" w:rsidP="008D7BE9">
      <w:bookmarkStart w:id="3545" w:name="808371"/>
      <w:bookmarkEnd w:id="3545"/>
      <w:r w:rsidRPr="005C440F">
        <w:t xml:space="preserve">第3545题 偶见于老年人晨尿中的管型是(P:0) </w:t>
      </w:r>
    </w:p>
    <w:p w:rsidR="008D7BE9" w:rsidRPr="005C440F" w:rsidRDefault="008D7BE9" w:rsidP="008D7BE9">
      <w:r w:rsidRPr="005C440F">
        <w:pict>
          <v:rect id="_x0000_i4571"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B、上皮细胞管型</w:t>
      </w:r>
    </w:p>
    <w:p w:rsidR="008D7BE9" w:rsidRPr="005C440F" w:rsidRDefault="008D7BE9" w:rsidP="008D7BE9">
      <w:r w:rsidRPr="005C440F">
        <w:t>C、细颗粒管型</w:t>
      </w:r>
    </w:p>
    <w:p w:rsidR="008D7BE9" w:rsidRPr="005C440F" w:rsidRDefault="008D7BE9" w:rsidP="008D7BE9">
      <w:r w:rsidRPr="005C440F">
        <w:t>D、粗颗粒管型</w:t>
      </w:r>
    </w:p>
    <w:p w:rsidR="008D7BE9" w:rsidRPr="005C440F" w:rsidRDefault="008D7BE9" w:rsidP="008D7BE9">
      <w:r w:rsidRPr="005C440F">
        <w:t>E、脂肪管型</w:t>
      </w:r>
    </w:p>
    <w:p w:rsidR="008D7BE9" w:rsidRPr="005C440F" w:rsidRDefault="008D7BE9" w:rsidP="008D7BE9">
      <w:r w:rsidRPr="005C440F">
        <w:t xml:space="preserve">标准答案： A 您的答案： </w:t>
      </w:r>
    </w:p>
    <w:p w:rsidR="008D7BE9" w:rsidRPr="005C440F" w:rsidRDefault="008D7BE9" w:rsidP="008D7BE9">
      <w:bookmarkStart w:id="3546" w:name="808372"/>
      <w:bookmarkEnd w:id="3546"/>
      <w:r w:rsidRPr="005C440F">
        <w:t xml:space="preserve">第3546题 心衰患者尿中易见(P:0) </w:t>
      </w:r>
    </w:p>
    <w:p w:rsidR="008D7BE9" w:rsidRPr="005C440F" w:rsidRDefault="008D7BE9" w:rsidP="008D7BE9">
      <w:r w:rsidRPr="005C440F">
        <w:pict>
          <v:rect id="_x0000_i4572"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B、蜡样管型</w:t>
      </w:r>
    </w:p>
    <w:p w:rsidR="008D7BE9" w:rsidRPr="005C440F" w:rsidRDefault="008D7BE9" w:rsidP="008D7BE9">
      <w:r w:rsidRPr="005C440F">
        <w:t>C、脂肪管型</w:t>
      </w:r>
    </w:p>
    <w:p w:rsidR="008D7BE9" w:rsidRPr="005C440F" w:rsidRDefault="008D7BE9" w:rsidP="008D7BE9">
      <w:r w:rsidRPr="005C440F">
        <w:t>D、红细胞管型</w:t>
      </w:r>
    </w:p>
    <w:p w:rsidR="008D7BE9" w:rsidRPr="005C440F" w:rsidRDefault="008D7BE9" w:rsidP="008D7BE9">
      <w:r w:rsidRPr="005C440F">
        <w:t>E、白细胞管型</w:t>
      </w:r>
    </w:p>
    <w:p w:rsidR="008D7BE9" w:rsidRPr="005C440F" w:rsidRDefault="008D7BE9" w:rsidP="008D7BE9">
      <w:r w:rsidRPr="005C440F">
        <w:t xml:space="preserve">标准答案： A 您的答案： </w:t>
      </w:r>
    </w:p>
    <w:p w:rsidR="008D7BE9" w:rsidRPr="005C440F" w:rsidRDefault="008D7BE9" w:rsidP="008D7BE9">
      <w:bookmarkStart w:id="3547" w:name="808373"/>
      <w:bookmarkEnd w:id="3547"/>
      <w:r w:rsidRPr="005C440F">
        <w:t xml:space="preserve">第3547题 细胞管型指管型内含有的细胞超过管型体积的(P:0) </w:t>
      </w:r>
    </w:p>
    <w:p w:rsidR="008D7BE9" w:rsidRPr="005C440F" w:rsidRDefault="008D7BE9" w:rsidP="008D7BE9">
      <w:r w:rsidRPr="005C440F">
        <w:pict>
          <v:rect id="_x0000_i4573" style="width:415.3pt;height:1.5pt" o:hralign="center" o:hrstd="t" o:hr="t" fillcolor="#a0a0a0" stroked="f"/>
        </w:pict>
      </w:r>
    </w:p>
    <w:p w:rsidR="008D7BE9" w:rsidRPr="005C440F" w:rsidRDefault="008D7BE9" w:rsidP="008D7BE9">
      <w:r w:rsidRPr="005C440F">
        <w:t>A、1/5</w:t>
      </w:r>
    </w:p>
    <w:p w:rsidR="008D7BE9" w:rsidRPr="005C440F" w:rsidRDefault="008D7BE9" w:rsidP="008D7BE9">
      <w:r w:rsidRPr="005C440F">
        <w:t>B、1/4</w:t>
      </w:r>
    </w:p>
    <w:p w:rsidR="008D7BE9" w:rsidRPr="005C440F" w:rsidRDefault="008D7BE9" w:rsidP="008D7BE9">
      <w:r w:rsidRPr="005C440F">
        <w:t>C、1/3</w:t>
      </w:r>
    </w:p>
    <w:p w:rsidR="008D7BE9" w:rsidRPr="005C440F" w:rsidRDefault="008D7BE9" w:rsidP="008D7BE9">
      <w:r w:rsidRPr="005C440F">
        <w:t>D、1/2</w:t>
      </w:r>
    </w:p>
    <w:p w:rsidR="008D7BE9" w:rsidRPr="005C440F" w:rsidRDefault="008D7BE9" w:rsidP="008D7BE9">
      <w:r w:rsidRPr="005C440F">
        <w:t>E、3/4</w:t>
      </w:r>
    </w:p>
    <w:p w:rsidR="008D7BE9" w:rsidRPr="005C440F" w:rsidRDefault="008D7BE9" w:rsidP="008D7BE9">
      <w:r w:rsidRPr="005C440F">
        <w:t xml:space="preserve">标准答案： C 您的答案： </w:t>
      </w:r>
    </w:p>
    <w:p w:rsidR="008D7BE9" w:rsidRPr="005C440F" w:rsidRDefault="008D7BE9" w:rsidP="008D7BE9">
      <w:bookmarkStart w:id="3548" w:name="808374"/>
      <w:bookmarkEnd w:id="3548"/>
      <w:r w:rsidRPr="005C440F">
        <w:t xml:space="preserve">第3548题 尿糖试带法只能检测(P:0) </w:t>
      </w:r>
    </w:p>
    <w:p w:rsidR="008D7BE9" w:rsidRPr="005C440F" w:rsidRDefault="008D7BE9" w:rsidP="008D7BE9">
      <w:r w:rsidRPr="005C440F">
        <w:pict>
          <v:rect id="_x0000_i4574" style="width:415.3pt;height:1.5pt" o:hralign="center" o:hrstd="t" o:hr="t" fillcolor="#a0a0a0" stroked="f"/>
        </w:pict>
      </w:r>
    </w:p>
    <w:p w:rsidR="008D7BE9" w:rsidRPr="005C440F" w:rsidRDefault="008D7BE9" w:rsidP="008D7BE9">
      <w:r w:rsidRPr="005C440F">
        <w:t>A、葡萄糖</w:t>
      </w:r>
    </w:p>
    <w:p w:rsidR="008D7BE9" w:rsidRPr="005C440F" w:rsidRDefault="008D7BE9" w:rsidP="008D7BE9">
      <w:r w:rsidRPr="005C440F">
        <w:t>B、乳糖</w:t>
      </w:r>
    </w:p>
    <w:p w:rsidR="008D7BE9" w:rsidRPr="005C440F" w:rsidRDefault="008D7BE9" w:rsidP="008D7BE9">
      <w:r w:rsidRPr="005C440F">
        <w:t>C、半乳糖</w:t>
      </w:r>
    </w:p>
    <w:p w:rsidR="008D7BE9" w:rsidRPr="005C440F" w:rsidRDefault="008D7BE9" w:rsidP="008D7BE9">
      <w:r w:rsidRPr="005C440F">
        <w:t>D、果糖</w:t>
      </w:r>
    </w:p>
    <w:p w:rsidR="008D7BE9" w:rsidRPr="005C440F" w:rsidRDefault="008D7BE9" w:rsidP="008D7BE9">
      <w:r w:rsidRPr="005C440F">
        <w:t>E、蔗糖</w:t>
      </w:r>
    </w:p>
    <w:p w:rsidR="008D7BE9" w:rsidRPr="005C440F" w:rsidRDefault="008D7BE9" w:rsidP="008D7BE9">
      <w:r w:rsidRPr="005C440F">
        <w:t xml:space="preserve">标准答案： A 您的答案： </w:t>
      </w:r>
    </w:p>
    <w:p w:rsidR="008D7BE9" w:rsidRPr="005C440F" w:rsidRDefault="008D7BE9" w:rsidP="008D7BE9">
      <w:bookmarkStart w:id="3549" w:name="808375"/>
      <w:bookmarkEnd w:id="3549"/>
      <w:r w:rsidRPr="005C440F">
        <w:t xml:space="preserve">第3549题 干化学法测定球蛋白的敏感性为清蛋白的(P:0) </w:t>
      </w:r>
    </w:p>
    <w:p w:rsidR="008D7BE9" w:rsidRPr="005C440F" w:rsidRDefault="008D7BE9" w:rsidP="008D7BE9">
      <w:r w:rsidRPr="005C440F">
        <w:pict>
          <v:rect id="_x0000_i4575" style="width:415.3pt;height:1.5pt" o:hralign="center" o:hrstd="t" o:hr="t" fillcolor="#a0a0a0" stroked="f"/>
        </w:pict>
      </w:r>
    </w:p>
    <w:p w:rsidR="008D7BE9" w:rsidRPr="005C440F" w:rsidRDefault="008D7BE9" w:rsidP="008D7BE9">
      <w:r w:rsidRPr="005C440F">
        <w:t>A、100倍</w:t>
      </w:r>
    </w:p>
    <w:p w:rsidR="008D7BE9" w:rsidRPr="005C440F" w:rsidRDefault="008D7BE9" w:rsidP="008D7BE9">
      <w:r w:rsidRPr="005C440F">
        <w:t>B、10倍</w:t>
      </w:r>
    </w:p>
    <w:p w:rsidR="008D7BE9" w:rsidRPr="005C440F" w:rsidRDefault="008D7BE9" w:rsidP="008D7BE9">
      <w:r w:rsidRPr="005C440F">
        <w:t>C、1倍</w:t>
      </w:r>
    </w:p>
    <w:p w:rsidR="008D7BE9" w:rsidRPr="005C440F" w:rsidRDefault="008D7BE9" w:rsidP="008D7BE9">
      <w:r w:rsidRPr="005C440F">
        <w:t>D、1/50~1/10倍</w:t>
      </w:r>
    </w:p>
    <w:p w:rsidR="008D7BE9" w:rsidRPr="005C440F" w:rsidRDefault="008D7BE9" w:rsidP="008D7BE9">
      <w:r w:rsidRPr="005C440F">
        <w:t>E、1/100~1/50倍</w:t>
      </w:r>
    </w:p>
    <w:p w:rsidR="008D7BE9" w:rsidRPr="005C440F" w:rsidRDefault="008D7BE9" w:rsidP="008D7BE9">
      <w:r w:rsidRPr="005C440F">
        <w:t xml:space="preserve">标准答案： E 您的答案： </w:t>
      </w:r>
    </w:p>
    <w:p w:rsidR="008D7BE9" w:rsidRPr="005C440F" w:rsidRDefault="008D7BE9" w:rsidP="008D7BE9">
      <w:bookmarkStart w:id="3550" w:name="808376"/>
      <w:bookmarkEnd w:id="3550"/>
      <w:r w:rsidRPr="005C440F">
        <w:t xml:space="preserve">第3550题 正常人剧烈运动后,尿液中可偶见(P:0) </w:t>
      </w:r>
    </w:p>
    <w:p w:rsidR="008D7BE9" w:rsidRPr="005C440F" w:rsidRDefault="008D7BE9" w:rsidP="008D7BE9">
      <w:r w:rsidRPr="005C440F">
        <w:pict>
          <v:rect id="_x0000_i4576"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B、红细胞管型</w:t>
      </w:r>
    </w:p>
    <w:p w:rsidR="008D7BE9" w:rsidRPr="005C440F" w:rsidRDefault="008D7BE9" w:rsidP="008D7BE9">
      <w:r w:rsidRPr="005C440F">
        <w:t>C、白细胞管型</w:t>
      </w:r>
    </w:p>
    <w:p w:rsidR="008D7BE9" w:rsidRPr="005C440F" w:rsidRDefault="008D7BE9" w:rsidP="008D7BE9">
      <w:r w:rsidRPr="005C440F">
        <w:t>D、颗粒管型</w:t>
      </w:r>
    </w:p>
    <w:p w:rsidR="008D7BE9" w:rsidRPr="005C440F" w:rsidRDefault="008D7BE9" w:rsidP="008D7BE9">
      <w:r w:rsidRPr="005C440F">
        <w:t>E、蜡样管型</w:t>
      </w:r>
    </w:p>
    <w:p w:rsidR="008D7BE9" w:rsidRPr="005C440F" w:rsidRDefault="008D7BE9" w:rsidP="008D7BE9">
      <w:r w:rsidRPr="005C440F">
        <w:t xml:space="preserve">标准答案： A 您的答案： </w:t>
      </w:r>
    </w:p>
    <w:p w:rsidR="008D7BE9" w:rsidRPr="005C440F" w:rsidRDefault="008D7BE9" w:rsidP="008D7BE9">
      <w:bookmarkStart w:id="3551" w:name="808377"/>
      <w:bookmarkEnd w:id="3551"/>
      <w:r w:rsidRPr="005C440F">
        <w:t xml:space="preserve">第3551题 测定ml/L尿量时,读数误差不应大于(P:0) </w:t>
      </w:r>
    </w:p>
    <w:p w:rsidR="008D7BE9" w:rsidRPr="005C440F" w:rsidRDefault="008D7BE9" w:rsidP="008D7BE9">
      <w:r w:rsidRPr="005C440F">
        <w:pict>
          <v:rect id="_x0000_i4577" style="width:415.3pt;height:1.5pt" o:hralign="center" o:hrstd="t" o:hr="t" fillcolor="#a0a0a0" stroked="f"/>
        </w:pict>
      </w:r>
    </w:p>
    <w:p w:rsidR="008D7BE9" w:rsidRPr="005C440F" w:rsidRDefault="008D7BE9" w:rsidP="008D7BE9">
      <w:r w:rsidRPr="005C440F">
        <w:t>A、5mL</w:t>
      </w:r>
    </w:p>
    <w:p w:rsidR="008D7BE9" w:rsidRPr="005C440F" w:rsidRDefault="008D7BE9" w:rsidP="008D7BE9">
      <w:r w:rsidRPr="005C440F">
        <w:t>B、10ml</w:t>
      </w:r>
    </w:p>
    <w:p w:rsidR="008D7BE9" w:rsidRPr="005C440F" w:rsidRDefault="008D7BE9" w:rsidP="008D7BE9">
      <w:r w:rsidRPr="005C440F">
        <w:t>C、20mL</w:t>
      </w:r>
    </w:p>
    <w:p w:rsidR="008D7BE9" w:rsidRPr="005C440F" w:rsidRDefault="008D7BE9" w:rsidP="008D7BE9">
      <w:r w:rsidRPr="005C440F">
        <w:t>D、30mL</w:t>
      </w:r>
    </w:p>
    <w:p w:rsidR="008D7BE9" w:rsidRPr="005C440F" w:rsidRDefault="008D7BE9" w:rsidP="008D7BE9">
      <w:r w:rsidRPr="005C440F">
        <w:t>E、50mL</w:t>
      </w:r>
    </w:p>
    <w:p w:rsidR="008D7BE9" w:rsidRPr="005C440F" w:rsidRDefault="008D7BE9" w:rsidP="008D7BE9">
      <w:r w:rsidRPr="005C440F">
        <w:t xml:space="preserve">标准答案： C 您的答案： </w:t>
      </w:r>
    </w:p>
    <w:p w:rsidR="008D7BE9" w:rsidRPr="005C440F" w:rsidRDefault="008D7BE9" w:rsidP="008D7BE9">
      <w:bookmarkStart w:id="3552" w:name="808378"/>
      <w:bookmarkEnd w:id="3552"/>
      <w:r w:rsidRPr="005C440F">
        <w:t xml:space="preserve">第3552题 患者,男,因尿频.尿急.尿痛就诊,细菌学检查时最适宜的标本是(P:0) </w:t>
      </w:r>
    </w:p>
    <w:p w:rsidR="008D7BE9" w:rsidRPr="005C440F" w:rsidRDefault="008D7BE9" w:rsidP="008D7BE9">
      <w:r w:rsidRPr="005C440F">
        <w:pict>
          <v:rect id="_x0000_i4578" style="width:415.3pt;height:1.5pt" o:hralign="center" o:hrstd="t" o:hr="t" fillcolor="#a0a0a0" stroked="f"/>
        </w:pict>
      </w:r>
    </w:p>
    <w:p w:rsidR="008D7BE9" w:rsidRPr="005C440F" w:rsidRDefault="008D7BE9" w:rsidP="008D7BE9">
      <w:r w:rsidRPr="005C440F">
        <w:t>A、随机尿</w:t>
      </w:r>
    </w:p>
    <w:p w:rsidR="008D7BE9" w:rsidRPr="005C440F" w:rsidRDefault="008D7BE9" w:rsidP="008D7BE9">
      <w:r w:rsidRPr="005C440F">
        <w:t>B、尿道口拭子</w:t>
      </w:r>
    </w:p>
    <w:p w:rsidR="008D7BE9" w:rsidRPr="005C440F" w:rsidRDefault="008D7BE9" w:rsidP="008D7BE9">
      <w:r w:rsidRPr="005C440F">
        <w:t>C、24h尿</w:t>
      </w:r>
    </w:p>
    <w:p w:rsidR="008D7BE9" w:rsidRPr="005C440F" w:rsidRDefault="008D7BE9" w:rsidP="008D7BE9">
      <w:r w:rsidRPr="005C440F">
        <w:t>D、清洁中段尿</w:t>
      </w:r>
    </w:p>
    <w:p w:rsidR="008D7BE9" w:rsidRPr="005C440F" w:rsidRDefault="008D7BE9" w:rsidP="008D7BE9">
      <w:r w:rsidRPr="005C440F">
        <w:t>E、晨尿</w:t>
      </w:r>
    </w:p>
    <w:p w:rsidR="008D7BE9" w:rsidRPr="005C440F" w:rsidRDefault="008D7BE9" w:rsidP="008D7BE9">
      <w:r w:rsidRPr="005C440F">
        <w:t xml:space="preserve">标准答案： D 您的答案： </w:t>
      </w:r>
    </w:p>
    <w:p w:rsidR="008D7BE9" w:rsidRPr="005C440F" w:rsidRDefault="008D7BE9" w:rsidP="008D7BE9">
      <w:bookmarkStart w:id="3553" w:name="808379"/>
      <w:bookmarkEnd w:id="3553"/>
      <w:r w:rsidRPr="005C440F">
        <w:t xml:space="preserve">第3553题 成人少尿是指每小时尿量少于(P:0) </w:t>
      </w:r>
    </w:p>
    <w:p w:rsidR="008D7BE9" w:rsidRPr="005C440F" w:rsidRDefault="008D7BE9" w:rsidP="008D7BE9">
      <w:r w:rsidRPr="005C440F">
        <w:pict>
          <v:rect id="_x0000_i4579" style="width:415.3pt;height:1.5pt" o:hralign="center" o:hrstd="t" o:hr="t" fillcolor="#a0a0a0" stroked="f"/>
        </w:pict>
      </w:r>
    </w:p>
    <w:p w:rsidR="008D7BE9" w:rsidRPr="005C440F" w:rsidRDefault="008D7BE9" w:rsidP="008D7BE9">
      <w:r w:rsidRPr="005C440F">
        <w:t>A、7ml</w:t>
      </w:r>
    </w:p>
    <w:p w:rsidR="008D7BE9" w:rsidRPr="005C440F" w:rsidRDefault="008D7BE9" w:rsidP="008D7BE9">
      <w:r w:rsidRPr="005C440F">
        <w:t>B、17ml</w:t>
      </w:r>
    </w:p>
    <w:p w:rsidR="008D7BE9" w:rsidRPr="005C440F" w:rsidRDefault="008D7BE9" w:rsidP="008D7BE9">
      <w:r w:rsidRPr="005C440F">
        <w:t>C、20ml</w:t>
      </w:r>
    </w:p>
    <w:p w:rsidR="008D7BE9" w:rsidRPr="005C440F" w:rsidRDefault="008D7BE9" w:rsidP="008D7BE9">
      <w:r w:rsidRPr="005C440F">
        <w:t>D、31ml</w:t>
      </w:r>
    </w:p>
    <w:p w:rsidR="008D7BE9" w:rsidRPr="005C440F" w:rsidRDefault="008D7BE9" w:rsidP="008D7BE9">
      <w:r w:rsidRPr="005C440F">
        <w:t>E、50ml</w:t>
      </w:r>
    </w:p>
    <w:p w:rsidR="008D7BE9" w:rsidRPr="005C440F" w:rsidRDefault="008D7BE9" w:rsidP="008D7BE9">
      <w:r w:rsidRPr="005C440F">
        <w:t xml:space="preserve">标准答案： B 您的答案： </w:t>
      </w:r>
    </w:p>
    <w:p w:rsidR="008D7BE9" w:rsidRPr="005C440F" w:rsidRDefault="008D7BE9" w:rsidP="008D7BE9">
      <w:bookmarkStart w:id="3554" w:name="808380"/>
      <w:bookmarkEnd w:id="3554"/>
      <w:r w:rsidRPr="005C440F">
        <w:t xml:space="preserve">第3554题 肉眼血尿是指每升尿液中含有的血液超过(P:0) </w:t>
      </w:r>
    </w:p>
    <w:p w:rsidR="008D7BE9" w:rsidRPr="005C440F" w:rsidRDefault="008D7BE9" w:rsidP="008D7BE9">
      <w:r w:rsidRPr="005C440F">
        <w:pict>
          <v:rect id="_x0000_i4580" style="width:415.3pt;height:1.5pt" o:hralign="center" o:hrstd="t" o:hr="t" fillcolor="#a0a0a0" stroked="f"/>
        </w:pict>
      </w:r>
    </w:p>
    <w:p w:rsidR="008D7BE9" w:rsidRPr="005C440F" w:rsidRDefault="008D7BE9" w:rsidP="008D7BE9">
      <w:r w:rsidRPr="005C440F">
        <w:t>A、0.5ml</w:t>
      </w:r>
    </w:p>
    <w:p w:rsidR="008D7BE9" w:rsidRPr="005C440F" w:rsidRDefault="008D7BE9" w:rsidP="008D7BE9">
      <w:r w:rsidRPr="005C440F">
        <w:t>B、1.0ml</w:t>
      </w:r>
    </w:p>
    <w:p w:rsidR="008D7BE9" w:rsidRPr="005C440F" w:rsidRDefault="008D7BE9" w:rsidP="008D7BE9">
      <w:r w:rsidRPr="005C440F">
        <w:t>C、1.5ml</w:t>
      </w:r>
    </w:p>
    <w:p w:rsidR="008D7BE9" w:rsidRPr="005C440F" w:rsidRDefault="008D7BE9" w:rsidP="008D7BE9">
      <w:r w:rsidRPr="005C440F">
        <w:t>D、2.0ml</w:t>
      </w:r>
    </w:p>
    <w:p w:rsidR="008D7BE9" w:rsidRPr="005C440F" w:rsidRDefault="008D7BE9" w:rsidP="008D7BE9">
      <w:r w:rsidRPr="005C440F">
        <w:t>E、2.5ml</w:t>
      </w:r>
    </w:p>
    <w:p w:rsidR="008D7BE9" w:rsidRPr="005C440F" w:rsidRDefault="008D7BE9" w:rsidP="008D7BE9">
      <w:r w:rsidRPr="005C440F">
        <w:t xml:space="preserve">标准答案： B 您的答案： </w:t>
      </w:r>
    </w:p>
    <w:p w:rsidR="008D7BE9" w:rsidRPr="005C440F" w:rsidRDefault="008D7BE9" w:rsidP="008D7BE9">
      <w:bookmarkStart w:id="3555" w:name="808381"/>
      <w:bookmarkEnd w:id="3555"/>
      <w:r w:rsidRPr="005C440F">
        <w:t xml:space="preserve">第3555题 尿沉渣染色后镜检可明显提高检出率和准确性的是(P:0) </w:t>
      </w:r>
    </w:p>
    <w:p w:rsidR="008D7BE9" w:rsidRPr="005C440F" w:rsidRDefault="008D7BE9" w:rsidP="008D7BE9">
      <w:r w:rsidRPr="005C440F">
        <w:pict>
          <v:rect id="_x0000_i4581" style="width:415.3pt;height:1.5pt" o:hralign="center" o:hrstd="t" o:hr="t" fillcolor="#a0a0a0" stroked="f"/>
        </w:pict>
      </w:r>
    </w:p>
    <w:p w:rsidR="008D7BE9" w:rsidRPr="005C440F" w:rsidRDefault="008D7BE9" w:rsidP="008D7BE9">
      <w:r w:rsidRPr="005C440F">
        <w:t>A、上皮细胞</w:t>
      </w:r>
    </w:p>
    <w:p w:rsidR="008D7BE9" w:rsidRPr="005C440F" w:rsidRDefault="008D7BE9" w:rsidP="008D7BE9">
      <w:r w:rsidRPr="005C440F">
        <w:t>B、红细胞</w:t>
      </w:r>
    </w:p>
    <w:p w:rsidR="008D7BE9" w:rsidRPr="005C440F" w:rsidRDefault="008D7BE9" w:rsidP="008D7BE9">
      <w:r w:rsidRPr="005C440F">
        <w:t>C、黏液丝</w:t>
      </w:r>
    </w:p>
    <w:p w:rsidR="008D7BE9" w:rsidRPr="005C440F" w:rsidRDefault="008D7BE9" w:rsidP="008D7BE9">
      <w:r w:rsidRPr="005C440F">
        <w:t>D、结晶</w:t>
      </w:r>
    </w:p>
    <w:p w:rsidR="008D7BE9" w:rsidRPr="005C440F" w:rsidRDefault="008D7BE9" w:rsidP="008D7BE9">
      <w:r w:rsidRPr="005C440F">
        <w:t>E、管型</w:t>
      </w:r>
    </w:p>
    <w:p w:rsidR="008D7BE9" w:rsidRPr="005C440F" w:rsidRDefault="008D7BE9" w:rsidP="008D7BE9">
      <w:r w:rsidRPr="005C440F">
        <w:t xml:space="preserve">标准答案： E 您的答案： </w:t>
      </w:r>
    </w:p>
    <w:p w:rsidR="008D7BE9" w:rsidRPr="005C440F" w:rsidRDefault="008D7BE9" w:rsidP="008D7BE9">
      <w:bookmarkStart w:id="3556" w:name="808382"/>
      <w:bookmarkEnd w:id="3556"/>
      <w:r w:rsidRPr="005C440F">
        <w:t xml:space="preserve">第3556题 用尿沉渣镜检须用多少尿标本离心后,保留多少沉渣作镜检(P:0) </w:t>
      </w:r>
    </w:p>
    <w:p w:rsidR="008D7BE9" w:rsidRPr="005C440F" w:rsidRDefault="008D7BE9" w:rsidP="008D7BE9">
      <w:r w:rsidRPr="005C440F">
        <w:pict>
          <v:rect id="_x0000_i4582" style="width:415.3pt;height:1.5pt" o:hralign="center" o:hrstd="t" o:hr="t" fillcolor="#a0a0a0" stroked="f"/>
        </w:pict>
      </w:r>
    </w:p>
    <w:p w:rsidR="008D7BE9" w:rsidRPr="005C440F" w:rsidRDefault="008D7BE9" w:rsidP="008D7BE9">
      <w:r w:rsidRPr="005C440F">
        <w:t>A、10ml,0.1ml</w:t>
      </w:r>
    </w:p>
    <w:p w:rsidR="008D7BE9" w:rsidRPr="005C440F" w:rsidRDefault="008D7BE9" w:rsidP="008D7BE9">
      <w:r w:rsidRPr="005C440F">
        <w:t>B、5ml,0.4ml</w:t>
      </w:r>
    </w:p>
    <w:p w:rsidR="008D7BE9" w:rsidRPr="005C440F" w:rsidRDefault="008D7BE9" w:rsidP="008D7BE9">
      <w:r w:rsidRPr="005C440F">
        <w:t>C、10ml,0.2ml</w:t>
      </w:r>
    </w:p>
    <w:p w:rsidR="008D7BE9" w:rsidRPr="005C440F" w:rsidRDefault="008D7BE9" w:rsidP="008D7BE9">
      <w:r w:rsidRPr="005C440F">
        <w:t>D、5ml,0.5ml</w:t>
      </w:r>
    </w:p>
    <w:p w:rsidR="008D7BE9" w:rsidRPr="005C440F" w:rsidRDefault="008D7BE9" w:rsidP="008D7BE9">
      <w:r w:rsidRPr="005C440F">
        <w:t>E、5ml,1.0ml</w:t>
      </w:r>
    </w:p>
    <w:p w:rsidR="008D7BE9" w:rsidRPr="005C440F" w:rsidRDefault="008D7BE9" w:rsidP="008D7BE9">
      <w:r w:rsidRPr="005C440F">
        <w:t xml:space="preserve">标准答案： C 您的答案： </w:t>
      </w:r>
    </w:p>
    <w:p w:rsidR="008D7BE9" w:rsidRPr="005C440F" w:rsidRDefault="008D7BE9" w:rsidP="008D7BE9">
      <w:bookmarkStart w:id="3557" w:name="808383"/>
      <w:bookmarkEnd w:id="3557"/>
      <w:r w:rsidRPr="005C440F">
        <w:t xml:space="preserve">第3557题 对尿液红细胞正确的描述是(P:0) </w:t>
      </w:r>
    </w:p>
    <w:p w:rsidR="008D7BE9" w:rsidRPr="005C440F" w:rsidRDefault="008D7BE9" w:rsidP="008D7BE9">
      <w:r w:rsidRPr="005C440F">
        <w:pict>
          <v:rect id="_x0000_i4583" style="width:415.3pt;height:1.5pt" o:hralign="center" o:hrstd="t" o:hr="t" fillcolor="#a0a0a0" stroked="f"/>
        </w:pict>
      </w:r>
    </w:p>
    <w:p w:rsidR="008D7BE9" w:rsidRPr="005C440F" w:rsidRDefault="008D7BE9" w:rsidP="008D7BE9">
      <w:r w:rsidRPr="005C440F">
        <w:t>A、肾性血尿多为均一形红细胞</w:t>
      </w:r>
    </w:p>
    <w:p w:rsidR="008D7BE9" w:rsidRPr="005C440F" w:rsidRDefault="008D7BE9" w:rsidP="008D7BE9">
      <w:r w:rsidRPr="005C440F">
        <w:t>B、非肾性血尿多为非均一性红细胞</w:t>
      </w:r>
    </w:p>
    <w:p w:rsidR="008D7BE9" w:rsidRPr="005C440F" w:rsidRDefault="008D7BE9" w:rsidP="008D7BE9">
      <w:r w:rsidRPr="005C440F">
        <w:t>C、均一性和非均一性红细胞能同时存在</w:t>
      </w:r>
    </w:p>
    <w:p w:rsidR="008D7BE9" w:rsidRPr="005C440F" w:rsidRDefault="008D7BE9" w:rsidP="008D7BE9">
      <w:r w:rsidRPr="005C440F">
        <w:t>D、鉴别红细胞形态无助于鉴别血尿的来源</w:t>
      </w:r>
    </w:p>
    <w:p w:rsidR="008D7BE9" w:rsidRPr="005C440F" w:rsidRDefault="008D7BE9" w:rsidP="008D7BE9">
      <w:r w:rsidRPr="005C440F">
        <w:t>E、低渗尿中不能见到正常红细胞</w:t>
      </w:r>
    </w:p>
    <w:p w:rsidR="008D7BE9" w:rsidRPr="005C440F" w:rsidRDefault="008D7BE9" w:rsidP="008D7BE9">
      <w:r w:rsidRPr="005C440F">
        <w:t xml:space="preserve">标准答案： C 您的答案： </w:t>
      </w:r>
    </w:p>
    <w:p w:rsidR="008D7BE9" w:rsidRPr="005C440F" w:rsidRDefault="008D7BE9" w:rsidP="008D7BE9">
      <w:bookmarkStart w:id="3558" w:name="808384"/>
      <w:bookmarkEnd w:id="3558"/>
      <w:r w:rsidRPr="005C440F">
        <w:t xml:space="preserve">第3558题 某患者尿中多形性红细胞为85%,最有可能是(P:0) </w:t>
      </w:r>
    </w:p>
    <w:p w:rsidR="008D7BE9" w:rsidRPr="005C440F" w:rsidRDefault="008D7BE9" w:rsidP="008D7BE9">
      <w:r w:rsidRPr="005C440F">
        <w:pict>
          <v:rect id="_x0000_i4584" style="width:415.3pt;height:1.5pt" o:hralign="center" o:hrstd="t" o:hr="t" fillcolor="#a0a0a0" stroked="f"/>
        </w:pict>
      </w:r>
    </w:p>
    <w:p w:rsidR="008D7BE9" w:rsidRPr="005C440F" w:rsidRDefault="008D7BE9" w:rsidP="008D7BE9">
      <w:r w:rsidRPr="005C440F">
        <w:t>A、急性肾盂肾炎</w:t>
      </w:r>
    </w:p>
    <w:p w:rsidR="008D7BE9" w:rsidRPr="005C440F" w:rsidRDefault="008D7BE9" w:rsidP="008D7BE9">
      <w:r w:rsidRPr="005C440F">
        <w:t>B、急性肾小球肾炎</w:t>
      </w:r>
    </w:p>
    <w:p w:rsidR="008D7BE9" w:rsidRPr="005C440F" w:rsidRDefault="008D7BE9" w:rsidP="008D7BE9">
      <w:r w:rsidRPr="005C440F">
        <w:t>C、慢性肾盂肾炎</w:t>
      </w:r>
    </w:p>
    <w:p w:rsidR="008D7BE9" w:rsidRPr="005C440F" w:rsidRDefault="008D7BE9" w:rsidP="008D7BE9">
      <w:r w:rsidRPr="005C440F">
        <w:t>D、急性膀胱炎</w:t>
      </w:r>
    </w:p>
    <w:p w:rsidR="008D7BE9" w:rsidRPr="005C440F" w:rsidRDefault="008D7BE9" w:rsidP="008D7BE9">
      <w:r w:rsidRPr="005C440F">
        <w:t>E、尿道炎</w:t>
      </w:r>
    </w:p>
    <w:p w:rsidR="008D7BE9" w:rsidRPr="005C440F" w:rsidRDefault="008D7BE9" w:rsidP="008D7BE9">
      <w:r w:rsidRPr="005C440F">
        <w:t xml:space="preserve">标准答案： B 您的答案： </w:t>
      </w:r>
    </w:p>
    <w:p w:rsidR="008D7BE9" w:rsidRPr="005C440F" w:rsidRDefault="008D7BE9" w:rsidP="008D7BE9">
      <w:bookmarkStart w:id="3559" w:name="808385"/>
      <w:bookmarkEnd w:id="3559"/>
      <w:r w:rsidRPr="005C440F">
        <w:t xml:space="preserve">第3559题 尿沉渣染色镜检法可明显提高检出率和准确性的有形物质是(P:0) </w:t>
      </w:r>
    </w:p>
    <w:p w:rsidR="008D7BE9" w:rsidRPr="005C440F" w:rsidRDefault="008D7BE9" w:rsidP="008D7BE9">
      <w:r w:rsidRPr="005C440F">
        <w:pict>
          <v:rect id="_x0000_i4585" style="width:415.3pt;height:1.5pt" o:hralign="center" o:hrstd="t" o:hr="t" fillcolor="#a0a0a0" stroked="f"/>
        </w:pict>
      </w:r>
    </w:p>
    <w:p w:rsidR="008D7BE9" w:rsidRPr="005C440F" w:rsidRDefault="008D7BE9" w:rsidP="008D7BE9">
      <w:r w:rsidRPr="005C440F">
        <w:t>A、白细胞</w:t>
      </w:r>
    </w:p>
    <w:p w:rsidR="008D7BE9" w:rsidRPr="005C440F" w:rsidRDefault="008D7BE9" w:rsidP="008D7BE9">
      <w:r w:rsidRPr="005C440F">
        <w:t>B、红细胞</w:t>
      </w:r>
    </w:p>
    <w:p w:rsidR="008D7BE9" w:rsidRPr="005C440F" w:rsidRDefault="008D7BE9" w:rsidP="008D7BE9">
      <w:r w:rsidRPr="005C440F">
        <w:t>C、结晶</w:t>
      </w:r>
    </w:p>
    <w:p w:rsidR="008D7BE9" w:rsidRPr="005C440F" w:rsidRDefault="008D7BE9" w:rsidP="008D7BE9">
      <w:r w:rsidRPr="005C440F">
        <w:t>D、黏液丝</w:t>
      </w:r>
    </w:p>
    <w:p w:rsidR="008D7BE9" w:rsidRPr="005C440F" w:rsidRDefault="008D7BE9" w:rsidP="008D7BE9">
      <w:r w:rsidRPr="005C440F">
        <w:t>E、管型</w:t>
      </w:r>
    </w:p>
    <w:p w:rsidR="008D7BE9" w:rsidRPr="005C440F" w:rsidRDefault="008D7BE9" w:rsidP="008D7BE9">
      <w:r w:rsidRPr="005C440F">
        <w:t xml:space="preserve">标准答案： E 您的答案： </w:t>
      </w:r>
    </w:p>
    <w:p w:rsidR="008D7BE9" w:rsidRPr="005C440F" w:rsidRDefault="008D7BE9" w:rsidP="008D7BE9">
      <w:bookmarkStart w:id="3560" w:name="808387"/>
      <w:bookmarkEnd w:id="3560"/>
      <w:r w:rsidRPr="005C440F">
        <w:t xml:space="preserve">第3560题 脂肪管型较多见于(P:0) </w:t>
      </w:r>
    </w:p>
    <w:p w:rsidR="008D7BE9" w:rsidRPr="005C440F" w:rsidRDefault="008D7BE9" w:rsidP="008D7BE9">
      <w:r w:rsidRPr="005C440F">
        <w:pict>
          <v:rect id="_x0000_i4586" style="width:415.3pt;height:1.5pt" o:hralign="center" o:hrstd="t" o:hr="t" fillcolor="#a0a0a0" stroked="f"/>
        </w:pict>
      </w:r>
    </w:p>
    <w:p w:rsidR="008D7BE9" w:rsidRPr="005C440F" w:rsidRDefault="008D7BE9" w:rsidP="008D7BE9">
      <w:r w:rsidRPr="005C440F">
        <w:t>A、急性肾小球肾炎</w:t>
      </w:r>
    </w:p>
    <w:p w:rsidR="008D7BE9" w:rsidRPr="005C440F" w:rsidRDefault="008D7BE9" w:rsidP="008D7BE9">
      <w:r w:rsidRPr="005C440F">
        <w:t>B、急性肾小管坏死</w:t>
      </w:r>
    </w:p>
    <w:p w:rsidR="008D7BE9" w:rsidRPr="005C440F" w:rsidRDefault="008D7BE9" w:rsidP="008D7BE9">
      <w:r w:rsidRPr="005C440F">
        <w:t>C、肾病综合征</w:t>
      </w:r>
    </w:p>
    <w:p w:rsidR="008D7BE9" w:rsidRPr="005C440F" w:rsidRDefault="008D7BE9" w:rsidP="008D7BE9">
      <w:r w:rsidRPr="005C440F">
        <w:t>D、间质性肾炎</w:t>
      </w:r>
    </w:p>
    <w:p w:rsidR="008D7BE9" w:rsidRPr="005C440F" w:rsidRDefault="008D7BE9" w:rsidP="008D7BE9">
      <w:r w:rsidRPr="005C440F">
        <w:t>E、肾移植排斥反应</w:t>
      </w:r>
    </w:p>
    <w:p w:rsidR="008D7BE9" w:rsidRPr="005C440F" w:rsidRDefault="008D7BE9" w:rsidP="008D7BE9">
      <w:r w:rsidRPr="005C440F">
        <w:t xml:space="preserve">标准答案： C 您的答案： </w:t>
      </w:r>
    </w:p>
    <w:p w:rsidR="008D7BE9" w:rsidRPr="005C440F" w:rsidRDefault="008D7BE9" w:rsidP="008D7BE9">
      <w:bookmarkStart w:id="3561" w:name="808388"/>
      <w:bookmarkEnd w:id="3561"/>
      <w:r w:rsidRPr="005C440F">
        <w:t xml:space="preserve">第3561题 有关管型的临床意义,错误的叙述是(P:0) </w:t>
      </w:r>
    </w:p>
    <w:p w:rsidR="008D7BE9" w:rsidRPr="005C440F" w:rsidRDefault="008D7BE9" w:rsidP="008D7BE9">
      <w:r w:rsidRPr="005C440F">
        <w:pict>
          <v:rect id="_x0000_i4587" style="width:415.3pt;height:1.5pt" o:hralign="center" o:hrstd="t" o:hr="t" fillcolor="#a0a0a0" stroked="f"/>
        </w:pict>
      </w:r>
    </w:p>
    <w:p w:rsidR="008D7BE9" w:rsidRPr="005C440F" w:rsidRDefault="008D7BE9" w:rsidP="008D7BE9">
      <w:r w:rsidRPr="005C440F">
        <w:t>A、透明管型可见于心力衰竭</w:t>
      </w:r>
    </w:p>
    <w:p w:rsidR="008D7BE9" w:rsidRPr="005C440F" w:rsidRDefault="008D7BE9" w:rsidP="008D7BE9">
      <w:r w:rsidRPr="005C440F">
        <w:t>B、红细胞管型可见于输尿管结石</w:t>
      </w:r>
    </w:p>
    <w:p w:rsidR="008D7BE9" w:rsidRPr="005C440F" w:rsidRDefault="008D7BE9" w:rsidP="008D7BE9">
      <w:r w:rsidRPr="005C440F">
        <w:t>C、白细胞管型可见于肾盂肾炎</w:t>
      </w:r>
    </w:p>
    <w:p w:rsidR="008D7BE9" w:rsidRPr="005C440F" w:rsidRDefault="008D7BE9" w:rsidP="008D7BE9">
      <w:r w:rsidRPr="005C440F">
        <w:t>D、脂肪管型可见于肾病综合征</w:t>
      </w:r>
    </w:p>
    <w:p w:rsidR="008D7BE9" w:rsidRPr="005C440F" w:rsidRDefault="008D7BE9" w:rsidP="008D7BE9">
      <w:r w:rsidRPr="005C440F">
        <w:t>E、蜡样管型可见于慢性肾衰竭</w:t>
      </w:r>
    </w:p>
    <w:p w:rsidR="008D7BE9" w:rsidRPr="005C440F" w:rsidRDefault="008D7BE9" w:rsidP="008D7BE9">
      <w:r w:rsidRPr="005C440F">
        <w:t xml:space="preserve">标准答案： B 您的答案： </w:t>
      </w:r>
    </w:p>
    <w:p w:rsidR="008D7BE9" w:rsidRPr="005C440F" w:rsidRDefault="008D7BE9" w:rsidP="008D7BE9">
      <w:bookmarkStart w:id="3562" w:name="808389"/>
      <w:bookmarkEnd w:id="3562"/>
      <w:r w:rsidRPr="005C440F">
        <w:t xml:space="preserve">第3562题 类圆柱体的形态特点是(P:0) </w:t>
      </w:r>
    </w:p>
    <w:p w:rsidR="008D7BE9" w:rsidRPr="005C440F" w:rsidRDefault="008D7BE9" w:rsidP="008D7BE9">
      <w:r w:rsidRPr="005C440F">
        <w:pict>
          <v:rect id="_x0000_i4588" style="width:415.3pt;height:1.5pt" o:hralign="center" o:hrstd="t" o:hr="t" fillcolor="#a0a0a0" stroked="f"/>
        </w:pict>
      </w:r>
    </w:p>
    <w:p w:rsidR="008D7BE9" w:rsidRPr="005C440F" w:rsidRDefault="008D7BE9" w:rsidP="008D7BE9">
      <w:r w:rsidRPr="005C440F">
        <w:t>A、红色透明</w:t>
      </w:r>
    </w:p>
    <w:p w:rsidR="008D7BE9" w:rsidRPr="005C440F" w:rsidRDefault="008D7BE9" w:rsidP="008D7BE9">
      <w:r w:rsidRPr="005C440F">
        <w:t>B、两边平行</w:t>
      </w:r>
    </w:p>
    <w:p w:rsidR="008D7BE9" w:rsidRPr="005C440F" w:rsidRDefault="008D7BE9" w:rsidP="008D7BE9">
      <w:r w:rsidRPr="005C440F">
        <w:t>C、两端钝圆</w:t>
      </w:r>
    </w:p>
    <w:p w:rsidR="008D7BE9" w:rsidRPr="005C440F" w:rsidRDefault="008D7BE9" w:rsidP="008D7BE9">
      <w:r w:rsidRPr="005C440F">
        <w:t>D、似透明管型,一端或两端尖细呈螺旋形卷曲</w:t>
      </w:r>
    </w:p>
    <w:p w:rsidR="008D7BE9" w:rsidRPr="005C440F" w:rsidRDefault="008D7BE9" w:rsidP="008D7BE9">
      <w:r w:rsidRPr="005C440F">
        <w:t>E、两端球形</w:t>
      </w:r>
    </w:p>
    <w:p w:rsidR="008D7BE9" w:rsidRPr="005C440F" w:rsidRDefault="008D7BE9" w:rsidP="008D7BE9">
      <w:r w:rsidRPr="005C440F">
        <w:t xml:space="preserve">标准答案： D 您的答案： </w:t>
      </w:r>
    </w:p>
    <w:p w:rsidR="008D7BE9" w:rsidRPr="005C440F" w:rsidRDefault="008D7BE9" w:rsidP="008D7BE9">
      <w:bookmarkStart w:id="3563" w:name="808390"/>
      <w:bookmarkEnd w:id="3563"/>
      <w:r w:rsidRPr="005C440F">
        <w:t xml:space="preserve">第3563题 黏液纤维状物粘附于非晶形尿酸盐或磷酸盐,所形成的一种圆柱体称为(P:0) </w:t>
      </w:r>
    </w:p>
    <w:p w:rsidR="008D7BE9" w:rsidRPr="005C440F" w:rsidRDefault="008D7BE9" w:rsidP="008D7BE9">
      <w:r w:rsidRPr="005C440F">
        <w:pict>
          <v:rect id="_x0000_i4589" style="width:415.3pt;height:1.5pt" o:hralign="center" o:hrstd="t" o:hr="t" fillcolor="#a0a0a0" stroked="f"/>
        </w:pict>
      </w:r>
    </w:p>
    <w:p w:rsidR="008D7BE9" w:rsidRPr="005C440F" w:rsidRDefault="008D7BE9" w:rsidP="008D7BE9">
      <w:r w:rsidRPr="005C440F">
        <w:t>A、黏液丝</w:t>
      </w:r>
    </w:p>
    <w:p w:rsidR="008D7BE9" w:rsidRPr="005C440F" w:rsidRDefault="008D7BE9" w:rsidP="008D7BE9">
      <w:r w:rsidRPr="005C440F">
        <w:t>B、纤维丝</w:t>
      </w:r>
    </w:p>
    <w:p w:rsidR="008D7BE9" w:rsidRPr="005C440F" w:rsidRDefault="008D7BE9" w:rsidP="008D7BE9">
      <w:r w:rsidRPr="005C440F">
        <w:t>C、管型</w:t>
      </w:r>
    </w:p>
    <w:p w:rsidR="008D7BE9" w:rsidRPr="005C440F" w:rsidRDefault="008D7BE9" w:rsidP="008D7BE9">
      <w:r w:rsidRPr="005C440F">
        <w:t>D、假管型</w:t>
      </w:r>
    </w:p>
    <w:p w:rsidR="008D7BE9" w:rsidRPr="005C440F" w:rsidRDefault="008D7BE9" w:rsidP="008D7BE9">
      <w:r w:rsidRPr="005C440F">
        <w:t>E、类圆柱体</w:t>
      </w:r>
    </w:p>
    <w:p w:rsidR="008D7BE9" w:rsidRPr="005C440F" w:rsidRDefault="008D7BE9" w:rsidP="008D7BE9">
      <w:r w:rsidRPr="005C440F">
        <w:t xml:space="preserve">标准答案： D 您的答案： </w:t>
      </w:r>
    </w:p>
    <w:p w:rsidR="008D7BE9" w:rsidRPr="005C440F" w:rsidRDefault="008D7BE9" w:rsidP="008D7BE9">
      <w:bookmarkStart w:id="3564" w:name="808391"/>
      <w:bookmarkEnd w:id="3564"/>
      <w:r w:rsidRPr="005C440F">
        <w:t xml:space="preserve">第3564题 尿液呈白色混浊,pH8.5,离心后出现白色颗粒状沉淀,此沉淀可能为(P:0) </w:t>
      </w:r>
    </w:p>
    <w:p w:rsidR="008D7BE9" w:rsidRPr="005C440F" w:rsidRDefault="008D7BE9" w:rsidP="008D7BE9">
      <w:r w:rsidRPr="005C440F">
        <w:pict>
          <v:rect id="_x0000_i4590" style="width:415.3pt;height:1.5pt" o:hralign="center" o:hrstd="t" o:hr="t" fillcolor="#a0a0a0" stroked="f"/>
        </w:pict>
      </w:r>
    </w:p>
    <w:p w:rsidR="008D7BE9" w:rsidRPr="005C440F" w:rsidRDefault="008D7BE9" w:rsidP="008D7BE9">
      <w:r w:rsidRPr="005C440F">
        <w:t>A、尿酸结晶</w:t>
      </w:r>
    </w:p>
    <w:p w:rsidR="008D7BE9" w:rsidRPr="005C440F" w:rsidRDefault="008D7BE9" w:rsidP="008D7BE9">
      <w:r w:rsidRPr="005C440F">
        <w:t>B、非晶形尿酸盐</w:t>
      </w:r>
    </w:p>
    <w:p w:rsidR="008D7BE9" w:rsidRPr="005C440F" w:rsidRDefault="008D7BE9" w:rsidP="008D7BE9">
      <w:r w:rsidRPr="005C440F">
        <w:t>C、磷酸盐结晶</w:t>
      </w:r>
    </w:p>
    <w:p w:rsidR="008D7BE9" w:rsidRPr="005C440F" w:rsidRDefault="008D7BE9" w:rsidP="008D7BE9">
      <w:r w:rsidRPr="005C440F">
        <w:t>D、亮氨酸结晶</w:t>
      </w:r>
    </w:p>
    <w:p w:rsidR="008D7BE9" w:rsidRPr="005C440F" w:rsidRDefault="008D7BE9" w:rsidP="008D7BE9">
      <w:r w:rsidRPr="005C440F">
        <w:t>E、磺胺结晶</w:t>
      </w:r>
    </w:p>
    <w:p w:rsidR="008D7BE9" w:rsidRPr="005C440F" w:rsidRDefault="008D7BE9" w:rsidP="008D7BE9">
      <w:r w:rsidRPr="005C440F">
        <w:t xml:space="preserve">标准答案： C 您的答案： </w:t>
      </w:r>
    </w:p>
    <w:p w:rsidR="008D7BE9" w:rsidRPr="005C440F" w:rsidRDefault="008D7BE9" w:rsidP="008D7BE9">
      <w:bookmarkStart w:id="3565" w:name="808392"/>
      <w:bookmarkEnd w:id="3565"/>
      <w:r w:rsidRPr="005C440F">
        <w:t xml:space="preserve">第3565题 尿液中的红细胞淡影提示血液来自(P:0) </w:t>
      </w:r>
    </w:p>
    <w:p w:rsidR="008D7BE9" w:rsidRPr="005C440F" w:rsidRDefault="008D7BE9" w:rsidP="008D7BE9">
      <w:r w:rsidRPr="005C440F">
        <w:pict>
          <v:rect id="_x0000_i4591" style="width:415.3pt;height:1.5pt" o:hralign="center" o:hrstd="t" o:hr="t" fillcolor="#a0a0a0" stroked="f"/>
        </w:pict>
      </w:r>
    </w:p>
    <w:p w:rsidR="008D7BE9" w:rsidRPr="005C440F" w:rsidRDefault="008D7BE9" w:rsidP="008D7BE9">
      <w:r w:rsidRPr="005C440F">
        <w:t>A、肾脏</w:t>
      </w:r>
    </w:p>
    <w:p w:rsidR="008D7BE9" w:rsidRPr="005C440F" w:rsidRDefault="008D7BE9" w:rsidP="008D7BE9">
      <w:r w:rsidRPr="005C440F">
        <w:t>B、尿道</w:t>
      </w:r>
    </w:p>
    <w:p w:rsidR="008D7BE9" w:rsidRPr="005C440F" w:rsidRDefault="008D7BE9" w:rsidP="008D7BE9">
      <w:r w:rsidRPr="005C440F">
        <w:t>C、膀胱</w:t>
      </w:r>
    </w:p>
    <w:p w:rsidR="008D7BE9" w:rsidRPr="005C440F" w:rsidRDefault="008D7BE9" w:rsidP="008D7BE9">
      <w:r w:rsidRPr="005C440F">
        <w:t>D、输尿管</w:t>
      </w:r>
    </w:p>
    <w:p w:rsidR="008D7BE9" w:rsidRPr="005C440F" w:rsidRDefault="008D7BE9" w:rsidP="008D7BE9">
      <w:r w:rsidRPr="005C440F">
        <w:t>E、前列腺</w:t>
      </w:r>
    </w:p>
    <w:p w:rsidR="008D7BE9" w:rsidRPr="005C440F" w:rsidRDefault="008D7BE9" w:rsidP="008D7BE9">
      <w:r w:rsidRPr="005C440F">
        <w:t xml:space="preserve">标准答案： A 您的答案： </w:t>
      </w:r>
    </w:p>
    <w:p w:rsidR="008D7BE9" w:rsidRPr="005C440F" w:rsidRDefault="008D7BE9" w:rsidP="008D7BE9">
      <w:bookmarkStart w:id="3566" w:name="808393"/>
      <w:bookmarkEnd w:id="3566"/>
      <w:r w:rsidRPr="005C440F">
        <w:t xml:space="preserve">第3566题 尿中呈无色.六边形.边缘清晰.折光性强的薄片状结晶可能是(P:0) </w:t>
      </w:r>
    </w:p>
    <w:p w:rsidR="008D7BE9" w:rsidRPr="005C440F" w:rsidRDefault="008D7BE9" w:rsidP="008D7BE9">
      <w:r w:rsidRPr="005C440F">
        <w:pict>
          <v:rect id="_x0000_i4592" style="width:415.3pt;height:1.5pt" o:hralign="center" o:hrstd="t" o:hr="t" fillcolor="#a0a0a0" stroked="f"/>
        </w:pict>
      </w:r>
    </w:p>
    <w:p w:rsidR="008D7BE9" w:rsidRPr="005C440F" w:rsidRDefault="008D7BE9" w:rsidP="008D7BE9">
      <w:r w:rsidRPr="005C440F">
        <w:t>A、胆固醇结晶</w:t>
      </w:r>
    </w:p>
    <w:p w:rsidR="008D7BE9" w:rsidRPr="005C440F" w:rsidRDefault="008D7BE9" w:rsidP="008D7BE9">
      <w:r w:rsidRPr="005C440F">
        <w:t>B、胱氨酸结晶</w:t>
      </w:r>
    </w:p>
    <w:p w:rsidR="008D7BE9" w:rsidRPr="005C440F" w:rsidRDefault="008D7BE9" w:rsidP="008D7BE9">
      <w:r w:rsidRPr="005C440F">
        <w:t>C、亮氨酸结晶,</w:t>
      </w:r>
    </w:p>
    <w:p w:rsidR="008D7BE9" w:rsidRPr="005C440F" w:rsidRDefault="008D7BE9" w:rsidP="008D7BE9">
      <w:r w:rsidRPr="005C440F">
        <w:t>D、酪氨酸结晶</w:t>
      </w:r>
    </w:p>
    <w:p w:rsidR="008D7BE9" w:rsidRPr="005C440F" w:rsidRDefault="008D7BE9" w:rsidP="008D7BE9">
      <w:r w:rsidRPr="005C440F">
        <w:t>E、磷酸铵镁结晶</w:t>
      </w:r>
    </w:p>
    <w:p w:rsidR="008D7BE9" w:rsidRPr="005C440F" w:rsidRDefault="008D7BE9" w:rsidP="008D7BE9">
      <w:r w:rsidRPr="005C440F">
        <w:t xml:space="preserve">标准答案： B 您的答案： </w:t>
      </w:r>
    </w:p>
    <w:p w:rsidR="008D7BE9" w:rsidRPr="005C440F" w:rsidRDefault="008D7BE9" w:rsidP="008D7BE9">
      <w:bookmarkStart w:id="3567" w:name="808394"/>
      <w:bookmarkEnd w:id="3567"/>
      <w:r w:rsidRPr="005C440F">
        <w:t xml:space="preserve">第3567题 急性溶血患者的尿液中易见(P:0) </w:t>
      </w:r>
    </w:p>
    <w:p w:rsidR="008D7BE9" w:rsidRPr="005C440F" w:rsidRDefault="008D7BE9" w:rsidP="008D7BE9">
      <w:r w:rsidRPr="005C440F">
        <w:pict>
          <v:rect id="_x0000_i4593" style="width:415.3pt;height:1.5pt" o:hralign="center" o:hrstd="t" o:hr="t" fillcolor="#a0a0a0" stroked="f"/>
        </w:pict>
      </w:r>
    </w:p>
    <w:p w:rsidR="008D7BE9" w:rsidRPr="005C440F" w:rsidRDefault="008D7BE9" w:rsidP="008D7BE9">
      <w:r w:rsidRPr="005C440F">
        <w:t>A、胆红素结晶</w:t>
      </w:r>
    </w:p>
    <w:p w:rsidR="008D7BE9" w:rsidRPr="005C440F" w:rsidRDefault="008D7BE9" w:rsidP="008D7BE9">
      <w:r w:rsidRPr="005C440F">
        <w:t>B、胱氨酸结晶</w:t>
      </w:r>
    </w:p>
    <w:p w:rsidR="008D7BE9" w:rsidRPr="005C440F" w:rsidRDefault="008D7BE9" w:rsidP="008D7BE9">
      <w:r w:rsidRPr="005C440F">
        <w:t>C、酪氨酸结晶</w:t>
      </w:r>
    </w:p>
    <w:p w:rsidR="008D7BE9" w:rsidRPr="005C440F" w:rsidRDefault="008D7BE9" w:rsidP="008D7BE9">
      <w:r w:rsidRPr="005C440F">
        <w:t>D、含铁血黄素颗粒</w:t>
      </w:r>
    </w:p>
    <w:p w:rsidR="008D7BE9" w:rsidRPr="005C440F" w:rsidRDefault="008D7BE9" w:rsidP="008D7BE9">
      <w:r w:rsidRPr="005C440F">
        <w:t>E、胆固醇结晶</w:t>
      </w:r>
    </w:p>
    <w:p w:rsidR="008D7BE9" w:rsidRPr="005C440F" w:rsidRDefault="008D7BE9" w:rsidP="008D7BE9">
      <w:r w:rsidRPr="005C440F">
        <w:t xml:space="preserve">标准答案： D 您的答案： </w:t>
      </w:r>
    </w:p>
    <w:p w:rsidR="008D7BE9" w:rsidRPr="005C440F" w:rsidRDefault="008D7BE9" w:rsidP="008D7BE9">
      <w:bookmarkStart w:id="3568" w:name="808395"/>
      <w:bookmarkEnd w:id="3568"/>
      <w:r w:rsidRPr="005C440F">
        <w:t xml:space="preserve">第3568题 当尿pH&gt;7时,应在尿比密试带法测定结果上加上(P:0) </w:t>
      </w:r>
    </w:p>
    <w:p w:rsidR="008D7BE9" w:rsidRPr="005C440F" w:rsidRDefault="008D7BE9" w:rsidP="008D7BE9">
      <w:r w:rsidRPr="005C440F">
        <w:pict>
          <v:rect id="_x0000_i4594" style="width:415.3pt;height:1.5pt" o:hralign="center" o:hrstd="t" o:hr="t" fillcolor="#a0a0a0" stroked="f"/>
        </w:pict>
      </w:r>
    </w:p>
    <w:p w:rsidR="008D7BE9" w:rsidRPr="005C440F" w:rsidRDefault="008D7BE9" w:rsidP="008D7BE9">
      <w:r w:rsidRPr="005C440F">
        <w:t>A、0.001</w:t>
      </w:r>
    </w:p>
    <w:p w:rsidR="008D7BE9" w:rsidRPr="005C440F" w:rsidRDefault="008D7BE9" w:rsidP="008D7BE9">
      <w:r w:rsidRPr="005C440F">
        <w:t>B、0.002</w:t>
      </w:r>
    </w:p>
    <w:p w:rsidR="008D7BE9" w:rsidRPr="005C440F" w:rsidRDefault="008D7BE9" w:rsidP="008D7BE9">
      <w:r w:rsidRPr="005C440F">
        <w:t>C、0.003</w:t>
      </w:r>
    </w:p>
    <w:p w:rsidR="008D7BE9" w:rsidRPr="005C440F" w:rsidRDefault="008D7BE9" w:rsidP="008D7BE9">
      <w:r w:rsidRPr="005C440F">
        <w:t>D、0.004</w:t>
      </w:r>
    </w:p>
    <w:p w:rsidR="008D7BE9" w:rsidRPr="005C440F" w:rsidRDefault="008D7BE9" w:rsidP="008D7BE9">
      <w:r w:rsidRPr="005C440F">
        <w:t>E、0.005</w:t>
      </w:r>
    </w:p>
    <w:p w:rsidR="008D7BE9" w:rsidRPr="005C440F" w:rsidRDefault="008D7BE9" w:rsidP="008D7BE9">
      <w:r w:rsidRPr="005C440F">
        <w:t xml:space="preserve">标准答案： E 您的答案： </w:t>
      </w:r>
    </w:p>
    <w:p w:rsidR="008D7BE9" w:rsidRPr="005C440F" w:rsidRDefault="008D7BE9" w:rsidP="008D7BE9">
      <w:bookmarkStart w:id="3569" w:name="808396"/>
      <w:bookmarkEnd w:id="3569"/>
      <w:r w:rsidRPr="005C440F">
        <w:t xml:space="preserve">第3569题 有关尿酮体试带法测定,错误的叙述是(P:0) </w:t>
      </w:r>
    </w:p>
    <w:p w:rsidR="008D7BE9" w:rsidRPr="005C440F" w:rsidRDefault="008D7BE9" w:rsidP="008D7BE9">
      <w:r w:rsidRPr="005C440F">
        <w:pict>
          <v:rect id="_x0000_i4595" style="width:415.3pt;height:1.5pt" o:hralign="center" o:hrstd="t" o:hr="t" fillcolor="#a0a0a0" stroked="f"/>
        </w:pict>
      </w:r>
    </w:p>
    <w:p w:rsidR="008D7BE9" w:rsidRPr="005C440F" w:rsidRDefault="008D7BE9" w:rsidP="008D7BE9">
      <w:r w:rsidRPr="005C440F">
        <w:t>A、尿液与亚硝基铁氰化钠反应</w:t>
      </w:r>
    </w:p>
    <w:p w:rsidR="008D7BE9" w:rsidRPr="005C440F" w:rsidRDefault="008D7BE9" w:rsidP="008D7BE9">
      <w:r w:rsidRPr="005C440F">
        <w:t>B、乙酰乙酸反应敏感</w:t>
      </w:r>
    </w:p>
    <w:p w:rsidR="008D7BE9" w:rsidRPr="005C440F" w:rsidRDefault="008D7BE9" w:rsidP="008D7BE9">
      <w:r w:rsidRPr="005C440F">
        <w:t>C、与丙酮产生紫色反应</w:t>
      </w:r>
    </w:p>
    <w:p w:rsidR="008D7BE9" w:rsidRPr="005C440F" w:rsidRDefault="008D7BE9" w:rsidP="008D7BE9">
      <w:r w:rsidRPr="005C440F">
        <w:t>D、糖尿病酮症酸中毒早期可呈假阴性</w:t>
      </w:r>
    </w:p>
    <w:p w:rsidR="008D7BE9" w:rsidRPr="005C440F" w:rsidRDefault="008D7BE9" w:rsidP="008D7BE9">
      <w:r w:rsidRPr="005C440F">
        <w:t>E、与β-羟丁酸也发生反应</w:t>
      </w:r>
    </w:p>
    <w:p w:rsidR="008D7BE9" w:rsidRPr="005C440F" w:rsidRDefault="008D7BE9" w:rsidP="008D7BE9">
      <w:r w:rsidRPr="005C440F">
        <w:t xml:space="preserve">标准答案： E 您的答案： </w:t>
      </w:r>
    </w:p>
    <w:p w:rsidR="008D7BE9" w:rsidRPr="005C440F" w:rsidRDefault="008D7BE9" w:rsidP="008D7BE9">
      <w:bookmarkStart w:id="3570" w:name="808397"/>
      <w:bookmarkEnd w:id="3570"/>
      <w:r w:rsidRPr="005C440F">
        <w:t xml:space="preserve">第3570题 与尿亚硝酸盐试带法测定无关的因素是(P:0) </w:t>
      </w:r>
    </w:p>
    <w:p w:rsidR="008D7BE9" w:rsidRPr="005C440F" w:rsidRDefault="008D7BE9" w:rsidP="008D7BE9">
      <w:r w:rsidRPr="005C440F">
        <w:pict>
          <v:rect id="_x0000_i4596" style="width:415.3pt;height:1.5pt" o:hralign="center" o:hrstd="t" o:hr="t" fillcolor="#a0a0a0" stroked="f"/>
        </w:pict>
      </w:r>
    </w:p>
    <w:p w:rsidR="008D7BE9" w:rsidRPr="005C440F" w:rsidRDefault="008D7BE9" w:rsidP="008D7BE9">
      <w:r w:rsidRPr="005C440F">
        <w:t>A、感染细菌种类</w:t>
      </w:r>
    </w:p>
    <w:p w:rsidR="008D7BE9" w:rsidRPr="005C440F" w:rsidRDefault="008D7BE9" w:rsidP="008D7BE9">
      <w:r w:rsidRPr="005C440F">
        <w:t>B、食物种类</w:t>
      </w:r>
    </w:p>
    <w:p w:rsidR="008D7BE9" w:rsidRPr="005C440F" w:rsidRDefault="008D7BE9" w:rsidP="008D7BE9">
      <w:r w:rsidRPr="005C440F">
        <w:t>C、尿液在膀胱中贮留时间</w:t>
      </w:r>
    </w:p>
    <w:p w:rsidR="008D7BE9" w:rsidRPr="005C440F" w:rsidRDefault="008D7BE9" w:rsidP="008D7BE9">
      <w:r w:rsidRPr="005C440F">
        <w:t>D、标本放置时间.标本是否被污染</w:t>
      </w:r>
    </w:p>
    <w:p w:rsidR="008D7BE9" w:rsidRPr="005C440F" w:rsidRDefault="008D7BE9" w:rsidP="008D7BE9">
      <w:r w:rsidRPr="005C440F">
        <w:t>E、光照</w:t>
      </w:r>
    </w:p>
    <w:p w:rsidR="008D7BE9" w:rsidRPr="005C440F" w:rsidRDefault="008D7BE9" w:rsidP="008D7BE9">
      <w:r w:rsidRPr="005C440F">
        <w:t xml:space="preserve">标准答案： E 您的答案： </w:t>
      </w:r>
    </w:p>
    <w:p w:rsidR="008D7BE9" w:rsidRPr="005C440F" w:rsidRDefault="008D7BE9" w:rsidP="008D7BE9">
      <w:bookmarkStart w:id="3571" w:name="808398"/>
      <w:bookmarkEnd w:id="3571"/>
      <w:r w:rsidRPr="005C440F">
        <w:t xml:space="preserve">第3571题 不会引起多尿的是(P:0) </w:t>
      </w:r>
    </w:p>
    <w:p w:rsidR="008D7BE9" w:rsidRPr="005C440F" w:rsidRDefault="008D7BE9" w:rsidP="008D7BE9">
      <w:r w:rsidRPr="005C440F">
        <w:pict>
          <v:rect id="_x0000_i4597" style="width:415.3pt;height:1.5pt" o:hralign="center" o:hrstd="t" o:hr="t" fillcolor="#a0a0a0" stroked="f"/>
        </w:pict>
      </w:r>
    </w:p>
    <w:p w:rsidR="008D7BE9" w:rsidRPr="005C440F" w:rsidRDefault="008D7BE9" w:rsidP="008D7BE9">
      <w:r w:rsidRPr="005C440F">
        <w:t>A、肾源性尿崩症</w:t>
      </w:r>
    </w:p>
    <w:p w:rsidR="008D7BE9" w:rsidRPr="005C440F" w:rsidRDefault="008D7BE9" w:rsidP="008D7BE9">
      <w:r w:rsidRPr="005C440F">
        <w:t>B、饮水过多</w:t>
      </w:r>
    </w:p>
    <w:p w:rsidR="008D7BE9" w:rsidRPr="005C440F" w:rsidRDefault="008D7BE9" w:rsidP="008D7BE9">
      <w:r w:rsidRPr="005C440F">
        <w:t>C、心力衰竭</w:t>
      </w:r>
    </w:p>
    <w:p w:rsidR="008D7BE9" w:rsidRPr="005C440F" w:rsidRDefault="008D7BE9" w:rsidP="008D7BE9">
      <w:r w:rsidRPr="005C440F">
        <w:t>D、糖尿病</w:t>
      </w:r>
    </w:p>
    <w:p w:rsidR="008D7BE9" w:rsidRPr="005C440F" w:rsidRDefault="008D7BE9" w:rsidP="008D7BE9">
      <w:r w:rsidRPr="005C440F">
        <w:t>E、慢性肾炎后期</w:t>
      </w:r>
    </w:p>
    <w:p w:rsidR="008D7BE9" w:rsidRPr="005C440F" w:rsidRDefault="008D7BE9" w:rsidP="008D7BE9">
      <w:r w:rsidRPr="005C440F">
        <w:t xml:space="preserve">标准答案： C 您的答案： </w:t>
      </w:r>
    </w:p>
    <w:p w:rsidR="008D7BE9" w:rsidRPr="005C440F" w:rsidRDefault="008D7BE9" w:rsidP="008D7BE9">
      <w:bookmarkStart w:id="3572" w:name="808399"/>
      <w:bookmarkEnd w:id="3572"/>
      <w:r w:rsidRPr="005C440F">
        <w:t xml:space="preserve">第3572题 关于尿渗量测定,错误的是(P:0) </w:t>
      </w:r>
    </w:p>
    <w:p w:rsidR="008D7BE9" w:rsidRPr="005C440F" w:rsidRDefault="008D7BE9" w:rsidP="008D7BE9">
      <w:r w:rsidRPr="005C440F">
        <w:pict>
          <v:rect id="_x0000_i4598" style="width:415.3pt;height:1.5pt" o:hralign="center" o:hrstd="t" o:hr="t" fillcolor="#a0a0a0" stroked="f"/>
        </w:pict>
      </w:r>
    </w:p>
    <w:p w:rsidR="008D7BE9" w:rsidRPr="005C440F" w:rsidRDefault="008D7BE9" w:rsidP="008D7BE9">
      <w:r w:rsidRPr="005C440F">
        <w:t>A、主要影响因素为晶体溶液</w:t>
      </w:r>
    </w:p>
    <w:p w:rsidR="008D7BE9" w:rsidRPr="005C440F" w:rsidRDefault="008D7BE9" w:rsidP="008D7BE9">
      <w:r w:rsidRPr="005C440F">
        <w:t>B、采用冰点渗透压计测定</w:t>
      </w:r>
    </w:p>
    <w:p w:rsidR="008D7BE9" w:rsidRPr="005C440F" w:rsidRDefault="008D7BE9" w:rsidP="008D7BE9">
      <w:r w:rsidRPr="005C440F">
        <w:t>C、参考值为600~1000mmol/kg·H2O</w:t>
      </w:r>
    </w:p>
    <w:p w:rsidR="008D7BE9" w:rsidRPr="005C440F" w:rsidRDefault="008D7BE9" w:rsidP="008D7BE9">
      <w:r w:rsidRPr="005C440F">
        <w:t>D、调节范围为40~1400mmol/kg·H2O</w:t>
      </w:r>
    </w:p>
    <w:p w:rsidR="008D7BE9" w:rsidRPr="005C440F" w:rsidRDefault="008D7BE9" w:rsidP="008D7BE9">
      <w:r w:rsidRPr="005C440F">
        <w:t>E、作为肾脏浓缩稀释功能的初筛指标</w:t>
      </w:r>
    </w:p>
    <w:p w:rsidR="008D7BE9" w:rsidRPr="005C440F" w:rsidRDefault="008D7BE9" w:rsidP="008D7BE9">
      <w:r w:rsidRPr="005C440F">
        <w:t xml:space="preserve">标准答案： E 您的答案： </w:t>
      </w:r>
    </w:p>
    <w:p w:rsidR="008D7BE9" w:rsidRPr="005C440F" w:rsidRDefault="008D7BE9" w:rsidP="008D7BE9">
      <w:bookmarkStart w:id="3573" w:name="808400"/>
      <w:bookmarkEnd w:id="3573"/>
      <w:r w:rsidRPr="005C440F">
        <w:t xml:space="preserve">第3573题 不会引起尿比重减低的是(P:0) </w:t>
      </w:r>
    </w:p>
    <w:p w:rsidR="008D7BE9" w:rsidRPr="005C440F" w:rsidRDefault="008D7BE9" w:rsidP="008D7BE9">
      <w:r w:rsidRPr="005C440F">
        <w:pict>
          <v:rect id="_x0000_i4599" style="width:415.3pt;height:1.5pt" o:hralign="center" o:hrstd="t" o:hr="t" fillcolor="#a0a0a0" stroked="f"/>
        </w:pict>
      </w:r>
    </w:p>
    <w:p w:rsidR="008D7BE9" w:rsidRPr="005C440F" w:rsidRDefault="008D7BE9" w:rsidP="008D7BE9">
      <w:r w:rsidRPr="005C440F">
        <w:t>A、营养不良</w:t>
      </w:r>
    </w:p>
    <w:p w:rsidR="008D7BE9" w:rsidRPr="005C440F" w:rsidRDefault="008D7BE9" w:rsidP="008D7BE9">
      <w:r w:rsidRPr="005C440F">
        <w:t>B、崩症</w:t>
      </w:r>
    </w:p>
    <w:p w:rsidR="008D7BE9" w:rsidRPr="005C440F" w:rsidRDefault="008D7BE9" w:rsidP="008D7BE9">
      <w:r w:rsidRPr="005C440F">
        <w:t>C、肾盂肾炎</w:t>
      </w:r>
    </w:p>
    <w:p w:rsidR="008D7BE9" w:rsidRPr="005C440F" w:rsidRDefault="008D7BE9" w:rsidP="008D7BE9">
      <w:r w:rsidRPr="005C440F">
        <w:t>D、糖尿病</w:t>
      </w:r>
    </w:p>
    <w:p w:rsidR="008D7BE9" w:rsidRPr="005C440F" w:rsidRDefault="008D7BE9" w:rsidP="008D7BE9">
      <w:r w:rsidRPr="005C440F">
        <w:t>E、慢性肾小球肾炎</w:t>
      </w:r>
    </w:p>
    <w:p w:rsidR="008D7BE9" w:rsidRPr="005C440F" w:rsidRDefault="008D7BE9" w:rsidP="008D7BE9">
      <w:r w:rsidRPr="005C440F">
        <w:t xml:space="preserve">标准答案： D 您的答案： </w:t>
      </w:r>
    </w:p>
    <w:p w:rsidR="008D7BE9" w:rsidRPr="005C440F" w:rsidRDefault="008D7BE9" w:rsidP="008D7BE9">
      <w:bookmarkStart w:id="3574" w:name="808401"/>
      <w:bookmarkEnd w:id="3574"/>
      <w:r w:rsidRPr="005C440F">
        <w:t xml:space="preserve">第3574题 关于血尿的临床意义,错误的是(P:0) </w:t>
      </w:r>
    </w:p>
    <w:p w:rsidR="008D7BE9" w:rsidRPr="005C440F" w:rsidRDefault="008D7BE9" w:rsidP="008D7BE9">
      <w:r w:rsidRPr="005C440F">
        <w:pict>
          <v:rect id="_x0000_i4600" style="width:415.3pt;height:1.5pt" o:hralign="center" o:hrstd="t" o:hr="t" fillcolor="#a0a0a0" stroked="f"/>
        </w:pict>
      </w:r>
    </w:p>
    <w:p w:rsidR="008D7BE9" w:rsidRPr="005C440F" w:rsidRDefault="008D7BE9" w:rsidP="008D7BE9">
      <w:r w:rsidRPr="005C440F">
        <w:t>A、最常见于肾小球肾炎</w:t>
      </w:r>
    </w:p>
    <w:p w:rsidR="008D7BE9" w:rsidRPr="005C440F" w:rsidRDefault="008D7BE9" w:rsidP="008D7BE9">
      <w:r w:rsidRPr="005C440F">
        <w:t>B、可见于肾肿瘤</w:t>
      </w:r>
    </w:p>
    <w:p w:rsidR="008D7BE9" w:rsidRPr="005C440F" w:rsidRDefault="008D7BE9" w:rsidP="008D7BE9">
      <w:r w:rsidRPr="005C440F">
        <w:t>C、血小板减少性紫癜无血尿</w:t>
      </w:r>
    </w:p>
    <w:p w:rsidR="008D7BE9" w:rsidRPr="005C440F" w:rsidRDefault="008D7BE9" w:rsidP="008D7BE9">
      <w:r w:rsidRPr="005C440F">
        <w:t>D、可见于泌尿系统结石</w:t>
      </w:r>
    </w:p>
    <w:p w:rsidR="008D7BE9" w:rsidRPr="005C440F" w:rsidRDefault="008D7BE9" w:rsidP="008D7BE9">
      <w:r w:rsidRPr="005C440F">
        <w:t>E、可见于生殖系统疾病</w:t>
      </w:r>
    </w:p>
    <w:p w:rsidR="008D7BE9" w:rsidRPr="005C440F" w:rsidRDefault="008D7BE9" w:rsidP="008D7BE9">
      <w:r w:rsidRPr="005C440F">
        <w:t xml:space="preserve">标准答案： C 您的答案： </w:t>
      </w:r>
    </w:p>
    <w:p w:rsidR="008D7BE9" w:rsidRPr="005C440F" w:rsidRDefault="008D7BE9" w:rsidP="008D7BE9">
      <w:bookmarkStart w:id="3575" w:name="808402"/>
      <w:bookmarkEnd w:id="3575"/>
      <w:r w:rsidRPr="005C440F">
        <w:t xml:space="preserve">第3575题 尿沉渣染色镜检常用的染色法是(P:0) </w:t>
      </w:r>
    </w:p>
    <w:p w:rsidR="008D7BE9" w:rsidRPr="005C440F" w:rsidRDefault="008D7BE9" w:rsidP="008D7BE9">
      <w:r w:rsidRPr="005C440F">
        <w:pict>
          <v:rect id="_x0000_i4601" style="width:415.3pt;height:1.5pt" o:hralign="center" o:hrstd="t" o:hr="t" fillcolor="#a0a0a0" stroked="f"/>
        </w:pict>
      </w:r>
    </w:p>
    <w:p w:rsidR="008D7BE9" w:rsidRPr="005C440F" w:rsidRDefault="008D7BE9" w:rsidP="008D7BE9">
      <w:r w:rsidRPr="005C440F">
        <w:t>A、巴氏染色法</w:t>
      </w:r>
    </w:p>
    <w:p w:rsidR="008D7BE9" w:rsidRPr="005C440F" w:rsidRDefault="008D7BE9" w:rsidP="008D7BE9">
      <w:r w:rsidRPr="005C440F">
        <w:t>B、SM染色法</w:t>
      </w:r>
    </w:p>
    <w:p w:rsidR="008D7BE9" w:rsidRPr="005C440F" w:rsidRDefault="008D7BE9" w:rsidP="008D7BE9">
      <w:r w:rsidRPr="005C440F">
        <w:t>C、荧光抗体染色法</w:t>
      </w:r>
    </w:p>
    <w:p w:rsidR="008D7BE9" w:rsidRPr="005C440F" w:rsidRDefault="008D7BE9" w:rsidP="008D7BE9">
      <w:r w:rsidRPr="005C440F">
        <w:t>D、酶免疫化学染色法</w:t>
      </w:r>
    </w:p>
    <w:p w:rsidR="008D7BE9" w:rsidRPr="005C440F" w:rsidRDefault="008D7BE9" w:rsidP="008D7BE9">
      <w:r w:rsidRPr="005C440F">
        <w:t>E、过氧化物酶染色法</w:t>
      </w:r>
    </w:p>
    <w:p w:rsidR="008D7BE9" w:rsidRPr="005C440F" w:rsidRDefault="008D7BE9" w:rsidP="008D7BE9">
      <w:r w:rsidRPr="005C440F">
        <w:t xml:space="preserve">标准答案： A 您的答案： </w:t>
      </w:r>
    </w:p>
    <w:p w:rsidR="008D7BE9" w:rsidRPr="005C440F" w:rsidRDefault="008D7BE9" w:rsidP="008D7BE9">
      <w:bookmarkStart w:id="3576" w:name="808403"/>
      <w:bookmarkEnd w:id="3576"/>
      <w:r w:rsidRPr="005C440F">
        <w:t xml:space="preserve">第3576题 低渗尿液中可出现(P:0) </w:t>
      </w:r>
    </w:p>
    <w:p w:rsidR="008D7BE9" w:rsidRPr="005C440F" w:rsidRDefault="008D7BE9" w:rsidP="008D7BE9">
      <w:r w:rsidRPr="005C440F">
        <w:pict>
          <v:rect id="_x0000_i4602" style="width:415.3pt;height:1.5pt" o:hralign="center" o:hrstd="t" o:hr="t" fillcolor="#a0a0a0" stroked="f"/>
        </w:pict>
      </w:r>
    </w:p>
    <w:p w:rsidR="008D7BE9" w:rsidRPr="005C440F" w:rsidRDefault="008D7BE9" w:rsidP="008D7BE9">
      <w:r w:rsidRPr="005C440F">
        <w:t>A、大红细胞</w:t>
      </w:r>
    </w:p>
    <w:p w:rsidR="008D7BE9" w:rsidRPr="005C440F" w:rsidRDefault="008D7BE9" w:rsidP="008D7BE9">
      <w:r w:rsidRPr="005C440F">
        <w:t>B、小红细胞</w:t>
      </w:r>
    </w:p>
    <w:p w:rsidR="008D7BE9" w:rsidRPr="005C440F" w:rsidRDefault="008D7BE9" w:rsidP="008D7BE9">
      <w:r w:rsidRPr="005C440F">
        <w:t>C、皱缩红细胞</w:t>
      </w:r>
    </w:p>
    <w:p w:rsidR="008D7BE9" w:rsidRPr="005C440F" w:rsidRDefault="008D7BE9" w:rsidP="008D7BE9">
      <w:r w:rsidRPr="005C440F">
        <w:t>D、红细胞淡影</w:t>
      </w:r>
    </w:p>
    <w:p w:rsidR="008D7BE9" w:rsidRPr="005C440F" w:rsidRDefault="008D7BE9" w:rsidP="008D7BE9">
      <w:r w:rsidRPr="005C440F">
        <w:t>E、新月形红细胞</w:t>
      </w:r>
    </w:p>
    <w:p w:rsidR="008D7BE9" w:rsidRPr="005C440F" w:rsidRDefault="008D7BE9" w:rsidP="008D7BE9">
      <w:r w:rsidRPr="005C440F">
        <w:t xml:space="preserve">标准答案： D 您的答案： </w:t>
      </w:r>
    </w:p>
    <w:p w:rsidR="008D7BE9" w:rsidRPr="005C440F" w:rsidRDefault="008D7BE9" w:rsidP="008D7BE9">
      <w:bookmarkStart w:id="3577" w:name="808404"/>
      <w:bookmarkEnd w:id="3577"/>
      <w:r w:rsidRPr="005C440F">
        <w:t xml:space="preserve">第3577题 闪光细胞主要见于(P:0) </w:t>
      </w:r>
    </w:p>
    <w:p w:rsidR="008D7BE9" w:rsidRPr="005C440F" w:rsidRDefault="008D7BE9" w:rsidP="008D7BE9">
      <w:r w:rsidRPr="005C440F">
        <w:pict>
          <v:rect id="_x0000_i4603" style="width:415.3pt;height:1.5pt" o:hralign="center" o:hrstd="t" o:hr="t" fillcolor="#a0a0a0" stroked="f"/>
        </w:pict>
      </w:r>
    </w:p>
    <w:p w:rsidR="008D7BE9" w:rsidRPr="005C440F" w:rsidRDefault="008D7BE9" w:rsidP="008D7BE9">
      <w:r w:rsidRPr="005C440F">
        <w:t>A、急性肾小球肾炎</w:t>
      </w:r>
    </w:p>
    <w:p w:rsidR="008D7BE9" w:rsidRPr="005C440F" w:rsidRDefault="008D7BE9" w:rsidP="008D7BE9">
      <w:r w:rsidRPr="005C440F">
        <w:t>B、急性肾盂肾炎</w:t>
      </w:r>
    </w:p>
    <w:p w:rsidR="008D7BE9" w:rsidRPr="005C440F" w:rsidRDefault="008D7BE9" w:rsidP="008D7BE9">
      <w:r w:rsidRPr="005C440F">
        <w:t>C、膀胱炎</w:t>
      </w:r>
    </w:p>
    <w:p w:rsidR="008D7BE9" w:rsidRPr="005C440F" w:rsidRDefault="008D7BE9" w:rsidP="008D7BE9">
      <w:r w:rsidRPr="005C440F">
        <w:t>D、尿道炎</w:t>
      </w:r>
    </w:p>
    <w:p w:rsidR="008D7BE9" w:rsidRPr="005C440F" w:rsidRDefault="008D7BE9" w:rsidP="008D7BE9">
      <w:r w:rsidRPr="005C440F">
        <w:t>E、前列腺炎</w:t>
      </w:r>
    </w:p>
    <w:p w:rsidR="008D7BE9" w:rsidRPr="005C440F" w:rsidRDefault="008D7BE9" w:rsidP="008D7BE9">
      <w:r w:rsidRPr="005C440F">
        <w:t xml:space="preserve">标准答案： B 您的答案： </w:t>
      </w:r>
    </w:p>
    <w:p w:rsidR="008D7BE9" w:rsidRPr="005C440F" w:rsidRDefault="008D7BE9" w:rsidP="008D7BE9">
      <w:bookmarkStart w:id="3578" w:name="808405"/>
      <w:bookmarkEnd w:id="3578"/>
      <w:r w:rsidRPr="005C440F">
        <w:t xml:space="preserve">第3578题 无尿是指24h尿量不超过(P:0) </w:t>
      </w:r>
    </w:p>
    <w:p w:rsidR="008D7BE9" w:rsidRPr="005C440F" w:rsidRDefault="008D7BE9" w:rsidP="008D7BE9">
      <w:r w:rsidRPr="005C440F">
        <w:pict>
          <v:rect id="_x0000_i4604" style="width:415.3pt;height:1.5pt" o:hralign="center" o:hrstd="t" o:hr="t" fillcolor="#a0a0a0" stroked="f"/>
        </w:pict>
      </w:r>
    </w:p>
    <w:p w:rsidR="008D7BE9" w:rsidRPr="005C440F" w:rsidRDefault="008D7BE9" w:rsidP="008D7BE9">
      <w:r w:rsidRPr="005C440F">
        <w:t>A、7ml</w:t>
      </w:r>
    </w:p>
    <w:p w:rsidR="008D7BE9" w:rsidRPr="005C440F" w:rsidRDefault="008D7BE9" w:rsidP="008D7BE9">
      <w:r w:rsidRPr="005C440F">
        <w:t>B、17ml</w:t>
      </w:r>
    </w:p>
    <w:p w:rsidR="008D7BE9" w:rsidRPr="005C440F" w:rsidRDefault="008D7BE9" w:rsidP="008D7BE9">
      <w:r w:rsidRPr="005C440F">
        <w:t>C、100ml</w:t>
      </w:r>
    </w:p>
    <w:p w:rsidR="008D7BE9" w:rsidRPr="005C440F" w:rsidRDefault="008D7BE9" w:rsidP="008D7BE9">
      <w:r w:rsidRPr="005C440F">
        <w:t>D、170ml</w:t>
      </w:r>
    </w:p>
    <w:p w:rsidR="008D7BE9" w:rsidRPr="005C440F" w:rsidRDefault="008D7BE9" w:rsidP="008D7BE9">
      <w:r w:rsidRPr="005C440F">
        <w:t>E、200ml</w:t>
      </w:r>
    </w:p>
    <w:p w:rsidR="008D7BE9" w:rsidRPr="005C440F" w:rsidRDefault="008D7BE9" w:rsidP="008D7BE9">
      <w:r w:rsidRPr="005C440F">
        <w:t xml:space="preserve">标准答案： C 您的答案： </w:t>
      </w:r>
    </w:p>
    <w:p w:rsidR="008D7BE9" w:rsidRPr="005C440F" w:rsidRDefault="008D7BE9" w:rsidP="008D7BE9">
      <w:bookmarkStart w:id="3579" w:name="808406"/>
      <w:bookmarkEnd w:id="3579"/>
      <w:r w:rsidRPr="005C440F">
        <w:t xml:space="preserve">第3579题 关于Tamm-Horsfall蛋白,不正确的是(P:0) </w:t>
      </w:r>
    </w:p>
    <w:p w:rsidR="008D7BE9" w:rsidRPr="005C440F" w:rsidRDefault="008D7BE9" w:rsidP="008D7BE9">
      <w:r w:rsidRPr="005C440F">
        <w:pict>
          <v:rect id="_x0000_i4605" style="width:415.3pt;height:1.5pt" o:hralign="center" o:hrstd="t" o:hr="t" fillcolor="#a0a0a0" stroked="f"/>
        </w:pict>
      </w:r>
    </w:p>
    <w:p w:rsidR="008D7BE9" w:rsidRPr="005C440F" w:rsidRDefault="008D7BE9" w:rsidP="008D7BE9">
      <w:r w:rsidRPr="005C440F">
        <w:t>A、是远端肾小管病变定位标志物</w:t>
      </w:r>
    </w:p>
    <w:p w:rsidR="008D7BE9" w:rsidRPr="005C440F" w:rsidRDefault="008D7BE9" w:rsidP="008D7BE9">
      <w:r w:rsidRPr="005C440F">
        <w:t>B、与管型的形成没有直接关系</w:t>
      </w:r>
    </w:p>
    <w:p w:rsidR="008D7BE9" w:rsidRPr="005C440F" w:rsidRDefault="008D7BE9" w:rsidP="008D7BE9">
      <w:r w:rsidRPr="005C440F">
        <w:t>C、目前测定主要采用免疫学方法</w:t>
      </w:r>
    </w:p>
    <w:p w:rsidR="008D7BE9" w:rsidRPr="005C440F" w:rsidRDefault="008D7BE9" w:rsidP="008D7BE9">
      <w:r w:rsidRPr="005C440F">
        <w:t>D、碎石手术成功患者,尿中含量于第二天达到高峰</w:t>
      </w:r>
    </w:p>
    <w:p w:rsidR="008D7BE9" w:rsidRPr="005C440F" w:rsidRDefault="008D7BE9" w:rsidP="008D7BE9">
      <w:r w:rsidRPr="005C440F">
        <w:t>E、增高提示易形成尿结石</w:t>
      </w:r>
    </w:p>
    <w:p w:rsidR="008D7BE9" w:rsidRPr="005C440F" w:rsidRDefault="008D7BE9" w:rsidP="008D7BE9">
      <w:r w:rsidRPr="005C440F">
        <w:t xml:space="preserve">标准答案： B 您的答案： </w:t>
      </w:r>
    </w:p>
    <w:p w:rsidR="008D7BE9" w:rsidRPr="005C440F" w:rsidRDefault="008D7BE9" w:rsidP="008D7BE9">
      <w:bookmarkStart w:id="3580" w:name="808407"/>
      <w:bookmarkEnd w:id="3580"/>
      <w:r w:rsidRPr="005C440F">
        <w:t xml:space="preserve">第3580题 不是检测本-周蛋白的方法是(P:0) </w:t>
      </w:r>
    </w:p>
    <w:p w:rsidR="008D7BE9" w:rsidRPr="005C440F" w:rsidRDefault="008D7BE9" w:rsidP="008D7BE9">
      <w:r w:rsidRPr="005C440F">
        <w:pict>
          <v:rect id="_x0000_i4606" style="width:415.3pt;height:1.5pt" o:hralign="center" o:hrstd="t" o:hr="t" fillcolor="#a0a0a0" stroked="f"/>
        </w:pict>
      </w:r>
    </w:p>
    <w:p w:rsidR="008D7BE9" w:rsidRPr="005C440F" w:rsidRDefault="008D7BE9" w:rsidP="008D7BE9">
      <w:r w:rsidRPr="005C440F">
        <w:t>A、蛋白电泳法</w:t>
      </w:r>
    </w:p>
    <w:p w:rsidR="008D7BE9" w:rsidRPr="005C440F" w:rsidRDefault="008D7BE9" w:rsidP="008D7BE9">
      <w:r w:rsidRPr="005C440F">
        <w:t>B、比色法</w:t>
      </w:r>
    </w:p>
    <w:p w:rsidR="008D7BE9" w:rsidRPr="005C440F" w:rsidRDefault="008D7BE9" w:rsidP="008D7BE9">
      <w:r w:rsidRPr="005C440F">
        <w:t>C、对-甲苯磺酸法</w:t>
      </w:r>
    </w:p>
    <w:p w:rsidR="008D7BE9" w:rsidRPr="005C440F" w:rsidRDefault="008D7BE9" w:rsidP="008D7BE9">
      <w:r w:rsidRPr="005C440F">
        <w:t>D、热沉淀-溶解法</w:t>
      </w:r>
    </w:p>
    <w:p w:rsidR="008D7BE9" w:rsidRPr="005C440F" w:rsidRDefault="008D7BE9" w:rsidP="008D7BE9">
      <w:r w:rsidRPr="005C440F">
        <w:t>E、免疫固定电泳</w:t>
      </w:r>
    </w:p>
    <w:p w:rsidR="008D7BE9" w:rsidRPr="005C440F" w:rsidRDefault="008D7BE9" w:rsidP="008D7BE9">
      <w:r w:rsidRPr="005C440F">
        <w:t xml:space="preserve">标准答案： B 您的答案： </w:t>
      </w:r>
    </w:p>
    <w:p w:rsidR="008D7BE9" w:rsidRPr="005C440F" w:rsidRDefault="008D7BE9" w:rsidP="008D7BE9">
      <w:bookmarkStart w:id="3581" w:name="808408"/>
      <w:bookmarkEnd w:id="3581"/>
      <w:r w:rsidRPr="005C440F">
        <w:t xml:space="preserve">第3581题 关于尿胆原和尿胆素,不正确的是(P:0) </w:t>
      </w:r>
    </w:p>
    <w:p w:rsidR="008D7BE9" w:rsidRPr="005C440F" w:rsidRDefault="008D7BE9" w:rsidP="008D7BE9">
      <w:r w:rsidRPr="005C440F">
        <w:pict>
          <v:rect id="_x0000_i4607" style="width:415.3pt;height:1.5pt" o:hralign="center" o:hrstd="t" o:hr="t" fillcolor="#a0a0a0" stroked="f"/>
        </w:pict>
      </w:r>
    </w:p>
    <w:p w:rsidR="008D7BE9" w:rsidRPr="005C440F" w:rsidRDefault="008D7BE9" w:rsidP="008D7BE9">
      <w:r w:rsidRPr="005C440F">
        <w:t>A、结合胆红素排入肠腔转化为尿胆原</w:t>
      </w:r>
    </w:p>
    <w:p w:rsidR="008D7BE9" w:rsidRPr="005C440F" w:rsidRDefault="008D7BE9" w:rsidP="008D7BE9">
      <w:r w:rsidRPr="005C440F">
        <w:t>B、大部分尿胆原经肠肝循环后从尿液排出</w:t>
      </w:r>
    </w:p>
    <w:p w:rsidR="008D7BE9" w:rsidRPr="005C440F" w:rsidRDefault="008D7BE9" w:rsidP="008D7BE9">
      <w:r w:rsidRPr="005C440F">
        <w:t>C、尿胆原湿化学采用Ehrlich法原理</w:t>
      </w:r>
    </w:p>
    <w:p w:rsidR="008D7BE9" w:rsidRPr="005C440F" w:rsidRDefault="008D7BE9" w:rsidP="008D7BE9">
      <w:r w:rsidRPr="005C440F">
        <w:t>D、尿胆原经空气氧化及光线照射后转变成尿胆素</w:t>
      </w:r>
    </w:p>
    <w:p w:rsidR="008D7BE9" w:rsidRPr="005C440F" w:rsidRDefault="008D7BE9" w:rsidP="008D7BE9">
      <w:r w:rsidRPr="005C440F">
        <w:t>E、新鲜标本不一定必查尿胆素</w:t>
      </w:r>
    </w:p>
    <w:p w:rsidR="008D7BE9" w:rsidRPr="005C440F" w:rsidRDefault="008D7BE9" w:rsidP="008D7BE9">
      <w:r w:rsidRPr="005C440F">
        <w:t xml:space="preserve">标准答案： B 您的答案： </w:t>
      </w:r>
    </w:p>
    <w:p w:rsidR="008D7BE9" w:rsidRPr="005C440F" w:rsidRDefault="008D7BE9" w:rsidP="008D7BE9">
      <w:bookmarkStart w:id="3582" w:name="808409"/>
      <w:bookmarkEnd w:id="3582"/>
      <w:r w:rsidRPr="005C440F">
        <w:t xml:space="preserve">第3582题 不符合肝细胞黄疸检查结果的是(P:0) </w:t>
      </w:r>
    </w:p>
    <w:p w:rsidR="008D7BE9" w:rsidRPr="005C440F" w:rsidRDefault="008D7BE9" w:rsidP="008D7BE9">
      <w:r w:rsidRPr="005C440F">
        <w:pict>
          <v:rect id="_x0000_i4608" style="width:415.3pt;height:1.5pt" o:hralign="center" o:hrstd="t" o:hr="t" fillcolor="#a0a0a0" stroked="f"/>
        </w:pict>
      </w:r>
    </w:p>
    <w:p w:rsidR="008D7BE9" w:rsidRPr="005C440F" w:rsidRDefault="008D7BE9" w:rsidP="008D7BE9">
      <w:r w:rsidRPr="005C440F">
        <w:t>A、血清总胆红素增高</w:t>
      </w:r>
    </w:p>
    <w:p w:rsidR="008D7BE9" w:rsidRPr="005C440F" w:rsidRDefault="008D7BE9" w:rsidP="008D7BE9">
      <w:r w:rsidRPr="005C440F">
        <w:t>B、尿中尿胆原阳性</w:t>
      </w:r>
    </w:p>
    <w:p w:rsidR="008D7BE9" w:rsidRPr="005C440F" w:rsidRDefault="008D7BE9" w:rsidP="008D7BE9">
      <w:r w:rsidRPr="005C440F">
        <w:t>C、血清未结合胆红素增高</w:t>
      </w:r>
    </w:p>
    <w:p w:rsidR="008D7BE9" w:rsidRPr="005C440F" w:rsidRDefault="008D7BE9" w:rsidP="008D7BE9">
      <w:r w:rsidRPr="005C440F">
        <w:t>D、尿中尿胆红素阳性</w:t>
      </w:r>
    </w:p>
    <w:p w:rsidR="008D7BE9" w:rsidRPr="005C440F" w:rsidRDefault="008D7BE9" w:rsidP="008D7BE9">
      <w:r w:rsidRPr="005C440F">
        <w:t>E、血清结合胆红素减少</w:t>
      </w:r>
    </w:p>
    <w:p w:rsidR="008D7BE9" w:rsidRPr="005C440F" w:rsidRDefault="008D7BE9" w:rsidP="008D7BE9">
      <w:r w:rsidRPr="005C440F">
        <w:t xml:space="preserve">标准答案： E 您的答案： </w:t>
      </w:r>
    </w:p>
    <w:p w:rsidR="008D7BE9" w:rsidRPr="005C440F" w:rsidRDefault="008D7BE9" w:rsidP="008D7BE9">
      <w:bookmarkStart w:id="3583" w:name="808410"/>
      <w:bookmarkEnd w:id="3583"/>
      <w:r w:rsidRPr="005C440F">
        <w:t xml:space="preserve">第3583题 深黄色尿液提示尿液中含有(P:0) </w:t>
      </w:r>
    </w:p>
    <w:p w:rsidR="008D7BE9" w:rsidRPr="005C440F" w:rsidRDefault="008D7BE9" w:rsidP="008D7BE9">
      <w:r w:rsidRPr="005C440F">
        <w:pict>
          <v:rect id="_x0000_i4609" style="width:415.3pt;height:1.5pt" o:hralign="center" o:hrstd="t" o:hr="t" fillcolor="#a0a0a0" stroked="f"/>
        </w:pict>
      </w:r>
    </w:p>
    <w:p w:rsidR="008D7BE9" w:rsidRPr="005C440F" w:rsidRDefault="008D7BE9" w:rsidP="008D7BE9">
      <w:r w:rsidRPr="005C440F">
        <w:t>A、红细胞</w:t>
      </w:r>
    </w:p>
    <w:p w:rsidR="008D7BE9" w:rsidRPr="005C440F" w:rsidRDefault="008D7BE9" w:rsidP="008D7BE9">
      <w:r w:rsidRPr="005C440F">
        <w:t>B、胆红素</w:t>
      </w:r>
    </w:p>
    <w:p w:rsidR="008D7BE9" w:rsidRPr="005C440F" w:rsidRDefault="008D7BE9" w:rsidP="008D7BE9">
      <w:r w:rsidRPr="005C440F">
        <w:t>C、黑色素</w:t>
      </w:r>
    </w:p>
    <w:p w:rsidR="008D7BE9" w:rsidRPr="005C440F" w:rsidRDefault="008D7BE9" w:rsidP="008D7BE9">
      <w:r w:rsidRPr="005C440F">
        <w:t>D、血红蛋白</w:t>
      </w:r>
    </w:p>
    <w:p w:rsidR="008D7BE9" w:rsidRPr="005C440F" w:rsidRDefault="008D7BE9" w:rsidP="008D7BE9">
      <w:r w:rsidRPr="005C440F">
        <w:t>E、结晶</w:t>
      </w:r>
    </w:p>
    <w:p w:rsidR="008D7BE9" w:rsidRPr="005C440F" w:rsidRDefault="008D7BE9" w:rsidP="008D7BE9">
      <w:r w:rsidRPr="005C440F">
        <w:t xml:space="preserve">标准答案： B 您的答案： </w:t>
      </w:r>
    </w:p>
    <w:p w:rsidR="008D7BE9" w:rsidRPr="005C440F" w:rsidRDefault="008D7BE9" w:rsidP="008D7BE9">
      <w:bookmarkStart w:id="3584" w:name="808411"/>
      <w:bookmarkEnd w:id="3584"/>
      <w:r w:rsidRPr="005C440F">
        <w:t xml:space="preserve">第3584题 有关镜下血尿,不正确的是(P:0) </w:t>
      </w:r>
    </w:p>
    <w:p w:rsidR="008D7BE9" w:rsidRPr="005C440F" w:rsidRDefault="008D7BE9" w:rsidP="008D7BE9">
      <w:r w:rsidRPr="005C440F">
        <w:pict>
          <v:rect id="_x0000_i4610" style="width:415.3pt;height:1.5pt" o:hralign="center" o:hrstd="t" o:hr="t" fillcolor="#a0a0a0" stroked="f"/>
        </w:pict>
      </w:r>
    </w:p>
    <w:p w:rsidR="008D7BE9" w:rsidRPr="005C440F" w:rsidRDefault="008D7BE9" w:rsidP="008D7BE9">
      <w:r w:rsidRPr="005C440F">
        <w:t>A、肉眼无血色</w:t>
      </w:r>
    </w:p>
    <w:p w:rsidR="008D7BE9" w:rsidRPr="005C440F" w:rsidRDefault="008D7BE9" w:rsidP="008D7BE9">
      <w:r w:rsidRPr="005C440F">
        <w:t>B、镜检红细胞&gt;3个/HPF</w:t>
      </w:r>
    </w:p>
    <w:p w:rsidR="008D7BE9" w:rsidRPr="005C440F" w:rsidRDefault="008D7BE9" w:rsidP="008D7BE9">
      <w:r w:rsidRPr="005C440F">
        <w:t>C、尿液OBT呈阳性</w:t>
      </w:r>
    </w:p>
    <w:p w:rsidR="008D7BE9" w:rsidRPr="005C440F" w:rsidRDefault="008D7BE9" w:rsidP="008D7BE9">
      <w:r w:rsidRPr="005C440F">
        <w:t>D、每升尿液中血液≤1ml</w:t>
      </w:r>
    </w:p>
    <w:p w:rsidR="008D7BE9" w:rsidRPr="005C440F" w:rsidRDefault="008D7BE9" w:rsidP="008D7BE9">
      <w:r w:rsidRPr="005C440F">
        <w:t>E、多见于急性溶血</w:t>
      </w:r>
    </w:p>
    <w:p w:rsidR="008D7BE9" w:rsidRPr="005C440F" w:rsidRDefault="008D7BE9" w:rsidP="008D7BE9">
      <w:r w:rsidRPr="005C440F">
        <w:t xml:space="preserve">标准答案： D 您的答案： </w:t>
      </w:r>
    </w:p>
    <w:p w:rsidR="008D7BE9" w:rsidRPr="005C440F" w:rsidRDefault="008D7BE9" w:rsidP="008D7BE9">
      <w:bookmarkStart w:id="3585" w:name="808412"/>
      <w:bookmarkEnd w:id="3585"/>
      <w:r w:rsidRPr="005C440F">
        <w:t xml:space="preserve">第3585题 关于尿液1h细胞排泄率参考值,不正确的是(P:0) </w:t>
      </w:r>
    </w:p>
    <w:p w:rsidR="008D7BE9" w:rsidRPr="005C440F" w:rsidRDefault="008D7BE9" w:rsidP="008D7BE9">
      <w:r w:rsidRPr="005C440F">
        <w:pict>
          <v:rect id="_x0000_i4611" style="width:415.3pt;height:1.5pt" o:hralign="center" o:hrstd="t" o:hr="t" fillcolor="#a0a0a0" stroked="f"/>
        </w:pict>
      </w:r>
    </w:p>
    <w:p w:rsidR="008D7BE9" w:rsidRPr="005C440F" w:rsidRDefault="008D7BE9" w:rsidP="008D7BE9">
      <w:r w:rsidRPr="005C440F">
        <w:t>A、女性白细胞&lt;14万/h</w:t>
      </w:r>
    </w:p>
    <w:p w:rsidR="008D7BE9" w:rsidRPr="005C440F" w:rsidRDefault="008D7BE9" w:rsidP="008D7BE9">
      <w:r w:rsidRPr="005C440F">
        <w:t>B、男性白细胞&lt;7万/h</w:t>
      </w:r>
    </w:p>
    <w:p w:rsidR="008D7BE9" w:rsidRPr="005C440F" w:rsidRDefault="008D7BE9" w:rsidP="008D7BE9">
      <w:r w:rsidRPr="005C440F">
        <w:t>C、女性红细胞&lt;6万/h</w:t>
      </w:r>
    </w:p>
    <w:p w:rsidR="008D7BE9" w:rsidRPr="005C440F" w:rsidRDefault="008D7BE9" w:rsidP="008D7BE9">
      <w:r w:rsidRPr="005C440F">
        <w:t>D、女性红细胞&lt;4万/h</w:t>
      </w:r>
    </w:p>
    <w:p w:rsidR="008D7BE9" w:rsidRPr="005C440F" w:rsidRDefault="008D7BE9" w:rsidP="008D7BE9">
      <w:r w:rsidRPr="005C440F">
        <w:t>E、男性红细胞&lt;3万/h</w:t>
      </w:r>
    </w:p>
    <w:p w:rsidR="008D7BE9" w:rsidRPr="005C440F" w:rsidRDefault="008D7BE9" w:rsidP="008D7BE9">
      <w:r w:rsidRPr="005C440F">
        <w:t xml:space="preserve">标准答案： C 您的答案： </w:t>
      </w:r>
    </w:p>
    <w:p w:rsidR="008D7BE9" w:rsidRPr="005C440F" w:rsidRDefault="008D7BE9" w:rsidP="008D7BE9">
      <w:bookmarkStart w:id="3586" w:name="808413"/>
      <w:bookmarkEnd w:id="3586"/>
      <w:r w:rsidRPr="005C440F">
        <w:t xml:space="preserve">第3586题 有关管型的形成,错误的是(P:0) </w:t>
      </w:r>
    </w:p>
    <w:p w:rsidR="008D7BE9" w:rsidRPr="005C440F" w:rsidRDefault="008D7BE9" w:rsidP="008D7BE9">
      <w:r w:rsidRPr="005C440F">
        <w:pict>
          <v:rect id="_x0000_i4612" style="width:415.3pt;height:1.5pt" o:hralign="center" o:hrstd="t" o:hr="t" fillcolor="#a0a0a0" stroked="f"/>
        </w:pict>
      </w:r>
    </w:p>
    <w:p w:rsidR="008D7BE9" w:rsidRPr="005C440F" w:rsidRDefault="008D7BE9" w:rsidP="008D7BE9">
      <w:r w:rsidRPr="005C440F">
        <w:t>A、蛋白质在肾小管内形成的圆柱形聚体</w:t>
      </w:r>
    </w:p>
    <w:p w:rsidR="008D7BE9" w:rsidRPr="005C440F" w:rsidRDefault="008D7BE9" w:rsidP="008D7BE9">
      <w:r w:rsidRPr="005C440F">
        <w:t>B、颗粒管型可曲细胞管型退化变性而成</w:t>
      </w:r>
    </w:p>
    <w:p w:rsidR="008D7BE9" w:rsidRPr="005C440F" w:rsidRDefault="008D7BE9" w:rsidP="008D7BE9">
      <w:r w:rsidRPr="005C440F">
        <w:t>C、颗粒管型可由血浆蛋白聚集于管型基质而形成</w:t>
      </w:r>
    </w:p>
    <w:p w:rsidR="008D7BE9" w:rsidRPr="005C440F" w:rsidRDefault="008D7BE9" w:rsidP="008D7BE9">
      <w:r w:rsidRPr="005C440F">
        <w:t>D、T-H蛋白是管型形成的基质</w:t>
      </w:r>
    </w:p>
    <w:p w:rsidR="008D7BE9" w:rsidRPr="005C440F" w:rsidRDefault="008D7BE9" w:rsidP="008D7BE9">
      <w:r w:rsidRPr="005C440F">
        <w:t>E、尿液碱化与管型形成有关</w:t>
      </w:r>
    </w:p>
    <w:p w:rsidR="008D7BE9" w:rsidRPr="005C440F" w:rsidRDefault="008D7BE9" w:rsidP="008D7BE9">
      <w:r w:rsidRPr="005C440F">
        <w:t xml:space="preserve">标准答案： E 您的答案： </w:t>
      </w:r>
    </w:p>
    <w:p w:rsidR="008D7BE9" w:rsidRPr="005C440F" w:rsidRDefault="008D7BE9" w:rsidP="008D7BE9">
      <w:bookmarkStart w:id="3587" w:name="808414"/>
      <w:bookmarkEnd w:id="3587"/>
      <w:r w:rsidRPr="005C440F">
        <w:t xml:space="preserve">第3587题 关于尿胆原,正确的是(P:0) </w:t>
      </w:r>
    </w:p>
    <w:p w:rsidR="008D7BE9" w:rsidRPr="005C440F" w:rsidRDefault="008D7BE9" w:rsidP="008D7BE9">
      <w:r w:rsidRPr="005C440F">
        <w:pict>
          <v:rect id="_x0000_i4613" style="width:415.3pt;height:1.5pt" o:hralign="center" o:hrstd="t" o:hr="t" fillcolor="#a0a0a0" stroked="f"/>
        </w:pict>
      </w:r>
    </w:p>
    <w:p w:rsidR="008D7BE9" w:rsidRPr="005C440F" w:rsidRDefault="008D7BE9" w:rsidP="008D7BE9">
      <w:r w:rsidRPr="005C440F">
        <w:t>A、尿胆原阴性的尿液尿胆素必定为阴性</w:t>
      </w:r>
    </w:p>
    <w:p w:rsidR="008D7BE9" w:rsidRPr="005C440F" w:rsidRDefault="008D7BE9" w:rsidP="008D7BE9">
      <w:r w:rsidRPr="005C440F">
        <w:t>B、干化学法测定原理只有醛反应法</w:t>
      </w:r>
    </w:p>
    <w:p w:rsidR="008D7BE9" w:rsidRPr="005C440F" w:rsidRDefault="008D7BE9" w:rsidP="008D7BE9">
      <w:r w:rsidRPr="005C440F">
        <w:t>C、为提高阳性检出率,宜使用晨尿标本</w:t>
      </w:r>
    </w:p>
    <w:p w:rsidR="008D7BE9" w:rsidRPr="005C440F" w:rsidRDefault="008D7BE9" w:rsidP="008D7BE9">
      <w:r w:rsidRPr="005C440F">
        <w:t>D、酸性环境对试带反应最佳</w:t>
      </w:r>
    </w:p>
    <w:p w:rsidR="008D7BE9" w:rsidRPr="005C440F" w:rsidRDefault="008D7BE9" w:rsidP="008D7BE9">
      <w:r w:rsidRPr="005C440F">
        <w:t>E、药物酚噻嗪类.维生素K.磺胺等可干扰反应引起假阴性</w:t>
      </w:r>
    </w:p>
    <w:p w:rsidR="008D7BE9" w:rsidRPr="005C440F" w:rsidRDefault="008D7BE9" w:rsidP="008D7BE9">
      <w:r w:rsidRPr="005C440F">
        <w:t xml:space="preserve">标准答案： D 您的答案： </w:t>
      </w:r>
    </w:p>
    <w:p w:rsidR="008D7BE9" w:rsidRPr="005C440F" w:rsidRDefault="008D7BE9" w:rsidP="008D7BE9">
      <w:bookmarkStart w:id="3588" w:name="808415"/>
      <w:bookmarkEnd w:id="3588"/>
      <w:r w:rsidRPr="005C440F">
        <w:t xml:space="preserve">第3588题 乳糜尿液中不含有(P:0) </w:t>
      </w:r>
    </w:p>
    <w:p w:rsidR="008D7BE9" w:rsidRPr="005C440F" w:rsidRDefault="008D7BE9" w:rsidP="008D7BE9">
      <w:r w:rsidRPr="005C440F">
        <w:pict>
          <v:rect id="_x0000_i4614" style="width:415.3pt;height:1.5pt" o:hralign="center" o:hrstd="t" o:hr="t" fillcolor="#a0a0a0" stroked="f"/>
        </w:pict>
      </w:r>
    </w:p>
    <w:p w:rsidR="008D7BE9" w:rsidRPr="005C440F" w:rsidRDefault="008D7BE9" w:rsidP="008D7BE9">
      <w:r w:rsidRPr="005C440F">
        <w:t>A、尿胆原</w:t>
      </w:r>
    </w:p>
    <w:p w:rsidR="008D7BE9" w:rsidRPr="005C440F" w:rsidRDefault="008D7BE9" w:rsidP="008D7BE9">
      <w:r w:rsidRPr="005C440F">
        <w:t>B、卵磷脂</w:t>
      </w:r>
    </w:p>
    <w:p w:rsidR="008D7BE9" w:rsidRPr="005C440F" w:rsidRDefault="008D7BE9" w:rsidP="008D7BE9">
      <w:r w:rsidRPr="005C440F">
        <w:t>C、胆固醇</w:t>
      </w:r>
    </w:p>
    <w:p w:rsidR="008D7BE9" w:rsidRPr="005C440F" w:rsidRDefault="008D7BE9" w:rsidP="008D7BE9">
      <w:r w:rsidRPr="005C440F">
        <w:t>D、纤维蛋白原</w:t>
      </w:r>
    </w:p>
    <w:p w:rsidR="008D7BE9" w:rsidRPr="005C440F" w:rsidRDefault="008D7BE9" w:rsidP="008D7BE9">
      <w:r w:rsidRPr="005C440F">
        <w:t>E、清蛋白</w:t>
      </w:r>
    </w:p>
    <w:p w:rsidR="008D7BE9" w:rsidRPr="005C440F" w:rsidRDefault="008D7BE9" w:rsidP="008D7BE9">
      <w:r w:rsidRPr="005C440F">
        <w:t xml:space="preserve">标准答案： A 您的答案： </w:t>
      </w:r>
    </w:p>
    <w:p w:rsidR="008D7BE9" w:rsidRPr="005C440F" w:rsidRDefault="008D7BE9" w:rsidP="008D7BE9">
      <w:bookmarkStart w:id="3589" w:name="808416"/>
      <w:bookmarkEnd w:id="3589"/>
      <w:r w:rsidRPr="005C440F">
        <w:t xml:space="preserve">第3589题 以下尿液标本,用尿干化学法测定尿酮体可呈阳性,但除外(P:0) </w:t>
      </w:r>
    </w:p>
    <w:p w:rsidR="008D7BE9" w:rsidRPr="005C440F" w:rsidRDefault="008D7BE9" w:rsidP="008D7BE9">
      <w:r w:rsidRPr="005C440F">
        <w:pict>
          <v:rect id="_x0000_i4615" style="width:415.3pt;height:1.5pt" o:hralign="center" o:hrstd="t" o:hr="t" fillcolor="#a0a0a0" stroked="f"/>
        </w:pict>
      </w:r>
    </w:p>
    <w:p w:rsidR="008D7BE9" w:rsidRPr="005C440F" w:rsidRDefault="008D7BE9" w:rsidP="008D7BE9">
      <w:r w:rsidRPr="005C440F">
        <w:t>A、尿丙酮增高</w:t>
      </w:r>
    </w:p>
    <w:p w:rsidR="008D7BE9" w:rsidRPr="005C440F" w:rsidRDefault="008D7BE9" w:rsidP="008D7BE9">
      <w:r w:rsidRPr="005C440F">
        <w:t>B、尿β-羟丁酸增高</w:t>
      </w:r>
    </w:p>
    <w:p w:rsidR="008D7BE9" w:rsidRPr="005C440F" w:rsidRDefault="008D7BE9" w:rsidP="008D7BE9">
      <w:r w:rsidRPr="005C440F">
        <w:t>C、尿乙酰乙酸增高</w:t>
      </w:r>
    </w:p>
    <w:p w:rsidR="008D7BE9" w:rsidRPr="005C440F" w:rsidRDefault="008D7BE9" w:rsidP="008D7BE9">
      <w:r w:rsidRPr="005C440F">
        <w:t>D、尿乙酰乙酸和β-羟丁酸均增高</w:t>
      </w:r>
    </w:p>
    <w:p w:rsidR="008D7BE9" w:rsidRPr="005C440F" w:rsidRDefault="008D7BE9" w:rsidP="008D7BE9">
      <w:r w:rsidRPr="005C440F">
        <w:t>E、尿葡萄糖和蛋白质均增高</w:t>
      </w:r>
    </w:p>
    <w:p w:rsidR="008D7BE9" w:rsidRPr="005C440F" w:rsidRDefault="008D7BE9" w:rsidP="008D7BE9">
      <w:r w:rsidRPr="005C440F">
        <w:t xml:space="preserve">标准答案： B 您的答案： </w:t>
      </w:r>
    </w:p>
    <w:p w:rsidR="008D7BE9" w:rsidRPr="005C440F" w:rsidRDefault="008D7BE9" w:rsidP="008D7BE9">
      <w:bookmarkStart w:id="3590" w:name="808417"/>
      <w:bookmarkEnd w:id="3590"/>
      <w:r w:rsidRPr="005C440F">
        <w:t xml:space="preserve">第3590题 在已知的尿结石形成的学说中,不包括(P:0) </w:t>
      </w:r>
    </w:p>
    <w:p w:rsidR="008D7BE9" w:rsidRPr="005C440F" w:rsidRDefault="008D7BE9" w:rsidP="008D7BE9">
      <w:r w:rsidRPr="005C440F">
        <w:pict>
          <v:rect id="_x0000_i4616" style="width:415.3pt;height:1.5pt" o:hralign="center" o:hrstd="t" o:hr="t" fillcolor="#a0a0a0" stroked="f"/>
        </w:pict>
      </w:r>
    </w:p>
    <w:p w:rsidR="008D7BE9" w:rsidRPr="005C440F" w:rsidRDefault="008D7BE9" w:rsidP="008D7BE9">
      <w:r w:rsidRPr="005C440F">
        <w:t>A、肾钙斑学说</w:t>
      </w:r>
    </w:p>
    <w:p w:rsidR="008D7BE9" w:rsidRPr="005C440F" w:rsidRDefault="008D7BE9" w:rsidP="008D7BE9">
      <w:r w:rsidRPr="005C440F">
        <w:t>B、地域学说</w:t>
      </w:r>
    </w:p>
    <w:p w:rsidR="008D7BE9" w:rsidRPr="005C440F" w:rsidRDefault="008D7BE9" w:rsidP="008D7BE9">
      <w:r w:rsidRPr="005C440F">
        <w:t>C、过饱合学说</w:t>
      </w:r>
    </w:p>
    <w:p w:rsidR="008D7BE9" w:rsidRPr="005C440F" w:rsidRDefault="008D7BE9" w:rsidP="008D7BE9">
      <w:r w:rsidRPr="005C440F">
        <w:t>D、抑制物缺乏学说</w:t>
      </w:r>
    </w:p>
    <w:p w:rsidR="008D7BE9" w:rsidRPr="005C440F" w:rsidRDefault="008D7BE9" w:rsidP="008D7BE9">
      <w:r w:rsidRPr="005C440F">
        <w:t>E、基质学说</w:t>
      </w:r>
    </w:p>
    <w:p w:rsidR="008D7BE9" w:rsidRPr="005C440F" w:rsidRDefault="008D7BE9" w:rsidP="008D7BE9">
      <w:r w:rsidRPr="005C440F">
        <w:t xml:space="preserve">标准答案： B 您的答案： </w:t>
      </w:r>
    </w:p>
    <w:p w:rsidR="008D7BE9" w:rsidRPr="005C440F" w:rsidRDefault="008D7BE9" w:rsidP="008D7BE9">
      <w:bookmarkStart w:id="3591" w:name="808418"/>
      <w:bookmarkEnd w:id="3591"/>
      <w:r w:rsidRPr="005C440F">
        <w:t xml:space="preserve">第3591题 使尿蛋白试带法产生假阴性的主要干扰物质是(P:0) </w:t>
      </w:r>
    </w:p>
    <w:p w:rsidR="008D7BE9" w:rsidRPr="005C440F" w:rsidRDefault="008D7BE9" w:rsidP="008D7BE9">
      <w:r w:rsidRPr="005C440F">
        <w:pict>
          <v:rect id="_x0000_i4617" style="width:415.3pt;height:1.5pt" o:hralign="center" o:hrstd="t" o:hr="t" fillcolor="#a0a0a0" stroked="f"/>
        </w:pict>
      </w:r>
    </w:p>
    <w:p w:rsidR="008D7BE9" w:rsidRPr="005C440F" w:rsidRDefault="008D7BE9" w:rsidP="008D7BE9">
      <w:r w:rsidRPr="005C440F">
        <w:t>A、过氧化物</w:t>
      </w:r>
    </w:p>
    <w:p w:rsidR="008D7BE9" w:rsidRPr="005C440F" w:rsidRDefault="008D7BE9" w:rsidP="008D7BE9">
      <w:r w:rsidRPr="005C440F">
        <w:t>B、维生素C</w:t>
      </w:r>
    </w:p>
    <w:p w:rsidR="008D7BE9" w:rsidRPr="005C440F" w:rsidRDefault="008D7BE9" w:rsidP="008D7BE9">
      <w:r w:rsidRPr="005C440F">
        <w:t>C、大剂量青霉素</w:t>
      </w:r>
    </w:p>
    <w:p w:rsidR="008D7BE9" w:rsidRPr="005C440F" w:rsidRDefault="008D7BE9" w:rsidP="008D7BE9">
      <w:r w:rsidRPr="005C440F">
        <w:t>D、链霉素</w:t>
      </w:r>
    </w:p>
    <w:p w:rsidR="008D7BE9" w:rsidRPr="005C440F" w:rsidRDefault="008D7BE9" w:rsidP="008D7BE9">
      <w:r w:rsidRPr="005C440F">
        <w:t>E、奎宁</w:t>
      </w:r>
    </w:p>
    <w:p w:rsidR="008D7BE9" w:rsidRPr="005C440F" w:rsidRDefault="008D7BE9" w:rsidP="008D7BE9">
      <w:r w:rsidRPr="005C440F">
        <w:t xml:space="preserve">标准答案： C 您的答案： </w:t>
      </w:r>
    </w:p>
    <w:p w:rsidR="008D7BE9" w:rsidRPr="005C440F" w:rsidRDefault="008D7BE9" w:rsidP="008D7BE9">
      <w:bookmarkStart w:id="3592" w:name="808419"/>
      <w:bookmarkEnd w:id="3592"/>
      <w:r w:rsidRPr="005C440F">
        <w:t xml:space="preserve">第3592题 非泌尿系统的结石是(P:0) </w:t>
      </w:r>
    </w:p>
    <w:p w:rsidR="008D7BE9" w:rsidRPr="005C440F" w:rsidRDefault="008D7BE9" w:rsidP="008D7BE9">
      <w:r w:rsidRPr="005C440F">
        <w:pict>
          <v:rect id="_x0000_i4618" style="width:415.3pt;height:1.5pt" o:hralign="center" o:hrstd="t" o:hr="t" fillcolor="#a0a0a0" stroked="f"/>
        </w:pict>
      </w:r>
    </w:p>
    <w:p w:rsidR="008D7BE9" w:rsidRPr="005C440F" w:rsidRDefault="008D7BE9" w:rsidP="008D7BE9">
      <w:r w:rsidRPr="005C440F">
        <w:t>A、肾结石</w:t>
      </w:r>
    </w:p>
    <w:p w:rsidR="008D7BE9" w:rsidRPr="005C440F" w:rsidRDefault="008D7BE9" w:rsidP="008D7BE9">
      <w:r w:rsidRPr="005C440F">
        <w:t>B、输尿管结石</w:t>
      </w:r>
    </w:p>
    <w:p w:rsidR="008D7BE9" w:rsidRPr="005C440F" w:rsidRDefault="008D7BE9" w:rsidP="008D7BE9">
      <w:r w:rsidRPr="005C440F">
        <w:t>C、胆结石</w:t>
      </w:r>
    </w:p>
    <w:p w:rsidR="008D7BE9" w:rsidRPr="005C440F" w:rsidRDefault="008D7BE9" w:rsidP="008D7BE9">
      <w:r w:rsidRPr="005C440F">
        <w:t>D、膀胱结石</w:t>
      </w:r>
    </w:p>
    <w:p w:rsidR="008D7BE9" w:rsidRPr="005C440F" w:rsidRDefault="008D7BE9" w:rsidP="008D7BE9">
      <w:r w:rsidRPr="005C440F">
        <w:t>E、尿道结石</w:t>
      </w:r>
    </w:p>
    <w:p w:rsidR="008D7BE9" w:rsidRPr="005C440F" w:rsidRDefault="008D7BE9" w:rsidP="008D7BE9">
      <w:r w:rsidRPr="005C440F">
        <w:t xml:space="preserve">标准答案： C 您的答案： </w:t>
      </w:r>
    </w:p>
    <w:p w:rsidR="008D7BE9" w:rsidRPr="005C440F" w:rsidRDefault="008D7BE9" w:rsidP="008D7BE9">
      <w:bookmarkStart w:id="3593" w:name="808420"/>
      <w:bookmarkEnd w:id="3593"/>
      <w:r w:rsidRPr="005C440F">
        <w:t xml:space="preserve">第3593题 关于糖尿,错误的是(P:0) </w:t>
      </w:r>
    </w:p>
    <w:p w:rsidR="008D7BE9" w:rsidRPr="005C440F" w:rsidRDefault="008D7BE9" w:rsidP="008D7BE9">
      <w:r w:rsidRPr="005C440F">
        <w:pict>
          <v:rect id="_x0000_i4619" style="width:415.3pt;height:1.5pt" o:hralign="center" o:hrstd="t" o:hr="t" fillcolor="#a0a0a0" stroked="f"/>
        </w:pict>
      </w:r>
    </w:p>
    <w:p w:rsidR="008D7BE9" w:rsidRPr="005C440F" w:rsidRDefault="008D7BE9" w:rsidP="008D7BE9">
      <w:r w:rsidRPr="005C440F">
        <w:t>A、一次性摄入大量糖类为摄入性糖尿</w:t>
      </w:r>
    </w:p>
    <w:p w:rsidR="008D7BE9" w:rsidRPr="005C440F" w:rsidRDefault="008D7BE9" w:rsidP="008D7BE9">
      <w:r w:rsidRPr="005C440F">
        <w:t>B、由于情绪激动.脑血管意外等出现的暂时性高血糖为应激性糖尿</w:t>
      </w:r>
    </w:p>
    <w:p w:rsidR="008D7BE9" w:rsidRPr="005C440F" w:rsidRDefault="008D7BE9" w:rsidP="008D7BE9">
      <w:r w:rsidRPr="005C440F">
        <w:t>C、静脉输注高渗葡萄糖溶液后出现的糖尿为应激性糖尿</w:t>
      </w:r>
    </w:p>
    <w:p w:rsidR="008D7BE9" w:rsidRPr="005C440F" w:rsidRDefault="008D7BE9" w:rsidP="008D7BE9">
      <w:r w:rsidRPr="005C440F">
        <w:t>D、由于内分泌激素分泌失常出现的糖尿为代谢性糖尿</w:t>
      </w:r>
    </w:p>
    <w:p w:rsidR="008D7BE9" w:rsidRPr="005C440F" w:rsidRDefault="008D7BE9" w:rsidP="008D7BE9">
      <w:r w:rsidRPr="005C440F">
        <w:t>E、由于内分泌激素分泌失常出现的糖尿为内分泌性糖尿</w:t>
      </w:r>
    </w:p>
    <w:p w:rsidR="008D7BE9" w:rsidRPr="005C440F" w:rsidRDefault="008D7BE9" w:rsidP="008D7BE9">
      <w:r w:rsidRPr="005C440F">
        <w:t xml:space="preserve">标准答案： C 您的答案： </w:t>
      </w:r>
    </w:p>
    <w:p w:rsidR="008D7BE9" w:rsidRPr="005C440F" w:rsidRDefault="008D7BE9" w:rsidP="008D7BE9">
      <w:bookmarkStart w:id="3594" w:name="808421"/>
      <w:bookmarkEnd w:id="3594"/>
      <w:r w:rsidRPr="005C440F">
        <w:t xml:space="preserve">第3594题 关于尿蛋白定性试验,错误的是(P:0) </w:t>
      </w:r>
    </w:p>
    <w:p w:rsidR="008D7BE9" w:rsidRPr="005C440F" w:rsidRDefault="008D7BE9" w:rsidP="008D7BE9">
      <w:r w:rsidRPr="005C440F">
        <w:pict>
          <v:rect id="_x0000_i4620" style="width:415.3pt;height:1.5pt" o:hralign="center" o:hrstd="t" o:hr="t" fillcolor="#a0a0a0" stroked="f"/>
        </w:pict>
      </w:r>
    </w:p>
    <w:p w:rsidR="008D7BE9" w:rsidRPr="005C440F" w:rsidRDefault="008D7BE9" w:rsidP="008D7BE9">
      <w:r w:rsidRPr="005C440F">
        <w:t>A、磺基水杨酸是一种生物碱,能与蛋白质形成沉淀</w:t>
      </w:r>
    </w:p>
    <w:p w:rsidR="008D7BE9" w:rsidRPr="005C440F" w:rsidRDefault="008D7BE9" w:rsidP="008D7BE9">
      <w:r w:rsidRPr="005C440F">
        <w:t>B、磺基水杨酸法与清蛋白.球蛋白.糖蛋白和BJP均反应</w:t>
      </w:r>
    </w:p>
    <w:p w:rsidR="008D7BE9" w:rsidRPr="005C440F" w:rsidRDefault="008D7BE9" w:rsidP="008D7BE9">
      <w:r w:rsidRPr="005C440F">
        <w:t>C、加热醋酸法加热煮沸蛋白质变性.凝固</w:t>
      </w:r>
    </w:p>
    <w:p w:rsidR="008D7BE9" w:rsidRPr="005C440F" w:rsidRDefault="008D7BE9" w:rsidP="008D7BE9">
      <w:r w:rsidRPr="005C440F">
        <w:t>D、试带法只能检测清蛋白</w:t>
      </w:r>
    </w:p>
    <w:p w:rsidR="008D7BE9" w:rsidRPr="005C440F" w:rsidRDefault="008D7BE9" w:rsidP="008D7BE9">
      <w:r w:rsidRPr="005C440F">
        <w:t>E、加热醋酸法较磺基水杨酸操作简便</w:t>
      </w:r>
    </w:p>
    <w:p w:rsidR="008D7BE9" w:rsidRPr="005C440F" w:rsidRDefault="008D7BE9" w:rsidP="008D7BE9">
      <w:r w:rsidRPr="005C440F">
        <w:t xml:space="preserve">标准答案： E 您的答案： </w:t>
      </w:r>
    </w:p>
    <w:p w:rsidR="008D7BE9" w:rsidRPr="005C440F" w:rsidRDefault="008D7BE9" w:rsidP="008D7BE9">
      <w:bookmarkStart w:id="3595" w:name="808422"/>
      <w:bookmarkEnd w:id="3595"/>
      <w:r w:rsidRPr="005C440F">
        <w:t xml:space="preserve">第3595题 关于选择性尿蛋白,不正确的是(P:0) </w:t>
      </w:r>
    </w:p>
    <w:p w:rsidR="008D7BE9" w:rsidRPr="005C440F" w:rsidRDefault="008D7BE9" w:rsidP="008D7BE9">
      <w:r w:rsidRPr="005C440F">
        <w:pict>
          <v:rect id="_x0000_i4621" style="width:415.3pt;height:1.5pt" o:hralign="center" o:hrstd="t" o:hr="t" fillcolor="#a0a0a0" stroked="f"/>
        </w:pict>
      </w:r>
    </w:p>
    <w:p w:rsidR="008D7BE9" w:rsidRPr="005C440F" w:rsidRDefault="008D7BE9" w:rsidP="008D7BE9">
      <w:r w:rsidRPr="005C440F">
        <w:t>A、提出选择性尿蛋白概念对判断肾小球损害程度有价值</w:t>
      </w:r>
    </w:p>
    <w:p w:rsidR="008D7BE9" w:rsidRPr="005C440F" w:rsidRDefault="008D7BE9" w:rsidP="008D7BE9">
      <w:r w:rsidRPr="005C440F">
        <w:t>B、蛋白成分以清蛋白为主</w:t>
      </w:r>
    </w:p>
    <w:p w:rsidR="008D7BE9" w:rsidRPr="005C440F" w:rsidRDefault="008D7BE9" w:rsidP="008D7BE9">
      <w:r w:rsidRPr="005C440F">
        <w:t>C、免疫球蛋白IgG常丢失</w:t>
      </w:r>
    </w:p>
    <w:p w:rsidR="008D7BE9" w:rsidRPr="005C440F" w:rsidRDefault="008D7BE9" w:rsidP="008D7BE9">
      <w:r w:rsidRPr="005C440F">
        <w:t>D、β-微球蛋白与清蛋白同时丢失</w:t>
      </w:r>
    </w:p>
    <w:p w:rsidR="008D7BE9" w:rsidRPr="005C440F" w:rsidRDefault="008D7BE9" w:rsidP="008D7BE9">
      <w:r w:rsidRPr="005C440F">
        <w:t>E、尿免疫球蛋白清蛋白&lt;0.1</w:t>
      </w:r>
    </w:p>
    <w:p w:rsidR="008D7BE9" w:rsidRPr="005C440F" w:rsidRDefault="008D7BE9" w:rsidP="008D7BE9">
      <w:r w:rsidRPr="005C440F">
        <w:t xml:space="preserve">标准答案： C 您的答案： </w:t>
      </w:r>
    </w:p>
    <w:p w:rsidR="008D7BE9" w:rsidRPr="005C440F" w:rsidRDefault="008D7BE9" w:rsidP="008D7BE9">
      <w:bookmarkStart w:id="3596" w:name="808423"/>
      <w:bookmarkEnd w:id="3596"/>
      <w:r w:rsidRPr="005C440F">
        <w:t xml:space="preserve">第3596题 不符合中华医学会关于尿干化学筛检标准要求的是(P:0) </w:t>
      </w:r>
    </w:p>
    <w:p w:rsidR="008D7BE9" w:rsidRPr="005C440F" w:rsidRDefault="008D7BE9" w:rsidP="008D7BE9">
      <w:r w:rsidRPr="005C440F">
        <w:pict>
          <v:rect id="_x0000_i4622" style="width:415.3pt;height:1.5pt" o:hralign="center" o:hrstd="t" o:hr="t" fillcolor="#a0a0a0" stroked="f"/>
        </w:pict>
      </w:r>
    </w:p>
    <w:p w:rsidR="008D7BE9" w:rsidRPr="005C440F" w:rsidRDefault="008D7BE9" w:rsidP="008D7BE9">
      <w:r w:rsidRPr="005C440F">
        <w:t>A、尿试带质量合格.尿液分析仪运转正常</w:t>
      </w:r>
    </w:p>
    <w:p w:rsidR="008D7BE9" w:rsidRPr="005C440F" w:rsidRDefault="008D7BE9" w:rsidP="008D7BE9">
      <w:r w:rsidRPr="005C440F">
        <w:t>B、避免出现假阴性</w:t>
      </w:r>
    </w:p>
    <w:p w:rsidR="008D7BE9" w:rsidRPr="005C440F" w:rsidRDefault="008D7BE9" w:rsidP="008D7BE9">
      <w:r w:rsidRPr="005C440F">
        <w:t>C、WBC.RBC.PRO及NIT全部阴性时,可免显微镜检查尿沉渣</w:t>
      </w:r>
    </w:p>
    <w:p w:rsidR="008D7BE9" w:rsidRPr="005C440F" w:rsidRDefault="008D7BE9" w:rsidP="008D7BE9">
      <w:r w:rsidRPr="005C440F">
        <w:t>D、WBC.RBC.PRO及NIT任何1项阳性,必须同时进行显微镜检查</w:t>
      </w:r>
    </w:p>
    <w:p w:rsidR="008D7BE9" w:rsidRPr="005C440F" w:rsidRDefault="008D7BE9" w:rsidP="008D7BE9">
      <w:r w:rsidRPr="005C440F">
        <w:t>E、上述C项筛检标准,同样适合于检查肾病患者尿液</w:t>
      </w:r>
    </w:p>
    <w:p w:rsidR="008D7BE9" w:rsidRPr="005C440F" w:rsidRDefault="008D7BE9" w:rsidP="008D7BE9">
      <w:r w:rsidRPr="005C440F">
        <w:t xml:space="preserve">标准答案： E 您的答案： </w:t>
      </w:r>
    </w:p>
    <w:p w:rsidR="008D7BE9" w:rsidRPr="005C440F" w:rsidRDefault="008D7BE9" w:rsidP="008D7BE9">
      <w:bookmarkStart w:id="3597" w:name="808424"/>
      <w:bookmarkEnd w:id="3597"/>
      <w:r w:rsidRPr="005C440F">
        <w:t xml:space="preserve">第3597题 闪光细胞可见于(P:0) </w:t>
      </w:r>
    </w:p>
    <w:p w:rsidR="008D7BE9" w:rsidRPr="005C440F" w:rsidRDefault="008D7BE9" w:rsidP="008D7BE9">
      <w:r w:rsidRPr="005C440F">
        <w:pict>
          <v:rect id="_x0000_i4623" style="width:415.3pt;height:1.5pt" o:hralign="center" o:hrstd="t" o:hr="t" fillcolor="#a0a0a0" stroked="f"/>
        </w:pict>
      </w:r>
    </w:p>
    <w:p w:rsidR="008D7BE9" w:rsidRPr="005C440F" w:rsidRDefault="008D7BE9" w:rsidP="008D7BE9">
      <w:r w:rsidRPr="005C440F">
        <w:t>A、慢性肾小球肾炎</w:t>
      </w:r>
    </w:p>
    <w:p w:rsidR="008D7BE9" w:rsidRPr="005C440F" w:rsidRDefault="008D7BE9" w:rsidP="008D7BE9">
      <w:r w:rsidRPr="005C440F">
        <w:t>B、急性肾小球肾炎</w:t>
      </w:r>
    </w:p>
    <w:p w:rsidR="008D7BE9" w:rsidRPr="005C440F" w:rsidRDefault="008D7BE9" w:rsidP="008D7BE9">
      <w:r w:rsidRPr="005C440F">
        <w:t>C、慢性肾衰竭</w:t>
      </w:r>
    </w:p>
    <w:p w:rsidR="008D7BE9" w:rsidRPr="005C440F" w:rsidRDefault="008D7BE9" w:rsidP="008D7BE9">
      <w:r w:rsidRPr="005C440F">
        <w:t>D、急性肾衰竭</w:t>
      </w:r>
    </w:p>
    <w:p w:rsidR="008D7BE9" w:rsidRPr="005C440F" w:rsidRDefault="008D7BE9" w:rsidP="008D7BE9">
      <w:r w:rsidRPr="005C440F">
        <w:t>E、肾盂肾炎活动期</w:t>
      </w:r>
    </w:p>
    <w:p w:rsidR="008D7BE9" w:rsidRPr="005C440F" w:rsidRDefault="008D7BE9" w:rsidP="008D7BE9">
      <w:r w:rsidRPr="005C440F">
        <w:t xml:space="preserve">标准答案： E 您的答案： </w:t>
      </w:r>
    </w:p>
    <w:p w:rsidR="008D7BE9" w:rsidRPr="005C440F" w:rsidRDefault="008D7BE9" w:rsidP="008D7BE9">
      <w:bookmarkStart w:id="3598" w:name="808425"/>
      <w:bookmarkEnd w:id="3598"/>
      <w:r w:rsidRPr="005C440F">
        <w:t xml:space="preserve">第3598题 T-H蛋白来源于(P:0) </w:t>
      </w:r>
    </w:p>
    <w:p w:rsidR="008D7BE9" w:rsidRPr="005C440F" w:rsidRDefault="008D7BE9" w:rsidP="008D7BE9">
      <w:r w:rsidRPr="005C440F">
        <w:pict>
          <v:rect id="_x0000_i4624" style="width:415.3pt;height:1.5pt" o:hralign="center" o:hrstd="t" o:hr="t" fillcolor="#a0a0a0" stroked="f"/>
        </w:pict>
      </w:r>
    </w:p>
    <w:p w:rsidR="008D7BE9" w:rsidRPr="005C440F" w:rsidRDefault="008D7BE9" w:rsidP="008D7BE9">
      <w:r w:rsidRPr="005C440F">
        <w:t>A、血浆蛋白</w:t>
      </w:r>
    </w:p>
    <w:p w:rsidR="008D7BE9" w:rsidRPr="005C440F" w:rsidRDefault="008D7BE9" w:rsidP="008D7BE9">
      <w:r w:rsidRPr="005C440F">
        <w:t>B、膀胱</w:t>
      </w:r>
    </w:p>
    <w:p w:rsidR="008D7BE9" w:rsidRPr="005C440F" w:rsidRDefault="008D7BE9" w:rsidP="008D7BE9">
      <w:r w:rsidRPr="005C440F">
        <w:t>C、尿道</w:t>
      </w:r>
    </w:p>
    <w:p w:rsidR="008D7BE9" w:rsidRPr="005C440F" w:rsidRDefault="008D7BE9" w:rsidP="008D7BE9">
      <w:r w:rsidRPr="005C440F">
        <w:t>D、前列腺</w:t>
      </w:r>
    </w:p>
    <w:p w:rsidR="008D7BE9" w:rsidRPr="005C440F" w:rsidRDefault="008D7BE9" w:rsidP="008D7BE9">
      <w:r w:rsidRPr="005C440F">
        <w:t>E、肾小管</w:t>
      </w:r>
    </w:p>
    <w:p w:rsidR="008D7BE9" w:rsidRPr="005C440F" w:rsidRDefault="008D7BE9" w:rsidP="008D7BE9">
      <w:r w:rsidRPr="005C440F">
        <w:t xml:space="preserve">标准答案： E 您的答案： </w:t>
      </w:r>
    </w:p>
    <w:p w:rsidR="008D7BE9" w:rsidRPr="005C440F" w:rsidRDefault="008D7BE9" w:rsidP="008D7BE9">
      <w:bookmarkStart w:id="3599" w:name="808426"/>
      <w:bookmarkEnd w:id="3599"/>
      <w:r w:rsidRPr="005C440F">
        <w:t xml:space="preserve">第3599题 尿液白细胞增多主要见于(P:0) </w:t>
      </w:r>
    </w:p>
    <w:p w:rsidR="008D7BE9" w:rsidRPr="005C440F" w:rsidRDefault="008D7BE9" w:rsidP="008D7BE9">
      <w:r w:rsidRPr="005C440F">
        <w:pict>
          <v:rect id="_x0000_i4625" style="width:415.3pt;height:1.5pt" o:hralign="center" o:hrstd="t" o:hr="t" fillcolor="#a0a0a0" stroked="f"/>
        </w:pict>
      </w:r>
    </w:p>
    <w:p w:rsidR="008D7BE9" w:rsidRPr="005C440F" w:rsidRDefault="008D7BE9" w:rsidP="008D7BE9">
      <w:r w:rsidRPr="005C440F">
        <w:t>A、膀胱结石</w:t>
      </w:r>
    </w:p>
    <w:p w:rsidR="008D7BE9" w:rsidRPr="005C440F" w:rsidRDefault="008D7BE9" w:rsidP="008D7BE9">
      <w:r w:rsidRPr="005C440F">
        <w:t>B、急性肾盂肾炎</w:t>
      </w:r>
    </w:p>
    <w:p w:rsidR="008D7BE9" w:rsidRPr="005C440F" w:rsidRDefault="008D7BE9" w:rsidP="008D7BE9">
      <w:r w:rsidRPr="005C440F">
        <w:t>C、肾下垂</w:t>
      </w:r>
    </w:p>
    <w:p w:rsidR="008D7BE9" w:rsidRPr="005C440F" w:rsidRDefault="008D7BE9" w:rsidP="008D7BE9">
      <w:r w:rsidRPr="005C440F">
        <w:t>D、心力衰竭</w:t>
      </w:r>
    </w:p>
    <w:p w:rsidR="008D7BE9" w:rsidRPr="005C440F" w:rsidRDefault="008D7BE9" w:rsidP="008D7BE9">
      <w:r w:rsidRPr="005C440F">
        <w:t>E、急性肾小球肾炎</w:t>
      </w:r>
    </w:p>
    <w:p w:rsidR="008D7BE9" w:rsidRPr="005C440F" w:rsidRDefault="008D7BE9" w:rsidP="008D7BE9">
      <w:r w:rsidRPr="005C440F">
        <w:t xml:space="preserve">标准答案： A 您的答案： </w:t>
      </w:r>
    </w:p>
    <w:p w:rsidR="008D7BE9" w:rsidRPr="005C440F" w:rsidRDefault="008D7BE9" w:rsidP="008D7BE9">
      <w:bookmarkStart w:id="3600" w:name="808427"/>
      <w:bookmarkEnd w:id="3600"/>
      <w:r w:rsidRPr="005C440F">
        <w:t xml:space="preserve">第3600题 如尿液中多形性红细胞为60%,应首先考虑为(P:0) </w:t>
      </w:r>
    </w:p>
    <w:p w:rsidR="008D7BE9" w:rsidRPr="005C440F" w:rsidRDefault="008D7BE9" w:rsidP="008D7BE9">
      <w:r w:rsidRPr="005C440F">
        <w:pict>
          <v:rect id="_x0000_i4626" style="width:415.3pt;height:1.5pt" o:hralign="center" o:hrstd="t" o:hr="t" fillcolor="#a0a0a0" stroked="f"/>
        </w:pict>
      </w:r>
    </w:p>
    <w:p w:rsidR="008D7BE9" w:rsidRPr="005C440F" w:rsidRDefault="008D7BE9" w:rsidP="008D7BE9">
      <w:r w:rsidRPr="005C440F">
        <w:t>A、急性膀胱炎</w:t>
      </w:r>
    </w:p>
    <w:p w:rsidR="008D7BE9" w:rsidRPr="005C440F" w:rsidRDefault="008D7BE9" w:rsidP="008D7BE9">
      <w:r w:rsidRPr="005C440F">
        <w:t>B、急性肾小球肾炎</w:t>
      </w:r>
    </w:p>
    <w:p w:rsidR="008D7BE9" w:rsidRPr="005C440F" w:rsidRDefault="008D7BE9" w:rsidP="008D7BE9">
      <w:r w:rsidRPr="005C440F">
        <w:t>C、肾肿瘤</w:t>
      </w:r>
    </w:p>
    <w:p w:rsidR="008D7BE9" w:rsidRPr="005C440F" w:rsidRDefault="008D7BE9" w:rsidP="008D7BE9">
      <w:r w:rsidRPr="005C440F">
        <w:t>D、肾结石</w:t>
      </w:r>
    </w:p>
    <w:p w:rsidR="008D7BE9" w:rsidRPr="005C440F" w:rsidRDefault="008D7BE9" w:rsidP="008D7BE9">
      <w:r w:rsidRPr="005C440F">
        <w:t>E、尿道炎</w:t>
      </w:r>
    </w:p>
    <w:p w:rsidR="008D7BE9" w:rsidRPr="005C440F" w:rsidRDefault="008D7BE9" w:rsidP="008D7BE9">
      <w:r w:rsidRPr="005C440F">
        <w:t xml:space="preserve">标准答案： B 您的答案： </w:t>
      </w:r>
    </w:p>
    <w:p w:rsidR="008D7BE9" w:rsidRPr="005C440F" w:rsidRDefault="008D7BE9" w:rsidP="008D7BE9">
      <w:bookmarkStart w:id="3601" w:name="808428"/>
      <w:bookmarkEnd w:id="3601"/>
      <w:r w:rsidRPr="005C440F">
        <w:t xml:space="preserve">第3601题 不是尿沉渣显微镜检查的是(P:0) </w:t>
      </w:r>
    </w:p>
    <w:p w:rsidR="008D7BE9" w:rsidRPr="005C440F" w:rsidRDefault="008D7BE9" w:rsidP="008D7BE9">
      <w:r w:rsidRPr="005C440F">
        <w:pict>
          <v:rect id="_x0000_i4627" style="width:415.3pt;height:1.5pt" o:hralign="center" o:hrstd="t" o:hr="t" fillcolor="#a0a0a0" stroked="f"/>
        </w:pict>
      </w:r>
    </w:p>
    <w:p w:rsidR="008D7BE9" w:rsidRPr="005C440F" w:rsidRDefault="008D7BE9" w:rsidP="008D7BE9">
      <w:r w:rsidRPr="005C440F">
        <w:t>A、直接镜检法</w:t>
      </w:r>
    </w:p>
    <w:p w:rsidR="008D7BE9" w:rsidRPr="005C440F" w:rsidRDefault="008D7BE9" w:rsidP="008D7BE9">
      <w:r w:rsidRPr="005C440F">
        <w:t>B、自然沉降法</w:t>
      </w:r>
    </w:p>
    <w:p w:rsidR="008D7BE9" w:rsidRPr="005C440F" w:rsidRDefault="008D7BE9" w:rsidP="008D7BE9">
      <w:r w:rsidRPr="005C440F">
        <w:t>C、干化学法</w:t>
      </w:r>
    </w:p>
    <w:p w:rsidR="008D7BE9" w:rsidRPr="005C440F" w:rsidRDefault="008D7BE9" w:rsidP="008D7BE9">
      <w:r w:rsidRPr="005C440F">
        <w:t>D、离心镜检法</w:t>
      </w:r>
    </w:p>
    <w:p w:rsidR="008D7BE9" w:rsidRPr="005C440F" w:rsidRDefault="008D7BE9" w:rsidP="008D7BE9">
      <w:r w:rsidRPr="005C440F">
        <w:t>E、染色镜检法</w:t>
      </w:r>
    </w:p>
    <w:p w:rsidR="008D7BE9" w:rsidRPr="005C440F" w:rsidRDefault="008D7BE9" w:rsidP="008D7BE9">
      <w:r w:rsidRPr="005C440F">
        <w:t xml:space="preserve">标准答案： C 您的答案： </w:t>
      </w:r>
    </w:p>
    <w:p w:rsidR="008D7BE9" w:rsidRPr="005C440F" w:rsidRDefault="008D7BE9" w:rsidP="008D7BE9">
      <w:bookmarkStart w:id="3602" w:name="808429"/>
      <w:bookmarkEnd w:id="3602"/>
      <w:r w:rsidRPr="005C440F">
        <w:t xml:space="preserve">第3602题 非肾小球血尿的多形性红细胞不应超过(P:0) </w:t>
      </w:r>
    </w:p>
    <w:p w:rsidR="008D7BE9" w:rsidRPr="005C440F" w:rsidRDefault="008D7BE9" w:rsidP="008D7BE9">
      <w:r w:rsidRPr="005C440F">
        <w:pict>
          <v:rect id="_x0000_i4628" style="width:415.3pt;height:1.5pt" o:hralign="center" o:hrstd="t" o:hr="t" fillcolor="#a0a0a0" stroked="f"/>
        </w:pict>
      </w:r>
    </w:p>
    <w:p w:rsidR="008D7BE9" w:rsidRPr="005C440F" w:rsidRDefault="008D7BE9" w:rsidP="008D7BE9">
      <w:r w:rsidRPr="005C440F">
        <w:t>A、30%</w:t>
      </w:r>
    </w:p>
    <w:p w:rsidR="008D7BE9" w:rsidRPr="005C440F" w:rsidRDefault="008D7BE9" w:rsidP="008D7BE9">
      <w:r w:rsidRPr="005C440F">
        <w:t>B、40%</w:t>
      </w:r>
    </w:p>
    <w:p w:rsidR="008D7BE9" w:rsidRPr="005C440F" w:rsidRDefault="008D7BE9" w:rsidP="008D7BE9">
      <w:r w:rsidRPr="005C440F">
        <w:t>C、50%</w:t>
      </w:r>
    </w:p>
    <w:p w:rsidR="008D7BE9" w:rsidRPr="005C440F" w:rsidRDefault="008D7BE9" w:rsidP="008D7BE9">
      <w:r w:rsidRPr="005C440F">
        <w:t>D、60%</w:t>
      </w:r>
    </w:p>
    <w:p w:rsidR="008D7BE9" w:rsidRPr="005C440F" w:rsidRDefault="008D7BE9" w:rsidP="008D7BE9">
      <w:r w:rsidRPr="005C440F">
        <w:t>E、70%</w:t>
      </w:r>
    </w:p>
    <w:p w:rsidR="008D7BE9" w:rsidRPr="005C440F" w:rsidRDefault="008D7BE9" w:rsidP="008D7BE9">
      <w:r w:rsidRPr="005C440F">
        <w:t xml:space="preserve">标准答案： C 您的答案： </w:t>
      </w:r>
    </w:p>
    <w:p w:rsidR="008D7BE9" w:rsidRPr="005C440F" w:rsidRDefault="008D7BE9" w:rsidP="008D7BE9">
      <w:bookmarkStart w:id="3603" w:name="808430"/>
      <w:bookmarkEnd w:id="3603"/>
      <w:r w:rsidRPr="005C440F">
        <w:t xml:space="preserve">第3603题 碱性尿液中不见(P:0) </w:t>
      </w:r>
    </w:p>
    <w:p w:rsidR="008D7BE9" w:rsidRPr="005C440F" w:rsidRDefault="008D7BE9" w:rsidP="008D7BE9">
      <w:r w:rsidRPr="005C440F">
        <w:pict>
          <v:rect id="_x0000_i4629" style="width:415.3pt;height:1.5pt" o:hralign="center" o:hrstd="t" o:hr="t" fillcolor="#a0a0a0" stroked="f"/>
        </w:pict>
      </w:r>
    </w:p>
    <w:p w:rsidR="008D7BE9" w:rsidRPr="005C440F" w:rsidRDefault="008D7BE9" w:rsidP="008D7BE9">
      <w:r w:rsidRPr="005C440F">
        <w:t>A、磷酸盐结晶</w:t>
      </w:r>
    </w:p>
    <w:p w:rsidR="008D7BE9" w:rsidRPr="005C440F" w:rsidRDefault="008D7BE9" w:rsidP="008D7BE9">
      <w:r w:rsidRPr="005C440F">
        <w:t>B、尿酸结晶</w:t>
      </w:r>
    </w:p>
    <w:p w:rsidR="008D7BE9" w:rsidRPr="005C440F" w:rsidRDefault="008D7BE9" w:rsidP="008D7BE9">
      <w:r w:rsidRPr="005C440F">
        <w:t>C、无定型磷酸铵结晶</w:t>
      </w:r>
    </w:p>
    <w:p w:rsidR="008D7BE9" w:rsidRPr="005C440F" w:rsidRDefault="008D7BE9" w:rsidP="008D7BE9">
      <w:r w:rsidRPr="005C440F">
        <w:t>D、磷酸铵镁结晶</w:t>
      </w:r>
    </w:p>
    <w:p w:rsidR="008D7BE9" w:rsidRPr="005C440F" w:rsidRDefault="008D7BE9" w:rsidP="008D7BE9">
      <w:r w:rsidRPr="005C440F">
        <w:t>E、碳酸钾结晶</w:t>
      </w:r>
    </w:p>
    <w:p w:rsidR="008D7BE9" w:rsidRPr="005C440F" w:rsidRDefault="008D7BE9" w:rsidP="008D7BE9">
      <w:r w:rsidRPr="005C440F">
        <w:t xml:space="preserve">标准答案： B 您的答案： </w:t>
      </w:r>
    </w:p>
    <w:p w:rsidR="008D7BE9" w:rsidRPr="005C440F" w:rsidRDefault="008D7BE9" w:rsidP="008D7BE9">
      <w:bookmarkStart w:id="3604" w:name="808431"/>
      <w:bookmarkEnd w:id="3604"/>
      <w:r w:rsidRPr="005C440F">
        <w:t xml:space="preserve">第3604题 关于管型形成所需的条件,错误的是(P:0) </w:t>
      </w:r>
    </w:p>
    <w:p w:rsidR="008D7BE9" w:rsidRPr="005C440F" w:rsidRDefault="008D7BE9" w:rsidP="008D7BE9">
      <w:r w:rsidRPr="005C440F">
        <w:pict>
          <v:rect id="_x0000_i4630" style="width:415.3pt;height:1.5pt" o:hralign="center" o:hrstd="t" o:hr="t" fillcolor="#a0a0a0" stroked="f"/>
        </w:pict>
      </w:r>
    </w:p>
    <w:p w:rsidR="008D7BE9" w:rsidRPr="005C440F" w:rsidRDefault="008D7BE9" w:rsidP="008D7BE9">
      <w:r w:rsidRPr="005C440F">
        <w:t>A、酸性尿</w:t>
      </w:r>
    </w:p>
    <w:p w:rsidR="008D7BE9" w:rsidRPr="005C440F" w:rsidRDefault="008D7BE9" w:rsidP="008D7BE9">
      <w:r w:rsidRPr="005C440F">
        <w:t>B、有可供交替使用的肾单位</w:t>
      </w:r>
    </w:p>
    <w:p w:rsidR="008D7BE9" w:rsidRPr="005C440F" w:rsidRDefault="008D7BE9" w:rsidP="008D7BE9">
      <w:r w:rsidRPr="005C440F">
        <w:t>C、原尿中有T-H蛋白</w:t>
      </w:r>
    </w:p>
    <w:p w:rsidR="008D7BE9" w:rsidRPr="005C440F" w:rsidRDefault="008D7BE9" w:rsidP="008D7BE9">
      <w:r w:rsidRPr="005C440F">
        <w:t>D、尿流缓慢并有淤积</w:t>
      </w:r>
    </w:p>
    <w:p w:rsidR="008D7BE9" w:rsidRPr="005C440F" w:rsidRDefault="008D7BE9" w:rsidP="008D7BE9">
      <w:r w:rsidRPr="005C440F">
        <w:t>E、有红细胞</w:t>
      </w:r>
    </w:p>
    <w:p w:rsidR="008D7BE9" w:rsidRPr="005C440F" w:rsidRDefault="008D7BE9" w:rsidP="008D7BE9">
      <w:r w:rsidRPr="005C440F">
        <w:t xml:space="preserve">标准答案： E 您的答案： </w:t>
      </w:r>
    </w:p>
    <w:p w:rsidR="008D7BE9" w:rsidRPr="005C440F" w:rsidRDefault="008D7BE9" w:rsidP="008D7BE9">
      <w:bookmarkStart w:id="3605" w:name="808432"/>
      <w:bookmarkEnd w:id="3605"/>
      <w:r w:rsidRPr="005C440F">
        <w:t xml:space="preserve">第3605题 反映肾小管病变严重的是(P:0) </w:t>
      </w:r>
    </w:p>
    <w:p w:rsidR="008D7BE9" w:rsidRPr="005C440F" w:rsidRDefault="008D7BE9" w:rsidP="008D7BE9">
      <w:r w:rsidRPr="005C440F">
        <w:pict>
          <v:rect id="_x0000_i4631" style="width:415.3pt;height:1.5pt" o:hralign="center" o:hrstd="t" o:hr="t" fillcolor="#a0a0a0" stroked="f"/>
        </w:pict>
      </w:r>
    </w:p>
    <w:p w:rsidR="008D7BE9" w:rsidRPr="005C440F" w:rsidRDefault="008D7BE9" w:rsidP="008D7BE9">
      <w:r w:rsidRPr="005C440F">
        <w:t>A、细胞管型</w:t>
      </w:r>
    </w:p>
    <w:p w:rsidR="008D7BE9" w:rsidRPr="005C440F" w:rsidRDefault="008D7BE9" w:rsidP="008D7BE9">
      <w:r w:rsidRPr="005C440F">
        <w:t>B、透明管型</w:t>
      </w:r>
    </w:p>
    <w:p w:rsidR="008D7BE9" w:rsidRPr="005C440F" w:rsidRDefault="008D7BE9" w:rsidP="008D7BE9">
      <w:r w:rsidRPr="005C440F">
        <w:t>C、蜡样管型</w:t>
      </w:r>
    </w:p>
    <w:p w:rsidR="008D7BE9" w:rsidRPr="005C440F" w:rsidRDefault="008D7BE9" w:rsidP="008D7BE9">
      <w:r w:rsidRPr="005C440F">
        <w:t>D、脂肪管型</w:t>
      </w:r>
    </w:p>
    <w:p w:rsidR="008D7BE9" w:rsidRPr="005C440F" w:rsidRDefault="008D7BE9" w:rsidP="008D7BE9">
      <w:r w:rsidRPr="005C440F">
        <w:t>E、颗粒管型</w:t>
      </w:r>
    </w:p>
    <w:p w:rsidR="008D7BE9" w:rsidRPr="005C440F" w:rsidRDefault="008D7BE9" w:rsidP="008D7BE9">
      <w:r w:rsidRPr="005C440F">
        <w:t xml:space="preserve">标准答案： C 您的答案： </w:t>
      </w:r>
    </w:p>
    <w:p w:rsidR="008D7BE9" w:rsidRPr="005C440F" w:rsidRDefault="008D7BE9" w:rsidP="008D7BE9">
      <w:bookmarkStart w:id="3606" w:name="808433"/>
      <w:bookmarkEnd w:id="3606"/>
      <w:r w:rsidRPr="005C440F">
        <w:t xml:space="preserve">第3606题 被称为玻璃管型的是(P:0) </w:t>
      </w:r>
    </w:p>
    <w:p w:rsidR="008D7BE9" w:rsidRPr="005C440F" w:rsidRDefault="008D7BE9" w:rsidP="008D7BE9">
      <w:r w:rsidRPr="005C440F">
        <w:pict>
          <v:rect id="_x0000_i4632" style="width:415.3pt;height:1.5pt" o:hralign="center" o:hrstd="t" o:hr="t" fillcolor="#a0a0a0" stroked="f"/>
        </w:pict>
      </w:r>
    </w:p>
    <w:p w:rsidR="008D7BE9" w:rsidRPr="005C440F" w:rsidRDefault="008D7BE9" w:rsidP="008D7BE9">
      <w:r w:rsidRPr="005C440F">
        <w:t>A、蜡样管型</w:t>
      </w:r>
    </w:p>
    <w:p w:rsidR="008D7BE9" w:rsidRPr="005C440F" w:rsidRDefault="008D7BE9" w:rsidP="008D7BE9">
      <w:r w:rsidRPr="005C440F">
        <w:t>B、脂肪管型</w:t>
      </w:r>
    </w:p>
    <w:p w:rsidR="008D7BE9" w:rsidRPr="005C440F" w:rsidRDefault="008D7BE9" w:rsidP="008D7BE9">
      <w:r w:rsidRPr="005C440F">
        <w:t>C、透明管型</w:t>
      </w:r>
    </w:p>
    <w:p w:rsidR="008D7BE9" w:rsidRPr="005C440F" w:rsidRDefault="008D7BE9" w:rsidP="008D7BE9">
      <w:r w:rsidRPr="005C440F">
        <w:t>D、肾衰管型</w:t>
      </w:r>
    </w:p>
    <w:p w:rsidR="008D7BE9" w:rsidRPr="005C440F" w:rsidRDefault="008D7BE9" w:rsidP="008D7BE9">
      <w:r w:rsidRPr="005C440F">
        <w:t>E、颗粒管型</w:t>
      </w:r>
    </w:p>
    <w:p w:rsidR="008D7BE9" w:rsidRPr="005C440F" w:rsidRDefault="008D7BE9" w:rsidP="008D7BE9">
      <w:r w:rsidRPr="005C440F">
        <w:t xml:space="preserve">标准答案： C 您的答案： </w:t>
      </w:r>
    </w:p>
    <w:p w:rsidR="008D7BE9" w:rsidRPr="005C440F" w:rsidRDefault="008D7BE9" w:rsidP="008D7BE9">
      <w:bookmarkStart w:id="3607" w:name="808434"/>
      <w:bookmarkEnd w:id="3607"/>
      <w:r w:rsidRPr="005C440F">
        <w:t xml:space="preserve">第3607题 尿液中最大的上皮细胞是(P:0) </w:t>
      </w:r>
    </w:p>
    <w:p w:rsidR="008D7BE9" w:rsidRPr="005C440F" w:rsidRDefault="008D7BE9" w:rsidP="008D7BE9">
      <w:r w:rsidRPr="005C440F">
        <w:pict>
          <v:rect id="_x0000_i4633" style="width:415.3pt;height:1.5pt" o:hralign="center" o:hrstd="t" o:hr="t" fillcolor="#a0a0a0" stroked="f"/>
        </w:pict>
      </w:r>
    </w:p>
    <w:p w:rsidR="008D7BE9" w:rsidRPr="005C440F" w:rsidRDefault="008D7BE9" w:rsidP="008D7BE9">
      <w:r w:rsidRPr="005C440F">
        <w:t>A、肾小管上皮细胞</w:t>
      </w:r>
    </w:p>
    <w:p w:rsidR="008D7BE9" w:rsidRPr="005C440F" w:rsidRDefault="008D7BE9" w:rsidP="008D7BE9">
      <w:r w:rsidRPr="005C440F">
        <w:t>B、表层移形上皮细胞</w:t>
      </w:r>
    </w:p>
    <w:p w:rsidR="008D7BE9" w:rsidRPr="005C440F" w:rsidRDefault="008D7BE9" w:rsidP="008D7BE9">
      <w:r w:rsidRPr="005C440F">
        <w:t>C、中层移形上皮细胞</w:t>
      </w:r>
    </w:p>
    <w:p w:rsidR="008D7BE9" w:rsidRPr="005C440F" w:rsidRDefault="008D7BE9" w:rsidP="008D7BE9">
      <w:r w:rsidRPr="005C440F">
        <w:t>D、底层移形上皮细胞</w:t>
      </w:r>
    </w:p>
    <w:p w:rsidR="008D7BE9" w:rsidRPr="005C440F" w:rsidRDefault="008D7BE9" w:rsidP="008D7BE9">
      <w:r w:rsidRPr="005C440F">
        <w:t>E、鳞状上皮细胞</w:t>
      </w:r>
    </w:p>
    <w:p w:rsidR="008D7BE9" w:rsidRPr="005C440F" w:rsidRDefault="008D7BE9" w:rsidP="008D7BE9">
      <w:r w:rsidRPr="005C440F">
        <w:t xml:space="preserve">标准答案： E 您的答案： </w:t>
      </w:r>
    </w:p>
    <w:p w:rsidR="008D7BE9" w:rsidRPr="005C440F" w:rsidRDefault="008D7BE9" w:rsidP="008D7BE9">
      <w:bookmarkStart w:id="3608" w:name="808435"/>
      <w:bookmarkEnd w:id="3608"/>
      <w:r w:rsidRPr="005C440F">
        <w:t xml:space="preserve">第3608题 肾盂上皮细胞又称为(P:0) </w:t>
      </w:r>
    </w:p>
    <w:p w:rsidR="008D7BE9" w:rsidRPr="005C440F" w:rsidRDefault="008D7BE9" w:rsidP="008D7BE9">
      <w:r w:rsidRPr="005C440F">
        <w:pict>
          <v:rect id="_x0000_i4634" style="width:415.3pt;height:1.5pt" o:hralign="center" o:hrstd="t" o:hr="t" fillcolor="#a0a0a0" stroked="f"/>
        </w:pict>
      </w:r>
    </w:p>
    <w:p w:rsidR="008D7BE9" w:rsidRPr="005C440F" w:rsidRDefault="008D7BE9" w:rsidP="008D7BE9">
      <w:r w:rsidRPr="005C440F">
        <w:t>A、肾小管上皮细胞</w:t>
      </w:r>
    </w:p>
    <w:p w:rsidR="008D7BE9" w:rsidRPr="005C440F" w:rsidRDefault="008D7BE9" w:rsidP="008D7BE9">
      <w:r w:rsidRPr="005C440F">
        <w:t>B、小圆上皮细胞</w:t>
      </w:r>
    </w:p>
    <w:p w:rsidR="008D7BE9" w:rsidRPr="005C440F" w:rsidRDefault="008D7BE9" w:rsidP="008D7BE9">
      <w:r w:rsidRPr="005C440F">
        <w:t>C、尾形上皮细胞</w:t>
      </w:r>
    </w:p>
    <w:p w:rsidR="008D7BE9" w:rsidRPr="005C440F" w:rsidRDefault="008D7BE9" w:rsidP="008D7BE9">
      <w:r w:rsidRPr="005C440F">
        <w:t>D、鳞状上皮细胞</w:t>
      </w:r>
    </w:p>
    <w:p w:rsidR="008D7BE9" w:rsidRPr="005C440F" w:rsidRDefault="008D7BE9" w:rsidP="008D7BE9">
      <w:r w:rsidRPr="005C440F">
        <w:t>E、大圆上皮细胞</w:t>
      </w:r>
    </w:p>
    <w:p w:rsidR="008D7BE9" w:rsidRPr="005C440F" w:rsidRDefault="008D7BE9" w:rsidP="008D7BE9">
      <w:r w:rsidRPr="005C440F">
        <w:t xml:space="preserve">标准答案： C 您的答案： </w:t>
      </w:r>
    </w:p>
    <w:p w:rsidR="008D7BE9" w:rsidRPr="005C440F" w:rsidRDefault="008D7BE9" w:rsidP="008D7BE9">
      <w:bookmarkStart w:id="3609" w:name="808436"/>
      <w:bookmarkEnd w:id="3609"/>
      <w:r w:rsidRPr="005C440F">
        <w:t xml:space="preserve">第3609题 主要由T-H蛋白构成的是(P:0) </w:t>
      </w:r>
    </w:p>
    <w:p w:rsidR="008D7BE9" w:rsidRPr="005C440F" w:rsidRDefault="008D7BE9" w:rsidP="008D7BE9">
      <w:r w:rsidRPr="005C440F">
        <w:pict>
          <v:rect id="_x0000_i4635"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B、细胞管型</w:t>
      </w:r>
    </w:p>
    <w:p w:rsidR="008D7BE9" w:rsidRPr="005C440F" w:rsidRDefault="008D7BE9" w:rsidP="008D7BE9">
      <w:r w:rsidRPr="005C440F">
        <w:t>C、肾衰管型</w:t>
      </w:r>
    </w:p>
    <w:p w:rsidR="008D7BE9" w:rsidRPr="005C440F" w:rsidRDefault="008D7BE9" w:rsidP="008D7BE9">
      <w:r w:rsidRPr="005C440F">
        <w:t>D、蜡样管型</w:t>
      </w:r>
    </w:p>
    <w:p w:rsidR="008D7BE9" w:rsidRPr="005C440F" w:rsidRDefault="008D7BE9" w:rsidP="008D7BE9">
      <w:r w:rsidRPr="005C440F">
        <w:t>E、结晶管型</w:t>
      </w:r>
    </w:p>
    <w:p w:rsidR="008D7BE9" w:rsidRPr="005C440F" w:rsidRDefault="008D7BE9" w:rsidP="008D7BE9">
      <w:r w:rsidRPr="005C440F">
        <w:t xml:space="preserve">标准答案： A 您的答案： </w:t>
      </w:r>
    </w:p>
    <w:p w:rsidR="008D7BE9" w:rsidRPr="005C440F" w:rsidRDefault="008D7BE9" w:rsidP="008D7BE9">
      <w:bookmarkStart w:id="3610" w:name="808437"/>
      <w:bookmarkEnd w:id="3610"/>
      <w:r w:rsidRPr="005C440F">
        <w:t xml:space="preserve">第3610题 尿试带法测定pH,影响因素最少的是(P:0) </w:t>
      </w:r>
    </w:p>
    <w:p w:rsidR="008D7BE9" w:rsidRPr="005C440F" w:rsidRDefault="008D7BE9" w:rsidP="008D7BE9">
      <w:r w:rsidRPr="005C440F">
        <w:pict>
          <v:rect id="_x0000_i4636" style="width:415.3pt;height:1.5pt" o:hralign="center" o:hrstd="t" o:hr="t" fillcolor="#a0a0a0" stroked="f"/>
        </w:pict>
      </w:r>
    </w:p>
    <w:p w:rsidR="008D7BE9" w:rsidRPr="005C440F" w:rsidRDefault="008D7BE9" w:rsidP="008D7BE9">
      <w:r w:rsidRPr="005C440F">
        <w:t>A、患者食物种类</w:t>
      </w:r>
    </w:p>
    <w:p w:rsidR="008D7BE9" w:rsidRPr="005C440F" w:rsidRDefault="008D7BE9" w:rsidP="008D7BE9">
      <w:r w:rsidRPr="005C440F">
        <w:t>B、标本放置时间</w:t>
      </w:r>
    </w:p>
    <w:p w:rsidR="008D7BE9" w:rsidRPr="005C440F" w:rsidRDefault="008D7BE9" w:rsidP="008D7BE9">
      <w:r w:rsidRPr="005C440F">
        <w:t>C、患者用药种类</w:t>
      </w:r>
    </w:p>
    <w:p w:rsidR="008D7BE9" w:rsidRPr="005C440F" w:rsidRDefault="008D7BE9" w:rsidP="008D7BE9">
      <w:r w:rsidRPr="005C440F">
        <w:t>D、患者疾病性质</w:t>
      </w:r>
    </w:p>
    <w:p w:rsidR="008D7BE9" w:rsidRPr="005C440F" w:rsidRDefault="008D7BE9" w:rsidP="008D7BE9">
      <w:r w:rsidRPr="005C440F">
        <w:t>E、患者睡眠时间</w:t>
      </w:r>
    </w:p>
    <w:p w:rsidR="008D7BE9" w:rsidRPr="005C440F" w:rsidRDefault="008D7BE9" w:rsidP="008D7BE9">
      <w:r w:rsidRPr="005C440F">
        <w:t xml:space="preserve">标准答案： E 您的答案： </w:t>
      </w:r>
    </w:p>
    <w:p w:rsidR="008D7BE9" w:rsidRPr="005C440F" w:rsidRDefault="008D7BE9" w:rsidP="008D7BE9">
      <w:bookmarkStart w:id="3611" w:name="808438"/>
      <w:bookmarkEnd w:id="3611"/>
      <w:r w:rsidRPr="005C440F">
        <w:t xml:space="preserve">第3611题 提示慢性肾炎晚期预后不良的是(P:0) </w:t>
      </w:r>
    </w:p>
    <w:p w:rsidR="008D7BE9" w:rsidRPr="005C440F" w:rsidRDefault="008D7BE9" w:rsidP="008D7BE9">
      <w:r w:rsidRPr="005C440F">
        <w:pict>
          <v:rect id="_x0000_i4637"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B、细胞管型</w:t>
      </w:r>
    </w:p>
    <w:p w:rsidR="008D7BE9" w:rsidRPr="005C440F" w:rsidRDefault="008D7BE9" w:rsidP="008D7BE9">
      <w:r w:rsidRPr="005C440F">
        <w:t>C、脂肪管型</w:t>
      </w:r>
    </w:p>
    <w:p w:rsidR="008D7BE9" w:rsidRPr="005C440F" w:rsidRDefault="008D7BE9" w:rsidP="008D7BE9">
      <w:r w:rsidRPr="005C440F">
        <w:t>D、蜡样管型</w:t>
      </w:r>
    </w:p>
    <w:p w:rsidR="008D7BE9" w:rsidRPr="005C440F" w:rsidRDefault="008D7BE9" w:rsidP="008D7BE9">
      <w:r w:rsidRPr="005C440F">
        <w:t>E、宽大管型</w:t>
      </w:r>
    </w:p>
    <w:p w:rsidR="008D7BE9" w:rsidRPr="005C440F" w:rsidRDefault="008D7BE9" w:rsidP="008D7BE9">
      <w:r w:rsidRPr="005C440F">
        <w:t xml:space="preserve">标准答案： E 您的答案： </w:t>
      </w:r>
    </w:p>
    <w:p w:rsidR="008D7BE9" w:rsidRPr="005C440F" w:rsidRDefault="008D7BE9" w:rsidP="008D7BE9">
      <w:bookmarkStart w:id="3612" w:name="808439"/>
      <w:bookmarkEnd w:id="3612"/>
      <w:r w:rsidRPr="005C440F">
        <w:t xml:space="preserve">第3612题 尿液生理性结晶是(P:0) </w:t>
      </w:r>
    </w:p>
    <w:p w:rsidR="008D7BE9" w:rsidRPr="005C440F" w:rsidRDefault="008D7BE9" w:rsidP="008D7BE9">
      <w:r w:rsidRPr="005C440F">
        <w:pict>
          <v:rect id="_x0000_i4638" style="width:415.3pt;height:1.5pt" o:hralign="center" o:hrstd="t" o:hr="t" fillcolor="#a0a0a0" stroked="f"/>
        </w:pict>
      </w:r>
    </w:p>
    <w:p w:rsidR="008D7BE9" w:rsidRPr="005C440F" w:rsidRDefault="008D7BE9" w:rsidP="008D7BE9">
      <w:r w:rsidRPr="005C440F">
        <w:t>A、酪氨酸结晶</w:t>
      </w:r>
    </w:p>
    <w:p w:rsidR="008D7BE9" w:rsidRPr="005C440F" w:rsidRDefault="008D7BE9" w:rsidP="008D7BE9">
      <w:r w:rsidRPr="005C440F">
        <w:t>B、胱氨酸结晶</w:t>
      </w:r>
    </w:p>
    <w:p w:rsidR="008D7BE9" w:rsidRPr="005C440F" w:rsidRDefault="008D7BE9" w:rsidP="008D7BE9">
      <w:r w:rsidRPr="005C440F">
        <w:t>C、胆红素结晶</w:t>
      </w:r>
    </w:p>
    <w:p w:rsidR="008D7BE9" w:rsidRPr="005C440F" w:rsidRDefault="008D7BE9" w:rsidP="008D7BE9">
      <w:r w:rsidRPr="005C440F">
        <w:t>D、尿酸结晶</w:t>
      </w:r>
    </w:p>
    <w:p w:rsidR="008D7BE9" w:rsidRPr="005C440F" w:rsidRDefault="008D7BE9" w:rsidP="008D7BE9">
      <w:r w:rsidRPr="005C440F">
        <w:t>E、亮氨酸结晶</w:t>
      </w:r>
    </w:p>
    <w:p w:rsidR="008D7BE9" w:rsidRPr="005C440F" w:rsidRDefault="008D7BE9" w:rsidP="008D7BE9">
      <w:r w:rsidRPr="005C440F">
        <w:t xml:space="preserve">标准答案： D 您的答案： </w:t>
      </w:r>
    </w:p>
    <w:p w:rsidR="008D7BE9" w:rsidRPr="005C440F" w:rsidRDefault="008D7BE9" w:rsidP="008D7BE9">
      <w:bookmarkStart w:id="3613" w:name="808440"/>
      <w:bookmarkEnd w:id="3613"/>
      <w:r w:rsidRPr="005C440F">
        <w:t xml:space="preserve">第3613题 诊断泌尿系统感染的尿液革兰氏阳性球菌的菌落计数应大于(P:0) </w:t>
      </w:r>
    </w:p>
    <w:p w:rsidR="008D7BE9" w:rsidRPr="005C440F" w:rsidRDefault="008D7BE9" w:rsidP="008D7BE9">
      <w:r w:rsidRPr="005C440F">
        <w:pict>
          <v:rect id="_x0000_i4639" style="width:415.3pt;height:1.5pt" o:hralign="center" o:hrstd="t" o:hr="t" fillcolor="#a0a0a0" stroked="f"/>
        </w:pict>
      </w:r>
    </w:p>
    <w:p w:rsidR="008D7BE9" w:rsidRPr="005C440F" w:rsidRDefault="008D7BE9" w:rsidP="008D7BE9">
      <w:r w:rsidRPr="005C440F">
        <w:t>A、10cfu/ml</w:t>
      </w:r>
    </w:p>
    <w:p w:rsidR="008D7BE9" w:rsidRPr="005C440F" w:rsidRDefault="008D7BE9" w:rsidP="008D7BE9">
      <w:r w:rsidRPr="005C440F">
        <w:t>B、10cfu/ml</w:t>
      </w:r>
    </w:p>
    <w:p w:rsidR="008D7BE9" w:rsidRPr="005C440F" w:rsidRDefault="008D7BE9" w:rsidP="008D7BE9">
      <w:r w:rsidRPr="005C440F">
        <w:t>C、1Ocfu/ml</w:t>
      </w:r>
    </w:p>
    <w:p w:rsidR="008D7BE9" w:rsidRPr="005C440F" w:rsidRDefault="008D7BE9" w:rsidP="008D7BE9">
      <w:r w:rsidRPr="005C440F">
        <w:t>D、10cfu/ml</w:t>
      </w:r>
    </w:p>
    <w:p w:rsidR="008D7BE9" w:rsidRPr="005C440F" w:rsidRDefault="008D7BE9" w:rsidP="008D7BE9">
      <w:r w:rsidRPr="005C440F">
        <w:t>E、10cfu/ml</w:t>
      </w:r>
    </w:p>
    <w:p w:rsidR="008D7BE9" w:rsidRPr="005C440F" w:rsidRDefault="008D7BE9" w:rsidP="008D7BE9">
      <w:r w:rsidRPr="005C440F">
        <w:t xml:space="preserve">标准答案： D 您的答案： </w:t>
      </w:r>
    </w:p>
    <w:p w:rsidR="008D7BE9" w:rsidRPr="005C440F" w:rsidRDefault="008D7BE9" w:rsidP="008D7BE9">
      <w:bookmarkStart w:id="3614" w:name="808441"/>
      <w:bookmarkEnd w:id="3614"/>
      <w:r w:rsidRPr="005C440F">
        <w:t xml:space="preserve">第3614题 提示肾单位有出血的是(P:0) </w:t>
      </w:r>
    </w:p>
    <w:p w:rsidR="008D7BE9" w:rsidRPr="005C440F" w:rsidRDefault="008D7BE9" w:rsidP="008D7BE9">
      <w:r w:rsidRPr="005C440F">
        <w:pict>
          <v:rect id="_x0000_i4640" style="width:415.3pt;height:1.5pt" o:hralign="center" o:hrstd="t" o:hr="t" fillcolor="#a0a0a0" stroked="f"/>
        </w:pict>
      </w:r>
    </w:p>
    <w:p w:rsidR="008D7BE9" w:rsidRPr="005C440F" w:rsidRDefault="008D7BE9" w:rsidP="008D7BE9">
      <w:r w:rsidRPr="005C440F">
        <w:t>A、透明管型</w:t>
      </w:r>
    </w:p>
    <w:p w:rsidR="008D7BE9" w:rsidRPr="005C440F" w:rsidRDefault="008D7BE9" w:rsidP="008D7BE9">
      <w:r w:rsidRPr="005C440F">
        <w:t>B、颗粒管型</w:t>
      </w:r>
    </w:p>
    <w:p w:rsidR="008D7BE9" w:rsidRPr="005C440F" w:rsidRDefault="008D7BE9" w:rsidP="008D7BE9">
      <w:r w:rsidRPr="005C440F">
        <w:t>C、红细胞管型</w:t>
      </w:r>
    </w:p>
    <w:p w:rsidR="008D7BE9" w:rsidRPr="005C440F" w:rsidRDefault="008D7BE9" w:rsidP="008D7BE9">
      <w:r w:rsidRPr="005C440F">
        <w:t>D、白细胞管型</w:t>
      </w:r>
    </w:p>
    <w:p w:rsidR="008D7BE9" w:rsidRPr="005C440F" w:rsidRDefault="008D7BE9" w:rsidP="008D7BE9">
      <w:r w:rsidRPr="005C440F">
        <w:t>E、蜡样管型</w:t>
      </w:r>
    </w:p>
    <w:p w:rsidR="008D7BE9" w:rsidRPr="005C440F" w:rsidRDefault="008D7BE9" w:rsidP="008D7BE9">
      <w:r w:rsidRPr="005C440F">
        <w:t xml:space="preserve">标准答案： C 您的答案： </w:t>
      </w:r>
    </w:p>
    <w:p w:rsidR="008D7BE9" w:rsidRPr="005C440F" w:rsidRDefault="008D7BE9" w:rsidP="008D7BE9">
      <w:bookmarkStart w:id="3615" w:name="808442"/>
      <w:bookmarkEnd w:id="3615"/>
      <w:r w:rsidRPr="005C440F">
        <w:t xml:space="preserve">第3615题 伪膜性肠炎时,可见(P:0) </w:t>
      </w:r>
    </w:p>
    <w:p w:rsidR="008D7BE9" w:rsidRPr="005C440F" w:rsidRDefault="008D7BE9" w:rsidP="008D7BE9">
      <w:r w:rsidRPr="005C440F">
        <w:pict>
          <v:rect id="_x0000_i4641" style="width:415.3pt;height:1.5pt" o:hralign="center" o:hrstd="t" o:hr="t" fillcolor="#a0a0a0" stroked="f"/>
        </w:pict>
      </w:r>
    </w:p>
    <w:p w:rsidR="008D7BE9" w:rsidRPr="005C440F" w:rsidRDefault="008D7BE9" w:rsidP="008D7BE9">
      <w:r w:rsidRPr="005C440F">
        <w:t>A、黏液便</w:t>
      </w:r>
    </w:p>
    <w:p w:rsidR="008D7BE9" w:rsidRPr="005C440F" w:rsidRDefault="008D7BE9" w:rsidP="008D7BE9">
      <w:r w:rsidRPr="005C440F">
        <w:t>B、脓血便</w:t>
      </w:r>
    </w:p>
    <w:p w:rsidR="008D7BE9" w:rsidRPr="005C440F" w:rsidRDefault="008D7BE9" w:rsidP="008D7BE9">
      <w:r w:rsidRPr="005C440F">
        <w:t>C、胶胨状便</w:t>
      </w:r>
    </w:p>
    <w:p w:rsidR="008D7BE9" w:rsidRPr="005C440F" w:rsidRDefault="008D7BE9" w:rsidP="008D7BE9">
      <w:r w:rsidRPr="005C440F">
        <w:t>D、黄绿色稀汁样便</w:t>
      </w:r>
    </w:p>
    <w:p w:rsidR="008D7BE9" w:rsidRPr="005C440F" w:rsidRDefault="008D7BE9" w:rsidP="008D7BE9">
      <w:r w:rsidRPr="005C440F">
        <w:t>E、黄白色蛋花样便</w:t>
      </w:r>
    </w:p>
    <w:p w:rsidR="008D7BE9" w:rsidRPr="005C440F" w:rsidRDefault="008D7BE9" w:rsidP="008D7BE9">
      <w:r w:rsidRPr="005C440F">
        <w:t xml:space="preserve">标准答案： D 您的答案： </w:t>
      </w:r>
    </w:p>
    <w:p w:rsidR="008D7BE9" w:rsidRPr="005C440F" w:rsidRDefault="008D7BE9" w:rsidP="008D7BE9">
      <w:bookmarkStart w:id="3616" w:name="808443"/>
      <w:bookmarkEnd w:id="3616"/>
      <w:r w:rsidRPr="005C440F">
        <w:t xml:space="preserve">第3616题 果酱色便见于(P:0) </w:t>
      </w:r>
    </w:p>
    <w:p w:rsidR="008D7BE9" w:rsidRPr="005C440F" w:rsidRDefault="008D7BE9" w:rsidP="008D7BE9">
      <w:r w:rsidRPr="005C440F">
        <w:pict>
          <v:rect id="_x0000_i4642" style="width:415.3pt;height:1.5pt" o:hralign="center" o:hrstd="t" o:hr="t" fillcolor="#a0a0a0" stroked="f"/>
        </w:pict>
      </w:r>
    </w:p>
    <w:p w:rsidR="008D7BE9" w:rsidRPr="005C440F" w:rsidRDefault="008D7BE9" w:rsidP="008D7BE9">
      <w:r w:rsidRPr="005C440F">
        <w:t>A、出血性小肠炎</w:t>
      </w:r>
    </w:p>
    <w:p w:rsidR="008D7BE9" w:rsidRPr="005C440F" w:rsidRDefault="008D7BE9" w:rsidP="008D7BE9">
      <w:r w:rsidRPr="005C440F">
        <w:t>B、黏液性肠炎</w:t>
      </w:r>
    </w:p>
    <w:p w:rsidR="008D7BE9" w:rsidRPr="005C440F" w:rsidRDefault="008D7BE9" w:rsidP="008D7BE9">
      <w:r w:rsidRPr="005C440F">
        <w:t>C、阿米巴痢疾</w:t>
      </w:r>
    </w:p>
    <w:p w:rsidR="008D7BE9" w:rsidRPr="005C440F" w:rsidRDefault="008D7BE9" w:rsidP="008D7BE9">
      <w:r w:rsidRPr="005C440F">
        <w:t>D、过敏性肠炎</w:t>
      </w:r>
    </w:p>
    <w:p w:rsidR="008D7BE9" w:rsidRPr="005C440F" w:rsidRDefault="008D7BE9" w:rsidP="008D7BE9">
      <w:r w:rsidRPr="005C440F">
        <w:t>E、结肠炎</w:t>
      </w:r>
    </w:p>
    <w:p w:rsidR="008D7BE9" w:rsidRPr="005C440F" w:rsidRDefault="008D7BE9" w:rsidP="008D7BE9">
      <w:r w:rsidRPr="005C440F">
        <w:t xml:space="preserve">标准答案： C 您的答案： </w:t>
      </w:r>
    </w:p>
    <w:p w:rsidR="008D7BE9" w:rsidRPr="005C440F" w:rsidRDefault="008D7BE9" w:rsidP="008D7BE9">
      <w:bookmarkStart w:id="3617" w:name="808444"/>
      <w:bookmarkEnd w:id="3617"/>
      <w:r w:rsidRPr="005C440F">
        <w:t xml:space="preserve">第3617题 植物细胞与寄生虫虫卵的主要鉴别要点是(P:0) </w:t>
      </w:r>
    </w:p>
    <w:p w:rsidR="008D7BE9" w:rsidRPr="005C440F" w:rsidRDefault="008D7BE9" w:rsidP="008D7BE9">
      <w:r w:rsidRPr="005C440F">
        <w:pict>
          <v:rect id="_x0000_i4643" style="width:415.3pt;height:1.5pt" o:hralign="center" o:hrstd="t" o:hr="t" fillcolor="#a0a0a0" stroked="f"/>
        </w:pict>
      </w:r>
    </w:p>
    <w:p w:rsidR="008D7BE9" w:rsidRPr="005C440F" w:rsidRDefault="008D7BE9" w:rsidP="008D7BE9">
      <w:r w:rsidRPr="005C440F">
        <w:t>A、外形</w:t>
      </w:r>
    </w:p>
    <w:p w:rsidR="008D7BE9" w:rsidRPr="005C440F" w:rsidRDefault="008D7BE9" w:rsidP="008D7BE9">
      <w:r w:rsidRPr="005C440F">
        <w:t>B、胞核</w:t>
      </w:r>
    </w:p>
    <w:p w:rsidR="008D7BE9" w:rsidRPr="005C440F" w:rsidRDefault="008D7BE9" w:rsidP="008D7BE9">
      <w:r w:rsidRPr="005C440F">
        <w:t>C、大小</w:t>
      </w:r>
    </w:p>
    <w:p w:rsidR="008D7BE9" w:rsidRPr="005C440F" w:rsidRDefault="008D7BE9" w:rsidP="008D7BE9">
      <w:r w:rsidRPr="005C440F">
        <w:t>D、折光性</w:t>
      </w:r>
    </w:p>
    <w:p w:rsidR="008D7BE9" w:rsidRPr="005C440F" w:rsidRDefault="008D7BE9" w:rsidP="008D7BE9">
      <w:r w:rsidRPr="005C440F">
        <w:t>E、内容物</w:t>
      </w:r>
    </w:p>
    <w:p w:rsidR="008D7BE9" w:rsidRPr="005C440F" w:rsidRDefault="008D7BE9" w:rsidP="008D7BE9">
      <w:r w:rsidRPr="005C440F">
        <w:t xml:space="preserve">标准答案： E 您的答案： </w:t>
      </w:r>
    </w:p>
    <w:p w:rsidR="008D7BE9" w:rsidRPr="005C440F" w:rsidRDefault="008D7BE9" w:rsidP="008D7BE9">
      <w:bookmarkStart w:id="3618" w:name="808445"/>
      <w:bookmarkEnd w:id="3618"/>
      <w:r w:rsidRPr="005C440F">
        <w:t xml:space="preserve">第3618题 黏液便主要见于(P:0) </w:t>
      </w:r>
    </w:p>
    <w:p w:rsidR="008D7BE9" w:rsidRPr="005C440F" w:rsidRDefault="008D7BE9" w:rsidP="008D7BE9">
      <w:r w:rsidRPr="005C440F">
        <w:pict>
          <v:rect id="_x0000_i4644" style="width:415.3pt;height:1.5pt" o:hralign="center" o:hrstd="t" o:hr="t" fillcolor="#a0a0a0" stroked="f"/>
        </w:pict>
      </w:r>
    </w:p>
    <w:p w:rsidR="008D7BE9" w:rsidRPr="005C440F" w:rsidRDefault="008D7BE9" w:rsidP="008D7BE9">
      <w:r w:rsidRPr="005C440F">
        <w:t>A、肠结核</w:t>
      </w:r>
    </w:p>
    <w:p w:rsidR="008D7BE9" w:rsidRPr="005C440F" w:rsidRDefault="008D7BE9" w:rsidP="008D7BE9">
      <w:r w:rsidRPr="005C440F">
        <w:t>B、痉挛性便秘</w:t>
      </w:r>
    </w:p>
    <w:p w:rsidR="008D7BE9" w:rsidRPr="005C440F" w:rsidRDefault="008D7BE9" w:rsidP="008D7BE9">
      <w:r w:rsidRPr="005C440F">
        <w:t>C、直肠息肉</w:t>
      </w:r>
    </w:p>
    <w:p w:rsidR="008D7BE9" w:rsidRPr="005C440F" w:rsidRDefault="008D7BE9" w:rsidP="008D7BE9">
      <w:r w:rsidRPr="005C440F">
        <w:t>D、伪膜性肠炎</w:t>
      </w:r>
    </w:p>
    <w:p w:rsidR="008D7BE9" w:rsidRPr="005C440F" w:rsidRDefault="008D7BE9" w:rsidP="008D7BE9">
      <w:r w:rsidRPr="005C440F">
        <w:t>E、过敏性肠炎</w:t>
      </w:r>
    </w:p>
    <w:p w:rsidR="008D7BE9" w:rsidRPr="005C440F" w:rsidRDefault="008D7BE9" w:rsidP="008D7BE9">
      <w:r w:rsidRPr="005C440F">
        <w:t xml:space="preserve">标准答案： B 您的答案： </w:t>
      </w:r>
    </w:p>
    <w:p w:rsidR="008D7BE9" w:rsidRPr="005C440F" w:rsidRDefault="008D7BE9" w:rsidP="008D7BE9">
      <w:bookmarkStart w:id="3619" w:name="808446"/>
      <w:bookmarkEnd w:id="3619"/>
      <w:r w:rsidRPr="005C440F">
        <w:t xml:space="preserve">第3619题 乳凝块便见于(P:0) </w:t>
      </w:r>
    </w:p>
    <w:p w:rsidR="008D7BE9" w:rsidRPr="005C440F" w:rsidRDefault="008D7BE9" w:rsidP="008D7BE9">
      <w:r w:rsidRPr="005C440F">
        <w:pict>
          <v:rect id="_x0000_i4645" style="width:415.3pt;height:1.5pt" o:hralign="center" o:hrstd="t" o:hr="t" fillcolor="#a0a0a0" stroked="f"/>
        </w:pict>
      </w:r>
    </w:p>
    <w:p w:rsidR="008D7BE9" w:rsidRPr="005C440F" w:rsidRDefault="008D7BE9" w:rsidP="008D7BE9">
      <w:r w:rsidRPr="005C440F">
        <w:t>A、阿米巴痢疾</w:t>
      </w:r>
    </w:p>
    <w:p w:rsidR="008D7BE9" w:rsidRPr="005C440F" w:rsidRDefault="008D7BE9" w:rsidP="008D7BE9">
      <w:r w:rsidRPr="005C440F">
        <w:t>B、慢性菌痢</w:t>
      </w:r>
    </w:p>
    <w:p w:rsidR="008D7BE9" w:rsidRPr="005C440F" w:rsidRDefault="008D7BE9" w:rsidP="008D7BE9">
      <w:r w:rsidRPr="005C440F">
        <w:t>C、重症霍乱</w:t>
      </w:r>
    </w:p>
    <w:p w:rsidR="008D7BE9" w:rsidRPr="005C440F" w:rsidRDefault="008D7BE9" w:rsidP="008D7BE9">
      <w:r w:rsidRPr="005C440F">
        <w:t>D、婴儿腹泻</w:t>
      </w:r>
    </w:p>
    <w:p w:rsidR="008D7BE9" w:rsidRPr="005C440F" w:rsidRDefault="008D7BE9" w:rsidP="008D7BE9">
      <w:r w:rsidRPr="005C440F">
        <w:t>E、过敏性肠炎</w:t>
      </w:r>
    </w:p>
    <w:p w:rsidR="008D7BE9" w:rsidRPr="005C440F" w:rsidRDefault="008D7BE9" w:rsidP="008D7BE9">
      <w:r w:rsidRPr="005C440F">
        <w:t xml:space="preserve">标准答案： D 您的答案： </w:t>
      </w:r>
    </w:p>
    <w:p w:rsidR="008D7BE9" w:rsidRPr="005C440F" w:rsidRDefault="008D7BE9" w:rsidP="008D7BE9">
      <w:bookmarkStart w:id="3620" w:name="808447"/>
      <w:bookmarkEnd w:id="3620"/>
      <w:r w:rsidRPr="005C440F">
        <w:t xml:space="preserve">第3620题 粪便强酸性时,提示(P:0) </w:t>
      </w:r>
    </w:p>
    <w:p w:rsidR="008D7BE9" w:rsidRPr="005C440F" w:rsidRDefault="008D7BE9" w:rsidP="008D7BE9">
      <w:r w:rsidRPr="005C440F">
        <w:pict>
          <v:rect id="_x0000_i4646" style="width:415.3pt;height:1.5pt" o:hralign="center" o:hrstd="t" o:hr="t" fillcolor="#a0a0a0" stroked="f"/>
        </w:pict>
      </w:r>
    </w:p>
    <w:p w:rsidR="008D7BE9" w:rsidRPr="005C440F" w:rsidRDefault="008D7BE9" w:rsidP="008D7BE9">
      <w:r w:rsidRPr="005C440F">
        <w:t>A、高度腐败</w:t>
      </w:r>
    </w:p>
    <w:p w:rsidR="008D7BE9" w:rsidRPr="005C440F" w:rsidRDefault="008D7BE9" w:rsidP="008D7BE9">
      <w:r w:rsidRPr="005C440F">
        <w:t>B、异常发酵</w:t>
      </w:r>
    </w:p>
    <w:p w:rsidR="008D7BE9" w:rsidRPr="005C440F" w:rsidRDefault="008D7BE9" w:rsidP="008D7BE9">
      <w:r w:rsidRPr="005C440F">
        <w:t>C、肉食者</w:t>
      </w:r>
    </w:p>
    <w:p w:rsidR="008D7BE9" w:rsidRPr="005C440F" w:rsidRDefault="008D7BE9" w:rsidP="008D7BE9">
      <w:r w:rsidRPr="005C440F">
        <w:t>D、食糖</w:t>
      </w:r>
    </w:p>
    <w:p w:rsidR="008D7BE9" w:rsidRPr="005C440F" w:rsidRDefault="008D7BE9" w:rsidP="008D7BE9">
      <w:r w:rsidRPr="005C440F">
        <w:t>E、食脂肪</w:t>
      </w:r>
    </w:p>
    <w:p w:rsidR="008D7BE9" w:rsidRPr="005C440F" w:rsidRDefault="008D7BE9" w:rsidP="008D7BE9">
      <w:r w:rsidRPr="005C440F">
        <w:t xml:space="preserve">标准答案： B 您的答案： </w:t>
      </w:r>
    </w:p>
    <w:p w:rsidR="008D7BE9" w:rsidRPr="005C440F" w:rsidRDefault="008D7BE9" w:rsidP="008D7BE9">
      <w:bookmarkStart w:id="3621" w:name="808448"/>
      <w:bookmarkEnd w:id="3621"/>
      <w:r w:rsidRPr="005C440F">
        <w:t xml:space="preserve">第3621题 消化道大出血粪便产生(P:0) </w:t>
      </w:r>
    </w:p>
    <w:p w:rsidR="008D7BE9" w:rsidRPr="005C440F" w:rsidRDefault="008D7BE9" w:rsidP="008D7BE9">
      <w:r w:rsidRPr="005C440F">
        <w:pict>
          <v:rect id="_x0000_i4647" style="width:415.3pt;height:1.5pt" o:hralign="center" o:hrstd="t" o:hr="t" fillcolor="#a0a0a0" stroked="f"/>
        </w:pict>
      </w:r>
    </w:p>
    <w:p w:rsidR="008D7BE9" w:rsidRPr="005C440F" w:rsidRDefault="008D7BE9" w:rsidP="008D7BE9">
      <w:r w:rsidRPr="005C440F">
        <w:t>A、酸臭味</w:t>
      </w:r>
    </w:p>
    <w:p w:rsidR="008D7BE9" w:rsidRPr="005C440F" w:rsidRDefault="008D7BE9" w:rsidP="008D7BE9">
      <w:r w:rsidRPr="005C440F">
        <w:t>B、强烈臭味</w:t>
      </w:r>
    </w:p>
    <w:p w:rsidR="008D7BE9" w:rsidRPr="005C440F" w:rsidRDefault="008D7BE9" w:rsidP="008D7BE9">
      <w:r w:rsidRPr="005C440F">
        <w:t>C、发酵臭味</w:t>
      </w:r>
    </w:p>
    <w:p w:rsidR="008D7BE9" w:rsidRPr="005C440F" w:rsidRDefault="008D7BE9" w:rsidP="008D7BE9">
      <w:r w:rsidRPr="005C440F">
        <w:t>D、恶臭味</w:t>
      </w:r>
    </w:p>
    <w:p w:rsidR="008D7BE9" w:rsidRPr="005C440F" w:rsidRDefault="008D7BE9" w:rsidP="008D7BE9">
      <w:r w:rsidRPr="005C440F">
        <w:t>E、鱼腥臭味</w:t>
      </w:r>
    </w:p>
    <w:p w:rsidR="008D7BE9" w:rsidRPr="005C440F" w:rsidRDefault="008D7BE9" w:rsidP="008D7BE9">
      <w:r w:rsidRPr="005C440F">
        <w:t xml:space="preserve">标准答案： B 您的答案： </w:t>
      </w:r>
    </w:p>
    <w:p w:rsidR="008D7BE9" w:rsidRPr="005C440F" w:rsidRDefault="008D7BE9" w:rsidP="008D7BE9">
      <w:bookmarkStart w:id="3622" w:name="808449"/>
      <w:bookmarkEnd w:id="3622"/>
      <w:r w:rsidRPr="005C440F">
        <w:t xml:space="preserve">第3622题 糖类消化或吸收不良时,粪便产生(P:0) </w:t>
      </w:r>
    </w:p>
    <w:p w:rsidR="008D7BE9" w:rsidRPr="005C440F" w:rsidRDefault="008D7BE9" w:rsidP="008D7BE9">
      <w:r w:rsidRPr="005C440F">
        <w:pict>
          <v:rect id="_x0000_i4648" style="width:415.3pt;height:1.5pt" o:hralign="center" o:hrstd="t" o:hr="t" fillcolor="#a0a0a0" stroked="f"/>
        </w:pict>
      </w:r>
    </w:p>
    <w:p w:rsidR="008D7BE9" w:rsidRPr="005C440F" w:rsidRDefault="008D7BE9" w:rsidP="008D7BE9">
      <w:r w:rsidRPr="005C440F">
        <w:t>A、恶臭味</w:t>
      </w:r>
    </w:p>
    <w:p w:rsidR="008D7BE9" w:rsidRPr="005C440F" w:rsidRDefault="008D7BE9" w:rsidP="008D7BE9">
      <w:r w:rsidRPr="005C440F">
        <w:t>B、鱼腥臭味</w:t>
      </w:r>
    </w:p>
    <w:p w:rsidR="008D7BE9" w:rsidRPr="005C440F" w:rsidRDefault="008D7BE9" w:rsidP="008D7BE9">
      <w:r w:rsidRPr="005C440F">
        <w:t>C、酸臭味</w:t>
      </w:r>
    </w:p>
    <w:p w:rsidR="008D7BE9" w:rsidRPr="005C440F" w:rsidRDefault="008D7BE9" w:rsidP="008D7BE9">
      <w:r w:rsidRPr="005C440F">
        <w:t>D、强烈臭味</w:t>
      </w:r>
    </w:p>
    <w:p w:rsidR="008D7BE9" w:rsidRPr="005C440F" w:rsidRDefault="008D7BE9" w:rsidP="008D7BE9">
      <w:r w:rsidRPr="005C440F">
        <w:t>E、腐败臭味</w:t>
      </w:r>
    </w:p>
    <w:p w:rsidR="008D7BE9" w:rsidRPr="005C440F" w:rsidRDefault="008D7BE9" w:rsidP="008D7BE9">
      <w:r w:rsidRPr="005C440F">
        <w:t xml:space="preserve">标准答案： C 您的答案： </w:t>
      </w:r>
    </w:p>
    <w:p w:rsidR="008D7BE9" w:rsidRPr="005C440F" w:rsidRDefault="008D7BE9" w:rsidP="008D7BE9">
      <w:bookmarkStart w:id="3623" w:name="808450"/>
      <w:bookmarkEnd w:id="3623"/>
      <w:r w:rsidRPr="005C440F">
        <w:t xml:space="preserve">第3623题 隐血试验阳性见于下列疾病,但除外(P:0) </w:t>
      </w:r>
    </w:p>
    <w:p w:rsidR="008D7BE9" w:rsidRPr="005C440F" w:rsidRDefault="008D7BE9" w:rsidP="008D7BE9">
      <w:r w:rsidRPr="005C440F">
        <w:pict>
          <v:rect id="_x0000_i4649" style="width:415.3pt;height:1.5pt" o:hralign="center" o:hrstd="t" o:hr="t" fillcolor="#a0a0a0" stroked="f"/>
        </w:pict>
      </w:r>
    </w:p>
    <w:p w:rsidR="008D7BE9" w:rsidRPr="005C440F" w:rsidRDefault="008D7BE9" w:rsidP="008D7BE9">
      <w:r w:rsidRPr="005C440F">
        <w:t>A、溃疡性结肠炎</w:t>
      </w:r>
    </w:p>
    <w:p w:rsidR="008D7BE9" w:rsidRPr="005C440F" w:rsidRDefault="008D7BE9" w:rsidP="008D7BE9">
      <w:r w:rsidRPr="005C440F">
        <w:t>B、钩虫病</w:t>
      </w:r>
    </w:p>
    <w:p w:rsidR="008D7BE9" w:rsidRPr="005C440F" w:rsidRDefault="008D7BE9" w:rsidP="008D7BE9">
      <w:r w:rsidRPr="005C440F">
        <w:t>C、结肠息肉</w:t>
      </w:r>
    </w:p>
    <w:p w:rsidR="008D7BE9" w:rsidRPr="005C440F" w:rsidRDefault="008D7BE9" w:rsidP="008D7BE9">
      <w:r w:rsidRPr="005C440F">
        <w:t>D、胃出血</w:t>
      </w:r>
    </w:p>
    <w:p w:rsidR="008D7BE9" w:rsidRPr="005C440F" w:rsidRDefault="008D7BE9" w:rsidP="008D7BE9">
      <w:r w:rsidRPr="005C440F">
        <w:t>E、黏液性肠炎</w:t>
      </w:r>
    </w:p>
    <w:p w:rsidR="008D7BE9" w:rsidRPr="005C440F" w:rsidRDefault="008D7BE9" w:rsidP="008D7BE9">
      <w:r w:rsidRPr="005C440F">
        <w:t xml:space="preserve">标准答案： E 您的答案： </w:t>
      </w:r>
    </w:p>
    <w:p w:rsidR="008D7BE9" w:rsidRPr="005C440F" w:rsidRDefault="008D7BE9" w:rsidP="008D7BE9">
      <w:bookmarkStart w:id="3624" w:name="808451"/>
      <w:bookmarkEnd w:id="3624"/>
      <w:r w:rsidRPr="005C440F">
        <w:t xml:space="preserve">第3624题 胰腺疾病粪便产生(P:0) </w:t>
      </w:r>
    </w:p>
    <w:p w:rsidR="008D7BE9" w:rsidRPr="005C440F" w:rsidRDefault="008D7BE9" w:rsidP="008D7BE9">
      <w:r w:rsidRPr="005C440F">
        <w:pict>
          <v:rect id="_x0000_i4650" style="width:415.3pt;height:1.5pt" o:hralign="center" o:hrstd="t" o:hr="t" fillcolor="#a0a0a0" stroked="f"/>
        </w:pict>
      </w:r>
    </w:p>
    <w:p w:rsidR="008D7BE9" w:rsidRPr="005C440F" w:rsidRDefault="008D7BE9" w:rsidP="008D7BE9">
      <w:r w:rsidRPr="005C440F">
        <w:t>A、强烈臭味</w:t>
      </w:r>
    </w:p>
    <w:p w:rsidR="008D7BE9" w:rsidRPr="005C440F" w:rsidRDefault="008D7BE9" w:rsidP="008D7BE9">
      <w:r w:rsidRPr="005C440F">
        <w:t>B、发酵臭味</w:t>
      </w:r>
    </w:p>
    <w:p w:rsidR="008D7BE9" w:rsidRPr="005C440F" w:rsidRDefault="008D7BE9" w:rsidP="008D7BE9">
      <w:r w:rsidRPr="005C440F">
        <w:t>C、酸臭味</w:t>
      </w:r>
    </w:p>
    <w:p w:rsidR="008D7BE9" w:rsidRPr="005C440F" w:rsidRDefault="008D7BE9" w:rsidP="008D7BE9">
      <w:r w:rsidRPr="005C440F">
        <w:t>D、鱼腥臭味</w:t>
      </w:r>
    </w:p>
    <w:p w:rsidR="008D7BE9" w:rsidRPr="005C440F" w:rsidRDefault="008D7BE9" w:rsidP="008D7BE9">
      <w:r w:rsidRPr="005C440F">
        <w:t>E、恶臭味</w:t>
      </w:r>
    </w:p>
    <w:p w:rsidR="008D7BE9" w:rsidRPr="005C440F" w:rsidRDefault="008D7BE9" w:rsidP="008D7BE9">
      <w:r w:rsidRPr="005C440F">
        <w:t xml:space="preserve">标准答案： E 您的答案： </w:t>
      </w:r>
    </w:p>
    <w:p w:rsidR="008D7BE9" w:rsidRPr="005C440F" w:rsidRDefault="008D7BE9" w:rsidP="008D7BE9">
      <w:bookmarkStart w:id="3625" w:name="808452"/>
      <w:bookmarkEnd w:id="3625"/>
      <w:r w:rsidRPr="005C440F">
        <w:t xml:space="preserve">第3625题 胶胨状便见于(P:0) </w:t>
      </w:r>
    </w:p>
    <w:p w:rsidR="008D7BE9" w:rsidRPr="005C440F" w:rsidRDefault="008D7BE9" w:rsidP="008D7BE9">
      <w:r w:rsidRPr="005C440F">
        <w:pict>
          <v:rect id="_x0000_i4651" style="width:415.3pt;height:1.5pt" o:hralign="center" o:hrstd="t" o:hr="t" fillcolor="#a0a0a0" stroked="f"/>
        </w:pict>
      </w:r>
    </w:p>
    <w:p w:rsidR="008D7BE9" w:rsidRPr="005C440F" w:rsidRDefault="008D7BE9" w:rsidP="008D7BE9">
      <w:r w:rsidRPr="005C440F">
        <w:t>A、阿米巴痢疾</w:t>
      </w:r>
    </w:p>
    <w:p w:rsidR="008D7BE9" w:rsidRPr="005C440F" w:rsidRDefault="008D7BE9" w:rsidP="008D7BE9">
      <w:r w:rsidRPr="005C440F">
        <w:t>B、过敏性肠炎</w:t>
      </w:r>
    </w:p>
    <w:p w:rsidR="008D7BE9" w:rsidRPr="005C440F" w:rsidRDefault="008D7BE9" w:rsidP="008D7BE9">
      <w:r w:rsidRPr="005C440F">
        <w:t>C、重症霍乱</w:t>
      </w:r>
    </w:p>
    <w:p w:rsidR="008D7BE9" w:rsidRPr="005C440F" w:rsidRDefault="008D7BE9" w:rsidP="008D7BE9">
      <w:r w:rsidRPr="005C440F">
        <w:t>D、婴儿腹泻</w:t>
      </w:r>
    </w:p>
    <w:p w:rsidR="008D7BE9" w:rsidRPr="005C440F" w:rsidRDefault="008D7BE9" w:rsidP="008D7BE9">
      <w:r w:rsidRPr="005C440F">
        <w:t>E、黏液性肠炎</w:t>
      </w:r>
    </w:p>
    <w:p w:rsidR="008D7BE9" w:rsidRPr="005C440F" w:rsidRDefault="008D7BE9" w:rsidP="008D7BE9">
      <w:r w:rsidRPr="005C440F">
        <w:t xml:space="preserve">标准答案： B 您的答案： </w:t>
      </w:r>
    </w:p>
    <w:p w:rsidR="008D7BE9" w:rsidRPr="005C440F" w:rsidRDefault="008D7BE9" w:rsidP="008D7BE9">
      <w:bookmarkStart w:id="3626" w:name="808453"/>
      <w:bookmarkEnd w:id="3626"/>
      <w:r w:rsidRPr="005C440F">
        <w:t xml:space="preserve">第3626题 米泔样便主要见于(P:0) </w:t>
      </w:r>
    </w:p>
    <w:p w:rsidR="008D7BE9" w:rsidRPr="005C440F" w:rsidRDefault="008D7BE9" w:rsidP="008D7BE9">
      <w:r w:rsidRPr="005C440F">
        <w:pict>
          <v:rect id="_x0000_i4652" style="width:415.3pt;height:1.5pt" o:hralign="center" o:hrstd="t" o:hr="t" fillcolor="#a0a0a0" stroked="f"/>
        </w:pict>
      </w:r>
    </w:p>
    <w:p w:rsidR="008D7BE9" w:rsidRPr="005C440F" w:rsidRDefault="008D7BE9" w:rsidP="008D7BE9">
      <w:r w:rsidRPr="005C440F">
        <w:t>A、急性胃肠炎</w:t>
      </w:r>
    </w:p>
    <w:p w:rsidR="008D7BE9" w:rsidRPr="005C440F" w:rsidRDefault="008D7BE9" w:rsidP="008D7BE9">
      <w:r w:rsidRPr="005C440F">
        <w:t>B、霍乱</w:t>
      </w:r>
    </w:p>
    <w:p w:rsidR="008D7BE9" w:rsidRPr="005C440F" w:rsidRDefault="008D7BE9" w:rsidP="008D7BE9">
      <w:r w:rsidRPr="005C440F">
        <w:t>C、消化不良</w:t>
      </w:r>
    </w:p>
    <w:p w:rsidR="008D7BE9" w:rsidRPr="005C440F" w:rsidRDefault="008D7BE9" w:rsidP="008D7BE9">
      <w:r w:rsidRPr="005C440F">
        <w:t>D、急性细菌性痢疾</w:t>
      </w:r>
    </w:p>
    <w:p w:rsidR="008D7BE9" w:rsidRPr="005C440F" w:rsidRDefault="008D7BE9" w:rsidP="008D7BE9">
      <w:r w:rsidRPr="005C440F">
        <w:t>E、阿米巴性痢疾</w:t>
      </w:r>
    </w:p>
    <w:p w:rsidR="008D7BE9" w:rsidRPr="005C440F" w:rsidRDefault="008D7BE9" w:rsidP="008D7BE9">
      <w:r w:rsidRPr="005C440F">
        <w:t xml:space="preserve">标准答案： B 您的答案： </w:t>
      </w:r>
    </w:p>
    <w:p w:rsidR="008D7BE9" w:rsidRPr="005C440F" w:rsidRDefault="008D7BE9" w:rsidP="008D7BE9">
      <w:bookmarkStart w:id="3627" w:name="808454"/>
      <w:bookmarkEnd w:id="3627"/>
      <w:r w:rsidRPr="005C440F">
        <w:t xml:space="preserve">第3627题 月经期行经第2天时,可见成群的(P:0) </w:t>
      </w:r>
    </w:p>
    <w:p w:rsidR="008D7BE9" w:rsidRPr="005C440F" w:rsidRDefault="008D7BE9" w:rsidP="008D7BE9">
      <w:r w:rsidRPr="005C440F">
        <w:pict>
          <v:rect id="_x0000_i4653" style="width:415.3pt;height:1.5pt" o:hralign="center" o:hrstd="t" o:hr="t" fillcolor="#a0a0a0" stroked="f"/>
        </w:pict>
      </w:r>
    </w:p>
    <w:p w:rsidR="008D7BE9" w:rsidRPr="005C440F" w:rsidRDefault="008D7BE9" w:rsidP="008D7BE9">
      <w:r w:rsidRPr="005C440F">
        <w:t>A、子宫内膜细胞</w:t>
      </w:r>
    </w:p>
    <w:p w:rsidR="008D7BE9" w:rsidRPr="005C440F" w:rsidRDefault="008D7BE9" w:rsidP="008D7BE9">
      <w:r w:rsidRPr="005C440F">
        <w:t>B、子宫颈内膜细胞</w:t>
      </w:r>
    </w:p>
    <w:p w:rsidR="008D7BE9" w:rsidRPr="005C440F" w:rsidRDefault="008D7BE9" w:rsidP="008D7BE9">
      <w:r w:rsidRPr="005C440F">
        <w:t>C、表层细胞</w:t>
      </w:r>
    </w:p>
    <w:p w:rsidR="008D7BE9" w:rsidRPr="005C440F" w:rsidRDefault="008D7BE9" w:rsidP="008D7BE9">
      <w:r w:rsidRPr="005C440F">
        <w:t>D、中层细胞</w:t>
      </w:r>
    </w:p>
    <w:p w:rsidR="008D7BE9" w:rsidRPr="005C440F" w:rsidRDefault="008D7BE9" w:rsidP="008D7BE9">
      <w:r w:rsidRPr="005C440F">
        <w:t>E、底层细胞</w:t>
      </w:r>
    </w:p>
    <w:p w:rsidR="008D7BE9" w:rsidRPr="005C440F" w:rsidRDefault="008D7BE9" w:rsidP="008D7BE9">
      <w:r w:rsidRPr="005C440F">
        <w:t xml:space="preserve">标准答案： A 您的答案： </w:t>
      </w:r>
    </w:p>
    <w:p w:rsidR="008D7BE9" w:rsidRPr="005C440F" w:rsidRDefault="008D7BE9" w:rsidP="008D7BE9">
      <w:bookmarkStart w:id="3628" w:name="808455"/>
      <w:bookmarkEnd w:id="3628"/>
      <w:r w:rsidRPr="005C440F">
        <w:t xml:space="preserve">第3628题 膀胱粘膜白斑的细胞学涂片常见的特征细胞为(P:0) </w:t>
      </w:r>
    </w:p>
    <w:p w:rsidR="008D7BE9" w:rsidRPr="005C440F" w:rsidRDefault="008D7BE9" w:rsidP="008D7BE9">
      <w:r w:rsidRPr="005C440F">
        <w:pict>
          <v:rect id="_x0000_i4654" style="width:415.3pt;height:1.5pt" o:hralign="center" o:hrstd="t" o:hr="t" fillcolor="#a0a0a0" stroked="f"/>
        </w:pict>
      </w:r>
    </w:p>
    <w:p w:rsidR="008D7BE9" w:rsidRPr="005C440F" w:rsidRDefault="008D7BE9" w:rsidP="008D7BE9">
      <w:r w:rsidRPr="005C440F">
        <w:t>A、移行上皮细胞</w:t>
      </w:r>
    </w:p>
    <w:p w:rsidR="008D7BE9" w:rsidRPr="005C440F" w:rsidRDefault="008D7BE9" w:rsidP="008D7BE9">
      <w:r w:rsidRPr="005C440F">
        <w:t>B、角化前鳞状上皮</w:t>
      </w:r>
    </w:p>
    <w:p w:rsidR="008D7BE9" w:rsidRPr="005C440F" w:rsidRDefault="008D7BE9" w:rsidP="008D7BE9">
      <w:r w:rsidRPr="005C440F">
        <w:t>C、不全角化鳞状上皮</w:t>
      </w:r>
    </w:p>
    <w:p w:rsidR="008D7BE9" w:rsidRPr="005C440F" w:rsidRDefault="008D7BE9" w:rsidP="008D7BE9">
      <w:r w:rsidRPr="005C440F">
        <w:t>D、完全角化鳞状上皮细胞</w:t>
      </w:r>
    </w:p>
    <w:p w:rsidR="008D7BE9" w:rsidRPr="005C440F" w:rsidRDefault="008D7BE9" w:rsidP="008D7BE9">
      <w:r w:rsidRPr="005C440F">
        <w:t>E、黏液柱状上皮细胞</w:t>
      </w:r>
    </w:p>
    <w:p w:rsidR="008D7BE9" w:rsidRPr="005C440F" w:rsidRDefault="008D7BE9" w:rsidP="008D7BE9">
      <w:r w:rsidRPr="005C440F">
        <w:t xml:space="preserve">标准答案： D 您的答案： </w:t>
      </w:r>
    </w:p>
    <w:p w:rsidR="008D7BE9" w:rsidRPr="005C440F" w:rsidRDefault="008D7BE9" w:rsidP="008D7BE9">
      <w:bookmarkStart w:id="3629" w:name="808456"/>
      <w:bookmarkEnd w:id="3629"/>
      <w:r w:rsidRPr="005C440F">
        <w:t xml:space="preserve">第3629题 分化好的腺癌细胞可呈(P:0) </w:t>
      </w:r>
    </w:p>
    <w:p w:rsidR="008D7BE9" w:rsidRPr="005C440F" w:rsidRDefault="008D7BE9" w:rsidP="008D7BE9">
      <w:r w:rsidRPr="005C440F">
        <w:pict>
          <v:rect id="_x0000_i4655" style="width:415.3pt;height:1.5pt" o:hralign="center" o:hrstd="t" o:hr="t" fillcolor="#a0a0a0" stroked="f"/>
        </w:pict>
      </w:r>
    </w:p>
    <w:p w:rsidR="008D7BE9" w:rsidRPr="005C440F" w:rsidRDefault="008D7BE9" w:rsidP="008D7BE9">
      <w:r w:rsidRPr="005C440F">
        <w:t>A、腺腔样排列</w:t>
      </w:r>
    </w:p>
    <w:p w:rsidR="008D7BE9" w:rsidRPr="005C440F" w:rsidRDefault="008D7BE9" w:rsidP="008D7BE9">
      <w:r w:rsidRPr="005C440F">
        <w:t>B、镶嵌样结构</w:t>
      </w:r>
    </w:p>
    <w:p w:rsidR="008D7BE9" w:rsidRPr="005C440F" w:rsidRDefault="008D7BE9" w:rsidP="008D7BE9">
      <w:r w:rsidRPr="005C440F">
        <w:t>C、桑葚样结构</w:t>
      </w:r>
    </w:p>
    <w:p w:rsidR="008D7BE9" w:rsidRPr="005C440F" w:rsidRDefault="008D7BE9" w:rsidP="008D7BE9">
      <w:r w:rsidRPr="005C440F">
        <w:t>D、蝌蚪形癌细胞</w:t>
      </w:r>
    </w:p>
    <w:p w:rsidR="008D7BE9" w:rsidRPr="005C440F" w:rsidRDefault="008D7BE9" w:rsidP="008D7BE9">
      <w:r w:rsidRPr="005C440F">
        <w:t>E、纤维形癌细胞</w:t>
      </w:r>
    </w:p>
    <w:p w:rsidR="008D7BE9" w:rsidRPr="005C440F" w:rsidRDefault="008D7BE9" w:rsidP="008D7BE9">
      <w:r w:rsidRPr="005C440F">
        <w:t xml:space="preserve">标准答案： A 您的答案： </w:t>
      </w:r>
    </w:p>
    <w:p w:rsidR="008D7BE9" w:rsidRPr="005C440F" w:rsidRDefault="008D7BE9" w:rsidP="008D7BE9">
      <w:bookmarkStart w:id="3630" w:name="808457"/>
      <w:bookmarkEnd w:id="3630"/>
      <w:r w:rsidRPr="005C440F">
        <w:t xml:space="preserve">第3630题 重度核异质细胞和癌细胞的鉴别要点是前者(P:0) </w:t>
      </w:r>
    </w:p>
    <w:p w:rsidR="008D7BE9" w:rsidRPr="005C440F" w:rsidRDefault="008D7BE9" w:rsidP="008D7BE9">
      <w:r w:rsidRPr="005C440F">
        <w:pict>
          <v:rect id="_x0000_i4656" style="width:415.3pt;height:1.5pt" o:hralign="center" o:hrstd="t" o:hr="t" fillcolor="#a0a0a0" stroked="f"/>
        </w:pict>
      </w:r>
    </w:p>
    <w:p w:rsidR="008D7BE9" w:rsidRPr="005C440F" w:rsidRDefault="008D7BE9" w:rsidP="008D7BE9">
      <w:r w:rsidRPr="005C440F">
        <w:t>A、核大小异常</w:t>
      </w:r>
    </w:p>
    <w:p w:rsidR="008D7BE9" w:rsidRPr="005C440F" w:rsidRDefault="008D7BE9" w:rsidP="008D7BE9">
      <w:r w:rsidRPr="005C440F">
        <w:t>B、核形态异常</w:t>
      </w:r>
    </w:p>
    <w:p w:rsidR="008D7BE9" w:rsidRPr="005C440F" w:rsidRDefault="008D7BE9" w:rsidP="008D7BE9">
      <w:r w:rsidRPr="005C440F">
        <w:t>C、核边界不整齐</w:t>
      </w:r>
    </w:p>
    <w:p w:rsidR="008D7BE9" w:rsidRPr="005C440F" w:rsidRDefault="008D7BE9" w:rsidP="008D7BE9">
      <w:r w:rsidRPr="005C440F">
        <w:t>D、核边增厚</w:t>
      </w:r>
    </w:p>
    <w:p w:rsidR="008D7BE9" w:rsidRPr="005C440F" w:rsidRDefault="008D7BE9" w:rsidP="008D7BE9">
      <w:r w:rsidRPr="005C440F">
        <w:t>E、核质比无明显改变</w:t>
      </w:r>
    </w:p>
    <w:p w:rsidR="008D7BE9" w:rsidRPr="005C440F" w:rsidRDefault="008D7BE9" w:rsidP="008D7BE9">
      <w:r w:rsidRPr="005C440F">
        <w:t xml:space="preserve">标准答案： E 您的答案： </w:t>
      </w:r>
    </w:p>
    <w:p w:rsidR="008D7BE9" w:rsidRPr="005C440F" w:rsidRDefault="008D7BE9" w:rsidP="008D7BE9">
      <w:bookmarkStart w:id="3631" w:name="808458"/>
      <w:bookmarkEnd w:id="3631"/>
      <w:r w:rsidRPr="005C440F">
        <w:t xml:space="preserve">第3631题 浆膜腔积液中转移性肿瘤细胞占(P:0) </w:t>
      </w:r>
    </w:p>
    <w:p w:rsidR="008D7BE9" w:rsidRPr="005C440F" w:rsidRDefault="008D7BE9" w:rsidP="008D7BE9">
      <w:r w:rsidRPr="005C440F">
        <w:pict>
          <v:rect id="_x0000_i4657" style="width:415.3pt;height:1.5pt" o:hralign="center" o:hrstd="t" o:hr="t" fillcolor="#a0a0a0" stroked="f"/>
        </w:pict>
      </w:r>
    </w:p>
    <w:p w:rsidR="008D7BE9" w:rsidRPr="005C440F" w:rsidRDefault="008D7BE9" w:rsidP="008D7BE9">
      <w:r w:rsidRPr="005C440F">
        <w:t>A、≥58%</w:t>
      </w:r>
    </w:p>
    <w:p w:rsidR="008D7BE9" w:rsidRPr="005C440F" w:rsidRDefault="008D7BE9" w:rsidP="008D7BE9">
      <w:r w:rsidRPr="005C440F">
        <w:t>B、≥68%</w:t>
      </w:r>
    </w:p>
    <w:p w:rsidR="008D7BE9" w:rsidRPr="005C440F" w:rsidRDefault="008D7BE9" w:rsidP="008D7BE9">
      <w:r w:rsidRPr="005C440F">
        <w:t>C、≥78%</w:t>
      </w:r>
    </w:p>
    <w:p w:rsidR="008D7BE9" w:rsidRPr="005C440F" w:rsidRDefault="008D7BE9" w:rsidP="008D7BE9">
      <w:r w:rsidRPr="005C440F">
        <w:t>D、≥88%</w:t>
      </w:r>
    </w:p>
    <w:p w:rsidR="008D7BE9" w:rsidRPr="005C440F" w:rsidRDefault="008D7BE9" w:rsidP="008D7BE9">
      <w:r w:rsidRPr="005C440F">
        <w:t>E、≥98%</w:t>
      </w:r>
    </w:p>
    <w:p w:rsidR="008D7BE9" w:rsidRPr="005C440F" w:rsidRDefault="008D7BE9" w:rsidP="008D7BE9">
      <w:r w:rsidRPr="005C440F">
        <w:t xml:space="preserve">标准答案： E 您的答案： </w:t>
      </w:r>
    </w:p>
    <w:p w:rsidR="008D7BE9" w:rsidRPr="005C440F" w:rsidRDefault="008D7BE9" w:rsidP="008D7BE9">
      <w:bookmarkStart w:id="3632" w:name="808459"/>
      <w:bookmarkEnd w:id="3632"/>
      <w:r w:rsidRPr="005C440F">
        <w:t xml:space="preserve">第3632题 女性肿瘤性腹腔积液常见于(P:0) </w:t>
      </w:r>
    </w:p>
    <w:p w:rsidR="008D7BE9" w:rsidRPr="005C440F" w:rsidRDefault="008D7BE9" w:rsidP="008D7BE9">
      <w:r w:rsidRPr="005C440F">
        <w:pict>
          <v:rect id="_x0000_i4658" style="width:415.3pt;height:1.5pt" o:hralign="center" o:hrstd="t" o:hr="t" fillcolor="#a0a0a0" stroked="f"/>
        </w:pict>
      </w:r>
    </w:p>
    <w:p w:rsidR="008D7BE9" w:rsidRPr="005C440F" w:rsidRDefault="008D7BE9" w:rsidP="008D7BE9">
      <w:r w:rsidRPr="005C440F">
        <w:t>A、肝癌</w:t>
      </w:r>
    </w:p>
    <w:p w:rsidR="008D7BE9" w:rsidRPr="005C440F" w:rsidRDefault="008D7BE9" w:rsidP="008D7BE9">
      <w:r w:rsidRPr="005C440F">
        <w:t>B、胆囊癌</w:t>
      </w:r>
    </w:p>
    <w:p w:rsidR="008D7BE9" w:rsidRPr="005C440F" w:rsidRDefault="008D7BE9" w:rsidP="008D7BE9">
      <w:r w:rsidRPr="005C440F">
        <w:t>C、宫颈癌</w:t>
      </w:r>
    </w:p>
    <w:p w:rsidR="008D7BE9" w:rsidRPr="005C440F" w:rsidRDefault="008D7BE9" w:rsidP="008D7BE9">
      <w:r w:rsidRPr="005C440F">
        <w:t>D、乳腺癌</w:t>
      </w:r>
    </w:p>
    <w:p w:rsidR="008D7BE9" w:rsidRPr="005C440F" w:rsidRDefault="008D7BE9" w:rsidP="008D7BE9">
      <w:r w:rsidRPr="005C440F">
        <w:t>E、卵巢癌</w:t>
      </w:r>
    </w:p>
    <w:p w:rsidR="008D7BE9" w:rsidRPr="005C440F" w:rsidRDefault="008D7BE9" w:rsidP="008D7BE9">
      <w:r w:rsidRPr="005C440F">
        <w:t xml:space="preserve">标准答案： E 您的答案： </w:t>
      </w:r>
    </w:p>
    <w:p w:rsidR="008D7BE9" w:rsidRPr="005C440F" w:rsidRDefault="008D7BE9" w:rsidP="008D7BE9">
      <w:bookmarkStart w:id="3633" w:name="808460"/>
      <w:bookmarkEnd w:id="3633"/>
      <w:r w:rsidRPr="005C440F">
        <w:t xml:space="preserve">第3633题 反映雌激素水平的最常用的指数是(P:0) </w:t>
      </w:r>
    </w:p>
    <w:p w:rsidR="008D7BE9" w:rsidRPr="005C440F" w:rsidRDefault="008D7BE9" w:rsidP="008D7BE9">
      <w:r w:rsidRPr="005C440F">
        <w:pict>
          <v:rect id="_x0000_i4659" style="width:415.3pt;height:1.5pt" o:hralign="center" o:hrstd="t" o:hr="t" fillcolor="#a0a0a0" stroked="f"/>
        </w:pict>
      </w:r>
    </w:p>
    <w:p w:rsidR="008D7BE9" w:rsidRPr="005C440F" w:rsidRDefault="008D7BE9" w:rsidP="008D7BE9">
      <w:r w:rsidRPr="005C440F">
        <w:t>A、角化指数</w:t>
      </w:r>
    </w:p>
    <w:p w:rsidR="008D7BE9" w:rsidRPr="005C440F" w:rsidRDefault="008D7BE9" w:rsidP="008D7BE9">
      <w:r w:rsidRPr="005C440F">
        <w:t>B、致密核指数</w:t>
      </w:r>
    </w:p>
    <w:p w:rsidR="008D7BE9" w:rsidRPr="005C440F" w:rsidRDefault="008D7BE9" w:rsidP="008D7BE9">
      <w:r w:rsidRPr="005C440F">
        <w:t>C、成熟指数</w:t>
      </w:r>
    </w:p>
    <w:p w:rsidR="008D7BE9" w:rsidRPr="005C440F" w:rsidRDefault="008D7BE9" w:rsidP="008D7BE9">
      <w:r w:rsidRPr="005C440F">
        <w:t>D、胞质嗜伊红指数</w:t>
      </w:r>
    </w:p>
    <w:p w:rsidR="008D7BE9" w:rsidRPr="005C440F" w:rsidRDefault="008D7BE9" w:rsidP="008D7BE9">
      <w:r w:rsidRPr="005C440F">
        <w:t>E、皱褶指数</w:t>
      </w:r>
    </w:p>
    <w:p w:rsidR="008D7BE9" w:rsidRPr="005C440F" w:rsidRDefault="008D7BE9" w:rsidP="008D7BE9">
      <w:r w:rsidRPr="005C440F">
        <w:t xml:space="preserve">标准答案： C 您的答案： </w:t>
      </w:r>
    </w:p>
    <w:p w:rsidR="008D7BE9" w:rsidRPr="005C440F" w:rsidRDefault="008D7BE9" w:rsidP="008D7BE9">
      <w:bookmarkStart w:id="3634" w:name="808461"/>
      <w:bookmarkEnd w:id="3634"/>
      <w:r w:rsidRPr="005C440F">
        <w:t xml:space="preserve">第3634题 乳头溢液最常见于(P:0) </w:t>
      </w:r>
    </w:p>
    <w:p w:rsidR="008D7BE9" w:rsidRPr="005C440F" w:rsidRDefault="008D7BE9" w:rsidP="008D7BE9">
      <w:r w:rsidRPr="005C440F">
        <w:pict>
          <v:rect id="_x0000_i4660" style="width:415.3pt;height:1.5pt" o:hralign="center" o:hrstd="t" o:hr="t" fillcolor="#a0a0a0" stroked="f"/>
        </w:pict>
      </w:r>
    </w:p>
    <w:p w:rsidR="008D7BE9" w:rsidRPr="005C440F" w:rsidRDefault="008D7BE9" w:rsidP="008D7BE9">
      <w:r w:rsidRPr="005C440F">
        <w:t>A、导管内癌</w:t>
      </w:r>
    </w:p>
    <w:p w:rsidR="008D7BE9" w:rsidRPr="005C440F" w:rsidRDefault="008D7BE9" w:rsidP="008D7BE9">
      <w:r w:rsidRPr="005C440F">
        <w:t>B、导管内乳头状瘤</w:t>
      </w:r>
    </w:p>
    <w:p w:rsidR="008D7BE9" w:rsidRPr="005C440F" w:rsidRDefault="008D7BE9" w:rsidP="008D7BE9">
      <w:r w:rsidRPr="005C440F">
        <w:t>C、导管扩张症</w:t>
      </w:r>
    </w:p>
    <w:p w:rsidR="008D7BE9" w:rsidRPr="005C440F" w:rsidRDefault="008D7BE9" w:rsidP="008D7BE9">
      <w:r w:rsidRPr="005C440F">
        <w:t>D、髓样癌</w:t>
      </w:r>
    </w:p>
    <w:p w:rsidR="008D7BE9" w:rsidRPr="005C440F" w:rsidRDefault="008D7BE9" w:rsidP="008D7BE9">
      <w:r w:rsidRPr="005C440F">
        <w:t>E、单纯癌</w:t>
      </w:r>
    </w:p>
    <w:p w:rsidR="008D7BE9" w:rsidRPr="005C440F" w:rsidRDefault="008D7BE9" w:rsidP="008D7BE9">
      <w:r w:rsidRPr="005C440F">
        <w:t xml:space="preserve">标准答案： B 您的答案： </w:t>
      </w:r>
    </w:p>
    <w:p w:rsidR="008D7BE9" w:rsidRPr="005C440F" w:rsidRDefault="008D7BE9" w:rsidP="008D7BE9">
      <w:bookmarkStart w:id="3635" w:name="808462"/>
      <w:bookmarkEnd w:id="3635"/>
      <w:r w:rsidRPr="005C440F">
        <w:t xml:space="preserve">第3635题 不符合女性生殖器官恶性肿瘤特点的是(P:0) </w:t>
      </w:r>
    </w:p>
    <w:p w:rsidR="008D7BE9" w:rsidRPr="005C440F" w:rsidRDefault="008D7BE9" w:rsidP="008D7BE9">
      <w:r w:rsidRPr="005C440F">
        <w:pict>
          <v:rect id="_x0000_i4661" style="width:415.3pt;height:1.5pt" o:hralign="center" o:hrstd="t" o:hr="t" fillcolor="#a0a0a0" stroked="f"/>
        </w:pict>
      </w:r>
    </w:p>
    <w:p w:rsidR="008D7BE9" w:rsidRPr="005C440F" w:rsidRDefault="008D7BE9" w:rsidP="008D7BE9">
      <w:r w:rsidRPr="005C440F">
        <w:t>A、生殖器官各部位均可发生恶性肿瘤</w:t>
      </w:r>
    </w:p>
    <w:p w:rsidR="008D7BE9" w:rsidRPr="005C440F" w:rsidRDefault="008D7BE9" w:rsidP="008D7BE9">
      <w:r w:rsidRPr="005C440F">
        <w:t>B、腺癌占95%</w:t>
      </w:r>
    </w:p>
    <w:p w:rsidR="008D7BE9" w:rsidRPr="005C440F" w:rsidRDefault="008D7BE9" w:rsidP="008D7BE9">
      <w:r w:rsidRPr="005C440F">
        <w:t>C、宫颈癌以鳞癌多见</w:t>
      </w:r>
    </w:p>
    <w:p w:rsidR="008D7BE9" w:rsidRPr="005C440F" w:rsidRDefault="008D7BE9" w:rsidP="008D7BE9">
      <w:r w:rsidRPr="005C440F">
        <w:t>D、以宫颈癌最多见</w:t>
      </w:r>
    </w:p>
    <w:p w:rsidR="008D7BE9" w:rsidRPr="005C440F" w:rsidRDefault="008D7BE9" w:rsidP="008D7BE9">
      <w:r w:rsidRPr="005C440F">
        <w:t>E、未分化癌极少见</w:t>
      </w:r>
    </w:p>
    <w:p w:rsidR="008D7BE9" w:rsidRPr="005C440F" w:rsidRDefault="008D7BE9" w:rsidP="008D7BE9">
      <w:r w:rsidRPr="005C440F">
        <w:t xml:space="preserve">标准答案： B 您的答案： </w:t>
      </w:r>
    </w:p>
    <w:p w:rsidR="008D7BE9" w:rsidRPr="005C440F" w:rsidRDefault="008D7BE9" w:rsidP="008D7BE9">
      <w:bookmarkStart w:id="3636" w:name="808464"/>
      <w:bookmarkEnd w:id="3636"/>
      <w:r w:rsidRPr="005C440F">
        <w:t xml:space="preserve">第3636题 完全被鳞状上皮所覆盖的部位是(P:0) </w:t>
      </w:r>
    </w:p>
    <w:p w:rsidR="008D7BE9" w:rsidRPr="005C440F" w:rsidRDefault="008D7BE9" w:rsidP="008D7BE9">
      <w:r w:rsidRPr="005C440F">
        <w:pict>
          <v:rect id="_x0000_i4662" style="width:415.3pt;height:1.5pt" o:hralign="center" o:hrstd="t" o:hr="t" fillcolor="#a0a0a0" stroked="f"/>
        </w:pict>
      </w:r>
    </w:p>
    <w:p w:rsidR="008D7BE9" w:rsidRPr="005C440F" w:rsidRDefault="008D7BE9" w:rsidP="008D7BE9">
      <w:r w:rsidRPr="005C440F">
        <w:t>A、子宫内膜</w:t>
      </w:r>
    </w:p>
    <w:p w:rsidR="008D7BE9" w:rsidRPr="005C440F" w:rsidRDefault="008D7BE9" w:rsidP="008D7BE9">
      <w:r w:rsidRPr="005C440F">
        <w:t>B、气管</w:t>
      </w:r>
    </w:p>
    <w:p w:rsidR="008D7BE9" w:rsidRPr="005C440F" w:rsidRDefault="008D7BE9" w:rsidP="008D7BE9">
      <w:r w:rsidRPr="005C440F">
        <w:t>C、阴道</w:t>
      </w:r>
    </w:p>
    <w:p w:rsidR="008D7BE9" w:rsidRPr="005C440F" w:rsidRDefault="008D7BE9" w:rsidP="008D7BE9">
      <w:r w:rsidRPr="005C440F">
        <w:t>D、输卵管</w:t>
      </w:r>
    </w:p>
    <w:p w:rsidR="008D7BE9" w:rsidRPr="005C440F" w:rsidRDefault="008D7BE9" w:rsidP="008D7BE9">
      <w:r w:rsidRPr="005C440F">
        <w:t>E、肠.</w:t>
      </w:r>
    </w:p>
    <w:p w:rsidR="008D7BE9" w:rsidRPr="005C440F" w:rsidRDefault="008D7BE9" w:rsidP="008D7BE9">
      <w:r w:rsidRPr="005C440F">
        <w:t xml:space="preserve">标准答案： C 您的答案： </w:t>
      </w:r>
    </w:p>
    <w:p w:rsidR="008D7BE9" w:rsidRPr="005C440F" w:rsidRDefault="008D7BE9" w:rsidP="008D7BE9">
      <w:bookmarkStart w:id="3637" w:name="808465"/>
      <w:bookmarkEnd w:id="3637"/>
      <w:r w:rsidRPr="005C440F">
        <w:t xml:space="preserve">第3637题 成团脱落的黏液柱状上皮细胞可呈(P:0) </w:t>
      </w:r>
    </w:p>
    <w:p w:rsidR="008D7BE9" w:rsidRPr="005C440F" w:rsidRDefault="008D7BE9" w:rsidP="008D7BE9">
      <w:r w:rsidRPr="005C440F">
        <w:pict>
          <v:rect id="_x0000_i4663" style="width:415.3pt;height:1.5pt" o:hralign="center" o:hrstd="t" o:hr="t" fillcolor="#a0a0a0" stroked="f"/>
        </w:pict>
      </w:r>
    </w:p>
    <w:p w:rsidR="008D7BE9" w:rsidRPr="005C440F" w:rsidRDefault="008D7BE9" w:rsidP="008D7BE9">
      <w:r w:rsidRPr="005C440F">
        <w:t>A、嵌铺砖状</w:t>
      </w:r>
    </w:p>
    <w:p w:rsidR="008D7BE9" w:rsidRPr="005C440F" w:rsidRDefault="008D7BE9" w:rsidP="008D7BE9">
      <w:r w:rsidRPr="005C440F">
        <w:t>B、融合体样</w:t>
      </w:r>
    </w:p>
    <w:p w:rsidR="008D7BE9" w:rsidRPr="005C440F" w:rsidRDefault="008D7BE9" w:rsidP="008D7BE9">
      <w:r w:rsidRPr="005C440F">
        <w:t>C、蜂窝状</w:t>
      </w:r>
    </w:p>
    <w:p w:rsidR="008D7BE9" w:rsidRPr="005C440F" w:rsidRDefault="008D7BE9" w:rsidP="008D7BE9">
      <w:r w:rsidRPr="005C440F">
        <w:t>D、扁平铺鹅卵石样</w:t>
      </w:r>
    </w:p>
    <w:p w:rsidR="008D7BE9" w:rsidRPr="005C440F" w:rsidRDefault="008D7BE9" w:rsidP="008D7BE9">
      <w:r w:rsidRPr="005C440F">
        <w:t>E、腺腔样</w:t>
      </w:r>
    </w:p>
    <w:p w:rsidR="008D7BE9" w:rsidRPr="005C440F" w:rsidRDefault="008D7BE9" w:rsidP="008D7BE9">
      <w:r w:rsidRPr="005C440F">
        <w:t xml:space="preserve">标准答案： C 您的答案： </w:t>
      </w:r>
    </w:p>
    <w:p w:rsidR="008D7BE9" w:rsidRPr="005C440F" w:rsidRDefault="008D7BE9" w:rsidP="008D7BE9">
      <w:bookmarkStart w:id="3638" w:name="808466"/>
      <w:bookmarkEnd w:id="3638"/>
      <w:r w:rsidRPr="005C440F">
        <w:t xml:space="preserve">第3638题 属于癌前病变的是(P:0) </w:t>
      </w:r>
    </w:p>
    <w:p w:rsidR="008D7BE9" w:rsidRPr="005C440F" w:rsidRDefault="008D7BE9" w:rsidP="008D7BE9">
      <w:r w:rsidRPr="005C440F">
        <w:pict>
          <v:rect id="_x0000_i4664" style="width:415.3pt;height:1.5pt" o:hralign="center" o:hrstd="t" o:hr="t" fillcolor="#a0a0a0" stroked="f"/>
        </w:pict>
      </w:r>
    </w:p>
    <w:p w:rsidR="008D7BE9" w:rsidRPr="005C440F" w:rsidRDefault="008D7BE9" w:rsidP="008D7BE9">
      <w:r w:rsidRPr="005C440F">
        <w:t>A、乳腺小叶增生</w:t>
      </w:r>
    </w:p>
    <w:p w:rsidR="008D7BE9" w:rsidRPr="005C440F" w:rsidRDefault="008D7BE9" w:rsidP="008D7BE9">
      <w:r w:rsidRPr="005C440F">
        <w:t>B、乳腺潴留囊肿</w:t>
      </w:r>
    </w:p>
    <w:p w:rsidR="008D7BE9" w:rsidRPr="005C440F" w:rsidRDefault="008D7BE9" w:rsidP="008D7BE9">
      <w:r w:rsidRPr="005C440F">
        <w:t>C、纤维囊性乳腺病</w:t>
      </w:r>
    </w:p>
    <w:p w:rsidR="008D7BE9" w:rsidRPr="005C440F" w:rsidRDefault="008D7BE9" w:rsidP="008D7BE9">
      <w:r w:rsidRPr="005C440F">
        <w:t>D、乳腺纤维腺瘤</w:t>
      </w:r>
    </w:p>
    <w:p w:rsidR="008D7BE9" w:rsidRPr="005C440F" w:rsidRDefault="008D7BE9" w:rsidP="008D7BE9">
      <w:r w:rsidRPr="005C440F">
        <w:t>E、大导管内乳头状瘤</w:t>
      </w:r>
    </w:p>
    <w:p w:rsidR="008D7BE9" w:rsidRPr="005C440F" w:rsidRDefault="008D7BE9" w:rsidP="008D7BE9">
      <w:r w:rsidRPr="005C440F">
        <w:t xml:space="preserve">标准答案： C 您的答案： </w:t>
      </w:r>
    </w:p>
    <w:p w:rsidR="008D7BE9" w:rsidRPr="005C440F" w:rsidRDefault="008D7BE9" w:rsidP="008D7BE9">
      <w:bookmarkStart w:id="3639" w:name="808467"/>
      <w:bookmarkEnd w:id="3639"/>
      <w:r w:rsidRPr="005C440F">
        <w:t xml:space="preserve">第3639题 10岁以下儿童腹腔内最常见的恶性肿瘤为(P:0) </w:t>
      </w:r>
    </w:p>
    <w:p w:rsidR="008D7BE9" w:rsidRPr="005C440F" w:rsidRDefault="008D7BE9" w:rsidP="008D7BE9">
      <w:r w:rsidRPr="005C440F">
        <w:pict>
          <v:rect id="_x0000_i4665" style="width:415.3pt;height:1.5pt" o:hralign="center" o:hrstd="t" o:hr="t" fillcolor="#a0a0a0" stroked="f"/>
        </w:pict>
      </w:r>
    </w:p>
    <w:p w:rsidR="008D7BE9" w:rsidRPr="005C440F" w:rsidRDefault="008D7BE9" w:rsidP="008D7BE9">
      <w:r w:rsidRPr="005C440F">
        <w:t>A、神经母细胞瘤</w:t>
      </w:r>
    </w:p>
    <w:p w:rsidR="008D7BE9" w:rsidRPr="005C440F" w:rsidRDefault="008D7BE9" w:rsidP="008D7BE9">
      <w:r w:rsidRPr="005C440F">
        <w:t>B、恶性黑色素瘤</w:t>
      </w:r>
    </w:p>
    <w:p w:rsidR="008D7BE9" w:rsidRPr="005C440F" w:rsidRDefault="008D7BE9" w:rsidP="008D7BE9">
      <w:r w:rsidRPr="005C440F">
        <w:t>C、基底细胞癌</w:t>
      </w:r>
    </w:p>
    <w:p w:rsidR="008D7BE9" w:rsidRPr="005C440F" w:rsidRDefault="008D7BE9" w:rsidP="008D7BE9">
      <w:r w:rsidRPr="005C440F">
        <w:t>D、肾母细胞瘤</w:t>
      </w:r>
    </w:p>
    <w:p w:rsidR="008D7BE9" w:rsidRPr="005C440F" w:rsidRDefault="008D7BE9" w:rsidP="008D7BE9">
      <w:r w:rsidRPr="005C440F">
        <w:t>E、恶性淋巴瘤</w:t>
      </w:r>
    </w:p>
    <w:p w:rsidR="008D7BE9" w:rsidRPr="005C440F" w:rsidRDefault="008D7BE9" w:rsidP="008D7BE9">
      <w:r w:rsidRPr="005C440F">
        <w:t xml:space="preserve">标准答案： D 您的答案： </w:t>
      </w:r>
    </w:p>
    <w:p w:rsidR="008D7BE9" w:rsidRPr="005C440F" w:rsidRDefault="008D7BE9" w:rsidP="008D7BE9">
      <w:bookmarkStart w:id="3640" w:name="808468"/>
      <w:bookmarkEnd w:id="3640"/>
      <w:r w:rsidRPr="005C440F">
        <w:t xml:space="preserve">第3640题 带湿固定适用于(P:0) </w:t>
      </w:r>
    </w:p>
    <w:p w:rsidR="008D7BE9" w:rsidRPr="005C440F" w:rsidRDefault="008D7BE9" w:rsidP="008D7BE9">
      <w:r w:rsidRPr="005C440F">
        <w:pict>
          <v:rect id="_x0000_i4666" style="width:415.3pt;height:1.5pt" o:hralign="center" o:hrstd="t" o:hr="t" fillcolor="#a0a0a0" stroked="f"/>
        </w:pict>
      </w:r>
    </w:p>
    <w:p w:rsidR="008D7BE9" w:rsidRPr="005C440F" w:rsidRDefault="008D7BE9" w:rsidP="008D7BE9">
      <w:r w:rsidRPr="005C440F">
        <w:t>A、湖蓝染色</w:t>
      </w:r>
    </w:p>
    <w:p w:rsidR="008D7BE9" w:rsidRPr="005C440F" w:rsidRDefault="008D7BE9" w:rsidP="008D7BE9">
      <w:r w:rsidRPr="005C440F">
        <w:t>B、瑞氏染色</w:t>
      </w:r>
    </w:p>
    <w:p w:rsidR="008D7BE9" w:rsidRPr="005C440F" w:rsidRDefault="008D7BE9" w:rsidP="008D7BE9">
      <w:r w:rsidRPr="005C440F">
        <w:t>C、罗氏染色</w:t>
      </w:r>
    </w:p>
    <w:p w:rsidR="008D7BE9" w:rsidRPr="005C440F" w:rsidRDefault="008D7BE9" w:rsidP="008D7BE9">
      <w:r w:rsidRPr="005C440F">
        <w:t>D、姬姆萨染色</w:t>
      </w:r>
    </w:p>
    <w:p w:rsidR="008D7BE9" w:rsidRPr="005C440F" w:rsidRDefault="008D7BE9" w:rsidP="008D7BE9">
      <w:r w:rsidRPr="005C440F">
        <w:t>E、HE染色</w:t>
      </w:r>
    </w:p>
    <w:p w:rsidR="008D7BE9" w:rsidRPr="005C440F" w:rsidRDefault="008D7BE9" w:rsidP="008D7BE9">
      <w:r w:rsidRPr="005C440F">
        <w:t xml:space="preserve">标准答案： E 您的答案： </w:t>
      </w:r>
    </w:p>
    <w:p w:rsidR="008D7BE9" w:rsidRPr="005C440F" w:rsidRDefault="008D7BE9" w:rsidP="008D7BE9">
      <w:bookmarkStart w:id="3641" w:name="808469"/>
      <w:bookmarkEnd w:id="3641"/>
      <w:r w:rsidRPr="005C440F">
        <w:t xml:space="preserve">第3641题 多见于5岁以下儿童,起源于神经嵴的恶性肿瘤为(P:0) </w:t>
      </w:r>
    </w:p>
    <w:p w:rsidR="008D7BE9" w:rsidRPr="005C440F" w:rsidRDefault="008D7BE9" w:rsidP="008D7BE9">
      <w:r w:rsidRPr="005C440F">
        <w:pict>
          <v:rect id="_x0000_i4667" style="width:415.3pt;height:1.5pt" o:hralign="center" o:hrstd="t" o:hr="t" fillcolor="#a0a0a0" stroked="f"/>
        </w:pict>
      </w:r>
    </w:p>
    <w:p w:rsidR="008D7BE9" w:rsidRPr="005C440F" w:rsidRDefault="008D7BE9" w:rsidP="008D7BE9">
      <w:r w:rsidRPr="005C440F">
        <w:t>A、神经母细胞瘤</w:t>
      </w:r>
    </w:p>
    <w:p w:rsidR="008D7BE9" w:rsidRPr="005C440F" w:rsidRDefault="008D7BE9" w:rsidP="008D7BE9">
      <w:r w:rsidRPr="005C440F">
        <w:t>B、恶性黑色素瘤</w:t>
      </w:r>
    </w:p>
    <w:p w:rsidR="008D7BE9" w:rsidRPr="005C440F" w:rsidRDefault="008D7BE9" w:rsidP="008D7BE9">
      <w:r w:rsidRPr="005C440F">
        <w:t>C、基底细胞癌</w:t>
      </w:r>
    </w:p>
    <w:p w:rsidR="008D7BE9" w:rsidRPr="005C440F" w:rsidRDefault="008D7BE9" w:rsidP="008D7BE9">
      <w:r w:rsidRPr="005C440F">
        <w:t>D、肾母细胞瘤</w:t>
      </w:r>
    </w:p>
    <w:p w:rsidR="008D7BE9" w:rsidRPr="005C440F" w:rsidRDefault="008D7BE9" w:rsidP="008D7BE9">
      <w:r w:rsidRPr="005C440F">
        <w:t>E、恶性淋巴瘤</w:t>
      </w:r>
    </w:p>
    <w:p w:rsidR="008D7BE9" w:rsidRPr="005C440F" w:rsidRDefault="008D7BE9" w:rsidP="008D7BE9">
      <w:r w:rsidRPr="005C440F">
        <w:t xml:space="preserve">标准答案： A 您的答案： </w:t>
      </w:r>
    </w:p>
    <w:p w:rsidR="008D7BE9" w:rsidRPr="005C440F" w:rsidRDefault="008D7BE9" w:rsidP="008D7BE9">
      <w:bookmarkStart w:id="3642" w:name="808470"/>
      <w:bookmarkEnd w:id="3642"/>
      <w:r w:rsidRPr="005C440F">
        <w:t xml:space="preserve">第3642题 在阴道细胞学中,可见到挖空细胞的疾病是(P:0) </w:t>
      </w:r>
    </w:p>
    <w:p w:rsidR="008D7BE9" w:rsidRPr="005C440F" w:rsidRDefault="008D7BE9" w:rsidP="008D7BE9">
      <w:r w:rsidRPr="005C440F">
        <w:pict>
          <v:rect id="_x0000_i4668" style="width:415.3pt;height:1.5pt" o:hralign="center" o:hrstd="t" o:hr="t" fillcolor="#a0a0a0" stroked="f"/>
        </w:pict>
      </w:r>
    </w:p>
    <w:p w:rsidR="008D7BE9" w:rsidRPr="005C440F" w:rsidRDefault="008D7BE9" w:rsidP="008D7BE9">
      <w:r w:rsidRPr="005C440F">
        <w:t>A、尖锐湿疣</w:t>
      </w:r>
    </w:p>
    <w:p w:rsidR="008D7BE9" w:rsidRPr="005C440F" w:rsidRDefault="008D7BE9" w:rsidP="008D7BE9">
      <w:r w:rsidRPr="005C440F">
        <w:t>B、滴虫性阴道炎</w:t>
      </w:r>
    </w:p>
    <w:p w:rsidR="008D7BE9" w:rsidRPr="005C440F" w:rsidRDefault="008D7BE9" w:rsidP="008D7BE9">
      <w:r w:rsidRPr="005C440F">
        <w:t>C、老年性阴道炎</w:t>
      </w:r>
    </w:p>
    <w:p w:rsidR="008D7BE9" w:rsidRPr="005C440F" w:rsidRDefault="008D7BE9" w:rsidP="008D7BE9">
      <w:r w:rsidRPr="005C440F">
        <w:t>D、淋病</w:t>
      </w:r>
    </w:p>
    <w:p w:rsidR="008D7BE9" w:rsidRPr="005C440F" w:rsidRDefault="008D7BE9" w:rsidP="008D7BE9">
      <w:r w:rsidRPr="005C440F">
        <w:t>E、霉菌性阴道炎</w:t>
      </w:r>
    </w:p>
    <w:p w:rsidR="008D7BE9" w:rsidRPr="005C440F" w:rsidRDefault="008D7BE9" w:rsidP="008D7BE9">
      <w:r w:rsidRPr="005C440F">
        <w:t xml:space="preserve">标准答案： A 您的答案： </w:t>
      </w:r>
    </w:p>
    <w:p w:rsidR="008D7BE9" w:rsidRPr="005C440F" w:rsidRDefault="008D7BE9" w:rsidP="008D7BE9">
      <w:bookmarkStart w:id="3643" w:name="808471"/>
      <w:bookmarkEnd w:id="3643"/>
      <w:r w:rsidRPr="005C440F">
        <w:t xml:space="preserve">第3643题 诊断胰腺癌灵敏度可达91.7%,特异性可达87.5%的检查是(P:0) </w:t>
      </w:r>
    </w:p>
    <w:p w:rsidR="008D7BE9" w:rsidRPr="005C440F" w:rsidRDefault="008D7BE9" w:rsidP="008D7BE9">
      <w:r w:rsidRPr="005C440F">
        <w:pict>
          <v:rect id="_x0000_i4669" style="width:415.3pt;height:1.5pt" o:hralign="center" o:hrstd="t" o:hr="t" fillcolor="#a0a0a0" stroked="f"/>
        </w:pict>
      </w:r>
    </w:p>
    <w:p w:rsidR="008D7BE9" w:rsidRPr="005C440F" w:rsidRDefault="008D7BE9" w:rsidP="008D7BE9">
      <w:r w:rsidRPr="005C440F">
        <w:t>A、血清胆红素</w:t>
      </w:r>
    </w:p>
    <w:p w:rsidR="008D7BE9" w:rsidRPr="005C440F" w:rsidRDefault="008D7BE9" w:rsidP="008D7BE9">
      <w:r w:rsidRPr="005C440F">
        <w:t>B、肿瘤标志物CA199</w:t>
      </w:r>
    </w:p>
    <w:p w:rsidR="008D7BE9" w:rsidRPr="005C440F" w:rsidRDefault="008D7BE9" w:rsidP="008D7BE9">
      <w:r w:rsidRPr="005C440F">
        <w:t>C、碱性磷酸酶</w:t>
      </w:r>
    </w:p>
    <w:p w:rsidR="008D7BE9" w:rsidRPr="005C440F" w:rsidRDefault="008D7BE9" w:rsidP="008D7BE9">
      <w:r w:rsidRPr="005C440F">
        <w:t>D、尿胆红素</w:t>
      </w:r>
    </w:p>
    <w:p w:rsidR="008D7BE9" w:rsidRPr="005C440F" w:rsidRDefault="008D7BE9" w:rsidP="008D7BE9">
      <w:r w:rsidRPr="005C440F">
        <w:t>E、癌胚抗原</w:t>
      </w:r>
    </w:p>
    <w:p w:rsidR="008D7BE9" w:rsidRPr="005C440F" w:rsidRDefault="008D7BE9" w:rsidP="008D7BE9">
      <w:r w:rsidRPr="005C440F">
        <w:t xml:space="preserve">标准答案： B 您的答案： </w:t>
      </w:r>
    </w:p>
    <w:p w:rsidR="008D7BE9" w:rsidRPr="005C440F" w:rsidRDefault="008D7BE9" w:rsidP="008D7BE9">
      <w:bookmarkStart w:id="3644" w:name="808472"/>
      <w:bookmarkEnd w:id="3644"/>
      <w:r w:rsidRPr="005C440F">
        <w:t xml:space="preserve">第3644题 关于上皮细胞炎症反应,错误的描述是(P:0) </w:t>
      </w:r>
    </w:p>
    <w:p w:rsidR="008D7BE9" w:rsidRPr="005C440F" w:rsidRDefault="008D7BE9" w:rsidP="008D7BE9">
      <w:r w:rsidRPr="005C440F">
        <w:pict>
          <v:rect id="_x0000_i4670" style="width:415.3pt;height:1.5pt" o:hralign="center" o:hrstd="t" o:hr="t" fillcolor="#a0a0a0" stroked="f"/>
        </w:pict>
      </w:r>
    </w:p>
    <w:p w:rsidR="008D7BE9" w:rsidRPr="005C440F" w:rsidRDefault="008D7BE9" w:rsidP="008D7BE9">
      <w:r w:rsidRPr="005C440F">
        <w:t>A、急性炎症以退化变性和坏死为主</w:t>
      </w:r>
    </w:p>
    <w:p w:rsidR="008D7BE9" w:rsidRPr="005C440F" w:rsidRDefault="008D7BE9" w:rsidP="008D7BE9">
      <w:r w:rsidRPr="005C440F">
        <w:t>B、慢性炎症以增生.再生和化生为主</w:t>
      </w:r>
    </w:p>
    <w:p w:rsidR="008D7BE9" w:rsidRPr="005C440F" w:rsidRDefault="008D7BE9" w:rsidP="008D7BE9">
      <w:r w:rsidRPr="005C440F">
        <w:t>C、鳞状上皮细胞炎症反应主要是细胞核的改变</w:t>
      </w:r>
    </w:p>
    <w:p w:rsidR="008D7BE9" w:rsidRPr="005C440F" w:rsidRDefault="008D7BE9" w:rsidP="008D7BE9">
      <w:r w:rsidRPr="005C440F">
        <w:t>D、柱状上皮炎症反应以纤毛柱状上皮细胞改变较为明显</w:t>
      </w:r>
    </w:p>
    <w:p w:rsidR="008D7BE9" w:rsidRPr="005C440F" w:rsidRDefault="008D7BE9" w:rsidP="008D7BE9">
      <w:r w:rsidRPr="005C440F">
        <w:t>E、病毒感染不引起上皮细胞形态改变</w:t>
      </w:r>
    </w:p>
    <w:p w:rsidR="008D7BE9" w:rsidRPr="005C440F" w:rsidRDefault="008D7BE9" w:rsidP="008D7BE9">
      <w:r w:rsidRPr="005C440F">
        <w:t xml:space="preserve">标准答案： E 您的答案： </w:t>
      </w:r>
    </w:p>
    <w:p w:rsidR="008D7BE9" w:rsidRPr="005C440F" w:rsidRDefault="008D7BE9" w:rsidP="008D7BE9">
      <w:bookmarkStart w:id="3645" w:name="808473"/>
      <w:bookmarkEnd w:id="3645"/>
      <w:r w:rsidRPr="005C440F">
        <w:t xml:space="preserve">第3645题 常发生角化不良的细胞是(P:0) </w:t>
      </w:r>
    </w:p>
    <w:p w:rsidR="008D7BE9" w:rsidRPr="005C440F" w:rsidRDefault="008D7BE9" w:rsidP="008D7BE9">
      <w:r w:rsidRPr="005C440F">
        <w:pict>
          <v:rect id="_x0000_i4671" style="width:415.3pt;height:1.5pt" o:hralign="center" o:hrstd="t" o:hr="t" fillcolor="#a0a0a0" stroked="f"/>
        </w:pict>
      </w:r>
    </w:p>
    <w:p w:rsidR="008D7BE9" w:rsidRPr="005C440F" w:rsidRDefault="008D7BE9" w:rsidP="008D7BE9">
      <w:r w:rsidRPr="005C440F">
        <w:t>A、柱状上皮细胞</w:t>
      </w:r>
    </w:p>
    <w:p w:rsidR="008D7BE9" w:rsidRPr="005C440F" w:rsidRDefault="008D7BE9" w:rsidP="008D7BE9">
      <w:r w:rsidRPr="005C440F">
        <w:t>B、鳞状上皮细胞</w:t>
      </w:r>
    </w:p>
    <w:p w:rsidR="008D7BE9" w:rsidRPr="005C440F" w:rsidRDefault="008D7BE9" w:rsidP="008D7BE9">
      <w:r w:rsidRPr="005C440F">
        <w:t>C、小圆上皮细胞</w:t>
      </w:r>
    </w:p>
    <w:p w:rsidR="008D7BE9" w:rsidRPr="005C440F" w:rsidRDefault="008D7BE9" w:rsidP="008D7BE9">
      <w:r w:rsidRPr="005C440F">
        <w:t>D、淋巴细胞</w:t>
      </w:r>
    </w:p>
    <w:p w:rsidR="008D7BE9" w:rsidRPr="005C440F" w:rsidRDefault="008D7BE9" w:rsidP="008D7BE9">
      <w:r w:rsidRPr="005C440F">
        <w:t>E、间皮细胞</w:t>
      </w:r>
    </w:p>
    <w:p w:rsidR="008D7BE9" w:rsidRPr="005C440F" w:rsidRDefault="008D7BE9" w:rsidP="008D7BE9">
      <w:r w:rsidRPr="005C440F">
        <w:t xml:space="preserve">标准答案： B 您的答案： </w:t>
      </w:r>
    </w:p>
    <w:p w:rsidR="008D7BE9" w:rsidRPr="005C440F" w:rsidRDefault="008D7BE9" w:rsidP="008D7BE9">
      <w:bookmarkStart w:id="3646" w:name="808474"/>
      <w:bookmarkEnd w:id="3646"/>
      <w:r w:rsidRPr="005C440F">
        <w:t xml:space="preserve">第3646题 R-S细胞形态特征不包括(P:0) </w:t>
      </w:r>
    </w:p>
    <w:p w:rsidR="008D7BE9" w:rsidRPr="005C440F" w:rsidRDefault="008D7BE9" w:rsidP="008D7BE9">
      <w:r w:rsidRPr="005C440F">
        <w:pict>
          <v:rect id="_x0000_i4672" style="width:415.3pt;height:1.5pt" o:hralign="center" o:hrstd="t" o:hr="t" fillcolor="#a0a0a0" stroked="f"/>
        </w:pict>
      </w:r>
    </w:p>
    <w:p w:rsidR="008D7BE9" w:rsidRPr="005C440F" w:rsidRDefault="008D7BE9" w:rsidP="008D7BE9">
      <w:r w:rsidRPr="005C440F">
        <w:t>A、细胞体积大,直径可达100~200μm</w:t>
      </w:r>
    </w:p>
    <w:p w:rsidR="008D7BE9" w:rsidRPr="005C440F" w:rsidRDefault="008D7BE9" w:rsidP="008D7BE9">
      <w:r w:rsidRPr="005C440F">
        <w:t>B、核边厚深染</w:t>
      </w:r>
    </w:p>
    <w:p w:rsidR="008D7BE9" w:rsidRPr="005C440F" w:rsidRDefault="008D7BE9" w:rsidP="008D7BE9">
      <w:r w:rsidRPr="005C440F">
        <w:t>C、胞质呈嗜双色性</w:t>
      </w:r>
    </w:p>
    <w:p w:rsidR="008D7BE9" w:rsidRPr="005C440F" w:rsidRDefault="008D7BE9" w:rsidP="008D7BE9">
      <w:r w:rsidRPr="005C440F">
        <w:t>D、核巨大,染色质疏松</w:t>
      </w:r>
    </w:p>
    <w:p w:rsidR="008D7BE9" w:rsidRPr="005C440F" w:rsidRDefault="008D7BE9" w:rsidP="008D7BE9">
      <w:r w:rsidRPr="005C440F">
        <w:t>E、核仁巨大,直径超过5μm,周边不整齐</w:t>
      </w:r>
    </w:p>
    <w:p w:rsidR="008D7BE9" w:rsidRPr="005C440F" w:rsidRDefault="008D7BE9" w:rsidP="008D7BE9">
      <w:r w:rsidRPr="005C440F">
        <w:t xml:space="preserve">标准答案： E 您的答案： </w:t>
      </w:r>
    </w:p>
    <w:p w:rsidR="008D7BE9" w:rsidRPr="005C440F" w:rsidRDefault="008D7BE9" w:rsidP="008D7BE9">
      <w:bookmarkStart w:id="3647" w:name="808475"/>
      <w:bookmarkEnd w:id="3647"/>
      <w:r w:rsidRPr="005C440F">
        <w:t xml:space="preserve">第3647题 关于腺癌细胞,错误的描述是(P:0) </w:t>
      </w:r>
    </w:p>
    <w:p w:rsidR="008D7BE9" w:rsidRPr="005C440F" w:rsidRDefault="008D7BE9" w:rsidP="008D7BE9">
      <w:r w:rsidRPr="005C440F">
        <w:pict>
          <v:rect id="_x0000_i4673" style="width:415.3pt;height:1.5pt" o:hralign="center" o:hrstd="t" o:hr="t" fillcolor="#a0a0a0" stroked="f"/>
        </w:pict>
      </w:r>
    </w:p>
    <w:p w:rsidR="008D7BE9" w:rsidRPr="005C440F" w:rsidRDefault="008D7BE9" w:rsidP="008D7BE9">
      <w:r w:rsidRPr="005C440F">
        <w:t>A、分化好的腺癌细胞较大,分化差的腺癌细胞较小</w:t>
      </w:r>
    </w:p>
    <w:p w:rsidR="008D7BE9" w:rsidRPr="005C440F" w:rsidRDefault="008D7BE9" w:rsidP="008D7BE9">
      <w:r w:rsidRPr="005C440F">
        <w:t>B、成团脱落的腺癌细胞,分化好的常呈桑葚状结构,而分化差的常呈腺腔样结构</w:t>
      </w:r>
    </w:p>
    <w:p w:rsidR="008D7BE9" w:rsidRPr="005C440F" w:rsidRDefault="008D7BE9" w:rsidP="008D7BE9">
      <w:r w:rsidRPr="005C440F">
        <w:t>C、腺癌细胞的核畸形深染不及鳞癌细胞</w:t>
      </w:r>
    </w:p>
    <w:p w:rsidR="008D7BE9" w:rsidRPr="005C440F" w:rsidRDefault="008D7BE9" w:rsidP="008D7BE9">
      <w:r w:rsidRPr="005C440F">
        <w:t>D、腺癌较鳞癌核仁增大增多明显</w:t>
      </w:r>
    </w:p>
    <w:p w:rsidR="008D7BE9" w:rsidRPr="005C440F" w:rsidRDefault="008D7BE9" w:rsidP="008D7BE9">
      <w:r w:rsidRPr="005C440F">
        <w:t>E、分化好的腺癌常见印戒样细胞</w:t>
      </w:r>
    </w:p>
    <w:p w:rsidR="008D7BE9" w:rsidRPr="005C440F" w:rsidRDefault="008D7BE9" w:rsidP="008D7BE9">
      <w:r w:rsidRPr="005C440F">
        <w:t xml:space="preserve">标准答案： B 您的答案： </w:t>
      </w:r>
    </w:p>
    <w:p w:rsidR="008D7BE9" w:rsidRPr="005C440F" w:rsidRDefault="008D7BE9" w:rsidP="008D7BE9">
      <w:bookmarkStart w:id="3648" w:name="808476"/>
      <w:bookmarkEnd w:id="3648"/>
      <w:r w:rsidRPr="005C440F">
        <w:t xml:space="preserve">第3648题 女性生殖器官最常见的恶性肿瘤是(P:0) </w:t>
      </w:r>
    </w:p>
    <w:p w:rsidR="008D7BE9" w:rsidRPr="005C440F" w:rsidRDefault="008D7BE9" w:rsidP="008D7BE9">
      <w:r w:rsidRPr="005C440F">
        <w:pict>
          <v:rect id="_x0000_i4674" style="width:415.3pt;height:1.5pt" o:hralign="center" o:hrstd="t" o:hr="t" fillcolor="#a0a0a0" stroked="f"/>
        </w:pict>
      </w:r>
    </w:p>
    <w:p w:rsidR="008D7BE9" w:rsidRPr="005C440F" w:rsidRDefault="008D7BE9" w:rsidP="008D7BE9">
      <w:r w:rsidRPr="005C440F">
        <w:t>A、角化型宫颈鳞癌</w:t>
      </w:r>
    </w:p>
    <w:p w:rsidR="008D7BE9" w:rsidRPr="005C440F" w:rsidRDefault="008D7BE9" w:rsidP="008D7BE9">
      <w:r w:rsidRPr="005C440F">
        <w:t>B、非角化型宫颈鳞癌</w:t>
      </w:r>
    </w:p>
    <w:p w:rsidR="008D7BE9" w:rsidRPr="005C440F" w:rsidRDefault="008D7BE9" w:rsidP="008D7BE9">
      <w:r w:rsidRPr="005C440F">
        <w:t>C、分化较好的宫颈腺癌</w:t>
      </w:r>
    </w:p>
    <w:p w:rsidR="008D7BE9" w:rsidRPr="005C440F" w:rsidRDefault="008D7BE9" w:rsidP="008D7BE9">
      <w:r w:rsidRPr="005C440F">
        <w:t>D、分化差的宫颈腺癌</w:t>
      </w:r>
    </w:p>
    <w:p w:rsidR="008D7BE9" w:rsidRPr="005C440F" w:rsidRDefault="008D7BE9" w:rsidP="008D7BE9">
      <w:r w:rsidRPr="005C440F">
        <w:t>E、宫颈未分化癌</w:t>
      </w:r>
    </w:p>
    <w:p w:rsidR="008D7BE9" w:rsidRPr="005C440F" w:rsidRDefault="008D7BE9" w:rsidP="008D7BE9">
      <w:r w:rsidRPr="005C440F">
        <w:t xml:space="preserve">标准答案： B 您的答案： </w:t>
      </w:r>
    </w:p>
    <w:p w:rsidR="008D7BE9" w:rsidRPr="005C440F" w:rsidRDefault="008D7BE9" w:rsidP="008D7BE9">
      <w:bookmarkStart w:id="3649" w:name="808477"/>
      <w:bookmarkEnd w:id="3649"/>
      <w:r w:rsidRPr="005C440F">
        <w:t xml:space="preserve">第3649题 浆膜腔积液中癌细胞的类型大多是(P:0) </w:t>
      </w:r>
    </w:p>
    <w:p w:rsidR="008D7BE9" w:rsidRPr="005C440F" w:rsidRDefault="008D7BE9" w:rsidP="008D7BE9">
      <w:r w:rsidRPr="005C440F">
        <w:pict>
          <v:rect id="_x0000_i4675" style="width:415.3pt;height:1.5pt" o:hralign="center" o:hrstd="t" o:hr="t" fillcolor="#a0a0a0" stroked="f"/>
        </w:pict>
      </w:r>
    </w:p>
    <w:p w:rsidR="008D7BE9" w:rsidRPr="005C440F" w:rsidRDefault="008D7BE9" w:rsidP="008D7BE9">
      <w:r w:rsidRPr="005C440F">
        <w:t>A、腺癌</w:t>
      </w:r>
    </w:p>
    <w:p w:rsidR="008D7BE9" w:rsidRPr="005C440F" w:rsidRDefault="008D7BE9" w:rsidP="008D7BE9">
      <w:r w:rsidRPr="005C440F">
        <w:t>B、鳞癌</w:t>
      </w:r>
    </w:p>
    <w:p w:rsidR="008D7BE9" w:rsidRPr="005C440F" w:rsidRDefault="008D7BE9" w:rsidP="008D7BE9">
      <w:r w:rsidRPr="005C440F">
        <w:t>C、间皮瘤</w:t>
      </w:r>
    </w:p>
    <w:p w:rsidR="008D7BE9" w:rsidRPr="005C440F" w:rsidRDefault="008D7BE9" w:rsidP="008D7BE9">
      <w:r w:rsidRPr="005C440F">
        <w:t>D、恶性淋巴瘤</w:t>
      </w:r>
    </w:p>
    <w:p w:rsidR="008D7BE9" w:rsidRPr="005C440F" w:rsidRDefault="008D7BE9" w:rsidP="008D7BE9">
      <w:r w:rsidRPr="005C440F">
        <w:t>E、小细胞未分化癌</w:t>
      </w:r>
    </w:p>
    <w:p w:rsidR="008D7BE9" w:rsidRPr="005C440F" w:rsidRDefault="008D7BE9" w:rsidP="008D7BE9">
      <w:r w:rsidRPr="005C440F">
        <w:t xml:space="preserve">标准答案： A 您的答案： </w:t>
      </w:r>
    </w:p>
    <w:p w:rsidR="008D7BE9" w:rsidRPr="005C440F" w:rsidRDefault="008D7BE9" w:rsidP="008D7BE9">
      <w:bookmarkStart w:id="3650" w:name="808478"/>
      <w:bookmarkEnd w:id="3650"/>
      <w:r w:rsidRPr="005C440F">
        <w:t xml:space="preserve">第3650题 脱落细胞学检查的检出率一般为(P:0) </w:t>
      </w:r>
    </w:p>
    <w:p w:rsidR="008D7BE9" w:rsidRPr="005C440F" w:rsidRDefault="008D7BE9" w:rsidP="008D7BE9">
      <w:r w:rsidRPr="005C440F">
        <w:pict>
          <v:rect id="_x0000_i4676"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B、≥40%</w:t>
      </w:r>
    </w:p>
    <w:p w:rsidR="008D7BE9" w:rsidRPr="005C440F" w:rsidRDefault="008D7BE9" w:rsidP="008D7BE9">
      <w:r w:rsidRPr="005C440F">
        <w:t>C、≥60%</w:t>
      </w:r>
    </w:p>
    <w:p w:rsidR="008D7BE9" w:rsidRPr="005C440F" w:rsidRDefault="008D7BE9" w:rsidP="008D7BE9">
      <w:r w:rsidRPr="005C440F">
        <w:t>D、≥80%</w:t>
      </w:r>
    </w:p>
    <w:p w:rsidR="008D7BE9" w:rsidRPr="005C440F" w:rsidRDefault="008D7BE9" w:rsidP="008D7BE9">
      <w:r w:rsidRPr="005C440F">
        <w:t>E、≥100%</w:t>
      </w:r>
    </w:p>
    <w:p w:rsidR="008D7BE9" w:rsidRPr="005C440F" w:rsidRDefault="008D7BE9" w:rsidP="008D7BE9">
      <w:r w:rsidRPr="005C440F">
        <w:t xml:space="preserve">标准答案： C 您的答案： </w:t>
      </w:r>
    </w:p>
    <w:p w:rsidR="008D7BE9" w:rsidRPr="005C440F" w:rsidRDefault="008D7BE9" w:rsidP="008D7BE9">
      <w:bookmarkStart w:id="3651" w:name="808479"/>
      <w:bookmarkEnd w:id="3651"/>
      <w:r w:rsidRPr="005C440F">
        <w:t xml:space="preserve">第3651题 关于储备细胞的形态,正确的是(P:0) </w:t>
      </w:r>
    </w:p>
    <w:p w:rsidR="008D7BE9" w:rsidRPr="005C440F" w:rsidRDefault="008D7BE9" w:rsidP="008D7BE9">
      <w:r w:rsidRPr="005C440F">
        <w:pict>
          <v:rect id="_x0000_i4677" style="width:415.3pt;height:1.5pt" o:hralign="center" o:hrstd="t" o:hr="t" fillcolor="#a0a0a0" stroked="f"/>
        </w:pict>
      </w:r>
    </w:p>
    <w:p w:rsidR="008D7BE9" w:rsidRPr="005C440F" w:rsidRDefault="008D7BE9" w:rsidP="008D7BE9">
      <w:r w:rsidRPr="005C440F">
        <w:t>A、体积较大</w:t>
      </w:r>
    </w:p>
    <w:p w:rsidR="008D7BE9" w:rsidRPr="005C440F" w:rsidRDefault="008D7BE9" w:rsidP="008D7BE9">
      <w:r w:rsidRPr="005C440F">
        <w:t>B、常见核仁</w:t>
      </w:r>
    </w:p>
    <w:p w:rsidR="008D7BE9" w:rsidRPr="005C440F" w:rsidRDefault="008D7BE9" w:rsidP="008D7BE9">
      <w:r w:rsidRPr="005C440F">
        <w:t>C、染色质粗糙</w:t>
      </w:r>
    </w:p>
    <w:p w:rsidR="008D7BE9" w:rsidRPr="005C440F" w:rsidRDefault="008D7BE9" w:rsidP="008D7BE9">
      <w:r w:rsidRPr="005C440F">
        <w:t>D、胞质量多</w:t>
      </w:r>
    </w:p>
    <w:p w:rsidR="008D7BE9" w:rsidRPr="005C440F" w:rsidRDefault="008D7BE9" w:rsidP="008D7BE9">
      <w:r w:rsidRPr="005C440F">
        <w:t>E、呈长方形</w:t>
      </w:r>
    </w:p>
    <w:p w:rsidR="008D7BE9" w:rsidRPr="005C440F" w:rsidRDefault="008D7BE9" w:rsidP="008D7BE9">
      <w:r w:rsidRPr="005C440F">
        <w:t xml:space="preserve">标准答案： B 您的答案： </w:t>
      </w:r>
    </w:p>
    <w:p w:rsidR="008D7BE9" w:rsidRPr="005C440F" w:rsidRDefault="008D7BE9" w:rsidP="008D7BE9">
      <w:bookmarkStart w:id="3652" w:name="808480"/>
      <w:bookmarkEnd w:id="3652"/>
      <w:r w:rsidRPr="005C440F">
        <w:t xml:space="preserve">第3652题 关于未分化癌,错误的说法是(P:0) </w:t>
      </w:r>
    </w:p>
    <w:p w:rsidR="008D7BE9" w:rsidRPr="005C440F" w:rsidRDefault="008D7BE9" w:rsidP="008D7BE9">
      <w:r w:rsidRPr="005C440F">
        <w:pict>
          <v:rect id="_x0000_i4678" style="width:415.3pt;height:1.5pt" o:hralign="center" o:hrstd="t" o:hr="t" fillcolor="#a0a0a0" stroked="f"/>
        </w:pict>
      </w:r>
    </w:p>
    <w:p w:rsidR="008D7BE9" w:rsidRPr="005C440F" w:rsidRDefault="008D7BE9" w:rsidP="008D7BE9">
      <w:r w:rsidRPr="005C440F">
        <w:t>A、分化程度极差</w:t>
      </w:r>
    </w:p>
    <w:p w:rsidR="008D7BE9" w:rsidRPr="005C440F" w:rsidRDefault="008D7BE9" w:rsidP="008D7BE9">
      <w:r w:rsidRPr="005C440F">
        <w:t>B、细胞体积较小,核较小,而胞质较多</w:t>
      </w:r>
    </w:p>
    <w:p w:rsidR="008D7BE9" w:rsidRPr="005C440F" w:rsidRDefault="008D7BE9" w:rsidP="008D7BE9">
      <w:r w:rsidRPr="005C440F">
        <w:t>C、根据细胞形态不能确定其组织来源</w:t>
      </w:r>
    </w:p>
    <w:p w:rsidR="008D7BE9" w:rsidRPr="005C440F" w:rsidRDefault="008D7BE9" w:rsidP="008D7BE9">
      <w:r w:rsidRPr="005C440F">
        <w:t>D、燕麦细胞癌属于未分化癌</w:t>
      </w:r>
    </w:p>
    <w:p w:rsidR="008D7BE9" w:rsidRPr="005C440F" w:rsidRDefault="008D7BE9" w:rsidP="008D7BE9">
      <w:r w:rsidRPr="005C440F">
        <w:t>E、对放疗敏感</w:t>
      </w:r>
    </w:p>
    <w:p w:rsidR="008D7BE9" w:rsidRPr="005C440F" w:rsidRDefault="008D7BE9" w:rsidP="008D7BE9">
      <w:r w:rsidRPr="005C440F">
        <w:t xml:space="preserve">标准答案： B 您的答案： </w:t>
      </w:r>
    </w:p>
    <w:p w:rsidR="008D7BE9" w:rsidRPr="005C440F" w:rsidRDefault="008D7BE9" w:rsidP="008D7BE9">
      <w:bookmarkStart w:id="3653" w:name="808481"/>
      <w:bookmarkEnd w:id="3653"/>
      <w:r w:rsidRPr="005C440F">
        <w:t xml:space="preserve">第3653题 输血时主要考虑(P:0) </w:t>
      </w:r>
    </w:p>
    <w:p w:rsidR="008D7BE9" w:rsidRPr="005C440F" w:rsidRDefault="008D7BE9" w:rsidP="008D7BE9">
      <w:r w:rsidRPr="005C440F">
        <w:pict>
          <v:rect id="_x0000_i4679" style="width:415.3pt;height:1.5pt" o:hralign="center" o:hrstd="t" o:hr="t" fillcolor="#a0a0a0" stroked="f"/>
        </w:pict>
      </w:r>
    </w:p>
    <w:p w:rsidR="008D7BE9" w:rsidRPr="005C440F" w:rsidRDefault="008D7BE9" w:rsidP="008D7BE9">
      <w:r w:rsidRPr="005C440F">
        <w:t>A、供血者红细胞不被受血者红细胞所凝集</w:t>
      </w:r>
    </w:p>
    <w:p w:rsidR="008D7BE9" w:rsidRPr="005C440F" w:rsidRDefault="008D7BE9" w:rsidP="008D7BE9">
      <w:r w:rsidRPr="005C440F">
        <w:t>B、供血者红细胞不被受血者血浆所凝集</w:t>
      </w:r>
    </w:p>
    <w:p w:rsidR="008D7BE9" w:rsidRPr="005C440F" w:rsidRDefault="008D7BE9" w:rsidP="008D7BE9">
      <w:r w:rsidRPr="005C440F">
        <w:t>C、供血者血浆不使受血者血浆所凝集</w:t>
      </w:r>
    </w:p>
    <w:p w:rsidR="008D7BE9" w:rsidRPr="005C440F" w:rsidRDefault="008D7BE9" w:rsidP="008D7BE9">
      <w:r w:rsidRPr="005C440F">
        <w:t>D、供血者血浆不被受血者红细胞所凝集</w:t>
      </w:r>
    </w:p>
    <w:p w:rsidR="008D7BE9" w:rsidRPr="005C440F" w:rsidRDefault="008D7BE9" w:rsidP="008D7BE9">
      <w:r w:rsidRPr="005C440F">
        <w:t>E、受血者红细胞不与其血浆发生凝集</w:t>
      </w:r>
    </w:p>
    <w:p w:rsidR="008D7BE9" w:rsidRPr="005C440F" w:rsidRDefault="008D7BE9" w:rsidP="008D7BE9">
      <w:r w:rsidRPr="005C440F">
        <w:t xml:space="preserve">标准答案： B 您的答案： </w:t>
      </w:r>
    </w:p>
    <w:p w:rsidR="008D7BE9" w:rsidRPr="005C440F" w:rsidRDefault="008D7BE9" w:rsidP="008D7BE9">
      <w:bookmarkStart w:id="3654" w:name="808482"/>
      <w:bookmarkEnd w:id="3654"/>
      <w:r w:rsidRPr="005C440F">
        <w:t xml:space="preserve">第3654题 某人的红细胞与B型血的血清不凝集,其血清与B型血的红细胞也不凝集,此人血型为(P:0) </w:t>
      </w:r>
    </w:p>
    <w:p w:rsidR="008D7BE9" w:rsidRPr="005C440F" w:rsidRDefault="008D7BE9" w:rsidP="008D7BE9">
      <w:r w:rsidRPr="005C440F">
        <w:pict>
          <v:rect id="_x0000_i4680"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B、B型</w:t>
      </w:r>
    </w:p>
    <w:p w:rsidR="008D7BE9" w:rsidRPr="005C440F" w:rsidRDefault="008D7BE9" w:rsidP="008D7BE9">
      <w:r w:rsidRPr="005C440F">
        <w:t>C、O型</w:t>
      </w:r>
    </w:p>
    <w:p w:rsidR="008D7BE9" w:rsidRPr="005C440F" w:rsidRDefault="008D7BE9" w:rsidP="008D7BE9">
      <w:r w:rsidRPr="005C440F">
        <w:t>D、AB型</w:t>
      </w:r>
    </w:p>
    <w:p w:rsidR="008D7BE9" w:rsidRPr="005C440F" w:rsidRDefault="008D7BE9" w:rsidP="008D7BE9">
      <w:r w:rsidRPr="005C440F">
        <w:t>E、亚型</w:t>
      </w:r>
    </w:p>
    <w:p w:rsidR="008D7BE9" w:rsidRPr="005C440F" w:rsidRDefault="008D7BE9" w:rsidP="008D7BE9">
      <w:r w:rsidRPr="005C440F">
        <w:t xml:space="preserve">标准答案： B 您的答案： </w:t>
      </w:r>
    </w:p>
    <w:p w:rsidR="008D7BE9" w:rsidRPr="005C440F" w:rsidRDefault="008D7BE9" w:rsidP="008D7BE9">
      <w:bookmarkStart w:id="3655" w:name="808483"/>
      <w:bookmarkEnd w:id="3655"/>
      <w:r w:rsidRPr="005C440F">
        <w:t xml:space="preserve">第3655题 某人的血浆中只有A凝集素,则该人的血型可能是(P:0) </w:t>
      </w:r>
    </w:p>
    <w:p w:rsidR="008D7BE9" w:rsidRPr="005C440F" w:rsidRDefault="008D7BE9" w:rsidP="008D7BE9">
      <w:r w:rsidRPr="005C440F">
        <w:pict>
          <v:rect id="_x0000_i4681" style="width:415.3pt;height:1.5pt" o:hralign="center" o:hrstd="t" o:hr="t" fillcolor="#a0a0a0" stroked="f"/>
        </w:pict>
      </w:r>
    </w:p>
    <w:p w:rsidR="008D7BE9" w:rsidRPr="005C440F" w:rsidRDefault="008D7BE9" w:rsidP="008D7BE9">
      <w:r w:rsidRPr="005C440F">
        <w:t>A、B型</w:t>
      </w:r>
    </w:p>
    <w:p w:rsidR="008D7BE9" w:rsidRPr="005C440F" w:rsidRDefault="008D7BE9" w:rsidP="008D7BE9">
      <w:r w:rsidRPr="005C440F">
        <w:t>B、A亚型</w:t>
      </w:r>
    </w:p>
    <w:p w:rsidR="008D7BE9" w:rsidRPr="005C440F" w:rsidRDefault="008D7BE9" w:rsidP="008D7BE9">
      <w:r w:rsidRPr="005C440F">
        <w:t>C、O型</w:t>
      </w:r>
    </w:p>
    <w:p w:rsidR="008D7BE9" w:rsidRPr="005C440F" w:rsidRDefault="008D7BE9" w:rsidP="008D7BE9">
      <w:r w:rsidRPr="005C440F">
        <w:t>D、A型</w:t>
      </w:r>
    </w:p>
    <w:p w:rsidR="008D7BE9" w:rsidRPr="005C440F" w:rsidRDefault="008D7BE9" w:rsidP="008D7BE9">
      <w:r w:rsidRPr="005C440F">
        <w:t>E、AB型</w:t>
      </w:r>
    </w:p>
    <w:p w:rsidR="008D7BE9" w:rsidRPr="005C440F" w:rsidRDefault="008D7BE9" w:rsidP="008D7BE9">
      <w:r w:rsidRPr="005C440F">
        <w:t xml:space="preserve">标准答案： A 您的答案： </w:t>
      </w:r>
    </w:p>
    <w:p w:rsidR="008D7BE9" w:rsidRPr="005C440F" w:rsidRDefault="008D7BE9" w:rsidP="008D7BE9">
      <w:bookmarkStart w:id="3656" w:name="808484"/>
      <w:bookmarkEnd w:id="3656"/>
      <w:r w:rsidRPr="005C440F">
        <w:t xml:space="preserve">第3656题 某人的红细胞与B型血的血清凝集,其血清与B型血的红细胞不凝集,此人血型为(P:0) </w:t>
      </w:r>
    </w:p>
    <w:p w:rsidR="008D7BE9" w:rsidRPr="005C440F" w:rsidRDefault="008D7BE9" w:rsidP="008D7BE9">
      <w:r w:rsidRPr="005C440F">
        <w:pict>
          <v:rect id="_x0000_i4682" style="width:415.3pt;height:1.5pt" o:hralign="center" o:hrstd="t" o:hr="t" fillcolor="#a0a0a0" stroked="f"/>
        </w:pict>
      </w:r>
    </w:p>
    <w:p w:rsidR="008D7BE9" w:rsidRPr="005C440F" w:rsidRDefault="008D7BE9" w:rsidP="008D7BE9">
      <w:r w:rsidRPr="005C440F">
        <w:t>A、A型</w:t>
      </w:r>
    </w:p>
    <w:p w:rsidR="008D7BE9" w:rsidRPr="005C440F" w:rsidRDefault="008D7BE9" w:rsidP="008D7BE9">
      <w:r w:rsidRPr="005C440F">
        <w:t>B、B型</w:t>
      </w:r>
    </w:p>
    <w:p w:rsidR="008D7BE9" w:rsidRPr="005C440F" w:rsidRDefault="008D7BE9" w:rsidP="008D7BE9">
      <w:r w:rsidRPr="005C440F">
        <w:t>C、O型</w:t>
      </w:r>
    </w:p>
    <w:p w:rsidR="008D7BE9" w:rsidRPr="005C440F" w:rsidRDefault="008D7BE9" w:rsidP="008D7BE9">
      <w:r w:rsidRPr="005C440F">
        <w:t>D、AB型</w:t>
      </w:r>
    </w:p>
    <w:p w:rsidR="008D7BE9" w:rsidRPr="005C440F" w:rsidRDefault="008D7BE9" w:rsidP="008D7BE9">
      <w:r w:rsidRPr="005C440F">
        <w:t>E、亚型</w:t>
      </w:r>
    </w:p>
    <w:p w:rsidR="008D7BE9" w:rsidRPr="005C440F" w:rsidRDefault="008D7BE9" w:rsidP="008D7BE9">
      <w:r w:rsidRPr="005C440F">
        <w:t xml:space="preserve">标准答案： D 您的答案： </w:t>
      </w:r>
    </w:p>
    <w:p w:rsidR="008D7BE9" w:rsidRPr="005C440F" w:rsidRDefault="008D7BE9" w:rsidP="008D7BE9">
      <w:bookmarkStart w:id="3657" w:name="808485"/>
      <w:bookmarkEnd w:id="3657"/>
      <w:r w:rsidRPr="005C440F">
        <w:t xml:space="preserve">第3657题 CPD保养液对红细胞的保存时间为(P:0) </w:t>
      </w:r>
    </w:p>
    <w:p w:rsidR="008D7BE9" w:rsidRPr="005C440F" w:rsidRDefault="008D7BE9" w:rsidP="008D7BE9">
      <w:r w:rsidRPr="005C440F">
        <w:pict>
          <v:rect id="_x0000_i4683" style="width:415.3pt;height:1.5pt" o:hralign="center" o:hrstd="t" o:hr="t" fillcolor="#a0a0a0" stroked="f"/>
        </w:pict>
      </w:r>
    </w:p>
    <w:p w:rsidR="008D7BE9" w:rsidRPr="005C440F" w:rsidRDefault="008D7BE9" w:rsidP="008D7BE9">
      <w:r w:rsidRPr="005C440F">
        <w:t>A、1周</w:t>
      </w:r>
    </w:p>
    <w:p w:rsidR="008D7BE9" w:rsidRPr="005C440F" w:rsidRDefault="008D7BE9" w:rsidP="008D7BE9">
      <w:r w:rsidRPr="005C440F">
        <w:t>B、2周</w:t>
      </w:r>
    </w:p>
    <w:p w:rsidR="008D7BE9" w:rsidRPr="005C440F" w:rsidRDefault="008D7BE9" w:rsidP="008D7BE9">
      <w:r w:rsidRPr="005C440F">
        <w:t>C、3周</w:t>
      </w:r>
    </w:p>
    <w:p w:rsidR="008D7BE9" w:rsidRPr="005C440F" w:rsidRDefault="008D7BE9" w:rsidP="008D7BE9">
      <w:r w:rsidRPr="005C440F">
        <w:t>D、4周</w:t>
      </w:r>
    </w:p>
    <w:p w:rsidR="008D7BE9" w:rsidRPr="005C440F" w:rsidRDefault="008D7BE9" w:rsidP="008D7BE9">
      <w:r w:rsidRPr="005C440F">
        <w:t>E、5周</w:t>
      </w:r>
    </w:p>
    <w:p w:rsidR="008D7BE9" w:rsidRPr="005C440F" w:rsidRDefault="008D7BE9" w:rsidP="008D7BE9">
      <w:r w:rsidRPr="005C440F">
        <w:t xml:space="preserve">标准答案： D 您的答案： </w:t>
      </w:r>
    </w:p>
    <w:p w:rsidR="008D7BE9" w:rsidRPr="005C440F" w:rsidRDefault="008D7BE9" w:rsidP="008D7BE9">
      <w:bookmarkStart w:id="3658" w:name="808486"/>
      <w:bookmarkEnd w:id="3658"/>
      <w:r w:rsidRPr="005C440F">
        <w:t xml:space="preserve">第3658题 下列哪项情况禁止输入血小板(P:0) </w:t>
      </w:r>
    </w:p>
    <w:p w:rsidR="008D7BE9" w:rsidRPr="005C440F" w:rsidRDefault="008D7BE9" w:rsidP="008D7BE9">
      <w:r w:rsidRPr="005C440F">
        <w:pict>
          <v:rect id="_x0000_i4684" style="width:415.3pt;height:1.5pt" o:hralign="center" o:hrstd="t" o:hr="t" fillcolor="#a0a0a0" stroked="f"/>
        </w:pict>
      </w:r>
    </w:p>
    <w:p w:rsidR="008D7BE9" w:rsidRPr="005C440F" w:rsidRDefault="008D7BE9" w:rsidP="008D7BE9">
      <w:r w:rsidRPr="005C440F">
        <w:t>A、血栓性血小板减少性紫癜</w:t>
      </w:r>
    </w:p>
    <w:p w:rsidR="008D7BE9" w:rsidRPr="005C440F" w:rsidRDefault="008D7BE9" w:rsidP="008D7BE9">
      <w:r w:rsidRPr="005C440F">
        <w:t>B、特发性血小板减少性紫癜</w:t>
      </w:r>
    </w:p>
    <w:p w:rsidR="008D7BE9" w:rsidRPr="005C440F" w:rsidRDefault="008D7BE9" w:rsidP="008D7BE9">
      <w:r w:rsidRPr="005C440F">
        <w:t>C、再生障碍性贫血</w:t>
      </w:r>
    </w:p>
    <w:p w:rsidR="008D7BE9" w:rsidRPr="005C440F" w:rsidRDefault="008D7BE9" w:rsidP="008D7BE9">
      <w:r w:rsidRPr="005C440F">
        <w:t>D、DIC</w:t>
      </w:r>
    </w:p>
    <w:p w:rsidR="008D7BE9" w:rsidRPr="005C440F" w:rsidRDefault="008D7BE9" w:rsidP="008D7BE9">
      <w:r w:rsidRPr="005C440F">
        <w:t>E、血小板功能异常</w:t>
      </w:r>
    </w:p>
    <w:p w:rsidR="008D7BE9" w:rsidRPr="005C440F" w:rsidRDefault="008D7BE9" w:rsidP="008D7BE9">
      <w:r w:rsidRPr="005C440F">
        <w:t xml:space="preserve">标准答案： A 您的答案： </w:t>
      </w:r>
    </w:p>
    <w:p w:rsidR="008D7BE9" w:rsidRPr="005C440F" w:rsidRDefault="008D7BE9" w:rsidP="008D7BE9">
      <w:bookmarkStart w:id="3659" w:name="808487"/>
      <w:bookmarkEnd w:id="3659"/>
      <w:r w:rsidRPr="005C440F">
        <w:t xml:space="preserve">第3659题 诊断温抗体型自身免疫性溶血性贫血的最重要的实验室检查是(P:0) </w:t>
      </w:r>
    </w:p>
    <w:p w:rsidR="008D7BE9" w:rsidRPr="005C440F" w:rsidRDefault="008D7BE9" w:rsidP="008D7BE9">
      <w:r w:rsidRPr="005C440F">
        <w:pict>
          <v:rect id="_x0000_i4685" style="width:415.3pt;height:1.5pt" o:hralign="center" o:hrstd="t" o:hr="t" fillcolor="#a0a0a0" stroked="f"/>
        </w:pict>
      </w:r>
    </w:p>
    <w:p w:rsidR="008D7BE9" w:rsidRPr="005C440F" w:rsidRDefault="008D7BE9" w:rsidP="008D7BE9">
      <w:r w:rsidRPr="005C440F">
        <w:t>A、Coombs试验</w:t>
      </w:r>
    </w:p>
    <w:p w:rsidR="008D7BE9" w:rsidRPr="005C440F" w:rsidRDefault="008D7BE9" w:rsidP="008D7BE9">
      <w:r w:rsidRPr="005C440F">
        <w:t>B、Ham试验</w:t>
      </w:r>
    </w:p>
    <w:p w:rsidR="008D7BE9" w:rsidRPr="005C440F" w:rsidRDefault="008D7BE9" w:rsidP="008D7BE9">
      <w:r w:rsidRPr="005C440F">
        <w:t>C、Donath-Landsteiner试验</w:t>
      </w:r>
    </w:p>
    <w:p w:rsidR="008D7BE9" w:rsidRPr="005C440F" w:rsidRDefault="008D7BE9" w:rsidP="008D7BE9">
      <w:r w:rsidRPr="005C440F">
        <w:t>D、血红蛋白电泳</w:t>
      </w:r>
    </w:p>
    <w:p w:rsidR="008D7BE9" w:rsidRPr="005C440F" w:rsidRDefault="008D7BE9" w:rsidP="008D7BE9">
      <w:r w:rsidRPr="005C440F">
        <w:t>E、免疫球蛋白测定</w:t>
      </w:r>
    </w:p>
    <w:p w:rsidR="008D7BE9" w:rsidRPr="005C440F" w:rsidRDefault="008D7BE9" w:rsidP="008D7BE9">
      <w:r w:rsidRPr="005C440F">
        <w:t xml:space="preserve">标准答案： A 您的答案： </w:t>
      </w:r>
    </w:p>
    <w:p w:rsidR="008D7BE9" w:rsidRPr="005C440F" w:rsidRDefault="008D7BE9" w:rsidP="008D7BE9">
      <w:bookmarkStart w:id="3660" w:name="808488"/>
      <w:bookmarkEnd w:id="3660"/>
      <w:r w:rsidRPr="005C440F">
        <w:t xml:space="preserve">第3660题 引起发热反应最常见的原因是(P:0) </w:t>
      </w:r>
    </w:p>
    <w:p w:rsidR="008D7BE9" w:rsidRPr="005C440F" w:rsidRDefault="008D7BE9" w:rsidP="008D7BE9">
      <w:r w:rsidRPr="005C440F">
        <w:pict>
          <v:rect id="_x0000_i4686" style="width:415.3pt;height:1.5pt" o:hralign="center" o:hrstd="t" o:hr="t" fillcolor="#a0a0a0" stroked="f"/>
        </w:pict>
      </w:r>
    </w:p>
    <w:p w:rsidR="008D7BE9" w:rsidRPr="005C440F" w:rsidRDefault="008D7BE9" w:rsidP="008D7BE9">
      <w:r w:rsidRPr="005C440F">
        <w:t>A、血型不合</w:t>
      </w:r>
    </w:p>
    <w:p w:rsidR="008D7BE9" w:rsidRPr="005C440F" w:rsidRDefault="008D7BE9" w:rsidP="008D7BE9">
      <w:r w:rsidRPr="005C440F">
        <w:t>B、抗HLA</w:t>
      </w:r>
    </w:p>
    <w:p w:rsidR="008D7BE9" w:rsidRPr="005C440F" w:rsidRDefault="008D7BE9" w:rsidP="008D7BE9">
      <w:r w:rsidRPr="005C440F">
        <w:t>C、血小板抗体</w:t>
      </w:r>
    </w:p>
    <w:p w:rsidR="008D7BE9" w:rsidRPr="005C440F" w:rsidRDefault="008D7BE9" w:rsidP="008D7BE9">
      <w:r w:rsidRPr="005C440F">
        <w:t>D、致热源</w:t>
      </w:r>
    </w:p>
    <w:p w:rsidR="008D7BE9" w:rsidRPr="005C440F" w:rsidRDefault="008D7BE9" w:rsidP="008D7BE9">
      <w:r w:rsidRPr="005C440F">
        <w:t>E、白细胞凝集素</w:t>
      </w:r>
    </w:p>
    <w:p w:rsidR="008D7BE9" w:rsidRPr="005C440F" w:rsidRDefault="008D7BE9" w:rsidP="008D7BE9">
      <w:r w:rsidRPr="005C440F">
        <w:t xml:space="preserve">标准答案： D 您的答案： </w:t>
      </w:r>
    </w:p>
    <w:p w:rsidR="008D7BE9" w:rsidRPr="005C440F" w:rsidRDefault="008D7BE9" w:rsidP="008D7BE9">
      <w:bookmarkStart w:id="3661" w:name="808489"/>
      <w:bookmarkEnd w:id="3661"/>
      <w:r w:rsidRPr="005C440F">
        <w:t xml:space="preserve">第3661题 不通过免疫反应引起发热反应的是(P:0) </w:t>
      </w:r>
    </w:p>
    <w:p w:rsidR="008D7BE9" w:rsidRPr="005C440F" w:rsidRDefault="008D7BE9" w:rsidP="008D7BE9">
      <w:r w:rsidRPr="005C440F">
        <w:pict>
          <v:rect id="_x0000_i4687" style="width:415.3pt;height:1.5pt" o:hralign="center" o:hrstd="t" o:hr="t" fillcolor="#a0a0a0" stroked="f"/>
        </w:pict>
      </w:r>
    </w:p>
    <w:p w:rsidR="008D7BE9" w:rsidRPr="005C440F" w:rsidRDefault="008D7BE9" w:rsidP="008D7BE9">
      <w:r w:rsidRPr="005C440F">
        <w:t>A、血型不合</w:t>
      </w:r>
    </w:p>
    <w:p w:rsidR="008D7BE9" w:rsidRPr="005C440F" w:rsidRDefault="008D7BE9" w:rsidP="008D7BE9">
      <w:r w:rsidRPr="005C440F">
        <w:t>B、抗HLA</w:t>
      </w:r>
    </w:p>
    <w:p w:rsidR="008D7BE9" w:rsidRPr="005C440F" w:rsidRDefault="008D7BE9" w:rsidP="008D7BE9">
      <w:r w:rsidRPr="005C440F">
        <w:t>C、血小板抗体</w:t>
      </w:r>
    </w:p>
    <w:p w:rsidR="008D7BE9" w:rsidRPr="005C440F" w:rsidRDefault="008D7BE9" w:rsidP="008D7BE9">
      <w:r w:rsidRPr="005C440F">
        <w:t>D、致热源</w:t>
      </w:r>
    </w:p>
    <w:p w:rsidR="008D7BE9" w:rsidRPr="005C440F" w:rsidRDefault="008D7BE9" w:rsidP="008D7BE9">
      <w:r w:rsidRPr="005C440F">
        <w:t>E、白细胞凝集素</w:t>
      </w:r>
    </w:p>
    <w:p w:rsidR="008D7BE9" w:rsidRPr="005C440F" w:rsidRDefault="008D7BE9" w:rsidP="008D7BE9">
      <w:r w:rsidRPr="005C440F">
        <w:t xml:space="preserve">标准答案： D 您的答案： </w:t>
      </w:r>
    </w:p>
    <w:p w:rsidR="008D7BE9" w:rsidRPr="005C440F" w:rsidRDefault="008D7BE9" w:rsidP="008D7BE9">
      <w:bookmarkStart w:id="3662" w:name="808490"/>
      <w:bookmarkEnd w:id="3662"/>
      <w:r w:rsidRPr="005C440F">
        <w:t xml:space="preserve">第3662题 血清中不可能存在的天然抗体是(P:0) </w:t>
      </w:r>
    </w:p>
    <w:p w:rsidR="008D7BE9" w:rsidRPr="005C440F" w:rsidRDefault="008D7BE9" w:rsidP="008D7BE9">
      <w:r w:rsidRPr="005C440F">
        <w:pict>
          <v:rect id="_x0000_i4688" style="width:415.3pt;height:1.5pt" o:hralign="center" o:hrstd="t" o:hr="t" fillcolor="#a0a0a0" stroked="f"/>
        </w:pict>
      </w:r>
    </w:p>
    <w:p w:rsidR="008D7BE9" w:rsidRPr="005C440F" w:rsidRDefault="008D7BE9" w:rsidP="008D7BE9">
      <w:r w:rsidRPr="005C440F">
        <w:t>A、抗A</w:t>
      </w:r>
    </w:p>
    <w:p w:rsidR="008D7BE9" w:rsidRPr="005C440F" w:rsidRDefault="008D7BE9" w:rsidP="008D7BE9">
      <w:r w:rsidRPr="005C440F">
        <w:t>B、抗B</w:t>
      </w:r>
    </w:p>
    <w:p w:rsidR="008D7BE9" w:rsidRPr="005C440F" w:rsidRDefault="008D7BE9" w:rsidP="008D7BE9">
      <w:r w:rsidRPr="005C440F">
        <w:t>C、抗Cw</w:t>
      </w:r>
    </w:p>
    <w:p w:rsidR="008D7BE9" w:rsidRPr="005C440F" w:rsidRDefault="008D7BE9" w:rsidP="008D7BE9">
      <w:r w:rsidRPr="005C440F">
        <w:t>D、抗D</w:t>
      </w:r>
    </w:p>
    <w:p w:rsidR="008D7BE9" w:rsidRPr="005C440F" w:rsidRDefault="008D7BE9" w:rsidP="008D7BE9">
      <w:r w:rsidRPr="005C440F">
        <w:t>E、抗E</w:t>
      </w:r>
    </w:p>
    <w:p w:rsidR="008D7BE9" w:rsidRPr="005C440F" w:rsidRDefault="008D7BE9" w:rsidP="008D7BE9">
      <w:r w:rsidRPr="005C440F">
        <w:t xml:space="preserve">标准答案： D 您的答案： </w:t>
      </w:r>
    </w:p>
    <w:p w:rsidR="008D7BE9" w:rsidRPr="005C440F" w:rsidRDefault="008D7BE9" w:rsidP="008D7BE9">
      <w:bookmarkStart w:id="3663" w:name="808491"/>
      <w:bookmarkEnd w:id="3663"/>
      <w:r w:rsidRPr="005C440F">
        <w:t xml:space="preserve">第3663题 预防血小板无效输注最有效的方法是(P:0) </w:t>
      </w:r>
    </w:p>
    <w:p w:rsidR="008D7BE9" w:rsidRPr="005C440F" w:rsidRDefault="008D7BE9" w:rsidP="008D7BE9">
      <w:r w:rsidRPr="005C440F">
        <w:pict>
          <v:rect id="_x0000_i4689" style="width:415.3pt;height:1.5pt" o:hralign="center" o:hrstd="t" o:hr="t" fillcolor="#a0a0a0" stroked="f"/>
        </w:pict>
      </w:r>
    </w:p>
    <w:p w:rsidR="008D7BE9" w:rsidRPr="005C440F" w:rsidRDefault="008D7BE9" w:rsidP="008D7BE9">
      <w:r w:rsidRPr="005C440F">
        <w:t>A、输前应用小剂量激素</w:t>
      </w:r>
    </w:p>
    <w:p w:rsidR="008D7BE9" w:rsidRPr="005C440F" w:rsidRDefault="008D7BE9" w:rsidP="008D7BE9">
      <w:r w:rsidRPr="005C440F">
        <w:t>B、输手工血小板</w:t>
      </w:r>
    </w:p>
    <w:p w:rsidR="008D7BE9" w:rsidRPr="005C440F" w:rsidRDefault="008D7BE9" w:rsidP="008D7BE9">
      <w:r w:rsidRPr="005C440F">
        <w:t>C、输HLA配型相合的血小板</w:t>
      </w:r>
    </w:p>
    <w:p w:rsidR="008D7BE9" w:rsidRPr="005C440F" w:rsidRDefault="008D7BE9" w:rsidP="008D7BE9">
      <w:r w:rsidRPr="005C440F">
        <w:t>D、输前尽量不用抗生素</w:t>
      </w:r>
    </w:p>
    <w:p w:rsidR="008D7BE9" w:rsidRPr="005C440F" w:rsidRDefault="008D7BE9" w:rsidP="008D7BE9">
      <w:r w:rsidRPr="005C440F">
        <w:t>E、延长血小板输注的间隔时间</w:t>
      </w:r>
    </w:p>
    <w:p w:rsidR="008D7BE9" w:rsidRPr="005C440F" w:rsidRDefault="008D7BE9" w:rsidP="008D7BE9">
      <w:r w:rsidRPr="005C440F">
        <w:t xml:space="preserve">标准答案： C 您的答案： </w:t>
      </w:r>
    </w:p>
    <w:p w:rsidR="008D7BE9" w:rsidRPr="005C440F" w:rsidRDefault="008D7BE9" w:rsidP="008D7BE9">
      <w:bookmarkStart w:id="3664" w:name="808492"/>
      <w:bookmarkEnd w:id="3664"/>
      <w:r w:rsidRPr="005C440F">
        <w:t xml:space="preserve">第3664题 关于凝血时间测定的临床意义,正确的叙述是(P:0) </w:t>
      </w:r>
    </w:p>
    <w:p w:rsidR="008D7BE9" w:rsidRPr="005C440F" w:rsidRDefault="008D7BE9" w:rsidP="008D7BE9">
      <w:r w:rsidRPr="005C440F">
        <w:pict>
          <v:rect id="_x0000_i4690" style="width:415.3pt;height:1.5pt" o:hralign="center" o:hrstd="t" o:hr="t" fillcolor="#a0a0a0" stroked="f"/>
        </w:pict>
      </w:r>
    </w:p>
    <w:p w:rsidR="008D7BE9" w:rsidRPr="005C440F" w:rsidRDefault="008D7BE9" w:rsidP="008D7BE9">
      <w:r w:rsidRPr="005C440F">
        <w:t>A、是一种较敏感的试验</w:t>
      </w:r>
    </w:p>
    <w:p w:rsidR="008D7BE9" w:rsidRPr="005C440F" w:rsidRDefault="008D7BE9" w:rsidP="008D7BE9">
      <w:r w:rsidRPr="005C440F">
        <w:t>B、主要检测外源凝血系统有无异常</w:t>
      </w:r>
    </w:p>
    <w:p w:rsidR="008D7BE9" w:rsidRPr="005C440F" w:rsidRDefault="008D7BE9" w:rsidP="008D7BE9">
      <w:r w:rsidRPr="005C440F">
        <w:t>C、主要检测因子Ⅰ.Ⅱ有无异常</w:t>
      </w:r>
    </w:p>
    <w:p w:rsidR="008D7BE9" w:rsidRPr="005C440F" w:rsidRDefault="008D7BE9" w:rsidP="008D7BE9">
      <w:r w:rsidRPr="005C440F">
        <w:t>D、主要检测因子Ⅻ有无异常</w:t>
      </w:r>
    </w:p>
    <w:p w:rsidR="008D7BE9" w:rsidRPr="005C440F" w:rsidRDefault="008D7BE9" w:rsidP="008D7BE9">
      <w:r w:rsidRPr="005C440F">
        <w:t>E、凝血时间延长主要见于因子Ⅷ.Ⅸ.Ⅺ缺陷者</w:t>
      </w:r>
    </w:p>
    <w:p w:rsidR="008D7BE9" w:rsidRPr="005C440F" w:rsidRDefault="008D7BE9" w:rsidP="008D7BE9">
      <w:r w:rsidRPr="005C440F">
        <w:t xml:space="preserve">标准答案： E 您的答案： </w:t>
      </w:r>
    </w:p>
    <w:p w:rsidR="008D7BE9" w:rsidRPr="005C440F" w:rsidRDefault="008D7BE9" w:rsidP="008D7BE9">
      <w:bookmarkStart w:id="3665" w:name="808494"/>
      <w:bookmarkEnd w:id="3665"/>
      <w:r w:rsidRPr="005C440F">
        <w:t xml:space="preserve">第3665题 一患者术后伤口渗血不止,临床疑有DIC,应选择哪组筛选试验(P:0) </w:t>
      </w:r>
    </w:p>
    <w:p w:rsidR="008D7BE9" w:rsidRPr="005C440F" w:rsidRDefault="008D7BE9" w:rsidP="008D7BE9">
      <w:r w:rsidRPr="005C440F">
        <w:pict>
          <v:rect id="_x0000_i4691" style="width:415.3pt;height:1.5pt" o:hralign="center" o:hrstd="t" o:hr="t" fillcolor="#a0a0a0" stroked="f"/>
        </w:pict>
      </w:r>
    </w:p>
    <w:p w:rsidR="008D7BE9" w:rsidRPr="005C440F" w:rsidRDefault="008D7BE9" w:rsidP="008D7BE9">
      <w:r w:rsidRPr="005C440F">
        <w:t>A、PLT.CRT.BT</w:t>
      </w:r>
    </w:p>
    <w:p w:rsidR="008D7BE9" w:rsidRPr="005C440F" w:rsidRDefault="008D7BE9" w:rsidP="008D7BE9">
      <w:r w:rsidRPr="005C440F">
        <w:t>B、PLT.PT.APIT.Fg.FDP</w:t>
      </w:r>
    </w:p>
    <w:p w:rsidR="008D7BE9" w:rsidRPr="005C440F" w:rsidRDefault="008D7BE9" w:rsidP="008D7BE9">
      <w:r w:rsidRPr="005C440F">
        <w:t>C、BT.CT.PT</w:t>
      </w:r>
    </w:p>
    <w:p w:rsidR="008D7BE9" w:rsidRPr="005C440F" w:rsidRDefault="008D7BE9" w:rsidP="008D7BE9">
      <w:r w:rsidRPr="005C440F">
        <w:t>D、CFT.APTT.VWF</w:t>
      </w:r>
    </w:p>
    <w:p w:rsidR="008D7BE9" w:rsidRPr="005C440F" w:rsidRDefault="008D7BE9" w:rsidP="008D7BE9">
      <w:r w:rsidRPr="005C440F">
        <w:t>E、PLT.APTT.BT.CT</w:t>
      </w:r>
    </w:p>
    <w:p w:rsidR="008D7BE9" w:rsidRPr="005C440F" w:rsidRDefault="008D7BE9" w:rsidP="008D7BE9">
      <w:r w:rsidRPr="005C440F">
        <w:t xml:space="preserve">标准答案： B 您的答案： </w:t>
      </w:r>
    </w:p>
    <w:p w:rsidR="008D7BE9" w:rsidRPr="005C440F" w:rsidRDefault="008D7BE9" w:rsidP="008D7BE9">
      <w:bookmarkStart w:id="3666" w:name="808495"/>
      <w:bookmarkEnd w:id="3666"/>
      <w:r w:rsidRPr="005C440F">
        <w:t xml:space="preserve">第3666题 不依赖VitK的凝血因子是(P:0) </w:t>
      </w:r>
    </w:p>
    <w:p w:rsidR="008D7BE9" w:rsidRPr="005C440F" w:rsidRDefault="008D7BE9" w:rsidP="008D7BE9">
      <w:r w:rsidRPr="005C440F">
        <w:pict>
          <v:rect id="_x0000_i4692" style="width:415.3pt;height:1.5pt" o:hralign="center" o:hrstd="t" o:hr="t" fillcolor="#a0a0a0" stroked="f"/>
        </w:pict>
      </w:r>
    </w:p>
    <w:p w:rsidR="008D7BE9" w:rsidRPr="005C440F" w:rsidRDefault="008D7BE9" w:rsidP="008D7BE9">
      <w:r w:rsidRPr="005C440F">
        <w:t>A、因子Ⅱ</w:t>
      </w:r>
    </w:p>
    <w:p w:rsidR="008D7BE9" w:rsidRPr="005C440F" w:rsidRDefault="008D7BE9" w:rsidP="008D7BE9">
      <w:r w:rsidRPr="005C440F">
        <w:t>B、因子Ⅹ</w:t>
      </w:r>
    </w:p>
    <w:p w:rsidR="008D7BE9" w:rsidRPr="005C440F" w:rsidRDefault="008D7BE9" w:rsidP="008D7BE9">
      <w:r w:rsidRPr="005C440F">
        <w:t>C、因子Ⅶ</w:t>
      </w:r>
    </w:p>
    <w:p w:rsidR="008D7BE9" w:rsidRPr="005C440F" w:rsidRDefault="008D7BE9" w:rsidP="008D7BE9">
      <w:r w:rsidRPr="005C440F">
        <w:t>D、因子Ⅸ</w:t>
      </w:r>
    </w:p>
    <w:p w:rsidR="008D7BE9" w:rsidRPr="005C440F" w:rsidRDefault="008D7BE9" w:rsidP="008D7BE9">
      <w:r w:rsidRPr="005C440F">
        <w:t>E、因子Ⅴ</w:t>
      </w:r>
    </w:p>
    <w:p w:rsidR="008D7BE9" w:rsidRPr="005C440F" w:rsidRDefault="008D7BE9" w:rsidP="008D7BE9">
      <w:r w:rsidRPr="005C440F">
        <w:t xml:space="preserve">标准答案： E 您的答案： </w:t>
      </w:r>
    </w:p>
    <w:p w:rsidR="008D7BE9" w:rsidRPr="005C440F" w:rsidRDefault="008D7BE9" w:rsidP="008D7BE9">
      <w:bookmarkStart w:id="3667" w:name="808496"/>
      <w:bookmarkEnd w:id="3667"/>
      <w:r w:rsidRPr="005C440F">
        <w:t xml:space="preserve">第3667题 内源性凝血途径第一阶段涉及的凝血因子是(P:0) </w:t>
      </w:r>
    </w:p>
    <w:p w:rsidR="008D7BE9" w:rsidRPr="005C440F" w:rsidRDefault="008D7BE9" w:rsidP="008D7BE9">
      <w:r w:rsidRPr="005C440F">
        <w:pict>
          <v:rect id="_x0000_i4693" style="width:415.3pt;height:1.5pt" o:hralign="center" o:hrstd="t" o:hr="t" fillcolor="#a0a0a0" stroked="f"/>
        </w:pict>
      </w:r>
    </w:p>
    <w:p w:rsidR="008D7BE9" w:rsidRPr="005C440F" w:rsidRDefault="008D7BE9" w:rsidP="008D7BE9">
      <w:r w:rsidRPr="005C440F">
        <w:t>A、因子Ⅰ.Ⅱ.Ⅻ</w:t>
      </w:r>
    </w:p>
    <w:p w:rsidR="008D7BE9" w:rsidRPr="005C440F" w:rsidRDefault="008D7BE9" w:rsidP="008D7BE9">
      <w:r w:rsidRPr="005C440F">
        <w:t>B、因子Ⅰ.Ⅱ.Ⅲ.Ⅴ</w:t>
      </w:r>
    </w:p>
    <w:p w:rsidR="008D7BE9" w:rsidRPr="005C440F" w:rsidRDefault="008D7BE9" w:rsidP="008D7BE9">
      <w:r w:rsidRPr="005C440F">
        <w:t>C、因子Ⅲ.Ⅴ.Ⅶ</w:t>
      </w:r>
    </w:p>
    <w:p w:rsidR="008D7BE9" w:rsidRPr="005C440F" w:rsidRDefault="008D7BE9" w:rsidP="008D7BE9">
      <w:r w:rsidRPr="005C440F">
        <w:t>D、因子Ⅷ.Ⅸ.Ⅹ</w:t>
      </w:r>
    </w:p>
    <w:p w:rsidR="008D7BE9" w:rsidRPr="005C440F" w:rsidRDefault="008D7BE9" w:rsidP="008D7BE9">
      <w:r w:rsidRPr="005C440F">
        <w:t>E、因子Ⅻ.Ⅺ.Ⅸ.PK.HMWK</w:t>
      </w:r>
    </w:p>
    <w:p w:rsidR="008D7BE9" w:rsidRPr="005C440F" w:rsidRDefault="008D7BE9" w:rsidP="008D7BE9">
      <w:r w:rsidRPr="005C440F">
        <w:t xml:space="preserve">标准答案： E 您的答案： </w:t>
      </w:r>
    </w:p>
    <w:p w:rsidR="008D7BE9" w:rsidRPr="005C440F" w:rsidRDefault="008D7BE9" w:rsidP="008D7BE9">
      <w:bookmarkStart w:id="3668" w:name="808497"/>
      <w:bookmarkEnd w:id="3668"/>
      <w:r w:rsidRPr="005C440F">
        <w:t xml:space="preserve">第3668题 除钙离子外,参与可溶性纤维蛋白聚合物形成交联纤维蛋白过程的凝血因子是(P:0) </w:t>
      </w:r>
    </w:p>
    <w:p w:rsidR="008D7BE9" w:rsidRPr="005C440F" w:rsidRDefault="008D7BE9" w:rsidP="008D7BE9">
      <w:r w:rsidRPr="005C440F">
        <w:pict>
          <v:rect id="_x0000_i4694" style="width:415.3pt;height:1.5pt" o:hralign="center" o:hrstd="t" o:hr="t" fillcolor="#a0a0a0" stroked="f"/>
        </w:pict>
      </w:r>
    </w:p>
    <w:p w:rsidR="008D7BE9" w:rsidRPr="005C440F" w:rsidRDefault="008D7BE9" w:rsidP="008D7BE9">
      <w:r w:rsidRPr="005C440F">
        <w:t>A、因子Ⅲ</w:t>
      </w:r>
    </w:p>
    <w:p w:rsidR="008D7BE9" w:rsidRPr="005C440F" w:rsidRDefault="008D7BE9" w:rsidP="008D7BE9">
      <w:r w:rsidRPr="005C440F">
        <w:t>B、因子Ⅷa</w:t>
      </w:r>
    </w:p>
    <w:p w:rsidR="008D7BE9" w:rsidRPr="005C440F" w:rsidRDefault="008D7BE9" w:rsidP="008D7BE9">
      <w:r w:rsidRPr="005C440F">
        <w:t>C、因子Ⅹa</w:t>
      </w:r>
    </w:p>
    <w:p w:rsidR="008D7BE9" w:rsidRPr="005C440F" w:rsidRDefault="008D7BE9" w:rsidP="008D7BE9">
      <w:r w:rsidRPr="005C440F">
        <w:t>D、因子Ⅻa</w:t>
      </w:r>
    </w:p>
    <w:p w:rsidR="008D7BE9" w:rsidRPr="005C440F" w:rsidRDefault="008D7BE9" w:rsidP="008D7BE9">
      <w:r w:rsidRPr="005C440F">
        <w:t>E、因子Ⅻa</w:t>
      </w:r>
    </w:p>
    <w:p w:rsidR="008D7BE9" w:rsidRPr="005C440F" w:rsidRDefault="008D7BE9" w:rsidP="008D7BE9">
      <w:r w:rsidRPr="005C440F">
        <w:t xml:space="preserve">标准答案： E 您的答案： </w:t>
      </w:r>
    </w:p>
    <w:p w:rsidR="008D7BE9" w:rsidRPr="005C440F" w:rsidRDefault="008D7BE9" w:rsidP="008D7BE9">
      <w:bookmarkStart w:id="3669" w:name="808498"/>
      <w:bookmarkEnd w:id="3669"/>
      <w:r w:rsidRPr="005C440F">
        <w:t xml:space="preserve">第3669题 纤溶酶原激活物的作用是(P:0) </w:t>
      </w:r>
    </w:p>
    <w:p w:rsidR="008D7BE9" w:rsidRPr="005C440F" w:rsidRDefault="008D7BE9" w:rsidP="008D7BE9">
      <w:r w:rsidRPr="005C440F">
        <w:pict>
          <v:rect id="_x0000_i4695" style="width:415.3pt;height:1.5pt" o:hralign="center" o:hrstd="t" o:hr="t" fillcolor="#a0a0a0" stroked="f"/>
        </w:pict>
      </w:r>
    </w:p>
    <w:p w:rsidR="008D7BE9" w:rsidRPr="005C440F" w:rsidRDefault="008D7BE9" w:rsidP="008D7BE9">
      <w:r w:rsidRPr="005C440F">
        <w:t>A、使纤维蛋白原变为纤维蛋白原降解产物</w:t>
      </w:r>
    </w:p>
    <w:p w:rsidR="008D7BE9" w:rsidRPr="005C440F" w:rsidRDefault="008D7BE9" w:rsidP="008D7BE9">
      <w:r w:rsidRPr="005C440F">
        <w:t>B、使纤维蛋白变为纤维蛋白降解产物</w:t>
      </w:r>
    </w:p>
    <w:p w:rsidR="008D7BE9" w:rsidRPr="005C440F" w:rsidRDefault="008D7BE9" w:rsidP="008D7BE9">
      <w:r w:rsidRPr="005C440F">
        <w:t>C、使纤维蛋白原变为纤维蛋白</w:t>
      </w:r>
    </w:p>
    <w:p w:rsidR="008D7BE9" w:rsidRPr="005C440F" w:rsidRDefault="008D7BE9" w:rsidP="008D7BE9">
      <w:r w:rsidRPr="005C440F">
        <w:t>D、抑制纤维蛋白单体变为纤维蛋白</w:t>
      </w:r>
    </w:p>
    <w:p w:rsidR="008D7BE9" w:rsidRPr="005C440F" w:rsidRDefault="008D7BE9" w:rsidP="008D7BE9">
      <w:r w:rsidRPr="005C440F">
        <w:t>E、使纤溶酶原变为纤溶酶</w:t>
      </w:r>
    </w:p>
    <w:p w:rsidR="008D7BE9" w:rsidRPr="005C440F" w:rsidRDefault="008D7BE9" w:rsidP="008D7BE9">
      <w:r w:rsidRPr="005C440F">
        <w:t xml:space="preserve">标准答案： E 您的答案： </w:t>
      </w:r>
    </w:p>
    <w:p w:rsidR="008D7BE9" w:rsidRPr="005C440F" w:rsidRDefault="008D7BE9" w:rsidP="008D7BE9">
      <w:bookmarkStart w:id="3670" w:name="808499"/>
      <w:bookmarkEnd w:id="3670"/>
      <w:r w:rsidRPr="005C440F">
        <w:t xml:space="preserve">第3670题 血小板膜糖蛋白Ⅱb/Ⅲa复合物主要与血小板哪种功能有关(P:0) </w:t>
      </w:r>
    </w:p>
    <w:p w:rsidR="008D7BE9" w:rsidRPr="005C440F" w:rsidRDefault="008D7BE9" w:rsidP="008D7BE9">
      <w:r w:rsidRPr="005C440F">
        <w:pict>
          <v:rect id="_x0000_i4696" style="width:415.3pt;height:1.5pt" o:hralign="center" o:hrstd="t" o:hr="t" fillcolor="#a0a0a0" stroked="f"/>
        </w:pict>
      </w:r>
    </w:p>
    <w:p w:rsidR="008D7BE9" w:rsidRPr="005C440F" w:rsidRDefault="008D7BE9" w:rsidP="008D7BE9">
      <w:r w:rsidRPr="005C440F">
        <w:t>A、聚集功能</w:t>
      </w:r>
    </w:p>
    <w:p w:rsidR="008D7BE9" w:rsidRPr="005C440F" w:rsidRDefault="008D7BE9" w:rsidP="008D7BE9">
      <w:r w:rsidRPr="005C440F">
        <w:t>B、分泌功能</w:t>
      </w:r>
    </w:p>
    <w:p w:rsidR="008D7BE9" w:rsidRPr="005C440F" w:rsidRDefault="008D7BE9" w:rsidP="008D7BE9">
      <w:r w:rsidRPr="005C440F">
        <w:t>C、释放功能</w:t>
      </w:r>
    </w:p>
    <w:p w:rsidR="008D7BE9" w:rsidRPr="005C440F" w:rsidRDefault="008D7BE9" w:rsidP="008D7BE9">
      <w:r w:rsidRPr="005C440F">
        <w:t>D、促凝功能</w:t>
      </w:r>
    </w:p>
    <w:p w:rsidR="008D7BE9" w:rsidRPr="005C440F" w:rsidRDefault="008D7BE9" w:rsidP="008D7BE9">
      <w:r w:rsidRPr="005C440F">
        <w:t>E、血块收缩功能</w:t>
      </w:r>
    </w:p>
    <w:p w:rsidR="008D7BE9" w:rsidRPr="005C440F" w:rsidRDefault="008D7BE9" w:rsidP="008D7BE9">
      <w:r w:rsidRPr="005C440F">
        <w:t xml:space="preserve">标准答案： A 您的答案： </w:t>
      </w:r>
    </w:p>
    <w:p w:rsidR="008D7BE9" w:rsidRPr="005C440F" w:rsidRDefault="008D7BE9" w:rsidP="008D7BE9">
      <w:bookmarkStart w:id="3671" w:name="808500"/>
      <w:bookmarkEnd w:id="3671"/>
      <w:r w:rsidRPr="005C440F">
        <w:t xml:space="preserve">第3671题 参与纤维蛋白原变成交联纤维蛋白过程的凝血因子是(P:0) </w:t>
      </w:r>
    </w:p>
    <w:p w:rsidR="008D7BE9" w:rsidRPr="005C440F" w:rsidRDefault="008D7BE9" w:rsidP="008D7BE9">
      <w:r w:rsidRPr="005C440F">
        <w:pict>
          <v:rect id="_x0000_i4697" style="width:415.3pt;height:1.5pt" o:hralign="center" o:hrstd="t" o:hr="t" fillcolor="#a0a0a0" stroked="f"/>
        </w:pict>
      </w:r>
    </w:p>
    <w:p w:rsidR="008D7BE9" w:rsidRPr="005C440F" w:rsidRDefault="008D7BE9" w:rsidP="008D7BE9">
      <w:r w:rsidRPr="005C440F">
        <w:t>A、因子Ⅷ</w:t>
      </w:r>
    </w:p>
    <w:p w:rsidR="008D7BE9" w:rsidRPr="005C440F" w:rsidRDefault="008D7BE9" w:rsidP="008D7BE9">
      <w:r w:rsidRPr="005C440F">
        <w:t>B、因子Ⅹ</w:t>
      </w:r>
    </w:p>
    <w:p w:rsidR="008D7BE9" w:rsidRPr="005C440F" w:rsidRDefault="008D7BE9" w:rsidP="008D7BE9">
      <w:r w:rsidRPr="005C440F">
        <w:t>C、因子Ⅺ</w:t>
      </w:r>
    </w:p>
    <w:p w:rsidR="008D7BE9" w:rsidRPr="005C440F" w:rsidRDefault="008D7BE9" w:rsidP="008D7BE9">
      <w:r w:rsidRPr="005C440F">
        <w:t>D、因子Ⅻ</w:t>
      </w:r>
    </w:p>
    <w:p w:rsidR="008D7BE9" w:rsidRPr="005C440F" w:rsidRDefault="008D7BE9" w:rsidP="008D7BE9">
      <w:r w:rsidRPr="005C440F">
        <w:t>E、因子ⅩⅢ</w:t>
      </w:r>
    </w:p>
    <w:p w:rsidR="008D7BE9" w:rsidRPr="005C440F" w:rsidRDefault="008D7BE9" w:rsidP="008D7BE9">
      <w:r w:rsidRPr="005C440F">
        <w:t xml:space="preserve">标准答案： E 您的答案： </w:t>
      </w:r>
    </w:p>
    <w:p w:rsidR="008D7BE9" w:rsidRPr="005C440F" w:rsidRDefault="008D7BE9" w:rsidP="008D7BE9">
      <w:bookmarkStart w:id="3672" w:name="808501"/>
      <w:bookmarkEnd w:id="3672"/>
      <w:r w:rsidRPr="005C440F">
        <w:t xml:space="preserve">第3672题 肝素的抗凝作用需依赖(P:0) </w:t>
      </w:r>
    </w:p>
    <w:p w:rsidR="008D7BE9" w:rsidRPr="005C440F" w:rsidRDefault="008D7BE9" w:rsidP="008D7BE9">
      <w:r w:rsidRPr="005C440F">
        <w:pict>
          <v:rect id="_x0000_i4698" style="width:415.3pt;height:1.5pt" o:hralign="center" o:hrstd="t" o:hr="t" fillcolor="#a0a0a0" stroked="f"/>
        </w:pict>
      </w:r>
    </w:p>
    <w:p w:rsidR="008D7BE9" w:rsidRPr="005C440F" w:rsidRDefault="008D7BE9" w:rsidP="008D7BE9">
      <w:r w:rsidRPr="005C440F">
        <w:t>A、ATⅢ</w:t>
      </w:r>
    </w:p>
    <w:p w:rsidR="008D7BE9" w:rsidRPr="005C440F" w:rsidRDefault="008D7BE9" w:rsidP="008D7BE9">
      <w:r w:rsidRPr="005C440F">
        <w:t>B、肝素酶</w:t>
      </w:r>
    </w:p>
    <w:p w:rsidR="008D7BE9" w:rsidRPr="005C440F" w:rsidRDefault="008D7BE9" w:rsidP="008D7BE9">
      <w:r w:rsidRPr="005C440F">
        <w:t>C、活化蛋白C抑制物</w:t>
      </w:r>
    </w:p>
    <w:p w:rsidR="008D7BE9" w:rsidRPr="005C440F" w:rsidRDefault="008D7BE9" w:rsidP="008D7BE9">
      <w:r w:rsidRPr="005C440F">
        <w:t>D、α-巨球蛋白</w:t>
      </w:r>
    </w:p>
    <w:p w:rsidR="008D7BE9" w:rsidRPr="005C440F" w:rsidRDefault="008D7BE9" w:rsidP="008D7BE9">
      <w:r w:rsidRPr="005C440F">
        <w:t>E、α-抗胰蛋白酶</w:t>
      </w:r>
    </w:p>
    <w:p w:rsidR="008D7BE9" w:rsidRPr="005C440F" w:rsidRDefault="008D7BE9" w:rsidP="008D7BE9">
      <w:r w:rsidRPr="005C440F">
        <w:t xml:space="preserve">标准答案： A 您的答案： </w:t>
      </w:r>
    </w:p>
    <w:p w:rsidR="008D7BE9" w:rsidRPr="005C440F" w:rsidRDefault="008D7BE9" w:rsidP="008D7BE9">
      <w:bookmarkStart w:id="3673" w:name="808502"/>
      <w:bookmarkEnd w:id="3673"/>
      <w:r w:rsidRPr="005C440F">
        <w:t xml:space="preserve">第3673题 纤维蛋白(原)降解产物的主要生理功能是(P:0) </w:t>
      </w:r>
    </w:p>
    <w:p w:rsidR="008D7BE9" w:rsidRPr="005C440F" w:rsidRDefault="008D7BE9" w:rsidP="008D7BE9">
      <w:r w:rsidRPr="005C440F">
        <w:pict>
          <v:rect id="_x0000_i4699" style="width:415.3pt;height:1.5pt" o:hralign="center" o:hrstd="t" o:hr="t" fillcolor="#a0a0a0" stroked="f"/>
        </w:pict>
      </w:r>
    </w:p>
    <w:p w:rsidR="008D7BE9" w:rsidRPr="005C440F" w:rsidRDefault="008D7BE9" w:rsidP="008D7BE9">
      <w:r w:rsidRPr="005C440F">
        <w:t>A、促进血液凝固</w:t>
      </w:r>
    </w:p>
    <w:p w:rsidR="008D7BE9" w:rsidRPr="005C440F" w:rsidRDefault="008D7BE9" w:rsidP="008D7BE9">
      <w:r w:rsidRPr="005C440F">
        <w:t>B、促进纤维蛋白溶解</w:t>
      </w:r>
    </w:p>
    <w:p w:rsidR="008D7BE9" w:rsidRPr="005C440F" w:rsidRDefault="008D7BE9" w:rsidP="008D7BE9">
      <w:r w:rsidRPr="005C440F">
        <w:t>C、抗凝作用及抑制血小板聚集作用</w:t>
      </w:r>
    </w:p>
    <w:p w:rsidR="008D7BE9" w:rsidRPr="005C440F" w:rsidRDefault="008D7BE9" w:rsidP="008D7BE9">
      <w:r w:rsidRPr="005C440F">
        <w:t>D、抑制纤维蛋白溶解</w:t>
      </w:r>
    </w:p>
    <w:p w:rsidR="008D7BE9" w:rsidRPr="005C440F" w:rsidRDefault="008D7BE9" w:rsidP="008D7BE9">
      <w:r w:rsidRPr="005C440F">
        <w:t>E、促进血液凝固和抑制纤维蛋白溶解</w:t>
      </w:r>
    </w:p>
    <w:p w:rsidR="008D7BE9" w:rsidRPr="005C440F" w:rsidRDefault="008D7BE9" w:rsidP="008D7BE9">
      <w:r w:rsidRPr="005C440F">
        <w:t xml:space="preserve">标准答案： C 您的答案： </w:t>
      </w:r>
    </w:p>
    <w:p w:rsidR="008D7BE9" w:rsidRPr="005C440F" w:rsidRDefault="008D7BE9" w:rsidP="008D7BE9">
      <w:bookmarkStart w:id="3674" w:name="808503"/>
      <w:bookmarkEnd w:id="3674"/>
      <w:r w:rsidRPr="005C440F">
        <w:t xml:space="preserve">第3674题 PT延长.APTT延长.PLT正常可见于(P:0) </w:t>
      </w:r>
    </w:p>
    <w:p w:rsidR="008D7BE9" w:rsidRPr="005C440F" w:rsidRDefault="008D7BE9" w:rsidP="008D7BE9">
      <w:r w:rsidRPr="005C440F">
        <w:pict>
          <v:rect id="_x0000_i4700" style="width:415.3pt;height:1.5pt" o:hralign="center" o:hrstd="t" o:hr="t" fillcolor="#a0a0a0" stroked="f"/>
        </w:pict>
      </w:r>
    </w:p>
    <w:p w:rsidR="008D7BE9" w:rsidRPr="005C440F" w:rsidRDefault="008D7BE9" w:rsidP="008D7BE9">
      <w:r w:rsidRPr="005C440F">
        <w:t>A、纤维蛋白原缺乏</w:t>
      </w:r>
    </w:p>
    <w:p w:rsidR="008D7BE9" w:rsidRPr="005C440F" w:rsidRDefault="008D7BE9" w:rsidP="008D7BE9">
      <w:r w:rsidRPr="005C440F">
        <w:t>B、血管性疾病</w:t>
      </w:r>
    </w:p>
    <w:p w:rsidR="008D7BE9" w:rsidRPr="005C440F" w:rsidRDefault="008D7BE9" w:rsidP="008D7BE9">
      <w:r w:rsidRPr="005C440F">
        <w:t>C、纤溶性疾病</w:t>
      </w:r>
    </w:p>
    <w:p w:rsidR="008D7BE9" w:rsidRPr="005C440F" w:rsidRDefault="008D7BE9" w:rsidP="008D7BE9">
      <w:r w:rsidRPr="005C440F">
        <w:t>D、骨髓增生性疾病</w:t>
      </w:r>
    </w:p>
    <w:p w:rsidR="008D7BE9" w:rsidRPr="005C440F" w:rsidRDefault="008D7BE9" w:rsidP="008D7BE9">
      <w:r w:rsidRPr="005C440F">
        <w:t>E、过敏性紫癜</w:t>
      </w:r>
    </w:p>
    <w:p w:rsidR="008D7BE9" w:rsidRPr="005C440F" w:rsidRDefault="008D7BE9" w:rsidP="008D7BE9">
      <w:r w:rsidRPr="005C440F">
        <w:t xml:space="preserve">标准答案： A 您的答案： </w:t>
      </w:r>
    </w:p>
    <w:p w:rsidR="008D7BE9" w:rsidRPr="005C440F" w:rsidRDefault="008D7BE9" w:rsidP="008D7BE9">
      <w:bookmarkStart w:id="3675" w:name="808504"/>
      <w:bookmarkEnd w:id="3675"/>
      <w:r w:rsidRPr="005C440F">
        <w:t xml:space="preserve">第3675题 PT异常,APTT正常,提示(P:0) </w:t>
      </w:r>
    </w:p>
    <w:p w:rsidR="008D7BE9" w:rsidRPr="005C440F" w:rsidRDefault="008D7BE9" w:rsidP="008D7BE9">
      <w:r w:rsidRPr="005C440F">
        <w:pict>
          <v:rect id="_x0000_i4701" style="width:415.3pt;height:1.5pt" o:hralign="center" o:hrstd="t" o:hr="t" fillcolor="#a0a0a0" stroked="f"/>
        </w:pict>
      </w:r>
    </w:p>
    <w:p w:rsidR="008D7BE9" w:rsidRPr="005C440F" w:rsidRDefault="008D7BE9" w:rsidP="008D7BE9">
      <w:r w:rsidRPr="005C440F">
        <w:t>A、Ⅷ因子缺陷</w:t>
      </w:r>
    </w:p>
    <w:p w:rsidR="008D7BE9" w:rsidRPr="005C440F" w:rsidRDefault="008D7BE9" w:rsidP="008D7BE9">
      <w:r w:rsidRPr="005C440F">
        <w:t>B、Ⅺ因子缺陷</w:t>
      </w:r>
    </w:p>
    <w:p w:rsidR="008D7BE9" w:rsidRPr="005C440F" w:rsidRDefault="008D7BE9" w:rsidP="008D7BE9">
      <w:r w:rsidRPr="005C440F">
        <w:t>C、严重的vWF缺少</w:t>
      </w:r>
    </w:p>
    <w:p w:rsidR="008D7BE9" w:rsidRPr="005C440F" w:rsidRDefault="008D7BE9" w:rsidP="008D7BE9">
      <w:r w:rsidRPr="005C440F">
        <w:t>D、Ⅶ因子缺乏</w:t>
      </w:r>
    </w:p>
    <w:p w:rsidR="008D7BE9" w:rsidRPr="005C440F" w:rsidRDefault="008D7BE9" w:rsidP="008D7BE9">
      <w:r w:rsidRPr="005C440F">
        <w:t>E、Ⅹ因子缺乏</w:t>
      </w:r>
    </w:p>
    <w:p w:rsidR="008D7BE9" w:rsidRPr="005C440F" w:rsidRDefault="008D7BE9" w:rsidP="008D7BE9">
      <w:r w:rsidRPr="005C440F">
        <w:t xml:space="preserve">标准答案： D 您的答案： </w:t>
      </w:r>
    </w:p>
    <w:p w:rsidR="008D7BE9" w:rsidRPr="005C440F" w:rsidRDefault="008D7BE9" w:rsidP="008D7BE9">
      <w:bookmarkStart w:id="3676" w:name="808505"/>
      <w:bookmarkEnd w:id="3676"/>
      <w:r w:rsidRPr="005C440F">
        <w:t xml:space="preserve">第3676题 PT正常,APIT延长,提示(P:0) </w:t>
      </w:r>
    </w:p>
    <w:p w:rsidR="008D7BE9" w:rsidRPr="005C440F" w:rsidRDefault="008D7BE9" w:rsidP="008D7BE9">
      <w:r w:rsidRPr="005C440F">
        <w:pict>
          <v:rect id="_x0000_i4702" style="width:415.3pt;height:1.5pt" o:hralign="center" o:hrstd="t" o:hr="t" fillcolor="#a0a0a0" stroked="f"/>
        </w:pict>
      </w:r>
    </w:p>
    <w:p w:rsidR="008D7BE9" w:rsidRPr="005C440F" w:rsidRDefault="008D7BE9" w:rsidP="008D7BE9">
      <w:r w:rsidRPr="005C440F">
        <w:t>A、因子Ⅷ缺陷</w:t>
      </w:r>
    </w:p>
    <w:p w:rsidR="008D7BE9" w:rsidRPr="005C440F" w:rsidRDefault="008D7BE9" w:rsidP="008D7BE9">
      <w:r w:rsidRPr="005C440F">
        <w:t>B、因子Ⅹ缺陷</w:t>
      </w:r>
    </w:p>
    <w:p w:rsidR="008D7BE9" w:rsidRPr="005C440F" w:rsidRDefault="008D7BE9" w:rsidP="008D7BE9">
      <w:r w:rsidRPr="005C440F">
        <w:t>C、因子Ⅱ缺陷</w:t>
      </w:r>
    </w:p>
    <w:p w:rsidR="008D7BE9" w:rsidRPr="005C440F" w:rsidRDefault="008D7BE9" w:rsidP="008D7BE9">
      <w:r w:rsidRPr="005C440F">
        <w:t>D、因子Ⅻ缺陷</w:t>
      </w:r>
    </w:p>
    <w:p w:rsidR="008D7BE9" w:rsidRPr="005C440F" w:rsidRDefault="008D7BE9" w:rsidP="008D7BE9">
      <w:r w:rsidRPr="005C440F">
        <w:t>E、因子Ⅴ缺陷</w:t>
      </w:r>
    </w:p>
    <w:p w:rsidR="008D7BE9" w:rsidRPr="005C440F" w:rsidRDefault="008D7BE9" w:rsidP="008D7BE9">
      <w:r w:rsidRPr="005C440F">
        <w:t xml:space="preserve">标准答案： A 您的答案： </w:t>
      </w:r>
    </w:p>
    <w:p w:rsidR="008D7BE9" w:rsidRPr="005C440F" w:rsidRDefault="008D7BE9" w:rsidP="008D7BE9">
      <w:bookmarkStart w:id="3677" w:name="808506"/>
      <w:bookmarkEnd w:id="3677"/>
      <w:r w:rsidRPr="005C440F">
        <w:t xml:space="preserve">第3677题 符合原发性血小板减少性紫癜的检查结果是(P:0) </w:t>
      </w:r>
    </w:p>
    <w:p w:rsidR="008D7BE9" w:rsidRPr="005C440F" w:rsidRDefault="008D7BE9" w:rsidP="008D7BE9">
      <w:r w:rsidRPr="005C440F">
        <w:pict>
          <v:rect id="_x0000_i4703" style="width:415.3pt;height:1.5pt" o:hralign="center" o:hrstd="t" o:hr="t" fillcolor="#a0a0a0" stroked="f"/>
        </w:pict>
      </w:r>
    </w:p>
    <w:p w:rsidR="008D7BE9" w:rsidRPr="005C440F" w:rsidRDefault="008D7BE9" w:rsidP="008D7BE9">
      <w:r w:rsidRPr="005C440F">
        <w:t>A、出血时间正常,TT和PT延长</w:t>
      </w:r>
    </w:p>
    <w:p w:rsidR="008D7BE9" w:rsidRPr="005C440F" w:rsidRDefault="008D7BE9" w:rsidP="008D7BE9">
      <w:r w:rsidRPr="005C440F">
        <w:t>B、血小板计数正常,血块收缩良好,凝血时间正常</w:t>
      </w:r>
    </w:p>
    <w:p w:rsidR="008D7BE9" w:rsidRPr="005C440F" w:rsidRDefault="008D7BE9" w:rsidP="008D7BE9">
      <w:r w:rsidRPr="005C440F">
        <w:t>C、血小板数减少,血块收缩不良,BT时间延长</w:t>
      </w:r>
    </w:p>
    <w:p w:rsidR="008D7BE9" w:rsidRPr="005C440F" w:rsidRDefault="008D7BE9" w:rsidP="008D7BE9">
      <w:r w:rsidRPr="005C440F">
        <w:t>D、Fg减少,凝血酶时间及凝血酶原时间延长</w:t>
      </w:r>
    </w:p>
    <w:p w:rsidR="008D7BE9" w:rsidRPr="005C440F" w:rsidRDefault="008D7BE9" w:rsidP="008D7BE9">
      <w:r w:rsidRPr="005C440F">
        <w:t>E、血小板数减少,MPV和PDW均减低,血小板膜抗体为阴性</w:t>
      </w:r>
    </w:p>
    <w:p w:rsidR="008D7BE9" w:rsidRPr="005C440F" w:rsidRDefault="008D7BE9" w:rsidP="008D7BE9">
      <w:r w:rsidRPr="005C440F">
        <w:t xml:space="preserve">标准答案： C 您的答案： </w:t>
      </w:r>
    </w:p>
    <w:p w:rsidR="008D7BE9" w:rsidRPr="005C440F" w:rsidRDefault="008D7BE9" w:rsidP="008D7BE9">
      <w:bookmarkStart w:id="3678" w:name="808508"/>
      <w:bookmarkEnd w:id="3678"/>
      <w:r w:rsidRPr="005C440F">
        <w:t xml:space="preserve">第3678题 出血时间延长的原因主要是(P:0) </w:t>
      </w:r>
    </w:p>
    <w:p w:rsidR="008D7BE9" w:rsidRPr="005C440F" w:rsidRDefault="008D7BE9" w:rsidP="008D7BE9">
      <w:r w:rsidRPr="005C440F">
        <w:pict>
          <v:rect id="_x0000_i4704" style="width:415.3pt;height:1.5pt" o:hralign="center" o:hrstd="t" o:hr="t" fillcolor="#a0a0a0" stroked="f"/>
        </w:pict>
      </w:r>
    </w:p>
    <w:p w:rsidR="008D7BE9" w:rsidRPr="005C440F" w:rsidRDefault="008D7BE9" w:rsidP="008D7BE9">
      <w:r w:rsidRPr="005C440F">
        <w:t>A、因子Ⅰ减少</w:t>
      </w:r>
    </w:p>
    <w:p w:rsidR="008D7BE9" w:rsidRPr="005C440F" w:rsidRDefault="008D7BE9" w:rsidP="008D7BE9">
      <w:r w:rsidRPr="005C440F">
        <w:t>B、因子Ⅶ减少</w:t>
      </w:r>
    </w:p>
    <w:p w:rsidR="008D7BE9" w:rsidRPr="005C440F" w:rsidRDefault="008D7BE9" w:rsidP="008D7BE9">
      <w:r w:rsidRPr="005C440F">
        <w:t>C、因子Ⅷ减少</w:t>
      </w:r>
    </w:p>
    <w:p w:rsidR="008D7BE9" w:rsidRPr="005C440F" w:rsidRDefault="008D7BE9" w:rsidP="008D7BE9">
      <w:r w:rsidRPr="005C440F">
        <w:t>D、因子Ⅻ减少</w:t>
      </w:r>
    </w:p>
    <w:p w:rsidR="008D7BE9" w:rsidRPr="005C440F" w:rsidRDefault="008D7BE9" w:rsidP="008D7BE9">
      <w:r w:rsidRPr="005C440F">
        <w:t>E、血小板减少或功能异常</w:t>
      </w:r>
    </w:p>
    <w:p w:rsidR="008D7BE9" w:rsidRPr="005C440F" w:rsidRDefault="008D7BE9" w:rsidP="008D7BE9">
      <w:r w:rsidRPr="005C440F">
        <w:t xml:space="preserve">标准答案： E 您的答案： </w:t>
      </w:r>
    </w:p>
    <w:p w:rsidR="008D7BE9" w:rsidRPr="005C440F" w:rsidRDefault="008D7BE9" w:rsidP="008D7BE9">
      <w:bookmarkStart w:id="3679" w:name="808509"/>
      <w:bookmarkEnd w:id="3679"/>
      <w:r w:rsidRPr="005C440F">
        <w:t xml:space="preserve">第3679题 出血时间延长常见于(P:0) </w:t>
      </w:r>
    </w:p>
    <w:p w:rsidR="008D7BE9" w:rsidRPr="005C440F" w:rsidRDefault="008D7BE9" w:rsidP="008D7BE9">
      <w:r w:rsidRPr="005C440F">
        <w:pict>
          <v:rect id="_x0000_i4705" style="width:415.3pt;height:1.5pt" o:hralign="center" o:hrstd="t" o:hr="t" fillcolor="#a0a0a0" stroked="f"/>
        </w:pict>
      </w:r>
    </w:p>
    <w:p w:rsidR="008D7BE9" w:rsidRPr="005C440F" w:rsidRDefault="008D7BE9" w:rsidP="008D7BE9">
      <w:r w:rsidRPr="005C440F">
        <w:t>A、血友病A</w:t>
      </w:r>
    </w:p>
    <w:p w:rsidR="008D7BE9" w:rsidRPr="005C440F" w:rsidRDefault="008D7BE9" w:rsidP="008D7BE9">
      <w:r w:rsidRPr="005C440F">
        <w:t>B、血友病B</w:t>
      </w:r>
    </w:p>
    <w:p w:rsidR="008D7BE9" w:rsidRPr="005C440F" w:rsidRDefault="008D7BE9" w:rsidP="008D7BE9">
      <w:r w:rsidRPr="005C440F">
        <w:t>C、Ⅺ缺乏症</w:t>
      </w:r>
    </w:p>
    <w:p w:rsidR="008D7BE9" w:rsidRPr="005C440F" w:rsidRDefault="008D7BE9" w:rsidP="008D7BE9">
      <w:r w:rsidRPr="005C440F">
        <w:t>D、原发性血小板减少性紫癜</w:t>
      </w:r>
    </w:p>
    <w:p w:rsidR="008D7BE9" w:rsidRPr="005C440F" w:rsidRDefault="008D7BE9" w:rsidP="008D7BE9">
      <w:r w:rsidRPr="005C440F">
        <w:t>E、过敏性紫癜</w:t>
      </w:r>
    </w:p>
    <w:p w:rsidR="008D7BE9" w:rsidRPr="005C440F" w:rsidRDefault="008D7BE9" w:rsidP="008D7BE9">
      <w:r w:rsidRPr="005C440F">
        <w:t xml:space="preserve">标准答案： D 您的答案： </w:t>
      </w:r>
    </w:p>
    <w:p w:rsidR="008D7BE9" w:rsidRPr="005C440F" w:rsidRDefault="008D7BE9" w:rsidP="008D7BE9">
      <w:bookmarkStart w:id="3680" w:name="808510"/>
      <w:bookmarkEnd w:id="3680"/>
      <w:r w:rsidRPr="005C440F">
        <w:t xml:space="preserve">第3680题 血管损伤后,完成血小板粘附功能所需主要条件是(P:0) </w:t>
      </w:r>
    </w:p>
    <w:p w:rsidR="008D7BE9" w:rsidRPr="005C440F" w:rsidRDefault="008D7BE9" w:rsidP="008D7BE9">
      <w:r w:rsidRPr="005C440F">
        <w:pict>
          <v:rect id="_x0000_i4706" style="width:415.3pt;height:1.5pt" o:hralign="center" o:hrstd="t" o:hr="t" fillcolor="#a0a0a0" stroked="f"/>
        </w:pict>
      </w:r>
    </w:p>
    <w:p w:rsidR="008D7BE9" w:rsidRPr="005C440F" w:rsidRDefault="008D7BE9" w:rsidP="008D7BE9">
      <w:r w:rsidRPr="005C440F">
        <w:t>A、微血管壁结构正常</w:t>
      </w:r>
    </w:p>
    <w:p w:rsidR="008D7BE9" w:rsidRPr="005C440F" w:rsidRDefault="008D7BE9" w:rsidP="008D7BE9">
      <w:r w:rsidRPr="005C440F">
        <w:t>B、有足够的血小板数量</w:t>
      </w:r>
    </w:p>
    <w:p w:rsidR="008D7BE9" w:rsidRPr="005C440F" w:rsidRDefault="008D7BE9" w:rsidP="008D7BE9">
      <w:r w:rsidRPr="005C440F">
        <w:t>C、血管内皮下胶原纤维.血小板膜糖蛋白Ⅰb.vWF等</w:t>
      </w:r>
    </w:p>
    <w:p w:rsidR="008D7BE9" w:rsidRPr="005C440F" w:rsidRDefault="008D7BE9" w:rsidP="008D7BE9">
      <w:r w:rsidRPr="005C440F">
        <w:t>D、凝血酶.ADP.胶原等</w:t>
      </w:r>
    </w:p>
    <w:p w:rsidR="008D7BE9" w:rsidRPr="005C440F" w:rsidRDefault="008D7BE9" w:rsidP="008D7BE9">
      <w:r w:rsidRPr="005C440F">
        <w:t>E、纤维蛋白原.血小板膜糖蛋白Ⅱb/Ⅲa.钙离子等</w:t>
      </w:r>
    </w:p>
    <w:p w:rsidR="008D7BE9" w:rsidRPr="005C440F" w:rsidRDefault="008D7BE9" w:rsidP="008D7BE9">
      <w:r w:rsidRPr="005C440F">
        <w:t xml:space="preserve">标准答案： C 您的答案： </w:t>
      </w:r>
    </w:p>
    <w:p w:rsidR="008D7BE9" w:rsidRPr="005C440F" w:rsidRDefault="008D7BE9" w:rsidP="008D7BE9">
      <w:bookmarkStart w:id="3681" w:name="808511"/>
      <w:bookmarkEnd w:id="3681"/>
      <w:r w:rsidRPr="005C440F">
        <w:t xml:space="preserve">第3681题 在止凝血功能降低.抗凝血功能增强的病理情况下,机体会出现(P:0) </w:t>
      </w:r>
    </w:p>
    <w:p w:rsidR="008D7BE9" w:rsidRPr="005C440F" w:rsidRDefault="008D7BE9" w:rsidP="008D7BE9">
      <w:r w:rsidRPr="005C440F">
        <w:pict>
          <v:rect id="_x0000_i4707" style="width:415.3pt;height:1.5pt" o:hralign="center" o:hrstd="t" o:hr="t" fillcolor="#a0a0a0" stroked="f"/>
        </w:pict>
      </w:r>
    </w:p>
    <w:p w:rsidR="008D7BE9" w:rsidRPr="005C440F" w:rsidRDefault="008D7BE9" w:rsidP="008D7BE9">
      <w:r w:rsidRPr="005C440F">
        <w:t>A、低凝状态或出血倾向</w:t>
      </w:r>
    </w:p>
    <w:p w:rsidR="008D7BE9" w:rsidRPr="005C440F" w:rsidRDefault="008D7BE9" w:rsidP="008D7BE9">
      <w:r w:rsidRPr="005C440F">
        <w:t>B、血栓前状态</w:t>
      </w:r>
    </w:p>
    <w:p w:rsidR="008D7BE9" w:rsidRPr="005C440F" w:rsidRDefault="008D7BE9" w:rsidP="008D7BE9">
      <w:r w:rsidRPr="005C440F">
        <w:t>C、血栓状态</w:t>
      </w:r>
    </w:p>
    <w:p w:rsidR="008D7BE9" w:rsidRPr="005C440F" w:rsidRDefault="008D7BE9" w:rsidP="008D7BE9">
      <w:r w:rsidRPr="005C440F">
        <w:t>D、高凝状态</w:t>
      </w:r>
    </w:p>
    <w:p w:rsidR="008D7BE9" w:rsidRPr="005C440F" w:rsidRDefault="008D7BE9" w:rsidP="008D7BE9">
      <w:r w:rsidRPr="005C440F">
        <w:t>E、机体自动调节不表现病理状态</w:t>
      </w:r>
    </w:p>
    <w:p w:rsidR="008D7BE9" w:rsidRPr="005C440F" w:rsidRDefault="008D7BE9" w:rsidP="008D7BE9">
      <w:r w:rsidRPr="005C440F">
        <w:t xml:space="preserve">标准答案： A 您的答案： </w:t>
      </w:r>
    </w:p>
    <w:p w:rsidR="008D7BE9" w:rsidRPr="005C440F" w:rsidRDefault="008D7BE9" w:rsidP="008D7BE9">
      <w:bookmarkStart w:id="3682" w:name="808512"/>
      <w:bookmarkEnd w:id="3682"/>
      <w:r w:rsidRPr="005C440F">
        <w:t xml:space="preserve">第3682题 血小板破坏过多见于(P:0) </w:t>
      </w:r>
    </w:p>
    <w:p w:rsidR="008D7BE9" w:rsidRPr="005C440F" w:rsidRDefault="008D7BE9" w:rsidP="008D7BE9">
      <w:r w:rsidRPr="005C440F">
        <w:pict>
          <v:rect id="_x0000_i4708" style="width:415.3pt;height:1.5pt" o:hralign="center" o:hrstd="t" o:hr="t" fillcolor="#a0a0a0" stroked="f"/>
        </w:pict>
      </w:r>
    </w:p>
    <w:p w:rsidR="008D7BE9" w:rsidRPr="005C440F" w:rsidRDefault="008D7BE9" w:rsidP="008D7BE9">
      <w:r w:rsidRPr="005C440F">
        <w:t>A、急性白血病</w:t>
      </w:r>
    </w:p>
    <w:p w:rsidR="008D7BE9" w:rsidRPr="005C440F" w:rsidRDefault="008D7BE9" w:rsidP="008D7BE9">
      <w:r w:rsidRPr="005C440F">
        <w:t>B、急性放射病</w:t>
      </w:r>
    </w:p>
    <w:p w:rsidR="008D7BE9" w:rsidRPr="005C440F" w:rsidRDefault="008D7BE9" w:rsidP="008D7BE9">
      <w:r w:rsidRPr="005C440F">
        <w:t>C、急性溶血后</w:t>
      </w:r>
    </w:p>
    <w:p w:rsidR="008D7BE9" w:rsidRPr="005C440F" w:rsidRDefault="008D7BE9" w:rsidP="008D7BE9">
      <w:r w:rsidRPr="005C440F">
        <w:t>D、原发性血小板减少性紫瘢</w:t>
      </w:r>
    </w:p>
    <w:p w:rsidR="008D7BE9" w:rsidRPr="005C440F" w:rsidRDefault="008D7BE9" w:rsidP="008D7BE9">
      <w:r w:rsidRPr="005C440F">
        <w:t>E、血栓性血小板减少性紫癜</w:t>
      </w:r>
    </w:p>
    <w:p w:rsidR="008D7BE9" w:rsidRPr="005C440F" w:rsidRDefault="008D7BE9" w:rsidP="008D7BE9">
      <w:r w:rsidRPr="005C440F">
        <w:t xml:space="preserve">标准答案： D 您的答案： </w:t>
      </w:r>
    </w:p>
    <w:p w:rsidR="008D7BE9" w:rsidRPr="005C440F" w:rsidRDefault="008D7BE9" w:rsidP="008D7BE9">
      <w:bookmarkStart w:id="3683" w:name="808513"/>
      <w:bookmarkEnd w:id="3683"/>
      <w:r w:rsidRPr="005C440F">
        <w:t xml:space="preserve">第3683题 有关血块收缩时间测定,错误的描述是(P:0) </w:t>
      </w:r>
    </w:p>
    <w:p w:rsidR="008D7BE9" w:rsidRPr="005C440F" w:rsidRDefault="008D7BE9" w:rsidP="008D7BE9">
      <w:r w:rsidRPr="005C440F">
        <w:pict>
          <v:rect id="_x0000_i4709" style="width:415.3pt;height:1.5pt" o:hralign="center" o:hrstd="t" o:hr="t" fillcolor="#a0a0a0" stroked="f"/>
        </w:pict>
      </w:r>
    </w:p>
    <w:p w:rsidR="008D7BE9" w:rsidRPr="005C440F" w:rsidRDefault="008D7BE9" w:rsidP="008D7BE9">
      <w:r w:rsidRPr="005C440F">
        <w:t>A、为血小板功能诊断的筛选试验</w:t>
      </w:r>
    </w:p>
    <w:p w:rsidR="008D7BE9" w:rsidRPr="005C440F" w:rsidRDefault="008D7BE9" w:rsidP="008D7BE9">
      <w:r w:rsidRPr="005C440F">
        <w:t>B、测定在37%下进行</w:t>
      </w:r>
    </w:p>
    <w:p w:rsidR="008D7BE9" w:rsidRPr="005C440F" w:rsidRDefault="008D7BE9" w:rsidP="008D7BE9">
      <w:r w:rsidRPr="005C440F">
        <w:t>C、血块收缩与纤维蛋白原的浓度也有关</w:t>
      </w:r>
    </w:p>
    <w:p w:rsidR="008D7BE9" w:rsidRPr="005C440F" w:rsidRDefault="008D7BE9" w:rsidP="008D7BE9">
      <w:r w:rsidRPr="005C440F">
        <w:t>D、血小板的血块收缩蛋白起了重要作用</w:t>
      </w:r>
    </w:p>
    <w:p w:rsidR="008D7BE9" w:rsidRPr="005C440F" w:rsidRDefault="008D7BE9" w:rsidP="008D7BE9">
      <w:r w:rsidRPr="005C440F">
        <w:t>E、正常人血块2h后开始收缩</w:t>
      </w:r>
    </w:p>
    <w:p w:rsidR="008D7BE9" w:rsidRPr="005C440F" w:rsidRDefault="008D7BE9" w:rsidP="008D7BE9">
      <w:r w:rsidRPr="005C440F">
        <w:t xml:space="preserve">标准答案： E 您的答案： </w:t>
      </w:r>
    </w:p>
    <w:p w:rsidR="008D7BE9" w:rsidRPr="005C440F" w:rsidRDefault="008D7BE9" w:rsidP="008D7BE9">
      <w:bookmarkStart w:id="3684" w:name="808514"/>
      <w:bookmarkEnd w:id="3684"/>
      <w:r w:rsidRPr="005C440F">
        <w:t xml:space="preserve">第3684题 用APTT监控肝素抗凝治疗,APTT维持的范围是(P:0) </w:t>
      </w:r>
    </w:p>
    <w:p w:rsidR="008D7BE9" w:rsidRPr="005C440F" w:rsidRDefault="008D7BE9" w:rsidP="008D7BE9">
      <w:r w:rsidRPr="005C440F">
        <w:pict>
          <v:rect id="_x0000_i4710" style="width:415.3pt;height:1.5pt" o:hralign="center" o:hrstd="t" o:hr="t" fillcolor="#a0a0a0" stroked="f"/>
        </w:pict>
      </w:r>
    </w:p>
    <w:p w:rsidR="008D7BE9" w:rsidRPr="005C440F" w:rsidRDefault="008D7BE9" w:rsidP="008D7BE9">
      <w:r w:rsidRPr="005C440F">
        <w:t>A、31~43s</w:t>
      </w:r>
    </w:p>
    <w:p w:rsidR="008D7BE9" w:rsidRPr="005C440F" w:rsidRDefault="008D7BE9" w:rsidP="008D7BE9">
      <w:r w:rsidRPr="005C440F">
        <w:t>B、50s</w:t>
      </w:r>
    </w:p>
    <w:p w:rsidR="008D7BE9" w:rsidRPr="005C440F" w:rsidRDefault="008D7BE9" w:rsidP="008D7BE9">
      <w:r w:rsidRPr="005C440F">
        <w:t>C、&lt;75s</w:t>
      </w:r>
    </w:p>
    <w:p w:rsidR="008D7BE9" w:rsidRPr="005C440F" w:rsidRDefault="008D7BE9" w:rsidP="008D7BE9">
      <w:r w:rsidRPr="005C440F">
        <w:t>D、与正常对照相当</w:t>
      </w:r>
    </w:p>
    <w:p w:rsidR="008D7BE9" w:rsidRPr="005C440F" w:rsidRDefault="008D7BE9" w:rsidP="008D7BE9">
      <w:r w:rsidRPr="005C440F">
        <w:t>E、正常对照的1.5~3倍</w:t>
      </w:r>
    </w:p>
    <w:p w:rsidR="008D7BE9" w:rsidRPr="005C440F" w:rsidRDefault="008D7BE9" w:rsidP="008D7BE9">
      <w:r w:rsidRPr="005C440F">
        <w:t xml:space="preserve">标准答案： E 您的答案： </w:t>
      </w:r>
    </w:p>
    <w:p w:rsidR="008D7BE9" w:rsidRPr="005C440F" w:rsidRDefault="008D7BE9" w:rsidP="008D7BE9">
      <w:bookmarkStart w:id="3685" w:name="808515"/>
      <w:bookmarkEnd w:id="3685"/>
      <w:r w:rsidRPr="005C440F">
        <w:t xml:space="preserve">第3685题 血小板减少最常见于(P:0) </w:t>
      </w:r>
    </w:p>
    <w:p w:rsidR="008D7BE9" w:rsidRPr="005C440F" w:rsidRDefault="008D7BE9" w:rsidP="008D7BE9">
      <w:r w:rsidRPr="005C440F">
        <w:pict>
          <v:rect id="_x0000_i4711" style="width:415.3pt;height:1.5pt" o:hralign="center" o:hrstd="t" o:hr="t" fillcolor="#a0a0a0" stroked="f"/>
        </w:pict>
      </w:r>
    </w:p>
    <w:p w:rsidR="008D7BE9" w:rsidRPr="005C440F" w:rsidRDefault="008D7BE9" w:rsidP="008D7BE9">
      <w:r w:rsidRPr="005C440F">
        <w:t>A、急性溶血后</w:t>
      </w:r>
    </w:p>
    <w:p w:rsidR="008D7BE9" w:rsidRPr="005C440F" w:rsidRDefault="008D7BE9" w:rsidP="008D7BE9">
      <w:r w:rsidRPr="005C440F">
        <w:t>B、慢性粒细胞性白血病</w:t>
      </w:r>
    </w:p>
    <w:p w:rsidR="008D7BE9" w:rsidRPr="005C440F" w:rsidRDefault="008D7BE9" w:rsidP="008D7BE9">
      <w:r w:rsidRPr="005C440F">
        <w:t>C、血小板生成障碍</w:t>
      </w:r>
    </w:p>
    <w:p w:rsidR="008D7BE9" w:rsidRPr="005C440F" w:rsidRDefault="008D7BE9" w:rsidP="008D7BE9">
      <w:r w:rsidRPr="005C440F">
        <w:t>D、真性红细胞增多症</w:t>
      </w:r>
    </w:p>
    <w:p w:rsidR="008D7BE9" w:rsidRPr="005C440F" w:rsidRDefault="008D7BE9" w:rsidP="008D7BE9">
      <w:r w:rsidRPr="005C440F">
        <w:t>E、多发性骨髓瘤早期</w:t>
      </w:r>
    </w:p>
    <w:p w:rsidR="008D7BE9" w:rsidRPr="005C440F" w:rsidRDefault="008D7BE9" w:rsidP="008D7BE9">
      <w:r w:rsidRPr="005C440F">
        <w:t xml:space="preserve">标准答案： C 您的答案： </w:t>
      </w:r>
    </w:p>
    <w:p w:rsidR="008D7BE9" w:rsidRPr="005C440F" w:rsidRDefault="008D7BE9" w:rsidP="008D7BE9">
      <w:bookmarkStart w:id="3686" w:name="808516"/>
      <w:bookmarkEnd w:id="3686"/>
      <w:r w:rsidRPr="005C440F">
        <w:t xml:space="preserve">第3686题 有关止凝血筛选试验的临床意义,错误的叙述是(P:0) </w:t>
      </w:r>
    </w:p>
    <w:p w:rsidR="008D7BE9" w:rsidRPr="005C440F" w:rsidRDefault="008D7BE9" w:rsidP="008D7BE9">
      <w:r w:rsidRPr="005C440F">
        <w:pict>
          <v:rect id="_x0000_i4712" style="width:415.3pt;height:1.5pt" o:hralign="center" o:hrstd="t" o:hr="t" fillcolor="#a0a0a0" stroked="f"/>
        </w:pict>
      </w:r>
    </w:p>
    <w:p w:rsidR="008D7BE9" w:rsidRPr="005C440F" w:rsidRDefault="008D7BE9" w:rsidP="008D7BE9">
      <w:r w:rsidRPr="005C440F">
        <w:t>A、DIC时,D-二聚体阳性</w:t>
      </w:r>
    </w:p>
    <w:p w:rsidR="008D7BE9" w:rsidRPr="005C440F" w:rsidRDefault="008D7BE9" w:rsidP="008D7BE9">
      <w:r w:rsidRPr="005C440F">
        <w:t>B、血友病A时,APTT延长</w:t>
      </w:r>
    </w:p>
    <w:p w:rsidR="008D7BE9" w:rsidRPr="005C440F" w:rsidRDefault="008D7BE9" w:rsidP="008D7BE9">
      <w:r w:rsidRPr="005C440F">
        <w:t>C、VitK缺乏时,PT正常</w:t>
      </w:r>
    </w:p>
    <w:p w:rsidR="008D7BE9" w:rsidRPr="005C440F" w:rsidRDefault="008D7BE9" w:rsidP="008D7BE9">
      <w:r w:rsidRPr="005C440F">
        <w:t>D、原发性血小板减少性紫癜时,血小板相关抗体阳性</w:t>
      </w:r>
    </w:p>
    <w:p w:rsidR="008D7BE9" w:rsidRPr="005C440F" w:rsidRDefault="008D7BE9" w:rsidP="008D7BE9">
      <w:r w:rsidRPr="005C440F">
        <w:t>E、FDP存在时,PT延长</w:t>
      </w:r>
    </w:p>
    <w:p w:rsidR="008D7BE9" w:rsidRPr="005C440F" w:rsidRDefault="008D7BE9" w:rsidP="008D7BE9">
      <w:r w:rsidRPr="005C440F">
        <w:t xml:space="preserve">标准答案： C 您的答案： </w:t>
      </w:r>
    </w:p>
    <w:p w:rsidR="008D7BE9" w:rsidRPr="005C440F" w:rsidRDefault="008D7BE9" w:rsidP="008D7BE9">
      <w:bookmarkStart w:id="3687" w:name="808517"/>
      <w:bookmarkEnd w:id="3687"/>
      <w:r w:rsidRPr="005C440F">
        <w:t xml:space="preserve">第3687题 鉴别原发性和继发性纤溶最有诊断价值的试验是(P:0) </w:t>
      </w:r>
    </w:p>
    <w:p w:rsidR="008D7BE9" w:rsidRPr="005C440F" w:rsidRDefault="008D7BE9" w:rsidP="008D7BE9">
      <w:r w:rsidRPr="005C440F">
        <w:pict>
          <v:rect id="_x0000_i4713" style="width:415.3pt;height:1.5pt" o:hralign="center" o:hrstd="t" o:hr="t" fillcolor="#a0a0a0" stroked="f"/>
        </w:pict>
      </w:r>
    </w:p>
    <w:p w:rsidR="008D7BE9" w:rsidRPr="005C440F" w:rsidRDefault="008D7BE9" w:rsidP="008D7BE9">
      <w:r w:rsidRPr="005C440F">
        <w:t>A、纤溶酶活性测定</w:t>
      </w:r>
    </w:p>
    <w:p w:rsidR="008D7BE9" w:rsidRPr="005C440F" w:rsidRDefault="008D7BE9" w:rsidP="008D7BE9">
      <w:r w:rsidRPr="005C440F">
        <w:t>B、D-二聚体测定</w:t>
      </w:r>
    </w:p>
    <w:p w:rsidR="008D7BE9" w:rsidRPr="005C440F" w:rsidRDefault="008D7BE9" w:rsidP="008D7BE9">
      <w:r w:rsidRPr="005C440F">
        <w:t>C、纤维蛋白肽B</w:t>
      </w:r>
    </w:p>
    <w:p w:rsidR="008D7BE9" w:rsidRPr="005C440F" w:rsidRDefault="008D7BE9" w:rsidP="008D7BE9">
      <w:r w:rsidRPr="005C440F">
        <w:t>D、组织纤溶酶原激活物测定</w:t>
      </w:r>
    </w:p>
    <w:p w:rsidR="008D7BE9" w:rsidRPr="005C440F" w:rsidRDefault="008D7BE9" w:rsidP="008D7BE9">
      <w:r w:rsidRPr="005C440F">
        <w:t>E、3P试验</w:t>
      </w:r>
    </w:p>
    <w:p w:rsidR="008D7BE9" w:rsidRPr="005C440F" w:rsidRDefault="008D7BE9" w:rsidP="008D7BE9">
      <w:r w:rsidRPr="005C440F">
        <w:t xml:space="preserve">标准答案： B 您的答案： </w:t>
      </w:r>
    </w:p>
    <w:p w:rsidR="008D7BE9" w:rsidRPr="005C440F" w:rsidRDefault="008D7BE9" w:rsidP="008D7BE9">
      <w:bookmarkStart w:id="3688" w:name="808518"/>
      <w:bookmarkEnd w:id="3688"/>
      <w:r w:rsidRPr="005C440F">
        <w:t xml:space="preserve">第3688题 关于血细胞染色,正确的叙述是(P:0) </w:t>
      </w:r>
    </w:p>
    <w:p w:rsidR="008D7BE9" w:rsidRPr="005C440F" w:rsidRDefault="008D7BE9" w:rsidP="008D7BE9">
      <w:r w:rsidRPr="005C440F">
        <w:pict>
          <v:rect id="_x0000_i4714" style="width:415.3pt;height:1.5pt" o:hralign="center" o:hrstd="t" o:hr="t" fillcolor="#a0a0a0" stroked="f"/>
        </w:pict>
      </w:r>
    </w:p>
    <w:p w:rsidR="008D7BE9" w:rsidRPr="005C440F" w:rsidRDefault="008D7BE9" w:rsidP="008D7BE9">
      <w:r w:rsidRPr="005C440F">
        <w:t>A、瑞氏染色法对细胞质染色的效果不及吉姆萨染色法</w:t>
      </w:r>
    </w:p>
    <w:p w:rsidR="008D7BE9" w:rsidRPr="005C440F" w:rsidRDefault="008D7BE9" w:rsidP="008D7BE9">
      <w:r w:rsidRPr="005C440F">
        <w:t>B、瑞氏染色法是最常用的方法</w:t>
      </w:r>
    </w:p>
    <w:p w:rsidR="008D7BE9" w:rsidRPr="005C440F" w:rsidRDefault="008D7BE9" w:rsidP="008D7BE9">
      <w:r w:rsidRPr="005C440F">
        <w:t>C、瑞氏染色液中的伊红为碱性染料,亚甲蓝为酸性染料</w:t>
      </w:r>
    </w:p>
    <w:p w:rsidR="008D7BE9" w:rsidRPr="005C440F" w:rsidRDefault="008D7BE9" w:rsidP="008D7BE9">
      <w:r w:rsidRPr="005C440F">
        <w:t>D、吉姆萨染色法对细胞核和寄生虫着色较差</w:t>
      </w:r>
    </w:p>
    <w:p w:rsidR="008D7BE9" w:rsidRPr="005C440F" w:rsidRDefault="008D7BE9" w:rsidP="008D7BE9">
      <w:r w:rsidRPr="005C440F">
        <w:t>E、吉姆萨染色法为最常用的染色方法</w:t>
      </w:r>
    </w:p>
    <w:p w:rsidR="008D7BE9" w:rsidRPr="005C440F" w:rsidRDefault="008D7BE9" w:rsidP="008D7BE9">
      <w:r w:rsidRPr="005C440F">
        <w:t xml:space="preserve">标准答案： B 您的答案： </w:t>
      </w:r>
    </w:p>
    <w:p w:rsidR="008D7BE9" w:rsidRPr="005C440F" w:rsidRDefault="008D7BE9" w:rsidP="008D7BE9">
      <w:bookmarkStart w:id="3689" w:name="808519"/>
      <w:bookmarkEnd w:id="3689"/>
      <w:r w:rsidRPr="005C440F">
        <w:t xml:space="preserve">第3689题 关于瑞氏染色后细胞着色情况,错误的叙述是(P:0) </w:t>
      </w:r>
    </w:p>
    <w:p w:rsidR="008D7BE9" w:rsidRPr="005C440F" w:rsidRDefault="008D7BE9" w:rsidP="008D7BE9">
      <w:r w:rsidRPr="005C440F">
        <w:pict>
          <v:rect id="_x0000_i4715" style="width:415.3pt;height:1.5pt" o:hralign="center" o:hrstd="t" o:hr="t" fillcolor="#a0a0a0" stroked="f"/>
        </w:pict>
      </w:r>
    </w:p>
    <w:p w:rsidR="008D7BE9" w:rsidRPr="005C440F" w:rsidRDefault="008D7BE9" w:rsidP="008D7BE9">
      <w:r w:rsidRPr="005C440F">
        <w:t>A、中性颗粒为淡紫红色</w:t>
      </w:r>
    </w:p>
    <w:p w:rsidR="008D7BE9" w:rsidRPr="005C440F" w:rsidRDefault="008D7BE9" w:rsidP="008D7BE9">
      <w:r w:rsidRPr="005C440F">
        <w:t>B、淋巴细胞胞质为蓝色</w:t>
      </w:r>
    </w:p>
    <w:p w:rsidR="008D7BE9" w:rsidRPr="005C440F" w:rsidRDefault="008D7BE9" w:rsidP="008D7BE9">
      <w:r w:rsidRPr="005C440F">
        <w:t>C、核细胞胞质为灰蓝色</w:t>
      </w:r>
    </w:p>
    <w:p w:rsidR="008D7BE9" w:rsidRPr="005C440F" w:rsidRDefault="008D7BE9" w:rsidP="008D7BE9">
      <w:r w:rsidRPr="005C440F">
        <w:t>D、单嗜酸性颗粒为橘红色</w:t>
      </w:r>
    </w:p>
    <w:p w:rsidR="008D7BE9" w:rsidRPr="005C440F" w:rsidRDefault="008D7BE9" w:rsidP="008D7BE9">
      <w:r w:rsidRPr="005C440F">
        <w:t>E、嗜碱性颗粒为紫红色</w:t>
      </w:r>
    </w:p>
    <w:p w:rsidR="008D7BE9" w:rsidRPr="005C440F" w:rsidRDefault="008D7BE9" w:rsidP="008D7BE9">
      <w:r w:rsidRPr="005C440F">
        <w:t xml:space="preserve">标准答案： E 您的答案： </w:t>
      </w:r>
    </w:p>
    <w:p w:rsidR="008D7BE9" w:rsidRPr="005C440F" w:rsidRDefault="008D7BE9" w:rsidP="008D7BE9">
      <w:bookmarkStart w:id="3690" w:name="808520"/>
      <w:bookmarkEnd w:id="3690"/>
      <w:r w:rsidRPr="005C440F">
        <w:t xml:space="preserve">第3690题 关于草酸钠抗凝剂的叙述,正确的是(P:0) </w:t>
      </w:r>
    </w:p>
    <w:p w:rsidR="008D7BE9" w:rsidRPr="005C440F" w:rsidRDefault="008D7BE9" w:rsidP="008D7BE9">
      <w:r w:rsidRPr="005C440F">
        <w:pict>
          <v:rect id="_x0000_i4716" style="width:415.3pt;height:1.5pt" o:hralign="center" o:hrstd="t" o:hr="t" fillcolor="#a0a0a0" stroked="f"/>
        </w:pict>
      </w:r>
    </w:p>
    <w:p w:rsidR="008D7BE9" w:rsidRPr="005C440F" w:rsidRDefault="008D7BE9" w:rsidP="008D7BE9">
      <w:r w:rsidRPr="005C440F">
        <w:t>A、与血液中的钙离子形成草酸钙沉淀</w:t>
      </w:r>
    </w:p>
    <w:p w:rsidR="008D7BE9" w:rsidRPr="005C440F" w:rsidRDefault="008D7BE9" w:rsidP="008D7BE9">
      <w:r w:rsidRPr="005C440F">
        <w:t>B、通常与血液按1:4比例使用</w:t>
      </w:r>
    </w:p>
    <w:p w:rsidR="008D7BE9" w:rsidRPr="005C440F" w:rsidRDefault="008D7BE9" w:rsidP="008D7BE9">
      <w:r w:rsidRPr="005C440F">
        <w:t>C、对自动凝血仪的使用有影响</w:t>
      </w:r>
    </w:p>
    <w:p w:rsidR="008D7BE9" w:rsidRPr="005C440F" w:rsidRDefault="008D7BE9" w:rsidP="008D7BE9">
      <w:r w:rsidRPr="005C440F">
        <w:t>D、对凝血因子Ⅴ保护功能差</w:t>
      </w:r>
    </w:p>
    <w:p w:rsidR="008D7BE9" w:rsidRPr="005C440F" w:rsidRDefault="008D7BE9" w:rsidP="008D7BE9">
      <w:r w:rsidRPr="005C440F">
        <w:t>E、目前凝血象检查不宜选用</w:t>
      </w:r>
    </w:p>
    <w:p w:rsidR="008D7BE9" w:rsidRPr="005C440F" w:rsidRDefault="008D7BE9" w:rsidP="008D7BE9">
      <w:r w:rsidRPr="005C440F">
        <w:t xml:space="preserve">标准答案： B 您的答案： </w:t>
      </w:r>
    </w:p>
    <w:p w:rsidR="008D7BE9" w:rsidRPr="005C440F" w:rsidRDefault="008D7BE9" w:rsidP="008D7BE9">
      <w:bookmarkStart w:id="3691" w:name="808521"/>
      <w:bookmarkEnd w:id="3691"/>
      <w:r w:rsidRPr="005C440F">
        <w:t xml:space="preserve">第3691题 关于双草酸盐抗凝剂,错误的说法是(P:0) </w:t>
      </w:r>
    </w:p>
    <w:p w:rsidR="008D7BE9" w:rsidRPr="005C440F" w:rsidRDefault="008D7BE9" w:rsidP="008D7BE9">
      <w:r w:rsidRPr="005C440F">
        <w:pict>
          <v:rect id="_x0000_i4717" style="width:415.3pt;height:1.5pt" o:hralign="center" o:hrstd="t" o:hr="t" fillcolor="#a0a0a0" stroked="f"/>
        </w:pict>
      </w:r>
    </w:p>
    <w:p w:rsidR="008D7BE9" w:rsidRPr="005C440F" w:rsidRDefault="008D7BE9" w:rsidP="008D7BE9">
      <w:r w:rsidRPr="005C440F">
        <w:t>A、草酸钾可使红细胞缩小</w:t>
      </w:r>
    </w:p>
    <w:p w:rsidR="008D7BE9" w:rsidRPr="005C440F" w:rsidRDefault="008D7BE9" w:rsidP="008D7BE9">
      <w:r w:rsidRPr="005C440F">
        <w:t>B、草酸铵可使红细胞胀大</w:t>
      </w:r>
    </w:p>
    <w:p w:rsidR="008D7BE9" w:rsidRPr="005C440F" w:rsidRDefault="008D7BE9" w:rsidP="008D7BE9">
      <w:r w:rsidRPr="005C440F">
        <w:t>C、目前应用较少</w:t>
      </w:r>
    </w:p>
    <w:p w:rsidR="008D7BE9" w:rsidRPr="005C440F" w:rsidRDefault="008D7BE9" w:rsidP="008D7BE9">
      <w:r w:rsidRPr="005C440F">
        <w:t>D、可用于凝血象测定</w:t>
      </w:r>
    </w:p>
    <w:p w:rsidR="008D7BE9" w:rsidRPr="005C440F" w:rsidRDefault="008D7BE9" w:rsidP="008D7BE9">
      <w:r w:rsidRPr="005C440F">
        <w:t>E、不可用于血细胞比容测定</w:t>
      </w:r>
    </w:p>
    <w:p w:rsidR="008D7BE9" w:rsidRPr="005C440F" w:rsidRDefault="008D7BE9" w:rsidP="008D7BE9">
      <w:r w:rsidRPr="005C440F">
        <w:t xml:space="preserve">标准答案： E 您的答案： </w:t>
      </w:r>
    </w:p>
    <w:p w:rsidR="008D7BE9" w:rsidRPr="005C440F" w:rsidRDefault="008D7BE9" w:rsidP="008D7BE9">
      <w:bookmarkStart w:id="3692" w:name="808522"/>
      <w:bookmarkEnd w:id="3692"/>
      <w:r w:rsidRPr="005C440F">
        <w:t xml:space="preserve">第3692题 有关缺铁性贫血,错误的叙述是(P:0) </w:t>
      </w:r>
    </w:p>
    <w:p w:rsidR="008D7BE9" w:rsidRPr="005C440F" w:rsidRDefault="008D7BE9" w:rsidP="008D7BE9">
      <w:r w:rsidRPr="005C440F">
        <w:pict>
          <v:rect id="_x0000_i4718" style="width:415.3pt;height:1.5pt" o:hralign="center" o:hrstd="t" o:hr="t" fillcolor="#a0a0a0" stroked="f"/>
        </w:pict>
      </w:r>
    </w:p>
    <w:p w:rsidR="008D7BE9" w:rsidRPr="005C440F" w:rsidRDefault="008D7BE9" w:rsidP="008D7BE9">
      <w:r w:rsidRPr="005C440F">
        <w:t>A、以小红细胞为主</w:t>
      </w:r>
    </w:p>
    <w:p w:rsidR="008D7BE9" w:rsidRPr="005C440F" w:rsidRDefault="008D7BE9" w:rsidP="008D7BE9">
      <w:r w:rsidRPr="005C440F">
        <w:t>B、以低色素性红细胞为主</w:t>
      </w:r>
    </w:p>
    <w:p w:rsidR="008D7BE9" w:rsidRPr="005C440F" w:rsidRDefault="008D7BE9" w:rsidP="008D7BE9">
      <w:r w:rsidRPr="005C440F">
        <w:t>C、红细胞中央淡染区消失</w:t>
      </w:r>
    </w:p>
    <w:p w:rsidR="008D7BE9" w:rsidRPr="005C440F" w:rsidRDefault="008D7BE9" w:rsidP="008D7BE9">
      <w:r w:rsidRPr="005C440F">
        <w:t>D、红细胞大小不一</w:t>
      </w:r>
    </w:p>
    <w:p w:rsidR="008D7BE9" w:rsidRPr="005C440F" w:rsidRDefault="008D7BE9" w:rsidP="008D7BE9">
      <w:r w:rsidRPr="005C440F">
        <w:t>E、可见环形红细胞</w:t>
      </w:r>
    </w:p>
    <w:p w:rsidR="008D7BE9" w:rsidRPr="005C440F" w:rsidRDefault="008D7BE9" w:rsidP="008D7BE9">
      <w:r w:rsidRPr="005C440F">
        <w:t xml:space="preserve">标准答案： C 您的答案： </w:t>
      </w:r>
    </w:p>
    <w:p w:rsidR="008D7BE9" w:rsidRPr="005C440F" w:rsidRDefault="008D7BE9" w:rsidP="008D7BE9">
      <w:bookmarkStart w:id="3693" w:name="808523"/>
      <w:bookmarkEnd w:id="3693"/>
      <w:r w:rsidRPr="005C440F">
        <w:t xml:space="preserve">第3693题 慢性失血性贫血的红细胞形态是(P:0) </w:t>
      </w:r>
    </w:p>
    <w:p w:rsidR="008D7BE9" w:rsidRPr="005C440F" w:rsidRDefault="008D7BE9" w:rsidP="008D7BE9">
      <w:r w:rsidRPr="005C440F">
        <w:pict>
          <v:rect id="_x0000_i4719" style="width:415.3pt;height:1.5pt" o:hralign="center" o:hrstd="t" o:hr="t" fillcolor="#a0a0a0" stroked="f"/>
        </w:pict>
      </w:r>
    </w:p>
    <w:p w:rsidR="008D7BE9" w:rsidRPr="005C440F" w:rsidRDefault="008D7BE9" w:rsidP="008D7BE9">
      <w:r w:rsidRPr="005C440F">
        <w:t>A、大细胞性贫血</w:t>
      </w:r>
    </w:p>
    <w:p w:rsidR="008D7BE9" w:rsidRPr="005C440F" w:rsidRDefault="008D7BE9" w:rsidP="008D7BE9">
      <w:r w:rsidRPr="005C440F">
        <w:t>B、大细胞高色素性贫血</w:t>
      </w:r>
    </w:p>
    <w:p w:rsidR="008D7BE9" w:rsidRPr="005C440F" w:rsidRDefault="008D7BE9" w:rsidP="008D7BE9">
      <w:r w:rsidRPr="005C440F">
        <w:t>C、小细胞低色素贫血</w:t>
      </w:r>
    </w:p>
    <w:p w:rsidR="008D7BE9" w:rsidRPr="005C440F" w:rsidRDefault="008D7BE9" w:rsidP="008D7BE9">
      <w:r w:rsidRPr="005C440F">
        <w:t>D、单纯小细胞性贫血</w:t>
      </w:r>
    </w:p>
    <w:p w:rsidR="008D7BE9" w:rsidRPr="005C440F" w:rsidRDefault="008D7BE9" w:rsidP="008D7BE9">
      <w:r w:rsidRPr="005C440F">
        <w:t>E、正常细胞性贫血</w:t>
      </w:r>
    </w:p>
    <w:p w:rsidR="008D7BE9" w:rsidRPr="005C440F" w:rsidRDefault="008D7BE9" w:rsidP="008D7BE9">
      <w:r w:rsidRPr="005C440F">
        <w:t xml:space="preserve">标准答案： B 您的答案： </w:t>
      </w:r>
    </w:p>
    <w:p w:rsidR="008D7BE9" w:rsidRPr="005C440F" w:rsidRDefault="008D7BE9" w:rsidP="008D7BE9">
      <w:bookmarkStart w:id="3694" w:name="808524"/>
      <w:bookmarkEnd w:id="3694"/>
      <w:r w:rsidRPr="005C440F">
        <w:t xml:space="preserve">第3694题 巨幼细胞性贫血患者的红细胞平均指数为(P:0) </w:t>
      </w:r>
    </w:p>
    <w:p w:rsidR="008D7BE9" w:rsidRPr="005C440F" w:rsidRDefault="008D7BE9" w:rsidP="008D7BE9">
      <w:r w:rsidRPr="005C440F">
        <w:pict>
          <v:rect id="_x0000_i4720" style="width:415.3pt;height:1.5pt" o:hralign="center" o:hrstd="t" o:hr="t" fillcolor="#a0a0a0" stroked="f"/>
        </w:pict>
      </w:r>
    </w:p>
    <w:p w:rsidR="008D7BE9" w:rsidRPr="005C440F" w:rsidRDefault="008D7BE9" w:rsidP="008D7BE9">
      <w:r w:rsidRPr="005C440F">
        <w:t>A、MCV&gt;正常,MCH正常,MCHC正常</w:t>
      </w:r>
    </w:p>
    <w:p w:rsidR="008D7BE9" w:rsidRPr="005C440F" w:rsidRDefault="008D7BE9" w:rsidP="008D7BE9">
      <w:r w:rsidRPr="005C440F">
        <w:t>B、MCV&lt;正常,MCH&lt;正常,MCHC正常</w:t>
      </w:r>
    </w:p>
    <w:p w:rsidR="008D7BE9" w:rsidRPr="005C440F" w:rsidRDefault="008D7BE9" w:rsidP="008D7BE9">
      <w:r w:rsidRPr="005C440F">
        <w:t>C、MCV&gt;正常,MCH&gt;正常,MCHC正常</w:t>
      </w:r>
    </w:p>
    <w:p w:rsidR="008D7BE9" w:rsidRPr="005C440F" w:rsidRDefault="008D7BE9" w:rsidP="008D7BE9">
      <w:r w:rsidRPr="005C440F">
        <w:t>D、MCV&lt;正常,MCH正常,MCHC正常</w:t>
      </w:r>
    </w:p>
    <w:p w:rsidR="008D7BE9" w:rsidRPr="005C440F" w:rsidRDefault="008D7BE9" w:rsidP="008D7BE9">
      <w:r w:rsidRPr="005C440F">
        <w:t>E、MCV&lt;正常,MCH&lt;正常,MCHC正常</w:t>
      </w:r>
    </w:p>
    <w:p w:rsidR="008D7BE9" w:rsidRPr="005C440F" w:rsidRDefault="008D7BE9" w:rsidP="008D7BE9">
      <w:r w:rsidRPr="005C440F">
        <w:t xml:space="preserve">标准答案： C 您的答案： </w:t>
      </w:r>
    </w:p>
    <w:p w:rsidR="008D7BE9" w:rsidRPr="005C440F" w:rsidRDefault="008D7BE9" w:rsidP="008D7BE9">
      <w:bookmarkStart w:id="3695" w:name="808525"/>
      <w:bookmarkEnd w:id="3695"/>
      <w:r w:rsidRPr="005C440F">
        <w:t xml:space="preserve">第3695题 患者外周血检查结果中,不符合巨幼细胞性贫血的是(P:0) </w:t>
      </w:r>
    </w:p>
    <w:p w:rsidR="008D7BE9" w:rsidRPr="005C440F" w:rsidRDefault="008D7BE9" w:rsidP="008D7BE9">
      <w:r w:rsidRPr="005C440F">
        <w:pict>
          <v:rect id="_x0000_i4721" style="width:415.3pt;height:1.5pt" o:hralign="center" o:hrstd="t" o:hr="t" fillcolor="#a0a0a0" stroked="f"/>
        </w:pict>
      </w:r>
    </w:p>
    <w:p w:rsidR="008D7BE9" w:rsidRPr="005C440F" w:rsidRDefault="008D7BE9" w:rsidP="008D7BE9">
      <w:r w:rsidRPr="005C440F">
        <w:t>A、MCV&gt;92fl</w:t>
      </w:r>
    </w:p>
    <w:p w:rsidR="008D7BE9" w:rsidRPr="005C440F" w:rsidRDefault="008D7BE9" w:rsidP="008D7BE9">
      <w:r w:rsidRPr="005C440F">
        <w:t>B、红细胞中央淡染区扩大</w:t>
      </w:r>
    </w:p>
    <w:p w:rsidR="008D7BE9" w:rsidRPr="005C440F" w:rsidRDefault="008D7BE9" w:rsidP="008D7BE9">
      <w:r w:rsidRPr="005C440F">
        <w:t>C、MCHC为320~360/L</w:t>
      </w:r>
    </w:p>
    <w:p w:rsidR="008D7BE9" w:rsidRPr="005C440F" w:rsidRDefault="008D7BE9" w:rsidP="008D7BE9">
      <w:r w:rsidRPr="005C440F">
        <w:t>D、MCH&gt;31pg</w:t>
      </w:r>
    </w:p>
    <w:p w:rsidR="008D7BE9" w:rsidRPr="005C440F" w:rsidRDefault="008D7BE9" w:rsidP="008D7BE9">
      <w:r w:rsidRPr="005C440F">
        <w:t>E、RDW为18.5%</w:t>
      </w:r>
    </w:p>
    <w:p w:rsidR="008D7BE9" w:rsidRPr="005C440F" w:rsidRDefault="008D7BE9" w:rsidP="008D7BE9">
      <w:r w:rsidRPr="005C440F">
        <w:t xml:space="preserve">标准答案： B 您的答案： </w:t>
      </w:r>
    </w:p>
    <w:p w:rsidR="008D7BE9" w:rsidRPr="005C440F" w:rsidRDefault="008D7BE9" w:rsidP="008D7BE9">
      <w:bookmarkStart w:id="3696" w:name="808527"/>
      <w:bookmarkEnd w:id="3696"/>
      <w:r w:rsidRPr="005C440F">
        <w:t xml:space="preserve">第3696题 Howell-jolly小体最常见于(P:0) </w:t>
      </w:r>
    </w:p>
    <w:p w:rsidR="008D7BE9" w:rsidRPr="005C440F" w:rsidRDefault="008D7BE9" w:rsidP="008D7BE9">
      <w:r w:rsidRPr="005C440F">
        <w:pict>
          <v:rect id="_x0000_i4722" style="width:415.3pt;height:1.5pt" o:hralign="center" o:hrstd="t" o:hr="t" fillcolor="#a0a0a0" stroked="f"/>
        </w:pict>
      </w:r>
    </w:p>
    <w:p w:rsidR="008D7BE9" w:rsidRPr="005C440F" w:rsidRDefault="008D7BE9" w:rsidP="008D7BE9">
      <w:r w:rsidRPr="005C440F">
        <w:t>A、脾切除后</w:t>
      </w:r>
    </w:p>
    <w:p w:rsidR="008D7BE9" w:rsidRPr="005C440F" w:rsidRDefault="008D7BE9" w:rsidP="008D7BE9">
      <w:r w:rsidRPr="005C440F">
        <w:t>B、巨幼细胞性贫血</w:t>
      </w:r>
    </w:p>
    <w:p w:rsidR="008D7BE9" w:rsidRPr="005C440F" w:rsidRDefault="008D7BE9" w:rsidP="008D7BE9">
      <w:r w:rsidRPr="005C440F">
        <w:t>C、红白血病</w:t>
      </w:r>
    </w:p>
    <w:p w:rsidR="008D7BE9" w:rsidRPr="005C440F" w:rsidRDefault="008D7BE9" w:rsidP="008D7BE9">
      <w:r w:rsidRPr="005C440F">
        <w:t>D、缺铁性贫血</w:t>
      </w:r>
    </w:p>
    <w:p w:rsidR="008D7BE9" w:rsidRPr="005C440F" w:rsidRDefault="008D7BE9" w:rsidP="008D7BE9">
      <w:r w:rsidRPr="005C440F">
        <w:t>E、溶血性贫血</w:t>
      </w:r>
    </w:p>
    <w:p w:rsidR="008D7BE9" w:rsidRPr="005C440F" w:rsidRDefault="008D7BE9" w:rsidP="008D7BE9">
      <w:r w:rsidRPr="005C440F">
        <w:t xml:space="preserve">标准答案： B 您的答案： </w:t>
      </w:r>
    </w:p>
    <w:p w:rsidR="008D7BE9" w:rsidRPr="005C440F" w:rsidRDefault="008D7BE9" w:rsidP="008D7BE9">
      <w:bookmarkStart w:id="3697" w:name="808528"/>
      <w:bookmarkEnd w:id="3697"/>
      <w:r w:rsidRPr="005C440F">
        <w:t xml:space="preserve">第3697题 纤溶酶(PL)不能作用于(P:0) </w:t>
      </w:r>
    </w:p>
    <w:p w:rsidR="008D7BE9" w:rsidRPr="005C440F" w:rsidRDefault="008D7BE9" w:rsidP="008D7BE9">
      <w:r w:rsidRPr="005C440F">
        <w:pict>
          <v:rect id="_x0000_i4723" style="width:415.3pt;height:1.5pt" o:hralign="center" o:hrstd="t" o:hr="t" fillcolor="#a0a0a0" stroked="f"/>
        </w:pict>
      </w:r>
    </w:p>
    <w:p w:rsidR="008D7BE9" w:rsidRPr="005C440F" w:rsidRDefault="008D7BE9" w:rsidP="008D7BE9">
      <w:r w:rsidRPr="005C440F">
        <w:t>A、纤维蛋白原</w:t>
      </w:r>
    </w:p>
    <w:p w:rsidR="008D7BE9" w:rsidRPr="005C440F" w:rsidRDefault="008D7BE9" w:rsidP="008D7BE9">
      <w:r w:rsidRPr="005C440F">
        <w:t>B、因子Ⅱ.Ⅴ</w:t>
      </w:r>
    </w:p>
    <w:p w:rsidR="008D7BE9" w:rsidRPr="005C440F" w:rsidRDefault="008D7BE9" w:rsidP="008D7BE9">
      <w:r w:rsidRPr="005C440F">
        <w:t>C、因子Ⅹ.Ⅷ</w:t>
      </w:r>
    </w:p>
    <w:p w:rsidR="008D7BE9" w:rsidRPr="005C440F" w:rsidRDefault="008D7BE9" w:rsidP="008D7BE9">
      <w:r w:rsidRPr="005C440F">
        <w:t>D、纤维蛋白</w:t>
      </w:r>
    </w:p>
    <w:p w:rsidR="008D7BE9" w:rsidRPr="005C440F" w:rsidRDefault="008D7BE9" w:rsidP="008D7BE9">
      <w:r w:rsidRPr="005C440F">
        <w:t>E、TF</w:t>
      </w:r>
    </w:p>
    <w:p w:rsidR="008D7BE9" w:rsidRPr="005C440F" w:rsidRDefault="008D7BE9" w:rsidP="008D7BE9">
      <w:r w:rsidRPr="005C440F">
        <w:t xml:space="preserve">标准答案： E 您的答案： </w:t>
      </w:r>
    </w:p>
    <w:p w:rsidR="008D7BE9" w:rsidRPr="005C440F" w:rsidRDefault="008D7BE9" w:rsidP="008D7BE9">
      <w:bookmarkStart w:id="3698" w:name="808529"/>
      <w:bookmarkEnd w:id="3698"/>
      <w:r w:rsidRPr="005C440F">
        <w:t xml:space="preserve">第3698题 不能促使PLG变为PL的物质是(P:0) </w:t>
      </w:r>
    </w:p>
    <w:p w:rsidR="008D7BE9" w:rsidRPr="005C440F" w:rsidRDefault="008D7BE9" w:rsidP="008D7BE9">
      <w:r w:rsidRPr="005C440F">
        <w:pict>
          <v:rect id="_x0000_i4724" style="width:415.3pt;height:1.5pt" o:hralign="center" o:hrstd="t" o:hr="t" fillcolor="#a0a0a0" stroked="f"/>
        </w:pict>
      </w:r>
    </w:p>
    <w:p w:rsidR="008D7BE9" w:rsidRPr="005C440F" w:rsidRDefault="008D7BE9" w:rsidP="008D7BE9">
      <w:r w:rsidRPr="005C440F">
        <w:t>A、UK.SK</w:t>
      </w:r>
    </w:p>
    <w:p w:rsidR="008D7BE9" w:rsidRPr="005C440F" w:rsidRDefault="008D7BE9" w:rsidP="008D7BE9">
      <w:r w:rsidRPr="005C440F">
        <w:t>B、Ⅻa</w:t>
      </w:r>
    </w:p>
    <w:p w:rsidR="008D7BE9" w:rsidRPr="005C440F" w:rsidRDefault="008D7BE9" w:rsidP="008D7BE9">
      <w:r w:rsidRPr="005C440F">
        <w:t>C、t-PA</w:t>
      </w:r>
    </w:p>
    <w:p w:rsidR="008D7BE9" w:rsidRPr="005C440F" w:rsidRDefault="008D7BE9" w:rsidP="008D7BE9">
      <w:r w:rsidRPr="005C440F">
        <w:t>D、u-PA</w:t>
      </w:r>
    </w:p>
    <w:p w:rsidR="008D7BE9" w:rsidRPr="005C440F" w:rsidRDefault="008D7BE9" w:rsidP="008D7BE9">
      <w:r w:rsidRPr="005C440F">
        <w:t>E、PAI</w:t>
      </w:r>
    </w:p>
    <w:p w:rsidR="008D7BE9" w:rsidRPr="005C440F" w:rsidRDefault="008D7BE9" w:rsidP="008D7BE9">
      <w:r w:rsidRPr="005C440F">
        <w:t xml:space="preserve">标准答案： E 您的答案： </w:t>
      </w:r>
    </w:p>
    <w:p w:rsidR="008D7BE9" w:rsidRPr="005C440F" w:rsidRDefault="008D7BE9" w:rsidP="008D7BE9">
      <w:bookmarkStart w:id="3699" w:name="808530"/>
      <w:bookmarkEnd w:id="3699"/>
      <w:r w:rsidRPr="005C440F">
        <w:t xml:space="preserve">第3699题 有关APTT测定的临床意义,错误的叙述是(P:0) </w:t>
      </w:r>
    </w:p>
    <w:p w:rsidR="008D7BE9" w:rsidRPr="005C440F" w:rsidRDefault="008D7BE9" w:rsidP="008D7BE9">
      <w:r w:rsidRPr="005C440F">
        <w:pict>
          <v:rect id="_x0000_i4725" style="width:415.3pt;height:1.5pt" o:hralign="center" o:hrstd="t" o:hr="t" fillcolor="#a0a0a0" stroked="f"/>
        </w:pict>
      </w:r>
    </w:p>
    <w:p w:rsidR="008D7BE9" w:rsidRPr="005C440F" w:rsidRDefault="008D7BE9" w:rsidP="008D7BE9">
      <w:r w:rsidRPr="005C440F">
        <w:t>A、患者结果较正常对照延长3秒以上有临床意义</w:t>
      </w:r>
    </w:p>
    <w:p w:rsidR="008D7BE9" w:rsidRPr="005C440F" w:rsidRDefault="008D7BE9" w:rsidP="008D7BE9">
      <w:r w:rsidRPr="005C440F">
        <w:t>B、是检查内源性凝血因子缺陷可靠的筛选试验</w:t>
      </w:r>
    </w:p>
    <w:p w:rsidR="008D7BE9" w:rsidRPr="005C440F" w:rsidRDefault="008D7BE9" w:rsidP="008D7BE9">
      <w:r w:rsidRPr="005C440F">
        <w:t>C、血友病患者结果多延长</w:t>
      </w:r>
    </w:p>
    <w:p w:rsidR="008D7BE9" w:rsidRPr="005C440F" w:rsidRDefault="008D7BE9" w:rsidP="008D7BE9">
      <w:r w:rsidRPr="005C440F">
        <w:t>D、血中抗凝物质增多可使结果延长</w:t>
      </w:r>
    </w:p>
    <w:p w:rsidR="008D7BE9" w:rsidRPr="005C440F" w:rsidRDefault="008D7BE9" w:rsidP="008D7BE9">
      <w:r w:rsidRPr="005C440F">
        <w:t>E、可作为抗凝药物治疗过程中的观察指标之一</w:t>
      </w:r>
    </w:p>
    <w:p w:rsidR="008D7BE9" w:rsidRPr="005C440F" w:rsidRDefault="008D7BE9" w:rsidP="008D7BE9">
      <w:r w:rsidRPr="005C440F">
        <w:t xml:space="preserve">标准答案： A 您的答案： </w:t>
      </w:r>
    </w:p>
    <w:p w:rsidR="008D7BE9" w:rsidRPr="005C440F" w:rsidRDefault="008D7BE9" w:rsidP="008D7BE9">
      <w:bookmarkStart w:id="3700" w:name="808531"/>
      <w:bookmarkEnd w:id="3700"/>
      <w:r w:rsidRPr="005C440F">
        <w:t xml:space="preserve">第3700题 外周血中异型淋巴细胞&gt;10%常见于(P:0) </w:t>
      </w:r>
    </w:p>
    <w:p w:rsidR="008D7BE9" w:rsidRPr="005C440F" w:rsidRDefault="008D7BE9" w:rsidP="008D7BE9">
      <w:r w:rsidRPr="005C440F">
        <w:pict>
          <v:rect id="_x0000_i4726" style="width:415.3pt;height:1.5pt" o:hralign="center" o:hrstd="t" o:hr="t" fillcolor="#a0a0a0" stroked="f"/>
        </w:pict>
      </w:r>
    </w:p>
    <w:p w:rsidR="008D7BE9" w:rsidRPr="005C440F" w:rsidRDefault="008D7BE9" w:rsidP="008D7BE9">
      <w:r w:rsidRPr="005C440F">
        <w:t>A、病毒性感冒</w:t>
      </w:r>
    </w:p>
    <w:p w:rsidR="008D7BE9" w:rsidRPr="005C440F" w:rsidRDefault="008D7BE9" w:rsidP="008D7BE9">
      <w:r w:rsidRPr="005C440F">
        <w:t>B、病毒性肝炎</w:t>
      </w:r>
    </w:p>
    <w:p w:rsidR="008D7BE9" w:rsidRPr="005C440F" w:rsidRDefault="008D7BE9" w:rsidP="008D7BE9">
      <w:r w:rsidRPr="005C440F">
        <w:t>C、传染性单核细胞增多症</w:t>
      </w:r>
    </w:p>
    <w:p w:rsidR="008D7BE9" w:rsidRPr="005C440F" w:rsidRDefault="008D7BE9" w:rsidP="008D7BE9">
      <w:r w:rsidRPr="005C440F">
        <w:t>D、缺铁性贫血</w:t>
      </w:r>
    </w:p>
    <w:p w:rsidR="008D7BE9" w:rsidRPr="005C440F" w:rsidRDefault="008D7BE9" w:rsidP="008D7BE9">
      <w:r w:rsidRPr="005C440F">
        <w:t>E、广泛的组织损伤或坏死</w:t>
      </w:r>
    </w:p>
    <w:p w:rsidR="008D7BE9" w:rsidRPr="005C440F" w:rsidRDefault="008D7BE9" w:rsidP="008D7BE9">
      <w:r w:rsidRPr="005C440F">
        <w:t xml:space="preserve">标准答案： C 您的答案： </w:t>
      </w:r>
    </w:p>
    <w:p w:rsidR="008D7BE9" w:rsidRPr="005C440F" w:rsidRDefault="008D7BE9" w:rsidP="008D7BE9">
      <w:bookmarkStart w:id="3701" w:name="808532"/>
      <w:bookmarkEnd w:id="3701"/>
      <w:r w:rsidRPr="005C440F">
        <w:t xml:space="preserve">第3701题 红细胞直方图显示曲线主峰左移,峰底增宽,常见于(P:0) </w:t>
      </w:r>
    </w:p>
    <w:p w:rsidR="008D7BE9" w:rsidRPr="005C440F" w:rsidRDefault="008D7BE9" w:rsidP="008D7BE9">
      <w:r w:rsidRPr="005C440F">
        <w:pict>
          <v:rect id="_x0000_i4727" style="width:415.3pt;height:1.5pt" o:hralign="center" o:hrstd="t" o:hr="t" fillcolor="#a0a0a0" stroked="f"/>
        </w:pict>
      </w:r>
    </w:p>
    <w:p w:rsidR="008D7BE9" w:rsidRPr="005C440F" w:rsidRDefault="008D7BE9" w:rsidP="008D7BE9">
      <w:r w:rsidRPr="005C440F">
        <w:t>A、缺铁性贫血</w:t>
      </w:r>
    </w:p>
    <w:p w:rsidR="008D7BE9" w:rsidRPr="005C440F" w:rsidRDefault="008D7BE9" w:rsidP="008D7BE9">
      <w:r w:rsidRPr="005C440F">
        <w:t>B、小细胞均一性贫血</w:t>
      </w:r>
    </w:p>
    <w:p w:rsidR="008D7BE9" w:rsidRPr="005C440F" w:rsidRDefault="008D7BE9" w:rsidP="008D7BE9">
      <w:r w:rsidRPr="005C440F">
        <w:t>C、铁粒幼细胞贫血</w:t>
      </w:r>
    </w:p>
    <w:p w:rsidR="008D7BE9" w:rsidRPr="005C440F" w:rsidRDefault="008D7BE9" w:rsidP="008D7BE9">
      <w:r w:rsidRPr="005C440F">
        <w:t>D、球形红细胞增多症</w:t>
      </w:r>
    </w:p>
    <w:p w:rsidR="008D7BE9" w:rsidRPr="005C440F" w:rsidRDefault="008D7BE9" w:rsidP="008D7BE9">
      <w:r w:rsidRPr="005C440F">
        <w:t>E、生理性贫血</w:t>
      </w:r>
    </w:p>
    <w:p w:rsidR="008D7BE9" w:rsidRPr="005C440F" w:rsidRDefault="008D7BE9" w:rsidP="008D7BE9">
      <w:r w:rsidRPr="005C440F">
        <w:t xml:space="preserve">标准答案： A 您的答案： </w:t>
      </w:r>
    </w:p>
    <w:p w:rsidR="008D7BE9" w:rsidRPr="005C440F" w:rsidRDefault="008D7BE9" w:rsidP="008D7BE9">
      <w:bookmarkStart w:id="3702" w:name="808533"/>
      <w:bookmarkEnd w:id="3702"/>
      <w:r w:rsidRPr="005C440F">
        <w:t xml:space="preserve">第3702题 白细胞显微镜计数法的稀释液主要为(P:0) </w:t>
      </w:r>
    </w:p>
    <w:p w:rsidR="008D7BE9" w:rsidRPr="005C440F" w:rsidRDefault="008D7BE9" w:rsidP="008D7BE9">
      <w:r w:rsidRPr="005C440F">
        <w:pict>
          <v:rect id="_x0000_i4728" style="width:415.3pt;height:1.5pt" o:hralign="center" o:hrstd="t" o:hr="t" fillcolor="#a0a0a0" stroked="f"/>
        </w:pict>
      </w:r>
    </w:p>
    <w:p w:rsidR="008D7BE9" w:rsidRPr="005C440F" w:rsidRDefault="008D7BE9" w:rsidP="008D7BE9">
      <w:r w:rsidRPr="005C440F">
        <w:t>A、1%的氢氧化钠溶液中加入10g/L结晶紫3滴</w:t>
      </w:r>
    </w:p>
    <w:p w:rsidR="008D7BE9" w:rsidRPr="005C440F" w:rsidRDefault="008D7BE9" w:rsidP="008D7BE9">
      <w:r w:rsidRPr="005C440F">
        <w:t>B、2%的冰醋酸溶液中加入10g/L亚甲蓝3滴</w:t>
      </w:r>
    </w:p>
    <w:p w:rsidR="008D7BE9" w:rsidRPr="005C440F" w:rsidRDefault="008D7BE9" w:rsidP="008D7BE9">
      <w:r w:rsidRPr="005C440F">
        <w:t>C、等渗的生理盐水溶液中加入10g/L结晶紫3滴</w:t>
      </w:r>
    </w:p>
    <w:p w:rsidR="008D7BE9" w:rsidRPr="005C440F" w:rsidRDefault="008D7BE9" w:rsidP="008D7BE9">
      <w:r w:rsidRPr="005C440F">
        <w:t>D、伊红-丙酮稀释液溶液</w:t>
      </w:r>
    </w:p>
    <w:p w:rsidR="008D7BE9" w:rsidRPr="005C440F" w:rsidRDefault="008D7BE9" w:rsidP="008D7BE9">
      <w:r w:rsidRPr="005C440F">
        <w:t>E、乙醇-伊红稀释液溶液</w:t>
      </w:r>
    </w:p>
    <w:p w:rsidR="008D7BE9" w:rsidRPr="005C440F" w:rsidRDefault="008D7BE9" w:rsidP="008D7BE9">
      <w:r w:rsidRPr="005C440F">
        <w:t xml:space="preserve">标准答案： B 您的答案： </w:t>
      </w:r>
    </w:p>
    <w:p w:rsidR="008D7BE9" w:rsidRPr="005C440F" w:rsidRDefault="008D7BE9" w:rsidP="008D7BE9">
      <w:bookmarkStart w:id="3703" w:name="808534"/>
      <w:bookmarkEnd w:id="3703"/>
      <w:r w:rsidRPr="005C440F">
        <w:t xml:space="preserve">第3703题 Neubauer计数板所用盖玻片的规格通常是(P:0) </w:t>
      </w:r>
    </w:p>
    <w:p w:rsidR="008D7BE9" w:rsidRPr="005C440F" w:rsidRDefault="008D7BE9" w:rsidP="008D7BE9">
      <w:r w:rsidRPr="005C440F">
        <w:pict>
          <v:rect id="_x0000_i4729" style="width:415.3pt;height:1.5pt" o:hralign="center" o:hrstd="t" o:hr="t" fillcolor="#a0a0a0" stroked="f"/>
        </w:pict>
      </w:r>
    </w:p>
    <w:p w:rsidR="008D7BE9" w:rsidRPr="005C440F" w:rsidRDefault="008D7BE9" w:rsidP="008D7BE9">
      <w:r w:rsidRPr="005C440F">
        <w:t>A、24mm×20mm×0.6mm</w:t>
      </w:r>
    </w:p>
    <w:p w:rsidR="008D7BE9" w:rsidRPr="005C440F" w:rsidRDefault="008D7BE9" w:rsidP="008D7BE9">
      <w:r w:rsidRPr="005C440F">
        <w:t>B、4mm×20mm×0.5mm</w:t>
      </w:r>
    </w:p>
    <w:p w:rsidR="008D7BE9" w:rsidRPr="005C440F" w:rsidRDefault="008D7BE9" w:rsidP="008D7BE9">
      <w:r w:rsidRPr="005C440F">
        <w:t>C、24mm×20mm×0.7mm</w:t>
      </w:r>
    </w:p>
    <w:p w:rsidR="008D7BE9" w:rsidRPr="005C440F" w:rsidRDefault="008D7BE9" w:rsidP="008D7BE9">
      <w:r w:rsidRPr="005C440F">
        <w:t>D、24mm×20mm×0.8mm</w:t>
      </w:r>
    </w:p>
    <w:p w:rsidR="008D7BE9" w:rsidRPr="005C440F" w:rsidRDefault="008D7BE9" w:rsidP="008D7BE9">
      <w:r w:rsidRPr="005C440F">
        <w:t>E、24mm×20mm×0.9mm</w:t>
      </w:r>
    </w:p>
    <w:p w:rsidR="008D7BE9" w:rsidRPr="005C440F" w:rsidRDefault="008D7BE9" w:rsidP="008D7BE9">
      <w:r w:rsidRPr="005C440F">
        <w:t xml:space="preserve">标准答案： A 您的答案： </w:t>
      </w:r>
    </w:p>
    <w:p w:rsidR="008D7BE9" w:rsidRPr="005C440F" w:rsidRDefault="008D7BE9" w:rsidP="008D7BE9">
      <w:bookmarkStart w:id="3704" w:name="808535"/>
      <w:bookmarkEnd w:id="3704"/>
      <w:r w:rsidRPr="005C440F">
        <w:t xml:space="preserve">第3704题 患者白细胞总数及中性粒细胞均增高,其中杆状核粒细胞&gt;10%,并伴有少数晚幼粒细胞及中毒性改变,推测其核象改变最可能为(P:0) </w:t>
      </w:r>
    </w:p>
    <w:p w:rsidR="008D7BE9" w:rsidRPr="005C440F" w:rsidRDefault="008D7BE9" w:rsidP="008D7BE9">
      <w:r w:rsidRPr="005C440F">
        <w:pict>
          <v:rect id="_x0000_i4730" style="width:415.3pt;height:1.5pt" o:hralign="center" o:hrstd="t" o:hr="t" fillcolor="#a0a0a0" stroked="f"/>
        </w:pict>
      </w:r>
    </w:p>
    <w:p w:rsidR="008D7BE9" w:rsidRPr="005C440F" w:rsidRDefault="008D7BE9" w:rsidP="008D7BE9">
      <w:r w:rsidRPr="005C440F">
        <w:t>A、核右移</w:t>
      </w:r>
    </w:p>
    <w:p w:rsidR="008D7BE9" w:rsidRPr="005C440F" w:rsidRDefault="008D7BE9" w:rsidP="008D7BE9">
      <w:r w:rsidRPr="005C440F">
        <w:t>B、中度核右移</w:t>
      </w:r>
    </w:p>
    <w:p w:rsidR="008D7BE9" w:rsidRPr="005C440F" w:rsidRDefault="008D7BE9" w:rsidP="008D7BE9">
      <w:r w:rsidRPr="005C440F">
        <w:t>C、轻度核右移</w:t>
      </w:r>
    </w:p>
    <w:p w:rsidR="008D7BE9" w:rsidRPr="005C440F" w:rsidRDefault="008D7BE9" w:rsidP="008D7BE9">
      <w:r w:rsidRPr="005C440F">
        <w:t>D、中度核左移</w:t>
      </w:r>
    </w:p>
    <w:p w:rsidR="008D7BE9" w:rsidRPr="005C440F" w:rsidRDefault="008D7BE9" w:rsidP="008D7BE9">
      <w:r w:rsidRPr="005C440F">
        <w:t>E、重度核左移</w:t>
      </w:r>
    </w:p>
    <w:p w:rsidR="008D7BE9" w:rsidRPr="005C440F" w:rsidRDefault="008D7BE9" w:rsidP="008D7BE9">
      <w:r w:rsidRPr="005C440F">
        <w:t xml:space="preserve">标准答案： D 您的答案： </w:t>
      </w:r>
    </w:p>
    <w:p w:rsidR="008D7BE9" w:rsidRPr="005C440F" w:rsidRDefault="008D7BE9" w:rsidP="008D7BE9">
      <w:bookmarkStart w:id="3705" w:name="808536"/>
      <w:bookmarkEnd w:id="3705"/>
      <w:r w:rsidRPr="005C440F">
        <w:t xml:space="preserve">第3705题 造成血细胞目视计数固有误差的原因是(P:0) </w:t>
      </w:r>
    </w:p>
    <w:p w:rsidR="008D7BE9" w:rsidRPr="005C440F" w:rsidRDefault="008D7BE9" w:rsidP="008D7BE9">
      <w:r w:rsidRPr="005C440F">
        <w:pict>
          <v:rect id="_x0000_i4731" style="width:415.3pt;height:1.5pt" o:hralign="center" o:hrstd="t" o:hr="t" fillcolor="#a0a0a0" stroked="f"/>
        </w:pict>
      </w:r>
    </w:p>
    <w:p w:rsidR="008D7BE9" w:rsidRPr="005C440F" w:rsidRDefault="008D7BE9" w:rsidP="008D7BE9">
      <w:r w:rsidRPr="005C440F">
        <w:t>A、使用器材不符合要求</w:t>
      </w:r>
    </w:p>
    <w:p w:rsidR="008D7BE9" w:rsidRPr="005C440F" w:rsidRDefault="008D7BE9" w:rsidP="008D7BE9">
      <w:r w:rsidRPr="005C440F">
        <w:t>B、稀释倍数不准</w:t>
      </w:r>
    </w:p>
    <w:p w:rsidR="008D7BE9" w:rsidRPr="005C440F" w:rsidRDefault="008D7BE9" w:rsidP="008D7BE9">
      <w:r w:rsidRPr="005C440F">
        <w:t>C、采血部位不当</w:t>
      </w:r>
    </w:p>
    <w:p w:rsidR="008D7BE9" w:rsidRPr="005C440F" w:rsidRDefault="008D7BE9" w:rsidP="008D7BE9">
      <w:r w:rsidRPr="005C440F">
        <w:t>D、充池后细胞在计数室内分布不可能完全相同</w:t>
      </w:r>
    </w:p>
    <w:p w:rsidR="008D7BE9" w:rsidRPr="005C440F" w:rsidRDefault="008D7BE9" w:rsidP="008D7BE9">
      <w:r w:rsidRPr="005C440F">
        <w:t>E、血液发生凝固</w:t>
      </w:r>
    </w:p>
    <w:p w:rsidR="008D7BE9" w:rsidRPr="005C440F" w:rsidRDefault="008D7BE9" w:rsidP="008D7BE9">
      <w:r w:rsidRPr="005C440F">
        <w:t xml:space="preserve">标准答案： D 您的答案： </w:t>
      </w:r>
    </w:p>
    <w:p w:rsidR="008D7BE9" w:rsidRPr="005C440F" w:rsidRDefault="008D7BE9" w:rsidP="008D7BE9">
      <w:bookmarkStart w:id="3706" w:name="808537"/>
      <w:bookmarkEnd w:id="3706"/>
      <w:r w:rsidRPr="005C440F">
        <w:t xml:space="preserve">第3706题 肾移植手术后排异反应前期,外周血中绝对值增高的白细胞是(P:0) </w:t>
      </w:r>
    </w:p>
    <w:p w:rsidR="008D7BE9" w:rsidRPr="005C440F" w:rsidRDefault="008D7BE9" w:rsidP="008D7BE9">
      <w:r w:rsidRPr="005C440F">
        <w:pict>
          <v:rect id="_x0000_i4732" style="width:415.3pt;height:1.5pt" o:hralign="center" o:hrstd="t" o:hr="t" fillcolor="#a0a0a0" stroked="f"/>
        </w:pict>
      </w:r>
    </w:p>
    <w:p w:rsidR="008D7BE9" w:rsidRPr="005C440F" w:rsidRDefault="008D7BE9" w:rsidP="008D7BE9">
      <w:r w:rsidRPr="005C440F">
        <w:t>A、中性分叶核粒细胞</w:t>
      </w:r>
    </w:p>
    <w:p w:rsidR="008D7BE9" w:rsidRPr="005C440F" w:rsidRDefault="008D7BE9" w:rsidP="008D7BE9">
      <w:r w:rsidRPr="005C440F">
        <w:t>B、嗜酸性粒细胞</w:t>
      </w:r>
    </w:p>
    <w:p w:rsidR="008D7BE9" w:rsidRPr="005C440F" w:rsidRDefault="008D7BE9" w:rsidP="008D7BE9">
      <w:r w:rsidRPr="005C440F">
        <w:t>C、嗜碱性粒细胞</w:t>
      </w:r>
    </w:p>
    <w:p w:rsidR="008D7BE9" w:rsidRPr="005C440F" w:rsidRDefault="008D7BE9" w:rsidP="008D7BE9">
      <w:r w:rsidRPr="005C440F">
        <w:t>D、淋巴细胞</w:t>
      </w:r>
    </w:p>
    <w:p w:rsidR="008D7BE9" w:rsidRPr="005C440F" w:rsidRDefault="008D7BE9" w:rsidP="008D7BE9">
      <w:r w:rsidRPr="005C440F">
        <w:t>E、单核细胞</w:t>
      </w:r>
    </w:p>
    <w:p w:rsidR="008D7BE9" w:rsidRPr="005C440F" w:rsidRDefault="008D7BE9" w:rsidP="008D7BE9">
      <w:r w:rsidRPr="005C440F">
        <w:t xml:space="preserve">标准答案： D 您的答案： </w:t>
      </w:r>
    </w:p>
    <w:p w:rsidR="008D7BE9" w:rsidRPr="005C440F" w:rsidRDefault="008D7BE9" w:rsidP="008D7BE9">
      <w:bookmarkStart w:id="3707" w:name="808538"/>
      <w:bookmarkEnd w:id="3707"/>
      <w:r w:rsidRPr="005C440F">
        <w:t xml:space="preserve">第3707题 常用于网织红细胞的活体染色方法是(P:0) </w:t>
      </w:r>
    </w:p>
    <w:p w:rsidR="008D7BE9" w:rsidRPr="005C440F" w:rsidRDefault="008D7BE9" w:rsidP="008D7BE9">
      <w:r w:rsidRPr="005C440F">
        <w:pict>
          <v:rect id="_x0000_i4733" style="width:415.3pt;height:1.5pt" o:hralign="center" o:hrstd="t" o:hr="t" fillcolor="#a0a0a0" stroked="f"/>
        </w:pict>
      </w:r>
    </w:p>
    <w:p w:rsidR="008D7BE9" w:rsidRPr="005C440F" w:rsidRDefault="008D7BE9" w:rsidP="008D7BE9">
      <w:r w:rsidRPr="005C440F">
        <w:t>A、瑞氏染色</w:t>
      </w:r>
    </w:p>
    <w:p w:rsidR="008D7BE9" w:rsidRPr="005C440F" w:rsidRDefault="008D7BE9" w:rsidP="008D7BE9">
      <w:r w:rsidRPr="005C440F">
        <w:t>B、普鲁士蓝染色</w:t>
      </w:r>
    </w:p>
    <w:p w:rsidR="008D7BE9" w:rsidRPr="005C440F" w:rsidRDefault="008D7BE9" w:rsidP="008D7BE9">
      <w:r w:rsidRPr="005C440F">
        <w:t>C、吉姆萨染色</w:t>
      </w:r>
    </w:p>
    <w:p w:rsidR="008D7BE9" w:rsidRPr="005C440F" w:rsidRDefault="008D7BE9" w:rsidP="008D7BE9">
      <w:r w:rsidRPr="005C440F">
        <w:t>D、新亚甲基蓝染色</w:t>
      </w:r>
    </w:p>
    <w:p w:rsidR="008D7BE9" w:rsidRPr="005C440F" w:rsidRDefault="008D7BE9" w:rsidP="008D7BE9">
      <w:r w:rsidRPr="005C440F">
        <w:t>E、糖原染色</w:t>
      </w:r>
    </w:p>
    <w:p w:rsidR="008D7BE9" w:rsidRPr="005C440F" w:rsidRDefault="008D7BE9" w:rsidP="008D7BE9">
      <w:r w:rsidRPr="005C440F">
        <w:t xml:space="preserve">标准答案： D 您的答案： </w:t>
      </w:r>
    </w:p>
    <w:p w:rsidR="008D7BE9" w:rsidRPr="005C440F" w:rsidRDefault="008D7BE9" w:rsidP="008D7BE9">
      <w:bookmarkStart w:id="3708" w:name="808539"/>
      <w:bookmarkEnd w:id="3708"/>
      <w:r w:rsidRPr="005C440F">
        <w:t xml:space="preserve">第3708题 关于RDW,错误的描述是(P:0) </w:t>
      </w:r>
    </w:p>
    <w:p w:rsidR="008D7BE9" w:rsidRPr="005C440F" w:rsidRDefault="008D7BE9" w:rsidP="008D7BE9">
      <w:r w:rsidRPr="005C440F">
        <w:pict>
          <v:rect id="_x0000_i4734" style="width:415.3pt;height:1.5pt" o:hralign="center" o:hrstd="t" o:hr="t" fillcolor="#a0a0a0" stroked="f"/>
        </w:pict>
      </w:r>
    </w:p>
    <w:p w:rsidR="008D7BE9" w:rsidRPr="005C440F" w:rsidRDefault="008D7BE9" w:rsidP="008D7BE9">
      <w:r w:rsidRPr="005C440F">
        <w:t>A、应用MCV/RDW进行贫血形态学分类,可以替代一切贫血分类法</w:t>
      </w:r>
    </w:p>
    <w:p w:rsidR="008D7BE9" w:rsidRPr="005C440F" w:rsidRDefault="008D7BE9" w:rsidP="008D7BE9">
      <w:r w:rsidRPr="005C440F">
        <w:t>B、RDW可用于缺铁性贫血的筛选诊断</w:t>
      </w:r>
    </w:p>
    <w:p w:rsidR="008D7BE9" w:rsidRPr="005C440F" w:rsidRDefault="008D7BE9" w:rsidP="008D7BE9">
      <w:r w:rsidRPr="005C440F">
        <w:t>C、RDW正常,缺铁性贫血的可能性很小</w:t>
      </w:r>
    </w:p>
    <w:p w:rsidR="008D7BE9" w:rsidRPr="005C440F" w:rsidRDefault="008D7BE9" w:rsidP="008D7BE9">
      <w:r w:rsidRPr="005C440F">
        <w:t>D、可用于缺铁性贫血与轻型地中海性贫血的鉴别诊断</w:t>
      </w:r>
    </w:p>
    <w:p w:rsidR="008D7BE9" w:rsidRPr="005C440F" w:rsidRDefault="008D7BE9" w:rsidP="008D7BE9">
      <w:r w:rsidRPr="005C440F">
        <w:t>E、典型的再生障碍性贫血RDW正常</w:t>
      </w:r>
    </w:p>
    <w:p w:rsidR="008D7BE9" w:rsidRPr="005C440F" w:rsidRDefault="008D7BE9" w:rsidP="008D7BE9">
      <w:r w:rsidRPr="005C440F">
        <w:t xml:space="preserve">标准答案： A 您的答案： </w:t>
      </w:r>
    </w:p>
    <w:p w:rsidR="008D7BE9" w:rsidRPr="005C440F" w:rsidRDefault="008D7BE9" w:rsidP="008D7BE9">
      <w:bookmarkStart w:id="3709" w:name="808540"/>
      <w:bookmarkEnd w:id="3709"/>
      <w:r w:rsidRPr="005C440F">
        <w:t xml:space="preserve">第3709题 关于红细胞体积分布宽度,错误的描述是(P:0) </w:t>
      </w:r>
    </w:p>
    <w:p w:rsidR="008D7BE9" w:rsidRPr="005C440F" w:rsidRDefault="008D7BE9" w:rsidP="008D7BE9">
      <w:r w:rsidRPr="005C440F">
        <w:pict>
          <v:rect id="_x0000_i4735" style="width:415.3pt;height:1.5pt" o:hralign="center" o:hrstd="t" o:hr="t" fillcolor="#a0a0a0" stroked="f"/>
        </w:pict>
      </w:r>
    </w:p>
    <w:p w:rsidR="008D7BE9" w:rsidRPr="005C440F" w:rsidRDefault="008D7BE9" w:rsidP="008D7BE9">
      <w:r w:rsidRPr="005C440F">
        <w:t>A、RDW比Price-Jones曲线更准确地反映红细胞大小不等的程度</w:t>
      </w:r>
    </w:p>
    <w:p w:rsidR="008D7BE9" w:rsidRPr="005C440F" w:rsidRDefault="008D7BE9" w:rsidP="008D7BE9">
      <w:r w:rsidRPr="005C440F">
        <w:t>B、95%以上的缺铁性贫血RDW正常</w:t>
      </w:r>
    </w:p>
    <w:p w:rsidR="008D7BE9" w:rsidRPr="005C440F" w:rsidRDefault="008D7BE9" w:rsidP="008D7BE9">
      <w:r w:rsidRPr="005C440F">
        <w:t>C、RDW可作为缺铁性贫血的筛选指标</w:t>
      </w:r>
    </w:p>
    <w:p w:rsidR="008D7BE9" w:rsidRPr="005C440F" w:rsidRDefault="008D7BE9" w:rsidP="008D7BE9">
      <w:r w:rsidRPr="005C440F">
        <w:t>D、轻型β-珠蛋白生成障碍性疾病RDW基本正常</w:t>
      </w:r>
    </w:p>
    <w:p w:rsidR="008D7BE9" w:rsidRPr="005C440F" w:rsidRDefault="008D7BE9" w:rsidP="008D7BE9">
      <w:r w:rsidRPr="005C440F">
        <w:t>E、RDW结合MCV可以进行新的贫血形态学分类</w:t>
      </w:r>
    </w:p>
    <w:p w:rsidR="008D7BE9" w:rsidRPr="005C440F" w:rsidRDefault="008D7BE9" w:rsidP="008D7BE9">
      <w:r w:rsidRPr="005C440F">
        <w:t xml:space="preserve">标准答案： B 您的答案： </w:t>
      </w:r>
    </w:p>
    <w:p w:rsidR="008D7BE9" w:rsidRPr="005C440F" w:rsidRDefault="008D7BE9" w:rsidP="008D7BE9">
      <w:bookmarkStart w:id="3710" w:name="808541"/>
      <w:bookmarkEnd w:id="3710"/>
      <w:r w:rsidRPr="005C440F">
        <w:t xml:space="preserve">第3710题 红细胞体积分布宽度(RDW)是用于描述(P:0) </w:t>
      </w:r>
    </w:p>
    <w:p w:rsidR="008D7BE9" w:rsidRPr="005C440F" w:rsidRDefault="008D7BE9" w:rsidP="008D7BE9">
      <w:r w:rsidRPr="005C440F">
        <w:pict>
          <v:rect id="_x0000_i4736" style="width:415.3pt;height:1.5pt" o:hralign="center" o:hrstd="t" o:hr="t" fillcolor="#a0a0a0" stroked="f"/>
        </w:pict>
      </w:r>
    </w:p>
    <w:p w:rsidR="008D7BE9" w:rsidRPr="005C440F" w:rsidRDefault="008D7BE9" w:rsidP="008D7BE9">
      <w:r w:rsidRPr="005C440F">
        <w:t>A、红细胞数量的多少</w:t>
      </w:r>
    </w:p>
    <w:p w:rsidR="008D7BE9" w:rsidRPr="005C440F" w:rsidRDefault="008D7BE9" w:rsidP="008D7BE9">
      <w:r w:rsidRPr="005C440F">
        <w:t>B、血细胞比容的大小</w:t>
      </w:r>
    </w:p>
    <w:p w:rsidR="008D7BE9" w:rsidRPr="005C440F" w:rsidRDefault="008D7BE9" w:rsidP="008D7BE9">
      <w:r w:rsidRPr="005C440F">
        <w:t>C、HB浓度异质性</w:t>
      </w:r>
    </w:p>
    <w:p w:rsidR="008D7BE9" w:rsidRPr="005C440F" w:rsidRDefault="008D7BE9" w:rsidP="008D7BE9">
      <w:r w:rsidRPr="005C440F">
        <w:t>D、平均血红蛋白含量</w:t>
      </w:r>
    </w:p>
    <w:p w:rsidR="008D7BE9" w:rsidRPr="005C440F" w:rsidRDefault="008D7BE9" w:rsidP="008D7BE9">
      <w:r w:rsidRPr="005C440F">
        <w:t>E、红细胞体积大小异质性</w:t>
      </w:r>
    </w:p>
    <w:p w:rsidR="008D7BE9" w:rsidRPr="005C440F" w:rsidRDefault="008D7BE9" w:rsidP="008D7BE9">
      <w:r w:rsidRPr="005C440F">
        <w:t xml:space="preserve">标准答案： E 您的答案： </w:t>
      </w:r>
    </w:p>
    <w:p w:rsidR="008D7BE9" w:rsidRPr="005C440F" w:rsidRDefault="008D7BE9" w:rsidP="008D7BE9">
      <w:bookmarkStart w:id="3711" w:name="808542"/>
      <w:bookmarkEnd w:id="3711"/>
      <w:r w:rsidRPr="005C440F">
        <w:t xml:space="preserve">第3711题 成人RDW的参考值范围为(P:0) </w:t>
      </w:r>
    </w:p>
    <w:p w:rsidR="008D7BE9" w:rsidRPr="005C440F" w:rsidRDefault="008D7BE9" w:rsidP="008D7BE9">
      <w:r w:rsidRPr="005C440F">
        <w:pict>
          <v:rect id="_x0000_i4737" style="width:415.3pt;height:1.5pt" o:hralign="center" o:hrstd="t" o:hr="t" fillcolor="#a0a0a0" stroked="f"/>
        </w:pict>
      </w:r>
    </w:p>
    <w:p w:rsidR="008D7BE9" w:rsidRPr="005C440F" w:rsidRDefault="008D7BE9" w:rsidP="008D7BE9">
      <w:r w:rsidRPr="005C440F">
        <w:t>A、&lt;11.6%</w:t>
      </w:r>
    </w:p>
    <w:p w:rsidR="008D7BE9" w:rsidRPr="005C440F" w:rsidRDefault="008D7BE9" w:rsidP="008D7BE9">
      <w:r w:rsidRPr="005C440F">
        <w:t>B、0%~12.6%</w:t>
      </w:r>
    </w:p>
    <w:p w:rsidR="008D7BE9" w:rsidRPr="005C440F" w:rsidRDefault="008D7BE9" w:rsidP="008D7BE9">
      <w:r w:rsidRPr="005C440F">
        <w:t>C、0%~14.6%</w:t>
      </w:r>
    </w:p>
    <w:p w:rsidR="008D7BE9" w:rsidRPr="005C440F" w:rsidRDefault="008D7BE9" w:rsidP="008D7BE9">
      <w:r w:rsidRPr="005C440F">
        <w:t>D、11.6%~14.6%</w:t>
      </w:r>
    </w:p>
    <w:p w:rsidR="008D7BE9" w:rsidRPr="005C440F" w:rsidRDefault="008D7BE9" w:rsidP="008D7BE9">
      <w:r w:rsidRPr="005C440F">
        <w:t>E、&gt;14.6%</w:t>
      </w:r>
    </w:p>
    <w:p w:rsidR="008D7BE9" w:rsidRPr="005C440F" w:rsidRDefault="008D7BE9" w:rsidP="008D7BE9">
      <w:r w:rsidRPr="005C440F">
        <w:t xml:space="preserve">标准答案： D 您的答案： </w:t>
      </w:r>
    </w:p>
    <w:p w:rsidR="008D7BE9" w:rsidRPr="005C440F" w:rsidRDefault="008D7BE9" w:rsidP="008D7BE9">
      <w:bookmarkStart w:id="3712" w:name="808543"/>
      <w:bookmarkEnd w:id="3712"/>
      <w:r w:rsidRPr="005C440F">
        <w:t xml:space="preserve">第3712题 被WHO推荐为HCT测定的首选常规方法是(P:0) </w:t>
      </w:r>
    </w:p>
    <w:p w:rsidR="008D7BE9" w:rsidRPr="005C440F" w:rsidRDefault="008D7BE9" w:rsidP="008D7BE9">
      <w:r w:rsidRPr="005C440F">
        <w:pict>
          <v:rect id="_x0000_i4738" style="width:415.3pt;height:1.5pt" o:hralign="center" o:hrstd="t" o:hr="t" fillcolor="#a0a0a0" stroked="f"/>
        </w:pict>
      </w:r>
    </w:p>
    <w:p w:rsidR="008D7BE9" w:rsidRPr="005C440F" w:rsidRDefault="008D7BE9" w:rsidP="008D7BE9">
      <w:r w:rsidRPr="005C440F">
        <w:t>A、自动血细胞分析仪法</w:t>
      </w:r>
    </w:p>
    <w:p w:rsidR="008D7BE9" w:rsidRPr="005C440F" w:rsidRDefault="008D7BE9" w:rsidP="008D7BE9">
      <w:r w:rsidRPr="005C440F">
        <w:t>B、温氏法</w:t>
      </w:r>
    </w:p>
    <w:p w:rsidR="008D7BE9" w:rsidRPr="005C440F" w:rsidRDefault="008D7BE9" w:rsidP="008D7BE9">
      <w:r w:rsidRPr="005C440F">
        <w:t>C、比重测定法</w:t>
      </w:r>
    </w:p>
    <w:p w:rsidR="008D7BE9" w:rsidRPr="005C440F" w:rsidRDefault="008D7BE9" w:rsidP="008D7BE9">
      <w:r w:rsidRPr="005C440F">
        <w:t>D、微量高速离心法</w:t>
      </w:r>
    </w:p>
    <w:p w:rsidR="008D7BE9" w:rsidRPr="005C440F" w:rsidRDefault="008D7BE9" w:rsidP="008D7BE9">
      <w:r w:rsidRPr="005C440F">
        <w:t>E、放射性核素法</w:t>
      </w:r>
    </w:p>
    <w:p w:rsidR="008D7BE9" w:rsidRPr="005C440F" w:rsidRDefault="008D7BE9" w:rsidP="008D7BE9">
      <w:r w:rsidRPr="005C440F">
        <w:t xml:space="preserve">标准答案： D 您的答案： </w:t>
      </w:r>
    </w:p>
    <w:p w:rsidR="008D7BE9" w:rsidRPr="005C440F" w:rsidRDefault="008D7BE9" w:rsidP="008D7BE9">
      <w:bookmarkStart w:id="3713" w:name="808544"/>
      <w:bookmarkEnd w:id="3713"/>
      <w:r w:rsidRPr="005C440F">
        <w:t xml:space="preserve">第3713题 微量高速离心法测血细胞比容的优点不包括(P:0) </w:t>
      </w:r>
    </w:p>
    <w:p w:rsidR="008D7BE9" w:rsidRPr="005C440F" w:rsidRDefault="008D7BE9" w:rsidP="008D7BE9">
      <w:r w:rsidRPr="005C440F">
        <w:pict>
          <v:rect id="_x0000_i4739" style="width:415.3pt;height:1.5pt" o:hralign="center" o:hrstd="t" o:hr="t" fillcolor="#a0a0a0" stroked="f"/>
        </w:pict>
      </w:r>
    </w:p>
    <w:p w:rsidR="008D7BE9" w:rsidRPr="005C440F" w:rsidRDefault="008D7BE9" w:rsidP="008D7BE9">
      <w:r w:rsidRPr="005C440F">
        <w:t>A、标本用量少</w:t>
      </w:r>
    </w:p>
    <w:p w:rsidR="008D7BE9" w:rsidRPr="005C440F" w:rsidRDefault="008D7BE9" w:rsidP="008D7BE9">
      <w:r w:rsidRPr="005C440F">
        <w:t>B、简便</w:t>
      </w:r>
    </w:p>
    <w:p w:rsidR="008D7BE9" w:rsidRPr="005C440F" w:rsidRDefault="008D7BE9" w:rsidP="008D7BE9">
      <w:r w:rsidRPr="005C440F">
        <w:t>C、快速</w:t>
      </w:r>
    </w:p>
    <w:p w:rsidR="008D7BE9" w:rsidRPr="005C440F" w:rsidRDefault="008D7BE9" w:rsidP="008D7BE9">
      <w:r w:rsidRPr="005C440F">
        <w:t>D、准确</w:t>
      </w:r>
    </w:p>
    <w:p w:rsidR="008D7BE9" w:rsidRPr="005C440F" w:rsidRDefault="008D7BE9" w:rsidP="008D7BE9">
      <w:r w:rsidRPr="005C440F">
        <w:t>E、红细胞间无残余血浆</w:t>
      </w:r>
    </w:p>
    <w:p w:rsidR="008D7BE9" w:rsidRPr="005C440F" w:rsidRDefault="008D7BE9" w:rsidP="008D7BE9">
      <w:r w:rsidRPr="005C440F">
        <w:t xml:space="preserve">标准答案： E 您的答案： </w:t>
      </w:r>
    </w:p>
    <w:p w:rsidR="008D7BE9" w:rsidRPr="005C440F" w:rsidRDefault="008D7BE9" w:rsidP="008D7BE9">
      <w:bookmarkStart w:id="3714" w:name="808545"/>
      <w:bookmarkEnd w:id="3714"/>
      <w:r w:rsidRPr="005C440F">
        <w:t xml:space="preserve">第3714题 微量高速离心法测定血细胞比容,其相对离心力(RCF)要求为(P:0) </w:t>
      </w:r>
    </w:p>
    <w:p w:rsidR="008D7BE9" w:rsidRPr="005C440F" w:rsidRDefault="008D7BE9" w:rsidP="008D7BE9">
      <w:r w:rsidRPr="005C440F">
        <w:pict>
          <v:rect id="_x0000_i4740" style="width:415.3pt;height:1.5pt" o:hralign="center" o:hrstd="t" o:hr="t" fillcolor="#a0a0a0" stroked="f"/>
        </w:pict>
      </w:r>
    </w:p>
    <w:p w:rsidR="008D7BE9" w:rsidRPr="005C440F" w:rsidRDefault="008D7BE9" w:rsidP="008D7BE9">
      <w:r w:rsidRPr="005C440F">
        <w:t>A、≥5000g</w:t>
      </w:r>
    </w:p>
    <w:p w:rsidR="008D7BE9" w:rsidRPr="005C440F" w:rsidRDefault="008D7BE9" w:rsidP="008D7BE9">
      <w:r w:rsidRPr="005C440F">
        <w:t>B、≥7500g</w:t>
      </w:r>
    </w:p>
    <w:p w:rsidR="008D7BE9" w:rsidRPr="005C440F" w:rsidRDefault="008D7BE9" w:rsidP="008D7BE9">
      <w:r w:rsidRPr="005C440F">
        <w:t>C、≥10000g</w:t>
      </w:r>
    </w:p>
    <w:p w:rsidR="008D7BE9" w:rsidRPr="005C440F" w:rsidRDefault="008D7BE9" w:rsidP="008D7BE9">
      <w:r w:rsidRPr="005C440F">
        <w:t>D、≥12000g</w:t>
      </w:r>
    </w:p>
    <w:p w:rsidR="008D7BE9" w:rsidRPr="005C440F" w:rsidRDefault="008D7BE9" w:rsidP="008D7BE9">
      <w:r w:rsidRPr="005C440F">
        <w:t>E、≥15000g</w:t>
      </w:r>
    </w:p>
    <w:p w:rsidR="008D7BE9" w:rsidRPr="005C440F" w:rsidRDefault="008D7BE9" w:rsidP="008D7BE9">
      <w:r w:rsidRPr="005C440F">
        <w:t xml:space="preserve">标准答案： C 您的答案： </w:t>
      </w:r>
    </w:p>
    <w:p w:rsidR="008D7BE9" w:rsidRPr="005C440F" w:rsidRDefault="008D7BE9" w:rsidP="008D7BE9">
      <w:bookmarkStart w:id="3715" w:name="808546"/>
      <w:bookmarkEnd w:id="3715"/>
      <w:r w:rsidRPr="005C440F">
        <w:t xml:space="preserve">第3715题 患者红细胞平均指数为:MCV 75fl,MCH 22pg,MCHC 293g/L,最可能是(P:0) </w:t>
      </w:r>
    </w:p>
    <w:p w:rsidR="008D7BE9" w:rsidRPr="005C440F" w:rsidRDefault="008D7BE9" w:rsidP="008D7BE9">
      <w:r w:rsidRPr="005C440F">
        <w:pict>
          <v:rect id="_x0000_i4741" style="width:415.3pt;height:1.5pt" o:hralign="center" o:hrstd="t" o:hr="t" fillcolor="#a0a0a0" stroked="f"/>
        </w:pict>
      </w:r>
    </w:p>
    <w:p w:rsidR="008D7BE9" w:rsidRPr="005C440F" w:rsidRDefault="008D7BE9" w:rsidP="008D7BE9">
      <w:r w:rsidRPr="005C440F">
        <w:t>A、急性失血性贫血</w:t>
      </w:r>
    </w:p>
    <w:p w:rsidR="008D7BE9" w:rsidRPr="005C440F" w:rsidRDefault="008D7BE9" w:rsidP="008D7BE9">
      <w:r w:rsidRPr="005C440F">
        <w:t>B、再生障碍性贫血</w:t>
      </w:r>
    </w:p>
    <w:p w:rsidR="008D7BE9" w:rsidRPr="005C440F" w:rsidRDefault="008D7BE9" w:rsidP="008D7BE9">
      <w:r w:rsidRPr="005C440F">
        <w:t>C、急性溶血性贫血</w:t>
      </w:r>
    </w:p>
    <w:p w:rsidR="008D7BE9" w:rsidRPr="005C440F" w:rsidRDefault="008D7BE9" w:rsidP="008D7BE9">
      <w:r w:rsidRPr="005C440F">
        <w:t>D、缺铁性贫血</w:t>
      </w:r>
    </w:p>
    <w:p w:rsidR="008D7BE9" w:rsidRPr="005C440F" w:rsidRDefault="008D7BE9" w:rsidP="008D7BE9">
      <w:r w:rsidRPr="005C440F">
        <w:t>E、尿毒症</w:t>
      </w:r>
    </w:p>
    <w:p w:rsidR="008D7BE9" w:rsidRPr="005C440F" w:rsidRDefault="008D7BE9" w:rsidP="008D7BE9">
      <w:r w:rsidRPr="005C440F">
        <w:t xml:space="preserve">标准答案： D 您的答案： </w:t>
      </w:r>
    </w:p>
    <w:p w:rsidR="008D7BE9" w:rsidRPr="005C440F" w:rsidRDefault="008D7BE9" w:rsidP="008D7BE9">
      <w:bookmarkStart w:id="3716" w:name="808547"/>
      <w:bookmarkEnd w:id="3716"/>
      <w:r w:rsidRPr="005C440F">
        <w:t xml:space="preserve">第3716题 患者红细胞平均指数为:MCV 78fl,MCH 26pg,MCHC 303/L,该患者贫血可能是(P:0) </w:t>
      </w:r>
    </w:p>
    <w:p w:rsidR="008D7BE9" w:rsidRPr="005C440F" w:rsidRDefault="008D7BE9" w:rsidP="008D7BE9">
      <w:r w:rsidRPr="005C440F">
        <w:pict>
          <v:rect id="_x0000_i4742" style="width:415.3pt;height:1.5pt" o:hralign="center" o:hrstd="t" o:hr="t" fillcolor="#a0a0a0" stroked="f"/>
        </w:pict>
      </w:r>
    </w:p>
    <w:p w:rsidR="008D7BE9" w:rsidRPr="005C440F" w:rsidRDefault="008D7BE9" w:rsidP="008D7BE9">
      <w:r w:rsidRPr="005C440F">
        <w:t>A、正常红细胞性贫血</w:t>
      </w:r>
    </w:p>
    <w:p w:rsidR="008D7BE9" w:rsidRPr="005C440F" w:rsidRDefault="008D7BE9" w:rsidP="008D7BE9">
      <w:r w:rsidRPr="005C440F">
        <w:t>B、巨幼细胞性贫血</w:t>
      </w:r>
    </w:p>
    <w:p w:rsidR="008D7BE9" w:rsidRPr="005C440F" w:rsidRDefault="008D7BE9" w:rsidP="008D7BE9">
      <w:r w:rsidRPr="005C440F">
        <w:t>C、大红细胞高色素性贫血</w:t>
      </w:r>
    </w:p>
    <w:p w:rsidR="008D7BE9" w:rsidRPr="005C440F" w:rsidRDefault="008D7BE9" w:rsidP="008D7BE9">
      <w:r w:rsidRPr="005C440F">
        <w:t>D、小红细胞低色素性贫血</w:t>
      </w:r>
    </w:p>
    <w:p w:rsidR="008D7BE9" w:rsidRPr="005C440F" w:rsidRDefault="008D7BE9" w:rsidP="008D7BE9">
      <w:r w:rsidRPr="005C440F">
        <w:t>E、单纯小红细胞性贫血</w:t>
      </w:r>
    </w:p>
    <w:p w:rsidR="008D7BE9" w:rsidRPr="005C440F" w:rsidRDefault="008D7BE9" w:rsidP="008D7BE9">
      <w:r w:rsidRPr="005C440F">
        <w:t xml:space="preserve">标准答案： D 您的答案： </w:t>
      </w:r>
    </w:p>
    <w:p w:rsidR="008D7BE9" w:rsidRPr="005C440F" w:rsidRDefault="008D7BE9" w:rsidP="008D7BE9">
      <w:bookmarkStart w:id="3717" w:name="808548"/>
      <w:bookmarkEnd w:id="3717"/>
      <w:r w:rsidRPr="005C440F">
        <w:t xml:space="preserve">第3717题 患者外周血涂片示红细胞较小.中心淡染,RDW为18.6%,其最可能的诊断是(P:0) </w:t>
      </w:r>
    </w:p>
    <w:p w:rsidR="008D7BE9" w:rsidRPr="005C440F" w:rsidRDefault="008D7BE9" w:rsidP="008D7BE9">
      <w:r w:rsidRPr="005C440F">
        <w:pict>
          <v:rect id="_x0000_i4743" style="width:415.3pt;height:1.5pt" o:hralign="center" o:hrstd="t" o:hr="t" fillcolor="#a0a0a0" stroked="f"/>
        </w:pict>
      </w:r>
    </w:p>
    <w:p w:rsidR="008D7BE9" w:rsidRPr="005C440F" w:rsidRDefault="008D7BE9" w:rsidP="008D7BE9">
      <w:r w:rsidRPr="005C440F">
        <w:t>A、轻型珠蛋白生成障碍性贫血</w:t>
      </w:r>
    </w:p>
    <w:p w:rsidR="008D7BE9" w:rsidRPr="005C440F" w:rsidRDefault="008D7BE9" w:rsidP="008D7BE9">
      <w:r w:rsidRPr="005C440F">
        <w:t>B、缺铁性贫血</w:t>
      </w:r>
    </w:p>
    <w:p w:rsidR="008D7BE9" w:rsidRPr="005C440F" w:rsidRDefault="008D7BE9" w:rsidP="008D7BE9">
      <w:r w:rsidRPr="005C440F">
        <w:t>C、再生障碍性贫血</w:t>
      </w:r>
    </w:p>
    <w:p w:rsidR="008D7BE9" w:rsidRPr="005C440F" w:rsidRDefault="008D7BE9" w:rsidP="008D7BE9">
      <w:r w:rsidRPr="005C440F">
        <w:t>D、巨幼细胞性贫血</w:t>
      </w:r>
    </w:p>
    <w:p w:rsidR="008D7BE9" w:rsidRPr="005C440F" w:rsidRDefault="008D7BE9" w:rsidP="008D7BE9">
      <w:r w:rsidRPr="005C440F">
        <w:t>E、自身免疫性溶血性贫血</w:t>
      </w:r>
    </w:p>
    <w:p w:rsidR="008D7BE9" w:rsidRPr="005C440F" w:rsidRDefault="008D7BE9" w:rsidP="008D7BE9">
      <w:r w:rsidRPr="005C440F">
        <w:t xml:space="preserve">标准答案： B 您的答案： </w:t>
      </w:r>
    </w:p>
    <w:p w:rsidR="008D7BE9" w:rsidRPr="005C440F" w:rsidRDefault="008D7BE9" w:rsidP="008D7BE9">
      <w:bookmarkStart w:id="3718" w:name="808549"/>
      <w:bookmarkEnd w:id="3718"/>
      <w:r w:rsidRPr="005C440F">
        <w:t xml:space="preserve">第3718题 造血干细胞和造血微环境的损害所致的贫血是(P:0) </w:t>
      </w:r>
    </w:p>
    <w:p w:rsidR="008D7BE9" w:rsidRPr="005C440F" w:rsidRDefault="008D7BE9" w:rsidP="008D7BE9">
      <w:r w:rsidRPr="005C440F">
        <w:pict>
          <v:rect id="_x0000_i4744" style="width:415.3pt;height:1.5pt" o:hralign="center" o:hrstd="t" o:hr="t" fillcolor="#a0a0a0" stroked="f"/>
        </w:pict>
      </w:r>
    </w:p>
    <w:p w:rsidR="008D7BE9" w:rsidRPr="005C440F" w:rsidRDefault="008D7BE9" w:rsidP="008D7BE9">
      <w:r w:rsidRPr="005C440F">
        <w:t>A、溶血性贫血</w:t>
      </w:r>
    </w:p>
    <w:p w:rsidR="008D7BE9" w:rsidRPr="005C440F" w:rsidRDefault="008D7BE9" w:rsidP="008D7BE9">
      <w:r w:rsidRPr="005C440F">
        <w:t>B、幼细胞性贫血</w:t>
      </w:r>
    </w:p>
    <w:p w:rsidR="008D7BE9" w:rsidRPr="005C440F" w:rsidRDefault="008D7BE9" w:rsidP="008D7BE9">
      <w:r w:rsidRPr="005C440F">
        <w:t>C、缺铁性贫血</w:t>
      </w:r>
    </w:p>
    <w:p w:rsidR="008D7BE9" w:rsidRPr="005C440F" w:rsidRDefault="008D7BE9" w:rsidP="008D7BE9">
      <w:r w:rsidRPr="005C440F">
        <w:t>D、再生障碍性贫血</w:t>
      </w:r>
    </w:p>
    <w:p w:rsidR="008D7BE9" w:rsidRPr="005C440F" w:rsidRDefault="008D7BE9" w:rsidP="008D7BE9">
      <w:r w:rsidRPr="005C440F">
        <w:t>E、遗传性球形红细胞增多症</w:t>
      </w:r>
    </w:p>
    <w:p w:rsidR="008D7BE9" w:rsidRPr="005C440F" w:rsidRDefault="008D7BE9" w:rsidP="008D7BE9">
      <w:r w:rsidRPr="005C440F">
        <w:t xml:space="preserve">标准答案： D 您的答案： </w:t>
      </w:r>
    </w:p>
    <w:p w:rsidR="008D7BE9" w:rsidRPr="005C440F" w:rsidRDefault="008D7BE9" w:rsidP="008D7BE9">
      <w:bookmarkStart w:id="3719" w:name="808550"/>
      <w:bookmarkEnd w:id="3719"/>
      <w:r w:rsidRPr="005C440F">
        <w:t xml:space="preserve">第3719题 SLS-HB的吸收波峰位于(P:0) </w:t>
      </w:r>
    </w:p>
    <w:p w:rsidR="008D7BE9" w:rsidRPr="005C440F" w:rsidRDefault="008D7BE9" w:rsidP="008D7BE9">
      <w:r w:rsidRPr="005C440F">
        <w:pict>
          <v:rect id="_x0000_i4745" style="width:415.3pt;height:1.5pt" o:hralign="center" o:hrstd="t" o:hr="t" fillcolor="#a0a0a0" stroked="f"/>
        </w:pict>
      </w:r>
    </w:p>
    <w:p w:rsidR="008D7BE9" w:rsidRPr="005C440F" w:rsidRDefault="008D7BE9" w:rsidP="008D7BE9">
      <w:r w:rsidRPr="005C440F">
        <w:t>A、538nm</w:t>
      </w:r>
    </w:p>
    <w:p w:rsidR="008D7BE9" w:rsidRPr="005C440F" w:rsidRDefault="008D7BE9" w:rsidP="008D7BE9">
      <w:r w:rsidRPr="005C440F">
        <w:t>B、504nm</w:t>
      </w:r>
    </w:p>
    <w:p w:rsidR="008D7BE9" w:rsidRPr="005C440F" w:rsidRDefault="008D7BE9" w:rsidP="008D7BE9">
      <w:r w:rsidRPr="005C440F">
        <w:t>C、500nm</w:t>
      </w:r>
    </w:p>
    <w:p w:rsidR="008D7BE9" w:rsidRPr="005C440F" w:rsidRDefault="008D7BE9" w:rsidP="008D7BE9">
      <w:r w:rsidRPr="005C440F">
        <w:t>D、544nm</w:t>
      </w:r>
    </w:p>
    <w:p w:rsidR="008D7BE9" w:rsidRPr="005C440F" w:rsidRDefault="008D7BE9" w:rsidP="008D7BE9">
      <w:r w:rsidRPr="005C440F">
        <w:t>E、548nm</w:t>
      </w:r>
    </w:p>
    <w:p w:rsidR="008D7BE9" w:rsidRPr="005C440F" w:rsidRDefault="008D7BE9" w:rsidP="008D7BE9">
      <w:r w:rsidRPr="005C440F">
        <w:t xml:space="preserve">标准答案： A 您的答案： </w:t>
      </w:r>
    </w:p>
    <w:p w:rsidR="008D7BE9" w:rsidRPr="005C440F" w:rsidRDefault="008D7BE9" w:rsidP="008D7BE9">
      <w:bookmarkStart w:id="3720" w:name="808551"/>
      <w:bookmarkEnd w:id="3720"/>
      <w:r w:rsidRPr="005C440F">
        <w:t xml:space="preserve">第3720题 脱氧核糖核酸合成障碍所致贫血是(P:0) </w:t>
      </w:r>
    </w:p>
    <w:p w:rsidR="008D7BE9" w:rsidRPr="005C440F" w:rsidRDefault="008D7BE9" w:rsidP="008D7BE9">
      <w:r w:rsidRPr="005C440F">
        <w:pict>
          <v:rect id="_x0000_i4746" style="width:415.3pt;height:1.5pt" o:hralign="center" o:hrstd="t" o:hr="t" fillcolor="#a0a0a0" stroked="f"/>
        </w:pict>
      </w:r>
    </w:p>
    <w:p w:rsidR="008D7BE9" w:rsidRPr="005C440F" w:rsidRDefault="008D7BE9" w:rsidP="008D7BE9">
      <w:r w:rsidRPr="005C440F">
        <w:t>A、再生障碍性贫血</w:t>
      </w:r>
    </w:p>
    <w:p w:rsidR="008D7BE9" w:rsidRPr="005C440F" w:rsidRDefault="008D7BE9" w:rsidP="008D7BE9">
      <w:r w:rsidRPr="005C440F">
        <w:t>B、急性溶血</w:t>
      </w:r>
    </w:p>
    <w:p w:rsidR="008D7BE9" w:rsidRPr="005C440F" w:rsidRDefault="008D7BE9" w:rsidP="008D7BE9">
      <w:r w:rsidRPr="005C440F">
        <w:t>C、缺铁性贫血</w:t>
      </w:r>
    </w:p>
    <w:p w:rsidR="008D7BE9" w:rsidRPr="005C440F" w:rsidRDefault="008D7BE9" w:rsidP="008D7BE9">
      <w:r w:rsidRPr="005C440F">
        <w:t>D、单纯红细胞再生障碍性贫血</w:t>
      </w:r>
    </w:p>
    <w:p w:rsidR="008D7BE9" w:rsidRPr="005C440F" w:rsidRDefault="008D7BE9" w:rsidP="008D7BE9">
      <w:r w:rsidRPr="005C440F">
        <w:t>E、巨幼细胞性贫血</w:t>
      </w:r>
    </w:p>
    <w:p w:rsidR="008D7BE9" w:rsidRPr="005C440F" w:rsidRDefault="008D7BE9" w:rsidP="008D7BE9">
      <w:r w:rsidRPr="005C440F">
        <w:t xml:space="preserve">标准答案： E 您的答案： </w:t>
      </w:r>
    </w:p>
    <w:p w:rsidR="008D7BE9" w:rsidRPr="005C440F" w:rsidRDefault="008D7BE9" w:rsidP="008D7BE9">
      <w:bookmarkStart w:id="3721" w:name="808552"/>
      <w:bookmarkEnd w:id="3721"/>
      <w:r w:rsidRPr="005C440F">
        <w:t xml:space="preserve">第3721题 外周血中嗜多色性红细胞增多,表示骨髓造红细胞功能(P:0) </w:t>
      </w:r>
    </w:p>
    <w:p w:rsidR="008D7BE9" w:rsidRPr="005C440F" w:rsidRDefault="008D7BE9" w:rsidP="008D7BE9">
      <w:r w:rsidRPr="005C440F">
        <w:pict>
          <v:rect id="_x0000_i4747" style="width:415.3pt;height:1.5pt" o:hralign="center" o:hrstd="t" o:hr="t" fillcolor="#a0a0a0" stroked="f"/>
        </w:pict>
      </w:r>
    </w:p>
    <w:p w:rsidR="008D7BE9" w:rsidRPr="005C440F" w:rsidRDefault="008D7BE9" w:rsidP="008D7BE9">
      <w:r w:rsidRPr="005C440F">
        <w:t>A、增生正常</w:t>
      </w:r>
    </w:p>
    <w:p w:rsidR="008D7BE9" w:rsidRPr="005C440F" w:rsidRDefault="008D7BE9" w:rsidP="008D7BE9">
      <w:r w:rsidRPr="005C440F">
        <w:t>B、增生重度低下</w:t>
      </w:r>
    </w:p>
    <w:p w:rsidR="008D7BE9" w:rsidRPr="005C440F" w:rsidRDefault="008D7BE9" w:rsidP="008D7BE9">
      <w:r w:rsidRPr="005C440F">
        <w:t>C、恶性变</w:t>
      </w:r>
    </w:p>
    <w:p w:rsidR="008D7BE9" w:rsidRPr="005C440F" w:rsidRDefault="008D7BE9" w:rsidP="008D7BE9">
      <w:r w:rsidRPr="005C440F">
        <w:t>D、增生低下</w:t>
      </w:r>
    </w:p>
    <w:p w:rsidR="008D7BE9" w:rsidRPr="005C440F" w:rsidRDefault="008D7BE9" w:rsidP="008D7BE9">
      <w:r w:rsidRPr="005C440F">
        <w:t>E、增生活跃</w:t>
      </w:r>
    </w:p>
    <w:p w:rsidR="008D7BE9" w:rsidRPr="005C440F" w:rsidRDefault="008D7BE9" w:rsidP="008D7BE9">
      <w:r w:rsidRPr="005C440F">
        <w:t xml:space="preserve">标准答案： E 您的答案： </w:t>
      </w:r>
    </w:p>
    <w:p w:rsidR="008D7BE9" w:rsidRPr="005C440F" w:rsidRDefault="008D7BE9" w:rsidP="008D7BE9">
      <w:bookmarkStart w:id="3722" w:name="808553"/>
      <w:bookmarkEnd w:id="3722"/>
      <w:r w:rsidRPr="005C440F">
        <w:t xml:space="preserve">第3722题 红细胞结构异常不包括(P:0) </w:t>
      </w:r>
    </w:p>
    <w:p w:rsidR="008D7BE9" w:rsidRPr="005C440F" w:rsidRDefault="008D7BE9" w:rsidP="008D7BE9">
      <w:r w:rsidRPr="005C440F">
        <w:pict>
          <v:rect id="_x0000_i4748" style="width:415.3pt;height:1.5pt" o:hralign="center" o:hrstd="t" o:hr="t" fillcolor="#a0a0a0" stroked="f"/>
        </w:pict>
      </w:r>
    </w:p>
    <w:p w:rsidR="008D7BE9" w:rsidRPr="005C440F" w:rsidRDefault="008D7BE9" w:rsidP="008D7BE9">
      <w:r w:rsidRPr="005C440F">
        <w:t>A、嗜多色性红细胞</w:t>
      </w:r>
    </w:p>
    <w:p w:rsidR="008D7BE9" w:rsidRPr="005C440F" w:rsidRDefault="008D7BE9" w:rsidP="008D7BE9">
      <w:r w:rsidRPr="005C440F">
        <w:t>B、卡波环</w:t>
      </w:r>
    </w:p>
    <w:p w:rsidR="008D7BE9" w:rsidRPr="005C440F" w:rsidRDefault="008D7BE9" w:rsidP="008D7BE9">
      <w:r w:rsidRPr="005C440F">
        <w:t>C、染色质小体</w:t>
      </w:r>
    </w:p>
    <w:p w:rsidR="008D7BE9" w:rsidRPr="005C440F" w:rsidRDefault="008D7BE9" w:rsidP="008D7BE9">
      <w:r w:rsidRPr="005C440F">
        <w:t>D、嗜碱性点彩红细胞</w:t>
      </w:r>
    </w:p>
    <w:p w:rsidR="008D7BE9" w:rsidRPr="005C440F" w:rsidRDefault="008D7BE9" w:rsidP="008D7BE9">
      <w:r w:rsidRPr="005C440F">
        <w:t>E、有核红细胞</w:t>
      </w:r>
    </w:p>
    <w:p w:rsidR="008D7BE9" w:rsidRPr="005C440F" w:rsidRDefault="008D7BE9" w:rsidP="008D7BE9">
      <w:r w:rsidRPr="005C440F">
        <w:t xml:space="preserve">标准答案： A 您的答案： </w:t>
      </w:r>
    </w:p>
    <w:p w:rsidR="008D7BE9" w:rsidRPr="005C440F" w:rsidRDefault="008D7BE9" w:rsidP="008D7BE9">
      <w:bookmarkStart w:id="3723" w:name="808554"/>
      <w:bookmarkEnd w:id="3723"/>
      <w:r w:rsidRPr="005C440F">
        <w:t xml:space="preserve">第3723题 红细胞直径大于15μm常见于(P:0) </w:t>
      </w:r>
    </w:p>
    <w:p w:rsidR="008D7BE9" w:rsidRPr="005C440F" w:rsidRDefault="008D7BE9" w:rsidP="008D7BE9">
      <w:r w:rsidRPr="005C440F">
        <w:pict>
          <v:rect id="_x0000_i4749" style="width:415.3pt;height:1.5pt" o:hralign="center" o:hrstd="t" o:hr="t" fillcolor="#a0a0a0" stroked="f"/>
        </w:pict>
      </w:r>
    </w:p>
    <w:p w:rsidR="008D7BE9" w:rsidRPr="005C440F" w:rsidRDefault="008D7BE9" w:rsidP="008D7BE9">
      <w:r w:rsidRPr="005C440F">
        <w:t>A、溶血性贫血</w:t>
      </w:r>
    </w:p>
    <w:p w:rsidR="008D7BE9" w:rsidRPr="005C440F" w:rsidRDefault="008D7BE9" w:rsidP="008D7BE9">
      <w:r w:rsidRPr="005C440F">
        <w:t>B、叶酸或VitB缺乏所致贫血</w:t>
      </w:r>
    </w:p>
    <w:p w:rsidR="008D7BE9" w:rsidRPr="005C440F" w:rsidRDefault="008D7BE9" w:rsidP="008D7BE9">
      <w:r w:rsidRPr="005C440F">
        <w:t>C、珠蛋白生成障碍性疾病</w:t>
      </w:r>
    </w:p>
    <w:p w:rsidR="008D7BE9" w:rsidRPr="005C440F" w:rsidRDefault="008D7BE9" w:rsidP="008D7BE9">
      <w:r w:rsidRPr="005C440F">
        <w:t>D、再生障碍性贫血</w:t>
      </w:r>
    </w:p>
    <w:p w:rsidR="008D7BE9" w:rsidRPr="005C440F" w:rsidRDefault="008D7BE9" w:rsidP="008D7BE9">
      <w:r w:rsidRPr="005C440F">
        <w:t>E、缺铁性贫血</w:t>
      </w:r>
    </w:p>
    <w:p w:rsidR="008D7BE9" w:rsidRPr="005C440F" w:rsidRDefault="008D7BE9" w:rsidP="008D7BE9">
      <w:r w:rsidRPr="005C440F">
        <w:t xml:space="preserve">标准答案： B 您的答案： </w:t>
      </w:r>
    </w:p>
    <w:p w:rsidR="008D7BE9" w:rsidRPr="005C440F" w:rsidRDefault="008D7BE9" w:rsidP="008D7BE9">
      <w:bookmarkStart w:id="3724" w:name="808555"/>
      <w:bookmarkEnd w:id="3724"/>
      <w:r w:rsidRPr="005C440F">
        <w:t xml:space="preserve">第3724题 大红细胞的直径(P:0) </w:t>
      </w:r>
    </w:p>
    <w:p w:rsidR="008D7BE9" w:rsidRPr="005C440F" w:rsidRDefault="008D7BE9" w:rsidP="008D7BE9">
      <w:r w:rsidRPr="005C440F">
        <w:pict>
          <v:rect id="_x0000_i4750" style="width:415.3pt;height:1.5pt" o:hralign="center" o:hrstd="t" o:hr="t" fillcolor="#a0a0a0" stroked="f"/>
        </w:pict>
      </w:r>
    </w:p>
    <w:p w:rsidR="008D7BE9" w:rsidRPr="005C440F" w:rsidRDefault="008D7BE9" w:rsidP="008D7BE9">
      <w:r w:rsidRPr="005C440F">
        <w:t>A、&gt;10μm</w:t>
      </w:r>
    </w:p>
    <w:p w:rsidR="008D7BE9" w:rsidRPr="005C440F" w:rsidRDefault="008D7BE9" w:rsidP="008D7BE9">
      <w:r w:rsidRPr="005C440F">
        <w:t>B、&gt;14μm</w:t>
      </w:r>
    </w:p>
    <w:p w:rsidR="008D7BE9" w:rsidRPr="005C440F" w:rsidRDefault="008D7BE9" w:rsidP="008D7BE9">
      <w:r w:rsidRPr="005C440F">
        <w:t>C、&gt;12μm</w:t>
      </w:r>
    </w:p>
    <w:p w:rsidR="008D7BE9" w:rsidRPr="005C440F" w:rsidRDefault="008D7BE9" w:rsidP="008D7BE9">
      <w:r w:rsidRPr="005C440F">
        <w:t>D、&gt;15μm</w:t>
      </w:r>
    </w:p>
    <w:p w:rsidR="008D7BE9" w:rsidRPr="005C440F" w:rsidRDefault="008D7BE9" w:rsidP="008D7BE9">
      <w:r w:rsidRPr="005C440F">
        <w:t>E、&gt;8μm</w:t>
      </w:r>
    </w:p>
    <w:p w:rsidR="008D7BE9" w:rsidRPr="005C440F" w:rsidRDefault="008D7BE9" w:rsidP="008D7BE9">
      <w:r w:rsidRPr="005C440F">
        <w:t xml:space="preserve">标准答案： A 您的答案： </w:t>
      </w:r>
    </w:p>
    <w:p w:rsidR="008D7BE9" w:rsidRPr="005C440F" w:rsidRDefault="008D7BE9" w:rsidP="008D7BE9">
      <w:bookmarkStart w:id="3725" w:name="808556"/>
      <w:bookmarkEnd w:id="3725"/>
      <w:r w:rsidRPr="005C440F">
        <w:t xml:space="preserve">第3725题 关于嗜多色性红细胞,错误的叙述是(P:0) </w:t>
      </w:r>
    </w:p>
    <w:p w:rsidR="008D7BE9" w:rsidRPr="005C440F" w:rsidRDefault="008D7BE9" w:rsidP="008D7BE9">
      <w:r w:rsidRPr="005C440F">
        <w:pict>
          <v:rect id="_x0000_i4751" style="width:415.3pt;height:1.5pt" o:hralign="center" o:hrstd="t" o:hr="t" fillcolor="#a0a0a0" stroked="f"/>
        </w:pict>
      </w:r>
    </w:p>
    <w:p w:rsidR="008D7BE9" w:rsidRPr="005C440F" w:rsidRDefault="008D7BE9" w:rsidP="008D7BE9">
      <w:r w:rsidRPr="005C440F">
        <w:t>A、胞质内出现大小和数量相同的深蓝色颗粒</w:t>
      </w:r>
    </w:p>
    <w:p w:rsidR="008D7BE9" w:rsidRPr="005C440F" w:rsidRDefault="008D7BE9" w:rsidP="008D7BE9">
      <w:r w:rsidRPr="005C440F">
        <w:t>B、胞体较成熟的红细胞大</w:t>
      </w:r>
    </w:p>
    <w:p w:rsidR="008D7BE9" w:rsidRPr="005C440F" w:rsidRDefault="008D7BE9" w:rsidP="008D7BE9">
      <w:r w:rsidRPr="005C440F">
        <w:t>C、属未完全成熟的红细胞</w:t>
      </w:r>
    </w:p>
    <w:p w:rsidR="008D7BE9" w:rsidRPr="005C440F" w:rsidRDefault="008D7BE9" w:rsidP="008D7BE9">
      <w:r w:rsidRPr="005C440F">
        <w:t>D、增多提示骨髓造红细胞功能活跃</w:t>
      </w:r>
    </w:p>
    <w:p w:rsidR="008D7BE9" w:rsidRPr="005C440F" w:rsidRDefault="008D7BE9" w:rsidP="008D7BE9">
      <w:r w:rsidRPr="005C440F">
        <w:t>E、溶血性贫血时最为多见</w:t>
      </w:r>
    </w:p>
    <w:p w:rsidR="008D7BE9" w:rsidRPr="005C440F" w:rsidRDefault="008D7BE9" w:rsidP="008D7BE9">
      <w:r w:rsidRPr="005C440F">
        <w:t xml:space="preserve">标准答案： A 您的答案： </w:t>
      </w:r>
    </w:p>
    <w:p w:rsidR="008D7BE9" w:rsidRPr="005C440F" w:rsidRDefault="008D7BE9" w:rsidP="008D7BE9">
      <w:bookmarkStart w:id="3726" w:name="808557"/>
      <w:bookmarkEnd w:id="3726"/>
      <w:r w:rsidRPr="005C440F">
        <w:t xml:space="preserve">第3726题 正常情况下,外周血中中性杆状核细胞与分叶核细胞的比值为(P:0) </w:t>
      </w:r>
    </w:p>
    <w:p w:rsidR="008D7BE9" w:rsidRPr="005C440F" w:rsidRDefault="008D7BE9" w:rsidP="008D7BE9">
      <w:r w:rsidRPr="005C440F">
        <w:pict>
          <v:rect id="_x0000_i4752" style="width:415.3pt;height:1.5pt" o:hralign="center" o:hrstd="t" o:hr="t" fillcolor="#a0a0a0" stroked="f"/>
        </w:pict>
      </w:r>
    </w:p>
    <w:p w:rsidR="008D7BE9" w:rsidRPr="005C440F" w:rsidRDefault="008D7BE9" w:rsidP="008D7BE9">
      <w:r w:rsidRPr="005C440F">
        <w:t>A、1:14</w:t>
      </w:r>
    </w:p>
    <w:p w:rsidR="008D7BE9" w:rsidRPr="005C440F" w:rsidRDefault="008D7BE9" w:rsidP="008D7BE9">
      <w:r w:rsidRPr="005C440F">
        <w:t>B、1:13</w:t>
      </w:r>
    </w:p>
    <w:p w:rsidR="008D7BE9" w:rsidRPr="005C440F" w:rsidRDefault="008D7BE9" w:rsidP="008D7BE9">
      <w:r w:rsidRPr="005C440F">
        <w:t>C、1:12</w:t>
      </w:r>
    </w:p>
    <w:p w:rsidR="008D7BE9" w:rsidRPr="005C440F" w:rsidRDefault="008D7BE9" w:rsidP="008D7BE9">
      <w:r w:rsidRPr="005C440F">
        <w:t>D、1:11</w:t>
      </w:r>
    </w:p>
    <w:p w:rsidR="008D7BE9" w:rsidRPr="005C440F" w:rsidRDefault="008D7BE9" w:rsidP="008D7BE9">
      <w:r w:rsidRPr="005C440F">
        <w:t>E、1:10</w:t>
      </w:r>
    </w:p>
    <w:p w:rsidR="008D7BE9" w:rsidRPr="005C440F" w:rsidRDefault="008D7BE9" w:rsidP="008D7BE9">
      <w:r w:rsidRPr="005C440F">
        <w:t xml:space="preserve">标准答案： B 您的答案： </w:t>
      </w:r>
    </w:p>
    <w:p w:rsidR="008D7BE9" w:rsidRPr="005C440F" w:rsidRDefault="008D7BE9" w:rsidP="008D7BE9">
      <w:bookmarkStart w:id="3727" w:name="808558"/>
      <w:bookmarkEnd w:id="3727"/>
      <w:r w:rsidRPr="005C440F">
        <w:t xml:space="preserve">第3727题 慢性粒细胞白血病患者外周血中白细胞总数通常为(P:0) </w:t>
      </w:r>
    </w:p>
    <w:p w:rsidR="008D7BE9" w:rsidRPr="005C440F" w:rsidRDefault="008D7BE9" w:rsidP="008D7BE9">
      <w:r w:rsidRPr="005C440F">
        <w:pict>
          <v:rect id="_x0000_i4753" style="width:415.3pt;height:1.5pt" o:hralign="center" o:hrstd="t" o:hr="t" fillcolor="#a0a0a0" stroked="f"/>
        </w:pict>
      </w:r>
    </w:p>
    <w:p w:rsidR="008D7BE9" w:rsidRPr="005C440F" w:rsidRDefault="008D7BE9" w:rsidP="008D7BE9">
      <w:r w:rsidRPr="005C440F">
        <w:t>A、(10~20)×10_TagUpStart_9_TagUpEnd_/L</w:t>
      </w:r>
    </w:p>
    <w:p w:rsidR="008D7BE9" w:rsidRPr="005C440F" w:rsidRDefault="008D7BE9" w:rsidP="008D7BE9">
      <w:r w:rsidRPr="005C440F">
        <w:t>B、(20~30)×10_TagUpStart_9_TagUpEnd_/L</w:t>
      </w:r>
    </w:p>
    <w:p w:rsidR="008D7BE9" w:rsidRPr="005C440F" w:rsidRDefault="008D7BE9" w:rsidP="008D7BE9">
      <w:r w:rsidRPr="005C440F">
        <w:t>C、(30~40)×10_TagUpStart_9_TagUpEnd_/L</w:t>
      </w:r>
    </w:p>
    <w:p w:rsidR="008D7BE9" w:rsidRPr="005C440F" w:rsidRDefault="008D7BE9" w:rsidP="008D7BE9">
      <w:r w:rsidRPr="005C440F">
        <w:t>D、(50~100)×10_TagUpStart_9_TagUpEnd_/L</w:t>
      </w:r>
    </w:p>
    <w:p w:rsidR="008D7BE9" w:rsidRPr="005C440F" w:rsidRDefault="008D7BE9" w:rsidP="008D7BE9">
      <w:r w:rsidRPr="005C440F">
        <w:t>E、(100~600)×10_TagUpStart_9_TagUpEnd_/L</w:t>
      </w:r>
    </w:p>
    <w:p w:rsidR="008D7BE9" w:rsidRPr="005C440F" w:rsidRDefault="008D7BE9" w:rsidP="008D7BE9">
      <w:r w:rsidRPr="005C440F">
        <w:t xml:space="preserve">标准答案： E 您的答案： </w:t>
      </w:r>
    </w:p>
    <w:p w:rsidR="008D7BE9" w:rsidRPr="005C440F" w:rsidRDefault="008D7BE9" w:rsidP="008D7BE9">
      <w:bookmarkStart w:id="3728" w:name="808559"/>
      <w:bookmarkEnd w:id="3728"/>
      <w:r w:rsidRPr="005C440F">
        <w:t xml:space="preserve">第3728题 急性大出血时迅速增多的白细胞主要是(P:0) </w:t>
      </w:r>
    </w:p>
    <w:p w:rsidR="008D7BE9" w:rsidRPr="005C440F" w:rsidRDefault="008D7BE9" w:rsidP="008D7BE9">
      <w:r w:rsidRPr="005C440F">
        <w:pict>
          <v:rect id="_x0000_i4754" style="width:415.3pt;height:1.5pt" o:hralign="center" o:hrstd="t" o:hr="t" fillcolor="#a0a0a0" stroked="f"/>
        </w:pict>
      </w:r>
    </w:p>
    <w:p w:rsidR="008D7BE9" w:rsidRPr="005C440F" w:rsidRDefault="008D7BE9" w:rsidP="008D7BE9">
      <w:r w:rsidRPr="005C440F">
        <w:t>A、中幼粒细胞</w:t>
      </w:r>
    </w:p>
    <w:p w:rsidR="008D7BE9" w:rsidRPr="005C440F" w:rsidRDefault="008D7BE9" w:rsidP="008D7BE9">
      <w:r w:rsidRPr="005C440F">
        <w:t>B、晚幼粒细胞</w:t>
      </w:r>
    </w:p>
    <w:p w:rsidR="008D7BE9" w:rsidRPr="005C440F" w:rsidRDefault="008D7BE9" w:rsidP="008D7BE9">
      <w:r w:rsidRPr="005C440F">
        <w:t>C、中性杆状核粒细胞</w:t>
      </w:r>
    </w:p>
    <w:p w:rsidR="008D7BE9" w:rsidRPr="005C440F" w:rsidRDefault="008D7BE9" w:rsidP="008D7BE9">
      <w:r w:rsidRPr="005C440F">
        <w:t>D、中性分叶核粒细胞</w:t>
      </w:r>
    </w:p>
    <w:p w:rsidR="008D7BE9" w:rsidRPr="005C440F" w:rsidRDefault="008D7BE9" w:rsidP="008D7BE9">
      <w:r w:rsidRPr="005C440F">
        <w:t>E、红细胞</w:t>
      </w:r>
    </w:p>
    <w:p w:rsidR="008D7BE9" w:rsidRPr="005C440F" w:rsidRDefault="008D7BE9" w:rsidP="008D7BE9">
      <w:r w:rsidRPr="005C440F">
        <w:t xml:space="preserve">标准答案： D 您的答案： </w:t>
      </w:r>
    </w:p>
    <w:p w:rsidR="008D7BE9" w:rsidRPr="005C440F" w:rsidRDefault="008D7BE9" w:rsidP="008D7BE9">
      <w:bookmarkStart w:id="3729" w:name="808560"/>
      <w:bookmarkEnd w:id="3729"/>
      <w:r w:rsidRPr="005C440F">
        <w:t xml:space="preserve">第3729题 当机体处于感染或其他应激反应时,外周血中增加的粒细胞主要来自(P:0) </w:t>
      </w:r>
    </w:p>
    <w:p w:rsidR="008D7BE9" w:rsidRPr="005C440F" w:rsidRDefault="008D7BE9" w:rsidP="008D7BE9">
      <w:r w:rsidRPr="005C440F">
        <w:pict>
          <v:rect id="_x0000_i4755" style="width:415.3pt;height:1.5pt" o:hralign="center" o:hrstd="t" o:hr="t" fillcolor="#a0a0a0" stroked="f"/>
        </w:pict>
      </w:r>
    </w:p>
    <w:p w:rsidR="008D7BE9" w:rsidRPr="005C440F" w:rsidRDefault="008D7BE9" w:rsidP="008D7BE9">
      <w:r w:rsidRPr="005C440F">
        <w:t>A、分裂池</w:t>
      </w:r>
    </w:p>
    <w:p w:rsidR="008D7BE9" w:rsidRPr="005C440F" w:rsidRDefault="008D7BE9" w:rsidP="008D7BE9">
      <w:r w:rsidRPr="005C440F">
        <w:t>B、成熟池</w:t>
      </w:r>
    </w:p>
    <w:p w:rsidR="008D7BE9" w:rsidRPr="005C440F" w:rsidRDefault="008D7BE9" w:rsidP="008D7BE9">
      <w:r w:rsidRPr="005C440F">
        <w:t>C、贮备池</w:t>
      </w:r>
    </w:p>
    <w:p w:rsidR="008D7BE9" w:rsidRPr="005C440F" w:rsidRDefault="008D7BE9" w:rsidP="008D7BE9">
      <w:r w:rsidRPr="005C440F">
        <w:t>D、循环池</w:t>
      </w:r>
    </w:p>
    <w:p w:rsidR="008D7BE9" w:rsidRPr="005C440F" w:rsidRDefault="008D7BE9" w:rsidP="008D7BE9">
      <w:r w:rsidRPr="005C440F">
        <w:t>E、边缘池</w:t>
      </w:r>
    </w:p>
    <w:p w:rsidR="008D7BE9" w:rsidRPr="005C440F" w:rsidRDefault="008D7BE9" w:rsidP="008D7BE9">
      <w:r w:rsidRPr="005C440F">
        <w:t xml:space="preserve">标准答案： C 您的答案： </w:t>
      </w:r>
    </w:p>
    <w:p w:rsidR="008D7BE9" w:rsidRPr="005C440F" w:rsidRDefault="008D7BE9" w:rsidP="008D7BE9">
      <w:bookmarkStart w:id="3730" w:name="808561"/>
      <w:bookmarkEnd w:id="3730"/>
      <w:r w:rsidRPr="005C440F">
        <w:t xml:space="preserve">第3730题 中性粒细胞的毒性变化不包括(P:0) </w:t>
      </w:r>
    </w:p>
    <w:p w:rsidR="008D7BE9" w:rsidRPr="005C440F" w:rsidRDefault="008D7BE9" w:rsidP="008D7BE9">
      <w:r w:rsidRPr="005C440F">
        <w:pict>
          <v:rect id="_x0000_i4756" style="width:415.3pt;height:1.5pt" o:hralign="center" o:hrstd="t" o:hr="t" fillcolor="#a0a0a0" stroked="f"/>
        </w:pict>
      </w:r>
    </w:p>
    <w:p w:rsidR="008D7BE9" w:rsidRPr="005C440F" w:rsidRDefault="008D7BE9" w:rsidP="008D7BE9">
      <w:r w:rsidRPr="005C440F">
        <w:t>A、大小不均</w:t>
      </w:r>
    </w:p>
    <w:p w:rsidR="008D7BE9" w:rsidRPr="005C440F" w:rsidRDefault="008D7BE9" w:rsidP="008D7BE9">
      <w:r w:rsidRPr="005C440F">
        <w:t>B、空泡</w:t>
      </w:r>
    </w:p>
    <w:p w:rsidR="008D7BE9" w:rsidRPr="005C440F" w:rsidRDefault="008D7BE9" w:rsidP="008D7BE9">
      <w:r w:rsidRPr="005C440F">
        <w:t>C、中毒颗粒</w:t>
      </w:r>
    </w:p>
    <w:p w:rsidR="008D7BE9" w:rsidRPr="005C440F" w:rsidRDefault="008D7BE9" w:rsidP="008D7BE9">
      <w:r w:rsidRPr="005C440F">
        <w:t>D、卡波环</w:t>
      </w:r>
    </w:p>
    <w:p w:rsidR="008D7BE9" w:rsidRPr="005C440F" w:rsidRDefault="008D7BE9" w:rsidP="008D7BE9">
      <w:r w:rsidRPr="005C440F">
        <w:t>E、退行性变</w:t>
      </w:r>
    </w:p>
    <w:p w:rsidR="008D7BE9" w:rsidRPr="005C440F" w:rsidRDefault="008D7BE9" w:rsidP="008D7BE9">
      <w:r w:rsidRPr="005C440F">
        <w:t xml:space="preserve">标准答案： D 您的答案： </w:t>
      </w:r>
    </w:p>
    <w:p w:rsidR="008D7BE9" w:rsidRPr="005C440F" w:rsidRDefault="008D7BE9" w:rsidP="008D7BE9">
      <w:bookmarkStart w:id="3731" w:name="808562"/>
      <w:bookmarkEnd w:id="3731"/>
      <w:r w:rsidRPr="005C440F">
        <w:t xml:space="preserve">第3731题 急性溶血时外周血中增高的中性粒细胞主要来自(P:0) </w:t>
      </w:r>
    </w:p>
    <w:p w:rsidR="008D7BE9" w:rsidRPr="005C440F" w:rsidRDefault="008D7BE9" w:rsidP="008D7BE9">
      <w:r w:rsidRPr="005C440F">
        <w:pict>
          <v:rect id="_x0000_i4757" style="width:415.3pt;height:1.5pt" o:hralign="center" o:hrstd="t" o:hr="t" fillcolor="#a0a0a0" stroked="f"/>
        </w:pict>
      </w:r>
    </w:p>
    <w:p w:rsidR="008D7BE9" w:rsidRPr="005C440F" w:rsidRDefault="008D7BE9" w:rsidP="008D7BE9">
      <w:r w:rsidRPr="005C440F">
        <w:t>A、分裂池</w:t>
      </w:r>
    </w:p>
    <w:p w:rsidR="008D7BE9" w:rsidRPr="005C440F" w:rsidRDefault="008D7BE9" w:rsidP="008D7BE9">
      <w:r w:rsidRPr="005C440F">
        <w:t>B、贮备池</w:t>
      </w:r>
    </w:p>
    <w:p w:rsidR="008D7BE9" w:rsidRPr="005C440F" w:rsidRDefault="008D7BE9" w:rsidP="008D7BE9">
      <w:r w:rsidRPr="005C440F">
        <w:t>C、成熟池</w:t>
      </w:r>
    </w:p>
    <w:p w:rsidR="008D7BE9" w:rsidRPr="005C440F" w:rsidRDefault="008D7BE9" w:rsidP="008D7BE9">
      <w:r w:rsidRPr="005C440F">
        <w:t>D、边缘池</w:t>
      </w:r>
    </w:p>
    <w:p w:rsidR="008D7BE9" w:rsidRPr="005C440F" w:rsidRDefault="008D7BE9" w:rsidP="008D7BE9">
      <w:r w:rsidRPr="005C440F">
        <w:t>E、循环池</w:t>
      </w:r>
    </w:p>
    <w:p w:rsidR="008D7BE9" w:rsidRPr="005C440F" w:rsidRDefault="008D7BE9" w:rsidP="008D7BE9">
      <w:r w:rsidRPr="005C440F">
        <w:t xml:space="preserve">标准答案： B 您的答案： </w:t>
      </w:r>
    </w:p>
    <w:p w:rsidR="008D7BE9" w:rsidRPr="005C440F" w:rsidRDefault="008D7BE9" w:rsidP="008D7BE9">
      <w:bookmarkStart w:id="3732" w:name="808563"/>
      <w:bookmarkEnd w:id="3732"/>
      <w:r w:rsidRPr="005C440F">
        <w:t xml:space="preserve">第3732题 对白细胞显微镜计数法的方法学评价,错误的说法是(P:0) </w:t>
      </w:r>
    </w:p>
    <w:p w:rsidR="008D7BE9" w:rsidRPr="005C440F" w:rsidRDefault="008D7BE9" w:rsidP="008D7BE9">
      <w:r w:rsidRPr="005C440F">
        <w:pict>
          <v:rect id="_x0000_i4758" style="width:415.3pt;height:1.5pt" o:hralign="center" o:hrstd="t" o:hr="t" fillcolor="#a0a0a0" stroked="f"/>
        </w:pict>
      </w:r>
    </w:p>
    <w:p w:rsidR="008D7BE9" w:rsidRPr="005C440F" w:rsidRDefault="008D7BE9" w:rsidP="008D7BE9">
      <w:r w:rsidRPr="005C440F">
        <w:t>A、简单易行,不需昂贵仪器</w:t>
      </w:r>
    </w:p>
    <w:p w:rsidR="008D7BE9" w:rsidRPr="005C440F" w:rsidRDefault="008D7BE9" w:rsidP="008D7BE9">
      <w:r w:rsidRPr="005C440F">
        <w:t>B、是白细胞计数的常用方法</w:t>
      </w:r>
    </w:p>
    <w:p w:rsidR="008D7BE9" w:rsidRPr="005C440F" w:rsidRDefault="008D7BE9" w:rsidP="008D7BE9">
      <w:r w:rsidRPr="005C440F">
        <w:t>C、在严格规范的条件下可用于血液分析仪校准</w:t>
      </w:r>
    </w:p>
    <w:p w:rsidR="008D7BE9" w:rsidRPr="005C440F" w:rsidRDefault="008D7BE9" w:rsidP="008D7BE9">
      <w:r w:rsidRPr="005C440F">
        <w:t>D、重复性和准确性均较好</w:t>
      </w:r>
    </w:p>
    <w:p w:rsidR="008D7BE9" w:rsidRPr="005C440F" w:rsidRDefault="008D7BE9" w:rsidP="008D7BE9">
      <w:r w:rsidRPr="005C440F">
        <w:t>E、适合基层单位选用</w:t>
      </w:r>
    </w:p>
    <w:p w:rsidR="008D7BE9" w:rsidRPr="005C440F" w:rsidRDefault="008D7BE9" w:rsidP="008D7BE9">
      <w:r w:rsidRPr="005C440F">
        <w:t xml:space="preserve">标准答案： D 您的答案： </w:t>
      </w:r>
    </w:p>
    <w:p w:rsidR="008D7BE9" w:rsidRPr="005C440F" w:rsidRDefault="008D7BE9" w:rsidP="008D7BE9">
      <w:bookmarkStart w:id="3733" w:name="808564"/>
      <w:bookmarkEnd w:id="3733"/>
      <w:r w:rsidRPr="005C440F">
        <w:t xml:space="preserve">第3733题 为判断肾上腺皮质功能,可采用注射ACTH前后进行(P:0) </w:t>
      </w:r>
    </w:p>
    <w:p w:rsidR="008D7BE9" w:rsidRPr="005C440F" w:rsidRDefault="008D7BE9" w:rsidP="008D7BE9">
      <w:r w:rsidRPr="005C440F">
        <w:pict>
          <v:rect id="_x0000_i4759" style="width:415.3pt;height:1.5pt" o:hralign="center" o:hrstd="t" o:hr="t" fillcolor="#a0a0a0" stroked="f"/>
        </w:pict>
      </w:r>
    </w:p>
    <w:p w:rsidR="008D7BE9" w:rsidRPr="005C440F" w:rsidRDefault="008D7BE9" w:rsidP="008D7BE9">
      <w:r w:rsidRPr="005C440F">
        <w:t>A、嗜酸性粒细胞计数</w:t>
      </w:r>
    </w:p>
    <w:p w:rsidR="008D7BE9" w:rsidRPr="005C440F" w:rsidRDefault="008D7BE9" w:rsidP="008D7BE9">
      <w:r w:rsidRPr="005C440F">
        <w:t>B、嗜碱性粒细胞计数</w:t>
      </w:r>
    </w:p>
    <w:p w:rsidR="008D7BE9" w:rsidRPr="005C440F" w:rsidRDefault="008D7BE9" w:rsidP="008D7BE9">
      <w:r w:rsidRPr="005C440F">
        <w:t>C、淋巴细胞计数</w:t>
      </w:r>
    </w:p>
    <w:p w:rsidR="008D7BE9" w:rsidRPr="005C440F" w:rsidRDefault="008D7BE9" w:rsidP="008D7BE9">
      <w:r w:rsidRPr="005C440F">
        <w:t>D、中性粒细胞计数</w:t>
      </w:r>
    </w:p>
    <w:p w:rsidR="008D7BE9" w:rsidRPr="005C440F" w:rsidRDefault="008D7BE9" w:rsidP="008D7BE9">
      <w:r w:rsidRPr="005C440F">
        <w:t>E、单核细胞计数</w:t>
      </w:r>
    </w:p>
    <w:p w:rsidR="008D7BE9" w:rsidRPr="005C440F" w:rsidRDefault="008D7BE9" w:rsidP="008D7BE9">
      <w:r w:rsidRPr="005C440F">
        <w:t xml:space="preserve">标准答案： A 您的答案： </w:t>
      </w:r>
    </w:p>
    <w:p w:rsidR="008D7BE9" w:rsidRPr="005C440F" w:rsidRDefault="008D7BE9" w:rsidP="008D7BE9">
      <w:bookmarkStart w:id="3734" w:name="808565"/>
      <w:bookmarkEnd w:id="3734"/>
      <w:r w:rsidRPr="005C440F">
        <w:t xml:space="preserve">第3734题 可引起嗜酸性粒细胞数量增高的一组疾病是(P:0) </w:t>
      </w:r>
    </w:p>
    <w:p w:rsidR="008D7BE9" w:rsidRPr="005C440F" w:rsidRDefault="008D7BE9" w:rsidP="008D7BE9">
      <w:r w:rsidRPr="005C440F">
        <w:pict>
          <v:rect id="_x0000_i4760" style="width:415.3pt;height:1.5pt" o:hralign="center" o:hrstd="t" o:hr="t" fillcolor="#a0a0a0" stroked="f"/>
        </w:pict>
      </w:r>
    </w:p>
    <w:p w:rsidR="008D7BE9" w:rsidRPr="005C440F" w:rsidRDefault="008D7BE9" w:rsidP="008D7BE9">
      <w:r w:rsidRPr="005C440F">
        <w:t>A、钩虫病,急性化脓性胆囊炎</w:t>
      </w:r>
    </w:p>
    <w:p w:rsidR="008D7BE9" w:rsidRPr="005C440F" w:rsidRDefault="008D7BE9" w:rsidP="008D7BE9">
      <w:r w:rsidRPr="005C440F">
        <w:t>B、急性失血,肺癌</w:t>
      </w:r>
    </w:p>
    <w:p w:rsidR="008D7BE9" w:rsidRPr="005C440F" w:rsidRDefault="008D7BE9" w:rsidP="008D7BE9">
      <w:r w:rsidRPr="005C440F">
        <w:t>C、荨麻疹,心肌梗死</w:t>
      </w:r>
    </w:p>
    <w:p w:rsidR="008D7BE9" w:rsidRPr="005C440F" w:rsidRDefault="008D7BE9" w:rsidP="008D7BE9">
      <w:r w:rsidRPr="005C440F">
        <w:t>D、支气管哮喘,猩红热</w:t>
      </w:r>
    </w:p>
    <w:p w:rsidR="008D7BE9" w:rsidRPr="005C440F" w:rsidRDefault="008D7BE9" w:rsidP="008D7BE9">
      <w:r w:rsidRPr="005C440F">
        <w:t>E、严重外伤,肝吸虫病</w:t>
      </w:r>
    </w:p>
    <w:p w:rsidR="008D7BE9" w:rsidRPr="005C440F" w:rsidRDefault="008D7BE9" w:rsidP="008D7BE9">
      <w:r w:rsidRPr="005C440F">
        <w:t xml:space="preserve">标准答案： D 您的答案： </w:t>
      </w:r>
    </w:p>
    <w:p w:rsidR="008D7BE9" w:rsidRPr="005C440F" w:rsidRDefault="008D7BE9" w:rsidP="008D7BE9">
      <w:bookmarkStart w:id="3735" w:name="808566"/>
      <w:bookmarkEnd w:id="3735"/>
      <w:r w:rsidRPr="005C440F">
        <w:t xml:space="preserve">第3735题 血涂片经瑞氏染色后,若每高倍镜视野平均白细胞数为4~6个,则其外周血中白细胞总数大约为(P:0) </w:t>
      </w:r>
    </w:p>
    <w:p w:rsidR="008D7BE9" w:rsidRPr="005C440F" w:rsidRDefault="008D7BE9" w:rsidP="008D7BE9">
      <w:r w:rsidRPr="005C440F">
        <w:pict>
          <v:rect id="_x0000_i4761" style="width:415.3pt;height:1.5pt" o:hralign="center" o:hrstd="t" o:hr="t" fillcolor="#a0a0a0" stroked="f"/>
        </w:pict>
      </w:r>
    </w:p>
    <w:p w:rsidR="008D7BE9" w:rsidRPr="005C440F" w:rsidRDefault="008D7BE9" w:rsidP="008D7BE9">
      <w:r w:rsidRPr="005C440F">
        <w:t>A、(4~7)×10_TagUpStart_9_TagUpEnd_/L</w:t>
      </w:r>
    </w:p>
    <w:p w:rsidR="008D7BE9" w:rsidRPr="005C440F" w:rsidRDefault="008D7BE9" w:rsidP="008D7BE9">
      <w:r w:rsidRPr="005C440F">
        <w:t>B、(7~9)×10_TagUpStart_9_TagUpEnd_/L</w:t>
      </w:r>
    </w:p>
    <w:p w:rsidR="008D7BE9" w:rsidRPr="005C440F" w:rsidRDefault="008D7BE9" w:rsidP="008D7BE9">
      <w:r w:rsidRPr="005C440F">
        <w:t>C、(10~12)×10_TagUpStart_9_TagUpEnd_/L</w:t>
      </w:r>
    </w:p>
    <w:p w:rsidR="008D7BE9" w:rsidRPr="005C440F" w:rsidRDefault="008D7BE9" w:rsidP="008D7BE9">
      <w:r w:rsidRPr="005C440F">
        <w:t>D、(12~14)×10_TagUpStart_9_TagUpEnd_/L</w:t>
      </w:r>
    </w:p>
    <w:p w:rsidR="008D7BE9" w:rsidRPr="005C440F" w:rsidRDefault="008D7BE9" w:rsidP="008D7BE9">
      <w:r w:rsidRPr="005C440F">
        <w:t>E、(13~15)×10_TagUpStart_9_TagUpEnd_/L</w:t>
      </w:r>
    </w:p>
    <w:p w:rsidR="008D7BE9" w:rsidRPr="005C440F" w:rsidRDefault="008D7BE9" w:rsidP="008D7BE9">
      <w:r w:rsidRPr="005C440F">
        <w:t xml:space="preserve">标准答案： B 您的答案： </w:t>
      </w:r>
    </w:p>
    <w:p w:rsidR="008D7BE9" w:rsidRPr="005C440F" w:rsidRDefault="008D7BE9" w:rsidP="008D7BE9">
      <w:bookmarkStart w:id="3736" w:name="808567"/>
      <w:bookmarkEnd w:id="3736"/>
      <w:r w:rsidRPr="005C440F">
        <w:t xml:space="preserve">第3736题 显微镜法计数白细胞时,以测定值和靶值差值的绝对值与靶值相比来表示的质量控制方法为(P:0) </w:t>
      </w:r>
    </w:p>
    <w:p w:rsidR="008D7BE9" w:rsidRPr="005C440F" w:rsidRDefault="008D7BE9" w:rsidP="008D7BE9">
      <w:r w:rsidRPr="005C440F">
        <w:pict>
          <v:rect id="_x0000_i4762" style="width:415.3pt;height:1.5pt" o:hralign="center" o:hrstd="t" o:hr="t" fillcolor="#a0a0a0" stroked="f"/>
        </w:pict>
      </w:r>
    </w:p>
    <w:p w:rsidR="008D7BE9" w:rsidRPr="005C440F" w:rsidRDefault="008D7BE9" w:rsidP="008D7BE9">
      <w:r w:rsidRPr="005C440F">
        <w:t>A、经验控制</w:t>
      </w:r>
    </w:p>
    <w:p w:rsidR="008D7BE9" w:rsidRPr="005C440F" w:rsidRDefault="008D7BE9" w:rsidP="008D7BE9">
      <w:r w:rsidRPr="005C440F">
        <w:t>B、常规考核标准</w:t>
      </w:r>
    </w:p>
    <w:p w:rsidR="008D7BE9" w:rsidRPr="005C440F" w:rsidRDefault="008D7BE9" w:rsidP="008D7BE9">
      <w:r w:rsidRPr="005C440F">
        <w:t>C、变异百分率评价法</w:t>
      </w:r>
    </w:p>
    <w:p w:rsidR="008D7BE9" w:rsidRPr="005C440F" w:rsidRDefault="008D7BE9" w:rsidP="008D7BE9">
      <w:r w:rsidRPr="005C440F">
        <w:t>D、两差比值评价法</w:t>
      </w:r>
    </w:p>
    <w:p w:rsidR="008D7BE9" w:rsidRPr="005C440F" w:rsidRDefault="008D7BE9" w:rsidP="008D7BE9">
      <w:r w:rsidRPr="005C440F">
        <w:t>E、双份计数标准差评价法</w:t>
      </w:r>
    </w:p>
    <w:p w:rsidR="008D7BE9" w:rsidRPr="005C440F" w:rsidRDefault="008D7BE9" w:rsidP="008D7BE9">
      <w:r w:rsidRPr="005C440F">
        <w:t xml:space="preserve">标准答案： C 您的答案： </w:t>
      </w:r>
    </w:p>
    <w:p w:rsidR="008D7BE9" w:rsidRPr="005C440F" w:rsidRDefault="008D7BE9" w:rsidP="008D7BE9">
      <w:bookmarkStart w:id="3737" w:name="808568"/>
      <w:bookmarkEnd w:id="3737"/>
      <w:r w:rsidRPr="005C440F">
        <w:t xml:space="preserve">第3737题 退行性核左移可见于(P:0) </w:t>
      </w:r>
    </w:p>
    <w:p w:rsidR="008D7BE9" w:rsidRPr="005C440F" w:rsidRDefault="008D7BE9" w:rsidP="008D7BE9">
      <w:r w:rsidRPr="005C440F">
        <w:pict>
          <v:rect id="_x0000_i4763" style="width:415.3pt;height:1.5pt" o:hralign="center" o:hrstd="t" o:hr="t" fillcolor="#a0a0a0" stroked="f"/>
        </w:pict>
      </w:r>
    </w:p>
    <w:p w:rsidR="008D7BE9" w:rsidRPr="005C440F" w:rsidRDefault="008D7BE9" w:rsidP="008D7BE9">
      <w:r w:rsidRPr="005C440F">
        <w:t>A、急性中毒</w:t>
      </w:r>
    </w:p>
    <w:p w:rsidR="008D7BE9" w:rsidRPr="005C440F" w:rsidRDefault="008D7BE9" w:rsidP="008D7BE9">
      <w:r w:rsidRPr="005C440F">
        <w:t>B、急性失血</w:t>
      </w:r>
    </w:p>
    <w:p w:rsidR="008D7BE9" w:rsidRPr="005C440F" w:rsidRDefault="008D7BE9" w:rsidP="008D7BE9">
      <w:r w:rsidRPr="005C440F">
        <w:t>C、急性溶血</w:t>
      </w:r>
    </w:p>
    <w:p w:rsidR="008D7BE9" w:rsidRPr="005C440F" w:rsidRDefault="008D7BE9" w:rsidP="008D7BE9">
      <w:r w:rsidRPr="005C440F">
        <w:t>D、急性化脓性感染</w:t>
      </w:r>
    </w:p>
    <w:p w:rsidR="008D7BE9" w:rsidRPr="005C440F" w:rsidRDefault="008D7BE9" w:rsidP="008D7BE9">
      <w:r w:rsidRPr="005C440F">
        <w:t>E、败血症</w:t>
      </w:r>
    </w:p>
    <w:p w:rsidR="008D7BE9" w:rsidRPr="005C440F" w:rsidRDefault="008D7BE9" w:rsidP="008D7BE9">
      <w:r w:rsidRPr="005C440F">
        <w:t xml:space="preserve">标准答案： E 您的答案： </w:t>
      </w:r>
    </w:p>
    <w:p w:rsidR="008D7BE9" w:rsidRPr="005C440F" w:rsidRDefault="008D7BE9" w:rsidP="008D7BE9">
      <w:bookmarkStart w:id="3738" w:name="808569"/>
      <w:bookmarkEnd w:id="3738"/>
      <w:r w:rsidRPr="005C440F">
        <w:t xml:space="preserve">第3738题 评价白细胞在计数室内四个大方格中的分布情况应采用(P:0) </w:t>
      </w:r>
    </w:p>
    <w:p w:rsidR="008D7BE9" w:rsidRPr="005C440F" w:rsidRDefault="008D7BE9" w:rsidP="008D7BE9">
      <w:r w:rsidRPr="005C440F">
        <w:pict>
          <v:rect id="_x0000_i4764" style="width:415.3pt;height:1.5pt" o:hralign="center" o:hrstd="t" o:hr="t" fillcolor="#a0a0a0" stroked="f"/>
        </w:pict>
      </w:r>
    </w:p>
    <w:p w:rsidR="008D7BE9" w:rsidRPr="005C440F" w:rsidRDefault="008D7BE9" w:rsidP="008D7BE9">
      <w:r w:rsidRPr="005C440F">
        <w:t>A、常规考核标准</w:t>
      </w:r>
    </w:p>
    <w:p w:rsidR="008D7BE9" w:rsidRPr="005C440F" w:rsidRDefault="008D7BE9" w:rsidP="008D7BE9">
      <w:r w:rsidRPr="005C440F">
        <w:t>B、变异百分率评价法</w:t>
      </w:r>
    </w:p>
    <w:p w:rsidR="008D7BE9" w:rsidRPr="005C440F" w:rsidRDefault="008D7BE9" w:rsidP="008D7BE9">
      <w:r w:rsidRPr="005C440F">
        <w:t>C、经验质控</w:t>
      </w:r>
    </w:p>
    <w:p w:rsidR="008D7BE9" w:rsidRPr="005C440F" w:rsidRDefault="008D7BE9" w:rsidP="008D7BE9">
      <w:r w:rsidRPr="005C440F">
        <w:t>D、两差比值评价法</w:t>
      </w:r>
    </w:p>
    <w:p w:rsidR="008D7BE9" w:rsidRPr="005C440F" w:rsidRDefault="008D7BE9" w:rsidP="008D7BE9">
      <w:r w:rsidRPr="005C440F">
        <w:t>E、双份计数标准差评价法</w:t>
      </w:r>
    </w:p>
    <w:p w:rsidR="008D7BE9" w:rsidRPr="005C440F" w:rsidRDefault="008D7BE9" w:rsidP="008D7BE9">
      <w:r w:rsidRPr="005C440F">
        <w:t xml:space="preserve">标准答案： A 您的答案： </w:t>
      </w:r>
    </w:p>
    <w:p w:rsidR="008D7BE9" w:rsidRPr="005C440F" w:rsidRDefault="008D7BE9" w:rsidP="008D7BE9">
      <w:bookmarkStart w:id="3739" w:name="808570"/>
      <w:bookmarkEnd w:id="3739"/>
      <w:r w:rsidRPr="005C440F">
        <w:t xml:space="preserve">第3739题 显微镜下分类计数白细胞时,应选择血涂片的(P:0) </w:t>
      </w:r>
    </w:p>
    <w:p w:rsidR="008D7BE9" w:rsidRPr="005C440F" w:rsidRDefault="008D7BE9" w:rsidP="008D7BE9">
      <w:r w:rsidRPr="005C440F">
        <w:pict>
          <v:rect id="_x0000_i4765" style="width:415.3pt;height:1.5pt" o:hralign="center" o:hrstd="t" o:hr="t" fillcolor="#a0a0a0" stroked="f"/>
        </w:pict>
      </w:r>
    </w:p>
    <w:p w:rsidR="008D7BE9" w:rsidRPr="005C440F" w:rsidRDefault="008D7BE9" w:rsidP="008D7BE9">
      <w:r w:rsidRPr="005C440F">
        <w:t>A、尾部</w:t>
      </w:r>
    </w:p>
    <w:p w:rsidR="008D7BE9" w:rsidRPr="005C440F" w:rsidRDefault="008D7BE9" w:rsidP="008D7BE9">
      <w:r w:rsidRPr="005C440F">
        <w:t>B、头部</w:t>
      </w:r>
    </w:p>
    <w:p w:rsidR="008D7BE9" w:rsidRPr="005C440F" w:rsidRDefault="008D7BE9" w:rsidP="008D7BE9">
      <w:r w:rsidRPr="005C440F">
        <w:t>C、体尾交界处</w:t>
      </w:r>
    </w:p>
    <w:p w:rsidR="008D7BE9" w:rsidRPr="005C440F" w:rsidRDefault="008D7BE9" w:rsidP="008D7BE9">
      <w:r w:rsidRPr="005C440F">
        <w:t>D、体部</w:t>
      </w:r>
    </w:p>
    <w:p w:rsidR="008D7BE9" w:rsidRPr="005C440F" w:rsidRDefault="008D7BE9" w:rsidP="008D7BE9">
      <w:r w:rsidRPr="005C440F">
        <w:t>E、头体交界处</w:t>
      </w:r>
    </w:p>
    <w:p w:rsidR="008D7BE9" w:rsidRPr="005C440F" w:rsidRDefault="008D7BE9" w:rsidP="008D7BE9">
      <w:r w:rsidRPr="005C440F">
        <w:t xml:space="preserve">标准答案： C 您的答案： </w:t>
      </w:r>
    </w:p>
    <w:p w:rsidR="008D7BE9" w:rsidRPr="005C440F" w:rsidRDefault="008D7BE9" w:rsidP="008D7BE9">
      <w:bookmarkStart w:id="3740" w:name="808571"/>
      <w:bookmarkEnd w:id="3740"/>
      <w:r w:rsidRPr="005C440F">
        <w:t xml:space="preserve">第3740题 不会引起外周血中嗜酸性粒细胞绝对值增多的是(P:0) </w:t>
      </w:r>
    </w:p>
    <w:p w:rsidR="008D7BE9" w:rsidRPr="005C440F" w:rsidRDefault="008D7BE9" w:rsidP="008D7BE9">
      <w:r w:rsidRPr="005C440F">
        <w:pict>
          <v:rect id="_x0000_i4766" style="width:415.3pt;height:1.5pt" o:hralign="center" o:hrstd="t" o:hr="t" fillcolor="#a0a0a0" stroked="f"/>
        </w:pict>
      </w:r>
    </w:p>
    <w:p w:rsidR="008D7BE9" w:rsidRPr="005C440F" w:rsidRDefault="008D7BE9" w:rsidP="008D7BE9">
      <w:r w:rsidRPr="005C440F">
        <w:t>A、急性胰腺炎</w:t>
      </w:r>
    </w:p>
    <w:p w:rsidR="008D7BE9" w:rsidRPr="005C440F" w:rsidRDefault="008D7BE9" w:rsidP="008D7BE9">
      <w:r w:rsidRPr="005C440F">
        <w:t>B、支气管哮喘</w:t>
      </w:r>
    </w:p>
    <w:p w:rsidR="008D7BE9" w:rsidRPr="005C440F" w:rsidRDefault="008D7BE9" w:rsidP="008D7BE9">
      <w:r w:rsidRPr="005C440F">
        <w:t>C、寄生虫病</w:t>
      </w:r>
    </w:p>
    <w:p w:rsidR="008D7BE9" w:rsidRPr="005C440F" w:rsidRDefault="008D7BE9" w:rsidP="008D7BE9">
      <w:r w:rsidRPr="005C440F">
        <w:t>D、荨麻疹</w:t>
      </w:r>
    </w:p>
    <w:p w:rsidR="008D7BE9" w:rsidRPr="005C440F" w:rsidRDefault="008D7BE9" w:rsidP="008D7BE9">
      <w:r w:rsidRPr="005C440F">
        <w:t>E、湿疹</w:t>
      </w:r>
    </w:p>
    <w:p w:rsidR="008D7BE9" w:rsidRPr="005C440F" w:rsidRDefault="008D7BE9" w:rsidP="008D7BE9">
      <w:r w:rsidRPr="005C440F">
        <w:t xml:space="preserve">标准答案： A 您的答案： </w:t>
      </w:r>
    </w:p>
    <w:p w:rsidR="008D7BE9" w:rsidRPr="005C440F" w:rsidRDefault="008D7BE9" w:rsidP="008D7BE9">
      <w:bookmarkStart w:id="3741" w:name="808572"/>
      <w:bookmarkEnd w:id="3741"/>
      <w:r w:rsidRPr="005C440F">
        <w:t xml:space="preserve">第3741题 白细胞胞质中出现棒状小体即可确诊为(P:0) </w:t>
      </w:r>
    </w:p>
    <w:p w:rsidR="008D7BE9" w:rsidRPr="005C440F" w:rsidRDefault="008D7BE9" w:rsidP="008D7BE9">
      <w:r w:rsidRPr="005C440F">
        <w:pict>
          <v:rect id="_x0000_i4767" style="width:415.3pt;height:1.5pt" o:hralign="center" o:hrstd="t" o:hr="t" fillcolor="#a0a0a0" stroked="f"/>
        </w:pict>
      </w:r>
    </w:p>
    <w:p w:rsidR="008D7BE9" w:rsidRPr="005C440F" w:rsidRDefault="008D7BE9" w:rsidP="008D7BE9">
      <w:r w:rsidRPr="005C440F">
        <w:t>A、急性白血病</w:t>
      </w:r>
    </w:p>
    <w:p w:rsidR="008D7BE9" w:rsidRPr="005C440F" w:rsidRDefault="008D7BE9" w:rsidP="008D7BE9">
      <w:r w:rsidRPr="005C440F">
        <w:t>B、慢性白血病</w:t>
      </w:r>
    </w:p>
    <w:p w:rsidR="008D7BE9" w:rsidRPr="005C440F" w:rsidRDefault="008D7BE9" w:rsidP="008D7BE9">
      <w:r w:rsidRPr="005C440F">
        <w:t>C、类白血病反应</w:t>
      </w:r>
    </w:p>
    <w:p w:rsidR="008D7BE9" w:rsidRPr="005C440F" w:rsidRDefault="008D7BE9" w:rsidP="008D7BE9">
      <w:r w:rsidRPr="005C440F">
        <w:t>D、各类贫血</w:t>
      </w:r>
    </w:p>
    <w:p w:rsidR="008D7BE9" w:rsidRPr="005C440F" w:rsidRDefault="008D7BE9" w:rsidP="008D7BE9">
      <w:r w:rsidRPr="005C440F">
        <w:t>E、细菌感染性疾病</w:t>
      </w:r>
    </w:p>
    <w:p w:rsidR="008D7BE9" w:rsidRPr="005C440F" w:rsidRDefault="008D7BE9" w:rsidP="008D7BE9">
      <w:r w:rsidRPr="005C440F">
        <w:t xml:space="preserve">标准答案： A 您的答案： </w:t>
      </w:r>
    </w:p>
    <w:p w:rsidR="008D7BE9" w:rsidRPr="005C440F" w:rsidRDefault="008D7BE9" w:rsidP="008D7BE9">
      <w:bookmarkStart w:id="3742" w:name="808573"/>
      <w:bookmarkEnd w:id="3742"/>
      <w:r w:rsidRPr="005C440F">
        <w:t xml:space="preserve">第3742题 若患者的中性粒细胞的毒性指数约为0.75,提示患者的病情进展情况为(P:0) </w:t>
      </w:r>
    </w:p>
    <w:p w:rsidR="008D7BE9" w:rsidRPr="005C440F" w:rsidRDefault="008D7BE9" w:rsidP="008D7BE9">
      <w:r w:rsidRPr="005C440F">
        <w:pict>
          <v:rect id="_x0000_i4768" style="width:415.3pt;height:1.5pt" o:hralign="center" o:hrstd="t" o:hr="t" fillcolor="#a0a0a0" stroked="f"/>
        </w:pict>
      </w:r>
    </w:p>
    <w:p w:rsidR="008D7BE9" w:rsidRPr="005C440F" w:rsidRDefault="008D7BE9" w:rsidP="008D7BE9">
      <w:r w:rsidRPr="005C440F">
        <w:t>A、极度</w:t>
      </w:r>
    </w:p>
    <w:p w:rsidR="008D7BE9" w:rsidRPr="005C440F" w:rsidRDefault="008D7BE9" w:rsidP="008D7BE9">
      <w:r w:rsidRPr="005C440F">
        <w:t>B、重度</w:t>
      </w:r>
    </w:p>
    <w:p w:rsidR="008D7BE9" w:rsidRPr="005C440F" w:rsidRDefault="008D7BE9" w:rsidP="008D7BE9">
      <w:r w:rsidRPr="005C440F">
        <w:t>C、中度</w:t>
      </w:r>
    </w:p>
    <w:p w:rsidR="008D7BE9" w:rsidRPr="005C440F" w:rsidRDefault="008D7BE9" w:rsidP="008D7BE9">
      <w:r w:rsidRPr="005C440F">
        <w:t>D、轻度</w:t>
      </w:r>
    </w:p>
    <w:p w:rsidR="008D7BE9" w:rsidRPr="005C440F" w:rsidRDefault="008D7BE9" w:rsidP="008D7BE9">
      <w:r w:rsidRPr="005C440F">
        <w:t>E、极轻度</w:t>
      </w:r>
    </w:p>
    <w:p w:rsidR="008D7BE9" w:rsidRPr="005C440F" w:rsidRDefault="008D7BE9" w:rsidP="008D7BE9">
      <w:r w:rsidRPr="005C440F">
        <w:t xml:space="preserve">标准答案： B 您的答案： </w:t>
      </w:r>
    </w:p>
    <w:p w:rsidR="008D7BE9" w:rsidRPr="005C440F" w:rsidRDefault="008D7BE9" w:rsidP="008D7BE9">
      <w:bookmarkStart w:id="3743" w:name="808574"/>
      <w:bookmarkEnd w:id="3743"/>
      <w:r w:rsidRPr="005C440F">
        <w:t xml:space="preserve">第3743题 白细胞分类计数时发现有核红细胞,白细胞校正值的计算公式为(P:0) </w:t>
      </w:r>
    </w:p>
    <w:p w:rsidR="008D7BE9" w:rsidRPr="005C440F" w:rsidRDefault="008D7BE9" w:rsidP="008D7BE9">
      <w:r w:rsidRPr="005C440F">
        <w:pict>
          <v:rect id="_x0000_i4769" style="width:415.3pt;height:1.5pt" o:hralign="center" o:hrstd="t" o:hr="t" fillcolor="#a0a0a0" stroked="f"/>
        </w:pict>
      </w:r>
    </w:p>
    <w:p w:rsidR="008D7BE9" w:rsidRPr="005C440F" w:rsidRDefault="008D7BE9" w:rsidP="008D7BE9">
      <w:r w:rsidRPr="005C440F">
        <w:t>A、白细胞的校正值/L=(100/有核红细胞)×校正前白细胞数</w:t>
      </w:r>
    </w:p>
    <w:p w:rsidR="008D7BE9" w:rsidRPr="005C440F" w:rsidRDefault="008D7BE9" w:rsidP="008D7BE9">
      <w:r w:rsidRPr="005C440F">
        <w:t>B、白细胞的校正值/L=(100+有核红细胞)×校正前白细胞数</w:t>
      </w:r>
    </w:p>
    <w:p w:rsidR="008D7BE9" w:rsidRPr="005C440F" w:rsidRDefault="008D7BE9" w:rsidP="008D7BE9">
      <w:r w:rsidRPr="005C440F">
        <w:t>C、白细胞的校正值/L=100×校正前白细胞数/(1+有核红细胞)</w:t>
      </w:r>
    </w:p>
    <w:p w:rsidR="008D7BE9" w:rsidRPr="005C440F" w:rsidRDefault="008D7BE9" w:rsidP="008D7BE9">
      <w:r w:rsidRPr="005C440F">
        <w:t>D、白细胞的校正值/L=100×校正前白细胞数/(100+有核红细胞)</w:t>
      </w:r>
    </w:p>
    <w:p w:rsidR="008D7BE9" w:rsidRPr="005C440F" w:rsidRDefault="008D7BE9" w:rsidP="008D7BE9">
      <w:r w:rsidRPr="005C440F">
        <w:t>E、白细胞的校正值/L=100×校正前白细胞数/(100-有核红细胞)</w:t>
      </w:r>
    </w:p>
    <w:p w:rsidR="008D7BE9" w:rsidRPr="005C440F" w:rsidRDefault="008D7BE9" w:rsidP="008D7BE9">
      <w:r w:rsidRPr="005C440F">
        <w:t xml:space="preserve">标准答案： D 您的答案： </w:t>
      </w:r>
    </w:p>
    <w:p w:rsidR="008D7BE9" w:rsidRPr="005C440F" w:rsidRDefault="008D7BE9" w:rsidP="008D7BE9">
      <w:bookmarkStart w:id="3744" w:name="808575"/>
      <w:bookmarkEnd w:id="3744"/>
      <w:r w:rsidRPr="005C440F">
        <w:t xml:space="preserve">第3744题 使血沉减慢的因素是(P:0) </w:t>
      </w:r>
    </w:p>
    <w:p w:rsidR="008D7BE9" w:rsidRPr="005C440F" w:rsidRDefault="008D7BE9" w:rsidP="008D7BE9">
      <w:r w:rsidRPr="005C440F">
        <w:pict>
          <v:rect id="_x0000_i4770" style="width:415.3pt;height:1.5pt" o:hralign="center" o:hrstd="t" o:hr="t" fillcolor="#a0a0a0" stroked="f"/>
        </w:pict>
      </w:r>
    </w:p>
    <w:p w:rsidR="008D7BE9" w:rsidRPr="005C440F" w:rsidRDefault="008D7BE9" w:rsidP="008D7BE9">
      <w:r w:rsidRPr="005C440F">
        <w:t>A、纤维蛋白原</w:t>
      </w:r>
    </w:p>
    <w:p w:rsidR="008D7BE9" w:rsidRPr="005C440F" w:rsidRDefault="008D7BE9" w:rsidP="008D7BE9">
      <w:r w:rsidRPr="005C440F">
        <w:t>B、清蛋白</w:t>
      </w:r>
    </w:p>
    <w:p w:rsidR="008D7BE9" w:rsidRPr="005C440F" w:rsidRDefault="008D7BE9" w:rsidP="008D7BE9">
      <w:r w:rsidRPr="005C440F">
        <w:t>C、胆固醇</w:t>
      </w:r>
    </w:p>
    <w:p w:rsidR="008D7BE9" w:rsidRPr="005C440F" w:rsidRDefault="008D7BE9" w:rsidP="008D7BE9">
      <w:r w:rsidRPr="005C440F">
        <w:t>D、γ-球蛋白</w:t>
      </w:r>
    </w:p>
    <w:p w:rsidR="008D7BE9" w:rsidRPr="005C440F" w:rsidRDefault="008D7BE9" w:rsidP="008D7BE9">
      <w:r w:rsidRPr="005C440F">
        <w:t>E、C反应蛋白</w:t>
      </w:r>
    </w:p>
    <w:p w:rsidR="008D7BE9" w:rsidRPr="005C440F" w:rsidRDefault="008D7BE9" w:rsidP="008D7BE9">
      <w:r w:rsidRPr="005C440F">
        <w:t xml:space="preserve">标准答案： B 您的答案： </w:t>
      </w:r>
    </w:p>
    <w:p w:rsidR="008D7BE9" w:rsidRPr="005C440F" w:rsidRDefault="008D7BE9" w:rsidP="008D7BE9">
      <w:bookmarkStart w:id="3745" w:name="808576"/>
      <w:bookmarkEnd w:id="3745"/>
      <w:r w:rsidRPr="005C440F">
        <w:t xml:space="preserve">第3745题 某贫血患者外周血检查结果:RBC 3.5×10_TagUpStart_12_TagUpEnd_/L,网织红细胞百分率15%,其网织红细胞绝对值应为(P:0) </w:t>
      </w:r>
    </w:p>
    <w:p w:rsidR="008D7BE9" w:rsidRPr="005C440F" w:rsidRDefault="008D7BE9" w:rsidP="008D7BE9">
      <w:r w:rsidRPr="005C440F">
        <w:pict>
          <v:rect id="_x0000_i4771" style="width:415.3pt;height:1.5pt" o:hralign="center" o:hrstd="t" o:hr="t" fillcolor="#a0a0a0" stroked="f"/>
        </w:pict>
      </w:r>
    </w:p>
    <w:p w:rsidR="008D7BE9" w:rsidRPr="005C440F" w:rsidRDefault="008D7BE9" w:rsidP="008D7BE9">
      <w:r w:rsidRPr="005C440F">
        <w:t>A、525/L</w:t>
      </w:r>
    </w:p>
    <w:p w:rsidR="008D7BE9" w:rsidRPr="005C440F" w:rsidRDefault="008D7BE9" w:rsidP="008D7BE9">
      <w:r w:rsidRPr="005C440F">
        <w:t>B、525×10_TagUpStart_12_TagUpEnd_/L</w:t>
      </w:r>
    </w:p>
    <w:p w:rsidR="008D7BE9" w:rsidRPr="005C440F" w:rsidRDefault="008D7BE9" w:rsidP="008D7BE9">
      <w:r w:rsidRPr="005C440F">
        <w:t>C、5.25×10_TagUpStart_12_TagUpEnd_/L</w:t>
      </w:r>
    </w:p>
    <w:p w:rsidR="008D7BE9" w:rsidRPr="005C440F" w:rsidRDefault="008D7BE9" w:rsidP="008D7BE9">
      <w:r w:rsidRPr="005C440F">
        <w:t>D、525×10_TagUpStart_12_TagUpEnd_/L</w:t>
      </w:r>
    </w:p>
    <w:p w:rsidR="008D7BE9" w:rsidRPr="005C440F" w:rsidRDefault="008D7BE9" w:rsidP="008D7BE9">
      <w:r w:rsidRPr="005C440F">
        <w:t>E、52.5×10_TagUpStart_12_TagUpEnd_/L</w:t>
      </w:r>
    </w:p>
    <w:p w:rsidR="008D7BE9" w:rsidRPr="005C440F" w:rsidRDefault="008D7BE9" w:rsidP="008D7BE9">
      <w:r w:rsidRPr="005C440F">
        <w:t xml:space="preserve">标准答案： B 您的答案： </w:t>
      </w:r>
    </w:p>
    <w:p w:rsidR="008D7BE9" w:rsidRPr="005C440F" w:rsidRDefault="008D7BE9" w:rsidP="008D7BE9">
      <w:bookmarkStart w:id="3746" w:name="808577"/>
      <w:bookmarkEnd w:id="3746"/>
      <w:r w:rsidRPr="005C440F">
        <w:t xml:space="preserve">第3746题 有关网织红细胞计数临床意义,错误的叙述是(P:0) </w:t>
      </w:r>
    </w:p>
    <w:p w:rsidR="008D7BE9" w:rsidRPr="005C440F" w:rsidRDefault="008D7BE9" w:rsidP="008D7BE9">
      <w:r w:rsidRPr="005C440F">
        <w:pict>
          <v:rect id="_x0000_i4772" style="width:415.3pt;height:1.5pt" o:hralign="center" o:hrstd="t" o:hr="t" fillcolor="#a0a0a0" stroked="f"/>
        </w:pict>
      </w:r>
    </w:p>
    <w:p w:rsidR="008D7BE9" w:rsidRPr="005C440F" w:rsidRDefault="008D7BE9" w:rsidP="008D7BE9">
      <w:r w:rsidRPr="005C440F">
        <w:t>A、贫血治疗有效后,网织红细胞一直升高</w:t>
      </w:r>
    </w:p>
    <w:p w:rsidR="008D7BE9" w:rsidRPr="005C440F" w:rsidRDefault="008D7BE9" w:rsidP="008D7BE9">
      <w:r w:rsidRPr="005C440F">
        <w:t>B、可作为贫血治疗的疗效观察指标</w:t>
      </w:r>
    </w:p>
    <w:p w:rsidR="008D7BE9" w:rsidRPr="005C440F" w:rsidRDefault="008D7BE9" w:rsidP="008D7BE9">
      <w:r w:rsidRPr="005C440F">
        <w:t>C、反映了骨髓的造红细胞功能</w:t>
      </w:r>
    </w:p>
    <w:p w:rsidR="008D7BE9" w:rsidRPr="005C440F" w:rsidRDefault="008D7BE9" w:rsidP="008D7BE9">
      <w:r w:rsidRPr="005C440F">
        <w:t>D、网织红细胞减少,表示骨髓造血功能低下</w:t>
      </w:r>
    </w:p>
    <w:p w:rsidR="008D7BE9" w:rsidRPr="005C440F" w:rsidRDefault="008D7BE9" w:rsidP="008D7BE9">
      <w:r w:rsidRPr="005C440F">
        <w:t>E、可作为贫血病情观察的指标</w:t>
      </w:r>
    </w:p>
    <w:p w:rsidR="008D7BE9" w:rsidRPr="005C440F" w:rsidRDefault="008D7BE9" w:rsidP="008D7BE9">
      <w:r w:rsidRPr="005C440F">
        <w:t xml:space="preserve">标准答案： A 您的答案： </w:t>
      </w:r>
    </w:p>
    <w:p w:rsidR="008D7BE9" w:rsidRPr="005C440F" w:rsidRDefault="008D7BE9" w:rsidP="008D7BE9">
      <w:bookmarkStart w:id="3747" w:name="808578"/>
      <w:bookmarkEnd w:id="3747"/>
      <w:r w:rsidRPr="005C440F">
        <w:t xml:space="preserve">第3747题 关于网织红细胞计数,正确的描述有(P:0) </w:t>
      </w:r>
    </w:p>
    <w:p w:rsidR="008D7BE9" w:rsidRPr="005C440F" w:rsidRDefault="008D7BE9" w:rsidP="008D7BE9">
      <w:r w:rsidRPr="005C440F">
        <w:pict>
          <v:rect id="_x0000_i4773" style="width:415.3pt;height:1.5pt" o:hralign="center" o:hrstd="t" o:hr="t" fillcolor="#a0a0a0" stroked="f"/>
        </w:pict>
      </w:r>
    </w:p>
    <w:p w:rsidR="008D7BE9" w:rsidRPr="005C440F" w:rsidRDefault="008D7BE9" w:rsidP="008D7BE9">
      <w:r w:rsidRPr="005C440F">
        <w:t>A、高倍镜下计数100个红细胞所占的百分数</w:t>
      </w:r>
    </w:p>
    <w:p w:rsidR="008D7BE9" w:rsidRPr="005C440F" w:rsidRDefault="008D7BE9" w:rsidP="008D7BE9">
      <w:r w:rsidRPr="005C440F">
        <w:t>B、试管法染色时间为15~20min</w:t>
      </w:r>
    </w:p>
    <w:p w:rsidR="008D7BE9" w:rsidRPr="005C440F" w:rsidRDefault="008D7BE9" w:rsidP="008D7BE9">
      <w:r w:rsidRPr="005C440F">
        <w:t>C、玻片法染色时间为5~10min</w:t>
      </w:r>
    </w:p>
    <w:p w:rsidR="008D7BE9" w:rsidRPr="005C440F" w:rsidRDefault="008D7BE9" w:rsidP="008D7BE9">
      <w:r w:rsidRPr="005C440F">
        <w:t>D、试管法染色,血液与染液比例以1:2为宜</w:t>
      </w:r>
    </w:p>
    <w:p w:rsidR="008D7BE9" w:rsidRPr="005C440F" w:rsidRDefault="008D7BE9" w:rsidP="008D7BE9">
      <w:r w:rsidRPr="005C440F">
        <w:t>E、国内多用新亚甲蓝染液染色</w:t>
      </w:r>
    </w:p>
    <w:p w:rsidR="008D7BE9" w:rsidRPr="005C440F" w:rsidRDefault="008D7BE9" w:rsidP="008D7BE9">
      <w:r w:rsidRPr="005C440F">
        <w:t xml:space="preserve">标准答案： B 您的答案： </w:t>
      </w:r>
    </w:p>
    <w:p w:rsidR="008D7BE9" w:rsidRPr="005C440F" w:rsidRDefault="008D7BE9" w:rsidP="008D7BE9">
      <w:bookmarkStart w:id="3748" w:name="808579"/>
      <w:bookmarkEnd w:id="3748"/>
      <w:r w:rsidRPr="005C440F">
        <w:t xml:space="preserve">第3748题 关于网织红细胞,错误的说法是(P:0) </w:t>
      </w:r>
    </w:p>
    <w:p w:rsidR="008D7BE9" w:rsidRPr="005C440F" w:rsidRDefault="008D7BE9" w:rsidP="008D7BE9">
      <w:r w:rsidRPr="005C440F">
        <w:pict>
          <v:rect id="_x0000_i4774" style="width:415.3pt;height:1.5pt" o:hralign="center" o:hrstd="t" o:hr="t" fillcolor="#a0a0a0" stroked="f"/>
        </w:pict>
      </w:r>
    </w:p>
    <w:p w:rsidR="008D7BE9" w:rsidRPr="005C440F" w:rsidRDefault="008D7BE9" w:rsidP="008D7BE9">
      <w:r w:rsidRPr="005C440F">
        <w:t>A、经瑞氏染色后可见到连成线状或网状的结构</w:t>
      </w:r>
    </w:p>
    <w:p w:rsidR="008D7BE9" w:rsidRPr="005C440F" w:rsidRDefault="008D7BE9" w:rsidP="008D7BE9">
      <w:r w:rsidRPr="005C440F">
        <w:t>B、胞质中含有RNA核糖体等嗜碱性物质</w:t>
      </w:r>
    </w:p>
    <w:p w:rsidR="008D7BE9" w:rsidRPr="005C440F" w:rsidRDefault="008D7BE9" w:rsidP="008D7BE9">
      <w:r w:rsidRPr="005C440F">
        <w:t>C、它是介于晚幼红细胞和成熟红细胞之间的未完全成熟红细胞</w:t>
      </w:r>
    </w:p>
    <w:p w:rsidR="008D7BE9" w:rsidRPr="005C440F" w:rsidRDefault="008D7BE9" w:rsidP="008D7BE9">
      <w:r w:rsidRPr="005C440F">
        <w:t>D、ICSH将网织红细胞分为Ⅰ~Ⅳ型</w:t>
      </w:r>
    </w:p>
    <w:p w:rsidR="008D7BE9" w:rsidRPr="005C440F" w:rsidRDefault="008D7BE9" w:rsidP="008D7BE9">
      <w:r w:rsidRPr="005C440F">
        <w:t>E、可用于判断骨髓的造血功能</w:t>
      </w:r>
    </w:p>
    <w:p w:rsidR="008D7BE9" w:rsidRPr="005C440F" w:rsidRDefault="008D7BE9" w:rsidP="008D7BE9">
      <w:r w:rsidRPr="005C440F">
        <w:t xml:space="preserve">标准答案： A 您的答案： </w:t>
      </w:r>
    </w:p>
    <w:p w:rsidR="008D7BE9" w:rsidRPr="005C440F" w:rsidRDefault="008D7BE9" w:rsidP="008D7BE9">
      <w:bookmarkStart w:id="3749" w:name="808580"/>
      <w:bookmarkEnd w:id="3749"/>
      <w:r w:rsidRPr="005C440F">
        <w:t xml:space="preserve">第3749题 使用Miller窥盘计数网织红细胞,错误的说法是(P:0) </w:t>
      </w:r>
    </w:p>
    <w:p w:rsidR="008D7BE9" w:rsidRPr="005C440F" w:rsidRDefault="008D7BE9" w:rsidP="008D7BE9">
      <w:r w:rsidRPr="005C440F">
        <w:pict>
          <v:rect id="_x0000_i4775" style="width:415.3pt;height:1.5pt" o:hralign="center" o:hrstd="t" o:hr="t" fillcolor="#a0a0a0" stroked="f"/>
        </w:pict>
      </w:r>
    </w:p>
    <w:p w:rsidR="008D7BE9" w:rsidRPr="005C440F" w:rsidRDefault="008D7BE9" w:rsidP="008D7BE9">
      <w:r w:rsidRPr="005C440F">
        <w:t>A、Miller窥盘有2个方格,其小方格的面积是大方格面积的1/9</w:t>
      </w:r>
    </w:p>
    <w:p w:rsidR="008D7BE9" w:rsidRPr="005C440F" w:rsidRDefault="008D7BE9" w:rsidP="008D7BE9">
      <w:r w:rsidRPr="005C440F">
        <w:t>B、计数大方格内所有红细胞,计数小方格内的网织红细胞</w:t>
      </w:r>
    </w:p>
    <w:p w:rsidR="008D7BE9" w:rsidRPr="005C440F" w:rsidRDefault="008D7BE9" w:rsidP="008D7BE9">
      <w:r w:rsidRPr="005C440F">
        <w:t>C、选择涂片上红细胞分布均匀的部位计数</w:t>
      </w:r>
    </w:p>
    <w:p w:rsidR="008D7BE9" w:rsidRPr="005C440F" w:rsidRDefault="008D7BE9" w:rsidP="008D7BE9">
      <w:r w:rsidRPr="005C440F">
        <w:t>D、计数前要将Miller窥盘装入目镜筒</w:t>
      </w:r>
    </w:p>
    <w:p w:rsidR="008D7BE9" w:rsidRPr="005C440F" w:rsidRDefault="008D7BE9" w:rsidP="008D7BE9">
      <w:r w:rsidRPr="005C440F">
        <w:t>E、Miller窥盘可将网织红细胞计数的CV值控制在10%左右</w:t>
      </w:r>
    </w:p>
    <w:p w:rsidR="008D7BE9" w:rsidRPr="005C440F" w:rsidRDefault="008D7BE9" w:rsidP="008D7BE9">
      <w:r w:rsidRPr="005C440F">
        <w:t xml:space="preserve">标准答案： B 您的答案： </w:t>
      </w:r>
    </w:p>
    <w:p w:rsidR="008D7BE9" w:rsidRPr="005C440F" w:rsidRDefault="008D7BE9" w:rsidP="008D7BE9">
      <w:bookmarkStart w:id="3750" w:name="808581"/>
      <w:bookmarkEnd w:id="3750"/>
      <w:r w:rsidRPr="005C440F">
        <w:t xml:space="preserve">第3750题 对嗜酸性粒细胞起正向趋化作用的物质是(P:0) </w:t>
      </w:r>
    </w:p>
    <w:p w:rsidR="008D7BE9" w:rsidRPr="005C440F" w:rsidRDefault="008D7BE9" w:rsidP="008D7BE9">
      <w:r w:rsidRPr="005C440F">
        <w:pict>
          <v:rect id="_x0000_i4776" style="width:415.3pt;height:1.5pt" o:hralign="center" o:hrstd="t" o:hr="t" fillcolor="#a0a0a0" stroked="f"/>
        </w:pict>
      </w:r>
    </w:p>
    <w:p w:rsidR="008D7BE9" w:rsidRPr="005C440F" w:rsidRDefault="008D7BE9" w:rsidP="008D7BE9">
      <w:r w:rsidRPr="005C440F">
        <w:t>A、肝素</w:t>
      </w:r>
    </w:p>
    <w:p w:rsidR="008D7BE9" w:rsidRPr="005C440F" w:rsidRDefault="008D7BE9" w:rsidP="008D7BE9">
      <w:r w:rsidRPr="005C440F">
        <w:t>B、组胺</w:t>
      </w:r>
    </w:p>
    <w:p w:rsidR="008D7BE9" w:rsidRPr="005C440F" w:rsidRDefault="008D7BE9" w:rsidP="008D7BE9">
      <w:r w:rsidRPr="005C440F">
        <w:t>C、慢反应物质</w:t>
      </w:r>
    </w:p>
    <w:p w:rsidR="008D7BE9" w:rsidRPr="005C440F" w:rsidRDefault="008D7BE9" w:rsidP="008D7BE9">
      <w:r w:rsidRPr="005C440F">
        <w:t>D、嗜酸性粒细胞趋化因子</w:t>
      </w:r>
    </w:p>
    <w:p w:rsidR="008D7BE9" w:rsidRPr="005C440F" w:rsidRDefault="008D7BE9" w:rsidP="008D7BE9">
      <w:r w:rsidRPr="005C440F">
        <w:t>E、血小板活化因子</w:t>
      </w:r>
    </w:p>
    <w:p w:rsidR="008D7BE9" w:rsidRPr="005C440F" w:rsidRDefault="008D7BE9" w:rsidP="008D7BE9">
      <w:r w:rsidRPr="005C440F">
        <w:t xml:space="preserve">标准答案： D 您的答案： </w:t>
      </w:r>
    </w:p>
    <w:p w:rsidR="008D7BE9" w:rsidRPr="005C440F" w:rsidRDefault="008D7BE9" w:rsidP="008D7BE9">
      <w:bookmarkStart w:id="3751" w:name="808582"/>
      <w:bookmarkEnd w:id="3751"/>
      <w:r w:rsidRPr="005C440F">
        <w:t xml:space="preserve">第3751题 某患者的BAO为26mmol/L,PAO为31mmol/L,该患者最可能的诊断为(P:0) </w:t>
      </w:r>
    </w:p>
    <w:p w:rsidR="008D7BE9" w:rsidRPr="005C440F" w:rsidRDefault="008D7BE9" w:rsidP="008D7BE9">
      <w:r w:rsidRPr="005C440F">
        <w:pict>
          <v:rect id="_x0000_i4777" style="width:415.3pt;height:1.5pt" o:hralign="center" o:hrstd="t" o:hr="t" fillcolor="#a0a0a0" stroked="f"/>
        </w:pict>
      </w:r>
    </w:p>
    <w:p w:rsidR="008D7BE9" w:rsidRPr="005C440F" w:rsidRDefault="008D7BE9" w:rsidP="008D7BE9">
      <w:r w:rsidRPr="005C440F">
        <w:t>A、胃癌</w:t>
      </w:r>
    </w:p>
    <w:p w:rsidR="008D7BE9" w:rsidRPr="005C440F" w:rsidRDefault="008D7BE9" w:rsidP="008D7BE9">
      <w:r w:rsidRPr="005C440F">
        <w:t>B、十二指肠壶腹部溃疡</w:t>
      </w:r>
    </w:p>
    <w:p w:rsidR="008D7BE9" w:rsidRPr="005C440F" w:rsidRDefault="008D7BE9" w:rsidP="008D7BE9">
      <w:r w:rsidRPr="005C440F">
        <w:t>C、胃溃疡</w:t>
      </w:r>
    </w:p>
    <w:p w:rsidR="008D7BE9" w:rsidRPr="005C440F" w:rsidRDefault="008D7BE9" w:rsidP="008D7BE9">
      <w:r w:rsidRPr="005C440F">
        <w:t>D、胃泌素瘤</w:t>
      </w:r>
    </w:p>
    <w:p w:rsidR="008D7BE9" w:rsidRPr="005C440F" w:rsidRDefault="008D7BE9" w:rsidP="008D7BE9">
      <w:r w:rsidRPr="005C440F">
        <w:t>E、胃扩张</w:t>
      </w:r>
    </w:p>
    <w:p w:rsidR="008D7BE9" w:rsidRPr="005C440F" w:rsidRDefault="008D7BE9" w:rsidP="008D7BE9">
      <w:r w:rsidRPr="005C440F">
        <w:t xml:space="preserve">标准答案： D 您的答案： </w:t>
      </w:r>
    </w:p>
    <w:p w:rsidR="008D7BE9" w:rsidRPr="005C440F" w:rsidRDefault="008D7BE9" w:rsidP="008D7BE9">
      <w:bookmarkStart w:id="3752" w:name="808583"/>
      <w:bookmarkEnd w:id="3752"/>
      <w:r w:rsidRPr="005C440F">
        <w:t xml:space="preserve">第3752题 患 者,男,7岁,2天前出现发热.呕吐.剧烈头痛,3h前加重,神志不清。查体:有脑膜刺激征,意识障碍,眼底检查视盘水肿不明显。外周WBC 4 .5×10_TagUpStart_9_TagUpEnd_/L,HGB 155g/L,PLT 270×10_TagUpStart_9_TagUpEnd_/L;脑脊液检查:外观微混,白细胞 110×10_TagUpStart_9_TagUpEnd_/L,淋巴细胞为83%,中性粒细胞17%;蛋白质0.64g/L,葡萄糖3 .6mmol/L,氯化物122mmol/L;脑(P:0) </w:t>
      </w:r>
    </w:p>
    <w:p w:rsidR="008D7BE9" w:rsidRPr="005C440F" w:rsidRDefault="008D7BE9" w:rsidP="008D7BE9">
      <w:r w:rsidRPr="005C440F">
        <w:pict>
          <v:rect id="_x0000_i4778" style="width:415.3pt;height:1.5pt" o:hralign="center" o:hrstd="t" o:hr="t" fillcolor="#a0a0a0" stroked="f"/>
        </w:pict>
      </w:r>
    </w:p>
    <w:p w:rsidR="008D7BE9" w:rsidRPr="005C440F" w:rsidRDefault="008D7BE9" w:rsidP="008D7BE9">
      <w:r w:rsidRPr="005C440F">
        <w:t>A、化脓性脑膜炎</w:t>
      </w:r>
    </w:p>
    <w:p w:rsidR="008D7BE9" w:rsidRPr="005C440F" w:rsidRDefault="008D7BE9" w:rsidP="008D7BE9">
      <w:r w:rsidRPr="005C440F">
        <w:t>B、结核性脑膜炎</w:t>
      </w:r>
    </w:p>
    <w:p w:rsidR="008D7BE9" w:rsidRPr="005C440F" w:rsidRDefault="008D7BE9" w:rsidP="008D7BE9">
      <w:r w:rsidRPr="005C440F">
        <w:t>C、病毒性脑膜炎</w:t>
      </w:r>
    </w:p>
    <w:p w:rsidR="008D7BE9" w:rsidRPr="005C440F" w:rsidRDefault="008D7BE9" w:rsidP="008D7BE9">
      <w:r w:rsidRPr="005C440F">
        <w:t>D、新型隐球菌脑膜炎</w:t>
      </w:r>
    </w:p>
    <w:p w:rsidR="008D7BE9" w:rsidRPr="005C440F" w:rsidRDefault="008D7BE9" w:rsidP="008D7BE9">
      <w:r w:rsidRPr="005C440F">
        <w:t>E、脑肿瘤</w:t>
      </w:r>
    </w:p>
    <w:p w:rsidR="008D7BE9" w:rsidRPr="005C440F" w:rsidRDefault="008D7BE9" w:rsidP="008D7BE9">
      <w:r w:rsidRPr="005C440F">
        <w:t xml:space="preserve">标准答案： C 您的答案： </w:t>
      </w:r>
    </w:p>
    <w:p w:rsidR="008D7BE9" w:rsidRPr="005C440F" w:rsidRDefault="008D7BE9" w:rsidP="008D7BE9">
      <w:bookmarkStart w:id="3753" w:name="808584"/>
      <w:bookmarkEnd w:id="3753"/>
      <w:r w:rsidRPr="005C440F">
        <w:t xml:space="preserve">第3753题 患者,女,45岁,因畏寒.发热.尿频和尿急就诊,每昼夜排尿10多次,排尿有疼痛感。尿分析仪检查结果:ERY(±).PRO(++).NIT(+).WBC(+++);显微镜检查:RBC2~4/HPF,WBC(+++)。该患者最可能患(P:0) </w:t>
      </w:r>
    </w:p>
    <w:p w:rsidR="008D7BE9" w:rsidRPr="005C440F" w:rsidRDefault="008D7BE9" w:rsidP="008D7BE9">
      <w:r w:rsidRPr="005C440F">
        <w:pict>
          <v:rect id="_x0000_i4779" style="width:415.3pt;height:1.5pt" o:hralign="center" o:hrstd="t" o:hr="t" fillcolor="#a0a0a0" stroked="f"/>
        </w:pict>
      </w:r>
    </w:p>
    <w:p w:rsidR="008D7BE9" w:rsidRPr="005C440F" w:rsidRDefault="008D7BE9" w:rsidP="008D7BE9">
      <w:r w:rsidRPr="005C440F">
        <w:t>A、急性肾小球肾炎</w:t>
      </w:r>
    </w:p>
    <w:p w:rsidR="008D7BE9" w:rsidRPr="005C440F" w:rsidRDefault="008D7BE9" w:rsidP="008D7BE9">
      <w:r w:rsidRPr="005C440F">
        <w:t>B、SLE肾病</w:t>
      </w:r>
    </w:p>
    <w:p w:rsidR="008D7BE9" w:rsidRPr="005C440F" w:rsidRDefault="008D7BE9" w:rsidP="008D7BE9">
      <w:r w:rsidRPr="005C440F">
        <w:t>C、急性膀胱炎</w:t>
      </w:r>
    </w:p>
    <w:p w:rsidR="008D7BE9" w:rsidRPr="005C440F" w:rsidRDefault="008D7BE9" w:rsidP="008D7BE9">
      <w:r w:rsidRPr="005C440F">
        <w:t>D、急性肾盂肾炎</w:t>
      </w:r>
    </w:p>
    <w:p w:rsidR="008D7BE9" w:rsidRPr="005C440F" w:rsidRDefault="008D7BE9" w:rsidP="008D7BE9">
      <w:r w:rsidRPr="005C440F">
        <w:t>E、泌尿结石</w:t>
      </w:r>
    </w:p>
    <w:p w:rsidR="008D7BE9" w:rsidRPr="005C440F" w:rsidRDefault="008D7BE9" w:rsidP="008D7BE9">
      <w:r w:rsidRPr="005C440F">
        <w:t xml:space="preserve">标准答案： D 您的答案： </w:t>
      </w:r>
    </w:p>
    <w:p w:rsidR="008D7BE9" w:rsidRPr="005C440F" w:rsidRDefault="008D7BE9" w:rsidP="008D7BE9">
      <w:bookmarkStart w:id="3754" w:name="808585"/>
      <w:bookmarkEnd w:id="3754"/>
      <w:r w:rsidRPr="005C440F">
        <w:t xml:space="preserve">第3754题 患者,男,25岁,低热.尿急.尿频.腰痛,尿外观混浊;尿分析仪检查结果:ERY(±).PRO(+).WBC(++);显微镜检查:见较多新鲜红细胞和白细胞,无管型;尿沉渣抗酸染色阳性。该患者最可能患(P:0) </w:t>
      </w:r>
    </w:p>
    <w:p w:rsidR="008D7BE9" w:rsidRPr="005C440F" w:rsidRDefault="008D7BE9" w:rsidP="008D7BE9">
      <w:r w:rsidRPr="005C440F">
        <w:pict>
          <v:rect id="_x0000_i4780" style="width:415.3pt;height:1.5pt" o:hralign="center" o:hrstd="t" o:hr="t" fillcolor="#a0a0a0" stroked="f"/>
        </w:pict>
      </w:r>
    </w:p>
    <w:p w:rsidR="008D7BE9" w:rsidRPr="005C440F" w:rsidRDefault="008D7BE9" w:rsidP="008D7BE9">
      <w:r w:rsidRPr="005C440F">
        <w:t>A、急性肾小球肾炎</w:t>
      </w:r>
    </w:p>
    <w:p w:rsidR="008D7BE9" w:rsidRPr="005C440F" w:rsidRDefault="008D7BE9" w:rsidP="008D7BE9">
      <w:r w:rsidRPr="005C440F">
        <w:t>B、肾结核</w:t>
      </w:r>
    </w:p>
    <w:p w:rsidR="008D7BE9" w:rsidRPr="005C440F" w:rsidRDefault="008D7BE9" w:rsidP="008D7BE9">
      <w:r w:rsidRPr="005C440F">
        <w:t>C、急性膀胱炎</w:t>
      </w:r>
    </w:p>
    <w:p w:rsidR="008D7BE9" w:rsidRPr="005C440F" w:rsidRDefault="008D7BE9" w:rsidP="008D7BE9">
      <w:r w:rsidRPr="005C440F">
        <w:t>D、急性肾盂肾炎</w:t>
      </w:r>
    </w:p>
    <w:p w:rsidR="008D7BE9" w:rsidRPr="005C440F" w:rsidRDefault="008D7BE9" w:rsidP="008D7BE9">
      <w:r w:rsidRPr="005C440F">
        <w:t>E、泌尿结石</w:t>
      </w:r>
    </w:p>
    <w:p w:rsidR="008D7BE9" w:rsidRPr="005C440F" w:rsidRDefault="008D7BE9" w:rsidP="008D7BE9">
      <w:r w:rsidRPr="005C440F">
        <w:t xml:space="preserve">标准答案： B 您的答案： </w:t>
      </w:r>
    </w:p>
    <w:p w:rsidR="008D7BE9" w:rsidRPr="005C440F" w:rsidRDefault="008D7BE9" w:rsidP="008D7BE9">
      <w:bookmarkStart w:id="3755" w:name="808586"/>
      <w:bookmarkEnd w:id="3755"/>
      <w:r w:rsidRPr="005C440F">
        <w:t xml:space="preserve">第3755题 病人,男,29岁。因乏力.酱油色尿就诊。体检:皮肤粘膜轻度黄染,肝脾未触及肿大。实验室检查:网织红细胞10%.蔗糖溶血试验(+).尿红细胞(+).尿隐血试验阳性。此病人最可能的诊断为(P:0) </w:t>
      </w:r>
    </w:p>
    <w:p w:rsidR="008D7BE9" w:rsidRPr="005C440F" w:rsidRDefault="008D7BE9" w:rsidP="008D7BE9">
      <w:r w:rsidRPr="005C440F">
        <w:pict>
          <v:rect id="_x0000_i4781" style="width:415.3pt;height:1.5pt" o:hralign="center" o:hrstd="t" o:hr="t" fillcolor="#a0a0a0" stroked="f"/>
        </w:pict>
      </w:r>
    </w:p>
    <w:p w:rsidR="008D7BE9" w:rsidRPr="005C440F" w:rsidRDefault="008D7BE9" w:rsidP="008D7BE9">
      <w:r w:rsidRPr="005C440F">
        <w:t>A、阵发性睡眠性血红蛋白尿</w:t>
      </w:r>
    </w:p>
    <w:p w:rsidR="008D7BE9" w:rsidRPr="005C440F" w:rsidRDefault="008D7BE9" w:rsidP="008D7BE9">
      <w:r w:rsidRPr="005C440F">
        <w:t>B、阵发性寒冷性血红蛋白尿</w:t>
      </w:r>
    </w:p>
    <w:p w:rsidR="008D7BE9" w:rsidRPr="005C440F" w:rsidRDefault="008D7BE9" w:rsidP="008D7BE9">
      <w:r w:rsidRPr="005C440F">
        <w:t>C、冷凝集综合征</w:t>
      </w:r>
    </w:p>
    <w:p w:rsidR="008D7BE9" w:rsidRPr="005C440F" w:rsidRDefault="008D7BE9" w:rsidP="008D7BE9">
      <w:r w:rsidRPr="005C440F">
        <w:t>D、再生障碍性贫血</w:t>
      </w:r>
    </w:p>
    <w:p w:rsidR="008D7BE9" w:rsidRPr="005C440F" w:rsidRDefault="008D7BE9" w:rsidP="008D7BE9">
      <w:r w:rsidRPr="005C440F">
        <w:t>E、急性造血停滞</w:t>
      </w:r>
    </w:p>
    <w:p w:rsidR="008D7BE9" w:rsidRPr="005C440F" w:rsidRDefault="008D7BE9" w:rsidP="008D7BE9">
      <w:r w:rsidRPr="005C440F">
        <w:t xml:space="preserve">标准答案： A 您的答案： </w:t>
      </w:r>
    </w:p>
    <w:p w:rsidR="008D7BE9" w:rsidRPr="005C440F" w:rsidRDefault="008D7BE9" w:rsidP="008D7BE9">
      <w:bookmarkStart w:id="3756" w:name="808587"/>
      <w:bookmarkEnd w:id="3756"/>
      <w:r w:rsidRPr="005C440F">
        <w:t xml:space="preserve">第3756题 病人,女,48岁。因尿液浑浊就诊,实验室检查:尿液外观浑浊,淡黄色,镜检有大量结晶,无红细胞和白细胞,尿液加热后不变清,而加酸后变清且有气泡,诊断为结晶尿。其最可能的结晶是(P:0) </w:t>
      </w:r>
    </w:p>
    <w:p w:rsidR="008D7BE9" w:rsidRPr="005C440F" w:rsidRDefault="008D7BE9" w:rsidP="008D7BE9">
      <w:r w:rsidRPr="005C440F">
        <w:pict>
          <v:rect id="_x0000_i4782" style="width:415.3pt;height:1.5pt" o:hralign="center" o:hrstd="t" o:hr="t" fillcolor="#a0a0a0" stroked="f"/>
        </w:pict>
      </w:r>
    </w:p>
    <w:p w:rsidR="008D7BE9" w:rsidRPr="005C440F" w:rsidRDefault="008D7BE9" w:rsidP="008D7BE9">
      <w:r w:rsidRPr="005C440F">
        <w:t>A、尿酸盐结晶</w:t>
      </w:r>
    </w:p>
    <w:p w:rsidR="008D7BE9" w:rsidRPr="005C440F" w:rsidRDefault="008D7BE9" w:rsidP="008D7BE9">
      <w:r w:rsidRPr="005C440F">
        <w:t>B、碳酸盐结晶</w:t>
      </w:r>
    </w:p>
    <w:p w:rsidR="008D7BE9" w:rsidRPr="005C440F" w:rsidRDefault="008D7BE9" w:rsidP="008D7BE9">
      <w:r w:rsidRPr="005C440F">
        <w:t>C、磷酸盐结晶</w:t>
      </w:r>
    </w:p>
    <w:p w:rsidR="008D7BE9" w:rsidRPr="005C440F" w:rsidRDefault="008D7BE9" w:rsidP="008D7BE9">
      <w:r w:rsidRPr="005C440F">
        <w:t>D、红素结晶</w:t>
      </w:r>
    </w:p>
    <w:p w:rsidR="008D7BE9" w:rsidRPr="005C440F" w:rsidRDefault="008D7BE9" w:rsidP="008D7BE9">
      <w:r w:rsidRPr="005C440F">
        <w:t>E、胆固醇结晶</w:t>
      </w:r>
    </w:p>
    <w:p w:rsidR="008D7BE9" w:rsidRPr="005C440F" w:rsidRDefault="008D7BE9" w:rsidP="008D7BE9">
      <w:r w:rsidRPr="005C440F">
        <w:t xml:space="preserve">标准答案： B 您的答案： </w:t>
      </w:r>
    </w:p>
    <w:p w:rsidR="008D7BE9" w:rsidRPr="005C440F" w:rsidRDefault="008D7BE9" w:rsidP="008D7BE9">
      <w:bookmarkStart w:id="3757" w:name="808588"/>
      <w:bookmarkEnd w:id="3757"/>
      <w:r w:rsidRPr="005C440F">
        <w:t xml:space="preserve">第3757题 患 者,男,14岁,腹痛,腹泻1个月,抗生素治疗无效,近一周加重。查体:面色苍白,全腹肌紧张,压痛,腹部移动性浊音阳性。粪便常规检查:外观为果酱色稀 便,有鱼腥臭味;RBC(+++)/HP,白细胞(+)/HP,脓细胞少许;夏科-莱登结晶(++)/LP;查见包囊。该患者的初步诊断是(P:0) </w:t>
      </w:r>
    </w:p>
    <w:p w:rsidR="008D7BE9" w:rsidRPr="005C440F" w:rsidRDefault="008D7BE9" w:rsidP="008D7BE9">
      <w:r w:rsidRPr="005C440F">
        <w:pict>
          <v:rect id="_x0000_i4783" style="width:415.3pt;height:1.5pt" o:hralign="center" o:hrstd="t" o:hr="t" fillcolor="#a0a0a0" stroked="f"/>
        </w:pict>
      </w:r>
    </w:p>
    <w:p w:rsidR="008D7BE9" w:rsidRPr="005C440F" w:rsidRDefault="008D7BE9" w:rsidP="008D7BE9">
      <w:r w:rsidRPr="005C440F">
        <w:t>A、细菌性痢疾</w:t>
      </w:r>
    </w:p>
    <w:p w:rsidR="008D7BE9" w:rsidRPr="005C440F" w:rsidRDefault="008D7BE9" w:rsidP="008D7BE9">
      <w:r w:rsidRPr="005C440F">
        <w:t>B、阿米巴性痢疾</w:t>
      </w:r>
    </w:p>
    <w:p w:rsidR="008D7BE9" w:rsidRPr="005C440F" w:rsidRDefault="008D7BE9" w:rsidP="008D7BE9">
      <w:r w:rsidRPr="005C440F">
        <w:t>C、溃疡性肠炎</w:t>
      </w:r>
    </w:p>
    <w:p w:rsidR="008D7BE9" w:rsidRPr="005C440F" w:rsidRDefault="008D7BE9" w:rsidP="008D7BE9">
      <w:r w:rsidRPr="005C440F">
        <w:t>D、过敏性肠炎</w:t>
      </w:r>
    </w:p>
    <w:p w:rsidR="008D7BE9" w:rsidRPr="005C440F" w:rsidRDefault="008D7BE9" w:rsidP="008D7BE9">
      <w:r w:rsidRPr="005C440F">
        <w:t>E、真菌性肠炎</w:t>
      </w:r>
    </w:p>
    <w:p w:rsidR="008D7BE9" w:rsidRPr="005C440F" w:rsidRDefault="008D7BE9" w:rsidP="008D7BE9">
      <w:r w:rsidRPr="005C440F">
        <w:t xml:space="preserve">标准答案： B 您的答案： </w:t>
      </w:r>
    </w:p>
    <w:p w:rsidR="008D7BE9" w:rsidRPr="005C440F" w:rsidRDefault="008D7BE9" w:rsidP="008D7BE9">
      <w:bookmarkStart w:id="3758" w:name="808589"/>
      <w:bookmarkEnd w:id="3758"/>
      <w:r w:rsidRPr="005C440F">
        <w:t xml:space="preserve">第3758题 患者,女.32岁,轻度发热,腹泻.腹痛就诊。实验室粪便检查:粪便为脓血便,有鱼腥臭味,果酱色;镜检见大量红.白细胞,且红细胞多于白细胞数,多粘连成堆,形态残碎;该患者最可能患(P:0) </w:t>
      </w:r>
    </w:p>
    <w:p w:rsidR="008D7BE9" w:rsidRPr="005C440F" w:rsidRDefault="008D7BE9" w:rsidP="008D7BE9">
      <w:r w:rsidRPr="005C440F">
        <w:pict>
          <v:rect id="_x0000_i4784" style="width:415.3pt;height:1.5pt" o:hralign="center" o:hrstd="t" o:hr="t" fillcolor="#a0a0a0" stroked="f"/>
        </w:pict>
      </w:r>
    </w:p>
    <w:p w:rsidR="008D7BE9" w:rsidRPr="005C440F" w:rsidRDefault="008D7BE9" w:rsidP="008D7BE9">
      <w:r w:rsidRPr="005C440F">
        <w:t>A、细菌性痢疾</w:t>
      </w:r>
    </w:p>
    <w:p w:rsidR="008D7BE9" w:rsidRPr="005C440F" w:rsidRDefault="008D7BE9" w:rsidP="008D7BE9">
      <w:r w:rsidRPr="005C440F">
        <w:t>B、过敏性肠炎</w:t>
      </w:r>
    </w:p>
    <w:p w:rsidR="008D7BE9" w:rsidRPr="005C440F" w:rsidRDefault="008D7BE9" w:rsidP="008D7BE9">
      <w:r w:rsidRPr="005C440F">
        <w:t>C、胃出血</w:t>
      </w:r>
    </w:p>
    <w:p w:rsidR="008D7BE9" w:rsidRPr="005C440F" w:rsidRDefault="008D7BE9" w:rsidP="008D7BE9">
      <w:r w:rsidRPr="005C440F">
        <w:t>D、阿米巴痢疾</w:t>
      </w:r>
    </w:p>
    <w:p w:rsidR="008D7BE9" w:rsidRPr="005C440F" w:rsidRDefault="008D7BE9" w:rsidP="008D7BE9">
      <w:r w:rsidRPr="005C440F">
        <w:t>E、伪膜性肠炎</w:t>
      </w:r>
    </w:p>
    <w:p w:rsidR="008D7BE9" w:rsidRPr="005C440F" w:rsidRDefault="008D7BE9" w:rsidP="008D7BE9">
      <w:r w:rsidRPr="005C440F">
        <w:t xml:space="preserve">标准答案： D 您的答案： </w:t>
      </w:r>
    </w:p>
    <w:p w:rsidR="008D7BE9" w:rsidRPr="005C440F" w:rsidRDefault="008D7BE9" w:rsidP="008D7BE9">
      <w:bookmarkStart w:id="3759" w:name="808590"/>
      <w:bookmarkEnd w:id="3759"/>
      <w:r w:rsidRPr="005C440F">
        <w:t xml:space="preserve">第3759题 哪一型变态反应是引起黑热病和疟疾贫血的原因之一(P:0) </w:t>
      </w:r>
    </w:p>
    <w:p w:rsidR="008D7BE9" w:rsidRPr="005C440F" w:rsidRDefault="008D7BE9" w:rsidP="008D7BE9">
      <w:r w:rsidRPr="005C440F">
        <w:pict>
          <v:rect id="_x0000_i4785" style="width:415.3pt;height:1.5pt" o:hralign="center" o:hrstd="t" o:hr="t" fillcolor="#a0a0a0" stroked="f"/>
        </w:pict>
      </w:r>
    </w:p>
    <w:p w:rsidR="008D7BE9" w:rsidRPr="005C440F" w:rsidRDefault="008D7BE9" w:rsidP="008D7BE9">
      <w:r w:rsidRPr="005C440F">
        <w:t>A、速发型</w:t>
      </w:r>
    </w:p>
    <w:p w:rsidR="008D7BE9" w:rsidRPr="005C440F" w:rsidRDefault="008D7BE9" w:rsidP="008D7BE9">
      <w:r w:rsidRPr="005C440F">
        <w:t>B、细胞毒型</w:t>
      </w:r>
    </w:p>
    <w:p w:rsidR="008D7BE9" w:rsidRPr="005C440F" w:rsidRDefault="008D7BE9" w:rsidP="008D7BE9">
      <w:r w:rsidRPr="005C440F">
        <w:t>C、免疫复合物型</w:t>
      </w:r>
    </w:p>
    <w:p w:rsidR="008D7BE9" w:rsidRPr="005C440F" w:rsidRDefault="008D7BE9" w:rsidP="008D7BE9">
      <w:r w:rsidRPr="005C440F">
        <w:t>D、迟发型</w:t>
      </w:r>
    </w:p>
    <w:p w:rsidR="008D7BE9" w:rsidRPr="005C440F" w:rsidRDefault="008D7BE9" w:rsidP="008D7BE9">
      <w:r w:rsidRPr="005C440F">
        <w:t>E、都可以</w:t>
      </w:r>
    </w:p>
    <w:p w:rsidR="008D7BE9" w:rsidRPr="005C440F" w:rsidRDefault="008D7BE9" w:rsidP="008D7BE9">
      <w:r w:rsidRPr="005C440F">
        <w:t xml:space="preserve">标准答案： B 您的答案： </w:t>
      </w:r>
    </w:p>
    <w:p w:rsidR="008D7BE9" w:rsidRPr="005C440F" w:rsidRDefault="008D7BE9" w:rsidP="008D7BE9">
      <w:bookmarkStart w:id="3760" w:name="808591"/>
      <w:bookmarkEnd w:id="3760"/>
      <w:r w:rsidRPr="005C440F">
        <w:t xml:space="preserve">第3760题 血吸虫感染时,病人血清中的免疫复合物可抑制哪种细胞介导的对童虫的杀伤(P:0) </w:t>
      </w:r>
    </w:p>
    <w:p w:rsidR="008D7BE9" w:rsidRPr="005C440F" w:rsidRDefault="008D7BE9" w:rsidP="008D7BE9">
      <w:r w:rsidRPr="005C440F">
        <w:pict>
          <v:rect id="_x0000_i4786"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B、单核细胞</w:t>
      </w:r>
    </w:p>
    <w:p w:rsidR="008D7BE9" w:rsidRPr="005C440F" w:rsidRDefault="008D7BE9" w:rsidP="008D7BE9">
      <w:r w:rsidRPr="005C440F">
        <w:t>C、嗜酸性粒细胞</w:t>
      </w:r>
    </w:p>
    <w:p w:rsidR="008D7BE9" w:rsidRPr="005C440F" w:rsidRDefault="008D7BE9" w:rsidP="008D7BE9">
      <w:r w:rsidRPr="005C440F">
        <w:t>D、嗜碱性粒细胞</w:t>
      </w:r>
    </w:p>
    <w:p w:rsidR="008D7BE9" w:rsidRPr="005C440F" w:rsidRDefault="008D7BE9" w:rsidP="008D7BE9">
      <w:r w:rsidRPr="005C440F">
        <w:t>E、淋巴细胞</w:t>
      </w:r>
    </w:p>
    <w:p w:rsidR="008D7BE9" w:rsidRPr="005C440F" w:rsidRDefault="008D7BE9" w:rsidP="008D7BE9">
      <w:r w:rsidRPr="005C440F">
        <w:t xml:space="preserve">标准答案： C 您的答案： </w:t>
      </w:r>
    </w:p>
    <w:p w:rsidR="008D7BE9" w:rsidRPr="005C440F" w:rsidRDefault="008D7BE9" w:rsidP="008D7BE9">
      <w:bookmarkStart w:id="3761" w:name="808592"/>
      <w:bookmarkEnd w:id="3761"/>
      <w:r w:rsidRPr="005C440F">
        <w:t xml:space="preserve">第3761题 多数寄生虫感染引起的变态反应属于哪一型(P:0) </w:t>
      </w:r>
    </w:p>
    <w:p w:rsidR="008D7BE9" w:rsidRPr="005C440F" w:rsidRDefault="008D7BE9" w:rsidP="008D7BE9">
      <w:r w:rsidRPr="005C440F">
        <w:pict>
          <v:rect id="_x0000_i4787" style="width:415.3pt;height:1.5pt" o:hralign="center" o:hrstd="t" o:hr="t" fillcolor="#a0a0a0" stroked="f"/>
        </w:pict>
      </w:r>
    </w:p>
    <w:p w:rsidR="008D7BE9" w:rsidRPr="005C440F" w:rsidRDefault="008D7BE9" w:rsidP="008D7BE9">
      <w:r w:rsidRPr="005C440F">
        <w:t>A、速发型</w:t>
      </w:r>
    </w:p>
    <w:p w:rsidR="008D7BE9" w:rsidRPr="005C440F" w:rsidRDefault="008D7BE9" w:rsidP="008D7BE9">
      <w:r w:rsidRPr="005C440F">
        <w:t>B、细胞毒型</w:t>
      </w:r>
    </w:p>
    <w:p w:rsidR="008D7BE9" w:rsidRPr="005C440F" w:rsidRDefault="008D7BE9" w:rsidP="008D7BE9">
      <w:r w:rsidRPr="005C440F">
        <w:t>C、免疫复合物型</w:t>
      </w:r>
    </w:p>
    <w:p w:rsidR="008D7BE9" w:rsidRPr="005C440F" w:rsidRDefault="008D7BE9" w:rsidP="008D7BE9">
      <w:r w:rsidRPr="005C440F">
        <w:t>D、迟发型</w:t>
      </w:r>
    </w:p>
    <w:p w:rsidR="008D7BE9" w:rsidRPr="005C440F" w:rsidRDefault="008D7BE9" w:rsidP="008D7BE9">
      <w:r w:rsidRPr="005C440F">
        <w:t>E、都可以</w:t>
      </w:r>
    </w:p>
    <w:p w:rsidR="008D7BE9" w:rsidRPr="005C440F" w:rsidRDefault="008D7BE9" w:rsidP="008D7BE9">
      <w:r w:rsidRPr="005C440F">
        <w:t xml:space="preserve">标准答案： A 您的答案： </w:t>
      </w:r>
    </w:p>
    <w:p w:rsidR="008D7BE9" w:rsidRPr="005C440F" w:rsidRDefault="008D7BE9" w:rsidP="008D7BE9">
      <w:bookmarkStart w:id="3762" w:name="808593"/>
      <w:bookmarkEnd w:id="3762"/>
      <w:r w:rsidRPr="005C440F">
        <w:t xml:space="preserve">第3762题 下列哪种寄生虫能分泌抗凝素,使被咬附的肠粘膜伤口不易凝血(P:0) </w:t>
      </w:r>
    </w:p>
    <w:p w:rsidR="008D7BE9" w:rsidRPr="005C440F" w:rsidRDefault="008D7BE9" w:rsidP="008D7BE9">
      <w:r w:rsidRPr="005C440F">
        <w:pict>
          <v:rect id="_x0000_i4788" style="width:415.3pt;height:1.5pt" o:hralign="center" o:hrstd="t" o:hr="t" fillcolor="#a0a0a0" stroked="f"/>
        </w:pict>
      </w:r>
    </w:p>
    <w:p w:rsidR="008D7BE9" w:rsidRPr="005C440F" w:rsidRDefault="008D7BE9" w:rsidP="008D7BE9">
      <w:r w:rsidRPr="005C440F">
        <w:t>A、蛔虫</w:t>
      </w:r>
    </w:p>
    <w:p w:rsidR="008D7BE9" w:rsidRPr="005C440F" w:rsidRDefault="008D7BE9" w:rsidP="008D7BE9">
      <w:r w:rsidRPr="005C440F">
        <w:t>B、钩虫</w:t>
      </w:r>
    </w:p>
    <w:p w:rsidR="008D7BE9" w:rsidRPr="005C440F" w:rsidRDefault="008D7BE9" w:rsidP="008D7BE9">
      <w:r w:rsidRPr="005C440F">
        <w:t>C、鞭虫</w:t>
      </w:r>
    </w:p>
    <w:p w:rsidR="008D7BE9" w:rsidRPr="005C440F" w:rsidRDefault="008D7BE9" w:rsidP="008D7BE9">
      <w:r w:rsidRPr="005C440F">
        <w:t>D、蛲虫</w:t>
      </w:r>
    </w:p>
    <w:p w:rsidR="008D7BE9" w:rsidRPr="005C440F" w:rsidRDefault="008D7BE9" w:rsidP="008D7BE9">
      <w:r w:rsidRPr="005C440F">
        <w:t>E、姜片虫</w:t>
      </w:r>
    </w:p>
    <w:p w:rsidR="008D7BE9" w:rsidRPr="005C440F" w:rsidRDefault="008D7BE9" w:rsidP="008D7BE9">
      <w:r w:rsidRPr="005C440F">
        <w:t xml:space="preserve">标准答案： B 您的答案： </w:t>
      </w:r>
    </w:p>
    <w:p w:rsidR="008D7BE9" w:rsidRPr="005C440F" w:rsidRDefault="008D7BE9" w:rsidP="008D7BE9">
      <w:bookmarkStart w:id="3763" w:name="808594"/>
      <w:bookmarkEnd w:id="3763"/>
      <w:r w:rsidRPr="005C440F">
        <w:t xml:space="preserve">第3763题 人兽共患寄生虫病的定义是(P:0) </w:t>
      </w:r>
    </w:p>
    <w:p w:rsidR="008D7BE9" w:rsidRPr="005C440F" w:rsidRDefault="008D7BE9" w:rsidP="008D7BE9">
      <w:r w:rsidRPr="005C440F">
        <w:pict>
          <v:rect id="_x0000_i4789" style="width:415.3pt;height:1.5pt" o:hralign="center" o:hrstd="t" o:hr="t" fillcolor="#a0a0a0" stroked="f"/>
        </w:pict>
      </w:r>
    </w:p>
    <w:p w:rsidR="008D7BE9" w:rsidRPr="005C440F" w:rsidRDefault="008D7BE9" w:rsidP="008D7BE9">
      <w:r w:rsidRPr="005C440F">
        <w:t>A、人传给脊椎动物的寄生虫病</w:t>
      </w:r>
    </w:p>
    <w:p w:rsidR="008D7BE9" w:rsidRPr="005C440F" w:rsidRDefault="008D7BE9" w:rsidP="008D7BE9">
      <w:r w:rsidRPr="005C440F">
        <w:t>B、脊椎动物传给人的寄生虫病</w:t>
      </w:r>
    </w:p>
    <w:p w:rsidR="008D7BE9" w:rsidRPr="005C440F" w:rsidRDefault="008D7BE9" w:rsidP="008D7BE9">
      <w:r w:rsidRPr="005C440F">
        <w:t>C、脊椎动物与人之间自然地传播着的寄生虫病</w:t>
      </w:r>
    </w:p>
    <w:p w:rsidR="008D7BE9" w:rsidRPr="005C440F" w:rsidRDefault="008D7BE9" w:rsidP="008D7BE9">
      <w:r w:rsidRPr="005C440F">
        <w:t>D、脊椎动物之间自然地传播着的寄生虫病</w:t>
      </w:r>
    </w:p>
    <w:p w:rsidR="008D7BE9" w:rsidRPr="005C440F" w:rsidRDefault="008D7BE9" w:rsidP="008D7BE9">
      <w:r w:rsidRPr="005C440F">
        <w:t>E、人之间传播着的寄生虫病</w:t>
      </w:r>
    </w:p>
    <w:p w:rsidR="008D7BE9" w:rsidRPr="005C440F" w:rsidRDefault="008D7BE9" w:rsidP="008D7BE9">
      <w:r w:rsidRPr="005C440F">
        <w:t xml:space="preserve">标准答案： C 您的答案： </w:t>
      </w:r>
    </w:p>
    <w:p w:rsidR="008D7BE9" w:rsidRPr="005C440F" w:rsidRDefault="008D7BE9" w:rsidP="008D7BE9">
      <w:bookmarkStart w:id="3764" w:name="808595"/>
      <w:bookmarkEnd w:id="3764"/>
      <w:r w:rsidRPr="005C440F">
        <w:t xml:space="preserve">第3764题 疟疾和血吸虫病患者发生肾小球肾炎属于哪类变态反应(P:0) </w:t>
      </w:r>
    </w:p>
    <w:p w:rsidR="008D7BE9" w:rsidRPr="005C440F" w:rsidRDefault="008D7BE9" w:rsidP="008D7BE9">
      <w:r w:rsidRPr="005C440F">
        <w:pict>
          <v:rect id="_x0000_i4790" style="width:415.3pt;height:1.5pt" o:hralign="center" o:hrstd="t" o:hr="t" fillcolor="#a0a0a0" stroked="f"/>
        </w:pict>
      </w:r>
    </w:p>
    <w:p w:rsidR="008D7BE9" w:rsidRPr="005C440F" w:rsidRDefault="008D7BE9" w:rsidP="008D7BE9">
      <w:r w:rsidRPr="005C440F">
        <w:t>A、速发型</w:t>
      </w:r>
    </w:p>
    <w:p w:rsidR="008D7BE9" w:rsidRPr="005C440F" w:rsidRDefault="008D7BE9" w:rsidP="008D7BE9">
      <w:r w:rsidRPr="005C440F">
        <w:t>B、细胞毒型</w:t>
      </w:r>
    </w:p>
    <w:p w:rsidR="008D7BE9" w:rsidRPr="005C440F" w:rsidRDefault="008D7BE9" w:rsidP="008D7BE9">
      <w:r w:rsidRPr="005C440F">
        <w:t>C、免疫复合物型</w:t>
      </w:r>
    </w:p>
    <w:p w:rsidR="008D7BE9" w:rsidRPr="005C440F" w:rsidRDefault="008D7BE9" w:rsidP="008D7BE9">
      <w:r w:rsidRPr="005C440F">
        <w:t>D、迟发型</w:t>
      </w:r>
    </w:p>
    <w:p w:rsidR="008D7BE9" w:rsidRPr="005C440F" w:rsidRDefault="008D7BE9" w:rsidP="008D7BE9">
      <w:r w:rsidRPr="005C440F">
        <w:t>E、都可以</w:t>
      </w:r>
    </w:p>
    <w:p w:rsidR="008D7BE9" w:rsidRPr="005C440F" w:rsidRDefault="008D7BE9" w:rsidP="008D7BE9">
      <w:r w:rsidRPr="005C440F">
        <w:t xml:space="preserve">标准答案： C 您的答案： </w:t>
      </w:r>
    </w:p>
    <w:p w:rsidR="008D7BE9" w:rsidRPr="005C440F" w:rsidRDefault="008D7BE9" w:rsidP="008D7BE9">
      <w:bookmarkStart w:id="3765" w:name="808596"/>
      <w:bookmarkEnd w:id="3765"/>
      <w:r w:rsidRPr="005C440F">
        <w:t xml:space="preserve">第3765题 下列哪种寄生虫属于自体感染(P:0) </w:t>
      </w:r>
    </w:p>
    <w:p w:rsidR="008D7BE9" w:rsidRPr="005C440F" w:rsidRDefault="008D7BE9" w:rsidP="008D7BE9">
      <w:r w:rsidRPr="005C440F">
        <w:pict>
          <v:rect id="_x0000_i4791" style="width:415.3pt;height:1.5pt" o:hralign="center" o:hrstd="t" o:hr="t" fillcolor="#a0a0a0" stroked="f"/>
        </w:pict>
      </w:r>
    </w:p>
    <w:p w:rsidR="008D7BE9" w:rsidRPr="005C440F" w:rsidRDefault="008D7BE9" w:rsidP="008D7BE9">
      <w:r w:rsidRPr="005C440F">
        <w:t>A、蛔虫</w:t>
      </w:r>
    </w:p>
    <w:p w:rsidR="008D7BE9" w:rsidRPr="005C440F" w:rsidRDefault="008D7BE9" w:rsidP="008D7BE9">
      <w:r w:rsidRPr="005C440F">
        <w:t>B、钩虫</w:t>
      </w:r>
    </w:p>
    <w:p w:rsidR="008D7BE9" w:rsidRPr="005C440F" w:rsidRDefault="008D7BE9" w:rsidP="008D7BE9">
      <w:r w:rsidRPr="005C440F">
        <w:t>C、肝吸虫</w:t>
      </w:r>
    </w:p>
    <w:p w:rsidR="008D7BE9" w:rsidRPr="005C440F" w:rsidRDefault="008D7BE9" w:rsidP="008D7BE9">
      <w:r w:rsidRPr="005C440F">
        <w:t>D、短膜壳绦虫</w:t>
      </w:r>
    </w:p>
    <w:p w:rsidR="008D7BE9" w:rsidRPr="005C440F" w:rsidRDefault="008D7BE9" w:rsidP="008D7BE9">
      <w:r w:rsidRPr="005C440F">
        <w:t>E、疟原虫</w:t>
      </w:r>
    </w:p>
    <w:p w:rsidR="008D7BE9" w:rsidRPr="005C440F" w:rsidRDefault="008D7BE9" w:rsidP="008D7BE9">
      <w:r w:rsidRPr="005C440F">
        <w:t xml:space="preserve">标准答案： D 您的答案： </w:t>
      </w:r>
    </w:p>
    <w:p w:rsidR="008D7BE9" w:rsidRPr="005C440F" w:rsidRDefault="008D7BE9" w:rsidP="008D7BE9">
      <w:bookmarkStart w:id="3766" w:name="808597"/>
      <w:bookmarkEnd w:id="3766"/>
      <w:r w:rsidRPr="005C440F">
        <w:t xml:space="preserve">第3766题 寄生虫感染的最常见的方式是(P:0) </w:t>
      </w:r>
    </w:p>
    <w:p w:rsidR="008D7BE9" w:rsidRPr="005C440F" w:rsidRDefault="008D7BE9" w:rsidP="008D7BE9">
      <w:r w:rsidRPr="005C440F">
        <w:pict>
          <v:rect id="_x0000_i4792" style="width:415.3pt;height:1.5pt" o:hralign="center" o:hrstd="t" o:hr="t" fillcolor="#a0a0a0" stroked="f"/>
        </w:pict>
      </w:r>
    </w:p>
    <w:p w:rsidR="008D7BE9" w:rsidRPr="005C440F" w:rsidRDefault="008D7BE9" w:rsidP="008D7BE9">
      <w:r w:rsidRPr="005C440F">
        <w:t>A、经口感染</w:t>
      </w:r>
    </w:p>
    <w:p w:rsidR="008D7BE9" w:rsidRPr="005C440F" w:rsidRDefault="008D7BE9" w:rsidP="008D7BE9">
      <w:r w:rsidRPr="005C440F">
        <w:t>B、经皮肤感染</w:t>
      </w:r>
    </w:p>
    <w:p w:rsidR="008D7BE9" w:rsidRPr="005C440F" w:rsidRDefault="008D7BE9" w:rsidP="008D7BE9">
      <w:r w:rsidRPr="005C440F">
        <w:t>C、经胎盘感染</w:t>
      </w:r>
    </w:p>
    <w:p w:rsidR="008D7BE9" w:rsidRPr="005C440F" w:rsidRDefault="008D7BE9" w:rsidP="008D7BE9">
      <w:r w:rsidRPr="005C440F">
        <w:t>D、自体感染</w:t>
      </w:r>
    </w:p>
    <w:p w:rsidR="008D7BE9" w:rsidRPr="005C440F" w:rsidRDefault="008D7BE9" w:rsidP="008D7BE9">
      <w:r w:rsidRPr="005C440F">
        <w:t>E、其他感染</w:t>
      </w:r>
    </w:p>
    <w:p w:rsidR="008D7BE9" w:rsidRPr="005C440F" w:rsidRDefault="008D7BE9" w:rsidP="008D7BE9">
      <w:r w:rsidRPr="005C440F">
        <w:t xml:space="preserve">标准答案： A 您的答案： </w:t>
      </w:r>
    </w:p>
    <w:p w:rsidR="008D7BE9" w:rsidRPr="005C440F" w:rsidRDefault="008D7BE9" w:rsidP="008D7BE9">
      <w:bookmarkStart w:id="3767" w:name="808598"/>
      <w:bookmarkEnd w:id="3767"/>
      <w:r w:rsidRPr="005C440F">
        <w:t xml:space="preserve">第3767题 幼虫期可侵犯人体肺的寄生虫是(P:0) </w:t>
      </w:r>
    </w:p>
    <w:p w:rsidR="008D7BE9" w:rsidRPr="005C440F" w:rsidRDefault="008D7BE9" w:rsidP="008D7BE9">
      <w:r w:rsidRPr="005C440F">
        <w:pict>
          <v:rect id="_x0000_i4793" style="width:415.3pt;height:1.5pt" o:hralign="center" o:hrstd="t" o:hr="t" fillcolor="#a0a0a0" stroked="f"/>
        </w:pict>
      </w:r>
    </w:p>
    <w:p w:rsidR="008D7BE9" w:rsidRPr="005C440F" w:rsidRDefault="008D7BE9" w:rsidP="008D7BE9">
      <w:r w:rsidRPr="005C440F">
        <w:t>A、钩虫.蛔虫.肺吸虫.丝虫</w:t>
      </w:r>
    </w:p>
    <w:p w:rsidR="008D7BE9" w:rsidRPr="005C440F" w:rsidRDefault="008D7BE9" w:rsidP="008D7BE9">
      <w:r w:rsidRPr="005C440F">
        <w:t>B、蛔虫.钩虫.肺吸虫.血吸虫</w:t>
      </w:r>
    </w:p>
    <w:p w:rsidR="008D7BE9" w:rsidRPr="005C440F" w:rsidRDefault="008D7BE9" w:rsidP="008D7BE9">
      <w:r w:rsidRPr="005C440F">
        <w:t>C、蛔虫.钩虫.姜片吸虫.肝片形吸虫</w:t>
      </w:r>
    </w:p>
    <w:p w:rsidR="008D7BE9" w:rsidRPr="005C440F" w:rsidRDefault="008D7BE9" w:rsidP="008D7BE9">
      <w:r w:rsidRPr="005C440F">
        <w:t>D、猪带绦虫.蛲虫.旋毛虫.钩虫</w:t>
      </w:r>
    </w:p>
    <w:p w:rsidR="008D7BE9" w:rsidRPr="005C440F" w:rsidRDefault="008D7BE9" w:rsidP="008D7BE9">
      <w:r w:rsidRPr="005C440F">
        <w:t>E、丝虫.鞭虫.姜片吸虫.猪带绦虫</w:t>
      </w:r>
    </w:p>
    <w:p w:rsidR="008D7BE9" w:rsidRPr="005C440F" w:rsidRDefault="008D7BE9" w:rsidP="008D7BE9">
      <w:r w:rsidRPr="005C440F">
        <w:t xml:space="preserve">标准答案： B 您的答案： </w:t>
      </w:r>
    </w:p>
    <w:p w:rsidR="008D7BE9" w:rsidRPr="005C440F" w:rsidRDefault="008D7BE9" w:rsidP="008D7BE9">
      <w:bookmarkStart w:id="3768" w:name="808599"/>
      <w:bookmarkEnd w:id="3768"/>
      <w:r w:rsidRPr="005C440F">
        <w:t xml:space="preserve">第3768题 下列用于兽比翼线虫病诊断方法错误的是(P:0) </w:t>
      </w:r>
    </w:p>
    <w:p w:rsidR="008D7BE9" w:rsidRPr="005C440F" w:rsidRDefault="008D7BE9" w:rsidP="008D7BE9">
      <w:r w:rsidRPr="005C440F">
        <w:pict>
          <v:rect id="_x0000_i4794" style="width:415.3pt;height:1.5pt" o:hralign="center" o:hrstd="t" o:hr="t" fillcolor="#a0a0a0" stroked="f"/>
        </w:pict>
      </w:r>
    </w:p>
    <w:p w:rsidR="008D7BE9" w:rsidRPr="005C440F" w:rsidRDefault="008D7BE9" w:rsidP="008D7BE9">
      <w:r w:rsidRPr="005C440F">
        <w:t>A、从患者痰液中镜检虫体或虫卵</w:t>
      </w:r>
    </w:p>
    <w:p w:rsidR="008D7BE9" w:rsidRPr="005C440F" w:rsidRDefault="008D7BE9" w:rsidP="008D7BE9">
      <w:r w:rsidRPr="005C440F">
        <w:t>B、从患者支气管镜检物中镜检虫体或虫卵</w:t>
      </w:r>
    </w:p>
    <w:p w:rsidR="008D7BE9" w:rsidRPr="005C440F" w:rsidRDefault="008D7BE9" w:rsidP="008D7BE9">
      <w:r w:rsidRPr="005C440F">
        <w:t>C、从患者肺泡灌洗液中镜检虫体</w:t>
      </w:r>
    </w:p>
    <w:p w:rsidR="008D7BE9" w:rsidRPr="005C440F" w:rsidRDefault="008D7BE9" w:rsidP="008D7BE9">
      <w:r w:rsidRPr="005C440F">
        <w:t>D、从患者疼痛肌肉中镜检幼虫囊包</w:t>
      </w:r>
    </w:p>
    <w:p w:rsidR="008D7BE9" w:rsidRPr="005C440F" w:rsidRDefault="008D7BE9" w:rsidP="008D7BE9">
      <w:r w:rsidRPr="005C440F">
        <w:t>E、从患者肺泡灌洗液中镜检虫卵</w:t>
      </w:r>
    </w:p>
    <w:p w:rsidR="008D7BE9" w:rsidRPr="005C440F" w:rsidRDefault="008D7BE9" w:rsidP="008D7BE9">
      <w:r w:rsidRPr="005C440F">
        <w:t xml:space="preserve">标准答案： D 您的答案： </w:t>
      </w:r>
    </w:p>
    <w:p w:rsidR="008D7BE9" w:rsidRPr="005C440F" w:rsidRDefault="008D7BE9" w:rsidP="008D7BE9">
      <w:bookmarkStart w:id="3769" w:name="808600"/>
      <w:bookmarkEnd w:id="3769"/>
      <w:r w:rsidRPr="005C440F">
        <w:t xml:space="preserve">第3769题 卫氏并殖吸虫的感染阶段是(P:0) </w:t>
      </w:r>
    </w:p>
    <w:p w:rsidR="008D7BE9" w:rsidRPr="005C440F" w:rsidRDefault="008D7BE9" w:rsidP="008D7BE9">
      <w:r w:rsidRPr="005C440F">
        <w:pict>
          <v:rect id="_x0000_i4795" style="width:415.3pt;height:1.5pt" o:hralign="center" o:hrstd="t" o:hr="t" fillcolor="#a0a0a0" stroked="f"/>
        </w:pict>
      </w:r>
    </w:p>
    <w:p w:rsidR="008D7BE9" w:rsidRPr="005C440F" w:rsidRDefault="008D7BE9" w:rsidP="008D7BE9">
      <w:r w:rsidRPr="005C440F">
        <w:t>A、虫卵</w:t>
      </w:r>
    </w:p>
    <w:p w:rsidR="008D7BE9" w:rsidRPr="005C440F" w:rsidRDefault="008D7BE9" w:rsidP="008D7BE9">
      <w:r w:rsidRPr="005C440F">
        <w:t>B、囊蚴</w:t>
      </w:r>
    </w:p>
    <w:p w:rsidR="008D7BE9" w:rsidRPr="005C440F" w:rsidRDefault="008D7BE9" w:rsidP="008D7BE9">
      <w:r w:rsidRPr="005C440F">
        <w:t>C、尾蚴</w:t>
      </w:r>
    </w:p>
    <w:p w:rsidR="008D7BE9" w:rsidRPr="005C440F" w:rsidRDefault="008D7BE9" w:rsidP="008D7BE9">
      <w:r w:rsidRPr="005C440F">
        <w:t>D、成虫和童虫</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3770" w:name="808601"/>
      <w:bookmarkEnd w:id="3770"/>
      <w:r w:rsidRPr="005C440F">
        <w:t xml:space="preserve">第3770题 在免疫功能下降或缺陷时,卡氏肺孢子虫感染(P:0) </w:t>
      </w:r>
    </w:p>
    <w:p w:rsidR="008D7BE9" w:rsidRPr="005C440F" w:rsidRDefault="008D7BE9" w:rsidP="008D7BE9">
      <w:r w:rsidRPr="005C440F">
        <w:pict>
          <v:rect id="_x0000_i4796" style="width:415.3pt;height:1.5pt" o:hralign="center" o:hrstd="t" o:hr="t" fillcolor="#a0a0a0" stroked="f"/>
        </w:pict>
      </w:r>
    </w:p>
    <w:p w:rsidR="008D7BE9" w:rsidRPr="005C440F" w:rsidRDefault="008D7BE9" w:rsidP="008D7BE9">
      <w:r w:rsidRPr="005C440F">
        <w:t>A、无临床症状</w:t>
      </w:r>
    </w:p>
    <w:p w:rsidR="008D7BE9" w:rsidRPr="005C440F" w:rsidRDefault="008D7BE9" w:rsidP="008D7BE9">
      <w:r w:rsidRPr="005C440F">
        <w:t>B、可呈隐性感染</w:t>
      </w:r>
    </w:p>
    <w:p w:rsidR="008D7BE9" w:rsidRPr="005C440F" w:rsidRDefault="008D7BE9" w:rsidP="008D7BE9">
      <w:r w:rsidRPr="005C440F">
        <w:t>C、引起卡氏肺孢子虫病</w:t>
      </w:r>
    </w:p>
    <w:p w:rsidR="008D7BE9" w:rsidRPr="005C440F" w:rsidRDefault="008D7BE9" w:rsidP="008D7BE9">
      <w:r w:rsidRPr="005C440F">
        <w:t>D、可抑制或杀死卡氏肺孢子虫</w:t>
      </w:r>
    </w:p>
    <w:p w:rsidR="008D7BE9" w:rsidRPr="005C440F" w:rsidRDefault="008D7BE9" w:rsidP="008D7BE9">
      <w:r w:rsidRPr="005C440F">
        <w:t>E、临床症状很轻</w:t>
      </w:r>
    </w:p>
    <w:p w:rsidR="008D7BE9" w:rsidRPr="005C440F" w:rsidRDefault="008D7BE9" w:rsidP="008D7BE9">
      <w:r w:rsidRPr="005C440F">
        <w:t xml:space="preserve">标准答案： C 您的答案： </w:t>
      </w:r>
    </w:p>
    <w:p w:rsidR="008D7BE9" w:rsidRPr="005C440F" w:rsidRDefault="008D7BE9" w:rsidP="008D7BE9">
      <w:bookmarkStart w:id="3771" w:name="808602"/>
      <w:bookmarkEnd w:id="3771"/>
      <w:r w:rsidRPr="005C440F">
        <w:t xml:space="preserve">第3771题 卫氏并殖吸虫病患者常见的症状有(P:0) </w:t>
      </w:r>
    </w:p>
    <w:p w:rsidR="008D7BE9" w:rsidRPr="005C440F" w:rsidRDefault="008D7BE9" w:rsidP="008D7BE9">
      <w:r w:rsidRPr="005C440F">
        <w:pict>
          <v:rect id="_x0000_i4797" style="width:415.3pt;height:1.5pt" o:hralign="center" o:hrstd="t" o:hr="t" fillcolor="#a0a0a0" stroked="f"/>
        </w:pict>
      </w:r>
    </w:p>
    <w:p w:rsidR="008D7BE9" w:rsidRPr="005C440F" w:rsidRDefault="008D7BE9" w:rsidP="008D7BE9">
      <w:r w:rsidRPr="005C440F">
        <w:t>A、低热.咳嗽.咳铁锈色痰.胸痛</w:t>
      </w:r>
    </w:p>
    <w:p w:rsidR="008D7BE9" w:rsidRPr="005C440F" w:rsidRDefault="008D7BE9" w:rsidP="008D7BE9">
      <w:r w:rsidRPr="005C440F">
        <w:t>B、腹痛.腹泻</w:t>
      </w:r>
    </w:p>
    <w:p w:rsidR="008D7BE9" w:rsidRPr="005C440F" w:rsidRDefault="008D7BE9" w:rsidP="008D7BE9">
      <w:r w:rsidRPr="005C440F">
        <w:t>C、头痛.癫痫</w:t>
      </w:r>
    </w:p>
    <w:p w:rsidR="008D7BE9" w:rsidRPr="005C440F" w:rsidRDefault="008D7BE9" w:rsidP="008D7BE9">
      <w:r w:rsidRPr="005C440F">
        <w:t>D、皮下包块</w:t>
      </w:r>
    </w:p>
    <w:p w:rsidR="008D7BE9" w:rsidRPr="005C440F" w:rsidRDefault="008D7BE9" w:rsidP="008D7BE9">
      <w:r w:rsidRPr="005C440F">
        <w:t>E、其余选项都是</w:t>
      </w:r>
    </w:p>
    <w:p w:rsidR="008D7BE9" w:rsidRPr="005C440F" w:rsidRDefault="008D7BE9" w:rsidP="008D7BE9">
      <w:r w:rsidRPr="005C440F">
        <w:t xml:space="preserve">标准答案： E 您的答案： </w:t>
      </w:r>
    </w:p>
    <w:p w:rsidR="008D7BE9" w:rsidRPr="005C440F" w:rsidRDefault="008D7BE9" w:rsidP="008D7BE9">
      <w:bookmarkStart w:id="3772" w:name="808603"/>
      <w:bookmarkEnd w:id="3772"/>
      <w:r w:rsidRPr="005C440F">
        <w:t xml:space="preserve">第3772题 食肉哺乳动物可能是哪种寄生虫的转续宿主(P:0) </w:t>
      </w:r>
    </w:p>
    <w:p w:rsidR="008D7BE9" w:rsidRPr="005C440F" w:rsidRDefault="008D7BE9" w:rsidP="008D7BE9">
      <w:r w:rsidRPr="005C440F">
        <w:pict>
          <v:rect id="_x0000_i4798" style="width:415.3pt;height:1.5pt" o:hralign="center" o:hrstd="t" o:hr="t" fillcolor="#a0a0a0" stroked="f"/>
        </w:pict>
      </w:r>
    </w:p>
    <w:p w:rsidR="008D7BE9" w:rsidRPr="005C440F" w:rsidRDefault="008D7BE9" w:rsidP="008D7BE9">
      <w:r w:rsidRPr="005C440F">
        <w:t>A、布氏姜片吸虫</w:t>
      </w:r>
    </w:p>
    <w:p w:rsidR="008D7BE9" w:rsidRPr="005C440F" w:rsidRDefault="008D7BE9" w:rsidP="008D7BE9">
      <w:r w:rsidRPr="005C440F">
        <w:t>B、卫氏并殖吸虫</w:t>
      </w:r>
    </w:p>
    <w:p w:rsidR="008D7BE9" w:rsidRPr="005C440F" w:rsidRDefault="008D7BE9" w:rsidP="008D7BE9">
      <w:r w:rsidRPr="005C440F">
        <w:t>C、血吸虫</w:t>
      </w:r>
    </w:p>
    <w:p w:rsidR="008D7BE9" w:rsidRPr="005C440F" w:rsidRDefault="008D7BE9" w:rsidP="008D7BE9">
      <w:r w:rsidRPr="005C440F">
        <w:t>D、蛔虫</w:t>
      </w:r>
    </w:p>
    <w:p w:rsidR="008D7BE9" w:rsidRPr="005C440F" w:rsidRDefault="008D7BE9" w:rsidP="008D7BE9">
      <w:r w:rsidRPr="005C440F">
        <w:t>E、其余选项都不是</w:t>
      </w:r>
    </w:p>
    <w:p w:rsidR="008D7BE9" w:rsidRPr="005C440F" w:rsidRDefault="008D7BE9" w:rsidP="008D7BE9">
      <w:r w:rsidRPr="005C440F">
        <w:t xml:space="preserve">标准答案： B 您的答案： </w:t>
      </w:r>
    </w:p>
    <w:p w:rsidR="008D7BE9" w:rsidRPr="005C440F" w:rsidRDefault="008D7BE9" w:rsidP="008D7BE9">
      <w:bookmarkStart w:id="3773" w:name="808604"/>
      <w:bookmarkEnd w:id="3773"/>
      <w:r w:rsidRPr="005C440F">
        <w:t xml:space="preserve">第3773题 卫氏并殖吸虫的主要致病阶段是(P:0) </w:t>
      </w:r>
    </w:p>
    <w:p w:rsidR="008D7BE9" w:rsidRPr="005C440F" w:rsidRDefault="008D7BE9" w:rsidP="008D7BE9">
      <w:r w:rsidRPr="005C440F">
        <w:pict>
          <v:rect id="_x0000_i4799" style="width:415.3pt;height:1.5pt" o:hralign="center" o:hrstd="t" o:hr="t" fillcolor="#a0a0a0" stroked="f"/>
        </w:pict>
      </w:r>
    </w:p>
    <w:p w:rsidR="008D7BE9" w:rsidRPr="005C440F" w:rsidRDefault="008D7BE9" w:rsidP="008D7BE9">
      <w:r w:rsidRPr="005C440F">
        <w:t>A、虫卵</w:t>
      </w:r>
    </w:p>
    <w:p w:rsidR="008D7BE9" w:rsidRPr="005C440F" w:rsidRDefault="008D7BE9" w:rsidP="008D7BE9">
      <w:r w:rsidRPr="005C440F">
        <w:t>B、囊蚴</w:t>
      </w:r>
    </w:p>
    <w:p w:rsidR="008D7BE9" w:rsidRPr="005C440F" w:rsidRDefault="008D7BE9" w:rsidP="008D7BE9">
      <w:r w:rsidRPr="005C440F">
        <w:t>C、尾蚴</w:t>
      </w:r>
    </w:p>
    <w:p w:rsidR="008D7BE9" w:rsidRPr="005C440F" w:rsidRDefault="008D7BE9" w:rsidP="008D7BE9">
      <w:r w:rsidRPr="005C440F">
        <w:t>D、成虫和童虫</w:t>
      </w:r>
    </w:p>
    <w:p w:rsidR="008D7BE9" w:rsidRPr="005C440F" w:rsidRDefault="008D7BE9" w:rsidP="008D7BE9">
      <w:r w:rsidRPr="005C440F">
        <w:t>E、其余选项都不是</w:t>
      </w:r>
    </w:p>
    <w:p w:rsidR="008D7BE9" w:rsidRPr="005C440F" w:rsidRDefault="008D7BE9" w:rsidP="008D7BE9">
      <w:r w:rsidRPr="005C440F">
        <w:t xml:space="preserve">标准答案： D 您的答案： </w:t>
      </w:r>
    </w:p>
    <w:p w:rsidR="008D7BE9" w:rsidRPr="005C440F" w:rsidRDefault="008D7BE9" w:rsidP="008D7BE9">
      <w:bookmarkStart w:id="3774" w:name="808605"/>
      <w:bookmarkEnd w:id="3774"/>
      <w:r w:rsidRPr="005C440F">
        <w:t xml:space="preserve">第3774题 滴虫性阴道炎最常见症状是(P:0) </w:t>
      </w:r>
    </w:p>
    <w:p w:rsidR="008D7BE9" w:rsidRPr="005C440F" w:rsidRDefault="008D7BE9" w:rsidP="008D7BE9">
      <w:r w:rsidRPr="005C440F">
        <w:pict>
          <v:rect id="_x0000_i4800" style="width:415.3pt;height:1.5pt" o:hralign="center" o:hrstd="t" o:hr="t" fillcolor="#a0a0a0" stroked="f"/>
        </w:pict>
      </w:r>
    </w:p>
    <w:p w:rsidR="008D7BE9" w:rsidRPr="005C440F" w:rsidRDefault="008D7BE9" w:rsidP="008D7BE9">
      <w:r w:rsidRPr="005C440F">
        <w:t>A、外阴瘙痒.白带增多</w:t>
      </w:r>
    </w:p>
    <w:p w:rsidR="008D7BE9" w:rsidRPr="005C440F" w:rsidRDefault="008D7BE9" w:rsidP="008D7BE9">
      <w:r w:rsidRPr="005C440F">
        <w:t>B、外阴水肿</w:t>
      </w:r>
    </w:p>
    <w:p w:rsidR="008D7BE9" w:rsidRPr="005C440F" w:rsidRDefault="008D7BE9" w:rsidP="008D7BE9">
      <w:r w:rsidRPr="005C440F">
        <w:t>C、不孕</w:t>
      </w:r>
    </w:p>
    <w:p w:rsidR="008D7BE9" w:rsidRPr="005C440F" w:rsidRDefault="008D7BE9" w:rsidP="008D7BE9">
      <w:r w:rsidRPr="005C440F">
        <w:t>D、发热</w:t>
      </w:r>
    </w:p>
    <w:p w:rsidR="008D7BE9" w:rsidRPr="005C440F" w:rsidRDefault="008D7BE9" w:rsidP="008D7BE9">
      <w:r w:rsidRPr="005C440F">
        <w:t>E、月经不调</w:t>
      </w:r>
    </w:p>
    <w:p w:rsidR="008D7BE9" w:rsidRPr="005C440F" w:rsidRDefault="008D7BE9" w:rsidP="008D7BE9">
      <w:r w:rsidRPr="005C440F">
        <w:t xml:space="preserve">标准答案： A 您的答案： </w:t>
      </w:r>
    </w:p>
    <w:p w:rsidR="008D7BE9" w:rsidRPr="005C440F" w:rsidRDefault="008D7BE9" w:rsidP="008D7BE9">
      <w:bookmarkStart w:id="3775" w:name="808606"/>
      <w:bookmarkEnd w:id="3775"/>
      <w:r w:rsidRPr="005C440F">
        <w:t xml:space="preserve">第3775题 甲硝唑常用于治疗(P:0) </w:t>
      </w:r>
    </w:p>
    <w:p w:rsidR="008D7BE9" w:rsidRPr="005C440F" w:rsidRDefault="008D7BE9" w:rsidP="008D7BE9">
      <w:r w:rsidRPr="005C440F">
        <w:pict>
          <v:rect id="_x0000_i4801" style="width:415.3pt;height:1.5pt" o:hralign="center" o:hrstd="t" o:hr="t" fillcolor="#a0a0a0" stroked="f"/>
        </w:pict>
      </w:r>
    </w:p>
    <w:p w:rsidR="008D7BE9" w:rsidRPr="005C440F" w:rsidRDefault="008D7BE9" w:rsidP="008D7BE9">
      <w:r w:rsidRPr="005C440F">
        <w:t>A、肝吸虫</w:t>
      </w:r>
    </w:p>
    <w:p w:rsidR="008D7BE9" w:rsidRPr="005C440F" w:rsidRDefault="008D7BE9" w:rsidP="008D7BE9">
      <w:r w:rsidRPr="005C440F">
        <w:t>B、肺吸虫</w:t>
      </w:r>
    </w:p>
    <w:p w:rsidR="008D7BE9" w:rsidRPr="005C440F" w:rsidRDefault="008D7BE9" w:rsidP="008D7BE9">
      <w:r w:rsidRPr="005C440F">
        <w:t>C、疟原虫</w:t>
      </w:r>
    </w:p>
    <w:p w:rsidR="008D7BE9" w:rsidRPr="005C440F" w:rsidRDefault="008D7BE9" w:rsidP="008D7BE9">
      <w:r w:rsidRPr="005C440F">
        <w:t>D、利什曼原虫</w:t>
      </w:r>
    </w:p>
    <w:p w:rsidR="008D7BE9" w:rsidRPr="005C440F" w:rsidRDefault="008D7BE9" w:rsidP="008D7BE9">
      <w:r w:rsidRPr="005C440F">
        <w:t>E、阴道毛滴虫</w:t>
      </w:r>
    </w:p>
    <w:p w:rsidR="008D7BE9" w:rsidRPr="005C440F" w:rsidRDefault="008D7BE9" w:rsidP="008D7BE9">
      <w:r w:rsidRPr="005C440F">
        <w:t xml:space="preserve">标准答案： E 您的答案： </w:t>
      </w:r>
    </w:p>
    <w:p w:rsidR="008D7BE9" w:rsidRPr="005C440F" w:rsidRDefault="008D7BE9" w:rsidP="008D7BE9">
      <w:bookmarkStart w:id="3776" w:name="808607"/>
      <w:bookmarkEnd w:id="3776"/>
      <w:r w:rsidRPr="005C440F">
        <w:t xml:space="preserve">第3776题 下列哪种寄生虫可造成泌尿生殖系统炎症病变(P:0) </w:t>
      </w:r>
    </w:p>
    <w:p w:rsidR="008D7BE9" w:rsidRPr="005C440F" w:rsidRDefault="008D7BE9" w:rsidP="008D7BE9">
      <w:r w:rsidRPr="005C440F">
        <w:pict>
          <v:rect id="_x0000_i4802" style="width:415.3pt;height:1.5pt" o:hralign="center" o:hrstd="t" o:hr="t" fillcolor="#a0a0a0" stroked="f"/>
        </w:pict>
      </w:r>
    </w:p>
    <w:p w:rsidR="008D7BE9" w:rsidRPr="005C440F" w:rsidRDefault="008D7BE9" w:rsidP="008D7BE9">
      <w:r w:rsidRPr="005C440F">
        <w:t>A、疟原虫</w:t>
      </w:r>
    </w:p>
    <w:p w:rsidR="008D7BE9" w:rsidRPr="005C440F" w:rsidRDefault="008D7BE9" w:rsidP="008D7BE9">
      <w:r w:rsidRPr="005C440F">
        <w:t>B、蓝氏贾第鞭毛虫</w:t>
      </w:r>
    </w:p>
    <w:p w:rsidR="008D7BE9" w:rsidRPr="005C440F" w:rsidRDefault="008D7BE9" w:rsidP="008D7BE9">
      <w:r w:rsidRPr="005C440F">
        <w:t>C、结肠内阿米巴</w:t>
      </w:r>
    </w:p>
    <w:p w:rsidR="008D7BE9" w:rsidRPr="005C440F" w:rsidRDefault="008D7BE9" w:rsidP="008D7BE9">
      <w:r w:rsidRPr="005C440F">
        <w:t>D、阴道毛滴虫</w:t>
      </w:r>
    </w:p>
    <w:p w:rsidR="008D7BE9" w:rsidRPr="005C440F" w:rsidRDefault="008D7BE9" w:rsidP="008D7BE9">
      <w:r w:rsidRPr="005C440F">
        <w:t>E、隐孢子虫</w:t>
      </w:r>
    </w:p>
    <w:p w:rsidR="008D7BE9" w:rsidRPr="005C440F" w:rsidRDefault="008D7BE9" w:rsidP="008D7BE9">
      <w:r w:rsidRPr="005C440F">
        <w:t xml:space="preserve">标准答案： D 您的答案： </w:t>
      </w:r>
    </w:p>
    <w:p w:rsidR="008D7BE9" w:rsidRPr="005C440F" w:rsidRDefault="008D7BE9" w:rsidP="008D7BE9">
      <w:bookmarkStart w:id="3777" w:name="808608"/>
      <w:bookmarkEnd w:id="3777"/>
      <w:r w:rsidRPr="005C440F">
        <w:t xml:space="preserve">第3777题 阴道毛滴虫运动细胞器是(P:0) </w:t>
      </w:r>
    </w:p>
    <w:p w:rsidR="008D7BE9" w:rsidRPr="005C440F" w:rsidRDefault="008D7BE9" w:rsidP="008D7BE9">
      <w:r w:rsidRPr="005C440F">
        <w:pict>
          <v:rect id="_x0000_i4803" style="width:415.3pt;height:1.5pt" o:hralign="center" o:hrstd="t" o:hr="t" fillcolor="#a0a0a0" stroked="f"/>
        </w:pict>
      </w:r>
    </w:p>
    <w:p w:rsidR="008D7BE9" w:rsidRPr="005C440F" w:rsidRDefault="008D7BE9" w:rsidP="008D7BE9">
      <w:r w:rsidRPr="005C440F">
        <w:t>A、基染色杆</w:t>
      </w:r>
    </w:p>
    <w:p w:rsidR="008D7BE9" w:rsidRPr="005C440F" w:rsidRDefault="008D7BE9" w:rsidP="008D7BE9">
      <w:r w:rsidRPr="005C440F">
        <w:t>B、鞭毛</w:t>
      </w:r>
    </w:p>
    <w:p w:rsidR="008D7BE9" w:rsidRPr="005C440F" w:rsidRDefault="008D7BE9" w:rsidP="008D7BE9">
      <w:r w:rsidRPr="005C440F">
        <w:t>C、伪足</w:t>
      </w:r>
    </w:p>
    <w:p w:rsidR="008D7BE9" w:rsidRPr="005C440F" w:rsidRDefault="008D7BE9" w:rsidP="008D7BE9">
      <w:r w:rsidRPr="005C440F">
        <w:t>D、波动膜</w:t>
      </w:r>
    </w:p>
    <w:p w:rsidR="008D7BE9" w:rsidRPr="005C440F" w:rsidRDefault="008D7BE9" w:rsidP="008D7BE9">
      <w:r w:rsidRPr="005C440F">
        <w:t>E、轴柱</w:t>
      </w:r>
    </w:p>
    <w:p w:rsidR="008D7BE9" w:rsidRPr="005C440F" w:rsidRDefault="008D7BE9" w:rsidP="008D7BE9">
      <w:r w:rsidRPr="005C440F">
        <w:t xml:space="preserve">标准答案： B 您的答案： </w:t>
      </w:r>
    </w:p>
    <w:p w:rsidR="008D7BE9" w:rsidRPr="005C440F" w:rsidRDefault="008D7BE9" w:rsidP="008D7BE9">
      <w:bookmarkStart w:id="3778" w:name="808609"/>
      <w:bookmarkEnd w:id="3778"/>
      <w:r w:rsidRPr="005C440F">
        <w:t xml:space="preserve">第3778题 阴道毛滴虫生活史中有(P:0) </w:t>
      </w:r>
    </w:p>
    <w:p w:rsidR="008D7BE9" w:rsidRPr="005C440F" w:rsidRDefault="008D7BE9" w:rsidP="008D7BE9">
      <w:r w:rsidRPr="005C440F">
        <w:pict>
          <v:rect id="_x0000_i4804" style="width:415.3pt;height:1.5pt" o:hralign="center" o:hrstd="t" o:hr="t" fillcolor="#a0a0a0" stroked="f"/>
        </w:pict>
      </w:r>
    </w:p>
    <w:p w:rsidR="008D7BE9" w:rsidRPr="005C440F" w:rsidRDefault="008D7BE9" w:rsidP="008D7BE9">
      <w:r w:rsidRPr="005C440F">
        <w:t>A、仅有滋养体</w:t>
      </w:r>
    </w:p>
    <w:p w:rsidR="008D7BE9" w:rsidRPr="005C440F" w:rsidRDefault="008D7BE9" w:rsidP="008D7BE9">
      <w:r w:rsidRPr="005C440F">
        <w:t>B、仅有包囊</w:t>
      </w:r>
    </w:p>
    <w:p w:rsidR="008D7BE9" w:rsidRPr="005C440F" w:rsidRDefault="008D7BE9" w:rsidP="008D7BE9">
      <w:r w:rsidRPr="005C440F">
        <w:t>C、前鞭毛体无鞭毛体</w:t>
      </w:r>
    </w:p>
    <w:p w:rsidR="008D7BE9" w:rsidRPr="005C440F" w:rsidRDefault="008D7BE9" w:rsidP="008D7BE9">
      <w:r w:rsidRPr="005C440F">
        <w:t>D、滋养体和包囊</w:t>
      </w:r>
    </w:p>
    <w:p w:rsidR="008D7BE9" w:rsidRPr="005C440F" w:rsidRDefault="008D7BE9" w:rsidP="008D7BE9">
      <w:r w:rsidRPr="005C440F">
        <w:t>E、仅有前鞭毛体</w:t>
      </w:r>
    </w:p>
    <w:p w:rsidR="008D7BE9" w:rsidRPr="005C440F" w:rsidRDefault="008D7BE9" w:rsidP="008D7BE9">
      <w:r w:rsidRPr="005C440F">
        <w:t xml:space="preserve">标准答案： A 您的答案： </w:t>
      </w:r>
    </w:p>
    <w:p w:rsidR="008D7BE9" w:rsidRPr="005C440F" w:rsidRDefault="008D7BE9" w:rsidP="008D7BE9">
      <w:bookmarkStart w:id="3779" w:name="808610"/>
      <w:bookmarkEnd w:id="3779"/>
      <w:r w:rsidRPr="005C440F">
        <w:t xml:space="preserve">第3779题 预防猪带绦虫感染的关键是(P:0) </w:t>
      </w:r>
    </w:p>
    <w:p w:rsidR="008D7BE9" w:rsidRPr="005C440F" w:rsidRDefault="008D7BE9" w:rsidP="008D7BE9">
      <w:r w:rsidRPr="005C440F">
        <w:pict>
          <v:rect id="_x0000_i4805" style="width:415.3pt;height:1.5pt" o:hralign="center" o:hrstd="t" o:hr="t" fillcolor="#a0a0a0" stroked="f"/>
        </w:pict>
      </w:r>
    </w:p>
    <w:p w:rsidR="008D7BE9" w:rsidRPr="005C440F" w:rsidRDefault="008D7BE9" w:rsidP="008D7BE9">
      <w:r w:rsidRPr="005C440F">
        <w:t>A、粪便管理</w:t>
      </w:r>
    </w:p>
    <w:p w:rsidR="008D7BE9" w:rsidRPr="005C440F" w:rsidRDefault="008D7BE9" w:rsidP="008D7BE9">
      <w:r w:rsidRPr="005C440F">
        <w:t>B、预防接种</w:t>
      </w:r>
    </w:p>
    <w:p w:rsidR="008D7BE9" w:rsidRPr="005C440F" w:rsidRDefault="008D7BE9" w:rsidP="008D7BE9">
      <w:r w:rsidRPr="005C440F">
        <w:t>C、取消连茅圈</w:t>
      </w:r>
    </w:p>
    <w:p w:rsidR="008D7BE9" w:rsidRPr="005C440F" w:rsidRDefault="008D7BE9" w:rsidP="008D7BE9">
      <w:r w:rsidRPr="005C440F">
        <w:t>D、肉类检验</w:t>
      </w:r>
    </w:p>
    <w:p w:rsidR="008D7BE9" w:rsidRPr="005C440F" w:rsidRDefault="008D7BE9" w:rsidP="008D7BE9">
      <w:r w:rsidRPr="005C440F">
        <w:t>E、不吃生的或未煮熟的猪</w:t>
      </w:r>
    </w:p>
    <w:p w:rsidR="008D7BE9" w:rsidRPr="005C440F" w:rsidRDefault="008D7BE9" w:rsidP="008D7BE9">
      <w:r w:rsidRPr="005C440F">
        <w:t xml:space="preserve">标准答案： E 您的答案： </w:t>
      </w:r>
    </w:p>
    <w:p w:rsidR="008D7BE9" w:rsidRPr="005C440F" w:rsidRDefault="008D7BE9" w:rsidP="008D7BE9">
      <w:bookmarkStart w:id="3780" w:name="808611"/>
      <w:bookmarkEnd w:id="3780"/>
      <w:r w:rsidRPr="005C440F">
        <w:t xml:space="preserve">第3780题 肠外阿米巴病以哪种多见(P:0) </w:t>
      </w:r>
    </w:p>
    <w:p w:rsidR="008D7BE9" w:rsidRPr="005C440F" w:rsidRDefault="008D7BE9" w:rsidP="008D7BE9">
      <w:r w:rsidRPr="005C440F">
        <w:pict>
          <v:rect id="_x0000_i4806" style="width:415.3pt;height:1.5pt" o:hralign="center" o:hrstd="t" o:hr="t" fillcolor="#a0a0a0" stroked="f"/>
        </w:pict>
      </w:r>
    </w:p>
    <w:p w:rsidR="008D7BE9" w:rsidRPr="005C440F" w:rsidRDefault="008D7BE9" w:rsidP="008D7BE9">
      <w:r w:rsidRPr="005C440F">
        <w:t>A、肝脓肿</w:t>
      </w:r>
    </w:p>
    <w:p w:rsidR="008D7BE9" w:rsidRPr="005C440F" w:rsidRDefault="008D7BE9" w:rsidP="008D7BE9">
      <w:r w:rsidRPr="005C440F">
        <w:t>B、肺脓肿</w:t>
      </w:r>
    </w:p>
    <w:p w:rsidR="008D7BE9" w:rsidRPr="005C440F" w:rsidRDefault="008D7BE9" w:rsidP="008D7BE9">
      <w:r w:rsidRPr="005C440F">
        <w:t>C、脑脓肿</w:t>
      </w:r>
    </w:p>
    <w:p w:rsidR="008D7BE9" w:rsidRPr="005C440F" w:rsidRDefault="008D7BE9" w:rsidP="008D7BE9">
      <w:r w:rsidRPr="005C440F">
        <w:t>D、消瘦</w:t>
      </w:r>
    </w:p>
    <w:p w:rsidR="008D7BE9" w:rsidRPr="005C440F" w:rsidRDefault="008D7BE9" w:rsidP="008D7BE9">
      <w:r w:rsidRPr="005C440F">
        <w:t>E、贫血</w:t>
      </w:r>
    </w:p>
    <w:p w:rsidR="008D7BE9" w:rsidRPr="005C440F" w:rsidRDefault="008D7BE9" w:rsidP="008D7BE9">
      <w:r w:rsidRPr="005C440F">
        <w:t xml:space="preserve">标准答案： A 您的答案： </w:t>
      </w:r>
    </w:p>
    <w:p w:rsidR="008D7BE9" w:rsidRPr="005C440F" w:rsidRDefault="008D7BE9" w:rsidP="008D7BE9">
      <w:bookmarkStart w:id="3781" w:name="808612"/>
      <w:bookmarkEnd w:id="3781"/>
      <w:r w:rsidRPr="005C440F">
        <w:t xml:space="preserve">第3781题 人感染卫氏并殖吸虫的主要方式为(P:0) </w:t>
      </w:r>
    </w:p>
    <w:p w:rsidR="008D7BE9" w:rsidRPr="005C440F" w:rsidRDefault="008D7BE9" w:rsidP="008D7BE9">
      <w:r w:rsidRPr="005C440F">
        <w:pict>
          <v:rect id="_x0000_i4807" style="width:415.3pt;height:1.5pt" o:hralign="center" o:hrstd="t" o:hr="t" fillcolor="#a0a0a0" stroked="f"/>
        </w:pict>
      </w:r>
    </w:p>
    <w:p w:rsidR="008D7BE9" w:rsidRPr="005C440F" w:rsidRDefault="008D7BE9" w:rsidP="008D7BE9">
      <w:r w:rsidRPr="005C440F">
        <w:t>A、生食或半生食淡水鱼</w:t>
      </w:r>
    </w:p>
    <w:p w:rsidR="008D7BE9" w:rsidRPr="005C440F" w:rsidRDefault="008D7BE9" w:rsidP="008D7BE9">
      <w:r w:rsidRPr="005C440F">
        <w:t>B、生食或半生食溪蟹</w:t>
      </w:r>
    </w:p>
    <w:p w:rsidR="008D7BE9" w:rsidRPr="005C440F" w:rsidRDefault="008D7BE9" w:rsidP="008D7BE9">
      <w:r w:rsidRPr="005C440F">
        <w:t>C、生食或半生食淡水螺</w:t>
      </w:r>
    </w:p>
    <w:p w:rsidR="008D7BE9" w:rsidRPr="005C440F" w:rsidRDefault="008D7BE9" w:rsidP="008D7BE9">
      <w:r w:rsidRPr="005C440F">
        <w:t>D、生食或半生食牛肉</w:t>
      </w:r>
    </w:p>
    <w:p w:rsidR="008D7BE9" w:rsidRPr="005C440F" w:rsidRDefault="008D7BE9" w:rsidP="008D7BE9">
      <w:r w:rsidRPr="005C440F">
        <w:t>E、生食水生植物</w:t>
      </w:r>
    </w:p>
    <w:p w:rsidR="008D7BE9" w:rsidRPr="005C440F" w:rsidRDefault="008D7BE9" w:rsidP="008D7BE9">
      <w:r w:rsidRPr="005C440F">
        <w:t xml:space="preserve">标准答案： B 您的答案： </w:t>
      </w:r>
    </w:p>
    <w:p w:rsidR="008D7BE9" w:rsidRPr="005C440F" w:rsidRDefault="008D7BE9" w:rsidP="008D7BE9">
      <w:bookmarkStart w:id="3782" w:name="808613"/>
      <w:bookmarkEnd w:id="3782"/>
      <w:r w:rsidRPr="005C440F">
        <w:t xml:space="preserve">第3782题 绦虫成虫具有生长能力的是(P:0) </w:t>
      </w:r>
    </w:p>
    <w:p w:rsidR="008D7BE9" w:rsidRPr="005C440F" w:rsidRDefault="008D7BE9" w:rsidP="008D7BE9">
      <w:r w:rsidRPr="005C440F">
        <w:pict>
          <v:rect id="_x0000_i4808" style="width:415.3pt;height:1.5pt" o:hralign="center" o:hrstd="t" o:hr="t" fillcolor="#a0a0a0" stroked="f"/>
        </w:pict>
      </w:r>
    </w:p>
    <w:p w:rsidR="008D7BE9" w:rsidRPr="005C440F" w:rsidRDefault="008D7BE9" w:rsidP="008D7BE9">
      <w:r w:rsidRPr="005C440F">
        <w:t>A、幼节</w:t>
      </w:r>
    </w:p>
    <w:p w:rsidR="008D7BE9" w:rsidRPr="005C440F" w:rsidRDefault="008D7BE9" w:rsidP="008D7BE9">
      <w:r w:rsidRPr="005C440F">
        <w:t>B、颈部</w:t>
      </w:r>
    </w:p>
    <w:p w:rsidR="008D7BE9" w:rsidRPr="005C440F" w:rsidRDefault="008D7BE9" w:rsidP="008D7BE9">
      <w:r w:rsidRPr="005C440F">
        <w:t>C、头节</w:t>
      </w:r>
    </w:p>
    <w:p w:rsidR="008D7BE9" w:rsidRPr="005C440F" w:rsidRDefault="008D7BE9" w:rsidP="008D7BE9">
      <w:r w:rsidRPr="005C440F">
        <w:t>D、成节</w:t>
      </w:r>
    </w:p>
    <w:p w:rsidR="008D7BE9" w:rsidRPr="005C440F" w:rsidRDefault="008D7BE9" w:rsidP="008D7BE9">
      <w:r w:rsidRPr="005C440F">
        <w:t>E、孕节</w:t>
      </w:r>
    </w:p>
    <w:p w:rsidR="008D7BE9" w:rsidRPr="005C440F" w:rsidRDefault="008D7BE9" w:rsidP="008D7BE9">
      <w:r w:rsidRPr="005C440F">
        <w:t xml:space="preserve">标准答案： B 您的答案： </w:t>
      </w:r>
    </w:p>
    <w:p w:rsidR="008D7BE9" w:rsidRPr="005C440F" w:rsidRDefault="008D7BE9" w:rsidP="008D7BE9">
      <w:bookmarkStart w:id="3783" w:name="808614"/>
      <w:bookmarkEnd w:id="3783"/>
      <w:r w:rsidRPr="005C440F">
        <w:t xml:space="preserve">第3783题 蓝氏贾第鞭毛虫滋养体凭借什么器官吸附于肠粘膜上(P:0) </w:t>
      </w:r>
    </w:p>
    <w:p w:rsidR="008D7BE9" w:rsidRPr="005C440F" w:rsidRDefault="008D7BE9" w:rsidP="008D7BE9">
      <w:r w:rsidRPr="005C440F">
        <w:pict>
          <v:rect id="_x0000_i4809" style="width:415.3pt;height:1.5pt" o:hralign="center" o:hrstd="t" o:hr="t" fillcolor="#a0a0a0" stroked="f"/>
        </w:pict>
      </w:r>
    </w:p>
    <w:p w:rsidR="008D7BE9" w:rsidRPr="005C440F" w:rsidRDefault="008D7BE9" w:rsidP="008D7BE9">
      <w:r w:rsidRPr="005C440F">
        <w:t>A、前鞭毛</w:t>
      </w:r>
    </w:p>
    <w:p w:rsidR="008D7BE9" w:rsidRPr="005C440F" w:rsidRDefault="008D7BE9" w:rsidP="008D7BE9">
      <w:r w:rsidRPr="005C440F">
        <w:t>B、吸盘</w:t>
      </w:r>
    </w:p>
    <w:p w:rsidR="008D7BE9" w:rsidRPr="005C440F" w:rsidRDefault="008D7BE9" w:rsidP="008D7BE9">
      <w:r w:rsidRPr="005C440F">
        <w:t>C、腹鞭毛</w:t>
      </w:r>
    </w:p>
    <w:p w:rsidR="008D7BE9" w:rsidRPr="005C440F" w:rsidRDefault="008D7BE9" w:rsidP="008D7BE9">
      <w:r w:rsidRPr="005C440F">
        <w:t>D、后鞭毛</w:t>
      </w:r>
    </w:p>
    <w:p w:rsidR="008D7BE9" w:rsidRPr="005C440F" w:rsidRDefault="008D7BE9" w:rsidP="008D7BE9">
      <w:r w:rsidRPr="005C440F">
        <w:t>E、尾鞭毛</w:t>
      </w:r>
    </w:p>
    <w:p w:rsidR="008D7BE9" w:rsidRPr="005C440F" w:rsidRDefault="008D7BE9" w:rsidP="008D7BE9">
      <w:r w:rsidRPr="005C440F">
        <w:t xml:space="preserve">标准答案： B 您的答案： </w:t>
      </w:r>
    </w:p>
    <w:p w:rsidR="008D7BE9" w:rsidRPr="005C440F" w:rsidRDefault="008D7BE9" w:rsidP="008D7BE9">
      <w:bookmarkStart w:id="3784" w:name="808615"/>
      <w:bookmarkEnd w:id="3784"/>
      <w:r w:rsidRPr="005C440F">
        <w:t xml:space="preserve">第3784题 状带绦虫对人危害最大的阶段(P:0) </w:t>
      </w:r>
    </w:p>
    <w:p w:rsidR="008D7BE9" w:rsidRPr="005C440F" w:rsidRDefault="008D7BE9" w:rsidP="008D7BE9">
      <w:r w:rsidRPr="005C440F">
        <w:pict>
          <v:rect id="_x0000_i4810" style="width:415.3pt;height:1.5pt" o:hralign="center" o:hrstd="t" o:hr="t" fillcolor="#a0a0a0" stroked="f"/>
        </w:pict>
      </w:r>
    </w:p>
    <w:p w:rsidR="008D7BE9" w:rsidRPr="005C440F" w:rsidRDefault="008D7BE9" w:rsidP="008D7BE9">
      <w:r w:rsidRPr="005C440F">
        <w:t>A、成虫</w:t>
      </w:r>
    </w:p>
    <w:p w:rsidR="008D7BE9" w:rsidRPr="005C440F" w:rsidRDefault="008D7BE9" w:rsidP="008D7BE9">
      <w:r w:rsidRPr="005C440F">
        <w:t>B、六钩蚴</w:t>
      </w:r>
    </w:p>
    <w:p w:rsidR="008D7BE9" w:rsidRPr="005C440F" w:rsidRDefault="008D7BE9" w:rsidP="008D7BE9">
      <w:r w:rsidRPr="005C440F">
        <w:t>C、囊尾蚴</w:t>
      </w:r>
    </w:p>
    <w:p w:rsidR="008D7BE9" w:rsidRPr="005C440F" w:rsidRDefault="008D7BE9" w:rsidP="008D7BE9">
      <w:r w:rsidRPr="005C440F">
        <w:t>D、似囊尾蚴</w:t>
      </w:r>
    </w:p>
    <w:p w:rsidR="008D7BE9" w:rsidRPr="005C440F" w:rsidRDefault="008D7BE9" w:rsidP="008D7BE9">
      <w:r w:rsidRPr="005C440F">
        <w:t>E、虫卵</w:t>
      </w:r>
    </w:p>
    <w:p w:rsidR="008D7BE9" w:rsidRPr="005C440F" w:rsidRDefault="008D7BE9" w:rsidP="008D7BE9">
      <w:r w:rsidRPr="005C440F">
        <w:t xml:space="preserve">标准答案： C 您的答案： </w:t>
      </w:r>
    </w:p>
    <w:p w:rsidR="008D7BE9" w:rsidRPr="005C440F" w:rsidRDefault="008D7BE9" w:rsidP="008D7BE9">
      <w:bookmarkStart w:id="3785" w:name="808616"/>
      <w:bookmarkEnd w:id="3785"/>
      <w:r w:rsidRPr="005C440F">
        <w:t xml:space="preserve">第3785题 下列哪种寄生虫感染为艾滋病患者主要致死病因之一(P:0) </w:t>
      </w:r>
    </w:p>
    <w:p w:rsidR="008D7BE9" w:rsidRPr="005C440F" w:rsidRDefault="008D7BE9" w:rsidP="008D7BE9">
      <w:r w:rsidRPr="005C440F">
        <w:pict>
          <v:rect id="_x0000_i4811" style="width:415.3pt;height:1.5pt" o:hralign="center" o:hrstd="t" o:hr="t" fillcolor="#a0a0a0" stroked="f"/>
        </w:pict>
      </w:r>
    </w:p>
    <w:p w:rsidR="008D7BE9" w:rsidRPr="005C440F" w:rsidRDefault="008D7BE9" w:rsidP="008D7BE9">
      <w:r w:rsidRPr="005C440F">
        <w:t>A、隐孢子</w:t>
      </w:r>
    </w:p>
    <w:p w:rsidR="008D7BE9" w:rsidRPr="005C440F" w:rsidRDefault="008D7BE9" w:rsidP="008D7BE9">
      <w:r w:rsidRPr="005C440F">
        <w:t>B、疟原虫</w:t>
      </w:r>
    </w:p>
    <w:p w:rsidR="008D7BE9" w:rsidRPr="005C440F" w:rsidRDefault="008D7BE9" w:rsidP="008D7BE9">
      <w:r w:rsidRPr="005C440F">
        <w:t>C、阿米巴</w:t>
      </w:r>
    </w:p>
    <w:p w:rsidR="008D7BE9" w:rsidRPr="005C440F" w:rsidRDefault="008D7BE9" w:rsidP="008D7BE9">
      <w:r w:rsidRPr="005C440F">
        <w:t>D、肉孢子虫</w:t>
      </w:r>
    </w:p>
    <w:p w:rsidR="008D7BE9" w:rsidRPr="005C440F" w:rsidRDefault="008D7BE9" w:rsidP="008D7BE9">
      <w:r w:rsidRPr="005C440F">
        <w:t>E、卡氏肺孢子虫</w:t>
      </w:r>
    </w:p>
    <w:p w:rsidR="008D7BE9" w:rsidRPr="005C440F" w:rsidRDefault="008D7BE9" w:rsidP="008D7BE9">
      <w:r w:rsidRPr="005C440F">
        <w:t xml:space="preserve">标准答案： A 您的答案： </w:t>
      </w:r>
    </w:p>
    <w:p w:rsidR="008D7BE9" w:rsidRPr="005C440F" w:rsidRDefault="008D7BE9" w:rsidP="008D7BE9">
      <w:bookmarkStart w:id="3786" w:name="808617"/>
      <w:bookmarkEnd w:id="3786"/>
      <w:r w:rsidRPr="005C440F">
        <w:t xml:space="preserve">第3786题 蛔虫幼虫可以致病,宿主受损伤最明显的部位是(P:0) </w:t>
      </w:r>
    </w:p>
    <w:p w:rsidR="008D7BE9" w:rsidRPr="005C440F" w:rsidRDefault="008D7BE9" w:rsidP="008D7BE9">
      <w:r w:rsidRPr="005C440F">
        <w:pict>
          <v:rect id="_x0000_i4812" style="width:415.3pt;height:1.5pt" o:hralign="center" o:hrstd="t" o:hr="t" fillcolor="#a0a0a0" stroked="f"/>
        </w:pict>
      </w:r>
    </w:p>
    <w:p w:rsidR="008D7BE9" w:rsidRPr="005C440F" w:rsidRDefault="008D7BE9" w:rsidP="008D7BE9">
      <w:r w:rsidRPr="005C440F">
        <w:t>A、脑</w:t>
      </w:r>
    </w:p>
    <w:p w:rsidR="008D7BE9" w:rsidRPr="005C440F" w:rsidRDefault="008D7BE9" w:rsidP="008D7BE9">
      <w:r w:rsidRPr="005C440F">
        <w:t>B、肺</w:t>
      </w:r>
    </w:p>
    <w:p w:rsidR="008D7BE9" w:rsidRPr="005C440F" w:rsidRDefault="008D7BE9" w:rsidP="008D7BE9">
      <w:r w:rsidRPr="005C440F">
        <w:t>C、小肠</w:t>
      </w:r>
    </w:p>
    <w:p w:rsidR="008D7BE9" w:rsidRPr="005C440F" w:rsidRDefault="008D7BE9" w:rsidP="008D7BE9">
      <w:r w:rsidRPr="005C440F">
        <w:t>D、大肠</w:t>
      </w:r>
    </w:p>
    <w:p w:rsidR="008D7BE9" w:rsidRPr="005C440F" w:rsidRDefault="008D7BE9" w:rsidP="008D7BE9">
      <w:r w:rsidRPr="005C440F">
        <w:t>E、肝脏</w:t>
      </w:r>
    </w:p>
    <w:p w:rsidR="008D7BE9" w:rsidRPr="005C440F" w:rsidRDefault="008D7BE9" w:rsidP="008D7BE9">
      <w:r w:rsidRPr="005C440F">
        <w:t xml:space="preserve">标准答案： B 您的答案： </w:t>
      </w:r>
    </w:p>
    <w:p w:rsidR="008D7BE9" w:rsidRPr="005C440F" w:rsidRDefault="008D7BE9" w:rsidP="008D7BE9">
      <w:bookmarkStart w:id="3787" w:name="808618"/>
      <w:bookmarkEnd w:id="3787"/>
      <w:r w:rsidRPr="005C440F">
        <w:t xml:space="preserve">第3787题 鞭虫与钩虫在生活史中的相似之处是(P:0) </w:t>
      </w:r>
    </w:p>
    <w:p w:rsidR="008D7BE9" w:rsidRPr="005C440F" w:rsidRDefault="008D7BE9" w:rsidP="008D7BE9">
      <w:r w:rsidRPr="005C440F">
        <w:pict>
          <v:rect id="_x0000_i4813" style="width:415.3pt;height:1.5pt" o:hralign="center" o:hrstd="t" o:hr="t" fillcolor="#a0a0a0" stroked="f"/>
        </w:pict>
      </w:r>
    </w:p>
    <w:p w:rsidR="008D7BE9" w:rsidRPr="005C440F" w:rsidRDefault="008D7BE9" w:rsidP="008D7BE9">
      <w:r w:rsidRPr="005C440F">
        <w:t>A、感染期均为虫卵</w:t>
      </w:r>
    </w:p>
    <w:p w:rsidR="008D7BE9" w:rsidRPr="005C440F" w:rsidRDefault="008D7BE9" w:rsidP="008D7BE9">
      <w:r w:rsidRPr="005C440F">
        <w:t>B、均经口感染</w:t>
      </w:r>
    </w:p>
    <w:p w:rsidR="008D7BE9" w:rsidRPr="005C440F" w:rsidRDefault="008D7BE9" w:rsidP="008D7BE9">
      <w:r w:rsidRPr="005C440F">
        <w:t>C、均经皮肤感染</w:t>
      </w:r>
    </w:p>
    <w:p w:rsidR="008D7BE9" w:rsidRPr="005C440F" w:rsidRDefault="008D7BE9" w:rsidP="008D7BE9">
      <w:r w:rsidRPr="005C440F">
        <w:t>D、不需要中间宿主</w:t>
      </w:r>
    </w:p>
    <w:p w:rsidR="008D7BE9" w:rsidRPr="005C440F" w:rsidRDefault="008D7BE9" w:rsidP="008D7BE9">
      <w:r w:rsidRPr="005C440F">
        <w:t>E、都寄生于小肠上段</w:t>
      </w:r>
    </w:p>
    <w:p w:rsidR="008D7BE9" w:rsidRPr="005C440F" w:rsidRDefault="008D7BE9" w:rsidP="008D7BE9">
      <w:r w:rsidRPr="005C440F">
        <w:t xml:space="preserve">标准答案： D 您的答案： </w:t>
      </w:r>
    </w:p>
    <w:p w:rsidR="008D7BE9" w:rsidRPr="005C440F" w:rsidRDefault="008D7BE9" w:rsidP="008D7BE9">
      <w:bookmarkStart w:id="3788" w:name="808619"/>
      <w:bookmarkEnd w:id="3788"/>
      <w:r w:rsidRPr="005C440F">
        <w:t xml:space="preserve">第3788题 阿米巴标本如不能立即检查,置冰箱时间不能超过多久(P:0) </w:t>
      </w:r>
    </w:p>
    <w:p w:rsidR="008D7BE9" w:rsidRPr="005C440F" w:rsidRDefault="008D7BE9" w:rsidP="008D7BE9">
      <w:r w:rsidRPr="005C440F">
        <w:pict>
          <v:rect id="_x0000_i4814" style="width:415.3pt;height:1.5pt" o:hralign="center" o:hrstd="t" o:hr="t" fillcolor="#a0a0a0" stroked="f"/>
        </w:pict>
      </w:r>
    </w:p>
    <w:p w:rsidR="008D7BE9" w:rsidRPr="005C440F" w:rsidRDefault="008D7BE9" w:rsidP="008D7BE9">
      <w:r w:rsidRPr="005C440F">
        <w:t>A、30分钟</w:t>
      </w:r>
    </w:p>
    <w:p w:rsidR="008D7BE9" w:rsidRPr="005C440F" w:rsidRDefault="008D7BE9" w:rsidP="008D7BE9">
      <w:r w:rsidRPr="005C440F">
        <w:t>B、1小时</w:t>
      </w:r>
    </w:p>
    <w:p w:rsidR="008D7BE9" w:rsidRPr="005C440F" w:rsidRDefault="008D7BE9" w:rsidP="008D7BE9">
      <w:r w:rsidRPr="005C440F">
        <w:t>C、2小时</w:t>
      </w:r>
    </w:p>
    <w:p w:rsidR="008D7BE9" w:rsidRPr="005C440F" w:rsidRDefault="008D7BE9" w:rsidP="008D7BE9">
      <w:r w:rsidRPr="005C440F">
        <w:t>D、4小时</w:t>
      </w:r>
    </w:p>
    <w:p w:rsidR="008D7BE9" w:rsidRPr="005C440F" w:rsidRDefault="008D7BE9" w:rsidP="008D7BE9">
      <w:r w:rsidRPr="005C440F">
        <w:t>E、8小时</w:t>
      </w:r>
    </w:p>
    <w:p w:rsidR="008D7BE9" w:rsidRPr="005C440F" w:rsidRDefault="008D7BE9" w:rsidP="008D7BE9">
      <w:r w:rsidRPr="005C440F">
        <w:t xml:space="preserve">标准答案： D 您的答案： </w:t>
      </w:r>
    </w:p>
    <w:p w:rsidR="008D7BE9" w:rsidRPr="005C440F" w:rsidRDefault="008D7BE9" w:rsidP="008D7BE9">
      <w:bookmarkStart w:id="3789" w:name="808620"/>
      <w:bookmarkEnd w:id="3789"/>
      <w:r w:rsidRPr="005C440F">
        <w:t xml:space="preserve">第3789题 引起机体腹泻并有迁延移行现象的钩虫是(P:0) </w:t>
      </w:r>
    </w:p>
    <w:p w:rsidR="008D7BE9" w:rsidRPr="005C440F" w:rsidRDefault="008D7BE9" w:rsidP="008D7BE9">
      <w:r w:rsidRPr="005C440F">
        <w:pict>
          <v:rect id="_x0000_i4815" style="width:415.3pt;height:1.5pt" o:hralign="center" o:hrstd="t" o:hr="t" fillcolor="#a0a0a0" stroked="f"/>
        </w:pict>
      </w:r>
    </w:p>
    <w:p w:rsidR="008D7BE9" w:rsidRPr="005C440F" w:rsidRDefault="008D7BE9" w:rsidP="008D7BE9">
      <w:r w:rsidRPr="005C440F">
        <w:t>A、美州钩虫</w:t>
      </w:r>
    </w:p>
    <w:p w:rsidR="008D7BE9" w:rsidRPr="005C440F" w:rsidRDefault="008D7BE9" w:rsidP="008D7BE9">
      <w:r w:rsidRPr="005C440F">
        <w:t>B、十二指肠钩虫</w:t>
      </w:r>
    </w:p>
    <w:p w:rsidR="008D7BE9" w:rsidRPr="005C440F" w:rsidRDefault="008D7BE9" w:rsidP="008D7BE9">
      <w:r w:rsidRPr="005C440F">
        <w:t>C、巴西钩虫</w:t>
      </w:r>
    </w:p>
    <w:p w:rsidR="008D7BE9" w:rsidRPr="005C440F" w:rsidRDefault="008D7BE9" w:rsidP="008D7BE9">
      <w:r w:rsidRPr="005C440F">
        <w:t>D、锡兰钩</w:t>
      </w:r>
    </w:p>
    <w:p w:rsidR="008D7BE9" w:rsidRPr="005C440F" w:rsidRDefault="008D7BE9" w:rsidP="008D7BE9">
      <w:r w:rsidRPr="005C440F">
        <w:t>E、都可以.</w:t>
      </w:r>
    </w:p>
    <w:p w:rsidR="008D7BE9" w:rsidRPr="005C440F" w:rsidRDefault="008D7BE9" w:rsidP="008D7BE9">
      <w:r w:rsidRPr="005C440F">
        <w:t xml:space="preserve">标准答案： B 您的答案： </w:t>
      </w:r>
    </w:p>
    <w:p w:rsidR="008D7BE9" w:rsidRPr="005C440F" w:rsidRDefault="008D7BE9" w:rsidP="008D7BE9">
      <w:bookmarkStart w:id="3790" w:name="808621"/>
      <w:bookmarkEnd w:id="3790"/>
      <w:r w:rsidRPr="005C440F">
        <w:t xml:space="preserve">第3790题 布氏姜片吸虫的主要保虫宿主是(P:0) </w:t>
      </w:r>
    </w:p>
    <w:p w:rsidR="008D7BE9" w:rsidRPr="005C440F" w:rsidRDefault="008D7BE9" w:rsidP="008D7BE9">
      <w:r w:rsidRPr="005C440F">
        <w:pict>
          <v:rect id="_x0000_i4816" style="width:415.3pt;height:1.5pt" o:hralign="center" o:hrstd="t" o:hr="t" fillcolor="#a0a0a0" stroked="f"/>
        </w:pict>
      </w:r>
    </w:p>
    <w:p w:rsidR="008D7BE9" w:rsidRPr="005C440F" w:rsidRDefault="008D7BE9" w:rsidP="008D7BE9">
      <w:r w:rsidRPr="005C440F">
        <w:t>A、啃齿动物</w:t>
      </w:r>
    </w:p>
    <w:p w:rsidR="008D7BE9" w:rsidRPr="005C440F" w:rsidRDefault="008D7BE9" w:rsidP="008D7BE9">
      <w:r w:rsidRPr="005C440F">
        <w:t>B、肉食动物</w:t>
      </w:r>
    </w:p>
    <w:p w:rsidR="008D7BE9" w:rsidRPr="005C440F" w:rsidRDefault="008D7BE9" w:rsidP="008D7BE9">
      <w:r w:rsidRPr="005C440F">
        <w:t>C、反鱼类动物</w:t>
      </w:r>
    </w:p>
    <w:p w:rsidR="008D7BE9" w:rsidRPr="005C440F" w:rsidRDefault="008D7BE9" w:rsidP="008D7BE9">
      <w:r w:rsidRPr="005C440F">
        <w:t>D、猪</w:t>
      </w:r>
    </w:p>
    <w:p w:rsidR="008D7BE9" w:rsidRPr="005C440F" w:rsidRDefault="008D7BE9" w:rsidP="008D7BE9">
      <w:r w:rsidRPr="005C440F">
        <w:t>E、飞禽类</w:t>
      </w:r>
    </w:p>
    <w:p w:rsidR="008D7BE9" w:rsidRPr="005C440F" w:rsidRDefault="008D7BE9" w:rsidP="008D7BE9">
      <w:r w:rsidRPr="005C440F">
        <w:t xml:space="preserve">标准答案： D 您的答案： </w:t>
      </w:r>
    </w:p>
    <w:p w:rsidR="008D7BE9" w:rsidRPr="005C440F" w:rsidRDefault="008D7BE9" w:rsidP="008D7BE9">
      <w:bookmarkStart w:id="3791" w:name="808622"/>
      <w:bookmarkEnd w:id="3791"/>
      <w:r w:rsidRPr="005C440F">
        <w:t xml:space="preserve">第3791题 绦虫头节的吸盘(槽).小钩等结构的主要功能是(P:0) </w:t>
      </w:r>
    </w:p>
    <w:p w:rsidR="008D7BE9" w:rsidRPr="005C440F" w:rsidRDefault="008D7BE9" w:rsidP="008D7BE9">
      <w:r w:rsidRPr="005C440F">
        <w:pict>
          <v:rect id="_x0000_i4817" style="width:415.3pt;height:1.5pt" o:hralign="center" o:hrstd="t" o:hr="t" fillcolor="#a0a0a0" stroked="f"/>
        </w:pict>
      </w:r>
    </w:p>
    <w:p w:rsidR="008D7BE9" w:rsidRPr="005C440F" w:rsidRDefault="008D7BE9" w:rsidP="008D7BE9">
      <w:r w:rsidRPr="005C440F">
        <w:t>A、取食</w:t>
      </w:r>
    </w:p>
    <w:p w:rsidR="008D7BE9" w:rsidRPr="005C440F" w:rsidRDefault="008D7BE9" w:rsidP="008D7BE9">
      <w:r w:rsidRPr="005C440F">
        <w:t>B、附着</w:t>
      </w:r>
    </w:p>
    <w:p w:rsidR="008D7BE9" w:rsidRPr="005C440F" w:rsidRDefault="008D7BE9" w:rsidP="008D7BE9">
      <w:r w:rsidRPr="005C440F">
        <w:t>C、运动</w:t>
      </w:r>
    </w:p>
    <w:p w:rsidR="008D7BE9" w:rsidRPr="005C440F" w:rsidRDefault="008D7BE9" w:rsidP="008D7BE9">
      <w:r w:rsidRPr="005C440F">
        <w:t>D、排泄</w:t>
      </w:r>
    </w:p>
    <w:p w:rsidR="008D7BE9" w:rsidRPr="005C440F" w:rsidRDefault="008D7BE9" w:rsidP="008D7BE9">
      <w:r w:rsidRPr="005C440F">
        <w:t>E、消化</w:t>
      </w:r>
    </w:p>
    <w:p w:rsidR="008D7BE9" w:rsidRPr="005C440F" w:rsidRDefault="008D7BE9" w:rsidP="008D7BE9">
      <w:r w:rsidRPr="005C440F">
        <w:t xml:space="preserve">标准答案： B 您的答案： </w:t>
      </w:r>
    </w:p>
    <w:p w:rsidR="008D7BE9" w:rsidRPr="005C440F" w:rsidRDefault="008D7BE9" w:rsidP="008D7BE9">
      <w:bookmarkStart w:id="3792" w:name="808623"/>
      <w:bookmarkEnd w:id="3792"/>
      <w:r w:rsidRPr="005C440F">
        <w:t xml:space="preserve">第3792题 猪带绦虫成节的卵巢分叶数为(P:0) </w:t>
      </w:r>
    </w:p>
    <w:p w:rsidR="008D7BE9" w:rsidRPr="005C440F" w:rsidRDefault="008D7BE9" w:rsidP="008D7BE9">
      <w:r w:rsidRPr="005C440F">
        <w:pict>
          <v:rect id="_x0000_i4818" style="width:415.3pt;height:1.5pt" o:hralign="center" o:hrstd="t" o:hr="t" fillcolor="#a0a0a0" stroked="f"/>
        </w:pict>
      </w:r>
    </w:p>
    <w:p w:rsidR="008D7BE9" w:rsidRPr="005C440F" w:rsidRDefault="008D7BE9" w:rsidP="008D7BE9">
      <w:r w:rsidRPr="005C440F">
        <w:t>A、1叶</w:t>
      </w:r>
    </w:p>
    <w:p w:rsidR="008D7BE9" w:rsidRPr="005C440F" w:rsidRDefault="008D7BE9" w:rsidP="008D7BE9">
      <w:r w:rsidRPr="005C440F">
        <w:t>B、2叶</w:t>
      </w:r>
    </w:p>
    <w:p w:rsidR="008D7BE9" w:rsidRPr="005C440F" w:rsidRDefault="008D7BE9" w:rsidP="008D7BE9">
      <w:r w:rsidRPr="005C440F">
        <w:t>C、3叶</w:t>
      </w:r>
    </w:p>
    <w:p w:rsidR="008D7BE9" w:rsidRPr="005C440F" w:rsidRDefault="008D7BE9" w:rsidP="008D7BE9">
      <w:r w:rsidRPr="005C440F">
        <w:t>D、4叶</w:t>
      </w:r>
    </w:p>
    <w:p w:rsidR="008D7BE9" w:rsidRPr="005C440F" w:rsidRDefault="008D7BE9" w:rsidP="008D7BE9">
      <w:r w:rsidRPr="005C440F">
        <w:t>E、5叶</w:t>
      </w:r>
    </w:p>
    <w:p w:rsidR="008D7BE9" w:rsidRPr="005C440F" w:rsidRDefault="008D7BE9" w:rsidP="008D7BE9">
      <w:r w:rsidRPr="005C440F">
        <w:t xml:space="preserve">标准答案： C 您的答案： </w:t>
      </w:r>
    </w:p>
    <w:p w:rsidR="008D7BE9" w:rsidRPr="005C440F" w:rsidRDefault="008D7BE9" w:rsidP="008D7BE9">
      <w:bookmarkStart w:id="3793" w:name="808624"/>
      <w:bookmarkEnd w:id="3793"/>
      <w:r w:rsidRPr="005C440F">
        <w:t xml:space="preserve">第3793题 诊断蛲虫感染的首选方法是(P:0) </w:t>
      </w:r>
    </w:p>
    <w:p w:rsidR="008D7BE9" w:rsidRPr="005C440F" w:rsidRDefault="008D7BE9" w:rsidP="008D7BE9">
      <w:r w:rsidRPr="005C440F">
        <w:pict>
          <v:rect id="_x0000_i4819" style="width:415.3pt;height:1.5pt" o:hralign="center" o:hrstd="t" o:hr="t" fillcolor="#a0a0a0" stroked="f"/>
        </w:pict>
      </w:r>
    </w:p>
    <w:p w:rsidR="008D7BE9" w:rsidRPr="005C440F" w:rsidRDefault="008D7BE9" w:rsidP="008D7BE9">
      <w:r w:rsidRPr="005C440F">
        <w:t>A、粪便直接涂片法</w:t>
      </w:r>
    </w:p>
    <w:p w:rsidR="008D7BE9" w:rsidRPr="005C440F" w:rsidRDefault="008D7BE9" w:rsidP="008D7BE9">
      <w:r w:rsidRPr="005C440F">
        <w:t>B、粪便饱和盐水漂浮法</w:t>
      </w:r>
    </w:p>
    <w:p w:rsidR="008D7BE9" w:rsidRPr="005C440F" w:rsidRDefault="008D7BE9" w:rsidP="008D7BE9">
      <w:r w:rsidRPr="005C440F">
        <w:t>C、粪便水洗沉淀法</w:t>
      </w:r>
    </w:p>
    <w:p w:rsidR="008D7BE9" w:rsidRPr="005C440F" w:rsidRDefault="008D7BE9" w:rsidP="008D7BE9">
      <w:r w:rsidRPr="005C440F">
        <w:t>D、肛门拭子法</w:t>
      </w:r>
    </w:p>
    <w:p w:rsidR="008D7BE9" w:rsidRPr="005C440F" w:rsidRDefault="008D7BE9" w:rsidP="008D7BE9">
      <w:r w:rsidRPr="005C440F">
        <w:t>E、免疫法</w:t>
      </w:r>
    </w:p>
    <w:p w:rsidR="008D7BE9" w:rsidRPr="005C440F" w:rsidRDefault="008D7BE9" w:rsidP="008D7BE9">
      <w:r w:rsidRPr="005C440F">
        <w:t xml:space="preserve">标准答案： C 您的答案： </w:t>
      </w:r>
    </w:p>
    <w:p w:rsidR="008D7BE9" w:rsidRPr="005C440F" w:rsidRDefault="008D7BE9" w:rsidP="008D7BE9">
      <w:bookmarkStart w:id="3794" w:name="808625"/>
      <w:bookmarkEnd w:id="3794"/>
      <w:r w:rsidRPr="005C440F">
        <w:t xml:space="preserve">第3794题 哪种线虫卵自人体排出时,其卵内细胞可发育成蝌蚪状(P:0) </w:t>
      </w:r>
    </w:p>
    <w:p w:rsidR="008D7BE9" w:rsidRPr="005C440F" w:rsidRDefault="008D7BE9" w:rsidP="008D7BE9">
      <w:r w:rsidRPr="005C440F">
        <w:pict>
          <v:rect id="_x0000_i4820" style="width:415.3pt;height:1.5pt" o:hralign="center" o:hrstd="t" o:hr="t" fillcolor="#a0a0a0" stroked="f"/>
        </w:pict>
      </w:r>
    </w:p>
    <w:p w:rsidR="008D7BE9" w:rsidRPr="005C440F" w:rsidRDefault="008D7BE9" w:rsidP="008D7BE9">
      <w:r w:rsidRPr="005C440F">
        <w:t>A、蛲虫卵</w:t>
      </w:r>
    </w:p>
    <w:p w:rsidR="008D7BE9" w:rsidRPr="005C440F" w:rsidRDefault="008D7BE9" w:rsidP="008D7BE9">
      <w:r w:rsidRPr="005C440F">
        <w:t>B、蛔虫卵</w:t>
      </w:r>
    </w:p>
    <w:p w:rsidR="008D7BE9" w:rsidRPr="005C440F" w:rsidRDefault="008D7BE9" w:rsidP="008D7BE9">
      <w:r w:rsidRPr="005C440F">
        <w:t>C、鞭虫卵</w:t>
      </w:r>
    </w:p>
    <w:p w:rsidR="008D7BE9" w:rsidRPr="005C440F" w:rsidRDefault="008D7BE9" w:rsidP="008D7BE9">
      <w:r w:rsidRPr="005C440F">
        <w:t>D、钩虫卵</w:t>
      </w:r>
    </w:p>
    <w:p w:rsidR="008D7BE9" w:rsidRPr="005C440F" w:rsidRDefault="008D7BE9" w:rsidP="008D7BE9">
      <w:r w:rsidRPr="005C440F">
        <w:t>E、血吸虫卵</w:t>
      </w:r>
    </w:p>
    <w:p w:rsidR="008D7BE9" w:rsidRPr="005C440F" w:rsidRDefault="008D7BE9" w:rsidP="008D7BE9">
      <w:r w:rsidRPr="005C440F">
        <w:t xml:space="preserve">标准答案： A 您的答案： </w:t>
      </w:r>
    </w:p>
    <w:p w:rsidR="008D7BE9" w:rsidRPr="005C440F" w:rsidRDefault="008D7BE9" w:rsidP="008D7BE9">
      <w:bookmarkStart w:id="3795" w:name="808626"/>
      <w:bookmarkEnd w:id="3795"/>
      <w:r w:rsidRPr="005C440F">
        <w:t xml:space="preserve">第3795题 治疗旋毛虫病的首选药物是(P:0) </w:t>
      </w:r>
    </w:p>
    <w:p w:rsidR="008D7BE9" w:rsidRPr="005C440F" w:rsidRDefault="008D7BE9" w:rsidP="008D7BE9">
      <w:r w:rsidRPr="005C440F">
        <w:pict>
          <v:rect id="_x0000_i4821" style="width:415.3pt;height:1.5pt" o:hralign="center" o:hrstd="t" o:hr="t" fillcolor="#a0a0a0" stroked="f"/>
        </w:pict>
      </w:r>
    </w:p>
    <w:p w:rsidR="008D7BE9" w:rsidRPr="005C440F" w:rsidRDefault="008D7BE9" w:rsidP="008D7BE9">
      <w:r w:rsidRPr="005C440F">
        <w:t>A、海群生</w:t>
      </w:r>
    </w:p>
    <w:p w:rsidR="008D7BE9" w:rsidRPr="005C440F" w:rsidRDefault="008D7BE9" w:rsidP="008D7BE9">
      <w:r w:rsidRPr="005C440F">
        <w:t>B、左旋味唑</w:t>
      </w:r>
    </w:p>
    <w:p w:rsidR="008D7BE9" w:rsidRPr="005C440F" w:rsidRDefault="008D7BE9" w:rsidP="008D7BE9">
      <w:r w:rsidRPr="005C440F">
        <w:t>C、噻苯咪唑</w:t>
      </w:r>
    </w:p>
    <w:p w:rsidR="008D7BE9" w:rsidRPr="005C440F" w:rsidRDefault="008D7BE9" w:rsidP="008D7BE9">
      <w:r w:rsidRPr="005C440F">
        <w:t>D、阿苯唑</w:t>
      </w:r>
    </w:p>
    <w:p w:rsidR="008D7BE9" w:rsidRPr="005C440F" w:rsidRDefault="008D7BE9" w:rsidP="008D7BE9">
      <w:r w:rsidRPr="005C440F">
        <w:t>E、构橼酸哌嗪</w:t>
      </w:r>
    </w:p>
    <w:p w:rsidR="008D7BE9" w:rsidRPr="005C440F" w:rsidRDefault="008D7BE9" w:rsidP="008D7BE9">
      <w:r w:rsidRPr="005C440F">
        <w:t xml:space="preserve">标准答案： D 您的答案： </w:t>
      </w:r>
    </w:p>
    <w:p w:rsidR="008D7BE9" w:rsidRPr="005C440F" w:rsidRDefault="008D7BE9" w:rsidP="008D7BE9">
      <w:bookmarkStart w:id="3796" w:name="808627"/>
      <w:bookmarkEnd w:id="3796"/>
      <w:r w:rsidRPr="005C440F">
        <w:t xml:space="preserve">第3796题 关于麦地那龙线虫,下列说法错误的是(P:0) </w:t>
      </w:r>
    </w:p>
    <w:p w:rsidR="008D7BE9" w:rsidRPr="005C440F" w:rsidRDefault="008D7BE9" w:rsidP="008D7BE9">
      <w:r w:rsidRPr="005C440F">
        <w:pict>
          <v:rect id="_x0000_i4822" style="width:415.3pt;height:1.5pt" o:hralign="center" o:hrstd="t" o:hr="t" fillcolor="#a0a0a0" stroked="f"/>
        </w:pict>
      </w:r>
    </w:p>
    <w:p w:rsidR="008D7BE9" w:rsidRPr="005C440F" w:rsidRDefault="008D7BE9" w:rsidP="008D7BE9">
      <w:r w:rsidRPr="005C440F">
        <w:t>A、粪便检查虫卵是诊断的主要依据</w:t>
      </w:r>
    </w:p>
    <w:p w:rsidR="008D7BE9" w:rsidRPr="005C440F" w:rsidRDefault="008D7BE9" w:rsidP="008D7BE9">
      <w:r w:rsidRPr="005C440F">
        <w:t>B、诊断麦地那龙线虫感染还可用皮内试验或用冻干幼虫固相抗原进行IFA检测特异性抗体</w:t>
      </w:r>
    </w:p>
    <w:p w:rsidR="008D7BE9" w:rsidRPr="005C440F" w:rsidRDefault="008D7BE9" w:rsidP="008D7BE9">
      <w:r w:rsidRPr="005C440F">
        <w:t>C、自伤口处获取伸出的雌虫是诊断麦地那龙线虫病主要的确诊依据</w:t>
      </w:r>
    </w:p>
    <w:p w:rsidR="008D7BE9" w:rsidRPr="005C440F" w:rsidRDefault="008D7BE9" w:rsidP="008D7BE9">
      <w:r w:rsidRPr="005C440F">
        <w:t>D、成虫细长,乳白色,雌虫长60~120cm,宽0.9~2mm</w:t>
      </w:r>
    </w:p>
    <w:p w:rsidR="008D7BE9" w:rsidRPr="005C440F" w:rsidRDefault="008D7BE9" w:rsidP="008D7BE9">
      <w:r w:rsidRPr="005C440F">
        <w:t>E、本虫致病主要是由于雌虫移行至皮肤时所释放的幼虫及大量代谢产物,引起宿主组织强烈的变态反应</w:t>
      </w:r>
    </w:p>
    <w:p w:rsidR="008D7BE9" w:rsidRPr="005C440F" w:rsidRDefault="008D7BE9" w:rsidP="008D7BE9">
      <w:r w:rsidRPr="005C440F">
        <w:t xml:space="preserve">标准答案： A 您的答案： </w:t>
      </w:r>
    </w:p>
    <w:p w:rsidR="008D7BE9" w:rsidRPr="005C440F" w:rsidRDefault="008D7BE9" w:rsidP="008D7BE9">
      <w:bookmarkStart w:id="3797" w:name="808628"/>
      <w:bookmarkEnd w:id="3797"/>
      <w:r w:rsidRPr="005C440F">
        <w:t xml:space="preserve">第3797题 生活史为非间接型的线虫是(P:0) </w:t>
      </w:r>
    </w:p>
    <w:p w:rsidR="008D7BE9" w:rsidRPr="005C440F" w:rsidRDefault="008D7BE9" w:rsidP="008D7BE9">
      <w:r w:rsidRPr="005C440F">
        <w:pict>
          <v:rect id="_x0000_i4823" style="width:415.3pt;height:1.5pt" o:hralign="center" o:hrstd="t" o:hr="t" fillcolor="#a0a0a0" stroked="f"/>
        </w:pict>
      </w:r>
    </w:p>
    <w:p w:rsidR="008D7BE9" w:rsidRPr="005C440F" w:rsidRDefault="008D7BE9" w:rsidP="008D7BE9">
      <w:r w:rsidRPr="005C440F">
        <w:t>A、班氏丝虫</w:t>
      </w:r>
    </w:p>
    <w:p w:rsidR="008D7BE9" w:rsidRPr="005C440F" w:rsidRDefault="008D7BE9" w:rsidP="008D7BE9">
      <w:r w:rsidRPr="005C440F">
        <w:t>B、旋毛虫</w:t>
      </w:r>
    </w:p>
    <w:p w:rsidR="008D7BE9" w:rsidRPr="005C440F" w:rsidRDefault="008D7BE9" w:rsidP="008D7BE9">
      <w:r w:rsidRPr="005C440F">
        <w:t>C、广州管圆线虫</w:t>
      </w:r>
    </w:p>
    <w:p w:rsidR="008D7BE9" w:rsidRPr="005C440F" w:rsidRDefault="008D7BE9" w:rsidP="008D7BE9">
      <w:r w:rsidRPr="005C440F">
        <w:t>D、美丽筒线虫</w:t>
      </w:r>
    </w:p>
    <w:p w:rsidR="008D7BE9" w:rsidRPr="005C440F" w:rsidRDefault="008D7BE9" w:rsidP="008D7BE9">
      <w:r w:rsidRPr="005C440F">
        <w:t>E、粪类园线虫</w:t>
      </w:r>
    </w:p>
    <w:p w:rsidR="008D7BE9" w:rsidRPr="005C440F" w:rsidRDefault="008D7BE9" w:rsidP="008D7BE9">
      <w:r w:rsidRPr="005C440F">
        <w:t xml:space="preserve">标准答案： D 您的答案： </w:t>
      </w:r>
    </w:p>
    <w:p w:rsidR="008D7BE9" w:rsidRPr="005C440F" w:rsidRDefault="008D7BE9" w:rsidP="008D7BE9">
      <w:bookmarkStart w:id="3798" w:name="808629"/>
      <w:bookmarkEnd w:id="3798"/>
      <w:r w:rsidRPr="005C440F">
        <w:t xml:space="preserve">第3798题 下列哪种方法不适宜刚地弓形虫的实验诊断(P:0) </w:t>
      </w:r>
    </w:p>
    <w:p w:rsidR="008D7BE9" w:rsidRPr="005C440F" w:rsidRDefault="008D7BE9" w:rsidP="008D7BE9">
      <w:r w:rsidRPr="005C440F">
        <w:pict>
          <v:rect id="_x0000_i4824" style="width:415.3pt;height:1.5pt" o:hralign="center" o:hrstd="t" o:hr="t" fillcolor="#a0a0a0" stroked="f"/>
        </w:pict>
      </w:r>
    </w:p>
    <w:p w:rsidR="008D7BE9" w:rsidRPr="005C440F" w:rsidRDefault="008D7BE9" w:rsidP="008D7BE9">
      <w:r w:rsidRPr="005C440F">
        <w:t>A、血清学检查</w:t>
      </w:r>
    </w:p>
    <w:p w:rsidR="008D7BE9" w:rsidRPr="005C440F" w:rsidRDefault="008D7BE9" w:rsidP="008D7BE9">
      <w:r w:rsidRPr="005C440F">
        <w:t>B、离心沉淀患者体液.涂片染色</w:t>
      </w:r>
    </w:p>
    <w:p w:rsidR="008D7BE9" w:rsidRPr="005C440F" w:rsidRDefault="008D7BE9" w:rsidP="008D7BE9">
      <w:r w:rsidRPr="005C440F">
        <w:t>C、动物接种法</w:t>
      </w:r>
    </w:p>
    <w:p w:rsidR="008D7BE9" w:rsidRPr="005C440F" w:rsidRDefault="008D7BE9" w:rsidP="008D7BE9">
      <w:r w:rsidRPr="005C440F">
        <w:t>D、细胞培养法</w:t>
      </w:r>
    </w:p>
    <w:p w:rsidR="008D7BE9" w:rsidRPr="005C440F" w:rsidRDefault="008D7BE9" w:rsidP="008D7BE9">
      <w:r w:rsidRPr="005C440F">
        <w:t>E、主要检查血液中包囊</w:t>
      </w:r>
    </w:p>
    <w:p w:rsidR="008D7BE9" w:rsidRPr="005C440F" w:rsidRDefault="008D7BE9" w:rsidP="008D7BE9">
      <w:r w:rsidRPr="005C440F">
        <w:t xml:space="preserve">标准答案： E 您的答案： </w:t>
      </w:r>
    </w:p>
    <w:p w:rsidR="008D7BE9" w:rsidRPr="005C440F" w:rsidRDefault="008D7BE9" w:rsidP="008D7BE9">
      <w:bookmarkStart w:id="3799" w:name="808630"/>
      <w:bookmarkEnd w:id="3799"/>
      <w:r w:rsidRPr="005C440F">
        <w:t xml:space="preserve">第3799题 下列蝇类生物性传播疾病是(P:0) </w:t>
      </w:r>
    </w:p>
    <w:p w:rsidR="008D7BE9" w:rsidRPr="005C440F" w:rsidRDefault="008D7BE9" w:rsidP="008D7BE9">
      <w:r w:rsidRPr="005C440F">
        <w:pict>
          <v:rect id="_x0000_i4825" style="width:415.3pt;height:1.5pt" o:hralign="center" o:hrstd="t" o:hr="t" fillcolor="#a0a0a0" stroked="f"/>
        </w:pict>
      </w:r>
    </w:p>
    <w:p w:rsidR="008D7BE9" w:rsidRPr="005C440F" w:rsidRDefault="008D7BE9" w:rsidP="008D7BE9">
      <w:r w:rsidRPr="005C440F">
        <w:t>A、贾第虫病</w:t>
      </w:r>
    </w:p>
    <w:p w:rsidR="008D7BE9" w:rsidRPr="005C440F" w:rsidRDefault="008D7BE9" w:rsidP="008D7BE9">
      <w:r w:rsidRPr="005C440F">
        <w:t>B、蝇蛆病</w:t>
      </w:r>
    </w:p>
    <w:p w:rsidR="008D7BE9" w:rsidRPr="005C440F" w:rsidRDefault="008D7BE9" w:rsidP="008D7BE9">
      <w:r w:rsidRPr="005C440F">
        <w:t>C、锥虫病</w:t>
      </w:r>
    </w:p>
    <w:p w:rsidR="008D7BE9" w:rsidRPr="005C440F" w:rsidRDefault="008D7BE9" w:rsidP="008D7BE9">
      <w:r w:rsidRPr="005C440F">
        <w:t>D、阿米巴病</w:t>
      </w:r>
    </w:p>
    <w:p w:rsidR="008D7BE9" w:rsidRPr="005C440F" w:rsidRDefault="008D7BE9" w:rsidP="008D7BE9">
      <w:r w:rsidRPr="005C440F">
        <w:t>E、利什曼病</w:t>
      </w:r>
    </w:p>
    <w:p w:rsidR="008D7BE9" w:rsidRPr="005C440F" w:rsidRDefault="008D7BE9" w:rsidP="008D7BE9">
      <w:r w:rsidRPr="005C440F">
        <w:t xml:space="preserve">标准答案： C 您的答案： </w:t>
      </w:r>
    </w:p>
    <w:p w:rsidR="008D7BE9" w:rsidRPr="005C440F" w:rsidRDefault="008D7BE9" w:rsidP="008D7BE9">
      <w:bookmarkStart w:id="3800" w:name="808631"/>
      <w:bookmarkEnd w:id="3800"/>
      <w:r w:rsidRPr="005C440F">
        <w:t xml:space="preserve">第3800题 蝇对人类最重要的危害是(P:0) </w:t>
      </w:r>
    </w:p>
    <w:p w:rsidR="008D7BE9" w:rsidRPr="005C440F" w:rsidRDefault="008D7BE9" w:rsidP="008D7BE9">
      <w:r w:rsidRPr="005C440F">
        <w:pict>
          <v:rect id="_x0000_i4826" style="width:415.3pt;height:1.5pt" o:hralign="center" o:hrstd="t" o:hr="t" fillcolor="#a0a0a0" stroked="f"/>
        </w:pict>
      </w:r>
    </w:p>
    <w:p w:rsidR="008D7BE9" w:rsidRPr="005C440F" w:rsidRDefault="008D7BE9" w:rsidP="008D7BE9">
      <w:r w:rsidRPr="005C440F">
        <w:t>A、叮刺吸血</w:t>
      </w:r>
    </w:p>
    <w:p w:rsidR="008D7BE9" w:rsidRPr="005C440F" w:rsidRDefault="008D7BE9" w:rsidP="008D7BE9">
      <w:r w:rsidRPr="005C440F">
        <w:t>B、机械性传播疾病</w:t>
      </w:r>
    </w:p>
    <w:p w:rsidR="008D7BE9" w:rsidRPr="005C440F" w:rsidRDefault="008D7BE9" w:rsidP="008D7BE9">
      <w:r w:rsidRPr="005C440F">
        <w:t>C、骚扰</w:t>
      </w:r>
    </w:p>
    <w:p w:rsidR="008D7BE9" w:rsidRPr="005C440F" w:rsidRDefault="008D7BE9" w:rsidP="008D7BE9">
      <w:r w:rsidRPr="005C440F">
        <w:t>D、生物性传播疾病</w:t>
      </w:r>
    </w:p>
    <w:p w:rsidR="008D7BE9" w:rsidRPr="005C440F" w:rsidRDefault="008D7BE9" w:rsidP="008D7BE9">
      <w:r w:rsidRPr="005C440F">
        <w:t>E、污染食物</w:t>
      </w:r>
    </w:p>
    <w:p w:rsidR="008D7BE9" w:rsidRPr="005C440F" w:rsidRDefault="008D7BE9" w:rsidP="008D7BE9">
      <w:r w:rsidRPr="005C440F">
        <w:t xml:space="preserve">标准答案： B 您的答案： </w:t>
      </w:r>
    </w:p>
    <w:p w:rsidR="008D7BE9" w:rsidRPr="005C440F" w:rsidRDefault="008D7BE9" w:rsidP="008D7BE9">
      <w:bookmarkStart w:id="3801" w:name="808632"/>
      <w:bookmarkEnd w:id="3801"/>
      <w:r w:rsidRPr="005C440F">
        <w:t xml:space="preserve">第3801题 人体感染旋毛虫是由于(P:0) </w:t>
      </w:r>
    </w:p>
    <w:p w:rsidR="008D7BE9" w:rsidRPr="005C440F" w:rsidRDefault="008D7BE9" w:rsidP="008D7BE9">
      <w:r w:rsidRPr="005C440F">
        <w:pict>
          <v:rect id="_x0000_i4827" style="width:415.3pt;height:1.5pt" o:hralign="center" o:hrstd="t" o:hr="t" fillcolor="#a0a0a0" stroked="f"/>
        </w:pict>
      </w:r>
    </w:p>
    <w:p w:rsidR="008D7BE9" w:rsidRPr="005C440F" w:rsidRDefault="008D7BE9" w:rsidP="008D7BE9">
      <w:r w:rsidRPr="005C440F">
        <w:t>A、吞人感染性虫卵</w:t>
      </w:r>
    </w:p>
    <w:p w:rsidR="008D7BE9" w:rsidRPr="005C440F" w:rsidRDefault="008D7BE9" w:rsidP="008D7BE9">
      <w:r w:rsidRPr="005C440F">
        <w:t>B、误食幼虫囊包</w:t>
      </w:r>
    </w:p>
    <w:p w:rsidR="008D7BE9" w:rsidRPr="005C440F" w:rsidRDefault="008D7BE9" w:rsidP="008D7BE9">
      <w:r w:rsidRPr="005C440F">
        <w:t>C、幼虫从皮肤钻人</w:t>
      </w:r>
    </w:p>
    <w:p w:rsidR="008D7BE9" w:rsidRPr="005C440F" w:rsidRDefault="008D7BE9" w:rsidP="008D7BE9">
      <w:r w:rsidRPr="005C440F">
        <w:t>D、虫卵经呼吸至咽部后咽下</w:t>
      </w:r>
    </w:p>
    <w:p w:rsidR="008D7BE9" w:rsidRPr="005C440F" w:rsidRDefault="008D7BE9" w:rsidP="008D7BE9">
      <w:r w:rsidRPr="005C440F">
        <w:t>E、饮用含丝状蚴生水</w:t>
      </w:r>
    </w:p>
    <w:p w:rsidR="008D7BE9" w:rsidRPr="005C440F" w:rsidRDefault="008D7BE9" w:rsidP="008D7BE9">
      <w:r w:rsidRPr="005C440F">
        <w:t xml:space="preserve">标准答案： B 您的答案： </w:t>
      </w:r>
    </w:p>
    <w:p w:rsidR="008D7BE9" w:rsidRPr="005C440F" w:rsidRDefault="008D7BE9" w:rsidP="008D7BE9">
      <w:bookmarkStart w:id="3802" w:name="808633"/>
      <w:bookmarkEnd w:id="3802"/>
      <w:r w:rsidRPr="005C440F">
        <w:t xml:space="preserve">第3802题 斯氏狸殖吸虫临床主要临床症状为(P:0) </w:t>
      </w:r>
    </w:p>
    <w:p w:rsidR="008D7BE9" w:rsidRPr="005C440F" w:rsidRDefault="008D7BE9" w:rsidP="008D7BE9">
      <w:r w:rsidRPr="005C440F">
        <w:pict>
          <v:rect id="_x0000_i4828" style="width:415.3pt;height:1.5pt" o:hralign="center" o:hrstd="t" o:hr="t" fillcolor="#a0a0a0" stroked="f"/>
        </w:pict>
      </w:r>
    </w:p>
    <w:p w:rsidR="008D7BE9" w:rsidRPr="005C440F" w:rsidRDefault="008D7BE9" w:rsidP="008D7BE9">
      <w:r w:rsidRPr="005C440F">
        <w:t>A、肺部症状</w:t>
      </w:r>
    </w:p>
    <w:p w:rsidR="008D7BE9" w:rsidRPr="005C440F" w:rsidRDefault="008D7BE9" w:rsidP="008D7BE9">
      <w:r w:rsidRPr="005C440F">
        <w:t>B、皮下包块</w:t>
      </w:r>
    </w:p>
    <w:p w:rsidR="008D7BE9" w:rsidRPr="005C440F" w:rsidRDefault="008D7BE9" w:rsidP="008D7BE9">
      <w:r w:rsidRPr="005C440F">
        <w:t>C、胃肠道症状</w:t>
      </w:r>
    </w:p>
    <w:p w:rsidR="008D7BE9" w:rsidRPr="005C440F" w:rsidRDefault="008D7BE9" w:rsidP="008D7BE9">
      <w:r w:rsidRPr="005C440F">
        <w:t>D、脑部症状</w:t>
      </w:r>
    </w:p>
    <w:p w:rsidR="008D7BE9" w:rsidRPr="005C440F" w:rsidRDefault="008D7BE9" w:rsidP="008D7BE9">
      <w:r w:rsidRPr="005C440F">
        <w:t>E、肝部症状</w:t>
      </w:r>
    </w:p>
    <w:p w:rsidR="008D7BE9" w:rsidRPr="005C440F" w:rsidRDefault="008D7BE9" w:rsidP="008D7BE9">
      <w:r w:rsidRPr="005C440F">
        <w:t xml:space="preserve">标准答案： B 您的答案： </w:t>
      </w:r>
    </w:p>
    <w:p w:rsidR="008D7BE9" w:rsidRPr="005C440F" w:rsidRDefault="008D7BE9" w:rsidP="008D7BE9">
      <w:bookmarkStart w:id="3803" w:name="808634"/>
      <w:bookmarkEnd w:id="3803"/>
      <w:r w:rsidRPr="005C440F">
        <w:t xml:space="preserve">第3803题 疥螨的交配是(P:0) </w:t>
      </w:r>
    </w:p>
    <w:p w:rsidR="008D7BE9" w:rsidRPr="005C440F" w:rsidRDefault="008D7BE9" w:rsidP="008D7BE9">
      <w:r w:rsidRPr="005C440F">
        <w:pict>
          <v:rect id="_x0000_i4829" style="width:415.3pt;height:1.5pt" o:hralign="center" o:hrstd="t" o:hr="t" fillcolor="#a0a0a0" stroked="f"/>
        </w:pict>
      </w:r>
    </w:p>
    <w:p w:rsidR="008D7BE9" w:rsidRPr="005C440F" w:rsidRDefault="008D7BE9" w:rsidP="008D7BE9">
      <w:r w:rsidRPr="005C440F">
        <w:t>A、雌.雄成虫交配</w:t>
      </w:r>
    </w:p>
    <w:p w:rsidR="008D7BE9" w:rsidRPr="005C440F" w:rsidRDefault="008D7BE9" w:rsidP="008D7BE9">
      <w:r w:rsidRPr="005C440F">
        <w:t>B、雄成虫与雌幼虫交配</w:t>
      </w:r>
    </w:p>
    <w:p w:rsidR="008D7BE9" w:rsidRPr="005C440F" w:rsidRDefault="008D7BE9" w:rsidP="008D7BE9">
      <w:r w:rsidRPr="005C440F">
        <w:t>C、雄成虫与第一期雌若虫交配</w:t>
      </w:r>
    </w:p>
    <w:p w:rsidR="008D7BE9" w:rsidRPr="005C440F" w:rsidRDefault="008D7BE9" w:rsidP="008D7BE9">
      <w:r w:rsidRPr="005C440F">
        <w:t>D、雄成虫与第二期雌若虫交配</w:t>
      </w:r>
    </w:p>
    <w:p w:rsidR="008D7BE9" w:rsidRPr="005C440F" w:rsidRDefault="008D7BE9" w:rsidP="008D7BE9">
      <w:r w:rsidRPr="005C440F">
        <w:t>E、雌成虫与第二期雄若虫交配</w:t>
      </w:r>
    </w:p>
    <w:p w:rsidR="008D7BE9" w:rsidRPr="005C440F" w:rsidRDefault="008D7BE9" w:rsidP="008D7BE9">
      <w:r w:rsidRPr="005C440F">
        <w:t xml:space="preserve">标准答案： D 您的答案： </w:t>
      </w:r>
    </w:p>
    <w:p w:rsidR="008D7BE9" w:rsidRPr="005C440F" w:rsidRDefault="008D7BE9" w:rsidP="008D7BE9">
      <w:bookmarkStart w:id="3804" w:name="808635"/>
      <w:bookmarkEnd w:id="3804"/>
      <w:r w:rsidRPr="005C440F">
        <w:t xml:space="preserve">第3804题 结膜吸吮线虫的终宿主是(P:0) </w:t>
      </w:r>
    </w:p>
    <w:p w:rsidR="008D7BE9" w:rsidRPr="005C440F" w:rsidRDefault="008D7BE9" w:rsidP="008D7BE9">
      <w:r w:rsidRPr="005C440F">
        <w:pict>
          <v:rect id="_x0000_i4830" style="width:415.3pt;height:1.5pt" o:hralign="center" o:hrstd="t" o:hr="t" fillcolor="#a0a0a0" stroked="f"/>
        </w:pict>
      </w:r>
    </w:p>
    <w:p w:rsidR="008D7BE9" w:rsidRPr="005C440F" w:rsidRDefault="008D7BE9" w:rsidP="008D7BE9">
      <w:r w:rsidRPr="005C440F">
        <w:t>A、犬</w:t>
      </w:r>
    </w:p>
    <w:p w:rsidR="008D7BE9" w:rsidRPr="005C440F" w:rsidRDefault="008D7BE9" w:rsidP="008D7BE9">
      <w:r w:rsidRPr="005C440F">
        <w:t>B、羊</w:t>
      </w:r>
    </w:p>
    <w:p w:rsidR="008D7BE9" w:rsidRPr="005C440F" w:rsidRDefault="008D7BE9" w:rsidP="008D7BE9">
      <w:r w:rsidRPr="005C440F">
        <w:t>C、兔</w:t>
      </w:r>
    </w:p>
    <w:p w:rsidR="008D7BE9" w:rsidRPr="005C440F" w:rsidRDefault="008D7BE9" w:rsidP="008D7BE9">
      <w:r w:rsidRPr="005C440F">
        <w:t>D、人</w:t>
      </w:r>
    </w:p>
    <w:p w:rsidR="008D7BE9" w:rsidRPr="005C440F" w:rsidRDefault="008D7BE9" w:rsidP="008D7BE9">
      <w:r w:rsidRPr="005C440F">
        <w:t>E、猫</w:t>
      </w:r>
    </w:p>
    <w:p w:rsidR="008D7BE9" w:rsidRPr="005C440F" w:rsidRDefault="008D7BE9" w:rsidP="008D7BE9">
      <w:r w:rsidRPr="005C440F">
        <w:t xml:space="preserve">标准答案： D 您的答案： </w:t>
      </w:r>
    </w:p>
    <w:p w:rsidR="008D7BE9" w:rsidRPr="005C440F" w:rsidRDefault="008D7BE9" w:rsidP="008D7BE9">
      <w:bookmarkStart w:id="3805" w:name="808636"/>
      <w:bookmarkEnd w:id="3805"/>
      <w:r w:rsidRPr="005C440F">
        <w:t xml:space="preserve">第3805题 确诊结膜吸吮线虫病应检获(P:0) </w:t>
      </w:r>
    </w:p>
    <w:p w:rsidR="008D7BE9" w:rsidRPr="005C440F" w:rsidRDefault="008D7BE9" w:rsidP="008D7BE9">
      <w:r w:rsidRPr="005C440F">
        <w:pict>
          <v:rect id="_x0000_i4831" style="width:415.3pt;height:1.5pt" o:hralign="center" o:hrstd="t" o:hr="t" fillcolor="#a0a0a0" stroked="f"/>
        </w:pict>
      </w:r>
    </w:p>
    <w:p w:rsidR="008D7BE9" w:rsidRPr="005C440F" w:rsidRDefault="008D7BE9" w:rsidP="008D7BE9">
      <w:r w:rsidRPr="005C440F">
        <w:t>A、虫卵</w:t>
      </w:r>
    </w:p>
    <w:p w:rsidR="008D7BE9" w:rsidRPr="005C440F" w:rsidRDefault="008D7BE9" w:rsidP="008D7BE9">
      <w:r w:rsidRPr="005C440F">
        <w:t>B、幼虫</w:t>
      </w:r>
    </w:p>
    <w:p w:rsidR="008D7BE9" w:rsidRPr="005C440F" w:rsidRDefault="008D7BE9" w:rsidP="008D7BE9">
      <w:r w:rsidRPr="005C440F">
        <w:t>C、成虫</w:t>
      </w:r>
    </w:p>
    <w:p w:rsidR="008D7BE9" w:rsidRPr="005C440F" w:rsidRDefault="008D7BE9" w:rsidP="008D7BE9">
      <w:r w:rsidRPr="005C440F">
        <w:t>D、包囊</w:t>
      </w:r>
    </w:p>
    <w:p w:rsidR="008D7BE9" w:rsidRPr="005C440F" w:rsidRDefault="008D7BE9" w:rsidP="008D7BE9">
      <w:r w:rsidRPr="005C440F">
        <w:t>E、囊包</w:t>
      </w:r>
    </w:p>
    <w:p w:rsidR="008D7BE9" w:rsidRPr="005C440F" w:rsidRDefault="008D7BE9" w:rsidP="008D7BE9">
      <w:r w:rsidRPr="005C440F">
        <w:t xml:space="preserve">标准答案： C 您的答案： </w:t>
      </w:r>
    </w:p>
    <w:p w:rsidR="008D7BE9" w:rsidRPr="005C440F" w:rsidRDefault="008D7BE9" w:rsidP="008D7BE9">
      <w:bookmarkStart w:id="3806" w:name="808637"/>
      <w:bookmarkEnd w:id="3806"/>
      <w:r w:rsidRPr="005C440F">
        <w:t xml:space="preserve">第3806题 结膜吸吮线虫病以婴幼儿居多的主要原因是 E(P:0) </w:t>
      </w:r>
    </w:p>
    <w:p w:rsidR="008D7BE9" w:rsidRPr="005C440F" w:rsidRDefault="008D7BE9" w:rsidP="008D7BE9">
      <w:r w:rsidRPr="005C440F">
        <w:pict>
          <v:rect id="_x0000_i4832" style="width:415.3pt;height:1.5pt" o:hralign="center" o:hrstd="t" o:hr="t" fillcolor="#a0a0a0" stroked="f"/>
        </w:pict>
      </w:r>
    </w:p>
    <w:p w:rsidR="008D7BE9" w:rsidRPr="005C440F" w:rsidRDefault="008D7BE9" w:rsidP="008D7BE9">
      <w:r w:rsidRPr="005C440F">
        <w:t>A、与不良卫生习惯有关</w:t>
      </w:r>
    </w:p>
    <w:p w:rsidR="008D7BE9" w:rsidRPr="005C440F" w:rsidRDefault="008D7BE9" w:rsidP="008D7BE9">
      <w:r w:rsidRPr="005C440F">
        <w:t>B、与蝇类的繁殖数量有关</w:t>
      </w:r>
    </w:p>
    <w:p w:rsidR="008D7BE9" w:rsidRPr="005C440F" w:rsidRDefault="008D7BE9" w:rsidP="008D7BE9">
      <w:r w:rsidRPr="005C440F">
        <w:t>C、与蚊的繁殖数量有关</w:t>
      </w:r>
    </w:p>
    <w:p w:rsidR="008D7BE9" w:rsidRPr="005C440F" w:rsidRDefault="008D7BE9" w:rsidP="008D7BE9">
      <w:r w:rsidRPr="005C440F">
        <w:t>D、与饲养犬.猫有关</w:t>
      </w:r>
    </w:p>
    <w:p w:rsidR="008D7BE9" w:rsidRPr="005C440F" w:rsidRDefault="008D7BE9" w:rsidP="008D7BE9">
      <w:r w:rsidRPr="005C440F">
        <w:t>E、与蝇类直接接触婴幼儿眼部的机会多有关</w:t>
      </w:r>
    </w:p>
    <w:p w:rsidR="008D7BE9" w:rsidRPr="005C440F" w:rsidRDefault="008D7BE9" w:rsidP="008D7BE9">
      <w:r w:rsidRPr="005C440F">
        <w:t xml:space="preserve">标准答案： E 您的答案： </w:t>
      </w:r>
    </w:p>
    <w:p w:rsidR="008D7BE9" w:rsidRPr="005C440F" w:rsidRDefault="008D7BE9" w:rsidP="008D7BE9">
      <w:bookmarkStart w:id="3807" w:name="808638"/>
      <w:bookmarkEnd w:id="3807"/>
      <w:r w:rsidRPr="005C440F">
        <w:t xml:space="preserve">第3807题 耐格里阿米巴在不良环境中可形成带有几根鞭毛的滋养体(P:0) </w:t>
      </w:r>
    </w:p>
    <w:p w:rsidR="008D7BE9" w:rsidRPr="005C440F" w:rsidRDefault="008D7BE9" w:rsidP="008D7BE9">
      <w:r w:rsidRPr="005C440F">
        <w:pict>
          <v:rect id="_x0000_i4833" style="width:415.3pt;height:1.5pt" o:hralign="center" o:hrstd="t" o:hr="t" fillcolor="#a0a0a0" stroked="f"/>
        </w:pict>
      </w:r>
    </w:p>
    <w:p w:rsidR="008D7BE9" w:rsidRPr="005C440F" w:rsidRDefault="008D7BE9" w:rsidP="008D7BE9">
      <w:r w:rsidRPr="005C440F">
        <w:t>A、1根</w:t>
      </w:r>
    </w:p>
    <w:p w:rsidR="008D7BE9" w:rsidRPr="005C440F" w:rsidRDefault="008D7BE9" w:rsidP="008D7BE9">
      <w:r w:rsidRPr="005C440F">
        <w:t>B、2根</w:t>
      </w:r>
    </w:p>
    <w:p w:rsidR="008D7BE9" w:rsidRPr="005C440F" w:rsidRDefault="008D7BE9" w:rsidP="008D7BE9">
      <w:r w:rsidRPr="005C440F">
        <w:t>C、3根</w:t>
      </w:r>
    </w:p>
    <w:p w:rsidR="008D7BE9" w:rsidRPr="005C440F" w:rsidRDefault="008D7BE9" w:rsidP="008D7BE9">
      <w:r w:rsidRPr="005C440F">
        <w:t>D、4根</w:t>
      </w:r>
    </w:p>
    <w:p w:rsidR="008D7BE9" w:rsidRPr="005C440F" w:rsidRDefault="008D7BE9" w:rsidP="008D7BE9">
      <w:r w:rsidRPr="005C440F">
        <w:t>E、无数根</w:t>
      </w:r>
    </w:p>
    <w:p w:rsidR="008D7BE9" w:rsidRPr="005C440F" w:rsidRDefault="008D7BE9" w:rsidP="008D7BE9">
      <w:r w:rsidRPr="005C440F">
        <w:t xml:space="preserve">标准答案： B 您的答案： </w:t>
      </w:r>
    </w:p>
    <w:p w:rsidR="008D7BE9" w:rsidRPr="005C440F" w:rsidRDefault="008D7BE9" w:rsidP="008D7BE9">
      <w:bookmarkStart w:id="3808" w:name="808639"/>
      <w:bookmarkEnd w:id="3808"/>
      <w:r w:rsidRPr="005C440F">
        <w:t xml:space="preserve">第3808题 终宿主可因吞食广州管圆线虫生活史中哪一阶段而感染(P:0) </w:t>
      </w:r>
    </w:p>
    <w:p w:rsidR="008D7BE9" w:rsidRPr="005C440F" w:rsidRDefault="008D7BE9" w:rsidP="008D7BE9">
      <w:r w:rsidRPr="005C440F">
        <w:pict>
          <v:rect id="_x0000_i4834" style="width:415.3pt;height:1.5pt" o:hralign="center" o:hrstd="t" o:hr="t" fillcolor="#a0a0a0" stroked="f"/>
        </w:pict>
      </w:r>
    </w:p>
    <w:p w:rsidR="008D7BE9" w:rsidRPr="005C440F" w:rsidRDefault="008D7BE9" w:rsidP="008D7BE9">
      <w:r w:rsidRPr="005C440F">
        <w:t>A、成虫</w:t>
      </w:r>
    </w:p>
    <w:p w:rsidR="008D7BE9" w:rsidRPr="005C440F" w:rsidRDefault="008D7BE9" w:rsidP="008D7BE9">
      <w:r w:rsidRPr="005C440F">
        <w:t>B、虫卵</w:t>
      </w:r>
    </w:p>
    <w:p w:rsidR="008D7BE9" w:rsidRPr="005C440F" w:rsidRDefault="008D7BE9" w:rsidP="008D7BE9">
      <w:r w:rsidRPr="005C440F">
        <w:t>C、第一期幼虫</w:t>
      </w:r>
    </w:p>
    <w:p w:rsidR="008D7BE9" w:rsidRPr="005C440F" w:rsidRDefault="008D7BE9" w:rsidP="008D7BE9">
      <w:r w:rsidRPr="005C440F">
        <w:t>D、第二期幼虫</w:t>
      </w:r>
    </w:p>
    <w:p w:rsidR="008D7BE9" w:rsidRPr="005C440F" w:rsidRDefault="008D7BE9" w:rsidP="008D7BE9">
      <w:r w:rsidRPr="005C440F">
        <w:t>E、第三幼虫</w:t>
      </w:r>
    </w:p>
    <w:p w:rsidR="008D7BE9" w:rsidRPr="005C440F" w:rsidRDefault="008D7BE9" w:rsidP="008D7BE9">
      <w:r w:rsidRPr="005C440F">
        <w:t xml:space="preserve">标准答案： E 您的答案： </w:t>
      </w:r>
    </w:p>
    <w:p w:rsidR="008D7BE9" w:rsidRPr="005C440F" w:rsidRDefault="008D7BE9" w:rsidP="008D7BE9">
      <w:bookmarkStart w:id="3809" w:name="808640"/>
      <w:bookmarkEnd w:id="3809"/>
      <w:r w:rsidRPr="005C440F">
        <w:t xml:space="preserve">第3809题 广州管圆线虫生活史中哪一阶段进入肺毛细血管(P:0) </w:t>
      </w:r>
    </w:p>
    <w:p w:rsidR="008D7BE9" w:rsidRPr="005C440F" w:rsidRDefault="008D7BE9" w:rsidP="008D7BE9">
      <w:r w:rsidRPr="005C440F">
        <w:pict>
          <v:rect id="_x0000_i4835" style="width:415.3pt;height:1.5pt" o:hralign="center" o:hrstd="t" o:hr="t" fillcolor="#a0a0a0" stroked="f"/>
        </w:pict>
      </w:r>
    </w:p>
    <w:p w:rsidR="008D7BE9" w:rsidRPr="005C440F" w:rsidRDefault="008D7BE9" w:rsidP="008D7BE9">
      <w:r w:rsidRPr="005C440F">
        <w:t>A、成虫</w:t>
      </w:r>
    </w:p>
    <w:p w:rsidR="008D7BE9" w:rsidRPr="005C440F" w:rsidRDefault="008D7BE9" w:rsidP="008D7BE9">
      <w:r w:rsidRPr="005C440F">
        <w:t>B、虫卵</w:t>
      </w:r>
    </w:p>
    <w:p w:rsidR="008D7BE9" w:rsidRPr="005C440F" w:rsidRDefault="008D7BE9" w:rsidP="008D7BE9">
      <w:r w:rsidRPr="005C440F">
        <w:t>C、第一期幼虫</w:t>
      </w:r>
    </w:p>
    <w:p w:rsidR="008D7BE9" w:rsidRPr="005C440F" w:rsidRDefault="008D7BE9" w:rsidP="008D7BE9">
      <w:r w:rsidRPr="005C440F">
        <w:t>D、第二期幼虫</w:t>
      </w:r>
    </w:p>
    <w:p w:rsidR="008D7BE9" w:rsidRPr="005C440F" w:rsidRDefault="008D7BE9" w:rsidP="008D7BE9">
      <w:r w:rsidRPr="005C440F">
        <w:t>E、第三幼虫</w:t>
      </w:r>
    </w:p>
    <w:p w:rsidR="008D7BE9" w:rsidRPr="005C440F" w:rsidRDefault="008D7BE9" w:rsidP="008D7BE9">
      <w:r w:rsidRPr="005C440F">
        <w:t xml:space="preserve">标准答案： B 您的答案： </w:t>
      </w:r>
    </w:p>
    <w:p w:rsidR="008D7BE9" w:rsidRPr="005C440F" w:rsidRDefault="008D7BE9" w:rsidP="008D7BE9">
      <w:bookmarkStart w:id="3810" w:name="808641"/>
      <w:bookmarkEnd w:id="3810"/>
      <w:r w:rsidRPr="005C440F">
        <w:t xml:space="preserve">第3810题 绦虫的致病阶段是(P:0) </w:t>
      </w:r>
    </w:p>
    <w:p w:rsidR="008D7BE9" w:rsidRPr="005C440F" w:rsidRDefault="008D7BE9" w:rsidP="008D7BE9">
      <w:r w:rsidRPr="005C440F">
        <w:pict>
          <v:rect id="_x0000_i4836" style="width:415.3pt;height:1.5pt" o:hralign="center" o:hrstd="t" o:hr="t" fillcolor="#a0a0a0" stroked="f"/>
        </w:pict>
      </w:r>
    </w:p>
    <w:p w:rsidR="008D7BE9" w:rsidRPr="005C440F" w:rsidRDefault="008D7BE9" w:rsidP="008D7BE9">
      <w:r w:rsidRPr="005C440F">
        <w:t>A、棘球蚴</w:t>
      </w:r>
    </w:p>
    <w:p w:rsidR="008D7BE9" w:rsidRPr="005C440F" w:rsidRDefault="008D7BE9" w:rsidP="008D7BE9">
      <w:r w:rsidRPr="005C440F">
        <w:t>B、多房棘球蚴</w:t>
      </w:r>
    </w:p>
    <w:p w:rsidR="008D7BE9" w:rsidRPr="005C440F" w:rsidRDefault="008D7BE9" w:rsidP="008D7BE9">
      <w:r w:rsidRPr="005C440F">
        <w:t>C、囊尾蚴</w:t>
      </w:r>
    </w:p>
    <w:p w:rsidR="008D7BE9" w:rsidRPr="005C440F" w:rsidRDefault="008D7BE9" w:rsidP="008D7BE9">
      <w:r w:rsidRPr="005C440F">
        <w:t>D、成虫</w:t>
      </w:r>
    </w:p>
    <w:p w:rsidR="008D7BE9" w:rsidRPr="005C440F" w:rsidRDefault="008D7BE9" w:rsidP="008D7BE9">
      <w:r w:rsidRPr="005C440F">
        <w:t>E、虫卵</w:t>
      </w:r>
    </w:p>
    <w:p w:rsidR="008D7BE9" w:rsidRPr="005C440F" w:rsidRDefault="008D7BE9" w:rsidP="008D7BE9">
      <w:r w:rsidRPr="005C440F">
        <w:t xml:space="preserve">标准答案： B 您的答案： </w:t>
      </w:r>
    </w:p>
    <w:p w:rsidR="008D7BE9" w:rsidRPr="005C440F" w:rsidRDefault="008D7BE9" w:rsidP="008D7BE9">
      <w:bookmarkStart w:id="3811" w:name="808642"/>
      <w:bookmarkEnd w:id="3811"/>
      <w:r w:rsidRPr="005C440F">
        <w:t xml:space="preserve">第3811题 多房棘球绦虫的侵入途径是(P:0) </w:t>
      </w:r>
    </w:p>
    <w:p w:rsidR="008D7BE9" w:rsidRPr="005C440F" w:rsidRDefault="008D7BE9" w:rsidP="008D7BE9">
      <w:r w:rsidRPr="005C440F">
        <w:pict>
          <v:rect id="_x0000_i4837" style="width:415.3pt;height:1.5pt" o:hralign="center" o:hrstd="t" o:hr="t" fillcolor="#a0a0a0" stroked="f"/>
        </w:pict>
      </w:r>
    </w:p>
    <w:p w:rsidR="008D7BE9" w:rsidRPr="005C440F" w:rsidRDefault="008D7BE9" w:rsidP="008D7BE9">
      <w:r w:rsidRPr="005C440F">
        <w:t>A、经口</w:t>
      </w:r>
    </w:p>
    <w:p w:rsidR="008D7BE9" w:rsidRPr="005C440F" w:rsidRDefault="008D7BE9" w:rsidP="008D7BE9">
      <w:r w:rsidRPr="005C440F">
        <w:t>B、经皮肤</w:t>
      </w:r>
    </w:p>
    <w:p w:rsidR="008D7BE9" w:rsidRPr="005C440F" w:rsidRDefault="008D7BE9" w:rsidP="008D7BE9">
      <w:r w:rsidRPr="005C440F">
        <w:t>C、经媒介昆虫</w:t>
      </w:r>
    </w:p>
    <w:p w:rsidR="008D7BE9" w:rsidRPr="005C440F" w:rsidRDefault="008D7BE9" w:rsidP="008D7BE9">
      <w:r w:rsidRPr="005C440F">
        <w:t>D、经接触</w:t>
      </w:r>
    </w:p>
    <w:p w:rsidR="008D7BE9" w:rsidRPr="005C440F" w:rsidRDefault="008D7BE9" w:rsidP="008D7BE9">
      <w:r w:rsidRPr="005C440F">
        <w:t>E、经输血</w:t>
      </w:r>
    </w:p>
    <w:p w:rsidR="008D7BE9" w:rsidRPr="005C440F" w:rsidRDefault="008D7BE9" w:rsidP="008D7BE9">
      <w:r w:rsidRPr="005C440F">
        <w:t xml:space="preserve">标准答案： A 您的答案： </w:t>
      </w:r>
    </w:p>
    <w:p w:rsidR="008D7BE9" w:rsidRPr="005C440F" w:rsidRDefault="008D7BE9" w:rsidP="008D7BE9">
      <w:bookmarkStart w:id="3812" w:name="808643"/>
      <w:bookmarkEnd w:id="3812"/>
      <w:r w:rsidRPr="005C440F">
        <w:t xml:space="preserve">第3812题 棘球蚴病禁忌诊断性穿刺的主要原因是易引起(P:0) </w:t>
      </w:r>
    </w:p>
    <w:p w:rsidR="008D7BE9" w:rsidRPr="005C440F" w:rsidRDefault="008D7BE9" w:rsidP="008D7BE9">
      <w:r w:rsidRPr="005C440F">
        <w:pict>
          <v:rect id="_x0000_i4838" style="width:415.3pt;height:1.5pt" o:hralign="center" o:hrstd="t" o:hr="t" fillcolor="#a0a0a0" stroked="f"/>
        </w:pict>
      </w:r>
    </w:p>
    <w:p w:rsidR="008D7BE9" w:rsidRPr="005C440F" w:rsidRDefault="008D7BE9" w:rsidP="008D7BE9">
      <w:r w:rsidRPr="005C440F">
        <w:t>A、出血.感染</w:t>
      </w:r>
    </w:p>
    <w:p w:rsidR="008D7BE9" w:rsidRPr="005C440F" w:rsidRDefault="008D7BE9" w:rsidP="008D7BE9">
      <w:r w:rsidRPr="005C440F">
        <w:t>B、感染.继发性棘球蚴病</w:t>
      </w:r>
    </w:p>
    <w:p w:rsidR="008D7BE9" w:rsidRPr="005C440F" w:rsidRDefault="008D7BE9" w:rsidP="008D7BE9">
      <w:r w:rsidRPr="005C440F">
        <w:t>C、过敏性休克.出血</w:t>
      </w:r>
    </w:p>
    <w:p w:rsidR="008D7BE9" w:rsidRPr="005C440F" w:rsidRDefault="008D7BE9" w:rsidP="008D7BE9">
      <w:r w:rsidRPr="005C440F">
        <w:t>D、发热.黄疸</w:t>
      </w:r>
    </w:p>
    <w:p w:rsidR="008D7BE9" w:rsidRPr="005C440F" w:rsidRDefault="008D7BE9" w:rsidP="008D7BE9">
      <w:r w:rsidRPr="005C440F">
        <w:t>E、过敏性休克.继发性棘球蚴病</w:t>
      </w:r>
    </w:p>
    <w:p w:rsidR="008D7BE9" w:rsidRPr="005C440F" w:rsidRDefault="008D7BE9" w:rsidP="008D7BE9">
      <w:r w:rsidRPr="005C440F">
        <w:t xml:space="preserve">标准答案： E 您的答案： </w:t>
      </w:r>
    </w:p>
    <w:p w:rsidR="008D7BE9" w:rsidRPr="005C440F" w:rsidRDefault="008D7BE9" w:rsidP="008D7BE9">
      <w:bookmarkStart w:id="3813" w:name="808644"/>
      <w:bookmarkEnd w:id="3813"/>
      <w:r w:rsidRPr="005C440F">
        <w:t xml:space="preserve">第3813题 疟性肾病主要见于哪种疟原虫患者(P:0) </w:t>
      </w:r>
    </w:p>
    <w:p w:rsidR="008D7BE9" w:rsidRPr="005C440F" w:rsidRDefault="008D7BE9" w:rsidP="008D7BE9">
      <w:r w:rsidRPr="005C440F">
        <w:pict>
          <v:rect id="_x0000_i4839" style="width:415.3pt;height:1.5pt" o:hralign="center" o:hrstd="t" o:hr="t" fillcolor="#a0a0a0" stroked="f"/>
        </w:pict>
      </w:r>
    </w:p>
    <w:p w:rsidR="008D7BE9" w:rsidRPr="005C440F" w:rsidRDefault="008D7BE9" w:rsidP="008D7BE9">
      <w:r w:rsidRPr="005C440F">
        <w:t>A、间日疟原虫</w:t>
      </w:r>
    </w:p>
    <w:p w:rsidR="008D7BE9" w:rsidRPr="005C440F" w:rsidRDefault="008D7BE9" w:rsidP="008D7BE9">
      <w:r w:rsidRPr="005C440F">
        <w:t>B、三日疟原虫</w:t>
      </w:r>
    </w:p>
    <w:p w:rsidR="008D7BE9" w:rsidRPr="005C440F" w:rsidRDefault="008D7BE9" w:rsidP="008D7BE9">
      <w:r w:rsidRPr="005C440F">
        <w:t>C、恶性疟原虫</w:t>
      </w:r>
    </w:p>
    <w:p w:rsidR="008D7BE9" w:rsidRPr="005C440F" w:rsidRDefault="008D7BE9" w:rsidP="008D7BE9">
      <w:r w:rsidRPr="005C440F">
        <w:t>D、卵形疟原虫</w:t>
      </w:r>
    </w:p>
    <w:p w:rsidR="008D7BE9" w:rsidRPr="005C440F" w:rsidRDefault="008D7BE9" w:rsidP="008D7BE9">
      <w:r w:rsidRPr="005C440F">
        <w:t>E、其余选项都可以</w:t>
      </w:r>
    </w:p>
    <w:p w:rsidR="008D7BE9" w:rsidRPr="005C440F" w:rsidRDefault="008D7BE9" w:rsidP="008D7BE9">
      <w:r w:rsidRPr="005C440F">
        <w:t xml:space="preserve">标准答案： B 您的答案： </w:t>
      </w:r>
    </w:p>
    <w:p w:rsidR="008D7BE9" w:rsidRPr="005C440F" w:rsidRDefault="008D7BE9" w:rsidP="008D7BE9">
      <w:bookmarkStart w:id="3814" w:name="808645"/>
      <w:bookmarkEnd w:id="3814"/>
      <w:r w:rsidRPr="005C440F">
        <w:t xml:space="preserve">第3814题 间日疟原虫与三日疟原虫患者最好在发作后多久内采血时间(P:0) </w:t>
      </w:r>
    </w:p>
    <w:p w:rsidR="008D7BE9" w:rsidRPr="005C440F" w:rsidRDefault="008D7BE9" w:rsidP="008D7BE9">
      <w:r w:rsidRPr="005C440F">
        <w:pict>
          <v:rect id="_x0000_i4840" style="width:415.3pt;height:1.5pt" o:hralign="center" o:hrstd="t" o:hr="t" fillcolor="#a0a0a0" stroked="f"/>
        </w:pict>
      </w:r>
    </w:p>
    <w:p w:rsidR="008D7BE9" w:rsidRPr="005C440F" w:rsidRDefault="008D7BE9" w:rsidP="008D7BE9">
      <w:r w:rsidRPr="005C440F">
        <w:t>A、10小时</w:t>
      </w:r>
    </w:p>
    <w:p w:rsidR="008D7BE9" w:rsidRPr="005C440F" w:rsidRDefault="008D7BE9" w:rsidP="008D7BE9">
      <w:r w:rsidRPr="005C440F">
        <w:t>B、15小时</w:t>
      </w:r>
    </w:p>
    <w:p w:rsidR="008D7BE9" w:rsidRPr="005C440F" w:rsidRDefault="008D7BE9" w:rsidP="008D7BE9">
      <w:r w:rsidRPr="005C440F">
        <w:t>C、20小时</w:t>
      </w:r>
    </w:p>
    <w:p w:rsidR="008D7BE9" w:rsidRPr="005C440F" w:rsidRDefault="008D7BE9" w:rsidP="008D7BE9">
      <w:r w:rsidRPr="005C440F">
        <w:t>D、24小时</w:t>
      </w:r>
    </w:p>
    <w:p w:rsidR="008D7BE9" w:rsidRPr="005C440F" w:rsidRDefault="008D7BE9" w:rsidP="008D7BE9">
      <w:r w:rsidRPr="005C440F">
        <w:t>E、随时</w:t>
      </w:r>
    </w:p>
    <w:p w:rsidR="008D7BE9" w:rsidRPr="005C440F" w:rsidRDefault="008D7BE9" w:rsidP="008D7BE9">
      <w:r w:rsidRPr="005C440F">
        <w:t xml:space="preserve">标准答案： A 您的答案： </w:t>
      </w:r>
    </w:p>
    <w:p w:rsidR="008D7BE9" w:rsidRPr="005C440F" w:rsidRDefault="008D7BE9" w:rsidP="008D7BE9">
      <w:bookmarkStart w:id="3815" w:name="808646"/>
      <w:bookmarkEnd w:id="3815"/>
      <w:r w:rsidRPr="005C440F">
        <w:t xml:space="preserve">第3815题 按蚊吸入疟原虫的什么阶段,才能继续在蚊体内发育(P:0) </w:t>
      </w:r>
    </w:p>
    <w:p w:rsidR="008D7BE9" w:rsidRPr="005C440F" w:rsidRDefault="008D7BE9" w:rsidP="008D7BE9">
      <w:r w:rsidRPr="005C440F">
        <w:pict>
          <v:rect id="_x0000_i4841" style="width:415.3pt;height:1.5pt" o:hralign="center" o:hrstd="t" o:hr="t" fillcolor="#a0a0a0" stroked="f"/>
        </w:pict>
      </w:r>
    </w:p>
    <w:p w:rsidR="008D7BE9" w:rsidRPr="005C440F" w:rsidRDefault="008D7BE9" w:rsidP="008D7BE9">
      <w:r w:rsidRPr="005C440F">
        <w:t>A、子孢子</w:t>
      </w:r>
    </w:p>
    <w:p w:rsidR="008D7BE9" w:rsidRPr="005C440F" w:rsidRDefault="008D7BE9" w:rsidP="008D7BE9">
      <w:r w:rsidRPr="005C440F">
        <w:t>B、环状体</w:t>
      </w:r>
    </w:p>
    <w:p w:rsidR="008D7BE9" w:rsidRPr="005C440F" w:rsidRDefault="008D7BE9" w:rsidP="008D7BE9">
      <w:r w:rsidRPr="005C440F">
        <w:t>C、滋养体</w:t>
      </w:r>
    </w:p>
    <w:p w:rsidR="008D7BE9" w:rsidRPr="005C440F" w:rsidRDefault="008D7BE9" w:rsidP="008D7BE9">
      <w:r w:rsidRPr="005C440F">
        <w:t>D、裂殖体</w:t>
      </w:r>
    </w:p>
    <w:p w:rsidR="008D7BE9" w:rsidRPr="005C440F" w:rsidRDefault="008D7BE9" w:rsidP="008D7BE9">
      <w:r w:rsidRPr="005C440F">
        <w:t>E、雌.雄配子体</w:t>
      </w:r>
    </w:p>
    <w:p w:rsidR="008D7BE9" w:rsidRPr="005C440F" w:rsidRDefault="008D7BE9" w:rsidP="008D7BE9">
      <w:r w:rsidRPr="005C440F">
        <w:t xml:space="preserve">标准答案： E 您的答案： </w:t>
      </w:r>
    </w:p>
    <w:p w:rsidR="008D7BE9" w:rsidRPr="005C440F" w:rsidRDefault="008D7BE9" w:rsidP="008D7BE9">
      <w:bookmarkStart w:id="3816" w:name="808647"/>
      <w:bookmarkEnd w:id="3816"/>
      <w:r w:rsidRPr="005C440F">
        <w:t xml:space="preserve">第3816题 哪类细胞增多为黑热病特征之一(P:0) </w:t>
      </w:r>
    </w:p>
    <w:p w:rsidR="008D7BE9" w:rsidRPr="005C440F" w:rsidRDefault="008D7BE9" w:rsidP="008D7BE9">
      <w:r w:rsidRPr="005C440F">
        <w:pict>
          <v:rect id="_x0000_i4842" style="width:415.3pt;height:1.5pt" o:hralign="center" o:hrstd="t" o:hr="t" fillcolor="#a0a0a0" stroked="f"/>
        </w:pict>
      </w:r>
    </w:p>
    <w:p w:rsidR="008D7BE9" w:rsidRPr="005C440F" w:rsidRDefault="008D7BE9" w:rsidP="008D7BE9">
      <w:r w:rsidRPr="005C440F">
        <w:t>A、中性粒细胞</w:t>
      </w:r>
    </w:p>
    <w:p w:rsidR="008D7BE9" w:rsidRPr="005C440F" w:rsidRDefault="008D7BE9" w:rsidP="008D7BE9">
      <w:r w:rsidRPr="005C440F">
        <w:t>B、单核吞噬细胞</w:t>
      </w:r>
    </w:p>
    <w:p w:rsidR="008D7BE9" w:rsidRPr="005C440F" w:rsidRDefault="008D7BE9" w:rsidP="008D7BE9">
      <w:r w:rsidRPr="005C440F">
        <w:t>C、嗜酸性粒细胞</w:t>
      </w:r>
    </w:p>
    <w:p w:rsidR="008D7BE9" w:rsidRPr="005C440F" w:rsidRDefault="008D7BE9" w:rsidP="008D7BE9">
      <w:r w:rsidRPr="005C440F">
        <w:t>D、嗜碱性粒细胞</w:t>
      </w:r>
    </w:p>
    <w:p w:rsidR="008D7BE9" w:rsidRPr="005C440F" w:rsidRDefault="008D7BE9" w:rsidP="008D7BE9">
      <w:r w:rsidRPr="005C440F">
        <w:t>E、淋巴细胞</w:t>
      </w:r>
    </w:p>
    <w:p w:rsidR="008D7BE9" w:rsidRPr="005C440F" w:rsidRDefault="008D7BE9" w:rsidP="008D7BE9">
      <w:r w:rsidRPr="005C440F">
        <w:t xml:space="preserve">标准答案： C 您的答案： </w:t>
      </w:r>
    </w:p>
    <w:p w:rsidR="008D7BE9" w:rsidRPr="005C440F" w:rsidRDefault="008D7BE9" w:rsidP="008D7BE9">
      <w:bookmarkStart w:id="3817" w:name="808648"/>
      <w:bookmarkEnd w:id="3817"/>
      <w:r w:rsidRPr="005C440F">
        <w:t xml:space="preserve">第3817题 疟色素的产生来自(P:0) </w:t>
      </w:r>
    </w:p>
    <w:p w:rsidR="008D7BE9" w:rsidRPr="005C440F" w:rsidRDefault="008D7BE9" w:rsidP="008D7BE9">
      <w:r w:rsidRPr="005C440F">
        <w:pict>
          <v:rect id="_x0000_i4843" style="width:415.3pt;height:1.5pt" o:hralign="center" o:hrstd="t" o:hr="t" fillcolor="#a0a0a0" stroked="f"/>
        </w:pict>
      </w:r>
    </w:p>
    <w:p w:rsidR="008D7BE9" w:rsidRPr="005C440F" w:rsidRDefault="008D7BE9" w:rsidP="008D7BE9">
      <w:r w:rsidRPr="005C440F">
        <w:t>A、疟原虫分泌产物</w:t>
      </w:r>
    </w:p>
    <w:p w:rsidR="008D7BE9" w:rsidRPr="005C440F" w:rsidRDefault="008D7BE9" w:rsidP="008D7BE9">
      <w:r w:rsidRPr="005C440F">
        <w:t>B、疟原虫细胞质</w:t>
      </w:r>
    </w:p>
    <w:p w:rsidR="008D7BE9" w:rsidRPr="005C440F" w:rsidRDefault="008D7BE9" w:rsidP="008D7BE9">
      <w:r w:rsidRPr="005C440F">
        <w:t>C、红细胞膜</w:t>
      </w:r>
    </w:p>
    <w:p w:rsidR="008D7BE9" w:rsidRPr="005C440F" w:rsidRDefault="008D7BE9" w:rsidP="008D7BE9">
      <w:r w:rsidRPr="005C440F">
        <w:t>D、E.血清</w:t>
      </w:r>
    </w:p>
    <w:p w:rsidR="008D7BE9" w:rsidRPr="005C440F" w:rsidRDefault="008D7BE9" w:rsidP="008D7BE9">
      <w:r w:rsidRPr="005C440F">
        <w:t>E、血红蛋白</w:t>
      </w:r>
    </w:p>
    <w:p w:rsidR="008D7BE9" w:rsidRPr="005C440F" w:rsidRDefault="008D7BE9" w:rsidP="008D7BE9">
      <w:r w:rsidRPr="005C440F">
        <w:t xml:space="preserve">标准答案： E 您的答案： </w:t>
      </w:r>
    </w:p>
    <w:p w:rsidR="008D7BE9" w:rsidRPr="005C440F" w:rsidRDefault="008D7BE9" w:rsidP="008D7BE9">
      <w:bookmarkStart w:id="3818" w:name="808649"/>
      <w:bookmarkEnd w:id="3818"/>
      <w:r w:rsidRPr="005C440F">
        <w:t xml:space="preserve">第3818题 日本血吸虫感染人体后产生的免疫力能杀伤再进入体内的(P:0) </w:t>
      </w:r>
    </w:p>
    <w:p w:rsidR="008D7BE9" w:rsidRPr="005C440F" w:rsidRDefault="008D7BE9" w:rsidP="008D7BE9">
      <w:r w:rsidRPr="005C440F">
        <w:pict>
          <v:rect id="_x0000_i4844" style="width:415.3pt;height:1.5pt" o:hralign="center" o:hrstd="t" o:hr="t" fillcolor="#a0a0a0" stroked="f"/>
        </w:pict>
      </w:r>
    </w:p>
    <w:p w:rsidR="008D7BE9" w:rsidRPr="005C440F" w:rsidRDefault="008D7BE9" w:rsidP="008D7BE9">
      <w:r w:rsidRPr="005C440F">
        <w:t>A、雌虫</w:t>
      </w:r>
    </w:p>
    <w:p w:rsidR="008D7BE9" w:rsidRPr="005C440F" w:rsidRDefault="008D7BE9" w:rsidP="008D7BE9">
      <w:r w:rsidRPr="005C440F">
        <w:t>B、雄虫</w:t>
      </w:r>
    </w:p>
    <w:p w:rsidR="008D7BE9" w:rsidRPr="005C440F" w:rsidRDefault="008D7BE9" w:rsidP="008D7BE9">
      <w:r w:rsidRPr="005C440F">
        <w:t>C、童虫</w:t>
      </w:r>
    </w:p>
    <w:p w:rsidR="008D7BE9" w:rsidRPr="005C440F" w:rsidRDefault="008D7BE9" w:rsidP="008D7BE9">
      <w:r w:rsidRPr="005C440F">
        <w:t>D、虫卵</w:t>
      </w:r>
    </w:p>
    <w:p w:rsidR="008D7BE9" w:rsidRPr="005C440F" w:rsidRDefault="008D7BE9" w:rsidP="008D7BE9">
      <w:r w:rsidRPr="005C440F">
        <w:t>E、其余选项均正确</w:t>
      </w:r>
    </w:p>
    <w:p w:rsidR="008D7BE9" w:rsidRPr="005C440F" w:rsidRDefault="008D7BE9" w:rsidP="008D7BE9">
      <w:r w:rsidRPr="005C440F">
        <w:t xml:space="preserve">标准答案： C 您的答案： </w:t>
      </w:r>
    </w:p>
    <w:p w:rsidR="008D7BE9" w:rsidRPr="005C440F" w:rsidRDefault="008D7BE9" w:rsidP="008D7BE9">
      <w:bookmarkStart w:id="3819" w:name="808650"/>
      <w:bookmarkEnd w:id="3819"/>
      <w:r w:rsidRPr="005C440F">
        <w:t xml:space="preserve">第3819题 确诊黑热病常用的方法为(P:0) </w:t>
      </w:r>
    </w:p>
    <w:p w:rsidR="008D7BE9" w:rsidRPr="005C440F" w:rsidRDefault="008D7BE9" w:rsidP="008D7BE9">
      <w:r w:rsidRPr="005C440F">
        <w:pict>
          <v:rect id="_x0000_i4845" style="width:415.3pt;height:1.5pt" o:hralign="center" o:hrstd="t" o:hr="t" fillcolor="#a0a0a0" stroked="f"/>
        </w:pict>
      </w:r>
    </w:p>
    <w:p w:rsidR="008D7BE9" w:rsidRPr="005C440F" w:rsidRDefault="008D7BE9" w:rsidP="008D7BE9">
      <w:r w:rsidRPr="005C440F">
        <w:t>A、根据患者的临床表现</w:t>
      </w:r>
    </w:p>
    <w:p w:rsidR="008D7BE9" w:rsidRPr="005C440F" w:rsidRDefault="008D7BE9" w:rsidP="008D7BE9">
      <w:r w:rsidRPr="005C440F">
        <w:t>B、血涂片镜检</w:t>
      </w:r>
    </w:p>
    <w:p w:rsidR="008D7BE9" w:rsidRPr="005C440F" w:rsidRDefault="008D7BE9" w:rsidP="008D7BE9">
      <w:r w:rsidRPr="005C440F">
        <w:t>C、取血清做醛凝试验</w:t>
      </w:r>
    </w:p>
    <w:p w:rsidR="008D7BE9" w:rsidRPr="005C440F" w:rsidRDefault="008D7BE9" w:rsidP="008D7BE9">
      <w:r w:rsidRPr="005C440F">
        <w:t>D、细胞培养法</w:t>
      </w:r>
    </w:p>
    <w:p w:rsidR="008D7BE9" w:rsidRPr="005C440F" w:rsidRDefault="008D7BE9" w:rsidP="008D7BE9">
      <w:r w:rsidRPr="005C440F">
        <w:t>E、骨髓穿刺涂片镜检</w:t>
      </w:r>
    </w:p>
    <w:p w:rsidR="008D7BE9" w:rsidRPr="005C440F" w:rsidRDefault="008D7BE9" w:rsidP="008D7BE9">
      <w:r w:rsidRPr="005C440F">
        <w:t xml:space="preserve">标准答案： E 您的答案： </w:t>
      </w:r>
    </w:p>
    <w:p w:rsidR="008D7BE9" w:rsidRPr="005C440F" w:rsidRDefault="008D7BE9" w:rsidP="008D7BE9">
      <w:bookmarkStart w:id="3820" w:name="808651"/>
      <w:bookmarkEnd w:id="3820"/>
      <w:r w:rsidRPr="005C440F">
        <w:t xml:space="preserve">第3820题 常用的杀灭红细胞外疟原虫的药物为(P:0) </w:t>
      </w:r>
    </w:p>
    <w:p w:rsidR="008D7BE9" w:rsidRPr="005C440F" w:rsidRDefault="008D7BE9" w:rsidP="008D7BE9">
      <w:r w:rsidRPr="005C440F">
        <w:pict>
          <v:rect id="_x0000_i4846" style="width:415.3pt;height:1.5pt" o:hralign="center" o:hrstd="t" o:hr="t" fillcolor="#a0a0a0" stroked="f"/>
        </w:pict>
      </w:r>
    </w:p>
    <w:p w:rsidR="008D7BE9" w:rsidRPr="005C440F" w:rsidRDefault="008D7BE9" w:rsidP="008D7BE9">
      <w:r w:rsidRPr="005C440F">
        <w:t>A、磺胺</w:t>
      </w:r>
    </w:p>
    <w:p w:rsidR="008D7BE9" w:rsidRPr="005C440F" w:rsidRDefault="008D7BE9" w:rsidP="008D7BE9">
      <w:r w:rsidRPr="005C440F">
        <w:t>B、氯喹</w:t>
      </w:r>
    </w:p>
    <w:p w:rsidR="008D7BE9" w:rsidRPr="005C440F" w:rsidRDefault="008D7BE9" w:rsidP="008D7BE9">
      <w:r w:rsidRPr="005C440F">
        <w:t>C、伯喹</w:t>
      </w:r>
    </w:p>
    <w:p w:rsidR="008D7BE9" w:rsidRPr="005C440F" w:rsidRDefault="008D7BE9" w:rsidP="008D7BE9">
      <w:r w:rsidRPr="005C440F">
        <w:t>D、咯萘啶</w:t>
      </w:r>
    </w:p>
    <w:p w:rsidR="008D7BE9" w:rsidRPr="005C440F" w:rsidRDefault="008D7BE9" w:rsidP="008D7BE9">
      <w:r w:rsidRPr="005C440F">
        <w:t>E、乙胺嘧啶</w:t>
      </w:r>
    </w:p>
    <w:p w:rsidR="008D7BE9" w:rsidRPr="005C440F" w:rsidRDefault="008D7BE9" w:rsidP="008D7BE9">
      <w:r w:rsidRPr="005C440F">
        <w:t xml:space="preserve">标准答案： C 您的答案： </w:t>
      </w:r>
    </w:p>
    <w:p w:rsidR="008D7BE9" w:rsidRPr="005C440F" w:rsidRDefault="008D7BE9" w:rsidP="008D7BE9">
      <w:bookmarkStart w:id="3821" w:name="808652"/>
      <w:bookmarkEnd w:id="3821"/>
      <w:r w:rsidRPr="005C440F">
        <w:t xml:space="preserve">第3821题 感染疟原虫后,宿主可产生免疫抗体,其免疫为(P:0) </w:t>
      </w:r>
    </w:p>
    <w:p w:rsidR="008D7BE9" w:rsidRPr="005C440F" w:rsidRDefault="008D7BE9" w:rsidP="008D7BE9">
      <w:r w:rsidRPr="005C440F">
        <w:pict>
          <v:rect id="_x0000_i4847" style="width:415.3pt;height:1.5pt" o:hralign="center" o:hrstd="t" o:hr="t" fillcolor="#a0a0a0" stroked="f"/>
        </w:pict>
      </w:r>
    </w:p>
    <w:p w:rsidR="008D7BE9" w:rsidRPr="005C440F" w:rsidRDefault="008D7BE9" w:rsidP="008D7BE9">
      <w:r w:rsidRPr="005C440F">
        <w:t>A、伴随免疫</w:t>
      </w:r>
    </w:p>
    <w:p w:rsidR="008D7BE9" w:rsidRPr="005C440F" w:rsidRDefault="008D7BE9" w:rsidP="008D7BE9">
      <w:r w:rsidRPr="005C440F">
        <w:t>B、带虫免疫</w:t>
      </w:r>
    </w:p>
    <w:p w:rsidR="008D7BE9" w:rsidRPr="005C440F" w:rsidRDefault="008D7BE9" w:rsidP="008D7BE9">
      <w:r w:rsidRPr="005C440F">
        <w:t>C、终身免疫</w:t>
      </w:r>
    </w:p>
    <w:p w:rsidR="008D7BE9" w:rsidRPr="005C440F" w:rsidRDefault="008D7BE9" w:rsidP="008D7BE9">
      <w:r w:rsidRPr="005C440F">
        <w:t>D、先天性免疫</w:t>
      </w:r>
    </w:p>
    <w:p w:rsidR="008D7BE9" w:rsidRPr="005C440F" w:rsidRDefault="008D7BE9" w:rsidP="008D7BE9">
      <w:r w:rsidRPr="005C440F">
        <w:t>E、其余选项其余选项都不是</w:t>
      </w:r>
    </w:p>
    <w:p w:rsidR="008D7BE9" w:rsidRPr="005C440F" w:rsidRDefault="008D7BE9" w:rsidP="008D7BE9">
      <w:r w:rsidRPr="005C440F">
        <w:t xml:space="preserve">标准答案： B 您的答案： </w:t>
      </w:r>
    </w:p>
    <w:p w:rsidR="008D7BE9" w:rsidRPr="005C440F" w:rsidRDefault="008D7BE9" w:rsidP="008D7BE9">
      <w:bookmarkStart w:id="3822" w:name="808653"/>
      <w:bookmarkEnd w:id="3822"/>
      <w:r w:rsidRPr="005C440F">
        <w:t xml:space="preserve">第3822题 被间日疟原虫(除外环状体)寄生的红细胞的变化为(P:0) </w:t>
      </w:r>
    </w:p>
    <w:p w:rsidR="008D7BE9" w:rsidRPr="005C440F" w:rsidRDefault="008D7BE9" w:rsidP="008D7BE9">
      <w:r w:rsidRPr="005C440F">
        <w:pict>
          <v:rect id="_x0000_i4848" style="width:415.3pt;height:1.5pt" o:hralign="center" o:hrstd="t" o:hr="t" fillcolor="#a0a0a0" stroked="f"/>
        </w:pict>
      </w:r>
    </w:p>
    <w:p w:rsidR="008D7BE9" w:rsidRPr="005C440F" w:rsidRDefault="008D7BE9" w:rsidP="008D7BE9">
      <w:r w:rsidRPr="005C440F">
        <w:t>A、豪乔小体</w:t>
      </w:r>
    </w:p>
    <w:p w:rsidR="008D7BE9" w:rsidRPr="005C440F" w:rsidRDefault="008D7BE9" w:rsidP="008D7BE9">
      <w:r w:rsidRPr="005C440F">
        <w:t>B、仅红细胞涨大</w:t>
      </w:r>
    </w:p>
    <w:p w:rsidR="008D7BE9" w:rsidRPr="005C440F" w:rsidRDefault="008D7BE9" w:rsidP="008D7BE9">
      <w:r w:rsidRPr="005C440F">
        <w:t>C、仅有薛氏小点</w:t>
      </w:r>
    </w:p>
    <w:p w:rsidR="008D7BE9" w:rsidRPr="005C440F" w:rsidRDefault="008D7BE9" w:rsidP="008D7BE9">
      <w:r w:rsidRPr="005C440F">
        <w:t>D、仅红细胞染色浅</w:t>
      </w:r>
    </w:p>
    <w:p w:rsidR="008D7BE9" w:rsidRPr="005C440F" w:rsidRDefault="008D7BE9" w:rsidP="008D7BE9">
      <w:r w:rsidRPr="005C440F">
        <w:t>E、红细胞涨大.色淡,有薛氏小点</w:t>
      </w:r>
    </w:p>
    <w:p w:rsidR="008D7BE9" w:rsidRPr="005C440F" w:rsidRDefault="008D7BE9" w:rsidP="008D7BE9">
      <w:r w:rsidRPr="005C440F">
        <w:t xml:space="preserve">标准答案： E 您的答案： </w:t>
      </w:r>
    </w:p>
    <w:p w:rsidR="008D7BE9" w:rsidRPr="005C440F" w:rsidRDefault="008D7BE9" w:rsidP="008D7BE9">
      <w:bookmarkStart w:id="3823" w:name="808654"/>
      <w:bookmarkEnd w:id="3823"/>
      <w:r w:rsidRPr="005C440F">
        <w:t xml:space="preserve">第3823题 原位杂交(P:0) </w:t>
      </w:r>
    </w:p>
    <w:p w:rsidR="008D7BE9" w:rsidRPr="005C440F" w:rsidRDefault="008D7BE9" w:rsidP="008D7BE9">
      <w:r w:rsidRPr="005C440F">
        <w:pict>
          <v:rect id="_x0000_i4849" style="width:415.3pt;height:1.5pt" o:hralign="center" o:hrstd="t" o:hr="t" fillcolor="#a0a0a0" stroked="f"/>
        </w:pict>
      </w:r>
    </w:p>
    <w:p w:rsidR="008D7BE9" w:rsidRPr="005C440F" w:rsidRDefault="008D7BE9" w:rsidP="008D7BE9">
      <w:r w:rsidRPr="005C440F">
        <w:t>A、是一种标记DNA与整个染色体杂交并且发生杂交的区域可通过显微观察的技术</w:t>
      </w:r>
    </w:p>
    <w:p w:rsidR="008D7BE9" w:rsidRPr="005C440F" w:rsidRDefault="008D7BE9" w:rsidP="008D7BE9">
      <w:r w:rsidRPr="005C440F">
        <w:t>B、表明卫星DNA散布于染色体的常染色质区</w:t>
      </w:r>
    </w:p>
    <w:p w:rsidR="008D7BE9" w:rsidRPr="005C440F" w:rsidRDefault="008D7BE9" w:rsidP="008D7BE9">
      <w:r w:rsidRPr="005C440F">
        <w:t>C、揭示卫星DNA位于染色体着丝粒处</w:t>
      </w:r>
    </w:p>
    <w:p w:rsidR="008D7BE9" w:rsidRPr="005C440F" w:rsidRDefault="008D7BE9" w:rsidP="008D7BE9">
      <w:r w:rsidRPr="005C440F">
        <w:t>D、表明人类可以对染色体上的所有基因都可用这种方法进行检测</w:t>
      </w:r>
    </w:p>
    <w:p w:rsidR="008D7BE9" w:rsidRPr="005C440F" w:rsidRDefault="008D7BE9" w:rsidP="008D7BE9">
      <w:r w:rsidRPr="005C440F">
        <w:t>E、原位杂交属于固相杂交中的一种</w:t>
      </w:r>
    </w:p>
    <w:p w:rsidR="008D7BE9" w:rsidRPr="005C440F" w:rsidRDefault="008D7BE9" w:rsidP="008D7BE9">
      <w:r w:rsidRPr="005C440F">
        <w:t xml:space="preserve">标准答案： A 您的答案： </w:t>
      </w:r>
    </w:p>
    <w:p w:rsidR="008D7BE9" w:rsidRPr="005C440F" w:rsidRDefault="008D7BE9" w:rsidP="008D7BE9">
      <w:bookmarkStart w:id="3824" w:name="808655"/>
      <w:bookmarkEnd w:id="3824"/>
      <w:r w:rsidRPr="005C440F">
        <w:t xml:space="preserve">第3824题 在人类线粒体基因组中(P:0) </w:t>
      </w:r>
    </w:p>
    <w:p w:rsidR="008D7BE9" w:rsidRPr="005C440F" w:rsidRDefault="008D7BE9" w:rsidP="008D7BE9">
      <w:r w:rsidRPr="005C440F">
        <w:pict>
          <v:rect id="_x0000_i4850" style="width:415.3pt;height:1.5pt" o:hralign="center" o:hrstd="t" o:hr="t" fillcolor="#a0a0a0" stroked="f"/>
        </w:pict>
      </w:r>
    </w:p>
    <w:p w:rsidR="008D7BE9" w:rsidRPr="005C440F" w:rsidRDefault="008D7BE9" w:rsidP="008D7BE9">
      <w:r w:rsidRPr="005C440F">
        <w:t>A、几乎所有的DNA都用于编码基因产物</w:t>
      </w:r>
    </w:p>
    <w:p w:rsidR="008D7BE9" w:rsidRPr="005C440F" w:rsidRDefault="008D7BE9" w:rsidP="008D7BE9">
      <w:r w:rsidRPr="005C440F">
        <w:t>B、几乎所有编码蛋白质的基因都从不同的方向进行转录</w:t>
      </w:r>
    </w:p>
    <w:p w:rsidR="008D7BE9" w:rsidRPr="005C440F" w:rsidRDefault="008D7BE9" w:rsidP="008D7BE9">
      <w:r w:rsidRPr="005C440F">
        <w:t>C、产生惟一一个大的转录物,然后剪接加工,释放出各种RNA分子</w:t>
      </w:r>
    </w:p>
    <w:p w:rsidR="008D7BE9" w:rsidRPr="005C440F" w:rsidRDefault="008D7BE9" w:rsidP="008D7BE9">
      <w:r w:rsidRPr="005C440F">
        <w:t>D、大多数编码蛋白的基因被tRNA基因分隔开</w:t>
      </w:r>
    </w:p>
    <w:p w:rsidR="008D7BE9" w:rsidRPr="005C440F" w:rsidRDefault="008D7BE9" w:rsidP="008D7BE9">
      <w:r w:rsidRPr="005C440F">
        <w:t>E、复制形式不属于半保留复制</w:t>
      </w:r>
    </w:p>
    <w:p w:rsidR="008D7BE9" w:rsidRPr="005C440F" w:rsidRDefault="008D7BE9" w:rsidP="008D7BE9">
      <w:r w:rsidRPr="005C440F">
        <w:t xml:space="preserve">标准答案： C 您的答案： </w:t>
      </w:r>
    </w:p>
    <w:p w:rsidR="008D7BE9" w:rsidRPr="005C440F" w:rsidRDefault="008D7BE9" w:rsidP="008D7BE9">
      <w:bookmarkStart w:id="3825" w:name="808656"/>
      <w:bookmarkEnd w:id="3825"/>
      <w:r w:rsidRPr="005C440F">
        <w:t xml:space="preserve">第3825题 用原位杂交法鉴定基因时,正确的是(P:0) </w:t>
      </w:r>
    </w:p>
    <w:p w:rsidR="008D7BE9" w:rsidRPr="005C440F" w:rsidRDefault="008D7BE9" w:rsidP="008D7BE9">
      <w:r w:rsidRPr="005C440F">
        <w:pict>
          <v:rect id="_x0000_i4851" style="width:415.3pt;height:1.5pt" o:hralign="center" o:hrstd="t" o:hr="t" fillcolor="#a0a0a0" stroked="f"/>
        </w:pict>
      </w:r>
    </w:p>
    <w:p w:rsidR="008D7BE9" w:rsidRPr="005C440F" w:rsidRDefault="008D7BE9" w:rsidP="008D7BE9">
      <w:r w:rsidRPr="005C440F">
        <w:t>A、需要基因的表达</w:t>
      </w:r>
    </w:p>
    <w:p w:rsidR="008D7BE9" w:rsidRPr="005C440F" w:rsidRDefault="008D7BE9" w:rsidP="008D7BE9">
      <w:r w:rsidRPr="005C440F">
        <w:t>B、事实上是按照碱基配对原则进行的检验技术</w:t>
      </w:r>
    </w:p>
    <w:p w:rsidR="008D7BE9" w:rsidRPr="005C440F" w:rsidRDefault="008D7BE9" w:rsidP="008D7BE9">
      <w:r w:rsidRPr="005C440F">
        <w:t>C、不能在正常细胞体中来进行</w:t>
      </w:r>
    </w:p>
    <w:p w:rsidR="008D7BE9" w:rsidRPr="005C440F" w:rsidRDefault="008D7BE9" w:rsidP="008D7BE9">
      <w:r w:rsidRPr="005C440F">
        <w:t>D、应该在液相中进行</w:t>
      </w:r>
    </w:p>
    <w:p w:rsidR="008D7BE9" w:rsidRPr="005C440F" w:rsidRDefault="008D7BE9" w:rsidP="008D7BE9">
      <w:r w:rsidRPr="005C440F">
        <w:t>E、可以对组织细胞进行一边培养一边进行操作</w:t>
      </w:r>
    </w:p>
    <w:p w:rsidR="008D7BE9" w:rsidRPr="005C440F" w:rsidRDefault="008D7BE9" w:rsidP="008D7BE9">
      <w:r w:rsidRPr="005C440F">
        <w:t xml:space="preserve">标准答案： B 您的答案： </w:t>
      </w:r>
    </w:p>
    <w:p w:rsidR="008D7BE9" w:rsidRPr="005C440F" w:rsidRDefault="008D7BE9" w:rsidP="008D7BE9">
      <w:bookmarkStart w:id="3826" w:name="808657"/>
      <w:bookmarkEnd w:id="3826"/>
      <w:r w:rsidRPr="005C440F">
        <w:t xml:space="preserve">第3826题 基因异常表达检测的技术是(P:0) </w:t>
      </w:r>
    </w:p>
    <w:p w:rsidR="008D7BE9" w:rsidRPr="005C440F" w:rsidRDefault="008D7BE9" w:rsidP="008D7BE9">
      <w:r w:rsidRPr="005C440F">
        <w:pict>
          <v:rect id="_x0000_i4852" style="width:415.3pt;height:1.5pt" o:hralign="center" o:hrstd="t" o:hr="t" fillcolor="#a0a0a0" stroked="f"/>
        </w:pict>
      </w:r>
    </w:p>
    <w:p w:rsidR="008D7BE9" w:rsidRPr="005C440F" w:rsidRDefault="008D7BE9" w:rsidP="008D7BE9">
      <w:r w:rsidRPr="005C440F">
        <w:t>A、荧光定量PCR技术</w:t>
      </w:r>
    </w:p>
    <w:p w:rsidR="008D7BE9" w:rsidRPr="005C440F" w:rsidRDefault="008D7BE9" w:rsidP="008D7BE9">
      <w:r w:rsidRPr="005C440F">
        <w:t>B、western印迹技术</w:t>
      </w:r>
    </w:p>
    <w:p w:rsidR="008D7BE9" w:rsidRPr="005C440F" w:rsidRDefault="008D7BE9" w:rsidP="008D7BE9">
      <w:r w:rsidRPr="005C440F">
        <w:t>C、Southern电泳技术</w:t>
      </w:r>
    </w:p>
    <w:p w:rsidR="008D7BE9" w:rsidRPr="005C440F" w:rsidRDefault="008D7BE9" w:rsidP="008D7BE9">
      <w:r w:rsidRPr="005C440F">
        <w:t>D、原位杂交技术</w:t>
      </w:r>
    </w:p>
    <w:p w:rsidR="008D7BE9" w:rsidRPr="005C440F" w:rsidRDefault="008D7BE9" w:rsidP="008D7BE9">
      <w:r w:rsidRPr="005C440F">
        <w:t>E、cDNA表达芯片技术</w:t>
      </w:r>
    </w:p>
    <w:p w:rsidR="008D7BE9" w:rsidRPr="005C440F" w:rsidRDefault="008D7BE9" w:rsidP="008D7BE9">
      <w:r w:rsidRPr="005C440F">
        <w:t xml:space="preserve">标准答案： E 您的答案： </w:t>
      </w:r>
    </w:p>
    <w:p w:rsidR="008D7BE9" w:rsidRPr="005C440F" w:rsidRDefault="008D7BE9" w:rsidP="008D7BE9">
      <w:bookmarkStart w:id="3827" w:name="808658"/>
      <w:bookmarkEnd w:id="3827"/>
      <w:r w:rsidRPr="005C440F">
        <w:t xml:space="preserve">第3827题 关于穿梭质粒载体,下面哪一种说法最正确(P:0) </w:t>
      </w:r>
    </w:p>
    <w:p w:rsidR="008D7BE9" w:rsidRPr="005C440F" w:rsidRDefault="008D7BE9" w:rsidP="008D7BE9">
      <w:r w:rsidRPr="005C440F">
        <w:pict>
          <v:rect id="_x0000_i4853" style="width:415.3pt;height:1.5pt" o:hralign="center" o:hrstd="t" o:hr="t" fillcolor="#a0a0a0" stroked="f"/>
        </w:pict>
      </w:r>
    </w:p>
    <w:p w:rsidR="008D7BE9" w:rsidRPr="005C440F" w:rsidRDefault="008D7BE9" w:rsidP="008D7BE9">
      <w:r w:rsidRPr="005C440F">
        <w:t>A、能在原核细胞中复制不能在真核细胞中复制</w:t>
      </w:r>
    </w:p>
    <w:p w:rsidR="008D7BE9" w:rsidRPr="005C440F" w:rsidRDefault="008D7BE9" w:rsidP="008D7BE9">
      <w:r w:rsidRPr="005C440F">
        <w:t>B、在不同的宿主中具有不同的复制机制</w:t>
      </w:r>
    </w:p>
    <w:p w:rsidR="008D7BE9" w:rsidRPr="005C440F" w:rsidRDefault="008D7BE9" w:rsidP="008D7BE9">
      <w:r w:rsidRPr="005C440F">
        <w:t>C、在不同的宿主细胞中使用不同的复制起点</w:t>
      </w:r>
    </w:p>
    <w:p w:rsidR="008D7BE9" w:rsidRPr="005C440F" w:rsidRDefault="008D7BE9" w:rsidP="008D7BE9">
      <w:r w:rsidRPr="005C440F">
        <w:t>D、在不同的宿主细胞中使用不同的复制酶</w:t>
      </w:r>
    </w:p>
    <w:p w:rsidR="008D7BE9" w:rsidRPr="005C440F" w:rsidRDefault="008D7BE9" w:rsidP="008D7BE9">
      <w:r w:rsidRPr="005C440F">
        <w:t>E、在不同的宿主细胞中具有不同的复制速率</w:t>
      </w:r>
    </w:p>
    <w:p w:rsidR="008D7BE9" w:rsidRPr="005C440F" w:rsidRDefault="008D7BE9" w:rsidP="008D7BE9">
      <w:r w:rsidRPr="005C440F">
        <w:t xml:space="preserve">标准答案： D 您的答案： </w:t>
      </w:r>
    </w:p>
    <w:p w:rsidR="008D7BE9" w:rsidRPr="005C440F" w:rsidRDefault="008D7BE9" w:rsidP="008D7BE9">
      <w:bookmarkStart w:id="3828" w:name="808659"/>
      <w:bookmarkEnd w:id="3828"/>
      <w:r w:rsidRPr="005C440F">
        <w:t xml:space="preserve">第3828题 下列哪些基因组特性随生物的复杂程度增加而上升(P:0) </w:t>
      </w:r>
    </w:p>
    <w:p w:rsidR="008D7BE9" w:rsidRPr="005C440F" w:rsidRDefault="008D7BE9" w:rsidP="008D7BE9">
      <w:r w:rsidRPr="005C440F">
        <w:pict>
          <v:rect id="_x0000_i4854" style="width:415.3pt;height:1.5pt" o:hralign="center" o:hrstd="t" o:hr="t" fillcolor="#a0a0a0" stroked="f"/>
        </w:pict>
      </w:r>
    </w:p>
    <w:p w:rsidR="008D7BE9" w:rsidRPr="005C440F" w:rsidRDefault="008D7BE9" w:rsidP="008D7BE9">
      <w:r w:rsidRPr="005C440F">
        <w:t>A、基因组大小</w:t>
      </w:r>
    </w:p>
    <w:p w:rsidR="008D7BE9" w:rsidRPr="005C440F" w:rsidRDefault="008D7BE9" w:rsidP="008D7BE9">
      <w:r w:rsidRPr="005C440F">
        <w:t>B、基因数量</w:t>
      </w:r>
    </w:p>
    <w:p w:rsidR="008D7BE9" w:rsidRPr="005C440F" w:rsidRDefault="008D7BE9" w:rsidP="008D7BE9">
      <w:r w:rsidRPr="005C440F">
        <w:t>C、基因组中基因的密度</w:t>
      </w:r>
    </w:p>
    <w:p w:rsidR="008D7BE9" w:rsidRPr="005C440F" w:rsidRDefault="008D7BE9" w:rsidP="008D7BE9">
      <w:r w:rsidRPr="005C440F">
        <w:t>D、单个基因的平均大小</w:t>
      </w:r>
    </w:p>
    <w:p w:rsidR="008D7BE9" w:rsidRPr="005C440F" w:rsidRDefault="008D7BE9" w:rsidP="008D7BE9">
      <w:r w:rsidRPr="005C440F">
        <w:t>E、基因间间隔距离</w:t>
      </w:r>
    </w:p>
    <w:p w:rsidR="008D7BE9" w:rsidRPr="005C440F" w:rsidRDefault="008D7BE9" w:rsidP="008D7BE9">
      <w:r w:rsidRPr="005C440F">
        <w:t xml:space="preserve">标准答案： B 您的答案： </w:t>
      </w:r>
    </w:p>
    <w:p w:rsidR="008D7BE9" w:rsidRPr="005C440F" w:rsidRDefault="008D7BE9" w:rsidP="008D7BE9">
      <w:bookmarkStart w:id="3829" w:name="808660"/>
      <w:bookmarkEnd w:id="3829"/>
      <w:r w:rsidRPr="005C440F">
        <w:t xml:space="preserve">第3829题 下列哪些载体常用于构建基因文库(P:0) </w:t>
      </w:r>
    </w:p>
    <w:p w:rsidR="008D7BE9" w:rsidRPr="005C440F" w:rsidRDefault="008D7BE9" w:rsidP="008D7BE9">
      <w:r w:rsidRPr="005C440F">
        <w:pict>
          <v:rect id="_x0000_i4855" style="width:415.3pt;height:1.5pt" o:hralign="center" o:hrstd="t" o:hr="t" fillcolor="#a0a0a0" stroked="f"/>
        </w:pict>
      </w:r>
    </w:p>
    <w:p w:rsidR="008D7BE9" w:rsidRPr="005C440F" w:rsidRDefault="008D7BE9" w:rsidP="008D7BE9">
      <w:r w:rsidRPr="005C440F">
        <w:t>A、质粒</w:t>
      </w:r>
    </w:p>
    <w:p w:rsidR="008D7BE9" w:rsidRPr="005C440F" w:rsidRDefault="008D7BE9" w:rsidP="008D7BE9">
      <w:r w:rsidRPr="005C440F">
        <w:t>B、粘粒</w:t>
      </w:r>
    </w:p>
    <w:p w:rsidR="008D7BE9" w:rsidRPr="005C440F" w:rsidRDefault="008D7BE9" w:rsidP="008D7BE9">
      <w:r w:rsidRPr="005C440F">
        <w:t>C、反转录病毒</w:t>
      </w:r>
    </w:p>
    <w:p w:rsidR="008D7BE9" w:rsidRPr="005C440F" w:rsidRDefault="008D7BE9" w:rsidP="008D7BE9">
      <w:r w:rsidRPr="005C440F">
        <w:t>D、Prion</w:t>
      </w:r>
    </w:p>
    <w:p w:rsidR="008D7BE9" w:rsidRPr="005C440F" w:rsidRDefault="008D7BE9" w:rsidP="008D7BE9">
      <w:r w:rsidRPr="005C440F">
        <w:t>E、大肠杆菌</w:t>
      </w:r>
    </w:p>
    <w:p w:rsidR="008D7BE9" w:rsidRPr="005C440F" w:rsidRDefault="008D7BE9" w:rsidP="008D7BE9">
      <w:r w:rsidRPr="005C440F">
        <w:t xml:space="preserve">标准答案： B 您的答案： </w:t>
      </w:r>
    </w:p>
    <w:p w:rsidR="008D7BE9" w:rsidRPr="005C440F" w:rsidRDefault="008D7BE9" w:rsidP="008D7BE9">
      <w:bookmarkStart w:id="3830" w:name="808661"/>
      <w:bookmarkEnd w:id="3830"/>
      <w:r w:rsidRPr="005C440F">
        <w:t xml:space="preserve">第3830题 卫星DNA重复序列的重复单位一般由()组成(P:0) </w:t>
      </w:r>
    </w:p>
    <w:p w:rsidR="008D7BE9" w:rsidRPr="005C440F" w:rsidRDefault="008D7BE9" w:rsidP="008D7BE9">
      <w:r w:rsidRPr="005C440F">
        <w:pict>
          <v:rect id="_x0000_i4856" style="width:415.3pt;height:1.5pt" o:hralign="center" o:hrstd="t" o:hr="t" fillcolor="#a0a0a0" stroked="f"/>
        </w:pict>
      </w:r>
    </w:p>
    <w:p w:rsidR="008D7BE9" w:rsidRPr="005C440F" w:rsidRDefault="008D7BE9" w:rsidP="008D7BE9">
      <w:r w:rsidRPr="005C440F">
        <w:t>A、2~10bp</w:t>
      </w:r>
    </w:p>
    <w:p w:rsidR="008D7BE9" w:rsidRPr="005C440F" w:rsidRDefault="008D7BE9" w:rsidP="008D7BE9">
      <w:r w:rsidRPr="005C440F">
        <w:t>B、11~20bp</w:t>
      </w:r>
    </w:p>
    <w:p w:rsidR="008D7BE9" w:rsidRPr="005C440F" w:rsidRDefault="008D7BE9" w:rsidP="008D7BE9">
      <w:r w:rsidRPr="005C440F">
        <w:t>C、21~30bp</w:t>
      </w:r>
    </w:p>
    <w:p w:rsidR="008D7BE9" w:rsidRPr="005C440F" w:rsidRDefault="008D7BE9" w:rsidP="008D7BE9">
      <w:r w:rsidRPr="005C440F">
        <w:t>D、31~40bp</w:t>
      </w:r>
    </w:p>
    <w:p w:rsidR="008D7BE9" w:rsidRPr="005C440F" w:rsidRDefault="008D7BE9" w:rsidP="008D7BE9">
      <w:r w:rsidRPr="005C440F">
        <w:t>E、41~50bp</w:t>
      </w:r>
    </w:p>
    <w:p w:rsidR="008D7BE9" w:rsidRPr="005C440F" w:rsidRDefault="008D7BE9" w:rsidP="008D7BE9">
      <w:r w:rsidRPr="005C440F">
        <w:t xml:space="preserve">标准答案： A 您的答案： </w:t>
      </w:r>
    </w:p>
    <w:p w:rsidR="008D7BE9" w:rsidRPr="005C440F" w:rsidRDefault="008D7BE9" w:rsidP="008D7BE9">
      <w:bookmarkStart w:id="3831" w:name="808662"/>
      <w:bookmarkEnd w:id="3831"/>
      <w:r w:rsidRPr="005C440F">
        <w:t xml:space="preserve">第3831题 将染色体标本用热,碱,胰酶等预先处理,再用Giemsa染料染色,显示出(P:0) </w:t>
      </w:r>
    </w:p>
    <w:p w:rsidR="008D7BE9" w:rsidRPr="005C440F" w:rsidRDefault="008D7BE9" w:rsidP="008D7BE9">
      <w:r w:rsidRPr="005C440F">
        <w:pict>
          <v:rect id="_x0000_i4857" style="width:415.3pt;height:1.5pt" o:hralign="center" o:hrstd="t" o:hr="t" fillcolor="#a0a0a0" stroked="f"/>
        </w:pict>
      </w:r>
    </w:p>
    <w:p w:rsidR="008D7BE9" w:rsidRPr="005C440F" w:rsidRDefault="008D7BE9" w:rsidP="008D7BE9">
      <w:r w:rsidRPr="005C440F">
        <w:t>A、C带</w:t>
      </w:r>
    </w:p>
    <w:p w:rsidR="008D7BE9" w:rsidRPr="005C440F" w:rsidRDefault="008D7BE9" w:rsidP="008D7BE9">
      <w:r w:rsidRPr="005C440F">
        <w:t>B、N带</w:t>
      </w:r>
    </w:p>
    <w:p w:rsidR="008D7BE9" w:rsidRPr="005C440F" w:rsidRDefault="008D7BE9" w:rsidP="008D7BE9">
      <w:r w:rsidRPr="005C440F">
        <w:t>C、Q带</w:t>
      </w:r>
    </w:p>
    <w:p w:rsidR="008D7BE9" w:rsidRPr="005C440F" w:rsidRDefault="008D7BE9" w:rsidP="008D7BE9">
      <w:r w:rsidRPr="005C440F">
        <w:t>D、W带</w:t>
      </w:r>
    </w:p>
    <w:p w:rsidR="008D7BE9" w:rsidRPr="005C440F" w:rsidRDefault="008D7BE9" w:rsidP="008D7BE9">
      <w:r w:rsidRPr="005C440F">
        <w:t>E、G带</w:t>
      </w:r>
    </w:p>
    <w:p w:rsidR="008D7BE9" w:rsidRPr="005C440F" w:rsidRDefault="008D7BE9" w:rsidP="008D7BE9">
      <w:r w:rsidRPr="005C440F">
        <w:t xml:space="preserve">标准答案： E 您的答案： </w:t>
      </w:r>
    </w:p>
    <w:p w:rsidR="008D7BE9" w:rsidRPr="005C440F" w:rsidRDefault="008D7BE9" w:rsidP="008D7BE9">
      <w:bookmarkStart w:id="3832" w:name="808663"/>
      <w:bookmarkEnd w:id="3832"/>
      <w:r w:rsidRPr="005C440F">
        <w:t xml:space="preserve">第3832题 蛋白质间的作用力不包括(P:0) </w:t>
      </w:r>
    </w:p>
    <w:p w:rsidR="008D7BE9" w:rsidRPr="005C440F" w:rsidRDefault="008D7BE9" w:rsidP="008D7BE9">
      <w:r w:rsidRPr="005C440F">
        <w:pict>
          <v:rect id="_x0000_i4858" style="width:415.3pt;height:1.5pt" o:hralign="center" o:hrstd="t" o:hr="t" fillcolor="#a0a0a0" stroked="f"/>
        </w:pict>
      </w:r>
    </w:p>
    <w:p w:rsidR="008D7BE9" w:rsidRPr="005C440F" w:rsidRDefault="008D7BE9" w:rsidP="008D7BE9">
      <w:r w:rsidRPr="005C440F">
        <w:t>A、氢键</w:t>
      </w:r>
    </w:p>
    <w:p w:rsidR="008D7BE9" w:rsidRPr="005C440F" w:rsidRDefault="008D7BE9" w:rsidP="008D7BE9">
      <w:r w:rsidRPr="005C440F">
        <w:t>B、范德华力</w:t>
      </w:r>
    </w:p>
    <w:p w:rsidR="008D7BE9" w:rsidRPr="005C440F" w:rsidRDefault="008D7BE9" w:rsidP="008D7BE9">
      <w:r w:rsidRPr="005C440F">
        <w:t>C、疏水键</w:t>
      </w:r>
    </w:p>
    <w:p w:rsidR="008D7BE9" w:rsidRPr="005C440F" w:rsidRDefault="008D7BE9" w:rsidP="008D7BE9">
      <w:r w:rsidRPr="005C440F">
        <w:t>D、配位键</w:t>
      </w:r>
    </w:p>
    <w:p w:rsidR="008D7BE9" w:rsidRPr="005C440F" w:rsidRDefault="008D7BE9" w:rsidP="008D7BE9">
      <w:r w:rsidRPr="005C440F">
        <w:t>E、离子键</w:t>
      </w:r>
    </w:p>
    <w:p w:rsidR="008D7BE9" w:rsidRPr="005C440F" w:rsidRDefault="008D7BE9" w:rsidP="008D7BE9">
      <w:r w:rsidRPr="005C440F">
        <w:t xml:space="preserve">标准答案： D 您的答案： </w:t>
      </w:r>
    </w:p>
    <w:p w:rsidR="008D7BE9" w:rsidRPr="005C440F" w:rsidRDefault="008D7BE9" w:rsidP="008D7BE9">
      <w:bookmarkStart w:id="3833" w:name="808664"/>
      <w:bookmarkEnd w:id="3833"/>
      <w:r w:rsidRPr="005C440F">
        <w:t xml:space="preserve">第3833题 pBR322质粒载体的描述中,错误的是(P:0) </w:t>
      </w:r>
    </w:p>
    <w:p w:rsidR="008D7BE9" w:rsidRPr="005C440F" w:rsidRDefault="008D7BE9" w:rsidP="008D7BE9">
      <w:r w:rsidRPr="005C440F">
        <w:pict>
          <v:rect id="_x0000_i4859" style="width:415.3pt;height:1.5pt" o:hralign="center" o:hrstd="t" o:hr="t" fillcolor="#a0a0a0" stroked="f"/>
        </w:pict>
      </w:r>
    </w:p>
    <w:p w:rsidR="008D7BE9" w:rsidRPr="005C440F" w:rsidRDefault="008D7BE9" w:rsidP="008D7BE9">
      <w:r w:rsidRPr="005C440F">
        <w:t>A、只有一个复制起始位点</w:t>
      </w:r>
    </w:p>
    <w:p w:rsidR="008D7BE9" w:rsidRPr="005C440F" w:rsidRDefault="008D7BE9" w:rsidP="008D7BE9">
      <w:r w:rsidRPr="005C440F">
        <w:t>B、具有两个抗生素抗性基因</w:t>
      </w:r>
    </w:p>
    <w:p w:rsidR="008D7BE9" w:rsidRPr="005C440F" w:rsidRDefault="008D7BE9" w:rsidP="008D7BE9">
      <w:r w:rsidRPr="005C440F">
        <w:t>C、抗性基因中有抗四环素基因</w:t>
      </w:r>
    </w:p>
    <w:p w:rsidR="008D7BE9" w:rsidRPr="005C440F" w:rsidRDefault="008D7BE9" w:rsidP="008D7BE9">
      <w:r w:rsidRPr="005C440F">
        <w:t>D、具有较小的分子量</w:t>
      </w:r>
    </w:p>
    <w:p w:rsidR="008D7BE9" w:rsidRPr="005C440F" w:rsidRDefault="008D7BE9" w:rsidP="008D7BE9">
      <w:r w:rsidRPr="005C440F">
        <w:t>E、具有较高的拷贝数</w:t>
      </w:r>
    </w:p>
    <w:p w:rsidR="008D7BE9" w:rsidRPr="005C440F" w:rsidRDefault="008D7BE9" w:rsidP="008D7BE9">
      <w:r w:rsidRPr="005C440F">
        <w:t xml:space="preserve">标准答案： C 您的答案： </w:t>
      </w:r>
    </w:p>
    <w:p w:rsidR="008D7BE9" w:rsidRPr="005C440F" w:rsidRDefault="008D7BE9" w:rsidP="008D7BE9">
      <w:bookmarkStart w:id="3834" w:name="808665"/>
      <w:bookmarkEnd w:id="3834"/>
      <w:r w:rsidRPr="005C440F">
        <w:t xml:space="preserve">第3834题 放射性核素标记亲和标签法是指(P:0) </w:t>
      </w:r>
    </w:p>
    <w:p w:rsidR="008D7BE9" w:rsidRPr="005C440F" w:rsidRDefault="008D7BE9" w:rsidP="008D7BE9">
      <w:r w:rsidRPr="005C440F">
        <w:pict>
          <v:rect id="_x0000_i4860" style="width:415.3pt;height:1.5pt" o:hralign="center" o:hrstd="t" o:hr="t" fillcolor="#a0a0a0" stroked="f"/>
        </w:pict>
      </w:r>
    </w:p>
    <w:p w:rsidR="008D7BE9" w:rsidRPr="005C440F" w:rsidRDefault="008D7BE9" w:rsidP="008D7BE9">
      <w:r w:rsidRPr="005C440F">
        <w:t>A、二维凝胶电泳技术</w:t>
      </w:r>
    </w:p>
    <w:p w:rsidR="008D7BE9" w:rsidRPr="005C440F" w:rsidRDefault="008D7BE9" w:rsidP="008D7BE9">
      <w:r w:rsidRPr="005C440F">
        <w:t>B、蛋白质芯片技术</w:t>
      </w:r>
    </w:p>
    <w:p w:rsidR="008D7BE9" w:rsidRPr="005C440F" w:rsidRDefault="008D7BE9" w:rsidP="008D7BE9">
      <w:r w:rsidRPr="005C440F">
        <w:t>C、质谱技术</w:t>
      </w:r>
    </w:p>
    <w:p w:rsidR="008D7BE9" w:rsidRPr="005C440F" w:rsidRDefault="008D7BE9" w:rsidP="008D7BE9">
      <w:r w:rsidRPr="005C440F">
        <w:t>D、图象分析技术</w:t>
      </w:r>
    </w:p>
    <w:p w:rsidR="008D7BE9" w:rsidRPr="005C440F" w:rsidRDefault="008D7BE9" w:rsidP="008D7BE9">
      <w:r w:rsidRPr="005C440F">
        <w:t>E、蛋白质组差异显示技术</w:t>
      </w:r>
    </w:p>
    <w:p w:rsidR="008D7BE9" w:rsidRPr="005C440F" w:rsidRDefault="008D7BE9" w:rsidP="008D7BE9">
      <w:r w:rsidRPr="005C440F">
        <w:t xml:space="preserve">标准答案： E 您的答案： </w:t>
      </w:r>
    </w:p>
    <w:p w:rsidR="008D7BE9" w:rsidRPr="005C440F" w:rsidRDefault="008D7BE9" w:rsidP="008D7BE9">
      <w:bookmarkStart w:id="3835" w:name="808666"/>
      <w:bookmarkEnd w:id="3835"/>
      <w:r w:rsidRPr="005C440F">
        <w:t xml:space="preserve">第3835题 用于法医学检测的技术是(P:0) </w:t>
      </w:r>
    </w:p>
    <w:p w:rsidR="008D7BE9" w:rsidRPr="005C440F" w:rsidRDefault="008D7BE9" w:rsidP="008D7BE9">
      <w:r w:rsidRPr="005C440F">
        <w:pict>
          <v:rect id="_x0000_i4861" style="width:415.3pt;height:1.5pt" o:hralign="center" o:hrstd="t" o:hr="t" fillcolor="#a0a0a0" stroked="f"/>
        </w:pict>
      </w:r>
    </w:p>
    <w:p w:rsidR="008D7BE9" w:rsidRPr="005C440F" w:rsidRDefault="008D7BE9" w:rsidP="008D7BE9">
      <w:r w:rsidRPr="005C440F">
        <w:t>A、荧光定量PCR技术</w:t>
      </w:r>
    </w:p>
    <w:p w:rsidR="008D7BE9" w:rsidRPr="005C440F" w:rsidRDefault="008D7BE9" w:rsidP="008D7BE9">
      <w:r w:rsidRPr="005C440F">
        <w:t>B、PCR-RFLP技术</w:t>
      </w:r>
    </w:p>
    <w:p w:rsidR="008D7BE9" w:rsidRPr="005C440F" w:rsidRDefault="008D7BE9" w:rsidP="008D7BE9">
      <w:r w:rsidRPr="005C440F">
        <w:t>C、PCR微卫星检测技术</w:t>
      </w:r>
    </w:p>
    <w:p w:rsidR="008D7BE9" w:rsidRPr="005C440F" w:rsidRDefault="008D7BE9" w:rsidP="008D7BE9">
      <w:r w:rsidRPr="005C440F">
        <w:t>D、原位杂交技术</w:t>
      </w:r>
    </w:p>
    <w:p w:rsidR="008D7BE9" w:rsidRPr="005C440F" w:rsidRDefault="008D7BE9" w:rsidP="008D7BE9">
      <w:r w:rsidRPr="005C440F">
        <w:t>E、cDNA表达芯片技术</w:t>
      </w:r>
    </w:p>
    <w:p w:rsidR="008D7BE9" w:rsidRPr="005C440F" w:rsidRDefault="008D7BE9" w:rsidP="008D7BE9">
      <w:r w:rsidRPr="005C440F">
        <w:t xml:space="preserve">标准答案： C 您的答案： </w:t>
      </w:r>
    </w:p>
    <w:p w:rsidR="008D7BE9" w:rsidRPr="005C440F" w:rsidRDefault="008D7BE9" w:rsidP="008D7BE9">
      <w:bookmarkStart w:id="3836" w:name="808667"/>
      <w:bookmarkEnd w:id="3836"/>
      <w:r w:rsidRPr="005C440F">
        <w:t xml:space="preserve">第3836题 有关pUC质粒的组成部分中,错误的是(P:0) </w:t>
      </w:r>
    </w:p>
    <w:p w:rsidR="008D7BE9" w:rsidRPr="005C440F" w:rsidRDefault="008D7BE9" w:rsidP="008D7BE9">
      <w:r w:rsidRPr="005C440F">
        <w:pict>
          <v:rect id="_x0000_i4862" style="width:415.3pt;height:1.5pt" o:hralign="center" o:hrstd="t" o:hr="t" fillcolor="#a0a0a0" stroked="f"/>
        </w:pict>
      </w:r>
    </w:p>
    <w:p w:rsidR="008D7BE9" w:rsidRPr="005C440F" w:rsidRDefault="008D7BE9" w:rsidP="008D7BE9">
      <w:r w:rsidRPr="005C440F">
        <w:t>A、与pBR322质粒载体具有相同的复制起始位点</w:t>
      </w:r>
    </w:p>
    <w:p w:rsidR="008D7BE9" w:rsidRPr="005C440F" w:rsidRDefault="008D7BE9" w:rsidP="008D7BE9">
      <w:r w:rsidRPr="005C440F">
        <w:t>B、含有Ampr基因</w:t>
      </w:r>
    </w:p>
    <w:p w:rsidR="008D7BE9" w:rsidRPr="005C440F" w:rsidRDefault="008D7BE9" w:rsidP="008D7BE9">
      <w:r w:rsidRPr="005C440F">
        <w:t>C、具有lacZ基因</w:t>
      </w:r>
    </w:p>
    <w:p w:rsidR="008D7BE9" w:rsidRPr="005C440F" w:rsidRDefault="008D7BE9" w:rsidP="008D7BE9">
      <w:r w:rsidRPr="005C440F">
        <w:t>D、具有多克隆位点</w:t>
      </w:r>
    </w:p>
    <w:p w:rsidR="008D7BE9" w:rsidRPr="005C440F" w:rsidRDefault="008D7BE9" w:rsidP="008D7BE9">
      <w:r w:rsidRPr="005C440F">
        <w:t>E、含有TaqDNA聚合酶</w:t>
      </w:r>
    </w:p>
    <w:p w:rsidR="008D7BE9" w:rsidRPr="005C440F" w:rsidRDefault="008D7BE9" w:rsidP="008D7BE9">
      <w:r w:rsidRPr="005C440F">
        <w:t xml:space="preserve">标准答案： E 您的答案： </w:t>
      </w:r>
    </w:p>
    <w:p w:rsidR="008D7BE9" w:rsidRPr="005C440F" w:rsidRDefault="008D7BE9" w:rsidP="008D7BE9">
      <w:bookmarkStart w:id="3837" w:name="808668"/>
      <w:bookmarkEnd w:id="3837"/>
      <w:r w:rsidRPr="005C440F">
        <w:t xml:space="preserve">第3837题 从大肠杆菌中第一个被发现的酶,又称为Klenow片段的是(P:0) </w:t>
      </w:r>
    </w:p>
    <w:p w:rsidR="008D7BE9" w:rsidRPr="005C440F" w:rsidRDefault="008D7BE9" w:rsidP="008D7BE9">
      <w:r w:rsidRPr="005C440F">
        <w:pict>
          <v:rect id="_x0000_i4863" style="width:415.3pt;height:1.5pt" o:hralign="center" o:hrstd="t" o:hr="t" fillcolor="#a0a0a0" stroked="f"/>
        </w:pict>
      </w:r>
    </w:p>
    <w:p w:rsidR="008D7BE9" w:rsidRPr="005C440F" w:rsidRDefault="008D7BE9" w:rsidP="008D7BE9">
      <w:r w:rsidRPr="005C440F">
        <w:t>A、DNA聚合酶Ⅰ</w:t>
      </w:r>
    </w:p>
    <w:p w:rsidR="008D7BE9" w:rsidRPr="005C440F" w:rsidRDefault="008D7BE9" w:rsidP="008D7BE9">
      <w:r w:rsidRPr="005C440F">
        <w:t>B、DNA聚合酶Ⅱ</w:t>
      </w:r>
    </w:p>
    <w:p w:rsidR="008D7BE9" w:rsidRPr="005C440F" w:rsidRDefault="008D7BE9" w:rsidP="008D7BE9">
      <w:r w:rsidRPr="005C440F">
        <w:t>C、DNA聚合酶Ⅲ</w:t>
      </w:r>
    </w:p>
    <w:p w:rsidR="008D7BE9" w:rsidRPr="005C440F" w:rsidRDefault="008D7BE9" w:rsidP="008D7BE9">
      <w:r w:rsidRPr="005C440F">
        <w:t>D、末端转移酶</w:t>
      </w:r>
    </w:p>
    <w:p w:rsidR="008D7BE9" w:rsidRPr="005C440F" w:rsidRDefault="008D7BE9" w:rsidP="008D7BE9">
      <w:r w:rsidRPr="005C440F">
        <w:t>E、TaqDNA聚合酶</w:t>
      </w:r>
    </w:p>
    <w:p w:rsidR="008D7BE9" w:rsidRPr="005C440F" w:rsidRDefault="008D7BE9" w:rsidP="008D7BE9">
      <w:r w:rsidRPr="005C440F">
        <w:t xml:space="preserve">标准答案： A 您的答案： </w:t>
      </w:r>
    </w:p>
    <w:p w:rsidR="008D7BE9" w:rsidRPr="005C440F" w:rsidRDefault="008D7BE9" w:rsidP="008D7BE9">
      <w:bookmarkStart w:id="3838" w:name="808669"/>
      <w:bookmarkEnd w:id="3838"/>
      <w:r w:rsidRPr="005C440F">
        <w:t xml:space="preserve">第3838题 限制性内切酶特异性酶活力升高的是(P:0) </w:t>
      </w:r>
    </w:p>
    <w:p w:rsidR="008D7BE9" w:rsidRPr="005C440F" w:rsidRDefault="008D7BE9" w:rsidP="008D7BE9">
      <w:r w:rsidRPr="005C440F">
        <w:pict>
          <v:rect id="_x0000_i4864" style="width:415.3pt;height:1.5pt" o:hralign="center" o:hrstd="t" o:hr="t" fillcolor="#a0a0a0" stroked="f"/>
        </w:pict>
      </w:r>
    </w:p>
    <w:p w:rsidR="008D7BE9" w:rsidRPr="005C440F" w:rsidRDefault="008D7BE9" w:rsidP="008D7BE9">
      <w:r w:rsidRPr="005C440F">
        <w:t>A、反应体系中甘油含量高(&gt;5%)</w:t>
      </w:r>
    </w:p>
    <w:p w:rsidR="008D7BE9" w:rsidRPr="005C440F" w:rsidRDefault="008D7BE9" w:rsidP="008D7BE9">
      <w:r w:rsidRPr="005C440F">
        <w:t>B、酶的用量过大(&gt;100U/μgDNA)</w:t>
      </w:r>
    </w:p>
    <w:p w:rsidR="008D7BE9" w:rsidRPr="005C440F" w:rsidRDefault="008D7BE9" w:rsidP="008D7BE9">
      <w:r w:rsidRPr="005C440F">
        <w:t>C、低离子强度(&lt;25mmol/L)</w:t>
      </w:r>
    </w:p>
    <w:p w:rsidR="008D7BE9" w:rsidRPr="005C440F" w:rsidRDefault="008D7BE9" w:rsidP="008D7BE9">
      <w:r w:rsidRPr="005C440F">
        <w:t>D、较低pH(pH=6.8)</w:t>
      </w:r>
    </w:p>
    <w:p w:rsidR="008D7BE9" w:rsidRPr="005C440F" w:rsidRDefault="008D7BE9" w:rsidP="008D7BE9">
      <w:r w:rsidRPr="005C440F">
        <w:t>E、含有有机溶剂</w:t>
      </w:r>
    </w:p>
    <w:p w:rsidR="008D7BE9" w:rsidRPr="005C440F" w:rsidRDefault="008D7BE9" w:rsidP="008D7BE9">
      <w:r w:rsidRPr="005C440F">
        <w:t xml:space="preserve">标准答案： D 您的答案： </w:t>
      </w:r>
    </w:p>
    <w:p w:rsidR="008D7BE9" w:rsidRPr="005C440F" w:rsidRDefault="008D7BE9" w:rsidP="008D7BE9">
      <w:bookmarkStart w:id="3839" w:name="808670"/>
      <w:bookmarkEnd w:id="3839"/>
      <w:r w:rsidRPr="005C440F">
        <w:t xml:space="preserve">第3839题 下列有关感受态的描述中,正确的是(P:0) </w:t>
      </w:r>
    </w:p>
    <w:p w:rsidR="008D7BE9" w:rsidRPr="005C440F" w:rsidRDefault="008D7BE9" w:rsidP="008D7BE9">
      <w:r w:rsidRPr="005C440F">
        <w:pict>
          <v:rect id="_x0000_i4865" style="width:415.3pt;height:1.5pt" o:hralign="center" o:hrstd="t" o:hr="t" fillcolor="#a0a0a0" stroked="f"/>
        </w:pict>
      </w:r>
    </w:p>
    <w:p w:rsidR="008D7BE9" w:rsidRPr="005C440F" w:rsidRDefault="008D7BE9" w:rsidP="008D7BE9">
      <w:r w:rsidRPr="005C440F">
        <w:t>A、实验中常用MgCl处理后建立感受态</w:t>
      </w:r>
    </w:p>
    <w:p w:rsidR="008D7BE9" w:rsidRPr="005C440F" w:rsidRDefault="008D7BE9" w:rsidP="008D7BE9">
      <w:r w:rsidRPr="005C440F">
        <w:t>B、处于感受态时,载体细胞壁和膜的通透性增加</w:t>
      </w:r>
    </w:p>
    <w:p w:rsidR="008D7BE9" w:rsidRPr="005C440F" w:rsidRDefault="008D7BE9" w:rsidP="008D7BE9">
      <w:r w:rsidRPr="005C440F">
        <w:t>C、感受态时线状DNA比环状DNA转化效率高</w:t>
      </w:r>
    </w:p>
    <w:p w:rsidR="008D7BE9" w:rsidRPr="005C440F" w:rsidRDefault="008D7BE9" w:rsidP="008D7BE9">
      <w:r w:rsidRPr="005C440F">
        <w:t>D、选用的细菌处于稳定期为实验成功的关键</w:t>
      </w:r>
    </w:p>
    <w:p w:rsidR="008D7BE9" w:rsidRPr="005C440F" w:rsidRDefault="008D7BE9" w:rsidP="008D7BE9">
      <w:r w:rsidRPr="005C440F">
        <w:t>E、本法操作要求在常温下进行操作</w:t>
      </w:r>
    </w:p>
    <w:p w:rsidR="008D7BE9" w:rsidRPr="005C440F" w:rsidRDefault="008D7BE9" w:rsidP="008D7BE9">
      <w:r w:rsidRPr="005C440F">
        <w:t xml:space="preserve">标准答案： B 您的答案： </w:t>
      </w:r>
    </w:p>
    <w:p w:rsidR="008D7BE9" w:rsidRPr="005C440F" w:rsidRDefault="008D7BE9" w:rsidP="008D7BE9">
      <w:bookmarkStart w:id="3840" w:name="808671"/>
      <w:bookmarkEnd w:id="3840"/>
      <w:r w:rsidRPr="005C440F">
        <w:t xml:space="preserve">第3840题 使用有机溶剂沉淀法得到的核酸,往往含有少量共沉淀的盐,可用多少浓度的乙醇洗涤去除(P:0) </w:t>
      </w:r>
    </w:p>
    <w:p w:rsidR="008D7BE9" w:rsidRPr="005C440F" w:rsidRDefault="008D7BE9" w:rsidP="008D7BE9">
      <w:r w:rsidRPr="005C440F">
        <w:pict>
          <v:rect id="_x0000_i4866" style="width:415.3pt;height:1.5pt" o:hralign="center" o:hrstd="t" o:hr="t" fillcolor="#a0a0a0" stroked="f"/>
        </w:pict>
      </w:r>
    </w:p>
    <w:p w:rsidR="008D7BE9" w:rsidRPr="005C440F" w:rsidRDefault="008D7BE9" w:rsidP="008D7BE9">
      <w:r w:rsidRPr="005C440F">
        <w:t>A、20%</w:t>
      </w:r>
    </w:p>
    <w:p w:rsidR="008D7BE9" w:rsidRPr="005C440F" w:rsidRDefault="008D7BE9" w:rsidP="008D7BE9">
      <w:r w:rsidRPr="005C440F">
        <w:t>B、35%</w:t>
      </w:r>
    </w:p>
    <w:p w:rsidR="008D7BE9" w:rsidRPr="005C440F" w:rsidRDefault="008D7BE9" w:rsidP="008D7BE9">
      <w:r w:rsidRPr="005C440F">
        <w:t>C、45%</w:t>
      </w:r>
    </w:p>
    <w:p w:rsidR="008D7BE9" w:rsidRPr="005C440F" w:rsidRDefault="008D7BE9" w:rsidP="008D7BE9">
      <w:r w:rsidRPr="005C440F">
        <w:t>D、70%</w:t>
      </w:r>
    </w:p>
    <w:p w:rsidR="008D7BE9" w:rsidRPr="005C440F" w:rsidRDefault="008D7BE9" w:rsidP="008D7BE9">
      <w:r w:rsidRPr="005C440F">
        <w:t>E、95%</w:t>
      </w:r>
    </w:p>
    <w:p w:rsidR="008D7BE9" w:rsidRPr="005C440F" w:rsidRDefault="008D7BE9" w:rsidP="008D7BE9">
      <w:r w:rsidRPr="005C440F">
        <w:t xml:space="preserve">标准答案： D 您的答案： </w:t>
      </w:r>
    </w:p>
    <w:p w:rsidR="008D7BE9" w:rsidRPr="005C440F" w:rsidRDefault="008D7BE9" w:rsidP="008D7BE9">
      <w:bookmarkStart w:id="3841" w:name="808672"/>
      <w:bookmarkEnd w:id="3841"/>
      <w:r w:rsidRPr="005C440F">
        <w:t xml:space="preserve">第3841题 直接检测细胞或组织中的DNA或RNA,常用的方法为(P:0) </w:t>
      </w:r>
    </w:p>
    <w:p w:rsidR="008D7BE9" w:rsidRPr="005C440F" w:rsidRDefault="008D7BE9" w:rsidP="008D7BE9">
      <w:r w:rsidRPr="005C440F">
        <w:pict>
          <v:rect id="_x0000_i4867" style="width:415.3pt;height:1.5pt" o:hralign="center" o:hrstd="t" o:hr="t" fillcolor="#a0a0a0" stroked="f"/>
        </w:pict>
      </w:r>
    </w:p>
    <w:p w:rsidR="008D7BE9" w:rsidRPr="005C440F" w:rsidRDefault="008D7BE9" w:rsidP="008D7BE9">
      <w:r w:rsidRPr="005C440F">
        <w:t>A、菌落印迹杂交</w:t>
      </w:r>
    </w:p>
    <w:p w:rsidR="008D7BE9" w:rsidRPr="005C440F" w:rsidRDefault="008D7BE9" w:rsidP="008D7BE9">
      <w:r w:rsidRPr="005C440F">
        <w:t>B、斑点杂交</w:t>
      </w:r>
    </w:p>
    <w:p w:rsidR="008D7BE9" w:rsidRPr="005C440F" w:rsidRDefault="008D7BE9" w:rsidP="008D7BE9">
      <w:r w:rsidRPr="005C440F">
        <w:t>C、原位杂交</w:t>
      </w:r>
    </w:p>
    <w:p w:rsidR="008D7BE9" w:rsidRPr="005C440F" w:rsidRDefault="008D7BE9" w:rsidP="008D7BE9">
      <w:r w:rsidRPr="005C440F">
        <w:t>D、Southern印迹杂交</w:t>
      </w:r>
    </w:p>
    <w:p w:rsidR="008D7BE9" w:rsidRPr="005C440F" w:rsidRDefault="008D7BE9" w:rsidP="008D7BE9">
      <w:r w:rsidRPr="005C440F">
        <w:t>E、Northern印迹杂交</w:t>
      </w:r>
    </w:p>
    <w:p w:rsidR="008D7BE9" w:rsidRPr="005C440F" w:rsidRDefault="008D7BE9" w:rsidP="008D7BE9">
      <w:r w:rsidRPr="005C440F">
        <w:t xml:space="preserve">标准答案： C 您的答案： </w:t>
      </w:r>
    </w:p>
    <w:p w:rsidR="008D7BE9" w:rsidRPr="005C440F" w:rsidRDefault="008D7BE9" w:rsidP="008D7BE9">
      <w:bookmarkStart w:id="3842" w:name="808673"/>
      <w:bookmarkEnd w:id="3842"/>
      <w:r w:rsidRPr="005C440F">
        <w:t xml:space="preserve">第3842题 PIR和PSD数据库是(P:0) </w:t>
      </w:r>
    </w:p>
    <w:p w:rsidR="008D7BE9" w:rsidRPr="005C440F" w:rsidRDefault="008D7BE9" w:rsidP="008D7BE9">
      <w:r w:rsidRPr="005C440F">
        <w:pict>
          <v:rect id="_x0000_i4868" style="width:415.3pt;height:1.5pt" o:hralign="center" o:hrstd="t" o:hr="t" fillcolor="#a0a0a0" stroked="f"/>
        </w:pict>
      </w:r>
    </w:p>
    <w:p w:rsidR="008D7BE9" w:rsidRPr="005C440F" w:rsidRDefault="008D7BE9" w:rsidP="008D7BE9">
      <w:r w:rsidRPr="005C440F">
        <w:t>A、世界上最大的蛋白质序列数据库</w:t>
      </w:r>
    </w:p>
    <w:p w:rsidR="008D7BE9" w:rsidRPr="005C440F" w:rsidRDefault="008D7BE9" w:rsidP="008D7BE9">
      <w:r w:rsidRPr="005C440F">
        <w:t>B、中国最大的蛋白质序列数据库</w:t>
      </w:r>
    </w:p>
    <w:p w:rsidR="008D7BE9" w:rsidRPr="005C440F" w:rsidRDefault="008D7BE9" w:rsidP="008D7BE9">
      <w:r w:rsidRPr="005C440F">
        <w:t>C、欧洲最大的蛋白质序列数据库</w:t>
      </w:r>
    </w:p>
    <w:p w:rsidR="008D7BE9" w:rsidRPr="005C440F" w:rsidRDefault="008D7BE9" w:rsidP="008D7BE9">
      <w:r w:rsidRPr="005C440F">
        <w:t>D、美国最大的蛋白质序列数据库</w:t>
      </w:r>
    </w:p>
    <w:p w:rsidR="008D7BE9" w:rsidRPr="005C440F" w:rsidRDefault="008D7BE9" w:rsidP="008D7BE9">
      <w:r w:rsidRPr="005C440F">
        <w:t>E、日本最大的蛋白质序列数据库</w:t>
      </w:r>
    </w:p>
    <w:p w:rsidR="008D7BE9" w:rsidRPr="005C440F" w:rsidRDefault="008D7BE9" w:rsidP="008D7BE9">
      <w:r w:rsidRPr="005C440F">
        <w:t xml:space="preserve">标准答案： A 您的答案： </w:t>
      </w:r>
    </w:p>
    <w:p w:rsidR="008D7BE9" w:rsidRPr="005C440F" w:rsidRDefault="008D7BE9" w:rsidP="008D7BE9">
      <w:bookmarkStart w:id="3843" w:name="808674"/>
      <w:bookmarkEnd w:id="3843"/>
      <w:r w:rsidRPr="005C440F">
        <w:t xml:space="preserve">第3843题 原核细胞信使RNA含有几个其功能所必需的特征区段,它们(P:0) </w:t>
      </w:r>
    </w:p>
    <w:p w:rsidR="008D7BE9" w:rsidRPr="005C440F" w:rsidRDefault="008D7BE9" w:rsidP="008D7BE9">
      <w:r w:rsidRPr="005C440F">
        <w:pict>
          <v:rect id="_x0000_i4869" style="width:415.3pt;height:1.5pt" o:hralign="center" o:hrstd="t" o:hr="t" fillcolor="#a0a0a0" stroked="f"/>
        </w:pict>
      </w:r>
    </w:p>
    <w:p w:rsidR="008D7BE9" w:rsidRPr="005C440F" w:rsidRDefault="008D7BE9" w:rsidP="008D7BE9">
      <w:r w:rsidRPr="005C440F">
        <w:t>A、转录起始位点,尾部序列,由顺反子间区序列隔开的SD序列和ORF,茎环结构</w:t>
      </w:r>
    </w:p>
    <w:p w:rsidR="008D7BE9" w:rsidRPr="005C440F" w:rsidRDefault="008D7BE9" w:rsidP="008D7BE9">
      <w:r w:rsidRPr="005C440F">
        <w:t>B、启动子,转录起始位点,前导序列,由顺反子间区序列隔开的SD序列和ORF,尾部序列,茎环结构</w:t>
      </w:r>
    </w:p>
    <w:p w:rsidR="008D7BE9" w:rsidRPr="005C440F" w:rsidRDefault="008D7BE9" w:rsidP="008D7BE9">
      <w:r w:rsidRPr="005C440F">
        <w:t>C、启动子,SD序列,起始密码子,终止密码子,茎环结构</w:t>
      </w:r>
    </w:p>
    <w:p w:rsidR="008D7BE9" w:rsidRPr="005C440F" w:rsidRDefault="008D7BE9" w:rsidP="008D7BE9">
      <w:r w:rsidRPr="005C440F">
        <w:t>D、转录起始位点,前导序列,由顺反子间区序列隔开的SD序列和ORF,尾部序列</w:t>
      </w:r>
    </w:p>
    <w:p w:rsidR="008D7BE9" w:rsidRPr="005C440F" w:rsidRDefault="008D7BE9" w:rsidP="008D7BE9">
      <w:r w:rsidRPr="005C440F">
        <w:t>E、启动子,前导序列,由顺反子间区序列隔开的SD序列,茎环结构</w:t>
      </w:r>
    </w:p>
    <w:p w:rsidR="008D7BE9" w:rsidRPr="005C440F" w:rsidRDefault="008D7BE9" w:rsidP="008D7BE9">
      <w:r w:rsidRPr="005C440F">
        <w:t xml:space="preserve">标准答案： A 您的答案： </w:t>
      </w:r>
    </w:p>
    <w:p w:rsidR="008D7BE9" w:rsidRPr="005C440F" w:rsidRDefault="008D7BE9" w:rsidP="008D7BE9">
      <w:bookmarkStart w:id="3844" w:name="808675"/>
      <w:bookmarkEnd w:id="3844"/>
      <w:r w:rsidRPr="005C440F">
        <w:t xml:space="preserve">第3844题 既能在原核细胞中复制又能在真核细胞中表达复制的载体是(P:0) </w:t>
      </w:r>
    </w:p>
    <w:p w:rsidR="008D7BE9" w:rsidRPr="005C440F" w:rsidRDefault="008D7BE9" w:rsidP="008D7BE9">
      <w:r w:rsidRPr="005C440F">
        <w:pict>
          <v:rect id="_x0000_i4870" style="width:415.3pt;height:1.5pt" o:hralign="center" o:hrstd="t" o:hr="t" fillcolor="#a0a0a0" stroked="f"/>
        </w:pict>
      </w:r>
    </w:p>
    <w:p w:rsidR="008D7BE9" w:rsidRPr="005C440F" w:rsidRDefault="008D7BE9" w:rsidP="008D7BE9">
      <w:r w:rsidRPr="005C440F">
        <w:t>A、粘粒载体</w:t>
      </w:r>
    </w:p>
    <w:p w:rsidR="008D7BE9" w:rsidRPr="005C440F" w:rsidRDefault="008D7BE9" w:rsidP="008D7BE9">
      <w:r w:rsidRPr="005C440F">
        <w:t>B、质粒载体</w:t>
      </w:r>
    </w:p>
    <w:p w:rsidR="008D7BE9" w:rsidRPr="005C440F" w:rsidRDefault="008D7BE9" w:rsidP="008D7BE9">
      <w:r w:rsidRPr="005C440F">
        <w:t>C、SV40载体</w:t>
      </w:r>
    </w:p>
    <w:p w:rsidR="008D7BE9" w:rsidRPr="005C440F" w:rsidRDefault="008D7BE9" w:rsidP="008D7BE9">
      <w:r w:rsidRPr="005C440F">
        <w:t>D、M13噬菌体载体</w:t>
      </w:r>
    </w:p>
    <w:p w:rsidR="008D7BE9" w:rsidRPr="005C440F" w:rsidRDefault="008D7BE9" w:rsidP="008D7BE9">
      <w:r w:rsidRPr="005C440F">
        <w:t>E、穿梭载体</w:t>
      </w:r>
    </w:p>
    <w:p w:rsidR="008D7BE9" w:rsidRPr="005C440F" w:rsidRDefault="008D7BE9" w:rsidP="008D7BE9">
      <w:r w:rsidRPr="005C440F">
        <w:t xml:space="preserve">标准答案： E 您的答案： </w:t>
      </w:r>
    </w:p>
    <w:p w:rsidR="008D7BE9" w:rsidRPr="005C440F" w:rsidRDefault="008D7BE9" w:rsidP="008D7BE9">
      <w:bookmarkStart w:id="3845" w:name="808676"/>
      <w:bookmarkEnd w:id="3845"/>
      <w:r w:rsidRPr="005C440F">
        <w:t xml:space="preserve">第3845题 下列哪项不是结构基因组学的研究内容(P:0) </w:t>
      </w:r>
    </w:p>
    <w:p w:rsidR="008D7BE9" w:rsidRPr="005C440F" w:rsidRDefault="008D7BE9" w:rsidP="008D7BE9">
      <w:r w:rsidRPr="005C440F">
        <w:pict>
          <v:rect id="_x0000_i4871" style="width:415.3pt;height:1.5pt" o:hralign="center" o:hrstd="t" o:hr="t" fillcolor="#a0a0a0" stroked="f"/>
        </w:pict>
      </w:r>
    </w:p>
    <w:p w:rsidR="008D7BE9" w:rsidRPr="005C440F" w:rsidRDefault="008D7BE9" w:rsidP="008D7BE9">
      <w:r w:rsidRPr="005C440F">
        <w:t>A、在基因组中寻找能表明基因之间位置关系的遗传标记</w:t>
      </w:r>
    </w:p>
    <w:p w:rsidR="008D7BE9" w:rsidRPr="005C440F" w:rsidRDefault="008D7BE9" w:rsidP="008D7BE9">
      <w:r w:rsidRPr="005C440F">
        <w:t>B、弄清楚人类每个基因的功能</w:t>
      </w:r>
    </w:p>
    <w:p w:rsidR="008D7BE9" w:rsidRPr="005C440F" w:rsidRDefault="008D7BE9" w:rsidP="008D7BE9">
      <w:r w:rsidRPr="005C440F">
        <w:t>C、对人类基因组的核苷酸组成进行测序</w:t>
      </w:r>
    </w:p>
    <w:p w:rsidR="008D7BE9" w:rsidRPr="005C440F" w:rsidRDefault="008D7BE9" w:rsidP="008D7BE9">
      <w:r w:rsidRPr="005C440F">
        <w:t>D、弄清楚人类基因组不同载体DNA克隆片段所处的染色体位置</w:t>
      </w:r>
    </w:p>
    <w:p w:rsidR="008D7BE9" w:rsidRPr="005C440F" w:rsidRDefault="008D7BE9" w:rsidP="008D7BE9">
      <w:r w:rsidRPr="005C440F">
        <w:t>E、鉴别出人类基因组中占据2%~5%长度的全部基因的位置.结构与功能</w:t>
      </w:r>
    </w:p>
    <w:p w:rsidR="008D7BE9" w:rsidRPr="005C440F" w:rsidRDefault="008D7BE9" w:rsidP="008D7BE9">
      <w:r w:rsidRPr="005C440F">
        <w:t xml:space="preserve">标准答案： B 您的答案： </w:t>
      </w:r>
    </w:p>
    <w:p w:rsidR="008D7BE9" w:rsidRPr="005C440F" w:rsidRDefault="008D7BE9" w:rsidP="008D7BE9">
      <w:bookmarkStart w:id="3846" w:name="808677"/>
      <w:bookmarkEnd w:id="3846"/>
      <w:r w:rsidRPr="005C440F">
        <w:t xml:space="preserve">第3846题 芯片杂交的操作顺序是(P:0) </w:t>
      </w:r>
    </w:p>
    <w:p w:rsidR="008D7BE9" w:rsidRPr="005C440F" w:rsidRDefault="008D7BE9" w:rsidP="008D7BE9">
      <w:r w:rsidRPr="005C440F">
        <w:pict>
          <v:rect id="_x0000_i4872" style="width:415.3pt;height:1.5pt" o:hralign="center" o:hrstd="t" o:hr="t" fillcolor="#a0a0a0" stroked="f"/>
        </w:pict>
      </w:r>
    </w:p>
    <w:p w:rsidR="008D7BE9" w:rsidRPr="005C440F" w:rsidRDefault="008D7BE9" w:rsidP="008D7BE9">
      <w:r w:rsidRPr="005C440F">
        <w:t>A、封闭液预杂交,杂交,清洗,干燥,检测</w:t>
      </w:r>
    </w:p>
    <w:p w:rsidR="008D7BE9" w:rsidRPr="005C440F" w:rsidRDefault="008D7BE9" w:rsidP="008D7BE9">
      <w:r w:rsidRPr="005C440F">
        <w:t>B、封闭液预杂交,干燥,杂交,清洗,检测</w:t>
      </w:r>
    </w:p>
    <w:p w:rsidR="008D7BE9" w:rsidRPr="005C440F" w:rsidRDefault="008D7BE9" w:rsidP="008D7BE9">
      <w:r w:rsidRPr="005C440F">
        <w:t>C、杂交,封闭液预杂交,清洗,干燥,检测</w:t>
      </w:r>
    </w:p>
    <w:p w:rsidR="008D7BE9" w:rsidRPr="005C440F" w:rsidRDefault="008D7BE9" w:rsidP="008D7BE9">
      <w:r w:rsidRPr="005C440F">
        <w:t>D、封闭液预杂交,清洗,杂交,干燥,检测</w:t>
      </w:r>
    </w:p>
    <w:p w:rsidR="008D7BE9" w:rsidRPr="005C440F" w:rsidRDefault="008D7BE9" w:rsidP="008D7BE9">
      <w:r w:rsidRPr="005C440F">
        <w:t>E、封闭液预杂交,杂交,干燥,清洗,检测</w:t>
      </w:r>
    </w:p>
    <w:p w:rsidR="008D7BE9" w:rsidRPr="005C440F" w:rsidRDefault="008D7BE9" w:rsidP="008D7BE9">
      <w:r w:rsidRPr="005C440F">
        <w:t xml:space="preserve">标准答案： A 您的答案： </w:t>
      </w:r>
    </w:p>
    <w:p w:rsidR="008D7BE9" w:rsidRPr="005C440F" w:rsidRDefault="008D7BE9" w:rsidP="008D7BE9">
      <w:bookmarkStart w:id="3847" w:name="808678"/>
      <w:bookmarkEnd w:id="3847"/>
      <w:r w:rsidRPr="005C440F">
        <w:t xml:space="preserve">第3847题 分子生物学检验技术不能用于以下临床实验诊断的哪些方面(P:0) </w:t>
      </w:r>
    </w:p>
    <w:p w:rsidR="008D7BE9" w:rsidRPr="005C440F" w:rsidRDefault="008D7BE9" w:rsidP="008D7BE9">
      <w:r w:rsidRPr="005C440F">
        <w:pict>
          <v:rect id="_x0000_i4873" style="width:415.3pt;height:1.5pt" o:hralign="center" o:hrstd="t" o:hr="t" fillcolor="#a0a0a0" stroked="f"/>
        </w:pict>
      </w:r>
    </w:p>
    <w:p w:rsidR="008D7BE9" w:rsidRPr="005C440F" w:rsidRDefault="008D7BE9" w:rsidP="008D7BE9">
      <w:r w:rsidRPr="005C440F">
        <w:t>A、病毒的检测</w:t>
      </w:r>
    </w:p>
    <w:p w:rsidR="008D7BE9" w:rsidRPr="005C440F" w:rsidRDefault="008D7BE9" w:rsidP="008D7BE9">
      <w:r w:rsidRPr="005C440F">
        <w:t>B、支原体的检测</w:t>
      </w:r>
    </w:p>
    <w:p w:rsidR="008D7BE9" w:rsidRPr="005C440F" w:rsidRDefault="008D7BE9" w:rsidP="008D7BE9">
      <w:r w:rsidRPr="005C440F">
        <w:t>C、亲子关系的鉴定</w:t>
      </w:r>
    </w:p>
    <w:p w:rsidR="008D7BE9" w:rsidRPr="005C440F" w:rsidRDefault="008D7BE9" w:rsidP="008D7BE9">
      <w:r w:rsidRPr="005C440F">
        <w:t>D、个体身份的识别</w:t>
      </w:r>
    </w:p>
    <w:p w:rsidR="008D7BE9" w:rsidRPr="005C440F" w:rsidRDefault="008D7BE9" w:rsidP="008D7BE9">
      <w:r w:rsidRPr="005C440F">
        <w:t>E、细菌感染能力的鉴定</w:t>
      </w:r>
    </w:p>
    <w:p w:rsidR="008D7BE9" w:rsidRPr="005C440F" w:rsidRDefault="008D7BE9" w:rsidP="008D7BE9">
      <w:r w:rsidRPr="005C440F">
        <w:t xml:space="preserve">标准答案： E 您的答案： </w:t>
      </w:r>
    </w:p>
    <w:p w:rsidR="008D7BE9" w:rsidRPr="005C440F" w:rsidRDefault="008D7BE9" w:rsidP="008D7BE9">
      <w:bookmarkStart w:id="3848" w:name="808679"/>
      <w:bookmarkEnd w:id="3848"/>
      <w:r w:rsidRPr="005C440F">
        <w:t xml:space="preserve">第3848题 关于碱解法分离质粒DNA,下面哪一种说法不正确(P:0) </w:t>
      </w:r>
    </w:p>
    <w:p w:rsidR="008D7BE9" w:rsidRPr="005C440F" w:rsidRDefault="008D7BE9" w:rsidP="008D7BE9">
      <w:r w:rsidRPr="005C440F">
        <w:pict>
          <v:rect id="_x0000_i4874" style="width:415.3pt;height:1.5pt" o:hralign="center" o:hrstd="t" o:hr="t" fillcolor="#a0a0a0" stroked="f"/>
        </w:pict>
      </w:r>
    </w:p>
    <w:p w:rsidR="008D7BE9" w:rsidRPr="005C440F" w:rsidRDefault="008D7BE9" w:rsidP="008D7BE9">
      <w:r w:rsidRPr="005C440F">
        <w:t>A、溶液Ⅰ的作用是悬浮菌体</w:t>
      </w:r>
    </w:p>
    <w:p w:rsidR="008D7BE9" w:rsidRPr="005C440F" w:rsidRDefault="008D7BE9" w:rsidP="008D7BE9">
      <w:r w:rsidRPr="005C440F">
        <w:t>B、溶液Ⅱ的作用是使DNA变性</w:t>
      </w:r>
    </w:p>
    <w:p w:rsidR="008D7BE9" w:rsidRPr="005C440F" w:rsidRDefault="008D7BE9" w:rsidP="008D7BE9">
      <w:r w:rsidRPr="005C440F">
        <w:t>C、溶液Ⅲ的作用是使DNA复性</w:t>
      </w:r>
    </w:p>
    <w:p w:rsidR="008D7BE9" w:rsidRPr="005C440F" w:rsidRDefault="008D7BE9" w:rsidP="008D7BE9">
      <w:r w:rsidRPr="005C440F">
        <w:t>D、质粒DNA分子小,所以没有变性,染色体变性后不能复性</w:t>
      </w:r>
    </w:p>
    <w:p w:rsidR="008D7BE9" w:rsidRPr="005C440F" w:rsidRDefault="008D7BE9" w:rsidP="008D7BE9">
      <w:r w:rsidRPr="005C440F">
        <w:t>E、该方法简单,重复性好,在实验中经常使用</w:t>
      </w:r>
    </w:p>
    <w:p w:rsidR="008D7BE9" w:rsidRPr="005C440F" w:rsidRDefault="008D7BE9" w:rsidP="008D7BE9">
      <w:r w:rsidRPr="005C440F">
        <w:t xml:space="preserve">标准答案： A 您的答案： </w:t>
      </w:r>
    </w:p>
    <w:p w:rsidR="008D7BE9" w:rsidRPr="005C440F" w:rsidRDefault="008D7BE9" w:rsidP="008D7BE9">
      <w:bookmarkStart w:id="3849" w:name="808680"/>
      <w:bookmarkEnd w:id="3849"/>
      <w:r w:rsidRPr="005C440F">
        <w:t xml:space="preserve">第3849题 下面有关限制酶的叙述哪些是正确的(P:0) </w:t>
      </w:r>
    </w:p>
    <w:p w:rsidR="008D7BE9" w:rsidRPr="005C440F" w:rsidRDefault="008D7BE9" w:rsidP="008D7BE9">
      <w:r w:rsidRPr="005C440F">
        <w:pict>
          <v:rect id="_x0000_i4875" style="width:415.3pt;height:1.5pt" o:hralign="center" o:hrstd="t" o:hr="t" fillcolor="#a0a0a0" stroked="f"/>
        </w:pict>
      </w:r>
    </w:p>
    <w:p w:rsidR="008D7BE9" w:rsidRPr="005C440F" w:rsidRDefault="008D7BE9" w:rsidP="008D7BE9">
      <w:r w:rsidRPr="005C440F">
        <w:t>A、限制酶是外切酶而不是内切酶</w:t>
      </w:r>
    </w:p>
    <w:p w:rsidR="008D7BE9" w:rsidRPr="005C440F" w:rsidRDefault="008D7BE9" w:rsidP="008D7BE9">
      <w:r w:rsidRPr="005C440F">
        <w:t>B、限制酶在特异序列(识别位点)对DNA进行切割</w:t>
      </w:r>
    </w:p>
    <w:p w:rsidR="008D7BE9" w:rsidRPr="005C440F" w:rsidRDefault="008D7BE9" w:rsidP="008D7BE9">
      <w:r w:rsidRPr="005C440F">
        <w:t>C、同一种限制酶切割DNA时留下的末端序列总是相同的</w:t>
      </w:r>
    </w:p>
    <w:p w:rsidR="008D7BE9" w:rsidRPr="005C440F" w:rsidRDefault="008D7BE9" w:rsidP="008D7BE9">
      <w:r w:rsidRPr="005C440F">
        <w:t>D、一些限制酶在识别位点内稍有不同的点切割双链DNA,产生粘末端</w:t>
      </w:r>
    </w:p>
    <w:p w:rsidR="008D7BE9" w:rsidRPr="005C440F" w:rsidRDefault="008D7BE9" w:rsidP="008D7BE9">
      <w:r w:rsidRPr="005C440F">
        <w:t>E、一些限制酶在识别位点内相同的位置切割双链DNA,产生平末端</w:t>
      </w:r>
    </w:p>
    <w:p w:rsidR="008D7BE9" w:rsidRPr="005C440F" w:rsidRDefault="008D7BE9" w:rsidP="008D7BE9">
      <w:r w:rsidRPr="005C440F">
        <w:t xml:space="preserve">标准答案： B 您的答案： </w:t>
      </w:r>
    </w:p>
    <w:p w:rsidR="008D7BE9" w:rsidRPr="005C440F" w:rsidRDefault="008D7BE9" w:rsidP="008D7BE9">
      <w:bookmarkStart w:id="3850" w:name="808681"/>
      <w:bookmarkEnd w:id="3850"/>
      <w:r w:rsidRPr="005C440F">
        <w:t xml:space="preserve">第3850题 松弛型质粒(P:0) </w:t>
      </w:r>
    </w:p>
    <w:p w:rsidR="008D7BE9" w:rsidRPr="005C440F" w:rsidRDefault="008D7BE9" w:rsidP="008D7BE9">
      <w:r w:rsidRPr="005C440F">
        <w:pict>
          <v:rect id="_x0000_i4876" style="width:415.3pt;height:1.5pt" o:hralign="center" o:hrstd="t" o:hr="t" fillcolor="#a0a0a0" stroked="f"/>
        </w:pict>
      </w:r>
    </w:p>
    <w:p w:rsidR="008D7BE9" w:rsidRPr="005C440F" w:rsidRDefault="008D7BE9" w:rsidP="008D7BE9">
      <w:r w:rsidRPr="005C440F">
        <w:t>A、在宿主细胞中拷贝数较多</w:t>
      </w:r>
    </w:p>
    <w:p w:rsidR="008D7BE9" w:rsidRPr="005C440F" w:rsidRDefault="008D7BE9" w:rsidP="008D7BE9">
      <w:r w:rsidRPr="005C440F">
        <w:t>B、可用氯霉素扩增</w:t>
      </w:r>
    </w:p>
    <w:p w:rsidR="008D7BE9" w:rsidRPr="005C440F" w:rsidRDefault="008D7BE9" w:rsidP="008D7BE9">
      <w:r w:rsidRPr="005C440F">
        <w:t>C、复制时受宿主染色体的控制</w:t>
      </w:r>
    </w:p>
    <w:p w:rsidR="008D7BE9" w:rsidRPr="005C440F" w:rsidRDefault="008D7BE9" w:rsidP="008D7BE9">
      <w:r w:rsidRPr="005C440F">
        <w:t>D、一般没有选择标记</w:t>
      </w:r>
    </w:p>
    <w:p w:rsidR="008D7BE9" w:rsidRPr="005C440F" w:rsidRDefault="008D7BE9" w:rsidP="008D7BE9">
      <w:r w:rsidRPr="005C440F">
        <w:t>E、在宿主细胞中拷贝数较多、可用氯霉素扩增</w:t>
      </w:r>
    </w:p>
    <w:p w:rsidR="008D7BE9" w:rsidRPr="005C440F" w:rsidRDefault="008D7BE9" w:rsidP="008D7BE9">
      <w:r w:rsidRPr="005C440F">
        <w:t xml:space="preserve">标准答案： E 您的答案： </w:t>
      </w:r>
    </w:p>
    <w:p w:rsidR="008D7BE9" w:rsidRPr="005C440F" w:rsidRDefault="008D7BE9" w:rsidP="008D7BE9">
      <w:bookmarkStart w:id="3851" w:name="808682"/>
      <w:bookmarkEnd w:id="3851"/>
      <w:r w:rsidRPr="005C440F">
        <w:t xml:space="preserve">第3851题 有关朊病毒,述说错误的是(P:0) </w:t>
      </w:r>
    </w:p>
    <w:p w:rsidR="008D7BE9" w:rsidRPr="005C440F" w:rsidRDefault="008D7BE9" w:rsidP="008D7BE9">
      <w:r w:rsidRPr="005C440F">
        <w:pict>
          <v:rect id="_x0000_i4877" style="width:415.3pt;height:1.5pt" o:hralign="center" o:hrstd="t" o:hr="t" fillcolor="#a0a0a0" stroked="f"/>
        </w:pict>
      </w:r>
    </w:p>
    <w:p w:rsidR="008D7BE9" w:rsidRPr="005C440F" w:rsidRDefault="008D7BE9" w:rsidP="008D7BE9">
      <w:r w:rsidRPr="005C440F">
        <w:t>A、是一种不同于病毒.细菌.霉菌的传染性病原体</w:t>
      </w:r>
    </w:p>
    <w:p w:rsidR="008D7BE9" w:rsidRPr="005C440F" w:rsidRDefault="008D7BE9" w:rsidP="008D7BE9">
      <w:r w:rsidRPr="005C440F">
        <w:t>B、Prusiner因为对朊病毒研究有突出贡献而获得诺贝尔医学奖</w:t>
      </w:r>
    </w:p>
    <w:p w:rsidR="008D7BE9" w:rsidRPr="005C440F" w:rsidRDefault="008D7BE9" w:rsidP="008D7BE9">
      <w:r w:rsidRPr="005C440F">
        <w:t>C、朊病毒只对人类有致病作用</w:t>
      </w:r>
    </w:p>
    <w:p w:rsidR="008D7BE9" w:rsidRPr="005C440F" w:rsidRDefault="008D7BE9" w:rsidP="008D7BE9">
      <w:r w:rsidRPr="005C440F">
        <w:t>D、朊病毒能对部分蛋白酶有抵抗作用</w:t>
      </w:r>
    </w:p>
    <w:p w:rsidR="008D7BE9" w:rsidRPr="005C440F" w:rsidRDefault="008D7BE9" w:rsidP="008D7BE9">
      <w:r w:rsidRPr="005C440F">
        <w:t>E、朊病毒主要作用于脑部,直接破坏脑神经细胞</w:t>
      </w:r>
    </w:p>
    <w:p w:rsidR="008D7BE9" w:rsidRPr="005C440F" w:rsidRDefault="008D7BE9" w:rsidP="008D7BE9">
      <w:r w:rsidRPr="005C440F">
        <w:t xml:space="preserve">标准答案： C 您的答案： </w:t>
      </w:r>
    </w:p>
    <w:p w:rsidR="008D7BE9" w:rsidRPr="005C440F" w:rsidRDefault="008D7BE9" w:rsidP="008D7BE9">
      <w:bookmarkStart w:id="3852" w:name="808683"/>
      <w:bookmarkEnd w:id="3852"/>
      <w:r w:rsidRPr="005C440F">
        <w:t xml:space="preserve">第3852题 下列有关乙肝病毒,描述错误的是(P:0) </w:t>
      </w:r>
    </w:p>
    <w:p w:rsidR="008D7BE9" w:rsidRPr="005C440F" w:rsidRDefault="008D7BE9" w:rsidP="008D7BE9">
      <w:r w:rsidRPr="005C440F">
        <w:pict>
          <v:rect id="_x0000_i4878" style="width:415.3pt;height:1.5pt" o:hralign="center" o:hrstd="t" o:hr="t" fillcolor="#a0a0a0" stroked="f"/>
        </w:pict>
      </w:r>
    </w:p>
    <w:p w:rsidR="008D7BE9" w:rsidRPr="005C440F" w:rsidRDefault="008D7BE9" w:rsidP="008D7BE9">
      <w:r w:rsidRPr="005C440F">
        <w:t>A、是目前感染人类最小的DNA病毒</w:t>
      </w:r>
    </w:p>
    <w:p w:rsidR="008D7BE9" w:rsidRPr="005C440F" w:rsidRDefault="008D7BE9" w:rsidP="008D7BE9">
      <w:r w:rsidRPr="005C440F">
        <w:t>B、负链DNA核苷酸序列为转录模板</w:t>
      </w:r>
      <w:bookmarkStart w:id="3853" w:name="_GoBack"/>
      <w:bookmarkEnd w:id="3853"/>
    </w:p>
    <w:p w:rsidR="008D7BE9" w:rsidRPr="005C440F" w:rsidRDefault="008D7BE9" w:rsidP="008D7BE9">
      <w:r w:rsidRPr="005C440F">
        <w:t>C、转录模板上有五个ORF,分别为S.C.P.X.U区</w:t>
      </w:r>
    </w:p>
    <w:p w:rsidR="008D7BE9" w:rsidRPr="005C440F" w:rsidRDefault="008D7BE9" w:rsidP="008D7BE9">
      <w:r w:rsidRPr="005C440F">
        <w:t>D、S区段编码病毒颗粒的外膜蛋白</w:t>
      </w:r>
    </w:p>
    <w:p w:rsidR="008D7BE9" w:rsidRPr="005C440F" w:rsidRDefault="008D7BE9" w:rsidP="008D7BE9">
      <w:r w:rsidRPr="005C440F">
        <w:t>E、P区是跨度最大并与其它区有重叠</w:t>
      </w:r>
    </w:p>
    <w:p w:rsidR="008D7BE9" w:rsidRPr="005C440F" w:rsidRDefault="008D7BE9" w:rsidP="008D7BE9">
      <w:r w:rsidRPr="005C440F">
        <w:t xml:space="preserve">标准答案： C 您的答案： </w:t>
      </w:r>
    </w:p>
    <w:p w:rsidR="008D7BE9" w:rsidRPr="005C440F" w:rsidRDefault="008D7BE9" w:rsidP="008D7BE9">
      <w:r w:rsidRPr="005C440F">
        <w:pict/>
      </w:r>
    </w:p>
    <w:p w:rsidR="008D7BE9" w:rsidRPr="005C440F" w:rsidRDefault="008D7BE9" w:rsidP="008D7BE9">
      <w:pPr>
        <w:rPr>
          <w:rFonts w:hint="eastAsia"/>
        </w:rPr>
      </w:pPr>
      <w:r w:rsidRPr="005C440F">
        <w:rPr>
          <w:rFonts w:hint="eastAsia"/>
        </w:rPr>
        <w:t>窗体底端</w:t>
      </w:r>
    </w:p>
    <w:p w:rsidR="008D7BE9" w:rsidRPr="005C440F" w:rsidRDefault="008D7BE9" w:rsidP="008D7BE9">
      <w:r w:rsidRPr="005C440F">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43" type="#_x0000_t75" style="width:1in;height:18pt" o:ole="">
            <v:imagedata r:id="rId7" o:title=""/>
          </v:shape>
          <w:control r:id="rId8" w:name="DefaultOcxName" w:shapeid="_x0000_i8743"/>
        </w:object>
      </w:r>
    </w:p>
    <w:p w:rsidR="008D7BE9" w:rsidRPr="005C440F" w:rsidRDefault="008D7BE9" w:rsidP="008D7BE9">
      <w:r w:rsidRPr="005C440F">
        <w:t xml:space="preserve">考试结束 </w:t>
      </w:r>
    </w:p>
    <w:p w:rsidR="00F53E97" w:rsidRDefault="008D7BE9" w:rsidP="008D7BE9">
      <w:r w:rsidRPr="005C440F">
        <w:pict/>
      </w:r>
      <w:r w:rsidRPr="005C440F">
        <w:pict/>
      </w:r>
      <w:r w:rsidRPr="005C440F">
        <w:pict/>
      </w:r>
    </w:p>
    <w:sectPr w:rsidR="00F53E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BE9"/>
    <w:rsid w:val="008D7BE9"/>
    <w:rsid w:val="00F53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F1B6"/>
  <w15:chartTrackingRefBased/>
  <w15:docId w15:val="{5F5108DD-997D-480B-8E64-B2420954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769544">
      <w:marLeft w:val="0"/>
      <w:marRight w:val="0"/>
      <w:marTop w:val="0"/>
      <w:marBottom w:val="0"/>
      <w:divBdr>
        <w:top w:val="none" w:sz="0" w:space="0" w:color="auto"/>
        <w:left w:val="none" w:sz="0" w:space="0" w:color="auto"/>
        <w:bottom w:val="none" w:sz="0" w:space="0" w:color="auto"/>
        <w:right w:val="none" w:sz="0" w:space="0" w:color="auto"/>
      </w:divBdr>
    </w:div>
    <w:div w:id="621766371">
      <w:marLeft w:val="0"/>
      <w:marRight w:val="0"/>
      <w:marTop w:val="0"/>
      <w:marBottom w:val="0"/>
      <w:divBdr>
        <w:top w:val="none" w:sz="0" w:space="0" w:color="auto"/>
        <w:left w:val="none" w:sz="0" w:space="0" w:color="auto"/>
        <w:bottom w:val="none" w:sz="0" w:space="0" w:color="auto"/>
        <w:right w:val="none" w:sz="0" w:space="0" w:color="auto"/>
      </w:divBdr>
      <w:divsChild>
        <w:div w:id="2123375551">
          <w:marLeft w:val="0"/>
          <w:marRight w:val="0"/>
          <w:marTop w:val="75"/>
          <w:marBottom w:val="75"/>
          <w:divBdr>
            <w:top w:val="single" w:sz="6" w:space="3" w:color="E0E0E0"/>
            <w:left w:val="single" w:sz="6" w:space="3" w:color="E0E0E0"/>
            <w:bottom w:val="single" w:sz="6" w:space="3" w:color="E0E0E0"/>
            <w:right w:val="single" w:sz="6" w:space="3" w:color="E0E0E0"/>
          </w:divBdr>
          <w:divsChild>
            <w:div w:id="1033116644">
              <w:marLeft w:val="0"/>
              <w:marRight w:val="0"/>
              <w:marTop w:val="0"/>
              <w:marBottom w:val="0"/>
              <w:divBdr>
                <w:top w:val="none" w:sz="0" w:space="0" w:color="auto"/>
                <w:left w:val="none" w:sz="0" w:space="0" w:color="auto"/>
                <w:bottom w:val="none" w:sz="0" w:space="0" w:color="auto"/>
                <w:right w:val="none" w:sz="0" w:space="0" w:color="auto"/>
              </w:divBdr>
            </w:div>
            <w:div w:id="2122140037">
              <w:marLeft w:val="0"/>
              <w:marRight w:val="0"/>
              <w:marTop w:val="0"/>
              <w:marBottom w:val="0"/>
              <w:divBdr>
                <w:top w:val="none" w:sz="0" w:space="0" w:color="auto"/>
                <w:left w:val="none" w:sz="0" w:space="0" w:color="auto"/>
                <w:bottom w:val="none" w:sz="0" w:space="0" w:color="auto"/>
                <w:right w:val="none" w:sz="0" w:space="0" w:color="auto"/>
              </w:divBdr>
            </w:div>
            <w:div w:id="154687269">
              <w:marLeft w:val="0"/>
              <w:marRight w:val="0"/>
              <w:marTop w:val="0"/>
              <w:marBottom w:val="0"/>
              <w:divBdr>
                <w:top w:val="none" w:sz="0" w:space="0" w:color="auto"/>
                <w:left w:val="none" w:sz="0" w:space="0" w:color="auto"/>
                <w:bottom w:val="none" w:sz="0" w:space="0" w:color="auto"/>
                <w:right w:val="none" w:sz="0" w:space="0" w:color="auto"/>
              </w:divBdr>
            </w:div>
            <w:div w:id="1183126408">
              <w:marLeft w:val="0"/>
              <w:marRight w:val="0"/>
              <w:marTop w:val="0"/>
              <w:marBottom w:val="0"/>
              <w:divBdr>
                <w:top w:val="none" w:sz="0" w:space="0" w:color="auto"/>
                <w:left w:val="none" w:sz="0" w:space="0" w:color="auto"/>
                <w:bottom w:val="none" w:sz="0" w:space="0" w:color="auto"/>
                <w:right w:val="none" w:sz="0" w:space="0" w:color="auto"/>
              </w:divBdr>
            </w:div>
            <w:div w:id="1179351805">
              <w:marLeft w:val="0"/>
              <w:marRight w:val="0"/>
              <w:marTop w:val="0"/>
              <w:marBottom w:val="0"/>
              <w:divBdr>
                <w:top w:val="none" w:sz="0" w:space="0" w:color="auto"/>
                <w:left w:val="none" w:sz="0" w:space="0" w:color="auto"/>
                <w:bottom w:val="none" w:sz="0" w:space="0" w:color="auto"/>
                <w:right w:val="none" w:sz="0" w:space="0" w:color="auto"/>
              </w:divBdr>
            </w:div>
            <w:div w:id="1795636145">
              <w:marLeft w:val="0"/>
              <w:marRight w:val="0"/>
              <w:marTop w:val="0"/>
              <w:marBottom w:val="0"/>
              <w:divBdr>
                <w:top w:val="none" w:sz="0" w:space="0" w:color="auto"/>
                <w:left w:val="none" w:sz="0" w:space="0" w:color="auto"/>
                <w:bottom w:val="none" w:sz="0" w:space="0" w:color="auto"/>
                <w:right w:val="none" w:sz="0" w:space="0" w:color="auto"/>
              </w:divBdr>
            </w:div>
          </w:divsChild>
        </w:div>
        <w:div w:id="1736539080">
          <w:marLeft w:val="0"/>
          <w:marRight w:val="0"/>
          <w:marTop w:val="75"/>
          <w:marBottom w:val="75"/>
          <w:divBdr>
            <w:top w:val="single" w:sz="6" w:space="3" w:color="E0E0E0"/>
            <w:left w:val="single" w:sz="6" w:space="3" w:color="E0E0E0"/>
            <w:bottom w:val="single" w:sz="6" w:space="3" w:color="E0E0E0"/>
            <w:right w:val="single" w:sz="6" w:space="3" w:color="E0E0E0"/>
          </w:divBdr>
          <w:divsChild>
            <w:div w:id="1554777420">
              <w:marLeft w:val="0"/>
              <w:marRight w:val="0"/>
              <w:marTop w:val="0"/>
              <w:marBottom w:val="0"/>
              <w:divBdr>
                <w:top w:val="none" w:sz="0" w:space="0" w:color="auto"/>
                <w:left w:val="none" w:sz="0" w:space="0" w:color="auto"/>
                <w:bottom w:val="none" w:sz="0" w:space="0" w:color="auto"/>
                <w:right w:val="none" w:sz="0" w:space="0" w:color="auto"/>
              </w:divBdr>
            </w:div>
            <w:div w:id="1333337248">
              <w:marLeft w:val="0"/>
              <w:marRight w:val="0"/>
              <w:marTop w:val="0"/>
              <w:marBottom w:val="0"/>
              <w:divBdr>
                <w:top w:val="none" w:sz="0" w:space="0" w:color="auto"/>
                <w:left w:val="none" w:sz="0" w:space="0" w:color="auto"/>
                <w:bottom w:val="none" w:sz="0" w:space="0" w:color="auto"/>
                <w:right w:val="none" w:sz="0" w:space="0" w:color="auto"/>
              </w:divBdr>
            </w:div>
            <w:div w:id="902521328">
              <w:marLeft w:val="0"/>
              <w:marRight w:val="0"/>
              <w:marTop w:val="0"/>
              <w:marBottom w:val="0"/>
              <w:divBdr>
                <w:top w:val="none" w:sz="0" w:space="0" w:color="auto"/>
                <w:left w:val="none" w:sz="0" w:space="0" w:color="auto"/>
                <w:bottom w:val="none" w:sz="0" w:space="0" w:color="auto"/>
                <w:right w:val="none" w:sz="0" w:space="0" w:color="auto"/>
              </w:divBdr>
            </w:div>
            <w:div w:id="1321077908">
              <w:marLeft w:val="0"/>
              <w:marRight w:val="0"/>
              <w:marTop w:val="0"/>
              <w:marBottom w:val="0"/>
              <w:divBdr>
                <w:top w:val="none" w:sz="0" w:space="0" w:color="auto"/>
                <w:left w:val="none" w:sz="0" w:space="0" w:color="auto"/>
                <w:bottom w:val="none" w:sz="0" w:space="0" w:color="auto"/>
                <w:right w:val="none" w:sz="0" w:space="0" w:color="auto"/>
              </w:divBdr>
            </w:div>
            <w:div w:id="625283865">
              <w:marLeft w:val="0"/>
              <w:marRight w:val="0"/>
              <w:marTop w:val="0"/>
              <w:marBottom w:val="0"/>
              <w:divBdr>
                <w:top w:val="none" w:sz="0" w:space="0" w:color="auto"/>
                <w:left w:val="none" w:sz="0" w:space="0" w:color="auto"/>
                <w:bottom w:val="none" w:sz="0" w:space="0" w:color="auto"/>
                <w:right w:val="none" w:sz="0" w:space="0" w:color="auto"/>
              </w:divBdr>
            </w:div>
            <w:div w:id="924608118">
              <w:marLeft w:val="0"/>
              <w:marRight w:val="0"/>
              <w:marTop w:val="0"/>
              <w:marBottom w:val="0"/>
              <w:divBdr>
                <w:top w:val="none" w:sz="0" w:space="0" w:color="auto"/>
                <w:left w:val="none" w:sz="0" w:space="0" w:color="auto"/>
                <w:bottom w:val="none" w:sz="0" w:space="0" w:color="auto"/>
                <w:right w:val="none" w:sz="0" w:space="0" w:color="auto"/>
              </w:divBdr>
            </w:div>
          </w:divsChild>
        </w:div>
        <w:div w:id="534075857">
          <w:marLeft w:val="0"/>
          <w:marRight w:val="0"/>
          <w:marTop w:val="75"/>
          <w:marBottom w:val="75"/>
          <w:divBdr>
            <w:top w:val="single" w:sz="6" w:space="3" w:color="E0E0E0"/>
            <w:left w:val="single" w:sz="6" w:space="3" w:color="E0E0E0"/>
            <w:bottom w:val="single" w:sz="6" w:space="3" w:color="E0E0E0"/>
            <w:right w:val="single" w:sz="6" w:space="3" w:color="E0E0E0"/>
          </w:divBdr>
          <w:divsChild>
            <w:div w:id="1384790420">
              <w:marLeft w:val="0"/>
              <w:marRight w:val="0"/>
              <w:marTop w:val="0"/>
              <w:marBottom w:val="0"/>
              <w:divBdr>
                <w:top w:val="none" w:sz="0" w:space="0" w:color="auto"/>
                <w:left w:val="none" w:sz="0" w:space="0" w:color="auto"/>
                <w:bottom w:val="none" w:sz="0" w:space="0" w:color="auto"/>
                <w:right w:val="none" w:sz="0" w:space="0" w:color="auto"/>
              </w:divBdr>
            </w:div>
            <w:div w:id="77099785">
              <w:marLeft w:val="0"/>
              <w:marRight w:val="0"/>
              <w:marTop w:val="0"/>
              <w:marBottom w:val="0"/>
              <w:divBdr>
                <w:top w:val="none" w:sz="0" w:space="0" w:color="auto"/>
                <w:left w:val="none" w:sz="0" w:space="0" w:color="auto"/>
                <w:bottom w:val="none" w:sz="0" w:space="0" w:color="auto"/>
                <w:right w:val="none" w:sz="0" w:space="0" w:color="auto"/>
              </w:divBdr>
            </w:div>
            <w:div w:id="1376006850">
              <w:marLeft w:val="0"/>
              <w:marRight w:val="0"/>
              <w:marTop w:val="0"/>
              <w:marBottom w:val="0"/>
              <w:divBdr>
                <w:top w:val="none" w:sz="0" w:space="0" w:color="auto"/>
                <w:left w:val="none" w:sz="0" w:space="0" w:color="auto"/>
                <w:bottom w:val="none" w:sz="0" w:space="0" w:color="auto"/>
                <w:right w:val="none" w:sz="0" w:space="0" w:color="auto"/>
              </w:divBdr>
            </w:div>
            <w:div w:id="1374958714">
              <w:marLeft w:val="0"/>
              <w:marRight w:val="0"/>
              <w:marTop w:val="0"/>
              <w:marBottom w:val="0"/>
              <w:divBdr>
                <w:top w:val="none" w:sz="0" w:space="0" w:color="auto"/>
                <w:left w:val="none" w:sz="0" w:space="0" w:color="auto"/>
                <w:bottom w:val="none" w:sz="0" w:space="0" w:color="auto"/>
                <w:right w:val="none" w:sz="0" w:space="0" w:color="auto"/>
              </w:divBdr>
            </w:div>
            <w:div w:id="864752468">
              <w:marLeft w:val="0"/>
              <w:marRight w:val="0"/>
              <w:marTop w:val="0"/>
              <w:marBottom w:val="0"/>
              <w:divBdr>
                <w:top w:val="none" w:sz="0" w:space="0" w:color="auto"/>
                <w:left w:val="none" w:sz="0" w:space="0" w:color="auto"/>
                <w:bottom w:val="none" w:sz="0" w:space="0" w:color="auto"/>
                <w:right w:val="none" w:sz="0" w:space="0" w:color="auto"/>
              </w:divBdr>
            </w:div>
            <w:div w:id="2138181941">
              <w:marLeft w:val="0"/>
              <w:marRight w:val="0"/>
              <w:marTop w:val="0"/>
              <w:marBottom w:val="0"/>
              <w:divBdr>
                <w:top w:val="none" w:sz="0" w:space="0" w:color="auto"/>
                <w:left w:val="none" w:sz="0" w:space="0" w:color="auto"/>
                <w:bottom w:val="none" w:sz="0" w:space="0" w:color="auto"/>
                <w:right w:val="none" w:sz="0" w:space="0" w:color="auto"/>
              </w:divBdr>
            </w:div>
          </w:divsChild>
        </w:div>
        <w:div w:id="1828740046">
          <w:marLeft w:val="0"/>
          <w:marRight w:val="0"/>
          <w:marTop w:val="75"/>
          <w:marBottom w:val="75"/>
          <w:divBdr>
            <w:top w:val="single" w:sz="6" w:space="3" w:color="E0E0E0"/>
            <w:left w:val="single" w:sz="6" w:space="3" w:color="E0E0E0"/>
            <w:bottom w:val="single" w:sz="6" w:space="3" w:color="E0E0E0"/>
            <w:right w:val="single" w:sz="6" w:space="3" w:color="E0E0E0"/>
          </w:divBdr>
          <w:divsChild>
            <w:div w:id="1326324451">
              <w:marLeft w:val="0"/>
              <w:marRight w:val="0"/>
              <w:marTop w:val="0"/>
              <w:marBottom w:val="0"/>
              <w:divBdr>
                <w:top w:val="none" w:sz="0" w:space="0" w:color="auto"/>
                <w:left w:val="none" w:sz="0" w:space="0" w:color="auto"/>
                <w:bottom w:val="none" w:sz="0" w:space="0" w:color="auto"/>
                <w:right w:val="none" w:sz="0" w:space="0" w:color="auto"/>
              </w:divBdr>
            </w:div>
            <w:div w:id="70086165">
              <w:marLeft w:val="0"/>
              <w:marRight w:val="0"/>
              <w:marTop w:val="0"/>
              <w:marBottom w:val="0"/>
              <w:divBdr>
                <w:top w:val="none" w:sz="0" w:space="0" w:color="auto"/>
                <w:left w:val="none" w:sz="0" w:space="0" w:color="auto"/>
                <w:bottom w:val="none" w:sz="0" w:space="0" w:color="auto"/>
                <w:right w:val="none" w:sz="0" w:space="0" w:color="auto"/>
              </w:divBdr>
            </w:div>
            <w:div w:id="1024406858">
              <w:marLeft w:val="0"/>
              <w:marRight w:val="0"/>
              <w:marTop w:val="0"/>
              <w:marBottom w:val="0"/>
              <w:divBdr>
                <w:top w:val="none" w:sz="0" w:space="0" w:color="auto"/>
                <w:left w:val="none" w:sz="0" w:space="0" w:color="auto"/>
                <w:bottom w:val="none" w:sz="0" w:space="0" w:color="auto"/>
                <w:right w:val="none" w:sz="0" w:space="0" w:color="auto"/>
              </w:divBdr>
            </w:div>
            <w:div w:id="2135904012">
              <w:marLeft w:val="0"/>
              <w:marRight w:val="0"/>
              <w:marTop w:val="0"/>
              <w:marBottom w:val="0"/>
              <w:divBdr>
                <w:top w:val="none" w:sz="0" w:space="0" w:color="auto"/>
                <w:left w:val="none" w:sz="0" w:space="0" w:color="auto"/>
                <w:bottom w:val="none" w:sz="0" w:space="0" w:color="auto"/>
                <w:right w:val="none" w:sz="0" w:space="0" w:color="auto"/>
              </w:divBdr>
            </w:div>
            <w:div w:id="225528445">
              <w:marLeft w:val="0"/>
              <w:marRight w:val="0"/>
              <w:marTop w:val="0"/>
              <w:marBottom w:val="0"/>
              <w:divBdr>
                <w:top w:val="none" w:sz="0" w:space="0" w:color="auto"/>
                <w:left w:val="none" w:sz="0" w:space="0" w:color="auto"/>
                <w:bottom w:val="none" w:sz="0" w:space="0" w:color="auto"/>
                <w:right w:val="none" w:sz="0" w:space="0" w:color="auto"/>
              </w:divBdr>
            </w:div>
            <w:div w:id="841046569">
              <w:marLeft w:val="0"/>
              <w:marRight w:val="0"/>
              <w:marTop w:val="0"/>
              <w:marBottom w:val="0"/>
              <w:divBdr>
                <w:top w:val="none" w:sz="0" w:space="0" w:color="auto"/>
                <w:left w:val="none" w:sz="0" w:space="0" w:color="auto"/>
                <w:bottom w:val="none" w:sz="0" w:space="0" w:color="auto"/>
                <w:right w:val="none" w:sz="0" w:space="0" w:color="auto"/>
              </w:divBdr>
            </w:div>
          </w:divsChild>
        </w:div>
        <w:div w:id="674503036">
          <w:marLeft w:val="0"/>
          <w:marRight w:val="0"/>
          <w:marTop w:val="75"/>
          <w:marBottom w:val="75"/>
          <w:divBdr>
            <w:top w:val="single" w:sz="6" w:space="3" w:color="E0E0E0"/>
            <w:left w:val="single" w:sz="6" w:space="3" w:color="E0E0E0"/>
            <w:bottom w:val="single" w:sz="6" w:space="3" w:color="E0E0E0"/>
            <w:right w:val="single" w:sz="6" w:space="3" w:color="E0E0E0"/>
          </w:divBdr>
          <w:divsChild>
            <w:div w:id="589504074">
              <w:marLeft w:val="0"/>
              <w:marRight w:val="0"/>
              <w:marTop w:val="0"/>
              <w:marBottom w:val="0"/>
              <w:divBdr>
                <w:top w:val="none" w:sz="0" w:space="0" w:color="auto"/>
                <w:left w:val="none" w:sz="0" w:space="0" w:color="auto"/>
                <w:bottom w:val="none" w:sz="0" w:space="0" w:color="auto"/>
                <w:right w:val="none" w:sz="0" w:space="0" w:color="auto"/>
              </w:divBdr>
            </w:div>
            <w:div w:id="283078495">
              <w:marLeft w:val="0"/>
              <w:marRight w:val="0"/>
              <w:marTop w:val="0"/>
              <w:marBottom w:val="0"/>
              <w:divBdr>
                <w:top w:val="none" w:sz="0" w:space="0" w:color="auto"/>
                <w:left w:val="none" w:sz="0" w:space="0" w:color="auto"/>
                <w:bottom w:val="none" w:sz="0" w:space="0" w:color="auto"/>
                <w:right w:val="none" w:sz="0" w:space="0" w:color="auto"/>
              </w:divBdr>
            </w:div>
            <w:div w:id="922377758">
              <w:marLeft w:val="0"/>
              <w:marRight w:val="0"/>
              <w:marTop w:val="0"/>
              <w:marBottom w:val="0"/>
              <w:divBdr>
                <w:top w:val="none" w:sz="0" w:space="0" w:color="auto"/>
                <w:left w:val="none" w:sz="0" w:space="0" w:color="auto"/>
                <w:bottom w:val="none" w:sz="0" w:space="0" w:color="auto"/>
                <w:right w:val="none" w:sz="0" w:space="0" w:color="auto"/>
              </w:divBdr>
            </w:div>
            <w:div w:id="1278373601">
              <w:marLeft w:val="0"/>
              <w:marRight w:val="0"/>
              <w:marTop w:val="0"/>
              <w:marBottom w:val="0"/>
              <w:divBdr>
                <w:top w:val="none" w:sz="0" w:space="0" w:color="auto"/>
                <w:left w:val="none" w:sz="0" w:space="0" w:color="auto"/>
                <w:bottom w:val="none" w:sz="0" w:space="0" w:color="auto"/>
                <w:right w:val="none" w:sz="0" w:space="0" w:color="auto"/>
              </w:divBdr>
            </w:div>
            <w:div w:id="1316496594">
              <w:marLeft w:val="0"/>
              <w:marRight w:val="0"/>
              <w:marTop w:val="0"/>
              <w:marBottom w:val="0"/>
              <w:divBdr>
                <w:top w:val="none" w:sz="0" w:space="0" w:color="auto"/>
                <w:left w:val="none" w:sz="0" w:space="0" w:color="auto"/>
                <w:bottom w:val="none" w:sz="0" w:space="0" w:color="auto"/>
                <w:right w:val="none" w:sz="0" w:space="0" w:color="auto"/>
              </w:divBdr>
            </w:div>
            <w:div w:id="250310414">
              <w:marLeft w:val="0"/>
              <w:marRight w:val="0"/>
              <w:marTop w:val="0"/>
              <w:marBottom w:val="0"/>
              <w:divBdr>
                <w:top w:val="none" w:sz="0" w:space="0" w:color="auto"/>
                <w:left w:val="none" w:sz="0" w:space="0" w:color="auto"/>
                <w:bottom w:val="none" w:sz="0" w:space="0" w:color="auto"/>
                <w:right w:val="none" w:sz="0" w:space="0" w:color="auto"/>
              </w:divBdr>
            </w:div>
          </w:divsChild>
        </w:div>
        <w:div w:id="1265068224">
          <w:marLeft w:val="0"/>
          <w:marRight w:val="0"/>
          <w:marTop w:val="75"/>
          <w:marBottom w:val="75"/>
          <w:divBdr>
            <w:top w:val="single" w:sz="6" w:space="3" w:color="E0E0E0"/>
            <w:left w:val="single" w:sz="6" w:space="3" w:color="E0E0E0"/>
            <w:bottom w:val="single" w:sz="6" w:space="3" w:color="E0E0E0"/>
            <w:right w:val="single" w:sz="6" w:space="3" w:color="E0E0E0"/>
          </w:divBdr>
          <w:divsChild>
            <w:div w:id="823594478">
              <w:marLeft w:val="0"/>
              <w:marRight w:val="0"/>
              <w:marTop w:val="0"/>
              <w:marBottom w:val="0"/>
              <w:divBdr>
                <w:top w:val="none" w:sz="0" w:space="0" w:color="auto"/>
                <w:left w:val="none" w:sz="0" w:space="0" w:color="auto"/>
                <w:bottom w:val="none" w:sz="0" w:space="0" w:color="auto"/>
                <w:right w:val="none" w:sz="0" w:space="0" w:color="auto"/>
              </w:divBdr>
            </w:div>
            <w:div w:id="2101750115">
              <w:marLeft w:val="0"/>
              <w:marRight w:val="0"/>
              <w:marTop w:val="0"/>
              <w:marBottom w:val="0"/>
              <w:divBdr>
                <w:top w:val="none" w:sz="0" w:space="0" w:color="auto"/>
                <w:left w:val="none" w:sz="0" w:space="0" w:color="auto"/>
                <w:bottom w:val="none" w:sz="0" w:space="0" w:color="auto"/>
                <w:right w:val="none" w:sz="0" w:space="0" w:color="auto"/>
              </w:divBdr>
            </w:div>
            <w:div w:id="1335571414">
              <w:marLeft w:val="0"/>
              <w:marRight w:val="0"/>
              <w:marTop w:val="0"/>
              <w:marBottom w:val="0"/>
              <w:divBdr>
                <w:top w:val="none" w:sz="0" w:space="0" w:color="auto"/>
                <w:left w:val="none" w:sz="0" w:space="0" w:color="auto"/>
                <w:bottom w:val="none" w:sz="0" w:space="0" w:color="auto"/>
                <w:right w:val="none" w:sz="0" w:space="0" w:color="auto"/>
              </w:divBdr>
            </w:div>
            <w:div w:id="556867502">
              <w:marLeft w:val="0"/>
              <w:marRight w:val="0"/>
              <w:marTop w:val="0"/>
              <w:marBottom w:val="0"/>
              <w:divBdr>
                <w:top w:val="none" w:sz="0" w:space="0" w:color="auto"/>
                <w:left w:val="none" w:sz="0" w:space="0" w:color="auto"/>
                <w:bottom w:val="none" w:sz="0" w:space="0" w:color="auto"/>
                <w:right w:val="none" w:sz="0" w:space="0" w:color="auto"/>
              </w:divBdr>
            </w:div>
            <w:div w:id="1836264488">
              <w:marLeft w:val="0"/>
              <w:marRight w:val="0"/>
              <w:marTop w:val="0"/>
              <w:marBottom w:val="0"/>
              <w:divBdr>
                <w:top w:val="none" w:sz="0" w:space="0" w:color="auto"/>
                <w:left w:val="none" w:sz="0" w:space="0" w:color="auto"/>
                <w:bottom w:val="none" w:sz="0" w:space="0" w:color="auto"/>
                <w:right w:val="none" w:sz="0" w:space="0" w:color="auto"/>
              </w:divBdr>
            </w:div>
            <w:div w:id="21059448">
              <w:marLeft w:val="0"/>
              <w:marRight w:val="0"/>
              <w:marTop w:val="0"/>
              <w:marBottom w:val="0"/>
              <w:divBdr>
                <w:top w:val="none" w:sz="0" w:space="0" w:color="auto"/>
                <w:left w:val="none" w:sz="0" w:space="0" w:color="auto"/>
                <w:bottom w:val="none" w:sz="0" w:space="0" w:color="auto"/>
                <w:right w:val="none" w:sz="0" w:space="0" w:color="auto"/>
              </w:divBdr>
            </w:div>
          </w:divsChild>
        </w:div>
        <w:div w:id="738403631">
          <w:marLeft w:val="0"/>
          <w:marRight w:val="0"/>
          <w:marTop w:val="75"/>
          <w:marBottom w:val="75"/>
          <w:divBdr>
            <w:top w:val="single" w:sz="6" w:space="3" w:color="E0E0E0"/>
            <w:left w:val="single" w:sz="6" w:space="3" w:color="E0E0E0"/>
            <w:bottom w:val="single" w:sz="6" w:space="3" w:color="E0E0E0"/>
            <w:right w:val="single" w:sz="6" w:space="3" w:color="E0E0E0"/>
          </w:divBdr>
          <w:divsChild>
            <w:div w:id="869300144">
              <w:marLeft w:val="0"/>
              <w:marRight w:val="0"/>
              <w:marTop w:val="0"/>
              <w:marBottom w:val="0"/>
              <w:divBdr>
                <w:top w:val="none" w:sz="0" w:space="0" w:color="auto"/>
                <w:left w:val="none" w:sz="0" w:space="0" w:color="auto"/>
                <w:bottom w:val="none" w:sz="0" w:space="0" w:color="auto"/>
                <w:right w:val="none" w:sz="0" w:space="0" w:color="auto"/>
              </w:divBdr>
            </w:div>
            <w:div w:id="1236554788">
              <w:marLeft w:val="0"/>
              <w:marRight w:val="0"/>
              <w:marTop w:val="0"/>
              <w:marBottom w:val="0"/>
              <w:divBdr>
                <w:top w:val="none" w:sz="0" w:space="0" w:color="auto"/>
                <w:left w:val="none" w:sz="0" w:space="0" w:color="auto"/>
                <w:bottom w:val="none" w:sz="0" w:space="0" w:color="auto"/>
                <w:right w:val="none" w:sz="0" w:space="0" w:color="auto"/>
              </w:divBdr>
            </w:div>
            <w:div w:id="68768078">
              <w:marLeft w:val="0"/>
              <w:marRight w:val="0"/>
              <w:marTop w:val="0"/>
              <w:marBottom w:val="0"/>
              <w:divBdr>
                <w:top w:val="none" w:sz="0" w:space="0" w:color="auto"/>
                <w:left w:val="none" w:sz="0" w:space="0" w:color="auto"/>
                <w:bottom w:val="none" w:sz="0" w:space="0" w:color="auto"/>
                <w:right w:val="none" w:sz="0" w:space="0" w:color="auto"/>
              </w:divBdr>
            </w:div>
            <w:div w:id="883639903">
              <w:marLeft w:val="0"/>
              <w:marRight w:val="0"/>
              <w:marTop w:val="0"/>
              <w:marBottom w:val="0"/>
              <w:divBdr>
                <w:top w:val="none" w:sz="0" w:space="0" w:color="auto"/>
                <w:left w:val="none" w:sz="0" w:space="0" w:color="auto"/>
                <w:bottom w:val="none" w:sz="0" w:space="0" w:color="auto"/>
                <w:right w:val="none" w:sz="0" w:space="0" w:color="auto"/>
              </w:divBdr>
            </w:div>
            <w:div w:id="1406297307">
              <w:marLeft w:val="0"/>
              <w:marRight w:val="0"/>
              <w:marTop w:val="0"/>
              <w:marBottom w:val="0"/>
              <w:divBdr>
                <w:top w:val="none" w:sz="0" w:space="0" w:color="auto"/>
                <w:left w:val="none" w:sz="0" w:space="0" w:color="auto"/>
                <w:bottom w:val="none" w:sz="0" w:space="0" w:color="auto"/>
                <w:right w:val="none" w:sz="0" w:space="0" w:color="auto"/>
              </w:divBdr>
            </w:div>
            <w:div w:id="1046685233">
              <w:marLeft w:val="0"/>
              <w:marRight w:val="0"/>
              <w:marTop w:val="0"/>
              <w:marBottom w:val="0"/>
              <w:divBdr>
                <w:top w:val="none" w:sz="0" w:space="0" w:color="auto"/>
                <w:left w:val="none" w:sz="0" w:space="0" w:color="auto"/>
                <w:bottom w:val="none" w:sz="0" w:space="0" w:color="auto"/>
                <w:right w:val="none" w:sz="0" w:space="0" w:color="auto"/>
              </w:divBdr>
            </w:div>
          </w:divsChild>
        </w:div>
        <w:div w:id="484205755">
          <w:marLeft w:val="0"/>
          <w:marRight w:val="0"/>
          <w:marTop w:val="75"/>
          <w:marBottom w:val="75"/>
          <w:divBdr>
            <w:top w:val="single" w:sz="6" w:space="3" w:color="E0E0E0"/>
            <w:left w:val="single" w:sz="6" w:space="3" w:color="E0E0E0"/>
            <w:bottom w:val="single" w:sz="6" w:space="3" w:color="E0E0E0"/>
            <w:right w:val="single" w:sz="6" w:space="3" w:color="E0E0E0"/>
          </w:divBdr>
          <w:divsChild>
            <w:div w:id="520631571">
              <w:marLeft w:val="0"/>
              <w:marRight w:val="0"/>
              <w:marTop w:val="0"/>
              <w:marBottom w:val="0"/>
              <w:divBdr>
                <w:top w:val="none" w:sz="0" w:space="0" w:color="auto"/>
                <w:left w:val="none" w:sz="0" w:space="0" w:color="auto"/>
                <w:bottom w:val="none" w:sz="0" w:space="0" w:color="auto"/>
                <w:right w:val="none" w:sz="0" w:space="0" w:color="auto"/>
              </w:divBdr>
            </w:div>
            <w:div w:id="855191146">
              <w:marLeft w:val="0"/>
              <w:marRight w:val="0"/>
              <w:marTop w:val="0"/>
              <w:marBottom w:val="0"/>
              <w:divBdr>
                <w:top w:val="none" w:sz="0" w:space="0" w:color="auto"/>
                <w:left w:val="none" w:sz="0" w:space="0" w:color="auto"/>
                <w:bottom w:val="none" w:sz="0" w:space="0" w:color="auto"/>
                <w:right w:val="none" w:sz="0" w:space="0" w:color="auto"/>
              </w:divBdr>
            </w:div>
            <w:div w:id="669984702">
              <w:marLeft w:val="0"/>
              <w:marRight w:val="0"/>
              <w:marTop w:val="0"/>
              <w:marBottom w:val="0"/>
              <w:divBdr>
                <w:top w:val="none" w:sz="0" w:space="0" w:color="auto"/>
                <w:left w:val="none" w:sz="0" w:space="0" w:color="auto"/>
                <w:bottom w:val="none" w:sz="0" w:space="0" w:color="auto"/>
                <w:right w:val="none" w:sz="0" w:space="0" w:color="auto"/>
              </w:divBdr>
            </w:div>
            <w:div w:id="1245457227">
              <w:marLeft w:val="0"/>
              <w:marRight w:val="0"/>
              <w:marTop w:val="0"/>
              <w:marBottom w:val="0"/>
              <w:divBdr>
                <w:top w:val="none" w:sz="0" w:space="0" w:color="auto"/>
                <w:left w:val="none" w:sz="0" w:space="0" w:color="auto"/>
                <w:bottom w:val="none" w:sz="0" w:space="0" w:color="auto"/>
                <w:right w:val="none" w:sz="0" w:space="0" w:color="auto"/>
              </w:divBdr>
            </w:div>
            <w:div w:id="1930388734">
              <w:marLeft w:val="0"/>
              <w:marRight w:val="0"/>
              <w:marTop w:val="0"/>
              <w:marBottom w:val="0"/>
              <w:divBdr>
                <w:top w:val="none" w:sz="0" w:space="0" w:color="auto"/>
                <w:left w:val="none" w:sz="0" w:space="0" w:color="auto"/>
                <w:bottom w:val="none" w:sz="0" w:space="0" w:color="auto"/>
                <w:right w:val="none" w:sz="0" w:space="0" w:color="auto"/>
              </w:divBdr>
            </w:div>
            <w:div w:id="411001894">
              <w:marLeft w:val="0"/>
              <w:marRight w:val="0"/>
              <w:marTop w:val="0"/>
              <w:marBottom w:val="0"/>
              <w:divBdr>
                <w:top w:val="none" w:sz="0" w:space="0" w:color="auto"/>
                <w:left w:val="none" w:sz="0" w:space="0" w:color="auto"/>
                <w:bottom w:val="none" w:sz="0" w:space="0" w:color="auto"/>
                <w:right w:val="none" w:sz="0" w:space="0" w:color="auto"/>
              </w:divBdr>
            </w:div>
          </w:divsChild>
        </w:div>
        <w:div w:id="1256326136">
          <w:marLeft w:val="0"/>
          <w:marRight w:val="0"/>
          <w:marTop w:val="75"/>
          <w:marBottom w:val="75"/>
          <w:divBdr>
            <w:top w:val="single" w:sz="6" w:space="3" w:color="E0E0E0"/>
            <w:left w:val="single" w:sz="6" w:space="3" w:color="E0E0E0"/>
            <w:bottom w:val="single" w:sz="6" w:space="3" w:color="E0E0E0"/>
            <w:right w:val="single" w:sz="6" w:space="3" w:color="E0E0E0"/>
          </w:divBdr>
          <w:divsChild>
            <w:div w:id="45111177">
              <w:marLeft w:val="0"/>
              <w:marRight w:val="0"/>
              <w:marTop w:val="0"/>
              <w:marBottom w:val="0"/>
              <w:divBdr>
                <w:top w:val="none" w:sz="0" w:space="0" w:color="auto"/>
                <w:left w:val="none" w:sz="0" w:space="0" w:color="auto"/>
                <w:bottom w:val="none" w:sz="0" w:space="0" w:color="auto"/>
                <w:right w:val="none" w:sz="0" w:space="0" w:color="auto"/>
              </w:divBdr>
            </w:div>
            <w:div w:id="887254510">
              <w:marLeft w:val="0"/>
              <w:marRight w:val="0"/>
              <w:marTop w:val="0"/>
              <w:marBottom w:val="0"/>
              <w:divBdr>
                <w:top w:val="none" w:sz="0" w:space="0" w:color="auto"/>
                <w:left w:val="none" w:sz="0" w:space="0" w:color="auto"/>
                <w:bottom w:val="none" w:sz="0" w:space="0" w:color="auto"/>
                <w:right w:val="none" w:sz="0" w:space="0" w:color="auto"/>
              </w:divBdr>
            </w:div>
            <w:div w:id="1762680563">
              <w:marLeft w:val="0"/>
              <w:marRight w:val="0"/>
              <w:marTop w:val="0"/>
              <w:marBottom w:val="0"/>
              <w:divBdr>
                <w:top w:val="none" w:sz="0" w:space="0" w:color="auto"/>
                <w:left w:val="none" w:sz="0" w:space="0" w:color="auto"/>
                <w:bottom w:val="none" w:sz="0" w:space="0" w:color="auto"/>
                <w:right w:val="none" w:sz="0" w:space="0" w:color="auto"/>
              </w:divBdr>
            </w:div>
            <w:div w:id="892152983">
              <w:marLeft w:val="0"/>
              <w:marRight w:val="0"/>
              <w:marTop w:val="0"/>
              <w:marBottom w:val="0"/>
              <w:divBdr>
                <w:top w:val="none" w:sz="0" w:space="0" w:color="auto"/>
                <w:left w:val="none" w:sz="0" w:space="0" w:color="auto"/>
                <w:bottom w:val="none" w:sz="0" w:space="0" w:color="auto"/>
                <w:right w:val="none" w:sz="0" w:space="0" w:color="auto"/>
              </w:divBdr>
            </w:div>
            <w:div w:id="1057125459">
              <w:marLeft w:val="0"/>
              <w:marRight w:val="0"/>
              <w:marTop w:val="0"/>
              <w:marBottom w:val="0"/>
              <w:divBdr>
                <w:top w:val="none" w:sz="0" w:space="0" w:color="auto"/>
                <w:left w:val="none" w:sz="0" w:space="0" w:color="auto"/>
                <w:bottom w:val="none" w:sz="0" w:space="0" w:color="auto"/>
                <w:right w:val="none" w:sz="0" w:space="0" w:color="auto"/>
              </w:divBdr>
            </w:div>
            <w:div w:id="958683828">
              <w:marLeft w:val="0"/>
              <w:marRight w:val="0"/>
              <w:marTop w:val="0"/>
              <w:marBottom w:val="0"/>
              <w:divBdr>
                <w:top w:val="none" w:sz="0" w:space="0" w:color="auto"/>
                <w:left w:val="none" w:sz="0" w:space="0" w:color="auto"/>
                <w:bottom w:val="none" w:sz="0" w:space="0" w:color="auto"/>
                <w:right w:val="none" w:sz="0" w:space="0" w:color="auto"/>
              </w:divBdr>
            </w:div>
          </w:divsChild>
        </w:div>
        <w:div w:id="1380206957">
          <w:marLeft w:val="0"/>
          <w:marRight w:val="0"/>
          <w:marTop w:val="75"/>
          <w:marBottom w:val="75"/>
          <w:divBdr>
            <w:top w:val="single" w:sz="6" w:space="3" w:color="E0E0E0"/>
            <w:left w:val="single" w:sz="6" w:space="3" w:color="E0E0E0"/>
            <w:bottom w:val="single" w:sz="6" w:space="3" w:color="E0E0E0"/>
            <w:right w:val="single" w:sz="6" w:space="3" w:color="E0E0E0"/>
          </w:divBdr>
          <w:divsChild>
            <w:div w:id="1510370826">
              <w:marLeft w:val="0"/>
              <w:marRight w:val="0"/>
              <w:marTop w:val="0"/>
              <w:marBottom w:val="0"/>
              <w:divBdr>
                <w:top w:val="none" w:sz="0" w:space="0" w:color="auto"/>
                <w:left w:val="none" w:sz="0" w:space="0" w:color="auto"/>
                <w:bottom w:val="none" w:sz="0" w:space="0" w:color="auto"/>
                <w:right w:val="none" w:sz="0" w:space="0" w:color="auto"/>
              </w:divBdr>
            </w:div>
            <w:div w:id="638582888">
              <w:marLeft w:val="0"/>
              <w:marRight w:val="0"/>
              <w:marTop w:val="0"/>
              <w:marBottom w:val="0"/>
              <w:divBdr>
                <w:top w:val="none" w:sz="0" w:space="0" w:color="auto"/>
                <w:left w:val="none" w:sz="0" w:space="0" w:color="auto"/>
                <w:bottom w:val="none" w:sz="0" w:space="0" w:color="auto"/>
                <w:right w:val="none" w:sz="0" w:space="0" w:color="auto"/>
              </w:divBdr>
            </w:div>
            <w:div w:id="263996924">
              <w:marLeft w:val="0"/>
              <w:marRight w:val="0"/>
              <w:marTop w:val="0"/>
              <w:marBottom w:val="0"/>
              <w:divBdr>
                <w:top w:val="none" w:sz="0" w:space="0" w:color="auto"/>
                <w:left w:val="none" w:sz="0" w:space="0" w:color="auto"/>
                <w:bottom w:val="none" w:sz="0" w:space="0" w:color="auto"/>
                <w:right w:val="none" w:sz="0" w:space="0" w:color="auto"/>
              </w:divBdr>
            </w:div>
            <w:div w:id="1918978532">
              <w:marLeft w:val="0"/>
              <w:marRight w:val="0"/>
              <w:marTop w:val="0"/>
              <w:marBottom w:val="0"/>
              <w:divBdr>
                <w:top w:val="none" w:sz="0" w:space="0" w:color="auto"/>
                <w:left w:val="none" w:sz="0" w:space="0" w:color="auto"/>
                <w:bottom w:val="none" w:sz="0" w:space="0" w:color="auto"/>
                <w:right w:val="none" w:sz="0" w:space="0" w:color="auto"/>
              </w:divBdr>
            </w:div>
            <w:div w:id="1049651056">
              <w:marLeft w:val="0"/>
              <w:marRight w:val="0"/>
              <w:marTop w:val="0"/>
              <w:marBottom w:val="0"/>
              <w:divBdr>
                <w:top w:val="none" w:sz="0" w:space="0" w:color="auto"/>
                <w:left w:val="none" w:sz="0" w:space="0" w:color="auto"/>
                <w:bottom w:val="none" w:sz="0" w:space="0" w:color="auto"/>
                <w:right w:val="none" w:sz="0" w:space="0" w:color="auto"/>
              </w:divBdr>
            </w:div>
            <w:div w:id="1271550644">
              <w:marLeft w:val="0"/>
              <w:marRight w:val="0"/>
              <w:marTop w:val="0"/>
              <w:marBottom w:val="0"/>
              <w:divBdr>
                <w:top w:val="none" w:sz="0" w:space="0" w:color="auto"/>
                <w:left w:val="none" w:sz="0" w:space="0" w:color="auto"/>
                <w:bottom w:val="none" w:sz="0" w:space="0" w:color="auto"/>
                <w:right w:val="none" w:sz="0" w:space="0" w:color="auto"/>
              </w:divBdr>
            </w:div>
          </w:divsChild>
        </w:div>
        <w:div w:id="884831835">
          <w:marLeft w:val="0"/>
          <w:marRight w:val="0"/>
          <w:marTop w:val="75"/>
          <w:marBottom w:val="75"/>
          <w:divBdr>
            <w:top w:val="single" w:sz="6" w:space="3" w:color="E0E0E0"/>
            <w:left w:val="single" w:sz="6" w:space="3" w:color="E0E0E0"/>
            <w:bottom w:val="single" w:sz="6" w:space="3" w:color="E0E0E0"/>
            <w:right w:val="single" w:sz="6" w:space="3" w:color="E0E0E0"/>
          </w:divBdr>
          <w:divsChild>
            <w:div w:id="2112431207">
              <w:marLeft w:val="0"/>
              <w:marRight w:val="0"/>
              <w:marTop w:val="0"/>
              <w:marBottom w:val="0"/>
              <w:divBdr>
                <w:top w:val="none" w:sz="0" w:space="0" w:color="auto"/>
                <w:left w:val="none" w:sz="0" w:space="0" w:color="auto"/>
                <w:bottom w:val="none" w:sz="0" w:space="0" w:color="auto"/>
                <w:right w:val="none" w:sz="0" w:space="0" w:color="auto"/>
              </w:divBdr>
            </w:div>
            <w:div w:id="167865100">
              <w:marLeft w:val="0"/>
              <w:marRight w:val="0"/>
              <w:marTop w:val="0"/>
              <w:marBottom w:val="0"/>
              <w:divBdr>
                <w:top w:val="none" w:sz="0" w:space="0" w:color="auto"/>
                <w:left w:val="none" w:sz="0" w:space="0" w:color="auto"/>
                <w:bottom w:val="none" w:sz="0" w:space="0" w:color="auto"/>
                <w:right w:val="none" w:sz="0" w:space="0" w:color="auto"/>
              </w:divBdr>
            </w:div>
            <w:div w:id="1347899229">
              <w:marLeft w:val="0"/>
              <w:marRight w:val="0"/>
              <w:marTop w:val="0"/>
              <w:marBottom w:val="0"/>
              <w:divBdr>
                <w:top w:val="none" w:sz="0" w:space="0" w:color="auto"/>
                <w:left w:val="none" w:sz="0" w:space="0" w:color="auto"/>
                <w:bottom w:val="none" w:sz="0" w:space="0" w:color="auto"/>
                <w:right w:val="none" w:sz="0" w:space="0" w:color="auto"/>
              </w:divBdr>
            </w:div>
            <w:div w:id="1154183490">
              <w:marLeft w:val="0"/>
              <w:marRight w:val="0"/>
              <w:marTop w:val="0"/>
              <w:marBottom w:val="0"/>
              <w:divBdr>
                <w:top w:val="none" w:sz="0" w:space="0" w:color="auto"/>
                <w:left w:val="none" w:sz="0" w:space="0" w:color="auto"/>
                <w:bottom w:val="none" w:sz="0" w:space="0" w:color="auto"/>
                <w:right w:val="none" w:sz="0" w:space="0" w:color="auto"/>
              </w:divBdr>
            </w:div>
            <w:div w:id="549264206">
              <w:marLeft w:val="0"/>
              <w:marRight w:val="0"/>
              <w:marTop w:val="0"/>
              <w:marBottom w:val="0"/>
              <w:divBdr>
                <w:top w:val="none" w:sz="0" w:space="0" w:color="auto"/>
                <w:left w:val="none" w:sz="0" w:space="0" w:color="auto"/>
                <w:bottom w:val="none" w:sz="0" w:space="0" w:color="auto"/>
                <w:right w:val="none" w:sz="0" w:space="0" w:color="auto"/>
              </w:divBdr>
            </w:div>
            <w:div w:id="378164108">
              <w:marLeft w:val="0"/>
              <w:marRight w:val="0"/>
              <w:marTop w:val="0"/>
              <w:marBottom w:val="0"/>
              <w:divBdr>
                <w:top w:val="none" w:sz="0" w:space="0" w:color="auto"/>
                <w:left w:val="none" w:sz="0" w:space="0" w:color="auto"/>
                <w:bottom w:val="none" w:sz="0" w:space="0" w:color="auto"/>
                <w:right w:val="none" w:sz="0" w:space="0" w:color="auto"/>
              </w:divBdr>
            </w:div>
          </w:divsChild>
        </w:div>
        <w:div w:id="108623205">
          <w:marLeft w:val="0"/>
          <w:marRight w:val="0"/>
          <w:marTop w:val="75"/>
          <w:marBottom w:val="75"/>
          <w:divBdr>
            <w:top w:val="single" w:sz="6" w:space="3" w:color="E0E0E0"/>
            <w:left w:val="single" w:sz="6" w:space="3" w:color="E0E0E0"/>
            <w:bottom w:val="single" w:sz="6" w:space="3" w:color="E0E0E0"/>
            <w:right w:val="single" w:sz="6" w:space="3" w:color="E0E0E0"/>
          </w:divBdr>
          <w:divsChild>
            <w:div w:id="549726041">
              <w:marLeft w:val="0"/>
              <w:marRight w:val="0"/>
              <w:marTop w:val="0"/>
              <w:marBottom w:val="0"/>
              <w:divBdr>
                <w:top w:val="none" w:sz="0" w:space="0" w:color="auto"/>
                <w:left w:val="none" w:sz="0" w:space="0" w:color="auto"/>
                <w:bottom w:val="none" w:sz="0" w:space="0" w:color="auto"/>
                <w:right w:val="none" w:sz="0" w:space="0" w:color="auto"/>
              </w:divBdr>
            </w:div>
            <w:div w:id="323627921">
              <w:marLeft w:val="0"/>
              <w:marRight w:val="0"/>
              <w:marTop w:val="0"/>
              <w:marBottom w:val="0"/>
              <w:divBdr>
                <w:top w:val="none" w:sz="0" w:space="0" w:color="auto"/>
                <w:left w:val="none" w:sz="0" w:space="0" w:color="auto"/>
                <w:bottom w:val="none" w:sz="0" w:space="0" w:color="auto"/>
                <w:right w:val="none" w:sz="0" w:space="0" w:color="auto"/>
              </w:divBdr>
            </w:div>
            <w:div w:id="1647275554">
              <w:marLeft w:val="0"/>
              <w:marRight w:val="0"/>
              <w:marTop w:val="0"/>
              <w:marBottom w:val="0"/>
              <w:divBdr>
                <w:top w:val="none" w:sz="0" w:space="0" w:color="auto"/>
                <w:left w:val="none" w:sz="0" w:space="0" w:color="auto"/>
                <w:bottom w:val="none" w:sz="0" w:space="0" w:color="auto"/>
                <w:right w:val="none" w:sz="0" w:space="0" w:color="auto"/>
              </w:divBdr>
            </w:div>
            <w:div w:id="834687691">
              <w:marLeft w:val="0"/>
              <w:marRight w:val="0"/>
              <w:marTop w:val="0"/>
              <w:marBottom w:val="0"/>
              <w:divBdr>
                <w:top w:val="none" w:sz="0" w:space="0" w:color="auto"/>
                <w:left w:val="none" w:sz="0" w:space="0" w:color="auto"/>
                <w:bottom w:val="none" w:sz="0" w:space="0" w:color="auto"/>
                <w:right w:val="none" w:sz="0" w:space="0" w:color="auto"/>
              </w:divBdr>
            </w:div>
            <w:div w:id="1755858020">
              <w:marLeft w:val="0"/>
              <w:marRight w:val="0"/>
              <w:marTop w:val="0"/>
              <w:marBottom w:val="0"/>
              <w:divBdr>
                <w:top w:val="none" w:sz="0" w:space="0" w:color="auto"/>
                <w:left w:val="none" w:sz="0" w:space="0" w:color="auto"/>
                <w:bottom w:val="none" w:sz="0" w:space="0" w:color="auto"/>
                <w:right w:val="none" w:sz="0" w:space="0" w:color="auto"/>
              </w:divBdr>
            </w:div>
            <w:div w:id="1589584178">
              <w:marLeft w:val="0"/>
              <w:marRight w:val="0"/>
              <w:marTop w:val="0"/>
              <w:marBottom w:val="0"/>
              <w:divBdr>
                <w:top w:val="none" w:sz="0" w:space="0" w:color="auto"/>
                <w:left w:val="none" w:sz="0" w:space="0" w:color="auto"/>
                <w:bottom w:val="none" w:sz="0" w:space="0" w:color="auto"/>
                <w:right w:val="none" w:sz="0" w:space="0" w:color="auto"/>
              </w:divBdr>
            </w:div>
          </w:divsChild>
        </w:div>
        <w:div w:id="1313414118">
          <w:marLeft w:val="0"/>
          <w:marRight w:val="0"/>
          <w:marTop w:val="75"/>
          <w:marBottom w:val="75"/>
          <w:divBdr>
            <w:top w:val="single" w:sz="6" w:space="3" w:color="E0E0E0"/>
            <w:left w:val="single" w:sz="6" w:space="3" w:color="E0E0E0"/>
            <w:bottom w:val="single" w:sz="6" w:space="3" w:color="E0E0E0"/>
            <w:right w:val="single" w:sz="6" w:space="3" w:color="E0E0E0"/>
          </w:divBdr>
          <w:divsChild>
            <w:div w:id="1072972771">
              <w:marLeft w:val="0"/>
              <w:marRight w:val="0"/>
              <w:marTop w:val="0"/>
              <w:marBottom w:val="0"/>
              <w:divBdr>
                <w:top w:val="none" w:sz="0" w:space="0" w:color="auto"/>
                <w:left w:val="none" w:sz="0" w:space="0" w:color="auto"/>
                <w:bottom w:val="none" w:sz="0" w:space="0" w:color="auto"/>
                <w:right w:val="none" w:sz="0" w:space="0" w:color="auto"/>
              </w:divBdr>
            </w:div>
            <w:div w:id="2011515789">
              <w:marLeft w:val="0"/>
              <w:marRight w:val="0"/>
              <w:marTop w:val="0"/>
              <w:marBottom w:val="0"/>
              <w:divBdr>
                <w:top w:val="none" w:sz="0" w:space="0" w:color="auto"/>
                <w:left w:val="none" w:sz="0" w:space="0" w:color="auto"/>
                <w:bottom w:val="none" w:sz="0" w:space="0" w:color="auto"/>
                <w:right w:val="none" w:sz="0" w:space="0" w:color="auto"/>
              </w:divBdr>
            </w:div>
            <w:div w:id="131754746">
              <w:marLeft w:val="0"/>
              <w:marRight w:val="0"/>
              <w:marTop w:val="0"/>
              <w:marBottom w:val="0"/>
              <w:divBdr>
                <w:top w:val="none" w:sz="0" w:space="0" w:color="auto"/>
                <w:left w:val="none" w:sz="0" w:space="0" w:color="auto"/>
                <w:bottom w:val="none" w:sz="0" w:space="0" w:color="auto"/>
                <w:right w:val="none" w:sz="0" w:space="0" w:color="auto"/>
              </w:divBdr>
            </w:div>
            <w:div w:id="333606352">
              <w:marLeft w:val="0"/>
              <w:marRight w:val="0"/>
              <w:marTop w:val="0"/>
              <w:marBottom w:val="0"/>
              <w:divBdr>
                <w:top w:val="none" w:sz="0" w:space="0" w:color="auto"/>
                <w:left w:val="none" w:sz="0" w:space="0" w:color="auto"/>
                <w:bottom w:val="none" w:sz="0" w:space="0" w:color="auto"/>
                <w:right w:val="none" w:sz="0" w:space="0" w:color="auto"/>
              </w:divBdr>
            </w:div>
            <w:div w:id="2132094011">
              <w:marLeft w:val="0"/>
              <w:marRight w:val="0"/>
              <w:marTop w:val="0"/>
              <w:marBottom w:val="0"/>
              <w:divBdr>
                <w:top w:val="none" w:sz="0" w:space="0" w:color="auto"/>
                <w:left w:val="none" w:sz="0" w:space="0" w:color="auto"/>
                <w:bottom w:val="none" w:sz="0" w:space="0" w:color="auto"/>
                <w:right w:val="none" w:sz="0" w:space="0" w:color="auto"/>
              </w:divBdr>
            </w:div>
            <w:div w:id="1760978146">
              <w:marLeft w:val="0"/>
              <w:marRight w:val="0"/>
              <w:marTop w:val="0"/>
              <w:marBottom w:val="0"/>
              <w:divBdr>
                <w:top w:val="none" w:sz="0" w:space="0" w:color="auto"/>
                <w:left w:val="none" w:sz="0" w:space="0" w:color="auto"/>
                <w:bottom w:val="none" w:sz="0" w:space="0" w:color="auto"/>
                <w:right w:val="none" w:sz="0" w:space="0" w:color="auto"/>
              </w:divBdr>
            </w:div>
          </w:divsChild>
        </w:div>
        <w:div w:id="805859909">
          <w:marLeft w:val="0"/>
          <w:marRight w:val="0"/>
          <w:marTop w:val="75"/>
          <w:marBottom w:val="75"/>
          <w:divBdr>
            <w:top w:val="single" w:sz="6" w:space="3" w:color="E0E0E0"/>
            <w:left w:val="single" w:sz="6" w:space="3" w:color="E0E0E0"/>
            <w:bottom w:val="single" w:sz="6" w:space="3" w:color="E0E0E0"/>
            <w:right w:val="single" w:sz="6" w:space="3" w:color="E0E0E0"/>
          </w:divBdr>
          <w:divsChild>
            <w:div w:id="1444423974">
              <w:marLeft w:val="0"/>
              <w:marRight w:val="0"/>
              <w:marTop w:val="0"/>
              <w:marBottom w:val="0"/>
              <w:divBdr>
                <w:top w:val="none" w:sz="0" w:space="0" w:color="auto"/>
                <w:left w:val="none" w:sz="0" w:space="0" w:color="auto"/>
                <w:bottom w:val="none" w:sz="0" w:space="0" w:color="auto"/>
                <w:right w:val="none" w:sz="0" w:space="0" w:color="auto"/>
              </w:divBdr>
            </w:div>
            <w:div w:id="598023407">
              <w:marLeft w:val="0"/>
              <w:marRight w:val="0"/>
              <w:marTop w:val="0"/>
              <w:marBottom w:val="0"/>
              <w:divBdr>
                <w:top w:val="none" w:sz="0" w:space="0" w:color="auto"/>
                <w:left w:val="none" w:sz="0" w:space="0" w:color="auto"/>
                <w:bottom w:val="none" w:sz="0" w:space="0" w:color="auto"/>
                <w:right w:val="none" w:sz="0" w:space="0" w:color="auto"/>
              </w:divBdr>
            </w:div>
            <w:div w:id="253559549">
              <w:marLeft w:val="0"/>
              <w:marRight w:val="0"/>
              <w:marTop w:val="0"/>
              <w:marBottom w:val="0"/>
              <w:divBdr>
                <w:top w:val="none" w:sz="0" w:space="0" w:color="auto"/>
                <w:left w:val="none" w:sz="0" w:space="0" w:color="auto"/>
                <w:bottom w:val="none" w:sz="0" w:space="0" w:color="auto"/>
                <w:right w:val="none" w:sz="0" w:space="0" w:color="auto"/>
              </w:divBdr>
            </w:div>
            <w:div w:id="568879388">
              <w:marLeft w:val="0"/>
              <w:marRight w:val="0"/>
              <w:marTop w:val="0"/>
              <w:marBottom w:val="0"/>
              <w:divBdr>
                <w:top w:val="none" w:sz="0" w:space="0" w:color="auto"/>
                <w:left w:val="none" w:sz="0" w:space="0" w:color="auto"/>
                <w:bottom w:val="none" w:sz="0" w:space="0" w:color="auto"/>
                <w:right w:val="none" w:sz="0" w:space="0" w:color="auto"/>
              </w:divBdr>
            </w:div>
            <w:div w:id="2071493769">
              <w:marLeft w:val="0"/>
              <w:marRight w:val="0"/>
              <w:marTop w:val="0"/>
              <w:marBottom w:val="0"/>
              <w:divBdr>
                <w:top w:val="none" w:sz="0" w:space="0" w:color="auto"/>
                <w:left w:val="none" w:sz="0" w:space="0" w:color="auto"/>
                <w:bottom w:val="none" w:sz="0" w:space="0" w:color="auto"/>
                <w:right w:val="none" w:sz="0" w:space="0" w:color="auto"/>
              </w:divBdr>
            </w:div>
            <w:div w:id="1002587782">
              <w:marLeft w:val="0"/>
              <w:marRight w:val="0"/>
              <w:marTop w:val="0"/>
              <w:marBottom w:val="0"/>
              <w:divBdr>
                <w:top w:val="none" w:sz="0" w:space="0" w:color="auto"/>
                <w:left w:val="none" w:sz="0" w:space="0" w:color="auto"/>
                <w:bottom w:val="none" w:sz="0" w:space="0" w:color="auto"/>
                <w:right w:val="none" w:sz="0" w:space="0" w:color="auto"/>
              </w:divBdr>
            </w:div>
          </w:divsChild>
        </w:div>
        <w:div w:id="1963030188">
          <w:marLeft w:val="0"/>
          <w:marRight w:val="0"/>
          <w:marTop w:val="75"/>
          <w:marBottom w:val="75"/>
          <w:divBdr>
            <w:top w:val="single" w:sz="6" w:space="3" w:color="E0E0E0"/>
            <w:left w:val="single" w:sz="6" w:space="3" w:color="E0E0E0"/>
            <w:bottom w:val="single" w:sz="6" w:space="3" w:color="E0E0E0"/>
            <w:right w:val="single" w:sz="6" w:space="3" w:color="E0E0E0"/>
          </w:divBdr>
          <w:divsChild>
            <w:div w:id="1768229011">
              <w:marLeft w:val="0"/>
              <w:marRight w:val="0"/>
              <w:marTop w:val="0"/>
              <w:marBottom w:val="0"/>
              <w:divBdr>
                <w:top w:val="none" w:sz="0" w:space="0" w:color="auto"/>
                <w:left w:val="none" w:sz="0" w:space="0" w:color="auto"/>
                <w:bottom w:val="none" w:sz="0" w:space="0" w:color="auto"/>
                <w:right w:val="none" w:sz="0" w:space="0" w:color="auto"/>
              </w:divBdr>
            </w:div>
            <w:div w:id="1922715524">
              <w:marLeft w:val="0"/>
              <w:marRight w:val="0"/>
              <w:marTop w:val="0"/>
              <w:marBottom w:val="0"/>
              <w:divBdr>
                <w:top w:val="none" w:sz="0" w:space="0" w:color="auto"/>
                <w:left w:val="none" w:sz="0" w:space="0" w:color="auto"/>
                <w:bottom w:val="none" w:sz="0" w:space="0" w:color="auto"/>
                <w:right w:val="none" w:sz="0" w:space="0" w:color="auto"/>
              </w:divBdr>
            </w:div>
            <w:div w:id="184095485">
              <w:marLeft w:val="0"/>
              <w:marRight w:val="0"/>
              <w:marTop w:val="0"/>
              <w:marBottom w:val="0"/>
              <w:divBdr>
                <w:top w:val="none" w:sz="0" w:space="0" w:color="auto"/>
                <w:left w:val="none" w:sz="0" w:space="0" w:color="auto"/>
                <w:bottom w:val="none" w:sz="0" w:space="0" w:color="auto"/>
                <w:right w:val="none" w:sz="0" w:space="0" w:color="auto"/>
              </w:divBdr>
            </w:div>
            <w:div w:id="139731407">
              <w:marLeft w:val="0"/>
              <w:marRight w:val="0"/>
              <w:marTop w:val="0"/>
              <w:marBottom w:val="0"/>
              <w:divBdr>
                <w:top w:val="none" w:sz="0" w:space="0" w:color="auto"/>
                <w:left w:val="none" w:sz="0" w:space="0" w:color="auto"/>
                <w:bottom w:val="none" w:sz="0" w:space="0" w:color="auto"/>
                <w:right w:val="none" w:sz="0" w:space="0" w:color="auto"/>
              </w:divBdr>
            </w:div>
            <w:div w:id="479226732">
              <w:marLeft w:val="0"/>
              <w:marRight w:val="0"/>
              <w:marTop w:val="0"/>
              <w:marBottom w:val="0"/>
              <w:divBdr>
                <w:top w:val="none" w:sz="0" w:space="0" w:color="auto"/>
                <w:left w:val="none" w:sz="0" w:space="0" w:color="auto"/>
                <w:bottom w:val="none" w:sz="0" w:space="0" w:color="auto"/>
                <w:right w:val="none" w:sz="0" w:space="0" w:color="auto"/>
              </w:divBdr>
            </w:div>
            <w:div w:id="960067011">
              <w:marLeft w:val="0"/>
              <w:marRight w:val="0"/>
              <w:marTop w:val="0"/>
              <w:marBottom w:val="0"/>
              <w:divBdr>
                <w:top w:val="none" w:sz="0" w:space="0" w:color="auto"/>
                <w:left w:val="none" w:sz="0" w:space="0" w:color="auto"/>
                <w:bottom w:val="none" w:sz="0" w:space="0" w:color="auto"/>
                <w:right w:val="none" w:sz="0" w:space="0" w:color="auto"/>
              </w:divBdr>
            </w:div>
          </w:divsChild>
        </w:div>
        <w:div w:id="110369382">
          <w:marLeft w:val="0"/>
          <w:marRight w:val="0"/>
          <w:marTop w:val="75"/>
          <w:marBottom w:val="75"/>
          <w:divBdr>
            <w:top w:val="single" w:sz="6" w:space="3" w:color="E0E0E0"/>
            <w:left w:val="single" w:sz="6" w:space="3" w:color="E0E0E0"/>
            <w:bottom w:val="single" w:sz="6" w:space="3" w:color="E0E0E0"/>
            <w:right w:val="single" w:sz="6" w:space="3" w:color="E0E0E0"/>
          </w:divBdr>
          <w:divsChild>
            <w:div w:id="1374691974">
              <w:marLeft w:val="0"/>
              <w:marRight w:val="0"/>
              <w:marTop w:val="0"/>
              <w:marBottom w:val="0"/>
              <w:divBdr>
                <w:top w:val="none" w:sz="0" w:space="0" w:color="auto"/>
                <w:left w:val="none" w:sz="0" w:space="0" w:color="auto"/>
                <w:bottom w:val="none" w:sz="0" w:space="0" w:color="auto"/>
                <w:right w:val="none" w:sz="0" w:space="0" w:color="auto"/>
              </w:divBdr>
            </w:div>
            <w:div w:id="74282333">
              <w:marLeft w:val="0"/>
              <w:marRight w:val="0"/>
              <w:marTop w:val="0"/>
              <w:marBottom w:val="0"/>
              <w:divBdr>
                <w:top w:val="none" w:sz="0" w:space="0" w:color="auto"/>
                <w:left w:val="none" w:sz="0" w:space="0" w:color="auto"/>
                <w:bottom w:val="none" w:sz="0" w:space="0" w:color="auto"/>
                <w:right w:val="none" w:sz="0" w:space="0" w:color="auto"/>
              </w:divBdr>
            </w:div>
            <w:div w:id="769664004">
              <w:marLeft w:val="0"/>
              <w:marRight w:val="0"/>
              <w:marTop w:val="0"/>
              <w:marBottom w:val="0"/>
              <w:divBdr>
                <w:top w:val="none" w:sz="0" w:space="0" w:color="auto"/>
                <w:left w:val="none" w:sz="0" w:space="0" w:color="auto"/>
                <w:bottom w:val="none" w:sz="0" w:space="0" w:color="auto"/>
                <w:right w:val="none" w:sz="0" w:space="0" w:color="auto"/>
              </w:divBdr>
            </w:div>
            <w:div w:id="1080249396">
              <w:marLeft w:val="0"/>
              <w:marRight w:val="0"/>
              <w:marTop w:val="0"/>
              <w:marBottom w:val="0"/>
              <w:divBdr>
                <w:top w:val="none" w:sz="0" w:space="0" w:color="auto"/>
                <w:left w:val="none" w:sz="0" w:space="0" w:color="auto"/>
                <w:bottom w:val="none" w:sz="0" w:space="0" w:color="auto"/>
                <w:right w:val="none" w:sz="0" w:space="0" w:color="auto"/>
              </w:divBdr>
            </w:div>
            <w:div w:id="1943798523">
              <w:marLeft w:val="0"/>
              <w:marRight w:val="0"/>
              <w:marTop w:val="0"/>
              <w:marBottom w:val="0"/>
              <w:divBdr>
                <w:top w:val="none" w:sz="0" w:space="0" w:color="auto"/>
                <w:left w:val="none" w:sz="0" w:space="0" w:color="auto"/>
                <w:bottom w:val="none" w:sz="0" w:space="0" w:color="auto"/>
                <w:right w:val="none" w:sz="0" w:space="0" w:color="auto"/>
              </w:divBdr>
            </w:div>
            <w:div w:id="1502113099">
              <w:marLeft w:val="0"/>
              <w:marRight w:val="0"/>
              <w:marTop w:val="0"/>
              <w:marBottom w:val="0"/>
              <w:divBdr>
                <w:top w:val="none" w:sz="0" w:space="0" w:color="auto"/>
                <w:left w:val="none" w:sz="0" w:space="0" w:color="auto"/>
                <w:bottom w:val="none" w:sz="0" w:space="0" w:color="auto"/>
                <w:right w:val="none" w:sz="0" w:space="0" w:color="auto"/>
              </w:divBdr>
            </w:div>
          </w:divsChild>
        </w:div>
        <w:div w:id="1838038892">
          <w:marLeft w:val="0"/>
          <w:marRight w:val="0"/>
          <w:marTop w:val="75"/>
          <w:marBottom w:val="75"/>
          <w:divBdr>
            <w:top w:val="single" w:sz="6" w:space="3" w:color="E0E0E0"/>
            <w:left w:val="single" w:sz="6" w:space="3" w:color="E0E0E0"/>
            <w:bottom w:val="single" w:sz="6" w:space="3" w:color="E0E0E0"/>
            <w:right w:val="single" w:sz="6" w:space="3" w:color="E0E0E0"/>
          </w:divBdr>
          <w:divsChild>
            <w:div w:id="1550452187">
              <w:marLeft w:val="0"/>
              <w:marRight w:val="0"/>
              <w:marTop w:val="0"/>
              <w:marBottom w:val="0"/>
              <w:divBdr>
                <w:top w:val="none" w:sz="0" w:space="0" w:color="auto"/>
                <w:left w:val="none" w:sz="0" w:space="0" w:color="auto"/>
                <w:bottom w:val="none" w:sz="0" w:space="0" w:color="auto"/>
                <w:right w:val="none" w:sz="0" w:space="0" w:color="auto"/>
              </w:divBdr>
            </w:div>
            <w:div w:id="1022242704">
              <w:marLeft w:val="0"/>
              <w:marRight w:val="0"/>
              <w:marTop w:val="0"/>
              <w:marBottom w:val="0"/>
              <w:divBdr>
                <w:top w:val="none" w:sz="0" w:space="0" w:color="auto"/>
                <w:left w:val="none" w:sz="0" w:space="0" w:color="auto"/>
                <w:bottom w:val="none" w:sz="0" w:space="0" w:color="auto"/>
                <w:right w:val="none" w:sz="0" w:space="0" w:color="auto"/>
              </w:divBdr>
            </w:div>
            <w:div w:id="765267175">
              <w:marLeft w:val="0"/>
              <w:marRight w:val="0"/>
              <w:marTop w:val="0"/>
              <w:marBottom w:val="0"/>
              <w:divBdr>
                <w:top w:val="none" w:sz="0" w:space="0" w:color="auto"/>
                <w:left w:val="none" w:sz="0" w:space="0" w:color="auto"/>
                <w:bottom w:val="none" w:sz="0" w:space="0" w:color="auto"/>
                <w:right w:val="none" w:sz="0" w:space="0" w:color="auto"/>
              </w:divBdr>
            </w:div>
            <w:div w:id="302538955">
              <w:marLeft w:val="0"/>
              <w:marRight w:val="0"/>
              <w:marTop w:val="0"/>
              <w:marBottom w:val="0"/>
              <w:divBdr>
                <w:top w:val="none" w:sz="0" w:space="0" w:color="auto"/>
                <w:left w:val="none" w:sz="0" w:space="0" w:color="auto"/>
                <w:bottom w:val="none" w:sz="0" w:space="0" w:color="auto"/>
                <w:right w:val="none" w:sz="0" w:space="0" w:color="auto"/>
              </w:divBdr>
            </w:div>
            <w:div w:id="2071338644">
              <w:marLeft w:val="0"/>
              <w:marRight w:val="0"/>
              <w:marTop w:val="0"/>
              <w:marBottom w:val="0"/>
              <w:divBdr>
                <w:top w:val="none" w:sz="0" w:space="0" w:color="auto"/>
                <w:left w:val="none" w:sz="0" w:space="0" w:color="auto"/>
                <w:bottom w:val="none" w:sz="0" w:space="0" w:color="auto"/>
                <w:right w:val="none" w:sz="0" w:space="0" w:color="auto"/>
              </w:divBdr>
            </w:div>
            <w:div w:id="481889774">
              <w:marLeft w:val="0"/>
              <w:marRight w:val="0"/>
              <w:marTop w:val="0"/>
              <w:marBottom w:val="0"/>
              <w:divBdr>
                <w:top w:val="none" w:sz="0" w:space="0" w:color="auto"/>
                <w:left w:val="none" w:sz="0" w:space="0" w:color="auto"/>
                <w:bottom w:val="none" w:sz="0" w:space="0" w:color="auto"/>
                <w:right w:val="none" w:sz="0" w:space="0" w:color="auto"/>
              </w:divBdr>
            </w:div>
          </w:divsChild>
        </w:div>
        <w:div w:id="53623433">
          <w:marLeft w:val="0"/>
          <w:marRight w:val="0"/>
          <w:marTop w:val="75"/>
          <w:marBottom w:val="75"/>
          <w:divBdr>
            <w:top w:val="single" w:sz="6" w:space="3" w:color="E0E0E0"/>
            <w:left w:val="single" w:sz="6" w:space="3" w:color="E0E0E0"/>
            <w:bottom w:val="single" w:sz="6" w:space="3" w:color="E0E0E0"/>
            <w:right w:val="single" w:sz="6" w:space="3" w:color="E0E0E0"/>
          </w:divBdr>
          <w:divsChild>
            <w:div w:id="507990918">
              <w:marLeft w:val="0"/>
              <w:marRight w:val="0"/>
              <w:marTop w:val="0"/>
              <w:marBottom w:val="0"/>
              <w:divBdr>
                <w:top w:val="none" w:sz="0" w:space="0" w:color="auto"/>
                <w:left w:val="none" w:sz="0" w:space="0" w:color="auto"/>
                <w:bottom w:val="none" w:sz="0" w:space="0" w:color="auto"/>
                <w:right w:val="none" w:sz="0" w:space="0" w:color="auto"/>
              </w:divBdr>
            </w:div>
            <w:div w:id="1317802192">
              <w:marLeft w:val="0"/>
              <w:marRight w:val="0"/>
              <w:marTop w:val="0"/>
              <w:marBottom w:val="0"/>
              <w:divBdr>
                <w:top w:val="none" w:sz="0" w:space="0" w:color="auto"/>
                <w:left w:val="none" w:sz="0" w:space="0" w:color="auto"/>
                <w:bottom w:val="none" w:sz="0" w:space="0" w:color="auto"/>
                <w:right w:val="none" w:sz="0" w:space="0" w:color="auto"/>
              </w:divBdr>
            </w:div>
            <w:div w:id="162428618">
              <w:marLeft w:val="0"/>
              <w:marRight w:val="0"/>
              <w:marTop w:val="0"/>
              <w:marBottom w:val="0"/>
              <w:divBdr>
                <w:top w:val="none" w:sz="0" w:space="0" w:color="auto"/>
                <w:left w:val="none" w:sz="0" w:space="0" w:color="auto"/>
                <w:bottom w:val="none" w:sz="0" w:space="0" w:color="auto"/>
                <w:right w:val="none" w:sz="0" w:space="0" w:color="auto"/>
              </w:divBdr>
            </w:div>
            <w:div w:id="1513759019">
              <w:marLeft w:val="0"/>
              <w:marRight w:val="0"/>
              <w:marTop w:val="0"/>
              <w:marBottom w:val="0"/>
              <w:divBdr>
                <w:top w:val="none" w:sz="0" w:space="0" w:color="auto"/>
                <w:left w:val="none" w:sz="0" w:space="0" w:color="auto"/>
                <w:bottom w:val="none" w:sz="0" w:space="0" w:color="auto"/>
                <w:right w:val="none" w:sz="0" w:space="0" w:color="auto"/>
              </w:divBdr>
            </w:div>
            <w:div w:id="52697128">
              <w:marLeft w:val="0"/>
              <w:marRight w:val="0"/>
              <w:marTop w:val="0"/>
              <w:marBottom w:val="0"/>
              <w:divBdr>
                <w:top w:val="none" w:sz="0" w:space="0" w:color="auto"/>
                <w:left w:val="none" w:sz="0" w:space="0" w:color="auto"/>
                <w:bottom w:val="none" w:sz="0" w:space="0" w:color="auto"/>
                <w:right w:val="none" w:sz="0" w:space="0" w:color="auto"/>
              </w:divBdr>
            </w:div>
            <w:div w:id="1243687172">
              <w:marLeft w:val="0"/>
              <w:marRight w:val="0"/>
              <w:marTop w:val="0"/>
              <w:marBottom w:val="0"/>
              <w:divBdr>
                <w:top w:val="none" w:sz="0" w:space="0" w:color="auto"/>
                <w:left w:val="none" w:sz="0" w:space="0" w:color="auto"/>
                <w:bottom w:val="none" w:sz="0" w:space="0" w:color="auto"/>
                <w:right w:val="none" w:sz="0" w:space="0" w:color="auto"/>
              </w:divBdr>
            </w:div>
          </w:divsChild>
        </w:div>
        <w:div w:id="1426926056">
          <w:marLeft w:val="0"/>
          <w:marRight w:val="0"/>
          <w:marTop w:val="75"/>
          <w:marBottom w:val="75"/>
          <w:divBdr>
            <w:top w:val="single" w:sz="6" w:space="3" w:color="E0E0E0"/>
            <w:left w:val="single" w:sz="6" w:space="3" w:color="E0E0E0"/>
            <w:bottom w:val="single" w:sz="6" w:space="3" w:color="E0E0E0"/>
            <w:right w:val="single" w:sz="6" w:space="3" w:color="E0E0E0"/>
          </w:divBdr>
          <w:divsChild>
            <w:div w:id="1084255547">
              <w:marLeft w:val="0"/>
              <w:marRight w:val="0"/>
              <w:marTop w:val="0"/>
              <w:marBottom w:val="0"/>
              <w:divBdr>
                <w:top w:val="none" w:sz="0" w:space="0" w:color="auto"/>
                <w:left w:val="none" w:sz="0" w:space="0" w:color="auto"/>
                <w:bottom w:val="none" w:sz="0" w:space="0" w:color="auto"/>
                <w:right w:val="none" w:sz="0" w:space="0" w:color="auto"/>
              </w:divBdr>
            </w:div>
            <w:div w:id="458256285">
              <w:marLeft w:val="0"/>
              <w:marRight w:val="0"/>
              <w:marTop w:val="0"/>
              <w:marBottom w:val="0"/>
              <w:divBdr>
                <w:top w:val="none" w:sz="0" w:space="0" w:color="auto"/>
                <w:left w:val="none" w:sz="0" w:space="0" w:color="auto"/>
                <w:bottom w:val="none" w:sz="0" w:space="0" w:color="auto"/>
                <w:right w:val="none" w:sz="0" w:space="0" w:color="auto"/>
              </w:divBdr>
            </w:div>
            <w:div w:id="2043507726">
              <w:marLeft w:val="0"/>
              <w:marRight w:val="0"/>
              <w:marTop w:val="0"/>
              <w:marBottom w:val="0"/>
              <w:divBdr>
                <w:top w:val="none" w:sz="0" w:space="0" w:color="auto"/>
                <w:left w:val="none" w:sz="0" w:space="0" w:color="auto"/>
                <w:bottom w:val="none" w:sz="0" w:space="0" w:color="auto"/>
                <w:right w:val="none" w:sz="0" w:space="0" w:color="auto"/>
              </w:divBdr>
            </w:div>
            <w:div w:id="1802724830">
              <w:marLeft w:val="0"/>
              <w:marRight w:val="0"/>
              <w:marTop w:val="0"/>
              <w:marBottom w:val="0"/>
              <w:divBdr>
                <w:top w:val="none" w:sz="0" w:space="0" w:color="auto"/>
                <w:left w:val="none" w:sz="0" w:space="0" w:color="auto"/>
                <w:bottom w:val="none" w:sz="0" w:space="0" w:color="auto"/>
                <w:right w:val="none" w:sz="0" w:space="0" w:color="auto"/>
              </w:divBdr>
            </w:div>
            <w:div w:id="686180848">
              <w:marLeft w:val="0"/>
              <w:marRight w:val="0"/>
              <w:marTop w:val="0"/>
              <w:marBottom w:val="0"/>
              <w:divBdr>
                <w:top w:val="none" w:sz="0" w:space="0" w:color="auto"/>
                <w:left w:val="none" w:sz="0" w:space="0" w:color="auto"/>
                <w:bottom w:val="none" w:sz="0" w:space="0" w:color="auto"/>
                <w:right w:val="none" w:sz="0" w:space="0" w:color="auto"/>
              </w:divBdr>
            </w:div>
            <w:div w:id="674502586">
              <w:marLeft w:val="0"/>
              <w:marRight w:val="0"/>
              <w:marTop w:val="0"/>
              <w:marBottom w:val="0"/>
              <w:divBdr>
                <w:top w:val="none" w:sz="0" w:space="0" w:color="auto"/>
                <w:left w:val="none" w:sz="0" w:space="0" w:color="auto"/>
                <w:bottom w:val="none" w:sz="0" w:space="0" w:color="auto"/>
                <w:right w:val="none" w:sz="0" w:space="0" w:color="auto"/>
              </w:divBdr>
            </w:div>
          </w:divsChild>
        </w:div>
        <w:div w:id="1131556986">
          <w:marLeft w:val="0"/>
          <w:marRight w:val="0"/>
          <w:marTop w:val="75"/>
          <w:marBottom w:val="75"/>
          <w:divBdr>
            <w:top w:val="single" w:sz="6" w:space="3" w:color="E0E0E0"/>
            <w:left w:val="single" w:sz="6" w:space="3" w:color="E0E0E0"/>
            <w:bottom w:val="single" w:sz="6" w:space="3" w:color="E0E0E0"/>
            <w:right w:val="single" w:sz="6" w:space="3" w:color="E0E0E0"/>
          </w:divBdr>
          <w:divsChild>
            <w:div w:id="1112748969">
              <w:marLeft w:val="0"/>
              <w:marRight w:val="0"/>
              <w:marTop w:val="0"/>
              <w:marBottom w:val="0"/>
              <w:divBdr>
                <w:top w:val="none" w:sz="0" w:space="0" w:color="auto"/>
                <w:left w:val="none" w:sz="0" w:space="0" w:color="auto"/>
                <w:bottom w:val="none" w:sz="0" w:space="0" w:color="auto"/>
                <w:right w:val="none" w:sz="0" w:space="0" w:color="auto"/>
              </w:divBdr>
            </w:div>
            <w:div w:id="1606309980">
              <w:marLeft w:val="0"/>
              <w:marRight w:val="0"/>
              <w:marTop w:val="0"/>
              <w:marBottom w:val="0"/>
              <w:divBdr>
                <w:top w:val="none" w:sz="0" w:space="0" w:color="auto"/>
                <w:left w:val="none" w:sz="0" w:space="0" w:color="auto"/>
                <w:bottom w:val="none" w:sz="0" w:space="0" w:color="auto"/>
                <w:right w:val="none" w:sz="0" w:space="0" w:color="auto"/>
              </w:divBdr>
            </w:div>
            <w:div w:id="1426270517">
              <w:marLeft w:val="0"/>
              <w:marRight w:val="0"/>
              <w:marTop w:val="0"/>
              <w:marBottom w:val="0"/>
              <w:divBdr>
                <w:top w:val="none" w:sz="0" w:space="0" w:color="auto"/>
                <w:left w:val="none" w:sz="0" w:space="0" w:color="auto"/>
                <w:bottom w:val="none" w:sz="0" w:space="0" w:color="auto"/>
                <w:right w:val="none" w:sz="0" w:space="0" w:color="auto"/>
              </w:divBdr>
            </w:div>
            <w:div w:id="1837458694">
              <w:marLeft w:val="0"/>
              <w:marRight w:val="0"/>
              <w:marTop w:val="0"/>
              <w:marBottom w:val="0"/>
              <w:divBdr>
                <w:top w:val="none" w:sz="0" w:space="0" w:color="auto"/>
                <w:left w:val="none" w:sz="0" w:space="0" w:color="auto"/>
                <w:bottom w:val="none" w:sz="0" w:space="0" w:color="auto"/>
                <w:right w:val="none" w:sz="0" w:space="0" w:color="auto"/>
              </w:divBdr>
            </w:div>
            <w:div w:id="909267237">
              <w:marLeft w:val="0"/>
              <w:marRight w:val="0"/>
              <w:marTop w:val="0"/>
              <w:marBottom w:val="0"/>
              <w:divBdr>
                <w:top w:val="none" w:sz="0" w:space="0" w:color="auto"/>
                <w:left w:val="none" w:sz="0" w:space="0" w:color="auto"/>
                <w:bottom w:val="none" w:sz="0" w:space="0" w:color="auto"/>
                <w:right w:val="none" w:sz="0" w:space="0" w:color="auto"/>
              </w:divBdr>
            </w:div>
            <w:div w:id="366295469">
              <w:marLeft w:val="0"/>
              <w:marRight w:val="0"/>
              <w:marTop w:val="0"/>
              <w:marBottom w:val="0"/>
              <w:divBdr>
                <w:top w:val="none" w:sz="0" w:space="0" w:color="auto"/>
                <w:left w:val="none" w:sz="0" w:space="0" w:color="auto"/>
                <w:bottom w:val="none" w:sz="0" w:space="0" w:color="auto"/>
                <w:right w:val="none" w:sz="0" w:space="0" w:color="auto"/>
              </w:divBdr>
            </w:div>
          </w:divsChild>
        </w:div>
        <w:div w:id="147213387">
          <w:marLeft w:val="0"/>
          <w:marRight w:val="0"/>
          <w:marTop w:val="75"/>
          <w:marBottom w:val="75"/>
          <w:divBdr>
            <w:top w:val="single" w:sz="6" w:space="3" w:color="E0E0E0"/>
            <w:left w:val="single" w:sz="6" w:space="3" w:color="E0E0E0"/>
            <w:bottom w:val="single" w:sz="6" w:space="3" w:color="E0E0E0"/>
            <w:right w:val="single" w:sz="6" w:space="3" w:color="E0E0E0"/>
          </w:divBdr>
          <w:divsChild>
            <w:div w:id="1398433187">
              <w:marLeft w:val="0"/>
              <w:marRight w:val="0"/>
              <w:marTop w:val="0"/>
              <w:marBottom w:val="0"/>
              <w:divBdr>
                <w:top w:val="none" w:sz="0" w:space="0" w:color="auto"/>
                <w:left w:val="none" w:sz="0" w:space="0" w:color="auto"/>
                <w:bottom w:val="none" w:sz="0" w:space="0" w:color="auto"/>
                <w:right w:val="none" w:sz="0" w:space="0" w:color="auto"/>
              </w:divBdr>
            </w:div>
            <w:div w:id="1117211481">
              <w:marLeft w:val="0"/>
              <w:marRight w:val="0"/>
              <w:marTop w:val="0"/>
              <w:marBottom w:val="0"/>
              <w:divBdr>
                <w:top w:val="none" w:sz="0" w:space="0" w:color="auto"/>
                <w:left w:val="none" w:sz="0" w:space="0" w:color="auto"/>
                <w:bottom w:val="none" w:sz="0" w:space="0" w:color="auto"/>
                <w:right w:val="none" w:sz="0" w:space="0" w:color="auto"/>
              </w:divBdr>
            </w:div>
            <w:div w:id="938686049">
              <w:marLeft w:val="0"/>
              <w:marRight w:val="0"/>
              <w:marTop w:val="0"/>
              <w:marBottom w:val="0"/>
              <w:divBdr>
                <w:top w:val="none" w:sz="0" w:space="0" w:color="auto"/>
                <w:left w:val="none" w:sz="0" w:space="0" w:color="auto"/>
                <w:bottom w:val="none" w:sz="0" w:space="0" w:color="auto"/>
                <w:right w:val="none" w:sz="0" w:space="0" w:color="auto"/>
              </w:divBdr>
            </w:div>
            <w:div w:id="1226791856">
              <w:marLeft w:val="0"/>
              <w:marRight w:val="0"/>
              <w:marTop w:val="0"/>
              <w:marBottom w:val="0"/>
              <w:divBdr>
                <w:top w:val="none" w:sz="0" w:space="0" w:color="auto"/>
                <w:left w:val="none" w:sz="0" w:space="0" w:color="auto"/>
                <w:bottom w:val="none" w:sz="0" w:space="0" w:color="auto"/>
                <w:right w:val="none" w:sz="0" w:space="0" w:color="auto"/>
              </w:divBdr>
            </w:div>
            <w:div w:id="64845610">
              <w:marLeft w:val="0"/>
              <w:marRight w:val="0"/>
              <w:marTop w:val="0"/>
              <w:marBottom w:val="0"/>
              <w:divBdr>
                <w:top w:val="none" w:sz="0" w:space="0" w:color="auto"/>
                <w:left w:val="none" w:sz="0" w:space="0" w:color="auto"/>
                <w:bottom w:val="none" w:sz="0" w:space="0" w:color="auto"/>
                <w:right w:val="none" w:sz="0" w:space="0" w:color="auto"/>
              </w:divBdr>
            </w:div>
            <w:div w:id="543756172">
              <w:marLeft w:val="0"/>
              <w:marRight w:val="0"/>
              <w:marTop w:val="0"/>
              <w:marBottom w:val="0"/>
              <w:divBdr>
                <w:top w:val="none" w:sz="0" w:space="0" w:color="auto"/>
                <w:left w:val="none" w:sz="0" w:space="0" w:color="auto"/>
                <w:bottom w:val="none" w:sz="0" w:space="0" w:color="auto"/>
                <w:right w:val="none" w:sz="0" w:space="0" w:color="auto"/>
              </w:divBdr>
            </w:div>
          </w:divsChild>
        </w:div>
        <w:div w:id="110058700">
          <w:marLeft w:val="0"/>
          <w:marRight w:val="0"/>
          <w:marTop w:val="75"/>
          <w:marBottom w:val="75"/>
          <w:divBdr>
            <w:top w:val="single" w:sz="6" w:space="3" w:color="E0E0E0"/>
            <w:left w:val="single" w:sz="6" w:space="3" w:color="E0E0E0"/>
            <w:bottom w:val="single" w:sz="6" w:space="3" w:color="E0E0E0"/>
            <w:right w:val="single" w:sz="6" w:space="3" w:color="E0E0E0"/>
          </w:divBdr>
          <w:divsChild>
            <w:div w:id="15280444">
              <w:marLeft w:val="0"/>
              <w:marRight w:val="0"/>
              <w:marTop w:val="0"/>
              <w:marBottom w:val="0"/>
              <w:divBdr>
                <w:top w:val="none" w:sz="0" w:space="0" w:color="auto"/>
                <w:left w:val="none" w:sz="0" w:space="0" w:color="auto"/>
                <w:bottom w:val="none" w:sz="0" w:space="0" w:color="auto"/>
                <w:right w:val="none" w:sz="0" w:space="0" w:color="auto"/>
              </w:divBdr>
            </w:div>
            <w:div w:id="60449462">
              <w:marLeft w:val="0"/>
              <w:marRight w:val="0"/>
              <w:marTop w:val="0"/>
              <w:marBottom w:val="0"/>
              <w:divBdr>
                <w:top w:val="none" w:sz="0" w:space="0" w:color="auto"/>
                <w:left w:val="none" w:sz="0" w:space="0" w:color="auto"/>
                <w:bottom w:val="none" w:sz="0" w:space="0" w:color="auto"/>
                <w:right w:val="none" w:sz="0" w:space="0" w:color="auto"/>
              </w:divBdr>
            </w:div>
            <w:div w:id="2130583502">
              <w:marLeft w:val="0"/>
              <w:marRight w:val="0"/>
              <w:marTop w:val="0"/>
              <w:marBottom w:val="0"/>
              <w:divBdr>
                <w:top w:val="none" w:sz="0" w:space="0" w:color="auto"/>
                <w:left w:val="none" w:sz="0" w:space="0" w:color="auto"/>
                <w:bottom w:val="none" w:sz="0" w:space="0" w:color="auto"/>
                <w:right w:val="none" w:sz="0" w:space="0" w:color="auto"/>
              </w:divBdr>
            </w:div>
            <w:div w:id="834611415">
              <w:marLeft w:val="0"/>
              <w:marRight w:val="0"/>
              <w:marTop w:val="0"/>
              <w:marBottom w:val="0"/>
              <w:divBdr>
                <w:top w:val="none" w:sz="0" w:space="0" w:color="auto"/>
                <w:left w:val="none" w:sz="0" w:space="0" w:color="auto"/>
                <w:bottom w:val="none" w:sz="0" w:space="0" w:color="auto"/>
                <w:right w:val="none" w:sz="0" w:space="0" w:color="auto"/>
              </w:divBdr>
            </w:div>
            <w:div w:id="1624966650">
              <w:marLeft w:val="0"/>
              <w:marRight w:val="0"/>
              <w:marTop w:val="0"/>
              <w:marBottom w:val="0"/>
              <w:divBdr>
                <w:top w:val="none" w:sz="0" w:space="0" w:color="auto"/>
                <w:left w:val="none" w:sz="0" w:space="0" w:color="auto"/>
                <w:bottom w:val="none" w:sz="0" w:space="0" w:color="auto"/>
                <w:right w:val="none" w:sz="0" w:space="0" w:color="auto"/>
              </w:divBdr>
            </w:div>
            <w:div w:id="1050422762">
              <w:marLeft w:val="0"/>
              <w:marRight w:val="0"/>
              <w:marTop w:val="0"/>
              <w:marBottom w:val="0"/>
              <w:divBdr>
                <w:top w:val="none" w:sz="0" w:space="0" w:color="auto"/>
                <w:left w:val="none" w:sz="0" w:space="0" w:color="auto"/>
                <w:bottom w:val="none" w:sz="0" w:space="0" w:color="auto"/>
                <w:right w:val="none" w:sz="0" w:space="0" w:color="auto"/>
              </w:divBdr>
            </w:div>
          </w:divsChild>
        </w:div>
        <w:div w:id="841121330">
          <w:marLeft w:val="0"/>
          <w:marRight w:val="0"/>
          <w:marTop w:val="75"/>
          <w:marBottom w:val="75"/>
          <w:divBdr>
            <w:top w:val="single" w:sz="6" w:space="3" w:color="E0E0E0"/>
            <w:left w:val="single" w:sz="6" w:space="3" w:color="E0E0E0"/>
            <w:bottom w:val="single" w:sz="6" w:space="3" w:color="E0E0E0"/>
            <w:right w:val="single" w:sz="6" w:space="3" w:color="E0E0E0"/>
          </w:divBdr>
          <w:divsChild>
            <w:div w:id="344982826">
              <w:marLeft w:val="0"/>
              <w:marRight w:val="0"/>
              <w:marTop w:val="0"/>
              <w:marBottom w:val="0"/>
              <w:divBdr>
                <w:top w:val="none" w:sz="0" w:space="0" w:color="auto"/>
                <w:left w:val="none" w:sz="0" w:space="0" w:color="auto"/>
                <w:bottom w:val="none" w:sz="0" w:space="0" w:color="auto"/>
                <w:right w:val="none" w:sz="0" w:space="0" w:color="auto"/>
              </w:divBdr>
            </w:div>
            <w:div w:id="804660881">
              <w:marLeft w:val="0"/>
              <w:marRight w:val="0"/>
              <w:marTop w:val="0"/>
              <w:marBottom w:val="0"/>
              <w:divBdr>
                <w:top w:val="none" w:sz="0" w:space="0" w:color="auto"/>
                <w:left w:val="none" w:sz="0" w:space="0" w:color="auto"/>
                <w:bottom w:val="none" w:sz="0" w:space="0" w:color="auto"/>
                <w:right w:val="none" w:sz="0" w:space="0" w:color="auto"/>
              </w:divBdr>
            </w:div>
            <w:div w:id="752967287">
              <w:marLeft w:val="0"/>
              <w:marRight w:val="0"/>
              <w:marTop w:val="0"/>
              <w:marBottom w:val="0"/>
              <w:divBdr>
                <w:top w:val="none" w:sz="0" w:space="0" w:color="auto"/>
                <w:left w:val="none" w:sz="0" w:space="0" w:color="auto"/>
                <w:bottom w:val="none" w:sz="0" w:space="0" w:color="auto"/>
                <w:right w:val="none" w:sz="0" w:space="0" w:color="auto"/>
              </w:divBdr>
            </w:div>
            <w:div w:id="309796933">
              <w:marLeft w:val="0"/>
              <w:marRight w:val="0"/>
              <w:marTop w:val="0"/>
              <w:marBottom w:val="0"/>
              <w:divBdr>
                <w:top w:val="none" w:sz="0" w:space="0" w:color="auto"/>
                <w:left w:val="none" w:sz="0" w:space="0" w:color="auto"/>
                <w:bottom w:val="none" w:sz="0" w:space="0" w:color="auto"/>
                <w:right w:val="none" w:sz="0" w:space="0" w:color="auto"/>
              </w:divBdr>
            </w:div>
            <w:div w:id="272519942">
              <w:marLeft w:val="0"/>
              <w:marRight w:val="0"/>
              <w:marTop w:val="0"/>
              <w:marBottom w:val="0"/>
              <w:divBdr>
                <w:top w:val="none" w:sz="0" w:space="0" w:color="auto"/>
                <w:left w:val="none" w:sz="0" w:space="0" w:color="auto"/>
                <w:bottom w:val="none" w:sz="0" w:space="0" w:color="auto"/>
                <w:right w:val="none" w:sz="0" w:space="0" w:color="auto"/>
              </w:divBdr>
            </w:div>
            <w:div w:id="845902927">
              <w:marLeft w:val="0"/>
              <w:marRight w:val="0"/>
              <w:marTop w:val="0"/>
              <w:marBottom w:val="0"/>
              <w:divBdr>
                <w:top w:val="none" w:sz="0" w:space="0" w:color="auto"/>
                <w:left w:val="none" w:sz="0" w:space="0" w:color="auto"/>
                <w:bottom w:val="none" w:sz="0" w:space="0" w:color="auto"/>
                <w:right w:val="none" w:sz="0" w:space="0" w:color="auto"/>
              </w:divBdr>
            </w:div>
          </w:divsChild>
        </w:div>
        <w:div w:id="296688062">
          <w:marLeft w:val="0"/>
          <w:marRight w:val="0"/>
          <w:marTop w:val="75"/>
          <w:marBottom w:val="75"/>
          <w:divBdr>
            <w:top w:val="single" w:sz="6" w:space="3" w:color="E0E0E0"/>
            <w:left w:val="single" w:sz="6" w:space="3" w:color="E0E0E0"/>
            <w:bottom w:val="single" w:sz="6" w:space="3" w:color="E0E0E0"/>
            <w:right w:val="single" w:sz="6" w:space="3" w:color="E0E0E0"/>
          </w:divBdr>
          <w:divsChild>
            <w:div w:id="1633289748">
              <w:marLeft w:val="0"/>
              <w:marRight w:val="0"/>
              <w:marTop w:val="0"/>
              <w:marBottom w:val="0"/>
              <w:divBdr>
                <w:top w:val="none" w:sz="0" w:space="0" w:color="auto"/>
                <w:left w:val="none" w:sz="0" w:space="0" w:color="auto"/>
                <w:bottom w:val="none" w:sz="0" w:space="0" w:color="auto"/>
                <w:right w:val="none" w:sz="0" w:space="0" w:color="auto"/>
              </w:divBdr>
            </w:div>
            <w:div w:id="826825382">
              <w:marLeft w:val="0"/>
              <w:marRight w:val="0"/>
              <w:marTop w:val="0"/>
              <w:marBottom w:val="0"/>
              <w:divBdr>
                <w:top w:val="none" w:sz="0" w:space="0" w:color="auto"/>
                <w:left w:val="none" w:sz="0" w:space="0" w:color="auto"/>
                <w:bottom w:val="none" w:sz="0" w:space="0" w:color="auto"/>
                <w:right w:val="none" w:sz="0" w:space="0" w:color="auto"/>
              </w:divBdr>
            </w:div>
            <w:div w:id="1155221986">
              <w:marLeft w:val="0"/>
              <w:marRight w:val="0"/>
              <w:marTop w:val="0"/>
              <w:marBottom w:val="0"/>
              <w:divBdr>
                <w:top w:val="none" w:sz="0" w:space="0" w:color="auto"/>
                <w:left w:val="none" w:sz="0" w:space="0" w:color="auto"/>
                <w:bottom w:val="none" w:sz="0" w:space="0" w:color="auto"/>
                <w:right w:val="none" w:sz="0" w:space="0" w:color="auto"/>
              </w:divBdr>
            </w:div>
            <w:div w:id="318534772">
              <w:marLeft w:val="0"/>
              <w:marRight w:val="0"/>
              <w:marTop w:val="0"/>
              <w:marBottom w:val="0"/>
              <w:divBdr>
                <w:top w:val="none" w:sz="0" w:space="0" w:color="auto"/>
                <w:left w:val="none" w:sz="0" w:space="0" w:color="auto"/>
                <w:bottom w:val="none" w:sz="0" w:space="0" w:color="auto"/>
                <w:right w:val="none" w:sz="0" w:space="0" w:color="auto"/>
              </w:divBdr>
            </w:div>
            <w:div w:id="860240013">
              <w:marLeft w:val="0"/>
              <w:marRight w:val="0"/>
              <w:marTop w:val="0"/>
              <w:marBottom w:val="0"/>
              <w:divBdr>
                <w:top w:val="none" w:sz="0" w:space="0" w:color="auto"/>
                <w:left w:val="none" w:sz="0" w:space="0" w:color="auto"/>
                <w:bottom w:val="none" w:sz="0" w:space="0" w:color="auto"/>
                <w:right w:val="none" w:sz="0" w:space="0" w:color="auto"/>
              </w:divBdr>
            </w:div>
            <w:div w:id="164829042">
              <w:marLeft w:val="0"/>
              <w:marRight w:val="0"/>
              <w:marTop w:val="0"/>
              <w:marBottom w:val="0"/>
              <w:divBdr>
                <w:top w:val="none" w:sz="0" w:space="0" w:color="auto"/>
                <w:left w:val="none" w:sz="0" w:space="0" w:color="auto"/>
                <w:bottom w:val="none" w:sz="0" w:space="0" w:color="auto"/>
                <w:right w:val="none" w:sz="0" w:space="0" w:color="auto"/>
              </w:divBdr>
            </w:div>
          </w:divsChild>
        </w:div>
        <w:div w:id="846792990">
          <w:marLeft w:val="0"/>
          <w:marRight w:val="0"/>
          <w:marTop w:val="75"/>
          <w:marBottom w:val="75"/>
          <w:divBdr>
            <w:top w:val="single" w:sz="6" w:space="3" w:color="E0E0E0"/>
            <w:left w:val="single" w:sz="6" w:space="3" w:color="E0E0E0"/>
            <w:bottom w:val="single" w:sz="6" w:space="3" w:color="E0E0E0"/>
            <w:right w:val="single" w:sz="6" w:space="3" w:color="E0E0E0"/>
          </w:divBdr>
          <w:divsChild>
            <w:div w:id="765226051">
              <w:marLeft w:val="0"/>
              <w:marRight w:val="0"/>
              <w:marTop w:val="0"/>
              <w:marBottom w:val="0"/>
              <w:divBdr>
                <w:top w:val="none" w:sz="0" w:space="0" w:color="auto"/>
                <w:left w:val="none" w:sz="0" w:space="0" w:color="auto"/>
                <w:bottom w:val="none" w:sz="0" w:space="0" w:color="auto"/>
                <w:right w:val="none" w:sz="0" w:space="0" w:color="auto"/>
              </w:divBdr>
            </w:div>
            <w:div w:id="131133">
              <w:marLeft w:val="0"/>
              <w:marRight w:val="0"/>
              <w:marTop w:val="0"/>
              <w:marBottom w:val="0"/>
              <w:divBdr>
                <w:top w:val="none" w:sz="0" w:space="0" w:color="auto"/>
                <w:left w:val="none" w:sz="0" w:space="0" w:color="auto"/>
                <w:bottom w:val="none" w:sz="0" w:space="0" w:color="auto"/>
                <w:right w:val="none" w:sz="0" w:space="0" w:color="auto"/>
              </w:divBdr>
            </w:div>
            <w:div w:id="440153294">
              <w:marLeft w:val="0"/>
              <w:marRight w:val="0"/>
              <w:marTop w:val="0"/>
              <w:marBottom w:val="0"/>
              <w:divBdr>
                <w:top w:val="none" w:sz="0" w:space="0" w:color="auto"/>
                <w:left w:val="none" w:sz="0" w:space="0" w:color="auto"/>
                <w:bottom w:val="none" w:sz="0" w:space="0" w:color="auto"/>
                <w:right w:val="none" w:sz="0" w:space="0" w:color="auto"/>
              </w:divBdr>
            </w:div>
            <w:div w:id="1366559531">
              <w:marLeft w:val="0"/>
              <w:marRight w:val="0"/>
              <w:marTop w:val="0"/>
              <w:marBottom w:val="0"/>
              <w:divBdr>
                <w:top w:val="none" w:sz="0" w:space="0" w:color="auto"/>
                <w:left w:val="none" w:sz="0" w:space="0" w:color="auto"/>
                <w:bottom w:val="none" w:sz="0" w:space="0" w:color="auto"/>
                <w:right w:val="none" w:sz="0" w:space="0" w:color="auto"/>
              </w:divBdr>
            </w:div>
            <w:div w:id="1762337333">
              <w:marLeft w:val="0"/>
              <w:marRight w:val="0"/>
              <w:marTop w:val="0"/>
              <w:marBottom w:val="0"/>
              <w:divBdr>
                <w:top w:val="none" w:sz="0" w:space="0" w:color="auto"/>
                <w:left w:val="none" w:sz="0" w:space="0" w:color="auto"/>
                <w:bottom w:val="none" w:sz="0" w:space="0" w:color="auto"/>
                <w:right w:val="none" w:sz="0" w:space="0" w:color="auto"/>
              </w:divBdr>
            </w:div>
            <w:div w:id="1542398519">
              <w:marLeft w:val="0"/>
              <w:marRight w:val="0"/>
              <w:marTop w:val="0"/>
              <w:marBottom w:val="0"/>
              <w:divBdr>
                <w:top w:val="none" w:sz="0" w:space="0" w:color="auto"/>
                <w:left w:val="none" w:sz="0" w:space="0" w:color="auto"/>
                <w:bottom w:val="none" w:sz="0" w:space="0" w:color="auto"/>
                <w:right w:val="none" w:sz="0" w:space="0" w:color="auto"/>
              </w:divBdr>
            </w:div>
          </w:divsChild>
        </w:div>
        <w:div w:id="543566047">
          <w:marLeft w:val="0"/>
          <w:marRight w:val="0"/>
          <w:marTop w:val="75"/>
          <w:marBottom w:val="75"/>
          <w:divBdr>
            <w:top w:val="single" w:sz="6" w:space="3" w:color="E0E0E0"/>
            <w:left w:val="single" w:sz="6" w:space="3" w:color="E0E0E0"/>
            <w:bottom w:val="single" w:sz="6" w:space="3" w:color="E0E0E0"/>
            <w:right w:val="single" w:sz="6" w:space="3" w:color="E0E0E0"/>
          </w:divBdr>
          <w:divsChild>
            <w:div w:id="1123574978">
              <w:marLeft w:val="0"/>
              <w:marRight w:val="0"/>
              <w:marTop w:val="0"/>
              <w:marBottom w:val="0"/>
              <w:divBdr>
                <w:top w:val="none" w:sz="0" w:space="0" w:color="auto"/>
                <w:left w:val="none" w:sz="0" w:space="0" w:color="auto"/>
                <w:bottom w:val="none" w:sz="0" w:space="0" w:color="auto"/>
                <w:right w:val="none" w:sz="0" w:space="0" w:color="auto"/>
              </w:divBdr>
            </w:div>
            <w:div w:id="250895007">
              <w:marLeft w:val="0"/>
              <w:marRight w:val="0"/>
              <w:marTop w:val="0"/>
              <w:marBottom w:val="0"/>
              <w:divBdr>
                <w:top w:val="none" w:sz="0" w:space="0" w:color="auto"/>
                <w:left w:val="none" w:sz="0" w:space="0" w:color="auto"/>
                <w:bottom w:val="none" w:sz="0" w:space="0" w:color="auto"/>
                <w:right w:val="none" w:sz="0" w:space="0" w:color="auto"/>
              </w:divBdr>
            </w:div>
            <w:div w:id="627903479">
              <w:marLeft w:val="0"/>
              <w:marRight w:val="0"/>
              <w:marTop w:val="0"/>
              <w:marBottom w:val="0"/>
              <w:divBdr>
                <w:top w:val="none" w:sz="0" w:space="0" w:color="auto"/>
                <w:left w:val="none" w:sz="0" w:space="0" w:color="auto"/>
                <w:bottom w:val="none" w:sz="0" w:space="0" w:color="auto"/>
                <w:right w:val="none" w:sz="0" w:space="0" w:color="auto"/>
              </w:divBdr>
            </w:div>
            <w:div w:id="456875784">
              <w:marLeft w:val="0"/>
              <w:marRight w:val="0"/>
              <w:marTop w:val="0"/>
              <w:marBottom w:val="0"/>
              <w:divBdr>
                <w:top w:val="none" w:sz="0" w:space="0" w:color="auto"/>
                <w:left w:val="none" w:sz="0" w:space="0" w:color="auto"/>
                <w:bottom w:val="none" w:sz="0" w:space="0" w:color="auto"/>
                <w:right w:val="none" w:sz="0" w:space="0" w:color="auto"/>
              </w:divBdr>
            </w:div>
            <w:div w:id="1830172278">
              <w:marLeft w:val="0"/>
              <w:marRight w:val="0"/>
              <w:marTop w:val="0"/>
              <w:marBottom w:val="0"/>
              <w:divBdr>
                <w:top w:val="none" w:sz="0" w:space="0" w:color="auto"/>
                <w:left w:val="none" w:sz="0" w:space="0" w:color="auto"/>
                <w:bottom w:val="none" w:sz="0" w:space="0" w:color="auto"/>
                <w:right w:val="none" w:sz="0" w:space="0" w:color="auto"/>
              </w:divBdr>
            </w:div>
            <w:div w:id="1999069568">
              <w:marLeft w:val="0"/>
              <w:marRight w:val="0"/>
              <w:marTop w:val="0"/>
              <w:marBottom w:val="0"/>
              <w:divBdr>
                <w:top w:val="none" w:sz="0" w:space="0" w:color="auto"/>
                <w:left w:val="none" w:sz="0" w:space="0" w:color="auto"/>
                <w:bottom w:val="none" w:sz="0" w:space="0" w:color="auto"/>
                <w:right w:val="none" w:sz="0" w:space="0" w:color="auto"/>
              </w:divBdr>
            </w:div>
          </w:divsChild>
        </w:div>
        <w:div w:id="459033507">
          <w:marLeft w:val="0"/>
          <w:marRight w:val="0"/>
          <w:marTop w:val="75"/>
          <w:marBottom w:val="75"/>
          <w:divBdr>
            <w:top w:val="single" w:sz="6" w:space="3" w:color="E0E0E0"/>
            <w:left w:val="single" w:sz="6" w:space="3" w:color="E0E0E0"/>
            <w:bottom w:val="single" w:sz="6" w:space="3" w:color="E0E0E0"/>
            <w:right w:val="single" w:sz="6" w:space="3" w:color="E0E0E0"/>
          </w:divBdr>
          <w:divsChild>
            <w:div w:id="2092311759">
              <w:marLeft w:val="0"/>
              <w:marRight w:val="0"/>
              <w:marTop w:val="0"/>
              <w:marBottom w:val="0"/>
              <w:divBdr>
                <w:top w:val="none" w:sz="0" w:space="0" w:color="auto"/>
                <w:left w:val="none" w:sz="0" w:space="0" w:color="auto"/>
                <w:bottom w:val="none" w:sz="0" w:space="0" w:color="auto"/>
                <w:right w:val="none" w:sz="0" w:space="0" w:color="auto"/>
              </w:divBdr>
            </w:div>
            <w:div w:id="1025059321">
              <w:marLeft w:val="0"/>
              <w:marRight w:val="0"/>
              <w:marTop w:val="0"/>
              <w:marBottom w:val="0"/>
              <w:divBdr>
                <w:top w:val="none" w:sz="0" w:space="0" w:color="auto"/>
                <w:left w:val="none" w:sz="0" w:space="0" w:color="auto"/>
                <w:bottom w:val="none" w:sz="0" w:space="0" w:color="auto"/>
                <w:right w:val="none" w:sz="0" w:space="0" w:color="auto"/>
              </w:divBdr>
            </w:div>
            <w:div w:id="1019963398">
              <w:marLeft w:val="0"/>
              <w:marRight w:val="0"/>
              <w:marTop w:val="0"/>
              <w:marBottom w:val="0"/>
              <w:divBdr>
                <w:top w:val="none" w:sz="0" w:space="0" w:color="auto"/>
                <w:left w:val="none" w:sz="0" w:space="0" w:color="auto"/>
                <w:bottom w:val="none" w:sz="0" w:space="0" w:color="auto"/>
                <w:right w:val="none" w:sz="0" w:space="0" w:color="auto"/>
              </w:divBdr>
            </w:div>
            <w:div w:id="1554344318">
              <w:marLeft w:val="0"/>
              <w:marRight w:val="0"/>
              <w:marTop w:val="0"/>
              <w:marBottom w:val="0"/>
              <w:divBdr>
                <w:top w:val="none" w:sz="0" w:space="0" w:color="auto"/>
                <w:left w:val="none" w:sz="0" w:space="0" w:color="auto"/>
                <w:bottom w:val="none" w:sz="0" w:space="0" w:color="auto"/>
                <w:right w:val="none" w:sz="0" w:space="0" w:color="auto"/>
              </w:divBdr>
            </w:div>
            <w:div w:id="627972483">
              <w:marLeft w:val="0"/>
              <w:marRight w:val="0"/>
              <w:marTop w:val="0"/>
              <w:marBottom w:val="0"/>
              <w:divBdr>
                <w:top w:val="none" w:sz="0" w:space="0" w:color="auto"/>
                <w:left w:val="none" w:sz="0" w:space="0" w:color="auto"/>
                <w:bottom w:val="none" w:sz="0" w:space="0" w:color="auto"/>
                <w:right w:val="none" w:sz="0" w:space="0" w:color="auto"/>
              </w:divBdr>
            </w:div>
            <w:div w:id="1358000453">
              <w:marLeft w:val="0"/>
              <w:marRight w:val="0"/>
              <w:marTop w:val="0"/>
              <w:marBottom w:val="0"/>
              <w:divBdr>
                <w:top w:val="none" w:sz="0" w:space="0" w:color="auto"/>
                <w:left w:val="none" w:sz="0" w:space="0" w:color="auto"/>
                <w:bottom w:val="none" w:sz="0" w:space="0" w:color="auto"/>
                <w:right w:val="none" w:sz="0" w:space="0" w:color="auto"/>
              </w:divBdr>
            </w:div>
          </w:divsChild>
        </w:div>
        <w:div w:id="1995331479">
          <w:marLeft w:val="0"/>
          <w:marRight w:val="0"/>
          <w:marTop w:val="75"/>
          <w:marBottom w:val="75"/>
          <w:divBdr>
            <w:top w:val="single" w:sz="6" w:space="3" w:color="E0E0E0"/>
            <w:left w:val="single" w:sz="6" w:space="3" w:color="E0E0E0"/>
            <w:bottom w:val="single" w:sz="6" w:space="3" w:color="E0E0E0"/>
            <w:right w:val="single" w:sz="6" w:space="3" w:color="E0E0E0"/>
          </w:divBdr>
          <w:divsChild>
            <w:div w:id="1407845483">
              <w:marLeft w:val="0"/>
              <w:marRight w:val="0"/>
              <w:marTop w:val="0"/>
              <w:marBottom w:val="0"/>
              <w:divBdr>
                <w:top w:val="none" w:sz="0" w:space="0" w:color="auto"/>
                <w:left w:val="none" w:sz="0" w:space="0" w:color="auto"/>
                <w:bottom w:val="none" w:sz="0" w:space="0" w:color="auto"/>
                <w:right w:val="none" w:sz="0" w:space="0" w:color="auto"/>
              </w:divBdr>
            </w:div>
            <w:div w:id="75907777">
              <w:marLeft w:val="0"/>
              <w:marRight w:val="0"/>
              <w:marTop w:val="0"/>
              <w:marBottom w:val="0"/>
              <w:divBdr>
                <w:top w:val="none" w:sz="0" w:space="0" w:color="auto"/>
                <w:left w:val="none" w:sz="0" w:space="0" w:color="auto"/>
                <w:bottom w:val="none" w:sz="0" w:space="0" w:color="auto"/>
                <w:right w:val="none" w:sz="0" w:space="0" w:color="auto"/>
              </w:divBdr>
            </w:div>
            <w:div w:id="106313435">
              <w:marLeft w:val="0"/>
              <w:marRight w:val="0"/>
              <w:marTop w:val="0"/>
              <w:marBottom w:val="0"/>
              <w:divBdr>
                <w:top w:val="none" w:sz="0" w:space="0" w:color="auto"/>
                <w:left w:val="none" w:sz="0" w:space="0" w:color="auto"/>
                <w:bottom w:val="none" w:sz="0" w:space="0" w:color="auto"/>
                <w:right w:val="none" w:sz="0" w:space="0" w:color="auto"/>
              </w:divBdr>
            </w:div>
            <w:div w:id="367724312">
              <w:marLeft w:val="0"/>
              <w:marRight w:val="0"/>
              <w:marTop w:val="0"/>
              <w:marBottom w:val="0"/>
              <w:divBdr>
                <w:top w:val="none" w:sz="0" w:space="0" w:color="auto"/>
                <w:left w:val="none" w:sz="0" w:space="0" w:color="auto"/>
                <w:bottom w:val="none" w:sz="0" w:space="0" w:color="auto"/>
                <w:right w:val="none" w:sz="0" w:space="0" w:color="auto"/>
              </w:divBdr>
            </w:div>
            <w:div w:id="471598364">
              <w:marLeft w:val="0"/>
              <w:marRight w:val="0"/>
              <w:marTop w:val="0"/>
              <w:marBottom w:val="0"/>
              <w:divBdr>
                <w:top w:val="none" w:sz="0" w:space="0" w:color="auto"/>
                <w:left w:val="none" w:sz="0" w:space="0" w:color="auto"/>
                <w:bottom w:val="none" w:sz="0" w:space="0" w:color="auto"/>
                <w:right w:val="none" w:sz="0" w:space="0" w:color="auto"/>
              </w:divBdr>
            </w:div>
            <w:div w:id="320087102">
              <w:marLeft w:val="0"/>
              <w:marRight w:val="0"/>
              <w:marTop w:val="0"/>
              <w:marBottom w:val="0"/>
              <w:divBdr>
                <w:top w:val="none" w:sz="0" w:space="0" w:color="auto"/>
                <w:left w:val="none" w:sz="0" w:space="0" w:color="auto"/>
                <w:bottom w:val="none" w:sz="0" w:space="0" w:color="auto"/>
                <w:right w:val="none" w:sz="0" w:space="0" w:color="auto"/>
              </w:divBdr>
            </w:div>
          </w:divsChild>
        </w:div>
        <w:div w:id="2012638554">
          <w:marLeft w:val="0"/>
          <w:marRight w:val="0"/>
          <w:marTop w:val="75"/>
          <w:marBottom w:val="75"/>
          <w:divBdr>
            <w:top w:val="single" w:sz="6" w:space="3" w:color="E0E0E0"/>
            <w:left w:val="single" w:sz="6" w:space="3" w:color="E0E0E0"/>
            <w:bottom w:val="single" w:sz="6" w:space="3" w:color="E0E0E0"/>
            <w:right w:val="single" w:sz="6" w:space="3" w:color="E0E0E0"/>
          </w:divBdr>
          <w:divsChild>
            <w:div w:id="1550453740">
              <w:marLeft w:val="0"/>
              <w:marRight w:val="0"/>
              <w:marTop w:val="0"/>
              <w:marBottom w:val="0"/>
              <w:divBdr>
                <w:top w:val="none" w:sz="0" w:space="0" w:color="auto"/>
                <w:left w:val="none" w:sz="0" w:space="0" w:color="auto"/>
                <w:bottom w:val="none" w:sz="0" w:space="0" w:color="auto"/>
                <w:right w:val="none" w:sz="0" w:space="0" w:color="auto"/>
              </w:divBdr>
            </w:div>
            <w:div w:id="1632133695">
              <w:marLeft w:val="0"/>
              <w:marRight w:val="0"/>
              <w:marTop w:val="0"/>
              <w:marBottom w:val="0"/>
              <w:divBdr>
                <w:top w:val="none" w:sz="0" w:space="0" w:color="auto"/>
                <w:left w:val="none" w:sz="0" w:space="0" w:color="auto"/>
                <w:bottom w:val="none" w:sz="0" w:space="0" w:color="auto"/>
                <w:right w:val="none" w:sz="0" w:space="0" w:color="auto"/>
              </w:divBdr>
            </w:div>
            <w:div w:id="598298758">
              <w:marLeft w:val="0"/>
              <w:marRight w:val="0"/>
              <w:marTop w:val="0"/>
              <w:marBottom w:val="0"/>
              <w:divBdr>
                <w:top w:val="none" w:sz="0" w:space="0" w:color="auto"/>
                <w:left w:val="none" w:sz="0" w:space="0" w:color="auto"/>
                <w:bottom w:val="none" w:sz="0" w:space="0" w:color="auto"/>
                <w:right w:val="none" w:sz="0" w:space="0" w:color="auto"/>
              </w:divBdr>
            </w:div>
            <w:div w:id="1345933659">
              <w:marLeft w:val="0"/>
              <w:marRight w:val="0"/>
              <w:marTop w:val="0"/>
              <w:marBottom w:val="0"/>
              <w:divBdr>
                <w:top w:val="none" w:sz="0" w:space="0" w:color="auto"/>
                <w:left w:val="none" w:sz="0" w:space="0" w:color="auto"/>
                <w:bottom w:val="none" w:sz="0" w:space="0" w:color="auto"/>
                <w:right w:val="none" w:sz="0" w:space="0" w:color="auto"/>
              </w:divBdr>
            </w:div>
            <w:div w:id="1025054501">
              <w:marLeft w:val="0"/>
              <w:marRight w:val="0"/>
              <w:marTop w:val="0"/>
              <w:marBottom w:val="0"/>
              <w:divBdr>
                <w:top w:val="none" w:sz="0" w:space="0" w:color="auto"/>
                <w:left w:val="none" w:sz="0" w:space="0" w:color="auto"/>
                <w:bottom w:val="none" w:sz="0" w:space="0" w:color="auto"/>
                <w:right w:val="none" w:sz="0" w:space="0" w:color="auto"/>
              </w:divBdr>
            </w:div>
            <w:div w:id="1853303831">
              <w:marLeft w:val="0"/>
              <w:marRight w:val="0"/>
              <w:marTop w:val="0"/>
              <w:marBottom w:val="0"/>
              <w:divBdr>
                <w:top w:val="none" w:sz="0" w:space="0" w:color="auto"/>
                <w:left w:val="none" w:sz="0" w:space="0" w:color="auto"/>
                <w:bottom w:val="none" w:sz="0" w:space="0" w:color="auto"/>
                <w:right w:val="none" w:sz="0" w:space="0" w:color="auto"/>
              </w:divBdr>
            </w:div>
          </w:divsChild>
        </w:div>
        <w:div w:id="1883397262">
          <w:marLeft w:val="0"/>
          <w:marRight w:val="0"/>
          <w:marTop w:val="75"/>
          <w:marBottom w:val="75"/>
          <w:divBdr>
            <w:top w:val="single" w:sz="6" w:space="3" w:color="E0E0E0"/>
            <w:left w:val="single" w:sz="6" w:space="3" w:color="E0E0E0"/>
            <w:bottom w:val="single" w:sz="6" w:space="3" w:color="E0E0E0"/>
            <w:right w:val="single" w:sz="6" w:space="3" w:color="E0E0E0"/>
          </w:divBdr>
          <w:divsChild>
            <w:div w:id="1333530117">
              <w:marLeft w:val="0"/>
              <w:marRight w:val="0"/>
              <w:marTop w:val="0"/>
              <w:marBottom w:val="0"/>
              <w:divBdr>
                <w:top w:val="none" w:sz="0" w:space="0" w:color="auto"/>
                <w:left w:val="none" w:sz="0" w:space="0" w:color="auto"/>
                <w:bottom w:val="none" w:sz="0" w:space="0" w:color="auto"/>
                <w:right w:val="none" w:sz="0" w:space="0" w:color="auto"/>
              </w:divBdr>
            </w:div>
            <w:div w:id="1780907024">
              <w:marLeft w:val="0"/>
              <w:marRight w:val="0"/>
              <w:marTop w:val="0"/>
              <w:marBottom w:val="0"/>
              <w:divBdr>
                <w:top w:val="none" w:sz="0" w:space="0" w:color="auto"/>
                <w:left w:val="none" w:sz="0" w:space="0" w:color="auto"/>
                <w:bottom w:val="none" w:sz="0" w:space="0" w:color="auto"/>
                <w:right w:val="none" w:sz="0" w:space="0" w:color="auto"/>
              </w:divBdr>
            </w:div>
            <w:div w:id="483401907">
              <w:marLeft w:val="0"/>
              <w:marRight w:val="0"/>
              <w:marTop w:val="0"/>
              <w:marBottom w:val="0"/>
              <w:divBdr>
                <w:top w:val="none" w:sz="0" w:space="0" w:color="auto"/>
                <w:left w:val="none" w:sz="0" w:space="0" w:color="auto"/>
                <w:bottom w:val="none" w:sz="0" w:space="0" w:color="auto"/>
                <w:right w:val="none" w:sz="0" w:space="0" w:color="auto"/>
              </w:divBdr>
            </w:div>
            <w:div w:id="349113158">
              <w:marLeft w:val="0"/>
              <w:marRight w:val="0"/>
              <w:marTop w:val="0"/>
              <w:marBottom w:val="0"/>
              <w:divBdr>
                <w:top w:val="none" w:sz="0" w:space="0" w:color="auto"/>
                <w:left w:val="none" w:sz="0" w:space="0" w:color="auto"/>
                <w:bottom w:val="none" w:sz="0" w:space="0" w:color="auto"/>
                <w:right w:val="none" w:sz="0" w:space="0" w:color="auto"/>
              </w:divBdr>
            </w:div>
            <w:div w:id="131558522">
              <w:marLeft w:val="0"/>
              <w:marRight w:val="0"/>
              <w:marTop w:val="0"/>
              <w:marBottom w:val="0"/>
              <w:divBdr>
                <w:top w:val="none" w:sz="0" w:space="0" w:color="auto"/>
                <w:left w:val="none" w:sz="0" w:space="0" w:color="auto"/>
                <w:bottom w:val="none" w:sz="0" w:space="0" w:color="auto"/>
                <w:right w:val="none" w:sz="0" w:space="0" w:color="auto"/>
              </w:divBdr>
            </w:div>
            <w:div w:id="673537347">
              <w:marLeft w:val="0"/>
              <w:marRight w:val="0"/>
              <w:marTop w:val="0"/>
              <w:marBottom w:val="0"/>
              <w:divBdr>
                <w:top w:val="none" w:sz="0" w:space="0" w:color="auto"/>
                <w:left w:val="none" w:sz="0" w:space="0" w:color="auto"/>
                <w:bottom w:val="none" w:sz="0" w:space="0" w:color="auto"/>
                <w:right w:val="none" w:sz="0" w:space="0" w:color="auto"/>
              </w:divBdr>
            </w:div>
          </w:divsChild>
        </w:div>
        <w:div w:id="1655135149">
          <w:marLeft w:val="0"/>
          <w:marRight w:val="0"/>
          <w:marTop w:val="75"/>
          <w:marBottom w:val="75"/>
          <w:divBdr>
            <w:top w:val="single" w:sz="6" w:space="3" w:color="E0E0E0"/>
            <w:left w:val="single" w:sz="6" w:space="3" w:color="E0E0E0"/>
            <w:bottom w:val="single" w:sz="6" w:space="3" w:color="E0E0E0"/>
            <w:right w:val="single" w:sz="6" w:space="3" w:color="E0E0E0"/>
          </w:divBdr>
          <w:divsChild>
            <w:div w:id="1424649634">
              <w:marLeft w:val="0"/>
              <w:marRight w:val="0"/>
              <w:marTop w:val="0"/>
              <w:marBottom w:val="0"/>
              <w:divBdr>
                <w:top w:val="none" w:sz="0" w:space="0" w:color="auto"/>
                <w:left w:val="none" w:sz="0" w:space="0" w:color="auto"/>
                <w:bottom w:val="none" w:sz="0" w:space="0" w:color="auto"/>
                <w:right w:val="none" w:sz="0" w:space="0" w:color="auto"/>
              </w:divBdr>
            </w:div>
            <w:div w:id="183523033">
              <w:marLeft w:val="0"/>
              <w:marRight w:val="0"/>
              <w:marTop w:val="0"/>
              <w:marBottom w:val="0"/>
              <w:divBdr>
                <w:top w:val="none" w:sz="0" w:space="0" w:color="auto"/>
                <w:left w:val="none" w:sz="0" w:space="0" w:color="auto"/>
                <w:bottom w:val="none" w:sz="0" w:space="0" w:color="auto"/>
                <w:right w:val="none" w:sz="0" w:space="0" w:color="auto"/>
              </w:divBdr>
            </w:div>
            <w:div w:id="1475486383">
              <w:marLeft w:val="0"/>
              <w:marRight w:val="0"/>
              <w:marTop w:val="0"/>
              <w:marBottom w:val="0"/>
              <w:divBdr>
                <w:top w:val="none" w:sz="0" w:space="0" w:color="auto"/>
                <w:left w:val="none" w:sz="0" w:space="0" w:color="auto"/>
                <w:bottom w:val="none" w:sz="0" w:space="0" w:color="auto"/>
                <w:right w:val="none" w:sz="0" w:space="0" w:color="auto"/>
              </w:divBdr>
            </w:div>
            <w:div w:id="408163177">
              <w:marLeft w:val="0"/>
              <w:marRight w:val="0"/>
              <w:marTop w:val="0"/>
              <w:marBottom w:val="0"/>
              <w:divBdr>
                <w:top w:val="none" w:sz="0" w:space="0" w:color="auto"/>
                <w:left w:val="none" w:sz="0" w:space="0" w:color="auto"/>
                <w:bottom w:val="none" w:sz="0" w:space="0" w:color="auto"/>
                <w:right w:val="none" w:sz="0" w:space="0" w:color="auto"/>
              </w:divBdr>
            </w:div>
            <w:div w:id="777405981">
              <w:marLeft w:val="0"/>
              <w:marRight w:val="0"/>
              <w:marTop w:val="0"/>
              <w:marBottom w:val="0"/>
              <w:divBdr>
                <w:top w:val="none" w:sz="0" w:space="0" w:color="auto"/>
                <w:left w:val="none" w:sz="0" w:space="0" w:color="auto"/>
                <w:bottom w:val="none" w:sz="0" w:space="0" w:color="auto"/>
                <w:right w:val="none" w:sz="0" w:space="0" w:color="auto"/>
              </w:divBdr>
            </w:div>
            <w:div w:id="1622420122">
              <w:marLeft w:val="0"/>
              <w:marRight w:val="0"/>
              <w:marTop w:val="0"/>
              <w:marBottom w:val="0"/>
              <w:divBdr>
                <w:top w:val="none" w:sz="0" w:space="0" w:color="auto"/>
                <w:left w:val="none" w:sz="0" w:space="0" w:color="auto"/>
                <w:bottom w:val="none" w:sz="0" w:space="0" w:color="auto"/>
                <w:right w:val="none" w:sz="0" w:space="0" w:color="auto"/>
              </w:divBdr>
            </w:div>
          </w:divsChild>
        </w:div>
        <w:div w:id="976449848">
          <w:marLeft w:val="0"/>
          <w:marRight w:val="0"/>
          <w:marTop w:val="75"/>
          <w:marBottom w:val="75"/>
          <w:divBdr>
            <w:top w:val="single" w:sz="6" w:space="3" w:color="E0E0E0"/>
            <w:left w:val="single" w:sz="6" w:space="3" w:color="E0E0E0"/>
            <w:bottom w:val="single" w:sz="6" w:space="3" w:color="E0E0E0"/>
            <w:right w:val="single" w:sz="6" w:space="3" w:color="E0E0E0"/>
          </w:divBdr>
          <w:divsChild>
            <w:div w:id="483854310">
              <w:marLeft w:val="0"/>
              <w:marRight w:val="0"/>
              <w:marTop w:val="0"/>
              <w:marBottom w:val="0"/>
              <w:divBdr>
                <w:top w:val="none" w:sz="0" w:space="0" w:color="auto"/>
                <w:left w:val="none" w:sz="0" w:space="0" w:color="auto"/>
                <w:bottom w:val="none" w:sz="0" w:space="0" w:color="auto"/>
                <w:right w:val="none" w:sz="0" w:space="0" w:color="auto"/>
              </w:divBdr>
            </w:div>
            <w:div w:id="403769556">
              <w:marLeft w:val="0"/>
              <w:marRight w:val="0"/>
              <w:marTop w:val="0"/>
              <w:marBottom w:val="0"/>
              <w:divBdr>
                <w:top w:val="none" w:sz="0" w:space="0" w:color="auto"/>
                <w:left w:val="none" w:sz="0" w:space="0" w:color="auto"/>
                <w:bottom w:val="none" w:sz="0" w:space="0" w:color="auto"/>
                <w:right w:val="none" w:sz="0" w:space="0" w:color="auto"/>
              </w:divBdr>
            </w:div>
            <w:div w:id="1098060523">
              <w:marLeft w:val="0"/>
              <w:marRight w:val="0"/>
              <w:marTop w:val="0"/>
              <w:marBottom w:val="0"/>
              <w:divBdr>
                <w:top w:val="none" w:sz="0" w:space="0" w:color="auto"/>
                <w:left w:val="none" w:sz="0" w:space="0" w:color="auto"/>
                <w:bottom w:val="none" w:sz="0" w:space="0" w:color="auto"/>
                <w:right w:val="none" w:sz="0" w:space="0" w:color="auto"/>
              </w:divBdr>
            </w:div>
            <w:div w:id="1180657766">
              <w:marLeft w:val="0"/>
              <w:marRight w:val="0"/>
              <w:marTop w:val="0"/>
              <w:marBottom w:val="0"/>
              <w:divBdr>
                <w:top w:val="none" w:sz="0" w:space="0" w:color="auto"/>
                <w:left w:val="none" w:sz="0" w:space="0" w:color="auto"/>
                <w:bottom w:val="none" w:sz="0" w:space="0" w:color="auto"/>
                <w:right w:val="none" w:sz="0" w:space="0" w:color="auto"/>
              </w:divBdr>
            </w:div>
            <w:div w:id="1006440361">
              <w:marLeft w:val="0"/>
              <w:marRight w:val="0"/>
              <w:marTop w:val="0"/>
              <w:marBottom w:val="0"/>
              <w:divBdr>
                <w:top w:val="none" w:sz="0" w:space="0" w:color="auto"/>
                <w:left w:val="none" w:sz="0" w:space="0" w:color="auto"/>
                <w:bottom w:val="none" w:sz="0" w:space="0" w:color="auto"/>
                <w:right w:val="none" w:sz="0" w:space="0" w:color="auto"/>
              </w:divBdr>
            </w:div>
            <w:div w:id="1213150470">
              <w:marLeft w:val="0"/>
              <w:marRight w:val="0"/>
              <w:marTop w:val="0"/>
              <w:marBottom w:val="0"/>
              <w:divBdr>
                <w:top w:val="none" w:sz="0" w:space="0" w:color="auto"/>
                <w:left w:val="none" w:sz="0" w:space="0" w:color="auto"/>
                <w:bottom w:val="none" w:sz="0" w:space="0" w:color="auto"/>
                <w:right w:val="none" w:sz="0" w:space="0" w:color="auto"/>
              </w:divBdr>
            </w:div>
          </w:divsChild>
        </w:div>
        <w:div w:id="1036351612">
          <w:marLeft w:val="0"/>
          <w:marRight w:val="0"/>
          <w:marTop w:val="75"/>
          <w:marBottom w:val="75"/>
          <w:divBdr>
            <w:top w:val="single" w:sz="6" w:space="3" w:color="E0E0E0"/>
            <w:left w:val="single" w:sz="6" w:space="3" w:color="E0E0E0"/>
            <w:bottom w:val="single" w:sz="6" w:space="3" w:color="E0E0E0"/>
            <w:right w:val="single" w:sz="6" w:space="3" w:color="E0E0E0"/>
          </w:divBdr>
          <w:divsChild>
            <w:div w:id="343551629">
              <w:marLeft w:val="0"/>
              <w:marRight w:val="0"/>
              <w:marTop w:val="0"/>
              <w:marBottom w:val="0"/>
              <w:divBdr>
                <w:top w:val="none" w:sz="0" w:space="0" w:color="auto"/>
                <w:left w:val="none" w:sz="0" w:space="0" w:color="auto"/>
                <w:bottom w:val="none" w:sz="0" w:space="0" w:color="auto"/>
                <w:right w:val="none" w:sz="0" w:space="0" w:color="auto"/>
              </w:divBdr>
            </w:div>
            <w:div w:id="2130201320">
              <w:marLeft w:val="0"/>
              <w:marRight w:val="0"/>
              <w:marTop w:val="0"/>
              <w:marBottom w:val="0"/>
              <w:divBdr>
                <w:top w:val="none" w:sz="0" w:space="0" w:color="auto"/>
                <w:left w:val="none" w:sz="0" w:space="0" w:color="auto"/>
                <w:bottom w:val="none" w:sz="0" w:space="0" w:color="auto"/>
                <w:right w:val="none" w:sz="0" w:space="0" w:color="auto"/>
              </w:divBdr>
            </w:div>
            <w:div w:id="1021666308">
              <w:marLeft w:val="0"/>
              <w:marRight w:val="0"/>
              <w:marTop w:val="0"/>
              <w:marBottom w:val="0"/>
              <w:divBdr>
                <w:top w:val="none" w:sz="0" w:space="0" w:color="auto"/>
                <w:left w:val="none" w:sz="0" w:space="0" w:color="auto"/>
                <w:bottom w:val="none" w:sz="0" w:space="0" w:color="auto"/>
                <w:right w:val="none" w:sz="0" w:space="0" w:color="auto"/>
              </w:divBdr>
            </w:div>
            <w:div w:id="544296168">
              <w:marLeft w:val="0"/>
              <w:marRight w:val="0"/>
              <w:marTop w:val="0"/>
              <w:marBottom w:val="0"/>
              <w:divBdr>
                <w:top w:val="none" w:sz="0" w:space="0" w:color="auto"/>
                <w:left w:val="none" w:sz="0" w:space="0" w:color="auto"/>
                <w:bottom w:val="none" w:sz="0" w:space="0" w:color="auto"/>
                <w:right w:val="none" w:sz="0" w:space="0" w:color="auto"/>
              </w:divBdr>
            </w:div>
            <w:div w:id="16736174">
              <w:marLeft w:val="0"/>
              <w:marRight w:val="0"/>
              <w:marTop w:val="0"/>
              <w:marBottom w:val="0"/>
              <w:divBdr>
                <w:top w:val="none" w:sz="0" w:space="0" w:color="auto"/>
                <w:left w:val="none" w:sz="0" w:space="0" w:color="auto"/>
                <w:bottom w:val="none" w:sz="0" w:space="0" w:color="auto"/>
                <w:right w:val="none" w:sz="0" w:space="0" w:color="auto"/>
              </w:divBdr>
            </w:div>
            <w:div w:id="852299008">
              <w:marLeft w:val="0"/>
              <w:marRight w:val="0"/>
              <w:marTop w:val="0"/>
              <w:marBottom w:val="0"/>
              <w:divBdr>
                <w:top w:val="none" w:sz="0" w:space="0" w:color="auto"/>
                <w:left w:val="none" w:sz="0" w:space="0" w:color="auto"/>
                <w:bottom w:val="none" w:sz="0" w:space="0" w:color="auto"/>
                <w:right w:val="none" w:sz="0" w:space="0" w:color="auto"/>
              </w:divBdr>
            </w:div>
          </w:divsChild>
        </w:div>
        <w:div w:id="806163547">
          <w:marLeft w:val="0"/>
          <w:marRight w:val="0"/>
          <w:marTop w:val="75"/>
          <w:marBottom w:val="75"/>
          <w:divBdr>
            <w:top w:val="single" w:sz="6" w:space="3" w:color="E0E0E0"/>
            <w:left w:val="single" w:sz="6" w:space="3" w:color="E0E0E0"/>
            <w:bottom w:val="single" w:sz="6" w:space="3" w:color="E0E0E0"/>
            <w:right w:val="single" w:sz="6" w:space="3" w:color="E0E0E0"/>
          </w:divBdr>
          <w:divsChild>
            <w:div w:id="1342471835">
              <w:marLeft w:val="0"/>
              <w:marRight w:val="0"/>
              <w:marTop w:val="0"/>
              <w:marBottom w:val="0"/>
              <w:divBdr>
                <w:top w:val="none" w:sz="0" w:space="0" w:color="auto"/>
                <w:left w:val="none" w:sz="0" w:space="0" w:color="auto"/>
                <w:bottom w:val="none" w:sz="0" w:space="0" w:color="auto"/>
                <w:right w:val="none" w:sz="0" w:space="0" w:color="auto"/>
              </w:divBdr>
            </w:div>
            <w:div w:id="961770103">
              <w:marLeft w:val="0"/>
              <w:marRight w:val="0"/>
              <w:marTop w:val="0"/>
              <w:marBottom w:val="0"/>
              <w:divBdr>
                <w:top w:val="none" w:sz="0" w:space="0" w:color="auto"/>
                <w:left w:val="none" w:sz="0" w:space="0" w:color="auto"/>
                <w:bottom w:val="none" w:sz="0" w:space="0" w:color="auto"/>
                <w:right w:val="none" w:sz="0" w:space="0" w:color="auto"/>
              </w:divBdr>
            </w:div>
            <w:div w:id="1750811495">
              <w:marLeft w:val="0"/>
              <w:marRight w:val="0"/>
              <w:marTop w:val="0"/>
              <w:marBottom w:val="0"/>
              <w:divBdr>
                <w:top w:val="none" w:sz="0" w:space="0" w:color="auto"/>
                <w:left w:val="none" w:sz="0" w:space="0" w:color="auto"/>
                <w:bottom w:val="none" w:sz="0" w:space="0" w:color="auto"/>
                <w:right w:val="none" w:sz="0" w:space="0" w:color="auto"/>
              </w:divBdr>
            </w:div>
            <w:div w:id="1454861324">
              <w:marLeft w:val="0"/>
              <w:marRight w:val="0"/>
              <w:marTop w:val="0"/>
              <w:marBottom w:val="0"/>
              <w:divBdr>
                <w:top w:val="none" w:sz="0" w:space="0" w:color="auto"/>
                <w:left w:val="none" w:sz="0" w:space="0" w:color="auto"/>
                <w:bottom w:val="none" w:sz="0" w:space="0" w:color="auto"/>
                <w:right w:val="none" w:sz="0" w:space="0" w:color="auto"/>
              </w:divBdr>
            </w:div>
            <w:div w:id="1025256358">
              <w:marLeft w:val="0"/>
              <w:marRight w:val="0"/>
              <w:marTop w:val="0"/>
              <w:marBottom w:val="0"/>
              <w:divBdr>
                <w:top w:val="none" w:sz="0" w:space="0" w:color="auto"/>
                <w:left w:val="none" w:sz="0" w:space="0" w:color="auto"/>
                <w:bottom w:val="none" w:sz="0" w:space="0" w:color="auto"/>
                <w:right w:val="none" w:sz="0" w:space="0" w:color="auto"/>
              </w:divBdr>
            </w:div>
            <w:div w:id="288362502">
              <w:marLeft w:val="0"/>
              <w:marRight w:val="0"/>
              <w:marTop w:val="0"/>
              <w:marBottom w:val="0"/>
              <w:divBdr>
                <w:top w:val="none" w:sz="0" w:space="0" w:color="auto"/>
                <w:left w:val="none" w:sz="0" w:space="0" w:color="auto"/>
                <w:bottom w:val="none" w:sz="0" w:space="0" w:color="auto"/>
                <w:right w:val="none" w:sz="0" w:space="0" w:color="auto"/>
              </w:divBdr>
            </w:div>
          </w:divsChild>
        </w:div>
        <w:div w:id="999698148">
          <w:marLeft w:val="0"/>
          <w:marRight w:val="0"/>
          <w:marTop w:val="75"/>
          <w:marBottom w:val="75"/>
          <w:divBdr>
            <w:top w:val="single" w:sz="6" w:space="3" w:color="E0E0E0"/>
            <w:left w:val="single" w:sz="6" w:space="3" w:color="E0E0E0"/>
            <w:bottom w:val="single" w:sz="6" w:space="3" w:color="E0E0E0"/>
            <w:right w:val="single" w:sz="6" w:space="3" w:color="E0E0E0"/>
          </w:divBdr>
          <w:divsChild>
            <w:div w:id="1910001173">
              <w:marLeft w:val="0"/>
              <w:marRight w:val="0"/>
              <w:marTop w:val="0"/>
              <w:marBottom w:val="0"/>
              <w:divBdr>
                <w:top w:val="none" w:sz="0" w:space="0" w:color="auto"/>
                <w:left w:val="none" w:sz="0" w:space="0" w:color="auto"/>
                <w:bottom w:val="none" w:sz="0" w:space="0" w:color="auto"/>
                <w:right w:val="none" w:sz="0" w:space="0" w:color="auto"/>
              </w:divBdr>
            </w:div>
            <w:div w:id="742603425">
              <w:marLeft w:val="0"/>
              <w:marRight w:val="0"/>
              <w:marTop w:val="0"/>
              <w:marBottom w:val="0"/>
              <w:divBdr>
                <w:top w:val="none" w:sz="0" w:space="0" w:color="auto"/>
                <w:left w:val="none" w:sz="0" w:space="0" w:color="auto"/>
                <w:bottom w:val="none" w:sz="0" w:space="0" w:color="auto"/>
                <w:right w:val="none" w:sz="0" w:space="0" w:color="auto"/>
              </w:divBdr>
            </w:div>
            <w:div w:id="1367293045">
              <w:marLeft w:val="0"/>
              <w:marRight w:val="0"/>
              <w:marTop w:val="0"/>
              <w:marBottom w:val="0"/>
              <w:divBdr>
                <w:top w:val="none" w:sz="0" w:space="0" w:color="auto"/>
                <w:left w:val="none" w:sz="0" w:space="0" w:color="auto"/>
                <w:bottom w:val="none" w:sz="0" w:space="0" w:color="auto"/>
                <w:right w:val="none" w:sz="0" w:space="0" w:color="auto"/>
              </w:divBdr>
            </w:div>
            <w:div w:id="1670675483">
              <w:marLeft w:val="0"/>
              <w:marRight w:val="0"/>
              <w:marTop w:val="0"/>
              <w:marBottom w:val="0"/>
              <w:divBdr>
                <w:top w:val="none" w:sz="0" w:space="0" w:color="auto"/>
                <w:left w:val="none" w:sz="0" w:space="0" w:color="auto"/>
                <w:bottom w:val="none" w:sz="0" w:space="0" w:color="auto"/>
                <w:right w:val="none" w:sz="0" w:space="0" w:color="auto"/>
              </w:divBdr>
            </w:div>
            <w:div w:id="886726510">
              <w:marLeft w:val="0"/>
              <w:marRight w:val="0"/>
              <w:marTop w:val="0"/>
              <w:marBottom w:val="0"/>
              <w:divBdr>
                <w:top w:val="none" w:sz="0" w:space="0" w:color="auto"/>
                <w:left w:val="none" w:sz="0" w:space="0" w:color="auto"/>
                <w:bottom w:val="none" w:sz="0" w:space="0" w:color="auto"/>
                <w:right w:val="none" w:sz="0" w:space="0" w:color="auto"/>
              </w:divBdr>
            </w:div>
            <w:div w:id="412435452">
              <w:marLeft w:val="0"/>
              <w:marRight w:val="0"/>
              <w:marTop w:val="0"/>
              <w:marBottom w:val="0"/>
              <w:divBdr>
                <w:top w:val="none" w:sz="0" w:space="0" w:color="auto"/>
                <w:left w:val="none" w:sz="0" w:space="0" w:color="auto"/>
                <w:bottom w:val="none" w:sz="0" w:space="0" w:color="auto"/>
                <w:right w:val="none" w:sz="0" w:space="0" w:color="auto"/>
              </w:divBdr>
            </w:div>
          </w:divsChild>
        </w:div>
        <w:div w:id="947011353">
          <w:marLeft w:val="0"/>
          <w:marRight w:val="0"/>
          <w:marTop w:val="75"/>
          <w:marBottom w:val="75"/>
          <w:divBdr>
            <w:top w:val="single" w:sz="6" w:space="3" w:color="E0E0E0"/>
            <w:left w:val="single" w:sz="6" w:space="3" w:color="E0E0E0"/>
            <w:bottom w:val="single" w:sz="6" w:space="3" w:color="E0E0E0"/>
            <w:right w:val="single" w:sz="6" w:space="3" w:color="E0E0E0"/>
          </w:divBdr>
          <w:divsChild>
            <w:div w:id="1841314889">
              <w:marLeft w:val="0"/>
              <w:marRight w:val="0"/>
              <w:marTop w:val="0"/>
              <w:marBottom w:val="0"/>
              <w:divBdr>
                <w:top w:val="none" w:sz="0" w:space="0" w:color="auto"/>
                <w:left w:val="none" w:sz="0" w:space="0" w:color="auto"/>
                <w:bottom w:val="none" w:sz="0" w:space="0" w:color="auto"/>
                <w:right w:val="none" w:sz="0" w:space="0" w:color="auto"/>
              </w:divBdr>
            </w:div>
            <w:div w:id="1579636638">
              <w:marLeft w:val="0"/>
              <w:marRight w:val="0"/>
              <w:marTop w:val="0"/>
              <w:marBottom w:val="0"/>
              <w:divBdr>
                <w:top w:val="none" w:sz="0" w:space="0" w:color="auto"/>
                <w:left w:val="none" w:sz="0" w:space="0" w:color="auto"/>
                <w:bottom w:val="none" w:sz="0" w:space="0" w:color="auto"/>
                <w:right w:val="none" w:sz="0" w:space="0" w:color="auto"/>
              </w:divBdr>
            </w:div>
            <w:div w:id="1509784349">
              <w:marLeft w:val="0"/>
              <w:marRight w:val="0"/>
              <w:marTop w:val="0"/>
              <w:marBottom w:val="0"/>
              <w:divBdr>
                <w:top w:val="none" w:sz="0" w:space="0" w:color="auto"/>
                <w:left w:val="none" w:sz="0" w:space="0" w:color="auto"/>
                <w:bottom w:val="none" w:sz="0" w:space="0" w:color="auto"/>
                <w:right w:val="none" w:sz="0" w:space="0" w:color="auto"/>
              </w:divBdr>
            </w:div>
            <w:div w:id="890384512">
              <w:marLeft w:val="0"/>
              <w:marRight w:val="0"/>
              <w:marTop w:val="0"/>
              <w:marBottom w:val="0"/>
              <w:divBdr>
                <w:top w:val="none" w:sz="0" w:space="0" w:color="auto"/>
                <w:left w:val="none" w:sz="0" w:space="0" w:color="auto"/>
                <w:bottom w:val="none" w:sz="0" w:space="0" w:color="auto"/>
                <w:right w:val="none" w:sz="0" w:space="0" w:color="auto"/>
              </w:divBdr>
            </w:div>
            <w:div w:id="597250623">
              <w:marLeft w:val="0"/>
              <w:marRight w:val="0"/>
              <w:marTop w:val="0"/>
              <w:marBottom w:val="0"/>
              <w:divBdr>
                <w:top w:val="none" w:sz="0" w:space="0" w:color="auto"/>
                <w:left w:val="none" w:sz="0" w:space="0" w:color="auto"/>
                <w:bottom w:val="none" w:sz="0" w:space="0" w:color="auto"/>
                <w:right w:val="none" w:sz="0" w:space="0" w:color="auto"/>
              </w:divBdr>
            </w:div>
            <w:div w:id="1277130408">
              <w:marLeft w:val="0"/>
              <w:marRight w:val="0"/>
              <w:marTop w:val="0"/>
              <w:marBottom w:val="0"/>
              <w:divBdr>
                <w:top w:val="none" w:sz="0" w:space="0" w:color="auto"/>
                <w:left w:val="none" w:sz="0" w:space="0" w:color="auto"/>
                <w:bottom w:val="none" w:sz="0" w:space="0" w:color="auto"/>
                <w:right w:val="none" w:sz="0" w:space="0" w:color="auto"/>
              </w:divBdr>
            </w:div>
          </w:divsChild>
        </w:div>
        <w:div w:id="59063379">
          <w:marLeft w:val="0"/>
          <w:marRight w:val="0"/>
          <w:marTop w:val="75"/>
          <w:marBottom w:val="75"/>
          <w:divBdr>
            <w:top w:val="single" w:sz="6" w:space="3" w:color="E0E0E0"/>
            <w:left w:val="single" w:sz="6" w:space="3" w:color="E0E0E0"/>
            <w:bottom w:val="single" w:sz="6" w:space="3" w:color="E0E0E0"/>
            <w:right w:val="single" w:sz="6" w:space="3" w:color="E0E0E0"/>
          </w:divBdr>
          <w:divsChild>
            <w:div w:id="784887707">
              <w:marLeft w:val="0"/>
              <w:marRight w:val="0"/>
              <w:marTop w:val="0"/>
              <w:marBottom w:val="0"/>
              <w:divBdr>
                <w:top w:val="none" w:sz="0" w:space="0" w:color="auto"/>
                <w:left w:val="none" w:sz="0" w:space="0" w:color="auto"/>
                <w:bottom w:val="none" w:sz="0" w:space="0" w:color="auto"/>
                <w:right w:val="none" w:sz="0" w:space="0" w:color="auto"/>
              </w:divBdr>
            </w:div>
            <w:div w:id="895624542">
              <w:marLeft w:val="0"/>
              <w:marRight w:val="0"/>
              <w:marTop w:val="0"/>
              <w:marBottom w:val="0"/>
              <w:divBdr>
                <w:top w:val="none" w:sz="0" w:space="0" w:color="auto"/>
                <w:left w:val="none" w:sz="0" w:space="0" w:color="auto"/>
                <w:bottom w:val="none" w:sz="0" w:space="0" w:color="auto"/>
                <w:right w:val="none" w:sz="0" w:space="0" w:color="auto"/>
              </w:divBdr>
            </w:div>
            <w:div w:id="485319435">
              <w:marLeft w:val="0"/>
              <w:marRight w:val="0"/>
              <w:marTop w:val="0"/>
              <w:marBottom w:val="0"/>
              <w:divBdr>
                <w:top w:val="none" w:sz="0" w:space="0" w:color="auto"/>
                <w:left w:val="none" w:sz="0" w:space="0" w:color="auto"/>
                <w:bottom w:val="none" w:sz="0" w:space="0" w:color="auto"/>
                <w:right w:val="none" w:sz="0" w:space="0" w:color="auto"/>
              </w:divBdr>
            </w:div>
            <w:div w:id="1105345735">
              <w:marLeft w:val="0"/>
              <w:marRight w:val="0"/>
              <w:marTop w:val="0"/>
              <w:marBottom w:val="0"/>
              <w:divBdr>
                <w:top w:val="none" w:sz="0" w:space="0" w:color="auto"/>
                <w:left w:val="none" w:sz="0" w:space="0" w:color="auto"/>
                <w:bottom w:val="none" w:sz="0" w:space="0" w:color="auto"/>
                <w:right w:val="none" w:sz="0" w:space="0" w:color="auto"/>
              </w:divBdr>
            </w:div>
            <w:div w:id="1086806258">
              <w:marLeft w:val="0"/>
              <w:marRight w:val="0"/>
              <w:marTop w:val="0"/>
              <w:marBottom w:val="0"/>
              <w:divBdr>
                <w:top w:val="none" w:sz="0" w:space="0" w:color="auto"/>
                <w:left w:val="none" w:sz="0" w:space="0" w:color="auto"/>
                <w:bottom w:val="none" w:sz="0" w:space="0" w:color="auto"/>
                <w:right w:val="none" w:sz="0" w:space="0" w:color="auto"/>
              </w:divBdr>
            </w:div>
            <w:div w:id="1592273309">
              <w:marLeft w:val="0"/>
              <w:marRight w:val="0"/>
              <w:marTop w:val="0"/>
              <w:marBottom w:val="0"/>
              <w:divBdr>
                <w:top w:val="none" w:sz="0" w:space="0" w:color="auto"/>
                <w:left w:val="none" w:sz="0" w:space="0" w:color="auto"/>
                <w:bottom w:val="none" w:sz="0" w:space="0" w:color="auto"/>
                <w:right w:val="none" w:sz="0" w:space="0" w:color="auto"/>
              </w:divBdr>
            </w:div>
          </w:divsChild>
        </w:div>
        <w:div w:id="1308365805">
          <w:marLeft w:val="0"/>
          <w:marRight w:val="0"/>
          <w:marTop w:val="75"/>
          <w:marBottom w:val="75"/>
          <w:divBdr>
            <w:top w:val="single" w:sz="6" w:space="3" w:color="E0E0E0"/>
            <w:left w:val="single" w:sz="6" w:space="3" w:color="E0E0E0"/>
            <w:bottom w:val="single" w:sz="6" w:space="3" w:color="E0E0E0"/>
            <w:right w:val="single" w:sz="6" w:space="3" w:color="E0E0E0"/>
          </w:divBdr>
          <w:divsChild>
            <w:div w:id="1343162042">
              <w:marLeft w:val="0"/>
              <w:marRight w:val="0"/>
              <w:marTop w:val="0"/>
              <w:marBottom w:val="0"/>
              <w:divBdr>
                <w:top w:val="none" w:sz="0" w:space="0" w:color="auto"/>
                <w:left w:val="none" w:sz="0" w:space="0" w:color="auto"/>
                <w:bottom w:val="none" w:sz="0" w:space="0" w:color="auto"/>
                <w:right w:val="none" w:sz="0" w:space="0" w:color="auto"/>
              </w:divBdr>
            </w:div>
            <w:div w:id="400490671">
              <w:marLeft w:val="0"/>
              <w:marRight w:val="0"/>
              <w:marTop w:val="0"/>
              <w:marBottom w:val="0"/>
              <w:divBdr>
                <w:top w:val="none" w:sz="0" w:space="0" w:color="auto"/>
                <w:left w:val="none" w:sz="0" w:space="0" w:color="auto"/>
                <w:bottom w:val="none" w:sz="0" w:space="0" w:color="auto"/>
                <w:right w:val="none" w:sz="0" w:space="0" w:color="auto"/>
              </w:divBdr>
            </w:div>
            <w:div w:id="1022782106">
              <w:marLeft w:val="0"/>
              <w:marRight w:val="0"/>
              <w:marTop w:val="0"/>
              <w:marBottom w:val="0"/>
              <w:divBdr>
                <w:top w:val="none" w:sz="0" w:space="0" w:color="auto"/>
                <w:left w:val="none" w:sz="0" w:space="0" w:color="auto"/>
                <w:bottom w:val="none" w:sz="0" w:space="0" w:color="auto"/>
                <w:right w:val="none" w:sz="0" w:space="0" w:color="auto"/>
              </w:divBdr>
            </w:div>
            <w:div w:id="725186336">
              <w:marLeft w:val="0"/>
              <w:marRight w:val="0"/>
              <w:marTop w:val="0"/>
              <w:marBottom w:val="0"/>
              <w:divBdr>
                <w:top w:val="none" w:sz="0" w:space="0" w:color="auto"/>
                <w:left w:val="none" w:sz="0" w:space="0" w:color="auto"/>
                <w:bottom w:val="none" w:sz="0" w:space="0" w:color="auto"/>
                <w:right w:val="none" w:sz="0" w:space="0" w:color="auto"/>
              </w:divBdr>
            </w:div>
            <w:div w:id="1123426976">
              <w:marLeft w:val="0"/>
              <w:marRight w:val="0"/>
              <w:marTop w:val="0"/>
              <w:marBottom w:val="0"/>
              <w:divBdr>
                <w:top w:val="none" w:sz="0" w:space="0" w:color="auto"/>
                <w:left w:val="none" w:sz="0" w:space="0" w:color="auto"/>
                <w:bottom w:val="none" w:sz="0" w:space="0" w:color="auto"/>
                <w:right w:val="none" w:sz="0" w:space="0" w:color="auto"/>
              </w:divBdr>
            </w:div>
            <w:div w:id="1535843035">
              <w:marLeft w:val="0"/>
              <w:marRight w:val="0"/>
              <w:marTop w:val="0"/>
              <w:marBottom w:val="0"/>
              <w:divBdr>
                <w:top w:val="none" w:sz="0" w:space="0" w:color="auto"/>
                <w:left w:val="none" w:sz="0" w:space="0" w:color="auto"/>
                <w:bottom w:val="none" w:sz="0" w:space="0" w:color="auto"/>
                <w:right w:val="none" w:sz="0" w:space="0" w:color="auto"/>
              </w:divBdr>
            </w:div>
          </w:divsChild>
        </w:div>
        <w:div w:id="560865409">
          <w:marLeft w:val="0"/>
          <w:marRight w:val="0"/>
          <w:marTop w:val="75"/>
          <w:marBottom w:val="75"/>
          <w:divBdr>
            <w:top w:val="single" w:sz="6" w:space="3" w:color="E0E0E0"/>
            <w:left w:val="single" w:sz="6" w:space="3" w:color="E0E0E0"/>
            <w:bottom w:val="single" w:sz="6" w:space="3" w:color="E0E0E0"/>
            <w:right w:val="single" w:sz="6" w:space="3" w:color="E0E0E0"/>
          </w:divBdr>
          <w:divsChild>
            <w:div w:id="12851769">
              <w:marLeft w:val="0"/>
              <w:marRight w:val="0"/>
              <w:marTop w:val="0"/>
              <w:marBottom w:val="0"/>
              <w:divBdr>
                <w:top w:val="none" w:sz="0" w:space="0" w:color="auto"/>
                <w:left w:val="none" w:sz="0" w:space="0" w:color="auto"/>
                <w:bottom w:val="none" w:sz="0" w:space="0" w:color="auto"/>
                <w:right w:val="none" w:sz="0" w:space="0" w:color="auto"/>
              </w:divBdr>
            </w:div>
            <w:div w:id="58217276">
              <w:marLeft w:val="0"/>
              <w:marRight w:val="0"/>
              <w:marTop w:val="0"/>
              <w:marBottom w:val="0"/>
              <w:divBdr>
                <w:top w:val="none" w:sz="0" w:space="0" w:color="auto"/>
                <w:left w:val="none" w:sz="0" w:space="0" w:color="auto"/>
                <w:bottom w:val="none" w:sz="0" w:space="0" w:color="auto"/>
                <w:right w:val="none" w:sz="0" w:space="0" w:color="auto"/>
              </w:divBdr>
            </w:div>
            <w:div w:id="1335835943">
              <w:marLeft w:val="0"/>
              <w:marRight w:val="0"/>
              <w:marTop w:val="0"/>
              <w:marBottom w:val="0"/>
              <w:divBdr>
                <w:top w:val="none" w:sz="0" w:space="0" w:color="auto"/>
                <w:left w:val="none" w:sz="0" w:space="0" w:color="auto"/>
                <w:bottom w:val="none" w:sz="0" w:space="0" w:color="auto"/>
                <w:right w:val="none" w:sz="0" w:space="0" w:color="auto"/>
              </w:divBdr>
            </w:div>
            <w:div w:id="634990614">
              <w:marLeft w:val="0"/>
              <w:marRight w:val="0"/>
              <w:marTop w:val="0"/>
              <w:marBottom w:val="0"/>
              <w:divBdr>
                <w:top w:val="none" w:sz="0" w:space="0" w:color="auto"/>
                <w:left w:val="none" w:sz="0" w:space="0" w:color="auto"/>
                <w:bottom w:val="none" w:sz="0" w:space="0" w:color="auto"/>
                <w:right w:val="none" w:sz="0" w:space="0" w:color="auto"/>
              </w:divBdr>
            </w:div>
            <w:div w:id="1222592008">
              <w:marLeft w:val="0"/>
              <w:marRight w:val="0"/>
              <w:marTop w:val="0"/>
              <w:marBottom w:val="0"/>
              <w:divBdr>
                <w:top w:val="none" w:sz="0" w:space="0" w:color="auto"/>
                <w:left w:val="none" w:sz="0" w:space="0" w:color="auto"/>
                <w:bottom w:val="none" w:sz="0" w:space="0" w:color="auto"/>
                <w:right w:val="none" w:sz="0" w:space="0" w:color="auto"/>
              </w:divBdr>
            </w:div>
            <w:div w:id="1131706464">
              <w:marLeft w:val="0"/>
              <w:marRight w:val="0"/>
              <w:marTop w:val="0"/>
              <w:marBottom w:val="0"/>
              <w:divBdr>
                <w:top w:val="none" w:sz="0" w:space="0" w:color="auto"/>
                <w:left w:val="none" w:sz="0" w:space="0" w:color="auto"/>
                <w:bottom w:val="none" w:sz="0" w:space="0" w:color="auto"/>
                <w:right w:val="none" w:sz="0" w:space="0" w:color="auto"/>
              </w:divBdr>
            </w:div>
          </w:divsChild>
        </w:div>
        <w:div w:id="1752968123">
          <w:marLeft w:val="0"/>
          <w:marRight w:val="0"/>
          <w:marTop w:val="75"/>
          <w:marBottom w:val="75"/>
          <w:divBdr>
            <w:top w:val="single" w:sz="6" w:space="3" w:color="E0E0E0"/>
            <w:left w:val="single" w:sz="6" w:space="3" w:color="E0E0E0"/>
            <w:bottom w:val="single" w:sz="6" w:space="3" w:color="E0E0E0"/>
            <w:right w:val="single" w:sz="6" w:space="3" w:color="E0E0E0"/>
          </w:divBdr>
          <w:divsChild>
            <w:div w:id="424611507">
              <w:marLeft w:val="0"/>
              <w:marRight w:val="0"/>
              <w:marTop w:val="0"/>
              <w:marBottom w:val="0"/>
              <w:divBdr>
                <w:top w:val="none" w:sz="0" w:space="0" w:color="auto"/>
                <w:left w:val="none" w:sz="0" w:space="0" w:color="auto"/>
                <w:bottom w:val="none" w:sz="0" w:space="0" w:color="auto"/>
                <w:right w:val="none" w:sz="0" w:space="0" w:color="auto"/>
              </w:divBdr>
            </w:div>
            <w:div w:id="1965844757">
              <w:marLeft w:val="0"/>
              <w:marRight w:val="0"/>
              <w:marTop w:val="0"/>
              <w:marBottom w:val="0"/>
              <w:divBdr>
                <w:top w:val="none" w:sz="0" w:space="0" w:color="auto"/>
                <w:left w:val="none" w:sz="0" w:space="0" w:color="auto"/>
                <w:bottom w:val="none" w:sz="0" w:space="0" w:color="auto"/>
                <w:right w:val="none" w:sz="0" w:space="0" w:color="auto"/>
              </w:divBdr>
            </w:div>
            <w:div w:id="40638854">
              <w:marLeft w:val="0"/>
              <w:marRight w:val="0"/>
              <w:marTop w:val="0"/>
              <w:marBottom w:val="0"/>
              <w:divBdr>
                <w:top w:val="none" w:sz="0" w:space="0" w:color="auto"/>
                <w:left w:val="none" w:sz="0" w:space="0" w:color="auto"/>
                <w:bottom w:val="none" w:sz="0" w:space="0" w:color="auto"/>
                <w:right w:val="none" w:sz="0" w:space="0" w:color="auto"/>
              </w:divBdr>
            </w:div>
            <w:div w:id="853106485">
              <w:marLeft w:val="0"/>
              <w:marRight w:val="0"/>
              <w:marTop w:val="0"/>
              <w:marBottom w:val="0"/>
              <w:divBdr>
                <w:top w:val="none" w:sz="0" w:space="0" w:color="auto"/>
                <w:left w:val="none" w:sz="0" w:space="0" w:color="auto"/>
                <w:bottom w:val="none" w:sz="0" w:space="0" w:color="auto"/>
                <w:right w:val="none" w:sz="0" w:space="0" w:color="auto"/>
              </w:divBdr>
            </w:div>
            <w:div w:id="160197317">
              <w:marLeft w:val="0"/>
              <w:marRight w:val="0"/>
              <w:marTop w:val="0"/>
              <w:marBottom w:val="0"/>
              <w:divBdr>
                <w:top w:val="none" w:sz="0" w:space="0" w:color="auto"/>
                <w:left w:val="none" w:sz="0" w:space="0" w:color="auto"/>
                <w:bottom w:val="none" w:sz="0" w:space="0" w:color="auto"/>
                <w:right w:val="none" w:sz="0" w:space="0" w:color="auto"/>
              </w:divBdr>
            </w:div>
            <w:div w:id="832645869">
              <w:marLeft w:val="0"/>
              <w:marRight w:val="0"/>
              <w:marTop w:val="0"/>
              <w:marBottom w:val="0"/>
              <w:divBdr>
                <w:top w:val="none" w:sz="0" w:space="0" w:color="auto"/>
                <w:left w:val="none" w:sz="0" w:space="0" w:color="auto"/>
                <w:bottom w:val="none" w:sz="0" w:space="0" w:color="auto"/>
                <w:right w:val="none" w:sz="0" w:space="0" w:color="auto"/>
              </w:divBdr>
            </w:div>
          </w:divsChild>
        </w:div>
        <w:div w:id="1462185328">
          <w:marLeft w:val="0"/>
          <w:marRight w:val="0"/>
          <w:marTop w:val="75"/>
          <w:marBottom w:val="75"/>
          <w:divBdr>
            <w:top w:val="single" w:sz="6" w:space="3" w:color="E0E0E0"/>
            <w:left w:val="single" w:sz="6" w:space="3" w:color="E0E0E0"/>
            <w:bottom w:val="single" w:sz="6" w:space="3" w:color="E0E0E0"/>
            <w:right w:val="single" w:sz="6" w:space="3" w:color="E0E0E0"/>
          </w:divBdr>
          <w:divsChild>
            <w:div w:id="748891051">
              <w:marLeft w:val="0"/>
              <w:marRight w:val="0"/>
              <w:marTop w:val="0"/>
              <w:marBottom w:val="0"/>
              <w:divBdr>
                <w:top w:val="none" w:sz="0" w:space="0" w:color="auto"/>
                <w:left w:val="none" w:sz="0" w:space="0" w:color="auto"/>
                <w:bottom w:val="none" w:sz="0" w:space="0" w:color="auto"/>
                <w:right w:val="none" w:sz="0" w:space="0" w:color="auto"/>
              </w:divBdr>
            </w:div>
            <w:div w:id="1557812200">
              <w:marLeft w:val="0"/>
              <w:marRight w:val="0"/>
              <w:marTop w:val="0"/>
              <w:marBottom w:val="0"/>
              <w:divBdr>
                <w:top w:val="none" w:sz="0" w:space="0" w:color="auto"/>
                <w:left w:val="none" w:sz="0" w:space="0" w:color="auto"/>
                <w:bottom w:val="none" w:sz="0" w:space="0" w:color="auto"/>
                <w:right w:val="none" w:sz="0" w:space="0" w:color="auto"/>
              </w:divBdr>
            </w:div>
            <w:div w:id="228927039">
              <w:marLeft w:val="0"/>
              <w:marRight w:val="0"/>
              <w:marTop w:val="0"/>
              <w:marBottom w:val="0"/>
              <w:divBdr>
                <w:top w:val="none" w:sz="0" w:space="0" w:color="auto"/>
                <w:left w:val="none" w:sz="0" w:space="0" w:color="auto"/>
                <w:bottom w:val="none" w:sz="0" w:space="0" w:color="auto"/>
                <w:right w:val="none" w:sz="0" w:space="0" w:color="auto"/>
              </w:divBdr>
            </w:div>
            <w:div w:id="1079908812">
              <w:marLeft w:val="0"/>
              <w:marRight w:val="0"/>
              <w:marTop w:val="0"/>
              <w:marBottom w:val="0"/>
              <w:divBdr>
                <w:top w:val="none" w:sz="0" w:space="0" w:color="auto"/>
                <w:left w:val="none" w:sz="0" w:space="0" w:color="auto"/>
                <w:bottom w:val="none" w:sz="0" w:space="0" w:color="auto"/>
                <w:right w:val="none" w:sz="0" w:space="0" w:color="auto"/>
              </w:divBdr>
            </w:div>
            <w:div w:id="966273444">
              <w:marLeft w:val="0"/>
              <w:marRight w:val="0"/>
              <w:marTop w:val="0"/>
              <w:marBottom w:val="0"/>
              <w:divBdr>
                <w:top w:val="none" w:sz="0" w:space="0" w:color="auto"/>
                <w:left w:val="none" w:sz="0" w:space="0" w:color="auto"/>
                <w:bottom w:val="none" w:sz="0" w:space="0" w:color="auto"/>
                <w:right w:val="none" w:sz="0" w:space="0" w:color="auto"/>
              </w:divBdr>
            </w:div>
            <w:div w:id="502471053">
              <w:marLeft w:val="0"/>
              <w:marRight w:val="0"/>
              <w:marTop w:val="0"/>
              <w:marBottom w:val="0"/>
              <w:divBdr>
                <w:top w:val="none" w:sz="0" w:space="0" w:color="auto"/>
                <w:left w:val="none" w:sz="0" w:space="0" w:color="auto"/>
                <w:bottom w:val="none" w:sz="0" w:space="0" w:color="auto"/>
                <w:right w:val="none" w:sz="0" w:space="0" w:color="auto"/>
              </w:divBdr>
            </w:div>
          </w:divsChild>
        </w:div>
        <w:div w:id="21902000">
          <w:marLeft w:val="0"/>
          <w:marRight w:val="0"/>
          <w:marTop w:val="75"/>
          <w:marBottom w:val="75"/>
          <w:divBdr>
            <w:top w:val="single" w:sz="6" w:space="3" w:color="E0E0E0"/>
            <w:left w:val="single" w:sz="6" w:space="3" w:color="E0E0E0"/>
            <w:bottom w:val="single" w:sz="6" w:space="3" w:color="E0E0E0"/>
            <w:right w:val="single" w:sz="6" w:space="3" w:color="E0E0E0"/>
          </w:divBdr>
          <w:divsChild>
            <w:div w:id="671756705">
              <w:marLeft w:val="0"/>
              <w:marRight w:val="0"/>
              <w:marTop w:val="0"/>
              <w:marBottom w:val="0"/>
              <w:divBdr>
                <w:top w:val="none" w:sz="0" w:space="0" w:color="auto"/>
                <w:left w:val="none" w:sz="0" w:space="0" w:color="auto"/>
                <w:bottom w:val="none" w:sz="0" w:space="0" w:color="auto"/>
                <w:right w:val="none" w:sz="0" w:space="0" w:color="auto"/>
              </w:divBdr>
            </w:div>
            <w:div w:id="2042704055">
              <w:marLeft w:val="0"/>
              <w:marRight w:val="0"/>
              <w:marTop w:val="0"/>
              <w:marBottom w:val="0"/>
              <w:divBdr>
                <w:top w:val="none" w:sz="0" w:space="0" w:color="auto"/>
                <w:left w:val="none" w:sz="0" w:space="0" w:color="auto"/>
                <w:bottom w:val="none" w:sz="0" w:space="0" w:color="auto"/>
                <w:right w:val="none" w:sz="0" w:space="0" w:color="auto"/>
              </w:divBdr>
            </w:div>
            <w:div w:id="1693798796">
              <w:marLeft w:val="0"/>
              <w:marRight w:val="0"/>
              <w:marTop w:val="0"/>
              <w:marBottom w:val="0"/>
              <w:divBdr>
                <w:top w:val="none" w:sz="0" w:space="0" w:color="auto"/>
                <w:left w:val="none" w:sz="0" w:space="0" w:color="auto"/>
                <w:bottom w:val="none" w:sz="0" w:space="0" w:color="auto"/>
                <w:right w:val="none" w:sz="0" w:space="0" w:color="auto"/>
              </w:divBdr>
            </w:div>
            <w:div w:id="2044283676">
              <w:marLeft w:val="0"/>
              <w:marRight w:val="0"/>
              <w:marTop w:val="0"/>
              <w:marBottom w:val="0"/>
              <w:divBdr>
                <w:top w:val="none" w:sz="0" w:space="0" w:color="auto"/>
                <w:left w:val="none" w:sz="0" w:space="0" w:color="auto"/>
                <w:bottom w:val="none" w:sz="0" w:space="0" w:color="auto"/>
                <w:right w:val="none" w:sz="0" w:space="0" w:color="auto"/>
              </w:divBdr>
            </w:div>
            <w:div w:id="354574509">
              <w:marLeft w:val="0"/>
              <w:marRight w:val="0"/>
              <w:marTop w:val="0"/>
              <w:marBottom w:val="0"/>
              <w:divBdr>
                <w:top w:val="none" w:sz="0" w:space="0" w:color="auto"/>
                <w:left w:val="none" w:sz="0" w:space="0" w:color="auto"/>
                <w:bottom w:val="none" w:sz="0" w:space="0" w:color="auto"/>
                <w:right w:val="none" w:sz="0" w:space="0" w:color="auto"/>
              </w:divBdr>
            </w:div>
            <w:div w:id="2106880628">
              <w:marLeft w:val="0"/>
              <w:marRight w:val="0"/>
              <w:marTop w:val="0"/>
              <w:marBottom w:val="0"/>
              <w:divBdr>
                <w:top w:val="none" w:sz="0" w:space="0" w:color="auto"/>
                <w:left w:val="none" w:sz="0" w:space="0" w:color="auto"/>
                <w:bottom w:val="none" w:sz="0" w:space="0" w:color="auto"/>
                <w:right w:val="none" w:sz="0" w:space="0" w:color="auto"/>
              </w:divBdr>
            </w:div>
          </w:divsChild>
        </w:div>
        <w:div w:id="234164502">
          <w:marLeft w:val="0"/>
          <w:marRight w:val="0"/>
          <w:marTop w:val="75"/>
          <w:marBottom w:val="75"/>
          <w:divBdr>
            <w:top w:val="single" w:sz="6" w:space="3" w:color="E0E0E0"/>
            <w:left w:val="single" w:sz="6" w:space="3" w:color="E0E0E0"/>
            <w:bottom w:val="single" w:sz="6" w:space="3" w:color="E0E0E0"/>
            <w:right w:val="single" w:sz="6" w:space="3" w:color="E0E0E0"/>
          </w:divBdr>
          <w:divsChild>
            <w:div w:id="537549994">
              <w:marLeft w:val="0"/>
              <w:marRight w:val="0"/>
              <w:marTop w:val="0"/>
              <w:marBottom w:val="0"/>
              <w:divBdr>
                <w:top w:val="none" w:sz="0" w:space="0" w:color="auto"/>
                <w:left w:val="none" w:sz="0" w:space="0" w:color="auto"/>
                <w:bottom w:val="none" w:sz="0" w:space="0" w:color="auto"/>
                <w:right w:val="none" w:sz="0" w:space="0" w:color="auto"/>
              </w:divBdr>
            </w:div>
            <w:div w:id="71512038">
              <w:marLeft w:val="0"/>
              <w:marRight w:val="0"/>
              <w:marTop w:val="0"/>
              <w:marBottom w:val="0"/>
              <w:divBdr>
                <w:top w:val="none" w:sz="0" w:space="0" w:color="auto"/>
                <w:left w:val="none" w:sz="0" w:space="0" w:color="auto"/>
                <w:bottom w:val="none" w:sz="0" w:space="0" w:color="auto"/>
                <w:right w:val="none" w:sz="0" w:space="0" w:color="auto"/>
              </w:divBdr>
            </w:div>
            <w:div w:id="474958999">
              <w:marLeft w:val="0"/>
              <w:marRight w:val="0"/>
              <w:marTop w:val="0"/>
              <w:marBottom w:val="0"/>
              <w:divBdr>
                <w:top w:val="none" w:sz="0" w:space="0" w:color="auto"/>
                <w:left w:val="none" w:sz="0" w:space="0" w:color="auto"/>
                <w:bottom w:val="none" w:sz="0" w:space="0" w:color="auto"/>
                <w:right w:val="none" w:sz="0" w:space="0" w:color="auto"/>
              </w:divBdr>
            </w:div>
            <w:div w:id="1393894130">
              <w:marLeft w:val="0"/>
              <w:marRight w:val="0"/>
              <w:marTop w:val="0"/>
              <w:marBottom w:val="0"/>
              <w:divBdr>
                <w:top w:val="none" w:sz="0" w:space="0" w:color="auto"/>
                <w:left w:val="none" w:sz="0" w:space="0" w:color="auto"/>
                <w:bottom w:val="none" w:sz="0" w:space="0" w:color="auto"/>
                <w:right w:val="none" w:sz="0" w:space="0" w:color="auto"/>
              </w:divBdr>
            </w:div>
            <w:div w:id="827405062">
              <w:marLeft w:val="0"/>
              <w:marRight w:val="0"/>
              <w:marTop w:val="0"/>
              <w:marBottom w:val="0"/>
              <w:divBdr>
                <w:top w:val="none" w:sz="0" w:space="0" w:color="auto"/>
                <w:left w:val="none" w:sz="0" w:space="0" w:color="auto"/>
                <w:bottom w:val="none" w:sz="0" w:space="0" w:color="auto"/>
                <w:right w:val="none" w:sz="0" w:space="0" w:color="auto"/>
              </w:divBdr>
            </w:div>
            <w:div w:id="351999645">
              <w:marLeft w:val="0"/>
              <w:marRight w:val="0"/>
              <w:marTop w:val="0"/>
              <w:marBottom w:val="0"/>
              <w:divBdr>
                <w:top w:val="none" w:sz="0" w:space="0" w:color="auto"/>
                <w:left w:val="none" w:sz="0" w:space="0" w:color="auto"/>
                <w:bottom w:val="none" w:sz="0" w:space="0" w:color="auto"/>
                <w:right w:val="none" w:sz="0" w:space="0" w:color="auto"/>
              </w:divBdr>
            </w:div>
          </w:divsChild>
        </w:div>
        <w:div w:id="1307737979">
          <w:marLeft w:val="0"/>
          <w:marRight w:val="0"/>
          <w:marTop w:val="75"/>
          <w:marBottom w:val="75"/>
          <w:divBdr>
            <w:top w:val="single" w:sz="6" w:space="3" w:color="E0E0E0"/>
            <w:left w:val="single" w:sz="6" w:space="3" w:color="E0E0E0"/>
            <w:bottom w:val="single" w:sz="6" w:space="3" w:color="E0E0E0"/>
            <w:right w:val="single" w:sz="6" w:space="3" w:color="E0E0E0"/>
          </w:divBdr>
          <w:divsChild>
            <w:div w:id="1959752325">
              <w:marLeft w:val="0"/>
              <w:marRight w:val="0"/>
              <w:marTop w:val="0"/>
              <w:marBottom w:val="0"/>
              <w:divBdr>
                <w:top w:val="none" w:sz="0" w:space="0" w:color="auto"/>
                <w:left w:val="none" w:sz="0" w:space="0" w:color="auto"/>
                <w:bottom w:val="none" w:sz="0" w:space="0" w:color="auto"/>
                <w:right w:val="none" w:sz="0" w:space="0" w:color="auto"/>
              </w:divBdr>
            </w:div>
            <w:div w:id="328409447">
              <w:marLeft w:val="0"/>
              <w:marRight w:val="0"/>
              <w:marTop w:val="0"/>
              <w:marBottom w:val="0"/>
              <w:divBdr>
                <w:top w:val="none" w:sz="0" w:space="0" w:color="auto"/>
                <w:left w:val="none" w:sz="0" w:space="0" w:color="auto"/>
                <w:bottom w:val="none" w:sz="0" w:space="0" w:color="auto"/>
                <w:right w:val="none" w:sz="0" w:space="0" w:color="auto"/>
              </w:divBdr>
            </w:div>
            <w:div w:id="2082408351">
              <w:marLeft w:val="0"/>
              <w:marRight w:val="0"/>
              <w:marTop w:val="0"/>
              <w:marBottom w:val="0"/>
              <w:divBdr>
                <w:top w:val="none" w:sz="0" w:space="0" w:color="auto"/>
                <w:left w:val="none" w:sz="0" w:space="0" w:color="auto"/>
                <w:bottom w:val="none" w:sz="0" w:space="0" w:color="auto"/>
                <w:right w:val="none" w:sz="0" w:space="0" w:color="auto"/>
              </w:divBdr>
            </w:div>
            <w:div w:id="1455372257">
              <w:marLeft w:val="0"/>
              <w:marRight w:val="0"/>
              <w:marTop w:val="0"/>
              <w:marBottom w:val="0"/>
              <w:divBdr>
                <w:top w:val="none" w:sz="0" w:space="0" w:color="auto"/>
                <w:left w:val="none" w:sz="0" w:space="0" w:color="auto"/>
                <w:bottom w:val="none" w:sz="0" w:space="0" w:color="auto"/>
                <w:right w:val="none" w:sz="0" w:space="0" w:color="auto"/>
              </w:divBdr>
            </w:div>
            <w:div w:id="1156074694">
              <w:marLeft w:val="0"/>
              <w:marRight w:val="0"/>
              <w:marTop w:val="0"/>
              <w:marBottom w:val="0"/>
              <w:divBdr>
                <w:top w:val="none" w:sz="0" w:space="0" w:color="auto"/>
                <w:left w:val="none" w:sz="0" w:space="0" w:color="auto"/>
                <w:bottom w:val="none" w:sz="0" w:space="0" w:color="auto"/>
                <w:right w:val="none" w:sz="0" w:space="0" w:color="auto"/>
              </w:divBdr>
            </w:div>
            <w:div w:id="1944917179">
              <w:marLeft w:val="0"/>
              <w:marRight w:val="0"/>
              <w:marTop w:val="0"/>
              <w:marBottom w:val="0"/>
              <w:divBdr>
                <w:top w:val="none" w:sz="0" w:space="0" w:color="auto"/>
                <w:left w:val="none" w:sz="0" w:space="0" w:color="auto"/>
                <w:bottom w:val="none" w:sz="0" w:space="0" w:color="auto"/>
                <w:right w:val="none" w:sz="0" w:space="0" w:color="auto"/>
              </w:divBdr>
            </w:div>
          </w:divsChild>
        </w:div>
        <w:div w:id="1941327727">
          <w:marLeft w:val="0"/>
          <w:marRight w:val="0"/>
          <w:marTop w:val="75"/>
          <w:marBottom w:val="75"/>
          <w:divBdr>
            <w:top w:val="single" w:sz="6" w:space="3" w:color="E0E0E0"/>
            <w:left w:val="single" w:sz="6" w:space="3" w:color="E0E0E0"/>
            <w:bottom w:val="single" w:sz="6" w:space="3" w:color="E0E0E0"/>
            <w:right w:val="single" w:sz="6" w:space="3" w:color="E0E0E0"/>
          </w:divBdr>
          <w:divsChild>
            <w:div w:id="1236622637">
              <w:marLeft w:val="0"/>
              <w:marRight w:val="0"/>
              <w:marTop w:val="0"/>
              <w:marBottom w:val="0"/>
              <w:divBdr>
                <w:top w:val="none" w:sz="0" w:space="0" w:color="auto"/>
                <w:left w:val="none" w:sz="0" w:space="0" w:color="auto"/>
                <w:bottom w:val="none" w:sz="0" w:space="0" w:color="auto"/>
                <w:right w:val="none" w:sz="0" w:space="0" w:color="auto"/>
              </w:divBdr>
            </w:div>
            <w:div w:id="792359765">
              <w:marLeft w:val="0"/>
              <w:marRight w:val="0"/>
              <w:marTop w:val="0"/>
              <w:marBottom w:val="0"/>
              <w:divBdr>
                <w:top w:val="none" w:sz="0" w:space="0" w:color="auto"/>
                <w:left w:val="none" w:sz="0" w:space="0" w:color="auto"/>
                <w:bottom w:val="none" w:sz="0" w:space="0" w:color="auto"/>
                <w:right w:val="none" w:sz="0" w:space="0" w:color="auto"/>
              </w:divBdr>
            </w:div>
            <w:div w:id="782724852">
              <w:marLeft w:val="0"/>
              <w:marRight w:val="0"/>
              <w:marTop w:val="0"/>
              <w:marBottom w:val="0"/>
              <w:divBdr>
                <w:top w:val="none" w:sz="0" w:space="0" w:color="auto"/>
                <w:left w:val="none" w:sz="0" w:space="0" w:color="auto"/>
                <w:bottom w:val="none" w:sz="0" w:space="0" w:color="auto"/>
                <w:right w:val="none" w:sz="0" w:space="0" w:color="auto"/>
              </w:divBdr>
            </w:div>
            <w:div w:id="605116767">
              <w:marLeft w:val="0"/>
              <w:marRight w:val="0"/>
              <w:marTop w:val="0"/>
              <w:marBottom w:val="0"/>
              <w:divBdr>
                <w:top w:val="none" w:sz="0" w:space="0" w:color="auto"/>
                <w:left w:val="none" w:sz="0" w:space="0" w:color="auto"/>
                <w:bottom w:val="none" w:sz="0" w:space="0" w:color="auto"/>
                <w:right w:val="none" w:sz="0" w:space="0" w:color="auto"/>
              </w:divBdr>
            </w:div>
            <w:div w:id="732854591">
              <w:marLeft w:val="0"/>
              <w:marRight w:val="0"/>
              <w:marTop w:val="0"/>
              <w:marBottom w:val="0"/>
              <w:divBdr>
                <w:top w:val="none" w:sz="0" w:space="0" w:color="auto"/>
                <w:left w:val="none" w:sz="0" w:space="0" w:color="auto"/>
                <w:bottom w:val="none" w:sz="0" w:space="0" w:color="auto"/>
                <w:right w:val="none" w:sz="0" w:space="0" w:color="auto"/>
              </w:divBdr>
            </w:div>
            <w:div w:id="230585979">
              <w:marLeft w:val="0"/>
              <w:marRight w:val="0"/>
              <w:marTop w:val="0"/>
              <w:marBottom w:val="0"/>
              <w:divBdr>
                <w:top w:val="none" w:sz="0" w:space="0" w:color="auto"/>
                <w:left w:val="none" w:sz="0" w:space="0" w:color="auto"/>
                <w:bottom w:val="none" w:sz="0" w:space="0" w:color="auto"/>
                <w:right w:val="none" w:sz="0" w:space="0" w:color="auto"/>
              </w:divBdr>
            </w:div>
          </w:divsChild>
        </w:div>
        <w:div w:id="851837681">
          <w:marLeft w:val="0"/>
          <w:marRight w:val="0"/>
          <w:marTop w:val="75"/>
          <w:marBottom w:val="75"/>
          <w:divBdr>
            <w:top w:val="single" w:sz="6" w:space="3" w:color="E0E0E0"/>
            <w:left w:val="single" w:sz="6" w:space="3" w:color="E0E0E0"/>
            <w:bottom w:val="single" w:sz="6" w:space="3" w:color="E0E0E0"/>
            <w:right w:val="single" w:sz="6" w:space="3" w:color="E0E0E0"/>
          </w:divBdr>
          <w:divsChild>
            <w:div w:id="1930431596">
              <w:marLeft w:val="0"/>
              <w:marRight w:val="0"/>
              <w:marTop w:val="0"/>
              <w:marBottom w:val="0"/>
              <w:divBdr>
                <w:top w:val="none" w:sz="0" w:space="0" w:color="auto"/>
                <w:left w:val="none" w:sz="0" w:space="0" w:color="auto"/>
                <w:bottom w:val="none" w:sz="0" w:space="0" w:color="auto"/>
                <w:right w:val="none" w:sz="0" w:space="0" w:color="auto"/>
              </w:divBdr>
            </w:div>
            <w:div w:id="348604334">
              <w:marLeft w:val="0"/>
              <w:marRight w:val="0"/>
              <w:marTop w:val="0"/>
              <w:marBottom w:val="0"/>
              <w:divBdr>
                <w:top w:val="none" w:sz="0" w:space="0" w:color="auto"/>
                <w:left w:val="none" w:sz="0" w:space="0" w:color="auto"/>
                <w:bottom w:val="none" w:sz="0" w:space="0" w:color="auto"/>
                <w:right w:val="none" w:sz="0" w:space="0" w:color="auto"/>
              </w:divBdr>
            </w:div>
            <w:div w:id="220875148">
              <w:marLeft w:val="0"/>
              <w:marRight w:val="0"/>
              <w:marTop w:val="0"/>
              <w:marBottom w:val="0"/>
              <w:divBdr>
                <w:top w:val="none" w:sz="0" w:space="0" w:color="auto"/>
                <w:left w:val="none" w:sz="0" w:space="0" w:color="auto"/>
                <w:bottom w:val="none" w:sz="0" w:space="0" w:color="auto"/>
                <w:right w:val="none" w:sz="0" w:space="0" w:color="auto"/>
              </w:divBdr>
            </w:div>
            <w:div w:id="783769706">
              <w:marLeft w:val="0"/>
              <w:marRight w:val="0"/>
              <w:marTop w:val="0"/>
              <w:marBottom w:val="0"/>
              <w:divBdr>
                <w:top w:val="none" w:sz="0" w:space="0" w:color="auto"/>
                <w:left w:val="none" w:sz="0" w:space="0" w:color="auto"/>
                <w:bottom w:val="none" w:sz="0" w:space="0" w:color="auto"/>
                <w:right w:val="none" w:sz="0" w:space="0" w:color="auto"/>
              </w:divBdr>
            </w:div>
            <w:div w:id="2050448715">
              <w:marLeft w:val="0"/>
              <w:marRight w:val="0"/>
              <w:marTop w:val="0"/>
              <w:marBottom w:val="0"/>
              <w:divBdr>
                <w:top w:val="none" w:sz="0" w:space="0" w:color="auto"/>
                <w:left w:val="none" w:sz="0" w:space="0" w:color="auto"/>
                <w:bottom w:val="none" w:sz="0" w:space="0" w:color="auto"/>
                <w:right w:val="none" w:sz="0" w:space="0" w:color="auto"/>
              </w:divBdr>
            </w:div>
            <w:div w:id="1009020567">
              <w:marLeft w:val="0"/>
              <w:marRight w:val="0"/>
              <w:marTop w:val="0"/>
              <w:marBottom w:val="0"/>
              <w:divBdr>
                <w:top w:val="none" w:sz="0" w:space="0" w:color="auto"/>
                <w:left w:val="none" w:sz="0" w:space="0" w:color="auto"/>
                <w:bottom w:val="none" w:sz="0" w:space="0" w:color="auto"/>
                <w:right w:val="none" w:sz="0" w:space="0" w:color="auto"/>
              </w:divBdr>
            </w:div>
          </w:divsChild>
        </w:div>
        <w:div w:id="347681181">
          <w:marLeft w:val="0"/>
          <w:marRight w:val="0"/>
          <w:marTop w:val="75"/>
          <w:marBottom w:val="75"/>
          <w:divBdr>
            <w:top w:val="single" w:sz="6" w:space="3" w:color="E0E0E0"/>
            <w:left w:val="single" w:sz="6" w:space="3" w:color="E0E0E0"/>
            <w:bottom w:val="single" w:sz="6" w:space="3" w:color="E0E0E0"/>
            <w:right w:val="single" w:sz="6" w:space="3" w:color="E0E0E0"/>
          </w:divBdr>
          <w:divsChild>
            <w:div w:id="1526358664">
              <w:marLeft w:val="0"/>
              <w:marRight w:val="0"/>
              <w:marTop w:val="0"/>
              <w:marBottom w:val="0"/>
              <w:divBdr>
                <w:top w:val="none" w:sz="0" w:space="0" w:color="auto"/>
                <w:left w:val="none" w:sz="0" w:space="0" w:color="auto"/>
                <w:bottom w:val="none" w:sz="0" w:space="0" w:color="auto"/>
                <w:right w:val="none" w:sz="0" w:space="0" w:color="auto"/>
              </w:divBdr>
            </w:div>
            <w:div w:id="330524635">
              <w:marLeft w:val="0"/>
              <w:marRight w:val="0"/>
              <w:marTop w:val="0"/>
              <w:marBottom w:val="0"/>
              <w:divBdr>
                <w:top w:val="none" w:sz="0" w:space="0" w:color="auto"/>
                <w:left w:val="none" w:sz="0" w:space="0" w:color="auto"/>
                <w:bottom w:val="none" w:sz="0" w:space="0" w:color="auto"/>
                <w:right w:val="none" w:sz="0" w:space="0" w:color="auto"/>
              </w:divBdr>
            </w:div>
            <w:div w:id="1837071164">
              <w:marLeft w:val="0"/>
              <w:marRight w:val="0"/>
              <w:marTop w:val="0"/>
              <w:marBottom w:val="0"/>
              <w:divBdr>
                <w:top w:val="none" w:sz="0" w:space="0" w:color="auto"/>
                <w:left w:val="none" w:sz="0" w:space="0" w:color="auto"/>
                <w:bottom w:val="none" w:sz="0" w:space="0" w:color="auto"/>
                <w:right w:val="none" w:sz="0" w:space="0" w:color="auto"/>
              </w:divBdr>
            </w:div>
            <w:div w:id="1221206186">
              <w:marLeft w:val="0"/>
              <w:marRight w:val="0"/>
              <w:marTop w:val="0"/>
              <w:marBottom w:val="0"/>
              <w:divBdr>
                <w:top w:val="none" w:sz="0" w:space="0" w:color="auto"/>
                <w:left w:val="none" w:sz="0" w:space="0" w:color="auto"/>
                <w:bottom w:val="none" w:sz="0" w:space="0" w:color="auto"/>
                <w:right w:val="none" w:sz="0" w:space="0" w:color="auto"/>
              </w:divBdr>
            </w:div>
            <w:div w:id="923343862">
              <w:marLeft w:val="0"/>
              <w:marRight w:val="0"/>
              <w:marTop w:val="0"/>
              <w:marBottom w:val="0"/>
              <w:divBdr>
                <w:top w:val="none" w:sz="0" w:space="0" w:color="auto"/>
                <w:left w:val="none" w:sz="0" w:space="0" w:color="auto"/>
                <w:bottom w:val="none" w:sz="0" w:space="0" w:color="auto"/>
                <w:right w:val="none" w:sz="0" w:space="0" w:color="auto"/>
              </w:divBdr>
            </w:div>
            <w:div w:id="819882666">
              <w:marLeft w:val="0"/>
              <w:marRight w:val="0"/>
              <w:marTop w:val="0"/>
              <w:marBottom w:val="0"/>
              <w:divBdr>
                <w:top w:val="none" w:sz="0" w:space="0" w:color="auto"/>
                <w:left w:val="none" w:sz="0" w:space="0" w:color="auto"/>
                <w:bottom w:val="none" w:sz="0" w:space="0" w:color="auto"/>
                <w:right w:val="none" w:sz="0" w:space="0" w:color="auto"/>
              </w:divBdr>
            </w:div>
          </w:divsChild>
        </w:div>
        <w:div w:id="1040743325">
          <w:marLeft w:val="0"/>
          <w:marRight w:val="0"/>
          <w:marTop w:val="75"/>
          <w:marBottom w:val="75"/>
          <w:divBdr>
            <w:top w:val="single" w:sz="6" w:space="3" w:color="E0E0E0"/>
            <w:left w:val="single" w:sz="6" w:space="3" w:color="E0E0E0"/>
            <w:bottom w:val="single" w:sz="6" w:space="3" w:color="E0E0E0"/>
            <w:right w:val="single" w:sz="6" w:space="3" w:color="E0E0E0"/>
          </w:divBdr>
          <w:divsChild>
            <w:div w:id="2042903021">
              <w:marLeft w:val="0"/>
              <w:marRight w:val="0"/>
              <w:marTop w:val="0"/>
              <w:marBottom w:val="0"/>
              <w:divBdr>
                <w:top w:val="none" w:sz="0" w:space="0" w:color="auto"/>
                <w:left w:val="none" w:sz="0" w:space="0" w:color="auto"/>
                <w:bottom w:val="none" w:sz="0" w:space="0" w:color="auto"/>
                <w:right w:val="none" w:sz="0" w:space="0" w:color="auto"/>
              </w:divBdr>
            </w:div>
            <w:div w:id="1577203146">
              <w:marLeft w:val="0"/>
              <w:marRight w:val="0"/>
              <w:marTop w:val="0"/>
              <w:marBottom w:val="0"/>
              <w:divBdr>
                <w:top w:val="none" w:sz="0" w:space="0" w:color="auto"/>
                <w:left w:val="none" w:sz="0" w:space="0" w:color="auto"/>
                <w:bottom w:val="none" w:sz="0" w:space="0" w:color="auto"/>
                <w:right w:val="none" w:sz="0" w:space="0" w:color="auto"/>
              </w:divBdr>
            </w:div>
            <w:div w:id="496920101">
              <w:marLeft w:val="0"/>
              <w:marRight w:val="0"/>
              <w:marTop w:val="0"/>
              <w:marBottom w:val="0"/>
              <w:divBdr>
                <w:top w:val="none" w:sz="0" w:space="0" w:color="auto"/>
                <w:left w:val="none" w:sz="0" w:space="0" w:color="auto"/>
                <w:bottom w:val="none" w:sz="0" w:space="0" w:color="auto"/>
                <w:right w:val="none" w:sz="0" w:space="0" w:color="auto"/>
              </w:divBdr>
            </w:div>
            <w:div w:id="1028139959">
              <w:marLeft w:val="0"/>
              <w:marRight w:val="0"/>
              <w:marTop w:val="0"/>
              <w:marBottom w:val="0"/>
              <w:divBdr>
                <w:top w:val="none" w:sz="0" w:space="0" w:color="auto"/>
                <w:left w:val="none" w:sz="0" w:space="0" w:color="auto"/>
                <w:bottom w:val="none" w:sz="0" w:space="0" w:color="auto"/>
                <w:right w:val="none" w:sz="0" w:space="0" w:color="auto"/>
              </w:divBdr>
            </w:div>
            <w:div w:id="515073088">
              <w:marLeft w:val="0"/>
              <w:marRight w:val="0"/>
              <w:marTop w:val="0"/>
              <w:marBottom w:val="0"/>
              <w:divBdr>
                <w:top w:val="none" w:sz="0" w:space="0" w:color="auto"/>
                <w:left w:val="none" w:sz="0" w:space="0" w:color="auto"/>
                <w:bottom w:val="none" w:sz="0" w:space="0" w:color="auto"/>
                <w:right w:val="none" w:sz="0" w:space="0" w:color="auto"/>
              </w:divBdr>
            </w:div>
            <w:div w:id="270362393">
              <w:marLeft w:val="0"/>
              <w:marRight w:val="0"/>
              <w:marTop w:val="0"/>
              <w:marBottom w:val="0"/>
              <w:divBdr>
                <w:top w:val="none" w:sz="0" w:space="0" w:color="auto"/>
                <w:left w:val="none" w:sz="0" w:space="0" w:color="auto"/>
                <w:bottom w:val="none" w:sz="0" w:space="0" w:color="auto"/>
                <w:right w:val="none" w:sz="0" w:space="0" w:color="auto"/>
              </w:divBdr>
            </w:div>
          </w:divsChild>
        </w:div>
        <w:div w:id="23135567">
          <w:marLeft w:val="0"/>
          <w:marRight w:val="0"/>
          <w:marTop w:val="75"/>
          <w:marBottom w:val="75"/>
          <w:divBdr>
            <w:top w:val="single" w:sz="6" w:space="3" w:color="E0E0E0"/>
            <w:left w:val="single" w:sz="6" w:space="3" w:color="E0E0E0"/>
            <w:bottom w:val="single" w:sz="6" w:space="3" w:color="E0E0E0"/>
            <w:right w:val="single" w:sz="6" w:space="3" w:color="E0E0E0"/>
          </w:divBdr>
          <w:divsChild>
            <w:div w:id="1964074045">
              <w:marLeft w:val="0"/>
              <w:marRight w:val="0"/>
              <w:marTop w:val="0"/>
              <w:marBottom w:val="0"/>
              <w:divBdr>
                <w:top w:val="none" w:sz="0" w:space="0" w:color="auto"/>
                <w:left w:val="none" w:sz="0" w:space="0" w:color="auto"/>
                <w:bottom w:val="none" w:sz="0" w:space="0" w:color="auto"/>
                <w:right w:val="none" w:sz="0" w:space="0" w:color="auto"/>
              </w:divBdr>
            </w:div>
            <w:div w:id="817965496">
              <w:marLeft w:val="0"/>
              <w:marRight w:val="0"/>
              <w:marTop w:val="0"/>
              <w:marBottom w:val="0"/>
              <w:divBdr>
                <w:top w:val="none" w:sz="0" w:space="0" w:color="auto"/>
                <w:left w:val="none" w:sz="0" w:space="0" w:color="auto"/>
                <w:bottom w:val="none" w:sz="0" w:space="0" w:color="auto"/>
                <w:right w:val="none" w:sz="0" w:space="0" w:color="auto"/>
              </w:divBdr>
            </w:div>
            <w:div w:id="82580606">
              <w:marLeft w:val="0"/>
              <w:marRight w:val="0"/>
              <w:marTop w:val="0"/>
              <w:marBottom w:val="0"/>
              <w:divBdr>
                <w:top w:val="none" w:sz="0" w:space="0" w:color="auto"/>
                <w:left w:val="none" w:sz="0" w:space="0" w:color="auto"/>
                <w:bottom w:val="none" w:sz="0" w:space="0" w:color="auto"/>
                <w:right w:val="none" w:sz="0" w:space="0" w:color="auto"/>
              </w:divBdr>
            </w:div>
            <w:div w:id="741104663">
              <w:marLeft w:val="0"/>
              <w:marRight w:val="0"/>
              <w:marTop w:val="0"/>
              <w:marBottom w:val="0"/>
              <w:divBdr>
                <w:top w:val="none" w:sz="0" w:space="0" w:color="auto"/>
                <w:left w:val="none" w:sz="0" w:space="0" w:color="auto"/>
                <w:bottom w:val="none" w:sz="0" w:space="0" w:color="auto"/>
                <w:right w:val="none" w:sz="0" w:space="0" w:color="auto"/>
              </w:divBdr>
            </w:div>
            <w:div w:id="161625446">
              <w:marLeft w:val="0"/>
              <w:marRight w:val="0"/>
              <w:marTop w:val="0"/>
              <w:marBottom w:val="0"/>
              <w:divBdr>
                <w:top w:val="none" w:sz="0" w:space="0" w:color="auto"/>
                <w:left w:val="none" w:sz="0" w:space="0" w:color="auto"/>
                <w:bottom w:val="none" w:sz="0" w:space="0" w:color="auto"/>
                <w:right w:val="none" w:sz="0" w:space="0" w:color="auto"/>
              </w:divBdr>
            </w:div>
            <w:div w:id="253244069">
              <w:marLeft w:val="0"/>
              <w:marRight w:val="0"/>
              <w:marTop w:val="0"/>
              <w:marBottom w:val="0"/>
              <w:divBdr>
                <w:top w:val="none" w:sz="0" w:space="0" w:color="auto"/>
                <w:left w:val="none" w:sz="0" w:space="0" w:color="auto"/>
                <w:bottom w:val="none" w:sz="0" w:space="0" w:color="auto"/>
                <w:right w:val="none" w:sz="0" w:space="0" w:color="auto"/>
              </w:divBdr>
            </w:div>
          </w:divsChild>
        </w:div>
        <w:div w:id="727725739">
          <w:marLeft w:val="0"/>
          <w:marRight w:val="0"/>
          <w:marTop w:val="75"/>
          <w:marBottom w:val="75"/>
          <w:divBdr>
            <w:top w:val="single" w:sz="6" w:space="3" w:color="E0E0E0"/>
            <w:left w:val="single" w:sz="6" w:space="3" w:color="E0E0E0"/>
            <w:bottom w:val="single" w:sz="6" w:space="3" w:color="E0E0E0"/>
            <w:right w:val="single" w:sz="6" w:space="3" w:color="E0E0E0"/>
          </w:divBdr>
          <w:divsChild>
            <w:div w:id="861743626">
              <w:marLeft w:val="0"/>
              <w:marRight w:val="0"/>
              <w:marTop w:val="0"/>
              <w:marBottom w:val="0"/>
              <w:divBdr>
                <w:top w:val="none" w:sz="0" w:space="0" w:color="auto"/>
                <w:left w:val="none" w:sz="0" w:space="0" w:color="auto"/>
                <w:bottom w:val="none" w:sz="0" w:space="0" w:color="auto"/>
                <w:right w:val="none" w:sz="0" w:space="0" w:color="auto"/>
              </w:divBdr>
            </w:div>
            <w:div w:id="1403331263">
              <w:marLeft w:val="0"/>
              <w:marRight w:val="0"/>
              <w:marTop w:val="0"/>
              <w:marBottom w:val="0"/>
              <w:divBdr>
                <w:top w:val="none" w:sz="0" w:space="0" w:color="auto"/>
                <w:left w:val="none" w:sz="0" w:space="0" w:color="auto"/>
                <w:bottom w:val="none" w:sz="0" w:space="0" w:color="auto"/>
                <w:right w:val="none" w:sz="0" w:space="0" w:color="auto"/>
              </w:divBdr>
            </w:div>
            <w:div w:id="268855842">
              <w:marLeft w:val="0"/>
              <w:marRight w:val="0"/>
              <w:marTop w:val="0"/>
              <w:marBottom w:val="0"/>
              <w:divBdr>
                <w:top w:val="none" w:sz="0" w:space="0" w:color="auto"/>
                <w:left w:val="none" w:sz="0" w:space="0" w:color="auto"/>
                <w:bottom w:val="none" w:sz="0" w:space="0" w:color="auto"/>
                <w:right w:val="none" w:sz="0" w:space="0" w:color="auto"/>
              </w:divBdr>
            </w:div>
            <w:div w:id="1373534043">
              <w:marLeft w:val="0"/>
              <w:marRight w:val="0"/>
              <w:marTop w:val="0"/>
              <w:marBottom w:val="0"/>
              <w:divBdr>
                <w:top w:val="none" w:sz="0" w:space="0" w:color="auto"/>
                <w:left w:val="none" w:sz="0" w:space="0" w:color="auto"/>
                <w:bottom w:val="none" w:sz="0" w:space="0" w:color="auto"/>
                <w:right w:val="none" w:sz="0" w:space="0" w:color="auto"/>
              </w:divBdr>
            </w:div>
            <w:div w:id="2025937173">
              <w:marLeft w:val="0"/>
              <w:marRight w:val="0"/>
              <w:marTop w:val="0"/>
              <w:marBottom w:val="0"/>
              <w:divBdr>
                <w:top w:val="none" w:sz="0" w:space="0" w:color="auto"/>
                <w:left w:val="none" w:sz="0" w:space="0" w:color="auto"/>
                <w:bottom w:val="none" w:sz="0" w:space="0" w:color="auto"/>
                <w:right w:val="none" w:sz="0" w:space="0" w:color="auto"/>
              </w:divBdr>
            </w:div>
            <w:div w:id="651760782">
              <w:marLeft w:val="0"/>
              <w:marRight w:val="0"/>
              <w:marTop w:val="0"/>
              <w:marBottom w:val="0"/>
              <w:divBdr>
                <w:top w:val="none" w:sz="0" w:space="0" w:color="auto"/>
                <w:left w:val="none" w:sz="0" w:space="0" w:color="auto"/>
                <w:bottom w:val="none" w:sz="0" w:space="0" w:color="auto"/>
                <w:right w:val="none" w:sz="0" w:space="0" w:color="auto"/>
              </w:divBdr>
            </w:div>
          </w:divsChild>
        </w:div>
        <w:div w:id="575020888">
          <w:marLeft w:val="0"/>
          <w:marRight w:val="0"/>
          <w:marTop w:val="75"/>
          <w:marBottom w:val="75"/>
          <w:divBdr>
            <w:top w:val="single" w:sz="6" w:space="3" w:color="E0E0E0"/>
            <w:left w:val="single" w:sz="6" w:space="3" w:color="E0E0E0"/>
            <w:bottom w:val="single" w:sz="6" w:space="3" w:color="E0E0E0"/>
            <w:right w:val="single" w:sz="6" w:space="3" w:color="E0E0E0"/>
          </w:divBdr>
          <w:divsChild>
            <w:div w:id="1220827290">
              <w:marLeft w:val="0"/>
              <w:marRight w:val="0"/>
              <w:marTop w:val="0"/>
              <w:marBottom w:val="0"/>
              <w:divBdr>
                <w:top w:val="none" w:sz="0" w:space="0" w:color="auto"/>
                <w:left w:val="none" w:sz="0" w:space="0" w:color="auto"/>
                <w:bottom w:val="none" w:sz="0" w:space="0" w:color="auto"/>
                <w:right w:val="none" w:sz="0" w:space="0" w:color="auto"/>
              </w:divBdr>
            </w:div>
            <w:div w:id="556405348">
              <w:marLeft w:val="0"/>
              <w:marRight w:val="0"/>
              <w:marTop w:val="0"/>
              <w:marBottom w:val="0"/>
              <w:divBdr>
                <w:top w:val="none" w:sz="0" w:space="0" w:color="auto"/>
                <w:left w:val="none" w:sz="0" w:space="0" w:color="auto"/>
                <w:bottom w:val="none" w:sz="0" w:space="0" w:color="auto"/>
                <w:right w:val="none" w:sz="0" w:space="0" w:color="auto"/>
              </w:divBdr>
            </w:div>
            <w:div w:id="338389507">
              <w:marLeft w:val="0"/>
              <w:marRight w:val="0"/>
              <w:marTop w:val="0"/>
              <w:marBottom w:val="0"/>
              <w:divBdr>
                <w:top w:val="none" w:sz="0" w:space="0" w:color="auto"/>
                <w:left w:val="none" w:sz="0" w:space="0" w:color="auto"/>
                <w:bottom w:val="none" w:sz="0" w:space="0" w:color="auto"/>
                <w:right w:val="none" w:sz="0" w:space="0" w:color="auto"/>
              </w:divBdr>
            </w:div>
            <w:div w:id="778456497">
              <w:marLeft w:val="0"/>
              <w:marRight w:val="0"/>
              <w:marTop w:val="0"/>
              <w:marBottom w:val="0"/>
              <w:divBdr>
                <w:top w:val="none" w:sz="0" w:space="0" w:color="auto"/>
                <w:left w:val="none" w:sz="0" w:space="0" w:color="auto"/>
                <w:bottom w:val="none" w:sz="0" w:space="0" w:color="auto"/>
                <w:right w:val="none" w:sz="0" w:space="0" w:color="auto"/>
              </w:divBdr>
            </w:div>
            <w:div w:id="752432450">
              <w:marLeft w:val="0"/>
              <w:marRight w:val="0"/>
              <w:marTop w:val="0"/>
              <w:marBottom w:val="0"/>
              <w:divBdr>
                <w:top w:val="none" w:sz="0" w:space="0" w:color="auto"/>
                <w:left w:val="none" w:sz="0" w:space="0" w:color="auto"/>
                <w:bottom w:val="none" w:sz="0" w:space="0" w:color="auto"/>
                <w:right w:val="none" w:sz="0" w:space="0" w:color="auto"/>
              </w:divBdr>
            </w:div>
            <w:div w:id="1320885698">
              <w:marLeft w:val="0"/>
              <w:marRight w:val="0"/>
              <w:marTop w:val="0"/>
              <w:marBottom w:val="0"/>
              <w:divBdr>
                <w:top w:val="none" w:sz="0" w:space="0" w:color="auto"/>
                <w:left w:val="none" w:sz="0" w:space="0" w:color="auto"/>
                <w:bottom w:val="none" w:sz="0" w:space="0" w:color="auto"/>
                <w:right w:val="none" w:sz="0" w:space="0" w:color="auto"/>
              </w:divBdr>
            </w:div>
          </w:divsChild>
        </w:div>
        <w:div w:id="2052345372">
          <w:marLeft w:val="0"/>
          <w:marRight w:val="0"/>
          <w:marTop w:val="75"/>
          <w:marBottom w:val="75"/>
          <w:divBdr>
            <w:top w:val="single" w:sz="6" w:space="3" w:color="E0E0E0"/>
            <w:left w:val="single" w:sz="6" w:space="3" w:color="E0E0E0"/>
            <w:bottom w:val="single" w:sz="6" w:space="3" w:color="E0E0E0"/>
            <w:right w:val="single" w:sz="6" w:space="3" w:color="E0E0E0"/>
          </w:divBdr>
          <w:divsChild>
            <w:div w:id="158080560">
              <w:marLeft w:val="0"/>
              <w:marRight w:val="0"/>
              <w:marTop w:val="0"/>
              <w:marBottom w:val="0"/>
              <w:divBdr>
                <w:top w:val="none" w:sz="0" w:space="0" w:color="auto"/>
                <w:left w:val="none" w:sz="0" w:space="0" w:color="auto"/>
                <w:bottom w:val="none" w:sz="0" w:space="0" w:color="auto"/>
                <w:right w:val="none" w:sz="0" w:space="0" w:color="auto"/>
              </w:divBdr>
            </w:div>
            <w:div w:id="968588276">
              <w:marLeft w:val="0"/>
              <w:marRight w:val="0"/>
              <w:marTop w:val="0"/>
              <w:marBottom w:val="0"/>
              <w:divBdr>
                <w:top w:val="none" w:sz="0" w:space="0" w:color="auto"/>
                <w:left w:val="none" w:sz="0" w:space="0" w:color="auto"/>
                <w:bottom w:val="none" w:sz="0" w:space="0" w:color="auto"/>
                <w:right w:val="none" w:sz="0" w:space="0" w:color="auto"/>
              </w:divBdr>
            </w:div>
            <w:div w:id="1784882964">
              <w:marLeft w:val="0"/>
              <w:marRight w:val="0"/>
              <w:marTop w:val="0"/>
              <w:marBottom w:val="0"/>
              <w:divBdr>
                <w:top w:val="none" w:sz="0" w:space="0" w:color="auto"/>
                <w:left w:val="none" w:sz="0" w:space="0" w:color="auto"/>
                <w:bottom w:val="none" w:sz="0" w:space="0" w:color="auto"/>
                <w:right w:val="none" w:sz="0" w:space="0" w:color="auto"/>
              </w:divBdr>
            </w:div>
            <w:div w:id="822895307">
              <w:marLeft w:val="0"/>
              <w:marRight w:val="0"/>
              <w:marTop w:val="0"/>
              <w:marBottom w:val="0"/>
              <w:divBdr>
                <w:top w:val="none" w:sz="0" w:space="0" w:color="auto"/>
                <w:left w:val="none" w:sz="0" w:space="0" w:color="auto"/>
                <w:bottom w:val="none" w:sz="0" w:space="0" w:color="auto"/>
                <w:right w:val="none" w:sz="0" w:space="0" w:color="auto"/>
              </w:divBdr>
            </w:div>
            <w:div w:id="608658831">
              <w:marLeft w:val="0"/>
              <w:marRight w:val="0"/>
              <w:marTop w:val="0"/>
              <w:marBottom w:val="0"/>
              <w:divBdr>
                <w:top w:val="none" w:sz="0" w:space="0" w:color="auto"/>
                <w:left w:val="none" w:sz="0" w:space="0" w:color="auto"/>
                <w:bottom w:val="none" w:sz="0" w:space="0" w:color="auto"/>
                <w:right w:val="none" w:sz="0" w:space="0" w:color="auto"/>
              </w:divBdr>
            </w:div>
            <w:div w:id="994988004">
              <w:marLeft w:val="0"/>
              <w:marRight w:val="0"/>
              <w:marTop w:val="0"/>
              <w:marBottom w:val="0"/>
              <w:divBdr>
                <w:top w:val="none" w:sz="0" w:space="0" w:color="auto"/>
                <w:left w:val="none" w:sz="0" w:space="0" w:color="auto"/>
                <w:bottom w:val="none" w:sz="0" w:space="0" w:color="auto"/>
                <w:right w:val="none" w:sz="0" w:space="0" w:color="auto"/>
              </w:divBdr>
            </w:div>
          </w:divsChild>
        </w:div>
        <w:div w:id="1024983640">
          <w:marLeft w:val="0"/>
          <w:marRight w:val="0"/>
          <w:marTop w:val="75"/>
          <w:marBottom w:val="75"/>
          <w:divBdr>
            <w:top w:val="single" w:sz="6" w:space="3" w:color="E0E0E0"/>
            <w:left w:val="single" w:sz="6" w:space="3" w:color="E0E0E0"/>
            <w:bottom w:val="single" w:sz="6" w:space="3" w:color="E0E0E0"/>
            <w:right w:val="single" w:sz="6" w:space="3" w:color="E0E0E0"/>
          </w:divBdr>
          <w:divsChild>
            <w:div w:id="938298009">
              <w:marLeft w:val="0"/>
              <w:marRight w:val="0"/>
              <w:marTop w:val="0"/>
              <w:marBottom w:val="0"/>
              <w:divBdr>
                <w:top w:val="none" w:sz="0" w:space="0" w:color="auto"/>
                <w:left w:val="none" w:sz="0" w:space="0" w:color="auto"/>
                <w:bottom w:val="none" w:sz="0" w:space="0" w:color="auto"/>
                <w:right w:val="none" w:sz="0" w:space="0" w:color="auto"/>
              </w:divBdr>
            </w:div>
            <w:div w:id="1729720412">
              <w:marLeft w:val="0"/>
              <w:marRight w:val="0"/>
              <w:marTop w:val="0"/>
              <w:marBottom w:val="0"/>
              <w:divBdr>
                <w:top w:val="none" w:sz="0" w:space="0" w:color="auto"/>
                <w:left w:val="none" w:sz="0" w:space="0" w:color="auto"/>
                <w:bottom w:val="none" w:sz="0" w:space="0" w:color="auto"/>
                <w:right w:val="none" w:sz="0" w:space="0" w:color="auto"/>
              </w:divBdr>
            </w:div>
            <w:div w:id="789905615">
              <w:marLeft w:val="0"/>
              <w:marRight w:val="0"/>
              <w:marTop w:val="0"/>
              <w:marBottom w:val="0"/>
              <w:divBdr>
                <w:top w:val="none" w:sz="0" w:space="0" w:color="auto"/>
                <w:left w:val="none" w:sz="0" w:space="0" w:color="auto"/>
                <w:bottom w:val="none" w:sz="0" w:space="0" w:color="auto"/>
                <w:right w:val="none" w:sz="0" w:space="0" w:color="auto"/>
              </w:divBdr>
            </w:div>
            <w:div w:id="446240058">
              <w:marLeft w:val="0"/>
              <w:marRight w:val="0"/>
              <w:marTop w:val="0"/>
              <w:marBottom w:val="0"/>
              <w:divBdr>
                <w:top w:val="none" w:sz="0" w:space="0" w:color="auto"/>
                <w:left w:val="none" w:sz="0" w:space="0" w:color="auto"/>
                <w:bottom w:val="none" w:sz="0" w:space="0" w:color="auto"/>
                <w:right w:val="none" w:sz="0" w:space="0" w:color="auto"/>
              </w:divBdr>
            </w:div>
            <w:div w:id="1706251616">
              <w:marLeft w:val="0"/>
              <w:marRight w:val="0"/>
              <w:marTop w:val="0"/>
              <w:marBottom w:val="0"/>
              <w:divBdr>
                <w:top w:val="none" w:sz="0" w:space="0" w:color="auto"/>
                <w:left w:val="none" w:sz="0" w:space="0" w:color="auto"/>
                <w:bottom w:val="none" w:sz="0" w:space="0" w:color="auto"/>
                <w:right w:val="none" w:sz="0" w:space="0" w:color="auto"/>
              </w:divBdr>
            </w:div>
            <w:div w:id="1913389211">
              <w:marLeft w:val="0"/>
              <w:marRight w:val="0"/>
              <w:marTop w:val="0"/>
              <w:marBottom w:val="0"/>
              <w:divBdr>
                <w:top w:val="none" w:sz="0" w:space="0" w:color="auto"/>
                <w:left w:val="none" w:sz="0" w:space="0" w:color="auto"/>
                <w:bottom w:val="none" w:sz="0" w:space="0" w:color="auto"/>
                <w:right w:val="none" w:sz="0" w:space="0" w:color="auto"/>
              </w:divBdr>
            </w:div>
          </w:divsChild>
        </w:div>
        <w:div w:id="1526214873">
          <w:marLeft w:val="0"/>
          <w:marRight w:val="0"/>
          <w:marTop w:val="75"/>
          <w:marBottom w:val="75"/>
          <w:divBdr>
            <w:top w:val="single" w:sz="6" w:space="3" w:color="E0E0E0"/>
            <w:left w:val="single" w:sz="6" w:space="3" w:color="E0E0E0"/>
            <w:bottom w:val="single" w:sz="6" w:space="3" w:color="E0E0E0"/>
            <w:right w:val="single" w:sz="6" w:space="3" w:color="E0E0E0"/>
          </w:divBdr>
          <w:divsChild>
            <w:div w:id="1623724783">
              <w:marLeft w:val="0"/>
              <w:marRight w:val="0"/>
              <w:marTop w:val="0"/>
              <w:marBottom w:val="0"/>
              <w:divBdr>
                <w:top w:val="none" w:sz="0" w:space="0" w:color="auto"/>
                <w:left w:val="none" w:sz="0" w:space="0" w:color="auto"/>
                <w:bottom w:val="none" w:sz="0" w:space="0" w:color="auto"/>
                <w:right w:val="none" w:sz="0" w:space="0" w:color="auto"/>
              </w:divBdr>
            </w:div>
            <w:div w:id="2068608181">
              <w:marLeft w:val="0"/>
              <w:marRight w:val="0"/>
              <w:marTop w:val="0"/>
              <w:marBottom w:val="0"/>
              <w:divBdr>
                <w:top w:val="none" w:sz="0" w:space="0" w:color="auto"/>
                <w:left w:val="none" w:sz="0" w:space="0" w:color="auto"/>
                <w:bottom w:val="none" w:sz="0" w:space="0" w:color="auto"/>
                <w:right w:val="none" w:sz="0" w:space="0" w:color="auto"/>
              </w:divBdr>
            </w:div>
            <w:div w:id="1580824161">
              <w:marLeft w:val="0"/>
              <w:marRight w:val="0"/>
              <w:marTop w:val="0"/>
              <w:marBottom w:val="0"/>
              <w:divBdr>
                <w:top w:val="none" w:sz="0" w:space="0" w:color="auto"/>
                <w:left w:val="none" w:sz="0" w:space="0" w:color="auto"/>
                <w:bottom w:val="none" w:sz="0" w:space="0" w:color="auto"/>
                <w:right w:val="none" w:sz="0" w:space="0" w:color="auto"/>
              </w:divBdr>
            </w:div>
            <w:div w:id="597559842">
              <w:marLeft w:val="0"/>
              <w:marRight w:val="0"/>
              <w:marTop w:val="0"/>
              <w:marBottom w:val="0"/>
              <w:divBdr>
                <w:top w:val="none" w:sz="0" w:space="0" w:color="auto"/>
                <w:left w:val="none" w:sz="0" w:space="0" w:color="auto"/>
                <w:bottom w:val="none" w:sz="0" w:space="0" w:color="auto"/>
                <w:right w:val="none" w:sz="0" w:space="0" w:color="auto"/>
              </w:divBdr>
            </w:div>
            <w:div w:id="1475098213">
              <w:marLeft w:val="0"/>
              <w:marRight w:val="0"/>
              <w:marTop w:val="0"/>
              <w:marBottom w:val="0"/>
              <w:divBdr>
                <w:top w:val="none" w:sz="0" w:space="0" w:color="auto"/>
                <w:left w:val="none" w:sz="0" w:space="0" w:color="auto"/>
                <w:bottom w:val="none" w:sz="0" w:space="0" w:color="auto"/>
                <w:right w:val="none" w:sz="0" w:space="0" w:color="auto"/>
              </w:divBdr>
            </w:div>
            <w:div w:id="1805389250">
              <w:marLeft w:val="0"/>
              <w:marRight w:val="0"/>
              <w:marTop w:val="0"/>
              <w:marBottom w:val="0"/>
              <w:divBdr>
                <w:top w:val="none" w:sz="0" w:space="0" w:color="auto"/>
                <w:left w:val="none" w:sz="0" w:space="0" w:color="auto"/>
                <w:bottom w:val="none" w:sz="0" w:space="0" w:color="auto"/>
                <w:right w:val="none" w:sz="0" w:space="0" w:color="auto"/>
              </w:divBdr>
            </w:div>
          </w:divsChild>
        </w:div>
        <w:div w:id="1055741515">
          <w:marLeft w:val="0"/>
          <w:marRight w:val="0"/>
          <w:marTop w:val="75"/>
          <w:marBottom w:val="75"/>
          <w:divBdr>
            <w:top w:val="single" w:sz="6" w:space="3" w:color="E0E0E0"/>
            <w:left w:val="single" w:sz="6" w:space="3" w:color="E0E0E0"/>
            <w:bottom w:val="single" w:sz="6" w:space="3" w:color="E0E0E0"/>
            <w:right w:val="single" w:sz="6" w:space="3" w:color="E0E0E0"/>
          </w:divBdr>
          <w:divsChild>
            <w:div w:id="418909567">
              <w:marLeft w:val="0"/>
              <w:marRight w:val="0"/>
              <w:marTop w:val="0"/>
              <w:marBottom w:val="0"/>
              <w:divBdr>
                <w:top w:val="none" w:sz="0" w:space="0" w:color="auto"/>
                <w:left w:val="none" w:sz="0" w:space="0" w:color="auto"/>
                <w:bottom w:val="none" w:sz="0" w:space="0" w:color="auto"/>
                <w:right w:val="none" w:sz="0" w:space="0" w:color="auto"/>
              </w:divBdr>
            </w:div>
            <w:div w:id="1522236099">
              <w:marLeft w:val="0"/>
              <w:marRight w:val="0"/>
              <w:marTop w:val="0"/>
              <w:marBottom w:val="0"/>
              <w:divBdr>
                <w:top w:val="none" w:sz="0" w:space="0" w:color="auto"/>
                <w:left w:val="none" w:sz="0" w:space="0" w:color="auto"/>
                <w:bottom w:val="none" w:sz="0" w:space="0" w:color="auto"/>
                <w:right w:val="none" w:sz="0" w:space="0" w:color="auto"/>
              </w:divBdr>
            </w:div>
            <w:div w:id="712579758">
              <w:marLeft w:val="0"/>
              <w:marRight w:val="0"/>
              <w:marTop w:val="0"/>
              <w:marBottom w:val="0"/>
              <w:divBdr>
                <w:top w:val="none" w:sz="0" w:space="0" w:color="auto"/>
                <w:left w:val="none" w:sz="0" w:space="0" w:color="auto"/>
                <w:bottom w:val="none" w:sz="0" w:space="0" w:color="auto"/>
                <w:right w:val="none" w:sz="0" w:space="0" w:color="auto"/>
              </w:divBdr>
            </w:div>
            <w:div w:id="557782796">
              <w:marLeft w:val="0"/>
              <w:marRight w:val="0"/>
              <w:marTop w:val="0"/>
              <w:marBottom w:val="0"/>
              <w:divBdr>
                <w:top w:val="none" w:sz="0" w:space="0" w:color="auto"/>
                <w:left w:val="none" w:sz="0" w:space="0" w:color="auto"/>
                <w:bottom w:val="none" w:sz="0" w:space="0" w:color="auto"/>
                <w:right w:val="none" w:sz="0" w:space="0" w:color="auto"/>
              </w:divBdr>
            </w:div>
            <w:div w:id="729499985">
              <w:marLeft w:val="0"/>
              <w:marRight w:val="0"/>
              <w:marTop w:val="0"/>
              <w:marBottom w:val="0"/>
              <w:divBdr>
                <w:top w:val="none" w:sz="0" w:space="0" w:color="auto"/>
                <w:left w:val="none" w:sz="0" w:space="0" w:color="auto"/>
                <w:bottom w:val="none" w:sz="0" w:space="0" w:color="auto"/>
                <w:right w:val="none" w:sz="0" w:space="0" w:color="auto"/>
              </w:divBdr>
            </w:div>
            <w:div w:id="1044863668">
              <w:marLeft w:val="0"/>
              <w:marRight w:val="0"/>
              <w:marTop w:val="0"/>
              <w:marBottom w:val="0"/>
              <w:divBdr>
                <w:top w:val="none" w:sz="0" w:space="0" w:color="auto"/>
                <w:left w:val="none" w:sz="0" w:space="0" w:color="auto"/>
                <w:bottom w:val="none" w:sz="0" w:space="0" w:color="auto"/>
                <w:right w:val="none" w:sz="0" w:space="0" w:color="auto"/>
              </w:divBdr>
            </w:div>
          </w:divsChild>
        </w:div>
        <w:div w:id="801384190">
          <w:marLeft w:val="0"/>
          <w:marRight w:val="0"/>
          <w:marTop w:val="75"/>
          <w:marBottom w:val="75"/>
          <w:divBdr>
            <w:top w:val="single" w:sz="6" w:space="3" w:color="E0E0E0"/>
            <w:left w:val="single" w:sz="6" w:space="3" w:color="E0E0E0"/>
            <w:bottom w:val="single" w:sz="6" w:space="3" w:color="E0E0E0"/>
            <w:right w:val="single" w:sz="6" w:space="3" w:color="E0E0E0"/>
          </w:divBdr>
          <w:divsChild>
            <w:div w:id="272252472">
              <w:marLeft w:val="0"/>
              <w:marRight w:val="0"/>
              <w:marTop w:val="0"/>
              <w:marBottom w:val="0"/>
              <w:divBdr>
                <w:top w:val="none" w:sz="0" w:space="0" w:color="auto"/>
                <w:left w:val="none" w:sz="0" w:space="0" w:color="auto"/>
                <w:bottom w:val="none" w:sz="0" w:space="0" w:color="auto"/>
                <w:right w:val="none" w:sz="0" w:space="0" w:color="auto"/>
              </w:divBdr>
            </w:div>
            <w:div w:id="2013025088">
              <w:marLeft w:val="0"/>
              <w:marRight w:val="0"/>
              <w:marTop w:val="0"/>
              <w:marBottom w:val="0"/>
              <w:divBdr>
                <w:top w:val="none" w:sz="0" w:space="0" w:color="auto"/>
                <w:left w:val="none" w:sz="0" w:space="0" w:color="auto"/>
                <w:bottom w:val="none" w:sz="0" w:space="0" w:color="auto"/>
                <w:right w:val="none" w:sz="0" w:space="0" w:color="auto"/>
              </w:divBdr>
            </w:div>
            <w:div w:id="1810897380">
              <w:marLeft w:val="0"/>
              <w:marRight w:val="0"/>
              <w:marTop w:val="0"/>
              <w:marBottom w:val="0"/>
              <w:divBdr>
                <w:top w:val="none" w:sz="0" w:space="0" w:color="auto"/>
                <w:left w:val="none" w:sz="0" w:space="0" w:color="auto"/>
                <w:bottom w:val="none" w:sz="0" w:space="0" w:color="auto"/>
                <w:right w:val="none" w:sz="0" w:space="0" w:color="auto"/>
              </w:divBdr>
            </w:div>
            <w:div w:id="1402556793">
              <w:marLeft w:val="0"/>
              <w:marRight w:val="0"/>
              <w:marTop w:val="0"/>
              <w:marBottom w:val="0"/>
              <w:divBdr>
                <w:top w:val="none" w:sz="0" w:space="0" w:color="auto"/>
                <w:left w:val="none" w:sz="0" w:space="0" w:color="auto"/>
                <w:bottom w:val="none" w:sz="0" w:space="0" w:color="auto"/>
                <w:right w:val="none" w:sz="0" w:space="0" w:color="auto"/>
              </w:divBdr>
            </w:div>
            <w:div w:id="605427241">
              <w:marLeft w:val="0"/>
              <w:marRight w:val="0"/>
              <w:marTop w:val="0"/>
              <w:marBottom w:val="0"/>
              <w:divBdr>
                <w:top w:val="none" w:sz="0" w:space="0" w:color="auto"/>
                <w:left w:val="none" w:sz="0" w:space="0" w:color="auto"/>
                <w:bottom w:val="none" w:sz="0" w:space="0" w:color="auto"/>
                <w:right w:val="none" w:sz="0" w:space="0" w:color="auto"/>
              </w:divBdr>
            </w:div>
            <w:div w:id="557712859">
              <w:marLeft w:val="0"/>
              <w:marRight w:val="0"/>
              <w:marTop w:val="0"/>
              <w:marBottom w:val="0"/>
              <w:divBdr>
                <w:top w:val="none" w:sz="0" w:space="0" w:color="auto"/>
                <w:left w:val="none" w:sz="0" w:space="0" w:color="auto"/>
                <w:bottom w:val="none" w:sz="0" w:space="0" w:color="auto"/>
                <w:right w:val="none" w:sz="0" w:space="0" w:color="auto"/>
              </w:divBdr>
            </w:div>
          </w:divsChild>
        </w:div>
        <w:div w:id="1629386489">
          <w:marLeft w:val="0"/>
          <w:marRight w:val="0"/>
          <w:marTop w:val="75"/>
          <w:marBottom w:val="75"/>
          <w:divBdr>
            <w:top w:val="single" w:sz="6" w:space="3" w:color="E0E0E0"/>
            <w:left w:val="single" w:sz="6" w:space="3" w:color="E0E0E0"/>
            <w:bottom w:val="single" w:sz="6" w:space="3" w:color="E0E0E0"/>
            <w:right w:val="single" w:sz="6" w:space="3" w:color="E0E0E0"/>
          </w:divBdr>
          <w:divsChild>
            <w:div w:id="2120560864">
              <w:marLeft w:val="0"/>
              <w:marRight w:val="0"/>
              <w:marTop w:val="0"/>
              <w:marBottom w:val="0"/>
              <w:divBdr>
                <w:top w:val="none" w:sz="0" w:space="0" w:color="auto"/>
                <w:left w:val="none" w:sz="0" w:space="0" w:color="auto"/>
                <w:bottom w:val="none" w:sz="0" w:space="0" w:color="auto"/>
                <w:right w:val="none" w:sz="0" w:space="0" w:color="auto"/>
              </w:divBdr>
            </w:div>
            <w:div w:id="309797388">
              <w:marLeft w:val="0"/>
              <w:marRight w:val="0"/>
              <w:marTop w:val="0"/>
              <w:marBottom w:val="0"/>
              <w:divBdr>
                <w:top w:val="none" w:sz="0" w:space="0" w:color="auto"/>
                <w:left w:val="none" w:sz="0" w:space="0" w:color="auto"/>
                <w:bottom w:val="none" w:sz="0" w:space="0" w:color="auto"/>
                <w:right w:val="none" w:sz="0" w:space="0" w:color="auto"/>
              </w:divBdr>
            </w:div>
            <w:div w:id="1169297128">
              <w:marLeft w:val="0"/>
              <w:marRight w:val="0"/>
              <w:marTop w:val="0"/>
              <w:marBottom w:val="0"/>
              <w:divBdr>
                <w:top w:val="none" w:sz="0" w:space="0" w:color="auto"/>
                <w:left w:val="none" w:sz="0" w:space="0" w:color="auto"/>
                <w:bottom w:val="none" w:sz="0" w:space="0" w:color="auto"/>
                <w:right w:val="none" w:sz="0" w:space="0" w:color="auto"/>
              </w:divBdr>
            </w:div>
            <w:div w:id="1651786124">
              <w:marLeft w:val="0"/>
              <w:marRight w:val="0"/>
              <w:marTop w:val="0"/>
              <w:marBottom w:val="0"/>
              <w:divBdr>
                <w:top w:val="none" w:sz="0" w:space="0" w:color="auto"/>
                <w:left w:val="none" w:sz="0" w:space="0" w:color="auto"/>
                <w:bottom w:val="none" w:sz="0" w:space="0" w:color="auto"/>
                <w:right w:val="none" w:sz="0" w:space="0" w:color="auto"/>
              </w:divBdr>
            </w:div>
            <w:div w:id="817187883">
              <w:marLeft w:val="0"/>
              <w:marRight w:val="0"/>
              <w:marTop w:val="0"/>
              <w:marBottom w:val="0"/>
              <w:divBdr>
                <w:top w:val="none" w:sz="0" w:space="0" w:color="auto"/>
                <w:left w:val="none" w:sz="0" w:space="0" w:color="auto"/>
                <w:bottom w:val="none" w:sz="0" w:space="0" w:color="auto"/>
                <w:right w:val="none" w:sz="0" w:space="0" w:color="auto"/>
              </w:divBdr>
            </w:div>
            <w:div w:id="568542579">
              <w:marLeft w:val="0"/>
              <w:marRight w:val="0"/>
              <w:marTop w:val="0"/>
              <w:marBottom w:val="0"/>
              <w:divBdr>
                <w:top w:val="none" w:sz="0" w:space="0" w:color="auto"/>
                <w:left w:val="none" w:sz="0" w:space="0" w:color="auto"/>
                <w:bottom w:val="none" w:sz="0" w:space="0" w:color="auto"/>
                <w:right w:val="none" w:sz="0" w:space="0" w:color="auto"/>
              </w:divBdr>
            </w:div>
          </w:divsChild>
        </w:div>
        <w:div w:id="1682656425">
          <w:marLeft w:val="0"/>
          <w:marRight w:val="0"/>
          <w:marTop w:val="75"/>
          <w:marBottom w:val="75"/>
          <w:divBdr>
            <w:top w:val="single" w:sz="6" w:space="3" w:color="E0E0E0"/>
            <w:left w:val="single" w:sz="6" w:space="3" w:color="E0E0E0"/>
            <w:bottom w:val="single" w:sz="6" w:space="3" w:color="E0E0E0"/>
            <w:right w:val="single" w:sz="6" w:space="3" w:color="E0E0E0"/>
          </w:divBdr>
          <w:divsChild>
            <w:div w:id="1350372211">
              <w:marLeft w:val="0"/>
              <w:marRight w:val="0"/>
              <w:marTop w:val="0"/>
              <w:marBottom w:val="0"/>
              <w:divBdr>
                <w:top w:val="none" w:sz="0" w:space="0" w:color="auto"/>
                <w:left w:val="none" w:sz="0" w:space="0" w:color="auto"/>
                <w:bottom w:val="none" w:sz="0" w:space="0" w:color="auto"/>
                <w:right w:val="none" w:sz="0" w:space="0" w:color="auto"/>
              </w:divBdr>
            </w:div>
            <w:div w:id="857812947">
              <w:marLeft w:val="0"/>
              <w:marRight w:val="0"/>
              <w:marTop w:val="0"/>
              <w:marBottom w:val="0"/>
              <w:divBdr>
                <w:top w:val="none" w:sz="0" w:space="0" w:color="auto"/>
                <w:left w:val="none" w:sz="0" w:space="0" w:color="auto"/>
                <w:bottom w:val="none" w:sz="0" w:space="0" w:color="auto"/>
                <w:right w:val="none" w:sz="0" w:space="0" w:color="auto"/>
              </w:divBdr>
            </w:div>
            <w:div w:id="1289511628">
              <w:marLeft w:val="0"/>
              <w:marRight w:val="0"/>
              <w:marTop w:val="0"/>
              <w:marBottom w:val="0"/>
              <w:divBdr>
                <w:top w:val="none" w:sz="0" w:space="0" w:color="auto"/>
                <w:left w:val="none" w:sz="0" w:space="0" w:color="auto"/>
                <w:bottom w:val="none" w:sz="0" w:space="0" w:color="auto"/>
                <w:right w:val="none" w:sz="0" w:space="0" w:color="auto"/>
              </w:divBdr>
            </w:div>
            <w:div w:id="1590503991">
              <w:marLeft w:val="0"/>
              <w:marRight w:val="0"/>
              <w:marTop w:val="0"/>
              <w:marBottom w:val="0"/>
              <w:divBdr>
                <w:top w:val="none" w:sz="0" w:space="0" w:color="auto"/>
                <w:left w:val="none" w:sz="0" w:space="0" w:color="auto"/>
                <w:bottom w:val="none" w:sz="0" w:space="0" w:color="auto"/>
                <w:right w:val="none" w:sz="0" w:space="0" w:color="auto"/>
              </w:divBdr>
            </w:div>
            <w:div w:id="339935688">
              <w:marLeft w:val="0"/>
              <w:marRight w:val="0"/>
              <w:marTop w:val="0"/>
              <w:marBottom w:val="0"/>
              <w:divBdr>
                <w:top w:val="none" w:sz="0" w:space="0" w:color="auto"/>
                <w:left w:val="none" w:sz="0" w:space="0" w:color="auto"/>
                <w:bottom w:val="none" w:sz="0" w:space="0" w:color="auto"/>
                <w:right w:val="none" w:sz="0" w:space="0" w:color="auto"/>
              </w:divBdr>
            </w:div>
            <w:div w:id="1595091069">
              <w:marLeft w:val="0"/>
              <w:marRight w:val="0"/>
              <w:marTop w:val="0"/>
              <w:marBottom w:val="0"/>
              <w:divBdr>
                <w:top w:val="none" w:sz="0" w:space="0" w:color="auto"/>
                <w:left w:val="none" w:sz="0" w:space="0" w:color="auto"/>
                <w:bottom w:val="none" w:sz="0" w:space="0" w:color="auto"/>
                <w:right w:val="none" w:sz="0" w:space="0" w:color="auto"/>
              </w:divBdr>
            </w:div>
          </w:divsChild>
        </w:div>
        <w:div w:id="1075710338">
          <w:marLeft w:val="0"/>
          <w:marRight w:val="0"/>
          <w:marTop w:val="75"/>
          <w:marBottom w:val="75"/>
          <w:divBdr>
            <w:top w:val="single" w:sz="6" w:space="3" w:color="E0E0E0"/>
            <w:left w:val="single" w:sz="6" w:space="3" w:color="E0E0E0"/>
            <w:bottom w:val="single" w:sz="6" w:space="3" w:color="E0E0E0"/>
            <w:right w:val="single" w:sz="6" w:space="3" w:color="E0E0E0"/>
          </w:divBdr>
          <w:divsChild>
            <w:div w:id="333386040">
              <w:marLeft w:val="0"/>
              <w:marRight w:val="0"/>
              <w:marTop w:val="0"/>
              <w:marBottom w:val="0"/>
              <w:divBdr>
                <w:top w:val="none" w:sz="0" w:space="0" w:color="auto"/>
                <w:left w:val="none" w:sz="0" w:space="0" w:color="auto"/>
                <w:bottom w:val="none" w:sz="0" w:space="0" w:color="auto"/>
                <w:right w:val="none" w:sz="0" w:space="0" w:color="auto"/>
              </w:divBdr>
            </w:div>
            <w:div w:id="686558592">
              <w:marLeft w:val="0"/>
              <w:marRight w:val="0"/>
              <w:marTop w:val="0"/>
              <w:marBottom w:val="0"/>
              <w:divBdr>
                <w:top w:val="none" w:sz="0" w:space="0" w:color="auto"/>
                <w:left w:val="none" w:sz="0" w:space="0" w:color="auto"/>
                <w:bottom w:val="none" w:sz="0" w:space="0" w:color="auto"/>
                <w:right w:val="none" w:sz="0" w:space="0" w:color="auto"/>
              </w:divBdr>
            </w:div>
            <w:div w:id="11035456">
              <w:marLeft w:val="0"/>
              <w:marRight w:val="0"/>
              <w:marTop w:val="0"/>
              <w:marBottom w:val="0"/>
              <w:divBdr>
                <w:top w:val="none" w:sz="0" w:space="0" w:color="auto"/>
                <w:left w:val="none" w:sz="0" w:space="0" w:color="auto"/>
                <w:bottom w:val="none" w:sz="0" w:space="0" w:color="auto"/>
                <w:right w:val="none" w:sz="0" w:space="0" w:color="auto"/>
              </w:divBdr>
            </w:div>
            <w:div w:id="1174416267">
              <w:marLeft w:val="0"/>
              <w:marRight w:val="0"/>
              <w:marTop w:val="0"/>
              <w:marBottom w:val="0"/>
              <w:divBdr>
                <w:top w:val="none" w:sz="0" w:space="0" w:color="auto"/>
                <w:left w:val="none" w:sz="0" w:space="0" w:color="auto"/>
                <w:bottom w:val="none" w:sz="0" w:space="0" w:color="auto"/>
                <w:right w:val="none" w:sz="0" w:space="0" w:color="auto"/>
              </w:divBdr>
            </w:div>
            <w:div w:id="384522240">
              <w:marLeft w:val="0"/>
              <w:marRight w:val="0"/>
              <w:marTop w:val="0"/>
              <w:marBottom w:val="0"/>
              <w:divBdr>
                <w:top w:val="none" w:sz="0" w:space="0" w:color="auto"/>
                <w:left w:val="none" w:sz="0" w:space="0" w:color="auto"/>
                <w:bottom w:val="none" w:sz="0" w:space="0" w:color="auto"/>
                <w:right w:val="none" w:sz="0" w:space="0" w:color="auto"/>
              </w:divBdr>
            </w:div>
            <w:div w:id="698622867">
              <w:marLeft w:val="0"/>
              <w:marRight w:val="0"/>
              <w:marTop w:val="0"/>
              <w:marBottom w:val="0"/>
              <w:divBdr>
                <w:top w:val="none" w:sz="0" w:space="0" w:color="auto"/>
                <w:left w:val="none" w:sz="0" w:space="0" w:color="auto"/>
                <w:bottom w:val="none" w:sz="0" w:space="0" w:color="auto"/>
                <w:right w:val="none" w:sz="0" w:space="0" w:color="auto"/>
              </w:divBdr>
            </w:div>
          </w:divsChild>
        </w:div>
        <w:div w:id="2095858811">
          <w:marLeft w:val="0"/>
          <w:marRight w:val="0"/>
          <w:marTop w:val="75"/>
          <w:marBottom w:val="75"/>
          <w:divBdr>
            <w:top w:val="single" w:sz="6" w:space="3" w:color="E0E0E0"/>
            <w:left w:val="single" w:sz="6" w:space="3" w:color="E0E0E0"/>
            <w:bottom w:val="single" w:sz="6" w:space="3" w:color="E0E0E0"/>
            <w:right w:val="single" w:sz="6" w:space="3" w:color="E0E0E0"/>
          </w:divBdr>
          <w:divsChild>
            <w:div w:id="1469400346">
              <w:marLeft w:val="0"/>
              <w:marRight w:val="0"/>
              <w:marTop w:val="0"/>
              <w:marBottom w:val="0"/>
              <w:divBdr>
                <w:top w:val="none" w:sz="0" w:space="0" w:color="auto"/>
                <w:left w:val="none" w:sz="0" w:space="0" w:color="auto"/>
                <w:bottom w:val="none" w:sz="0" w:space="0" w:color="auto"/>
                <w:right w:val="none" w:sz="0" w:space="0" w:color="auto"/>
              </w:divBdr>
            </w:div>
            <w:div w:id="376204747">
              <w:marLeft w:val="0"/>
              <w:marRight w:val="0"/>
              <w:marTop w:val="0"/>
              <w:marBottom w:val="0"/>
              <w:divBdr>
                <w:top w:val="none" w:sz="0" w:space="0" w:color="auto"/>
                <w:left w:val="none" w:sz="0" w:space="0" w:color="auto"/>
                <w:bottom w:val="none" w:sz="0" w:space="0" w:color="auto"/>
                <w:right w:val="none" w:sz="0" w:space="0" w:color="auto"/>
              </w:divBdr>
            </w:div>
            <w:div w:id="900406685">
              <w:marLeft w:val="0"/>
              <w:marRight w:val="0"/>
              <w:marTop w:val="0"/>
              <w:marBottom w:val="0"/>
              <w:divBdr>
                <w:top w:val="none" w:sz="0" w:space="0" w:color="auto"/>
                <w:left w:val="none" w:sz="0" w:space="0" w:color="auto"/>
                <w:bottom w:val="none" w:sz="0" w:space="0" w:color="auto"/>
                <w:right w:val="none" w:sz="0" w:space="0" w:color="auto"/>
              </w:divBdr>
            </w:div>
            <w:div w:id="810025133">
              <w:marLeft w:val="0"/>
              <w:marRight w:val="0"/>
              <w:marTop w:val="0"/>
              <w:marBottom w:val="0"/>
              <w:divBdr>
                <w:top w:val="none" w:sz="0" w:space="0" w:color="auto"/>
                <w:left w:val="none" w:sz="0" w:space="0" w:color="auto"/>
                <w:bottom w:val="none" w:sz="0" w:space="0" w:color="auto"/>
                <w:right w:val="none" w:sz="0" w:space="0" w:color="auto"/>
              </w:divBdr>
            </w:div>
            <w:div w:id="2092307240">
              <w:marLeft w:val="0"/>
              <w:marRight w:val="0"/>
              <w:marTop w:val="0"/>
              <w:marBottom w:val="0"/>
              <w:divBdr>
                <w:top w:val="none" w:sz="0" w:space="0" w:color="auto"/>
                <w:left w:val="none" w:sz="0" w:space="0" w:color="auto"/>
                <w:bottom w:val="none" w:sz="0" w:space="0" w:color="auto"/>
                <w:right w:val="none" w:sz="0" w:space="0" w:color="auto"/>
              </w:divBdr>
            </w:div>
            <w:div w:id="1854301604">
              <w:marLeft w:val="0"/>
              <w:marRight w:val="0"/>
              <w:marTop w:val="0"/>
              <w:marBottom w:val="0"/>
              <w:divBdr>
                <w:top w:val="none" w:sz="0" w:space="0" w:color="auto"/>
                <w:left w:val="none" w:sz="0" w:space="0" w:color="auto"/>
                <w:bottom w:val="none" w:sz="0" w:space="0" w:color="auto"/>
                <w:right w:val="none" w:sz="0" w:space="0" w:color="auto"/>
              </w:divBdr>
            </w:div>
          </w:divsChild>
        </w:div>
        <w:div w:id="1474787425">
          <w:marLeft w:val="0"/>
          <w:marRight w:val="0"/>
          <w:marTop w:val="75"/>
          <w:marBottom w:val="75"/>
          <w:divBdr>
            <w:top w:val="single" w:sz="6" w:space="3" w:color="E0E0E0"/>
            <w:left w:val="single" w:sz="6" w:space="3" w:color="E0E0E0"/>
            <w:bottom w:val="single" w:sz="6" w:space="3" w:color="E0E0E0"/>
            <w:right w:val="single" w:sz="6" w:space="3" w:color="E0E0E0"/>
          </w:divBdr>
          <w:divsChild>
            <w:div w:id="1041050752">
              <w:marLeft w:val="0"/>
              <w:marRight w:val="0"/>
              <w:marTop w:val="0"/>
              <w:marBottom w:val="0"/>
              <w:divBdr>
                <w:top w:val="none" w:sz="0" w:space="0" w:color="auto"/>
                <w:left w:val="none" w:sz="0" w:space="0" w:color="auto"/>
                <w:bottom w:val="none" w:sz="0" w:space="0" w:color="auto"/>
                <w:right w:val="none" w:sz="0" w:space="0" w:color="auto"/>
              </w:divBdr>
            </w:div>
            <w:div w:id="970405565">
              <w:marLeft w:val="0"/>
              <w:marRight w:val="0"/>
              <w:marTop w:val="0"/>
              <w:marBottom w:val="0"/>
              <w:divBdr>
                <w:top w:val="none" w:sz="0" w:space="0" w:color="auto"/>
                <w:left w:val="none" w:sz="0" w:space="0" w:color="auto"/>
                <w:bottom w:val="none" w:sz="0" w:space="0" w:color="auto"/>
                <w:right w:val="none" w:sz="0" w:space="0" w:color="auto"/>
              </w:divBdr>
            </w:div>
            <w:div w:id="68431469">
              <w:marLeft w:val="0"/>
              <w:marRight w:val="0"/>
              <w:marTop w:val="0"/>
              <w:marBottom w:val="0"/>
              <w:divBdr>
                <w:top w:val="none" w:sz="0" w:space="0" w:color="auto"/>
                <w:left w:val="none" w:sz="0" w:space="0" w:color="auto"/>
                <w:bottom w:val="none" w:sz="0" w:space="0" w:color="auto"/>
                <w:right w:val="none" w:sz="0" w:space="0" w:color="auto"/>
              </w:divBdr>
            </w:div>
            <w:div w:id="817722577">
              <w:marLeft w:val="0"/>
              <w:marRight w:val="0"/>
              <w:marTop w:val="0"/>
              <w:marBottom w:val="0"/>
              <w:divBdr>
                <w:top w:val="none" w:sz="0" w:space="0" w:color="auto"/>
                <w:left w:val="none" w:sz="0" w:space="0" w:color="auto"/>
                <w:bottom w:val="none" w:sz="0" w:space="0" w:color="auto"/>
                <w:right w:val="none" w:sz="0" w:space="0" w:color="auto"/>
              </w:divBdr>
            </w:div>
            <w:div w:id="656349815">
              <w:marLeft w:val="0"/>
              <w:marRight w:val="0"/>
              <w:marTop w:val="0"/>
              <w:marBottom w:val="0"/>
              <w:divBdr>
                <w:top w:val="none" w:sz="0" w:space="0" w:color="auto"/>
                <w:left w:val="none" w:sz="0" w:space="0" w:color="auto"/>
                <w:bottom w:val="none" w:sz="0" w:space="0" w:color="auto"/>
                <w:right w:val="none" w:sz="0" w:space="0" w:color="auto"/>
              </w:divBdr>
            </w:div>
            <w:div w:id="1535802299">
              <w:marLeft w:val="0"/>
              <w:marRight w:val="0"/>
              <w:marTop w:val="0"/>
              <w:marBottom w:val="0"/>
              <w:divBdr>
                <w:top w:val="none" w:sz="0" w:space="0" w:color="auto"/>
                <w:left w:val="none" w:sz="0" w:space="0" w:color="auto"/>
                <w:bottom w:val="none" w:sz="0" w:space="0" w:color="auto"/>
                <w:right w:val="none" w:sz="0" w:space="0" w:color="auto"/>
              </w:divBdr>
            </w:div>
          </w:divsChild>
        </w:div>
        <w:div w:id="1012300278">
          <w:marLeft w:val="0"/>
          <w:marRight w:val="0"/>
          <w:marTop w:val="75"/>
          <w:marBottom w:val="75"/>
          <w:divBdr>
            <w:top w:val="single" w:sz="6" w:space="3" w:color="E0E0E0"/>
            <w:left w:val="single" w:sz="6" w:space="3" w:color="E0E0E0"/>
            <w:bottom w:val="single" w:sz="6" w:space="3" w:color="E0E0E0"/>
            <w:right w:val="single" w:sz="6" w:space="3" w:color="E0E0E0"/>
          </w:divBdr>
          <w:divsChild>
            <w:div w:id="1176964601">
              <w:marLeft w:val="0"/>
              <w:marRight w:val="0"/>
              <w:marTop w:val="0"/>
              <w:marBottom w:val="0"/>
              <w:divBdr>
                <w:top w:val="none" w:sz="0" w:space="0" w:color="auto"/>
                <w:left w:val="none" w:sz="0" w:space="0" w:color="auto"/>
                <w:bottom w:val="none" w:sz="0" w:space="0" w:color="auto"/>
                <w:right w:val="none" w:sz="0" w:space="0" w:color="auto"/>
              </w:divBdr>
            </w:div>
            <w:div w:id="668295373">
              <w:marLeft w:val="0"/>
              <w:marRight w:val="0"/>
              <w:marTop w:val="0"/>
              <w:marBottom w:val="0"/>
              <w:divBdr>
                <w:top w:val="none" w:sz="0" w:space="0" w:color="auto"/>
                <w:left w:val="none" w:sz="0" w:space="0" w:color="auto"/>
                <w:bottom w:val="none" w:sz="0" w:space="0" w:color="auto"/>
                <w:right w:val="none" w:sz="0" w:space="0" w:color="auto"/>
              </w:divBdr>
            </w:div>
            <w:div w:id="725764050">
              <w:marLeft w:val="0"/>
              <w:marRight w:val="0"/>
              <w:marTop w:val="0"/>
              <w:marBottom w:val="0"/>
              <w:divBdr>
                <w:top w:val="none" w:sz="0" w:space="0" w:color="auto"/>
                <w:left w:val="none" w:sz="0" w:space="0" w:color="auto"/>
                <w:bottom w:val="none" w:sz="0" w:space="0" w:color="auto"/>
                <w:right w:val="none" w:sz="0" w:space="0" w:color="auto"/>
              </w:divBdr>
            </w:div>
            <w:div w:id="1462772080">
              <w:marLeft w:val="0"/>
              <w:marRight w:val="0"/>
              <w:marTop w:val="0"/>
              <w:marBottom w:val="0"/>
              <w:divBdr>
                <w:top w:val="none" w:sz="0" w:space="0" w:color="auto"/>
                <w:left w:val="none" w:sz="0" w:space="0" w:color="auto"/>
                <w:bottom w:val="none" w:sz="0" w:space="0" w:color="auto"/>
                <w:right w:val="none" w:sz="0" w:space="0" w:color="auto"/>
              </w:divBdr>
            </w:div>
            <w:div w:id="1576668806">
              <w:marLeft w:val="0"/>
              <w:marRight w:val="0"/>
              <w:marTop w:val="0"/>
              <w:marBottom w:val="0"/>
              <w:divBdr>
                <w:top w:val="none" w:sz="0" w:space="0" w:color="auto"/>
                <w:left w:val="none" w:sz="0" w:space="0" w:color="auto"/>
                <w:bottom w:val="none" w:sz="0" w:space="0" w:color="auto"/>
                <w:right w:val="none" w:sz="0" w:space="0" w:color="auto"/>
              </w:divBdr>
            </w:div>
            <w:div w:id="1132945887">
              <w:marLeft w:val="0"/>
              <w:marRight w:val="0"/>
              <w:marTop w:val="0"/>
              <w:marBottom w:val="0"/>
              <w:divBdr>
                <w:top w:val="none" w:sz="0" w:space="0" w:color="auto"/>
                <w:left w:val="none" w:sz="0" w:space="0" w:color="auto"/>
                <w:bottom w:val="none" w:sz="0" w:space="0" w:color="auto"/>
                <w:right w:val="none" w:sz="0" w:space="0" w:color="auto"/>
              </w:divBdr>
            </w:div>
          </w:divsChild>
        </w:div>
        <w:div w:id="376897778">
          <w:marLeft w:val="0"/>
          <w:marRight w:val="0"/>
          <w:marTop w:val="75"/>
          <w:marBottom w:val="75"/>
          <w:divBdr>
            <w:top w:val="single" w:sz="6" w:space="3" w:color="E0E0E0"/>
            <w:left w:val="single" w:sz="6" w:space="3" w:color="E0E0E0"/>
            <w:bottom w:val="single" w:sz="6" w:space="3" w:color="E0E0E0"/>
            <w:right w:val="single" w:sz="6" w:space="3" w:color="E0E0E0"/>
          </w:divBdr>
          <w:divsChild>
            <w:div w:id="14620173">
              <w:marLeft w:val="0"/>
              <w:marRight w:val="0"/>
              <w:marTop w:val="0"/>
              <w:marBottom w:val="0"/>
              <w:divBdr>
                <w:top w:val="none" w:sz="0" w:space="0" w:color="auto"/>
                <w:left w:val="none" w:sz="0" w:space="0" w:color="auto"/>
                <w:bottom w:val="none" w:sz="0" w:space="0" w:color="auto"/>
                <w:right w:val="none" w:sz="0" w:space="0" w:color="auto"/>
              </w:divBdr>
            </w:div>
            <w:div w:id="237712920">
              <w:marLeft w:val="0"/>
              <w:marRight w:val="0"/>
              <w:marTop w:val="0"/>
              <w:marBottom w:val="0"/>
              <w:divBdr>
                <w:top w:val="none" w:sz="0" w:space="0" w:color="auto"/>
                <w:left w:val="none" w:sz="0" w:space="0" w:color="auto"/>
                <w:bottom w:val="none" w:sz="0" w:space="0" w:color="auto"/>
                <w:right w:val="none" w:sz="0" w:space="0" w:color="auto"/>
              </w:divBdr>
            </w:div>
            <w:div w:id="1290698256">
              <w:marLeft w:val="0"/>
              <w:marRight w:val="0"/>
              <w:marTop w:val="0"/>
              <w:marBottom w:val="0"/>
              <w:divBdr>
                <w:top w:val="none" w:sz="0" w:space="0" w:color="auto"/>
                <w:left w:val="none" w:sz="0" w:space="0" w:color="auto"/>
                <w:bottom w:val="none" w:sz="0" w:space="0" w:color="auto"/>
                <w:right w:val="none" w:sz="0" w:space="0" w:color="auto"/>
              </w:divBdr>
            </w:div>
            <w:div w:id="1686861679">
              <w:marLeft w:val="0"/>
              <w:marRight w:val="0"/>
              <w:marTop w:val="0"/>
              <w:marBottom w:val="0"/>
              <w:divBdr>
                <w:top w:val="none" w:sz="0" w:space="0" w:color="auto"/>
                <w:left w:val="none" w:sz="0" w:space="0" w:color="auto"/>
                <w:bottom w:val="none" w:sz="0" w:space="0" w:color="auto"/>
                <w:right w:val="none" w:sz="0" w:space="0" w:color="auto"/>
              </w:divBdr>
            </w:div>
            <w:div w:id="300817268">
              <w:marLeft w:val="0"/>
              <w:marRight w:val="0"/>
              <w:marTop w:val="0"/>
              <w:marBottom w:val="0"/>
              <w:divBdr>
                <w:top w:val="none" w:sz="0" w:space="0" w:color="auto"/>
                <w:left w:val="none" w:sz="0" w:space="0" w:color="auto"/>
                <w:bottom w:val="none" w:sz="0" w:space="0" w:color="auto"/>
                <w:right w:val="none" w:sz="0" w:space="0" w:color="auto"/>
              </w:divBdr>
            </w:div>
            <w:div w:id="1236474892">
              <w:marLeft w:val="0"/>
              <w:marRight w:val="0"/>
              <w:marTop w:val="0"/>
              <w:marBottom w:val="0"/>
              <w:divBdr>
                <w:top w:val="none" w:sz="0" w:space="0" w:color="auto"/>
                <w:left w:val="none" w:sz="0" w:space="0" w:color="auto"/>
                <w:bottom w:val="none" w:sz="0" w:space="0" w:color="auto"/>
                <w:right w:val="none" w:sz="0" w:space="0" w:color="auto"/>
              </w:divBdr>
            </w:div>
          </w:divsChild>
        </w:div>
        <w:div w:id="1922913481">
          <w:marLeft w:val="0"/>
          <w:marRight w:val="0"/>
          <w:marTop w:val="75"/>
          <w:marBottom w:val="75"/>
          <w:divBdr>
            <w:top w:val="single" w:sz="6" w:space="3" w:color="E0E0E0"/>
            <w:left w:val="single" w:sz="6" w:space="3" w:color="E0E0E0"/>
            <w:bottom w:val="single" w:sz="6" w:space="3" w:color="E0E0E0"/>
            <w:right w:val="single" w:sz="6" w:space="3" w:color="E0E0E0"/>
          </w:divBdr>
          <w:divsChild>
            <w:div w:id="1541624523">
              <w:marLeft w:val="0"/>
              <w:marRight w:val="0"/>
              <w:marTop w:val="0"/>
              <w:marBottom w:val="0"/>
              <w:divBdr>
                <w:top w:val="none" w:sz="0" w:space="0" w:color="auto"/>
                <w:left w:val="none" w:sz="0" w:space="0" w:color="auto"/>
                <w:bottom w:val="none" w:sz="0" w:space="0" w:color="auto"/>
                <w:right w:val="none" w:sz="0" w:space="0" w:color="auto"/>
              </w:divBdr>
            </w:div>
            <w:div w:id="1156066118">
              <w:marLeft w:val="0"/>
              <w:marRight w:val="0"/>
              <w:marTop w:val="0"/>
              <w:marBottom w:val="0"/>
              <w:divBdr>
                <w:top w:val="none" w:sz="0" w:space="0" w:color="auto"/>
                <w:left w:val="none" w:sz="0" w:space="0" w:color="auto"/>
                <w:bottom w:val="none" w:sz="0" w:space="0" w:color="auto"/>
                <w:right w:val="none" w:sz="0" w:space="0" w:color="auto"/>
              </w:divBdr>
            </w:div>
            <w:div w:id="747724618">
              <w:marLeft w:val="0"/>
              <w:marRight w:val="0"/>
              <w:marTop w:val="0"/>
              <w:marBottom w:val="0"/>
              <w:divBdr>
                <w:top w:val="none" w:sz="0" w:space="0" w:color="auto"/>
                <w:left w:val="none" w:sz="0" w:space="0" w:color="auto"/>
                <w:bottom w:val="none" w:sz="0" w:space="0" w:color="auto"/>
                <w:right w:val="none" w:sz="0" w:space="0" w:color="auto"/>
              </w:divBdr>
            </w:div>
            <w:div w:id="1167089754">
              <w:marLeft w:val="0"/>
              <w:marRight w:val="0"/>
              <w:marTop w:val="0"/>
              <w:marBottom w:val="0"/>
              <w:divBdr>
                <w:top w:val="none" w:sz="0" w:space="0" w:color="auto"/>
                <w:left w:val="none" w:sz="0" w:space="0" w:color="auto"/>
                <w:bottom w:val="none" w:sz="0" w:space="0" w:color="auto"/>
                <w:right w:val="none" w:sz="0" w:space="0" w:color="auto"/>
              </w:divBdr>
            </w:div>
            <w:div w:id="94249131">
              <w:marLeft w:val="0"/>
              <w:marRight w:val="0"/>
              <w:marTop w:val="0"/>
              <w:marBottom w:val="0"/>
              <w:divBdr>
                <w:top w:val="none" w:sz="0" w:space="0" w:color="auto"/>
                <w:left w:val="none" w:sz="0" w:space="0" w:color="auto"/>
                <w:bottom w:val="none" w:sz="0" w:space="0" w:color="auto"/>
                <w:right w:val="none" w:sz="0" w:space="0" w:color="auto"/>
              </w:divBdr>
            </w:div>
            <w:div w:id="1387147534">
              <w:marLeft w:val="0"/>
              <w:marRight w:val="0"/>
              <w:marTop w:val="0"/>
              <w:marBottom w:val="0"/>
              <w:divBdr>
                <w:top w:val="none" w:sz="0" w:space="0" w:color="auto"/>
                <w:left w:val="none" w:sz="0" w:space="0" w:color="auto"/>
                <w:bottom w:val="none" w:sz="0" w:space="0" w:color="auto"/>
                <w:right w:val="none" w:sz="0" w:space="0" w:color="auto"/>
              </w:divBdr>
            </w:div>
          </w:divsChild>
        </w:div>
        <w:div w:id="628364969">
          <w:marLeft w:val="0"/>
          <w:marRight w:val="0"/>
          <w:marTop w:val="75"/>
          <w:marBottom w:val="75"/>
          <w:divBdr>
            <w:top w:val="single" w:sz="6" w:space="3" w:color="E0E0E0"/>
            <w:left w:val="single" w:sz="6" w:space="3" w:color="E0E0E0"/>
            <w:bottom w:val="single" w:sz="6" w:space="3" w:color="E0E0E0"/>
            <w:right w:val="single" w:sz="6" w:space="3" w:color="E0E0E0"/>
          </w:divBdr>
          <w:divsChild>
            <w:div w:id="1422750470">
              <w:marLeft w:val="0"/>
              <w:marRight w:val="0"/>
              <w:marTop w:val="0"/>
              <w:marBottom w:val="0"/>
              <w:divBdr>
                <w:top w:val="none" w:sz="0" w:space="0" w:color="auto"/>
                <w:left w:val="none" w:sz="0" w:space="0" w:color="auto"/>
                <w:bottom w:val="none" w:sz="0" w:space="0" w:color="auto"/>
                <w:right w:val="none" w:sz="0" w:space="0" w:color="auto"/>
              </w:divBdr>
            </w:div>
            <w:div w:id="1410541032">
              <w:marLeft w:val="0"/>
              <w:marRight w:val="0"/>
              <w:marTop w:val="0"/>
              <w:marBottom w:val="0"/>
              <w:divBdr>
                <w:top w:val="none" w:sz="0" w:space="0" w:color="auto"/>
                <w:left w:val="none" w:sz="0" w:space="0" w:color="auto"/>
                <w:bottom w:val="none" w:sz="0" w:space="0" w:color="auto"/>
                <w:right w:val="none" w:sz="0" w:space="0" w:color="auto"/>
              </w:divBdr>
            </w:div>
            <w:div w:id="1076056738">
              <w:marLeft w:val="0"/>
              <w:marRight w:val="0"/>
              <w:marTop w:val="0"/>
              <w:marBottom w:val="0"/>
              <w:divBdr>
                <w:top w:val="none" w:sz="0" w:space="0" w:color="auto"/>
                <w:left w:val="none" w:sz="0" w:space="0" w:color="auto"/>
                <w:bottom w:val="none" w:sz="0" w:space="0" w:color="auto"/>
                <w:right w:val="none" w:sz="0" w:space="0" w:color="auto"/>
              </w:divBdr>
            </w:div>
            <w:div w:id="997734988">
              <w:marLeft w:val="0"/>
              <w:marRight w:val="0"/>
              <w:marTop w:val="0"/>
              <w:marBottom w:val="0"/>
              <w:divBdr>
                <w:top w:val="none" w:sz="0" w:space="0" w:color="auto"/>
                <w:left w:val="none" w:sz="0" w:space="0" w:color="auto"/>
                <w:bottom w:val="none" w:sz="0" w:space="0" w:color="auto"/>
                <w:right w:val="none" w:sz="0" w:space="0" w:color="auto"/>
              </w:divBdr>
            </w:div>
            <w:div w:id="458185556">
              <w:marLeft w:val="0"/>
              <w:marRight w:val="0"/>
              <w:marTop w:val="0"/>
              <w:marBottom w:val="0"/>
              <w:divBdr>
                <w:top w:val="none" w:sz="0" w:space="0" w:color="auto"/>
                <w:left w:val="none" w:sz="0" w:space="0" w:color="auto"/>
                <w:bottom w:val="none" w:sz="0" w:space="0" w:color="auto"/>
                <w:right w:val="none" w:sz="0" w:space="0" w:color="auto"/>
              </w:divBdr>
            </w:div>
            <w:div w:id="1230464245">
              <w:marLeft w:val="0"/>
              <w:marRight w:val="0"/>
              <w:marTop w:val="0"/>
              <w:marBottom w:val="0"/>
              <w:divBdr>
                <w:top w:val="none" w:sz="0" w:space="0" w:color="auto"/>
                <w:left w:val="none" w:sz="0" w:space="0" w:color="auto"/>
                <w:bottom w:val="none" w:sz="0" w:space="0" w:color="auto"/>
                <w:right w:val="none" w:sz="0" w:space="0" w:color="auto"/>
              </w:divBdr>
            </w:div>
          </w:divsChild>
        </w:div>
        <w:div w:id="711002053">
          <w:marLeft w:val="0"/>
          <w:marRight w:val="0"/>
          <w:marTop w:val="75"/>
          <w:marBottom w:val="75"/>
          <w:divBdr>
            <w:top w:val="single" w:sz="6" w:space="3" w:color="E0E0E0"/>
            <w:left w:val="single" w:sz="6" w:space="3" w:color="E0E0E0"/>
            <w:bottom w:val="single" w:sz="6" w:space="3" w:color="E0E0E0"/>
            <w:right w:val="single" w:sz="6" w:space="3" w:color="E0E0E0"/>
          </w:divBdr>
          <w:divsChild>
            <w:div w:id="1800368499">
              <w:marLeft w:val="0"/>
              <w:marRight w:val="0"/>
              <w:marTop w:val="0"/>
              <w:marBottom w:val="0"/>
              <w:divBdr>
                <w:top w:val="none" w:sz="0" w:space="0" w:color="auto"/>
                <w:left w:val="none" w:sz="0" w:space="0" w:color="auto"/>
                <w:bottom w:val="none" w:sz="0" w:space="0" w:color="auto"/>
                <w:right w:val="none" w:sz="0" w:space="0" w:color="auto"/>
              </w:divBdr>
            </w:div>
            <w:div w:id="2016689366">
              <w:marLeft w:val="0"/>
              <w:marRight w:val="0"/>
              <w:marTop w:val="0"/>
              <w:marBottom w:val="0"/>
              <w:divBdr>
                <w:top w:val="none" w:sz="0" w:space="0" w:color="auto"/>
                <w:left w:val="none" w:sz="0" w:space="0" w:color="auto"/>
                <w:bottom w:val="none" w:sz="0" w:space="0" w:color="auto"/>
                <w:right w:val="none" w:sz="0" w:space="0" w:color="auto"/>
              </w:divBdr>
            </w:div>
            <w:div w:id="1860461687">
              <w:marLeft w:val="0"/>
              <w:marRight w:val="0"/>
              <w:marTop w:val="0"/>
              <w:marBottom w:val="0"/>
              <w:divBdr>
                <w:top w:val="none" w:sz="0" w:space="0" w:color="auto"/>
                <w:left w:val="none" w:sz="0" w:space="0" w:color="auto"/>
                <w:bottom w:val="none" w:sz="0" w:space="0" w:color="auto"/>
                <w:right w:val="none" w:sz="0" w:space="0" w:color="auto"/>
              </w:divBdr>
            </w:div>
            <w:div w:id="1103723972">
              <w:marLeft w:val="0"/>
              <w:marRight w:val="0"/>
              <w:marTop w:val="0"/>
              <w:marBottom w:val="0"/>
              <w:divBdr>
                <w:top w:val="none" w:sz="0" w:space="0" w:color="auto"/>
                <w:left w:val="none" w:sz="0" w:space="0" w:color="auto"/>
                <w:bottom w:val="none" w:sz="0" w:space="0" w:color="auto"/>
                <w:right w:val="none" w:sz="0" w:space="0" w:color="auto"/>
              </w:divBdr>
            </w:div>
            <w:div w:id="1847210387">
              <w:marLeft w:val="0"/>
              <w:marRight w:val="0"/>
              <w:marTop w:val="0"/>
              <w:marBottom w:val="0"/>
              <w:divBdr>
                <w:top w:val="none" w:sz="0" w:space="0" w:color="auto"/>
                <w:left w:val="none" w:sz="0" w:space="0" w:color="auto"/>
                <w:bottom w:val="none" w:sz="0" w:space="0" w:color="auto"/>
                <w:right w:val="none" w:sz="0" w:space="0" w:color="auto"/>
              </w:divBdr>
            </w:div>
            <w:div w:id="1944605883">
              <w:marLeft w:val="0"/>
              <w:marRight w:val="0"/>
              <w:marTop w:val="0"/>
              <w:marBottom w:val="0"/>
              <w:divBdr>
                <w:top w:val="none" w:sz="0" w:space="0" w:color="auto"/>
                <w:left w:val="none" w:sz="0" w:space="0" w:color="auto"/>
                <w:bottom w:val="none" w:sz="0" w:space="0" w:color="auto"/>
                <w:right w:val="none" w:sz="0" w:space="0" w:color="auto"/>
              </w:divBdr>
            </w:div>
          </w:divsChild>
        </w:div>
        <w:div w:id="1451822449">
          <w:marLeft w:val="0"/>
          <w:marRight w:val="0"/>
          <w:marTop w:val="75"/>
          <w:marBottom w:val="75"/>
          <w:divBdr>
            <w:top w:val="single" w:sz="6" w:space="3" w:color="E0E0E0"/>
            <w:left w:val="single" w:sz="6" w:space="3" w:color="E0E0E0"/>
            <w:bottom w:val="single" w:sz="6" w:space="3" w:color="E0E0E0"/>
            <w:right w:val="single" w:sz="6" w:space="3" w:color="E0E0E0"/>
          </w:divBdr>
          <w:divsChild>
            <w:div w:id="414517545">
              <w:marLeft w:val="0"/>
              <w:marRight w:val="0"/>
              <w:marTop w:val="0"/>
              <w:marBottom w:val="0"/>
              <w:divBdr>
                <w:top w:val="none" w:sz="0" w:space="0" w:color="auto"/>
                <w:left w:val="none" w:sz="0" w:space="0" w:color="auto"/>
                <w:bottom w:val="none" w:sz="0" w:space="0" w:color="auto"/>
                <w:right w:val="none" w:sz="0" w:space="0" w:color="auto"/>
              </w:divBdr>
            </w:div>
            <w:div w:id="18894527">
              <w:marLeft w:val="0"/>
              <w:marRight w:val="0"/>
              <w:marTop w:val="0"/>
              <w:marBottom w:val="0"/>
              <w:divBdr>
                <w:top w:val="none" w:sz="0" w:space="0" w:color="auto"/>
                <w:left w:val="none" w:sz="0" w:space="0" w:color="auto"/>
                <w:bottom w:val="none" w:sz="0" w:space="0" w:color="auto"/>
                <w:right w:val="none" w:sz="0" w:space="0" w:color="auto"/>
              </w:divBdr>
            </w:div>
            <w:div w:id="42951987">
              <w:marLeft w:val="0"/>
              <w:marRight w:val="0"/>
              <w:marTop w:val="0"/>
              <w:marBottom w:val="0"/>
              <w:divBdr>
                <w:top w:val="none" w:sz="0" w:space="0" w:color="auto"/>
                <w:left w:val="none" w:sz="0" w:space="0" w:color="auto"/>
                <w:bottom w:val="none" w:sz="0" w:space="0" w:color="auto"/>
                <w:right w:val="none" w:sz="0" w:space="0" w:color="auto"/>
              </w:divBdr>
            </w:div>
            <w:div w:id="1779524947">
              <w:marLeft w:val="0"/>
              <w:marRight w:val="0"/>
              <w:marTop w:val="0"/>
              <w:marBottom w:val="0"/>
              <w:divBdr>
                <w:top w:val="none" w:sz="0" w:space="0" w:color="auto"/>
                <w:left w:val="none" w:sz="0" w:space="0" w:color="auto"/>
                <w:bottom w:val="none" w:sz="0" w:space="0" w:color="auto"/>
                <w:right w:val="none" w:sz="0" w:space="0" w:color="auto"/>
              </w:divBdr>
            </w:div>
            <w:div w:id="1401292469">
              <w:marLeft w:val="0"/>
              <w:marRight w:val="0"/>
              <w:marTop w:val="0"/>
              <w:marBottom w:val="0"/>
              <w:divBdr>
                <w:top w:val="none" w:sz="0" w:space="0" w:color="auto"/>
                <w:left w:val="none" w:sz="0" w:space="0" w:color="auto"/>
                <w:bottom w:val="none" w:sz="0" w:space="0" w:color="auto"/>
                <w:right w:val="none" w:sz="0" w:space="0" w:color="auto"/>
              </w:divBdr>
            </w:div>
            <w:div w:id="1444426050">
              <w:marLeft w:val="0"/>
              <w:marRight w:val="0"/>
              <w:marTop w:val="0"/>
              <w:marBottom w:val="0"/>
              <w:divBdr>
                <w:top w:val="none" w:sz="0" w:space="0" w:color="auto"/>
                <w:left w:val="none" w:sz="0" w:space="0" w:color="auto"/>
                <w:bottom w:val="none" w:sz="0" w:space="0" w:color="auto"/>
                <w:right w:val="none" w:sz="0" w:space="0" w:color="auto"/>
              </w:divBdr>
            </w:div>
          </w:divsChild>
        </w:div>
        <w:div w:id="1667396954">
          <w:marLeft w:val="0"/>
          <w:marRight w:val="0"/>
          <w:marTop w:val="75"/>
          <w:marBottom w:val="75"/>
          <w:divBdr>
            <w:top w:val="single" w:sz="6" w:space="3" w:color="E0E0E0"/>
            <w:left w:val="single" w:sz="6" w:space="3" w:color="E0E0E0"/>
            <w:bottom w:val="single" w:sz="6" w:space="3" w:color="E0E0E0"/>
            <w:right w:val="single" w:sz="6" w:space="3" w:color="E0E0E0"/>
          </w:divBdr>
          <w:divsChild>
            <w:div w:id="757601864">
              <w:marLeft w:val="0"/>
              <w:marRight w:val="0"/>
              <w:marTop w:val="0"/>
              <w:marBottom w:val="0"/>
              <w:divBdr>
                <w:top w:val="none" w:sz="0" w:space="0" w:color="auto"/>
                <w:left w:val="none" w:sz="0" w:space="0" w:color="auto"/>
                <w:bottom w:val="none" w:sz="0" w:space="0" w:color="auto"/>
                <w:right w:val="none" w:sz="0" w:space="0" w:color="auto"/>
              </w:divBdr>
            </w:div>
            <w:div w:id="1759867399">
              <w:marLeft w:val="0"/>
              <w:marRight w:val="0"/>
              <w:marTop w:val="0"/>
              <w:marBottom w:val="0"/>
              <w:divBdr>
                <w:top w:val="none" w:sz="0" w:space="0" w:color="auto"/>
                <w:left w:val="none" w:sz="0" w:space="0" w:color="auto"/>
                <w:bottom w:val="none" w:sz="0" w:space="0" w:color="auto"/>
                <w:right w:val="none" w:sz="0" w:space="0" w:color="auto"/>
              </w:divBdr>
            </w:div>
            <w:div w:id="316998684">
              <w:marLeft w:val="0"/>
              <w:marRight w:val="0"/>
              <w:marTop w:val="0"/>
              <w:marBottom w:val="0"/>
              <w:divBdr>
                <w:top w:val="none" w:sz="0" w:space="0" w:color="auto"/>
                <w:left w:val="none" w:sz="0" w:space="0" w:color="auto"/>
                <w:bottom w:val="none" w:sz="0" w:space="0" w:color="auto"/>
                <w:right w:val="none" w:sz="0" w:space="0" w:color="auto"/>
              </w:divBdr>
            </w:div>
            <w:div w:id="600533515">
              <w:marLeft w:val="0"/>
              <w:marRight w:val="0"/>
              <w:marTop w:val="0"/>
              <w:marBottom w:val="0"/>
              <w:divBdr>
                <w:top w:val="none" w:sz="0" w:space="0" w:color="auto"/>
                <w:left w:val="none" w:sz="0" w:space="0" w:color="auto"/>
                <w:bottom w:val="none" w:sz="0" w:space="0" w:color="auto"/>
                <w:right w:val="none" w:sz="0" w:space="0" w:color="auto"/>
              </w:divBdr>
            </w:div>
            <w:div w:id="1379621978">
              <w:marLeft w:val="0"/>
              <w:marRight w:val="0"/>
              <w:marTop w:val="0"/>
              <w:marBottom w:val="0"/>
              <w:divBdr>
                <w:top w:val="none" w:sz="0" w:space="0" w:color="auto"/>
                <w:left w:val="none" w:sz="0" w:space="0" w:color="auto"/>
                <w:bottom w:val="none" w:sz="0" w:space="0" w:color="auto"/>
                <w:right w:val="none" w:sz="0" w:space="0" w:color="auto"/>
              </w:divBdr>
            </w:div>
            <w:div w:id="133839295">
              <w:marLeft w:val="0"/>
              <w:marRight w:val="0"/>
              <w:marTop w:val="0"/>
              <w:marBottom w:val="0"/>
              <w:divBdr>
                <w:top w:val="none" w:sz="0" w:space="0" w:color="auto"/>
                <w:left w:val="none" w:sz="0" w:space="0" w:color="auto"/>
                <w:bottom w:val="none" w:sz="0" w:space="0" w:color="auto"/>
                <w:right w:val="none" w:sz="0" w:space="0" w:color="auto"/>
              </w:divBdr>
            </w:div>
          </w:divsChild>
        </w:div>
        <w:div w:id="153423492">
          <w:marLeft w:val="0"/>
          <w:marRight w:val="0"/>
          <w:marTop w:val="75"/>
          <w:marBottom w:val="75"/>
          <w:divBdr>
            <w:top w:val="single" w:sz="6" w:space="3" w:color="E0E0E0"/>
            <w:left w:val="single" w:sz="6" w:space="3" w:color="E0E0E0"/>
            <w:bottom w:val="single" w:sz="6" w:space="3" w:color="E0E0E0"/>
            <w:right w:val="single" w:sz="6" w:space="3" w:color="E0E0E0"/>
          </w:divBdr>
          <w:divsChild>
            <w:div w:id="468860444">
              <w:marLeft w:val="0"/>
              <w:marRight w:val="0"/>
              <w:marTop w:val="0"/>
              <w:marBottom w:val="0"/>
              <w:divBdr>
                <w:top w:val="none" w:sz="0" w:space="0" w:color="auto"/>
                <w:left w:val="none" w:sz="0" w:space="0" w:color="auto"/>
                <w:bottom w:val="none" w:sz="0" w:space="0" w:color="auto"/>
                <w:right w:val="none" w:sz="0" w:space="0" w:color="auto"/>
              </w:divBdr>
            </w:div>
            <w:div w:id="1667708188">
              <w:marLeft w:val="0"/>
              <w:marRight w:val="0"/>
              <w:marTop w:val="0"/>
              <w:marBottom w:val="0"/>
              <w:divBdr>
                <w:top w:val="none" w:sz="0" w:space="0" w:color="auto"/>
                <w:left w:val="none" w:sz="0" w:space="0" w:color="auto"/>
                <w:bottom w:val="none" w:sz="0" w:space="0" w:color="auto"/>
                <w:right w:val="none" w:sz="0" w:space="0" w:color="auto"/>
              </w:divBdr>
            </w:div>
            <w:div w:id="136849174">
              <w:marLeft w:val="0"/>
              <w:marRight w:val="0"/>
              <w:marTop w:val="0"/>
              <w:marBottom w:val="0"/>
              <w:divBdr>
                <w:top w:val="none" w:sz="0" w:space="0" w:color="auto"/>
                <w:left w:val="none" w:sz="0" w:space="0" w:color="auto"/>
                <w:bottom w:val="none" w:sz="0" w:space="0" w:color="auto"/>
                <w:right w:val="none" w:sz="0" w:space="0" w:color="auto"/>
              </w:divBdr>
            </w:div>
            <w:div w:id="155533263">
              <w:marLeft w:val="0"/>
              <w:marRight w:val="0"/>
              <w:marTop w:val="0"/>
              <w:marBottom w:val="0"/>
              <w:divBdr>
                <w:top w:val="none" w:sz="0" w:space="0" w:color="auto"/>
                <w:left w:val="none" w:sz="0" w:space="0" w:color="auto"/>
                <w:bottom w:val="none" w:sz="0" w:space="0" w:color="auto"/>
                <w:right w:val="none" w:sz="0" w:space="0" w:color="auto"/>
              </w:divBdr>
            </w:div>
            <w:div w:id="10959430">
              <w:marLeft w:val="0"/>
              <w:marRight w:val="0"/>
              <w:marTop w:val="0"/>
              <w:marBottom w:val="0"/>
              <w:divBdr>
                <w:top w:val="none" w:sz="0" w:space="0" w:color="auto"/>
                <w:left w:val="none" w:sz="0" w:space="0" w:color="auto"/>
                <w:bottom w:val="none" w:sz="0" w:space="0" w:color="auto"/>
                <w:right w:val="none" w:sz="0" w:space="0" w:color="auto"/>
              </w:divBdr>
            </w:div>
            <w:div w:id="822084455">
              <w:marLeft w:val="0"/>
              <w:marRight w:val="0"/>
              <w:marTop w:val="0"/>
              <w:marBottom w:val="0"/>
              <w:divBdr>
                <w:top w:val="none" w:sz="0" w:space="0" w:color="auto"/>
                <w:left w:val="none" w:sz="0" w:space="0" w:color="auto"/>
                <w:bottom w:val="none" w:sz="0" w:space="0" w:color="auto"/>
                <w:right w:val="none" w:sz="0" w:space="0" w:color="auto"/>
              </w:divBdr>
            </w:div>
          </w:divsChild>
        </w:div>
        <w:div w:id="1732384448">
          <w:marLeft w:val="0"/>
          <w:marRight w:val="0"/>
          <w:marTop w:val="75"/>
          <w:marBottom w:val="75"/>
          <w:divBdr>
            <w:top w:val="single" w:sz="6" w:space="3" w:color="E0E0E0"/>
            <w:left w:val="single" w:sz="6" w:space="3" w:color="E0E0E0"/>
            <w:bottom w:val="single" w:sz="6" w:space="3" w:color="E0E0E0"/>
            <w:right w:val="single" w:sz="6" w:space="3" w:color="E0E0E0"/>
          </w:divBdr>
          <w:divsChild>
            <w:div w:id="1746878676">
              <w:marLeft w:val="0"/>
              <w:marRight w:val="0"/>
              <w:marTop w:val="0"/>
              <w:marBottom w:val="0"/>
              <w:divBdr>
                <w:top w:val="none" w:sz="0" w:space="0" w:color="auto"/>
                <w:left w:val="none" w:sz="0" w:space="0" w:color="auto"/>
                <w:bottom w:val="none" w:sz="0" w:space="0" w:color="auto"/>
                <w:right w:val="none" w:sz="0" w:space="0" w:color="auto"/>
              </w:divBdr>
            </w:div>
            <w:div w:id="745147406">
              <w:marLeft w:val="0"/>
              <w:marRight w:val="0"/>
              <w:marTop w:val="0"/>
              <w:marBottom w:val="0"/>
              <w:divBdr>
                <w:top w:val="none" w:sz="0" w:space="0" w:color="auto"/>
                <w:left w:val="none" w:sz="0" w:space="0" w:color="auto"/>
                <w:bottom w:val="none" w:sz="0" w:space="0" w:color="auto"/>
                <w:right w:val="none" w:sz="0" w:space="0" w:color="auto"/>
              </w:divBdr>
            </w:div>
            <w:div w:id="1877308172">
              <w:marLeft w:val="0"/>
              <w:marRight w:val="0"/>
              <w:marTop w:val="0"/>
              <w:marBottom w:val="0"/>
              <w:divBdr>
                <w:top w:val="none" w:sz="0" w:space="0" w:color="auto"/>
                <w:left w:val="none" w:sz="0" w:space="0" w:color="auto"/>
                <w:bottom w:val="none" w:sz="0" w:space="0" w:color="auto"/>
                <w:right w:val="none" w:sz="0" w:space="0" w:color="auto"/>
              </w:divBdr>
            </w:div>
            <w:div w:id="1195267541">
              <w:marLeft w:val="0"/>
              <w:marRight w:val="0"/>
              <w:marTop w:val="0"/>
              <w:marBottom w:val="0"/>
              <w:divBdr>
                <w:top w:val="none" w:sz="0" w:space="0" w:color="auto"/>
                <w:left w:val="none" w:sz="0" w:space="0" w:color="auto"/>
                <w:bottom w:val="none" w:sz="0" w:space="0" w:color="auto"/>
                <w:right w:val="none" w:sz="0" w:space="0" w:color="auto"/>
              </w:divBdr>
            </w:div>
            <w:div w:id="1918398865">
              <w:marLeft w:val="0"/>
              <w:marRight w:val="0"/>
              <w:marTop w:val="0"/>
              <w:marBottom w:val="0"/>
              <w:divBdr>
                <w:top w:val="none" w:sz="0" w:space="0" w:color="auto"/>
                <w:left w:val="none" w:sz="0" w:space="0" w:color="auto"/>
                <w:bottom w:val="none" w:sz="0" w:space="0" w:color="auto"/>
                <w:right w:val="none" w:sz="0" w:space="0" w:color="auto"/>
              </w:divBdr>
            </w:div>
            <w:div w:id="1709644688">
              <w:marLeft w:val="0"/>
              <w:marRight w:val="0"/>
              <w:marTop w:val="0"/>
              <w:marBottom w:val="0"/>
              <w:divBdr>
                <w:top w:val="none" w:sz="0" w:space="0" w:color="auto"/>
                <w:left w:val="none" w:sz="0" w:space="0" w:color="auto"/>
                <w:bottom w:val="none" w:sz="0" w:space="0" w:color="auto"/>
                <w:right w:val="none" w:sz="0" w:space="0" w:color="auto"/>
              </w:divBdr>
            </w:div>
          </w:divsChild>
        </w:div>
        <w:div w:id="2042630043">
          <w:marLeft w:val="0"/>
          <w:marRight w:val="0"/>
          <w:marTop w:val="75"/>
          <w:marBottom w:val="75"/>
          <w:divBdr>
            <w:top w:val="single" w:sz="6" w:space="3" w:color="E0E0E0"/>
            <w:left w:val="single" w:sz="6" w:space="3" w:color="E0E0E0"/>
            <w:bottom w:val="single" w:sz="6" w:space="3" w:color="E0E0E0"/>
            <w:right w:val="single" w:sz="6" w:space="3" w:color="E0E0E0"/>
          </w:divBdr>
          <w:divsChild>
            <w:div w:id="1100108523">
              <w:marLeft w:val="0"/>
              <w:marRight w:val="0"/>
              <w:marTop w:val="0"/>
              <w:marBottom w:val="0"/>
              <w:divBdr>
                <w:top w:val="none" w:sz="0" w:space="0" w:color="auto"/>
                <w:left w:val="none" w:sz="0" w:space="0" w:color="auto"/>
                <w:bottom w:val="none" w:sz="0" w:space="0" w:color="auto"/>
                <w:right w:val="none" w:sz="0" w:space="0" w:color="auto"/>
              </w:divBdr>
            </w:div>
            <w:div w:id="321814391">
              <w:marLeft w:val="0"/>
              <w:marRight w:val="0"/>
              <w:marTop w:val="0"/>
              <w:marBottom w:val="0"/>
              <w:divBdr>
                <w:top w:val="none" w:sz="0" w:space="0" w:color="auto"/>
                <w:left w:val="none" w:sz="0" w:space="0" w:color="auto"/>
                <w:bottom w:val="none" w:sz="0" w:space="0" w:color="auto"/>
                <w:right w:val="none" w:sz="0" w:space="0" w:color="auto"/>
              </w:divBdr>
            </w:div>
            <w:div w:id="375853859">
              <w:marLeft w:val="0"/>
              <w:marRight w:val="0"/>
              <w:marTop w:val="0"/>
              <w:marBottom w:val="0"/>
              <w:divBdr>
                <w:top w:val="none" w:sz="0" w:space="0" w:color="auto"/>
                <w:left w:val="none" w:sz="0" w:space="0" w:color="auto"/>
                <w:bottom w:val="none" w:sz="0" w:space="0" w:color="auto"/>
                <w:right w:val="none" w:sz="0" w:space="0" w:color="auto"/>
              </w:divBdr>
            </w:div>
            <w:div w:id="885916321">
              <w:marLeft w:val="0"/>
              <w:marRight w:val="0"/>
              <w:marTop w:val="0"/>
              <w:marBottom w:val="0"/>
              <w:divBdr>
                <w:top w:val="none" w:sz="0" w:space="0" w:color="auto"/>
                <w:left w:val="none" w:sz="0" w:space="0" w:color="auto"/>
                <w:bottom w:val="none" w:sz="0" w:space="0" w:color="auto"/>
                <w:right w:val="none" w:sz="0" w:space="0" w:color="auto"/>
              </w:divBdr>
            </w:div>
            <w:div w:id="1381511473">
              <w:marLeft w:val="0"/>
              <w:marRight w:val="0"/>
              <w:marTop w:val="0"/>
              <w:marBottom w:val="0"/>
              <w:divBdr>
                <w:top w:val="none" w:sz="0" w:space="0" w:color="auto"/>
                <w:left w:val="none" w:sz="0" w:space="0" w:color="auto"/>
                <w:bottom w:val="none" w:sz="0" w:space="0" w:color="auto"/>
                <w:right w:val="none" w:sz="0" w:space="0" w:color="auto"/>
              </w:divBdr>
            </w:div>
            <w:div w:id="709690748">
              <w:marLeft w:val="0"/>
              <w:marRight w:val="0"/>
              <w:marTop w:val="0"/>
              <w:marBottom w:val="0"/>
              <w:divBdr>
                <w:top w:val="none" w:sz="0" w:space="0" w:color="auto"/>
                <w:left w:val="none" w:sz="0" w:space="0" w:color="auto"/>
                <w:bottom w:val="none" w:sz="0" w:space="0" w:color="auto"/>
                <w:right w:val="none" w:sz="0" w:space="0" w:color="auto"/>
              </w:divBdr>
            </w:div>
          </w:divsChild>
        </w:div>
        <w:div w:id="546990571">
          <w:marLeft w:val="0"/>
          <w:marRight w:val="0"/>
          <w:marTop w:val="75"/>
          <w:marBottom w:val="75"/>
          <w:divBdr>
            <w:top w:val="single" w:sz="6" w:space="3" w:color="E0E0E0"/>
            <w:left w:val="single" w:sz="6" w:space="3" w:color="E0E0E0"/>
            <w:bottom w:val="single" w:sz="6" w:space="3" w:color="E0E0E0"/>
            <w:right w:val="single" w:sz="6" w:space="3" w:color="E0E0E0"/>
          </w:divBdr>
          <w:divsChild>
            <w:div w:id="962612030">
              <w:marLeft w:val="0"/>
              <w:marRight w:val="0"/>
              <w:marTop w:val="0"/>
              <w:marBottom w:val="0"/>
              <w:divBdr>
                <w:top w:val="none" w:sz="0" w:space="0" w:color="auto"/>
                <w:left w:val="none" w:sz="0" w:space="0" w:color="auto"/>
                <w:bottom w:val="none" w:sz="0" w:space="0" w:color="auto"/>
                <w:right w:val="none" w:sz="0" w:space="0" w:color="auto"/>
              </w:divBdr>
            </w:div>
            <w:div w:id="573006181">
              <w:marLeft w:val="0"/>
              <w:marRight w:val="0"/>
              <w:marTop w:val="0"/>
              <w:marBottom w:val="0"/>
              <w:divBdr>
                <w:top w:val="none" w:sz="0" w:space="0" w:color="auto"/>
                <w:left w:val="none" w:sz="0" w:space="0" w:color="auto"/>
                <w:bottom w:val="none" w:sz="0" w:space="0" w:color="auto"/>
                <w:right w:val="none" w:sz="0" w:space="0" w:color="auto"/>
              </w:divBdr>
            </w:div>
            <w:div w:id="2105687183">
              <w:marLeft w:val="0"/>
              <w:marRight w:val="0"/>
              <w:marTop w:val="0"/>
              <w:marBottom w:val="0"/>
              <w:divBdr>
                <w:top w:val="none" w:sz="0" w:space="0" w:color="auto"/>
                <w:left w:val="none" w:sz="0" w:space="0" w:color="auto"/>
                <w:bottom w:val="none" w:sz="0" w:space="0" w:color="auto"/>
                <w:right w:val="none" w:sz="0" w:space="0" w:color="auto"/>
              </w:divBdr>
            </w:div>
            <w:div w:id="1330210825">
              <w:marLeft w:val="0"/>
              <w:marRight w:val="0"/>
              <w:marTop w:val="0"/>
              <w:marBottom w:val="0"/>
              <w:divBdr>
                <w:top w:val="none" w:sz="0" w:space="0" w:color="auto"/>
                <w:left w:val="none" w:sz="0" w:space="0" w:color="auto"/>
                <w:bottom w:val="none" w:sz="0" w:space="0" w:color="auto"/>
                <w:right w:val="none" w:sz="0" w:space="0" w:color="auto"/>
              </w:divBdr>
            </w:div>
            <w:div w:id="1255548804">
              <w:marLeft w:val="0"/>
              <w:marRight w:val="0"/>
              <w:marTop w:val="0"/>
              <w:marBottom w:val="0"/>
              <w:divBdr>
                <w:top w:val="none" w:sz="0" w:space="0" w:color="auto"/>
                <w:left w:val="none" w:sz="0" w:space="0" w:color="auto"/>
                <w:bottom w:val="none" w:sz="0" w:space="0" w:color="auto"/>
                <w:right w:val="none" w:sz="0" w:space="0" w:color="auto"/>
              </w:divBdr>
            </w:div>
            <w:div w:id="204028052">
              <w:marLeft w:val="0"/>
              <w:marRight w:val="0"/>
              <w:marTop w:val="0"/>
              <w:marBottom w:val="0"/>
              <w:divBdr>
                <w:top w:val="none" w:sz="0" w:space="0" w:color="auto"/>
                <w:left w:val="none" w:sz="0" w:space="0" w:color="auto"/>
                <w:bottom w:val="none" w:sz="0" w:space="0" w:color="auto"/>
                <w:right w:val="none" w:sz="0" w:space="0" w:color="auto"/>
              </w:divBdr>
            </w:div>
          </w:divsChild>
        </w:div>
        <w:div w:id="1582442720">
          <w:marLeft w:val="0"/>
          <w:marRight w:val="0"/>
          <w:marTop w:val="75"/>
          <w:marBottom w:val="75"/>
          <w:divBdr>
            <w:top w:val="single" w:sz="6" w:space="3" w:color="E0E0E0"/>
            <w:left w:val="single" w:sz="6" w:space="3" w:color="E0E0E0"/>
            <w:bottom w:val="single" w:sz="6" w:space="3" w:color="E0E0E0"/>
            <w:right w:val="single" w:sz="6" w:space="3" w:color="E0E0E0"/>
          </w:divBdr>
          <w:divsChild>
            <w:div w:id="2055883925">
              <w:marLeft w:val="0"/>
              <w:marRight w:val="0"/>
              <w:marTop w:val="0"/>
              <w:marBottom w:val="0"/>
              <w:divBdr>
                <w:top w:val="none" w:sz="0" w:space="0" w:color="auto"/>
                <w:left w:val="none" w:sz="0" w:space="0" w:color="auto"/>
                <w:bottom w:val="none" w:sz="0" w:space="0" w:color="auto"/>
                <w:right w:val="none" w:sz="0" w:space="0" w:color="auto"/>
              </w:divBdr>
            </w:div>
            <w:div w:id="538978212">
              <w:marLeft w:val="0"/>
              <w:marRight w:val="0"/>
              <w:marTop w:val="0"/>
              <w:marBottom w:val="0"/>
              <w:divBdr>
                <w:top w:val="none" w:sz="0" w:space="0" w:color="auto"/>
                <w:left w:val="none" w:sz="0" w:space="0" w:color="auto"/>
                <w:bottom w:val="none" w:sz="0" w:space="0" w:color="auto"/>
                <w:right w:val="none" w:sz="0" w:space="0" w:color="auto"/>
              </w:divBdr>
            </w:div>
            <w:div w:id="1080829194">
              <w:marLeft w:val="0"/>
              <w:marRight w:val="0"/>
              <w:marTop w:val="0"/>
              <w:marBottom w:val="0"/>
              <w:divBdr>
                <w:top w:val="none" w:sz="0" w:space="0" w:color="auto"/>
                <w:left w:val="none" w:sz="0" w:space="0" w:color="auto"/>
                <w:bottom w:val="none" w:sz="0" w:space="0" w:color="auto"/>
                <w:right w:val="none" w:sz="0" w:space="0" w:color="auto"/>
              </w:divBdr>
            </w:div>
            <w:div w:id="200481958">
              <w:marLeft w:val="0"/>
              <w:marRight w:val="0"/>
              <w:marTop w:val="0"/>
              <w:marBottom w:val="0"/>
              <w:divBdr>
                <w:top w:val="none" w:sz="0" w:space="0" w:color="auto"/>
                <w:left w:val="none" w:sz="0" w:space="0" w:color="auto"/>
                <w:bottom w:val="none" w:sz="0" w:space="0" w:color="auto"/>
                <w:right w:val="none" w:sz="0" w:space="0" w:color="auto"/>
              </w:divBdr>
            </w:div>
            <w:div w:id="435709285">
              <w:marLeft w:val="0"/>
              <w:marRight w:val="0"/>
              <w:marTop w:val="0"/>
              <w:marBottom w:val="0"/>
              <w:divBdr>
                <w:top w:val="none" w:sz="0" w:space="0" w:color="auto"/>
                <w:left w:val="none" w:sz="0" w:space="0" w:color="auto"/>
                <w:bottom w:val="none" w:sz="0" w:space="0" w:color="auto"/>
                <w:right w:val="none" w:sz="0" w:space="0" w:color="auto"/>
              </w:divBdr>
            </w:div>
            <w:div w:id="2078429098">
              <w:marLeft w:val="0"/>
              <w:marRight w:val="0"/>
              <w:marTop w:val="0"/>
              <w:marBottom w:val="0"/>
              <w:divBdr>
                <w:top w:val="none" w:sz="0" w:space="0" w:color="auto"/>
                <w:left w:val="none" w:sz="0" w:space="0" w:color="auto"/>
                <w:bottom w:val="none" w:sz="0" w:space="0" w:color="auto"/>
                <w:right w:val="none" w:sz="0" w:space="0" w:color="auto"/>
              </w:divBdr>
            </w:div>
          </w:divsChild>
        </w:div>
        <w:div w:id="618798223">
          <w:marLeft w:val="0"/>
          <w:marRight w:val="0"/>
          <w:marTop w:val="75"/>
          <w:marBottom w:val="75"/>
          <w:divBdr>
            <w:top w:val="single" w:sz="6" w:space="3" w:color="E0E0E0"/>
            <w:left w:val="single" w:sz="6" w:space="3" w:color="E0E0E0"/>
            <w:bottom w:val="single" w:sz="6" w:space="3" w:color="E0E0E0"/>
            <w:right w:val="single" w:sz="6" w:space="3" w:color="E0E0E0"/>
          </w:divBdr>
          <w:divsChild>
            <w:div w:id="783382201">
              <w:marLeft w:val="0"/>
              <w:marRight w:val="0"/>
              <w:marTop w:val="0"/>
              <w:marBottom w:val="0"/>
              <w:divBdr>
                <w:top w:val="none" w:sz="0" w:space="0" w:color="auto"/>
                <w:left w:val="none" w:sz="0" w:space="0" w:color="auto"/>
                <w:bottom w:val="none" w:sz="0" w:space="0" w:color="auto"/>
                <w:right w:val="none" w:sz="0" w:space="0" w:color="auto"/>
              </w:divBdr>
            </w:div>
            <w:div w:id="979960380">
              <w:marLeft w:val="0"/>
              <w:marRight w:val="0"/>
              <w:marTop w:val="0"/>
              <w:marBottom w:val="0"/>
              <w:divBdr>
                <w:top w:val="none" w:sz="0" w:space="0" w:color="auto"/>
                <w:left w:val="none" w:sz="0" w:space="0" w:color="auto"/>
                <w:bottom w:val="none" w:sz="0" w:space="0" w:color="auto"/>
                <w:right w:val="none" w:sz="0" w:space="0" w:color="auto"/>
              </w:divBdr>
            </w:div>
            <w:div w:id="961612724">
              <w:marLeft w:val="0"/>
              <w:marRight w:val="0"/>
              <w:marTop w:val="0"/>
              <w:marBottom w:val="0"/>
              <w:divBdr>
                <w:top w:val="none" w:sz="0" w:space="0" w:color="auto"/>
                <w:left w:val="none" w:sz="0" w:space="0" w:color="auto"/>
                <w:bottom w:val="none" w:sz="0" w:space="0" w:color="auto"/>
                <w:right w:val="none" w:sz="0" w:space="0" w:color="auto"/>
              </w:divBdr>
            </w:div>
            <w:div w:id="167408602">
              <w:marLeft w:val="0"/>
              <w:marRight w:val="0"/>
              <w:marTop w:val="0"/>
              <w:marBottom w:val="0"/>
              <w:divBdr>
                <w:top w:val="none" w:sz="0" w:space="0" w:color="auto"/>
                <w:left w:val="none" w:sz="0" w:space="0" w:color="auto"/>
                <w:bottom w:val="none" w:sz="0" w:space="0" w:color="auto"/>
                <w:right w:val="none" w:sz="0" w:space="0" w:color="auto"/>
              </w:divBdr>
            </w:div>
            <w:div w:id="798573379">
              <w:marLeft w:val="0"/>
              <w:marRight w:val="0"/>
              <w:marTop w:val="0"/>
              <w:marBottom w:val="0"/>
              <w:divBdr>
                <w:top w:val="none" w:sz="0" w:space="0" w:color="auto"/>
                <w:left w:val="none" w:sz="0" w:space="0" w:color="auto"/>
                <w:bottom w:val="none" w:sz="0" w:space="0" w:color="auto"/>
                <w:right w:val="none" w:sz="0" w:space="0" w:color="auto"/>
              </w:divBdr>
            </w:div>
            <w:div w:id="1879277374">
              <w:marLeft w:val="0"/>
              <w:marRight w:val="0"/>
              <w:marTop w:val="0"/>
              <w:marBottom w:val="0"/>
              <w:divBdr>
                <w:top w:val="none" w:sz="0" w:space="0" w:color="auto"/>
                <w:left w:val="none" w:sz="0" w:space="0" w:color="auto"/>
                <w:bottom w:val="none" w:sz="0" w:space="0" w:color="auto"/>
                <w:right w:val="none" w:sz="0" w:space="0" w:color="auto"/>
              </w:divBdr>
            </w:div>
          </w:divsChild>
        </w:div>
        <w:div w:id="1022366666">
          <w:marLeft w:val="0"/>
          <w:marRight w:val="0"/>
          <w:marTop w:val="75"/>
          <w:marBottom w:val="75"/>
          <w:divBdr>
            <w:top w:val="single" w:sz="6" w:space="3" w:color="E0E0E0"/>
            <w:left w:val="single" w:sz="6" w:space="3" w:color="E0E0E0"/>
            <w:bottom w:val="single" w:sz="6" w:space="3" w:color="E0E0E0"/>
            <w:right w:val="single" w:sz="6" w:space="3" w:color="E0E0E0"/>
          </w:divBdr>
          <w:divsChild>
            <w:div w:id="652367708">
              <w:marLeft w:val="0"/>
              <w:marRight w:val="0"/>
              <w:marTop w:val="0"/>
              <w:marBottom w:val="0"/>
              <w:divBdr>
                <w:top w:val="none" w:sz="0" w:space="0" w:color="auto"/>
                <w:left w:val="none" w:sz="0" w:space="0" w:color="auto"/>
                <w:bottom w:val="none" w:sz="0" w:space="0" w:color="auto"/>
                <w:right w:val="none" w:sz="0" w:space="0" w:color="auto"/>
              </w:divBdr>
            </w:div>
            <w:div w:id="1981417943">
              <w:marLeft w:val="0"/>
              <w:marRight w:val="0"/>
              <w:marTop w:val="0"/>
              <w:marBottom w:val="0"/>
              <w:divBdr>
                <w:top w:val="none" w:sz="0" w:space="0" w:color="auto"/>
                <w:left w:val="none" w:sz="0" w:space="0" w:color="auto"/>
                <w:bottom w:val="none" w:sz="0" w:space="0" w:color="auto"/>
                <w:right w:val="none" w:sz="0" w:space="0" w:color="auto"/>
              </w:divBdr>
            </w:div>
            <w:div w:id="2038267699">
              <w:marLeft w:val="0"/>
              <w:marRight w:val="0"/>
              <w:marTop w:val="0"/>
              <w:marBottom w:val="0"/>
              <w:divBdr>
                <w:top w:val="none" w:sz="0" w:space="0" w:color="auto"/>
                <w:left w:val="none" w:sz="0" w:space="0" w:color="auto"/>
                <w:bottom w:val="none" w:sz="0" w:space="0" w:color="auto"/>
                <w:right w:val="none" w:sz="0" w:space="0" w:color="auto"/>
              </w:divBdr>
            </w:div>
            <w:div w:id="2023362917">
              <w:marLeft w:val="0"/>
              <w:marRight w:val="0"/>
              <w:marTop w:val="0"/>
              <w:marBottom w:val="0"/>
              <w:divBdr>
                <w:top w:val="none" w:sz="0" w:space="0" w:color="auto"/>
                <w:left w:val="none" w:sz="0" w:space="0" w:color="auto"/>
                <w:bottom w:val="none" w:sz="0" w:space="0" w:color="auto"/>
                <w:right w:val="none" w:sz="0" w:space="0" w:color="auto"/>
              </w:divBdr>
            </w:div>
            <w:div w:id="1857888794">
              <w:marLeft w:val="0"/>
              <w:marRight w:val="0"/>
              <w:marTop w:val="0"/>
              <w:marBottom w:val="0"/>
              <w:divBdr>
                <w:top w:val="none" w:sz="0" w:space="0" w:color="auto"/>
                <w:left w:val="none" w:sz="0" w:space="0" w:color="auto"/>
                <w:bottom w:val="none" w:sz="0" w:space="0" w:color="auto"/>
                <w:right w:val="none" w:sz="0" w:space="0" w:color="auto"/>
              </w:divBdr>
            </w:div>
            <w:div w:id="1590699039">
              <w:marLeft w:val="0"/>
              <w:marRight w:val="0"/>
              <w:marTop w:val="0"/>
              <w:marBottom w:val="0"/>
              <w:divBdr>
                <w:top w:val="none" w:sz="0" w:space="0" w:color="auto"/>
                <w:left w:val="none" w:sz="0" w:space="0" w:color="auto"/>
                <w:bottom w:val="none" w:sz="0" w:space="0" w:color="auto"/>
                <w:right w:val="none" w:sz="0" w:space="0" w:color="auto"/>
              </w:divBdr>
            </w:div>
          </w:divsChild>
        </w:div>
        <w:div w:id="525294040">
          <w:marLeft w:val="0"/>
          <w:marRight w:val="0"/>
          <w:marTop w:val="75"/>
          <w:marBottom w:val="75"/>
          <w:divBdr>
            <w:top w:val="single" w:sz="6" w:space="3" w:color="E0E0E0"/>
            <w:left w:val="single" w:sz="6" w:space="3" w:color="E0E0E0"/>
            <w:bottom w:val="single" w:sz="6" w:space="3" w:color="E0E0E0"/>
            <w:right w:val="single" w:sz="6" w:space="3" w:color="E0E0E0"/>
          </w:divBdr>
          <w:divsChild>
            <w:div w:id="1075860139">
              <w:marLeft w:val="0"/>
              <w:marRight w:val="0"/>
              <w:marTop w:val="0"/>
              <w:marBottom w:val="0"/>
              <w:divBdr>
                <w:top w:val="none" w:sz="0" w:space="0" w:color="auto"/>
                <w:left w:val="none" w:sz="0" w:space="0" w:color="auto"/>
                <w:bottom w:val="none" w:sz="0" w:space="0" w:color="auto"/>
                <w:right w:val="none" w:sz="0" w:space="0" w:color="auto"/>
              </w:divBdr>
            </w:div>
            <w:div w:id="68037909">
              <w:marLeft w:val="0"/>
              <w:marRight w:val="0"/>
              <w:marTop w:val="0"/>
              <w:marBottom w:val="0"/>
              <w:divBdr>
                <w:top w:val="none" w:sz="0" w:space="0" w:color="auto"/>
                <w:left w:val="none" w:sz="0" w:space="0" w:color="auto"/>
                <w:bottom w:val="none" w:sz="0" w:space="0" w:color="auto"/>
                <w:right w:val="none" w:sz="0" w:space="0" w:color="auto"/>
              </w:divBdr>
            </w:div>
            <w:div w:id="286082298">
              <w:marLeft w:val="0"/>
              <w:marRight w:val="0"/>
              <w:marTop w:val="0"/>
              <w:marBottom w:val="0"/>
              <w:divBdr>
                <w:top w:val="none" w:sz="0" w:space="0" w:color="auto"/>
                <w:left w:val="none" w:sz="0" w:space="0" w:color="auto"/>
                <w:bottom w:val="none" w:sz="0" w:space="0" w:color="auto"/>
                <w:right w:val="none" w:sz="0" w:space="0" w:color="auto"/>
              </w:divBdr>
            </w:div>
            <w:div w:id="1415123856">
              <w:marLeft w:val="0"/>
              <w:marRight w:val="0"/>
              <w:marTop w:val="0"/>
              <w:marBottom w:val="0"/>
              <w:divBdr>
                <w:top w:val="none" w:sz="0" w:space="0" w:color="auto"/>
                <w:left w:val="none" w:sz="0" w:space="0" w:color="auto"/>
                <w:bottom w:val="none" w:sz="0" w:space="0" w:color="auto"/>
                <w:right w:val="none" w:sz="0" w:space="0" w:color="auto"/>
              </w:divBdr>
            </w:div>
            <w:div w:id="353577054">
              <w:marLeft w:val="0"/>
              <w:marRight w:val="0"/>
              <w:marTop w:val="0"/>
              <w:marBottom w:val="0"/>
              <w:divBdr>
                <w:top w:val="none" w:sz="0" w:space="0" w:color="auto"/>
                <w:left w:val="none" w:sz="0" w:space="0" w:color="auto"/>
                <w:bottom w:val="none" w:sz="0" w:space="0" w:color="auto"/>
                <w:right w:val="none" w:sz="0" w:space="0" w:color="auto"/>
              </w:divBdr>
            </w:div>
            <w:div w:id="520634290">
              <w:marLeft w:val="0"/>
              <w:marRight w:val="0"/>
              <w:marTop w:val="0"/>
              <w:marBottom w:val="0"/>
              <w:divBdr>
                <w:top w:val="none" w:sz="0" w:space="0" w:color="auto"/>
                <w:left w:val="none" w:sz="0" w:space="0" w:color="auto"/>
                <w:bottom w:val="none" w:sz="0" w:space="0" w:color="auto"/>
                <w:right w:val="none" w:sz="0" w:space="0" w:color="auto"/>
              </w:divBdr>
            </w:div>
          </w:divsChild>
        </w:div>
        <w:div w:id="1351492753">
          <w:marLeft w:val="0"/>
          <w:marRight w:val="0"/>
          <w:marTop w:val="75"/>
          <w:marBottom w:val="75"/>
          <w:divBdr>
            <w:top w:val="single" w:sz="6" w:space="3" w:color="E0E0E0"/>
            <w:left w:val="single" w:sz="6" w:space="3" w:color="E0E0E0"/>
            <w:bottom w:val="single" w:sz="6" w:space="3" w:color="E0E0E0"/>
            <w:right w:val="single" w:sz="6" w:space="3" w:color="E0E0E0"/>
          </w:divBdr>
          <w:divsChild>
            <w:div w:id="1542743089">
              <w:marLeft w:val="0"/>
              <w:marRight w:val="0"/>
              <w:marTop w:val="0"/>
              <w:marBottom w:val="0"/>
              <w:divBdr>
                <w:top w:val="none" w:sz="0" w:space="0" w:color="auto"/>
                <w:left w:val="none" w:sz="0" w:space="0" w:color="auto"/>
                <w:bottom w:val="none" w:sz="0" w:space="0" w:color="auto"/>
                <w:right w:val="none" w:sz="0" w:space="0" w:color="auto"/>
              </w:divBdr>
            </w:div>
            <w:div w:id="1380321493">
              <w:marLeft w:val="0"/>
              <w:marRight w:val="0"/>
              <w:marTop w:val="0"/>
              <w:marBottom w:val="0"/>
              <w:divBdr>
                <w:top w:val="none" w:sz="0" w:space="0" w:color="auto"/>
                <w:left w:val="none" w:sz="0" w:space="0" w:color="auto"/>
                <w:bottom w:val="none" w:sz="0" w:space="0" w:color="auto"/>
                <w:right w:val="none" w:sz="0" w:space="0" w:color="auto"/>
              </w:divBdr>
            </w:div>
            <w:div w:id="1258753353">
              <w:marLeft w:val="0"/>
              <w:marRight w:val="0"/>
              <w:marTop w:val="0"/>
              <w:marBottom w:val="0"/>
              <w:divBdr>
                <w:top w:val="none" w:sz="0" w:space="0" w:color="auto"/>
                <w:left w:val="none" w:sz="0" w:space="0" w:color="auto"/>
                <w:bottom w:val="none" w:sz="0" w:space="0" w:color="auto"/>
                <w:right w:val="none" w:sz="0" w:space="0" w:color="auto"/>
              </w:divBdr>
            </w:div>
            <w:div w:id="711273748">
              <w:marLeft w:val="0"/>
              <w:marRight w:val="0"/>
              <w:marTop w:val="0"/>
              <w:marBottom w:val="0"/>
              <w:divBdr>
                <w:top w:val="none" w:sz="0" w:space="0" w:color="auto"/>
                <w:left w:val="none" w:sz="0" w:space="0" w:color="auto"/>
                <w:bottom w:val="none" w:sz="0" w:space="0" w:color="auto"/>
                <w:right w:val="none" w:sz="0" w:space="0" w:color="auto"/>
              </w:divBdr>
            </w:div>
            <w:div w:id="1913923208">
              <w:marLeft w:val="0"/>
              <w:marRight w:val="0"/>
              <w:marTop w:val="0"/>
              <w:marBottom w:val="0"/>
              <w:divBdr>
                <w:top w:val="none" w:sz="0" w:space="0" w:color="auto"/>
                <w:left w:val="none" w:sz="0" w:space="0" w:color="auto"/>
                <w:bottom w:val="none" w:sz="0" w:space="0" w:color="auto"/>
                <w:right w:val="none" w:sz="0" w:space="0" w:color="auto"/>
              </w:divBdr>
            </w:div>
            <w:div w:id="904225718">
              <w:marLeft w:val="0"/>
              <w:marRight w:val="0"/>
              <w:marTop w:val="0"/>
              <w:marBottom w:val="0"/>
              <w:divBdr>
                <w:top w:val="none" w:sz="0" w:space="0" w:color="auto"/>
                <w:left w:val="none" w:sz="0" w:space="0" w:color="auto"/>
                <w:bottom w:val="none" w:sz="0" w:space="0" w:color="auto"/>
                <w:right w:val="none" w:sz="0" w:space="0" w:color="auto"/>
              </w:divBdr>
            </w:div>
          </w:divsChild>
        </w:div>
        <w:div w:id="1938370602">
          <w:marLeft w:val="0"/>
          <w:marRight w:val="0"/>
          <w:marTop w:val="75"/>
          <w:marBottom w:val="75"/>
          <w:divBdr>
            <w:top w:val="single" w:sz="6" w:space="3" w:color="E0E0E0"/>
            <w:left w:val="single" w:sz="6" w:space="3" w:color="E0E0E0"/>
            <w:bottom w:val="single" w:sz="6" w:space="3" w:color="E0E0E0"/>
            <w:right w:val="single" w:sz="6" w:space="3" w:color="E0E0E0"/>
          </w:divBdr>
          <w:divsChild>
            <w:div w:id="1826120347">
              <w:marLeft w:val="0"/>
              <w:marRight w:val="0"/>
              <w:marTop w:val="0"/>
              <w:marBottom w:val="0"/>
              <w:divBdr>
                <w:top w:val="none" w:sz="0" w:space="0" w:color="auto"/>
                <w:left w:val="none" w:sz="0" w:space="0" w:color="auto"/>
                <w:bottom w:val="none" w:sz="0" w:space="0" w:color="auto"/>
                <w:right w:val="none" w:sz="0" w:space="0" w:color="auto"/>
              </w:divBdr>
            </w:div>
            <w:div w:id="197091505">
              <w:marLeft w:val="0"/>
              <w:marRight w:val="0"/>
              <w:marTop w:val="0"/>
              <w:marBottom w:val="0"/>
              <w:divBdr>
                <w:top w:val="none" w:sz="0" w:space="0" w:color="auto"/>
                <w:left w:val="none" w:sz="0" w:space="0" w:color="auto"/>
                <w:bottom w:val="none" w:sz="0" w:space="0" w:color="auto"/>
                <w:right w:val="none" w:sz="0" w:space="0" w:color="auto"/>
              </w:divBdr>
            </w:div>
            <w:div w:id="47654364">
              <w:marLeft w:val="0"/>
              <w:marRight w:val="0"/>
              <w:marTop w:val="0"/>
              <w:marBottom w:val="0"/>
              <w:divBdr>
                <w:top w:val="none" w:sz="0" w:space="0" w:color="auto"/>
                <w:left w:val="none" w:sz="0" w:space="0" w:color="auto"/>
                <w:bottom w:val="none" w:sz="0" w:space="0" w:color="auto"/>
                <w:right w:val="none" w:sz="0" w:space="0" w:color="auto"/>
              </w:divBdr>
            </w:div>
            <w:div w:id="1987082120">
              <w:marLeft w:val="0"/>
              <w:marRight w:val="0"/>
              <w:marTop w:val="0"/>
              <w:marBottom w:val="0"/>
              <w:divBdr>
                <w:top w:val="none" w:sz="0" w:space="0" w:color="auto"/>
                <w:left w:val="none" w:sz="0" w:space="0" w:color="auto"/>
                <w:bottom w:val="none" w:sz="0" w:space="0" w:color="auto"/>
                <w:right w:val="none" w:sz="0" w:space="0" w:color="auto"/>
              </w:divBdr>
            </w:div>
            <w:div w:id="1159690812">
              <w:marLeft w:val="0"/>
              <w:marRight w:val="0"/>
              <w:marTop w:val="0"/>
              <w:marBottom w:val="0"/>
              <w:divBdr>
                <w:top w:val="none" w:sz="0" w:space="0" w:color="auto"/>
                <w:left w:val="none" w:sz="0" w:space="0" w:color="auto"/>
                <w:bottom w:val="none" w:sz="0" w:space="0" w:color="auto"/>
                <w:right w:val="none" w:sz="0" w:space="0" w:color="auto"/>
              </w:divBdr>
            </w:div>
            <w:div w:id="2108184331">
              <w:marLeft w:val="0"/>
              <w:marRight w:val="0"/>
              <w:marTop w:val="0"/>
              <w:marBottom w:val="0"/>
              <w:divBdr>
                <w:top w:val="none" w:sz="0" w:space="0" w:color="auto"/>
                <w:left w:val="none" w:sz="0" w:space="0" w:color="auto"/>
                <w:bottom w:val="none" w:sz="0" w:space="0" w:color="auto"/>
                <w:right w:val="none" w:sz="0" w:space="0" w:color="auto"/>
              </w:divBdr>
            </w:div>
          </w:divsChild>
        </w:div>
        <w:div w:id="1359772194">
          <w:marLeft w:val="0"/>
          <w:marRight w:val="0"/>
          <w:marTop w:val="75"/>
          <w:marBottom w:val="75"/>
          <w:divBdr>
            <w:top w:val="single" w:sz="6" w:space="3" w:color="E0E0E0"/>
            <w:left w:val="single" w:sz="6" w:space="3" w:color="E0E0E0"/>
            <w:bottom w:val="single" w:sz="6" w:space="3" w:color="E0E0E0"/>
            <w:right w:val="single" w:sz="6" w:space="3" w:color="E0E0E0"/>
          </w:divBdr>
          <w:divsChild>
            <w:div w:id="1472557875">
              <w:marLeft w:val="0"/>
              <w:marRight w:val="0"/>
              <w:marTop w:val="0"/>
              <w:marBottom w:val="0"/>
              <w:divBdr>
                <w:top w:val="none" w:sz="0" w:space="0" w:color="auto"/>
                <w:left w:val="none" w:sz="0" w:space="0" w:color="auto"/>
                <w:bottom w:val="none" w:sz="0" w:space="0" w:color="auto"/>
                <w:right w:val="none" w:sz="0" w:space="0" w:color="auto"/>
              </w:divBdr>
            </w:div>
            <w:div w:id="168253634">
              <w:marLeft w:val="0"/>
              <w:marRight w:val="0"/>
              <w:marTop w:val="0"/>
              <w:marBottom w:val="0"/>
              <w:divBdr>
                <w:top w:val="none" w:sz="0" w:space="0" w:color="auto"/>
                <w:left w:val="none" w:sz="0" w:space="0" w:color="auto"/>
                <w:bottom w:val="none" w:sz="0" w:space="0" w:color="auto"/>
                <w:right w:val="none" w:sz="0" w:space="0" w:color="auto"/>
              </w:divBdr>
            </w:div>
            <w:div w:id="711345648">
              <w:marLeft w:val="0"/>
              <w:marRight w:val="0"/>
              <w:marTop w:val="0"/>
              <w:marBottom w:val="0"/>
              <w:divBdr>
                <w:top w:val="none" w:sz="0" w:space="0" w:color="auto"/>
                <w:left w:val="none" w:sz="0" w:space="0" w:color="auto"/>
                <w:bottom w:val="none" w:sz="0" w:space="0" w:color="auto"/>
                <w:right w:val="none" w:sz="0" w:space="0" w:color="auto"/>
              </w:divBdr>
            </w:div>
            <w:div w:id="745341510">
              <w:marLeft w:val="0"/>
              <w:marRight w:val="0"/>
              <w:marTop w:val="0"/>
              <w:marBottom w:val="0"/>
              <w:divBdr>
                <w:top w:val="none" w:sz="0" w:space="0" w:color="auto"/>
                <w:left w:val="none" w:sz="0" w:space="0" w:color="auto"/>
                <w:bottom w:val="none" w:sz="0" w:space="0" w:color="auto"/>
                <w:right w:val="none" w:sz="0" w:space="0" w:color="auto"/>
              </w:divBdr>
            </w:div>
            <w:div w:id="884371215">
              <w:marLeft w:val="0"/>
              <w:marRight w:val="0"/>
              <w:marTop w:val="0"/>
              <w:marBottom w:val="0"/>
              <w:divBdr>
                <w:top w:val="none" w:sz="0" w:space="0" w:color="auto"/>
                <w:left w:val="none" w:sz="0" w:space="0" w:color="auto"/>
                <w:bottom w:val="none" w:sz="0" w:space="0" w:color="auto"/>
                <w:right w:val="none" w:sz="0" w:space="0" w:color="auto"/>
              </w:divBdr>
            </w:div>
            <w:div w:id="1029381481">
              <w:marLeft w:val="0"/>
              <w:marRight w:val="0"/>
              <w:marTop w:val="0"/>
              <w:marBottom w:val="0"/>
              <w:divBdr>
                <w:top w:val="none" w:sz="0" w:space="0" w:color="auto"/>
                <w:left w:val="none" w:sz="0" w:space="0" w:color="auto"/>
                <w:bottom w:val="none" w:sz="0" w:space="0" w:color="auto"/>
                <w:right w:val="none" w:sz="0" w:space="0" w:color="auto"/>
              </w:divBdr>
            </w:div>
          </w:divsChild>
        </w:div>
        <w:div w:id="110324205">
          <w:marLeft w:val="0"/>
          <w:marRight w:val="0"/>
          <w:marTop w:val="75"/>
          <w:marBottom w:val="75"/>
          <w:divBdr>
            <w:top w:val="single" w:sz="6" w:space="3" w:color="E0E0E0"/>
            <w:left w:val="single" w:sz="6" w:space="3" w:color="E0E0E0"/>
            <w:bottom w:val="single" w:sz="6" w:space="3" w:color="E0E0E0"/>
            <w:right w:val="single" w:sz="6" w:space="3" w:color="E0E0E0"/>
          </w:divBdr>
          <w:divsChild>
            <w:div w:id="541407033">
              <w:marLeft w:val="0"/>
              <w:marRight w:val="0"/>
              <w:marTop w:val="0"/>
              <w:marBottom w:val="0"/>
              <w:divBdr>
                <w:top w:val="none" w:sz="0" w:space="0" w:color="auto"/>
                <w:left w:val="none" w:sz="0" w:space="0" w:color="auto"/>
                <w:bottom w:val="none" w:sz="0" w:space="0" w:color="auto"/>
                <w:right w:val="none" w:sz="0" w:space="0" w:color="auto"/>
              </w:divBdr>
            </w:div>
            <w:div w:id="339283481">
              <w:marLeft w:val="0"/>
              <w:marRight w:val="0"/>
              <w:marTop w:val="0"/>
              <w:marBottom w:val="0"/>
              <w:divBdr>
                <w:top w:val="none" w:sz="0" w:space="0" w:color="auto"/>
                <w:left w:val="none" w:sz="0" w:space="0" w:color="auto"/>
                <w:bottom w:val="none" w:sz="0" w:space="0" w:color="auto"/>
                <w:right w:val="none" w:sz="0" w:space="0" w:color="auto"/>
              </w:divBdr>
            </w:div>
            <w:div w:id="1444812104">
              <w:marLeft w:val="0"/>
              <w:marRight w:val="0"/>
              <w:marTop w:val="0"/>
              <w:marBottom w:val="0"/>
              <w:divBdr>
                <w:top w:val="none" w:sz="0" w:space="0" w:color="auto"/>
                <w:left w:val="none" w:sz="0" w:space="0" w:color="auto"/>
                <w:bottom w:val="none" w:sz="0" w:space="0" w:color="auto"/>
                <w:right w:val="none" w:sz="0" w:space="0" w:color="auto"/>
              </w:divBdr>
            </w:div>
            <w:div w:id="1837959632">
              <w:marLeft w:val="0"/>
              <w:marRight w:val="0"/>
              <w:marTop w:val="0"/>
              <w:marBottom w:val="0"/>
              <w:divBdr>
                <w:top w:val="none" w:sz="0" w:space="0" w:color="auto"/>
                <w:left w:val="none" w:sz="0" w:space="0" w:color="auto"/>
                <w:bottom w:val="none" w:sz="0" w:space="0" w:color="auto"/>
                <w:right w:val="none" w:sz="0" w:space="0" w:color="auto"/>
              </w:divBdr>
            </w:div>
            <w:div w:id="102501734">
              <w:marLeft w:val="0"/>
              <w:marRight w:val="0"/>
              <w:marTop w:val="0"/>
              <w:marBottom w:val="0"/>
              <w:divBdr>
                <w:top w:val="none" w:sz="0" w:space="0" w:color="auto"/>
                <w:left w:val="none" w:sz="0" w:space="0" w:color="auto"/>
                <w:bottom w:val="none" w:sz="0" w:space="0" w:color="auto"/>
                <w:right w:val="none" w:sz="0" w:space="0" w:color="auto"/>
              </w:divBdr>
            </w:div>
            <w:div w:id="148835933">
              <w:marLeft w:val="0"/>
              <w:marRight w:val="0"/>
              <w:marTop w:val="0"/>
              <w:marBottom w:val="0"/>
              <w:divBdr>
                <w:top w:val="none" w:sz="0" w:space="0" w:color="auto"/>
                <w:left w:val="none" w:sz="0" w:space="0" w:color="auto"/>
                <w:bottom w:val="none" w:sz="0" w:space="0" w:color="auto"/>
                <w:right w:val="none" w:sz="0" w:space="0" w:color="auto"/>
              </w:divBdr>
            </w:div>
          </w:divsChild>
        </w:div>
        <w:div w:id="830949836">
          <w:marLeft w:val="0"/>
          <w:marRight w:val="0"/>
          <w:marTop w:val="75"/>
          <w:marBottom w:val="75"/>
          <w:divBdr>
            <w:top w:val="single" w:sz="6" w:space="3" w:color="E0E0E0"/>
            <w:left w:val="single" w:sz="6" w:space="3" w:color="E0E0E0"/>
            <w:bottom w:val="single" w:sz="6" w:space="3" w:color="E0E0E0"/>
            <w:right w:val="single" w:sz="6" w:space="3" w:color="E0E0E0"/>
          </w:divBdr>
          <w:divsChild>
            <w:div w:id="1518693356">
              <w:marLeft w:val="0"/>
              <w:marRight w:val="0"/>
              <w:marTop w:val="0"/>
              <w:marBottom w:val="0"/>
              <w:divBdr>
                <w:top w:val="none" w:sz="0" w:space="0" w:color="auto"/>
                <w:left w:val="none" w:sz="0" w:space="0" w:color="auto"/>
                <w:bottom w:val="none" w:sz="0" w:space="0" w:color="auto"/>
                <w:right w:val="none" w:sz="0" w:space="0" w:color="auto"/>
              </w:divBdr>
            </w:div>
            <w:div w:id="1893073595">
              <w:marLeft w:val="0"/>
              <w:marRight w:val="0"/>
              <w:marTop w:val="0"/>
              <w:marBottom w:val="0"/>
              <w:divBdr>
                <w:top w:val="none" w:sz="0" w:space="0" w:color="auto"/>
                <w:left w:val="none" w:sz="0" w:space="0" w:color="auto"/>
                <w:bottom w:val="none" w:sz="0" w:space="0" w:color="auto"/>
                <w:right w:val="none" w:sz="0" w:space="0" w:color="auto"/>
              </w:divBdr>
            </w:div>
            <w:div w:id="1428846484">
              <w:marLeft w:val="0"/>
              <w:marRight w:val="0"/>
              <w:marTop w:val="0"/>
              <w:marBottom w:val="0"/>
              <w:divBdr>
                <w:top w:val="none" w:sz="0" w:space="0" w:color="auto"/>
                <w:left w:val="none" w:sz="0" w:space="0" w:color="auto"/>
                <w:bottom w:val="none" w:sz="0" w:space="0" w:color="auto"/>
                <w:right w:val="none" w:sz="0" w:space="0" w:color="auto"/>
              </w:divBdr>
            </w:div>
            <w:div w:id="658769028">
              <w:marLeft w:val="0"/>
              <w:marRight w:val="0"/>
              <w:marTop w:val="0"/>
              <w:marBottom w:val="0"/>
              <w:divBdr>
                <w:top w:val="none" w:sz="0" w:space="0" w:color="auto"/>
                <w:left w:val="none" w:sz="0" w:space="0" w:color="auto"/>
                <w:bottom w:val="none" w:sz="0" w:space="0" w:color="auto"/>
                <w:right w:val="none" w:sz="0" w:space="0" w:color="auto"/>
              </w:divBdr>
            </w:div>
            <w:div w:id="1274172614">
              <w:marLeft w:val="0"/>
              <w:marRight w:val="0"/>
              <w:marTop w:val="0"/>
              <w:marBottom w:val="0"/>
              <w:divBdr>
                <w:top w:val="none" w:sz="0" w:space="0" w:color="auto"/>
                <w:left w:val="none" w:sz="0" w:space="0" w:color="auto"/>
                <w:bottom w:val="none" w:sz="0" w:space="0" w:color="auto"/>
                <w:right w:val="none" w:sz="0" w:space="0" w:color="auto"/>
              </w:divBdr>
            </w:div>
            <w:div w:id="1299603974">
              <w:marLeft w:val="0"/>
              <w:marRight w:val="0"/>
              <w:marTop w:val="0"/>
              <w:marBottom w:val="0"/>
              <w:divBdr>
                <w:top w:val="none" w:sz="0" w:space="0" w:color="auto"/>
                <w:left w:val="none" w:sz="0" w:space="0" w:color="auto"/>
                <w:bottom w:val="none" w:sz="0" w:space="0" w:color="auto"/>
                <w:right w:val="none" w:sz="0" w:space="0" w:color="auto"/>
              </w:divBdr>
            </w:div>
          </w:divsChild>
        </w:div>
        <w:div w:id="1409569264">
          <w:marLeft w:val="0"/>
          <w:marRight w:val="0"/>
          <w:marTop w:val="75"/>
          <w:marBottom w:val="75"/>
          <w:divBdr>
            <w:top w:val="single" w:sz="6" w:space="3" w:color="E0E0E0"/>
            <w:left w:val="single" w:sz="6" w:space="3" w:color="E0E0E0"/>
            <w:bottom w:val="single" w:sz="6" w:space="3" w:color="E0E0E0"/>
            <w:right w:val="single" w:sz="6" w:space="3" w:color="E0E0E0"/>
          </w:divBdr>
          <w:divsChild>
            <w:div w:id="851410515">
              <w:marLeft w:val="0"/>
              <w:marRight w:val="0"/>
              <w:marTop w:val="0"/>
              <w:marBottom w:val="0"/>
              <w:divBdr>
                <w:top w:val="none" w:sz="0" w:space="0" w:color="auto"/>
                <w:left w:val="none" w:sz="0" w:space="0" w:color="auto"/>
                <w:bottom w:val="none" w:sz="0" w:space="0" w:color="auto"/>
                <w:right w:val="none" w:sz="0" w:space="0" w:color="auto"/>
              </w:divBdr>
            </w:div>
            <w:div w:id="1635066412">
              <w:marLeft w:val="0"/>
              <w:marRight w:val="0"/>
              <w:marTop w:val="0"/>
              <w:marBottom w:val="0"/>
              <w:divBdr>
                <w:top w:val="none" w:sz="0" w:space="0" w:color="auto"/>
                <w:left w:val="none" w:sz="0" w:space="0" w:color="auto"/>
                <w:bottom w:val="none" w:sz="0" w:space="0" w:color="auto"/>
                <w:right w:val="none" w:sz="0" w:space="0" w:color="auto"/>
              </w:divBdr>
            </w:div>
            <w:div w:id="1992715201">
              <w:marLeft w:val="0"/>
              <w:marRight w:val="0"/>
              <w:marTop w:val="0"/>
              <w:marBottom w:val="0"/>
              <w:divBdr>
                <w:top w:val="none" w:sz="0" w:space="0" w:color="auto"/>
                <w:left w:val="none" w:sz="0" w:space="0" w:color="auto"/>
                <w:bottom w:val="none" w:sz="0" w:space="0" w:color="auto"/>
                <w:right w:val="none" w:sz="0" w:space="0" w:color="auto"/>
              </w:divBdr>
            </w:div>
            <w:div w:id="1714650781">
              <w:marLeft w:val="0"/>
              <w:marRight w:val="0"/>
              <w:marTop w:val="0"/>
              <w:marBottom w:val="0"/>
              <w:divBdr>
                <w:top w:val="none" w:sz="0" w:space="0" w:color="auto"/>
                <w:left w:val="none" w:sz="0" w:space="0" w:color="auto"/>
                <w:bottom w:val="none" w:sz="0" w:space="0" w:color="auto"/>
                <w:right w:val="none" w:sz="0" w:space="0" w:color="auto"/>
              </w:divBdr>
            </w:div>
            <w:div w:id="2147159996">
              <w:marLeft w:val="0"/>
              <w:marRight w:val="0"/>
              <w:marTop w:val="0"/>
              <w:marBottom w:val="0"/>
              <w:divBdr>
                <w:top w:val="none" w:sz="0" w:space="0" w:color="auto"/>
                <w:left w:val="none" w:sz="0" w:space="0" w:color="auto"/>
                <w:bottom w:val="none" w:sz="0" w:space="0" w:color="auto"/>
                <w:right w:val="none" w:sz="0" w:space="0" w:color="auto"/>
              </w:divBdr>
            </w:div>
            <w:div w:id="472138485">
              <w:marLeft w:val="0"/>
              <w:marRight w:val="0"/>
              <w:marTop w:val="0"/>
              <w:marBottom w:val="0"/>
              <w:divBdr>
                <w:top w:val="none" w:sz="0" w:space="0" w:color="auto"/>
                <w:left w:val="none" w:sz="0" w:space="0" w:color="auto"/>
                <w:bottom w:val="none" w:sz="0" w:space="0" w:color="auto"/>
                <w:right w:val="none" w:sz="0" w:space="0" w:color="auto"/>
              </w:divBdr>
            </w:div>
          </w:divsChild>
        </w:div>
        <w:div w:id="1427531550">
          <w:marLeft w:val="0"/>
          <w:marRight w:val="0"/>
          <w:marTop w:val="75"/>
          <w:marBottom w:val="75"/>
          <w:divBdr>
            <w:top w:val="single" w:sz="6" w:space="3" w:color="E0E0E0"/>
            <w:left w:val="single" w:sz="6" w:space="3" w:color="E0E0E0"/>
            <w:bottom w:val="single" w:sz="6" w:space="3" w:color="E0E0E0"/>
            <w:right w:val="single" w:sz="6" w:space="3" w:color="E0E0E0"/>
          </w:divBdr>
          <w:divsChild>
            <w:div w:id="77406523">
              <w:marLeft w:val="0"/>
              <w:marRight w:val="0"/>
              <w:marTop w:val="0"/>
              <w:marBottom w:val="0"/>
              <w:divBdr>
                <w:top w:val="none" w:sz="0" w:space="0" w:color="auto"/>
                <w:left w:val="none" w:sz="0" w:space="0" w:color="auto"/>
                <w:bottom w:val="none" w:sz="0" w:space="0" w:color="auto"/>
                <w:right w:val="none" w:sz="0" w:space="0" w:color="auto"/>
              </w:divBdr>
            </w:div>
            <w:div w:id="1961647895">
              <w:marLeft w:val="0"/>
              <w:marRight w:val="0"/>
              <w:marTop w:val="0"/>
              <w:marBottom w:val="0"/>
              <w:divBdr>
                <w:top w:val="none" w:sz="0" w:space="0" w:color="auto"/>
                <w:left w:val="none" w:sz="0" w:space="0" w:color="auto"/>
                <w:bottom w:val="none" w:sz="0" w:space="0" w:color="auto"/>
                <w:right w:val="none" w:sz="0" w:space="0" w:color="auto"/>
              </w:divBdr>
            </w:div>
            <w:div w:id="142890611">
              <w:marLeft w:val="0"/>
              <w:marRight w:val="0"/>
              <w:marTop w:val="0"/>
              <w:marBottom w:val="0"/>
              <w:divBdr>
                <w:top w:val="none" w:sz="0" w:space="0" w:color="auto"/>
                <w:left w:val="none" w:sz="0" w:space="0" w:color="auto"/>
                <w:bottom w:val="none" w:sz="0" w:space="0" w:color="auto"/>
                <w:right w:val="none" w:sz="0" w:space="0" w:color="auto"/>
              </w:divBdr>
            </w:div>
            <w:div w:id="419253173">
              <w:marLeft w:val="0"/>
              <w:marRight w:val="0"/>
              <w:marTop w:val="0"/>
              <w:marBottom w:val="0"/>
              <w:divBdr>
                <w:top w:val="none" w:sz="0" w:space="0" w:color="auto"/>
                <w:left w:val="none" w:sz="0" w:space="0" w:color="auto"/>
                <w:bottom w:val="none" w:sz="0" w:space="0" w:color="auto"/>
                <w:right w:val="none" w:sz="0" w:space="0" w:color="auto"/>
              </w:divBdr>
            </w:div>
            <w:div w:id="2052730874">
              <w:marLeft w:val="0"/>
              <w:marRight w:val="0"/>
              <w:marTop w:val="0"/>
              <w:marBottom w:val="0"/>
              <w:divBdr>
                <w:top w:val="none" w:sz="0" w:space="0" w:color="auto"/>
                <w:left w:val="none" w:sz="0" w:space="0" w:color="auto"/>
                <w:bottom w:val="none" w:sz="0" w:space="0" w:color="auto"/>
                <w:right w:val="none" w:sz="0" w:space="0" w:color="auto"/>
              </w:divBdr>
            </w:div>
            <w:div w:id="498738628">
              <w:marLeft w:val="0"/>
              <w:marRight w:val="0"/>
              <w:marTop w:val="0"/>
              <w:marBottom w:val="0"/>
              <w:divBdr>
                <w:top w:val="none" w:sz="0" w:space="0" w:color="auto"/>
                <w:left w:val="none" w:sz="0" w:space="0" w:color="auto"/>
                <w:bottom w:val="none" w:sz="0" w:space="0" w:color="auto"/>
                <w:right w:val="none" w:sz="0" w:space="0" w:color="auto"/>
              </w:divBdr>
            </w:div>
          </w:divsChild>
        </w:div>
        <w:div w:id="888688117">
          <w:marLeft w:val="0"/>
          <w:marRight w:val="0"/>
          <w:marTop w:val="75"/>
          <w:marBottom w:val="75"/>
          <w:divBdr>
            <w:top w:val="single" w:sz="6" w:space="3" w:color="E0E0E0"/>
            <w:left w:val="single" w:sz="6" w:space="3" w:color="E0E0E0"/>
            <w:bottom w:val="single" w:sz="6" w:space="3" w:color="E0E0E0"/>
            <w:right w:val="single" w:sz="6" w:space="3" w:color="E0E0E0"/>
          </w:divBdr>
          <w:divsChild>
            <w:div w:id="397242476">
              <w:marLeft w:val="0"/>
              <w:marRight w:val="0"/>
              <w:marTop w:val="0"/>
              <w:marBottom w:val="0"/>
              <w:divBdr>
                <w:top w:val="none" w:sz="0" w:space="0" w:color="auto"/>
                <w:left w:val="none" w:sz="0" w:space="0" w:color="auto"/>
                <w:bottom w:val="none" w:sz="0" w:space="0" w:color="auto"/>
                <w:right w:val="none" w:sz="0" w:space="0" w:color="auto"/>
              </w:divBdr>
            </w:div>
            <w:div w:id="279191221">
              <w:marLeft w:val="0"/>
              <w:marRight w:val="0"/>
              <w:marTop w:val="0"/>
              <w:marBottom w:val="0"/>
              <w:divBdr>
                <w:top w:val="none" w:sz="0" w:space="0" w:color="auto"/>
                <w:left w:val="none" w:sz="0" w:space="0" w:color="auto"/>
                <w:bottom w:val="none" w:sz="0" w:space="0" w:color="auto"/>
                <w:right w:val="none" w:sz="0" w:space="0" w:color="auto"/>
              </w:divBdr>
            </w:div>
            <w:div w:id="581721667">
              <w:marLeft w:val="0"/>
              <w:marRight w:val="0"/>
              <w:marTop w:val="0"/>
              <w:marBottom w:val="0"/>
              <w:divBdr>
                <w:top w:val="none" w:sz="0" w:space="0" w:color="auto"/>
                <w:left w:val="none" w:sz="0" w:space="0" w:color="auto"/>
                <w:bottom w:val="none" w:sz="0" w:space="0" w:color="auto"/>
                <w:right w:val="none" w:sz="0" w:space="0" w:color="auto"/>
              </w:divBdr>
            </w:div>
            <w:div w:id="1200313580">
              <w:marLeft w:val="0"/>
              <w:marRight w:val="0"/>
              <w:marTop w:val="0"/>
              <w:marBottom w:val="0"/>
              <w:divBdr>
                <w:top w:val="none" w:sz="0" w:space="0" w:color="auto"/>
                <w:left w:val="none" w:sz="0" w:space="0" w:color="auto"/>
                <w:bottom w:val="none" w:sz="0" w:space="0" w:color="auto"/>
                <w:right w:val="none" w:sz="0" w:space="0" w:color="auto"/>
              </w:divBdr>
            </w:div>
            <w:div w:id="46876519">
              <w:marLeft w:val="0"/>
              <w:marRight w:val="0"/>
              <w:marTop w:val="0"/>
              <w:marBottom w:val="0"/>
              <w:divBdr>
                <w:top w:val="none" w:sz="0" w:space="0" w:color="auto"/>
                <w:left w:val="none" w:sz="0" w:space="0" w:color="auto"/>
                <w:bottom w:val="none" w:sz="0" w:space="0" w:color="auto"/>
                <w:right w:val="none" w:sz="0" w:space="0" w:color="auto"/>
              </w:divBdr>
            </w:div>
            <w:div w:id="1504588748">
              <w:marLeft w:val="0"/>
              <w:marRight w:val="0"/>
              <w:marTop w:val="0"/>
              <w:marBottom w:val="0"/>
              <w:divBdr>
                <w:top w:val="none" w:sz="0" w:space="0" w:color="auto"/>
                <w:left w:val="none" w:sz="0" w:space="0" w:color="auto"/>
                <w:bottom w:val="none" w:sz="0" w:space="0" w:color="auto"/>
                <w:right w:val="none" w:sz="0" w:space="0" w:color="auto"/>
              </w:divBdr>
            </w:div>
          </w:divsChild>
        </w:div>
        <w:div w:id="1121918916">
          <w:marLeft w:val="0"/>
          <w:marRight w:val="0"/>
          <w:marTop w:val="75"/>
          <w:marBottom w:val="75"/>
          <w:divBdr>
            <w:top w:val="single" w:sz="6" w:space="3" w:color="E0E0E0"/>
            <w:left w:val="single" w:sz="6" w:space="3" w:color="E0E0E0"/>
            <w:bottom w:val="single" w:sz="6" w:space="3" w:color="E0E0E0"/>
            <w:right w:val="single" w:sz="6" w:space="3" w:color="E0E0E0"/>
          </w:divBdr>
          <w:divsChild>
            <w:div w:id="1050421445">
              <w:marLeft w:val="0"/>
              <w:marRight w:val="0"/>
              <w:marTop w:val="0"/>
              <w:marBottom w:val="0"/>
              <w:divBdr>
                <w:top w:val="none" w:sz="0" w:space="0" w:color="auto"/>
                <w:left w:val="none" w:sz="0" w:space="0" w:color="auto"/>
                <w:bottom w:val="none" w:sz="0" w:space="0" w:color="auto"/>
                <w:right w:val="none" w:sz="0" w:space="0" w:color="auto"/>
              </w:divBdr>
            </w:div>
            <w:div w:id="441534158">
              <w:marLeft w:val="0"/>
              <w:marRight w:val="0"/>
              <w:marTop w:val="0"/>
              <w:marBottom w:val="0"/>
              <w:divBdr>
                <w:top w:val="none" w:sz="0" w:space="0" w:color="auto"/>
                <w:left w:val="none" w:sz="0" w:space="0" w:color="auto"/>
                <w:bottom w:val="none" w:sz="0" w:space="0" w:color="auto"/>
                <w:right w:val="none" w:sz="0" w:space="0" w:color="auto"/>
              </w:divBdr>
            </w:div>
            <w:div w:id="1728215214">
              <w:marLeft w:val="0"/>
              <w:marRight w:val="0"/>
              <w:marTop w:val="0"/>
              <w:marBottom w:val="0"/>
              <w:divBdr>
                <w:top w:val="none" w:sz="0" w:space="0" w:color="auto"/>
                <w:left w:val="none" w:sz="0" w:space="0" w:color="auto"/>
                <w:bottom w:val="none" w:sz="0" w:space="0" w:color="auto"/>
                <w:right w:val="none" w:sz="0" w:space="0" w:color="auto"/>
              </w:divBdr>
            </w:div>
            <w:div w:id="1504706852">
              <w:marLeft w:val="0"/>
              <w:marRight w:val="0"/>
              <w:marTop w:val="0"/>
              <w:marBottom w:val="0"/>
              <w:divBdr>
                <w:top w:val="none" w:sz="0" w:space="0" w:color="auto"/>
                <w:left w:val="none" w:sz="0" w:space="0" w:color="auto"/>
                <w:bottom w:val="none" w:sz="0" w:space="0" w:color="auto"/>
                <w:right w:val="none" w:sz="0" w:space="0" w:color="auto"/>
              </w:divBdr>
            </w:div>
            <w:div w:id="936325630">
              <w:marLeft w:val="0"/>
              <w:marRight w:val="0"/>
              <w:marTop w:val="0"/>
              <w:marBottom w:val="0"/>
              <w:divBdr>
                <w:top w:val="none" w:sz="0" w:space="0" w:color="auto"/>
                <w:left w:val="none" w:sz="0" w:space="0" w:color="auto"/>
                <w:bottom w:val="none" w:sz="0" w:space="0" w:color="auto"/>
                <w:right w:val="none" w:sz="0" w:space="0" w:color="auto"/>
              </w:divBdr>
            </w:div>
            <w:div w:id="1937517583">
              <w:marLeft w:val="0"/>
              <w:marRight w:val="0"/>
              <w:marTop w:val="0"/>
              <w:marBottom w:val="0"/>
              <w:divBdr>
                <w:top w:val="none" w:sz="0" w:space="0" w:color="auto"/>
                <w:left w:val="none" w:sz="0" w:space="0" w:color="auto"/>
                <w:bottom w:val="none" w:sz="0" w:space="0" w:color="auto"/>
                <w:right w:val="none" w:sz="0" w:space="0" w:color="auto"/>
              </w:divBdr>
            </w:div>
          </w:divsChild>
        </w:div>
        <w:div w:id="1864971404">
          <w:marLeft w:val="0"/>
          <w:marRight w:val="0"/>
          <w:marTop w:val="75"/>
          <w:marBottom w:val="75"/>
          <w:divBdr>
            <w:top w:val="single" w:sz="6" w:space="3" w:color="E0E0E0"/>
            <w:left w:val="single" w:sz="6" w:space="3" w:color="E0E0E0"/>
            <w:bottom w:val="single" w:sz="6" w:space="3" w:color="E0E0E0"/>
            <w:right w:val="single" w:sz="6" w:space="3" w:color="E0E0E0"/>
          </w:divBdr>
          <w:divsChild>
            <w:div w:id="907303469">
              <w:marLeft w:val="0"/>
              <w:marRight w:val="0"/>
              <w:marTop w:val="0"/>
              <w:marBottom w:val="0"/>
              <w:divBdr>
                <w:top w:val="none" w:sz="0" w:space="0" w:color="auto"/>
                <w:left w:val="none" w:sz="0" w:space="0" w:color="auto"/>
                <w:bottom w:val="none" w:sz="0" w:space="0" w:color="auto"/>
                <w:right w:val="none" w:sz="0" w:space="0" w:color="auto"/>
              </w:divBdr>
            </w:div>
            <w:div w:id="186678181">
              <w:marLeft w:val="0"/>
              <w:marRight w:val="0"/>
              <w:marTop w:val="0"/>
              <w:marBottom w:val="0"/>
              <w:divBdr>
                <w:top w:val="none" w:sz="0" w:space="0" w:color="auto"/>
                <w:left w:val="none" w:sz="0" w:space="0" w:color="auto"/>
                <w:bottom w:val="none" w:sz="0" w:space="0" w:color="auto"/>
                <w:right w:val="none" w:sz="0" w:space="0" w:color="auto"/>
              </w:divBdr>
            </w:div>
            <w:div w:id="352803524">
              <w:marLeft w:val="0"/>
              <w:marRight w:val="0"/>
              <w:marTop w:val="0"/>
              <w:marBottom w:val="0"/>
              <w:divBdr>
                <w:top w:val="none" w:sz="0" w:space="0" w:color="auto"/>
                <w:left w:val="none" w:sz="0" w:space="0" w:color="auto"/>
                <w:bottom w:val="none" w:sz="0" w:space="0" w:color="auto"/>
                <w:right w:val="none" w:sz="0" w:space="0" w:color="auto"/>
              </w:divBdr>
            </w:div>
            <w:div w:id="1051342292">
              <w:marLeft w:val="0"/>
              <w:marRight w:val="0"/>
              <w:marTop w:val="0"/>
              <w:marBottom w:val="0"/>
              <w:divBdr>
                <w:top w:val="none" w:sz="0" w:space="0" w:color="auto"/>
                <w:left w:val="none" w:sz="0" w:space="0" w:color="auto"/>
                <w:bottom w:val="none" w:sz="0" w:space="0" w:color="auto"/>
                <w:right w:val="none" w:sz="0" w:space="0" w:color="auto"/>
              </w:divBdr>
            </w:div>
            <w:div w:id="333607729">
              <w:marLeft w:val="0"/>
              <w:marRight w:val="0"/>
              <w:marTop w:val="0"/>
              <w:marBottom w:val="0"/>
              <w:divBdr>
                <w:top w:val="none" w:sz="0" w:space="0" w:color="auto"/>
                <w:left w:val="none" w:sz="0" w:space="0" w:color="auto"/>
                <w:bottom w:val="none" w:sz="0" w:space="0" w:color="auto"/>
                <w:right w:val="none" w:sz="0" w:space="0" w:color="auto"/>
              </w:divBdr>
            </w:div>
            <w:div w:id="1366634299">
              <w:marLeft w:val="0"/>
              <w:marRight w:val="0"/>
              <w:marTop w:val="0"/>
              <w:marBottom w:val="0"/>
              <w:divBdr>
                <w:top w:val="none" w:sz="0" w:space="0" w:color="auto"/>
                <w:left w:val="none" w:sz="0" w:space="0" w:color="auto"/>
                <w:bottom w:val="none" w:sz="0" w:space="0" w:color="auto"/>
                <w:right w:val="none" w:sz="0" w:space="0" w:color="auto"/>
              </w:divBdr>
            </w:div>
          </w:divsChild>
        </w:div>
        <w:div w:id="2137797311">
          <w:marLeft w:val="0"/>
          <w:marRight w:val="0"/>
          <w:marTop w:val="75"/>
          <w:marBottom w:val="75"/>
          <w:divBdr>
            <w:top w:val="single" w:sz="6" w:space="3" w:color="E0E0E0"/>
            <w:left w:val="single" w:sz="6" w:space="3" w:color="E0E0E0"/>
            <w:bottom w:val="single" w:sz="6" w:space="3" w:color="E0E0E0"/>
            <w:right w:val="single" w:sz="6" w:space="3" w:color="E0E0E0"/>
          </w:divBdr>
          <w:divsChild>
            <w:div w:id="84035145">
              <w:marLeft w:val="0"/>
              <w:marRight w:val="0"/>
              <w:marTop w:val="0"/>
              <w:marBottom w:val="0"/>
              <w:divBdr>
                <w:top w:val="none" w:sz="0" w:space="0" w:color="auto"/>
                <w:left w:val="none" w:sz="0" w:space="0" w:color="auto"/>
                <w:bottom w:val="none" w:sz="0" w:space="0" w:color="auto"/>
                <w:right w:val="none" w:sz="0" w:space="0" w:color="auto"/>
              </w:divBdr>
            </w:div>
            <w:div w:id="22438123">
              <w:marLeft w:val="0"/>
              <w:marRight w:val="0"/>
              <w:marTop w:val="0"/>
              <w:marBottom w:val="0"/>
              <w:divBdr>
                <w:top w:val="none" w:sz="0" w:space="0" w:color="auto"/>
                <w:left w:val="none" w:sz="0" w:space="0" w:color="auto"/>
                <w:bottom w:val="none" w:sz="0" w:space="0" w:color="auto"/>
                <w:right w:val="none" w:sz="0" w:space="0" w:color="auto"/>
              </w:divBdr>
            </w:div>
            <w:div w:id="1219826879">
              <w:marLeft w:val="0"/>
              <w:marRight w:val="0"/>
              <w:marTop w:val="0"/>
              <w:marBottom w:val="0"/>
              <w:divBdr>
                <w:top w:val="none" w:sz="0" w:space="0" w:color="auto"/>
                <w:left w:val="none" w:sz="0" w:space="0" w:color="auto"/>
                <w:bottom w:val="none" w:sz="0" w:space="0" w:color="auto"/>
                <w:right w:val="none" w:sz="0" w:space="0" w:color="auto"/>
              </w:divBdr>
            </w:div>
            <w:div w:id="2029484608">
              <w:marLeft w:val="0"/>
              <w:marRight w:val="0"/>
              <w:marTop w:val="0"/>
              <w:marBottom w:val="0"/>
              <w:divBdr>
                <w:top w:val="none" w:sz="0" w:space="0" w:color="auto"/>
                <w:left w:val="none" w:sz="0" w:space="0" w:color="auto"/>
                <w:bottom w:val="none" w:sz="0" w:space="0" w:color="auto"/>
                <w:right w:val="none" w:sz="0" w:space="0" w:color="auto"/>
              </w:divBdr>
            </w:div>
            <w:div w:id="118380053">
              <w:marLeft w:val="0"/>
              <w:marRight w:val="0"/>
              <w:marTop w:val="0"/>
              <w:marBottom w:val="0"/>
              <w:divBdr>
                <w:top w:val="none" w:sz="0" w:space="0" w:color="auto"/>
                <w:left w:val="none" w:sz="0" w:space="0" w:color="auto"/>
                <w:bottom w:val="none" w:sz="0" w:space="0" w:color="auto"/>
                <w:right w:val="none" w:sz="0" w:space="0" w:color="auto"/>
              </w:divBdr>
            </w:div>
            <w:div w:id="1967076572">
              <w:marLeft w:val="0"/>
              <w:marRight w:val="0"/>
              <w:marTop w:val="0"/>
              <w:marBottom w:val="0"/>
              <w:divBdr>
                <w:top w:val="none" w:sz="0" w:space="0" w:color="auto"/>
                <w:left w:val="none" w:sz="0" w:space="0" w:color="auto"/>
                <w:bottom w:val="none" w:sz="0" w:space="0" w:color="auto"/>
                <w:right w:val="none" w:sz="0" w:space="0" w:color="auto"/>
              </w:divBdr>
            </w:div>
          </w:divsChild>
        </w:div>
        <w:div w:id="513307860">
          <w:marLeft w:val="0"/>
          <w:marRight w:val="0"/>
          <w:marTop w:val="75"/>
          <w:marBottom w:val="75"/>
          <w:divBdr>
            <w:top w:val="single" w:sz="6" w:space="3" w:color="E0E0E0"/>
            <w:left w:val="single" w:sz="6" w:space="3" w:color="E0E0E0"/>
            <w:bottom w:val="single" w:sz="6" w:space="3" w:color="E0E0E0"/>
            <w:right w:val="single" w:sz="6" w:space="3" w:color="E0E0E0"/>
          </w:divBdr>
          <w:divsChild>
            <w:div w:id="1627007798">
              <w:marLeft w:val="0"/>
              <w:marRight w:val="0"/>
              <w:marTop w:val="0"/>
              <w:marBottom w:val="0"/>
              <w:divBdr>
                <w:top w:val="none" w:sz="0" w:space="0" w:color="auto"/>
                <w:left w:val="none" w:sz="0" w:space="0" w:color="auto"/>
                <w:bottom w:val="none" w:sz="0" w:space="0" w:color="auto"/>
                <w:right w:val="none" w:sz="0" w:space="0" w:color="auto"/>
              </w:divBdr>
            </w:div>
            <w:div w:id="1218859936">
              <w:marLeft w:val="0"/>
              <w:marRight w:val="0"/>
              <w:marTop w:val="0"/>
              <w:marBottom w:val="0"/>
              <w:divBdr>
                <w:top w:val="none" w:sz="0" w:space="0" w:color="auto"/>
                <w:left w:val="none" w:sz="0" w:space="0" w:color="auto"/>
                <w:bottom w:val="none" w:sz="0" w:space="0" w:color="auto"/>
                <w:right w:val="none" w:sz="0" w:space="0" w:color="auto"/>
              </w:divBdr>
            </w:div>
            <w:div w:id="1018778528">
              <w:marLeft w:val="0"/>
              <w:marRight w:val="0"/>
              <w:marTop w:val="0"/>
              <w:marBottom w:val="0"/>
              <w:divBdr>
                <w:top w:val="none" w:sz="0" w:space="0" w:color="auto"/>
                <w:left w:val="none" w:sz="0" w:space="0" w:color="auto"/>
                <w:bottom w:val="none" w:sz="0" w:space="0" w:color="auto"/>
                <w:right w:val="none" w:sz="0" w:space="0" w:color="auto"/>
              </w:divBdr>
            </w:div>
            <w:div w:id="792331467">
              <w:marLeft w:val="0"/>
              <w:marRight w:val="0"/>
              <w:marTop w:val="0"/>
              <w:marBottom w:val="0"/>
              <w:divBdr>
                <w:top w:val="none" w:sz="0" w:space="0" w:color="auto"/>
                <w:left w:val="none" w:sz="0" w:space="0" w:color="auto"/>
                <w:bottom w:val="none" w:sz="0" w:space="0" w:color="auto"/>
                <w:right w:val="none" w:sz="0" w:space="0" w:color="auto"/>
              </w:divBdr>
            </w:div>
            <w:div w:id="1636988769">
              <w:marLeft w:val="0"/>
              <w:marRight w:val="0"/>
              <w:marTop w:val="0"/>
              <w:marBottom w:val="0"/>
              <w:divBdr>
                <w:top w:val="none" w:sz="0" w:space="0" w:color="auto"/>
                <w:left w:val="none" w:sz="0" w:space="0" w:color="auto"/>
                <w:bottom w:val="none" w:sz="0" w:space="0" w:color="auto"/>
                <w:right w:val="none" w:sz="0" w:space="0" w:color="auto"/>
              </w:divBdr>
            </w:div>
            <w:div w:id="2105805709">
              <w:marLeft w:val="0"/>
              <w:marRight w:val="0"/>
              <w:marTop w:val="0"/>
              <w:marBottom w:val="0"/>
              <w:divBdr>
                <w:top w:val="none" w:sz="0" w:space="0" w:color="auto"/>
                <w:left w:val="none" w:sz="0" w:space="0" w:color="auto"/>
                <w:bottom w:val="none" w:sz="0" w:space="0" w:color="auto"/>
                <w:right w:val="none" w:sz="0" w:space="0" w:color="auto"/>
              </w:divBdr>
            </w:div>
          </w:divsChild>
        </w:div>
        <w:div w:id="2055739407">
          <w:marLeft w:val="0"/>
          <w:marRight w:val="0"/>
          <w:marTop w:val="75"/>
          <w:marBottom w:val="75"/>
          <w:divBdr>
            <w:top w:val="single" w:sz="6" w:space="3" w:color="E0E0E0"/>
            <w:left w:val="single" w:sz="6" w:space="3" w:color="E0E0E0"/>
            <w:bottom w:val="single" w:sz="6" w:space="3" w:color="E0E0E0"/>
            <w:right w:val="single" w:sz="6" w:space="3" w:color="E0E0E0"/>
          </w:divBdr>
          <w:divsChild>
            <w:div w:id="142702819">
              <w:marLeft w:val="0"/>
              <w:marRight w:val="0"/>
              <w:marTop w:val="0"/>
              <w:marBottom w:val="0"/>
              <w:divBdr>
                <w:top w:val="none" w:sz="0" w:space="0" w:color="auto"/>
                <w:left w:val="none" w:sz="0" w:space="0" w:color="auto"/>
                <w:bottom w:val="none" w:sz="0" w:space="0" w:color="auto"/>
                <w:right w:val="none" w:sz="0" w:space="0" w:color="auto"/>
              </w:divBdr>
            </w:div>
            <w:div w:id="1188105412">
              <w:marLeft w:val="0"/>
              <w:marRight w:val="0"/>
              <w:marTop w:val="0"/>
              <w:marBottom w:val="0"/>
              <w:divBdr>
                <w:top w:val="none" w:sz="0" w:space="0" w:color="auto"/>
                <w:left w:val="none" w:sz="0" w:space="0" w:color="auto"/>
                <w:bottom w:val="none" w:sz="0" w:space="0" w:color="auto"/>
                <w:right w:val="none" w:sz="0" w:space="0" w:color="auto"/>
              </w:divBdr>
            </w:div>
            <w:div w:id="1302080751">
              <w:marLeft w:val="0"/>
              <w:marRight w:val="0"/>
              <w:marTop w:val="0"/>
              <w:marBottom w:val="0"/>
              <w:divBdr>
                <w:top w:val="none" w:sz="0" w:space="0" w:color="auto"/>
                <w:left w:val="none" w:sz="0" w:space="0" w:color="auto"/>
                <w:bottom w:val="none" w:sz="0" w:space="0" w:color="auto"/>
                <w:right w:val="none" w:sz="0" w:space="0" w:color="auto"/>
              </w:divBdr>
            </w:div>
            <w:div w:id="1959219949">
              <w:marLeft w:val="0"/>
              <w:marRight w:val="0"/>
              <w:marTop w:val="0"/>
              <w:marBottom w:val="0"/>
              <w:divBdr>
                <w:top w:val="none" w:sz="0" w:space="0" w:color="auto"/>
                <w:left w:val="none" w:sz="0" w:space="0" w:color="auto"/>
                <w:bottom w:val="none" w:sz="0" w:space="0" w:color="auto"/>
                <w:right w:val="none" w:sz="0" w:space="0" w:color="auto"/>
              </w:divBdr>
            </w:div>
            <w:div w:id="1812167180">
              <w:marLeft w:val="0"/>
              <w:marRight w:val="0"/>
              <w:marTop w:val="0"/>
              <w:marBottom w:val="0"/>
              <w:divBdr>
                <w:top w:val="none" w:sz="0" w:space="0" w:color="auto"/>
                <w:left w:val="none" w:sz="0" w:space="0" w:color="auto"/>
                <w:bottom w:val="none" w:sz="0" w:space="0" w:color="auto"/>
                <w:right w:val="none" w:sz="0" w:space="0" w:color="auto"/>
              </w:divBdr>
            </w:div>
            <w:div w:id="1158112036">
              <w:marLeft w:val="0"/>
              <w:marRight w:val="0"/>
              <w:marTop w:val="0"/>
              <w:marBottom w:val="0"/>
              <w:divBdr>
                <w:top w:val="none" w:sz="0" w:space="0" w:color="auto"/>
                <w:left w:val="none" w:sz="0" w:space="0" w:color="auto"/>
                <w:bottom w:val="none" w:sz="0" w:space="0" w:color="auto"/>
                <w:right w:val="none" w:sz="0" w:space="0" w:color="auto"/>
              </w:divBdr>
            </w:div>
          </w:divsChild>
        </w:div>
        <w:div w:id="753555155">
          <w:marLeft w:val="0"/>
          <w:marRight w:val="0"/>
          <w:marTop w:val="75"/>
          <w:marBottom w:val="75"/>
          <w:divBdr>
            <w:top w:val="single" w:sz="6" w:space="3" w:color="E0E0E0"/>
            <w:left w:val="single" w:sz="6" w:space="3" w:color="E0E0E0"/>
            <w:bottom w:val="single" w:sz="6" w:space="3" w:color="E0E0E0"/>
            <w:right w:val="single" w:sz="6" w:space="3" w:color="E0E0E0"/>
          </w:divBdr>
          <w:divsChild>
            <w:div w:id="42994428">
              <w:marLeft w:val="0"/>
              <w:marRight w:val="0"/>
              <w:marTop w:val="0"/>
              <w:marBottom w:val="0"/>
              <w:divBdr>
                <w:top w:val="none" w:sz="0" w:space="0" w:color="auto"/>
                <w:left w:val="none" w:sz="0" w:space="0" w:color="auto"/>
                <w:bottom w:val="none" w:sz="0" w:space="0" w:color="auto"/>
                <w:right w:val="none" w:sz="0" w:space="0" w:color="auto"/>
              </w:divBdr>
            </w:div>
            <w:div w:id="1778518749">
              <w:marLeft w:val="0"/>
              <w:marRight w:val="0"/>
              <w:marTop w:val="0"/>
              <w:marBottom w:val="0"/>
              <w:divBdr>
                <w:top w:val="none" w:sz="0" w:space="0" w:color="auto"/>
                <w:left w:val="none" w:sz="0" w:space="0" w:color="auto"/>
                <w:bottom w:val="none" w:sz="0" w:space="0" w:color="auto"/>
                <w:right w:val="none" w:sz="0" w:space="0" w:color="auto"/>
              </w:divBdr>
            </w:div>
            <w:div w:id="1303923401">
              <w:marLeft w:val="0"/>
              <w:marRight w:val="0"/>
              <w:marTop w:val="0"/>
              <w:marBottom w:val="0"/>
              <w:divBdr>
                <w:top w:val="none" w:sz="0" w:space="0" w:color="auto"/>
                <w:left w:val="none" w:sz="0" w:space="0" w:color="auto"/>
                <w:bottom w:val="none" w:sz="0" w:space="0" w:color="auto"/>
                <w:right w:val="none" w:sz="0" w:space="0" w:color="auto"/>
              </w:divBdr>
            </w:div>
            <w:div w:id="595014692">
              <w:marLeft w:val="0"/>
              <w:marRight w:val="0"/>
              <w:marTop w:val="0"/>
              <w:marBottom w:val="0"/>
              <w:divBdr>
                <w:top w:val="none" w:sz="0" w:space="0" w:color="auto"/>
                <w:left w:val="none" w:sz="0" w:space="0" w:color="auto"/>
                <w:bottom w:val="none" w:sz="0" w:space="0" w:color="auto"/>
                <w:right w:val="none" w:sz="0" w:space="0" w:color="auto"/>
              </w:divBdr>
            </w:div>
            <w:div w:id="1583445557">
              <w:marLeft w:val="0"/>
              <w:marRight w:val="0"/>
              <w:marTop w:val="0"/>
              <w:marBottom w:val="0"/>
              <w:divBdr>
                <w:top w:val="none" w:sz="0" w:space="0" w:color="auto"/>
                <w:left w:val="none" w:sz="0" w:space="0" w:color="auto"/>
                <w:bottom w:val="none" w:sz="0" w:space="0" w:color="auto"/>
                <w:right w:val="none" w:sz="0" w:space="0" w:color="auto"/>
              </w:divBdr>
            </w:div>
            <w:div w:id="1897424104">
              <w:marLeft w:val="0"/>
              <w:marRight w:val="0"/>
              <w:marTop w:val="0"/>
              <w:marBottom w:val="0"/>
              <w:divBdr>
                <w:top w:val="none" w:sz="0" w:space="0" w:color="auto"/>
                <w:left w:val="none" w:sz="0" w:space="0" w:color="auto"/>
                <w:bottom w:val="none" w:sz="0" w:space="0" w:color="auto"/>
                <w:right w:val="none" w:sz="0" w:space="0" w:color="auto"/>
              </w:divBdr>
            </w:div>
          </w:divsChild>
        </w:div>
        <w:div w:id="627931210">
          <w:marLeft w:val="0"/>
          <w:marRight w:val="0"/>
          <w:marTop w:val="75"/>
          <w:marBottom w:val="75"/>
          <w:divBdr>
            <w:top w:val="single" w:sz="6" w:space="3" w:color="E0E0E0"/>
            <w:left w:val="single" w:sz="6" w:space="3" w:color="E0E0E0"/>
            <w:bottom w:val="single" w:sz="6" w:space="3" w:color="E0E0E0"/>
            <w:right w:val="single" w:sz="6" w:space="3" w:color="E0E0E0"/>
          </w:divBdr>
          <w:divsChild>
            <w:div w:id="66222258">
              <w:marLeft w:val="0"/>
              <w:marRight w:val="0"/>
              <w:marTop w:val="0"/>
              <w:marBottom w:val="0"/>
              <w:divBdr>
                <w:top w:val="none" w:sz="0" w:space="0" w:color="auto"/>
                <w:left w:val="none" w:sz="0" w:space="0" w:color="auto"/>
                <w:bottom w:val="none" w:sz="0" w:space="0" w:color="auto"/>
                <w:right w:val="none" w:sz="0" w:space="0" w:color="auto"/>
              </w:divBdr>
            </w:div>
            <w:div w:id="1586919343">
              <w:marLeft w:val="0"/>
              <w:marRight w:val="0"/>
              <w:marTop w:val="0"/>
              <w:marBottom w:val="0"/>
              <w:divBdr>
                <w:top w:val="none" w:sz="0" w:space="0" w:color="auto"/>
                <w:left w:val="none" w:sz="0" w:space="0" w:color="auto"/>
                <w:bottom w:val="none" w:sz="0" w:space="0" w:color="auto"/>
                <w:right w:val="none" w:sz="0" w:space="0" w:color="auto"/>
              </w:divBdr>
            </w:div>
            <w:div w:id="403724265">
              <w:marLeft w:val="0"/>
              <w:marRight w:val="0"/>
              <w:marTop w:val="0"/>
              <w:marBottom w:val="0"/>
              <w:divBdr>
                <w:top w:val="none" w:sz="0" w:space="0" w:color="auto"/>
                <w:left w:val="none" w:sz="0" w:space="0" w:color="auto"/>
                <w:bottom w:val="none" w:sz="0" w:space="0" w:color="auto"/>
                <w:right w:val="none" w:sz="0" w:space="0" w:color="auto"/>
              </w:divBdr>
            </w:div>
            <w:div w:id="350182070">
              <w:marLeft w:val="0"/>
              <w:marRight w:val="0"/>
              <w:marTop w:val="0"/>
              <w:marBottom w:val="0"/>
              <w:divBdr>
                <w:top w:val="none" w:sz="0" w:space="0" w:color="auto"/>
                <w:left w:val="none" w:sz="0" w:space="0" w:color="auto"/>
                <w:bottom w:val="none" w:sz="0" w:space="0" w:color="auto"/>
                <w:right w:val="none" w:sz="0" w:space="0" w:color="auto"/>
              </w:divBdr>
            </w:div>
            <w:div w:id="692652670">
              <w:marLeft w:val="0"/>
              <w:marRight w:val="0"/>
              <w:marTop w:val="0"/>
              <w:marBottom w:val="0"/>
              <w:divBdr>
                <w:top w:val="none" w:sz="0" w:space="0" w:color="auto"/>
                <w:left w:val="none" w:sz="0" w:space="0" w:color="auto"/>
                <w:bottom w:val="none" w:sz="0" w:space="0" w:color="auto"/>
                <w:right w:val="none" w:sz="0" w:space="0" w:color="auto"/>
              </w:divBdr>
            </w:div>
            <w:div w:id="347367008">
              <w:marLeft w:val="0"/>
              <w:marRight w:val="0"/>
              <w:marTop w:val="0"/>
              <w:marBottom w:val="0"/>
              <w:divBdr>
                <w:top w:val="none" w:sz="0" w:space="0" w:color="auto"/>
                <w:left w:val="none" w:sz="0" w:space="0" w:color="auto"/>
                <w:bottom w:val="none" w:sz="0" w:space="0" w:color="auto"/>
                <w:right w:val="none" w:sz="0" w:space="0" w:color="auto"/>
              </w:divBdr>
            </w:div>
          </w:divsChild>
        </w:div>
        <w:div w:id="1551069468">
          <w:marLeft w:val="0"/>
          <w:marRight w:val="0"/>
          <w:marTop w:val="75"/>
          <w:marBottom w:val="75"/>
          <w:divBdr>
            <w:top w:val="single" w:sz="6" w:space="3" w:color="E0E0E0"/>
            <w:left w:val="single" w:sz="6" w:space="3" w:color="E0E0E0"/>
            <w:bottom w:val="single" w:sz="6" w:space="3" w:color="E0E0E0"/>
            <w:right w:val="single" w:sz="6" w:space="3" w:color="E0E0E0"/>
          </w:divBdr>
          <w:divsChild>
            <w:div w:id="1672679089">
              <w:marLeft w:val="0"/>
              <w:marRight w:val="0"/>
              <w:marTop w:val="0"/>
              <w:marBottom w:val="0"/>
              <w:divBdr>
                <w:top w:val="none" w:sz="0" w:space="0" w:color="auto"/>
                <w:left w:val="none" w:sz="0" w:space="0" w:color="auto"/>
                <w:bottom w:val="none" w:sz="0" w:space="0" w:color="auto"/>
                <w:right w:val="none" w:sz="0" w:space="0" w:color="auto"/>
              </w:divBdr>
            </w:div>
            <w:div w:id="414521283">
              <w:marLeft w:val="0"/>
              <w:marRight w:val="0"/>
              <w:marTop w:val="0"/>
              <w:marBottom w:val="0"/>
              <w:divBdr>
                <w:top w:val="none" w:sz="0" w:space="0" w:color="auto"/>
                <w:left w:val="none" w:sz="0" w:space="0" w:color="auto"/>
                <w:bottom w:val="none" w:sz="0" w:space="0" w:color="auto"/>
                <w:right w:val="none" w:sz="0" w:space="0" w:color="auto"/>
              </w:divBdr>
            </w:div>
            <w:div w:id="792092871">
              <w:marLeft w:val="0"/>
              <w:marRight w:val="0"/>
              <w:marTop w:val="0"/>
              <w:marBottom w:val="0"/>
              <w:divBdr>
                <w:top w:val="none" w:sz="0" w:space="0" w:color="auto"/>
                <w:left w:val="none" w:sz="0" w:space="0" w:color="auto"/>
                <w:bottom w:val="none" w:sz="0" w:space="0" w:color="auto"/>
                <w:right w:val="none" w:sz="0" w:space="0" w:color="auto"/>
              </w:divBdr>
            </w:div>
            <w:div w:id="1449815377">
              <w:marLeft w:val="0"/>
              <w:marRight w:val="0"/>
              <w:marTop w:val="0"/>
              <w:marBottom w:val="0"/>
              <w:divBdr>
                <w:top w:val="none" w:sz="0" w:space="0" w:color="auto"/>
                <w:left w:val="none" w:sz="0" w:space="0" w:color="auto"/>
                <w:bottom w:val="none" w:sz="0" w:space="0" w:color="auto"/>
                <w:right w:val="none" w:sz="0" w:space="0" w:color="auto"/>
              </w:divBdr>
            </w:div>
            <w:div w:id="1942495768">
              <w:marLeft w:val="0"/>
              <w:marRight w:val="0"/>
              <w:marTop w:val="0"/>
              <w:marBottom w:val="0"/>
              <w:divBdr>
                <w:top w:val="none" w:sz="0" w:space="0" w:color="auto"/>
                <w:left w:val="none" w:sz="0" w:space="0" w:color="auto"/>
                <w:bottom w:val="none" w:sz="0" w:space="0" w:color="auto"/>
                <w:right w:val="none" w:sz="0" w:space="0" w:color="auto"/>
              </w:divBdr>
            </w:div>
            <w:div w:id="46998099">
              <w:marLeft w:val="0"/>
              <w:marRight w:val="0"/>
              <w:marTop w:val="0"/>
              <w:marBottom w:val="0"/>
              <w:divBdr>
                <w:top w:val="none" w:sz="0" w:space="0" w:color="auto"/>
                <w:left w:val="none" w:sz="0" w:space="0" w:color="auto"/>
                <w:bottom w:val="none" w:sz="0" w:space="0" w:color="auto"/>
                <w:right w:val="none" w:sz="0" w:space="0" w:color="auto"/>
              </w:divBdr>
            </w:div>
          </w:divsChild>
        </w:div>
        <w:div w:id="1833794056">
          <w:marLeft w:val="0"/>
          <w:marRight w:val="0"/>
          <w:marTop w:val="75"/>
          <w:marBottom w:val="75"/>
          <w:divBdr>
            <w:top w:val="single" w:sz="6" w:space="3" w:color="E0E0E0"/>
            <w:left w:val="single" w:sz="6" w:space="3" w:color="E0E0E0"/>
            <w:bottom w:val="single" w:sz="6" w:space="3" w:color="E0E0E0"/>
            <w:right w:val="single" w:sz="6" w:space="3" w:color="E0E0E0"/>
          </w:divBdr>
          <w:divsChild>
            <w:div w:id="2045204473">
              <w:marLeft w:val="0"/>
              <w:marRight w:val="0"/>
              <w:marTop w:val="0"/>
              <w:marBottom w:val="0"/>
              <w:divBdr>
                <w:top w:val="none" w:sz="0" w:space="0" w:color="auto"/>
                <w:left w:val="none" w:sz="0" w:space="0" w:color="auto"/>
                <w:bottom w:val="none" w:sz="0" w:space="0" w:color="auto"/>
                <w:right w:val="none" w:sz="0" w:space="0" w:color="auto"/>
              </w:divBdr>
            </w:div>
            <w:div w:id="126289187">
              <w:marLeft w:val="0"/>
              <w:marRight w:val="0"/>
              <w:marTop w:val="0"/>
              <w:marBottom w:val="0"/>
              <w:divBdr>
                <w:top w:val="none" w:sz="0" w:space="0" w:color="auto"/>
                <w:left w:val="none" w:sz="0" w:space="0" w:color="auto"/>
                <w:bottom w:val="none" w:sz="0" w:space="0" w:color="auto"/>
                <w:right w:val="none" w:sz="0" w:space="0" w:color="auto"/>
              </w:divBdr>
            </w:div>
            <w:div w:id="721637957">
              <w:marLeft w:val="0"/>
              <w:marRight w:val="0"/>
              <w:marTop w:val="0"/>
              <w:marBottom w:val="0"/>
              <w:divBdr>
                <w:top w:val="none" w:sz="0" w:space="0" w:color="auto"/>
                <w:left w:val="none" w:sz="0" w:space="0" w:color="auto"/>
                <w:bottom w:val="none" w:sz="0" w:space="0" w:color="auto"/>
                <w:right w:val="none" w:sz="0" w:space="0" w:color="auto"/>
              </w:divBdr>
            </w:div>
            <w:div w:id="1301153412">
              <w:marLeft w:val="0"/>
              <w:marRight w:val="0"/>
              <w:marTop w:val="0"/>
              <w:marBottom w:val="0"/>
              <w:divBdr>
                <w:top w:val="none" w:sz="0" w:space="0" w:color="auto"/>
                <w:left w:val="none" w:sz="0" w:space="0" w:color="auto"/>
                <w:bottom w:val="none" w:sz="0" w:space="0" w:color="auto"/>
                <w:right w:val="none" w:sz="0" w:space="0" w:color="auto"/>
              </w:divBdr>
            </w:div>
            <w:div w:id="182743537">
              <w:marLeft w:val="0"/>
              <w:marRight w:val="0"/>
              <w:marTop w:val="0"/>
              <w:marBottom w:val="0"/>
              <w:divBdr>
                <w:top w:val="none" w:sz="0" w:space="0" w:color="auto"/>
                <w:left w:val="none" w:sz="0" w:space="0" w:color="auto"/>
                <w:bottom w:val="none" w:sz="0" w:space="0" w:color="auto"/>
                <w:right w:val="none" w:sz="0" w:space="0" w:color="auto"/>
              </w:divBdr>
            </w:div>
            <w:div w:id="1227447912">
              <w:marLeft w:val="0"/>
              <w:marRight w:val="0"/>
              <w:marTop w:val="0"/>
              <w:marBottom w:val="0"/>
              <w:divBdr>
                <w:top w:val="none" w:sz="0" w:space="0" w:color="auto"/>
                <w:left w:val="none" w:sz="0" w:space="0" w:color="auto"/>
                <w:bottom w:val="none" w:sz="0" w:space="0" w:color="auto"/>
                <w:right w:val="none" w:sz="0" w:space="0" w:color="auto"/>
              </w:divBdr>
            </w:div>
          </w:divsChild>
        </w:div>
        <w:div w:id="792283076">
          <w:marLeft w:val="0"/>
          <w:marRight w:val="0"/>
          <w:marTop w:val="75"/>
          <w:marBottom w:val="75"/>
          <w:divBdr>
            <w:top w:val="single" w:sz="6" w:space="3" w:color="E0E0E0"/>
            <w:left w:val="single" w:sz="6" w:space="3" w:color="E0E0E0"/>
            <w:bottom w:val="single" w:sz="6" w:space="3" w:color="E0E0E0"/>
            <w:right w:val="single" w:sz="6" w:space="3" w:color="E0E0E0"/>
          </w:divBdr>
          <w:divsChild>
            <w:div w:id="930621268">
              <w:marLeft w:val="0"/>
              <w:marRight w:val="0"/>
              <w:marTop w:val="0"/>
              <w:marBottom w:val="0"/>
              <w:divBdr>
                <w:top w:val="none" w:sz="0" w:space="0" w:color="auto"/>
                <w:left w:val="none" w:sz="0" w:space="0" w:color="auto"/>
                <w:bottom w:val="none" w:sz="0" w:space="0" w:color="auto"/>
                <w:right w:val="none" w:sz="0" w:space="0" w:color="auto"/>
              </w:divBdr>
            </w:div>
            <w:div w:id="1631322642">
              <w:marLeft w:val="0"/>
              <w:marRight w:val="0"/>
              <w:marTop w:val="0"/>
              <w:marBottom w:val="0"/>
              <w:divBdr>
                <w:top w:val="none" w:sz="0" w:space="0" w:color="auto"/>
                <w:left w:val="none" w:sz="0" w:space="0" w:color="auto"/>
                <w:bottom w:val="none" w:sz="0" w:space="0" w:color="auto"/>
                <w:right w:val="none" w:sz="0" w:space="0" w:color="auto"/>
              </w:divBdr>
            </w:div>
            <w:div w:id="1910455588">
              <w:marLeft w:val="0"/>
              <w:marRight w:val="0"/>
              <w:marTop w:val="0"/>
              <w:marBottom w:val="0"/>
              <w:divBdr>
                <w:top w:val="none" w:sz="0" w:space="0" w:color="auto"/>
                <w:left w:val="none" w:sz="0" w:space="0" w:color="auto"/>
                <w:bottom w:val="none" w:sz="0" w:space="0" w:color="auto"/>
                <w:right w:val="none" w:sz="0" w:space="0" w:color="auto"/>
              </w:divBdr>
            </w:div>
            <w:div w:id="933707363">
              <w:marLeft w:val="0"/>
              <w:marRight w:val="0"/>
              <w:marTop w:val="0"/>
              <w:marBottom w:val="0"/>
              <w:divBdr>
                <w:top w:val="none" w:sz="0" w:space="0" w:color="auto"/>
                <w:left w:val="none" w:sz="0" w:space="0" w:color="auto"/>
                <w:bottom w:val="none" w:sz="0" w:space="0" w:color="auto"/>
                <w:right w:val="none" w:sz="0" w:space="0" w:color="auto"/>
              </w:divBdr>
            </w:div>
            <w:div w:id="72899869">
              <w:marLeft w:val="0"/>
              <w:marRight w:val="0"/>
              <w:marTop w:val="0"/>
              <w:marBottom w:val="0"/>
              <w:divBdr>
                <w:top w:val="none" w:sz="0" w:space="0" w:color="auto"/>
                <w:left w:val="none" w:sz="0" w:space="0" w:color="auto"/>
                <w:bottom w:val="none" w:sz="0" w:space="0" w:color="auto"/>
                <w:right w:val="none" w:sz="0" w:space="0" w:color="auto"/>
              </w:divBdr>
            </w:div>
            <w:div w:id="1282146669">
              <w:marLeft w:val="0"/>
              <w:marRight w:val="0"/>
              <w:marTop w:val="0"/>
              <w:marBottom w:val="0"/>
              <w:divBdr>
                <w:top w:val="none" w:sz="0" w:space="0" w:color="auto"/>
                <w:left w:val="none" w:sz="0" w:space="0" w:color="auto"/>
                <w:bottom w:val="none" w:sz="0" w:space="0" w:color="auto"/>
                <w:right w:val="none" w:sz="0" w:space="0" w:color="auto"/>
              </w:divBdr>
            </w:div>
          </w:divsChild>
        </w:div>
        <w:div w:id="556933699">
          <w:marLeft w:val="0"/>
          <w:marRight w:val="0"/>
          <w:marTop w:val="75"/>
          <w:marBottom w:val="75"/>
          <w:divBdr>
            <w:top w:val="single" w:sz="6" w:space="3" w:color="E0E0E0"/>
            <w:left w:val="single" w:sz="6" w:space="3" w:color="E0E0E0"/>
            <w:bottom w:val="single" w:sz="6" w:space="3" w:color="E0E0E0"/>
            <w:right w:val="single" w:sz="6" w:space="3" w:color="E0E0E0"/>
          </w:divBdr>
          <w:divsChild>
            <w:div w:id="1461220210">
              <w:marLeft w:val="0"/>
              <w:marRight w:val="0"/>
              <w:marTop w:val="0"/>
              <w:marBottom w:val="0"/>
              <w:divBdr>
                <w:top w:val="none" w:sz="0" w:space="0" w:color="auto"/>
                <w:left w:val="none" w:sz="0" w:space="0" w:color="auto"/>
                <w:bottom w:val="none" w:sz="0" w:space="0" w:color="auto"/>
                <w:right w:val="none" w:sz="0" w:space="0" w:color="auto"/>
              </w:divBdr>
            </w:div>
            <w:div w:id="2103839363">
              <w:marLeft w:val="0"/>
              <w:marRight w:val="0"/>
              <w:marTop w:val="0"/>
              <w:marBottom w:val="0"/>
              <w:divBdr>
                <w:top w:val="none" w:sz="0" w:space="0" w:color="auto"/>
                <w:left w:val="none" w:sz="0" w:space="0" w:color="auto"/>
                <w:bottom w:val="none" w:sz="0" w:space="0" w:color="auto"/>
                <w:right w:val="none" w:sz="0" w:space="0" w:color="auto"/>
              </w:divBdr>
            </w:div>
            <w:div w:id="1467745823">
              <w:marLeft w:val="0"/>
              <w:marRight w:val="0"/>
              <w:marTop w:val="0"/>
              <w:marBottom w:val="0"/>
              <w:divBdr>
                <w:top w:val="none" w:sz="0" w:space="0" w:color="auto"/>
                <w:left w:val="none" w:sz="0" w:space="0" w:color="auto"/>
                <w:bottom w:val="none" w:sz="0" w:space="0" w:color="auto"/>
                <w:right w:val="none" w:sz="0" w:space="0" w:color="auto"/>
              </w:divBdr>
            </w:div>
            <w:div w:id="1677422346">
              <w:marLeft w:val="0"/>
              <w:marRight w:val="0"/>
              <w:marTop w:val="0"/>
              <w:marBottom w:val="0"/>
              <w:divBdr>
                <w:top w:val="none" w:sz="0" w:space="0" w:color="auto"/>
                <w:left w:val="none" w:sz="0" w:space="0" w:color="auto"/>
                <w:bottom w:val="none" w:sz="0" w:space="0" w:color="auto"/>
                <w:right w:val="none" w:sz="0" w:space="0" w:color="auto"/>
              </w:divBdr>
            </w:div>
            <w:div w:id="14384781">
              <w:marLeft w:val="0"/>
              <w:marRight w:val="0"/>
              <w:marTop w:val="0"/>
              <w:marBottom w:val="0"/>
              <w:divBdr>
                <w:top w:val="none" w:sz="0" w:space="0" w:color="auto"/>
                <w:left w:val="none" w:sz="0" w:space="0" w:color="auto"/>
                <w:bottom w:val="none" w:sz="0" w:space="0" w:color="auto"/>
                <w:right w:val="none" w:sz="0" w:space="0" w:color="auto"/>
              </w:divBdr>
            </w:div>
            <w:div w:id="598635315">
              <w:marLeft w:val="0"/>
              <w:marRight w:val="0"/>
              <w:marTop w:val="0"/>
              <w:marBottom w:val="0"/>
              <w:divBdr>
                <w:top w:val="none" w:sz="0" w:space="0" w:color="auto"/>
                <w:left w:val="none" w:sz="0" w:space="0" w:color="auto"/>
                <w:bottom w:val="none" w:sz="0" w:space="0" w:color="auto"/>
                <w:right w:val="none" w:sz="0" w:space="0" w:color="auto"/>
              </w:divBdr>
            </w:div>
          </w:divsChild>
        </w:div>
        <w:div w:id="1050376812">
          <w:marLeft w:val="0"/>
          <w:marRight w:val="0"/>
          <w:marTop w:val="75"/>
          <w:marBottom w:val="75"/>
          <w:divBdr>
            <w:top w:val="single" w:sz="6" w:space="3" w:color="E0E0E0"/>
            <w:left w:val="single" w:sz="6" w:space="3" w:color="E0E0E0"/>
            <w:bottom w:val="single" w:sz="6" w:space="3" w:color="E0E0E0"/>
            <w:right w:val="single" w:sz="6" w:space="3" w:color="E0E0E0"/>
          </w:divBdr>
          <w:divsChild>
            <w:div w:id="2146045233">
              <w:marLeft w:val="0"/>
              <w:marRight w:val="0"/>
              <w:marTop w:val="0"/>
              <w:marBottom w:val="0"/>
              <w:divBdr>
                <w:top w:val="none" w:sz="0" w:space="0" w:color="auto"/>
                <w:left w:val="none" w:sz="0" w:space="0" w:color="auto"/>
                <w:bottom w:val="none" w:sz="0" w:space="0" w:color="auto"/>
                <w:right w:val="none" w:sz="0" w:space="0" w:color="auto"/>
              </w:divBdr>
            </w:div>
            <w:div w:id="194579643">
              <w:marLeft w:val="0"/>
              <w:marRight w:val="0"/>
              <w:marTop w:val="0"/>
              <w:marBottom w:val="0"/>
              <w:divBdr>
                <w:top w:val="none" w:sz="0" w:space="0" w:color="auto"/>
                <w:left w:val="none" w:sz="0" w:space="0" w:color="auto"/>
                <w:bottom w:val="none" w:sz="0" w:space="0" w:color="auto"/>
                <w:right w:val="none" w:sz="0" w:space="0" w:color="auto"/>
              </w:divBdr>
            </w:div>
            <w:div w:id="1567109832">
              <w:marLeft w:val="0"/>
              <w:marRight w:val="0"/>
              <w:marTop w:val="0"/>
              <w:marBottom w:val="0"/>
              <w:divBdr>
                <w:top w:val="none" w:sz="0" w:space="0" w:color="auto"/>
                <w:left w:val="none" w:sz="0" w:space="0" w:color="auto"/>
                <w:bottom w:val="none" w:sz="0" w:space="0" w:color="auto"/>
                <w:right w:val="none" w:sz="0" w:space="0" w:color="auto"/>
              </w:divBdr>
            </w:div>
            <w:div w:id="1033190635">
              <w:marLeft w:val="0"/>
              <w:marRight w:val="0"/>
              <w:marTop w:val="0"/>
              <w:marBottom w:val="0"/>
              <w:divBdr>
                <w:top w:val="none" w:sz="0" w:space="0" w:color="auto"/>
                <w:left w:val="none" w:sz="0" w:space="0" w:color="auto"/>
                <w:bottom w:val="none" w:sz="0" w:space="0" w:color="auto"/>
                <w:right w:val="none" w:sz="0" w:space="0" w:color="auto"/>
              </w:divBdr>
            </w:div>
            <w:div w:id="472916679">
              <w:marLeft w:val="0"/>
              <w:marRight w:val="0"/>
              <w:marTop w:val="0"/>
              <w:marBottom w:val="0"/>
              <w:divBdr>
                <w:top w:val="none" w:sz="0" w:space="0" w:color="auto"/>
                <w:left w:val="none" w:sz="0" w:space="0" w:color="auto"/>
                <w:bottom w:val="none" w:sz="0" w:space="0" w:color="auto"/>
                <w:right w:val="none" w:sz="0" w:space="0" w:color="auto"/>
              </w:divBdr>
            </w:div>
            <w:div w:id="862016016">
              <w:marLeft w:val="0"/>
              <w:marRight w:val="0"/>
              <w:marTop w:val="0"/>
              <w:marBottom w:val="0"/>
              <w:divBdr>
                <w:top w:val="none" w:sz="0" w:space="0" w:color="auto"/>
                <w:left w:val="none" w:sz="0" w:space="0" w:color="auto"/>
                <w:bottom w:val="none" w:sz="0" w:space="0" w:color="auto"/>
                <w:right w:val="none" w:sz="0" w:space="0" w:color="auto"/>
              </w:divBdr>
            </w:div>
          </w:divsChild>
        </w:div>
        <w:div w:id="24255289">
          <w:marLeft w:val="0"/>
          <w:marRight w:val="0"/>
          <w:marTop w:val="75"/>
          <w:marBottom w:val="75"/>
          <w:divBdr>
            <w:top w:val="single" w:sz="6" w:space="3" w:color="E0E0E0"/>
            <w:left w:val="single" w:sz="6" w:space="3" w:color="E0E0E0"/>
            <w:bottom w:val="single" w:sz="6" w:space="3" w:color="E0E0E0"/>
            <w:right w:val="single" w:sz="6" w:space="3" w:color="E0E0E0"/>
          </w:divBdr>
          <w:divsChild>
            <w:div w:id="724640565">
              <w:marLeft w:val="0"/>
              <w:marRight w:val="0"/>
              <w:marTop w:val="0"/>
              <w:marBottom w:val="0"/>
              <w:divBdr>
                <w:top w:val="none" w:sz="0" w:space="0" w:color="auto"/>
                <w:left w:val="none" w:sz="0" w:space="0" w:color="auto"/>
                <w:bottom w:val="none" w:sz="0" w:space="0" w:color="auto"/>
                <w:right w:val="none" w:sz="0" w:space="0" w:color="auto"/>
              </w:divBdr>
            </w:div>
            <w:div w:id="1247688591">
              <w:marLeft w:val="0"/>
              <w:marRight w:val="0"/>
              <w:marTop w:val="0"/>
              <w:marBottom w:val="0"/>
              <w:divBdr>
                <w:top w:val="none" w:sz="0" w:space="0" w:color="auto"/>
                <w:left w:val="none" w:sz="0" w:space="0" w:color="auto"/>
                <w:bottom w:val="none" w:sz="0" w:space="0" w:color="auto"/>
                <w:right w:val="none" w:sz="0" w:space="0" w:color="auto"/>
              </w:divBdr>
            </w:div>
            <w:div w:id="229582114">
              <w:marLeft w:val="0"/>
              <w:marRight w:val="0"/>
              <w:marTop w:val="0"/>
              <w:marBottom w:val="0"/>
              <w:divBdr>
                <w:top w:val="none" w:sz="0" w:space="0" w:color="auto"/>
                <w:left w:val="none" w:sz="0" w:space="0" w:color="auto"/>
                <w:bottom w:val="none" w:sz="0" w:space="0" w:color="auto"/>
                <w:right w:val="none" w:sz="0" w:space="0" w:color="auto"/>
              </w:divBdr>
            </w:div>
            <w:div w:id="249001063">
              <w:marLeft w:val="0"/>
              <w:marRight w:val="0"/>
              <w:marTop w:val="0"/>
              <w:marBottom w:val="0"/>
              <w:divBdr>
                <w:top w:val="none" w:sz="0" w:space="0" w:color="auto"/>
                <w:left w:val="none" w:sz="0" w:space="0" w:color="auto"/>
                <w:bottom w:val="none" w:sz="0" w:space="0" w:color="auto"/>
                <w:right w:val="none" w:sz="0" w:space="0" w:color="auto"/>
              </w:divBdr>
            </w:div>
            <w:div w:id="764155341">
              <w:marLeft w:val="0"/>
              <w:marRight w:val="0"/>
              <w:marTop w:val="0"/>
              <w:marBottom w:val="0"/>
              <w:divBdr>
                <w:top w:val="none" w:sz="0" w:space="0" w:color="auto"/>
                <w:left w:val="none" w:sz="0" w:space="0" w:color="auto"/>
                <w:bottom w:val="none" w:sz="0" w:space="0" w:color="auto"/>
                <w:right w:val="none" w:sz="0" w:space="0" w:color="auto"/>
              </w:divBdr>
            </w:div>
            <w:div w:id="1519655010">
              <w:marLeft w:val="0"/>
              <w:marRight w:val="0"/>
              <w:marTop w:val="0"/>
              <w:marBottom w:val="0"/>
              <w:divBdr>
                <w:top w:val="none" w:sz="0" w:space="0" w:color="auto"/>
                <w:left w:val="none" w:sz="0" w:space="0" w:color="auto"/>
                <w:bottom w:val="none" w:sz="0" w:space="0" w:color="auto"/>
                <w:right w:val="none" w:sz="0" w:space="0" w:color="auto"/>
              </w:divBdr>
            </w:div>
          </w:divsChild>
        </w:div>
        <w:div w:id="2086221908">
          <w:marLeft w:val="0"/>
          <w:marRight w:val="0"/>
          <w:marTop w:val="75"/>
          <w:marBottom w:val="75"/>
          <w:divBdr>
            <w:top w:val="single" w:sz="6" w:space="3" w:color="E0E0E0"/>
            <w:left w:val="single" w:sz="6" w:space="3" w:color="E0E0E0"/>
            <w:bottom w:val="single" w:sz="6" w:space="3" w:color="E0E0E0"/>
            <w:right w:val="single" w:sz="6" w:space="3" w:color="E0E0E0"/>
          </w:divBdr>
          <w:divsChild>
            <w:div w:id="1766656561">
              <w:marLeft w:val="0"/>
              <w:marRight w:val="0"/>
              <w:marTop w:val="0"/>
              <w:marBottom w:val="0"/>
              <w:divBdr>
                <w:top w:val="none" w:sz="0" w:space="0" w:color="auto"/>
                <w:left w:val="none" w:sz="0" w:space="0" w:color="auto"/>
                <w:bottom w:val="none" w:sz="0" w:space="0" w:color="auto"/>
                <w:right w:val="none" w:sz="0" w:space="0" w:color="auto"/>
              </w:divBdr>
            </w:div>
            <w:div w:id="2008245502">
              <w:marLeft w:val="0"/>
              <w:marRight w:val="0"/>
              <w:marTop w:val="0"/>
              <w:marBottom w:val="0"/>
              <w:divBdr>
                <w:top w:val="none" w:sz="0" w:space="0" w:color="auto"/>
                <w:left w:val="none" w:sz="0" w:space="0" w:color="auto"/>
                <w:bottom w:val="none" w:sz="0" w:space="0" w:color="auto"/>
                <w:right w:val="none" w:sz="0" w:space="0" w:color="auto"/>
              </w:divBdr>
            </w:div>
            <w:div w:id="243101917">
              <w:marLeft w:val="0"/>
              <w:marRight w:val="0"/>
              <w:marTop w:val="0"/>
              <w:marBottom w:val="0"/>
              <w:divBdr>
                <w:top w:val="none" w:sz="0" w:space="0" w:color="auto"/>
                <w:left w:val="none" w:sz="0" w:space="0" w:color="auto"/>
                <w:bottom w:val="none" w:sz="0" w:space="0" w:color="auto"/>
                <w:right w:val="none" w:sz="0" w:space="0" w:color="auto"/>
              </w:divBdr>
            </w:div>
            <w:div w:id="1832208015">
              <w:marLeft w:val="0"/>
              <w:marRight w:val="0"/>
              <w:marTop w:val="0"/>
              <w:marBottom w:val="0"/>
              <w:divBdr>
                <w:top w:val="none" w:sz="0" w:space="0" w:color="auto"/>
                <w:left w:val="none" w:sz="0" w:space="0" w:color="auto"/>
                <w:bottom w:val="none" w:sz="0" w:space="0" w:color="auto"/>
                <w:right w:val="none" w:sz="0" w:space="0" w:color="auto"/>
              </w:divBdr>
            </w:div>
            <w:div w:id="110056536">
              <w:marLeft w:val="0"/>
              <w:marRight w:val="0"/>
              <w:marTop w:val="0"/>
              <w:marBottom w:val="0"/>
              <w:divBdr>
                <w:top w:val="none" w:sz="0" w:space="0" w:color="auto"/>
                <w:left w:val="none" w:sz="0" w:space="0" w:color="auto"/>
                <w:bottom w:val="none" w:sz="0" w:space="0" w:color="auto"/>
                <w:right w:val="none" w:sz="0" w:space="0" w:color="auto"/>
              </w:divBdr>
            </w:div>
            <w:div w:id="1585189902">
              <w:marLeft w:val="0"/>
              <w:marRight w:val="0"/>
              <w:marTop w:val="0"/>
              <w:marBottom w:val="0"/>
              <w:divBdr>
                <w:top w:val="none" w:sz="0" w:space="0" w:color="auto"/>
                <w:left w:val="none" w:sz="0" w:space="0" w:color="auto"/>
                <w:bottom w:val="none" w:sz="0" w:space="0" w:color="auto"/>
                <w:right w:val="none" w:sz="0" w:space="0" w:color="auto"/>
              </w:divBdr>
            </w:div>
          </w:divsChild>
        </w:div>
        <w:div w:id="932277559">
          <w:marLeft w:val="0"/>
          <w:marRight w:val="0"/>
          <w:marTop w:val="75"/>
          <w:marBottom w:val="75"/>
          <w:divBdr>
            <w:top w:val="single" w:sz="6" w:space="3" w:color="E0E0E0"/>
            <w:left w:val="single" w:sz="6" w:space="3" w:color="E0E0E0"/>
            <w:bottom w:val="single" w:sz="6" w:space="3" w:color="E0E0E0"/>
            <w:right w:val="single" w:sz="6" w:space="3" w:color="E0E0E0"/>
          </w:divBdr>
          <w:divsChild>
            <w:div w:id="2042709553">
              <w:marLeft w:val="0"/>
              <w:marRight w:val="0"/>
              <w:marTop w:val="0"/>
              <w:marBottom w:val="0"/>
              <w:divBdr>
                <w:top w:val="none" w:sz="0" w:space="0" w:color="auto"/>
                <w:left w:val="none" w:sz="0" w:space="0" w:color="auto"/>
                <w:bottom w:val="none" w:sz="0" w:space="0" w:color="auto"/>
                <w:right w:val="none" w:sz="0" w:space="0" w:color="auto"/>
              </w:divBdr>
            </w:div>
            <w:div w:id="1696468100">
              <w:marLeft w:val="0"/>
              <w:marRight w:val="0"/>
              <w:marTop w:val="0"/>
              <w:marBottom w:val="0"/>
              <w:divBdr>
                <w:top w:val="none" w:sz="0" w:space="0" w:color="auto"/>
                <w:left w:val="none" w:sz="0" w:space="0" w:color="auto"/>
                <w:bottom w:val="none" w:sz="0" w:space="0" w:color="auto"/>
                <w:right w:val="none" w:sz="0" w:space="0" w:color="auto"/>
              </w:divBdr>
            </w:div>
            <w:div w:id="655498831">
              <w:marLeft w:val="0"/>
              <w:marRight w:val="0"/>
              <w:marTop w:val="0"/>
              <w:marBottom w:val="0"/>
              <w:divBdr>
                <w:top w:val="none" w:sz="0" w:space="0" w:color="auto"/>
                <w:left w:val="none" w:sz="0" w:space="0" w:color="auto"/>
                <w:bottom w:val="none" w:sz="0" w:space="0" w:color="auto"/>
                <w:right w:val="none" w:sz="0" w:space="0" w:color="auto"/>
              </w:divBdr>
            </w:div>
            <w:div w:id="1046880380">
              <w:marLeft w:val="0"/>
              <w:marRight w:val="0"/>
              <w:marTop w:val="0"/>
              <w:marBottom w:val="0"/>
              <w:divBdr>
                <w:top w:val="none" w:sz="0" w:space="0" w:color="auto"/>
                <w:left w:val="none" w:sz="0" w:space="0" w:color="auto"/>
                <w:bottom w:val="none" w:sz="0" w:space="0" w:color="auto"/>
                <w:right w:val="none" w:sz="0" w:space="0" w:color="auto"/>
              </w:divBdr>
            </w:div>
            <w:div w:id="1263951543">
              <w:marLeft w:val="0"/>
              <w:marRight w:val="0"/>
              <w:marTop w:val="0"/>
              <w:marBottom w:val="0"/>
              <w:divBdr>
                <w:top w:val="none" w:sz="0" w:space="0" w:color="auto"/>
                <w:left w:val="none" w:sz="0" w:space="0" w:color="auto"/>
                <w:bottom w:val="none" w:sz="0" w:space="0" w:color="auto"/>
                <w:right w:val="none" w:sz="0" w:space="0" w:color="auto"/>
              </w:divBdr>
            </w:div>
            <w:div w:id="665743776">
              <w:marLeft w:val="0"/>
              <w:marRight w:val="0"/>
              <w:marTop w:val="0"/>
              <w:marBottom w:val="0"/>
              <w:divBdr>
                <w:top w:val="none" w:sz="0" w:space="0" w:color="auto"/>
                <w:left w:val="none" w:sz="0" w:space="0" w:color="auto"/>
                <w:bottom w:val="none" w:sz="0" w:space="0" w:color="auto"/>
                <w:right w:val="none" w:sz="0" w:space="0" w:color="auto"/>
              </w:divBdr>
            </w:div>
          </w:divsChild>
        </w:div>
        <w:div w:id="493496762">
          <w:marLeft w:val="0"/>
          <w:marRight w:val="0"/>
          <w:marTop w:val="75"/>
          <w:marBottom w:val="75"/>
          <w:divBdr>
            <w:top w:val="single" w:sz="6" w:space="3" w:color="E0E0E0"/>
            <w:left w:val="single" w:sz="6" w:space="3" w:color="E0E0E0"/>
            <w:bottom w:val="single" w:sz="6" w:space="3" w:color="E0E0E0"/>
            <w:right w:val="single" w:sz="6" w:space="3" w:color="E0E0E0"/>
          </w:divBdr>
          <w:divsChild>
            <w:div w:id="1933051072">
              <w:marLeft w:val="0"/>
              <w:marRight w:val="0"/>
              <w:marTop w:val="0"/>
              <w:marBottom w:val="0"/>
              <w:divBdr>
                <w:top w:val="none" w:sz="0" w:space="0" w:color="auto"/>
                <w:left w:val="none" w:sz="0" w:space="0" w:color="auto"/>
                <w:bottom w:val="none" w:sz="0" w:space="0" w:color="auto"/>
                <w:right w:val="none" w:sz="0" w:space="0" w:color="auto"/>
              </w:divBdr>
            </w:div>
            <w:div w:id="1087964220">
              <w:marLeft w:val="0"/>
              <w:marRight w:val="0"/>
              <w:marTop w:val="0"/>
              <w:marBottom w:val="0"/>
              <w:divBdr>
                <w:top w:val="none" w:sz="0" w:space="0" w:color="auto"/>
                <w:left w:val="none" w:sz="0" w:space="0" w:color="auto"/>
                <w:bottom w:val="none" w:sz="0" w:space="0" w:color="auto"/>
                <w:right w:val="none" w:sz="0" w:space="0" w:color="auto"/>
              </w:divBdr>
            </w:div>
            <w:div w:id="1952082645">
              <w:marLeft w:val="0"/>
              <w:marRight w:val="0"/>
              <w:marTop w:val="0"/>
              <w:marBottom w:val="0"/>
              <w:divBdr>
                <w:top w:val="none" w:sz="0" w:space="0" w:color="auto"/>
                <w:left w:val="none" w:sz="0" w:space="0" w:color="auto"/>
                <w:bottom w:val="none" w:sz="0" w:space="0" w:color="auto"/>
                <w:right w:val="none" w:sz="0" w:space="0" w:color="auto"/>
              </w:divBdr>
            </w:div>
            <w:div w:id="116341937">
              <w:marLeft w:val="0"/>
              <w:marRight w:val="0"/>
              <w:marTop w:val="0"/>
              <w:marBottom w:val="0"/>
              <w:divBdr>
                <w:top w:val="none" w:sz="0" w:space="0" w:color="auto"/>
                <w:left w:val="none" w:sz="0" w:space="0" w:color="auto"/>
                <w:bottom w:val="none" w:sz="0" w:space="0" w:color="auto"/>
                <w:right w:val="none" w:sz="0" w:space="0" w:color="auto"/>
              </w:divBdr>
            </w:div>
            <w:div w:id="1579055504">
              <w:marLeft w:val="0"/>
              <w:marRight w:val="0"/>
              <w:marTop w:val="0"/>
              <w:marBottom w:val="0"/>
              <w:divBdr>
                <w:top w:val="none" w:sz="0" w:space="0" w:color="auto"/>
                <w:left w:val="none" w:sz="0" w:space="0" w:color="auto"/>
                <w:bottom w:val="none" w:sz="0" w:space="0" w:color="auto"/>
                <w:right w:val="none" w:sz="0" w:space="0" w:color="auto"/>
              </w:divBdr>
            </w:div>
            <w:div w:id="627780695">
              <w:marLeft w:val="0"/>
              <w:marRight w:val="0"/>
              <w:marTop w:val="0"/>
              <w:marBottom w:val="0"/>
              <w:divBdr>
                <w:top w:val="none" w:sz="0" w:space="0" w:color="auto"/>
                <w:left w:val="none" w:sz="0" w:space="0" w:color="auto"/>
                <w:bottom w:val="none" w:sz="0" w:space="0" w:color="auto"/>
                <w:right w:val="none" w:sz="0" w:space="0" w:color="auto"/>
              </w:divBdr>
            </w:div>
          </w:divsChild>
        </w:div>
        <w:div w:id="725374672">
          <w:marLeft w:val="0"/>
          <w:marRight w:val="0"/>
          <w:marTop w:val="75"/>
          <w:marBottom w:val="75"/>
          <w:divBdr>
            <w:top w:val="single" w:sz="6" w:space="3" w:color="E0E0E0"/>
            <w:left w:val="single" w:sz="6" w:space="3" w:color="E0E0E0"/>
            <w:bottom w:val="single" w:sz="6" w:space="3" w:color="E0E0E0"/>
            <w:right w:val="single" w:sz="6" w:space="3" w:color="E0E0E0"/>
          </w:divBdr>
          <w:divsChild>
            <w:div w:id="1431584823">
              <w:marLeft w:val="0"/>
              <w:marRight w:val="0"/>
              <w:marTop w:val="0"/>
              <w:marBottom w:val="0"/>
              <w:divBdr>
                <w:top w:val="none" w:sz="0" w:space="0" w:color="auto"/>
                <w:left w:val="none" w:sz="0" w:space="0" w:color="auto"/>
                <w:bottom w:val="none" w:sz="0" w:space="0" w:color="auto"/>
                <w:right w:val="none" w:sz="0" w:space="0" w:color="auto"/>
              </w:divBdr>
            </w:div>
            <w:div w:id="697778922">
              <w:marLeft w:val="0"/>
              <w:marRight w:val="0"/>
              <w:marTop w:val="0"/>
              <w:marBottom w:val="0"/>
              <w:divBdr>
                <w:top w:val="none" w:sz="0" w:space="0" w:color="auto"/>
                <w:left w:val="none" w:sz="0" w:space="0" w:color="auto"/>
                <w:bottom w:val="none" w:sz="0" w:space="0" w:color="auto"/>
                <w:right w:val="none" w:sz="0" w:space="0" w:color="auto"/>
              </w:divBdr>
            </w:div>
            <w:div w:id="776020233">
              <w:marLeft w:val="0"/>
              <w:marRight w:val="0"/>
              <w:marTop w:val="0"/>
              <w:marBottom w:val="0"/>
              <w:divBdr>
                <w:top w:val="none" w:sz="0" w:space="0" w:color="auto"/>
                <w:left w:val="none" w:sz="0" w:space="0" w:color="auto"/>
                <w:bottom w:val="none" w:sz="0" w:space="0" w:color="auto"/>
                <w:right w:val="none" w:sz="0" w:space="0" w:color="auto"/>
              </w:divBdr>
            </w:div>
            <w:div w:id="1916015055">
              <w:marLeft w:val="0"/>
              <w:marRight w:val="0"/>
              <w:marTop w:val="0"/>
              <w:marBottom w:val="0"/>
              <w:divBdr>
                <w:top w:val="none" w:sz="0" w:space="0" w:color="auto"/>
                <w:left w:val="none" w:sz="0" w:space="0" w:color="auto"/>
                <w:bottom w:val="none" w:sz="0" w:space="0" w:color="auto"/>
                <w:right w:val="none" w:sz="0" w:space="0" w:color="auto"/>
              </w:divBdr>
            </w:div>
            <w:div w:id="1102645797">
              <w:marLeft w:val="0"/>
              <w:marRight w:val="0"/>
              <w:marTop w:val="0"/>
              <w:marBottom w:val="0"/>
              <w:divBdr>
                <w:top w:val="none" w:sz="0" w:space="0" w:color="auto"/>
                <w:left w:val="none" w:sz="0" w:space="0" w:color="auto"/>
                <w:bottom w:val="none" w:sz="0" w:space="0" w:color="auto"/>
                <w:right w:val="none" w:sz="0" w:space="0" w:color="auto"/>
              </w:divBdr>
            </w:div>
            <w:div w:id="994382260">
              <w:marLeft w:val="0"/>
              <w:marRight w:val="0"/>
              <w:marTop w:val="0"/>
              <w:marBottom w:val="0"/>
              <w:divBdr>
                <w:top w:val="none" w:sz="0" w:space="0" w:color="auto"/>
                <w:left w:val="none" w:sz="0" w:space="0" w:color="auto"/>
                <w:bottom w:val="none" w:sz="0" w:space="0" w:color="auto"/>
                <w:right w:val="none" w:sz="0" w:space="0" w:color="auto"/>
              </w:divBdr>
            </w:div>
          </w:divsChild>
        </w:div>
        <w:div w:id="786972416">
          <w:marLeft w:val="0"/>
          <w:marRight w:val="0"/>
          <w:marTop w:val="75"/>
          <w:marBottom w:val="75"/>
          <w:divBdr>
            <w:top w:val="single" w:sz="6" w:space="3" w:color="E0E0E0"/>
            <w:left w:val="single" w:sz="6" w:space="3" w:color="E0E0E0"/>
            <w:bottom w:val="single" w:sz="6" w:space="3" w:color="E0E0E0"/>
            <w:right w:val="single" w:sz="6" w:space="3" w:color="E0E0E0"/>
          </w:divBdr>
          <w:divsChild>
            <w:div w:id="2065912713">
              <w:marLeft w:val="0"/>
              <w:marRight w:val="0"/>
              <w:marTop w:val="0"/>
              <w:marBottom w:val="0"/>
              <w:divBdr>
                <w:top w:val="none" w:sz="0" w:space="0" w:color="auto"/>
                <w:left w:val="none" w:sz="0" w:space="0" w:color="auto"/>
                <w:bottom w:val="none" w:sz="0" w:space="0" w:color="auto"/>
                <w:right w:val="none" w:sz="0" w:space="0" w:color="auto"/>
              </w:divBdr>
            </w:div>
            <w:div w:id="1568953671">
              <w:marLeft w:val="0"/>
              <w:marRight w:val="0"/>
              <w:marTop w:val="0"/>
              <w:marBottom w:val="0"/>
              <w:divBdr>
                <w:top w:val="none" w:sz="0" w:space="0" w:color="auto"/>
                <w:left w:val="none" w:sz="0" w:space="0" w:color="auto"/>
                <w:bottom w:val="none" w:sz="0" w:space="0" w:color="auto"/>
                <w:right w:val="none" w:sz="0" w:space="0" w:color="auto"/>
              </w:divBdr>
            </w:div>
            <w:div w:id="397552600">
              <w:marLeft w:val="0"/>
              <w:marRight w:val="0"/>
              <w:marTop w:val="0"/>
              <w:marBottom w:val="0"/>
              <w:divBdr>
                <w:top w:val="none" w:sz="0" w:space="0" w:color="auto"/>
                <w:left w:val="none" w:sz="0" w:space="0" w:color="auto"/>
                <w:bottom w:val="none" w:sz="0" w:space="0" w:color="auto"/>
                <w:right w:val="none" w:sz="0" w:space="0" w:color="auto"/>
              </w:divBdr>
            </w:div>
            <w:div w:id="333075814">
              <w:marLeft w:val="0"/>
              <w:marRight w:val="0"/>
              <w:marTop w:val="0"/>
              <w:marBottom w:val="0"/>
              <w:divBdr>
                <w:top w:val="none" w:sz="0" w:space="0" w:color="auto"/>
                <w:left w:val="none" w:sz="0" w:space="0" w:color="auto"/>
                <w:bottom w:val="none" w:sz="0" w:space="0" w:color="auto"/>
                <w:right w:val="none" w:sz="0" w:space="0" w:color="auto"/>
              </w:divBdr>
            </w:div>
            <w:div w:id="1397971994">
              <w:marLeft w:val="0"/>
              <w:marRight w:val="0"/>
              <w:marTop w:val="0"/>
              <w:marBottom w:val="0"/>
              <w:divBdr>
                <w:top w:val="none" w:sz="0" w:space="0" w:color="auto"/>
                <w:left w:val="none" w:sz="0" w:space="0" w:color="auto"/>
                <w:bottom w:val="none" w:sz="0" w:space="0" w:color="auto"/>
                <w:right w:val="none" w:sz="0" w:space="0" w:color="auto"/>
              </w:divBdr>
            </w:div>
            <w:div w:id="1726831530">
              <w:marLeft w:val="0"/>
              <w:marRight w:val="0"/>
              <w:marTop w:val="0"/>
              <w:marBottom w:val="0"/>
              <w:divBdr>
                <w:top w:val="none" w:sz="0" w:space="0" w:color="auto"/>
                <w:left w:val="none" w:sz="0" w:space="0" w:color="auto"/>
                <w:bottom w:val="none" w:sz="0" w:space="0" w:color="auto"/>
                <w:right w:val="none" w:sz="0" w:space="0" w:color="auto"/>
              </w:divBdr>
            </w:div>
          </w:divsChild>
        </w:div>
        <w:div w:id="710417493">
          <w:marLeft w:val="0"/>
          <w:marRight w:val="0"/>
          <w:marTop w:val="75"/>
          <w:marBottom w:val="75"/>
          <w:divBdr>
            <w:top w:val="single" w:sz="6" w:space="3" w:color="E0E0E0"/>
            <w:left w:val="single" w:sz="6" w:space="3" w:color="E0E0E0"/>
            <w:bottom w:val="single" w:sz="6" w:space="3" w:color="E0E0E0"/>
            <w:right w:val="single" w:sz="6" w:space="3" w:color="E0E0E0"/>
          </w:divBdr>
          <w:divsChild>
            <w:div w:id="247542283">
              <w:marLeft w:val="0"/>
              <w:marRight w:val="0"/>
              <w:marTop w:val="0"/>
              <w:marBottom w:val="0"/>
              <w:divBdr>
                <w:top w:val="none" w:sz="0" w:space="0" w:color="auto"/>
                <w:left w:val="none" w:sz="0" w:space="0" w:color="auto"/>
                <w:bottom w:val="none" w:sz="0" w:space="0" w:color="auto"/>
                <w:right w:val="none" w:sz="0" w:space="0" w:color="auto"/>
              </w:divBdr>
            </w:div>
            <w:div w:id="2000228485">
              <w:marLeft w:val="0"/>
              <w:marRight w:val="0"/>
              <w:marTop w:val="0"/>
              <w:marBottom w:val="0"/>
              <w:divBdr>
                <w:top w:val="none" w:sz="0" w:space="0" w:color="auto"/>
                <w:left w:val="none" w:sz="0" w:space="0" w:color="auto"/>
                <w:bottom w:val="none" w:sz="0" w:space="0" w:color="auto"/>
                <w:right w:val="none" w:sz="0" w:space="0" w:color="auto"/>
              </w:divBdr>
            </w:div>
            <w:div w:id="1040210331">
              <w:marLeft w:val="0"/>
              <w:marRight w:val="0"/>
              <w:marTop w:val="0"/>
              <w:marBottom w:val="0"/>
              <w:divBdr>
                <w:top w:val="none" w:sz="0" w:space="0" w:color="auto"/>
                <w:left w:val="none" w:sz="0" w:space="0" w:color="auto"/>
                <w:bottom w:val="none" w:sz="0" w:space="0" w:color="auto"/>
                <w:right w:val="none" w:sz="0" w:space="0" w:color="auto"/>
              </w:divBdr>
            </w:div>
            <w:div w:id="640889494">
              <w:marLeft w:val="0"/>
              <w:marRight w:val="0"/>
              <w:marTop w:val="0"/>
              <w:marBottom w:val="0"/>
              <w:divBdr>
                <w:top w:val="none" w:sz="0" w:space="0" w:color="auto"/>
                <w:left w:val="none" w:sz="0" w:space="0" w:color="auto"/>
                <w:bottom w:val="none" w:sz="0" w:space="0" w:color="auto"/>
                <w:right w:val="none" w:sz="0" w:space="0" w:color="auto"/>
              </w:divBdr>
            </w:div>
            <w:div w:id="1312440012">
              <w:marLeft w:val="0"/>
              <w:marRight w:val="0"/>
              <w:marTop w:val="0"/>
              <w:marBottom w:val="0"/>
              <w:divBdr>
                <w:top w:val="none" w:sz="0" w:space="0" w:color="auto"/>
                <w:left w:val="none" w:sz="0" w:space="0" w:color="auto"/>
                <w:bottom w:val="none" w:sz="0" w:space="0" w:color="auto"/>
                <w:right w:val="none" w:sz="0" w:space="0" w:color="auto"/>
              </w:divBdr>
            </w:div>
            <w:div w:id="1055396483">
              <w:marLeft w:val="0"/>
              <w:marRight w:val="0"/>
              <w:marTop w:val="0"/>
              <w:marBottom w:val="0"/>
              <w:divBdr>
                <w:top w:val="none" w:sz="0" w:space="0" w:color="auto"/>
                <w:left w:val="none" w:sz="0" w:space="0" w:color="auto"/>
                <w:bottom w:val="none" w:sz="0" w:space="0" w:color="auto"/>
                <w:right w:val="none" w:sz="0" w:space="0" w:color="auto"/>
              </w:divBdr>
            </w:div>
          </w:divsChild>
        </w:div>
        <w:div w:id="1301957041">
          <w:marLeft w:val="0"/>
          <w:marRight w:val="0"/>
          <w:marTop w:val="75"/>
          <w:marBottom w:val="75"/>
          <w:divBdr>
            <w:top w:val="single" w:sz="6" w:space="3" w:color="E0E0E0"/>
            <w:left w:val="single" w:sz="6" w:space="3" w:color="E0E0E0"/>
            <w:bottom w:val="single" w:sz="6" w:space="3" w:color="E0E0E0"/>
            <w:right w:val="single" w:sz="6" w:space="3" w:color="E0E0E0"/>
          </w:divBdr>
          <w:divsChild>
            <w:div w:id="1913468596">
              <w:marLeft w:val="0"/>
              <w:marRight w:val="0"/>
              <w:marTop w:val="0"/>
              <w:marBottom w:val="0"/>
              <w:divBdr>
                <w:top w:val="none" w:sz="0" w:space="0" w:color="auto"/>
                <w:left w:val="none" w:sz="0" w:space="0" w:color="auto"/>
                <w:bottom w:val="none" w:sz="0" w:space="0" w:color="auto"/>
                <w:right w:val="none" w:sz="0" w:space="0" w:color="auto"/>
              </w:divBdr>
            </w:div>
            <w:div w:id="789709155">
              <w:marLeft w:val="0"/>
              <w:marRight w:val="0"/>
              <w:marTop w:val="0"/>
              <w:marBottom w:val="0"/>
              <w:divBdr>
                <w:top w:val="none" w:sz="0" w:space="0" w:color="auto"/>
                <w:left w:val="none" w:sz="0" w:space="0" w:color="auto"/>
                <w:bottom w:val="none" w:sz="0" w:space="0" w:color="auto"/>
                <w:right w:val="none" w:sz="0" w:space="0" w:color="auto"/>
              </w:divBdr>
            </w:div>
            <w:div w:id="1097292595">
              <w:marLeft w:val="0"/>
              <w:marRight w:val="0"/>
              <w:marTop w:val="0"/>
              <w:marBottom w:val="0"/>
              <w:divBdr>
                <w:top w:val="none" w:sz="0" w:space="0" w:color="auto"/>
                <w:left w:val="none" w:sz="0" w:space="0" w:color="auto"/>
                <w:bottom w:val="none" w:sz="0" w:space="0" w:color="auto"/>
                <w:right w:val="none" w:sz="0" w:space="0" w:color="auto"/>
              </w:divBdr>
            </w:div>
            <w:div w:id="1494834507">
              <w:marLeft w:val="0"/>
              <w:marRight w:val="0"/>
              <w:marTop w:val="0"/>
              <w:marBottom w:val="0"/>
              <w:divBdr>
                <w:top w:val="none" w:sz="0" w:space="0" w:color="auto"/>
                <w:left w:val="none" w:sz="0" w:space="0" w:color="auto"/>
                <w:bottom w:val="none" w:sz="0" w:space="0" w:color="auto"/>
                <w:right w:val="none" w:sz="0" w:space="0" w:color="auto"/>
              </w:divBdr>
            </w:div>
            <w:div w:id="433593444">
              <w:marLeft w:val="0"/>
              <w:marRight w:val="0"/>
              <w:marTop w:val="0"/>
              <w:marBottom w:val="0"/>
              <w:divBdr>
                <w:top w:val="none" w:sz="0" w:space="0" w:color="auto"/>
                <w:left w:val="none" w:sz="0" w:space="0" w:color="auto"/>
                <w:bottom w:val="none" w:sz="0" w:space="0" w:color="auto"/>
                <w:right w:val="none" w:sz="0" w:space="0" w:color="auto"/>
              </w:divBdr>
            </w:div>
            <w:div w:id="688220092">
              <w:marLeft w:val="0"/>
              <w:marRight w:val="0"/>
              <w:marTop w:val="0"/>
              <w:marBottom w:val="0"/>
              <w:divBdr>
                <w:top w:val="none" w:sz="0" w:space="0" w:color="auto"/>
                <w:left w:val="none" w:sz="0" w:space="0" w:color="auto"/>
                <w:bottom w:val="none" w:sz="0" w:space="0" w:color="auto"/>
                <w:right w:val="none" w:sz="0" w:space="0" w:color="auto"/>
              </w:divBdr>
            </w:div>
          </w:divsChild>
        </w:div>
        <w:div w:id="1090850906">
          <w:marLeft w:val="0"/>
          <w:marRight w:val="0"/>
          <w:marTop w:val="75"/>
          <w:marBottom w:val="75"/>
          <w:divBdr>
            <w:top w:val="single" w:sz="6" w:space="3" w:color="E0E0E0"/>
            <w:left w:val="single" w:sz="6" w:space="3" w:color="E0E0E0"/>
            <w:bottom w:val="single" w:sz="6" w:space="3" w:color="E0E0E0"/>
            <w:right w:val="single" w:sz="6" w:space="3" w:color="E0E0E0"/>
          </w:divBdr>
          <w:divsChild>
            <w:div w:id="934633927">
              <w:marLeft w:val="0"/>
              <w:marRight w:val="0"/>
              <w:marTop w:val="0"/>
              <w:marBottom w:val="0"/>
              <w:divBdr>
                <w:top w:val="none" w:sz="0" w:space="0" w:color="auto"/>
                <w:left w:val="none" w:sz="0" w:space="0" w:color="auto"/>
                <w:bottom w:val="none" w:sz="0" w:space="0" w:color="auto"/>
                <w:right w:val="none" w:sz="0" w:space="0" w:color="auto"/>
              </w:divBdr>
            </w:div>
            <w:div w:id="975719689">
              <w:marLeft w:val="0"/>
              <w:marRight w:val="0"/>
              <w:marTop w:val="0"/>
              <w:marBottom w:val="0"/>
              <w:divBdr>
                <w:top w:val="none" w:sz="0" w:space="0" w:color="auto"/>
                <w:left w:val="none" w:sz="0" w:space="0" w:color="auto"/>
                <w:bottom w:val="none" w:sz="0" w:space="0" w:color="auto"/>
                <w:right w:val="none" w:sz="0" w:space="0" w:color="auto"/>
              </w:divBdr>
            </w:div>
            <w:div w:id="2093818461">
              <w:marLeft w:val="0"/>
              <w:marRight w:val="0"/>
              <w:marTop w:val="0"/>
              <w:marBottom w:val="0"/>
              <w:divBdr>
                <w:top w:val="none" w:sz="0" w:space="0" w:color="auto"/>
                <w:left w:val="none" w:sz="0" w:space="0" w:color="auto"/>
                <w:bottom w:val="none" w:sz="0" w:space="0" w:color="auto"/>
                <w:right w:val="none" w:sz="0" w:space="0" w:color="auto"/>
              </w:divBdr>
            </w:div>
            <w:div w:id="1280647765">
              <w:marLeft w:val="0"/>
              <w:marRight w:val="0"/>
              <w:marTop w:val="0"/>
              <w:marBottom w:val="0"/>
              <w:divBdr>
                <w:top w:val="none" w:sz="0" w:space="0" w:color="auto"/>
                <w:left w:val="none" w:sz="0" w:space="0" w:color="auto"/>
                <w:bottom w:val="none" w:sz="0" w:space="0" w:color="auto"/>
                <w:right w:val="none" w:sz="0" w:space="0" w:color="auto"/>
              </w:divBdr>
            </w:div>
            <w:div w:id="962349962">
              <w:marLeft w:val="0"/>
              <w:marRight w:val="0"/>
              <w:marTop w:val="0"/>
              <w:marBottom w:val="0"/>
              <w:divBdr>
                <w:top w:val="none" w:sz="0" w:space="0" w:color="auto"/>
                <w:left w:val="none" w:sz="0" w:space="0" w:color="auto"/>
                <w:bottom w:val="none" w:sz="0" w:space="0" w:color="auto"/>
                <w:right w:val="none" w:sz="0" w:space="0" w:color="auto"/>
              </w:divBdr>
            </w:div>
            <w:div w:id="2134907557">
              <w:marLeft w:val="0"/>
              <w:marRight w:val="0"/>
              <w:marTop w:val="0"/>
              <w:marBottom w:val="0"/>
              <w:divBdr>
                <w:top w:val="none" w:sz="0" w:space="0" w:color="auto"/>
                <w:left w:val="none" w:sz="0" w:space="0" w:color="auto"/>
                <w:bottom w:val="none" w:sz="0" w:space="0" w:color="auto"/>
                <w:right w:val="none" w:sz="0" w:space="0" w:color="auto"/>
              </w:divBdr>
            </w:div>
          </w:divsChild>
        </w:div>
        <w:div w:id="931859966">
          <w:marLeft w:val="0"/>
          <w:marRight w:val="0"/>
          <w:marTop w:val="75"/>
          <w:marBottom w:val="75"/>
          <w:divBdr>
            <w:top w:val="single" w:sz="6" w:space="3" w:color="E0E0E0"/>
            <w:left w:val="single" w:sz="6" w:space="3" w:color="E0E0E0"/>
            <w:bottom w:val="single" w:sz="6" w:space="3" w:color="E0E0E0"/>
            <w:right w:val="single" w:sz="6" w:space="3" w:color="E0E0E0"/>
          </w:divBdr>
          <w:divsChild>
            <w:div w:id="1777941162">
              <w:marLeft w:val="0"/>
              <w:marRight w:val="0"/>
              <w:marTop w:val="0"/>
              <w:marBottom w:val="0"/>
              <w:divBdr>
                <w:top w:val="none" w:sz="0" w:space="0" w:color="auto"/>
                <w:left w:val="none" w:sz="0" w:space="0" w:color="auto"/>
                <w:bottom w:val="none" w:sz="0" w:space="0" w:color="auto"/>
                <w:right w:val="none" w:sz="0" w:space="0" w:color="auto"/>
              </w:divBdr>
            </w:div>
            <w:div w:id="746852473">
              <w:marLeft w:val="0"/>
              <w:marRight w:val="0"/>
              <w:marTop w:val="0"/>
              <w:marBottom w:val="0"/>
              <w:divBdr>
                <w:top w:val="none" w:sz="0" w:space="0" w:color="auto"/>
                <w:left w:val="none" w:sz="0" w:space="0" w:color="auto"/>
                <w:bottom w:val="none" w:sz="0" w:space="0" w:color="auto"/>
                <w:right w:val="none" w:sz="0" w:space="0" w:color="auto"/>
              </w:divBdr>
            </w:div>
            <w:div w:id="30349702">
              <w:marLeft w:val="0"/>
              <w:marRight w:val="0"/>
              <w:marTop w:val="0"/>
              <w:marBottom w:val="0"/>
              <w:divBdr>
                <w:top w:val="none" w:sz="0" w:space="0" w:color="auto"/>
                <w:left w:val="none" w:sz="0" w:space="0" w:color="auto"/>
                <w:bottom w:val="none" w:sz="0" w:space="0" w:color="auto"/>
                <w:right w:val="none" w:sz="0" w:space="0" w:color="auto"/>
              </w:divBdr>
            </w:div>
            <w:div w:id="843787029">
              <w:marLeft w:val="0"/>
              <w:marRight w:val="0"/>
              <w:marTop w:val="0"/>
              <w:marBottom w:val="0"/>
              <w:divBdr>
                <w:top w:val="none" w:sz="0" w:space="0" w:color="auto"/>
                <w:left w:val="none" w:sz="0" w:space="0" w:color="auto"/>
                <w:bottom w:val="none" w:sz="0" w:space="0" w:color="auto"/>
                <w:right w:val="none" w:sz="0" w:space="0" w:color="auto"/>
              </w:divBdr>
            </w:div>
            <w:div w:id="1647468200">
              <w:marLeft w:val="0"/>
              <w:marRight w:val="0"/>
              <w:marTop w:val="0"/>
              <w:marBottom w:val="0"/>
              <w:divBdr>
                <w:top w:val="none" w:sz="0" w:space="0" w:color="auto"/>
                <w:left w:val="none" w:sz="0" w:space="0" w:color="auto"/>
                <w:bottom w:val="none" w:sz="0" w:space="0" w:color="auto"/>
                <w:right w:val="none" w:sz="0" w:space="0" w:color="auto"/>
              </w:divBdr>
            </w:div>
            <w:div w:id="16275237">
              <w:marLeft w:val="0"/>
              <w:marRight w:val="0"/>
              <w:marTop w:val="0"/>
              <w:marBottom w:val="0"/>
              <w:divBdr>
                <w:top w:val="none" w:sz="0" w:space="0" w:color="auto"/>
                <w:left w:val="none" w:sz="0" w:space="0" w:color="auto"/>
                <w:bottom w:val="none" w:sz="0" w:space="0" w:color="auto"/>
                <w:right w:val="none" w:sz="0" w:space="0" w:color="auto"/>
              </w:divBdr>
            </w:div>
          </w:divsChild>
        </w:div>
        <w:div w:id="36241907">
          <w:marLeft w:val="0"/>
          <w:marRight w:val="0"/>
          <w:marTop w:val="75"/>
          <w:marBottom w:val="75"/>
          <w:divBdr>
            <w:top w:val="single" w:sz="6" w:space="3" w:color="E0E0E0"/>
            <w:left w:val="single" w:sz="6" w:space="3" w:color="E0E0E0"/>
            <w:bottom w:val="single" w:sz="6" w:space="3" w:color="E0E0E0"/>
            <w:right w:val="single" w:sz="6" w:space="3" w:color="E0E0E0"/>
          </w:divBdr>
          <w:divsChild>
            <w:div w:id="1713967121">
              <w:marLeft w:val="0"/>
              <w:marRight w:val="0"/>
              <w:marTop w:val="0"/>
              <w:marBottom w:val="0"/>
              <w:divBdr>
                <w:top w:val="none" w:sz="0" w:space="0" w:color="auto"/>
                <w:left w:val="none" w:sz="0" w:space="0" w:color="auto"/>
                <w:bottom w:val="none" w:sz="0" w:space="0" w:color="auto"/>
                <w:right w:val="none" w:sz="0" w:space="0" w:color="auto"/>
              </w:divBdr>
            </w:div>
            <w:div w:id="1627156754">
              <w:marLeft w:val="0"/>
              <w:marRight w:val="0"/>
              <w:marTop w:val="0"/>
              <w:marBottom w:val="0"/>
              <w:divBdr>
                <w:top w:val="none" w:sz="0" w:space="0" w:color="auto"/>
                <w:left w:val="none" w:sz="0" w:space="0" w:color="auto"/>
                <w:bottom w:val="none" w:sz="0" w:space="0" w:color="auto"/>
                <w:right w:val="none" w:sz="0" w:space="0" w:color="auto"/>
              </w:divBdr>
            </w:div>
            <w:div w:id="1461462022">
              <w:marLeft w:val="0"/>
              <w:marRight w:val="0"/>
              <w:marTop w:val="0"/>
              <w:marBottom w:val="0"/>
              <w:divBdr>
                <w:top w:val="none" w:sz="0" w:space="0" w:color="auto"/>
                <w:left w:val="none" w:sz="0" w:space="0" w:color="auto"/>
                <w:bottom w:val="none" w:sz="0" w:space="0" w:color="auto"/>
                <w:right w:val="none" w:sz="0" w:space="0" w:color="auto"/>
              </w:divBdr>
            </w:div>
            <w:div w:id="2043168134">
              <w:marLeft w:val="0"/>
              <w:marRight w:val="0"/>
              <w:marTop w:val="0"/>
              <w:marBottom w:val="0"/>
              <w:divBdr>
                <w:top w:val="none" w:sz="0" w:space="0" w:color="auto"/>
                <w:left w:val="none" w:sz="0" w:space="0" w:color="auto"/>
                <w:bottom w:val="none" w:sz="0" w:space="0" w:color="auto"/>
                <w:right w:val="none" w:sz="0" w:space="0" w:color="auto"/>
              </w:divBdr>
            </w:div>
            <w:div w:id="1131483111">
              <w:marLeft w:val="0"/>
              <w:marRight w:val="0"/>
              <w:marTop w:val="0"/>
              <w:marBottom w:val="0"/>
              <w:divBdr>
                <w:top w:val="none" w:sz="0" w:space="0" w:color="auto"/>
                <w:left w:val="none" w:sz="0" w:space="0" w:color="auto"/>
                <w:bottom w:val="none" w:sz="0" w:space="0" w:color="auto"/>
                <w:right w:val="none" w:sz="0" w:space="0" w:color="auto"/>
              </w:divBdr>
            </w:div>
            <w:div w:id="683939007">
              <w:marLeft w:val="0"/>
              <w:marRight w:val="0"/>
              <w:marTop w:val="0"/>
              <w:marBottom w:val="0"/>
              <w:divBdr>
                <w:top w:val="none" w:sz="0" w:space="0" w:color="auto"/>
                <w:left w:val="none" w:sz="0" w:space="0" w:color="auto"/>
                <w:bottom w:val="none" w:sz="0" w:space="0" w:color="auto"/>
                <w:right w:val="none" w:sz="0" w:space="0" w:color="auto"/>
              </w:divBdr>
            </w:div>
          </w:divsChild>
        </w:div>
        <w:div w:id="2116629416">
          <w:marLeft w:val="0"/>
          <w:marRight w:val="0"/>
          <w:marTop w:val="75"/>
          <w:marBottom w:val="75"/>
          <w:divBdr>
            <w:top w:val="single" w:sz="6" w:space="3" w:color="E0E0E0"/>
            <w:left w:val="single" w:sz="6" w:space="3" w:color="E0E0E0"/>
            <w:bottom w:val="single" w:sz="6" w:space="3" w:color="E0E0E0"/>
            <w:right w:val="single" w:sz="6" w:space="3" w:color="E0E0E0"/>
          </w:divBdr>
          <w:divsChild>
            <w:div w:id="1089274542">
              <w:marLeft w:val="0"/>
              <w:marRight w:val="0"/>
              <w:marTop w:val="0"/>
              <w:marBottom w:val="0"/>
              <w:divBdr>
                <w:top w:val="none" w:sz="0" w:space="0" w:color="auto"/>
                <w:left w:val="none" w:sz="0" w:space="0" w:color="auto"/>
                <w:bottom w:val="none" w:sz="0" w:space="0" w:color="auto"/>
                <w:right w:val="none" w:sz="0" w:space="0" w:color="auto"/>
              </w:divBdr>
            </w:div>
            <w:div w:id="1485392455">
              <w:marLeft w:val="0"/>
              <w:marRight w:val="0"/>
              <w:marTop w:val="0"/>
              <w:marBottom w:val="0"/>
              <w:divBdr>
                <w:top w:val="none" w:sz="0" w:space="0" w:color="auto"/>
                <w:left w:val="none" w:sz="0" w:space="0" w:color="auto"/>
                <w:bottom w:val="none" w:sz="0" w:space="0" w:color="auto"/>
                <w:right w:val="none" w:sz="0" w:space="0" w:color="auto"/>
              </w:divBdr>
            </w:div>
            <w:div w:id="846945205">
              <w:marLeft w:val="0"/>
              <w:marRight w:val="0"/>
              <w:marTop w:val="0"/>
              <w:marBottom w:val="0"/>
              <w:divBdr>
                <w:top w:val="none" w:sz="0" w:space="0" w:color="auto"/>
                <w:left w:val="none" w:sz="0" w:space="0" w:color="auto"/>
                <w:bottom w:val="none" w:sz="0" w:space="0" w:color="auto"/>
                <w:right w:val="none" w:sz="0" w:space="0" w:color="auto"/>
              </w:divBdr>
            </w:div>
            <w:div w:id="1524973360">
              <w:marLeft w:val="0"/>
              <w:marRight w:val="0"/>
              <w:marTop w:val="0"/>
              <w:marBottom w:val="0"/>
              <w:divBdr>
                <w:top w:val="none" w:sz="0" w:space="0" w:color="auto"/>
                <w:left w:val="none" w:sz="0" w:space="0" w:color="auto"/>
                <w:bottom w:val="none" w:sz="0" w:space="0" w:color="auto"/>
                <w:right w:val="none" w:sz="0" w:space="0" w:color="auto"/>
              </w:divBdr>
            </w:div>
            <w:div w:id="893932435">
              <w:marLeft w:val="0"/>
              <w:marRight w:val="0"/>
              <w:marTop w:val="0"/>
              <w:marBottom w:val="0"/>
              <w:divBdr>
                <w:top w:val="none" w:sz="0" w:space="0" w:color="auto"/>
                <w:left w:val="none" w:sz="0" w:space="0" w:color="auto"/>
                <w:bottom w:val="none" w:sz="0" w:space="0" w:color="auto"/>
                <w:right w:val="none" w:sz="0" w:space="0" w:color="auto"/>
              </w:divBdr>
            </w:div>
            <w:div w:id="1181310646">
              <w:marLeft w:val="0"/>
              <w:marRight w:val="0"/>
              <w:marTop w:val="0"/>
              <w:marBottom w:val="0"/>
              <w:divBdr>
                <w:top w:val="none" w:sz="0" w:space="0" w:color="auto"/>
                <w:left w:val="none" w:sz="0" w:space="0" w:color="auto"/>
                <w:bottom w:val="none" w:sz="0" w:space="0" w:color="auto"/>
                <w:right w:val="none" w:sz="0" w:space="0" w:color="auto"/>
              </w:divBdr>
            </w:div>
          </w:divsChild>
        </w:div>
        <w:div w:id="1331448700">
          <w:marLeft w:val="0"/>
          <w:marRight w:val="0"/>
          <w:marTop w:val="75"/>
          <w:marBottom w:val="75"/>
          <w:divBdr>
            <w:top w:val="single" w:sz="6" w:space="3" w:color="E0E0E0"/>
            <w:left w:val="single" w:sz="6" w:space="3" w:color="E0E0E0"/>
            <w:bottom w:val="single" w:sz="6" w:space="3" w:color="E0E0E0"/>
            <w:right w:val="single" w:sz="6" w:space="3" w:color="E0E0E0"/>
          </w:divBdr>
          <w:divsChild>
            <w:div w:id="1456438449">
              <w:marLeft w:val="0"/>
              <w:marRight w:val="0"/>
              <w:marTop w:val="0"/>
              <w:marBottom w:val="0"/>
              <w:divBdr>
                <w:top w:val="none" w:sz="0" w:space="0" w:color="auto"/>
                <w:left w:val="none" w:sz="0" w:space="0" w:color="auto"/>
                <w:bottom w:val="none" w:sz="0" w:space="0" w:color="auto"/>
                <w:right w:val="none" w:sz="0" w:space="0" w:color="auto"/>
              </w:divBdr>
            </w:div>
            <w:div w:id="905340482">
              <w:marLeft w:val="0"/>
              <w:marRight w:val="0"/>
              <w:marTop w:val="0"/>
              <w:marBottom w:val="0"/>
              <w:divBdr>
                <w:top w:val="none" w:sz="0" w:space="0" w:color="auto"/>
                <w:left w:val="none" w:sz="0" w:space="0" w:color="auto"/>
                <w:bottom w:val="none" w:sz="0" w:space="0" w:color="auto"/>
                <w:right w:val="none" w:sz="0" w:space="0" w:color="auto"/>
              </w:divBdr>
            </w:div>
            <w:div w:id="380789152">
              <w:marLeft w:val="0"/>
              <w:marRight w:val="0"/>
              <w:marTop w:val="0"/>
              <w:marBottom w:val="0"/>
              <w:divBdr>
                <w:top w:val="none" w:sz="0" w:space="0" w:color="auto"/>
                <w:left w:val="none" w:sz="0" w:space="0" w:color="auto"/>
                <w:bottom w:val="none" w:sz="0" w:space="0" w:color="auto"/>
                <w:right w:val="none" w:sz="0" w:space="0" w:color="auto"/>
              </w:divBdr>
            </w:div>
            <w:div w:id="1631983252">
              <w:marLeft w:val="0"/>
              <w:marRight w:val="0"/>
              <w:marTop w:val="0"/>
              <w:marBottom w:val="0"/>
              <w:divBdr>
                <w:top w:val="none" w:sz="0" w:space="0" w:color="auto"/>
                <w:left w:val="none" w:sz="0" w:space="0" w:color="auto"/>
                <w:bottom w:val="none" w:sz="0" w:space="0" w:color="auto"/>
                <w:right w:val="none" w:sz="0" w:space="0" w:color="auto"/>
              </w:divBdr>
            </w:div>
            <w:div w:id="761532127">
              <w:marLeft w:val="0"/>
              <w:marRight w:val="0"/>
              <w:marTop w:val="0"/>
              <w:marBottom w:val="0"/>
              <w:divBdr>
                <w:top w:val="none" w:sz="0" w:space="0" w:color="auto"/>
                <w:left w:val="none" w:sz="0" w:space="0" w:color="auto"/>
                <w:bottom w:val="none" w:sz="0" w:space="0" w:color="auto"/>
                <w:right w:val="none" w:sz="0" w:space="0" w:color="auto"/>
              </w:divBdr>
            </w:div>
            <w:div w:id="2051610524">
              <w:marLeft w:val="0"/>
              <w:marRight w:val="0"/>
              <w:marTop w:val="0"/>
              <w:marBottom w:val="0"/>
              <w:divBdr>
                <w:top w:val="none" w:sz="0" w:space="0" w:color="auto"/>
                <w:left w:val="none" w:sz="0" w:space="0" w:color="auto"/>
                <w:bottom w:val="none" w:sz="0" w:space="0" w:color="auto"/>
                <w:right w:val="none" w:sz="0" w:space="0" w:color="auto"/>
              </w:divBdr>
            </w:div>
          </w:divsChild>
        </w:div>
        <w:div w:id="227806825">
          <w:marLeft w:val="0"/>
          <w:marRight w:val="0"/>
          <w:marTop w:val="75"/>
          <w:marBottom w:val="75"/>
          <w:divBdr>
            <w:top w:val="single" w:sz="6" w:space="3" w:color="E0E0E0"/>
            <w:left w:val="single" w:sz="6" w:space="3" w:color="E0E0E0"/>
            <w:bottom w:val="single" w:sz="6" w:space="3" w:color="E0E0E0"/>
            <w:right w:val="single" w:sz="6" w:space="3" w:color="E0E0E0"/>
          </w:divBdr>
          <w:divsChild>
            <w:div w:id="53625269">
              <w:marLeft w:val="0"/>
              <w:marRight w:val="0"/>
              <w:marTop w:val="0"/>
              <w:marBottom w:val="0"/>
              <w:divBdr>
                <w:top w:val="none" w:sz="0" w:space="0" w:color="auto"/>
                <w:left w:val="none" w:sz="0" w:space="0" w:color="auto"/>
                <w:bottom w:val="none" w:sz="0" w:space="0" w:color="auto"/>
                <w:right w:val="none" w:sz="0" w:space="0" w:color="auto"/>
              </w:divBdr>
            </w:div>
            <w:div w:id="1524518606">
              <w:marLeft w:val="0"/>
              <w:marRight w:val="0"/>
              <w:marTop w:val="0"/>
              <w:marBottom w:val="0"/>
              <w:divBdr>
                <w:top w:val="none" w:sz="0" w:space="0" w:color="auto"/>
                <w:left w:val="none" w:sz="0" w:space="0" w:color="auto"/>
                <w:bottom w:val="none" w:sz="0" w:space="0" w:color="auto"/>
                <w:right w:val="none" w:sz="0" w:space="0" w:color="auto"/>
              </w:divBdr>
            </w:div>
            <w:div w:id="1355155950">
              <w:marLeft w:val="0"/>
              <w:marRight w:val="0"/>
              <w:marTop w:val="0"/>
              <w:marBottom w:val="0"/>
              <w:divBdr>
                <w:top w:val="none" w:sz="0" w:space="0" w:color="auto"/>
                <w:left w:val="none" w:sz="0" w:space="0" w:color="auto"/>
                <w:bottom w:val="none" w:sz="0" w:space="0" w:color="auto"/>
                <w:right w:val="none" w:sz="0" w:space="0" w:color="auto"/>
              </w:divBdr>
            </w:div>
            <w:div w:id="2095124837">
              <w:marLeft w:val="0"/>
              <w:marRight w:val="0"/>
              <w:marTop w:val="0"/>
              <w:marBottom w:val="0"/>
              <w:divBdr>
                <w:top w:val="none" w:sz="0" w:space="0" w:color="auto"/>
                <w:left w:val="none" w:sz="0" w:space="0" w:color="auto"/>
                <w:bottom w:val="none" w:sz="0" w:space="0" w:color="auto"/>
                <w:right w:val="none" w:sz="0" w:space="0" w:color="auto"/>
              </w:divBdr>
            </w:div>
            <w:div w:id="1748768953">
              <w:marLeft w:val="0"/>
              <w:marRight w:val="0"/>
              <w:marTop w:val="0"/>
              <w:marBottom w:val="0"/>
              <w:divBdr>
                <w:top w:val="none" w:sz="0" w:space="0" w:color="auto"/>
                <w:left w:val="none" w:sz="0" w:space="0" w:color="auto"/>
                <w:bottom w:val="none" w:sz="0" w:space="0" w:color="auto"/>
                <w:right w:val="none" w:sz="0" w:space="0" w:color="auto"/>
              </w:divBdr>
            </w:div>
            <w:div w:id="4868725">
              <w:marLeft w:val="0"/>
              <w:marRight w:val="0"/>
              <w:marTop w:val="0"/>
              <w:marBottom w:val="0"/>
              <w:divBdr>
                <w:top w:val="none" w:sz="0" w:space="0" w:color="auto"/>
                <w:left w:val="none" w:sz="0" w:space="0" w:color="auto"/>
                <w:bottom w:val="none" w:sz="0" w:space="0" w:color="auto"/>
                <w:right w:val="none" w:sz="0" w:space="0" w:color="auto"/>
              </w:divBdr>
            </w:div>
          </w:divsChild>
        </w:div>
        <w:div w:id="51202263">
          <w:marLeft w:val="0"/>
          <w:marRight w:val="0"/>
          <w:marTop w:val="75"/>
          <w:marBottom w:val="75"/>
          <w:divBdr>
            <w:top w:val="single" w:sz="6" w:space="3" w:color="E0E0E0"/>
            <w:left w:val="single" w:sz="6" w:space="3" w:color="E0E0E0"/>
            <w:bottom w:val="single" w:sz="6" w:space="3" w:color="E0E0E0"/>
            <w:right w:val="single" w:sz="6" w:space="3" w:color="E0E0E0"/>
          </w:divBdr>
          <w:divsChild>
            <w:div w:id="1772781154">
              <w:marLeft w:val="0"/>
              <w:marRight w:val="0"/>
              <w:marTop w:val="0"/>
              <w:marBottom w:val="0"/>
              <w:divBdr>
                <w:top w:val="none" w:sz="0" w:space="0" w:color="auto"/>
                <w:left w:val="none" w:sz="0" w:space="0" w:color="auto"/>
                <w:bottom w:val="none" w:sz="0" w:space="0" w:color="auto"/>
                <w:right w:val="none" w:sz="0" w:space="0" w:color="auto"/>
              </w:divBdr>
            </w:div>
            <w:div w:id="650913545">
              <w:marLeft w:val="0"/>
              <w:marRight w:val="0"/>
              <w:marTop w:val="0"/>
              <w:marBottom w:val="0"/>
              <w:divBdr>
                <w:top w:val="none" w:sz="0" w:space="0" w:color="auto"/>
                <w:left w:val="none" w:sz="0" w:space="0" w:color="auto"/>
                <w:bottom w:val="none" w:sz="0" w:space="0" w:color="auto"/>
                <w:right w:val="none" w:sz="0" w:space="0" w:color="auto"/>
              </w:divBdr>
            </w:div>
            <w:div w:id="185556752">
              <w:marLeft w:val="0"/>
              <w:marRight w:val="0"/>
              <w:marTop w:val="0"/>
              <w:marBottom w:val="0"/>
              <w:divBdr>
                <w:top w:val="none" w:sz="0" w:space="0" w:color="auto"/>
                <w:left w:val="none" w:sz="0" w:space="0" w:color="auto"/>
                <w:bottom w:val="none" w:sz="0" w:space="0" w:color="auto"/>
                <w:right w:val="none" w:sz="0" w:space="0" w:color="auto"/>
              </w:divBdr>
            </w:div>
            <w:div w:id="531571430">
              <w:marLeft w:val="0"/>
              <w:marRight w:val="0"/>
              <w:marTop w:val="0"/>
              <w:marBottom w:val="0"/>
              <w:divBdr>
                <w:top w:val="none" w:sz="0" w:space="0" w:color="auto"/>
                <w:left w:val="none" w:sz="0" w:space="0" w:color="auto"/>
                <w:bottom w:val="none" w:sz="0" w:space="0" w:color="auto"/>
                <w:right w:val="none" w:sz="0" w:space="0" w:color="auto"/>
              </w:divBdr>
            </w:div>
            <w:div w:id="1784761417">
              <w:marLeft w:val="0"/>
              <w:marRight w:val="0"/>
              <w:marTop w:val="0"/>
              <w:marBottom w:val="0"/>
              <w:divBdr>
                <w:top w:val="none" w:sz="0" w:space="0" w:color="auto"/>
                <w:left w:val="none" w:sz="0" w:space="0" w:color="auto"/>
                <w:bottom w:val="none" w:sz="0" w:space="0" w:color="auto"/>
                <w:right w:val="none" w:sz="0" w:space="0" w:color="auto"/>
              </w:divBdr>
            </w:div>
            <w:div w:id="564604164">
              <w:marLeft w:val="0"/>
              <w:marRight w:val="0"/>
              <w:marTop w:val="0"/>
              <w:marBottom w:val="0"/>
              <w:divBdr>
                <w:top w:val="none" w:sz="0" w:space="0" w:color="auto"/>
                <w:left w:val="none" w:sz="0" w:space="0" w:color="auto"/>
                <w:bottom w:val="none" w:sz="0" w:space="0" w:color="auto"/>
                <w:right w:val="none" w:sz="0" w:space="0" w:color="auto"/>
              </w:divBdr>
            </w:div>
          </w:divsChild>
        </w:div>
        <w:div w:id="1033074908">
          <w:marLeft w:val="0"/>
          <w:marRight w:val="0"/>
          <w:marTop w:val="75"/>
          <w:marBottom w:val="75"/>
          <w:divBdr>
            <w:top w:val="single" w:sz="6" w:space="3" w:color="E0E0E0"/>
            <w:left w:val="single" w:sz="6" w:space="3" w:color="E0E0E0"/>
            <w:bottom w:val="single" w:sz="6" w:space="3" w:color="E0E0E0"/>
            <w:right w:val="single" w:sz="6" w:space="3" w:color="E0E0E0"/>
          </w:divBdr>
          <w:divsChild>
            <w:div w:id="162400787">
              <w:marLeft w:val="0"/>
              <w:marRight w:val="0"/>
              <w:marTop w:val="0"/>
              <w:marBottom w:val="0"/>
              <w:divBdr>
                <w:top w:val="none" w:sz="0" w:space="0" w:color="auto"/>
                <w:left w:val="none" w:sz="0" w:space="0" w:color="auto"/>
                <w:bottom w:val="none" w:sz="0" w:space="0" w:color="auto"/>
                <w:right w:val="none" w:sz="0" w:space="0" w:color="auto"/>
              </w:divBdr>
            </w:div>
            <w:div w:id="240138351">
              <w:marLeft w:val="0"/>
              <w:marRight w:val="0"/>
              <w:marTop w:val="0"/>
              <w:marBottom w:val="0"/>
              <w:divBdr>
                <w:top w:val="none" w:sz="0" w:space="0" w:color="auto"/>
                <w:left w:val="none" w:sz="0" w:space="0" w:color="auto"/>
                <w:bottom w:val="none" w:sz="0" w:space="0" w:color="auto"/>
                <w:right w:val="none" w:sz="0" w:space="0" w:color="auto"/>
              </w:divBdr>
            </w:div>
            <w:div w:id="1707651">
              <w:marLeft w:val="0"/>
              <w:marRight w:val="0"/>
              <w:marTop w:val="0"/>
              <w:marBottom w:val="0"/>
              <w:divBdr>
                <w:top w:val="none" w:sz="0" w:space="0" w:color="auto"/>
                <w:left w:val="none" w:sz="0" w:space="0" w:color="auto"/>
                <w:bottom w:val="none" w:sz="0" w:space="0" w:color="auto"/>
                <w:right w:val="none" w:sz="0" w:space="0" w:color="auto"/>
              </w:divBdr>
            </w:div>
            <w:div w:id="1227373828">
              <w:marLeft w:val="0"/>
              <w:marRight w:val="0"/>
              <w:marTop w:val="0"/>
              <w:marBottom w:val="0"/>
              <w:divBdr>
                <w:top w:val="none" w:sz="0" w:space="0" w:color="auto"/>
                <w:left w:val="none" w:sz="0" w:space="0" w:color="auto"/>
                <w:bottom w:val="none" w:sz="0" w:space="0" w:color="auto"/>
                <w:right w:val="none" w:sz="0" w:space="0" w:color="auto"/>
              </w:divBdr>
            </w:div>
            <w:div w:id="1418331273">
              <w:marLeft w:val="0"/>
              <w:marRight w:val="0"/>
              <w:marTop w:val="0"/>
              <w:marBottom w:val="0"/>
              <w:divBdr>
                <w:top w:val="none" w:sz="0" w:space="0" w:color="auto"/>
                <w:left w:val="none" w:sz="0" w:space="0" w:color="auto"/>
                <w:bottom w:val="none" w:sz="0" w:space="0" w:color="auto"/>
                <w:right w:val="none" w:sz="0" w:space="0" w:color="auto"/>
              </w:divBdr>
            </w:div>
            <w:div w:id="162011793">
              <w:marLeft w:val="0"/>
              <w:marRight w:val="0"/>
              <w:marTop w:val="0"/>
              <w:marBottom w:val="0"/>
              <w:divBdr>
                <w:top w:val="none" w:sz="0" w:space="0" w:color="auto"/>
                <w:left w:val="none" w:sz="0" w:space="0" w:color="auto"/>
                <w:bottom w:val="none" w:sz="0" w:space="0" w:color="auto"/>
                <w:right w:val="none" w:sz="0" w:space="0" w:color="auto"/>
              </w:divBdr>
            </w:div>
          </w:divsChild>
        </w:div>
        <w:div w:id="575479841">
          <w:marLeft w:val="0"/>
          <w:marRight w:val="0"/>
          <w:marTop w:val="75"/>
          <w:marBottom w:val="75"/>
          <w:divBdr>
            <w:top w:val="single" w:sz="6" w:space="3" w:color="E0E0E0"/>
            <w:left w:val="single" w:sz="6" w:space="3" w:color="E0E0E0"/>
            <w:bottom w:val="single" w:sz="6" w:space="3" w:color="E0E0E0"/>
            <w:right w:val="single" w:sz="6" w:space="3" w:color="E0E0E0"/>
          </w:divBdr>
          <w:divsChild>
            <w:div w:id="918369905">
              <w:marLeft w:val="0"/>
              <w:marRight w:val="0"/>
              <w:marTop w:val="0"/>
              <w:marBottom w:val="0"/>
              <w:divBdr>
                <w:top w:val="none" w:sz="0" w:space="0" w:color="auto"/>
                <w:left w:val="none" w:sz="0" w:space="0" w:color="auto"/>
                <w:bottom w:val="none" w:sz="0" w:space="0" w:color="auto"/>
                <w:right w:val="none" w:sz="0" w:space="0" w:color="auto"/>
              </w:divBdr>
            </w:div>
            <w:div w:id="426972769">
              <w:marLeft w:val="0"/>
              <w:marRight w:val="0"/>
              <w:marTop w:val="0"/>
              <w:marBottom w:val="0"/>
              <w:divBdr>
                <w:top w:val="none" w:sz="0" w:space="0" w:color="auto"/>
                <w:left w:val="none" w:sz="0" w:space="0" w:color="auto"/>
                <w:bottom w:val="none" w:sz="0" w:space="0" w:color="auto"/>
                <w:right w:val="none" w:sz="0" w:space="0" w:color="auto"/>
              </w:divBdr>
            </w:div>
            <w:div w:id="595789924">
              <w:marLeft w:val="0"/>
              <w:marRight w:val="0"/>
              <w:marTop w:val="0"/>
              <w:marBottom w:val="0"/>
              <w:divBdr>
                <w:top w:val="none" w:sz="0" w:space="0" w:color="auto"/>
                <w:left w:val="none" w:sz="0" w:space="0" w:color="auto"/>
                <w:bottom w:val="none" w:sz="0" w:space="0" w:color="auto"/>
                <w:right w:val="none" w:sz="0" w:space="0" w:color="auto"/>
              </w:divBdr>
            </w:div>
            <w:div w:id="1698000715">
              <w:marLeft w:val="0"/>
              <w:marRight w:val="0"/>
              <w:marTop w:val="0"/>
              <w:marBottom w:val="0"/>
              <w:divBdr>
                <w:top w:val="none" w:sz="0" w:space="0" w:color="auto"/>
                <w:left w:val="none" w:sz="0" w:space="0" w:color="auto"/>
                <w:bottom w:val="none" w:sz="0" w:space="0" w:color="auto"/>
                <w:right w:val="none" w:sz="0" w:space="0" w:color="auto"/>
              </w:divBdr>
            </w:div>
            <w:div w:id="827744150">
              <w:marLeft w:val="0"/>
              <w:marRight w:val="0"/>
              <w:marTop w:val="0"/>
              <w:marBottom w:val="0"/>
              <w:divBdr>
                <w:top w:val="none" w:sz="0" w:space="0" w:color="auto"/>
                <w:left w:val="none" w:sz="0" w:space="0" w:color="auto"/>
                <w:bottom w:val="none" w:sz="0" w:space="0" w:color="auto"/>
                <w:right w:val="none" w:sz="0" w:space="0" w:color="auto"/>
              </w:divBdr>
            </w:div>
            <w:div w:id="853232556">
              <w:marLeft w:val="0"/>
              <w:marRight w:val="0"/>
              <w:marTop w:val="0"/>
              <w:marBottom w:val="0"/>
              <w:divBdr>
                <w:top w:val="none" w:sz="0" w:space="0" w:color="auto"/>
                <w:left w:val="none" w:sz="0" w:space="0" w:color="auto"/>
                <w:bottom w:val="none" w:sz="0" w:space="0" w:color="auto"/>
                <w:right w:val="none" w:sz="0" w:space="0" w:color="auto"/>
              </w:divBdr>
            </w:div>
          </w:divsChild>
        </w:div>
        <w:div w:id="1228568252">
          <w:marLeft w:val="0"/>
          <w:marRight w:val="0"/>
          <w:marTop w:val="75"/>
          <w:marBottom w:val="75"/>
          <w:divBdr>
            <w:top w:val="single" w:sz="6" w:space="3" w:color="E0E0E0"/>
            <w:left w:val="single" w:sz="6" w:space="3" w:color="E0E0E0"/>
            <w:bottom w:val="single" w:sz="6" w:space="3" w:color="E0E0E0"/>
            <w:right w:val="single" w:sz="6" w:space="3" w:color="E0E0E0"/>
          </w:divBdr>
          <w:divsChild>
            <w:div w:id="658120688">
              <w:marLeft w:val="0"/>
              <w:marRight w:val="0"/>
              <w:marTop w:val="0"/>
              <w:marBottom w:val="0"/>
              <w:divBdr>
                <w:top w:val="none" w:sz="0" w:space="0" w:color="auto"/>
                <w:left w:val="none" w:sz="0" w:space="0" w:color="auto"/>
                <w:bottom w:val="none" w:sz="0" w:space="0" w:color="auto"/>
                <w:right w:val="none" w:sz="0" w:space="0" w:color="auto"/>
              </w:divBdr>
            </w:div>
            <w:div w:id="1225721168">
              <w:marLeft w:val="0"/>
              <w:marRight w:val="0"/>
              <w:marTop w:val="0"/>
              <w:marBottom w:val="0"/>
              <w:divBdr>
                <w:top w:val="none" w:sz="0" w:space="0" w:color="auto"/>
                <w:left w:val="none" w:sz="0" w:space="0" w:color="auto"/>
                <w:bottom w:val="none" w:sz="0" w:space="0" w:color="auto"/>
                <w:right w:val="none" w:sz="0" w:space="0" w:color="auto"/>
              </w:divBdr>
            </w:div>
            <w:div w:id="1724869357">
              <w:marLeft w:val="0"/>
              <w:marRight w:val="0"/>
              <w:marTop w:val="0"/>
              <w:marBottom w:val="0"/>
              <w:divBdr>
                <w:top w:val="none" w:sz="0" w:space="0" w:color="auto"/>
                <w:left w:val="none" w:sz="0" w:space="0" w:color="auto"/>
                <w:bottom w:val="none" w:sz="0" w:space="0" w:color="auto"/>
                <w:right w:val="none" w:sz="0" w:space="0" w:color="auto"/>
              </w:divBdr>
            </w:div>
            <w:div w:id="778329094">
              <w:marLeft w:val="0"/>
              <w:marRight w:val="0"/>
              <w:marTop w:val="0"/>
              <w:marBottom w:val="0"/>
              <w:divBdr>
                <w:top w:val="none" w:sz="0" w:space="0" w:color="auto"/>
                <w:left w:val="none" w:sz="0" w:space="0" w:color="auto"/>
                <w:bottom w:val="none" w:sz="0" w:space="0" w:color="auto"/>
                <w:right w:val="none" w:sz="0" w:space="0" w:color="auto"/>
              </w:divBdr>
            </w:div>
            <w:div w:id="138693710">
              <w:marLeft w:val="0"/>
              <w:marRight w:val="0"/>
              <w:marTop w:val="0"/>
              <w:marBottom w:val="0"/>
              <w:divBdr>
                <w:top w:val="none" w:sz="0" w:space="0" w:color="auto"/>
                <w:left w:val="none" w:sz="0" w:space="0" w:color="auto"/>
                <w:bottom w:val="none" w:sz="0" w:space="0" w:color="auto"/>
                <w:right w:val="none" w:sz="0" w:space="0" w:color="auto"/>
              </w:divBdr>
            </w:div>
            <w:div w:id="2068916812">
              <w:marLeft w:val="0"/>
              <w:marRight w:val="0"/>
              <w:marTop w:val="0"/>
              <w:marBottom w:val="0"/>
              <w:divBdr>
                <w:top w:val="none" w:sz="0" w:space="0" w:color="auto"/>
                <w:left w:val="none" w:sz="0" w:space="0" w:color="auto"/>
                <w:bottom w:val="none" w:sz="0" w:space="0" w:color="auto"/>
                <w:right w:val="none" w:sz="0" w:space="0" w:color="auto"/>
              </w:divBdr>
            </w:div>
          </w:divsChild>
        </w:div>
        <w:div w:id="903566284">
          <w:marLeft w:val="0"/>
          <w:marRight w:val="0"/>
          <w:marTop w:val="75"/>
          <w:marBottom w:val="75"/>
          <w:divBdr>
            <w:top w:val="single" w:sz="6" w:space="3" w:color="E0E0E0"/>
            <w:left w:val="single" w:sz="6" w:space="3" w:color="E0E0E0"/>
            <w:bottom w:val="single" w:sz="6" w:space="3" w:color="E0E0E0"/>
            <w:right w:val="single" w:sz="6" w:space="3" w:color="E0E0E0"/>
          </w:divBdr>
          <w:divsChild>
            <w:div w:id="1149637317">
              <w:marLeft w:val="0"/>
              <w:marRight w:val="0"/>
              <w:marTop w:val="0"/>
              <w:marBottom w:val="0"/>
              <w:divBdr>
                <w:top w:val="none" w:sz="0" w:space="0" w:color="auto"/>
                <w:left w:val="none" w:sz="0" w:space="0" w:color="auto"/>
                <w:bottom w:val="none" w:sz="0" w:space="0" w:color="auto"/>
                <w:right w:val="none" w:sz="0" w:space="0" w:color="auto"/>
              </w:divBdr>
            </w:div>
            <w:div w:id="765275306">
              <w:marLeft w:val="0"/>
              <w:marRight w:val="0"/>
              <w:marTop w:val="0"/>
              <w:marBottom w:val="0"/>
              <w:divBdr>
                <w:top w:val="none" w:sz="0" w:space="0" w:color="auto"/>
                <w:left w:val="none" w:sz="0" w:space="0" w:color="auto"/>
                <w:bottom w:val="none" w:sz="0" w:space="0" w:color="auto"/>
                <w:right w:val="none" w:sz="0" w:space="0" w:color="auto"/>
              </w:divBdr>
            </w:div>
            <w:div w:id="2055497274">
              <w:marLeft w:val="0"/>
              <w:marRight w:val="0"/>
              <w:marTop w:val="0"/>
              <w:marBottom w:val="0"/>
              <w:divBdr>
                <w:top w:val="none" w:sz="0" w:space="0" w:color="auto"/>
                <w:left w:val="none" w:sz="0" w:space="0" w:color="auto"/>
                <w:bottom w:val="none" w:sz="0" w:space="0" w:color="auto"/>
                <w:right w:val="none" w:sz="0" w:space="0" w:color="auto"/>
              </w:divBdr>
            </w:div>
            <w:div w:id="1691182463">
              <w:marLeft w:val="0"/>
              <w:marRight w:val="0"/>
              <w:marTop w:val="0"/>
              <w:marBottom w:val="0"/>
              <w:divBdr>
                <w:top w:val="none" w:sz="0" w:space="0" w:color="auto"/>
                <w:left w:val="none" w:sz="0" w:space="0" w:color="auto"/>
                <w:bottom w:val="none" w:sz="0" w:space="0" w:color="auto"/>
                <w:right w:val="none" w:sz="0" w:space="0" w:color="auto"/>
              </w:divBdr>
            </w:div>
            <w:div w:id="1543324366">
              <w:marLeft w:val="0"/>
              <w:marRight w:val="0"/>
              <w:marTop w:val="0"/>
              <w:marBottom w:val="0"/>
              <w:divBdr>
                <w:top w:val="none" w:sz="0" w:space="0" w:color="auto"/>
                <w:left w:val="none" w:sz="0" w:space="0" w:color="auto"/>
                <w:bottom w:val="none" w:sz="0" w:space="0" w:color="auto"/>
                <w:right w:val="none" w:sz="0" w:space="0" w:color="auto"/>
              </w:divBdr>
            </w:div>
            <w:div w:id="1746418276">
              <w:marLeft w:val="0"/>
              <w:marRight w:val="0"/>
              <w:marTop w:val="0"/>
              <w:marBottom w:val="0"/>
              <w:divBdr>
                <w:top w:val="none" w:sz="0" w:space="0" w:color="auto"/>
                <w:left w:val="none" w:sz="0" w:space="0" w:color="auto"/>
                <w:bottom w:val="none" w:sz="0" w:space="0" w:color="auto"/>
                <w:right w:val="none" w:sz="0" w:space="0" w:color="auto"/>
              </w:divBdr>
            </w:div>
          </w:divsChild>
        </w:div>
        <w:div w:id="934437325">
          <w:marLeft w:val="0"/>
          <w:marRight w:val="0"/>
          <w:marTop w:val="75"/>
          <w:marBottom w:val="75"/>
          <w:divBdr>
            <w:top w:val="single" w:sz="6" w:space="3" w:color="E0E0E0"/>
            <w:left w:val="single" w:sz="6" w:space="3" w:color="E0E0E0"/>
            <w:bottom w:val="single" w:sz="6" w:space="3" w:color="E0E0E0"/>
            <w:right w:val="single" w:sz="6" w:space="3" w:color="E0E0E0"/>
          </w:divBdr>
          <w:divsChild>
            <w:div w:id="1775978629">
              <w:marLeft w:val="0"/>
              <w:marRight w:val="0"/>
              <w:marTop w:val="0"/>
              <w:marBottom w:val="0"/>
              <w:divBdr>
                <w:top w:val="none" w:sz="0" w:space="0" w:color="auto"/>
                <w:left w:val="none" w:sz="0" w:space="0" w:color="auto"/>
                <w:bottom w:val="none" w:sz="0" w:space="0" w:color="auto"/>
                <w:right w:val="none" w:sz="0" w:space="0" w:color="auto"/>
              </w:divBdr>
            </w:div>
            <w:div w:id="966201257">
              <w:marLeft w:val="0"/>
              <w:marRight w:val="0"/>
              <w:marTop w:val="0"/>
              <w:marBottom w:val="0"/>
              <w:divBdr>
                <w:top w:val="none" w:sz="0" w:space="0" w:color="auto"/>
                <w:left w:val="none" w:sz="0" w:space="0" w:color="auto"/>
                <w:bottom w:val="none" w:sz="0" w:space="0" w:color="auto"/>
                <w:right w:val="none" w:sz="0" w:space="0" w:color="auto"/>
              </w:divBdr>
            </w:div>
            <w:div w:id="1640650108">
              <w:marLeft w:val="0"/>
              <w:marRight w:val="0"/>
              <w:marTop w:val="0"/>
              <w:marBottom w:val="0"/>
              <w:divBdr>
                <w:top w:val="none" w:sz="0" w:space="0" w:color="auto"/>
                <w:left w:val="none" w:sz="0" w:space="0" w:color="auto"/>
                <w:bottom w:val="none" w:sz="0" w:space="0" w:color="auto"/>
                <w:right w:val="none" w:sz="0" w:space="0" w:color="auto"/>
              </w:divBdr>
            </w:div>
            <w:div w:id="256911442">
              <w:marLeft w:val="0"/>
              <w:marRight w:val="0"/>
              <w:marTop w:val="0"/>
              <w:marBottom w:val="0"/>
              <w:divBdr>
                <w:top w:val="none" w:sz="0" w:space="0" w:color="auto"/>
                <w:left w:val="none" w:sz="0" w:space="0" w:color="auto"/>
                <w:bottom w:val="none" w:sz="0" w:space="0" w:color="auto"/>
                <w:right w:val="none" w:sz="0" w:space="0" w:color="auto"/>
              </w:divBdr>
            </w:div>
            <w:div w:id="1554850267">
              <w:marLeft w:val="0"/>
              <w:marRight w:val="0"/>
              <w:marTop w:val="0"/>
              <w:marBottom w:val="0"/>
              <w:divBdr>
                <w:top w:val="none" w:sz="0" w:space="0" w:color="auto"/>
                <w:left w:val="none" w:sz="0" w:space="0" w:color="auto"/>
                <w:bottom w:val="none" w:sz="0" w:space="0" w:color="auto"/>
                <w:right w:val="none" w:sz="0" w:space="0" w:color="auto"/>
              </w:divBdr>
            </w:div>
            <w:div w:id="1748530693">
              <w:marLeft w:val="0"/>
              <w:marRight w:val="0"/>
              <w:marTop w:val="0"/>
              <w:marBottom w:val="0"/>
              <w:divBdr>
                <w:top w:val="none" w:sz="0" w:space="0" w:color="auto"/>
                <w:left w:val="none" w:sz="0" w:space="0" w:color="auto"/>
                <w:bottom w:val="none" w:sz="0" w:space="0" w:color="auto"/>
                <w:right w:val="none" w:sz="0" w:space="0" w:color="auto"/>
              </w:divBdr>
            </w:div>
          </w:divsChild>
        </w:div>
        <w:div w:id="1461387334">
          <w:marLeft w:val="0"/>
          <w:marRight w:val="0"/>
          <w:marTop w:val="75"/>
          <w:marBottom w:val="75"/>
          <w:divBdr>
            <w:top w:val="single" w:sz="6" w:space="3" w:color="E0E0E0"/>
            <w:left w:val="single" w:sz="6" w:space="3" w:color="E0E0E0"/>
            <w:bottom w:val="single" w:sz="6" w:space="3" w:color="E0E0E0"/>
            <w:right w:val="single" w:sz="6" w:space="3" w:color="E0E0E0"/>
          </w:divBdr>
          <w:divsChild>
            <w:div w:id="768280843">
              <w:marLeft w:val="0"/>
              <w:marRight w:val="0"/>
              <w:marTop w:val="0"/>
              <w:marBottom w:val="0"/>
              <w:divBdr>
                <w:top w:val="none" w:sz="0" w:space="0" w:color="auto"/>
                <w:left w:val="none" w:sz="0" w:space="0" w:color="auto"/>
                <w:bottom w:val="none" w:sz="0" w:space="0" w:color="auto"/>
                <w:right w:val="none" w:sz="0" w:space="0" w:color="auto"/>
              </w:divBdr>
            </w:div>
            <w:div w:id="2087529734">
              <w:marLeft w:val="0"/>
              <w:marRight w:val="0"/>
              <w:marTop w:val="0"/>
              <w:marBottom w:val="0"/>
              <w:divBdr>
                <w:top w:val="none" w:sz="0" w:space="0" w:color="auto"/>
                <w:left w:val="none" w:sz="0" w:space="0" w:color="auto"/>
                <w:bottom w:val="none" w:sz="0" w:space="0" w:color="auto"/>
                <w:right w:val="none" w:sz="0" w:space="0" w:color="auto"/>
              </w:divBdr>
            </w:div>
            <w:div w:id="1634675902">
              <w:marLeft w:val="0"/>
              <w:marRight w:val="0"/>
              <w:marTop w:val="0"/>
              <w:marBottom w:val="0"/>
              <w:divBdr>
                <w:top w:val="none" w:sz="0" w:space="0" w:color="auto"/>
                <w:left w:val="none" w:sz="0" w:space="0" w:color="auto"/>
                <w:bottom w:val="none" w:sz="0" w:space="0" w:color="auto"/>
                <w:right w:val="none" w:sz="0" w:space="0" w:color="auto"/>
              </w:divBdr>
            </w:div>
            <w:div w:id="180513803">
              <w:marLeft w:val="0"/>
              <w:marRight w:val="0"/>
              <w:marTop w:val="0"/>
              <w:marBottom w:val="0"/>
              <w:divBdr>
                <w:top w:val="none" w:sz="0" w:space="0" w:color="auto"/>
                <w:left w:val="none" w:sz="0" w:space="0" w:color="auto"/>
                <w:bottom w:val="none" w:sz="0" w:space="0" w:color="auto"/>
                <w:right w:val="none" w:sz="0" w:space="0" w:color="auto"/>
              </w:divBdr>
            </w:div>
            <w:div w:id="213975174">
              <w:marLeft w:val="0"/>
              <w:marRight w:val="0"/>
              <w:marTop w:val="0"/>
              <w:marBottom w:val="0"/>
              <w:divBdr>
                <w:top w:val="none" w:sz="0" w:space="0" w:color="auto"/>
                <w:left w:val="none" w:sz="0" w:space="0" w:color="auto"/>
                <w:bottom w:val="none" w:sz="0" w:space="0" w:color="auto"/>
                <w:right w:val="none" w:sz="0" w:space="0" w:color="auto"/>
              </w:divBdr>
            </w:div>
            <w:div w:id="681781076">
              <w:marLeft w:val="0"/>
              <w:marRight w:val="0"/>
              <w:marTop w:val="0"/>
              <w:marBottom w:val="0"/>
              <w:divBdr>
                <w:top w:val="none" w:sz="0" w:space="0" w:color="auto"/>
                <w:left w:val="none" w:sz="0" w:space="0" w:color="auto"/>
                <w:bottom w:val="none" w:sz="0" w:space="0" w:color="auto"/>
                <w:right w:val="none" w:sz="0" w:space="0" w:color="auto"/>
              </w:divBdr>
            </w:div>
          </w:divsChild>
        </w:div>
        <w:div w:id="521239622">
          <w:marLeft w:val="0"/>
          <w:marRight w:val="0"/>
          <w:marTop w:val="75"/>
          <w:marBottom w:val="75"/>
          <w:divBdr>
            <w:top w:val="single" w:sz="6" w:space="3" w:color="E0E0E0"/>
            <w:left w:val="single" w:sz="6" w:space="3" w:color="E0E0E0"/>
            <w:bottom w:val="single" w:sz="6" w:space="3" w:color="E0E0E0"/>
            <w:right w:val="single" w:sz="6" w:space="3" w:color="E0E0E0"/>
          </w:divBdr>
          <w:divsChild>
            <w:div w:id="207189104">
              <w:marLeft w:val="0"/>
              <w:marRight w:val="0"/>
              <w:marTop w:val="0"/>
              <w:marBottom w:val="0"/>
              <w:divBdr>
                <w:top w:val="none" w:sz="0" w:space="0" w:color="auto"/>
                <w:left w:val="none" w:sz="0" w:space="0" w:color="auto"/>
                <w:bottom w:val="none" w:sz="0" w:space="0" w:color="auto"/>
                <w:right w:val="none" w:sz="0" w:space="0" w:color="auto"/>
              </w:divBdr>
            </w:div>
            <w:div w:id="401559074">
              <w:marLeft w:val="0"/>
              <w:marRight w:val="0"/>
              <w:marTop w:val="0"/>
              <w:marBottom w:val="0"/>
              <w:divBdr>
                <w:top w:val="none" w:sz="0" w:space="0" w:color="auto"/>
                <w:left w:val="none" w:sz="0" w:space="0" w:color="auto"/>
                <w:bottom w:val="none" w:sz="0" w:space="0" w:color="auto"/>
                <w:right w:val="none" w:sz="0" w:space="0" w:color="auto"/>
              </w:divBdr>
            </w:div>
            <w:div w:id="367416878">
              <w:marLeft w:val="0"/>
              <w:marRight w:val="0"/>
              <w:marTop w:val="0"/>
              <w:marBottom w:val="0"/>
              <w:divBdr>
                <w:top w:val="none" w:sz="0" w:space="0" w:color="auto"/>
                <w:left w:val="none" w:sz="0" w:space="0" w:color="auto"/>
                <w:bottom w:val="none" w:sz="0" w:space="0" w:color="auto"/>
                <w:right w:val="none" w:sz="0" w:space="0" w:color="auto"/>
              </w:divBdr>
            </w:div>
            <w:div w:id="1018972178">
              <w:marLeft w:val="0"/>
              <w:marRight w:val="0"/>
              <w:marTop w:val="0"/>
              <w:marBottom w:val="0"/>
              <w:divBdr>
                <w:top w:val="none" w:sz="0" w:space="0" w:color="auto"/>
                <w:left w:val="none" w:sz="0" w:space="0" w:color="auto"/>
                <w:bottom w:val="none" w:sz="0" w:space="0" w:color="auto"/>
                <w:right w:val="none" w:sz="0" w:space="0" w:color="auto"/>
              </w:divBdr>
            </w:div>
            <w:div w:id="20057226">
              <w:marLeft w:val="0"/>
              <w:marRight w:val="0"/>
              <w:marTop w:val="0"/>
              <w:marBottom w:val="0"/>
              <w:divBdr>
                <w:top w:val="none" w:sz="0" w:space="0" w:color="auto"/>
                <w:left w:val="none" w:sz="0" w:space="0" w:color="auto"/>
                <w:bottom w:val="none" w:sz="0" w:space="0" w:color="auto"/>
                <w:right w:val="none" w:sz="0" w:space="0" w:color="auto"/>
              </w:divBdr>
            </w:div>
            <w:div w:id="335152459">
              <w:marLeft w:val="0"/>
              <w:marRight w:val="0"/>
              <w:marTop w:val="0"/>
              <w:marBottom w:val="0"/>
              <w:divBdr>
                <w:top w:val="none" w:sz="0" w:space="0" w:color="auto"/>
                <w:left w:val="none" w:sz="0" w:space="0" w:color="auto"/>
                <w:bottom w:val="none" w:sz="0" w:space="0" w:color="auto"/>
                <w:right w:val="none" w:sz="0" w:space="0" w:color="auto"/>
              </w:divBdr>
            </w:div>
          </w:divsChild>
        </w:div>
        <w:div w:id="2138714152">
          <w:marLeft w:val="0"/>
          <w:marRight w:val="0"/>
          <w:marTop w:val="75"/>
          <w:marBottom w:val="75"/>
          <w:divBdr>
            <w:top w:val="single" w:sz="6" w:space="3" w:color="E0E0E0"/>
            <w:left w:val="single" w:sz="6" w:space="3" w:color="E0E0E0"/>
            <w:bottom w:val="single" w:sz="6" w:space="3" w:color="E0E0E0"/>
            <w:right w:val="single" w:sz="6" w:space="3" w:color="E0E0E0"/>
          </w:divBdr>
          <w:divsChild>
            <w:div w:id="1011102921">
              <w:marLeft w:val="0"/>
              <w:marRight w:val="0"/>
              <w:marTop w:val="0"/>
              <w:marBottom w:val="0"/>
              <w:divBdr>
                <w:top w:val="none" w:sz="0" w:space="0" w:color="auto"/>
                <w:left w:val="none" w:sz="0" w:space="0" w:color="auto"/>
                <w:bottom w:val="none" w:sz="0" w:space="0" w:color="auto"/>
                <w:right w:val="none" w:sz="0" w:space="0" w:color="auto"/>
              </w:divBdr>
            </w:div>
            <w:div w:id="767585294">
              <w:marLeft w:val="0"/>
              <w:marRight w:val="0"/>
              <w:marTop w:val="0"/>
              <w:marBottom w:val="0"/>
              <w:divBdr>
                <w:top w:val="none" w:sz="0" w:space="0" w:color="auto"/>
                <w:left w:val="none" w:sz="0" w:space="0" w:color="auto"/>
                <w:bottom w:val="none" w:sz="0" w:space="0" w:color="auto"/>
                <w:right w:val="none" w:sz="0" w:space="0" w:color="auto"/>
              </w:divBdr>
            </w:div>
            <w:div w:id="269052569">
              <w:marLeft w:val="0"/>
              <w:marRight w:val="0"/>
              <w:marTop w:val="0"/>
              <w:marBottom w:val="0"/>
              <w:divBdr>
                <w:top w:val="none" w:sz="0" w:space="0" w:color="auto"/>
                <w:left w:val="none" w:sz="0" w:space="0" w:color="auto"/>
                <w:bottom w:val="none" w:sz="0" w:space="0" w:color="auto"/>
                <w:right w:val="none" w:sz="0" w:space="0" w:color="auto"/>
              </w:divBdr>
            </w:div>
            <w:div w:id="685445228">
              <w:marLeft w:val="0"/>
              <w:marRight w:val="0"/>
              <w:marTop w:val="0"/>
              <w:marBottom w:val="0"/>
              <w:divBdr>
                <w:top w:val="none" w:sz="0" w:space="0" w:color="auto"/>
                <w:left w:val="none" w:sz="0" w:space="0" w:color="auto"/>
                <w:bottom w:val="none" w:sz="0" w:space="0" w:color="auto"/>
                <w:right w:val="none" w:sz="0" w:space="0" w:color="auto"/>
              </w:divBdr>
            </w:div>
            <w:div w:id="93985564">
              <w:marLeft w:val="0"/>
              <w:marRight w:val="0"/>
              <w:marTop w:val="0"/>
              <w:marBottom w:val="0"/>
              <w:divBdr>
                <w:top w:val="none" w:sz="0" w:space="0" w:color="auto"/>
                <w:left w:val="none" w:sz="0" w:space="0" w:color="auto"/>
                <w:bottom w:val="none" w:sz="0" w:space="0" w:color="auto"/>
                <w:right w:val="none" w:sz="0" w:space="0" w:color="auto"/>
              </w:divBdr>
            </w:div>
            <w:div w:id="95906663">
              <w:marLeft w:val="0"/>
              <w:marRight w:val="0"/>
              <w:marTop w:val="0"/>
              <w:marBottom w:val="0"/>
              <w:divBdr>
                <w:top w:val="none" w:sz="0" w:space="0" w:color="auto"/>
                <w:left w:val="none" w:sz="0" w:space="0" w:color="auto"/>
                <w:bottom w:val="none" w:sz="0" w:space="0" w:color="auto"/>
                <w:right w:val="none" w:sz="0" w:space="0" w:color="auto"/>
              </w:divBdr>
            </w:div>
          </w:divsChild>
        </w:div>
        <w:div w:id="704521395">
          <w:marLeft w:val="0"/>
          <w:marRight w:val="0"/>
          <w:marTop w:val="75"/>
          <w:marBottom w:val="75"/>
          <w:divBdr>
            <w:top w:val="single" w:sz="6" w:space="3" w:color="E0E0E0"/>
            <w:left w:val="single" w:sz="6" w:space="3" w:color="E0E0E0"/>
            <w:bottom w:val="single" w:sz="6" w:space="3" w:color="E0E0E0"/>
            <w:right w:val="single" w:sz="6" w:space="3" w:color="E0E0E0"/>
          </w:divBdr>
          <w:divsChild>
            <w:div w:id="64452988">
              <w:marLeft w:val="0"/>
              <w:marRight w:val="0"/>
              <w:marTop w:val="0"/>
              <w:marBottom w:val="0"/>
              <w:divBdr>
                <w:top w:val="none" w:sz="0" w:space="0" w:color="auto"/>
                <w:left w:val="none" w:sz="0" w:space="0" w:color="auto"/>
                <w:bottom w:val="none" w:sz="0" w:space="0" w:color="auto"/>
                <w:right w:val="none" w:sz="0" w:space="0" w:color="auto"/>
              </w:divBdr>
            </w:div>
            <w:div w:id="710114078">
              <w:marLeft w:val="0"/>
              <w:marRight w:val="0"/>
              <w:marTop w:val="0"/>
              <w:marBottom w:val="0"/>
              <w:divBdr>
                <w:top w:val="none" w:sz="0" w:space="0" w:color="auto"/>
                <w:left w:val="none" w:sz="0" w:space="0" w:color="auto"/>
                <w:bottom w:val="none" w:sz="0" w:space="0" w:color="auto"/>
                <w:right w:val="none" w:sz="0" w:space="0" w:color="auto"/>
              </w:divBdr>
            </w:div>
            <w:div w:id="1813130601">
              <w:marLeft w:val="0"/>
              <w:marRight w:val="0"/>
              <w:marTop w:val="0"/>
              <w:marBottom w:val="0"/>
              <w:divBdr>
                <w:top w:val="none" w:sz="0" w:space="0" w:color="auto"/>
                <w:left w:val="none" w:sz="0" w:space="0" w:color="auto"/>
                <w:bottom w:val="none" w:sz="0" w:space="0" w:color="auto"/>
                <w:right w:val="none" w:sz="0" w:space="0" w:color="auto"/>
              </w:divBdr>
            </w:div>
            <w:div w:id="456149196">
              <w:marLeft w:val="0"/>
              <w:marRight w:val="0"/>
              <w:marTop w:val="0"/>
              <w:marBottom w:val="0"/>
              <w:divBdr>
                <w:top w:val="none" w:sz="0" w:space="0" w:color="auto"/>
                <w:left w:val="none" w:sz="0" w:space="0" w:color="auto"/>
                <w:bottom w:val="none" w:sz="0" w:space="0" w:color="auto"/>
                <w:right w:val="none" w:sz="0" w:space="0" w:color="auto"/>
              </w:divBdr>
            </w:div>
            <w:div w:id="1735810793">
              <w:marLeft w:val="0"/>
              <w:marRight w:val="0"/>
              <w:marTop w:val="0"/>
              <w:marBottom w:val="0"/>
              <w:divBdr>
                <w:top w:val="none" w:sz="0" w:space="0" w:color="auto"/>
                <w:left w:val="none" w:sz="0" w:space="0" w:color="auto"/>
                <w:bottom w:val="none" w:sz="0" w:space="0" w:color="auto"/>
                <w:right w:val="none" w:sz="0" w:space="0" w:color="auto"/>
              </w:divBdr>
            </w:div>
            <w:div w:id="1174222533">
              <w:marLeft w:val="0"/>
              <w:marRight w:val="0"/>
              <w:marTop w:val="0"/>
              <w:marBottom w:val="0"/>
              <w:divBdr>
                <w:top w:val="none" w:sz="0" w:space="0" w:color="auto"/>
                <w:left w:val="none" w:sz="0" w:space="0" w:color="auto"/>
                <w:bottom w:val="none" w:sz="0" w:space="0" w:color="auto"/>
                <w:right w:val="none" w:sz="0" w:space="0" w:color="auto"/>
              </w:divBdr>
            </w:div>
          </w:divsChild>
        </w:div>
        <w:div w:id="1536654429">
          <w:marLeft w:val="0"/>
          <w:marRight w:val="0"/>
          <w:marTop w:val="75"/>
          <w:marBottom w:val="75"/>
          <w:divBdr>
            <w:top w:val="single" w:sz="6" w:space="3" w:color="E0E0E0"/>
            <w:left w:val="single" w:sz="6" w:space="3" w:color="E0E0E0"/>
            <w:bottom w:val="single" w:sz="6" w:space="3" w:color="E0E0E0"/>
            <w:right w:val="single" w:sz="6" w:space="3" w:color="E0E0E0"/>
          </w:divBdr>
          <w:divsChild>
            <w:div w:id="1990135417">
              <w:marLeft w:val="0"/>
              <w:marRight w:val="0"/>
              <w:marTop w:val="0"/>
              <w:marBottom w:val="0"/>
              <w:divBdr>
                <w:top w:val="none" w:sz="0" w:space="0" w:color="auto"/>
                <w:left w:val="none" w:sz="0" w:space="0" w:color="auto"/>
                <w:bottom w:val="none" w:sz="0" w:space="0" w:color="auto"/>
                <w:right w:val="none" w:sz="0" w:space="0" w:color="auto"/>
              </w:divBdr>
            </w:div>
            <w:div w:id="1072779018">
              <w:marLeft w:val="0"/>
              <w:marRight w:val="0"/>
              <w:marTop w:val="0"/>
              <w:marBottom w:val="0"/>
              <w:divBdr>
                <w:top w:val="none" w:sz="0" w:space="0" w:color="auto"/>
                <w:left w:val="none" w:sz="0" w:space="0" w:color="auto"/>
                <w:bottom w:val="none" w:sz="0" w:space="0" w:color="auto"/>
                <w:right w:val="none" w:sz="0" w:space="0" w:color="auto"/>
              </w:divBdr>
            </w:div>
            <w:div w:id="1227187814">
              <w:marLeft w:val="0"/>
              <w:marRight w:val="0"/>
              <w:marTop w:val="0"/>
              <w:marBottom w:val="0"/>
              <w:divBdr>
                <w:top w:val="none" w:sz="0" w:space="0" w:color="auto"/>
                <w:left w:val="none" w:sz="0" w:space="0" w:color="auto"/>
                <w:bottom w:val="none" w:sz="0" w:space="0" w:color="auto"/>
                <w:right w:val="none" w:sz="0" w:space="0" w:color="auto"/>
              </w:divBdr>
            </w:div>
            <w:div w:id="2119714762">
              <w:marLeft w:val="0"/>
              <w:marRight w:val="0"/>
              <w:marTop w:val="0"/>
              <w:marBottom w:val="0"/>
              <w:divBdr>
                <w:top w:val="none" w:sz="0" w:space="0" w:color="auto"/>
                <w:left w:val="none" w:sz="0" w:space="0" w:color="auto"/>
                <w:bottom w:val="none" w:sz="0" w:space="0" w:color="auto"/>
                <w:right w:val="none" w:sz="0" w:space="0" w:color="auto"/>
              </w:divBdr>
            </w:div>
            <w:div w:id="796525774">
              <w:marLeft w:val="0"/>
              <w:marRight w:val="0"/>
              <w:marTop w:val="0"/>
              <w:marBottom w:val="0"/>
              <w:divBdr>
                <w:top w:val="none" w:sz="0" w:space="0" w:color="auto"/>
                <w:left w:val="none" w:sz="0" w:space="0" w:color="auto"/>
                <w:bottom w:val="none" w:sz="0" w:space="0" w:color="auto"/>
                <w:right w:val="none" w:sz="0" w:space="0" w:color="auto"/>
              </w:divBdr>
            </w:div>
            <w:div w:id="1559321632">
              <w:marLeft w:val="0"/>
              <w:marRight w:val="0"/>
              <w:marTop w:val="0"/>
              <w:marBottom w:val="0"/>
              <w:divBdr>
                <w:top w:val="none" w:sz="0" w:space="0" w:color="auto"/>
                <w:left w:val="none" w:sz="0" w:space="0" w:color="auto"/>
                <w:bottom w:val="none" w:sz="0" w:space="0" w:color="auto"/>
                <w:right w:val="none" w:sz="0" w:space="0" w:color="auto"/>
              </w:divBdr>
            </w:div>
          </w:divsChild>
        </w:div>
        <w:div w:id="976497446">
          <w:marLeft w:val="0"/>
          <w:marRight w:val="0"/>
          <w:marTop w:val="75"/>
          <w:marBottom w:val="75"/>
          <w:divBdr>
            <w:top w:val="single" w:sz="6" w:space="3" w:color="E0E0E0"/>
            <w:left w:val="single" w:sz="6" w:space="3" w:color="E0E0E0"/>
            <w:bottom w:val="single" w:sz="6" w:space="3" w:color="E0E0E0"/>
            <w:right w:val="single" w:sz="6" w:space="3" w:color="E0E0E0"/>
          </w:divBdr>
          <w:divsChild>
            <w:div w:id="490217557">
              <w:marLeft w:val="0"/>
              <w:marRight w:val="0"/>
              <w:marTop w:val="0"/>
              <w:marBottom w:val="0"/>
              <w:divBdr>
                <w:top w:val="none" w:sz="0" w:space="0" w:color="auto"/>
                <w:left w:val="none" w:sz="0" w:space="0" w:color="auto"/>
                <w:bottom w:val="none" w:sz="0" w:space="0" w:color="auto"/>
                <w:right w:val="none" w:sz="0" w:space="0" w:color="auto"/>
              </w:divBdr>
            </w:div>
            <w:div w:id="1696614889">
              <w:marLeft w:val="0"/>
              <w:marRight w:val="0"/>
              <w:marTop w:val="0"/>
              <w:marBottom w:val="0"/>
              <w:divBdr>
                <w:top w:val="none" w:sz="0" w:space="0" w:color="auto"/>
                <w:left w:val="none" w:sz="0" w:space="0" w:color="auto"/>
                <w:bottom w:val="none" w:sz="0" w:space="0" w:color="auto"/>
                <w:right w:val="none" w:sz="0" w:space="0" w:color="auto"/>
              </w:divBdr>
            </w:div>
            <w:div w:id="2114010241">
              <w:marLeft w:val="0"/>
              <w:marRight w:val="0"/>
              <w:marTop w:val="0"/>
              <w:marBottom w:val="0"/>
              <w:divBdr>
                <w:top w:val="none" w:sz="0" w:space="0" w:color="auto"/>
                <w:left w:val="none" w:sz="0" w:space="0" w:color="auto"/>
                <w:bottom w:val="none" w:sz="0" w:space="0" w:color="auto"/>
                <w:right w:val="none" w:sz="0" w:space="0" w:color="auto"/>
              </w:divBdr>
            </w:div>
            <w:div w:id="1074738270">
              <w:marLeft w:val="0"/>
              <w:marRight w:val="0"/>
              <w:marTop w:val="0"/>
              <w:marBottom w:val="0"/>
              <w:divBdr>
                <w:top w:val="none" w:sz="0" w:space="0" w:color="auto"/>
                <w:left w:val="none" w:sz="0" w:space="0" w:color="auto"/>
                <w:bottom w:val="none" w:sz="0" w:space="0" w:color="auto"/>
                <w:right w:val="none" w:sz="0" w:space="0" w:color="auto"/>
              </w:divBdr>
            </w:div>
            <w:div w:id="302929076">
              <w:marLeft w:val="0"/>
              <w:marRight w:val="0"/>
              <w:marTop w:val="0"/>
              <w:marBottom w:val="0"/>
              <w:divBdr>
                <w:top w:val="none" w:sz="0" w:space="0" w:color="auto"/>
                <w:left w:val="none" w:sz="0" w:space="0" w:color="auto"/>
                <w:bottom w:val="none" w:sz="0" w:space="0" w:color="auto"/>
                <w:right w:val="none" w:sz="0" w:space="0" w:color="auto"/>
              </w:divBdr>
            </w:div>
            <w:div w:id="747115923">
              <w:marLeft w:val="0"/>
              <w:marRight w:val="0"/>
              <w:marTop w:val="0"/>
              <w:marBottom w:val="0"/>
              <w:divBdr>
                <w:top w:val="none" w:sz="0" w:space="0" w:color="auto"/>
                <w:left w:val="none" w:sz="0" w:space="0" w:color="auto"/>
                <w:bottom w:val="none" w:sz="0" w:space="0" w:color="auto"/>
                <w:right w:val="none" w:sz="0" w:space="0" w:color="auto"/>
              </w:divBdr>
            </w:div>
          </w:divsChild>
        </w:div>
        <w:div w:id="2110932032">
          <w:marLeft w:val="0"/>
          <w:marRight w:val="0"/>
          <w:marTop w:val="75"/>
          <w:marBottom w:val="75"/>
          <w:divBdr>
            <w:top w:val="single" w:sz="6" w:space="3" w:color="E0E0E0"/>
            <w:left w:val="single" w:sz="6" w:space="3" w:color="E0E0E0"/>
            <w:bottom w:val="single" w:sz="6" w:space="3" w:color="E0E0E0"/>
            <w:right w:val="single" w:sz="6" w:space="3" w:color="E0E0E0"/>
          </w:divBdr>
          <w:divsChild>
            <w:div w:id="1465808357">
              <w:marLeft w:val="0"/>
              <w:marRight w:val="0"/>
              <w:marTop w:val="0"/>
              <w:marBottom w:val="0"/>
              <w:divBdr>
                <w:top w:val="none" w:sz="0" w:space="0" w:color="auto"/>
                <w:left w:val="none" w:sz="0" w:space="0" w:color="auto"/>
                <w:bottom w:val="none" w:sz="0" w:space="0" w:color="auto"/>
                <w:right w:val="none" w:sz="0" w:space="0" w:color="auto"/>
              </w:divBdr>
            </w:div>
            <w:div w:id="2046633396">
              <w:marLeft w:val="0"/>
              <w:marRight w:val="0"/>
              <w:marTop w:val="0"/>
              <w:marBottom w:val="0"/>
              <w:divBdr>
                <w:top w:val="none" w:sz="0" w:space="0" w:color="auto"/>
                <w:left w:val="none" w:sz="0" w:space="0" w:color="auto"/>
                <w:bottom w:val="none" w:sz="0" w:space="0" w:color="auto"/>
                <w:right w:val="none" w:sz="0" w:space="0" w:color="auto"/>
              </w:divBdr>
            </w:div>
            <w:div w:id="234436860">
              <w:marLeft w:val="0"/>
              <w:marRight w:val="0"/>
              <w:marTop w:val="0"/>
              <w:marBottom w:val="0"/>
              <w:divBdr>
                <w:top w:val="none" w:sz="0" w:space="0" w:color="auto"/>
                <w:left w:val="none" w:sz="0" w:space="0" w:color="auto"/>
                <w:bottom w:val="none" w:sz="0" w:space="0" w:color="auto"/>
                <w:right w:val="none" w:sz="0" w:space="0" w:color="auto"/>
              </w:divBdr>
            </w:div>
            <w:div w:id="670062909">
              <w:marLeft w:val="0"/>
              <w:marRight w:val="0"/>
              <w:marTop w:val="0"/>
              <w:marBottom w:val="0"/>
              <w:divBdr>
                <w:top w:val="none" w:sz="0" w:space="0" w:color="auto"/>
                <w:left w:val="none" w:sz="0" w:space="0" w:color="auto"/>
                <w:bottom w:val="none" w:sz="0" w:space="0" w:color="auto"/>
                <w:right w:val="none" w:sz="0" w:space="0" w:color="auto"/>
              </w:divBdr>
            </w:div>
            <w:div w:id="508645023">
              <w:marLeft w:val="0"/>
              <w:marRight w:val="0"/>
              <w:marTop w:val="0"/>
              <w:marBottom w:val="0"/>
              <w:divBdr>
                <w:top w:val="none" w:sz="0" w:space="0" w:color="auto"/>
                <w:left w:val="none" w:sz="0" w:space="0" w:color="auto"/>
                <w:bottom w:val="none" w:sz="0" w:space="0" w:color="auto"/>
                <w:right w:val="none" w:sz="0" w:space="0" w:color="auto"/>
              </w:divBdr>
            </w:div>
            <w:div w:id="1519200172">
              <w:marLeft w:val="0"/>
              <w:marRight w:val="0"/>
              <w:marTop w:val="0"/>
              <w:marBottom w:val="0"/>
              <w:divBdr>
                <w:top w:val="none" w:sz="0" w:space="0" w:color="auto"/>
                <w:left w:val="none" w:sz="0" w:space="0" w:color="auto"/>
                <w:bottom w:val="none" w:sz="0" w:space="0" w:color="auto"/>
                <w:right w:val="none" w:sz="0" w:space="0" w:color="auto"/>
              </w:divBdr>
            </w:div>
          </w:divsChild>
        </w:div>
        <w:div w:id="206994699">
          <w:marLeft w:val="0"/>
          <w:marRight w:val="0"/>
          <w:marTop w:val="75"/>
          <w:marBottom w:val="75"/>
          <w:divBdr>
            <w:top w:val="single" w:sz="6" w:space="3" w:color="E0E0E0"/>
            <w:left w:val="single" w:sz="6" w:space="3" w:color="E0E0E0"/>
            <w:bottom w:val="single" w:sz="6" w:space="3" w:color="E0E0E0"/>
            <w:right w:val="single" w:sz="6" w:space="3" w:color="E0E0E0"/>
          </w:divBdr>
          <w:divsChild>
            <w:div w:id="1524441405">
              <w:marLeft w:val="0"/>
              <w:marRight w:val="0"/>
              <w:marTop w:val="0"/>
              <w:marBottom w:val="0"/>
              <w:divBdr>
                <w:top w:val="none" w:sz="0" w:space="0" w:color="auto"/>
                <w:left w:val="none" w:sz="0" w:space="0" w:color="auto"/>
                <w:bottom w:val="none" w:sz="0" w:space="0" w:color="auto"/>
                <w:right w:val="none" w:sz="0" w:space="0" w:color="auto"/>
              </w:divBdr>
            </w:div>
            <w:div w:id="947086449">
              <w:marLeft w:val="0"/>
              <w:marRight w:val="0"/>
              <w:marTop w:val="0"/>
              <w:marBottom w:val="0"/>
              <w:divBdr>
                <w:top w:val="none" w:sz="0" w:space="0" w:color="auto"/>
                <w:left w:val="none" w:sz="0" w:space="0" w:color="auto"/>
                <w:bottom w:val="none" w:sz="0" w:space="0" w:color="auto"/>
                <w:right w:val="none" w:sz="0" w:space="0" w:color="auto"/>
              </w:divBdr>
            </w:div>
            <w:div w:id="1632905802">
              <w:marLeft w:val="0"/>
              <w:marRight w:val="0"/>
              <w:marTop w:val="0"/>
              <w:marBottom w:val="0"/>
              <w:divBdr>
                <w:top w:val="none" w:sz="0" w:space="0" w:color="auto"/>
                <w:left w:val="none" w:sz="0" w:space="0" w:color="auto"/>
                <w:bottom w:val="none" w:sz="0" w:space="0" w:color="auto"/>
                <w:right w:val="none" w:sz="0" w:space="0" w:color="auto"/>
              </w:divBdr>
            </w:div>
            <w:div w:id="1786538134">
              <w:marLeft w:val="0"/>
              <w:marRight w:val="0"/>
              <w:marTop w:val="0"/>
              <w:marBottom w:val="0"/>
              <w:divBdr>
                <w:top w:val="none" w:sz="0" w:space="0" w:color="auto"/>
                <w:left w:val="none" w:sz="0" w:space="0" w:color="auto"/>
                <w:bottom w:val="none" w:sz="0" w:space="0" w:color="auto"/>
                <w:right w:val="none" w:sz="0" w:space="0" w:color="auto"/>
              </w:divBdr>
            </w:div>
            <w:div w:id="1951623890">
              <w:marLeft w:val="0"/>
              <w:marRight w:val="0"/>
              <w:marTop w:val="0"/>
              <w:marBottom w:val="0"/>
              <w:divBdr>
                <w:top w:val="none" w:sz="0" w:space="0" w:color="auto"/>
                <w:left w:val="none" w:sz="0" w:space="0" w:color="auto"/>
                <w:bottom w:val="none" w:sz="0" w:space="0" w:color="auto"/>
                <w:right w:val="none" w:sz="0" w:space="0" w:color="auto"/>
              </w:divBdr>
            </w:div>
            <w:div w:id="310402101">
              <w:marLeft w:val="0"/>
              <w:marRight w:val="0"/>
              <w:marTop w:val="0"/>
              <w:marBottom w:val="0"/>
              <w:divBdr>
                <w:top w:val="none" w:sz="0" w:space="0" w:color="auto"/>
                <w:left w:val="none" w:sz="0" w:space="0" w:color="auto"/>
                <w:bottom w:val="none" w:sz="0" w:space="0" w:color="auto"/>
                <w:right w:val="none" w:sz="0" w:space="0" w:color="auto"/>
              </w:divBdr>
            </w:div>
          </w:divsChild>
        </w:div>
        <w:div w:id="1504199541">
          <w:marLeft w:val="0"/>
          <w:marRight w:val="0"/>
          <w:marTop w:val="75"/>
          <w:marBottom w:val="75"/>
          <w:divBdr>
            <w:top w:val="single" w:sz="6" w:space="3" w:color="E0E0E0"/>
            <w:left w:val="single" w:sz="6" w:space="3" w:color="E0E0E0"/>
            <w:bottom w:val="single" w:sz="6" w:space="3" w:color="E0E0E0"/>
            <w:right w:val="single" w:sz="6" w:space="3" w:color="E0E0E0"/>
          </w:divBdr>
          <w:divsChild>
            <w:div w:id="1201236440">
              <w:marLeft w:val="0"/>
              <w:marRight w:val="0"/>
              <w:marTop w:val="0"/>
              <w:marBottom w:val="0"/>
              <w:divBdr>
                <w:top w:val="none" w:sz="0" w:space="0" w:color="auto"/>
                <w:left w:val="none" w:sz="0" w:space="0" w:color="auto"/>
                <w:bottom w:val="none" w:sz="0" w:space="0" w:color="auto"/>
                <w:right w:val="none" w:sz="0" w:space="0" w:color="auto"/>
              </w:divBdr>
            </w:div>
            <w:div w:id="405223981">
              <w:marLeft w:val="0"/>
              <w:marRight w:val="0"/>
              <w:marTop w:val="0"/>
              <w:marBottom w:val="0"/>
              <w:divBdr>
                <w:top w:val="none" w:sz="0" w:space="0" w:color="auto"/>
                <w:left w:val="none" w:sz="0" w:space="0" w:color="auto"/>
                <w:bottom w:val="none" w:sz="0" w:space="0" w:color="auto"/>
                <w:right w:val="none" w:sz="0" w:space="0" w:color="auto"/>
              </w:divBdr>
            </w:div>
            <w:div w:id="2083211642">
              <w:marLeft w:val="0"/>
              <w:marRight w:val="0"/>
              <w:marTop w:val="0"/>
              <w:marBottom w:val="0"/>
              <w:divBdr>
                <w:top w:val="none" w:sz="0" w:space="0" w:color="auto"/>
                <w:left w:val="none" w:sz="0" w:space="0" w:color="auto"/>
                <w:bottom w:val="none" w:sz="0" w:space="0" w:color="auto"/>
                <w:right w:val="none" w:sz="0" w:space="0" w:color="auto"/>
              </w:divBdr>
            </w:div>
            <w:div w:id="1489898960">
              <w:marLeft w:val="0"/>
              <w:marRight w:val="0"/>
              <w:marTop w:val="0"/>
              <w:marBottom w:val="0"/>
              <w:divBdr>
                <w:top w:val="none" w:sz="0" w:space="0" w:color="auto"/>
                <w:left w:val="none" w:sz="0" w:space="0" w:color="auto"/>
                <w:bottom w:val="none" w:sz="0" w:space="0" w:color="auto"/>
                <w:right w:val="none" w:sz="0" w:space="0" w:color="auto"/>
              </w:divBdr>
            </w:div>
            <w:div w:id="2107342616">
              <w:marLeft w:val="0"/>
              <w:marRight w:val="0"/>
              <w:marTop w:val="0"/>
              <w:marBottom w:val="0"/>
              <w:divBdr>
                <w:top w:val="none" w:sz="0" w:space="0" w:color="auto"/>
                <w:left w:val="none" w:sz="0" w:space="0" w:color="auto"/>
                <w:bottom w:val="none" w:sz="0" w:space="0" w:color="auto"/>
                <w:right w:val="none" w:sz="0" w:space="0" w:color="auto"/>
              </w:divBdr>
            </w:div>
            <w:div w:id="1527790098">
              <w:marLeft w:val="0"/>
              <w:marRight w:val="0"/>
              <w:marTop w:val="0"/>
              <w:marBottom w:val="0"/>
              <w:divBdr>
                <w:top w:val="none" w:sz="0" w:space="0" w:color="auto"/>
                <w:left w:val="none" w:sz="0" w:space="0" w:color="auto"/>
                <w:bottom w:val="none" w:sz="0" w:space="0" w:color="auto"/>
                <w:right w:val="none" w:sz="0" w:space="0" w:color="auto"/>
              </w:divBdr>
            </w:div>
          </w:divsChild>
        </w:div>
        <w:div w:id="2038892146">
          <w:marLeft w:val="0"/>
          <w:marRight w:val="0"/>
          <w:marTop w:val="75"/>
          <w:marBottom w:val="75"/>
          <w:divBdr>
            <w:top w:val="single" w:sz="6" w:space="3" w:color="E0E0E0"/>
            <w:left w:val="single" w:sz="6" w:space="3" w:color="E0E0E0"/>
            <w:bottom w:val="single" w:sz="6" w:space="3" w:color="E0E0E0"/>
            <w:right w:val="single" w:sz="6" w:space="3" w:color="E0E0E0"/>
          </w:divBdr>
          <w:divsChild>
            <w:div w:id="1926256702">
              <w:marLeft w:val="0"/>
              <w:marRight w:val="0"/>
              <w:marTop w:val="0"/>
              <w:marBottom w:val="0"/>
              <w:divBdr>
                <w:top w:val="none" w:sz="0" w:space="0" w:color="auto"/>
                <w:left w:val="none" w:sz="0" w:space="0" w:color="auto"/>
                <w:bottom w:val="none" w:sz="0" w:space="0" w:color="auto"/>
                <w:right w:val="none" w:sz="0" w:space="0" w:color="auto"/>
              </w:divBdr>
            </w:div>
            <w:div w:id="1973749800">
              <w:marLeft w:val="0"/>
              <w:marRight w:val="0"/>
              <w:marTop w:val="0"/>
              <w:marBottom w:val="0"/>
              <w:divBdr>
                <w:top w:val="none" w:sz="0" w:space="0" w:color="auto"/>
                <w:left w:val="none" w:sz="0" w:space="0" w:color="auto"/>
                <w:bottom w:val="none" w:sz="0" w:space="0" w:color="auto"/>
                <w:right w:val="none" w:sz="0" w:space="0" w:color="auto"/>
              </w:divBdr>
            </w:div>
            <w:div w:id="1705986356">
              <w:marLeft w:val="0"/>
              <w:marRight w:val="0"/>
              <w:marTop w:val="0"/>
              <w:marBottom w:val="0"/>
              <w:divBdr>
                <w:top w:val="none" w:sz="0" w:space="0" w:color="auto"/>
                <w:left w:val="none" w:sz="0" w:space="0" w:color="auto"/>
                <w:bottom w:val="none" w:sz="0" w:space="0" w:color="auto"/>
                <w:right w:val="none" w:sz="0" w:space="0" w:color="auto"/>
              </w:divBdr>
            </w:div>
            <w:div w:id="1556697703">
              <w:marLeft w:val="0"/>
              <w:marRight w:val="0"/>
              <w:marTop w:val="0"/>
              <w:marBottom w:val="0"/>
              <w:divBdr>
                <w:top w:val="none" w:sz="0" w:space="0" w:color="auto"/>
                <w:left w:val="none" w:sz="0" w:space="0" w:color="auto"/>
                <w:bottom w:val="none" w:sz="0" w:space="0" w:color="auto"/>
                <w:right w:val="none" w:sz="0" w:space="0" w:color="auto"/>
              </w:divBdr>
            </w:div>
            <w:div w:id="1658681968">
              <w:marLeft w:val="0"/>
              <w:marRight w:val="0"/>
              <w:marTop w:val="0"/>
              <w:marBottom w:val="0"/>
              <w:divBdr>
                <w:top w:val="none" w:sz="0" w:space="0" w:color="auto"/>
                <w:left w:val="none" w:sz="0" w:space="0" w:color="auto"/>
                <w:bottom w:val="none" w:sz="0" w:space="0" w:color="auto"/>
                <w:right w:val="none" w:sz="0" w:space="0" w:color="auto"/>
              </w:divBdr>
            </w:div>
            <w:div w:id="940727309">
              <w:marLeft w:val="0"/>
              <w:marRight w:val="0"/>
              <w:marTop w:val="0"/>
              <w:marBottom w:val="0"/>
              <w:divBdr>
                <w:top w:val="none" w:sz="0" w:space="0" w:color="auto"/>
                <w:left w:val="none" w:sz="0" w:space="0" w:color="auto"/>
                <w:bottom w:val="none" w:sz="0" w:space="0" w:color="auto"/>
                <w:right w:val="none" w:sz="0" w:space="0" w:color="auto"/>
              </w:divBdr>
            </w:div>
          </w:divsChild>
        </w:div>
        <w:div w:id="486094776">
          <w:marLeft w:val="0"/>
          <w:marRight w:val="0"/>
          <w:marTop w:val="75"/>
          <w:marBottom w:val="75"/>
          <w:divBdr>
            <w:top w:val="single" w:sz="6" w:space="3" w:color="E0E0E0"/>
            <w:left w:val="single" w:sz="6" w:space="3" w:color="E0E0E0"/>
            <w:bottom w:val="single" w:sz="6" w:space="3" w:color="E0E0E0"/>
            <w:right w:val="single" w:sz="6" w:space="3" w:color="E0E0E0"/>
          </w:divBdr>
          <w:divsChild>
            <w:div w:id="976880475">
              <w:marLeft w:val="0"/>
              <w:marRight w:val="0"/>
              <w:marTop w:val="0"/>
              <w:marBottom w:val="0"/>
              <w:divBdr>
                <w:top w:val="none" w:sz="0" w:space="0" w:color="auto"/>
                <w:left w:val="none" w:sz="0" w:space="0" w:color="auto"/>
                <w:bottom w:val="none" w:sz="0" w:space="0" w:color="auto"/>
                <w:right w:val="none" w:sz="0" w:space="0" w:color="auto"/>
              </w:divBdr>
            </w:div>
            <w:div w:id="1425417464">
              <w:marLeft w:val="0"/>
              <w:marRight w:val="0"/>
              <w:marTop w:val="0"/>
              <w:marBottom w:val="0"/>
              <w:divBdr>
                <w:top w:val="none" w:sz="0" w:space="0" w:color="auto"/>
                <w:left w:val="none" w:sz="0" w:space="0" w:color="auto"/>
                <w:bottom w:val="none" w:sz="0" w:space="0" w:color="auto"/>
                <w:right w:val="none" w:sz="0" w:space="0" w:color="auto"/>
              </w:divBdr>
            </w:div>
            <w:div w:id="1576818205">
              <w:marLeft w:val="0"/>
              <w:marRight w:val="0"/>
              <w:marTop w:val="0"/>
              <w:marBottom w:val="0"/>
              <w:divBdr>
                <w:top w:val="none" w:sz="0" w:space="0" w:color="auto"/>
                <w:left w:val="none" w:sz="0" w:space="0" w:color="auto"/>
                <w:bottom w:val="none" w:sz="0" w:space="0" w:color="auto"/>
                <w:right w:val="none" w:sz="0" w:space="0" w:color="auto"/>
              </w:divBdr>
            </w:div>
            <w:div w:id="1161309014">
              <w:marLeft w:val="0"/>
              <w:marRight w:val="0"/>
              <w:marTop w:val="0"/>
              <w:marBottom w:val="0"/>
              <w:divBdr>
                <w:top w:val="none" w:sz="0" w:space="0" w:color="auto"/>
                <w:left w:val="none" w:sz="0" w:space="0" w:color="auto"/>
                <w:bottom w:val="none" w:sz="0" w:space="0" w:color="auto"/>
                <w:right w:val="none" w:sz="0" w:space="0" w:color="auto"/>
              </w:divBdr>
            </w:div>
            <w:div w:id="361634926">
              <w:marLeft w:val="0"/>
              <w:marRight w:val="0"/>
              <w:marTop w:val="0"/>
              <w:marBottom w:val="0"/>
              <w:divBdr>
                <w:top w:val="none" w:sz="0" w:space="0" w:color="auto"/>
                <w:left w:val="none" w:sz="0" w:space="0" w:color="auto"/>
                <w:bottom w:val="none" w:sz="0" w:space="0" w:color="auto"/>
                <w:right w:val="none" w:sz="0" w:space="0" w:color="auto"/>
              </w:divBdr>
            </w:div>
            <w:div w:id="927423322">
              <w:marLeft w:val="0"/>
              <w:marRight w:val="0"/>
              <w:marTop w:val="0"/>
              <w:marBottom w:val="0"/>
              <w:divBdr>
                <w:top w:val="none" w:sz="0" w:space="0" w:color="auto"/>
                <w:left w:val="none" w:sz="0" w:space="0" w:color="auto"/>
                <w:bottom w:val="none" w:sz="0" w:space="0" w:color="auto"/>
                <w:right w:val="none" w:sz="0" w:space="0" w:color="auto"/>
              </w:divBdr>
            </w:div>
          </w:divsChild>
        </w:div>
        <w:div w:id="250241742">
          <w:marLeft w:val="0"/>
          <w:marRight w:val="0"/>
          <w:marTop w:val="75"/>
          <w:marBottom w:val="75"/>
          <w:divBdr>
            <w:top w:val="single" w:sz="6" w:space="3" w:color="E0E0E0"/>
            <w:left w:val="single" w:sz="6" w:space="3" w:color="E0E0E0"/>
            <w:bottom w:val="single" w:sz="6" w:space="3" w:color="E0E0E0"/>
            <w:right w:val="single" w:sz="6" w:space="3" w:color="E0E0E0"/>
          </w:divBdr>
          <w:divsChild>
            <w:div w:id="752973105">
              <w:marLeft w:val="0"/>
              <w:marRight w:val="0"/>
              <w:marTop w:val="0"/>
              <w:marBottom w:val="0"/>
              <w:divBdr>
                <w:top w:val="none" w:sz="0" w:space="0" w:color="auto"/>
                <w:left w:val="none" w:sz="0" w:space="0" w:color="auto"/>
                <w:bottom w:val="none" w:sz="0" w:space="0" w:color="auto"/>
                <w:right w:val="none" w:sz="0" w:space="0" w:color="auto"/>
              </w:divBdr>
            </w:div>
            <w:div w:id="195117211">
              <w:marLeft w:val="0"/>
              <w:marRight w:val="0"/>
              <w:marTop w:val="0"/>
              <w:marBottom w:val="0"/>
              <w:divBdr>
                <w:top w:val="none" w:sz="0" w:space="0" w:color="auto"/>
                <w:left w:val="none" w:sz="0" w:space="0" w:color="auto"/>
                <w:bottom w:val="none" w:sz="0" w:space="0" w:color="auto"/>
                <w:right w:val="none" w:sz="0" w:space="0" w:color="auto"/>
              </w:divBdr>
            </w:div>
            <w:div w:id="491406817">
              <w:marLeft w:val="0"/>
              <w:marRight w:val="0"/>
              <w:marTop w:val="0"/>
              <w:marBottom w:val="0"/>
              <w:divBdr>
                <w:top w:val="none" w:sz="0" w:space="0" w:color="auto"/>
                <w:left w:val="none" w:sz="0" w:space="0" w:color="auto"/>
                <w:bottom w:val="none" w:sz="0" w:space="0" w:color="auto"/>
                <w:right w:val="none" w:sz="0" w:space="0" w:color="auto"/>
              </w:divBdr>
            </w:div>
            <w:div w:id="1979727430">
              <w:marLeft w:val="0"/>
              <w:marRight w:val="0"/>
              <w:marTop w:val="0"/>
              <w:marBottom w:val="0"/>
              <w:divBdr>
                <w:top w:val="none" w:sz="0" w:space="0" w:color="auto"/>
                <w:left w:val="none" w:sz="0" w:space="0" w:color="auto"/>
                <w:bottom w:val="none" w:sz="0" w:space="0" w:color="auto"/>
                <w:right w:val="none" w:sz="0" w:space="0" w:color="auto"/>
              </w:divBdr>
            </w:div>
            <w:div w:id="371925661">
              <w:marLeft w:val="0"/>
              <w:marRight w:val="0"/>
              <w:marTop w:val="0"/>
              <w:marBottom w:val="0"/>
              <w:divBdr>
                <w:top w:val="none" w:sz="0" w:space="0" w:color="auto"/>
                <w:left w:val="none" w:sz="0" w:space="0" w:color="auto"/>
                <w:bottom w:val="none" w:sz="0" w:space="0" w:color="auto"/>
                <w:right w:val="none" w:sz="0" w:space="0" w:color="auto"/>
              </w:divBdr>
            </w:div>
            <w:div w:id="2052026750">
              <w:marLeft w:val="0"/>
              <w:marRight w:val="0"/>
              <w:marTop w:val="0"/>
              <w:marBottom w:val="0"/>
              <w:divBdr>
                <w:top w:val="none" w:sz="0" w:space="0" w:color="auto"/>
                <w:left w:val="none" w:sz="0" w:space="0" w:color="auto"/>
                <w:bottom w:val="none" w:sz="0" w:space="0" w:color="auto"/>
                <w:right w:val="none" w:sz="0" w:space="0" w:color="auto"/>
              </w:divBdr>
            </w:div>
          </w:divsChild>
        </w:div>
        <w:div w:id="2040272314">
          <w:marLeft w:val="0"/>
          <w:marRight w:val="0"/>
          <w:marTop w:val="75"/>
          <w:marBottom w:val="75"/>
          <w:divBdr>
            <w:top w:val="single" w:sz="6" w:space="3" w:color="E0E0E0"/>
            <w:left w:val="single" w:sz="6" w:space="3" w:color="E0E0E0"/>
            <w:bottom w:val="single" w:sz="6" w:space="3" w:color="E0E0E0"/>
            <w:right w:val="single" w:sz="6" w:space="3" w:color="E0E0E0"/>
          </w:divBdr>
          <w:divsChild>
            <w:div w:id="441729643">
              <w:marLeft w:val="0"/>
              <w:marRight w:val="0"/>
              <w:marTop w:val="0"/>
              <w:marBottom w:val="0"/>
              <w:divBdr>
                <w:top w:val="none" w:sz="0" w:space="0" w:color="auto"/>
                <w:left w:val="none" w:sz="0" w:space="0" w:color="auto"/>
                <w:bottom w:val="none" w:sz="0" w:space="0" w:color="auto"/>
                <w:right w:val="none" w:sz="0" w:space="0" w:color="auto"/>
              </w:divBdr>
            </w:div>
            <w:div w:id="620111048">
              <w:marLeft w:val="0"/>
              <w:marRight w:val="0"/>
              <w:marTop w:val="0"/>
              <w:marBottom w:val="0"/>
              <w:divBdr>
                <w:top w:val="none" w:sz="0" w:space="0" w:color="auto"/>
                <w:left w:val="none" w:sz="0" w:space="0" w:color="auto"/>
                <w:bottom w:val="none" w:sz="0" w:space="0" w:color="auto"/>
                <w:right w:val="none" w:sz="0" w:space="0" w:color="auto"/>
              </w:divBdr>
            </w:div>
            <w:div w:id="761494738">
              <w:marLeft w:val="0"/>
              <w:marRight w:val="0"/>
              <w:marTop w:val="0"/>
              <w:marBottom w:val="0"/>
              <w:divBdr>
                <w:top w:val="none" w:sz="0" w:space="0" w:color="auto"/>
                <w:left w:val="none" w:sz="0" w:space="0" w:color="auto"/>
                <w:bottom w:val="none" w:sz="0" w:space="0" w:color="auto"/>
                <w:right w:val="none" w:sz="0" w:space="0" w:color="auto"/>
              </w:divBdr>
            </w:div>
            <w:div w:id="754202920">
              <w:marLeft w:val="0"/>
              <w:marRight w:val="0"/>
              <w:marTop w:val="0"/>
              <w:marBottom w:val="0"/>
              <w:divBdr>
                <w:top w:val="none" w:sz="0" w:space="0" w:color="auto"/>
                <w:left w:val="none" w:sz="0" w:space="0" w:color="auto"/>
                <w:bottom w:val="none" w:sz="0" w:space="0" w:color="auto"/>
                <w:right w:val="none" w:sz="0" w:space="0" w:color="auto"/>
              </w:divBdr>
            </w:div>
            <w:div w:id="1388142105">
              <w:marLeft w:val="0"/>
              <w:marRight w:val="0"/>
              <w:marTop w:val="0"/>
              <w:marBottom w:val="0"/>
              <w:divBdr>
                <w:top w:val="none" w:sz="0" w:space="0" w:color="auto"/>
                <w:left w:val="none" w:sz="0" w:space="0" w:color="auto"/>
                <w:bottom w:val="none" w:sz="0" w:space="0" w:color="auto"/>
                <w:right w:val="none" w:sz="0" w:space="0" w:color="auto"/>
              </w:divBdr>
            </w:div>
            <w:div w:id="357315824">
              <w:marLeft w:val="0"/>
              <w:marRight w:val="0"/>
              <w:marTop w:val="0"/>
              <w:marBottom w:val="0"/>
              <w:divBdr>
                <w:top w:val="none" w:sz="0" w:space="0" w:color="auto"/>
                <w:left w:val="none" w:sz="0" w:space="0" w:color="auto"/>
                <w:bottom w:val="none" w:sz="0" w:space="0" w:color="auto"/>
                <w:right w:val="none" w:sz="0" w:space="0" w:color="auto"/>
              </w:divBdr>
            </w:div>
          </w:divsChild>
        </w:div>
        <w:div w:id="1801339631">
          <w:marLeft w:val="0"/>
          <w:marRight w:val="0"/>
          <w:marTop w:val="75"/>
          <w:marBottom w:val="75"/>
          <w:divBdr>
            <w:top w:val="single" w:sz="6" w:space="3" w:color="E0E0E0"/>
            <w:left w:val="single" w:sz="6" w:space="3" w:color="E0E0E0"/>
            <w:bottom w:val="single" w:sz="6" w:space="3" w:color="E0E0E0"/>
            <w:right w:val="single" w:sz="6" w:space="3" w:color="E0E0E0"/>
          </w:divBdr>
          <w:divsChild>
            <w:div w:id="488523543">
              <w:marLeft w:val="0"/>
              <w:marRight w:val="0"/>
              <w:marTop w:val="0"/>
              <w:marBottom w:val="0"/>
              <w:divBdr>
                <w:top w:val="none" w:sz="0" w:space="0" w:color="auto"/>
                <w:left w:val="none" w:sz="0" w:space="0" w:color="auto"/>
                <w:bottom w:val="none" w:sz="0" w:space="0" w:color="auto"/>
                <w:right w:val="none" w:sz="0" w:space="0" w:color="auto"/>
              </w:divBdr>
            </w:div>
            <w:div w:id="1599409038">
              <w:marLeft w:val="0"/>
              <w:marRight w:val="0"/>
              <w:marTop w:val="0"/>
              <w:marBottom w:val="0"/>
              <w:divBdr>
                <w:top w:val="none" w:sz="0" w:space="0" w:color="auto"/>
                <w:left w:val="none" w:sz="0" w:space="0" w:color="auto"/>
                <w:bottom w:val="none" w:sz="0" w:space="0" w:color="auto"/>
                <w:right w:val="none" w:sz="0" w:space="0" w:color="auto"/>
              </w:divBdr>
            </w:div>
            <w:div w:id="1146051126">
              <w:marLeft w:val="0"/>
              <w:marRight w:val="0"/>
              <w:marTop w:val="0"/>
              <w:marBottom w:val="0"/>
              <w:divBdr>
                <w:top w:val="none" w:sz="0" w:space="0" w:color="auto"/>
                <w:left w:val="none" w:sz="0" w:space="0" w:color="auto"/>
                <w:bottom w:val="none" w:sz="0" w:space="0" w:color="auto"/>
                <w:right w:val="none" w:sz="0" w:space="0" w:color="auto"/>
              </w:divBdr>
            </w:div>
            <w:div w:id="1544366604">
              <w:marLeft w:val="0"/>
              <w:marRight w:val="0"/>
              <w:marTop w:val="0"/>
              <w:marBottom w:val="0"/>
              <w:divBdr>
                <w:top w:val="none" w:sz="0" w:space="0" w:color="auto"/>
                <w:left w:val="none" w:sz="0" w:space="0" w:color="auto"/>
                <w:bottom w:val="none" w:sz="0" w:space="0" w:color="auto"/>
                <w:right w:val="none" w:sz="0" w:space="0" w:color="auto"/>
              </w:divBdr>
            </w:div>
            <w:div w:id="364407954">
              <w:marLeft w:val="0"/>
              <w:marRight w:val="0"/>
              <w:marTop w:val="0"/>
              <w:marBottom w:val="0"/>
              <w:divBdr>
                <w:top w:val="none" w:sz="0" w:space="0" w:color="auto"/>
                <w:left w:val="none" w:sz="0" w:space="0" w:color="auto"/>
                <w:bottom w:val="none" w:sz="0" w:space="0" w:color="auto"/>
                <w:right w:val="none" w:sz="0" w:space="0" w:color="auto"/>
              </w:divBdr>
            </w:div>
            <w:div w:id="1114859827">
              <w:marLeft w:val="0"/>
              <w:marRight w:val="0"/>
              <w:marTop w:val="0"/>
              <w:marBottom w:val="0"/>
              <w:divBdr>
                <w:top w:val="none" w:sz="0" w:space="0" w:color="auto"/>
                <w:left w:val="none" w:sz="0" w:space="0" w:color="auto"/>
                <w:bottom w:val="none" w:sz="0" w:space="0" w:color="auto"/>
                <w:right w:val="none" w:sz="0" w:space="0" w:color="auto"/>
              </w:divBdr>
            </w:div>
          </w:divsChild>
        </w:div>
        <w:div w:id="1271666029">
          <w:marLeft w:val="0"/>
          <w:marRight w:val="0"/>
          <w:marTop w:val="75"/>
          <w:marBottom w:val="75"/>
          <w:divBdr>
            <w:top w:val="single" w:sz="6" w:space="3" w:color="E0E0E0"/>
            <w:left w:val="single" w:sz="6" w:space="3" w:color="E0E0E0"/>
            <w:bottom w:val="single" w:sz="6" w:space="3" w:color="E0E0E0"/>
            <w:right w:val="single" w:sz="6" w:space="3" w:color="E0E0E0"/>
          </w:divBdr>
          <w:divsChild>
            <w:div w:id="1500269868">
              <w:marLeft w:val="0"/>
              <w:marRight w:val="0"/>
              <w:marTop w:val="0"/>
              <w:marBottom w:val="0"/>
              <w:divBdr>
                <w:top w:val="none" w:sz="0" w:space="0" w:color="auto"/>
                <w:left w:val="none" w:sz="0" w:space="0" w:color="auto"/>
                <w:bottom w:val="none" w:sz="0" w:space="0" w:color="auto"/>
                <w:right w:val="none" w:sz="0" w:space="0" w:color="auto"/>
              </w:divBdr>
            </w:div>
            <w:div w:id="591670666">
              <w:marLeft w:val="0"/>
              <w:marRight w:val="0"/>
              <w:marTop w:val="0"/>
              <w:marBottom w:val="0"/>
              <w:divBdr>
                <w:top w:val="none" w:sz="0" w:space="0" w:color="auto"/>
                <w:left w:val="none" w:sz="0" w:space="0" w:color="auto"/>
                <w:bottom w:val="none" w:sz="0" w:space="0" w:color="auto"/>
                <w:right w:val="none" w:sz="0" w:space="0" w:color="auto"/>
              </w:divBdr>
            </w:div>
            <w:div w:id="603999966">
              <w:marLeft w:val="0"/>
              <w:marRight w:val="0"/>
              <w:marTop w:val="0"/>
              <w:marBottom w:val="0"/>
              <w:divBdr>
                <w:top w:val="none" w:sz="0" w:space="0" w:color="auto"/>
                <w:left w:val="none" w:sz="0" w:space="0" w:color="auto"/>
                <w:bottom w:val="none" w:sz="0" w:space="0" w:color="auto"/>
                <w:right w:val="none" w:sz="0" w:space="0" w:color="auto"/>
              </w:divBdr>
            </w:div>
            <w:div w:id="800265537">
              <w:marLeft w:val="0"/>
              <w:marRight w:val="0"/>
              <w:marTop w:val="0"/>
              <w:marBottom w:val="0"/>
              <w:divBdr>
                <w:top w:val="none" w:sz="0" w:space="0" w:color="auto"/>
                <w:left w:val="none" w:sz="0" w:space="0" w:color="auto"/>
                <w:bottom w:val="none" w:sz="0" w:space="0" w:color="auto"/>
                <w:right w:val="none" w:sz="0" w:space="0" w:color="auto"/>
              </w:divBdr>
            </w:div>
            <w:div w:id="1934244966">
              <w:marLeft w:val="0"/>
              <w:marRight w:val="0"/>
              <w:marTop w:val="0"/>
              <w:marBottom w:val="0"/>
              <w:divBdr>
                <w:top w:val="none" w:sz="0" w:space="0" w:color="auto"/>
                <w:left w:val="none" w:sz="0" w:space="0" w:color="auto"/>
                <w:bottom w:val="none" w:sz="0" w:space="0" w:color="auto"/>
                <w:right w:val="none" w:sz="0" w:space="0" w:color="auto"/>
              </w:divBdr>
            </w:div>
            <w:div w:id="904802099">
              <w:marLeft w:val="0"/>
              <w:marRight w:val="0"/>
              <w:marTop w:val="0"/>
              <w:marBottom w:val="0"/>
              <w:divBdr>
                <w:top w:val="none" w:sz="0" w:space="0" w:color="auto"/>
                <w:left w:val="none" w:sz="0" w:space="0" w:color="auto"/>
                <w:bottom w:val="none" w:sz="0" w:space="0" w:color="auto"/>
                <w:right w:val="none" w:sz="0" w:space="0" w:color="auto"/>
              </w:divBdr>
            </w:div>
          </w:divsChild>
        </w:div>
        <w:div w:id="550969636">
          <w:marLeft w:val="0"/>
          <w:marRight w:val="0"/>
          <w:marTop w:val="75"/>
          <w:marBottom w:val="75"/>
          <w:divBdr>
            <w:top w:val="single" w:sz="6" w:space="3" w:color="E0E0E0"/>
            <w:left w:val="single" w:sz="6" w:space="3" w:color="E0E0E0"/>
            <w:bottom w:val="single" w:sz="6" w:space="3" w:color="E0E0E0"/>
            <w:right w:val="single" w:sz="6" w:space="3" w:color="E0E0E0"/>
          </w:divBdr>
          <w:divsChild>
            <w:div w:id="2015063488">
              <w:marLeft w:val="0"/>
              <w:marRight w:val="0"/>
              <w:marTop w:val="0"/>
              <w:marBottom w:val="0"/>
              <w:divBdr>
                <w:top w:val="none" w:sz="0" w:space="0" w:color="auto"/>
                <w:left w:val="none" w:sz="0" w:space="0" w:color="auto"/>
                <w:bottom w:val="none" w:sz="0" w:space="0" w:color="auto"/>
                <w:right w:val="none" w:sz="0" w:space="0" w:color="auto"/>
              </w:divBdr>
            </w:div>
            <w:div w:id="402147272">
              <w:marLeft w:val="0"/>
              <w:marRight w:val="0"/>
              <w:marTop w:val="0"/>
              <w:marBottom w:val="0"/>
              <w:divBdr>
                <w:top w:val="none" w:sz="0" w:space="0" w:color="auto"/>
                <w:left w:val="none" w:sz="0" w:space="0" w:color="auto"/>
                <w:bottom w:val="none" w:sz="0" w:space="0" w:color="auto"/>
                <w:right w:val="none" w:sz="0" w:space="0" w:color="auto"/>
              </w:divBdr>
            </w:div>
            <w:div w:id="1890067318">
              <w:marLeft w:val="0"/>
              <w:marRight w:val="0"/>
              <w:marTop w:val="0"/>
              <w:marBottom w:val="0"/>
              <w:divBdr>
                <w:top w:val="none" w:sz="0" w:space="0" w:color="auto"/>
                <w:left w:val="none" w:sz="0" w:space="0" w:color="auto"/>
                <w:bottom w:val="none" w:sz="0" w:space="0" w:color="auto"/>
                <w:right w:val="none" w:sz="0" w:space="0" w:color="auto"/>
              </w:divBdr>
            </w:div>
            <w:div w:id="1736661654">
              <w:marLeft w:val="0"/>
              <w:marRight w:val="0"/>
              <w:marTop w:val="0"/>
              <w:marBottom w:val="0"/>
              <w:divBdr>
                <w:top w:val="none" w:sz="0" w:space="0" w:color="auto"/>
                <w:left w:val="none" w:sz="0" w:space="0" w:color="auto"/>
                <w:bottom w:val="none" w:sz="0" w:space="0" w:color="auto"/>
                <w:right w:val="none" w:sz="0" w:space="0" w:color="auto"/>
              </w:divBdr>
            </w:div>
            <w:div w:id="1486166189">
              <w:marLeft w:val="0"/>
              <w:marRight w:val="0"/>
              <w:marTop w:val="0"/>
              <w:marBottom w:val="0"/>
              <w:divBdr>
                <w:top w:val="none" w:sz="0" w:space="0" w:color="auto"/>
                <w:left w:val="none" w:sz="0" w:space="0" w:color="auto"/>
                <w:bottom w:val="none" w:sz="0" w:space="0" w:color="auto"/>
                <w:right w:val="none" w:sz="0" w:space="0" w:color="auto"/>
              </w:divBdr>
            </w:div>
            <w:div w:id="811021647">
              <w:marLeft w:val="0"/>
              <w:marRight w:val="0"/>
              <w:marTop w:val="0"/>
              <w:marBottom w:val="0"/>
              <w:divBdr>
                <w:top w:val="none" w:sz="0" w:space="0" w:color="auto"/>
                <w:left w:val="none" w:sz="0" w:space="0" w:color="auto"/>
                <w:bottom w:val="none" w:sz="0" w:space="0" w:color="auto"/>
                <w:right w:val="none" w:sz="0" w:space="0" w:color="auto"/>
              </w:divBdr>
            </w:div>
          </w:divsChild>
        </w:div>
        <w:div w:id="1299069249">
          <w:marLeft w:val="0"/>
          <w:marRight w:val="0"/>
          <w:marTop w:val="75"/>
          <w:marBottom w:val="75"/>
          <w:divBdr>
            <w:top w:val="single" w:sz="6" w:space="3" w:color="E0E0E0"/>
            <w:left w:val="single" w:sz="6" w:space="3" w:color="E0E0E0"/>
            <w:bottom w:val="single" w:sz="6" w:space="3" w:color="E0E0E0"/>
            <w:right w:val="single" w:sz="6" w:space="3" w:color="E0E0E0"/>
          </w:divBdr>
          <w:divsChild>
            <w:div w:id="1927112632">
              <w:marLeft w:val="0"/>
              <w:marRight w:val="0"/>
              <w:marTop w:val="0"/>
              <w:marBottom w:val="0"/>
              <w:divBdr>
                <w:top w:val="none" w:sz="0" w:space="0" w:color="auto"/>
                <w:left w:val="none" w:sz="0" w:space="0" w:color="auto"/>
                <w:bottom w:val="none" w:sz="0" w:space="0" w:color="auto"/>
                <w:right w:val="none" w:sz="0" w:space="0" w:color="auto"/>
              </w:divBdr>
            </w:div>
            <w:div w:id="869341808">
              <w:marLeft w:val="0"/>
              <w:marRight w:val="0"/>
              <w:marTop w:val="0"/>
              <w:marBottom w:val="0"/>
              <w:divBdr>
                <w:top w:val="none" w:sz="0" w:space="0" w:color="auto"/>
                <w:left w:val="none" w:sz="0" w:space="0" w:color="auto"/>
                <w:bottom w:val="none" w:sz="0" w:space="0" w:color="auto"/>
                <w:right w:val="none" w:sz="0" w:space="0" w:color="auto"/>
              </w:divBdr>
            </w:div>
            <w:div w:id="1002589373">
              <w:marLeft w:val="0"/>
              <w:marRight w:val="0"/>
              <w:marTop w:val="0"/>
              <w:marBottom w:val="0"/>
              <w:divBdr>
                <w:top w:val="none" w:sz="0" w:space="0" w:color="auto"/>
                <w:left w:val="none" w:sz="0" w:space="0" w:color="auto"/>
                <w:bottom w:val="none" w:sz="0" w:space="0" w:color="auto"/>
                <w:right w:val="none" w:sz="0" w:space="0" w:color="auto"/>
              </w:divBdr>
            </w:div>
            <w:div w:id="26949350">
              <w:marLeft w:val="0"/>
              <w:marRight w:val="0"/>
              <w:marTop w:val="0"/>
              <w:marBottom w:val="0"/>
              <w:divBdr>
                <w:top w:val="none" w:sz="0" w:space="0" w:color="auto"/>
                <w:left w:val="none" w:sz="0" w:space="0" w:color="auto"/>
                <w:bottom w:val="none" w:sz="0" w:space="0" w:color="auto"/>
                <w:right w:val="none" w:sz="0" w:space="0" w:color="auto"/>
              </w:divBdr>
            </w:div>
            <w:div w:id="1040007747">
              <w:marLeft w:val="0"/>
              <w:marRight w:val="0"/>
              <w:marTop w:val="0"/>
              <w:marBottom w:val="0"/>
              <w:divBdr>
                <w:top w:val="none" w:sz="0" w:space="0" w:color="auto"/>
                <w:left w:val="none" w:sz="0" w:space="0" w:color="auto"/>
                <w:bottom w:val="none" w:sz="0" w:space="0" w:color="auto"/>
                <w:right w:val="none" w:sz="0" w:space="0" w:color="auto"/>
              </w:divBdr>
            </w:div>
            <w:div w:id="355663917">
              <w:marLeft w:val="0"/>
              <w:marRight w:val="0"/>
              <w:marTop w:val="0"/>
              <w:marBottom w:val="0"/>
              <w:divBdr>
                <w:top w:val="none" w:sz="0" w:space="0" w:color="auto"/>
                <w:left w:val="none" w:sz="0" w:space="0" w:color="auto"/>
                <w:bottom w:val="none" w:sz="0" w:space="0" w:color="auto"/>
                <w:right w:val="none" w:sz="0" w:space="0" w:color="auto"/>
              </w:divBdr>
            </w:div>
          </w:divsChild>
        </w:div>
        <w:div w:id="540555371">
          <w:marLeft w:val="0"/>
          <w:marRight w:val="0"/>
          <w:marTop w:val="75"/>
          <w:marBottom w:val="75"/>
          <w:divBdr>
            <w:top w:val="single" w:sz="6" w:space="3" w:color="E0E0E0"/>
            <w:left w:val="single" w:sz="6" w:space="3" w:color="E0E0E0"/>
            <w:bottom w:val="single" w:sz="6" w:space="3" w:color="E0E0E0"/>
            <w:right w:val="single" w:sz="6" w:space="3" w:color="E0E0E0"/>
          </w:divBdr>
          <w:divsChild>
            <w:div w:id="442917155">
              <w:marLeft w:val="0"/>
              <w:marRight w:val="0"/>
              <w:marTop w:val="0"/>
              <w:marBottom w:val="0"/>
              <w:divBdr>
                <w:top w:val="none" w:sz="0" w:space="0" w:color="auto"/>
                <w:left w:val="none" w:sz="0" w:space="0" w:color="auto"/>
                <w:bottom w:val="none" w:sz="0" w:space="0" w:color="auto"/>
                <w:right w:val="none" w:sz="0" w:space="0" w:color="auto"/>
              </w:divBdr>
            </w:div>
            <w:div w:id="540751855">
              <w:marLeft w:val="0"/>
              <w:marRight w:val="0"/>
              <w:marTop w:val="0"/>
              <w:marBottom w:val="0"/>
              <w:divBdr>
                <w:top w:val="none" w:sz="0" w:space="0" w:color="auto"/>
                <w:left w:val="none" w:sz="0" w:space="0" w:color="auto"/>
                <w:bottom w:val="none" w:sz="0" w:space="0" w:color="auto"/>
                <w:right w:val="none" w:sz="0" w:space="0" w:color="auto"/>
              </w:divBdr>
            </w:div>
            <w:div w:id="1382482234">
              <w:marLeft w:val="0"/>
              <w:marRight w:val="0"/>
              <w:marTop w:val="0"/>
              <w:marBottom w:val="0"/>
              <w:divBdr>
                <w:top w:val="none" w:sz="0" w:space="0" w:color="auto"/>
                <w:left w:val="none" w:sz="0" w:space="0" w:color="auto"/>
                <w:bottom w:val="none" w:sz="0" w:space="0" w:color="auto"/>
                <w:right w:val="none" w:sz="0" w:space="0" w:color="auto"/>
              </w:divBdr>
            </w:div>
            <w:div w:id="635570433">
              <w:marLeft w:val="0"/>
              <w:marRight w:val="0"/>
              <w:marTop w:val="0"/>
              <w:marBottom w:val="0"/>
              <w:divBdr>
                <w:top w:val="none" w:sz="0" w:space="0" w:color="auto"/>
                <w:left w:val="none" w:sz="0" w:space="0" w:color="auto"/>
                <w:bottom w:val="none" w:sz="0" w:space="0" w:color="auto"/>
                <w:right w:val="none" w:sz="0" w:space="0" w:color="auto"/>
              </w:divBdr>
            </w:div>
            <w:div w:id="1740207129">
              <w:marLeft w:val="0"/>
              <w:marRight w:val="0"/>
              <w:marTop w:val="0"/>
              <w:marBottom w:val="0"/>
              <w:divBdr>
                <w:top w:val="none" w:sz="0" w:space="0" w:color="auto"/>
                <w:left w:val="none" w:sz="0" w:space="0" w:color="auto"/>
                <w:bottom w:val="none" w:sz="0" w:space="0" w:color="auto"/>
                <w:right w:val="none" w:sz="0" w:space="0" w:color="auto"/>
              </w:divBdr>
            </w:div>
            <w:div w:id="334377601">
              <w:marLeft w:val="0"/>
              <w:marRight w:val="0"/>
              <w:marTop w:val="0"/>
              <w:marBottom w:val="0"/>
              <w:divBdr>
                <w:top w:val="none" w:sz="0" w:space="0" w:color="auto"/>
                <w:left w:val="none" w:sz="0" w:space="0" w:color="auto"/>
                <w:bottom w:val="none" w:sz="0" w:space="0" w:color="auto"/>
                <w:right w:val="none" w:sz="0" w:space="0" w:color="auto"/>
              </w:divBdr>
            </w:div>
          </w:divsChild>
        </w:div>
        <w:div w:id="552084557">
          <w:marLeft w:val="0"/>
          <w:marRight w:val="0"/>
          <w:marTop w:val="75"/>
          <w:marBottom w:val="75"/>
          <w:divBdr>
            <w:top w:val="single" w:sz="6" w:space="3" w:color="E0E0E0"/>
            <w:left w:val="single" w:sz="6" w:space="3" w:color="E0E0E0"/>
            <w:bottom w:val="single" w:sz="6" w:space="3" w:color="E0E0E0"/>
            <w:right w:val="single" w:sz="6" w:space="3" w:color="E0E0E0"/>
          </w:divBdr>
          <w:divsChild>
            <w:div w:id="160396608">
              <w:marLeft w:val="0"/>
              <w:marRight w:val="0"/>
              <w:marTop w:val="0"/>
              <w:marBottom w:val="0"/>
              <w:divBdr>
                <w:top w:val="none" w:sz="0" w:space="0" w:color="auto"/>
                <w:left w:val="none" w:sz="0" w:space="0" w:color="auto"/>
                <w:bottom w:val="none" w:sz="0" w:space="0" w:color="auto"/>
                <w:right w:val="none" w:sz="0" w:space="0" w:color="auto"/>
              </w:divBdr>
            </w:div>
            <w:div w:id="1357655641">
              <w:marLeft w:val="0"/>
              <w:marRight w:val="0"/>
              <w:marTop w:val="0"/>
              <w:marBottom w:val="0"/>
              <w:divBdr>
                <w:top w:val="none" w:sz="0" w:space="0" w:color="auto"/>
                <w:left w:val="none" w:sz="0" w:space="0" w:color="auto"/>
                <w:bottom w:val="none" w:sz="0" w:space="0" w:color="auto"/>
                <w:right w:val="none" w:sz="0" w:space="0" w:color="auto"/>
              </w:divBdr>
            </w:div>
            <w:div w:id="548763462">
              <w:marLeft w:val="0"/>
              <w:marRight w:val="0"/>
              <w:marTop w:val="0"/>
              <w:marBottom w:val="0"/>
              <w:divBdr>
                <w:top w:val="none" w:sz="0" w:space="0" w:color="auto"/>
                <w:left w:val="none" w:sz="0" w:space="0" w:color="auto"/>
                <w:bottom w:val="none" w:sz="0" w:space="0" w:color="auto"/>
                <w:right w:val="none" w:sz="0" w:space="0" w:color="auto"/>
              </w:divBdr>
            </w:div>
            <w:div w:id="1840073794">
              <w:marLeft w:val="0"/>
              <w:marRight w:val="0"/>
              <w:marTop w:val="0"/>
              <w:marBottom w:val="0"/>
              <w:divBdr>
                <w:top w:val="none" w:sz="0" w:space="0" w:color="auto"/>
                <w:left w:val="none" w:sz="0" w:space="0" w:color="auto"/>
                <w:bottom w:val="none" w:sz="0" w:space="0" w:color="auto"/>
                <w:right w:val="none" w:sz="0" w:space="0" w:color="auto"/>
              </w:divBdr>
            </w:div>
            <w:div w:id="783230141">
              <w:marLeft w:val="0"/>
              <w:marRight w:val="0"/>
              <w:marTop w:val="0"/>
              <w:marBottom w:val="0"/>
              <w:divBdr>
                <w:top w:val="none" w:sz="0" w:space="0" w:color="auto"/>
                <w:left w:val="none" w:sz="0" w:space="0" w:color="auto"/>
                <w:bottom w:val="none" w:sz="0" w:space="0" w:color="auto"/>
                <w:right w:val="none" w:sz="0" w:space="0" w:color="auto"/>
              </w:divBdr>
            </w:div>
            <w:div w:id="176429722">
              <w:marLeft w:val="0"/>
              <w:marRight w:val="0"/>
              <w:marTop w:val="0"/>
              <w:marBottom w:val="0"/>
              <w:divBdr>
                <w:top w:val="none" w:sz="0" w:space="0" w:color="auto"/>
                <w:left w:val="none" w:sz="0" w:space="0" w:color="auto"/>
                <w:bottom w:val="none" w:sz="0" w:space="0" w:color="auto"/>
                <w:right w:val="none" w:sz="0" w:space="0" w:color="auto"/>
              </w:divBdr>
            </w:div>
          </w:divsChild>
        </w:div>
        <w:div w:id="1841509148">
          <w:marLeft w:val="0"/>
          <w:marRight w:val="0"/>
          <w:marTop w:val="75"/>
          <w:marBottom w:val="75"/>
          <w:divBdr>
            <w:top w:val="single" w:sz="6" w:space="3" w:color="E0E0E0"/>
            <w:left w:val="single" w:sz="6" w:space="3" w:color="E0E0E0"/>
            <w:bottom w:val="single" w:sz="6" w:space="3" w:color="E0E0E0"/>
            <w:right w:val="single" w:sz="6" w:space="3" w:color="E0E0E0"/>
          </w:divBdr>
          <w:divsChild>
            <w:div w:id="1051610552">
              <w:marLeft w:val="0"/>
              <w:marRight w:val="0"/>
              <w:marTop w:val="0"/>
              <w:marBottom w:val="0"/>
              <w:divBdr>
                <w:top w:val="none" w:sz="0" w:space="0" w:color="auto"/>
                <w:left w:val="none" w:sz="0" w:space="0" w:color="auto"/>
                <w:bottom w:val="none" w:sz="0" w:space="0" w:color="auto"/>
                <w:right w:val="none" w:sz="0" w:space="0" w:color="auto"/>
              </w:divBdr>
            </w:div>
            <w:div w:id="958998760">
              <w:marLeft w:val="0"/>
              <w:marRight w:val="0"/>
              <w:marTop w:val="0"/>
              <w:marBottom w:val="0"/>
              <w:divBdr>
                <w:top w:val="none" w:sz="0" w:space="0" w:color="auto"/>
                <w:left w:val="none" w:sz="0" w:space="0" w:color="auto"/>
                <w:bottom w:val="none" w:sz="0" w:space="0" w:color="auto"/>
                <w:right w:val="none" w:sz="0" w:space="0" w:color="auto"/>
              </w:divBdr>
            </w:div>
            <w:div w:id="1425373085">
              <w:marLeft w:val="0"/>
              <w:marRight w:val="0"/>
              <w:marTop w:val="0"/>
              <w:marBottom w:val="0"/>
              <w:divBdr>
                <w:top w:val="none" w:sz="0" w:space="0" w:color="auto"/>
                <w:left w:val="none" w:sz="0" w:space="0" w:color="auto"/>
                <w:bottom w:val="none" w:sz="0" w:space="0" w:color="auto"/>
                <w:right w:val="none" w:sz="0" w:space="0" w:color="auto"/>
              </w:divBdr>
            </w:div>
            <w:div w:id="1519851294">
              <w:marLeft w:val="0"/>
              <w:marRight w:val="0"/>
              <w:marTop w:val="0"/>
              <w:marBottom w:val="0"/>
              <w:divBdr>
                <w:top w:val="none" w:sz="0" w:space="0" w:color="auto"/>
                <w:left w:val="none" w:sz="0" w:space="0" w:color="auto"/>
                <w:bottom w:val="none" w:sz="0" w:space="0" w:color="auto"/>
                <w:right w:val="none" w:sz="0" w:space="0" w:color="auto"/>
              </w:divBdr>
            </w:div>
            <w:div w:id="2071490213">
              <w:marLeft w:val="0"/>
              <w:marRight w:val="0"/>
              <w:marTop w:val="0"/>
              <w:marBottom w:val="0"/>
              <w:divBdr>
                <w:top w:val="none" w:sz="0" w:space="0" w:color="auto"/>
                <w:left w:val="none" w:sz="0" w:space="0" w:color="auto"/>
                <w:bottom w:val="none" w:sz="0" w:space="0" w:color="auto"/>
                <w:right w:val="none" w:sz="0" w:space="0" w:color="auto"/>
              </w:divBdr>
            </w:div>
            <w:div w:id="1713112391">
              <w:marLeft w:val="0"/>
              <w:marRight w:val="0"/>
              <w:marTop w:val="0"/>
              <w:marBottom w:val="0"/>
              <w:divBdr>
                <w:top w:val="none" w:sz="0" w:space="0" w:color="auto"/>
                <w:left w:val="none" w:sz="0" w:space="0" w:color="auto"/>
                <w:bottom w:val="none" w:sz="0" w:space="0" w:color="auto"/>
                <w:right w:val="none" w:sz="0" w:space="0" w:color="auto"/>
              </w:divBdr>
            </w:div>
          </w:divsChild>
        </w:div>
        <w:div w:id="885141343">
          <w:marLeft w:val="0"/>
          <w:marRight w:val="0"/>
          <w:marTop w:val="75"/>
          <w:marBottom w:val="75"/>
          <w:divBdr>
            <w:top w:val="single" w:sz="6" w:space="3" w:color="E0E0E0"/>
            <w:left w:val="single" w:sz="6" w:space="3" w:color="E0E0E0"/>
            <w:bottom w:val="single" w:sz="6" w:space="3" w:color="E0E0E0"/>
            <w:right w:val="single" w:sz="6" w:space="3" w:color="E0E0E0"/>
          </w:divBdr>
          <w:divsChild>
            <w:div w:id="1501657597">
              <w:marLeft w:val="0"/>
              <w:marRight w:val="0"/>
              <w:marTop w:val="0"/>
              <w:marBottom w:val="0"/>
              <w:divBdr>
                <w:top w:val="none" w:sz="0" w:space="0" w:color="auto"/>
                <w:left w:val="none" w:sz="0" w:space="0" w:color="auto"/>
                <w:bottom w:val="none" w:sz="0" w:space="0" w:color="auto"/>
                <w:right w:val="none" w:sz="0" w:space="0" w:color="auto"/>
              </w:divBdr>
            </w:div>
            <w:div w:id="335814044">
              <w:marLeft w:val="0"/>
              <w:marRight w:val="0"/>
              <w:marTop w:val="0"/>
              <w:marBottom w:val="0"/>
              <w:divBdr>
                <w:top w:val="none" w:sz="0" w:space="0" w:color="auto"/>
                <w:left w:val="none" w:sz="0" w:space="0" w:color="auto"/>
                <w:bottom w:val="none" w:sz="0" w:space="0" w:color="auto"/>
                <w:right w:val="none" w:sz="0" w:space="0" w:color="auto"/>
              </w:divBdr>
            </w:div>
            <w:div w:id="1779442383">
              <w:marLeft w:val="0"/>
              <w:marRight w:val="0"/>
              <w:marTop w:val="0"/>
              <w:marBottom w:val="0"/>
              <w:divBdr>
                <w:top w:val="none" w:sz="0" w:space="0" w:color="auto"/>
                <w:left w:val="none" w:sz="0" w:space="0" w:color="auto"/>
                <w:bottom w:val="none" w:sz="0" w:space="0" w:color="auto"/>
                <w:right w:val="none" w:sz="0" w:space="0" w:color="auto"/>
              </w:divBdr>
            </w:div>
            <w:div w:id="2030792376">
              <w:marLeft w:val="0"/>
              <w:marRight w:val="0"/>
              <w:marTop w:val="0"/>
              <w:marBottom w:val="0"/>
              <w:divBdr>
                <w:top w:val="none" w:sz="0" w:space="0" w:color="auto"/>
                <w:left w:val="none" w:sz="0" w:space="0" w:color="auto"/>
                <w:bottom w:val="none" w:sz="0" w:space="0" w:color="auto"/>
                <w:right w:val="none" w:sz="0" w:space="0" w:color="auto"/>
              </w:divBdr>
            </w:div>
            <w:div w:id="615523718">
              <w:marLeft w:val="0"/>
              <w:marRight w:val="0"/>
              <w:marTop w:val="0"/>
              <w:marBottom w:val="0"/>
              <w:divBdr>
                <w:top w:val="none" w:sz="0" w:space="0" w:color="auto"/>
                <w:left w:val="none" w:sz="0" w:space="0" w:color="auto"/>
                <w:bottom w:val="none" w:sz="0" w:space="0" w:color="auto"/>
                <w:right w:val="none" w:sz="0" w:space="0" w:color="auto"/>
              </w:divBdr>
            </w:div>
            <w:div w:id="209466039">
              <w:marLeft w:val="0"/>
              <w:marRight w:val="0"/>
              <w:marTop w:val="0"/>
              <w:marBottom w:val="0"/>
              <w:divBdr>
                <w:top w:val="none" w:sz="0" w:space="0" w:color="auto"/>
                <w:left w:val="none" w:sz="0" w:space="0" w:color="auto"/>
                <w:bottom w:val="none" w:sz="0" w:space="0" w:color="auto"/>
                <w:right w:val="none" w:sz="0" w:space="0" w:color="auto"/>
              </w:divBdr>
            </w:div>
          </w:divsChild>
        </w:div>
        <w:div w:id="1115172736">
          <w:marLeft w:val="0"/>
          <w:marRight w:val="0"/>
          <w:marTop w:val="75"/>
          <w:marBottom w:val="75"/>
          <w:divBdr>
            <w:top w:val="single" w:sz="6" w:space="3" w:color="E0E0E0"/>
            <w:left w:val="single" w:sz="6" w:space="3" w:color="E0E0E0"/>
            <w:bottom w:val="single" w:sz="6" w:space="3" w:color="E0E0E0"/>
            <w:right w:val="single" w:sz="6" w:space="3" w:color="E0E0E0"/>
          </w:divBdr>
          <w:divsChild>
            <w:div w:id="1609511295">
              <w:marLeft w:val="0"/>
              <w:marRight w:val="0"/>
              <w:marTop w:val="0"/>
              <w:marBottom w:val="0"/>
              <w:divBdr>
                <w:top w:val="none" w:sz="0" w:space="0" w:color="auto"/>
                <w:left w:val="none" w:sz="0" w:space="0" w:color="auto"/>
                <w:bottom w:val="none" w:sz="0" w:space="0" w:color="auto"/>
                <w:right w:val="none" w:sz="0" w:space="0" w:color="auto"/>
              </w:divBdr>
            </w:div>
            <w:div w:id="1833132210">
              <w:marLeft w:val="0"/>
              <w:marRight w:val="0"/>
              <w:marTop w:val="0"/>
              <w:marBottom w:val="0"/>
              <w:divBdr>
                <w:top w:val="none" w:sz="0" w:space="0" w:color="auto"/>
                <w:left w:val="none" w:sz="0" w:space="0" w:color="auto"/>
                <w:bottom w:val="none" w:sz="0" w:space="0" w:color="auto"/>
                <w:right w:val="none" w:sz="0" w:space="0" w:color="auto"/>
              </w:divBdr>
            </w:div>
            <w:div w:id="965504072">
              <w:marLeft w:val="0"/>
              <w:marRight w:val="0"/>
              <w:marTop w:val="0"/>
              <w:marBottom w:val="0"/>
              <w:divBdr>
                <w:top w:val="none" w:sz="0" w:space="0" w:color="auto"/>
                <w:left w:val="none" w:sz="0" w:space="0" w:color="auto"/>
                <w:bottom w:val="none" w:sz="0" w:space="0" w:color="auto"/>
                <w:right w:val="none" w:sz="0" w:space="0" w:color="auto"/>
              </w:divBdr>
            </w:div>
            <w:div w:id="681204858">
              <w:marLeft w:val="0"/>
              <w:marRight w:val="0"/>
              <w:marTop w:val="0"/>
              <w:marBottom w:val="0"/>
              <w:divBdr>
                <w:top w:val="none" w:sz="0" w:space="0" w:color="auto"/>
                <w:left w:val="none" w:sz="0" w:space="0" w:color="auto"/>
                <w:bottom w:val="none" w:sz="0" w:space="0" w:color="auto"/>
                <w:right w:val="none" w:sz="0" w:space="0" w:color="auto"/>
              </w:divBdr>
            </w:div>
            <w:div w:id="1729107686">
              <w:marLeft w:val="0"/>
              <w:marRight w:val="0"/>
              <w:marTop w:val="0"/>
              <w:marBottom w:val="0"/>
              <w:divBdr>
                <w:top w:val="none" w:sz="0" w:space="0" w:color="auto"/>
                <w:left w:val="none" w:sz="0" w:space="0" w:color="auto"/>
                <w:bottom w:val="none" w:sz="0" w:space="0" w:color="auto"/>
                <w:right w:val="none" w:sz="0" w:space="0" w:color="auto"/>
              </w:divBdr>
            </w:div>
            <w:div w:id="46994675">
              <w:marLeft w:val="0"/>
              <w:marRight w:val="0"/>
              <w:marTop w:val="0"/>
              <w:marBottom w:val="0"/>
              <w:divBdr>
                <w:top w:val="none" w:sz="0" w:space="0" w:color="auto"/>
                <w:left w:val="none" w:sz="0" w:space="0" w:color="auto"/>
                <w:bottom w:val="none" w:sz="0" w:space="0" w:color="auto"/>
                <w:right w:val="none" w:sz="0" w:space="0" w:color="auto"/>
              </w:divBdr>
            </w:div>
          </w:divsChild>
        </w:div>
        <w:div w:id="1178423998">
          <w:marLeft w:val="0"/>
          <w:marRight w:val="0"/>
          <w:marTop w:val="75"/>
          <w:marBottom w:val="75"/>
          <w:divBdr>
            <w:top w:val="single" w:sz="6" w:space="3" w:color="E0E0E0"/>
            <w:left w:val="single" w:sz="6" w:space="3" w:color="E0E0E0"/>
            <w:bottom w:val="single" w:sz="6" w:space="3" w:color="E0E0E0"/>
            <w:right w:val="single" w:sz="6" w:space="3" w:color="E0E0E0"/>
          </w:divBdr>
          <w:divsChild>
            <w:div w:id="1415853804">
              <w:marLeft w:val="0"/>
              <w:marRight w:val="0"/>
              <w:marTop w:val="0"/>
              <w:marBottom w:val="0"/>
              <w:divBdr>
                <w:top w:val="none" w:sz="0" w:space="0" w:color="auto"/>
                <w:left w:val="none" w:sz="0" w:space="0" w:color="auto"/>
                <w:bottom w:val="none" w:sz="0" w:space="0" w:color="auto"/>
                <w:right w:val="none" w:sz="0" w:space="0" w:color="auto"/>
              </w:divBdr>
            </w:div>
            <w:div w:id="46268494">
              <w:marLeft w:val="0"/>
              <w:marRight w:val="0"/>
              <w:marTop w:val="0"/>
              <w:marBottom w:val="0"/>
              <w:divBdr>
                <w:top w:val="none" w:sz="0" w:space="0" w:color="auto"/>
                <w:left w:val="none" w:sz="0" w:space="0" w:color="auto"/>
                <w:bottom w:val="none" w:sz="0" w:space="0" w:color="auto"/>
                <w:right w:val="none" w:sz="0" w:space="0" w:color="auto"/>
              </w:divBdr>
            </w:div>
            <w:div w:id="1217231956">
              <w:marLeft w:val="0"/>
              <w:marRight w:val="0"/>
              <w:marTop w:val="0"/>
              <w:marBottom w:val="0"/>
              <w:divBdr>
                <w:top w:val="none" w:sz="0" w:space="0" w:color="auto"/>
                <w:left w:val="none" w:sz="0" w:space="0" w:color="auto"/>
                <w:bottom w:val="none" w:sz="0" w:space="0" w:color="auto"/>
                <w:right w:val="none" w:sz="0" w:space="0" w:color="auto"/>
              </w:divBdr>
            </w:div>
            <w:div w:id="1478910607">
              <w:marLeft w:val="0"/>
              <w:marRight w:val="0"/>
              <w:marTop w:val="0"/>
              <w:marBottom w:val="0"/>
              <w:divBdr>
                <w:top w:val="none" w:sz="0" w:space="0" w:color="auto"/>
                <w:left w:val="none" w:sz="0" w:space="0" w:color="auto"/>
                <w:bottom w:val="none" w:sz="0" w:space="0" w:color="auto"/>
                <w:right w:val="none" w:sz="0" w:space="0" w:color="auto"/>
              </w:divBdr>
            </w:div>
            <w:div w:id="509104583">
              <w:marLeft w:val="0"/>
              <w:marRight w:val="0"/>
              <w:marTop w:val="0"/>
              <w:marBottom w:val="0"/>
              <w:divBdr>
                <w:top w:val="none" w:sz="0" w:space="0" w:color="auto"/>
                <w:left w:val="none" w:sz="0" w:space="0" w:color="auto"/>
                <w:bottom w:val="none" w:sz="0" w:space="0" w:color="auto"/>
                <w:right w:val="none" w:sz="0" w:space="0" w:color="auto"/>
              </w:divBdr>
            </w:div>
            <w:div w:id="1290746002">
              <w:marLeft w:val="0"/>
              <w:marRight w:val="0"/>
              <w:marTop w:val="0"/>
              <w:marBottom w:val="0"/>
              <w:divBdr>
                <w:top w:val="none" w:sz="0" w:space="0" w:color="auto"/>
                <w:left w:val="none" w:sz="0" w:space="0" w:color="auto"/>
                <w:bottom w:val="none" w:sz="0" w:space="0" w:color="auto"/>
                <w:right w:val="none" w:sz="0" w:space="0" w:color="auto"/>
              </w:divBdr>
            </w:div>
          </w:divsChild>
        </w:div>
        <w:div w:id="506359612">
          <w:marLeft w:val="0"/>
          <w:marRight w:val="0"/>
          <w:marTop w:val="75"/>
          <w:marBottom w:val="75"/>
          <w:divBdr>
            <w:top w:val="single" w:sz="6" w:space="3" w:color="E0E0E0"/>
            <w:left w:val="single" w:sz="6" w:space="3" w:color="E0E0E0"/>
            <w:bottom w:val="single" w:sz="6" w:space="3" w:color="E0E0E0"/>
            <w:right w:val="single" w:sz="6" w:space="3" w:color="E0E0E0"/>
          </w:divBdr>
          <w:divsChild>
            <w:div w:id="1532377183">
              <w:marLeft w:val="0"/>
              <w:marRight w:val="0"/>
              <w:marTop w:val="0"/>
              <w:marBottom w:val="0"/>
              <w:divBdr>
                <w:top w:val="none" w:sz="0" w:space="0" w:color="auto"/>
                <w:left w:val="none" w:sz="0" w:space="0" w:color="auto"/>
                <w:bottom w:val="none" w:sz="0" w:space="0" w:color="auto"/>
                <w:right w:val="none" w:sz="0" w:space="0" w:color="auto"/>
              </w:divBdr>
            </w:div>
            <w:div w:id="780224468">
              <w:marLeft w:val="0"/>
              <w:marRight w:val="0"/>
              <w:marTop w:val="0"/>
              <w:marBottom w:val="0"/>
              <w:divBdr>
                <w:top w:val="none" w:sz="0" w:space="0" w:color="auto"/>
                <w:left w:val="none" w:sz="0" w:space="0" w:color="auto"/>
                <w:bottom w:val="none" w:sz="0" w:space="0" w:color="auto"/>
                <w:right w:val="none" w:sz="0" w:space="0" w:color="auto"/>
              </w:divBdr>
            </w:div>
            <w:div w:id="694695499">
              <w:marLeft w:val="0"/>
              <w:marRight w:val="0"/>
              <w:marTop w:val="0"/>
              <w:marBottom w:val="0"/>
              <w:divBdr>
                <w:top w:val="none" w:sz="0" w:space="0" w:color="auto"/>
                <w:left w:val="none" w:sz="0" w:space="0" w:color="auto"/>
                <w:bottom w:val="none" w:sz="0" w:space="0" w:color="auto"/>
                <w:right w:val="none" w:sz="0" w:space="0" w:color="auto"/>
              </w:divBdr>
            </w:div>
            <w:div w:id="1711417495">
              <w:marLeft w:val="0"/>
              <w:marRight w:val="0"/>
              <w:marTop w:val="0"/>
              <w:marBottom w:val="0"/>
              <w:divBdr>
                <w:top w:val="none" w:sz="0" w:space="0" w:color="auto"/>
                <w:left w:val="none" w:sz="0" w:space="0" w:color="auto"/>
                <w:bottom w:val="none" w:sz="0" w:space="0" w:color="auto"/>
                <w:right w:val="none" w:sz="0" w:space="0" w:color="auto"/>
              </w:divBdr>
            </w:div>
            <w:div w:id="722408869">
              <w:marLeft w:val="0"/>
              <w:marRight w:val="0"/>
              <w:marTop w:val="0"/>
              <w:marBottom w:val="0"/>
              <w:divBdr>
                <w:top w:val="none" w:sz="0" w:space="0" w:color="auto"/>
                <w:left w:val="none" w:sz="0" w:space="0" w:color="auto"/>
                <w:bottom w:val="none" w:sz="0" w:space="0" w:color="auto"/>
                <w:right w:val="none" w:sz="0" w:space="0" w:color="auto"/>
              </w:divBdr>
            </w:div>
            <w:div w:id="1836534400">
              <w:marLeft w:val="0"/>
              <w:marRight w:val="0"/>
              <w:marTop w:val="0"/>
              <w:marBottom w:val="0"/>
              <w:divBdr>
                <w:top w:val="none" w:sz="0" w:space="0" w:color="auto"/>
                <w:left w:val="none" w:sz="0" w:space="0" w:color="auto"/>
                <w:bottom w:val="none" w:sz="0" w:space="0" w:color="auto"/>
                <w:right w:val="none" w:sz="0" w:space="0" w:color="auto"/>
              </w:divBdr>
            </w:div>
          </w:divsChild>
        </w:div>
        <w:div w:id="878511888">
          <w:marLeft w:val="0"/>
          <w:marRight w:val="0"/>
          <w:marTop w:val="75"/>
          <w:marBottom w:val="75"/>
          <w:divBdr>
            <w:top w:val="single" w:sz="6" w:space="3" w:color="E0E0E0"/>
            <w:left w:val="single" w:sz="6" w:space="3" w:color="E0E0E0"/>
            <w:bottom w:val="single" w:sz="6" w:space="3" w:color="E0E0E0"/>
            <w:right w:val="single" w:sz="6" w:space="3" w:color="E0E0E0"/>
          </w:divBdr>
          <w:divsChild>
            <w:div w:id="1821342556">
              <w:marLeft w:val="0"/>
              <w:marRight w:val="0"/>
              <w:marTop w:val="0"/>
              <w:marBottom w:val="0"/>
              <w:divBdr>
                <w:top w:val="none" w:sz="0" w:space="0" w:color="auto"/>
                <w:left w:val="none" w:sz="0" w:space="0" w:color="auto"/>
                <w:bottom w:val="none" w:sz="0" w:space="0" w:color="auto"/>
                <w:right w:val="none" w:sz="0" w:space="0" w:color="auto"/>
              </w:divBdr>
            </w:div>
            <w:div w:id="671835471">
              <w:marLeft w:val="0"/>
              <w:marRight w:val="0"/>
              <w:marTop w:val="0"/>
              <w:marBottom w:val="0"/>
              <w:divBdr>
                <w:top w:val="none" w:sz="0" w:space="0" w:color="auto"/>
                <w:left w:val="none" w:sz="0" w:space="0" w:color="auto"/>
                <w:bottom w:val="none" w:sz="0" w:space="0" w:color="auto"/>
                <w:right w:val="none" w:sz="0" w:space="0" w:color="auto"/>
              </w:divBdr>
            </w:div>
            <w:div w:id="1065833870">
              <w:marLeft w:val="0"/>
              <w:marRight w:val="0"/>
              <w:marTop w:val="0"/>
              <w:marBottom w:val="0"/>
              <w:divBdr>
                <w:top w:val="none" w:sz="0" w:space="0" w:color="auto"/>
                <w:left w:val="none" w:sz="0" w:space="0" w:color="auto"/>
                <w:bottom w:val="none" w:sz="0" w:space="0" w:color="auto"/>
                <w:right w:val="none" w:sz="0" w:space="0" w:color="auto"/>
              </w:divBdr>
            </w:div>
            <w:div w:id="1488589254">
              <w:marLeft w:val="0"/>
              <w:marRight w:val="0"/>
              <w:marTop w:val="0"/>
              <w:marBottom w:val="0"/>
              <w:divBdr>
                <w:top w:val="none" w:sz="0" w:space="0" w:color="auto"/>
                <w:left w:val="none" w:sz="0" w:space="0" w:color="auto"/>
                <w:bottom w:val="none" w:sz="0" w:space="0" w:color="auto"/>
                <w:right w:val="none" w:sz="0" w:space="0" w:color="auto"/>
              </w:divBdr>
            </w:div>
            <w:div w:id="1905603121">
              <w:marLeft w:val="0"/>
              <w:marRight w:val="0"/>
              <w:marTop w:val="0"/>
              <w:marBottom w:val="0"/>
              <w:divBdr>
                <w:top w:val="none" w:sz="0" w:space="0" w:color="auto"/>
                <w:left w:val="none" w:sz="0" w:space="0" w:color="auto"/>
                <w:bottom w:val="none" w:sz="0" w:space="0" w:color="auto"/>
                <w:right w:val="none" w:sz="0" w:space="0" w:color="auto"/>
              </w:divBdr>
            </w:div>
            <w:div w:id="528446924">
              <w:marLeft w:val="0"/>
              <w:marRight w:val="0"/>
              <w:marTop w:val="0"/>
              <w:marBottom w:val="0"/>
              <w:divBdr>
                <w:top w:val="none" w:sz="0" w:space="0" w:color="auto"/>
                <w:left w:val="none" w:sz="0" w:space="0" w:color="auto"/>
                <w:bottom w:val="none" w:sz="0" w:space="0" w:color="auto"/>
                <w:right w:val="none" w:sz="0" w:space="0" w:color="auto"/>
              </w:divBdr>
            </w:div>
          </w:divsChild>
        </w:div>
        <w:div w:id="706758016">
          <w:marLeft w:val="0"/>
          <w:marRight w:val="0"/>
          <w:marTop w:val="75"/>
          <w:marBottom w:val="75"/>
          <w:divBdr>
            <w:top w:val="single" w:sz="6" w:space="3" w:color="E0E0E0"/>
            <w:left w:val="single" w:sz="6" w:space="3" w:color="E0E0E0"/>
            <w:bottom w:val="single" w:sz="6" w:space="3" w:color="E0E0E0"/>
            <w:right w:val="single" w:sz="6" w:space="3" w:color="E0E0E0"/>
          </w:divBdr>
          <w:divsChild>
            <w:div w:id="1794713058">
              <w:marLeft w:val="0"/>
              <w:marRight w:val="0"/>
              <w:marTop w:val="0"/>
              <w:marBottom w:val="0"/>
              <w:divBdr>
                <w:top w:val="none" w:sz="0" w:space="0" w:color="auto"/>
                <w:left w:val="none" w:sz="0" w:space="0" w:color="auto"/>
                <w:bottom w:val="none" w:sz="0" w:space="0" w:color="auto"/>
                <w:right w:val="none" w:sz="0" w:space="0" w:color="auto"/>
              </w:divBdr>
            </w:div>
            <w:div w:id="1511917123">
              <w:marLeft w:val="0"/>
              <w:marRight w:val="0"/>
              <w:marTop w:val="0"/>
              <w:marBottom w:val="0"/>
              <w:divBdr>
                <w:top w:val="none" w:sz="0" w:space="0" w:color="auto"/>
                <w:left w:val="none" w:sz="0" w:space="0" w:color="auto"/>
                <w:bottom w:val="none" w:sz="0" w:space="0" w:color="auto"/>
                <w:right w:val="none" w:sz="0" w:space="0" w:color="auto"/>
              </w:divBdr>
            </w:div>
            <w:div w:id="1045176969">
              <w:marLeft w:val="0"/>
              <w:marRight w:val="0"/>
              <w:marTop w:val="0"/>
              <w:marBottom w:val="0"/>
              <w:divBdr>
                <w:top w:val="none" w:sz="0" w:space="0" w:color="auto"/>
                <w:left w:val="none" w:sz="0" w:space="0" w:color="auto"/>
                <w:bottom w:val="none" w:sz="0" w:space="0" w:color="auto"/>
                <w:right w:val="none" w:sz="0" w:space="0" w:color="auto"/>
              </w:divBdr>
            </w:div>
            <w:div w:id="1864632937">
              <w:marLeft w:val="0"/>
              <w:marRight w:val="0"/>
              <w:marTop w:val="0"/>
              <w:marBottom w:val="0"/>
              <w:divBdr>
                <w:top w:val="none" w:sz="0" w:space="0" w:color="auto"/>
                <w:left w:val="none" w:sz="0" w:space="0" w:color="auto"/>
                <w:bottom w:val="none" w:sz="0" w:space="0" w:color="auto"/>
                <w:right w:val="none" w:sz="0" w:space="0" w:color="auto"/>
              </w:divBdr>
            </w:div>
            <w:div w:id="1590113667">
              <w:marLeft w:val="0"/>
              <w:marRight w:val="0"/>
              <w:marTop w:val="0"/>
              <w:marBottom w:val="0"/>
              <w:divBdr>
                <w:top w:val="none" w:sz="0" w:space="0" w:color="auto"/>
                <w:left w:val="none" w:sz="0" w:space="0" w:color="auto"/>
                <w:bottom w:val="none" w:sz="0" w:space="0" w:color="auto"/>
                <w:right w:val="none" w:sz="0" w:space="0" w:color="auto"/>
              </w:divBdr>
            </w:div>
            <w:div w:id="1774474003">
              <w:marLeft w:val="0"/>
              <w:marRight w:val="0"/>
              <w:marTop w:val="0"/>
              <w:marBottom w:val="0"/>
              <w:divBdr>
                <w:top w:val="none" w:sz="0" w:space="0" w:color="auto"/>
                <w:left w:val="none" w:sz="0" w:space="0" w:color="auto"/>
                <w:bottom w:val="none" w:sz="0" w:space="0" w:color="auto"/>
                <w:right w:val="none" w:sz="0" w:space="0" w:color="auto"/>
              </w:divBdr>
            </w:div>
          </w:divsChild>
        </w:div>
        <w:div w:id="712382823">
          <w:marLeft w:val="0"/>
          <w:marRight w:val="0"/>
          <w:marTop w:val="75"/>
          <w:marBottom w:val="75"/>
          <w:divBdr>
            <w:top w:val="single" w:sz="6" w:space="3" w:color="E0E0E0"/>
            <w:left w:val="single" w:sz="6" w:space="3" w:color="E0E0E0"/>
            <w:bottom w:val="single" w:sz="6" w:space="3" w:color="E0E0E0"/>
            <w:right w:val="single" w:sz="6" w:space="3" w:color="E0E0E0"/>
          </w:divBdr>
          <w:divsChild>
            <w:div w:id="1229727227">
              <w:marLeft w:val="0"/>
              <w:marRight w:val="0"/>
              <w:marTop w:val="0"/>
              <w:marBottom w:val="0"/>
              <w:divBdr>
                <w:top w:val="none" w:sz="0" w:space="0" w:color="auto"/>
                <w:left w:val="none" w:sz="0" w:space="0" w:color="auto"/>
                <w:bottom w:val="none" w:sz="0" w:space="0" w:color="auto"/>
                <w:right w:val="none" w:sz="0" w:space="0" w:color="auto"/>
              </w:divBdr>
            </w:div>
            <w:div w:id="395854958">
              <w:marLeft w:val="0"/>
              <w:marRight w:val="0"/>
              <w:marTop w:val="0"/>
              <w:marBottom w:val="0"/>
              <w:divBdr>
                <w:top w:val="none" w:sz="0" w:space="0" w:color="auto"/>
                <w:left w:val="none" w:sz="0" w:space="0" w:color="auto"/>
                <w:bottom w:val="none" w:sz="0" w:space="0" w:color="auto"/>
                <w:right w:val="none" w:sz="0" w:space="0" w:color="auto"/>
              </w:divBdr>
            </w:div>
            <w:div w:id="1506555115">
              <w:marLeft w:val="0"/>
              <w:marRight w:val="0"/>
              <w:marTop w:val="0"/>
              <w:marBottom w:val="0"/>
              <w:divBdr>
                <w:top w:val="none" w:sz="0" w:space="0" w:color="auto"/>
                <w:left w:val="none" w:sz="0" w:space="0" w:color="auto"/>
                <w:bottom w:val="none" w:sz="0" w:space="0" w:color="auto"/>
                <w:right w:val="none" w:sz="0" w:space="0" w:color="auto"/>
              </w:divBdr>
            </w:div>
            <w:div w:id="711610528">
              <w:marLeft w:val="0"/>
              <w:marRight w:val="0"/>
              <w:marTop w:val="0"/>
              <w:marBottom w:val="0"/>
              <w:divBdr>
                <w:top w:val="none" w:sz="0" w:space="0" w:color="auto"/>
                <w:left w:val="none" w:sz="0" w:space="0" w:color="auto"/>
                <w:bottom w:val="none" w:sz="0" w:space="0" w:color="auto"/>
                <w:right w:val="none" w:sz="0" w:space="0" w:color="auto"/>
              </w:divBdr>
            </w:div>
            <w:div w:id="980580466">
              <w:marLeft w:val="0"/>
              <w:marRight w:val="0"/>
              <w:marTop w:val="0"/>
              <w:marBottom w:val="0"/>
              <w:divBdr>
                <w:top w:val="none" w:sz="0" w:space="0" w:color="auto"/>
                <w:left w:val="none" w:sz="0" w:space="0" w:color="auto"/>
                <w:bottom w:val="none" w:sz="0" w:space="0" w:color="auto"/>
                <w:right w:val="none" w:sz="0" w:space="0" w:color="auto"/>
              </w:divBdr>
            </w:div>
            <w:div w:id="1788305746">
              <w:marLeft w:val="0"/>
              <w:marRight w:val="0"/>
              <w:marTop w:val="0"/>
              <w:marBottom w:val="0"/>
              <w:divBdr>
                <w:top w:val="none" w:sz="0" w:space="0" w:color="auto"/>
                <w:left w:val="none" w:sz="0" w:space="0" w:color="auto"/>
                <w:bottom w:val="none" w:sz="0" w:space="0" w:color="auto"/>
                <w:right w:val="none" w:sz="0" w:space="0" w:color="auto"/>
              </w:divBdr>
            </w:div>
          </w:divsChild>
        </w:div>
        <w:div w:id="1733774649">
          <w:marLeft w:val="0"/>
          <w:marRight w:val="0"/>
          <w:marTop w:val="75"/>
          <w:marBottom w:val="75"/>
          <w:divBdr>
            <w:top w:val="single" w:sz="6" w:space="3" w:color="E0E0E0"/>
            <w:left w:val="single" w:sz="6" w:space="3" w:color="E0E0E0"/>
            <w:bottom w:val="single" w:sz="6" w:space="3" w:color="E0E0E0"/>
            <w:right w:val="single" w:sz="6" w:space="3" w:color="E0E0E0"/>
          </w:divBdr>
          <w:divsChild>
            <w:div w:id="115831735">
              <w:marLeft w:val="0"/>
              <w:marRight w:val="0"/>
              <w:marTop w:val="0"/>
              <w:marBottom w:val="0"/>
              <w:divBdr>
                <w:top w:val="none" w:sz="0" w:space="0" w:color="auto"/>
                <w:left w:val="none" w:sz="0" w:space="0" w:color="auto"/>
                <w:bottom w:val="none" w:sz="0" w:space="0" w:color="auto"/>
                <w:right w:val="none" w:sz="0" w:space="0" w:color="auto"/>
              </w:divBdr>
            </w:div>
            <w:div w:id="1445535343">
              <w:marLeft w:val="0"/>
              <w:marRight w:val="0"/>
              <w:marTop w:val="0"/>
              <w:marBottom w:val="0"/>
              <w:divBdr>
                <w:top w:val="none" w:sz="0" w:space="0" w:color="auto"/>
                <w:left w:val="none" w:sz="0" w:space="0" w:color="auto"/>
                <w:bottom w:val="none" w:sz="0" w:space="0" w:color="auto"/>
                <w:right w:val="none" w:sz="0" w:space="0" w:color="auto"/>
              </w:divBdr>
            </w:div>
            <w:div w:id="212469044">
              <w:marLeft w:val="0"/>
              <w:marRight w:val="0"/>
              <w:marTop w:val="0"/>
              <w:marBottom w:val="0"/>
              <w:divBdr>
                <w:top w:val="none" w:sz="0" w:space="0" w:color="auto"/>
                <w:left w:val="none" w:sz="0" w:space="0" w:color="auto"/>
                <w:bottom w:val="none" w:sz="0" w:space="0" w:color="auto"/>
                <w:right w:val="none" w:sz="0" w:space="0" w:color="auto"/>
              </w:divBdr>
            </w:div>
            <w:div w:id="443689737">
              <w:marLeft w:val="0"/>
              <w:marRight w:val="0"/>
              <w:marTop w:val="0"/>
              <w:marBottom w:val="0"/>
              <w:divBdr>
                <w:top w:val="none" w:sz="0" w:space="0" w:color="auto"/>
                <w:left w:val="none" w:sz="0" w:space="0" w:color="auto"/>
                <w:bottom w:val="none" w:sz="0" w:space="0" w:color="auto"/>
                <w:right w:val="none" w:sz="0" w:space="0" w:color="auto"/>
              </w:divBdr>
            </w:div>
            <w:div w:id="155613574">
              <w:marLeft w:val="0"/>
              <w:marRight w:val="0"/>
              <w:marTop w:val="0"/>
              <w:marBottom w:val="0"/>
              <w:divBdr>
                <w:top w:val="none" w:sz="0" w:space="0" w:color="auto"/>
                <w:left w:val="none" w:sz="0" w:space="0" w:color="auto"/>
                <w:bottom w:val="none" w:sz="0" w:space="0" w:color="auto"/>
                <w:right w:val="none" w:sz="0" w:space="0" w:color="auto"/>
              </w:divBdr>
            </w:div>
            <w:div w:id="1089960080">
              <w:marLeft w:val="0"/>
              <w:marRight w:val="0"/>
              <w:marTop w:val="0"/>
              <w:marBottom w:val="0"/>
              <w:divBdr>
                <w:top w:val="none" w:sz="0" w:space="0" w:color="auto"/>
                <w:left w:val="none" w:sz="0" w:space="0" w:color="auto"/>
                <w:bottom w:val="none" w:sz="0" w:space="0" w:color="auto"/>
                <w:right w:val="none" w:sz="0" w:space="0" w:color="auto"/>
              </w:divBdr>
            </w:div>
          </w:divsChild>
        </w:div>
        <w:div w:id="2063821860">
          <w:marLeft w:val="0"/>
          <w:marRight w:val="0"/>
          <w:marTop w:val="75"/>
          <w:marBottom w:val="75"/>
          <w:divBdr>
            <w:top w:val="single" w:sz="6" w:space="3" w:color="E0E0E0"/>
            <w:left w:val="single" w:sz="6" w:space="3" w:color="E0E0E0"/>
            <w:bottom w:val="single" w:sz="6" w:space="3" w:color="E0E0E0"/>
            <w:right w:val="single" w:sz="6" w:space="3" w:color="E0E0E0"/>
          </w:divBdr>
          <w:divsChild>
            <w:div w:id="819035915">
              <w:marLeft w:val="0"/>
              <w:marRight w:val="0"/>
              <w:marTop w:val="0"/>
              <w:marBottom w:val="0"/>
              <w:divBdr>
                <w:top w:val="none" w:sz="0" w:space="0" w:color="auto"/>
                <w:left w:val="none" w:sz="0" w:space="0" w:color="auto"/>
                <w:bottom w:val="none" w:sz="0" w:space="0" w:color="auto"/>
                <w:right w:val="none" w:sz="0" w:space="0" w:color="auto"/>
              </w:divBdr>
            </w:div>
            <w:div w:id="128716116">
              <w:marLeft w:val="0"/>
              <w:marRight w:val="0"/>
              <w:marTop w:val="0"/>
              <w:marBottom w:val="0"/>
              <w:divBdr>
                <w:top w:val="none" w:sz="0" w:space="0" w:color="auto"/>
                <w:left w:val="none" w:sz="0" w:space="0" w:color="auto"/>
                <w:bottom w:val="none" w:sz="0" w:space="0" w:color="auto"/>
                <w:right w:val="none" w:sz="0" w:space="0" w:color="auto"/>
              </w:divBdr>
            </w:div>
            <w:div w:id="1746143347">
              <w:marLeft w:val="0"/>
              <w:marRight w:val="0"/>
              <w:marTop w:val="0"/>
              <w:marBottom w:val="0"/>
              <w:divBdr>
                <w:top w:val="none" w:sz="0" w:space="0" w:color="auto"/>
                <w:left w:val="none" w:sz="0" w:space="0" w:color="auto"/>
                <w:bottom w:val="none" w:sz="0" w:space="0" w:color="auto"/>
                <w:right w:val="none" w:sz="0" w:space="0" w:color="auto"/>
              </w:divBdr>
            </w:div>
            <w:div w:id="1041980417">
              <w:marLeft w:val="0"/>
              <w:marRight w:val="0"/>
              <w:marTop w:val="0"/>
              <w:marBottom w:val="0"/>
              <w:divBdr>
                <w:top w:val="none" w:sz="0" w:space="0" w:color="auto"/>
                <w:left w:val="none" w:sz="0" w:space="0" w:color="auto"/>
                <w:bottom w:val="none" w:sz="0" w:space="0" w:color="auto"/>
                <w:right w:val="none" w:sz="0" w:space="0" w:color="auto"/>
              </w:divBdr>
            </w:div>
            <w:div w:id="875118990">
              <w:marLeft w:val="0"/>
              <w:marRight w:val="0"/>
              <w:marTop w:val="0"/>
              <w:marBottom w:val="0"/>
              <w:divBdr>
                <w:top w:val="none" w:sz="0" w:space="0" w:color="auto"/>
                <w:left w:val="none" w:sz="0" w:space="0" w:color="auto"/>
                <w:bottom w:val="none" w:sz="0" w:space="0" w:color="auto"/>
                <w:right w:val="none" w:sz="0" w:space="0" w:color="auto"/>
              </w:divBdr>
            </w:div>
            <w:div w:id="1891532075">
              <w:marLeft w:val="0"/>
              <w:marRight w:val="0"/>
              <w:marTop w:val="0"/>
              <w:marBottom w:val="0"/>
              <w:divBdr>
                <w:top w:val="none" w:sz="0" w:space="0" w:color="auto"/>
                <w:left w:val="none" w:sz="0" w:space="0" w:color="auto"/>
                <w:bottom w:val="none" w:sz="0" w:space="0" w:color="auto"/>
                <w:right w:val="none" w:sz="0" w:space="0" w:color="auto"/>
              </w:divBdr>
            </w:div>
          </w:divsChild>
        </w:div>
        <w:div w:id="1700005156">
          <w:marLeft w:val="0"/>
          <w:marRight w:val="0"/>
          <w:marTop w:val="75"/>
          <w:marBottom w:val="75"/>
          <w:divBdr>
            <w:top w:val="single" w:sz="6" w:space="3" w:color="E0E0E0"/>
            <w:left w:val="single" w:sz="6" w:space="3" w:color="E0E0E0"/>
            <w:bottom w:val="single" w:sz="6" w:space="3" w:color="E0E0E0"/>
            <w:right w:val="single" w:sz="6" w:space="3" w:color="E0E0E0"/>
          </w:divBdr>
          <w:divsChild>
            <w:div w:id="1371034402">
              <w:marLeft w:val="0"/>
              <w:marRight w:val="0"/>
              <w:marTop w:val="0"/>
              <w:marBottom w:val="0"/>
              <w:divBdr>
                <w:top w:val="none" w:sz="0" w:space="0" w:color="auto"/>
                <w:left w:val="none" w:sz="0" w:space="0" w:color="auto"/>
                <w:bottom w:val="none" w:sz="0" w:space="0" w:color="auto"/>
                <w:right w:val="none" w:sz="0" w:space="0" w:color="auto"/>
              </w:divBdr>
            </w:div>
            <w:div w:id="1521047536">
              <w:marLeft w:val="0"/>
              <w:marRight w:val="0"/>
              <w:marTop w:val="0"/>
              <w:marBottom w:val="0"/>
              <w:divBdr>
                <w:top w:val="none" w:sz="0" w:space="0" w:color="auto"/>
                <w:left w:val="none" w:sz="0" w:space="0" w:color="auto"/>
                <w:bottom w:val="none" w:sz="0" w:space="0" w:color="auto"/>
                <w:right w:val="none" w:sz="0" w:space="0" w:color="auto"/>
              </w:divBdr>
            </w:div>
            <w:div w:id="646671002">
              <w:marLeft w:val="0"/>
              <w:marRight w:val="0"/>
              <w:marTop w:val="0"/>
              <w:marBottom w:val="0"/>
              <w:divBdr>
                <w:top w:val="none" w:sz="0" w:space="0" w:color="auto"/>
                <w:left w:val="none" w:sz="0" w:space="0" w:color="auto"/>
                <w:bottom w:val="none" w:sz="0" w:space="0" w:color="auto"/>
                <w:right w:val="none" w:sz="0" w:space="0" w:color="auto"/>
              </w:divBdr>
            </w:div>
            <w:div w:id="1025864552">
              <w:marLeft w:val="0"/>
              <w:marRight w:val="0"/>
              <w:marTop w:val="0"/>
              <w:marBottom w:val="0"/>
              <w:divBdr>
                <w:top w:val="none" w:sz="0" w:space="0" w:color="auto"/>
                <w:left w:val="none" w:sz="0" w:space="0" w:color="auto"/>
                <w:bottom w:val="none" w:sz="0" w:space="0" w:color="auto"/>
                <w:right w:val="none" w:sz="0" w:space="0" w:color="auto"/>
              </w:divBdr>
            </w:div>
            <w:div w:id="40983174">
              <w:marLeft w:val="0"/>
              <w:marRight w:val="0"/>
              <w:marTop w:val="0"/>
              <w:marBottom w:val="0"/>
              <w:divBdr>
                <w:top w:val="none" w:sz="0" w:space="0" w:color="auto"/>
                <w:left w:val="none" w:sz="0" w:space="0" w:color="auto"/>
                <w:bottom w:val="none" w:sz="0" w:space="0" w:color="auto"/>
                <w:right w:val="none" w:sz="0" w:space="0" w:color="auto"/>
              </w:divBdr>
            </w:div>
            <w:div w:id="2074499501">
              <w:marLeft w:val="0"/>
              <w:marRight w:val="0"/>
              <w:marTop w:val="0"/>
              <w:marBottom w:val="0"/>
              <w:divBdr>
                <w:top w:val="none" w:sz="0" w:space="0" w:color="auto"/>
                <w:left w:val="none" w:sz="0" w:space="0" w:color="auto"/>
                <w:bottom w:val="none" w:sz="0" w:space="0" w:color="auto"/>
                <w:right w:val="none" w:sz="0" w:space="0" w:color="auto"/>
              </w:divBdr>
            </w:div>
          </w:divsChild>
        </w:div>
        <w:div w:id="2048328795">
          <w:marLeft w:val="0"/>
          <w:marRight w:val="0"/>
          <w:marTop w:val="75"/>
          <w:marBottom w:val="75"/>
          <w:divBdr>
            <w:top w:val="single" w:sz="6" w:space="3" w:color="E0E0E0"/>
            <w:left w:val="single" w:sz="6" w:space="3" w:color="E0E0E0"/>
            <w:bottom w:val="single" w:sz="6" w:space="3" w:color="E0E0E0"/>
            <w:right w:val="single" w:sz="6" w:space="3" w:color="E0E0E0"/>
          </w:divBdr>
          <w:divsChild>
            <w:div w:id="1270625337">
              <w:marLeft w:val="0"/>
              <w:marRight w:val="0"/>
              <w:marTop w:val="0"/>
              <w:marBottom w:val="0"/>
              <w:divBdr>
                <w:top w:val="none" w:sz="0" w:space="0" w:color="auto"/>
                <w:left w:val="none" w:sz="0" w:space="0" w:color="auto"/>
                <w:bottom w:val="none" w:sz="0" w:space="0" w:color="auto"/>
                <w:right w:val="none" w:sz="0" w:space="0" w:color="auto"/>
              </w:divBdr>
            </w:div>
            <w:div w:id="420104952">
              <w:marLeft w:val="0"/>
              <w:marRight w:val="0"/>
              <w:marTop w:val="0"/>
              <w:marBottom w:val="0"/>
              <w:divBdr>
                <w:top w:val="none" w:sz="0" w:space="0" w:color="auto"/>
                <w:left w:val="none" w:sz="0" w:space="0" w:color="auto"/>
                <w:bottom w:val="none" w:sz="0" w:space="0" w:color="auto"/>
                <w:right w:val="none" w:sz="0" w:space="0" w:color="auto"/>
              </w:divBdr>
            </w:div>
            <w:div w:id="844395720">
              <w:marLeft w:val="0"/>
              <w:marRight w:val="0"/>
              <w:marTop w:val="0"/>
              <w:marBottom w:val="0"/>
              <w:divBdr>
                <w:top w:val="none" w:sz="0" w:space="0" w:color="auto"/>
                <w:left w:val="none" w:sz="0" w:space="0" w:color="auto"/>
                <w:bottom w:val="none" w:sz="0" w:space="0" w:color="auto"/>
                <w:right w:val="none" w:sz="0" w:space="0" w:color="auto"/>
              </w:divBdr>
            </w:div>
            <w:div w:id="1387491483">
              <w:marLeft w:val="0"/>
              <w:marRight w:val="0"/>
              <w:marTop w:val="0"/>
              <w:marBottom w:val="0"/>
              <w:divBdr>
                <w:top w:val="none" w:sz="0" w:space="0" w:color="auto"/>
                <w:left w:val="none" w:sz="0" w:space="0" w:color="auto"/>
                <w:bottom w:val="none" w:sz="0" w:space="0" w:color="auto"/>
                <w:right w:val="none" w:sz="0" w:space="0" w:color="auto"/>
              </w:divBdr>
            </w:div>
            <w:div w:id="52780414">
              <w:marLeft w:val="0"/>
              <w:marRight w:val="0"/>
              <w:marTop w:val="0"/>
              <w:marBottom w:val="0"/>
              <w:divBdr>
                <w:top w:val="none" w:sz="0" w:space="0" w:color="auto"/>
                <w:left w:val="none" w:sz="0" w:space="0" w:color="auto"/>
                <w:bottom w:val="none" w:sz="0" w:space="0" w:color="auto"/>
                <w:right w:val="none" w:sz="0" w:space="0" w:color="auto"/>
              </w:divBdr>
            </w:div>
            <w:div w:id="1453357481">
              <w:marLeft w:val="0"/>
              <w:marRight w:val="0"/>
              <w:marTop w:val="0"/>
              <w:marBottom w:val="0"/>
              <w:divBdr>
                <w:top w:val="none" w:sz="0" w:space="0" w:color="auto"/>
                <w:left w:val="none" w:sz="0" w:space="0" w:color="auto"/>
                <w:bottom w:val="none" w:sz="0" w:space="0" w:color="auto"/>
                <w:right w:val="none" w:sz="0" w:space="0" w:color="auto"/>
              </w:divBdr>
            </w:div>
          </w:divsChild>
        </w:div>
        <w:div w:id="599484636">
          <w:marLeft w:val="0"/>
          <w:marRight w:val="0"/>
          <w:marTop w:val="75"/>
          <w:marBottom w:val="75"/>
          <w:divBdr>
            <w:top w:val="single" w:sz="6" w:space="3" w:color="E0E0E0"/>
            <w:left w:val="single" w:sz="6" w:space="3" w:color="E0E0E0"/>
            <w:bottom w:val="single" w:sz="6" w:space="3" w:color="E0E0E0"/>
            <w:right w:val="single" w:sz="6" w:space="3" w:color="E0E0E0"/>
          </w:divBdr>
          <w:divsChild>
            <w:div w:id="426198828">
              <w:marLeft w:val="0"/>
              <w:marRight w:val="0"/>
              <w:marTop w:val="0"/>
              <w:marBottom w:val="0"/>
              <w:divBdr>
                <w:top w:val="none" w:sz="0" w:space="0" w:color="auto"/>
                <w:left w:val="none" w:sz="0" w:space="0" w:color="auto"/>
                <w:bottom w:val="none" w:sz="0" w:space="0" w:color="auto"/>
                <w:right w:val="none" w:sz="0" w:space="0" w:color="auto"/>
              </w:divBdr>
            </w:div>
            <w:div w:id="1951624912">
              <w:marLeft w:val="0"/>
              <w:marRight w:val="0"/>
              <w:marTop w:val="0"/>
              <w:marBottom w:val="0"/>
              <w:divBdr>
                <w:top w:val="none" w:sz="0" w:space="0" w:color="auto"/>
                <w:left w:val="none" w:sz="0" w:space="0" w:color="auto"/>
                <w:bottom w:val="none" w:sz="0" w:space="0" w:color="auto"/>
                <w:right w:val="none" w:sz="0" w:space="0" w:color="auto"/>
              </w:divBdr>
            </w:div>
            <w:div w:id="1226261758">
              <w:marLeft w:val="0"/>
              <w:marRight w:val="0"/>
              <w:marTop w:val="0"/>
              <w:marBottom w:val="0"/>
              <w:divBdr>
                <w:top w:val="none" w:sz="0" w:space="0" w:color="auto"/>
                <w:left w:val="none" w:sz="0" w:space="0" w:color="auto"/>
                <w:bottom w:val="none" w:sz="0" w:space="0" w:color="auto"/>
                <w:right w:val="none" w:sz="0" w:space="0" w:color="auto"/>
              </w:divBdr>
            </w:div>
            <w:div w:id="1604530194">
              <w:marLeft w:val="0"/>
              <w:marRight w:val="0"/>
              <w:marTop w:val="0"/>
              <w:marBottom w:val="0"/>
              <w:divBdr>
                <w:top w:val="none" w:sz="0" w:space="0" w:color="auto"/>
                <w:left w:val="none" w:sz="0" w:space="0" w:color="auto"/>
                <w:bottom w:val="none" w:sz="0" w:space="0" w:color="auto"/>
                <w:right w:val="none" w:sz="0" w:space="0" w:color="auto"/>
              </w:divBdr>
            </w:div>
            <w:div w:id="713043415">
              <w:marLeft w:val="0"/>
              <w:marRight w:val="0"/>
              <w:marTop w:val="0"/>
              <w:marBottom w:val="0"/>
              <w:divBdr>
                <w:top w:val="none" w:sz="0" w:space="0" w:color="auto"/>
                <w:left w:val="none" w:sz="0" w:space="0" w:color="auto"/>
                <w:bottom w:val="none" w:sz="0" w:space="0" w:color="auto"/>
                <w:right w:val="none" w:sz="0" w:space="0" w:color="auto"/>
              </w:divBdr>
            </w:div>
            <w:div w:id="344595479">
              <w:marLeft w:val="0"/>
              <w:marRight w:val="0"/>
              <w:marTop w:val="0"/>
              <w:marBottom w:val="0"/>
              <w:divBdr>
                <w:top w:val="none" w:sz="0" w:space="0" w:color="auto"/>
                <w:left w:val="none" w:sz="0" w:space="0" w:color="auto"/>
                <w:bottom w:val="none" w:sz="0" w:space="0" w:color="auto"/>
                <w:right w:val="none" w:sz="0" w:space="0" w:color="auto"/>
              </w:divBdr>
            </w:div>
          </w:divsChild>
        </w:div>
        <w:div w:id="898706036">
          <w:marLeft w:val="0"/>
          <w:marRight w:val="0"/>
          <w:marTop w:val="75"/>
          <w:marBottom w:val="75"/>
          <w:divBdr>
            <w:top w:val="single" w:sz="6" w:space="3" w:color="E0E0E0"/>
            <w:left w:val="single" w:sz="6" w:space="3" w:color="E0E0E0"/>
            <w:bottom w:val="single" w:sz="6" w:space="3" w:color="E0E0E0"/>
            <w:right w:val="single" w:sz="6" w:space="3" w:color="E0E0E0"/>
          </w:divBdr>
          <w:divsChild>
            <w:div w:id="1704280125">
              <w:marLeft w:val="0"/>
              <w:marRight w:val="0"/>
              <w:marTop w:val="0"/>
              <w:marBottom w:val="0"/>
              <w:divBdr>
                <w:top w:val="none" w:sz="0" w:space="0" w:color="auto"/>
                <w:left w:val="none" w:sz="0" w:space="0" w:color="auto"/>
                <w:bottom w:val="none" w:sz="0" w:space="0" w:color="auto"/>
                <w:right w:val="none" w:sz="0" w:space="0" w:color="auto"/>
              </w:divBdr>
            </w:div>
            <w:div w:id="2129229606">
              <w:marLeft w:val="0"/>
              <w:marRight w:val="0"/>
              <w:marTop w:val="0"/>
              <w:marBottom w:val="0"/>
              <w:divBdr>
                <w:top w:val="none" w:sz="0" w:space="0" w:color="auto"/>
                <w:left w:val="none" w:sz="0" w:space="0" w:color="auto"/>
                <w:bottom w:val="none" w:sz="0" w:space="0" w:color="auto"/>
                <w:right w:val="none" w:sz="0" w:space="0" w:color="auto"/>
              </w:divBdr>
            </w:div>
            <w:div w:id="89662918">
              <w:marLeft w:val="0"/>
              <w:marRight w:val="0"/>
              <w:marTop w:val="0"/>
              <w:marBottom w:val="0"/>
              <w:divBdr>
                <w:top w:val="none" w:sz="0" w:space="0" w:color="auto"/>
                <w:left w:val="none" w:sz="0" w:space="0" w:color="auto"/>
                <w:bottom w:val="none" w:sz="0" w:space="0" w:color="auto"/>
                <w:right w:val="none" w:sz="0" w:space="0" w:color="auto"/>
              </w:divBdr>
            </w:div>
            <w:div w:id="932250472">
              <w:marLeft w:val="0"/>
              <w:marRight w:val="0"/>
              <w:marTop w:val="0"/>
              <w:marBottom w:val="0"/>
              <w:divBdr>
                <w:top w:val="none" w:sz="0" w:space="0" w:color="auto"/>
                <w:left w:val="none" w:sz="0" w:space="0" w:color="auto"/>
                <w:bottom w:val="none" w:sz="0" w:space="0" w:color="auto"/>
                <w:right w:val="none" w:sz="0" w:space="0" w:color="auto"/>
              </w:divBdr>
            </w:div>
            <w:div w:id="827553628">
              <w:marLeft w:val="0"/>
              <w:marRight w:val="0"/>
              <w:marTop w:val="0"/>
              <w:marBottom w:val="0"/>
              <w:divBdr>
                <w:top w:val="none" w:sz="0" w:space="0" w:color="auto"/>
                <w:left w:val="none" w:sz="0" w:space="0" w:color="auto"/>
                <w:bottom w:val="none" w:sz="0" w:space="0" w:color="auto"/>
                <w:right w:val="none" w:sz="0" w:space="0" w:color="auto"/>
              </w:divBdr>
            </w:div>
            <w:div w:id="702480979">
              <w:marLeft w:val="0"/>
              <w:marRight w:val="0"/>
              <w:marTop w:val="0"/>
              <w:marBottom w:val="0"/>
              <w:divBdr>
                <w:top w:val="none" w:sz="0" w:space="0" w:color="auto"/>
                <w:left w:val="none" w:sz="0" w:space="0" w:color="auto"/>
                <w:bottom w:val="none" w:sz="0" w:space="0" w:color="auto"/>
                <w:right w:val="none" w:sz="0" w:space="0" w:color="auto"/>
              </w:divBdr>
            </w:div>
          </w:divsChild>
        </w:div>
        <w:div w:id="318848376">
          <w:marLeft w:val="0"/>
          <w:marRight w:val="0"/>
          <w:marTop w:val="75"/>
          <w:marBottom w:val="75"/>
          <w:divBdr>
            <w:top w:val="single" w:sz="6" w:space="3" w:color="E0E0E0"/>
            <w:left w:val="single" w:sz="6" w:space="3" w:color="E0E0E0"/>
            <w:bottom w:val="single" w:sz="6" w:space="3" w:color="E0E0E0"/>
            <w:right w:val="single" w:sz="6" w:space="3" w:color="E0E0E0"/>
          </w:divBdr>
          <w:divsChild>
            <w:div w:id="1066337616">
              <w:marLeft w:val="0"/>
              <w:marRight w:val="0"/>
              <w:marTop w:val="0"/>
              <w:marBottom w:val="0"/>
              <w:divBdr>
                <w:top w:val="none" w:sz="0" w:space="0" w:color="auto"/>
                <w:left w:val="none" w:sz="0" w:space="0" w:color="auto"/>
                <w:bottom w:val="none" w:sz="0" w:space="0" w:color="auto"/>
                <w:right w:val="none" w:sz="0" w:space="0" w:color="auto"/>
              </w:divBdr>
            </w:div>
            <w:div w:id="1590036962">
              <w:marLeft w:val="0"/>
              <w:marRight w:val="0"/>
              <w:marTop w:val="0"/>
              <w:marBottom w:val="0"/>
              <w:divBdr>
                <w:top w:val="none" w:sz="0" w:space="0" w:color="auto"/>
                <w:left w:val="none" w:sz="0" w:space="0" w:color="auto"/>
                <w:bottom w:val="none" w:sz="0" w:space="0" w:color="auto"/>
                <w:right w:val="none" w:sz="0" w:space="0" w:color="auto"/>
              </w:divBdr>
            </w:div>
            <w:div w:id="574322396">
              <w:marLeft w:val="0"/>
              <w:marRight w:val="0"/>
              <w:marTop w:val="0"/>
              <w:marBottom w:val="0"/>
              <w:divBdr>
                <w:top w:val="none" w:sz="0" w:space="0" w:color="auto"/>
                <w:left w:val="none" w:sz="0" w:space="0" w:color="auto"/>
                <w:bottom w:val="none" w:sz="0" w:space="0" w:color="auto"/>
                <w:right w:val="none" w:sz="0" w:space="0" w:color="auto"/>
              </w:divBdr>
            </w:div>
            <w:div w:id="1973095756">
              <w:marLeft w:val="0"/>
              <w:marRight w:val="0"/>
              <w:marTop w:val="0"/>
              <w:marBottom w:val="0"/>
              <w:divBdr>
                <w:top w:val="none" w:sz="0" w:space="0" w:color="auto"/>
                <w:left w:val="none" w:sz="0" w:space="0" w:color="auto"/>
                <w:bottom w:val="none" w:sz="0" w:space="0" w:color="auto"/>
                <w:right w:val="none" w:sz="0" w:space="0" w:color="auto"/>
              </w:divBdr>
            </w:div>
            <w:div w:id="844396187">
              <w:marLeft w:val="0"/>
              <w:marRight w:val="0"/>
              <w:marTop w:val="0"/>
              <w:marBottom w:val="0"/>
              <w:divBdr>
                <w:top w:val="none" w:sz="0" w:space="0" w:color="auto"/>
                <w:left w:val="none" w:sz="0" w:space="0" w:color="auto"/>
                <w:bottom w:val="none" w:sz="0" w:space="0" w:color="auto"/>
                <w:right w:val="none" w:sz="0" w:space="0" w:color="auto"/>
              </w:divBdr>
            </w:div>
            <w:div w:id="945238857">
              <w:marLeft w:val="0"/>
              <w:marRight w:val="0"/>
              <w:marTop w:val="0"/>
              <w:marBottom w:val="0"/>
              <w:divBdr>
                <w:top w:val="none" w:sz="0" w:space="0" w:color="auto"/>
                <w:left w:val="none" w:sz="0" w:space="0" w:color="auto"/>
                <w:bottom w:val="none" w:sz="0" w:space="0" w:color="auto"/>
                <w:right w:val="none" w:sz="0" w:space="0" w:color="auto"/>
              </w:divBdr>
            </w:div>
          </w:divsChild>
        </w:div>
        <w:div w:id="1320768971">
          <w:marLeft w:val="0"/>
          <w:marRight w:val="0"/>
          <w:marTop w:val="75"/>
          <w:marBottom w:val="75"/>
          <w:divBdr>
            <w:top w:val="single" w:sz="6" w:space="3" w:color="E0E0E0"/>
            <w:left w:val="single" w:sz="6" w:space="3" w:color="E0E0E0"/>
            <w:bottom w:val="single" w:sz="6" w:space="3" w:color="E0E0E0"/>
            <w:right w:val="single" w:sz="6" w:space="3" w:color="E0E0E0"/>
          </w:divBdr>
          <w:divsChild>
            <w:div w:id="878008568">
              <w:marLeft w:val="0"/>
              <w:marRight w:val="0"/>
              <w:marTop w:val="0"/>
              <w:marBottom w:val="0"/>
              <w:divBdr>
                <w:top w:val="none" w:sz="0" w:space="0" w:color="auto"/>
                <w:left w:val="none" w:sz="0" w:space="0" w:color="auto"/>
                <w:bottom w:val="none" w:sz="0" w:space="0" w:color="auto"/>
                <w:right w:val="none" w:sz="0" w:space="0" w:color="auto"/>
              </w:divBdr>
            </w:div>
            <w:div w:id="1131242908">
              <w:marLeft w:val="0"/>
              <w:marRight w:val="0"/>
              <w:marTop w:val="0"/>
              <w:marBottom w:val="0"/>
              <w:divBdr>
                <w:top w:val="none" w:sz="0" w:space="0" w:color="auto"/>
                <w:left w:val="none" w:sz="0" w:space="0" w:color="auto"/>
                <w:bottom w:val="none" w:sz="0" w:space="0" w:color="auto"/>
                <w:right w:val="none" w:sz="0" w:space="0" w:color="auto"/>
              </w:divBdr>
            </w:div>
            <w:div w:id="743525771">
              <w:marLeft w:val="0"/>
              <w:marRight w:val="0"/>
              <w:marTop w:val="0"/>
              <w:marBottom w:val="0"/>
              <w:divBdr>
                <w:top w:val="none" w:sz="0" w:space="0" w:color="auto"/>
                <w:left w:val="none" w:sz="0" w:space="0" w:color="auto"/>
                <w:bottom w:val="none" w:sz="0" w:space="0" w:color="auto"/>
                <w:right w:val="none" w:sz="0" w:space="0" w:color="auto"/>
              </w:divBdr>
            </w:div>
            <w:div w:id="1839887061">
              <w:marLeft w:val="0"/>
              <w:marRight w:val="0"/>
              <w:marTop w:val="0"/>
              <w:marBottom w:val="0"/>
              <w:divBdr>
                <w:top w:val="none" w:sz="0" w:space="0" w:color="auto"/>
                <w:left w:val="none" w:sz="0" w:space="0" w:color="auto"/>
                <w:bottom w:val="none" w:sz="0" w:space="0" w:color="auto"/>
                <w:right w:val="none" w:sz="0" w:space="0" w:color="auto"/>
              </w:divBdr>
            </w:div>
            <w:div w:id="1936749377">
              <w:marLeft w:val="0"/>
              <w:marRight w:val="0"/>
              <w:marTop w:val="0"/>
              <w:marBottom w:val="0"/>
              <w:divBdr>
                <w:top w:val="none" w:sz="0" w:space="0" w:color="auto"/>
                <w:left w:val="none" w:sz="0" w:space="0" w:color="auto"/>
                <w:bottom w:val="none" w:sz="0" w:space="0" w:color="auto"/>
                <w:right w:val="none" w:sz="0" w:space="0" w:color="auto"/>
              </w:divBdr>
            </w:div>
            <w:div w:id="907153691">
              <w:marLeft w:val="0"/>
              <w:marRight w:val="0"/>
              <w:marTop w:val="0"/>
              <w:marBottom w:val="0"/>
              <w:divBdr>
                <w:top w:val="none" w:sz="0" w:space="0" w:color="auto"/>
                <w:left w:val="none" w:sz="0" w:space="0" w:color="auto"/>
                <w:bottom w:val="none" w:sz="0" w:space="0" w:color="auto"/>
                <w:right w:val="none" w:sz="0" w:space="0" w:color="auto"/>
              </w:divBdr>
            </w:div>
          </w:divsChild>
        </w:div>
        <w:div w:id="362248274">
          <w:marLeft w:val="0"/>
          <w:marRight w:val="0"/>
          <w:marTop w:val="75"/>
          <w:marBottom w:val="75"/>
          <w:divBdr>
            <w:top w:val="single" w:sz="6" w:space="3" w:color="E0E0E0"/>
            <w:left w:val="single" w:sz="6" w:space="3" w:color="E0E0E0"/>
            <w:bottom w:val="single" w:sz="6" w:space="3" w:color="E0E0E0"/>
            <w:right w:val="single" w:sz="6" w:space="3" w:color="E0E0E0"/>
          </w:divBdr>
          <w:divsChild>
            <w:div w:id="1556700008">
              <w:marLeft w:val="0"/>
              <w:marRight w:val="0"/>
              <w:marTop w:val="0"/>
              <w:marBottom w:val="0"/>
              <w:divBdr>
                <w:top w:val="none" w:sz="0" w:space="0" w:color="auto"/>
                <w:left w:val="none" w:sz="0" w:space="0" w:color="auto"/>
                <w:bottom w:val="none" w:sz="0" w:space="0" w:color="auto"/>
                <w:right w:val="none" w:sz="0" w:space="0" w:color="auto"/>
              </w:divBdr>
            </w:div>
            <w:div w:id="1018777777">
              <w:marLeft w:val="0"/>
              <w:marRight w:val="0"/>
              <w:marTop w:val="0"/>
              <w:marBottom w:val="0"/>
              <w:divBdr>
                <w:top w:val="none" w:sz="0" w:space="0" w:color="auto"/>
                <w:left w:val="none" w:sz="0" w:space="0" w:color="auto"/>
                <w:bottom w:val="none" w:sz="0" w:space="0" w:color="auto"/>
                <w:right w:val="none" w:sz="0" w:space="0" w:color="auto"/>
              </w:divBdr>
            </w:div>
            <w:div w:id="957370060">
              <w:marLeft w:val="0"/>
              <w:marRight w:val="0"/>
              <w:marTop w:val="0"/>
              <w:marBottom w:val="0"/>
              <w:divBdr>
                <w:top w:val="none" w:sz="0" w:space="0" w:color="auto"/>
                <w:left w:val="none" w:sz="0" w:space="0" w:color="auto"/>
                <w:bottom w:val="none" w:sz="0" w:space="0" w:color="auto"/>
                <w:right w:val="none" w:sz="0" w:space="0" w:color="auto"/>
              </w:divBdr>
            </w:div>
            <w:div w:id="53892716">
              <w:marLeft w:val="0"/>
              <w:marRight w:val="0"/>
              <w:marTop w:val="0"/>
              <w:marBottom w:val="0"/>
              <w:divBdr>
                <w:top w:val="none" w:sz="0" w:space="0" w:color="auto"/>
                <w:left w:val="none" w:sz="0" w:space="0" w:color="auto"/>
                <w:bottom w:val="none" w:sz="0" w:space="0" w:color="auto"/>
                <w:right w:val="none" w:sz="0" w:space="0" w:color="auto"/>
              </w:divBdr>
            </w:div>
            <w:div w:id="123623961">
              <w:marLeft w:val="0"/>
              <w:marRight w:val="0"/>
              <w:marTop w:val="0"/>
              <w:marBottom w:val="0"/>
              <w:divBdr>
                <w:top w:val="none" w:sz="0" w:space="0" w:color="auto"/>
                <w:left w:val="none" w:sz="0" w:space="0" w:color="auto"/>
                <w:bottom w:val="none" w:sz="0" w:space="0" w:color="auto"/>
                <w:right w:val="none" w:sz="0" w:space="0" w:color="auto"/>
              </w:divBdr>
            </w:div>
            <w:div w:id="262420271">
              <w:marLeft w:val="0"/>
              <w:marRight w:val="0"/>
              <w:marTop w:val="0"/>
              <w:marBottom w:val="0"/>
              <w:divBdr>
                <w:top w:val="none" w:sz="0" w:space="0" w:color="auto"/>
                <w:left w:val="none" w:sz="0" w:space="0" w:color="auto"/>
                <w:bottom w:val="none" w:sz="0" w:space="0" w:color="auto"/>
                <w:right w:val="none" w:sz="0" w:space="0" w:color="auto"/>
              </w:divBdr>
            </w:div>
          </w:divsChild>
        </w:div>
        <w:div w:id="412312206">
          <w:marLeft w:val="0"/>
          <w:marRight w:val="0"/>
          <w:marTop w:val="75"/>
          <w:marBottom w:val="75"/>
          <w:divBdr>
            <w:top w:val="single" w:sz="6" w:space="3" w:color="E0E0E0"/>
            <w:left w:val="single" w:sz="6" w:space="3" w:color="E0E0E0"/>
            <w:bottom w:val="single" w:sz="6" w:space="3" w:color="E0E0E0"/>
            <w:right w:val="single" w:sz="6" w:space="3" w:color="E0E0E0"/>
          </w:divBdr>
          <w:divsChild>
            <w:div w:id="2090275646">
              <w:marLeft w:val="0"/>
              <w:marRight w:val="0"/>
              <w:marTop w:val="0"/>
              <w:marBottom w:val="0"/>
              <w:divBdr>
                <w:top w:val="none" w:sz="0" w:space="0" w:color="auto"/>
                <w:left w:val="none" w:sz="0" w:space="0" w:color="auto"/>
                <w:bottom w:val="none" w:sz="0" w:space="0" w:color="auto"/>
                <w:right w:val="none" w:sz="0" w:space="0" w:color="auto"/>
              </w:divBdr>
            </w:div>
            <w:div w:id="761797594">
              <w:marLeft w:val="0"/>
              <w:marRight w:val="0"/>
              <w:marTop w:val="0"/>
              <w:marBottom w:val="0"/>
              <w:divBdr>
                <w:top w:val="none" w:sz="0" w:space="0" w:color="auto"/>
                <w:left w:val="none" w:sz="0" w:space="0" w:color="auto"/>
                <w:bottom w:val="none" w:sz="0" w:space="0" w:color="auto"/>
                <w:right w:val="none" w:sz="0" w:space="0" w:color="auto"/>
              </w:divBdr>
            </w:div>
            <w:div w:id="368532023">
              <w:marLeft w:val="0"/>
              <w:marRight w:val="0"/>
              <w:marTop w:val="0"/>
              <w:marBottom w:val="0"/>
              <w:divBdr>
                <w:top w:val="none" w:sz="0" w:space="0" w:color="auto"/>
                <w:left w:val="none" w:sz="0" w:space="0" w:color="auto"/>
                <w:bottom w:val="none" w:sz="0" w:space="0" w:color="auto"/>
                <w:right w:val="none" w:sz="0" w:space="0" w:color="auto"/>
              </w:divBdr>
            </w:div>
            <w:div w:id="243299214">
              <w:marLeft w:val="0"/>
              <w:marRight w:val="0"/>
              <w:marTop w:val="0"/>
              <w:marBottom w:val="0"/>
              <w:divBdr>
                <w:top w:val="none" w:sz="0" w:space="0" w:color="auto"/>
                <w:left w:val="none" w:sz="0" w:space="0" w:color="auto"/>
                <w:bottom w:val="none" w:sz="0" w:space="0" w:color="auto"/>
                <w:right w:val="none" w:sz="0" w:space="0" w:color="auto"/>
              </w:divBdr>
            </w:div>
            <w:div w:id="717238485">
              <w:marLeft w:val="0"/>
              <w:marRight w:val="0"/>
              <w:marTop w:val="0"/>
              <w:marBottom w:val="0"/>
              <w:divBdr>
                <w:top w:val="none" w:sz="0" w:space="0" w:color="auto"/>
                <w:left w:val="none" w:sz="0" w:space="0" w:color="auto"/>
                <w:bottom w:val="none" w:sz="0" w:space="0" w:color="auto"/>
                <w:right w:val="none" w:sz="0" w:space="0" w:color="auto"/>
              </w:divBdr>
            </w:div>
            <w:div w:id="1873108332">
              <w:marLeft w:val="0"/>
              <w:marRight w:val="0"/>
              <w:marTop w:val="0"/>
              <w:marBottom w:val="0"/>
              <w:divBdr>
                <w:top w:val="none" w:sz="0" w:space="0" w:color="auto"/>
                <w:left w:val="none" w:sz="0" w:space="0" w:color="auto"/>
                <w:bottom w:val="none" w:sz="0" w:space="0" w:color="auto"/>
                <w:right w:val="none" w:sz="0" w:space="0" w:color="auto"/>
              </w:divBdr>
            </w:div>
          </w:divsChild>
        </w:div>
        <w:div w:id="1509978757">
          <w:marLeft w:val="0"/>
          <w:marRight w:val="0"/>
          <w:marTop w:val="75"/>
          <w:marBottom w:val="75"/>
          <w:divBdr>
            <w:top w:val="single" w:sz="6" w:space="3" w:color="E0E0E0"/>
            <w:left w:val="single" w:sz="6" w:space="3" w:color="E0E0E0"/>
            <w:bottom w:val="single" w:sz="6" w:space="3" w:color="E0E0E0"/>
            <w:right w:val="single" w:sz="6" w:space="3" w:color="E0E0E0"/>
          </w:divBdr>
          <w:divsChild>
            <w:div w:id="426657777">
              <w:marLeft w:val="0"/>
              <w:marRight w:val="0"/>
              <w:marTop w:val="0"/>
              <w:marBottom w:val="0"/>
              <w:divBdr>
                <w:top w:val="none" w:sz="0" w:space="0" w:color="auto"/>
                <w:left w:val="none" w:sz="0" w:space="0" w:color="auto"/>
                <w:bottom w:val="none" w:sz="0" w:space="0" w:color="auto"/>
                <w:right w:val="none" w:sz="0" w:space="0" w:color="auto"/>
              </w:divBdr>
            </w:div>
            <w:div w:id="250093572">
              <w:marLeft w:val="0"/>
              <w:marRight w:val="0"/>
              <w:marTop w:val="0"/>
              <w:marBottom w:val="0"/>
              <w:divBdr>
                <w:top w:val="none" w:sz="0" w:space="0" w:color="auto"/>
                <w:left w:val="none" w:sz="0" w:space="0" w:color="auto"/>
                <w:bottom w:val="none" w:sz="0" w:space="0" w:color="auto"/>
                <w:right w:val="none" w:sz="0" w:space="0" w:color="auto"/>
              </w:divBdr>
            </w:div>
            <w:div w:id="1200240018">
              <w:marLeft w:val="0"/>
              <w:marRight w:val="0"/>
              <w:marTop w:val="0"/>
              <w:marBottom w:val="0"/>
              <w:divBdr>
                <w:top w:val="none" w:sz="0" w:space="0" w:color="auto"/>
                <w:left w:val="none" w:sz="0" w:space="0" w:color="auto"/>
                <w:bottom w:val="none" w:sz="0" w:space="0" w:color="auto"/>
                <w:right w:val="none" w:sz="0" w:space="0" w:color="auto"/>
              </w:divBdr>
            </w:div>
            <w:div w:id="664016213">
              <w:marLeft w:val="0"/>
              <w:marRight w:val="0"/>
              <w:marTop w:val="0"/>
              <w:marBottom w:val="0"/>
              <w:divBdr>
                <w:top w:val="none" w:sz="0" w:space="0" w:color="auto"/>
                <w:left w:val="none" w:sz="0" w:space="0" w:color="auto"/>
                <w:bottom w:val="none" w:sz="0" w:space="0" w:color="auto"/>
                <w:right w:val="none" w:sz="0" w:space="0" w:color="auto"/>
              </w:divBdr>
            </w:div>
            <w:div w:id="1810781625">
              <w:marLeft w:val="0"/>
              <w:marRight w:val="0"/>
              <w:marTop w:val="0"/>
              <w:marBottom w:val="0"/>
              <w:divBdr>
                <w:top w:val="none" w:sz="0" w:space="0" w:color="auto"/>
                <w:left w:val="none" w:sz="0" w:space="0" w:color="auto"/>
                <w:bottom w:val="none" w:sz="0" w:space="0" w:color="auto"/>
                <w:right w:val="none" w:sz="0" w:space="0" w:color="auto"/>
              </w:divBdr>
            </w:div>
            <w:div w:id="739865917">
              <w:marLeft w:val="0"/>
              <w:marRight w:val="0"/>
              <w:marTop w:val="0"/>
              <w:marBottom w:val="0"/>
              <w:divBdr>
                <w:top w:val="none" w:sz="0" w:space="0" w:color="auto"/>
                <w:left w:val="none" w:sz="0" w:space="0" w:color="auto"/>
                <w:bottom w:val="none" w:sz="0" w:space="0" w:color="auto"/>
                <w:right w:val="none" w:sz="0" w:space="0" w:color="auto"/>
              </w:divBdr>
            </w:div>
          </w:divsChild>
        </w:div>
        <w:div w:id="1312826605">
          <w:marLeft w:val="0"/>
          <w:marRight w:val="0"/>
          <w:marTop w:val="75"/>
          <w:marBottom w:val="75"/>
          <w:divBdr>
            <w:top w:val="single" w:sz="6" w:space="3" w:color="E0E0E0"/>
            <w:left w:val="single" w:sz="6" w:space="3" w:color="E0E0E0"/>
            <w:bottom w:val="single" w:sz="6" w:space="3" w:color="E0E0E0"/>
            <w:right w:val="single" w:sz="6" w:space="3" w:color="E0E0E0"/>
          </w:divBdr>
          <w:divsChild>
            <w:div w:id="210389734">
              <w:marLeft w:val="0"/>
              <w:marRight w:val="0"/>
              <w:marTop w:val="0"/>
              <w:marBottom w:val="0"/>
              <w:divBdr>
                <w:top w:val="none" w:sz="0" w:space="0" w:color="auto"/>
                <w:left w:val="none" w:sz="0" w:space="0" w:color="auto"/>
                <w:bottom w:val="none" w:sz="0" w:space="0" w:color="auto"/>
                <w:right w:val="none" w:sz="0" w:space="0" w:color="auto"/>
              </w:divBdr>
            </w:div>
            <w:div w:id="115949409">
              <w:marLeft w:val="0"/>
              <w:marRight w:val="0"/>
              <w:marTop w:val="0"/>
              <w:marBottom w:val="0"/>
              <w:divBdr>
                <w:top w:val="none" w:sz="0" w:space="0" w:color="auto"/>
                <w:left w:val="none" w:sz="0" w:space="0" w:color="auto"/>
                <w:bottom w:val="none" w:sz="0" w:space="0" w:color="auto"/>
                <w:right w:val="none" w:sz="0" w:space="0" w:color="auto"/>
              </w:divBdr>
            </w:div>
            <w:div w:id="2075467963">
              <w:marLeft w:val="0"/>
              <w:marRight w:val="0"/>
              <w:marTop w:val="0"/>
              <w:marBottom w:val="0"/>
              <w:divBdr>
                <w:top w:val="none" w:sz="0" w:space="0" w:color="auto"/>
                <w:left w:val="none" w:sz="0" w:space="0" w:color="auto"/>
                <w:bottom w:val="none" w:sz="0" w:space="0" w:color="auto"/>
                <w:right w:val="none" w:sz="0" w:space="0" w:color="auto"/>
              </w:divBdr>
            </w:div>
            <w:div w:id="1149976489">
              <w:marLeft w:val="0"/>
              <w:marRight w:val="0"/>
              <w:marTop w:val="0"/>
              <w:marBottom w:val="0"/>
              <w:divBdr>
                <w:top w:val="none" w:sz="0" w:space="0" w:color="auto"/>
                <w:left w:val="none" w:sz="0" w:space="0" w:color="auto"/>
                <w:bottom w:val="none" w:sz="0" w:space="0" w:color="auto"/>
                <w:right w:val="none" w:sz="0" w:space="0" w:color="auto"/>
              </w:divBdr>
            </w:div>
            <w:div w:id="1344671495">
              <w:marLeft w:val="0"/>
              <w:marRight w:val="0"/>
              <w:marTop w:val="0"/>
              <w:marBottom w:val="0"/>
              <w:divBdr>
                <w:top w:val="none" w:sz="0" w:space="0" w:color="auto"/>
                <w:left w:val="none" w:sz="0" w:space="0" w:color="auto"/>
                <w:bottom w:val="none" w:sz="0" w:space="0" w:color="auto"/>
                <w:right w:val="none" w:sz="0" w:space="0" w:color="auto"/>
              </w:divBdr>
            </w:div>
            <w:div w:id="2037584048">
              <w:marLeft w:val="0"/>
              <w:marRight w:val="0"/>
              <w:marTop w:val="0"/>
              <w:marBottom w:val="0"/>
              <w:divBdr>
                <w:top w:val="none" w:sz="0" w:space="0" w:color="auto"/>
                <w:left w:val="none" w:sz="0" w:space="0" w:color="auto"/>
                <w:bottom w:val="none" w:sz="0" w:space="0" w:color="auto"/>
                <w:right w:val="none" w:sz="0" w:space="0" w:color="auto"/>
              </w:divBdr>
            </w:div>
          </w:divsChild>
        </w:div>
        <w:div w:id="1140541025">
          <w:marLeft w:val="0"/>
          <w:marRight w:val="0"/>
          <w:marTop w:val="75"/>
          <w:marBottom w:val="75"/>
          <w:divBdr>
            <w:top w:val="single" w:sz="6" w:space="3" w:color="E0E0E0"/>
            <w:left w:val="single" w:sz="6" w:space="3" w:color="E0E0E0"/>
            <w:bottom w:val="single" w:sz="6" w:space="3" w:color="E0E0E0"/>
            <w:right w:val="single" w:sz="6" w:space="3" w:color="E0E0E0"/>
          </w:divBdr>
          <w:divsChild>
            <w:div w:id="934631891">
              <w:marLeft w:val="0"/>
              <w:marRight w:val="0"/>
              <w:marTop w:val="0"/>
              <w:marBottom w:val="0"/>
              <w:divBdr>
                <w:top w:val="none" w:sz="0" w:space="0" w:color="auto"/>
                <w:left w:val="none" w:sz="0" w:space="0" w:color="auto"/>
                <w:bottom w:val="none" w:sz="0" w:space="0" w:color="auto"/>
                <w:right w:val="none" w:sz="0" w:space="0" w:color="auto"/>
              </w:divBdr>
            </w:div>
            <w:div w:id="572159441">
              <w:marLeft w:val="0"/>
              <w:marRight w:val="0"/>
              <w:marTop w:val="0"/>
              <w:marBottom w:val="0"/>
              <w:divBdr>
                <w:top w:val="none" w:sz="0" w:space="0" w:color="auto"/>
                <w:left w:val="none" w:sz="0" w:space="0" w:color="auto"/>
                <w:bottom w:val="none" w:sz="0" w:space="0" w:color="auto"/>
                <w:right w:val="none" w:sz="0" w:space="0" w:color="auto"/>
              </w:divBdr>
            </w:div>
            <w:div w:id="77942039">
              <w:marLeft w:val="0"/>
              <w:marRight w:val="0"/>
              <w:marTop w:val="0"/>
              <w:marBottom w:val="0"/>
              <w:divBdr>
                <w:top w:val="none" w:sz="0" w:space="0" w:color="auto"/>
                <w:left w:val="none" w:sz="0" w:space="0" w:color="auto"/>
                <w:bottom w:val="none" w:sz="0" w:space="0" w:color="auto"/>
                <w:right w:val="none" w:sz="0" w:space="0" w:color="auto"/>
              </w:divBdr>
            </w:div>
            <w:div w:id="2079859867">
              <w:marLeft w:val="0"/>
              <w:marRight w:val="0"/>
              <w:marTop w:val="0"/>
              <w:marBottom w:val="0"/>
              <w:divBdr>
                <w:top w:val="none" w:sz="0" w:space="0" w:color="auto"/>
                <w:left w:val="none" w:sz="0" w:space="0" w:color="auto"/>
                <w:bottom w:val="none" w:sz="0" w:space="0" w:color="auto"/>
                <w:right w:val="none" w:sz="0" w:space="0" w:color="auto"/>
              </w:divBdr>
            </w:div>
            <w:div w:id="1553344388">
              <w:marLeft w:val="0"/>
              <w:marRight w:val="0"/>
              <w:marTop w:val="0"/>
              <w:marBottom w:val="0"/>
              <w:divBdr>
                <w:top w:val="none" w:sz="0" w:space="0" w:color="auto"/>
                <w:left w:val="none" w:sz="0" w:space="0" w:color="auto"/>
                <w:bottom w:val="none" w:sz="0" w:space="0" w:color="auto"/>
                <w:right w:val="none" w:sz="0" w:space="0" w:color="auto"/>
              </w:divBdr>
            </w:div>
            <w:div w:id="176433957">
              <w:marLeft w:val="0"/>
              <w:marRight w:val="0"/>
              <w:marTop w:val="0"/>
              <w:marBottom w:val="0"/>
              <w:divBdr>
                <w:top w:val="none" w:sz="0" w:space="0" w:color="auto"/>
                <w:left w:val="none" w:sz="0" w:space="0" w:color="auto"/>
                <w:bottom w:val="none" w:sz="0" w:space="0" w:color="auto"/>
                <w:right w:val="none" w:sz="0" w:space="0" w:color="auto"/>
              </w:divBdr>
            </w:div>
          </w:divsChild>
        </w:div>
        <w:div w:id="190651894">
          <w:marLeft w:val="0"/>
          <w:marRight w:val="0"/>
          <w:marTop w:val="75"/>
          <w:marBottom w:val="75"/>
          <w:divBdr>
            <w:top w:val="single" w:sz="6" w:space="3" w:color="E0E0E0"/>
            <w:left w:val="single" w:sz="6" w:space="3" w:color="E0E0E0"/>
            <w:bottom w:val="single" w:sz="6" w:space="3" w:color="E0E0E0"/>
            <w:right w:val="single" w:sz="6" w:space="3" w:color="E0E0E0"/>
          </w:divBdr>
          <w:divsChild>
            <w:div w:id="44334679">
              <w:marLeft w:val="0"/>
              <w:marRight w:val="0"/>
              <w:marTop w:val="0"/>
              <w:marBottom w:val="0"/>
              <w:divBdr>
                <w:top w:val="none" w:sz="0" w:space="0" w:color="auto"/>
                <w:left w:val="none" w:sz="0" w:space="0" w:color="auto"/>
                <w:bottom w:val="none" w:sz="0" w:space="0" w:color="auto"/>
                <w:right w:val="none" w:sz="0" w:space="0" w:color="auto"/>
              </w:divBdr>
            </w:div>
            <w:div w:id="1933077899">
              <w:marLeft w:val="0"/>
              <w:marRight w:val="0"/>
              <w:marTop w:val="0"/>
              <w:marBottom w:val="0"/>
              <w:divBdr>
                <w:top w:val="none" w:sz="0" w:space="0" w:color="auto"/>
                <w:left w:val="none" w:sz="0" w:space="0" w:color="auto"/>
                <w:bottom w:val="none" w:sz="0" w:space="0" w:color="auto"/>
                <w:right w:val="none" w:sz="0" w:space="0" w:color="auto"/>
              </w:divBdr>
            </w:div>
            <w:div w:id="503519601">
              <w:marLeft w:val="0"/>
              <w:marRight w:val="0"/>
              <w:marTop w:val="0"/>
              <w:marBottom w:val="0"/>
              <w:divBdr>
                <w:top w:val="none" w:sz="0" w:space="0" w:color="auto"/>
                <w:left w:val="none" w:sz="0" w:space="0" w:color="auto"/>
                <w:bottom w:val="none" w:sz="0" w:space="0" w:color="auto"/>
                <w:right w:val="none" w:sz="0" w:space="0" w:color="auto"/>
              </w:divBdr>
            </w:div>
            <w:div w:id="97528242">
              <w:marLeft w:val="0"/>
              <w:marRight w:val="0"/>
              <w:marTop w:val="0"/>
              <w:marBottom w:val="0"/>
              <w:divBdr>
                <w:top w:val="none" w:sz="0" w:space="0" w:color="auto"/>
                <w:left w:val="none" w:sz="0" w:space="0" w:color="auto"/>
                <w:bottom w:val="none" w:sz="0" w:space="0" w:color="auto"/>
                <w:right w:val="none" w:sz="0" w:space="0" w:color="auto"/>
              </w:divBdr>
            </w:div>
            <w:div w:id="600912535">
              <w:marLeft w:val="0"/>
              <w:marRight w:val="0"/>
              <w:marTop w:val="0"/>
              <w:marBottom w:val="0"/>
              <w:divBdr>
                <w:top w:val="none" w:sz="0" w:space="0" w:color="auto"/>
                <w:left w:val="none" w:sz="0" w:space="0" w:color="auto"/>
                <w:bottom w:val="none" w:sz="0" w:space="0" w:color="auto"/>
                <w:right w:val="none" w:sz="0" w:space="0" w:color="auto"/>
              </w:divBdr>
            </w:div>
            <w:div w:id="1322082634">
              <w:marLeft w:val="0"/>
              <w:marRight w:val="0"/>
              <w:marTop w:val="0"/>
              <w:marBottom w:val="0"/>
              <w:divBdr>
                <w:top w:val="none" w:sz="0" w:space="0" w:color="auto"/>
                <w:left w:val="none" w:sz="0" w:space="0" w:color="auto"/>
                <w:bottom w:val="none" w:sz="0" w:space="0" w:color="auto"/>
                <w:right w:val="none" w:sz="0" w:space="0" w:color="auto"/>
              </w:divBdr>
            </w:div>
          </w:divsChild>
        </w:div>
        <w:div w:id="409356391">
          <w:marLeft w:val="0"/>
          <w:marRight w:val="0"/>
          <w:marTop w:val="75"/>
          <w:marBottom w:val="75"/>
          <w:divBdr>
            <w:top w:val="single" w:sz="6" w:space="3" w:color="E0E0E0"/>
            <w:left w:val="single" w:sz="6" w:space="3" w:color="E0E0E0"/>
            <w:bottom w:val="single" w:sz="6" w:space="3" w:color="E0E0E0"/>
            <w:right w:val="single" w:sz="6" w:space="3" w:color="E0E0E0"/>
          </w:divBdr>
          <w:divsChild>
            <w:div w:id="48576567">
              <w:marLeft w:val="0"/>
              <w:marRight w:val="0"/>
              <w:marTop w:val="0"/>
              <w:marBottom w:val="0"/>
              <w:divBdr>
                <w:top w:val="none" w:sz="0" w:space="0" w:color="auto"/>
                <w:left w:val="none" w:sz="0" w:space="0" w:color="auto"/>
                <w:bottom w:val="none" w:sz="0" w:space="0" w:color="auto"/>
                <w:right w:val="none" w:sz="0" w:space="0" w:color="auto"/>
              </w:divBdr>
            </w:div>
            <w:div w:id="985430730">
              <w:marLeft w:val="0"/>
              <w:marRight w:val="0"/>
              <w:marTop w:val="0"/>
              <w:marBottom w:val="0"/>
              <w:divBdr>
                <w:top w:val="none" w:sz="0" w:space="0" w:color="auto"/>
                <w:left w:val="none" w:sz="0" w:space="0" w:color="auto"/>
                <w:bottom w:val="none" w:sz="0" w:space="0" w:color="auto"/>
                <w:right w:val="none" w:sz="0" w:space="0" w:color="auto"/>
              </w:divBdr>
            </w:div>
            <w:div w:id="1136218173">
              <w:marLeft w:val="0"/>
              <w:marRight w:val="0"/>
              <w:marTop w:val="0"/>
              <w:marBottom w:val="0"/>
              <w:divBdr>
                <w:top w:val="none" w:sz="0" w:space="0" w:color="auto"/>
                <w:left w:val="none" w:sz="0" w:space="0" w:color="auto"/>
                <w:bottom w:val="none" w:sz="0" w:space="0" w:color="auto"/>
                <w:right w:val="none" w:sz="0" w:space="0" w:color="auto"/>
              </w:divBdr>
            </w:div>
            <w:div w:id="1453789397">
              <w:marLeft w:val="0"/>
              <w:marRight w:val="0"/>
              <w:marTop w:val="0"/>
              <w:marBottom w:val="0"/>
              <w:divBdr>
                <w:top w:val="none" w:sz="0" w:space="0" w:color="auto"/>
                <w:left w:val="none" w:sz="0" w:space="0" w:color="auto"/>
                <w:bottom w:val="none" w:sz="0" w:space="0" w:color="auto"/>
                <w:right w:val="none" w:sz="0" w:space="0" w:color="auto"/>
              </w:divBdr>
            </w:div>
            <w:div w:id="1454596665">
              <w:marLeft w:val="0"/>
              <w:marRight w:val="0"/>
              <w:marTop w:val="0"/>
              <w:marBottom w:val="0"/>
              <w:divBdr>
                <w:top w:val="none" w:sz="0" w:space="0" w:color="auto"/>
                <w:left w:val="none" w:sz="0" w:space="0" w:color="auto"/>
                <w:bottom w:val="none" w:sz="0" w:space="0" w:color="auto"/>
                <w:right w:val="none" w:sz="0" w:space="0" w:color="auto"/>
              </w:divBdr>
            </w:div>
            <w:div w:id="1364480123">
              <w:marLeft w:val="0"/>
              <w:marRight w:val="0"/>
              <w:marTop w:val="0"/>
              <w:marBottom w:val="0"/>
              <w:divBdr>
                <w:top w:val="none" w:sz="0" w:space="0" w:color="auto"/>
                <w:left w:val="none" w:sz="0" w:space="0" w:color="auto"/>
                <w:bottom w:val="none" w:sz="0" w:space="0" w:color="auto"/>
                <w:right w:val="none" w:sz="0" w:space="0" w:color="auto"/>
              </w:divBdr>
            </w:div>
          </w:divsChild>
        </w:div>
        <w:div w:id="15085917">
          <w:marLeft w:val="0"/>
          <w:marRight w:val="0"/>
          <w:marTop w:val="75"/>
          <w:marBottom w:val="75"/>
          <w:divBdr>
            <w:top w:val="single" w:sz="6" w:space="3" w:color="E0E0E0"/>
            <w:left w:val="single" w:sz="6" w:space="3" w:color="E0E0E0"/>
            <w:bottom w:val="single" w:sz="6" w:space="3" w:color="E0E0E0"/>
            <w:right w:val="single" w:sz="6" w:space="3" w:color="E0E0E0"/>
          </w:divBdr>
          <w:divsChild>
            <w:div w:id="708534882">
              <w:marLeft w:val="0"/>
              <w:marRight w:val="0"/>
              <w:marTop w:val="0"/>
              <w:marBottom w:val="0"/>
              <w:divBdr>
                <w:top w:val="none" w:sz="0" w:space="0" w:color="auto"/>
                <w:left w:val="none" w:sz="0" w:space="0" w:color="auto"/>
                <w:bottom w:val="none" w:sz="0" w:space="0" w:color="auto"/>
                <w:right w:val="none" w:sz="0" w:space="0" w:color="auto"/>
              </w:divBdr>
            </w:div>
            <w:div w:id="1879703706">
              <w:marLeft w:val="0"/>
              <w:marRight w:val="0"/>
              <w:marTop w:val="0"/>
              <w:marBottom w:val="0"/>
              <w:divBdr>
                <w:top w:val="none" w:sz="0" w:space="0" w:color="auto"/>
                <w:left w:val="none" w:sz="0" w:space="0" w:color="auto"/>
                <w:bottom w:val="none" w:sz="0" w:space="0" w:color="auto"/>
                <w:right w:val="none" w:sz="0" w:space="0" w:color="auto"/>
              </w:divBdr>
            </w:div>
            <w:div w:id="328794169">
              <w:marLeft w:val="0"/>
              <w:marRight w:val="0"/>
              <w:marTop w:val="0"/>
              <w:marBottom w:val="0"/>
              <w:divBdr>
                <w:top w:val="none" w:sz="0" w:space="0" w:color="auto"/>
                <w:left w:val="none" w:sz="0" w:space="0" w:color="auto"/>
                <w:bottom w:val="none" w:sz="0" w:space="0" w:color="auto"/>
                <w:right w:val="none" w:sz="0" w:space="0" w:color="auto"/>
              </w:divBdr>
            </w:div>
            <w:div w:id="631909271">
              <w:marLeft w:val="0"/>
              <w:marRight w:val="0"/>
              <w:marTop w:val="0"/>
              <w:marBottom w:val="0"/>
              <w:divBdr>
                <w:top w:val="none" w:sz="0" w:space="0" w:color="auto"/>
                <w:left w:val="none" w:sz="0" w:space="0" w:color="auto"/>
                <w:bottom w:val="none" w:sz="0" w:space="0" w:color="auto"/>
                <w:right w:val="none" w:sz="0" w:space="0" w:color="auto"/>
              </w:divBdr>
            </w:div>
            <w:div w:id="1138649393">
              <w:marLeft w:val="0"/>
              <w:marRight w:val="0"/>
              <w:marTop w:val="0"/>
              <w:marBottom w:val="0"/>
              <w:divBdr>
                <w:top w:val="none" w:sz="0" w:space="0" w:color="auto"/>
                <w:left w:val="none" w:sz="0" w:space="0" w:color="auto"/>
                <w:bottom w:val="none" w:sz="0" w:space="0" w:color="auto"/>
                <w:right w:val="none" w:sz="0" w:space="0" w:color="auto"/>
              </w:divBdr>
            </w:div>
            <w:div w:id="769548972">
              <w:marLeft w:val="0"/>
              <w:marRight w:val="0"/>
              <w:marTop w:val="0"/>
              <w:marBottom w:val="0"/>
              <w:divBdr>
                <w:top w:val="none" w:sz="0" w:space="0" w:color="auto"/>
                <w:left w:val="none" w:sz="0" w:space="0" w:color="auto"/>
                <w:bottom w:val="none" w:sz="0" w:space="0" w:color="auto"/>
                <w:right w:val="none" w:sz="0" w:space="0" w:color="auto"/>
              </w:divBdr>
            </w:div>
          </w:divsChild>
        </w:div>
        <w:div w:id="44332893">
          <w:marLeft w:val="0"/>
          <w:marRight w:val="0"/>
          <w:marTop w:val="75"/>
          <w:marBottom w:val="75"/>
          <w:divBdr>
            <w:top w:val="single" w:sz="6" w:space="3" w:color="E0E0E0"/>
            <w:left w:val="single" w:sz="6" w:space="3" w:color="E0E0E0"/>
            <w:bottom w:val="single" w:sz="6" w:space="3" w:color="E0E0E0"/>
            <w:right w:val="single" w:sz="6" w:space="3" w:color="E0E0E0"/>
          </w:divBdr>
          <w:divsChild>
            <w:div w:id="1674649815">
              <w:marLeft w:val="0"/>
              <w:marRight w:val="0"/>
              <w:marTop w:val="0"/>
              <w:marBottom w:val="0"/>
              <w:divBdr>
                <w:top w:val="none" w:sz="0" w:space="0" w:color="auto"/>
                <w:left w:val="none" w:sz="0" w:space="0" w:color="auto"/>
                <w:bottom w:val="none" w:sz="0" w:space="0" w:color="auto"/>
                <w:right w:val="none" w:sz="0" w:space="0" w:color="auto"/>
              </w:divBdr>
            </w:div>
            <w:div w:id="1878465393">
              <w:marLeft w:val="0"/>
              <w:marRight w:val="0"/>
              <w:marTop w:val="0"/>
              <w:marBottom w:val="0"/>
              <w:divBdr>
                <w:top w:val="none" w:sz="0" w:space="0" w:color="auto"/>
                <w:left w:val="none" w:sz="0" w:space="0" w:color="auto"/>
                <w:bottom w:val="none" w:sz="0" w:space="0" w:color="auto"/>
                <w:right w:val="none" w:sz="0" w:space="0" w:color="auto"/>
              </w:divBdr>
            </w:div>
            <w:div w:id="1335035747">
              <w:marLeft w:val="0"/>
              <w:marRight w:val="0"/>
              <w:marTop w:val="0"/>
              <w:marBottom w:val="0"/>
              <w:divBdr>
                <w:top w:val="none" w:sz="0" w:space="0" w:color="auto"/>
                <w:left w:val="none" w:sz="0" w:space="0" w:color="auto"/>
                <w:bottom w:val="none" w:sz="0" w:space="0" w:color="auto"/>
                <w:right w:val="none" w:sz="0" w:space="0" w:color="auto"/>
              </w:divBdr>
            </w:div>
            <w:div w:id="1803185138">
              <w:marLeft w:val="0"/>
              <w:marRight w:val="0"/>
              <w:marTop w:val="0"/>
              <w:marBottom w:val="0"/>
              <w:divBdr>
                <w:top w:val="none" w:sz="0" w:space="0" w:color="auto"/>
                <w:left w:val="none" w:sz="0" w:space="0" w:color="auto"/>
                <w:bottom w:val="none" w:sz="0" w:space="0" w:color="auto"/>
                <w:right w:val="none" w:sz="0" w:space="0" w:color="auto"/>
              </w:divBdr>
            </w:div>
            <w:div w:id="947275526">
              <w:marLeft w:val="0"/>
              <w:marRight w:val="0"/>
              <w:marTop w:val="0"/>
              <w:marBottom w:val="0"/>
              <w:divBdr>
                <w:top w:val="none" w:sz="0" w:space="0" w:color="auto"/>
                <w:left w:val="none" w:sz="0" w:space="0" w:color="auto"/>
                <w:bottom w:val="none" w:sz="0" w:space="0" w:color="auto"/>
                <w:right w:val="none" w:sz="0" w:space="0" w:color="auto"/>
              </w:divBdr>
            </w:div>
            <w:div w:id="1195966717">
              <w:marLeft w:val="0"/>
              <w:marRight w:val="0"/>
              <w:marTop w:val="0"/>
              <w:marBottom w:val="0"/>
              <w:divBdr>
                <w:top w:val="none" w:sz="0" w:space="0" w:color="auto"/>
                <w:left w:val="none" w:sz="0" w:space="0" w:color="auto"/>
                <w:bottom w:val="none" w:sz="0" w:space="0" w:color="auto"/>
                <w:right w:val="none" w:sz="0" w:space="0" w:color="auto"/>
              </w:divBdr>
            </w:div>
          </w:divsChild>
        </w:div>
        <w:div w:id="2064207021">
          <w:marLeft w:val="0"/>
          <w:marRight w:val="0"/>
          <w:marTop w:val="75"/>
          <w:marBottom w:val="75"/>
          <w:divBdr>
            <w:top w:val="single" w:sz="6" w:space="3" w:color="E0E0E0"/>
            <w:left w:val="single" w:sz="6" w:space="3" w:color="E0E0E0"/>
            <w:bottom w:val="single" w:sz="6" w:space="3" w:color="E0E0E0"/>
            <w:right w:val="single" w:sz="6" w:space="3" w:color="E0E0E0"/>
          </w:divBdr>
          <w:divsChild>
            <w:div w:id="1214196058">
              <w:marLeft w:val="0"/>
              <w:marRight w:val="0"/>
              <w:marTop w:val="0"/>
              <w:marBottom w:val="0"/>
              <w:divBdr>
                <w:top w:val="none" w:sz="0" w:space="0" w:color="auto"/>
                <w:left w:val="none" w:sz="0" w:space="0" w:color="auto"/>
                <w:bottom w:val="none" w:sz="0" w:space="0" w:color="auto"/>
                <w:right w:val="none" w:sz="0" w:space="0" w:color="auto"/>
              </w:divBdr>
            </w:div>
            <w:div w:id="1713073113">
              <w:marLeft w:val="0"/>
              <w:marRight w:val="0"/>
              <w:marTop w:val="0"/>
              <w:marBottom w:val="0"/>
              <w:divBdr>
                <w:top w:val="none" w:sz="0" w:space="0" w:color="auto"/>
                <w:left w:val="none" w:sz="0" w:space="0" w:color="auto"/>
                <w:bottom w:val="none" w:sz="0" w:space="0" w:color="auto"/>
                <w:right w:val="none" w:sz="0" w:space="0" w:color="auto"/>
              </w:divBdr>
            </w:div>
            <w:div w:id="66658588">
              <w:marLeft w:val="0"/>
              <w:marRight w:val="0"/>
              <w:marTop w:val="0"/>
              <w:marBottom w:val="0"/>
              <w:divBdr>
                <w:top w:val="none" w:sz="0" w:space="0" w:color="auto"/>
                <w:left w:val="none" w:sz="0" w:space="0" w:color="auto"/>
                <w:bottom w:val="none" w:sz="0" w:space="0" w:color="auto"/>
                <w:right w:val="none" w:sz="0" w:space="0" w:color="auto"/>
              </w:divBdr>
            </w:div>
            <w:div w:id="1334796160">
              <w:marLeft w:val="0"/>
              <w:marRight w:val="0"/>
              <w:marTop w:val="0"/>
              <w:marBottom w:val="0"/>
              <w:divBdr>
                <w:top w:val="none" w:sz="0" w:space="0" w:color="auto"/>
                <w:left w:val="none" w:sz="0" w:space="0" w:color="auto"/>
                <w:bottom w:val="none" w:sz="0" w:space="0" w:color="auto"/>
                <w:right w:val="none" w:sz="0" w:space="0" w:color="auto"/>
              </w:divBdr>
            </w:div>
            <w:div w:id="1239973054">
              <w:marLeft w:val="0"/>
              <w:marRight w:val="0"/>
              <w:marTop w:val="0"/>
              <w:marBottom w:val="0"/>
              <w:divBdr>
                <w:top w:val="none" w:sz="0" w:space="0" w:color="auto"/>
                <w:left w:val="none" w:sz="0" w:space="0" w:color="auto"/>
                <w:bottom w:val="none" w:sz="0" w:space="0" w:color="auto"/>
                <w:right w:val="none" w:sz="0" w:space="0" w:color="auto"/>
              </w:divBdr>
            </w:div>
            <w:div w:id="788085831">
              <w:marLeft w:val="0"/>
              <w:marRight w:val="0"/>
              <w:marTop w:val="0"/>
              <w:marBottom w:val="0"/>
              <w:divBdr>
                <w:top w:val="none" w:sz="0" w:space="0" w:color="auto"/>
                <w:left w:val="none" w:sz="0" w:space="0" w:color="auto"/>
                <w:bottom w:val="none" w:sz="0" w:space="0" w:color="auto"/>
                <w:right w:val="none" w:sz="0" w:space="0" w:color="auto"/>
              </w:divBdr>
            </w:div>
          </w:divsChild>
        </w:div>
        <w:div w:id="191461084">
          <w:marLeft w:val="0"/>
          <w:marRight w:val="0"/>
          <w:marTop w:val="75"/>
          <w:marBottom w:val="75"/>
          <w:divBdr>
            <w:top w:val="single" w:sz="6" w:space="3" w:color="E0E0E0"/>
            <w:left w:val="single" w:sz="6" w:space="3" w:color="E0E0E0"/>
            <w:bottom w:val="single" w:sz="6" w:space="3" w:color="E0E0E0"/>
            <w:right w:val="single" w:sz="6" w:space="3" w:color="E0E0E0"/>
          </w:divBdr>
          <w:divsChild>
            <w:div w:id="911282951">
              <w:marLeft w:val="0"/>
              <w:marRight w:val="0"/>
              <w:marTop w:val="0"/>
              <w:marBottom w:val="0"/>
              <w:divBdr>
                <w:top w:val="none" w:sz="0" w:space="0" w:color="auto"/>
                <w:left w:val="none" w:sz="0" w:space="0" w:color="auto"/>
                <w:bottom w:val="none" w:sz="0" w:space="0" w:color="auto"/>
                <w:right w:val="none" w:sz="0" w:space="0" w:color="auto"/>
              </w:divBdr>
            </w:div>
            <w:div w:id="1968001091">
              <w:marLeft w:val="0"/>
              <w:marRight w:val="0"/>
              <w:marTop w:val="0"/>
              <w:marBottom w:val="0"/>
              <w:divBdr>
                <w:top w:val="none" w:sz="0" w:space="0" w:color="auto"/>
                <w:left w:val="none" w:sz="0" w:space="0" w:color="auto"/>
                <w:bottom w:val="none" w:sz="0" w:space="0" w:color="auto"/>
                <w:right w:val="none" w:sz="0" w:space="0" w:color="auto"/>
              </w:divBdr>
            </w:div>
            <w:div w:id="1238172666">
              <w:marLeft w:val="0"/>
              <w:marRight w:val="0"/>
              <w:marTop w:val="0"/>
              <w:marBottom w:val="0"/>
              <w:divBdr>
                <w:top w:val="none" w:sz="0" w:space="0" w:color="auto"/>
                <w:left w:val="none" w:sz="0" w:space="0" w:color="auto"/>
                <w:bottom w:val="none" w:sz="0" w:space="0" w:color="auto"/>
                <w:right w:val="none" w:sz="0" w:space="0" w:color="auto"/>
              </w:divBdr>
            </w:div>
            <w:div w:id="577791544">
              <w:marLeft w:val="0"/>
              <w:marRight w:val="0"/>
              <w:marTop w:val="0"/>
              <w:marBottom w:val="0"/>
              <w:divBdr>
                <w:top w:val="none" w:sz="0" w:space="0" w:color="auto"/>
                <w:left w:val="none" w:sz="0" w:space="0" w:color="auto"/>
                <w:bottom w:val="none" w:sz="0" w:space="0" w:color="auto"/>
                <w:right w:val="none" w:sz="0" w:space="0" w:color="auto"/>
              </w:divBdr>
            </w:div>
            <w:div w:id="711151011">
              <w:marLeft w:val="0"/>
              <w:marRight w:val="0"/>
              <w:marTop w:val="0"/>
              <w:marBottom w:val="0"/>
              <w:divBdr>
                <w:top w:val="none" w:sz="0" w:space="0" w:color="auto"/>
                <w:left w:val="none" w:sz="0" w:space="0" w:color="auto"/>
                <w:bottom w:val="none" w:sz="0" w:space="0" w:color="auto"/>
                <w:right w:val="none" w:sz="0" w:space="0" w:color="auto"/>
              </w:divBdr>
            </w:div>
            <w:div w:id="71392703">
              <w:marLeft w:val="0"/>
              <w:marRight w:val="0"/>
              <w:marTop w:val="0"/>
              <w:marBottom w:val="0"/>
              <w:divBdr>
                <w:top w:val="none" w:sz="0" w:space="0" w:color="auto"/>
                <w:left w:val="none" w:sz="0" w:space="0" w:color="auto"/>
                <w:bottom w:val="none" w:sz="0" w:space="0" w:color="auto"/>
                <w:right w:val="none" w:sz="0" w:space="0" w:color="auto"/>
              </w:divBdr>
            </w:div>
          </w:divsChild>
        </w:div>
        <w:div w:id="1789858731">
          <w:marLeft w:val="0"/>
          <w:marRight w:val="0"/>
          <w:marTop w:val="75"/>
          <w:marBottom w:val="75"/>
          <w:divBdr>
            <w:top w:val="single" w:sz="6" w:space="3" w:color="E0E0E0"/>
            <w:left w:val="single" w:sz="6" w:space="3" w:color="E0E0E0"/>
            <w:bottom w:val="single" w:sz="6" w:space="3" w:color="E0E0E0"/>
            <w:right w:val="single" w:sz="6" w:space="3" w:color="E0E0E0"/>
          </w:divBdr>
          <w:divsChild>
            <w:div w:id="318578594">
              <w:marLeft w:val="0"/>
              <w:marRight w:val="0"/>
              <w:marTop w:val="0"/>
              <w:marBottom w:val="0"/>
              <w:divBdr>
                <w:top w:val="none" w:sz="0" w:space="0" w:color="auto"/>
                <w:left w:val="none" w:sz="0" w:space="0" w:color="auto"/>
                <w:bottom w:val="none" w:sz="0" w:space="0" w:color="auto"/>
                <w:right w:val="none" w:sz="0" w:space="0" w:color="auto"/>
              </w:divBdr>
            </w:div>
            <w:div w:id="712997578">
              <w:marLeft w:val="0"/>
              <w:marRight w:val="0"/>
              <w:marTop w:val="0"/>
              <w:marBottom w:val="0"/>
              <w:divBdr>
                <w:top w:val="none" w:sz="0" w:space="0" w:color="auto"/>
                <w:left w:val="none" w:sz="0" w:space="0" w:color="auto"/>
                <w:bottom w:val="none" w:sz="0" w:space="0" w:color="auto"/>
                <w:right w:val="none" w:sz="0" w:space="0" w:color="auto"/>
              </w:divBdr>
            </w:div>
            <w:div w:id="1097554734">
              <w:marLeft w:val="0"/>
              <w:marRight w:val="0"/>
              <w:marTop w:val="0"/>
              <w:marBottom w:val="0"/>
              <w:divBdr>
                <w:top w:val="none" w:sz="0" w:space="0" w:color="auto"/>
                <w:left w:val="none" w:sz="0" w:space="0" w:color="auto"/>
                <w:bottom w:val="none" w:sz="0" w:space="0" w:color="auto"/>
                <w:right w:val="none" w:sz="0" w:space="0" w:color="auto"/>
              </w:divBdr>
            </w:div>
            <w:div w:id="658919848">
              <w:marLeft w:val="0"/>
              <w:marRight w:val="0"/>
              <w:marTop w:val="0"/>
              <w:marBottom w:val="0"/>
              <w:divBdr>
                <w:top w:val="none" w:sz="0" w:space="0" w:color="auto"/>
                <w:left w:val="none" w:sz="0" w:space="0" w:color="auto"/>
                <w:bottom w:val="none" w:sz="0" w:space="0" w:color="auto"/>
                <w:right w:val="none" w:sz="0" w:space="0" w:color="auto"/>
              </w:divBdr>
            </w:div>
            <w:div w:id="877353344">
              <w:marLeft w:val="0"/>
              <w:marRight w:val="0"/>
              <w:marTop w:val="0"/>
              <w:marBottom w:val="0"/>
              <w:divBdr>
                <w:top w:val="none" w:sz="0" w:space="0" w:color="auto"/>
                <w:left w:val="none" w:sz="0" w:space="0" w:color="auto"/>
                <w:bottom w:val="none" w:sz="0" w:space="0" w:color="auto"/>
                <w:right w:val="none" w:sz="0" w:space="0" w:color="auto"/>
              </w:divBdr>
            </w:div>
            <w:div w:id="721713737">
              <w:marLeft w:val="0"/>
              <w:marRight w:val="0"/>
              <w:marTop w:val="0"/>
              <w:marBottom w:val="0"/>
              <w:divBdr>
                <w:top w:val="none" w:sz="0" w:space="0" w:color="auto"/>
                <w:left w:val="none" w:sz="0" w:space="0" w:color="auto"/>
                <w:bottom w:val="none" w:sz="0" w:space="0" w:color="auto"/>
                <w:right w:val="none" w:sz="0" w:space="0" w:color="auto"/>
              </w:divBdr>
            </w:div>
          </w:divsChild>
        </w:div>
        <w:div w:id="764301948">
          <w:marLeft w:val="0"/>
          <w:marRight w:val="0"/>
          <w:marTop w:val="75"/>
          <w:marBottom w:val="75"/>
          <w:divBdr>
            <w:top w:val="single" w:sz="6" w:space="3" w:color="E0E0E0"/>
            <w:left w:val="single" w:sz="6" w:space="3" w:color="E0E0E0"/>
            <w:bottom w:val="single" w:sz="6" w:space="3" w:color="E0E0E0"/>
            <w:right w:val="single" w:sz="6" w:space="3" w:color="E0E0E0"/>
          </w:divBdr>
          <w:divsChild>
            <w:div w:id="299960350">
              <w:marLeft w:val="0"/>
              <w:marRight w:val="0"/>
              <w:marTop w:val="0"/>
              <w:marBottom w:val="0"/>
              <w:divBdr>
                <w:top w:val="none" w:sz="0" w:space="0" w:color="auto"/>
                <w:left w:val="none" w:sz="0" w:space="0" w:color="auto"/>
                <w:bottom w:val="none" w:sz="0" w:space="0" w:color="auto"/>
                <w:right w:val="none" w:sz="0" w:space="0" w:color="auto"/>
              </w:divBdr>
            </w:div>
            <w:div w:id="26029749">
              <w:marLeft w:val="0"/>
              <w:marRight w:val="0"/>
              <w:marTop w:val="0"/>
              <w:marBottom w:val="0"/>
              <w:divBdr>
                <w:top w:val="none" w:sz="0" w:space="0" w:color="auto"/>
                <w:left w:val="none" w:sz="0" w:space="0" w:color="auto"/>
                <w:bottom w:val="none" w:sz="0" w:space="0" w:color="auto"/>
                <w:right w:val="none" w:sz="0" w:space="0" w:color="auto"/>
              </w:divBdr>
            </w:div>
            <w:div w:id="1940794566">
              <w:marLeft w:val="0"/>
              <w:marRight w:val="0"/>
              <w:marTop w:val="0"/>
              <w:marBottom w:val="0"/>
              <w:divBdr>
                <w:top w:val="none" w:sz="0" w:space="0" w:color="auto"/>
                <w:left w:val="none" w:sz="0" w:space="0" w:color="auto"/>
                <w:bottom w:val="none" w:sz="0" w:space="0" w:color="auto"/>
                <w:right w:val="none" w:sz="0" w:space="0" w:color="auto"/>
              </w:divBdr>
            </w:div>
            <w:div w:id="1093283575">
              <w:marLeft w:val="0"/>
              <w:marRight w:val="0"/>
              <w:marTop w:val="0"/>
              <w:marBottom w:val="0"/>
              <w:divBdr>
                <w:top w:val="none" w:sz="0" w:space="0" w:color="auto"/>
                <w:left w:val="none" w:sz="0" w:space="0" w:color="auto"/>
                <w:bottom w:val="none" w:sz="0" w:space="0" w:color="auto"/>
                <w:right w:val="none" w:sz="0" w:space="0" w:color="auto"/>
              </w:divBdr>
            </w:div>
            <w:div w:id="1091968253">
              <w:marLeft w:val="0"/>
              <w:marRight w:val="0"/>
              <w:marTop w:val="0"/>
              <w:marBottom w:val="0"/>
              <w:divBdr>
                <w:top w:val="none" w:sz="0" w:space="0" w:color="auto"/>
                <w:left w:val="none" w:sz="0" w:space="0" w:color="auto"/>
                <w:bottom w:val="none" w:sz="0" w:space="0" w:color="auto"/>
                <w:right w:val="none" w:sz="0" w:space="0" w:color="auto"/>
              </w:divBdr>
            </w:div>
            <w:div w:id="794953716">
              <w:marLeft w:val="0"/>
              <w:marRight w:val="0"/>
              <w:marTop w:val="0"/>
              <w:marBottom w:val="0"/>
              <w:divBdr>
                <w:top w:val="none" w:sz="0" w:space="0" w:color="auto"/>
                <w:left w:val="none" w:sz="0" w:space="0" w:color="auto"/>
                <w:bottom w:val="none" w:sz="0" w:space="0" w:color="auto"/>
                <w:right w:val="none" w:sz="0" w:space="0" w:color="auto"/>
              </w:divBdr>
            </w:div>
          </w:divsChild>
        </w:div>
        <w:div w:id="924608254">
          <w:marLeft w:val="0"/>
          <w:marRight w:val="0"/>
          <w:marTop w:val="75"/>
          <w:marBottom w:val="75"/>
          <w:divBdr>
            <w:top w:val="single" w:sz="6" w:space="3" w:color="E0E0E0"/>
            <w:left w:val="single" w:sz="6" w:space="3" w:color="E0E0E0"/>
            <w:bottom w:val="single" w:sz="6" w:space="3" w:color="E0E0E0"/>
            <w:right w:val="single" w:sz="6" w:space="3" w:color="E0E0E0"/>
          </w:divBdr>
          <w:divsChild>
            <w:div w:id="21975376">
              <w:marLeft w:val="0"/>
              <w:marRight w:val="0"/>
              <w:marTop w:val="0"/>
              <w:marBottom w:val="0"/>
              <w:divBdr>
                <w:top w:val="none" w:sz="0" w:space="0" w:color="auto"/>
                <w:left w:val="none" w:sz="0" w:space="0" w:color="auto"/>
                <w:bottom w:val="none" w:sz="0" w:space="0" w:color="auto"/>
                <w:right w:val="none" w:sz="0" w:space="0" w:color="auto"/>
              </w:divBdr>
            </w:div>
            <w:div w:id="446311241">
              <w:marLeft w:val="0"/>
              <w:marRight w:val="0"/>
              <w:marTop w:val="0"/>
              <w:marBottom w:val="0"/>
              <w:divBdr>
                <w:top w:val="none" w:sz="0" w:space="0" w:color="auto"/>
                <w:left w:val="none" w:sz="0" w:space="0" w:color="auto"/>
                <w:bottom w:val="none" w:sz="0" w:space="0" w:color="auto"/>
                <w:right w:val="none" w:sz="0" w:space="0" w:color="auto"/>
              </w:divBdr>
            </w:div>
            <w:div w:id="388920866">
              <w:marLeft w:val="0"/>
              <w:marRight w:val="0"/>
              <w:marTop w:val="0"/>
              <w:marBottom w:val="0"/>
              <w:divBdr>
                <w:top w:val="none" w:sz="0" w:space="0" w:color="auto"/>
                <w:left w:val="none" w:sz="0" w:space="0" w:color="auto"/>
                <w:bottom w:val="none" w:sz="0" w:space="0" w:color="auto"/>
                <w:right w:val="none" w:sz="0" w:space="0" w:color="auto"/>
              </w:divBdr>
            </w:div>
            <w:div w:id="515316768">
              <w:marLeft w:val="0"/>
              <w:marRight w:val="0"/>
              <w:marTop w:val="0"/>
              <w:marBottom w:val="0"/>
              <w:divBdr>
                <w:top w:val="none" w:sz="0" w:space="0" w:color="auto"/>
                <w:left w:val="none" w:sz="0" w:space="0" w:color="auto"/>
                <w:bottom w:val="none" w:sz="0" w:space="0" w:color="auto"/>
                <w:right w:val="none" w:sz="0" w:space="0" w:color="auto"/>
              </w:divBdr>
            </w:div>
            <w:div w:id="441727602">
              <w:marLeft w:val="0"/>
              <w:marRight w:val="0"/>
              <w:marTop w:val="0"/>
              <w:marBottom w:val="0"/>
              <w:divBdr>
                <w:top w:val="none" w:sz="0" w:space="0" w:color="auto"/>
                <w:left w:val="none" w:sz="0" w:space="0" w:color="auto"/>
                <w:bottom w:val="none" w:sz="0" w:space="0" w:color="auto"/>
                <w:right w:val="none" w:sz="0" w:space="0" w:color="auto"/>
              </w:divBdr>
            </w:div>
            <w:div w:id="1104574777">
              <w:marLeft w:val="0"/>
              <w:marRight w:val="0"/>
              <w:marTop w:val="0"/>
              <w:marBottom w:val="0"/>
              <w:divBdr>
                <w:top w:val="none" w:sz="0" w:space="0" w:color="auto"/>
                <w:left w:val="none" w:sz="0" w:space="0" w:color="auto"/>
                <w:bottom w:val="none" w:sz="0" w:space="0" w:color="auto"/>
                <w:right w:val="none" w:sz="0" w:space="0" w:color="auto"/>
              </w:divBdr>
            </w:div>
          </w:divsChild>
        </w:div>
        <w:div w:id="1707287750">
          <w:marLeft w:val="0"/>
          <w:marRight w:val="0"/>
          <w:marTop w:val="75"/>
          <w:marBottom w:val="75"/>
          <w:divBdr>
            <w:top w:val="single" w:sz="6" w:space="3" w:color="E0E0E0"/>
            <w:left w:val="single" w:sz="6" w:space="3" w:color="E0E0E0"/>
            <w:bottom w:val="single" w:sz="6" w:space="3" w:color="E0E0E0"/>
            <w:right w:val="single" w:sz="6" w:space="3" w:color="E0E0E0"/>
          </w:divBdr>
          <w:divsChild>
            <w:div w:id="1013262540">
              <w:marLeft w:val="0"/>
              <w:marRight w:val="0"/>
              <w:marTop w:val="0"/>
              <w:marBottom w:val="0"/>
              <w:divBdr>
                <w:top w:val="none" w:sz="0" w:space="0" w:color="auto"/>
                <w:left w:val="none" w:sz="0" w:space="0" w:color="auto"/>
                <w:bottom w:val="none" w:sz="0" w:space="0" w:color="auto"/>
                <w:right w:val="none" w:sz="0" w:space="0" w:color="auto"/>
              </w:divBdr>
            </w:div>
            <w:div w:id="1025911112">
              <w:marLeft w:val="0"/>
              <w:marRight w:val="0"/>
              <w:marTop w:val="0"/>
              <w:marBottom w:val="0"/>
              <w:divBdr>
                <w:top w:val="none" w:sz="0" w:space="0" w:color="auto"/>
                <w:left w:val="none" w:sz="0" w:space="0" w:color="auto"/>
                <w:bottom w:val="none" w:sz="0" w:space="0" w:color="auto"/>
                <w:right w:val="none" w:sz="0" w:space="0" w:color="auto"/>
              </w:divBdr>
            </w:div>
            <w:div w:id="1253783344">
              <w:marLeft w:val="0"/>
              <w:marRight w:val="0"/>
              <w:marTop w:val="0"/>
              <w:marBottom w:val="0"/>
              <w:divBdr>
                <w:top w:val="none" w:sz="0" w:space="0" w:color="auto"/>
                <w:left w:val="none" w:sz="0" w:space="0" w:color="auto"/>
                <w:bottom w:val="none" w:sz="0" w:space="0" w:color="auto"/>
                <w:right w:val="none" w:sz="0" w:space="0" w:color="auto"/>
              </w:divBdr>
            </w:div>
            <w:div w:id="1267427143">
              <w:marLeft w:val="0"/>
              <w:marRight w:val="0"/>
              <w:marTop w:val="0"/>
              <w:marBottom w:val="0"/>
              <w:divBdr>
                <w:top w:val="none" w:sz="0" w:space="0" w:color="auto"/>
                <w:left w:val="none" w:sz="0" w:space="0" w:color="auto"/>
                <w:bottom w:val="none" w:sz="0" w:space="0" w:color="auto"/>
                <w:right w:val="none" w:sz="0" w:space="0" w:color="auto"/>
              </w:divBdr>
            </w:div>
            <w:div w:id="928738777">
              <w:marLeft w:val="0"/>
              <w:marRight w:val="0"/>
              <w:marTop w:val="0"/>
              <w:marBottom w:val="0"/>
              <w:divBdr>
                <w:top w:val="none" w:sz="0" w:space="0" w:color="auto"/>
                <w:left w:val="none" w:sz="0" w:space="0" w:color="auto"/>
                <w:bottom w:val="none" w:sz="0" w:space="0" w:color="auto"/>
                <w:right w:val="none" w:sz="0" w:space="0" w:color="auto"/>
              </w:divBdr>
            </w:div>
            <w:div w:id="1370842248">
              <w:marLeft w:val="0"/>
              <w:marRight w:val="0"/>
              <w:marTop w:val="0"/>
              <w:marBottom w:val="0"/>
              <w:divBdr>
                <w:top w:val="none" w:sz="0" w:space="0" w:color="auto"/>
                <w:left w:val="none" w:sz="0" w:space="0" w:color="auto"/>
                <w:bottom w:val="none" w:sz="0" w:space="0" w:color="auto"/>
                <w:right w:val="none" w:sz="0" w:space="0" w:color="auto"/>
              </w:divBdr>
            </w:div>
          </w:divsChild>
        </w:div>
        <w:div w:id="380986747">
          <w:marLeft w:val="0"/>
          <w:marRight w:val="0"/>
          <w:marTop w:val="75"/>
          <w:marBottom w:val="75"/>
          <w:divBdr>
            <w:top w:val="single" w:sz="6" w:space="3" w:color="E0E0E0"/>
            <w:left w:val="single" w:sz="6" w:space="3" w:color="E0E0E0"/>
            <w:bottom w:val="single" w:sz="6" w:space="3" w:color="E0E0E0"/>
            <w:right w:val="single" w:sz="6" w:space="3" w:color="E0E0E0"/>
          </w:divBdr>
          <w:divsChild>
            <w:div w:id="1349403727">
              <w:marLeft w:val="0"/>
              <w:marRight w:val="0"/>
              <w:marTop w:val="0"/>
              <w:marBottom w:val="0"/>
              <w:divBdr>
                <w:top w:val="none" w:sz="0" w:space="0" w:color="auto"/>
                <w:left w:val="none" w:sz="0" w:space="0" w:color="auto"/>
                <w:bottom w:val="none" w:sz="0" w:space="0" w:color="auto"/>
                <w:right w:val="none" w:sz="0" w:space="0" w:color="auto"/>
              </w:divBdr>
            </w:div>
            <w:div w:id="686828952">
              <w:marLeft w:val="0"/>
              <w:marRight w:val="0"/>
              <w:marTop w:val="0"/>
              <w:marBottom w:val="0"/>
              <w:divBdr>
                <w:top w:val="none" w:sz="0" w:space="0" w:color="auto"/>
                <w:left w:val="none" w:sz="0" w:space="0" w:color="auto"/>
                <w:bottom w:val="none" w:sz="0" w:space="0" w:color="auto"/>
                <w:right w:val="none" w:sz="0" w:space="0" w:color="auto"/>
              </w:divBdr>
            </w:div>
            <w:div w:id="965280595">
              <w:marLeft w:val="0"/>
              <w:marRight w:val="0"/>
              <w:marTop w:val="0"/>
              <w:marBottom w:val="0"/>
              <w:divBdr>
                <w:top w:val="none" w:sz="0" w:space="0" w:color="auto"/>
                <w:left w:val="none" w:sz="0" w:space="0" w:color="auto"/>
                <w:bottom w:val="none" w:sz="0" w:space="0" w:color="auto"/>
                <w:right w:val="none" w:sz="0" w:space="0" w:color="auto"/>
              </w:divBdr>
            </w:div>
            <w:div w:id="170029965">
              <w:marLeft w:val="0"/>
              <w:marRight w:val="0"/>
              <w:marTop w:val="0"/>
              <w:marBottom w:val="0"/>
              <w:divBdr>
                <w:top w:val="none" w:sz="0" w:space="0" w:color="auto"/>
                <w:left w:val="none" w:sz="0" w:space="0" w:color="auto"/>
                <w:bottom w:val="none" w:sz="0" w:space="0" w:color="auto"/>
                <w:right w:val="none" w:sz="0" w:space="0" w:color="auto"/>
              </w:divBdr>
            </w:div>
            <w:div w:id="32122638">
              <w:marLeft w:val="0"/>
              <w:marRight w:val="0"/>
              <w:marTop w:val="0"/>
              <w:marBottom w:val="0"/>
              <w:divBdr>
                <w:top w:val="none" w:sz="0" w:space="0" w:color="auto"/>
                <w:left w:val="none" w:sz="0" w:space="0" w:color="auto"/>
                <w:bottom w:val="none" w:sz="0" w:space="0" w:color="auto"/>
                <w:right w:val="none" w:sz="0" w:space="0" w:color="auto"/>
              </w:divBdr>
            </w:div>
            <w:div w:id="1628583190">
              <w:marLeft w:val="0"/>
              <w:marRight w:val="0"/>
              <w:marTop w:val="0"/>
              <w:marBottom w:val="0"/>
              <w:divBdr>
                <w:top w:val="none" w:sz="0" w:space="0" w:color="auto"/>
                <w:left w:val="none" w:sz="0" w:space="0" w:color="auto"/>
                <w:bottom w:val="none" w:sz="0" w:space="0" w:color="auto"/>
                <w:right w:val="none" w:sz="0" w:space="0" w:color="auto"/>
              </w:divBdr>
            </w:div>
          </w:divsChild>
        </w:div>
        <w:div w:id="1855418090">
          <w:marLeft w:val="0"/>
          <w:marRight w:val="0"/>
          <w:marTop w:val="75"/>
          <w:marBottom w:val="75"/>
          <w:divBdr>
            <w:top w:val="single" w:sz="6" w:space="3" w:color="E0E0E0"/>
            <w:left w:val="single" w:sz="6" w:space="3" w:color="E0E0E0"/>
            <w:bottom w:val="single" w:sz="6" w:space="3" w:color="E0E0E0"/>
            <w:right w:val="single" w:sz="6" w:space="3" w:color="E0E0E0"/>
          </w:divBdr>
          <w:divsChild>
            <w:div w:id="1352220863">
              <w:marLeft w:val="0"/>
              <w:marRight w:val="0"/>
              <w:marTop w:val="0"/>
              <w:marBottom w:val="0"/>
              <w:divBdr>
                <w:top w:val="none" w:sz="0" w:space="0" w:color="auto"/>
                <w:left w:val="none" w:sz="0" w:space="0" w:color="auto"/>
                <w:bottom w:val="none" w:sz="0" w:space="0" w:color="auto"/>
                <w:right w:val="none" w:sz="0" w:space="0" w:color="auto"/>
              </w:divBdr>
            </w:div>
            <w:div w:id="11150982">
              <w:marLeft w:val="0"/>
              <w:marRight w:val="0"/>
              <w:marTop w:val="0"/>
              <w:marBottom w:val="0"/>
              <w:divBdr>
                <w:top w:val="none" w:sz="0" w:space="0" w:color="auto"/>
                <w:left w:val="none" w:sz="0" w:space="0" w:color="auto"/>
                <w:bottom w:val="none" w:sz="0" w:space="0" w:color="auto"/>
                <w:right w:val="none" w:sz="0" w:space="0" w:color="auto"/>
              </w:divBdr>
            </w:div>
            <w:div w:id="12996383">
              <w:marLeft w:val="0"/>
              <w:marRight w:val="0"/>
              <w:marTop w:val="0"/>
              <w:marBottom w:val="0"/>
              <w:divBdr>
                <w:top w:val="none" w:sz="0" w:space="0" w:color="auto"/>
                <w:left w:val="none" w:sz="0" w:space="0" w:color="auto"/>
                <w:bottom w:val="none" w:sz="0" w:space="0" w:color="auto"/>
                <w:right w:val="none" w:sz="0" w:space="0" w:color="auto"/>
              </w:divBdr>
            </w:div>
            <w:div w:id="1928885704">
              <w:marLeft w:val="0"/>
              <w:marRight w:val="0"/>
              <w:marTop w:val="0"/>
              <w:marBottom w:val="0"/>
              <w:divBdr>
                <w:top w:val="none" w:sz="0" w:space="0" w:color="auto"/>
                <w:left w:val="none" w:sz="0" w:space="0" w:color="auto"/>
                <w:bottom w:val="none" w:sz="0" w:space="0" w:color="auto"/>
                <w:right w:val="none" w:sz="0" w:space="0" w:color="auto"/>
              </w:divBdr>
            </w:div>
            <w:div w:id="624040807">
              <w:marLeft w:val="0"/>
              <w:marRight w:val="0"/>
              <w:marTop w:val="0"/>
              <w:marBottom w:val="0"/>
              <w:divBdr>
                <w:top w:val="none" w:sz="0" w:space="0" w:color="auto"/>
                <w:left w:val="none" w:sz="0" w:space="0" w:color="auto"/>
                <w:bottom w:val="none" w:sz="0" w:space="0" w:color="auto"/>
                <w:right w:val="none" w:sz="0" w:space="0" w:color="auto"/>
              </w:divBdr>
            </w:div>
            <w:div w:id="1284507484">
              <w:marLeft w:val="0"/>
              <w:marRight w:val="0"/>
              <w:marTop w:val="0"/>
              <w:marBottom w:val="0"/>
              <w:divBdr>
                <w:top w:val="none" w:sz="0" w:space="0" w:color="auto"/>
                <w:left w:val="none" w:sz="0" w:space="0" w:color="auto"/>
                <w:bottom w:val="none" w:sz="0" w:space="0" w:color="auto"/>
                <w:right w:val="none" w:sz="0" w:space="0" w:color="auto"/>
              </w:divBdr>
            </w:div>
          </w:divsChild>
        </w:div>
        <w:div w:id="1604192366">
          <w:marLeft w:val="0"/>
          <w:marRight w:val="0"/>
          <w:marTop w:val="75"/>
          <w:marBottom w:val="75"/>
          <w:divBdr>
            <w:top w:val="single" w:sz="6" w:space="3" w:color="E0E0E0"/>
            <w:left w:val="single" w:sz="6" w:space="3" w:color="E0E0E0"/>
            <w:bottom w:val="single" w:sz="6" w:space="3" w:color="E0E0E0"/>
            <w:right w:val="single" w:sz="6" w:space="3" w:color="E0E0E0"/>
          </w:divBdr>
          <w:divsChild>
            <w:div w:id="615142646">
              <w:marLeft w:val="0"/>
              <w:marRight w:val="0"/>
              <w:marTop w:val="0"/>
              <w:marBottom w:val="0"/>
              <w:divBdr>
                <w:top w:val="none" w:sz="0" w:space="0" w:color="auto"/>
                <w:left w:val="none" w:sz="0" w:space="0" w:color="auto"/>
                <w:bottom w:val="none" w:sz="0" w:space="0" w:color="auto"/>
                <w:right w:val="none" w:sz="0" w:space="0" w:color="auto"/>
              </w:divBdr>
            </w:div>
            <w:div w:id="28576843">
              <w:marLeft w:val="0"/>
              <w:marRight w:val="0"/>
              <w:marTop w:val="0"/>
              <w:marBottom w:val="0"/>
              <w:divBdr>
                <w:top w:val="none" w:sz="0" w:space="0" w:color="auto"/>
                <w:left w:val="none" w:sz="0" w:space="0" w:color="auto"/>
                <w:bottom w:val="none" w:sz="0" w:space="0" w:color="auto"/>
                <w:right w:val="none" w:sz="0" w:space="0" w:color="auto"/>
              </w:divBdr>
            </w:div>
            <w:div w:id="882598868">
              <w:marLeft w:val="0"/>
              <w:marRight w:val="0"/>
              <w:marTop w:val="0"/>
              <w:marBottom w:val="0"/>
              <w:divBdr>
                <w:top w:val="none" w:sz="0" w:space="0" w:color="auto"/>
                <w:left w:val="none" w:sz="0" w:space="0" w:color="auto"/>
                <w:bottom w:val="none" w:sz="0" w:space="0" w:color="auto"/>
                <w:right w:val="none" w:sz="0" w:space="0" w:color="auto"/>
              </w:divBdr>
            </w:div>
            <w:div w:id="1501432652">
              <w:marLeft w:val="0"/>
              <w:marRight w:val="0"/>
              <w:marTop w:val="0"/>
              <w:marBottom w:val="0"/>
              <w:divBdr>
                <w:top w:val="none" w:sz="0" w:space="0" w:color="auto"/>
                <w:left w:val="none" w:sz="0" w:space="0" w:color="auto"/>
                <w:bottom w:val="none" w:sz="0" w:space="0" w:color="auto"/>
                <w:right w:val="none" w:sz="0" w:space="0" w:color="auto"/>
              </w:divBdr>
            </w:div>
            <w:div w:id="1864516279">
              <w:marLeft w:val="0"/>
              <w:marRight w:val="0"/>
              <w:marTop w:val="0"/>
              <w:marBottom w:val="0"/>
              <w:divBdr>
                <w:top w:val="none" w:sz="0" w:space="0" w:color="auto"/>
                <w:left w:val="none" w:sz="0" w:space="0" w:color="auto"/>
                <w:bottom w:val="none" w:sz="0" w:space="0" w:color="auto"/>
                <w:right w:val="none" w:sz="0" w:space="0" w:color="auto"/>
              </w:divBdr>
            </w:div>
            <w:div w:id="2093307452">
              <w:marLeft w:val="0"/>
              <w:marRight w:val="0"/>
              <w:marTop w:val="0"/>
              <w:marBottom w:val="0"/>
              <w:divBdr>
                <w:top w:val="none" w:sz="0" w:space="0" w:color="auto"/>
                <w:left w:val="none" w:sz="0" w:space="0" w:color="auto"/>
                <w:bottom w:val="none" w:sz="0" w:space="0" w:color="auto"/>
                <w:right w:val="none" w:sz="0" w:space="0" w:color="auto"/>
              </w:divBdr>
            </w:div>
          </w:divsChild>
        </w:div>
        <w:div w:id="56512851">
          <w:marLeft w:val="0"/>
          <w:marRight w:val="0"/>
          <w:marTop w:val="75"/>
          <w:marBottom w:val="75"/>
          <w:divBdr>
            <w:top w:val="single" w:sz="6" w:space="3" w:color="E0E0E0"/>
            <w:left w:val="single" w:sz="6" w:space="3" w:color="E0E0E0"/>
            <w:bottom w:val="single" w:sz="6" w:space="3" w:color="E0E0E0"/>
            <w:right w:val="single" w:sz="6" w:space="3" w:color="E0E0E0"/>
          </w:divBdr>
          <w:divsChild>
            <w:div w:id="2137141038">
              <w:marLeft w:val="0"/>
              <w:marRight w:val="0"/>
              <w:marTop w:val="0"/>
              <w:marBottom w:val="0"/>
              <w:divBdr>
                <w:top w:val="none" w:sz="0" w:space="0" w:color="auto"/>
                <w:left w:val="none" w:sz="0" w:space="0" w:color="auto"/>
                <w:bottom w:val="none" w:sz="0" w:space="0" w:color="auto"/>
                <w:right w:val="none" w:sz="0" w:space="0" w:color="auto"/>
              </w:divBdr>
            </w:div>
            <w:div w:id="2105147668">
              <w:marLeft w:val="0"/>
              <w:marRight w:val="0"/>
              <w:marTop w:val="0"/>
              <w:marBottom w:val="0"/>
              <w:divBdr>
                <w:top w:val="none" w:sz="0" w:space="0" w:color="auto"/>
                <w:left w:val="none" w:sz="0" w:space="0" w:color="auto"/>
                <w:bottom w:val="none" w:sz="0" w:space="0" w:color="auto"/>
                <w:right w:val="none" w:sz="0" w:space="0" w:color="auto"/>
              </w:divBdr>
            </w:div>
            <w:div w:id="1802264501">
              <w:marLeft w:val="0"/>
              <w:marRight w:val="0"/>
              <w:marTop w:val="0"/>
              <w:marBottom w:val="0"/>
              <w:divBdr>
                <w:top w:val="none" w:sz="0" w:space="0" w:color="auto"/>
                <w:left w:val="none" w:sz="0" w:space="0" w:color="auto"/>
                <w:bottom w:val="none" w:sz="0" w:space="0" w:color="auto"/>
                <w:right w:val="none" w:sz="0" w:space="0" w:color="auto"/>
              </w:divBdr>
            </w:div>
            <w:div w:id="921140826">
              <w:marLeft w:val="0"/>
              <w:marRight w:val="0"/>
              <w:marTop w:val="0"/>
              <w:marBottom w:val="0"/>
              <w:divBdr>
                <w:top w:val="none" w:sz="0" w:space="0" w:color="auto"/>
                <w:left w:val="none" w:sz="0" w:space="0" w:color="auto"/>
                <w:bottom w:val="none" w:sz="0" w:space="0" w:color="auto"/>
                <w:right w:val="none" w:sz="0" w:space="0" w:color="auto"/>
              </w:divBdr>
            </w:div>
            <w:div w:id="1685203192">
              <w:marLeft w:val="0"/>
              <w:marRight w:val="0"/>
              <w:marTop w:val="0"/>
              <w:marBottom w:val="0"/>
              <w:divBdr>
                <w:top w:val="none" w:sz="0" w:space="0" w:color="auto"/>
                <w:left w:val="none" w:sz="0" w:space="0" w:color="auto"/>
                <w:bottom w:val="none" w:sz="0" w:space="0" w:color="auto"/>
                <w:right w:val="none" w:sz="0" w:space="0" w:color="auto"/>
              </w:divBdr>
            </w:div>
            <w:div w:id="1383627618">
              <w:marLeft w:val="0"/>
              <w:marRight w:val="0"/>
              <w:marTop w:val="0"/>
              <w:marBottom w:val="0"/>
              <w:divBdr>
                <w:top w:val="none" w:sz="0" w:space="0" w:color="auto"/>
                <w:left w:val="none" w:sz="0" w:space="0" w:color="auto"/>
                <w:bottom w:val="none" w:sz="0" w:space="0" w:color="auto"/>
                <w:right w:val="none" w:sz="0" w:space="0" w:color="auto"/>
              </w:divBdr>
            </w:div>
          </w:divsChild>
        </w:div>
        <w:div w:id="589392075">
          <w:marLeft w:val="0"/>
          <w:marRight w:val="0"/>
          <w:marTop w:val="75"/>
          <w:marBottom w:val="75"/>
          <w:divBdr>
            <w:top w:val="single" w:sz="6" w:space="3" w:color="E0E0E0"/>
            <w:left w:val="single" w:sz="6" w:space="3" w:color="E0E0E0"/>
            <w:bottom w:val="single" w:sz="6" w:space="3" w:color="E0E0E0"/>
            <w:right w:val="single" w:sz="6" w:space="3" w:color="E0E0E0"/>
          </w:divBdr>
          <w:divsChild>
            <w:div w:id="1873491785">
              <w:marLeft w:val="0"/>
              <w:marRight w:val="0"/>
              <w:marTop w:val="0"/>
              <w:marBottom w:val="0"/>
              <w:divBdr>
                <w:top w:val="none" w:sz="0" w:space="0" w:color="auto"/>
                <w:left w:val="none" w:sz="0" w:space="0" w:color="auto"/>
                <w:bottom w:val="none" w:sz="0" w:space="0" w:color="auto"/>
                <w:right w:val="none" w:sz="0" w:space="0" w:color="auto"/>
              </w:divBdr>
            </w:div>
            <w:div w:id="2056812892">
              <w:marLeft w:val="0"/>
              <w:marRight w:val="0"/>
              <w:marTop w:val="0"/>
              <w:marBottom w:val="0"/>
              <w:divBdr>
                <w:top w:val="none" w:sz="0" w:space="0" w:color="auto"/>
                <w:left w:val="none" w:sz="0" w:space="0" w:color="auto"/>
                <w:bottom w:val="none" w:sz="0" w:space="0" w:color="auto"/>
                <w:right w:val="none" w:sz="0" w:space="0" w:color="auto"/>
              </w:divBdr>
            </w:div>
            <w:div w:id="1923222584">
              <w:marLeft w:val="0"/>
              <w:marRight w:val="0"/>
              <w:marTop w:val="0"/>
              <w:marBottom w:val="0"/>
              <w:divBdr>
                <w:top w:val="none" w:sz="0" w:space="0" w:color="auto"/>
                <w:left w:val="none" w:sz="0" w:space="0" w:color="auto"/>
                <w:bottom w:val="none" w:sz="0" w:space="0" w:color="auto"/>
                <w:right w:val="none" w:sz="0" w:space="0" w:color="auto"/>
              </w:divBdr>
            </w:div>
            <w:div w:id="1265384416">
              <w:marLeft w:val="0"/>
              <w:marRight w:val="0"/>
              <w:marTop w:val="0"/>
              <w:marBottom w:val="0"/>
              <w:divBdr>
                <w:top w:val="none" w:sz="0" w:space="0" w:color="auto"/>
                <w:left w:val="none" w:sz="0" w:space="0" w:color="auto"/>
                <w:bottom w:val="none" w:sz="0" w:space="0" w:color="auto"/>
                <w:right w:val="none" w:sz="0" w:space="0" w:color="auto"/>
              </w:divBdr>
            </w:div>
            <w:div w:id="416100742">
              <w:marLeft w:val="0"/>
              <w:marRight w:val="0"/>
              <w:marTop w:val="0"/>
              <w:marBottom w:val="0"/>
              <w:divBdr>
                <w:top w:val="none" w:sz="0" w:space="0" w:color="auto"/>
                <w:left w:val="none" w:sz="0" w:space="0" w:color="auto"/>
                <w:bottom w:val="none" w:sz="0" w:space="0" w:color="auto"/>
                <w:right w:val="none" w:sz="0" w:space="0" w:color="auto"/>
              </w:divBdr>
            </w:div>
            <w:div w:id="1785033413">
              <w:marLeft w:val="0"/>
              <w:marRight w:val="0"/>
              <w:marTop w:val="0"/>
              <w:marBottom w:val="0"/>
              <w:divBdr>
                <w:top w:val="none" w:sz="0" w:space="0" w:color="auto"/>
                <w:left w:val="none" w:sz="0" w:space="0" w:color="auto"/>
                <w:bottom w:val="none" w:sz="0" w:space="0" w:color="auto"/>
                <w:right w:val="none" w:sz="0" w:space="0" w:color="auto"/>
              </w:divBdr>
            </w:div>
          </w:divsChild>
        </w:div>
        <w:div w:id="594750230">
          <w:marLeft w:val="0"/>
          <w:marRight w:val="0"/>
          <w:marTop w:val="75"/>
          <w:marBottom w:val="75"/>
          <w:divBdr>
            <w:top w:val="single" w:sz="6" w:space="3" w:color="E0E0E0"/>
            <w:left w:val="single" w:sz="6" w:space="3" w:color="E0E0E0"/>
            <w:bottom w:val="single" w:sz="6" w:space="3" w:color="E0E0E0"/>
            <w:right w:val="single" w:sz="6" w:space="3" w:color="E0E0E0"/>
          </w:divBdr>
          <w:divsChild>
            <w:div w:id="1700934536">
              <w:marLeft w:val="0"/>
              <w:marRight w:val="0"/>
              <w:marTop w:val="0"/>
              <w:marBottom w:val="0"/>
              <w:divBdr>
                <w:top w:val="none" w:sz="0" w:space="0" w:color="auto"/>
                <w:left w:val="none" w:sz="0" w:space="0" w:color="auto"/>
                <w:bottom w:val="none" w:sz="0" w:space="0" w:color="auto"/>
                <w:right w:val="none" w:sz="0" w:space="0" w:color="auto"/>
              </w:divBdr>
            </w:div>
            <w:div w:id="2056731129">
              <w:marLeft w:val="0"/>
              <w:marRight w:val="0"/>
              <w:marTop w:val="0"/>
              <w:marBottom w:val="0"/>
              <w:divBdr>
                <w:top w:val="none" w:sz="0" w:space="0" w:color="auto"/>
                <w:left w:val="none" w:sz="0" w:space="0" w:color="auto"/>
                <w:bottom w:val="none" w:sz="0" w:space="0" w:color="auto"/>
                <w:right w:val="none" w:sz="0" w:space="0" w:color="auto"/>
              </w:divBdr>
            </w:div>
            <w:div w:id="393965788">
              <w:marLeft w:val="0"/>
              <w:marRight w:val="0"/>
              <w:marTop w:val="0"/>
              <w:marBottom w:val="0"/>
              <w:divBdr>
                <w:top w:val="none" w:sz="0" w:space="0" w:color="auto"/>
                <w:left w:val="none" w:sz="0" w:space="0" w:color="auto"/>
                <w:bottom w:val="none" w:sz="0" w:space="0" w:color="auto"/>
                <w:right w:val="none" w:sz="0" w:space="0" w:color="auto"/>
              </w:divBdr>
            </w:div>
            <w:div w:id="1504859477">
              <w:marLeft w:val="0"/>
              <w:marRight w:val="0"/>
              <w:marTop w:val="0"/>
              <w:marBottom w:val="0"/>
              <w:divBdr>
                <w:top w:val="none" w:sz="0" w:space="0" w:color="auto"/>
                <w:left w:val="none" w:sz="0" w:space="0" w:color="auto"/>
                <w:bottom w:val="none" w:sz="0" w:space="0" w:color="auto"/>
                <w:right w:val="none" w:sz="0" w:space="0" w:color="auto"/>
              </w:divBdr>
            </w:div>
            <w:div w:id="1245381825">
              <w:marLeft w:val="0"/>
              <w:marRight w:val="0"/>
              <w:marTop w:val="0"/>
              <w:marBottom w:val="0"/>
              <w:divBdr>
                <w:top w:val="none" w:sz="0" w:space="0" w:color="auto"/>
                <w:left w:val="none" w:sz="0" w:space="0" w:color="auto"/>
                <w:bottom w:val="none" w:sz="0" w:space="0" w:color="auto"/>
                <w:right w:val="none" w:sz="0" w:space="0" w:color="auto"/>
              </w:divBdr>
            </w:div>
            <w:div w:id="1830124323">
              <w:marLeft w:val="0"/>
              <w:marRight w:val="0"/>
              <w:marTop w:val="0"/>
              <w:marBottom w:val="0"/>
              <w:divBdr>
                <w:top w:val="none" w:sz="0" w:space="0" w:color="auto"/>
                <w:left w:val="none" w:sz="0" w:space="0" w:color="auto"/>
                <w:bottom w:val="none" w:sz="0" w:space="0" w:color="auto"/>
                <w:right w:val="none" w:sz="0" w:space="0" w:color="auto"/>
              </w:divBdr>
            </w:div>
          </w:divsChild>
        </w:div>
        <w:div w:id="42141398">
          <w:marLeft w:val="0"/>
          <w:marRight w:val="0"/>
          <w:marTop w:val="75"/>
          <w:marBottom w:val="75"/>
          <w:divBdr>
            <w:top w:val="single" w:sz="6" w:space="3" w:color="E0E0E0"/>
            <w:left w:val="single" w:sz="6" w:space="3" w:color="E0E0E0"/>
            <w:bottom w:val="single" w:sz="6" w:space="3" w:color="E0E0E0"/>
            <w:right w:val="single" w:sz="6" w:space="3" w:color="E0E0E0"/>
          </w:divBdr>
          <w:divsChild>
            <w:div w:id="116067984">
              <w:marLeft w:val="0"/>
              <w:marRight w:val="0"/>
              <w:marTop w:val="0"/>
              <w:marBottom w:val="0"/>
              <w:divBdr>
                <w:top w:val="none" w:sz="0" w:space="0" w:color="auto"/>
                <w:left w:val="none" w:sz="0" w:space="0" w:color="auto"/>
                <w:bottom w:val="none" w:sz="0" w:space="0" w:color="auto"/>
                <w:right w:val="none" w:sz="0" w:space="0" w:color="auto"/>
              </w:divBdr>
            </w:div>
            <w:div w:id="828249983">
              <w:marLeft w:val="0"/>
              <w:marRight w:val="0"/>
              <w:marTop w:val="0"/>
              <w:marBottom w:val="0"/>
              <w:divBdr>
                <w:top w:val="none" w:sz="0" w:space="0" w:color="auto"/>
                <w:left w:val="none" w:sz="0" w:space="0" w:color="auto"/>
                <w:bottom w:val="none" w:sz="0" w:space="0" w:color="auto"/>
                <w:right w:val="none" w:sz="0" w:space="0" w:color="auto"/>
              </w:divBdr>
            </w:div>
            <w:div w:id="1936670686">
              <w:marLeft w:val="0"/>
              <w:marRight w:val="0"/>
              <w:marTop w:val="0"/>
              <w:marBottom w:val="0"/>
              <w:divBdr>
                <w:top w:val="none" w:sz="0" w:space="0" w:color="auto"/>
                <w:left w:val="none" w:sz="0" w:space="0" w:color="auto"/>
                <w:bottom w:val="none" w:sz="0" w:space="0" w:color="auto"/>
                <w:right w:val="none" w:sz="0" w:space="0" w:color="auto"/>
              </w:divBdr>
            </w:div>
            <w:div w:id="1264651290">
              <w:marLeft w:val="0"/>
              <w:marRight w:val="0"/>
              <w:marTop w:val="0"/>
              <w:marBottom w:val="0"/>
              <w:divBdr>
                <w:top w:val="none" w:sz="0" w:space="0" w:color="auto"/>
                <w:left w:val="none" w:sz="0" w:space="0" w:color="auto"/>
                <w:bottom w:val="none" w:sz="0" w:space="0" w:color="auto"/>
                <w:right w:val="none" w:sz="0" w:space="0" w:color="auto"/>
              </w:divBdr>
            </w:div>
            <w:div w:id="1464931290">
              <w:marLeft w:val="0"/>
              <w:marRight w:val="0"/>
              <w:marTop w:val="0"/>
              <w:marBottom w:val="0"/>
              <w:divBdr>
                <w:top w:val="none" w:sz="0" w:space="0" w:color="auto"/>
                <w:left w:val="none" w:sz="0" w:space="0" w:color="auto"/>
                <w:bottom w:val="none" w:sz="0" w:space="0" w:color="auto"/>
                <w:right w:val="none" w:sz="0" w:space="0" w:color="auto"/>
              </w:divBdr>
            </w:div>
            <w:div w:id="537933371">
              <w:marLeft w:val="0"/>
              <w:marRight w:val="0"/>
              <w:marTop w:val="0"/>
              <w:marBottom w:val="0"/>
              <w:divBdr>
                <w:top w:val="none" w:sz="0" w:space="0" w:color="auto"/>
                <w:left w:val="none" w:sz="0" w:space="0" w:color="auto"/>
                <w:bottom w:val="none" w:sz="0" w:space="0" w:color="auto"/>
                <w:right w:val="none" w:sz="0" w:space="0" w:color="auto"/>
              </w:divBdr>
            </w:div>
          </w:divsChild>
        </w:div>
        <w:div w:id="870262706">
          <w:marLeft w:val="0"/>
          <w:marRight w:val="0"/>
          <w:marTop w:val="75"/>
          <w:marBottom w:val="75"/>
          <w:divBdr>
            <w:top w:val="single" w:sz="6" w:space="3" w:color="E0E0E0"/>
            <w:left w:val="single" w:sz="6" w:space="3" w:color="E0E0E0"/>
            <w:bottom w:val="single" w:sz="6" w:space="3" w:color="E0E0E0"/>
            <w:right w:val="single" w:sz="6" w:space="3" w:color="E0E0E0"/>
          </w:divBdr>
          <w:divsChild>
            <w:div w:id="1053117906">
              <w:marLeft w:val="0"/>
              <w:marRight w:val="0"/>
              <w:marTop w:val="0"/>
              <w:marBottom w:val="0"/>
              <w:divBdr>
                <w:top w:val="none" w:sz="0" w:space="0" w:color="auto"/>
                <w:left w:val="none" w:sz="0" w:space="0" w:color="auto"/>
                <w:bottom w:val="none" w:sz="0" w:space="0" w:color="auto"/>
                <w:right w:val="none" w:sz="0" w:space="0" w:color="auto"/>
              </w:divBdr>
            </w:div>
            <w:div w:id="515463776">
              <w:marLeft w:val="0"/>
              <w:marRight w:val="0"/>
              <w:marTop w:val="0"/>
              <w:marBottom w:val="0"/>
              <w:divBdr>
                <w:top w:val="none" w:sz="0" w:space="0" w:color="auto"/>
                <w:left w:val="none" w:sz="0" w:space="0" w:color="auto"/>
                <w:bottom w:val="none" w:sz="0" w:space="0" w:color="auto"/>
                <w:right w:val="none" w:sz="0" w:space="0" w:color="auto"/>
              </w:divBdr>
            </w:div>
            <w:div w:id="970669985">
              <w:marLeft w:val="0"/>
              <w:marRight w:val="0"/>
              <w:marTop w:val="0"/>
              <w:marBottom w:val="0"/>
              <w:divBdr>
                <w:top w:val="none" w:sz="0" w:space="0" w:color="auto"/>
                <w:left w:val="none" w:sz="0" w:space="0" w:color="auto"/>
                <w:bottom w:val="none" w:sz="0" w:space="0" w:color="auto"/>
                <w:right w:val="none" w:sz="0" w:space="0" w:color="auto"/>
              </w:divBdr>
            </w:div>
            <w:div w:id="613515136">
              <w:marLeft w:val="0"/>
              <w:marRight w:val="0"/>
              <w:marTop w:val="0"/>
              <w:marBottom w:val="0"/>
              <w:divBdr>
                <w:top w:val="none" w:sz="0" w:space="0" w:color="auto"/>
                <w:left w:val="none" w:sz="0" w:space="0" w:color="auto"/>
                <w:bottom w:val="none" w:sz="0" w:space="0" w:color="auto"/>
                <w:right w:val="none" w:sz="0" w:space="0" w:color="auto"/>
              </w:divBdr>
            </w:div>
            <w:div w:id="26026424">
              <w:marLeft w:val="0"/>
              <w:marRight w:val="0"/>
              <w:marTop w:val="0"/>
              <w:marBottom w:val="0"/>
              <w:divBdr>
                <w:top w:val="none" w:sz="0" w:space="0" w:color="auto"/>
                <w:left w:val="none" w:sz="0" w:space="0" w:color="auto"/>
                <w:bottom w:val="none" w:sz="0" w:space="0" w:color="auto"/>
                <w:right w:val="none" w:sz="0" w:space="0" w:color="auto"/>
              </w:divBdr>
            </w:div>
            <w:div w:id="820731598">
              <w:marLeft w:val="0"/>
              <w:marRight w:val="0"/>
              <w:marTop w:val="0"/>
              <w:marBottom w:val="0"/>
              <w:divBdr>
                <w:top w:val="none" w:sz="0" w:space="0" w:color="auto"/>
                <w:left w:val="none" w:sz="0" w:space="0" w:color="auto"/>
                <w:bottom w:val="none" w:sz="0" w:space="0" w:color="auto"/>
                <w:right w:val="none" w:sz="0" w:space="0" w:color="auto"/>
              </w:divBdr>
            </w:div>
          </w:divsChild>
        </w:div>
        <w:div w:id="971136575">
          <w:marLeft w:val="0"/>
          <w:marRight w:val="0"/>
          <w:marTop w:val="75"/>
          <w:marBottom w:val="75"/>
          <w:divBdr>
            <w:top w:val="single" w:sz="6" w:space="3" w:color="E0E0E0"/>
            <w:left w:val="single" w:sz="6" w:space="3" w:color="E0E0E0"/>
            <w:bottom w:val="single" w:sz="6" w:space="3" w:color="E0E0E0"/>
            <w:right w:val="single" w:sz="6" w:space="3" w:color="E0E0E0"/>
          </w:divBdr>
          <w:divsChild>
            <w:div w:id="1705712561">
              <w:marLeft w:val="0"/>
              <w:marRight w:val="0"/>
              <w:marTop w:val="0"/>
              <w:marBottom w:val="0"/>
              <w:divBdr>
                <w:top w:val="none" w:sz="0" w:space="0" w:color="auto"/>
                <w:left w:val="none" w:sz="0" w:space="0" w:color="auto"/>
                <w:bottom w:val="none" w:sz="0" w:space="0" w:color="auto"/>
                <w:right w:val="none" w:sz="0" w:space="0" w:color="auto"/>
              </w:divBdr>
            </w:div>
            <w:div w:id="1434007911">
              <w:marLeft w:val="0"/>
              <w:marRight w:val="0"/>
              <w:marTop w:val="0"/>
              <w:marBottom w:val="0"/>
              <w:divBdr>
                <w:top w:val="none" w:sz="0" w:space="0" w:color="auto"/>
                <w:left w:val="none" w:sz="0" w:space="0" w:color="auto"/>
                <w:bottom w:val="none" w:sz="0" w:space="0" w:color="auto"/>
                <w:right w:val="none" w:sz="0" w:space="0" w:color="auto"/>
              </w:divBdr>
            </w:div>
            <w:div w:id="874391524">
              <w:marLeft w:val="0"/>
              <w:marRight w:val="0"/>
              <w:marTop w:val="0"/>
              <w:marBottom w:val="0"/>
              <w:divBdr>
                <w:top w:val="none" w:sz="0" w:space="0" w:color="auto"/>
                <w:left w:val="none" w:sz="0" w:space="0" w:color="auto"/>
                <w:bottom w:val="none" w:sz="0" w:space="0" w:color="auto"/>
                <w:right w:val="none" w:sz="0" w:space="0" w:color="auto"/>
              </w:divBdr>
            </w:div>
            <w:div w:id="1873305447">
              <w:marLeft w:val="0"/>
              <w:marRight w:val="0"/>
              <w:marTop w:val="0"/>
              <w:marBottom w:val="0"/>
              <w:divBdr>
                <w:top w:val="none" w:sz="0" w:space="0" w:color="auto"/>
                <w:left w:val="none" w:sz="0" w:space="0" w:color="auto"/>
                <w:bottom w:val="none" w:sz="0" w:space="0" w:color="auto"/>
                <w:right w:val="none" w:sz="0" w:space="0" w:color="auto"/>
              </w:divBdr>
            </w:div>
            <w:div w:id="242420471">
              <w:marLeft w:val="0"/>
              <w:marRight w:val="0"/>
              <w:marTop w:val="0"/>
              <w:marBottom w:val="0"/>
              <w:divBdr>
                <w:top w:val="none" w:sz="0" w:space="0" w:color="auto"/>
                <w:left w:val="none" w:sz="0" w:space="0" w:color="auto"/>
                <w:bottom w:val="none" w:sz="0" w:space="0" w:color="auto"/>
                <w:right w:val="none" w:sz="0" w:space="0" w:color="auto"/>
              </w:divBdr>
            </w:div>
            <w:div w:id="1107506031">
              <w:marLeft w:val="0"/>
              <w:marRight w:val="0"/>
              <w:marTop w:val="0"/>
              <w:marBottom w:val="0"/>
              <w:divBdr>
                <w:top w:val="none" w:sz="0" w:space="0" w:color="auto"/>
                <w:left w:val="none" w:sz="0" w:space="0" w:color="auto"/>
                <w:bottom w:val="none" w:sz="0" w:space="0" w:color="auto"/>
                <w:right w:val="none" w:sz="0" w:space="0" w:color="auto"/>
              </w:divBdr>
            </w:div>
          </w:divsChild>
        </w:div>
        <w:div w:id="1044402347">
          <w:marLeft w:val="0"/>
          <w:marRight w:val="0"/>
          <w:marTop w:val="75"/>
          <w:marBottom w:val="75"/>
          <w:divBdr>
            <w:top w:val="single" w:sz="6" w:space="3" w:color="E0E0E0"/>
            <w:left w:val="single" w:sz="6" w:space="3" w:color="E0E0E0"/>
            <w:bottom w:val="single" w:sz="6" w:space="3" w:color="E0E0E0"/>
            <w:right w:val="single" w:sz="6" w:space="3" w:color="E0E0E0"/>
          </w:divBdr>
          <w:divsChild>
            <w:div w:id="820082137">
              <w:marLeft w:val="0"/>
              <w:marRight w:val="0"/>
              <w:marTop w:val="0"/>
              <w:marBottom w:val="0"/>
              <w:divBdr>
                <w:top w:val="none" w:sz="0" w:space="0" w:color="auto"/>
                <w:left w:val="none" w:sz="0" w:space="0" w:color="auto"/>
                <w:bottom w:val="none" w:sz="0" w:space="0" w:color="auto"/>
                <w:right w:val="none" w:sz="0" w:space="0" w:color="auto"/>
              </w:divBdr>
            </w:div>
            <w:div w:id="751464029">
              <w:marLeft w:val="0"/>
              <w:marRight w:val="0"/>
              <w:marTop w:val="0"/>
              <w:marBottom w:val="0"/>
              <w:divBdr>
                <w:top w:val="none" w:sz="0" w:space="0" w:color="auto"/>
                <w:left w:val="none" w:sz="0" w:space="0" w:color="auto"/>
                <w:bottom w:val="none" w:sz="0" w:space="0" w:color="auto"/>
                <w:right w:val="none" w:sz="0" w:space="0" w:color="auto"/>
              </w:divBdr>
            </w:div>
            <w:div w:id="2143888310">
              <w:marLeft w:val="0"/>
              <w:marRight w:val="0"/>
              <w:marTop w:val="0"/>
              <w:marBottom w:val="0"/>
              <w:divBdr>
                <w:top w:val="none" w:sz="0" w:space="0" w:color="auto"/>
                <w:left w:val="none" w:sz="0" w:space="0" w:color="auto"/>
                <w:bottom w:val="none" w:sz="0" w:space="0" w:color="auto"/>
                <w:right w:val="none" w:sz="0" w:space="0" w:color="auto"/>
              </w:divBdr>
            </w:div>
            <w:div w:id="310838582">
              <w:marLeft w:val="0"/>
              <w:marRight w:val="0"/>
              <w:marTop w:val="0"/>
              <w:marBottom w:val="0"/>
              <w:divBdr>
                <w:top w:val="none" w:sz="0" w:space="0" w:color="auto"/>
                <w:left w:val="none" w:sz="0" w:space="0" w:color="auto"/>
                <w:bottom w:val="none" w:sz="0" w:space="0" w:color="auto"/>
                <w:right w:val="none" w:sz="0" w:space="0" w:color="auto"/>
              </w:divBdr>
            </w:div>
            <w:div w:id="2067489555">
              <w:marLeft w:val="0"/>
              <w:marRight w:val="0"/>
              <w:marTop w:val="0"/>
              <w:marBottom w:val="0"/>
              <w:divBdr>
                <w:top w:val="none" w:sz="0" w:space="0" w:color="auto"/>
                <w:left w:val="none" w:sz="0" w:space="0" w:color="auto"/>
                <w:bottom w:val="none" w:sz="0" w:space="0" w:color="auto"/>
                <w:right w:val="none" w:sz="0" w:space="0" w:color="auto"/>
              </w:divBdr>
            </w:div>
            <w:div w:id="1834101668">
              <w:marLeft w:val="0"/>
              <w:marRight w:val="0"/>
              <w:marTop w:val="0"/>
              <w:marBottom w:val="0"/>
              <w:divBdr>
                <w:top w:val="none" w:sz="0" w:space="0" w:color="auto"/>
                <w:left w:val="none" w:sz="0" w:space="0" w:color="auto"/>
                <w:bottom w:val="none" w:sz="0" w:space="0" w:color="auto"/>
                <w:right w:val="none" w:sz="0" w:space="0" w:color="auto"/>
              </w:divBdr>
            </w:div>
          </w:divsChild>
        </w:div>
        <w:div w:id="1731805909">
          <w:marLeft w:val="0"/>
          <w:marRight w:val="0"/>
          <w:marTop w:val="75"/>
          <w:marBottom w:val="75"/>
          <w:divBdr>
            <w:top w:val="single" w:sz="6" w:space="3" w:color="E0E0E0"/>
            <w:left w:val="single" w:sz="6" w:space="3" w:color="E0E0E0"/>
            <w:bottom w:val="single" w:sz="6" w:space="3" w:color="E0E0E0"/>
            <w:right w:val="single" w:sz="6" w:space="3" w:color="E0E0E0"/>
          </w:divBdr>
          <w:divsChild>
            <w:div w:id="1428505138">
              <w:marLeft w:val="0"/>
              <w:marRight w:val="0"/>
              <w:marTop w:val="0"/>
              <w:marBottom w:val="0"/>
              <w:divBdr>
                <w:top w:val="none" w:sz="0" w:space="0" w:color="auto"/>
                <w:left w:val="none" w:sz="0" w:space="0" w:color="auto"/>
                <w:bottom w:val="none" w:sz="0" w:space="0" w:color="auto"/>
                <w:right w:val="none" w:sz="0" w:space="0" w:color="auto"/>
              </w:divBdr>
            </w:div>
            <w:div w:id="165173126">
              <w:marLeft w:val="0"/>
              <w:marRight w:val="0"/>
              <w:marTop w:val="0"/>
              <w:marBottom w:val="0"/>
              <w:divBdr>
                <w:top w:val="none" w:sz="0" w:space="0" w:color="auto"/>
                <w:left w:val="none" w:sz="0" w:space="0" w:color="auto"/>
                <w:bottom w:val="none" w:sz="0" w:space="0" w:color="auto"/>
                <w:right w:val="none" w:sz="0" w:space="0" w:color="auto"/>
              </w:divBdr>
            </w:div>
            <w:div w:id="1350715419">
              <w:marLeft w:val="0"/>
              <w:marRight w:val="0"/>
              <w:marTop w:val="0"/>
              <w:marBottom w:val="0"/>
              <w:divBdr>
                <w:top w:val="none" w:sz="0" w:space="0" w:color="auto"/>
                <w:left w:val="none" w:sz="0" w:space="0" w:color="auto"/>
                <w:bottom w:val="none" w:sz="0" w:space="0" w:color="auto"/>
                <w:right w:val="none" w:sz="0" w:space="0" w:color="auto"/>
              </w:divBdr>
            </w:div>
            <w:div w:id="1383401641">
              <w:marLeft w:val="0"/>
              <w:marRight w:val="0"/>
              <w:marTop w:val="0"/>
              <w:marBottom w:val="0"/>
              <w:divBdr>
                <w:top w:val="none" w:sz="0" w:space="0" w:color="auto"/>
                <w:left w:val="none" w:sz="0" w:space="0" w:color="auto"/>
                <w:bottom w:val="none" w:sz="0" w:space="0" w:color="auto"/>
                <w:right w:val="none" w:sz="0" w:space="0" w:color="auto"/>
              </w:divBdr>
            </w:div>
            <w:div w:id="968709738">
              <w:marLeft w:val="0"/>
              <w:marRight w:val="0"/>
              <w:marTop w:val="0"/>
              <w:marBottom w:val="0"/>
              <w:divBdr>
                <w:top w:val="none" w:sz="0" w:space="0" w:color="auto"/>
                <w:left w:val="none" w:sz="0" w:space="0" w:color="auto"/>
                <w:bottom w:val="none" w:sz="0" w:space="0" w:color="auto"/>
                <w:right w:val="none" w:sz="0" w:space="0" w:color="auto"/>
              </w:divBdr>
            </w:div>
            <w:div w:id="919565570">
              <w:marLeft w:val="0"/>
              <w:marRight w:val="0"/>
              <w:marTop w:val="0"/>
              <w:marBottom w:val="0"/>
              <w:divBdr>
                <w:top w:val="none" w:sz="0" w:space="0" w:color="auto"/>
                <w:left w:val="none" w:sz="0" w:space="0" w:color="auto"/>
                <w:bottom w:val="none" w:sz="0" w:space="0" w:color="auto"/>
                <w:right w:val="none" w:sz="0" w:space="0" w:color="auto"/>
              </w:divBdr>
            </w:div>
          </w:divsChild>
        </w:div>
        <w:div w:id="1870491785">
          <w:marLeft w:val="0"/>
          <w:marRight w:val="0"/>
          <w:marTop w:val="75"/>
          <w:marBottom w:val="75"/>
          <w:divBdr>
            <w:top w:val="single" w:sz="6" w:space="3" w:color="E0E0E0"/>
            <w:left w:val="single" w:sz="6" w:space="3" w:color="E0E0E0"/>
            <w:bottom w:val="single" w:sz="6" w:space="3" w:color="E0E0E0"/>
            <w:right w:val="single" w:sz="6" w:space="3" w:color="E0E0E0"/>
          </w:divBdr>
          <w:divsChild>
            <w:div w:id="43525415">
              <w:marLeft w:val="0"/>
              <w:marRight w:val="0"/>
              <w:marTop w:val="0"/>
              <w:marBottom w:val="0"/>
              <w:divBdr>
                <w:top w:val="none" w:sz="0" w:space="0" w:color="auto"/>
                <w:left w:val="none" w:sz="0" w:space="0" w:color="auto"/>
                <w:bottom w:val="none" w:sz="0" w:space="0" w:color="auto"/>
                <w:right w:val="none" w:sz="0" w:space="0" w:color="auto"/>
              </w:divBdr>
            </w:div>
            <w:div w:id="1608536513">
              <w:marLeft w:val="0"/>
              <w:marRight w:val="0"/>
              <w:marTop w:val="0"/>
              <w:marBottom w:val="0"/>
              <w:divBdr>
                <w:top w:val="none" w:sz="0" w:space="0" w:color="auto"/>
                <w:left w:val="none" w:sz="0" w:space="0" w:color="auto"/>
                <w:bottom w:val="none" w:sz="0" w:space="0" w:color="auto"/>
                <w:right w:val="none" w:sz="0" w:space="0" w:color="auto"/>
              </w:divBdr>
            </w:div>
            <w:div w:id="2006786454">
              <w:marLeft w:val="0"/>
              <w:marRight w:val="0"/>
              <w:marTop w:val="0"/>
              <w:marBottom w:val="0"/>
              <w:divBdr>
                <w:top w:val="none" w:sz="0" w:space="0" w:color="auto"/>
                <w:left w:val="none" w:sz="0" w:space="0" w:color="auto"/>
                <w:bottom w:val="none" w:sz="0" w:space="0" w:color="auto"/>
                <w:right w:val="none" w:sz="0" w:space="0" w:color="auto"/>
              </w:divBdr>
            </w:div>
            <w:div w:id="296377749">
              <w:marLeft w:val="0"/>
              <w:marRight w:val="0"/>
              <w:marTop w:val="0"/>
              <w:marBottom w:val="0"/>
              <w:divBdr>
                <w:top w:val="none" w:sz="0" w:space="0" w:color="auto"/>
                <w:left w:val="none" w:sz="0" w:space="0" w:color="auto"/>
                <w:bottom w:val="none" w:sz="0" w:space="0" w:color="auto"/>
                <w:right w:val="none" w:sz="0" w:space="0" w:color="auto"/>
              </w:divBdr>
            </w:div>
            <w:div w:id="1400862600">
              <w:marLeft w:val="0"/>
              <w:marRight w:val="0"/>
              <w:marTop w:val="0"/>
              <w:marBottom w:val="0"/>
              <w:divBdr>
                <w:top w:val="none" w:sz="0" w:space="0" w:color="auto"/>
                <w:left w:val="none" w:sz="0" w:space="0" w:color="auto"/>
                <w:bottom w:val="none" w:sz="0" w:space="0" w:color="auto"/>
                <w:right w:val="none" w:sz="0" w:space="0" w:color="auto"/>
              </w:divBdr>
            </w:div>
            <w:div w:id="1211959536">
              <w:marLeft w:val="0"/>
              <w:marRight w:val="0"/>
              <w:marTop w:val="0"/>
              <w:marBottom w:val="0"/>
              <w:divBdr>
                <w:top w:val="none" w:sz="0" w:space="0" w:color="auto"/>
                <w:left w:val="none" w:sz="0" w:space="0" w:color="auto"/>
                <w:bottom w:val="none" w:sz="0" w:space="0" w:color="auto"/>
                <w:right w:val="none" w:sz="0" w:space="0" w:color="auto"/>
              </w:divBdr>
            </w:div>
          </w:divsChild>
        </w:div>
        <w:div w:id="1880049215">
          <w:marLeft w:val="0"/>
          <w:marRight w:val="0"/>
          <w:marTop w:val="75"/>
          <w:marBottom w:val="75"/>
          <w:divBdr>
            <w:top w:val="single" w:sz="6" w:space="3" w:color="E0E0E0"/>
            <w:left w:val="single" w:sz="6" w:space="3" w:color="E0E0E0"/>
            <w:bottom w:val="single" w:sz="6" w:space="3" w:color="E0E0E0"/>
            <w:right w:val="single" w:sz="6" w:space="3" w:color="E0E0E0"/>
          </w:divBdr>
          <w:divsChild>
            <w:div w:id="1376153164">
              <w:marLeft w:val="0"/>
              <w:marRight w:val="0"/>
              <w:marTop w:val="0"/>
              <w:marBottom w:val="0"/>
              <w:divBdr>
                <w:top w:val="none" w:sz="0" w:space="0" w:color="auto"/>
                <w:left w:val="none" w:sz="0" w:space="0" w:color="auto"/>
                <w:bottom w:val="none" w:sz="0" w:space="0" w:color="auto"/>
                <w:right w:val="none" w:sz="0" w:space="0" w:color="auto"/>
              </w:divBdr>
            </w:div>
            <w:div w:id="59791091">
              <w:marLeft w:val="0"/>
              <w:marRight w:val="0"/>
              <w:marTop w:val="0"/>
              <w:marBottom w:val="0"/>
              <w:divBdr>
                <w:top w:val="none" w:sz="0" w:space="0" w:color="auto"/>
                <w:left w:val="none" w:sz="0" w:space="0" w:color="auto"/>
                <w:bottom w:val="none" w:sz="0" w:space="0" w:color="auto"/>
                <w:right w:val="none" w:sz="0" w:space="0" w:color="auto"/>
              </w:divBdr>
            </w:div>
            <w:div w:id="1495997769">
              <w:marLeft w:val="0"/>
              <w:marRight w:val="0"/>
              <w:marTop w:val="0"/>
              <w:marBottom w:val="0"/>
              <w:divBdr>
                <w:top w:val="none" w:sz="0" w:space="0" w:color="auto"/>
                <w:left w:val="none" w:sz="0" w:space="0" w:color="auto"/>
                <w:bottom w:val="none" w:sz="0" w:space="0" w:color="auto"/>
                <w:right w:val="none" w:sz="0" w:space="0" w:color="auto"/>
              </w:divBdr>
            </w:div>
            <w:div w:id="355424068">
              <w:marLeft w:val="0"/>
              <w:marRight w:val="0"/>
              <w:marTop w:val="0"/>
              <w:marBottom w:val="0"/>
              <w:divBdr>
                <w:top w:val="none" w:sz="0" w:space="0" w:color="auto"/>
                <w:left w:val="none" w:sz="0" w:space="0" w:color="auto"/>
                <w:bottom w:val="none" w:sz="0" w:space="0" w:color="auto"/>
                <w:right w:val="none" w:sz="0" w:space="0" w:color="auto"/>
              </w:divBdr>
            </w:div>
            <w:div w:id="1582564558">
              <w:marLeft w:val="0"/>
              <w:marRight w:val="0"/>
              <w:marTop w:val="0"/>
              <w:marBottom w:val="0"/>
              <w:divBdr>
                <w:top w:val="none" w:sz="0" w:space="0" w:color="auto"/>
                <w:left w:val="none" w:sz="0" w:space="0" w:color="auto"/>
                <w:bottom w:val="none" w:sz="0" w:space="0" w:color="auto"/>
                <w:right w:val="none" w:sz="0" w:space="0" w:color="auto"/>
              </w:divBdr>
            </w:div>
            <w:div w:id="1312324896">
              <w:marLeft w:val="0"/>
              <w:marRight w:val="0"/>
              <w:marTop w:val="0"/>
              <w:marBottom w:val="0"/>
              <w:divBdr>
                <w:top w:val="none" w:sz="0" w:space="0" w:color="auto"/>
                <w:left w:val="none" w:sz="0" w:space="0" w:color="auto"/>
                <w:bottom w:val="none" w:sz="0" w:space="0" w:color="auto"/>
                <w:right w:val="none" w:sz="0" w:space="0" w:color="auto"/>
              </w:divBdr>
            </w:div>
          </w:divsChild>
        </w:div>
        <w:div w:id="1844129385">
          <w:marLeft w:val="0"/>
          <w:marRight w:val="0"/>
          <w:marTop w:val="75"/>
          <w:marBottom w:val="75"/>
          <w:divBdr>
            <w:top w:val="single" w:sz="6" w:space="3" w:color="E0E0E0"/>
            <w:left w:val="single" w:sz="6" w:space="3" w:color="E0E0E0"/>
            <w:bottom w:val="single" w:sz="6" w:space="3" w:color="E0E0E0"/>
            <w:right w:val="single" w:sz="6" w:space="3" w:color="E0E0E0"/>
          </w:divBdr>
          <w:divsChild>
            <w:div w:id="1755664021">
              <w:marLeft w:val="0"/>
              <w:marRight w:val="0"/>
              <w:marTop w:val="0"/>
              <w:marBottom w:val="0"/>
              <w:divBdr>
                <w:top w:val="none" w:sz="0" w:space="0" w:color="auto"/>
                <w:left w:val="none" w:sz="0" w:space="0" w:color="auto"/>
                <w:bottom w:val="none" w:sz="0" w:space="0" w:color="auto"/>
                <w:right w:val="none" w:sz="0" w:space="0" w:color="auto"/>
              </w:divBdr>
            </w:div>
            <w:div w:id="1072436208">
              <w:marLeft w:val="0"/>
              <w:marRight w:val="0"/>
              <w:marTop w:val="0"/>
              <w:marBottom w:val="0"/>
              <w:divBdr>
                <w:top w:val="none" w:sz="0" w:space="0" w:color="auto"/>
                <w:left w:val="none" w:sz="0" w:space="0" w:color="auto"/>
                <w:bottom w:val="none" w:sz="0" w:space="0" w:color="auto"/>
                <w:right w:val="none" w:sz="0" w:space="0" w:color="auto"/>
              </w:divBdr>
            </w:div>
            <w:div w:id="1729107696">
              <w:marLeft w:val="0"/>
              <w:marRight w:val="0"/>
              <w:marTop w:val="0"/>
              <w:marBottom w:val="0"/>
              <w:divBdr>
                <w:top w:val="none" w:sz="0" w:space="0" w:color="auto"/>
                <w:left w:val="none" w:sz="0" w:space="0" w:color="auto"/>
                <w:bottom w:val="none" w:sz="0" w:space="0" w:color="auto"/>
                <w:right w:val="none" w:sz="0" w:space="0" w:color="auto"/>
              </w:divBdr>
            </w:div>
            <w:div w:id="99448309">
              <w:marLeft w:val="0"/>
              <w:marRight w:val="0"/>
              <w:marTop w:val="0"/>
              <w:marBottom w:val="0"/>
              <w:divBdr>
                <w:top w:val="none" w:sz="0" w:space="0" w:color="auto"/>
                <w:left w:val="none" w:sz="0" w:space="0" w:color="auto"/>
                <w:bottom w:val="none" w:sz="0" w:space="0" w:color="auto"/>
                <w:right w:val="none" w:sz="0" w:space="0" w:color="auto"/>
              </w:divBdr>
            </w:div>
            <w:div w:id="1862621932">
              <w:marLeft w:val="0"/>
              <w:marRight w:val="0"/>
              <w:marTop w:val="0"/>
              <w:marBottom w:val="0"/>
              <w:divBdr>
                <w:top w:val="none" w:sz="0" w:space="0" w:color="auto"/>
                <w:left w:val="none" w:sz="0" w:space="0" w:color="auto"/>
                <w:bottom w:val="none" w:sz="0" w:space="0" w:color="auto"/>
                <w:right w:val="none" w:sz="0" w:space="0" w:color="auto"/>
              </w:divBdr>
            </w:div>
            <w:div w:id="1159032926">
              <w:marLeft w:val="0"/>
              <w:marRight w:val="0"/>
              <w:marTop w:val="0"/>
              <w:marBottom w:val="0"/>
              <w:divBdr>
                <w:top w:val="none" w:sz="0" w:space="0" w:color="auto"/>
                <w:left w:val="none" w:sz="0" w:space="0" w:color="auto"/>
                <w:bottom w:val="none" w:sz="0" w:space="0" w:color="auto"/>
                <w:right w:val="none" w:sz="0" w:space="0" w:color="auto"/>
              </w:divBdr>
            </w:div>
          </w:divsChild>
        </w:div>
        <w:div w:id="641426528">
          <w:marLeft w:val="0"/>
          <w:marRight w:val="0"/>
          <w:marTop w:val="75"/>
          <w:marBottom w:val="75"/>
          <w:divBdr>
            <w:top w:val="single" w:sz="6" w:space="3" w:color="E0E0E0"/>
            <w:left w:val="single" w:sz="6" w:space="3" w:color="E0E0E0"/>
            <w:bottom w:val="single" w:sz="6" w:space="3" w:color="E0E0E0"/>
            <w:right w:val="single" w:sz="6" w:space="3" w:color="E0E0E0"/>
          </w:divBdr>
          <w:divsChild>
            <w:div w:id="226914944">
              <w:marLeft w:val="0"/>
              <w:marRight w:val="0"/>
              <w:marTop w:val="0"/>
              <w:marBottom w:val="0"/>
              <w:divBdr>
                <w:top w:val="none" w:sz="0" w:space="0" w:color="auto"/>
                <w:left w:val="none" w:sz="0" w:space="0" w:color="auto"/>
                <w:bottom w:val="none" w:sz="0" w:space="0" w:color="auto"/>
                <w:right w:val="none" w:sz="0" w:space="0" w:color="auto"/>
              </w:divBdr>
            </w:div>
            <w:div w:id="1147820157">
              <w:marLeft w:val="0"/>
              <w:marRight w:val="0"/>
              <w:marTop w:val="0"/>
              <w:marBottom w:val="0"/>
              <w:divBdr>
                <w:top w:val="none" w:sz="0" w:space="0" w:color="auto"/>
                <w:left w:val="none" w:sz="0" w:space="0" w:color="auto"/>
                <w:bottom w:val="none" w:sz="0" w:space="0" w:color="auto"/>
                <w:right w:val="none" w:sz="0" w:space="0" w:color="auto"/>
              </w:divBdr>
            </w:div>
            <w:div w:id="1148940112">
              <w:marLeft w:val="0"/>
              <w:marRight w:val="0"/>
              <w:marTop w:val="0"/>
              <w:marBottom w:val="0"/>
              <w:divBdr>
                <w:top w:val="none" w:sz="0" w:space="0" w:color="auto"/>
                <w:left w:val="none" w:sz="0" w:space="0" w:color="auto"/>
                <w:bottom w:val="none" w:sz="0" w:space="0" w:color="auto"/>
                <w:right w:val="none" w:sz="0" w:space="0" w:color="auto"/>
              </w:divBdr>
            </w:div>
            <w:div w:id="2070691378">
              <w:marLeft w:val="0"/>
              <w:marRight w:val="0"/>
              <w:marTop w:val="0"/>
              <w:marBottom w:val="0"/>
              <w:divBdr>
                <w:top w:val="none" w:sz="0" w:space="0" w:color="auto"/>
                <w:left w:val="none" w:sz="0" w:space="0" w:color="auto"/>
                <w:bottom w:val="none" w:sz="0" w:space="0" w:color="auto"/>
                <w:right w:val="none" w:sz="0" w:space="0" w:color="auto"/>
              </w:divBdr>
            </w:div>
            <w:div w:id="753474834">
              <w:marLeft w:val="0"/>
              <w:marRight w:val="0"/>
              <w:marTop w:val="0"/>
              <w:marBottom w:val="0"/>
              <w:divBdr>
                <w:top w:val="none" w:sz="0" w:space="0" w:color="auto"/>
                <w:left w:val="none" w:sz="0" w:space="0" w:color="auto"/>
                <w:bottom w:val="none" w:sz="0" w:space="0" w:color="auto"/>
                <w:right w:val="none" w:sz="0" w:space="0" w:color="auto"/>
              </w:divBdr>
            </w:div>
            <w:div w:id="1157764529">
              <w:marLeft w:val="0"/>
              <w:marRight w:val="0"/>
              <w:marTop w:val="0"/>
              <w:marBottom w:val="0"/>
              <w:divBdr>
                <w:top w:val="none" w:sz="0" w:space="0" w:color="auto"/>
                <w:left w:val="none" w:sz="0" w:space="0" w:color="auto"/>
                <w:bottom w:val="none" w:sz="0" w:space="0" w:color="auto"/>
                <w:right w:val="none" w:sz="0" w:space="0" w:color="auto"/>
              </w:divBdr>
            </w:div>
          </w:divsChild>
        </w:div>
        <w:div w:id="44530236">
          <w:marLeft w:val="0"/>
          <w:marRight w:val="0"/>
          <w:marTop w:val="75"/>
          <w:marBottom w:val="75"/>
          <w:divBdr>
            <w:top w:val="single" w:sz="6" w:space="3" w:color="E0E0E0"/>
            <w:left w:val="single" w:sz="6" w:space="3" w:color="E0E0E0"/>
            <w:bottom w:val="single" w:sz="6" w:space="3" w:color="E0E0E0"/>
            <w:right w:val="single" w:sz="6" w:space="3" w:color="E0E0E0"/>
          </w:divBdr>
          <w:divsChild>
            <w:div w:id="1656565624">
              <w:marLeft w:val="0"/>
              <w:marRight w:val="0"/>
              <w:marTop w:val="0"/>
              <w:marBottom w:val="0"/>
              <w:divBdr>
                <w:top w:val="none" w:sz="0" w:space="0" w:color="auto"/>
                <w:left w:val="none" w:sz="0" w:space="0" w:color="auto"/>
                <w:bottom w:val="none" w:sz="0" w:space="0" w:color="auto"/>
                <w:right w:val="none" w:sz="0" w:space="0" w:color="auto"/>
              </w:divBdr>
            </w:div>
            <w:div w:id="628053150">
              <w:marLeft w:val="0"/>
              <w:marRight w:val="0"/>
              <w:marTop w:val="0"/>
              <w:marBottom w:val="0"/>
              <w:divBdr>
                <w:top w:val="none" w:sz="0" w:space="0" w:color="auto"/>
                <w:left w:val="none" w:sz="0" w:space="0" w:color="auto"/>
                <w:bottom w:val="none" w:sz="0" w:space="0" w:color="auto"/>
                <w:right w:val="none" w:sz="0" w:space="0" w:color="auto"/>
              </w:divBdr>
            </w:div>
            <w:div w:id="1292400040">
              <w:marLeft w:val="0"/>
              <w:marRight w:val="0"/>
              <w:marTop w:val="0"/>
              <w:marBottom w:val="0"/>
              <w:divBdr>
                <w:top w:val="none" w:sz="0" w:space="0" w:color="auto"/>
                <w:left w:val="none" w:sz="0" w:space="0" w:color="auto"/>
                <w:bottom w:val="none" w:sz="0" w:space="0" w:color="auto"/>
                <w:right w:val="none" w:sz="0" w:space="0" w:color="auto"/>
              </w:divBdr>
            </w:div>
            <w:div w:id="1604801200">
              <w:marLeft w:val="0"/>
              <w:marRight w:val="0"/>
              <w:marTop w:val="0"/>
              <w:marBottom w:val="0"/>
              <w:divBdr>
                <w:top w:val="none" w:sz="0" w:space="0" w:color="auto"/>
                <w:left w:val="none" w:sz="0" w:space="0" w:color="auto"/>
                <w:bottom w:val="none" w:sz="0" w:space="0" w:color="auto"/>
                <w:right w:val="none" w:sz="0" w:space="0" w:color="auto"/>
              </w:divBdr>
            </w:div>
            <w:div w:id="992682914">
              <w:marLeft w:val="0"/>
              <w:marRight w:val="0"/>
              <w:marTop w:val="0"/>
              <w:marBottom w:val="0"/>
              <w:divBdr>
                <w:top w:val="none" w:sz="0" w:space="0" w:color="auto"/>
                <w:left w:val="none" w:sz="0" w:space="0" w:color="auto"/>
                <w:bottom w:val="none" w:sz="0" w:space="0" w:color="auto"/>
                <w:right w:val="none" w:sz="0" w:space="0" w:color="auto"/>
              </w:divBdr>
            </w:div>
            <w:div w:id="477113687">
              <w:marLeft w:val="0"/>
              <w:marRight w:val="0"/>
              <w:marTop w:val="0"/>
              <w:marBottom w:val="0"/>
              <w:divBdr>
                <w:top w:val="none" w:sz="0" w:space="0" w:color="auto"/>
                <w:left w:val="none" w:sz="0" w:space="0" w:color="auto"/>
                <w:bottom w:val="none" w:sz="0" w:space="0" w:color="auto"/>
                <w:right w:val="none" w:sz="0" w:space="0" w:color="auto"/>
              </w:divBdr>
            </w:div>
          </w:divsChild>
        </w:div>
        <w:div w:id="2044094402">
          <w:marLeft w:val="0"/>
          <w:marRight w:val="0"/>
          <w:marTop w:val="75"/>
          <w:marBottom w:val="75"/>
          <w:divBdr>
            <w:top w:val="single" w:sz="6" w:space="3" w:color="E0E0E0"/>
            <w:left w:val="single" w:sz="6" w:space="3" w:color="E0E0E0"/>
            <w:bottom w:val="single" w:sz="6" w:space="3" w:color="E0E0E0"/>
            <w:right w:val="single" w:sz="6" w:space="3" w:color="E0E0E0"/>
          </w:divBdr>
          <w:divsChild>
            <w:div w:id="1996491131">
              <w:marLeft w:val="0"/>
              <w:marRight w:val="0"/>
              <w:marTop w:val="0"/>
              <w:marBottom w:val="0"/>
              <w:divBdr>
                <w:top w:val="none" w:sz="0" w:space="0" w:color="auto"/>
                <w:left w:val="none" w:sz="0" w:space="0" w:color="auto"/>
                <w:bottom w:val="none" w:sz="0" w:space="0" w:color="auto"/>
                <w:right w:val="none" w:sz="0" w:space="0" w:color="auto"/>
              </w:divBdr>
            </w:div>
            <w:div w:id="801458378">
              <w:marLeft w:val="0"/>
              <w:marRight w:val="0"/>
              <w:marTop w:val="0"/>
              <w:marBottom w:val="0"/>
              <w:divBdr>
                <w:top w:val="none" w:sz="0" w:space="0" w:color="auto"/>
                <w:left w:val="none" w:sz="0" w:space="0" w:color="auto"/>
                <w:bottom w:val="none" w:sz="0" w:space="0" w:color="auto"/>
                <w:right w:val="none" w:sz="0" w:space="0" w:color="auto"/>
              </w:divBdr>
            </w:div>
            <w:div w:id="222063080">
              <w:marLeft w:val="0"/>
              <w:marRight w:val="0"/>
              <w:marTop w:val="0"/>
              <w:marBottom w:val="0"/>
              <w:divBdr>
                <w:top w:val="none" w:sz="0" w:space="0" w:color="auto"/>
                <w:left w:val="none" w:sz="0" w:space="0" w:color="auto"/>
                <w:bottom w:val="none" w:sz="0" w:space="0" w:color="auto"/>
                <w:right w:val="none" w:sz="0" w:space="0" w:color="auto"/>
              </w:divBdr>
            </w:div>
            <w:div w:id="415135933">
              <w:marLeft w:val="0"/>
              <w:marRight w:val="0"/>
              <w:marTop w:val="0"/>
              <w:marBottom w:val="0"/>
              <w:divBdr>
                <w:top w:val="none" w:sz="0" w:space="0" w:color="auto"/>
                <w:left w:val="none" w:sz="0" w:space="0" w:color="auto"/>
                <w:bottom w:val="none" w:sz="0" w:space="0" w:color="auto"/>
                <w:right w:val="none" w:sz="0" w:space="0" w:color="auto"/>
              </w:divBdr>
            </w:div>
            <w:div w:id="274603296">
              <w:marLeft w:val="0"/>
              <w:marRight w:val="0"/>
              <w:marTop w:val="0"/>
              <w:marBottom w:val="0"/>
              <w:divBdr>
                <w:top w:val="none" w:sz="0" w:space="0" w:color="auto"/>
                <w:left w:val="none" w:sz="0" w:space="0" w:color="auto"/>
                <w:bottom w:val="none" w:sz="0" w:space="0" w:color="auto"/>
                <w:right w:val="none" w:sz="0" w:space="0" w:color="auto"/>
              </w:divBdr>
            </w:div>
            <w:div w:id="1610700843">
              <w:marLeft w:val="0"/>
              <w:marRight w:val="0"/>
              <w:marTop w:val="0"/>
              <w:marBottom w:val="0"/>
              <w:divBdr>
                <w:top w:val="none" w:sz="0" w:space="0" w:color="auto"/>
                <w:left w:val="none" w:sz="0" w:space="0" w:color="auto"/>
                <w:bottom w:val="none" w:sz="0" w:space="0" w:color="auto"/>
                <w:right w:val="none" w:sz="0" w:space="0" w:color="auto"/>
              </w:divBdr>
            </w:div>
          </w:divsChild>
        </w:div>
        <w:div w:id="25523344">
          <w:marLeft w:val="0"/>
          <w:marRight w:val="0"/>
          <w:marTop w:val="75"/>
          <w:marBottom w:val="75"/>
          <w:divBdr>
            <w:top w:val="single" w:sz="6" w:space="3" w:color="E0E0E0"/>
            <w:left w:val="single" w:sz="6" w:space="3" w:color="E0E0E0"/>
            <w:bottom w:val="single" w:sz="6" w:space="3" w:color="E0E0E0"/>
            <w:right w:val="single" w:sz="6" w:space="3" w:color="E0E0E0"/>
          </w:divBdr>
          <w:divsChild>
            <w:div w:id="412169820">
              <w:marLeft w:val="0"/>
              <w:marRight w:val="0"/>
              <w:marTop w:val="0"/>
              <w:marBottom w:val="0"/>
              <w:divBdr>
                <w:top w:val="none" w:sz="0" w:space="0" w:color="auto"/>
                <w:left w:val="none" w:sz="0" w:space="0" w:color="auto"/>
                <w:bottom w:val="none" w:sz="0" w:space="0" w:color="auto"/>
                <w:right w:val="none" w:sz="0" w:space="0" w:color="auto"/>
              </w:divBdr>
            </w:div>
            <w:div w:id="2044011674">
              <w:marLeft w:val="0"/>
              <w:marRight w:val="0"/>
              <w:marTop w:val="0"/>
              <w:marBottom w:val="0"/>
              <w:divBdr>
                <w:top w:val="none" w:sz="0" w:space="0" w:color="auto"/>
                <w:left w:val="none" w:sz="0" w:space="0" w:color="auto"/>
                <w:bottom w:val="none" w:sz="0" w:space="0" w:color="auto"/>
                <w:right w:val="none" w:sz="0" w:space="0" w:color="auto"/>
              </w:divBdr>
            </w:div>
            <w:div w:id="906572338">
              <w:marLeft w:val="0"/>
              <w:marRight w:val="0"/>
              <w:marTop w:val="0"/>
              <w:marBottom w:val="0"/>
              <w:divBdr>
                <w:top w:val="none" w:sz="0" w:space="0" w:color="auto"/>
                <w:left w:val="none" w:sz="0" w:space="0" w:color="auto"/>
                <w:bottom w:val="none" w:sz="0" w:space="0" w:color="auto"/>
                <w:right w:val="none" w:sz="0" w:space="0" w:color="auto"/>
              </w:divBdr>
            </w:div>
            <w:div w:id="826045990">
              <w:marLeft w:val="0"/>
              <w:marRight w:val="0"/>
              <w:marTop w:val="0"/>
              <w:marBottom w:val="0"/>
              <w:divBdr>
                <w:top w:val="none" w:sz="0" w:space="0" w:color="auto"/>
                <w:left w:val="none" w:sz="0" w:space="0" w:color="auto"/>
                <w:bottom w:val="none" w:sz="0" w:space="0" w:color="auto"/>
                <w:right w:val="none" w:sz="0" w:space="0" w:color="auto"/>
              </w:divBdr>
            </w:div>
            <w:div w:id="1289049956">
              <w:marLeft w:val="0"/>
              <w:marRight w:val="0"/>
              <w:marTop w:val="0"/>
              <w:marBottom w:val="0"/>
              <w:divBdr>
                <w:top w:val="none" w:sz="0" w:space="0" w:color="auto"/>
                <w:left w:val="none" w:sz="0" w:space="0" w:color="auto"/>
                <w:bottom w:val="none" w:sz="0" w:space="0" w:color="auto"/>
                <w:right w:val="none" w:sz="0" w:space="0" w:color="auto"/>
              </w:divBdr>
            </w:div>
            <w:div w:id="1181820113">
              <w:marLeft w:val="0"/>
              <w:marRight w:val="0"/>
              <w:marTop w:val="0"/>
              <w:marBottom w:val="0"/>
              <w:divBdr>
                <w:top w:val="none" w:sz="0" w:space="0" w:color="auto"/>
                <w:left w:val="none" w:sz="0" w:space="0" w:color="auto"/>
                <w:bottom w:val="none" w:sz="0" w:space="0" w:color="auto"/>
                <w:right w:val="none" w:sz="0" w:space="0" w:color="auto"/>
              </w:divBdr>
            </w:div>
          </w:divsChild>
        </w:div>
        <w:div w:id="1413550483">
          <w:marLeft w:val="0"/>
          <w:marRight w:val="0"/>
          <w:marTop w:val="75"/>
          <w:marBottom w:val="75"/>
          <w:divBdr>
            <w:top w:val="single" w:sz="6" w:space="3" w:color="E0E0E0"/>
            <w:left w:val="single" w:sz="6" w:space="3" w:color="E0E0E0"/>
            <w:bottom w:val="single" w:sz="6" w:space="3" w:color="E0E0E0"/>
            <w:right w:val="single" w:sz="6" w:space="3" w:color="E0E0E0"/>
          </w:divBdr>
          <w:divsChild>
            <w:div w:id="1357273724">
              <w:marLeft w:val="0"/>
              <w:marRight w:val="0"/>
              <w:marTop w:val="0"/>
              <w:marBottom w:val="0"/>
              <w:divBdr>
                <w:top w:val="none" w:sz="0" w:space="0" w:color="auto"/>
                <w:left w:val="none" w:sz="0" w:space="0" w:color="auto"/>
                <w:bottom w:val="none" w:sz="0" w:space="0" w:color="auto"/>
                <w:right w:val="none" w:sz="0" w:space="0" w:color="auto"/>
              </w:divBdr>
            </w:div>
            <w:div w:id="1563366495">
              <w:marLeft w:val="0"/>
              <w:marRight w:val="0"/>
              <w:marTop w:val="0"/>
              <w:marBottom w:val="0"/>
              <w:divBdr>
                <w:top w:val="none" w:sz="0" w:space="0" w:color="auto"/>
                <w:left w:val="none" w:sz="0" w:space="0" w:color="auto"/>
                <w:bottom w:val="none" w:sz="0" w:space="0" w:color="auto"/>
                <w:right w:val="none" w:sz="0" w:space="0" w:color="auto"/>
              </w:divBdr>
            </w:div>
            <w:div w:id="53282614">
              <w:marLeft w:val="0"/>
              <w:marRight w:val="0"/>
              <w:marTop w:val="0"/>
              <w:marBottom w:val="0"/>
              <w:divBdr>
                <w:top w:val="none" w:sz="0" w:space="0" w:color="auto"/>
                <w:left w:val="none" w:sz="0" w:space="0" w:color="auto"/>
                <w:bottom w:val="none" w:sz="0" w:space="0" w:color="auto"/>
                <w:right w:val="none" w:sz="0" w:space="0" w:color="auto"/>
              </w:divBdr>
            </w:div>
            <w:div w:id="938220646">
              <w:marLeft w:val="0"/>
              <w:marRight w:val="0"/>
              <w:marTop w:val="0"/>
              <w:marBottom w:val="0"/>
              <w:divBdr>
                <w:top w:val="none" w:sz="0" w:space="0" w:color="auto"/>
                <w:left w:val="none" w:sz="0" w:space="0" w:color="auto"/>
                <w:bottom w:val="none" w:sz="0" w:space="0" w:color="auto"/>
                <w:right w:val="none" w:sz="0" w:space="0" w:color="auto"/>
              </w:divBdr>
            </w:div>
            <w:div w:id="2057002475">
              <w:marLeft w:val="0"/>
              <w:marRight w:val="0"/>
              <w:marTop w:val="0"/>
              <w:marBottom w:val="0"/>
              <w:divBdr>
                <w:top w:val="none" w:sz="0" w:space="0" w:color="auto"/>
                <w:left w:val="none" w:sz="0" w:space="0" w:color="auto"/>
                <w:bottom w:val="none" w:sz="0" w:space="0" w:color="auto"/>
                <w:right w:val="none" w:sz="0" w:space="0" w:color="auto"/>
              </w:divBdr>
            </w:div>
            <w:div w:id="483477241">
              <w:marLeft w:val="0"/>
              <w:marRight w:val="0"/>
              <w:marTop w:val="0"/>
              <w:marBottom w:val="0"/>
              <w:divBdr>
                <w:top w:val="none" w:sz="0" w:space="0" w:color="auto"/>
                <w:left w:val="none" w:sz="0" w:space="0" w:color="auto"/>
                <w:bottom w:val="none" w:sz="0" w:space="0" w:color="auto"/>
                <w:right w:val="none" w:sz="0" w:space="0" w:color="auto"/>
              </w:divBdr>
            </w:div>
          </w:divsChild>
        </w:div>
        <w:div w:id="371618823">
          <w:marLeft w:val="0"/>
          <w:marRight w:val="0"/>
          <w:marTop w:val="75"/>
          <w:marBottom w:val="75"/>
          <w:divBdr>
            <w:top w:val="single" w:sz="6" w:space="3" w:color="E0E0E0"/>
            <w:left w:val="single" w:sz="6" w:space="3" w:color="E0E0E0"/>
            <w:bottom w:val="single" w:sz="6" w:space="3" w:color="E0E0E0"/>
            <w:right w:val="single" w:sz="6" w:space="3" w:color="E0E0E0"/>
          </w:divBdr>
          <w:divsChild>
            <w:div w:id="1298295047">
              <w:marLeft w:val="0"/>
              <w:marRight w:val="0"/>
              <w:marTop w:val="0"/>
              <w:marBottom w:val="0"/>
              <w:divBdr>
                <w:top w:val="none" w:sz="0" w:space="0" w:color="auto"/>
                <w:left w:val="none" w:sz="0" w:space="0" w:color="auto"/>
                <w:bottom w:val="none" w:sz="0" w:space="0" w:color="auto"/>
                <w:right w:val="none" w:sz="0" w:space="0" w:color="auto"/>
              </w:divBdr>
            </w:div>
            <w:div w:id="1741101372">
              <w:marLeft w:val="0"/>
              <w:marRight w:val="0"/>
              <w:marTop w:val="0"/>
              <w:marBottom w:val="0"/>
              <w:divBdr>
                <w:top w:val="none" w:sz="0" w:space="0" w:color="auto"/>
                <w:left w:val="none" w:sz="0" w:space="0" w:color="auto"/>
                <w:bottom w:val="none" w:sz="0" w:space="0" w:color="auto"/>
                <w:right w:val="none" w:sz="0" w:space="0" w:color="auto"/>
              </w:divBdr>
            </w:div>
            <w:div w:id="281352538">
              <w:marLeft w:val="0"/>
              <w:marRight w:val="0"/>
              <w:marTop w:val="0"/>
              <w:marBottom w:val="0"/>
              <w:divBdr>
                <w:top w:val="none" w:sz="0" w:space="0" w:color="auto"/>
                <w:left w:val="none" w:sz="0" w:space="0" w:color="auto"/>
                <w:bottom w:val="none" w:sz="0" w:space="0" w:color="auto"/>
                <w:right w:val="none" w:sz="0" w:space="0" w:color="auto"/>
              </w:divBdr>
            </w:div>
            <w:div w:id="486438083">
              <w:marLeft w:val="0"/>
              <w:marRight w:val="0"/>
              <w:marTop w:val="0"/>
              <w:marBottom w:val="0"/>
              <w:divBdr>
                <w:top w:val="none" w:sz="0" w:space="0" w:color="auto"/>
                <w:left w:val="none" w:sz="0" w:space="0" w:color="auto"/>
                <w:bottom w:val="none" w:sz="0" w:space="0" w:color="auto"/>
                <w:right w:val="none" w:sz="0" w:space="0" w:color="auto"/>
              </w:divBdr>
            </w:div>
            <w:div w:id="171262951">
              <w:marLeft w:val="0"/>
              <w:marRight w:val="0"/>
              <w:marTop w:val="0"/>
              <w:marBottom w:val="0"/>
              <w:divBdr>
                <w:top w:val="none" w:sz="0" w:space="0" w:color="auto"/>
                <w:left w:val="none" w:sz="0" w:space="0" w:color="auto"/>
                <w:bottom w:val="none" w:sz="0" w:space="0" w:color="auto"/>
                <w:right w:val="none" w:sz="0" w:space="0" w:color="auto"/>
              </w:divBdr>
            </w:div>
            <w:div w:id="557126955">
              <w:marLeft w:val="0"/>
              <w:marRight w:val="0"/>
              <w:marTop w:val="0"/>
              <w:marBottom w:val="0"/>
              <w:divBdr>
                <w:top w:val="none" w:sz="0" w:space="0" w:color="auto"/>
                <w:left w:val="none" w:sz="0" w:space="0" w:color="auto"/>
                <w:bottom w:val="none" w:sz="0" w:space="0" w:color="auto"/>
                <w:right w:val="none" w:sz="0" w:space="0" w:color="auto"/>
              </w:divBdr>
            </w:div>
          </w:divsChild>
        </w:div>
        <w:div w:id="570163646">
          <w:marLeft w:val="0"/>
          <w:marRight w:val="0"/>
          <w:marTop w:val="75"/>
          <w:marBottom w:val="75"/>
          <w:divBdr>
            <w:top w:val="single" w:sz="6" w:space="3" w:color="E0E0E0"/>
            <w:left w:val="single" w:sz="6" w:space="3" w:color="E0E0E0"/>
            <w:bottom w:val="single" w:sz="6" w:space="3" w:color="E0E0E0"/>
            <w:right w:val="single" w:sz="6" w:space="3" w:color="E0E0E0"/>
          </w:divBdr>
          <w:divsChild>
            <w:div w:id="1640962943">
              <w:marLeft w:val="0"/>
              <w:marRight w:val="0"/>
              <w:marTop w:val="0"/>
              <w:marBottom w:val="0"/>
              <w:divBdr>
                <w:top w:val="none" w:sz="0" w:space="0" w:color="auto"/>
                <w:left w:val="none" w:sz="0" w:space="0" w:color="auto"/>
                <w:bottom w:val="none" w:sz="0" w:space="0" w:color="auto"/>
                <w:right w:val="none" w:sz="0" w:space="0" w:color="auto"/>
              </w:divBdr>
            </w:div>
            <w:div w:id="1724325252">
              <w:marLeft w:val="0"/>
              <w:marRight w:val="0"/>
              <w:marTop w:val="0"/>
              <w:marBottom w:val="0"/>
              <w:divBdr>
                <w:top w:val="none" w:sz="0" w:space="0" w:color="auto"/>
                <w:left w:val="none" w:sz="0" w:space="0" w:color="auto"/>
                <w:bottom w:val="none" w:sz="0" w:space="0" w:color="auto"/>
                <w:right w:val="none" w:sz="0" w:space="0" w:color="auto"/>
              </w:divBdr>
            </w:div>
            <w:div w:id="1704358514">
              <w:marLeft w:val="0"/>
              <w:marRight w:val="0"/>
              <w:marTop w:val="0"/>
              <w:marBottom w:val="0"/>
              <w:divBdr>
                <w:top w:val="none" w:sz="0" w:space="0" w:color="auto"/>
                <w:left w:val="none" w:sz="0" w:space="0" w:color="auto"/>
                <w:bottom w:val="none" w:sz="0" w:space="0" w:color="auto"/>
                <w:right w:val="none" w:sz="0" w:space="0" w:color="auto"/>
              </w:divBdr>
            </w:div>
            <w:div w:id="651832074">
              <w:marLeft w:val="0"/>
              <w:marRight w:val="0"/>
              <w:marTop w:val="0"/>
              <w:marBottom w:val="0"/>
              <w:divBdr>
                <w:top w:val="none" w:sz="0" w:space="0" w:color="auto"/>
                <w:left w:val="none" w:sz="0" w:space="0" w:color="auto"/>
                <w:bottom w:val="none" w:sz="0" w:space="0" w:color="auto"/>
                <w:right w:val="none" w:sz="0" w:space="0" w:color="auto"/>
              </w:divBdr>
            </w:div>
            <w:div w:id="1020427675">
              <w:marLeft w:val="0"/>
              <w:marRight w:val="0"/>
              <w:marTop w:val="0"/>
              <w:marBottom w:val="0"/>
              <w:divBdr>
                <w:top w:val="none" w:sz="0" w:space="0" w:color="auto"/>
                <w:left w:val="none" w:sz="0" w:space="0" w:color="auto"/>
                <w:bottom w:val="none" w:sz="0" w:space="0" w:color="auto"/>
                <w:right w:val="none" w:sz="0" w:space="0" w:color="auto"/>
              </w:divBdr>
            </w:div>
            <w:div w:id="1304849506">
              <w:marLeft w:val="0"/>
              <w:marRight w:val="0"/>
              <w:marTop w:val="0"/>
              <w:marBottom w:val="0"/>
              <w:divBdr>
                <w:top w:val="none" w:sz="0" w:space="0" w:color="auto"/>
                <w:left w:val="none" w:sz="0" w:space="0" w:color="auto"/>
                <w:bottom w:val="none" w:sz="0" w:space="0" w:color="auto"/>
                <w:right w:val="none" w:sz="0" w:space="0" w:color="auto"/>
              </w:divBdr>
            </w:div>
          </w:divsChild>
        </w:div>
        <w:div w:id="1450465128">
          <w:marLeft w:val="0"/>
          <w:marRight w:val="0"/>
          <w:marTop w:val="75"/>
          <w:marBottom w:val="75"/>
          <w:divBdr>
            <w:top w:val="single" w:sz="6" w:space="3" w:color="E0E0E0"/>
            <w:left w:val="single" w:sz="6" w:space="3" w:color="E0E0E0"/>
            <w:bottom w:val="single" w:sz="6" w:space="3" w:color="E0E0E0"/>
            <w:right w:val="single" w:sz="6" w:space="3" w:color="E0E0E0"/>
          </w:divBdr>
          <w:divsChild>
            <w:div w:id="1725252502">
              <w:marLeft w:val="0"/>
              <w:marRight w:val="0"/>
              <w:marTop w:val="0"/>
              <w:marBottom w:val="0"/>
              <w:divBdr>
                <w:top w:val="none" w:sz="0" w:space="0" w:color="auto"/>
                <w:left w:val="none" w:sz="0" w:space="0" w:color="auto"/>
                <w:bottom w:val="none" w:sz="0" w:space="0" w:color="auto"/>
                <w:right w:val="none" w:sz="0" w:space="0" w:color="auto"/>
              </w:divBdr>
            </w:div>
            <w:div w:id="1934241774">
              <w:marLeft w:val="0"/>
              <w:marRight w:val="0"/>
              <w:marTop w:val="0"/>
              <w:marBottom w:val="0"/>
              <w:divBdr>
                <w:top w:val="none" w:sz="0" w:space="0" w:color="auto"/>
                <w:left w:val="none" w:sz="0" w:space="0" w:color="auto"/>
                <w:bottom w:val="none" w:sz="0" w:space="0" w:color="auto"/>
                <w:right w:val="none" w:sz="0" w:space="0" w:color="auto"/>
              </w:divBdr>
            </w:div>
            <w:div w:id="1384980950">
              <w:marLeft w:val="0"/>
              <w:marRight w:val="0"/>
              <w:marTop w:val="0"/>
              <w:marBottom w:val="0"/>
              <w:divBdr>
                <w:top w:val="none" w:sz="0" w:space="0" w:color="auto"/>
                <w:left w:val="none" w:sz="0" w:space="0" w:color="auto"/>
                <w:bottom w:val="none" w:sz="0" w:space="0" w:color="auto"/>
                <w:right w:val="none" w:sz="0" w:space="0" w:color="auto"/>
              </w:divBdr>
            </w:div>
            <w:div w:id="856625013">
              <w:marLeft w:val="0"/>
              <w:marRight w:val="0"/>
              <w:marTop w:val="0"/>
              <w:marBottom w:val="0"/>
              <w:divBdr>
                <w:top w:val="none" w:sz="0" w:space="0" w:color="auto"/>
                <w:left w:val="none" w:sz="0" w:space="0" w:color="auto"/>
                <w:bottom w:val="none" w:sz="0" w:space="0" w:color="auto"/>
                <w:right w:val="none" w:sz="0" w:space="0" w:color="auto"/>
              </w:divBdr>
            </w:div>
            <w:div w:id="2033139840">
              <w:marLeft w:val="0"/>
              <w:marRight w:val="0"/>
              <w:marTop w:val="0"/>
              <w:marBottom w:val="0"/>
              <w:divBdr>
                <w:top w:val="none" w:sz="0" w:space="0" w:color="auto"/>
                <w:left w:val="none" w:sz="0" w:space="0" w:color="auto"/>
                <w:bottom w:val="none" w:sz="0" w:space="0" w:color="auto"/>
                <w:right w:val="none" w:sz="0" w:space="0" w:color="auto"/>
              </w:divBdr>
            </w:div>
            <w:div w:id="282545373">
              <w:marLeft w:val="0"/>
              <w:marRight w:val="0"/>
              <w:marTop w:val="0"/>
              <w:marBottom w:val="0"/>
              <w:divBdr>
                <w:top w:val="none" w:sz="0" w:space="0" w:color="auto"/>
                <w:left w:val="none" w:sz="0" w:space="0" w:color="auto"/>
                <w:bottom w:val="none" w:sz="0" w:space="0" w:color="auto"/>
                <w:right w:val="none" w:sz="0" w:space="0" w:color="auto"/>
              </w:divBdr>
            </w:div>
          </w:divsChild>
        </w:div>
        <w:div w:id="1102603395">
          <w:marLeft w:val="0"/>
          <w:marRight w:val="0"/>
          <w:marTop w:val="75"/>
          <w:marBottom w:val="75"/>
          <w:divBdr>
            <w:top w:val="single" w:sz="6" w:space="3" w:color="E0E0E0"/>
            <w:left w:val="single" w:sz="6" w:space="3" w:color="E0E0E0"/>
            <w:bottom w:val="single" w:sz="6" w:space="3" w:color="E0E0E0"/>
            <w:right w:val="single" w:sz="6" w:space="3" w:color="E0E0E0"/>
          </w:divBdr>
          <w:divsChild>
            <w:div w:id="1567452351">
              <w:marLeft w:val="0"/>
              <w:marRight w:val="0"/>
              <w:marTop w:val="0"/>
              <w:marBottom w:val="0"/>
              <w:divBdr>
                <w:top w:val="none" w:sz="0" w:space="0" w:color="auto"/>
                <w:left w:val="none" w:sz="0" w:space="0" w:color="auto"/>
                <w:bottom w:val="none" w:sz="0" w:space="0" w:color="auto"/>
                <w:right w:val="none" w:sz="0" w:space="0" w:color="auto"/>
              </w:divBdr>
            </w:div>
            <w:div w:id="1942639129">
              <w:marLeft w:val="0"/>
              <w:marRight w:val="0"/>
              <w:marTop w:val="0"/>
              <w:marBottom w:val="0"/>
              <w:divBdr>
                <w:top w:val="none" w:sz="0" w:space="0" w:color="auto"/>
                <w:left w:val="none" w:sz="0" w:space="0" w:color="auto"/>
                <w:bottom w:val="none" w:sz="0" w:space="0" w:color="auto"/>
                <w:right w:val="none" w:sz="0" w:space="0" w:color="auto"/>
              </w:divBdr>
            </w:div>
            <w:div w:id="714621210">
              <w:marLeft w:val="0"/>
              <w:marRight w:val="0"/>
              <w:marTop w:val="0"/>
              <w:marBottom w:val="0"/>
              <w:divBdr>
                <w:top w:val="none" w:sz="0" w:space="0" w:color="auto"/>
                <w:left w:val="none" w:sz="0" w:space="0" w:color="auto"/>
                <w:bottom w:val="none" w:sz="0" w:space="0" w:color="auto"/>
                <w:right w:val="none" w:sz="0" w:space="0" w:color="auto"/>
              </w:divBdr>
            </w:div>
            <w:div w:id="346517958">
              <w:marLeft w:val="0"/>
              <w:marRight w:val="0"/>
              <w:marTop w:val="0"/>
              <w:marBottom w:val="0"/>
              <w:divBdr>
                <w:top w:val="none" w:sz="0" w:space="0" w:color="auto"/>
                <w:left w:val="none" w:sz="0" w:space="0" w:color="auto"/>
                <w:bottom w:val="none" w:sz="0" w:space="0" w:color="auto"/>
                <w:right w:val="none" w:sz="0" w:space="0" w:color="auto"/>
              </w:divBdr>
            </w:div>
            <w:div w:id="1874731825">
              <w:marLeft w:val="0"/>
              <w:marRight w:val="0"/>
              <w:marTop w:val="0"/>
              <w:marBottom w:val="0"/>
              <w:divBdr>
                <w:top w:val="none" w:sz="0" w:space="0" w:color="auto"/>
                <w:left w:val="none" w:sz="0" w:space="0" w:color="auto"/>
                <w:bottom w:val="none" w:sz="0" w:space="0" w:color="auto"/>
                <w:right w:val="none" w:sz="0" w:space="0" w:color="auto"/>
              </w:divBdr>
            </w:div>
            <w:div w:id="708380064">
              <w:marLeft w:val="0"/>
              <w:marRight w:val="0"/>
              <w:marTop w:val="0"/>
              <w:marBottom w:val="0"/>
              <w:divBdr>
                <w:top w:val="none" w:sz="0" w:space="0" w:color="auto"/>
                <w:left w:val="none" w:sz="0" w:space="0" w:color="auto"/>
                <w:bottom w:val="none" w:sz="0" w:space="0" w:color="auto"/>
                <w:right w:val="none" w:sz="0" w:space="0" w:color="auto"/>
              </w:divBdr>
            </w:div>
          </w:divsChild>
        </w:div>
        <w:div w:id="647903628">
          <w:marLeft w:val="0"/>
          <w:marRight w:val="0"/>
          <w:marTop w:val="75"/>
          <w:marBottom w:val="75"/>
          <w:divBdr>
            <w:top w:val="single" w:sz="6" w:space="3" w:color="E0E0E0"/>
            <w:left w:val="single" w:sz="6" w:space="3" w:color="E0E0E0"/>
            <w:bottom w:val="single" w:sz="6" w:space="3" w:color="E0E0E0"/>
            <w:right w:val="single" w:sz="6" w:space="3" w:color="E0E0E0"/>
          </w:divBdr>
          <w:divsChild>
            <w:div w:id="713308172">
              <w:marLeft w:val="0"/>
              <w:marRight w:val="0"/>
              <w:marTop w:val="0"/>
              <w:marBottom w:val="0"/>
              <w:divBdr>
                <w:top w:val="none" w:sz="0" w:space="0" w:color="auto"/>
                <w:left w:val="none" w:sz="0" w:space="0" w:color="auto"/>
                <w:bottom w:val="none" w:sz="0" w:space="0" w:color="auto"/>
                <w:right w:val="none" w:sz="0" w:space="0" w:color="auto"/>
              </w:divBdr>
            </w:div>
            <w:div w:id="1072240689">
              <w:marLeft w:val="0"/>
              <w:marRight w:val="0"/>
              <w:marTop w:val="0"/>
              <w:marBottom w:val="0"/>
              <w:divBdr>
                <w:top w:val="none" w:sz="0" w:space="0" w:color="auto"/>
                <w:left w:val="none" w:sz="0" w:space="0" w:color="auto"/>
                <w:bottom w:val="none" w:sz="0" w:space="0" w:color="auto"/>
                <w:right w:val="none" w:sz="0" w:space="0" w:color="auto"/>
              </w:divBdr>
            </w:div>
            <w:div w:id="428429405">
              <w:marLeft w:val="0"/>
              <w:marRight w:val="0"/>
              <w:marTop w:val="0"/>
              <w:marBottom w:val="0"/>
              <w:divBdr>
                <w:top w:val="none" w:sz="0" w:space="0" w:color="auto"/>
                <w:left w:val="none" w:sz="0" w:space="0" w:color="auto"/>
                <w:bottom w:val="none" w:sz="0" w:space="0" w:color="auto"/>
                <w:right w:val="none" w:sz="0" w:space="0" w:color="auto"/>
              </w:divBdr>
            </w:div>
            <w:div w:id="833684153">
              <w:marLeft w:val="0"/>
              <w:marRight w:val="0"/>
              <w:marTop w:val="0"/>
              <w:marBottom w:val="0"/>
              <w:divBdr>
                <w:top w:val="none" w:sz="0" w:space="0" w:color="auto"/>
                <w:left w:val="none" w:sz="0" w:space="0" w:color="auto"/>
                <w:bottom w:val="none" w:sz="0" w:space="0" w:color="auto"/>
                <w:right w:val="none" w:sz="0" w:space="0" w:color="auto"/>
              </w:divBdr>
            </w:div>
            <w:div w:id="1999073249">
              <w:marLeft w:val="0"/>
              <w:marRight w:val="0"/>
              <w:marTop w:val="0"/>
              <w:marBottom w:val="0"/>
              <w:divBdr>
                <w:top w:val="none" w:sz="0" w:space="0" w:color="auto"/>
                <w:left w:val="none" w:sz="0" w:space="0" w:color="auto"/>
                <w:bottom w:val="none" w:sz="0" w:space="0" w:color="auto"/>
                <w:right w:val="none" w:sz="0" w:space="0" w:color="auto"/>
              </w:divBdr>
            </w:div>
            <w:div w:id="744035534">
              <w:marLeft w:val="0"/>
              <w:marRight w:val="0"/>
              <w:marTop w:val="0"/>
              <w:marBottom w:val="0"/>
              <w:divBdr>
                <w:top w:val="none" w:sz="0" w:space="0" w:color="auto"/>
                <w:left w:val="none" w:sz="0" w:space="0" w:color="auto"/>
                <w:bottom w:val="none" w:sz="0" w:space="0" w:color="auto"/>
                <w:right w:val="none" w:sz="0" w:space="0" w:color="auto"/>
              </w:divBdr>
            </w:div>
          </w:divsChild>
        </w:div>
        <w:div w:id="583228867">
          <w:marLeft w:val="0"/>
          <w:marRight w:val="0"/>
          <w:marTop w:val="75"/>
          <w:marBottom w:val="75"/>
          <w:divBdr>
            <w:top w:val="single" w:sz="6" w:space="3" w:color="E0E0E0"/>
            <w:left w:val="single" w:sz="6" w:space="3" w:color="E0E0E0"/>
            <w:bottom w:val="single" w:sz="6" w:space="3" w:color="E0E0E0"/>
            <w:right w:val="single" w:sz="6" w:space="3" w:color="E0E0E0"/>
          </w:divBdr>
          <w:divsChild>
            <w:div w:id="1522401992">
              <w:marLeft w:val="0"/>
              <w:marRight w:val="0"/>
              <w:marTop w:val="0"/>
              <w:marBottom w:val="0"/>
              <w:divBdr>
                <w:top w:val="none" w:sz="0" w:space="0" w:color="auto"/>
                <w:left w:val="none" w:sz="0" w:space="0" w:color="auto"/>
                <w:bottom w:val="none" w:sz="0" w:space="0" w:color="auto"/>
                <w:right w:val="none" w:sz="0" w:space="0" w:color="auto"/>
              </w:divBdr>
            </w:div>
            <w:div w:id="1173448473">
              <w:marLeft w:val="0"/>
              <w:marRight w:val="0"/>
              <w:marTop w:val="0"/>
              <w:marBottom w:val="0"/>
              <w:divBdr>
                <w:top w:val="none" w:sz="0" w:space="0" w:color="auto"/>
                <w:left w:val="none" w:sz="0" w:space="0" w:color="auto"/>
                <w:bottom w:val="none" w:sz="0" w:space="0" w:color="auto"/>
                <w:right w:val="none" w:sz="0" w:space="0" w:color="auto"/>
              </w:divBdr>
            </w:div>
            <w:div w:id="1603561840">
              <w:marLeft w:val="0"/>
              <w:marRight w:val="0"/>
              <w:marTop w:val="0"/>
              <w:marBottom w:val="0"/>
              <w:divBdr>
                <w:top w:val="none" w:sz="0" w:space="0" w:color="auto"/>
                <w:left w:val="none" w:sz="0" w:space="0" w:color="auto"/>
                <w:bottom w:val="none" w:sz="0" w:space="0" w:color="auto"/>
                <w:right w:val="none" w:sz="0" w:space="0" w:color="auto"/>
              </w:divBdr>
            </w:div>
            <w:div w:id="656155723">
              <w:marLeft w:val="0"/>
              <w:marRight w:val="0"/>
              <w:marTop w:val="0"/>
              <w:marBottom w:val="0"/>
              <w:divBdr>
                <w:top w:val="none" w:sz="0" w:space="0" w:color="auto"/>
                <w:left w:val="none" w:sz="0" w:space="0" w:color="auto"/>
                <w:bottom w:val="none" w:sz="0" w:space="0" w:color="auto"/>
                <w:right w:val="none" w:sz="0" w:space="0" w:color="auto"/>
              </w:divBdr>
            </w:div>
            <w:div w:id="1988392127">
              <w:marLeft w:val="0"/>
              <w:marRight w:val="0"/>
              <w:marTop w:val="0"/>
              <w:marBottom w:val="0"/>
              <w:divBdr>
                <w:top w:val="none" w:sz="0" w:space="0" w:color="auto"/>
                <w:left w:val="none" w:sz="0" w:space="0" w:color="auto"/>
                <w:bottom w:val="none" w:sz="0" w:space="0" w:color="auto"/>
                <w:right w:val="none" w:sz="0" w:space="0" w:color="auto"/>
              </w:divBdr>
            </w:div>
            <w:div w:id="1636568813">
              <w:marLeft w:val="0"/>
              <w:marRight w:val="0"/>
              <w:marTop w:val="0"/>
              <w:marBottom w:val="0"/>
              <w:divBdr>
                <w:top w:val="none" w:sz="0" w:space="0" w:color="auto"/>
                <w:left w:val="none" w:sz="0" w:space="0" w:color="auto"/>
                <w:bottom w:val="none" w:sz="0" w:space="0" w:color="auto"/>
                <w:right w:val="none" w:sz="0" w:space="0" w:color="auto"/>
              </w:divBdr>
            </w:div>
          </w:divsChild>
        </w:div>
        <w:div w:id="827139669">
          <w:marLeft w:val="0"/>
          <w:marRight w:val="0"/>
          <w:marTop w:val="75"/>
          <w:marBottom w:val="75"/>
          <w:divBdr>
            <w:top w:val="single" w:sz="6" w:space="3" w:color="E0E0E0"/>
            <w:left w:val="single" w:sz="6" w:space="3" w:color="E0E0E0"/>
            <w:bottom w:val="single" w:sz="6" w:space="3" w:color="E0E0E0"/>
            <w:right w:val="single" w:sz="6" w:space="3" w:color="E0E0E0"/>
          </w:divBdr>
          <w:divsChild>
            <w:div w:id="706102211">
              <w:marLeft w:val="0"/>
              <w:marRight w:val="0"/>
              <w:marTop w:val="0"/>
              <w:marBottom w:val="0"/>
              <w:divBdr>
                <w:top w:val="none" w:sz="0" w:space="0" w:color="auto"/>
                <w:left w:val="none" w:sz="0" w:space="0" w:color="auto"/>
                <w:bottom w:val="none" w:sz="0" w:space="0" w:color="auto"/>
                <w:right w:val="none" w:sz="0" w:space="0" w:color="auto"/>
              </w:divBdr>
            </w:div>
            <w:div w:id="959991225">
              <w:marLeft w:val="0"/>
              <w:marRight w:val="0"/>
              <w:marTop w:val="0"/>
              <w:marBottom w:val="0"/>
              <w:divBdr>
                <w:top w:val="none" w:sz="0" w:space="0" w:color="auto"/>
                <w:left w:val="none" w:sz="0" w:space="0" w:color="auto"/>
                <w:bottom w:val="none" w:sz="0" w:space="0" w:color="auto"/>
                <w:right w:val="none" w:sz="0" w:space="0" w:color="auto"/>
              </w:divBdr>
            </w:div>
            <w:div w:id="1069307192">
              <w:marLeft w:val="0"/>
              <w:marRight w:val="0"/>
              <w:marTop w:val="0"/>
              <w:marBottom w:val="0"/>
              <w:divBdr>
                <w:top w:val="none" w:sz="0" w:space="0" w:color="auto"/>
                <w:left w:val="none" w:sz="0" w:space="0" w:color="auto"/>
                <w:bottom w:val="none" w:sz="0" w:space="0" w:color="auto"/>
                <w:right w:val="none" w:sz="0" w:space="0" w:color="auto"/>
              </w:divBdr>
            </w:div>
            <w:div w:id="1588147884">
              <w:marLeft w:val="0"/>
              <w:marRight w:val="0"/>
              <w:marTop w:val="0"/>
              <w:marBottom w:val="0"/>
              <w:divBdr>
                <w:top w:val="none" w:sz="0" w:space="0" w:color="auto"/>
                <w:left w:val="none" w:sz="0" w:space="0" w:color="auto"/>
                <w:bottom w:val="none" w:sz="0" w:space="0" w:color="auto"/>
                <w:right w:val="none" w:sz="0" w:space="0" w:color="auto"/>
              </w:divBdr>
            </w:div>
            <w:div w:id="17893619">
              <w:marLeft w:val="0"/>
              <w:marRight w:val="0"/>
              <w:marTop w:val="0"/>
              <w:marBottom w:val="0"/>
              <w:divBdr>
                <w:top w:val="none" w:sz="0" w:space="0" w:color="auto"/>
                <w:left w:val="none" w:sz="0" w:space="0" w:color="auto"/>
                <w:bottom w:val="none" w:sz="0" w:space="0" w:color="auto"/>
                <w:right w:val="none" w:sz="0" w:space="0" w:color="auto"/>
              </w:divBdr>
            </w:div>
            <w:div w:id="1309894728">
              <w:marLeft w:val="0"/>
              <w:marRight w:val="0"/>
              <w:marTop w:val="0"/>
              <w:marBottom w:val="0"/>
              <w:divBdr>
                <w:top w:val="none" w:sz="0" w:space="0" w:color="auto"/>
                <w:left w:val="none" w:sz="0" w:space="0" w:color="auto"/>
                <w:bottom w:val="none" w:sz="0" w:space="0" w:color="auto"/>
                <w:right w:val="none" w:sz="0" w:space="0" w:color="auto"/>
              </w:divBdr>
            </w:div>
          </w:divsChild>
        </w:div>
        <w:div w:id="234172326">
          <w:marLeft w:val="0"/>
          <w:marRight w:val="0"/>
          <w:marTop w:val="75"/>
          <w:marBottom w:val="75"/>
          <w:divBdr>
            <w:top w:val="single" w:sz="6" w:space="3" w:color="E0E0E0"/>
            <w:left w:val="single" w:sz="6" w:space="3" w:color="E0E0E0"/>
            <w:bottom w:val="single" w:sz="6" w:space="3" w:color="E0E0E0"/>
            <w:right w:val="single" w:sz="6" w:space="3" w:color="E0E0E0"/>
          </w:divBdr>
          <w:divsChild>
            <w:div w:id="502088150">
              <w:marLeft w:val="0"/>
              <w:marRight w:val="0"/>
              <w:marTop w:val="0"/>
              <w:marBottom w:val="0"/>
              <w:divBdr>
                <w:top w:val="none" w:sz="0" w:space="0" w:color="auto"/>
                <w:left w:val="none" w:sz="0" w:space="0" w:color="auto"/>
                <w:bottom w:val="none" w:sz="0" w:space="0" w:color="auto"/>
                <w:right w:val="none" w:sz="0" w:space="0" w:color="auto"/>
              </w:divBdr>
            </w:div>
            <w:div w:id="1332298339">
              <w:marLeft w:val="0"/>
              <w:marRight w:val="0"/>
              <w:marTop w:val="0"/>
              <w:marBottom w:val="0"/>
              <w:divBdr>
                <w:top w:val="none" w:sz="0" w:space="0" w:color="auto"/>
                <w:left w:val="none" w:sz="0" w:space="0" w:color="auto"/>
                <w:bottom w:val="none" w:sz="0" w:space="0" w:color="auto"/>
                <w:right w:val="none" w:sz="0" w:space="0" w:color="auto"/>
              </w:divBdr>
            </w:div>
            <w:div w:id="1781562574">
              <w:marLeft w:val="0"/>
              <w:marRight w:val="0"/>
              <w:marTop w:val="0"/>
              <w:marBottom w:val="0"/>
              <w:divBdr>
                <w:top w:val="none" w:sz="0" w:space="0" w:color="auto"/>
                <w:left w:val="none" w:sz="0" w:space="0" w:color="auto"/>
                <w:bottom w:val="none" w:sz="0" w:space="0" w:color="auto"/>
                <w:right w:val="none" w:sz="0" w:space="0" w:color="auto"/>
              </w:divBdr>
            </w:div>
            <w:div w:id="140654442">
              <w:marLeft w:val="0"/>
              <w:marRight w:val="0"/>
              <w:marTop w:val="0"/>
              <w:marBottom w:val="0"/>
              <w:divBdr>
                <w:top w:val="none" w:sz="0" w:space="0" w:color="auto"/>
                <w:left w:val="none" w:sz="0" w:space="0" w:color="auto"/>
                <w:bottom w:val="none" w:sz="0" w:space="0" w:color="auto"/>
                <w:right w:val="none" w:sz="0" w:space="0" w:color="auto"/>
              </w:divBdr>
            </w:div>
            <w:div w:id="1934165711">
              <w:marLeft w:val="0"/>
              <w:marRight w:val="0"/>
              <w:marTop w:val="0"/>
              <w:marBottom w:val="0"/>
              <w:divBdr>
                <w:top w:val="none" w:sz="0" w:space="0" w:color="auto"/>
                <w:left w:val="none" w:sz="0" w:space="0" w:color="auto"/>
                <w:bottom w:val="none" w:sz="0" w:space="0" w:color="auto"/>
                <w:right w:val="none" w:sz="0" w:space="0" w:color="auto"/>
              </w:divBdr>
            </w:div>
            <w:div w:id="978997501">
              <w:marLeft w:val="0"/>
              <w:marRight w:val="0"/>
              <w:marTop w:val="0"/>
              <w:marBottom w:val="0"/>
              <w:divBdr>
                <w:top w:val="none" w:sz="0" w:space="0" w:color="auto"/>
                <w:left w:val="none" w:sz="0" w:space="0" w:color="auto"/>
                <w:bottom w:val="none" w:sz="0" w:space="0" w:color="auto"/>
                <w:right w:val="none" w:sz="0" w:space="0" w:color="auto"/>
              </w:divBdr>
            </w:div>
          </w:divsChild>
        </w:div>
        <w:div w:id="734544205">
          <w:marLeft w:val="0"/>
          <w:marRight w:val="0"/>
          <w:marTop w:val="75"/>
          <w:marBottom w:val="75"/>
          <w:divBdr>
            <w:top w:val="single" w:sz="6" w:space="3" w:color="E0E0E0"/>
            <w:left w:val="single" w:sz="6" w:space="3" w:color="E0E0E0"/>
            <w:bottom w:val="single" w:sz="6" w:space="3" w:color="E0E0E0"/>
            <w:right w:val="single" w:sz="6" w:space="3" w:color="E0E0E0"/>
          </w:divBdr>
          <w:divsChild>
            <w:div w:id="354187804">
              <w:marLeft w:val="0"/>
              <w:marRight w:val="0"/>
              <w:marTop w:val="0"/>
              <w:marBottom w:val="0"/>
              <w:divBdr>
                <w:top w:val="none" w:sz="0" w:space="0" w:color="auto"/>
                <w:left w:val="none" w:sz="0" w:space="0" w:color="auto"/>
                <w:bottom w:val="none" w:sz="0" w:space="0" w:color="auto"/>
                <w:right w:val="none" w:sz="0" w:space="0" w:color="auto"/>
              </w:divBdr>
            </w:div>
            <w:div w:id="576675170">
              <w:marLeft w:val="0"/>
              <w:marRight w:val="0"/>
              <w:marTop w:val="0"/>
              <w:marBottom w:val="0"/>
              <w:divBdr>
                <w:top w:val="none" w:sz="0" w:space="0" w:color="auto"/>
                <w:left w:val="none" w:sz="0" w:space="0" w:color="auto"/>
                <w:bottom w:val="none" w:sz="0" w:space="0" w:color="auto"/>
                <w:right w:val="none" w:sz="0" w:space="0" w:color="auto"/>
              </w:divBdr>
            </w:div>
            <w:div w:id="644628653">
              <w:marLeft w:val="0"/>
              <w:marRight w:val="0"/>
              <w:marTop w:val="0"/>
              <w:marBottom w:val="0"/>
              <w:divBdr>
                <w:top w:val="none" w:sz="0" w:space="0" w:color="auto"/>
                <w:left w:val="none" w:sz="0" w:space="0" w:color="auto"/>
                <w:bottom w:val="none" w:sz="0" w:space="0" w:color="auto"/>
                <w:right w:val="none" w:sz="0" w:space="0" w:color="auto"/>
              </w:divBdr>
            </w:div>
            <w:div w:id="892930489">
              <w:marLeft w:val="0"/>
              <w:marRight w:val="0"/>
              <w:marTop w:val="0"/>
              <w:marBottom w:val="0"/>
              <w:divBdr>
                <w:top w:val="none" w:sz="0" w:space="0" w:color="auto"/>
                <w:left w:val="none" w:sz="0" w:space="0" w:color="auto"/>
                <w:bottom w:val="none" w:sz="0" w:space="0" w:color="auto"/>
                <w:right w:val="none" w:sz="0" w:space="0" w:color="auto"/>
              </w:divBdr>
            </w:div>
            <w:div w:id="358356218">
              <w:marLeft w:val="0"/>
              <w:marRight w:val="0"/>
              <w:marTop w:val="0"/>
              <w:marBottom w:val="0"/>
              <w:divBdr>
                <w:top w:val="none" w:sz="0" w:space="0" w:color="auto"/>
                <w:left w:val="none" w:sz="0" w:space="0" w:color="auto"/>
                <w:bottom w:val="none" w:sz="0" w:space="0" w:color="auto"/>
                <w:right w:val="none" w:sz="0" w:space="0" w:color="auto"/>
              </w:divBdr>
            </w:div>
            <w:div w:id="1494485971">
              <w:marLeft w:val="0"/>
              <w:marRight w:val="0"/>
              <w:marTop w:val="0"/>
              <w:marBottom w:val="0"/>
              <w:divBdr>
                <w:top w:val="none" w:sz="0" w:space="0" w:color="auto"/>
                <w:left w:val="none" w:sz="0" w:space="0" w:color="auto"/>
                <w:bottom w:val="none" w:sz="0" w:space="0" w:color="auto"/>
                <w:right w:val="none" w:sz="0" w:space="0" w:color="auto"/>
              </w:divBdr>
            </w:div>
          </w:divsChild>
        </w:div>
        <w:div w:id="281960800">
          <w:marLeft w:val="0"/>
          <w:marRight w:val="0"/>
          <w:marTop w:val="75"/>
          <w:marBottom w:val="75"/>
          <w:divBdr>
            <w:top w:val="single" w:sz="6" w:space="3" w:color="E0E0E0"/>
            <w:left w:val="single" w:sz="6" w:space="3" w:color="E0E0E0"/>
            <w:bottom w:val="single" w:sz="6" w:space="3" w:color="E0E0E0"/>
            <w:right w:val="single" w:sz="6" w:space="3" w:color="E0E0E0"/>
          </w:divBdr>
          <w:divsChild>
            <w:div w:id="897712578">
              <w:marLeft w:val="0"/>
              <w:marRight w:val="0"/>
              <w:marTop w:val="0"/>
              <w:marBottom w:val="0"/>
              <w:divBdr>
                <w:top w:val="none" w:sz="0" w:space="0" w:color="auto"/>
                <w:left w:val="none" w:sz="0" w:space="0" w:color="auto"/>
                <w:bottom w:val="none" w:sz="0" w:space="0" w:color="auto"/>
                <w:right w:val="none" w:sz="0" w:space="0" w:color="auto"/>
              </w:divBdr>
            </w:div>
            <w:div w:id="2108914966">
              <w:marLeft w:val="0"/>
              <w:marRight w:val="0"/>
              <w:marTop w:val="0"/>
              <w:marBottom w:val="0"/>
              <w:divBdr>
                <w:top w:val="none" w:sz="0" w:space="0" w:color="auto"/>
                <w:left w:val="none" w:sz="0" w:space="0" w:color="auto"/>
                <w:bottom w:val="none" w:sz="0" w:space="0" w:color="auto"/>
                <w:right w:val="none" w:sz="0" w:space="0" w:color="auto"/>
              </w:divBdr>
            </w:div>
            <w:div w:id="1791048618">
              <w:marLeft w:val="0"/>
              <w:marRight w:val="0"/>
              <w:marTop w:val="0"/>
              <w:marBottom w:val="0"/>
              <w:divBdr>
                <w:top w:val="none" w:sz="0" w:space="0" w:color="auto"/>
                <w:left w:val="none" w:sz="0" w:space="0" w:color="auto"/>
                <w:bottom w:val="none" w:sz="0" w:space="0" w:color="auto"/>
                <w:right w:val="none" w:sz="0" w:space="0" w:color="auto"/>
              </w:divBdr>
            </w:div>
            <w:div w:id="54356040">
              <w:marLeft w:val="0"/>
              <w:marRight w:val="0"/>
              <w:marTop w:val="0"/>
              <w:marBottom w:val="0"/>
              <w:divBdr>
                <w:top w:val="none" w:sz="0" w:space="0" w:color="auto"/>
                <w:left w:val="none" w:sz="0" w:space="0" w:color="auto"/>
                <w:bottom w:val="none" w:sz="0" w:space="0" w:color="auto"/>
                <w:right w:val="none" w:sz="0" w:space="0" w:color="auto"/>
              </w:divBdr>
            </w:div>
            <w:div w:id="707100018">
              <w:marLeft w:val="0"/>
              <w:marRight w:val="0"/>
              <w:marTop w:val="0"/>
              <w:marBottom w:val="0"/>
              <w:divBdr>
                <w:top w:val="none" w:sz="0" w:space="0" w:color="auto"/>
                <w:left w:val="none" w:sz="0" w:space="0" w:color="auto"/>
                <w:bottom w:val="none" w:sz="0" w:space="0" w:color="auto"/>
                <w:right w:val="none" w:sz="0" w:space="0" w:color="auto"/>
              </w:divBdr>
            </w:div>
            <w:div w:id="951934059">
              <w:marLeft w:val="0"/>
              <w:marRight w:val="0"/>
              <w:marTop w:val="0"/>
              <w:marBottom w:val="0"/>
              <w:divBdr>
                <w:top w:val="none" w:sz="0" w:space="0" w:color="auto"/>
                <w:left w:val="none" w:sz="0" w:space="0" w:color="auto"/>
                <w:bottom w:val="none" w:sz="0" w:space="0" w:color="auto"/>
                <w:right w:val="none" w:sz="0" w:space="0" w:color="auto"/>
              </w:divBdr>
            </w:div>
          </w:divsChild>
        </w:div>
        <w:div w:id="487094550">
          <w:marLeft w:val="0"/>
          <w:marRight w:val="0"/>
          <w:marTop w:val="75"/>
          <w:marBottom w:val="75"/>
          <w:divBdr>
            <w:top w:val="single" w:sz="6" w:space="3" w:color="E0E0E0"/>
            <w:left w:val="single" w:sz="6" w:space="3" w:color="E0E0E0"/>
            <w:bottom w:val="single" w:sz="6" w:space="3" w:color="E0E0E0"/>
            <w:right w:val="single" w:sz="6" w:space="3" w:color="E0E0E0"/>
          </w:divBdr>
          <w:divsChild>
            <w:div w:id="1217811485">
              <w:marLeft w:val="0"/>
              <w:marRight w:val="0"/>
              <w:marTop w:val="0"/>
              <w:marBottom w:val="0"/>
              <w:divBdr>
                <w:top w:val="none" w:sz="0" w:space="0" w:color="auto"/>
                <w:left w:val="none" w:sz="0" w:space="0" w:color="auto"/>
                <w:bottom w:val="none" w:sz="0" w:space="0" w:color="auto"/>
                <w:right w:val="none" w:sz="0" w:space="0" w:color="auto"/>
              </w:divBdr>
            </w:div>
            <w:div w:id="127018859">
              <w:marLeft w:val="0"/>
              <w:marRight w:val="0"/>
              <w:marTop w:val="0"/>
              <w:marBottom w:val="0"/>
              <w:divBdr>
                <w:top w:val="none" w:sz="0" w:space="0" w:color="auto"/>
                <w:left w:val="none" w:sz="0" w:space="0" w:color="auto"/>
                <w:bottom w:val="none" w:sz="0" w:space="0" w:color="auto"/>
                <w:right w:val="none" w:sz="0" w:space="0" w:color="auto"/>
              </w:divBdr>
            </w:div>
            <w:div w:id="1169950197">
              <w:marLeft w:val="0"/>
              <w:marRight w:val="0"/>
              <w:marTop w:val="0"/>
              <w:marBottom w:val="0"/>
              <w:divBdr>
                <w:top w:val="none" w:sz="0" w:space="0" w:color="auto"/>
                <w:left w:val="none" w:sz="0" w:space="0" w:color="auto"/>
                <w:bottom w:val="none" w:sz="0" w:space="0" w:color="auto"/>
                <w:right w:val="none" w:sz="0" w:space="0" w:color="auto"/>
              </w:divBdr>
            </w:div>
            <w:div w:id="90589019">
              <w:marLeft w:val="0"/>
              <w:marRight w:val="0"/>
              <w:marTop w:val="0"/>
              <w:marBottom w:val="0"/>
              <w:divBdr>
                <w:top w:val="none" w:sz="0" w:space="0" w:color="auto"/>
                <w:left w:val="none" w:sz="0" w:space="0" w:color="auto"/>
                <w:bottom w:val="none" w:sz="0" w:space="0" w:color="auto"/>
                <w:right w:val="none" w:sz="0" w:space="0" w:color="auto"/>
              </w:divBdr>
            </w:div>
            <w:div w:id="425156931">
              <w:marLeft w:val="0"/>
              <w:marRight w:val="0"/>
              <w:marTop w:val="0"/>
              <w:marBottom w:val="0"/>
              <w:divBdr>
                <w:top w:val="none" w:sz="0" w:space="0" w:color="auto"/>
                <w:left w:val="none" w:sz="0" w:space="0" w:color="auto"/>
                <w:bottom w:val="none" w:sz="0" w:space="0" w:color="auto"/>
                <w:right w:val="none" w:sz="0" w:space="0" w:color="auto"/>
              </w:divBdr>
            </w:div>
            <w:div w:id="1615557968">
              <w:marLeft w:val="0"/>
              <w:marRight w:val="0"/>
              <w:marTop w:val="0"/>
              <w:marBottom w:val="0"/>
              <w:divBdr>
                <w:top w:val="none" w:sz="0" w:space="0" w:color="auto"/>
                <w:left w:val="none" w:sz="0" w:space="0" w:color="auto"/>
                <w:bottom w:val="none" w:sz="0" w:space="0" w:color="auto"/>
                <w:right w:val="none" w:sz="0" w:space="0" w:color="auto"/>
              </w:divBdr>
            </w:div>
          </w:divsChild>
        </w:div>
        <w:div w:id="781339268">
          <w:marLeft w:val="0"/>
          <w:marRight w:val="0"/>
          <w:marTop w:val="75"/>
          <w:marBottom w:val="75"/>
          <w:divBdr>
            <w:top w:val="single" w:sz="6" w:space="3" w:color="E0E0E0"/>
            <w:left w:val="single" w:sz="6" w:space="3" w:color="E0E0E0"/>
            <w:bottom w:val="single" w:sz="6" w:space="3" w:color="E0E0E0"/>
            <w:right w:val="single" w:sz="6" w:space="3" w:color="E0E0E0"/>
          </w:divBdr>
          <w:divsChild>
            <w:div w:id="1563254144">
              <w:marLeft w:val="0"/>
              <w:marRight w:val="0"/>
              <w:marTop w:val="0"/>
              <w:marBottom w:val="0"/>
              <w:divBdr>
                <w:top w:val="none" w:sz="0" w:space="0" w:color="auto"/>
                <w:left w:val="none" w:sz="0" w:space="0" w:color="auto"/>
                <w:bottom w:val="none" w:sz="0" w:space="0" w:color="auto"/>
                <w:right w:val="none" w:sz="0" w:space="0" w:color="auto"/>
              </w:divBdr>
            </w:div>
            <w:div w:id="337466296">
              <w:marLeft w:val="0"/>
              <w:marRight w:val="0"/>
              <w:marTop w:val="0"/>
              <w:marBottom w:val="0"/>
              <w:divBdr>
                <w:top w:val="none" w:sz="0" w:space="0" w:color="auto"/>
                <w:left w:val="none" w:sz="0" w:space="0" w:color="auto"/>
                <w:bottom w:val="none" w:sz="0" w:space="0" w:color="auto"/>
                <w:right w:val="none" w:sz="0" w:space="0" w:color="auto"/>
              </w:divBdr>
            </w:div>
            <w:div w:id="1471899348">
              <w:marLeft w:val="0"/>
              <w:marRight w:val="0"/>
              <w:marTop w:val="0"/>
              <w:marBottom w:val="0"/>
              <w:divBdr>
                <w:top w:val="none" w:sz="0" w:space="0" w:color="auto"/>
                <w:left w:val="none" w:sz="0" w:space="0" w:color="auto"/>
                <w:bottom w:val="none" w:sz="0" w:space="0" w:color="auto"/>
                <w:right w:val="none" w:sz="0" w:space="0" w:color="auto"/>
              </w:divBdr>
            </w:div>
            <w:div w:id="12994835">
              <w:marLeft w:val="0"/>
              <w:marRight w:val="0"/>
              <w:marTop w:val="0"/>
              <w:marBottom w:val="0"/>
              <w:divBdr>
                <w:top w:val="none" w:sz="0" w:space="0" w:color="auto"/>
                <w:left w:val="none" w:sz="0" w:space="0" w:color="auto"/>
                <w:bottom w:val="none" w:sz="0" w:space="0" w:color="auto"/>
                <w:right w:val="none" w:sz="0" w:space="0" w:color="auto"/>
              </w:divBdr>
            </w:div>
            <w:div w:id="108357992">
              <w:marLeft w:val="0"/>
              <w:marRight w:val="0"/>
              <w:marTop w:val="0"/>
              <w:marBottom w:val="0"/>
              <w:divBdr>
                <w:top w:val="none" w:sz="0" w:space="0" w:color="auto"/>
                <w:left w:val="none" w:sz="0" w:space="0" w:color="auto"/>
                <w:bottom w:val="none" w:sz="0" w:space="0" w:color="auto"/>
                <w:right w:val="none" w:sz="0" w:space="0" w:color="auto"/>
              </w:divBdr>
            </w:div>
            <w:div w:id="1564609087">
              <w:marLeft w:val="0"/>
              <w:marRight w:val="0"/>
              <w:marTop w:val="0"/>
              <w:marBottom w:val="0"/>
              <w:divBdr>
                <w:top w:val="none" w:sz="0" w:space="0" w:color="auto"/>
                <w:left w:val="none" w:sz="0" w:space="0" w:color="auto"/>
                <w:bottom w:val="none" w:sz="0" w:space="0" w:color="auto"/>
                <w:right w:val="none" w:sz="0" w:space="0" w:color="auto"/>
              </w:divBdr>
            </w:div>
          </w:divsChild>
        </w:div>
        <w:div w:id="1908952728">
          <w:marLeft w:val="0"/>
          <w:marRight w:val="0"/>
          <w:marTop w:val="75"/>
          <w:marBottom w:val="75"/>
          <w:divBdr>
            <w:top w:val="single" w:sz="6" w:space="3" w:color="E0E0E0"/>
            <w:left w:val="single" w:sz="6" w:space="3" w:color="E0E0E0"/>
            <w:bottom w:val="single" w:sz="6" w:space="3" w:color="E0E0E0"/>
            <w:right w:val="single" w:sz="6" w:space="3" w:color="E0E0E0"/>
          </w:divBdr>
          <w:divsChild>
            <w:div w:id="1255869199">
              <w:marLeft w:val="0"/>
              <w:marRight w:val="0"/>
              <w:marTop w:val="0"/>
              <w:marBottom w:val="0"/>
              <w:divBdr>
                <w:top w:val="none" w:sz="0" w:space="0" w:color="auto"/>
                <w:left w:val="none" w:sz="0" w:space="0" w:color="auto"/>
                <w:bottom w:val="none" w:sz="0" w:space="0" w:color="auto"/>
                <w:right w:val="none" w:sz="0" w:space="0" w:color="auto"/>
              </w:divBdr>
            </w:div>
            <w:div w:id="1084717030">
              <w:marLeft w:val="0"/>
              <w:marRight w:val="0"/>
              <w:marTop w:val="0"/>
              <w:marBottom w:val="0"/>
              <w:divBdr>
                <w:top w:val="none" w:sz="0" w:space="0" w:color="auto"/>
                <w:left w:val="none" w:sz="0" w:space="0" w:color="auto"/>
                <w:bottom w:val="none" w:sz="0" w:space="0" w:color="auto"/>
                <w:right w:val="none" w:sz="0" w:space="0" w:color="auto"/>
              </w:divBdr>
            </w:div>
            <w:div w:id="1573003054">
              <w:marLeft w:val="0"/>
              <w:marRight w:val="0"/>
              <w:marTop w:val="0"/>
              <w:marBottom w:val="0"/>
              <w:divBdr>
                <w:top w:val="none" w:sz="0" w:space="0" w:color="auto"/>
                <w:left w:val="none" w:sz="0" w:space="0" w:color="auto"/>
                <w:bottom w:val="none" w:sz="0" w:space="0" w:color="auto"/>
                <w:right w:val="none" w:sz="0" w:space="0" w:color="auto"/>
              </w:divBdr>
            </w:div>
            <w:div w:id="665472795">
              <w:marLeft w:val="0"/>
              <w:marRight w:val="0"/>
              <w:marTop w:val="0"/>
              <w:marBottom w:val="0"/>
              <w:divBdr>
                <w:top w:val="none" w:sz="0" w:space="0" w:color="auto"/>
                <w:left w:val="none" w:sz="0" w:space="0" w:color="auto"/>
                <w:bottom w:val="none" w:sz="0" w:space="0" w:color="auto"/>
                <w:right w:val="none" w:sz="0" w:space="0" w:color="auto"/>
              </w:divBdr>
            </w:div>
            <w:div w:id="1365473957">
              <w:marLeft w:val="0"/>
              <w:marRight w:val="0"/>
              <w:marTop w:val="0"/>
              <w:marBottom w:val="0"/>
              <w:divBdr>
                <w:top w:val="none" w:sz="0" w:space="0" w:color="auto"/>
                <w:left w:val="none" w:sz="0" w:space="0" w:color="auto"/>
                <w:bottom w:val="none" w:sz="0" w:space="0" w:color="auto"/>
                <w:right w:val="none" w:sz="0" w:space="0" w:color="auto"/>
              </w:divBdr>
            </w:div>
            <w:div w:id="901059588">
              <w:marLeft w:val="0"/>
              <w:marRight w:val="0"/>
              <w:marTop w:val="0"/>
              <w:marBottom w:val="0"/>
              <w:divBdr>
                <w:top w:val="none" w:sz="0" w:space="0" w:color="auto"/>
                <w:left w:val="none" w:sz="0" w:space="0" w:color="auto"/>
                <w:bottom w:val="none" w:sz="0" w:space="0" w:color="auto"/>
                <w:right w:val="none" w:sz="0" w:space="0" w:color="auto"/>
              </w:divBdr>
            </w:div>
          </w:divsChild>
        </w:div>
        <w:div w:id="498273527">
          <w:marLeft w:val="0"/>
          <w:marRight w:val="0"/>
          <w:marTop w:val="75"/>
          <w:marBottom w:val="75"/>
          <w:divBdr>
            <w:top w:val="single" w:sz="6" w:space="3" w:color="E0E0E0"/>
            <w:left w:val="single" w:sz="6" w:space="3" w:color="E0E0E0"/>
            <w:bottom w:val="single" w:sz="6" w:space="3" w:color="E0E0E0"/>
            <w:right w:val="single" w:sz="6" w:space="3" w:color="E0E0E0"/>
          </w:divBdr>
          <w:divsChild>
            <w:div w:id="1337418361">
              <w:marLeft w:val="0"/>
              <w:marRight w:val="0"/>
              <w:marTop w:val="0"/>
              <w:marBottom w:val="0"/>
              <w:divBdr>
                <w:top w:val="none" w:sz="0" w:space="0" w:color="auto"/>
                <w:left w:val="none" w:sz="0" w:space="0" w:color="auto"/>
                <w:bottom w:val="none" w:sz="0" w:space="0" w:color="auto"/>
                <w:right w:val="none" w:sz="0" w:space="0" w:color="auto"/>
              </w:divBdr>
            </w:div>
            <w:div w:id="1872836580">
              <w:marLeft w:val="0"/>
              <w:marRight w:val="0"/>
              <w:marTop w:val="0"/>
              <w:marBottom w:val="0"/>
              <w:divBdr>
                <w:top w:val="none" w:sz="0" w:space="0" w:color="auto"/>
                <w:left w:val="none" w:sz="0" w:space="0" w:color="auto"/>
                <w:bottom w:val="none" w:sz="0" w:space="0" w:color="auto"/>
                <w:right w:val="none" w:sz="0" w:space="0" w:color="auto"/>
              </w:divBdr>
            </w:div>
            <w:div w:id="962273479">
              <w:marLeft w:val="0"/>
              <w:marRight w:val="0"/>
              <w:marTop w:val="0"/>
              <w:marBottom w:val="0"/>
              <w:divBdr>
                <w:top w:val="none" w:sz="0" w:space="0" w:color="auto"/>
                <w:left w:val="none" w:sz="0" w:space="0" w:color="auto"/>
                <w:bottom w:val="none" w:sz="0" w:space="0" w:color="auto"/>
                <w:right w:val="none" w:sz="0" w:space="0" w:color="auto"/>
              </w:divBdr>
            </w:div>
            <w:div w:id="1937054742">
              <w:marLeft w:val="0"/>
              <w:marRight w:val="0"/>
              <w:marTop w:val="0"/>
              <w:marBottom w:val="0"/>
              <w:divBdr>
                <w:top w:val="none" w:sz="0" w:space="0" w:color="auto"/>
                <w:left w:val="none" w:sz="0" w:space="0" w:color="auto"/>
                <w:bottom w:val="none" w:sz="0" w:space="0" w:color="auto"/>
                <w:right w:val="none" w:sz="0" w:space="0" w:color="auto"/>
              </w:divBdr>
            </w:div>
            <w:div w:id="194269084">
              <w:marLeft w:val="0"/>
              <w:marRight w:val="0"/>
              <w:marTop w:val="0"/>
              <w:marBottom w:val="0"/>
              <w:divBdr>
                <w:top w:val="none" w:sz="0" w:space="0" w:color="auto"/>
                <w:left w:val="none" w:sz="0" w:space="0" w:color="auto"/>
                <w:bottom w:val="none" w:sz="0" w:space="0" w:color="auto"/>
                <w:right w:val="none" w:sz="0" w:space="0" w:color="auto"/>
              </w:divBdr>
            </w:div>
            <w:div w:id="551768751">
              <w:marLeft w:val="0"/>
              <w:marRight w:val="0"/>
              <w:marTop w:val="0"/>
              <w:marBottom w:val="0"/>
              <w:divBdr>
                <w:top w:val="none" w:sz="0" w:space="0" w:color="auto"/>
                <w:left w:val="none" w:sz="0" w:space="0" w:color="auto"/>
                <w:bottom w:val="none" w:sz="0" w:space="0" w:color="auto"/>
                <w:right w:val="none" w:sz="0" w:space="0" w:color="auto"/>
              </w:divBdr>
            </w:div>
          </w:divsChild>
        </w:div>
        <w:div w:id="1817795596">
          <w:marLeft w:val="0"/>
          <w:marRight w:val="0"/>
          <w:marTop w:val="75"/>
          <w:marBottom w:val="75"/>
          <w:divBdr>
            <w:top w:val="single" w:sz="6" w:space="3" w:color="E0E0E0"/>
            <w:left w:val="single" w:sz="6" w:space="3" w:color="E0E0E0"/>
            <w:bottom w:val="single" w:sz="6" w:space="3" w:color="E0E0E0"/>
            <w:right w:val="single" w:sz="6" w:space="3" w:color="E0E0E0"/>
          </w:divBdr>
          <w:divsChild>
            <w:div w:id="1538008497">
              <w:marLeft w:val="0"/>
              <w:marRight w:val="0"/>
              <w:marTop w:val="0"/>
              <w:marBottom w:val="0"/>
              <w:divBdr>
                <w:top w:val="none" w:sz="0" w:space="0" w:color="auto"/>
                <w:left w:val="none" w:sz="0" w:space="0" w:color="auto"/>
                <w:bottom w:val="none" w:sz="0" w:space="0" w:color="auto"/>
                <w:right w:val="none" w:sz="0" w:space="0" w:color="auto"/>
              </w:divBdr>
            </w:div>
            <w:div w:id="2003581252">
              <w:marLeft w:val="0"/>
              <w:marRight w:val="0"/>
              <w:marTop w:val="0"/>
              <w:marBottom w:val="0"/>
              <w:divBdr>
                <w:top w:val="none" w:sz="0" w:space="0" w:color="auto"/>
                <w:left w:val="none" w:sz="0" w:space="0" w:color="auto"/>
                <w:bottom w:val="none" w:sz="0" w:space="0" w:color="auto"/>
                <w:right w:val="none" w:sz="0" w:space="0" w:color="auto"/>
              </w:divBdr>
            </w:div>
            <w:div w:id="196628581">
              <w:marLeft w:val="0"/>
              <w:marRight w:val="0"/>
              <w:marTop w:val="0"/>
              <w:marBottom w:val="0"/>
              <w:divBdr>
                <w:top w:val="none" w:sz="0" w:space="0" w:color="auto"/>
                <w:left w:val="none" w:sz="0" w:space="0" w:color="auto"/>
                <w:bottom w:val="none" w:sz="0" w:space="0" w:color="auto"/>
                <w:right w:val="none" w:sz="0" w:space="0" w:color="auto"/>
              </w:divBdr>
            </w:div>
            <w:div w:id="1077046391">
              <w:marLeft w:val="0"/>
              <w:marRight w:val="0"/>
              <w:marTop w:val="0"/>
              <w:marBottom w:val="0"/>
              <w:divBdr>
                <w:top w:val="none" w:sz="0" w:space="0" w:color="auto"/>
                <w:left w:val="none" w:sz="0" w:space="0" w:color="auto"/>
                <w:bottom w:val="none" w:sz="0" w:space="0" w:color="auto"/>
                <w:right w:val="none" w:sz="0" w:space="0" w:color="auto"/>
              </w:divBdr>
            </w:div>
            <w:div w:id="1224566314">
              <w:marLeft w:val="0"/>
              <w:marRight w:val="0"/>
              <w:marTop w:val="0"/>
              <w:marBottom w:val="0"/>
              <w:divBdr>
                <w:top w:val="none" w:sz="0" w:space="0" w:color="auto"/>
                <w:left w:val="none" w:sz="0" w:space="0" w:color="auto"/>
                <w:bottom w:val="none" w:sz="0" w:space="0" w:color="auto"/>
                <w:right w:val="none" w:sz="0" w:space="0" w:color="auto"/>
              </w:divBdr>
            </w:div>
            <w:div w:id="254287120">
              <w:marLeft w:val="0"/>
              <w:marRight w:val="0"/>
              <w:marTop w:val="0"/>
              <w:marBottom w:val="0"/>
              <w:divBdr>
                <w:top w:val="none" w:sz="0" w:space="0" w:color="auto"/>
                <w:left w:val="none" w:sz="0" w:space="0" w:color="auto"/>
                <w:bottom w:val="none" w:sz="0" w:space="0" w:color="auto"/>
                <w:right w:val="none" w:sz="0" w:space="0" w:color="auto"/>
              </w:divBdr>
            </w:div>
          </w:divsChild>
        </w:div>
        <w:div w:id="1489979525">
          <w:marLeft w:val="0"/>
          <w:marRight w:val="0"/>
          <w:marTop w:val="75"/>
          <w:marBottom w:val="75"/>
          <w:divBdr>
            <w:top w:val="single" w:sz="6" w:space="3" w:color="E0E0E0"/>
            <w:left w:val="single" w:sz="6" w:space="3" w:color="E0E0E0"/>
            <w:bottom w:val="single" w:sz="6" w:space="3" w:color="E0E0E0"/>
            <w:right w:val="single" w:sz="6" w:space="3" w:color="E0E0E0"/>
          </w:divBdr>
          <w:divsChild>
            <w:div w:id="1405177616">
              <w:marLeft w:val="0"/>
              <w:marRight w:val="0"/>
              <w:marTop w:val="0"/>
              <w:marBottom w:val="0"/>
              <w:divBdr>
                <w:top w:val="none" w:sz="0" w:space="0" w:color="auto"/>
                <w:left w:val="none" w:sz="0" w:space="0" w:color="auto"/>
                <w:bottom w:val="none" w:sz="0" w:space="0" w:color="auto"/>
                <w:right w:val="none" w:sz="0" w:space="0" w:color="auto"/>
              </w:divBdr>
            </w:div>
            <w:div w:id="706103670">
              <w:marLeft w:val="0"/>
              <w:marRight w:val="0"/>
              <w:marTop w:val="0"/>
              <w:marBottom w:val="0"/>
              <w:divBdr>
                <w:top w:val="none" w:sz="0" w:space="0" w:color="auto"/>
                <w:left w:val="none" w:sz="0" w:space="0" w:color="auto"/>
                <w:bottom w:val="none" w:sz="0" w:space="0" w:color="auto"/>
                <w:right w:val="none" w:sz="0" w:space="0" w:color="auto"/>
              </w:divBdr>
            </w:div>
            <w:div w:id="1691181015">
              <w:marLeft w:val="0"/>
              <w:marRight w:val="0"/>
              <w:marTop w:val="0"/>
              <w:marBottom w:val="0"/>
              <w:divBdr>
                <w:top w:val="none" w:sz="0" w:space="0" w:color="auto"/>
                <w:left w:val="none" w:sz="0" w:space="0" w:color="auto"/>
                <w:bottom w:val="none" w:sz="0" w:space="0" w:color="auto"/>
                <w:right w:val="none" w:sz="0" w:space="0" w:color="auto"/>
              </w:divBdr>
            </w:div>
            <w:div w:id="1479766021">
              <w:marLeft w:val="0"/>
              <w:marRight w:val="0"/>
              <w:marTop w:val="0"/>
              <w:marBottom w:val="0"/>
              <w:divBdr>
                <w:top w:val="none" w:sz="0" w:space="0" w:color="auto"/>
                <w:left w:val="none" w:sz="0" w:space="0" w:color="auto"/>
                <w:bottom w:val="none" w:sz="0" w:space="0" w:color="auto"/>
                <w:right w:val="none" w:sz="0" w:space="0" w:color="auto"/>
              </w:divBdr>
            </w:div>
            <w:div w:id="264657664">
              <w:marLeft w:val="0"/>
              <w:marRight w:val="0"/>
              <w:marTop w:val="0"/>
              <w:marBottom w:val="0"/>
              <w:divBdr>
                <w:top w:val="none" w:sz="0" w:space="0" w:color="auto"/>
                <w:left w:val="none" w:sz="0" w:space="0" w:color="auto"/>
                <w:bottom w:val="none" w:sz="0" w:space="0" w:color="auto"/>
                <w:right w:val="none" w:sz="0" w:space="0" w:color="auto"/>
              </w:divBdr>
            </w:div>
            <w:div w:id="562259477">
              <w:marLeft w:val="0"/>
              <w:marRight w:val="0"/>
              <w:marTop w:val="0"/>
              <w:marBottom w:val="0"/>
              <w:divBdr>
                <w:top w:val="none" w:sz="0" w:space="0" w:color="auto"/>
                <w:left w:val="none" w:sz="0" w:space="0" w:color="auto"/>
                <w:bottom w:val="none" w:sz="0" w:space="0" w:color="auto"/>
                <w:right w:val="none" w:sz="0" w:space="0" w:color="auto"/>
              </w:divBdr>
            </w:div>
          </w:divsChild>
        </w:div>
        <w:div w:id="175968029">
          <w:marLeft w:val="0"/>
          <w:marRight w:val="0"/>
          <w:marTop w:val="75"/>
          <w:marBottom w:val="75"/>
          <w:divBdr>
            <w:top w:val="single" w:sz="6" w:space="3" w:color="E0E0E0"/>
            <w:left w:val="single" w:sz="6" w:space="3" w:color="E0E0E0"/>
            <w:bottom w:val="single" w:sz="6" w:space="3" w:color="E0E0E0"/>
            <w:right w:val="single" w:sz="6" w:space="3" w:color="E0E0E0"/>
          </w:divBdr>
          <w:divsChild>
            <w:div w:id="1027878017">
              <w:marLeft w:val="0"/>
              <w:marRight w:val="0"/>
              <w:marTop w:val="0"/>
              <w:marBottom w:val="0"/>
              <w:divBdr>
                <w:top w:val="none" w:sz="0" w:space="0" w:color="auto"/>
                <w:left w:val="none" w:sz="0" w:space="0" w:color="auto"/>
                <w:bottom w:val="none" w:sz="0" w:space="0" w:color="auto"/>
                <w:right w:val="none" w:sz="0" w:space="0" w:color="auto"/>
              </w:divBdr>
            </w:div>
            <w:div w:id="1712538610">
              <w:marLeft w:val="0"/>
              <w:marRight w:val="0"/>
              <w:marTop w:val="0"/>
              <w:marBottom w:val="0"/>
              <w:divBdr>
                <w:top w:val="none" w:sz="0" w:space="0" w:color="auto"/>
                <w:left w:val="none" w:sz="0" w:space="0" w:color="auto"/>
                <w:bottom w:val="none" w:sz="0" w:space="0" w:color="auto"/>
                <w:right w:val="none" w:sz="0" w:space="0" w:color="auto"/>
              </w:divBdr>
            </w:div>
            <w:div w:id="829293746">
              <w:marLeft w:val="0"/>
              <w:marRight w:val="0"/>
              <w:marTop w:val="0"/>
              <w:marBottom w:val="0"/>
              <w:divBdr>
                <w:top w:val="none" w:sz="0" w:space="0" w:color="auto"/>
                <w:left w:val="none" w:sz="0" w:space="0" w:color="auto"/>
                <w:bottom w:val="none" w:sz="0" w:space="0" w:color="auto"/>
                <w:right w:val="none" w:sz="0" w:space="0" w:color="auto"/>
              </w:divBdr>
            </w:div>
            <w:div w:id="775323248">
              <w:marLeft w:val="0"/>
              <w:marRight w:val="0"/>
              <w:marTop w:val="0"/>
              <w:marBottom w:val="0"/>
              <w:divBdr>
                <w:top w:val="none" w:sz="0" w:space="0" w:color="auto"/>
                <w:left w:val="none" w:sz="0" w:space="0" w:color="auto"/>
                <w:bottom w:val="none" w:sz="0" w:space="0" w:color="auto"/>
                <w:right w:val="none" w:sz="0" w:space="0" w:color="auto"/>
              </w:divBdr>
            </w:div>
            <w:div w:id="1198466881">
              <w:marLeft w:val="0"/>
              <w:marRight w:val="0"/>
              <w:marTop w:val="0"/>
              <w:marBottom w:val="0"/>
              <w:divBdr>
                <w:top w:val="none" w:sz="0" w:space="0" w:color="auto"/>
                <w:left w:val="none" w:sz="0" w:space="0" w:color="auto"/>
                <w:bottom w:val="none" w:sz="0" w:space="0" w:color="auto"/>
                <w:right w:val="none" w:sz="0" w:space="0" w:color="auto"/>
              </w:divBdr>
            </w:div>
            <w:div w:id="1779526957">
              <w:marLeft w:val="0"/>
              <w:marRight w:val="0"/>
              <w:marTop w:val="0"/>
              <w:marBottom w:val="0"/>
              <w:divBdr>
                <w:top w:val="none" w:sz="0" w:space="0" w:color="auto"/>
                <w:left w:val="none" w:sz="0" w:space="0" w:color="auto"/>
                <w:bottom w:val="none" w:sz="0" w:space="0" w:color="auto"/>
                <w:right w:val="none" w:sz="0" w:space="0" w:color="auto"/>
              </w:divBdr>
            </w:div>
          </w:divsChild>
        </w:div>
        <w:div w:id="1576276652">
          <w:marLeft w:val="0"/>
          <w:marRight w:val="0"/>
          <w:marTop w:val="75"/>
          <w:marBottom w:val="75"/>
          <w:divBdr>
            <w:top w:val="single" w:sz="6" w:space="3" w:color="E0E0E0"/>
            <w:left w:val="single" w:sz="6" w:space="3" w:color="E0E0E0"/>
            <w:bottom w:val="single" w:sz="6" w:space="3" w:color="E0E0E0"/>
            <w:right w:val="single" w:sz="6" w:space="3" w:color="E0E0E0"/>
          </w:divBdr>
          <w:divsChild>
            <w:div w:id="1563758178">
              <w:marLeft w:val="0"/>
              <w:marRight w:val="0"/>
              <w:marTop w:val="0"/>
              <w:marBottom w:val="0"/>
              <w:divBdr>
                <w:top w:val="none" w:sz="0" w:space="0" w:color="auto"/>
                <w:left w:val="none" w:sz="0" w:space="0" w:color="auto"/>
                <w:bottom w:val="none" w:sz="0" w:space="0" w:color="auto"/>
                <w:right w:val="none" w:sz="0" w:space="0" w:color="auto"/>
              </w:divBdr>
            </w:div>
            <w:div w:id="1161192556">
              <w:marLeft w:val="0"/>
              <w:marRight w:val="0"/>
              <w:marTop w:val="0"/>
              <w:marBottom w:val="0"/>
              <w:divBdr>
                <w:top w:val="none" w:sz="0" w:space="0" w:color="auto"/>
                <w:left w:val="none" w:sz="0" w:space="0" w:color="auto"/>
                <w:bottom w:val="none" w:sz="0" w:space="0" w:color="auto"/>
                <w:right w:val="none" w:sz="0" w:space="0" w:color="auto"/>
              </w:divBdr>
            </w:div>
            <w:div w:id="592592630">
              <w:marLeft w:val="0"/>
              <w:marRight w:val="0"/>
              <w:marTop w:val="0"/>
              <w:marBottom w:val="0"/>
              <w:divBdr>
                <w:top w:val="none" w:sz="0" w:space="0" w:color="auto"/>
                <w:left w:val="none" w:sz="0" w:space="0" w:color="auto"/>
                <w:bottom w:val="none" w:sz="0" w:space="0" w:color="auto"/>
                <w:right w:val="none" w:sz="0" w:space="0" w:color="auto"/>
              </w:divBdr>
            </w:div>
            <w:div w:id="2024236975">
              <w:marLeft w:val="0"/>
              <w:marRight w:val="0"/>
              <w:marTop w:val="0"/>
              <w:marBottom w:val="0"/>
              <w:divBdr>
                <w:top w:val="none" w:sz="0" w:space="0" w:color="auto"/>
                <w:left w:val="none" w:sz="0" w:space="0" w:color="auto"/>
                <w:bottom w:val="none" w:sz="0" w:space="0" w:color="auto"/>
                <w:right w:val="none" w:sz="0" w:space="0" w:color="auto"/>
              </w:divBdr>
            </w:div>
            <w:div w:id="1382023373">
              <w:marLeft w:val="0"/>
              <w:marRight w:val="0"/>
              <w:marTop w:val="0"/>
              <w:marBottom w:val="0"/>
              <w:divBdr>
                <w:top w:val="none" w:sz="0" w:space="0" w:color="auto"/>
                <w:left w:val="none" w:sz="0" w:space="0" w:color="auto"/>
                <w:bottom w:val="none" w:sz="0" w:space="0" w:color="auto"/>
                <w:right w:val="none" w:sz="0" w:space="0" w:color="auto"/>
              </w:divBdr>
            </w:div>
            <w:div w:id="935674310">
              <w:marLeft w:val="0"/>
              <w:marRight w:val="0"/>
              <w:marTop w:val="0"/>
              <w:marBottom w:val="0"/>
              <w:divBdr>
                <w:top w:val="none" w:sz="0" w:space="0" w:color="auto"/>
                <w:left w:val="none" w:sz="0" w:space="0" w:color="auto"/>
                <w:bottom w:val="none" w:sz="0" w:space="0" w:color="auto"/>
                <w:right w:val="none" w:sz="0" w:space="0" w:color="auto"/>
              </w:divBdr>
            </w:div>
          </w:divsChild>
        </w:div>
        <w:div w:id="1702394480">
          <w:marLeft w:val="0"/>
          <w:marRight w:val="0"/>
          <w:marTop w:val="75"/>
          <w:marBottom w:val="75"/>
          <w:divBdr>
            <w:top w:val="single" w:sz="6" w:space="3" w:color="E0E0E0"/>
            <w:left w:val="single" w:sz="6" w:space="3" w:color="E0E0E0"/>
            <w:bottom w:val="single" w:sz="6" w:space="3" w:color="E0E0E0"/>
            <w:right w:val="single" w:sz="6" w:space="3" w:color="E0E0E0"/>
          </w:divBdr>
          <w:divsChild>
            <w:div w:id="1707410871">
              <w:marLeft w:val="0"/>
              <w:marRight w:val="0"/>
              <w:marTop w:val="0"/>
              <w:marBottom w:val="0"/>
              <w:divBdr>
                <w:top w:val="none" w:sz="0" w:space="0" w:color="auto"/>
                <w:left w:val="none" w:sz="0" w:space="0" w:color="auto"/>
                <w:bottom w:val="none" w:sz="0" w:space="0" w:color="auto"/>
                <w:right w:val="none" w:sz="0" w:space="0" w:color="auto"/>
              </w:divBdr>
            </w:div>
            <w:div w:id="1461459747">
              <w:marLeft w:val="0"/>
              <w:marRight w:val="0"/>
              <w:marTop w:val="0"/>
              <w:marBottom w:val="0"/>
              <w:divBdr>
                <w:top w:val="none" w:sz="0" w:space="0" w:color="auto"/>
                <w:left w:val="none" w:sz="0" w:space="0" w:color="auto"/>
                <w:bottom w:val="none" w:sz="0" w:space="0" w:color="auto"/>
                <w:right w:val="none" w:sz="0" w:space="0" w:color="auto"/>
              </w:divBdr>
            </w:div>
            <w:div w:id="336082266">
              <w:marLeft w:val="0"/>
              <w:marRight w:val="0"/>
              <w:marTop w:val="0"/>
              <w:marBottom w:val="0"/>
              <w:divBdr>
                <w:top w:val="none" w:sz="0" w:space="0" w:color="auto"/>
                <w:left w:val="none" w:sz="0" w:space="0" w:color="auto"/>
                <w:bottom w:val="none" w:sz="0" w:space="0" w:color="auto"/>
                <w:right w:val="none" w:sz="0" w:space="0" w:color="auto"/>
              </w:divBdr>
            </w:div>
            <w:div w:id="1635915123">
              <w:marLeft w:val="0"/>
              <w:marRight w:val="0"/>
              <w:marTop w:val="0"/>
              <w:marBottom w:val="0"/>
              <w:divBdr>
                <w:top w:val="none" w:sz="0" w:space="0" w:color="auto"/>
                <w:left w:val="none" w:sz="0" w:space="0" w:color="auto"/>
                <w:bottom w:val="none" w:sz="0" w:space="0" w:color="auto"/>
                <w:right w:val="none" w:sz="0" w:space="0" w:color="auto"/>
              </w:divBdr>
            </w:div>
            <w:div w:id="1755010171">
              <w:marLeft w:val="0"/>
              <w:marRight w:val="0"/>
              <w:marTop w:val="0"/>
              <w:marBottom w:val="0"/>
              <w:divBdr>
                <w:top w:val="none" w:sz="0" w:space="0" w:color="auto"/>
                <w:left w:val="none" w:sz="0" w:space="0" w:color="auto"/>
                <w:bottom w:val="none" w:sz="0" w:space="0" w:color="auto"/>
                <w:right w:val="none" w:sz="0" w:space="0" w:color="auto"/>
              </w:divBdr>
            </w:div>
            <w:div w:id="527524366">
              <w:marLeft w:val="0"/>
              <w:marRight w:val="0"/>
              <w:marTop w:val="0"/>
              <w:marBottom w:val="0"/>
              <w:divBdr>
                <w:top w:val="none" w:sz="0" w:space="0" w:color="auto"/>
                <w:left w:val="none" w:sz="0" w:space="0" w:color="auto"/>
                <w:bottom w:val="none" w:sz="0" w:space="0" w:color="auto"/>
                <w:right w:val="none" w:sz="0" w:space="0" w:color="auto"/>
              </w:divBdr>
            </w:div>
          </w:divsChild>
        </w:div>
        <w:div w:id="215698648">
          <w:marLeft w:val="0"/>
          <w:marRight w:val="0"/>
          <w:marTop w:val="75"/>
          <w:marBottom w:val="75"/>
          <w:divBdr>
            <w:top w:val="single" w:sz="6" w:space="3" w:color="E0E0E0"/>
            <w:left w:val="single" w:sz="6" w:space="3" w:color="E0E0E0"/>
            <w:bottom w:val="single" w:sz="6" w:space="3" w:color="E0E0E0"/>
            <w:right w:val="single" w:sz="6" w:space="3" w:color="E0E0E0"/>
          </w:divBdr>
          <w:divsChild>
            <w:div w:id="1276447812">
              <w:marLeft w:val="0"/>
              <w:marRight w:val="0"/>
              <w:marTop w:val="0"/>
              <w:marBottom w:val="0"/>
              <w:divBdr>
                <w:top w:val="none" w:sz="0" w:space="0" w:color="auto"/>
                <w:left w:val="none" w:sz="0" w:space="0" w:color="auto"/>
                <w:bottom w:val="none" w:sz="0" w:space="0" w:color="auto"/>
                <w:right w:val="none" w:sz="0" w:space="0" w:color="auto"/>
              </w:divBdr>
            </w:div>
            <w:div w:id="122386025">
              <w:marLeft w:val="0"/>
              <w:marRight w:val="0"/>
              <w:marTop w:val="0"/>
              <w:marBottom w:val="0"/>
              <w:divBdr>
                <w:top w:val="none" w:sz="0" w:space="0" w:color="auto"/>
                <w:left w:val="none" w:sz="0" w:space="0" w:color="auto"/>
                <w:bottom w:val="none" w:sz="0" w:space="0" w:color="auto"/>
                <w:right w:val="none" w:sz="0" w:space="0" w:color="auto"/>
              </w:divBdr>
            </w:div>
            <w:div w:id="1470974435">
              <w:marLeft w:val="0"/>
              <w:marRight w:val="0"/>
              <w:marTop w:val="0"/>
              <w:marBottom w:val="0"/>
              <w:divBdr>
                <w:top w:val="none" w:sz="0" w:space="0" w:color="auto"/>
                <w:left w:val="none" w:sz="0" w:space="0" w:color="auto"/>
                <w:bottom w:val="none" w:sz="0" w:space="0" w:color="auto"/>
                <w:right w:val="none" w:sz="0" w:space="0" w:color="auto"/>
              </w:divBdr>
            </w:div>
            <w:div w:id="852689605">
              <w:marLeft w:val="0"/>
              <w:marRight w:val="0"/>
              <w:marTop w:val="0"/>
              <w:marBottom w:val="0"/>
              <w:divBdr>
                <w:top w:val="none" w:sz="0" w:space="0" w:color="auto"/>
                <w:left w:val="none" w:sz="0" w:space="0" w:color="auto"/>
                <w:bottom w:val="none" w:sz="0" w:space="0" w:color="auto"/>
                <w:right w:val="none" w:sz="0" w:space="0" w:color="auto"/>
              </w:divBdr>
            </w:div>
            <w:div w:id="1210922304">
              <w:marLeft w:val="0"/>
              <w:marRight w:val="0"/>
              <w:marTop w:val="0"/>
              <w:marBottom w:val="0"/>
              <w:divBdr>
                <w:top w:val="none" w:sz="0" w:space="0" w:color="auto"/>
                <w:left w:val="none" w:sz="0" w:space="0" w:color="auto"/>
                <w:bottom w:val="none" w:sz="0" w:space="0" w:color="auto"/>
                <w:right w:val="none" w:sz="0" w:space="0" w:color="auto"/>
              </w:divBdr>
            </w:div>
            <w:div w:id="1985156972">
              <w:marLeft w:val="0"/>
              <w:marRight w:val="0"/>
              <w:marTop w:val="0"/>
              <w:marBottom w:val="0"/>
              <w:divBdr>
                <w:top w:val="none" w:sz="0" w:space="0" w:color="auto"/>
                <w:left w:val="none" w:sz="0" w:space="0" w:color="auto"/>
                <w:bottom w:val="none" w:sz="0" w:space="0" w:color="auto"/>
                <w:right w:val="none" w:sz="0" w:space="0" w:color="auto"/>
              </w:divBdr>
            </w:div>
          </w:divsChild>
        </w:div>
        <w:div w:id="876816063">
          <w:marLeft w:val="0"/>
          <w:marRight w:val="0"/>
          <w:marTop w:val="75"/>
          <w:marBottom w:val="75"/>
          <w:divBdr>
            <w:top w:val="single" w:sz="6" w:space="3" w:color="E0E0E0"/>
            <w:left w:val="single" w:sz="6" w:space="3" w:color="E0E0E0"/>
            <w:bottom w:val="single" w:sz="6" w:space="3" w:color="E0E0E0"/>
            <w:right w:val="single" w:sz="6" w:space="3" w:color="E0E0E0"/>
          </w:divBdr>
          <w:divsChild>
            <w:div w:id="552162690">
              <w:marLeft w:val="0"/>
              <w:marRight w:val="0"/>
              <w:marTop w:val="0"/>
              <w:marBottom w:val="0"/>
              <w:divBdr>
                <w:top w:val="none" w:sz="0" w:space="0" w:color="auto"/>
                <w:left w:val="none" w:sz="0" w:space="0" w:color="auto"/>
                <w:bottom w:val="none" w:sz="0" w:space="0" w:color="auto"/>
                <w:right w:val="none" w:sz="0" w:space="0" w:color="auto"/>
              </w:divBdr>
            </w:div>
            <w:div w:id="1814063100">
              <w:marLeft w:val="0"/>
              <w:marRight w:val="0"/>
              <w:marTop w:val="0"/>
              <w:marBottom w:val="0"/>
              <w:divBdr>
                <w:top w:val="none" w:sz="0" w:space="0" w:color="auto"/>
                <w:left w:val="none" w:sz="0" w:space="0" w:color="auto"/>
                <w:bottom w:val="none" w:sz="0" w:space="0" w:color="auto"/>
                <w:right w:val="none" w:sz="0" w:space="0" w:color="auto"/>
              </w:divBdr>
            </w:div>
            <w:div w:id="1370648513">
              <w:marLeft w:val="0"/>
              <w:marRight w:val="0"/>
              <w:marTop w:val="0"/>
              <w:marBottom w:val="0"/>
              <w:divBdr>
                <w:top w:val="none" w:sz="0" w:space="0" w:color="auto"/>
                <w:left w:val="none" w:sz="0" w:space="0" w:color="auto"/>
                <w:bottom w:val="none" w:sz="0" w:space="0" w:color="auto"/>
                <w:right w:val="none" w:sz="0" w:space="0" w:color="auto"/>
              </w:divBdr>
            </w:div>
            <w:div w:id="1814057499">
              <w:marLeft w:val="0"/>
              <w:marRight w:val="0"/>
              <w:marTop w:val="0"/>
              <w:marBottom w:val="0"/>
              <w:divBdr>
                <w:top w:val="none" w:sz="0" w:space="0" w:color="auto"/>
                <w:left w:val="none" w:sz="0" w:space="0" w:color="auto"/>
                <w:bottom w:val="none" w:sz="0" w:space="0" w:color="auto"/>
                <w:right w:val="none" w:sz="0" w:space="0" w:color="auto"/>
              </w:divBdr>
            </w:div>
            <w:div w:id="133910086">
              <w:marLeft w:val="0"/>
              <w:marRight w:val="0"/>
              <w:marTop w:val="0"/>
              <w:marBottom w:val="0"/>
              <w:divBdr>
                <w:top w:val="none" w:sz="0" w:space="0" w:color="auto"/>
                <w:left w:val="none" w:sz="0" w:space="0" w:color="auto"/>
                <w:bottom w:val="none" w:sz="0" w:space="0" w:color="auto"/>
                <w:right w:val="none" w:sz="0" w:space="0" w:color="auto"/>
              </w:divBdr>
            </w:div>
            <w:div w:id="1982152006">
              <w:marLeft w:val="0"/>
              <w:marRight w:val="0"/>
              <w:marTop w:val="0"/>
              <w:marBottom w:val="0"/>
              <w:divBdr>
                <w:top w:val="none" w:sz="0" w:space="0" w:color="auto"/>
                <w:left w:val="none" w:sz="0" w:space="0" w:color="auto"/>
                <w:bottom w:val="none" w:sz="0" w:space="0" w:color="auto"/>
                <w:right w:val="none" w:sz="0" w:space="0" w:color="auto"/>
              </w:divBdr>
            </w:div>
          </w:divsChild>
        </w:div>
        <w:div w:id="1112440165">
          <w:marLeft w:val="0"/>
          <w:marRight w:val="0"/>
          <w:marTop w:val="75"/>
          <w:marBottom w:val="75"/>
          <w:divBdr>
            <w:top w:val="single" w:sz="6" w:space="3" w:color="E0E0E0"/>
            <w:left w:val="single" w:sz="6" w:space="3" w:color="E0E0E0"/>
            <w:bottom w:val="single" w:sz="6" w:space="3" w:color="E0E0E0"/>
            <w:right w:val="single" w:sz="6" w:space="3" w:color="E0E0E0"/>
          </w:divBdr>
          <w:divsChild>
            <w:div w:id="2006011830">
              <w:marLeft w:val="0"/>
              <w:marRight w:val="0"/>
              <w:marTop w:val="0"/>
              <w:marBottom w:val="0"/>
              <w:divBdr>
                <w:top w:val="none" w:sz="0" w:space="0" w:color="auto"/>
                <w:left w:val="none" w:sz="0" w:space="0" w:color="auto"/>
                <w:bottom w:val="none" w:sz="0" w:space="0" w:color="auto"/>
                <w:right w:val="none" w:sz="0" w:space="0" w:color="auto"/>
              </w:divBdr>
            </w:div>
            <w:div w:id="726338160">
              <w:marLeft w:val="0"/>
              <w:marRight w:val="0"/>
              <w:marTop w:val="0"/>
              <w:marBottom w:val="0"/>
              <w:divBdr>
                <w:top w:val="none" w:sz="0" w:space="0" w:color="auto"/>
                <w:left w:val="none" w:sz="0" w:space="0" w:color="auto"/>
                <w:bottom w:val="none" w:sz="0" w:space="0" w:color="auto"/>
                <w:right w:val="none" w:sz="0" w:space="0" w:color="auto"/>
              </w:divBdr>
            </w:div>
            <w:div w:id="5862745">
              <w:marLeft w:val="0"/>
              <w:marRight w:val="0"/>
              <w:marTop w:val="0"/>
              <w:marBottom w:val="0"/>
              <w:divBdr>
                <w:top w:val="none" w:sz="0" w:space="0" w:color="auto"/>
                <w:left w:val="none" w:sz="0" w:space="0" w:color="auto"/>
                <w:bottom w:val="none" w:sz="0" w:space="0" w:color="auto"/>
                <w:right w:val="none" w:sz="0" w:space="0" w:color="auto"/>
              </w:divBdr>
            </w:div>
            <w:div w:id="1956323282">
              <w:marLeft w:val="0"/>
              <w:marRight w:val="0"/>
              <w:marTop w:val="0"/>
              <w:marBottom w:val="0"/>
              <w:divBdr>
                <w:top w:val="none" w:sz="0" w:space="0" w:color="auto"/>
                <w:left w:val="none" w:sz="0" w:space="0" w:color="auto"/>
                <w:bottom w:val="none" w:sz="0" w:space="0" w:color="auto"/>
                <w:right w:val="none" w:sz="0" w:space="0" w:color="auto"/>
              </w:divBdr>
            </w:div>
            <w:div w:id="1028750866">
              <w:marLeft w:val="0"/>
              <w:marRight w:val="0"/>
              <w:marTop w:val="0"/>
              <w:marBottom w:val="0"/>
              <w:divBdr>
                <w:top w:val="none" w:sz="0" w:space="0" w:color="auto"/>
                <w:left w:val="none" w:sz="0" w:space="0" w:color="auto"/>
                <w:bottom w:val="none" w:sz="0" w:space="0" w:color="auto"/>
                <w:right w:val="none" w:sz="0" w:space="0" w:color="auto"/>
              </w:divBdr>
            </w:div>
            <w:div w:id="857817244">
              <w:marLeft w:val="0"/>
              <w:marRight w:val="0"/>
              <w:marTop w:val="0"/>
              <w:marBottom w:val="0"/>
              <w:divBdr>
                <w:top w:val="none" w:sz="0" w:space="0" w:color="auto"/>
                <w:left w:val="none" w:sz="0" w:space="0" w:color="auto"/>
                <w:bottom w:val="none" w:sz="0" w:space="0" w:color="auto"/>
                <w:right w:val="none" w:sz="0" w:space="0" w:color="auto"/>
              </w:divBdr>
            </w:div>
          </w:divsChild>
        </w:div>
        <w:div w:id="978418262">
          <w:marLeft w:val="0"/>
          <w:marRight w:val="0"/>
          <w:marTop w:val="75"/>
          <w:marBottom w:val="75"/>
          <w:divBdr>
            <w:top w:val="single" w:sz="6" w:space="3" w:color="E0E0E0"/>
            <w:left w:val="single" w:sz="6" w:space="3" w:color="E0E0E0"/>
            <w:bottom w:val="single" w:sz="6" w:space="3" w:color="E0E0E0"/>
            <w:right w:val="single" w:sz="6" w:space="3" w:color="E0E0E0"/>
          </w:divBdr>
          <w:divsChild>
            <w:div w:id="756749123">
              <w:marLeft w:val="0"/>
              <w:marRight w:val="0"/>
              <w:marTop w:val="0"/>
              <w:marBottom w:val="0"/>
              <w:divBdr>
                <w:top w:val="none" w:sz="0" w:space="0" w:color="auto"/>
                <w:left w:val="none" w:sz="0" w:space="0" w:color="auto"/>
                <w:bottom w:val="none" w:sz="0" w:space="0" w:color="auto"/>
                <w:right w:val="none" w:sz="0" w:space="0" w:color="auto"/>
              </w:divBdr>
            </w:div>
            <w:div w:id="1852866012">
              <w:marLeft w:val="0"/>
              <w:marRight w:val="0"/>
              <w:marTop w:val="0"/>
              <w:marBottom w:val="0"/>
              <w:divBdr>
                <w:top w:val="none" w:sz="0" w:space="0" w:color="auto"/>
                <w:left w:val="none" w:sz="0" w:space="0" w:color="auto"/>
                <w:bottom w:val="none" w:sz="0" w:space="0" w:color="auto"/>
                <w:right w:val="none" w:sz="0" w:space="0" w:color="auto"/>
              </w:divBdr>
            </w:div>
            <w:div w:id="283073432">
              <w:marLeft w:val="0"/>
              <w:marRight w:val="0"/>
              <w:marTop w:val="0"/>
              <w:marBottom w:val="0"/>
              <w:divBdr>
                <w:top w:val="none" w:sz="0" w:space="0" w:color="auto"/>
                <w:left w:val="none" w:sz="0" w:space="0" w:color="auto"/>
                <w:bottom w:val="none" w:sz="0" w:space="0" w:color="auto"/>
                <w:right w:val="none" w:sz="0" w:space="0" w:color="auto"/>
              </w:divBdr>
            </w:div>
            <w:div w:id="99955525">
              <w:marLeft w:val="0"/>
              <w:marRight w:val="0"/>
              <w:marTop w:val="0"/>
              <w:marBottom w:val="0"/>
              <w:divBdr>
                <w:top w:val="none" w:sz="0" w:space="0" w:color="auto"/>
                <w:left w:val="none" w:sz="0" w:space="0" w:color="auto"/>
                <w:bottom w:val="none" w:sz="0" w:space="0" w:color="auto"/>
                <w:right w:val="none" w:sz="0" w:space="0" w:color="auto"/>
              </w:divBdr>
            </w:div>
            <w:div w:id="133646832">
              <w:marLeft w:val="0"/>
              <w:marRight w:val="0"/>
              <w:marTop w:val="0"/>
              <w:marBottom w:val="0"/>
              <w:divBdr>
                <w:top w:val="none" w:sz="0" w:space="0" w:color="auto"/>
                <w:left w:val="none" w:sz="0" w:space="0" w:color="auto"/>
                <w:bottom w:val="none" w:sz="0" w:space="0" w:color="auto"/>
                <w:right w:val="none" w:sz="0" w:space="0" w:color="auto"/>
              </w:divBdr>
            </w:div>
            <w:div w:id="250166291">
              <w:marLeft w:val="0"/>
              <w:marRight w:val="0"/>
              <w:marTop w:val="0"/>
              <w:marBottom w:val="0"/>
              <w:divBdr>
                <w:top w:val="none" w:sz="0" w:space="0" w:color="auto"/>
                <w:left w:val="none" w:sz="0" w:space="0" w:color="auto"/>
                <w:bottom w:val="none" w:sz="0" w:space="0" w:color="auto"/>
                <w:right w:val="none" w:sz="0" w:space="0" w:color="auto"/>
              </w:divBdr>
            </w:div>
          </w:divsChild>
        </w:div>
        <w:div w:id="701629809">
          <w:marLeft w:val="0"/>
          <w:marRight w:val="0"/>
          <w:marTop w:val="75"/>
          <w:marBottom w:val="75"/>
          <w:divBdr>
            <w:top w:val="single" w:sz="6" w:space="3" w:color="E0E0E0"/>
            <w:left w:val="single" w:sz="6" w:space="3" w:color="E0E0E0"/>
            <w:bottom w:val="single" w:sz="6" w:space="3" w:color="E0E0E0"/>
            <w:right w:val="single" w:sz="6" w:space="3" w:color="E0E0E0"/>
          </w:divBdr>
          <w:divsChild>
            <w:div w:id="1325082471">
              <w:marLeft w:val="0"/>
              <w:marRight w:val="0"/>
              <w:marTop w:val="0"/>
              <w:marBottom w:val="0"/>
              <w:divBdr>
                <w:top w:val="none" w:sz="0" w:space="0" w:color="auto"/>
                <w:left w:val="none" w:sz="0" w:space="0" w:color="auto"/>
                <w:bottom w:val="none" w:sz="0" w:space="0" w:color="auto"/>
                <w:right w:val="none" w:sz="0" w:space="0" w:color="auto"/>
              </w:divBdr>
            </w:div>
            <w:div w:id="761877054">
              <w:marLeft w:val="0"/>
              <w:marRight w:val="0"/>
              <w:marTop w:val="0"/>
              <w:marBottom w:val="0"/>
              <w:divBdr>
                <w:top w:val="none" w:sz="0" w:space="0" w:color="auto"/>
                <w:left w:val="none" w:sz="0" w:space="0" w:color="auto"/>
                <w:bottom w:val="none" w:sz="0" w:space="0" w:color="auto"/>
                <w:right w:val="none" w:sz="0" w:space="0" w:color="auto"/>
              </w:divBdr>
            </w:div>
            <w:div w:id="755907381">
              <w:marLeft w:val="0"/>
              <w:marRight w:val="0"/>
              <w:marTop w:val="0"/>
              <w:marBottom w:val="0"/>
              <w:divBdr>
                <w:top w:val="none" w:sz="0" w:space="0" w:color="auto"/>
                <w:left w:val="none" w:sz="0" w:space="0" w:color="auto"/>
                <w:bottom w:val="none" w:sz="0" w:space="0" w:color="auto"/>
                <w:right w:val="none" w:sz="0" w:space="0" w:color="auto"/>
              </w:divBdr>
            </w:div>
            <w:div w:id="1864056285">
              <w:marLeft w:val="0"/>
              <w:marRight w:val="0"/>
              <w:marTop w:val="0"/>
              <w:marBottom w:val="0"/>
              <w:divBdr>
                <w:top w:val="none" w:sz="0" w:space="0" w:color="auto"/>
                <w:left w:val="none" w:sz="0" w:space="0" w:color="auto"/>
                <w:bottom w:val="none" w:sz="0" w:space="0" w:color="auto"/>
                <w:right w:val="none" w:sz="0" w:space="0" w:color="auto"/>
              </w:divBdr>
            </w:div>
            <w:div w:id="1946812528">
              <w:marLeft w:val="0"/>
              <w:marRight w:val="0"/>
              <w:marTop w:val="0"/>
              <w:marBottom w:val="0"/>
              <w:divBdr>
                <w:top w:val="none" w:sz="0" w:space="0" w:color="auto"/>
                <w:left w:val="none" w:sz="0" w:space="0" w:color="auto"/>
                <w:bottom w:val="none" w:sz="0" w:space="0" w:color="auto"/>
                <w:right w:val="none" w:sz="0" w:space="0" w:color="auto"/>
              </w:divBdr>
            </w:div>
            <w:div w:id="1476219714">
              <w:marLeft w:val="0"/>
              <w:marRight w:val="0"/>
              <w:marTop w:val="0"/>
              <w:marBottom w:val="0"/>
              <w:divBdr>
                <w:top w:val="none" w:sz="0" w:space="0" w:color="auto"/>
                <w:left w:val="none" w:sz="0" w:space="0" w:color="auto"/>
                <w:bottom w:val="none" w:sz="0" w:space="0" w:color="auto"/>
                <w:right w:val="none" w:sz="0" w:space="0" w:color="auto"/>
              </w:divBdr>
            </w:div>
          </w:divsChild>
        </w:div>
        <w:div w:id="278028161">
          <w:marLeft w:val="0"/>
          <w:marRight w:val="0"/>
          <w:marTop w:val="75"/>
          <w:marBottom w:val="75"/>
          <w:divBdr>
            <w:top w:val="single" w:sz="6" w:space="3" w:color="E0E0E0"/>
            <w:left w:val="single" w:sz="6" w:space="3" w:color="E0E0E0"/>
            <w:bottom w:val="single" w:sz="6" w:space="3" w:color="E0E0E0"/>
            <w:right w:val="single" w:sz="6" w:space="3" w:color="E0E0E0"/>
          </w:divBdr>
          <w:divsChild>
            <w:div w:id="1339844542">
              <w:marLeft w:val="0"/>
              <w:marRight w:val="0"/>
              <w:marTop w:val="0"/>
              <w:marBottom w:val="0"/>
              <w:divBdr>
                <w:top w:val="none" w:sz="0" w:space="0" w:color="auto"/>
                <w:left w:val="none" w:sz="0" w:space="0" w:color="auto"/>
                <w:bottom w:val="none" w:sz="0" w:space="0" w:color="auto"/>
                <w:right w:val="none" w:sz="0" w:space="0" w:color="auto"/>
              </w:divBdr>
            </w:div>
            <w:div w:id="2056655148">
              <w:marLeft w:val="0"/>
              <w:marRight w:val="0"/>
              <w:marTop w:val="0"/>
              <w:marBottom w:val="0"/>
              <w:divBdr>
                <w:top w:val="none" w:sz="0" w:space="0" w:color="auto"/>
                <w:left w:val="none" w:sz="0" w:space="0" w:color="auto"/>
                <w:bottom w:val="none" w:sz="0" w:space="0" w:color="auto"/>
                <w:right w:val="none" w:sz="0" w:space="0" w:color="auto"/>
              </w:divBdr>
            </w:div>
            <w:div w:id="1632781142">
              <w:marLeft w:val="0"/>
              <w:marRight w:val="0"/>
              <w:marTop w:val="0"/>
              <w:marBottom w:val="0"/>
              <w:divBdr>
                <w:top w:val="none" w:sz="0" w:space="0" w:color="auto"/>
                <w:left w:val="none" w:sz="0" w:space="0" w:color="auto"/>
                <w:bottom w:val="none" w:sz="0" w:space="0" w:color="auto"/>
                <w:right w:val="none" w:sz="0" w:space="0" w:color="auto"/>
              </w:divBdr>
            </w:div>
            <w:div w:id="1433092412">
              <w:marLeft w:val="0"/>
              <w:marRight w:val="0"/>
              <w:marTop w:val="0"/>
              <w:marBottom w:val="0"/>
              <w:divBdr>
                <w:top w:val="none" w:sz="0" w:space="0" w:color="auto"/>
                <w:left w:val="none" w:sz="0" w:space="0" w:color="auto"/>
                <w:bottom w:val="none" w:sz="0" w:space="0" w:color="auto"/>
                <w:right w:val="none" w:sz="0" w:space="0" w:color="auto"/>
              </w:divBdr>
            </w:div>
            <w:div w:id="1011181463">
              <w:marLeft w:val="0"/>
              <w:marRight w:val="0"/>
              <w:marTop w:val="0"/>
              <w:marBottom w:val="0"/>
              <w:divBdr>
                <w:top w:val="none" w:sz="0" w:space="0" w:color="auto"/>
                <w:left w:val="none" w:sz="0" w:space="0" w:color="auto"/>
                <w:bottom w:val="none" w:sz="0" w:space="0" w:color="auto"/>
                <w:right w:val="none" w:sz="0" w:space="0" w:color="auto"/>
              </w:divBdr>
            </w:div>
            <w:div w:id="949164331">
              <w:marLeft w:val="0"/>
              <w:marRight w:val="0"/>
              <w:marTop w:val="0"/>
              <w:marBottom w:val="0"/>
              <w:divBdr>
                <w:top w:val="none" w:sz="0" w:space="0" w:color="auto"/>
                <w:left w:val="none" w:sz="0" w:space="0" w:color="auto"/>
                <w:bottom w:val="none" w:sz="0" w:space="0" w:color="auto"/>
                <w:right w:val="none" w:sz="0" w:space="0" w:color="auto"/>
              </w:divBdr>
            </w:div>
          </w:divsChild>
        </w:div>
        <w:div w:id="1295063739">
          <w:marLeft w:val="0"/>
          <w:marRight w:val="0"/>
          <w:marTop w:val="75"/>
          <w:marBottom w:val="75"/>
          <w:divBdr>
            <w:top w:val="single" w:sz="6" w:space="3" w:color="E0E0E0"/>
            <w:left w:val="single" w:sz="6" w:space="3" w:color="E0E0E0"/>
            <w:bottom w:val="single" w:sz="6" w:space="3" w:color="E0E0E0"/>
            <w:right w:val="single" w:sz="6" w:space="3" w:color="E0E0E0"/>
          </w:divBdr>
          <w:divsChild>
            <w:div w:id="1861578043">
              <w:marLeft w:val="0"/>
              <w:marRight w:val="0"/>
              <w:marTop w:val="0"/>
              <w:marBottom w:val="0"/>
              <w:divBdr>
                <w:top w:val="none" w:sz="0" w:space="0" w:color="auto"/>
                <w:left w:val="none" w:sz="0" w:space="0" w:color="auto"/>
                <w:bottom w:val="none" w:sz="0" w:space="0" w:color="auto"/>
                <w:right w:val="none" w:sz="0" w:space="0" w:color="auto"/>
              </w:divBdr>
            </w:div>
            <w:div w:id="111290673">
              <w:marLeft w:val="0"/>
              <w:marRight w:val="0"/>
              <w:marTop w:val="0"/>
              <w:marBottom w:val="0"/>
              <w:divBdr>
                <w:top w:val="none" w:sz="0" w:space="0" w:color="auto"/>
                <w:left w:val="none" w:sz="0" w:space="0" w:color="auto"/>
                <w:bottom w:val="none" w:sz="0" w:space="0" w:color="auto"/>
                <w:right w:val="none" w:sz="0" w:space="0" w:color="auto"/>
              </w:divBdr>
            </w:div>
            <w:div w:id="1577855440">
              <w:marLeft w:val="0"/>
              <w:marRight w:val="0"/>
              <w:marTop w:val="0"/>
              <w:marBottom w:val="0"/>
              <w:divBdr>
                <w:top w:val="none" w:sz="0" w:space="0" w:color="auto"/>
                <w:left w:val="none" w:sz="0" w:space="0" w:color="auto"/>
                <w:bottom w:val="none" w:sz="0" w:space="0" w:color="auto"/>
                <w:right w:val="none" w:sz="0" w:space="0" w:color="auto"/>
              </w:divBdr>
            </w:div>
            <w:div w:id="751899404">
              <w:marLeft w:val="0"/>
              <w:marRight w:val="0"/>
              <w:marTop w:val="0"/>
              <w:marBottom w:val="0"/>
              <w:divBdr>
                <w:top w:val="none" w:sz="0" w:space="0" w:color="auto"/>
                <w:left w:val="none" w:sz="0" w:space="0" w:color="auto"/>
                <w:bottom w:val="none" w:sz="0" w:space="0" w:color="auto"/>
                <w:right w:val="none" w:sz="0" w:space="0" w:color="auto"/>
              </w:divBdr>
            </w:div>
            <w:div w:id="1308120981">
              <w:marLeft w:val="0"/>
              <w:marRight w:val="0"/>
              <w:marTop w:val="0"/>
              <w:marBottom w:val="0"/>
              <w:divBdr>
                <w:top w:val="none" w:sz="0" w:space="0" w:color="auto"/>
                <w:left w:val="none" w:sz="0" w:space="0" w:color="auto"/>
                <w:bottom w:val="none" w:sz="0" w:space="0" w:color="auto"/>
                <w:right w:val="none" w:sz="0" w:space="0" w:color="auto"/>
              </w:divBdr>
            </w:div>
            <w:div w:id="255017997">
              <w:marLeft w:val="0"/>
              <w:marRight w:val="0"/>
              <w:marTop w:val="0"/>
              <w:marBottom w:val="0"/>
              <w:divBdr>
                <w:top w:val="none" w:sz="0" w:space="0" w:color="auto"/>
                <w:left w:val="none" w:sz="0" w:space="0" w:color="auto"/>
                <w:bottom w:val="none" w:sz="0" w:space="0" w:color="auto"/>
                <w:right w:val="none" w:sz="0" w:space="0" w:color="auto"/>
              </w:divBdr>
            </w:div>
          </w:divsChild>
        </w:div>
        <w:div w:id="2066877332">
          <w:marLeft w:val="0"/>
          <w:marRight w:val="0"/>
          <w:marTop w:val="75"/>
          <w:marBottom w:val="75"/>
          <w:divBdr>
            <w:top w:val="single" w:sz="6" w:space="3" w:color="E0E0E0"/>
            <w:left w:val="single" w:sz="6" w:space="3" w:color="E0E0E0"/>
            <w:bottom w:val="single" w:sz="6" w:space="3" w:color="E0E0E0"/>
            <w:right w:val="single" w:sz="6" w:space="3" w:color="E0E0E0"/>
          </w:divBdr>
          <w:divsChild>
            <w:div w:id="25303256">
              <w:marLeft w:val="0"/>
              <w:marRight w:val="0"/>
              <w:marTop w:val="0"/>
              <w:marBottom w:val="0"/>
              <w:divBdr>
                <w:top w:val="none" w:sz="0" w:space="0" w:color="auto"/>
                <w:left w:val="none" w:sz="0" w:space="0" w:color="auto"/>
                <w:bottom w:val="none" w:sz="0" w:space="0" w:color="auto"/>
                <w:right w:val="none" w:sz="0" w:space="0" w:color="auto"/>
              </w:divBdr>
            </w:div>
            <w:div w:id="766925875">
              <w:marLeft w:val="0"/>
              <w:marRight w:val="0"/>
              <w:marTop w:val="0"/>
              <w:marBottom w:val="0"/>
              <w:divBdr>
                <w:top w:val="none" w:sz="0" w:space="0" w:color="auto"/>
                <w:left w:val="none" w:sz="0" w:space="0" w:color="auto"/>
                <w:bottom w:val="none" w:sz="0" w:space="0" w:color="auto"/>
                <w:right w:val="none" w:sz="0" w:space="0" w:color="auto"/>
              </w:divBdr>
            </w:div>
            <w:div w:id="1115365738">
              <w:marLeft w:val="0"/>
              <w:marRight w:val="0"/>
              <w:marTop w:val="0"/>
              <w:marBottom w:val="0"/>
              <w:divBdr>
                <w:top w:val="none" w:sz="0" w:space="0" w:color="auto"/>
                <w:left w:val="none" w:sz="0" w:space="0" w:color="auto"/>
                <w:bottom w:val="none" w:sz="0" w:space="0" w:color="auto"/>
                <w:right w:val="none" w:sz="0" w:space="0" w:color="auto"/>
              </w:divBdr>
            </w:div>
            <w:div w:id="40247035">
              <w:marLeft w:val="0"/>
              <w:marRight w:val="0"/>
              <w:marTop w:val="0"/>
              <w:marBottom w:val="0"/>
              <w:divBdr>
                <w:top w:val="none" w:sz="0" w:space="0" w:color="auto"/>
                <w:left w:val="none" w:sz="0" w:space="0" w:color="auto"/>
                <w:bottom w:val="none" w:sz="0" w:space="0" w:color="auto"/>
                <w:right w:val="none" w:sz="0" w:space="0" w:color="auto"/>
              </w:divBdr>
            </w:div>
            <w:div w:id="186064557">
              <w:marLeft w:val="0"/>
              <w:marRight w:val="0"/>
              <w:marTop w:val="0"/>
              <w:marBottom w:val="0"/>
              <w:divBdr>
                <w:top w:val="none" w:sz="0" w:space="0" w:color="auto"/>
                <w:left w:val="none" w:sz="0" w:space="0" w:color="auto"/>
                <w:bottom w:val="none" w:sz="0" w:space="0" w:color="auto"/>
                <w:right w:val="none" w:sz="0" w:space="0" w:color="auto"/>
              </w:divBdr>
            </w:div>
            <w:div w:id="1672415412">
              <w:marLeft w:val="0"/>
              <w:marRight w:val="0"/>
              <w:marTop w:val="0"/>
              <w:marBottom w:val="0"/>
              <w:divBdr>
                <w:top w:val="none" w:sz="0" w:space="0" w:color="auto"/>
                <w:left w:val="none" w:sz="0" w:space="0" w:color="auto"/>
                <w:bottom w:val="none" w:sz="0" w:space="0" w:color="auto"/>
                <w:right w:val="none" w:sz="0" w:space="0" w:color="auto"/>
              </w:divBdr>
            </w:div>
          </w:divsChild>
        </w:div>
        <w:div w:id="56560571">
          <w:marLeft w:val="0"/>
          <w:marRight w:val="0"/>
          <w:marTop w:val="75"/>
          <w:marBottom w:val="75"/>
          <w:divBdr>
            <w:top w:val="single" w:sz="6" w:space="3" w:color="E0E0E0"/>
            <w:left w:val="single" w:sz="6" w:space="3" w:color="E0E0E0"/>
            <w:bottom w:val="single" w:sz="6" w:space="3" w:color="E0E0E0"/>
            <w:right w:val="single" w:sz="6" w:space="3" w:color="E0E0E0"/>
          </w:divBdr>
          <w:divsChild>
            <w:div w:id="915018093">
              <w:marLeft w:val="0"/>
              <w:marRight w:val="0"/>
              <w:marTop w:val="0"/>
              <w:marBottom w:val="0"/>
              <w:divBdr>
                <w:top w:val="none" w:sz="0" w:space="0" w:color="auto"/>
                <w:left w:val="none" w:sz="0" w:space="0" w:color="auto"/>
                <w:bottom w:val="none" w:sz="0" w:space="0" w:color="auto"/>
                <w:right w:val="none" w:sz="0" w:space="0" w:color="auto"/>
              </w:divBdr>
            </w:div>
            <w:div w:id="362021938">
              <w:marLeft w:val="0"/>
              <w:marRight w:val="0"/>
              <w:marTop w:val="0"/>
              <w:marBottom w:val="0"/>
              <w:divBdr>
                <w:top w:val="none" w:sz="0" w:space="0" w:color="auto"/>
                <w:left w:val="none" w:sz="0" w:space="0" w:color="auto"/>
                <w:bottom w:val="none" w:sz="0" w:space="0" w:color="auto"/>
                <w:right w:val="none" w:sz="0" w:space="0" w:color="auto"/>
              </w:divBdr>
            </w:div>
            <w:div w:id="1778670077">
              <w:marLeft w:val="0"/>
              <w:marRight w:val="0"/>
              <w:marTop w:val="0"/>
              <w:marBottom w:val="0"/>
              <w:divBdr>
                <w:top w:val="none" w:sz="0" w:space="0" w:color="auto"/>
                <w:left w:val="none" w:sz="0" w:space="0" w:color="auto"/>
                <w:bottom w:val="none" w:sz="0" w:space="0" w:color="auto"/>
                <w:right w:val="none" w:sz="0" w:space="0" w:color="auto"/>
              </w:divBdr>
            </w:div>
            <w:div w:id="1805386029">
              <w:marLeft w:val="0"/>
              <w:marRight w:val="0"/>
              <w:marTop w:val="0"/>
              <w:marBottom w:val="0"/>
              <w:divBdr>
                <w:top w:val="none" w:sz="0" w:space="0" w:color="auto"/>
                <w:left w:val="none" w:sz="0" w:space="0" w:color="auto"/>
                <w:bottom w:val="none" w:sz="0" w:space="0" w:color="auto"/>
                <w:right w:val="none" w:sz="0" w:space="0" w:color="auto"/>
              </w:divBdr>
            </w:div>
            <w:div w:id="324475327">
              <w:marLeft w:val="0"/>
              <w:marRight w:val="0"/>
              <w:marTop w:val="0"/>
              <w:marBottom w:val="0"/>
              <w:divBdr>
                <w:top w:val="none" w:sz="0" w:space="0" w:color="auto"/>
                <w:left w:val="none" w:sz="0" w:space="0" w:color="auto"/>
                <w:bottom w:val="none" w:sz="0" w:space="0" w:color="auto"/>
                <w:right w:val="none" w:sz="0" w:space="0" w:color="auto"/>
              </w:divBdr>
            </w:div>
            <w:div w:id="1195578930">
              <w:marLeft w:val="0"/>
              <w:marRight w:val="0"/>
              <w:marTop w:val="0"/>
              <w:marBottom w:val="0"/>
              <w:divBdr>
                <w:top w:val="none" w:sz="0" w:space="0" w:color="auto"/>
                <w:left w:val="none" w:sz="0" w:space="0" w:color="auto"/>
                <w:bottom w:val="none" w:sz="0" w:space="0" w:color="auto"/>
                <w:right w:val="none" w:sz="0" w:space="0" w:color="auto"/>
              </w:divBdr>
            </w:div>
          </w:divsChild>
        </w:div>
        <w:div w:id="1246888335">
          <w:marLeft w:val="0"/>
          <w:marRight w:val="0"/>
          <w:marTop w:val="75"/>
          <w:marBottom w:val="75"/>
          <w:divBdr>
            <w:top w:val="single" w:sz="6" w:space="3" w:color="E0E0E0"/>
            <w:left w:val="single" w:sz="6" w:space="3" w:color="E0E0E0"/>
            <w:bottom w:val="single" w:sz="6" w:space="3" w:color="E0E0E0"/>
            <w:right w:val="single" w:sz="6" w:space="3" w:color="E0E0E0"/>
          </w:divBdr>
          <w:divsChild>
            <w:div w:id="42221758">
              <w:marLeft w:val="0"/>
              <w:marRight w:val="0"/>
              <w:marTop w:val="0"/>
              <w:marBottom w:val="0"/>
              <w:divBdr>
                <w:top w:val="none" w:sz="0" w:space="0" w:color="auto"/>
                <w:left w:val="none" w:sz="0" w:space="0" w:color="auto"/>
                <w:bottom w:val="none" w:sz="0" w:space="0" w:color="auto"/>
                <w:right w:val="none" w:sz="0" w:space="0" w:color="auto"/>
              </w:divBdr>
            </w:div>
            <w:div w:id="1113595740">
              <w:marLeft w:val="0"/>
              <w:marRight w:val="0"/>
              <w:marTop w:val="0"/>
              <w:marBottom w:val="0"/>
              <w:divBdr>
                <w:top w:val="none" w:sz="0" w:space="0" w:color="auto"/>
                <w:left w:val="none" w:sz="0" w:space="0" w:color="auto"/>
                <w:bottom w:val="none" w:sz="0" w:space="0" w:color="auto"/>
                <w:right w:val="none" w:sz="0" w:space="0" w:color="auto"/>
              </w:divBdr>
            </w:div>
            <w:div w:id="525993992">
              <w:marLeft w:val="0"/>
              <w:marRight w:val="0"/>
              <w:marTop w:val="0"/>
              <w:marBottom w:val="0"/>
              <w:divBdr>
                <w:top w:val="none" w:sz="0" w:space="0" w:color="auto"/>
                <w:left w:val="none" w:sz="0" w:space="0" w:color="auto"/>
                <w:bottom w:val="none" w:sz="0" w:space="0" w:color="auto"/>
                <w:right w:val="none" w:sz="0" w:space="0" w:color="auto"/>
              </w:divBdr>
            </w:div>
            <w:div w:id="370957505">
              <w:marLeft w:val="0"/>
              <w:marRight w:val="0"/>
              <w:marTop w:val="0"/>
              <w:marBottom w:val="0"/>
              <w:divBdr>
                <w:top w:val="none" w:sz="0" w:space="0" w:color="auto"/>
                <w:left w:val="none" w:sz="0" w:space="0" w:color="auto"/>
                <w:bottom w:val="none" w:sz="0" w:space="0" w:color="auto"/>
                <w:right w:val="none" w:sz="0" w:space="0" w:color="auto"/>
              </w:divBdr>
            </w:div>
            <w:div w:id="1844543450">
              <w:marLeft w:val="0"/>
              <w:marRight w:val="0"/>
              <w:marTop w:val="0"/>
              <w:marBottom w:val="0"/>
              <w:divBdr>
                <w:top w:val="none" w:sz="0" w:space="0" w:color="auto"/>
                <w:left w:val="none" w:sz="0" w:space="0" w:color="auto"/>
                <w:bottom w:val="none" w:sz="0" w:space="0" w:color="auto"/>
                <w:right w:val="none" w:sz="0" w:space="0" w:color="auto"/>
              </w:divBdr>
            </w:div>
            <w:div w:id="221718649">
              <w:marLeft w:val="0"/>
              <w:marRight w:val="0"/>
              <w:marTop w:val="0"/>
              <w:marBottom w:val="0"/>
              <w:divBdr>
                <w:top w:val="none" w:sz="0" w:space="0" w:color="auto"/>
                <w:left w:val="none" w:sz="0" w:space="0" w:color="auto"/>
                <w:bottom w:val="none" w:sz="0" w:space="0" w:color="auto"/>
                <w:right w:val="none" w:sz="0" w:space="0" w:color="auto"/>
              </w:divBdr>
            </w:div>
          </w:divsChild>
        </w:div>
        <w:div w:id="1895002141">
          <w:marLeft w:val="0"/>
          <w:marRight w:val="0"/>
          <w:marTop w:val="75"/>
          <w:marBottom w:val="75"/>
          <w:divBdr>
            <w:top w:val="single" w:sz="6" w:space="3" w:color="E0E0E0"/>
            <w:left w:val="single" w:sz="6" w:space="3" w:color="E0E0E0"/>
            <w:bottom w:val="single" w:sz="6" w:space="3" w:color="E0E0E0"/>
            <w:right w:val="single" w:sz="6" w:space="3" w:color="E0E0E0"/>
          </w:divBdr>
          <w:divsChild>
            <w:div w:id="1223717916">
              <w:marLeft w:val="0"/>
              <w:marRight w:val="0"/>
              <w:marTop w:val="0"/>
              <w:marBottom w:val="0"/>
              <w:divBdr>
                <w:top w:val="none" w:sz="0" w:space="0" w:color="auto"/>
                <w:left w:val="none" w:sz="0" w:space="0" w:color="auto"/>
                <w:bottom w:val="none" w:sz="0" w:space="0" w:color="auto"/>
                <w:right w:val="none" w:sz="0" w:space="0" w:color="auto"/>
              </w:divBdr>
            </w:div>
            <w:div w:id="260064066">
              <w:marLeft w:val="0"/>
              <w:marRight w:val="0"/>
              <w:marTop w:val="0"/>
              <w:marBottom w:val="0"/>
              <w:divBdr>
                <w:top w:val="none" w:sz="0" w:space="0" w:color="auto"/>
                <w:left w:val="none" w:sz="0" w:space="0" w:color="auto"/>
                <w:bottom w:val="none" w:sz="0" w:space="0" w:color="auto"/>
                <w:right w:val="none" w:sz="0" w:space="0" w:color="auto"/>
              </w:divBdr>
            </w:div>
            <w:div w:id="1521551326">
              <w:marLeft w:val="0"/>
              <w:marRight w:val="0"/>
              <w:marTop w:val="0"/>
              <w:marBottom w:val="0"/>
              <w:divBdr>
                <w:top w:val="none" w:sz="0" w:space="0" w:color="auto"/>
                <w:left w:val="none" w:sz="0" w:space="0" w:color="auto"/>
                <w:bottom w:val="none" w:sz="0" w:space="0" w:color="auto"/>
                <w:right w:val="none" w:sz="0" w:space="0" w:color="auto"/>
              </w:divBdr>
            </w:div>
            <w:div w:id="1491946531">
              <w:marLeft w:val="0"/>
              <w:marRight w:val="0"/>
              <w:marTop w:val="0"/>
              <w:marBottom w:val="0"/>
              <w:divBdr>
                <w:top w:val="none" w:sz="0" w:space="0" w:color="auto"/>
                <w:left w:val="none" w:sz="0" w:space="0" w:color="auto"/>
                <w:bottom w:val="none" w:sz="0" w:space="0" w:color="auto"/>
                <w:right w:val="none" w:sz="0" w:space="0" w:color="auto"/>
              </w:divBdr>
            </w:div>
            <w:div w:id="74479471">
              <w:marLeft w:val="0"/>
              <w:marRight w:val="0"/>
              <w:marTop w:val="0"/>
              <w:marBottom w:val="0"/>
              <w:divBdr>
                <w:top w:val="none" w:sz="0" w:space="0" w:color="auto"/>
                <w:left w:val="none" w:sz="0" w:space="0" w:color="auto"/>
                <w:bottom w:val="none" w:sz="0" w:space="0" w:color="auto"/>
                <w:right w:val="none" w:sz="0" w:space="0" w:color="auto"/>
              </w:divBdr>
            </w:div>
            <w:div w:id="2002391885">
              <w:marLeft w:val="0"/>
              <w:marRight w:val="0"/>
              <w:marTop w:val="0"/>
              <w:marBottom w:val="0"/>
              <w:divBdr>
                <w:top w:val="none" w:sz="0" w:space="0" w:color="auto"/>
                <w:left w:val="none" w:sz="0" w:space="0" w:color="auto"/>
                <w:bottom w:val="none" w:sz="0" w:space="0" w:color="auto"/>
                <w:right w:val="none" w:sz="0" w:space="0" w:color="auto"/>
              </w:divBdr>
            </w:div>
          </w:divsChild>
        </w:div>
        <w:div w:id="1414204801">
          <w:marLeft w:val="0"/>
          <w:marRight w:val="0"/>
          <w:marTop w:val="75"/>
          <w:marBottom w:val="75"/>
          <w:divBdr>
            <w:top w:val="single" w:sz="6" w:space="3" w:color="E0E0E0"/>
            <w:left w:val="single" w:sz="6" w:space="3" w:color="E0E0E0"/>
            <w:bottom w:val="single" w:sz="6" w:space="3" w:color="E0E0E0"/>
            <w:right w:val="single" w:sz="6" w:space="3" w:color="E0E0E0"/>
          </w:divBdr>
          <w:divsChild>
            <w:div w:id="1138573706">
              <w:marLeft w:val="0"/>
              <w:marRight w:val="0"/>
              <w:marTop w:val="0"/>
              <w:marBottom w:val="0"/>
              <w:divBdr>
                <w:top w:val="none" w:sz="0" w:space="0" w:color="auto"/>
                <w:left w:val="none" w:sz="0" w:space="0" w:color="auto"/>
                <w:bottom w:val="none" w:sz="0" w:space="0" w:color="auto"/>
                <w:right w:val="none" w:sz="0" w:space="0" w:color="auto"/>
              </w:divBdr>
            </w:div>
            <w:div w:id="1714454505">
              <w:marLeft w:val="0"/>
              <w:marRight w:val="0"/>
              <w:marTop w:val="0"/>
              <w:marBottom w:val="0"/>
              <w:divBdr>
                <w:top w:val="none" w:sz="0" w:space="0" w:color="auto"/>
                <w:left w:val="none" w:sz="0" w:space="0" w:color="auto"/>
                <w:bottom w:val="none" w:sz="0" w:space="0" w:color="auto"/>
                <w:right w:val="none" w:sz="0" w:space="0" w:color="auto"/>
              </w:divBdr>
            </w:div>
            <w:div w:id="1215698019">
              <w:marLeft w:val="0"/>
              <w:marRight w:val="0"/>
              <w:marTop w:val="0"/>
              <w:marBottom w:val="0"/>
              <w:divBdr>
                <w:top w:val="none" w:sz="0" w:space="0" w:color="auto"/>
                <w:left w:val="none" w:sz="0" w:space="0" w:color="auto"/>
                <w:bottom w:val="none" w:sz="0" w:space="0" w:color="auto"/>
                <w:right w:val="none" w:sz="0" w:space="0" w:color="auto"/>
              </w:divBdr>
            </w:div>
            <w:div w:id="659845506">
              <w:marLeft w:val="0"/>
              <w:marRight w:val="0"/>
              <w:marTop w:val="0"/>
              <w:marBottom w:val="0"/>
              <w:divBdr>
                <w:top w:val="none" w:sz="0" w:space="0" w:color="auto"/>
                <w:left w:val="none" w:sz="0" w:space="0" w:color="auto"/>
                <w:bottom w:val="none" w:sz="0" w:space="0" w:color="auto"/>
                <w:right w:val="none" w:sz="0" w:space="0" w:color="auto"/>
              </w:divBdr>
            </w:div>
            <w:div w:id="1031565565">
              <w:marLeft w:val="0"/>
              <w:marRight w:val="0"/>
              <w:marTop w:val="0"/>
              <w:marBottom w:val="0"/>
              <w:divBdr>
                <w:top w:val="none" w:sz="0" w:space="0" w:color="auto"/>
                <w:left w:val="none" w:sz="0" w:space="0" w:color="auto"/>
                <w:bottom w:val="none" w:sz="0" w:space="0" w:color="auto"/>
                <w:right w:val="none" w:sz="0" w:space="0" w:color="auto"/>
              </w:divBdr>
            </w:div>
            <w:div w:id="1345669714">
              <w:marLeft w:val="0"/>
              <w:marRight w:val="0"/>
              <w:marTop w:val="0"/>
              <w:marBottom w:val="0"/>
              <w:divBdr>
                <w:top w:val="none" w:sz="0" w:space="0" w:color="auto"/>
                <w:left w:val="none" w:sz="0" w:space="0" w:color="auto"/>
                <w:bottom w:val="none" w:sz="0" w:space="0" w:color="auto"/>
                <w:right w:val="none" w:sz="0" w:space="0" w:color="auto"/>
              </w:divBdr>
            </w:div>
          </w:divsChild>
        </w:div>
        <w:div w:id="1691489274">
          <w:marLeft w:val="0"/>
          <w:marRight w:val="0"/>
          <w:marTop w:val="75"/>
          <w:marBottom w:val="75"/>
          <w:divBdr>
            <w:top w:val="single" w:sz="6" w:space="3" w:color="E0E0E0"/>
            <w:left w:val="single" w:sz="6" w:space="3" w:color="E0E0E0"/>
            <w:bottom w:val="single" w:sz="6" w:space="3" w:color="E0E0E0"/>
            <w:right w:val="single" w:sz="6" w:space="3" w:color="E0E0E0"/>
          </w:divBdr>
          <w:divsChild>
            <w:div w:id="169107033">
              <w:marLeft w:val="0"/>
              <w:marRight w:val="0"/>
              <w:marTop w:val="0"/>
              <w:marBottom w:val="0"/>
              <w:divBdr>
                <w:top w:val="none" w:sz="0" w:space="0" w:color="auto"/>
                <w:left w:val="none" w:sz="0" w:space="0" w:color="auto"/>
                <w:bottom w:val="none" w:sz="0" w:space="0" w:color="auto"/>
                <w:right w:val="none" w:sz="0" w:space="0" w:color="auto"/>
              </w:divBdr>
            </w:div>
            <w:div w:id="368995116">
              <w:marLeft w:val="0"/>
              <w:marRight w:val="0"/>
              <w:marTop w:val="0"/>
              <w:marBottom w:val="0"/>
              <w:divBdr>
                <w:top w:val="none" w:sz="0" w:space="0" w:color="auto"/>
                <w:left w:val="none" w:sz="0" w:space="0" w:color="auto"/>
                <w:bottom w:val="none" w:sz="0" w:space="0" w:color="auto"/>
                <w:right w:val="none" w:sz="0" w:space="0" w:color="auto"/>
              </w:divBdr>
            </w:div>
            <w:div w:id="498425047">
              <w:marLeft w:val="0"/>
              <w:marRight w:val="0"/>
              <w:marTop w:val="0"/>
              <w:marBottom w:val="0"/>
              <w:divBdr>
                <w:top w:val="none" w:sz="0" w:space="0" w:color="auto"/>
                <w:left w:val="none" w:sz="0" w:space="0" w:color="auto"/>
                <w:bottom w:val="none" w:sz="0" w:space="0" w:color="auto"/>
                <w:right w:val="none" w:sz="0" w:space="0" w:color="auto"/>
              </w:divBdr>
            </w:div>
            <w:div w:id="1437600214">
              <w:marLeft w:val="0"/>
              <w:marRight w:val="0"/>
              <w:marTop w:val="0"/>
              <w:marBottom w:val="0"/>
              <w:divBdr>
                <w:top w:val="none" w:sz="0" w:space="0" w:color="auto"/>
                <w:left w:val="none" w:sz="0" w:space="0" w:color="auto"/>
                <w:bottom w:val="none" w:sz="0" w:space="0" w:color="auto"/>
                <w:right w:val="none" w:sz="0" w:space="0" w:color="auto"/>
              </w:divBdr>
            </w:div>
            <w:div w:id="1351879836">
              <w:marLeft w:val="0"/>
              <w:marRight w:val="0"/>
              <w:marTop w:val="0"/>
              <w:marBottom w:val="0"/>
              <w:divBdr>
                <w:top w:val="none" w:sz="0" w:space="0" w:color="auto"/>
                <w:left w:val="none" w:sz="0" w:space="0" w:color="auto"/>
                <w:bottom w:val="none" w:sz="0" w:space="0" w:color="auto"/>
                <w:right w:val="none" w:sz="0" w:space="0" w:color="auto"/>
              </w:divBdr>
            </w:div>
            <w:div w:id="1018580483">
              <w:marLeft w:val="0"/>
              <w:marRight w:val="0"/>
              <w:marTop w:val="0"/>
              <w:marBottom w:val="0"/>
              <w:divBdr>
                <w:top w:val="none" w:sz="0" w:space="0" w:color="auto"/>
                <w:left w:val="none" w:sz="0" w:space="0" w:color="auto"/>
                <w:bottom w:val="none" w:sz="0" w:space="0" w:color="auto"/>
                <w:right w:val="none" w:sz="0" w:space="0" w:color="auto"/>
              </w:divBdr>
            </w:div>
          </w:divsChild>
        </w:div>
        <w:div w:id="867641535">
          <w:marLeft w:val="0"/>
          <w:marRight w:val="0"/>
          <w:marTop w:val="75"/>
          <w:marBottom w:val="75"/>
          <w:divBdr>
            <w:top w:val="single" w:sz="6" w:space="3" w:color="E0E0E0"/>
            <w:left w:val="single" w:sz="6" w:space="3" w:color="E0E0E0"/>
            <w:bottom w:val="single" w:sz="6" w:space="3" w:color="E0E0E0"/>
            <w:right w:val="single" w:sz="6" w:space="3" w:color="E0E0E0"/>
          </w:divBdr>
          <w:divsChild>
            <w:div w:id="1806703975">
              <w:marLeft w:val="0"/>
              <w:marRight w:val="0"/>
              <w:marTop w:val="0"/>
              <w:marBottom w:val="0"/>
              <w:divBdr>
                <w:top w:val="none" w:sz="0" w:space="0" w:color="auto"/>
                <w:left w:val="none" w:sz="0" w:space="0" w:color="auto"/>
                <w:bottom w:val="none" w:sz="0" w:space="0" w:color="auto"/>
                <w:right w:val="none" w:sz="0" w:space="0" w:color="auto"/>
              </w:divBdr>
            </w:div>
            <w:div w:id="287397497">
              <w:marLeft w:val="0"/>
              <w:marRight w:val="0"/>
              <w:marTop w:val="0"/>
              <w:marBottom w:val="0"/>
              <w:divBdr>
                <w:top w:val="none" w:sz="0" w:space="0" w:color="auto"/>
                <w:left w:val="none" w:sz="0" w:space="0" w:color="auto"/>
                <w:bottom w:val="none" w:sz="0" w:space="0" w:color="auto"/>
                <w:right w:val="none" w:sz="0" w:space="0" w:color="auto"/>
              </w:divBdr>
            </w:div>
            <w:div w:id="2034573933">
              <w:marLeft w:val="0"/>
              <w:marRight w:val="0"/>
              <w:marTop w:val="0"/>
              <w:marBottom w:val="0"/>
              <w:divBdr>
                <w:top w:val="none" w:sz="0" w:space="0" w:color="auto"/>
                <w:left w:val="none" w:sz="0" w:space="0" w:color="auto"/>
                <w:bottom w:val="none" w:sz="0" w:space="0" w:color="auto"/>
                <w:right w:val="none" w:sz="0" w:space="0" w:color="auto"/>
              </w:divBdr>
            </w:div>
            <w:div w:id="938637410">
              <w:marLeft w:val="0"/>
              <w:marRight w:val="0"/>
              <w:marTop w:val="0"/>
              <w:marBottom w:val="0"/>
              <w:divBdr>
                <w:top w:val="none" w:sz="0" w:space="0" w:color="auto"/>
                <w:left w:val="none" w:sz="0" w:space="0" w:color="auto"/>
                <w:bottom w:val="none" w:sz="0" w:space="0" w:color="auto"/>
                <w:right w:val="none" w:sz="0" w:space="0" w:color="auto"/>
              </w:divBdr>
            </w:div>
            <w:div w:id="1854492074">
              <w:marLeft w:val="0"/>
              <w:marRight w:val="0"/>
              <w:marTop w:val="0"/>
              <w:marBottom w:val="0"/>
              <w:divBdr>
                <w:top w:val="none" w:sz="0" w:space="0" w:color="auto"/>
                <w:left w:val="none" w:sz="0" w:space="0" w:color="auto"/>
                <w:bottom w:val="none" w:sz="0" w:space="0" w:color="auto"/>
                <w:right w:val="none" w:sz="0" w:space="0" w:color="auto"/>
              </w:divBdr>
            </w:div>
            <w:div w:id="558516897">
              <w:marLeft w:val="0"/>
              <w:marRight w:val="0"/>
              <w:marTop w:val="0"/>
              <w:marBottom w:val="0"/>
              <w:divBdr>
                <w:top w:val="none" w:sz="0" w:space="0" w:color="auto"/>
                <w:left w:val="none" w:sz="0" w:space="0" w:color="auto"/>
                <w:bottom w:val="none" w:sz="0" w:space="0" w:color="auto"/>
                <w:right w:val="none" w:sz="0" w:space="0" w:color="auto"/>
              </w:divBdr>
            </w:div>
          </w:divsChild>
        </w:div>
        <w:div w:id="979001364">
          <w:marLeft w:val="0"/>
          <w:marRight w:val="0"/>
          <w:marTop w:val="75"/>
          <w:marBottom w:val="75"/>
          <w:divBdr>
            <w:top w:val="single" w:sz="6" w:space="3" w:color="E0E0E0"/>
            <w:left w:val="single" w:sz="6" w:space="3" w:color="E0E0E0"/>
            <w:bottom w:val="single" w:sz="6" w:space="3" w:color="E0E0E0"/>
            <w:right w:val="single" w:sz="6" w:space="3" w:color="E0E0E0"/>
          </w:divBdr>
          <w:divsChild>
            <w:div w:id="765880383">
              <w:marLeft w:val="0"/>
              <w:marRight w:val="0"/>
              <w:marTop w:val="0"/>
              <w:marBottom w:val="0"/>
              <w:divBdr>
                <w:top w:val="none" w:sz="0" w:space="0" w:color="auto"/>
                <w:left w:val="none" w:sz="0" w:space="0" w:color="auto"/>
                <w:bottom w:val="none" w:sz="0" w:space="0" w:color="auto"/>
                <w:right w:val="none" w:sz="0" w:space="0" w:color="auto"/>
              </w:divBdr>
            </w:div>
            <w:div w:id="1868329080">
              <w:marLeft w:val="0"/>
              <w:marRight w:val="0"/>
              <w:marTop w:val="0"/>
              <w:marBottom w:val="0"/>
              <w:divBdr>
                <w:top w:val="none" w:sz="0" w:space="0" w:color="auto"/>
                <w:left w:val="none" w:sz="0" w:space="0" w:color="auto"/>
                <w:bottom w:val="none" w:sz="0" w:space="0" w:color="auto"/>
                <w:right w:val="none" w:sz="0" w:space="0" w:color="auto"/>
              </w:divBdr>
            </w:div>
            <w:div w:id="1546483249">
              <w:marLeft w:val="0"/>
              <w:marRight w:val="0"/>
              <w:marTop w:val="0"/>
              <w:marBottom w:val="0"/>
              <w:divBdr>
                <w:top w:val="none" w:sz="0" w:space="0" w:color="auto"/>
                <w:left w:val="none" w:sz="0" w:space="0" w:color="auto"/>
                <w:bottom w:val="none" w:sz="0" w:space="0" w:color="auto"/>
                <w:right w:val="none" w:sz="0" w:space="0" w:color="auto"/>
              </w:divBdr>
            </w:div>
            <w:div w:id="1505583516">
              <w:marLeft w:val="0"/>
              <w:marRight w:val="0"/>
              <w:marTop w:val="0"/>
              <w:marBottom w:val="0"/>
              <w:divBdr>
                <w:top w:val="none" w:sz="0" w:space="0" w:color="auto"/>
                <w:left w:val="none" w:sz="0" w:space="0" w:color="auto"/>
                <w:bottom w:val="none" w:sz="0" w:space="0" w:color="auto"/>
                <w:right w:val="none" w:sz="0" w:space="0" w:color="auto"/>
              </w:divBdr>
            </w:div>
            <w:div w:id="1086075564">
              <w:marLeft w:val="0"/>
              <w:marRight w:val="0"/>
              <w:marTop w:val="0"/>
              <w:marBottom w:val="0"/>
              <w:divBdr>
                <w:top w:val="none" w:sz="0" w:space="0" w:color="auto"/>
                <w:left w:val="none" w:sz="0" w:space="0" w:color="auto"/>
                <w:bottom w:val="none" w:sz="0" w:space="0" w:color="auto"/>
                <w:right w:val="none" w:sz="0" w:space="0" w:color="auto"/>
              </w:divBdr>
            </w:div>
            <w:div w:id="46995149">
              <w:marLeft w:val="0"/>
              <w:marRight w:val="0"/>
              <w:marTop w:val="0"/>
              <w:marBottom w:val="0"/>
              <w:divBdr>
                <w:top w:val="none" w:sz="0" w:space="0" w:color="auto"/>
                <w:left w:val="none" w:sz="0" w:space="0" w:color="auto"/>
                <w:bottom w:val="none" w:sz="0" w:space="0" w:color="auto"/>
                <w:right w:val="none" w:sz="0" w:space="0" w:color="auto"/>
              </w:divBdr>
            </w:div>
          </w:divsChild>
        </w:div>
        <w:div w:id="1730880735">
          <w:marLeft w:val="0"/>
          <w:marRight w:val="0"/>
          <w:marTop w:val="75"/>
          <w:marBottom w:val="75"/>
          <w:divBdr>
            <w:top w:val="single" w:sz="6" w:space="3" w:color="E0E0E0"/>
            <w:left w:val="single" w:sz="6" w:space="3" w:color="E0E0E0"/>
            <w:bottom w:val="single" w:sz="6" w:space="3" w:color="E0E0E0"/>
            <w:right w:val="single" w:sz="6" w:space="3" w:color="E0E0E0"/>
          </w:divBdr>
          <w:divsChild>
            <w:div w:id="218396712">
              <w:marLeft w:val="0"/>
              <w:marRight w:val="0"/>
              <w:marTop w:val="0"/>
              <w:marBottom w:val="0"/>
              <w:divBdr>
                <w:top w:val="none" w:sz="0" w:space="0" w:color="auto"/>
                <w:left w:val="none" w:sz="0" w:space="0" w:color="auto"/>
                <w:bottom w:val="none" w:sz="0" w:space="0" w:color="auto"/>
                <w:right w:val="none" w:sz="0" w:space="0" w:color="auto"/>
              </w:divBdr>
            </w:div>
            <w:div w:id="1021013990">
              <w:marLeft w:val="0"/>
              <w:marRight w:val="0"/>
              <w:marTop w:val="0"/>
              <w:marBottom w:val="0"/>
              <w:divBdr>
                <w:top w:val="none" w:sz="0" w:space="0" w:color="auto"/>
                <w:left w:val="none" w:sz="0" w:space="0" w:color="auto"/>
                <w:bottom w:val="none" w:sz="0" w:space="0" w:color="auto"/>
                <w:right w:val="none" w:sz="0" w:space="0" w:color="auto"/>
              </w:divBdr>
            </w:div>
            <w:div w:id="1803187859">
              <w:marLeft w:val="0"/>
              <w:marRight w:val="0"/>
              <w:marTop w:val="0"/>
              <w:marBottom w:val="0"/>
              <w:divBdr>
                <w:top w:val="none" w:sz="0" w:space="0" w:color="auto"/>
                <w:left w:val="none" w:sz="0" w:space="0" w:color="auto"/>
                <w:bottom w:val="none" w:sz="0" w:space="0" w:color="auto"/>
                <w:right w:val="none" w:sz="0" w:space="0" w:color="auto"/>
              </w:divBdr>
            </w:div>
            <w:div w:id="308874122">
              <w:marLeft w:val="0"/>
              <w:marRight w:val="0"/>
              <w:marTop w:val="0"/>
              <w:marBottom w:val="0"/>
              <w:divBdr>
                <w:top w:val="none" w:sz="0" w:space="0" w:color="auto"/>
                <w:left w:val="none" w:sz="0" w:space="0" w:color="auto"/>
                <w:bottom w:val="none" w:sz="0" w:space="0" w:color="auto"/>
                <w:right w:val="none" w:sz="0" w:space="0" w:color="auto"/>
              </w:divBdr>
            </w:div>
            <w:div w:id="765461009">
              <w:marLeft w:val="0"/>
              <w:marRight w:val="0"/>
              <w:marTop w:val="0"/>
              <w:marBottom w:val="0"/>
              <w:divBdr>
                <w:top w:val="none" w:sz="0" w:space="0" w:color="auto"/>
                <w:left w:val="none" w:sz="0" w:space="0" w:color="auto"/>
                <w:bottom w:val="none" w:sz="0" w:space="0" w:color="auto"/>
                <w:right w:val="none" w:sz="0" w:space="0" w:color="auto"/>
              </w:divBdr>
            </w:div>
            <w:div w:id="1557203604">
              <w:marLeft w:val="0"/>
              <w:marRight w:val="0"/>
              <w:marTop w:val="0"/>
              <w:marBottom w:val="0"/>
              <w:divBdr>
                <w:top w:val="none" w:sz="0" w:space="0" w:color="auto"/>
                <w:left w:val="none" w:sz="0" w:space="0" w:color="auto"/>
                <w:bottom w:val="none" w:sz="0" w:space="0" w:color="auto"/>
                <w:right w:val="none" w:sz="0" w:space="0" w:color="auto"/>
              </w:divBdr>
            </w:div>
          </w:divsChild>
        </w:div>
        <w:div w:id="1985741441">
          <w:marLeft w:val="0"/>
          <w:marRight w:val="0"/>
          <w:marTop w:val="75"/>
          <w:marBottom w:val="75"/>
          <w:divBdr>
            <w:top w:val="single" w:sz="6" w:space="3" w:color="E0E0E0"/>
            <w:left w:val="single" w:sz="6" w:space="3" w:color="E0E0E0"/>
            <w:bottom w:val="single" w:sz="6" w:space="3" w:color="E0E0E0"/>
            <w:right w:val="single" w:sz="6" w:space="3" w:color="E0E0E0"/>
          </w:divBdr>
          <w:divsChild>
            <w:div w:id="378634231">
              <w:marLeft w:val="0"/>
              <w:marRight w:val="0"/>
              <w:marTop w:val="0"/>
              <w:marBottom w:val="0"/>
              <w:divBdr>
                <w:top w:val="none" w:sz="0" w:space="0" w:color="auto"/>
                <w:left w:val="none" w:sz="0" w:space="0" w:color="auto"/>
                <w:bottom w:val="none" w:sz="0" w:space="0" w:color="auto"/>
                <w:right w:val="none" w:sz="0" w:space="0" w:color="auto"/>
              </w:divBdr>
            </w:div>
            <w:div w:id="1353527713">
              <w:marLeft w:val="0"/>
              <w:marRight w:val="0"/>
              <w:marTop w:val="0"/>
              <w:marBottom w:val="0"/>
              <w:divBdr>
                <w:top w:val="none" w:sz="0" w:space="0" w:color="auto"/>
                <w:left w:val="none" w:sz="0" w:space="0" w:color="auto"/>
                <w:bottom w:val="none" w:sz="0" w:space="0" w:color="auto"/>
                <w:right w:val="none" w:sz="0" w:space="0" w:color="auto"/>
              </w:divBdr>
            </w:div>
            <w:div w:id="133839337">
              <w:marLeft w:val="0"/>
              <w:marRight w:val="0"/>
              <w:marTop w:val="0"/>
              <w:marBottom w:val="0"/>
              <w:divBdr>
                <w:top w:val="none" w:sz="0" w:space="0" w:color="auto"/>
                <w:left w:val="none" w:sz="0" w:space="0" w:color="auto"/>
                <w:bottom w:val="none" w:sz="0" w:space="0" w:color="auto"/>
                <w:right w:val="none" w:sz="0" w:space="0" w:color="auto"/>
              </w:divBdr>
            </w:div>
            <w:div w:id="807553856">
              <w:marLeft w:val="0"/>
              <w:marRight w:val="0"/>
              <w:marTop w:val="0"/>
              <w:marBottom w:val="0"/>
              <w:divBdr>
                <w:top w:val="none" w:sz="0" w:space="0" w:color="auto"/>
                <w:left w:val="none" w:sz="0" w:space="0" w:color="auto"/>
                <w:bottom w:val="none" w:sz="0" w:space="0" w:color="auto"/>
                <w:right w:val="none" w:sz="0" w:space="0" w:color="auto"/>
              </w:divBdr>
            </w:div>
            <w:div w:id="98570975">
              <w:marLeft w:val="0"/>
              <w:marRight w:val="0"/>
              <w:marTop w:val="0"/>
              <w:marBottom w:val="0"/>
              <w:divBdr>
                <w:top w:val="none" w:sz="0" w:space="0" w:color="auto"/>
                <w:left w:val="none" w:sz="0" w:space="0" w:color="auto"/>
                <w:bottom w:val="none" w:sz="0" w:space="0" w:color="auto"/>
                <w:right w:val="none" w:sz="0" w:space="0" w:color="auto"/>
              </w:divBdr>
            </w:div>
            <w:div w:id="1905724617">
              <w:marLeft w:val="0"/>
              <w:marRight w:val="0"/>
              <w:marTop w:val="0"/>
              <w:marBottom w:val="0"/>
              <w:divBdr>
                <w:top w:val="none" w:sz="0" w:space="0" w:color="auto"/>
                <w:left w:val="none" w:sz="0" w:space="0" w:color="auto"/>
                <w:bottom w:val="none" w:sz="0" w:space="0" w:color="auto"/>
                <w:right w:val="none" w:sz="0" w:space="0" w:color="auto"/>
              </w:divBdr>
            </w:div>
          </w:divsChild>
        </w:div>
        <w:div w:id="751243958">
          <w:marLeft w:val="0"/>
          <w:marRight w:val="0"/>
          <w:marTop w:val="75"/>
          <w:marBottom w:val="75"/>
          <w:divBdr>
            <w:top w:val="single" w:sz="6" w:space="3" w:color="E0E0E0"/>
            <w:left w:val="single" w:sz="6" w:space="3" w:color="E0E0E0"/>
            <w:bottom w:val="single" w:sz="6" w:space="3" w:color="E0E0E0"/>
            <w:right w:val="single" w:sz="6" w:space="3" w:color="E0E0E0"/>
          </w:divBdr>
          <w:divsChild>
            <w:div w:id="131758029">
              <w:marLeft w:val="0"/>
              <w:marRight w:val="0"/>
              <w:marTop w:val="0"/>
              <w:marBottom w:val="0"/>
              <w:divBdr>
                <w:top w:val="none" w:sz="0" w:space="0" w:color="auto"/>
                <w:left w:val="none" w:sz="0" w:space="0" w:color="auto"/>
                <w:bottom w:val="none" w:sz="0" w:space="0" w:color="auto"/>
                <w:right w:val="none" w:sz="0" w:space="0" w:color="auto"/>
              </w:divBdr>
            </w:div>
            <w:div w:id="280645775">
              <w:marLeft w:val="0"/>
              <w:marRight w:val="0"/>
              <w:marTop w:val="0"/>
              <w:marBottom w:val="0"/>
              <w:divBdr>
                <w:top w:val="none" w:sz="0" w:space="0" w:color="auto"/>
                <w:left w:val="none" w:sz="0" w:space="0" w:color="auto"/>
                <w:bottom w:val="none" w:sz="0" w:space="0" w:color="auto"/>
                <w:right w:val="none" w:sz="0" w:space="0" w:color="auto"/>
              </w:divBdr>
            </w:div>
            <w:div w:id="677119424">
              <w:marLeft w:val="0"/>
              <w:marRight w:val="0"/>
              <w:marTop w:val="0"/>
              <w:marBottom w:val="0"/>
              <w:divBdr>
                <w:top w:val="none" w:sz="0" w:space="0" w:color="auto"/>
                <w:left w:val="none" w:sz="0" w:space="0" w:color="auto"/>
                <w:bottom w:val="none" w:sz="0" w:space="0" w:color="auto"/>
                <w:right w:val="none" w:sz="0" w:space="0" w:color="auto"/>
              </w:divBdr>
            </w:div>
            <w:div w:id="666253395">
              <w:marLeft w:val="0"/>
              <w:marRight w:val="0"/>
              <w:marTop w:val="0"/>
              <w:marBottom w:val="0"/>
              <w:divBdr>
                <w:top w:val="none" w:sz="0" w:space="0" w:color="auto"/>
                <w:left w:val="none" w:sz="0" w:space="0" w:color="auto"/>
                <w:bottom w:val="none" w:sz="0" w:space="0" w:color="auto"/>
                <w:right w:val="none" w:sz="0" w:space="0" w:color="auto"/>
              </w:divBdr>
            </w:div>
            <w:div w:id="1340699979">
              <w:marLeft w:val="0"/>
              <w:marRight w:val="0"/>
              <w:marTop w:val="0"/>
              <w:marBottom w:val="0"/>
              <w:divBdr>
                <w:top w:val="none" w:sz="0" w:space="0" w:color="auto"/>
                <w:left w:val="none" w:sz="0" w:space="0" w:color="auto"/>
                <w:bottom w:val="none" w:sz="0" w:space="0" w:color="auto"/>
                <w:right w:val="none" w:sz="0" w:space="0" w:color="auto"/>
              </w:divBdr>
            </w:div>
            <w:div w:id="1467502969">
              <w:marLeft w:val="0"/>
              <w:marRight w:val="0"/>
              <w:marTop w:val="0"/>
              <w:marBottom w:val="0"/>
              <w:divBdr>
                <w:top w:val="none" w:sz="0" w:space="0" w:color="auto"/>
                <w:left w:val="none" w:sz="0" w:space="0" w:color="auto"/>
                <w:bottom w:val="none" w:sz="0" w:space="0" w:color="auto"/>
                <w:right w:val="none" w:sz="0" w:space="0" w:color="auto"/>
              </w:divBdr>
            </w:div>
          </w:divsChild>
        </w:div>
        <w:div w:id="2134589934">
          <w:marLeft w:val="0"/>
          <w:marRight w:val="0"/>
          <w:marTop w:val="75"/>
          <w:marBottom w:val="75"/>
          <w:divBdr>
            <w:top w:val="single" w:sz="6" w:space="3" w:color="E0E0E0"/>
            <w:left w:val="single" w:sz="6" w:space="3" w:color="E0E0E0"/>
            <w:bottom w:val="single" w:sz="6" w:space="3" w:color="E0E0E0"/>
            <w:right w:val="single" w:sz="6" w:space="3" w:color="E0E0E0"/>
          </w:divBdr>
          <w:divsChild>
            <w:div w:id="1570119455">
              <w:marLeft w:val="0"/>
              <w:marRight w:val="0"/>
              <w:marTop w:val="0"/>
              <w:marBottom w:val="0"/>
              <w:divBdr>
                <w:top w:val="none" w:sz="0" w:space="0" w:color="auto"/>
                <w:left w:val="none" w:sz="0" w:space="0" w:color="auto"/>
                <w:bottom w:val="none" w:sz="0" w:space="0" w:color="auto"/>
                <w:right w:val="none" w:sz="0" w:space="0" w:color="auto"/>
              </w:divBdr>
            </w:div>
            <w:div w:id="1796438830">
              <w:marLeft w:val="0"/>
              <w:marRight w:val="0"/>
              <w:marTop w:val="0"/>
              <w:marBottom w:val="0"/>
              <w:divBdr>
                <w:top w:val="none" w:sz="0" w:space="0" w:color="auto"/>
                <w:left w:val="none" w:sz="0" w:space="0" w:color="auto"/>
                <w:bottom w:val="none" w:sz="0" w:space="0" w:color="auto"/>
                <w:right w:val="none" w:sz="0" w:space="0" w:color="auto"/>
              </w:divBdr>
            </w:div>
            <w:div w:id="1253589497">
              <w:marLeft w:val="0"/>
              <w:marRight w:val="0"/>
              <w:marTop w:val="0"/>
              <w:marBottom w:val="0"/>
              <w:divBdr>
                <w:top w:val="none" w:sz="0" w:space="0" w:color="auto"/>
                <w:left w:val="none" w:sz="0" w:space="0" w:color="auto"/>
                <w:bottom w:val="none" w:sz="0" w:space="0" w:color="auto"/>
                <w:right w:val="none" w:sz="0" w:space="0" w:color="auto"/>
              </w:divBdr>
            </w:div>
            <w:div w:id="246766908">
              <w:marLeft w:val="0"/>
              <w:marRight w:val="0"/>
              <w:marTop w:val="0"/>
              <w:marBottom w:val="0"/>
              <w:divBdr>
                <w:top w:val="none" w:sz="0" w:space="0" w:color="auto"/>
                <w:left w:val="none" w:sz="0" w:space="0" w:color="auto"/>
                <w:bottom w:val="none" w:sz="0" w:space="0" w:color="auto"/>
                <w:right w:val="none" w:sz="0" w:space="0" w:color="auto"/>
              </w:divBdr>
            </w:div>
            <w:div w:id="1496217276">
              <w:marLeft w:val="0"/>
              <w:marRight w:val="0"/>
              <w:marTop w:val="0"/>
              <w:marBottom w:val="0"/>
              <w:divBdr>
                <w:top w:val="none" w:sz="0" w:space="0" w:color="auto"/>
                <w:left w:val="none" w:sz="0" w:space="0" w:color="auto"/>
                <w:bottom w:val="none" w:sz="0" w:space="0" w:color="auto"/>
                <w:right w:val="none" w:sz="0" w:space="0" w:color="auto"/>
              </w:divBdr>
            </w:div>
            <w:div w:id="1072508834">
              <w:marLeft w:val="0"/>
              <w:marRight w:val="0"/>
              <w:marTop w:val="0"/>
              <w:marBottom w:val="0"/>
              <w:divBdr>
                <w:top w:val="none" w:sz="0" w:space="0" w:color="auto"/>
                <w:left w:val="none" w:sz="0" w:space="0" w:color="auto"/>
                <w:bottom w:val="none" w:sz="0" w:space="0" w:color="auto"/>
                <w:right w:val="none" w:sz="0" w:space="0" w:color="auto"/>
              </w:divBdr>
            </w:div>
          </w:divsChild>
        </w:div>
        <w:div w:id="1611627132">
          <w:marLeft w:val="0"/>
          <w:marRight w:val="0"/>
          <w:marTop w:val="75"/>
          <w:marBottom w:val="75"/>
          <w:divBdr>
            <w:top w:val="single" w:sz="6" w:space="3" w:color="E0E0E0"/>
            <w:left w:val="single" w:sz="6" w:space="3" w:color="E0E0E0"/>
            <w:bottom w:val="single" w:sz="6" w:space="3" w:color="E0E0E0"/>
            <w:right w:val="single" w:sz="6" w:space="3" w:color="E0E0E0"/>
          </w:divBdr>
          <w:divsChild>
            <w:div w:id="1785686732">
              <w:marLeft w:val="0"/>
              <w:marRight w:val="0"/>
              <w:marTop w:val="0"/>
              <w:marBottom w:val="0"/>
              <w:divBdr>
                <w:top w:val="none" w:sz="0" w:space="0" w:color="auto"/>
                <w:left w:val="none" w:sz="0" w:space="0" w:color="auto"/>
                <w:bottom w:val="none" w:sz="0" w:space="0" w:color="auto"/>
                <w:right w:val="none" w:sz="0" w:space="0" w:color="auto"/>
              </w:divBdr>
            </w:div>
            <w:div w:id="849637946">
              <w:marLeft w:val="0"/>
              <w:marRight w:val="0"/>
              <w:marTop w:val="0"/>
              <w:marBottom w:val="0"/>
              <w:divBdr>
                <w:top w:val="none" w:sz="0" w:space="0" w:color="auto"/>
                <w:left w:val="none" w:sz="0" w:space="0" w:color="auto"/>
                <w:bottom w:val="none" w:sz="0" w:space="0" w:color="auto"/>
                <w:right w:val="none" w:sz="0" w:space="0" w:color="auto"/>
              </w:divBdr>
            </w:div>
            <w:div w:id="972100536">
              <w:marLeft w:val="0"/>
              <w:marRight w:val="0"/>
              <w:marTop w:val="0"/>
              <w:marBottom w:val="0"/>
              <w:divBdr>
                <w:top w:val="none" w:sz="0" w:space="0" w:color="auto"/>
                <w:left w:val="none" w:sz="0" w:space="0" w:color="auto"/>
                <w:bottom w:val="none" w:sz="0" w:space="0" w:color="auto"/>
                <w:right w:val="none" w:sz="0" w:space="0" w:color="auto"/>
              </w:divBdr>
            </w:div>
            <w:div w:id="28845634">
              <w:marLeft w:val="0"/>
              <w:marRight w:val="0"/>
              <w:marTop w:val="0"/>
              <w:marBottom w:val="0"/>
              <w:divBdr>
                <w:top w:val="none" w:sz="0" w:space="0" w:color="auto"/>
                <w:left w:val="none" w:sz="0" w:space="0" w:color="auto"/>
                <w:bottom w:val="none" w:sz="0" w:space="0" w:color="auto"/>
                <w:right w:val="none" w:sz="0" w:space="0" w:color="auto"/>
              </w:divBdr>
            </w:div>
            <w:div w:id="917598230">
              <w:marLeft w:val="0"/>
              <w:marRight w:val="0"/>
              <w:marTop w:val="0"/>
              <w:marBottom w:val="0"/>
              <w:divBdr>
                <w:top w:val="none" w:sz="0" w:space="0" w:color="auto"/>
                <w:left w:val="none" w:sz="0" w:space="0" w:color="auto"/>
                <w:bottom w:val="none" w:sz="0" w:space="0" w:color="auto"/>
                <w:right w:val="none" w:sz="0" w:space="0" w:color="auto"/>
              </w:divBdr>
            </w:div>
            <w:div w:id="789664449">
              <w:marLeft w:val="0"/>
              <w:marRight w:val="0"/>
              <w:marTop w:val="0"/>
              <w:marBottom w:val="0"/>
              <w:divBdr>
                <w:top w:val="none" w:sz="0" w:space="0" w:color="auto"/>
                <w:left w:val="none" w:sz="0" w:space="0" w:color="auto"/>
                <w:bottom w:val="none" w:sz="0" w:space="0" w:color="auto"/>
                <w:right w:val="none" w:sz="0" w:space="0" w:color="auto"/>
              </w:divBdr>
            </w:div>
          </w:divsChild>
        </w:div>
        <w:div w:id="254285907">
          <w:marLeft w:val="0"/>
          <w:marRight w:val="0"/>
          <w:marTop w:val="75"/>
          <w:marBottom w:val="75"/>
          <w:divBdr>
            <w:top w:val="single" w:sz="6" w:space="3" w:color="E0E0E0"/>
            <w:left w:val="single" w:sz="6" w:space="3" w:color="E0E0E0"/>
            <w:bottom w:val="single" w:sz="6" w:space="3" w:color="E0E0E0"/>
            <w:right w:val="single" w:sz="6" w:space="3" w:color="E0E0E0"/>
          </w:divBdr>
          <w:divsChild>
            <w:div w:id="285543724">
              <w:marLeft w:val="0"/>
              <w:marRight w:val="0"/>
              <w:marTop w:val="0"/>
              <w:marBottom w:val="0"/>
              <w:divBdr>
                <w:top w:val="none" w:sz="0" w:space="0" w:color="auto"/>
                <w:left w:val="none" w:sz="0" w:space="0" w:color="auto"/>
                <w:bottom w:val="none" w:sz="0" w:space="0" w:color="auto"/>
                <w:right w:val="none" w:sz="0" w:space="0" w:color="auto"/>
              </w:divBdr>
            </w:div>
            <w:div w:id="1617911771">
              <w:marLeft w:val="0"/>
              <w:marRight w:val="0"/>
              <w:marTop w:val="0"/>
              <w:marBottom w:val="0"/>
              <w:divBdr>
                <w:top w:val="none" w:sz="0" w:space="0" w:color="auto"/>
                <w:left w:val="none" w:sz="0" w:space="0" w:color="auto"/>
                <w:bottom w:val="none" w:sz="0" w:space="0" w:color="auto"/>
                <w:right w:val="none" w:sz="0" w:space="0" w:color="auto"/>
              </w:divBdr>
            </w:div>
            <w:div w:id="1842158516">
              <w:marLeft w:val="0"/>
              <w:marRight w:val="0"/>
              <w:marTop w:val="0"/>
              <w:marBottom w:val="0"/>
              <w:divBdr>
                <w:top w:val="none" w:sz="0" w:space="0" w:color="auto"/>
                <w:left w:val="none" w:sz="0" w:space="0" w:color="auto"/>
                <w:bottom w:val="none" w:sz="0" w:space="0" w:color="auto"/>
                <w:right w:val="none" w:sz="0" w:space="0" w:color="auto"/>
              </w:divBdr>
            </w:div>
            <w:div w:id="1347245992">
              <w:marLeft w:val="0"/>
              <w:marRight w:val="0"/>
              <w:marTop w:val="0"/>
              <w:marBottom w:val="0"/>
              <w:divBdr>
                <w:top w:val="none" w:sz="0" w:space="0" w:color="auto"/>
                <w:left w:val="none" w:sz="0" w:space="0" w:color="auto"/>
                <w:bottom w:val="none" w:sz="0" w:space="0" w:color="auto"/>
                <w:right w:val="none" w:sz="0" w:space="0" w:color="auto"/>
              </w:divBdr>
            </w:div>
            <w:div w:id="1618368315">
              <w:marLeft w:val="0"/>
              <w:marRight w:val="0"/>
              <w:marTop w:val="0"/>
              <w:marBottom w:val="0"/>
              <w:divBdr>
                <w:top w:val="none" w:sz="0" w:space="0" w:color="auto"/>
                <w:left w:val="none" w:sz="0" w:space="0" w:color="auto"/>
                <w:bottom w:val="none" w:sz="0" w:space="0" w:color="auto"/>
                <w:right w:val="none" w:sz="0" w:space="0" w:color="auto"/>
              </w:divBdr>
            </w:div>
            <w:div w:id="204997049">
              <w:marLeft w:val="0"/>
              <w:marRight w:val="0"/>
              <w:marTop w:val="0"/>
              <w:marBottom w:val="0"/>
              <w:divBdr>
                <w:top w:val="none" w:sz="0" w:space="0" w:color="auto"/>
                <w:left w:val="none" w:sz="0" w:space="0" w:color="auto"/>
                <w:bottom w:val="none" w:sz="0" w:space="0" w:color="auto"/>
                <w:right w:val="none" w:sz="0" w:space="0" w:color="auto"/>
              </w:divBdr>
            </w:div>
          </w:divsChild>
        </w:div>
        <w:div w:id="1705789519">
          <w:marLeft w:val="0"/>
          <w:marRight w:val="0"/>
          <w:marTop w:val="75"/>
          <w:marBottom w:val="75"/>
          <w:divBdr>
            <w:top w:val="single" w:sz="6" w:space="3" w:color="E0E0E0"/>
            <w:left w:val="single" w:sz="6" w:space="3" w:color="E0E0E0"/>
            <w:bottom w:val="single" w:sz="6" w:space="3" w:color="E0E0E0"/>
            <w:right w:val="single" w:sz="6" w:space="3" w:color="E0E0E0"/>
          </w:divBdr>
          <w:divsChild>
            <w:div w:id="981812884">
              <w:marLeft w:val="0"/>
              <w:marRight w:val="0"/>
              <w:marTop w:val="0"/>
              <w:marBottom w:val="0"/>
              <w:divBdr>
                <w:top w:val="none" w:sz="0" w:space="0" w:color="auto"/>
                <w:left w:val="none" w:sz="0" w:space="0" w:color="auto"/>
                <w:bottom w:val="none" w:sz="0" w:space="0" w:color="auto"/>
                <w:right w:val="none" w:sz="0" w:space="0" w:color="auto"/>
              </w:divBdr>
            </w:div>
            <w:div w:id="714618273">
              <w:marLeft w:val="0"/>
              <w:marRight w:val="0"/>
              <w:marTop w:val="0"/>
              <w:marBottom w:val="0"/>
              <w:divBdr>
                <w:top w:val="none" w:sz="0" w:space="0" w:color="auto"/>
                <w:left w:val="none" w:sz="0" w:space="0" w:color="auto"/>
                <w:bottom w:val="none" w:sz="0" w:space="0" w:color="auto"/>
                <w:right w:val="none" w:sz="0" w:space="0" w:color="auto"/>
              </w:divBdr>
            </w:div>
            <w:div w:id="164711560">
              <w:marLeft w:val="0"/>
              <w:marRight w:val="0"/>
              <w:marTop w:val="0"/>
              <w:marBottom w:val="0"/>
              <w:divBdr>
                <w:top w:val="none" w:sz="0" w:space="0" w:color="auto"/>
                <w:left w:val="none" w:sz="0" w:space="0" w:color="auto"/>
                <w:bottom w:val="none" w:sz="0" w:space="0" w:color="auto"/>
                <w:right w:val="none" w:sz="0" w:space="0" w:color="auto"/>
              </w:divBdr>
            </w:div>
            <w:div w:id="658113993">
              <w:marLeft w:val="0"/>
              <w:marRight w:val="0"/>
              <w:marTop w:val="0"/>
              <w:marBottom w:val="0"/>
              <w:divBdr>
                <w:top w:val="none" w:sz="0" w:space="0" w:color="auto"/>
                <w:left w:val="none" w:sz="0" w:space="0" w:color="auto"/>
                <w:bottom w:val="none" w:sz="0" w:space="0" w:color="auto"/>
                <w:right w:val="none" w:sz="0" w:space="0" w:color="auto"/>
              </w:divBdr>
            </w:div>
            <w:div w:id="1908304038">
              <w:marLeft w:val="0"/>
              <w:marRight w:val="0"/>
              <w:marTop w:val="0"/>
              <w:marBottom w:val="0"/>
              <w:divBdr>
                <w:top w:val="none" w:sz="0" w:space="0" w:color="auto"/>
                <w:left w:val="none" w:sz="0" w:space="0" w:color="auto"/>
                <w:bottom w:val="none" w:sz="0" w:space="0" w:color="auto"/>
                <w:right w:val="none" w:sz="0" w:space="0" w:color="auto"/>
              </w:divBdr>
            </w:div>
            <w:div w:id="1047217086">
              <w:marLeft w:val="0"/>
              <w:marRight w:val="0"/>
              <w:marTop w:val="0"/>
              <w:marBottom w:val="0"/>
              <w:divBdr>
                <w:top w:val="none" w:sz="0" w:space="0" w:color="auto"/>
                <w:left w:val="none" w:sz="0" w:space="0" w:color="auto"/>
                <w:bottom w:val="none" w:sz="0" w:space="0" w:color="auto"/>
                <w:right w:val="none" w:sz="0" w:space="0" w:color="auto"/>
              </w:divBdr>
            </w:div>
          </w:divsChild>
        </w:div>
        <w:div w:id="2138721600">
          <w:marLeft w:val="0"/>
          <w:marRight w:val="0"/>
          <w:marTop w:val="75"/>
          <w:marBottom w:val="75"/>
          <w:divBdr>
            <w:top w:val="single" w:sz="6" w:space="3" w:color="E0E0E0"/>
            <w:left w:val="single" w:sz="6" w:space="3" w:color="E0E0E0"/>
            <w:bottom w:val="single" w:sz="6" w:space="3" w:color="E0E0E0"/>
            <w:right w:val="single" w:sz="6" w:space="3" w:color="E0E0E0"/>
          </w:divBdr>
          <w:divsChild>
            <w:div w:id="268002138">
              <w:marLeft w:val="0"/>
              <w:marRight w:val="0"/>
              <w:marTop w:val="0"/>
              <w:marBottom w:val="0"/>
              <w:divBdr>
                <w:top w:val="none" w:sz="0" w:space="0" w:color="auto"/>
                <w:left w:val="none" w:sz="0" w:space="0" w:color="auto"/>
                <w:bottom w:val="none" w:sz="0" w:space="0" w:color="auto"/>
                <w:right w:val="none" w:sz="0" w:space="0" w:color="auto"/>
              </w:divBdr>
            </w:div>
            <w:div w:id="125899045">
              <w:marLeft w:val="0"/>
              <w:marRight w:val="0"/>
              <w:marTop w:val="0"/>
              <w:marBottom w:val="0"/>
              <w:divBdr>
                <w:top w:val="none" w:sz="0" w:space="0" w:color="auto"/>
                <w:left w:val="none" w:sz="0" w:space="0" w:color="auto"/>
                <w:bottom w:val="none" w:sz="0" w:space="0" w:color="auto"/>
                <w:right w:val="none" w:sz="0" w:space="0" w:color="auto"/>
              </w:divBdr>
            </w:div>
            <w:div w:id="1148477978">
              <w:marLeft w:val="0"/>
              <w:marRight w:val="0"/>
              <w:marTop w:val="0"/>
              <w:marBottom w:val="0"/>
              <w:divBdr>
                <w:top w:val="none" w:sz="0" w:space="0" w:color="auto"/>
                <w:left w:val="none" w:sz="0" w:space="0" w:color="auto"/>
                <w:bottom w:val="none" w:sz="0" w:space="0" w:color="auto"/>
                <w:right w:val="none" w:sz="0" w:space="0" w:color="auto"/>
              </w:divBdr>
            </w:div>
            <w:div w:id="601761084">
              <w:marLeft w:val="0"/>
              <w:marRight w:val="0"/>
              <w:marTop w:val="0"/>
              <w:marBottom w:val="0"/>
              <w:divBdr>
                <w:top w:val="none" w:sz="0" w:space="0" w:color="auto"/>
                <w:left w:val="none" w:sz="0" w:space="0" w:color="auto"/>
                <w:bottom w:val="none" w:sz="0" w:space="0" w:color="auto"/>
                <w:right w:val="none" w:sz="0" w:space="0" w:color="auto"/>
              </w:divBdr>
            </w:div>
            <w:div w:id="34044660">
              <w:marLeft w:val="0"/>
              <w:marRight w:val="0"/>
              <w:marTop w:val="0"/>
              <w:marBottom w:val="0"/>
              <w:divBdr>
                <w:top w:val="none" w:sz="0" w:space="0" w:color="auto"/>
                <w:left w:val="none" w:sz="0" w:space="0" w:color="auto"/>
                <w:bottom w:val="none" w:sz="0" w:space="0" w:color="auto"/>
                <w:right w:val="none" w:sz="0" w:space="0" w:color="auto"/>
              </w:divBdr>
            </w:div>
            <w:div w:id="67188489">
              <w:marLeft w:val="0"/>
              <w:marRight w:val="0"/>
              <w:marTop w:val="0"/>
              <w:marBottom w:val="0"/>
              <w:divBdr>
                <w:top w:val="none" w:sz="0" w:space="0" w:color="auto"/>
                <w:left w:val="none" w:sz="0" w:space="0" w:color="auto"/>
                <w:bottom w:val="none" w:sz="0" w:space="0" w:color="auto"/>
                <w:right w:val="none" w:sz="0" w:space="0" w:color="auto"/>
              </w:divBdr>
            </w:div>
          </w:divsChild>
        </w:div>
        <w:div w:id="1651782954">
          <w:marLeft w:val="0"/>
          <w:marRight w:val="0"/>
          <w:marTop w:val="75"/>
          <w:marBottom w:val="75"/>
          <w:divBdr>
            <w:top w:val="single" w:sz="6" w:space="3" w:color="E0E0E0"/>
            <w:left w:val="single" w:sz="6" w:space="3" w:color="E0E0E0"/>
            <w:bottom w:val="single" w:sz="6" w:space="3" w:color="E0E0E0"/>
            <w:right w:val="single" w:sz="6" w:space="3" w:color="E0E0E0"/>
          </w:divBdr>
          <w:divsChild>
            <w:div w:id="1101149568">
              <w:marLeft w:val="0"/>
              <w:marRight w:val="0"/>
              <w:marTop w:val="0"/>
              <w:marBottom w:val="0"/>
              <w:divBdr>
                <w:top w:val="none" w:sz="0" w:space="0" w:color="auto"/>
                <w:left w:val="none" w:sz="0" w:space="0" w:color="auto"/>
                <w:bottom w:val="none" w:sz="0" w:space="0" w:color="auto"/>
                <w:right w:val="none" w:sz="0" w:space="0" w:color="auto"/>
              </w:divBdr>
            </w:div>
            <w:div w:id="267928070">
              <w:marLeft w:val="0"/>
              <w:marRight w:val="0"/>
              <w:marTop w:val="0"/>
              <w:marBottom w:val="0"/>
              <w:divBdr>
                <w:top w:val="none" w:sz="0" w:space="0" w:color="auto"/>
                <w:left w:val="none" w:sz="0" w:space="0" w:color="auto"/>
                <w:bottom w:val="none" w:sz="0" w:space="0" w:color="auto"/>
                <w:right w:val="none" w:sz="0" w:space="0" w:color="auto"/>
              </w:divBdr>
            </w:div>
            <w:div w:id="217863018">
              <w:marLeft w:val="0"/>
              <w:marRight w:val="0"/>
              <w:marTop w:val="0"/>
              <w:marBottom w:val="0"/>
              <w:divBdr>
                <w:top w:val="none" w:sz="0" w:space="0" w:color="auto"/>
                <w:left w:val="none" w:sz="0" w:space="0" w:color="auto"/>
                <w:bottom w:val="none" w:sz="0" w:space="0" w:color="auto"/>
                <w:right w:val="none" w:sz="0" w:space="0" w:color="auto"/>
              </w:divBdr>
            </w:div>
            <w:div w:id="515340088">
              <w:marLeft w:val="0"/>
              <w:marRight w:val="0"/>
              <w:marTop w:val="0"/>
              <w:marBottom w:val="0"/>
              <w:divBdr>
                <w:top w:val="none" w:sz="0" w:space="0" w:color="auto"/>
                <w:left w:val="none" w:sz="0" w:space="0" w:color="auto"/>
                <w:bottom w:val="none" w:sz="0" w:space="0" w:color="auto"/>
                <w:right w:val="none" w:sz="0" w:space="0" w:color="auto"/>
              </w:divBdr>
            </w:div>
            <w:div w:id="990013861">
              <w:marLeft w:val="0"/>
              <w:marRight w:val="0"/>
              <w:marTop w:val="0"/>
              <w:marBottom w:val="0"/>
              <w:divBdr>
                <w:top w:val="none" w:sz="0" w:space="0" w:color="auto"/>
                <w:left w:val="none" w:sz="0" w:space="0" w:color="auto"/>
                <w:bottom w:val="none" w:sz="0" w:space="0" w:color="auto"/>
                <w:right w:val="none" w:sz="0" w:space="0" w:color="auto"/>
              </w:divBdr>
            </w:div>
            <w:div w:id="81340835">
              <w:marLeft w:val="0"/>
              <w:marRight w:val="0"/>
              <w:marTop w:val="0"/>
              <w:marBottom w:val="0"/>
              <w:divBdr>
                <w:top w:val="none" w:sz="0" w:space="0" w:color="auto"/>
                <w:left w:val="none" w:sz="0" w:space="0" w:color="auto"/>
                <w:bottom w:val="none" w:sz="0" w:space="0" w:color="auto"/>
                <w:right w:val="none" w:sz="0" w:space="0" w:color="auto"/>
              </w:divBdr>
            </w:div>
          </w:divsChild>
        </w:div>
        <w:div w:id="218630888">
          <w:marLeft w:val="0"/>
          <w:marRight w:val="0"/>
          <w:marTop w:val="75"/>
          <w:marBottom w:val="75"/>
          <w:divBdr>
            <w:top w:val="single" w:sz="6" w:space="3" w:color="E0E0E0"/>
            <w:left w:val="single" w:sz="6" w:space="3" w:color="E0E0E0"/>
            <w:bottom w:val="single" w:sz="6" w:space="3" w:color="E0E0E0"/>
            <w:right w:val="single" w:sz="6" w:space="3" w:color="E0E0E0"/>
          </w:divBdr>
          <w:divsChild>
            <w:div w:id="784545923">
              <w:marLeft w:val="0"/>
              <w:marRight w:val="0"/>
              <w:marTop w:val="0"/>
              <w:marBottom w:val="0"/>
              <w:divBdr>
                <w:top w:val="none" w:sz="0" w:space="0" w:color="auto"/>
                <w:left w:val="none" w:sz="0" w:space="0" w:color="auto"/>
                <w:bottom w:val="none" w:sz="0" w:space="0" w:color="auto"/>
                <w:right w:val="none" w:sz="0" w:space="0" w:color="auto"/>
              </w:divBdr>
            </w:div>
            <w:div w:id="630281228">
              <w:marLeft w:val="0"/>
              <w:marRight w:val="0"/>
              <w:marTop w:val="0"/>
              <w:marBottom w:val="0"/>
              <w:divBdr>
                <w:top w:val="none" w:sz="0" w:space="0" w:color="auto"/>
                <w:left w:val="none" w:sz="0" w:space="0" w:color="auto"/>
                <w:bottom w:val="none" w:sz="0" w:space="0" w:color="auto"/>
                <w:right w:val="none" w:sz="0" w:space="0" w:color="auto"/>
              </w:divBdr>
            </w:div>
            <w:div w:id="1899053413">
              <w:marLeft w:val="0"/>
              <w:marRight w:val="0"/>
              <w:marTop w:val="0"/>
              <w:marBottom w:val="0"/>
              <w:divBdr>
                <w:top w:val="none" w:sz="0" w:space="0" w:color="auto"/>
                <w:left w:val="none" w:sz="0" w:space="0" w:color="auto"/>
                <w:bottom w:val="none" w:sz="0" w:space="0" w:color="auto"/>
                <w:right w:val="none" w:sz="0" w:space="0" w:color="auto"/>
              </w:divBdr>
            </w:div>
            <w:div w:id="1403913089">
              <w:marLeft w:val="0"/>
              <w:marRight w:val="0"/>
              <w:marTop w:val="0"/>
              <w:marBottom w:val="0"/>
              <w:divBdr>
                <w:top w:val="none" w:sz="0" w:space="0" w:color="auto"/>
                <w:left w:val="none" w:sz="0" w:space="0" w:color="auto"/>
                <w:bottom w:val="none" w:sz="0" w:space="0" w:color="auto"/>
                <w:right w:val="none" w:sz="0" w:space="0" w:color="auto"/>
              </w:divBdr>
            </w:div>
            <w:div w:id="1865705425">
              <w:marLeft w:val="0"/>
              <w:marRight w:val="0"/>
              <w:marTop w:val="0"/>
              <w:marBottom w:val="0"/>
              <w:divBdr>
                <w:top w:val="none" w:sz="0" w:space="0" w:color="auto"/>
                <w:left w:val="none" w:sz="0" w:space="0" w:color="auto"/>
                <w:bottom w:val="none" w:sz="0" w:space="0" w:color="auto"/>
                <w:right w:val="none" w:sz="0" w:space="0" w:color="auto"/>
              </w:divBdr>
            </w:div>
            <w:div w:id="1666123483">
              <w:marLeft w:val="0"/>
              <w:marRight w:val="0"/>
              <w:marTop w:val="0"/>
              <w:marBottom w:val="0"/>
              <w:divBdr>
                <w:top w:val="none" w:sz="0" w:space="0" w:color="auto"/>
                <w:left w:val="none" w:sz="0" w:space="0" w:color="auto"/>
                <w:bottom w:val="none" w:sz="0" w:space="0" w:color="auto"/>
                <w:right w:val="none" w:sz="0" w:space="0" w:color="auto"/>
              </w:divBdr>
            </w:div>
          </w:divsChild>
        </w:div>
        <w:div w:id="764500072">
          <w:marLeft w:val="0"/>
          <w:marRight w:val="0"/>
          <w:marTop w:val="75"/>
          <w:marBottom w:val="75"/>
          <w:divBdr>
            <w:top w:val="single" w:sz="6" w:space="3" w:color="E0E0E0"/>
            <w:left w:val="single" w:sz="6" w:space="3" w:color="E0E0E0"/>
            <w:bottom w:val="single" w:sz="6" w:space="3" w:color="E0E0E0"/>
            <w:right w:val="single" w:sz="6" w:space="3" w:color="E0E0E0"/>
          </w:divBdr>
          <w:divsChild>
            <w:div w:id="1683891267">
              <w:marLeft w:val="0"/>
              <w:marRight w:val="0"/>
              <w:marTop w:val="0"/>
              <w:marBottom w:val="0"/>
              <w:divBdr>
                <w:top w:val="none" w:sz="0" w:space="0" w:color="auto"/>
                <w:left w:val="none" w:sz="0" w:space="0" w:color="auto"/>
                <w:bottom w:val="none" w:sz="0" w:space="0" w:color="auto"/>
                <w:right w:val="none" w:sz="0" w:space="0" w:color="auto"/>
              </w:divBdr>
            </w:div>
            <w:div w:id="622156147">
              <w:marLeft w:val="0"/>
              <w:marRight w:val="0"/>
              <w:marTop w:val="0"/>
              <w:marBottom w:val="0"/>
              <w:divBdr>
                <w:top w:val="none" w:sz="0" w:space="0" w:color="auto"/>
                <w:left w:val="none" w:sz="0" w:space="0" w:color="auto"/>
                <w:bottom w:val="none" w:sz="0" w:space="0" w:color="auto"/>
                <w:right w:val="none" w:sz="0" w:space="0" w:color="auto"/>
              </w:divBdr>
            </w:div>
            <w:div w:id="750272642">
              <w:marLeft w:val="0"/>
              <w:marRight w:val="0"/>
              <w:marTop w:val="0"/>
              <w:marBottom w:val="0"/>
              <w:divBdr>
                <w:top w:val="none" w:sz="0" w:space="0" w:color="auto"/>
                <w:left w:val="none" w:sz="0" w:space="0" w:color="auto"/>
                <w:bottom w:val="none" w:sz="0" w:space="0" w:color="auto"/>
                <w:right w:val="none" w:sz="0" w:space="0" w:color="auto"/>
              </w:divBdr>
            </w:div>
            <w:div w:id="1169827406">
              <w:marLeft w:val="0"/>
              <w:marRight w:val="0"/>
              <w:marTop w:val="0"/>
              <w:marBottom w:val="0"/>
              <w:divBdr>
                <w:top w:val="none" w:sz="0" w:space="0" w:color="auto"/>
                <w:left w:val="none" w:sz="0" w:space="0" w:color="auto"/>
                <w:bottom w:val="none" w:sz="0" w:space="0" w:color="auto"/>
                <w:right w:val="none" w:sz="0" w:space="0" w:color="auto"/>
              </w:divBdr>
            </w:div>
            <w:div w:id="235749258">
              <w:marLeft w:val="0"/>
              <w:marRight w:val="0"/>
              <w:marTop w:val="0"/>
              <w:marBottom w:val="0"/>
              <w:divBdr>
                <w:top w:val="none" w:sz="0" w:space="0" w:color="auto"/>
                <w:left w:val="none" w:sz="0" w:space="0" w:color="auto"/>
                <w:bottom w:val="none" w:sz="0" w:space="0" w:color="auto"/>
                <w:right w:val="none" w:sz="0" w:space="0" w:color="auto"/>
              </w:divBdr>
            </w:div>
            <w:div w:id="871302813">
              <w:marLeft w:val="0"/>
              <w:marRight w:val="0"/>
              <w:marTop w:val="0"/>
              <w:marBottom w:val="0"/>
              <w:divBdr>
                <w:top w:val="none" w:sz="0" w:space="0" w:color="auto"/>
                <w:left w:val="none" w:sz="0" w:space="0" w:color="auto"/>
                <w:bottom w:val="none" w:sz="0" w:space="0" w:color="auto"/>
                <w:right w:val="none" w:sz="0" w:space="0" w:color="auto"/>
              </w:divBdr>
            </w:div>
          </w:divsChild>
        </w:div>
        <w:div w:id="876048628">
          <w:marLeft w:val="0"/>
          <w:marRight w:val="0"/>
          <w:marTop w:val="75"/>
          <w:marBottom w:val="75"/>
          <w:divBdr>
            <w:top w:val="single" w:sz="6" w:space="3" w:color="E0E0E0"/>
            <w:left w:val="single" w:sz="6" w:space="3" w:color="E0E0E0"/>
            <w:bottom w:val="single" w:sz="6" w:space="3" w:color="E0E0E0"/>
            <w:right w:val="single" w:sz="6" w:space="3" w:color="E0E0E0"/>
          </w:divBdr>
          <w:divsChild>
            <w:div w:id="593824829">
              <w:marLeft w:val="0"/>
              <w:marRight w:val="0"/>
              <w:marTop w:val="0"/>
              <w:marBottom w:val="0"/>
              <w:divBdr>
                <w:top w:val="none" w:sz="0" w:space="0" w:color="auto"/>
                <w:left w:val="none" w:sz="0" w:space="0" w:color="auto"/>
                <w:bottom w:val="none" w:sz="0" w:space="0" w:color="auto"/>
                <w:right w:val="none" w:sz="0" w:space="0" w:color="auto"/>
              </w:divBdr>
            </w:div>
            <w:div w:id="64766957">
              <w:marLeft w:val="0"/>
              <w:marRight w:val="0"/>
              <w:marTop w:val="0"/>
              <w:marBottom w:val="0"/>
              <w:divBdr>
                <w:top w:val="none" w:sz="0" w:space="0" w:color="auto"/>
                <w:left w:val="none" w:sz="0" w:space="0" w:color="auto"/>
                <w:bottom w:val="none" w:sz="0" w:space="0" w:color="auto"/>
                <w:right w:val="none" w:sz="0" w:space="0" w:color="auto"/>
              </w:divBdr>
            </w:div>
            <w:div w:id="121197941">
              <w:marLeft w:val="0"/>
              <w:marRight w:val="0"/>
              <w:marTop w:val="0"/>
              <w:marBottom w:val="0"/>
              <w:divBdr>
                <w:top w:val="none" w:sz="0" w:space="0" w:color="auto"/>
                <w:left w:val="none" w:sz="0" w:space="0" w:color="auto"/>
                <w:bottom w:val="none" w:sz="0" w:space="0" w:color="auto"/>
                <w:right w:val="none" w:sz="0" w:space="0" w:color="auto"/>
              </w:divBdr>
            </w:div>
            <w:div w:id="324939530">
              <w:marLeft w:val="0"/>
              <w:marRight w:val="0"/>
              <w:marTop w:val="0"/>
              <w:marBottom w:val="0"/>
              <w:divBdr>
                <w:top w:val="none" w:sz="0" w:space="0" w:color="auto"/>
                <w:left w:val="none" w:sz="0" w:space="0" w:color="auto"/>
                <w:bottom w:val="none" w:sz="0" w:space="0" w:color="auto"/>
                <w:right w:val="none" w:sz="0" w:space="0" w:color="auto"/>
              </w:divBdr>
            </w:div>
            <w:div w:id="837885594">
              <w:marLeft w:val="0"/>
              <w:marRight w:val="0"/>
              <w:marTop w:val="0"/>
              <w:marBottom w:val="0"/>
              <w:divBdr>
                <w:top w:val="none" w:sz="0" w:space="0" w:color="auto"/>
                <w:left w:val="none" w:sz="0" w:space="0" w:color="auto"/>
                <w:bottom w:val="none" w:sz="0" w:space="0" w:color="auto"/>
                <w:right w:val="none" w:sz="0" w:space="0" w:color="auto"/>
              </w:divBdr>
            </w:div>
            <w:div w:id="2115662470">
              <w:marLeft w:val="0"/>
              <w:marRight w:val="0"/>
              <w:marTop w:val="0"/>
              <w:marBottom w:val="0"/>
              <w:divBdr>
                <w:top w:val="none" w:sz="0" w:space="0" w:color="auto"/>
                <w:left w:val="none" w:sz="0" w:space="0" w:color="auto"/>
                <w:bottom w:val="none" w:sz="0" w:space="0" w:color="auto"/>
                <w:right w:val="none" w:sz="0" w:space="0" w:color="auto"/>
              </w:divBdr>
            </w:div>
          </w:divsChild>
        </w:div>
        <w:div w:id="138038485">
          <w:marLeft w:val="0"/>
          <w:marRight w:val="0"/>
          <w:marTop w:val="75"/>
          <w:marBottom w:val="75"/>
          <w:divBdr>
            <w:top w:val="single" w:sz="6" w:space="3" w:color="E0E0E0"/>
            <w:left w:val="single" w:sz="6" w:space="3" w:color="E0E0E0"/>
            <w:bottom w:val="single" w:sz="6" w:space="3" w:color="E0E0E0"/>
            <w:right w:val="single" w:sz="6" w:space="3" w:color="E0E0E0"/>
          </w:divBdr>
          <w:divsChild>
            <w:div w:id="1878590061">
              <w:marLeft w:val="0"/>
              <w:marRight w:val="0"/>
              <w:marTop w:val="0"/>
              <w:marBottom w:val="0"/>
              <w:divBdr>
                <w:top w:val="none" w:sz="0" w:space="0" w:color="auto"/>
                <w:left w:val="none" w:sz="0" w:space="0" w:color="auto"/>
                <w:bottom w:val="none" w:sz="0" w:space="0" w:color="auto"/>
                <w:right w:val="none" w:sz="0" w:space="0" w:color="auto"/>
              </w:divBdr>
            </w:div>
            <w:div w:id="596520653">
              <w:marLeft w:val="0"/>
              <w:marRight w:val="0"/>
              <w:marTop w:val="0"/>
              <w:marBottom w:val="0"/>
              <w:divBdr>
                <w:top w:val="none" w:sz="0" w:space="0" w:color="auto"/>
                <w:left w:val="none" w:sz="0" w:space="0" w:color="auto"/>
                <w:bottom w:val="none" w:sz="0" w:space="0" w:color="auto"/>
                <w:right w:val="none" w:sz="0" w:space="0" w:color="auto"/>
              </w:divBdr>
            </w:div>
            <w:div w:id="203641653">
              <w:marLeft w:val="0"/>
              <w:marRight w:val="0"/>
              <w:marTop w:val="0"/>
              <w:marBottom w:val="0"/>
              <w:divBdr>
                <w:top w:val="none" w:sz="0" w:space="0" w:color="auto"/>
                <w:left w:val="none" w:sz="0" w:space="0" w:color="auto"/>
                <w:bottom w:val="none" w:sz="0" w:space="0" w:color="auto"/>
                <w:right w:val="none" w:sz="0" w:space="0" w:color="auto"/>
              </w:divBdr>
            </w:div>
            <w:div w:id="842941118">
              <w:marLeft w:val="0"/>
              <w:marRight w:val="0"/>
              <w:marTop w:val="0"/>
              <w:marBottom w:val="0"/>
              <w:divBdr>
                <w:top w:val="none" w:sz="0" w:space="0" w:color="auto"/>
                <w:left w:val="none" w:sz="0" w:space="0" w:color="auto"/>
                <w:bottom w:val="none" w:sz="0" w:space="0" w:color="auto"/>
                <w:right w:val="none" w:sz="0" w:space="0" w:color="auto"/>
              </w:divBdr>
            </w:div>
            <w:div w:id="175964308">
              <w:marLeft w:val="0"/>
              <w:marRight w:val="0"/>
              <w:marTop w:val="0"/>
              <w:marBottom w:val="0"/>
              <w:divBdr>
                <w:top w:val="none" w:sz="0" w:space="0" w:color="auto"/>
                <w:left w:val="none" w:sz="0" w:space="0" w:color="auto"/>
                <w:bottom w:val="none" w:sz="0" w:space="0" w:color="auto"/>
                <w:right w:val="none" w:sz="0" w:space="0" w:color="auto"/>
              </w:divBdr>
            </w:div>
            <w:div w:id="955480193">
              <w:marLeft w:val="0"/>
              <w:marRight w:val="0"/>
              <w:marTop w:val="0"/>
              <w:marBottom w:val="0"/>
              <w:divBdr>
                <w:top w:val="none" w:sz="0" w:space="0" w:color="auto"/>
                <w:left w:val="none" w:sz="0" w:space="0" w:color="auto"/>
                <w:bottom w:val="none" w:sz="0" w:space="0" w:color="auto"/>
                <w:right w:val="none" w:sz="0" w:space="0" w:color="auto"/>
              </w:divBdr>
            </w:div>
          </w:divsChild>
        </w:div>
        <w:div w:id="1587180889">
          <w:marLeft w:val="0"/>
          <w:marRight w:val="0"/>
          <w:marTop w:val="75"/>
          <w:marBottom w:val="75"/>
          <w:divBdr>
            <w:top w:val="single" w:sz="6" w:space="3" w:color="E0E0E0"/>
            <w:left w:val="single" w:sz="6" w:space="3" w:color="E0E0E0"/>
            <w:bottom w:val="single" w:sz="6" w:space="3" w:color="E0E0E0"/>
            <w:right w:val="single" w:sz="6" w:space="3" w:color="E0E0E0"/>
          </w:divBdr>
          <w:divsChild>
            <w:div w:id="366444290">
              <w:marLeft w:val="0"/>
              <w:marRight w:val="0"/>
              <w:marTop w:val="0"/>
              <w:marBottom w:val="0"/>
              <w:divBdr>
                <w:top w:val="none" w:sz="0" w:space="0" w:color="auto"/>
                <w:left w:val="none" w:sz="0" w:space="0" w:color="auto"/>
                <w:bottom w:val="none" w:sz="0" w:space="0" w:color="auto"/>
                <w:right w:val="none" w:sz="0" w:space="0" w:color="auto"/>
              </w:divBdr>
            </w:div>
            <w:div w:id="426968139">
              <w:marLeft w:val="0"/>
              <w:marRight w:val="0"/>
              <w:marTop w:val="0"/>
              <w:marBottom w:val="0"/>
              <w:divBdr>
                <w:top w:val="none" w:sz="0" w:space="0" w:color="auto"/>
                <w:left w:val="none" w:sz="0" w:space="0" w:color="auto"/>
                <w:bottom w:val="none" w:sz="0" w:space="0" w:color="auto"/>
                <w:right w:val="none" w:sz="0" w:space="0" w:color="auto"/>
              </w:divBdr>
            </w:div>
            <w:div w:id="1150903534">
              <w:marLeft w:val="0"/>
              <w:marRight w:val="0"/>
              <w:marTop w:val="0"/>
              <w:marBottom w:val="0"/>
              <w:divBdr>
                <w:top w:val="none" w:sz="0" w:space="0" w:color="auto"/>
                <w:left w:val="none" w:sz="0" w:space="0" w:color="auto"/>
                <w:bottom w:val="none" w:sz="0" w:space="0" w:color="auto"/>
                <w:right w:val="none" w:sz="0" w:space="0" w:color="auto"/>
              </w:divBdr>
            </w:div>
            <w:div w:id="660734948">
              <w:marLeft w:val="0"/>
              <w:marRight w:val="0"/>
              <w:marTop w:val="0"/>
              <w:marBottom w:val="0"/>
              <w:divBdr>
                <w:top w:val="none" w:sz="0" w:space="0" w:color="auto"/>
                <w:left w:val="none" w:sz="0" w:space="0" w:color="auto"/>
                <w:bottom w:val="none" w:sz="0" w:space="0" w:color="auto"/>
                <w:right w:val="none" w:sz="0" w:space="0" w:color="auto"/>
              </w:divBdr>
            </w:div>
            <w:div w:id="1132136242">
              <w:marLeft w:val="0"/>
              <w:marRight w:val="0"/>
              <w:marTop w:val="0"/>
              <w:marBottom w:val="0"/>
              <w:divBdr>
                <w:top w:val="none" w:sz="0" w:space="0" w:color="auto"/>
                <w:left w:val="none" w:sz="0" w:space="0" w:color="auto"/>
                <w:bottom w:val="none" w:sz="0" w:space="0" w:color="auto"/>
                <w:right w:val="none" w:sz="0" w:space="0" w:color="auto"/>
              </w:divBdr>
            </w:div>
            <w:div w:id="240142567">
              <w:marLeft w:val="0"/>
              <w:marRight w:val="0"/>
              <w:marTop w:val="0"/>
              <w:marBottom w:val="0"/>
              <w:divBdr>
                <w:top w:val="none" w:sz="0" w:space="0" w:color="auto"/>
                <w:left w:val="none" w:sz="0" w:space="0" w:color="auto"/>
                <w:bottom w:val="none" w:sz="0" w:space="0" w:color="auto"/>
                <w:right w:val="none" w:sz="0" w:space="0" w:color="auto"/>
              </w:divBdr>
            </w:div>
          </w:divsChild>
        </w:div>
        <w:div w:id="820316877">
          <w:marLeft w:val="0"/>
          <w:marRight w:val="0"/>
          <w:marTop w:val="75"/>
          <w:marBottom w:val="75"/>
          <w:divBdr>
            <w:top w:val="single" w:sz="6" w:space="3" w:color="E0E0E0"/>
            <w:left w:val="single" w:sz="6" w:space="3" w:color="E0E0E0"/>
            <w:bottom w:val="single" w:sz="6" w:space="3" w:color="E0E0E0"/>
            <w:right w:val="single" w:sz="6" w:space="3" w:color="E0E0E0"/>
          </w:divBdr>
          <w:divsChild>
            <w:div w:id="244844450">
              <w:marLeft w:val="0"/>
              <w:marRight w:val="0"/>
              <w:marTop w:val="0"/>
              <w:marBottom w:val="0"/>
              <w:divBdr>
                <w:top w:val="none" w:sz="0" w:space="0" w:color="auto"/>
                <w:left w:val="none" w:sz="0" w:space="0" w:color="auto"/>
                <w:bottom w:val="none" w:sz="0" w:space="0" w:color="auto"/>
                <w:right w:val="none" w:sz="0" w:space="0" w:color="auto"/>
              </w:divBdr>
            </w:div>
            <w:div w:id="1285503443">
              <w:marLeft w:val="0"/>
              <w:marRight w:val="0"/>
              <w:marTop w:val="0"/>
              <w:marBottom w:val="0"/>
              <w:divBdr>
                <w:top w:val="none" w:sz="0" w:space="0" w:color="auto"/>
                <w:left w:val="none" w:sz="0" w:space="0" w:color="auto"/>
                <w:bottom w:val="none" w:sz="0" w:space="0" w:color="auto"/>
                <w:right w:val="none" w:sz="0" w:space="0" w:color="auto"/>
              </w:divBdr>
            </w:div>
            <w:div w:id="2016877186">
              <w:marLeft w:val="0"/>
              <w:marRight w:val="0"/>
              <w:marTop w:val="0"/>
              <w:marBottom w:val="0"/>
              <w:divBdr>
                <w:top w:val="none" w:sz="0" w:space="0" w:color="auto"/>
                <w:left w:val="none" w:sz="0" w:space="0" w:color="auto"/>
                <w:bottom w:val="none" w:sz="0" w:space="0" w:color="auto"/>
                <w:right w:val="none" w:sz="0" w:space="0" w:color="auto"/>
              </w:divBdr>
            </w:div>
            <w:div w:id="25103282">
              <w:marLeft w:val="0"/>
              <w:marRight w:val="0"/>
              <w:marTop w:val="0"/>
              <w:marBottom w:val="0"/>
              <w:divBdr>
                <w:top w:val="none" w:sz="0" w:space="0" w:color="auto"/>
                <w:left w:val="none" w:sz="0" w:space="0" w:color="auto"/>
                <w:bottom w:val="none" w:sz="0" w:space="0" w:color="auto"/>
                <w:right w:val="none" w:sz="0" w:space="0" w:color="auto"/>
              </w:divBdr>
            </w:div>
            <w:div w:id="1136799306">
              <w:marLeft w:val="0"/>
              <w:marRight w:val="0"/>
              <w:marTop w:val="0"/>
              <w:marBottom w:val="0"/>
              <w:divBdr>
                <w:top w:val="none" w:sz="0" w:space="0" w:color="auto"/>
                <w:left w:val="none" w:sz="0" w:space="0" w:color="auto"/>
                <w:bottom w:val="none" w:sz="0" w:space="0" w:color="auto"/>
                <w:right w:val="none" w:sz="0" w:space="0" w:color="auto"/>
              </w:divBdr>
            </w:div>
            <w:div w:id="1491017504">
              <w:marLeft w:val="0"/>
              <w:marRight w:val="0"/>
              <w:marTop w:val="0"/>
              <w:marBottom w:val="0"/>
              <w:divBdr>
                <w:top w:val="none" w:sz="0" w:space="0" w:color="auto"/>
                <w:left w:val="none" w:sz="0" w:space="0" w:color="auto"/>
                <w:bottom w:val="none" w:sz="0" w:space="0" w:color="auto"/>
                <w:right w:val="none" w:sz="0" w:space="0" w:color="auto"/>
              </w:divBdr>
            </w:div>
          </w:divsChild>
        </w:div>
        <w:div w:id="176964953">
          <w:marLeft w:val="0"/>
          <w:marRight w:val="0"/>
          <w:marTop w:val="75"/>
          <w:marBottom w:val="75"/>
          <w:divBdr>
            <w:top w:val="single" w:sz="6" w:space="3" w:color="E0E0E0"/>
            <w:left w:val="single" w:sz="6" w:space="3" w:color="E0E0E0"/>
            <w:bottom w:val="single" w:sz="6" w:space="3" w:color="E0E0E0"/>
            <w:right w:val="single" w:sz="6" w:space="3" w:color="E0E0E0"/>
          </w:divBdr>
          <w:divsChild>
            <w:div w:id="1491483401">
              <w:marLeft w:val="0"/>
              <w:marRight w:val="0"/>
              <w:marTop w:val="0"/>
              <w:marBottom w:val="0"/>
              <w:divBdr>
                <w:top w:val="none" w:sz="0" w:space="0" w:color="auto"/>
                <w:left w:val="none" w:sz="0" w:space="0" w:color="auto"/>
                <w:bottom w:val="none" w:sz="0" w:space="0" w:color="auto"/>
                <w:right w:val="none" w:sz="0" w:space="0" w:color="auto"/>
              </w:divBdr>
            </w:div>
            <w:div w:id="1442728101">
              <w:marLeft w:val="0"/>
              <w:marRight w:val="0"/>
              <w:marTop w:val="0"/>
              <w:marBottom w:val="0"/>
              <w:divBdr>
                <w:top w:val="none" w:sz="0" w:space="0" w:color="auto"/>
                <w:left w:val="none" w:sz="0" w:space="0" w:color="auto"/>
                <w:bottom w:val="none" w:sz="0" w:space="0" w:color="auto"/>
                <w:right w:val="none" w:sz="0" w:space="0" w:color="auto"/>
              </w:divBdr>
            </w:div>
            <w:div w:id="2013331571">
              <w:marLeft w:val="0"/>
              <w:marRight w:val="0"/>
              <w:marTop w:val="0"/>
              <w:marBottom w:val="0"/>
              <w:divBdr>
                <w:top w:val="none" w:sz="0" w:space="0" w:color="auto"/>
                <w:left w:val="none" w:sz="0" w:space="0" w:color="auto"/>
                <w:bottom w:val="none" w:sz="0" w:space="0" w:color="auto"/>
                <w:right w:val="none" w:sz="0" w:space="0" w:color="auto"/>
              </w:divBdr>
            </w:div>
            <w:div w:id="1184903682">
              <w:marLeft w:val="0"/>
              <w:marRight w:val="0"/>
              <w:marTop w:val="0"/>
              <w:marBottom w:val="0"/>
              <w:divBdr>
                <w:top w:val="none" w:sz="0" w:space="0" w:color="auto"/>
                <w:left w:val="none" w:sz="0" w:space="0" w:color="auto"/>
                <w:bottom w:val="none" w:sz="0" w:space="0" w:color="auto"/>
                <w:right w:val="none" w:sz="0" w:space="0" w:color="auto"/>
              </w:divBdr>
            </w:div>
            <w:div w:id="416942103">
              <w:marLeft w:val="0"/>
              <w:marRight w:val="0"/>
              <w:marTop w:val="0"/>
              <w:marBottom w:val="0"/>
              <w:divBdr>
                <w:top w:val="none" w:sz="0" w:space="0" w:color="auto"/>
                <w:left w:val="none" w:sz="0" w:space="0" w:color="auto"/>
                <w:bottom w:val="none" w:sz="0" w:space="0" w:color="auto"/>
                <w:right w:val="none" w:sz="0" w:space="0" w:color="auto"/>
              </w:divBdr>
            </w:div>
            <w:div w:id="1498305766">
              <w:marLeft w:val="0"/>
              <w:marRight w:val="0"/>
              <w:marTop w:val="0"/>
              <w:marBottom w:val="0"/>
              <w:divBdr>
                <w:top w:val="none" w:sz="0" w:space="0" w:color="auto"/>
                <w:left w:val="none" w:sz="0" w:space="0" w:color="auto"/>
                <w:bottom w:val="none" w:sz="0" w:space="0" w:color="auto"/>
                <w:right w:val="none" w:sz="0" w:space="0" w:color="auto"/>
              </w:divBdr>
            </w:div>
          </w:divsChild>
        </w:div>
        <w:div w:id="1365448125">
          <w:marLeft w:val="0"/>
          <w:marRight w:val="0"/>
          <w:marTop w:val="75"/>
          <w:marBottom w:val="75"/>
          <w:divBdr>
            <w:top w:val="single" w:sz="6" w:space="3" w:color="E0E0E0"/>
            <w:left w:val="single" w:sz="6" w:space="3" w:color="E0E0E0"/>
            <w:bottom w:val="single" w:sz="6" w:space="3" w:color="E0E0E0"/>
            <w:right w:val="single" w:sz="6" w:space="3" w:color="E0E0E0"/>
          </w:divBdr>
          <w:divsChild>
            <w:div w:id="381562810">
              <w:marLeft w:val="0"/>
              <w:marRight w:val="0"/>
              <w:marTop w:val="0"/>
              <w:marBottom w:val="0"/>
              <w:divBdr>
                <w:top w:val="none" w:sz="0" w:space="0" w:color="auto"/>
                <w:left w:val="none" w:sz="0" w:space="0" w:color="auto"/>
                <w:bottom w:val="none" w:sz="0" w:space="0" w:color="auto"/>
                <w:right w:val="none" w:sz="0" w:space="0" w:color="auto"/>
              </w:divBdr>
            </w:div>
            <w:div w:id="2064599414">
              <w:marLeft w:val="0"/>
              <w:marRight w:val="0"/>
              <w:marTop w:val="0"/>
              <w:marBottom w:val="0"/>
              <w:divBdr>
                <w:top w:val="none" w:sz="0" w:space="0" w:color="auto"/>
                <w:left w:val="none" w:sz="0" w:space="0" w:color="auto"/>
                <w:bottom w:val="none" w:sz="0" w:space="0" w:color="auto"/>
                <w:right w:val="none" w:sz="0" w:space="0" w:color="auto"/>
              </w:divBdr>
            </w:div>
            <w:div w:id="1671445381">
              <w:marLeft w:val="0"/>
              <w:marRight w:val="0"/>
              <w:marTop w:val="0"/>
              <w:marBottom w:val="0"/>
              <w:divBdr>
                <w:top w:val="none" w:sz="0" w:space="0" w:color="auto"/>
                <w:left w:val="none" w:sz="0" w:space="0" w:color="auto"/>
                <w:bottom w:val="none" w:sz="0" w:space="0" w:color="auto"/>
                <w:right w:val="none" w:sz="0" w:space="0" w:color="auto"/>
              </w:divBdr>
            </w:div>
            <w:div w:id="1685789166">
              <w:marLeft w:val="0"/>
              <w:marRight w:val="0"/>
              <w:marTop w:val="0"/>
              <w:marBottom w:val="0"/>
              <w:divBdr>
                <w:top w:val="none" w:sz="0" w:space="0" w:color="auto"/>
                <w:left w:val="none" w:sz="0" w:space="0" w:color="auto"/>
                <w:bottom w:val="none" w:sz="0" w:space="0" w:color="auto"/>
                <w:right w:val="none" w:sz="0" w:space="0" w:color="auto"/>
              </w:divBdr>
            </w:div>
            <w:div w:id="1645087232">
              <w:marLeft w:val="0"/>
              <w:marRight w:val="0"/>
              <w:marTop w:val="0"/>
              <w:marBottom w:val="0"/>
              <w:divBdr>
                <w:top w:val="none" w:sz="0" w:space="0" w:color="auto"/>
                <w:left w:val="none" w:sz="0" w:space="0" w:color="auto"/>
                <w:bottom w:val="none" w:sz="0" w:space="0" w:color="auto"/>
                <w:right w:val="none" w:sz="0" w:space="0" w:color="auto"/>
              </w:divBdr>
            </w:div>
            <w:div w:id="1038747577">
              <w:marLeft w:val="0"/>
              <w:marRight w:val="0"/>
              <w:marTop w:val="0"/>
              <w:marBottom w:val="0"/>
              <w:divBdr>
                <w:top w:val="none" w:sz="0" w:space="0" w:color="auto"/>
                <w:left w:val="none" w:sz="0" w:space="0" w:color="auto"/>
                <w:bottom w:val="none" w:sz="0" w:space="0" w:color="auto"/>
                <w:right w:val="none" w:sz="0" w:space="0" w:color="auto"/>
              </w:divBdr>
            </w:div>
          </w:divsChild>
        </w:div>
        <w:div w:id="1638680001">
          <w:marLeft w:val="0"/>
          <w:marRight w:val="0"/>
          <w:marTop w:val="75"/>
          <w:marBottom w:val="75"/>
          <w:divBdr>
            <w:top w:val="single" w:sz="6" w:space="3" w:color="E0E0E0"/>
            <w:left w:val="single" w:sz="6" w:space="3" w:color="E0E0E0"/>
            <w:bottom w:val="single" w:sz="6" w:space="3" w:color="E0E0E0"/>
            <w:right w:val="single" w:sz="6" w:space="3" w:color="E0E0E0"/>
          </w:divBdr>
          <w:divsChild>
            <w:div w:id="2146652597">
              <w:marLeft w:val="0"/>
              <w:marRight w:val="0"/>
              <w:marTop w:val="0"/>
              <w:marBottom w:val="0"/>
              <w:divBdr>
                <w:top w:val="none" w:sz="0" w:space="0" w:color="auto"/>
                <w:left w:val="none" w:sz="0" w:space="0" w:color="auto"/>
                <w:bottom w:val="none" w:sz="0" w:space="0" w:color="auto"/>
                <w:right w:val="none" w:sz="0" w:space="0" w:color="auto"/>
              </w:divBdr>
            </w:div>
            <w:div w:id="1013651920">
              <w:marLeft w:val="0"/>
              <w:marRight w:val="0"/>
              <w:marTop w:val="0"/>
              <w:marBottom w:val="0"/>
              <w:divBdr>
                <w:top w:val="none" w:sz="0" w:space="0" w:color="auto"/>
                <w:left w:val="none" w:sz="0" w:space="0" w:color="auto"/>
                <w:bottom w:val="none" w:sz="0" w:space="0" w:color="auto"/>
                <w:right w:val="none" w:sz="0" w:space="0" w:color="auto"/>
              </w:divBdr>
            </w:div>
            <w:div w:id="1312294396">
              <w:marLeft w:val="0"/>
              <w:marRight w:val="0"/>
              <w:marTop w:val="0"/>
              <w:marBottom w:val="0"/>
              <w:divBdr>
                <w:top w:val="none" w:sz="0" w:space="0" w:color="auto"/>
                <w:left w:val="none" w:sz="0" w:space="0" w:color="auto"/>
                <w:bottom w:val="none" w:sz="0" w:space="0" w:color="auto"/>
                <w:right w:val="none" w:sz="0" w:space="0" w:color="auto"/>
              </w:divBdr>
            </w:div>
            <w:div w:id="550581050">
              <w:marLeft w:val="0"/>
              <w:marRight w:val="0"/>
              <w:marTop w:val="0"/>
              <w:marBottom w:val="0"/>
              <w:divBdr>
                <w:top w:val="none" w:sz="0" w:space="0" w:color="auto"/>
                <w:left w:val="none" w:sz="0" w:space="0" w:color="auto"/>
                <w:bottom w:val="none" w:sz="0" w:space="0" w:color="auto"/>
                <w:right w:val="none" w:sz="0" w:space="0" w:color="auto"/>
              </w:divBdr>
            </w:div>
            <w:div w:id="1110272167">
              <w:marLeft w:val="0"/>
              <w:marRight w:val="0"/>
              <w:marTop w:val="0"/>
              <w:marBottom w:val="0"/>
              <w:divBdr>
                <w:top w:val="none" w:sz="0" w:space="0" w:color="auto"/>
                <w:left w:val="none" w:sz="0" w:space="0" w:color="auto"/>
                <w:bottom w:val="none" w:sz="0" w:space="0" w:color="auto"/>
                <w:right w:val="none" w:sz="0" w:space="0" w:color="auto"/>
              </w:divBdr>
            </w:div>
            <w:div w:id="1950090429">
              <w:marLeft w:val="0"/>
              <w:marRight w:val="0"/>
              <w:marTop w:val="0"/>
              <w:marBottom w:val="0"/>
              <w:divBdr>
                <w:top w:val="none" w:sz="0" w:space="0" w:color="auto"/>
                <w:left w:val="none" w:sz="0" w:space="0" w:color="auto"/>
                <w:bottom w:val="none" w:sz="0" w:space="0" w:color="auto"/>
                <w:right w:val="none" w:sz="0" w:space="0" w:color="auto"/>
              </w:divBdr>
            </w:div>
          </w:divsChild>
        </w:div>
        <w:div w:id="496188055">
          <w:marLeft w:val="0"/>
          <w:marRight w:val="0"/>
          <w:marTop w:val="75"/>
          <w:marBottom w:val="75"/>
          <w:divBdr>
            <w:top w:val="single" w:sz="6" w:space="3" w:color="E0E0E0"/>
            <w:left w:val="single" w:sz="6" w:space="3" w:color="E0E0E0"/>
            <w:bottom w:val="single" w:sz="6" w:space="3" w:color="E0E0E0"/>
            <w:right w:val="single" w:sz="6" w:space="3" w:color="E0E0E0"/>
          </w:divBdr>
          <w:divsChild>
            <w:div w:id="153376069">
              <w:marLeft w:val="0"/>
              <w:marRight w:val="0"/>
              <w:marTop w:val="0"/>
              <w:marBottom w:val="0"/>
              <w:divBdr>
                <w:top w:val="none" w:sz="0" w:space="0" w:color="auto"/>
                <w:left w:val="none" w:sz="0" w:space="0" w:color="auto"/>
                <w:bottom w:val="none" w:sz="0" w:space="0" w:color="auto"/>
                <w:right w:val="none" w:sz="0" w:space="0" w:color="auto"/>
              </w:divBdr>
            </w:div>
            <w:div w:id="1596937359">
              <w:marLeft w:val="0"/>
              <w:marRight w:val="0"/>
              <w:marTop w:val="0"/>
              <w:marBottom w:val="0"/>
              <w:divBdr>
                <w:top w:val="none" w:sz="0" w:space="0" w:color="auto"/>
                <w:left w:val="none" w:sz="0" w:space="0" w:color="auto"/>
                <w:bottom w:val="none" w:sz="0" w:space="0" w:color="auto"/>
                <w:right w:val="none" w:sz="0" w:space="0" w:color="auto"/>
              </w:divBdr>
            </w:div>
            <w:div w:id="256181138">
              <w:marLeft w:val="0"/>
              <w:marRight w:val="0"/>
              <w:marTop w:val="0"/>
              <w:marBottom w:val="0"/>
              <w:divBdr>
                <w:top w:val="none" w:sz="0" w:space="0" w:color="auto"/>
                <w:left w:val="none" w:sz="0" w:space="0" w:color="auto"/>
                <w:bottom w:val="none" w:sz="0" w:space="0" w:color="auto"/>
                <w:right w:val="none" w:sz="0" w:space="0" w:color="auto"/>
              </w:divBdr>
            </w:div>
            <w:div w:id="1946112837">
              <w:marLeft w:val="0"/>
              <w:marRight w:val="0"/>
              <w:marTop w:val="0"/>
              <w:marBottom w:val="0"/>
              <w:divBdr>
                <w:top w:val="none" w:sz="0" w:space="0" w:color="auto"/>
                <w:left w:val="none" w:sz="0" w:space="0" w:color="auto"/>
                <w:bottom w:val="none" w:sz="0" w:space="0" w:color="auto"/>
                <w:right w:val="none" w:sz="0" w:space="0" w:color="auto"/>
              </w:divBdr>
            </w:div>
            <w:div w:id="678704878">
              <w:marLeft w:val="0"/>
              <w:marRight w:val="0"/>
              <w:marTop w:val="0"/>
              <w:marBottom w:val="0"/>
              <w:divBdr>
                <w:top w:val="none" w:sz="0" w:space="0" w:color="auto"/>
                <w:left w:val="none" w:sz="0" w:space="0" w:color="auto"/>
                <w:bottom w:val="none" w:sz="0" w:space="0" w:color="auto"/>
                <w:right w:val="none" w:sz="0" w:space="0" w:color="auto"/>
              </w:divBdr>
            </w:div>
            <w:div w:id="1745100913">
              <w:marLeft w:val="0"/>
              <w:marRight w:val="0"/>
              <w:marTop w:val="0"/>
              <w:marBottom w:val="0"/>
              <w:divBdr>
                <w:top w:val="none" w:sz="0" w:space="0" w:color="auto"/>
                <w:left w:val="none" w:sz="0" w:space="0" w:color="auto"/>
                <w:bottom w:val="none" w:sz="0" w:space="0" w:color="auto"/>
                <w:right w:val="none" w:sz="0" w:space="0" w:color="auto"/>
              </w:divBdr>
            </w:div>
          </w:divsChild>
        </w:div>
        <w:div w:id="1323777829">
          <w:marLeft w:val="0"/>
          <w:marRight w:val="0"/>
          <w:marTop w:val="75"/>
          <w:marBottom w:val="75"/>
          <w:divBdr>
            <w:top w:val="single" w:sz="6" w:space="3" w:color="E0E0E0"/>
            <w:left w:val="single" w:sz="6" w:space="3" w:color="E0E0E0"/>
            <w:bottom w:val="single" w:sz="6" w:space="3" w:color="E0E0E0"/>
            <w:right w:val="single" w:sz="6" w:space="3" w:color="E0E0E0"/>
          </w:divBdr>
          <w:divsChild>
            <w:div w:id="1113209113">
              <w:marLeft w:val="0"/>
              <w:marRight w:val="0"/>
              <w:marTop w:val="0"/>
              <w:marBottom w:val="0"/>
              <w:divBdr>
                <w:top w:val="none" w:sz="0" w:space="0" w:color="auto"/>
                <w:left w:val="none" w:sz="0" w:space="0" w:color="auto"/>
                <w:bottom w:val="none" w:sz="0" w:space="0" w:color="auto"/>
                <w:right w:val="none" w:sz="0" w:space="0" w:color="auto"/>
              </w:divBdr>
            </w:div>
            <w:div w:id="2135248794">
              <w:marLeft w:val="0"/>
              <w:marRight w:val="0"/>
              <w:marTop w:val="0"/>
              <w:marBottom w:val="0"/>
              <w:divBdr>
                <w:top w:val="none" w:sz="0" w:space="0" w:color="auto"/>
                <w:left w:val="none" w:sz="0" w:space="0" w:color="auto"/>
                <w:bottom w:val="none" w:sz="0" w:space="0" w:color="auto"/>
                <w:right w:val="none" w:sz="0" w:space="0" w:color="auto"/>
              </w:divBdr>
            </w:div>
            <w:div w:id="1804034923">
              <w:marLeft w:val="0"/>
              <w:marRight w:val="0"/>
              <w:marTop w:val="0"/>
              <w:marBottom w:val="0"/>
              <w:divBdr>
                <w:top w:val="none" w:sz="0" w:space="0" w:color="auto"/>
                <w:left w:val="none" w:sz="0" w:space="0" w:color="auto"/>
                <w:bottom w:val="none" w:sz="0" w:space="0" w:color="auto"/>
                <w:right w:val="none" w:sz="0" w:space="0" w:color="auto"/>
              </w:divBdr>
            </w:div>
            <w:div w:id="837814880">
              <w:marLeft w:val="0"/>
              <w:marRight w:val="0"/>
              <w:marTop w:val="0"/>
              <w:marBottom w:val="0"/>
              <w:divBdr>
                <w:top w:val="none" w:sz="0" w:space="0" w:color="auto"/>
                <w:left w:val="none" w:sz="0" w:space="0" w:color="auto"/>
                <w:bottom w:val="none" w:sz="0" w:space="0" w:color="auto"/>
                <w:right w:val="none" w:sz="0" w:space="0" w:color="auto"/>
              </w:divBdr>
            </w:div>
            <w:div w:id="2108845704">
              <w:marLeft w:val="0"/>
              <w:marRight w:val="0"/>
              <w:marTop w:val="0"/>
              <w:marBottom w:val="0"/>
              <w:divBdr>
                <w:top w:val="none" w:sz="0" w:space="0" w:color="auto"/>
                <w:left w:val="none" w:sz="0" w:space="0" w:color="auto"/>
                <w:bottom w:val="none" w:sz="0" w:space="0" w:color="auto"/>
                <w:right w:val="none" w:sz="0" w:space="0" w:color="auto"/>
              </w:divBdr>
            </w:div>
            <w:div w:id="80833522">
              <w:marLeft w:val="0"/>
              <w:marRight w:val="0"/>
              <w:marTop w:val="0"/>
              <w:marBottom w:val="0"/>
              <w:divBdr>
                <w:top w:val="none" w:sz="0" w:space="0" w:color="auto"/>
                <w:left w:val="none" w:sz="0" w:space="0" w:color="auto"/>
                <w:bottom w:val="none" w:sz="0" w:space="0" w:color="auto"/>
                <w:right w:val="none" w:sz="0" w:space="0" w:color="auto"/>
              </w:divBdr>
            </w:div>
          </w:divsChild>
        </w:div>
        <w:div w:id="216208521">
          <w:marLeft w:val="0"/>
          <w:marRight w:val="0"/>
          <w:marTop w:val="75"/>
          <w:marBottom w:val="75"/>
          <w:divBdr>
            <w:top w:val="single" w:sz="6" w:space="3" w:color="E0E0E0"/>
            <w:left w:val="single" w:sz="6" w:space="3" w:color="E0E0E0"/>
            <w:bottom w:val="single" w:sz="6" w:space="3" w:color="E0E0E0"/>
            <w:right w:val="single" w:sz="6" w:space="3" w:color="E0E0E0"/>
          </w:divBdr>
          <w:divsChild>
            <w:div w:id="259215200">
              <w:marLeft w:val="0"/>
              <w:marRight w:val="0"/>
              <w:marTop w:val="0"/>
              <w:marBottom w:val="0"/>
              <w:divBdr>
                <w:top w:val="none" w:sz="0" w:space="0" w:color="auto"/>
                <w:left w:val="none" w:sz="0" w:space="0" w:color="auto"/>
                <w:bottom w:val="none" w:sz="0" w:space="0" w:color="auto"/>
                <w:right w:val="none" w:sz="0" w:space="0" w:color="auto"/>
              </w:divBdr>
            </w:div>
            <w:div w:id="1043098868">
              <w:marLeft w:val="0"/>
              <w:marRight w:val="0"/>
              <w:marTop w:val="0"/>
              <w:marBottom w:val="0"/>
              <w:divBdr>
                <w:top w:val="none" w:sz="0" w:space="0" w:color="auto"/>
                <w:left w:val="none" w:sz="0" w:space="0" w:color="auto"/>
                <w:bottom w:val="none" w:sz="0" w:space="0" w:color="auto"/>
                <w:right w:val="none" w:sz="0" w:space="0" w:color="auto"/>
              </w:divBdr>
            </w:div>
            <w:div w:id="1933859632">
              <w:marLeft w:val="0"/>
              <w:marRight w:val="0"/>
              <w:marTop w:val="0"/>
              <w:marBottom w:val="0"/>
              <w:divBdr>
                <w:top w:val="none" w:sz="0" w:space="0" w:color="auto"/>
                <w:left w:val="none" w:sz="0" w:space="0" w:color="auto"/>
                <w:bottom w:val="none" w:sz="0" w:space="0" w:color="auto"/>
                <w:right w:val="none" w:sz="0" w:space="0" w:color="auto"/>
              </w:divBdr>
            </w:div>
            <w:div w:id="1441876183">
              <w:marLeft w:val="0"/>
              <w:marRight w:val="0"/>
              <w:marTop w:val="0"/>
              <w:marBottom w:val="0"/>
              <w:divBdr>
                <w:top w:val="none" w:sz="0" w:space="0" w:color="auto"/>
                <w:left w:val="none" w:sz="0" w:space="0" w:color="auto"/>
                <w:bottom w:val="none" w:sz="0" w:space="0" w:color="auto"/>
                <w:right w:val="none" w:sz="0" w:space="0" w:color="auto"/>
              </w:divBdr>
            </w:div>
            <w:div w:id="176769041">
              <w:marLeft w:val="0"/>
              <w:marRight w:val="0"/>
              <w:marTop w:val="0"/>
              <w:marBottom w:val="0"/>
              <w:divBdr>
                <w:top w:val="none" w:sz="0" w:space="0" w:color="auto"/>
                <w:left w:val="none" w:sz="0" w:space="0" w:color="auto"/>
                <w:bottom w:val="none" w:sz="0" w:space="0" w:color="auto"/>
                <w:right w:val="none" w:sz="0" w:space="0" w:color="auto"/>
              </w:divBdr>
            </w:div>
            <w:div w:id="1311977896">
              <w:marLeft w:val="0"/>
              <w:marRight w:val="0"/>
              <w:marTop w:val="0"/>
              <w:marBottom w:val="0"/>
              <w:divBdr>
                <w:top w:val="none" w:sz="0" w:space="0" w:color="auto"/>
                <w:left w:val="none" w:sz="0" w:space="0" w:color="auto"/>
                <w:bottom w:val="none" w:sz="0" w:space="0" w:color="auto"/>
                <w:right w:val="none" w:sz="0" w:space="0" w:color="auto"/>
              </w:divBdr>
            </w:div>
          </w:divsChild>
        </w:div>
        <w:div w:id="1624648468">
          <w:marLeft w:val="0"/>
          <w:marRight w:val="0"/>
          <w:marTop w:val="75"/>
          <w:marBottom w:val="75"/>
          <w:divBdr>
            <w:top w:val="single" w:sz="6" w:space="3" w:color="E0E0E0"/>
            <w:left w:val="single" w:sz="6" w:space="3" w:color="E0E0E0"/>
            <w:bottom w:val="single" w:sz="6" w:space="3" w:color="E0E0E0"/>
            <w:right w:val="single" w:sz="6" w:space="3" w:color="E0E0E0"/>
          </w:divBdr>
          <w:divsChild>
            <w:div w:id="1644777382">
              <w:marLeft w:val="0"/>
              <w:marRight w:val="0"/>
              <w:marTop w:val="0"/>
              <w:marBottom w:val="0"/>
              <w:divBdr>
                <w:top w:val="none" w:sz="0" w:space="0" w:color="auto"/>
                <w:left w:val="none" w:sz="0" w:space="0" w:color="auto"/>
                <w:bottom w:val="none" w:sz="0" w:space="0" w:color="auto"/>
                <w:right w:val="none" w:sz="0" w:space="0" w:color="auto"/>
              </w:divBdr>
            </w:div>
            <w:div w:id="789278057">
              <w:marLeft w:val="0"/>
              <w:marRight w:val="0"/>
              <w:marTop w:val="0"/>
              <w:marBottom w:val="0"/>
              <w:divBdr>
                <w:top w:val="none" w:sz="0" w:space="0" w:color="auto"/>
                <w:left w:val="none" w:sz="0" w:space="0" w:color="auto"/>
                <w:bottom w:val="none" w:sz="0" w:space="0" w:color="auto"/>
                <w:right w:val="none" w:sz="0" w:space="0" w:color="auto"/>
              </w:divBdr>
            </w:div>
            <w:div w:id="22246617">
              <w:marLeft w:val="0"/>
              <w:marRight w:val="0"/>
              <w:marTop w:val="0"/>
              <w:marBottom w:val="0"/>
              <w:divBdr>
                <w:top w:val="none" w:sz="0" w:space="0" w:color="auto"/>
                <w:left w:val="none" w:sz="0" w:space="0" w:color="auto"/>
                <w:bottom w:val="none" w:sz="0" w:space="0" w:color="auto"/>
                <w:right w:val="none" w:sz="0" w:space="0" w:color="auto"/>
              </w:divBdr>
            </w:div>
            <w:div w:id="1174077871">
              <w:marLeft w:val="0"/>
              <w:marRight w:val="0"/>
              <w:marTop w:val="0"/>
              <w:marBottom w:val="0"/>
              <w:divBdr>
                <w:top w:val="none" w:sz="0" w:space="0" w:color="auto"/>
                <w:left w:val="none" w:sz="0" w:space="0" w:color="auto"/>
                <w:bottom w:val="none" w:sz="0" w:space="0" w:color="auto"/>
                <w:right w:val="none" w:sz="0" w:space="0" w:color="auto"/>
              </w:divBdr>
            </w:div>
            <w:div w:id="757752819">
              <w:marLeft w:val="0"/>
              <w:marRight w:val="0"/>
              <w:marTop w:val="0"/>
              <w:marBottom w:val="0"/>
              <w:divBdr>
                <w:top w:val="none" w:sz="0" w:space="0" w:color="auto"/>
                <w:left w:val="none" w:sz="0" w:space="0" w:color="auto"/>
                <w:bottom w:val="none" w:sz="0" w:space="0" w:color="auto"/>
                <w:right w:val="none" w:sz="0" w:space="0" w:color="auto"/>
              </w:divBdr>
            </w:div>
            <w:div w:id="51662976">
              <w:marLeft w:val="0"/>
              <w:marRight w:val="0"/>
              <w:marTop w:val="0"/>
              <w:marBottom w:val="0"/>
              <w:divBdr>
                <w:top w:val="none" w:sz="0" w:space="0" w:color="auto"/>
                <w:left w:val="none" w:sz="0" w:space="0" w:color="auto"/>
                <w:bottom w:val="none" w:sz="0" w:space="0" w:color="auto"/>
                <w:right w:val="none" w:sz="0" w:space="0" w:color="auto"/>
              </w:divBdr>
            </w:div>
          </w:divsChild>
        </w:div>
        <w:div w:id="1425882169">
          <w:marLeft w:val="0"/>
          <w:marRight w:val="0"/>
          <w:marTop w:val="75"/>
          <w:marBottom w:val="75"/>
          <w:divBdr>
            <w:top w:val="single" w:sz="6" w:space="3" w:color="E0E0E0"/>
            <w:left w:val="single" w:sz="6" w:space="3" w:color="E0E0E0"/>
            <w:bottom w:val="single" w:sz="6" w:space="3" w:color="E0E0E0"/>
            <w:right w:val="single" w:sz="6" w:space="3" w:color="E0E0E0"/>
          </w:divBdr>
          <w:divsChild>
            <w:div w:id="709887509">
              <w:marLeft w:val="0"/>
              <w:marRight w:val="0"/>
              <w:marTop w:val="0"/>
              <w:marBottom w:val="0"/>
              <w:divBdr>
                <w:top w:val="none" w:sz="0" w:space="0" w:color="auto"/>
                <w:left w:val="none" w:sz="0" w:space="0" w:color="auto"/>
                <w:bottom w:val="none" w:sz="0" w:space="0" w:color="auto"/>
                <w:right w:val="none" w:sz="0" w:space="0" w:color="auto"/>
              </w:divBdr>
            </w:div>
            <w:div w:id="1411347566">
              <w:marLeft w:val="0"/>
              <w:marRight w:val="0"/>
              <w:marTop w:val="0"/>
              <w:marBottom w:val="0"/>
              <w:divBdr>
                <w:top w:val="none" w:sz="0" w:space="0" w:color="auto"/>
                <w:left w:val="none" w:sz="0" w:space="0" w:color="auto"/>
                <w:bottom w:val="none" w:sz="0" w:space="0" w:color="auto"/>
                <w:right w:val="none" w:sz="0" w:space="0" w:color="auto"/>
              </w:divBdr>
            </w:div>
            <w:div w:id="1225025146">
              <w:marLeft w:val="0"/>
              <w:marRight w:val="0"/>
              <w:marTop w:val="0"/>
              <w:marBottom w:val="0"/>
              <w:divBdr>
                <w:top w:val="none" w:sz="0" w:space="0" w:color="auto"/>
                <w:left w:val="none" w:sz="0" w:space="0" w:color="auto"/>
                <w:bottom w:val="none" w:sz="0" w:space="0" w:color="auto"/>
                <w:right w:val="none" w:sz="0" w:space="0" w:color="auto"/>
              </w:divBdr>
            </w:div>
            <w:div w:id="90399177">
              <w:marLeft w:val="0"/>
              <w:marRight w:val="0"/>
              <w:marTop w:val="0"/>
              <w:marBottom w:val="0"/>
              <w:divBdr>
                <w:top w:val="none" w:sz="0" w:space="0" w:color="auto"/>
                <w:left w:val="none" w:sz="0" w:space="0" w:color="auto"/>
                <w:bottom w:val="none" w:sz="0" w:space="0" w:color="auto"/>
                <w:right w:val="none" w:sz="0" w:space="0" w:color="auto"/>
              </w:divBdr>
            </w:div>
            <w:div w:id="48697872">
              <w:marLeft w:val="0"/>
              <w:marRight w:val="0"/>
              <w:marTop w:val="0"/>
              <w:marBottom w:val="0"/>
              <w:divBdr>
                <w:top w:val="none" w:sz="0" w:space="0" w:color="auto"/>
                <w:left w:val="none" w:sz="0" w:space="0" w:color="auto"/>
                <w:bottom w:val="none" w:sz="0" w:space="0" w:color="auto"/>
                <w:right w:val="none" w:sz="0" w:space="0" w:color="auto"/>
              </w:divBdr>
            </w:div>
            <w:div w:id="213855657">
              <w:marLeft w:val="0"/>
              <w:marRight w:val="0"/>
              <w:marTop w:val="0"/>
              <w:marBottom w:val="0"/>
              <w:divBdr>
                <w:top w:val="none" w:sz="0" w:space="0" w:color="auto"/>
                <w:left w:val="none" w:sz="0" w:space="0" w:color="auto"/>
                <w:bottom w:val="none" w:sz="0" w:space="0" w:color="auto"/>
                <w:right w:val="none" w:sz="0" w:space="0" w:color="auto"/>
              </w:divBdr>
            </w:div>
          </w:divsChild>
        </w:div>
        <w:div w:id="1624269253">
          <w:marLeft w:val="0"/>
          <w:marRight w:val="0"/>
          <w:marTop w:val="75"/>
          <w:marBottom w:val="75"/>
          <w:divBdr>
            <w:top w:val="single" w:sz="6" w:space="3" w:color="E0E0E0"/>
            <w:left w:val="single" w:sz="6" w:space="3" w:color="E0E0E0"/>
            <w:bottom w:val="single" w:sz="6" w:space="3" w:color="E0E0E0"/>
            <w:right w:val="single" w:sz="6" w:space="3" w:color="E0E0E0"/>
          </w:divBdr>
          <w:divsChild>
            <w:div w:id="1767454752">
              <w:marLeft w:val="0"/>
              <w:marRight w:val="0"/>
              <w:marTop w:val="0"/>
              <w:marBottom w:val="0"/>
              <w:divBdr>
                <w:top w:val="none" w:sz="0" w:space="0" w:color="auto"/>
                <w:left w:val="none" w:sz="0" w:space="0" w:color="auto"/>
                <w:bottom w:val="none" w:sz="0" w:space="0" w:color="auto"/>
                <w:right w:val="none" w:sz="0" w:space="0" w:color="auto"/>
              </w:divBdr>
            </w:div>
            <w:div w:id="1317101059">
              <w:marLeft w:val="0"/>
              <w:marRight w:val="0"/>
              <w:marTop w:val="0"/>
              <w:marBottom w:val="0"/>
              <w:divBdr>
                <w:top w:val="none" w:sz="0" w:space="0" w:color="auto"/>
                <w:left w:val="none" w:sz="0" w:space="0" w:color="auto"/>
                <w:bottom w:val="none" w:sz="0" w:space="0" w:color="auto"/>
                <w:right w:val="none" w:sz="0" w:space="0" w:color="auto"/>
              </w:divBdr>
            </w:div>
            <w:div w:id="743261318">
              <w:marLeft w:val="0"/>
              <w:marRight w:val="0"/>
              <w:marTop w:val="0"/>
              <w:marBottom w:val="0"/>
              <w:divBdr>
                <w:top w:val="none" w:sz="0" w:space="0" w:color="auto"/>
                <w:left w:val="none" w:sz="0" w:space="0" w:color="auto"/>
                <w:bottom w:val="none" w:sz="0" w:space="0" w:color="auto"/>
                <w:right w:val="none" w:sz="0" w:space="0" w:color="auto"/>
              </w:divBdr>
            </w:div>
            <w:div w:id="1569075011">
              <w:marLeft w:val="0"/>
              <w:marRight w:val="0"/>
              <w:marTop w:val="0"/>
              <w:marBottom w:val="0"/>
              <w:divBdr>
                <w:top w:val="none" w:sz="0" w:space="0" w:color="auto"/>
                <w:left w:val="none" w:sz="0" w:space="0" w:color="auto"/>
                <w:bottom w:val="none" w:sz="0" w:space="0" w:color="auto"/>
                <w:right w:val="none" w:sz="0" w:space="0" w:color="auto"/>
              </w:divBdr>
            </w:div>
            <w:div w:id="1117219586">
              <w:marLeft w:val="0"/>
              <w:marRight w:val="0"/>
              <w:marTop w:val="0"/>
              <w:marBottom w:val="0"/>
              <w:divBdr>
                <w:top w:val="none" w:sz="0" w:space="0" w:color="auto"/>
                <w:left w:val="none" w:sz="0" w:space="0" w:color="auto"/>
                <w:bottom w:val="none" w:sz="0" w:space="0" w:color="auto"/>
                <w:right w:val="none" w:sz="0" w:space="0" w:color="auto"/>
              </w:divBdr>
            </w:div>
            <w:div w:id="1123042565">
              <w:marLeft w:val="0"/>
              <w:marRight w:val="0"/>
              <w:marTop w:val="0"/>
              <w:marBottom w:val="0"/>
              <w:divBdr>
                <w:top w:val="none" w:sz="0" w:space="0" w:color="auto"/>
                <w:left w:val="none" w:sz="0" w:space="0" w:color="auto"/>
                <w:bottom w:val="none" w:sz="0" w:space="0" w:color="auto"/>
                <w:right w:val="none" w:sz="0" w:space="0" w:color="auto"/>
              </w:divBdr>
            </w:div>
          </w:divsChild>
        </w:div>
        <w:div w:id="1550456130">
          <w:marLeft w:val="0"/>
          <w:marRight w:val="0"/>
          <w:marTop w:val="75"/>
          <w:marBottom w:val="75"/>
          <w:divBdr>
            <w:top w:val="single" w:sz="6" w:space="3" w:color="E0E0E0"/>
            <w:left w:val="single" w:sz="6" w:space="3" w:color="E0E0E0"/>
            <w:bottom w:val="single" w:sz="6" w:space="3" w:color="E0E0E0"/>
            <w:right w:val="single" w:sz="6" w:space="3" w:color="E0E0E0"/>
          </w:divBdr>
          <w:divsChild>
            <w:div w:id="1984459855">
              <w:marLeft w:val="0"/>
              <w:marRight w:val="0"/>
              <w:marTop w:val="0"/>
              <w:marBottom w:val="0"/>
              <w:divBdr>
                <w:top w:val="none" w:sz="0" w:space="0" w:color="auto"/>
                <w:left w:val="none" w:sz="0" w:space="0" w:color="auto"/>
                <w:bottom w:val="none" w:sz="0" w:space="0" w:color="auto"/>
                <w:right w:val="none" w:sz="0" w:space="0" w:color="auto"/>
              </w:divBdr>
            </w:div>
            <w:div w:id="586429938">
              <w:marLeft w:val="0"/>
              <w:marRight w:val="0"/>
              <w:marTop w:val="0"/>
              <w:marBottom w:val="0"/>
              <w:divBdr>
                <w:top w:val="none" w:sz="0" w:space="0" w:color="auto"/>
                <w:left w:val="none" w:sz="0" w:space="0" w:color="auto"/>
                <w:bottom w:val="none" w:sz="0" w:space="0" w:color="auto"/>
                <w:right w:val="none" w:sz="0" w:space="0" w:color="auto"/>
              </w:divBdr>
            </w:div>
            <w:div w:id="586429941">
              <w:marLeft w:val="0"/>
              <w:marRight w:val="0"/>
              <w:marTop w:val="0"/>
              <w:marBottom w:val="0"/>
              <w:divBdr>
                <w:top w:val="none" w:sz="0" w:space="0" w:color="auto"/>
                <w:left w:val="none" w:sz="0" w:space="0" w:color="auto"/>
                <w:bottom w:val="none" w:sz="0" w:space="0" w:color="auto"/>
                <w:right w:val="none" w:sz="0" w:space="0" w:color="auto"/>
              </w:divBdr>
            </w:div>
            <w:div w:id="113717038">
              <w:marLeft w:val="0"/>
              <w:marRight w:val="0"/>
              <w:marTop w:val="0"/>
              <w:marBottom w:val="0"/>
              <w:divBdr>
                <w:top w:val="none" w:sz="0" w:space="0" w:color="auto"/>
                <w:left w:val="none" w:sz="0" w:space="0" w:color="auto"/>
                <w:bottom w:val="none" w:sz="0" w:space="0" w:color="auto"/>
                <w:right w:val="none" w:sz="0" w:space="0" w:color="auto"/>
              </w:divBdr>
            </w:div>
            <w:div w:id="249584805">
              <w:marLeft w:val="0"/>
              <w:marRight w:val="0"/>
              <w:marTop w:val="0"/>
              <w:marBottom w:val="0"/>
              <w:divBdr>
                <w:top w:val="none" w:sz="0" w:space="0" w:color="auto"/>
                <w:left w:val="none" w:sz="0" w:space="0" w:color="auto"/>
                <w:bottom w:val="none" w:sz="0" w:space="0" w:color="auto"/>
                <w:right w:val="none" w:sz="0" w:space="0" w:color="auto"/>
              </w:divBdr>
            </w:div>
            <w:div w:id="1041173310">
              <w:marLeft w:val="0"/>
              <w:marRight w:val="0"/>
              <w:marTop w:val="0"/>
              <w:marBottom w:val="0"/>
              <w:divBdr>
                <w:top w:val="none" w:sz="0" w:space="0" w:color="auto"/>
                <w:left w:val="none" w:sz="0" w:space="0" w:color="auto"/>
                <w:bottom w:val="none" w:sz="0" w:space="0" w:color="auto"/>
                <w:right w:val="none" w:sz="0" w:space="0" w:color="auto"/>
              </w:divBdr>
            </w:div>
          </w:divsChild>
        </w:div>
        <w:div w:id="676733825">
          <w:marLeft w:val="0"/>
          <w:marRight w:val="0"/>
          <w:marTop w:val="75"/>
          <w:marBottom w:val="75"/>
          <w:divBdr>
            <w:top w:val="single" w:sz="6" w:space="3" w:color="E0E0E0"/>
            <w:left w:val="single" w:sz="6" w:space="3" w:color="E0E0E0"/>
            <w:bottom w:val="single" w:sz="6" w:space="3" w:color="E0E0E0"/>
            <w:right w:val="single" w:sz="6" w:space="3" w:color="E0E0E0"/>
          </w:divBdr>
          <w:divsChild>
            <w:div w:id="457532002">
              <w:marLeft w:val="0"/>
              <w:marRight w:val="0"/>
              <w:marTop w:val="0"/>
              <w:marBottom w:val="0"/>
              <w:divBdr>
                <w:top w:val="none" w:sz="0" w:space="0" w:color="auto"/>
                <w:left w:val="none" w:sz="0" w:space="0" w:color="auto"/>
                <w:bottom w:val="none" w:sz="0" w:space="0" w:color="auto"/>
                <w:right w:val="none" w:sz="0" w:space="0" w:color="auto"/>
              </w:divBdr>
            </w:div>
            <w:div w:id="26101941">
              <w:marLeft w:val="0"/>
              <w:marRight w:val="0"/>
              <w:marTop w:val="0"/>
              <w:marBottom w:val="0"/>
              <w:divBdr>
                <w:top w:val="none" w:sz="0" w:space="0" w:color="auto"/>
                <w:left w:val="none" w:sz="0" w:space="0" w:color="auto"/>
                <w:bottom w:val="none" w:sz="0" w:space="0" w:color="auto"/>
                <w:right w:val="none" w:sz="0" w:space="0" w:color="auto"/>
              </w:divBdr>
            </w:div>
            <w:div w:id="1458379753">
              <w:marLeft w:val="0"/>
              <w:marRight w:val="0"/>
              <w:marTop w:val="0"/>
              <w:marBottom w:val="0"/>
              <w:divBdr>
                <w:top w:val="none" w:sz="0" w:space="0" w:color="auto"/>
                <w:left w:val="none" w:sz="0" w:space="0" w:color="auto"/>
                <w:bottom w:val="none" w:sz="0" w:space="0" w:color="auto"/>
                <w:right w:val="none" w:sz="0" w:space="0" w:color="auto"/>
              </w:divBdr>
            </w:div>
            <w:div w:id="1073891444">
              <w:marLeft w:val="0"/>
              <w:marRight w:val="0"/>
              <w:marTop w:val="0"/>
              <w:marBottom w:val="0"/>
              <w:divBdr>
                <w:top w:val="none" w:sz="0" w:space="0" w:color="auto"/>
                <w:left w:val="none" w:sz="0" w:space="0" w:color="auto"/>
                <w:bottom w:val="none" w:sz="0" w:space="0" w:color="auto"/>
                <w:right w:val="none" w:sz="0" w:space="0" w:color="auto"/>
              </w:divBdr>
            </w:div>
            <w:div w:id="632911285">
              <w:marLeft w:val="0"/>
              <w:marRight w:val="0"/>
              <w:marTop w:val="0"/>
              <w:marBottom w:val="0"/>
              <w:divBdr>
                <w:top w:val="none" w:sz="0" w:space="0" w:color="auto"/>
                <w:left w:val="none" w:sz="0" w:space="0" w:color="auto"/>
                <w:bottom w:val="none" w:sz="0" w:space="0" w:color="auto"/>
                <w:right w:val="none" w:sz="0" w:space="0" w:color="auto"/>
              </w:divBdr>
            </w:div>
            <w:div w:id="1291470987">
              <w:marLeft w:val="0"/>
              <w:marRight w:val="0"/>
              <w:marTop w:val="0"/>
              <w:marBottom w:val="0"/>
              <w:divBdr>
                <w:top w:val="none" w:sz="0" w:space="0" w:color="auto"/>
                <w:left w:val="none" w:sz="0" w:space="0" w:color="auto"/>
                <w:bottom w:val="none" w:sz="0" w:space="0" w:color="auto"/>
                <w:right w:val="none" w:sz="0" w:space="0" w:color="auto"/>
              </w:divBdr>
            </w:div>
          </w:divsChild>
        </w:div>
        <w:div w:id="7222510">
          <w:marLeft w:val="0"/>
          <w:marRight w:val="0"/>
          <w:marTop w:val="75"/>
          <w:marBottom w:val="75"/>
          <w:divBdr>
            <w:top w:val="single" w:sz="6" w:space="3" w:color="E0E0E0"/>
            <w:left w:val="single" w:sz="6" w:space="3" w:color="E0E0E0"/>
            <w:bottom w:val="single" w:sz="6" w:space="3" w:color="E0E0E0"/>
            <w:right w:val="single" w:sz="6" w:space="3" w:color="E0E0E0"/>
          </w:divBdr>
          <w:divsChild>
            <w:div w:id="392705224">
              <w:marLeft w:val="0"/>
              <w:marRight w:val="0"/>
              <w:marTop w:val="0"/>
              <w:marBottom w:val="0"/>
              <w:divBdr>
                <w:top w:val="none" w:sz="0" w:space="0" w:color="auto"/>
                <w:left w:val="none" w:sz="0" w:space="0" w:color="auto"/>
                <w:bottom w:val="none" w:sz="0" w:space="0" w:color="auto"/>
                <w:right w:val="none" w:sz="0" w:space="0" w:color="auto"/>
              </w:divBdr>
            </w:div>
            <w:div w:id="84083167">
              <w:marLeft w:val="0"/>
              <w:marRight w:val="0"/>
              <w:marTop w:val="0"/>
              <w:marBottom w:val="0"/>
              <w:divBdr>
                <w:top w:val="none" w:sz="0" w:space="0" w:color="auto"/>
                <w:left w:val="none" w:sz="0" w:space="0" w:color="auto"/>
                <w:bottom w:val="none" w:sz="0" w:space="0" w:color="auto"/>
                <w:right w:val="none" w:sz="0" w:space="0" w:color="auto"/>
              </w:divBdr>
            </w:div>
            <w:div w:id="1298531321">
              <w:marLeft w:val="0"/>
              <w:marRight w:val="0"/>
              <w:marTop w:val="0"/>
              <w:marBottom w:val="0"/>
              <w:divBdr>
                <w:top w:val="none" w:sz="0" w:space="0" w:color="auto"/>
                <w:left w:val="none" w:sz="0" w:space="0" w:color="auto"/>
                <w:bottom w:val="none" w:sz="0" w:space="0" w:color="auto"/>
                <w:right w:val="none" w:sz="0" w:space="0" w:color="auto"/>
              </w:divBdr>
            </w:div>
            <w:div w:id="1616255784">
              <w:marLeft w:val="0"/>
              <w:marRight w:val="0"/>
              <w:marTop w:val="0"/>
              <w:marBottom w:val="0"/>
              <w:divBdr>
                <w:top w:val="none" w:sz="0" w:space="0" w:color="auto"/>
                <w:left w:val="none" w:sz="0" w:space="0" w:color="auto"/>
                <w:bottom w:val="none" w:sz="0" w:space="0" w:color="auto"/>
                <w:right w:val="none" w:sz="0" w:space="0" w:color="auto"/>
              </w:divBdr>
            </w:div>
            <w:div w:id="1839229128">
              <w:marLeft w:val="0"/>
              <w:marRight w:val="0"/>
              <w:marTop w:val="0"/>
              <w:marBottom w:val="0"/>
              <w:divBdr>
                <w:top w:val="none" w:sz="0" w:space="0" w:color="auto"/>
                <w:left w:val="none" w:sz="0" w:space="0" w:color="auto"/>
                <w:bottom w:val="none" w:sz="0" w:space="0" w:color="auto"/>
                <w:right w:val="none" w:sz="0" w:space="0" w:color="auto"/>
              </w:divBdr>
            </w:div>
            <w:div w:id="1999386297">
              <w:marLeft w:val="0"/>
              <w:marRight w:val="0"/>
              <w:marTop w:val="0"/>
              <w:marBottom w:val="0"/>
              <w:divBdr>
                <w:top w:val="none" w:sz="0" w:space="0" w:color="auto"/>
                <w:left w:val="none" w:sz="0" w:space="0" w:color="auto"/>
                <w:bottom w:val="none" w:sz="0" w:space="0" w:color="auto"/>
                <w:right w:val="none" w:sz="0" w:space="0" w:color="auto"/>
              </w:divBdr>
            </w:div>
          </w:divsChild>
        </w:div>
        <w:div w:id="1214192175">
          <w:marLeft w:val="0"/>
          <w:marRight w:val="0"/>
          <w:marTop w:val="75"/>
          <w:marBottom w:val="75"/>
          <w:divBdr>
            <w:top w:val="single" w:sz="6" w:space="3" w:color="E0E0E0"/>
            <w:left w:val="single" w:sz="6" w:space="3" w:color="E0E0E0"/>
            <w:bottom w:val="single" w:sz="6" w:space="3" w:color="E0E0E0"/>
            <w:right w:val="single" w:sz="6" w:space="3" w:color="E0E0E0"/>
          </w:divBdr>
          <w:divsChild>
            <w:div w:id="925385626">
              <w:marLeft w:val="0"/>
              <w:marRight w:val="0"/>
              <w:marTop w:val="0"/>
              <w:marBottom w:val="0"/>
              <w:divBdr>
                <w:top w:val="none" w:sz="0" w:space="0" w:color="auto"/>
                <w:left w:val="none" w:sz="0" w:space="0" w:color="auto"/>
                <w:bottom w:val="none" w:sz="0" w:space="0" w:color="auto"/>
                <w:right w:val="none" w:sz="0" w:space="0" w:color="auto"/>
              </w:divBdr>
            </w:div>
            <w:div w:id="352000949">
              <w:marLeft w:val="0"/>
              <w:marRight w:val="0"/>
              <w:marTop w:val="0"/>
              <w:marBottom w:val="0"/>
              <w:divBdr>
                <w:top w:val="none" w:sz="0" w:space="0" w:color="auto"/>
                <w:left w:val="none" w:sz="0" w:space="0" w:color="auto"/>
                <w:bottom w:val="none" w:sz="0" w:space="0" w:color="auto"/>
                <w:right w:val="none" w:sz="0" w:space="0" w:color="auto"/>
              </w:divBdr>
            </w:div>
            <w:div w:id="1928270141">
              <w:marLeft w:val="0"/>
              <w:marRight w:val="0"/>
              <w:marTop w:val="0"/>
              <w:marBottom w:val="0"/>
              <w:divBdr>
                <w:top w:val="none" w:sz="0" w:space="0" w:color="auto"/>
                <w:left w:val="none" w:sz="0" w:space="0" w:color="auto"/>
                <w:bottom w:val="none" w:sz="0" w:space="0" w:color="auto"/>
                <w:right w:val="none" w:sz="0" w:space="0" w:color="auto"/>
              </w:divBdr>
            </w:div>
            <w:div w:id="1506288107">
              <w:marLeft w:val="0"/>
              <w:marRight w:val="0"/>
              <w:marTop w:val="0"/>
              <w:marBottom w:val="0"/>
              <w:divBdr>
                <w:top w:val="none" w:sz="0" w:space="0" w:color="auto"/>
                <w:left w:val="none" w:sz="0" w:space="0" w:color="auto"/>
                <w:bottom w:val="none" w:sz="0" w:space="0" w:color="auto"/>
                <w:right w:val="none" w:sz="0" w:space="0" w:color="auto"/>
              </w:divBdr>
            </w:div>
            <w:div w:id="1193959077">
              <w:marLeft w:val="0"/>
              <w:marRight w:val="0"/>
              <w:marTop w:val="0"/>
              <w:marBottom w:val="0"/>
              <w:divBdr>
                <w:top w:val="none" w:sz="0" w:space="0" w:color="auto"/>
                <w:left w:val="none" w:sz="0" w:space="0" w:color="auto"/>
                <w:bottom w:val="none" w:sz="0" w:space="0" w:color="auto"/>
                <w:right w:val="none" w:sz="0" w:space="0" w:color="auto"/>
              </w:divBdr>
            </w:div>
            <w:div w:id="287471369">
              <w:marLeft w:val="0"/>
              <w:marRight w:val="0"/>
              <w:marTop w:val="0"/>
              <w:marBottom w:val="0"/>
              <w:divBdr>
                <w:top w:val="none" w:sz="0" w:space="0" w:color="auto"/>
                <w:left w:val="none" w:sz="0" w:space="0" w:color="auto"/>
                <w:bottom w:val="none" w:sz="0" w:space="0" w:color="auto"/>
                <w:right w:val="none" w:sz="0" w:space="0" w:color="auto"/>
              </w:divBdr>
            </w:div>
          </w:divsChild>
        </w:div>
        <w:div w:id="1355109814">
          <w:marLeft w:val="0"/>
          <w:marRight w:val="0"/>
          <w:marTop w:val="75"/>
          <w:marBottom w:val="75"/>
          <w:divBdr>
            <w:top w:val="single" w:sz="6" w:space="3" w:color="E0E0E0"/>
            <w:left w:val="single" w:sz="6" w:space="3" w:color="E0E0E0"/>
            <w:bottom w:val="single" w:sz="6" w:space="3" w:color="E0E0E0"/>
            <w:right w:val="single" w:sz="6" w:space="3" w:color="E0E0E0"/>
          </w:divBdr>
          <w:divsChild>
            <w:div w:id="2138716355">
              <w:marLeft w:val="0"/>
              <w:marRight w:val="0"/>
              <w:marTop w:val="0"/>
              <w:marBottom w:val="0"/>
              <w:divBdr>
                <w:top w:val="none" w:sz="0" w:space="0" w:color="auto"/>
                <w:left w:val="none" w:sz="0" w:space="0" w:color="auto"/>
                <w:bottom w:val="none" w:sz="0" w:space="0" w:color="auto"/>
                <w:right w:val="none" w:sz="0" w:space="0" w:color="auto"/>
              </w:divBdr>
            </w:div>
            <w:div w:id="897978614">
              <w:marLeft w:val="0"/>
              <w:marRight w:val="0"/>
              <w:marTop w:val="0"/>
              <w:marBottom w:val="0"/>
              <w:divBdr>
                <w:top w:val="none" w:sz="0" w:space="0" w:color="auto"/>
                <w:left w:val="none" w:sz="0" w:space="0" w:color="auto"/>
                <w:bottom w:val="none" w:sz="0" w:space="0" w:color="auto"/>
                <w:right w:val="none" w:sz="0" w:space="0" w:color="auto"/>
              </w:divBdr>
            </w:div>
            <w:div w:id="802039327">
              <w:marLeft w:val="0"/>
              <w:marRight w:val="0"/>
              <w:marTop w:val="0"/>
              <w:marBottom w:val="0"/>
              <w:divBdr>
                <w:top w:val="none" w:sz="0" w:space="0" w:color="auto"/>
                <w:left w:val="none" w:sz="0" w:space="0" w:color="auto"/>
                <w:bottom w:val="none" w:sz="0" w:space="0" w:color="auto"/>
                <w:right w:val="none" w:sz="0" w:space="0" w:color="auto"/>
              </w:divBdr>
            </w:div>
            <w:div w:id="384263145">
              <w:marLeft w:val="0"/>
              <w:marRight w:val="0"/>
              <w:marTop w:val="0"/>
              <w:marBottom w:val="0"/>
              <w:divBdr>
                <w:top w:val="none" w:sz="0" w:space="0" w:color="auto"/>
                <w:left w:val="none" w:sz="0" w:space="0" w:color="auto"/>
                <w:bottom w:val="none" w:sz="0" w:space="0" w:color="auto"/>
                <w:right w:val="none" w:sz="0" w:space="0" w:color="auto"/>
              </w:divBdr>
            </w:div>
            <w:div w:id="26415211">
              <w:marLeft w:val="0"/>
              <w:marRight w:val="0"/>
              <w:marTop w:val="0"/>
              <w:marBottom w:val="0"/>
              <w:divBdr>
                <w:top w:val="none" w:sz="0" w:space="0" w:color="auto"/>
                <w:left w:val="none" w:sz="0" w:space="0" w:color="auto"/>
                <w:bottom w:val="none" w:sz="0" w:space="0" w:color="auto"/>
                <w:right w:val="none" w:sz="0" w:space="0" w:color="auto"/>
              </w:divBdr>
            </w:div>
            <w:div w:id="1836336982">
              <w:marLeft w:val="0"/>
              <w:marRight w:val="0"/>
              <w:marTop w:val="0"/>
              <w:marBottom w:val="0"/>
              <w:divBdr>
                <w:top w:val="none" w:sz="0" w:space="0" w:color="auto"/>
                <w:left w:val="none" w:sz="0" w:space="0" w:color="auto"/>
                <w:bottom w:val="none" w:sz="0" w:space="0" w:color="auto"/>
                <w:right w:val="none" w:sz="0" w:space="0" w:color="auto"/>
              </w:divBdr>
            </w:div>
          </w:divsChild>
        </w:div>
        <w:div w:id="192614798">
          <w:marLeft w:val="0"/>
          <w:marRight w:val="0"/>
          <w:marTop w:val="75"/>
          <w:marBottom w:val="75"/>
          <w:divBdr>
            <w:top w:val="single" w:sz="6" w:space="3" w:color="E0E0E0"/>
            <w:left w:val="single" w:sz="6" w:space="3" w:color="E0E0E0"/>
            <w:bottom w:val="single" w:sz="6" w:space="3" w:color="E0E0E0"/>
            <w:right w:val="single" w:sz="6" w:space="3" w:color="E0E0E0"/>
          </w:divBdr>
          <w:divsChild>
            <w:div w:id="1199507689">
              <w:marLeft w:val="0"/>
              <w:marRight w:val="0"/>
              <w:marTop w:val="0"/>
              <w:marBottom w:val="0"/>
              <w:divBdr>
                <w:top w:val="none" w:sz="0" w:space="0" w:color="auto"/>
                <w:left w:val="none" w:sz="0" w:space="0" w:color="auto"/>
                <w:bottom w:val="none" w:sz="0" w:space="0" w:color="auto"/>
                <w:right w:val="none" w:sz="0" w:space="0" w:color="auto"/>
              </w:divBdr>
            </w:div>
            <w:div w:id="1617054067">
              <w:marLeft w:val="0"/>
              <w:marRight w:val="0"/>
              <w:marTop w:val="0"/>
              <w:marBottom w:val="0"/>
              <w:divBdr>
                <w:top w:val="none" w:sz="0" w:space="0" w:color="auto"/>
                <w:left w:val="none" w:sz="0" w:space="0" w:color="auto"/>
                <w:bottom w:val="none" w:sz="0" w:space="0" w:color="auto"/>
                <w:right w:val="none" w:sz="0" w:space="0" w:color="auto"/>
              </w:divBdr>
            </w:div>
            <w:div w:id="1327785328">
              <w:marLeft w:val="0"/>
              <w:marRight w:val="0"/>
              <w:marTop w:val="0"/>
              <w:marBottom w:val="0"/>
              <w:divBdr>
                <w:top w:val="none" w:sz="0" w:space="0" w:color="auto"/>
                <w:left w:val="none" w:sz="0" w:space="0" w:color="auto"/>
                <w:bottom w:val="none" w:sz="0" w:space="0" w:color="auto"/>
                <w:right w:val="none" w:sz="0" w:space="0" w:color="auto"/>
              </w:divBdr>
            </w:div>
            <w:div w:id="593898930">
              <w:marLeft w:val="0"/>
              <w:marRight w:val="0"/>
              <w:marTop w:val="0"/>
              <w:marBottom w:val="0"/>
              <w:divBdr>
                <w:top w:val="none" w:sz="0" w:space="0" w:color="auto"/>
                <w:left w:val="none" w:sz="0" w:space="0" w:color="auto"/>
                <w:bottom w:val="none" w:sz="0" w:space="0" w:color="auto"/>
                <w:right w:val="none" w:sz="0" w:space="0" w:color="auto"/>
              </w:divBdr>
            </w:div>
            <w:div w:id="462626757">
              <w:marLeft w:val="0"/>
              <w:marRight w:val="0"/>
              <w:marTop w:val="0"/>
              <w:marBottom w:val="0"/>
              <w:divBdr>
                <w:top w:val="none" w:sz="0" w:space="0" w:color="auto"/>
                <w:left w:val="none" w:sz="0" w:space="0" w:color="auto"/>
                <w:bottom w:val="none" w:sz="0" w:space="0" w:color="auto"/>
                <w:right w:val="none" w:sz="0" w:space="0" w:color="auto"/>
              </w:divBdr>
            </w:div>
            <w:div w:id="1310138370">
              <w:marLeft w:val="0"/>
              <w:marRight w:val="0"/>
              <w:marTop w:val="0"/>
              <w:marBottom w:val="0"/>
              <w:divBdr>
                <w:top w:val="none" w:sz="0" w:space="0" w:color="auto"/>
                <w:left w:val="none" w:sz="0" w:space="0" w:color="auto"/>
                <w:bottom w:val="none" w:sz="0" w:space="0" w:color="auto"/>
                <w:right w:val="none" w:sz="0" w:space="0" w:color="auto"/>
              </w:divBdr>
            </w:div>
          </w:divsChild>
        </w:div>
        <w:div w:id="583613125">
          <w:marLeft w:val="0"/>
          <w:marRight w:val="0"/>
          <w:marTop w:val="75"/>
          <w:marBottom w:val="75"/>
          <w:divBdr>
            <w:top w:val="single" w:sz="6" w:space="3" w:color="E0E0E0"/>
            <w:left w:val="single" w:sz="6" w:space="3" w:color="E0E0E0"/>
            <w:bottom w:val="single" w:sz="6" w:space="3" w:color="E0E0E0"/>
            <w:right w:val="single" w:sz="6" w:space="3" w:color="E0E0E0"/>
          </w:divBdr>
          <w:divsChild>
            <w:div w:id="244581560">
              <w:marLeft w:val="0"/>
              <w:marRight w:val="0"/>
              <w:marTop w:val="0"/>
              <w:marBottom w:val="0"/>
              <w:divBdr>
                <w:top w:val="none" w:sz="0" w:space="0" w:color="auto"/>
                <w:left w:val="none" w:sz="0" w:space="0" w:color="auto"/>
                <w:bottom w:val="none" w:sz="0" w:space="0" w:color="auto"/>
                <w:right w:val="none" w:sz="0" w:space="0" w:color="auto"/>
              </w:divBdr>
            </w:div>
            <w:div w:id="184025469">
              <w:marLeft w:val="0"/>
              <w:marRight w:val="0"/>
              <w:marTop w:val="0"/>
              <w:marBottom w:val="0"/>
              <w:divBdr>
                <w:top w:val="none" w:sz="0" w:space="0" w:color="auto"/>
                <w:left w:val="none" w:sz="0" w:space="0" w:color="auto"/>
                <w:bottom w:val="none" w:sz="0" w:space="0" w:color="auto"/>
                <w:right w:val="none" w:sz="0" w:space="0" w:color="auto"/>
              </w:divBdr>
            </w:div>
            <w:div w:id="730887164">
              <w:marLeft w:val="0"/>
              <w:marRight w:val="0"/>
              <w:marTop w:val="0"/>
              <w:marBottom w:val="0"/>
              <w:divBdr>
                <w:top w:val="none" w:sz="0" w:space="0" w:color="auto"/>
                <w:left w:val="none" w:sz="0" w:space="0" w:color="auto"/>
                <w:bottom w:val="none" w:sz="0" w:space="0" w:color="auto"/>
                <w:right w:val="none" w:sz="0" w:space="0" w:color="auto"/>
              </w:divBdr>
            </w:div>
            <w:div w:id="716205225">
              <w:marLeft w:val="0"/>
              <w:marRight w:val="0"/>
              <w:marTop w:val="0"/>
              <w:marBottom w:val="0"/>
              <w:divBdr>
                <w:top w:val="none" w:sz="0" w:space="0" w:color="auto"/>
                <w:left w:val="none" w:sz="0" w:space="0" w:color="auto"/>
                <w:bottom w:val="none" w:sz="0" w:space="0" w:color="auto"/>
                <w:right w:val="none" w:sz="0" w:space="0" w:color="auto"/>
              </w:divBdr>
            </w:div>
            <w:div w:id="1232737599">
              <w:marLeft w:val="0"/>
              <w:marRight w:val="0"/>
              <w:marTop w:val="0"/>
              <w:marBottom w:val="0"/>
              <w:divBdr>
                <w:top w:val="none" w:sz="0" w:space="0" w:color="auto"/>
                <w:left w:val="none" w:sz="0" w:space="0" w:color="auto"/>
                <w:bottom w:val="none" w:sz="0" w:space="0" w:color="auto"/>
                <w:right w:val="none" w:sz="0" w:space="0" w:color="auto"/>
              </w:divBdr>
            </w:div>
            <w:div w:id="697704968">
              <w:marLeft w:val="0"/>
              <w:marRight w:val="0"/>
              <w:marTop w:val="0"/>
              <w:marBottom w:val="0"/>
              <w:divBdr>
                <w:top w:val="none" w:sz="0" w:space="0" w:color="auto"/>
                <w:left w:val="none" w:sz="0" w:space="0" w:color="auto"/>
                <w:bottom w:val="none" w:sz="0" w:space="0" w:color="auto"/>
                <w:right w:val="none" w:sz="0" w:space="0" w:color="auto"/>
              </w:divBdr>
            </w:div>
          </w:divsChild>
        </w:div>
        <w:div w:id="485242085">
          <w:marLeft w:val="0"/>
          <w:marRight w:val="0"/>
          <w:marTop w:val="75"/>
          <w:marBottom w:val="75"/>
          <w:divBdr>
            <w:top w:val="single" w:sz="6" w:space="3" w:color="E0E0E0"/>
            <w:left w:val="single" w:sz="6" w:space="3" w:color="E0E0E0"/>
            <w:bottom w:val="single" w:sz="6" w:space="3" w:color="E0E0E0"/>
            <w:right w:val="single" w:sz="6" w:space="3" w:color="E0E0E0"/>
          </w:divBdr>
          <w:divsChild>
            <w:div w:id="826365228">
              <w:marLeft w:val="0"/>
              <w:marRight w:val="0"/>
              <w:marTop w:val="0"/>
              <w:marBottom w:val="0"/>
              <w:divBdr>
                <w:top w:val="none" w:sz="0" w:space="0" w:color="auto"/>
                <w:left w:val="none" w:sz="0" w:space="0" w:color="auto"/>
                <w:bottom w:val="none" w:sz="0" w:space="0" w:color="auto"/>
                <w:right w:val="none" w:sz="0" w:space="0" w:color="auto"/>
              </w:divBdr>
            </w:div>
            <w:div w:id="640352442">
              <w:marLeft w:val="0"/>
              <w:marRight w:val="0"/>
              <w:marTop w:val="0"/>
              <w:marBottom w:val="0"/>
              <w:divBdr>
                <w:top w:val="none" w:sz="0" w:space="0" w:color="auto"/>
                <w:left w:val="none" w:sz="0" w:space="0" w:color="auto"/>
                <w:bottom w:val="none" w:sz="0" w:space="0" w:color="auto"/>
                <w:right w:val="none" w:sz="0" w:space="0" w:color="auto"/>
              </w:divBdr>
            </w:div>
            <w:div w:id="1545941664">
              <w:marLeft w:val="0"/>
              <w:marRight w:val="0"/>
              <w:marTop w:val="0"/>
              <w:marBottom w:val="0"/>
              <w:divBdr>
                <w:top w:val="none" w:sz="0" w:space="0" w:color="auto"/>
                <w:left w:val="none" w:sz="0" w:space="0" w:color="auto"/>
                <w:bottom w:val="none" w:sz="0" w:space="0" w:color="auto"/>
                <w:right w:val="none" w:sz="0" w:space="0" w:color="auto"/>
              </w:divBdr>
            </w:div>
            <w:div w:id="743065996">
              <w:marLeft w:val="0"/>
              <w:marRight w:val="0"/>
              <w:marTop w:val="0"/>
              <w:marBottom w:val="0"/>
              <w:divBdr>
                <w:top w:val="none" w:sz="0" w:space="0" w:color="auto"/>
                <w:left w:val="none" w:sz="0" w:space="0" w:color="auto"/>
                <w:bottom w:val="none" w:sz="0" w:space="0" w:color="auto"/>
                <w:right w:val="none" w:sz="0" w:space="0" w:color="auto"/>
              </w:divBdr>
            </w:div>
            <w:div w:id="649595667">
              <w:marLeft w:val="0"/>
              <w:marRight w:val="0"/>
              <w:marTop w:val="0"/>
              <w:marBottom w:val="0"/>
              <w:divBdr>
                <w:top w:val="none" w:sz="0" w:space="0" w:color="auto"/>
                <w:left w:val="none" w:sz="0" w:space="0" w:color="auto"/>
                <w:bottom w:val="none" w:sz="0" w:space="0" w:color="auto"/>
                <w:right w:val="none" w:sz="0" w:space="0" w:color="auto"/>
              </w:divBdr>
            </w:div>
            <w:div w:id="1765178477">
              <w:marLeft w:val="0"/>
              <w:marRight w:val="0"/>
              <w:marTop w:val="0"/>
              <w:marBottom w:val="0"/>
              <w:divBdr>
                <w:top w:val="none" w:sz="0" w:space="0" w:color="auto"/>
                <w:left w:val="none" w:sz="0" w:space="0" w:color="auto"/>
                <w:bottom w:val="none" w:sz="0" w:space="0" w:color="auto"/>
                <w:right w:val="none" w:sz="0" w:space="0" w:color="auto"/>
              </w:divBdr>
            </w:div>
          </w:divsChild>
        </w:div>
        <w:div w:id="667948134">
          <w:marLeft w:val="0"/>
          <w:marRight w:val="0"/>
          <w:marTop w:val="75"/>
          <w:marBottom w:val="75"/>
          <w:divBdr>
            <w:top w:val="single" w:sz="6" w:space="3" w:color="E0E0E0"/>
            <w:left w:val="single" w:sz="6" w:space="3" w:color="E0E0E0"/>
            <w:bottom w:val="single" w:sz="6" w:space="3" w:color="E0E0E0"/>
            <w:right w:val="single" w:sz="6" w:space="3" w:color="E0E0E0"/>
          </w:divBdr>
          <w:divsChild>
            <w:div w:id="1162887200">
              <w:marLeft w:val="0"/>
              <w:marRight w:val="0"/>
              <w:marTop w:val="0"/>
              <w:marBottom w:val="0"/>
              <w:divBdr>
                <w:top w:val="none" w:sz="0" w:space="0" w:color="auto"/>
                <w:left w:val="none" w:sz="0" w:space="0" w:color="auto"/>
                <w:bottom w:val="none" w:sz="0" w:space="0" w:color="auto"/>
                <w:right w:val="none" w:sz="0" w:space="0" w:color="auto"/>
              </w:divBdr>
            </w:div>
            <w:div w:id="672954891">
              <w:marLeft w:val="0"/>
              <w:marRight w:val="0"/>
              <w:marTop w:val="0"/>
              <w:marBottom w:val="0"/>
              <w:divBdr>
                <w:top w:val="none" w:sz="0" w:space="0" w:color="auto"/>
                <w:left w:val="none" w:sz="0" w:space="0" w:color="auto"/>
                <w:bottom w:val="none" w:sz="0" w:space="0" w:color="auto"/>
                <w:right w:val="none" w:sz="0" w:space="0" w:color="auto"/>
              </w:divBdr>
            </w:div>
            <w:div w:id="571160100">
              <w:marLeft w:val="0"/>
              <w:marRight w:val="0"/>
              <w:marTop w:val="0"/>
              <w:marBottom w:val="0"/>
              <w:divBdr>
                <w:top w:val="none" w:sz="0" w:space="0" w:color="auto"/>
                <w:left w:val="none" w:sz="0" w:space="0" w:color="auto"/>
                <w:bottom w:val="none" w:sz="0" w:space="0" w:color="auto"/>
                <w:right w:val="none" w:sz="0" w:space="0" w:color="auto"/>
              </w:divBdr>
            </w:div>
            <w:div w:id="456220235">
              <w:marLeft w:val="0"/>
              <w:marRight w:val="0"/>
              <w:marTop w:val="0"/>
              <w:marBottom w:val="0"/>
              <w:divBdr>
                <w:top w:val="none" w:sz="0" w:space="0" w:color="auto"/>
                <w:left w:val="none" w:sz="0" w:space="0" w:color="auto"/>
                <w:bottom w:val="none" w:sz="0" w:space="0" w:color="auto"/>
                <w:right w:val="none" w:sz="0" w:space="0" w:color="auto"/>
              </w:divBdr>
            </w:div>
            <w:div w:id="233198299">
              <w:marLeft w:val="0"/>
              <w:marRight w:val="0"/>
              <w:marTop w:val="0"/>
              <w:marBottom w:val="0"/>
              <w:divBdr>
                <w:top w:val="none" w:sz="0" w:space="0" w:color="auto"/>
                <w:left w:val="none" w:sz="0" w:space="0" w:color="auto"/>
                <w:bottom w:val="none" w:sz="0" w:space="0" w:color="auto"/>
                <w:right w:val="none" w:sz="0" w:space="0" w:color="auto"/>
              </w:divBdr>
            </w:div>
            <w:div w:id="1261334100">
              <w:marLeft w:val="0"/>
              <w:marRight w:val="0"/>
              <w:marTop w:val="0"/>
              <w:marBottom w:val="0"/>
              <w:divBdr>
                <w:top w:val="none" w:sz="0" w:space="0" w:color="auto"/>
                <w:left w:val="none" w:sz="0" w:space="0" w:color="auto"/>
                <w:bottom w:val="none" w:sz="0" w:space="0" w:color="auto"/>
                <w:right w:val="none" w:sz="0" w:space="0" w:color="auto"/>
              </w:divBdr>
            </w:div>
          </w:divsChild>
        </w:div>
        <w:div w:id="1208951945">
          <w:marLeft w:val="0"/>
          <w:marRight w:val="0"/>
          <w:marTop w:val="75"/>
          <w:marBottom w:val="75"/>
          <w:divBdr>
            <w:top w:val="single" w:sz="6" w:space="3" w:color="E0E0E0"/>
            <w:left w:val="single" w:sz="6" w:space="3" w:color="E0E0E0"/>
            <w:bottom w:val="single" w:sz="6" w:space="3" w:color="E0E0E0"/>
            <w:right w:val="single" w:sz="6" w:space="3" w:color="E0E0E0"/>
          </w:divBdr>
          <w:divsChild>
            <w:div w:id="470248759">
              <w:marLeft w:val="0"/>
              <w:marRight w:val="0"/>
              <w:marTop w:val="0"/>
              <w:marBottom w:val="0"/>
              <w:divBdr>
                <w:top w:val="none" w:sz="0" w:space="0" w:color="auto"/>
                <w:left w:val="none" w:sz="0" w:space="0" w:color="auto"/>
                <w:bottom w:val="none" w:sz="0" w:space="0" w:color="auto"/>
                <w:right w:val="none" w:sz="0" w:space="0" w:color="auto"/>
              </w:divBdr>
            </w:div>
            <w:div w:id="2146462781">
              <w:marLeft w:val="0"/>
              <w:marRight w:val="0"/>
              <w:marTop w:val="0"/>
              <w:marBottom w:val="0"/>
              <w:divBdr>
                <w:top w:val="none" w:sz="0" w:space="0" w:color="auto"/>
                <w:left w:val="none" w:sz="0" w:space="0" w:color="auto"/>
                <w:bottom w:val="none" w:sz="0" w:space="0" w:color="auto"/>
                <w:right w:val="none" w:sz="0" w:space="0" w:color="auto"/>
              </w:divBdr>
            </w:div>
            <w:div w:id="222107249">
              <w:marLeft w:val="0"/>
              <w:marRight w:val="0"/>
              <w:marTop w:val="0"/>
              <w:marBottom w:val="0"/>
              <w:divBdr>
                <w:top w:val="none" w:sz="0" w:space="0" w:color="auto"/>
                <w:left w:val="none" w:sz="0" w:space="0" w:color="auto"/>
                <w:bottom w:val="none" w:sz="0" w:space="0" w:color="auto"/>
                <w:right w:val="none" w:sz="0" w:space="0" w:color="auto"/>
              </w:divBdr>
            </w:div>
            <w:div w:id="1823039228">
              <w:marLeft w:val="0"/>
              <w:marRight w:val="0"/>
              <w:marTop w:val="0"/>
              <w:marBottom w:val="0"/>
              <w:divBdr>
                <w:top w:val="none" w:sz="0" w:space="0" w:color="auto"/>
                <w:left w:val="none" w:sz="0" w:space="0" w:color="auto"/>
                <w:bottom w:val="none" w:sz="0" w:space="0" w:color="auto"/>
                <w:right w:val="none" w:sz="0" w:space="0" w:color="auto"/>
              </w:divBdr>
            </w:div>
            <w:div w:id="71438200">
              <w:marLeft w:val="0"/>
              <w:marRight w:val="0"/>
              <w:marTop w:val="0"/>
              <w:marBottom w:val="0"/>
              <w:divBdr>
                <w:top w:val="none" w:sz="0" w:space="0" w:color="auto"/>
                <w:left w:val="none" w:sz="0" w:space="0" w:color="auto"/>
                <w:bottom w:val="none" w:sz="0" w:space="0" w:color="auto"/>
                <w:right w:val="none" w:sz="0" w:space="0" w:color="auto"/>
              </w:divBdr>
            </w:div>
            <w:div w:id="2145006667">
              <w:marLeft w:val="0"/>
              <w:marRight w:val="0"/>
              <w:marTop w:val="0"/>
              <w:marBottom w:val="0"/>
              <w:divBdr>
                <w:top w:val="none" w:sz="0" w:space="0" w:color="auto"/>
                <w:left w:val="none" w:sz="0" w:space="0" w:color="auto"/>
                <w:bottom w:val="none" w:sz="0" w:space="0" w:color="auto"/>
                <w:right w:val="none" w:sz="0" w:space="0" w:color="auto"/>
              </w:divBdr>
            </w:div>
          </w:divsChild>
        </w:div>
        <w:div w:id="2032798807">
          <w:marLeft w:val="0"/>
          <w:marRight w:val="0"/>
          <w:marTop w:val="75"/>
          <w:marBottom w:val="75"/>
          <w:divBdr>
            <w:top w:val="single" w:sz="6" w:space="3" w:color="E0E0E0"/>
            <w:left w:val="single" w:sz="6" w:space="3" w:color="E0E0E0"/>
            <w:bottom w:val="single" w:sz="6" w:space="3" w:color="E0E0E0"/>
            <w:right w:val="single" w:sz="6" w:space="3" w:color="E0E0E0"/>
          </w:divBdr>
          <w:divsChild>
            <w:div w:id="668559902">
              <w:marLeft w:val="0"/>
              <w:marRight w:val="0"/>
              <w:marTop w:val="0"/>
              <w:marBottom w:val="0"/>
              <w:divBdr>
                <w:top w:val="none" w:sz="0" w:space="0" w:color="auto"/>
                <w:left w:val="none" w:sz="0" w:space="0" w:color="auto"/>
                <w:bottom w:val="none" w:sz="0" w:space="0" w:color="auto"/>
                <w:right w:val="none" w:sz="0" w:space="0" w:color="auto"/>
              </w:divBdr>
            </w:div>
            <w:div w:id="596063959">
              <w:marLeft w:val="0"/>
              <w:marRight w:val="0"/>
              <w:marTop w:val="0"/>
              <w:marBottom w:val="0"/>
              <w:divBdr>
                <w:top w:val="none" w:sz="0" w:space="0" w:color="auto"/>
                <w:left w:val="none" w:sz="0" w:space="0" w:color="auto"/>
                <w:bottom w:val="none" w:sz="0" w:space="0" w:color="auto"/>
                <w:right w:val="none" w:sz="0" w:space="0" w:color="auto"/>
              </w:divBdr>
            </w:div>
            <w:div w:id="2093886545">
              <w:marLeft w:val="0"/>
              <w:marRight w:val="0"/>
              <w:marTop w:val="0"/>
              <w:marBottom w:val="0"/>
              <w:divBdr>
                <w:top w:val="none" w:sz="0" w:space="0" w:color="auto"/>
                <w:left w:val="none" w:sz="0" w:space="0" w:color="auto"/>
                <w:bottom w:val="none" w:sz="0" w:space="0" w:color="auto"/>
                <w:right w:val="none" w:sz="0" w:space="0" w:color="auto"/>
              </w:divBdr>
            </w:div>
            <w:div w:id="798187787">
              <w:marLeft w:val="0"/>
              <w:marRight w:val="0"/>
              <w:marTop w:val="0"/>
              <w:marBottom w:val="0"/>
              <w:divBdr>
                <w:top w:val="none" w:sz="0" w:space="0" w:color="auto"/>
                <w:left w:val="none" w:sz="0" w:space="0" w:color="auto"/>
                <w:bottom w:val="none" w:sz="0" w:space="0" w:color="auto"/>
                <w:right w:val="none" w:sz="0" w:space="0" w:color="auto"/>
              </w:divBdr>
            </w:div>
            <w:div w:id="227616759">
              <w:marLeft w:val="0"/>
              <w:marRight w:val="0"/>
              <w:marTop w:val="0"/>
              <w:marBottom w:val="0"/>
              <w:divBdr>
                <w:top w:val="none" w:sz="0" w:space="0" w:color="auto"/>
                <w:left w:val="none" w:sz="0" w:space="0" w:color="auto"/>
                <w:bottom w:val="none" w:sz="0" w:space="0" w:color="auto"/>
                <w:right w:val="none" w:sz="0" w:space="0" w:color="auto"/>
              </w:divBdr>
            </w:div>
            <w:div w:id="818230616">
              <w:marLeft w:val="0"/>
              <w:marRight w:val="0"/>
              <w:marTop w:val="0"/>
              <w:marBottom w:val="0"/>
              <w:divBdr>
                <w:top w:val="none" w:sz="0" w:space="0" w:color="auto"/>
                <w:left w:val="none" w:sz="0" w:space="0" w:color="auto"/>
                <w:bottom w:val="none" w:sz="0" w:space="0" w:color="auto"/>
                <w:right w:val="none" w:sz="0" w:space="0" w:color="auto"/>
              </w:divBdr>
            </w:div>
          </w:divsChild>
        </w:div>
        <w:div w:id="1067994130">
          <w:marLeft w:val="0"/>
          <w:marRight w:val="0"/>
          <w:marTop w:val="75"/>
          <w:marBottom w:val="75"/>
          <w:divBdr>
            <w:top w:val="single" w:sz="6" w:space="3" w:color="E0E0E0"/>
            <w:left w:val="single" w:sz="6" w:space="3" w:color="E0E0E0"/>
            <w:bottom w:val="single" w:sz="6" w:space="3" w:color="E0E0E0"/>
            <w:right w:val="single" w:sz="6" w:space="3" w:color="E0E0E0"/>
          </w:divBdr>
          <w:divsChild>
            <w:div w:id="1860075443">
              <w:marLeft w:val="0"/>
              <w:marRight w:val="0"/>
              <w:marTop w:val="0"/>
              <w:marBottom w:val="0"/>
              <w:divBdr>
                <w:top w:val="none" w:sz="0" w:space="0" w:color="auto"/>
                <w:left w:val="none" w:sz="0" w:space="0" w:color="auto"/>
                <w:bottom w:val="none" w:sz="0" w:space="0" w:color="auto"/>
                <w:right w:val="none" w:sz="0" w:space="0" w:color="auto"/>
              </w:divBdr>
            </w:div>
            <w:div w:id="547692694">
              <w:marLeft w:val="0"/>
              <w:marRight w:val="0"/>
              <w:marTop w:val="0"/>
              <w:marBottom w:val="0"/>
              <w:divBdr>
                <w:top w:val="none" w:sz="0" w:space="0" w:color="auto"/>
                <w:left w:val="none" w:sz="0" w:space="0" w:color="auto"/>
                <w:bottom w:val="none" w:sz="0" w:space="0" w:color="auto"/>
                <w:right w:val="none" w:sz="0" w:space="0" w:color="auto"/>
              </w:divBdr>
            </w:div>
            <w:div w:id="615450091">
              <w:marLeft w:val="0"/>
              <w:marRight w:val="0"/>
              <w:marTop w:val="0"/>
              <w:marBottom w:val="0"/>
              <w:divBdr>
                <w:top w:val="none" w:sz="0" w:space="0" w:color="auto"/>
                <w:left w:val="none" w:sz="0" w:space="0" w:color="auto"/>
                <w:bottom w:val="none" w:sz="0" w:space="0" w:color="auto"/>
                <w:right w:val="none" w:sz="0" w:space="0" w:color="auto"/>
              </w:divBdr>
            </w:div>
            <w:div w:id="475686882">
              <w:marLeft w:val="0"/>
              <w:marRight w:val="0"/>
              <w:marTop w:val="0"/>
              <w:marBottom w:val="0"/>
              <w:divBdr>
                <w:top w:val="none" w:sz="0" w:space="0" w:color="auto"/>
                <w:left w:val="none" w:sz="0" w:space="0" w:color="auto"/>
                <w:bottom w:val="none" w:sz="0" w:space="0" w:color="auto"/>
                <w:right w:val="none" w:sz="0" w:space="0" w:color="auto"/>
              </w:divBdr>
            </w:div>
            <w:div w:id="1624580869">
              <w:marLeft w:val="0"/>
              <w:marRight w:val="0"/>
              <w:marTop w:val="0"/>
              <w:marBottom w:val="0"/>
              <w:divBdr>
                <w:top w:val="none" w:sz="0" w:space="0" w:color="auto"/>
                <w:left w:val="none" w:sz="0" w:space="0" w:color="auto"/>
                <w:bottom w:val="none" w:sz="0" w:space="0" w:color="auto"/>
                <w:right w:val="none" w:sz="0" w:space="0" w:color="auto"/>
              </w:divBdr>
            </w:div>
            <w:div w:id="47455976">
              <w:marLeft w:val="0"/>
              <w:marRight w:val="0"/>
              <w:marTop w:val="0"/>
              <w:marBottom w:val="0"/>
              <w:divBdr>
                <w:top w:val="none" w:sz="0" w:space="0" w:color="auto"/>
                <w:left w:val="none" w:sz="0" w:space="0" w:color="auto"/>
                <w:bottom w:val="none" w:sz="0" w:space="0" w:color="auto"/>
                <w:right w:val="none" w:sz="0" w:space="0" w:color="auto"/>
              </w:divBdr>
            </w:div>
          </w:divsChild>
        </w:div>
        <w:div w:id="1381900499">
          <w:marLeft w:val="0"/>
          <w:marRight w:val="0"/>
          <w:marTop w:val="75"/>
          <w:marBottom w:val="75"/>
          <w:divBdr>
            <w:top w:val="single" w:sz="6" w:space="3" w:color="E0E0E0"/>
            <w:left w:val="single" w:sz="6" w:space="3" w:color="E0E0E0"/>
            <w:bottom w:val="single" w:sz="6" w:space="3" w:color="E0E0E0"/>
            <w:right w:val="single" w:sz="6" w:space="3" w:color="E0E0E0"/>
          </w:divBdr>
          <w:divsChild>
            <w:div w:id="1909682277">
              <w:marLeft w:val="0"/>
              <w:marRight w:val="0"/>
              <w:marTop w:val="0"/>
              <w:marBottom w:val="0"/>
              <w:divBdr>
                <w:top w:val="none" w:sz="0" w:space="0" w:color="auto"/>
                <w:left w:val="none" w:sz="0" w:space="0" w:color="auto"/>
                <w:bottom w:val="none" w:sz="0" w:space="0" w:color="auto"/>
                <w:right w:val="none" w:sz="0" w:space="0" w:color="auto"/>
              </w:divBdr>
            </w:div>
            <w:div w:id="2059276411">
              <w:marLeft w:val="0"/>
              <w:marRight w:val="0"/>
              <w:marTop w:val="0"/>
              <w:marBottom w:val="0"/>
              <w:divBdr>
                <w:top w:val="none" w:sz="0" w:space="0" w:color="auto"/>
                <w:left w:val="none" w:sz="0" w:space="0" w:color="auto"/>
                <w:bottom w:val="none" w:sz="0" w:space="0" w:color="auto"/>
                <w:right w:val="none" w:sz="0" w:space="0" w:color="auto"/>
              </w:divBdr>
            </w:div>
            <w:div w:id="1565215102">
              <w:marLeft w:val="0"/>
              <w:marRight w:val="0"/>
              <w:marTop w:val="0"/>
              <w:marBottom w:val="0"/>
              <w:divBdr>
                <w:top w:val="none" w:sz="0" w:space="0" w:color="auto"/>
                <w:left w:val="none" w:sz="0" w:space="0" w:color="auto"/>
                <w:bottom w:val="none" w:sz="0" w:space="0" w:color="auto"/>
                <w:right w:val="none" w:sz="0" w:space="0" w:color="auto"/>
              </w:divBdr>
            </w:div>
            <w:div w:id="2128308103">
              <w:marLeft w:val="0"/>
              <w:marRight w:val="0"/>
              <w:marTop w:val="0"/>
              <w:marBottom w:val="0"/>
              <w:divBdr>
                <w:top w:val="none" w:sz="0" w:space="0" w:color="auto"/>
                <w:left w:val="none" w:sz="0" w:space="0" w:color="auto"/>
                <w:bottom w:val="none" w:sz="0" w:space="0" w:color="auto"/>
                <w:right w:val="none" w:sz="0" w:space="0" w:color="auto"/>
              </w:divBdr>
            </w:div>
            <w:div w:id="1245530177">
              <w:marLeft w:val="0"/>
              <w:marRight w:val="0"/>
              <w:marTop w:val="0"/>
              <w:marBottom w:val="0"/>
              <w:divBdr>
                <w:top w:val="none" w:sz="0" w:space="0" w:color="auto"/>
                <w:left w:val="none" w:sz="0" w:space="0" w:color="auto"/>
                <w:bottom w:val="none" w:sz="0" w:space="0" w:color="auto"/>
                <w:right w:val="none" w:sz="0" w:space="0" w:color="auto"/>
              </w:divBdr>
            </w:div>
            <w:div w:id="205023882">
              <w:marLeft w:val="0"/>
              <w:marRight w:val="0"/>
              <w:marTop w:val="0"/>
              <w:marBottom w:val="0"/>
              <w:divBdr>
                <w:top w:val="none" w:sz="0" w:space="0" w:color="auto"/>
                <w:left w:val="none" w:sz="0" w:space="0" w:color="auto"/>
                <w:bottom w:val="none" w:sz="0" w:space="0" w:color="auto"/>
                <w:right w:val="none" w:sz="0" w:space="0" w:color="auto"/>
              </w:divBdr>
            </w:div>
          </w:divsChild>
        </w:div>
        <w:div w:id="1273433989">
          <w:marLeft w:val="0"/>
          <w:marRight w:val="0"/>
          <w:marTop w:val="75"/>
          <w:marBottom w:val="75"/>
          <w:divBdr>
            <w:top w:val="single" w:sz="6" w:space="3" w:color="E0E0E0"/>
            <w:left w:val="single" w:sz="6" w:space="3" w:color="E0E0E0"/>
            <w:bottom w:val="single" w:sz="6" w:space="3" w:color="E0E0E0"/>
            <w:right w:val="single" w:sz="6" w:space="3" w:color="E0E0E0"/>
          </w:divBdr>
          <w:divsChild>
            <w:div w:id="1063914508">
              <w:marLeft w:val="0"/>
              <w:marRight w:val="0"/>
              <w:marTop w:val="0"/>
              <w:marBottom w:val="0"/>
              <w:divBdr>
                <w:top w:val="none" w:sz="0" w:space="0" w:color="auto"/>
                <w:left w:val="none" w:sz="0" w:space="0" w:color="auto"/>
                <w:bottom w:val="none" w:sz="0" w:space="0" w:color="auto"/>
                <w:right w:val="none" w:sz="0" w:space="0" w:color="auto"/>
              </w:divBdr>
            </w:div>
            <w:div w:id="1037436181">
              <w:marLeft w:val="0"/>
              <w:marRight w:val="0"/>
              <w:marTop w:val="0"/>
              <w:marBottom w:val="0"/>
              <w:divBdr>
                <w:top w:val="none" w:sz="0" w:space="0" w:color="auto"/>
                <w:left w:val="none" w:sz="0" w:space="0" w:color="auto"/>
                <w:bottom w:val="none" w:sz="0" w:space="0" w:color="auto"/>
                <w:right w:val="none" w:sz="0" w:space="0" w:color="auto"/>
              </w:divBdr>
            </w:div>
            <w:div w:id="2109808522">
              <w:marLeft w:val="0"/>
              <w:marRight w:val="0"/>
              <w:marTop w:val="0"/>
              <w:marBottom w:val="0"/>
              <w:divBdr>
                <w:top w:val="none" w:sz="0" w:space="0" w:color="auto"/>
                <w:left w:val="none" w:sz="0" w:space="0" w:color="auto"/>
                <w:bottom w:val="none" w:sz="0" w:space="0" w:color="auto"/>
                <w:right w:val="none" w:sz="0" w:space="0" w:color="auto"/>
              </w:divBdr>
            </w:div>
            <w:div w:id="2051614538">
              <w:marLeft w:val="0"/>
              <w:marRight w:val="0"/>
              <w:marTop w:val="0"/>
              <w:marBottom w:val="0"/>
              <w:divBdr>
                <w:top w:val="none" w:sz="0" w:space="0" w:color="auto"/>
                <w:left w:val="none" w:sz="0" w:space="0" w:color="auto"/>
                <w:bottom w:val="none" w:sz="0" w:space="0" w:color="auto"/>
                <w:right w:val="none" w:sz="0" w:space="0" w:color="auto"/>
              </w:divBdr>
            </w:div>
            <w:div w:id="1756511931">
              <w:marLeft w:val="0"/>
              <w:marRight w:val="0"/>
              <w:marTop w:val="0"/>
              <w:marBottom w:val="0"/>
              <w:divBdr>
                <w:top w:val="none" w:sz="0" w:space="0" w:color="auto"/>
                <w:left w:val="none" w:sz="0" w:space="0" w:color="auto"/>
                <w:bottom w:val="none" w:sz="0" w:space="0" w:color="auto"/>
                <w:right w:val="none" w:sz="0" w:space="0" w:color="auto"/>
              </w:divBdr>
            </w:div>
            <w:div w:id="348801511">
              <w:marLeft w:val="0"/>
              <w:marRight w:val="0"/>
              <w:marTop w:val="0"/>
              <w:marBottom w:val="0"/>
              <w:divBdr>
                <w:top w:val="none" w:sz="0" w:space="0" w:color="auto"/>
                <w:left w:val="none" w:sz="0" w:space="0" w:color="auto"/>
                <w:bottom w:val="none" w:sz="0" w:space="0" w:color="auto"/>
                <w:right w:val="none" w:sz="0" w:space="0" w:color="auto"/>
              </w:divBdr>
            </w:div>
          </w:divsChild>
        </w:div>
        <w:div w:id="1239756068">
          <w:marLeft w:val="0"/>
          <w:marRight w:val="0"/>
          <w:marTop w:val="75"/>
          <w:marBottom w:val="75"/>
          <w:divBdr>
            <w:top w:val="single" w:sz="6" w:space="3" w:color="E0E0E0"/>
            <w:left w:val="single" w:sz="6" w:space="3" w:color="E0E0E0"/>
            <w:bottom w:val="single" w:sz="6" w:space="3" w:color="E0E0E0"/>
            <w:right w:val="single" w:sz="6" w:space="3" w:color="E0E0E0"/>
          </w:divBdr>
          <w:divsChild>
            <w:div w:id="1718360441">
              <w:marLeft w:val="0"/>
              <w:marRight w:val="0"/>
              <w:marTop w:val="0"/>
              <w:marBottom w:val="0"/>
              <w:divBdr>
                <w:top w:val="none" w:sz="0" w:space="0" w:color="auto"/>
                <w:left w:val="none" w:sz="0" w:space="0" w:color="auto"/>
                <w:bottom w:val="none" w:sz="0" w:space="0" w:color="auto"/>
                <w:right w:val="none" w:sz="0" w:space="0" w:color="auto"/>
              </w:divBdr>
            </w:div>
            <w:div w:id="1100219690">
              <w:marLeft w:val="0"/>
              <w:marRight w:val="0"/>
              <w:marTop w:val="0"/>
              <w:marBottom w:val="0"/>
              <w:divBdr>
                <w:top w:val="none" w:sz="0" w:space="0" w:color="auto"/>
                <w:left w:val="none" w:sz="0" w:space="0" w:color="auto"/>
                <w:bottom w:val="none" w:sz="0" w:space="0" w:color="auto"/>
                <w:right w:val="none" w:sz="0" w:space="0" w:color="auto"/>
              </w:divBdr>
            </w:div>
            <w:div w:id="759832842">
              <w:marLeft w:val="0"/>
              <w:marRight w:val="0"/>
              <w:marTop w:val="0"/>
              <w:marBottom w:val="0"/>
              <w:divBdr>
                <w:top w:val="none" w:sz="0" w:space="0" w:color="auto"/>
                <w:left w:val="none" w:sz="0" w:space="0" w:color="auto"/>
                <w:bottom w:val="none" w:sz="0" w:space="0" w:color="auto"/>
                <w:right w:val="none" w:sz="0" w:space="0" w:color="auto"/>
              </w:divBdr>
            </w:div>
            <w:div w:id="105390373">
              <w:marLeft w:val="0"/>
              <w:marRight w:val="0"/>
              <w:marTop w:val="0"/>
              <w:marBottom w:val="0"/>
              <w:divBdr>
                <w:top w:val="none" w:sz="0" w:space="0" w:color="auto"/>
                <w:left w:val="none" w:sz="0" w:space="0" w:color="auto"/>
                <w:bottom w:val="none" w:sz="0" w:space="0" w:color="auto"/>
                <w:right w:val="none" w:sz="0" w:space="0" w:color="auto"/>
              </w:divBdr>
            </w:div>
            <w:div w:id="463470741">
              <w:marLeft w:val="0"/>
              <w:marRight w:val="0"/>
              <w:marTop w:val="0"/>
              <w:marBottom w:val="0"/>
              <w:divBdr>
                <w:top w:val="none" w:sz="0" w:space="0" w:color="auto"/>
                <w:left w:val="none" w:sz="0" w:space="0" w:color="auto"/>
                <w:bottom w:val="none" w:sz="0" w:space="0" w:color="auto"/>
                <w:right w:val="none" w:sz="0" w:space="0" w:color="auto"/>
              </w:divBdr>
            </w:div>
            <w:div w:id="1697540682">
              <w:marLeft w:val="0"/>
              <w:marRight w:val="0"/>
              <w:marTop w:val="0"/>
              <w:marBottom w:val="0"/>
              <w:divBdr>
                <w:top w:val="none" w:sz="0" w:space="0" w:color="auto"/>
                <w:left w:val="none" w:sz="0" w:space="0" w:color="auto"/>
                <w:bottom w:val="none" w:sz="0" w:space="0" w:color="auto"/>
                <w:right w:val="none" w:sz="0" w:space="0" w:color="auto"/>
              </w:divBdr>
            </w:div>
          </w:divsChild>
        </w:div>
        <w:div w:id="1170565625">
          <w:marLeft w:val="0"/>
          <w:marRight w:val="0"/>
          <w:marTop w:val="75"/>
          <w:marBottom w:val="75"/>
          <w:divBdr>
            <w:top w:val="single" w:sz="6" w:space="3" w:color="E0E0E0"/>
            <w:left w:val="single" w:sz="6" w:space="3" w:color="E0E0E0"/>
            <w:bottom w:val="single" w:sz="6" w:space="3" w:color="E0E0E0"/>
            <w:right w:val="single" w:sz="6" w:space="3" w:color="E0E0E0"/>
          </w:divBdr>
          <w:divsChild>
            <w:div w:id="1493596896">
              <w:marLeft w:val="0"/>
              <w:marRight w:val="0"/>
              <w:marTop w:val="0"/>
              <w:marBottom w:val="0"/>
              <w:divBdr>
                <w:top w:val="none" w:sz="0" w:space="0" w:color="auto"/>
                <w:left w:val="none" w:sz="0" w:space="0" w:color="auto"/>
                <w:bottom w:val="none" w:sz="0" w:space="0" w:color="auto"/>
                <w:right w:val="none" w:sz="0" w:space="0" w:color="auto"/>
              </w:divBdr>
            </w:div>
            <w:div w:id="579143404">
              <w:marLeft w:val="0"/>
              <w:marRight w:val="0"/>
              <w:marTop w:val="0"/>
              <w:marBottom w:val="0"/>
              <w:divBdr>
                <w:top w:val="none" w:sz="0" w:space="0" w:color="auto"/>
                <w:left w:val="none" w:sz="0" w:space="0" w:color="auto"/>
                <w:bottom w:val="none" w:sz="0" w:space="0" w:color="auto"/>
                <w:right w:val="none" w:sz="0" w:space="0" w:color="auto"/>
              </w:divBdr>
            </w:div>
            <w:div w:id="613441113">
              <w:marLeft w:val="0"/>
              <w:marRight w:val="0"/>
              <w:marTop w:val="0"/>
              <w:marBottom w:val="0"/>
              <w:divBdr>
                <w:top w:val="none" w:sz="0" w:space="0" w:color="auto"/>
                <w:left w:val="none" w:sz="0" w:space="0" w:color="auto"/>
                <w:bottom w:val="none" w:sz="0" w:space="0" w:color="auto"/>
                <w:right w:val="none" w:sz="0" w:space="0" w:color="auto"/>
              </w:divBdr>
            </w:div>
            <w:div w:id="466362901">
              <w:marLeft w:val="0"/>
              <w:marRight w:val="0"/>
              <w:marTop w:val="0"/>
              <w:marBottom w:val="0"/>
              <w:divBdr>
                <w:top w:val="none" w:sz="0" w:space="0" w:color="auto"/>
                <w:left w:val="none" w:sz="0" w:space="0" w:color="auto"/>
                <w:bottom w:val="none" w:sz="0" w:space="0" w:color="auto"/>
                <w:right w:val="none" w:sz="0" w:space="0" w:color="auto"/>
              </w:divBdr>
            </w:div>
            <w:div w:id="387799682">
              <w:marLeft w:val="0"/>
              <w:marRight w:val="0"/>
              <w:marTop w:val="0"/>
              <w:marBottom w:val="0"/>
              <w:divBdr>
                <w:top w:val="none" w:sz="0" w:space="0" w:color="auto"/>
                <w:left w:val="none" w:sz="0" w:space="0" w:color="auto"/>
                <w:bottom w:val="none" w:sz="0" w:space="0" w:color="auto"/>
                <w:right w:val="none" w:sz="0" w:space="0" w:color="auto"/>
              </w:divBdr>
            </w:div>
            <w:div w:id="1235239682">
              <w:marLeft w:val="0"/>
              <w:marRight w:val="0"/>
              <w:marTop w:val="0"/>
              <w:marBottom w:val="0"/>
              <w:divBdr>
                <w:top w:val="none" w:sz="0" w:space="0" w:color="auto"/>
                <w:left w:val="none" w:sz="0" w:space="0" w:color="auto"/>
                <w:bottom w:val="none" w:sz="0" w:space="0" w:color="auto"/>
                <w:right w:val="none" w:sz="0" w:space="0" w:color="auto"/>
              </w:divBdr>
            </w:div>
          </w:divsChild>
        </w:div>
        <w:div w:id="1899823437">
          <w:marLeft w:val="0"/>
          <w:marRight w:val="0"/>
          <w:marTop w:val="75"/>
          <w:marBottom w:val="75"/>
          <w:divBdr>
            <w:top w:val="single" w:sz="6" w:space="3" w:color="E0E0E0"/>
            <w:left w:val="single" w:sz="6" w:space="3" w:color="E0E0E0"/>
            <w:bottom w:val="single" w:sz="6" w:space="3" w:color="E0E0E0"/>
            <w:right w:val="single" w:sz="6" w:space="3" w:color="E0E0E0"/>
          </w:divBdr>
          <w:divsChild>
            <w:div w:id="386808481">
              <w:marLeft w:val="0"/>
              <w:marRight w:val="0"/>
              <w:marTop w:val="0"/>
              <w:marBottom w:val="0"/>
              <w:divBdr>
                <w:top w:val="none" w:sz="0" w:space="0" w:color="auto"/>
                <w:left w:val="none" w:sz="0" w:space="0" w:color="auto"/>
                <w:bottom w:val="none" w:sz="0" w:space="0" w:color="auto"/>
                <w:right w:val="none" w:sz="0" w:space="0" w:color="auto"/>
              </w:divBdr>
            </w:div>
            <w:div w:id="1470054544">
              <w:marLeft w:val="0"/>
              <w:marRight w:val="0"/>
              <w:marTop w:val="0"/>
              <w:marBottom w:val="0"/>
              <w:divBdr>
                <w:top w:val="none" w:sz="0" w:space="0" w:color="auto"/>
                <w:left w:val="none" w:sz="0" w:space="0" w:color="auto"/>
                <w:bottom w:val="none" w:sz="0" w:space="0" w:color="auto"/>
                <w:right w:val="none" w:sz="0" w:space="0" w:color="auto"/>
              </w:divBdr>
            </w:div>
            <w:div w:id="30229261">
              <w:marLeft w:val="0"/>
              <w:marRight w:val="0"/>
              <w:marTop w:val="0"/>
              <w:marBottom w:val="0"/>
              <w:divBdr>
                <w:top w:val="none" w:sz="0" w:space="0" w:color="auto"/>
                <w:left w:val="none" w:sz="0" w:space="0" w:color="auto"/>
                <w:bottom w:val="none" w:sz="0" w:space="0" w:color="auto"/>
                <w:right w:val="none" w:sz="0" w:space="0" w:color="auto"/>
              </w:divBdr>
            </w:div>
            <w:div w:id="1662583478">
              <w:marLeft w:val="0"/>
              <w:marRight w:val="0"/>
              <w:marTop w:val="0"/>
              <w:marBottom w:val="0"/>
              <w:divBdr>
                <w:top w:val="none" w:sz="0" w:space="0" w:color="auto"/>
                <w:left w:val="none" w:sz="0" w:space="0" w:color="auto"/>
                <w:bottom w:val="none" w:sz="0" w:space="0" w:color="auto"/>
                <w:right w:val="none" w:sz="0" w:space="0" w:color="auto"/>
              </w:divBdr>
            </w:div>
            <w:div w:id="165675533">
              <w:marLeft w:val="0"/>
              <w:marRight w:val="0"/>
              <w:marTop w:val="0"/>
              <w:marBottom w:val="0"/>
              <w:divBdr>
                <w:top w:val="none" w:sz="0" w:space="0" w:color="auto"/>
                <w:left w:val="none" w:sz="0" w:space="0" w:color="auto"/>
                <w:bottom w:val="none" w:sz="0" w:space="0" w:color="auto"/>
                <w:right w:val="none" w:sz="0" w:space="0" w:color="auto"/>
              </w:divBdr>
            </w:div>
            <w:div w:id="783352401">
              <w:marLeft w:val="0"/>
              <w:marRight w:val="0"/>
              <w:marTop w:val="0"/>
              <w:marBottom w:val="0"/>
              <w:divBdr>
                <w:top w:val="none" w:sz="0" w:space="0" w:color="auto"/>
                <w:left w:val="none" w:sz="0" w:space="0" w:color="auto"/>
                <w:bottom w:val="none" w:sz="0" w:space="0" w:color="auto"/>
                <w:right w:val="none" w:sz="0" w:space="0" w:color="auto"/>
              </w:divBdr>
            </w:div>
          </w:divsChild>
        </w:div>
        <w:div w:id="1641108621">
          <w:marLeft w:val="0"/>
          <w:marRight w:val="0"/>
          <w:marTop w:val="75"/>
          <w:marBottom w:val="75"/>
          <w:divBdr>
            <w:top w:val="single" w:sz="6" w:space="3" w:color="E0E0E0"/>
            <w:left w:val="single" w:sz="6" w:space="3" w:color="E0E0E0"/>
            <w:bottom w:val="single" w:sz="6" w:space="3" w:color="E0E0E0"/>
            <w:right w:val="single" w:sz="6" w:space="3" w:color="E0E0E0"/>
          </w:divBdr>
          <w:divsChild>
            <w:div w:id="2096855803">
              <w:marLeft w:val="0"/>
              <w:marRight w:val="0"/>
              <w:marTop w:val="0"/>
              <w:marBottom w:val="0"/>
              <w:divBdr>
                <w:top w:val="none" w:sz="0" w:space="0" w:color="auto"/>
                <w:left w:val="none" w:sz="0" w:space="0" w:color="auto"/>
                <w:bottom w:val="none" w:sz="0" w:space="0" w:color="auto"/>
                <w:right w:val="none" w:sz="0" w:space="0" w:color="auto"/>
              </w:divBdr>
            </w:div>
            <w:div w:id="274487363">
              <w:marLeft w:val="0"/>
              <w:marRight w:val="0"/>
              <w:marTop w:val="0"/>
              <w:marBottom w:val="0"/>
              <w:divBdr>
                <w:top w:val="none" w:sz="0" w:space="0" w:color="auto"/>
                <w:left w:val="none" w:sz="0" w:space="0" w:color="auto"/>
                <w:bottom w:val="none" w:sz="0" w:space="0" w:color="auto"/>
                <w:right w:val="none" w:sz="0" w:space="0" w:color="auto"/>
              </w:divBdr>
            </w:div>
            <w:div w:id="423770523">
              <w:marLeft w:val="0"/>
              <w:marRight w:val="0"/>
              <w:marTop w:val="0"/>
              <w:marBottom w:val="0"/>
              <w:divBdr>
                <w:top w:val="none" w:sz="0" w:space="0" w:color="auto"/>
                <w:left w:val="none" w:sz="0" w:space="0" w:color="auto"/>
                <w:bottom w:val="none" w:sz="0" w:space="0" w:color="auto"/>
                <w:right w:val="none" w:sz="0" w:space="0" w:color="auto"/>
              </w:divBdr>
            </w:div>
            <w:div w:id="431358845">
              <w:marLeft w:val="0"/>
              <w:marRight w:val="0"/>
              <w:marTop w:val="0"/>
              <w:marBottom w:val="0"/>
              <w:divBdr>
                <w:top w:val="none" w:sz="0" w:space="0" w:color="auto"/>
                <w:left w:val="none" w:sz="0" w:space="0" w:color="auto"/>
                <w:bottom w:val="none" w:sz="0" w:space="0" w:color="auto"/>
                <w:right w:val="none" w:sz="0" w:space="0" w:color="auto"/>
              </w:divBdr>
            </w:div>
            <w:div w:id="1821576893">
              <w:marLeft w:val="0"/>
              <w:marRight w:val="0"/>
              <w:marTop w:val="0"/>
              <w:marBottom w:val="0"/>
              <w:divBdr>
                <w:top w:val="none" w:sz="0" w:space="0" w:color="auto"/>
                <w:left w:val="none" w:sz="0" w:space="0" w:color="auto"/>
                <w:bottom w:val="none" w:sz="0" w:space="0" w:color="auto"/>
                <w:right w:val="none" w:sz="0" w:space="0" w:color="auto"/>
              </w:divBdr>
            </w:div>
          </w:divsChild>
        </w:div>
        <w:div w:id="364796349">
          <w:marLeft w:val="0"/>
          <w:marRight w:val="0"/>
          <w:marTop w:val="75"/>
          <w:marBottom w:val="75"/>
          <w:divBdr>
            <w:top w:val="single" w:sz="6" w:space="3" w:color="E0E0E0"/>
            <w:left w:val="single" w:sz="6" w:space="3" w:color="E0E0E0"/>
            <w:bottom w:val="single" w:sz="6" w:space="3" w:color="E0E0E0"/>
            <w:right w:val="single" w:sz="6" w:space="3" w:color="E0E0E0"/>
          </w:divBdr>
          <w:divsChild>
            <w:div w:id="1502233524">
              <w:marLeft w:val="0"/>
              <w:marRight w:val="0"/>
              <w:marTop w:val="0"/>
              <w:marBottom w:val="0"/>
              <w:divBdr>
                <w:top w:val="none" w:sz="0" w:space="0" w:color="auto"/>
                <w:left w:val="none" w:sz="0" w:space="0" w:color="auto"/>
                <w:bottom w:val="none" w:sz="0" w:space="0" w:color="auto"/>
                <w:right w:val="none" w:sz="0" w:space="0" w:color="auto"/>
              </w:divBdr>
            </w:div>
            <w:div w:id="2083794265">
              <w:marLeft w:val="0"/>
              <w:marRight w:val="0"/>
              <w:marTop w:val="0"/>
              <w:marBottom w:val="0"/>
              <w:divBdr>
                <w:top w:val="none" w:sz="0" w:space="0" w:color="auto"/>
                <w:left w:val="none" w:sz="0" w:space="0" w:color="auto"/>
                <w:bottom w:val="none" w:sz="0" w:space="0" w:color="auto"/>
                <w:right w:val="none" w:sz="0" w:space="0" w:color="auto"/>
              </w:divBdr>
            </w:div>
            <w:div w:id="1051150217">
              <w:marLeft w:val="0"/>
              <w:marRight w:val="0"/>
              <w:marTop w:val="0"/>
              <w:marBottom w:val="0"/>
              <w:divBdr>
                <w:top w:val="none" w:sz="0" w:space="0" w:color="auto"/>
                <w:left w:val="none" w:sz="0" w:space="0" w:color="auto"/>
                <w:bottom w:val="none" w:sz="0" w:space="0" w:color="auto"/>
                <w:right w:val="none" w:sz="0" w:space="0" w:color="auto"/>
              </w:divBdr>
            </w:div>
            <w:div w:id="1742874667">
              <w:marLeft w:val="0"/>
              <w:marRight w:val="0"/>
              <w:marTop w:val="0"/>
              <w:marBottom w:val="0"/>
              <w:divBdr>
                <w:top w:val="none" w:sz="0" w:space="0" w:color="auto"/>
                <w:left w:val="none" w:sz="0" w:space="0" w:color="auto"/>
                <w:bottom w:val="none" w:sz="0" w:space="0" w:color="auto"/>
                <w:right w:val="none" w:sz="0" w:space="0" w:color="auto"/>
              </w:divBdr>
            </w:div>
            <w:div w:id="2053846214">
              <w:marLeft w:val="0"/>
              <w:marRight w:val="0"/>
              <w:marTop w:val="0"/>
              <w:marBottom w:val="0"/>
              <w:divBdr>
                <w:top w:val="none" w:sz="0" w:space="0" w:color="auto"/>
                <w:left w:val="none" w:sz="0" w:space="0" w:color="auto"/>
                <w:bottom w:val="none" w:sz="0" w:space="0" w:color="auto"/>
                <w:right w:val="none" w:sz="0" w:space="0" w:color="auto"/>
              </w:divBdr>
            </w:div>
            <w:div w:id="849562216">
              <w:marLeft w:val="0"/>
              <w:marRight w:val="0"/>
              <w:marTop w:val="0"/>
              <w:marBottom w:val="0"/>
              <w:divBdr>
                <w:top w:val="none" w:sz="0" w:space="0" w:color="auto"/>
                <w:left w:val="none" w:sz="0" w:space="0" w:color="auto"/>
                <w:bottom w:val="none" w:sz="0" w:space="0" w:color="auto"/>
                <w:right w:val="none" w:sz="0" w:space="0" w:color="auto"/>
              </w:divBdr>
            </w:div>
          </w:divsChild>
        </w:div>
        <w:div w:id="1944652218">
          <w:marLeft w:val="0"/>
          <w:marRight w:val="0"/>
          <w:marTop w:val="75"/>
          <w:marBottom w:val="75"/>
          <w:divBdr>
            <w:top w:val="single" w:sz="6" w:space="3" w:color="E0E0E0"/>
            <w:left w:val="single" w:sz="6" w:space="3" w:color="E0E0E0"/>
            <w:bottom w:val="single" w:sz="6" w:space="3" w:color="E0E0E0"/>
            <w:right w:val="single" w:sz="6" w:space="3" w:color="E0E0E0"/>
          </w:divBdr>
          <w:divsChild>
            <w:div w:id="1342388452">
              <w:marLeft w:val="0"/>
              <w:marRight w:val="0"/>
              <w:marTop w:val="0"/>
              <w:marBottom w:val="0"/>
              <w:divBdr>
                <w:top w:val="none" w:sz="0" w:space="0" w:color="auto"/>
                <w:left w:val="none" w:sz="0" w:space="0" w:color="auto"/>
                <w:bottom w:val="none" w:sz="0" w:space="0" w:color="auto"/>
                <w:right w:val="none" w:sz="0" w:space="0" w:color="auto"/>
              </w:divBdr>
            </w:div>
            <w:div w:id="755636156">
              <w:marLeft w:val="0"/>
              <w:marRight w:val="0"/>
              <w:marTop w:val="0"/>
              <w:marBottom w:val="0"/>
              <w:divBdr>
                <w:top w:val="none" w:sz="0" w:space="0" w:color="auto"/>
                <w:left w:val="none" w:sz="0" w:space="0" w:color="auto"/>
                <w:bottom w:val="none" w:sz="0" w:space="0" w:color="auto"/>
                <w:right w:val="none" w:sz="0" w:space="0" w:color="auto"/>
              </w:divBdr>
            </w:div>
            <w:div w:id="674765586">
              <w:marLeft w:val="0"/>
              <w:marRight w:val="0"/>
              <w:marTop w:val="0"/>
              <w:marBottom w:val="0"/>
              <w:divBdr>
                <w:top w:val="none" w:sz="0" w:space="0" w:color="auto"/>
                <w:left w:val="none" w:sz="0" w:space="0" w:color="auto"/>
                <w:bottom w:val="none" w:sz="0" w:space="0" w:color="auto"/>
                <w:right w:val="none" w:sz="0" w:space="0" w:color="auto"/>
              </w:divBdr>
            </w:div>
            <w:div w:id="516118693">
              <w:marLeft w:val="0"/>
              <w:marRight w:val="0"/>
              <w:marTop w:val="0"/>
              <w:marBottom w:val="0"/>
              <w:divBdr>
                <w:top w:val="none" w:sz="0" w:space="0" w:color="auto"/>
                <w:left w:val="none" w:sz="0" w:space="0" w:color="auto"/>
                <w:bottom w:val="none" w:sz="0" w:space="0" w:color="auto"/>
                <w:right w:val="none" w:sz="0" w:space="0" w:color="auto"/>
              </w:divBdr>
            </w:div>
            <w:div w:id="1179584297">
              <w:marLeft w:val="0"/>
              <w:marRight w:val="0"/>
              <w:marTop w:val="0"/>
              <w:marBottom w:val="0"/>
              <w:divBdr>
                <w:top w:val="none" w:sz="0" w:space="0" w:color="auto"/>
                <w:left w:val="none" w:sz="0" w:space="0" w:color="auto"/>
                <w:bottom w:val="none" w:sz="0" w:space="0" w:color="auto"/>
                <w:right w:val="none" w:sz="0" w:space="0" w:color="auto"/>
              </w:divBdr>
            </w:div>
            <w:div w:id="1268804799">
              <w:marLeft w:val="0"/>
              <w:marRight w:val="0"/>
              <w:marTop w:val="0"/>
              <w:marBottom w:val="0"/>
              <w:divBdr>
                <w:top w:val="none" w:sz="0" w:space="0" w:color="auto"/>
                <w:left w:val="none" w:sz="0" w:space="0" w:color="auto"/>
                <w:bottom w:val="none" w:sz="0" w:space="0" w:color="auto"/>
                <w:right w:val="none" w:sz="0" w:space="0" w:color="auto"/>
              </w:divBdr>
            </w:div>
          </w:divsChild>
        </w:div>
        <w:div w:id="805973752">
          <w:marLeft w:val="0"/>
          <w:marRight w:val="0"/>
          <w:marTop w:val="75"/>
          <w:marBottom w:val="75"/>
          <w:divBdr>
            <w:top w:val="single" w:sz="6" w:space="3" w:color="E0E0E0"/>
            <w:left w:val="single" w:sz="6" w:space="3" w:color="E0E0E0"/>
            <w:bottom w:val="single" w:sz="6" w:space="3" w:color="E0E0E0"/>
            <w:right w:val="single" w:sz="6" w:space="3" w:color="E0E0E0"/>
          </w:divBdr>
          <w:divsChild>
            <w:div w:id="479418272">
              <w:marLeft w:val="0"/>
              <w:marRight w:val="0"/>
              <w:marTop w:val="0"/>
              <w:marBottom w:val="0"/>
              <w:divBdr>
                <w:top w:val="none" w:sz="0" w:space="0" w:color="auto"/>
                <w:left w:val="none" w:sz="0" w:space="0" w:color="auto"/>
                <w:bottom w:val="none" w:sz="0" w:space="0" w:color="auto"/>
                <w:right w:val="none" w:sz="0" w:space="0" w:color="auto"/>
              </w:divBdr>
            </w:div>
            <w:div w:id="1020736391">
              <w:marLeft w:val="0"/>
              <w:marRight w:val="0"/>
              <w:marTop w:val="0"/>
              <w:marBottom w:val="0"/>
              <w:divBdr>
                <w:top w:val="none" w:sz="0" w:space="0" w:color="auto"/>
                <w:left w:val="none" w:sz="0" w:space="0" w:color="auto"/>
                <w:bottom w:val="none" w:sz="0" w:space="0" w:color="auto"/>
                <w:right w:val="none" w:sz="0" w:space="0" w:color="auto"/>
              </w:divBdr>
            </w:div>
            <w:div w:id="1735272123">
              <w:marLeft w:val="0"/>
              <w:marRight w:val="0"/>
              <w:marTop w:val="0"/>
              <w:marBottom w:val="0"/>
              <w:divBdr>
                <w:top w:val="none" w:sz="0" w:space="0" w:color="auto"/>
                <w:left w:val="none" w:sz="0" w:space="0" w:color="auto"/>
                <w:bottom w:val="none" w:sz="0" w:space="0" w:color="auto"/>
                <w:right w:val="none" w:sz="0" w:space="0" w:color="auto"/>
              </w:divBdr>
            </w:div>
            <w:div w:id="1847355023">
              <w:marLeft w:val="0"/>
              <w:marRight w:val="0"/>
              <w:marTop w:val="0"/>
              <w:marBottom w:val="0"/>
              <w:divBdr>
                <w:top w:val="none" w:sz="0" w:space="0" w:color="auto"/>
                <w:left w:val="none" w:sz="0" w:space="0" w:color="auto"/>
                <w:bottom w:val="none" w:sz="0" w:space="0" w:color="auto"/>
                <w:right w:val="none" w:sz="0" w:space="0" w:color="auto"/>
              </w:divBdr>
            </w:div>
            <w:div w:id="640696055">
              <w:marLeft w:val="0"/>
              <w:marRight w:val="0"/>
              <w:marTop w:val="0"/>
              <w:marBottom w:val="0"/>
              <w:divBdr>
                <w:top w:val="none" w:sz="0" w:space="0" w:color="auto"/>
                <w:left w:val="none" w:sz="0" w:space="0" w:color="auto"/>
                <w:bottom w:val="none" w:sz="0" w:space="0" w:color="auto"/>
                <w:right w:val="none" w:sz="0" w:space="0" w:color="auto"/>
              </w:divBdr>
            </w:div>
            <w:div w:id="489638742">
              <w:marLeft w:val="0"/>
              <w:marRight w:val="0"/>
              <w:marTop w:val="0"/>
              <w:marBottom w:val="0"/>
              <w:divBdr>
                <w:top w:val="none" w:sz="0" w:space="0" w:color="auto"/>
                <w:left w:val="none" w:sz="0" w:space="0" w:color="auto"/>
                <w:bottom w:val="none" w:sz="0" w:space="0" w:color="auto"/>
                <w:right w:val="none" w:sz="0" w:space="0" w:color="auto"/>
              </w:divBdr>
            </w:div>
          </w:divsChild>
        </w:div>
        <w:div w:id="1937254033">
          <w:marLeft w:val="0"/>
          <w:marRight w:val="0"/>
          <w:marTop w:val="75"/>
          <w:marBottom w:val="75"/>
          <w:divBdr>
            <w:top w:val="single" w:sz="6" w:space="3" w:color="E0E0E0"/>
            <w:left w:val="single" w:sz="6" w:space="3" w:color="E0E0E0"/>
            <w:bottom w:val="single" w:sz="6" w:space="3" w:color="E0E0E0"/>
            <w:right w:val="single" w:sz="6" w:space="3" w:color="E0E0E0"/>
          </w:divBdr>
          <w:divsChild>
            <w:div w:id="100272247">
              <w:marLeft w:val="0"/>
              <w:marRight w:val="0"/>
              <w:marTop w:val="0"/>
              <w:marBottom w:val="0"/>
              <w:divBdr>
                <w:top w:val="none" w:sz="0" w:space="0" w:color="auto"/>
                <w:left w:val="none" w:sz="0" w:space="0" w:color="auto"/>
                <w:bottom w:val="none" w:sz="0" w:space="0" w:color="auto"/>
                <w:right w:val="none" w:sz="0" w:space="0" w:color="auto"/>
              </w:divBdr>
            </w:div>
            <w:div w:id="1150633349">
              <w:marLeft w:val="0"/>
              <w:marRight w:val="0"/>
              <w:marTop w:val="0"/>
              <w:marBottom w:val="0"/>
              <w:divBdr>
                <w:top w:val="none" w:sz="0" w:space="0" w:color="auto"/>
                <w:left w:val="none" w:sz="0" w:space="0" w:color="auto"/>
                <w:bottom w:val="none" w:sz="0" w:space="0" w:color="auto"/>
                <w:right w:val="none" w:sz="0" w:space="0" w:color="auto"/>
              </w:divBdr>
            </w:div>
            <w:div w:id="289365083">
              <w:marLeft w:val="0"/>
              <w:marRight w:val="0"/>
              <w:marTop w:val="0"/>
              <w:marBottom w:val="0"/>
              <w:divBdr>
                <w:top w:val="none" w:sz="0" w:space="0" w:color="auto"/>
                <w:left w:val="none" w:sz="0" w:space="0" w:color="auto"/>
                <w:bottom w:val="none" w:sz="0" w:space="0" w:color="auto"/>
                <w:right w:val="none" w:sz="0" w:space="0" w:color="auto"/>
              </w:divBdr>
            </w:div>
            <w:div w:id="1007905122">
              <w:marLeft w:val="0"/>
              <w:marRight w:val="0"/>
              <w:marTop w:val="0"/>
              <w:marBottom w:val="0"/>
              <w:divBdr>
                <w:top w:val="none" w:sz="0" w:space="0" w:color="auto"/>
                <w:left w:val="none" w:sz="0" w:space="0" w:color="auto"/>
                <w:bottom w:val="none" w:sz="0" w:space="0" w:color="auto"/>
                <w:right w:val="none" w:sz="0" w:space="0" w:color="auto"/>
              </w:divBdr>
            </w:div>
            <w:div w:id="1806508246">
              <w:marLeft w:val="0"/>
              <w:marRight w:val="0"/>
              <w:marTop w:val="0"/>
              <w:marBottom w:val="0"/>
              <w:divBdr>
                <w:top w:val="none" w:sz="0" w:space="0" w:color="auto"/>
                <w:left w:val="none" w:sz="0" w:space="0" w:color="auto"/>
                <w:bottom w:val="none" w:sz="0" w:space="0" w:color="auto"/>
                <w:right w:val="none" w:sz="0" w:space="0" w:color="auto"/>
              </w:divBdr>
            </w:div>
            <w:div w:id="1172143519">
              <w:marLeft w:val="0"/>
              <w:marRight w:val="0"/>
              <w:marTop w:val="0"/>
              <w:marBottom w:val="0"/>
              <w:divBdr>
                <w:top w:val="none" w:sz="0" w:space="0" w:color="auto"/>
                <w:left w:val="none" w:sz="0" w:space="0" w:color="auto"/>
                <w:bottom w:val="none" w:sz="0" w:space="0" w:color="auto"/>
                <w:right w:val="none" w:sz="0" w:space="0" w:color="auto"/>
              </w:divBdr>
            </w:div>
          </w:divsChild>
        </w:div>
        <w:div w:id="2019841457">
          <w:marLeft w:val="0"/>
          <w:marRight w:val="0"/>
          <w:marTop w:val="75"/>
          <w:marBottom w:val="75"/>
          <w:divBdr>
            <w:top w:val="single" w:sz="6" w:space="3" w:color="E0E0E0"/>
            <w:left w:val="single" w:sz="6" w:space="3" w:color="E0E0E0"/>
            <w:bottom w:val="single" w:sz="6" w:space="3" w:color="E0E0E0"/>
            <w:right w:val="single" w:sz="6" w:space="3" w:color="E0E0E0"/>
          </w:divBdr>
          <w:divsChild>
            <w:div w:id="300498329">
              <w:marLeft w:val="0"/>
              <w:marRight w:val="0"/>
              <w:marTop w:val="0"/>
              <w:marBottom w:val="0"/>
              <w:divBdr>
                <w:top w:val="none" w:sz="0" w:space="0" w:color="auto"/>
                <w:left w:val="none" w:sz="0" w:space="0" w:color="auto"/>
                <w:bottom w:val="none" w:sz="0" w:space="0" w:color="auto"/>
                <w:right w:val="none" w:sz="0" w:space="0" w:color="auto"/>
              </w:divBdr>
            </w:div>
            <w:div w:id="599069402">
              <w:marLeft w:val="0"/>
              <w:marRight w:val="0"/>
              <w:marTop w:val="0"/>
              <w:marBottom w:val="0"/>
              <w:divBdr>
                <w:top w:val="none" w:sz="0" w:space="0" w:color="auto"/>
                <w:left w:val="none" w:sz="0" w:space="0" w:color="auto"/>
                <w:bottom w:val="none" w:sz="0" w:space="0" w:color="auto"/>
                <w:right w:val="none" w:sz="0" w:space="0" w:color="auto"/>
              </w:divBdr>
            </w:div>
            <w:div w:id="895429827">
              <w:marLeft w:val="0"/>
              <w:marRight w:val="0"/>
              <w:marTop w:val="0"/>
              <w:marBottom w:val="0"/>
              <w:divBdr>
                <w:top w:val="none" w:sz="0" w:space="0" w:color="auto"/>
                <w:left w:val="none" w:sz="0" w:space="0" w:color="auto"/>
                <w:bottom w:val="none" w:sz="0" w:space="0" w:color="auto"/>
                <w:right w:val="none" w:sz="0" w:space="0" w:color="auto"/>
              </w:divBdr>
            </w:div>
            <w:div w:id="1534538467">
              <w:marLeft w:val="0"/>
              <w:marRight w:val="0"/>
              <w:marTop w:val="0"/>
              <w:marBottom w:val="0"/>
              <w:divBdr>
                <w:top w:val="none" w:sz="0" w:space="0" w:color="auto"/>
                <w:left w:val="none" w:sz="0" w:space="0" w:color="auto"/>
                <w:bottom w:val="none" w:sz="0" w:space="0" w:color="auto"/>
                <w:right w:val="none" w:sz="0" w:space="0" w:color="auto"/>
              </w:divBdr>
            </w:div>
            <w:div w:id="1019045709">
              <w:marLeft w:val="0"/>
              <w:marRight w:val="0"/>
              <w:marTop w:val="0"/>
              <w:marBottom w:val="0"/>
              <w:divBdr>
                <w:top w:val="none" w:sz="0" w:space="0" w:color="auto"/>
                <w:left w:val="none" w:sz="0" w:space="0" w:color="auto"/>
                <w:bottom w:val="none" w:sz="0" w:space="0" w:color="auto"/>
                <w:right w:val="none" w:sz="0" w:space="0" w:color="auto"/>
              </w:divBdr>
            </w:div>
            <w:div w:id="617874876">
              <w:marLeft w:val="0"/>
              <w:marRight w:val="0"/>
              <w:marTop w:val="0"/>
              <w:marBottom w:val="0"/>
              <w:divBdr>
                <w:top w:val="none" w:sz="0" w:space="0" w:color="auto"/>
                <w:left w:val="none" w:sz="0" w:space="0" w:color="auto"/>
                <w:bottom w:val="none" w:sz="0" w:space="0" w:color="auto"/>
                <w:right w:val="none" w:sz="0" w:space="0" w:color="auto"/>
              </w:divBdr>
            </w:div>
          </w:divsChild>
        </w:div>
        <w:div w:id="1607689212">
          <w:marLeft w:val="0"/>
          <w:marRight w:val="0"/>
          <w:marTop w:val="75"/>
          <w:marBottom w:val="75"/>
          <w:divBdr>
            <w:top w:val="single" w:sz="6" w:space="3" w:color="E0E0E0"/>
            <w:left w:val="single" w:sz="6" w:space="3" w:color="E0E0E0"/>
            <w:bottom w:val="single" w:sz="6" w:space="3" w:color="E0E0E0"/>
            <w:right w:val="single" w:sz="6" w:space="3" w:color="E0E0E0"/>
          </w:divBdr>
          <w:divsChild>
            <w:div w:id="43871223">
              <w:marLeft w:val="0"/>
              <w:marRight w:val="0"/>
              <w:marTop w:val="0"/>
              <w:marBottom w:val="0"/>
              <w:divBdr>
                <w:top w:val="none" w:sz="0" w:space="0" w:color="auto"/>
                <w:left w:val="none" w:sz="0" w:space="0" w:color="auto"/>
                <w:bottom w:val="none" w:sz="0" w:space="0" w:color="auto"/>
                <w:right w:val="none" w:sz="0" w:space="0" w:color="auto"/>
              </w:divBdr>
            </w:div>
            <w:div w:id="449780803">
              <w:marLeft w:val="0"/>
              <w:marRight w:val="0"/>
              <w:marTop w:val="0"/>
              <w:marBottom w:val="0"/>
              <w:divBdr>
                <w:top w:val="none" w:sz="0" w:space="0" w:color="auto"/>
                <w:left w:val="none" w:sz="0" w:space="0" w:color="auto"/>
                <w:bottom w:val="none" w:sz="0" w:space="0" w:color="auto"/>
                <w:right w:val="none" w:sz="0" w:space="0" w:color="auto"/>
              </w:divBdr>
            </w:div>
            <w:div w:id="1128086905">
              <w:marLeft w:val="0"/>
              <w:marRight w:val="0"/>
              <w:marTop w:val="0"/>
              <w:marBottom w:val="0"/>
              <w:divBdr>
                <w:top w:val="none" w:sz="0" w:space="0" w:color="auto"/>
                <w:left w:val="none" w:sz="0" w:space="0" w:color="auto"/>
                <w:bottom w:val="none" w:sz="0" w:space="0" w:color="auto"/>
                <w:right w:val="none" w:sz="0" w:space="0" w:color="auto"/>
              </w:divBdr>
            </w:div>
            <w:div w:id="1873806732">
              <w:marLeft w:val="0"/>
              <w:marRight w:val="0"/>
              <w:marTop w:val="0"/>
              <w:marBottom w:val="0"/>
              <w:divBdr>
                <w:top w:val="none" w:sz="0" w:space="0" w:color="auto"/>
                <w:left w:val="none" w:sz="0" w:space="0" w:color="auto"/>
                <w:bottom w:val="none" w:sz="0" w:space="0" w:color="auto"/>
                <w:right w:val="none" w:sz="0" w:space="0" w:color="auto"/>
              </w:divBdr>
            </w:div>
            <w:div w:id="1708404972">
              <w:marLeft w:val="0"/>
              <w:marRight w:val="0"/>
              <w:marTop w:val="0"/>
              <w:marBottom w:val="0"/>
              <w:divBdr>
                <w:top w:val="none" w:sz="0" w:space="0" w:color="auto"/>
                <w:left w:val="none" w:sz="0" w:space="0" w:color="auto"/>
                <w:bottom w:val="none" w:sz="0" w:space="0" w:color="auto"/>
                <w:right w:val="none" w:sz="0" w:space="0" w:color="auto"/>
              </w:divBdr>
            </w:div>
            <w:div w:id="1616600180">
              <w:marLeft w:val="0"/>
              <w:marRight w:val="0"/>
              <w:marTop w:val="0"/>
              <w:marBottom w:val="0"/>
              <w:divBdr>
                <w:top w:val="none" w:sz="0" w:space="0" w:color="auto"/>
                <w:left w:val="none" w:sz="0" w:space="0" w:color="auto"/>
                <w:bottom w:val="none" w:sz="0" w:space="0" w:color="auto"/>
                <w:right w:val="none" w:sz="0" w:space="0" w:color="auto"/>
              </w:divBdr>
            </w:div>
          </w:divsChild>
        </w:div>
        <w:div w:id="811101246">
          <w:marLeft w:val="0"/>
          <w:marRight w:val="0"/>
          <w:marTop w:val="75"/>
          <w:marBottom w:val="75"/>
          <w:divBdr>
            <w:top w:val="single" w:sz="6" w:space="3" w:color="E0E0E0"/>
            <w:left w:val="single" w:sz="6" w:space="3" w:color="E0E0E0"/>
            <w:bottom w:val="single" w:sz="6" w:space="3" w:color="E0E0E0"/>
            <w:right w:val="single" w:sz="6" w:space="3" w:color="E0E0E0"/>
          </w:divBdr>
          <w:divsChild>
            <w:div w:id="1295985530">
              <w:marLeft w:val="0"/>
              <w:marRight w:val="0"/>
              <w:marTop w:val="0"/>
              <w:marBottom w:val="0"/>
              <w:divBdr>
                <w:top w:val="none" w:sz="0" w:space="0" w:color="auto"/>
                <w:left w:val="none" w:sz="0" w:space="0" w:color="auto"/>
                <w:bottom w:val="none" w:sz="0" w:space="0" w:color="auto"/>
                <w:right w:val="none" w:sz="0" w:space="0" w:color="auto"/>
              </w:divBdr>
            </w:div>
            <w:div w:id="2062944708">
              <w:marLeft w:val="0"/>
              <w:marRight w:val="0"/>
              <w:marTop w:val="0"/>
              <w:marBottom w:val="0"/>
              <w:divBdr>
                <w:top w:val="none" w:sz="0" w:space="0" w:color="auto"/>
                <w:left w:val="none" w:sz="0" w:space="0" w:color="auto"/>
                <w:bottom w:val="none" w:sz="0" w:space="0" w:color="auto"/>
                <w:right w:val="none" w:sz="0" w:space="0" w:color="auto"/>
              </w:divBdr>
            </w:div>
            <w:div w:id="723917057">
              <w:marLeft w:val="0"/>
              <w:marRight w:val="0"/>
              <w:marTop w:val="0"/>
              <w:marBottom w:val="0"/>
              <w:divBdr>
                <w:top w:val="none" w:sz="0" w:space="0" w:color="auto"/>
                <w:left w:val="none" w:sz="0" w:space="0" w:color="auto"/>
                <w:bottom w:val="none" w:sz="0" w:space="0" w:color="auto"/>
                <w:right w:val="none" w:sz="0" w:space="0" w:color="auto"/>
              </w:divBdr>
            </w:div>
            <w:div w:id="986058685">
              <w:marLeft w:val="0"/>
              <w:marRight w:val="0"/>
              <w:marTop w:val="0"/>
              <w:marBottom w:val="0"/>
              <w:divBdr>
                <w:top w:val="none" w:sz="0" w:space="0" w:color="auto"/>
                <w:left w:val="none" w:sz="0" w:space="0" w:color="auto"/>
                <w:bottom w:val="none" w:sz="0" w:space="0" w:color="auto"/>
                <w:right w:val="none" w:sz="0" w:space="0" w:color="auto"/>
              </w:divBdr>
            </w:div>
            <w:div w:id="1649625145">
              <w:marLeft w:val="0"/>
              <w:marRight w:val="0"/>
              <w:marTop w:val="0"/>
              <w:marBottom w:val="0"/>
              <w:divBdr>
                <w:top w:val="none" w:sz="0" w:space="0" w:color="auto"/>
                <w:left w:val="none" w:sz="0" w:space="0" w:color="auto"/>
                <w:bottom w:val="none" w:sz="0" w:space="0" w:color="auto"/>
                <w:right w:val="none" w:sz="0" w:space="0" w:color="auto"/>
              </w:divBdr>
            </w:div>
            <w:div w:id="1112282041">
              <w:marLeft w:val="0"/>
              <w:marRight w:val="0"/>
              <w:marTop w:val="0"/>
              <w:marBottom w:val="0"/>
              <w:divBdr>
                <w:top w:val="none" w:sz="0" w:space="0" w:color="auto"/>
                <w:left w:val="none" w:sz="0" w:space="0" w:color="auto"/>
                <w:bottom w:val="none" w:sz="0" w:space="0" w:color="auto"/>
                <w:right w:val="none" w:sz="0" w:space="0" w:color="auto"/>
              </w:divBdr>
            </w:div>
          </w:divsChild>
        </w:div>
        <w:div w:id="914896051">
          <w:marLeft w:val="0"/>
          <w:marRight w:val="0"/>
          <w:marTop w:val="75"/>
          <w:marBottom w:val="75"/>
          <w:divBdr>
            <w:top w:val="single" w:sz="6" w:space="3" w:color="E0E0E0"/>
            <w:left w:val="single" w:sz="6" w:space="3" w:color="E0E0E0"/>
            <w:bottom w:val="single" w:sz="6" w:space="3" w:color="E0E0E0"/>
            <w:right w:val="single" w:sz="6" w:space="3" w:color="E0E0E0"/>
          </w:divBdr>
          <w:divsChild>
            <w:div w:id="1096898048">
              <w:marLeft w:val="0"/>
              <w:marRight w:val="0"/>
              <w:marTop w:val="0"/>
              <w:marBottom w:val="0"/>
              <w:divBdr>
                <w:top w:val="none" w:sz="0" w:space="0" w:color="auto"/>
                <w:left w:val="none" w:sz="0" w:space="0" w:color="auto"/>
                <w:bottom w:val="none" w:sz="0" w:space="0" w:color="auto"/>
                <w:right w:val="none" w:sz="0" w:space="0" w:color="auto"/>
              </w:divBdr>
            </w:div>
            <w:div w:id="1736926938">
              <w:marLeft w:val="0"/>
              <w:marRight w:val="0"/>
              <w:marTop w:val="0"/>
              <w:marBottom w:val="0"/>
              <w:divBdr>
                <w:top w:val="none" w:sz="0" w:space="0" w:color="auto"/>
                <w:left w:val="none" w:sz="0" w:space="0" w:color="auto"/>
                <w:bottom w:val="none" w:sz="0" w:space="0" w:color="auto"/>
                <w:right w:val="none" w:sz="0" w:space="0" w:color="auto"/>
              </w:divBdr>
            </w:div>
            <w:div w:id="1574513275">
              <w:marLeft w:val="0"/>
              <w:marRight w:val="0"/>
              <w:marTop w:val="0"/>
              <w:marBottom w:val="0"/>
              <w:divBdr>
                <w:top w:val="none" w:sz="0" w:space="0" w:color="auto"/>
                <w:left w:val="none" w:sz="0" w:space="0" w:color="auto"/>
                <w:bottom w:val="none" w:sz="0" w:space="0" w:color="auto"/>
                <w:right w:val="none" w:sz="0" w:space="0" w:color="auto"/>
              </w:divBdr>
            </w:div>
            <w:div w:id="1135488746">
              <w:marLeft w:val="0"/>
              <w:marRight w:val="0"/>
              <w:marTop w:val="0"/>
              <w:marBottom w:val="0"/>
              <w:divBdr>
                <w:top w:val="none" w:sz="0" w:space="0" w:color="auto"/>
                <w:left w:val="none" w:sz="0" w:space="0" w:color="auto"/>
                <w:bottom w:val="none" w:sz="0" w:space="0" w:color="auto"/>
                <w:right w:val="none" w:sz="0" w:space="0" w:color="auto"/>
              </w:divBdr>
            </w:div>
            <w:div w:id="1719863540">
              <w:marLeft w:val="0"/>
              <w:marRight w:val="0"/>
              <w:marTop w:val="0"/>
              <w:marBottom w:val="0"/>
              <w:divBdr>
                <w:top w:val="none" w:sz="0" w:space="0" w:color="auto"/>
                <w:left w:val="none" w:sz="0" w:space="0" w:color="auto"/>
                <w:bottom w:val="none" w:sz="0" w:space="0" w:color="auto"/>
                <w:right w:val="none" w:sz="0" w:space="0" w:color="auto"/>
              </w:divBdr>
            </w:div>
            <w:div w:id="2027167284">
              <w:marLeft w:val="0"/>
              <w:marRight w:val="0"/>
              <w:marTop w:val="0"/>
              <w:marBottom w:val="0"/>
              <w:divBdr>
                <w:top w:val="none" w:sz="0" w:space="0" w:color="auto"/>
                <w:left w:val="none" w:sz="0" w:space="0" w:color="auto"/>
                <w:bottom w:val="none" w:sz="0" w:space="0" w:color="auto"/>
                <w:right w:val="none" w:sz="0" w:space="0" w:color="auto"/>
              </w:divBdr>
            </w:div>
          </w:divsChild>
        </w:div>
        <w:div w:id="566379279">
          <w:marLeft w:val="0"/>
          <w:marRight w:val="0"/>
          <w:marTop w:val="75"/>
          <w:marBottom w:val="75"/>
          <w:divBdr>
            <w:top w:val="single" w:sz="6" w:space="3" w:color="E0E0E0"/>
            <w:left w:val="single" w:sz="6" w:space="3" w:color="E0E0E0"/>
            <w:bottom w:val="single" w:sz="6" w:space="3" w:color="E0E0E0"/>
            <w:right w:val="single" w:sz="6" w:space="3" w:color="E0E0E0"/>
          </w:divBdr>
          <w:divsChild>
            <w:div w:id="1449396103">
              <w:marLeft w:val="0"/>
              <w:marRight w:val="0"/>
              <w:marTop w:val="0"/>
              <w:marBottom w:val="0"/>
              <w:divBdr>
                <w:top w:val="none" w:sz="0" w:space="0" w:color="auto"/>
                <w:left w:val="none" w:sz="0" w:space="0" w:color="auto"/>
                <w:bottom w:val="none" w:sz="0" w:space="0" w:color="auto"/>
                <w:right w:val="none" w:sz="0" w:space="0" w:color="auto"/>
              </w:divBdr>
            </w:div>
            <w:div w:id="1054811879">
              <w:marLeft w:val="0"/>
              <w:marRight w:val="0"/>
              <w:marTop w:val="0"/>
              <w:marBottom w:val="0"/>
              <w:divBdr>
                <w:top w:val="none" w:sz="0" w:space="0" w:color="auto"/>
                <w:left w:val="none" w:sz="0" w:space="0" w:color="auto"/>
                <w:bottom w:val="none" w:sz="0" w:space="0" w:color="auto"/>
                <w:right w:val="none" w:sz="0" w:space="0" w:color="auto"/>
              </w:divBdr>
            </w:div>
            <w:div w:id="20590622">
              <w:marLeft w:val="0"/>
              <w:marRight w:val="0"/>
              <w:marTop w:val="0"/>
              <w:marBottom w:val="0"/>
              <w:divBdr>
                <w:top w:val="none" w:sz="0" w:space="0" w:color="auto"/>
                <w:left w:val="none" w:sz="0" w:space="0" w:color="auto"/>
                <w:bottom w:val="none" w:sz="0" w:space="0" w:color="auto"/>
                <w:right w:val="none" w:sz="0" w:space="0" w:color="auto"/>
              </w:divBdr>
            </w:div>
            <w:div w:id="335034078">
              <w:marLeft w:val="0"/>
              <w:marRight w:val="0"/>
              <w:marTop w:val="0"/>
              <w:marBottom w:val="0"/>
              <w:divBdr>
                <w:top w:val="none" w:sz="0" w:space="0" w:color="auto"/>
                <w:left w:val="none" w:sz="0" w:space="0" w:color="auto"/>
                <w:bottom w:val="none" w:sz="0" w:space="0" w:color="auto"/>
                <w:right w:val="none" w:sz="0" w:space="0" w:color="auto"/>
              </w:divBdr>
            </w:div>
            <w:div w:id="1785417371">
              <w:marLeft w:val="0"/>
              <w:marRight w:val="0"/>
              <w:marTop w:val="0"/>
              <w:marBottom w:val="0"/>
              <w:divBdr>
                <w:top w:val="none" w:sz="0" w:space="0" w:color="auto"/>
                <w:left w:val="none" w:sz="0" w:space="0" w:color="auto"/>
                <w:bottom w:val="none" w:sz="0" w:space="0" w:color="auto"/>
                <w:right w:val="none" w:sz="0" w:space="0" w:color="auto"/>
              </w:divBdr>
            </w:div>
            <w:div w:id="1118648685">
              <w:marLeft w:val="0"/>
              <w:marRight w:val="0"/>
              <w:marTop w:val="0"/>
              <w:marBottom w:val="0"/>
              <w:divBdr>
                <w:top w:val="none" w:sz="0" w:space="0" w:color="auto"/>
                <w:left w:val="none" w:sz="0" w:space="0" w:color="auto"/>
                <w:bottom w:val="none" w:sz="0" w:space="0" w:color="auto"/>
                <w:right w:val="none" w:sz="0" w:space="0" w:color="auto"/>
              </w:divBdr>
            </w:div>
          </w:divsChild>
        </w:div>
        <w:div w:id="170066823">
          <w:marLeft w:val="0"/>
          <w:marRight w:val="0"/>
          <w:marTop w:val="75"/>
          <w:marBottom w:val="75"/>
          <w:divBdr>
            <w:top w:val="single" w:sz="6" w:space="3" w:color="E0E0E0"/>
            <w:left w:val="single" w:sz="6" w:space="3" w:color="E0E0E0"/>
            <w:bottom w:val="single" w:sz="6" w:space="3" w:color="E0E0E0"/>
            <w:right w:val="single" w:sz="6" w:space="3" w:color="E0E0E0"/>
          </w:divBdr>
          <w:divsChild>
            <w:div w:id="573394267">
              <w:marLeft w:val="0"/>
              <w:marRight w:val="0"/>
              <w:marTop w:val="0"/>
              <w:marBottom w:val="0"/>
              <w:divBdr>
                <w:top w:val="none" w:sz="0" w:space="0" w:color="auto"/>
                <w:left w:val="none" w:sz="0" w:space="0" w:color="auto"/>
                <w:bottom w:val="none" w:sz="0" w:space="0" w:color="auto"/>
                <w:right w:val="none" w:sz="0" w:space="0" w:color="auto"/>
              </w:divBdr>
            </w:div>
            <w:div w:id="1101298826">
              <w:marLeft w:val="0"/>
              <w:marRight w:val="0"/>
              <w:marTop w:val="0"/>
              <w:marBottom w:val="0"/>
              <w:divBdr>
                <w:top w:val="none" w:sz="0" w:space="0" w:color="auto"/>
                <w:left w:val="none" w:sz="0" w:space="0" w:color="auto"/>
                <w:bottom w:val="none" w:sz="0" w:space="0" w:color="auto"/>
                <w:right w:val="none" w:sz="0" w:space="0" w:color="auto"/>
              </w:divBdr>
            </w:div>
            <w:div w:id="1833835672">
              <w:marLeft w:val="0"/>
              <w:marRight w:val="0"/>
              <w:marTop w:val="0"/>
              <w:marBottom w:val="0"/>
              <w:divBdr>
                <w:top w:val="none" w:sz="0" w:space="0" w:color="auto"/>
                <w:left w:val="none" w:sz="0" w:space="0" w:color="auto"/>
                <w:bottom w:val="none" w:sz="0" w:space="0" w:color="auto"/>
                <w:right w:val="none" w:sz="0" w:space="0" w:color="auto"/>
              </w:divBdr>
            </w:div>
            <w:div w:id="1944917055">
              <w:marLeft w:val="0"/>
              <w:marRight w:val="0"/>
              <w:marTop w:val="0"/>
              <w:marBottom w:val="0"/>
              <w:divBdr>
                <w:top w:val="none" w:sz="0" w:space="0" w:color="auto"/>
                <w:left w:val="none" w:sz="0" w:space="0" w:color="auto"/>
                <w:bottom w:val="none" w:sz="0" w:space="0" w:color="auto"/>
                <w:right w:val="none" w:sz="0" w:space="0" w:color="auto"/>
              </w:divBdr>
            </w:div>
            <w:div w:id="1277564521">
              <w:marLeft w:val="0"/>
              <w:marRight w:val="0"/>
              <w:marTop w:val="0"/>
              <w:marBottom w:val="0"/>
              <w:divBdr>
                <w:top w:val="none" w:sz="0" w:space="0" w:color="auto"/>
                <w:left w:val="none" w:sz="0" w:space="0" w:color="auto"/>
                <w:bottom w:val="none" w:sz="0" w:space="0" w:color="auto"/>
                <w:right w:val="none" w:sz="0" w:space="0" w:color="auto"/>
              </w:divBdr>
            </w:div>
            <w:div w:id="1286963086">
              <w:marLeft w:val="0"/>
              <w:marRight w:val="0"/>
              <w:marTop w:val="0"/>
              <w:marBottom w:val="0"/>
              <w:divBdr>
                <w:top w:val="none" w:sz="0" w:space="0" w:color="auto"/>
                <w:left w:val="none" w:sz="0" w:space="0" w:color="auto"/>
                <w:bottom w:val="none" w:sz="0" w:space="0" w:color="auto"/>
                <w:right w:val="none" w:sz="0" w:space="0" w:color="auto"/>
              </w:divBdr>
            </w:div>
          </w:divsChild>
        </w:div>
        <w:div w:id="1765227933">
          <w:marLeft w:val="0"/>
          <w:marRight w:val="0"/>
          <w:marTop w:val="75"/>
          <w:marBottom w:val="75"/>
          <w:divBdr>
            <w:top w:val="single" w:sz="6" w:space="3" w:color="E0E0E0"/>
            <w:left w:val="single" w:sz="6" w:space="3" w:color="E0E0E0"/>
            <w:bottom w:val="single" w:sz="6" w:space="3" w:color="E0E0E0"/>
            <w:right w:val="single" w:sz="6" w:space="3" w:color="E0E0E0"/>
          </w:divBdr>
          <w:divsChild>
            <w:div w:id="1455323892">
              <w:marLeft w:val="0"/>
              <w:marRight w:val="0"/>
              <w:marTop w:val="0"/>
              <w:marBottom w:val="0"/>
              <w:divBdr>
                <w:top w:val="none" w:sz="0" w:space="0" w:color="auto"/>
                <w:left w:val="none" w:sz="0" w:space="0" w:color="auto"/>
                <w:bottom w:val="none" w:sz="0" w:space="0" w:color="auto"/>
                <w:right w:val="none" w:sz="0" w:space="0" w:color="auto"/>
              </w:divBdr>
            </w:div>
            <w:div w:id="311257128">
              <w:marLeft w:val="0"/>
              <w:marRight w:val="0"/>
              <w:marTop w:val="0"/>
              <w:marBottom w:val="0"/>
              <w:divBdr>
                <w:top w:val="none" w:sz="0" w:space="0" w:color="auto"/>
                <w:left w:val="none" w:sz="0" w:space="0" w:color="auto"/>
                <w:bottom w:val="none" w:sz="0" w:space="0" w:color="auto"/>
                <w:right w:val="none" w:sz="0" w:space="0" w:color="auto"/>
              </w:divBdr>
            </w:div>
            <w:div w:id="2054384242">
              <w:marLeft w:val="0"/>
              <w:marRight w:val="0"/>
              <w:marTop w:val="0"/>
              <w:marBottom w:val="0"/>
              <w:divBdr>
                <w:top w:val="none" w:sz="0" w:space="0" w:color="auto"/>
                <w:left w:val="none" w:sz="0" w:space="0" w:color="auto"/>
                <w:bottom w:val="none" w:sz="0" w:space="0" w:color="auto"/>
                <w:right w:val="none" w:sz="0" w:space="0" w:color="auto"/>
              </w:divBdr>
            </w:div>
            <w:div w:id="910627687">
              <w:marLeft w:val="0"/>
              <w:marRight w:val="0"/>
              <w:marTop w:val="0"/>
              <w:marBottom w:val="0"/>
              <w:divBdr>
                <w:top w:val="none" w:sz="0" w:space="0" w:color="auto"/>
                <w:left w:val="none" w:sz="0" w:space="0" w:color="auto"/>
                <w:bottom w:val="none" w:sz="0" w:space="0" w:color="auto"/>
                <w:right w:val="none" w:sz="0" w:space="0" w:color="auto"/>
              </w:divBdr>
            </w:div>
            <w:div w:id="1476873198">
              <w:marLeft w:val="0"/>
              <w:marRight w:val="0"/>
              <w:marTop w:val="0"/>
              <w:marBottom w:val="0"/>
              <w:divBdr>
                <w:top w:val="none" w:sz="0" w:space="0" w:color="auto"/>
                <w:left w:val="none" w:sz="0" w:space="0" w:color="auto"/>
                <w:bottom w:val="none" w:sz="0" w:space="0" w:color="auto"/>
                <w:right w:val="none" w:sz="0" w:space="0" w:color="auto"/>
              </w:divBdr>
            </w:div>
            <w:div w:id="413939612">
              <w:marLeft w:val="0"/>
              <w:marRight w:val="0"/>
              <w:marTop w:val="0"/>
              <w:marBottom w:val="0"/>
              <w:divBdr>
                <w:top w:val="none" w:sz="0" w:space="0" w:color="auto"/>
                <w:left w:val="none" w:sz="0" w:space="0" w:color="auto"/>
                <w:bottom w:val="none" w:sz="0" w:space="0" w:color="auto"/>
                <w:right w:val="none" w:sz="0" w:space="0" w:color="auto"/>
              </w:divBdr>
            </w:div>
          </w:divsChild>
        </w:div>
        <w:div w:id="2020934143">
          <w:marLeft w:val="0"/>
          <w:marRight w:val="0"/>
          <w:marTop w:val="75"/>
          <w:marBottom w:val="75"/>
          <w:divBdr>
            <w:top w:val="single" w:sz="6" w:space="3" w:color="E0E0E0"/>
            <w:left w:val="single" w:sz="6" w:space="3" w:color="E0E0E0"/>
            <w:bottom w:val="single" w:sz="6" w:space="3" w:color="E0E0E0"/>
            <w:right w:val="single" w:sz="6" w:space="3" w:color="E0E0E0"/>
          </w:divBdr>
          <w:divsChild>
            <w:div w:id="1416778446">
              <w:marLeft w:val="0"/>
              <w:marRight w:val="0"/>
              <w:marTop w:val="0"/>
              <w:marBottom w:val="0"/>
              <w:divBdr>
                <w:top w:val="none" w:sz="0" w:space="0" w:color="auto"/>
                <w:left w:val="none" w:sz="0" w:space="0" w:color="auto"/>
                <w:bottom w:val="none" w:sz="0" w:space="0" w:color="auto"/>
                <w:right w:val="none" w:sz="0" w:space="0" w:color="auto"/>
              </w:divBdr>
            </w:div>
            <w:div w:id="1469086749">
              <w:marLeft w:val="0"/>
              <w:marRight w:val="0"/>
              <w:marTop w:val="0"/>
              <w:marBottom w:val="0"/>
              <w:divBdr>
                <w:top w:val="none" w:sz="0" w:space="0" w:color="auto"/>
                <w:left w:val="none" w:sz="0" w:space="0" w:color="auto"/>
                <w:bottom w:val="none" w:sz="0" w:space="0" w:color="auto"/>
                <w:right w:val="none" w:sz="0" w:space="0" w:color="auto"/>
              </w:divBdr>
            </w:div>
            <w:div w:id="16349905">
              <w:marLeft w:val="0"/>
              <w:marRight w:val="0"/>
              <w:marTop w:val="0"/>
              <w:marBottom w:val="0"/>
              <w:divBdr>
                <w:top w:val="none" w:sz="0" w:space="0" w:color="auto"/>
                <w:left w:val="none" w:sz="0" w:space="0" w:color="auto"/>
                <w:bottom w:val="none" w:sz="0" w:space="0" w:color="auto"/>
                <w:right w:val="none" w:sz="0" w:space="0" w:color="auto"/>
              </w:divBdr>
            </w:div>
            <w:div w:id="1343555343">
              <w:marLeft w:val="0"/>
              <w:marRight w:val="0"/>
              <w:marTop w:val="0"/>
              <w:marBottom w:val="0"/>
              <w:divBdr>
                <w:top w:val="none" w:sz="0" w:space="0" w:color="auto"/>
                <w:left w:val="none" w:sz="0" w:space="0" w:color="auto"/>
                <w:bottom w:val="none" w:sz="0" w:space="0" w:color="auto"/>
                <w:right w:val="none" w:sz="0" w:space="0" w:color="auto"/>
              </w:divBdr>
            </w:div>
            <w:div w:id="1350794158">
              <w:marLeft w:val="0"/>
              <w:marRight w:val="0"/>
              <w:marTop w:val="0"/>
              <w:marBottom w:val="0"/>
              <w:divBdr>
                <w:top w:val="none" w:sz="0" w:space="0" w:color="auto"/>
                <w:left w:val="none" w:sz="0" w:space="0" w:color="auto"/>
                <w:bottom w:val="none" w:sz="0" w:space="0" w:color="auto"/>
                <w:right w:val="none" w:sz="0" w:space="0" w:color="auto"/>
              </w:divBdr>
            </w:div>
            <w:div w:id="1657563844">
              <w:marLeft w:val="0"/>
              <w:marRight w:val="0"/>
              <w:marTop w:val="0"/>
              <w:marBottom w:val="0"/>
              <w:divBdr>
                <w:top w:val="none" w:sz="0" w:space="0" w:color="auto"/>
                <w:left w:val="none" w:sz="0" w:space="0" w:color="auto"/>
                <w:bottom w:val="none" w:sz="0" w:space="0" w:color="auto"/>
                <w:right w:val="none" w:sz="0" w:space="0" w:color="auto"/>
              </w:divBdr>
            </w:div>
          </w:divsChild>
        </w:div>
        <w:div w:id="258025626">
          <w:marLeft w:val="0"/>
          <w:marRight w:val="0"/>
          <w:marTop w:val="75"/>
          <w:marBottom w:val="75"/>
          <w:divBdr>
            <w:top w:val="single" w:sz="6" w:space="3" w:color="E0E0E0"/>
            <w:left w:val="single" w:sz="6" w:space="3" w:color="E0E0E0"/>
            <w:bottom w:val="single" w:sz="6" w:space="3" w:color="E0E0E0"/>
            <w:right w:val="single" w:sz="6" w:space="3" w:color="E0E0E0"/>
          </w:divBdr>
          <w:divsChild>
            <w:div w:id="291711444">
              <w:marLeft w:val="0"/>
              <w:marRight w:val="0"/>
              <w:marTop w:val="0"/>
              <w:marBottom w:val="0"/>
              <w:divBdr>
                <w:top w:val="none" w:sz="0" w:space="0" w:color="auto"/>
                <w:left w:val="none" w:sz="0" w:space="0" w:color="auto"/>
                <w:bottom w:val="none" w:sz="0" w:space="0" w:color="auto"/>
                <w:right w:val="none" w:sz="0" w:space="0" w:color="auto"/>
              </w:divBdr>
            </w:div>
            <w:div w:id="851333365">
              <w:marLeft w:val="0"/>
              <w:marRight w:val="0"/>
              <w:marTop w:val="0"/>
              <w:marBottom w:val="0"/>
              <w:divBdr>
                <w:top w:val="none" w:sz="0" w:space="0" w:color="auto"/>
                <w:left w:val="none" w:sz="0" w:space="0" w:color="auto"/>
                <w:bottom w:val="none" w:sz="0" w:space="0" w:color="auto"/>
                <w:right w:val="none" w:sz="0" w:space="0" w:color="auto"/>
              </w:divBdr>
            </w:div>
            <w:div w:id="1987587464">
              <w:marLeft w:val="0"/>
              <w:marRight w:val="0"/>
              <w:marTop w:val="0"/>
              <w:marBottom w:val="0"/>
              <w:divBdr>
                <w:top w:val="none" w:sz="0" w:space="0" w:color="auto"/>
                <w:left w:val="none" w:sz="0" w:space="0" w:color="auto"/>
                <w:bottom w:val="none" w:sz="0" w:space="0" w:color="auto"/>
                <w:right w:val="none" w:sz="0" w:space="0" w:color="auto"/>
              </w:divBdr>
            </w:div>
            <w:div w:id="1354498991">
              <w:marLeft w:val="0"/>
              <w:marRight w:val="0"/>
              <w:marTop w:val="0"/>
              <w:marBottom w:val="0"/>
              <w:divBdr>
                <w:top w:val="none" w:sz="0" w:space="0" w:color="auto"/>
                <w:left w:val="none" w:sz="0" w:space="0" w:color="auto"/>
                <w:bottom w:val="none" w:sz="0" w:space="0" w:color="auto"/>
                <w:right w:val="none" w:sz="0" w:space="0" w:color="auto"/>
              </w:divBdr>
            </w:div>
            <w:div w:id="1706827013">
              <w:marLeft w:val="0"/>
              <w:marRight w:val="0"/>
              <w:marTop w:val="0"/>
              <w:marBottom w:val="0"/>
              <w:divBdr>
                <w:top w:val="none" w:sz="0" w:space="0" w:color="auto"/>
                <w:left w:val="none" w:sz="0" w:space="0" w:color="auto"/>
                <w:bottom w:val="none" w:sz="0" w:space="0" w:color="auto"/>
                <w:right w:val="none" w:sz="0" w:space="0" w:color="auto"/>
              </w:divBdr>
            </w:div>
            <w:div w:id="1684428686">
              <w:marLeft w:val="0"/>
              <w:marRight w:val="0"/>
              <w:marTop w:val="0"/>
              <w:marBottom w:val="0"/>
              <w:divBdr>
                <w:top w:val="none" w:sz="0" w:space="0" w:color="auto"/>
                <w:left w:val="none" w:sz="0" w:space="0" w:color="auto"/>
                <w:bottom w:val="none" w:sz="0" w:space="0" w:color="auto"/>
                <w:right w:val="none" w:sz="0" w:space="0" w:color="auto"/>
              </w:divBdr>
            </w:div>
          </w:divsChild>
        </w:div>
        <w:div w:id="643968681">
          <w:marLeft w:val="0"/>
          <w:marRight w:val="0"/>
          <w:marTop w:val="75"/>
          <w:marBottom w:val="75"/>
          <w:divBdr>
            <w:top w:val="single" w:sz="6" w:space="3" w:color="E0E0E0"/>
            <w:left w:val="single" w:sz="6" w:space="3" w:color="E0E0E0"/>
            <w:bottom w:val="single" w:sz="6" w:space="3" w:color="E0E0E0"/>
            <w:right w:val="single" w:sz="6" w:space="3" w:color="E0E0E0"/>
          </w:divBdr>
          <w:divsChild>
            <w:div w:id="995498652">
              <w:marLeft w:val="0"/>
              <w:marRight w:val="0"/>
              <w:marTop w:val="0"/>
              <w:marBottom w:val="0"/>
              <w:divBdr>
                <w:top w:val="none" w:sz="0" w:space="0" w:color="auto"/>
                <w:left w:val="none" w:sz="0" w:space="0" w:color="auto"/>
                <w:bottom w:val="none" w:sz="0" w:space="0" w:color="auto"/>
                <w:right w:val="none" w:sz="0" w:space="0" w:color="auto"/>
              </w:divBdr>
            </w:div>
            <w:div w:id="1514687140">
              <w:marLeft w:val="0"/>
              <w:marRight w:val="0"/>
              <w:marTop w:val="0"/>
              <w:marBottom w:val="0"/>
              <w:divBdr>
                <w:top w:val="none" w:sz="0" w:space="0" w:color="auto"/>
                <w:left w:val="none" w:sz="0" w:space="0" w:color="auto"/>
                <w:bottom w:val="none" w:sz="0" w:space="0" w:color="auto"/>
                <w:right w:val="none" w:sz="0" w:space="0" w:color="auto"/>
              </w:divBdr>
            </w:div>
            <w:div w:id="167987035">
              <w:marLeft w:val="0"/>
              <w:marRight w:val="0"/>
              <w:marTop w:val="0"/>
              <w:marBottom w:val="0"/>
              <w:divBdr>
                <w:top w:val="none" w:sz="0" w:space="0" w:color="auto"/>
                <w:left w:val="none" w:sz="0" w:space="0" w:color="auto"/>
                <w:bottom w:val="none" w:sz="0" w:space="0" w:color="auto"/>
                <w:right w:val="none" w:sz="0" w:space="0" w:color="auto"/>
              </w:divBdr>
            </w:div>
            <w:div w:id="413092671">
              <w:marLeft w:val="0"/>
              <w:marRight w:val="0"/>
              <w:marTop w:val="0"/>
              <w:marBottom w:val="0"/>
              <w:divBdr>
                <w:top w:val="none" w:sz="0" w:space="0" w:color="auto"/>
                <w:left w:val="none" w:sz="0" w:space="0" w:color="auto"/>
                <w:bottom w:val="none" w:sz="0" w:space="0" w:color="auto"/>
                <w:right w:val="none" w:sz="0" w:space="0" w:color="auto"/>
              </w:divBdr>
            </w:div>
            <w:div w:id="1126120691">
              <w:marLeft w:val="0"/>
              <w:marRight w:val="0"/>
              <w:marTop w:val="0"/>
              <w:marBottom w:val="0"/>
              <w:divBdr>
                <w:top w:val="none" w:sz="0" w:space="0" w:color="auto"/>
                <w:left w:val="none" w:sz="0" w:space="0" w:color="auto"/>
                <w:bottom w:val="none" w:sz="0" w:space="0" w:color="auto"/>
                <w:right w:val="none" w:sz="0" w:space="0" w:color="auto"/>
              </w:divBdr>
            </w:div>
            <w:div w:id="1452019434">
              <w:marLeft w:val="0"/>
              <w:marRight w:val="0"/>
              <w:marTop w:val="0"/>
              <w:marBottom w:val="0"/>
              <w:divBdr>
                <w:top w:val="none" w:sz="0" w:space="0" w:color="auto"/>
                <w:left w:val="none" w:sz="0" w:space="0" w:color="auto"/>
                <w:bottom w:val="none" w:sz="0" w:space="0" w:color="auto"/>
                <w:right w:val="none" w:sz="0" w:space="0" w:color="auto"/>
              </w:divBdr>
            </w:div>
          </w:divsChild>
        </w:div>
        <w:div w:id="1191337526">
          <w:marLeft w:val="0"/>
          <w:marRight w:val="0"/>
          <w:marTop w:val="75"/>
          <w:marBottom w:val="75"/>
          <w:divBdr>
            <w:top w:val="single" w:sz="6" w:space="3" w:color="E0E0E0"/>
            <w:left w:val="single" w:sz="6" w:space="3" w:color="E0E0E0"/>
            <w:bottom w:val="single" w:sz="6" w:space="3" w:color="E0E0E0"/>
            <w:right w:val="single" w:sz="6" w:space="3" w:color="E0E0E0"/>
          </w:divBdr>
          <w:divsChild>
            <w:div w:id="804196519">
              <w:marLeft w:val="0"/>
              <w:marRight w:val="0"/>
              <w:marTop w:val="0"/>
              <w:marBottom w:val="0"/>
              <w:divBdr>
                <w:top w:val="none" w:sz="0" w:space="0" w:color="auto"/>
                <w:left w:val="none" w:sz="0" w:space="0" w:color="auto"/>
                <w:bottom w:val="none" w:sz="0" w:space="0" w:color="auto"/>
                <w:right w:val="none" w:sz="0" w:space="0" w:color="auto"/>
              </w:divBdr>
            </w:div>
            <w:div w:id="1528713039">
              <w:marLeft w:val="0"/>
              <w:marRight w:val="0"/>
              <w:marTop w:val="0"/>
              <w:marBottom w:val="0"/>
              <w:divBdr>
                <w:top w:val="none" w:sz="0" w:space="0" w:color="auto"/>
                <w:left w:val="none" w:sz="0" w:space="0" w:color="auto"/>
                <w:bottom w:val="none" w:sz="0" w:space="0" w:color="auto"/>
                <w:right w:val="none" w:sz="0" w:space="0" w:color="auto"/>
              </w:divBdr>
            </w:div>
            <w:div w:id="613943382">
              <w:marLeft w:val="0"/>
              <w:marRight w:val="0"/>
              <w:marTop w:val="0"/>
              <w:marBottom w:val="0"/>
              <w:divBdr>
                <w:top w:val="none" w:sz="0" w:space="0" w:color="auto"/>
                <w:left w:val="none" w:sz="0" w:space="0" w:color="auto"/>
                <w:bottom w:val="none" w:sz="0" w:space="0" w:color="auto"/>
                <w:right w:val="none" w:sz="0" w:space="0" w:color="auto"/>
              </w:divBdr>
            </w:div>
            <w:div w:id="1130442321">
              <w:marLeft w:val="0"/>
              <w:marRight w:val="0"/>
              <w:marTop w:val="0"/>
              <w:marBottom w:val="0"/>
              <w:divBdr>
                <w:top w:val="none" w:sz="0" w:space="0" w:color="auto"/>
                <w:left w:val="none" w:sz="0" w:space="0" w:color="auto"/>
                <w:bottom w:val="none" w:sz="0" w:space="0" w:color="auto"/>
                <w:right w:val="none" w:sz="0" w:space="0" w:color="auto"/>
              </w:divBdr>
            </w:div>
            <w:div w:id="2123525260">
              <w:marLeft w:val="0"/>
              <w:marRight w:val="0"/>
              <w:marTop w:val="0"/>
              <w:marBottom w:val="0"/>
              <w:divBdr>
                <w:top w:val="none" w:sz="0" w:space="0" w:color="auto"/>
                <w:left w:val="none" w:sz="0" w:space="0" w:color="auto"/>
                <w:bottom w:val="none" w:sz="0" w:space="0" w:color="auto"/>
                <w:right w:val="none" w:sz="0" w:space="0" w:color="auto"/>
              </w:divBdr>
            </w:div>
            <w:div w:id="1683584981">
              <w:marLeft w:val="0"/>
              <w:marRight w:val="0"/>
              <w:marTop w:val="0"/>
              <w:marBottom w:val="0"/>
              <w:divBdr>
                <w:top w:val="none" w:sz="0" w:space="0" w:color="auto"/>
                <w:left w:val="none" w:sz="0" w:space="0" w:color="auto"/>
                <w:bottom w:val="none" w:sz="0" w:space="0" w:color="auto"/>
                <w:right w:val="none" w:sz="0" w:space="0" w:color="auto"/>
              </w:divBdr>
            </w:div>
          </w:divsChild>
        </w:div>
        <w:div w:id="1539774968">
          <w:marLeft w:val="0"/>
          <w:marRight w:val="0"/>
          <w:marTop w:val="75"/>
          <w:marBottom w:val="75"/>
          <w:divBdr>
            <w:top w:val="single" w:sz="6" w:space="3" w:color="E0E0E0"/>
            <w:left w:val="single" w:sz="6" w:space="3" w:color="E0E0E0"/>
            <w:bottom w:val="single" w:sz="6" w:space="3" w:color="E0E0E0"/>
            <w:right w:val="single" w:sz="6" w:space="3" w:color="E0E0E0"/>
          </w:divBdr>
          <w:divsChild>
            <w:div w:id="1849833998">
              <w:marLeft w:val="0"/>
              <w:marRight w:val="0"/>
              <w:marTop w:val="0"/>
              <w:marBottom w:val="0"/>
              <w:divBdr>
                <w:top w:val="none" w:sz="0" w:space="0" w:color="auto"/>
                <w:left w:val="none" w:sz="0" w:space="0" w:color="auto"/>
                <w:bottom w:val="none" w:sz="0" w:space="0" w:color="auto"/>
                <w:right w:val="none" w:sz="0" w:space="0" w:color="auto"/>
              </w:divBdr>
            </w:div>
            <w:div w:id="1212839143">
              <w:marLeft w:val="0"/>
              <w:marRight w:val="0"/>
              <w:marTop w:val="0"/>
              <w:marBottom w:val="0"/>
              <w:divBdr>
                <w:top w:val="none" w:sz="0" w:space="0" w:color="auto"/>
                <w:left w:val="none" w:sz="0" w:space="0" w:color="auto"/>
                <w:bottom w:val="none" w:sz="0" w:space="0" w:color="auto"/>
                <w:right w:val="none" w:sz="0" w:space="0" w:color="auto"/>
              </w:divBdr>
            </w:div>
            <w:div w:id="1640843779">
              <w:marLeft w:val="0"/>
              <w:marRight w:val="0"/>
              <w:marTop w:val="0"/>
              <w:marBottom w:val="0"/>
              <w:divBdr>
                <w:top w:val="none" w:sz="0" w:space="0" w:color="auto"/>
                <w:left w:val="none" w:sz="0" w:space="0" w:color="auto"/>
                <w:bottom w:val="none" w:sz="0" w:space="0" w:color="auto"/>
                <w:right w:val="none" w:sz="0" w:space="0" w:color="auto"/>
              </w:divBdr>
            </w:div>
            <w:div w:id="36705041">
              <w:marLeft w:val="0"/>
              <w:marRight w:val="0"/>
              <w:marTop w:val="0"/>
              <w:marBottom w:val="0"/>
              <w:divBdr>
                <w:top w:val="none" w:sz="0" w:space="0" w:color="auto"/>
                <w:left w:val="none" w:sz="0" w:space="0" w:color="auto"/>
                <w:bottom w:val="none" w:sz="0" w:space="0" w:color="auto"/>
                <w:right w:val="none" w:sz="0" w:space="0" w:color="auto"/>
              </w:divBdr>
            </w:div>
            <w:div w:id="2111733291">
              <w:marLeft w:val="0"/>
              <w:marRight w:val="0"/>
              <w:marTop w:val="0"/>
              <w:marBottom w:val="0"/>
              <w:divBdr>
                <w:top w:val="none" w:sz="0" w:space="0" w:color="auto"/>
                <w:left w:val="none" w:sz="0" w:space="0" w:color="auto"/>
                <w:bottom w:val="none" w:sz="0" w:space="0" w:color="auto"/>
                <w:right w:val="none" w:sz="0" w:space="0" w:color="auto"/>
              </w:divBdr>
            </w:div>
            <w:div w:id="1477409696">
              <w:marLeft w:val="0"/>
              <w:marRight w:val="0"/>
              <w:marTop w:val="0"/>
              <w:marBottom w:val="0"/>
              <w:divBdr>
                <w:top w:val="none" w:sz="0" w:space="0" w:color="auto"/>
                <w:left w:val="none" w:sz="0" w:space="0" w:color="auto"/>
                <w:bottom w:val="none" w:sz="0" w:space="0" w:color="auto"/>
                <w:right w:val="none" w:sz="0" w:space="0" w:color="auto"/>
              </w:divBdr>
            </w:div>
          </w:divsChild>
        </w:div>
        <w:div w:id="965507577">
          <w:marLeft w:val="0"/>
          <w:marRight w:val="0"/>
          <w:marTop w:val="75"/>
          <w:marBottom w:val="75"/>
          <w:divBdr>
            <w:top w:val="single" w:sz="6" w:space="3" w:color="E0E0E0"/>
            <w:left w:val="single" w:sz="6" w:space="3" w:color="E0E0E0"/>
            <w:bottom w:val="single" w:sz="6" w:space="3" w:color="E0E0E0"/>
            <w:right w:val="single" w:sz="6" w:space="3" w:color="E0E0E0"/>
          </w:divBdr>
          <w:divsChild>
            <w:div w:id="1474978916">
              <w:marLeft w:val="0"/>
              <w:marRight w:val="0"/>
              <w:marTop w:val="0"/>
              <w:marBottom w:val="0"/>
              <w:divBdr>
                <w:top w:val="none" w:sz="0" w:space="0" w:color="auto"/>
                <w:left w:val="none" w:sz="0" w:space="0" w:color="auto"/>
                <w:bottom w:val="none" w:sz="0" w:space="0" w:color="auto"/>
                <w:right w:val="none" w:sz="0" w:space="0" w:color="auto"/>
              </w:divBdr>
            </w:div>
            <w:div w:id="2098474054">
              <w:marLeft w:val="0"/>
              <w:marRight w:val="0"/>
              <w:marTop w:val="0"/>
              <w:marBottom w:val="0"/>
              <w:divBdr>
                <w:top w:val="none" w:sz="0" w:space="0" w:color="auto"/>
                <w:left w:val="none" w:sz="0" w:space="0" w:color="auto"/>
                <w:bottom w:val="none" w:sz="0" w:space="0" w:color="auto"/>
                <w:right w:val="none" w:sz="0" w:space="0" w:color="auto"/>
              </w:divBdr>
            </w:div>
            <w:div w:id="125051054">
              <w:marLeft w:val="0"/>
              <w:marRight w:val="0"/>
              <w:marTop w:val="0"/>
              <w:marBottom w:val="0"/>
              <w:divBdr>
                <w:top w:val="none" w:sz="0" w:space="0" w:color="auto"/>
                <w:left w:val="none" w:sz="0" w:space="0" w:color="auto"/>
                <w:bottom w:val="none" w:sz="0" w:space="0" w:color="auto"/>
                <w:right w:val="none" w:sz="0" w:space="0" w:color="auto"/>
              </w:divBdr>
            </w:div>
            <w:div w:id="1123429184">
              <w:marLeft w:val="0"/>
              <w:marRight w:val="0"/>
              <w:marTop w:val="0"/>
              <w:marBottom w:val="0"/>
              <w:divBdr>
                <w:top w:val="none" w:sz="0" w:space="0" w:color="auto"/>
                <w:left w:val="none" w:sz="0" w:space="0" w:color="auto"/>
                <w:bottom w:val="none" w:sz="0" w:space="0" w:color="auto"/>
                <w:right w:val="none" w:sz="0" w:space="0" w:color="auto"/>
              </w:divBdr>
            </w:div>
            <w:div w:id="1434980097">
              <w:marLeft w:val="0"/>
              <w:marRight w:val="0"/>
              <w:marTop w:val="0"/>
              <w:marBottom w:val="0"/>
              <w:divBdr>
                <w:top w:val="none" w:sz="0" w:space="0" w:color="auto"/>
                <w:left w:val="none" w:sz="0" w:space="0" w:color="auto"/>
                <w:bottom w:val="none" w:sz="0" w:space="0" w:color="auto"/>
                <w:right w:val="none" w:sz="0" w:space="0" w:color="auto"/>
              </w:divBdr>
            </w:div>
            <w:div w:id="641736941">
              <w:marLeft w:val="0"/>
              <w:marRight w:val="0"/>
              <w:marTop w:val="0"/>
              <w:marBottom w:val="0"/>
              <w:divBdr>
                <w:top w:val="none" w:sz="0" w:space="0" w:color="auto"/>
                <w:left w:val="none" w:sz="0" w:space="0" w:color="auto"/>
                <w:bottom w:val="none" w:sz="0" w:space="0" w:color="auto"/>
                <w:right w:val="none" w:sz="0" w:space="0" w:color="auto"/>
              </w:divBdr>
            </w:div>
          </w:divsChild>
        </w:div>
        <w:div w:id="2117746895">
          <w:marLeft w:val="0"/>
          <w:marRight w:val="0"/>
          <w:marTop w:val="75"/>
          <w:marBottom w:val="75"/>
          <w:divBdr>
            <w:top w:val="single" w:sz="6" w:space="3" w:color="E0E0E0"/>
            <w:left w:val="single" w:sz="6" w:space="3" w:color="E0E0E0"/>
            <w:bottom w:val="single" w:sz="6" w:space="3" w:color="E0E0E0"/>
            <w:right w:val="single" w:sz="6" w:space="3" w:color="E0E0E0"/>
          </w:divBdr>
          <w:divsChild>
            <w:div w:id="1987662575">
              <w:marLeft w:val="0"/>
              <w:marRight w:val="0"/>
              <w:marTop w:val="0"/>
              <w:marBottom w:val="0"/>
              <w:divBdr>
                <w:top w:val="none" w:sz="0" w:space="0" w:color="auto"/>
                <w:left w:val="none" w:sz="0" w:space="0" w:color="auto"/>
                <w:bottom w:val="none" w:sz="0" w:space="0" w:color="auto"/>
                <w:right w:val="none" w:sz="0" w:space="0" w:color="auto"/>
              </w:divBdr>
            </w:div>
            <w:div w:id="1274091037">
              <w:marLeft w:val="0"/>
              <w:marRight w:val="0"/>
              <w:marTop w:val="0"/>
              <w:marBottom w:val="0"/>
              <w:divBdr>
                <w:top w:val="none" w:sz="0" w:space="0" w:color="auto"/>
                <w:left w:val="none" w:sz="0" w:space="0" w:color="auto"/>
                <w:bottom w:val="none" w:sz="0" w:space="0" w:color="auto"/>
                <w:right w:val="none" w:sz="0" w:space="0" w:color="auto"/>
              </w:divBdr>
            </w:div>
            <w:div w:id="1804273787">
              <w:marLeft w:val="0"/>
              <w:marRight w:val="0"/>
              <w:marTop w:val="0"/>
              <w:marBottom w:val="0"/>
              <w:divBdr>
                <w:top w:val="none" w:sz="0" w:space="0" w:color="auto"/>
                <w:left w:val="none" w:sz="0" w:space="0" w:color="auto"/>
                <w:bottom w:val="none" w:sz="0" w:space="0" w:color="auto"/>
                <w:right w:val="none" w:sz="0" w:space="0" w:color="auto"/>
              </w:divBdr>
            </w:div>
            <w:div w:id="1664312042">
              <w:marLeft w:val="0"/>
              <w:marRight w:val="0"/>
              <w:marTop w:val="0"/>
              <w:marBottom w:val="0"/>
              <w:divBdr>
                <w:top w:val="none" w:sz="0" w:space="0" w:color="auto"/>
                <w:left w:val="none" w:sz="0" w:space="0" w:color="auto"/>
                <w:bottom w:val="none" w:sz="0" w:space="0" w:color="auto"/>
                <w:right w:val="none" w:sz="0" w:space="0" w:color="auto"/>
              </w:divBdr>
            </w:div>
            <w:div w:id="1205409147">
              <w:marLeft w:val="0"/>
              <w:marRight w:val="0"/>
              <w:marTop w:val="0"/>
              <w:marBottom w:val="0"/>
              <w:divBdr>
                <w:top w:val="none" w:sz="0" w:space="0" w:color="auto"/>
                <w:left w:val="none" w:sz="0" w:space="0" w:color="auto"/>
                <w:bottom w:val="none" w:sz="0" w:space="0" w:color="auto"/>
                <w:right w:val="none" w:sz="0" w:space="0" w:color="auto"/>
              </w:divBdr>
            </w:div>
            <w:div w:id="678627705">
              <w:marLeft w:val="0"/>
              <w:marRight w:val="0"/>
              <w:marTop w:val="0"/>
              <w:marBottom w:val="0"/>
              <w:divBdr>
                <w:top w:val="none" w:sz="0" w:space="0" w:color="auto"/>
                <w:left w:val="none" w:sz="0" w:space="0" w:color="auto"/>
                <w:bottom w:val="none" w:sz="0" w:space="0" w:color="auto"/>
                <w:right w:val="none" w:sz="0" w:space="0" w:color="auto"/>
              </w:divBdr>
            </w:div>
          </w:divsChild>
        </w:div>
        <w:div w:id="796918479">
          <w:marLeft w:val="0"/>
          <w:marRight w:val="0"/>
          <w:marTop w:val="75"/>
          <w:marBottom w:val="75"/>
          <w:divBdr>
            <w:top w:val="single" w:sz="6" w:space="3" w:color="E0E0E0"/>
            <w:left w:val="single" w:sz="6" w:space="3" w:color="E0E0E0"/>
            <w:bottom w:val="single" w:sz="6" w:space="3" w:color="E0E0E0"/>
            <w:right w:val="single" w:sz="6" w:space="3" w:color="E0E0E0"/>
          </w:divBdr>
          <w:divsChild>
            <w:div w:id="1309630188">
              <w:marLeft w:val="0"/>
              <w:marRight w:val="0"/>
              <w:marTop w:val="0"/>
              <w:marBottom w:val="0"/>
              <w:divBdr>
                <w:top w:val="none" w:sz="0" w:space="0" w:color="auto"/>
                <w:left w:val="none" w:sz="0" w:space="0" w:color="auto"/>
                <w:bottom w:val="none" w:sz="0" w:space="0" w:color="auto"/>
                <w:right w:val="none" w:sz="0" w:space="0" w:color="auto"/>
              </w:divBdr>
            </w:div>
            <w:div w:id="828250121">
              <w:marLeft w:val="0"/>
              <w:marRight w:val="0"/>
              <w:marTop w:val="0"/>
              <w:marBottom w:val="0"/>
              <w:divBdr>
                <w:top w:val="none" w:sz="0" w:space="0" w:color="auto"/>
                <w:left w:val="none" w:sz="0" w:space="0" w:color="auto"/>
                <w:bottom w:val="none" w:sz="0" w:space="0" w:color="auto"/>
                <w:right w:val="none" w:sz="0" w:space="0" w:color="auto"/>
              </w:divBdr>
            </w:div>
            <w:div w:id="512381118">
              <w:marLeft w:val="0"/>
              <w:marRight w:val="0"/>
              <w:marTop w:val="0"/>
              <w:marBottom w:val="0"/>
              <w:divBdr>
                <w:top w:val="none" w:sz="0" w:space="0" w:color="auto"/>
                <w:left w:val="none" w:sz="0" w:space="0" w:color="auto"/>
                <w:bottom w:val="none" w:sz="0" w:space="0" w:color="auto"/>
                <w:right w:val="none" w:sz="0" w:space="0" w:color="auto"/>
              </w:divBdr>
            </w:div>
            <w:div w:id="550193094">
              <w:marLeft w:val="0"/>
              <w:marRight w:val="0"/>
              <w:marTop w:val="0"/>
              <w:marBottom w:val="0"/>
              <w:divBdr>
                <w:top w:val="none" w:sz="0" w:space="0" w:color="auto"/>
                <w:left w:val="none" w:sz="0" w:space="0" w:color="auto"/>
                <w:bottom w:val="none" w:sz="0" w:space="0" w:color="auto"/>
                <w:right w:val="none" w:sz="0" w:space="0" w:color="auto"/>
              </w:divBdr>
            </w:div>
            <w:div w:id="440220501">
              <w:marLeft w:val="0"/>
              <w:marRight w:val="0"/>
              <w:marTop w:val="0"/>
              <w:marBottom w:val="0"/>
              <w:divBdr>
                <w:top w:val="none" w:sz="0" w:space="0" w:color="auto"/>
                <w:left w:val="none" w:sz="0" w:space="0" w:color="auto"/>
                <w:bottom w:val="none" w:sz="0" w:space="0" w:color="auto"/>
                <w:right w:val="none" w:sz="0" w:space="0" w:color="auto"/>
              </w:divBdr>
            </w:div>
            <w:div w:id="1449548591">
              <w:marLeft w:val="0"/>
              <w:marRight w:val="0"/>
              <w:marTop w:val="0"/>
              <w:marBottom w:val="0"/>
              <w:divBdr>
                <w:top w:val="none" w:sz="0" w:space="0" w:color="auto"/>
                <w:left w:val="none" w:sz="0" w:space="0" w:color="auto"/>
                <w:bottom w:val="none" w:sz="0" w:space="0" w:color="auto"/>
                <w:right w:val="none" w:sz="0" w:space="0" w:color="auto"/>
              </w:divBdr>
            </w:div>
          </w:divsChild>
        </w:div>
        <w:div w:id="1202741764">
          <w:marLeft w:val="0"/>
          <w:marRight w:val="0"/>
          <w:marTop w:val="75"/>
          <w:marBottom w:val="75"/>
          <w:divBdr>
            <w:top w:val="single" w:sz="6" w:space="3" w:color="E0E0E0"/>
            <w:left w:val="single" w:sz="6" w:space="3" w:color="E0E0E0"/>
            <w:bottom w:val="single" w:sz="6" w:space="3" w:color="E0E0E0"/>
            <w:right w:val="single" w:sz="6" w:space="3" w:color="E0E0E0"/>
          </w:divBdr>
          <w:divsChild>
            <w:div w:id="1401371669">
              <w:marLeft w:val="0"/>
              <w:marRight w:val="0"/>
              <w:marTop w:val="0"/>
              <w:marBottom w:val="0"/>
              <w:divBdr>
                <w:top w:val="none" w:sz="0" w:space="0" w:color="auto"/>
                <w:left w:val="none" w:sz="0" w:space="0" w:color="auto"/>
                <w:bottom w:val="none" w:sz="0" w:space="0" w:color="auto"/>
                <w:right w:val="none" w:sz="0" w:space="0" w:color="auto"/>
              </w:divBdr>
            </w:div>
            <w:div w:id="513156518">
              <w:marLeft w:val="0"/>
              <w:marRight w:val="0"/>
              <w:marTop w:val="0"/>
              <w:marBottom w:val="0"/>
              <w:divBdr>
                <w:top w:val="none" w:sz="0" w:space="0" w:color="auto"/>
                <w:left w:val="none" w:sz="0" w:space="0" w:color="auto"/>
                <w:bottom w:val="none" w:sz="0" w:space="0" w:color="auto"/>
                <w:right w:val="none" w:sz="0" w:space="0" w:color="auto"/>
              </w:divBdr>
            </w:div>
            <w:div w:id="1419518799">
              <w:marLeft w:val="0"/>
              <w:marRight w:val="0"/>
              <w:marTop w:val="0"/>
              <w:marBottom w:val="0"/>
              <w:divBdr>
                <w:top w:val="none" w:sz="0" w:space="0" w:color="auto"/>
                <w:left w:val="none" w:sz="0" w:space="0" w:color="auto"/>
                <w:bottom w:val="none" w:sz="0" w:space="0" w:color="auto"/>
                <w:right w:val="none" w:sz="0" w:space="0" w:color="auto"/>
              </w:divBdr>
            </w:div>
            <w:div w:id="498544361">
              <w:marLeft w:val="0"/>
              <w:marRight w:val="0"/>
              <w:marTop w:val="0"/>
              <w:marBottom w:val="0"/>
              <w:divBdr>
                <w:top w:val="none" w:sz="0" w:space="0" w:color="auto"/>
                <w:left w:val="none" w:sz="0" w:space="0" w:color="auto"/>
                <w:bottom w:val="none" w:sz="0" w:space="0" w:color="auto"/>
                <w:right w:val="none" w:sz="0" w:space="0" w:color="auto"/>
              </w:divBdr>
            </w:div>
            <w:div w:id="1199588638">
              <w:marLeft w:val="0"/>
              <w:marRight w:val="0"/>
              <w:marTop w:val="0"/>
              <w:marBottom w:val="0"/>
              <w:divBdr>
                <w:top w:val="none" w:sz="0" w:space="0" w:color="auto"/>
                <w:left w:val="none" w:sz="0" w:space="0" w:color="auto"/>
                <w:bottom w:val="none" w:sz="0" w:space="0" w:color="auto"/>
                <w:right w:val="none" w:sz="0" w:space="0" w:color="auto"/>
              </w:divBdr>
            </w:div>
            <w:div w:id="942568268">
              <w:marLeft w:val="0"/>
              <w:marRight w:val="0"/>
              <w:marTop w:val="0"/>
              <w:marBottom w:val="0"/>
              <w:divBdr>
                <w:top w:val="none" w:sz="0" w:space="0" w:color="auto"/>
                <w:left w:val="none" w:sz="0" w:space="0" w:color="auto"/>
                <w:bottom w:val="none" w:sz="0" w:space="0" w:color="auto"/>
                <w:right w:val="none" w:sz="0" w:space="0" w:color="auto"/>
              </w:divBdr>
            </w:div>
          </w:divsChild>
        </w:div>
        <w:div w:id="1779835518">
          <w:marLeft w:val="0"/>
          <w:marRight w:val="0"/>
          <w:marTop w:val="75"/>
          <w:marBottom w:val="75"/>
          <w:divBdr>
            <w:top w:val="single" w:sz="6" w:space="3" w:color="E0E0E0"/>
            <w:left w:val="single" w:sz="6" w:space="3" w:color="E0E0E0"/>
            <w:bottom w:val="single" w:sz="6" w:space="3" w:color="E0E0E0"/>
            <w:right w:val="single" w:sz="6" w:space="3" w:color="E0E0E0"/>
          </w:divBdr>
          <w:divsChild>
            <w:div w:id="1275405623">
              <w:marLeft w:val="0"/>
              <w:marRight w:val="0"/>
              <w:marTop w:val="0"/>
              <w:marBottom w:val="0"/>
              <w:divBdr>
                <w:top w:val="none" w:sz="0" w:space="0" w:color="auto"/>
                <w:left w:val="none" w:sz="0" w:space="0" w:color="auto"/>
                <w:bottom w:val="none" w:sz="0" w:space="0" w:color="auto"/>
                <w:right w:val="none" w:sz="0" w:space="0" w:color="auto"/>
              </w:divBdr>
            </w:div>
            <w:div w:id="846676021">
              <w:marLeft w:val="0"/>
              <w:marRight w:val="0"/>
              <w:marTop w:val="0"/>
              <w:marBottom w:val="0"/>
              <w:divBdr>
                <w:top w:val="none" w:sz="0" w:space="0" w:color="auto"/>
                <w:left w:val="none" w:sz="0" w:space="0" w:color="auto"/>
                <w:bottom w:val="none" w:sz="0" w:space="0" w:color="auto"/>
                <w:right w:val="none" w:sz="0" w:space="0" w:color="auto"/>
              </w:divBdr>
            </w:div>
            <w:div w:id="1094328242">
              <w:marLeft w:val="0"/>
              <w:marRight w:val="0"/>
              <w:marTop w:val="0"/>
              <w:marBottom w:val="0"/>
              <w:divBdr>
                <w:top w:val="none" w:sz="0" w:space="0" w:color="auto"/>
                <w:left w:val="none" w:sz="0" w:space="0" w:color="auto"/>
                <w:bottom w:val="none" w:sz="0" w:space="0" w:color="auto"/>
                <w:right w:val="none" w:sz="0" w:space="0" w:color="auto"/>
              </w:divBdr>
            </w:div>
            <w:div w:id="2137487833">
              <w:marLeft w:val="0"/>
              <w:marRight w:val="0"/>
              <w:marTop w:val="0"/>
              <w:marBottom w:val="0"/>
              <w:divBdr>
                <w:top w:val="none" w:sz="0" w:space="0" w:color="auto"/>
                <w:left w:val="none" w:sz="0" w:space="0" w:color="auto"/>
                <w:bottom w:val="none" w:sz="0" w:space="0" w:color="auto"/>
                <w:right w:val="none" w:sz="0" w:space="0" w:color="auto"/>
              </w:divBdr>
            </w:div>
            <w:div w:id="372194754">
              <w:marLeft w:val="0"/>
              <w:marRight w:val="0"/>
              <w:marTop w:val="0"/>
              <w:marBottom w:val="0"/>
              <w:divBdr>
                <w:top w:val="none" w:sz="0" w:space="0" w:color="auto"/>
                <w:left w:val="none" w:sz="0" w:space="0" w:color="auto"/>
                <w:bottom w:val="none" w:sz="0" w:space="0" w:color="auto"/>
                <w:right w:val="none" w:sz="0" w:space="0" w:color="auto"/>
              </w:divBdr>
            </w:div>
            <w:div w:id="1260866278">
              <w:marLeft w:val="0"/>
              <w:marRight w:val="0"/>
              <w:marTop w:val="0"/>
              <w:marBottom w:val="0"/>
              <w:divBdr>
                <w:top w:val="none" w:sz="0" w:space="0" w:color="auto"/>
                <w:left w:val="none" w:sz="0" w:space="0" w:color="auto"/>
                <w:bottom w:val="none" w:sz="0" w:space="0" w:color="auto"/>
                <w:right w:val="none" w:sz="0" w:space="0" w:color="auto"/>
              </w:divBdr>
            </w:div>
          </w:divsChild>
        </w:div>
        <w:div w:id="592009234">
          <w:marLeft w:val="0"/>
          <w:marRight w:val="0"/>
          <w:marTop w:val="75"/>
          <w:marBottom w:val="75"/>
          <w:divBdr>
            <w:top w:val="single" w:sz="6" w:space="3" w:color="E0E0E0"/>
            <w:left w:val="single" w:sz="6" w:space="3" w:color="E0E0E0"/>
            <w:bottom w:val="single" w:sz="6" w:space="3" w:color="E0E0E0"/>
            <w:right w:val="single" w:sz="6" w:space="3" w:color="E0E0E0"/>
          </w:divBdr>
          <w:divsChild>
            <w:div w:id="1462115581">
              <w:marLeft w:val="0"/>
              <w:marRight w:val="0"/>
              <w:marTop w:val="0"/>
              <w:marBottom w:val="0"/>
              <w:divBdr>
                <w:top w:val="none" w:sz="0" w:space="0" w:color="auto"/>
                <w:left w:val="none" w:sz="0" w:space="0" w:color="auto"/>
                <w:bottom w:val="none" w:sz="0" w:space="0" w:color="auto"/>
                <w:right w:val="none" w:sz="0" w:space="0" w:color="auto"/>
              </w:divBdr>
            </w:div>
            <w:div w:id="557403209">
              <w:marLeft w:val="0"/>
              <w:marRight w:val="0"/>
              <w:marTop w:val="0"/>
              <w:marBottom w:val="0"/>
              <w:divBdr>
                <w:top w:val="none" w:sz="0" w:space="0" w:color="auto"/>
                <w:left w:val="none" w:sz="0" w:space="0" w:color="auto"/>
                <w:bottom w:val="none" w:sz="0" w:space="0" w:color="auto"/>
                <w:right w:val="none" w:sz="0" w:space="0" w:color="auto"/>
              </w:divBdr>
            </w:div>
            <w:div w:id="763379929">
              <w:marLeft w:val="0"/>
              <w:marRight w:val="0"/>
              <w:marTop w:val="0"/>
              <w:marBottom w:val="0"/>
              <w:divBdr>
                <w:top w:val="none" w:sz="0" w:space="0" w:color="auto"/>
                <w:left w:val="none" w:sz="0" w:space="0" w:color="auto"/>
                <w:bottom w:val="none" w:sz="0" w:space="0" w:color="auto"/>
                <w:right w:val="none" w:sz="0" w:space="0" w:color="auto"/>
              </w:divBdr>
            </w:div>
            <w:div w:id="1810590470">
              <w:marLeft w:val="0"/>
              <w:marRight w:val="0"/>
              <w:marTop w:val="0"/>
              <w:marBottom w:val="0"/>
              <w:divBdr>
                <w:top w:val="none" w:sz="0" w:space="0" w:color="auto"/>
                <w:left w:val="none" w:sz="0" w:space="0" w:color="auto"/>
                <w:bottom w:val="none" w:sz="0" w:space="0" w:color="auto"/>
                <w:right w:val="none" w:sz="0" w:space="0" w:color="auto"/>
              </w:divBdr>
            </w:div>
            <w:div w:id="1681851053">
              <w:marLeft w:val="0"/>
              <w:marRight w:val="0"/>
              <w:marTop w:val="0"/>
              <w:marBottom w:val="0"/>
              <w:divBdr>
                <w:top w:val="none" w:sz="0" w:space="0" w:color="auto"/>
                <w:left w:val="none" w:sz="0" w:space="0" w:color="auto"/>
                <w:bottom w:val="none" w:sz="0" w:space="0" w:color="auto"/>
                <w:right w:val="none" w:sz="0" w:space="0" w:color="auto"/>
              </w:divBdr>
            </w:div>
            <w:div w:id="608198660">
              <w:marLeft w:val="0"/>
              <w:marRight w:val="0"/>
              <w:marTop w:val="0"/>
              <w:marBottom w:val="0"/>
              <w:divBdr>
                <w:top w:val="none" w:sz="0" w:space="0" w:color="auto"/>
                <w:left w:val="none" w:sz="0" w:space="0" w:color="auto"/>
                <w:bottom w:val="none" w:sz="0" w:space="0" w:color="auto"/>
                <w:right w:val="none" w:sz="0" w:space="0" w:color="auto"/>
              </w:divBdr>
            </w:div>
          </w:divsChild>
        </w:div>
        <w:div w:id="45642710">
          <w:marLeft w:val="0"/>
          <w:marRight w:val="0"/>
          <w:marTop w:val="75"/>
          <w:marBottom w:val="75"/>
          <w:divBdr>
            <w:top w:val="single" w:sz="6" w:space="3" w:color="E0E0E0"/>
            <w:left w:val="single" w:sz="6" w:space="3" w:color="E0E0E0"/>
            <w:bottom w:val="single" w:sz="6" w:space="3" w:color="E0E0E0"/>
            <w:right w:val="single" w:sz="6" w:space="3" w:color="E0E0E0"/>
          </w:divBdr>
          <w:divsChild>
            <w:div w:id="1475877616">
              <w:marLeft w:val="0"/>
              <w:marRight w:val="0"/>
              <w:marTop w:val="0"/>
              <w:marBottom w:val="0"/>
              <w:divBdr>
                <w:top w:val="none" w:sz="0" w:space="0" w:color="auto"/>
                <w:left w:val="none" w:sz="0" w:space="0" w:color="auto"/>
                <w:bottom w:val="none" w:sz="0" w:space="0" w:color="auto"/>
                <w:right w:val="none" w:sz="0" w:space="0" w:color="auto"/>
              </w:divBdr>
            </w:div>
            <w:div w:id="13071503">
              <w:marLeft w:val="0"/>
              <w:marRight w:val="0"/>
              <w:marTop w:val="0"/>
              <w:marBottom w:val="0"/>
              <w:divBdr>
                <w:top w:val="none" w:sz="0" w:space="0" w:color="auto"/>
                <w:left w:val="none" w:sz="0" w:space="0" w:color="auto"/>
                <w:bottom w:val="none" w:sz="0" w:space="0" w:color="auto"/>
                <w:right w:val="none" w:sz="0" w:space="0" w:color="auto"/>
              </w:divBdr>
            </w:div>
            <w:div w:id="767891435">
              <w:marLeft w:val="0"/>
              <w:marRight w:val="0"/>
              <w:marTop w:val="0"/>
              <w:marBottom w:val="0"/>
              <w:divBdr>
                <w:top w:val="none" w:sz="0" w:space="0" w:color="auto"/>
                <w:left w:val="none" w:sz="0" w:space="0" w:color="auto"/>
                <w:bottom w:val="none" w:sz="0" w:space="0" w:color="auto"/>
                <w:right w:val="none" w:sz="0" w:space="0" w:color="auto"/>
              </w:divBdr>
            </w:div>
            <w:div w:id="455679452">
              <w:marLeft w:val="0"/>
              <w:marRight w:val="0"/>
              <w:marTop w:val="0"/>
              <w:marBottom w:val="0"/>
              <w:divBdr>
                <w:top w:val="none" w:sz="0" w:space="0" w:color="auto"/>
                <w:left w:val="none" w:sz="0" w:space="0" w:color="auto"/>
                <w:bottom w:val="none" w:sz="0" w:space="0" w:color="auto"/>
                <w:right w:val="none" w:sz="0" w:space="0" w:color="auto"/>
              </w:divBdr>
            </w:div>
            <w:div w:id="530384295">
              <w:marLeft w:val="0"/>
              <w:marRight w:val="0"/>
              <w:marTop w:val="0"/>
              <w:marBottom w:val="0"/>
              <w:divBdr>
                <w:top w:val="none" w:sz="0" w:space="0" w:color="auto"/>
                <w:left w:val="none" w:sz="0" w:space="0" w:color="auto"/>
                <w:bottom w:val="none" w:sz="0" w:space="0" w:color="auto"/>
                <w:right w:val="none" w:sz="0" w:space="0" w:color="auto"/>
              </w:divBdr>
            </w:div>
            <w:div w:id="1535341389">
              <w:marLeft w:val="0"/>
              <w:marRight w:val="0"/>
              <w:marTop w:val="0"/>
              <w:marBottom w:val="0"/>
              <w:divBdr>
                <w:top w:val="none" w:sz="0" w:space="0" w:color="auto"/>
                <w:left w:val="none" w:sz="0" w:space="0" w:color="auto"/>
                <w:bottom w:val="none" w:sz="0" w:space="0" w:color="auto"/>
                <w:right w:val="none" w:sz="0" w:space="0" w:color="auto"/>
              </w:divBdr>
            </w:div>
          </w:divsChild>
        </w:div>
        <w:div w:id="865872828">
          <w:marLeft w:val="0"/>
          <w:marRight w:val="0"/>
          <w:marTop w:val="75"/>
          <w:marBottom w:val="75"/>
          <w:divBdr>
            <w:top w:val="single" w:sz="6" w:space="3" w:color="E0E0E0"/>
            <w:left w:val="single" w:sz="6" w:space="3" w:color="E0E0E0"/>
            <w:bottom w:val="single" w:sz="6" w:space="3" w:color="E0E0E0"/>
            <w:right w:val="single" w:sz="6" w:space="3" w:color="E0E0E0"/>
          </w:divBdr>
          <w:divsChild>
            <w:div w:id="64039748">
              <w:marLeft w:val="0"/>
              <w:marRight w:val="0"/>
              <w:marTop w:val="0"/>
              <w:marBottom w:val="0"/>
              <w:divBdr>
                <w:top w:val="none" w:sz="0" w:space="0" w:color="auto"/>
                <w:left w:val="none" w:sz="0" w:space="0" w:color="auto"/>
                <w:bottom w:val="none" w:sz="0" w:space="0" w:color="auto"/>
                <w:right w:val="none" w:sz="0" w:space="0" w:color="auto"/>
              </w:divBdr>
            </w:div>
            <w:div w:id="1808740191">
              <w:marLeft w:val="0"/>
              <w:marRight w:val="0"/>
              <w:marTop w:val="0"/>
              <w:marBottom w:val="0"/>
              <w:divBdr>
                <w:top w:val="none" w:sz="0" w:space="0" w:color="auto"/>
                <w:left w:val="none" w:sz="0" w:space="0" w:color="auto"/>
                <w:bottom w:val="none" w:sz="0" w:space="0" w:color="auto"/>
                <w:right w:val="none" w:sz="0" w:space="0" w:color="auto"/>
              </w:divBdr>
            </w:div>
            <w:div w:id="1661731202">
              <w:marLeft w:val="0"/>
              <w:marRight w:val="0"/>
              <w:marTop w:val="0"/>
              <w:marBottom w:val="0"/>
              <w:divBdr>
                <w:top w:val="none" w:sz="0" w:space="0" w:color="auto"/>
                <w:left w:val="none" w:sz="0" w:space="0" w:color="auto"/>
                <w:bottom w:val="none" w:sz="0" w:space="0" w:color="auto"/>
                <w:right w:val="none" w:sz="0" w:space="0" w:color="auto"/>
              </w:divBdr>
            </w:div>
            <w:div w:id="1836649703">
              <w:marLeft w:val="0"/>
              <w:marRight w:val="0"/>
              <w:marTop w:val="0"/>
              <w:marBottom w:val="0"/>
              <w:divBdr>
                <w:top w:val="none" w:sz="0" w:space="0" w:color="auto"/>
                <w:left w:val="none" w:sz="0" w:space="0" w:color="auto"/>
                <w:bottom w:val="none" w:sz="0" w:space="0" w:color="auto"/>
                <w:right w:val="none" w:sz="0" w:space="0" w:color="auto"/>
              </w:divBdr>
            </w:div>
            <w:div w:id="173030901">
              <w:marLeft w:val="0"/>
              <w:marRight w:val="0"/>
              <w:marTop w:val="0"/>
              <w:marBottom w:val="0"/>
              <w:divBdr>
                <w:top w:val="none" w:sz="0" w:space="0" w:color="auto"/>
                <w:left w:val="none" w:sz="0" w:space="0" w:color="auto"/>
                <w:bottom w:val="none" w:sz="0" w:space="0" w:color="auto"/>
                <w:right w:val="none" w:sz="0" w:space="0" w:color="auto"/>
              </w:divBdr>
            </w:div>
            <w:div w:id="49041338">
              <w:marLeft w:val="0"/>
              <w:marRight w:val="0"/>
              <w:marTop w:val="0"/>
              <w:marBottom w:val="0"/>
              <w:divBdr>
                <w:top w:val="none" w:sz="0" w:space="0" w:color="auto"/>
                <w:left w:val="none" w:sz="0" w:space="0" w:color="auto"/>
                <w:bottom w:val="none" w:sz="0" w:space="0" w:color="auto"/>
                <w:right w:val="none" w:sz="0" w:space="0" w:color="auto"/>
              </w:divBdr>
            </w:div>
          </w:divsChild>
        </w:div>
        <w:div w:id="1542470904">
          <w:marLeft w:val="0"/>
          <w:marRight w:val="0"/>
          <w:marTop w:val="75"/>
          <w:marBottom w:val="75"/>
          <w:divBdr>
            <w:top w:val="single" w:sz="6" w:space="3" w:color="E0E0E0"/>
            <w:left w:val="single" w:sz="6" w:space="3" w:color="E0E0E0"/>
            <w:bottom w:val="single" w:sz="6" w:space="3" w:color="E0E0E0"/>
            <w:right w:val="single" w:sz="6" w:space="3" w:color="E0E0E0"/>
          </w:divBdr>
          <w:divsChild>
            <w:div w:id="1496218206">
              <w:marLeft w:val="0"/>
              <w:marRight w:val="0"/>
              <w:marTop w:val="0"/>
              <w:marBottom w:val="0"/>
              <w:divBdr>
                <w:top w:val="none" w:sz="0" w:space="0" w:color="auto"/>
                <w:left w:val="none" w:sz="0" w:space="0" w:color="auto"/>
                <w:bottom w:val="none" w:sz="0" w:space="0" w:color="auto"/>
                <w:right w:val="none" w:sz="0" w:space="0" w:color="auto"/>
              </w:divBdr>
            </w:div>
            <w:div w:id="617490562">
              <w:marLeft w:val="0"/>
              <w:marRight w:val="0"/>
              <w:marTop w:val="0"/>
              <w:marBottom w:val="0"/>
              <w:divBdr>
                <w:top w:val="none" w:sz="0" w:space="0" w:color="auto"/>
                <w:left w:val="none" w:sz="0" w:space="0" w:color="auto"/>
                <w:bottom w:val="none" w:sz="0" w:space="0" w:color="auto"/>
                <w:right w:val="none" w:sz="0" w:space="0" w:color="auto"/>
              </w:divBdr>
            </w:div>
            <w:div w:id="541745128">
              <w:marLeft w:val="0"/>
              <w:marRight w:val="0"/>
              <w:marTop w:val="0"/>
              <w:marBottom w:val="0"/>
              <w:divBdr>
                <w:top w:val="none" w:sz="0" w:space="0" w:color="auto"/>
                <w:left w:val="none" w:sz="0" w:space="0" w:color="auto"/>
                <w:bottom w:val="none" w:sz="0" w:space="0" w:color="auto"/>
                <w:right w:val="none" w:sz="0" w:space="0" w:color="auto"/>
              </w:divBdr>
            </w:div>
            <w:div w:id="1792286531">
              <w:marLeft w:val="0"/>
              <w:marRight w:val="0"/>
              <w:marTop w:val="0"/>
              <w:marBottom w:val="0"/>
              <w:divBdr>
                <w:top w:val="none" w:sz="0" w:space="0" w:color="auto"/>
                <w:left w:val="none" w:sz="0" w:space="0" w:color="auto"/>
                <w:bottom w:val="none" w:sz="0" w:space="0" w:color="auto"/>
                <w:right w:val="none" w:sz="0" w:space="0" w:color="auto"/>
              </w:divBdr>
            </w:div>
            <w:div w:id="1554930527">
              <w:marLeft w:val="0"/>
              <w:marRight w:val="0"/>
              <w:marTop w:val="0"/>
              <w:marBottom w:val="0"/>
              <w:divBdr>
                <w:top w:val="none" w:sz="0" w:space="0" w:color="auto"/>
                <w:left w:val="none" w:sz="0" w:space="0" w:color="auto"/>
                <w:bottom w:val="none" w:sz="0" w:space="0" w:color="auto"/>
                <w:right w:val="none" w:sz="0" w:space="0" w:color="auto"/>
              </w:divBdr>
            </w:div>
            <w:div w:id="1538856574">
              <w:marLeft w:val="0"/>
              <w:marRight w:val="0"/>
              <w:marTop w:val="0"/>
              <w:marBottom w:val="0"/>
              <w:divBdr>
                <w:top w:val="none" w:sz="0" w:space="0" w:color="auto"/>
                <w:left w:val="none" w:sz="0" w:space="0" w:color="auto"/>
                <w:bottom w:val="none" w:sz="0" w:space="0" w:color="auto"/>
                <w:right w:val="none" w:sz="0" w:space="0" w:color="auto"/>
              </w:divBdr>
            </w:div>
          </w:divsChild>
        </w:div>
        <w:div w:id="64767898">
          <w:marLeft w:val="0"/>
          <w:marRight w:val="0"/>
          <w:marTop w:val="75"/>
          <w:marBottom w:val="75"/>
          <w:divBdr>
            <w:top w:val="single" w:sz="6" w:space="3" w:color="E0E0E0"/>
            <w:left w:val="single" w:sz="6" w:space="3" w:color="E0E0E0"/>
            <w:bottom w:val="single" w:sz="6" w:space="3" w:color="E0E0E0"/>
            <w:right w:val="single" w:sz="6" w:space="3" w:color="E0E0E0"/>
          </w:divBdr>
          <w:divsChild>
            <w:div w:id="165485091">
              <w:marLeft w:val="0"/>
              <w:marRight w:val="0"/>
              <w:marTop w:val="0"/>
              <w:marBottom w:val="0"/>
              <w:divBdr>
                <w:top w:val="none" w:sz="0" w:space="0" w:color="auto"/>
                <w:left w:val="none" w:sz="0" w:space="0" w:color="auto"/>
                <w:bottom w:val="none" w:sz="0" w:space="0" w:color="auto"/>
                <w:right w:val="none" w:sz="0" w:space="0" w:color="auto"/>
              </w:divBdr>
            </w:div>
            <w:div w:id="863983388">
              <w:marLeft w:val="0"/>
              <w:marRight w:val="0"/>
              <w:marTop w:val="0"/>
              <w:marBottom w:val="0"/>
              <w:divBdr>
                <w:top w:val="none" w:sz="0" w:space="0" w:color="auto"/>
                <w:left w:val="none" w:sz="0" w:space="0" w:color="auto"/>
                <w:bottom w:val="none" w:sz="0" w:space="0" w:color="auto"/>
                <w:right w:val="none" w:sz="0" w:space="0" w:color="auto"/>
              </w:divBdr>
            </w:div>
            <w:div w:id="1555893222">
              <w:marLeft w:val="0"/>
              <w:marRight w:val="0"/>
              <w:marTop w:val="0"/>
              <w:marBottom w:val="0"/>
              <w:divBdr>
                <w:top w:val="none" w:sz="0" w:space="0" w:color="auto"/>
                <w:left w:val="none" w:sz="0" w:space="0" w:color="auto"/>
                <w:bottom w:val="none" w:sz="0" w:space="0" w:color="auto"/>
                <w:right w:val="none" w:sz="0" w:space="0" w:color="auto"/>
              </w:divBdr>
            </w:div>
            <w:div w:id="315381665">
              <w:marLeft w:val="0"/>
              <w:marRight w:val="0"/>
              <w:marTop w:val="0"/>
              <w:marBottom w:val="0"/>
              <w:divBdr>
                <w:top w:val="none" w:sz="0" w:space="0" w:color="auto"/>
                <w:left w:val="none" w:sz="0" w:space="0" w:color="auto"/>
                <w:bottom w:val="none" w:sz="0" w:space="0" w:color="auto"/>
                <w:right w:val="none" w:sz="0" w:space="0" w:color="auto"/>
              </w:divBdr>
            </w:div>
            <w:div w:id="1273902120">
              <w:marLeft w:val="0"/>
              <w:marRight w:val="0"/>
              <w:marTop w:val="0"/>
              <w:marBottom w:val="0"/>
              <w:divBdr>
                <w:top w:val="none" w:sz="0" w:space="0" w:color="auto"/>
                <w:left w:val="none" w:sz="0" w:space="0" w:color="auto"/>
                <w:bottom w:val="none" w:sz="0" w:space="0" w:color="auto"/>
                <w:right w:val="none" w:sz="0" w:space="0" w:color="auto"/>
              </w:divBdr>
            </w:div>
            <w:div w:id="2121342007">
              <w:marLeft w:val="0"/>
              <w:marRight w:val="0"/>
              <w:marTop w:val="0"/>
              <w:marBottom w:val="0"/>
              <w:divBdr>
                <w:top w:val="none" w:sz="0" w:space="0" w:color="auto"/>
                <w:left w:val="none" w:sz="0" w:space="0" w:color="auto"/>
                <w:bottom w:val="none" w:sz="0" w:space="0" w:color="auto"/>
                <w:right w:val="none" w:sz="0" w:space="0" w:color="auto"/>
              </w:divBdr>
            </w:div>
          </w:divsChild>
        </w:div>
        <w:div w:id="554006377">
          <w:marLeft w:val="0"/>
          <w:marRight w:val="0"/>
          <w:marTop w:val="75"/>
          <w:marBottom w:val="75"/>
          <w:divBdr>
            <w:top w:val="single" w:sz="6" w:space="3" w:color="E0E0E0"/>
            <w:left w:val="single" w:sz="6" w:space="3" w:color="E0E0E0"/>
            <w:bottom w:val="single" w:sz="6" w:space="3" w:color="E0E0E0"/>
            <w:right w:val="single" w:sz="6" w:space="3" w:color="E0E0E0"/>
          </w:divBdr>
          <w:divsChild>
            <w:div w:id="2097167062">
              <w:marLeft w:val="0"/>
              <w:marRight w:val="0"/>
              <w:marTop w:val="0"/>
              <w:marBottom w:val="0"/>
              <w:divBdr>
                <w:top w:val="none" w:sz="0" w:space="0" w:color="auto"/>
                <w:left w:val="none" w:sz="0" w:space="0" w:color="auto"/>
                <w:bottom w:val="none" w:sz="0" w:space="0" w:color="auto"/>
                <w:right w:val="none" w:sz="0" w:space="0" w:color="auto"/>
              </w:divBdr>
            </w:div>
            <w:div w:id="800996697">
              <w:marLeft w:val="0"/>
              <w:marRight w:val="0"/>
              <w:marTop w:val="0"/>
              <w:marBottom w:val="0"/>
              <w:divBdr>
                <w:top w:val="none" w:sz="0" w:space="0" w:color="auto"/>
                <w:left w:val="none" w:sz="0" w:space="0" w:color="auto"/>
                <w:bottom w:val="none" w:sz="0" w:space="0" w:color="auto"/>
                <w:right w:val="none" w:sz="0" w:space="0" w:color="auto"/>
              </w:divBdr>
            </w:div>
            <w:div w:id="681199906">
              <w:marLeft w:val="0"/>
              <w:marRight w:val="0"/>
              <w:marTop w:val="0"/>
              <w:marBottom w:val="0"/>
              <w:divBdr>
                <w:top w:val="none" w:sz="0" w:space="0" w:color="auto"/>
                <w:left w:val="none" w:sz="0" w:space="0" w:color="auto"/>
                <w:bottom w:val="none" w:sz="0" w:space="0" w:color="auto"/>
                <w:right w:val="none" w:sz="0" w:space="0" w:color="auto"/>
              </w:divBdr>
            </w:div>
            <w:div w:id="1219050310">
              <w:marLeft w:val="0"/>
              <w:marRight w:val="0"/>
              <w:marTop w:val="0"/>
              <w:marBottom w:val="0"/>
              <w:divBdr>
                <w:top w:val="none" w:sz="0" w:space="0" w:color="auto"/>
                <w:left w:val="none" w:sz="0" w:space="0" w:color="auto"/>
                <w:bottom w:val="none" w:sz="0" w:space="0" w:color="auto"/>
                <w:right w:val="none" w:sz="0" w:space="0" w:color="auto"/>
              </w:divBdr>
            </w:div>
            <w:div w:id="359360634">
              <w:marLeft w:val="0"/>
              <w:marRight w:val="0"/>
              <w:marTop w:val="0"/>
              <w:marBottom w:val="0"/>
              <w:divBdr>
                <w:top w:val="none" w:sz="0" w:space="0" w:color="auto"/>
                <w:left w:val="none" w:sz="0" w:space="0" w:color="auto"/>
                <w:bottom w:val="none" w:sz="0" w:space="0" w:color="auto"/>
                <w:right w:val="none" w:sz="0" w:space="0" w:color="auto"/>
              </w:divBdr>
            </w:div>
            <w:div w:id="992685133">
              <w:marLeft w:val="0"/>
              <w:marRight w:val="0"/>
              <w:marTop w:val="0"/>
              <w:marBottom w:val="0"/>
              <w:divBdr>
                <w:top w:val="none" w:sz="0" w:space="0" w:color="auto"/>
                <w:left w:val="none" w:sz="0" w:space="0" w:color="auto"/>
                <w:bottom w:val="none" w:sz="0" w:space="0" w:color="auto"/>
                <w:right w:val="none" w:sz="0" w:space="0" w:color="auto"/>
              </w:divBdr>
            </w:div>
          </w:divsChild>
        </w:div>
        <w:div w:id="791484834">
          <w:marLeft w:val="0"/>
          <w:marRight w:val="0"/>
          <w:marTop w:val="75"/>
          <w:marBottom w:val="75"/>
          <w:divBdr>
            <w:top w:val="single" w:sz="6" w:space="3" w:color="E0E0E0"/>
            <w:left w:val="single" w:sz="6" w:space="3" w:color="E0E0E0"/>
            <w:bottom w:val="single" w:sz="6" w:space="3" w:color="E0E0E0"/>
            <w:right w:val="single" w:sz="6" w:space="3" w:color="E0E0E0"/>
          </w:divBdr>
          <w:divsChild>
            <w:div w:id="414476920">
              <w:marLeft w:val="0"/>
              <w:marRight w:val="0"/>
              <w:marTop w:val="0"/>
              <w:marBottom w:val="0"/>
              <w:divBdr>
                <w:top w:val="none" w:sz="0" w:space="0" w:color="auto"/>
                <w:left w:val="none" w:sz="0" w:space="0" w:color="auto"/>
                <w:bottom w:val="none" w:sz="0" w:space="0" w:color="auto"/>
                <w:right w:val="none" w:sz="0" w:space="0" w:color="auto"/>
              </w:divBdr>
            </w:div>
            <w:div w:id="898636292">
              <w:marLeft w:val="0"/>
              <w:marRight w:val="0"/>
              <w:marTop w:val="0"/>
              <w:marBottom w:val="0"/>
              <w:divBdr>
                <w:top w:val="none" w:sz="0" w:space="0" w:color="auto"/>
                <w:left w:val="none" w:sz="0" w:space="0" w:color="auto"/>
                <w:bottom w:val="none" w:sz="0" w:space="0" w:color="auto"/>
                <w:right w:val="none" w:sz="0" w:space="0" w:color="auto"/>
              </w:divBdr>
            </w:div>
            <w:div w:id="208732870">
              <w:marLeft w:val="0"/>
              <w:marRight w:val="0"/>
              <w:marTop w:val="0"/>
              <w:marBottom w:val="0"/>
              <w:divBdr>
                <w:top w:val="none" w:sz="0" w:space="0" w:color="auto"/>
                <w:left w:val="none" w:sz="0" w:space="0" w:color="auto"/>
                <w:bottom w:val="none" w:sz="0" w:space="0" w:color="auto"/>
                <w:right w:val="none" w:sz="0" w:space="0" w:color="auto"/>
              </w:divBdr>
            </w:div>
            <w:div w:id="1545217215">
              <w:marLeft w:val="0"/>
              <w:marRight w:val="0"/>
              <w:marTop w:val="0"/>
              <w:marBottom w:val="0"/>
              <w:divBdr>
                <w:top w:val="none" w:sz="0" w:space="0" w:color="auto"/>
                <w:left w:val="none" w:sz="0" w:space="0" w:color="auto"/>
                <w:bottom w:val="none" w:sz="0" w:space="0" w:color="auto"/>
                <w:right w:val="none" w:sz="0" w:space="0" w:color="auto"/>
              </w:divBdr>
            </w:div>
            <w:div w:id="1205798749">
              <w:marLeft w:val="0"/>
              <w:marRight w:val="0"/>
              <w:marTop w:val="0"/>
              <w:marBottom w:val="0"/>
              <w:divBdr>
                <w:top w:val="none" w:sz="0" w:space="0" w:color="auto"/>
                <w:left w:val="none" w:sz="0" w:space="0" w:color="auto"/>
                <w:bottom w:val="none" w:sz="0" w:space="0" w:color="auto"/>
                <w:right w:val="none" w:sz="0" w:space="0" w:color="auto"/>
              </w:divBdr>
            </w:div>
            <w:div w:id="88283592">
              <w:marLeft w:val="0"/>
              <w:marRight w:val="0"/>
              <w:marTop w:val="0"/>
              <w:marBottom w:val="0"/>
              <w:divBdr>
                <w:top w:val="none" w:sz="0" w:space="0" w:color="auto"/>
                <w:left w:val="none" w:sz="0" w:space="0" w:color="auto"/>
                <w:bottom w:val="none" w:sz="0" w:space="0" w:color="auto"/>
                <w:right w:val="none" w:sz="0" w:space="0" w:color="auto"/>
              </w:divBdr>
            </w:div>
          </w:divsChild>
        </w:div>
        <w:div w:id="1583686200">
          <w:marLeft w:val="0"/>
          <w:marRight w:val="0"/>
          <w:marTop w:val="75"/>
          <w:marBottom w:val="75"/>
          <w:divBdr>
            <w:top w:val="single" w:sz="6" w:space="3" w:color="E0E0E0"/>
            <w:left w:val="single" w:sz="6" w:space="3" w:color="E0E0E0"/>
            <w:bottom w:val="single" w:sz="6" w:space="3" w:color="E0E0E0"/>
            <w:right w:val="single" w:sz="6" w:space="3" w:color="E0E0E0"/>
          </w:divBdr>
          <w:divsChild>
            <w:div w:id="1885092628">
              <w:marLeft w:val="0"/>
              <w:marRight w:val="0"/>
              <w:marTop w:val="0"/>
              <w:marBottom w:val="0"/>
              <w:divBdr>
                <w:top w:val="none" w:sz="0" w:space="0" w:color="auto"/>
                <w:left w:val="none" w:sz="0" w:space="0" w:color="auto"/>
                <w:bottom w:val="none" w:sz="0" w:space="0" w:color="auto"/>
                <w:right w:val="none" w:sz="0" w:space="0" w:color="auto"/>
              </w:divBdr>
            </w:div>
            <w:div w:id="264533091">
              <w:marLeft w:val="0"/>
              <w:marRight w:val="0"/>
              <w:marTop w:val="0"/>
              <w:marBottom w:val="0"/>
              <w:divBdr>
                <w:top w:val="none" w:sz="0" w:space="0" w:color="auto"/>
                <w:left w:val="none" w:sz="0" w:space="0" w:color="auto"/>
                <w:bottom w:val="none" w:sz="0" w:space="0" w:color="auto"/>
                <w:right w:val="none" w:sz="0" w:space="0" w:color="auto"/>
              </w:divBdr>
            </w:div>
            <w:div w:id="786117185">
              <w:marLeft w:val="0"/>
              <w:marRight w:val="0"/>
              <w:marTop w:val="0"/>
              <w:marBottom w:val="0"/>
              <w:divBdr>
                <w:top w:val="none" w:sz="0" w:space="0" w:color="auto"/>
                <w:left w:val="none" w:sz="0" w:space="0" w:color="auto"/>
                <w:bottom w:val="none" w:sz="0" w:space="0" w:color="auto"/>
                <w:right w:val="none" w:sz="0" w:space="0" w:color="auto"/>
              </w:divBdr>
            </w:div>
            <w:div w:id="173543367">
              <w:marLeft w:val="0"/>
              <w:marRight w:val="0"/>
              <w:marTop w:val="0"/>
              <w:marBottom w:val="0"/>
              <w:divBdr>
                <w:top w:val="none" w:sz="0" w:space="0" w:color="auto"/>
                <w:left w:val="none" w:sz="0" w:space="0" w:color="auto"/>
                <w:bottom w:val="none" w:sz="0" w:space="0" w:color="auto"/>
                <w:right w:val="none" w:sz="0" w:space="0" w:color="auto"/>
              </w:divBdr>
            </w:div>
            <w:div w:id="1370034147">
              <w:marLeft w:val="0"/>
              <w:marRight w:val="0"/>
              <w:marTop w:val="0"/>
              <w:marBottom w:val="0"/>
              <w:divBdr>
                <w:top w:val="none" w:sz="0" w:space="0" w:color="auto"/>
                <w:left w:val="none" w:sz="0" w:space="0" w:color="auto"/>
                <w:bottom w:val="none" w:sz="0" w:space="0" w:color="auto"/>
                <w:right w:val="none" w:sz="0" w:space="0" w:color="auto"/>
              </w:divBdr>
            </w:div>
            <w:div w:id="242960458">
              <w:marLeft w:val="0"/>
              <w:marRight w:val="0"/>
              <w:marTop w:val="0"/>
              <w:marBottom w:val="0"/>
              <w:divBdr>
                <w:top w:val="none" w:sz="0" w:space="0" w:color="auto"/>
                <w:left w:val="none" w:sz="0" w:space="0" w:color="auto"/>
                <w:bottom w:val="none" w:sz="0" w:space="0" w:color="auto"/>
                <w:right w:val="none" w:sz="0" w:space="0" w:color="auto"/>
              </w:divBdr>
            </w:div>
          </w:divsChild>
        </w:div>
        <w:div w:id="917593575">
          <w:marLeft w:val="0"/>
          <w:marRight w:val="0"/>
          <w:marTop w:val="75"/>
          <w:marBottom w:val="75"/>
          <w:divBdr>
            <w:top w:val="single" w:sz="6" w:space="3" w:color="E0E0E0"/>
            <w:left w:val="single" w:sz="6" w:space="3" w:color="E0E0E0"/>
            <w:bottom w:val="single" w:sz="6" w:space="3" w:color="E0E0E0"/>
            <w:right w:val="single" w:sz="6" w:space="3" w:color="E0E0E0"/>
          </w:divBdr>
          <w:divsChild>
            <w:div w:id="1396977397">
              <w:marLeft w:val="0"/>
              <w:marRight w:val="0"/>
              <w:marTop w:val="0"/>
              <w:marBottom w:val="0"/>
              <w:divBdr>
                <w:top w:val="none" w:sz="0" w:space="0" w:color="auto"/>
                <w:left w:val="none" w:sz="0" w:space="0" w:color="auto"/>
                <w:bottom w:val="none" w:sz="0" w:space="0" w:color="auto"/>
                <w:right w:val="none" w:sz="0" w:space="0" w:color="auto"/>
              </w:divBdr>
            </w:div>
            <w:div w:id="48848526">
              <w:marLeft w:val="0"/>
              <w:marRight w:val="0"/>
              <w:marTop w:val="0"/>
              <w:marBottom w:val="0"/>
              <w:divBdr>
                <w:top w:val="none" w:sz="0" w:space="0" w:color="auto"/>
                <w:left w:val="none" w:sz="0" w:space="0" w:color="auto"/>
                <w:bottom w:val="none" w:sz="0" w:space="0" w:color="auto"/>
                <w:right w:val="none" w:sz="0" w:space="0" w:color="auto"/>
              </w:divBdr>
            </w:div>
            <w:div w:id="135421163">
              <w:marLeft w:val="0"/>
              <w:marRight w:val="0"/>
              <w:marTop w:val="0"/>
              <w:marBottom w:val="0"/>
              <w:divBdr>
                <w:top w:val="none" w:sz="0" w:space="0" w:color="auto"/>
                <w:left w:val="none" w:sz="0" w:space="0" w:color="auto"/>
                <w:bottom w:val="none" w:sz="0" w:space="0" w:color="auto"/>
                <w:right w:val="none" w:sz="0" w:space="0" w:color="auto"/>
              </w:divBdr>
            </w:div>
            <w:div w:id="1418943727">
              <w:marLeft w:val="0"/>
              <w:marRight w:val="0"/>
              <w:marTop w:val="0"/>
              <w:marBottom w:val="0"/>
              <w:divBdr>
                <w:top w:val="none" w:sz="0" w:space="0" w:color="auto"/>
                <w:left w:val="none" w:sz="0" w:space="0" w:color="auto"/>
                <w:bottom w:val="none" w:sz="0" w:space="0" w:color="auto"/>
                <w:right w:val="none" w:sz="0" w:space="0" w:color="auto"/>
              </w:divBdr>
            </w:div>
            <w:div w:id="1662349888">
              <w:marLeft w:val="0"/>
              <w:marRight w:val="0"/>
              <w:marTop w:val="0"/>
              <w:marBottom w:val="0"/>
              <w:divBdr>
                <w:top w:val="none" w:sz="0" w:space="0" w:color="auto"/>
                <w:left w:val="none" w:sz="0" w:space="0" w:color="auto"/>
                <w:bottom w:val="none" w:sz="0" w:space="0" w:color="auto"/>
                <w:right w:val="none" w:sz="0" w:space="0" w:color="auto"/>
              </w:divBdr>
            </w:div>
            <w:div w:id="537352867">
              <w:marLeft w:val="0"/>
              <w:marRight w:val="0"/>
              <w:marTop w:val="0"/>
              <w:marBottom w:val="0"/>
              <w:divBdr>
                <w:top w:val="none" w:sz="0" w:space="0" w:color="auto"/>
                <w:left w:val="none" w:sz="0" w:space="0" w:color="auto"/>
                <w:bottom w:val="none" w:sz="0" w:space="0" w:color="auto"/>
                <w:right w:val="none" w:sz="0" w:space="0" w:color="auto"/>
              </w:divBdr>
            </w:div>
          </w:divsChild>
        </w:div>
        <w:div w:id="325977945">
          <w:marLeft w:val="0"/>
          <w:marRight w:val="0"/>
          <w:marTop w:val="75"/>
          <w:marBottom w:val="75"/>
          <w:divBdr>
            <w:top w:val="single" w:sz="6" w:space="3" w:color="E0E0E0"/>
            <w:left w:val="single" w:sz="6" w:space="3" w:color="E0E0E0"/>
            <w:bottom w:val="single" w:sz="6" w:space="3" w:color="E0E0E0"/>
            <w:right w:val="single" w:sz="6" w:space="3" w:color="E0E0E0"/>
          </w:divBdr>
          <w:divsChild>
            <w:div w:id="289826963">
              <w:marLeft w:val="0"/>
              <w:marRight w:val="0"/>
              <w:marTop w:val="0"/>
              <w:marBottom w:val="0"/>
              <w:divBdr>
                <w:top w:val="none" w:sz="0" w:space="0" w:color="auto"/>
                <w:left w:val="none" w:sz="0" w:space="0" w:color="auto"/>
                <w:bottom w:val="none" w:sz="0" w:space="0" w:color="auto"/>
                <w:right w:val="none" w:sz="0" w:space="0" w:color="auto"/>
              </w:divBdr>
            </w:div>
            <w:div w:id="1920601355">
              <w:marLeft w:val="0"/>
              <w:marRight w:val="0"/>
              <w:marTop w:val="0"/>
              <w:marBottom w:val="0"/>
              <w:divBdr>
                <w:top w:val="none" w:sz="0" w:space="0" w:color="auto"/>
                <w:left w:val="none" w:sz="0" w:space="0" w:color="auto"/>
                <w:bottom w:val="none" w:sz="0" w:space="0" w:color="auto"/>
                <w:right w:val="none" w:sz="0" w:space="0" w:color="auto"/>
              </w:divBdr>
            </w:div>
            <w:div w:id="2001734946">
              <w:marLeft w:val="0"/>
              <w:marRight w:val="0"/>
              <w:marTop w:val="0"/>
              <w:marBottom w:val="0"/>
              <w:divBdr>
                <w:top w:val="none" w:sz="0" w:space="0" w:color="auto"/>
                <w:left w:val="none" w:sz="0" w:space="0" w:color="auto"/>
                <w:bottom w:val="none" w:sz="0" w:space="0" w:color="auto"/>
                <w:right w:val="none" w:sz="0" w:space="0" w:color="auto"/>
              </w:divBdr>
            </w:div>
            <w:div w:id="1303315402">
              <w:marLeft w:val="0"/>
              <w:marRight w:val="0"/>
              <w:marTop w:val="0"/>
              <w:marBottom w:val="0"/>
              <w:divBdr>
                <w:top w:val="none" w:sz="0" w:space="0" w:color="auto"/>
                <w:left w:val="none" w:sz="0" w:space="0" w:color="auto"/>
                <w:bottom w:val="none" w:sz="0" w:space="0" w:color="auto"/>
                <w:right w:val="none" w:sz="0" w:space="0" w:color="auto"/>
              </w:divBdr>
            </w:div>
            <w:div w:id="1941405346">
              <w:marLeft w:val="0"/>
              <w:marRight w:val="0"/>
              <w:marTop w:val="0"/>
              <w:marBottom w:val="0"/>
              <w:divBdr>
                <w:top w:val="none" w:sz="0" w:space="0" w:color="auto"/>
                <w:left w:val="none" w:sz="0" w:space="0" w:color="auto"/>
                <w:bottom w:val="none" w:sz="0" w:space="0" w:color="auto"/>
                <w:right w:val="none" w:sz="0" w:space="0" w:color="auto"/>
              </w:divBdr>
            </w:div>
            <w:div w:id="1214003067">
              <w:marLeft w:val="0"/>
              <w:marRight w:val="0"/>
              <w:marTop w:val="0"/>
              <w:marBottom w:val="0"/>
              <w:divBdr>
                <w:top w:val="none" w:sz="0" w:space="0" w:color="auto"/>
                <w:left w:val="none" w:sz="0" w:space="0" w:color="auto"/>
                <w:bottom w:val="none" w:sz="0" w:space="0" w:color="auto"/>
                <w:right w:val="none" w:sz="0" w:space="0" w:color="auto"/>
              </w:divBdr>
            </w:div>
          </w:divsChild>
        </w:div>
        <w:div w:id="381753687">
          <w:marLeft w:val="0"/>
          <w:marRight w:val="0"/>
          <w:marTop w:val="75"/>
          <w:marBottom w:val="75"/>
          <w:divBdr>
            <w:top w:val="single" w:sz="6" w:space="3" w:color="E0E0E0"/>
            <w:left w:val="single" w:sz="6" w:space="3" w:color="E0E0E0"/>
            <w:bottom w:val="single" w:sz="6" w:space="3" w:color="E0E0E0"/>
            <w:right w:val="single" w:sz="6" w:space="3" w:color="E0E0E0"/>
          </w:divBdr>
          <w:divsChild>
            <w:div w:id="1522667355">
              <w:marLeft w:val="0"/>
              <w:marRight w:val="0"/>
              <w:marTop w:val="0"/>
              <w:marBottom w:val="0"/>
              <w:divBdr>
                <w:top w:val="none" w:sz="0" w:space="0" w:color="auto"/>
                <w:left w:val="none" w:sz="0" w:space="0" w:color="auto"/>
                <w:bottom w:val="none" w:sz="0" w:space="0" w:color="auto"/>
                <w:right w:val="none" w:sz="0" w:space="0" w:color="auto"/>
              </w:divBdr>
            </w:div>
            <w:div w:id="633220320">
              <w:marLeft w:val="0"/>
              <w:marRight w:val="0"/>
              <w:marTop w:val="0"/>
              <w:marBottom w:val="0"/>
              <w:divBdr>
                <w:top w:val="none" w:sz="0" w:space="0" w:color="auto"/>
                <w:left w:val="none" w:sz="0" w:space="0" w:color="auto"/>
                <w:bottom w:val="none" w:sz="0" w:space="0" w:color="auto"/>
                <w:right w:val="none" w:sz="0" w:space="0" w:color="auto"/>
              </w:divBdr>
            </w:div>
            <w:div w:id="738406874">
              <w:marLeft w:val="0"/>
              <w:marRight w:val="0"/>
              <w:marTop w:val="0"/>
              <w:marBottom w:val="0"/>
              <w:divBdr>
                <w:top w:val="none" w:sz="0" w:space="0" w:color="auto"/>
                <w:left w:val="none" w:sz="0" w:space="0" w:color="auto"/>
                <w:bottom w:val="none" w:sz="0" w:space="0" w:color="auto"/>
                <w:right w:val="none" w:sz="0" w:space="0" w:color="auto"/>
              </w:divBdr>
            </w:div>
            <w:div w:id="154028159">
              <w:marLeft w:val="0"/>
              <w:marRight w:val="0"/>
              <w:marTop w:val="0"/>
              <w:marBottom w:val="0"/>
              <w:divBdr>
                <w:top w:val="none" w:sz="0" w:space="0" w:color="auto"/>
                <w:left w:val="none" w:sz="0" w:space="0" w:color="auto"/>
                <w:bottom w:val="none" w:sz="0" w:space="0" w:color="auto"/>
                <w:right w:val="none" w:sz="0" w:space="0" w:color="auto"/>
              </w:divBdr>
            </w:div>
            <w:div w:id="1557276260">
              <w:marLeft w:val="0"/>
              <w:marRight w:val="0"/>
              <w:marTop w:val="0"/>
              <w:marBottom w:val="0"/>
              <w:divBdr>
                <w:top w:val="none" w:sz="0" w:space="0" w:color="auto"/>
                <w:left w:val="none" w:sz="0" w:space="0" w:color="auto"/>
                <w:bottom w:val="none" w:sz="0" w:space="0" w:color="auto"/>
                <w:right w:val="none" w:sz="0" w:space="0" w:color="auto"/>
              </w:divBdr>
            </w:div>
            <w:div w:id="1435713244">
              <w:marLeft w:val="0"/>
              <w:marRight w:val="0"/>
              <w:marTop w:val="0"/>
              <w:marBottom w:val="0"/>
              <w:divBdr>
                <w:top w:val="none" w:sz="0" w:space="0" w:color="auto"/>
                <w:left w:val="none" w:sz="0" w:space="0" w:color="auto"/>
                <w:bottom w:val="none" w:sz="0" w:space="0" w:color="auto"/>
                <w:right w:val="none" w:sz="0" w:space="0" w:color="auto"/>
              </w:divBdr>
            </w:div>
          </w:divsChild>
        </w:div>
        <w:div w:id="91437849">
          <w:marLeft w:val="0"/>
          <w:marRight w:val="0"/>
          <w:marTop w:val="75"/>
          <w:marBottom w:val="75"/>
          <w:divBdr>
            <w:top w:val="single" w:sz="6" w:space="3" w:color="E0E0E0"/>
            <w:left w:val="single" w:sz="6" w:space="3" w:color="E0E0E0"/>
            <w:bottom w:val="single" w:sz="6" w:space="3" w:color="E0E0E0"/>
            <w:right w:val="single" w:sz="6" w:space="3" w:color="E0E0E0"/>
          </w:divBdr>
          <w:divsChild>
            <w:div w:id="610472110">
              <w:marLeft w:val="0"/>
              <w:marRight w:val="0"/>
              <w:marTop w:val="0"/>
              <w:marBottom w:val="0"/>
              <w:divBdr>
                <w:top w:val="none" w:sz="0" w:space="0" w:color="auto"/>
                <w:left w:val="none" w:sz="0" w:space="0" w:color="auto"/>
                <w:bottom w:val="none" w:sz="0" w:space="0" w:color="auto"/>
                <w:right w:val="none" w:sz="0" w:space="0" w:color="auto"/>
              </w:divBdr>
            </w:div>
            <w:div w:id="1640498029">
              <w:marLeft w:val="0"/>
              <w:marRight w:val="0"/>
              <w:marTop w:val="0"/>
              <w:marBottom w:val="0"/>
              <w:divBdr>
                <w:top w:val="none" w:sz="0" w:space="0" w:color="auto"/>
                <w:left w:val="none" w:sz="0" w:space="0" w:color="auto"/>
                <w:bottom w:val="none" w:sz="0" w:space="0" w:color="auto"/>
                <w:right w:val="none" w:sz="0" w:space="0" w:color="auto"/>
              </w:divBdr>
            </w:div>
            <w:div w:id="1914002178">
              <w:marLeft w:val="0"/>
              <w:marRight w:val="0"/>
              <w:marTop w:val="0"/>
              <w:marBottom w:val="0"/>
              <w:divBdr>
                <w:top w:val="none" w:sz="0" w:space="0" w:color="auto"/>
                <w:left w:val="none" w:sz="0" w:space="0" w:color="auto"/>
                <w:bottom w:val="none" w:sz="0" w:space="0" w:color="auto"/>
                <w:right w:val="none" w:sz="0" w:space="0" w:color="auto"/>
              </w:divBdr>
            </w:div>
            <w:div w:id="27805198">
              <w:marLeft w:val="0"/>
              <w:marRight w:val="0"/>
              <w:marTop w:val="0"/>
              <w:marBottom w:val="0"/>
              <w:divBdr>
                <w:top w:val="none" w:sz="0" w:space="0" w:color="auto"/>
                <w:left w:val="none" w:sz="0" w:space="0" w:color="auto"/>
                <w:bottom w:val="none" w:sz="0" w:space="0" w:color="auto"/>
                <w:right w:val="none" w:sz="0" w:space="0" w:color="auto"/>
              </w:divBdr>
            </w:div>
            <w:div w:id="883173099">
              <w:marLeft w:val="0"/>
              <w:marRight w:val="0"/>
              <w:marTop w:val="0"/>
              <w:marBottom w:val="0"/>
              <w:divBdr>
                <w:top w:val="none" w:sz="0" w:space="0" w:color="auto"/>
                <w:left w:val="none" w:sz="0" w:space="0" w:color="auto"/>
                <w:bottom w:val="none" w:sz="0" w:space="0" w:color="auto"/>
                <w:right w:val="none" w:sz="0" w:space="0" w:color="auto"/>
              </w:divBdr>
            </w:div>
            <w:div w:id="354117282">
              <w:marLeft w:val="0"/>
              <w:marRight w:val="0"/>
              <w:marTop w:val="0"/>
              <w:marBottom w:val="0"/>
              <w:divBdr>
                <w:top w:val="none" w:sz="0" w:space="0" w:color="auto"/>
                <w:left w:val="none" w:sz="0" w:space="0" w:color="auto"/>
                <w:bottom w:val="none" w:sz="0" w:space="0" w:color="auto"/>
                <w:right w:val="none" w:sz="0" w:space="0" w:color="auto"/>
              </w:divBdr>
            </w:div>
          </w:divsChild>
        </w:div>
        <w:div w:id="82268494">
          <w:marLeft w:val="0"/>
          <w:marRight w:val="0"/>
          <w:marTop w:val="75"/>
          <w:marBottom w:val="75"/>
          <w:divBdr>
            <w:top w:val="single" w:sz="6" w:space="3" w:color="E0E0E0"/>
            <w:left w:val="single" w:sz="6" w:space="3" w:color="E0E0E0"/>
            <w:bottom w:val="single" w:sz="6" w:space="3" w:color="E0E0E0"/>
            <w:right w:val="single" w:sz="6" w:space="3" w:color="E0E0E0"/>
          </w:divBdr>
          <w:divsChild>
            <w:div w:id="1246692030">
              <w:marLeft w:val="0"/>
              <w:marRight w:val="0"/>
              <w:marTop w:val="0"/>
              <w:marBottom w:val="0"/>
              <w:divBdr>
                <w:top w:val="none" w:sz="0" w:space="0" w:color="auto"/>
                <w:left w:val="none" w:sz="0" w:space="0" w:color="auto"/>
                <w:bottom w:val="none" w:sz="0" w:space="0" w:color="auto"/>
                <w:right w:val="none" w:sz="0" w:space="0" w:color="auto"/>
              </w:divBdr>
            </w:div>
            <w:div w:id="1051810410">
              <w:marLeft w:val="0"/>
              <w:marRight w:val="0"/>
              <w:marTop w:val="0"/>
              <w:marBottom w:val="0"/>
              <w:divBdr>
                <w:top w:val="none" w:sz="0" w:space="0" w:color="auto"/>
                <w:left w:val="none" w:sz="0" w:space="0" w:color="auto"/>
                <w:bottom w:val="none" w:sz="0" w:space="0" w:color="auto"/>
                <w:right w:val="none" w:sz="0" w:space="0" w:color="auto"/>
              </w:divBdr>
            </w:div>
            <w:div w:id="1222669604">
              <w:marLeft w:val="0"/>
              <w:marRight w:val="0"/>
              <w:marTop w:val="0"/>
              <w:marBottom w:val="0"/>
              <w:divBdr>
                <w:top w:val="none" w:sz="0" w:space="0" w:color="auto"/>
                <w:left w:val="none" w:sz="0" w:space="0" w:color="auto"/>
                <w:bottom w:val="none" w:sz="0" w:space="0" w:color="auto"/>
                <w:right w:val="none" w:sz="0" w:space="0" w:color="auto"/>
              </w:divBdr>
            </w:div>
            <w:div w:id="479270539">
              <w:marLeft w:val="0"/>
              <w:marRight w:val="0"/>
              <w:marTop w:val="0"/>
              <w:marBottom w:val="0"/>
              <w:divBdr>
                <w:top w:val="none" w:sz="0" w:space="0" w:color="auto"/>
                <w:left w:val="none" w:sz="0" w:space="0" w:color="auto"/>
                <w:bottom w:val="none" w:sz="0" w:space="0" w:color="auto"/>
                <w:right w:val="none" w:sz="0" w:space="0" w:color="auto"/>
              </w:divBdr>
            </w:div>
            <w:div w:id="1699814335">
              <w:marLeft w:val="0"/>
              <w:marRight w:val="0"/>
              <w:marTop w:val="0"/>
              <w:marBottom w:val="0"/>
              <w:divBdr>
                <w:top w:val="none" w:sz="0" w:space="0" w:color="auto"/>
                <w:left w:val="none" w:sz="0" w:space="0" w:color="auto"/>
                <w:bottom w:val="none" w:sz="0" w:space="0" w:color="auto"/>
                <w:right w:val="none" w:sz="0" w:space="0" w:color="auto"/>
              </w:divBdr>
            </w:div>
            <w:div w:id="105738668">
              <w:marLeft w:val="0"/>
              <w:marRight w:val="0"/>
              <w:marTop w:val="0"/>
              <w:marBottom w:val="0"/>
              <w:divBdr>
                <w:top w:val="none" w:sz="0" w:space="0" w:color="auto"/>
                <w:left w:val="none" w:sz="0" w:space="0" w:color="auto"/>
                <w:bottom w:val="none" w:sz="0" w:space="0" w:color="auto"/>
                <w:right w:val="none" w:sz="0" w:space="0" w:color="auto"/>
              </w:divBdr>
            </w:div>
          </w:divsChild>
        </w:div>
        <w:div w:id="1431242953">
          <w:marLeft w:val="0"/>
          <w:marRight w:val="0"/>
          <w:marTop w:val="75"/>
          <w:marBottom w:val="75"/>
          <w:divBdr>
            <w:top w:val="single" w:sz="6" w:space="3" w:color="E0E0E0"/>
            <w:left w:val="single" w:sz="6" w:space="3" w:color="E0E0E0"/>
            <w:bottom w:val="single" w:sz="6" w:space="3" w:color="E0E0E0"/>
            <w:right w:val="single" w:sz="6" w:space="3" w:color="E0E0E0"/>
          </w:divBdr>
          <w:divsChild>
            <w:div w:id="981008712">
              <w:marLeft w:val="0"/>
              <w:marRight w:val="0"/>
              <w:marTop w:val="0"/>
              <w:marBottom w:val="0"/>
              <w:divBdr>
                <w:top w:val="none" w:sz="0" w:space="0" w:color="auto"/>
                <w:left w:val="none" w:sz="0" w:space="0" w:color="auto"/>
                <w:bottom w:val="none" w:sz="0" w:space="0" w:color="auto"/>
                <w:right w:val="none" w:sz="0" w:space="0" w:color="auto"/>
              </w:divBdr>
            </w:div>
            <w:div w:id="656767140">
              <w:marLeft w:val="0"/>
              <w:marRight w:val="0"/>
              <w:marTop w:val="0"/>
              <w:marBottom w:val="0"/>
              <w:divBdr>
                <w:top w:val="none" w:sz="0" w:space="0" w:color="auto"/>
                <w:left w:val="none" w:sz="0" w:space="0" w:color="auto"/>
                <w:bottom w:val="none" w:sz="0" w:space="0" w:color="auto"/>
                <w:right w:val="none" w:sz="0" w:space="0" w:color="auto"/>
              </w:divBdr>
            </w:div>
            <w:div w:id="1778257740">
              <w:marLeft w:val="0"/>
              <w:marRight w:val="0"/>
              <w:marTop w:val="0"/>
              <w:marBottom w:val="0"/>
              <w:divBdr>
                <w:top w:val="none" w:sz="0" w:space="0" w:color="auto"/>
                <w:left w:val="none" w:sz="0" w:space="0" w:color="auto"/>
                <w:bottom w:val="none" w:sz="0" w:space="0" w:color="auto"/>
                <w:right w:val="none" w:sz="0" w:space="0" w:color="auto"/>
              </w:divBdr>
            </w:div>
            <w:div w:id="1766413759">
              <w:marLeft w:val="0"/>
              <w:marRight w:val="0"/>
              <w:marTop w:val="0"/>
              <w:marBottom w:val="0"/>
              <w:divBdr>
                <w:top w:val="none" w:sz="0" w:space="0" w:color="auto"/>
                <w:left w:val="none" w:sz="0" w:space="0" w:color="auto"/>
                <w:bottom w:val="none" w:sz="0" w:space="0" w:color="auto"/>
                <w:right w:val="none" w:sz="0" w:space="0" w:color="auto"/>
              </w:divBdr>
            </w:div>
            <w:div w:id="363293691">
              <w:marLeft w:val="0"/>
              <w:marRight w:val="0"/>
              <w:marTop w:val="0"/>
              <w:marBottom w:val="0"/>
              <w:divBdr>
                <w:top w:val="none" w:sz="0" w:space="0" w:color="auto"/>
                <w:left w:val="none" w:sz="0" w:space="0" w:color="auto"/>
                <w:bottom w:val="none" w:sz="0" w:space="0" w:color="auto"/>
                <w:right w:val="none" w:sz="0" w:space="0" w:color="auto"/>
              </w:divBdr>
            </w:div>
            <w:div w:id="441613967">
              <w:marLeft w:val="0"/>
              <w:marRight w:val="0"/>
              <w:marTop w:val="0"/>
              <w:marBottom w:val="0"/>
              <w:divBdr>
                <w:top w:val="none" w:sz="0" w:space="0" w:color="auto"/>
                <w:left w:val="none" w:sz="0" w:space="0" w:color="auto"/>
                <w:bottom w:val="none" w:sz="0" w:space="0" w:color="auto"/>
                <w:right w:val="none" w:sz="0" w:space="0" w:color="auto"/>
              </w:divBdr>
            </w:div>
          </w:divsChild>
        </w:div>
        <w:div w:id="327365149">
          <w:marLeft w:val="0"/>
          <w:marRight w:val="0"/>
          <w:marTop w:val="75"/>
          <w:marBottom w:val="75"/>
          <w:divBdr>
            <w:top w:val="single" w:sz="6" w:space="3" w:color="E0E0E0"/>
            <w:left w:val="single" w:sz="6" w:space="3" w:color="E0E0E0"/>
            <w:bottom w:val="single" w:sz="6" w:space="3" w:color="E0E0E0"/>
            <w:right w:val="single" w:sz="6" w:space="3" w:color="E0E0E0"/>
          </w:divBdr>
          <w:divsChild>
            <w:div w:id="137189331">
              <w:marLeft w:val="0"/>
              <w:marRight w:val="0"/>
              <w:marTop w:val="0"/>
              <w:marBottom w:val="0"/>
              <w:divBdr>
                <w:top w:val="none" w:sz="0" w:space="0" w:color="auto"/>
                <w:left w:val="none" w:sz="0" w:space="0" w:color="auto"/>
                <w:bottom w:val="none" w:sz="0" w:space="0" w:color="auto"/>
                <w:right w:val="none" w:sz="0" w:space="0" w:color="auto"/>
              </w:divBdr>
            </w:div>
            <w:div w:id="1647470008">
              <w:marLeft w:val="0"/>
              <w:marRight w:val="0"/>
              <w:marTop w:val="0"/>
              <w:marBottom w:val="0"/>
              <w:divBdr>
                <w:top w:val="none" w:sz="0" w:space="0" w:color="auto"/>
                <w:left w:val="none" w:sz="0" w:space="0" w:color="auto"/>
                <w:bottom w:val="none" w:sz="0" w:space="0" w:color="auto"/>
                <w:right w:val="none" w:sz="0" w:space="0" w:color="auto"/>
              </w:divBdr>
            </w:div>
            <w:div w:id="1996059926">
              <w:marLeft w:val="0"/>
              <w:marRight w:val="0"/>
              <w:marTop w:val="0"/>
              <w:marBottom w:val="0"/>
              <w:divBdr>
                <w:top w:val="none" w:sz="0" w:space="0" w:color="auto"/>
                <w:left w:val="none" w:sz="0" w:space="0" w:color="auto"/>
                <w:bottom w:val="none" w:sz="0" w:space="0" w:color="auto"/>
                <w:right w:val="none" w:sz="0" w:space="0" w:color="auto"/>
              </w:divBdr>
            </w:div>
            <w:div w:id="1901288196">
              <w:marLeft w:val="0"/>
              <w:marRight w:val="0"/>
              <w:marTop w:val="0"/>
              <w:marBottom w:val="0"/>
              <w:divBdr>
                <w:top w:val="none" w:sz="0" w:space="0" w:color="auto"/>
                <w:left w:val="none" w:sz="0" w:space="0" w:color="auto"/>
                <w:bottom w:val="none" w:sz="0" w:space="0" w:color="auto"/>
                <w:right w:val="none" w:sz="0" w:space="0" w:color="auto"/>
              </w:divBdr>
            </w:div>
            <w:div w:id="1063216569">
              <w:marLeft w:val="0"/>
              <w:marRight w:val="0"/>
              <w:marTop w:val="0"/>
              <w:marBottom w:val="0"/>
              <w:divBdr>
                <w:top w:val="none" w:sz="0" w:space="0" w:color="auto"/>
                <w:left w:val="none" w:sz="0" w:space="0" w:color="auto"/>
                <w:bottom w:val="none" w:sz="0" w:space="0" w:color="auto"/>
                <w:right w:val="none" w:sz="0" w:space="0" w:color="auto"/>
              </w:divBdr>
            </w:div>
            <w:div w:id="103698742">
              <w:marLeft w:val="0"/>
              <w:marRight w:val="0"/>
              <w:marTop w:val="0"/>
              <w:marBottom w:val="0"/>
              <w:divBdr>
                <w:top w:val="none" w:sz="0" w:space="0" w:color="auto"/>
                <w:left w:val="none" w:sz="0" w:space="0" w:color="auto"/>
                <w:bottom w:val="none" w:sz="0" w:space="0" w:color="auto"/>
                <w:right w:val="none" w:sz="0" w:space="0" w:color="auto"/>
              </w:divBdr>
            </w:div>
          </w:divsChild>
        </w:div>
        <w:div w:id="2101677138">
          <w:marLeft w:val="0"/>
          <w:marRight w:val="0"/>
          <w:marTop w:val="75"/>
          <w:marBottom w:val="75"/>
          <w:divBdr>
            <w:top w:val="single" w:sz="6" w:space="3" w:color="E0E0E0"/>
            <w:left w:val="single" w:sz="6" w:space="3" w:color="E0E0E0"/>
            <w:bottom w:val="single" w:sz="6" w:space="3" w:color="E0E0E0"/>
            <w:right w:val="single" w:sz="6" w:space="3" w:color="E0E0E0"/>
          </w:divBdr>
          <w:divsChild>
            <w:div w:id="502210907">
              <w:marLeft w:val="0"/>
              <w:marRight w:val="0"/>
              <w:marTop w:val="0"/>
              <w:marBottom w:val="0"/>
              <w:divBdr>
                <w:top w:val="none" w:sz="0" w:space="0" w:color="auto"/>
                <w:left w:val="none" w:sz="0" w:space="0" w:color="auto"/>
                <w:bottom w:val="none" w:sz="0" w:space="0" w:color="auto"/>
                <w:right w:val="none" w:sz="0" w:space="0" w:color="auto"/>
              </w:divBdr>
            </w:div>
            <w:div w:id="668676681">
              <w:marLeft w:val="0"/>
              <w:marRight w:val="0"/>
              <w:marTop w:val="0"/>
              <w:marBottom w:val="0"/>
              <w:divBdr>
                <w:top w:val="none" w:sz="0" w:space="0" w:color="auto"/>
                <w:left w:val="none" w:sz="0" w:space="0" w:color="auto"/>
                <w:bottom w:val="none" w:sz="0" w:space="0" w:color="auto"/>
                <w:right w:val="none" w:sz="0" w:space="0" w:color="auto"/>
              </w:divBdr>
            </w:div>
            <w:div w:id="958990411">
              <w:marLeft w:val="0"/>
              <w:marRight w:val="0"/>
              <w:marTop w:val="0"/>
              <w:marBottom w:val="0"/>
              <w:divBdr>
                <w:top w:val="none" w:sz="0" w:space="0" w:color="auto"/>
                <w:left w:val="none" w:sz="0" w:space="0" w:color="auto"/>
                <w:bottom w:val="none" w:sz="0" w:space="0" w:color="auto"/>
                <w:right w:val="none" w:sz="0" w:space="0" w:color="auto"/>
              </w:divBdr>
            </w:div>
            <w:div w:id="790829331">
              <w:marLeft w:val="0"/>
              <w:marRight w:val="0"/>
              <w:marTop w:val="0"/>
              <w:marBottom w:val="0"/>
              <w:divBdr>
                <w:top w:val="none" w:sz="0" w:space="0" w:color="auto"/>
                <w:left w:val="none" w:sz="0" w:space="0" w:color="auto"/>
                <w:bottom w:val="none" w:sz="0" w:space="0" w:color="auto"/>
                <w:right w:val="none" w:sz="0" w:space="0" w:color="auto"/>
              </w:divBdr>
            </w:div>
            <w:div w:id="2083214841">
              <w:marLeft w:val="0"/>
              <w:marRight w:val="0"/>
              <w:marTop w:val="0"/>
              <w:marBottom w:val="0"/>
              <w:divBdr>
                <w:top w:val="none" w:sz="0" w:space="0" w:color="auto"/>
                <w:left w:val="none" w:sz="0" w:space="0" w:color="auto"/>
                <w:bottom w:val="none" w:sz="0" w:space="0" w:color="auto"/>
                <w:right w:val="none" w:sz="0" w:space="0" w:color="auto"/>
              </w:divBdr>
            </w:div>
            <w:div w:id="1629503762">
              <w:marLeft w:val="0"/>
              <w:marRight w:val="0"/>
              <w:marTop w:val="0"/>
              <w:marBottom w:val="0"/>
              <w:divBdr>
                <w:top w:val="none" w:sz="0" w:space="0" w:color="auto"/>
                <w:left w:val="none" w:sz="0" w:space="0" w:color="auto"/>
                <w:bottom w:val="none" w:sz="0" w:space="0" w:color="auto"/>
                <w:right w:val="none" w:sz="0" w:space="0" w:color="auto"/>
              </w:divBdr>
            </w:div>
          </w:divsChild>
        </w:div>
        <w:div w:id="124322342">
          <w:marLeft w:val="0"/>
          <w:marRight w:val="0"/>
          <w:marTop w:val="75"/>
          <w:marBottom w:val="75"/>
          <w:divBdr>
            <w:top w:val="single" w:sz="6" w:space="3" w:color="E0E0E0"/>
            <w:left w:val="single" w:sz="6" w:space="3" w:color="E0E0E0"/>
            <w:bottom w:val="single" w:sz="6" w:space="3" w:color="E0E0E0"/>
            <w:right w:val="single" w:sz="6" w:space="3" w:color="E0E0E0"/>
          </w:divBdr>
          <w:divsChild>
            <w:div w:id="727152183">
              <w:marLeft w:val="0"/>
              <w:marRight w:val="0"/>
              <w:marTop w:val="0"/>
              <w:marBottom w:val="0"/>
              <w:divBdr>
                <w:top w:val="none" w:sz="0" w:space="0" w:color="auto"/>
                <w:left w:val="none" w:sz="0" w:space="0" w:color="auto"/>
                <w:bottom w:val="none" w:sz="0" w:space="0" w:color="auto"/>
                <w:right w:val="none" w:sz="0" w:space="0" w:color="auto"/>
              </w:divBdr>
            </w:div>
            <w:div w:id="1384252544">
              <w:marLeft w:val="0"/>
              <w:marRight w:val="0"/>
              <w:marTop w:val="0"/>
              <w:marBottom w:val="0"/>
              <w:divBdr>
                <w:top w:val="none" w:sz="0" w:space="0" w:color="auto"/>
                <w:left w:val="none" w:sz="0" w:space="0" w:color="auto"/>
                <w:bottom w:val="none" w:sz="0" w:space="0" w:color="auto"/>
                <w:right w:val="none" w:sz="0" w:space="0" w:color="auto"/>
              </w:divBdr>
            </w:div>
            <w:div w:id="763918615">
              <w:marLeft w:val="0"/>
              <w:marRight w:val="0"/>
              <w:marTop w:val="0"/>
              <w:marBottom w:val="0"/>
              <w:divBdr>
                <w:top w:val="none" w:sz="0" w:space="0" w:color="auto"/>
                <w:left w:val="none" w:sz="0" w:space="0" w:color="auto"/>
                <w:bottom w:val="none" w:sz="0" w:space="0" w:color="auto"/>
                <w:right w:val="none" w:sz="0" w:space="0" w:color="auto"/>
              </w:divBdr>
            </w:div>
            <w:div w:id="485359740">
              <w:marLeft w:val="0"/>
              <w:marRight w:val="0"/>
              <w:marTop w:val="0"/>
              <w:marBottom w:val="0"/>
              <w:divBdr>
                <w:top w:val="none" w:sz="0" w:space="0" w:color="auto"/>
                <w:left w:val="none" w:sz="0" w:space="0" w:color="auto"/>
                <w:bottom w:val="none" w:sz="0" w:space="0" w:color="auto"/>
                <w:right w:val="none" w:sz="0" w:space="0" w:color="auto"/>
              </w:divBdr>
            </w:div>
            <w:div w:id="521627873">
              <w:marLeft w:val="0"/>
              <w:marRight w:val="0"/>
              <w:marTop w:val="0"/>
              <w:marBottom w:val="0"/>
              <w:divBdr>
                <w:top w:val="none" w:sz="0" w:space="0" w:color="auto"/>
                <w:left w:val="none" w:sz="0" w:space="0" w:color="auto"/>
                <w:bottom w:val="none" w:sz="0" w:space="0" w:color="auto"/>
                <w:right w:val="none" w:sz="0" w:space="0" w:color="auto"/>
              </w:divBdr>
            </w:div>
            <w:div w:id="526914568">
              <w:marLeft w:val="0"/>
              <w:marRight w:val="0"/>
              <w:marTop w:val="0"/>
              <w:marBottom w:val="0"/>
              <w:divBdr>
                <w:top w:val="none" w:sz="0" w:space="0" w:color="auto"/>
                <w:left w:val="none" w:sz="0" w:space="0" w:color="auto"/>
                <w:bottom w:val="none" w:sz="0" w:space="0" w:color="auto"/>
                <w:right w:val="none" w:sz="0" w:space="0" w:color="auto"/>
              </w:divBdr>
            </w:div>
          </w:divsChild>
        </w:div>
        <w:div w:id="2073234751">
          <w:marLeft w:val="0"/>
          <w:marRight w:val="0"/>
          <w:marTop w:val="75"/>
          <w:marBottom w:val="75"/>
          <w:divBdr>
            <w:top w:val="single" w:sz="6" w:space="3" w:color="E0E0E0"/>
            <w:left w:val="single" w:sz="6" w:space="3" w:color="E0E0E0"/>
            <w:bottom w:val="single" w:sz="6" w:space="3" w:color="E0E0E0"/>
            <w:right w:val="single" w:sz="6" w:space="3" w:color="E0E0E0"/>
          </w:divBdr>
          <w:divsChild>
            <w:div w:id="2013143151">
              <w:marLeft w:val="0"/>
              <w:marRight w:val="0"/>
              <w:marTop w:val="0"/>
              <w:marBottom w:val="0"/>
              <w:divBdr>
                <w:top w:val="none" w:sz="0" w:space="0" w:color="auto"/>
                <w:left w:val="none" w:sz="0" w:space="0" w:color="auto"/>
                <w:bottom w:val="none" w:sz="0" w:space="0" w:color="auto"/>
                <w:right w:val="none" w:sz="0" w:space="0" w:color="auto"/>
              </w:divBdr>
            </w:div>
            <w:div w:id="1187258227">
              <w:marLeft w:val="0"/>
              <w:marRight w:val="0"/>
              <w:marTop w:val="0"/>
              <w:marBottom w:val="0"/>
              <w:divBdr>
                <w:top w:val="none" w:sz="0" w:space="0" w:color="auto"/>
                <w:left w:val="none" w:sz="0" w:space="0" w:color="auto"/>
                <w:bottom w:val="none" w:sz="0" w:space="0" w:color="auto"/>
                <w:right w:val="none" w:sz="0" w:space="0" w:color="auto"/>
              </w:divBdr>
            </w:div>
            <w:div w:id="73280142">
              <w:marLeft w:val="0"/>
              <w:marRight w:val="0"/>
              <w:marTop w:val="0"/>
              <w:marBottom w:val="0"/>
              <w:divBdr>
                <w:top w:val="none" w:sz="0" w:space="0" w:color="auto"/>
                <w:left w:val="none" w:sz="0" w:space="0" w:color="auto"/>
                <w:bottom w:val="none" w:sz="0" w:space="0" w:color="auto"/>
                <w:right w:val="none" w:sz="0" w:space="0" w:color="auto"/>
              </w:divBdr>
            </w:div>
            <w:div w:id="608319011">
              <w:marLeft w:val="0"/>
              <w:marRight w:val="0"/>
              <w:marTop w:val="0"/>
              <w:marBottom w:val="0"/>
              <w:divBdr>
                <w:top w:val="none" w:sz="0" w:space="0" w:color="auto"/>
                <w:left w:val="none" w:sz="0" w:space="0" w:color="auto"/>
                <w:bottom w:val="none" w:sz="0" w:space="0" w:color="auto"/>
                <w:right w:val="none" w:sz="0" w:space="0" w:color="auto"/>
              </w:divBdr>
            </w:div>
            <w:div w:id="2141069496">
              <w:marLeft w:val="0"/>
              <w:marRight w:val="0"/>
              <w:marTop w:val="0"/>
              <w:marBottom w:val="0"/>
              <w:divBdr>
                <w:top w:val="none" w:sz="0" w:space="0" w:color="auto"/>
                <w:left w:val="none" w:sz="0" w:space="0" w:color="auto"/>
                <w:bottom w:val="none" w:sz="0" w:space="0" w:color="auto"/>
                <w:right w:val="none" w:sz="0" w:space="0" w:color="auto"/>
              </w:divBdr>
            </w:div>
            <w:div w:id="962929453">
              <w:marLeft w:val="0"/>
              <w:marRight w:val="0"/>
              <w:marTop w:val="0"/>
              <w:marBottom w:val="0"/>
              <w:divBdr>
                <w:top w:val="none" w:sz="0" w:space="0" w:color="auto"/>
                <w:left w:val="none" w:sz="0" w:space="0" w:color="auto"/>
                <w:bottom w:val="none" w:sz="0" w:space="0" w:color="auto"/>
                <w:right w:val="none" w:sz="0" w:space="0" w:color="auto"/>
              </w:divBdr>
            </w:div>
          </w:divsChild>
        </w:div>
        <w:div w:id="1676222897">
          <w:marLeft w:val="0"/>
          <w:marRight w:val="0"/>
          <w:marTop w:val="75"/>
          <w:marBottom w:val="75"/>
          <w:divBdr>
            <w:top w:val="single" w:sz="6" w:space="3" w:color="E0E0E0"/>
            <w:left w:val="single" w:sz="6" w:space="3" w:color="E0E0E0"/>
            <w:bottom w:val="single" w:sz="6" w:space="3" w:color="E0E0E0"/>
            <w:right w:val="single" w:sz="6" w:space="3" w:color="E0E0E0"/>
          </w:divBdr>
          <w:divsChild>
            <w:div w:id="1126778670">
              <w:marLeft w:val="0"/>
              <w:marRight w:val="0"/>
              <w:marTop w:val="0"/>
              <w:marBottom w:val="0"/>
              <w:divBdr>
                <w:top w:val="none" w:sz="0" w:space="0" w:color="auto"/>
                <w:left w:val="none" w:sz="0" w:space="0" w:color="auto"/>
                <w:bottom w:val="none" w:sz="0" w:space="0" w:color="auto"/>
                <w:right w:val="none" w:sz="0" w:space="0" w:color="auto"/>
              </w:divBdr>
            </w:div>
            <w:div w:id="1428454205">
              <w:marLeft w:val="0"/>
              <w:marRight w:val="0"/>
              <w:marTop w:val="0"/>
              <w:marBottom w:val="0"/>
              <w:divBdr>
                <w:top w:val="none" w:sz="0" w:space="0" w:color="auto"/>
                <w:left w:val="none" w:sz="0" w:space="0" w:color="auto"/>
                <w:bottom w:val="none" w:sz="0" w:space="0" w:color="auto"/>
                <w:right w:val="none" w:sz="0" w:space="0" w:color="auto"/>
              </w:divBdr>
            </w:div>
            <w:div w:id="163980965">
              <w:marLeft w:val="0"/>
              <w:marRight w:val="0"/>
              <w:marTop w:val="0"/>
              <w:marBottom w:val="0"/>
              <w:divBdr>
                <w:top w:val="none" w:sz="0" w:space="0" w:color="auto"/>
                <w:left w:val="none" w:sz="0" w:space="0" w:color="auto"/>
                <w:bottom w:val="none" w:sz="0" w:space="0" w:color="auto"/>
                <w:right w:val="none" w:sz="0" w:space="0" w:color="auto"/>
              </w:divBdr>
            </w:div>
            <w:div w:id="452289511">
              <w:marLeft w:val="0"/>
              <w:marRight w:val="0"/>
              <w:marTop w:val="0"/>
              <w:marBottom w:val="0"/>
              <w:divBdr>
                <w:top w:val="none" w:sz="0" w:space="0" w:color="auto"/>
                <w:left w:val="none" w:sz="0" w:space="0" w:color="auto"/>
                <w:bottom w:val="none" w:sz="0" w:space="0" w:color="auto"/>
                <w:right w:val="none" w:sz="0" w:space="0" w:color="auto"/>
              </w:divBdr>
            </w:div>
            <w:div w:id="1240671084">
              <w:marLeft w:val="0"/>
              <w:marRight w:val="0"/>
              <w:marTop w:val="0"/>
              <w:marBottom w:val="0"/>
              <w:divBdr>
                <w:top w:val="none" w:sz="0" w:space="0" w:color="auto"/>
                <w:left w:val="none" w:sz="0" w:space="0" w:color="auto"/>
                <w:bottom w:val="none" w:sz="0" w:space="0" w:color="auto"/>
                <w:right w:val="none" w:sz="0" w:space="0" w:color="auto"/>
              </w:divBdr>
            </w:div>
            <w:div w:id="2017147270">
              <w:marLeft w:val="0"/>
              <w:marRight w:val="0"/>
              <w:marTop w:val="0"/>
              <w:marBottom w:val="0"/>
              <w:divBdr>
                <w:top w:val="none" w:sz="0" w:space="0" w:color="auto"/>
                <w:left w:val="none" w:sz="0" w:space="0" w:color="auto"/>
                <w:bottom w:val="none" w:sz="0" w:space="0" w:color="auto"/>
                <w:right w:val="none" w:sz="0" w:space="0" w:color="auto"/>
              </w:divBdr>
            </w:div>
          </w:divsChild>
        </w:div>
        <w:div w:id="1687630763">
          <w:marLeft w:val="0"/>
          <w:marRight w:val="0"/>
          <w:marTop w:val="75"/>
          <w:marBottom w:val="75"/>
          <w:divBdr>
            <w:top w:val="single" w:sz="6" w:space="3" w:color="E0E0E0"/>
            <w:left w:val="single" w:sz="6" w:space="3" w:color="E0E0E0"/>
            <w:bottom w:val="single" w:sz="6" w:space="3" w:color="E0E0E0"/>
            <w:right w:val="single" w:sz="6" w:space="3" w:color="E0E0E0"/>
          </w:divBdr>
          <w:divsChild>
            <w:div w:id="288777849">
              <w:marLeft w:val="0"/>
              <w:marRight w:val="0"/>
              <w:marTop w:val="0"/>
              <w:marBottom w:val="0"/>
              <w:divBdr>
                <w:top w:val="none" w:sz="0" w:space="0" w:color="auto"/>
                <w:left w:val="none" w:sz="0" w:space="0" w:color="auto"/>
                <w:bottom w:val="none" w:sz="0" w:space="0" w:color="auto"/>
                <w:right w:val="none" w:sz="0" w:space="0" w:color="auto"/>
              </w:divBdr>
            </w:div>
            <w:div w:id="1615482668">
              <w:marLeft w:val="0"/>
              <w:marRight w:val="0"/>
              <w:marTop w:val="0"/>
              <w:marBottom w:val="0"/>
              <w:divBdr>
                <w:top w:val="none" w:sz="0" w:space="0" w:color="auto"/>
                <w:left w:val="none" w:sz="0" w:space="0" w:color="auto"/>
                <w:bottom w:val="none" w:sz="0" w:space="0" w:color="auto"/>
                <w:right w:val="none" w:sz="0" w:space="0" w:color="auto"/>
              </w:divBdr>
            </w:div>
            <w:div w:id="1959683729">
              <w:marLeft w:val="0"/>
              <w:marRight w:val="0"/>
              <w:marTop w:val="0"/>
              <w:marBottom w:val="0"/>
              <w:divBdr>
                <w:top w:val="none" w:sz="0" w:space="0" w:color="auto"/>
                <w:left w:val="none" w:sz="0" w:space="0" w:color="auto"/>
                <w:bottom w:val="none" w:sz="0" w:space="0" w:color="auto"/>
                <w:right w:val="none" w:sz="0" w:space="0" w:color="auto"/>
              </w:divBdr>
            </w:div>
            <w:div w:id="1579556311">
              <w:marLeft w:val="0"/>
              <w:marRight w:val="0"/>
              <w:marTop w:val="0"/>
              <w:marBottom w:val="0"/>
              <w:divBdr>
                <w:top w:val="none" w:sz="0" w:space="0" w:color="auto"/>
                <w:left w:val="none" w:sz="0" w:space="0" w:color="auto"/>
                <w:bottom w:val="none" w:sz="0" w:space="0" w:color="auto"/>
                <w:right w:val="none" w:sz="0" w:space="0" w:color="auto"/>
              </w:divBdr>
            </w:div>
            <w:div w:id="1160123480">
              <w:marLeft w:val="0"/>
              <w:marRight w:val="0"/>
              <w:marTop w:val="0"/>
              <w:marBottom w:val="0"/>
              <w:divBdr>
                <w:top w:val="none" w:sz="0" w:space="0" w:color="auto"/>
                <w:left w:val="none" w:sz="0" w:space="0" w:color="auto"/>
                <w:bottom w:val="none" w:sz="0" w:space="0" w:color="auto"/>
                <w:right w:val="none" w:sz="0" w:space="0" w:color="auto"/>
              </w:divBdr>
            </w:div>
            <w:div w:id="267280470">
              <w:marLeft w:val="0"/>
              <w:marRight w:val="0"/>
              <w:marTop w:val="0"/>
              <w:marBottom w:val="0"/>
              <w:divBdr>
                <w:top w:val="none" w:sz="0" w:space="0" w:color="auto"/>
                <w:left w:val="none" w:sz="0" w:space="0" w:color="auto"/>
                <w:bottom w:val="none" w:sz="0" w:space="0" w:color="auto"/>
                <w:right w:val="none" w:sz="0" w:space="0" w:color="auto"/>
              </w:divBdr>
            </w:div>
          </w:divsChild>
        </w:div>
        <w:div w:id="917446700">
          <w:marLeft w:val="0"/>
          <w:marRight w:val="0"/>
          <w:marTop w:val="75"/>
          <w:marBottom w:val="75"/>
          <w:divBdr>
            <w:top w:val="single" w:sz="6" w:space="3" w:color="E0E0E0"/>
            <w:left w:val="single" w:sz="6" w:space="3" w:color="E0E0E0"/>
            <w:bottom w:val="single" w:sz="6" w:space="3" w:color="E0E0E0"/>
            <w:right w:val="single" w:sz="6" w:space="3" w:color="E0E0E0"/>
          </w:divBdr>
          <w:divsChild>
            <w:div w:id="1077632056">
              <w:marLeft w:val="0"/>
              <w:marRight w:val="0"/>
              <w:marTop w:val="0"/>
              <w:marBottom w:val="0"/>
              <w:divBdr>
                <w:top w:val="none" w:sz="0" w:space="0" w:color="auto"/>
                <w:left w:val="none" w:sz="0" w:space="0" w:color="auto"/>
                <w:bottom w:val="none" w:sz="0" w:space="0" w:color="auto"/>
                <w:right w:val="none" w:sz="0" w:space="0" w:color="auto"/>
              </w:divBdr>
            </w:div>
            <w:div w:id="11347080">
              <w:marLeft w:val="0"/>
              <w:marRight w:val="0"/>
              <w:marTop w:val="0"/>
              <w:marBottom w:val="0"/>
              <w:divBdr>
                <w:top w:val="none" w:sz="0" w:space="0" w:color="auto"/>
                <w:left w:val="none" w:sz="0" w:space="0" w:color="auto"/>
                <w:bottom w:val="none" w:sz="0" w:space="0" w:color="auto"/>
                <w:right w:val="none" w:sz="0" w:space="0" w:color="auto"/>
              </w:divBdr>
            </w:div>
            <w:div w:id="180975314">
              <w:marLeft w:val="0"/>
              <w:marRight w:val="0"/>
              <w:marTop w:val="0"/>
              <w:marBottom w:val="0"/>
              <w:divBdr>
                <w:top w:val="none" w:sz="0" w:space="0" w:color="auto"/>
                <w:left w:val="none" w:sz="0" w:space="0" w:color="auto"/>
                <w:bottom w:val="none" w:sz="0" w:space="0" w:color="auto"/>
                <w:right w:val="none" w:sz="0" w:space="0" w:color="auto"/>
              </w:divBdr>
            </w:div>
            <w:div w:id="1965499561">
              <w:marLeft w:val="0"/>
              <w:marRight w:val="0"/>
              <w:marTop w:val="0"/>
              <w:marBottom w:val="0"/>
              <w:divBdr>
                <w:top w:val="none" w:sz="0" w:space="0" w:color="auto"/>
                <w:left w:val="none" w:sz="0" w:space="0" w:color="auto"/>
                <w:bottom w:val="none" w:sz="0" w:space="0" w:color="auto"/>
                <w:right w:val="none" w:sz="0" w:space="0" w:color="auto"/>
              </w:divBdr>
            </w:div>
            <w:div w:id="153642986">
              <w:marLeft w:val="0"/>
              <w:marRight w:val="0"/>
              <w:marTop w:val="0"/>
              <w:marBottom w:val="0"/>
              <w:divBdr>
                <w:top w:val="none" w:sz="0" w:space="0" w:color="auto"/>
                <w:left w:val="none" w:sz="0" w:space="0" w:color="auto"/>
                <w:bottom w:val="none" w:sz="0" w:space="0" w:color="auto"/>
                <w:right w:val="none" w:sz="0" w:space="0" w:color="auto"/>
              </w:divBdr>
            </w:div>
            <w:div w:id="665550007">
              <w:marLeft w:val="0"/>
              <w:marRight w:val="0"/>
              <w:marTop w:val="0"/>
              <w:marBottom w:val="0"/>
              <w:divBdr>
                <w:top w:val="none" w:sz="0" w:space="0" w:color="auto"/>
                <w:left w:val="none" w:sz="0" w:space="0" w:color="auto"/>
                <w:bottom w:val="none" w:sz="0" w:space="0" w:color="auto"/>
                <w:right w:val="none" w:sz="0" w:space="0" w:color="auto"/>
              </w:divBdr>
            </w:div>
          </w:divsChild>
        </w:div>
        <w:div w:id="459767666">
          <w:marLeft w:val="0"/>
          <w:marRight w:val="0"/>
          <w:marTop w:val="75"/>
          <w:marBottom w:val="75"/>
          <w:divBdr>
            <w:top w:val="single" w:sz="6" w:space="3" w:color="E0E0E0"/>
            <w:left w:val="single" w:sz="6" w:space="3" w:color="E0E0E0"/>
            <w:bottom w:val="single" w:sz="6" w:space="3" w:color="E0E0E0"/>
            <w:right w:val="single" w:sz="6" w:space="3" w:color="E0E0E0"/>
          </w:divBdr>
          <w:divsChild>
            <w:div w:id="963272463">
              <w:marLeft w:val="0"/>
              <w:marRight w:val="0"/>
              <w:marTop w:val="0"/>
              <w:marBottom w:val="0"/>
              <w:divBdr>
                <w:top w:val="none" w:sz="0" w:space="0" w:color="auto"/>
                <w:left w:val="none" w:sz="0" w:space="0" w:color="auto"/>
                <w:bottom w:val="none" w:sz="0" w:space="0" w:color="auto"/>
                <w:right w:val="none" w:sz="0" w:space="0" w:color="auto"/>
              </w:divBdr>
            </w:div>
            <w:div w:id="1915507331">
              <w:marLeft w:val="0"/>
              <w:marRight w:val="0"/>
              <w:marTop w:val="0"/>
              <w:marBottom w:val="0"/>
              <w:divBdr>
                <w:top w:val="none" w:sz="0" w:space="0" w:color="auto"/>
                <w:left w:val="none" w:sz="0" w:space="0" w:color="auto"/>
                <w:bottom w:val="none" w:sz="0" w:space="0" w:color="auto"/>
                <w:right w:val="none" w:sz="0" w:space="0" w:color="auto"/>
              </w:divBdr>
            </w:div>
            <w:div w:id="185216608">
              <w:marLeft w:val="0"/>
              <w:marRight w:val="0"/>
              <w:marTop w:val="0"/>
              <w:marBottom w:val="0"/>
              <w:divBdr>
                <w:top w:val="none" w:sz="0" w:space="0" w:color="auto"/>
                <w:left w:val="none" w:sz="0" w:space="0" w:color="auto"/>
                <w:bottom w:val="none" w:sz="0" w:space="0" w:color="auto"/>
                <w:right w:val="none" w:sz="0" w:space="0" w:color="auto"/>
              </w:divBdr>
            </w:div>
            <w:div w:id="685326438">
              <w:marLeft w:val="0"/>
              <w:marRight w:val="0"/>
              <w:marTop w:val="0"/>
              <w:marBottom w:val="0"/>
              <w:divBdr>
                <w:top w:val="none" w:sz="0" w:space="0" w:color="auto"/>
                <w:left w:val="none" w:sz="0" w:space="0" w:color="auto"/>
                <w:bottom w:val="none" w:sz="0" w:space="0" w:color="auto"/>
                <w:right w:val="none" w:sz="0" w:space="0" w:color="auto"/>
              </w:divBdr>
            </w:div>
            <w:div w:id="401488625">
              <w:marLeft w:val="0"/>
              <w:marRight w:val="0"/>
              <w:marTop w:val="0"/>
              <w:marBottom w:val="0"/>
              <w:divBdr>
                <w:top w:val="none" w:sz="0" w:space="0" w:color="auto"/>
                <w:left w:val="none" w:sz="0" w:space="0" w:color="auto"/>
                <w:bottom w:val="none" w:sz="0" w:space="0" w:color="auto"/>
                <w:right w:val="none" w:sz="0" w:space="0" w:color="auto"/>
              </w:divBdr>
            </w:div>
            <w:div w:id="1477532312">
              <w:marLeft w:val="0"/>
              <w:marRight w:val="0"/>
              <w:marTop w:val="0"/>
              <w:marBottom w:val="0"/>
              <w:divBdr>
                <w:top w:val="none" w:sz="0" w:space="0" w:color="auto"/>
                <w:left w:val="none" w:sz="0" w:space="0" w:color="auto"/>
                <w:bottom w:val="none" w:sz="0" w:space="0" w:color="auto"/>
                <w:right w:val="none" w:sz="0" w:space="0" w:color="auto"/>
              </w:divBdr>
            </w:div>
          </w:divsChild>
        </w:div>
        <w:div w:id="1167600175">
          <w:marLeft w:val="0"/>
          <w:marRight w:val="0"/>
          <w:marTop w:val="75"/>
          <w:marBottom w:val="75"/>
          <w:divBdr>
            <w:top w:val="single" w:sz="6" w:space="3" w:color="E0E0E0"/>
            <w:left w:val="single" w:sz="6" w:space="3" w:color="E0E0E0"/>
            <w:bottom w:val="single" w:sz="6" w:space="3" w:color="E0E0E0"/>
            <w:right w:val="single" w:sz="6" w:space="3" w:color="E0E0E0"/>
          </w:divBdr>
          <w:divsChild>
            <w:div w:id="1874418344">
              <w:marLeft w:val="0"/>
              <w:marRight w:val="0"/>
              <w:marTop w:val="0"/>
              <w:marBottom w:val="0"/>
              <w:divBdr>
                <w:top w:val="none" w:sz="0" w:space="0" w:color="auto"/>
                <w:left w:val="none" w:sz="0" w:space="0" w:color="auto"/>
                <w:bottom w:val="none" w:sz="0" w:space="0" w:color="auto"/>
                <w:right w:val="none" w:sz="0" w:space="0" w:color="auto"/>
              </w:divBdr>
            </w:div>
            <w:div w:id="351535916">
              <w:marLeft w:val="0"/>
              <w:marRight w:val="0"/>
              <w:marTop w:val="0"/>
              <w:marBottom w:val="0"/>
              <w:divBdr>
                <w:top w:val="none" w:sz="0" w:space="0" w:color="auto"/>
                <w:left w:val="none" w:sz="0" w:space="0" w:color="auto"/>
                <w:bottom w:val="none" w:sz="0" w:space="0" w:color="auto"/>
                <w:right w:val="none" w:sz="0" w:space="0" w:color="auto"/>
              </w:divBdr>
            </w:div>
            <w:div w:id="1154954376">
              <w:marLeft w:val="0"/>
              <w:marRight w:val="0"/>
              <w:marTop w:val="0"/>
              <w:marBottom w:val="0"/>
              <w:divBdr>
                <w:top w:val="none" w:sz="0" w:space="0" w:color="auto"/>
                <w:left w:val="none" w:sz="0" w:space="0" w:color="auto"/>
                <w:bottom w:val="none" w:sz="0" w:space="0" w:color="auto"/>
                <w:right w:val="none" w:sz="0" w:space="0" w:color="auto"/>
              </w:divBdr>
            </w:div>
            <w:div w:id="1711682139">
              <w:marLeft w:val="0"/>
              <w:marRight w:val="0"/>
              <w:marTop w:val="0"/>
              <w:marBottom w:val="0"/>
              <w:divBdr>
                <w:top w:val="none" w:sz="0" w:space="0" w:color="auto"/>
                <w:left w:val="none" w:sz="0" w:space="0" w:color="auto"/>
                <w:bottom w:val="none" w:sz="0" w:space="0" w:color="auto"/>
                <w:right w:val="none" w:sz="0" w:space="0" w:color="auto"/>
              </w:divBdr>
            </w:div>
            <w:div w:id="1659263625">
              <w:marLeft w:val="0"/>
              <w:marRight w:val="0"/>
              <w:marTop w:val="0"/>
              <w:marBottom w:val="0"/>
              <w:divBdr>
                <w:top w:val="none" w:sz="0" w:space="0" w:color="auto"/>
                <w:left w:val="none" w:sz="0" w:space="0" w:color="auto"/>
                <w:bottom w:val="none" w:sz="0" w:space="0" w:color="auto"/>
                <w:right w:val="none" w:sz="0" w:space="0" w:color="auto"/>
              </w:divBdr>
            </w:div>
            <w:div w:id="1519005457">
              <w:marLeft w:val="0"/>
              <w:marRight w:val="0"/>
              <w:marTop w:val="0"/>
              <w:marBottom w:val="0"/>
              <w:divBdr>
                <w:top w:val="none" w:sz="0" w:space="0" w:color="auto"/>
                <w:left w:val="none" w:sz="0" w:space="0" w:color="auto"/>
                <w:bottom w:val="none" w:sz="0" w:space="0" w:color="auto"/>
                <w:right w:val="none" w:sz="0" w:space="0" w:color="auto"/>
              </w:divBdr>
            </w:div>
          </w:divsChild>
        </w:div>
        <w:div w:id="1507402940">
          <w:marLeft w:val="0"/>
          <w:marRight w:val="0"/>
          <w:marTop w:val="75"/>
          <w:marBottom w:val="75"/>
          <w:divBdr>
            <w:top w:val="single" w:sz="6" w:space="3" w:color="E0E0E0"/>
            <w:left w:val="single" w:sz="6" w:space="3" w:color="E0E0E0"/>
            <w:bottom w:val="single" w:sz="6" w:space="3" w:color="E0E0E0"/>
            <w:right w:val="single" w:sz="6" w:space="3" w:color="E0E0E0"/>
          </w:divBdr>
          <w:divsChild>
            <w:div w:id="1824658481">
              <w:marLeft w:val="0"/>
              <w:marRight w:val="0"/>
              <w:marTop w:val="0"/>
              <w:marBottom w:val="0"/>
              <w:divBdr>
                <w:top w:val="none" w:sz="0" w:space="0" w:color="auto"/>
                <w:left w:val="none" w:sz="0" w:space="0" w:color="auto"/>
                <w:bottom w:val="none" w:sz="0" w:space="0" w:color="auto"/>
                <w:right w:val="none" w:sz="0" w:space="0" w:color="auto"/>
              </w:divBdr>
            </w:div>
            <w:div w:id="944652101">
              <w:marLeft w:val="0"/>
              <w:marRight w:val="0"/>
              <w:marTop w:val="0"/>
              <w:marBottom w:val="0"/>
              <w:divBdr>
                <w:top w:val="none" w:sz="0" w:space="0" w:color="auto"/>
                <w:left w:val="none" w:sz="0" w:space="0" w:color="auto"/>
                <w:bottom w:val="none" w:sz="0" w:space="0" w:color="auto"/>
                <w:right w:val="none" w:sz="0" w:space="0" w:color="auto"/>
              </w:divBdr>
            </w:div>
            <w:div w:id="1613366056">
              <w:marLeft w:val="0"/>
              <w:marRight w:val="0"/>
              <w:marTop w:val="0"/>
              <w:marBottom w:val="0"/>
              <w:divBdr>
                <w:top w:val="none" w:sz="0" w:space="0" w:color="auto"/>
                <w:left w:val="none" w:sz="0" w:space="0" w:color="auto"/>
                <w:bottom w:val="none" w:sz="0" w:space="0" w:color="auto"/>
                <w:right w:val="none" w:sz="0" w:space="0" w:color="auto"/>
              </w:divBdr>
            </w:div>
            <w:div w:id="500050274">
              <w:marLeft w:val="0"/>
              <w:marRight w:val="0"/>
              <w:marTop w:val="0"/>
              <w:marBottom w:val="0"/>
              <w:divBdr>
                <w:top w:val="none" w:sz="0" w:space="0" w:color="auto"/>
                <w:left w:val="none" w:sz="0" w:space="0" w:color="auto"/>
                <w:bottom w:val="none" w:sz="0" w:space="0" w:color="auto"/>
                <w:right w:val="none" w:sz="0" w:space="0" w:color="auto"/>
              </w:divBdr>
            </w:div>
            <w:div w:id="954169863">
              <w:marLeft w:val="0"/>
              <w:marRight w:val="0"/>
              <w:marTop w:val="0"/>
              <w:marBottom w:val="0"/>
              <w:divBdr>
                <w:top w:val="none" w:sz="0" w:space="0" w:color="auto"/>
                <w:left w:val="none" w:sz="0" w:space="0" w:color="auto"/>
                <w:bottom w:val="none" w:sz="0" w:space="0" w:color="auto"/>
                <w:right w:val="none" w:sz="0" w:space="0" w:color="auto"/>
              </w:divBdr>
            </w:div>
            <w:div w:id="459302781">
              <w:marLeft w:val="0"/>
              <w:marRight w:val="0"/>
              <w:marTop w:val="0"/>
              <w:marBottom w:val="0"/>
              <w:divBdr>
                <w:top w:val="none" w:sz="0" w:space="0" w:color="auto"/>
                <w:left w:val="none" w:sz="0" w:space="0" w:color="auto"/>
                <w:bottom w:val="none" w:sz="0" w:space="0" w:color="auto"/>
                <w:right w:val="none" w:sz="0" w:space="0" w:color="auto"/>
              </w:divBdr>
            </w:div>
          </w:divsChild>
        </w:div>
        <w:div w:id="484469314">
          <w:marLeft w:val="0"/>
          <w:marRight w:val="0"/>
          <w:marTop w:val="75"/>
          <w:marBottom w:val="75"/>
          <w:divBdr>
            <w:top w:val="single" w:sz="6" w:space="3" w:color="E0E0E0"/>
            <w:left w:val="single" w:sz="6" w:space="3" w:color="E0E0E0"/>
            <w:bottom w:val="single" w:sz="6" w:space="3" w:color="E0E0E0"/>
            <w:right w:val="single" w:sz="6" w:space="3" w:color="E0E0E0"/>
          </w:divBdr>
          <w:divsChild>
            <w:div w:id="1658800526">
              <w:marLeft w:val="0"/>
              <w:marRight w:val="0"/>
              <w:marTop w:val="0"/>
              <w:marBottom w:val="0"/>
              <w:divBdr>
                <w:top w:val="none" w:sz="0" w:space="0" w:color="auto"/>
                <w:left w:val="none" w:sz="0" w:space="0" w:color="auto"/>
                <w:bottom w:val="none" w:sz="0" w:space="0" w:color="auto"/>
                <w:right w:val="none" w:sz="0" w:space="0" w:color="auto"/>
              </w:divBdr>
            </w:div>
            <w:div w:id="1966543562">
              <w:marLeft w:val="0"/>
              <w:marRight w:val="0"/>
              <w:marTop w:val="0"/>
              <w:marBottom w:val="0"/>
              <w:divBdr>
                <w:top w:val="none" w:sz="0" w:space="0" w:color="auto"/>
                <w:left w:val="none" w:sz="0" w:space="0" w:color="auto"/>
                <w:bottom w:val="none" w:sz="0" w:space="0" w:color="auto"/>
                <w:right w:val="none" w:sz="0" w:space="0" w:color="auto"/>
              </w:divBdr>
            </w:div>
            <w:div w:id="1865750120">
              <w:marLeft w:val="0"/>
              <w:marRight w:val="0"/>
              <w:marTop w:val="0"/>
              <w:marBottom w:val="0"/>
              <w:divBdr>
                <w:top w:val="none" w:sz="0" w:space="0" w:color="auto"/>
                <w:left w:val="none" w:sz="0" w:space="0" w:color="auto"/>
                <w:bottom w:val="none" w:sz="0" w:space="0" w:color="auto"/>
                <w:right w:val="none" w:sz="0" w:space="0" w:color="auto"/>
              </w:divBdr>
            </w:div>
            <w:div w:id="282157402">
              <w:marLeft w:val="0"/>
              <w:marRight w:val="0"/>
              <w:marTop w:val="0"/>
              <w:marBottom w:val="0"/>
              <w:divBdr>
                <w:top w:val="none" w:sz="0" w:space="0" w:color="auto"/>
                <w:left w:val="none" w:sz="0" w:space="0" w:color="auto"/>
                <w:bottom w:val="none" w:sz="0" w:space="0" w:color="auto"/>
                <w:right w:val="none" w:sz="0" w:space="0" w:color="auto"/>
              </w:divBdr>
            </w:div>
            <w:div w:id="1759204807">
              <w:marLeft w:val="0"/>
              <w:marRight w:val="0"/>
              <w:marTop w:val="0"/>
              <w:marBottom w:val="0"/>
              <w:divBdr>
                <w:top w:val="none" w:sz="0" w:space="0" w:color="auto"/>
                <w:left w:val="none" w:sz="0" w:space="0" w:color="auto"/>
                <w:bottom w:val="none" w:sz="0" w:space="0" w:color="auto"/>
                <w:right w:val="none" w:sz="0" w:space="0" w:color="auto"/>
              </w:divBdr>
            </w:div>
            <w:div w:id="1601832117">
              <w:marLeft w:val="0"/>
              <w:marRight w:val="0"/>
              <w:marTop w:val="0"/>
              <w:marBottom w:val="0"/>
              <w:divBdr>
                <w:top w:val="none" w:sz="0" w:space="0" w:color="auto"/>
                <w:left w:val="none" w:sz="0" w:space="0" w:color="auto"/>
                <w:bottom w:val="none" w:sz="0" w:space="0" w:color="auto"/>
                <w:right w:val="none" w:sz="0" w:space="0" w:color="auto"/>
              </w:divBdr>
            </w:div>
          </w:divsChild>
        </w:div>
        <w:div w:id="1557400990">
          <w:marLeft w:val="0"/>
          <w:marRight w:val="0"/>
          <w:marTop w:val="75"/>
          <w:marBottom w:val="75"/>
          <w:divBdr>
            <w:top w:val="single" w:sz="6" w:space="3" w:color="E0E0E0"/>
            <w:left w:val="single" w:sz="6" w:space="3" w:color="E0E0E0"/>
            <w:bottom w:val="single" w:sz="6" w:space="3" w:color="E0E0E0"/>
            <w:right w:val="single" w:sz="6" w:space="3" w:color="E0E0E0"/>
          </w:divBdr>
          <w:divsChild>
            <w:div w:id="261186109">
              <w:marLeft w:val="0"/>
              <w:marRight w:val="0"/>
              <w:marTop w:val="0"/>
              <w:marBottom w:val="0"/>
              <w:divBdr>
                <w:top w:val="none" w:sz="0" w:space="0" w:color="auto"/>
                <w:left w:val="none" w:sz="0" w:space="0" w:color="auto"/>
                <w:bottom w:val="none" w:sz="0" w:space="0" w:color="auto"/>
                <w:right w:val="none" w:sz="0" w:space="0" w:color="auto"/>
              </w:divBdr>
            </w:div>
            <w:div w:id="1696496129">
              <w:marLeft w:val="0"/>
              <w:marRight w:val="0"/>
              <w:marTop w:val="0"/>
              <w:marBottom w:val="0"/>
              <w:divBdr>
                <w:top w:val="none" w:sz="0" w:space="0" w:color="auto"/>
                <w:left w:val="none" w:sz="0" w:space="0" w:color="auto"/>
                <w:bottom w:val="none" w:sz="0" w:space="0" w:color="auto"/>
                <w:right w:val="none" w:sz="0" w:space="0" w:color="auto"/>
              </w:divBdr>
            </w:div>
            <w:div w:id="590895704">
              <w:marLeft w:val="0"/>
              <w:marRight w:val="0"/>
              <w:marTop w:val="0"/>
              <w:marBottom w:val="0"/>
              <w:divBdr>
                <w:top w:val="none" w:sz="0" w:space="0" w:color="auto"/>
                <w:left w:val="none" w:sz="0" w:space="0" w:color="auto"/>
                <w:bottom w:val="none" w:sz="0" w:space="0" w:color="auto"/>
                <w:right w:val="none" w:sz="0" w:space="0" w:color="auto"/>
              </w:divBdr>
            </w:div>
            <w:div w:id="26411586">
              <w:marLeft w:val="0"/>
              <w:marRight w:val="0"/>
              <w:marTop w:val="0"/>
              <w:marBottom w:val="0"/>
              <w:divBdr>
                <w:top w:val="none" w:sz="0" w:space="0" w:color="auto"/>
                <w:left w:val="none" w:sz="0" w:space="0" w:color="auto"/>
                <w:bottom w:val="none" w:sz="0" w:space="0" w:color="auto"/>
                <w:right w:val="none" w:sz="0" w:space="0" w:color="auto"/>
              </w:divBdr>
            </w:div>
            <w:div w:id="700087755">
              <w:marLeft w:val="0"/>
              <w:marRight w:val="0"/>
              <w:marTop w:val="0"/>
              <w:marBottom w:val="0"/>
              <w:divBdr>
                <w:top w:val="none" w:sz="0" w:space="0" w:color="auto"/>
                <w:left w:val="none" w:sz="0" w:space="0" w:color="auto"/>
                <w:bottom w:val="none" w:sz="0" w:space="0" w:color="auto"/>
                <w:right w:val="none" w:sz="0" w:space="0" w:color="auto"/>
              </w:divBdr>
            </w:div>
            <w:div w:id="2132354500">
              <w:marLeft w:val="0"/>
              <w:marRight w:val="0"/>
              <w:marTop w:val="0"/>
              <w:marBottom w:val="0"/>
              <w:divBdr>
                <w:top w:val="none" w:sz="0" w:space="0" w:color="auto"/>
                <w:left w:val="none" w:sz="0" w:space="0" w:color="auto"/>
                <w:bottom w:val="none" w:sz="0" w:space="0" w:color="auto"/>
                <w:right w:val="none" w:sz="0" w:space="0" w:color="auto"/>
              </w:divBdr>
            </w:div>
          </w:divsChild>
        </w:div>
        <w:div w:id="1340230930">
          <w:marLeft w:val="0"/>
          <w:marRight w:val="0"/>
          <w:marTop w:val="75"/>
          <w:marBottom w:val="75"/>
          <w:divBdr>
            <w:top w:val="single" w:sz="6" w:space="3" w:color="E0E0E0"/>
            <w:left w:val="single" w:sz="6" w:space="3" w:color="E0E0E0"/>
            <w:bottom w:val="single" w:sz="6" w:space="3" w:color="E0E0E0"/>
            <w:right w:val="single" w:sz="6" w:space="3" w:color="E0E0E0"/>
          </w:divBdr>
          <w:divsChild>
            <w:div w:id="1859267535">
              <w:marLeft w:val="0"/>
              <w:marRight w:val="0"/>
              <w:marTop w:val="0"/>
              <w:marBottom w:val="0"/>
              <w:divBdr>
                <w:top w:val="none" w:sz="0" w:space="0" w:color="auto"/>
                <w:left w:val="none" w:sz="0" w:space="0" w:color="auto"/>
                <w:bottom w:val="none" w:sz="0" w:space="0" w:color="auto"/>
                <w:right w:val="none" w:sz="0" w:space="0" w:color="auto"/>
              </w:divBdr>
            </w:div>
            <w:div w:id="954170979">
              <w:marLeft w:val="0"/>
              <w:marRight w:val="0"/>
              <w:marTop w:val="0"/>
              <w:marBottom w:val="0"/>
              <w:divBdr>
                <w:top w:val="none" w:sz="0" w:space="0" w:color="auto"/>
                <w:left w:val="none" w:sz="0" w:space="0" w:color="auto"/>
                <w:bottom w:val="none" w:sz="0" w:space="0" w:color="auto"/>
                <w:right w:val="none" w:sz="0" w:space="0" w:color="auto"/>
              </w:divBdr>
            </w:div>
            <w:div w:id="1379165638">
              <w:marLeft w:val="0"/>
              <w:marRight w:val="0"/>
              <w:marTop w:val="0"/>
              <w:marBottom w:val="0"/>
              <w:divBdr>
                <w:top w:val="none" w:sz="0" w:space="0" w:color="auto"/>
                <w:left w:val="none" w:sz="0" w:space="0" w:color="auto"/>
                <w:bottom w:val="none" w:sz="0" w:space="0" w:color="auto"/>
                <w:right w:val="none" w:sz="0" w:space="0" w:color="auto"/>
              </w:divBdr>
            </w:div>
            <w:div w:id="2021740726">
              <w:marLeft w:val="0"/>
              <w:marRight w:val="0"/>
              <w:marTop w:val="0"/>
              <w:marBottom w:val="0"/>
              <w:divBdr>
                <w:top w:val="none" w:sz="0" w:space="0" w:color="auto"/>
                <w:left w:val="none" w:sz="0" w:space="0" w:color="auto"/>
                <w:bottom w:val="none" w:sz="0" w:space="0" w:color="auto"/>
                <w:right w:val="none" w:sz="0" w:space="0" w:color="auto"/>
              </w:divBdr>
            </w:div>
            <w:div w:id="1853103327">
              <w:marLeft w:val="0"/>
              <w:marRight w:val="0"/>
              <w:marTop w:val="0"/>
              <w:marBottom w:val="0"/>
              <w:divBdr>
                <w:top w:val="none" w:sz="0" w:space="0" w:color="auto"/>
                <w:left w:val="none" w:sz="0" w:space="0" w:color="auto"/>
                <w:bottom w:val="none" w:sz="0" w:space="0" w:color="auto"/>
                <w:right w:val="none" w:sz="0" w:space="0" w:color="auto"/>
              </w:divBdr>
            </w:div>
            <w:div w:id="714040853">
              <w:marLeft w:val="0"/>
              <w:marRight w:val="0"/>
              <w:marTop w:val="0"/>
              <w:marBottom w:val="0"/>
              <w:divBdr>
                <w:top w:val="none" w:sz="0" w:space="0" w:color="auto"/>
                <w:left w:val="none" w:sz="0" w:space="0" w:color="auto"/>
                <w:bottom w:val="none" w:sz="0" w:space="0" w:color="auto"/>
                <w:right w:val="none" w:sz="0" w:space="0" w:color="auto"/>
              </w:divBdr>
            </w:div>
          </w:divsChild>
        </w:div>
        <w:div w:id="1963263813">
          <w:marLeft w:val="0"/>
          <w:marRight w:val="0"/>
          <w:marTop w:val="75"/>
          <w:marBottom w:val="75"/>
          <w:divBdr>
            <w:top w:val="single" w:sz="6" w:space="3" w:color="E0E0E0"/>
            <w:left w:val="single" w:sz="6" w:space="3" w:color="E0E0E0"/>
            <w:bottom w:val="single" w:sz="6" w:space="3" w:color="E0E0E0"/>
            <w:right w:val="single" w:sz="6" w:space="3" w:color="E0E0E0"/>
          </w:divBdr>
          <w:divsChild>
            <w:div w:id="1361399543">
              <w:marLeft w:val="0"/>
              <w:marRight w:val="0"/>
              <w:marTop w:val="0"/>
              <w:marBottom w:val="0"/>
              <w:divBdr>
                <w:top w:val="none" w:sz="0" w:space="0" w:color="auto"/>
                <w:left w:val="none" w:sz="0" w:space="0" w:color="auto"/>
                <w:bottom w:val="none" w:sz="0" w:space="0" w:color="auto"/>
                <w:right w:val="none" w:sz="0" w:space="0" w:color="auto"/>
              </w:divBdr>
            </w:div>
            <w:div w:id="1829058875">
              <w:marLeft w:val="0"/>
              <w:marRight w:val="0"/>
              <w:marTop w:val="0"/>
              <w:marBottom w:val="0"/>
              <w:divBdr>
                <w:top w:val="none" w:sz="0" w:space="0" w:color="auto"/>
                <w:left w:val="none" w:sz="0" w:space="0" w:color="auto"/>
                <w:bottom w:val="none" w:sz="0" w:space="0" w:color="auto"/>
                <w:right w:val="none" w:sz="0" w:space="0" w:color="auto"/>
              </w:divBdr>
            </w:div>
            <w:div w:id="852181816">
              <w:marLeft w:val="0"/>
              <w:marRight w:val="0"/>
              <w:marTop w:val="0"/>
              <w:marBottom w:val="0"/>
              <w:divBdr>
                <w:top w:val="none" w:sz="0" w:space="0" w:color="auto"/>
                <w:left w:val="none" w:sz="0" w:space="0" w:color="auto"/>
                <w:bottom w:val="none" w:sz="0" w:space="0" w:color="auto"/>
                <w:right w:val="none" w:sz="0" w:space="0" w:color="auto"/>
              </w:divBdr>
            </w:div>
            <w:div w:id="1467164517">
              <w:marLeft w:val="0"/>
              <w:marRight w:val="0"/>
              <w:marTop w:val="0"/>
              <w:marBottom w:val="0"/>
              <w:divBdr>
                <w:top w:val="none" w:sz="0" w:space="0" w:color="auto"/>
                <w:left w:val="none" w:sz="0" w:space="0" w:color="auto"/>
                <w:bottom w:val="none" w:sz="0" w:space="0" w:color="auto"/>
                <w:right w:val="none" w:sz="0" w:space="0" w:color="auto"/>
              </w:divBdr>
            </w:div>
            <w:div w:id="1714846534">
              <w:marLeft w:val="0"/>
              <w:marRight w:val="0"/>
              <w:marTop w:val="0"/>
              <w:marBottom w:val="0"/>
              <w:divBdr>
                <w:top w:val="none" w:sz="0" w:space="0" w:color="auto"/>
                <w:left w:val="none" w:sz="0" w:space="0" w:color="auto"/>
                <w:bottom w:val="none" w:sz="0" w:space="0" w:color="auto"/>
                <w:right w:val="none" w:sz="0" w:space="0" w:color="auto"/>
              </w:divBdr>
            </w:div>
            <w:div w:id="1791969835">
              <w:marLeft w:val="0"/>
              <w:marRight w:val="0"/>
              <w:marTop w:val="0"/>
              <w:marBottom w:val="0"/>
              <w:divBdr>
                <w:top w:val="none" w:sz="0" w:space="0" w:color="auto"/>
                <w:left w:val="none" w:sz="0" w:space="0" w:color="auto"/>
                <w:bottom w:val="none" w:sz="0" w:space="0" w:color="auto"/>
                <w:right w:val="none" w:sz="0" w:space="0" w:color="auto"/>
              </w:divBdr>
            </w:div>
          </w:divsChild>
        </w:div>
        <w:div w:id="1626505002">
          <w:marLeft w:val="0"/>
          <w:marRight w:val="0"/>
          <w:marTop w:val="75"/>
          <w:marBottom w:val="75"/>
          <w:divBdr>
            <w:top w:val="single" w:sz="6" w:space="3" w:color="E0E0E0"/>
            <w:left w:val="single" w:sz="6" w:space="3" w:color="E0E0E0"/>
            <w:bottom w:val="single" w:sz="6" w:space="3" w:color="E0E0E0"/>
            <w:right w:val="single" w:sz="6" w:space="3" w:color="E0E0E0"/>
          </w:divBdr>
          <w:divsChild>
            <w:div w:id="1563521325">
              <w:marLeft w:val="0"/>
              <w:marRight w:val="0"/>
              <w:marTop w:val="0"/>
              <w:marBottom w:val="0"/>
              <w:divBdr>
                <w:top w:val="none" w:sz="0" w:space="0" w:color="auto"/>
                <w:left w:val="none" w:sz="0" w:space="0" w:color="auto"/>
                <w:bottom w:val="none" w:sz="0" w:space="0" w:color="auto"/>
                <w:right w:val="none" w:sz="0" w:space="0" w:color="auto"/>
              </w:divBdr>
            </w:div>
            <w:div w:id="68233295">
              <w:marLeft w:val="0"/>
              <w:marRight w:val="0"/>
              <w:marTop w:val="0"/>
              <w:marBottom w:val="0"/>
              <w:divBdr>
                <w:top w:val="none" w:sz="0" w:space="0" w:color="auto"/>
                <w:left w:val="none" w:sz="0" w:space="0" w:color="auto"/>
                <w:bottom w:val="none" w:sz="0" w:space="0" w:color="auto"/>
                <w:right w:val="none" w:sz="0" w:space="0" w:color="auto"/>
              </w:divBdr>
            </w:div>
            <w:div w:id="1939680611">
              <w:marLeft w:val="0"/>
              <w:marRight w:val="0"/>
              <w:marTop w:val="0"/>
              <w:marBottom w:val="0"/>
              <w:divBdr>
                <w:top w:val="none" w:sz="0" w:space="0" w:color="auto"/>
                <w:left w:val="none" w:sz="0" w:space="0" w:color="auto"/>
                <w:bottom w:val="none" w:sz="0" w:space="0" w:color="auto"/>
                <w:right w:val="none" w:sz="0" w:space="0" w:color="auto"/>
              </w:divBdr>
            </w:div>
            <w:div w:id="1211914845">
              <w:marLeft w:val="0"/>
              <w:marRight w:val="0"/>
              <w:marTop w:val="0"/>
              <w:marBottom w:val="0"/>
              <w:divBdr>
                <w:top w:val="none" w:sz="0" w:space="0" w:color="auto"/>
                <w:left w:val="none" w:sz="0" w:space="0" w:color="auto"/>
                <w:bottom w:val="none" w:sz="0" w:space="0" w:color="auto"/>
                <w:right w:val="none" w:sz="0" w:space="0" w:color="auto"/>
              </w:divBdr>
            </w:div>
            <w:div w:id="1032724218">
              <w:marLeft w:val="0"/>
              <w:marRight w:val="0"/>
              <w:marTop w:val="0"/>
              <w:marBottom w:val="0"/>
              <w:divBdr>
                <w:top w:val="none" w:sz="0" w:space="0" w:color="auto"/>
                <w:left w:val="none" w:sz="0" w:space="0" w:color="auto"/>
                <w:bottom w:val="none" w:sz="0" w:space="0" w:color="auto"/>
                <w:right w:val="none" w:sz="0" w:space="0" w:color="auto"/>
              </w:divBdr>
            </w:div>
            <w:div w:id="1631128859">
              <w:marLeft w:val="0"/>
              <w:marRight w:val="0"/>
              <w:marTop w:val="0"/>
              <w:marBottom w:val="0"/>
              <w:divBdr>
                <w:top w:val="none" w:sz="0" w:space="0" w:color="auto"/>
                <w:left w:val="none" w:sz="0" w:space="0" w:color="auto"/>
                <w:bottom w:val="none" w:sz="0" w:space="0" w:color="auto"/>
                <w:right w:val="none" w:sz="0" w:space="0" w:color="auto"/>
              </w:divBdr>
            </w:div>
          </w:divsChild>
        </w:div>
        <w:div w:id="1303805317">
          <w:marLeft w:val="0"/>
          <w:marRight w:val="0"/>
          <w:marTop w:val="75"/>
          <w:marBottom w:val="75"/>
          <w:divBdr>
            <w:top w:val="single" w:sz="6" w:space="3" w:color="E0E0E0"/>
            <w:left w:val="single" w:sz="6" w:space="3" w:color="E0E0E0"/>
            <w:bottom w:val="single" w:sz="6" w:space="3" w:color="E0E0E0"/>
            <w:right w:val="single" w:sz="6" w:space="3" w:color="E0E0E0"/>
          </w:divBdr>
          <w:divsChild>
            <w:div w:id="573012181">
              <w:marLeft w:val="0"/>
              <w:marRight w:val="0"/>
              <w:marTop w:val="0"/>
              <w:marBottom w:val="0"/>
              <w:divBdr>
                <w:top w:val="none" w:sz="0" w:space="0" w:color="auto"/>
                <w:left w:val="none" w:sz="0" w:space="0" w:color="auto"/>
                <w:bottom w:val="none" w:sz="0" w:space="0" w:color="auto"/>
                <w:right w:val="none" w:sz="0" w:space="0" w:color="auto"/>
              </w:divBdr>
            </w:div>
            <w:div w:id="1038630988">
              <w:marLeft w:val="0"/>
              <w:marRight w:val="0"/>
              <w:marTop w:val="0"/>
              <w:marBottom w:val="0"/>
              <w:divBdr>
                <w:top w:val="none" w:sz="0" w:space="0" w:color="auto"/>
                <w:left w:val="none" w:sz="0" w:space="0" w:color="auto"/>
                <w:bottom w:val="none" w:sz="0" w:space="0" w:color="auto"/>
                <w:right w:val="none" w:sz="0" w:space="0" w:color="auto"/>
              </w:divBdr>
            </w:div>
            <w:div w:id="826173330">
              <w:marLeft w:val="0"/>
              <w:marRight w:val="0"/>
              <w:marTop w:val="0"/>
              <w:marBottom w:val="0"/>
              <w:divBdr>
                <w:top w:val="none" w:sz="0" w:space="0" w:color="auto"/>
                <w:left w:val="none" w:sz="0" w:space="0" w:color="auto"/>
                <w:bottom w:val="none" w:sz="0" w:space="0" w:color="auto"/>
                <w:right w:val="none" w:sz="0" w:space="0" w:color="auto"/>
              </w:divBdr>
            </w:div>
            <w:div w:id="1824421782">
              <w:marLeft w:val="0"/>
              <w:marRight w:val="0"/>
              <w:marTop w:val="0"/>
              <w:marBottom w:val="0"/>
              <w:divBdr>
                <w:top w:val="none" w:sz="0" w:space="0" w:color="auto"/>
                <w:left w:val="none" w:sz="0" w:space="0" w:color="auto"/>
                <w:bottom w:val="none" w:sz="0" w:space="0" w:color="auto"/>
                <w:right w:val="none" w:sz="0" w:space="0" w:color="auto"/>
              </w:divBdr>
            </w:div>
            <w:div w:id="1476752093">
              <w:marLeft w:val="0"/>
              <w:marRight w:val="0"/>
              <w:marTop w:val="0"/>
              <w:marBottom w:val="0"/>
              <w:divBdr>
                <w:top w:val="none" w:sz="0" w:space="0" w:color="auto"/>
                <w:left w:val="none" w:sz="0" w:space="0" w:color="auto"/>
                <w:bottom w:val="none" w:sz="0" w:space="0" w:color="auto"/>
                <w:right w:val="none" w:sz="0" w:space="0" w:color="auto"/>
              </w:divBdr>
            </w:div>
            <w:div w:id="669139481">
              <w:marLeft w:val="0"/>
              <w:marRight w:val="0"/>
              <w:marTop w:val="0"/>
              <w:marBottom w:val="0"/>
              <w:divBdr>
                <w:top w:val="none" w:sz="0" w:space="0" w:color="auto"/>
                <w:left w:val="none" w:sz="0" w:space="0" w:color="auto"/>
                <w:bottom w:val="none" w:sz="0" w:space="0" w:color="auto"/>
                <w:right w:val="none" w:sz="0" w:space="0" w:color="auto"/>
              </w:divBdr>
            </w:div>
          </w:divsChild>
        </w:div>
        <w:div w:id="694116128">
          <w:marLeft w:val="0"/>
          <w:marRight w:val="0"/>
          <w:marTop w:val="75"/>
          <w:marBottom w:val="75"/>
          <w:divBdr>
            <w:top w:val="single" w:sz="6" w:space="3" w:color="E0E0E0"/>
            <w:left w:val="single" w:sz="6" w:space="3" w:color="E0E0E0"/>
            <w:bottom w:val="single" w:sz="6" w:space="3" w:color="E0E0E0"/>
            <w:right w:val="single" w:sz="6" w:space="3" w:color="E0E0E0"/>
          </w:divBdr>
          <w:divsChild>
            <w:div w:id="211232826">
              <w:marLeft w:val="0"/>
              <w:marRight w:val="0"/>
              <w:marTop w:val="0"/>
              <w:marBottom w:val="0"/>
              <w:divBdr>
                <w:top w:val="none" w:sz="0" w:space="0" w:color="auto"/>
                <w:left w:val="none" w:sz="0" w:space="0" w:color="auto"/>
                <w:bottom w:val="none" w:sz="0" w:space="0" w:color="auto"/>
                <w:right w:val="none" w:sz="0" w:space="0" w:color="auto"/>
              </w:divBdr>
            </w:div>
            <w:div w:id="1505898156">
              <w:marLeft w:val="0"/>
              <w:marRight w:val="0"/>
              <w:marTop w:val="0"/>
              <w:marBottom w:val="0"/>
              <w:divBdr>
                <w:top w:val="none" w:sz="0" w:space="0" w:color="auto"/>
                <w:left w:val="none" w:sz="0" w:space="0" w:color="auto"/>
                <w:bottom w:val="none" w:sz="0" w:space="0" w:color="auto"/>
                <w:right w:val="none" w:sz="0" w:space="0" w:color="auto"/>
              </w:divBdr>
            </w:div>
            <w:div w:id="163517186">
              <w:marLeft w:val="0"/>
              <w:marRight w:val="0"/>
              <w:marTop w:val="0"/>
              <w:marBottom w:val="0"/>
              <w:divBdr>
                <w:top w:val="none" w:sz="0" w:space="0" w:color="auto"/>
                <w:left w:val="none" w:sz="0" w:space="0" w:color="auto"/>
                <w:bottom w:val="none" w:sz="0" w:space="0" w:color="auto"/>
                <w:right w:val="none" w:sz="0" w:space="0" w:color="auto"/>
              </w:divBdr>
            </w:div>
            <w:div w:id="1238516354">
              <w:marLeft w:val="0"/>
              <w:marRight w:val="0"/>
              <w:marTop w:val="0"/>
              <w:marBottom w:val="0"/>
              <w:divBdr>
                <w:top w:val="none" w:sz="0" w:space="0" w:color="auto"/>
                <w:left w:val="none" w:sz="0" w:space="0" w:color="auto"/>
                <w:bottom w:val="none" w:sz="0" w:space="0" w:color="auto"/>
                <w:right w:val="none" w:sz="0" w:space="0" w:color="auto"/>
              </w:divBdr>
            </w:div>
            <w:div w:id="355929607">
              <w:marLeft w:val="0"/>
              <w:marRight w:val="0"/>
              <w:marTop w:val="0"/>
              <w:marBottom w:val="0"/>
              <w:divBdr>
                <w:top w:val="none" w:sz="0" w:space="0" w:color="auto"/>
                <w:left w:val="none" w:sz="0" w:space="0" w:color="auto"/>
                <w:bottom w:val="none" w:sz="0" w:space="0" w:color="auto"/>
                <w:right w:val="none" w:sz="0" w:space="0" w:color="auto"/>
              </w:divBdr>
            </w:div>
            <w:div w:id="988367872">
              <w:marLeft w:val="0"/>
              <w:marRight w:val="0"/>
              <w:marTop w:val="0"/>
              <w:marBottom w:val="0"/>
              <w:divBdr>
                <w:top w:val="none" w:sz="0" w:space="0" w:color="auto"/>
                <w:left w:val="none" w:sz="0" w:space="0" w:color="auto"/>
                <w:bottom w:val="none" w:sz="0" w:space="0" w:color="auto"/>
                <w:right w:val="none" w:sz="0" w:space="0" w:color="auto"/>
              </w:divBdr>
            </w:div>
          </w:divsChild>
        </w:div>
        <w:div w:id="1340694161">
          <w:marLeft w:val="0"/>
          <w:marRight w:val="0"/>
          <w:marTop w:val="75"/>
          <w:marBottom w:val="75"/>
          <w:divBdr>
            <w:top w:val="single" w:sz="6" w:space="3" w:color="E0E0E0"/>
            <w:left w:val="single" w:sz="6" w:space="3" w:color="E0E0E0"/>
            <w:bottom w:val="single" w:sz="6" w:space="3" w:color="E0E0E0"/>
            <w:right w:val="single" w:sz="6" w:space="3" w:color="E0E0E0"/>
          </w:divBdr>
          <w:divsChild>
            <w:div w:id="1688218540">
              <w:marLeft w:val="0"/>
              <w:marRight w:val="0"/>
              <w:marTop w:val="0"/>
              <w:marBottom w:val="0"/>
              <w:divBdr>
                <w:top w:val="none" w:sz="0" w:space="0" w:color="auto"/>
                <w:left w:val="none" w:sz="0" w:space="0" w:color="auto"/>
                <w:bottom w:val="none" w:sz="0" w:space="0" w:color="auto"/>
                <w:right w:val="none" w:sz="0" w:space="0" w:color="auto"/>
              </w:divBdr>
            </w:div>
            <w:div w:id="1807697586">
              <w:marLeft w:val="0"/>
              <w:marRight w:val="0"/>
              <w:marTop w:val="0"/>
              <w:marBottom w:val="0"/>
              <w:divBdr>
                <w:top w:val="none" w:sz="0" w:space="0" w:color="auto"/>
                <w:left w:val="none" w:sz="0" w:space="0" w:color="auto"/>
                <w:bottom w:val="none" w:sz="0" w:space="0" w:color="auto"/>
                <w:right w:val="none" w:sz="0" w:space="0" w:color="auto"/>
              </w:divBdr>
            </w:div>
            <w:div w:id="1029065056">
              <w:marLeft w:val="0"/>
              <w:marRight w:val="0"/>
              <w:marTop w:val="0"/>
              <w:marBottom w:val="0"/>
              <w:divBdr>
                <w:top w:val="none" w:sz="0" w:space="0" w:color="auto"/>
                <w:left w:val="none" w:sz="0" w:space="0" w:color="auto"/>
                <w:bottom w:val="none" w:sz="0" w:space="0" w:color="auto"/>
                <w:right w:val="none" w:sz="0" w:space="0" w:color="auto"/>
              </w:divBdr>
            </w:div>
            <w:div w:id="153759997">
              <w:marLeft w:val="0"/>
              <w:marRight w:val="0"/>
              <w:marTop w:val="0"/>
              <w:marBottom w:val="0"/>
              <w:divBdr>
                <w:top w:val="none" w:sz="0" w:space="0" w:color="auto"/>
                <w:left w:val="none" w:sz="0" w:space="0" w:color="auto"/>
                <w:bottom w:val="none" w:sz="0" w:space="0" w:color="auto"/>
                <w:right w:val="none" w:sz="0" w:space="0" w:color="auto"/>
              </w:divBdr>
            </w:div>
            <w:div w:id="2086297475">
              <w:marLeft w:val="0"/>
              <w:marRight w:val="0"/>
              <w:marTop w:val="0"/>
              <w:marBottom w:val="0"/>
              <w:divBdr>
                <w:top w:val="none" w:sz="0" w:space="0" w:color="auto"/>
                <w:left w:val="none" w:sz="0" w:space="0" w:color="auto"/>
                <w:bottom w:val="none" w:sz="0" w:space="0" w:color="auto"/>
                <w:right w:val="none" w:sz="0" w:space="0" w:color="auto"/>
              </w:divBdr>
            </w:div>
            <w:div w:id="1287004298">
              <w:marLeft w:val="0"/>
              <w:marRight w:val="0"/>
              <w:marTop w:val="0"/>
              <w:marBottom w:val="0"/>
              <w:divBdr>
                <w:top w:val="none" w:sz="0" w:space="0" w:color="auto"/>
                <w:left w:val="none" w:sz="0" w:space="0" w:color="auto"/>
                <w:bottom w:val="none" w:sz="0" w:space="0" w:color="auto"/>
                <w:right w:val="none" w:sz="0" w:space="0" w:color="auto"/>
              </w:divBdr>
            </w:div>
          </w:divsChild>
        </w:div>
        <w:div w:id="304160449">
          <w:marLeft w:val="0"/>
          <w:marRight w:val="0"/>
          <w:marTop w:val="75"/>
          <w:marBottom w:val="75"/>
          <w:divBdr>
            <w:top w:val="single" w:sz="6" w:space="3" w:color="E0E0E0"/>
            <w:left w:val="single" w:sz="6" w:space="3" w:color="E0E0E0"/>
            <w:bottom w:val="single" w:sz="6" w:space="3" w:color="E0E0E0"/>
            <w:right w:val="single" w:sz="6" w:space="3" w:color="E0E0E0"/>
          </w:divBdr>
          <w:divsChild>
            <w:div w:id="152720221">
              <w:marLeft w:val="0"/>
              <w:marRight w:val="0"/>
              <w:marTop w:val="0"/>
              <w:marBottom w:val="0"/>
              <w:divBdr>
                <w:top w:val="none" w:sz="0" w:space="0" w:color="auto"/>
                <w:left w:val="none" w:sz="0" w:space="0" w:color="auto"/>
                <w:bottom w:val="none" w:sz="0" w:space="0" w:color="auto"/>
                <w:right w:val="none" w:sz="0" w:space="0" w:color="auto"/>
              </w:divBdr>
            </w:div>
            <w:div w:id="952589818">
              <w:marLeft w:val="0"/>
              <w:marRight w:val="0"/>
              <w:marTop w:val="0"/>
              <w:marBottom w:val="0"/>
              <w:divBdr>
                <w:top w:val="none" w:sz="0" w:space="0" w:color="auto"/>
                <w:left w:val="none" w:sz="0" w:space="0" w:color="auto"/>
                <w:bottom w:val="none" w:sz="0" w:space="0" w:color="auto"/>
                <w:right w:val="none" w:sz="0" w:space="0" w:color="auto"/>
              </w:divBdr>
            </w:div>
            <w:div w:id="1628050544">
              <w:marLeft w:val="0"/>
              <w:marRight w:val="0"/>
              <w:marTop w:val="0"/>
              <w:marBottom w:val="0"/>
              <w:divBdr>
                <w:top w:val="none" w:sz="0" w:space="0" w:color="auto"/>
                <w:left w:val="none" w:sz="0" w:space="0" w:color="auto"/>
                <w:bottom w:val="none" w:sz="0" w:space="0" w:color="auto"/>
                <w:right w:val="none" w:sz="0" w:space="0" w:color="auto"/>
              </w:divBdr>
            </w:div>
            <w:div w:id="687803043">
              <w:marLeft w:val="0"/>
              <w:marRight w:val="0"/>
              <w:marTop w:val="0"/>
              <w:marBottom w:val="0"/>
              <w:divBdr>
                <w:top w:val="none" w:sz="0" w:space="0" w:color="auto"/>
                <w:left w:val="none" w:sz="0" w:space="0" w:color="auto"/>
                <w:bottom w:val="none" w:sz="0" w:space="0" w:color="auto"/>
                <w:right w:val="none" w:sz="0" w:space="0" w:color="auto"/>
              </w:divBdr>
            </w:div>
            <w:div w:id="638346394">
              <w:marLeft w:val="0"/>
              <w:marRight w:val="0"/>
              <w:marTop w:val="0"/>
              <w:marBottom w:val="0"/>
              <w:divBdr>
                <w:top w:val="none" w:sz="0" w:space="0" w:color="auto"/>
                <w:left w:val="none" w:sz="0" w:space="0" w:color="auto"/>
                <w:bottom w:val="none" w:sz="0" w:space="0" w:color="auto"/>
                <w:right w:val="none" w:sz="0" w:space="0" w:color="auto"/>
              </w:divBdr>
            </w:div>
            <w:div w:id="413625712">
              <w:marLeft w:val="0"/>
              <w:marRight w:val="0"/>
              <w:marTop w:val="0"/>
              <w:marBottom w:val="0"/>
              <w:divBdr>
                <w:top w:val="none" w:sz="0" w:space="0" w:color="auto"/>
                <w:left w:val="none" w:sz="0" w:space="0" w:color="auto"/>
                <w:bottom w:val="none" w:sz="0" w:space="0" w:color="auto"/>
                <w:right w:val="none" w:sz="0" w:space="0" w:color="auto"/>
              </w:divBdr>
            </w:div>
          </w:divsChild>
        </w:div>
        <w:div w:id="1157958399">
          <w:marLeft w:val="0"/>
          <w:marRight w:val="0"/>
          <w:marTop w:val="75"/>
          <w:marBottom w:val="75"/>
          <w:divBdr>
            <w:top w:val="single" w:sz="6" w:space="3" w:color="E0E0E0"/>
            <w:left w:val="single" w:sz="6" w:space="3" w:color="E0E0E0"/>
            <w:bottom w:val="single" w:sz="6" w:space="3" w:color="E0E0E0"/>
            <w:right w:val="single" w:sz="6" w:space="3" w:color="E0E0E0"/>
          </w:divBdr>
          <w:divsChild>
            <w:div w:id="1970238483">
              <w:marLeft w:val="0"/>
              <w:marRight w:val="0"/>
              <w:marTop w:val="0"/>
              <w:marBottom w:val="0"/>
              <w:divBdr>
                <w:top w:val="none" w:sz="0" w:space="0" w:color="auto"/>
                <w:left w:val="none" w:sz="0" w:space="0" w:color="auto"/>
                <w:bottom w:val="none" w:sz="0" w:space="0" w:color="auto"/>
                <w:right w:val="none" w:sz="0" w:space="0" w:color="auto"/>
              </w:divBdr>
            </w:div>
            <w:div w:id="974481548">
              <w:marLeft w:val="0"/>
              <w:marRight w:val="0"/>
              <w:marTop w:val="0"/>
              <w:marBottom w:val="0"/>
              <w:divBdr>
                <w:top w:val="none" w:sz="0" w:space="0" w:color="auto"/>
                <w:left w:val="none" w:sz="0" w:space="0" w:color="auto"/>
                <w:bottom w:val="none" w:sz="0" w:space="0" w:color="auto"/>
                <w:right w:val="none" w:sz="0" w:space="0" w:color="auto"/>
              </w:divBdr>
            </w:div>
            <w:div w:id="1484277668">
              <w:marLeft w:val="0"/>
              <w:marRight w:val="0"/>
              <w:marTop w:val="0"/>
              <w:marBottom w:val="0"/>
              <w:divBdr>
                <w:top w:val="none" w:sz="0" w:space="0" w:color="auto"/>
                <w:left w:val="none" w:sz="0" w:space="0" w:color="auto"/>
                <w:bottom w:val="none" w:sz="0" w:space="0" w:color="auto"/>
                <w:right w:val="none" w:sz="0" w:space="0" w:color="auto"/>
              </w:divBdr>
            </w:div>
            <w:div w:id="1870027070">
              <w:marLeft w:val="0"/>
              <w:marRight w:val="0"/>
              <w:marTop w:val="0"/>
              <w:marBottom w:val="0"/>
              <w:divBdr>
                <w:top w:val="none" w:sz="0" w:space="0" w:color="auto"/>
                <w:left w:val="none" w:sz="0" w:space="0" w:color="auto"/>
                <w:bottom w:val="none" w:sz="0" w:space="0" w:color="auto"/>
                <w:right w:val="none" w:sz="0" w:space="0" w:color="auto"/>
              </w:divBdr>
            </w:div>
            <w:div w:id="847328261">
              <w:marLeft w:val="0"/>
              <w:marRight w:val="0"/>
              <w:marTop w:val="0"/>
              <w:marBottom w:val="0"/>
              <w:divBdr>
                <w:top w:val="none" w:sz="0" w:space="0" w:color="auto"/>
                <w:left w:val="none" w:sz="0" w:space="0" w:color="auto"/>
                <w:bottom w:val="none" w:sz="0" w:space="0" w:color="auto"/>
                <w:right w:val="none" w:sz="0" w:space="0" w:color="auto"/>
              </w:divBdr>
            </w:div>
            <w:div w:id="1115636599">
              <w:marLeft w:val="0"/>
              <w:marRight w:val="0"/>
              <w:marTop w:val="0"/>
              <w:marBottom w:val="0"/>
              <w:divBdr>
                <w:top w:val="none" w:sz="0" w:space="0" w:color="auto"/>
                <w:left w:val="none" w:sz="0" w:space="0" w:color="auto"/>
                <w:bottom w:val="none" w:sz="0" w:space="0" w:color="auto"/>
                <w:right w:val="none" w:sz="0" w:space="0" w:color="auto"/>
              </w:divBdr>
            </w:div>
          </w:divsChild>
        </w:div>
        <w:div w:id="1341196798">
          <w:marLeft w:val="0"/>
          <w:marRight w:val="0"/>
          <w:marTop w:val="75"/>
          <w:marBottom w:val="75"/>
          <w:divBdr>
            <w:top w:val="single" w:sz="6" w:space="3" w:color="E0E0E0"/>
            <w:left w:val="single" w:sz="6" w:space="3" w:color="E0E0E0"/>
            <w:bottom w:val="single" w:sz="6" w:space="3" w:color="E0E0E0"/>
            <w:right w:val="single" w:sz="6" w:space="3" w:color="E0E0E0"/>
          </w:divBdr>
          <w:divsChild>
            <w:div w:id="1820922552">
              <w:marLeft w:val="0"/>
              <w:marRight w:val="0"/>
              <w:marTop w:val="0"/>
              <w:marBottom w:val="0"/>
              <w:divBdr>
                <w:top w:val="none" w:sz="0" w:space="0" w:color="auto"/>
                <w:left w:val="none" w:sz="0" w:space="0" w:color="auto"/>
                <w:bottom w:val="none" w:sz="0" w:space="0" w:color="auto"/>
                <w:right w:val="none" w:sz="0" w:space="0" w:color="auto"/>
              </w:divBdr>
            </w:div>
            <w:div w:id="664473500">
              <w:marLeft w:val="0"/>
              <w:marRight w:val="0"/>
              <w:marTop w:val="0"/>
              <w:marBottom w:val="0"/>
              <w:divBdr>
                <w:top w:val="none" w:sz="0" w:space="0" w:color="auto"/>
                <w:left w:val="none" w:sz="0" w:space="0" w:color="auto"/>
                <w:bottom w:val="none" w:sz="0" w:space="0" w:color="auto"/>
                <w:right w:val="none" w:sz="0" w:space="0" w:color="auto"/>
              </w:divBdr>
            </w:div>
            <w:div w:id="1746344078">
              <w:marLeft w:val="0"/>
              <w:marRight w:val="0"/>
              <w:marTop w:val="0"/>
              <w:marBottom w:val="0"/>
              <w:divBdr>
                <w:top w:val="none" w:sz="0" w:space="0" w:color="auto"/>
                <w:left w:val="none" w:sz="0" w:space="0" w:color="auto"/>
                <w:bottom w:val="none" w:sz="0" w:space="0" w:color="auto"/>
                <w:right w:val="none" w:sz="0" w:space="0" w:color="auto"/>
              </w:divBdr>
            </w:div>
            <w:div w:id="177813519">
              <w:marLeft w:val="0"/>
              <w:marRight w:val="0"/>
              <w:marTop w:val="0"/>
              <w:marBottom w:val="0"/>
              <w:divBdr>
                <w:top w:val="none" w:sz="0" w:space="0" w:color="auto"/>
                <w:left w:val="none" w:sz="0" w:space="0" w:color="auto"/>
                <w:bottom w:val="none" w:sz="0" w:space="0" w:color="auto"/>
                <w:right w:val="none" w:sz="0" w:space="0" w:color="auto"/>
              </w:divBdr>
            </w:div>
            <w:div w:id="812216538">
              <w:marLeft w:val="0"/>
              <w:marRight w:val="0"/>
              <w:marTop w:val="0"/>
              <w:marBottom w:val="0"/>
              <w:divBdr>
                <w:top w:val="none" w:sz="0" w:space="0" w:color="auto"/>
                <w:left w:val="none" w:sz="0" w:space="0" w:color="auto"/>
                <w:bottom w:val="none" w:sz="0" w:space="0" w:color="auto"/>
                <w:right w:val="none" w:sz="0" w:space="0" w:color="auto"/>
              </w:divBdr>
            </w:div>
            <w:div w:id="1917008799">
              <w:marLeft w:val="0"/>
              <w:marRight w:val="0"/>
              <w:marTop w:val="0"/>
              <w:marBottom w:val="0"/>
              <w:divBdr>
                <w:top w:val="none" w:sz="0" w:space="0" w:color="auto"/>
                <w:left w:val="none" w:sz="0" w:space="0" w:color="auto"/>
                <w:bottom w:val="none" w:sz="0" w:space="0" w:color="auto"/>
                <w:right w:val="none" w:sz="0" w:space="0" w:color="auto"/>
              </w:divBdr>
            </w:div>
          </w:divsChild>
        </w:div>
        <w:div w:id="806899644">
          <w:marLeft w:val="0"/>
          <w:marRight w:val="0"/>
          <w:marTop w:val="75"/>
          <w:marBottom w:val="75"/>
          <w:divBdr>
            <w:top w:val="single" w:sz="6" w:space="3" w:color="E0E0E0"/>
            <w:left w:val="single" w:sz="6" w:space="3" w:color="E0E0E0"/>
            <w:bottom w:val="single" w:sz="6" w:space="3" w:color="E0E0E0"/>
            <w:right w:val="single" w:sz="6" w:space="3" w:color="E0E0E0"/>
          </w:divBdr>
          <w:divsChild>
            <w:div w:id="1726753273">
              <w:marLeft w:val="0"/>
              <w:marRight w:val="0"/>
              <w:marTop w:val="0"/>
              <w:marBottom w:val="0"/>
              <w:divBdr>
                <w:top w:val="none" w:sz="0" w:space="0" w:color="auto"/>
                <w:left w:val="none" w:sz="0" w:space="0" w:color="auto"/>
                <w:bottom w:val="none" w:sz="0" w:space="0" w:color="auto"/>
                <w:right w:val="none" w:sz="0" w:space="0" w:color="auto"/>
              </w:divBdr>
            </w:div>
            <w:div w:id="1190069784">
              <w:marLeft w:val="0"/>
              <w:marRight w:val="0"/>
              <w:marTop w:val="0"/>
              <w:marBottom w:val="0"/>
              <w:divBdr>
                <w:top w:val="none" w:sz="0" w:space="0" w:color="auto"/>
                <w:left w:val="none" w:sz="0" w:space="0" w:color="auto"/>
                <w:bottom w:val="none" w:sz="0" w:space="0" w:color="auto"/>
                <w:right w:val="none" w:sz="0" w:space="0" w:color="auto"/>
              </w:divBdr>
            </w:div>
            <w:div w:id="1664696190">
              <w:marLeft w:val="0"/>
              <w:marRight w:val="0"/>
              <w:marTop w:val="0"/>
              <w:marBottom w:val="0"/>
              <w:divBdr>
                <w:top w:val="none" w:sz="0" w:space="0" w:color="auto"/>
                <w:left w:val="none" w:sz="0" w:space="0" w:color="auto"/>
                <w:bottom w:val="none" w:sz="0" w:space="0" w:color="auto"/>
                <w:right w:val="none" w:sz="0" w:space="0" w:color="auto"/>
              </w:divBdr>
            </w:div>
            <w:div w:id="1433816470">
              <w:marLeft w:val="0"/>
              <w:marRight w:val="0"/>
              <w:marTop w:val="0"/>
              <w:marBottom w:val="0"/>
              <w:divBdr>
                <w:top w:val="none" w:sz="0" w:space="0" w:color="auto"/>
                <w:left w:val="none" w:sz="0" w:space="0" w:color="auto"/>
                <w:bottom w:val="none" w:sz="0" w:space="0" w:color="auto"/>
                <w:right w:val="none" w:sz="0" w:space="0" w:color="auto"/>
              </w:divBdr>
            </w:div>
            <w:div w:id="2146073756">
              <w:marLeft w:val="0"/>
              <w:marRight w:val="0"/>
              <w:marTop w:val="0"/>
              <w:marBottom w:val="0"/>
              <w:divBdr>
                <w:top w:val="none" w:sz="0" w:space="0" w:color="auto"/>
                <w:left w:val="none" w:sz="0" w:space="0" w:color="auto"/>
                <w:bottom w:val="none" w:sz="0" w:space="0" w:color="auto"/>
                <w:right w:val="none" w:sz="0" w:space="0" w:color="auto"/>
              </w:divBdr>
            </w:div>
            <w:div w:id="558128182">
              <w:marLeft w:val="0"/>
              <w:marRight w:val="0"/>
              <w:marTop w:val="0"/>
              <w:marBottom w:val="0"/>
              <w:divBdr>
                <w:top w:val="none" w:sz="0" w:space="0" w:color="auto"/>
                <w:left w:val="none" w:sz="0" w:space="0" w:color="auto"/>
                <w:bottom w:val="none" w:sz="0" w:space="0" w:color="auto"/>
                <w:right w:val="none" w:sz="0" w:space="0" w:color="auto"/>
              </w:divBdr>
            </w:div>
          </w:divsChild>
        </w:div>
        <w:div w:id="705329735">
          <w:marLeft w:val="0"/>
          <w:marRight w:val="0"/>
          <w:marTop w:val="75"/>
          <w:marBottom w:val="75"/>
          <w:divBdr>
            <w:top w:val="single" w:sz="6" w:space="3" w:color="E0E0E0"/>
            <w:left w:val="single" w:sz="6" w:space="3" w:color="E0E0E0"/>
            <w:bottom w:val="single" w:sz="6" w:space="3" w:color="E0E0E0"/>
            <w:right w:val="single" w:sz="6" w:space="3" w:color="E0E0E0"/>
          </w:divBdr>
          <w:divsChild>
            <w:div w:id="2113550617">
              <w:marLeft w:val="0"/>
              <w:marRight w:val="0"/>
              <w:marTop w:val="0"/>
              <w:marBottom w:val="0"/>
              <w:divBdr>
                <w:top w:val="none" w:sz="0" w:space="0" w:color="auto"/>
                <w:left w:val="none" w:sz="0" w:space="0" w:color="auto"/>
                <w:bottom w:val="none" w:sz="0" w:space="0" w:color="auto"/>
                <w:right w:val="none" w:sz="0" w:space="0" w:color="auto"/>
              </w:divBdr>
            </w:div>
            <w:div w:id="407390017">
              <w:marLeft w:val="0"/>
              <w:marRight w:val="0"/>
              <w:marTop w:val="0"/>
              <w:marBottom w:val="0"/>
              <w:divBdr>
                <w:top w:val="none" w:sz="0" w:space="0" w:color="auto"/>
                <w:left w:val="none" w:sz="0" w:space="0" w:color="auto"/>
                <w:bottom w:val="none" w:sz="0" w:space="0" w:color="auto"/>
                <w:right w:val="none" w:sz="0" w:space="0" w:color="auto"/>
              </w:divBdr>
            </w:div>
            <w:div w:id="559757038">
              <w:marLeft w:val="0"/>
              <w:marRight w:val="0"/>
              <w:marTop w:val="0"/>
              <w:marBottom w:val="0"/>
              <w:divBdr>
                <w:top w:val="none" w:sz="0" w:space="0" w:color="auto"/>
                <w:left w:val="none" w:sz="0" w:space="0" w:color="auto"/>
                <w:bottom w:val="none" w:sz="0" w:space="0" w:color="auto"/>
                <w:right w:val="none" w:sz="0" w:space="0" w:color="auto"/>
              </w:divBdr>
            </w:div>
            <w:div w:id="1898125231">
              <w:marLeft w:val="0"/>
              <w:marRight w:val="0"/>
              <w:marTop w:val="0"/>
              <w:marBottom w:val="0"/>
              <w:divBdr>
                <w:top w:val="none" w:sz="0" w:space="0" w:color="auto"/>
                <w:left w:val="none" w:sz="0" w:space="0" w:color="auto"/>
                <w:bottom w:val="none" w:sz="0" w:space="0" w:color="auto"/>
                <w:right w:val="none" w:sz="0" w:space="0" w:color="auto"/>
              </w:divBdr>
            </w:div>
            <w:div w:id="889271928">
              <w:marLeft w:val="0"/>
              <w:marRight w:val="0"/>
              <w:marTop w:val="0"/>
              <w:marBottom w:val="0"/>
              <w:divBdr>
                <w:top w:val="none" w:sz="0" w:space="0" w:color="auto"/>
                <w:left w:val="none" w:sz="0" w:space="0" w:color="auto"/>
                <w:bottom w:val="none" w:sz="0" w:space="0" w:color="auto"/>
                <w:right w:val="none" w:sz="0" w:space="0" w:color="auto"/>
              </w:divBdr>
            </w:div>
            <w:div w:id="931667354">
              <w:marLeft w:val="0"/>
              <w:marRight w:val="0"/>
              <w:marTop w:val="0"/>
              <w:marBottom w:val="0"/>
              <w:divBdr>
                <w:top w:val="none" w:sz="0" w:space="0" w:color="auto"/>
                <w:left w:val="none" w:sz="0" w:space="0" w:color="auto"/>
                <w:bottom w:val="none" w:sz="0" w:space="0" w:color="auto"/>
                <w:right w:val="none" w:sz="0" w:space="0" w:color="auto"/>
              </w:divBdr>
            </w:div>
          </w:divsChild>
        </w:div>
        <w:div w:id="961694302">
          <w:marLeft w:val="0"/>
          <w:marRight w:val="0"/>
          <w:marTop w:val="75"/>
          <w:marBottom w:val="75"/>
          <w:divBdr>
            <w:top w:val="single" w:sz="6" w:space="3" w:color="E0E0E0"/>
            <w:left w:val="single" w:sz="6" w:space="3" w:color="E0E0E0"/>
            <w:bottom w:val="single" w:sz="6" w:space="3" w:color="E0E0E0"/>
            <w:right w:val="single" w:sz="6" w:space="3" w:color="E0E0E0"/>
          </w:divBdr>
          <w:divsChild>
            <w:div w:id="451632417">
              <w:marLeft w:val="0"/>
              <w:marRight w:val="0"/>
              <w:marTop w:val="0"/>
              <w:marBottom w:val="0"/>
              <w:divBdr>
                <w:top w:val="none" w:sz="0" w:space="0" w:color="auto"/>
                <w:left w:val="none" w:sz="0" w:space="0" w:color="auto"/>
                <w:bottom w:val="none" w:sz="0" w:space="0" w:color="auto"/>
                <w:right w:val="none" w:sz="0" w:space="0" w:color="auto"/>
              </w:divBdr>
            </w:div>
            <w:div w:id="1385328698">
              <w:marLeft w:val="0"/>
              <w:marRight w:val="0"/>
              <w:marTop w:val="0"/>
              <w:marBottom w:val="0"/>
              <w:divBdr>
                <w:top w:val="none" w:sz="0" w:space="0" w:color="auto"/>
                <w:left w:val="none" w:sz="0" w:space="0" w:color="auto"/>
                <w:bottom w:val="none" w:sz="0" w:space="0" w:color="auto"/>
                <w:right w:val="none" w:sz="0" w:space="0" w:color="auto"/>
              </w:divBdr>
            </w:div>
            <w:div w:id="112484889">
              <w:marLeft w:val="0"/>
              <w:marRight w:val="0"/>
              <w:marTop w:val="0"/>
              <w:marBottom w:val="0"/>
              <w:divBdr>
                <w:top w:val="none" w:sz="0" w:space="0" w:color="auto"/>
                <w:left w:val="none" w:sz="0" w:space="0" w:color="auto"/>
                <w:bottom w:val="none" w:sz="0" w:space="0" w:color="auto"/>
                <w:right w:val="none" w:sz="0" w:space="0" w:color="auto"/>
              </w:divBdr>
            </w:div>
            <w:div w:id="2008094049">
              <w:marLeft w:val="0"/>
              <w:marRight w:val="0"/>
              <w:marTop w:val="0"/>
              <w:marBottom w:val="0"/>
              <w:divBdr>
                <w:top w:val="none" w:sz="0" w:space="0" w:color="auto"/>
                <w:left w:val="none" w:sz="0" w:space="0" w:color="auto"/>
                <w:bottom w:val="none" w:sz="0" w:space="0" w:color="auto"/>
                <w:right w:val="none" w:sz="0" w:space="0" w:color="auto"/>
              </w:divBdr>
            </w:div>
            <w:div w:id="1027566433">
              <w:marLeft w:val="0"/>
              <w:marRight w:val="0"/>
              <w:marTop w:val="0"/>
              <w:marBottom w:val="0"/>
              <w:divBdr>
                <w:top w:val="none" w:sz="0" w:space="0" w:color="auto"/>
                <w:left w:val="none" w:sz="0" w:space="0" w:color="auto"/>
                <w:bottom w:val="none" w:sz="0" w:space="0" w:color="auto"/>
                <w:right w:val="none" w:sz="0" w:space="0" w:color="auto"/>
              </w:divBdr>
            </w:div>
            <w:div w:id="529994438">
              <w:marLeft w:val="0"/>
              <w:marRight w:val="0"/>
              <w:marTop w:val="0"/>
              <w:marBottom w:val="0"/>
              <w:divBdr>
                <w:top w:val="none" w:sz="0" w:space="0" w:color="auto"/>
                <w:left w:val="none" w:sz="0" w:space="0" w:color="auto"/>
                <w:bottom w:val="none" w:sz="0" w:space="0" w:color="auto"/>
                <w:right w:val="none" w:sz="0" w:space="0" w:color="auto"/>
              </w:divBdr>
            </w:div>
          </w:divsChild>
        </w:div>
        <w:div w:id="1378623047">
          <w:marLeft w:val="0"/>
          <w:marRight w:val="0"/>
          <w:marTop w:val="75"/>
          <w:marBottom w:val="75"/>
          <w:divBdr>
            <w:top w:val="single" w:sz="6" w:space="3" w:color="E0E0E0"/>
            <w:left w:val="single" w:sz="6" w:space="3" w:color="E0E0E0"/>
            <w:bottom w:val="single" w:sz="6" w:space="3" w:color="E0E0E0"/>
            <w:right w:val="single" w:sz="6" w:space="3" w:color="E0E0E0"/>
          </w:divBdr>
          <w:divsChild>
            <w:div w:id="584801879">
              <w:marLeft w:val="0"/>
              <w:marRight w:val="0"/>
              <w:marTop w:val="0"/>
              <w:marBottom w:val="0"/>
              <w:divBdr>
                <w:top w:val="none" w:sz="0" w:space="0" w:color="auto"/>
                <w:left w:val="none" w:sz="0" w:space="0" w:color="auto"/>
                <w:bottom w:val="none" w:sz="0" w:space="0" w:color="auto"/>
                <w:right w:val="none" w:sz="0" w:space="0" w:color="auto"/>
              </w:divBdr>
            </w:div>
            <w:div w:id="1336767260">
              <w:marLeft w:val="0"/>
              <w:marRight w:val="0"/>
              <w:marTop w:val="0"/>
              <w:marBottom w:val="0"/>
              <w:divBdr>
                <w:top w:val="none" w:sz="0" w:space="0" w:color="auto"/>
                <w:left w:val="none" w:sz="0" w:space="0" w:color="auto"/>
                <w:bottom w:val="none" w:sz="0" w:space="0" w:color="auto"/>
                <w:right w:val="none" w:sz="0" w:space="0" w:color="auto"/>
              </w:divBdr>
            </w:div>
            <w:div w:id="535502734">
              <w:marLeft w:val="0"/>
              <w:marRight w:val="0"/>
              <w:marTop w:val="0"/>
              <w:marBottom w:val="0"/>
              <w:divBdr>
                <w:top w:val="none" w:sz="0" w:space="0" w:color="auto"/>
                <w:left w:val="none" w:sz="0" w:space="0" w:color="auto"/>
                <w:bottom w:val="none" w:sz="0" w:space="0" w:color="auto"/>
                <w:right w:val="none" w:sz="0" w:space="0" w:color="auto"/>
              </w:divBdr>
            </w:div>
            <w:div w:id="246617068">
              <w:marLeft w:val="0"/>
              <w:marRight w:val="0"/>
              <w:marTop w:val="0"/>
              <w:marBottom w:val="0"/>
              <w:divBdr>
                <w:top w:val="none" w:sz="0" w:space="0" w:color="auto"/>
                <w:left w:val="none" w:sz="0" w:space="0" w:color="auto"/>
                <w:bottom w:val="none" w:sz="0" w:space="0" w:color="auto"/>
                <w:right w:val="none" w:sz="0" w:space="0" w:color="auto"/>
              </w:divBdr>
            </w:div>
            <w:div w:id="1329945974">
              <w:marLeft w:val="0"/>
              <w:marRight w:val="0"/>
              <w:marTop w:val="0"/>
              <w:marBottom w:val="0"/>
              <w:divBdr>
                <w:top w:val="none" w:sz="0" w:space="0" w:color="auto"/>
                <w:left w:val="none" w:sz="0" w:space="0" w:color="auto"/>
                <w:bottom w:val="none" w:sz="0" w:space="0" w:color="auto"/>
                <w:right w:val="none" w:sz="0" w:space="0" w:color="auto"/>
              </w:divBdr>
            </w:div>
            <w:div w:id="292367845">
              <w:marLeft w:val="0"/>
              <w:marRight w:val="0"/>
              <w:marTop w:val="0"/>
              <w:marBottom w:val="0"/>
              <w:divBdr>
                <w:top w:val="none" w:sz="0" w:space="0" w:color="auto"/>
                <w:left w:val="none" w:sz="0" w:space="0" w:color="auto"/>
                <w:bottom w:val="none" w:sz="0" w:space="0" w:color="auto"/>
                <w:right w:val="none" w:sz="0" w:space="0" w:color="auto"/>
              </w:divBdr>
            </w:div>
          </w:divsChild>
        </w:div>
        <w:div w:id="371686693">
          <w:marLeft w:val="0"/>
          <w:marRight w:val="0"/>
          <w:marTop w:val="75"/>
          <w:marBottom w:val="75"/>
          <w:divBdr>
            <w:top w:val="single" w:sz="6" w:space="3" w:color="E0E0E0"/>
            <w:left w:val="single" w:sz="6" w:space="3" w:color="E0E0E0"/>
            <w:bottom w:val="single" w:sz="6" w:space="3" w:color="E0E0E0"/>
            <w:right w:val="single" w:sz="6" w:space="3" w:color="E0E0E0"/>
          </w:divBdr>
          <w:divsChild>
            <w:div w:id="584531886">
              <w:marLeft w:val="0"/>
              <w:marRight w:val="0"/>
              <w:marTop w:val="0"/>
              <w:marBottom w:val="0"/>
              <w:divBdr>
                <w:top w:val="none" w:sz="0" w:space="0" w:color="auto"/>
                <w:left w:val="none" w:sz="0" w:space="0" w:color="auto"/>
                <w:bottom w:val="none" w:sz="0" w:space="0" w:color="auto"/>
                <w:right w:val="none" w:sz="0" w:space="0" w:color="auto"/>
              </w:divBdr>
            </w:div>
            <w:div w:id="186649306">
              <w:marLeft w:val="0"/>
              <w:marRight w:val="0"/>
              <w:marTop w:val="0"/>
              <w:marBottom w:val="0"/>
              <w:divBdr>
                <w:top w:val="none" w:sz="0" w:space="0" w:color="auto"/>
                <w:left w:val="none" w:sz="0" w:space="0" w:color="auto"/>
                <w:bottom w:val="none" w:sz="0" w:space="0" w:color="auto"/>
                <w:right w:val="none" w:sz="0" w:space="0" w:color="auto"/>
              </w:divBdr>
            </w:div>
            <w:div w:id="1654944148">
              <w:marLeft w:val="0"/>
              <w:marRight w:val="0"/>
              <w:marTop w:val="0"/>
              <w:marBottom w:val="0"/>
              <w:divBdr>
                <w:top w:val="none" w:sz="0" w:space="0" w:color="auto"/>
                <w:left w:val="none" w:sz="0" w:space="0" w:color="auto"/>
                <w:bottom w:val="none" w:sz="0" w:space="0" w:color="auto"/>
                <w:right w:val="none" w:sz="0" w:space="0" w:color="auto"/>
              </w:divBdr>
            </w:div>
            <w:div w:id="1889411240">
              <w:marLeft w:val="0"/>
              <w:marRight w:val="0"/>
              <w:marTop w:val="0"/>
              <w:marBottom w:val="0"/>
              <w:divBdr>
                <w:top w:val="none" w:sz="0" w:space="0" w:color="auto"/>
                <w:left w:val="none" w:sz="0" w:space="0" w:color="auto"/>
                <w:bottom w:val="none" w:sz="0" w:space="0" w:color="auto"/>
                <w:right w:val="none" w:sz="0" w:space="0" w:color="auto"/>
              </w:divBdr>
            </w:div>
            <w:div w:id="1504860602">
              <w:marLeft w:val="0"/>
              <w:marRight w:val="0"/>
              <w:marTop w:val="0"/>
              <w:marBottom w:val="0"/>
              <w:divBdr>
                <w:top w:val="none" w:sz="0" w:space="0" w:color="auto"/>
                <w:left w:val="none" w:sz="0" w:space="0" w:color="auto"/>
                <w:bottom w:val="none" w:sz="0" w:space="0" w:color="auto"/>
                <w:right w:val="none" w:sz="0" w:space="0" w:color="auto"/>
              </w:divBdr>
            </w:div>
            <w:div w:id="1470050908">
              <w:marLeft w:val="0"/>
              <w:marRight w:val="0"/>
              <w:marTop w:val="0"/>
              <w:marBottom w:val="0"/>
              <w:divBdr>
                <w:top w:val="none" w:sz="0" w:space="0" w:color="auto"/>
                <w:left w:val="none" w:sz="0" w:space="0" w:color="auto"/>
                <w:bottom w:val="none" w:sz="0" w:space="0" w:color="auto"/>
                <w:right w:val="none" w:sz="0" w:space="0" w:color="auto"/>
              </w:divBdr>
            </w:div>
          </w:divsChild>
        </w:div>
        <w:div w:id="992947296">
          <w:marLeft w:val="0"/>
          <w:marRight w:val="0"/>
          <w:marTop w:val="75"/>
          <w:marBottom w:val="75"/>
          <w:divBdr>
            <w:top w:val="single" w:sz="6" w:space="3" w:color="E0E0E0"/>
            <w:left w:val="single" w:sz="6" w:space="3" w:color="E0E0E0"/>
            <w:bottom w:val="single" w:sz="6" w:space="3" w:color="E0E0E0"/>
            <w:right w:val="single" w:sz="6" w:space="3" w:color="E0E0E0"/>
          </w:divBdr>
          <w:divsChild>
            <w:div w:id="755126757">
              <w:marLeft w:val="0"/>
              <w:marRight w:val="0"/>
              <w:marTop w:val="0"/>
              <w:marBottom w:val="0"/>
              <w:divBdr>
                <w:top w:val="none" w:sz="0" w:space="0" w:color="auto"/>
                <w:left w:val="none" w:sz="0" w:space="0" w:color="auto"/>
                <w:bottom w:val="none" w:sz="0" w:space="0" w:color="auto"/>
                <w:right w:val="none" w:sz="0" w:space="0" w:color="auto"/>
              </w:divBdr>
            </w:div>
            <w:div w:id="1479423258">
              <w:marLeft w:val="0"/>
              <w:marRight w:val="0"/>
              <w:marTop w:val="0"/>
              <w:marBottom w:val="0"/>
              <w:divBdr>
                <w:top w:val="none" w:sz="0" w:space="0" w:color="auto"/>
                <w:left w:val="none" w:sz="0" w:space="0" w:color="auto"/>
                <w:bottom w:val="none" w:sz="0" w:space="0" w:color="auto"/>
                <w:right w:val="none" w:sz="0" w:space="0" w:color="auto"/>
              </w:divBdr>
            </w:div>
            <w:div w:id="1226795607">
              <w:marLeft w:val="0"/>
              <w:marRight w:val="0"/>
              <w:marTop w:val="0"/>
              <w:marBottom w:val="0"/>
              <w:divBdr>
                <w:top w:val="none" w:sz="0" w:space="0" w:color="auto"/>
                <w:left w:val="none" w:sz="0" w:space="0" w:color="auto"/>
                <w:bottom w:val="none" w:sz="0" w:space="0" w:color="auto"/>
                <w:right w:val="none" w:sz="0" w:space="0" w:color="auto"/>
              </w:divBdr>
            </w:div>
            <w:div w:id="924651930">
              <w:marLeft w:val="0"/>
              <w:marRight w:val="0"/>
              <w:marTop w:val="0"/>
              <w:marBottom w:val="0"/>
              <w:divBdr>
                <w:top w:val="none" w:sz="0" w:space="0" w:color="auto"/>
                <w:left w:val="none" w:sz="0" w:space="0" w:color="auto"/>
                <w:bottom w:val="none" w:sz="0" w:space="0" w:color="auto"/>
                <w:right w:val="none" w:sz="0" w:space="0" w:color="auto"/>
              </w:divBdr>
            </w:div>
            <w:div w:id="1410932039">
              <w:marLeft w:val="0"/>
              <w:marRight w:val="0"/>
              <w:marTop w:val="0"/>
              <w:marBottom w:val="0"/>
              <w:divBdr>
                <w:top w:val="none" w:sz="0" w:space="0" w:color="auto"/>
                <w:left w:val="none" w:sz="0" w:space="0" w:color="auto"/>
                <w:bottom w:val="none" w:sz="0" w:space="0" w:color="auto"/>
                <w:right w:val="none" w:sz="0" w:space="0" w:color="auto"/>
              </w:divBdr>
            </w:div>
            <w:div w:id="1114834482">
              <w:marLeft w:val="0"/>
              <w:marRight w:val="0"/>
              <w:marTop w:val="0"/>
              <w:marBottom w:val="0"/>
              <w:divBdr>
                <w:top w:val="none" w:sz="0" w:space="0" w:color="auto"/>
                <w:left w:val="none" w:sz="0" w:space="0" w:color="auto"/>
                <w:bottom w:val="none" w:sz="0" w:space="0" w:color="auto"/>
                <w:right w:val="none" w:sz="0" w:space="0" w:color="auto"/>
              </w:divBdr>
            </w:div>
          </w:divsChild>
        </w:div>
        <w:div w:id="111755613">
          <w:marLeft w:val="0"/>
          <w:marRight w:val="0"/>
          <w:marTop w:val="75"/>
          <w:marBottom w:val="75"/>
          <w:divBdr>
            <w:top w:val="single" w:sz="6" w:space="3" w:color="E0E0E0"/>
            <w:left w:val="single" w:sz="6" w:space="3" w:color="E0E0E0"/>
            <w:bottom w:val="single" w:sz="6" w:space="3" w:color="E0E0E0"/>
            <w:right w:val="single" w:sz="6" w:space="3" w:color="E0E0E0"/>
          </w:divBdr>
          <w:divsChild>
            <w:div w:id="63726244">
              <w:marLeft w:val="0"/>
              <w:marRight w:val="0"/>
              <w:marTop w:val="0"/>
              <w:marBottom w:val="0"/>
              <w:divBdr>
                <w:top w:val="none" w:sz="0" w:space="0" w:color="auto"/>
                <w:left w:val="none" w:sz="0" w:space="0" w:color="auto"/>
                <w:bottom w:val="none" w:sz="0" w:space="0" w:color="auto"/>
                <w:right w:val="none" w:sz="0" w:space="0" w:color="auto"/>
              </w:divBdr>
            </w:div>
            <w:div w:id="1235433590">
              <w:marLeft w:val="0"/>
              <w:marRight w:val="0"/>
              <w:marTop w:val="0"/>
              <w:marBottom w:val="0"/>
              <w:divBdr>
                <w:top w:val="none" w:sz="0" w:space="0" w:color="auto"/>
                <w:left w:val="none" w:sz="0" w:space="0" w:color="auto"/>
                <w:bottom w:val="none" w:sz="0" w:space="0" w:color="auto"/>
                <w:right w:val="none" w:sz="0" w:space="0" w:color="auto"/>
              </w:divBdr>
            </w:div>
            <w:div w:id="239369280">
              <w:marLeft w:val="0"/>
              <w:marRight w:val="0"/>
              <w:marTop w:val="0"/>
              <w:marBottom w:val="0"/>
              <w:divBdr>
                <w:top w:val="none" w:sz="0" w:space="0" w:color="auto"/>
                <w:left w:val="none" w:sz="0" w:space="0" w:color="auto"/>
                <w:bottom w:val="none" w:sz="0" w:space="0" w:color="auto"/>
                <w:right w:val="none" w:sz="0" w:space="0" w:color="auto"/>
              </w:divBdr>
            </w:div>
            <w:div w:id="1546017080">
              <w:marLeft w:val="0"/>
              <w:marRight w:val="0"/>
              <w:marTop w:val="0"/>
              <w:marBottom w:val="0"/>
              <w:divBdr>
                <w:top w:val="none" w:sz="0" w:space="0" w:color="auto"/>
                <w:left w:val="none" w:sz="0" w:space="0" w:color="auto"/>
                <w:bottom w:val="none" w:sz="0" w:space="0" w:color="auto"/>
                <w:right w:val="none" w:sz="0" w:space="0" w:color="auto"/>
              </w:divBdr>
            </w:div>
            <w:div w:id="1706831977">
              <w:marLeft w:val="0"/>
              <w:marRight w:val="0"/>
              <w:marTop w:val="0"/>
              <w:marBottom w:val="0"/>
              <w:divBdr>
                <w:top w:val="none" w:sz="0" w:space="0" w:color="auto"/>
                <w:left w:val="none" w:sz="0" w:space="0" w:color="auto"/>
                <w:bottom w:val="none" w:sz="0" w:space="0" w:color="auto"/>
                <w:right w:val="none" w:sz="0" w:space="0" w:color="auto"/>
              </w:divBdr>
            </w:div>
            <w:div w:id="887035952">
              <w:marLeft w:val="0"/>
              <w:marRight w:val="0"/>
              <w:marTop w:val="0"/>
              <w:marBottom w:val="0"/>
              <w:divBdr>
                <w:top w:val="none" w:sz="0" w:space="0" w:color="auto"/>
                <w:left w:val="none" w:sz="0" w:space="0" w:color="auto"/>
                <w:bottom w:val="none" w:sz="0" w:space="0" w:color="auto"/>
                <w:right w:val="none" w:sz="0" w:space="0" w:color="auto"/>
              </w:divBdr>
            </w:div>
          </w:divsChild>
        </w:div>
        <w:div w:id="1555501662">
          <w:marLeft w:val="0"/>
          <w:marRight w:val="0"/>
          <w:marTop w:val="75"/>
          <w:marBottom w:val="75"/>
          <w:divBdr>
            <w:top w:val="single" w:sz="6" w:space="3" w:color="E0E0E0"/>
            <w:left w:val="single" w:sz="6" w:space="3" w:color="E0E0E0"/>
            <w:bottom w:val="single" w:sz="6" w:space="3" w:color="E0E0E0"/>
            <w:right w:val="single" w:sz="6" w:space="3" w:color="E0E0E0"/>
          </w:divBdr>
          <w:divsChild>
            <w:div w:id="619073871">
              <w:marLeft w:val="0"/>
              <w:marRight w:val="0"/>
              <w:marTop w:val="0"/>
              <w:marBottom w:val="0"/>
              <w:divBdr>
                <w:top w:val="none" w:sz="0" w:space="0" w:color="auto"/>
                <w:left w:val="none" w:sz="0" w:space="0" w:color="auto"/>
                <w:bottom w:val="none" w:sz="0" w:space="0" w:color="auto"/>
                <w:right w:val="none" w:sz="0" w:space="0" w:color="auto"/>
              </w:divBdr>
            </w:div>
            <w:div w:id="1599293434">
              <w:marLeft w:val="0"/>
              <w:marRight w:val="0"/>
              <w:marTop w:val="0"/>
              <w:marBottom w:val="0"/>
              <w:divBdr>
                <w:top w:val="none" w:sz="0" w:space="0" w:color="auto"/>
                <w:left w:val="none" w:sz="0" w:space="0" w:color="auto"/>
                <w:bottom w:val="none" w:sz="0" w:space="0" w:color="auto"/>
                <w:right w:val="none" w:sz="0" w:space="0" w:color="auto"/>
              </w:divBdr>
            </w:div>
            <w:div w:id="1826554421">
              <w:marLeft w:val="0"/>
              <w:marRight w:val="0"/>
              <w:marTop w:val="0"/>
              <w:marBottom w:val="0"/>
              <w:divBdr>
                <w:top w:val="none" w:sz="0" w:space="0" w:color="auto"/>
                <w:left w:val="none" w:sz="0" w:space="0" w:color="auto"/>
                <w:bottom w:val="none" w:sz="0" w:space="0" w:color="auto"/>
                <w:right w:val="none" w:sz="0" w:space="0" w:color="auto"/>
              </w:divBdr>
            </w:div>
            <w:div w:id="1131289350">
              <w:marLeft w:val="0"/>
              <w:marRight w:val="0"/>
              <w:marTop w:val="0"/>
              <w:marBottom w:val="0"/>
              <w:divBdr>
                <w:top w:val="none" w:sz="0" w:space="0" w:color="auto"/>
                <w:left w:val="none" w:sz="0" w:space="0" w:color="auto"/>
                <w:bottom w:val="none" w:sz="0" w:space="0" w:color="auto"/>
                <w:right w:val="none" w:sz="0" w:space="0" w:color="auto"/>
              </w:divBdr>
            </w:div>
            <w:div w:id="972950976">
              <w:marLeft w:val="0"/>
              <w:marRight w:val="0"/>
              <w:marTop w:val="0"/>
              <w:marBottom w:val="0"/>
              <w:divBdr>
                <w:top w:val="none" w:sz="0" w:space="0" w:color="auto"/>
                <w:left w:val="none" w:sz="0" w:space="0" w:color="auto"/>
                <w:bottom w:val="none" w:sz="0" w:space="0" w:color="auto"/>
                <w:right w:val="none" w:sz="0" w:space="0" w:color="auto"/>
              </w:divBdr>
            </w:div>
            <w:div w:id="133915264">
              <w:marLeft w:val="0"/>
              <w:marRight w:val="0"/>
              <w:marTop w:val="0"/>
              <w:marBottom w:val="0"/>
              <w:divBdr>
                <w:top w:val="none" w:sz="0" w:space="0" w:color="auto"/>
                <w:left w:val="none" w:sz="0" w:space="0" w:color="auto"/>
                <w:bottom w:val="none" w:sz="0" w:space="0" w:color="auto"/>
                <w:right w:val="none" w:sz="0" w:space="0" w:color="auto"/>
              </w:divBdr>
            </w:div>
          </w:divsChild>
        </w:div>
        <w:div w:id="898201238">
          <w:marLeft w:val="0"/>
          <w:marRight w:val="0"/>
          <w:marTop w:val="75"/>
          <w:marBottom w:val="75"/>
          <w:divBdr>
            <w:top w:val="single" w:sz="6" w:space="3" w:color="E0E0E0"/>
            <w:left w:val="single" w:sz="6" w:space="3" w:color="E0E0E0"/>
            <w:bottom w:val="single" w:sz="6" w:space="3" w:color="E0E0E0"/>
            <w:right w:val="single" w:sz="6" w:space="3" w:color="E0E0E0"/>
          </w:divBdr>
          <w:divsChild>
            <w:div w:id="1052579846">
              <w:marLeft w:val="0"/>
              <w:marRight w:val="0"/>
              <w:marTop w:val="0"/>
              <w:marBottom w:val="0"/>
              <w:divBdr>
                <w:top w:val="none" w:sz="0" w:space="0" w:color="auto"/>
                <w:left w:val="none" w:sz="0" w:space="0" w:color="auto"/>
                <w:bottom w:val="none" w:sz="0" w:space="0" w:color="auto"/>
                <w:right w:val="none" w:sz="0" w:space="0" w:color="auto"/>
              </w:divBdr>
            </w:div>
            <w:div w:id="543374410">
              <w:marLeft w:val="0"/>
              <w:marRight w:val="0"/>
              <w:marTop w:val="0"/>
              <w:marBottom w:val="0"/>
              <w:divBdr>
                <w:top w:val="none" w:sz="0" w:space="0" w:color="auto"/>
                <w:left w:val="none" w:sz="0" w:space="0" w:color="auto"/>
                <w:bottom w:val="none" w:sz="0" w:space="0" w:color="auto"/>
                <w:right w:val="none" w:sz="0" w:space="0" w:color="auto"/>
              </w:divBdr>
            </w:div>
            <w:div w:id="2029866307">
              <w:marLeft w:val="0"/>
              <w:marRight w:val="0"/>
              <w:marTop w:val="0"/>
              <w:marBottom w:val="0"/>
              <w:divBdr>
                <w:top w:val="none" w:sz="0" w:space="0" w:color="auto"/>
                <w:left w:val="none" w:sz="0" w:space="0" w:color="auto"/>
                <w:bottom w:val="none" w:sz="0" w:space="0" w:color="auto"/>
                <w:right w:val="none" w:sz="0" w:space="0" w:color="auto"/>
              </w:divBdr>
            </w:div>
            <w:div w:id="622350360">
              <w:marLeft w:val="0"/>
              <w:marRight w:val="0"/>
              <w:marTop w:val="0"/>
              <w:marBottom w:val="0"/>
              <w:divBdr>
                <w:top w:val="none" w:sz="0" w:space="0" w:color="auto"/>
                <w:left w:val="none" w:sz="0" w:space="0" w:color="auto"/>
                <w:bottom w:val="none" w:sz="0" w:space="0" w:color="auto"/>
                <w:right w:val="none" w:sz="0" w:space="0" w:color="auto"/>
              </w:divBdr>
            </w:div>
            <w:div w:id="1204948962">
              <w:marLeft w:val="0"/>
              <w:marRight w:val="0"/>
              <w:marTop w:val="0"/>
              <w:marBottom w:val="0"/>
              <w:divBdr>
                <w:top w:val="none" w:sz="0" w:space="0" w:color="auto"/>
                <w:left w:val="none" w:sz="0" w:space="0" w:color="auto"/>
                <w:bottom w:val="none" w:sz="0" w:space="0" w:color="auto"/>
                <w:right w:val="none" w:sz="0" w:space="0" w:color="auto"/>
              </w:divBdr>
            </w:div>
            <w:div w:id="1509906142">
              <w:marLeft w:val="0"/>
              <w:marRight w:val="0"/>
              <w:marTop w:val="0"/>
              <w:marBottom w:val="0"/>
              <w:divBdr>
                <w:top w:val="none" w:sz="0" w:space="0" w:color="auto"/>
                <w:left w:val="none" w:sz="0" w:space="0" w:color="auto"/>
                <w:bottom w:val="none" w:sz="0" w:space="0" w:color="auto"/>
                <w:right w:val="none" w:sz="0" w:space="0" w:color="auto"/>
              </w:divBdr>
            </w:div>
          </w:divsChild>
        </w:div>
        <w:div w:id="908032343">
          <w:marLeft w:val="0"/>
          <w:marRight w:val="0"/>
          <w:marTop w:val="75"/>
          <w:marBottom w:val="75"/>
          <w:divBdr>
            <w:top w:val="single" w:sz="6" w:space="3" w:color="E0E0E0"/>
            <w:left w:val="single" w:sz="6" w:space="3" w:color="E0E0E0"/>
            <w:bottom w:val="single" w:sz="6" w:space="3" w:color="E0E0E0"/>
            <w:right w:val="single" w:sz="6" w:space="3" w:color="E0E0E0"/>
          </w:divBdr>
          <w:divsChild>
            <w:div w:id="2096169795">
              <w:marLeft w:val="0"/>
              <w:marRight w:val="0"/>
              <w:marTop w:val="0"/>
              <w:marBottom w:val="0"/>
              <w:divBdr>
                <w:top w:val="none" w:sz="0" w:space="0" w:color="auto"/>
                <w:left w:val="none" w:sz="0" w:space="0" w:color="auto"/>
                <w:bottom w:val="none" w:sz="0" w:space="0" w:color="auto"/>
                <w:right w:val="none" w:sz="0" w:space="0" w:color="auto"/>
              </w:divBdr>
            </w:div>
            <w:div w:id="562256757">
              <w:marLeft w:val="0"/>
              <w:marRight w:val="0"/>
              <w:marTop w:val="0"/>
              <w:marBottom w:val="0"/>
              <w:divBdr>
                <w:top w:val="none" w:sz="0" w:space="0" w:color="auto"/>
                <w:left w:val="none" w:sz="0" w:space="0" w:color="auto"/>
                <w:bottom w:val="none" w:sz="0" w:space="0" w:color="auto"/>
                <w:right w:val="none" w:sz="0" w:space="0" w:color="auto"/>
              </w:divBdr>
            </w:div>
            <w:div w:id="793597451">
              <w:marLeft w:val="0"/>
              <w:marRight w:val="0"/>
              <w:marTop w:val="0"/>
              <w:marBottom w:val="0"/>
              <w:divBdr>
                <w:top w:val="none" w:sz="0" w:space="0" w:color="auto"/>
                <w:left w:val="none" w:sz="0" w:space="0" w:color="auto"/>
                <w:bottom w:val="none" w:sz="0" w:space="0" w:color="auto"/>
                <w:right w:val="none" w:sz="0" w:space="0" w:color="auto"/>
              </w:divBdr>
            </w:div>
            <w:div w:id="396711339">
              <w:marLeft w:val="0"/>
              <w:marRight w:val="0"/>
              <w:marTop w:val="0"/>
              <w:marBottom w:val="0"/>
              <w:divBdr>
                <w:top w:val="none" w:sz="0" w:space="0" w:color="auto"/>
                <w:left w:val="none" w:sz="0" w:space="0" w:color="auto"/>
                <w:bottom w:val="none" w:sz="0" w:space="0" w:color="auto"/>
                <w:right w:val="none" w:sz="0" w:space="0" w:color="auto"/>
              </w:divBdr>
            </w:div>
            <w:div w:id="279799665">
              <w:marLeft w:val="0"/>
              <w:marRight w:val="0"/>
              <w:marTop w:val="0"/>
              <w:marBottom w:val="0"/>
              <w:divBdr>
                <w:top w:val="none" w:sz="0" w:space="0" w:color="auto"/>
                <w:left w:val="none" w:sz="0" w:space="0" w:color="auto"/>
                <w:bottom w:val="none" w:sz="0" w:space="0" w:color="auto"/>
                <w:right w:val="none" w:sz="0" w:space="0" w:color="auto"/>
              </w:divBdr>
            </w:div>
            <w:div w:id="230778682">
              <w:marLeft w:val="0"/>
              <w:marRight w:val="0"/>
              <w:marTop w:val="0"/>
              <w:marBottom w:val="0"/>
              <w:divBdr>
                <w:top w:val="none" w:sz="0" w:space="0" w:color="auto"/>
                <w:left w:val="none" w:sz="0" w:space="0" w:color="auto"/>
                <w:bottom w:val="none" w:sz="0" w:space="0" w:color="auto"/>
                <w:right w:val="none" w:sz="0" w:space="0" w:color="auto"/>
              </w:divBdr>
            </w:div>
          </w:divsChild>
        </w:div>
        <w:div w:id="1786080135">
          <w:marLeft w:val="0"/>
          <w:marRight w:val="0"/>
          <w:marTop w:val="75"/>
          <w:marBottom w:val="75"/>
          <w:divBdr>
            <w:top w:val="single" w:sz="6" w:space="3" w:color="E0E0E0"/>
            <w:left w:val="single" w:sz="6" w:space="3" w:color="E0E0E0"/>
            <w:bottom w:val="single" w:sz="6" w:space="3" w:color="E0E0E0"/>
            <w:right w:val="single" w:sz="6" w:space="3" w:color="E0E0E0"/>
          </w:divBdr>
          <w:divsChild>
            <w:div w:id="994602653">
              <w:marLeft w:val="0"/>
              <w:marRight w:val="0"/>
              <w:marTop w:val="0"/>
              <w:marBottom w:val="0"/>
              <w:divBdr>
                <w:top w:val="none" w:sz="0" w:space="0" w:color="auto"/>
                <w:left w:val="none" w:sz="0" w:space="0" w:color="auto"/>
                <w:bottom w:val="none" w:sz="0" w:space="0" w:color="auto"/>
                <w:right w:val="none" w:sz="0" w:space="0" w:color="auto"/>
              </w:divBdr>
            </w:div>
            <w:div w:id="682168052">
              <w:marLeft w:val="0"/>
              <w:marRight w:val="0"/>
              <w:marTop w:val="0"/>
              <w:marBottom w:val="0"/>
              <w:divBdr>
                <w:top w:val="none" w:sz="0" w:space="0" w:color="auto"/>
                <w:left w:val="none" w:sz="0" w:space="0" w:color="auto"/>
                <w:bottom w:val="none" w:sz="0" w:space="0" w:color="auto"/>
                <w:right w:val="none" w:sz="0" w:space="0" w:color="auto"/>
              </w:divBdr>
            </w:div>
            <w:div w:id="611521149">
              <w:marLeft w:val="0"/>
              <w:marRight w:val="0"/>
              <w:marTop w:val="0"/>
              <w:marBottom w:val="0"/>
              <w:divBdr>
                <w:top w:val="none" w:sz="0" w:space="0" w:color="auto"/>
                <w:left w:val="none" w:sz="0" w:space="0" w:color="auto"/>
                <w:bottom w:val="none" w:sz="0" w:space="0" w:color="auto"/>
                <w:right w:val="none" w:sz="0" w:space="0" w:color="auto"/>
              </w:divBdr>
            </w:div>
            <w:div w:id="1138567189">
              <w:marLeft w:val="0"/>
              <w:marRight w:val="0"/>
              <w:marTop w:val="0"/>
              <w:marBottom w:val="0"/>
              <w:divBdr>
                <w:top w:val="none" w:sz="0" w:space="0" w:color="auto"/>
                <w:left w:val="none" w:sz="0" w:space="0" w:color="auto"/>
                <w:bottom w:val="none" w:sz="0" w:space="0" w:color="auto"/>
                <w:right w:val="none" w:sz="0" w:space="0" w:color="auto"/>
              </w:divBdr>
            </w:div>
            <w:div w:id="1175071601">
              <w:marLeft w:val="0"/>
              <w:marRight w:val="0"/>
              <w:marTop w:val="0"/>
              <w:marBottom w:val="0"/>
              <w:divBdr>
                <w:top w:val="none" w:sz="0" w:space="0" w:color="auto"/>
                <w:left w:val="none" w:sz="0" w:space="0" w:color="auto"/>
                <w:bottom w:val="none" w:sz="0" w:space="0" w:color="auto"/>
                <w:right w:val="none" w:sz="0" w:space="0" w:color="auto"/>
              </w:divBdr>
            </w:div>
            <w:div w:id="655381522">
              <w:marLeft w:val="0"/>
              <w:marRight w:val="0"/>
              <w:marTop w:val="0"/>
              <w:marBottom w:val="0"/>
              <w:divBdr>
                <w:top w:val="none" w:sz="0" w:space="0" w:color="auto"/>
                <w:left w:val="none" w:sz="0" w:space="0" w:color="auto"/>
                <w:bottom w:val="none" w:sz="0" w:space="0" w:color="auto"/>
                <w:right w:val="none" w:sz="0" w:space="0" w:color="auto"/>
              </w:divBdr>
            </w:div>
          </w:divsChild>
        </w:div>
        <w:div w:id="1331644007">
          <w:marLeft w:val="0"/>
          <w:marRight w:val="0"/>
          <w:marTop w:val="75"/>
          <w:marBottom w:val="75"/>
          <w:divBdr>
            <w:top w:val="single" w:sz="6" w:space="3" w:color="E0E0E0"/>
            <w:left w:val="single" w:sz="6" w:space="3" w:color="E0E0E0"/>
            <w:bottom w:val="single" w:sz="6" w:space="3" w:color="E0E0E0"/>
            <w:right w:val="single" w:sz="6" w:space="3" w:color="E0E0E0"/>
          </w:divBdr>
          <w:divsChild>
            <w:div w:id="1150440215">
              <w:marLeft w:val="0"/>
              <w:marRight w:val="0"/>
              <w:marTop w:val="0"/>
              <w:marBottom w:val="0"/>
              <w:divBdr>
                <w:top w:val="none" w:sz="0" w:space="0" w:color="auto"/>
                <w:left w:val="none" w:sz="0" w:space="0" w:color="auto"/>
                <w:bottom w:val="none" w:sz="0" w:space="0" w:color="auto"/>
                <w:right w:val="none" w:sz="0" w:space="0" w:color="auto"/>
              </w:divBdr>
            </w:div>
            <w:div w:id="891891066">
              <w:marLeft w:val="0"/>
              <w:marRight w:val="0"/>
              <w:marTop w:val="0"/>
              <w:marBottom w:val="0"/>
              <w:divBdr>
                <w:top w:val="none" w:sz="0" w:space="0" w:color="auto"/>
                <w:left w:val="none" w:sz="0" w:space="0" w:color="auto"/>
                <w:bottom w:val="none" w:sz="0" w:space="0" w:color="auto"/>
                <w:right w:val="none" w:sz="0" w:space="0" w:color="auto"/>
              </w:divBdr>
            </w:div>
            <w:div w:id="766509346">
              <w:marLeft w:val="0"/>
              <w:marRight w:val="0"/>
              <w:marTop w:val="0"/>
              <w:marBottom w:val="0"/>
              <w:divBdr>
                <w:top w:val="none" w:sz="0" w:space="0" w:color="auto"/>
                <w:left w:val="none" w:sz="0" w:space="0" w:color="auto"/>
                <w:bottom w:val="none" w:sz="0" w:space="0" w:color="auto"/>
                <w:right w:val="none" w:sz="0" w:space="0" w:color="auto"/>
              </w:divBdr>
            </w:div>
            <w:div w:id="2083597482">
              <w:marLeft w:val="0"/>
              <w:marRight w:val="0"/>
              <w:marTop w:val="0"/>
              <w:marBottom w:val="0"/>
              <w:divBdr>
                <w:top w:val="none" w:sz="0" w:space="0" w:color="auto"/>
                <w:left w:val="none" w:sz="0" w:space="0" w:color="auto"/>
                <w:bottom w:val="none" w:sz="0" w:space="0" w:color="auto"/>
                <w:right w:val="none" w:sz="0" w:space="0" w:color="auto"/>
              </w:divBdr>
            </w:div>
            <w:div w:id="2092508875">
              <w:marLeft w:val="0"/>
              <w:marRight w:val="0"/>
              <w:marTop w:val="0"/>
              <w:marBottom w:val="0"/>
              <w:divBdr>
                <w:top w:val="none" w:sz="0" w:space="0" w:color="auto"/>
                <w:left w:val="none" w:sz="0" w:space="0" w:color="auto"/>
                <w:bottom w:val="none" w:sz="0" w:space="0" w:color="auto"/>
                <w:right w:val="none" w:sz="0" w:space="0" w:color="auto"/>
              </w:divBdr>
            </w:div>
            <w:div w:id="1105612277">
              <w:marLeft w:val="0"/>
              <w:marRight w:val="0"/>
              <w:marTop w:val="0"/>
              <w:marBottom w:val="0"/>
              <w:divBdr>
                <w:top w:val="none" w:sz="0" w:space="0" w:color="auto"/>
                <w:left w:val="none" w:sz="0" w:space="0" w:color="auto"/>
                <w:bottom w:val="none" w:sz="0" w:space="0" w:color="auto"/>
                <w:right w:val="none" w:sz="0" w:space="0" w:color="auto"/>
              </w:divBdr>
            </w:div>
          </w:divsChild>
        </w:div>
        <w:div w:id="1062364546">
          <w:marLeft w:val="0"/>
          <w:marRight w:val="0"/>
          <w:marTop w:val="75"/>
          <w:marBottom w:val="75"/>
          <w:divBdr>
            <w:top w:val="single" w:sz="6" w:space="3" w:color="E0E0E0"/>
            <w:left w:val="single" w:sz="6" w:space="3" w:color="E0E0E0"/>
            <w:bottom w:val="single" w:sz="6" w:space="3" w:color="E0E0E0"/>
            <w:right w:val="single" w:sz="6" w:space="3" w:color="E0E0E0"/>
          </w:divBdr>
          <w:divsChild>
            <w:div w:id="1986230181">
              <w:marLeft w:val="0"/>
              <w:marRight w:val="0"/>
              <w:marTop w:val="0"/>
              <w:marBottom w:val="0"/>
              <w:divBdr>
                <w:top w:val="none" w:sz="0" w:space="0" w:color="auto"/>
                <w:left w:val="none" w:sz="0" w:space="0" w:color="auto"/>
                <w:bottom w:val="none" w:sz="0" w:space="0" w:color="auto"/>
                <w:right w:val="none" w:sz="0" w:space="0" w:color="auto"/>
              </w:divBdr>
            </w:div>
            <w:div w:id="744764741">
              <w:marLeft w:val="0"/>
              <w:marRight w:val="0"/>
              <w:marTop w:val="0"/>
              <w:marBottom w:val="0"/>
              <w:divBdr>
                <w:top w:val="none" w:sz="0" w:space="0" w:color="auto"/>
                <w:left w:val="none" w:sz="0" w:space="0" w:color="auto"/>
                <w:bottom w:val="none" w:sz="0" w:space="0" w:color="auto"/>
                <w:right w:val="none" w:sz="0" w:space="0" w:color="auto"/>
              </w:divBdr>
            </w:div>
            <w:div w:id="601762898">
              <w:marLeft w:val="0"/>
              <w:marRight w:val="0"/>
              <w:marTop w:val="0"/>
              <w:marBottom w:val="0"/>
              <w:divBdr>
                <w:top w:val="none" w:sz="0" w:space="0" w:color="auto"/>
                <w:left w:val="none" w:sz="0" w:space="0" w:color="auto"/>
                <w:bottom w:val="none" w:sz="0" w:space="0" w:color="auto"/>
                <w:right w:val="none" w:sz="0" w:space="0" w:color="auto"/>
              </w:divBdr>
            </w:div>
            <w:div w:id="1335643045">
              <w:marLeft w:val="0"/>
              <w:marRight w:val="0"/>
              <w:marTop w:val="0"/>
              <w:marBottom w:val="0"/>
              <w:divBdr>
                <w:top w:val="none" w:sz="0" w:space="0" w:color="auto"/>
                <w:left w:val="none" w:sz="0" w:space="0" w:color="auto"/>
                <w:bottom w:val="none" w:sz="0" w:space="0" w:color="auto"/>
                <w:right w:val="none" w:sz="0" w:space="0" w:color="auto"/>
              </w:divBdr>
            </w:div>
            <w:div w:id="368843908">
              <w:marLeft w:val="0"/>
              <w:marRight w:val="0"/>
              <w:marTop w:val="0"/>
              <w:marBottom w:val="0"/>
              <w:divBdr>
                <w:top w:val="none" w:sz="0" w:space="0" w:color="auto"/>
                <w:left w:val="none" w:sz="0" w:space="0" w:color="auto"/>
                <w:bottom w:val="none" w:sz="0" w:space="0" w:color="auto"/>
                <w:right w:val="none" w:sz="0" w:space="0" w:color="auto"/>
              </w:divBdr>
            </w:div>
            <w:div w:id="367031342">
              <w:marLeft w:val="0"/>
              <w:marRight w:val="0"/>
              <w:marTop w:val="0"/>
              <w:marBottom w:val="0"/>
              <w:divBdr>
                <w:top w:val="none" w:sz="0" w:space="0" w:color="auto"/>
                <w:left w:val="none" w:sz="0" w:space="0" w:color="auto"/>
                <w:bottom w:val="none" w:sz="0" w:space="0" w:color="auto"/>
                <w:right w:val="none" w:sz="0" w:space="0" w:color="auto"/>
              </w:divBdr>
            </w:div>
          </w:divsChild>
        </w:div>
        <w:div w:id="2139714338">
          <w:marLeft w:val="0"/>
          <w:marRight w:val="0"/>
          <w:marTop w:val="75"/>
          <w:marBottom w:val="75"/>
          <w:divBdr>
            <w:top w:val="single" w:sz="6" w:space="3" w:color="E0E0E0"/>
            <w:left w:val="single" w:sz="6" w:space="3" w:color="E0E0E0"/>
            <w:bottom w:val="single" w:sz="6" w:space="3" w:color="E0E0E0"/>
            <w:right w:val="single" w:sz="6" w:space="3" w:color="E0E0E0"/>
          </w:divBdr>
          <w:divsChild>
            <w:div w:id="1200124984">
              <w:marLeft w:val="0"/>
              <w:marRight w:val="0"/>
              <w:marTop w:val="0"/>
              <w:marBottom w:val="0"/>
              <w:divBdr>
                <w:top w:val="none" w:sz="0" w:space="0" w:color="auto"/>
                <w:left w:val="none" w:sz="0" w:space="0" w:color="auto"/>
                <w:bottom w:val="none" w:sz="0" w:space="0" w:color="auto"/>
                <w:right w:val="none" w:sz="0" w:space="0" w:color="auto"/>
              </w:divBdr>
            </w:div>
            <w:div w:id="937637809">
              <w:marLeft w:val="0"/>
              <w:marRight w:val="0"/>
              <w:marTop w:val="0"/>
              <w:marBottom w:val="0"/>
              <w:divBdr>
                <w:top w:val="none" w:sz="0" w:space="0" w:color="auto"/>
                <w:left w:val="none" w:sz="0" w:space="0" w:color="auto"/>
                <w:bottom w:val="none" w:sz="0" w:space="0" w:color="auto"/>
                <w:right w:val="none" w:sz="0" w:space="0" w:color="auto"/>
              </w:divBdr>
            </w:div>
            <w:div w:id="220679258">
              <w:marLeft w:val="0"/>
              <w:marRight w:val="0"/>
              <w:marTop w:val="0"/>
              <w:marBottom w:val="0"/>
              <w:divBdr>
                <w:top w:val="none" w:sz="0" w:space="0" w:color="auto"/>
                <w:left w:val="none" w:sz="0" w:space="0" w:color="auto"/>
                <w:bottom w:val="none" w:sz="0" w:space="0" w:color="auto"/>
                <w:right w:val="none" w:sz="0" w:space="0" w:color="auto"/>
              </w:divBdr>
            </w:div>
            <w:div w:id="636420402">
              <w:marLeft w:val="0"/>
              <w:marRight w:val="0"/>
              <w:marTop w:val="0"/>
              <w:marBottom w:val="0"/>
              <w:divBdr>
                <w:top w:val="none" w:sz="0" w:space="0" w:color="auto"/>
                <w:left w:val="none" w:sz="0" w:space="0" w:color="auto"/>
                <w:bottom w:val="none" w:sz="0" w:space="0" w:color="auto"/>
                <w:right w:val="none" w:sz="0" w:space="0" w:color="auto"/>
              </w:divBdr>
            </w:div>
            <w:div w:id="1644240205">
              <w:marLeft w:val="0"/>
              <w:marRight w:val="0"/>
              <w:marTop w:val="0"/>
              <w:marBottom w:val="0"/>
              <w:divBdr>
                <w:top w:val="none" w:sz="0" w:space="0" w:color="auto"/>
                <w:left w:val="none" w:sz="0" w:space="0" w:color="auto"/>
                <w:bottom w:val="none" w:sz="0" w:space="0" w:color="auto"/>
                <w:right w:val="none" w:sz="0" w:space="0" w:color="auto"/>
              </w:divBdr>
            </w:div>
            <w:div w:id="819342549">
              <w:marLeft w:val="0"/>
              <w:marRight w:val="0"/>
              <w:marTop w:val="0"/>
              <w:marBottom w:val="0"/>
              <w:divBdr>
                <w:top w:val="none" w:sz="0" w:space="0" w:color="auto"/>
                <w:left w:val="none" w:sz="0" w:space="0" w:color="auto"/>
                <w:bottom w:val="none" w:sz="0" w:space="0" w:color="auto"/>
                <w:right w:val="none" w:sz="0" w:space="0" w:color="auto"/>
              </w:divBdr>
            </w:div>
          </w:divsChild>
        </w:div>
        <w:div w:id="1169294992">
          <w:marLeft w:val="0"/>
          <w:marRight w:val="0"/>
          <w:marTop w:val="75"/>
          <w:marBottom w:val="75"/>
          <w:divBdr>
            <w:top w:val="single" w:sz="6" w:space="3" w:color="E0E0E0"/>
            <w:left w:val="single" w:sz="6" w:space="3" w:color="E0E0E0"/>
            <w:bottom w:val="single" w:sz="6" w:space="3" w:color="E0E0E0"/>
            <w:right w:val="single" w:sz="6" w:space="3" w:color="E0E0E0"/>
          </w:divBdr>
          <w:divsChild>
            <w:div w:id="2077194899">
              <w:marLeft w:val="0"/>
              <w:marRight w:val="0"/>
              <w:marTop w:val="0"/>
              <w:marBottom w:val="0"/>
              <w:divBdr>
                <w:top w:val="none" w:sz="0" w:space="0" w:color="auto"/>
                <w:left w:val="none" w:sz="0" w:space="0" w:color="auto"/>
                <w:bottom w:val="none" w:sz="0" w:space="0" w:color="auto"/>
                <w:right w:val="none" w:sz="0" w:space="0" w:color="auto"/>
              </w:divBdr>
            </w:div>
            <w:div w:id="2977620">
              <w:marLeft w:val="0"/>
              <w:marRight w:val="0"/>
              <w:marTop w:val="0"/>
              <w:marBottom w:val="0"/>
              <w:divBdr>
                <w:top w:val="none" w:sz="0" w:space="0" w:color="auto"/>
                <w:left w:val="none" w:sz="0" w:space="0" w:color="auto"/>
                <w:bottom w:val="none" w:sz="0" w:space="0" w:color="auto"/>
                <w:right w:val="none" w:sz="0" w:space="0" w:color="auto"/>
              </w:divBdr>
            </w:div>
            <w:div w:id="21635835">
              <w:marLeft w:val="0"/>
              <w:marRight w:val="0"/>
              <w:marTop w:val="0"/>
              <w:marBottom w:val="0"/>
              <w:divBdr>
                <w:top w:val="none" w:sz="0" w:space="0" w:color="auto"/>
                <w:left w:val="none" w:sz="0" w:space="0" w:color="auto"/>
                <w:bottom w:val="none" w:sz="0" w:space="0" w:color="auto"/>
                <w:right w:val="none" w:sz="0" w:space="0" w:color="auto"/>
              </w:divBdr>
            </w:div>
            <w:div w:id="307327180">
              <w:marLeft w:val="0"/>
              <w:marRight w:val="0"/>
              <w:marTop w:val="0"/>
              <w:marBottom w:val="0"/>
              <w:divBdr>
                <w:top w:val="none" w:sz="0" w:space="0" w:color="auto"/>
                <w:left w:val="none" w:sz="0" w:space="0" w:color="auto"/>
                <w:bottom w:val="none" w:sz="0" w:space="0" w:color="auto"/>
                <w:right w:val="none" w:sz="0" w:space="0" w:color="auto"/>
              </w:divBdr>
            </w:div>
            <w:div w:id="1867210869">
              <w:marLeft w:val="0"/>
              <w:marRight w:val="0"/>
              <w:marTop w:val="0"/>
              <w:marBottom w:val="0"/>
              <w:divBdr>
                <w:top w:val="none" w:sz="0" w:space="0" w:color="auto"/>
                <w:left w:val="none" w:sz="0" w:space="0" w:color="auto"/>
                <w:bottom w:val="none" w:sz="0" w:space="0" w:color="auto"/>
                <w:right w:val="none" w:sz="0" w:space="0" w:color="auto"/>
              </w:divBdr>
            </w:div>
            <w:div w:id="2103143677">
              <w:marLeft w:val="0"/>
              <w:marRight w:val="0"/>
              <w:marTop w:val="0"/>
              <w:marBottom w:val="0"/>
              <w:divBdr>
                <w:top w:val="none" w:sz="0" w:space="0" w:color="auto"/>
                <w:left w:val="none" w:sz="0" w:space="0" w:color="auto"/>
                <w:bottom w:val="none" w:sz="0" w:space="0" w:color="auto"/>
                <w:right w:val="none" w:sz="0" w:space="0" w:color="auto"/>
              </w:divBdr>
            </w:div>
          </w:divsChild>
        </w:div>
        <w:div w:id="840197099">
          <w:marLeft w:val="0"/>
          <w:marRight w:val="0"/>
          <w:marTop w:val="75"/>
          <w:marBottom w:val="75"/>
          <w:divBdr>
            <w:top w:val="single" w:sz="6" w:space="3" w:color="E0E0E0"/>
            <w:left w:val="single" w:sz="6" w:space="3" w:color="E0E0E0"/>
            <w:bottom w:val="single" w:sz="6" w:space="3" w:color="E0E0E0"/>
            <w:right w:val="single" w:sz="6" w:space="3" w:color="E0E0E0"/>
          </w:divBdr>
          <w:divsChild>
            <w:div w:id="1337339850">
              <w:marLeft w:val="0"/>
              <w:marRight w:val="0"/>
              <w:marTop w:val="0"/>
              <w:marBottom w:val="0"/>
              <w:divBdr>
                <w:top w:val="none" w:sz="0" w:space="0" w:color="auto"/>
                <w:left w:val="none" w:sz="0" w:space="0" w:color="auto"/>
                <w:bottom w:val="none" w:sz="0" w:space="0" w:color="auto"/>
                <w:right w:val="none" w:sz="0" w:space="0" w:color="auto"/>
              </w:divBdr>
            </w:div>
            <w:div w:id="1839272535">
              <w:marLeft w:val="0"/>
              <w:marRight w:val="0"/>
              <w:marTop w:val="0"/>
              <w:marBottom w:val="0"/>
              <w:divBdr>
                <w:top w:val="none" w:sz="0" w:space="0" w:color="auto"/>
                <w:left w:val="none" w:sz="0" w:space="0" w:color="auto"/>
                <w:bottom w:val="none" w:sz="0" w:space="0" w:color="auto"/>
                <w:right w:val="none" w:sz="0" w:space="0" w:color="auto"/>
              </w:divBdr>
            </w:div>
            <w:div w:id="484469082">
              <w:marLeft w:val="0"/>
              <w:marRight w:val="0"/>
              <w:marTop w:val="0"/>
              <w:marBottom w:val="0"/>
              <w:divBdr>
                <w:top w:val="none" w:sz="0" w:space="0" w:color="auto"/>
                <w:left w:val="none" w:sz="0" w:space="0" w:color="auto"/>
                <w:bottom w:val="none" w:sz="0" w:space="0" w:color="auto"/>
                <w:right w:val="none" w:sz="0" w:space="0" w:color="auto"/>
              </w:divBdr>
            </w:div>
            <w:div w:id="1071925713">
              <w:marLeft w:val="0"/>
              <w:marRight w:val="0"/>
              <w:marTop w:val="0"/>
              <w:marBottom w:val="0"/>
              <w:divBdr>
                <w:top w:val="none" w:sz="0" w:space="0" w:color="auto"/>
                <w:left w:val="none" w:sz="0" w:space="0" w:color="auto"/>
                <w:bottom w:val="none" w:sz="0" w:space="0" w:color="auto"/>
                <w:right w:val="none" w:sz="0" w:space="0" w:color="auto"/>
              </w:divBdr>
            </w:div>
            <w:div w:id="1883051150">
              <w:marLeft w:val="0"/>
              <w:marRight w:val="0"/>
              <w:marTop w:val="0"/>
              <w:marBottom w:val="0"/>
              <w:divBdr>
                <w:top w:val="none" w:sz="0" w:space="0" w:color="auto"/>
                <w:left w:val="none" w:sz="0" w:space="0" w:color="auto"/>
                <w:bottom w:val="none" w:sz="0" w:space="0" w:color="auto"/>
                <w:right w:val="none" w:sz="0" w:space="0" w:color="auto"/>
              </w:divBdr>
            </w:div>
            <w:div w:id="648632357">
              <w:marLeft w:val="0"/>
              <w:marRight w:val="0"/>
              <w:marTop w:val="0"/>
              <w:marBottom w:val="0"/>
              <w:divBdr>
                <w:top w:val="none" w:sz="0" w:space="0" w:color="auto"/>
                <w:left w:val="none" w:sz="0" w:space="0" w:color="auto"/>
                <w:bottom w:val="none" w:sz="0" w:space="0" w:color="auto"/>
                <w:right w:val="none" w:sz="0" w:space="0" w:color="auto"/>
              </w:divBdr>
            </w:div>
          </w:divsChild>
        </w:div>
        <w:div w:id="885140818">
          <w:marLeft w:val="0"/>
          <w:marRight w:val="0"/>
          <w:marTop w:val="75"/>
          <w:marBottom w:val="75"/>
          <w:divBdr>
            <w:top w:val="single" w:sz="6" w:space="3" w:color="E0E0E0"/>
            <w:left w:val="single" w:sz="6" w:space="3" w:color="E0E0E0"/>
            <w:bottom w:val="single" w:sz="6" w:space="3" w:color="E0E0E0"/>
            <w:right w:val="single" w:sz="6" w:space="3" w:color="E0E0E0"/>
          </w:divBdr>
          <w:divsChild>
            <w:div w:id="1425220331">
              <w:marLeft w:val="0"/>
              <w:marRight w:val="0"/>
              <w:marTop w:val="0"/>
              <w:marBottom w:val="0"/>
              <w:divBdr>
                <w:top w:val="none" w:sz="0" w:space="0" w:color="auto"/>
                <w:left w:val="none" w:sz="0" w:space="0" w:color="auto"/>
                <w:bottom w:val="none" w:sz="0" w:space="0" w:color="auto"/>
                <w:right w:val="none" w:sz="0" w:space="0" w:color="auto"/>
              </w:divBdr>
            </w:div>
            <w:div w:id="777026179">
              <w:marLeft w:val="0"/>
              <w:marRight w:val="0"/>
              <w:marTop w:val="0"/>
              <w:marBottom w:val="0"/>
              <w:divBdr>
                <w:top w:val="none" w:sz="0" w:space="0" w:color="auto"/>
                <w:left w:val="none" w:sz="0" w:space="0" w:color="auto"/>
                <w:bottom w:val="none" w:sz="0" w:space="0" w:color="auto"/>
                <w:right w:val="none" w:sz="0" w:space="0" w:color="auto"/>
              </w:divBdr>
            </w:div>
            <w:div w:id="235090355">
              <w:marLeft w:val="0"/>
              <w:marRight w:val="0"/>
              <w:marTop w:val="0"/>
              <w:marBottom w:val="0"/>
              <w:divBdr>
                <w:top w:val="none" w:sz="0" w:space="0" w:color="auto"/>
                <w:left w:val="none" w:sz="0" w:space="0" w:color="auto"/>
                <w:bottom w:val="none" w:sz="0" w:space="0" w:color="auto"/>
                <w:right w:val="none" w:sz="0" w:space="0" w:color="auto"/>
              </w:divBdr>
            </w:div>
            <w:div w:id="597564361">
              <w:marLeft w:val="0"/>
              <w:marRight w:val="0"/>
              <w:marTop w:val="0"/>
              <w:marBottom w:val="0"/>
              <w:divBdr>
                <w:top w:val="none" w:sz="0" w:space="0" w:color="auto"/>
                <w:left w:val="none" w:sz="0" w:space="0" w:color="auto"/>
                <w:bottom w:val="none" w:sz="0" w:space="0" w:color="auto"/>
                <w:right w:val="none" w:sz="0" w:space="0" w:color="auto"/>
              </w:divBdr>
            </w:div>
            <w:div w:id="1843275615">
              <w:marLeft w:val="0"/>
              <w:marRight w:val="0"/>
              <w:marTop w:val="0"/>
              <w:marBottom w:val="0"/>
              <w:divBdr>
                <w:top w:val="none" w:sz="0" w:space="0" w:color="auto"/>
                <w:left w:val="none" w:sz="0" w:space="0" w:color="auto"/>
                <w:bottom w:val="none" w:sz="0" w:space="0" w:color="auto"/>
                <w:right w:val="none" w:sz="0" w:space="0" w:color="auto"/>
              </w:divBdr>
            </w:div>
            <w:div w:id="2009865746">
              <w:marLeft w:val="0"/>
              <w:marRight w:val="0"/>
              <w:marTop w:val="0"/>
              <w:marBottom w:val="0"/>
              <w:divBdr>
                <w:top w:val="none" w:sz="0" w:space="0" w:color="auto"/>
                <w:left w:val="none" w:sz="0" w:space="0" w:color="auto"/>
                <w:bottom w:val="none" w:sz="0" w:space="0" w:color="auto"/>
                <w:right w:val="none" w:sz="0" w:space="0" w:color="auto"/>
              </w:divBdr>
            </w:div>
          </w:divsChild>
        </w:div>
        <w:div w:id="362443725">
          <w:marLeft w:val="0"/>
          <w:marRight w:val="0"/>
          <w:marTop w:val="75"/>
          <w:marBottom w:val="75"/>
          <w:divBdr>
            <w:top w:val="single" w:sz="6" w:space="3" w:color="E0E0E0"/>
            <w:left w:val="single" w:sz="6" w:space="3" w:color="E0E0E0"/>
            <w:bottom w:val="single" w:sz="6" w:space="3" w:color="E0E0E0"/>
            <w:right w:val="single" w:sz="6" w:space="3" w:color="E0E0E0"/>
          </w:divBdr>
          <w:divsChild>
            <w:div w:id="902252299">
              <w:marLeft w:val="0"/>
              <w:marRight w:val="0"/>
              <w:marTop w:val="0"/>
              <w:marBottom w:val="0"/>
              <w:divBdr>
                <w:top w:val="none" w:sz="0" w:space="0" w:color="auto"/>
                <w:left w:val="none" w:sz="0" w:space="0" w:color="auto"/>
                <w:bottom w:val="none" w:sz="0" w:space="0" w:color="auto"/>
                <w:right w:val="none" w:sz="0" w:space="0" w:color="auto"/>
              </w:divBdr>
            </w:div>
            <w:div w:id="334651248">
              <w:marLeft w:val="0"/>
              <w:marRight w:val="0"/>
              <w:marTop w:val="0"/>
              <w:marBottom w:val="0"/>
              <w:divBdr>
                <w:top w:val="none" w:sz="0" w:space="0" w:color="auto"/>
                <w:left w:val="none" w:sz="0" w:space="0" w:color="auto"/>
                <w:bottom w:val="none" w:sz="0" w:space="0" w:color="auto"/>
                <w:right w:val="none" w:sz="0" w:space="0" w:color="auto"/>
              </w:divBdr>
            </w:div>
            <w:div w:id="2048137348">
              <w:marLeft w:val="0"/>
              <w:marRight w:val="0"/>
              <w:marTop w:val="0"/>
              <w:marBottom w:val="0"/>
              <w:divBdr>
                <w:top w:val="none" w:sz="0" w:space="0" w:color="auto"/>
                <w:left w:val="none" w:sz="0" w:space="0" w:color="auto"/>
                <w:bottom w:val="none" w:sz="0" w:space="0" w:color="auto"/>
                <w:right w:val="none" w:sz="0" w:space="0" w:color="auto"/>
              </w:divBdr>
            </w:div>
            <w:div w:id="434711051">
              <w:marLeft w:val="0"/>
              <w:marRight w:val="0"/>
              <w:marTop w:val="0"/>
              <w:marBottom w:val="0"/>
              <w:divBdr>
                <w:top w:val="none" w:sz="0" w:space="0" w:color="auto"/>
                <w:left w:val="none" w:sz="0" w:space="0" w:color="auto"/>
                <w:bottom w:val="none" w:sz="0" w:space="0" w:color="auto"/>
                <w:right w:val="none" w:sz="0" w:space="0" w:color="auto"/>
              </w:divBdr>
            </w:div>
            <w:div w:id="2006131508">
              <w:marLeft w:val="0"/>
              <w:marRight w:val="0"/>
              <w:marTop w:val="0"/>
              <w:marBottom w:val="0"/>
              <w:divBdr>
                <w:top w:val="none" w:sz="0" w:space="0" w:color="auto"/>
                <w:left w:val="none" w:sz="0" w:space="0" w:color="auto"/>
                <w:bottom w:val="none" w:sz="0" w:space="0" w:color="auto"/>
                <w:right w:val="none" w:sz="0" w:space="0" w:color="auto"/>
              </w:divBdr>
            </w:div>
            <w:div w:id="468137101">
              <w:marLeft w:val="0"/>
              <w:marRight w:val="0"/>
              <w:marTop w:val="0"/>
              <w:marBottom w:val="0"/>
              <w:divBdr>
                <w:top w:val="none" w:sz="0" w:space="0" w:color="auto"/>
                <w:left w:val="none" w:sz="0" w:space="0" w:color="auto"/>
                <w:bottom w:val="none" w:sz="0" w:space="0" w:color="auto"/>
                <w:right w:val="none" w:sz="0" w:space="0" w:color="auto"/>
              </w:divBdr>
            </w:div>
          </w:divsChild>
        </w:div>
        <w:div w:id="1828088715">
          <w:marLeft w:val="0"/>
          <w:marRight w:val="0"/>
          <w:marTop w:val="75"/>
          <w:marBottom w:val="75"/>
          <w:divBdr>
            <w:top w:val="single" w:sz="6" w:space="3" w:color="E0E0E0"/>
            <w:left w:val="single" w:sz="6" w:space="3" w:color="E0E0E0"/>
            <w:bottom w:val="single" w:sz="6" w:space="3" w:color="E0E0E0"/>
            <w:right w:val="single" w:sz="6" w:space="3" w:color="E0E0E0"/>
          </w:divBdr>
          <w:divsChild>
            <w:div w:id="555094739">
              <w:marLeft w:val="0"/>
              <w:marRight w:val="0"/>
              <w:marTop w:val="0"/>
              <w:marBottom w:val="0"/>
              <w:divBdr>
                <w:top w:val="none" w:sz="0" w:space="0" w:color="auto"/>
                <w:left w:val="none" w:sz="0" w:space="0" w:color="auto"/>
                <w:bottom w:val="none" w:sz="0" w:space="0" w:color="auto"/>
                <w:right w:val="none" w:sz="0" w:space="0" w:color="auto"/>
              </w:divBdr>
            </w:div>
            <w:div w:id="708728596">
              <w:marLeft w:val="0"/>
              <w:marRight w:val="0"/>
              <w:marTop w:val="0"/>
              <w:marBottom w:val="0"/>
              <w:divBdr>
                <w:top w:val="none" w:sz="0" w:space="0" w:color="auto"/>
                <w:left w:val="none" w:sz="0" w:space="0" w:color="auto"/>
                <w:bottom w:val="none" w:sz="0" w:space="0" w:color="auto"/>
                <w:right w:val="none" w:sz="0" w:space="0" w:color="auto"/>
              </w:divBdr>
            </w:div>
            <w:div w:id="983318380">
              <w:marLeft w:val="0"/>
              <w:marRight w:val="0"/>
              <w:marTop w:val="0"/>
              <w:marBottom w:val="0"/>
              <w:divBdr>
                <w:top w:val="none" w:sz="0" w:space="0" w:color="auto"/>
                <w:left w:val="none" w:sz="0" w:space="0" w:color="auto"/>
                <w:bottom w:val="none" w:sz="0" w:space="0" w:color="auto"/>
                <w:right w:val="none" w:sz="0" w:space="0" w:color="auto"/>
              </w:divBdr>
            </w:div>
            <w:div w:id="777875420">
              <w:marLeft w:val="0"/>
              <w:marRight w:val="0"/>
              <w:marTop w:val="0"/>
              <w:marBottom w:val="0"/>
              <w:divBdr>
                <w:top w:val="none" w:sz="0" w:space="0" w:color="auto"/>
                <w:left w:val="none" w:sz="0" w:space="0" w:color="auto"/>
                <w:bottom w:val="none" w:sz="0" w:space="0" w:color="auto"/>
                <w:right w:val="none" w:sz="0" w:space="0" w:color="auto"/>
              </w:divBdr>
            </w:div>
            <w:div w:id="1870095862">
              <w:marLeft w:val="0"/>
              <w:marRight w:val="0"/>
              <w:marTop w:val="0"/>
              <w:marBottom w:val="0"/>
              <w:divBdr>
                <w:top w:val="none" w:sz="0" w:space="0" w:color="auto"/>
                <w:left w:val="none" w:sz="0" w:space="0" w:color="auto"/>
                <w:bottom w:val="none" w:sz="0" w:space="0" w:color="auto"/>
                <w:right w:val="none" w:sz="0" w:space="0" w:color="auto"/>
              </w:divBdr>
            </w:div>
            <w:div w:id="1183278917">
              <w:marLeft w:val="0"/>
              <w:marRight w:val="0"/>
              <w:marTop w:val="0"/>
              <w:marBottom w:val="0"/>
              <w:divBdr>
                <w:top w:val="none" w:sz="0" w:space="0" w:color="auto"/>
                <w:left w:val="none" w:sz="0" w:space="0" w:color="auto"/>
                <w:bottom w:val="none" w:sz="0" w:space="0" w:color="auto"/>
                <w:right w:val="none" w:sz="0" w:space="0" w:color="auto"/>
              </w:divBdr>
            </w:div>
          </w:divsChild>
        </w:div>
        <w:div w:id="1819952664">
          <w:marLeft w:val="0"/>
          <w:marRight w:val="0"/>
          <w:marTop w:val="75"/>
          <w:marBottom w:val="75"/>
          <w:divBdr>
            <w:top w:val="single" w:sz="6" w:space="3" w:color="E0E0E0"/>
            <w:left w:val="single" w:sz="6" w:space="3" w:color="E0E0E0"/>
            <w:bottom w:val="single" w:sz="6" w:space="3" w:color="E0E0E0"/>
            <w:right w:val="single" w:sz="6" w:space="3" w:color="E0E0E0"/>
          </w:divBdr>
          <w:divsChild>
            <w:div w:id="1797673086">
              <w:marLeft w:val="0"/>
              <w:marRight w:val="0"/>
              <w:marTop w:val="0"/>
              <w:marBottom w:val="0"/>
              <w:divBdr>
                <w:top w:val="none" w:sz="0" w:space="0" w:color="auto"/>
                <w:left w:val="none" w:sz="0" w:space="0" w:color="auto"/>
                <w:bottom w:val="none" w:sz="0" w:space="0" w:color="auto"/>
                <w:right w:val="none" w:sz="0" w:space="0" w:color="auto"/>
              </w:divBdr>
            </w:div>
            <w:div w:id="361323331">
              <w:marLeft w:val="0"/>
              <w:marRight w:val="0"/>
              <w:marTop w:val="0"/>
              <w:marBottom w:val="0"/>
              <w:divBdr>
                <w:top w:val="none" w:sz="0" w:space="0" w:color="auto"/>
                <w:left w:val="none" w:sz="0" w:space="0" w:color="auto"/>
                <w:bottom w:val="none" w:sz="0" w:space="0" w:color="auto"/>
                <w:right w:val="none" w:sz="0" w:space="0" w:color="auto"/>
              </w:divBdr>
            </w:div>
            <w:div w:id="1257716544">
              <w:marLeft w:val="0"/>
              <w:marRight w:val="0"/>
              <w:marTop w:val="0"/>
              <w:marBottom w:val="0"/>
              <w:divBdr>
                <w:top w:val="none" w:sz="0" w:space="0" w:color="auto"/>
                <w:left w:val="none" w:sz="0" w:space="0" w:color="auto"/>
                <w:bottom w:val="none" w:sz="0" w:space="0" w:color="auto"/>
                <w:right w:val="none" w:sz="0" w:space="0" w:color="auto"/>
              </w:divBdr>
            </w:div>
            <w:div w:id="690840138">
              <w:marLeft w:val="0"/>
              <w:marRight w:val="0"/>
              <w:marTop w:val="0"/>
              <w:marBottom w:val="0"/>
              <w:divBdr>
                <w:top w:val="none" w:sz="0" w:space="0" w:color="auto"/>
                <w:left w:val="none" w:sz="0" w:space="0" w:color="auto"/>
                <w:bottom w:val="none" w:sz="0" w:space="0" w:color="auto"/>
                <w:right w:val="none" w:sz="0" w:space="0" w:color="auto"/>
              </w:divBdr>
            </w:div>
            <w:div w:id="1204102245">
              <w:marLeft w:val="0"/>
              <w:marRight w:val="0"/>
              <w:marTop w:val="0"/>
              <w:marBottom w:val="0"/>
              <w:divBdr>
                <w:top w:val="none" w:sz="0" w:space="0" w:color="auto"/>
                <w:left w:val="none" w:sz="0" w:space="0" w:color="auto"/>
                <w:bottom w:val="none" w:sz="0" w:space="0" w:color="auto"/>
                <w:right w:val="none" w:sz="0" w:space="0" w:color="auto"/>
              </w:divBdr>
            </w:div>
            <w:div w:id="1512597764">
              <w:marLeft w:val="0"/>
              <w:marRight w:val="0"/>
              <w:marTop w:val="0"/>
              <w:marBottom w:val="0"/>
              <w:divBdr>
                <w:top w:val="none" w:sz="0" w:space="0" w:color="auto"/>
                <w:left w:val="none" w:sz="0" w:space="0" w:color="auto"/>
                <w:bottom w:val="none" w:sz="0" w:space="0" w:color="auto"/>
                <w:right w:val="none" w:sz="0" w:space="0" w:color="auto"/>
              </w:divBdr>
            </w:div>
          </w:divsChild>
        </w:div>
        <w:div w:id="927351545">
          <w:marLeft w:val="0"/>
          <w:marRight w:val="0"/>
          <w:marTop w:val="75"/>
          <w:marBottom w:val="75"/>
          <w:divBdr>
            <w:top w:val="single" w:sz="6" w:space="3" w:color="E0E0E0"/>
            <w:left w:val="single" w:sz="6" w:space="3" w:color="E0E0E0"/>
            <w:bottom w:val="single" w:sz="6" w:space="3" w:color="E0E0E0"/>
            <w:right w:val="single" w:sz="6" w:space="3" w:color="E0E0E0"/>
          </w:divBdr>
          <w:divsChild>
            <w:div w:id="863448317">
              <w:marLeft w:val="0"/>
              <w:marRight w:val="0"/>
              <w:marTop w:val="0"/>
              <w:marBottom w:val="0"/>
              <w:divBdr>
                <w:top w:val="none" w:sz="0" w:space="0" w:color="auto"/>
                <w:left w:val="none" w:sz="0" w:space="0" w:color="auto"/>
                <w:bottom w:val="none" w:sz="0" w:space="0" w:color="auto"/>
                <w:right w:val="none" w:sz="0" w:space="0" w:color="auto"/>
              </w:divBdr>
            </w:div>
            <w:div w:id="2123525544">
              <w:marLeft w:val="0"/>
              <w:marRight w:val="0"/>
              <w:marTop w:val="0"/>
              <w:marBottom w:val="0"/>
              <w:divBdr>
                <w:top w:val="none" w:sz="0" w:space="0" w:color="auto"/>
                <w:left w:val="none" w:sz="0" w:space="0" w:color="auto"/>
                <w:bottom w:val="none" w:sz="0" w:space="0" w:color="auto"/>
                <w:right w:val="none" w:sz="0" w:space="0" w:color="auto"/>
              </w:divBdr>
            </w:div>
            <w:div w:id="1765104477">
              <w:marLeft w:val="0"/>
              <w:marRight w:val="0"/>
              <w:marTop w:val="0"/>
              <w:marBottom w:val="0"/>
              <w:divBdr>
                <w:top w:val="none" w:sz="0" w:space="0" w:color="auto"/>
                <w:left w:val="none" w:sz="0" w:space="0" w:color="auto"/>
                <w:bottom w:val="none" w:sz="0" w:space="0" w:color="auto"/>
                <w:right w:val="none" w:sz="0" w:space="0" w:color="auto"/>
              </w:divBdr>
            </w:div>
            <w:div w:id="852113513">
              <w:marLeft w:val="0"/>
              <w:marRight w:val="0"/>
              <w:marTop w:val="0"/>
              <w:marBottom w:val="0"/>
              <w:divBdr>
                <w:top w:val="none" w:sz="0" w:space="0" w:color="auto"/>
                <w:left w:val="none" w:sz="0" w:space="0" w:color="auto"/>
                <w:bottom w:val="none" w:sz="0" w:space="0" w:color="auto"/>
                <w:right w:val="none" w:sz="0" w:space="0" w:color="auto"/>
              </w:divBdr>
            </w:div>
            <w:div w:id="799033825">
              <w:marLeft w:val="0"/>
              <w:marRight w:val="0"/>
              <w:marTop w:val="0"/>
              <w:marBottom w:val="0"/>
              <w:divBdr>
                <w:top w:val="none" w:sz="0" w:space="0" w:color="auto"/>
                <w:left w:val="none" w:sz="0" w:space="0" w:color="auto"/>
                <w:bottom w:val="none" w:sz="0" w:space="0" w:color="auto"/>
                <w:right w:val="none" w:sz="0" w:space="0" w:color="auto"/>
              </w:divBdr>
            </w:div>
            <w:div w:id="1544906610">
              <w:marLeft w:val="0"/>
              <w:marRight w:val="0"/>
              <w:marTop w:val="0"/>
              <w:marBottom w:val="0"/>
              <w:divBdr>
                <w:top w:val="none" w:sz="0" w:space="0" w:color="auto"/>
                <w:left w:val="none" w:sz="0" w:space="0" w:color="auto"/>
                <w:bottom w:val="none" w:sz="0" w:space="0" w:color="auto"/>
                <w:right w:val="none" w:sz="0" w:space="0" w:color="auto"/>
              </w:divBdr>
            </w:div>
          </w:divsChild>
        </w:div>
        <w:div w:id="378281861">
          <w:marLeft w:val="0"/>
          <w:marRight w:val="0"/>
          <w:marTop w:val="75"/>
          <w:marBottom w:val="75"/>
          <w:divBdr>
            <w:top w:val="single" w:sz="6" w:space="3" w:color="E0E0E0"/>
            <w:left w:val="single" w:sz="6" w:space="3" w:color="E0E0E0"/>
            <w:bottom w:val="single" w:sz="6" w:space="3" w:color="E0E0E0"/>
            <w:right w:val="single" w:sz="6" w:space="3" w:color="E0E0E0"/>
          </w:divBdr>
          <w:divsChild>
            <w:div w:id="2018579571">
              <w:marLeft w:val="0"/>
              <w:marRight w:val="0"/>
              <w:marTop w:val="0"/>
              <w:marBottom w:val="0"/>
              <w:divBdr>
                <w:top w:val="none" w:sz="0" w:space="0" w:color="auto"/>
                <w:left w:val="none" w:sz="0" w:space="0" w:color="auto"/>
                <w:bottom w:val="none" w:sz="0" w:space="0" w:color="auto"/>
                <w:right w:val="none" w:sz="0" w:space="0" w:color="auto"/>
              </w:divBdr>
            </w:div>
            <w:div w:id="2135632077">
              <w:marLeft w:val="0"/>
              <w:marRight w:val="0"/>
              <w:marTop w:val="0"/>
              <w:marBottom w:val="0"/>
              <w:divBdr>
                <w:top w:val="none" w:sz="0" w:space="0" w:color="auto"/>
                <w:left w:val="none" w:sz="0" w:space="0" w:color="auto"/>
                <w:bottom w:val="none" w:sz="0" w:space="0" w:color="auto"/>
                <w:right w:val="none" w:sz="0" w:space="0" w:color="auto"/>
              </w:divBdr>
            </w:div>
            <w:div w:id="1443185581">
              <w:marLeft w:val="0"/>
              <w:marRight w:val="0"/>
              <w:marTop w:val="0"/>
              <w:marBottom w:val="0"/>
              <w:divBdr>
                <w:top w:val="none" w:sz="0" w:space="0" w:color="auto"/>
                <w:left w:val="none" w:sz="0" w:space="0" w:color="auto"/>
                <w:bottom w:val="none" w:sz="0" w:space="0" w:color="auto"/>
                <w:right w:val="none" w:sz="0" w:space="0" w:color="auto"/>
              </w:divBdr>
            </w:div>
            <w:div w:id="1665624560">
              <w:marLeft w:val="0"/>
              <w:marRight w:val="0"/>
              <w:marTop w:val="0"/>
              <w:marBottom w:val="0"/>
              <w:divBdr>
                <w:top w:val="none" w:sz="0" w:space="0" w:color="auto"/>
                <w:left w:val="none" w:sz="0" w:space="0" w:color="auto"/>
                <w:bottom w:val="none" w:sz="0" w:space="0" w:color="auto"/>
                <w:right w:val="none" w:sz="0" w:space="0" w:color="auto"/>
              </w:divBdr>
            </w:div>
            <w:div w:id="1363246348">
              <w:marLeft w:val="0"/>
              <w:marRight w:val="0"/>
              <w:marTop w:val="0"/>
              <w:marBottom w:val="0"/>
              <w:divBdr>
                <w:top w:val="none" w:sz="0" w:space="0" w:color="auto"/>
                <w:left w:val="none" w:sz="0" w:space="0" w:color="auto"/>
                <w:bottom w:val="none" w:sz="0" w:space="0" w:color="auto"/>
                <w:right w:val="none" w:sz="0" w:space="0" w:color="auto"/>
              </w:divBdr>
            </w:div>
            <w:div w:id="1344089442">
              <w:marLeft w:val="0"/>
              <w:marRight w:val="0"/>
              <w:marTop w:val="0"/>
              <w:marBottom w:val="0"/>
              <w:divBdr>
                <w:top w:val="none" w:sz="0" w:space="0" w:color="auto"/>
                <w:left w:val="none" w:sz="0" w:space="0" w:color="auto"/>
                <w:bottom w:val="none" w:sz="0" w:space="0" w:color="auto"/>
                <w:right w:val="none" w:sz="0" w:space="0" w:color="auto"/>
              </w:divBdr>
            </w:div>
          </w:divsChild>
        </w:div>
        <w:div w:id="1230382341">
          <w:marLeft w:val="0"/>
          <w:marRight w:val="0"/>
          <w:marTop w:val="75"/>
          <w:marBottom w:val="75"/>
          <w:divBdr>
            <w:top w:val="single" w:sz="6" w:space="3" w:color="E0E0E0"/>
            <w:left w:val="single" w:sz="6" w:space="3" w:color="E0E0E0"/>
            <w:bottom w:val="single" w:sz="6" w:space="3" w:color="E0E0E0"/>
            <w:right w:val="single" w:sz="6" w:space="3" w:color="E0E0E0"/>
          </w:divBdr>
          <w:divsChild>
            <w:div w:id="1075198593">
              <w:marLeft w:val="0"/>
              <w:marRight w:val="0"/>
              <w:marTop w:val="0"/>
              <w:marBottom w:val="0"/>
              <w:divBdr>
                <w:top w:val="none" w:sz="0" w:space="0" w:color="auto"/>
                <w:left w:val="none" w:sz="0" w:space="0" w:color="auto"/>
                <w:bottom w:val="none" w:sz="0" w:space="0" w:color="auto"/>
                <w:right w:val="none" w:sz="0" w:space="0" w:color="auto"/>
              </w:divBdr>
            </w:div>
            <w:div w:id="2109737156">
              <w:marLeft w:val="0"/>
              <w:marRight w:val="0"/>
              <w:marTop w:val="0"/>
              <w:marBottom w:val="0"/>
              <w:divBdr>
                <w:top w:val="none" w:sz="0" w:space="0" w:color="auto"/>
                <w:left w:val="none" w:sz="0" w:space="0" w:color="auto"/>
                <w:bottom w:val="none" w:sz="0" w:space="0" w:color="auto"/>
                <w:right w:val="none" w:sz="0" w:space="0" w:color="auto"/>
              </w:divBdr>
            </w:div>
            <w:div w:id="1690839087">
              <w:marLeft w:val="0"/>
              <w:marRight w:val="0"/>
              <w:marTop w:val="0"/>
              <w:marBottom w:val="0"/>
              <w:divBdr>
                <w:top w:val="none" w:sz="0" w:space="0" w:color="auto"/>
                <w:left w:val="none" w:sz="0" w:space="0" w:color="auto"/>
                <w:bottom w:val="none" w:sz="0" w:space="0" w:color="auto"/>
                <w:right w:val="none" w:sz="0" w:space="0" w:color="auto"/>
              </w:divBdr>
            </w:div>
            <w:div w:id="769354461">
              <w:marLeft w:val="0"/>
              <w:marRight w:val="0"/>
              <w:marTop w:val="0"/>
              <w:marBottom w:val="0"/>
              <w:divBdr>
                <w:top w:val="none" w:sz="0" w:space="0" w:color="auto"/>
                <w:left w:val="none" w:sz="0" w:space="0" w:color="auto"/>
                <w:bottom w:val="none" w:sz="0" w:space="0" w:color="auto"/>
                <w:right w:val="none" w:sz="0" w:space="0" w:color="auto"/>
              </w:divBdr>
            </w:div>
            <w:div w:id="1497720503">
              <w:marLeft w:val="0"/>
              <w:marRight w:val="0"/>
              <w:marTop w:val="0"/>
              <w:marBottom w:val="0"/>
              <w:divBdr>
                <w:top w:val="none" w:sz="0" w:space="0" w:color="auto"/>
                <w:left w:val="none" w:sz="0" w:space="0" w:color="auto"/>
                <w:bottom w:val="none" w:sz="0" w:space="0" w:color="auto"/>
                <w:right w:val="none" w:sz="0" w:space="0" w:color="auto"/>
              </w:divBdr>
            </w:div>
            <w:div w:id="611858594">
              <w:marLeft w:val="0"/>
              <w:marRight w:val="0"/>
              <w:marTop w:val="0"/>
              <w:marBottom w:val="0"/>
              <w:divBdr>
                <w:top w:val="none" w:sz="0" w:space="0" w:color="auto"/>
                <w:left w:val="none" w:sz="0" w:space="0" w:color="auto"/>
                <w:bottom w:val="none" w:sz="0" w:space="0" w:color="auto"/>
                <w:right w:val="none" w:sz="0" w:space="0" w:color="auto"/>
              </w:divBdr>
            </w:div>
          </w:divsChild>
        </w:div>
        <w:div w:id="806556526">
          <w:marLeft w:val="0"/>
          <w:marRight w:val="0"/>
          <w:marTop w:val="75"/>
          <w:marBottom w:val="75"/>
          <w:divBdr>
            <w:top w:val="single" w:sz="6" w:space="3" w:color="E0E0E0"/>
            <w:left w:val="single" w:sz="6" w:space="3" w:color="E0E0E0"/>
            <w:bottom w:val="single" w:sz="6" w:space="3" w:color="E0E0E0"/>
            <w:right w:val="single" w:sz="6" w:space="3" w:color="E0E0E0"/>
          </w:divBdr>
          <w:divsChild>
            <w:div w:id="1313364067">
              <w:marLeft w:val="0"/>
              <w:marRight w:val="0"/>
              <w:marTop w:val="0"/>
              <w:marBottom w:val="0"/>
              <w:divBdr>
                <w:top w:val="none" w:sz="0" w:space="0" w:color="auto"/>
                <w:left w:val="none" w:sz="0" w:space="0" w:color="auto"/>
                <w:bottom w:val="none" w:sz="0" w:space="0" w:color="auto"/>
                <w:right w:val="none" w:sz="0" w:space="0" w:color="auto"/>
              </w:divBdr>
            </w:div>
            <w:div w:id="1607345865">
              <w:marLeft w:val="0"/>
              <w:marRight w:val="0"/>
              <w:marTop w:val="0"/>
              <w:marBottom w:val="0"/>
              <w:divBdr>
                <w:top w:val="none" w:sz="0" w:space="0" w:color="auto"/>
                <w:left w:val="none" w:sz="0" w:space="0" w:color="auto"/>
                <w:bottom w:val="none" w:sz="0" w:space="0" w:color="auto"/>
                <w:right w:val="none" w:sz="0" w:space="0" w:color="auto"/>
              </w:divBdr>
            </w:div>
            <w:div w:id="1960914542">
              <w:marLeft w:val="0"/>
              <w:marRight w:val="0"/>
              <w:marTop w:val="0"/>
              <w:marBottom w:val="0"/>
              <w:divBdr>
                <w:top w:val="none" w:sz="0" w:space="0" w:color="auto"/>
                <w:left w:val="none" w:sz="0" w:space="0" w:color="auto"/>
                <w:bottom w:val="none" w:sz="0" w:space="0" w:color="auto"/>
                <w:right w:val="none" w:sz="0" w:space="0" w:color="auto"/>
              </w:divBdr>
            </w:div>
            <w:div w:id="1002125510">
              <w:marLeft w:val="0"/>
              <w:marRight w:val="0"/>
              <w:marTop w:val="0"/>
              <w:marBottom w:val="0"/>
              <w:divBdr>
                <w:top w:val="none" w:sz="0" w:space="0" w:color="auto"/>
                <w:left w:val="none" w:sz="0" w:space="0" w:color="auto"/>
                <w:bottom w:val="none" w:sz="0" w:space="0" w:color="auto"/>
                <w:right w:val="none" w:sz="0" w:space="0" w:color="auto"/>
              </w:divBdr>
            </w:div>
            <w:div w:id="411008796">
              <w:marLeft w:val="0"/>
              <w:marRight w:val="0"/>
              <w:marTop w:val="0"/>
              <w:marBottom w:val="0"/>
              <w:divBdr>
                <w:top w:val="none" w:sz="0" w:space="0" w:color="auto"/>
                <w:left w:val="none" w:sz="0" w:space="0" w:color="auto"/>
                <w:bottom w:val="none" w:sz="0" w:space="0" w:color="auto"/>
                <w:right w:val="none" w:sz="0" w:space="0" w:color="auto"/>
              </w:divBdr>
            </w:div>
            <w:div w:id="1978534093">
              <w:marLeft w:val="0"/>
              <w:marRight w:val="0"/>
              <w:marTop w:val="0"/>
              <w:marBottom w:val="0"/>
              <w:divBdr>
                <w:top w:val="none" w:sz="0" w:space="0" w:color="auto"/>
                <w:left w:val="none" w:sz="0" w:space="0" w:color="auto"/>
                <w:bottom w:val="none" w:sz="0" w:space="0" w:color="auto"/>
                <w:right w:val="none" w:sz="0" w:space="0" w:color="auto"/>
              </w:divBdr>
            </w:div>
          </w:divsChild>
        </w:div>
        <w:div w:id="2126459641">
          <w:marLeft w:val="0"/>
          <w:marRight w:val="0"/>
          <w:marTop w:val="75"/>
          <w:marBottom w:val="75"/>
          <w:divBdr>
            <w:top w:val="single" w:sz="6" w:space="3" w:color="E0E0E0"/>
            <w:left w:val="single" w:sz="6" w:space="3" w:color="E0E0E0"/>
            <w:bottom w:val="single" w:sz="6" w:space="3" w:color="E0E0E0"/>
            <w:right w:val="single" w:sz="6" w:space="3" w:color="E0E0E0"/>
          </w:divBdr>
          <w:divsChild>
            <w:div w:id="43330184">
              <w:marLeft w:val="0"/>
              <w:marRight w:val="0"/>
              <w:marTop w:val="0"/>
              <w:marBottom w:val="0"/>
              <w:divBdr>
                <w:top w:val="none" w:sz="0" w:space="0" w:color="auto"/>
                <w:left w:val="none" w:sz="0" w:space="0" w:color="auto"/>
                <w:bottom w:val="none" w:sz="0" w:space="0" w:color="auto"/>
                <w:right w:val="none" w:sz="0" w:space="0" w:color="auto"/>
              </w:divBdr>
            </w:div>
            <w:div w:id="814569758">
              <w:marLeft w:val="0"/>
              <w:marRight w:val="0"/>
              <w:marTop w:val="0"/>
              <w:marBottom w:val="0"/>
              <w:divBdr>
                <w:top w:val="none" w:sz="0" w:space="0" w:color="auto"/>
                <w:left w:val="none" w:sz="0" w:space="0" w:color="auto"/>
                <w:bottom w:val="none" w:sz="0" w:space="0" w:color="auto"/>
                <w:right w:val="none" w:sz="0" w:space="0" w:color="auto"/>
              </w:divBdr>
            </w:div>
            <w:div w:id="21832461">
              <w:marLeft w:val="0"/>
              <w:marRight w:val="0"/>
              <w:marTop w:val="0"/>
              <w:marBottom w:val="0"/>
              <w:divBdr>
                <w:top w:val="none" w:sz="0" w:space="0" w:color="auto"/>
                <w:left w:val="none" w:sz="0" w:space="0" w:color="auto"/>
                <w:bottom w:val="none" w:sz="0" w:space="0" w:color="auto"/>
                <w:right w:val="none" w:sz="0" w:space="0" w:color="auto"/>
              </w:divBdr>
            </w:div>
            <w:div w:id="848721123">
              <w:marLeft w:val="0"/>
              <w:marRight w:val="0"/>
              <w:marTop w:val="0"/>
              <w:marBottom w:val="0"/>
              <w:divBdr>
                <w:top w:val="none" w:sz="0" w:space="0" w:color="auto"/>
                <w:left w:val="none" w:sz="0" w:space="0" w:color="auto"/>
                <w:bottom w:val="none" w:sz="0" w:space="0" w:color="auto"/>
                <w:right w:val="none" w:sz="0" w:space="0" w:color="auto"/>
              </w:divBdr>
            </w:div>
            <w:div w:id="1368871706">
              <w:marLeft w:val="0"/>
              <w:marRight w:val="0"/>
              <w:marTop w:val="0"/>
              <w:marBottom w:val="0"/>
              <w:divBdr>
                <w:top w:val="none" w:sz="0" w:space="0" w:color="auto"/>
                <w:left w:val="none" w:sz="0" w:space="0" w:color="auto"/>
                <w:bottom w:val="none" w:sz="0" w:space="0" w:color="auto"/>
                <w:right w:val="none" w:sz="0" w:space="0" w:color="auto"/>
              </w:divBdr>
            </w:div>
            <w:div w:id="1075055717">
              <w:marLeft w:val="0"/>
              <w:marRight w:val="0"/>
              <w:marTop w:val="0"/>
              <w:marBottom w:val="0"/>
              <w:divBdr>
                <w:top w:val="none" w:sz="0" w:space="0" w:color="auto"/>
                <w:left w:val="none" w:sz="0" w:space="0" w:color="auto"/>
                <w:bottom w:val="none" w:sz="0" w:space="0" w:color="auto"/>
                <w:right w:val="none" w:sz="0" w:space="0" w:color="auto"/>
              </w:divBdr>
            </w:div>
          </w:divsChild>
        </w:div>
        <w:div w:id="1300305861">
          <w:marLeft w:val="0"/>
          <w:marRight w:val="0"/>
          <w:marTop w:val="75"/>
          <w:marBottom w:val="75"/>
          <w:divBdr>
            <w:top w:val="single" w:sz="6" w:space="3" w:color="E0E0E0"/>
            <w:left w:val="single" w:sz="6" w:space="3" w:color="E0E0E0"/>
            <w:bottom w:val="single" w:sz="6" w:space="3" w:color="E0E0E0"/>
            <w:right w:val="single" w:sz="6" w:space="3" w:color="E0E0E0"/>
          </w:divBdr>
          <w:divsChild>
            <w:div w:id="404497333">
              <w:marLeft w:val="0"/>
              <w:marRight w:val="0"/>
              <w:marTop w:val="0"/>
              <w:marBottom w:val="0"/>
              <w:divBdr>
                <w:top w:val="none" w:sz="0" w:space="0" w:color="auto"/>
                <w:left w:val="none" w:sz="0" w:space="0" w:color="auto"/>
                <w:bottom w:val="none" w:sz="0" w:space="0" w:color="auto"/>
                <w:right w:val="none" w:sz="0" w:space="0" w:color="auto"/>
              </w:divBdr>
            </w:div>
            <w:div w:id="1734542304">
              <w:marLeft w:val="0"/>
              <w:marRight w:val="0"/>
              <w:marTop w:val="0"/>
              <w:marBottom w:val="0"/>
              <w:divBdr>
                <w:top w:val="none" w:sz="0" w:space="0" w:color="auto"/>
                <w:left w:val="none" w:sz="0" w:space="0" w:color="auto"/>
                <w:bottom w:val="none" w:sz="0" w:space="0" w:color="auto"/>
                <w:right w:val="none" w:sz="0" w:space="0" w:color="auto"/>
              </w:divBdr>
            </w:div>
            <w:div w:id="1001858963">
              <w:marLeft w:val="0"/>
              <w:marRight w:val="0"/>
              <w:marTop w:val="0"/>
              <w:marBottom w:val="0"/>
              <w:divBdr>
                <w:top w:val="none" w:sz="0" w:space="0" w:color="auto"/>
                <w:left w:val="none" w:sz="0" w:space="0" w:color="auto"/>
                <w:bottom w:val="none" w:sz="0" w:space="0" w:color="auto"/>
                <w:right w:val="none" w:sz="0" w:space="0" w:color="auto"/>
              </w:divBdr>
            </w:div>
            <w:div w:id="1313020733">
              <w:marLeft w:val="0"/>
              <w:marRight w:val="0"/>
              <w:marTop w:val="0"/>
              <w:marBottom w:val="0"/>
              <w:divBdr>
                <w:top w:val="none" w:sz="0" w:space="0" w:color="auto"/>
                <w:left w:val="none" w:sz="0" w:space="0" w:color="auto"/>
                <w:bottom w:val="none" w:sz="0" w:space="0" w:color="auto"/>
                <w:right w:val="none" w:sz="0" w:space="0" w:color="auto"/>
              </w:divBdr>
            </w:div>
            <w:div w:id="334302586">
              <w:marLeft w:val="0"/>
              <w:marRight w:val="0"/>
              <w:marTop w:val="0"/>
              <w:marBottom w:val="0"/>
              <w:divBdr>
                <w:top w:val="none" w:sz="0" w:space="0" w:color="auto"/>
                <w:left w:val="none" w:sz="0" w:space="0" w:color="auto"/>
                <w:bottom w:val="none" w:sz="0" w:space="0" w:color="auto"/>
                <w:right w:val="none" w:sz="0" w:space="0" w:color="auto"/>
              </w:divBdr>
            </w:div>
            <w:div w:id="2077705389">
              <w:marLeft w:val="0"/>
              <w:marRight w:val="0"/>
              <w:marTop w:val="0"/>
              <w:marBottom w:val="0"/>
              <w:divBdr>
                <w:top w:val="none" w:sz="0" w:space="0" w:color="auto"/>
                <w:left w:val="none" w:sz="0" w:space="0" w:color="auto"/>
                <w:bottom w:val="none" w:sz="0" w:space="0" w:color="auto"/>
                <w:right w:val="none" w:sz="0" w:space="0" w:color="auto"/>
              </w:divBdr>
            </w:div>
          </w:divsChild>
        </w:div>
        <w:div w:id="1822229348">
          <w:marLeft w:val="0"/>
          <w:marRight w:val="0"/>
          <w:marTop w:val="75"/>
          <w:marBottom w:val="75"/>
          <w:divBdr>
            <w:top w:val="single" w:sz="6" w:space="3" w:color="E0E0E0"/>
            <w:left w:val="single" w:sz="6" w:space="3" w:color="E0E0E0"/>
            <w:bottom w:val="single" w:sz="6" w:space="3" w:color="E0E0E0"/>
            <w:right w:val="single" w:sz="6" w:space="3" w:color="E0E0E0"/>
          </w:divBdr>
          <w:divsChild>
            <w:div w:id="2037807427">
              <w:marLeft w:val="0"/>
              <w:marRight w:val="0"/>
              <w:marTop w:val="0"/>
              <w:marBottom w:val="0"/>
              <w:divBdr>
                <w:top w:val="none" w:sz="0" w:space="0" w:color="auto"/>
                <w:left w:val="none" w:sz="0" w:space="0" w:color="auto"/>
                <w:bottom w:val="none" w:sz="0" w:space="0" w:color="auto"/>
                <w:right w:val="none" w:sz="0" w:space="0" w:color="auto"/>
              </w:divBdr>
            </w:div>
            <w:div w:id="434599425">
              <w:marLeft w:val="0"/>
              <w:marRight w:val="0"/>
              <w:marTop w:val="0"/>
              <w:marBottom w:val="0"/>
              <w:divBdr>
                <w:top w:val="none" w:sz="0" w:space="0" w:color="auto"/>
                <w:left w:val="none" w:sz="0" w:space="0" w:color="auto"/>
                <w:bottom w:val="none" w:sz="0" w:space="0" w:color="auto"/>
                <w:right w:val="none" w:sz="0" w:space="0" w:color="auto"/>
              </w:divBdr>
            </w:div>
            <w:div w:id="888296193">
              <w:marLeft w:val="0"/>
              <w:marRight w:val="0"/>
              <w:marTop w:val="0"/>
              <w:marBottom w:val="0"/>
              <w:divBdr>
                <w:top w:val="none" w:sz="0" w:space="0" w:color="auto"/>
                <w:left w:val="none" w:sz="0" w:space="0" w:color="auto"/>
                <w:bottom w:val="none" w:sz="0" w:space="0" w:color="auto"/>
                <w:right w:val="none" w:sz="0" w:space="0" w:color="auto"/>
              </w:divBdr>
            </w:div>
            <w:div w:id="1964531502">
              <w:marLeft w:val="0"/>
              <w:marRight w:val="0"/>
              <w:marTop w:val="0"/>
              <w:marBottom w:val="0"/>
              <w:divBdr>
                <w:top w:val="none" w:sz="0" w:space="0" w:color="auto"/>
                <w:left w:val="none" w:sz="0" w:space="0" w:color="auto"/>
                <w:bottom w:val="none" w:sz="0" w:space="0" w:color="auto"/>
                <w:right w:val="none" w:sz="0" w:space="0" w:color="auto"/>
              </w:divBdr>
            </w:div>
            <w:div w:id="2032222699">
              <w:marLeft w:val="0"/>
              <w:marRight w:val="0"/>
              <w:marTop w:val="0"/>
              <w:marBottom w:val="0"/>
              <w:divBdr>
                <w:top w:val="none" w:sz="0" w:space="0" w:color="auto"/>
                <w:left w:val="none" w:sz="0" w:space="0" w:color="auto"/>
                <w:bottom w:val="none" w:sz="0" w:space="0" w:color="auto"/>
                <w:right w:val="none" w:sz="0" w:space="0" w:color="auto"/>
              </w:divBdr>
            </w:div>
            <w:div w:id="2058047863">
              <w:marLeft w:val="0"/>
              <w:marRight w:val="0"/>
              <w:marTop w:val="0"/>
              <w:marBottom w:val="0"/>
              <w:divBdr>
                <w:top w:val="none" w:sz="0" w:space="0" w:color="auto"/>
                <w:left w:val="none" w:sz="0" w:space="0" w:color="auto"/>
                <w:bottom w:val="none" w:sz="0" w:space="0" w:color="auto"/>
                <w:right w:val="none" w:sz="0" w:space="0" w:color="auto"/>
              </w:divBdr>
            </w:div>
          </w:divsChild>
        </w:div>
        <w:div w:id="1974747879">
          <w:marLeft w:val="0"/>
          <w:marRight w:val="0"/>
          <w:marTop w:val="75"/>
          <w:marBottom w:val="75"/>
          <w:divBdr>
            <w:top w:val="single" w:sz="6" w:space="3" w:color="E0E0E0"/>
            <w:left w:val="single" w:sz="6" w:space="3" w:color="E0E0E0"/>
            <w:bottom w:val="single" w:sz="6" w:space="3" w:color="E0E0E0"/>
            <w:right w:val="single" w:sz="6" w:space="3" w:color="E0E0E0"/>
          </w:divBdr>
          <w:divsChild>
            <w:div w:id="715619503">
              <w:marLeft w:val="0"/>
              <w:marRight w:val="0"/>
              <w:marTop w:val="0"/>
              <w:marBottom w:val="0"/>
              <w:divBdr>
                <w:top w:val="none" w:sz="0" w:space="0" w:color="auto"/>
                <w:left w:val="none" w:sz="0" w:space="0" w:color="auto"/>
                <w:bottom w:val="none" w:sz="0" w:space="0" w:color="auto"/>
                <w:right w:val="none" w:sz="0" w:space="0" w:color="auto"/>
              </w:divBdr>
            </w:div>
            <w:div w:id="1678460139">
              <w:marLeft w:val="0"/>
              <w:marRight w:val="0"/>
              <w:marTop w:val="0"/>
              <w:marBottom w:val="0"/>
              <w:divBdr>
                <w:top w:val="none" w:sz="0" w:space="0" w:color="auto"/>
                <w:left w:val="none" w:sz="0" w:space="0" w:color="auto"/>
                <w:bottom w:val="none" w:sz="0" w:space="0" w:color="auto"/>
                <w:right w:val="none" w:sz="0" w:space="0" w:color="auto"/>
              </w:divBdr>
            </w:div>
            <w:div w:id="84233370">
              <w:marLeft w:val="0"/>
              <w:marRight w:val="0"/>
              <w:marTop w:val="0"/>
              <w:marBottom w:val="0"/>
              <w:divBdr>
                <w:top w:val="none" w:sz="0" w:space="0" w:color="auto"/>
                <w:left w:val="none" w:sz="0" w:space="0" w:color="auto"/>
                <w:bottom w:val="none" w:sz="0" w:space="0" w:color="auto"/>
                <w:right w:val="none" w:sz="0" w:space="0" w:color="auto"/>
              </w:divBdr>
            </w:div>
            <w:div w:id="1031304347">
              <w:marLeft w:val="0"/>
              <w:marRight w:val="0"/>
              <w:marTop w:val="0"/>
              <w:marBottom w:val="0"/>
              <w:divBdr>
                <w:top w:val="none" w:sz="0" w:space="0" w:color="auto"/>
                <w:left w:val="none" w:sz="0" w:space="0" w:color="auto"/>
                <w:bottom w:val="none" w:sz="0" w:space="0" w:color="auto"/>
                <w:right w:val="none" w:sz="0" w:space="0" w:color="auto"/>
              </w:divBdr>
            </w:div>
            <w:div w:id="2021155520">
              <w:marLeft w:val="0"/>
              <w:marRight w:val="0"/>
              <w:marTop w:val="0"/>
              <w:marBottom w:val="0"/>
              <w:divBdr>
                <w:top w:val="none" w:sz="0" w:space="0" w:color="auto"/>
                <w:left w:val="none" w:sz="0" w:space="0" w:color="auto"/>
                <w:bottom w:val="none" w:sz="0" w:space="0" w:color="auto"/>
                <w:right w:val="none" w:sz="0" w:space="0" w:color="auto"/>
              </w:divBdr>
            </w:div>
            <w:div w:id="22486808">
              <w:marLeft w:val="0"/>
              <w:marRight w:val="0"/>
              <w:marTop w:val="0"/>
              <w:marBottom w:val="0"/>
              <w:divBdr>
                <w:top w:val="none" w:sz="0" w:space="0" w:color="auto"/>
                <w:left w:val="none" w:sz="0" w:space="0" w:color="auto"/>
                <w:bottom w:val="none" w:sz="0" w:space="0" w:color="auto"/>
                <w:right w:val="none" w:sz="0" w:space="0" w:color="auto"/>
              </w:divBdr>
            </w:div>
          </w:divsChild>
        </w:div>
        <w:div w:id="1653754284">
          <w:marLeft w:val="0"/>
          <w:marRight w:val="0"/>
          <w:marTop w:val="75"/>
          <w:marBottom w:val="75"/>
          <w:divBdr>
            <w:top w:val="single" w:sz="6" w:space="3" w:color="E0E0E0"/>
            <w:left w:val="single" w:sz="6" w:space="3" w:color="E0E0E0"/>
            <w:bottom w:val="single" w:sz="6" w:space="3" w:color="E0E0E0"/>
            <w:right w:val="single" w:sz="6" w:space="3" w:color="E0E0E0"/>
          </w:divBdr>
          <w:divsChild>
            <w:div w:id="571430935">
              <w:marLeft w:val="0"/>
              <w:marRight w:val="0"/>
              <w:marTop w:val="0"/>
              <w:marBottom w:val="0"/>
              <w:divBdr>
                <w:top w:val="none" w:sz="0" w:space="0" w:color="auto"/>
                <w:left w:val="none" w:sz="0" w:space="0" w:color="auto"/>
                <w:bottom w:val="none" w:sz="0" w:space="0" w:color="auto"/>
                <w:right w:val="none" w:sz="0" w:space="0" w:color="auto"/>
              </w:divBdr>
            </w:div>
            <w:div w:id="2138572004">
              <w:marLeft w:val="0"/>
              <w:marRight w:val="0"/>
              <w:marTop w:val="0"/>
              <w:marBottom w:val="0"/>
              <w:divBdr>
                <w:top w:val="none" w:sz="0" w:space="0" w:color="auto"/>
                <w:left w:val="none" w:sz="0" w:space="0" w:color="auto"/>
                <w:bottom w:val="none" w:sz="0" w:space="0" w:color="auto"/>
                <w:right w:val="none" w:sz="0" w:space="0" w:color="auto"/>
              </w:divBdr>
            </w:div>
            <w:div w:id="643049134">
              <w:marLeft w:val="0"/>
              <w:marRight w:val="0"/>
              <w:marTop w:val="0"/>
              <w:marBottom w:val="0"/>
              <w:divBdr>
                <w:top w:val="none" w:sz="0" w:space="0" w:color="auto"/>
                <w:left w:val="none" w:sz="0" w:space="0" w:color="auto"/>
                <w:bottom w:val="none" w:sz="0" w:space="0" w:color="auto"/>
                <w:right w:val="none" w:sz="0" w:space="0" w:color="auto"/>
              </w:divBdr>
            </w:div>
            <w:div w:id="2058774912">
              <w:marLeft w:val="0"/>
              <w:marRight w:val="0"/>
              <w:marTop w:val="0"/>
              <w:marBottom w:val="0"/>
              <w:divBdr>
                <w:top w:val="none" w:sz="0" w:space="0" w:color="auto"/>
                <w:left w:val="none" w:sz="0" w:space="0" w:color="auto"/>
                <w:bottom w:val="none" w:sz="0" w:space="0" w:color="auto"/>
                <w:right w:val="none" w:sz="0" w:space="0" w:color="auto"/>
              </w:divBdr>
            </w:div>
            <w:div w:id="118185953">
              <w:marLeft w:val="0"/>
              <w:marRight w:val="0"/>
              <w:marTop w:val="0"/>
              <w:marBottom w:val="0"/>
              <w:divBdr>
                <w:top w:val="none" w:sz="0" w:space="0" w:color="auto"/>
                <w:left w:val="none" w:sz="0" w:space="0" w:color="auto"/>
                <w:bottom w:val="none" w:sz="0" w:space="0" w:color="auto"/>
                <w:right w:val="none" w:sz="0" w:space="0" w:color="auto"/>
              </w:divBdr>
            </w:div>
            <w:div w:id="1909027140">
              <w:marLeft w:val="0"/>
              <w:marRight w:val="0"/>
              <w:marTop w:val="0"/>
              <w:marBottom w:val="0"/>
              <w:divBdr>
                <w:top w:val="none" w:sz="0" w:space="0" w:color="auto"/>
                <w:left w:val="none" w:sz="0" w:space="0" w:color="auto"/>
                <w:bottom w:val="none" w:sz="0" w:space="0" w:color="auto"/>
                <w:right w:val="none" w:sz="0" w:space="0" w:color="auto"/>
              </w:divBdr>
            </w:div>
          </w:divsChild>
        </w:div>
        <w:div w:id="673799652">
          <w:marLeft w:val="0"/>
          <w:marRight w:val="0"/>
          <w:marTop w:val="75"/>
          <w:marBottom w:val="75"/>
          <w:divBdr>
            <w:top w:val="single" w:sz="6" w:space="3" w:color="E0E0E0"/>
            <w:left w:val="single" w:sz="6" w:space="3" w:color="E0E0E0"/>
            <w:bottom w:val="single" w:sz="6" w:space="3" w:color="E0E0E0"/>
            <w:right w:val="single" w:sz="6" w:space="3" w:color="E0E0E0"/>
          </w:divBdr>
          <w:divsChild>
            <w:div w:id="1955863383">
              <w:marLeft w:val="0"/>
              <w:marRight w:val="0"/>
              <w:marTop w:val="0"/>
              <w:marBottom w:val="0"/>
              <w:divBdr>
                <w:top w:val="none" w:sz="0" w:space="0" w:color="auto"/>
                <w:left w:val="none" w:sz="0" w:space="0" w:color="auto"/>
                <w:bottom w:val="none" w:sz="0" w:space="0" w:color="auto"/>
                <w:right w:val="none" w:sz="0" w:space="0" w:color="auto"/>
              </w:divBdr>
            </w:div>
            <w:div w:id="2063597785">
              <w:marLeft w:val="0"/>
              <w:marRight w:val="0"/>
              <w:marTop w:val="0"/>
              <w:marBottom w:val="0"/>
              <w:divBdr>
                <w:top w:val="none" w:sz="0" w:space="0" w:color="auto"/>
                <w:left w:val="none" w:sz="0" w:space="0" w:color="auto"/>
                <w:bottom w:val="none" w:sz="0" w:space="0" w:color="auto"/>
                <w:right w:val="none" w:sz="0" w:space="0" w:color="auto"/>
              </w:divBdr>
            </w:div>
            <w:div w:id="230048302">
              <w:marLeft w:val="0"/>
              <w:marRight w:val="0"/>
              <w:marTop w:val="0"/>
              <w:marBottom w:val="0"/>
              <w:divBdr>
                <w:top w:val="none" w:sz="0" w:space="0" w:color="auto"/>
                <w:left w:val="none" w:sz="0" w:space="0" w:color="auto"/>
                <w:bottom w:val="none" w:sz="0" w:space="0" w:color="auto"/>
                <w:right w:val="none" w:sz="0" w:space="0" w:color="auto"/>
              </w:divBdr>
            </w:div>
            <w:div w:id="2134712865">
              <w:marLeft w:val="0"/>
              <w:marRight w:val="0"/>
              <w:marTop w:val="0"/>
              <w:marBottom w:val="0"/>
              <w:divBdr>
                <w:top w:val="none" w:sz="0" w:space="0" w:color="auto"/>
                <w:left w:val="none" w:sz="0" w:space="0" w:color="auto"/>
                <w:bottom w:val="none" w:sz="0" w:space="0" w:color="auto"/>
                <w:right w:val="none" w:sz="0" w:space="0" w:color="auto"/>
              </w:divBdr>
            </w:div>
            <w:div w:id="1699309304">
              <w:marLeft w:val="0"/>
              <w:marRight w:val="0"/>
              <w:marTop w:val="0"/>
              <w:marBottom w:val="0"/>
              <w:divBdr>
                <w:top w:val="none" w:sz="0" w:space="0" w:color="auto"/>
                <w:left w:val="none" w:sz="0" w:space="0" w:color="auto"/>
                <w:bottom w:val="none" w:sz="0" w:space="0" w:color="auto"/>
                <w:right w:val="none" w:sz="0" w:space="0" w:color="auto"/>
              </w:divBdr>
            </w:div>
            <w:div w:id="1830706627">
              <w:marLeft w:val="0"/>
              <w:marRight w:val="0"/>
              <w:marTop w:val="0"/>
              <w:marBottom w:val="0"/>
              <w:divBdr>
                <w:top w:val="none" w:sz="0" w:space="0" w:color="auto"/>
                <w:left w:val="none" w:sz="0" w:space="0" w:color="auto"/>
                <w:bottom w:val="none" w:sz="0" w:space="0" w:color="auto"/>
                <w:right w:val="none" w:sz="0" w:space="0" w:color="auto"/>
              </w:divBdr>
            </w:div>
          </w:divsChild>
        </w:div>
        <w:div w:id="716395166">
          <w:marLeft w:val="0"/>
          <w:marRight w:val="0"/>
          <w:marTop w:val="75"/>
          <w:marBottom w:val="75"/>
          <w:divBdr>
            <w:top w:val="single" w:sz="6" w:space="3" w:color="E0E0E0"/>
            <w:left w:val="single" w:sz="6" w:space="3" w:color="E0E0E0"/>
            <w:bottom w:val="single" w:sz="6" w:space="3" w:color="E0E0E0"/>
            <w:right w:val="single" w:sz="6" w:space="3" w:color="E0E0E0"/>
          </w:divBdr>
          <w:divsChild>
            <w:div w:id="654381872">
              <w:marLeft w:val="0"/>
              <w:marRight w:val="0"/>
              <w:marTop w:val="0"/>
              <w:marBottom w:val="0"/>
              <w:divBdr>
                <w:top w:val="none" w:sz="0" w:space="0" w:color="auto"/>
                <w:left w:val="none" w:sz="0" w:space="0" w:color="auto"/>
                <w:bottom w:val="none" w:sz="0" w:space="0" w:color="auto"/>
                <w:right w:val="none" w:sz="0" w:space="0" w:color="auto"/>
              </w:divBdr>
            </w:div>
            <w:div w:id="459299351">
              <w:marLeft w:val="0"/>
              <w:marRight w:val="0"/>
              <w:marTop w:val="0"/>
              <w:marBottom w:val="0"/>
              <w:divBdr>
                <w:top w:val="none" w:sz="0" w:space="0" w:color="auto"/>
                <w:left w:val="none" w:sz="0" w:space="0" w:color="auto"/>
                <w:bottom w:val="none" w:sz="0" w:space="0" w:color="auto"/>
                <w:right w:val="none" w:sz="0" w:space="0" w:color="auto"/>
              </w:divBdr>
            </w:div>
            <w:div w:id="1443190493">
              <w:marLeft w:val="0"/>
              <w:marRight w:val="0"/>
              <w:marTop w:val="0"/>
              <w:marBottom w:val="0"/>
              <w:divBdr>
                <w:top w:val="none" w:sz="0" w:space="0" w:color="auto"/>
                <w:left w:val="none" w:sz="0" w:space="0" w:color="auto"/>
                <w:bottom w:val="none" w:sz="0" w:space="0" w:color="auto"/>
                <w:right w:val="none" w:sz="0" w:space="0" w:color="auto"/>
              </w:divBdr>
            </w:div>
            <w:div w:id="1864855504">
              <w:marLeft w:val="0"/>
              <w:marRight w:val="0"/>
              <w:marTop w:val="0"/>
              <w:marBottom w:val="0"/>
              <w:divBdr>
                <w:top w:val="none" w:sz="0" w:space="0" w:color="auto"/>
                <w:left w:val="none" w:sz="0" w:space="0" w:color="auto"/>
                <w:bottom w:val="none" w:sz="0" w:space="0" w:color="auto"/>
                <w:right w:val="none" w:sz="0" w:space="0" w:color="auto"/>
              </w:divBdr>
            </w:div>
            <w:div w:id="559486067">
              <w:marLeft w:val="0"/>
              <w:marRight w:val="0"/>
              <w:marTop w:val="0"/>
              <w:marBottom w:val="0"/>
              <w:divBdr>
                <w:top w:val="none" w:sz="0" w:space="0" w:color="auto"/>
                <w:left w:val="none" w:sz="0" w:space="0" w:color="auto"/>
                <w:bottom w:val="none" w:sz="0" w:space="0" w:color="auto"/>
                <w:right w:val="none" w:sz="0" w:space="0" w:color="auto"/>
              </w:divBdr>
            </w:div>
            <w:div w:id="83185794">
              <w:marLeft w:val="0"/>
              <w:marRight w:val="0"/>
              <w:marTop w:val="0"/>
              <w:marBottom w:val="0"/>
              <w:divBdr>
                <w:top w:val="none" w:sz="0" w:space="0" w:color="auto"/>
                <w:left w:val="none" w:sz="0" w:space="0" w:color="auto"/>
                <w:bottom w:val="none" w:sz="0" w:space="0" w:color="auto"/>
                <w:right w:val="none" w:sz="0" w:space="0" w:color="auto"/>
              </w:divBdr>
            </w:div>
          </w:divsChild>
        </w:div>
        <w:div w:id="334118677">
          <w:marLeft w:val="0"/>
          <w:marRight w:val="0"/>
          <w:marTop w:val="75"/>
          <w:marBottom w:val="75"/>
          <w:divBdr>
            <w:top w:val="single" w:sz="6" w:space="3" w:color="E0E0E0"/>
            <w:left w:val="single" w:sz="6" w:space="3" w:color="E0E0E0"/>
            <w:bottom w:val="single" w:sz="6" w:space="3" w:color="E0E0E0"/>
            <w:right w:val="single" w:sz="6" w:space="3" w:color="E0E0E0"/>
          </w:divBdr>
          <w:divsChild>
            <w:div w:id="378549290">
              <w:marLeft w:val="0"/>
              <w:marRight w:val="0"/>
              <w:marTop w:val="0"/>
              <w:marBottom w:val="0"/>
              <w:divBdr>
                <w:top w:val="none" w:sz="0" w:space="0" w:color="auto"/>
                <w:left w:val="none" w:sz="0" w:space="0" w:color="auto"/>
                <w:bottom w:val="none" w:sz="0" w:space="0" w:color="auto"/>
                <w:right w:val="none" w:sz="0" w:space="0" w:color="auto"/>
              </w:divBdr>
            </w:div>
            <w:div w:id="898370119">
              <w:marLeft w:val="0"/>
              <w:marRight w:val="0"/>
              <w:marTop w:val="0"/>
              <w:marBottom w:val="0"/>
              <w:divBdr>
                <w:top w:val="none" w:sz="0" w:space="0" w:color="auto"/>
                <w:left w:val="none" w:sz="0" w:space="0" w:color="auto"/>
                <w:bottom w:val="none" w:sz="0" w:space="0" w:color="auto"/>
                <w:right w:val="none" w:sz="0" w:space="0" w:color="auto"/>
              </w:divBdr>
            </w:div>
            <w:div w:id="1201211835">
              <w:marLeft w:val="0"/>
              <w:marRight w:val="0"/>
              <w:marTop w:val="0"/>
              <w:marBottom w:val="0"/>
              <w:divBdr>
                <w:top w:val="none" w:sz="0" w:space="0" w:color="auto"/>
                <w:left w:val="none" w:sz="0" w:space="0" w:color="auto"/>
                <w:bottom w:val="none" w:sz="0" w:space="0" w:color="auto"/>
                <w:right w:val="none" w:sz="0" w:space="0" w:color="auto"/>
              </w:divBdr>
            </w:div>
            <w:div w:id="1332374719">
              <w:marLeft w:val="0"/>
              <w:marRight w:val="0"/>
              <w:marTop w:val="0"/>
              <w:marBottom w:val="0"/>
              <w:divBdr>
                <w:top w:val="none" w:sz="0" w:space="0" w:color="auto"/>
                <w:left w:val="none" w:sz="0" w:space="0" w:color="auto"/>
                <w:bottom w:val="none" w:sz="0" w:space="0" w:color="auto"/>
                <w:right w:val="none" w:sz="0" w:space="0" w:color="auto"/>
              </w:divBdr>
            </w:div>
            <w:div w:id="213392410">
              <w:marLeft w:val="0"/>
              <w:marRight w:val="0"/>
              <w:marTop w:val="0"/>
              <w:marBottom w:val="0"/>
              <w:divBdr>
                <w:top w:val="none" w:sz="0" w:space="0" w:color="auto"/>
                <w:left w:val="none" w:sz="0" w:space="0" w:color="auto"/>
                <w:bottom w:val="none" w:sz="0" w:space="0" w:color="auto"/>
                <w:right w:val="none" w:sz="0" w:space="0" w:color="auto"/>
              </w:divBdr>
            </w:div>
            <w:div w:id="323122371">
              <w:marLeft w:val="0"/>
              <w:marRight w:val="0"/>
              <w:marTop w:val="0"/>
              <w:marBottom w:val="0"/>
              <w:divBdr>
                <w:top w:val="none" w:sz="0" w:space="0" w:color="auto"/>
                <w:left w:val="none" w:sz="0" w:space="0" w:color="auto"/>
                <w:bottom w:val="none" w:sz="0" w:space="0" w:color="auto"/>
                <w:right w:val="none" w:sz="0" w:space="0" w:color="auto"/>
              </w:divBdr>
            </w:div>
          </w:divsChild>
        </w:div>
        <w:div w:id="1966420998">
          <w:marLeft w:val="0"/>
          <w:marRight w:val="0"/>
          <w:marTop w:val="75"/>
          <w:marBottom w:val="75"/>
          <w:divBdr>
            <w:top w:val="single" w:sz="6" w:space="3" w:color="E0E0E0"/>
            <w:left w:val="single" w:sz="6" w:space="3" w:color="E0E0E0"/>
            <w:bottom w:val="single" w:sz="6" w:space="3" w:color="E0E0E0"/>
            <w:right w:val="single" w:sz="6" w:space="3" w:color="E0E0E0"/>
          </w:divBdr>
          <w:divsChild>
            <w:div w:id="738097946">
              <w:marLeft w:val="0"/>
              <w:marRight w:val="0"/>
              <w:marTop w:val="0"/>
              <w:marBottom w:val="0"/>
              <w:divBdr>
                <w:top w:val="none" w:sz="0" w:space="0" w:color="auto"/>
                <w:left w:val="none" w:sz="0" w:space="0" w:color="auto"/>
                <w:bottom w:val="none" w:sz="0" w:space="0" w:color="auto"/>
                <w:right w:val="none" w:sz="0" w:space="0" w:color="auto"/>
              </w:divBdr>
            </w:div>
            <w:div w:id="877470130">
              <w:marLeft w:val="0"/>
              <w:marRight w:val="0"/>
              <w:marTop w:val="0"/>
              <w:marBottom w:val="0"/>
              <w:divBdr>
                <w:top w:val="none" w:sz="0" w:space="0" w:color="auto"/>
                <w:left w:val="none" w:sz="0" w:space="0" w:color="auto"/>
                <w:bottom w:val="none" w:sz="0" w:space="0" w:color="auto"/>
                <w:right w:val="none" w:sz="0" w:space="0" w:color="auto"/>
              </w:divBdr>
            </w:div>
            <w:div w:id="1090810816">
              <w:marLeft w:val="0"/>
              <w:marRight w:val="0"/>
              <w:marTop w:val="0"/>
              <w:marBottom w:val="0"/>
              <w:divBdr>
                <w:top w:val="none" w:sz="0" w:space="0" w:color="auto"/>
                <w:left w:val="none" w:sz="0" w:space="0" w:color="auto"/>
                <w:bottom w:val="none" w:sz="0" w:space="0" w:color="auto"/>
                <w:right w:val="none" w:sz="0" w:space="0" w:color="auto"/>
              </w:divBdr>
            </w:div>
            <w:div w:id="1127623029">
              <w:marLeft w:val="0"/>
              <w:marRight w:val="0"/>
              <w:marTop w:val="0"/>
              <w:marBottom w:val="0"/>
              <w:divBdr>
                <w:top w:val="none" w:sz="0" w:space="0" w:color="auto"/>
                <w:left w:val="none" w:sz="0" w:space="0" w:color="auto"/>
                <w:bottom w:val="none" w:sz="0" w:space="0" w:color="auto"/>
                <w:right w:val="none" w:sz="0" w:space="0" w:color="auto"/>
              </w:divBdr>
            </w:div>
            <w:div w:id="2129086398">
              <w:marLeft w:val="0"/>
              <w:marRight w:val="0"/>
              <w:marTop w:val="0"/>
              <w:marBottom w:val="0"/>
              <w:divBdr>
                <w:top w:val="none" w:sz="0" w:space="0" w:color="auto"/>
                <w:left w:val="none" w:sz="0" w:space="0" w:color="auto"/>
                <w:bottom w:val="none" w:sz="0" w:space="0" w:color="auto"/>
                <w:right w:val="none" w:sz="0" w:space="0" w:color="auto"/>
              </w:divBdr>
            </w:div>
            <w:div w:id="1529488670">
              <w:marLeft w:val="0"/>
              <w:marRight w:val="0"/>
              <w:marTop w:val="0"/>
              <w:marBottom w:val="0"/>
              <w:divBdr>
                <w:top w:val="none" w:sz="0" w:space="0" w:color="auto"/>
                <w:left w:val="none" w:sz="0" w:space="0" w:color="auto"/>
                <w:bottom w:val="none" w:sz="0" w:space="0" w:color="auto"/>
                <w:right w:val="none" w:sz="0" w:space="0" w:color="auto"/>
              </w:divBdr>
            </w:div>
          </w:divsChild>
        </w:div>
        <w:div w:id="1529223288">
          <w:marLeft w:val="0"/>
          <w:marRight w:val="0"/>
          <w:marTop w:val="75"/>
          <w:marBottom w:val="75"/>
          <w:divBdr>
            <w:top w:val="single" w:sz="6" w:space="3" w:color="E0E0E0"/>
            <w:left w:val="single" w:sz="6" w:space="3" w:color="E0E0E0"/>
            <w:bottom w:val="single" w:sz="6" w:space="3" w:color="E0E0E0"/>
            <w:right w:val="single" w:sz="6" w:space="3" w:color="E0E0E0"/>
          </w:divBdr>
          <w:divsChild>
            <w:div w:id="1544369819">
              <w:marLeft w:val="0"/>
              <w:marRight w:val="0"/>
              <w:marTop w:val="0"/>
              <w:marBottom w:val="0"/>
              <w:divBdr>
                <w:top w:val="none" w:sz="0" w:space="0" w:color="auto"/>
                <w:left w:val="none" w:sz="0" w:space="0" w:color="auto"/>
                <w:bottom w:val="none" w:sz="0" w:space="0" w:color="auto"/>
                <w:right w:val="none" w:sz="0" w:space="0" w:color="auto"/>
              </w:divBdr>
            </w:div>
            <w:div w:id="1591045896">
              <w:marLeft w:val="0"/>
              <w:marRight w:val="0"/>
              <w:marTop w:val="0"/>
              <w:marBottom w:val="0"/>
              <w:divBdr>
                <w:top w:val="none" w:sz="0" w:space="0" w:color="auto"/>
                <w:left w:val="none" w:sz="0" w:space="0" w:color="auto"/>
                <w:bottom w:val="none" w:sz="0" w:space="0" w:color="auto"/>
                <w:right w:val="none" w:sz="0" w:space="0" w:color="auto"/>
              </w:divBdr>
            </w:div>
            <w:div w:id="534805392">
              <w:marLeft w:val="0"/>
              <w:marRight w:val="0"/>
              <w:marTop w:val="0"/>
              <w:marBottom w:val="0"/>
              <w:divBdr>
                <w:top w:val="none" w:sz="0" w:space="0" w:color="auto"/>
                <w:left w:val="none" w:sz="0" w:space="0" w:color="auto"/>
                <w:bottom w:val="none" w:sz="0" w:space="0" w:color="auto"/>
                <w:right w:val="none" w:sz="0" w:space="0" w:color="auto"/>
              </w:divBdr>
            </w:div>
            <w:div w:id="1691102592">
              <w:marLeft w:val="0"/>
              <w:marRight w:val="0"/>
              <w:marTop w:val="0"/>
              <w:marBottom w:val="0"/>
              <w:divBdr>
                <w:top w:val="none" w:sz="0" w:space="0" w:color="auto"/>
                <w:left w:val="none" w:sz="0" w:space="0" w:color="auto"/>
                <w:bottom w:val="none" w:sz="0" w:space="0" w:color="auto"/>
                <w:right w:val="none" w:sz="0" w:space="0" w:color="auto"/>
              </w:divBdr>
            </w:div>
            <w:div w:id="598488787">
              <w:marLeft w:val="0"/>
              <w:marRight w:val="0"/>
              <w:marTop w:val="0"/>
              <w:marBottom w:val="0"/>
              <w:divBdr>
                <w:top w:val="none" w:sz="0" w:space="0" w:color="auto"/>
                <w:left w:val="none" w:sz="0" w:space="0" w:color="auto"/>
                <w:bottom w:val="none" w:sz="0" w:space="0" w:color="auto"/>
                <w:right w:val="none" w:sz="0" w:space="0" w:color="auto"/>
              </w:divBdr>
            </w:div>
            <w:div w:id="1158957894">
              <w:marLeft w:val="0"/>
              <w:marRight w:val="0"/>
              <w:marTop w:val="0"/>
              <w:marBottom w:val="0"/>
              <w:divBdr>
                <w:top w:val="none" w:sz="0" w:space="0" w:color="auto"/>
                <w:left w:val="none" w:sz="0" w:space="0" w:color="auto"/>
                <w:bottom w:val="none" w:sz="0" w:space="0" w:color="auto"/>
                <w:right w:val="none" w:sz="0" w:space="0" w:color="auto"/>
              </w:divBdr>
            </w:div>
          </w:divsChild>
        </w:div>
        <w:div w:id="545532264">
          <w:marLeft w:val="0"/>
          <w:marRight w:val="0"/>
          <w:marTop w:val="75"/>
          <w:marBottom w:val="75"/>
          <w:divBdr>
            <w:top w:val="single" w:sz="6" w:space="3" w:color="E0E0E0"/>
            <w:left w:val="single" w:sz="6" w:space="3" w:color="E0E0E0"/>
            <w:bottom w:val="single" w:sz="6" w:space="3" w:color="E0E0E0"/>
            <w:right w:val="single" w:sz="6" w:space="3" w:color="E0E0E0"/>
          </w:divBdr>
          <w:divsChild>
            <w:div w:id="869759186">
              <w:marLeft w:val="0"/>
              <w:marRight w:val="0"/>
              <w:marTop w:val="0"/>
              <w:marBottom w:val="0"/>
              <w:divBdr>
                <w:top w:val="none" w:sz="0" w:space="0" w:color="auto"/>
                <w:left w:val="none" w:sz="0" w:space="0" w:color="auto"/>
                <w:bottom w:val="none" w:sz="0" w:space="0" w:color="auto"/>
                <w:right w:val="none" w:sz="0" w:space="0" w:color="auto"/>
              </w:divBdr>
            </w:div>
            <w:div w:id="1298606716">
              <w:marLeft w:val="0"/>
              <w:marRight w:val="0"/>
              <w:marTop w:val="0"/>
              <w:marBottom w:val="0"/>
              <w:divBdr>
                <w:top w:val="none" w:sz="0" w:space="0" w:color="auto"/>
                <w:left w:val="none" w:sz="0" w:space="0" w:color="auto"/>
                <w:bottom w:val="none" w:sz="0" w:space="0" w:color="auto"/>
                <w:right w:val="none" w:sz="0" w:space="0" w:color="auto"/>
              </w:divBdr>
            </w:div>
            <w:div w:id="1788039903">
              <w:marLeft w:val="0"/>
              <w:marRight w:val="0"/>
              <w:marTop w:val="0"/>
              <w:marBottom w:val="0"/>
              <w:divBdr>
                <w:top w:val="none" w:sz="0" w:space="0" w:color="auto"/>
                <w:left w:val="none" w:sz="0" w:space="0" w:color="auto"/>
                <w:bottom w:val="none" w:sz="0" w:space="0" w:color="auto"/>
                <w:right w:val="none" w:sz="0" w:space="0" w:color="auto"/>
              </w:divBdr>
            </w:div>
            <w:div w:id="1289432871">
              <w:marLeft w:val="0"/>
              <w:marRight w:val="0"/>
              <w:marTop w:val="0"/>
              <w:marBottom w:val="0"/>
              <w:divBdr>
                <w:top w:val="none" w:sz="0" w:space="0" w:color="auto"/>
                <w:left w:val="none" w:sz="0" w:space="0" w:color="auto"/>
                <w:bottom w:val="none" w:sz="0" w:space="0" w:color="auto"/>
                <w:right w:val="none" w:sz="0" w:space="0" w:color="auto"/>
              </w:divBdr>
            </w:div>
            <w:div w:id="2120446775">
              <w:marLeft w:val="0"/>
              <w:marRight w:val="0"/>
              <w:marTop w:val="0"/>
              <w:marBottom w:val="0"/>
              <w:divBdr>
                <w:top w:val="none" w:sz="0" w:space="0" w:color="auto"/>
                <w:left w:val="none" w:sz="0" w:space="0" w:color="auto"/>
                <w:bottom w:val="none" w:sz="0" w:space="0" w:color="auto"/>
                <w:right w:val="none" w:sz="0" w:space="0" w:color="auto"/>
              </w:divBdr>
            </w:div>
            <w:div w:id="633948516">
              <w:marLeft w:val="0"/>
              <w:marRight w:val="0"/>
              <w:marTop w:val="0"/>
              <w:marBottom w:val="0"/>
              <w:divBdr>
                <w:top w:val="none" w:sz="0" w:space="0" w:color="auto"/>
                <w:left w:val="none" w:sz="0" w:space="0" w:color="auto"/>
                <w:bottom w:val="none" w:sz="0" w:space="0" w:color="auto"/>
                <w:right w:val="none" w:sz="0" w:space="0" w:color="auto"/>
              </w:divBdr>
            </w:div>
          </w:divsChild>
        </w:div>
        <w:div w:id="1147823601">
          <w:marLeft w:val="0"/>
          <w:marRight w:val="0"/>
          <w:marTop w:val="75"/>
          <w:marBottom w:val="75"/>
          <w:divBdr>
            <w:top w:val="single" w:sz="6" w:space="3" w:color="E0E0E0"/>
            <w:left w:val="single" w:sz="6" w:space="3" w:color="E0E0E0"/>
            <w:bottom w:val="single" w:sz="6" w:space="3" w:color="E0E0E0"/>
            <w:right w:val="single" w:sz="6" w:space="3" w:color="E0E0E0"/>
          </w:divBdr>
          <w:divsChild>
            <w:div w:id="133069">
              <w:marLeft w:val="0"/>
              <w:marRight w:val="0"/>
              <w:marTop w:val="0"/>
              <w:marBottom w:val="0"/>
              <w:divBdr>
                <w:top w:val="none" w:sz="0" w:space="0" w:color="auto"/>
                <w:left w:val="none" w:sz="0" w:space="0" w:color="auto"/>
                <w:bottom w:val="none" w:sz="0" w:space="0" w:color="auto"/>
                <w:right w:val="none" w:sz="0" w:space="0" w:color="auto"/>
              </w:divBdr>
            </w:div>
            <w:div w:id="1220899849">
              <w:marLeft w:val="0"/>
              <w:marRight w:val="0"/>
              <w:marTop w:val="0"/>
              <w:marBottom w:val="0"/>
              <w:divBdr>
                <w:top w:val="none" w:sz="0" w:space="0" w:color="auto"/>
                <w:left w:val="none" w:sz="0" w:space="0" w:color="auto"/>
                <w:bottom w:val="none" w:sz="0" w:space="0" w:color="auto"/>
                <w:right w:val="none" w:sz="0" w:space="0" w:color="auto"/>
              </w:divBdr>
            </w:div>
            <w:div w:id="830410848">
              <w:marLeft w:val="0"/>
              <w:marRight w:val="0"/>
              <w:marTop w:val="0"/>
              <w:marBottom w:val="0"/>
              <w:divBdr>
                <w:top w:val="none" w:sz="0" w:space="0" w:color="auto"/>
                <w:left w:val="none" w:sz="0" w:space="0" w:color="auto"/>
                <w:bottom w:val="none" w:sz="0" w:space="0" w:color="auto"/>
                <w:right w:val="none" w:sz="0" w:space="0" w:color="auto"/>
              </w:divBdr>
            </w:div>
            <w:div w:id="985547721">
              <w:marLeft w:val="0"/>
              <w:marRight w:val="0"/>
              <w:marTop w:val="0"/>
              <w:marBottom w:val="0"/>
              <w:divBdr>
                <w:top w:val="none" w:sz="0" w:space="0" w:color="auto"/>
                <w:left w:val="none" w:sz="0" w:space="0" w:color="auto"/>
                <w:bottom w:val="none" w:sz="0" w:space="0" w:color="auto"/>
                <w:right w:val="none" w:sz="0" w:space="0" w:color="auto"/>
              </w:divBdr>
            </w:div>
            <w:div w:id="134641315">
              <w:marLeft w:val="0"/>
              <w:marRight w:val="0"/>
              <w:marTop w:val="0"/>
              <w:marBottom w:val="0"/>
              <w:divBdr>
                <w:top w:val="none" w:sz="0" w:space="0" w:color="auto"/>
                <w:left w:val="none" w:sz="0" w:space="0" w:color="auto"/>
                <w:bottom w:val="none" w:sz="0" w:space="0" w:color="auto"/>
                <w:right w:val="none" w:sz="0" w:space="0" w:color="auto"/>
              </w:divBdr>
            </w:div>
            <w:div w:id="1902209717">
              <w:marLeft w:val="0"/>
              <w:marRight w:val="0"/>
              <w:marTop w:val="0"/>
              <w:marBottom w:val="0"/>
              <w:divBdr>
                <w:top w:val="none" w:sz="0" w:space="0" w:color="auto"/>
                <w:left w:val="none" w:sz="0" w:space="0" w:color="auto"/>
                <w:bottom w:val="none" w:sz="0" w:space="0" w:color="auto"/>
                <w:right w:val="none" w:sz="0" w:space="0" w:color="auto"/>
              </w:divBdr>
            </w:div>
          </w:divsChild>
        </w:div>
        <w:div w:id="812140505">
          <w:marLeft w:val="0"/>
          <w:marRight w:val="0"/>
          <w:marTop w:val="75"/>
          <w:marBottom w:val="75"/>
          <w:divBdr>
            <w:top w:val="single" w:sz="6" w:space="3" w:color="E0E0E0"/>
            <w:left w:val="single" w:sz="6" w:space="3" w:color="E0E0E0"/>
            <w:bottom w:val="single" w:sz="6" w:space="3" w:color="E0E0E0"/>
            <w:right w:val="single" w:sz="6" w:space="3" w:color="E0E0E0"/>
          </w:divBdr>
          <w:divsChild>
            <w:div w:id="1782726356">
              <w:marLeft w:val="0"/>
              <w:marRight w:val="0"/>
              <w:marTop w:val="0"/>
              <w:marBottom w:val="0"/>
              <w:divBdr>
                <w:top w:val="none" w:sz="0" w:space="0" w:color="auto"/>
                <w:left w:val="none" w:sz="0" w:space="0" w:color="auto"/>
                <w:bottom w:val="none" w:sz="0" w:space="0" w:color="auto"/>
                <w:right w:val="none" w:sz="0" w:space="0" w:color="auto"/>
              </w:divBdr>
            </w:div>
            <w:div w:id="1464664186">
              <w:marLeft w:val="0"/>
              <w:marRight w:val="0"/>
              <w:marTop w:val="0"/>
              <w:marBottom w:val="0"/>
              <w:divBdr>
                <w:top w:val="none" w:sz="0" w:space="0" w:color="auto"/>
                <w:left w:val="none" w:sz="0" w:space="0" w:color="auto"/>
                <w:bottom w:val="none" w:sz="0" w:space="0" w:color="auto"/>
                <w:right w:val="none" w:sz="0" w:space="0" w:color="auto"/>
              </w:divBdr>
            </w:div>
            <w:div w:id="1329552020">
              <w:marLeft w:val="0"/>
              <w:marRight w:val="0"/>
              <w:marTop w:val="0"/>
              <w:marBottom w:val="0"/>
              <w:divBdr>
                <w:top w:val="none" w:sz="0" w:space="0" w:color="auto"/>
                <w:left w:val="none" w:sz="0" w:space="0" w:color="auto"/>
                <w:bottom w:val="none" w:sz="0" w:space="0" w:color="auto"/>
                <w:right w:val="none" w:sz="0" w:space="0" w:color="auto"/>
              </w:divBdr>
            </w:div>
            <w:div w:id="2026441443">
              <w:marLeft w:val="0"/>
              <w:marRight w:val="0"/>
              <w:marTop w:val="0"/>
              <w:marBottom w:val="0"/>
              <w:divBdr>
                <w:top w:val="none" w:sz="0" w:space="0" w:color="auto"/>
                <w:left w:val="none" w:sz="0" w:space="0" w:color="auto"/>
                <w:bottom w:val="none" w:sz="0" w:space="0" w:color="auto"/>
                <w:right w:val="none" w:sz="0" w:space="0" w:color="auto"/>
              </w:divBdr>
            </w:div>
            <w:div w:id="744690154">
              <w:marLeft w:val="0"/>
              <w:marRight w:val="0"/>
              <w:marTop w:val="0"/>
              <w:marBottom w:val="0"/>
              <w:divBdr>
                <w:top w:val="none" w:sz="0" w:space="0" w:color="auto"/>
                <w:left w:val="none" w:sz="0" w:space="0" w:color="auto"/>
                <w:bottom w:val="none" w:sz="0" w:space="0" w:color="auto"/>
                <w:right w:val="none" w:sz="0" w:space="0" w:color="auto"/>
              </w:divBdr>
            </w:div>
            <w:div w:id="1083185435">
              <w:marLeft w:val="0"/>
              <w:marRight w:val="0"/>
              <w:marTop w:val="0"/>
              <w:marBottom w:val="0"/>
              <w:divBdr>
                <w:top w:val="none" w:sz="0" w:space="0" w:color="auto"/>
                <w:left w:val="none" w:sz="0" w:space="0" w:color="auto"/>
                <w:bottom w:val="none" w:sz="0" w:space="0" w:color="auto"/>
                <w:right w:val="none" w:sz="0" w:space="0" w:color="auto"/>
              </w:divBdr>
            </w:div>
          </w:divsChild>
        </w:div>
        <w:div w:id="1693455596">
          <w:marLeft w:val="0"/>
          <w:marRight w:val="0"/>
          <w:marTop w:val="75"/>
          <w:marBottom w:val="75"/>
          <w:divBdr>
            <w:top w:val="single" w:sz="6" w:space="3" w:color="E0E0E0"/>
            <w:left w:val="single" w:sz="6" w:space="3" w:color="E0E0E0"/>
            <w:bottom w:val="single" w:sz="6" w:space="3" w:color="E0E0E0"/>
            <w:right w:val="single" w:sz="6" w:space="3" w:color="E0E0E0"/>
          </w:divBdr>
          <w:divsChild>
            <w:div w:id="2099323683">
              <w:marLeft w:val="0"/>
              <w:marRight w:val="0"/>
              <w:marTop w:val="0"/>
              <w:marBottom w:val="0"/>
              <w:divBdr>
                <w:top w:val="none" w:sz="0" w:space="0" w:color="auto"/>
                <w:left w:val="none" w:sz="0" w:space="0" w:color="auto"/>
                <w:bottom w:val="none" w:sz="0" w:space="0" w:color="auto"/>
                <w:right w:val="none" w:sz="0" w:space="0" w:color="auto"/>
              </w:divBdr>
            </w:div>
            <w:div w:id="416251646">
              <w:marLeft w:val="0"/>
              <w:marRight w:val="0"/>
              <w:marTop w:val="0"/>
              <w:marBottom w:val="0"/>
              <w:divBdr>
                <w:top w:val="none" w:sz="0" w:space="0" w:color="auto"/>
                <w:left w:val="none" w:sz="0" w:space="0" w:color="auto"/>
                <w:bottom w:val="none" w:sz="0" w:space="0" w:color="auto"/>
                <w:right w:val="none" w:sz="0" w:space="0" w:color="auto"/>
              </w:divBdr>
            </w:div>
            <w:div w:id="104810579">
              <w:marLeft w:val="0"/>
              <w:marRight w:val="0"/>
              <w:marTop w:val="0"/>
              <w:marBottom w:val="0"/>
              <w:divBdr>
                <w:top w:val="none" w:sz="0" w:space="0" w:color="auto"/>
                <w:left w:val="none" w:sz="0" w:space="0" w:color="auto"/>
                <w:bottom w:val="none" w:sz="0" w:space="0" w:color="auto"/>
                <w:right w:val="none" w:sz="0" w:space="0" w:color="auto"/>
              </w:divBdr>
            </w:div>
            <w:div w:id="720637941">
              <w:marLeft w:val="0"/>
              <w:marRight w:val="0"/>
              <w:marTop w:val="0"/>
              <w:marBottom w:val="0"/>
              <w:divBdr>
                <w:top w:val="none" w:sz="0" w:space="0" w:color="auto"/>
                <w:left w:val="none" w:sz="0" w:space="0" w:color="auto"/>
                <w:bottom w:val="none" w:sz="0" w:space="0" w:color="auto"/>
                <w:right w:val="none" w:sz="0" w:space="0" w:color="auto"/>
              </w:divBdr>
            </w:div>
            <w:div w:id="996572653">
              <w:marLeft w:val="0"/>
              <w:marRight w:val="0"/>
              <w:marTop w:val="0"/>
              <w:marBottom w:val="0"/>
              <w:divBdr>
                <w:top w:val="none" w:sz="0" w:space="0" w:color="auto"/>
                <w:left w:val="none" w:sz="0" w:space="0" w:color="auto"/>
                <w:bottom w:val="none" w:sz="0" w:space="0" w:color="auto"/>
                <w:right w:val="none" w:sz="0" w:space="0" w:color="auto"/>
              </w:divBdr>
            </w:div>
            <w:div w:id="440300024">
              <w:marLeft w:val="0"/>
              <w:marRight w:val="0"/>
              <w:marTop w:val="0"/>
              <w:marBottom w:val="0"/>
              <w:divBdr>
                <w:top w:val="none" w:sz="0" w:space="0" w:color="auto"/>
                <w:left w:val="none" w:sz="0" w:space="0" w:color="auto"/>
                <w:bottom w:val="none" w:sz="0" w:space="0" w:color="auto"/>
                <w:right w:val="none" w:sz="0" w:space="0" w:color="auto"/>
              </w:divBdr>
            </w:div>
          </w:divsChild>
        </w:div>
        <w:div w:id="98063707">
          <w:marLeft w:val="0"/>
          <w:marRight w:val="0"/>
          <w:marTop w:val="75"/>
          <w:marBottom w:val="75"/>
          <w:divBdr>
            <w:top w:val="single" w:sz="6" w:space="3" w:color="E0E0E0"/>
            <w:left w:val="single" w:sz="6" w:space="3" w:color="E0E0E0"/>
            <w:bottom w:val="single" w:sz="6" w:space="3" w:color="E0E0E0"/>
            <w:right w:val="single" w:sz="6" w:space="3" w:color="E0E0E0"/>
          </w:divBdr>
          <w:divsChild>
            <w:div w:id="617373873">
              <w:marLeft w:val="0"/>
              <w:marRight w:val="0"/>
              <w:marTop w:val="0"/>
              <w:marBottom w:val="0"/>
              <w:divBdr>
                <w:top w:val="none" w:sz="0" w:space="0" w:color="auto"/>
                <w:left w:val="none" w:sz="0" w:space="0" w:color="auto"/>
                <w:bottom w:val="none" w:sz="0" w:space="0" w:color="auto"/>
                <w:right w:val="none" w:sz="0" w:space="0" w:color="auto"/>
              </w:divBdr>
            </w:div>
            <w:div w:id="445120890">
              <w:marLeft w:val="0"/>
              <w:marRight w:val="0"/>
              <w:marTop w:val="0"/>
              <w:marBottom w:val="0"/>
              <w:divBdr>
                <w:top w:val="none" w:sz="0" w:space="0" w:color="auto"/>
                <w:left w:val="none" w:sz="0" w:space="0" w:color="auto"/>
                <w:bottom w:val="none" w:sz="0" w:space="0" w:color="auto"/>
                <w:right w:val="none" w:sz="0" w:space="0" w:color="auto"/>
              </w:divBdr>
            </w:div>
            <w:div w:id="993950175">
              <w:marLeft w:val="0"/>
              <w:marRight w:val="0"/>
              <w:marTop w:val="0"/>
              <w:marBottom w:val="0"/>
              <w:divBdr>
                <w:top w:val="none" w:sz="0" w:space="0" w:color="auto"/>
                <w:left w:val="none" w:sz="0" w:space="0" w:color="auto"/>
                <w:bottom w:val="none" w:sz="0" w:space="0" w:color="auto"/>
                <w:right w:val="none" w:sz="0" w:space="0" w:color="auto"/>
              </w:divBdr>
            </w:div>
            <w:div w:id="426652966">
              <w:marLeft w:val="0"/>
              <w:marRight w:val="0"/>
              <w:marTop w:val="0"/>
              <w:marBottom w:val="0"/>
              <w:divBdr>
                <w:top w:val="none" w:sz="0" w:space="0" w:color="auto"/>
                <w:left w:val="none" w:sz="0" w:space="0" w:color="auto"/>
                <w:bottom w:val="none" w:sz="0" w:space="0" w:color="auto"/>
                <w:right w:val="none" w:sz="0" w:space="0" w:color="auto"/>
              </w:divBdr>
            </w:div>
            <w:div w:id="2099666087">
              <w:marLeft w:val="0"/>
              <w:marRight w:val="0"/>
              <w:marTop w:val="0"/>
              <w:marBottom w:val="0"/>
              <w:divBdr>
                <w:top w:val="none" w:sz="0" w:space="0" w:color="auto"/>
                <w:left w:val="none" w:sz="0" w:space="0" w:color="auto"/>
                <w:bottom w:val="none" w:sz="0" w:space="0" w:color="auto"/>
                <w:right w:val="none" w:sz="0" w:space="0" w:color="auto"/>
              </w:divBdr>
            </w:div>
            <w:div w:id="438841527">
              <w:marLeft w:val="0"/>
              <w:marRight w:val="0"/>
              <w:marTop w:val="0"/>
              <w:marBottom w:val="0"/>
              <w:divBdr>
                <w:top w:val="none" w:sz="0" w:space="0" w:color="auto"/>
                <w:left w:val="none" w:sz="0" w:space="0" w:color="auto"/>
                <w:bottom w:val="none" w:sz="0" w:space="0" w:color="auto"/>
                <w:right w:val="none" w:sz="0" w:space="0" w:color="auto"/>
              </w:divBdr>
            </w:div>
          </w:divsChild>
        </w:div>
        <w:div w:id="1984307345">
          <w:marLeft w:val="0"/>
          <w:marRight w:val="0"/>
          <w:marTop w:val="75"/>
          <w:marBottom w:val="75"/>
          <w:divBdr>
            <w:top w:val="single" w:sz="6" w:space="3" w:color="E0E0E0"/>
            <w:left w:val="single" w:sz="6" w:space="3" w:color="E0E0E0"/>
            <w:bottom w:val="single" w:sz="6" w:space="3" w:color="E0E0E0"/>
            <w:right w:val="single" w:sz="6" w:space="3" w:color="E0E0E0"/>
          </w:divBdr>
          <w:divsChild>
            <w:div w:id="411583170">
              <w:marLeft w:val="0"/>
              <w:marRight w:val="0"/>
              <w:marTop w:val="0"/>
              <w:marBottom w:val="0"/>
              <w:divBdr>
                <w:top w:val="none" w:sz="0" w:space="0" w:color="auto"/>
                <w:left w:val="none" w:sz="0" w:space="0" w:color="auto"/>
                <w:bottom w:val="none" w:sz="0" w:space="0" w:color="auto"/>
                <w:right w:val="none" w:sz="0" w:space="0" w:color="auto"/>
              </w:divBdr>
            </w:div>
            <w:div w:id="692460493">
              <w:marLeft w:val="0"/>
              <w:marRight w:val="0"/>
              <w:marTop w:val="0"/>
              <w:marBottom w:val="0"/>
              <w:divBdr>
                <w:top w:val="none" w:sz="0" w:space="0" w:color="auto"/>
                <w:left w:val="none" w:sz="0" w:space="0" w:color="auto"/>
                <w:bottom w:val="none" w:sz="0" w:space="0" w:color="auto"/>
                <w:right w:val="none" w:sz="0" w:space="0" w:color="auto"/>
              </w:divBdr>
            </w:div>
            <w:div w:id="565603212">
              <w:marLeft w:val="0"/>
              <w:marRight w:val="0"/>
              <w:marTop w:val="0"/>
              <w:marBottom w:val="0"/>
              <w:divBdr>
                <w:top w:val="none" w:sz="0" w:space="0" w:color="auto"/>
                <w:left w:val="none" w:sz="0" w:space="0" w:color="auto"/>
                <w:bottom w:val="none" w:sz="0" w:space="0" w:color="auto"/>
                <w:right w:val="none" w:sz="0" w:space="0" w:color="auto"/>
              </w:divBdr>
            </w:div>
            <w:div w:id="1972904819">
              <w:marLeft w:val="0"/>
              <w:marRight w:val="0"/>
              <w:marTop w:val="0"/>
              <w:marBottom w:val="0"/>
              <w:divBdr>
                <w:top w:val="none" w:sz="0" w:space="0" w:color="auto"/>
                <w:left w:val="none" w:sz="0" w:space="0" w:color="auto"/>
                <w:bottom w:val="none" w:sz="0" w:space="0" w:color="auto"/>
                <w:right w:val="none" w:sz="0" w:space="0" w:color="auto"/>
              </w:divBdr>
            </w:div>
            <w:div w:id="2010331093">
              <w:marLeft w:val="0"/>
              <w:marRight w:val="0"/>
              <w:marTop w:val="0"/>
              <w:marBottom w:val="0"/>
              <w:divBdr>
                <w:top w:val="none" w:sz="0" w:space="0" w:color="auto"/>
                <w:left w:val="none" w:sz="0" w:space="0" w:color="auto"/>
                <w:bottom w:val="none" w:sz="0" w:space="0" w:color="auto"/>
                <w:right w:val="none" w:sz="0" w:space="0" w:color="auto"/>
              </w:divBdr>
            </w:div>
            <w:div w:id="2090534598">
              <w:marLeft w:val="0"/>
              <w:marRight w:val="0"/>
              <w:marTop w:val="0"/>
              <w:marBottom w:val="0"/>
              <w:divBdr>
                <w:top w:val="none" w:sz="0" w:space="0" w:color="auto"/>
                <w:left w:val="none" w:sz="0" w:space="0" w:color="auto"/>
                <w:bottom w:val="none" w:sz="0" w:space="0" w:color="auto"/>
                <w:right w:val="none" w:sz="0" w:space="0" w:color="auto"/>
              </w:divBdr>
            </w:div>
          </w:divsChild>
        </w:div>
        <w:div w:id="1382901782">
          <w:marLeft w:val="0"/>
          <w:marRight w:val="0"/>
          <w:marTop w:val="75"/>
          <w:marBottom w:val="75"/>
          <w:divBdr>
            <w:top w:val="single" w:sz="6" w:space="3" w:color="E0E0E0"/>
            <w:left w:val="single" w:sz="6" w:space="3" w:color="E0E0E0"/>
            <w:bottom w:val="single" w:sz="6" w:space="3" w:color="E0E0E0"/>
            <w:right w:val="single" w:sz="6" w:space="3" w:color="E0E0E0"/>
          </w:divBdr>
          <w:divsChild>
            <w:div w:id="1598561521">
              <w:marLeft w:val="0"/>
              <w:marRight w:val="0"/>
              <w:marTop w:val="0"/>
              <w:marBottom w:val="0"/>
              <w:divBdr>
                <w:top w:val="none" w:sz="0" w:space="0" w:color="auto"/>
                <w:left w:val="none" w:sz="0" w:space="0" w:color="auto"/>
                <w:bottom w:val="none" w:sz="0" w:space="0" w:color="auto"/>
                <w:right w:val="none" w:sz="0" w:space="0" w:color="auto"/>
              </w:divBdr>
            </w:div>
            <w:div w:id="1243370832">
              <w:marLeft w:val="0"/>
              <w:marRight w:val="0"/>
              <w:marTop w:val="0"/>
              <w:marBottom w:val="0"/>
              <w:divBdr>
                <w:top w:val="none" w:sz="0" w:space="0" w:color="auto"/>
                <w:left w:val="none" w:sz="0" w:space="0" w:color="auto"/>
                <w:bottom w:val="none" w:sz="0" w:space="0" w:color="auto"/>
                <w:right w:val="none" w:sz="0" w:space="0" w:color="auto"/>
              </w:divBdr>
            </w:div>
            <w:div w:id="1934973711">
              <w:marLeft w:val="0"/>
              <w:marRight w:val="0"/>
              <w:marTop w:val="0"/>
              <w:marBottom w:val="0"/>
              <w:divBdr>
                <w:top w:val="none" w:sz="0" w:space="0" w:color="auto"/>
                <w:left w:val="none" w:sz="0" w:space="0" w:color="auto"/>
                <w:bottom w:val="none" w:sz="0" w:space="0" w:color="auto"/>
                <w:right w:val="none" w:sz="0" w:space="0" w:color="auto"/>
              </w:divBdr>
            </w:div>
            <w:div w:id="2014913887">
              <w:marLeft w:val="0"/>
              <w:marRight w:val="0"/>
              <w:marTop w:val="0"/>
              <w:marBottom w:val="0"/>
              <w:divBdr>
                <w:top w:val="none" w:sz="0" w:space="0" w:color="auto"/>
                <w:left w:val="none" w:sz="0" w:space="0" w:color="auto"/>
                <w:bottom w:val="none" w:sz="0" w:space="0" w:color="auto"/>
                <w:right w:val="none" w:sz="0" w:space="0" w:color="auto"/>
              </w:divBdr>
            </w:div>
            <w:div w:id="1064915098">
              <w:marLeft w:val="0"/>
              <w:marRight w:val="0"/>
              <w:marTop w:val="0"/>
              <w:marBottom w:val="0"/>
              <w:divBdr>
                <w:top w:val="none" w:sz="0" w:space="0" w:color="auto"/>
                <w:left w:val="none" w:sz="0" w:space="0" w:color="auto"/>
                <w:bottom w:val="none" w:sz="0" w:space="0" w:color="auto"/>
                <w:right w:val="none" w:sz="0" w:space="0" w:color="auto"/>
              </w:divBdr>
            </w:div>
            <w:div w:id="939532279">
              <w:marLeft w:val="0"/>
              <w:marRight w:val="0"/>
              <w:marTop w:val="0"/>
              <w:marBottom w:val="0"/>
              <w:divBdr>
                <w:top w:val="none" w:sz="0" w:space="0" w:color="auto"/>
                <w:left w:val="none" w:sz="0" w:space="0" w:color="auto"/>
                <w:bottom w:val="none" w:sz="0" w:space="0" w:color="auto"/>
                <w:right w:val="none" w:sz="0" w:space="0" w:color="auto"/>
              </w:divBdr>
            </w:div>
          </w:divsChild>
        </w:div>
        <w:div w:id="1776903412">
          <w:marLeft w:val="0"/>
          <w:marRight w:val="0"/>
          <w:marTop w:val="75"/>
          <w:marBottom w:val="75"/>
          <w:divBdr>
            <w:top w:val="single" w:sz="6" w:space="3" w:color="E0E0E0"/>
            <w:left w:val="single" w:sz="6" w:space="3" w:color="E0E0E0"/>
            <w:bottom w:val="single" w:sz="6" w:space="3" w:color="E0E0E0"/>
            <w:right w:val="single" w:sz="6" w:space="3" w:color="E0E0E0"/>
          </w:divBdr>
          <w:divsChild>
            <w:div w:id="761029943">
              <w:marLeft w:val="0"/>
              <w:marRight w:val="0"/>
              <w:marTop w:val="0"/>
              <w:marBottom w:val="0"/>
              <w:divBdr>
                <w:top w:val="none" w:sz="0" w:space="0" w:color="auto"/>
                <w:left w:val="none" w:sz="0" w:space="0" w:color="auto"/>
                <w:bottom w:val="none" w:sz="0" w:space="0" w:color="auto"/>
                <w:right w:val="none" w:sz="0" w:space="0" w:color="auto"/>
              </w:divBdr>
            </w:div>
            <w:div w:id="154684905">
              <w:marLeft w:val="0"/>
              <w:marRight w:val="0"/>
              <w:marTop w:val="0"/>
              <w:marBottom w:val="0"/>
              <w:divBdr>
                <w:top w:val="none" w:sz="0" w:space="0" w:color="auto"/>
                <w:left w:val="none" w:sz="0" w:space="0" w:color="auto"/>
                <w:bottom w:val="none" w:sz="0" w:space="0" w:color="auto"/>
                <w:right w:val="none" w:sz="0" w:space="0" w:color="auto"/>
              </w:divBdr>
            </w:div>
            <w:div w:id="101534321">
              <w:marLeft w:val="0"/>
              <w:marRight w:val="0"/>
              <w:marTop w:val="0"/>
              <w:marBottom w:val="0"/>
              <w:divBdr>
                <w:top w:val="none" w:sz="0" w:space="0" w:color="auto"/>
                <w:left w:val="none" w:sz="0" w:space="0" w:color="auto"/>
                <w:bottom w:val="none" w:sz="0" w:space="0" w:color="auto"/>
                <w:right w:val="none" w:sz="0" w:space="0" w:color="auto"/>
              </w:divBdr>
            </w:div>
            <w:div w:id="1590774652">
              <w:marLeft w:val="0"/>
              <w:marRight w:val="0"/>
              <w:marTop w:val="0"/>
              <w:marBottom w:val="0"/>
              <w:divBdr>
                <w:top w:val="none" w:sz="0" w:space="0" w:color="auto"/>
                <w:left w:val="none" w:sz="0" w:space="0" w:color="auto"/>
                <w:bottom w:val="none" w:sz="0" w:space="0" w:color="auto"/>
                <w:right w:val="none" w:sz="0" w:space="0" w:color="auto"/>
              </w:divBdr>
            </w:div>
            <w:div w:id="1658338163">
              <w:marLeft w:val="0"/>
              <w:marRight w:val="0"/>
              <w:marTop w:val="0"/>
              <w:marBottom w:val="0"/>
              <w:divBdr>
                <w:top w:val="none" w:sz="0" w:space="0" w:color="auto"/>
                <w:left w:val="none" w:sz="0" w:space="0" w:color="auto"/>
                <w:bottom w:val="none" w:sz="0" w:space="0" w:color="auto"/>
                <w:right w:val="none" w:sz="0" w:space="0" w:color="auto"/>
              </w:divBdr>
            </w:div>
            <w:div w:id="858548271">
              <w:marLeft w:val="0"/>
              <w:marRight w:val="0"/>
              <w:marTop w:val="0"/>
              <w:marBottom w:val="0"/>
              <w:divBdr>
                <w:top w:val="none" w:sz="0" w:space="0" w:color="auto"/>
                <w:left w:val="none" w:sz="0" w:space="0" w:color="auto"/>
                <w:bottom w:val="none" w:sz="0" w:space="0" w:color="auto"/>
                <w:right w:val="none" w:sz="0" w:space="0" w:color="auto"/>
              </w:divBdr>
            </w:div>
          </w:divsChild>
        </w:div>
        <w:div w:id="1636059185">
          <w:marLeft w:val="0"/>
          <w:marRight w:val="0"/>
          <w:marTop w:val="75"/>
          <w:marBottom w:val="75"/>
          <w:divBdr>
            <w:top w:val="single" w:sz="6" w:space="3" w:color="E0E0E0"/>
            <w:left w:val="single" w:sz="6" w:space="3" w:color="E0E0E0"/>
            <w:bottom w:val="single" w:sz="6" w:space="3" w:color="E0E0E0"/>
            <w:right w:val="single" w:sz="6" w:space="3" w:color="E0E0E0"/>
          </w:divBdr>
          <w:divsChild>
            <w:div w:id="53237495">
              <w:marLeft w:val="0"/>
              <w:marRight w:val="0"/>
              <w:marTop w:val="0"/>
              <w:marBottom w:val="0"/>
              <w:divBdr>
                <w:top w:val="none" w:sz="0" w:space="0" w:color="auto"/>
                <w:left w:val="none" w:sz="0" w:space="0" w:color="auto"/>
                <w:bottom w:val="none" w:sz="0" w:space="0" w:color="auto"/>
                <w:right w:val="none" w:sz="0" w:space="0" w:color="auto"/>
              </w:divBdr>
            </w:div>
            <w:div w:id="1987276759">
              <w:marLeft w:val="0"/>
              <w:marRight w:val="0"/>
              <w:marTop w:val="0"/>
              <w:marBottom w:val="0"/>
              <w:divBdr>
                <w:top w:val="none" w:sz="0" w:space="0" w:color="auto"/>
                <w:left w:val="none" w:sz="0" w:space="0" w:color="auto"/>
                <w:bottom w:val="none" w:sz="0" w:space="0" w:color="auto"/>
                <w:right w:val="none" w:sz="0" w:space="0" w:color="auto"/>
              </w:divBdr>
            </w:div>
            <w:div w:id="1143696600">
              <w:marLeft w:val="0"/>
              <w:marRight w:val="0"/>
              <w:marTop w:val="0"/>
              <w:marBottom w:val="0"/>
              <w:divBdr>
                <w:top w:val="none" w:sz="0" w:space="0" w:color="auto"/>
                <w:left w:val="none" w:sz="0" w:space="0" w:color="auto"/>
                <w:bottom w:val="none" w:sz="0" w:space="0" w:color="auto"/>
                <w:right w:val="none" w:sz="0" w:space="0" w:color="auto"/>
              </w:divBdr>
            </w:div>
            <w:div w:id="1415127627">
              <w:marLeft w:val="0"/>
              <w:marRight w:val="0"/>
              <w:marTop w:val="0"/>
              <w:marBottom w:val="0"/>
              <w:divBdr>
                <w:top w:val="none" w:sz="0" w:space="0" w:color="auto"/>
                <w:left w:val="none" w:sz="0" w:space="0" w:color="auto"/>
                <w:bottom w:val="none" w:sz="0" w:space="0" w:color="auto"/>
                <w:right w:val="none" w:sz="0" w:space="0" w:color="auto"/>
              </w:divBdr>
            </w:div>
            <w:div w:id="948657451">
              <w:marLeft w:val="0"/>
              <w:marRight w:val="0"/>
              <w:marTop w:val="0"/>
              <w:marBottom w:val="0"/>
              <w:divBdr>
                <w:top w:val="none" w:sz="0" w:space="0" w:color="auto"/>
                <w:left w:val="none" w:sz="0" w:space="0" w:color="auto"/>
                <w:bottom w:val="none" w:sz="0" w:space="0" w:color="auto"/>
                <w:right w:val="none" w:sz="0" w:space="0" w:color="auto"/>
              </w:divBdr>
            </w:div>
            <w:div w:id="1693800340">
              <w:marLeft w:val="0"/>
              <w:marRight w:val="0"/>
              <w:marTop w:val="0"/>
              <w:marBottom w:val="0"/>
              <w:divBdr>
                <w:top w:val="none" w:sz="0" w:space="0" w:color="auto"/>
                <w:left w:val="none" w:sz="0" w:space="0" w:color="auto"/>
                <w:bottom w:val="none" w:sz="0" w:space="0" w:color="auto"/>
                <w:right w:val="none" w:sz="0" w:space="0" w:color="auto"/>
              </w:divBdr>
            </w:div>
          </w:divsChild>
        </w:div>
        <w:div w:id="1820346599">
          <w:marLeft w:val="0"/>
          <w:marRight w:val="0"/>
          <w:marTop w:val="75"/>
          <w:marBottom w:val="75"/>
          <w:divBdr>
            <w:top w:val="single" w:sz="6" w:space="3" w:color="E0E0E0"/>
            <w:left w:val="single" w:sz="6" w:space="3" w:color="E0E0E0"/>
            <w:bottom w:val="single" w:sz="6" w:space="3" w:color="E0E0E0"/>
            <w:right w:val="single" w:sz="6" w:space="3" w:color="E0E0E0"/>
          </w:divBdr>
          <w:divsChild>
            <w:div w:id="798647325">
              <w:marLeft w:val="0"/>
              <w:marRight w:val="0"/>
              <w:marTop w:val="0"/>
              <w:marBottom w:val="0"/>
              <w:divBdr>
                <w:top w:val="none" w:sz="0" w:space="0" w:color="auto"/>
                <w:left w:val="none" w:sz="0" w:space="0" w:color="auto"/>
                <w:bottom w:val="none" w:sz="0" w:space="0" w:color="auto"/>
                <w:right w:val="none" w:sz="0" w:space="0" w:color="auto"/>
              </w:divBdr>
            </w:div>
            <w:div w:id="1500729570">
              <w:marLeft w:val="0"/>
              <w:marRight w:val="0"/>
              <w:marTop w:val="0"/>
              <w:marBottom w:val="0"/>
              <w:divBdr>
                <w:top w:val="none" w:sz="0" w:space="0" w:color="auto"/>
                <w:left w:val="none" w:sz="0" w:space="0" w:color="auto"/>
                <w:bottom w:val="none" w:sz="0" w:space="0" w:color="auto"/>
                <w:right w:val="none" w:sz="0" w:space="0" w:color="auto"/>
              </w:divBdr>
            </w:div>
            <w:div w:id="535892108">
              <w:marLeft w:val="0"/>
              <w:marRight w:val="0"/>
              <w:marTop w:val="0"/>
              <w:marBottom w:val="0"/>
              <w:divBdr>
                <w:top w:val="none" w:sz="0" w:space="0" w:color="auto"/>
                <w:left w:val="none" w:sz="0" w:space="0" w:color="auto"/>
                <w:bottom w:val="none" w:sz="0" w:space="0" w:color="auto"/>
                <w:right w:val="none" w:sz="0" w:space="0" w:color="auto"/>
              </w:divBdr>
            </w:div>
            <w:div w:id="1445150590">
              <w:marLeft w:val="0"/>
              <w:marRight w:val="0"/>
              <w:marTop w:val="0"/>
              <w:marBottom w:val="0"/>
              <w:divBdr>
                <w:top w:val="none" w:sz="0" w:space="0" w:color="auto"/>
                <w:left w:val="none" w:sz="0" w:space="0" w:color="auto"/>
                <w:bottom w:val="none" w:sz="0" w:space="0" w:color="auto"/>
                <w:right w:val="none" w:sz="0" w:space="0" w:color="auto"/>
              </w:divBdr>
            </w:div>
            <w:div w:id="1298491740">
              <w:marLeft w:val="0"/>
              <w:marRight w:val="0"/>
              <w:marTop w:val="0"/>
              <w:marBottom w:val="0"/>
              <w:divBdr>
                <w:top w:val="none" w:sz="0" w:space="0" w:color="auto"/>
                <w:left w:val="none" w:sz="0" w:space="0" w:color="auto"/>
                <w:bottom w:val="none" w:sz="0" w:space="0" w:color="auto"/>
                <w:right w:val="none" w:sz="0" w:space="0" w:color="auto"/>
              </w:divBdr>
            </w:div>
            <w:div w:id="452671675">
              <w:marLeft w:val="0"/>
              <w:marRight w:val="0"/>
              <w:marTop w:val="0"/>
              <w:marBottom w:val="0"/>
              <w:divBdr>
                <w:top w:val="none" w:sz="0" w:space="0" w:color="auto"/>
                <w:left w:val="none" w:sz="0" w:space="0" w:color="auto"/>
                <w:bottom w:val="none" w:sz="0" w:space="0" w:color="auto"/>
                <w:right w:val="none" w:sz="0" w:space="0" w:color="auto"/>
              </w:divBdr>
            </w:div>
          </w:divsChild>
        </w:div>
        <w:div w:id="642545946">
          <w:marLeft w:val="0"/>
          <w:marRight w:val="0"/>
          <w:marTop w:val="75"/>
          <w:marBottom w:val="75"/>
          <w:divBdr>
            <w:top w:val="single" w:sz="6" w:space="3" w:color="E0E0E0"/>
            <w:left w:val="single" w:sz="6" w:space="3" w:color="E0E0E0"/>
            <w:bottom w:val="single" w:sz="6" w:space="3" w:color="E0E0E0"/>
            <w:right w:val="single" w:sz="6" w:space="3" w:color="E0E0E0"/>
          </w:divBdr>
          <w:divsChild>
            <w:div w:id="1780444192">
              <w:marLeft w:val="0"/>
              <w:marRight w:val="0"/>
              <w:marTop w:val="0"/>
              <w:marBottom w:val="0"/>
              <w:divBdr>
                <w:top w:val="none" w:sz="0" w:space="0" w:color="auto"/>
                <w:left w:val="none" w:sz="0" w:space="0" w:color="auto"/>
                <w:bottom w:val="none" w:sz="0" w:space="0" w:color="auto"/>
                <w:right w:val="none" w:sz="0" w:space="0" w:color="auto"/>
              </w:divBdr>
            </w:div>
            <w:div w:id="1048068212">
              <w:marLeft w:val="0"/>
              <w:marRight w:val="0"/>
              <w:marTop w:val="0"/>
              <w:marBottom w:val="0"/>
              <w:divBdr>
                <w:top w:val="none" w:sz="0" w:space="0" w:color="auto"/>
                <w:left w:val="none" w:sz="0" w:space="0" w:color="auto"/>
                <w:bottom w:val="none" w:sz="0" w:space="0" w:color="auto"/>
                <w:right w:val="none" w:sz="0" w:space="0" w:color="auto"/>
              </w:divBdr>
            </w:div>
            <w:div w:id="1216699811">
              <w:marLeft w:val="0"/>
              <w:marRight w:val="0"/>
              <w:marTop w:val="0"/>
              <w:marBottom w:val="0"/>
              <w:divBdr>
                <w:top w:val="none" w:sz="0" w:space="0" w:color="auto"/>
                <w:left w:val="none" w:sz="0" w:space="0" w:color="auto"/>
                <w:bottom w:val="none" w:sz="0" w:space="0" w:color="auto"/>
                <w:right w:val="none" w:sz="0" w:space="0" w:color="auto"/>
              </w:divBdr>
            </w:div>
            <w:div w:id="1434007955">
              <w:marLeft w:val="0"/>
              <w:marRight w:val="0"/>
              <w:marTop w:val="0"/>
              <w:marBottom w:val="0"/>
              <w:divBdr>
                <w:top w:val="none" w:sz="0" w:space="0" w:color="auto"/>
                <w:left w:val="none" w:sz="0" w:space="0" w:color="auto"/>
                <w:bottom w:val="none" w:sz="0" w:space="0" w:color="auto"/>
                <w:right w:val="none" w:sz="0" w:space="0" w:color="auto"/>
              </w:divBdr>
            </w:div>
            <w:div w:id="1531987800">
              <w:marLeft w:val="0"/>
              <w:marRight w:val="0"/>
              <w:marTop w:val="0"/>
              <w:marBottom w:val="0"/>
              <w:divBdr>
                <w:top w:val="none" w:sz="0" w:space="0" w:color="auto"/>
                <w:left w:val="none" w:sz="0" w:space="0" w:color="auto"/>
                <w:bottom w:val="none" w:sz="0" w:space="0" w:color="auto"/>
                <w:right w:val="none" w:sz="0" w:space="0" w:color="auto"/>
              </w:divBdr>
            </w:div>
            <w:div w:id="533152513">
              <w:marLeft w:val="0"/>
              <w:marRight w:val="0"/>
              <w:marTop w:val="0"/>
              <w:marBottom w:val="0"/>
              <w:divBdr>
                <w:top w:val="none" w:sz="0" w:space="0" w:color="auto"/>
                <w:left w:val="none" w:sz="0" w:space="0" w:color="auto"/>
                <w:bottom w:val="none" w:sz="0" w:space="0" w:color="auto"/>
                <w:right w:val="none" w:sz="0" w:space="0" w:color="auto"/>
              </w:divBdr>
            </w:div>
          </w:divsChild>
        </w:div>
        <w:div w:id="623270550">
          <w:marLeft w:val="0"/>
          <w:marRight w:val="0"/>
          <w:marTop w:val="75"/>
          <w:marBottom w:val="75"/>
          <w:divBdr>
            <w:top w:val="single" w:sz="6" w:space="3" w:color="E0E0E0"/>
            <w:left w:val="single" w:sz="6" w:space="3" w:color="E0E0E0"/>
            <w:bottom w:val="single" w:sz="6" w:space="3" w:color="E0E0E0"/>
            <w:right w:val="single" w:sz="6" w:space="3" w:color="E0E0E0"/>
          </w:divBdr>
          <w:divsChild>
            <w:div w:id="17510171">
              <w:marLeft w:val="0"/>
              <w:marRight w:val="0"/>
              <w:marTop w:val="0"/>
              <w:marBottom w:val="0"/>
              <w:divBdr>
                <w:top w:val="none" w:sz="0" w:space="0" w:color="auto"/>
                <w:left w:val="none" w:sz="0" w:space="0" w:color="auto"/>
                <w:bottom w:val="none" w:sz="0" w:space="0" w:color="auto"/>
                <w:right w:val="none" w:sz="0" w:space="0" w:color="auto"/>
              </w:divBdr>
            </w:div>
            <w:div w:id="603149901">
              <w:marLeft w:val="0"/>
              <w:marRight w:val="0"/>
              <w:marTop w:val="0"/>
              <w:marBottom w:val="0"/>
              <w:divBdr>
                <w:top w:val="none" w:sz="0" w:space="0" w:color="auto"/>
                <w:left w:val="none" w:sz="0" w:space="0" w:color="auto"/>
                <w:bottom w:val="none" w:sz="0" w:space="0" w:color="auto"/>
                <w:right w:val="none" w:sz="0" w:space="0" w:color="auto"/>
              </w:divBdr>
            </w:div>
            <w:div w:id="1482387487">
              <w:marLeft w:val="0"/>
              <w:marRight w:val="0"/>
              <w:marTop w:val="0"/>
              <w:marBottom w:val="0"/>
              <w:divBdr>
                <w:top w:val="none" w:sz="0" w:space="0" w:color="auto"/>
                <w:left w:val="none" w:sz="0" w:space="0" w:color="auto"/>
                <w:bottom w:val="none" w:sz="0" w:space="0" w:color="auto"/>
                <w:right w:val="none" w:sz="0" w:space="0" w:color="auto"/>
              </w:divBdr>
            </w:div>
            <w:div w:id="144468231">
              <w:marLeft w:val="0"/>
              <w:marRight w:val="0"/>
              <w:marTop w:val="0"/>
              <w:marBottom w:val="0"/>
              <w:divBdr>
                <w:top w:val="none" w:sz="0" w:space="0" w:color="auto"/>
                <w:left w:val="none" w:sz="0" w:space="0" w:color="auto"/>
                <w:bottom w:val="none" w:sz="0" w:space="0" w:color="auto"/>
                <w:right w:val="none" w:sz="0" w:space="0" w:color="auto"/>
              </w:divBdr>
            </w:div>
            <w:div w:id="1403141733">
              <w:marLeft w:val="0"/>
              <w:marRight w:val="0"/>
              <w:marTop w:val="0"/>
              <w:marBottom w:val="0"/>
              <w:divBdr>
                <w:top w:val="none" w:sz="0" w:space="0" w:color="auto"/>
                <w:left w:val="none" w:sz="0" w:space="0" w:color="auto"/>
                <w:bottom w:val="none" w:sz="0" w:space="0" w:color="auto"/>
                <w:right w:val="none" w:sz="0" w:space="0" w:color="auto"/>
              </w:divBdr>
            </w:div>
            <w:div w:id="871117171">
              <w:marLeft w:val="0"/>
              <w:marRight w:val="0"/>
              <w:marTop w:val="0"/>
              <w:marBottom w:val="0"/>
              <w:divBdr>
                <w:top w:val="none" w:sz="0" w:space="0" w:color="auto"/>
                <w:left w:val="none" w:sz="0" w:space="0" w:color="auto"/>
                <w:bottom w:val="none" w:sz="0" w:space="0" w:color="auto"/>
                <w:right w:val="none" w:sz="0" w:space="0" w:color="auto"/>
              </w:divBdr>
            </w:div>
          </w:divsChild>
        </w:div>
        <w:div w:id="1256014695">
          <w:marLeft w:val="0"/>
          <w:marRight w:val="0"/>
          <w:marTop w:val="75"/>
          <w:marBottom w:val="75"/>
          <w:divBdr>
            <w:top w:val="single" w:sz="6" w:space="3" w:color="E0E0E0"/>
            <w:left w:val="single" w:sz="6" w:space="3" w:color="E0E0E0"/>
            <w:bottom w:val="single" w:sz="6" w:space="3" w:color="E0E0E0"/>
            <w:right w:val="single" w:sz="6" w:space="3" w:color="E0E0E0"/>
          </w:divBdr>
          <w:divsChild>
            <w:div w:id="1238129420">
              <w:marLeft w:val="0"/>
              <w:marRight w:val="0"/>
              <w:marTop w:val="0"/>
              <w:marBottom w:val="0"/>
              <w:divBdr>
                <w:top w:val="none" w:sz="0" w:space="0" w:color="auto"/>
                <w:left w:val="none" w:sz="0" w:space="0" w:color="auto"/>
                <w:bottom w:val="none" w:sz="0" w:space="0" w:color="auto"/>
                <w:right w:val="none" w:sz="0" w:space="0" w:color="auto"/>
              </w:divBdr>
            </w:div>
            <w:div w:id="1825077274">
              <w:marLeft w:val="0"/>
              <w:marRight w:val="0"/>
              <w:marTop w:val="0"/>
              <w:marBottom w:val="0"/>
              <w:divBdr>
                <w:top w:val="none" w:sz="0" w:space="0" w:color="auto"/>
                <w:left w:val="none" w:sz="0" w:space="0" w:color="auto"/>
                <w:bottom w:val="none" w:sz="0" w:space="0" w:color="auto"/>
                <w:right w:val="none" w:sz="0" w:space="0" w:color="auto"/>
              </w:divBdr>
            </w:div>
            <w:div w:id="410277299">
              <w:marLeft w:val="0"/>
              <w:marRight w:val="0"/>
              <w:marTop w:val="0"/>
              <w:marBottom w:val="0"/>
              <w:divBdr>
                <w:top w:val="none" w:sz="0" w:space="0" w:color="auto"/>
                <w:left w:val="none" w:sz="0" w:space="0" w:color="auto"/>
                <w:bottom w:val="none" w:sz="0" w:space="0" w:color="auto"/>
                <w:right w:val="none" w:sz="0" w:space="0" w:color="auto"/>
              </w:divBdr>
            </w:div>
            <w:div w:id="1575429863">
              <w:marLeft w:val="0"/>
              <w:marRight w:val="0"/>
              <w:marTop w:val="0"/>
              <w:marBottom w:val="0"/>
              <w:divBdr>
                <w:top w:val="none" w:sz="0" w:space="0" w:color="auto"/>
                <w:left w:val="none" w:sz="0" w:space="0" w:color="auto"/>
                <w:bottom w:val="none" w:sz="0" w:space="0" w:color="auto"/>
                <w:right w:val="none" w:sz="0" w:space="0" w:color="auto"/>
              </w:divBdr>
            </w:div>
            <w:div w:id="228883415">
              <w:marLeft w:val="0"/>
              <w:marRight w:val="0"/>
              <w:marTop w:val="0"/>
              <w:marBottom w:val="0"/>
              <w:divBdr>
                <w:top w:val="none" w:sz="0" w:space="0" w:color="auto"/>
                <w:left w:val="none" w:sz="0" w:space="0" w:color="auto"/>
                <w:bottom w:val="none" w:sz="0" w:space="0" w:color="auto"/>
                <w:right w:val="none" w:sz="0" w:space="0" w:color="auto"/>
              </w:divBdr>
            </w:div>
            <w:div w:id="569316442">
              <w:marLeft w:val="0"/>
              <w:marRight w:val="0"/>
              <w:marTop w:val="0"/>
              <w:marBottom w:val="0"/>
              <w:divBdr>
                <w:top w:val="none" w:sz="0" w:space="0" w:color="auto"/>
                <w:left w:val="none" w:sz="0" w:space="0" w:color="auto"/>
                <w:bottom w:val="none" w:sz="0" w:space="0" w:color="auto"/>
                <w:right w:val="none" w:sz="0" w:space="0" w:color="auto"/>
              </w:divBdr>
            </w:div>
          </w:divsChild>
        </w:div>
        <w:div w:id="2091924161">
          <w:marLeft w:val="0"/>
          <w:marRight w:val="0"/>
          <w:marTop w:val="75"/>
          <w:marBottom w:val="75"/>
          <w:divBdr>
            <w:top w:val="single" w:sz="6" w:space="3" w:color="E0E0E0"/>
            <w:left w:val="single" w:sz="6" w:space="3" w:color="E0E0E0"/>
            <w:bottom w:val="single" w:sz="6" w:space="3" w:color="E0E0E0"/>
            <w:right w:val="single" w:sz="6" w:space="3" w:color="E0E0E0"/>
          </w:divBdr>
          <w:divsChild>
            <w:div w:id="1755515405">
              <w:marLeft w:val="0"/>
              <w:marRight w:val="0"/>
              <w:marTop w:val="0"/>
              <w:marBottom w:val="0"/>
              <w:divBdr>
                <w:top w:val="none" w:sz="0" w:space="0" w:color="auto"/>
                <w:left w:val="none" w:sz="0" w:space="0" w:color="auto"/>
                <w:bottom w:val="none" w:sz="0" w:space="0" w:color="auto"/>
                <w:right w:val="none" w:sz="0" w:space="0" w:color="auto"/>
              </w:divBdr>
            </w:div>
            <w:div w:id="278074302">
              <w:marLeft w:val="0"/>
              <w:marRight w:val="0"/>
              <w:marTop w:val="0"/>
              <w:marBottom w:val="0"/>
              <w:divBdr>
                <w:top w:val="none" w:sz="0" w:space="0" w:color="auto"/>
                <w:left w:val="none" w:sz="0" w:space="0" w:color="auto"/>
                <w:bottom w:val="none" w:sz="0" w:space="0" w:color="auto"/>
                <w:right w:val="none" w:sz="0" w:space="0" w:color="auto"/>
              </w:divBdr>
            </w:div>
            <w:div w:id="1913390257">
              <w:marLeft w:val="0"/>
              <w:marRight w:val="0"/>
              <w:marTop w:val="0"/>
              <w:marBottom w:val="0"/>
              <w:divBdr>
                <w:top w:val="none" w:sz="0" w:space="0" w:color="auto"/>
                <w:left w:val="none" w:sz="0" w:space="0" w:color="auto"/>
                <w:bottom w:val="none" w:sz="0" w:space="0" w:color="auto"/>
                <w:right w:val="none" w:sz="0" w:space="0" w:color="auto"/>
              </w:divBdr>
            </w:div>
            <w:div w:id="329797286">
              <w:marLeft w:val="0"/>
              <w:marRight w:val="0"/>
              <w:marTop w:val="0"/>
              <w:marBottom w:val="0"/>
              <w:divBdr>
                <w:top w:val="none" w:sz="0" w:space="0" w:color="auto"/>
                <w:left w:val="none" w:sz="0" w:space="0" w:color="auto"/>
                <w:bottom w:val="none" w:sz="0" w:space="0" w:color="auto"/>
                <w:right w:val="none" w:sz="0" w:space="0" w:color="auto"/>
              </w:divBdr>
            </w:div>
            <w:div w:id="1219827437">
              <w:marLeft w:val="0"/>
              <w:marRight w:val="0"/>
              <w:marTop w:val="0"/>
              <w:marBottom w:val="0"/>
              <w:divBdr>
                <w:top w:val="none" w:sz="0" w:space="0" w:color="auto"/>
                <w:left w:val="none" w:sz="0" w:space="0" w:color="auto"/>
                <w:bottom w:val="none" w:sz="0" w:space="0" w:color="auto"/>
                <w:right w:val="none" w:sz="0" w:space="0" w:color="auto"/>
              </w:divBdr>
            </w:div>
            <w:div w:id="406344786">
              <w:marLeft w:val="0"/>
              <w:marRight w:val="0"/>
              <w:marTop w:val="0"/>
              <w:marBottom w:val="0"/>
              <w:divBdr>
                <w:top w:val="none" w:sz="0" w:space="0" w:color="auto"/>
                <w:left w:val="none" w:sz="0" w:space="0" w:color="auto"/>
                <w:bottom w:val="none" w:sz="0" w:space="0" w:color="auto"/>
                <w:right w:val="none" w:sz="0" w:space="0" w:color="auto"/>
              </w:divBdr>
            </w:div>
          </w:divsChild>
        </w:div>
        <w:div w:id="1512716675">
          <w:marLeft w:val="0"/>
          <w:marRight w:val="0"/>
          <w:marTop w:val="75"/>
          <w:marBottom w:val="75"/>
          <w:divBdr>
            <w:top w:val="single" w:sz="6" w:space="3" w:color="E0E0E0"/>
            <w:left w:val="single" w:sz="6" w:space="3" w:color="E0E0E0"/>
            <w:bottom w:val="single" w:sz="6" w:space="3" w:color="E0E0E0"/>
            <w:right w:val="single" w:sz="6" w:space="3" w:color="E0E0E0"/>
          </w:divBdr>
          <w:divsChild>
            <w:div w:id="584147055">
              <w:marLeft w:val="0"/>
              <w:marRight w:val="0"/>
              <w:marTop w:val="0"/>
              <w:marBottom w:val="0"/>
              <w:divBdr>
                <w:top w:val="none" w:sz="0" w:space="0" w:color="auto"/>
                <w:left w:val="none" w:sz="0" w:space="0" w:color="auto"/>
                <w:bottom w:val="none" w:sz="0" w:space="0" w:color="auto"/>
                <w:right w:val="none" w:sz="0" w:space="0" w:color="auto"/>
              </w:divBdr>
            </w:div>
            <w:div w:id="514148648">
              <w:marLeft w:val="0"/>
              <w:marRight w:val="0"/>
              <w:marTop w:val="0"/>
              <w:marBottom w:val="0"/>
              <w:divBdr>
                <w:top w:val="none" w:sz="0" w:space="0" w:color="auto"/>
                <w:left w:val="none" w:sz="0" w:space="0" w:color="auto"/>
                <w:bottom w:val="none" w:sz="0" w:space="0" w:color="auto"/>
                <w:right w:val="none" w:sz="0" w:space="0" w:color="auto"/>
              </w:divBdr>
            </w:div>
            <w:div w:id="691416266">
              <w:marLeft w:val="0"/>
              <w:marRight w:val="0"/>
              <w:marTop w:val="0"/>
              <w:marBottom w:val="0"/>
              <w:divBdr>
                <w:top w:val="none" w:sz="0" w:space="0" w:color="auto"/>
                <w:left w:val="none" w:sz="0" w:space="0" w:color="auto"/>
                <w:bottom w:val="none" w:sz="0" w:space="0" w:color="auto"/>
                <w:right w:val="none" w:sz="0" w:space="0" w:color="auto"/>
              </w:divBdr>
            </w:div>
            <w:div w:id="1698312773">
              <w:marLeft w:val="0"/>
              <w:marRight w:val="0"/>
              <w:marTop w:val="0"/>
              <w:marBottom w:val="0"/>
              <w:divBdr>
                <w:top w:val="none" w:sz="0" w:space="0" w:color="auto"/>
                <w:left w:val="none" w:sz="0" w:space="0" w:color="auto"/>
                <w:bottom w:val="none" w:sz="0" w:space="0" w:color="auto"/>
                <w:right w:val="none" w:sz="0" w:space="0" w:color="auto"/>
              </w:divBdr>
            </w:div>
            <w:div w:id="314841104">
              <w:marLeft w:val="0"/>
              <w:marRight w:val="0"/>
              <w:marTop w:val="0"/>
              <w:marBottom w:val="0"/>
              <w:divBdr>
                <w:top w:val="none" w:sz="0" w:space="0" w:color="auto"/>
                <w:left w:val="none" w:sz="0" w:space="0" w:color="auto"/>
                <w:bottom w:val="none" w:sz="0" w:space="0" w:color="auto"/>
                <w:right w:val="none" w:sz="0" w:space="0" w:color="auto"/>
              </w:divBdr>
            </w:div>
            <w:div w:id="474221317">
              <w:marLeft w:val="0"/>
              <w:marRight w:val="0"/>
              <w:marTop w:val="0"/>
              <w:marBottom w:val="0"/>
              <w:divBdr>
                <w:top w:val="none" w:sz="0" w:space="0" w:color="auto"/>
                <w:left w:val="none" w:sz="0" w:space="0" w:color="auto"/>
                <w:bottom w:val="none" w:sz="0" w:space="0" w:color="auto"/>
                <w:right w:val="none" w:sz="0" w:space="0" w:color="auto"/>
              </w:divBdr>
            </w:div>
          </w:divsChild>
        </w:div>
        <w:div w:id="174462841">
          <w:marLeft w:val="0"/>
          <w:marRight w:val="0"/>
          <w:marTop w:val="75"/>
          <w:marBottom w:val="75"/>
          <w:divBdr>
            <w:top w:val="single" w:sz="6" w:space="3" w:color="E0E0E0"/>
            <w:left w:val="single" w:sz="6" w:space="3" w:color="E0E0E0"/>
            <w:bottom w:val="single" w:sz="6" w:space="3" w:color="E0E0E0"/>
            <w:right w:val="single" w:sz="6" w:space="3" w:color="E0E0E0"/>
          </w:divBdr>
          <w:divsChild>
            <w:div w:id="1870100491">
              <w:marLeft w:val="0"/>
              <w:marRight w:val="0"/>
              <w:marTop w:val="0"/>
              <w:marBottom w:val="0"/>
              <w:divBdr>
                <w:top w:val="none" w:sz="0" w:space="0" w:color="auto"/>
                <w:left w:val="none" w:sz="0" w:space="0" w:color="auto"/>
                <w:bottom w:val="none" w:sz="0" w:space="0" w:color="auto"/>
                <w:right w:val="none" w:sz="0" w:space="0" w:color="auto"/>
              </w:divBdr>
            </w:div>
            <w:div w:id="1731032971">
              <w:marLeft w:val="0"/>
              <w:marRight w:val="0"/>
              <w:marTop w:val="0"/>
              <w:marBottom w:val="0"/>
              <w:divBdr>
                <w:top w:val="none" w:sz="0" w:space="0" w:color="auto"/>
                <w:left w:val="none" w:sz="0" w:space="0" w:color="auto"/>
                <w:bottom w:val="none" w:sz="0" w:space="0" w:color="auto"/>
                <w:right w:val="none" w:sz="0" w:space="0" w:color="auto"/>
              </w:divBdr>
            </w:div>
            <w:div w:id="1284648981">
              <w:marLeft w:val="0"/>
              <w:marRight w:val="0"/>
              <w:marTop w:val="0"/>
              <w:marBottom w:val="0"/>
              <w:divBdr>
                <w:top w:val="none" w:sz="0" w:space="0" w:color="auto"/>
                <w:left w:val="none" w:sz="0" w:space="0" w:color="auto"/>
                <w:bottom w:val="none" w:sz="0" w:space="0" w:color="auto"/>
                <w:right w:val="none" w:sz="0" w:space="0" w:color="auto"/>
              </w:divBdr>
            </w:div>
            <w:div w:id="649285429">
              <w:marLeft w:val="0"/>
              <w:marRight w:val="0"/>
              <w:marTop w:val="0"/>
              <w:marBottom w:val="0"/>
              <w:divBdr>
                <w:top w:val="none" w:sz="0" w:space="0" w:color="auto"/>
                <w:left w:val="none" w:sz="0" w:space="0" w:color="auto"/>
                <w:bottom w:val="none" w:sz="0" w:space="0" w:color="auto"/>
                <w:right w:val="none" w:sz="0" w:space="0" w:color="auto"/>
              </w:divBdr>
            </w:div>
            <w:div w:id="930314456">
              <w:marLeft w:val="0"/>
              <w:marRight w:val="0"/>
              <w:marTop w:val="0"/>
              <w:marBottom w:val="0"/>
              <w:divBdr>
                <w:top w:val="none" w:sz="0" w:space="0" w:color="auto"/>
                <w:left w:val="none" w:sz="0" w:space="0" w:color="auto"/>
                <w:bottom w:val="none" w:sz="0" w:space="0" w:color="auto"/>
                <w:right w:val="none" w:sz="0" w:space="0" w:color="auto"/>
              </w:divBdr>
            </w:div>
            <w:div w:id="750202770">
              <w:marLeft w:val="0"/>
              <w:marRight w:val="0"/>
              <w:marTop w:val="0"/>
              <w:marBottom w:val="0"/>
              <w:divBdr>
                <w:top w:val="none" w:sz="0" w:space="0" w:color="auto"/>
                <w:left w:val="none" w:sz="0" w:space="0" w:color="auto"/>
                <w:bottom w:val="none" w:sz="0" w:space="0" w:color="auto"/>
                <w:right w:val="none" w:sz="0" w:space="0" w:color="auto"/>
              </w:divBdr>
            </w:div>
          </w:divsChild>
        </w:div>
        <w:div w:id="1162623869">
          <w:marLeft w:val="0"/>
          <w:marRight w:val="0"/>
          <w:marTop w:val="75"/>
          <w:marBottom w:val="75"/>
          <w:divBdr>
            <w:top w:val="single" w:sz="6" w:space="3" w:color="E0E0E0"/>
            <w:left w:val="single" w:sz="6" w:space="3" w:color="E0E0E0"/>
            <w:bottom w:val="single" w:sz="6" w:space="3" w:color="E0E0E0"/>
            <w:right w:val="single" w:sz="6" w:space="3" w:color="E0E0E0"/>
          </w:divBdr>
          <w:divsChild>
            <w:div w:id="323583509">
              <w:marLeft w:val="0"/>
              <w:marRight w:val="0"/>
              <w:marTop w:val="0"/>
              <w:marBottom w:val="0"/>
              <w:divBdr>
                <w:top w:val="none" w:sz="0" w:space="0" w:color="auto"/>
                <w:left w:val="none" w:sz="0" w:space="0" w:color="auto"/>
                <w:bottom w:val="none" w:sz="0" w:space="0" w:color="auto"/>
                <w:right w:val="none" w:sz="0" w:space="0" w:color="auto"/>
              </w:divBdr>
            </w:div>
            <w:div w:id="561408366">
              <w:marLeft w:val="0"/>
              <w:marRight w:val="0"/>
              <w:marTop w:val="0"/>
              <w:marBottom w:val="0"/>
              <w:divBdr>
                <w:top w:val="none" w:sz="0" w:space="0" w:color="auto"/>
                <w:left w:val="none" w:sz="0" w:space="0" w:color="auto"/>
                <w:bottom w:val="none" w:sz="0" w:space="0" w:color="auto"/>
                <w:right w:val="none" w:sz="0" w:space="0" w:color="auto"/>
              </w:divBdr>
            </w:div>
            <w:div w:id="1175270662">
              <w:marLeft w:val="0"/>
              <w:marRight w:val="0"/>
              <w:marTop w:val="0"/>
              <w:marBottom w:val="0"/>
              <w:divBdr>
                <w:top w:val="none" w:sz="0" w:space="0" w:color="auto"/>
                <w:left w:val="none" w:sz="0" w:space="0" w:color="auto"/>
                <w:bottom w:val="none" w:sz="0" w:space="0" w:color="auto"/>
                <w:right w:val="none" w:sz="0" w:space="0" w:color="auto"/>
              </w:divBdr>
            </w:div>
            <w:div w:id="1339040370">
              <w:marLeft w:val="0"/>
              <w:marRight w:val="0"/>
              <w:marTop w:val="0"/>
              <w:marBottom w:val="0"/>
              <w:divBdr>
                <w:top w:val="none" w:sz="0" w:space="0" w:color="auto"/>
                <w:left w:val="none" w:sz="0" w:space="0" w:color="auto"/>
                <w:bottom w:val="none" w:sz="0" w:space="0" w:color="auto"/>
                <w:right w:val="none" w:sz="0" w:space="0" w:color="auto"/>
              </w:divBdr>
            </w:div>
            <w:div w:id="1914394870">
              <w:marLeft w:val="0"/>
              <w:marRight w:val="0"/>
              <w:marTop w:val="0"/>
              <w:marBottom w:val="0"/>
              <w:divBdr>
                <w:top w:val="none" w:sz="0" w:space="0" w:color="auto"/>
                <w:left w:val="none" w:sz="0" w:space="0" w:color="auto"/>
                <w:bottom w:val="none" w:sz="0" w:space="0" w:color="auto"/>
                <w:right w:val="none" w:sz="0" w:space="0" w:color="auto"/>
              </w:divBdr>
            </w:div>
            <w:div w:id="2079550183">
              <w:marLeft w:val="0"/>
              <w:marRight w:val="0"/>
              <w:marTop w:val="0"/>
              <w:marBottom w:val="0"/>
              <w:divBdr>
                <w:top w:val="none" w:sz="0" w:space="0" w:color="auto"/>
                <w:left w:val="none" w:sz="0" w:space="0" w:color="auto"/>
                <w:bottom w:val="none" w:sz="0" w:space="0" w:color="auto"/>
                <w:right w:val="none" w:sz="0" w:space="0" w:color="auto"/>
              </w:divBdr>
            </w:div>
          </w:divsChild>
        </w:div>
        <w:div w:id="1659764841">
          <w:marLeft w:val="0"/>
          <w:marRight w:val="0"/>
          <w:marTop w:val="75"/>
          <w:marBottom w:val="75"/>
          <w:divBdr>
            <w:top w:val="single" w:sz="6" w:space="3" w:color="E0E0E0"/>
            <w:left w:val="single" w:sz="6" w:space="3" w:color="E0E0E0"/>
            <w:bottom w:val="single" w:sz="6" w:space="3" w:color="E0E0E0"/>
            <w:right w:val="single" w:sz="6" w:space="3" w:color="E0E0E0"/>
          </w:divBdr>
          <w:divsChild>
            <w:div w:id="1235896831">
              <w:marLeft w:val="0"/>
              <w:marRight w:val="0"/>
              <w:marTop w:val="0"/>
              <w:marBottom w:val="0"/>
              <w:divBdr>
                <w:top w:val="none" w:sz="0" w:space="0" w:color="auto"/>
                <w:left w:val="none" w:sz="0" w:space="0" w:color="auto"/>
                <w:bottom w:val="none" w:sz="0" w:space="0" w:color="auto"/>
                <w:right w:val="none" w:sz="0" w:space="0" w:color="auto"/>
              </w:divBdr>
            </w:div>
            <w:div w:id="1711030611">
              <w:marLeft w:val="0"/>
              <w:marRight w:val="0"/>
              <w:marTop w:val="0"/>
              <w:marBottom w:val="0"/>
              <w:divBdr>
                <w:top w:val="none" w:sz="0" w:space="0" w:color="auto"/>
                <w:left w:val="none" w:sz="0" w:space="0" w:color="auto"/>
                <w:bottom w:val="none" w:sz="0" w:space="0" w:color="auto"/>
                <w:right w:val="none" w:sz="0" w:space="0" w:color="auto"/>
              </w:divBdr>
            </w:div>
            <w:div w:id="837236263">
              <w:marLeft w:val="0"/>
              <w:marRight w:val="0"/>
              <w:marTop w:val="0"/>
              <w:marBottom w:val="0"/>
              <w:divBdr>
                <w:top w:val="none" w:sz="0" w:space="0" w:color="auto"/>
                <w:left w:val="none" w:sz="0" w:space="0" w:color="auto"/>
                <w:bottom w:val="none" w:sz="0" w:space="0" w:color="auto"/>
                <w:right w:val="none" w:sz="0" w:space="0" w:color="auto"/>
              </w:divBdr>
            </w:div>
            <w:div w:id="2065443445">
              <w:marLeft w:val="0"/>
              <w:marRight w:val="0"/>
              <w:marTop w:val="0"/>
              <w:marBottom w:val="0"/>
              <w:divBdr>
                <w:top w:val="none" w:sz="0" w:space="0" w:color="auto"/>
                <w:left w:val="none" w:sz="0" w:space="0" w:color="auto"/>
                <w:bottom w:val="none" w:sz="0" w:space="0" w:color="auto"/>
                <w:right w:val="none" w:sz="0" w:space="0" w:color="auto"/>
              </w:divBdr>
            </w:div>
            <w:div w:id="1730300661">
              <w:marLeft w:val="0"/>
              <w:marRight w:val="0"/>
              <w:marTop w:val="0"/>
              <w:marBottom w:val="0"/>
              <w:divBdr>
                <w:top w:val="none" w:sz="0" w:space="0" w:color="auto"/>
                <w:left w:val="none" w:sz="0" w:space="0" w:color="auto"/>
                <w:bottom w:val="none" w:sz="0" w:space="0" w:color="auto"/>
                <w:right w:val="none" w:sz="0" w:space="0" w:color="auto"/>
              </w:divBdr>
            </w:div>
            <w:div w:id="1070347977">
              <w:marLeft w:val="0"/>
              <w:marRight w:val="0"/>
              <w:marTop w:val="0"/>
              <w:marBottom w:val="0"/>
              <w:divBdr>
                <w:top w:val="none" w:sz="0" w:space="0" w:color="auto"/>
                <w:left w:val="none" w:sz="0" w:space="0" w:color="auto"/>
                <w:bottom w:val="none" w:sz="0" w:space="0" w:color="auto"/>
                <w:right w:val="none" w:sz="0" w:space="0" w:color="auto"/>
              </w:divBdr>
            </w:div>
          </w:divsChild>
        </w:div>
        <w:div w:id="907226717">
          <w:marLeft w:val="0"/>
          <w:marRight w:val="0"/>
          <w:marTop w:val="75"/>
          <w:marBottom w:val="75"/>
          <w:divBdr>
            <w:top w:val="single" w:sz="6" w:space="3" w:color="E0E0E0"/>
            <w:left w:val="single" w:sz="6" w:space="3" w:color="E0E0E0"/>
            <w:bottom w:val="single" w:sz="6" w:space="3" w:color="E0E0E0"/>
            <w:right w:val="single" w:sz="6" w:space="3" w:color="E0E0E0"/>
          </w:divBdr>
          <w:divsChild>
            <w:div w:id="1054767327">
              <w:marLeft w:val="0"/>
              <w:marRight w:val="0"/>
              <w:marTop w:val="0"/>
              <w:marBottom w:val="0"/>
              <w:divBdr>
                <w:top w:val="none" w:sz="0" w:space="0" w:color="auto"/>
                <w:left w:val="none" w:sz="0" w:space="0" w:color="auto"/>
                <w:bottom w:val="none" w:sz="0" w:space="0" w:color="auto"/>
                <w:right w:val="none" w:sz="0" w:space="0" w:color="auto"/>
              </w:divBdr>
            </w:div>
            <w:div w:id="825584741">
              <w:marLeft w:val="0"/>
              <w:marRight w:val="0"/>
              <w:marTop w:val="0"/>
              <w:marBottom w:val="0"/>
              <w:divBdr>
                <w:top w:val="none" w:sz="0" w:space="0" w:color="auto"/>
                <w:left w:val="none" w:sz="0" w:space="0" w:color="auto"/>
                <w:bottom w:val="none" w:sz="0" w:space="0" w:color="auto"/>
                <w:right w:val="none" w:sz="0" w:space="0" w:color="auto"/>
              </w:divBdr>
            </w:div>
            <w:div w:id="314073132">
              <w:marLeft w:val="0"/>
              <w:marRight w:val="0"/>
              <w:marTop w:val="0"/>
              <w:marBottom w:val="0"/>
              <w:divBdr>
                <w:top w:val="none" w:sz="0" w:space="0" w:color="auto"/>
                <w:left w:val="none" w:sz="0" w:space="0" w:color="auto"/>
                <w:bottom w:val="none" w:sz="0" w:space="0" w:color="auto"/>
                <w:right w:val="none" w:sz="0" w:space="0" w:color="auto"/>
              </w:divBdr>
            </w:div>
            <w:div w:id="262886797">
              <w:marLeft w:val="0"/>
              <w:marRight w:val="0"/>
              <w:marTop w:val="0"/>
              <w:marBottom w:val="0"/>
              <w:divBdr>
                <w:top w:val="none" w:sz="0" w:space="0" w:color="auto"/>
                <w:left w:val="none" w:sz="0" w:space="0" w:color="auto"/>
                <w:bottom w:val="none" w:sz="0" w:space="0" w:color="auto"/>
                <w:right w:val="none" w:sz="0" w:space="0" w:color="auto"/>
              </w:divBdr>
            </w:div>
            <w:div w:id="667488374">
              <w:marLeft w:val="0"/>
              <w:marRight w:val="0"/>
              <w:marTop w:val="0"/>
              <w:marBottom w:val="0"/>
              <w:divBdr>
                <w:top w:val="none" w:sz="0" w:space="0" w:color="auto"/>
                <w:left w:val="none" w:sz="0" w:space="0" w:color="auto"/>
                <w:bottom w:val="none" w:sz="0" w:space="0" w:color="auto"/>
                <w:right w:val="none" w:sz="0" w:space="0" w:color="auto"/>
              </w:divBdr>
            </w:div>
            <w:div w:id="37322579">
              <w:marLeft w:val="0"/>
              <w:marRight w:val="0"/>
              <w:marTop w:val="0"/>
              <w:marBottom w:val="0"/>
              <w:divBdr>
                <w:top w:val="none" w:sz="0" w:space="0" w:color="auto"/>
                <w:left w:val="none" w:sz="0" w:space="0" w:color="auto"/>
                <w:bottom w:val="none" w:sz="0" w:space="0" w:color="auto"/>
                <w:right w:val="none" w:sz="0" w:space="0" w:color="auto"/>
              </w:divBdr>
            </w:div>
          </w:divsChild>
        </w:div>
        <w:div w:id="911545296">
          <w:marLeft w:val="0"/>
          <w:marRight w:val="0"/>
          <w:marTop w:val="75"/>
          <w:marBottom w:val="75"/>
          <w:divBdr>
            <w:top w:val="single" w:sz="6" w:space="3" w:color="E0E0E0"/>
            <w:left w:val="single" w:sz="6" w:space="3" w:color="E0E0E0"/>
            <w:bottom w:val="single" w:sz="6" w:space="3" w:color="E0E0E0"/>
            <w:right w:val="single" w:sz="6" w:space="3" w:color="E0E0E0"/>
          </w:divBdr>
          <w:divsChild>
            <w:div w:id="714043260">
              <w:marLeft w:val="0"/>
              <w:marRight w:val="0"/>
              <w:marTop w:val="0"/>
              <w:marBottom w:val="0"/>
              <w:divBdr>
                <w:top w:val="none" w:sz="0" w:space="0" w:color="auto"/>
                <w:left w:val="none" w:sz="0" w:space="0" w:color="auto"/>
                <w:bottom w:val="none" w:sz="0" w:space="0" w:color="auto"/>
                <w:right w:val="none" w:sz="0" w:space="0" w:color="auto"/>
              </w:divBdr>
            </w:div>
            <w:div w:id="340083045">
              <w:marLeft w:val="0"/>
              <w:marRight w:val="0"/>
              <w:marTop w:val="0"/>
              <w:marBottom w:val="0"/>
              <w:divBdr>
                <w:top w:val="none" w:sz="0" w:space="0" w:color="auto"/>
                <w:left w:val="none" w:sz="0" w:space="0" w:color="auto"/>
                <w:bottom w:val="none" w:sz="0" w:space="0" w:color="auto"/>
                <w:right w:val="none" w:sz="0" w:space="0" w:color="auto"/>
              </w:divBdr>
            </w:div>
            <w:div w:id="1847330816">
              <w:marLeft w:val="0"/>
              <w:marRight w:val="0"/>
              <w:marTop w:val="0"/>
              <w:marBottom w:val="0"/>
              <w:divBdr>
                <w:top w:val="none" w:sz="0" w:space="0" w:color="auto"/>
                <w:left w:val="none" w:sz="0" w:space="0" w:color="auto"/>
                <w:bottom w:val="none" w:sz="0" w:space="0" w:color="auto"/>
                <w:right w:val="none" w:sz="0" w:space="0" w:color="auto"/>
              </w:divBdr>
            </w:div>
            <w:div w:id="1978992370">
              <w:marLeft w:val="0"/>
              <w:marRight w:val="0"/>
              <w:marTop w:val="0"/>
              <w:marBottom w:val="0"/>
              <w:divBdr>
                <w:top w:val="none" w:sz="0" w:space="0" w:color="auto"/>
                <w:left w:val="none" w:sz="0" w:space="0" w:color="auto"/>
                <w:bottom w:val="none" w:sz="0" w:space="0" w:color="auto"/>
                <w:right w:val="none" w:sz="0" w:space="0" w:color="auto"/>
              </w:divBdr>
            </w:div>
            <w:div w:id="1762986826">
              <w:marLeft w:val="0"/>
              <w:marRight w:val="0"/>
              <w:marTop w:val="0"/>
              <w:marBottom w:val="0"/>
              <w:divBdr>
                <w:top w:val="none" w:sz="0" w:space="0" w:color="auto"/>
                <w:left w:val="none" w:sz="0" w:space="0" w:color="auto"/>
                <w:bottom w:val="none" w:sz="0" w:space="0" w:color="auto"/>
                <w:right w:val="none" w:sz="0" w:space="0" w:color="auto"/>
              </w:divBdr>
            </w:div>
            <w:div w:id="765460865">
              <w:marLeft w:val="0"/>
              <w:marRight w:val="0"/>
              <w:marTop w:val="0"/>
              <w:marBottom w:val="0"/>
              <w:divBdr>
                <w:top w:val="none" w:sz="0" w:space="0" w:color="auto"/>
                <w:left w:val="none" w:sz="0" w:space="0" w:color="auto"/>
                <w:bottom w:val="none" w:sz="0" w:space="0" w:color="auto"/>
                <w:right w:val="none" w:sz="0" w:space="0" w:color="auto"/>
              </w:divBdr>
            </w:div>
          </w:divsChild>
        </w:div>
        <w:div w:id="214004282">
          <w:marLeft w:val="0"/>
          <w:marRight w:val="0"/>
          <w:marTop w:val="75"/>
          <w:marBottom w:val="75"/>
          <w:divBdr>
            <w:top w:val="single" w:sz="6" w:space="3" w:color="E0E0E0"/>
            <w:left w:val="single" w:sz="6" w:space="3" w:color="E0E0E0"/>
            <w:bottom w:val="single" w:sz="6" w:space="3" w:color="E0E0E0"/>
            <w:right w:val="single" w:sz="6" w:space="3" w:color="E0E0E0"/>
          </w:divBdr>
          <w:divsChild>
            <w:div w:id="602684770">
              <w:marLeft w:val="0"/>
              <w:marRight w:val="0"/>
              <w:marTop w:val="0"/>
              <w:marBottom w:val="0"/>
              <w:divBdr>
                <w:top w:val="none" w:sz="0" w:space="0" w:color="auto"/>
                <w:left w:val="none" w:sz="0" w:space="0" w:color="auto"/>
                <w:bottom w:val="none" w:sz="0" w:space="0" w:color="auto"/>
                <w:right w:val="none" w:sz="0" w:space="0" w:color="auto"/>
              </w:divBdr>
            </w:div>
            <w:div w:id="2146502291">
              <w:marLeft w:val="0"/>
              <w:marRight w:val="0"/>
              <w:marTop w:val="0"/>
              <w:marBottom w:val="0"/>
              <w:divBdr>
                <w:top w:val="none" w:sz="0" w:space="0" w:color="auto"/>
                <w:left w:val="none" w:sz="0" w:space="0" w:color="auto"/>
                <w:bottom w:val="none" w:sz="0" w:space="0" w:color="auto"/>
                <w:right w:val="none" w:sz="0" w:space="0" w:color="auto"/>
              </w:divBdr>
            </w:div>
            <w:div w:id="1075124885">
              <w:marLeft w:val="0"/>
              <w:marRight w:val="0"/>
              <w:marTop w:val="0"/>
              <w:marBottom w:val="0"/>
              <w:divBdr>
                <w:top w:val="none" w:sz="0" w:space="0" w:color="auto"/>
                <w:left w:val="none" w:sz="0" w:space="0" w:color="auto"/>
                <w:bottom w:val="none" w:sz="0" w:space="0" w:color="auto"/>
                <w:right w:val="none" w:sz="0" w:space="0" w:color="auto"/>
              </w:divBdr>
            </w:div>
            <w:div w:id="1368992244">
              <w:marLeft w:val="0"/>
              <w:marRight w:val="0"/>
              <w:marTop w:val="0"/>
              <w:marBottom w:val="0"/>
              <w:divBdr>
                <w:top w:val="none" w:sz="0" w:space="0" w:color="auto"/>
                <w:left w:val="none" w:sz="0" w:space="0" w:color="auto"/>
                <w:bottom w:val="none" w:sz="0" w:space="0" w:color="auto"/>
                <w:right w:val="none" w:sz="0" w:space="0" w:color="auto"/>
              </w:divBdr>
            </w:div>
            <w:div w:id="2108456650">
              <w:marLeft w:val="0"/>
              <w:marRight w:val="0"/>
              <w:marTop w:val="0"/>
              <w:marBottom w:val="0"/>
              <w:divBdr>
                <w:top w:val="none" w:sz="0" w:space="0" w:color="auto"/>
                <w:left w:val="none" w:sz="0" w:space="0" w:color="auto"/>
                <w:bottom w:val="none" w:sz="0" w:space="0" w:color="auto"/>
                <w:right w:val="none" w:sz="0" w:space="0" w:color="auto"/>
              </w:divBdr>
            </w:div>
            <w:div w:id="730494554">
              <w:marLeft w:val="0"/>
              <w:marRight w:val="0"/>
              <w:marTop w:val="0"/>
              <w:marBottom w:val="0"/>
              <w:divBdr>
                <w:top w:val="none" w:sz="0" w:space="0" w:color="auto"/>
                <w:left w:val="none" w:sz="0" w:space="0" w:color="auto"/>
                <w:bottom w:val="none" w:sz="0" w:space="0" w:color="auto"/>
                <w:right w:val="none" w:sz="0" w:space="0" w:color="auto"/>
              </w:divBdr>
            </w:div>
          </w:divsChild>
        </w:div>
        <w:div w:id="1744835691">
          <w:marLeft w:val="0"/>
          <w:marRight w:val="0"/>
          <w:marTop w:val="75"/>
          <w:marBottom w:val="75"/>
          <w:divBdr>
            <w:top w:val="single" w:sz="6" w:space="3" w:color="E0E0E0"/>
            <w:left w:val="single" w:sz="6" w:space="3" w:color="E0E0E0"/>
            <w:bottom w:val="single" w:sz="6" w:space="3" w:color="E0E0E0"/>
            <w:right w:val="single" w:sz="6" w:space="3" w:color="E0E0E0"/>
          </w:divBdr>
          <w:divsChild>
            <w:div w:id="1196502029">
              <w:marLeft w:val="0"/>
              <w:marRight w:val="0"/>
              <w:marTop w:val="0"/>
              <w:marBottom w:val="0"/>
              <w:divBdr>
                <w:top w:val="none" w:sz="0" w:space="0" w:color="auto"/>
                <w:left w:val="none" w:sz="0" w:space="0" w:color="auto"/>
                <w:bottom w:val="none" w:sz="0" w:space="0" w:color="auto"/>
                <w:right w:val="none" w:sz="0" w:space="0" w:color="auto"/>
              </w:divBdr>
            </w:div>
            <w:div w:id="1894147826">
              <w:marLeft w:val="0"/>
              <w:marRight w:val="0"/>
              <w:marTop w:val="0"/>
              <w:marBottom w:val="0"/>
              <w:divBdr>
                <w:top w:val="none" w:sz="0" w:space="0" w:color="auto"/>
                <w:left w:val="none" w:sz="0" w:space="0" w:color="auto"/>
                <w:bottom w:val="none" w:sz="0" w:space="0" w:color="auto"/>
                <w:right w:val="none" w:sz="0" w:space="0" w:color="auto"/>
              </w:divBdr>
            </w:div>
            <w:div w:id="157573664">
              <w:marLeft w:val="0"/>
              <w:marRight w:val="0"/>
              <w:marTop w:val="0"/>
              <w:marBottom w:val="0"/>
              <w:divBdr>
                <w:top w:val="none" w:sz="0" w:space="0" w:color="auto"/>
                <w:left w:val="none" w:sz="0" w:space="0" w:color="auto"/>
                <w:bottom w:val="none" w:sz="0" w:space="0" w:color="auto"/>
                <w:right w:val="none" w:sz="0" w:space="0" w:color="auto"/>
              </w:divBdr>
            </w:div>
            <w:div w:id="356543283">
              <w:marLeft w:val="0"/>
              <w:marRight w:val="0"/>
              <w:marTop w:val="0"/>
              <w:marBottom w:val="0"/>
              <w:divBdr>
                <w:top w:val="none" w:sz="0" w:space="0" w:color="auto"/>
                <w:left w:val="none" w:sz="0" w:space="0" w:color="auto"/>
                <w:bottom w:val="none" w:sz="0" w:space="0" w:color="auto"/>
                <w:right w:val="none" w:sz="0" w:space="0" w:color="auto"/>
              </w:divBdr>
            </w:div>
            <w:div w:id="976497649">
              <w:marLeft w:val="0"/>
              <w:marRight w:val="0"/>
              <w:marTop w:val="0"/>
              <w:marBottom w:val="0"/>
              <w:divBdr>
                <w:top w:val="none" w:sz="0" w:space="0" w:color="auto"/>
                <w:left w:val="none" w:sz="0" w:space="0" w:color="auto"/>
                <w:bottom w:val="none" w:sz="0" w:space="0" w:color="auto"/>
                <w:right w:val="none" w:sz="0" w:space="0" w:color="auto"/>
              </w:divBdr>
            </w:div>
            <w:div w:id="1331174431">
              <w:marLeft w:val="0"/>
              <w:marRight w:val="0"/>
              <w:marTop w:val="0"/>
              <w:marBottom w:val="0"/>
              <w:divBdr>
                <w:top w:val="none" w:sz="0" w:space="0" w:color="auto"/>
                <w:left w:val="none" w:sz="0" w:space="0" w:color="auto"/>
                <w:bottom w:val="none" w:sz="0" w:space="0" w:color="auto"/>
                <w:right w:val="none" w:sz="0" w:space="0" w:color="auto"/>
              </w:divBdr>
            </w:div>
          </w:divsChild>
        </w:div>
        <w:div w:id="562638690">
          <w:marLeft w:val="0"/>
          <w:marRight w:val="0"/>
          <w:marTop w:val="75"/>
          <w:marBottom w:val="75"/>
          <w:divBdr>
            <w:top w:val="single" w:sz="6" w:space="3" w:color="E0E0E0"/>
            <w:left w:val="single" w:sz="6" w:space="3" w:color="E0E0E0"/>
            <w:bottom w:val="single" w:sz="6" w:space="3" w:color="E0E0E0"/>
            <w:right w:val="single" w:sz="6" w:space="3" w:color="E0E0E0"/>
          </w:divBdr>
          <w:divsChild>
            <w:div w:id="1431776948">
              <w:marLeft w:val="0"/>
              <w:marRight w:val="0"/>
              <w:marTop w:val="0"/>
              <w:marBottom w:val="0"/>
              <w:divBdr>
                <w:top w:val="none" w:sz="0" w:space="0" w:color="auto"/>
                <w:left w:val="none" w:sz="0" w:space="0" w:color="auto"/>
                <w:bottom w:val="none" w:sz="0" w:space="0" w:color="auto"/>
                <w:right w:val="none" w:sz="0" w:space="0" w:color="auto"/>
              </w:divBdr>
            </w:div>
            <w:div w:id="1056392747">
              <w:marLeft w:val="0"/>
              <w:marRight w:val="0"/>
              <w:marTop w:val="0"/>
              <w:marBottom w:val="0"/>
              <w:divBdr>
                <w:top w:val="none" w:sz="0" w:space="0" w:color="auto"/>
                <w:left w:val="none" w:sz="0" w:space="0" w:color="auto"/>
                <w:bottom w:val="none" w:sz="0" w:space="0" w:color="auto"/>
                <w:right w:val="none" w:sz="0" w:space="0" w:color="auto"/>
              </w:divBdr>
            </w:div>
            <w:div w:id="45761709">
              <w:marLeft w:val="0"/>
              <w:marRight w:val="0"/>
              <w:marTop w:val="0"/>
              <w:marBottom w:val="0"/>
              <w:divBdr>
                <w:top w:val="none" w:sz="0" w:space="0" w:color="auto"/>
                <w:left w:val="none" w:sz="0" w:space="0" w:color="auto"/>
                <w:bottom w:val="none" w:sz="0" w:space="0" w:color="auto"/>
                <w:right w:val="none" w:sz="0" w:space="0" w:color="auto"/>
              </w:divBdr>
            </w:div>
            <w:div w:id="852499945">
              <w:marLeft w:val="0"/>
              <w:marRight w:val="0"/>
              <w:marTop w:val="0"/>
              <w:marBottom w:val="0"/>
              <w:divBdr>
                <w:top w:val="none" w:sz="0" w:space="0" w:color="auto"/>
                <w:left w:val="none" w:sz="0" w:space="0" w:color="auto"/>
                <w:bottom w:val="none" w:sz="0" w:space="0" w:color="auto"/>
                <w:right w:val="none" w:sz="0" w:space="0" w:color="auto"/>
              </w:divBdr>
            </w:div>
            <w:div w:id="217516812">
              <w:marLeft w:val="0"/>
              <w:marRight w:val="0"/>
              <w:marTop w:val="0"/>
              <w:marBottom w:val="0"/>
              <w:divBdr>
                <w:top w:val="none" w:sz="0" w:space="0" w:color="auto"/>
                <w:left w:val="none" w:sz="0" w:space="0" w:color="auto"/>
                <w:bottom w:val="none" w:sz="0" w:space="0" w:color="auto"/>
                <w:right w:val="none" w:sz="0" w:space="0" w:color="auto"/>
              </w:divBdr>
            </w:div>
            <w:div w:id="1716125977">
              <w:marLeft w:val="0"/>
              <w:marRight w:val="0"/>
              <w:marTop w:val="0"/>
              <w:marBottom w:val="0"/>
              <w:divBdr>
                <w:top w:val="none" w:sz="0" w:space="0" w:color="auto"/>
                <w:left w:val="none" w:sz="0" w:space="0" w:color="auto"/>
                <w:bottom w:val="none" w:sz="0" w:space="0" w:color="auto"/>
                <w:right w:val="none" w:sz="0" w:space="0" w:color="auto"/>
              </w:divBdr>
            </w:div>
          </w:divsChild>
        </w:div>
        <w:div w:id="142431257">
          <w:marLeft w:val="0"/>
          <w:marRight w:val="0"/>
          <w:marTop w:val="75"/>
          <w:marBottom w:val="75"/>
          <w:divBdr>
            <w:top w:val="single" w:sz="6" w:space="3" w:color="E0E0E0"/>
            <w:left w:val="single" w:sz="6" w:space="3" w:color="E0E0E0"/>
            <w:bottom w:val="single" w:sz="6" w:space="3" w:color="E0E0E0"/>
            <w:right w:val="single" w:sz="6" w:space="3" w:color="E0E0E0"/>
          </w:divBdr>
          <w:divsChild>
            <w:div w:id="1533106791">
              <w:marLeft w:val="0"/>
              <w:marRight w:val="0"/>
              <w:marTop w:val="0"/>
              <w:marBottom w:val="0"/>
              <w:divBdr>
                <w:top w:val="none" w:sz="0" w:space="0" w:color="auto"/>
                <w:left w:val="none" w:sz="0" w:space="0" w:color="auto"/>
                <w:bottom w:val="none" w:sz="0" w:space="0" w:color="auto"/>
                <w:right w:val="none" w:sz="0" w:space="0" w:color="auto"/>
              </w:divBdr>
            </w:div>
            <w:div w:id="1300764583">
              <w:marLeft w:val="0"/>
              <w:marRight w:val="0"/>
              <w:marTop w:val="0"/>
              <w:marBottom w:val="0"/>
              <w:divBdr>
                <w:top w:val="none" w:sz="0" w:space="0" w:color="auto"/>
                <w:left w:val="none" w:sz="0" w:space="0" w:color="auto"/>
                <w:bottom w:val="none" w:sz="0" w:space="0" w:color="auto"/>
                <w:right w:val="none" w:sz="0" w:space="0" w:color="auto"/>
              </w:divBdr>
            </w:div>
            <w:div w:id="1964847527">
              <w:marLeft w:val="0"/>
              <w:marRight w:val="0"/>
              <w:marTop w:val="0"/>
              <w:marBottom w:val="0"/>
              <w:divBdr>
                <w:top w:val="none" w:sz="0" w:space="0" w:color="auto"/>
                <w:left w:val="none" w:sz="0" w:space="0" w:color="auto"/>
                <w:bottom w:val="none" w:sz="0" w:space="0" w:color="auto"/>
                <w:right w:val="none" w:sz="0" w:space="0" w:color="auto"/>
              </w:divBdr>
            </w:div>
            <w:div w:id="1859653887">
              <w:marLeft w:val="0"/>
              <w:marRight w:val="0"/>
              <w:marTop w:val="0"/>
              <w:marBottom w:val="0"/>
              <w:divBdr>
                <w:top w:val="none" w:sz="0" w:space="0" w:color="auto"/>
                <w:left w:val="none" w:sz="0" w:space="0" w:color="auto"/>
                <w:bottom w:val="none" w:sz="0" w:space="0" w:color="auto"/>
                <w:right w:val="none" w:sz="0" w:space="0" w:color="auto"/>
              </w:divBdr>
            </w:div>
            <w:div w:id="645547076">
              <w:marLeft w:val="0"/>
              <w:marRight w:val="0"/>
              <w:marTop w:val="0"/>
              <w:marBottom w:val="0"/>
              <w:divBdr>
                <w:top w:val="none" w:sz="0" w:space="0" w:color="auto"/>
                <w:left w:val="none" w:sz="0" w:space="0" w:color="auto"/>
                <w:bottom w:val="none" w:sz="0" w:space="0" w:color="auto"/>
                <w:right w:val="none" w:sz="0" w:space="0" w:color="auto"/>
              </w:divBdr>
            </w:div>
            <w:div w:id="1945453663">
              <w:marLeft w:val="0"/>
              <w:marRight w:val="0"/>
              <w:marTop w:val="0"/>
              <w:marBottom w:val="0"/>
              <w:divBdr>
                <w:top w:val="none" w:sz="0" w:space="0" w:color="auto"/>
                <w:left w:val="none" w:sz="0" w:space="0" w:color="auto"/>
                <w:bottom w:val="none" w:sz="0" w:space="0" w:color="auto"/>
                <w:right w:val="none" w:sz="0" w:space="0" w:color="auto"/>
              </w:divBdr>
            </w:div>
          </w:divsChild>
        </w:div>
        <w:div w:id="569075480">
          <w:marLeft w:val="0"/>
          <w:marRight w:val="0"/>
          <w:marTop w:val="75"/>
          <w:marBottom w:val="75"/>
          <w:divBdr>
            <w:top w:val="single" w:sz="6" w:space="3" w:color="E0E0E0"/>
            <w:left w:val="single" w:sz="6" w:space="3" w:color="E0E0E0"/>
            <w:bottom w:val="single" w:sz="6" w:space="3" w:color="E0E0E0"/>
            <w:right w:val="single" w:sz="6" w:space="3" w:color="E0E0E0"/>
          </w:divBdr>
          <w:divsChild>
            <w:div w:id="1899514221">
              <w:marLeft w:val="0"/>
              <w:marRight w:val="0"/>
              <w:marTop w:val="0"/>
              <w:marBottom w:val="0"/>
              <w:divBdr>
                <w:top w:val="none" w:sz="0" w:space="0" w:color="auto"/>
                <w:left w:val="none" w:sz="0" w:space="0" w:color="auto"/>
                <w:bottom w:val="none" w:sz="0" w:space="0" w:color="auto"/>
                <w:right w:val="none" w:sz="0" w:space="0" w:color="auto"/>
              </w:divBdr>
            </w:div>
            <w:div w:id="1911890018">
              <w:marLeft w:val="0"/>
              <w:marRight w:val="0"/>
              <w:marTop w:val="0"/>
              <w:marBottom w:val="0"/>
              <w:divBdr>
                <w:top w:val="none" w:sz="0" w:space="0" w:color="auto"/>
                <w:left w:val="none" w:sz="0" w:space="0" w:color="auto"/>
                <w:bottom w:val="none" w:sz="0" w:space="0" w:color="auto"/>
                <w:right w:val="none" w:sz="0" w:space="0" w:color="auto"/>
              </w:divBdr>
            </w:div>
            <w:div w:id="1621493554">
              <w:marLeft w:val="0"/>
              <w:marRight w:val="0"/>
              <w:marTop w:val="0"/>
              <w:marBottom w:val="0"/>
              <w:divBdr>
                <w:top w:val="none" w:sz="0" w:space="0" w:color="auto"/>
                <w:left w:val="none" w:sz="0" w:space="0" w:color="auto"/>
                <w:bottom w:val="none" w:sz="0" w:space="0" w:color="auto"/>
                <w:right w:val="none" w:sz="0" w:space="0" w:color="auto"/>
              </w:divBdr>
            </w:div>
            <w:div w:id="230777549">
              <w:marLeft w:val="0"/>
              <w:marRight w:val="0"/>
              <w:marTop w:val="0"/>
              <w:marBottom w:val="0"/>
              <w:divBdr>
                <w:top w:val="none" w:sz="0" w:space="0" w:color="auto"/>
                <w:left w:val="none" w:sz="0" w:space="0" w:color="auto"/>
                <w:bottom w:val="none" w:sz="0" w:space="0" w:color="auto"/>
                <w:right w:val="none" w:sz="0" w:space="0" w:color="auto"/>
              </w:divBdr>
            </w:div>
            <w:div w:id="1694306663">
              <w:marLeft w:val="0"/>
              <w:marRight w:val="0"/>
              <w:marTop w:val="0"/>
              <w:marBottom w:val="0"/>
              <w:divBdr>
                <w:top w:val="none" w:sz="0" w:space="0" w:color="auto"/>
                <w:left w:val="none" w:sz="0" w:space="0" w:color="auto"/>
                <w:bottom w:val="none" w:sz="0" w:space="0" w:color="auto"/>
                <w:right w:val="none" w:sz="0" w:space="0" w:color="auto"/>
              </w:divBdr>
            </w:div>
            <w:div w:id="527329755">
              <w:marLeft w:val="0"/>
              <w:marRight w:val="0"/>
              <w:marTop w:val="0"/>
              <w:marBottom w:val="0"/>
              <w:divBdr>
                <w:top w:val="none" w:sz="0" w:space="0" w:color="auto"/>
                <w:left w:val="none" w:sz="0" w:space="0" w:color="auto"/>
                <w:bottom w:val="none" w:sz="0" w:space="0" w:color="auto"/>
                <w:right w:val="none" w:sz="0" w:space="0" w:color="auto"/>
              </w:divBdr>
            </w:div>
          </w:divsChild>
        </w:div>
        <w:div w:id="325785759">
          <w:marLeft w:val="0"/>
          <w:marRight w:val="0"/>
          <w:marTop w:val="75"/>
          <w:marBottom w:val="75"/>
          <w:divBdr>
            <w:top w:val="single" w:sz="6" w:space="3" w:color="E0E0E0"/>
            <w:left w:val="single" w:sz="6" w:space="3" w:color="E0E0E0"/>
            <w:bottom w:val="single" w:sz="6" w:space="3" w:color="E0E0E0"/>
            <w:right w:val="single" w:sz="6" w:space="3" w:color="E0E0E0"/>
          </w:divBdr>
          <w:divsChild>
            <w:div w:id="527379840">
              <w:marLeft w:val="0"/>
              <w:marRight w:val="0"/>
              <w:marTop w:val="0"/>
              <w:marBottom w:val="0"/>
              <w:divBdr>
                <w:top w:val="none" w:sz="0" w:space="0" w:color="auto"/>
                <w:left w:val="none" w:sz="0" w:space="0" w:color="auto"/>
                <w:bottom w:val="none" w:sz="0" w:space="0" w:color="auto"/>
                <w:right w:val="none" w:sz="0" w:space="0" w:color="auto"/>
              </w:divBdr>
            </w:div>
            <w:div w:id="202180748">
              <w:marLeft w:val="0"/>
              <w:marRight w:val="0"/>
              <w:marTop w:val="0"/>
              <w:marBottom w:val="0"/>
              <w:divBdr>
                <w:top w:val="none" w:sz="0" w:space="0" w:color="auto"/>
                <w:left w:val="none" w:sz="0" w:space="0" w:color="auto"/>
                <w:bottom w:val="none" w:sz="0" w:space="0" w:color="auto"/>
                <w:right w:val="none" w:sz="0" w:space="0" w:color="auto"/>
              </w:divBdr>
            </w:div>
            <w:div w:id="2087460785">
              <w:marLeft w:val="0"/>
              <w:marRight w:val="0"/>
              <w:marTop w:val="0"/>
              <w:marBottom w:val="0"/>
              <w:divBdr>
                <w:top w:val="none" w:sz="0" w:space="0" w:color="auto"/>
                <w:left w:val="none" w:sz="0" w:space="0" w:color="auto"/>
                <w:bottom w:val="none" w:sz="0" w:space="0" w:color="auto"/>
                <w:right w:val="none" w:sz="0" w:space="0" w:color="auto"/>
              </w:divBdr>
            </w:div>
            <w:div w:id="1467629098">
              <w:marLeft w:val="0"/>
              <w:marRight w:val="0"/>
              <w:marTop w:val="0"/>
              <w:marBottom w:val="0"/>
              <w:divBdr>
                <w:top w:val="none" w:sz="0" w:space="0" w:color="auto"/>
                <w:left w:val="none" w:sz="0" w:space="0" w:color="auto"/>
                <w:bottom w:val="none" w:sz="0" w:space="0" w:color="auto"/>
                <w:right w:val="none" w:sz="0" w:space="0" w:color="auto"/>
              </w:divBdr>
            </w:div>
            <w:div w:id="1896428293">
              <w:marLeft w:val="0"/>
              <w:marRight w:val="0"/>
              <w:marTop w:val="0"/>
              <w:marBottom w:val="0"/>
              <w:divBdr>
                <w:top w:val="none" w:sz="0" w:space="0" w:color="auto"/>
                <w:left w:val="none" w:sz="0" w:space="0" w:color="auto"/>
                <w:bottom w:val="none" w:sz="0" w:space="0" w:color="auto"/>
                <w:right w:val="none" w:sz="0" w:space="0" w:color="auto"/>
              </w:divBdr>
            </w:div>
            <w:div w:id="1752892824">
              <w:marLeft w:val="0"/>
              <w:marRight w:val="0"/>
              <w:marTop w:val="0"/>
              <w:marBottom w:val="0"/>
              <w:divBdr>
                <w:top w:val="none" w:sz="0" w:space="0" w:color="auto"/>
                <w:left w:val="none" w:sz="0" w:space="0" w:color="auto"/>
                <w:bottom w:val="none" w:sz="0" w:space="0" w:color="auto"/>
                <w:right w:val="none" w:sz="0" w:space="0" w:color="auto"/>
              </w:divBdr>
            </w:div>
          </w:divsChild>
        </w:div>
        <w:div w:id="148405241">
          <w:marLeft w:val="0"/>
          <w:marRight w:val="0"/>
          <w:marTop w:val="75"/>
          <w:marBottom w:val="75"/>
          <w:divBdr>
            <w:top w:val="single" w:sz="6" w:space="3" w:color="E0E0E0"/>
            <w:left w:val="single" w:sz="6" w:space="3" w:color="E0E0E0"/>
            <w:bottom w:val="single" w:sz="6" w:space="3" w:color="E0E0E0"/>
            <w:right w:val="single" w:sz="6" w:space="3" w:color="E0E0E0"/>
          </w:divBdr>
          <w:divsChild>
            <w:div w:id="337315882">
              <w:marLeft w:val="0"/>
              <w:marRight w:val="0"/>
              <w:marTop w:val="0"/>
              <w:marBottom w:val="0"/>
              <w:divBdr>
                <w:top w:val="none" w:sz="0" w:space="0" w:color="auto"/>
                <w:left w:val="none" w:sz="0" w:space="0" w:color="auto"/>
                <w:bottom w:val="none" w:sz="0" w:space="0" w:color="auto"/>
                <w:right w:val="none" w:sz="0" w:space="0" w:color="auto"/>
              </w:divBdr>
            </w:div>
            <w:div w:id="1047338591">
              <w:marLeft w:val="0"/>
              <w:marRight w:val="0"/>
              <w:marTop w:val="0"/>
              <w:marBottom w:val="0"/>
              <w:divBdr>
                <w:top w:val="none" w:sz="0" w:space="0" w:color="auto"/>
                <w:left w:val="none" w:sz="0" w:space="0" w:color="auto"/>
                <w:bottom w:val="none" w:sz="0" w:space="0" w:color="auto"/>
                <w:right w:val="none" w:sz="0" w:space="0" w:color="auto"/>
              </w:divBdr>
            </w:div>
            <w:div w:id="1015229116">
              <w:marLeft w:val="0"/>
              <w:marRight w:val="0"/>
              <w:marTop w:val="0"/>
              <w:marBottom w:val="0"/>
              <w:divBdr>
                <w:top w:val="none" w:sz="0" w:space="0" w:color="auto"/>
                <w:left w:val="none" w:sz="0" w:space="0" w:color="auto"/>
                <w:bottom w:val="none" w:sz="0" w:space="0" w:color="auto"/>
                <w:right w:val="none" w:sz="0" w:space="0" w:color="auto"/>
              </w:divBdr>
            </w:div>
            <w:div w:id="1899903224">
              <w:marLeft w:val="0"/>
              <w:marRight w:val="0"/>
              <w:marTop w:val="0"/>
              <w:marBottom w:val="0"/>
              <w:divBdr>
                <w:top w:val="none" w:sz="0" w:space="0" w:color="auto"/>
                <w:left w:val="none" w:sz="0" w:space="0" w:color="auto"/>
                <w:bottom w:val="none" w:sz="0" w:space="0" w:color="auto"/>
                <w:right w:val="none" w:sz="0" w:space="0" w:color="auto"/>
              </w:divBdr>
            </w:div>
            <w:div w:id="690230907">
              <w:marLeft w:val="0"/>
              <w:marRight w:val="0"/>
              <w:marTop w:val="0"/>
              <w:marBottom w:val="0"/>
              <w:divBdr>
                <w:top w:val="none" w:sz="0" w:space="0" w:color="auto"/>
                <w:left w:val="none" w:sz="0" w:space="0" w:color="auto"/>
                <w:bottom w:val="none" w:sz="0" w:space="0" w:color="auto"/>
                <w:right w:val="none" w:sz="0" w:space="0" w:color="auto"/>
              </w:divBdr>
            </w:div>
            <w:div w:id="1865902598">
              <w:marLeft w:val="0"/>
              <w:marRight w:val="0"/>
              <w:marTop w:val="0"/>
              <w:marBottom w:val="0"/>
              <w:divBdr>
                <w:top w:val="none" w:sz="0" w:space="0" w:color="auto"/>
                <w:left w:val="none" w:sz="0" w:space="0" w:color="auto"/>
                <w:bottom w:val="none" w:sz="0" w:space="0" w:color="auto"/>
                <w:right w:val="none" w:sz="0" w:space="0" w:color="auto"/>
              </w:divBdr>
            </w:div>
          </w:divsChild>
        </w:div>
        <w:div w:id="2030136061">
          <w:marLeft w:val="0"/>
          <w:marRight w:val="0"/>
          <w:marTop w:val="75"/>
          <w:marBottom w:val="75"/>
          <w:divBdr>
            <w:top w:val="single" w:sz="6" w:space="3" w:color="E0E0E0"/>
            <w:left w:val="single" w:sz="6" w:space="3" w:color="E0E0E0"/>
            <w:bottom w:val="single" w:sz="6" w:space="3" w:color="E0E0E0"/>
            <w:right w:val="single" w:sz="6" w:space="3" w:color="E0E0E0"/>
          </w:divBdr>
          <w:divsChild>
            <w:div w:id="552499462">
              <w:marLeft w:val="0"/>
              <w:marRight w:val="0"/>
              <w:marTop w:val="0"/>
              <w:marBottom w:val="0"/>
              <w:divBdr>
                <w:top w:val="none" w:sz="0" w:space="0" w:color="auto"/>
                <w:left w:val="none" w:sz="0" w:space="0" w:color="auto"/>
                <w:bottom w:val="none" w:sz="0" w:space="0" w:color="auto"/>
                <w:right w:val="none" w:sz="0" w:space="0" w:color="auto"/>
              </w:divBdr>
            </w:div>
            <w:div w:id="1950700457">
              <w:marLeft w:val="0"/>
              <w:marRight w:val="0"/>
              <w:marTop w:val="0"/>
              <w:marBottom w:val="0"/>
              <w:divBdr>
                <w:top w:val="none" w:sz="0" w:space="0" w:color="auto"/>
                <w:left w:val="none" w:sz="0" w:space="0" w:color="auto"/>
                <w:bottom w:val="none" w:sz="0" w:space="0" w:color="auto"/>
                <w:right w:val="none" w:sz="0" w:space="0" w:color="auto"/>
              </w:divBdr>
            </w:div>
            <w:div w:id="468321603">
              <w:marLeft w:val="0"/>
              <w:marRight w:val="0"/>
              <w:marTop w:val="0"/>
              <w:marBottom w:val="0"/>
              <w:divBdr>
                <w:top w:val="none" w:sz="0" w:space="0" w:color="auto"/>
                <w:left w:val="none" w:sz="0" w:space="0" w:color="auto"/>
                <w:bottom w:val="none" w:sz="0" w:space="0" w:color="auto"/>
                <w:right w:val="none" w:sz="0" w:space="0" w:color="auto"/>
              </w:divBdr>
            </w:div>
            <w:div w:id="1603686580">
              <w:marLeft w:val="0"/>
              <w:marRight w:val="0"/>
              <w:marTop w:val="0"/>
              <w:marBottom w:val="0"/>
              <w:divBdr>
                <w:top w:val="none" w:sz="0" w:space="0" w:color="auto"/>
                <w:left w:val="none" w:sz="0" w:space="0" w:color="auto"/>
                <w:bottom w:val="none" w:sz="0" w:space="0" w:color="auto"/>
                <w:right w:val="none" w:sz="0" w:space="0" w:color="auto"/>
              </w:divBdr>
            </w:div>
            <w:div w:id="416288014">
              <w:marLeft w:val="0"/>
              <w:marRight w:val="0"/>
              <w:marTop w:val="0"/>
              <w:marBottom w:val="0"/>
              <w:divBdr>
                <w:top w:val="none" w:sz="0" w:space="0" w:color="auto"/>
                <w:left w:val="none" w:sz="0" w:space="0" w:color="auto"/>
                <w:bottom w:val="none" w:sz="0" w:space="0" w:color="auto"/>
                <w:right w:val="none" w:sz="0" w:space="0" w:color="auto"/>
              </w:divBdr>
            </w:div>
            <w:div w:id="1349067191">
              <w:marLeft w:val="0"/>
              <w:marRight w:val="0"/>
              <w:marTop w:val="0"/>
              <w:marBottom w:val="0"/>
              <w:divBdr>
                <w:top w:val="none" w:sz="0" w:space="0" w:color="auto"/>
                <w:left w:val="none" w:sz="0" w:space="0" w:color="auto"/>
                <w:bottom w:val="none" w:sz="0" w:space="0" w:color="auto"/>
                <w:right w:val="none" w:sz="0" w:space="0" w:color="auto"/>
              </w:divBdr>
            </w:div>
          </w:divsChild>
        </w:div>
        <w:div w:id="142233945">
          <w:marLeft w:val="0"/>
          <w:marRight w:val="0"/>
          <w:marTop w:val="75"/>
          <w:marBottom w:val="75"/>
          <w:divBdr>
            <w:top w:val="single" w:sz="6" w:space="3" w:color="E0E0E0"/>
            <w:left w:val="single" w:sz="6" w:space="3" w:color="E0E0E0"/>
            <w:bottom w:val="single" w:sz="6" w:space="3" w:color="E0E0E0"/>
            <w:right w:val="single" w:sz="6" w:space="3" w:color="E0E0E0"/>
          </w:divBdr>
          <w:divsChild>
            <w:div w:id="219556670">
              <w:marLeft w:val="0"/>
              <w:marRight w:val="0"/>
              <w:marTop w:val="0"/>
              <w:marBottom w:val="0"/>
              <w:divBdr>
                <w:top w:val="none" w:sz="0" w:space="0" w:color="auto"/>
                <w:left w:val="none" w:sz="0" w:space="0" w:color="auto"/>
                <w:bottom w:val="none" w:sz="0" w:space="0" w:color="auto"/>
                <w:right w:val="none" w:sz="0" w:space="0" w:color="auto"/>
              </w:divBdr>
            </w:div>
            <w:div w:id="2062434919">
              <w:marLeft w:val="0"/>
              <w:marRight w:val="0"/>
              <w:marTop w:val="0"/>
              <w:marBottom w:val="0"/>
              <w:divBdr>
                <w:top w:val="none" w:sz="0" w:space="0" w:color="auto"/>
                <w:left w:val="none" w:sz="0" w:space="0" w:color="auto"/>
                <w:bottom w:val="none" w:sz="0" w:space="0" w:color="auto"/>
                <w:right w:val="none" w:sz="0" w:space="0" w:color="auto"/>
              </w:divBdr>
            </w:div>
            <w:div w:id="261961954">
              <w:marLeft w:val="0"/>
              <w:marRight w:val="0"/>
              <w:marTop w:val="0"/>
              <w:marBottom w:val="0"/>
              <w:divBdr>
                <w:top w:val="none" w:sz="0" w:space="0" w:color="auto"/>
                <w:left w:val="none" w:sz="0" w:space="0" w:color="auto"/>
                <w:bottom w:val="none" w:sz="0" w:space="0" w:color="auto"/>
                <w:right w:val="none" w:sz="0" w:space="0" w:color="auto"/>
              </w:divBdr>
            </w:div>
            <w:div w:id="1031803697">
              <w:marLeft w:val="0"/>
              <w:marRight w:val="0"/>
              <w:marTop w:val="0"/>
              <w:marBottom w:val="0"/>
              <w:divBdr>
                <w:top w:val="none" w:sz="0" w:space="0" w:color="auto"/>
                <w:left w:val="none" w:sz="0" w:space="0" w:color="auto"/>
                <w:bottom w:val="none" w:sz="0" w:space="0" w:color="auto"/>
                <w:right w:val="none" w:sz="0" w:space="0" w:color="auto"/>
              </w:divBdr>
            </w:div>
            <w:div w:id="1588998516">
              <w:marLeft w:val="0"/>
              <w:marRight w:val="0"/>
              <w:marTop w:val="0"/>
              <w:marBottom w:val="0"/>
              <w:divBdr>
                <w:top w:val="none" w:sz="0" w:space="0" w:color="auto"/>
                <w:left w:val="none" w:sz="0" w:space="0" w:color="auto"/>
                <w:bottom w:val="none" w:sz="0" w:space="0" w:color="auto"/>
                <w:right w:val="none" w:sz="0" w:space="0" w:color="auto"/>
              </w:divBdr>
            </w:div>
            <w:div w:id="1130320105">
              <w:marLeft w:val="0"/>
              <w:marRight w:val="0"/>
              <w:marTop w:val="0"/>
              <w:marBottom w:val="0"/>
              <w:divBdr>
                <w:top w:val="none" w:sz="0" w:space="0" w:color="auto"/>
                <w:left w:val="none" w:sz="0" w:space="0" w:color="auto"/>
                <w:bottom w:val="none" w:sz="0" w:space="0" w:color="auto"/>
                <w:right w:val="none" w:sz="0" w:space="0" w:color="auto"/>
              </w:divBdr>
            </w:div>
          </w:divsChild>
        </w:div>
        <w:div w:id="182134315">
          <w:marLeft w:val="0"/>
          <w:marRight w:val="0"/>
          <w:marTop w:val="75"/>
          <w:marBottom w:val="75"/>
          <w:divBdr>
            <w:top w:val="single" w:sz="6" w:space="3" w:color="E0E0E0"/>
            <w:left w:val="single" w:sz="6" w:space="3" w:color="E0E0E0"/>
            <w:bottom w:val="single" w:sz="6" w:space="3" w:color="E0E0E0"/>
            <w:right w:val="single" w:sz="6" w:space="3" w:color="E0E0E0"/>
          </w:divBdr>
          <w:divsChild>
            <w:div w:id="1494686246">
              <w:marLeft w:val="0"/>
              <w:marRight w:val="0"/>
              <w:marTop w:val="0"/>
              <w:marBottom w:val="0"/>
              <w:divBdr>
                <w:top w:val="none" w:sz="0" w:space="0" w:color="auto"/>
                <w:left w:val="none" w:sz="0" w:space="0" w:color="auto"/>
                <w:bottom w:val="none" w:sz="0" w:space="0" w:color="auto"/>
                <w:right w:val="none" w:sz="0" w:space="0" w:color="auto"/>
              </w:divBdr>
            </w:div>
            <w:div w:id="622466479">
              <w:marLeft w:val="0"/>
              <w:marRight w:val="0"/>
              <w:marTop w:val="0"/>
              <w:marBottom w:val="0"/>
              <w:divBdr>
                <w:top w:val="none" w:sz="0" w:space="0" w:color="auto"/>
                <w:left w:val="none" w:sz="0" w:space="0" w:color="auto"/>
                <w:bottom w:val="none" w:sz="0" w:space="0" w:color="auto"/>
                <w:right w:val="none" w:sz="0" w:space="0" w:color="auto"/>
              </w:divBdr>
            </w:div>
            <w:div w:id="1794400607">
              <w:marLeft w:val="0"/>
              <w:marRight w:val="0"/>
              <w:marTop w:val="0"/>
              <w:marBottom w:val="0"/>
              <w:divBdr>
                <w:top w:val="none" w:sz="0" w:space="0" w:color="auto"/>
                <w:left w:val="none" w:sz="0" w:space="0" w:color="auto"/>
                <w:bottom w:val="none" w:sz="0" w:space="0" w:color="auto"/>
                <w:right w:val="none" w:sz="0" w:space="0" w:color="auto"/>
              </w:divBdr>
            </w:div>
            <w:div w:id="799884573">
              <w:marLeft w:val="0"/>
              <w:marRight w:val="0"/>
              <w:marTop w:val="0"/>
              <w:marBottom w:val="0"/>
              <w:divBdr>
                <w:top w:val="none" w:sz="0" w:space="0" w:color="auto"/>
                <w:left w:val="none" w:sz="0" w:space="0" w:color="auto"/>
                <w:bottom w:val="none" w:sz="0" w:space="0" w:color="auto"/>
                <w:right w:val="none" w:sz="0" w:space="0" w:color="auto"/>
              </w:divBdr>
            </w:div>
            <w:div w:id="128479374">
              <w:marLeft w:val="0"/>
              <w:marRight w:val="0"/>
              <w:marTop w:val="0"/>
              <w:marBottom w:val="0"/>
              <w:divBdr>
                <w:top w:val="none" w:sz="0" w:space="0" w:color="auto"/>
                <w:left w:val="none" w:sz="0" w:space="0" w:color="auto"/>
                <w:bottom w:val="none" w:sz="0" w:space="0" w:color="auto"/>
                <w:right w:val="none" w:sz="0" w:space="0" w:color="auto"/>
              </w:divBdr>
            </w:div>
            <w:div w:id="251209871">
              <w:marLeft w:val="0"/>
              <w:marRight w:val="0"/>
              <w:marTop w:val="0"/>
              <w:marBottom w:val="0"/>
              <w:divBdr>
                <w:top w:val="none" w:sz="0" w:space="0" w:color="auto"/>
                <w:left w:val="none" w:sz="0" w:space="0" w:color="auto"/>
                <w:bottom w:val="none" w:sz="0" w:space="0" w:color="auto"/>
                <w:right w:val="none" w:sz="0" w:space="0" w:color="auto"/>
              </w:divBdr>
            </w:div>
          </w:divsChild>
        </w:div>
        <w:div w:id="677463999">
          <w:marLeft w:val="0"/>
          <w:marRight w:val="0"/>
          <w:marTop w:val="75"/>
          <w:marBottom w:val="75"/>
          <w:divBdr>
            <w:top w:val="single" w:sz="6" w:space="3" w:color="E0E0E0"/>
            <w:left w:val="single" w:sz="6" w:space="3" w:color="E0E0E0"/>
            <w:bottom w:val="single" w:sz="6" w:space="3" w:color="E0E0E0"/>
            <w:right w:val="single" w:sz="6" w:space="3" w:color="E0E0E0"/>
          </w:divBdr>
          <w:divsChild>
            <w:div w:id="1307930565">
              <w:marLeft w:val="0"/>
              <w:marRight w:val="0"/>
              <w:marTop w:val="0"/>
              <w:marBottom w:val="0"/>
              <w:divBdr>
                <w:top w:val="none" w:sz="0" w:space="0" w:color="auto"/>
                <w:left w:val="none" w:sz="0" w:space="0" w:color="auto"/>
                <w:bottom w:val="none" w:sz="0" w:space="0" w:color="auto"/>
                <w:right w:val="none" w:sz="0" w:space="0" w:color="auto"/>
              </w:divBdr>
            </w:div>
            <w:div w:id="1908027542">
              <w:marLeft w:val="0"/>
              <w:marRight w:val="0"/>
              <w:marTop w:val="0"/>
              <w:marBottom w:val="0"/>
              <w:divBdr>
                <w:top w:val="none" w:sz="0" w:space="0" w:color="auto"/>
                <w:left w:val="none" w:sz="0" w:space="0" w:color="auto"/>
                <w:bottom w:val="none" w:sz="0" w:space="0" w:color="auto"/>
                <w:right w:val="none" w:sz="0" w:space="0" w:color="auto"/>
              </w:divBdr>
            </w:div>
            <w:div w:id="2097044763">
              <w:marLeft w:val="0"/>
              <w:marRight w:val="0"/>
              <w:marTop w:val="0"/>
              <w:marBottom w:val="0"/>
              <w:divBdr>
                <w:top w:val="none" w:sz="0" w:space="0" w:color="auto"/>
                <w:left w:val="none" w:sz="0" w:space="0" w:color="auto"/>
                <w:bottom w:val="none" w:sz="0" w:space="0" w:color="auto"/>
                <w:right w:val="none" w:sz="0" w:space="0" w:color="auto"/>
              </w:divBdr>
            </w:div>
            <w:div w:id="1951813816">
              <w:marLeft w:val="0"/>
              <w:marRight w:val="0"/>
              <w:marTop w:val="0"/>
              <w:marBottom w:val="0"/>
              <w:divBdr>
                <w:top w:val="none" w:sz="0" w:space="0" w:color="auto"/>
                <w:left w:val="none" w:sz="0" w:space="0" w:color="auto"/>
                <w:bottom w:val="none" w:sz="0" w:space="0" w:color="auto"/>
                <w:right w:val="none" w:sz="0" w:space="0" w:color="auto"/>
              </w:divBdr>
            </w:div>
            <w:div w:id="1059941233">
              <w:marLeft w:val="0"/>
              <w:marRight w:val="0"/>
              <w:marTop w:val="0"/>
              <w:marBottom w:val="0"/>
              <w:divBdr>
                <w:top w:val="none" w:sz="0" w:space="0" w:color="auto"/>
                <w:left w:val="none" w:sz="0" w:space="0" w:color="auto"/>
                <w:bottom w:val="none" w:sz="0" w:space="0" w:color="auto"/>
                <w:right w:val="none" w:sz="0" w:space="0" w:color="auto"/>
              </w:divBdr>
            </w:div>
            <w:div w:id="2001305019">
              <w:marLeft w:val="0"/>
              <w:marRight w:val="0"/>
              <w:marTop w:val="0"/>
              <w:marBottom w:val="0"/>
              <w:divBdr>
                <w:top w:val="none" w:sz="0" w:space="0" w:color="auto"/>
                <w:left w:val="none" w:sz="0" w:space="0" w:color="auto"/>
                <w:bottom w:val="none" w:sz="0" w:space="0" w:color="auto"/>
                <w:right w:val="none" w:sz="0" w:space="0" w:color="auto"/>
              </w:divBdr>
            </w:div>
          </w:divsChild>
        </w:div>
        <w:div w:id="1854954679">
          <w:marLeft w:val="0"/>
          <w:marRight w:val="0"/>
          <w:marTop w:val="75"/>
          <w:marBottom w:val="75"/>
          <w:divBdr>
            <w:top w:val="single" w:sz="6" w:space="3" w:color="E0E0E0"/>
            <w:left w:val="single" w:sz="6" w:space="3" w:color="E0E0E0"/>
            <w:bottom w:val="single" w:sz="6" w:space="3" w:color="E0E0E0"/>
            <w:right w:val="single" w:sz="6" w:space="3" w:color="E0E0E0"/>
          </w:divBdr>
          <w:divsChild>
            <w:div w:id="193080087">
              <w:marLeft w:val="0"/>
              <w:marRight w:val="0"/>
              <w:marTop w:val="0"/>
              <w:marBottom w:val="0"/>
              <w:divBdr>
                <w:top w:val="none" w:sz="0" w:space="0" w:color="auto"/>
                <w:left w:val="none" w:sz="0" w:space="0" w:color="auto"/>
                <w:bottom w:val="none" w:sz="0" w:space="0" w:color="auto"/>
                <w:right w:val="none" w:sz="0" w:space="0" w:color="auto"/>
              </w:divBdr>
            </w:div>
            <w:div w:id="944311950">
              <w:marLeft w:val="0"/>
              <w:marRight w:val="0"/>
              <w:marTop w:val="0"/>
              <w:marBottom w:val="0"/>
              <w:divBdr>
                <w:top w:val="none" w:sz="0" w:space="0" w:color="auto"/>
                <w:left w:val="none" w:sz="0" w:space="0" w:color="auto"/>
                <w:bottom w:val="none" w:sz="0" w:space="0" w:color="auto"/>
                <w:right w:val="none" w:sz="0" w:space="0" w:color="auto"/>
              </w:divBdr>
            </w:div>
            <w:div w:id="1735737288">
              <w:marLeft w:val="0"/>
              <w:marRight w:val="0"/>
              <w:marTop w:val="0"/>
              <w:marBottom w:val="0"/>
              <w:divBdr>
                <w:top w:val="none" w:sz="0" w:space="0" w:color="auto"/>
                <w:left w:val="none" w:sz="0" w:space="0" w:color="auto"/>
                <w:bottom w:val="none" w:sz="0" w:space="0" w:color="auto"/>
                <w:right w:val="none" w:sz="0" w:space="0" w:color="auto"/>
              </w:divBdr>
            </w:div>
            <w:div w:id="1798797009">
              <w:marLeft w:val="0"/>
              <w:marRight w:val="0"/>
              <w:marTop w:val="0"/>
              <w:marBottom w:val="0"/>
              <w:divBdr>
                <w:top w:val="none" w:sz="0" w:space="0" w:color="auto"/>
                <w:left w:val="none" w:sz="0" w:space="0" w:color="auto"/>
                <w:bottom w:val="none" w:sz="0" w:space="0" w:color="auto"/>
                <w:right w:val="none" w:sz="0" w:space="0" w:color="auto"/>
              </w:divBdr>
            </w:div>
            <w:div w:id="1767074974">
              <w:marLeft w:val="0"/>
              <w:marRight w:val="0"/>
              <w:marTop w:val="0"/>
              <w:marBottom w:val="0"/>
              <w:divBdr>
                <w:top w:val="none" w:sz="0" w:space="0" w:color="auto"/>
                <w:left w:val="none" w:sz="0" w:space="0" w:color="auto"/>
                <w:bottom w:val="none" w:sz="0" w:space="0" w:color="auto"/>
                <w:right w:val="none" w:sz="0" w:space="0" w:color="auto"/>
              </w:divBdr>
            </w:div>
            <w:div w:id="323976504">
              <w:marLeft w:val="0"/>
              <w:marRight w:val="0"/>
              <w:marTop w:val="0"/>
              <w:marBottom w:val="0"/>
              <w:divBdr>
                <w:top w:val="none" w:sz="0" w:space="0" w:color="auto"/>
                <w:left w:val="none" w:sz="0" w:space="0" w:color="auto"/>
                <w:bottom w:val="none" w:sz="0" w:space="0" w:color="auto"/>
                <w:right w:val="none" w:sz="0" w:space="0" w:color="auto"/>
              </w:divBdr>
            </w:div>
          </w:divsChild>
        </w:div>
        <w:div w:id="1511800335">
          <w:marLeft w:val="0"/>
          <w:marRight w:val="0"/>
          <w:marTop w:val="75"/>
          <w:marBottom w:val="75"/>
          <w:divBdr>
            <w:top w:val="single" w:sz="6" w:space="3" w:color="E0E0E0"/>
            <w:left w:val="single" w:sz="6" w:space="3" w:color="E0E0E0"/>
            <w:bottom w:val="single" w:sz="6" w:space="3" w:color="E0E0E0"/>
            <w:right w:val="single" w:sz="6" w:space="3" w:color="E0E0E0"/>
          </w:divBdr>
          <w:divsChild>
            <w:div w:id="49227886">
              <w:marLeft w:val="0"/>
              <w:marRight w:val="0"/>
              <w:marTop w:val="0"/>
              <w:marBottom w:val="0"/>
              <w:divBdr>
                <w:top w:val="none" w:sz="0" w:space="0" w:color="auto"/>
                <w:left w:val="none" w:sz="0" w:space="0" w:color="auto"/>
                <w:bottom w:val="none" w:sz="0" w:space="0" w:color="auto"/>
                <w:right w:val="none" w:sz="0" w:space="0" w:color="auto"/>
              </w:divBdr>
            </w:div>
            <w:div w:id="454908435">
              <w:marLeft w:val="0"/>
              <w:marRight w:val="0"/>
              <w:marTop w:val="0"/>
              <w:marBottom w:val="0"/>
              <w:divBdr>
                <w:top w:val="none" w:sz="0" w:space="0" w:color="auto"/>
                <w:left w:val="none" w:sz="0" w:space="0" w:color="auto"/>
                <w:bottom w:val="none" w:sz="0" w:space="0" w:color="auto"/>
                <w:right w:val="none" w:sz="0" w:space="0" w:color="auto"/>
              </w:divBdr>
            </w:div>
            <w:div w:id="597710843">
              <w:marLeft w:val="0"/>
              <w:marRight w:val="0"/>
              <w:marTop w:val="0"/>
              <w:marBottom w:val="0"/>
              <w:divBdr>
                <w:top w:val="none" w:sz="0" w:space="0" w:color="auto"/>
                <w:left w:val="none" w:sz="0" w:space="0" w:color="auto"/>
                <w:bottom w:val="none" w:sz="0" w:space="0" w:color="auto"/>
                <w:right w:val="none" w:sz="0" w:space="0" w:color="auto"/>
              </w:divBdr>
            </w:div>
            <w:div w:id="1653757920">
              <w:marLeft w:val="0"/>
              <w:marRight w:val="0"/>
              <w:marTop w:val="0"/>
              <w:marBottom w:val="0"/>
              <w:divBdr>
                <w:top w:val="none" w:sz="0" w:space="0" w:color="auto"/>
                <w:left w:val="none" w:sz="0" w:space="0" w:color="auto"/>
                <w:bottom w:val="none" w:sz="0" w:space="0" w:color="auto"/>
                <w:right w:val="none" w:sz="0" w:space="0" w:color="auto"/>
              </w:divBdr>
            </w:div>
            <w:div w:id="1050614787">
              <w:marLeft w:val="0"/>
              <w:marRight w:val="0"/>
              <w:marTop w:val="0"/>
              <w:marBottom w:val="0"/>
              <w:divBdr>
                <w:top w:val="none" w:sz="0" w:space="0" w:color="auto"/>
                <w:left w:val="none" w:sz="0" w:space="0" w:color="auto"/>
                <w:bottom w:val="none" w:sz="0" w:space="0" w:color="auto"/>
                <w:right w:val="none" w:sz="0" w:space="0" w:color="auto"/>
              </w:divBdr>
            </w:div>
            <w:div w:id="568537904">
              <w:marLeft w:val="0"/>
              <w:marRight w:val="0"/>
              <w:marTop w:val="0"/>
              <w:marBottom w:val="0"/>
              <w:divBdr>
                <w:top w:val="none" w:sz="0" w:space="0" w:color="auto"/>
                <w:left w:val="none" w:sz="0" w:space="0" w:color="auto"/>
                <w:bottom w:val="none" w:sz="0" w:space="0" w:color="auto"/>
                <w:right w:val="none" w:sz="0" w:space="0" w:color="auto"/>
              </w:divBdr>
            </w:div>
          </w:divsChild>
        </w:div>
        <w:div w:id="948510185">
          <w:marLeft w:val="0"/>
          <w:marRight w:val="0"/>
          <w:marTop w:val="75"/>
          <w:marBottom w:val="75"/>
          <w:divBdr>
            <w:top w:val="single" w:sz="6" w:space="3" w:color="E0E0E0"/>
            <w:left w:val="single" w:sz="6" w:space="3" w:color="E0E0E0"/>
            <w:bottom w:val="single" w:sz="6" w:space="3" w:color="E0E0E0"/>
            <w:right w:val="single" w:sz="6" w:space="3" w:color="E0E0E0"/>
          </w:divBdr>
          <w:divsChild>
            <w:div w:id="1521625645">
              <w:marLeft w:val="0"/>
              <w:marRight w:val="0"/>
              <w:marTop w:val="0"/>
              <w:marBottom w:val="0"/>
              <w:divBdr>
                <w:top w:val="none" w:sz="0" w:space="0" w:color="auto"/>
                <w:left w:val="none" w:sz="0" w:space="0" w:color="auto"/>
                <w:bottom w:val="none" w:sz="0" w:space="0" w:color="auto"/>
                <w:right w:val="none" w:sz="0" w:space="0" w:color="auto"/>
              </w:divBdr>
            </w:div>
            <w:div w:id="225772680">
              <w:marLeft w:val="0"/>
              <w:marRight w:val="0"/>
              <w:marTop w:val="0"/>
              <w:marBottom w:val="0"/>
              <w:divBdr>
                <w:top w:val="none" w:sz="0" w:space="0" w:color="auto"/>
                <w:left w:val="none" w:sz="0" w:space="0" w:color="auto"/>
                <w:bottom w:val="none" w:sz="0" w:space="0" w:color="auto"/>
                <w:right w:val="none" w:sz="0" w:space="0" w:color="auto"/>
              </w:divBdr>
            </w:div>
            <w:div w:id="1897349299">
              <w:marLeft w:val="0"/>
              <w:marRight w:val="0"/>
              <w:marTop w:val="0"/>
              <w:marBottom w:val="0"/>
              <w:divBdr>
                <w:top w:val="none" w:sz="0" w:space="0" w:color="auto"/>
                <w:left w:val="none" w:sz="0" w:space="0" w:color="auto"/>
                <w:bottom w:val="none" w:sz="0" w:space="0" w:color="auto"/>
                <w:right w:val="none" w:sz="0" w:space="0" w:color="auto"/>
              </w:divBdr>
            </w:div>
            <w:div w:id="872032465">
              <w:marLeft w:val="0"/>
              <w:marRight w:val="0"/>
              <w:marTop w:val="0"/>
              <w:marBottom w:val="0"/>
              <w:divBdr>
                <w:top w:val="none" w:sz="0" w:space="0" w:color="auto"/>
                <w:left w:val="none" w:sz="0" w:space="0" w:color="auto"/>
                <w:bottom w:val="none" w:sz="0" w:space="0" w:color="auto"/>
                <w:right w:val="none" w:sz="0" w:space="0" w:color="auto"/>
              </w:divBdr>
            </w:div>
            <w:div w:id="2054226345">
              <w:marLeft w:val="0"/>
              <w:marRight w:val="0"/>
              <w:marTop w:val="0"/>
              <w:marBottom w:val="0"/>
              <w:divBdr>
                <w:top w:val="none" w:sz="0" w:space="0" w:color="auto"/>
                <w:left w:val="none" w:sz="0" w:space="0" w:color="auto"/>
                <w:bottom w:val="none" w:sz="0" w:space="0" w:color="auto"/>
                <w:right w:val="none" w:sz="0" w:space="0" w:color="auto"/>
              </w:divBdr>
            </w:div>
            <w:div w:id="947586076">
              <w:marLeft w:val="0"/>
              <w:marRight w:val="0"/>
              <w:marTop w:val="0"/>
              <w:marBottom w:val="0"/>
              <w:divBdr>
                <w:top w:val="none" w:sz="0" w:space="0" w:color="auto"/>
                <w:left w:val="none" w:sz="0" w:space="0" w:color="auto"/>
                <w:bottom w:val="none" w:sz="0" w:space="0" w:color="auto"/>
                <w:right w:val="none" w:sz="0" w:space="0" w:color="auto"/>
              </w:divBdr>
            </w:div>
          </w:divsChild>
        </w:div>
        <w:div w:id="1430806682">
          <w:marLeft w:val="0"/>
          <w:marRight w:val="0"/>
          <w:marTop w:val="75"/>
          <w:marBottom w:val="75"/>
          <w:divBdr>
            <w:top w:val="single" w:sz="6" w:space="3" w:color="E0E0E0"/>
            <w:left w:val="single" w:sz="6" w:space="3" w:color="E0E0E0"/>
            <w:bottom w:val="single" w:sz="6" w:space="3" w:color="E0E0E0"/>
            <w:right w:val="single" w:sz="6" w:space="3" w:color="E0E0E0"/>
          </w:divBdr>
          <w:divsChild>
            <w:div w:id="1925987737">
              <w:marLeft w:val="0"/>
              <w:marRight w:val="0"/>
              <w:marTop w:val="0"/>
              <w:marBottom w:val="0"/>
              <w:divBdr>
                <w:top w:val="none" w:sz="0" w:space="0" w:color="auto"/>
                <w:left w:val="none" w:sz="0" w:space="0" w:color="auto"/>
                <w:bottom w:val="none" w:sz="0" w:space="0" w:color="auto"/>
                <w:right w:val="none" w:sz="0" w:space="0" w:color="auto"/>
              </w:divBdr>
            </w:div>
            <w:div w:id="1036733802">
              <w:marLeft w:val="0"/>
              <w:marRight w:val="0"/>
              <w:marTop w:val="0"/>
              <w:marBottom w:val="0"/>
              <w:divBdr>
                <w:top w:val="none" w:sz="0" w:space="0" w:color="auto"/>
                <w:left w:val="none" w:sz="0" w:space="0" w:color="auto"/>
                <w:bottom w:val="none" w:sz="0" w:space="0" w:color="auto"/>
                <w:right w:val="none" w:sz="0" w:space="0" w:color="auto"/>
              </w:divBdr>
            </w:div>
            <w:div w:id="6949118">
              <w:marLeft w:val="0"/>
              <w:marRight w:val="0"/>
              <w:marTop w:val="0"/>
              <w:marBottom w:val="0"/>
              <w:divBdr>
                <w:top w:val="none" w:sz="0" w:space="0" w:color="auto"/>
                <w:left w:val="none" w:sz="0" w:space="0" w:color="auto"/>
                <w:bottom w:val="none" w:sz="0" w:space="0" w:color="auto"/>
                <w:right w:val="none" w:sz="0" w:space="0" w:color="auto"/>
              </w:divBdr>
            </w:div>
            <w:div w:id="1932544750">
              <w:marLeft w:val="0"/>
              <w:marRight w:val="0"/>
              <w:marTop w:val="0"/>
              <w:marBottom w:val="0"/>
              <w:divBdr>
                <w:top w:val="none" w:sz="0" w:space="0" w:color="auto"/>
                <w:left w:val="none" w:sz="0" w:space="0" w:color="auto"/>
                <w:bottom w:val="none" w:sz="0" w:space="0" w:color="auto"/>
                <w:right w:val="none" w:sz="0" w:space="0" w:color="auto"/>
              </w:divBdr>
            </w:div>
            <w:div w:id="937567380">
              <w:marLeft w:val="0"/>
              <w:marRight w:val="0"/>
              <w:marTop w:val="0"/>
              <w:marBottom w:val="0"/>
              <w:divBdr>
                <w:top w:val="none" w:sz="0" w:space="0" w:color="auto"/>
                <w:left w:val="none" w:sz="0" w:space="0" w:color="auto"/>
                <w:bottom w:val="none" w:sz="0" w:space="0" w:color="auto"/>
                <w:right w:val="none" w:sz="0" w:space="0" w:color="auto"/>
              </w:divBdr>
            </w:div>
            <w:div w:id="1259748835">
              <w:marLeft w:val="0"/>
              <w:marRight w:val="0"/>
              <w:marTop w:val="0"/>
              <w:marBottom w:val="0"/>
              <w:divBdr>
                <w:top w:val="none" w:sz="0" w:space="0" w:color="auto"/>
                <w:left w:val="none" w:sz="0" w:space="0" w:color="auto"/>
                <w:bottom w:val="none" w:sz="0" w:space="0" w:color="auto"/>
                <w:right w:val="none" w:sz="0" w:space="0" w:color="auto"/>
              </w:divBdr>
            </w:div>
          </w:divsChild>
        </w:div>
        <w:div w:id="672956015">
          <w:marLeft w:val="0"/>
          <w:marRight w:val="0"/>
          <w:marTop w:val="75"/>
          <w:marBottom w:val="75"/>
          <w:divBdr>
            <w:top w:val="single" w:sz="6" w:space="3" w:color="E0E0E0"/>
            <w:left w:val="single" w:sz="6" w:space="3" w:color="E0E0E0"/>
            <w:bottom w:val="single" w:sz="6" w:space="3" w:color="E0E0E0"/>
            <w:right w:val="single" w:sz="6" w:space="3" w:color="E0E0E0"/>
          </w:divBdr>
          <w:divsChild>
            <w:div w:id="330526956">
              <w:marLeft w:val="0"/>
              <w:marRight w:val="0"/>
              <w:marTop w:val="0"/>
              <w:marBottom w:val="0"/>
              <w:divBdr>
                <w:top w:val="none" w:sz="0" w:space="0" w:color="auto"/>
                <w:left w:val="none" w:sz="0" w:space="0" w:color="auto"/>
                <w:bottom w:val="none" w:sz="0" w:space="0" w:color="auto"/>
                <w:right w:val="none" w:sz="0" w:space="0" w:color="auto"/>
              </w:divBdr>
            </w:div>
            <w:div w:id="852690407">
              <w:marLeft w:val="0"/>
              <w:marRight w:val="0"/>
              <w:marTop w:val="0"/>
              <w:marBottom w:val="0"/>
              <w:divBdr>
                <w:top w:val="none" w:sz="0" w:space="0" w:color="auto"/>
                <w:left w:val="none" w:sz="0" w:space="0" w:color="auto"/>
                <w:bottom w:val="none" w:sz="0" w:space="0" w:color="auto"/>
                <w:right w:val="none" w:sz="0" w:space="0" w:color="auto"/>
              </w:divBdr>
            </w:div>
            <w:div w:id="177892758">
              <w:marLeft w:val="0"/>
              <w:marRight w:val="0"/>
              <w:marTop w:val="0"/>
              <w:marBottom w:val="0"/>
              <w:divBdr>
                <w:top w:val="none" w:sz="0" w:space="0" w:color="auto"/>
                <w:left w:val="none" w:sz="0" w:space="0" w:color="auto"/>
                <w:bottom w:val="none" w:sz="0" w:space="0" w:color="auto"/>
                <w:right w:val="none" w:sz="0" w:space="0" w:color="auto"/>
              </w:divBdr>
            </w:div>
            <w:div w:id="1160732366">
              <w:marLeft w:val="0"/>
              <w:marRight w:val="0"/>
              <w:marTop w:val="0"/>
              <w:marBottom w:val="0"/>
              <w:divBdr>
                <w:top w:val="none" w:sz="0" w:space="0" w:color="auto"/>
                <w:left w:val="none" w:sz="0" w:space="0" w:color="auto"/>
                <w:bottom w:val="none" w:sz="0" w:space="0" w:color="auto"/>
                <w:right w:val="none" w:sz="0" w:space="0" w:color="auto"/>
              </w:divBdr>
            </w:div>
            <w:div w:id="911037454">
              <w:marLeft w:val="0"/>
              <w:marRight w:val="0"/>
              <w:marTop w:val="0"/>
              <w:marBottom w:val="0"/>
              <w:divBdr>
                <w:top w:val="none" w:sz="0" w:space="0" w:color="auto"/>
                <w:left w:val="none" w:sz="0" w:space="0" w:color="auto"/>
                <w:bottom w:val="none" w:sz="0" w:space="0" w:color="auto"/>
                <w:right w:val="none" w:sz="0" w:space="0" w:color="auto"/>
              </w:divBdr>
            </w:div>
            <w:div w:id="1077246158">
              <w:marLeft w:val="0"/>
              <w:marRight w:val="0"/>
              <w:marTop w:val="0"/>
              <w:marBottom w:val="0"/>
              <w:divBdr>
                <w:top w:val="none" w:sz="0" w:space="0" w:color="auto"/>
                <w:left w:val="none" w:sz="0" w:space="0" w:color="auto"/>
                <w:bottom w:val="none" w:sz="0" w:space="0" w:color="auto"/>
                <w:right w:val="none" w:sz="0" w:space="0" w:color="auto"/>
              </w:divBdr>
            </w:div>
          </w:divsChild>
        </w:div>
        <w:div w:id="1929845658">
          <w:marLeft w:val="0"/>
          <w:marRight w:val="0"/>
          <w:marTop w:val="75"/>
          <w:marBottom w:val="75"/>
          <w:divBdr>
            <w:top w:val="single" w:sz="6" w:space="3" w:color="E0E0E0"/>
            <w:left w:val="single" w:sz="6" w:space="3" w:color="E0E0E0"/>
            <w:bottom w:val="single" w:sz="6" w:space="3" w:color="E0E0E0"/>
            <w:right w:val="single" w:sz="6" w:space="3" w:color="E0E0E0"/>
          </w:divBdr>
          <w:divsChild>
            <w:div w:id="183401356">
              <w:marLeft w:val="0"/>
              <w:marRight w:val="0"/>
              <w:marTop w:val="0"/>
              <w:marBottom w:val="0"/>
              <w:divBdr>
                <w:top w:val="none" w:sz="0" w:space="0" w:color="auto"/>
                <w:left w:val="none" w:sz="0" w:space="0" w:color="auto"/>
                <w:bottom w:val="none" w:sz="0" w:space="0" w:color="auto"/>
                <w:right w:val="none" w:sz="0" w:space="0" w:color="auto"/>
              </w:divBdr>
            </w:div>
            <w:div w:id="1646474175">
              <w:marLeft w:val="0"/>
              <w:marRight w:val="0"/>
              <w:marTop w:val="0"/>
              <w:marBottom w:val="0"/>
              <w:divBdr>
                <w:top w:val="none" w:sz="0" w:space="0" w:color="auto"/>
                <w:left w:val="none" w:sz="0" w:space="0" w:color="auto"/>
                <w:bottom w:val="none" w:sz="0" w:space="0" w:color="auto"/>
                <w:right w:val="none" w:sz="0" w:space="0" w:color="auto"/>
              </w:divBdr>
            </w:div>
            <w:div w:id="752242102">
              <w:marLeft w:val="0"/>
              <w:marRight w:val="0"/>
              <w:marTop w:val="0"/>
              <w:marBottom w:val="0"/>
              <w:divBdr>
                <w:top w:val="none" w:sz="0" w:space="0" w:color="auto"/>
                <w:left w:val="none" w:sz="0" w:space="0" w:color="auto"/>
                <w:bottom w:val="none" w:sz="0" w:space="0" w:color="auto"/>
                <w:right w:val="none" w:sz="0" w:space="0" w:color="auto"/>
              </w:divBdr>
            </w:div>
            <w:div w:id="1497383346">
              <w:marLeft w:val="0"/>
              <w:marRight w:val="0"/>
              <w:marTop w:val="0"/>
              <w:marBottom w:val="0"/>
              <w:divBdr>
                <w:top w:val="none" w:sz="0" w:space="0" w:color="auto"/>
                <w:left w:val="none" w:sz="0" w:space="0" w:color="auto"/>
                <w:bottom w:val="none" w:sz="0" w:space="0" w:color="auto"/>
                <w:right w:val="none" w:sz="0" w:space="0" w:color="auto"/>
              </w:divBdr>
            </w:div>
            <w:div w:id="1991791803">
              <w:marLeft w:val="0"/>
              <w:marRight w:val="0"/>
              <w:marTop w:val="0"/>
              <w:marBottom w:val="0"/>
              <w:divBdr>
                <w:top w:val="none" w:sz="0" w:space="0" w:color="auto"/>
                <w:left w:val="none" w:sz="0" w:space="0" w:color="auto"/>
                <w:bottom w:val="none" w:sz="0" w:space="0" w:color="auto"/>
                <w:right w:val="none" w:sz="0" w:space="0" w:color="auto"/>
              </w:divBdr>
            </w:div>
            <w:div w:id="522981760">
              <w:marLeft w:val="0"/>
              <w:marRight w:val="0"/>
              <w:marTop w:val="0"/>
              <w:marBottom w:val="0"/>
              <w:divBdr>
                <w:top w:val="none" w:sz="0" w:space="0" w:color="auto"/>
                <w:left w:val="none" w:sz="0" w:space="0" w:color="auto"/>
                <w:bottom w:val="none" w:sz="0" w:space="0" w:color="auto"/>
                <w:right w:val="none" w:sz="0" w:space="0" w:color="auto"/>
              </w:divBdr>
            </w:div>
          </w:divsChild>
        </w:div>
        <w:div w:id="842279783">
          <w:marLeft w:val="0"/>
          <w:marRight w:val="0"/>
          <w:marTop w:val="75"/>
          <w:marBottom w:val="75"/>
          <w:divBdr>
            <w:top w:val="single" w:sz="6" w:space="3" w:color="E0E0E0"/>
            <w:left w:val="single" w:sz="6" w:space="3" w:color="E0E0E0"/>
            <w:bottom w:val="single" w:sz="6" w:space="3" w:color="E0E0E0"/>
            <w:right w:val="single" w:sz="6" w:space="3" w:color="E0E0E0"/>
          </w:divBdr>
          <w:divsChild>
            <w:div w:id="1750690568">
              <w:marLeft w:val="0"/>
              <w:marRight w:val="0"/>
              <w:marTop w:val="0"/>
              <w:marBottom w:val="0"/>
              <w:divBdr>
                <w:top w:val="none" w:sz="0" w:space="0" w:color="auto"/>
                <w:left w:val="none" w:sz="0" w:space="0" w:color="auto"/>
                <w:bottom w:val="none" w:sz="0" w:space="0" w:color="auto"/>
                <w:right w:val="none" w:sz="0" w:space="0" w:color="auto"/>
              </w:divBdr>
            </w:div>
            <w:div w:id="976373675">
              <w:marLeft w:val="0"/>
              <w:marRight w:val="0"/>
              <w:marTop w:val="0"/>
              <w:marBottom w:val="0"/>
              <w:divBdr>
                <w:top w:val="none" w:sz="0" w:space="0" w:color="auto"/>
                <w:left w:val="none" w:sz="0" w:space="0" w:color="auto"/>
                <w:bottom w:val="none" w:sz="0" w:space="0" w:color="auto"/>
                <w:right w:val="none" w:sz="0" w:space="0" w:color="auto"/>
              </w:divBdr>
            </w:div>
            <w:div w:id="222494895">
              <w:marLeft w:val="0"/>
              <w:marRight w:val="0"/>
              <w:marTop w:val="0"/>
              <w:marBottom w:val="0"/>
              <w:divBdr>
                <w:top w:val="none" w:sz="0" w:space="0" w:color="auto"/>
                <w:left w:val="none" w:sz="0" w:space="0" w:color="auto"/>
                <w:bottom w:val="none" w:sz="0" w:space="0" w:color="auto"/>
                <w:right w:val="none" w:sz="0" w:space="0" w:color="auto"/>
              </w:divBdr>
            </w:div>
            <w:div w:id="1267540467">
              <w:marLeft w:val="0"/>
              <w:marRight w:val="0"/>
              <w:marTop w:val="0"/>
              <w:marBottom w:val="0"/>
              <w:divBdr>
                <w:top w:val="none" w:sz="0" w:space="0" w:color="auto"/>
                <w:left w:val="none" w:sz="0" w:space="0" w:color="auto"/>
                <w:bottom w:val="none" w:sz="0" w:space="0" w:color="auto"/>
                <w:right w:val="none" w:sz="0" w:space="0" w:color="auto"/>
              </w:divBdr>
            </w:div>
            <w:div w:id="1854999960">
              <w:marLeft w:val="0"/>
              <w:marRight w:val="0"/>
              <w:marTop w:val="0"/>
              <w:marBottom w:val="0"/>
              <w:divBdr>
                <w:top w:val="none" w:sz="0" w:space="0" w:color="auto"/>
                <w:left w:val="none" w:sz="0" w:space="0" w:color="auto"/>
                <w:bottom w:val="none" w:sz="0" w:space="0" w:color="auto"/>
                <w:right w:val="none" w:sz="0" w:space="0" w:color="auto"/>
              </w:divBdr>
            </w:div>
            <w:div w:id="2096395720">
              <w:marLeft w:val="0"/>
              <w:marRight w:val="0"/>
              <w:marTop w:val="0"/>
              <w:marBottom w:val="0"/>
              <w:divBdr>
                <w:top w:val="none" w:sz="0" w:space="0" w:color="auto"/>
                <w:left w:val="none" w:sz="0" w:space="0" w:color="auto"/>
                <w:bottom w:val="none" w:sz="0" w:space="0" w:color="auto"/>
                <w:right w:val="none" w:sz="0" w:space="0" w:color="auto"/>
              </w:divBdr>
            </w:div>
          </w:divsChild>
        </w:div>
        <w:div w:id="1811437164">
          <w:marLeft w:val="0"/>
          <w:marRight w:val="0"/>
          <w:marTop w:val="75"/>
          <w:marBottom w:val="75"/>
          <w:divBdr>
            <w:top w:val="single" w:sz="6" w:space="3" w:color="E0E0E0"/>
            <w:left w:val="single" w:sz="6" w:space="3" w:color="E0E0E0"/>
            <w:bottom w:val="single" w:sz="6" w:space="3" w:color="E0E0E0"/>
            <w:right w:val="single" w:sz="6" w:space="3" w:color="E0E0E0"/>
          </w:divBdr>
          <w:divsChild>
            <w:div w:id="301272910">
              <w:marLeft w:val="0"/>
              <w:marRight w:val="0"/>
              <w:marTop w:val="0"/>
              <w:marBottom w:val="0"/>
              <w:divBdr>
                <w:top w:val="none" w:sz="0" w:space="0" w:color="auto"/>
                <w:left w:val="none" w:sz="0" w:space="0" w:color="auto"/>
                <w:bottom w:val="none" w:sz="0" w:space="0" w:color="auto"/>
                <w:right w:val="none" w:sz="0" w:space="0" w:color="auto"/>
              </w:divBdr>
            </w:div>
            <w:div w:id="900291126">
              <w:marLeft w:val="0"/>
              <w:marRight w:val="0"/>
              <w:marTop w:val="0"/>
              <w:marBottom w:val="0"/>
              <w:divBdr>
                <w:top w:val="none" w:sz="0" w:space="0" w:color="auto"/>
                <w:left w:val="none" w:sz="0" w:space="0" w:color="auto"/>
                <w:bottom w:val="none" w:sz="0" w:space="0" w:color="auto"/>
                <w:right w:val="none" w:sz="0" w:space="0" w:color="auto"/>
              </w:divBdr>
            </w:div>
            <w:div w:id="1970283642">
              <w:marLeft w:val="0"/>
              <w:marRight w:val="0"/>
              <w:marTop w:val="0"/>
              <w:marBottom w:val="0"/>
              <w:divBdr>
                <w:top w:val="none" w:sz="0" w:space="0" w:color="auto"/>
                <w:left w:val="none" w:sz="0" w:space="0" w:color="auto"/>
                <w:bottom w:val="none" w:sz="0" w:space="0" w:color="auto"/>
                <w:right w:val="none" w:sz="0" w:space="0" w:color="auto"/>
              </w:divBdr>
            </w:div>
            <w:div w:id="1791850145">
              <w:marLeft w:val="0"/>
              <w:marRight w:val="0"/>
              <w:marTop w:val="0"/>
              <w:marBottom w:val="0"/>
              <w:divBdr>
                <w:top w:val="none" w:sz="0" w:space="0" w:color="auto"/>
                <w:left w:val="none" w:sz="0" w:space="0" w:color="auto"/>
                <w:bottom w:val="none" w:sz="0" w:space="0" w:color="auto"/>
                <w:right w:val="none" w:sz="0" w:space="0" w:color="auto"/>
              </w:divBdr>
            </w:div>
            <w:div w:id="831525697">
              <w:marLeft w:val="0"/>
              <w:marRight w:val="0"/>
              <w:marTop w:val="0"/>
              <w:marBottom w:val="0"/>
              <w:divBdr>
                <w:top w:val="none" w:sz="0" w:space="0" w:color="auto"/>
                <w:left w:val="none" w:sz="0" w:space="0" w:color="auto"/>
                <w:bottom w:val="none" w:sz="0" w:space="0" w:color="auto"/>
                <w:right w:val="none" w:sz="0" w:space="0" w:color="auto"/>
              </w:divBdr>
            </w:div>
            <w:div w:id="882793841">
              <w:marLeft w:val="0"/>
              <w:marRight w:val="0"/>
              <w:marTop w:val="0"/>
              <w:marBottom w:val="0"/>
              <w:divBdr>
                <w:top w:val="none" w:sz="0" w:space="0" w:color="auto"/>
                <w:left w:val="none" w:sz="0" w:space="0" w:color="auto"/>
                <w:bottom w:val="none" w:sz="0" w:space="0" w:color="auto"/>
                <w:right w:val="none" w:sz="0" w:space="0" w:color="auto"/>
              </w:divBdr>
            </w:div>
          </w:divsChild>
        </w:div>
        <w:div w:id="685521155">
          <w:marLeft w:val="0"/>
          <w:marRight w:val="0"/>
          <w:marTop w:val="75"/>
          <w:marBottom w:val="75"/>
          <w:divBdr>
            <w:top w:val="single" w:sz="6" w:space="3" w:color="E0E0E0"/>
            <w:left w:val="single" w:sz="6" w:space="3" w:color="E0E0E0"/>
            <w:bottom w:val="single" w:sz="6" w:space="3" w:color="E0E0E0"/>
            <w:right w:val="single" w:sz="6" w:space="3" w:color="E0E0E0"/>
          </w:divBdr>
          <w:divsChild>
            <w:div w:id="486283724">
              <w:marLeft w:val="0"/>
              <w:marRight w:val="0"/>
              <w:marTop w:val="0"/>
              <w:marBottom w:val="0"/>
              <w:divBdr>
                <w:top w:val="none" w:sz="0" w:space="0" w:color="auto"/>
                <w:left w:val="none" w:sz="0" w:space="0" w:color="auto"/>
                <w:bottom w:val="none" w:sz="0" w:space="0" w:color="auto"/>
                <w:right w:val="none" w:sz="0" w:space="0" w:color="auto"/>
              </w:divBdr>
            </w:div>
            <w:div w:id="710884967">
              <w:marLeft w:val="0"/>
              <w:marRight w:val="0"/>
              <w:marTop w:val="0"/>
              <w:marBottom w:val="0"/>
              <w:divBdr>
                <w:top w:val="none" w:sz="0" w:space="0" w:color="auto"/>
                <w:left w:val="none" w:sz="0" w:space="0" w:color="auto"/>
                <w:bottom w:val="none" w:sz="0" w:space="0" w:color="auto"/>
                <w:right w:val="none" w:sz="0" w:space="0" w:color="auto"/>
              </w:divBdr>
            </w:div>
            <w:div w:id="2112818400">
              <w:marLeft w:val="0"/>
              <w:marRight w:val="0"/>
              <w:marTop w:val="0"/>
              <w:marBottom w:val="0"/>
              <w:divBdr>
                <w:top w:val="none" w:sz="0" w:space="0" w:color="auto"/>
                <w:left w:val="none" w:sz="0" w:space="0" w:color="auto"/>
                <w:bottom w:val="none" w:sz="0" w:space="0" w:color="auto"/>
                <w:right w:val="none" w:sz="0" w:space="0" w:color="auto"/>
              </w:divBdr>
            </w:div>
            <w:div w:id="103500991">
              <w:marLeft w:val="0"/>
              <w:marRight w:val="0"/>
              <w:marTop w:val="0"/>
              <w:marBottom w:val="0"/>
              <w:divBdr>
                <w:top w:val="none" w:sz="0" w:space="0" w:color="auto"/>
                <w:left w:val="none" w:sz="0" w:space="0" w:color="auto"/>
                <w:bottom w:val="none" w:sz="0" w:space="0" w:color="auto"/>
                <w:right w:val="none" w:sz="0" w:space="0" w:color="auto"/>
              </w:divBdr>
            </w:div>
            <w:div w:id="1401899611">
              <w:marLeft w:val="0"/>
              <w:marRight w:val="0"/>
              <w:marTop w:val="0"/>
              <w:marBottom w:val="0"/>
              <w:divBdr>
                <w:top w:val="none" w:sz="0" w:space="0" w:color="auto"/>
                <w:left w:val="none" w:sz="0" w:space="0" w:color="auto"/>
                <w:bottom w:val="none" w:sz="0" w:space="0" w:color="auto"/>
                <w:right w:val="none" w:sz="0" w:space="0" w:color="auto"/>
              </w:divBdr>
            </w:div>
            <w:div w:id="368607032">
              <w:marLeft w:val="0"/>
              <w:marRight w:val="0"/>
              <w:marTop w:val="0"/>
              <w:marBottom w:val="0"/>
              <w:divBdr>
                <w:top w:val="none" w:sz="0" w:space="0" w:color="auto"/>
                <w:left w:val="none" w:sz="0" w:space="0" w:color="auto"/>
                <w:bottom w:val="none" w:sz="0" w:space="0" w:color="auto"/>
                <w:right w:val="none" w:sz="0" w:space="0" w:color="auto"/>
              </w:divBdr>
            </w:div>
          </w:divsChild>
        </w:div>
        <w:div w:id="1252737834">
          <w:marLeft w:val="0"/>
          <w:marRight w:val="0"/>
          <w:marTop w:val="75"/>
          <w:marBottom w:val="75"/>
          <w:divBdr>
            <w:top w:val="single" w:sz="6" w:space="3" w:color="E0E0E0"/>
            <w:left w:val="single" w:sz="6" w:space="3" w:color="E0E0E0"/>
            <w:bottom w:val="single" w:sz="6" w:space="3" w:color="E0E0E0"/>
            <w:right w:val="single" w:sz="6" w:space="3" w:color="E0E0E0"/>
          </w:divBdr>
          <w:divsChild>
            <w:div w:id="797840861">
              <w:marLeft w:val="0"/>
              <w:marRight w:val="0"/>
              <w:marTop w:val="0"/>
              <w:marBottom w:val="0"/>
              <w:divBdr>
                <w:top w:val="none" w:sz="0" w:space="0" w:color="auto"/>
                <w:left w:val="none" w:sz="0" w:space="0" w:color="auto"/>
                <w:bottom w:val="none" w:sz="0" w:space="0" w:color="auto"/>
                <w:right w:val="none" w:sz="0" w:space="0" w:color="auto"/>
              </w:divBdr>
            </w:div>
            <w:div w:id="986931594">
              <w:marLeft w:val="0"/>
              <w:marRight w:val="0"/>
              <w:marTop w:val="0"/>
              <w:marBottom w:val="0"/>
              <w:divBdr>
                <w:top w:val="none" w:sz="0" w:space="0" w:color="auto"/>
                <w:left w:val="none" w:sz="0" w:space="0" w:color="auto"/>
                <w:bottom w:val="none" w:sz="0" w:space="0" w:color="auto"/>
                <w:right w:val="none" w:sz="0" w:space="0" w:color="auto"/>
              </w:divBdr>
            </w:div>
            <w:div w:id="13459122">
              <w:marLeft w:val="0"/>
              <w:marRight w:val="0"/>
              <w:marTop w:val="0"/>
              <w:marBottom w:val="0"/>
              <w:divBdr>
                <w:top w:val="none" w:sz="0" w:space="0" w:color="auto"/>
                <w:left w:val="none" w:sz="0" w:space="0" w:color="auto"/>
                <w:bottom w:val="none" w:sz="0" w:space="0" w:color="auto"/>
                <w:right w:val="none" w:sz="0" w:space="0" w:color="auto"/>
              </w:divBdr>
            </w:div>
            <w:div w:id="1780711253">
              <w:marLeft w:val="0"/>
              <w:marRight w:val="0"/>
              <w:marTop w:val="0"/>
              <w:marBottom w:val="0"/>
              <w:divBdr>
                <w:top w:val="none" w:sz="0" w:space="0" w:color="auto"/>
                <w:left w:val="none" w:sz="0" w:space="0" w:color="auto"/>
                <w:bottom w:val="none" w:sz="0" w:space="0" w:color="auto"/>
                <w:right w:val="none" w:sz="0" w:space="0" w:color="auto"/>
              </w:divBdr>
            </w:div>
            <w:div w:id="39937677">
              <w:marLeft w:val="0"/>
              <w:marRight w:val="0"/>
              <w:marTop w:val="0"/>
              <w:marBottom w:val="0"/>
              <w:divBdr>
                <w:top w:val="none" w:sz="0" w:space="0" w:color="auto"/>
                <w:left w:val="none" w:sz="0" w:space="0" w:color="auto"/>
                <w:bottom w:val="none" w:sz="0" w:space="0" w:color="auto"/>
                <w:right w:val="none" w:sz="0" w:space="0" w:color="auto"/>
              </w:divBdr>
            </w:div>
            <w:div w:id="1257903237">
              <w:marLeft w:val="0"/>
              <w:marRight w:val="0"/>
              <w:marTop w:val="0"/>
              <w:marBottom w:val="0"/>
              <w:divBdr>
                <w:top w:val="none" w:sz="0" w:space="0" w:color="auto"/>
                <w:left w:val="none" w:sz="0" w:space="0" w:color="auto"/>
                <w:bottom w:val="none" w:sz="0" w:space="0" w:color="auto"/>
                <w:right w:val="none" w:sz="0" w:space="0" w:color="auto"/>
              </w:divBdr>
            </w:div>
          </w:divsChild>
        </w:div>
        <w:div w:id="1819565705">
          <w:marLeft w:val="0"/>
          <w:marRight w:val="0"/>
          <w:marTop w:val="75"/>
          <w:marBottom w:val="75"/>
          <w:divBdr>
            <w:top w:val="single" w:sz="6" w:space="3" w:color="E0E0E0"/>
            <w:left w:val="single" w:sz="6" w:space="3" w:color="E0E0E0"/>
            <w:bottom w:val="single" w:sz="6" w:space="3" w:color="E0E0E0"/>
            <w:right w:val="single" w:sz="6" w:space="3" w:color="E0E0E0"/>
          </w:divBdr>
          <w:divsChild>
            <w:div w:id="910385433">
              <w:marLeft w:val="0"/>
              <w:marRight w:val="0"/>
              <w:marTop w:val="0"/>
              <w:marBottom w:val="0"/>
              <w:divBdr>
                <w:top w:val="none" w:sz="0" w:space="0" w:color="auto"/>
                <w:left w:val="none" w:sz="0" w:space="0" w:color="auto"/>
                <w:bottom w:val="none" w:sz="0" w:space="0" w:color="auto"/>
                <w:right w:val="none" w:sz="0" w:space="0" w:color="auto"/>
              </w:divBdr>
            </w:div>
            <w:div w:id="369964459">
              <w:marLeft w:val="0"/>
              <w:marRight w:val="0"/>
              <w:marTop w:val="0"/>
              <w:marBottom w:val="0"/>
              <w:divBdr>
                <w:top w:val="none" w:sz="0" w:space="0" w:color="auto"/>
                <w:left w:val="none" w:sz="0" w:space="0" w:color="auto"/>
                <w:bottom w:val="none" w:sz="0" w:space="0" w:color="auto"/>
                <w:right w:val="none" w:sz="0" w:space="0" w:color="auto"/>
              </w:divBdr>
            </w:div>
            <w:div w:id="1812093457">
              <w:marLeft w:val="0"/>
              <w:marRight w:val="0"/>
              <w:marTop w:val="0"/>
              <w:marBottom w:val="0"/>
              <w:divBdr>
                <w:top w:val="none" w:sz="0" w:space="0" w:color="auto"/>
                <w:left w:val="none" w:sz="0" w:space="0" w:color="auto"/>
                <w:bottom w:val="none" w:sz="0" w:space="0" w:color="auto"/>
                <w:right w:val="none" w:sz="0" w:space="0" w:color="auto"/>
              </w:divBdr>
            </w:div>
            <w:div w:id="1393310180">
              <w:marLeft w:val="0"/>
              <w:marRight w:val="0"/>
              <w:marTop w:val="0"/>
              <w:marBottom w:val="0"/>
              <w:divBdr>
                <w:top w:val="none" w:sz="0" w:space="0" w:color="auto"/>
                <w:left w:val="none" w:sz="0" w:space="0" w:color="auto"/>
                <w:bottom w:val="none" w:sz="0" w:space="0" w:color="auto"/>
                <w:right w:val="none" w:sz="0" w:space="0" w:color="auto"/>
              </w:divBdr>
            </w:div>
            <w:div w:id="30695037">
              <w:marLeft w:val="0"/>
              <w:marRight w:val="0"/>
              <w:marTop w:val="0"/>
              <w:marBottom w:val="0"/>
              <w:divBdr>
                <w:top w:val="none" w:sz="0" w:space="0" w:color="auto"/>
                <w:left w:val="none" w:sz="0" w:space="0" w:color="auto"/>
                <w:bottom w:val="none" w:sz="0" w:space="0" w:color="auto"/>
                <w:right w:val="none" w:sz="0" w:space="0" w:color="auto"/>
              </w:divBdr>
            </w:div>
            <w:div w:id="142358521">
              <w:marLeft w:val="0"/>
              <w:marRight w:val="0"/>
              <w:marTop w:val="0"/>
              <w:marBottom w:val="0"/>
              <w:divBdr>
                <w:top w:val="none" w:sz="0" w:space="0" w:color="auto"/>
                <w:left w:val="none" w:sz="0" w:space="0" w:color="auto"/>
                <w:bottom w:val="none" w:sz="0" w:space="0" w:color="auto"/>
                <w:right w:val="none" w:sz="0" w:space="0" w:color="auto"/>
              </w:divBdr>
            </w:div>
          </w:divsChild>
        </w:div>
        <w:div w:id="1730616557">
          <w:marLeft w:val="0"/>
          <w:marRight w:val="0"/>
          <w:marTop w:val="75"/>
          <w:marBottom w:val="75"/>
          <w:divBdr>
            <w:top w:val="single" w:sz="6" w:space="3" w:color="E0E0E0"/>
            <w:left w:val="single" w:sz="6" w:space="3" w:color="E0E0E0"/>
            <w:bottom w:val="single" w:sz="6" w:space="3" w:color="E0E0E0"/>
            <w:right w:val="single" w:sz="6" w:space="3" w:color="E0E0E0"/>
          </w:divBdr>
          <w:divsChild>
            <w:div w:id="1442335935">
              <w:marLeft w:val="0"/>
              <w:marRight w:val="0"/>
              <w:marTop w:val="0"/>
              <w:marBottom w:val="0"/>
              <w:divBdr>
                <w:top w:val="none" w:sz="0" w:space="0" w:color="auto"/>
                <w:left w:val="none" w:sz="0" w:space="0" w:color="auto"/>
                <w:bottom w:val="none" w:sz="0" w:space="0" w:color="auto"/>
                <w:right w:val="none" w:sz="0" w:space="0" w:color="auto"/>
              </w:divBdr>
            </w:div>
            <w:div w:id="1563297794">
              <w:marLeft w:val="0"/>
              <w:marRight w:val="0"/>
              <w:marTop w:val="0"/>
              <w:marBottom w:val="0"/>
              <w:divBdr>
                <w:top w:val="none" w:sz="0" w:space="0" w:color="auto"/>
                <w:left w:val="none" w:sz="0" w:space="0" w:color="auto"/>
                <w:bottom w:val="none" w:sz="0" w:space="0" w:color="auto"/>
                <w:right w:val="none" w:sz="0" w:space="0" w:color="auto"/>
              </w:divBdr>
            </w:div>
            <w:div w:id="984092106">
              <w:marLeft w:val="0"/>
              <w:marRight w:val="0"/>
              <w:marTop w:val="0"/>
              <w:marBottom w:val="0"/>
              <w:divBdr>
                <w:top w:val="none" w:sz="0" w:space="0" w:color="auto"/>
                <w:left w:val="none" w:sz="0" w:space="0" w:color="auto"/>
                <w:bottom w:val="none" w:sz="0" w:space="0" w:color="auto"/>
                <w:right w:val="none" w:sz="0" w:space="0" w:color="auto"/>
              </w:divBdr>
            </w:div>
            <w:div w:id="2087140996">
              <w:marLeft w:val="0"/>
              <w:marRight w:val="0"/>
              <w:marTop w:val="0"/>
              <w:marBottom w:val="0"/>
              <w:divBdr>
                <w:top w:val="none" w:sz="0" w:space="0" w:color="auto"/>
                <w:left w:val="none" w:sz="0" w:space="0" w:color="auto"/>
                <w:bottom w:val="none" w:sz="0" w:space="0" w:color="auto"/>
                <w:right w:val="none" w:sz="0" w:space="0" w:color="auto"/>
              </w:divBdr>
            </w:div>
            <w:div w:id="1541744707">
              <w:marLeft w:val="0"/>
              <w:marRight w:val="0"/>
              <w:marTop w:val="0"/>
              <w:marBottom w:val="0"/>
              <w:divBdr>
                <w:top w:val="none" w:sz="0" w:space="0" w:color="auto"/>
                <w:left w:val="none" w:sz="0" w:space="0" w:color="auto"/>
                <w:bottom w:val="none" w:sz="0" w:space="0" w:color="auto"/>
                <w:right w:val="none" w:sz="0" w:space="0" w:color="auto"/>
              </w:divBdr>
            </w:div>
            <w:div w:id="779302605">
              <w:marLeft w:val="0"/>
              <w:marRight w:val="0"/>
              <w:marTop w:val="0"/>
              <w:marBottom w:val="0"/>
              <w:divBdr>
                <w:top w:val="none" w:sz="0" w:space="0" w:color="auto"/>
                <w:left w:val="none" w:sz="0" w:space="0" w:color="auto"/>
                <w:bottom w:val="none" w:sz="0" w:space="0" w:color="auto"/>
                <w:right w:val="none" w:sz="0" w:space="0" w:color="auto"/>
              </w:divBdr>
            </w:div>
          </w:divsChild>
        </w:div>
        <w:div w:id="1111512288">
          <w:marLeft w:val="0"/>
          <w:marRight w:val="0"/>
          <w:marTop w:val="75"/>
          <w:marBottom w:val="75"/>
          <w:divBdr>
            <w:top w:val="single" w:sz="6" w:space="3" w:color="E0E0E0"/>
            <w:left w:val="single" w:sz="6" w:space="3" w:color="E0E0E0"/>
            <w:bottom w:val="single" w:sz="6" w:space="3" w:color="E0E0E0"/>
            <w:right w:val="single" w:sz="6" w:space="3" w:color="E0E0E0"/>
          </w:divBdr>
          <w:divsChild>
            <w:div w:id="1137987725">
              <w:marLeft w:val="0"/>
              <w:marRight w:val="0"/>
              <w:marTop w:val="0"/>
              <w:marBottom w:val="0"/>
              <w:divBdr>
                <w:top w:val="none" w:sz="0" w:space="0" w:color="auto"/>
                <w:left w:val="none" w:sz="0" w:space="0" w:color="auto"/>
                <w:bottom w:val="none" w:sz="0" w:space="0" w:color="auto"/>
                <w:right w:val="none" w:sz="0" w:space="0" w:color="auto"/>
              </w:divBdr>
            </w:div>
            <w:div w:id="1428647648">
              <w:marLeft w:val="0"/>
              <w:marRight w:val="0"/>
              <w:marTop w:val="0"/>
              <w:marBottom w:val="0"/>
              <w:divBdr>
                <w:top w:val="none" w:sz="0" w:space="0" w:color="auto"/>
                <w:left w:val="none" w:sz="0" w:space="0" w:color="auto"/>
                <w:bottom w:val="none" w:sz="0" w:space="0" w:color="auto"/>
                <w:right w:val="none" w:sz="0" w:space="0" w:color="auto"/>
              </w:divBdr>
            </w:div>
            <w:div w:id="723138724">
              <w:marLeft w:val="0"/>
              <w:marRight w:val="0"/>
              <w:marTop w:val="0"/>
              <w:marBottom w:val="0"/>
              <w:divBdr>
                <w:top w:val="none" w:sz="0" w:space="0" w:color="auto"/>
                <w:left w:val="none" w:sz="0" w:space="0" w:color="auto"/>
                <w:bottom w:val="none" w:sz="0" w:space="0" w:color="auto"/>
                <w:right w:val="none" w:sz="0" w:space="0" w:color="auto"/>
              </w:divBdr>
            </w:div>
            <w:div w:id="2127508047">
              <w:marLeft w:val="0"/>
              <w:marRight w:val="0"/>
              <w:marTop w:val="0"/>
              <w:marBottom w:val="0"/>
              <w:divBdr>
                <w:top w:val="none" w:sz="0" w:space="0" w:color="auto"/>
                <w:left w:val="none" w:sz="0" w:space="0" w:color="auto"/>
                <w:bottom w:val="none" w:sz="0" w:space="0" w:color="auto"/>
                <w:right w:val="none" w:sz="0" w:space="0" w:color="auto"/>
              </w:divBdr>
            </w:div>
            <w:div w:id="149295583">
              <w:marLeft w:val="0"/>
              <w:marRight w:val="0"/>
              <w:marTop w:val="0"/>
              <w:marBottom w:val="0"/>
              <w:divBdr>
                <w:top w:val="none" w:sz="0" w:space="0" w:color="auto"/>
                <w:left w:val="none" w:sz="0" w:space="0" w:color="auto"/>
                <w:bottom w:val="none" w:sz="0" w:space="0" w:color="auto"/>
                <w:right w:val="none" w:sz="0" w:space="0" w:color="auto"/>
              </w:divBdr>
            </w:div>
            <w:div w:id="676158162">
              <w:marLeft w:val="0"/>
              <w:marRight w:val="0"/>
              <w:marTop w:val="0"/>
              <w:marBottom w:val="0"/>
              <w:divBdr>
                <w:top w:val="none" w:sz="0" w:space="0" w:color="auto"/>
                <w:left w:val="none" w:sz="0" w:space="0" w:color="auto"/>
                <w:bottom w:val="none" w:sz="0" w:space="0" w:color="auto"/>
                <w:right w:val="none" w:sz="0" w:space="0" w:color="auto"/>
              </w:divBdr>
            </w:div>
          </w:divsChild>
        </w:div>
        <w:div w:id="1369574058">
          <w:marLeft w:val="0"/>
          <w:marRight w:val="0"/>
          <w:marTop w:val="75"/>
          <w:marBottom w:val="75"/>
          <w:divBdr>
            <w:top w:val="single" w:sz="6" w:space="3" w:color="E0E0E0"/>
            <w:left w:val="single" w:sz="6" w:space="3" w:color="E0E0E0"/>
            <w:bottom w:val="single" w:sz="6" w:space="3" w:color="E0E0E0"/>
            <w:right w:val="single" w:sz="6" w:space="3" w:color="E0E0E0"/>
          </w:divBdr>
          <w:divsChild>
            <w:div w:id="844368663">
              <w:marLeft w:val="0"/>
              <w:marRight w:val="0"/>
              <w:marTop w:val="0"/>
              <w:marBottom w:val="0"/>
              <w:divBdr>
                <w:top w:val="none" w:sz="0" w:space="0" w:color="auto"/>
                <w:left w:val="none" w:sz="0" w:space="0" w:color="auto"/>
                <w:bottom w:val="none" w:sz="0" w:space="0" w:color="auto"/>
                <w:right w:val="none" w:sz="0" w:space="0" w:color="auto"/>
              </w:divBdr>
            </w:div>
            <w:div w:id="2140024858">
              <w:marLeft w:val="0"/>
              <w:marRight w:val="0"/>
              <w:marTop w:val="0"/>
              <w:marBottom w:val="0"/>
              <w:divBdr>
                <w:top w:val="none" w:sz="0" w:space="0" w:color="auto"/>
                <w:left w:val="none" w:sz="0" w:space="0" w:color="auto"/>
                <w:bottom w:val="none" w:sz="0" w:space="0" w:color="auto"/>
                <w:right w:val="none" w:sz="0" w:space="0" w:color="auto"/>
              </w:divBdr>
            </w:div>
            <w:div w:id="1711606773">
              <w:marLeft w:val="0"/>
              <w:marRight w:val="0"/>
              <w:marTop w:val="0"/>
              <w:marBottom w:val="0"/>
              <w:divBdr>
                <w:top w:val="none" w:sz="0" w:space="0" w:color="auto"/>
                <w:left w:val="none" w:sz="0" w:space="0" w:color="auto"/>
                <w:bottom w:val="none" w:sz="0" w:space="0" w:color="auto"/>
                <w:right w:val="none" w:sz="0" w:space="0" w:color="auto"/>
              </w:divBdr>
            </w:div>
            <w:div w:id="815148819">
              <w:marLeft w:val="0"/>
              <w:marRight w:val="0"/>
              <w:marTop w:val="0"/>
              <w:marBottom w:val="0"/>
              <w:divBdr>
                <w:top w:val="none" w:sz="0" w:space="0" w:color="auto"/>
                <w:left w:val="none" w:sz="0" w:space="0" w:color="auto"/>
                <w:bottom w:val="none" w:sz="0" w:space="0" w:color="auto"/>
                <w:right w:val="none" w:sz="0" w:space="0" w:color="auto"/>
              </w:divBdr>
            </w:div>
            <w:div w:id="95711101">
              <w:marLeft w:val="0"/>
              <w:marRight w:val="0"/>
              <w:marTop w:val="0"/>
              <w:marBottom w:val="0"/>
              <w:divBdr>
                <w:top w:val="none" w:sz="0" w:space="0" w:color="auto"/>
                <w:left w:val="none" w:sz="0" w:space="0" w:color="auto"/>
                <w:bottom w:val="none" w:sz="0" w:space="0" w:color="auto"/>
                <w:right w:val="none" w:sz="0" w:space="0" w:color="auto"/>
              </w:divBdr>
            </w:div>
            <w:div w:id="682317535">
              <w:marLeft w:val="0"/>
              <w:marRight w:val="0"/>
              <w:marTop w:val="0"/>
              <w:marBottom w:val="0"/>
              <w:divBdr>
                <w:top w:val="none" w:sz="0" w:space="0" w:color="auto"/>
                <w:left w:val="none" w:sz="0" w:space="0" w:color="auto"/>
                <w:bottom w:val="none" w:sz="0" w:space="0" w:color="auto"/>
                <w:right w:val="none" w:sz="0" w:space="0" w:color="auto"/>
              </w:divBdr>
            </w:div>
          </w:divsChild>
        </w:div>
        <w:div w:id="1413510324">
          <w:marLeft w:val="0"/>
          <w:marRight w:val="0"/>
          <w:marTop w:val="75"/>
          <w:marBottom w:val="75"/>
          <w:divBdr>
            <w:top w:val="single" w:sz="6" w:space="3" w:color="E0E0E0"/>
            <w:left w:val="single" w:sz="6" w:space="3" w:color="E0E0E0"/>
            <w:bottom w:val="single" w:sz="6" w:space="3" w:color="E0E0E0"/>
            <w:right w:val="single" w:sz="6" w:space="3" w:color="E0E0E0"/>
          </w:divBdr>
          <w:divsChild>
            <w:div w:id="399209780">
              <w:marLeft w:val="0"/>
              <w:marRight w:val="0"/>
              <w:marTop w:val="0"/>
              <w:marBottom w:val="0"/>
              <w:divBdr>
                <w:top w:val="none" w:sz="0" w:space="0" w:color="auto"/>
                <w:left w:val="none" w:sz="0" w:space="0" w:color="auto"/>
                <w:bottom w:val="none" w:sz="0" w:space="0" w:color="auto"/>
                <w:right w:val="none" w:sz="0" w:space="0" w:color="auto"/>
              </w:divBdr>
            </w:div>
            <w:div w:id="1899170848">
              <w:marLeft w:val="0"/>
              <w:marRight w:val="0"/>
              <w:marTop w:val="0"/>
              <w:marBottom w:val="0"/>
              <w:divBdr>
                <w:top w:val="none" w:sz="0" w:space="0" w:color="auto"/>
                <w:left w:val="none" w:sz="0" w:space="0" w:color="auto"/>
                <w:bottom w:val="none" w:sz="0" w:space="0" w:color="auto"/>
                <w:right w:val="none" w:sz="0" w:space="0" w:color="auto"/>
              </w:divBdr>
            </w:div>
            <w:div w:id="581374280">
              <w:marLeft w:val="0"/>
              <w:marRight w:val="0"/>
              <w:marTop w:val="0"/>
              <w:marBottom w:val="0"/>
              <w:divBdr>
                <w:top w:val="none" w:sz="0" w:space="0" w:color="auto"/>
                <w:left w:val="none" w:sz="0" w:space="0" w:color="auto"/>
                <w:bottom w:val="none" w:sz="0" w:space="0" w:color="auto"/>
                <w:right w:val="none" w:sz="0" w:space="0" w:color="auto"/>
              </w:divBdr>
            </w:div>
            <w:div w:id="210460331">
              <w:marLeft w:val="0"/>
              <w:marRight w:val="0"/>
              <w:marTop w:val="0"/>
              <w:marBottom w:val="0"/>
              <w:divBdr>
                <w:top w:val="none" w:sz="0" w:space="0" w:color="auto"/>
                <w:left w:val="none" w:sz="0" w:space="0" w:color="auto"/>
                <w:bottom w:val="none" w:sz="0" w:space="0" w:color="auto"/>
                <w:right w:val="none" w:sz="0" w:space="0" w:color="auto"/>
              </w:divBdr>
            </w:div>
            <w:div w:id="2077972145">
              <w:marLeft w:val="0"/>
              <w:marRight w:val="0"/>
              <w:marTop w:val="0"/>
              <w:marBottom w:val="0"/>
              <w:divBdr>
                <w:top w:val="none" w:sz="0" w:space="0" w:color="auto"/>
                <w:left w:val="none" w:sz="0" w:space="0" w:color="auto"/>
                <w:bottom w:val="none" w:sz="0" w:space="0" w:color="auto"/>
                <w:right w:val="none" w:sz="0" w:space="0" w:color="auto"/>
              </w:divBdr>
            </w:div>
            <w:div w:id="1394233879">
              <w:marLeft w:val="0"/>
              <w:marRight w:val="0"/>
              <w:marTop w:val="0"/>
              <w:marBottom w:val="0"/>
              <w:divBdr>
                <w:top w:val="none" w:sz="0" w:space="0" w:color="auto"/>
                <w:left w:val="none" w:sz="0" w:space="0" w:color="auto"/>
                <w:bottom w:val="none" w:sz="0" w:space="0" w:color="auto"/>
                <w:right w:val="none" w:sz="0" w:space="0" w:color="auto"/>
              </w:divBdr>
            </w:div>
          </w:divsChild>
        </w:div>
        <w:div w:id="181021258">
          <w:marLeft w:val="0"/>
          <w:marRight w:val="0"/>
          <w:marTop w:val="75"/>
          <w:marBottom w:val="75"/>
          <w:divBdr>
            <w:top w:val="single" w:sz="6" w:space="3" w:color="E0E0E0"/>
            <w:left w:val="single" w:sz="6" w:space="3" w:color="E0E0E0"/>
            <w:bottom w:val="single" w:sz="6" w:space="3" w:color="E0E0E0"/>
            <w:right w:val="single" w:sz="6" w:space="3" w:color="E0E0E0"/>
          </w:divBdr>
          <w:divsChild>
            <w:div w:id="1371304128">
              <w:marLeft w:val="0"/>
              <w:marRight w:val="0"/>
              <w:marTop w:val="0"/>
              <w:marBottom w:val="0"/>
              <w:divBdr>
                <w:top w:val="none" w:sz="0" w:space="0" w:color="auto"/>
                <w:left w:val="none" w:sz="0" w:space="0" w:color="auto"/>
                <w:bottom w:val="none" w:sz="0" w:space="0" w:color="auto"/>
                <w:right w:val="none" w:sz="0" w:space="0" w:color="auto"/>
              </w:divBdr>
            </w:div>
            <w:div w:id="330722129">
              <w:marLeft w:val="0"/>
              <w:marRight w:val="0"/>
              <w:marTop w:val="0"/>
              <w:marBottom w:val="0"/>
              <w:divBdr>
                <w:top w:val="none" w:sz="0" w:space="0" w:color="auto"/>
                <w:left w:val="none" w:sz="0" w:space="0" w:color="auto"/>
                <w:bottom w:val="none" w:sz="0" w:space="0" w:color="auto"/>
                <w:right w:val="none" w:sz="0" w:space="0" w:color="auto"/>
              </w:divBdr>
            </w:div>
            <w:div w:id="681512459">
              <w:marLeft w:val="0"/>
              <w:marRight w:val="0"/>
              <w:marTop w:val="0"/>
              <w:marBottom w:val="0"/>
              <w:divBdr>
                <w:top w:val="none" w:sz="0" w:space="0" w:color="auto"/>
                <w:left w:val="none" w:sz="0" w:space="0" w:color="auto"/>
                <w:bottom w:val="none" w:sz="0" w:space="0" w:color="auto"/>
                <w:right w:val="none" w:sz="0" w:space="0" w:color="auto"/>
              </w:divBdr>
            </w:div>
            <w:div w:id="1414468150">
              <w:marLeft w:val="0"/>
              <w:marRight w:val="0"/>
              <w:marTop w:val="0"/>
              <w:marBottom w:val="0"/>
              <w:divBdr>
                <w:top w:val="none" w:sz="0" w:space="0" w:color="auto"/>
                <w:left w:val="none" w:sz="0" w:space="0" w:color="auto"/>
                <w:bottom w:val="none" w:sz="0" w:space="0" w:color="auto"/>
                <w:right w:val="none" w:sz="0" w:space="0" w:color="auto"/>
              </w:divBdr>
            </w:div>
            <w:div w:id="618948241">
              <w:marLeft w:val="0"/>
              <w:marRight w:val="0"/>
              <w:marTop w:val="0"/>
              <w:marBottom w:val="0"/>
              <w:divBdr>
                <w:top w:val="none" w:sz="0" w:space="0" w:color="auto"/>
                <w:left w:val="none" w:sz="0" w:space="0" w:color="auto"/>
                <w:bottom w:val="none" w:sz="0" w:space="0" w:color="auto"/>
                <w:right w:val="none" w:sz="0" w:space="0" w:color="auto"/>
              </w:divBdr>
            </w:div>
            <w:div w:id="1705597111">
              <w:marLeft w:val="0"/>
              <w:marRight w:val="0"/>
              <w:marTop w:val="0"/>
              <w:marBottom w:val="0"/>
              <w:divBdr>
                <w:top w:val="none" w:sz="0" w:space="0" w:color="auto"/>
                <w:left w:val="none" w:sz="0" w:space="0" w:color="auto"/>
                <w:bottom w:val="none" w:sz="0" w:space="0" w:color="auto"/>
                <w:right w:val="none" w:sz="0" w:space="0" w:color="auto"/>
              </w:divBdr>
            </w:div>
          </w:divsChild>
        </w:div>
        <w:div w:id="1213082888">
          <w:marLeft w:val="0"/>
          <w:marRight w:val="0"/>
          <w:marTop w:val="75"/>
          <w:marBottom w:val="75"/>
          <w:divBdr>
            <w:top w:val="single" w:sz="6" w:space="3" w:color="E0E0E0"/>
            <w:left w:val="single" w:sz="6" w:space="3" w:color="E0E0E0"/>
            <w:bottom w:val="single" w:sz="6" w:space="3" w:color="E0E0E0"/>
            <w:right w:val="single" w:sz="6" w:space="3" w:color="E0E0E0"/>
          </w:divBdr>
          <w:divsChild>
            <w:div w:id="1865359192">
              <w:marLeft w:val="0"/>
              <w:marRight w:val="0"/>
              <w:marTop w:val="0"/>
              <w:marBottom w:val="0"/>
              <w:divBdr>
                <w:top w:val="none" w:sz="0" w:space="0" w:color="auto"/>
                <w:left w:val="none" w:sz="0" w:space="0" w:color="auto"/>
                <w:bottom w:val="none" w:sz="0" w:space="0" w:color="auto"/>
                <w:right w:val="none" w:sz="0" w:space="0" w:color="auto"/>
              </w:divBdr>
            </w:div>
            <w:div w:id="124936862">
              <w:marLeft w:val="0"/>
              <w:marRight w:val="0"/>
              <w:marTop w:val="0"/>
              <w:marBottom w:val="0"/>
              <w:divBdr>
                <w:top w:val="none" w:sz="0" w:space="0" w:color="auto"/>
                <w:left w:val="none" w:sz="0" w:space="0" w:color="auto"/>
                <w:bottom w:val="none" w:sz="0" w:space="0" w:color="auto"/>
                <w:right w:val="none" w:sz="0" w:space="0" w:color="auto"/>
              </w:divBdr>
            </w:div>
            <w:div w:id="1942181542">
              <w:marLeft w:val="0"/>
              <w:marRight w:val="0"/>
              <w:marTop w:val="0"/>
              <w:marBottom w:val="0"/>
              <w:divBdr>
                <w:top w:val="none" w:sz="0" w:space="0" w:color="auto"/>
                <w:left w:val="none" w:sz="0" w:space="0" w:color="auto"/>
                <w:bottom w:val="none" w:sz="0" w:space="0" w:color="auto"/>
                <w:right w:val="none" w:sz="0" w:space="0" w:color="auto"/>
              </w:divBdr>
            </w:div>
            <w:div w:id="841969210">
              <w:marLeft w:val="0"/>
              <w:marRight w:val="0"/>
              <w:marTop w:val="0"/>
              <w:marBottom w:val="0"/>
              <w:divBdr>
                <w:top w:val="none" w:sz="0" w:space="0" w:color="auto"/>
                <w:left w:val="none" w:sz="0" w:space="0" w:color="auto"/>
                <w:bottom w:val="none" w:sz="0" w:space="0" w:color="auto"/>
                <w:right w:val="none" w:sz="0" w:space="0" w:color="auto"/>
              </w:divBdr>
            </w:div>
            <w:div w:id="1228958949">
              <w:marLeft w:val="0"/>
              <w:marRight w:val="0"/>
              <w:marTop w:val="0"/>
              <w:marBottom w:val="0"/>
              <w:divBdr>
                <w:top w:val="none" w:sz="0" w:space="0" w:color="auto"/>
                <w:left w:val="none" w:sz="0" w:space="0" w:color="auto"/>
                <w:bottom w:val="none" w:sz="0" w:space="0" w:color="auto"/>
                <w:right w:val="none" w:sz="0" w:space="0" w:color="auto"/>
              </w:divBdr>
            </w:div>
            <w:div w:id="681862206">
              <w:marLeft w:val="0"/>
              <w:marRight w:val="0"/>
              <w:marTop w:val="0"/>
              <w:marBottom w:val="0"/>
              <w:divBdr>
                <w:top w:val="none" w:sz="0" w:space="0" w:color="auto"/>
                <w:left w:val="none" w:sz="0" w:space="0" w:color="auto"/>
                <w:bottom w:val="none" w:sz="0" w:space="0" w:color="auto"/>
                <w:right w:val="none" w:sz="0" w:space="0" w:color="auto"/>
              </w:divBdr>
            </w:div>
          </w:divsChild>
        </w:div>
        <w:div w:id="329526934">
          <w:marLeft w:val="0"/>
          <w:marRight w:val="0"/>
          <w:marTop w:val="75"/>
          <w:marBottom w:val="75"/>
          <w:divBdr>
            <w:top w:val="single" w:sz="6" w:space="3" w:color="E0E0E0"/>
            <w:left w:val="single" w:sz="6" w:space="3" w:color="E0E0E0"/>
            <w:bottom w:val="single" w:sz="6" w:space="3" w:color="E0E0E0"/>
            <w:right w:val="single" w:sz="6" w:space="3" w:color="E0E0E0"/>
          </w:divBdr>
          <w:divsChild>
            <w:div w:id="599532675">
              <w:marLeft w:val="0"/>
              <w:marRight w:val="0"/>
              <w:marTop w:val="0"/>
              <w:marBottom w:val="0"/>
              <w:divBdr>
                <w:top w:val="none" w:sz="0" w:space="0" w:color="auto"/>
                <w:left w:val="none" w:sz="0" w:space="0" w:color="auto"/>
                <w:bottom w:val="none" w:sz="0" w:space="0" w:color="auto"/>
                <w:right w:val="none" w:sz="0" w:space="0" w:color="auto"/>
              </w:divBdr>
            </w:div>
            <w:div w:id="1492520380">
              <w:marLeft w:val="0"/>
              <w:marRight w:val="0"/>
              <w:marTop w:val="0"/>
              <w:marBottom w:val="0"/>
              <w:divBdr>
                <w:top w:val="none" w:sz="0" w:space="0" w:color="auto"/>
                <w:left w:val="none" w:sz="0" w:space="0" w:color="auto"/>
                <w:bottom w:val="none" w:sz="0" w:space="0" w:color="auto"/>
                <w:right w:val="none" w:sz="0" w:space="0" w:color="auto"/>
              </w:divBdr>
            </w:div>
            <w:div w:id="37316301">
              <w:marLeft w:val="0"/>
              <w:marRight w:val="0"/>
              <w:marTop w:val="0"/>
              <w:marBottom w:val="0"/>
              <w:divBdr>
                <w:top w:val="none" w:sz="0" w:space="0" w:color="auto"/>
                <w:left w:val="none" w:sz="0" w:space="0" w:color="auto"/>
                <w:bottom w:val="none" w:sz="0" w:space="0" w:color="auto"/>
                <w:right w:val="none" w:sz="0" w:space="0" w:color="auto"/>
              </w:divBdr>
            </w:div>
            <w:div w:id="2082214076">
              <w:marLeft w:val="0"/>
              <w:marRight w:val="0"/>
              <w:marTop w:val="0"/>
              <w:marBottom w:val="0"/>
              <w:divBdr>
                <w:top w:val="none" w:sz="0" w:space="0" w:color="auto"/>
                <w:left w:val="none" w:sz="0" w:space="0" w:color="auto"/>
                <w:bottom w:val="none" w:sz="0" w:space="0" w:color="auto"/>
                <w:right w:val="none" w:sz="0" w:space="0" w:color="auto"/>
              </w:divBdr>
            </w:div>
            <w:div w:id="202595932">
              <w:marLeft w:val="0"/>
              <w:marRight w:val="0"/>
              <w:marTop w:val="0"/>
              <w:marBottom w:val="0"/>
              <w:divBdr>
                <w:top w:val="none" w:sz="0" w:space="0" w:color="auto"/>
                <w:left w:val="none" w:sz="0" w:space="0" w:color="auto"/>
                <w:bottom w:val="none" w:sz="0" w:space="0" w:color="auto"/>
                <w:right w:val="none" w:sz="0" w:space="0" w:color="auto"/>
              </w:divBdr>
            </w:div>
            <w:div w:id="617880972">
              <w:marLeft w:val="0"/>
              <w:marRight w:val="0"/>
              <w:marTop w:val="0"/>
              <w:marBottom w:val="0"/>
              <w:divBdr>
                <w:top w:val="none" w:sz="0" w:space="0" w:color="auto"/>
                <w:left w:val="none" w:sz="0" w:space="0" w:color="auto"/>
                <w:bottom w:val="none" w:sz="0" w:space="0" w:color="auto"/>
                <w:right w:val="none" w:sz="0" w:space="0" w:color="auto"/>
              </w:divBdr>
            </w:div>
          </w:divsChild>
        </w:div>
        <w:div w:id="1076321595">
          <w:marLeft w:val="0"/>
          <w:marRight w:val="0"/>
          <w:marTop w:val="75"/>
          <w:marBottom w:val="75"/>
          <w:divBdr>
            <w:top w:val="single" w:sz="6" w:space="3" w:color="E0E0E0"/>
            <w:left w:val="single" w:sz="6" w:space="3" w:color="E0E0E0"/>
            <w:bottom w:val="single" w:sz="6" w:space="3" w:color="E0E0E0"/>
            <w:right w:val="single" w:sz="6" w:space="3" w:color="E0E0E0"/>
          </w:divBdr>
          <w:divsChild>
            <w:div w:id="1258709472">
              <w:marLeft w:val="0"/>
              <w:marRight w:val="0"/>
              <w:marTop w:val="0"/>
              <w:marBottom w:val="0"/>
              <w:divBdr>
                <w:top w:val="none" w:sz="0" w:space="0" w:color="auto"/>
                <w:left w:val="none" w:sz="0" w:space="0" w:color="auto"/>
                <w:bottom w:val="none" w:sz="0" w:space="0" w:color="auto"/>
                <w:right w:val="none" w:sz="0" w:space="0" w:color="auto"/>
              </w:divBdr>
            </w:div>
            <w:div w:id="2030328560">
              <w:marLeft w:val="0"/>
              <w:marRight w:val="0"/>
              <w:marTop w:val="0"/>
              <w:marBottom w:val="0"/>
              <w:divBdr>
                <w:top w:val="none" w:sz="0" w:space="0" w:color="auto"/>
                <w:left w:val="none" w:sz="0" w:space="0" w:color="auto"/>
                <w:bottom w:val="none" w:sz="0" w:space="0" w:color="auto"/>
                <w:right w:val="none" w:sz="0" w:space="0" w:color="auto"/>
              </w:divBdr>
            </w:div>
            <w:div w:id="1428891505">
              <w:marLeft w:val="0"/>
              <w:marRight w:val="0"/>
              <w:marTop w:val="0"/>
              <w:marBottom w:val="0"/>
              <w:divBdr>
                <w:top w:val="none" w:sz="0" w:space="0" w:color="auto"/>
                <w:left w:val="none" w:sz="0" w:space="0" w:color="auto"/>
                <w:bottom w:val="none" w:sz="0" w:space="0" w:color="auto"/>
                <w:right w:val="none" w:sz="0" w:space="0" w:color="auto"/>
              </w:divBdr>
            </w:div>
            <w:div w:id="601307868">
              <w:marLeft w:val="0"/>
              <w:marRight w:val="0"/>
              <w:marTop w:val="0"/>
              <w:marBottom w:val="0"/>
              <w:divBdr>
                <w:top w:val="none" w:sz="0" w:space="0" w:color="auto"/>
                <w:left w:val="none" w:sz="0" w:space="0" w:color="auto"/>
                <w:bottom w:val="none" w:sz="0" w:space="0" w:color="auto"/>
                <w:right w:val="none" w:sz="0" w:space="0" w:color="auto"/>
              </w:divBdr>
            </w:div>
            <w:div w:id="842279460">
              <w:marLeft w:val="0"/>
              <w:marRight w:val="0"/>
              <w:marTop w:val="0"/>
              <w:marBottom w:val="0"/>
              <w:divBdr>
                <w:top w:val="none" w:sz="0" w:space="0" w:color="auto"/>
                <w:left w:val="none" w:sz="0" w:space="0" w:color="auto"/>
                <w:bottom w:val="none" w:sz="0" w:space="0" w:color="auto"/>
                <w:right w:val="none" w:sz="0" w:space="0" w:color="auto"/>
              </w:divBdr>
            </w:div>
            <w:div w:id="1101687720">
              <w:marLeft w:val="0"/>
              <w:marRight w:val="0"/>
              <w:marTop w:val="0"/>
              <w:marBottom w:val="0"/>
              <w:divBdr>
                <w:top w:val="none" w:sz="0" w:space="0" w:color="auto"/>
                <w:left w:val="none" w:sz="0" w:space="0" w:color="auto"/>
                <w:bottom w:val="none" w:sz="0" w:space="0" w:color="auto"/>
                <w:right w:val="none" w:sz="0" w:space="0" w:color="auto"/>
              </w:divBdr>
            </w:div>
          </w:divsChild>
        </w:div>
        <w:div w:id="638802674">
          <w:marLeft w:val="0"/>
          <w:marRight w:val="0"/>
          <w:marTop w:val="75"/>
          <w:marBottom w:val="75"/>
          <w:divBdr>
            <w:top w:val="single" w:sz="6" w:space="3" w:color="E0E0E0"/>
            <w:left w:val="single" w:sz="6" w:space="3" w:color="E0E0E0"/>
            <w:bottom w:val="single" w:sz="6" w:space="3" w:color="E0E0E0"/>
            <w:right w:val="single" w:sz="6" w:space="3" w:color="E0E0E0"/>
          </w:divBdr>
          <w:divsChild>
            <w:div w:id="1181361840">
              <w:marLeft w:val="0"/>
              <w:marRight w:val="0"/>
              <w:marTop w:val="0"/>
              <w:marBottom w:val="0"/>
              <w:divBdr>
                <w:top w:val="none" w:sz="0" w:space="0" w:color="auto"/>
                <w:left w:val="none" w:sz="0" w:space="0" w:color="auto"/>
                <w:bottom w:val="none" w:sz="0" w:space="0" w:color="auto"/>
                <w:right w:val="none" w:sz="0" w:space="0" w:color="auto"/>
              </w:divBdr>
            </w:div>
            <w:div w:id="1058938901">
              <w:marLeft w:val="0"/>
              <w:marRight w:val="0"/>
              <w:marTop w:val="0"/>
              <w:marBottom w:val="0"/>
              <w:divBdr>
                <w:top w:val="none" w:sz="0" w:space="0" w:color="auto"/>
                <w:left w:val="none" w:sz="0" w:space="0" w:color="auto"/>
                <w:bottom w:val="none" w:sz="0" w:space="0" w:color="auto"/>
                <w:right w:val="none" w:sz="0" w:space="0" w:color="auto"/>
              </w:divBdr>
            </w:div>
            <w:div w:id="1298562765">
              <w:marLeft w:val="0"/>
              <w:marRight w:val="0"/>
              <w:marTop w:val="0"/>
              <w:marBottom w:val="0"/>
              <w:divBdr>
                <w:top w:val="none" w:sz="0" w:space="0" w:color="auto"/>
                <w:left w:val="none" w:sz="0" w:space="0" w:color="auto"/>
                <w:bottom w:val="none" w:sz="0" w:space="0" w:color="auto"/>
                <w:right w:val="none" w:sz="0" w:space="0" w:color="auto"/>
              </w:divBdr>
            </w:div>
            <w:div w:id="579290144">
              <w:marLeft w:val="0"/>
              <w:marRight w:val="0"/>
              <w:marTop w:val="0"/>
              <w:marBottom w:val="0"/>
              <w:divBdr>
                <w:top w:val="none" w:sz="0" w:space="0" w:color="auto"/>
                <w:left w:val="none" w:sz="0" w:space="0" w:color="auto"/>
                <w:bottom w:val="none" w:sz="0" w:space="0" w:color="auto"/>
                <w:right w:val="none" w:sz="0" w:space="0" w:color="auto"/>
              </w:divBdr>
            </w:div>
            <w:div w:id="233515380">
              <w:marLeft w:val="0"/>
              <w:marRight w:val="0"/>
              <w:marTop w:val="0"/>
              <w:marBottom w:val="0"/>
              <w:divBdr>
                <w:top w:val="none" w:sz="0" w:space="0" w:color="auto"/>
                <w:left w:val="none" w:sz="0" w:space="0" w:color="auto"/>
                <w:bottom w:val="none" w:sz="0" w:space="0" w:color="auto"/>
                <w:right w:val="none" w:sz="0" w:space="0" w:color="auto"/>
              </w:divBdr>
            </w:div>
            <w:div w:id="1317494218">
              <w:marLeft w:val="0"/>
              <w:marRight w:val="0"/>
              <w:marTop w:val="0"/>
              <w:marBottom w:val="0"/>
              <w:divBdr>
                <w:top w:val="none" w:sz="0" w:space="0" w:color="auto"/>
                <w:left w:val="none" w:sz="0" w:space="0" w:color="auto"/>
                <w:bottom w:val="none" w:sz="0" w:space="0" w:color="auto"/>
                <w:right w:val="none" w:sz="0" w:space="0" w:color="auto"/>
              </w:divBdr>
            </w:div>
          </w:divsChild>
        </w:div>
        <w:div w:id="1742173900">
          <w:marLeft w:val="0"/>
          <w:marRight w:val="0"/>
          <w:marTop w:val="75"/>
          <w:marBottom w:val="75"/>
          <w:divBdr>
            <w:top w:val="single" w:sz="6" w:space="3" w:color="E0E0E0"/>
            <w:left w:val="single" w:sz="6" w:space="3" w:color="E0E0E0"/>
            <w:bottom w:val="single" w:sz="6" w:space="3" w:color="E0E0E0"/>
            <w:right w:val="single" w:sz="6" w:space="3" w:color="E0E0E0"/>
          </w:divBdr>
          <w:divsChild>
            <w:div w:id="586692479">
              <w:marLeft w:val="0"/>
              <w:marRight w:val="0"/>
              <w:marTop w:val="0"/>
              <w:marBottom w:val="0"/>
              <w:divBdr>
                <w:top w:val="none" w:sz="0" w:space="0" w:color="auto"/>
                <w:left w:val="none" w:sz="0" w:space="0" w:color="auto"/>
                <w:bottom w:val="none" w:sz="0" w:space="0" w:color="auto"/>
                <w:right w:val="none" w:sz="0" w:space="0" w:color="auto"/>
              </w:divBdr>
            </w:div>
            <w:div w:id="364793228">
              <w:marLeft w:val="0"/>
              <w:marRight w:val="0"/>
              <w:marTop w:val="0"/>
              <w:marBottom w:val="0"/>
              <w:divBdr>
                <w:top w:val="none" w:sz="0" w:space="0" w:color="auto"/>
                <w:left w:val="none" w:sz="0" w:space="0" w:color="auto"/>
                <w:bottom w:val="none" w:sz="0" w:space="0" w:color="auto"/>
                <w:right w:val="none" w:sz="0" w:space="0" w:color="auto"/>
              </w:divBdr>
            </w:div>
            <w:div w:id="403727024">
              <w:marLeft w:val="0"/>
              <w:marRight w:val="0"/>
              <w:marTop w:val="0"/>
              <w:marBottom w:val="0"/>
              <w:divBdr>
                <w:top w:val="none" w:sz="0" w:space="0" w:color="auto"/>
                <w:left w:val="none" w:sz="0" w:space="0" w:color="auto"/>
                <w:bottom w:val="none" w:sz="0" w:space="0" w:color="auto"/>
                <w:right w:val="none" w:sz="0" w:space="0" w:color="auto"/>
              </w:divBdr>
            </w:div>
            <w:div w:id="737702261">
              <w:marLeft w:val="0"/>
              <w:marRight w:val="0"/>
              <w:marTop w:val="0"/>
              <w:marBottom w:val="0"/>
              <w:divBdr>
                <w:top w:val="none" w:sz="0" w:space="0" w:color="auto"/>
                <w:left w:val="none" w:sz="0" w:space="0" w:color="auto"/>
                <w:bottom w:val="none" w:sz="0" w:space="0" w:color="auto"/>
                <w:right w:val="none" w:sz="0" w:space="0" w:color="auto"/>
              </w:divBdr>
            </w:div>
            <w:div w:id="1206139872">
              <w:marLeft w:val="0"/>
              <w:marRight w:val="0"/>
              <w:marTop w:val="0"/>
              <w:marBottom w:val="0"/>
              <w:divBdr>
                <w:top w:val="none" w:sz="0" w:space="0" w:color="auto"/>
                <w:left w:val="none" w:sz="0" w:space="0" w:color="auto"/>
                <w:bottom w:val="none" w:sz="0" w:space="0" w:color="auto"/>
                <w:right w:val="none" w:sz="0" w:space="0" w:color="auto"/>
              </w:divBdr>
            </w:div>
            <w:div w:id="432677319">
              <w:marLeft w:val="0"/>
              <w:marRight w:val="0"/>
              <w:marTop w:val="0"/>
              <w:marBottom w:val="0"/>
              <w:divBdr>
                <w:top w:val="none" w:sz="0" w:space="0" w:color="auto"/>
                <w:left w:val="none" w:sz="0" w:space="0" w:color="auto"/>
                <w:bottom w:val="none" w:sz="0" w:space="0" w:color="auto"/>
                <w:right w:val="none" w:sz="0" w:space="0" w:color="auto"/>
              </w:divBdr>
            </w:div>
          </w:divsChild>
        </w:div>
        <w:div w:id="773522376">
          <w:marLeft w:val="0"/>
          <w:marRight w:val="0"/>
          <w:marTop w:val="75"/>
          <w:marBottom w:val="75"/>
          <w:divBdr>
            <w:top w:val="single" w:sz="6" w:space="3" w:color="E0E0E0"/>
            <w:left w:val="single" w:sz="6" w:space="3" w:color="E0E0E0"/>
            <w:bottom w:val="single" w:sz="6" w:space="3" w:color="E0E0E0"/>
            <w:right w:val="single" w:sz="6" w:space="3" w:color="E0E0E0"/>
          </w:divBdr>
          <w:divsChild>
            <w:div w:id="381910615">
              <w:marLeft w:val="0"/>
              <w:marRight w:val="0"/>
              <w:marTop w:val="0"/>
              <w:marBottom w:val="0"/>
              <w:divBdr>
                <w:top w:val="none" w:sz="0" w:space="0" w:color="auto"/>
                <w:left w:val="none" w:sz="0" w:space="0" w:color="auto"/>
                <w:bottom w:val="none" w:sz="0" w:space="0" w:color="auto"/>
                <w:right w:val="none" w:sz="0" w:space="0" w:color="auto"/>
              </w:divBdr>
            </w:div>
            <w:div w:id="1810316453">
              <w:marLeft w:val="0"/>
              <w:marRight w:val="0"/>
              <w:marTop w:val="0"/>
              <w:marBottom w:val="0"/>
              <w:divBdr>
                <w:top w:val="none" w:sz="0" w:space="0" w:color="auto"/>
                <w:left w:val="none" w:sz="0" w:space="0" w:color="auto"/>
                <w:bottom w:val="none" w:sz="0" w:space="0" w:color="auto"/>
                <w:right w:val="none" w:sz="0" w:space="0" w:color="auto"/>
              </w:divBdr>
            </w:div>
            <w:div w:id="229115244">
              <w:marLeft w:val="0"/>
              <w:marRight w:val="0"/>
              <w:marTop w:val="0"/>
              <w:marBottom w:val="0"/>
              <w:divBdr>
                <w:top w:val="none" w:sz="0" w:space="0" w:color="auto"/>
                <w:left w:val="none" w:sz="0" w:space="0" w:color="auto"/>
                <w:bottom w:val="none" w:sz="0" w:space="0" w:color="auto"/>
                <w:right w:val="none" w:sz="0" w:space="0" w:color="auto"/>
              </w:divBdr>
            </w:div>
            <w:div w:id="196745855">
              <w:marLeft w:val="0"/>
              <w:marRight w:val="0"/>
              <w:marTop w:val="0"/>
              <w:marBottom w:val="0"/>
              <w:divBdr>
                <w:top w:val="none" w:sz="0" w:space="0" w:color="auto"/>
                <w:left w:val="none" w:sz="0" w:space="0" w:color="auto"/>
                <w:bottom w:val="none" w:sz="0" w:space="0" w:color="auto"/>
                <w:right w:val="none" w:sz="0" w:space="0" w:color="auto"/>
              </w:divBdr>
            </w:div>
            <w:div w:id="370344969">
              <w:marLeft w:val="0"/>
              <w:marRight w:val="0"/>
              <w:marTop w:val="0"/>
              <w:marBottom w:val="0"/>
              <w:divBdr>
                <w:top w:val="none" w:sz="0" w:space="0" w:color="auto"/>
                <w:left w:val="none" w:sz="0" w:space="0" w:color="auto"/>
                <w:bottom w:val="none" w:sz="0" w:space="0" w:color="auto"/>
                <w:right w:val="none" w:sz="0" w:space="0" w:color="auto"/>
              </w:divBdr>
            </w:div>
            <w:div w:id="1749114461">
              <w:marLeft w:val="0"/>
              <w:marRight w:val="0"/>
              <w:marTop w:val="0"/>
              <w:marBottom w:val="0"/>
              <w:divBdr>
                <w:top w:val="none" w:sz="0" w:space="0" w:color="auto"/>
                <w:left w:val="none" w:sz="0" w:space="0" w:color="auto"/>
                <w:bottom w:val="none" w:sz="0" w:space="0" w:color="auto"/>
                <w:right w:val="none" w:sz="0" w:space="0" w:color="auto"/>
              </w:divBdr>
            </w:div>
          </w:divsChild>
        </w:div>
        <w:div w:id="1139415402">
          <w:marLeft w:val="0"/>
          <w:marRight w:val="0"/>
          <w:marTop w:val="75"/>
          <w:marBottom w:val="75"/>
          <w:divBdr>
            <w:top w:val="single" w:sz="6" w:space="3" w:color="E0E0E0"/>
            <w:left w:val="single" w:sz="6" w:space="3" w:color="E0E0E0"/>
            <w:bottom w:val="single" w:sz="6" w:space="3" w:color="E0E0E0"/>
            <w:right w:val="single" w:sz="6" w:space="3" w:color="E0E0E0"/>
          </w:divBdr>
          <w:divsChild>
            <w:div w:id="608633152">
              <w:marLeft w:val="0"/>
              <w:marRight w:val="0"/>
              <w:marTop w:val="0"/>
              <w:marBottom w:val="0"/>
              <w:divBdr>
                <w:top w:val="none" w:sz="0" w:space="0" w:color="auto"/>
                <w:left w:val="none" w:sz="0" w:space="0" w:color="auto"/>
                <w:bottom w:val="none" w:sz="0" w:space="0" w:color="auto"/>
                <w:right w:val="none" w:sz="0" w:space="0" w:color="auto"/>
              </w:divBdr>
            </w:div>
            <w:div w:id="104420997">
              <w:marLeft w:val="0"/>
              <w:marRight w:val="0"/>
              <w:marTop w:val="0"/>
              <w:marBottom w:val="0"/>
              <w:divBdr>
                <w:top w:val="none" w:sz="0" w:space="0" w:color="auto"/>
                <w:left w:val="none" w:sz="0" w:space="0" w:color="auto"/>
                <w:bottom w:val="none" w:sz="0" w:space="0" w:color="auto"/>
                <w:right w:val="none" w:sz="0" w:space="0" w:color="auto"/>
              </w:divBdr>
            </w:div>
            <w:div w:id="1005396493">
              <w:marLeft w:val="0"/>
              <w:marRight w:val="0"/>
              <w:marTop w:val="0"/>
              <w:marBottom w:val="0"/>
              <w:divBdr>
                <w:top w:val="none" w:sz="0" w:space="0" w:color="auto"/>
                <w:left w:val="none" w:sz="0" w:space="0" w:color="auto"/>
                <w:bottom w:val="none" w:sz="0" w:space="0" w:color="auto"/>
                <w:right w:val="none" w:sz="0" w:space="0" w:color="auto"/>
              </w:divBdr>
            </w:div>
            <w:div w:id="1767114095">
              <w:marLeft w:val="0"/>
              <w:marRight w:val="0"/>
              <w:marTop w:val="0"/>
              <w:marBottom w:val="0"/>
              <w:divBdr>
                <w:top w:val="none" w:sz="0" w:space="0" w:color="auto"/>
                <w:left w:val="none" w:sz="0" w:space="0" w:color="auto"/>
                <w:bottom w:val="none" w:sz="0" w:space="0" w:color="auto"/>
                <w:right w:val="none" w:sz="0" w:space="0" w:color="auto"/>
              </w:divBdr>
            </w:div>
            <w:div w:id="1943342660">
              <w:marLeft w:val="0"/>
              <w:marRight w:val="0"/>
              <w:marTop w:val="0"/>
              <w:marBottom w:val="0"/>
              <w:divBdr>
                <w:top w:val="none" w:sz="0" w:space="0" w:color="auto"/>
                <w:left w:val="none" w:sz="0" w:space="0" w:color="auto"/>
                <w:bottom w:val="none" w:sz="0" w:space="0" w:color="auto"/>
                <w:right w:val="none" w:sz="0" w:space="0" w:color="auto"/>
              </w:divBdr>
            </w:div>
            <w:div w:id="1211454378">
              <w:marLeft w:val="0"/>
              <w:marRight w:val="0"/>
              <w:marTop w:val="0"/>
              <w:marBottom w:val="0"/>
              <w:divBdr>
                <w:top w:val="none" w:sz="0" w:space="0" w:color="auto"/>
                <w:left w:val="none" w:sz="0" w:space="0" w:color="auto"/>
                <w:bottom w:val="none" w:sz="0" w:space="0" w:color="auto"/>
                <w:right w:val="none" w:sz="0" w:space="0" w:color="auto"/>
              </w:divBdr>
            </w:div>
          </w:divsChild>
        </w:div>
        <w:div w:id="1898468578">
          <w:marLeft w:val="0"/>
          <w:marRight w:val="0"/>
          <w:marTop w:val="75"/>
          <w:marBottom w:val="75"/>
          <w:divBdr>
            <w:top w:val="single" w:sz="6" w:space="3" w:color="E0E0E0"/>
            <w:left w:val="single" w:sz="6" w:space="3" w:color="E0E0E0"/>
            <w:bottom w:val="single" w:sz="6" w:space="3" w:color="E0E0E0"/>
            <w:right w:val="single" w:sz="6" w:space="3" w:color="E0E0E0"/>
          </w:divBdr>
          <w:divsChild>
            <w:div w:id="257830447">
              <w:marLeft w:val="0"/>
              <w:marRight w:val="0"/>
              <w:marTop w:val="0"/>
              <w:marBottom w:val="0"/>
              <w:divBdr>
                <w:top w:val="none" w:sz="0" w:space="0" w:color="auto"/>
                <w:left w:val="none" w:sz="0" w:space="0" w:color="auto"/>
                <w:bottom w:val="none" w:sz="0" w:space="0" w:color="auto"/>
                <w:right w:val="none" w:sz="0" w:space="0" w:color="auto"/>
              </w:divBdr>
            </w:div>
            <w:div w:id="1418019955">
              <w:marLeft w:val="0"/>
              <w:marRight w:val="0"/>
              <w:marTop w:val="0"/>
              <w:marBottom w:val="0"/>
              <w:divBdr>
                <w:top w:val="none" w:sz="0" w:space="0" w:color="auto"/>
                <w:left w:val="none" w:sz="0" w:space="0" w:color="auto"/>
                <w:bottom w:val="none" w:sz="0" w:space="0" w:color="auto"/>
                <w:right w:val="none" w:sz="0" w:space="0" w:color="auto"/>
              </w:divBdr>
            </w:div>
            <w:div w:id="115757089">
              <w:marLeft w:val="0"/>
              <w:marRight w:val="0"/>
              <w:marTop w:val="0"/>
              <w:marBottom w:val="0"/>
              <w:divBdr>
                <w:top w:val="none" w:sz="0" w:space="0" w:color="auto"/>
                <w:left w:val="none" w:sz="0" w:space="0" w:color="auto"/>
                <w:bottom w:val="none" w:sz="0" w:space="0" w:color="auto"/>
                <w:right w:val="none" w:sz="0" w:space="0" w:color="auto"/>
              </w:divBdr>
            </w:div>
            <w:div w:id="658192214">
              <w:marLeft w:val="0"/>
              <w:marRight w:val="0"/>
              <w:marTop w:val="0"/>
              <w:marBottom w:val="0"/>
              <w:divBdr>
                <w:top w:val="none" w:sz="0" w:space="0" w:color="auto"/>
                <w:left w:val="none" w:sz="0" w:space="0" w:color="auto"/>
                <w:bottom w:val="none" w:sz="0" w:space="0" w:color="auto"/>
                <w:right w:val="none" w:sz="0" w:space="0" w:color="auto"/>
              </w:divBdr>
            </w:div>
            <w:div w:id="2085101534">
              <w:marLeft w:val="0"/>
              <w:marRight w:val="0"/>
              <w:marTop w:val="0"/>
              <w:marBottom w:val="0"/>
              <w:divBdr>
                <w:top w:val="none" w:sz="0" w:space="0" w:color="auto"/>
                <w:left w:val="none" w:sz="0" w:space="0" w:color="auto"/>
                <w:bottom w:val="none" w:sz="0" w:space="0" w:color="auto"/>
                <w:right w:val="none" w:sz="0" w:space="0" w:color="auto"/>
              </w:divBdr>
            </w:div>
            <w:div w:id="342242871">
              <w:marLeft w:val="0"/>
              <w:marRight w:val="0"/>
              <w:marTop w:val="0"/>
              <w:marBottom w:val="0"/>
              <w:divBdr>
                <w:top w:val="none" w:sz="0" w:space="0" w:color="auto"/>
                <w:left w:val="none" w:sz="0" w:space="0" w:color="auto"/>
                <w:bottom w:val="none" w:sz="0" w:space="0" w:color="auto"/>
                <w:right w:val="none" w:sz="0" w:space="0" w:color="auto"/>
              </w:divBdr>
            </w:div>
          </w:divsChild>
        </w:div>
        <w:div w:id="1913542734">
          <w:marLeft w:val="0"/>
          <w:marRight w:val="0"/>
          <w:marTop w:val="75"/>
          <w:marBottom w:val="75"/>
          <w:divBdr>
            <w:top w:val="single" w:sz="6" w:space="3" w:color="E0E0E0"/>
            <w:left w:val="single" w:sz="6" w:space="3" w:color="E0E0E0"/>
            <w:bottom w:val="single" w:sz="6" w:space="3" w:color="E0E0E0"/>
            <w:right w:val="single" w:sz="6" w:space="3" w:color="E0E0E0"/>
          </w:divBdr>
          <w:divsChild>
            <w:div w:id="65957420">
              <w:marLeft w:val="0"/>
              <w:marRight w:val="0"/>
              <w:marTop w:val="0"/>
              <w:marBottom w:val="0"/>
              <w:divBdr>
                <w:top w:val="none" w:sz="0" w:space="0" w:color="auto"/>
                <w:left w:val="none" w:sz="0" w:space="0" w:color="auto"/>
                <w:bottom w:val="none" w:sz="0" w:space="0" w:color="auto"/>
                <w:right w:val="none" w:sz="0" w:space="0" w:color="auto"/>
              </w:divBdr>
            </w:div>
            <w:div w:id="1149444510">
              <w:marLeft w:val="0"/>
              <w:marRight w:val="0"/>
              <w:marTop w:val="0"/>
              <w:marBottom w:val="0"/>
              <w:divBdr>
                <w:top w:val="none" w:sz="0" w:space="0" w:color="auto"/>
                <w:left w:val="none" w:sz="0" w:space="0" w:color="auto"/>
                <w:bottom w:val="none" w:sz="0" w:space="0" w:color="auto"/>
                <w:right w:val="none" w:sz="0" w:space="0" w:color="auto"/>
              </w:divBdr>
            </w:div>
            <w:div w:id="1170677185">
              <w:marLeft w:val="0"/>
              <w:marRight w:val="0"/>
              <w:marTop w:val="0"/>
              <w:marBottom w:val="0"/>
              <w:divBdr>
                <w:top w:val="none" w:sz="0" w:space="0" w:color="auto"/>
                <w:left w:val="none" w:sz="0" w:space="0" w:color="auto"/>
                <w:bottom w:val="none" w:sz="0" w:space="0" w:color="auto"/>
                <w:right w:val="none" w:sz="0" w:space="0" w:color="auto"/>
              </w:divBdr>
            </w:div>
            <w:div w:id="8064306">
              <w:marLeft w:val="0"/>
              <w:marRight w:val="0"/>
              <w:marTop w:val="0"/>
              <w:marBottom w:val="0"/>
              <w:divBdr>
                <w:top w:val="none" w:sz="0" w:space="0" w:color="auto"/>
                <w:left w:val="none" w:sz="0" w:space="0" w:color="auto"/>
                <w:bottom w:val="none" w:sz="0" w:space="0" w:color="auto"/>
                <w:right w:val="none" w:sz="0" w:space="0" w:color="auto"/>
              </w:divBdr>
            </w:div>
            <w:div w:id="1027558137">
              <w:marLeft w:val="0"/>
              <w:marRight w:val="0"/>
              <w:marTop w:val="0"/>
              <w:marBottom w:val="0"/>
              <w:divBdr>
                <w:top w:val="none" w:sz="0" w:space="0" w:color="auto"/>
                <w:left w:val="none" w:sz="0" w:space="0" w:color="auto"/>
                <w:bottom w:val="none" w:sz="0" w:space="0" w:color="auto"/>
                <w:right w:val="none" w:sz="0" w:space="0" w:color="auto"/>
              </w:divBdr>
            </w:div>
            <w:div w:id="1097139744">
              <w:marLeft w:val="0"/>
              <w:marRight w:val="0"/>
              <w:marTop w:val="0"/>
              <w:marBottom w:val="0"/>
              <w:divBdr>
                <w:top w:val="none" w:sz="0" w:space="0" w:color="auto"/>
                <w:left w:val="none" w:sz="0" w:space="0" w:color="auto"/>
                <w:bottom w:val="none" w:sz="0" w:space="0" w:color="auto"/>
                <w:right w:val="none" w:sz="0" w:space="0" w:color="auto"/>
              </w:divBdr>
            </w:div>
          </w:divsChild>
        </w:div>
        <w:div w:id="615792280">
          <w:marLeft w:val="0"/>
          <w:marRight w:val="0"/>
          <w:marTop w:val="75"/>
          <w:marBottom w:val="75"/>
          <w:divBdr>
            <w:top w:val="single" w:sz="6" w:space="3" w:color="E0E0E0"/>
            <w:left w:val="single" w:sz="6" w:space="3" w:color="E0E0E0"/>
            <w:bottom w:val="single" w:sz="6" w:space="3" w:color="E0E0E0"/>
            <w:right w:val="single" w:sz="6" w:space="3" w:color="E0E0E0"/>
          </w:divBdr>
          <w:divsChild>
            <w:div w:id="1366906724">
              <w:marLeft w:val="0"/>
              <w:marRight w:val="0"/>
              <w:marTop w:val="0"/>
              <w:marBottom w:val="0"/>
              <w:divBdr>
                <w:top w:val="none" w:sz="0" w:space="0" w:color="auto"/>
                <w:left w:val="none" w:sz="0" w:space="0" w:color="auto"/>
                <w:bottom w:val="none" w:sz="0" w:space="0" w:color="auto"/>
                <w:right w:val="none" w:sz="0" w:space="0" w:color="auto"/>
              </w:divBdr>
            </w:div>
            <w:div w:id="930087203">
              <w:marLeft w:val="0"/>
              <w:marRight w:val="0"/>
              <w:marTop w:val="0"/>
              <w:marBottom w:val="0"/>
              <w:divBdr>
                <w:top w:val="none" w:sz="0" w:space="0" w:color="auto"/>
                <w:left w:val="none" w:sz="0" w:space="0" w:color="auto"/>
                <w:bottom w:val="none" w:sz="0" w:space="0" w:color="auto"/>
                <w:right w:val="none" w:sz="0" w:space="0" w:color="auto"/>
              </w:divBdr>
            </w:div>
            <w:div w:id="372658381">
              <w:marLeft w:val="0"/>
              <w:marRight w:val="0"/>
              <w:marTop w:val="0"/>
              <w:marBottom w:val="0"/>
              <w:divBdr>
                <w:top w:val="none" w:sz="0" w:space="0" w:color="auto"/>
                <w:left w:val="none" w:sz="0" w:space="0" w:color="auto"/>
                <w:bottom w:val="none" w:sz="0" w:space="0" w:color="auto"/>
                <w:right w:val="none" w:sz="0" w:space="0" w:color="auto"/>
              </w:divBdr>
            </w:div>
            <w:div w:id="2063628201">
              <w:marLeft w:val="0"/>
              <w:marRight w:val="0"/>
              <w:marTop w:val="0"/>
              <w:marBottom w:val="0"/>
              <w:divBdr>
                <w:top w:val="none" w:sz="0" w:space="0" w:color="auto"/>
                <w:left w:val="none" w:sz="0" w:space="0" w:color="auto"/>
                <w:bottom w:val="none" w:sz="0" w:space="0" w:color="auto"/>
                <w:right w:val="none" w:sz="0" w:space="0" w:color="auto"/>
              </w:divBdr>
            </w:div>
            <w:div w:id="947352095">
              <w:marLeft w:val="0"/>
              <w:marRight w:val="0"/>
              <w:marTop w:val="0"/>
              <w:marBottom w:val="0"/>
              <w:divBdr>
                <w:top w:val="none" w:sz="0" w:space="0" w:color="auto"/>
                <w:left w:val="none" w:sz="0" w:space="0" w:color="auto"/>
                <w:bottom w:val="none" w:sz="0" w:space="0" w:color="auto"/>
                <w:right w:val="none" w:sz="0" w:space="0" w:color="auto"/>
              </w:divBdr>
            </w:div>
            <w:div w:id="889263473">
              <w:marLeft w:val="0"/>
              <w:marRight w:val="0"/>
              <w:marTop w:val="0"/>
              <w:marBottom w:val="0"/>
              <w:divBdr>
                <w:top w:val="none" w:sz="0" w:space="0" w:color="auto"/>
                <w:left w:val="none" w:sz="0" w:space="0" w:color="auto"/>
                <w:bottom w:val="none" w:sz="0" w:space="0" w:color="auto"/>
                <w:right w:val="none" w:sz="0" w:space="0" w:color="auto"/>
              </w:divBdr>
            </w:div>
          </w:divsChild>
        </w:div>
        <w:div w:id="1068261601">
          <w:marLeft w:val="0"/>
          <w:marRight w:val="0"/>
          <w:marTop w:val="75"/>
          <w:marBottom w:val="75"/>
          <w:divBdr>
            <w:top w:val="single" w:sz="6" w:space="3" w:color="E0E0E0"/>
            <w:left w:val="single" w:sz="6" w:space="3" w:color="E0E0E0"/>
            <w:bottom w:val="single" w:sz="6" w:space="3" w:color="E0E0E0"/>
            <w:right w:val="single" w:sz="6" w:space="3" w:color="E0E0E0"/>
          </w:divBdr>
          <w:divsChild>
            <w:div w:id="2020544393">
              <w:marLeft w:val="0"/>
              <w:marRight w:val="0"/>
              <w:marTop w:val="0"/>
              <w:marBottom w:val="0"/>
              <w:divBdr>
                <w:top w:val="none" w:sz="0" w:space="0" w:color="auto"/>
                <w:left w:val="none" w:sz="0" w:space="0" w:color="auto"/>
                <w:bottom w:val="none" w:sz="0" w:space="0" w:color="auto"/>
                <w:right w:val="none" w:sz="0" w:space="0" w:color="auto"/>
              </w:divBdr>
            </w:div>
            <w:div w:id="2000378217">
              <w:marLeft w:val="0"/>
              <w:marRight w:val="0"/>
              <w:marTop w:val="0"/>
              <w:marBottom w:val="0"/>
              <w:divBdr>
                <w:top w:val="none" w:sz="0" w:space="0" w:color="auto"/>
                <w:left w:val="none" w:sz="0" w:space="0" w:color="auto"/>
                <w:bottom w:val="none" w:sz="0" w:space="0" w:color="auto"/>
                <w:right w:val="none" w:sz="0" w:space="0" w:color="auto"/>
              </w:divBdr>
            </w:div>
            <w:div w:id="680932333">
              <w:marLeft w:val="0"/>
              <w:marRight w:val="0"/>
              <w:marTop w:val="0"/>
              <w:marBottom w:val="0"/>
              <w:divBdr>
                <w:top w:val="none" w:sz="0" w:space="0" w:color="auto"/>
                <w:left w:val="none" w:sz="0" w:space="0" w:color="auto"/>
                <w:bottom w:val="none" w:sz="0" w:space="0" w:color="auto"/>
                <w:right w:val="none" w:sz="0" w:space="0" w:color="auto"/>
              </w:divBdr>
            </w:div>
            <w:div w:id="592055288">
              <w:marLeft w:val="0"/>
              <w:marRight w:val="0"/>
              <w:marTop w:val="0"/>
              <w:marBottom w:val="0"/>
              <w:divBdr>
                <w:top w:val="none" w:sz="0" w:space="0" w:color="auto"/>
                <w:left w:val="none" w:sz="0" w:space="0" w:color="auto"/>
                <w:bottom w:val="none" w:sz="0" w:space="0" w:color="auto"/>
                <w:right w:val="none" w:sz="0" w:space="0" w:color="auto"/>
              </w:divBdr>
            </w:div>
            <w:div w:id="959989920">
              <w:marLeft w:val="0"/>
              <w:marRight w:val="0"/>
              <w:marTop w:val="0"/>
              <w:marBottom w:val="0"/>
              <w:divBdr>
                <w:top w:val="none" w:sz="0" w:space="0" w:color="auto"/>
                <w:left w:val="none" w:sz="0" w:space="0" w:color="auto"/>
                <w:bottom w:val="none" w:sz="0" w:space="0" w:color="auto"/>
                <w:right w:val="none" w:sz="0" w:space="0" w:color="auto"/>
              </w:divBdr>
            </w:div>
            <w:div w:id="1226836284">
              <w:marLeft w:val="0"/>
              <w:marRight w:val="0"/>
              <w:marTop w:val="0"/>
              <w:marBottom w:val="0"/>
              <w:divBdr>
                <w:top w:val="none" w:sz="0" w:space="0" w:color="auto"/>
                <w:left w:val="none" w:sz="0" w:space="0" w:color="auto"/>
                <w:bottom w:val="none" w:sz="0" w:space="0" w:color="auto"/>
                <w:right w:val="none" w:sz="0" w:space="0" w:color="auto"/>
              </w:divBdr>
            </w:div>
          </w:divsChild>
        </w:div>
        <w:div w:id="1492453297">
          <w:marLeft w:val="0"/>
          <w:marRight w:val="0"/>
          <w:marTop w:val="75"/>
          <w:marBottom w:val="75"/>
          <w:divBdr>
            <w:top w:val="single" w:sz="6" w:space="3" w:color="E0E0E0"/>
            <w:left w:val="single" w:sz="6" w:space="3" w:color="E0E0E0"/>
            <w:bottom w:val="single" w:sz="6" w:space="3" w:color="E0E0E0"/>
            <w:right w:val="single" w:sz="6" w:space="3" w:color="E0E0E0"/>
          </w:divBdr>
          <w:divsChild>
            <w:div w:id="949582269">
              <w:marLeft w:val="0"/>
              <w:marRight w:val="0"/>
              <w:marTop w:val="0"/>
              <w:marBottom w:val="0"/>
              <w:divBdr>
                <w:top w:val="none" w:sz="0" w:space="0" w:color="auto"/>
                <w:left w:val="none" w:sz="0" w:space="0" w:color="auto"/>
                <w:bottom w:val="none" w:sz="0" w:space="0" w:color="auto"/>
                <w:right w:val="none" w:sz="0" w:space="0" w:color="auto"/>
              </w:divBdr>
            </w:div>
            <w:div w:id="1770809667">
              <w:marLeft w:val="0"/>
              <w:marRight w:val="0"/>
              <w:marTop w:val="0"/>
              <w:marBottom w:val="0"/>
              <w:divBdr>
                <w:top w:val="none" w:sz="0" w:space="0" w:color="auto"/>
                <w:left w:val="none" w:sz="0" w:space="0" w:color="auto"/>
                <w:bottom w:val="none" w:sz="0" w:space="0" w:color="auto"/>
                <w:right w:val="none" w:sz="0" w:space="0" w:color="auto"/>
              </w:divBdr>
            </w:div>
            <w:div w:id="1271164567">
              <w:marLeft w:val="0"/>
              <w:marRight w:val="0"/>
              <w:marTop w:val="0"/>
              <w:marBottom w:val="0"/>
              <w:divBdr>
                <w:top w:val="none" w:sz="0" w:space="0" w:color="auto"/>
                <w:left w:val="none" w:sz="0" w:space="0" w:color="auto"/>
                <w:bottom w:val="none" w:sz="0" w:space="0" w:color="auto"/>
                <w:right w:val="none" w:sz="0" w:space="0" w:color="auto"/>
              </w:divBdr>
            </w:div>
            <w:div w:id="1344279540">
              <w:marLeft w:val="0"/>
              <w:marRight w:val="0"/>
              <w:marTop w:val="0"/>
              <w:marBottom w:val="0"/>
              <w:divBdr>
                <w:top w:val="none" w:sz="0" w:space="0" w:color="auto"/>
                <w:left w:val="none" w:sz="0" w:space="0" w:color="auto"/>
                <w:bottom w:val="none" w:sz="0" w:space="0" w:color="auto"/>
                <w:right w:val="none" w:sz="0" w:space="0" w:color="auto"/>
              </w:divBdr>
            </w:div>
            <w:div w:id="230504940">
              <w:marLeft w:val="0"/>
              <w:marRight w:val="0"/>
              <w:marTop w:val="0"/>
              <w:marBottom w:val="0"/>
              <w:divBdr>
                <w:top w:val="none" w:sz="0" w:space="0" w:color="auto"/>
                <w:left w:val="none" w:sz="0" w:space="0" w:color="auto"/>
                <w:bottom w:val="none" w:sz="0" w:space="0" w:color="auto"/>
                <w:right w:val="none" w:sz="0" w:space="0" w:color="auto"/>
              </w:divBdr>
            </w:div>
            <w:div w:id="726687383">
              <w:marLeft w:val="0"/>
              <w:marRight w:val="0"/>
              <w:marTop w:val="0"/>
              <w:marBottom w:val="0"/>
              <w:divBdr>
                <w:top w:val="none" w:sz="0" w:space="0" w:color="auto"/>
                <w:left w:val="none" w:sz="0" w:space="0" w:color="auto"/>
                <w:bottom w:val="none" w:sz="0" w:space="0" w:color="auto"/>
                <w:right w:val="none" w:sz="0" w:space="0" w:color="auto"/>
              </w:divBdr>
            </w:div>
          </w:divsChild>
        </w:div>
        <w:div w:id="652415562">
          <w:marLeft w:val="0"/>
          <w:marRight w:val="0"/>
          <w:marTop w:val="75"/>
          <w:marBottom w:val="75"/>
          <w:divBdr>
            <w:top w:val="single" w:sz="6" w:space="3" w:color="E0E0E0"/>
            <w:left w:val="single" w:sz="6" w:space="3" w:color="E0E0E0"/>
            <w:bottom w:val="single" w:sz="6" w:space="3" w:color="E0E0E0"/>
            <w:right w:val="single" w:sz="6" w:space="3" w:color="E0E0E0"/>
          </w:divBdr>
          <w:divsChild>
            <w:div w:id="242184020">
              <w:marLeft w:val="0"/>
              <w:marRight w:val="0"/>
              <w:marTop w:val="0"/>
              <w:marBottom w:val="0"/>
              <w:divBdr>
                <w:top w:val="none" w:sz="0" w:space="0" w:color="auto"/>
                <w:left w:val="none" w:sz="0" w:space="0" w:color="auto"/>
                <w:bottom w:val="none" w:sz="0" w:space="0" w:color="auto"/>
                <w:right w:val="none" w:sz="0" w:space="0" w:color="auto"/>
              </w:divBdr>
            </w:div>
            <w:div w:id="480998121">
              <w:marLeft w:val="0"/>
              <w:marRight w:val="0"/>
              <w:marTop w:val="0"/>
              <w:marBottom w:val="0"/>
              <w:divBdr>
                <w:top w:val="none" w:sz="0" w:space="0" w:color="auto"/>
                <w:left w:val="none" w:sz="0" w:space="0" w:color="auto"/>
                <w:bottom w:val="none" w:sz="0" w:space="0" w:color="auto"/>
                <w:right w:val="none" w:sz="0" w:space="0" w:color="auto"/>
              </w:divBdr>
            </w:div>
            <w:div w:id="2079286664">
              <w:marLeft w:val="0"/>
              <w:marRight w:val="0"/>
              <w:marTop w:val="0"/>
              <w:marBottom w:val="0"/>
              <w:divBdr>
                <w:top w:val="none" w:sz="0" w:space="0" w:color="auto"/>
                <w:left w:val="none" w:sz="0" w:space="0" w:color="auto"/>
                <w:bottom w:val="none" w:sz="0" w:space="0" w:color="auto"/>
                <w:right w:val="none" w:sz="0" w:space="0" w:color="auto"/>
              </w:divBdr>
            </w:div>
            <w:div w:id="657268282">
              <w:marLeft w:val="0"/>
              <w:marRight w:val="0"/>
              <w:marTop w:val="0"/>
              <w:marBottom w:val="0"/>
              <w:divBdr>
                <w:top w:val="none" w:sz="0" w:space="0" w:color="auto"/>
                <w:left w:val="none" w:sz="0" w:space="0" w:color="auto"/>
                <w:bottom w:val="none" w:sz="0" w:space="0" w:color="auto"/>
                <w:right w:val="none" w:sz="0" w:space="0" w:color="auto"/>
              </w:divBdr>
            </w:div>
            <w:div w:id="423455313">
              <w:marLeft w:val="0"/>
              <w:marRight w:val="0"/>
              <w:marTop w:val="0"/>
              <w:marBottom w:val="0"/>
              <w:divBdr>
                <w:top w:val="none" w:sz="0" w:space="0" w:color="auto"/>
                <w:left w:val="none" w:sz="0" w:space="0" w:color="auto"/>
                <w:bottom w:val="none" w:sz="0" w:space="0" w:color="auto"/>
                <w:right w:val="none" w:sz="0" w:space="0" w:color="auto"/>
              </w:divBdr>
            </w:div>
            <w:div w:id="1376736757">
              <w:marLeft w:val="0"/>
              <w:marRight w:val="0"/>
              <w:marTop w:val="0"/>
              <w:marBottom w:val="0"/>
              <w:divBdr>
                <w:top w:val="none" w:sz="0" w:space="0" w:color="auto"/>
                <w:left w:val="none" w:sz="0" w:space="0" w:color="auto"/>
                <w:bottom w:val="none" w:sz="0" w:space="0" w:color="auto"/>
                <w:right w:val="none" w:sz="0" w:space="0" w:color="auto"/>
              </w:divBdr>
            </w:div>
          </w:divsChild>
        </w:div>
        <w:div w:id="922643960">
          <w:marLeft w:val="0"/>
          <w:marRight w:val="0"/>
          <w:marTop w:val="75"/>
          <w:marBottom w:val="75"/>
          <w:divBdr>
            <w:top w:val="single" w:sz="6" w:space="3" w:color="E0E0E0"/>
            <w:left w:val="single" w:sz="6" w:space="3" w:color="E0E0E0"/>
            <w:bottom w:val="single" w:sz="6" w:space="3" w:color="E0E0E0"/>
            <w:right w:val="single" w:sz="6" w:space="3" w:color="E0E0E0"/>
          </w:divBdr>
          <w:divsChild>
            <w:div w:id="480273100">
              <w:marLeft w:val="0"/>
              <w:marRight w:val="0"/>
              <w:marTop w:val="0"/>
              <w:marBottom w:val="0"/>
              <w:divBdr>
                <w:top w:val="none" w:sz="0" w:space="0" w:color="auto"/>
                <w:left w:val="none" w:sz="0" w:space="0" w:color="auto"/>
                <w:bottom w:val="none" w:sz="0" w:space="0" w:color="auto"/>
                <w:right w:val="none" w:sz="0" w:space="0" w:color="auto"/>
              </w:divBdr>
            </w:div>
            <w:div w:id="1485124560">
              <w:marLeft w:val="0"/>
              <w:marRight w:val="0"/>
              <w:marTop w:val="0"/>
              <w:marBottom w:val="0"/>
              <w:divBdr>
                <w:top w:val="none" w:sz="0" w:space="0" w:color="auto"/>
                <w:left w:val="none" w:sz="0" w:space="0" w:color="auto"/>
                <w:bottom w:val="none" w:sz="0" w:space="0" w:color="auto"/>
                <w:right w:val="none" w:sz="0" w:space="0" w:color="auto"/>
              </w:divBdr>
            </w:div>
            <w:div w:id="1475877476">
              <w:marLeft w:val="0"/>
              <w:marRight w:val="0"/>
              <w:marTop w:val="0"/>
              <w:marBottom w:val="0"/>
              <w:divBdr>
                <w:top w:val="none" w:sz="0" w:space="0" w:color="auto"/>
                <w:left w:val="none" w:sz="0" w:space="0" w:color="auto"/>
                <w:bottom w:val="none" w:sz="0" w:space="0" w:color="auto"/>
                <w:right w:val="none" w:sz="0" w:space="0" w:color="auto"/>
              </w:divBdr>
            </w:div>
            <w:div w:id="1905019145">
              <w:marLeft w:val="0"/>
              <w:marRight w:val="0"/>
              <w:marTop w:val="0"/>
              <w:marBottom w:val="0"/>
              <w:divBdr>
                <w:top w:val="none" w:sz="0" w:space="0" w:color="auto"/>
                <w:left w:val="none" w:sz="0" w:space="0" w:color="auto"/>
                <w:bottom w:val="none" w:sz="0" w:space="0" w:color="auto"/>
                <w:right w:val="none" w:sz="0" w:space="0" w:color="auto"/>
              </w:divBdr>
            </w:div>
            <w:div w:id="1999993805">
              <w:marLeft w:val="0"/>
              <w:marRight w:val="0"/>
              <w:marTop w:val="0"/>
              <w:marBottom w:val="0"/>
              <w:divBdr>
                <w:top w:val="none" w:sz="0" w:space="0" w:color="auto"/>
                <w:left w:val="none" w:sz="0" w:space="0" w:color="auto"/>
                <w:bottom w:val="none" w:sz="0" w:space="0" w:color="auto"/>
                <w:right w:val="none" w:sz="0" w:space="0" w:color="auto"/>
              </w:divBdr>
            </w:div>
            <w:div w:id="373425327">
              <w:marLeft w:val="0"/>
              <w:marRight w:val="0"/>
              <w:marTop w:val="0"/>
              <w:marBottom w:val="0"/>
              <w:divBdr>
                <w:top w:val="none" w:sz="0" w:space="0" w:color="auto"/>
                <w:left w:val="none" w:sz="0" w:space="0" w:color="auto"/>
                <w:bottom w:val="none" w:sz="0" w:space="0" w:color="auto"/>
                <w:right w:val="none" w:sz="0" w:space="0" w:color="auto"/>
              </w:divBdr>
            </w:div>
          </w:divsChild>
        </w:div>
        <w:div w:id="438719692">
          <w:marLeft w:val="0"/>
          <w:marRight w:val="0"/>
          <w:marTop w:val="75"/>
          <w:marBottom w:val="75"/>
          <w:divBdr>
            <w:top w:val="single" w:sz="6" w:space="3" w:color="E0E0E0"/>
            <w:left w:val="single" w:sz="6" w:space="3" w:color="E0E0E0"/>
            <w:bottom w:val="single" w:sz="6" w:space="3" w:color="E0E0E0"/>
            <w:right w:val="single" w:sz="6" w:space="3" w:color="E0E0E0"/>
          </w:divBdr>
          <w:divsChild>
            <w:div w:id="1728794262">
              <w:marLeft w:val="0"/>
              <w:marRight w:val="0"/>
              <w:marTop w:val="0"/>
              <w:marBottom w:val="0"/>
              <w:divBdr>
                <w:top w:val="none" w:sz="0" w:space="0" w:color="auto"/>
                <w:left w:val="none" w:sz="0" w:space="0" w:color="auto"/>
                <w:bottom w:val="none" w:sz="0" w:space="0" w:color="auto"/>
                <w:right w:val="none" w:sz="0" w:space="0" w:color="auto"/>
              </w:divBdr>
            </w:div>
            <w:div w:id="1879272110">
              <w:marLeft w:val="0"/>
              <w:marRight w:val="0"/>
              <w:marTop w:val="0"/>
              <w:marBottom w:val="0"/>
              <w:divBdr>
                <w:top w:val="none" w:sz="0" w:space="0" w:color="auto"/>
                <w:left w:val="none" w:sz="0" w:space="0" w:color="auto"/>
                <w:bottom w:val="none" w:sz="0" w:space="0" w:color="auto"/>
                <w:right w:val="none" w:sz="0" w:space="0" w:color="auto"/>
              </w:divBdr>
            </w:div>
            <w:div w:id="1257135068">
              <w:marLeft w:val="0"/>
              <w:marRight w:val="0"/>
              <w:marTop w:val="0"/>
              <w:marBottom w:val="0"/>
              <w:divBdr>
                <w:top w:val="none" w:sz="0" w:space="0" w:color="auto"/>
                <w:left w:val="none" w:sz="0" w:space="0" w:color="auto"/>
                <w:bottom w:val="none" w:sz="0" w:space="0" w:color="auto"/>
                <w:right w:val="none" w:sz="0" w:space="0" w:color="auto"/>
              </w:divBdr>
            </w:div>
            <w:div w:id="658508503">
              <w:marLeft w:val="0"/>
              <w:marRight w:val="0"/>
              <w:marTop w:val="0"/>
              <w:marBottom w:val="0"/>
              <w:divBdr>
                <w:top w:val="none" w:sz="0" w:space="0" w:color="auto"/>
                <w:left w:val="none" w:sz="0" w:space="0" w:color="auto"/>
                <w:bottom w:val="none" w:sz="0" w:space="0" w:color="auto"/>
                <w:right w:val="none" w:sz="0" w:space="0" w:color="auto"/>
              </w:divBdr>
            </w:div>
            <w:div w:id="1801025466">
              <w:marLeft w:val="0"/>
              <w:marRight w:val="0"/>
              <w:marTop w:val="0"/>
              <w:marBottom w:val="0"/>
              <w:divBdr>
                <w:top w:val="none" w:sz="0" w:space="0" w:color="auto"/>
                <w:left w:val="none" w:sz="0" w:space="0" w:color="auto"/>
                <w:bottom w:val="none" w:sz="0" w:space="0" w:color="auto"/>
                <w:right w:val="none" w:sz="0" w:space="0" w:color="auto"/>
              </w:divBdr>
            </w:div>
            <w:div w:id="1264455245">
              <w:marLeft w:val="0"/>
              <w:marRight w:val="0"/>
              <w:marTop w:val="0"/>
              <w:marBottom w:val="0"/>
              <w:divBdr>
                <w:top w:val="none" w:sz="0" w:space="0" w:color="auto"/>
                <w:left w:val="none" w:sz="0" w:space="0" w:color="auto"/>
                <w:bottom w:val="none" w:sz="0" w:space="0" w:color="auto"/>
                <w:right w:val="none" w:sz="0" w:space="0" w:color="auto"/>
              </w:divBdr>
            </w:div>
          </w:divsChild>
        </w:div>
        <w:div w:id="23947014">
          <w:marLeft w:val="0"/>
          <w:marRight w:val="0"/>
          <w:marTop w:val="75"/>
          <w:marBottom w:val="75"/>
          <w:divBdr>
            <w:top w:val="single" w:sz="6" w:space="3" w:color="E0E0E0"/>
            <w:left w:val="single" w:sz="6" w:space="3" w:color="E0E0E0"/>
            <w:bottom w:val="single" w:sz="6" w:space="3" w:color="E0E0E0"/>
            <w:right w:val="single" w:sz="6" w:space="3" w:color="E0E0E0"/>
          </w:divBdr>
          <w:divsChild>
            <w:div w:id="970983910">
              <w:marLeft w:val="0"/>
              <w:marRight w:val="0"/>
              <w:marTop w:val="0"/>
              <w:marBottom w:val="0"/>
              <w:divBdr>
                <w:top w:val="none" w:sz="0" w:space="0" w:color="auto"/>
                <w:left w:val="none" w:sz="0" w:space="0" w:color="auto"/>
                <w:bottom w:val="none" w:sz="0" w:space="0" w:color="auto"/>
                <w:right w:val="none" w:sz="0" w:space="0" w:color="auto"/>
              </w:divBdr>
            </w:div>
            <w:div w:id="1129590388">
              <w:marLeft w:val="0"/>
              <w:marRight w:val="0"/>
              <w:marTop w:val="0"/>
              <w:marBottom w:val="0"/>
              <w:divBdr>
                <w:top w:val="none" w:sz="0" w:space="0" w:color="auto"/>
                <w:left w:val="none" w:sz="0" w:space="0" w:color="auto"/>
                <w:bottom w:val="none" w:sz="0" w:space="0" w:color="auto"/>
                <w:right w:val="none" w:sz="0" w:space="0" w:color="auto"/>
              </w:divBdr>
            </w:div>
            <w:div w:id="649676911">
              <w:marLeft w:val="0"/>
              <w:marRight w:val="0"/>
              <w:marTop w:val="0"/>
              <w:marBottom w:val="0"/>
              <w:divBdr>
                <w:top w:val="none" w:sz="0" w:space="0" w:color="auto"/>
                <w:left w:val="none" w:sz="0" w:space="0" w:color="auto"/>
                <w:bottom w:val="none" w:sz="0" w:space="0" w:color="auto"/>
                <w:right w:val="none" w:sz="0" w:space="0" w:color="auto"/>
              </w:divBdr>
            </w:div>
            <w:div w:id="1795559043">
              <w:marLeft w:val="0"/>
              <w:marRight w:val="0"/>
              <w:marTop w:val="0"/>
              <w:marBottom w:val="0"/>
              <w:divBdr>
                <w:top w:val="none" w:sz="0" w:space="0" w:color="auto"/>
                <w:left w:val="none" w:sz="0" w:space="0" w:color="auto"/>
                <w:bottom w:val="none" w:sz="0" w:space="0" w:color="auto"/>
                <w:right w:val="none" w:sz="0" w:space="0" w:color="auto"/>
              </w:divBdr>
            </w:div>
            <w:div w:id="978727281">
              <w:marLeft w:val="0"/>
              <w:marRight w:val="0"/>
              <w:marTop w:val="0"/>
              <w:marBottom w:val="0"/>
              <w:divBdr>
                <w:top w:val="none" w:sz="0" w:space="0" w:color="auto"/>
                <w:left w:val="none" w:sz="0" w:space="0" w:color="auto"/>
                <w:bottom w:val="none" w:sz="0" w:space="0" w:color="auto"/>
                <w:right w:val="none" w:sz="0" w:space="0" w:color="auto"/>
              </w:divBdr>
            </w:div>
            <w:div w:id="1148716372">
              <w:marLeft w:val="0"/>
              <w:marRight w:val="0"/>
              <w:marTop w:val="0"/>
              <w:marBottom w:val="0"/>
              <w:divBdr>
                <w:top w:val="none" w:sz="0" w:space="0" w:color="auto"/>
                <w:left w:val="none" w:sz="0" w:space="0" w:color="auto"/>
                <w:bottom w:val="none" w:sz="0" w:space="0" w:color="auto"/>
                <w:right w:val="none" w:sz="0" w:space="0" w:color="auto"/>
              </w:divBdr>
            </w:div>
          </w:divsChild>
        </w:div>
        <w:div w:id="1938322866">
          <w:marLeft w:val="0"/>
          <w:marRight w:val="0"/>
          <w:marTop w:val="75"/>
          <w:marBottom w:val="75"/>
          <w:divBdr>
            <w:top w:val="single" w:sz="6" w:space="3" w:color="E0E0E0"/>
            <w:left w:val="single" w:sz="6" w:space="3" w:color="E0E0E0"/>
            <w:bottom w:val="single" w:sz="6" w:space="3" w:color="E0E0E0"/>
            <w:right w:val="single" w:sz="6" w:space="3" w:color="E0E0E0"/>
          </w:divBdr>
          <w:divsChild>
            <w:div w:id="1952085879">
              <w:marLeft w:val="0"/>
              <w:marRight w:val="0"/>
              <w:marTop w:val="0"/>
              <w:marBottom w:val="0"/>
              <w:divBdr>
                <w:top w:val="none" w:sz="0" w:space="0" w:color="auto"/>
                <w:left w:val="none" w:sz="0" w:space="0" w:color="auto"/>
                <w:bottom w:val="none" w:sz="0" w:space="0" w:color="auto"/>
                <w:right w:val="none" w:sz="0" w:space="0" w:color="auto"/>
              </w:divBdr>
            </w:div>
            <w:div w:id="807622727">
              <w:marLeft w:val="0"/>
              <w:marRight w:val="0"/>
              <w:marTop w:val="0"/>
              <w:marBottom w:val="0"/>
              <w:divBdr>
                <w:top w:val="none" w:sz="0" w:space="0" w:color="auto"/>
                <w:left w:val="none" w:sz="0" w:space="0" w:color="auto"/>
                <w:bottom w:val="none" w:sz="0" w:space="0" w:color="auto"/>
                <w:right w:val="none" w:sz="0" w:space="0" w:color="auto"/>
              </w:divBdr>
            </w:div>
            <w:div w:id="951084167">
              <w:marLeft w:val="0"/>
              <w:marRight w:val="0"/>
              <w:marTop w:val="0"/>
              <w:marBottom w:val="0"/>
              <w:divBdr>
                <w:top w:val="none" w:sz="0" w:space="0" w:color="auto"/>
                <w:left w:val="none" w:sz="0" w:space="0" w:color="auto"/>
                <w:bottom w:val="none" w:sz="0" w:space="0" w:color="auto"/>
                <w:right w:val="none" w:sz="0" w:space="0" w:color="auto"/>
              </w:divBdr>
            </w:div>
            <w:div w:id="1207452160">
              <w:marLeft w:val="0"/>
              <w:marRight w:val="0"/>
              <w:marTop w:val="0"/>
              <w:marBottom w:val="0"/>
              <w:divBdr>
                <w:top w:val="none" w:sz="0" w:space="0" w:color="auto"/>
                <w:left w:val="none" w:sz="0" w:space="0" w:color="auto"/>
                <w:bottom w:val="none" w:sz="0" w:space="0" w:color="auto"/>
                <w:right w:val="none" w:sz="0" w:space="0" w:color="auto"/>
              </w:divBdr>
            </w:div>
            <w:div w:id="567228056">
              <w:marLeft w:val="0"/>
              <w:marRight w:val="0"/>
              <w:marTop w:val="0"/>
              <w:marBottom w:val="0"/>
              <w:divBdr>
                <w:top w:val="none" w:sz="0" w:space="0" w:color="auto"/>
                <w:left w:val="none" w:sz="0" w:space="0" w:color="auto"/>
                <w:bottom w:val="none" w:sz="0" w:space="0" w:color="auto"/>
                <w:right w:val="none" w:sz="0" w:space="0" w:color="auto"/>
              </w:divBdr>
            </w:div>
            <w:div w:id="1828207019">
              <w:marLeft w:val="0"/>
              <w:marRight w:val="0"/>
              <w:marTop w:val="0"/>
              <w:marBottom w:val="0"/>
              <w:divBdr>
                <w:top w:val="none" w:sz="0" w:space="0" w:color="auto"/>
                <w:left w:val="none" w:sz="0" w:space="0" w:color="auto"/>
                <w:bottom w:val="none" w:sz="0" w:space="0" w:color="auto"/>
                <w:right w:val="none" w:sz="0" w:space="0" w:color="auto"/>
              </w:divBdr>
            </w:div>
          </w:divsChild>
        </w:div>
        <w:div w:id="89589287">
          <w:marLeft w:val="0"/>
          <w:marRight w:val="0"/>
          <w:marTop w:val="75"/>
          <w:marBottom w:val="75"/>
          <w:divBdr>
            <w:top w:val="single" w:sz="6" w:space="3" w:color="E0E0E0"/>
            <w:left w:val="single" w:sz="6" w:space="3" w:color="E0E0E0"/>
            <w:bottom w:val="single" w:sz="6" w:space="3" w:color="E0E0E0"/>
            <w:right w:val="single" w:sz="6" w:space="3" w:color="E0E0E0"/>
          </w:divBdr>
          <w:divsChild>
            <w:div w:id="1539507128">
              <w:marLeft w:val="0"/>
              <w:marRight w:val="0"/>
              <w:marTop w:val="0"/>
              <w:marBottom w:val="0"/>
              <w:divBdr>
                <w:top w:val="none" w:sz="0" w:space="0" w:color="auto"/>
                <w:left w:val="none" w:sz="0" w:space="0" w:color="auto"/>
                <w:bottom w:val="none" w:sz="0" w:space="0" w:color="auto"/>
                <w:right w:val="none" w:sz="0" w:space="0" w:color="auto"/>
              </w:divBdr>
            </w:div>
            <w:div w:id="630064103">
              <w:marLeft w:val="0"/>
              <w:marRight w:val="0"/>
              <w:marTop w:val="0"/>
              <w:marBottom w:val="0"/>
              <w:divBdr>
                <w:top w:val="none" w:sz="0" w:space="0" w:color="auto"/>
                <w:left w:val="none" w:sz="0" w:space="0" w:color="auto"/>
                <w:bottom w:val="none" w:sz="0" w:space="0" w:color="auto"/>
                <w:right w:val="none" w:sz="0" w:space="0" w:color="auto"/>
              </w:divBdr>
            </w:div>
            <w:div w:id="844053096">
              <w:marLeft w:val="0"/>
              <w:marRight w:val="0"/>
              <w:marTop w:val="0"/>
              <w:marBottom w:val="0"/>
              <w:divBdr>
                <w:top w:val="none" w:sz="0" w:space="0" w:color="auto"/>
                <w:left w:val="none" w:sz="0" w:space="0" w:color="auto"/>
                <w:bottom w:val="none" w:sz="0" w:space="0" w:color="auto"/>
                <w:right w:val="none" w:sz="0" w:space="0" w:color="auto"/>
              </w:divBdr>
            </w:div>
            <w:div w:id="858081441">
              <w:marLeft w:val="0"/>
              <w:marRight w:val="0"/>
              <w:marTop w:val="0"/>
              <w:marBottom w:val="0"/>
              <w:divBdr>
                <w:top w:val="none" w:sz="0" w:space="0" w:color="auto"/>
                <w:left w:val="none" w:sz="0" w:space="0" w:color="auto"/>
                <w:bottom w:val="none" w:sz="0" w:space="0" w:color="auto"/>
                <w:right w:val="none" w:sz="0" w:space="0" w:color="auto"/>
              </w:divBdr>
            </w:div>
            <w:div w:id="1421608550">
              <w:marLeft w:val="0"/>
              <w:marRight w:val="0"/>
              <w:marTop w:val="0"/>
              <w:marBottom w:val="0"/>
              <w:divBdr>
                <w:top w:val="none" w:sz="0" w:space="0" w:color="auto"/>
                <w:left w:val="none" w:sz="0" w:space="0" w:color="auto"/>
                <w:bottom w:val="none" w:sz="0" w:space="0" w:color="auto"/>
                <w:right w:val="none" w:sz="0" w:space="0" w:color="auto"/>
              </w:divBdr>
            </w:div>
            <w:div w:id="209418422">
              <w:marLeft w:val="0"/>
              <w:marRight w:val="0"/>
              <w:marTop w:val="0"/>
              <w:marBottom w:val="0"/>
              <w:divBdr>
                <w:top w:val="none" w:sz="0" w:space="0" w:color="auto"/>
                <w:left w:val="none" w:sz="0" w:space="0" w:color="auto"/>
                <w:bottom w:val="none" w:sz="0" w:space="0" w:color="auto"/>
                <w:right w:val="none" w:sz="0" w:space="0" w:color="auto"/>
              </w:divBdr>
            </w:div>
          </w:divsChild>
        </w:div>
        <w:div w:id="2013292471">
          <w:marLeft w:val="0"/>
          <w:marRight w:val="0"/>
          <w:marTop w:val="75"/>
          <w:marBottom w:val="75"/>
          <w:divBdr>
            <w:top w:val="single" w:sz="6" w:space="3" w:color="E0E0E0"/>
            <w:left w:val="single" w:sz="6" w:space="3" w:color="E0E0E0"/>
            <w:bottom w:val="single" w:sz="6" w:space="3" w:color="E0E0E0"/>
            <w:right w:val="single" w:sz="6" w:space="3" w:color="E0E0E0"/>
          </w:divBdr>
          <w:divsChild>
            <w:div w:id="264074419">
              <w:marLeft w:val="0"/>
              <w:marRight w:val="0"/>
              <w:marTop w:val="0"/>
              <w:marBottom w:val="0"/>
              <w:divBdr>
                <w:top w:val="none" w:sz="0" w:space="0" w:color="auto"/>
                <w:left w:val="none" w:sz="0" w:space="0" w:color="auto"/>
                <w:bottom w:val="none" w:sz="0" w:space="0" w:color="auto"/>
                <w:right w:val="none" w:sz="0" w:space="0" w:color="auto"/>
              </w:divBdr>
            </w:div>
            <w:div w:id="411128895">
              <w:marLeft w:val="0"/>
              <w:marRight w:val="0"/>
              <w:marTop w:val="0"/>
              <w:marBottom w:val="0"/>
              <w:divBdr>
                <w:top w:val="none" w:sz="0" w:space="0" w:color="auto"/>
                <w:left w:val="none" w:sz="0" w:space="0" w:color="auto"/>
                <w:bottom w:val="none" w:sz="0" w:space="0" w:color="auto"/>
                <w:right w:val="none" w:sz="0" w:space="0" w:color="auto"/>
              </w:divBdr>
            </w:div>
            <w:div w:id="94325156">
              <w:marLeft w:val="0"/>
              <w:marRight w:val="0"/>
              <w:marTop w:val="0"/>
              <w:marBottom w:val="0"/>
              <w:divBdr>
                <w:top w:val="none" w:sz="0" w:space="0" w:color="auto"/>
                <w:left w:val="none" w:sz="0" w:space="0" w:color="auto"/>
                <w:bottom w:val="none" w:sz="0" w:space="0" w:color="auto"/>
                <w:right w:val="none" w:sz="0" w:space="0" w:color="auto"/>
              </w:divBdr>
            </w:div>
            <w:div w:id="640501897">
              <w:marLeft w:val="0"/>
              <w:marRight w:val="0"/>
              <w:marTop w:val="0"/>
              <w:marBottom w:val="0"/>
              <w:divBdr>
                <w:top w:val="none" w:sz="0" w:space="0" w:color="auto"/>
                <w:left w:val="none" w:sz="0" w:space="0" w:color="auto"/>
                <w:bottom w:val="none" w:sz="0" w:space="0" w:color="auto"/>
                <w:right w:val="none" w:sz="0" w:space="0" w:color="auto"/>
              </w:divBdr>
            </w:div>
            <w:div w:id="1464275163">
              <w:marLeft w:val="0"/>
              <w:marRight w:val="0"/>
              <w:marTop w:val="0"/>
              <w:marBottom w:val="0"/>
              <w:divBdr>
                <w:top w:val="none" w:sz="0" w:space="0" w:color="auto"/>
                <w:left w:val="none" w:sz="0" w:space="0" w:color="auto"/>
                <w:bottom w:val="none" w:sz="0" w:space="0" w:color="auto"/>
                <w:right w:val="none" w:sz="0" w:space="0" w:color="auto"/>
              </w:divBdr>
            </w:div>
            <w:div w:id="736128731">
              <w:marLeft w:val="0"/>
              <w:marRight w:val="0"/>
              <w:marTop w:val="0"/>
              <w:marBottom w:val="0"/>
              <w:divBdr>
                <w:top w:val="none" w:sz="0" w:space="0" w:color="auto"/>
                <w:left w:val="none" w:sz="0" w:space="0" w:color="auto"/>
                <w:bottom w:val="none" w:sz="0" w:space="0" w:color="auto"/>
                <w:right w:val="none" w:sz="0" w:space="0" w:color="auto"/>
              </w:divBdr>
            </w:div>
          </w:divsChild>
        </w:div>
        <w:div w:id="9576907">
          <w:marLeft w:val="0"/>
          <w:marRight w:val="0"/>
          <w:marTop w:val="75"/>
          <w:marBottom w:val="75"/>
          <w:divBdr>
            <w:top w:val="single" w:sz="6" w:space="3" w:color="E0E0E0"/>
            <w:left w:val="single" w:sz="6" w:space="3" w:color="E0E0E0"/>
            <w:bottom w:val="single" w:sz="6" w:space="3" w:color="E0E0E0"/>
            <w:right w:val="single" w:sz="6" w:space="3" w:color="E0E0E0"/>
          </w:divBdr>
          <w:divsChild>
            <w:div w:id="1804806658">
              <w:marLeft w:val="0"/>
              <w:marRight w:val="0"/>
              <w:marTop w:val="0"/>
              <w:marBottom w:val="0"/>
              <w:divBdr>
                <w:top w:val="none" w:sz="0" w:space="0" w:color="auto"/>
                <w:left w:val="none" w:sz="0" w:space="0" w:color="auto"/>
                <w:bottom w:val="none" w:sz="0" w:space="0" w:color="auto"/>
                <w:right w:val="none" w:sz="0" w:space="0" w:color="auto"/>
              </w:divBdr>
            </w:div>
            <w:div w:id="884874487">
              <w:marLeft w:val="0"/>
              <w:marRight w:val="0"/>
              <w:marTop w:val="0"/>
              <w:marBottom w:val="0"/>
              <w:divBdr>
                <w:top w:val="none" w:sz="0" w:space="0" w:color="auto"/>
                <w:left w:val="none" w:sz="0" w:space="0" w:color="auto"/>
                <w:bottom w:val="none" w:sz="0" w:space="0" w:color="auto"/>
                <w:right w:val="none" w:sz="0" w:space="0" w:color="auto"/>
              </w:divBdr>
            </w:div>
            <w:div w:id="1308820109">
              <w:marLeft w:val="0"/>
              <w:marRight w:val="0"/>
              <w:marTop w:val="0"/>
              <w:marBottom w:val="0"/>
              <w:divBdr>
                <w:top w:val="none" w:sz="0" w:space="0" w:color="auto"/>
                <w:left w:val="none" w:sz="0" w:space="0" w:color="auto"/>
                <w:bottom w:val="none" w:sz="0" w:space="0" w:color="auto"/>
                <w:right w:val="none" w:sz="0" w:space="0" w:color="auto"/>
              </w:divBdr>
            </w:div>
            <w:div w:id="1724668481">
              <w:marLeft w:val="0"/>
              <w:marRight w:val="0"/>
              <w:marTop w:val="0"/>
              <w:marBottom w:val="0"/>
              <w:divBdr>
                <w:top w:val="none" w:sz="0" w:space="0" w:color="auto"/>
                <w:left w:val="none" w:sz="0" w:space="0" w:color="auto"/>
                <w:bottom w:val="none" w:sz="0" w:space="0" w:color="auto"/>
                <w:right w:val="none" w:sz="0" w:space="0" w:color="auto"/>
              </w:divBdr>
            </w:div>
            <w:div w:id="248005969">
              <w:marLeft w:val="0"/>
              <w:marRight w:val="0"/>
              <w:marTop w:val="0"/>
              <w:marBottom w:val="0"/>
              <w:divBdr>
                <w:top w:val="none" w:sz="0" w:space="0" w:color="auto"/>
                <w:left w:val="none" w:sz="0" w:space="0" w:color="auto"/>
                <w:bottom w:val="none" w:sz="0" w:space="0" w:color="auto"/>
                <w:right w:val="none" w:sz="0" w:space="0" w:color="auto"/>
              </w:divBdr>
            </w:div>
            <w:div w:id="1363361876">
              <w:marLeft w:val="0"/>
              <w:marRight w:val="0"/>
              <w:marTop w:val="0"/>
              <w:marBottom w:val="0"/>
              <w:divBdr>
                <w:top w:val="none" w:sz="0" w:space="0" w:color="auto"/>
                <w:left w:val="none" w:sz="0" w:space="0" w:color="auto"/>
                <w:bottom w:val="none" w:sz="0" w:space="0" w:color="auto"/>
                <w:right w:val="none" w:sz="0" w:space="0" w:color="auto"/>
              </w:divBdr>
            </w:div>
          </w:divsChild>
        </w:div>
        <w:div w:id="1949576820">
          <w:marLeft w:val="0"/>
          <w:marRight w:val="0"/>
          <w:marTop w:val="75"/>
          <w:marBottom w:val="75"/>
          <w:divBdr>
            <w:top w:val="single" w:sz="6" w:space="3" w:color="E0E0E0"/>
            <w:left w:val="single" w:sz="6" w:space="3" w:color="E0E0E0"/>
            <w:bottom w:val="single" w:sz="6" w:space="3" w:color="E0E0E0"/>
            <w:right w:val="single" w:sz="6" w:space="3" w:color="E0E0E0"/>
          </w:divBdr>
          <w:divsChild>
            <w:div w:id="2046129908">
              <w:marLeft w:val="0"/>
              <w:marRight w:val="0"/>
              <w:marTop w:val="0"/>
              <w:marBottom w:val="0"/>
              <w:divBdr>
                <w:top w:val="none" w:sz="0" w:space="0" w:color="auto"/>
                <w:left w:val="none" w:sz="0" w:space="0" w:color="auto"/>
                <w:bottom w:val="none" w:sz="0" w:space="0" w:color="auto"/>
                <w:right w:val="none" w:sz="0" w:space="0" w:color="auto"/>
              </w:divBdr>
            </w:div>
            <w:div w:id="426460404">
              <w:marLeft w:val="0"/>
              <w:marRight w:val="0"/>
              <w:marTop w:val="0"/>
              <w:marBottom w:val="0"/>
              <w:divBdr>
                <w:top w:val="none" w:sz="0" w:space="0" w:color="auto"/>
                <w:left w:val="none" w:sz="0" w:space="0" w:color="auto"/>
                <w:bottom w:val="none" w:sz="0" w:space="0" w:color="auto"/>
                <w:right w:val="none" w:sz="0" w:space="0" w:color="auto"/>
              </w:divBdr>
            </w:div>
            <w:div w:id="1904411394">
              <w:marLeft w:val="0"/>
              <w:marRight w:val="0"/>
              <w:marTop w:val="0"/>
              <w:marBottom w:val="0"/>
              <w:divBdr>
                <w:top w:val="none" w:sz="0" w:space="0" w:color="auto"/>
                <w:left w:val="none" w:sz="0" w:space="0" w:color="auto"/>
                <w:bottom w:val="none" w:sz="0" w:space="0" w:color="auto"/>
                <w:right w:val="none" w:sz="0" w:space="0" w:color="auto"/>
              </w:divBdr>
            </w:div>
            <w:div w:id="1751269094">
              <w:marLeft w:val="0"/>
              <w:marRight w:val="0"/>
              <w:marTop w:val="0"/>
              <w:marBottom w:val="0"/>
              <w:divBdr>
                <w:top w:val="none" w:sz="0" w:space="0" w:color="auto"/>
                <w:left w:val="none" w:sz="0" w:space="0" w:color="auto"/>
                <w:bottom w:val="none" w:sz="0" w:space="0" w:color="auto"/>
                <w:right w:val="none" w:sz="0" w:space="0" w:color="auto"/>
              </w:divBdr>
            </w:div>
            <w:div w:id="254093570">
              <w:marLeft w:val="0"/>
              <w:marRight w:val="0"/>
              <w:marTop w:val="0"/>
              <w:marBottom w:val="0"/>
              <w:divBdr>
                <w:top w:val="none" w:sz="0" w:space="0" w:color="auto"/>
                <w:left w:val="none" w:sz="0" w:space="0" w:color="auto"/>
                <w:bottom w:val="none" w:sz="0" w:space="0" w:color="auto"/>
                <w:right w:val="none" w:sz="0" w:space="0" w:color="auto"/>
              </w:divBdr>
            </w:div>
            <w:div w:id="1063140599">
              <w:marLeft w:val="0"/>
              <w:marRight w:val="0"/>
              <w:marTop w:val="0"/>
              <w:marBottom w:val="0"/>
              <w:divBdr>
                <w:top w:val="none" w:sz="0" w:space="0" w:color="auto"/>
                <w:left w:val="none" w:sz="0" w:space="0" w:color="auto"/>
                <w:bottom w:val="none" w:sz="0" w:space="0" w:color="auto"/>
                <w:right w:val="none" w:sz="0" w:space="0" w:color="auto"/>
              </w:divBdr>
            </w:div>
          </w:divsChild>
        </w:div>
        <w:div w:id="1287665117">
          <w:marLeft w:val="0"/>
          <w:marRight w:val="0"/>
          <w:marTop w:val="75"/>
          <w:marBottom w:val="75"/>
          <w:divBdr>
            <w:top w:val="single" w:sz="6" w:space="3" w:color="E0E0E0"/>
            <w:left w:val="single" w:sz="6" w:space="3" w:color="E0E0E0"/>
            <w:bottom w:val="single" w:sz="6" w:space="3" w:color="E0E0E0"/>
            <w:right w:val="single" w:sz="6" w:space="3" w:color="E0E0E0"/>
          </w:divBdr>
          <w:divsChild>
            <w:div w:id="694354721">
              <w:marLeft w:val="0"/>
              <w:marRight w:val="0"/>
              <w:marTop w:val="0"/>
              <w:marBottom w:val="0"/>
              <w:divBdr>
                <w:top w:val="none" w:sz="0" w:space="0" w:color="auto"/>
                <w:left w:val="none" w:sz="0" w:space="0" w:color="auto"/>
                <w:bottom w:val="none" w:sz="0" w:space="0" w:color="auto"/>
                <w:right w:val="none" w:sz="0" w:space="0" w:color="auto"/>
              </w:divBdr>
            </w:div>
            <w:div w:id="174419456">
              <w:marLeft w:val="0"/>
              <w:marRight w:val="0"/>
              <w:marTop w:val="0"/>
              <w:marBottom w:val="0"/>
              <w:divBdr>
                <w:top w:val="none" w:sz="0" w:space="0" w:color="auto"/>
                <w:left w:val="none" w:sz="0" w:space="0" w:color="auto"/>
                <w:bottom w:val="none" w:sz="0" w:space="0" w:color="auto"/>
                <w:right w:val="none" w:sz="0" w:space="0" w:color="auto"/>
              </w:divBdr>
            </w:div>
            <w:div w:id="530998828">
              <w:marLeft w:val="0"/>
              <w:marRight w:val="0"/>
              <w:marTop w:val="0"/>
              <w:marBottom w:val="0"/>
              <w:divBdr>
                <w:top w:val="none" w:sz="0" w:space="0" w:color="auto"/>
                <w:left w:val="none" w:sz="0" w:space="0" w:color="auto"/>
                <w:bottom w:val="none" w:sz="0" w:space="0" w:color="auto"/>
                <w:right w:val="none" w:sz="0" w:space="0" w:color="auto"/>
              </w:divBdr>
            </w:div>
            <w:div w:id="1118766836">
              <w:marLeft w:val="0"/>
              <w:marRight w:val="0"/>
              <w:marTop w:val="0"/>
              <w:marBottom w:val="0"/>
              <w:divBdr>
                <w:top w:val="none" w:sz="0" w:space="0" w:color="auto"/>
                <w:left w:val="none" w:sz="0" w:space="0" w:color="auto"/>
                <w:bottom w:val="none" w:sz="0" w:space="0" w:color="auto"/>
                <w:right w:val="none" w:sz="0" w:space="0" w:color="auto"/>
              </w:divBdr>
            </w:div>
            <w:div w:id="1075930719">
              <w:marLeft w:val="0"/>
              <w:marRight w:val="0"/>
              <w:marTop w:val="0"/>
              <w:marBottom w:val="0"/>
              <w:divBdr>
                <w:top w:val="none" w:sz="0" w:space="0" w:color="auto"/>
                <w:left w:val="none" w:sz="0" w:space="0" w:color="auto"/>
                <w:bottom w:val="none" w:sz="0" w:space="0" w:color="auto"/>
                <w:right w:val="none" w:sz="0" w:space="0" w:color="auto"/>
              </w:divBdr>
            </w:div>
            <w:div w:id="46495284">
              <w:marLeft w:val="0"/>
              <w:marRight w:val="0"/>
              <w:marTop w:val="0"/>
              <w:marBottom w:val="0"/>
              <w:divBdr>
                <w:top w:val="none" w:sz="0" w:space="0" w:color="auto"/>
                <w:left w:val="none" w:sz="0" w:space="0" w:color="auto"/>
                <w:bottom w:val="none" w:sz="0" w:space="0" w:color="auto"/>
                <w:right w:val="none" w:sz="0" w:space="0" w:color="auto"/>
              </w:divBdr>
            </w:div>
          </w:divsChild>
        </w:div>
        <w:div w:id="1798599461">
          <w:marLeft w:val="0"/>
          <w:marRight w:val="0"/>
          <w:marTop w:val="75"/>
          <w:marBottom w:val="75"/>
          <w:divBdr>
            <w:top w:val="single" w:sz="6" w:space="3" w:color="E0E0E0"/>
            <w:left w:val="single" w:sz="6" w:space="3" w:color="E0E0E0"/>
            <w:bottom w:val="single" w:sz="6" w:space="3" w:color="E0E0E0"/>
            <w:right w:val="single" w:sz="6" w:space="3" w:color="E0E0E0"/>
          </w:divBdr>
          <w:divsChild>
            <w:div w:id="1982490923">
              <w:marLeft w:val="0"/>
              <w:marRight w:val="0"/>
              <w:marTop w:val="0"/>
              <w:marBottom w:val="0"/>
              <w:divBdr>
                <w:top w:val="none" w:sz="0" w:space="0" w:color="auto"/>
                <w:left w:val="none" w:sz="0" w:space="0" w:color="auto"/>
                <w:bottom w:val="none" w:sz="0" w:space="0" w:color="auto"/>
                <w:right w:val="none" w:sz="0" w:space="0" w:color="auto"/>
              </w:divBdr>
            </w:div>
            <w:div w:id="1118135886">
              <w:marLeft w:val="0"/>
              <w:marRight w:val="0"/>
              <w:marTop w:val="0"/>
              <w:marBottom w:val="0"/>
              <w:divBdr>
                <w:top w:val="none" w:sz="0" w:space="0" w:color="auto"/>
                <w:left w:val="none" w:sz="0" w:space="0" w:color="auto"/>
                <w:bottom w:val="none" w:sz="0" w:space="0" w:color="auto"/>
                <w:right w:val="none" w:sz="0" w:space="0" w:color="auto"/>
              </w:divBdr>
            </w:div>
            <w:div w:id="1412316316">
              <w:marLeft w:val="0"/>
              <w:marRight w:val="0"/>
              <w:marTop w:val="0"/>
              <w:marBottom w:val="0"/>
              <w:divBdr>
                <w:top w:val="none" w:sz="0" w:space="0" w:color="auto"/>
                <w:left w:val="none" w:sz="0" w:space="0" w:color="auto"/>
                <w:bottom w:val="none" w:sz="0" w:space="0" w:color="auto"/>
                <w:right w:val="none" w:sz="0" w:space="0" w:color="auto"/>
              </w:divBdr>
            </w:div>
            <w:div w:id="1400858831">
              <w:marLeft w:val="0"/>
              <w:marRight w:val="0"/>
              <w:marTop w:val="0"/>
              <w:marBottom w:val="0"/>
              <w:divBdr>
                <w:top w:val="none" w:sz="0" w:space="0" w:color="auto"/>
                <w:left w:val="none" w:sz="0" w:space="0" w:color="auto"/>
                <w:bottom w:val="none" w:sz="0" w:space="0" w:color="auto"/>
                <w:right w:val="none" w:sz="0" w:space="0" w:color="auto"/>
              </w:divBdr>
            </w:div>
            <w:div w:id="1964731939">
              <w:marLeft w:val="0"/>
              <w:marRight w:val="0"/>
              <w:marTop w:val="0"/>
              <w:marBottom w:val="0"/>
              <w:divBdr>
                <w:top w:val="none" w:sz="0" w:space="0" w:color="auto"/>
                <w:left w:val="none" w:sz="0" w:space="0" w:color="auto"/>
                <w:bottom w:val="none" w:sz="0" w:space="0" w:color="auto"/>
                <w:right w:val="none" w:sz="0" w:space="0" w:color="auto"/>
              </w:divBdr>
            </w:div>
            <w:div w:id="1467165642">
              <w:marLeft w:val="0"/>
              <w:marRight w:val="0"/>
              <w:marTop w:val="0"/>
              <w:marBottom w:val="0"/>
              <w:divBdr>
                <w:top w:val="none" w:sz="0" w:space="0" w:color="auto"/>
                <w:left w:val="none" w:sz="0" w:space="0" w:color="auto"/>
                <w:bottom w:val="none" w:sz="0" w:space="0" w:color="auto"/>
                <w:right w:val="none" w:sz="0" w:space="0" w:color="auto"/>
              </w:divBdr>
            </w:div>
          </w:divsChild>
        </w:div>
        <w:div w:id="2094622679">
          <w:marLeft w:val="0"/>
          <w:marRight w:val="0"/>
          <w:marTop w:val="75"/>
          <w:marBottom w:val="75"/>
          <w:divBdr>
            <w:top w:val="single" w:sz="6" w:space="3" w:color="E0E0E0"/>
            <w:left w:val="single" w:sz="6" w:space="3" w:color="E0E0E0"/>
            <w:bottom w:val="single" w:sz="6" w:space="3" w:color="E0E0E0"/>
            <w:right w:val="single" w:sz="6" w:space="3" w:color="E0E0E0"/>
          </w:divBdr>
          <w:divsChild>
            <w:div w:id="1894149690">
              <w:marLeft w:val="0"/>
              <w:marRight w:val="0"/>
              <w:marTop w:val="0"/>
              <w:marBottom w:val="0"/>
              <w:divBdr>
                <w:top w:val="none" w:sz="0" w:space="0" w:color="auto"/>
                <w:left w:val="none" w:sz="0" w:space="0" w:color="auto"/>
                <w:bottom w:val="none" w:sz="0" w:space="0" w:color="auto"/>
                <w:right w:val="none" w:sz="0" w:space="0" w:color="auto"/>
              </w:divBdr>
            </w:div>
            <w:div w:id="1645088961">
              <w:marLeft w:val="0"/>
              <w:marRight w:val="0"/>
              <w:marTop w:val="0"/>
              <w:marBottom w:val="0"/>
              <w:divBdr>
                <w:top w:val="none" w:sz="0" w:space="0" w:color="auto"/>
                <w:left w:val="none" w:sz="0" w:space="0" w:color="auto"/>
                <w:bottom w:val="none" w:sz="0" w:space="0" w:color="auto"/>
                <w:right w:val="none" w:sz="0" w:space="0" w:color="auto"/>
              </w:divBdr>
            </w:div>
            <w:div w:id="1368531522">
              <w:marLeft w:val="0"/>
              <w:marRight w:val="0"/>
              <w:marTop w:val="0"/>
              <w:marBottom w:val="0"/>
              <w:divBdr>
                <w:top w:val="none" w:sz="0" w:space="0" w:color="auto"/>
                <w:left w:val="none" w:sz="0" w:space="0" w:color="auto"/>
                <w:bottom w:val="none" w:sz="0" w:space="0" w:color="auto"/>
                <w:right w:val="none" w:sz="0" w:space="0" w:color="auto"/>
              </w:divBdr>
            </w:div>
            <w:div w:id="1520044855">
              <w:marLeft w:val="0"/>
              <w:marRight w:val="0"/>
              <w:marTop w:val="0"/>
              <w:marBottom w:val="0"/>
              <w:divBdr>
                <w:top w:val="none" w:sz="0" w:space="0" w:color="auto"/>
                <w:left w:val="none" w:sz="0" w:space="0" w:color="auto"/>
                <w:bottom w:val="none" w:sz="0" w:space="0" w:color="auto"/>
                <w:right w:val="none" w:sz="0" w:space="0" w:color="auto"/>
              </w:divBdr>
            </w:div>
            <w:div w:id="1002196107">
              <w:marLeft w:val="0"/>
              <w:marRight w:val="0"/>
              <w:marTop w:val="0"/>
              <w:marBottom w:val="0"/>
              <w:divBdr>
                <w:top w:val="none" w:sz="0" w:space="0" w:color="auto"/>
                <w:left w:val="none" w:sz="0" w:space="0" w:color="auto"/>
                <w:bottom w:val="none" w:sz="0" w:space="0" w:color="auto"/>
                <w:right w:val="none" w:sz="0" w:space="0" w:color="auto"/>
              </w:divBdr>
            </w:div>
            <w:div w:id="2083328868">
              <w:marLeft w:val="0"/>
              <w:marRight w:val="0"/>
              <w:marTop w:val="0"/>
              <w:marBottom w:val="0"/>
              <w:divBdr>
                <w:top w:val="none" w:sz="0" w:space="0" w:color="auto"/>
                <w:left w:val="none" w:sz="0" w:space="0" w:color="auto"/>
                <w:bottom w:val="none" w:sz="0" w:space="0" w:color="auto"/>
                <w:right w:val="none" w:sz="0" w:space="0" w:color="auto"/>
              </w:divBdr>
            </w:div>
          </w:divsChild>
        </w:div>
        <w:div w:id="1830320900">
          <w:marLeft w:val="0"/>
          <w:marRight w:val="0"/>
          <w:marTop w:val="75"/>
          <w:marBottom w:val="75"/>
          <w:divBdr>
            <w:top w:val="single" w:sz="6" w:space="3" w:color="E0E0E0"/>
            <w:left w:val="single" w:sz="6" w:space="3" w:color="E0E0E0"/>
            <w:bottom w:val="single" w:sz="6" w:space="3" w:color="E0E0E0"/>
            <w:right w:val="single" w:sz="6" w:space="3" w:color="E0E0E0"/>
          </w:divBdr>
          <w:divsChild>
            <w:div w:id="1528980540">
              <w:marLeft w:val="0"/>
              <w:marRight w:val="0"/>
              <w:marTop w:val="0"/>
              <w:marBottom w:val="0"/>
              <w:divBdr>
                <w:top w:val="none" w:sz="0" w:space="0" w:color="auto"/>
                <w:left w:val="none" w:sz="0" w:space="0" w:color="auto"/>
                <w:bottom w:val="none" w:sz="0" w:space="0" w:color="auto"/>
                <w:right w:val="none" w:sz="0" w:space="0" w:color="auto"/>
              </w:divBdr>
            </w:div>
            <w:div w:id="101801758">
              <w:marLeft w:val="0"/>
              <w:marRight w:val="0"/>
              <w:marTop w:val="0"/>
              <w:marBottom w:val="0"/>
              <w:divBdr>
                <w:top w:val="none" w:sz="0" w:space="0" w:color="auto"/>
                <w:left w:val="none" w:sz="0" w:space="0" w:color="auto"/>
                <w:bottom w:val="none" w:sz="0" w:space="0" w:color="auto"/>
                <w:right w:val="none" w:sz="0" w:space="0" w:color="auto"/>
              </w:divBdr>
            </w:div>
            <w:div w:id="416251096">
              <w:marLeft w:val="0"/>
              <w:marRight w:val="0"/>
              <w:marTop w:val="0"/>
              <w:marBottom w:val="0"/>
              <w:divBdr>
                <w:top w:val="none" w:sz="0" w:space="0" w:color="auto"/>
                <w:left w:val="none" w:sz="0" w:space="0" w:color="auto"/>
                <w:bottom w:val="none" w:sz="0" w:space="0" w:color="auto"/>
                <w:right w:val="none" w:sz="0" w:space="0" w:color="auto"/>
              </w:divBdr>
            </w:div>
            <w:div w:id="106434340">
              <w:marLeft w:val="0"/>
              <w:marRight w:val="0"/>
              <w:marTop w:val="0"/>
              <w:marBottom w:val="0"/>
              <w:divBdr>
                <w:top w:val="none" w:sz="0" w:space="0" w:color="auto"/>
                <w:left w:val="none" w:sz="0" w:space="0" w:color="auto"/>
                <w:bottom w:val="none" w:sz="0" w:space="0" w:color="auto"/>
                <w:right w:val="none" w:sz="0" w:space="0" w:color="auto"/>
              </w:divBdr>
            </w:div>
            <w:div w:id="1727415231">
              <w:marLeft w:val="0"/>
              <w:marRight w:val="0"/>
              <w:marTop w:val="0"/>
              <w:marBottom w:val="0"/>
              <w:divBdr>
                <w:top w:val="none" w:sz="0" w:space="0" w:color="auto"/>
                <w:left w:val="none" w:sz="0" w:space="0" w:color="auto"/>
                <w:bottom w:val="none" w:sz="0" w:space="0" w:color="auto"/>
                <w:right w:val="none" w:sz="0" w:space="0" w:color="auto"/>
              </w:divBdr>
            </w:div>
            <w:div w:id="102115357">
              <w:marLeft w:val="0"/>
              <w:marRight w:val="0"/>
              <w:marTop w:val="0"/>
              <w:marBottom w:val="0"/>
              <w:divBdr>
                <w:top w:val="none" w:sz="0" w:space="0" w:color="auto"/>
                <w:left w:val="none" w:sz="0" w:space="0" w:color="auto"/>
                <w:bottom w:val="none" w:sz="0" w:space="0" w:color="auto"/>
                <w:right w:val="none" w:sz="0" w:space="0" w:color="auto"/>
              </w:divBdr>
            </w:div>
          </w:divsChild>
        </w:div>
        <w:div w:id="1257832562">
          <w:marLeft w:val="0"/>
          <w:marRight w:val="0"/>
          <w:marTop w:val="75"/>
          <w:marBottom w:val="75"/>
          <w:divBdr>
            <w:top w:val="single" w:sz="6" w:space="3" w:color="E0E0E0"/>
            <w:left w:val="single" w:sz="6" w:space="3" w:color="E0E0E0"/>
            <w:bottom w:val="single" w:sz="6" w:space="3" w:color="E0E0E0"/>
            <w:right w:val="single" w:sz="6" w:space="3" w:color="E0E0E0"/>
          </w:divBdr>
          <w:divsChild>
            <w:div w:id="68843487">
              <w:marLeft w:val="0"/>
              <w:marRight w:val="0"/>
              <w:marTop w:val="0"/>
              <w:marBottom w:val="0"/>
              <w:divBdr>
                <w:top w:val="none" w:sz="0" w:space="0" w:color="auto"/>
                <w:left w:val="none" w:sz="0" w:space="0" w:color="auto"/>
                <w:bottom w:val="none" w:sz="0" w:space="0" w:color="auto"/>
                <w:right w:val="none" w:sz="0" w:space="0" w:color="auto"/>
              </w:divBdr>
            </w:div>
            <w:div w:id="1432822431">
              <w:marLeft w:val="0"/>
              <w:marRight w:val="0"/>
              <w:marTop w:val="0"/>
              <w:marBottom w:val="0"/>
              <w:divBdr>
                <w:top w:val="none" w:sz="0" w:space="0" w:color="auto"/>
                <w:left w:val="none" w:sz="0" w:space="0" w:color="auto"/>
                <w:bottom w:val="none" w:sz="0" w:space="0" w:color="auto"/>
                <w:right w:val="none" w:sz="0" w:space="0" w:color="auto"/>
              </w:divBdr>
            </w:div>
            <w:div w:id="899513336">
              <w:marLeft w:val="0"/>
              <w:marRight w:val="0"/>
              <w:marTop w:val="0"/>
              <w:marBottom w:val="0"/>
              <w:divBdr>
                <w:top w:val="none" w:sz="0" w:space="0" w:color="auto"/>
                <w:left w:val="none" w:sz="0" w:space="0" w:color="auto"/>
                <w:bottom w:val="none" w:sz="0" w:space="0" w:color="auto"/>
                <w:right w:val="none" w:sz="0" w:space="0" w:color="auto"/>
              </w:divBdr>
            </w:div>
            <w:div w:id="370809618">
              <w:marLeft w:val="0"/>
              <w:marRight w:val="0"/>
              <w:marTop w:val="0"/>
              <w:marBottom w:val="0"/>
              <w:divBdr>
                <w:top w:val="none" w:sz="0" w:space="0" w:color="auto"/>
                <w:left w:val="none" w:sz="0" w:space="0" w:color="auto"/>
                <w:bottom w:val="none" w:sz="0" w:space="0" w:color="auto"/>
                <w:right w:val="none" w:sz="0" w:space="0" w:color="auto"/>
              </w:divBdr>
            </w:div>
            <w:div w:id="560096280">
              <w:marLeft w:val="0"/>
              <w:marRight w:val="0"/>
              <w:marTop w:val="0"/>
              <w:marBottom w:val="0"/>
              <w:divBdr>
                <w:top w:val="none" w:sz="0" w:space="0" w:color="auto"/>
                <w:left w:val="none" w:sz="0" w:space="0" w:color="auto"/>
                <w:bottom w:val="none" w:sz="0" w:space="0" w:color="auto"/>
                <w:right w:val="none" w:sz="0" w:space="0" w:color="auto"/>
              </w:divBdr>
            </w:div>
            <w:div w:id="234626015">
              <w:marLeft w:val="0"/>
              <w:marRight w:val="0"/>
              <w:marTop w:val="0"/>
              <w:marBottom w:val="0"/>
              <w:divBdr>
                <w:top w:val="none" w:sz="0" w:space="0" w:color="auto"/>
                <w:left w:val="none" w:sz="0" w:space="0" w:color="auto"/>
                <w:bottom w:val="none" w:sz="0" w:space="0" w:color="auto"/>
                <w:right w:val="none" w:sz="0" w:space="0" w:color="auto"/>
              </w:divBdr>
            </w:div>
          </w:divsChild>
        </w:div>
        <w:div w:id="415371927">
          <w:marLeft w:val="0"/>
          <w:marRight w:val="0"/>
          <w:marTop w:val="75"/>
          <w:marBottom w:val="75"/>
          <w:divBdr>
            <w:top w:val="single" w:sz="6" w:space="3" w:color="E0E0E0"/>
            <w:left w:val="single" w:sz="6" w:space="3" w:color="E0E0E0"/>
            <w:bottom w:val="single" w:sz="6" w:space="3" w:color="E0E0E0"/>
            <w:right w:val="single" w:sz="6" w:space="3" w:color="E0E0E0"/>
          </w:divBdr>
          <w:divsChild>
            <w:div w:id="614942119">
              <w:marLeft w:val="0"/>
              <w:marRight w:val="0"/>
              <w:marTop w:val="0"/>
              <w:marBottom w:val="0"/>
              <w:divBdr>
                <w:top w:val="none" w:sz="0" w:space="0" w:color="auto"/>
                <w:left w:val="none" w:sz="0" w:space="0" w:color="auto"/>
                <w:bottom w:val="none" w:sz="0" w:space="0" w:color="auto"/>
                <w:right w:val="none" w:sz="0" w:space="0" w:color="auto"/>
              </w:divBdr>
            </w:div>
            <w:div w:id="967277951">
              <w:marLeft w:val="0"/>
              <w:marRight w:val="0"/>
              <w:marTop w:val="0"/>
              <w:marBottom w:val="0"/>
              <w:divBdr>
                <w:top w:val="none" w:sz="0" w:space="0" w:color="auto"/>
                <w:left w:val="none" w:sz="0" w:space="0" w:color="auto"/>
                <w:bottom w:val="none" w:sz="0" w:space="0" w:color="auto"/>
                <w:right w:val="none" w:sz="0" w:space="0" w:color="auto"/>
              </w:divBdr>
            </w:div>
            <w:div w:id="309945282">
              <w:marLeft w:val="0"/>
              <w:marRight w:val="0"/>
              <w:marTop w:val="0"/>
              <w:marBottom w:val="0"/>
              <w:divBdr>
                <w:top w:val="none" w:sz="0" w:space="0" w:color="auto"/>
                <w:left w:val="none" w:sz="0" w:space="0" w:color="auto"/>
                <w:bottom w:val="none" w:sz="0" w:space="0" w:color="auto"/>
                <w:right w:val="none" w:sz="0" w:space="0" w:color="auto"/>
              </w:divBdr>
            </w:div>
            <w:div w:id="1058865266">
              <w:marLeft w:val="0"/>
              <w:marRight w:val="0"/>
              <w:marTop w:val="0"/>
              <w:marBottom w:val="0"/>
              <w:divBdr>
                <w:top w:val="none" w:sz="0" w:space="0" w:color="auto"/>
                <w:left w:val="none" w:sz="0" w:space="0" w:color="auto"/>
                <w:bottom w:val="none" w:sz="0" w:space="0" w:color="auto"/>
                <w:right w:val="none" w:sz="0" w:space="0" w:color="auto"/>
              </w:divBdr>
            </w:div>
            <w:div w:id="317852788">
              <w:marLeft w:val="0"/>
              <w:marRight w:val="0"/>
              <w:marTop w:val="0"/>
              <w:marBottom w:val="0"/>
              <w:divBdr>
                <w:top w:val="none" w:sz="0" w:space="0" w:color="auto"/>
                <w:left w:val="none" w:sz="0" w:space="0" w:color="auto"/>
                <w:bottom w:val="none" w:sz="0" w:space="0" w:color="auto"/>
                <w:right w:val="none" w:sz="0" w:space="0" w:color="auto"/>
              </w:divBdr>
            </w:div>
            <w:div w:id="1327630994">
              <w:marLeft w:val="0"/>
              <w:marRight w:val="0"/>
              <w:marTop w:val="0"/>
              <w:marBottom w:val="0"/>
              <w:divBdr>
                <w:top w:val="none" w:sz="0" w:space="0" w:color="auto"/>
                <w:left w:val="none" w:sz="0" w:space="0" w:color="auto"/>
                <w:bottom w:val="none" w:sz="0" w:space="0" w:color="auto"/>
                <w:right w:val="none" w:sz="0" w:space="0" w:color="auto"/>
              </w:divBdr>
            </w:div>
          </w:divsChild>
        </w:div>
        <w:div w:id="1799298154">
          <w:marLeft w:val="0"/>
          <w:marRight w:val="0"/>
          <w:marTop w:val="75"/>
          <w:marBottom w:val="75"/>
          <w:divBdr>
            <w:top w:val="single" w:sz="6" w:space="3" w:color="E0E0E0"/>
            <w:left w:val="single" w:sz="6" w:space="3" w:color="E0E0E0"/>
            <w:bottom w:val="single" w:sz="6" w:space="3" w:color="E0E0E0"/>
            <w:right w:val="single" w:sz="6" w:space="3" w:color="E0E0E0"/>
          </w:divBdr>
          <w:divsChild>
            <w:div w:id="975917282">
              <w:marLeft w:val="0"/>
              <w:marRight w:val="0"/>
              <w:marTop w:val="0"/>
              <w:marBottom w:val="0"/>
              <w:divBdr>
                <w:top w:val="none" w:sz="0" w:space="0" w:color="auto"/>
                <w:left w:val="none" w:sz="0" w:space="0" w:color="auto"/>
                <w:bottom w:val="none" w:sz="0" w:space="0" w:color="auto"/>
                <w:right w:val="none" w:sz="0" w:space="0" w:color="auto"/>
              </w:divBdr>
            </w:div>
            <w:div w:id="53629993">
              <w:marLeft w:val="0"/>
              <w:marRight w:val="0"/>
              <w:marTop w:val="0"/>
              <w:marBottom w:val="0"/>
              <w:divBdr>
                <w:top w:val="none" w:sz="0" w:space="0" w:color="auto"/>
                <w:left w:val="none" w:sz="0" w:space="0" w:color="auto"/>
                <w:bottom w:val="none" w:sz="0" w:space="0" w:color="auto"/>
                <w:right w:val="none" w:sz="0" w:space="0" w:color="auto"/>
              </w:divBdr>
            </w:div>
            <w:div w:id="987710629">
              <w:marLeft w:val="0"/>
              <w:marRight w:val="0"/>
              <w:marTop w:val="0"/>
              <w:marBottom w:val="0"/>
              <w:divBdr>
                <w:top w:val="none" w:sz="0" w:space="0" w:color="auto"/>
                <w:left w:val="none" w:sz="0" w:space="0" w:color="auto"/>
                <w:bottom w:val="none" w:sz="0" w:space="0" w:color="auto"/>
                <w:right w:val="none" w:sz="0" w:space="0" w:color="auto"/>
              </w:divBdr>
            </w:div>
            <w:div w:id="2014530999">
              <w:marLeft w:val="0"/>
              <w:marRight w:val="0"/>
              <w:marTop w:val="0"/>
              <w:marBottom w:val="0"/>
              <w:divBdr>
                <w:top w:val="none" w:sz="0" w:space="0" w:color="auto"/>
                <w:left w:val="none" w:sz="0" w:space="0" w:color="auto"/>
                <w:bottom w:val="none" w:sz="0" w:space="0" w:color="auto"/>
                <w:right w:val="none" w:sz="0" w:space="0" w:color="auto"/>
              </w:divBdr>
            </w:div>
            <w:div w:id="131102998">
              <w:marLeft w:val="0"/>
              <w:marRight w:val="0"/>
              <w:marTop w:val="0"/>
              <w:marBottom w:val="0"/>
              <w:divBdr>
                <w:top w:val="none" w:sz="0" w:space="0" w:color="auto"/>
                <w:left w:val="none" w:sz="0" w:space="0" w:color="auto"/>
                <w:bottom w:val="none" w:sz="0" w:space="0" w:color="auto"/>
                <w:right w:val="none" w:sz="0" w:space="0" w:color="auto"/>
              </w:divBdr>
            </w:div>
            <w:div w:id="1918511637">
              <w:marLeft w:val="0"/>
              <w:marRight w:val="0"/>
              <w:marTop w:val="0"/>
              <w:marBottom w:val="0"/>
              <w:divBdr>
                <w:top w:val="none" w:sz="0" w:space="0" w:color="auto"/>
                <w:left w:val="none" w:sz="0" w:space="0" w:color="auto"/>
                <w:bottom w:val="none" w:sz="0" w:space="0" w:color="auto"/>
                <w:right w:val="none" w:sz="0" w:space="0" w:color="auto"/>
              </w:divBdr>
            </w:div>
          </w:divsChild>
        </w:div>
        <w:div w:id="391470819">
          <w:marLeft w:val="0"/>
          <w:marRight w:val="0"/>
          <w:marTop w:val="75"/>
          <w:marBottom w:val="75"/>
          <w:divBdr>
            <w:top w:val="single" w:sz="6" w:space="3" w:color="E0E0E0"/>
            <w:left w:val="single" w:sz="6" w:space="3" w:color="E0E0E0"/>
            <w:bottom w:val="single" w:sz="6" w:space="3" w:color="E0E0E0"/>
            <w:right w:val="single" w:sz="6" w:space="3" w:color="E0E0E0"/>
          </w:divBdr>
          <w:divsChild>
            <w:div w:id="300039431">
              <w:marLeft w:val="0"/>
              <w:marRight w:val="0"/>
              <w:marTop w:val="0"/>
              <w:marBottom w:val="0"/>
              <w:divBdr>
                <w:top w:val="none" w:sz="0" w:space="0" w:color="auto"/>
                <w:left w:val="none" w:sz="0" w:space="0" w:color="auto"/>
                <w:bottom w:val="none" w:sz="0" w:space="0" w:color="auto"/>
                <w:right w:val="none" w:sz="0" w:space="0" w:color="auto"/>
              </w:divBdr>
            </w:div>
            <w:div w:id="1571699010">
              <w:marLeft w:val="0"/>
              <w:marRight w:val="0"/>
              <w:marTop w:val="0"/>
              <w:marBottom w:val="0"/>
              <w:divBdr>
                <w:top w:val="none" w:sz="0" w:space="0" w:color="auto"/>
                <w:left w:val="none" w:sz="0" w:space="0" w:color="auto"/>
                <w:bottom w:val="none" w:sz="0" w:space="0" w:color="auto"/>
                <w:right w:val="none" w:sz="0" w:space="0" w:color="auto"/>
              </w:divBdr>
            </w:div>
            <w:div w:id="750127198">
              <w:marLeft w:val="0"/>
              <w:marRight w:val="0"/>
              <w:marTop w:val="0"/>
              <w:marBottom w:val="0"/>
              <w:divBdr>
                <w:top w:val="none" w:sz="0" w:space="0" w:color="auto"/>
                <w:left w:val="none" w:sz="0" w:space="0" w:color="auto"/>
                <w:bottom w:val="none" w:sz="0" w:space="0" w:color="auto"/>
                <w:right w:val="none" w:sz="0" w:space="0" w:color="auto"/>
              </w:divBdr>
            </w:div>
            <w:div w:id="74324474">
              <w:marLeft w:val="0"/>
              <w:marRight w:val="0"/>
              <w:marTop w:val="0"/>
              <w:marBottom w:val="0"/>
              <w:divBdr>
                <w:top w:val="none" w:sz="0" w:space="0" w:color="auto"/>
                <w:left w:val="none" w:sz="0" w:space="0" w:color="auto"/>
                <w:bottom w:val="none" w:sz="0" w:space="0" w:color="auto"/>
                <w:right w:val="none" w:sz="0" w:space="0" w:color="auto"/>
              </w:divBdr>
            </w:div>
            <w:div w:id="527722454">
              <w:marLeft w:val="0"/>
              <w:marRight w:val="0"/>
              <w:marTop w:val="0"/>
              <w:marBottom w:val="0"/>
              <w:divBdr>
                <w:top w:val="none" w:sz="0" w:space="0" w:color="auto"/>
                <w:left w:val="none" w:sz="0" w:space="0" w:color="auto"/>
                <w:bottom w:val="none" w:sz="0" w:space="0" w:color="auto"/>
                <w:right w:val="none" w:sz="0" w:space="0" w:color="auto"/>
              </w:divBdr>
            </w:div>
            <w:div w:id="395515209">
              <w:marLeft w:val="0"/>
              <w:marRight w:val="0"/>
              <w:marTop w:val="0"/>
              <w:marBottom w:val="0"/>
              <w:divBdr>
                <w:top w:val="none" w:sz="0" w:space="0" w:color="auto"/>
                <w:left w:val="none" w:sz="0" w:space="0" w:color="auto"/>
                <w:bottom w:val="none" w:sz="0" w:space="0" w:color="auto"/>
                <w:right w:val="none" w:sz="0" w:space="0" w:color="auto"/>
              </w:divBdr>
            </w:div>
          </w:divsChild>
        </w:div>
        <w:div w:id="1737194032">
          <w:marLeft w:val="0"/>
          <w:marRight w:val="0"/>
          <w:marTop w:val="75"/>
          <w:marBottom w:val="75"/>
          <w:divBdr>
            <w:top w:val="single" w:sz="6" w:space="3" w:color="E0E0E0"/>
            <w:left w:val="single" w:sz="6" w:space="3" w:color="E0E0E0"/>
            <w:bottom w:val="single" w:sz="6" w:space="3" w:color="E0E0E0"/>
            <w:right w:val="single" w:sz="6" w:space="3" w:color="E0E0E0"/>
          </w:divBdr>
          <w:divsChild>
            <w:div w:id="1083720259">
              <w:marLeft w:val="0"/>
              <w:marRight w:val="0"/>
              <w:marTop w:val="0"/>
              <w:marBottom w:val="0"/>
              <w:divBdr>
                <w:top w:val="none" w:sz="0" w:space="0" w:color="auto"/>
                <w:left w:val="none" w:sz="0" w:space="0" w:color="auto"/>
                <w:bottom w:val="none" w:sz="0" w:space="0" w:color="auto"/>
                <w:right w:val="none" w:sz="0" w:space="0" w:color="auto"/>
              </w:divBdr>
            </w:div>
            <w:div w:id="319160546">
              <w:marLeft w:val="0"/>
              <w:marRight w:val="0"/>
              <w:marTop w:val="0"/>
              <w:marBottom w:val="0"/>
              <w:divBdr>
                <w:top w:val="none" w:sz="0" w:space="0" w:color="auto"/>
                <w:left w:val="none" w:sz="0" w:space="0" w:color="auto"/>
                <w:bottom w:val="none" w:sz="0" w:space="0" w:color="auto"/>
                <w:right w:val="none" w:sz="0" w:space="0" w:color="auto"/>
              </w:divBdr>
            </w:div>
            <w:div w:id="1713991170">
              <w:marLeft w:val="0"/>
              <w:marRight w:val="0"/>
              <w:marTop w:val="0"/>
              <w:marBottom w:val="0"/>
              <w:divBdr>
                <w:top w:val="none" w:sz="0" w:space="0" w:color="auto"/>
                <w:left w:val="none" w:sz="0" w:space="0" w:color="auto"/>
                <w:bottom w:val="none" w:sz="0" w:space="0" w:color="auto"/>
                <w:right w:val="none" w:sz="0" w:space="0" w:color="auto"/>
              </w:divBdr>
            </w:div>
            <w:div w:id="1708139956">
              <w:marLeft w:val="0"/>
              <w:marRight w:val="0"/>
              <w:marTop w:val="0"/>
              <w:marBottom w:val="0"/>
              <w:divBdr>
                <w:top w:val="none" w:sz="0" w:space="0" w:color="auto"/>
                <w:left w:val="none" w:sz="0" w:space="0" w:color="auto"/>
                <w:bottom w:val="none" w:sz="0" w:space="0" w:color="auto"/>
                <w:right w:val="none" w:sz="0" w:space="0" w:color="auto"/>
              </w:divBdr>
            </w:div>
            <w:div w:id="118228590">
              <w:marLeft w:val="0"/>
              <w:marRight w:val="0"/>
              <w:marTop w:val="0"/>
              <w:marBottom w:val="0"/>
              <w:divBdr>
                <w:top w:val="none" w:sz="0" w:space="0" w:color="auto"/>
                <w:left w:val="none" w:sz="0" w:space="0" w:color="auto"/>
                <w:bottom w:val="none" w:sz="0" w:space="0" w:color="auto"/>
                <w:right w:val="none" w:sz="0" w:space="0" w:color="auto"/>
              </w:divBdr>
            </w:div>
            <w:div w:id="1127621941">
              <w:marLeft w:val="0"/>
              <w:marRight w:val="0"/>
              <w:marTop w:val="0"/>
              <w:marBottom w:val="0"/>
              <w:divBdr>
                <w:top w:val="none" w:sz="0" w:space="0" w:color="auto"/>
                <w:left w:val="none" w:sz="0" w:space="0" w:color="auto"/>
                <w:bottom w:val="none" w:sz="0" w:space="0" w:color="auto"/>
                <w:right w:val="none" w:sz="0" w:space="0" w:color="auto"/>
              </w:divBdr>
            </w:div>
          </w:divsChild>
        </w:div>
        <w:div w:id="977493719">
          <w:marLeft w:val="0"/>
          <w:marRight w:val="0"/>
          <w:marTop w:val="75"/>
          <w:marBottom w:val="75"/>
          <w:divBdr>
            <w:top w:val="single" w:sz="6" w:space="3" w:color="E0E0E0"/>
            <w:left w:val="single" w:sz="6" w:space="3" w:color="E0E0E0"/>
            <w:bottom w:val="single" w:sz="6" w:space="3" w:color="E0E0E0"/>
            <w:right w:val="single" w:sz="6" w:space="3" w:color="E0E0E0"/>
          </w:divBdr>
          <w:divsChild>
            <w:div w:id="1048336162">
              <w:marLeft w:val="0"/>
              <w:marRight w:val="0"/>
              <w:marTop w:val="0"/>
              <w:marBottom w:val="0"/>
              <w:divBdr>
                <w:top w:val="none" w:sz="0" w:space="0" w:color="auto"/>
                <w:left w:val="none" w:sz="0" w:space="0" w:color="auto"/>
                <w:bottom w:val="none" w:sz="0" w:space="0" w:color="auto"/>
                <w:right w:val="none" w:sz="0" w:space="0" w:color="auto"/>
              </w:divBdr>
            </w:div>
            <w:div w:id="1555967763">
              <w:marLeft w:val="0"/>
              <w:marRight w:val="0"/>
              <w:marTop w:val="0"/>
              <w:marBottom w:val="0"/>
              <w:divBdr>
                <w:top w:val="none" w:sz="0" w:space="0" w:color="auto"/>
                <w:left w:val="none" w:sz="0" w:space="0" w:color="auto"/>
                <w:bottom w:val="none" w:sz="0" w:space="0" w:color="auto"/>
                <w:right w:val="none" w:sz="0" w:space="0" w:color="auto"/>
              </w:divBdr>
            </w:div>
            <w:div w:id="113133983">
              <w:marLeft w:val="0"/>
              <w:marRight w:val="0"/>
              <w:marTop w:val="0"/>
              <w:marBottom w:val="0"/>
              <w:divBdr>
                <w:top w:val="none" w:sz="0" w:space="0" w:color="auto"/>
                <w:left w:val="none" w:sz="0" w:space="0" w:color="auto"/>
                <w:bottom w:val="none" w:sz="0" w:space="0" w:color="auto"/>
                <w:right w:val="none" w:sz="0" w:space="0" w:color="auto"/>
              </w:divBdr>
            </w:div>
            <w:div w:id="1847749722">
              <w:marLeft w:val="0"/>
              <w:marRight w:val="0"/>
              <w:marTop w:val="0"/>
              <w:marBottom w:val="0"/>
              <w:divBdr>
                <w:top w:val="none" w:sz="0" w:space="0" w:color="auto"/>
                <w:left w:val="none" w:sz="0" w:space="0" w:color="auto"/>
                <w:bottom w:val="none" w:sz="0" w:space="0" w:color="auto"/>
                <w:right w:val="none" w:sz="0" w:space="0" w:color="auto"/>
              </w:divBdr>
            </w:div>
            <w:div w:id="1612785028">
              <w:marLeft w:val="0"/>
              <w:marRight w:val="0"/>
              <w:marTop w:val="0"/>
              <w:marBottom w:val="0"/>
              <w:divBdr>
                <w:top w:val="none" w:sz="0" w:space="0" w:color="auto"/>
                <w:left w:val="none" w:sz="0" w:space="0" w:color="auto"/>
                <w:bottom w:val="none" w:sz="0" w:space="0" w:color="auto"/>
                <w:right w:val="none" w:sz="0" w:space="0" w:color="auto"/>
              </w:divBdr>
            </w:div>
            <w:div w:id="1034161775">
              <w:marLeft w:val="0"/>
              <w:marRight w:val="0"/>
              <w:marTop w:val="0"/>
              <w:marBottom w:val="0"/>
              <w:divBdr>
                <w:top w:val="none" w:sz="0" w:space="0" w:color="auto"/>
                <w:left w:val="none" w:sz="0" w:space="0" w:color="auto"/>
                <w:bottom w:val="none" w:sz="0" w:space="0" w:color="auto"/>
                <w:right w:val="none" w:sz="0" w:space="0" w:color="auto"/>
              </w:divBdr>
            </w:div>
          </w:divsChild>
        </w:div>
        <w:div w:id="1985544407">
          <w:marLeft w:val="0"/>
          <w:marRight w:val="0"/>
          <w:marTop w:val="75"/>
          <w:marBottom w:val="75"/>
          <w:divBdr>
            <w:top w:val="single" w:sz="6" w:space="3" w:color="E0E0E0"/>
            <w:left w:val="single" w:sz="6" w:space="3" w:color="E0E0E0"/>
            <w:bottom w:val="single" w:sz="6" w:space="3" w:color="E0E0E0"/>
            <w:right w:val="single" w:sz="6" w:space="3" w:color="E0E0E0"/>
          </w:divBdr>
          <w:divsChild>
            <w:div w:id="1959800072">
              <w:marLeft w:val="0"/>
              <w:marRight w:val="0"/>
              <w:marTop w:val="0"/>
              <w:marBottom w:val="0"/>
              <w:divBdr>
                <w:top w:val="none" w:sz="0" w:space="0" w:color="auto"/>
                <w:left w:val="none" w:sz="0" w:space="0" w:color="auto"/>
                <w:bottom w:val="none" w:sz="0" w:space="0" w:color="auto"/>
                <w:right w:val="none" w:sz="0" w:space="0" w:color="auto"/>
              </w:divBdr>
            </w:div>
            <w:div w:id="850795984">
              <w:marLeft w:val="0"/>
              <w:marRight w:val="0"/>
              <w:marTop w:val="0"/>
              <w:marBottom w:val="0"/>
              <w:divBdr>
                <w:top w:val="none" w:sz="0" w:space="0" w:color="auto"/>
                <w:left w:val="none" w:sz="0" w:space="0" w:color="auto"/>
                <w:bottom w:val="none" w:sz="0" w:space="0" w:color="auto"/>
                <w:right w:val="none" w:sz="0" w:space="0" w:color="auto"/>
              </w:divBdr>
            </w:div>
            <w:div w:id="855659985">
              <w:marLeft w:val="0"/>
              <w:marRight w:val="0"/>
              <w:marTop w:val="0"/>
              <w:marBottom w:val="0"/>
              <w:divBdr>
                <w:top w:val="none" w:sz="0" w:space="0" w:color="auto"/>
                <w:left w:val="none" w:sz="0" w:space="0" w:color="auto"/>
                <w:bottom w:val="none" w:sz="0" w:space="0" w:color="auto"/>
                <w:right w:val="none" w:sz="0" w:space="0" w:color="auto"/>
              </w:divBdr>
            </w:div>
            <w:div w:id="1275749412">
              <w:marLeft w:val="0"/>
              <w:marRight w:val="0"/>
              <w:marTop w:val="0"/>
              <w:marBottom w:val="0"/>
              <w:divBdr>
                <w:top w:val="none" w:sz="0" w:space="0" w:color="auto"/>
                <w:left w:val="none" w:sz="0" w:space="0" w:color="auto"/>
                <w:bottom w:val="none" w:sz="0" w:space="0" w:color="auto"/>
                <w:right w:val="none" w:sz="0" w:space="0" w:color="auto"/>
              </w:divBdr>
            </w:div>
            <w:div w:id="1515264212">
              <w:marLeft w:val="0"/>
              <w:marRight w:val="0"/>
              <w:marTop w:val="0"/>
              <w:marBottom w:val="0"/>
              <w:divBdr>
                <w:top w:val="none" w:sz="0" w:space="0" w:color="auto"/>
                <w:left w:val="none" w:sz="0" w:space="0" w:color="auto"/>
                <w:bottom w:val="none" w:sz="0" w:space="0" w:color="auto"/>
                <w:right w:val="none" w:sz="0" w:space="0" w:color="auto"/>
              </w:divBdr>
            </w:div>
            <w:div w:id="449324468">
              <w:marLeft w:val="0"/>
              <w:marRight w:val="0"/>
              <w:marTop w:val="0"/>
              <w:marBottom w:val="0"/>
              <w:divBdr>
                <w:top w:val="none" w:sz="0" w:space="0" w:color="auto"/>
                <w:left w:val="none" w:sz="0" w:space="0" w:color="auto"/>
                <w:bottom w:val="none" w:sz="0" w:space="0" w:color="auto"/>
                <w:right w:val="none" w:sz="0" w:space="0" w:color="auto"/>
              </w:divBdr>
            </w:div>
          </w:divsChild>
        </w:div>
        <w:div w:id="1119689128">
          <w:marLeft w:val="0"/>
          <w:marRight w:val="0"/>
          <w:marTop w:val="75"/>
          <w:marBottom w:val="75"/>
          <w:divBdr>
            <w:top w:val="single" w:sz="6" w:space="3" w:color="E0E0E0"/>
            <w:left w:val="single" w:sz="6" w:space="3" w:color="E0E0E0"/>
            <w:bottom w:val="single" w:sz="6" w:space="3" w:color="E0E0E0"/>
            <w:right w:val="single" w:sz="6" w:space="3" w:color="E0E0E0"/>
          </w:divBdr>
          <w:divsChild>
            <w:div w:id="998464160">
              <w:marLeft w:val="0"/>
              <w:marRight w:val="0"/>
              <w:marTop w:val="0"/>
              <w:marBottom w:val="0"/>
              <w:divBdr>
                <w:top w:val="none" w:sz="0" w:space="0" w:color="auto"/>
                <w:left w:val="none" w:sz="0" w:space="0" w:color="auto"/>
                <w:bottom w:val="none" w:sz="0" w:space="0" w:color="auto"/>
                <w:right w:val="none" w:sz="0" w:space="0" w:color="auto"/>
              </w:divBdr>
            </w:div>
            <w:div w:id="1482841834">
              <w:marLeft w:val="0"/>
              <w:marRight w:val="0"/>
              <w:marTop w:val="0"/>
              <w:marBottom w:val="0"/>
              <w:divBdr>
                <w:top w:val="none" w:sz="0" w:space="0" w:color="auto"/>
                <w:left w:val="none" w:sz="0" w:space="0" w:color="auto"/>
                <w:bottom w:val="none" w:sz="0" w:space="0" w:color="auto"/>
                <w:right w:val="none" w:sz="0" w:space="0" w:color="auto"/>
              </w:divBdr>
            </w:div>
            <w:div w:id="1670717351">
              <w:marLeft w:val="0"/>
              <w:marRight w:val="0"/>
              <w:marTop w:val="0"/>
              <w:marBottom w:val="0"/>
              <w:divBdr>
                <w:top w:val="none" w:sz="0" w:space="0" w:color="auto"/>
                <w:left w:val="none" w:sz="0" w:space="0" w:color="auto"/>
                <w:bottom w:val="none" w:sz="0" w:space="0" w:color="auto"/>
                <w:right w:val="none" w:sz="0" w:space="0" w:color="auto"/>
              </w:divBdr>
            </w:div>
            <w:div w:id="1745831110">
              <w:marLeft w:val="0"/>
              <w:marRight w:val="0"/>
              <w:marTop w:val="0"/>
              <w:marBottom w:val="0"/>
              <w:divBdr>
                <w:top w:val="none" w:sz="0" w:space="0" w:color="auto"/>
                <w:left w:val="none" w:sz="0" w:space="0" w:color="auto"/>
                <w:bottom w:val="none" w:sz="0" w:space="0" w:color="auto"/>
                <w:right w:val="none" w:sz="0" w:space="0" w:color="auto"/>
              </w:divBdr>
            </w:div>
            <w:div w:id="2043822876">
              <w:marLeft w:val="0"/>
              <w:marRight w:val="0"/>
              <w:marTop w:val="0"/>
              <w:marBottom w:val="0"/>
              <w:divBdr>
                <w:top w:val="none" w:sz="0" w:space="0" w:color="auto"/>
                <w:left w:val="none" w:sz="0" w:space="0" w:color="auto"/>
                <w:bottom w:val="none" w:sz="0" w:space="0" w:color="auto"/>
                <w:right w:val="none" w:sz="0" w:space="0" w:color="auto"/>
              </w:divBdr>
            </w:div>
            <w:div w:id="584801451">
              <w:marLeft w:val="0"/>
              <w:marRight w:val="0"/>
              <w:marTop w:val="0"/>
              <w:marBottom w:val="0"/>
              <w:divBdr>
                <w:top w:val="none" w:sz="0" w:space="0" w:color="auto"/>
                <w:left w:val="none" w:sz="0" w:space="0" w:color="auto"/>
                <w:bottom w:val="none" w:sz="0" w:space="0" w:color="auto"/>
                <w:right w:val="none" w:sz="0" w:space="0" w:color="auto"/>
              </w:divBdr>
            </w:div>
          </w:divsChild>
        </w:div>
        <w:div w:id="131680082">
          <w:marLeft w:val="0"/>
          <w:marRight w:val="0"/>
          <w:marTop w:val="75"/>
          <w:marBottom w:val="75"/>
          <w:divBdr>
            <w:top w:val="single" w:sz="6" w:space="3" w:color="E0E0E0"/>
            <w:left w:val="single" w:sz="6" w:space="3" w:color="E0E0E0"/>
            <w:bottom w:val="single" w:sz="6" w:space="3" w:color="E0E0E0"/>
            <w:right w:val="single" w:sz="6" w:space="3" w:color="E0E0E0"/>
          </w:divBdr>
          <w:divsChild>
            <w:div w:id="1411611903">
              <w:marLeft w:val="0"/>
              <w:marRight w:val="0"/>
              <w:marTop w:val="0"/>
              <w:marBottom w:val="0"/>
              <w:divBdr>
                <w:top w:val="none" w:sz="0" w:space="0" w:color="auto"/>
                <w:left w:val="none" w:sz="0" w:space="0" w:color="auto"/>
                <w:bottom w:val="none" w:sz="0" w:space="0" w:color="auto"/>
                <w:right w:val="none" w:sz="0" w:space="0" w:color="auto"/>
              </w:divBdr>
            </w:div>
            <w:div w:id="1724326288">
              <w:marLeft w:val="0"/>
              <w:marRight w:val="0"/>
              <w:marTop w:val="0"/>
              <w:marBottom w:val="0"/>
              <w:divBdr>
                <w:top w:val="none" w:sz="0" w:space="0" w:color="auto"/>
                <w:left w:val="none" w:sz="0" w:space="0" w:color="auto"/>
                <w:bottom w:val="none" w:sz="0" w:space="0" w:color="auto"/>
                <w:right w:val="none" w:sz="0" w:space="0" w:color="auto"/>
              </w:divBdr>
            </w:div>
            <w:div w:id="585070864">
              <w:marLeft w:val="0"/>
              <w:marRight w:val="0"/>
              <w:marTop w:val="0"/>
              <w:marBottom w:val="0"/>
              <w:divBdr>
                <w:top w:val="none" w:sz="0" w:space="0" w:color="auto"/>
                <w:left w:val="none" w:sz="0" w:space="0" w:color="auto"/>
                <w:bottom w:val="none" w:sz="0" w:space="0" w:color="auto"/>
                <w:right w:val="none" w:sz="0" w:space="0" w:color="auto"/>
              </w:divBdr>
            </w:div>
            <w:div w:id="1997762486">
              <w:marLeft w:val="0"/>
              <w:marRight w:val="0"/>
              <w:marTop w:val="0"/>
              <w:marBottom w:val="0"/>
              <w:divBdr>
                <w:top w:val="none" w:sz="0" w:space="0" w:color="auto"/>
                <w:left w:val="none" w:sz="0" w:space="0" w:color="auto"/>
                <w:bottom w:val="none" w:sz="0" w:space="0" w:color="auto"/>
                <w:right w:val="none" w:sz="0" w:space="0" w:color="auto"/>
              </w:divBdr>
            </w:div>
            <w:div w:id="1368406211">
              <w:marLeft w:val="0"/>
              <w:marRight w:val="0"/>
              <w:marTop w:val="0"/>
              <w:marBottom w:val="0"/>
              <w:divBdr>
                <w:top w:val="none" w:sz="0" w:space="0" w:color="auto"/>
                <w:left w:val="none" w:sz="0" w:space="0" w:color="auto"/>
                <w:bottom w:val="none" w:sz="0" w:space="0" w:color="auto"/>
                <w:right w:val="none" w:sz="0" w:space="0" w:color="auto"/>
              </w:divBdr>
            </w:div>
            <w:div w:id="556597488">
              <w:marLeft w:val="0"/>
              <w:marRight w:val="0"/>
              <w:marTop w:val="0"/>
              <w:marBottom w:val="0"/>
              <w:divBdr>
                <w:top w:val="none" w:sz="0" w:space="0" w:color="auto"/>
                <w:left w:val="none" w:sz="0" w:space="0" w:color="auto"/>
                <w:bottom w:val="none" w:sz="0" w:space="0" w:color="auto"/>
                <w:right w:val="none" w:sz="0" w:space="0" w:color="auto"/>
              </w:divBdr>
            </w:div>
          </w:divsChild>
        </w:div>
        <w:div w:id="366180081">
          <w:marLeft w:val="0"/>
          <w:marRight w:val="0"/>
          <w:marTop w:val="75"/>
          <w:marBottom w:val="75"/>
          <w:divBdr>
            <w:top w:val="single" w:sz="6" w:space="3" w:color="E0E0E0"/>
            <w:left w:val="single" w:sz="6" w:space="3" w:color="E0E0E0"/>
            <w:bottom w:val="single" w:sz="6" w:space="3" w:color="E0E0E0"/>
            <w:right w:val="single" w:sz="6" w:space="3" w:color="E0E0E0"/>
          </w:divBdr>
          <w:divsChild>
            <w:div w:id="709887650">
              <w:marLeft w:val="0"/>
              <w:marRight w:val="0"/>
              <w:marTop w:val="0"/>
              <w:marBottom w:val="0"/>
              <w:divBdr>
                <w:top w:val="none" w:sz="0" w:space="0" w:color="auto"/>
                <w:left w:val="none" w:sz="0" w:space="0" w:color="auto"/>
                <w:bottom w:val="none" w:sz="0" w:space="0" w:color="auto"/>
                <w:right w:val="none" w:sz="0" w:space="0" w:color="auto"/>
              </w:divBdr>
            </w:div>
            <w:div w:id="1983462482">
              <w:marLeft w:val="0"/>
              <w:marRight w:val="0"/>
              <w:marTop w:val="0"/>
              <w:marBottom w:val="0"/>
              <w:divBdr>
                <w:top w:val="none" w:sz="0" w:space="0" w:color="auto"/>
                <w:left w:val="none" w:sz="0" w:space="0" w:color="auto"/>
                <w:bottom w:val="none" w:sz="0" w:space="0" w:color="auto"/>
                <w:right w:val="none" w:sz="0" w:space="0" w:color="auto"/>
              </w:divBdr>
            </w:div>
            <w:div w:id="665716932">
              <w:marLeft w:val="0"/>
              <w:marRight w:val="0"/>
              <w:marTop w:val="0"/>
              <w:marBottom w:val="0"/>
              <w:divBdr>
                <w:top w:val="none" w:sz="0" w:space="0" w:color="auto"/>
                <w:left w:val="none" w:sz="0" w:space="0" w:color="auto"/>
                <w:bottom w:val="none" w:sz="0" w:space="0" w:color="auto"/>
                <w:right w:val="none" w:sz="0" w:space="0" w:color="auto"/>
              </w:divBdr>
            </w:div>
            <w:div w:id="1284576168">
              <w:marLeft w:val="0"/>
              <w:marRight w:val="0"/>
              <w:marTop w:val="0"/>
              <w:marBottom w:val="0"/>
              <w:divBdr>
                <w:top w:val="none" w:sz="0" w:space="0" w:color="auto"/>
                <w:left w:val="none" w:sz="0" w:space="0" w:color="auto"/>
                <w:bottom w:val="none" w:sz="0" w:space="0" w:color="auto"/>
                <w:right w:val="none" w:sz="0" w:space="0" w:color="auto"/>
              </w:divBdr>
            </w:div>
            <w:div w:id="829954247">
              <w:marLeft w:val="0"/>
              <w:marRight w:val="0"/>
              <w:marTop w:val="0"/>
              <w:marBottom w:val="0"/>
              <w:divBdr>
                <w:top w:val="none" w:sz="0" w:space="0" w:color="auto"/>
                <w:left w:val="none" w:sz="0" w:space="0" w:color="auto"/>
                <w:bottom w:val="none" w:sz="0" w:space="0" w:color="auto"/>
                <w:right w:val="none" w:sz="0" w:space="0" w:color="auto"/>
              </w:divBdr>
            </w:div>
            <w:div w:id="394357855">
              <w:marLeft w:val="0"/>
              <w:marRight w:val="0"/>
              <w:marTop w:val="0"/>
              <w:marBottom w:val="0"/>
              <w:divBdr>
                <w:top w:val="none" w:sz="0" w:space="0" w:color="auto"/>
                <w:left w:val="none" w:sz="0" w:space="0" w:color="auto"/>
                <w:bottom w:val="none" w:sz="0" w:space="0" w:color="auto"/>
                <w:right w:val="none" w:sz="0" w:space="0" w:color="auto"/>
              </w:divBdr>
            </w:div>
          </w:divsChild>
        </w:div>
        <w:div w:id="1734307308">
          <w:marLeft w:val="0"/>
          <w:marRight w:val="0"/>
          <w:marTop w:val="75"/>
          <w:marBottom w:val="75"/>
          <w:divBdr>
            <w:top w:val="single" w:sz="6" w:space="3" w:color="E0E0E0"/>
            <w:left w:val="single" w:sz="6" w:space="3" w:color="E0E0E0"/>
            <w:bottom w:val="single" w:sz="6" w:space="3" w:color="E0E0E0"/>
            <w:right w:val="single" w:sz="6" w:space="3" w:color="E0E0E0"/>
          </w:divBdr>
          <w:divsChild>
            <w:div w:id="695423161">
              <w:marLeft w:val="0"/>
              <w:marRight w:val="0"/>
              <w:marTop w:val="0"/>
              <w:marBottom w:val="0"/>
              <w:divBdr>
                <w:top w:val="none" w:sz="0" w:space="0" w:color="auto"/>
                <w:left w:val="none" w:sz="0" w:space="0" w:color="auto"/>
                <w:bottom w:val="none" w:sz="0" w:space="0" w:color="auto"/>
                <w:right w:val="none" w:sz="0" w:space="0" w:color="auto"/>
              </w:divBdr>
            </w:div>
            <w:div w:id="1920746805">
              <w:marLeft w:val="0"/>
              <w:marRight w:val="0"/>
              <w:marTop w:val="0"/>
              <w:marBottom w:val="0"/>
              <w:divBdr>
                <w:top w:val="none" w:sz="0" w:space="0" w:color="auto"/>
                <w:left w:val="none" w:sz="0" w:space="0" w:color="auto"/>
                <w:bottom w:val="none" w:sz="0" w:space="0" w:color="auto"/>
                <w:right w:val="none" w:sz="0" w:space="0" w:color="auto"/>
              </w:divBdr>
            </w:div>
            <w:div w:id="313678731">
              <w:marLeft w:val="0"/>
              <w:marRight w:val="0"/>
              <w:marTop w:val="0"/>
              <w:marBottom w:val="0"/>
              <w:divBdr>
                <w:top w:val="none" w:sz="0" w:space="0" w:color="auto"/>
                <w:left w:val="none" w:sz="0" w:space="0" w:color="auto"/>
                <w:bottom w:val="none" w:sz="0" w:space="0" w:color="auto"/>
                <w:right w:val="none" w:sz="0" w:space="0" w:color="auto"/>
              </w:divBdr>
            </w:div>
            <w:div w:id="1945385484">
              <w:marLeft w:val="0"/>
              <w:marRight w:val="0"/>
              <w:marTop w:val="0"/>
              <w:marBottom w:val="0"/>
              <w:divBdr>
                <w:top w:val="none" w:sz="0" w:space="0" w:color="auto"/>
                <w:left w:val="none" w:sz="0" w:space="0" w:color="auto"/>
                <w:bottom w:val="none" w:sz="0" w:space="0" w:color="auto"/>
                <w:right w:val="none" w:sz="0" w:space="0" w:color="auto"/>
              </w:divBdr>
            </w:div>
            <w:div w:id="1909340590">
              <w:marLeft w:val="0"/>
              <w:marRight w:val="0"/>
              <w:marTop w:val="0"/>
              <w:marBottom w:val="0"/>
              <w:divBdr>
                <w:top w:val="none" w:sz="0" w:space="0" w:color="auto"/>
                <w:left w:val="none" w:sz="0" w:space="0" w:color="auto"/>
                <w:bottom w:val="none" w:sz="0" w:space="0" w:color="auto"/>
                <w:right w:val="none" w:sz="0" w:space="0" w:color="auto"/>
              </w:divBdr>
            </w:div>
            <w:div w:id="1562672820">
              <w:marLeft w:val="0"/>
              <w:marRight w:val="0"/>
              <w:marTop w:val="0"/>
              <w:marBottom w:val="0"/>
              <w:divBdr>
                <w:top w:val="none" w:sz="0" w:space="0" w:color="auto"/>
                <w:left w:val="none" w:sz="0" w:space="0" w:color="auto"/>
                <w:bottom w:val="none" w:sz="0" w:space="0" w:color="auto"/>
                <w:right w:val="none" w:sz="0" w:space="0" w:color="auto"/>
              </w:divBdr>
            </w:div>
          </w:divsChild>
        </w:div>
        <w:div w:id="1406493180">
          <w:marLeft w:val="0"/>
          <w:marRight w:val="0"/>
          <w:marTop w:val="75"/>
          <w:marBottom w:val="75"/>
          <w:divBdr>
            <w:top w:val="single" w:sz="6" w:space="3" w:color="E0E0E0"/>
            <w:left w:val="single" w:sz="6" w:space="3" w:color="E0E0E0"/>
            <w:bottom w:val="single" w:sz="6" w:space="3" w:color="E0E0E0"/>
            <w:right w:val="single" w:sz="6" w:space="3" w:color="E0E0E0"/>
          </w:divBdr>
          <w:divsChild>
            <w:div w:id="213322634">
              <w:marLeft w:val="0"/>
              <w:marRight w:val="0"/>
              <w:marTop w:val="0"/>
              <w:marBottom w:val="0"/>
              <w:divBdr>
                <w:top w:val="none" w:sz="0" w:space="0" w:color="auto"/>
                <w:left w:val="none" w:sz="0" w:space="0" w:color="auto"/>
                <w:bottom w:val="none" w:sz="0" w:space="0" w:color="auto"/>
                <w:right w:val="none" w:sz="0" w:space="0" w:color="auto"/>
              </w:divBdr>
            </w:div>
            <w:div w:id="908424603">
              <w:marLeft w:val="0"/>
              <w:marRight w:val="0"/>
              <w:marTop w:val="0"/>
              <w:marBottom w:val="0"/>
              <w:divBdr>
                <w:top w:val="none" w:sz="0" w:space="0" w:color="auto"/>
                <w:left w:val="none" w:sz="0" w:space="0" w:color="auto"/>
                <w:bottom w:val="none" w:sz="0" w:space="0" w:color="auto"/>
                <w:right w:val="none" w:sz="0" w:space="0" w:color="auto"/>
              </w:divBdr>
            </w:div>
            <w:div w:id="1561138436">
              <w:marLeft w:val="0"/>
              <w:marRight w:val="0"/>
              <w:marTop w:val="0"/>
              <w:marBottom w:val="0"/>
              <w:divBdr>
                <w:top w:val="none" w:sz="0" w:space="0" w:color="auto"/>
                <w:left w:val="none" w:sz="0" w:space="0" w:color="auto"/>
                <w:bottom w:val="none" w:sz="0" w:space="0" w:color="auto"/>
                <w:right w:val="none" w:sz="0" w:space="0" w:color="auto"/>
              </w:divBdr>
            </w:div>
            <w:div w:id="1471483779">
              <w:marLeft w:val="0"/>
              <w:marRight w:val="0"/>
              <w:marTop w:val="0"/>
              <w:marBottom w:val="0"/>
              <w:divBdr>
                <w:top w:val="none" w:sz="0" w:space="0" w:color="auto"/>
                <w:left w:val="none" w:sz="0" w:space="0" w:color="auto"/>
                <w:bottom w:val="none" w:sz="0" w:space="0" w:color="auto"/>
                <w:right w:val="none" w:sz="0" w:space="0" w:color="auto"/>
              </w:divBdr>
            </w:div>
            <w:div w:id="271712795">
              <w:marLeft w:val="0"/>
              <w:marRight w:val="0"/>
              <w:marTop w:val="0"/>
              <w:marBottom w:val="0"/>
              <w:divBdr>
                <w:top w:val="none" w:sz="0" w:space="0" w:color="auto"/>
                <w:left w:val="none" w:sz="0" w:space="0" w:color="auto"/>
                <w:bottom w:val="none" w:sz="0" w:space="0" w:color="auto"/>
                <w:right w:val="none" w:sz="0" w:space="0" w:color="auto"/>
              </w:divBdr>
            </w:div>
            <w:div w:id="1065370234">
              <w:marLeft w:val="0"/>
              <w:marRight w:val="0"/>
              <w:marTop w:val="0"/>
              <w:marBottom w:val="0"/>
              <w:divBdr>
                <w:top w:val="none" w:sz="0" w:space="0" w:color="auto"/>
                <w:left w:val="none" w:sz="0" w:space="0" w:color="auto"/>
                <w:bottom w:val="none" w:sz="0" w:space="0" w:color="auto"/>
                <w:right w:val="none" w:sz="0" w:space="0" w:color="auto"/>
              </w:divBdr>
            </w:div>
          </w:divsChild>
        </w:div>
        <w:div w:id="832136969">
          <w:marLeft w:val="0"/>
          <w:marRight w:val="0"/>
          <w:marTop w:val="75"/>
          <w:marBottom w:val="75"/>
          <w:divBdr>
            <w:top w:val="single" w:sz="6" w:space="3" w:color="E0E0E0"/>
            <w:left w:val="single" w:sz="6" w:space="3" w:color="E0E0E0"/>
            <w:bottom w:val="single" w:sz="6" w:space="3" w:color="E0E0E0"/>
            <w:right w:val="single" w:sz="6" w:space="3" w:color="E0E0E0"/>
          </w:divBdr>
          <w:divsChild>
            <w:div w:id="867721097">
              <w:marLeft w:val="0"/>
              <w:marRight w:val="0"/>
              <w:marTop w:val="0"/>
              <w:marBottom w:val="0"/>
              <w:divBdr>
                <w:top w:val="none" w:sz="0" w:space="0" w:color="auto"/>
                <w:left w:val="none" w:sz="0" w:space="0" w:color="auto"/>
                <w:bottom w:val="none" w:sz="0" w:space="0" w:color="auto"/>
                <w:right w:val="none" w:sz="0" w:space="0" w:color="auto"/>
              </w:divBdr>
            </w:div>
            <w:div w:id="585188845">
              <w:marLeft w:val="0"/>
              <w:marRight w:val="0"/>
              <w:marTop w:val="0"/>
              <w:marBottom w:val="0"/>
              <w:divBdr>
                <w:top w:val="none" w:sz="0" w:space="0" w:color="auto"/>
                <w:left w:val="none" w:sz="0" w:space="0" w:color="auto"/>
                <w:bottom w:val="none" w:sz="0" w:space="0" w:color="auto"/>
                <w:right w:val="none" w:sz="0" w:space="0" w:color="auto"/>
              </w:divBdr>
            </w:div>
            <w:div w:id="908423698">
              <w:marLeft w:val="0"/>
              <w:marRight w:val="0"/>
              <w:marTop w:val="0"/>
              <w:marBottom w:val="0"/>
              <w:divBdr>
                <w:top w:val="none" w:sz="0" w:space="0" w:color="auto"/>
                <w:left w:val="none" w:sz="0" w:space="0" w:color="auto"/>
                <w:bottom w:val="none" w:sz="0" w:space="0" w:color="auto"/>
                <w:right w:val="none" w:sz="0" w:space="0" w:color="auto"/>
              </w:divBdr>
            </w:div>
            <w:div w:id="874317518">
              <w:marLeft w:val="0"/>
              <w:marRight w:val="0"/>
              <w:marTop w:val="0"/>
              <w:marBottom w:val="0"/>
              <w:divBdr>
                <w:top w:val="none" w:sz="0" w:space="0" w:color="auto"/>
                <w:left w:val="none" w:sz="0" w:space="0" w:color="auto"/>
                <w:bottom w:val="none" w:sz="0" w:space="0" w:color="auto"/>
                <w:right w:val="none" w:sz="0" w:space="0" w:color="auto"/>
              </w:divBdr>
            </w:div>
            <w:div w:id="105851638">
              <w:marLeft w:val="0"/>
              <w:marRight w:val="0"/>
              <w:marTop w:val="0"/>
              <w:marBottom w:val="0"/>
              <w:divBdr>
                <w:top w:val="none" w:sz="0" w:space="0" w:color="auto"/>
                <w:left w:val="none" w:sz="0" w:space="0" w:color="auto"/>
                <w:bottom w:val="none" w:sz="0" w:space="0" w:color="auto"/>
                <w:right w:val="none" w:sz="0" w:space="0" w:color="auto"/>
              </w:divBdr>
            </w:div>
            <w:div w:id="587038220">
              <w:marLeft w:val="0"/>
              <w:marRight w:val="0"/>
              <w:marTop w:val="0"/>
              <w:marBottom w:val="0"/>
              <w:divBdr>
                <w:top w:val="none" w:sz="0" w:space="0" w:color="auto"/>
                <w:left w:val="none" w:sz="0" w:space="0" w:color="auto"/>
                <w:bottom w:val="none" w:sz="0" w:space="0" w:color="auto"/>
                <w:right w:val="none" w:sz="0" w:space="0" w:color="auto"/>
              </w:divBdr>
            </w:div>
          </w:divsChild>
        </w:div>
        <w:div w:id="2046251969">
          <w:marLeft w:val="0"/>
          <w:marRight w:val="0"/>
          <w:marTop w:val="75"/>
          <w:marBottom w:val="75"/>
          <w:divBdr>
            <w:top w:val="single" w:sz="6" w:space="3" w:color="E0E0E0"/>
            <w:left w:val="single" w:sz="6" w:space="3" w:color="E0E0E0"/>
            <w:bottom w:val="single" w:sz="6" w:space="3" w:color="E0E0E0"/>
            <w:right w:val="single" w:sz="6" w:space="3" w:color="E0E0E0"/>
          </w:divBdr>
          <w:divsChild>
            <w:div w:id="2042239595">
              <w:marLeft w:val="0"/>
              <w:marRight w:val="0"/>
              <w:marTop w:val="0"/>
              <w:marBottom w:val="0"/>
              <w:divBdr>
                <w:top w:val="none" w:sz="0" w:space="0" w:color="auto"/>
                <w:left w:val="none" w:sz="0" w:space="0" w:color="auto"/>
                <w:bottom w:val="none" w:sz="0" w:space="0" w:color="auto"/>
                <w:right w:val="none" w:sz="0" w:space="0" w:color="auto"/>
              </w:divBdr>
            </w:div>
            <w:div w:id="100145426">
              <w:marLeft w:val="0"/>
              <w:marRight w:val="0"/>
              <w:marTop w:val="0"/>
              <w:marBottom w:val="0"/>
              <w:divBdr>
                <w:top w:val="none" w:sz="0" w:space="0" w:color="auto"/>
                <w:left w:val="none" w:sz="0" w:space="0" w:color="auto"/>
                <w:bottom w:val="none" w:sz="0" w:space="0" w:color="auto"/>
                <w:right w:val="none" w:sz="0" w:space="0" w:color="auto"/>
              </w:divBdr>
            </w:div>
            <w:div w:id="1458451239">
              <w:marLeft w:val="0"/>
              <w:marRight w:val="0"/>
              <w:marTop w:val="0"/>
              <w:marBottom w:val="0"/>
              <w:divBdr>
                <w:top w:val="none" w:sz="0" w:space="0" w:color="auto"/>
                <w:left w:val="none" w:sz="0" w:space="0" w:color="auto"/>
                <w:bottom w:val="none" w:sz="0" w:space="0" w:color="auto"/>
                <w:right w:val="none" w:sz="0" w:space="0" w:color="auto"/>
              </w:divBdr>
            </w:div>
            <w:div w:id="1770814975">
              <w:marLeft w:val="0"/>
              <w:marRight w:val="0"/>
              <w:marTop w:val="0"/>
              <w:marBottom w:val="0"/>
              <w:divBdr>
                <w:top w:val="none" w:sz="0" w:space="0" w:color="auto"/>
                <w:left w:val="none" w:sz="0" w:space="0" w:color="auto"/>
                <w:bottom w:val="none" w:sz="0" w:space="0" w:color="auto"/>
                <w:right w:val="none" w:sz="0" w:space="0" w:color="auto"/>
              </w:divBdr>
            </w:div>
            <w:div w:id="1558975225">
              <w:marLeft w:val="0"/>
              <w:marRight w:val="0"/>
              <w:marTop w:val="0"/>
              <w:marBottom w:val="0"/>
              <w:divBdr>
                <w:top w:val="none" w:sz="0" w:space="0" w:color="auto"/>
                <w:left w:val="none" w:sz="0" w:space="0" w:color="auto"/>
                <w:bottom w:val="none" w:sz="0" w:space="0" w:color="auto"/>
                <w:right w:val="none" w:sz="0" w:space="0" w:color="auto"/>
              </w:divBdr>
            </w:div>
            <w:div w:id="1593126915">
              <w:marLeft w:val="0"/>
              <w:marRight w:val="0"/>
              <w:marTop w:val="0"/>
              <w:marBottom w:val="0"/>
              <w:divBdr>
                <w:top w:val="none" w:sz="0" w:space="0" w:color="auto"/>
                <w:left w:val="none" w:sz="0" w:space="0" w:color="auto"/>
                <w:bottom w:val="none" w:sz="0" w:space="0" w:color="auto"/>
                <w:right w:val="none" w:sz="0" w:space="0" w:color="auto"/>
              </w:divBdr>
            </w:div>
          </w:divsChild>
        </w:div>
        <w:div w:id="466439256">
          <w:marLeft w:val="0"/>
          <w:marRight w:val="0"/>
          <w:marTop w:val="75"/>
          <w:marBottom w:val="75"/>
          <w:divBdr>
            <w:top w:val="single" w:sz="6" w:space="3" w:color="E0E0E0"/>
            <w:left w:val="single" w:sz="6" w:space="3" w:color="E0E0E0"/>
            <w:bottom w:val="single" w:sz="6" w:space="3" w:color="E0E0E0"/>
            <w:right w:val="single" w:sz="6" w:space="3" w:color="E0E0E0"/>
          </w:divBdr>
          <w:divsChild>
            <w:div w:id="902299810">
              <w:marLeft w:val="0"/>
              <w:marRight w:val="0"/>
              <w:marTop w:val="0"/>
              <w:marBottom w:val="0"/>
              <w:divBdr>
                <w:top w:val="none" w:sz="0" w:space="0" w:color="auto"/>
                <w:left w:val="none" w:sz="0" w:space="0" w:color="auto"/>
                <w:bottom w:val="none" w:sz="0" w:space="0" w:color="auto"/>
                <w:right w:val="none" w:sz="0" w:space="0" w:color="auto"/>
              </w:divBdr>
            </w:div>
            <w:div w:id="1607543313">
              <w:marLeft w:val="0"/>
              <w:marRight w:val="0"/>
              <w:marTop w:val="0"/>
              <w:marBottom w:val="0"/>
              <w:divBdr>
                <w:top w:val="none" w:sz="0" w:space="0" w:color="auto"/>
                <w:left w:val="none" w:sz="0" w:space="0" w:color="auto"/>
                <w:bottom w:val="none" w:sz="0" w:space="0" w:color="auto"/>
                <w:right w:val="none" w:sz="0" w:space="0" w:color="auto"/>
              </w:divBdr>
            </w:div>
            <w:div w:id="1399128339">
              <w:marLeft w:val="0"/>
              <w:marRight w:val="0"/>
              <w:marTop w:val="0"/>
              <w:marBottom w:val="0"/>
              <w:divBdr>
                <w:top w:val="none" w:sz="0" w:space="0" w:color="auto"/>
                <w:left w:val="none" w:sz="0" w:space="0" w:color="auto"/>
                <w:bottom w:val="none" w:sz="0" w:space="0" w:color="auto"/>
                <w:right w:val="none" w:sz="0" w:space="0" w:color="auto"/>
              </w:divBdr>
            </w:div>
            <w:div w:id="908343303">
              <w:marLeft w:val="0"/>
              <w:marRight w:val="0"/>
              <w:marTop w:val="0"/>
              <w:marBottom w:val="0"/>
              <w:divBdr>
                <w:top w:val="none" w:sz="0" w:space="0" w:color="auto"/>
                <w:left w:val="none" w:sz="0" w:space="0" w:color="auto"/>
                <w:bottom w:val="none" w:sz="0" w:space="0" w:color="auto"/>
                <w:right w:val="none" w:sz="0" w:space="0" w:color="auto"/>
              </w:divBdr>
            </w:div>
            <w:div w:id="2014801444">
              <w:marLeft w:val="0"/>
              <w:marRight w:val="0"/>
              <w:marTop w:val="0"/>
              <w:marBottom w:val="0"/>
              <w:divBdr>
                <w:top w:val="none" w:sz="0" w:space="0" w:color="auto"/>
                <w:left w:val="none" w:sz="0" w:space="0" w:color="auto"/>
                <w:bottom w:val="none" w:sz="0" w:space="0" w:color="auto"/>
                <w:right w:val="none" w:sz="0" w:space="0" w:color="auto"/>
              </w:divBdr>
            </w:div>
            <w:div w:id="302543564">
              <w:marLeft w:val="0"/>
              <w:marRight w:val="0"/>
              <w:marTop w:val="0"/>
              <w:marBottom w:val="0"/>
              <w:divBdr>
                <w:top w:val="none" w:sz="0" w:space="0" w:color="auto"/>
                <w:left w:val="none" w:sz="0" w:space="0" w:color="auto"/>
                <w:bottom w:val="none" w:sz="0" w:space="0" w:color="auto"/>
                <w:right w:val="none" w:sz="0" w:space="0" w:color="auto"/>
              </w:divBdr>
            </w:div>
          </w:divsChild>
        </w:div>
        <w:div w:id="613942153">
          <w:marLeft w:val="0"/>
          <w:marRight w:val="0"/>
          <w:marTop w:val="75"/>
          <w:marBottom w:val="75"/>
          <w:divBdr>
            <w:top w:val="single" w:sz="6" w:space="3" w:color="E0E0E0"/>
            <w:left w:val="single" w:sz="6" w:space="3" w:color="E0E0E0"/>
            <w:bottom w:val="single" w:sz="6" w:space="3" w:color="E0E0E0"/>
            <w:right w:val="single" w:sz="6" w:space="3" w:color="E0E0E0"/>
          </w:divBdr>
          <w:divsChild>
            <w:div w:id="1647583114">
              <w:marLeft w:val="0"/>
              <w:marRight w:val="0"/>
              <w:marTop w:val="0"/>
              <w:marBottom w:val="0"/>
              <w:divBdr>
                <w:top w:val="none" w:sz="0" w:space="0" w:color="auto"/>
                <w:left w:val="none" w:sz="0" w:space="0" w:color="auto"/>
                <w:bottom w:val="none" w:sz="0" w:space="0" w:color="auto"/>
                <w:right w:val="none" w:sz="0" w:space="0" w:color="auto"/>
              </w:divBdr>
            </w:div>
            <w:div w:id="2009821180">
              <w:marLeft w:val="0"/>
              <w:marRight w:val="0"/>
              <w:marTop w:val="0"/>
              <w:marBottom w:val="0"/>
              <w:divBdr>
                <w:top w:val="none" w:sz="0" w:space="0" w:color="auto"/>
                <w:left w:val="none" w:sz="0" w:space="0" w:color="auto"/>
                <w:bottom w:val="none" w:sz="0" w:space="0" w:color="auto"/>
                <w:right w:val="none" w:sz="0" w:space="0" w:color="auto"/>
              </w:divBdr>
            </w:div>
            <w:div w:id="899905972">
              <w:marLeft w:val="0"/>
              <w:marRight w:val="0"/>
              <w:marTop w:val="0"/>
              <w:marBottom w:val="0"/>
              <w:divBdr>
                <w:top w:val="none" w:sz="0" w:space="0" w:color="auto"/>
                <w:left w:val="none" w:sz="0" w:space="0" w:color="auto"/>
                <w:bottom w:val="none" w:sz="0" w:space="0" w:color="auto"/>
                <w:right w:val="none" w:sz="0" w:space="0" w:color="auto"/>
              </w:divBdr>
            </w:div>
            <w:div w:id="322320783">
              <w:marLeft w:val="0"/>
              <w:marRight w:val="0"/>
              <w:marTop w:val="0"/>
              <w:marBottom w:val="0"/>
              <w:divBdr>
                <w:top w:val="none" w:sz="0" w:space="0" w:color="auto"/>
                <w:left w:val="none" w:sz="0" w:space="0" w:color="auto"/>
                <w:bottom w:val="none" w:sz="0" w:space="0" w:color="auto"/>
                <w:right w:val="none" w:sz="0" w:space="0" w:color="auto"/>
              </w:divBdr>
            </w:div>
            <w:div w:id="1097675120">
              <w:marLeft w:val="0"/>
              <w:marRight w:val="0"/>
              <w:marTop w:val="0"/>
              <w:marBottom w:val="0"/>
              <w:divBdr>
                <w:top w:val="none" w:sz="0" w:space="0" w:color="auto"/>
                <w:left w:val="none" w:sz="0" w:space="0" w:color="auto"/>
                <w:bottom w:val="none" w:sz="0" w:space="0" w:color="auto"/>
                <w:right w:val="none" w:sz="0" w:space="0" w:color="auto"/>
              </w:divBdr>
            </w:div>
            <w:div w:id="450780251">
              <w:marLeft w:val="0"/>
              <w:marRight w:val="0"/>
              <w:marTop w:val="0"/>
              <w:marBottom w:val="0"/>
              <w:divBdr>
                <w:top w:val="none" w:sz="0" w:space="0" w:color="auto"/>
                <w:left w:val="none" w:sz="0" w:space="0" w:color="auto"/>
                <w:bottom w:val="none" w:sz="0" w:space="0" w:color="auto"/>
                <w:right w:val="none" w:sz="0" w:space="0" w:color="auto"/>
              </w:divBdr>
            </w:div>
          </w:divsChild>
        </w:div>
        <w:div w:id="338705270">
          <w:marLeft w:val="0"/>
          <w:marRight w:val="0"/>
          <w:marTop w:val="75"/>
          <w:marBottom w:val="75"/>
          <w:divBdr>
            <w:top w:val="single" w:sz="6" w:space="3" w:color="E0E0E0"/>
            <w:left w:val="single" w:sz="6" w:space="3" w:color="E0E0E0"/>
            <w:bottom w:val="single" w:sz="6" w:space="3" w:color="E0E0E0"/>
            <w:right w:val="single" w:sz="6" w:space="3" w:color="E0E0E0"/>
          </w:divBdr>
          <w:divsChild>
            <w:div w:id="806825999">
              <w:marLeft w:val="0"/>
              <w:marRight w:val="0"/>
              <w:marTop w:val="0"/>
              <w:marBottom w:val="0"/>
              <w:divBdr>
                <w:top w:val="none" w:sz="0" w:space="0" w:color="auto"/>
                <w:left w:val="none" w:sz="0" w:space="0" w:color="auto"/>
                <w:bottom w:val="none" w:sz="0" w:space="0" w:color="auto"/>
                <w:right w:val="none" w:sz="0" w:space="0" w:color="auto"/>
              </w:divBdr>
            </w:div>
            <w:div w:id="1354957950">
              <w:marLeft w:val="0"/>
              <w:marRight w:val="0"/>
              <w:marTop w:val="0"/>
              <w:marBottom w:val="0"/>
              <w:divBdr>
                <w:top w:val="none" w:sz="0" w:space="0" w:color="auto"/>
                <w:left w:val="none" w:sz="0" w:space="0" w:color="auto"/>
                <w:bottom w:val="none" w:sz="0" w:space="0" w:color="auto"/>
                <w:right w:val="none" w:sz="0" w:space="0" w:color="auto"/>
              </w:divBdr>
            </w:div>
            <w:div w:id="1571428852">
              <w:marLeft w:val="0"/>
              <w:marRight w:val="0"/>
              <w:marTop w:val="0"/>
              <w:marBottom w:val="0"/>
              <w:divBdr>
                <w:top w:val="none" w:sz="0" w:space="0" w:color="auto"/>
                <w:left w:val="none" w:sz="0" w:space="0" w:color="auto"/>
                <w:bottom w:val="none" w:sz="0" w:space="0" w:color="auto"/>
                <w:right w:val="none" w:sz="0" w:space="0" w:color="auto"/>
              </w:divBdr>
            </w:div>
            <w:div w:id="949508609">
              <w:marLeft w:val="0"/>
              <w:marRight w:val="0"/>
              <w:marTop w:val="0"/>
              <w:marBottom w:val="0"/>
              <w:divBdr>
                <w:top w:val="none" w:sz="0" w:space="0" w:color="auto"/>
                <w:left w:val="none" w:sz="0" w:space="0" w:color="auto"/>
                <w:bottom w:val="none" w:sz="0" w:space="0" w:color="auto"/>
                <w:right w:val="none" w:sz="0" w:space="0" w:color="auto"/>
              </w:divBdr>
            </w:div>
            <w:div w:id="1806510353">
              <w:marLeft w:val="0"/>
              <w:marRight w:val="0"/>
              <w:marTop w:val="0"/>
              <w:marBottom w:val="0"/>
              <w:divBdr>
                <w:top w:val="none" w:sz="0" w:space="0" w:color="auto"/>
                <w:left w:val="none" w:sz="0" w:space="0" w:color="auto"/>
                <w:bottom w:val="none" w:sz="0" w:space="0" w:color="auto"/>
                <w:right w:val="none" w:sz="0" w:space="0" w:color="auto"/>
              </w:divBdr>
            </w:div>
          </w:divsChild>
        </w:div>
        <w:div w:id="1348605044">
          <w:marLeft w:val="0"/>
          <w:marRight w:val="0"/>
          <w:marTop w:val="75"/>
          <w:marBottom w:val="75"/>
          <w:divBdr>
            <w:top w:val="single" w:sz="6" w:space="3" w:color="E0E0E0"/>
            <w:left w:val="single" w:sz="6" w:space="3" w:color="E0E0E0"/>
            <w:bottom w:val="single" w:sz="6" w:space="3" w:color="E0E0E0"/>
            <w:right w:val="single" w:sz="6" w:space="3" w:color="E0E0E0"/>
          </w:divBdr>
          <w:divsChild>
            <w:div w:id="1019896248">
              <w:marLeft w:val="0"/>
              <w:marRight w:val="0"/>
              <w:marTop w:val="0"/>
              <w:marBottom w:val="0"/>
              <w:divBdr>
                <w:top w:val="none" w:sz="0" w:space="0" w:color="auto"/>
                <w:left w:val="none" w:sz="0" w:space="0" w:color="auto"/>
                <w:bottom w:val="none" w:sz="0" w:space="0" w:color="auto"/>
                <w:right w:val="none" w:sz="0" w:space="0" w:color="auto"/>
              </w:divBdr>
            </w:div>
            <w:div w:id="2117752775">
              <w:marLeft w:val="0"/>
              <w:marRight w:val="0"/>
              <w:marTop w:val="0"/>
              <w:marBottom w:val="0"/>
              <w:divBdr>
                <w:top w:val="none" w:sz="0" w:space="0" w:color="auto"/>
                <w:left w:val="none" w:sz="0" w:space="0" w:color="auto"/>
                <w:bottom w:val="none" w:sz="0" w:space="0" w:color="auto"/>
                <w:right w:val="none" w:sz="0" w:space="0" w:color="auto"/>
              </w:divBdr>
            </w:div>
            <w:div w:id="158084026">
              <w:marLeft w:val="0"/>
              <w:marRight w:val="0"/>
              <w:marTop w:val="0"/>
              <w:marBottom w:val="0"/>
              <w:divBdr>
                <w:top w:val="none" w:sz="0" w:space="0" w:color="auto"/>
                <w:left w:val="none" w:sz="0" w:space="0" w:color="auto"/>
                <w:bottom w:val="none" w:sz="0" w:space="0" w:color="auto"/>
                <w:right w:val="none" w:sz="0" w:space="0" w:color="auto"/>
              </w:divBdr>
            </w:div>
            <w:div w:id="403182312">
              <w:marLeft w:val="0"/>
              <w:marRight w:val="0"/>
              <w:marTop w:val="0"/>
              <w:marBottom w:val="0"/>
              <w:divBdr>
                <w:top w:val="none" w:sz="0" w:space="0" w:color="auto"/>
                <w:left w:val="none" w:sz="0" w:space="0" w:color="auto"/>
                <w:bottom w:val="none" w:sz="0" w:space="0" w:color="auto"/>
                <w:right w:val="none" w:sz="0" w:space="0" w:color="auto"/>
              </w:divBdr>
            </w:div>
            <w:div w:id="1291135755">
              <w:marLeft w:val="0"/>
              <w:marRight w:val="0"/>
              <w:marTop w:val="0"/>
              <w:marBottom w:val="0"/>
              <w:divBdr>
                <w:top w:val="none" w:sz="0" w:space="0" w:color="auto"/>
                <w:left w:val="none" w:sz="0" w:space="0" w:color="auto"/>
                <w:bottom w:val="none" w:sz="0" w:space="0" w:color="auto"/>
                <w:right w:val="none" w:sz="0" w:space="0" w:color="auto"/>
              </w:divBdr>
            </w:div>
            <w:div w:id="1610694436">
              <w:marLeft w:val="0"/>
              <w:marRight w:val="0"/>
              <w:marTop w:val="0"/>
              <w:marBottom w:val="0"/>
              <w:divBdr>
                <w:top w:val="none" w:sz="0" w:space="0" w:color="auto"/>
                <w:left w:val="none" w:sz="0" w:space="0" w:color="auto"/>
                <w:bottom w:val="none" w:sz="0" w:space="0" w:color="auto"/>
                <w:right w:val="none" w:sz="0" w:space="0" w:color="auto"/>
              </w:divBdr>
            </w:div>
          </w:divsChild>
        </w:div>
        <w:div w:id="379939968">
          <w:marLeft w:val="0"/>
          <w:marRight w:val="0"/>
          <w:marTop w:val="75"/>
          <w:marBottom w:val="75"/>
          <w:divBdr>
            <w:top w:val="single" w:sz="6" w:space="3" w:color="E0E0E0"/>
            <w:left w:val="single" w:sz="6" w:space="3" w:color="E0E0E0"/>
            <w:bottom w:val="single" w:sz="6" w:space="3" w:color="E0E0E0"/>
            <w:right w:val="single" w:sz="6" w:space="3" w:color="E0E0E0"/>
          </w:divBdr>
          <w:divsChild>
            <w:div w:id="1134828463">
              <w:marLeft w:val="0"/>
              <w:marRight w:val="0"/>
              <w:marTop w:val="0"/>
              <w:marBottom w:val="0"/>
              <w:divBdr>
                <w:top w:val="none" w:sz="0" w:space="0" w:color="auto"/>
                <w:left w:val="none" w:sz="0" w:space="0" w:color="auto"/>
                <w:bottom w:val="none" w:sz="0" w:space="0" w:color="auto"/>
                <w:right w:val="none" w:sz="0" w:space="0" w:color="auto"/>
              </w:divBdr>
            </w:div>
            <w:div w:id="708068262">
              <w:marLeft w:val="0"/>
              <w:marRight w:val="0"/>
              <w:marTop w:val="0"/>
              <w:marBottom w:val="0"/>
              <w:divBdr>
                <w:top w:val="none" w:sz="0" w:space="0" w:color="auto"/>
                <w:left w:val="none" w:sz="0" w:space="0" w:color="auto"/>
                <w:bottom w:val="none" w:sz="0" w:space="0" w:color="auto"/>
                <w:right w:val="none" w:sz="0" w:space="0" w:color="auto"/>
              </w:divBdr>
            </w:div>
            <w:div w:id="1568413174">
              <w:marLeft w:val="0"/>
              <w:marRight w:val="0"/>
              <w:marTop w:val="0"/>
              <w:marBottom w:val="0"/>
              <w:divBdr>
                <w:top w:val="none" w:sz="0" w:space="0" w:color="auto"/>
                <w:left w:val="none" w:sz="0" w:space="0" w:color="auto"/>
                <w:bottom w:val="none" w:sz="0" w:space="0" w:color="auto"/>
                <w:right w:val="none" w:sz="0" w:space="0" w:color="auto"/>
              </w:divBdr>
            </w:div>
            <w:div w:id="2061396629">
              <w:marLeft w:val="0"/>
              <w:marRight w:val="0"/>
              <w:marTop w:val="0"/>
              <w:marBottom w:val="0"/>
              <w:divBdr>
                <w:top w:val="none" w:sz="0" w:space="0" w:color="auto"/>
                <w:left w:val="none" w:sz="0" w:space="0" w:color="auto"/>
                <w:bottom w:val="none" w:sz="0" w:space="0" w:color="auto"/>
                <w:right w:val="none" w:sz="0" w:space="0" w:color="auto"/>
              </w:divBdr>
            </w:div>
            <w:div w:id="1939363523">
              <w:marLeft w:val="0"/>
              <w:marRight w:val="0"/>
              <w:marTop w:val="0"/>
              <w:marBottom w:val="0"/>
              <w:divBdr>
                <w:top w:val="none" w:sz="0" w:space="0" w:color="auto"/>
                <w:left w:val="none" w:sz="0" w:space="0" w:color="auto"/>
                <w:bottom w:val="none" w:sz="0" w:space="0" w:color="auto"/>
                <w:right w:val="none" w:sz="0" w:space="0" w:color="auto"/>
              </w:divBdr>
            </w:div>
            <w:div w:id="558176642">
              <w:marLeft w:val="0"/>
              <w:marRight w:val="0"/>
              <w:marTop w:val="0"/>
              <w:marBottom w:val="0"/>
              <w:divBdr>
                <w:top w:val="none" w:sz="0" w:space="0" w:color="auto"/>
                <w:left w:val="none" w:sz="0" w:space="0" w:color="auto"/>
                <w:bottom w:val="none" w:sz="0" w:space="0" w:color="auto"/>
                <w:right w:val="none" w:sz="0" w:space="0" w:color="auto"/>
              </w:divBdr>
            </w:div>
          </w:divsChild>
        </w:div>
        <w:div w:id="1029263272">
          <w:marLeft w:val="0"/>
          <w:marRight w:val="0"/>
          <w:marTop w:val="75"/>
          <w:marBottom w:val="75"/>
          <w:divBdr>
            <w:top w:val="single" w:sz="6" w:space="3" w:color="E0E0E0"/>
            <w:left w:val="single" w:sz="6" w:space="3" w:color="E0E0E0"/>
            <w:bottom w:val="single" w:sz="6" w:space="3" w:color="E0E0E0"/>
            <w:right w:val="single" w:sz="6" w:space="3" w:color="E0E0E0"/>
          </w:divBdr>
          <w:divsChild>
            <w:div w:id="43258136">
              <w:marLeft w:val="0"/>
              <w:marRight w:val="0"/>
              <w:marTop w:val="0"/>
              <w:marBottom w:val="0"/>
              <w:divBdr>
                <w:top w:val="none" w:sz="0" w:space="0" w:color="auto"/>
                <w:left w:val="none" w:sz="0" w:space="0" w:color="auto"/>
                <w:bottom w:val="none" w:sz="0" w:space="0" w:color="auto"/>
                <w:right w:val="none" w:sz="0" w:space="0" w:color="auto"/>
              </w:divBdr>
            </w:div>
            <w:div w:id="1593392845">
              <w:marLeft w:val="0"/>
              <w:marRight w:val="0"/>
              <w:marTop w:val="0"/>
              <w:marBottom w:val="0"/>
              <w:divBdr>
                <w:top w:val="none" w:sz="0" w:space="0" w:color="auto"/>
                <w:left w:val="none" w:sz="0" w:space="0" w:color="auto"/>
                <w:bottom w:val="none" w:sz="0" w:space="0" w:color="auto"/>
                <w:right w:val="none" w:sz="0" w:space="0" w:color="auto"/>
              </w:divBdr>
            </w:div>
            <w:div w:id="1661351762">
              <w:marLeft w:val="0"/>
              <w:marRight w:val="0"/>
              <w:marTop w:val="0"/>
              <w:marBottom w:val="0"/>
              <w:divBdr>
                <w:top w:val="none" w:sz="0" w:space="0" w:color="auto"/>
                <w:left w:val="none" w:sz="0" w:space="0" w:color="auto"/>
                <w:bottom w:val="none" w:sz="0" w:space="0" w:color="auto"/>
                <w:right w:val="none" w:sz="0" w:space="0" w:color="auto"/>
              </w:divBdr>
            </w:div>
            <w:div w:id="1385132317">
              <w:marLeft w:val="0"/>
              <w:marRight w:val="0"/>
              <w:marTop w:val="0"/>
              <w:marBottom w:val="0"/>
              <w:divBdr>
                <w:top w:val="none" w:sz="0" w:space="0" w:color="auto"/>
                <w:left w:val="none" w:sz="0" w:space="0" w:color="auto"/>
                <w:bottom w:val="none" w:sz="0" w:space="0" w:color="auto"/>
                <w:right w:val="none" w:sz="0" w:space="0" w:color="auto"/>
              </w:divBdr>
            </w:div>
            <w:div w:id="2087870953">
              <w:marLeft w:val="0"/>
              <w:marRight w:val="0"/>
              <w:marTop w:val="0"/>
              <w:marBottom w:val="0"/>
              <w:divBdr>
                <w:top w:val="none" w:sz="0" w:space="0" w:color="auto"/>
                <w:left w:val="none" w:sz="0" w:space="0" w:color="auto"/>
                <w:bottom w:val="none" w:sz="0" w:space="0" w:color="auto"/>
                <w:right w:val="none" w:sz="0" w:space="0" w:color="auto"/>
              </w:divBdr>
            </w:div>
            <w:div w:id="1430078020">
              <w:marLeft w:val="0"/>
              <w:marRight w:val="0"/>
              <w:marTop w:val="0"/>
              <w:marBottom w:val="0"/>
              <w:divBdr>
                <w:top w:val="none" w:sz="0" w:space="0" w:color="auto"/>
                <w:left w:val="none" w:sz="0" w:space="0" w:color="auto"/>
                <w:bottom w:val="none" w:sz="0" w:space="0" w:color="auto"/>
                <w:right w:val="none" w:sz="0" w:space="0" w:color="auto"/>
              </w:divBdr>
            </w:div>
          </w:divsChild>
        </w:div>
        <w:div w:id="916137329">
          <w:marLeft w:val="0"/>
          <w:marRight w:val="0"/>
          <w:marTop w:val="75"/>
          <w:marBottom w:val="75"/>
          <w:divBdr>
            <w:top w:val="single" w:sz="6" w:space="3" w:color="E0E0E0"/>
            <w:left w:val="single" w:sz="6" w:space="3" w:color="E0E0E0"/>
            <w:bottom w:val="single" w:sz="6" w:space="3" w:color="E0E0E0"/>
            <w:right w:val="single" w:sz="6" w:space="3" w:color="E0E0E0"/>
          </w:divBdr>
          <w:divsChild>
            <w:div w:id="115681021">
              <w:marLeft w:val="0"/>
              <w:marRight w:val="0"/>
              <w:marTop w:val="0"/>
              <w:marBottom w:val="0"/>
              <w:divBdr>
                <w:top w:val="none" w:sz="0" w:space="0" w:color="auto"/>
                <w:left w:val="none" w:sz="0" w:space="0" w:color="auto"/>
                <w:bottom w:val="none" w:sz="0" w:space="0" w:color="auto"/>
                <w:right w:val="none" w:sz="0" w:space="0" w:color="auto"/>
              </w:divBdr>
            </w:div>
            <w:div w:id="1475180340">
              <w:marLeft w:val="0"/>
              <w:marRight w:val="0"/>
              <w:marTop w:val="0"/>
              <w:marBottom w:val="0"/>
              <w:divBdr>
                <w:top w:val="none" w:sz="0" w:space="0" w:color="auto"/>
                <w:left w:val="none" w:sz="0" w:space="0" w:color="auto"/>
                <w:bottom w:val="none" w:sz="0" w:space="0" w:color="auto"/>
                <w:right w:val="none" w:sz="0" w:space="0" w:color="auto"/>
              </w:divBdr>
            </w:div>
            <w:div w:id="794561509">
              <w:marLeft w:val="0"/>
              <w:marRight w:val="0"/>
              <w:marTop w:val="0"/>
              <w:marBottom w:val="0"/>
              <w:divBdr>
                <w:top w:val="none" w:sz="0" w:space="0" w:color="auto"/>
                <w:left w:val="none" w:sz="0" w:space="0" w:color="auto"/>
                <w:bottom w:val="none" w:sz="0" w:space="0" w:color="auto"/>
                <w:right w:val="none" w:sz="0" w:space="0" w:color="auto"/>
              </w:divBdr>
            </w:div>
            <w:div w:id="1828551597">
              <w:marLeft w:val="0"/>
              <w:marRight w:val="0"/>
              <w:marTop w:val="0"/>
              <w:marBottom w:val="0"/>
              <w:divBdr>
                <w:top w:val="none" w:sz="0" w:space="0" w:color="auto"/>
                <w:left w:val="none" w:sz="0" w:space="0" w:color="auto"/>
                <w:bottom w:val="none" w:sz="0" w:space="0" w:color="auto"/>
                <w:right w:val="none" w:sz="0" w:space="0" w:color="auto"/>
              </w:divBdr>
            </w:div>
            <w:div w:id="1291864838">
              <w:marLeft w:val="0"/>
              <w:marRight w:val="0"/>
              <w:marTop w:val="0"/>
              <w:marBottom w:val="0"/>
              <w:divBdr>
                <w:top w:val="none" w:sz="0" w:space="0" w:color="auto"/>
                <w:left w:val="none" w:sz="0" w:space="0" w:color="auto"/>
                <w:bottom w:val="none" w:sz="0" w:space="0" w:color="auto"/>
                <w:right w:val="none" w:sz="0" w:space="0" w:color="auto"/>
              </w:divBdr>
            </w:div>
            <w:div w:id="1211720619">
              <w:marLeft w:val="0"/>
              <w:marRight w:val="0"/>
              <w:marTop w:val="0"/>
              <w:marBottom w:val="0"/>
              <w:divBdr>
                <w:top w:val="none" w:sz="0" w:space="0" w:color="auto"/>
                <w:left w:val="none" w:sz="0" w:space="0" w:color="auto"/>
                <w:bottom w:val="none" w:sz="0" w:space="0" w:color="auto"/>
                <w:right w:val="none" w:sz="0" w:space="0" w:color="auto"/>
              </w:divBdr>
            </w:div>
          </w:divsChild>
        </w:div>
        <w:div w:id="460195266">
          <w:marLeft w:val="0"/>
          <w:marRight w:val="0"/>
          <w:marTop w:val="75"/>
          <w:marBottom w:val="75"/>
          <w:divBdr>
            <w:top w:val="single" w:sz="6" w:space="3" w:color="E0E0E0"/>
            <w:left w:val="single" w:sz="6" w:space="3" w:color="E0E0E0"/>
            <w:bottom w:val="single" w:sz="6" w:space="3" w:color="E0E0E0"/>
            <w:right w:val="single" w:sz="6" w:space="3" w:color="E0E0E0"/>
          </w:divBdr>
          <w:divsChild>
            <w:div w:id="2052340151">
              <w:marLeft w:val="0"/>
              <w:marRight w:val="0"/>
              <w:marTop w:val="0"/>
              <w:marBottom w:val="0"/>
              <w:divBdr>
                <w:top w:val="none" w:sz="0" w:space="0" w:color="auto"/>
                <w:left w:val="none" w:sz="0" w:space="0" w:color="auto"/>
                <w:bottom w:val="none" w:sz="0" w:space="0" w:color="auto"/>
                <w:right w:val="none" w:sz="0" w:space="0" w:color="auto"/>
              </w:divBdr>
            </w:div>
            <w:div w:id="1207791766">
              <w:marLeft w:val="0"/>
              <w:marRight w:val="0"/>
              <w:marTop w:val="0"/>
              <w:marBottom w:val="0"/>
              <w:divBdr>
                <w:top w:val="none" w:sz="0" w:space="0" w:color="auto"/>
                <w:left w:val="none" w:sz="0" w:space="0" w:color="auto"/>
                <w:bottom w:val="none" w:sz="0" w:space="0" w:color="auto"/>
                <w:right w:val="none" w:sz="0" w:space="0" w:color="auto"/>
              </w:divBdr>
            </w:div>
            <w:div w:id="1682006064">
              <w:marLeft w:val="0"/>
              <w:marRight w:val="0"/>
              <w:marTop w:val="0"/>
              <w:marBottom w:val="0"/>
              <w:divBdr>
                <w:top w:val="none" w:sz="0" w:space="0" w:color="auto"/>
                <w:left w:val="none" w:sz="0" w:space="0" w:color="auto"/>
                <w:bottom w:val="none" w:sz="0" w:space="0" w:color="auto"/>
                <w:right w:val="none" w:sz="0" w:space="0" w:color="auto"/>
              </w:divBdr>
            </w:div>
            <w:div w:id="920061200">
              <w:marLeft w:val="0"/>
              <w:marRight w:val="0"/>
              <w:marTop w:val="0"/>
              <w:marBottom w:val="0"/>
              <w:divBdr>
                <w:top w:val="none" w:sz="0" w:space="0" w:color="auto"/>
                <w:left w:val="none" w:sz="0" w:space="0" w:color="auto"/>
                <w:bottom w:val="none" w:sz="0" w:space="0" w:color="auto"/>
                <w:right w:val="none" w:sz="0" w:space="0" w:color="auto"/>
              </w:divBdr>
            </w:div>
            <w:div w:id="1183326745">
              <w:marLeft w:val="0"/>
              <w:marRight w:val="0"/>
              <w:marTop w:val="0"/>
              <w:marBottom w:val="0"/>
              <w:divBdr>
                <w:top w:val="none" w:sz="0" w:space="0" w:color="auto"/>
                <w:left w:val="none" w:sz="0" w:space="0" w:color="auto"/>
                <w:bottom w:val="none" w:sz="0" w:space="0" w:color="auto"/>
                <w:right w:val="none" w:sz="0" w:space="0" w:color="auto"/>
              </w:divBdr>
            </w:div>
            <w:div w:id="776171642">
              <w:marLeft w:val="0"/>
              <w:marRight w:val="0"/>
              <w:marTop w:val="0"/>
              <w:marBottom w:val="0"/>
              <w:divBdr>
                <w:top w:val="none" w:sz="0" w:space="0" w:color="auto"/>
                <w:left w:val="none" w:sz="0" w:space="0" w:color="auto"/>
                <w:bottom w:val="none" w:sz="0" w:space="0" w:color="auto"/>
                <w:right w:val="none" w:sz="0" w:space="0" w:color="auto"/>
              </w:divBdr>
            </w:div>
          </w:divsChild>
        </w:div>
        <w:div w:id="1576627437">
          <w:marLeft w:val="0"/>
          <w:marRight w:val="0"/>
          <w:marTop w:val="75"/>
          <w:marBottom w:val="75"/>
          <w:divBdr>
            <w:top w:val="single" w:sz="6" w:space="3" w:color="E0E0E0"/>
            <w:left w:val="single" w:sz="6" w:space="3" w:color="E0E0E0"/>
            <w:bottom w:val="single" w:sz="6" w:space="3" w:color="E0E0E0"/>
            <w:right w:val="single" w:sz="6" w:space="3" w:color="E0E0E0"/>
          </w:divBdr>
          <w:divsChild>
            <w:div w:id="1853641473">
              <w:marLeft w:val="0"/>
              <w:marRight w:val="0"/>
              <w:marTop w:val="0"/>
              <w:marBottom w:val="0"/>
              <w:divBdr>
                <w:top w:val="none" w:sz="0" w:space="0" w:color="auto"/>
                <w:left w:val="none" w:sz="0" w:space="0" w:color="auto"/>
                <w:bottom w:val="none" w:sz="0" w:space="0" w:color="auto"/>
                <w:right w:val="none" w:sz="0" w:space="0" w:color="auto"/>
              </w:divBdr>
            </w:div>
            <w:div w:id="1674649237">
              <w:marLeft w:val="0"/>
              <w:marRight w:val="0"/>
              <w:marTop w:val="0"/>
              <w:marBottom w:val="0"/>
              <w:divBdr>
                <w:top w:val="none" w:sz="0" w:space="0" w:color="auto"/>
                <w:left w:val="none" w:sz="0" w:space="0" w:color="auto"/>
                <w:bottom w:val="none" w:sz="0" w:space="0" w:color="auto"/>
                <w:right w:val="none" w:sz="0" w:space="0" w:color="auto"/>
              </w:divBdr>
            </w:div>
            <w:div w:id="1250577441">
              <w:marLeft w:val="0"/>
              <w:marRight w:val="0"/>
              <w:marTop w:val="0"/>
              <w:marBottom w:val="0"/>
              <w:divBdr>
                <w:top w:val="none" w:sz="0" w:space="0" w:color="auto"/>
                <w:left w:val="none" w:sz="0" w:space="0" w:color="auto"/>
                <w:bottom w:val="none" w:sz="0" w:space="0" w:color="auto"/>
                <w:right w:val="none" w:sz="0" w:space="0" w:color="auto"/>
              </w:divBdr>
            </w:div>
            <w:div w:id="522401094">
              <w:marLeft w:val="0"/>
              <w:marRight w:val="0"/>
              <w:marTop w:val="0"/>
              <w:marBottom w:val="0"/>
              <w:divBdr>
                <w:top w:val="none" w:sz="0" w:space="0" w:color="auto"/>
                <w:left w:val="none" w:sz="0" w:space="0" w:color="auto"/>
                <w:bottom w:val="none" w:sz="0" w:space="0" w:color="auto"/>
                <w:right w:val="none" w:sz="0" w:space="0" w:color="auto"/>
              </w:divBdr>
            </w:div>
            <w:div w:id="1281373215">
              <w:marLeft w:val="0"/>
              <w:marRight w:val="0"/>
              <w:marTop w:val="0"/>
              <w:marBottom w:val="0"/>
              <w:divBdr>
                <w:top w:val="none" w:sz="0" w:space="0" w:color="auto"/>
                <w:left w:val="none" w:sz="0" w:space="0" w:color="auto"/>
                <w:bottom w:val="none" w:sz="0" w:space="0" w:color="auto"/>
                <w:right w:val="none" w:sz="0" w:space="0" w:color="auto"/>
              </w:divBdr>
            </w:div>
            <w:div w:id="383067104">
              <w:marLeft w:val="0"/>
              <w:marRight w:val="0"/>
              <w:marTop w:val="0"/>
              <w:marBottom w:val="0"/>
              <w:divBdr>
                <w:top w:val="none" w:sz="0" w:space="0" w:color="auto"/>
                <w:left w:val="none" w:sz="0" w:space="0" w:color="auto"/>
                <w:bottom w:val="none" w:sz="0" w:space="0" w:color="auto"/>
                <w:right w:val="none" w:sz="0" w:space="0" w:color="auto"/>
              </w:divBdr>
            </w:div>
          </w:divsChild>
        </w:div>
        <w:div w:id="1642690297">
          <w:marLeft w:val="0"/>
          <w:marRight w:val="0"/>
          <w:marTop w:val="75"/>
          <w:marBottom w:val="75"/>
          <w:divBdr>
            <w:top w:val="single" w:sz="6" w:space="3" w:color="E0E0E0"/>
            <w:left w:val="single" w:sz="6" w:space="3" w:color="E0E0E0"/>
            <w:bottom w:val="single" w:sz="6" w:space="3" w:color="E0E0E0"/>
            <w:right w:val="single" w:sz="6" w:space="3" w:color="E0E0E0"/>
          </w:divBdr>
          <w:divsChild>
            <w:div w:id="1892114202">
              <w:marLeft w:val="0"/>
              <w:marRight w:val="0"/>
              <w:marTop w:val="0"/>
              <w:marBottom w:val="0"/>
              <w:divBdr>
                <w:top w:val="none" w:sz="0" w:space="0" w:color="auto"/>
                <w:left w:val="none" w:sz="0" w:space="0" w:color="auto"/>
                <w:bottom w:val="none" w:sz="0" w:space="0" w:color="auto"/>
                <w:right w:val="none" w:sz="0" w:space="0" w:color="auto"/>
              </w:divBdr>
            </w:div>
            <w:div w:id="424571565">
              <w:marLeft w:val="0"/>
              <w:marRight w:val="0"/>
              <w:marTop w:val="0"/>
              <w:marBottom w:val="0"/>
              <w:divBdr>
                <w:top w:val="none" w:sz="0" w:space="0" w:color="auto"/>
                <w:left w:val="none" w:sz="0" w:space="0" w:color="auto"/>
                <w:bottom w:val="none" w:sz="0" w:space="0" w:color="auto"/>
                <w:right w:val="none" w:sz="0" w:space="0" w:color="auto"/>
              </w:divBdr>
            </w:div>
            <w:div w:id="2109154347">
              <w:marLeft w:val="0"/>
              <w:marRight w:val="0"/>
              <w:marTop w:val="0"/>
              <w:marBottom w:val="0"/>
              <w:divBdr>
                <w:top w:val="none" w:sz="0" w:space="0" w:color="auto"/>
                <w:left w:val="none" w:sz="0" w:space="0" w:color="auto"/>
                <w:bottom w:val="none" w:sz="0" w:space="0" w:color="auto"/>
                <w:right w:val="none" w:sz="0" w:space="0" w:color="auto"/>
              </w:divBdr>
            </w:div>
            <w:div w:id="325591678">
              <w:marLeft w:val="0"/>
              <w:marRight w:val="0"/>
              <w:marTop w:val="0"/>
              <w:marBottom w:val="0"/>
              <w:divBdr>
                <w:top w:val="none" w:sz="0" w:space="0" w:color="auto"/>
                <w:left w:val="none" w:sz="0" w:space="0" w:color="auto"/>
                <w:bottom w:val="none" w:sz="0" w:space="0" w:color="auto"/>
                <w:right w:val="none" w:sz="0" w:space="0" w:color="auto"/>
              </w:divBdr>
            </w:div>
            <w:div w:id="1529564565">
              <w:marLeft w:val="0"/>
              <w:marRight w:val="0"/>
              <w:marTop w:val="0"/>
              <w:marBottom w:val="0"/>
              <w:divBdr>
                <w:top w:val="none" w:sz="0" w:space="0" w:color="auto"/>
                <w:left w:val="none" w:sz="0" w:space="0" w:color="auto"/>
                <w:bottom w:val="none" w:sz="0" w:space="0" w:color="auto"/>
                <w:right w:val="none" w:sz="0" w:space="0" w:color="auto"/>
              </w:divBdr>
            </w:div>
            <w:div w:id="1947685966">
              <w:marLeft w:val="0"/>
              <w:marRight w:val="0"/>
              <w:marTop w:val="0"/>
              <w:marBottom w:val="0"/>
              <w:divBdr>
                <w:top w:val="none" w:sz="0" w:space="0" w:color="auto"/>
                <w:left w:val="none" w:sz="0" w:space="0" w:color="auto"/>
                <w:bottom w:val="none" w:sz="0" w:space="0" w:color="auto"/>
                <w:right w:val="none" w:sz="0" w:space="0" w:color="auto"/>
              </w:divBdr>
            </w:div>
          </w:divsChild>
        </w:div>
        <w:div w:id="59062404">
          <w:marLeft w:val="0"/>
          <w:marRight w:val="0"/>
          <w:marTop w:val="75"/>
          <w:marBottom w:val="75"/>
          <w:divBdr>
            <w:top w:val="single" w:sz="6" w:space="3" w:color="E0E0E0"/>
            <w:left w:val="single" w:sz="6" w:space="3" w:color="E0E0E0"/>
            <w:bottom w:val="single" w:sz="6" w:space="3" w:color="E0E0E0"/>
            <w:right w:val="single" w:sz="6" w:space="3" w:color="E0E0E0"/>
          </w:divBdr>
          <w:divsChild>
            <w:div w:id="1291790978">
              <w:marLeft w:val="0"/>
              <w:marRight w:val="0"/>
              <w:marTop w:val="0"/>
              <w:marBottom w:val="0"/>
              <w:divBdr>
                <w:top w:val="none" w:sz="0" w:space="0" w:color="auto"/>
                <w:left w:val="none" w:sz="0" w:space="0" w:color="auto"/>
                <w:bottom w:val="none" w:sz="0" w:space="0" w:color="auto"/>
                <w:right w:val="none" w:sz="0" w:space="0" w:color="auto"/>
              </w:divBdr>
            </w:div>
            <w:div w:id="1360662912">
              <w:marLeft w:val="0"/>
              <w:marRight w:val="0"/>
              <w:marTop w:val="0"/>
              <w:marBottom w:val="0"/>
              <w:divBdr>
                <w:top w:val="none" w:sz="0" w:space="0" w:color="auto"/>
                <w:left w:val="none" w:sz="0" w:space="0" w:color="auto"/>
                <w:bottom w:val="none" w:sz="0" w:space="0" w:color="auto"/>
                <w:right w:val="none" w:sz="0" w:space="0" w:color="auto"/>
              </w:divBdr>
            </w:div>
            <w:div w:id="2002659507">
              <w:marLeft w:val="0"/>
              <w:marRight w:val="0"/>
              <w:marTop w:val="0"/>
              <w:marBottom w:val="0"/>
              <w:divBdr>
                <w:top w:val="none" w:sz="0" w:space="0" w:color="auto"/>
                <w:left w:val="none" w:sz="0" w:space="0" w:color="auto"/>
                <w:bottom w:val="none" w:sz="0" w:space="0" w:color="auto"/>
                <w:right w:val="none" w:sz="0" w:space="0" w:color="auto"/>
              </w:divBdr>
            </w:div>
            <w:div w:id="15616929">
              <w:marLeft w:val="0"/>
              <w:marRight w:val="0"/>
              <w:marTop w:val="0"/>
              <w:marBottom w:val="0"/>
              <w:divBdr>
                <w:top w:val="none" w:sz="0" w:space="0" w:color="auto"/>
                <w:left w:val="none" w:sz="0" w:space="0" w:color="auto"/>
                <w:bottom w:val="none" w:sz="0" w:space="0" w:color="auto"/>
                <w:right w:val="none" w:sz="0" w:space="0" w:color="auto"/>
              </w:divBdr>
            </w:div>
            <w:div w:id="83844361">
              <w:marLeft w:val="0"/>
              <w:marRight w:val="0"/>
              <w:marTop w:val="0"/>
              <w:marBottom w:val="0"/>
              <w:divBdr>
                <w:top w:val="none" w:sz="0" w:space="0" w:color="auto"/>
                <w:left w:val="none" w:sz="0" w:space="0" w:color="auto"/>
                <w:bottom w:val="none" w:sz="0" w:space="0" w:color="auto"/>
                <w:right w:val="none" w:sz="0" w:space="0" w:color="auto"/>
              </w:divBdr>
            </w:div>
            <w:div w:id="1426268152">
              <w:marLeft w:val="0"/>
              <w:marRight w:val="0"/>
              <w:marTop w:val="0"/>
              <w:marBottom w:val="0"/>
              <w:divBdr>
                <w:top w:val="none" w:sz="0" w:space="0" w:color="auto"/>
                <w:left w:val="none" w:sz="0" w:space="0" w:color="auto"/>
                <w:bottom w:val="none" w:sz="0" w:space="0" w:color="auto"/>
                <w:right w:val="none" w:sz="0" w:space="0" w:color="auto"/>
              </w:divBdr>
            </w:div>
          </w:divsChild>
        </w:div>
        <w:div w:id="1723675410">
          <w:marLeft w:val="0"/>
          <w:marRight w:val="0"/>
          <w:marTop w:val="75"/>
          <w:marBottom w:val="75"/>
          <w:divBdr>
            <w:top w:val="single" w:sz="6" w:space="3" w:color="E0E0E0"/>
            <w:left w:val="single" w:sz="6" w:space="3" w:color="E0E0E0"/>
            <w:bottom w:val="single" w:sz="6" w:space="3" w:color="E0E0E0"/>
            <w:right w:val="single" w:sz="6" w:space="3" w:color="E0E0E0"/>
          </w:divBdr>
          <w:divsChild>
            <w:div w:id="655186837">
              <w:marLeft w:val="0"/>
              <w:marRight w:val="0"/>
              <w:marTop w:val="0"/>
              <w:marBottom w:val="0"/>
              <w:divBdr>
                <w:top w:val="none" w:sz="0" w:space="0" w:color="auto"/>
                <w:left w:val="none" w:sz="0" w:space="0" w:color="auto"/>
                <w:bottom w:val="none" w:sz="0" w:space="0" w:color="auto"/>
                <w:right w:val="none" w:sz="0" w:space="0" w:color="auto"/>
              </w:divBdr>
            </w:div>
            <w:div w:id="327173634">
              <w:marLeft w:val="0"/>
              <w:marRight w:val="0"/>
              <w:marTop w:val="0"/>
              <w:marBottom w:val="0"/>
              <w:divBdr>
                <w:top w:val="none" w:sz="0" w:space="0" w:color="auto"/>
                <w:left w:val="none" w:sz="0" w:space="0" w:color="auto"/>
                <w:bottom w:val="none" w:sz="0" w:space="0" w:color="auto"/>
                <w:right w:val="none" w:sz="0" w:space="0" w:color="auto"/>
              </w:divBdr>
            </w:div>
            <w:div w:id="1464814619">
              <w:marLeft w:val="0"/>
              <w:marRight w:val="0"/>
              <w:marTop w:val="0"/>
              <w:marBottom w:val="0"/>
              <w:divBdr>
                <w:top w:val="none" w:sz="0" w:space="0" w:color="auto"/>
                <w:left w:val="none" w:sz="0" w:space="0" w:color="auto"/>
                <w:bottom w:val="none" w:sz="0" w:space="0" w:color="auto"/>
                <w:right w:val="none" w:sz="0" w:space="0" w:color="auto"/>
              </w:divBdr>
            </w:div>
            <w:div w:id="991252010">
              <w:marLeft w:val="0"/>
              <w:marRight w:val="0"/>
              <w:marTop w:val="0"/>
              <w:marBottom w:val="0"/>
              <w:divBdr>
                <w:top w:val="none" w:sz="0" w:space="0" w:color="auto"/>
                <w:left w:val="none" w:sz="0" w:space="0" w:color="auto"/>
                <w:bottom w:val="none" w:sz="0" w:space="0" w:color="auto"/>
                <w:right w:val="none" w:sz="0" w:space="0" w:color="auto"/>
              </w:divBdr>
            </w:div>
            <w:div w:id="1058749562">
              <w:marLeft w:val="0"/>
              <w:marRight w:val="0"/>
              <w:marTop w:val="0"/>
              <w:marBottom w:val="0"/>
              <w:divBdr>
                <w:top w:val="none" w:sz="0" w:space="0" w:color="auto"/>
                <w:left w:val="none" w:sz="0" w:space="0" w:color="auto"/>
                <w:bottom w:val="none" w:sz="0" w:space="0" w:color="auto"/>
                <w:right w:val="none" w:sz="0" w:space="0" w:color="auto"/>
              </w:divBdr>
            </w:div>
            <w:div w:id="568155542">
              <w:marLeft w:val="0"/>
              <w:marRight w:val="0"/>
              <w:marTop w:val="0"/>
              <w:marBottom w:val="0"/>
              <w:divBdr>
                <w:top w:val="none" w:sz="0" w:space="0" w:color="auto"/>
                <w:left w:val="none" w:sz="0" w:space="0" w:color="auto"/>
                <w:bottom w:val="none" w:sz="0" w:space="0" w:color="auto"/>
                <w:right w:val="none" w:sz="0" w:space="0" w:color="auto"/>
              </w:divBdr>
            </w:div>
          </w:divsChild>
        </w:div>
        <w:div w:id="349336242">
          <w:marLeft w:val="0"/>
          <w:marRight w:val="0"/>
          <w:marTop w:val="75"/>
          <w:marBottom w:val="75"/>
          <w:divBdr>
            <w:top w:val="single" w:sz="6" w:space="3" w:color="E0E0E0"/>
            <w:left w:val="single" w:sz="6" w:space="3" w:color="E0E0E0"/>
            <w:bottom w:val="single" w:sz="6" w:space="3" w:color="E0E0E0"/>
            <w:right w:val="single" w:sz="6" w:space="3" w:color="E0E0E0"/>
          </w:divBdr>
          <w:divsChild>
            <w:div w:id="1167555626">
              <w:marLeft w:val="0"/>
              <w:marRight w:val="0"/>
              <w:marTop w:val="0"/>
              <w:marBottom w:val="0"/>
              <w:divBdr>
                <w:top w:val="none" w:sz="0" w:space="0" w:color="auto"/>
                <w:left w:val="none" w:sz="0" w:space="0" w:color="auto"/>
                <w:bottom w:val="none" w:sz="0" w:space="0" w:color="auto"/>
                <w:right w:val="none" w:sz="0" w:space="0" w:color="auto"/>
              </w:divBdr>
            </w:div>
            <w:div w:id="210270398">
              <w:marLeft w:val="0"/>
              <w:marRight w:val="0"/>
              <w:marTop w:val="0"/>
              <w:marBottom w:val="0"/>
              <w:divBdr>
                <w:top w:val="none" w:sz="0" w:space="0" w:color="auto"/>
                <w:left w:val="none" w:sz="0" w:space="0" w:color="auto"/>
                <w:bottom w:val="none" w:sz="0" w:space="0" w:color="auto"/>
                <w:right w:val="none" w:sz="0" w:space="0" w:color="auto"/>
              </w:divBdr>
            </w:div>
            <w:div w:id="1176577235">
              <w:marLeft w:val="0"/>
              <w:marRight w:val="0"/>
              <w:marTop w:val="0"/>
              <w:marBottom w:val="0"/>
              <w:divBdr>
                <w:top w:val="none" w:sz="0" w:space="0" w:color="auto"/>
                <w:left w:val="none" w:sz="0" w:space="0" w:color="auto"/>
                <w:bottom w:val="none" w:sz="0" w:space="0" w:color="auto"/>
                <w:right w:val="none" w:sz="0" w:space="0" w:color="auto"/>
              </w:divBdr>
            </w:div>
            <w:div w:id="1284117237">
              <w:marLeft w:val="0"/>
              <w:marRight w:val="0"/>
              <w:marTop w:val="0"/>
              <w:marBottom w:val="0"/>
              <w:divBdr>
                <w:top w:val="none" w:sz="0" w:space="0" w:color="auto"/>
                <w:left w:val="none" w:sz="0" w:space="0" w:color="auto"/>
                <w:bottom w:val="none" w:sz="0" w:space="0" w:color="auto"/>
                <w:right w:val="none" w:sz="0" w:space="0" w:color="auto"/>
              </w:divBdr>
            </w:div>
            <w:div w:id="1560483013">
              <w:marLeft w:val="0"/>
              <w:marRight w:val="0"/>
              <w:marTop w:val="0"/>
              <w:marBottom w:val="0"/>
              <w:divBdr>
                <w:top w:val="none" w:sz="0" w:space="0" w:color="auto"/>
                <w:left w:val="none" w:sz="0" w:space="0" w:color="auto"/>
                <w:bottom w:val="none" w:sz="0" w:space="0" w:color="auto"/>
                <w:right w:val="none" w:sz="0" w:space="0" w:color="auto"/>
              </w:divBdr>
            </w:div>
            <w:div w:id="1589146753">
              <w:marLeft w:val="0"/>
              <w:marRight w:val="0"/>
              <w:marTop w:val="0"/>
              <w:marBottom w:val="0"/>
              <w:divBdr>
                <w:top w:val="none" w:sz="0" w:space="0" w:color="auto"/>
                <w:left w:val="none" w:sz="0" w:space="0" w:color="auto"/>
                <w:bottom w:val="none" w:sz="0" w:space="0" w:color="auto"/>
                <w:right w:val="none" w:sz="0" w:space="0" w:color="auto"/>
              </w:divBdr>
            </w:div>
          </w:divsChild>
        </w:div>
        <w:div w:id="242566588">
          <w:marLeft w:val="0"/>
          <w:marRight w:val="0"/>
          <w:marTop w:val="75"/>
          <w:marBottom w:val="75"/>
          <w:divBdr>
            <w:top w:val="single" w:sz="6" w:space="3" w:color="E0E0E0"/>
            <w:left w:val="single" w:sz="6" w:space="3" w:color="E0E0E0"/>
            <w:bottom w:val="single" w:sz="6" w:space="3" w:color="E0E0E0"/>
            <w:right w:val="single" w:sz="6" w:space="3" w:color="E0E0E0"/>
          </w:divBdr>
          <w:divsChild>
            <w:div w:id="1043947941">
              <w:marLeft w:val="0"/>
              <w:marRight w:val="0"/>
              <w:marTop w:val="0"/>
              <w:marBottom w:val="0"/>
              <w:divBdr>
                <w:top w:val="none" w:sz="0" w:space="0" w:color="auto"/>
                <w:left w:val="none" w:sz="0" w:space="0" w:color="auto"/>
                <w:bottom w:val="none" w:sz="0" w:space="0" w:color="auto"/>
                <w:right w:val="none" w:sz="0" w:space="0" w:color="auto"/>
              </w:divBdr>
            </w:div>
            <w:div w:id="737485933">
              <w:marLeft w:val="0"/>
              <w:marRight w:val="0"/>
              <w:marTop w:val="0"/>
              <w:marBottom w:val="0"/>
              <w:divBdr>
                <w:top w:val="none" w:sz="0" w:space="0" w:color="auto"/>
                <w:left w:val="none" w:sz="0" w:space="0" w:color="auto"/>
                <w:bottom w:val="none" w:sz="0" w:space="0" w:color="auto"/>
                <w:right w:val="none" w:sz="0" w:space="0" w:color="auto"/>
              </w:divBdr>
            </w:div>
            <w:div w:id="229730655">
              <w:marLeft w:val="0"/>
              <w:marRight w:val="0"/>
              <w:marTop w:val="0"/>
              <w:marBottom w:val="0"/>
              <w:divBdr>
                <w:top w:val="none" w:sz="0" w:space="0" w:color="auto"/>
                <w:left w:val="none" w:sz="0" w:space="0" w:color="auto"/>
                <w:bottom w:val="none" w:sz="0" w:space="0" w:color="auto"/>
                <w:right w:val="none" w:sz="0" w:space="0" w:color="auto"/>
              </w:divBdr>
            </w:div>
            <w:div w:id="349646072">
              <w:marLeft w:val="0"/>
              <w:marRight w:val="0"/>
              <w:marTop w:val="0"/>
              <w:marBottom w:val="0"/>
              <w:divBdr>
                <w:top w:val="none" w:sz="0" w:space="0" w:color="auto"/>
                <w:left w:val="none" w:sz="0" w:space="0" w:color="auto"/>
                <w:bottom w:val="none" w:sz="0" w:space="0" w:color="auto"/>
                <w:right w:val="none" w:sz="0" w:space="0" w:color="auto"/>
              </w:divBdr>
            </w:div>
            <w:div w:id="897083430">
              <w:marLeft w:val="0"/>
              <w:marRight w:val="0"/>
              <w:marTop w:val="0"/>
              <w:marBottom w:val="0"/>
              <w:divBdr>
                <w:top w:val="none" w:sz="0" w:space="0" w:color="auto"/>
                <w:left w:val="none" w:sz="0" w:space="0" w:color="auto"/>
                <w:bottom w:val="none" w:sz="0" w:space="0" w:color="auto"/>
                <w:right w:val="none" w:sz="0" w:space="0" w:color="auto"/>
              </w:divBdr>
            </w:div>
            <w:div w:id="829521235">
              <w:marLeft w:val="0"/>
              <w:marRight w:val="0"/>
              <w:marTop w:val="0"/>
              <w:marBottom w:val="0"/>
              <w:divBdr>
                <w:top w:val="none" w:sz="0" w:space="0" w:color="auto"/>
                <w:left w:val="none" w:sz="0" w:space="0" w:color="auto"/>
                <w:bottom w:val="none" w:sz="0" w:space="0" w:color="auto"/>
                <w:right w:val="none" w:sz="0" w:space="0" w:color="auto"/>
              </w:divBdr>
            </w:div>
          </w:divsChild>
        </w:div>
        <w:div w:id="1601795654">
          <w:marLeft w:val="0"/>
          <w:marRight w:val="0"/>
          <w:marTop w:val="75"/>
          <w:marBottom w:val="75"/>
          <w:divBdr>
            <w:top w:val="single" w:sz="6" w:space="3" w:color="E0E0E0"/>
            <w:left w:val="single" w:sz="6" w:space="3" w:color="E0E0E0"/>
            <w:bottom w:val="single" w:sz="6" w:space="3" w:color="E0E0E0"/>
            <w:right w:val="single" w:sz="6" w:space="3" w:color="E0E0E0"/>
          </w:divBdr>
          <w:divsChild>
            <w:div w:id="1498499529">
              <w:marLeft w:val="0"/>
              <w:marRight w:val="0"/>
              <w:marTop w:val="0"/>
              <w:marBottom w:val="0"/>
              <w:divBdr>
                <w:top w:val="none" w:sz="0" w:space="0" w:color="auto"/>
                <w:left w:val="none" w:sz="0" w:space="0" w:color="auto"/>
                <w:bottom w:val="none" w:sz="0" w:space="0" w:color="auto"/>
                <w:right w:val="none" w:sz="0" w:space="0" w:color="auto"/>
              </w:divBdr>
            </w:div>
            <w:div w:id="1217470751">
              <w:marLeft w:val="0"/>
              <w:marRight w:val="0"/>
              <w:marTop w:val="0"/>
              <w:marBottom w:val="0"/>
              <w:divBdr>
                <w:top w:val="none" w:sz="0" w:space="0" w:color="auto"/>
                <w:left w:val="none" w:sz="0" w:space="0" w:color="auto"/>
                <w:bottom w:val="none" w:sz="0" w:space="0" w:color="auto"/>
                <w:right w:val="none" w:sz="0" w:space="0" w:color="auto"/>
              </w:divBdr>
            </w:div>
            <w:div w:id="1029112354">
              <w:marLeft w:val="0"/>
              <w:marRight w:val="0"/>
              <w:marTop w:val="0"/>
              <w:marBottom w:val="0"/>
              <w:divBdr>
                <w:top w:val="none" w:sz="0" w:space="0" w:color="auto"/>
                <w:left w:val="none" w:sz="0" w:space="0" w:color="auto"/>
                <w:bottom w:val="none" w:sz="0" w:space="0" w:color="auto"/>
                <w:right w:val="none" w:sz="0" w:space="0" w:color="auto"/>
              </w:divBdr>
            </w:div>
            <w:div w:id="1703440002">
              <w:marLeft w:val="0"/>
              <w:marRight w:val="0"/>
              <w:marTop w:val="0"/>
              <w:marBottom w:val="0"/>
              <w:divBdr>
                <w:top w:val="none" w:sz="0" w:space="0" w:color="auto"/>
                <w:left w:val="none" w:sz="0" w:space="0" w:color="auto"/>
                <w:bottom w:val="none" w:sz="0" w:space="0" w:color="auto"/>
                <w:right w:val="none" w:sz="0" w:space="0" w:color="auto"/>
              </w:divBdr>
            </w:div>
            <w:div w:id="168521390">
              <w:marLeft w:val="0"/>
              <w:marRight w:val="0"/>
              <w:marTop w:val="0"/>
              <w:marBottom w:val="0"/>
              <w:divBdr>
                <w:top w:val="none" w:sz="0" w:space="0" w:color="auto"/>
                <w:left w:val="none" w:sz="0" w:space="0" w:color="auto"/>
                <w:bottom w:val="none" w:sz="0" w:space="0" w:color="auto"/>
                <w:right w:val="none" w:sz="0" w:space="0" w:color="auto"/>
              </w:divBdr>
            </w:div>
            <w:div w:id="678580686">
              <w:marLeft w:val="0"/>
              <w:marRight w:val="0"/>
              <w:marTop w:val="0"/>
              <w:marBottom w:val="0"/>
              <w:divBdr>
                <w:top w:val="none" w:sz="0" w:space="0" w:color="auto"/>
                <w:left w:val="none" w:sz="0" w:space="0" w:color="auto"/>
                <w:bottom w:val="none" w:sz="0" w:space="0" w:color="auto"/>
                <w:right w:val="none" w:sz="0" w:space="0" w:color="auto"/>
              </w:divBdr>
            </w:div>
          </w:divsChild>
        </w:div>
        <w:div w:id="1994605301">
          <w:marLeft w:val="0"/>
          <w:marRight w:val="0"/>
          <w:marTop w:val="75"/>
          <w:marBottom w:val="75"/>
          <w:divBdr>
            <w:top w:val="single" w:sz="6" w:space="3" w:color="E0E0E0"/>
            <w:left w:val="single" w:sz="6" w:space="3" w:color="E0E0E0"/>
            <w:bottom w:val="single" w:sz="6" w:space="3" w:color="E0E0E0"/>
            <w:right w:val="single" w:sz="6" w:space="3" w:color="E0E0E0"/>
          </w:divBdr>
          <w:divsChild>
            <w:div w:id="313606423">
              <w:marLeft w:val="0"/>
              <w:marRight w:val="0"/>
              <w:marTop w:val="0"/>
              <w:marBottom w:val="0"/>
              <w:divBdr>
                <w:top w:val="none" w:sz="0" w:space="0" w:color="auto"/>
                <w:left w:val="none" w:sz="0" w:space="0" w:color="auto"/>
                <w:bottom w:val="none" w:sz="0" w:space="0" w:color="auto"/>
                <w:right w:val="none" w:sz="0" w:space="0" w:color="auto"/>
              </w:divBdr>
            </w:div>
            <w:div w:id="628828066">
              <w:marLeft w:val="0"/>
              <w:marRight w:val="0"/>
              <w:marTop w:val="0"/>
              <w:marBottom w:val="0"/>
              <w:divBdr>
                <w:top w:val="none" w:sz="0" w:space="0" w:color="auto"/>
                <w:left w:val="none" w:sz="0" w:space="0" w:color="auto"/>
                <w:bottom w:val="none" w:sz="0" w:space="0" w:color="auto"/>
                <w:right w:val="none" w:sz="0" w:space="0" w:color="auto"/>
              </w:divBdr>
            </w:div>
            <w:div w:id="343827595">
              <w:marLeft w:val="0"/>
              <w:marRight w:val="0"/>
              <w:marTop w:val="0"/>
              <w:marBottom w:val="0"/>
              <w:divBdr>
                <w:top w:val="none" w:sz="0" w:space="0" w:color="auto"/>
                <w:left w:val="none" w:sz="0" w:space="0" w:color="auto"/>
                <w:bottom w:val="none" w:sz="0" w:space="0" w:color="auto"/>
                <w:right w:val="none" w:sz="0" w:space="0" w:color="auto"/>
              </w:divBdr>
            </w:div>
            <w:div w:id="1308238724">
              <w:marLeft w:val="0"/>
              <w:marRight w:val="0"/>
              <w:marTop w:val="0"/>
              <w:marBottom w:val="0"/>
              <w:divBdr>
                <w:top w:val="none" w:sz="0" w:space="0" w:color="auto"/>
                <w:left w:val="none" w:sz="0" w:space="0" w:color="auto"/>
                <w:bottom w:val="none" w:sz="0" w:space="0" w:color="auto"/>
                <w:right w:val="none" w:sz="0" w:space="0" w:color="auto"/>
              </w:divBdr>
            </w:div>
            <w:div w:id="257102560">
              <w:marLeft w:val="0"/>
              <w:marRight w:val="0"/>
              <w:marTop w:val="0"/>
              <w:marBottom w:val="0"/>
              <w:divBdr>
                <w:top w:val="none" w:sz="0" w:space="0" w:color="auto"/>
                <w:left w:val="none" w:sz="0" w:space="0" w:color="auto"/>
                <w:bottom w:val="none" w:sz="0" w:space="0" w:color="auto"/>
                <w:right w:val="none" w:sz="0" w:space="0" w:color="auto"/>
              </w:divBdr>
            </w:div>
            <w:div w:id="867378618">
              <w:marLeft w:val="0"/>
              <w:marRight w:val="0"/>
              <w:marTop w:val="0"/>
              <w:marBottom w:val="0"/>
              <w:divBdr>
                <w:top w:val="none" w:sz="0" w:space="0" w:color="auto"/>
                <w:left w:val="none" w:sz="0" w:space="0" w:color="auto"/>
                <w:bottom w:val="none" w:sz="0" w:space="0" w:color="auto"/>
                <w:right w:val="none" w:sz="0" w:space="0" w:color="auto"/>
              </w:divBdr>
            </w:div>
          </w:divsChild>
        </w:div>
        <w:div w:id="1242182248">
          <w:marLeft w:val="0"/>
          <w:marRight w:val="0"/>
          <w:marTop w:val="75"/>
          <w:marBottom w:val="75"/>
          <w:divBdr>
            <w:top w:val="single" w:sz="6" w:space="3" w:color="E0E0E0"/>
            <w:left w:val="single" w:sz="6" w:space="3" w:color="E0E0E0"/>
            <w:bottom w:val="single" w:sz="6" w:space="3" w:color="E0E0E0"/>
            <w:right w:val="single" w:sz="6" w:space="3" w:color="E0E0E0"/>
          </w:divBdr>
          <w:divsChild>
            <w:div w:id="1014115892">
              <w:marLeft w:val="0"/>
              <w:marRight w:val="0"/>
              <w:marTop w:val="0"/>
              <w:marBottom w:val="0"/>
              <w:divBdr>
                <w:top w:val="none" w:sz="0" w:space="0" w:color="auto"/>
                <w:left w:val="none" w:sz="0" w:space="0" w:color="auto"/>
                <w:bottom w:val="none" w:sz="0" w:space="0" w:color="auto"/>
                <w:right w:val="none" w:sz="0" w:space="0" w:color="auto"/>
              </w:divBdr>
            </w:div>
            <w:div w:id="438108486">
              <w:marLeft w:val="0"/>
              <w:marRight w:val="0"/>
              <w:marTop w:val="0"/>
              <w:marBottom w:val="0"/>
              <w:divBdr>
                <w:top w:val="none" w:sz="0" w:space="0" w:color="auto"/>
                <w:left w:val="none" w:sz="0" w:space="0" w:color="auto"/>
                <w:bottom w:val="none" w:sz="0" w:space="0" w:color="auto"/>
                <w:right w:val="none" w:sz="0" w:space="0" w:color="auto"/>
              </w:divBdr>
            </w:div>
            <w:div w:id="1573857890">
              <w:marLeft w:val="0"/>
              <w:marRight w:val="0"/>
              <w:marTop w:val="0"/>
              <w:marBottom w:val="0"/>
              <w:divBdr>
                <w:top w:val="none" w:sz="0" w:space="0" w:color="auto"/>
                <w:left w:val="none" w:sz="0" w:space="0" w:color="auto"/>
                <w:bottom w:val="none" w:sz="0" w:space="0" w:color="auto"/>
                <w:right w:val="none" w:sz="0" w:space="0" w:color="auto"/>
              </w:divBdr>
            </w:div>
            <w:div w:id="350033647">
              <w:marLeft w:val="0"/>
              <w:marRight w:val="0"/>
              <w:marTop w:val="0"/>
              <w:marBottom w:val="0"/>
              <w:divBdr>
                <w:top w:val="none" w:sz="0" w:space="0" w:color="auto"/>
                <w:left w:val="none" w:sz="0" w:space="0" w:color="auto"/>
                <w:bottom w:val="none" w:sz="0" w:space="0" w:color="auto"/>
                <w:right w:val="none" w:sz="0" w:space="0" w:color="auto"/>
              </w:divBdr>
            </w:div>
            <w:div w:id="1804545682">
              <w:marLeft w:val="0"/>
              <w:marRight w:val="0"/>
              <w:marTop w:val="0"/>
              <w:marBottom w:val="0"/>
              <w:divBdr>
                <w:top w:val="none" w:sz="0" w:space="0" w:color="auto"/>
                <w:left w:val="none" w:sz="0" w:space="0" w:color="auto"/>
                <w:bottom w:val="none" w:sz="0" w:space="0" w:color="auto"/>
                <w:right w:val="none" w:sz="0" w:space="0" w:color="auto"/>
              </w:divBdr>
            </w:div>
            <w:div w:id="781723933">
              <w:marLeft w:val="0"/>
              <w:marRight w:val="0"/>
              <w:marTop w:val="0"/>
              <w:marBottom w:val="0"/>
              <w:divBdr>
                <w:top w:val="none" w:sz="0" w:space="0" w:color="auto"/>
                <w:left w:val="none" w:sz="0" w:space="0" w:color="auto"/>
                <w:bottom w:val="none" w:sz="0" w:space="0" w:color="auto"/>
                <w:right w:val="none" w:sz="0" w:space="0" w:color="auto"/>
              </w:divBdr>
            </w:div>
          </w:divsChild>
        </w:div>
        <w:div w:id="1947611815">
          <w:marLeft w:val="0"/>
          <w:marRight w:val="0"/>
          <w:marTop w:val="75"/>
          <w:marBottom w:val="75"/>
          <w:divBdr>
            <w:top w:val="single" w:sz="6" w:space="3" w:color="E0E0E0"/>
            <w:left w:val="single" w:sz="6" w:space="3" w:color="E0E0E0"/>
            <w:bottom w:val="single" w:sz="6" w:space="3" w:color="E0E0E0"/>
            <w:right w:val="single" w:sz="6" w:space="3" w:color="E0E0E0"/>
          </w:divBdr>
          <w:divsChild>
            <w:div w:id="1235820400">
              <w:marLeft w:val="0"/>
              <w:marRight w:val="0"/>
              <w:marTop w:val="0"/>
              <w:marBottom w:val="0"/>
              <w:divBdr>
                <w:top w:val="none" w:sz="0" w:space="0" w:color="auto"/>
                <w:left w:val="none" w:sz="0" w:space="0" w:color="auto"/>
                <w:bottom w:val="none" w:sz="0" w:space="0" w:color="auto"/>
                <w:right w:val="none" w:sz="0" w:space="0" w:color="auto"/>
              </w:divBdr>
            </w:div>
            <w:div w:id="398358730">
              <w:marLeft w:val="0"/>
              <w:marRight w:val="0"/>
              <w:marTop w:val="0"/>
              <w:marBottom w:val="0"/>
              <w:divBdr>
                <w:top w:val="none" w:sz="0" w:space="0" w:color="auto"/>
                <w:left w:val="none" w:sz="0" w:space="0" w:color="auto"/>
                <w:bottom w:val="none" w:sz="0" w:space="0" w:color="auto"/>
                <w:right w:val="none" w:sz="0" w:space="0" w:color="auto"/>
              </w:divBdr>
            </w:div>
            <w:div w:id="208811072">
              <w:marLeft w:val="0"/>
              <w:marRight w:val="0"/>
              <w:marTop w:val="0"/>
              <w:marBottom w:val="0"/>
              <w:divBdr>
                <w:top w:val="none" w:sz="0" w:space="0" w:color="auto"/>
                <w:left w:val="none" w:sz="0" w:space="0" w:color="auto"/>
                <w:bottom w:val="none" w:sz="0" w:space="0" w:color="auto"/>
                <w:right w:val="none" w:sz="0" w:space="0" w:color="auto"/>
              </w:divBdr>
            </w:div>
            <w:div w:id="84037860">
              <w:marLeft w:val="0"/>
              <w:marRight w:val="0"/>
              <w:marTop w:val="0"/>
              <w:marBottom w:val="0"/>
              <w:divBdr>
                <w:top w:val="none" w:sz="0" w:space="0" w:color="auto"/>
                <w:left w:val="none" w:sz="0" w:space="0" w:color="auto"/>
                <w:bottom w:val="none" w:sz="0" w:space="0" w:color="auto"/>
                <w:right w:val="none" w:sz="0" w:space="0" w:color="auto"/>
              </w:divBdr>
            </w:div>
            <w:div w:id="1205407326">
              <w:marLeft w:val="0"/>
              <w:marRight w:val="0"/>
              <w:marTop w:val="0"/>
              <w:marBottom w:val="0"/>
              <w:divBdr>
                <w:top w:val="none" w:sz="0" w:space="0" w:color="auto"/>
                <w:left w:val="none" w:sz="0" w:space="0" w:color="auto"/>
                <w:bottom w:val="none" w:sz="0" w:space="0" w:color="auto"/>
                <w:right w:val="none" w:sz="0" w:space="0" w:color="auto"/>
              </w:divBdr>
            </w:div>
            <w:div w:id="979923625">
              <w:marLeft w:val="0"/>
              <w:marRight w:val="0"/>
              <w:marTop w:val="0"/>
              <w:marBottom w:val="0"/>
              <w:divBdr>
                <w:top w:val="none" w:sz="0" w:space="0" w:color="auto"/>
                <w:left w:val="none" w:sz="0" w:space="0" w:color="auto"/>
                <w:bottom w:val="none" w:sz="0" w:space="0" w:color="auto"/>
                <w:right w:val="none" w:sz="0" w:space="0" w:color="auto"/>
              </w:divBdr>
            </w:div>
          </w:divsChild>
        </w:div>
        <w:div w:id="1853569871">
          <w:marLeft w:val="0"/>
          <w:marRight w:val="0"/>
          <w:marTop w:val="75"/>
          <w:marBottom w:val="75"/>
          <w:divBdr>
            <w:top w:val="single" w:sz="6" w:space="3" w:color="E0E0E0"/>
            <w:left w:val="single" w:sz="6" w:space="3" w:color="E0E0E0"/>
            <w:bottom w:val="single" w:sz="6" w:space="3" w:color="E0E0E0"/>
            <w:right w:val="single" w:sz="6" w:space="3" w:color="E0E0E0"/>
          </w:divBdr>
          <w:divsChild>
            <w:div w:id="1310791990">
              <w:marLeft w:val="0"/>
              <w:marRight w:val="0"/>
              <w:marTop w:val="0"/>
              <w:marBottom w:val="0"/>
              <w:divBdr>
                <w:top w:val="none" w:sz="0" w:space="0" w:color="auto"/>
                <w:left w:val="none" w:sz="0" w:space="0" w:color="auto"/>
                <w:bottom w:val="none" w:sz="0" w:space="0" w:color="auto"/>
                <w:right w:val="none" w:sz="0" w:space="0" w:color="auto"/>
              </w:divBdr>
            </w:div>
            <w:div w:id="711073282">
              <w:marLeft w:val="0"/>
              <w:marRight w:val="0"/>
              <w:marTop w:val="0"/>
              <w:marBottom w:val="0"/>
              <w:divBdr>
                <w:top w:val="none" w:sz="0" w:space="0" w:color="auto"/>
                <w:left w:val="none" w:sz="0" w:space="0" w:color="auto"/>
                <w:bottom w:val="none" w:sz="0" w:space="0" w:color="auto"/>
                <w:right w:val="none" w:sz="0" w:space="0" w:color="auto"/>
              </w:divBdr>
            </w:div>
            <w:div w:id="898781054">
              <w:marLeft w:val="0"/>
              <w:marRight w:val="0"/>
              <w:marTop w:val="0"/>
              <w:marBottom w:val="0"/>
              <w:divBdr>
                <w:top w:val="none" w:sz="0" w:space="0" w:color="auto"/>
                <w:left w:val="none" w:sz="0" w:space="0" w:color="auto"/>
                <w:bottom w:val="none" w:sz="0" w:space="0" w:color="auto"/>
                <w:right w:val="none" w:sz="0" w:space="0" w:color="auto"/>
              </w:divBdr>
            </w:div>
            <w:div w:id="981157303">
              <w:marLeft w:val="0"/>
              <w:marRight w:val="0"/>
              <w:marTop w:val="0"/>
              <w:marBottom w:val="0"/>
              <w:divBdr>
                <w:top w:val="none" w:sz="0" w:space="0" w:color="auto"/>
                <w:left w:val="none" w:sz="0" w:space="0" w:color="auto"/>
                <w:bottom w:val="none" w:sz="0" w:space="0" w:color="auto"/>
                <w:right w:val="none" w:sz="0" w:space="0" w:color="auto"/>
              </w:divBdr>
            </w:div>
            <w:div w:id="706872750">
              <w:marLeft w:val="0"/>
              <w:marRight w:val="0"/>
              <w:marTop w:val="0"/>
              <w:marBottom w:val="0"/>
              <w:divBdr>
                <w:top w:val="none" w:sz="0" w:space="0" w:color="auto"/>
                <w:left w:val="none" w:sz="0" w:space="0" w:color="auto"/>
                <w:bottom w:val="none" w:sz="0" w:space="0" w:color="auto"/>
                <w:right w:val="none" w:sz="0" w:space="0" w:color="auto"/>
              </w:divBdr>
            </w:div>
            <w:div w:id="1842626073">
              <w:marLeft w:val="0"/>
              <w:marRight w:val="0"/>
              <w:marTop w:val="0"/>
              <w:marBottom w:val="0"/>
              <w:divBdr>
                <w:top w:val="none" w:sz="0" w:space="0" w:color="auto"/>
                <w:left w:val="none" w:sz="0" w:space="0" w:color="auto"/>
                <w:bottom w:val="none" w:sz="0" w:space="0" w:color="auto"/>
                <w:right w:val="none" w:sz="0" w:space="0" w:color="auto"/>
              </w:divBdr>
            </w:div>
          </w:divsChild>
        </w:div>
        <w:div w:id="94710176">
          <w:marLeft w:val="0"/>
          <w:marRight w:val="0"/>
          <w:marTop w:val="75"/>
          <w:marBottom w:val="75"/>
          <w:divBdr>
            <w:top w:val="single" w:sz="6" w:space="3" w:color="E0E0E0"/>
            <w:left w:val="single" w:sz="6" w:space="3" w:color="E0E0E0"/>
            <w:bottom w:val="single" w:sz="6" w:space="3" w:color="E0E0E0"/>
            <w:right w:val="single" w:sz="6" w:space="3" w:color="E0E0E0"/>
          </w:divBdr>
          <w:divsChild>
            <w:div w:id="1527787539">
              <w:marLeft w:val="0"/>
              <w:marRight w:val="0"/>
              <w:marTop w:val="0"/>
              <w:marBottom w:val="0"/>
              <w:divBdr>
                <w:top w:val="none" w:sz="0" w:space="0" w:color="auto"/>
                <w:left w:val="none" w:sz="0" w:space="0" w:color="auto"/>
                <w:bottom w:val="none" w:sz="0" w:space="0" w:color="auto"/>
                <w:right w:val="none" w:sz="0" w:space="0" w:color="auto"/>
              </w:divBdr>
            </w:div>
            <w:div w:id="1813864950">
              <w:marLeft w:val="0"/>
              <w:marRight w:val="0"/>
              <w:marTop w:val="0"/>
              <w:marBottom w:val="0"/>
              <w:divBdr>
                <w:top w:val="none" w:sz="0" w:space="0" w:color="auto"/>
                <w:left w:val="none" w:sz="0" w:space="0" w:color="auto"/>
                <w:bottom w:val="none" w:sz="0" w:space="0" w:color="auto"/>
                <w:right w:val="none" w:sz="0" w:space="0" w:color="auto"/>
              </w:divBdr>
            </w:div>
            <w:div w:id="1212957087">
              <w:marLeft w:val="0"/>
              <w:marRight w:val="0"/>
              <w:marTop w:val="0"/>
              <w:marBottom w:val="0"/>
              <w:divBdr>
                <w:top w:val="none" w:sz="0" w:space="0" w:color="auto"/>
                <w:left w:val="none" w:sz="0" w:space="0" w:color="auto"/>
                <w:bottom w:val="none" w:sz="0" w:space="0" w:color="auto"/>
                <w:right w:val="none" w:sz="0" w:space="0" w:color="auto"/>
              </w:divBdr>
            </w:div>
            <w:div w:id="304046757">
              <w:marLeft w:val="0"/>
              <w:marRight w:val="0"/>
              <w:marTop w:val="0"/>
              <w:marBottom w:val="0"/>
              <w:divBdr>
                <w:top w:val="none" w:sz="0" w:space="0" w:color="auto"/>
                <w:left w:val="none" w:sz="0" w:space="0" w:color="auto"/>
                <w:bottom w:val="none" w:sz="0" w:space="0" w:color="auto"/>
                <w:right w:val="none" w:sz="0" w:space="0" w:color="auto"/>
              </w:divBdr>
            </w:div>
            <w:div w:id="2045908958">
              <w:marLeft w:val="0"/>
              <w:marRight w:val="0"/>
              <w:marTop w:val="0"/>
              <w:marBottom w:val="0"/>
              <w:divBdr>
                <w:top w:val="none" w:sz="0" w:space="0" w:color="auto"/>
                <w:left w:val="none" w:sz="0" w:space="0" w:color="auto"/>
                <w:bottom w:val="none" w:sz="0" w:space="0" w:color="auto"/>
                <w:right w:val="none" w:sz="0" w:space="0" w:color="auto"/>
              </w:divBdr>
            </w:div>
            <w:div w:id="899243131">
              <w:marLeft w:val="0"/>
              <w:marRight w:val="0"/>
              <w:marTop w:val="0"/>
              <w:marBottom w:val="0"/>
              <w:divBdr>
                <w:top w:val="none" w:sz="0" w:space="0" w:color="auto"/>
                <w:left w:val="none" w:sz="0" w:space="0" w:color="auto"/>
                <w:bottom w:val="none" w:sz="0" w:space="0" w:color="auto"/>
                <w:right w:val="none" w:sz="0" w:space="0" w:color="auto"/>
              </w:divBdr>
            </w:div>
          </w:divsChild>
        </w:div>
        <w:div w:id="1831676849">
          <w:marLeft w:val="0"/>
          <w:marRight w:val="0"/>
          <w:marTop w:val="75"/>
          <w:marBottom w:val="75"/>
          <w:divBdr>
            <w:top w:val="single" w:sz="6" w:space="3" w:color="E0E0E0"/>
            <w:left w:val="single" w:sz="6" w:space="3" w:color="E0E0E0"/>
            <w:bottom w:val="single" w:sz="6" w:space="3" w:color="E0E0E0"/>
            <w:right w:val="single" w:sz="6" w:space="3" w:color="E0E0E0"/>
          </w:divBdr>
          <w:divsChild>
            <w:div w:id="1869835948">
              <w:marLeft w:val="0"/>
              <w:marRight w:val="0"/>
              <w:marTop w:val="0"/>
              <w:marBottom w:val="0"/>
              <w:divBdr>
                <w:top w:val="none" w:sz="0" w:space="0" w:color="auto"/>
                <w:left w:val="none" w:sz="0" w:space="0" w:color="auto"/>
                <w:bottom w:val="none" w:sz="0" w:space="0" w:color="auto"/>
                <w:right w:val="none" w:sz="0" w:space="0" w:color="auto"/>
              </w:divBdr>
            </w:div>
            <w:div w:id="1532065971">
              <w:marLeft w:val="0"/>
              <w:marRight w:val="0"/>
              <w:marTop w:val="0"/>
              <w:marBottom w:val="0"/>
              <w:divBdr>
                <w:top w:val="none" w:sz="0" w:space="0" w:color="auto"/>
                <w:left w:val="none" w:sz="0" w:space="0" w:color="auto"/>
                <w:bottom w:val="none" w:sz="0" w:space="0" w:color="auto"/>
                <w:right w:val="none" w:sz="0" w:space="0" w:color="auto"/>
              </w:divBdr>
            </w:div>
            <w:div w:id="362635479">
              <w:marLeft w:val="0"/>
              <w:marRight w:val="0"/>
              <w:marTop w:val="0"/>
              <w:marBottom w:val="0"/>
              <w:divBdr>
                <w:top w:val="none" w:sz="0" w:space="0" w:color="auto"/>
                <w:left w:val="none" w:sz="0" w:space="0" w:color="auto"/>
                <w:bottom w:val="none" w:sz="0" w:space="0" w:color="auto"/>
                <w:right w:val="none" w:sz="0" w:space="0" w:color="auto"/>
              </w:divBdr>
            </w:div>
            <w:div w:id="1254898432">
              <w:marLeft w:val="0"/>
              <w:marRight w:val="0"/>
              <w:marTop w:val="0"/>
              <w:marBottom w:val="0"/>
              <w:divBdr>
                <w:top w:val="none" w:sz="0" w:space="0" w:color="auto"/>
                <w:left w:val="none" w:sz="0" w:space="0" w:color="auto"/>
                <w:bottom w:val="none" w:sz="0" w:space="0" w:color="auto"/>
                <w:right w:val="none" w:sz="0" w:space="0" w:color="auto"/>
              </w:divBdr>
            </w:div>
            <w:div w:id="195511547">
              <w:marLeft w:val="0"/>
              <w:marRight w:val="0"/>
              <w:marTop w:val="0"/>
              <w:marBottom w:val="0"/>
              <w:divBdr>
                <w:top w:val="none" w:sz="0" w:space="0" w:color="auto"/>
                <w:left w:val="none" w:sz="0" w:space="0" w:color="auto"/>
                <w:bottom w:val="none" w:sz="0" w:space="0" w:color="auto"/>
                <w:right w:val="none" w:sz="0" w:space="0" w:color="auto"/>
              </w:divBdr>
            </w:div>
            <w:div w:id="1943419647">
              <w:marLeft w:val="0"/>
              <w:marRight w:val="0"/>
              <w:marTop w:val="0"/>
              <w:marBottom w:val="0"/>
              <w:divBdr>
                <w:top w:val="none" w:sz="0" w:space="0" w:color="auto"/>
                <w:left w:val="none" w:sz="0" w:space="0" w:color="auto"/>
                <w:bottom w:val="none" w:sz="0" w:space="0" w:color="auto"/>
                <w:right w:val="none" w:sz="0" w:space="0" w:color="auto"/>
              </w:divBdr>
            </w:div>
          </w:divsChild>
        </w:div>
        <w:div w:id="133837020">
          <w:marLeft w:val="0"/>
          <w:marRight w:val="0"/>
          <w:marTop w:val="75"/>
          <w:marBottom w:val="75"/>
          <w:divBdr>
            <w:top w:val="single" w:sz="6" w:space="3" w:color="E0E0E0"/>
            <w:left w:val="single" w:sz="6" w:space="3" w:color="E0E0E0"/>
            <w:bottom w:val="single" w:sz="6" w:space="3" w:color="E0E0E0"/>
            <w:right w:val="single" w:sz="6" w:space="3" w:color="E0E0E0"/>
          </w:divBdr>
          <w:divsChild>
            <w:div w:id="978337946">
              <w:marLeft w:val="0"/>
              <w:marRight w:val="0"/>
              <w:marTop w:val="0"/>
              <w:marBottom w:val="0"/>
              <w:divBdr>
                <w:top w:val="none" w:sz="0" w:space="0" w:color="auto"/>
                <w:left w:val="none" w:sz="0" w:space="0" w:color="auto"/>
                <w:bottom w:val="none" w:sz="0" w:space="0" w:color="auto"/>
                <w:right w:val="none" w:sz="0" w:space="0" w:color="auto"/>
              </w:divBdr>
            </w:div>
            <w:div w:id="1855612473">
              <w:marLeft w:val="0"/>
              <w:marRight w:val="0"/>
              <w:marTop w:val="0"/>
              <w:marBottom w:val="0"/>
              <w:divBdr>
                <w:top w:val="none" w:sz="0" w:space="0" w:color="auto"/>
                <w:left w:val="none" w:sz="0" w:space="0" w:color="auto"/>
                <w:bottom w:val="none" w:sz="0" w:space="0" w:color="auto"/>
                <w:right w:val="none" w:sz="0" w:space="0" w:color="auto"/>
              </w:divBdr>
            </w:div>
            <w:div w:id="1353413170">
              <w:marLeft w:val="0"/>
              <w:marRight w:val="0"/>
              <w:marTop w:val="0"/>
              <w:marBottom w:val="0"/>
              <w:divBdr>
                <w:top w:val="none" w:sz="0" w:space="0" w:color="auto"/>
                <w:left w:val="none" w:sz="0" w:space="0" w:color="auto"/>
                <w:bottom w:val="none" w:sz="0" w:space="0" w:color="auto"/>
                <w:right w:val="none" w:sz="0" w:space="0" w:color="auto"/>
              </w:divBdr>
            </w:div>
            <w:div w:id="224994988">
              <w:marLeft w:val="0"/>
              <w:marRight w:val="0"/>
              <w:marTop w:val="0"/>
              <w:marBottom w:val="0"/>
              <w:divBdr>
                <w:top w:val="none" w:sz="0" w:space="0" w:color="auto"/>
                <w:left w:val="none" w:sz="0" w:space="0" w:color="auto"/>
                <w:bottom w:val="none" w:sz="0" w:space="0" w:color="auto"/>
                <w:right w:val="none" w:sz="0" w:space="0" w:color="auto"/>
              </w:divBdr>
            </w:div>
            <w:div w:id="800152037">
              <w:marLeft w:val="0"/>
              <w:marRight w:val="0"/>
              <w:marTop w:val="0"/>
              <w:marBottom w:val="0"/>
              <w:divBdr>
                <w:top w:val="none" w:sz="0" w:space="0" w:color="auto"/>
                <w:left w:val="none" w:sz="0" w:space="0" w:color="auto"/>
                <w:bottom w:val="none" w:sz="0" w:space="0" w:color="auto"/>
                <w:right w:val="none" w:sz="0" w:space="0" w:color="auto"/>
              </w:divBdr>
            </w:div>
            <w:div w:id="1261182258">
              <w:marLeft w:val="0"/>
              <w:marRight w:val="0"/>
              <w:marTop w:val="0"/>
              <w:marBottom w:val="0"/>
              <w:divBdr>
                <w:top w:val="none" w:sz="0" w:space="0" w:color="auto"/>
                <w:left w:val="none" w:sz="0" w:space="0" w:color="auto"/>
                <w:bottom w:val="none" w:sz="0" w:space="0" w:color="auto"/>
                <w:right w:val="none" w:sz="0" w:space="0" w:color="auto"/>
              </w:divBdr>
            </w:div>
          </w:divsChild>
        </w:div>
        <w:div w:id="903684759">
          <w:marLeft w:val="0"/>
          <w:marRight w:val="0"/>
          <w:marTop w:val="75"/>
          <w:marBottom w:val="75"/>
          <w:divBdr>
            <w:top w:val="single" w:sz="6" w:space="3" w:color="E0E0E0"/>
            <w:left w:val="single" w:sz="6" w:space="3" w:color="E0E0E0"/>
            <w:bottom w:val="single" w:sz="6" w:space="3" w:color="E0E0E0"/>
            <w:right w:val="single" w:sz="6" w:space="3" w:color="E0E0E0"/>
          </w:divBdr>
          <w:divsChild>
            <w:div w:id="113641747">
              <w:marLeft w:val="0"/>
              <w:marRight w:val="0"/>
              <w:marTop w:val="0"/>
              <w:marBottom w:val="0"/>
              <w:divBdr>
                <w:top w:val="none" w:sz="0" w:space="0" w:color="auto"/>
                <w:left w:val="none" w:sz="0" w:space="0" w:color="auto"/>
                <w:bottom w:val="none" w:sz="0" w:space="0" w:color="auto"/>
                <w:right w:val="none" w:sz="0" w:space="0" w:color="auto"/>
              </w:divBdr>
            </w:div>
            <w:div w:id="917133080">
              <w:marLeft w:val="0"/>
              <w:marRight w:val="0"/>
              <w:marTop w:val="0"/>
              <w:marBottom w:val="0"/>
              <w:divBdr>
                <w:top w:val="none" w:sz="0" w:space="0" w:color="auto"/>
                <w:left w:val="none" w:sz="0" w:space="0" w:color="auto"/>
                <w:bottom w:val="none" w:sz="0" w:space="0" w:color="auto"/>
                <w:right w:val="none" w:sz="0" w:space="0" w:color="auto"/>
              </w:divBdr>
            </w:div>
            <w:div w:id="1185511314">
              <w:marLeft w:val="0"/>
              <w:marRight w:val="0"/>
              <w:marTop w:val="0"/>
              <w:marBottom w:val="0"/>
              <w:divBdr>
                <w:top w:val="none" w:sz="0" w:space="0" w:color="auto"/>
                <w:left w:val="none" w:sz="0" w:space="0" w:color="auto"/>
                <w:bottom w:val="none" w:sz="0" w:space="0" w:color="auto"/>
                <w:right w:val="none" w:sz="0" w:space="0" w:color="auto"/>
              </w:divBdr>
            </w:div>
            <w:div w:id="1364212154">
              <w:marLeft w:val="0"/>
              <w:marRight w:val="0"/>
              <w:marTop w:val="0"/>
              <w:marBottom w:val="0"/>
              <w:divBdr>
                <w:top w:val="none" w:sz="0" w:space="0" w:color="auto"/>
                <w:left w:val="none" w:sz="0" w:space="0" w:color="auto"/>
                <w:bottom w:val="none" w:sz="0" w:space="0" w:color="auto"/>
                <w:right w:val="none" w:sz="0" w:space="0" w:color="auto"/>
              </w:divBdr>
            </w:div>
            <w:div w:id="486289853">
              <w:marLeft w:val="0"/>
              <w:marRight w:val="0"/>
              <w:marTop w:val="0"/>
              <w:marBottom w:val="0"/>
              <w:divBdr>
                <w:top w:val="none" w:sz="0" w:space="0" w:color="auto"/>
                <w:left w:val="none" w:sz="0" w:space="0" w:color="auto"/>
                <w:bottom w:val="none" w:sz="0" w:space="0" w:color="auto"/>
                <w:right w:val="none" w:sz="0" w:space="0" w:color="auto"/>
              </w:divBdr>
            </w:div>
            <w:div w:id="1114052948">
              <w:marLeft w:val="0"/>
              <w:marRight w:val="0"/>
              <w:marTop w:val="0"/>
              <w:marBottom w:val="0"/>
              <w:divBdr>
                <w:top w:val="none" w:sz="0" w:space="0" w:color="auto"/>
                <w:left w:val="none" w:sz="0" w:space="0" w:color="auto"/>
                <w:bottom w:val="none" w:sz="0" w:space="0" w:color="auto"/>
                <w:right w:val="none" w:sz="0" w:space="0" w:color="auto"/>
              </w:divBdr>
            </w:div>
          </w:divsChild>
        </w:div>
        <w:div w:id="45302102">
          <w:marLeft w:val="0"/>
          <w:marRight w:val="0"/>
          <w:marTop w:val="75"/>
          <w:marBottom w:val="75"/>
          <w:divBdr>
            <w:top w:val="single" w:sz="6" w:space="3" w:color="E0E0E0"/>
            <w:left w:val="single" w:sz="6" w:space="3" w:color="E0E0E0"/>
            <w:bottom w:val="single" w:sz="6" w:space="3" w:color="E0E0E0"/>
            <w:right w:val="single" w:sz="6" w:space="3" w:color="E0E0E0"/>
          </w:divBdr>
          <w:divsChild>
            <w:div w:id="2053385042">
              <w:marLeft w:val="0"/>
              <w:marRight w:val="0"/>
              <w:marTop w:val="0"/>
              <w:marBottom w:val="0"/>
              <w:divBdr>
                <w:top w:val="none" w:sz="0" w:space="0" w:color="auto"/>
                <w:left w:val="none" w:sz="0" w:space="0" w:color="auto"/>
                <w:bottom w:val="none" w:sz="0" w:space="0" w:color="auto"/>
                <w:right w:val="none" w:sz="0" w:space="0" w:color="auto"/>
              </w:divBdr>
            </w:div>
            <w:div w:id="1846432522">
              <w:marLeft w:val="0"/>
              <w:marRight w:val="0"/>
              <w:marTop w:val="0"/>
              <w:marBottom w:val="0"/>
              <w:divBdr>
                <w:top w:val="none" w:sz="0" w:space="0" w:color="auto"/>
                <w:left w:val="none" w:sz="0" w:space="0" w:color="auto"/>
                <w:bottom w:val="none" w:sz="0" w:space="0" w:color="auto"/>
                <w:right w:val="none" w:sz="0" w:space="0" w:color="auto"/>
              </w:divBdr>
            </w:div>
            <w:div w:id="1197540798">
              <w:marLeft w:val="0"/>
              <w:marRight w:val="0"/>
              <w:marTop w:val="0"/>
              <w:marBottom w:val="0"/>
              <w:divBdr>
                <w:top w:val="none" w:sz="0" w:space="0" w:color="auto"/>
                <w:left w:val="none" w:sz="0" w:space="0" w:color="auto"/>
                <w:bottom w:val="none" w:sz="0" w:space="0" w:color="auto"/>
                <w:right w:val="none" w:sz="0" w:space="0" w:color="auto"/>
              </w:divBdr>
            </w:div>
            <w:div w:id="1117524777">
              <w:marLeft w:val="0"/>
              <w:marRight w:val="0"/>
              <w:marTop w:val="0"/>
              <w:marBottom w:val="0"/>
              <w:divBdr>
                <w:top w:val="none" w:sz="0" w:space="0" w:color="auto"/>
                <w:left w:val="none" w:sz="0" w:space="0" w:color="auto"/>
                <w:bottom w:val="none" w:sz="0" w:space="0" w:color="auto"/>
                <w:right w:val="none" w:sz="0" w:space="0" w:color="auto"/>
              </w:divBdr>
            </w:div>
            <w:div w:id="328486121">
              <w:marLeft w:val="0"/>
              <w:marRight w:val="0"/>
              <w:marTop w:val="0"/>
              <w:marBottom w:val="0"/>
              <w:divBdr>
                <w:top w:val="none" w:sz="0" w:space="0" w:color="auto"/>
                <w:left w:val="none" w:sz="0" w:space="0" w:color="auto"/>
                <w:bottom w:val="none" w:sz="0" w:space="0" w:color="auto"/>
                <w:right w:val="none" w:sz="0" w:space="0" w:color="auto"/>
              </w:divBdr>
            </w:div>
            <w:div w:id="751050147">
              <w:marLeft w:val="0"/>
              <w:marRight w:val="0"/>
              <w:marTop w:val="0"/>
              <w:marBottom w:val="0"/>
              <w:divBdr>
                <w:top w:val="none" w:sz="0" w:space="0" w:color="auto"/>
                <w:left w:val="none" w:sz="0" w:space="0" w:color="auto"/>
                <w:bottom w:val="none" w:sz="0" w:space="0" w:color="auto"/>
                <w:right w:val="none" w:sz="0" w:space="0" w:color="auto"/>
              </w:divBdr>
            </w:div>
          </w:divsChild>
        </w:div>
        <w:div w:id="1677538763">
          <w:marLeft w:val="0"/>
          <w:marRight w:val="0"/>
          <w:marTop w:val="75"/>
          <w:marBottom w:val="75"/>
          <w:divBdr>
            <w:top w:val="single" w:sz="6" w:space="3" w:color="E0E0E0"/>
            <w:left w:val="single" w:sz="6" w:space="3" w:color="E0E0E0"/>
            <w:bottom w:val="single" w:sz="6" w:space="3" w:color="E0E0E0"/>
            <w:right w:val="single" w:sz="6" w:space="3" w:color="E0E0E0"/>
          </w:divBdr>
          <w:divsChild>
            <w:div w:id="273247419">
              <w:marLeft w:val="0"/>
              <w:marRight w:val="0"/>
              <w:marTop w:val="0"/>
              <w:marBottom w:val="0"/>
              <w:divBdr>
                <w:top w:val="none" w:sz="0" w:space="0" w:color="auto"/>
                <w:left w:val="none" w:sz="0" w:space="0" w:color="auto"/>
                <w:bottom w:val="none" w:sz="0" w:space="0" w:color="auto"/>
                <w:right w:val="none" w:sz="0" w:space="0" w:color="auto"/>
              </w:divBdr>
            </w:div>
            <w:div w:id="1904561086">
              <w:marLeft w:val="0"/>
              <w:marRight w:val="0"/>
              <w:marTop w:val="0"/>
              <w:marBottom w:val="0"/>
              <w:divBdr>
                <w:top w:val="none" w:sz="0" w:space="0" w:color="auto"/>
                <w:left w:val="none" w:sz="0" w:space="0" w:color="auto"/>
                <w:bottom w:val="none" w:sz="0" w:space="0" w:color="auto"/>
                <w:right w:val="none" w:sz="0" w:space="0" w:color="auto"/>
              </w:divBdr>
            </w:div>
            <w:div w:id="1573663926">
              <w:marLeft w:val="0"/>
              <w:marRight w:val="0"/>
              <w:marTop w:val="0"/>
              <w:marBottom w:val="0"/>
              <w:divBdr>
                <w:top w:val="none" w:sz="0" w:space="0" w:color="auto"/>
                <w:left w:val="none" w:sz="0" w:space="0" w:color="auto"/>
                <w:bottom w:val="none" w:sz="0" w:space="0" w:color="auto"/>
                <w:right w:val="none" w:sz="0" w:space="0" w:color="auto"/>
              </w:divBdr>
            </w:div>
            <w:div w:id="1122768952">
              <w:marLeft w:val="0"/>
              <w:marRight w:val="0"/>
              <w:marTop w:val="0"/>
              <w:marBottom w:val="0"/>
              <w:divBdr>
                <w:top w:val="none" w:sz="0" w:space="0" w:color="auto"/>
                <w:left w:val="none" w:sz="0" w:space="0" w:color="auto"/>
                <w:bottom w:val="none" w:sz="0" w:space="0" w:color="auto"/>
                <w:right w:val="none" w:sz="0" w:space="0" w:color="auto"/>
              </w:divBdr>
            </w:div>
            <w:div w:id="1010445696">
              <w:marLeft w:val="0"/>
              <w:marRight w:val="0"/>
              <w:marTop w:val="0"/>
              <w:marBottom w:val="0"/>
              <w:divBdr>
                <w:top w:val="none" w:sz="0" w:space="0" w:color="auto"/>
                <w:left w:val="none" w:sz="0" w:space="0" w:color="auto"/>
                <w:bottom w:val="none" w:sz="0" w:space="0" w:color="auto"/>
                <w:right w:val="none" w:sz="0" w:space="0" w:color="auto"/>
              </w:divBdr>
            </w:div>
            <w:div w:id="640623164">
              <w:marLeft w:val="0"/>
              <w:marRight w:val="0"/>
              <w:marTop w:val="0"/>
              <w:marBottom w:val="0"/>
              <w:divBdr>
                <w:top w:val="none" w:sz="0" w:space="0" w:color="auto"/>
                <w:left w:val="none" w:sz="0" w:space="0" w:color="auto"/>
                <w:bottom w:val="none" w:sz="0" w:space="0" w:color="auto"/>
                <w:right w:val="none" w:sz="0" w:space="0" w:color="auto"/>
              </w:divBdr>
            </w:div>
          </w:divsChild>
        </w:div>
        <w:div w:id="1447507193">
          <w:marLeft w:val="0"/>
          <w:marRight w:val="0"/>
          <w:marTop w:val="75"/>
          <w:marBottom w:val="75"/>
          <w:divBdr>
            <w:top w:val="single" w:sz="6" w:space="3" w:color="E0E0E0"/>
            <w:left w:val="single" w:sz="6" w:space="3" w:color="E0E0E0"/>
            <w:bottom w:val="single" w:sz="6" w:space="3" w:color="E0E0E0"/>
            <w:right w:val="single" w:sz="6" w:space="3" w:color="E0E0E0"/>
          </w:divBdr>
          <w:divsChild>
            <w:div w:id="1009605402">
              <w:marLeft w:val="0"/>
              <w:marRight w:val="0"/>
              <w:marTop w:val="0"/>
              <w:marBottom w:val="0"/>
              <w:divBdr>
                <w:top w:val="none" w:sz="0" w:space="0" w:color="auto"/>
                <w:left w:val="none" w:sz="0" w:space="0" w:color="auto"/>
                <w:bottom w:val="none" w:sz="0" w:space="0" w:color="auto"/>
                <w:right w:val="none" w:sz="0" w:space="0" w:color="auto"/>
              </w:divBdr>
            </w:div>
            <w:div w:id="120225754">
              <w:marLeft w:val="0"/>
              <w:marRight w:val="0"/>
              <w:marTop w:val="0"/>
              <w:marBottom w:val="0"/>
              <w:divBdr>
                <w:top w:val="none" w:sz="0" w:space="0" w:color="auto"/>
                <w:left w:val="none" w:sz="0" w:space="0" w:color="auto"/>
                <w:bottom w:val="none" w:sz="0" w:space="0" w:color="auto"/>
                <w:right w:val="none" w:sz="0" w:space="0" w:color="auto"/>
              </w:divBdr>
            </w:div>
            <w:div w:id="1769957540">
              <w:marLeft w:val="0"/>
              <w:marRight w:val="0"/>
              <w:marTop w:val="0"/>
              <w:marBottom w:val="0"/>
              <w:divBdr>
                <w:top w:val="none" w:sz="0" w:space="0" w:color="auto"/>
                <w:left w:val="none" w:sz="0" w:space="0" w:color="auto"/>
                <w:bottom w:val="none" w:sz="0" w:space="0" w:color="auto"/>
                <w:right w:val="none" w:sz="0" w:space="0" w:color="auto"/>
              </w:divBdr>
            </w:div>
            <w:div w:id="1951165309">
              <w:marLeft w:val="0"/>
              <w:marRight w:val="0"/>
              <w:marTop w:val="0"/>
              <w:marBottom w:val="0"/>
              <w:divBdr>
                <w:top w:val="none" w:sz="0" w:space="0" w:color="auto"/>
                <w:left w:val="none" w:sz="0" w:space="0" w:color="auto"/>
                <w:bottom w:val="none" w:sz="0" w:space="0" w:color="auto"/>
                <w:right w:val="none" w:sz="0" w:space="0" w:color="auto"/>
              </w:divBdr>
            </w:div>
            <w:div w:id="980816596">
              <w:marLeft w:val="0"/>
              <w:marRight w:val="0"/>
              <w:marTop w:val="0"/>
              <w:marBottom w:val="0"/>
              <w:divBdr>
                <w:top w:val="none" w:sz="0" w:space="0" w:color="auto"/>
                <w:left w:val="none" w:sz="0" w:space="0" w:color="auto"/>
                <w:bottom w:val="none" w:sz="0" w:space="0" w:color="auto"/>
                <w:right w:val="none" w:sz="0" w:space="0" w:color="auto"/>
              </w:divBdr>
            </w:div>
            <w:div w:id="1694990297">
              <w:marLeft w:val="0"/>
              <w:marRight w:val="0"/>
              <w:marTop w:val="0"/>
              <w:marBottom w:val="0"/>
              <w:divBdr>
                <w:top w:val="none" w:sz="0" w:space="0" w:color="auto"/>
                <w:left w:val="none" w:sz="0" w:space="0" w:color="auto"/>
                <w:bottom w:val="none" w:sz="0" w:space="0" w:color="auto"/>
                <w:right w:val="none" w:sz="0" w:space="0" w:color="auto"/>
              </w:divBdr>
            </w:div>
          </w:divsChild>
        </w:div>
        <w:div w:id="1363824983">
          <w:marLeft w:val="0"/>
          <w:marRight w:val="0"/>
          <w:marTop w:val="75"/>
          <w:marBottom w:val="75"/>
          <w:divBdr>
            <w:top w:val="single" w:sz="6" w:space="3" w:color="E0E0E0"/>
            <w:left w:val="single" w:sz="6" w:space="3" w:color="E0E0E0"/>
            <w:bottom w:val="single" w:sz="6" w:space="3" w:color="E0E0E0"/>
            <w:right w:val="single" w:sz="6" w:space="3" w:color="E0E0E0"/>
          </w:divBdr>
          <w:divsChild>
            <w:div w:id="1588611918">
              <w:marLeft w:val="0"/>
              <w:marRight w:val="0"/>
              <w:marTop w:val="0"/>
              <w:marBottom w:val="0"/>
              <w:divBdr>
                <w:top w:val="none" w:sz="0" w:space="0" w:color="auto"/>
                <w:left w:val="none" w:sz="0" w:space="0" w:color="auto"/>
                <w:bottom w:val="none" w:sz="0" w:space="0" w:color="auto"/>
                <w:right w:val="none" w:sz="0" w:space="0" w:color="auto"/>
              </w:divBdr>
            </w:div>
            <w:div w:id="249045242">
              <w:marLeft w:val="0"/>
              <w:marRight w:val="0"/>
              <w:marTop w:val="0"/>
              <w:marBottom w:val="0"/>
              <w:divBdr>
                <w:top w:val="none" w:sz="0" w:space="0" w:color="auto"/>
                <w:left w:val="none" w:sz="0" w:space="0" w:color="auto"/>
                <w:bottom w:val="none" w:sz="0" w:space="0" w:color="auto"/>
                <w:right w:val="none" w:sz="0" w:space="0" w:color="auto"/>
              </w:divBdr>
            </w:div>
            <w:div w:id="734860683">
              <w:marLeft w:val="0"/>
              <w:marRight w:val="0"/>
              <w:marTop w:val="0"/>
              <w:marBottom w:val="0"/>
              <w:divBdr>
                <w:top w:val="none" w:sz="0" w:space="0" w:color="auto"/>
                <w:left w:val="none" w:sz="0" w:space="0" w:color="auto"/>
                <w:bottom w:val="none" w:sz="0" w:space="0" w:color="auto"/>
                <w:right w:val="none" w:sz="0" w:space="0" w:color="auto"/>
              </w:divBdr>
            </w:div>
            <w:div w:id="2012562321">
              <w:marLeft w:val="0"/>
              <w:marRight w:val="0"/>
              <w:marTop w:val="0"/>
              <w:marBottom w:val="0"/>
              <w:divBdr>
                <w:top w:val="none" w:sz="0" w:space="0" w:color="auto"/>
                <w:left w:val="none" w:sz="0" w:space="0" w:color="auto"/>
                <w:bottom w:val="none" w:sz="0" w:space="0" w:color="auto"/>
                <w:right w:val="none" w:sz="0" w:space="0" w:color="auto"/>
              </w:divBdr>
            </w:div>
            <w:div w:id="863520188">
              <w:marLeft w:val="0"/>
              <w:marRight w:val="0"/>
              <w:marTop w:val="0"/>
              <w:marBottom w:val="0"/>
              <w:divBdr>
                <w:top w:val="none" w:sz="0" w:space="0" w:color="auto"/>
                <w:left w:val="none" w:sz="0" w:space="0" w:color="auto"/>
                <w:bottom w:val="none" w:sz="0" w:space="0" w:color="auto"/>
                <w:right w:val="none" w:sz="0" w:space="0" w:color="auto"/>
              </w:divBdr>
            </w:div>
            <w:div w:id="1637448845">
              <w:marLeft w:val="0"/>
              <w:marRight w:val="0"/>
              <w:marTop w:val="0"/>
              <w:marBottom w:val="0"/>
              <w:divBdr>
                <w:top w:val="none" w:sz="0" w:space="0" w:color="auto"/>
                <w:left w:val="none" w:sz="0" w:space="0" w:color="auto"/>
                <w:bottom w:val="none" w:sz="0" w:space="0" w:color="auto"/>
                <w:right w:val="none" w:sz="0" w:space="0" w:color="auto"/>
              </w:divBdr>
            </w:div>
          </w:divsChild>
        </w:div>
        <w:div w:id="1563173852">
          <w:marLeft w:val="0"/>
          <w:marRight w:val="0"/>
          <w:marTop w:val="75"/>
          <w:marBottom w:val="75"/>
          <w:divBdr>
            <w:top w:val="single" w:sz="6" w:space="3" w:color="E0E0E0"/>
            <w:left w:val="single" w:sz="6" w:space="3" w:color="E0E0E0"/>
            <w:bottom w:val="single" w:sz="6" w:space="3" w:color="E0E0E0"/>
            <w:right w:val="single" w:sz="6" w:space="3" w:color="E0E0E0"/>
          </w:divBdr>
          <w:divsChild>
            <w:div w:id="134178904">
              <w:marLeft w:val="0"/>
              <w:marRight w:val="0"/>
              <w:marTop w:val="0"/>
              <w:marBottom w:val="0"/>
              <w:divBdr>
                <w:top w:val="none" w:sz="0" w:space="0" w:color="auto"/>
                <w:left w:val="none" w:sz="0" w:space="0" w:color="auto"/>
                <w:bottom w:val="none" w:sz="0" w:space="0" w:color="auto"/>
                <w:right w:val="none" w:sz="0" w:space="0" w:color="auto"/>
              </w:divBdr>
            </w:div>
            <w:div w:id="705133350">
              <w:marLeft w:val="0"/>
              <w:marRight w:val="0"/>
              <w:marTop w:val="0"/>
              <w:marBottom w:val="0"/>
              <w:divBdr>
                <w:top w:val="none" w:sz="0" w:space="0" w:color="auto"/>
                <w:left w:val="none" w:sz="0" w:space="0" w:color="auto"/>
                <w:bottom w:val="none" w:sz="0" w:space="0" w:color="auto"/>
                <w:right w:val="none" w:sz="0" w:space="0" w:color="auto"/>
              </w:divBdr>
            </w:div>
            <w:div w:id="307326475">
              <w:marLeft w:val="0"/>
              <w:marRight w:val="0"/>
              <w:marTop w:val="0"/>
              <w:marBottom w:val="0"/>
              <w:divBdr>
                <w:top w:val="none" w:sz="0" w:space="0" w:color="auto"/>
                <w:left w:val="none" w:sz="0" w:space="0" w:color="auto"/>
                <w:bottom w:val="none" w:sz="0" w:space="0" w:color="auto"/>
                <w:right w:val="none" w:sz="0" w:space="0" w:color="auto"/>
              </w:divBdr>
            </w:div>
            <w:div w:id="971908141">
              <w:marLeft w:val="0"/>
              <w:marRight w:val="0"/>
              <w:marTop w:val="0"/>
              <w:marBottom w:val="0"/>
              <w:divBdr>
                <w:top w:val="none" w:sz="0" w:space="0" w:color="auto"/>
                <w:left w:val="none" w:sz="0" w:space="0" w:color="auto"/>
                <w:bottom w:val="none" w:sz="0" w:space="0" w:color="auto"/>
                <w:right w:val="none" w:sz="0" w:space="0" w:color="auto"/>
              </w:divBdr>
            </w:div>
            <w:div w:id="1886478551">
              <w:marLeft w:val="0"/>
              <w:marRight w:val="0"/>
              <w:marTop w:val="0"/>
              <w:marBottom w:val="0"/>
              <w:divBdr>
                <w:top w:val="none" w:sz="0" w:space="0" w:color="auto"/>
                <w:left w:val="none" w:sz="0" w:space="0" w:color="auto"/>
                <w:bottom w:val="none" w:sz="0" w:space="0" w:color="auto"/>
                <w:right w:val="none" w:sz="0" w:space="0" w:color="auto"/>
              </w:divBdr>
            </w:div>
            <w:div w:id="822622268">
              <w:marLeft w:val="0"/>
              <w:marRight w:val="0"/>
              <w:marTop w:val="0"/>
              <w:marBottom w:val="0"/>
              <w:divBdr>
                <w:top w:val="none" w:sz="0" w:space="0" w:color="auto"/>
                <w:left w:val="none" w:sz="0" w:space="0" w:color="auto"/>
                <w:bottom w:val="none" w:sz="0" w:space="0" w:color="auto"/>
                <w:right w:val="none" w:sz="0" w:space="0" w:color="auto"/>
              </w:divBdr>
            </w:div>
          </w:divsChild>
        </w:div>
        <w:div w:id="8531164">
          <w:marLeft w:val="0"/>
          <w:marRight w:val="0"/>
          <w:marTop w:val="75"/>
          <w:marBottom w:val="75"/>
          <w:divBdr>
            <w:top w:val="single" w:sz="6" w:space="3" w:color="E0E0E0"/>
            <w:left w:val="single" w:sz="6" w:space="3" w:color="E0E0E0"/>
            <w:bottom w:val="single" w:sz="6" w:space="3" w:color="E0E0E0"/>
            <w:right w:val="single" w:sz="6" w:space="3" w:color="E0E0E0"/>
          </w:divBdr>
          <w:divsChild>
            <w:div w:id="1021903792">
              <w:marLeft w:val="0"/>
              <w:marRight w:val="0"/>
              <w:marTop w:val="0"/>
              <w:marBottom w:val="0"/>
              <w:divBdr>
                <w:top w:val="none" w:sz="0" w:space="0" w:color="auto"/>
                <w:left w:val="none" w:sz="0" w:space="0" w:color="auto"/>
                <w:bottom w:val="none" w:sz="0" w:space="0" w:color="auto"/>
                <w:right w:val="none" w:sz="0" w:space="0" w:color="auto"/>
              </w:divBdr>
            </w:div>
            <w:div w:id="200098676">
              <w:marLeft w:val="0"/>
              <w:marRight w:val="0"/>
              <w:marTop w:val="0"/>
              <w:marBottom w:val="0"/>
              <w:divBdr>
                <w:top w:val="none" w:sz="0" w:space="0" w:color="auto"/>
                <w:left w:val="none" w:sz="0" w:space="0" w:color="auto"/>
                <w:bottom w:val="none" w:sz="0" w:space="0" w:color="auto"/>
                <w:right w:val="none" w:sz="0" w:space="0" w:color="auto"/>
              </w:divBdr>
            </w:div>
            <w:div w:id="1527790816">
              <w:marLeft w:val="0"/>
              <w:marRight w:val="0"/>
              <w:marTop w:val="0"/>
              <w:marBottom w:val="0"/>
              <w:divBdr>
                <w:top w:val="none" w:sz="0" w:space="0" w:color="auto"/>
                <w:left w:val="none" w:sz="0" w:space="0" w:color="auto"/>
                <w:bottom w:val="none" w:sz="0" w:space="0" w:color="auto"/>
                <w:right w:val="none" w:sz="0" w:space="0" w:color="auto"/>
              </w:divBdr>
            </w:div>
            <w:div w:id="1899392124">
              <w:marLeft w:val="0"/>
              <w:marRight w:val="0"/>
              <w:marTop w:val="0"/>
              <w:marBottom w:val="0"/>
              <w:divBdr>
                <w:top w:val="none" w:sz="0" w:space="0" w:color="auto"/>
                <w:left w:val="none" w:sz="0" w:space="0" w:color="auto"/>
                <w:bottom w:val="none" w:sz="0" w:space="0" w:color="auto"/>
                <w:right w:val="none" w:sz="0" w:space="0" w:color="auto"/>
              </w:divBdr>
            </w:div>
            <w:div w:id="2141678497">
              <w:marLeft w:val="0"/>
              <w:marRight w:val="0"/>
              <w:marTop w:val="0"/>
              <w:marBottom w:val="0"/>
              <w:divBdr>
                <w:top w:val="none" w:sz="0" w:space="0" w:color="auto"/>
                <w:left w:val="none" w:sz="0" w:space="0" w:color="auto"/>
                <w:bottom w:val="none" w:sz="0" w:space="0" w:color="auto"/>
                <w:right w:val="none" w:sz="0" w:space="0" w:color="auto"/>
              </w:divBdr>
            </w:div>
            <w:div w:id="464547164">
              <w:marLeft w:val="0"/>
              <w:marRight w:val="0"/>
              <w:marTop w:val="0"/>
              <w:marBottom w:val="0"/>
              <w:divBdr>
                <w:top w:val="none" w:sz="0" w:space="0" w:color="auto"/>
                <w:left w:val="none" w:sz="0" w:space="0" w:color="auto"/>
                <w:bottom w:val="none" w:sz="0" w:space="0" w:color="auto"/>
                <w:right w:val="none" w:sz="0" w:space="0" w:color="auto"/>
              </w:divBdr>
            </w:div>
          </w:divsChild>
        </w:div>
        <w:div w:id="223418997">
          <w:marLeft w:val="0"/>
          <w:marRight w:val="0"/>
          <w:marTop w:val="75"/>
          <w:marBottom w:val="75"/>
          <w:divBdr>
            <w:top w:val="single" w:sz="6" w:space="3" w:color="E0E0E0"/>
            <w:left w:val="single" w:sz="6" w:space="3" w:color="E0E0E0"/>
            <w:bottom w:val="single" w:sz="6" w:space="3" w:color="E0E0E0"/>
            <w:right w:val="single" w:sz="6" w:space="3" w:color="E0E0E0"/>
          </w:divBdr>
          <w:divsChild>
            <w:div w:id="331033413">
              <w:marLeft w:val="0"/>
              <w:marRight w:val="0"/>
              <w:marTop w:val="0"/>
              <w:marBottom w:val="0"/>
              <w:divBdr>
                <w:top w:val="none" w:sz="0" w:space="0" w:color="auto"/>
                <w:left w:val="none" w:sz="0" w:space="0" w:color="auto"/>
                <w:bottom w:val="none" w:sz="0" w:space="0" w:color="auto"/>
                <w:right w:val="none" w:sz="0" w:space="0" w:color="auto"/>
              </w:divBdr>
            </w:div>
            <w:div w:id="244070991">
              <w:marLeft w:val="0"/>
              <w:marRight w:val="0"/>
              <w:marTop w:val="0"/>
              <w:marBottom w:val="0"/>
              <w:divBdr>
                <w:top w:val="none" w:sz="0" w:space="0" w:color="auto"/>
                <w:left w:val="none" w:sz="0" w:space="0" w:color="auto"/>
                <w:bottom w:val="none" w:sz="0" w:space="0" w:color="auto"/>
                <w:right w:val="none" w:sz="0" w:space="0" w:color="auto"/>
              </w:divBdr>
            </w:div>
            <w:div w:id="1957785327">
              <w:marLeft w:val="0"/>
              <w:marRight w:val="0"/>
              <w:marTop w:val="0"/>
              <w:marBottom w:val="0"/>
              <w:divBdr>
                <w:top w:val="none" w:sz="0" w:space="0" w:color="auto"/>
                <w:left w:val="none" w:sz="0" w:space="0" w:color="auto"/>
                <w:bottom w:val="none" w:sz="0" w:space="0" w:color="auto"/>
                <w:right w:val="none" w:sz="0" w:space="0" w:color="auto"/>
              </w:divBdr>
            </w:div>
            <w:div w:id="2054697466">
              <w:marLeft w:val="0"/>
              <w:marRight w:val="0"/>
              <w:marTop w:val="0"/>
              <w:marBottom w:val="0"/>
              <w:divBdr>
                <w:top w:val="none" w:sz="0" w:space="0" w:color="auto"/>
                <w:left w:val="none" w:sz="0" w:space="0" w:color="auto"/>
                <w:bottom w:val="none" w:sz="0" w:space="0" w:color="auto"/>
                <w:right w:val="none" w:sz="0" w:space="0" w:color="auto"/>
              </w:divBdr>
            </w:div>
            <w:div w:id="1557743879">
              <w:marLeft w:val="0"/>
              <w:marRight w:val="0"/>
              <w:marTop w:val="0"/>
              <w:marBottom w:val="0"/>
              <w:divBdr>
                <w:top w:val="none" w:sz="0" w:space="0" w:color="auto"/>
                <w:left w:val="none" w:sz="0" w:space="0" w:color="auto"/>
                <w:bottom w:val="none" w:sz="0" w:space="0" w:color="auto"/>
                <w:right w:val="none" w:sz="0" w:space="0" w:color="auto"/>
              </w:divBdr>
            </w:div>
            <w:div w:id="1023244070">
              <w:marLeft w:val="0"/>
              <w:marRight w:val="0"/>
              <w:marTop w:val="0"/>
              <w:marBottom w:val="0"/>
              <w:divBdr>
                <w:top w:val="none" w:sz="0" w:space="0" w:color="auto"/>
                <w:left w:val="none" w:sz="0" w:space="0" w:color="auto"/>
                <w:bottom w:val="none" w:sz="0" w:space="0" w:color="auto"/>
                <w:right w:val="none" w:sz="0" w:space="0" w:color="auto"/>
              </w:divBdr>
            </w:div>
          </w:divsChild>
        </w:div>
        <w:div w:id="1704209157">
          <w:marLeft w:val="0"/>
          <w:marRight w:val="0"/>
          <w:marTop w:val="75"/>
          <w:marBottom w:val="75"/>
          <w:divBdr>
            <w:top w:val="single" w:sz="6" w:space="3" w:color="E0E0E0"/>
            <w:left w:val="single" w:sz="6" w:space="3" w:color="E0E0E0"/>
            <w:bottom w:val="single" w:sz="6" w:space="3" w:color="E0E0E0"/>
            <w:right w:val="single" w:sz="6" w:space="3" w:color="E0E0E0"/>
          </w:divBdr>
          <w:divsChild>
            <w:div w:id="424615913">
              <w:marLeft w:val="0"/>
              <w:marRight w:val="0"/>
              <w:marTop w:val="0"/>
              <w:marBottom w:val="0"/>
              <w:divBdr>
                <w:top w:val="none" w:sz="0" w:space="0" w:color="auto"/>
                <w:left w:val="none" w:sz="0" w:space="0" w:color="auto"/>
                <w:bottom w:val="none" w:sz="0" w:space="0" w:color="auto"/>
                <w:right w:val="none" w:sz="0" w:space="0" w:color="auto"/>
              </w:divBdr>
            </w:div>
            <w:div w:id="1170946225">
              <w:marLeft w:val="0"/>
              <w:marRight w:val="0"/>
              <w:marTop w:val="0"/>
              <w:marBottom w:val="0"/>
              <w:divBdr>
                <w:top w:val="none" w:sz="0" w:space="0" w:color="auto"/>
                <w:left w:val="none" w:sz="0" w:space="0" w:color="auto"/>
                <w:bottom w:val="none" w:sz="0" w:space="0" w:color="auto"/>
                <w:right w:val="none" w:sz="0" w:space="0" w:color="auto"/>
              </w:divBdr>
            </w:div>
            <w:div w:id="160313926">
              <w:marLeft w:val="0"/>
              <w:marRight w:val="0"/>
              <w:marTop w:val="0"/>
              <w:marBottom w:val="0"/>
              <w:divBdr>
                <w:top w:val="none" w:sz="0" w:space="0" w:color="auto"/>
                <w:left w:val="none" w:sz="0" w:space="0" w:color="auto"/>
                <w:bottom w:val="none" w:sz="0" w:space="0" w:color="auto"/>
                <w:right w:val="none" w:sz="0" w:space="0" w:color="auto"/>
              </w:divBdr>
            </w:div>
            <w:div w:id="1328167961">
              <w:marLeft w:val="0"/>
              <w:marRight w:val="0"/>
              <w:marTop w:val="0"/>
              <w:marBottom w:val="0"/>
              <w:divBdr>
                <w:top w:val="none" w:sz="0" w:space="0" w:color="auto"/>
                <w:left w:val="none" w:sz="0" w:space="0" w:color="auto"/>
                <w:bottom w:val="none" w:sz="0" w:space="0" w:color="auto"/>
                <w:right w:val="none" w:sz="0" w:space="0" w:color="auto"/>
              </w:divBdr>
            </w:div>
            <w:div w:id="714281584">
              <w:marLeft w:val="0"/>
              <w:marRight w:val="0"/>
              <w:marTop w:val="0"/>
              <w:marBottom w:val="0"/>
              <w:divBdr>
                <w:top w:val="none" w:sz="0" w:space="0" w:color="auto"/>
                <w:left w:val="none" w:sz="0" w:space="0" w:color="auto"/>
                <w:bottom w:val="none" w:sz="0" w:space="0" w:color="auto"/>
                <w:right w:val="none" w:sz="0" w:space="0" w:color="auto"/>
              </w:divBdr>
            </w:div>
            <w:div w:id="1334182304">
              <w:marLeft w:val="0"/>
              <w:marRight w:val="0"/>
              <w:marTop w:val="0"/>
              <w:marBottom w:val="0"/>
              <w:divBdr>
                <w:top w:val="none" w:sz="0" w:space="0" w:color="auto"/>
                <w:left w:val="none" w:sz="0" w:space="0" w:color="auto"/>
                <w:bottom w:val="none" w:sz="0" w:space="0" w:color="auto"/>
                <w:right w:val="none" w:sz="0" w:space="0" w:color="auto"/>
              </w:divBdr>
            </w:div>
          </w:divsChild>
        </w:div>
        <w:div w:id="1442065449">
          <w:marLeft w:val="0"/>
          <w:marRight w:val="0"/>
          <w:marTop w:val="75"/>
          <w:marBottom w:val="75"/>
          <w:divBdr>
            <w:top w:val="single" w:sz="6" w:space="3" w:color="E0E0E0"/>
            <w:left w:val="single" w:sz="6" w:space="3" w:color="E0E0E0"/>
            <w:bottom w:val="single" w:sz="6" w:space="3" w:color="E0E0E0"/>
            <w:right w:val="single" w:sz="6" w:space="3" w:color="E0E0E0"/>
          </w:divBdr>
          <w:divsChild>
            <w:div w:id="1632125911">
              <w:marLeft w:val="0"/>
              <w:marRight w:val="0"/>
              <w:marTop w:val="0"/>
              <w:marBottom w:val="0"/>
              <w:divBdr>
                <w:top w:val="none" w:sz="0" w:space="0" w:color="auto"/>
                <w:left w:val="none" w:sz="0" w:space="0" w:color="auto"/>
                <w:bottom w:val="none" w:sz="0" w:space="0" w:color="auto"/>
                <w:right w:val="none" w:sz="0" w:space="0" w:color="auto"/>
              </w:divBdr>
            </w:div>
            <w:div w:id="555512695">
              <w:marLeft w:val="0"/>
              <w:marRight w:val="0"/>
              <w:marTop w:val="0"/>
              <w:marBottom w:val="0"/>
              <w:divBdr>
                <w:top w:val="none" w:sz="0" w:space="0" w:color="auto"/>
                <w:left w:val="none" w:sz="0" w:space="0" w:color="auto"/>
                <w:bottom w:val="none" w:sz="0" w:space="0" w:color="auto"/>
                <w:right w:val="none" w:sz="0" w:space="0" w:color="auto"/>
              </w:divBdr>
            </w:div>
            <w:div w:id="1031997472">
              <w:marLeft w:val="0"/>
              <w:marRight w:val="0"/>
              <w:marTop w:val="0"/>
              <w:marBottom w:val="0"/>
              <w:divBdr>
                <w:top w:val="none" w:sz="0" w:space="0" w:color="auto"/>
                <w:left w:val="none" w:sz="0" w:space="0" w:color="auto"/>
                <w:bottom w:val="none" w:sz="0" w:space="0" w:color="auto"/>
                <w:right w:val="none" w:sz="0" w:space="0" w:color="auto"/>
              </w:divBdr>
            </w:div>
            <w:div w:id="1222864711">
              <w:marLeft w:val="0"/>
              <w:marRight w:val="0"/>
              <w:marTop w:val="0"/>
              <w:marBottom w:val="0"/>
              <w:divBdr>
                <w:top w:val="none" w:sz="0" w:space="0" w:color="auto"/>
                <w:left w:val="none" w:sz="0" w:space="0" w:color="auto"/>
                <w:bottom w:val="none" w:sz="0" w:space="0" w:color="auto"/>
                <w:right w:val="none" w:sz="0" w:space="0" w:color="auto"/>
              </w:divBdr>
            </w:div>
            <w:div w:id="700934784">
              <w:marLeft w:val="0"/>
              <w:marRight w:val="0"/>
              <w:marTop w:val="0"/>
              <w:marBottom w:val="0"/>
              <w:divBdr>
                <w:top w:val="none" w:sz="0" w:space="0" w:color="auto"/>
                <w:left w:val="none" w:sz="0" w:space="0" w:color="auto"/>
                <w:bottom w:val="none" w:sz="0" w:space="0" w:color="auto"/>
                <w:right w:val="none" w:sz="0" w:space="0" w:color="auto"/>
              </w:divBdr>
            </w:div>
            <w:div w:id="1253582523">
              <w:marLeft w:val="0"/>
              <w:marRight w:val="0"/>
              <w:marTop w:val="0"/>
              <w:marBottom w:val="0"/>
              <w:divBdr>
                <w:top w:val="none" w:sz="0" w:space="0" w:color="auto"/>
                <w:left w:val="none" w:sz="0" w:space="0" w:color="auto"/>
                <w:bottom w:val="none" w:sz="0" w:space="0" w:color="auto"/>
                <w:right w:val="none" w:sz="0" w:space="0" w:color="auto"/>
              </w:divBdr>
            </w:div>
          </w:divsChild>
        </w:div>
        <w:div w:id="1463113088">
          <w:marLeft w:val="0"/>
          <w:marRight w:val="0"/>
          <w:marTop w:val="75"/>
          <w:marBottom w:val="75"/>
          <w:divBdr>
            <w:top w:val="single" w:sz="6" w:space="3" w:color="E0E0E0"/>
            <w:left w:val="single" w:sz="6" w:space="3" w:color="E0E0E0"/>
            <w:bottom w:val="single" w:sz="6" w:space="3" w:color="E0E0E0"/>
            <w:right w:val="single" w:sz="6" w:space="3" w:color="E0E0E0"/>
          </w:divBdr>
          <w:divsChild>
            <w:div w:id="1166625132">
              <w:marLeft w:val="0"/>
              <w:marRight w:val="0"/>
              <w:marTop w:val="0"/>
              <w:marBottom w:val="0"/>
              <w:divBdr>
                <w:top w:val="none" w:sz="0" w:space="0" w:color="auto"/>
                <w:left w:val="none" w:sz="0" w:space="0" w:color="auto"/>
                <w:bottom w:val="none" w:sz="0" w:space="0" w:color="auto"/>
                <w:right w:val="none" w:sz="0" w:space="0" w:color="auto"/>
              </w:divBdr>
            </w:div>
            <w:div w:id="1296369139">
              <w:marLeft w:val="0"/>
              <w:marRight w:val="0"/>
              <w:marTop w:val="0"/>
              <w:marBottom w:val="0"/>
              <w:divBdr>
                <w:top w:val="none" w:sz="0" w:space="0" w:color="auto"/>
                <w:left w:val="none" w:sz="0" w:space="0" w:color="auto"/>
                <w:bottom w:val="none" w:sz="0" w:space="0" w:color="auto"/>
                <w:right w:val="none" w:sz="0" w:space="0" w:color="auto"/>
              </w:divBdr>
            </w:div>
            <w:div w:id="1058480676">
              <w:marLeft w:val="0"/>
              <w:marRight w:val="0"/>
              <w:marTop w:val="0"/>
              <w:marBottom w:val="0"/>
              <w:divBdr>
                <w:top w:val="none" w:sz="0" w:space="0" w:color="auto"/>
                <w:left w:val="none" w:sz="0" w:space="0" w:color="auto"/>
                <w:bottom w:val="none" w:sz="0" w:space="0" w:color="auto"/>
                <w:right w:val="none" w:sz="0" w:space="0" w:color="auto"/>
              </w:divBdr>
            </w:div>
            <w:div w:id="1155805528">
              <w:marLeft w:val="0"/>
              <w:marRight w:val="0"/>
              <w:marTop w:val="0"/>
              <w:marBottom w:val="0"/>
              <w:divBdr>
                <w:top w:val="none" w:sz="0" w:space="0" w:color="auto"/>
                <w:left w:val="none" w:sz="0" w:space="0" w:color="auto"/>
                <w:bottom w:val="none" w:sz="0" w:space="0" w:color="auto"/>
                <w:right w:val="none" w:sz="0" w:space="0" w:color="auto"/>
              </w:divBdr>
            </w:div>
            <w:div w:id="550310555">
              <w:marLeft w:val="0"/>
              <w:marRight w:val="0"/>
              <w:marTop w:val="0"/>
              <w:marBottom w:val="0"/>
              <w:divBdr>
                <w:top w:val="none" w:sz="0" w:space="0" w:color="auto"/>
                <w:left w:val="none" w:sz="0" w:space="0" w:color="auto"/>
                <w:bottom w:val="none" w:sz="0" w:space="0" w:color="auto"/>
                <w:right w:val="none" w:sz="0" w:space="0" w:color="auto"/>
              </w:divBdr>
            </w:div>
            <w:div w:id="1472402359">
              <w:marLeft w:val="0"/>
              <w:marRight w:val="0"/>
              <w:marTop w:val="0"/>
              <w:marBottom w:val="0"/>
              <w:divBdr>
                <w:top w:val="none" w:sz="0" w:space="0" w:color="auto"/>
                <w:left w:val="none" w:sz="0" w:space="0" w:color="auto"/>
                <w:bottom w:val="none" w:sz="0" w:space="0" w:color="auto"/>
                <w:right w:val="none" w:sz="0" w:space="0" w:color="auto"/>
              </w:divBdr>
            </w:div>
          </w:divsChild>
        </w:div>
        <w:div w:id="1785685243">
          <w:marLeft w:val="0"/>
          <w:marRight w:val="0"/>
          <w:marTop w:val="75"/>
          <w:marBottom w:val="75"/>
          <w:divBdr>
            <w:top w:val="single" w:sz="6" w:space="3" w:color="E0E0E0"/>
            <w:left w:val="single" w:sz="6" w:space="3" w:color="E0E0E0"/>
            <w:bottom w:val="single" w:sz="6" w:space="3" w:color="E0E0E0"/>
            <w:right w:val="single" w:sz="6" w:space="3" w:color="E0E0E0"/>
          </w:divBdr>
          <w:divsChild>
            <w:div w:id="1085496797">
              <w:marLeft w:val="0"/>
              <w:marRight w:val="0"/>
              <w:marTop w:val="0"/>
              <w:marBottom w:val="0"/>
              <w:divBdr>
                <w:top w:val="none" w:sz="0" w:space="0" w:color="auto"/>
                <w:left w:val="none" w:sz="0" w:space="0" w:color="auto"/>
                <w:bottom w:val="none" w:sz="0" w:space="0" w:color="auto"/>
                <w:right w:val="none" w:sz="0" w:space="0" w:color="auto"/>
              </w:divBdr>
            </w:div>
            <w:div w:id="3482528">
              <w:marLeft w:val="0"/>
              <w:marRight w:val="0"/>
              <w:marTop w:val="0"/>
              <w:marBottom w:val="0"/>
              <w:divBdr>
                <w:top w:val="none" w:sz="0" w:space="0" w:color="auto"/>
                <w:left w:val="none" w:sz="0" w:space="0" w:color="auto"/>
                <w:bottom w:val="none" w:sz="0" w:space="0" w:color="auto"/>
                <w:right w:val="none" w:sz="0" w:space="0" w:color="auto"/>
              </w:divBdr>
            </w:div>
            <w:div w:id="1185367593">
              <w:marLeft w:val="0"/>
              <w:marRight w:val="0"/>
              <w:marTop w:val="0"/>
              <w:marBottom w:val="0"/>
              <w:divBdr>
                <w:top w:val="none" w:sz="0" w:space="0" w:color="auto"/>
                <w:left w:val="none" w:sz="0" w:space="0" w:color="auto"/>
                <w:bottom w:val="none" w:sz="0" w:space="0" w:color="auto"/>
                <w:right w:val="none" w:sz="0" w:space="0" w:color="auto"/>
              </w:divBdr>
            </w:div>
            <w:div w:id="868683116">
              <w:marLeft w:val="0"/>
              <w:marRight w:val="0"/>
              <w:marTop w:val="0"/>
              <w:marBottom w:val="0"/>
              <w:divBdr>
                <w:top w:val="none" w:sz="0" w:space="0" w:color="auto"/>
                <w:left w:val="none" w:sz="0" w:space="0" w:color="auto"/>
                <w:bottom w:val="none" w:sz="0" w:space="0" w:color="auto"/>
                <w:right w:val="none" w:sz="0" w:space="0" w:color="auto"/>
              </w:divBdr>
            </w:div>
            <w:div w:id="2008556077">
              <w:marLeft w:val="0"/>
              <w:marRight w:val="0"/>
              <w:marTop w:val="0"/>
              <w:marBottom w:val="0"/>
              <w:divBdr>
                <w:top w:val="none" w:sz="0" w:space="0" w:color="auto"/>
                <w:left w:val="none" w:sz="0" w:space="0" w:color="auto"/>
                <w:bottom w:val="none" w:sz="0" w:space="0" w:color="auto"/>
                <w:right w:val="none" w:sz="0" w:space="0" w:color="auto"/>
              </w:divBdr>
            </w:div>
            <w:div w:id="593897487">
              <w:marLeft w:val="0"/>
              <w:marRight w:val="0"/>
              <w:marTop w:val="0"/>
              <w:marBottom w:val="0"/>
              <w:divBdr>
                <w:top w:val="none" w:sz="0" w:space="0" w:color="auto"/>
                <w:left w:val="none" w:sz="0" w:space="0" w:color="auto"/>
                <w:bottom w:val="none" w:sz="0" w:space="0" w:color="auto"/>
                <w:right w:val="none" w:sz="0" w:space="0" w:color="auto"/>
              </w:divBdr>
            </w:div>
          </w:divsChild>
        </w:div>
        <w:div w:id="704988984">
          <w:marLeft w:val="0"/>
          <w:marRight w:val="0"/>
          <w:marTop w:val="75"/>
          <w:marBottom w:val="75"/>
          <w:divBdr>
            <w:top w:val="single" w:sz="6" w:space="3" w:color="E0E0E0"/>
            <w:left w:val="single" w:sz="6" w:space="3" w:color="E0E0E0"/>
            <w:bottom w:val="single" w:sz="6" w:space="3" w:color="E0E0E0"/>
            <w:right w:val="single" w:sz="6" w:space="3" w:color="E0E0E0"/>
          </w:divBdr>
          <w:divsChild>
            <w:div w:id="639269700">
              <w:marLeft w:val="0"/>
              <w:marRight w:val="0"/>
              <w:marTop w:val="0"/>
              <w:marBottom w:val="0"/>
              <w:divBdr>
                <w:top w:val="none" w:sz="0" w:space="0" w:color="auto"/>
                <w:left w:val="none" w:sz="0" w:space="0" w:color="auto"/>
                <w:bottom w:val="none" w:sz="0" w:space="0" w:color="auto"/>
                <w:right w:val="none" w:sz="0" w:space="0" w:color="auto"/>
              </w:divBdr>
            </w:div>
            <w:div w:id="2096512562">
              <w:marLeft w:val="0"/>
              <w:marRight w:val="0"/>
              <w:marTop w:val="0"/>
              <w:marBottom w:val="0"/>
              <w:divBdr>
                <w:top w:val="none" w:sz="0" w:space="0" w:color="auto"/>
                <w:left w:val="none" w:sz="0" w:space="0" w:color="auto"/>
                <w:bottom w:val="none" w:sz="0" w:space="0" w:color="auto"/>
                <w:right w:val="none" w:sz="0" w:space="0" w:color="auto"/>
              </w:divBdr>
            </w:div>
            <w:div w:id="251085832">
              <w:marLeft w:val="0"/>
              <w:marRight w:val="0"/>
              <w:marTop w:val="0"/>
              <w:marBottom w:val="0"/>
              <w:divBdr>
                <w:top w:val="none" w:sz="0" w:space="0" w:color="auto"/>
                <w:left w:val="none" w:sz="0" w:space="0" w:color="auto"/>
                <w:bottom w:val="none" w:sz="0" w:space="0" w:color="auto"/>
                <w:right w:val="none" w:sz="0" w:space="0" w:color="auto"/>
              </w:divBdr>
            </w:div>
            <w:div w:id="2062702591">
              <w:marLeft w:val="0"/>
              <w:marRight w:val="0"/>
              <w:marTop w:val="0"/>
              <w:marBottom w:val="0"/>
              <w:divBdr>
                <w:top w:val="none" w:sz="0" w:space="0" w:color="auto"/>
                <w:left w:val="none" w:sz="0" w:space="0" w:color="auto"/>
                <w:bottom w:val="none" w:sz="0" w:space="0" w:color="auto"/>
                <w:right w:val="none" w:sz="0" w:space="0" w:color="auto"/>
              </w:divBdr>
            </w:div>
            <w:div w:id="9574116">
              <w:marLeft w:val="0"/>
              <w:marRight w:val="0"/>
              <w:marTop w:val="0"/>
              <w:marBottom w:val="0"/>
              <w:divBdr>
                <w:top w:val="none" w:sz="0" w:space="0" w:color="auto"/>
                <w:left w:val="none" w:sz="0" w:space="0" w:color="auto"/>
                <w:bottom w:val="none" w:sz="0" w:space="0" w:color="auto"/>
                <w:right w:val="none" w:sz="0" w:space="0" w:color="auto"/>
              </w:divBdr>
            </w:div>
            <w:div w:id="1197309245">
              <w:marLeft w:val="0"/>
              <w:marRight w:val="0"/>
              <w:marTop w:val="0"/>
              <w:marBottom w:val="0"/>
              <w:divBdr>
                <w:top w:val="none" w:sz="0" w:space="0" w:color="auto"/>
                <w:left w:val="none" w:sz="0" w:space="0" w:color="auto"/>
                <w:bottom w:val="none" w:sz="0" w:space="0" w:color="auto"/>
                <w:right w:val="none" w:sz="0" w:space="0" w:color="auto"/>
              </w:divBdr>
            </w:div>
          </w:divsChild>
        </w:div>
        <w:div w:id="23215949">
          <w:marLeft w:val="0"/>
          <w:marRight w:val="0"/>
          <w:marTop w:val="75"/>
          <w:marBottom w:val="75"/>
          <w:divBdr>
            <w:top w:val="single" w:sz="6" w:space="3" w:color="E0E0E0"/>
            <w:left w:val="single" w:sz="6" w:space="3" w:color="E0E0E0"/>
            <w:bottom w:val="single" w:sz="6" w:space="3" w:color="E0E0E0"/>
            <w:right w:val="single" w:sz="6" w:space="3" w:color="E0E0E0"/>
          </w:divBdr>
          <w:divsChild>
            <w:div w:id="1053234598">
              <w:marLeft w:val="0"/>
              <w:marRight w:val="0"/>
              <w:marTop w:val="0"/>
              <w:marBottom w:val="0"/>
              <w:divBdr>
                <w:top w:val="none" w:sz="0" w:space="0" w:color="auto"/>
                <w:left w:val="none" w:sz="0" w:space="0" w:color="auto"/>
                <w:bottom w:val="none" w:sz="0" w:space="0" w:color="auto"/>
                <w:right w:val="none" w:sz="0" w:space="0" w:color="auto"/>
              </w:divBdr>
            </w:div>
            <w:div w:id="349919060">
              <w:marLeft w:val="0"/>
              <w:marRight w:val="0"/>
              <w:marTop w:val="0"/>
              <w:marBottom w:val="0"/>
              <w:divBdr>
                <w:top w:val="none" w:sz="0" w:space="0" w:color="auto"/>
                <w:left w:val="none" w:sz="0" w:space="0" w:color="auto"/>
                <w:bottom w:val="none" w:sz="0" w:space="0" w:color="auto"/>
                <w:right w:val="none" w:sz="0" w:space="0" w:color="auto"/>
              </w:divBdr>
            </w:div>
            <w:div w:id="1385518840">
              <w:marLeft w:val="0"/>
              <w:marRight w:val="0"/>
              <w:marTop w:val="0"/>
              <w:marBottom w:val="0"/>
              <w:divBdr>
                <w:top w:val="none" w:sz="0" w:space="0" w:color="auto"/>
                <w:left w:val="none" w:sz="0" w:space="0" w:color="auto"/>
                <w:bottom w:val="none" w:sz="0" w:space="0" w:color="auto"/>
                <w:right w:val="none" w:sz="0" w:space="0" w:color="auto"/>
              </w:divBdr>
            </w:div>
            <w:div w:id="287515952">
              <w:marLeft w:val="0"/>
              <w:marRight w:val="0"/>
              <w:marTop w:val="0"/>
              <w:marBottom w:val="0"/>
              <w:divBdr>
                <w:top w:val="none" w:sz="0" w:space="0" w:color="auto"/>
                <w:left w:val="none" w:sz="0" w:space="0" w:color="auto"/>
                <w:bottom w:val="none" w:sz="0" w:space="0" w:color="auto"/>
                <w:right w:val="none" w:sz="0" w:space="0" w:color="auto"/>
              </w:divBdr>
            </w:div>
            <w:div w:id="776683021">
              <w:marLeft w:val="0"/>
              <w:marRight w:val="0"/>
              <w:marTop w:val="0"/>
              <w:marBottom w:val="0"/>
              <w:divBdr>
                <w:top w:val="none" w:sz="0" w:space="0" w:color="auto"/>
                <w:left w:val="none" w:sz="0" w:space="0" w:color="auto"/>
                <w:bottom w:val="none" w:sz="0" w:space="0" w:color="auto"/>
                <w:right w:val="none" w:sz="0" w:space="0" w:color="auto"/>
              </w:divBdr>
            </w:div>
            <w:div w:id="467628066">
              <w:marLeft w:val="0"/>
              <w:marRight w:val="0"/>
              <w:marTop w:val="0"/>
              <w:marBottom w:val="0"/>
              <w:divBdr>
                <w:top w:val="none" w:sz="0" w:space="0" w:color="auto"/>
                <w:left w:val="none" w:sz="0" w:space="0" w:color="auto"/>
                <w:bottom w:val="none" w:sz="0" w:space="0" w:color="auto"/>
                <w:right w:val="none" w:sz="0" w:space="0" w:color="auto"/>
              </w:divBdr>
            </w:div>
          </w:divsChild>
        </w:div>
        <w:div w:id="294260855">
          <w:marLeft w:val="0"/>
          <w:marRight w:val="0"/>
          <w:marTop w:val="75"/>
          <w:marBottom w:val="75"/>
          <w:divBdr>
            <w:top w:val="single" w:sz="6" w:space="3" w:color="E0E0E0"/>
            <w:left w:val="single" w:sz="6" w:space="3" w:color="E0E0E0"/>
            <w:bottom w:val="single" w:sz="6" w:space="3" w:color="E0E0E0"/>
            <w:right w:val="single" w:sz="6" w:space="3" w:color="E0E0E0"/>
          </w:divBdr>
          <w:divsChild>
            <w:div w:id="2063551217">
              <w:marLeft w:val="0"/>
              <w:marRight w:val="0"/>
              <w:marTop w:val="0"/>
              <w:marBottom w:val="0"/>
              <w:divBdr>
                <w:top w:val="none" w:sz="0" w:space="0" w:color="auto"/>
                <w:left w:val="none" w:sz="0" w:space="0" w:color="auto"/>
                <w:bottom w:val="none" w:sz="0" w:space="0" w:color="auto"/>
                <w:right w:val="none" w:sz="0" w:space="0" w:color="auto"/>
              </w:divBdr>
            </w:div>
            <w:div w:id="260333074">
              <w:marLeft w:val="0"/>
              <w:marRight w:val="0"/>
              <w:marTop w:val="0"/>
              <w:marBottom w:val="0"/>
              <w:divBdr>
                <w:top w:val="none" w:sz="0" w:space="0" w:color="auto"/>
                <w:left w:val="none" w:sz="0" w:space="0" w:color="auto"/>
                <w:bottom w:val="none" w:sz="0" w:space="0" w:color="auto"/>
                <w:right w:val="none" w:sz="0" w:space="0" w:color="auto"/>
              </w:divBdr>
            </w:div>
            <w:div w:id="2019458226">
              <w:marLeft w:val="0"/>
              <w:marRight w:val="0"/>
              <w:marTop w:val="0"/>
              <w:marBottom w:val="0"/>
              <w:divBdr>
                <w:top w:val="none" w:sz="0" w:space="0" w:color="auto"/>
                <w:left w:val="none" w:sz="0" w:space="0" w:color="auto"/>
                <w:bottom w:val="none" w:sz="0" w:space="0" w:color="auto"/>
                <w:right w:val="none" w:sz="0" w:space="0" w:color="auto"/>
              </w:divBdr>
            </w:div>
            <w:div w:id="1825124877">
              <w:marLeft w:val="0"/>
              <w:marRight w:val="0"/>
              <w:marTop w:val="0"/>
              <w:marBottom w:val="0"/>
              <w:divBdr>
                <w:top w:val="none" w:sz="0" w:space="0" w:color="auto"/>
                <w:left w:val="none" w:sz="0" w:space="0" w:color="auto"/>
                <w:bottom w:val="none" w:sz="0" w:space="0" w:color="auto"/>
                <w:right w:val="none" w:sz="0" w:space="0" w:color="auto"/>
              </w:divBdr>
            </w:div>
            <w:div w:id="598946514">
              <w:marLeft w:val="0"/>
              <w:marRight w:val="0"/>
              <w:marTop w:val="0"/>
              <w:marBottom w:val="0"/>
              <w:divBdr>
                <w:top w:val="none" w:sz="0" w:space="0" w:color="auto"/>
                <w:left w:val="none" w:sz="0" w:space="0" w:color="auto"/>
                <w:bottom w:val="none" w:sz="0" w:space="0" w:color="auto"/>
                <w:right w:val="none" w:sz="0" w:space="0" w:color="auto"/>
              </w:divBdr>
            </w:div>
            <w:div w:id="954756221">
              <w:marLeft w:val="0"/>
              <w:marRight w:val="0"/>
              <w:marTop w:val="0"/>
              <w:marBottom w:val="0"/>
              <w:divBdr>
                <w:top w:val="none" w:sz="0" w:space="0" w:color="auto"/>
                <w:left w:val="none" w:sz="0" w:space="0" w:color="auto"/>
                <w:bottom w:val="none" w:sz="0" w:space="0" w:color="auto"/>
                <w:right w:val="none" w:sz="0" w:space="0" w:color="auto"/>
              </w:divBdr>
            </w:div>
          </w:divsChild>
        </w:div>
        <w:div w:id="294334650">
          <w:marLeft w:val="0"/>
          <w:marRight w:val="0"/>
          <w:marTop w:val="75"/>
          <w:marBottom w:val="75"/>
          <w:divBdr>
            <w:top w:val="single" w:sz="6" w:space="3" w:color="E0E0E0"/>
            <w:left w:val="single" w:sz="6" w:space="3" w:color="E0E0E0"/>
            <w:bottom w:val="single" w:sz="6" w:space="3" w:color="E0E0E0"/>
            <w:right w:val="single" w:sz="6" w:space="3" w:color="E0E0E0"/>
          </w:divBdr>
          <w:divsChild>
            <w:div w:id="605886030">
              <w:marLeft w:val="0"/>
              <w:marRight w:val="0"/>
              <w:marTop w:val="0"/>
              <w:marBottom w:val="0"/>
              <w:divBdr>
                <w:top w:val="none" w:sz="0" w:space="0" w:color="auto"/>
                <w:left w:val="none" w:sz="0" w:space="0" w:color="auto"/>
                <w:bottom w:val="none" w:sz="0" w:space="0" w:color="auto"/>
                <w:right w:val="none" w:sz="0" w:space="0" w:color="auto"/>
              </w:divBdr>
            </w:div>
            <w:div w:id="1056052775">
              <w:marLeft w:val="0"/>
              <w:marRight w:val="0"/>
              <w:marTop w:val="0"/>
              <w:marBottom w:val="0"/>
              <w:divBdr>
                <w:top w:val="none" w:sz="0" w:space="0" w:color="auto"/>
                <w:left w:val="none" w:sz="0" w:space="0" w:color="auto"/>
                <w:bottom w:val="none" w:sz="0" w:space="0" w:color="auto"/>
                <w:right w:val="none" w:sz="0" w:space="0" w:color="auto"/>
              </w:divBdr>
            </w:div>
            <w:div w:id="1487822638">
              <w:marLeft w:val="0"/>
              <w:marRight w:val="0"/>
              <w:marTop w:val="0"/>
              <w:marBottom w:val="0"/>
              <w:divBdr>
                <w:top w:val="none" w:sz="0" w:space="0" w:color="auto"/>
                <w:left w:val="none" w:sz="0" w:space="0" w:color="auto"/>
                <w:bottom w:val="none" w:sz="0" w:space="0" w:color="auto"/>
                <w:right w:val="none" w:sz="0" w:space="0" w:color="auto"/>
              </w:divBdr>
            </w:div>
            <w:div w:id="2116289340">
              <w:marLeft w:val="0"/>
              <w:marRight w:val="0"/>
              <w:marTop w:val="0"/>
              <w:marBottom w:val="0"/>
              <w:divBdr>
                <w:top w:val="none" w:sz="0" w:space="0" w:color="auto"/>
                <w:left w:val="none" w:sz="0" w:space="0" w:color="auto"/>
                <w:bottom w:val="none" w:sz="0" w:space="0" w:color="auto"/>
                <w:right w:val="none" w:sz="0" w:space="0" w:color="auto"/>
              </w:divBdr>
            </w:div>
            <w:div w:id="539630676">
              <w:marLeft w:val="0"/>
              <w:marRight w:val="0"/>
              <w:marTop w:val="0"/>
              <w:marBottom w:val="0"/>
              <w:divBdr>
                <w:top w:val="none" w:sz="0" w:space="0" w:color="auto"/>
                <w:left w:val="none" w:sz="0" w:space="0" w:color="auto"/>
                <w:bottom w:val="none" w:sz="0" w:space="0" w:color="auto"/>
                <w:right w:val="none" w:sz="0" w:space="0" w:color="auto"/>
              </w:divBdr>
            </w:div>
            <w:div w:id="1565487256">
              <w:marLeft w:val="0"/>
              <w:marRight w:val="0"/>
              <w:marTop w:val="0"/>
              <w:marBottom w:val="0"/>
              <w:divBdr>
                <w:top w:val="none" w:sz="0" w:space="0" w:color="auto"/>
                <w:left w:val="none" w:sz="0" w:space="0" w:color="auto"/>
                <w:bottom w:val="none" w:sz="0" w:space="0" w:color="auto"/>
                <w:right w:val="none" w:sz="0" w:space="0" w:color="auto"/>
              </w:divBdr>
            </w:div>
          </w:divsChild>
        </w:div>
        <w:div w:id="538980836">
          <w:marLeft w:val="0"/>
          <w:marRight w:val="0"/>
          <w:marTop w:val="75"/>
          <w:marBottom w:val="75"/>
          <w:divBdr>
            <w:top w:val="single" w:sz="6" w:space="3" w:color="E0E0E0"/>
            <w:left w:val="single" w:sz="6" w:space="3" w:color="E0E0E0"/>
            <w:bottom w:val="single" w:sz="6" w:space="3" w:color="E0E0E0"/>
            <w:right w:val="single" w:sz="6" w:space="3" w:color="E0E0E0"/>
          </w:divBdr>
          <w:divsChild>
            <w:div w:id="2024084217">
              <w:marLeft w:val="0"/>
              <w:marRight w:val="0"/>
              <w:marTop w:val="0"/>
              <w:marBottom w:val="0"/>
              <w:divBdr>
                <w:top w:val="none" w:sz="0" w:space="0" w:color="auto"/>
                <w:left w:val="none" w:sz="0" w:space="0" w:color="auto"/>
                <w:bottom w:val="none" w:sz="0" w:space="0" w:color="auto"/>
                <w:right w:val="none" w:sz="0" w:space="0" w:color="auto"/>
              </w:divBdr>
            </w:div>
            <w:div w:id="1782145536">
              <w:marLeft w:val="0"/>
              <w:marRight w:val="0"/>
              <w:marTop w:val="0"/>
              <w:marBottom w:val="0"/>
              <w:divBdr>
                <w:top w:val="none" w:sz="0" w:space="0" w:color="auto"/>
                <w:left w:val="none" w:sz="0" w:space="0" w:color="auto"/>
                <w:bottom w:val="none" w:sz="0" w:space="0" w:color="auto"/>
                <w:right w:val="none" w:sz="0" w:space="0" w:color="auto"/>
              </w:divBdr>
            </w:div>
            <w:div w:id="982006429">
              <w:marLeft w:val="0"/>
              <w:marRight w:val="0"/>
              <w:marTop w:val="0"/>
              <w:marBottom w:val="0"/>
              <w:divBdr>
                <w:top w:val="none" w:sz="0" w:space="0" w:color="auto"/>
                <w:left w:val="none" w:sz="0" w:space="0" w:color="auto"/>
                <w:bottom w:val="none" w:sz="0" w:space="0" w:color="auto"/>
                <w:right w:val="none" w:sz="0" w:space="0" w:color="auto"/>
              </w:divBdr>
            </w:div>
            <w:div w:id="587349908">
              <w:marLeft w:val="0"/>
              <w:marRight w:val="0"/>
              <w:marTop w:val="0"/>
              <w:marBottom w:val="0"/>
              <w:divBdr>
                <w:top w:val="none" w:sz="0" w:space="0" w:color="auto"/>
                <w:left w:val="none" w:sz="0" w:space="0" w:color="auto"/>
                <w:bottom w:val="none" w:sz="0" w:space="0" w:color="auto"/>
                <w:right w:val="none" w:sz="0" w:space="0" w:color="auto"/>
              </w:divBdr>
            </w:div>
            <w:div w:id="1017384873">
              <w:marLeft w:val="0"/>
              <w:marRight w:val="0"/>
              <w:marTop w:val="0"/>
              <w:marBottom w:val="0"/>
              <w:divBdr>
                <w:top w:val="none" w:sz="0" w:space="0" w:color="auto"/>
                <w:left w:val="none" w:sz="0" w:space="0" w:color="auto"/>
                <w:bottom w:val="none" w:sz="0" w:space="0" w:color="auto"/>
                <w:right w:val="none" w:sz="0" w:space="0" w:color="auto"/>
              </w:divBdr>
            </w:div>
            <w:div w:id="1509246555">
              <w:marLeft w:val="0"/>
              <w:marRight w:val="0"/>
              <w:marTop w:val="0"/>
              <w:marBottom w:val="0"/>
              <w:divBdr>
                <w:top w:val="none" w:sz="0" w:space="0" w:color="auto"/>
                <w:left w:val="none" w:sz="0" w:space="0" w:color="auto"/>
                <w:bottom w:val="none" w:sz="0" w:space="0" w:color="auto"/>
                <w:right w:val="none" w:sz="0" w:space="0" w:color="auto"/>
              </w:divBdr>
            </w:div>
          </w:divsChild>
        </w:div>
        <w:div w:id="1908759563">
          <w:marLeft w:val="0"/>
          <w:marRight w:val="0"/>
          <w:marTop w:val="75"/>
          <w:marBottom w:val="75"/>
          <w:divBdr>
            <w:top w:val="single" w:sz="6" w:space="3" w:color="E0E0E0"/>
            <w:left w:val="single" w:sz="6" w:space="3" w:color="E0E0E0"/>
            <w:bottom w:val="single" w:sz="6" w:space="3" w:color="E0E0E0"/>
            <w:right w:val="single" w:sz="6" w:space="3" w:color="E0E0E0"/>
          </w:divBdr>
          <w:divsChild>
            <w:div w:id="9264610">
              <w:marLeft w:val="0"/>
              <w:marRight w:val="0"/>
              <w:marTop w:val="0"/>
              <w:marBottom w:val="0"/>
              <w:divBdr>
                <w:top w:val="none" w:sz="0" w:space="0" w:color="auto"/>
                <w:left w:val="none" w:sz="0" w:space="0" w:color="auto"/>
                <w:bottom w:val="none" w:sz="0" w:space="0" w:color="auto"/>
                <w:right w:val="none" w:sz="0" w:space="0" w:color="auto"/>
              </w:divBdr>
            </w:div>
            <w:div w:id="1573655577">
              <w:marLeft w:val="0"/>
              <w:marRight w:val="0"/>
              <w:marTop w:val="0"/>
              <w:marBottom w:val="0"/>
              <w:divBdr>
                <w:top w:val="none" w:sz="0" w:space="0" w:color="auto"/>
                <w:left w:val="none" w:sz="0" w:space="0" w:color="auto"/>
                <w:bottom w:val="none" w:sz="0" w:space="0" w:color="auto"/>
                <w:right w:val="none" w:sz="0" w:space="0" w:color="auto"/>
              </w:divBdr>
            </w:div>
            <w:div w:id="146367605">
              <w:marLeft w:val="0"/>
              <w:marRight w:val="0"/>
              <w:marTop w:val="0"/>
              <w:marBottom w:val="0"/>
              <w:divBdr>
                <w:top w:val="none" w:sz="0" w:space="0" w:color="auto"/>
                <w:left w:val="none" w:sz="0" w:space="0" w:color="auto"/>
                <w:bottom w:val="none" w:sz="0" w:space="0" w:color="auto"/>
                <w:right w:val="none" w:sz="0" w:space="0" w:color="auto"/>
              </w:divBdr>
            </w:div>
            <w:div w:id="2076274180">
              <w:marLeft w:val="0"/>
              <w:marRight w:val="0"/>
              <w:marTop w:val="0"/>
              <w:marBottom w:val="0"/>
              <w:divBdr>
                <w:top w:val="none" w:sz="0" w:space="0" w:color="auto"/>
                <w:left w:val="none" w:sz="0" w:space="0" w:color="auto"/>
                <w:bottom w:val="none" w:sz="0" w:space="0" w:color="auto"/>
                <w:right w:val="none" w:sz="0" w:space="0" w:color="auto"/>
              </w:divBdr>
            </w:div>
            <w:div w:id="1054163662">
              <w:marLeft w:val="0"/>
              <w:marRight w:val="0"/>
              <w:marTop w:val="0"/>
              <w:marBottom w:val="0"/>
              <w:divBdr>
                <w:top w:val="none" w:sz="0" w:space="0" w:color="auto"/>
                <w:left w:val="none" w:sz="0" w:space="0" w:color="auto"/>
                <w:bottom w:val="none" w:sz="0" w:space="0" w:color="auto"/>
                <w:right w:val="none" w:sz="0" w:space="0" w:color="auto"/>
              </w:divBdr>
            </w:div>
            <w:div w:id="1678537682">
              <w:marLeft w:val="0"/>
              <w:marRight w:val="0"/>
              <w:marTop w:val="0"/>
              <w:marBottom w:val="0"/>
              <w:divBdr>
                <w:top w:val="none" w:sz="0" w:space="0" w:color="auto"/>
                <w:left w:val="none" w:sz="0" w:space="0" w:color="auto"/>
                <w:bottom w:val="none" w:sz="0" w:space="0" w:color="auto"/>
                <w:right w:val="none" w:sz="0" w:space="0" w:color="auto"/>
              </w:divBdr>
            </w:div>
          </w:divsChild>
        </w:div>
        <w:div w:id="695429979">
          <w:marLeft w:val="0"/>
          <w:marRight w:val="0"/>
          <w:marTop w:val="75"/>
          <w:marBottom w:val="75"/>
          <w:divBdr>
            <w:top w:val="single" w:sz="6" w:space="3" w:color="E0E0E0"/>
            <w:left w:val="single" w:sz="6" w:space="3" w:color="E0E0E0"/>
            <w:bottom w:val="single" w:sz="6" w:space="3" w:color="E0E0E0"/>
            <w:right w:val="single" w:sz="6" w:space="3" w:color="E0E0E0"/>
          </w:divBdr>
          <w:divsChild>
            <w:div w:id="999772528">
              <w:marLeft w:val="0"/>
              <w:marRight w:val="0"/>
              <w:marTop w:val="0"/>
              <w:marBottom w:val="0"/>
              <w:divBdr>
                <w:top w:val="none" w:sz="0" w:space="0" w:color="auto"/>
                <w:left w:val="none" w:sz="0" w:space="0" w:color="auto"/>
                <w:bottom w:val="none" w:sz="0" w:space="0" w:color="auto"/>
                <w:right w:val="none" w:sz="0" w:space="0" w:color="auto"/>
              </w:divBdr>
            </w:div>
            <w:div w:id="1353724468">
              <w:marLeft w:val="0"/>
              <w:marRight w:val="0"/>
              <w:marTop w:val="0"/>
              <w:marBottom w:val="0"/>
              <w:divBdr>
                <w:top w:val="none" w:sz="0" w:space="0" w:color="auto"/>
                <w:left w:val="none" w:sz="0" w:space="0" w:color="auto"/>
                <w:bottom w:val="none" w:sz="0" w:space="0" w:color="auto"/>
                <w:right w:val="none" w:sz="0" w:space="0" w:color="auto"/>
              </w:divBdr>
            </w:div>
            <w:div w:id="290941669">
              <w:marLeft w:val="0"/>
              <w:marRight w:val="0"/>
              <w:marTop w:val="0"/>
              <w:marBottom w:val="0"/>
              <w:divBdr>
                <w:top w:val="none" w:sz="0" w:space="0" w:color="auto"/>
                <w:left w:val="none" w:sz="0" w:space="0" w:color="auto"/>
                <w:bottom w:val="none" w:sz="0" w:space="0" w:color="auto"/>
                <w:right w:val="none" w:sz="0" w:space="0" w:color="auto"/>
              </w:divBdr>
            </w:div>
            <w:div w:id="1895265175">
              <w:marLeft w:val="0"/>
              <w:marRight w:val="0"/>
              <w:marTop w:val="0"/>
              <w:marBottom w:val="0"/>
              <w:divBdr>
                <w:top w:val="none" w:sz="0" w:space="0" w:color="auto"/>
                <w:left w:val="none" w:sz="0" w:space="0" w:color="auto"/>
                <w:bottom w:val="none" w:sz="0" w:space="0" w:color="auto"/>
                <w:right w:val="none" w:sz="0" w:space="0" w:color="auto"/>
              </w:divBdr>
            </w:div>
            <w:div w:id="169956556">
              <w:marLeft w:val="0"/>
              <w:marRight w:val="0"/>
              <w:marTop w:val="0"/>
              <w:marBottom w:val="0"/>
              <w:divBdr>
                <w:top w:val="none" w:sz="0" w:space="0" w:color="auto"/>
                <w:left w:val="none" w:sz="0" w:space="0" w:color="auto"/>
                <w:bottom w:val="none" w:sz="0" w:space="0" w:color="auto"/>
                <w:right w:val="none" w:sz="0" w:space="0" w:color="auto"/>
              </w:divBdr>
            </w:div>
          </w:divsChild>
        </w:div>
        <w:div w:id="691298251">
          <w:marLeft w:val="0"/>
          <w:marRight w:val="0"/>
          <w:marTop w:val="75"/>
          <w:marBottom w:val="75"/>
          <w:divBdr>
            <w:top w:val="single" w:sz="6" w:space="3" w:color="E0E0E0"/>
            <w:left w:val="single" w:sz="6" w:space="3" w:color="E0E0E0"/>
            <w:bottom w:val="single" w:sz="6" w:space="3" w:color="E0E0E0"/>
            <w:right w:val="single" w:sz="6" w:space="3" w:color="E0E0E0"/>
          </w:divBdr>
          <w:divsChild>
            <w:div w:id="465396395">
              <w:marLeft w:val="0"/>
              <w:marRight w:val="0"/>
              <w:marTop w:val="0"/>
              <w:marBottom w:val="0"/>
              <w:divBdr>
                <w:top w:val="none" w:sz="0" w:space="0" w:color="auto"/>
                <w:left w:val="none" w:sz="0" w:space="0" w:color="auto"/>
                <w:bottom w:val="none" w:sz="0" w:space="0" w:color="auto"/>
                <w:right w:val="none" w:sz="0" w:space="0" w:color="auto"/>
              </w:divBdr>
            </w:div>
            <w:div w:id="1335649060">
              <w:marLeft w:val="0"/>
              <w:marRight w:val="0"/>
              <w:marTop w:val="0"/>
              <w:marBottom w:val="0"/>
              <w:divBdr>
                <w:top w:val="none" w:sz="0" w:space="0" w:color="auto"/>
                <w:left w:val="none" w:sz="0" w:space="0" w:color="auto"/>
                <w:bottom w:val="none" w:sz="0" w:space="0" w:color="auto"/>
                <w:right w:val="none" w:sz="0" w:space="0" w:color="auto"/>
              </w:divBdr>
            </w:div>
            <w:div w:id="299581719">
              <w:marLeft w:val="0"/>
              <w:marRight w:val="0"/>
              <w:marTop w:val="0"/>
              <w:marBottom w:val="0"/>
              <w:divBdr>
                <w:top w:val="none" w:sz="0" w:space="0" w:color="auto"/>
                <w:left w:val="none" w:sz="0" w:space="0" w:color="auto"/>
                <w:bottom w:val="none" w:sz="0" w:space="0" w:color="auto"/>
                <w:right w:val="none" w:sz="0" w:space="0" w:color="auto"/>
              </w:divBdr>
            </w:div>
            <w:div w:id="680352209">
              <w:marLeft w:val="0"/>
              <w:marRight w:val="0"/>
              <w:marTop w:val="0"/>
              <w:marBottom w:val="0"/>
              <w:divBdr>
                <w:top w:val="none" w:sz="0" w:space="0" w:color="auto"/>
                <w:left w:val="none" w:sz="0" w:space="0" w:color="auto"/>
                <w:bottom w:val="none" w:sz="0" w:space="0" w:color="auto"/>
                <w:right w:val="none" w:sz="0" w:space="0" w:color="auto"/>
              </w:divBdr>
            </w:div>
            <w:div w:id="1503543633">
              <w:marLeft w:val="0"/>
              <w:marRight w:val="0"/>
              <w:marTop w:val="0"/>
              <w:marBottom w:val="0"/>
              <w:divBdr>
                <w:top w:val="none" w:sz="0" w:space="0" w:color="auto"/>
                <w:left w:val="none" w:sz="0" w:space="0" w:color="auto"/>
                <w:bottom w:val="none" w:sz="0" w:space="0" w:color="auto"/>
                <w:right w:val="none" w:sz="0" w:space="0" w:color="auto"/>
              </w:divBdr>
            </w:div>
            <w:div w:id="1631549806">
              <w:marLeft w:val="0"/>
              <w:marRight w:val="0"/>
              <w:marTop w:val="0"/>
              <w:marBottom w:val="0"/>
              <w:divBdr>
                <w:top w:val="none" w:sz="0" w:space="0" w:color="auto"/>
                <w:left w:val="none" w:sz="0" w:space="0" w:color="auto"/>
                <w:bottom w:val="none" w:sz="0" w:space="0" w:color="auto"/>
                <w:right w:val="none" w:sz="0" w:space="0" w:color="auto"/>
              </w:divBdr>
            </w:div>
          </w:divsChild>
        </w:div>
        <w:div w:id="1240673622">
          <w:marLeft w:val="0"/>
          <w:marRight w:val="0"/>
          <w:marTop w:val="75"/>
          <w:marBottom w:val="75"/>
          <w:divBdr>
            <w:top w:val="single" w:sz="6" w:space="3" w:color="E0E0E0"/>
            <w:left w:val="single" w:sz="6" w:space="3" w:color="E0E0E0"/>
            <w:bottom w:val="single" w:sz="6" w:space="3" w:color="E0E0E0"/>
            <w:right w:val="single" w:sz="6" w:space="3" w:color="E0E0E0"/>
          </w:divBdr>
          <w:divsChild>
            <w:div w:id="606274415">
              <w:marLeft w:val="0"/>
              <w:marRight w:val="0"/>
              <w:marTop w:val="0"/>
              <w:marBottom w:val="0"/>
              <w:divBdr>
                <w:top w:val="none" w:sz="0" w:space="0" w:color="auto"/>
                <w:left w:val="none" w:sz="0" w:space="0" w:color="auto"/>
                <w:bottom w:val="none" w:sz="0" w:space="0" w:color="auto"/>
                <w:right w:val="none" w:sz="0" w:space="0" w:color="auto"/>
              </w:divBdr>
            </w:div>
            <w:div w:id="1014380095">
              <w:marLeft w:val="0"/>
              <w:marRight w:val="0"/>
              <w:marTop w:val="0"/>
              <w:marBottom w:val="0"/>
              <w:divBdr>
                <w:top w:val="none" w:sz="0" w:space="0" w:color="auto"/>
                <w:left w:val="none" w:sz="0" w:space="0" w:color="auto"/>
                <w:bottom w:val="none" w:sz="0" w:space="0" w:color="auto"/>
                <w:right w:val="none" w:sz="0" w:space="0" w:color="auto"/>
              </w:divBdr>
            </w:div>
            <w:div w:id="431172013">
              <w:marLeft w:val="0"/>
              <w:marRight w:val="0"/>
              <w:marTop w:val="0"/>
              <w:marBottom w:val="0"/>
              <w:divBdr>
                <w:top w:val="none" w:sz="0" w:space="0" w:color="auto"/>
                <w:left w:val="none" w:sz="0" w:space="0" w:color="auto"/>
                <w:bottom w:val="none" w:sz="0" w:space="0" w:color="auto"/>
                <w:right w:val="none" w:sz="0" w:space="0" w:color="auto"/>
              </w:divBdr>
            </w:div>
            <w:div w:id="1481993183">
              <w:marLeft w:val="0"/>
              <w:marRight w:val="0"/>
              <w:marTop w:val="0"/>
              <w:marBottom w:val="0"/>
              <w:divBdr>
                <w:top w:val="none" w:sz="0" w:space="0" w:color="auto"/>
                <w:left w:val="none" w:sz="0" w:space="0" w:color="auto"/>
                <w:bottom w:val="none" w:sz="0" w:space="0" w:color="auto"/>
                <w:right w:val="none" w:sz="0" w:space="0" w:color="auto"/>
              </w:divBdr>
            </w:div>
            <w:div w:id="1757357328">
              <w:marLeft w:val="0"/>
              <w:marRight w:val="0"/>
              <w:marTop w:val="0"/>
              <w:marBottom w:val="0"/>
              <w:divBdr>
                <w:top w:val="none" w:sz="0" w:space="0" w:color="auto"/>
                <w:left w:val="none" w:sz="0" w:space="0" w:color="auto"/>
                <w:bottom w:val="none" w:sz="0" w:space="0" w:color="auto"/>
                <w:right w:val="none" w:sz="0" w:space="0" w:color="auto"/>
              </w:divBdr>
            </w:div>
            <w:div w:id="1631666509">
              <w:marLeft w:val="0"/>
              <w:marRight w:val="0"/>
              <w:marTop w:val="0"/>
              <w:marBottom w:val="0"/>
              <w:divBdr>
                <w:top w:val="none" w:sz="0" w:space="0" w:color="auto"/>
                <w:left w:val="none" w:sz="0" w:space="0" w:color="auto"/>
                <w:bottom w:val="none" w:sz="0" w:space="0" w:color="auto"/>
                <w:right w:val="none" w:sz="0" w:space="0" w:color="auto"/>
              </w:divBdr>
            </w:div>
          </w:divsChild>
        </w:div>
        <w:div w:id="197594990">
          <w:marLeft w:val="0"/>
          <w:marRight w:val="0"/>
          <w:marTop w:val="75"/>
          <w:marBottom w:val="75"/>
          <w:divBdr>
            <w:top w:val="single" w:sz="6" w:space="3" w:color="E0E0E0"/>
            <w:left w:val="single" w:sz="6" w:space="3" w:color="E0E0E0"/>
            <w:bottom w:val="single" w:sz="6" w:space="3" w:color="E0E0E0"/>
            <w:right w:val="single" w:sz="6" w:space="3" w:color="E0E0E0"/>
          </w:divBdr>
          <w:divsChild>
            <w:div w:id="1058014161">
              <w:marLeft w:val="0"/>
              <w:marRight w:val="0"/>
              <w:marTop w:val="0"/>
              <w:marBottom w:val="0"/>
              <w:divBdr>
                <w:top w:val="none" w:sz="0" w:space="0" w:color="auto"/>
                <w:left w:val="none" w:sz="0" w:space="0" w:color="auto"/>
                <w:bottom w:val="none" w:sz="0" w:space="0" w:color="auto"/>
                <w:right w:val="none" w:sz="0" w:space="0" w:color="auto"/>
              </w:divBdr>
            </w:div>
            <w:div w:id="1988364052">
              <w:marLeft w:val="0"/>
              <w:marRight w:val="0"/>
              <w:marTop w:val="0"/>
              <w:marBottom w:val="0"/>
              <w:divBdr>
                <w:top w:val="none" w:sz="0" w:space="0" w:color="auto"/>
                <w:left w:val="none" w:sz="0" w:space="0" w:color="auto"/>
                <w:bottom w:val="none" w:sz="0" w:space="0" w:color="auto"/>
                <w:right w:val="none" w:sz="0" w:space="0" w:color="auto"/>
              </w:divBdr>
            </w:div>
            <w:div w:id="56558117">
              <w:marLeft w:val="0"/>
              <w:marRight w:val="0"/>
              <w:marTop w:val="0"/>
              <w:marBottom w:val="0"/>
              <w:divBdr>
                <w:top w:val="none" w:sz="0" w:space="0" w:color="auto"/>
                <w:left w:val="none" w:sz="0" w:space="0" w:color="auto"/>
                <w:bottom w:val="none" w:sz="0" w:space="0" w:color="auto"/>
                <w:right w:val="none" w:sz="0" w:space="0" w:color="auto"/>
              </w:divBdr>
            </w:div>
            <w:div w:id="1059743966">
              <w:marLeft w:val="0"/>
              <w:marRight w:val="0"/>
              <w:marTop w:val="0"/>
              <w:marBottom w:val="0"/>
              <w:divBdr>
                <w:top w:val="none" w:sz="0" w:space="0" w:color="auto"/>
                <w:left w:val="none" w:sz="0" w:space="0" w:color="auto"/>
                <w:bottom w:val="none" w:sz="0" w:space="0" w:color="auto"/>
                <w:right w:val="none" w:sz="0" w:space="0" w:color="auto"/>
              </w:divBdr>
            </w:div>
            <w:div w:id="1074667739">
              <w:marLeft w:val="0"/>
              <w:marRight w:val="0"/>
              <w:marTop w:val="0"/>
              <w:marBottom w:val="0"/>
              <w:divBdr>
                <w:top w:val="none" w:sz="0" w:space="0" w:color="auto"/>
                <w:left w:val="none" w:sz="0" w:space="0" w:color="auto"/>
                <w:bottom w:val="none" w:sz="0" w:space="0" w:color="auto"/>
                <w:right w:val="none" w:sz="0" w:space="0" w:color="auto"/>
              </w:divBdr>
            </w:div>
            <w:div w:id="2130589093">
              <w:marLeft w:val="0"/>
              <w:marRight w:val="0"/>
              <w:marTop w:val="0"/>
              <w:marBottom w:val="0"/>
              <w:divBdr>
                <w:top w:val="none" w:sz="0" w:space="0" w:color="auto"/>
                <w:left w:val="none" w:sz="0" w:space="0" w:color="auto"/>
                <w:bottom w:val="none" w:sz="0" w:space="0" w:color="auto"/>
                <w:right w:val="none" w:sz="0" w:space="0" w:color="auto"/>
              </w:divBdr>
            </w:div>
          </w:divsChild>
        </w:div>
        <w:div w:id="6369708">
          <w:marLeft w:val="0"/>
          <w:marRight w:val="0"/>
          <w:marTop w:val="75"/>
          <w:marBottom w:val="75"/>
          <w:divBdr>
            <w:top w:val="single" w:sz="6" w:space="3" w:color="E0E0E0"/>
            <w:left w:val="single" w:sz="6" w:space="3" w:color="E0E0E0"/>
            <w:bottom w:val="single" w:sz="6" w:space="3" w:color="E0E0E0"/>
            <w:right w:val="single" w:sz="6" w:space="3" w:color="E0E0E0"/>
          </w:divBdr>
          <w:divsChild>
            <w:div w:id="2001420530">
              <w:marLeft w:val="0"/>
              <w:marRight w:val="0"/>
              <w:marTop w:val="0"/>
              <w:marBottom w:val="0"/>
              <w:divBdr>
                <w:top w:val="none" w:sz="0" w:space="0" w:color="auto"/>
                <w:left w:val="none" w:sz="0" w:space="0" w:color="auto"/>
                <w:bottom w:val="none" w:sz="0" w:space="0" w:color="auto"/>
                <w:right w:val="none" w:sz="0" w:space="0" w:color="auto"/>
              </w:divBdr>
            </w:div>
            <w:div w:id="698817251">
              <w:marLeft w:val="0"/>
              <w:marRight w:val="0"/>
              <w:marTop w:val="0"/>
              <w:marBottom w:val="0"/>
              <w:divBdr>
                <w:top w:val="none" w:sz="0" w:space="0" w:color="auto"/>
                <w:left w:val="none" w:sz="0" w:space="0" w:color="auto"/>
                <w:bottom w:val="none" w:sz="0" w:space="0" w:color="auto"/>
                <w:right w:val="none" w:sz="0" w:space="0" w:color="auto"/>
              </w:divBdr>
            </w:div>
            <w:div w:id="218131484">
              <w:marLeft w:val="0"/>
              <w:marRight w:val="0"/>
              <w:marTop w:val="0"/>
              <w:marBottom w:val="0"/>
              <w:divBdr>
                <w:top w:val="none" w:sz="0" w:space="0" w:color="auto"/>
                <w:left w:val="none" w:sz="0" w:space="0" w:color="auto"/>
                <w:bottom w:val="none" w:sz="0" w:space="0" w:color="auto"/>
                <w:right w:val="none" w:sz="0" w:space="0" w:color="auto"/>
              </w:divBdr>
            </w:div>
            <w:div w:id="174661805">
              <w:marLeft w:val="0"/>
              <w:marRight w:val="0"/>
              <w:marTop w:val="0"/>
              <w:marBottom w:val="0"/>
              <w:divBdr>
                <w:top w:val="none" w:sz="0" w:space="0" w:color="auto"/>
                <w:left w:val="none" w:sz="0" w:space="0" w:color="auto"/>
                <w:bottom w:val="none" w:sz="0" w:space="0" w:color="auto"/>
                <w:right w:val="none" w:sz="0" w:space="0" w:color="auto"/>
              </w:divBdr>
            </w:div>
            <w:div w:id="755789881">
              <w:marLeft w:val="0"/>
              <w:marRight w:val="0"/>
              <w:marTop w:val="0"/>
              <w:marBottom w:val="0"/>
              <w:divBdr>
                <w:top w:val="none" w:sz="0" w:space="0" w:color="auto"/>
                <w:left w:val="none" w:sz="0" w:space="0" w:color="auto"/>
                <w:bottom w:val="none" w:sz="0" w:space="0" w:color="auto"/>
                <w:right w:val="none" w:sz="0" w:space="0" w:color="auto"/>
              </w:divBdr>
            </w:div>
            <w:div w:id="1905216724">
              <w:marLeft w:val="0"/>
              <w:marRight w:val="0"/>
              <w:marTop w:val="0"/>
              <w:marBottom w:val="0"/>
              <w:divBdr>
                <w:top w:val="none" w:sz="0" w:space="0" w:color="auto"/>
                <w:left w:val="none" w:sz="0" w:space="0" w:color="auto"/>
                <w:bottom w:val="none" w:sz="0" w:space="0" w:color="auto"/>
                <w:right w:val="none" w:sz="0" w:space="0" w:color="auto"/>
              </w:divBdr>
            </w:div>
          </w:divsChild>
        </w:div>
        <w:div w:id="2038195300">
          <w:marLeft w:val="0"/>
          <w:marRight w:val="0"/>
          <w:marTop w:val="75"/>
          <w:marBottom w:val="75"/>
          <w:divBdr>
            <w:top w:val="single" w:sz="6" w:space="3" w:color="E0E0E0"/>
            <w:left w:val="single" w:sz="6" w:space="3" w:color="E0E0E0"/>
            <w:bottom w:val="single" w:sz="6" w:space="3" w:color="E0E0E0"/>
            <w:right w:val="single" w:sz="6" w:space="3" w:color="E0E0E0"/>
          </w:divBdr>
          <w:divsChild>
            <w:div w:id="788427486">
              <w:marLeft w:val="0"/>
              <w:marRight w:val="0"/>
              <w:marTop w:val="0"/>
              <w:marBottom w:val="0"/>
              <w:divBdr>
                <w:top w:val="none" w:sz="0" w:space="0" w:color="auto"/>
                <w:left w:val="none" w:sz="0" w:space="0" w:color="auto"/>
                <w:bottom w:val="none" w:sz="0" w:space="0" w:color="auto"/>
                <w:right w:val="none" w:sz="0" w:space="0" w:color="auto"/>
              </w:divBdr>
            </w:div>
            <w:div w:id="1357653075">
              <w:marLeft w:val="0"/>
              <w:marRight w:val="0"/>
              <w:marTop w:val="0"/>
              <w:marBottom w:val="0"/>
              <w:divBdr>
                <w:top w:val="none" w:sz="0" w:space="0" w:color="auto"/>
                <w:left w:val="none" w:sz="0" w:space="0" w:color="auto"/>
                <w:bottom w:val="none" w:sz="0" w:space="0" w:color="auto"/>
                <w:right w:val="none" w:sz="0" w:space="0" w:color="auto"/>
              </w:divBdr>
            </w:div>
            <w:div w:id="529148941">
              <w:marLeft w:val="0"/>
              <w:marRight w:val="0"/>
              <w:marTop w:val="0"/>
              <w:marBottom w:val="0"/>
              <w:divBdr>
                <w:top w:val="none" w:sz="0" w:space="0" w:color="auto"/>
                <w:left w:val="none" w:sz="0" w:space="0" w:color="auto"/>
                <w:bottom w:val="none" w:sz="0" w:space="0" w:color="auto"/>
                <w:right w:val="none" w:sz="0" w:space="0" w:color="auto"/>
              </w:divBdr>
            </w:div>
            <w:div w:id="79373592">
              <w:marLeft w:val="0"/>
              <w:marRight w:val="0"/>
              <w:marTop w:val="0"/>
              <w:marBottom w:val="0"/>
              <w:divBdr>
                <w:top w:val="none" w:sz="0" w:space="0" w:color="auto"/>
                <w:left w:val="none" w:sz="0" w:space="0" w:color="auto"/>
                <w:bottom w:val="none" w:sz="0" w:space="0" w:color="auto"/>
                <w:right w:val="none" w:sz="0" w:space="0" w:color="auto"/>
              </w:divBdr>
            </w:div>
            <w:div w:id="631711878">
              <w:marLeft w:val="0"/>
              <w:marRight w:val="0"/>
              <w:marTop w:val="0"/>
              <w:marBottom w:val="0"/>
              <w:divBdr>
                <w:top w:val="none" w:sz="0" w:space="0" w:color="auto"/>
                <w:left w:val="none" w:sz="0" w:space="0" w:color="auto"/>
                <w:bottom w:val="none" w:sz="0" w:space="0" w:color="auto"/>
                <w:right w:val="none" w:sz="0" w:space="0" w:color="auto"/>
              </w:divBdr>
            </w:div>
            <w:div w:id="1052071331">
              <w:marLeft w:val="0"/>
              <w:marRight w:val="0"/>
              <w:marTop w:val="0"/>
              <w:marBottom w:val="0"/>
              <w:divBdr>
                <w:top w:val="none" w:sz="0" w:space="0" w:color="auto"/>
                <w:left w:val="none" w:sz="0" w:space="0" w:color="auto"/>
                <w:bottom w:val="none" w:sz="0" w:space="0" w:color="auto"/>
                <w:right w:val="none" w:sz="0" w:space="0" w:color="auto"/>
              </w:divBdr>
            </w:div>
          </w:divsChild>
        </w:div>
        <w:div w:id="885027515">
          <w:marLeft w:val="0"/>
          <w:marRight w:val="0"/>
          <w:marTop w:val="75"/>
          <w:marBottom w:val="75"/>
          <w:divBdr>
            <w:top w:val="single" w:sz="6" w:space="3" w:color="E0E0E0"/>
            <w:left w:val="single" w:sz="6" w:space="3" w:color="E0E0E0"/>
            <w:bottom w:val="single" w:sz="6" w:space="3" w:color="E0E0E0"/>
            <w:right w:val="single" w:sz="6" w:space="3" w:color="E0E0E0"/>
          </w:divBdr>
          <w:divsChild>
            <w:div w:id="12924821">
              <w:marLeft w:val="0"/>
              <w:marRight w:val="0"/>
              <w:marTop w:val="0"/>
              <w:marBottom w:val="0"/>
              <w:divBdr>
                <w:top w:val="none" w:sz="0" w:space="0" w:color="auto"/>
                <w:left w:val="none" w:sz="0" w:space="0" w:color="auto"/>
                <w:bottom w:val="none" w:sz="0" w:space="0" w:color="auto"/>
                <w:right w:val="none" w:sz="0" w:space="0" w:color="auto"/>
              </w:divBdr>
            </w:div>
            <w:div w:id="1639337427">
              <w:marLeft w:val="0"/>
              <w:marRight w:val="0"/>
              <w:marTop w:val="0"/>
              <w:marBottom w:val="0"/>
              <w:divBdr>
                <w:top w:val="none" w:sz="0" w:space="0" w:color="auto"/>
                <w:left w:val="none" w:sz="0" w:space="0" w:color="auto"/>
                <w:bottom w:val="none" w:sz="0" w:space="0" w:color="auto"/>
                <w:right w:val="none" w:sz="0" w:space="0" w:color="auto"/>
              </w:divBdr>
            </w:div>
            <w:div w:id="832255560">
              <w:marLeft w:val="0"/>
              <w:marRight w:val="0"/>
              <w:marTop w:val="0"/>
              <w:marBottom w:val="0"/>
              <w:divBdr>
                <w:top w:val="none" w:sz="0" w:space="0" w:color="auto"/>
                <w:left w:val="none" w:sz="0" w:space="0" w:color="auto"/>
                <w:bottom w:val="none" w:sz="0" w:space="0" w:color="auto"/>
                <w:right w:val="none" w:sz="0" w:space="0" w:color="auto"/>
              </w:divBdr>
            </w:div>
            <w:div w:id="276639160">
              <w:marLeft w:val="0"/>
              <w:marRight w:val="0"/>
              <w:marTop w:val="0"/>
              <w:marBottom w:val="0"/>
              <w:divBdr>
                <w:top w:val="none" w:sz="0" w:space="0" w:color="auto"/>
                <w:left w:val="none" w:sz="0" w:space="0" w:color="auto"/>
                <w:bottom w:val="none" w:sz="0" w:space="0" w:color="auto"/>
                <w:right w:val="none" w:sz="0" w:space="0" w:color="auto"/>
              </w:divBdr>
            </w:div>
            <w:div w:id="294068044">
              <w:marLeft w:val="0"/>
              <w:marRight w:val="0"/>
              <w:marTop w:val="0"/>
              <w:marBottom w:val="0"/>
              <w:divBdr>
                <w:top w:val="none" w:sz="0" w:space="0" w:color="auto"/>
                <w:left w:val="none" w:sz="0" w:space="0" w:color="auto"/>
                <w:bottom w:val="none" w:sz="0" w:space="0" w:color="auto"/>
                <w:right w:val="none" w:sz="0" w:space="0" w:color="auto"/>
              </w:divBdr>
            </w:div>
            <w:div w:id="657415996">
              <w:marLeft w:val="0"/>
              <w:marRight w:val="0"/>
              <w:marTop w:val="0"/>
              <w:marBottom w:val="0"/>
              <w:divBdr>
                <w:top w:val="none" w:sz="0" w:space="0" w:color="auto"/>
                <w:left w:val="none" w:sz="0" w:space="0" w:color="auto"/>
                <w:bottom w:val="none" w:sz="0" w:space="0" w:color="auto"/>
                <w:right w:val="none" w:sz="0" w:space="0" w:color="auto"/>
              </w:divBdr>
            </w:div>
          </w:divsChild>
        </w:div>
        <w:div w:id="1634022849">
          <w:marLeft w:val="0"/>
          <w:marRight w:val="0"/>
          <w:marTop w:val="75"/>
          <w:marBottom w:val="75"/>
          <w:divBdr>
            <w:top w:val="single" w:sz="6" w:space="3" w:color="E0E0E0"/>
            <w:left w:val="single" w:sz="6" w:space="3" w:color="E0E0E0"/>
            <w:bottom w:val="single" w:sz="6" w:space="3" w:color="E0E0E0"/>
            <w:right w:val="single" w:sz="6" w:space="3" w:color="E0E0E0"/>
          </w:divBdr>
          <w:divsChild>
            <w:div w:id="152987235">
              <w:marLeft w:val="0"/>
              <w:marRight w:val="0"/>
              <w:marTop w:val="0"/>
              <w:marBottom w:val="0"/>
              <w:divBdr>
                <w:top w:val="none" w:sz="0" w:space="0" w:color="auto"/>
                <w:left w:val="none" w:sz="0" w:space="0" w:color="auto"/>
                <w:bottom w:val="none" w:sz="0" w:space="0" w:color="auto"/>
                <w:right w:val="none" w:sz="0" w:space="0" w:color="auto"/>
              </w:divBdr>
            </w:div>
            <w:div w:id="420415561">
              <w:marLeft w:val="0"/>
              <w:marRight w:val="0"/>
              <w:marTop w:val="0"/>
              <w:marBottom w:val="0"/>
              <w:divBdr>
                <w:top w:val="none" w:sz="0" w:space="0" w:color="auto"/>
                <w:left w:val="none" w:sz="0" w:space="0" w:color="auto"/>
                <w:bottom w:val="none" w:sz="0" w:space="0" w:color="auto"/>
                <w:right w:val="none" w:sz="0" w:space="0" w:color="auto"/>
              </w:divBdr>
            </w:div>
            <w:div w:id="1560481352">
              <w:marLeft w:val="0"/>
              <w:marRight w:val="0"/>
              <w:marTop w:val="0"/>
              <w:marBottom w:val="0"/>
              <w:divBdr>
                <w:top w:val="none" w:sz="0" w:space="0" w:color="auto"/>
                <w:left w:val="none" w:sz="0" w:space="0" w:color="auto"/>
                <w:bottom w:val="none" w:sz="0" w:space="0" w:color="auto"/>
                <w:right w:val="none" w:sz="0" w:space="0" w:color="auto"/>
              </w:divBdr>
            </w:div>
            <w:div w:id="1828933989">
              <w:marLeft w:val="0"/>
              <w:marRight w:val="0"/>
              <w:marTop w:val="0"/>
              <w:marBottom w:val="0"/>
              <w:divBdr>
                <w:top w:val="none" w:sz="0" w:space="0" w:color="auto"/>
                <w:left w:val="none" w:sz="0" w:space="0" w:color="auto"/>
                <w:bottom w:val="none" w:sz="0" w:space="0" w:color="auto"/>
                <w:right w:val="none" w:sz="0" w:space="0" w:color="auto"/>
              </w:divBdr>
            </w:div>
            <w:div w:id="1105616585">
              <w:marLeft w:val="0"/>
              <w:marRight w:val="0"/>
              <w:marTop w:val="0"/>
              <w:marBottom w:val="0"/>
              <w:divBdr>
                <w:top w:val="none" w:sz="0" w:space="0" w:color="auto"/>
                <w:left w:val="none" w:sz="0" w:space="0" w:color="auto"/>
                <w:bottom w:val="none" w:sz="0" w:space="0" w:color="auto"/>
                <w:right w:val="none" w:sz="0" w:space="0" w:color="auto"/>
              </w:divBdr>
            </w:div>
            <w:div w:id="1637485698">
              <w:marLeft w:val="0"/>
              <w:marRight w:val="0"/>
              <w:marTop w:val="0"/>
              <w:marBottom w:val="0"/>
              <w:divBdr>
                <w:top w:val="none" w:sz="0" w:space="0" w:color="auto"/>
                <w:left w:val="none" w:sz="0" w:space="0" w:color="auto"/>
                <w:bottom w:val="none" w:sz="0" w:space="0" w:color="auto"/>
                <w:right w:val="none" w:sz="0" w:space="0" w:color="auto"/>
              </w:divBdr>
            </w:div>
          </w:divsChild>
        </w:div>
        <w:div w:id="1483237496">
          <w:marLeft w:val="0"/>
          <w:marRight w:val="0"/>
          <w:marTop w:val="75"/>
          <w:marBottom w:val="75"/>
          <w:divBdr>
            <w:top w:val="single" w:sz="6" w:space="3" w:color="E0E0E0"/>
            <w:left w:val="single" w:sz="6" w:space="3" w:color="E0E0E0"/>
            <w:bottom w:val="single" w:sz="6" w:space="3" w:color="E0E0E0"/>
            <w:right w:val="single" w:sz="6" w:space="3" w:color="E0E0E0"/>
          </w:divBdr>
          <w:divsChild>
            <w:div w:id="862942872">
              <w:marLeft w:val="0"/>
              <w:marRight w:val="0"/>
              <w:marTop w:val="0"/>
              <w:marBottom w:val="0"/>
              <w:divBdr>
                <w:top w:val="none" w:sz="0" w:space="0" w:color="auto"/>
                <w:left w:val="none" w:sz="0" w:space="0" w:color="auto"/>
                <w:bottom w:val="none" w:sz="0" w:space="0" w:color="auto"/>
                <w:right w:val="none" w:sz="0" w:space="0" w:color="auto"/>
              </w:divBdr>
            </w:div>
            <w:div w:id="1535535496">
              <w:marLeft w:val="0"/>
              <w:marRight w:val="0"/>
              <w:marTop w:val="0"/>
              <w:marBottom w:val="0"/>
              <w:divBdr>
                <w:top w:val="none" w:sz="0" w:space="0" w:color="auto"/>
                <w:left w:val="none" w:sz="0" w:space="0" w:color="auto"/>
                <w:bottom w:val="none" w:sz="0" w:space="0" w:color="auto"/>
                <w:right w:val="none" w:sz="0" w:space="0" w:color="auto"/>
              </w:divBdr>
            </w:div>
            <w:div w:id="991324268">
              <w:marLeft w:val="0"/>
              <w:marRight w:val="0"/>
              <w:marTop w:val="0"/>
              <w:marBottom w:val="0"/>
              <w:divBdr>
                <w:top w:val="none" w:sz="0" w:space="0" w:color="auto"/>
                <w:left w:val="none" w:sz="0" w:space="0" w:color="auto"/>
                <w:bottom w:val="none" w:sz="0" w:space="0" w:color="auto"/>
                <w:right w:val="none" w:sz="0" w:space="0" w:color="auto"/>
              </w:divBdr>
            </w:div>
            <w:div w:id="246113052">
              <w:marLeft w:val="0"/>
              <w:marRight w:val="0"/>
              <w:marTop w:val="0"/>
              <w:marBottom w:val="0"/>
              <w:divBdr>
                <w:top w:val="none" w:sz="0" w:space="0" w:color="auto"/>
                <w:left w:val="none" w:sz="0" w:space="0" w:color="auto"/>
                <w:bottom w:val="none" w:sz="0" w:space="0" w:color="auto"/>
                <w:right w:val="none" w:sz="0" w:space="0" w:color="auto"/>
              </w:divBdr>
            </w:div>
            <w:div w:id="1274896502">
              <w:marLeft w:val="0"/>
              <w:marRight w:val="0"/>
              <w:marTop w:val="0"/>
              <w:marBottom w:val="0"/>
              <w:divBdr>
                <w:top w:val="none" w:sz="0" w:space="0" w:color="auto"/>
                <w:left w:val="none" w:sz="0" w:space="0" w:color="auto"/>
                <w:bottom w:val="none" w:sz="0" w:space="0" w:color="auto"/>
                <w:right w:val="none" w:sz="0" w:space="0" w:color="auto"/>
              </w:divBdr>
            </w:div>
            <w:div w:id="656228412">
              <w:marLeft w:val="0"/>
              <w:marRight w:val="0"/>
              <w:marTop w:val="0"/>
              <w:marBottom w:val="0"/>
              <w:divBdr>
                <w:top w:val="none" w:sz="0" w:space="0" w:color="auto"/>
                <w:left w:val="none" w:sz="0" w:space="0" w:color="auto"/>
                <w:bottom w:val="none" w:sz="0" w:space="0" w:color="auto"/>
                <w:right w:val="none" w:sz="0" w:space="0" w:color="auto"/>
              </w:divBdr>
            </w:div>
          </w:divsChild>
        </w:div>
        <w:div w:id="1818915140">
          <w:marLeft w:val="0"/>
          <w:marRight w:val="0"/>
          <w:marTop w:val="75"/>
          <w:marBottom w:val="75"/>
          <w:divBdr>
            <w:top w:val="single" w:sz="6" w:space="3" w:color="E0E0E0"/>
            <w:left w:val="single" w:sz="6" w:space="3" w:color="E0E0E0"/>
            <w:bottom w:val="single" w:sz="6" w:space="3" w:color="E0E0E0"/>
            <w:right w:val="single" w:sz="6" w:space="3" w:color="E0E0E0"/>
          </w:divBdr>
          <w:divsChild>
            <w:div w:id="1692224607">
              <w:marLeft w:val="0"/>
              <w:marRight w:val="0"/>
              <w:marTop w:val="0"/>
              <w:marBottom w:val="0"/>
              <w:divBdr>
                <w:top w:val="none" w:sz="0" w:space="0" w:color="auto"/>
                <w:left w:val="none" w:sz="0" w:space="0" w:color="auto"/>
                <w:bottom w:val="none" w:sz="0" w:space="0" w:color="auto"/>
                <w:right w:val="none" w:sz="0" w:space="0" w:color="auto"/>
              </w:divBdr>
            </w:div>
            <w:div w:id="2014258016">
              <w:marLeft w:val="0"/>
              <w:marRight w:val="0"/>
              <w:marTop w:val="0"/>
              <w:marBottom w:val="0"/>
              <w:divBdr>
                <w:top w:val="none" w:sz="0" w:space="0" w:color="auto"/>
                <w:left w:val="none" w:sz="0" w:space="0" w:color="auto"/>
                <w:bottom w:val="none" w:sz="0" w:space="0" w:color="auto"/>
                <w:right w:val="none" w:sz="0" w:space="0" w:color="auto"/>
              </w:divBdr>
            </w:div>
            <w:div w:id="674497115">
              <w:marLeft w:val="0"/>
              <w:marRight w:val="0"/>
              <w:marTop w:val="0"/>
              <w:marBottom w:val="0"/>
              <w:divBdr>
                <w:top w:val="none" w:sz="0" w:space="0" w:color="auto"/>
                <w:left w:val="none" w:sz="0" w:space="0" w:color="auto"/>
                <w:bottom w:val="none" w:sz="0" w:space="0" w:color="auto"/>
                <w:right w:val="none" w:sz="0" w:space="0" w:color="auto"/>
              </w:divBdr>
            </w:div>
            <w:div w:id="1861386011">
              <w:marLeft w:val="0"/>
              <w:marRight w:val="0"/>
              <w:marTop w:val="0"/>
              <w:marBottom w:val="0"/>
              <w:divBdr>
                <w:top w:val="none" w:sz="0" w:space="0" w:color="auto"/>
                <w:left w:val="none" w:sz="0" w:space="0" w:color="auto"/>
                <w:bottom w:val="none" w:sz="0" w:space="0" w:color="auto"/>
                <w:right w:val="none" w:sz="0" w:space="0" w:color="auto"/>
              </w:divBdr>
            </w:div>
            <w:div w:id="1336883371">
              <w:marLeft w:val="0"/>
              <w:marRight w:val="0"/>
              <w:marTop w:val="0"/>
              <w:marBottom w:val="0"/>
              <w:divBdr>
                <w:top w:val="none" w:sz="0" w:space="0" w:color="auto"/>
                <w:left w:val="none" w:sz="0" w:space="0" w:color="auto"/>
                <w:bottom w:val="none" w:sz="0" w:space="0" w:color="auto"/>
                <w:right w:val="none" w:sz="0" w:space="0" w:color="auto"/>
              </w:divBdr>
            </w:div>
            <w:div w:id="2113626689">
              <w:marLeft w:val="0"/>
              <w:marRight w:val="0"/>
              <w:marTop w:val="0"/>
              <w:marBottom w:val="0"/>
              <w:divBdr>
                <w:top w:val="none" w:sz="0" w:space="0" w:color="auto"/>
                <w:left w:val="none" w:sz="0" w:space="0" w:color="auto"/>
                <w:bottom w:val="none" w:sz="0" w:space="0" w:color="auto"/>
                <w:right w:val="none" w:sz="0" w:space="0" w:color="auto"/>
              </w:divBdr>
            </w:div>
          </w:divsChild>
        </w:div>
        <w:div w:id="1622878007">
          <w:marLeft w:val="0"/>
          <w:marRight w:val="0"/>
          <w:marTop w:val="75"/>
          <w:marBottom w:val="75"/>
          <w:divBdr>
            <w:top w:val="single" w:sz="6" w:space="3" w:color="E0E0E0"/>
            <w:left w:val="single" w:sz="6" w:space="3" w:color="E0E0E0"/>
            <w:bottom w:val="single" w:sz="6" w:space="3" w:color="E0E0E0"/>
            <w:right w:val="single" w:sz="6" w:space="3" w:color="E0E0E0"/>
          </w:divBdr>
          <w:divsChild>
            <w:div w:id="1456215944">
              <w:marLeft w:val="0"/>
              <w:marRight w:val="0"/>
              <w:marTop w:val="0"/>
              <w:marBottom w:val="0"/>
              <w:divBdr>
                <w:top w:val="none" w:sz="0" w:space="0" w:color="auto"/>
                <w:left w:val="none" w:sz="0" w:space="0" w:color="auto"/>
                <w:bottom w:val="none" w:sz="0" w:space="0" w:color="auto"/>
                <w:right w:val="none" w:sz="0" w:space="0" w:color="auto"/>
              </w:divBdr>
            </w:div>
            <w:div w:id="1042898855">
              <w:marLeft w:val="0"/>
              <w:marRight w:val="0"/>
              <w:marTop w:val="0"/>
              <w:marBottom w:val="0"/>
              <w:divBdr>
                <w:top w:val="none" w:sz="0" w:space="0" w:color="auto"/>
                <w:left w:val="none" w:sz="0" w:space="0" w:color="auto"/>
                <w:bottom w:val="none" w:sz="0" w:space="0" w:color="auto"/>
                <w:right w:val="none" w:sz="0" w:space="0" w:color="auto"/>
              </w:divBdr>
            </w:div>
            <w:div w:id="697703390">
              <w:marLeft w:val="0"/>
              <w:marRight w:val="0"/>
              <w:marTop w:val="0"/>
              <w:marBottom w:val="0"/>
              <w:divBdr>
                <w:top w:val="none" w:sz="0" w:space="0" w:color="auto"/>
                <w:left w:val="none" w:sz="0" w:space="0" w:color="auto"/>
                <w:bottom w:val="none" w:sz="0" w:space="0" w:color="auto"/>
                <w:right w:val="none" w:sz="0" w:space="0" w:color="auto"/>
              </w:divBdr>
            </w:div>
            <w:div w:id="396392261">
              <w:marLeft w:val="0"/>
              <w:marRight w:val="0"/>
              <w:marTop w:val="0"/>
              <w:marBottom w:val="0"/>
              <w:divBdr>
                <w:top w:val="none" w:sz="0" w:space="0" w:color="auto"/>
                <w:left w:val="none" w:sz="0" w:space="0" w:color="auto"/>
                <w:bottom w:val="none" w:sz="0" w:space="0" w:color="auto"/>
                <w:right w:val="none" w:sz="0" w:space="0" w:color="auto"/>
              </w:divBdr>
            </w:div>
            <w:div w:id="996961178">
              <w:marLeft w:val="0"/>
              <w:marRight w:val="0"/>
              <w:marTop w:val="0"/>
              <w:marBottom w:val="0"/>
              <w:divBdr>
                <w:top w:val="none" w:sz="0" w:space="0" w:color="auto"/>
                <w:left w:val="none" w:sz="0" w:space="0" w:color="auto"/>
                <w:bottom w:val="none" w:sz="0" w:space="0" w:color="auto"/>
                <w:right w:val="none" w:sz="0" w:space="0" w:color="auto"/>
              </w:divBdr>
            </w:div>
            <w:div w:id="317997797">
              <w:marLeft w:val="0"/>
              <w:marRight w:val="0"/>
              <w:marTop w:val="0"/>
              <w:marBottom w:val="0"/>
              <w:divBdr>
                <w:top w:val="none" w:sz="0" w:space="0" w:color="auto"/>
                <w:left w:val="none" w:sz="0" w:space="0" w:color="auto"/>
                <w:bottom w:val="none" w:sz="0" w:space="0" w:color="auto"/>
                <w:right w:val="none" w:sz="0" w:space="0" w:color="auto"/>
              </w:divBdr>
            </w:div>
          </w:divsChild>
        </w:div>
        <w:div w:id="594485130">
          <w:marLeft w:val="0"/>
          <w:marRight w:val="0"/>
          <w:marTop w:val="75"/>
          <w:marBottom w:val="75"/>
          <w:divBdr>
            <w:top w:val="single" w:sz="6" w:space="3" w:color="E0E0E0"/>
            <w:left w:val="single" w:sz="6" w:space="3" w:color="E0E0E0"/>
            <w:bottom w:val="single" w:sz="6" w:space="3" w:color="E0E0E0"/>
            <w:right w:val="single" w:sz="6" w:space="3" w:color="E0E0E0"/>
          </w:divBdr>
          <w:divsChild>
            <w:div w:id="1512960">
              <w:marLeft w:val="0"/>
              <w:marRight w:val="0"/>
              <w:marTop w:val="0"/>
              <w:marBottom w:val="0"/>
              <w:divBdr>
                <w:top w:val="none" w:sz="0" w:space="0" w:color="auto"/>
                <w:left w:val="none" w:sz="0" w:space="0" w:color="auto"/>
                <w:bottom w:val="none" w:sz="0" w:space="0" w:color="auto"/>
                <w:right w:val="none" w:sz="0" w:space="0" w:color="auto"/>
              </w:divBdr>
            </w:div>
            <w:div w:id="504247530">
              <w:marLeft w:val="0"/>
              <w:marRight w:val="0"/>
              <w:marTop w:val="0"/>
              <w:marBottom w:val="0"/>
              <w:divBdr>
                <w:top w:val="none" w:sz="0" w:space="0" w:color="auto"/>
                <w:left w:val="none" w:sz="0" w:space="0" w:color="auto"/>
                <w:bottom w:val="none" w:sz="0" w:space="0" w:color="auto"/>
                <w:right w:val="none" w:sz="0" w:space="0" w:color="auto"/>
              </w:divBdr>
            </w:div>
            <w:div w:id="3291576">
              <w:marLeft w:val="0"/>
              <w:marRight w:val="0"/>
              <w:marTop w:val="0"/>
              <w:marBottom w:val="0"/>
              <w:divBdr>
                <w:top w:val="none" w:sz="0" w:space="0" w:color="auto"/>
                <w:left w:val="none" w:sz="0" w:space="0" w:color="auto"/>
                <w:bottom w:val="none" w:sz="0" w:space="0" w:color="auto"/>
                <w:right w:val="none" w:sz="0" w:space="0" w:color="auto"/>
              </w:divBdr>
            </w:div>
            <w:div w:id="1445150778">
              <w:marLeft w:val="0"/>
              <w:marRight w:val="0"/>
              <w:marTop w:val="0"/>
              <w:marBottom w:val="0"/>
              <w:divBdr>
                <w:top w:val="none" w:sz="0" w:space="0" w:color="auto"/>
                <w:left w:val="none" w:sz="0" w:space="0" w:color="auto"/>
                <w:bottom w:val="none" w:sz="0" w:space="0" w:color="auto"/>
                <w:right w:val="none" w:sz="0" w:space="0" w:color="auto"/>
              </w:divBdr>
            </w:div>
            <w:div w:id="170800032">
              <w:marLeft w:val="0"/>
              <w:marRight w:val="0"/>
              <w:marTop w:val="0"/>
              <w:marBottom w:val="0"/>
              <w:divBdr>
                <w:top w:val="none" w:sz="0" w:space="0" w:color="auto"/>
                <w:left w:val="none" w:sz="0" w:space="0" w:color="auto"/>
                <w:bottom w:val="none" w:sz="0" w:space="0" w:color="auto"/>
                <w:right w:val="none" w:sz="0" w:space="0" w:color="auto"/>
              </w:divBdr>
            </w:div>
            <w:div w:id="716507781">
              <w:marLeft w:val="0"/>
              <w:marRight w:val="0"/>
              <w:marTop w:val="0"/>
              <w:marBottom w:val="0"/>
              <w:divBdr>
                <w:top w:val="none" w:sz="0" w:space="0" w:color="auto"/>
                <w:left w:val="none" w:sz="0" w:space="0" w:color="auto"/>
                <w:bottom w:val="none" w:sz="0" w:space="0" w:color="auto"/>
                <w:right w:val="none" w:sz="0" w:space="0" w:color="auto"/>
              </w:divBdr>
            </w:div>
          </w:divsChild>
        </w:div>
        <w:div w:id="302657238">
          <w:marLeft w:val="0"/>
          <w:marRight w:val="0"/>
          <w:marTop w:val="75"/>
          <w:marBottom w:val="75"/>
          <w:divBdr>
            <w:top w:val="single" w:sz="6" w:space="3" w:color="E0E0E0"/>
            <w:left w:val="single" w:sz="6" w:space="3" w:color="E0E0E0"/>
            <w:bottom w:val="single" w:sz="6" w:space="3" w:color="E0E0E0"/>
            <w:right w:val="single" w:sz="6" w:space="3" w:color="E0E0E0"/>
          </w:divBdr>
          <w:divsChild>
            <w:div w:id="1976907570">
              <w:marLeft w:val="0"/>
              <w:marRight w:val="0"/>
              <w:marTop w:val="0"/>
              <w:marBottom w:val="0"/>
              <w:divBdr>
                <w:top w:val="none" w:sz="0" w:space="0" w:color="auto"/>
                <w:left w:val="none" w:sz="0" w:space="0" w:color="auto"/>
                <w:bottom w:val="none" w:sz="0" w:space="0" w:color="auto"/>
                <w:right w:val="none" w:sz="0" w:space="0" w:color="auto"/>
              </w:divBdr>
            </w:div>
            <w:div w:id="87581021">
              <w:marLeft w:val="0"/>
              <w:marRight w:val="0"/>
              <w:marTop w:val="0"/>
              <w:marBottom w:val="0"/>
              <w:divBdr>
                <w:top w:val="none" w:sz="0" w:space="0" w:color="auto"/>
                <w:left w:val="none" w:sz="0" w:space="0" w:color="auto"/>
                <w:bottom w:val="none" w:sz="0" w:space="0" w:color="auto"/>
                <w:right w:val="none" w:sz="0" w:space="0" w:color="auto"/>
              </w:divBdr>
            </w:div>
            <w:div w:id="1491827251">
              <w:marLeft w:val="0"/>
              <w:marRight w:val="0"/>
              <w:marTop w:val="0"/>
              <w:marBottom w:val="0"/>
              <w:divBdr>
                <w:top w:val="none" w:sz="0" w:space="0" w:color="auto"/>
                <w:left w:val="none" w:sz="0" w:space="0" w:color="auto"/>
                <w:bottom w:val="none" w:sz="0" w:space="0" w:color="auto"/>
                <w:right w:val="none" w:sz="0" w:space="0" w:color="auto"/>
              </w:divBdr>
            </w:div>
            <w:div w:id="897058461">
              <w:marLeft w:val="0"/>
              <w:marRight w:val="0"/>
              <w:marTop w:val="0"/>
              <w:marBottom w:val="0"/>
              <w:divBdr>
                <w:top w:val="none" w:sz="0" w:space="0" w:color="auto"/>
                <w:left w:val="none" w:sz="0" w:space="0" w:color="auto"/>
                <w:bottom w:val="none" w:sz="0" w:space="0" w:color="auto"/>
                <w:right w:val="none" w:sz="0" w:space="0" w:color="auto"/>
              </w:divBdr>
            </w:div>
            <w:div w:id="735510676">
              <w:marLeft w:val="0"/>
              <w:marRight w:val="0"/>
              <w:marTop w:val="0"/>
              <w:marBottom w:val="0"/>
              <w:divBdr>
                <w:top w:val="none" w:sz="0" w:space="0" w:color="auto"/>
                <w:left w:val="none" w:sz="0" w:space="0" w:color="auto"/>
                <w:bottom w:val="none" w:sz="0" w:space="0" w:color="auto"/>
                <w:right w:val="none" w:sz="0" w:space="0" w:color="auto"/>
              </w:divBdr>
            </w:div>
            <w:div w:id="963927918">
              <w:marLeft w:val="0"/>
              <w:marRight w:val="0"/>
              <w:marTop w:val="0"/>
              <w:marBottom w:val="0"/>
              <w:divBdr>
                <w:top w:val="none" w:sz="0" w:space="0" w:color="auto"/>
                <w:left w:val="none" w:sz="0" w:space="0" w:color="auto"/>
                <w:bottom w:val="none" w:sz="0" w:space="0" w:color="auto"/>
                <w:right w:val="none" w:sz="0" w:space="0" w:color="auto"/>
              </w:divBdr>
            </w:div>
          </w:divsChild>
        </w:div>
        <w:div w:id="1116372204">
          <w:marLeft w:val="0"/>
          <w:marRight w:val="0"/>
          <w:marTop w:val="75"/>
          <w:marBottom w:val="75"/>
          <w:divBdr>
            <w:top w:val="single" w:sz="6" w:space="3" w:color="E0E0E0"/>
            <w:left w:val="single" w:sz="6" w:space="3" w:color="E0E0E0"/>
            <w:bottom w:val="single" w:sz="6" w:space="3" w:color="E0E0E0"/>
            <w:right w:val="single" w:sz="6" w:space="3" w:color="E0E0E0"/>
          </w:divBdr>
          <w:divsChild>
            <w:div w:id="1279409450">
              <w:marLeft w:val="0"/>
              <w:marRight w:val="0"/>
              <w:marTop w:val="0"/>
              <w:marBottom w:val="0"/>
              <w:divBdr>
                <w:top w:val="none" w:sz="0" w:space="0" w:color="auto"/>
                <w:left w:val="none" w:sz="0" w:space="0" w:color="auto"/>
                <w:bottom w:val="none" w:sz="0" w:space="0" w:color="auto"/>
                <w:right w:val="none" w:sz="0" w:space="0" w:color="auto"/>
              </w:divBdr>
            </w:div>
            <w:div w:id="2142963147">
              <w:marLeft w:val="0"/>
              <w:marRight w:val="0"/>
              <w:marTop w:val="0"/>
              <w:marBottom w:val="0"/>
              <w:divBdr>
                <w:top w:val="none" w:sz="0" w:space="0" w:color="auto"/>
                <w:left w:val="none" w:sz="0" w:space="0" w:color="auto"/>
                <w:bottom w:val="none" w:sz="0" w:space="0" w:color="auto"/>
                <w:right w:val="none" w:sz="0" w:space="0" w:color="auto"/>
              </w:divBdr>
            </w:div>
            <w:div w:id="1422339092">
              <w:marLeft w:val="0"/>
              <w:marRight w:val="0"/>
              <w:marTop w:val="0"/>
              <w:marBottom w:val="0"/>
              <w:divBdr>
                <w:top w:val="none" w:sz="0" w:space="0" w:color="auto"/>
                <w:left w:val="none" w:sz="0" w:space="0" w:color="auto"/>
                <w:bottom w:val="none" w:sz="0" w:space="0" w:color="auto"/>
                <w:right w:val="none" w:sz="0" w:space="0" w:color="auto"/>
              </w:divBdr>
            </w:div>
            <w:div w:id="158691885">
              <w:marLeft w:val="0"/>
              <w:marRight w:val="0"/>
              <w:marTop w:val="0"/>
              <w:marBottom w:val="0"/>
              <w:divBdr>
                <w:top w:val="none" w:sz="0" w:space="0" w:color="auto"/>
                <w:left w:val="none" w:sz="0" w:space="0" w:color="auto"/>
                <w:bottom w:val="none" w:sz="0" w:space="0" w:color="auto"/>
                <w:right w:val="none" w:sz="0" w:space="0" w:color="auto"/>
              </w:divBdr>
            </w:div>
            <w:div w:id="1392381603">
              <w:marLeft w:val="0"/>
              <w:marRight w:val="0"/>
              <w:marTop w:val="0"/>
              <w:marBottom w:val="0"/>
              <w:divBdr>
                <w:top w:val="none" w:sz="0" w:space="0" w:color="auto"/>
                <w:left w:val="none" w:sz="0" w:space="0" w:color="auto"/>
                <w:bottom w:val="none" w:sz="0" w:space="0" w:color="auto"/>
                <w:right w:val="none" w:sz="0" w:space="0" w:color="auto"/>
              </w:divBdr>
            </w:div>
            <w:div w:id="57947532">
              <w:marLeft w:val="0"/>
              <w:marRight w:val="0"/>
              <w:marTop w:val="0"/>
              <w:marBottom w:val="0"/>
              <w:divBdr>
                <w:top w:val="none" w:sz="0" w:space="0" w:color="auto"/>
                <w:left w:val="none" w:sz="0" w:space="0" w:color="auto"/>
                <w:bottom w:val="none" w:sz="0" w:space="0" w:color="auto"/>
                <w:right w:val="none" w:sz="0" w:space="0" w:color="auto"/>
              </w:divBdr>
            </w:div>
          </w:divsChild>
        </w:div>
        <w:div w:id="1104232199">
          <w:marLeft w:val="0"/>
          <w:marRight w:val="0"/>
          <w:marTop w:val="75"/>
          <w:marBottom w:val="75"/>
          <w:divBdr>
            <w:top w:val="single" w:sz="6" w:space="3" w:color="E0E0E0"/>
            <w:left w:val="single" w:sz="6" w:space="3" w:color="E0E0E0"/>
            <w:bottom w:val="single" w:sz="6" w:space="3" w:color="E0E0E0"/>
            <w:right w:val="single" w:sz="6" w:space="3" w:color="E0E0E0"/>
          </w:divBdr>
          <w:divsChild>
            <w:div w:id="695277182">
              <w:marLeft w:val="0"/>
              <w:marRight w:val="0"/>
              <w:marTop w:val="0"/>
              <w:marBottom w:val="0"/>
              <w:divBdr>
                <w:top w:val="none" w:sz="0" w:space="0" w:color="auto"/>
                <w:left w:val="none" w:sz="0" w:space="0" w:color="auto"/>
                <w:bottom w:val="none" w:sz="0" w:space="0" w:color="auto"/>
                <w:right w:val="none" w:sz="0" w:space="0" w:color="auto"/>
              </w:divBdr>
            </w:div>
            <w:div w:id="1884368313">
              <w:marLeft w:val="0"/>
              <w:marRight w:val="0"/>
              <w:marTop w:val="0"/>
              <w:marBottom w:val="0"/>
              <w:divBdr>
                <w:top w:val="none" w:sz="0" w:space="0" w:color="auto"/>
                <w:left w:val="none" w:sz="0" w:space="0" w:color="auto"/>
                <w:bottom w:val="none" w:sz="0" w:space="0" w:color="auto"/>
                <w:right w:val="none" w:sz="0" w:space="0" w:color="auto"/>
              </w:divBdr>
            </w:div>
            <w:div w:id="643313516">
              <w:marLeft w:val="0"/>
              <w:marRight w:val="0"/>
              <w:marTop w:val="0"/>
              <w:marBottom w:val="0"/>
              <w:divBdr>
                <w:top w:val="none" w:sz="0" w:space="0" w:color="auto"/>
                <w:left w:val="none" w:sz="0" w:space="0" w:color="auto"/>
                <w:bottom w:val="none" w:sz="0" w:space="0" w:color="auto"/>
                <w:right w:val="none" w:sz="0" w:space="0" w:color="auto"/>
              </w:divBdr>
            </w:div>
            <w:div w:id="1800957439">
              <w:marLeft w:val="0"/>
              <w:marRight w:val="0"/>
              <w:marTop w:val="0"/>
              <w:marBottom w:val="0"/>
              <w:divBdr>
                <w:top w:val="none" w:sz="0" w:space="0" w:color="auto"/>
                <w:left w:val="none" w:sz="0" w:space="0" w:color="auto"/>
                <w:bottom w:val="none" w:sz="0" w:space="0" w:color="auto"/>
                <w:right w:val="none" w:sz="0" w:space="0" w:color="auto"/>
              </w:divBdr>
            </w:div>
            <w:div w:id="1916862744">
              <w:marLeft w:val="0"/>
              <w:marRight w:val="0"/>
              <w:marTop w:val="0"/>
              <w:marBottom w:val="0"/>
              <w:divBdr>
                <w:top w:val="none" w:sz="0" w:space="0" w:color="auto"/>
                <w:left w:val="none" w:sz="0" w:space="0" w:color="auto"/>
                <w:bottom w:val="none" w:sz="0" w:space="0" w:color="auto"/>
                <w:right w:val="none" w:sz="0" w:space="0" w:color="auto"/>
              </w:divBdr>
            </w:div>
            <w:div w:id="2140174816">
              <w:marLeft w:val="0"/>
              <w:marRight w:val="0"/>
              <w:marTop w:val="0"/>
              <w:marBottom w:val="0"/>
              <w:divBdr>
                <w:top w:val="none" w:sz="0" w:space="0" w:color="auto"/>
                <w:left w:val="none" w:sz="0" w:space="0" w:color="auto"/>
                <w:bottom w:val="none" w:sz="0" w:space="0" w:color="auto"/>
                <w:right w:val="none" w:sz="0" w:space="0" w:color="auto"/>
              </w:divBdr>
            </w:div>
          </w:divsChild>
        </w:div>
        <w:div w:id="1045104965">
          <w:marLeft w:val="0"/>
          <w:marRight w:val="0"/>
          <w:marTop w:val="75"/>
          <w:marBottom w:val="75"/>
          <w:divBdr>
            <w:top w:val="single" w:sz="6" w:space="3" w:color="E0E0E0"/>
            <w:left w:val="single" w:sz="6" w:space="3" w:color="E0E0E0"/>
            <w:bottom w:val="single" w:sz="6" w:space="3" w:color="E0E0E0"/>
            <w:right w:val="single" w:sz="6" w:space="3" w:color="E0E0E0"/>
          </w:divBdr>
          <w:divsChild>
            <w:div w:id="31806281">
              <w:marLeft w:val="0"/>
              <w:marRight w:val="0"/>
              <w:marTop w:val="0"/>
              <w:marBottom w:val="0"/>
              <w:divBdr>
                <w:top w:val="none" w:sz="0" w:space="0" w:color="auto"/>
                <w:left w:val="none" w:sz="0" w:space="0" w:color="auto"/>
                <w:bottom w:val="none" w:sz="0" w:space="0" w:color="auto"/>
                <w:right w:val="none" w:sz="0" w:space="0" w:color="auto"/>
              </w:divBdr>
            </w:div>
            <w:div w:id="1220090927">
              <w:marLeft w:val="0"/>
              <w:marRight w:val="0"/>
              <w:marTop w:val="0"/>
              <w:marBottom w:val="0"/>
              <w:divBdr>
                <w:top w:val="none" w:sz="0" w:space="0" w:color="auto"/>
                <w:left w:val="none" w:sz="0" w:space="0" w:color="auto"/>
                <w:bottom w:val="none" w:sz="0" w:space="0" w:color="auto"/>
                <w:right w:val="none" w:sz="0" w:space="0" w:color="auto"/>
              </w:divBdr>
            </w:div>
            <w:div w:id="1070154638">
              <w:marLeft w:val="0"/>
              <w:marRight w:val="0"/>
              <w:marTop w:val="0"/>
              <w:marBottom w:val="0"/>
              <w:divBdr>
                <w:top w:val="none" w:sz="0" w:space="0" w:color="auto"/>
                <w:left w:val="none" w:sz="0" w:space="0" w:color="auto"/>
                <w:bottom w:val="none" w:sz="0" w:space="0" w:color="auto"/>
                <w:right w:val="none" w:sz="0" w:space="0" w:color="auto"/>
              </w:divBdr>
            </w:div>
            <w:div w:id="760681008">
              <w:marLeft w:val="0"/>
              <w:marRight w:val="0"/>
              <w:marTop w:val="0"/>
              <w:marBottom w:val="0"/>
              <w:divBdr>
                <w:top w:val="none" w:sz="0" w:space="0" w:color="auto"/>
                <w:left w:val="none" w:sz="0" w:space="0" w:color="auto"/>
                <w:bottom w:val="none" w:sz="0" w:space="0" w:color="auto"/>
                <w:right w:val="none" w:sz="0" w:space="0" w:color="auto"/>
              </w:divBdr>
            </w:div>
            <w:div w:id="1529756829">
              <w:marLeft w:val="0"/>
              <w:marRight w:val="0"/>
              <w:marTop w:val="0"/>
              <w:marBottom w:val="0"/>
              <w:divBdr>
                <w:top w:val="none" w:sz="0" w:space="0" w:color="auto"/>
                <w:left w:val="none" w:sz="0" w:space="0" w:color="auto"/>
                <w:bottom w:val="none" w:sz="0" w:space="0" w:color="auto"/>
                <w:right w:val="none" w:sz="0" w:space="0" w:color="auto"/>
              </w:divBdr>
            </w:div>
            <w:div w:id="2091153408">
              <w:marLeft w:val="0"/>
              <w:marRight w:val="0"/>
              <w:marTop w:val="0"/>
              <w:marBottom w:val="0"/>
              <w:divBdr>
                <w:top w:val="none" w:sz="0" w:space="0" w:color="auto"/>
                <w:left w:val="none" w:sz="0" w:space="0" w:color="auto"/>
                <w:bottom w:val="none" w:sz="0" w:space="0" w:color="auto"/>
                <w:right w:val="none" w:sz="0" w:space="0" w:color="auto"/>
              </w:divBdr>
            </w:div>
          </w:divsChild>
        </w:div>
        <w:div w:id="1054279706">
          <w:marLeft w:val="0"/>
          <w:marRight w:val="0"/>
          <w:marTop w:val="75"/>
          <w:marBottom w:val="75"/>
          <w:divBdr>
            <w:top w:val="single" w:sz="6" w:space="3" w:color="E0E0E0"/>
            <w:left w:val="single" w:sz="6" w:space="3" w:color="E0E0E0"/>
            <w:bottom w:val="single" w:sz="6" w:space="3" w:color="E0E0E0"/>
            <w:right w:val="single" w:sz="6" w:space="3" w:color="E0E0E0"/>
          </w:divBdr>
          <w:divsChild>
            <w:div w:id="451901688">
              <w:marLeft w:val="0"/>
              <w:marRight w:val="0"/>
              <w:marTop w:val="0"/>
              <w:marBottom w:val="0"/>
              <w:divBdr>
                <w:top w:val="none" w:sz="0" w:space="0" w:color="auto"/>
                <w:left w:val="none" w:sz="0" w:space="0" w:color="auto"/>
                <w:bottom w:val="none" w:sz="0" w:space="0" w:color="auto"/>
                <w:right w:val="none" w:sz="0" w:space="0" w:color="auto"/>
              </w:divBdr>
            </w:div>
            <w:div w:id="1932737284">
              <w:marLeft w:val="0"/>
              <w:marRight w:val="0"/>
              <w:marTop w:val="0"/>
              <w:marBottom w:val="0"/>
              <w:divBdr>
                <w:top w:val="none" w:sz="0" w:space="0" w:color="auto"/>
                <w:left w:val="none" w:sz="0" w:space="0" w:color="auto"/>
                <w:bottom w:val="none" w:sz="0" w:space="0" w:color="auto"/>
                <w:right w:val="none" w:sz="0" w:space="0" w:color="auto"/>
              </w:divBdr>
            </w:div>
            <w:div w:id="698044547">
              <w:marLeft w:val="0"/>
              <w:marRight w:val="0"/>
              <w:marTop w:val="0"/>
              <w:marBottom w:val="0"/>
              <w:divBdr>
                <w:top w:val="none" w:sz="0" w:space="0" w:color="auto"/>
                <w:left w:val="none" w:sz="0" w:space="0" w:color="auto"/>
                <w:bottom w:val="none" w:sz="0" w:space="0" w:color="auto"/>
                <w:right w:val="none" w:sz="0" w:space="0" w:color="auto"/>
              </w:divBdr>
            </w:div>
            <w:div w:id="1357542083">
              <w:marLeft w:val="0"/>
              <w:marRight w:val="0"/>
              <w:marTop w:val="0"/>
              <w:marBottom w:val="0"/>
              <w:divBdr>
                <w:top w:val="none" w:sz="0" w:space="0" w:color="auto"/>
                <w:left w:val="none" w:sz="0" w:space="0" w:color="auto"/>
                <w:bottom w:val="none" w:sz="0" w:space="0" w:color="auto"/>
                <w:right w:val="none" w:sz="0" w:space="0" w:color="auto"/>
              </w:divBdr>
            </w:div>
            <w:div w:id="1143086054">
              <w:marLeft w:val="0"/>
              <w:marRight w:val="0"/>
              <w:marTop w:val="0"/>
              <w:marBottom w:val="0"/>
              <w:divBdr>
                <w:top w:val="none" w:sz="0" w:space="0" w:color="auto"/>
                <w:left w:val="none" w:sz="0" w:space="0" w:color="auto"/>
                <w:bottom w:val="none" w:sz="0" w:space="0" w:color="auto"/>
                <w:right w:val="none" w:sz="0" w:space="0" w:color="auto"/>
              </w:divBdr>
            </w:div>
            <w:div w:id="1708795902">
              <w:marLeft w:val="0"/>
              <w:marRight w:val="0"/>
              <w:marTop w:val="0"/>
              <w:marBottom w:val="0"/>
              <w:divBdr>
                <w:top w:val="none" w:sz="0" w:space="0" w:color="auto"/>
                <w:left w:val="none" w:sz="0" w:space="0" w:color="auto"/>
                <w:bottom w:val="none" w:sz="0" w:space="0" w:color="auto"/>
                <w:right w:val="none" w:sz="0" w:space="0" w:color="auto"/>
              </w:divBdr>
            </w:div>
          </w:divsChild>
        </w:div>
        <w:div w:id="1716736019">
          <w:marLeft w:val="0"/>
          <w:marRight w:val="0"/>
          <w:marTop w:val="75"/>
          <w:marBottom w:val="75"/>
          <w:divBdr>
            <w:top w:val="single" w:sz="6" w:space="3" w:color="E0E0E0"/>
            <w:left w:val="single" w:sz="6" w:space="3" w:color="E0E0E0"/>
            <w:bottom w:val="single" w:sz="6" w:space="3" w:color="E0E0E0"/>
            <w:right w:val="single" w:sz="6" w:space="3" w:color="E0E0E0"/>
          </w:divBdr>
          <w:divsChild>
            <w:div w:id="1791437011">
              <w:marLeft w:val="0"/>
              <w:marRight w:val="0"/>
              <w:marTop w:val="0"/>
              <w:marBottom w:val="0"/>
              <w:divBdr>
                <w:top w:val="none" w:sz="0" w:space="0" w:color="auto"/>
                <w:left w:val="none" w:sz="0" w:space="0" w:color="auto"/>
                <w:bottom w:val="none" w:sz="0" w:space="0" w:color="auto"/>
                <w:right w:val="none" w:sz="0" w:space="0" w:color="auto"/>
              </w:divBdr>
            </w:div>
            <w:div w:id="890266828">
              <w:marLeft w:val="0"/>
              <w:marRight w:val="0"/>
              <w:marTop w:val="0"/>
              <w:marBottom w:val="0"/>
              <w:divBdr>
                <w:top w:val="none" w:sz="0" w:space="0" w:color="auto"/>
                <w:left w:val="none" w:sz="0" w:space="0" w:color="auto"/>
                <w:bottom w:val="none" w:sz="0" w:space="0" w:color="auto"/>
                <w:right w:val="none" w:sz="0" w:space="0" w:color="auto"/>
              </w:divBdr>
            </w:div>
            <w:div w:id="413285050">
              <w:marLeft w:val="0"/>
              <w:marRight w:val="0"/>
              <w:marTop w:val="0"/>
              <w:marBottom w:val="0"/>
              <w:divBdr>
                <w:top w:val="none" w:sz="0" w:space="0" w:color="auto"/>
                <w:left w:val="none" w:sz="0" w:space="0" w:color="auto"/>
                <w:bottom w:val="none" w:sz="0" w:space="0" w:color="auto"/>
                <w:right w:val="none" w:sz="0" w:space="0" w:color="auto"/>
              </w:divBdr>
            </w:div>
            <w:div w:id="2121217710">
              <w:marLeft w:val="0"/>
              <w:marRight w:val="0"/>
              <w:marTop w:val="0"/>
              <w:marBottom w:val="0"/>
              <w:divBdr>
                <w:top w:val="none" w:sz="0" w:space="0" w:color="auto"/>
                <w:left w:val="none" w:sz="0" w:space="0" w:color="auto"/>
                <w:bottom w:val="none" w:sz="0" w:space="0" w:color="auto"/>
                <w:right w:val="none" w:sz="0" w:space="0" w:color="auto"/>
              </w:divBdr>
            </w:div>
            <w:div w:id="1195536389">
              <w:marLeft w:val="0"/>
              <w:marRight w:val="0"/>
              <w:marTop w:val="0"/>
              <w:marBottom w:val="0"/>
              <w:divBdr>
                <w:top w:val="none" w:sz="0" w:space="0" w:color="auto"/>
                <w:left w:val="none" w:sz="0" w:space="0" w:color="auto"/>
                <w:bottom w:val="none" w:sz="0" w:space="0" w:color="auto"/>
                <w:right w:val="none" w:sz="0" w:space="0" w:color="auto"/>
              </w:divBdr>
            </w:div>
            <w:div w:id="442000333">
              <w:marLeft w:val="0"/>
              <w:marRight w:val="0"/>
              <w:marTop w:val="0"/>
              <w:marBottom w:val="0"/>
              <w:divBdr>
                <w:top w:val="none" w:sz="0" w:space="0" w:color="auto"/>
                <w:left w:val="none" w:sz="0" w:space="0" w:color="auto"/>
                <w:bottom w:val="none" w:sz="0" w:space="0" w:color="auto"/>
                <w:right w:val="none" w:sz="0" w:space="0" w:color="auto"/>
              </w:divBdr>
            </w:div>
          </w:divsChild>
        </w:div>
        <w:div w:id="365180755">
          <w:marLeft w:val="0"/>
          <w:marRight w:val="0"/>
          <w:marTop w:val="75"/>
          <w:marBottom w:val="75"/>
          <w:divBdr>
            <w:top w:val="single" w:sz="6" w:space="3" w:color="E0E0E0"/>
            <w:left w:val="single" w:sz="6" w:space="3" w:color="E0E0E0"/>
            <w:bottom w:val="single" w:sz="6" w:space="3" w:color="E0E0E0"/>
            <w:right w:val="single" w:sz="6" w:space="3" w:color="E0E0E0"/>
          </w:divBdr>
          <w:divsChild>
            <w:div w:id="459155119">
              <w:marLeft w:val="0"/>
              <w:marRight w:val="0"/>
              <w:marTop w:val="0"/>
              <w:marBottom w:val="0"/>
              <w:divBdr>
                <w:top w:val="none" w:sz="0" w:space="0" w:color="auto"/>
                <w:left w:val="none" w:sz="0" w:space="0" w:color="auto"/>
                <w:bottom w:val="none" w:sz="0" w:space="0" w:color="auto"/>
                <w:right w:val="none" w:sz="0" w:space="0" w:color="auto"/>
              </w:divBdr>
            </w:div>
            <w:div w:id="188684959">
              <w:marLeft w:val="0"/>
              <w:marRight w:val="0"/>
              <w:marTop w:val="0"/>
              <w:marBottom w:val="0"/>
              <w:divBdr>
                <w:top w:val="none" w:sz="0" w:space="0" w:color="auto"/>
                <w:left w:val="none" w:sz="0" w:space="0" w:color="auto"/>
                <w:bottom w:val="none" w:sz="0" w:space="0" w:color="auto"/>
                <w:right w:val="none" w:sz="0" w:space="0" w:color="auto"/>
              </w:divBdr>
            </w:div>
            <w:div w:id="1536844656">
              <w:marLeft w:val="0"/>
              <w:marRight w:val="0"/>
              <w:marTop w:val="0"/>
              <w:marBottom w:val="0"/>
              <w:divBdr>
                <w:top w:val="none" w:sz="0" w:space="0" w:color="auto"/>
                <w:left w:val="none" w:sz="0" w:space="0" w:color="auto"/>
                <w:bottom w:val="none" w:sz="0" w:space="0" w:color="auto"/>
                <w:right w:val="none" w:sz="0" w:space="0" w:color="auto"/>
              </w:divBdr>
            </w:div>
            <w:div w:id="1542286648">
              <w:marLeft w:val="0"/>
              <w:marRight w:val="0"/>
              <w:marTop w:val="0"/>
              <w:marBottom w:val="0"/>
              <w:divBdr>
                <w:top w:val="none" w:sz="0" w:space="0" w:color="auto"/>
                <w:left w:val="none" w:sz="0" w:space="0" w:color="auto"/>
                <w:bottom w:val="none" w:sz="0" w:space="0" w:color="auto"/>
                <w:right w:val="none" w:sz="0" w:space="0" w:color="auto"/>
              </w:divBdr>
            </w:div>
            <w:div w:id="697387733">
              <w:marLeft w:val="0"/>
              <w:marRight w:val="0"/>
              <w:marTop w:val="0"/>
              <w:marBottom w:val="0"/>
              <w:divBdr>
                <w:top w:val="none" w:sz="0" w:space="0" w:color="auto"/>
                <w:left w:val="none" w:sz="0" w:space="0" w:color="auto"/>
                <w:bottom w:val="none" w:sz="0" w:space="0" w:color="auto"/>
                <w:right w:val="none" w:sz="0" w:space="0" w:color="auto"/>
              </w:divBdr>
            </w:div>
            <w:div w:id="2098477367">
              <w:marLeft w:val="0"/>
              <w:marRight w:val="0"/>
              <w:marTop w:val="0"/>
              <w:marBottom w:val="0"/>
              <w:divBdr>
                <w:top w:val="none" w:sz="0" w:space="0" w:color="auto"/>
                <w:left w:val="none" w:sz="0" w:space="0" w:color="auto"/>
                <w:bottom w:val="none" w:sz="0" w:space="0" w:color="auto"/>
                <w:right w:val="none" w:sz="0" w:space="0" w:color="auto"/>
              </w:divBdr>
            </w:div>
          </w:divsChild>
        </w:div>
        <w:div w:id="945114806">
          <w:marLeft w:val="0"/>
          <w:marRight w:val="0"/>
          <w:marTop w:val="75"/>
          <w:marBottom w:val="75"/>
          <w:divBdr>
            <w:top w:val="single" w:sz="6" w:space="3" w:color="E0E0E0"/>
            <w:left w:val="single" w:sz="6" w:space="3" w:color="E0E0E0"/>
            <w:bottom w:val="single" w:sz="6" w:space="3" w:color="E0E0E0"/>
            <w:right w:val="single" w:sz="6" w:space="3" w:color="E0E0E0"/>
          </w:divBdr>
          <w:divsChild>
            <w:div w:id="187255044">
              <w:marLeft w:val="0"/>
              <w:marRight w:val="0"/>
              <w:marTop w:val="0"/>
              <w:marBottom w:val="0"/>
              <w:divBdr>
                <w:top w:val="none" w:sz="0" w:space="0" w:color="auto"/>
                <w:left w:val="none" w:sz="0" w:space="0" w:color="auto"/>
                <w:bottom w:val="none" w:sz="0" w:space="0" w:color="auto"/>
                <w:right w:val="none" w:sz="0" w:space="0" w:color="auto"/>
              </w:divBdr>
            </w:div>
            <w:div w:id="882209671">
              <w:marLeft w:val="0"/>
              <w:marRight w:val="0"/>
              <w:marTop w:val="0"/>
              <w:marBottom w:val="0"/>
              <w:divBdr>
                <w:top w:val="none" w:sz="0" w:space="0" w:color="auto"/>
                <w:left w:val="none" w:sz="0" w:space="0" w:color="auto"/>
                <w:bottom w:val="none" w:sz="0" w:space="0" w:color="auto"/>
                <w:right w:val="none" w:sz="0" w:space="0" w:color="auto"/>
              </w:divBdr>
            </w:div>
            <w:div w:id="913856092">
              <w:marLeft w:val="0"/>
              <w:marRight w:val="0"/>
              <w:marTop w:val="0"/>
              <w:marBottom w:val="0"/>
              <w:divBdr>
                <w:top w:val="none" w:sz="0" w:space="0" w:color="auto"/>
                <w:left w:val="none" w:sz="0" w:space="0" w:color="auto"/>
                <w:bottom w:val="none" w:sz="0" w:space="0" w:color="auto"/>
                <w:right w:val="none" w:sz="0" w:space="0" w:color="auto"/>
              </w:divBdr>
            </w:div>
            <w:div w:id="919869002">
              <w:marLeft w:val="0"/>
              <w:marRight w:val="0"/>
              <w:marTop w:val="0"/>
              <w:marBottom w:val="0"/>
              <w:divBdr>
                <w:top w:val="none" w:sz="0" w:space="0" w:color="auto"/>
                <w:left w:val="none" w:sz="0" w:space="0" w:color="auto"/>
                <w:bottom w:val="none" w:sz="0" w:space="0" w:color="auto"/>
                <w:right w:val="none" w:sz="0" w:space="0" w:color="auto"/>
              </w:divBdr>
            </w:div>
            <w:div w:id="795485012">
              <w:marLeft w:val="0"/>
              <w:marRight w:val="0"/>
              <w:marTop w:val="0"/>
              <w:marBottom w:val="0"/>
              <w:divBdr>
                <w:top w:val="none" w:sz="0" w:space="0" w:color="auto"/>
                <w:left w:val="none" w:sz="0" w:space="0" w:color="auto"/>
                <w:bottom w:val="none" w:sz="0" w:space="0" w:color="auto"/>
                <w:right w:val="none" w:sz="0" w:space="0" w:color="auto"/>
              </w:divBdr>
            </w:div>
            <w:div w:id="1561747177">
              <w:marLeft w:val="0"/>
              <w:marRight w:val="0"/>
              <w:marTop w:val="0"/>
              <w:marBottom w:val="0"/>
              <w:divBdr>
                <w:top w:val="none" w:sz="0" w:space="0" w:color="auto"/>
                <w:left w:val="none" w:sz="0" w:space="0" w:color="auto"/>
                <w:bottom w:val="none" w:sz="0" w:space="0" w:color="auto"/>
                <w:right w:val="none" w:sz="0" w:space="0" w:color="auto"/>
              </w:divBdr>
            </w:div>
          </w:divsChild>
        </w:div>
        <w:div w:id="323551775">
          <w:marLeft w:val="0"/>
          <w:marRight w:val="0"/>
          <w:marTop w:val="75"/>
          <w:marBottom w:val="75"/>
          <w:divBdr>
            <w:top w:val="single" w:sz="6" w:space="3" w:color="E0E0E0"/>
            <w:left w:val="single" w:sz="6" w:space="3" w:color="E0E0E0"/>
            <w:bottom w:val="single" w:sz="6" w:space="3" w:color="E0E0E0"/>
            <w:right w:val="single" w:sz="6" w:space="3" w:color="E0E0E0"/>
          </w:divBdr>
          <w:divsChild>
            <w:div w:id="1252543574">
              <w:marLeft w:val="0"/>
              <w:marRight w:val="0"/>
              <w:marTop w:val="0"/>
              <w:marBottom w:val="0"/>
              <w:divBdr>
                <w:top w:val="none" w:sz="0" w:space="0" w:color="auto"/>
                <w:left w:val="none" w:sz="0" w:space="0" w:color="auto"/>
                <w:bottom w:val="none" w:sz="0" w:space="0" w:color="auto"/>
                <w:right w:val="none" w:sz="0" w:space="0" w:color="auto"/>
              </w:divBdr>
            </w:div>
            <w:div w:id="252011914">
              <w:marLeft w:val="0"/>
              <w:marRight w:val="0"/>
              <w:marTop w:val="0"/>
              <w:marBottom w:val="0"/>
              <w:divBdr>
                <w:top w:val="none" w:sz="0" w:space="0" w:color="auto"/>
                <w:left w:val="none" w:sz="0" w:space="0" w:color="auto"/>
                <w:bottom w:val="none" w:sz="0" w:space="0" w:color="auto"/>
                <w:right w:val="none" w:sz="0" w:space="0" w:color="auto"/>
              </w:divBdr>
            </w:div>
            <w:div w:id="2143378740">
              <w:marLeft w:val="0"/>
              <w:marRight w:val="0"/>
              <w:marTop w:val="0"/>
              <w:marBottom w:val="0"/>
              <w:divBdr>
                <w:top w:val="none" w:sz="0" w:space="0" w:color="auto"/>
                <w:left w:val="none" w:sz="0" w:space="0" w:color="auto"/>
                <w:bottom w:val="none" w:sz="0" w:space="0" w:color="auto"/>
                <w:right w:val="none" w:sz="0" w:space="0" w:color="auto"/>
              </w:divBdr>
            </w:div>
            <w:div w:id="898396720">
              <w:marLeft w:val="0"/>
              <w:marRight w:val="0"/>
              <w:marTop w:val="0"/>
              <w:marBottom w:val="0"/>
              <w:divBdr>
                <w:top w:val="none" w:sz="0" w:space="0" w:color="auto"/>
                <w:left w:val="none" w:sz="0" w:space="0" w:color="auto"/>
                <w:bottom w:val="none" w:sz="0" w:space="0" w:color="auto"/>
                <w:right w:val="none" w:sz="0" w:space="0" w:color="auto"/>
              </w:divBdr>
            </w:div>
            <w:div w:id="1221408395">
              <w:marLeft w:val="0"/>
              <w:marRight w:val="0"/>
              <w:marTop w:val="0"/>
              <w:marBottom w:val="0"/>
              <w:divBdr>
                <w:top w:val="none" w:sz="0" w:space="0" w:color="auto"/>
                <w:left w:val="none" w:sz="0" w:space="0" w:color="auto"/>
                <w:bottom w:val="none" w:sz="0" w:space="0" w:color="auto"/>
                <w:right w:val="none" w:sz="0" w:space="0" w:color="auto"/>
              </w:divBdr>
            </w:div>
            <w:div w:id="221987101">
              <w:marLeft w:val="0"/>
              <w:marRight w:val="0"/>
              <w:marTop w:val="0"/>
              <w:marBottom w:val="0"/>
              <w:divBdr>
                <w:top w:val="none" w:sz="0" w:space="0" w:color="auto"/>
                <w:left w:val="none" w:sz="0" w:space="0" w:color="auto"/>
                <w:bottom w:val="none" w:sz="0" w:space="0" w:color="auto"/>
                <w:right w:val="none" w:sz="0" w:space="0" w:color="auto"/>
              </w:divBdr>
            </w:div>
          </w:divsChild>
        </w:div>
        <w:div w:id="178862138">
          <w:marLeft w:val="0"/>
          <w:marRight w:val="0"/>
          <w:marTop w:val="75"/>
          <w:marBottom w:val="75"/>
          <w:divBdr>
            <w:top w:val="single" w:sz="6" w:space="3" w:color="E0E0E0"/>
            <w:left w:val="single" w:sz="6" w:space="3" w:color="E0E0E0"/>
            <w:bottom w:val="single" w:sz="6" w:space="3" w:color="E0E0E0"/>
            <w:right w:val="single" w:sz="6" w:space="3" w:color="E0E0E0"/>
          </w:divBdr>
          <w:divsChild>
            <w:div w:id="1810977767">
              <w:marLeft w:val="0"/>
              <w:marRight w:val="0"/>
              <w:marTop w:val="0"/>
              <w:marBottom w:val="0"/>
              <w:divBdr>
                <w:top w:val="none" w:sz="0" w:space="0" w:color="auto"/>
                <w:left w:val="none" w:sz="0" w:space="0" w:color="auto"/>
                <w:bottom w:val="none" w:sz="0" w:space="0" w:color="auto"/>
                <w:right w:val="none" w:sz="0" w:space="0" w:color="auto"/>
              </w:divBdr>
            </w:div>
            <w:div w:id="1585408255">
              <w:marLeft w:val="0"/>
              <w:marRight w:val="0"/>
              <w:marTop w:val="0"/>
              <w:marBottom w:val="0"/>
              <w:divBdr>
                <w:top w:val="none" w:sz="0" w:space="0" w:color="auto"/>
                <w:left w:val="none" w:sz="0" w:space="0" w:color="auto"/>
                <w:bottom w:val="none" w:sz="0" w:space="0" w:color="auto"/>
                <w:right w:val="none" w:sz="0" w:space="0" w:color="auto"/>
              </w:divBdr>
            </w:div>
            <w:div w:id="676739102">
              <w:marLeft w:val="0"/>
              <w:marRight w:val="0"/>
              <w:marTop w:val="0"/>
              <w:marBottom w:val="0"/>
              <w:divBdr>
                <w:top w:val="none" w:sz="0" w:space="0" w:color="auto"/>
                <w:left w:val="none" w:sz="0" w:space="0" w:color="auto"/>
                <w:bottom w:val="none" w:sz="0" w:space="0" w:color="auto"/>
                <w:right w:val="none" w:sz="0" w:space="0" w:color="auto"/>
              </w:divBdr>
            </w:div>
            <w:div w:id="2001033808">
              <w:marLeft w:val="0"/>
              <w:marRight w:val="0"/>
              <w:marTop w:val="0"/>
              <w:marBottom w:val="0"/>
              <w:divBdr>
                <w:top w:val="none" w:sz="0" w:space="0" w:color="auto"/>
                <w:left w:val="none" w:sz="0" w:space="0" w:color="auto"/>
                <w:bottom w:val="none" w:sz="0" w:space="0" w:color="auto"/>
                <w:right w:val="none" w:sz="0" w:space="0" w:color="auto"/>
              </w:divBdr>
            </w:div>
            <w:div w:id="1097867735">
              <w:marLeft w:val="0"/>
              <w:marRight w:val="0"/>
              <w:marTop w:val="0"/>
              <w:marBottom w:val="0"/>
              <w:divBdr>
                <w:top w:val="none" w:sz="0" w:space="0" w:color="auto"/>
                <w:left w:val="none" w:sz="0" w:space="0" w:color="auto"/>
                <w:bottom w:val="none" w:sz="0" w:space="0" w:color="auto"/>
                <w:right w:val="none" w:sz="0" w:space="0" w:color="auto"/>
              </w:divBdr>
            </w:div>
            <w:div w:id="1382830029">
              <w:marLeft w:val="0"/>
              <w:marRight w:val="0"/>
              <w:marTop w:val="0"/>
              <w:marBottom w:val="0"/>
              <w:divBdr>
                <w:top w:val="none" w:sz="0" w:space="0" w:color="auto"/>
                <w:left w:val="none" w:sz="0" w:space="0" w:color="auto"/>
                <w:bottom w:val="none" w:sz="0" w:space="0" w:color="auto"/>
                <w:right w:val="none" w:sz="0" w:space="0" w:color="auto"/>
              </w:divBdr>
            </w:div>
          </w:divsChild>
        </w:div>
        <w:div w:id="1418400529">
          <w:marLeft w:val="0"/>
          <w:marRight w:val="0"/>
          <w:marTop w:val="75"/>
          <w:marBottom w:val="75"/>
          <w:divBdr>
            <w:top w:val="single" w:sz="6" w:space="3" w:color="E0E0E0"/>
            <w:left w:val="single" w:sz="6" w:space="3" w:color="E0E0E0"/>
            <w:bottom w:val="single" w:sz="6" w:space="3" w:color="E0E0E0"/>
            <w:right w:val="single" w:sz="6" w:space="3" w:color="E0E0E0"/>
          </w:divBdr>
          <w:divsChild>
            <w:div w:id="602150960">
              <w:marLeft w:val="0"/>
              <w:marRight w:val="0"/>
              <w:marTop w:val="0"/>
              <w:marBottom w:val="0"/>
              <w:divBdr>
                <w:top w:val="none" w:sz="0" w:space="0" w:color="auto"/>
                <w:left w:val="none" w:sz="0" w:space="0" w:color="auto"/>
                <w:bottom w:val="none" w:sz="0" w:space="0" w:color="auto"/>
                <w:right w:val="none" w:sz="0" w:space="0" w:color="auto"/>
              </w:divBdr>
            </w:div>
            <w:div w:id="54668653">
              <w:marLeft w:val="0"/>
              <w:marRight w:val="0"/>
              <w:marTop w:val="0"/>
              <w:marBottom w:val="0"/>
              <w:divBdr>
                <w:top w:val="none" w:sz="0" w:space="0" w:color="auto"/>
                <w:left w:val="none" w:sz="0" w:space="0" w:color="auto"/>
                <w:bottom w:val="none" w:sz="0" w:space="0" w:color="auto"/>
                <w:right w:val="none" w:sz="0" w:space="0" w:color="auto"/>
              </w:divBdr>
            </w:div>
            <w:div w:id="1073822057">
              <w:marLeft w:val="0"/>
              <w:marRight w:val="0"/>
              <w:marTop w:val="0"/>
              <w:marBottom w:val="0"/>
              <w:divBdr>
                <w:top w:val="none" w:sz="0" w:space="0" w:color="auto"/>
                <w:left w:val="none" w:sz="0" w:space="0" w:color="auto"/>
                <w:bottom w:val="none" w:sz="0" w:space="0" w:color="auto"/>
                <w:right w:val="none" w:sz="0" w:space="0" w:color="auto"/>
              </w:divBdr>
            </w:div>
            <w:div w:id="150483344">
              <w:marLeft w:val="0"/>
              <w:marRight w:val="0"/>
              <w:marTop w:val="0"/>
              <w:marBottom w:val="0"/>
              <w:divBdr>
                <w:top w:val="none" w:sz="0" w:space="0" w:color="auto"/>
                <w:left w:val="none" w:sz="0" w:space="0" w:color="auto"/>
                <w:bottom w:val="none" w:sz="0" w:space="0" w:color="auto"/>
                <w:right w:val="none" w:sz="0" w:space="0" w:color="auto"/>
              </w:divBdr>
            </w:div>
            <w:div w:id="74937225">
              <w:marLeft w:val="0"/>
              <w:marRight w:val="0"/>
              <w:marTop w:val="0"/>
              <w:marBottom w:val="0"/>
              <w:divBdr>
                <w:top w:val="none" w:sz="0" w:space="0" w:color="auto"/>
                <w:left w:val="none" w:sz="0" w:space="0" w:color="auto"/>
                <w:bottom w:val="none" w:sz="0" w:space="0" w:color="auto"/>
                <w:right w:val="none" w:sz="0" w:space="0" w:color="auto"/>
              </w:divBdr>
            </w:div>
            <w:div w:id="1831483124">
              <w:marLeft w:val="0"/>
              <w:marRight w:val="0"/>
              <w:marTop w:val="0"/>
              <w:marBottom w:val="0"/>
              <w:divBdr>
                <w:top w:val="none" w:sz="0" w:space="0" w:color="auto"/>
                <w:left w:val="none" w:sz="0" w:space="0" w:color="auto"/>
                <w:bottom w:val="none" w:sz="0" w:space="0" w:color="auto"/>
                <w:right w:val="none" w:sz="0" w:space="0" w:color="auto"/>
              </w:divBdr>
            </w:div>
          </w:divsChild>
        </w:div>
        <w:div w:id="1048840676">
          <w:marLeft w:val="0"/>
          <w:marRight w:val="0"/>
          <w:marTop w:val="75"/>
          <w:marBottom w:val="75"/>
          <w:divBdr>
            <w:top w:val="single" w:sz="6" w:space="3" w:color="E0E0E0"/>
            <w:left w:val="single" w:sz="6" w:space="3" w:color="E0E0E0"/>
            <w:bottom w:val="single" w:sz="6" w:space="3" w:color="E0E0E0"/>
            <w:right w:val="single" w:sz="6" w:space="3" w:color="E0E0E0"/>
          </w:divBdr>
          <w:divsChild>
            <w:div w:id="1987005287">
              <w:marLeft w:val="0"/>
              <w:marRight w:val="0"/>
              <w:marTop w:val="0"/>
              <w:marBottom w:val="0"/>
              <w:divBdr>
                <w:top w:val="none" w:sz="0" w:space="0" w:color="auto"/>
                <w:left w:val="none" w:sz="0" w:space="0" w:color="auto"/>
                <w:bottom w:val="none" w:sz="0" w:space="0" w:color="auto"/>
                <w:right w:val="none" w:sz="0" w:space="0" w:color="auto"/>
              </w:divBdr>
            </w:div>
            <w:div w:id="1386685391">
              <w:marLeft w:val="0"/>
              <w:marRight w:val="0"/>
              <w:marTop w:val="0"/>
              <w:marBottom w:val="0"/>
              <w:divBdr>
                <w:top w:val="none" w:sz="0" w:space="0" w:color="auto"/>
                <w:left w:val="none" w:sz="0" w:space="0" w:color="auto"/>
                <w:bottom w:val="none" w:sz="0" w:space="0" w:color="auto"/>
                <w:right w:val="none" w:sz="0" w:space="0" w:color="auto"/>
              </w:divBdr>
            </w:div>
            <w:div w:id="1318538694">
              <w:marLeft w:val="0"/>
              <w:marRight w:val="0"/>
              <w:marTop w:val="0"/>
              <w:marBottom w:val="0"/>
              <w:divBdr>
                <w:top w:val="none" w:sz="0" w:space="0" w:color="auto"/>
                <w:left w:val="none" w:sz="0" w:space="0" w:color="auto"/>
                <w:bottom w:val="none" w:sz="0" w:space="0" w:color="auto"/>
                <w:right w:val="none" w:sz="0" w:space="0" w:color="auto"/>
              </w:divBdr>
            </w:div>
            <w:div w:id="880947193">
              <w:marLeft w:val="0"/>
              <w:marRight w:val="0"/>
              <w:marTop w:val="0"/>
              <w:marBottom w:val="0"/>
              <w:divBdr>
                <w:top w:val="none" w:sz="0" w:space="0" w:color="auto"/>
                <w:left w:val="none" w:sz="0" w:space="0" w:color="auto"/>
                <w:bottom w:val="none" w:sz="0" w:space="0" w:color="auto"/>
                <w:right w:val="none" w:sz="0" w:space="0" w:color="auto"/>
              </w:divBdr>
            </w:div>
            <w:div w:id="1765421296">
              <w:marLeft w:val="0"/>
              <w:marRight w:val="0"/>
              <w:marTop w:val="0"/>
              <w:marBottom w:val="0"/>
              <w:divBdr>
                <w:top w:val="none" w:sz="0" w:space="0" w:color="auto"/>
                <w:left w:val="none" w:sz="0" w:space="0" w:color="auto"/>
                <w:bottom w:val="none" w:sz="0" w:space="0" w:color="auto"/>
                <w:right w:val="none" w:sz="0" w:space="0" w:color="auto"/>
              </w:divBdr>
            </w:div>
            <w:div w:id="2001040854">
              <w:marLeft w:val="0"/>
              <w:marRight w:val="0"/>
              <w:marTop w:val="0"/>
              <w:marBottom w:val="0"/>
              <w:divBdr>
                <w:top w:val="none" w:sz="0" w:space="0" w:color="auto"/>
                <w:left w:val="none" w:sz="0" w:space="0" w:color="auto"/>
                <w:bottom w:val="none" w:sz="0" w:space="0" w:color="auto"/>
                <w:right w:val="none" w:sz="0" w:space="0" w:color="auto"/>
              </w:divBdr>
            </w:div>
          </w:divsChild>
        </w:div>
        <w:div w:id="356543694">
          <w:marLeft w:val="0"/>
          <w:marRight w:val="0"/>
          <w:marTop w:val="75"/>
          <w:marBottom w:val="75"/>
          <w:divBdr>
            <w:top w:val="single" w:sz="6" w:space="3" w:color="E0E0E0"/>
            <w:left w:val="single" w:sz="6" w:space="3" w:color="E0E0E0"/>
            <w:bottom w:val="single" w:sz="6" w:space="3" w:color="E0E0E0"/>
            <w:right w:val="single" w:sz="6" w:space="3" w:color="E0E0E0"/>
          </w:divBdr>
          <w:divsChild>
            <w:div w:id="1781414040">
              <w:marLeft w:val="0"/>
              <w:marRight w:val="0"/>
              <w:marTop w:val="0"/>
              <w:marBottom w:val="0"/>
              <w:divBdr>
                <w:top w:val="none" w:sz="0" w:space="0" w:color="auto"/>
                <w:left w:val="none" w:sz="0" w:space="0" w:color="auto"/>
                <w:bottom w:val="none" w:sz="0" w:space="0" w:color="auto"/>
                <w:right w:val="none" w:sz="0" w:space="0" w:color="auto"/>
              </w:divBdr>
            </w:div>
            <w:div w:id="705834522">
              <w:marLeft w:val="0"/>
              <w:marRight w:val="0"/>
              <w:marTop w:val="0"/>
              <w:marBottom w:val="0"/>
              <w:divBdr>
                <w:top w:val="none" w:sz="0" w:space="0" w:color="auto"/>
                <w:left w:val="none" w:sz="0" w:space="0" w:color="auto"/>
                <w:bottom w:val="none" w:sz="0" w:space="0" w:color="auto"/>
                <w:right w:val="none" w:sz="0" w:space="0" w:color="auto"/>
              </w:divBdr>
            </w:div>
            <w:div w:id="796920255">
              <w:marLeft w:val="0"/>
              <w:marRight w:val="0"/>
              <w:marTop w:val="0"/>
              <w:marBottom w:val="0"/>
              <w:divBdr>
                <w:top w:val="none" w:sz="0" w:space="0" w:color="auto"/>
                <w:left w:val="none" w:sz="0" w:space="0" w:color="auto"/>
                <w:bottom w:val="none" w:sz="0" w:space="0" w:color="auto"/>
                <w:right w:val="none" w:sz="0" w:space="0" w:color="auto"/>
              </w:divBdr>
            </w:div>
            <w:div w:id="1791823882">
              <w:marLeft w:val="0"/>
              <w:marRight w:val="0"/>
              <w:marTop w:val="0"/>
              <w:marBottom w:val="0"/>
              <w:divBdr>
                <w:top w:val="none" w:sz="0" w:space="0" w:color="auto"/>
                <w:left w:val="none" w:sz="0" w:space="0" w:color="auto"/>
                <w:bottom w:val="none" w:sz="0" w:space="0" w:color="auto"/>
                <w:right w:val="none" w:sz="0" w:space="0" w:color="auto"/>
              </w:divBdr>
            </w:div>
            <w:div w:id="1653676215">
              <w:marLeft w:val="0"/>
              <w:marRight w:val="0"/>
              <w:marTop w:val="0"/>
              <w:marBottom w:val="0"/>
              <w:divBdr>
                <w:top w:val="none" w:sz="0" w:space="0" w:color="auto"/>
                <w:left w:val="none" w:sz="0" w:space="0" w:color="auto"/>
                <w:bottom w:val="none" w:sz="0" w:space="0" w:color="auto"/>
                <w:right w:val="none" w:sz="0" w:space="0" w:color="auto"/>
              </w:divBdr>
            </w:div>
            <w:div w:id="671445821">
              <w:marLeft w:val="0"/>
              <w:marRight w:val="0"/>
              <w:marTop w:val="0"/>
              <w:marBottom w:val="0"/>
              <w:divBdr>
                <w:top w:val="none" w:sz="0" w:space="0" w:color="auto"/>
                <w:left w:val="none" w:sz="0" w:space="0" w:color="auto"/>
                <w:bottom w:val="none" w:sz="0" w:space="0" w:color="auto"/>
                <w:right w:val="none" w:sz="0" w:space="0" w:color="auto"/>
              </w:divBdr>
            </w:div>
          </w:divsChild>
        </w:div>
        <w:div w:id="1706523027">
          <w:marLeft w:val="0"/>
          <w:marRight w:val="0"/>
          <w:marTop w:val="75"/>
          <w:marBottom w:val="75"/>
          <w:divBdr>
            <w:top w:val="single" w:sz="6" w:space="3" w:color="E0E0E0"/>
            <w:left w:val="single" w:sz="6" w:space="3" w:color="E0E0E0"/>
            <w:bottom w:val="single" w:sz="6" w:space="3" w:color="E0E0E0"/>
            <w:right w:val="single" w:sz="6" w:space="3" w:color="E0E0E0"/>
          </w:divBdr>
          <w:divsChild>
            <w:div w:id="829250549">
              <w:marLeft w:val="0"/>
              <w:marRight w:val="0"/>
              <w:marTop w:val="0"/>
              <w:marBottom w:val="0"/>
              <w:divBdr>
                <w:top w:val="none" w:sz="0" w:space="0" w:color="auto"/>
                <w:left w:val="none" w:sz="0" w:space="0" w:color="auto"/>
                <w:bottom w:val="none" w:sz="0" w:space="0" w:color="auto"/>
                <w:right w:val="none" w:sz="0" w:space="0" w:color="auto"/>
              </w:divBdr>
            </w:div>
            <w:div w:id="1603490505">
              <w:marLeft w:val="0"/>
              <w:marRight w:val="0"/>
              <w:marTop w:val="0"/>
              <w:marBottom w:val="0"/>
              <w:divBdr>
                <w:top w:val="none" w:sz="0" w:space="0" w:color="auto"/>
                <w:left w:val="none" w:sz="0" w:space="0" w:color="auto"/>
                <w:bottom w:val="none" w:sz="0" w:space="0" w:color="auto"/>
                <w:right w:val="none" w:sz="0" w:space="0" w:color="auto"/>
              </w:divBdr>
            </w:div>
            <w:div w:id="2119526540">
              <w:marLeft w:val="0"/>
              <w:marRight w:val="0"/>
              <w:marTop w:val="0"/>
              <w:marBottom w:val="0"/>
              <w:divBdr>
                <w:top w:val="none" w:sz="0" w:space="0" w:color="auto"/>
                <w:left w:val="none" w:sz="0" w:space="0" w:color="auto"/>
                <w:bottom w:val="none" w:sz="0" w:space="0" w:color="auto"/>
                <w:right w:val="none" w:sz="0" w:space="0" w:color="auto"/>
              </w:divBdr>
            </w:div>
            <w:div w:id="1973097252">
              <w:marLeft w:val="0"/>
              <w:marRight w:val="0"/>
              <w:marTop w:val="0"/>
              <w:marBottom w:val="0"/>
              <w:divBdr>
                <w:top w:val="none" w:sz="0" w:space="0" w:color="auto"/>
                <w:left w:val="none" w:sz="0" w:space="0" w:color="auto"/>
                <w:bottom w:val="none" w:sz="0" w:space="0" w:color="auto"/>
                <w:right w:val="none" w:sz="0" w:space="0" w:color="auto"/>
              </w:divBdr>
            </w:div>
            <w:div w:id="1402408516">
              <w:marLeft w:val="0"/>
              <w:marRight w:val="0"/>
              <w:marTop w:val="0"/>
              <w:marBottom w:val="0"/>
              <w:divBdr>
                <w:top w:val="none" w:sz="0" w:space="0" w:color="auto"/>
                <w:left w:val="none" w:sz="0" w:space="0" w:color="auto"/>
                <w:bottom w:val="none" w:sz="0" w:space="0" w:color="auto"/>
                <w:right w:val="none" w:sz="0" w:space="0" w:color="auto"/>
              </w:divBdr>
            </w:div>
            <w:div w:id="1698314226">
              <w:marLeft w:val="0"/>
              <w:marRight w:val="0"/>
              <w:marTop w:val="0"/>
              <w:marBottom w:val="0"/>
              <w:divBdr>
                <w:top w:val="none" w:sz="0" w:space="0" w:color="auto"/>
                <w:left w:val="none" w:sz="0" w:space="0" w:color="auto"/>
                <w:bottom w:val="none" w:sz="0" w:space="0" w:color="auto"/>
                <w:right w:val="none" w:sz="0" w:space="0" w:color="auto"/>
              </w:divBdr>
            </w:div>
          </w:divsChild>
        </w:div>
        <w:div w:id="1666738757">
          <w:marLeft w:val="0"/>
          <w:marRight w:val="0"/>
          <w:marTop w:val="75"/>
          <w:marBottom w:val="75"/>
          <w:divBdr>
            <w:top w:val="single" w:sz="6" w:space="3" w:color="E0E0E0"/>
            <w:left w:val="single" w:sz="6" w:space="3" w:color="E0E0E0"/>
            <w:bottom w:val="single" w:sz="6" w:space="3" w:color="E0E0E0"/>
            <w:right w:val="single" w:sz="6" w:space="3" w:color="E0E0E0"/>
          </w:divBdr>
          <w:divsChild>
            <w:div w:id="646127180">
              <w:marLeft w:val="0"/>
              <w:marRight w:val="0"/>
              <w:marTop w:val="0"/>
              <w:marBottom w:val="0"/>
              <w:divBdr>
                <w:top w:val="none" w:sz="0" w:space="0" w:color="auto"/>
                <w:left w:val="none" w:sz="0" w:space="0" w:color="auto"/>
                <w:bottom w:val="none" w:sz="0" w:space="0" w:color="auto"/>
                <w:right w:val="none" w:sz="0" w:space="0" w:color="auto"/>
              </w:divBdr>
            </w:div>
            <w:div w:id="1216938312">
              <w:marLeft w:val="0"/>
              <w:marRight w:val="0"/>
              <w:marTop w:val="0"/>
              <w:marBottom w:val="0"/>
              <w:divBdr>
                <w:top w:val="none" w:sz="0" w:space="0" w:color="auto"/>
                <w:left w:val="none" w:sz="0" w:space="0" w:color="auto"/>
                <w:bottom w:val="none" w:sz="0" w:space="0" w:color="auto"/>
                <w:right w:val="none" w:sz="0" w:space="0" w:color="auto"/>
              </w:divBdr>
            </w:div>
            <w:div w:id="920214646">
              <w:marLeft w:val="0"/>
              <w:marRight w:val="0"/>
              <w:marTop w:val="0"/>
              <w:marBottom w:val="0"/>
              <w:divBdr>
                <w:top w:val="none" w:sz="0" w:space="0" w:color="auto"/>
                <w:left w:val="none" w:sz="0" w:space="0" w:color="auto"/>
                <w:bottom w:val="none" w:sz="0" w:space="0" w:color="auto"/>
                <w:right w:val="none" w:sz="0" w:space="0" w:color="auto"/>
              </w:divBdr>
            </w:div>
            <w:div w:id="1262683451">
              <w:marLeft w:val="0"/>
              <w:marRight w:val="0"/>
              <w:marTop w:val="0"/>
              <w:marBottom w:val="0"/>
              <w:divBdr>
                <w:top w:val="none" w:sz="0" w:space="0" w:color="auto"/>
                <w:left w:val="none" w:sz="0" w:space="0" w:color="auto"/>
                <w:bottom w:val="none" w:sz="0" w:space="0" w:color="auto"/>
                <w:right w:val="none" w:sz="0" w:space="0" w:color="auto"/>
              </w:divBdr>
            </w:div>
            <w:div w:id="518861516">
              <w:marLeft w:val="0"/>
              <w:marRight w:val="0"/>
              <w:marTop w:val="0"/>
              <w:marBottom w:val="0"/>
              <w:divBdr>
                <w:top w:val="none" w:sz="0" w:space="0" w:color="auto"/>
                <w:left w:val="none" w:sz="0" w:space="0" w:color="auto"/>
                <w:bottom w:val="none" w:sz="0" w:space="0" w:color="auto"/>
                <w:right w:val="none" w:sz="0" w:space="0" w:color="auto"/>
              </w:divBdr>
            </w:div>
            <w:div w:id="1236553135">
              <w:marLeft w:val="0"/>
              <w:marRight w:val="0"/>
              <w:marTop w:val="0"/>
              <w:marBottom w:val="0"/>
              <w:divBdr>
                <w:top w:val="none" w:sz="0" w:space="0" w:color="auto"/>
                <w:left w:val="none" w:sz="0" w:space="0" w:color="auto"/>
                <w:bottom w:val="none" w:sz="0" w:space="0" w:color="auto"/>
                <w:right w:val="none" w:sz="0" w:space="0" w:color="auto"/>
              </w:divBdr>
            </w:div>
          </w:divsChild>
        </w:div>
        <w:div w:id="53166067">
          <w:marLeft w:val="0"/>
          <w:marRight w:val="0"/>
          <w:marTop w:val="75"/>
          <w:marBottom w:val="75"/>
          <w:divBdr>
            <w:top w:val="single" w:sz="6" w:space="3" w:color="E0E0E0"/>
            <w:left w:val="single" w:sz="6" w:space="3" w:color="E0E0E0"/>
            <w:bottom w:val="single" w:sz="6" w:space="3" w:color="E0E0E0"/>
            <w:right w:val="single" w:sz="6" w:space="3" w:color="E0E0E0"/>
          </w:divBdr>
          <w:divsChild>
            <w:div w:id="2120560305">
              <w:marLeft w:val="0"/>
              <w:marRight w:val="0"/>
              <w:marTop w:val="0"/>
              <w:marBottom w:val="0"/>
              <w:divBdr>
                <w:top w:val="none" w:sz="0" w:space="0" w:color="auto"/>
                <w:left w:val="none" w:sz="0" w:space="0" w:color="auto"/>
                <w:bottom w:val="none" w:sz="0" w:space="0" w:color="auto"/>
                <w:right w:val="none" w:sz="0" w:space="0" w:color="auto"/>
              </w:divBdr>
            </w:div>
            <w:div w:id="1682272219">
              <w:marLeft w:val="0"/>
              <w:marRight w:val="0"/>
              <w:marTop w:val="0"/>
              <w:marBottom w:val="0"/>
              <w:divBdr>
                <w:top w:val="none" w:sz="0" w:space="0" w:color="auto"/>
                <w:left w:val="none" w:sz="0" w:space="0" w:color="auto"/>
                <w:bottom w:val="none" w:sz="0" w:space="0" w:color="auto"/>
                <w:right w:val="none" w:sz="0" w:space="0" w:color="auto"/>
              </w:divBdr>
            </w:div>
            <w:div w:id="1304309088">
              <w:marLeft w:val="0"/>
              <w:marRight w:val="0"/>
              <w:marTop w:val="0"/>
              <w:marBottom w:val="0"/>
              <w:divBdr>
                <w:top w:val="none" w:sz="0" w:space="0" w:color="auto"/>
                <w:left w:val="none" w:sz="0" w:space="0" w:color="auto"/>
                <w:bottom w:val="none" w:sz="0" w:space="0" w:color="auto"/>
                <w:right w:val="none" w:sz="0" w:space="0" w:color="auto"/>
              </w:divBdr>
            </w:div>
            <w:div w:id="1303123198">
              <w:marLeft w:val="0"/>
              <w:marRight w:val="0"/>
              <w:marTop w:val="0"/>
              <w:marBottom w:val="0"/>
              <w:divBdr>
                <w:top w:val="none" w:sz="0" w:space="0" w:color="auto"/>
                <w:left w:val="none" w:sz="0" w:space="0" w:color="auto"/>
                <w:bottom w:val="none" w:sz="0" w:space="0" w:color="auto"/>
                <w:right w:val="none" w:sz="0" w:space="0" w:color="auto"/>
              </w:divBdr>
            </w:div>
            <w:div w:id="1379085370">
              <w:marLeft w:val="0"/>
              <w:marRight w:val="0"/>
              <w:marTop w:val="0"/>
              <w:marBottom w:val="0"/>
              <w:divBdr>
                <w:top w:val="none" w:sz="0" w:space="0" w:color="auto"/>
                <w:left w:val="none" w:sz="0" w:space="0" w:color="auto"/>
                <w:bottom w:val="none" w:sz="0" w:space="0" w:color="auto"/>
                <w:right w:val="none" w:sz="0" w:space="0" w:color="auto"/>
              </w:divBdr>
            </w:div>
            <w:div w:id="1338727891">
              <w:marLeft w:val="0"/>
              <w:marRight w:val="0"/>
              <w:marTop w:val="0"/>
              <w:marBottom w:val="0"/>
              <w:divBdr>
                <w:top w:val="none" w:sz="0" w:space="0" w:color="auto"/>
                <w:left w:val="none" w:sz="0" w:space="0" w:color="auto"/>
                <w:bottom w:val="none" w:sz="0" w:space="0" w:color="auto"/>
                <w:right w:val="none" w:sz="0" w:space="0" w:color="auto"/>
              </w:divBdr>
            </w:div>
          </w:divsChild>
        </w:div>
        <w:div w:id="618489291">
          <w:marLeft w:val="0"/>
          <w:marRight w:val="0"/>
          <w:marTop w:val="75"/>
          <w:marBottom w:val="75"/>
          <w:divBdr>
            <w:top w:val="single" w:sz="6" w:space="3" w:color="E0E0E0"/>
            <w:left w:val="single" w:sz="6" w:space="3" w:color="E0E0E0"/>
            <w:bottom w:val="single" w:sz="6" w:space="3" w:color="E0E0E0"/>
            <w:right w:val="single" w:sz="6" w:space="3" w:color="E0E0E0"/>
          </w:divBdr>
          <w:divsChild>
            <w:div w:id="1474954559">
              <w:marLeft w:val="0"/>
              <w:marRight w:val="0"/>
              <w:marTop w:val="0"/>
              <w:marBottom w:val="0"/>
              <w:divBdr>
                <w:top w:val="none" w:sz="0" w:space="0" w:color="auto"/>
                <w:left w:val="none" w:sz="0" w:space="0" w:color="auto"/>
                <w:bottom w:val="none" w:sz="0" w:space="0" w:color="auto"/>
                <w:right w:val="none" w:sz="0" w:space="0" w:color="auto"/>
              </w:divBdr>
            </w:div>
            <w:div w:id="1502696134">
              <w:marLeft w:val="0"/>
              <w:marRight w:val="0"/>
              <w:marTop w:val="0"/>
              <w:marBottom w:val="0"/>
              <w:divBdr>
                <w:top w:val="none" w:sz="0" w:space="0" w:color="auto"/>
                <w:left w:val="none" w:sz="0" w:space="0" w:color="auto"/>
                <w:bottom w:val="none" w:sz="0" w:space="0" w:color="auto"/>
                <w:right w:val="none" w:sz="0" w:space="0" w:color="auto"/>
              </w:divBdr>
            </w:div>
            <w:div w:id="667826753">
              <w:marLeft w:val="0"/>
              <w:marRight w:val="0"/>
              <w:marTop w:val="0"/>
              <w:marBottom w:val="0"/>
              <w:divBdr>
                <w:top w:val="none" w:sz="0" w:space="0" w:color="auto"/>
                <w:left w:val="none" w:sz="0" w:space="0" w:color="auto"/>
                <w:bottom w:val="none" w:sz="0" w:space="0" w:color="auto"/>
                <w:right w:val="none" w:sz="0" w:space="0" w:color="auto"/>
              </w:divBdr>
            </w:div>
            <w:div w:id="1571236147">
              <w:marLeft w:val="0"/>
              <w:marRight w:val="0"/>
              <w:marTop w:val="0"/>
              <w:marBottom w:val="0"/>
              <w:divBdr>
                <w:top w:val="none" w:sz="0" w:space="0" w:color="auto"/>
                <w:left w:val="none" w:sz="0" w:space="0" w:color="auto"/>
                <w:bottom w:val="none" w:sz="0" w:space="0" w:color="auto"/>
                <w:right w:val="none" w:sz="0" w:space="0" w:color="auto"/>
              </w:divBdr>
            </w:div>
            <w:div w:id="512113345">
              <w:marLeft w:val="0"/>
              <w:marRight w:val="0"/>
              <w:marTop w:val="0"/>
              <w:marBottom w:val="0"/>
              <w:divBdr>
                <w:top w:val="none" w:sz="0" w:space="0" w:color="auto"/>
                <w:left w:val="none" w:sz="0" w:space="0" w:color="auto"/>
                <w:bottom w:val="none" w:sz="0" w:space="0" w:color="auto"/>
                <w:right w:val="none" w:sz="0" w:space="0" w:color="auto"/>
              </w:divBdr>
            </w:div>
            <w:div w:id="254822216">
              <w:marLeft w:val="0"/>
              <w:marRight w:val="0"/>
              <w:marTop w:val="0"/>
              <w:marBottom w:val="0"/>
              <w:divBdr>
                <w:top w:val="none" w:sz="0" w:space="0" w:color="auto"/>
                <w:left w:val="none" w:sz="0" w:space="0" w:color="auto"/>
                <w:bottom w:val="none" w:sz="0" w:space="0" w:color="auto"/>
                <w:right w:val="none" w:sz="0" w:space="0" w:color="auto"/>
              </w:divBdr>
            </w:div>
          </w:divsChild>
        </w:div>
        <w:div w:id="428816671">
          <w:marLeft w:val="0"/>
          <w:marRight w:val="0"/>
          <w:marTop w:val="75"/>
          <w:marBottom w:val="75"/>
          <w:divBdr>
            <w:top w:val="single" w:sz="6" w:space="3" w:color="E0E0E0"/>
            <w:left w:val="single" w:sz="6" w:space="3" w:color="E0E0E0"/>
            <w:bottom w:val="single" w:sz="6" w:space="3" w:color="E0E0E0"/>
            <w:right w:val="single" w:sz="6" w:space="3" w:color="E0E0E0"/>
          </w:divBdr>
          <w:divsChild>
            <w:div w:id="809251805">
              <w:marLeft w:val="0"/>
              <w:marRight w:val="0"/>
              <w:marTop w:val="0"/>
              <w:marBottom w:val="0"/>
              <w:divBdr>
                <w:top w:val="none" w:sz="0" w:space="0" w:color="auto"/>
                <w:left w:val="none" w:sz="0" w:space="0" w:color="auto"/>
                <w:bottom w:val="none" w:sz="0" w:space="0" w:color="auto"/>
                <w:right w:val="none" w:sz="0" w:space="0" w:color="auto"/>
              </w:divBdr>
            </w:div>
            <w:div w:id="1050038651">
              <w:marLeft w:val="0"/>
              <w:marRight w:val="0"/>
              <w:marTop w:val="0"/>
              <w:marBottom w:val="0"/>
              <w:divBdr>
                <w:top w:val="none" w:sz="0" w:space="0" w:color="auto"/>
                <w:left w:val="none" w:sz="0" w:space="0" w:color="auto"/>
                <w:bottom w:val="none" w:sz="0" w:space="0" w:color="auto"/>
                <w:right w:val="none" w:sz="0" w:space="0" w:color="auto"/>
              </w:divBdr>
            </w:div>
            <w:div w:id="1948269824">
              <w:marLeft w:val="0"/>
              <w:marRight w:val="0"/>
              <w:marTop w:val="0"/>
              <w:marBottom w:val="0"/>
              <w:divBdr>
                <w:top w:val="none" w:sz="0" w:space="0" w:color="auto"/>
                <w:left w:val="none" w:sz="0" w:space="0" w:color="auto"/>
                <w:bottom w:val="none" w:sz="0" w:space="0" w:color="auto"/>
                <w:right w:val="none" w:sz="0" w:space="0" w:color="auto"/>
              </w:divBdr>
            </w:div>
            <w:div w:id="860825714">
              <w:marLeft w:val="0"/>
              <w:marRight w:val="0"/>
              <w:marTop w:val="0"/>
              <w:marBottom w:val="0"/>
              <w:divBdr>
                <w:top w:val="none" w:sz="0" w:space="0" w:color="auto"/>
                <w:left w:val="none" w:sz="0" w:space="0" w:color="auto"/>
                <w:bottom w:val="none" w:sz="0" w:space="0" w:color="auto"/>
                <w:right w:val="none" w:sz="0" w:space="0" w:color="auto"/>
              </w:divBdr>
            </w:div>
            <w:div w:id="1000693385">
              <w:marLeft w:val="0"/>
              <w:marRight w:val="0"/>
              <w:marTop w:val="0"/>
              <w:marBottom w:val="0"/>
              <w:divBdr>
                <w:top w:val="none" w:sz="0" w:space="0" w:color="auto"/>
                <w:left w:val="none" w:sz="0" w:space="0" w:color="auto"/>
                <w:bottom w:val="none" w:sz="0" w:space="0" w:color="auto"/>
                <w:right w:val="none" w:sz="0" w:space="0" w:color="auto"/>
              </w:divBdr>
            </w:div>
            <w:div w:id="1355812806">
              <w:marLeft w:val="0"/>
              <w:marRight w:val="0"/>
              <w:marTop w:val="0"/>
              <w:marBottom w:val="0"/>
              <w:divBdr>
                <w:top w:val="none" w:sz="0" w:space="0" w:color="auto"/>
                <w:left w:val="none" w:sz="0" w:space="0" w:color="auto"/>
                <w:bottom w:val="none" w:sz="0" w:space="0" w:color="auto"/>
                <w:right w:val="none" w:sz="0" w:space="0" w:color="auto"/>
              </w:divBdr>
            </w:div>
          </w:divsChild>
        </w:div>
        <w:div w:id="877666818">
          <w:marLeft w:val="0"/>
          <w:marRight w:val="0"/>
          <w:marTop w:val="75"/>
          <w:marBottom w:val="75"/>
          <w:divBdr>
            <w:top w:val="single" w:sz="6" w:space="3" w:color="E0E0E0"/>
            <w:left w:val="single" w:sz="6" w:space="3" w:color="E0E0E0"/>
            <w:bottom w:val="single" w:sz="6" w:space="3" w:color="E0E0E0"/>
            <w:right w:val="single" w:sz="6" w:space="3" w:color="E0E0E0"/>
          </w:divBdr>
          <w:divsChild>
            <w:div w:id="80564073">
              <w:marLeft w:val="0"/>
              <w:marRight w:val="0"/>
              <w:marTop w:val="0"/>
              <w:marBottom w:val="0"/>
              <w:divBdr>
                <w:top w:val="none" w:sz="0" w:space="0" w:color="auto"/>
                <w:left w:val="none" w:sz="0" w:space="0" w:color="auto"/>
                <w:bottom w:val="none" w:sz="0" w:space="0" w:color="auto"/>
                <w:right w:val="none" w:sz="0" w:space="0" w:color="auto"/>
              </w:divBdr>
            </w:div>
            <w:div w:id="2116820781">
              <w:marLeft w:val="0"/>
              <w:marRight w:val="0"/>
              <w:marTop w:val="0"/>
              <w:marBottom w:val="0"/>
              <w:divBdr>
                <w:top w:val="none" w:sz="0" w:space="0" w:color="auto"/>
                <w:left w:val="none" w:sz="0" w:space="0" w:color="auto"/>
                <w:bottom w:val="none" w:sz="0" w:space="0" w:color="auto"/>
                <w:right w:val="none" w:sz="0" w:space="0" w:color="auto"/>
              </w:divBdr>
            </w:div>
            <w:div w:id="550587">
              <w:marLeft w:val="0"/>
              <w:marRight w:val="0"/>
              <w:marTop w:val="0"/>
              <w:marBottom w:val="0"/>
              <w:divBdr>
                <w:top w:val="none" w:sz="0" w:space="0" w:color="auto"/>
                <w:left w:val="none" w:sz="0" w:space="0" w:color="auto"/>
                <w:bottom w:val="none" w:sz="0" w:space="0" w:color="auto"/>
                <w:right w:val="none" w:sz="0" w:space="0" w:color="auto"/>
              </w:divBdr>
            </w:div>
            <w:div w:id="901644803">
              <w:marLeft w:val="0"/>
              <w:marRight w:val="0"/>
              <w:marTop w:val="0"/>
              <w:marBottom w:val="0"/>
              <w:divBdr>
                <w:top w:val="none" w:sz="0" w:space="0" w:color="auto"/>
                <w:left w:val="none" w:sz="0" w:space="0" w:color="auto"/>
                <w:bottom w:val="none" w:sz="0" w:space="0" w:color="auto"/>
                <w:right w:val="none" w:sz="0" w:space="0" w:color="auto"/>
              </w:divBdr>
            </w:div>
            <w:div w:id="1160388224">
              <w:marLeft w:val="0"/>
              <w:marRight w:val="0"/>
              <w:marTop w:val="0"/>
              <w:marBottom w:val="0"/>
              <w:divBdr>
                <w:top w:val="none" w:sz="0" w:space="0" w:color="auto"/>
                <w:left w:val="none" w:sz="0" w:space="0" w:color="auto"/>
                <w:bottom w:val="none" w:sz="0" w:space="0" w:color="auto"/>
                <w:right w:val="none" w:sz="0" w:space="0" w:color="auto"/>
              </w:divBdr>
            </w:div>
            <w:div w:id="352463309">
              <w:marLeft w:val="0"/>
              <w:marRight w:val="0"/>
              <w:marTop w:val="0"/>
              <w:marBottom w:val="0"/>
              <w:divBdr>
                <w:top w:val="none" w:sz="0" w:space="0" w:color="auto"/>
                <w:left w:val="none" w:sz="0" w:space="0" w:color="auto"/>
                <w:bottom w:val="none" w:sz="0" w:space="0" w:color="auto"/>
                <w:right w:val="none" w:sz="0" w:space="0" w:color="auto"/>
              </w:divBdr>
            </w:div>
          </w:divsChild>
        </w:div>
        <w:div w:id="1919098312">
          <w:marLeft w:val="0"/>
          <w:marRight w:val="0"/>
          <w:marTop w:val="75"/>
          <w:marBottom w:val="75"/>
          <w:divBdr>
            <w:top w:val="single" w:sz="6" w:space="3" w:color="E0E0E0"/>
            <w:left w:val="single" w:sz="6" w:space="3" w:color="E0E0E0"/>
            <w:bottom w:val="single" w:sz="6" w:space="3" w:color="E0E0E0"/>
            <w:right w:val="single" w:sz="6" w:space="3" w:color="E0E0E0"/>
          </w:divBdr>
          <w:divsChild>
            <w:div w:id="1042948560">
              <w:marLeft w:val="0"/>
              <w:marRight w:val="0"/>
              <w:marTop w:val="0"/>
              <w:marBottom w:val="0"/>
              <w:divBdr>
                <w:top w:val="none" w:sz="0" w:space="0" w:color="auto"/>
                <w:left w:val="none" w:sz="0" w:space="0" w:color="auto"/>
                <w:bottom w:val="none" w:sz="0" w:space="0" w:color="auto"/>
                <w:right w:val="none" w:sz="0" w:space="0" w:color="auto"/>
              </w:divBdr>
            </w:div>
            <w:div w:id="1054740635">
              <w:marLeft w:val="0"/>
              <w:marRight w:val="0"/>
              <w:marTop w:val="0"/>
              <w:marBottom w:val="0"/>
              <w:divBdr>
                <w:top w:val="none" w:sz="0" w:space="0" w:color="auto"/>
                <w:left w:val="none" w:sz="0" w:space="0" w:color="auto"/>
                <w:bottom w:val="none" w:sz="0" w:space="0" w:color="auto"/>
                <w:right w:val="none" w:sz="0" w:space="0" w:color="auto"/>
              </w:divBdr>
            </w:div>
            <w:div w:id="396248555">
              <w:marLeft w:val="0"/>
              <w:marRight w:val="0"/>
              <w:marTop w:val="0"/>
              <w:marBottom w:val="0"/>
              <w:divBdr>
                <w:top w:val="none" w:sz="0" w:space="0" w:color="auto"/>
                <w:left w:val="none" w:sz="0" w:space="0" w:color="auto"/>
                <w:bottom w:val="none" w:sz="0" w:space="0" w:color="auto"/>
                <w:right w:val="none" w:sz="0" w:space="0" w:color="auto"/>
              </w:divBdr>
            </w:div>
            <w:div w:id="1499736822">
              <w:marLeft w:val="0"/>
              <w:marRight w:val="0"/>
              <w:marTop w:val="0"/>
              <w:marBottom w:val="0"/>
              <w:divBdr>
                <w:top w:val="none" w:sz="0" w:space="0" w:color="auto"/>
                <w:left w:val="none" w:sz="0" w:space="0" w:color="auto"/>
                <w:bottom w:val="none" w:sz="0" w:space="0" w:color="auto"/>
                <w:right w:val="none" w:sz="0" w:space="0" w:color="auto"/>
              </w:divBdr>
            </w:div>
            <w:div w:id="676465112">
              <w:marLeft w:val="0"/>
              <w:marRight w:val="0"/>
              <w:marTop w:val="0"/>
              <w:marBottom w:val="0"/>
              <w:divBdr>
                <w:top w:val="none" w:sz="0" w:space="0" w:color="auto"/>
                <w:left w:val="none" w:sz="0" w:space="0" w:color="auto"/>
                <w:bottom w:val="none" w:sz="0" w:space="0" w:color="auto"/>
                <w:right w:val="none" w:sz="0" w:space="0" w:color="auto"/>
              </w:divBdr>
            </w:div>
            <w:div w:id="1029070087">
              <w:marLeft w:val="0"/>
              <w:marRight w:val="0"/>
              <w:marTop w:val="0"/>
              <w:marBottom w:val="0"/>
              <w:divBdr>
                <w:top w:val="none" w:sz="0" w:space="0" w:color="auto"/>
                <w:left w:val="none" w:sz="0" w:space="0" w:color="auto"/>
                <w:bottom w:val="none" w:sz="0" w:space="0" w:color="auto"/>
                <w:right w:val="none" w:sz="0" w:space="0" w:color="auto"/>
              </w:divBdr>
            </w:div>
          </w:divsChild>
        </w:div>
        <w:div w:id="838035581">
          <w:marLeft w:val="0"/>
          <w:marRight w:val="0"/>
          <w:marTop w:val="75"/>
          <w:marBottom w:val="75"/>
          <w:divBdr>
            <w:top w:val="single" w:sz="6" w:space="3" w:color="E0E0E0"/>
            <w:left w:val="single" w:sz="6" w:space="3" w:color="E0E0E0"/>
            <w:bottom w:val="single" w:sz="6" w:space="3" w:color="E0E0E0"/>
            <w:right w:val="single" w:sz="6" w:space="3" w:color="E0E0E0"/>
          </w:divBdr>
          <w:divsChild>
            <w:div w:id="483009862">
              <w:marLeft w:val="0"/>
              <w:marRight w:val="0"/>
              <w:marTop w:val="0"/>
              <w:marBottom w:val="0"/>
              <w:divBdr>
                <w:top w:val="none" w:sz="0" w:space="0" w:color="auto"/>
                <w:left w:val="none" w:sz="0" w:space="0" w:color="auto"/>
                <w:bottom w:val="none" w:sz="0" w:space="0" w:color="auto"/>
                <w:right w:val="none" w:sz="0" w:space="0" w:color="auto"/>
              </w:divBdr>
            </w:div>
            <w:div w:id="1984313733">
              <w:marLeft w:val="0"/>
              <w:marRight w:val="0"/>
              <w:marTop w:val="0"/>
              <w:marBottom w:val="0"/>
              <w:divBdr>
                <w:top w:val="none" w:sz="0" w:space="0" w:color="auto"/>
                <w:left w:val="none" w:sz="0" w:space="0" w:color="auto"/>
                <w:bottom w:val="none" w:sz="0" w:space="0" w:color="auto"/>
                <w:right w:val="none" w:sz="0" w:space="0" w:color="auto"/>
              </w:divBdr>
            </w:div>
            <w:div w:id="1249463190">
              <w:marLeft w:val="0"/>
              <w:marRight w:val="0"/>
              <w:marTop w:val="0"/>
              <w:marBottom w:val="0"/>
              <w:divBdr>
                <w:top w:val="none" w:sz="0" w:space="0" w:color="auto"/>
                <w:left w:val="none" w:sz="0" w:space="0" w:color="auto"/>
                <w:bottom w:val="none" w:sz="0" w:space="0" w:color="auto"/>
                <w:right w:val="none" w:sz="0" w:space="0" w:color="auto"/>
              </w:divBdr>
            </w:div>
            <w:div w:id="1577785105">
              <w:marLeft w:val="0"/>
              <w:marRight w:val="0"/>
              <w:marTop w:val="0"/>
              <w:marBottom w:val="0"/>
              <w:divBdr>
                <w:top w:val="none" w:sz="0" w:space="0" w:color="auto"/>
                <w:left w:val="none" w:sz="0" w:space="0" w:color="auto"/>
                <w:bottom w:val="none" w:sz="0" w:space="0" w:color="auto"/>
                <w:right w:val="none" w:sz="0" w:space="0" w:color="auto"/>
              </w:divBdr>
            </w:div>
            <w:div w:id="90011177">
              <w:marLeft w:val="0"/>
              <w:marRight w:val="0"/>
              <w:marTop w:val="0"/>
              <w:marBottom w:val="0"/>
              <w:divBdr>
                <w:top w:val="none" w:sz="0" w:space="0" w:color="auto"/>
                <w:left w:val="none" w:sz="0" w:space="0" w:color="auto"/>
                <w:bottom w:val="none" w:sz="0" w:space="0" w:color="auto"/>
                <w:right w:val="none" w:sz="0" w:space="0" w:color="auto"/>
              </w:divBdr>
            </w:div>
            <w:div w:id="794716535">
              <w:marLeft w:val="0"/>
              <w:marRight w:val="0"/>
              <w:marTop w:val="0"/>
              <w:marBottom w:val="0"/>
              <w:divBdr>
                <w:top w:val="none" w:sz="0" w:space="0" w:color="auto"/>
                <w:left w:val="none" w:sz="0" w:space="0" w:color="auto"/>
                <w:bottom w:val="none" w:sz="0" w:space="0" w:color="auto"/>
                <w:right w:val="none" w:sz="0" w:space="0" w:color="auto"/>
              </w:divBdr>
            </w:div>
          </w:divsChild>
        </w:div>
        <w:div w:id="61606994">
          <w:marLeft w:val="0"/>
          <w:marRight w:val="0"/>
          <w:marTop w:val="75"/>
          <w:marBottom w:val="75"/>
          <w:divBdr>
            <w:top w:val="single" w:sz="6" w:space="3" w:color="E0E0E0"/>
            <w:left w:val="single" w:sz="6" w:space="3" w:color="E0E0E0"/>
            <w:bottom w:val="single" w:sz="6" w:space="3" w:color="E0E0E0"/>
            <w:right w:val="single" w:sz="6" w:space="3" w:color="E0E0E0"/>
          </w:divBdr>
          <w:divsChild>
            <w:div w:id="775642003">
              <w:marLeft w:val="0"/>
              <w:marRight w:val="0"/>
              <w:marTop w:val="0"/>
              <w:marBottom w:val="0"/>
              <w:divBdr>
                <w:top w:val="none" w:sz="0" w:space="0" w:color="auto"/>
                <w:left w:val="none" w:sz="0" w:space="0" w:color="auto"/>
                <w:bottom w:val="none" w:sz="0" w:space="0" w:color="auto"/>
                <w:right w:val="none" w:sz="0" w:space="0" w:color="auto"/>
              </w:divBdr>
            </w:div>
            <w:div w:id="891577296">
              <w:marLeft w:val="0"/>
              <w:marRight w:val="0"/>
              <w:marTop w:val="0"/>
              <w:marBottom w:val="0"/>
              <w:divBdr>
                <w:top w:val="none" w:sz="0" w:space="0" w:color="auto"/>
                <w:left w:val="none" w:sz="0" w:space="0" w:color="auto"/>
                <w:bottom w:val="none" w:sz="0" w:space="0" w:color="auto"/>
                <w:right w:val="none" w:sz="0" w:space="0" w:color="auto"/>
              </w:divBdr>
            </w:div>
            <w:div w:id="1090197709">
              <w:marLeft w:val="0"/>
              <w:marRight w:val="0"/>
              <w:marTop w:val="0"/>
              <w:marBottom w:val="0"/>
              <w:divBdr>
                <w:top w:val="none" w:sz="0" w:space="0" w:color="auto"/>
                <w:left w:val="none" w:sz="0" w:space="0" w:color="auto"/>
                <w:bottom w:val="none" w:sz="0" w:space="0" w:color="auto"/>
                <w:right w:val="none" w:sz="0" w:space="0" w:color="auto"/>
              </w:divBdr>
            </w:div>
            <w:div w:id="1996296090">
              <w:marLeft w:val="0"/>
              <w:marRight w:val="0"/>
              <w:marTop w:val="0"/>
              <w:marBottom w:val="0"/>
              <w:divBdr>
                <w:top w:val="none" w:sz="0" w:space="0" w:color="auto"/>
                <w:left w:val="none" w:sz="0" w:space="0" w:color="auto"/>
                <w:bottom w:val="none" w:sz="0" w:space="0" w:color="auto"/>
                <w:right w:val="none" w:sz="0" w:space="0" w:color="auto"/>
              </w:divBdr>
            </w:div>
            <w:div w:id="594020712">
              <w:marLeft w:val="0"/>
              <w:marRight w:val="0"/>
              <w:marTop w:val="0"/>
              <w:marBottom w:val="0"/>
              <w:divBdr>
                <w:top w:val="none" w:sz="0" w:space="0" w:color="auto"/>
                <w:left w:val="none" w:sz="0" w:space="0" w:color="auto"/>
                <w:bottom w:val="none" w:sz="0" w:space="0" w:color="auto"/>
                <w:right w:val="none" w:sz="0" w:space="0" w:color="auto"/>
              </w:divBdr>
            </w:div>
            <w:div w:id="1666669201">
              <w:marLeft w:val="0"/>
              <w:marRight w:val="0"/>
              <w:marTop w:val="0"/>
              <w:marBottom w:val="0"/>
              <w:divBdr>
                <w:top w:val="none" w:sz="0" w:space="0" w:color="auto"/>
                <w:left w:val="none" w:sz="0" w:space="0" w:color="auto"/>
                <w:bottom w:val="none" w:sz="0" w:space="0" w:color="auto"/>
                <w:right w:val="none" w:sz="0" w:space="0" w:color="auto"/>
              </w:divBdr>
            </w:div>
          </w:divsChild>
        </w:div>
        <w:div w:id="416748494">
          <w:marLeft w:val="0"/>
          <w:marRight w:val="0"/>
          <w:marTop w:val="75"/>
          <w:marBottom w:val="75"/>
          <w:divBdr>
            <w:top w:val="single" w:sz="6" w:space="3" w:color="E0E0E0"/>
            <w:left w:val="single" w:sz="6" w:space="3" w:color="E0E0E0"/>
            <w:bottom w:val="single" w:sz="6" w:space="3" w:color="E0E0E0"/>
            <w:right w:val="single" w:sz="6" w:space="3" w:color="E0E0E0"/>
          </w:divBdr>
          <w:divsChild>
            <w:div w:id="641085790">
              <w:marLeft w:val="0"/>
              <w:marRight w:val="0"/>
              <w:marTop w:val="0"/>
              <w:marBottom w:val="0"/>
              <w:divBdr>
                <w:top w:val="none" w:sz="0" w:space="0" w:color="auto"/>
                <w:left w:val="none" w:sz="0" w:space="0" w:color="auto"/>
                <w:bottom w:val="none" w:sz="0" w:space="0" w:color="auto"/>
                <w:right w:val="none" w:sz="0" w:space="0" w:color="auto"/>
              </w:divBdr>
            </w:div>
            <w:div w:id="151217920">
              <w:marLeft w:val="0"/>
              <w:marRight w:val="0"/>
              <w:marTop w:val="0"/>
              <w:marBottom w:val="0"/>
              <w:divBdr>
                <w:top w:val="none" w:sz="0" w:space="0" w:color="auto"/>
                <w:left w:val="none" w:sz="0" w:space="0" w:color="auto"/>
                <w:bottom w:val="none" w:sz="0" w:space="0" w:color="auto"/>
                <w:right w:val="none" w:sz="0" w:space="0" w:color="auto"/>
              </w:divBdr>
            </w:div>
            <w:div w:id="529029036">
              <w:marLeft w:val="0"/>
              <w:marRight w:val="0"/>
              <w:marTop w:val="0"/>
              <w:marBottom w:val="0"/>
              <w:divBdr>
                <w:top w:val="none" w:sz="0" w:space="0" w:color="auto"/>
                <w:left w:val="none" w:sz="0" w:space="0" w:color="auto"/>
                <w:bottom w:val="none" w:sz="0" w:space="0" w:color="auto"/>
                <w:right w:val="none" w:sz="0" w:space="0" w:color="auto"/>
              </w:divBdr>
            </w:div>
            <w:div w:id="10037664">
              <w:marLeft w:val="0"/>
              <w:marRight w:val="0"/>
              <w:marTop w:val="0"/>
              <w:marBottom w:val="0"/>
              <w:divBdr>
                <w:top w:val="none" w:sz="0" w:space="0" w:color="auto"/>
                <w:left w:val="none" w:sz="0" w:space="0" w:color="auto"/>
                <w:bottom w:val="none" w:sz="0" w:space="0" w:color="auto"/>
                <w:right w:val="none" w:sz="0" w:space="0" w:color="auto"/>
              </w:divBdr>
            </w:div>
            <w:div w:id="2109809360">
              <w:marLeft w:val="0"/>
              <w:marRight w:val="0"/>
              <w:marTop w:val="0"/>
              <w:marBottom w:val="0"/>
              <w:divBdr>
                <w:top w:val="none" w:sz="0" w:space="0" w:color="auto"/>
                <w:left w:val="none" w:sz="0" w:space="0" w:color="auto"/>
                <w:bottom w:val="none" w:sz="0" w:space="0" w:color="auto"/>
                <w:right w:val="none" w:sz="0" w:space="0" w:color="auto"/>
              </w:divBdr>
            </w:div>
            <w:div w:id="622658794">
              <w:marLeft w:val="0"/>
              <w:marRight w:val="0"/>
              <w:marTop w:val="0"/>
              <w:marBottom w:val="0"/>
              <w:divBdr>
                <w:top w:val="none" w:sz="0" w:space="0" w:color="auto"/>
                <w:left w:val="none" w:sz="0" w:space="0" w:color="auto"/>
                <w:bottom w:val="none" w:sz="0" w:space="0" w:color="auto"/>
                <w:right w:val="none" w:sz="0" w:space="0" w:color="auto"/>
              </w:divBdr>
            </w:div>
          </w:divsChild>
        </w:div>
        <w:div w:id="927274387">
          <w:marLeft w:val="0"/>
          <w:marRight w:val="0"/>
          <w:marTop w:val="75"/>
          <w:marBottom w:val="75"/>
          <w:divBdr>
            <w:top w:val="single" w:sz="6" w:space="3" w:color="E0E0E0"/>
            <w:left w:val="single" w:sz="6" w:space="3" w:color="E0E0E0"/>
            <w:bottom w:val="single" w:sz="6" w:space="3" w:color="E0E0E0"/>
            <w:right w:val="single" w:sz="6" w:space="3" w:color="E0E0E0"/>
          </w:divBdr>
          <w:divsChild>
            <w:div w:id="1376468222">
              <w:marLeft w:val="0"/>
              <w:marRight w:val="0"/>
              <w:marTop w:val="0"/>
              <w:marBottom w:val="0"/>
              <w:divBdr>
                <w:top w:val="none" w:sz="0" w:space="0" w:color="auto"/>
                <w:left w:val="none" w:sz="0" w:space="0" w:color="auto"/>
                <w:bottom w:val="none" w:sz="0" w:space="0" w:color="auto"/>
                <w:right w:val="none" w:sz="0" w:space="0" w:color="auto"/>
              </w:divBdr>
            </w:div>
            <w:div w:id="1775326681">
              <w:marLeft w:val="0"/>
              <w:marRight w:val="0"/>
              <w:marTop w:val="0"/>
              <w:marBottom w:val="0"/>
              <w:divBdr>
                <w:top w:val="none" w:sz="0" w:space="0" w:color="auto"/>
                <w:left w:val="none" w:sz="0" w:space="0" w:color="auto"/>
                <w:bottom w:val="none" w:sz="0" w:space="0" w:color="auto"/>
                <w:right w:val="none" w:sz="0" w:space="0" w:color="auto"/>
              </w:divBdr>
            </w:div>
            <w:div w:id="208540081">
              <w:marLeft w:val="0"/>
              <w:marRight w:val="0"/>
              <w:marTop w:val="0"/>
              <w:marBottom w:val="0"/>
              <w:divBdr>
                <w:top w:val="none" w:sz="0" w:space="0" w:color="auto"/>
                <w:left w:val="none" w:sz="0" w:space="0" w:color="auto"/>
                <w:bottom w:val="none" w:sz="0" w:space="0" w:color="auto"/>
                <w:right w:val="none" w:sz="0" w:space="0" w:color="auto"/>
              </w:divBdr>
            </w:div>
            <w:div w:id="793520967">
              <w:marLeft w:val="0"/>
              <w:marRight w:val="0"/>
              <w:marTop w:val="0"/>
              <w:marBottom w:val="0"/>
              <w:divBdr>
                <w:top w:val="none" w:sz="0" w:space="0" w:color="auto"/>
                <w:left w:val="none" w:sz="0" w:space="0" w:color="auto"/>
                <w:bottom w:val="none" w:sz="0" w:space="0" w:color="auto"/>
                <w:right w:val="none" w:sz="0" w:space="0" w:color="auto"/>
              </w:divBdr>
            </w:div>
            <w:div w:id="1492717272">
              <w:marLeft w:val="0"/>
              <w:marRight w:val="0"/>
              <w:marTop w:val="0"/>
              <w:marBottom w:val="0"/>
              <w:divBdr>
                <w:top w:val="none" w:sz="0" w:space="0" w:color="auto"/>
                <w:left w:val="none" w:sz="0" w:space="0" w:color="auto"/>
                <w:bottom w:val="none" w:sz="0" w:space="0" w:color="auto"/>
                <w:right w:val="none" w:sz="0" w:space="0" w:color="auto"/>
              </w:divBdr>
            </w:div>
            <w:div w:id="2072729077">
              <w:marLeft w:val="0"/>
              <w:marRight w:val="0"/>
              <w:marTop w:val="0"/>
              <w:marBottom w:val="0"/>
              <w:divBdr>
                <w:top w:val="none" w:sz="0" w:space="0" w:color="auto"/>
                <w:left w:val="none" w:sz="0" w:space="0" w:color="auto"/>
                <w:bottom w:val="none" w:sz="0" w:space="0" w:color="auto"/>
                <w:right w:val="none" w:sz="0" w:space="0" w:color="auto"/>
              </w:divBdr>
            </w:div>
          </w:divsChild>
        </w:div>
        <w:div w:id="1839887195">
          <w:marLeft w:val="0"/>
          <w:marRight w:val="0"/>
          <w:marTop w:val="75"/>
          <w:marBottom w:val="75"/>
          <w:divBdr>
            <w:top w:val="single" w:sz="6" w:space="3" w:color="E0E0E0"/>
            <w:left w:val="single" w:sz="6" w:space="3" w:color="E0E0E0"/>
            <w:bottom w:val="single" w:sz="6" w:space="3" w:color="E0E0E0"/>
            <w:right w:val="single" w:sz="6" w:space="3" w:color="E0E0E0"/>
          </w:divBdr>
          <w:divsChild>
            <w:div w:id="773673578">
              <w:marLeft w:val="0"/>
              <w:marRight w:val="0"/>
              <w:marTop w:val="0"/>
              <w:marBottom w:val="0"/>
              <w:divBdr>
                <w:top w:val="none" w:sz="0" w:space="0" w:color="auto"/>
                <w:left w:val="none" w:sz="0" w:space="0" w:color="auto"/>
                <w:bottom w:val="none" w:sz="0" w:space="0" w:color="auto"/>
                <w:right w:val="none" w:sz="0" w:space="0" w:color="auto"/>
              </w:divBdr>
            </w:div>
            <w:div w:id="1611349783">
              <w:marLeft w:val="0"/>
              <w:marRight w:val="0"/>
              <w:marTop w:val="0"/>
              <w:marBottom w:val="0"/>
              <w:divBdr>
                <w:top w:val="none" w:sz="0" w:space="0" w:color="auto"/>
                <w:left w:val="none" w:sz="0" w:space="0" w:color="auto"/>
                <w:bottom w:val="none" w:sz="0" w:space="0" w:color="auto"/>
                <w:right w:val="none" w:sz="0" w:space="0" w:color="auto"/>
              </w:divBdr>
            </w:div>
            <w:div w:id="2029022302">
              <w:marLeft w:val="0"/>
              <w:marRight w:val="0"/>
              <w:marTop w:val="0"/>
              <w:marBottom w:val="0"/>
              <w:divBdr>
                <w:top w:val="none" w:sz="0" w:space="0" w:color="auto"/>
                <w:left w:val="none" w:sz="0" w:space="0" w:color="auto"/>
                <w:bottom w:val="none" w:sz="0" w:space="0" w:color="auto"/>
                <w:right w:val="none" w:sz="0" w:space="0" w:color="auto"/>
              </w:divBdr>
            </w:div>
            <w:div w:id="2033994274">
              <w:marLeft w:val="0"/>
              <w:marRight w:val="0"/>
              <w:marTop w:val="0"/>
              <w:marBottom w:val="0"/>
              <w:divBdr>
                <w:top w:val="none" w:sz="0" w:space="0" w:color="auto"/>
                <w:left w:val="none" w:sz="0" w:space="0" w:color="auto"/>
                <w:bottom w:val="none" w:sz="0" w:space="0" w:color="auto"/>
                <w:right w:val="none" w:sz="0" w:space="0" w:color="auto"/>
              </w:divBdr>
            </w:div>
            <w:div w:id="429395911">
              <w:marLeft w:val="0"/>
              <w:marRight w:val="0"/>
              <w:marTop w:val="0"/>
              <w:marBottom w:val="0"/>
              <w:divBdr>
                <w:top w:val="none" w:sz="0" w:space="0" w:color="auto"/>
                <w:left w:val="none" w:sz="0" w:space="0" w:color="auto"/>
                <w:bottom w:val="none" w:sz="0" w:space="0" w:color="auto"/>
                <w:right w:val="none" w:sz="0" w:space="0" w:color="auto"/>
              </w:divBdr>
            </w:div>
            <w:div w:id="1305698260">
              <w:marLeft w:val="0"/>
              <w:marRight w:val="0"/>
              <w:marTop w:val="0"/>
              <w:marBottom w:val="0"/>
              <w:divBdr>
                <w:top w:val="none" w:sz="0" w:space="0" w:color="auto"/>
                <w:left w:val="none" w:sz="0" w:space="0" w:color="auto"/>
                <w:bottom w:val="none" w:sz="0" w:space="0" w:color="auto"/>
                <w:right w:val="none" w:sz="0" w:space="0" w:color="auto"/>
              </w:divBdr>
            </w:div>
          </w:divsChild>
        </w:div>
        <w:div w:id="1388920632">
          <w:marLeft w:val="0"/>
          <w:marRight w:val="0"/>
          <w:marTop w:val="75"/>
          <w:marBottom w:val="75"/>
          <w:divBdr>
            <w:top w:val="single" w:sz="6" w:space="3" w:color="E0E0E0"/>
            <w:left w:val="single" w:sz="6" w:space="3" w:color="E0E0E0"/>
            <w:bottom w:val="single" w:sz="6" w:space="3" w:color="E0E0E0"/>
            <w:right w:val="single" w:sz="6" w:space="3" w:color="E0E0E0"/>
          </w:divBdr>
          <w:divsChild>
            <w:div w:id="316495482">
              <w:marLeft w:val="0"/>
              <w:marRight w:val="0"/>
              <w:marTop w:val="0"/>
              <w:marBottom w:val="0"/>
              <w:divBdr>
                <w:top w:val="none" w:sz="0" w:space="0" w:color="auto"/>
                <w:left w:val="none" w:sz="0" w:space="0" w:color="auto"/>
                <w:bottom w:val="none" w:sz="0" w:space="0" w:color="auto"/>
                <w:right w:val="none" w:sz="0" w:space="0" w:color="auto"/>
              </w:divBdr>
            </w:div>
            <w:div w:id="896088114">
              <w:marLeft w:val="0"/>
              <w:marRight w:val="0"/>
              <w:marTop w:val="0"/>
              <w:marBottom w:val="0"/>
              <w:divBdr>
                <w:top w:val="none" w:sz="0" w:space="0" w:color="auto"/>
                <w:left w:val="none" w:sz="0" w:space="0" w:color="auto"/>
                <w:bottom w:val="none" w:sz="0" w:space="0" w:color="auto"/>
                <w:right w:val="none" w:sz="0" w:space="0" w:color="auto"/>
              </w:divBdr>
            </w:div>
            <w:div w:id="1862164237">
              <w:marLeft w:val="0"/>
              <w:marRight w:val="0"/>
              <w:marTop w:val="0"/>
              <w:marBottom w:val="0"/>
              <w:divBdr>
                <w:top w:val="none" w:sz="0" w:space="0" w:color="auto"/>
                <w:left w:val="none" w:sz="0" w:space="0" w:color="auto"/>
                <w:bottom w:val="none" w:sz="0" w:space="0" w:color="auto"/>
                <w:right w:val="none" w:sz="0" w:space="0" w:color="auto"/>
              </w:divBdr>
            </w:div>
            <w:div w:id="154034831">
              <w:marLeft w:val="0"/>
              <w:marRight w:val="0"/>
              <w:marTop w:val="0"/>
              <w:marBottom w:val="0"/>
              <w:divBdr>
                <w:top w:val="none" w:sz="0" w:space="0" w:color="auto"/>
                <w:left w:val="none" w:sz="0" w:space="0" w:color="auto"/>
                <w:bottom w:val="none" w:sz="0" w:space="0" w:color="auto"/>
                <w:right w:val="none" w:sz="0" w:space="0" w:color="auto"/>
              </w:divBdr>
            </w:div>
            <w:div w:id="656150929">
              <w:marLeft w:val="0"/>
              <w:marRight w:val="0"/>
              <w:marTop w:val="0"/>
              <w:marBottom w:val="0"/>
              <w:divBdr>
                <w:top w:val="none" w:sz="0" w:space="0" w:color="auto"/>
                <w:left w:val="none" w:sz="0" w:space="0" w:color="auto"/>
                <w:bottom w:val="none" w:sz="0" w:space="0" w:color="auto"/>
                <w:right w:val="none" w:sz="0" w:space="0" w:color="auto"/>
              </w:divBdr>
            </w:div>
            <w:div w:id="30033890">
              <w:marLeft w:val="0"/>
              <w:marRight w:val="0"/>
              <w:marTop w:val="0"/>
              <w:marBottom w:val="0"/>
              <w:divBdr>
                <w:top w:val="none" w:sz="0" w:space="0" w:color="auto"/>
                <w:left w:val="none" w:sz="0" w:space="0" w:color="auto"/>
                <w:bottom w:val="none" w:sz="0" w:space="0" w:color="auto"/>
                <w:right w:val="none" w:sz="0" w:space="0" w:color="auto"/>
              </w:divBdr>
            </w:div>
          </w:divsChild>
        </w:div>
        <w:div w:id="1001661788">
          <w:marLeft w:val="0"/>
          <w:marRight w:val="0"/>
          <w:marTop w:val="75"/>
          <w:marBottom w:val="75"/>
          <w:divBdr>
            <w:top w:val="single" w:sz="6" w:space="3" w:color="E0E0E0"/>
            <w:left w:val="single" w:sz="6" w:space="3" w:color="E0E0E0"/>
            <w:bottom w:val="single" w:sz="6" w:space="3" w:color="E0E0E0"/>
            <w:right w:val="single" w:sz="6" w:space="3" w:color="E0E0E0"/>
          </w:divBdr>
          <w:divsChild>
            <w:div w:id="1787889327">
              <w:marLeft w:val="0"/>
              <w:marRight w:val="0"/>
              <w:marTop w:val="0"/>
              <w:marBottom w:val="0"/>
              <w:divBdr>
                <w:top w:val="none" w:sz="0" w:space="0" w:color="auto"/>
                <w:left w:val="none" w:sz="0" w:space="0" w:color="auto"/>
                <w:bottom w:val="none" w:sz="0" w:space="0" w:color="auto"/>
                <w:right w:val="none" w:sz="0" w:space="0" w:color="auto"/>
              </w:divBdr>
            </w:div>
            <w:div w:id="1768694124">
              <w:marLeft w:val="0"/>
              <w:marRight w:val="0"/>
              <w:marTop w:val="0"/>
              <w:marBottom w:val="0"/>
              <w:divBdr>
                <w:top w:val="none" w:sz="0" w:space="0" w:color="auto"/>
                <w:left w:val="none" w:sz="0" w:space="0" w:color="auto"/>
                <w:bottom w:val="none" w:sz="0" w:space="0" w:color="auto"/>
                <w:right w:val="none" w:sz="0" w:space="0" w:color="auto"/>
              </w:divBdr>
            </w:div>
            <w:div w:id="1101953503">
              <w:marLeft w:val="0"/>
              <w:marRight w:val="0"/>
              <w:marTop w:val="0"/>
              <w:marBottom w:val="0"/>
              <w:divBdr>
                <w:top w:val="none" w:sz="0" w:space="0" w:color="auto"/>
                <w:left w:val="none" w:sz="0" w:space="0" w:color="auto"/>
                <w:bottom w:val="none" w:sz="0" w:space="0" w:color="auto"/>
                <w:right w:val="none" w:sz="0" w:space="0" w:color="auto"/>
              </w:divBdr>
            </w:div>
            <w:div w:id="202983959">
              <w:marLeft w:val="0"/>
              <w:marRight w:val="0"/>
              <w:marTop w:val="0"/>
              <w:marBottom w:val="0"/>
              <w:divBdr>
                <w:top w:val="none" w:sz="0" w:space="0" w:color="auto"/>
                <w:left w:val="none" w:sz="0" w:space="0" w:color="auto"/>
                <w:bottom w:val="none" w:sz="0" w:space="0" w:color="auto"/>
                <w:right w:val="none" w:sz="0" w:space="0" w:color="auto"/>
              </w:divBdr>
            </w:div>
            <w:div w:id="59062093">
              <w:marLeft w:val="0"/>
              <w:marRight w:val="0"/>
              <w:marTop w:val="0"/>
              <w:marBottom w:val="0"/>
              <w:divBdr>
                <w:top w:val="none" w:sz="0" w:space="0" w:color="auto"/>
                <w:left w:val="none" w:sz="0" w:space="0" w:color="auto"/>
                <w:bottom w:val="none" w:sz="0" w:space="0" w:color="auto"/>
                <w:right w:val="none" w:sz="0" w:space="0" w:color="auto"/>
              </w:divBdr>
            </w:div>
            <w:div w:id="573396926">
              <w:marLeft w:val="0"/>
              <w:marRight w:val="0"/>
              <w:marTop w:val="0"/>
              <w:marBottom w:val="0"/>
              <w:divBdr>
                <w:top w:val="none" w:sz="0" w:space="0" w:color="auto"/>
                <w:left w:val="none" w:sz="0" w:space="0" w:color="auto"/>
                <w:bottom w:val="none" w:sz="0" w:space="0" w:color="auto"/>
                <w:right w:val="none" w:sz="0" w:space="0" w:color="auto"/>
              </w:divBdr>
            </w:div>
          </w:divsChild>
        </w:div>
        <w:div w:id="814181776">
          <w:marLeft w:val="0"/>
          <w:marRight w:val="0"/>
          <w:marTop w:val="75"/>
          <w:marBottom w:val="75"/>
          <w:divBdr>
            <w:top w:val="single" w:sz="6" w:space="3" w:color="E0E0E0"/>
            <w:left w:val="single" w:sz="6" w:space="3" w:color="E0E0E0"/>
            <w:bottom w:val="single" w:sz="6" w:space="3" w:color="E0E0E0"/>
            <w:right w:val="single" w:sz="6" w:space="3" w:color="E0E0E0"/>
          </w:divBdr>
          <w:divsChild>
            <w:div w:id="1478374781">
              <w:marLeft w:val="0"/>
              <w:marRight w:val="0"/>
              <w:marTop w:val="0"/>
              <w:marBottom w:val="0"/>
              <w:divBdr>
                <w:top w:val="none" w:sz="0" w:space="0" w:color="auto"/>
                <w:left w:val="none" w:sz="0" w:space="0" w:color="auto"/>
                <w:bottom w:val="none" w:sz="0" w:space="0" w:color="auto"/>
                <w:right w:val="none" w:sz="0" w:space="0" w:color="auto"/>
              </w:divBdr>
            </w:div>
            <w:div w:id="644626506">
              <w:marLeft w:val="0"/>
              <w:marRight w:val="0"/>
              <w:marTop w:val="0"/>
              <w:marBottom w:val="0"/>
              <w:divBdr>
                <w:top w:val="none" w:sz="0" w:space="0" w:color="auto"/>
                <w:left w:val="none" w:sz="0" w:space="0" w:color="auto"/>
                <w:bottom w:val="none" w:sz="0" w:space="0" w:color="auto"/>
                <w:right w:val="none" w:sz="0" w:space="0" w:color="auto"/>
              </w:divBdr>
            </w:div>
            <w:div w:id="318464984">
              <w:marLeft w:val="0"/>
              <w:marRight w:val="0"/>
              <w:marTop w:val="0"/>
              <w:marBottom w:val="0"/>
              <w:divBdr>
                <w:top w:val="none" w:sz="0" w:space="0" w:color="auto"/>
                <w:left w:val="none" w:sz="0" w:space="0" w:color="auto"/>
                <w:bottom w:val="none" w:sz="0" w:space="0" w:color="auto"/>
                <w:right w:val="none" w:sz="0" w:space="0" w:color="auto"/>
              </w:divBdr>
            </w:div>
            <w:div w:id="1933125466">
              <w:marLeft w:val="0"/>
              <w:marRight w:val="0"/>
              <w:marTop w:val="0"/>
              <w:marBottom w:val="0"/>
              <w:divBdr>
                <w:top w:val="none" w:sz="0" w:space="0" w:color="auto"/>
                <w:left w:val="none" w:sz="0" w:space="0" w:color="auto"/>
                <w:bottom w:val="none" w:sz="0" w:space="0" w:color="auto"/>
                <w:right w:val="none" w:sz="0" w:space="0" w:color="auto"/>
              </w:divBdr>
            </w:div>
            <w:div w:id="935023308">
              <w:marLeft w:val="0"/>
              <w:marRight w:val="0"/>
              <w:marTop w:val="0"/>
              <w:marBottom w:val="0"/>
              <w:divBdr>
                <w:top w:val="none" w:sz="0" w:space="0" w:color="auto"/>
                <w:left w:val="none" w:sz="0" w:space="0" w:color="auto"/>
                <w:bottom w:val="none" w:sz="0" w:space="0" w:color="auto"/>
                <w:right w:val="none" w:sz="0" w:space="0" w:color="auto"/>
              </w:divBdr>
            </w:div>
            <w:div w:id="2130124079">
              <w:marLeft w:val="0"/>
              <w:marRight w:val="0"/>
              <w:marTop w:val="0"/>
              <w:marBottom w:val="0"/>
              <w:divBdr>
                <w:top w:val="none" w:sz="0" w:space="0" w:color="auto"/>
                <w:left w:val="none" w:sz="0" w:space="0" w:color="auto"/>
                <w:bottom w:val="none" w:sz="0" w:space="0" w:color="auto"/>
                <w:right w:val="none" w:sz="0" w:space="0" w:color="auto"/>
              </w:divBdr>
            </w:div>
          </w:divsChild>
        </w:div>
        <w:div w:id="448353393">
          <w:marLeft w:val="0"/>
          <w:marRight w:val="0"/>
          <w:marTop w:val="75"/>
          <w:marBottom w:val="75"/>
          <w:divBdr>
            <w:top w:val="single" w:sz="6" w:space="3" w:color="E0E0E0"/>
            <w:left w:val="single" w:sz="6" w:space="3" w:color="E0E0E0"/>
            <w:bottom w:val="single" w:sz="6" w:space="3" w:color="E0E0E0"/>
            <w:right w:val="single" w:sz="6" w:space="3" w:color="E0E0E0"/>
          </w:divBdr>
          <w:divsChild>
            <w:div w:id="1345789902">
              <w:marLeft w:val="0"/>
              <w:marRight w:val="0"/>
              <w:marTop w:val="0"/>
              <w:marBottom w:val="0"/>
              <w:divBdr>
                <w:top w:val="none" w:sz="0" w:space="0" w:color="auto"/>
                <w:left w:val="none" w:sz="0" w:space="0" w:color="auto"/>
                <w:bottom w:val="none" w:sz="0" w:space="0" w:color="auto"/>
                <w:right w:val="none" w:sz="0" w:space="0" w:color="auto"/>
              </w:divBdr>
            </w:div>
            <w:div w:id="795174492">
              <w:marLeft w:val="0"/>
              <w:marRight w:val="0"/>
              <w:marTop w:val="0"/>
              <w:marBottom w:val="0"/>
              <w:divBdr>
                <w:top w:val="none" w:sz="0" w:space="0" w:color="auto"/>
                <w:left w:val="none" w:sz="0" w:space="0" w:color="auto"/>
                <w:bottom w:val="none" w:sz="0" w:space="0" w:color="auto"/>
                <w:right w:val="none" w:sz="0" w:space="0" w:color="auto"/>
              </w:divBdr>
            </w:div>
            <w:div w:id="1986817139">
              <w:marLeft w:val="0"/>
              <w:marRight w:val="0"/>
              <w:marTop w:val="0"/>
              <w:marBottom w:val="0"/>
              <w:divBdr>
                <w:top w:val="none" w:sz="0" w:space="0" w:color="auto"/>
                <w:left w:val="none" w:sz="0" w:space="0" w:color="auto"/>
                <w:bottom w:val="none" w:sz="0" w:space="0" w:color="auto"/>
                <w:right w:val="none" w:sz="0" w:space="0" w:color="auto"/>
              </w:divBdr>
            </w:div>
            <w:div w:id="438062907">
              <w:marLeft w:val="0"/>
              <w:marRight w:val="0"/>
              <w:marTop w:val="0"/>
              <w:marBottom w:val="0"/>
              <w:divBdr>
                <w:top w:val="none" w:sz="0" w:space="0" w:color="auto"/>
                <w:left w:val="none" w:sz="0" w:space="0" w:color="auto"/>
                <w:bottom w:val="none" w:sz="0" w:space="0" w:color="auto"/>
                <w:right w:val="none" w:sz="0" w:space="0" w:color="auto"/>
              </w:divBdr>
            </w:div>
            <w:div w:id="556623568">
              <w:marLeft w:val="0"/>
              <w:marRight w:val="0"/>
              <w:marTop w:val="0"/>
              <w:marBottom w:val="0"/>
              <w:divBdr>
                <w:top w:val="none" w:sz="0" w:space="0" w:color="auto"/>
                <w:left w:val="none" w:sz="0" w:space="0" w:color="auto"/>
                <w:bottom w:val="none" w:sz="0" w:space="0" w:color="auto"/>
                <w:right w:val="none" w:sz="0" w:space="0" w:color="auto"/>
              </w:divBdr>
            </w:div>
            <w:div w:id="1433821758">
              <w:marLeft w:val="0"/>
              <w:marRight w:val="0"/>
              <w:marTop w:val="0"/>
              <w:marBottom w:val="0"/>
              <w:divBdr>
                <w:top w:val="none" w:sz="0" w:space="0" w:color="auto"/>
                <w:left w:val="none" w:sz="0" w:space="0" w:color="auto"/>
                <w:bottom w:val="none" w:sz="0" w:space="0" w:color="auto"/>
                <w:right w:val="none" w:sz="0" w:space="0" w:color="auto"/>
              </w:divBdr>
            </w:div>
          </w:divsChild>
        </w:div>
        <w:div w:id="962661567">
          <w:marLeft w:val="0"/>
          <w:marRight w:val="0"/>
          <w:marTop w:val="75"/>
          <w:marBottom w:val="75"/>
          <w:divBdr>
            <w:top w:val="single" w:sz="6" w:space="3" w:color="E0E0E0"/>
            <w:left w:val="single" w:sz="6" w:space="3" w:color="E0E0E0"/>
            <w:bottom w:val="single" w:sz="6" w:space="3" w:color="E0E0E0"/>
            <w:right w:val="single" w:sz="6" w:space="3" w:color="E0E0E0"/>
          </w:divBdr>
          <w:divsChild>
            <w:div w:id="353918156">
              <w:marLeft w:val="0"/>
              <w:marRight w:val="0"/>
              <w:marTop w:val="0"/>
              <w:marBottom w:val="0"/>
              <w:divBdr>
                <w:top w:val="none" w:sz="0" w:space="0" w:color="auto"/>
                <w:left w:val="none" w:sz="0" w:space="0" w:color="auto"/>
                <w:bottom w:val="none" w:sz="0" w:space="0" w:color="auto"/>
                <w:right w:val="none" w:sz="0" w:space="0" w:color="auto"/>
              </w:divBdr>
            </w:div>
            <w:div w:id="644164668">
              <w:marLeft w:val="0"/>
              <w:marRight w:val="0"/>
              <w:marTop w:val="0"/>
              <w:marBottom w:val="0"/>
              <w:divBdr>
                <w:top w:val="none" w:sz="0" w:space="0" w:color="auto"/>
                <w:left w:val="none" w:sz="0" w:space="0" w:color="auto"/>
                <w:bottom w:val="none" w:sz="0" w:space="0" w:color="auto"/>
                <w:right w:val="none" w:sz="0" w:space="0" w:color="auto"/>
              </w:divBdr>
            </w:div>
            <w:div w:id="255749410">
              <w:marLeft w:val="0"/>
              <w:marRight w:val="0"/>
              <w:marTop w:val="0"/>
              <w:marBottom w:val="0"/>
              <w:divBdr>
                <w:top w:val="none" w:sz="0" w:space="0" w:color="auto"/>
                <w:left w:val="none" w:sz="0" w:space="0" w:color="auto"/>
                <w:bottom w:val="none" w:sz="0" w:space="0" w:color="auto"/>
                <w:right w:val="none" w:sz="0" w:space="0" w:color="auto"/>
              </w:divBdr>
            </w:div>
            <w:div w:id="1678338640">
              <w:marLeft w:val="0"/>
              <w:marRight w:val="0"/>
              <w:marTop w:val="0"/>
              <w:marBottom w:val="0"/>
              <w:divBdr>
                <w:top w:val="none" w:sz="0" w:space="0" w:color="auto"/>
                <w:left w:val="none" w:sz="0" w:space="0" w:color="auto"/>
                <w:bottom w:val="none" w:sz="0" w:space="0" w:color="auto"/>
                <w:right w:val="none" w:sz="0" w:space="0" w:color="auto"/>
              </w:divBdr>
            </w:div>
            <w:div w:id="880092895">
              <w:marLeft w:val="0"/>
              <w:marRight w:val="0"/>
              <w:marTop w:val="0"/>
              <w:marBottom w:val="0"/>
              <w:divBdr>
                <w:top w:val="none" w:sz="0" w:space="0" w:color="auto"/>
                <w:left w:val="none" w:sz="0" w:space="0" w:color="auto"/>
                <w:bottom w:val="none" w:sz="0" w:space="0" w:color="auto"/>
                <w:right w:val="none" w:sz="0" w:space="0" w:color="auto"/>
              </w:divBdr>
            </w:div>
            <w:div w:id="1227843199">
              <w:marLeft w:val="0"/>
              <w:marRight w:val="0"/>
              <w:marTop w:val="0"/>
              <w:marBottom w:val="0"/>
              <w:divBdr>
                <w:top w:val="none" w:sz="0" w:space="0" w:color="auto"/>
                <w:left w:val="none" w:sz="0" w:space="0" w:color="auto"/>
                <w:bottom w:val="none" w:sz="0" w:space="0" w:color="auto"/>
                <w:right w:val="none" w:sz="0" w:space="0" w:color="auto"/>
              </w:divBdr>
            </w:div>
          </w:divsChild>
        </w:div>
        <w:div w:id="1439065807">
          <w:marLeft w:val="0"/>
          <w:marRight w:val="0"/>
          <w:marTop w:val="75"/>
          <w:marBottom w:val="75"/>
          <w:divBdr>
            <w:top w:val="single" w:sz="6" w:space="3" w:color="E0E0E0"/>
            <w:left w:val="single" w:sz="6" w:space="3" w:color="E0E0E0"/>
            <w:bottom w:val="single" w:sz="6" w:space="3" w:color="E0E0E0"/>
            <w:right w:val="single" w:sz="6" w:space="3" w:color="E0E0E0"/>
          </w:divBdr>
          <w:divsChild>
            <w:div w:id="383255385">
              <w:marLeft w:val="0"/>
              <w:marRight w:val="0"/>
              <w:marTop w:val="0"/>
              <w:marBottom w:val="0"/>
              <w:divBdr>
                <w:top w:val="none" w:sz="0" w:space="0" w:color="auto"/>
                <w:left w:val="none" w:sz="0" w:space="0" w:color="auto"/>
                <w:bottom w:val="none" w:sz="0" w:space="0" w:color="auto"/>
                <w:right w:val="none" w:sz="0" w:space="0" w:color="auto"/>
              </w:divBdr>
            </w:div>
            <w:div w:id="1935550448">
              <w:marLeft w:val="0"/>
              <w:marRight w:val="0"/>
              <w:marTop w:val="0"/>
              <w:marBottom w:val="0"/>
              <w:divBdr>
                <w:top w:val="none" w:sz="0" w:space="0" w:color="auto"/>
                <w:left w:val="none" w:sz="0" w:space="0" w:color="auto"/>
                <w:bottom w:val="none" w:sz="0" w:space="0" w:color="auto"/>
                <w:right w:val="none" w:sz="0" w:space="0" w:color="auto"/>
              </w:divBdr>
            </w:div>
            <w:div w:id="991909975">
              <w:marLeft w:val="0"/>
              <w:marRight w:val="0"/>
              <w:marTop w:val="0"/>
              <w:marBottom w:val="0"/>
              <w:divBdr>
                <w:top w:val="none" w:sz="0" w:space="0" w:color="auto"/>
                <w:left w:val="none" w:sz="0" w:space="0" w:color="auto"/>
                <w:bottom w:val="none" w:sz="0" w:space="0" w:color="auto"/>
                <w:right w:val="none" w:sz="0" w:space="0" w:color="auto"/>
              </w:divBdr>
            </w:div>
            <w:div w:id="806699849">
              <w:marLeft w:val="0"/>
              <w:marRight w:val="0"/>
              <w:marTop w:val="0"/>
              <w:marBottom w:val="0"/>
              <w:divBdr>
                <w:top w:val="none" w:sz="0" w:space="0" w:color="auto"/>
                <w:left w:val="none" w:sz="0" w:space="0" w:color="auto"/>
                <w:bottom w:val="none" w:sz="0" w:space="0" w:color="auto"/>
                <w:right w:val="none" w:sz="0" w:space="0" w:color="auto"/>
              </w:divBdr>
            </w:div>
            <w:div w:id="1911771356">
              <w:marLeft w:val="0"/>
              <w:marRight w:val="0"/>
              <w:marTop w:val="0"/>
              <w:marBottom w:val="0"/>
              <w:divBdr>
                <w:top w:val="none" w:sz="0" w:space="0" w:color="auto"/>
                <w:left w:val="none" w:sz="0" w:space="0" w:color="auto"/>
                <w:bottom w:val="none" w:sz="0" w:space="0" w:color="auto"/>
                <w:right w:val="none" w:sz="0" w:space="0" w:color="auto"/>
              </w:divBdr>
            </w:div>
            <w:div w:id="783617200">
              <w:marLeft w:val="0"/>
              <w:marRight w:val="0"/>
              <w:marTop w:val="0"/>
              <w:marBottom w:val="0"/>
              <w:divBdr>
                <w:top w:val="none" w:sz="0" w:space="0" w:color="auto"/>
                <w:left w:val="none" w:sz="0" w:space="0" w:color="auto"/>
                <w:bottom w:val="none" w:sz="0" w:space="0" w:color="auto"/>
                <w:right w:val="none" w:sz="0" w:space="0" w:color="auto"/>
              </w:divBdr>
            </w:div>
          </w:divsChild>
        </w:div>
        <w:div w:id="1346862592">
          <w:marLeft w:val="0"/>
          <w:marRight w:val="0"/>
          <w:marTop w:val="75"/>
          <w:marBottom w:val="75"/>
          <w:divBdr>
            <w:top w:val="single" w:sz="6" w:space="3" w:color="E0E0E0"/>
            <w:left w:val="single" w:sz="6" w:space="3" w:color="E0E0E0"/>
            <w:bottom w:val="single" w:sz="6" w:space="3" w:color="E0E0E0"/>
            <w:right w:val="single" w:sz="6" w:space="3" w:color="E0E0E0"/>
          </w:divBdr>
          <w:divsChild>
            <w:div w:id="660546727">
              <w:marLeft w:val="0"/>
              <w:marRight w:val="0"/>
              <w:marTop w:val="0"/>
              <w:marBottom w:val="0"/>
              <w:divBdr>
                <w:top w:val="none" w:sz="0" w:space="0" w:color="auto"/>
                <w:left w:val="none" w:sz="0" w:space="0" w:color="auto"/>
                <w:bottom w:val="none" w:sz="0" w:space="0" w:color="auto"/>
                <w:right w:val="none" w:sz="0" w:space="0" w:color="auto"/>
              </w:divBdr>
            </w:div>
            <w:div w:id="616067460">
              <w:marLeft w:val="0"/>
              <w:marRight w:val="0"/>
              <w:marTop w:val="0"/>
              <w:marBottom w:val="0"/>
              <w:divBdr>
                <w:top w:val="none" w:sz="0" w:space="0" w:color="auto"/>
                <w:left w:val="none" w:sz="0" w:space="0" w:color="auto"/>
                <w:bottom w:val="none" w:sz="0" w:space="0" w:color="auto"/>
                <w:right w:val="none" w:sz="0" w:space="0" w:color="auto"/>
              </w:divBdr>
            </w:div>
            <w:div w:id="215514880">
              <w:marLeft w:val="0"/>
              <w:marRight w:val="0"/>
              <w:marTop w:val="0"/>
              <w:marBottom w:val="0"/>
              <w:divBdr>
                <w:top w:val="none" w:sz="0" w:space="0" w:color="auto"/>
                <w:left w:val="none" w:sz="0" w:space="0" w:color="auto"/>
                <w:bottom w:val="none" w:sz="0" w:space="0" w:color="auto"/>
                <w:right w:val="none" w:sz="0" w:space="0" w:color="auto"/>
              </w:divBdr>
            </w:div>
            <w:div w:id="1184857774">
              <w:marLeft w:val="0"/>
              <w:marRight w:val="0"/>
              <w:marTop w:val="0"/>
              <w:marBottom w:val="0"/>
              <w:divBdr>
                <w:top w:val="none" w:sz="0" w:space="0" w:color="auto"/>
                <w:left w:val="none" w:sz="0" w:space="0" w:color="auto"/>
                <w:bottom w:val="none" w:sz="0" w:space="0" w:color="auto"/>
                <w:right w:val="none" w:sz="0" w:space="0" w:color="auto"/>
              </w:divBdr>
            </w:div>
            <w:div w:id="370031184">
              <w:marLeft w:val="0"/>
              <w:marRight w:val="0"/>
              <w:marTop w:val="0"/>
              <w:marBottom w:val="0"/>
              <w:divBdr>
                <w:top w:val="none" w:sz="0" w:space="0" w:color="auto"/>
                <w:left w:val="none" w:sz="0" w:space="0" w:color="auto"/>
                <w:bottom w:val="none" w:sz="0" w:space="0" w:color="auto"/>
                <w:right w:val="none" w:sz="0" w:space="0" w:color="auto"/>
              </w:divBdr>
            </w:div>
            <w:div w:id="568268110">
              <w:marLeft w:val="0"/>
              <w:marRight w:val="0"/>
              <w:marTop w:val="0"/>
              <w:marBottom w:val="0"/>
              <w:divBdr>
                <w:top w:val="none" w:sz="0" w:space="0" w:color="auto"/>
                <w:left w:val="none" w:sz="0" w:space="0" w:color="auto"/>
                <w:bottom w:val="none" w:sz="0" w:space="0" w:color="auto"/>
                <w:right w:val="none" w:sz="0" w:space="0" w:color="auto"/>
              </w:divBdr>
            </w:div>
          </w:divsChild>
        </w:div>
        <w:div w:id="957487962">
          <w:marLeft w:val="0"/>
          <w:marRight w:val="0"/>
          <w:marTop w:val="75"/>
          <w:marBottom w:val="75"/>
          <w:divBdr>
            <w:top w:val="single" w:sz="6" w:space="3" w:color="E0E0E0"/>
            <w:left w:val="single" w:sz="6" w:space="3" w:color="E0E0E0"/>
            <w:bottom w:val="single" w:sz="6" w:space="3" w:color="E0E0E0"/>
            <w:right w:val="single" w:sz="6" w:space="3" w:color="E0E0E0"/>
          </w:divBdr>
          <w:divsChild>
            <w:div w:id="1710883623">
              <w:marLeft w:val="0"/>
              <w:marRight w:val="0"/>
              <w:marTop w:val="0"/>
              <w:marBottom w:val="0"/>
              <w:divBdr>
                <w:top w:val="none" w:sz="0" w:space="0" w:color="auto"/>
                <w:left w:val="none" w:sz="0" w:space="0" w:color="auto"/>
                <w:bottom w:val="none" w:sz="0" w:space="0" w:color="auto"/>
                <w:right w:val="none" w:sz="0" w:space="0" w:color="auto"/>
              </w:divBdr>
            </w:div>
            <w:div w:id="1911041691">
              <w:marLeft w:val="0"/>
              <w:marRight w:val="0"/>
              <w:marTop w:val="0"/>
              <w:marBottom w:val="0"/>
              <w:divBdr>
                <w:top w:val="none" w:sz="0" w:space="0" w:color="auto"/>
                <w:left w:val="none" w:sz="0" w:space="0" w:color="auto"/>
                <w:bottom w:val="none" w:sz="0" w:space="0" w:color="auto"/>
                <w:right w:val="none" w:sz="0" w:space="0" w:color="auto"/>
              </w:divBdr>
            </w:div>
            <w:div w:id="94713894">
              <w:marLeft w:val="0"/>
              <w:marRight w:val="0"/>
              <w:marTop w:val="0"/>
              <w:marBottom w:val="0"/>
              <w:divBdr>
                <w:top w:val="none" w:sz="0" w:space="0" w:color="auto"/>
                <w:left w:val="none" w:sz="0" w:space="0" w:color="auto"/>
                <w:bottom w:val="none" w:sz="0" w:space="0" w:color="auto"/>
                <w:right w:val="none" w:sz="0" w:space="0" w:color="auto"/>
              </w:divBdr>
            </w:div>
            <w:div w:id="571431029">
              <w:marLeft w:val="0"/>
              <w:marRight w:val="0"/>
              <w:marTop w:val="0"/>
              <w:marBottom w:val="0"/>
              <w:divBdr>
                <w:top w:val="none" w:sz="0" w:space="0" w:color="auto"/>
                <w:left w:val="none" w:sz="0" w:space="0" w:color="auto"/>
                <w:bottom w:val="none" w:sz="0" w:space="0" w:color="auto"/>
                <w:right w:val="none" w:sz="0" w:space="0" w:color="auto"/>
              </w:divBdr>
            </w:div>
            <w:div w:id="821198457">
              <w:marLeft w:val="0"/>
              <w:marRight w:val="0"/>
              <w:marTop w:val="0"/>
              <w:marBottom w:val="0"/>
              <w:divBdr>
                <w:top w:val="none" w:sz="0" w:space="0" w:color="auto"/>
                <w:left w:val="none" w:sz="0" w:space="0" w:color="auto"/>
                <w:bottom w:val="none" w:sz="0" w:space="0" w:color="auto"/>
                <w:right w:val="none" w:sz="0" w:space="0" w:color="auto"/>
              </w:divBdr>
            </w:div>
            <w:div w:id="324014169">
              <w:marLeft w:val="0"/>
              <w:marRight w:val="0"/>
              <w:marTop w:val="0"/>
              <w:marBottom w:val="0"/>
              <w:divBdr>
                <w:top w:val="none" w:sz="0" w:space="0" w:color="auto"/>
                <w:left w:val="none" w:sz="0" w:space="0" w:color="auto"/>
                <w:bottom w:val="none" w:sz="0" w:space="0" w:color="auto"/>
                <w:right w:val="none" w:sz="0" w:space="0" w:color="auto"/>
              </w:divBdr>
            </w:div>
          </w:divsChild>
        </w:div>
        <w:div w:id="9569154">
          <w:marLeft w:val="0"/>
          <w:marRight w:val="0"/>
          <w:marTop w:val="75"/>
          <w:marBottom w:val="75"/>
          <w:divBdr>
            <w:top w:val="single" w:sz="6" w:space="3" w:color="E0E0E0"/>
            <w:left w:val="single" w:sz="6" w:space="3" w:color="E0E0E0"/>
            <w:bottom w:val="single" w:sz="6" w:space="3" w:color="E0E0E0"/>
            <w:right w:val="single" w:sz="6" w:space="3" w:color="E0E0E0"/>
          </w:divBdr>
          <w:divsChild>
            <w:div w:id="1589774532">
              <w:marLeft w:val="0"/>
              <w:marRight w:val="0"/>
              <w:marTop w:val="0"/>
              <w:marBottom w:val="0"/>
              <w:divBdr>
                <w:top w:val="none" w:sz="0" w:space="0" w:color="auto"/>
                <w:left w:val="none" w:sz="0" w:space="0" w:color="auto"/>
                <w:bottom w:val="none" w:sz="0" w:space="0" w:color="auto"/>
                <w:right w:val="none" w:sz="0" w:space="0" w:color="auto"/>
              </w:divBdr>
            </w:div>
            <w:div w:id="1650359250">
              <w:marLeft w:val="0"/>
              <w:marRight w:val="0"/>
              <w:marTop w:val="0"/>
              <w:marBottom w:val="0"/>
              <w:divBdr>
                <w:top w:val="none" w:sz="0" w:space="0" w:color="auto"/>
                <w:left w:val="none" w:sz="0" w:space="0" w:color="auto"/>
                <w:bottom w:val="none" w:sz="0" w:space="0" w:color="auto"/>
                <w:right w:val="none" w:sz="0" w:space="0" w:color="auto"/>
              </w:divBdr>
            </w:div>
            <w:div w:id="1271619984">
              <w:marLeft w:val="0"/>
              <w:marRight w:val="0"/>
              <w:marTop w:val="0"/>
              <w:marBottom w:val="0"/>
              <w:divBdr>
                <w:top w:val="none" w:sz="0" w:space="0" w:color="auto"/>
                <w:left w:val="none" w:sz="0" w:space="0" w:color="auto"/>
                <w:bottom w:val="none" w:sz="0" w:space="0" w:color="auto"/>
                <w:right w:val="none" w:sz="0" w:space="0" w:color="auto"/>
              </w:divBdr>
            </w:div>
            <w:div w:id="1869834028">
              <w:marLeft w:val="0"/>
              <w:marRight w:val="0"/>
              <w:marTop w:val="0"/>
              <w:marBottom w:val="0"/>
              <w:divBdr>
                <w:top w:val="none" w:sz="0" w:space="0" w:color="auto"/>
                <w:left w:val="none" w:sz="0" w:space="0" w:color="auto"/>
                <w:bottom w:val="none" w:sz="0" w:space="0" w:color="auto"/>
                <w:right w:val="none" w:sz="0" w:space="0" w:color="auto"/>
              </w:divBdr>
            </w:div>
            <w:div w:id="788089492">
              <w:marLeft w:val="0"/>
              <w:marRight w:val="0"/>
              <w:marTop w:val="0"/>
              <w:marBottom w:val="0"/>
              <w:divBdr>
                <w:top w:val="none" w:sz="0" w:space="0" w:color="auto"/>
                <w:left w:val="none" w:sz="0" w:space="0" w:color="auto"/>
                <w:bottom w:val="none" w:sz="0" w:space="0" w:color="auto"/>
                <w:right w:val="none" w:sz="0" w:space="0" w:color="auto"/>
              </w:divBdr>
            </w:div>
            <w:div w:id="460536699">
              <w:marLeft w:val="0"/>
              <w:marRight w:val="0"/>
              <w:marTop w:val="0"/>
              <w:marBottom w:val="0"/>
              <w:divBdr>
                <w:top w:val="none" w:sz="0" w:space="0" w:color="auto"/>
                <w:left w:val="none" w:sz="0" w:space="0" w:color="auto"/>
                <w:bottom w:val="none" w:sz="0" w:space="0" w:color="auto"/>
                <w:right w:val="none" w:sz="0" w:space="0" w:color="auto"/>
              </w:divBdr>
            </w:div>
          </w:divsChild>
        </w:div>
        <w:div w:id="1019505307">
          <w:marLeft w:val="0"/>
          <w:marRight w:val="0"/>
          <w:marTop w:val="75"/>
          <w:marBottom w:val="75"/>
          <w:divBdr>
            <w:top w:val="single" w:sz="6" w:space="3" w:color="E0E0E0"/>
            <w:left w:val="single" w:sz="6" w:space="3" w:color="E0E0E0"/>
            <w:bottom w:val="single" w:sz="6" w:space="3" w:color="E0E0E0"/>
            <w:right w:val="single" w:sz="6" w:space="3" w:color="E0E0E0"/>
          </w:divBdr>
          <w:divsChild>
            <w:div w:id="233585342">
              <w:marLeft w:val="0"/>
              <w:marRight w:val="0"/>
              <w:marTop w:val="0"/>
              <w:marBottom w:val="0"/>
              <w:divBdr>
                <w:top w:val="none" w:sz="0" w:space="0" w:color="auto"/>
                <w:left w:val="none" w:sz="0" w:space="0" w:color="auto"/>
                <w:bottom w:val="none" w:sz="0" w:space="0" w:color="auto"/>
                <w:right w:val="none" w:sz="0" w:space="0" w:color="auto"/>
              </w:divBdr>
            </w:div>
            <w:div w:id="522404400">
              <w:marLeft w:val="0"/>
              <w:marRight w:val="0"/>
              <w:marTop w:val="0"/>
              <w:marBottom w:val="0"/>
              <w:divBdr>
                <w:top w:val="none" w:sz="0" w:space="0" w:color="auto"/>
                <w:left w:val="none" w:sz="0" w:space="0" w:color="auto"/>
                <w:bottom w:val="none" w:sz="0" w:space="0" w:color="auto"/>
                <w:right w:val="none" w:sz="0" w:space="0" w:color="auto"/>
              </w:divBdr>
            </w:div>
            <w:div w:id="911158952">
              <w:marLeft w:val="0"/>
              <w:marRight w:val="0"/>
              <w:marTop w:val="0"/>
              <w:marBottom w:val="0"/>
              <w:divBdr>
                <w:top w:val="none" w:sz="0" w:space="0" w:color="auto"/>
                <w:left w:val="none" w:sz="0" w:space="0" w:color="auto"/>
                <w:bottom w:val="none" w:sz="0" w:space="0" w:color="auto"/>
                <w:right w:val="none" w:sz="0" w:space="0" w:color="auto"/>
              </w:divBdr>
            </w:div>
            <w:div w:id="1741950898">
              <w:marLeft w:val="0"/>
              <w:marRight w:val="0"/>
              <w:marTop w:val="0"/>
              <w:marBottom w:val="0"/>
              <w:divBdr>
                <w:top w:val="none" w:sz="0" w:space="0" w:color="auto"/>
                <w:left w:val="none" w:sz="0" w:space="0" w:color="auto"/>
                <w:bottom w:val="none" w:sz="0" w:space="0" w:color="auto"/>
                <w:right w:val="none" w:sz="0" w:space="0" w:color="auto"/>
              </w:divBdr>
            </w:div>
            <w:div w:id="596059600">
              <w:marLeft w:val="0"/>
              <w:marRight w:val="0"/>
              <w:marTop w:val="0"/>
              <w:marBottom w:val="0"/>
              <w:divBdr>
                <w:top w:val="none" w:sz="0" w:space="0" w:color="auto"/>
                <w:left w:val="none" w:sz="0" w:space="0" w:color="auto"/>
                <w:bottom w:val="none" w:sz="0" w:space="0" w:color="auto"/>
                <w:right w:val="none" w:sz="0" w:space="0" w:color="auto"/>
              </w:divBdr>
            </w:div>
            <w:div w:id="697435001">
              <w:marLeft w:val="0"/>
              <w:marRight w:val="0"/>
              <w:marTop w:val="0"/>
              <w:marBottom w:val="0"/>
              <w:divBdr>
                <w:top w:val="none" w:sz="0" w:space="0" w:color="auto"/>
                <w:left w:val="none" w:sz="0" w:space="0" w:color="auto"/>
                <w:bottom w:val="none" w:sz="0" w:space="0" w:color="auto"/>
                <w:right w:val="none" w:sz="0" w:space="0" w:color="auto"/>
              </w:divBdr>
            </w:div>
          </w:divsChild>
        </w:div>
        <w:div w:id="2120636837">
          <w:marLeft w:val="0"/>
          <w:marRight w:val="0"/>
          <w:marTop w:val="75"/>
          <w:marBottom w:val="75"/>
          <w:divBdr>
            <w:top w:val="single" w:sz="6" w:space="3" w:color="E0E0E0"/>
            <w:left w:val="single" w:sz="6" w:space="3" w:color="E0E0E0"/>
            <w:bottom w:val="single" w:sz="6" w:space="3" w:color="E0E0E0"/>
            <w:right w:val="single" w:sz="6" w:space="3" w:color="E0E0E0"/>
          </w:divBdr>
          <w:divsChild>
            <w:div w:id="1963997211">
              <w:marLeft w:val="0"/>
              <w:marRight w:val="0"/>
              <w:marTop w:val="0"/>
              <w:marBottom w:val="0"/>
              <w:divBdr>
                <w:top w:val="none" w:sz="0" w:space="0" w:color="auto"/>
                <w:left w:val="none" w:sz="0" w:space="0" w:color="auto"/>
                <w:bottom w:val="none" w:sz="0" w:space="0" w:color="auto"/>
                <w:right w:val="none" w:sz="0" w:space="0" w:color="auto"/>
              </w:divBdr>
            </w:div>
            <w:div w:id="1857422336">
              <w:marLeft w:val="0"/>
              <w:marRight w:val="0"/>
              <w:marTop w:val="0"/>
              <w:marBottom w:val="0"/>
              <w:divBdr>
                <w:top w:val="none" w:sz="0" w:space="0" w:color="auto"/>
                <w:left w:val="none" w:sz="0" w:space="0" w:color="auto"/>
                <w:bottom w:val="none" w:sz="0" w:space="0" w:color="auto"/>
                <w:right w:val="none" w:sz="0" w:space="0" w:color="auto"/>
              </w:divBdr>
            </w:div>
            <w:div w:id="1988394533">
              <w:marLeft w:val="0"/>
              <w:marRight w:val="0"/>
              <w:marTop w:val="0"/>
              <w:marBottom w:val="0"/>
              <w:divBdr>
                <w:top w:val="none" w:sz="0" w:space="0" w:color="auto"/>
                <w:left w:val="none" w:sz="0" w:space="0" w:color="auto"/>
                <w:bottom w:val="none" w:sz="0" w:space="0" w:color="auto"/>
                <w:right w:val="none" w:sz="0" w:space="0" w:color="auto"/>
              </w:divBdr>
            </w:div>
            <w:div w:id="212426266">
              <w:marLeft w:val="0"/>
              <w:marRight w:val="0"/>
              <w:marTop w:val="0"/>
              <w:marBottom w:val="0"/>
              <w:divBdr>
                <w:top w:val="none" w:sz="0" w:space="0" w:color="auto"/>
                <w:left w:val="none" w:sz="0" w:space="0" w:color="auto"/>
                <w:bottom w:val="none" w:sz="0" w:space="0" w:color="auto"/>
                <w:right w:val="none" w:sz="0" w:space="0" w:color="auto"/>
              </w:divBdr>
            </w:div>
            <w:div w:id="1068846726">
              <w:marLeft w:val="0"/>
              <w:marRight w:val="0"/>
              <w:marTop w:val="0"/>
              <w:marBottom w:val="0"/>
              <w:divBdr>
                <w:top w:val="none" w:sz="0" w:space="0" w:color="auto"/>
                <w:left w:val="none" w:sz="0" w:space="0" w:color="auto"/>
                <w:bottom w:val="none" w:sz="0" w:space="0" w:color="auto"/>
                <w:right w:val="none" w:sz="0" w:space="0" w:color="auto"/>
              </w:divBdr>
            </w:div>
            <w:div w:id="399987201">
              <w:marLeft w:val="0"/>
              <w:marRight w:val="0"/>
              <w:marTop w:val="0"/>
              <w:marBottom w:val="0"/>
              <w:divBdr>
                <w:top w:val="none" w:sz="0" w:space="0" w:color="auto"/>
                <w:left w:val="none" w:sz="0" w:space="0" w:color="auto"/>
                <w:bottom w:val="none" w:sz="0" w:space="0" w:color="auto"/>
                <w:right w:val="none" w:sz="0" w:space="0" w:color="auto"/>
              </w:divBdr>
            </w:div>
          </w:divsChild>
        </w:div>
        <w:div w:id="1271663625">
          <w:marLeft w:val="0"/>
          <w:marRight w:val="0"/>
          <w:marTop w:val="75"/>
          <w:marBottom w:val="75"/>
          <w:divBdr>
            <w:top w:val="single" w:sz="6" w:space="3" w:color="E0E0E0"/>
            <w:left w:val="single" w:sz="6" w:space="3" w:color="E0E0E0"/>
            <w:bottom w:val="single" w:sz="6" w:space="3" w:color="E0E0E0"/>
            <w:right w:val="single" w:sz="6" w:space="3" w:color="E0E0E0"/>
          </w:divBdr>
          <w:divsChild>
            <w:div w:id="1100494448">
              <w:marLeft w:val="0"/>
              <w:marRight w:val="0"/>
              <w:marTop w:val="0"/>
              <w:marBottom w:val="0"/>
              <w:divBdr>
                <w:top w:val="none" w:sz="0" w:space="0" w:color="auto"/>
                <w:left w:val="none" w:sz="0" w:space="0" w:color="auto"/>
                <w:bottom w:val="none" w:sz="0" w:space="0" w:color="auto"/>
                <w:right w:val="none" w:sz="0" w:space="0" w:color="auto"/>
              </w:divBdr>
            </w:div>
            <w:div w:id="297540634">
              <w:marLeft w:val="0"/>
              <w:marRight w:val="0"/>
              <w:marTop w:val="0"/>
              <w:marBottom w:val="0"/>
              <w:divBdr>
                <w:top w:val="none" w:sz="0" w:space="0" w:color="auto"/>
                <w:left w:val="none" w:sz="0" w:space="0" w:color="auto"/>
                <w:bottom w:val="none" w:sz="0" w:space="0" w:color="auto"/>
                <w:right w:val="none" w:sz="0" w:space="0" w:color="auto"/>
              </w:divBdr>
            </w:div>
            <w:div w:id="343360070">
              <w:marLeft w:val="0"/>
              <w:marRight w:val="0"/>
              <w:marTop w:val="0"/>
              <w:marBottom w:val="0"/>
              <w:divBdr>
                <w:top w:val="none" w:sz="0" w:space="0" w:color="auto"/>
                <w:left w:val="none" w:sz="0" w:space="0" w:color="auto"/>
                <w:bottom w:val="none" w:sz="0" w:space="0" w:color="auto"/>
                <w:right w:val="none" w:sz="0" w:space="0" w:color="auto"/>
              </w:divBdr>
            </w:div>
            <w:div w:id="24645620">
              <w:marLeft w:val="0"/>
              <w:marRight w:val="0"/>
              <w:marTop w:val="0"/>
              <w:marBottom w:val="0"/>
              <w:divBdr>
                <w:top w:val="none" w:sz="0" w:space="0" w:color="auto"/>
                <w:left w:val="none" w:sz="0" w:space="0" w:color="auto"/>
                <w:bottom w:val="none" w:sz="0" w:space="0" w:color="auto"/>
                <w:right w:val="none" w:sz="0" w:space="0" w:color="auto"/>
              </w:divBdr>
            </w:div>
            <w:div w:id="546336913">
              <w:marLeft w:val="0"/>
              <w:marRight w:val="0"/>
              <w:marTop w:val="0"/>
              <w:marBottom w:val="0"/>
              <w:divBdr>
                <w:top w:val="none" w:sz="0" w:space="0" w:color="auto"/>
                <w:left w:val="none" w:sz="0" w:space="0" w:color="auto"/>
                <w:bottom w:val="none" w:sz="0" w:space="0" w:color="auto"/>
                <w:right w:val="none" w:sz="0" w:space="0" w:color="auto"/>
              </w:divBdr>
            </w:div>
            <w:div w:id="200410788">
              <w:marLeft w:val="0"/>
              <w:marRight w:val="0"/>
              <w:marTop w:val="0"/>
              <w:marBottom w:val="0"/>
              <w:divBdr>
                <w:top w:val="none" w:sz="0" w:space="0" w:color="auto"/>
                <w:left w:val="none" w:sz="0" w:space="0" w:color="auto"/>
                <w:bottom w:val="none" w:sz="0" w:space="0" w:color="auto"/>
                <w:right w:val="none" w:sz="0" w:space="0" w:color="auto"/>
              </w:divBdr>
            </w:div>
          </w:divsChild>
        </w:div>
        <w:div w:id="1562862097">
          <w:marLeft w:val="0"/>
          <w:marRight w:val="0"/>
          <w:marTop w:val="75"/>
          <w:marBottom w:val="75"/>
          <w:divBdr>
            <w:top w:val="single" w:sz="6" w:space="3" w:color="E0E0E0"/>
            <w:left w:val="single" w:sz="6" w:space="3" w:color="E0E0E0"/>
            <w:bottom w:val="single" w:sz="6" w:space="3" w:color="E0E0E0"/>
            <w:right w:val="single" w:sz="6" w:space="3" w:color="E0E0E0"/>
          </w:divBdr>
          <w:divsChild>
            <w:div w:id="940601140">
              <w:marLeft w:val="0"/>
              <w:marRight w:val="0"/>
              <w:marTop w:val="0"/>
              <w:marBottom w:val="0"/>
              <w:divBdr>
                <w:top w:val="none" w:sz="0" w:space="0" w:color="auto"/>
                <w:left w:val="none" w:sz="0" w:space="0" w:color="auto"/>
                <w:bottom w:val="none" w:sz="0" w:space="0" w:color="auto"/>
                <w:right w:val="none" w:sz="0" w:space="0" w:color="auto"/>
              </w:divBdr>
            </w:div>
            <w:div w:id="1382365109">
              <w:marLeft w:val="0"/>
              <w:marRight w:val="0"/>
              <w:marTop w:val="0"/>
              <w:marBottom w:val="0"/>
              <w:divBdr>
                <w:top w:val="none" w:sz="0" w:space="0" w:color="auto"/>
                <w:left w:val="none" w:sz="0" w:space="0" w:color="auto"/>
                <w:bottom w:val="none" w:sz="0" w:space="0" w:color="auto"/>
                <w:right w:val="none" w:sz="0" w:space="0" w:color="auto"/>
              </w:divBdr>
            </w:div>
            <w:div w:id="1059940922">
              <w:marLeft w:val="0"/>
              <w:marRight w:val="0"/>
              <w:marTop w:val="0"/>
              <w:marBottom w:val="0"/>
              <w:divBdr>
                <w:top w:val="none" w:sz="0" w:space="0" w:color="auto"/>
                <w:left w:val="none" w:sz="0" w:space="0" w:color="auto"/>
                <w:bottom w:val="none" w:sz="0" w:space="0" w:color="auto"/>
                <w:right w:val="none" w:sz="0" w:space="0" w:color="auto"/>
              </w:divBdr>
            </w:div>
            <w:div w:id="1319117645">
              <w:marLeft w:val="0"/>
              <w:marRight w:val="0"/>
              <w:marTop w:val="0"/>
              <w:marBottom w:val="0"/>
              <w:divBdr>
                <w:top w:val="none" w:sz="0" w:space="0" w:color="auto"/>
                <w:left w:val="none" w:sz="0" w:space="0" w:color="auto"/>
                <w:bottom w:val="none" w:sz="0" w:space="0" w:color="auto"/>
                <w:right w:val="none" w:sz="0" w:space="0" w:color="auto"/>
              </w:divBdr>
            </w:div>
            <w:div w:id="1099445367">
              <w:marLeft w:val="0"/>
              <w:marRight w:val="0"/>
              <w:marTop w:val="0"/>
              <w:marBottom w:val="0"/>
              <w:divBdr>
                <w:top w:val="none" w:sz="0" w:space="0" w:color="auto"/>
                <w:left w:val="none" w:sz="0" w:space="0" w:color="auto"/>
                <w:bottom w:val="none" w:sz="0" w:space="0" w:color="auto"/>
                <w:right w:val="none" w:sz="0" w:space="0" w:color="auto"/>
              </w:divBdr>
            </w:div>
            <w:div w:id="1235704050">
              <w:marLeft w:val="0"/>
              <w:marRight w:val="0"/>
              <w:marTop w:val="0"/>
              <w:marBottom w:val="0"/>
              <w:divBdr>
                <w:top w:val="none" w:sz="0" w:space="0" w:color="auto"/>
                <w:left w:val="none" w:sz="0" w:space="0" w:color="auto"/>
                <w:bottom w:val="none" w:sz="0" w:space="0" w:color="auto"/>
                <w:right w:val="none" w:sz="0" w:space="0" w:color="auto"/>
              </w:divBdr>
            </w:div>
          </w:divsChild>
        </w:div>
        <w:div w:id="65347024">
          <w:marLeft w:val="0"/>
          <w:marRight w:val="0"/>
          <w:marTop w:val="75"/>
          <w:marBottom w:val="75"/>
          <w:divBdr>
            <w:top w:val="single" w:sz="6" w:space="3" w:color="E0E0E0"/>
            <w:left w:val="single" w:sz="6" w:space="3" w:color="E0E0E0"/>
            <w:bottom w:val="single" w:sz="6" w:space="3" w:color="E0E0E0"/>
            <w:right w:val="single" w:sz="6" w:space="3" w:color="E0E0E0"/>
          </w:divBdr>
          <w:divsChild>
            <w:div w:id="1131938920">
              <w:marLeft w:val="0"/>
              <w:marRight w:val="0"/>
              <w:marTop w:val="0"/>
              <w:marBottom w:val="0"/>
              <w:divBdr>
                <w:top w:val="none" w:sz="0" w:space="0" w:color="auto"/>
                <w:left w:val="none" w:sz="0" w:space="0" w:color="auto"/>
                <w:bottom w:val="none" w:sz="0" w:space="0" w:color="auto"/>
                <w:right w:val="none" w:sz="0" w:space="0" w:color="auto"/>
              </w:divBdr>
            </w:div>
            <w:div w:id="452212704">
              <w:marLeft w:val="0"/>
              <w:marRight w:val="0"/>
              <w:marTop w:val="0"/>
              <w:marBottom w:val="0"/>
              <w:divBdr>
                <w:top w:val="none" w:sz="0" w:space="0" w:color="auto"/>
                <w:left w:val="none" w:sz="0" w:space="0" w:color="auto"/>
                <w:bottom w:val="none" w:sz="0" w:space="0" w:color="auto"/>
                <w:right w:val="none" w:sz="0" w:space="0" w:color="auto"/>
              </w:divBdr>
            </w:div>
            <w:div w:id="727072135">
              <w:marLeft w:val="0"/>
              <w:marRight w:val="0"/>
              <w:marTop w:val="0"/>
              <w:marBottom w:val="0"/>
              <w:divBdr>
                <w:top w:val="none" w:sz="0" w:space="0" w:color="auto"/>
                <w:left w:val="none" w:sz="0" w:space="0" w:color="auto"/>
                <w:bottom w:val="none" w:sz="0" w:space="0" w:color="auto"/>
                <w:right w:val="none" w:sz="0" w:space="0" w:color="auto"/>
              </w:divBdr>
            </w:div>
            <w:div w:id="2013991738">
              <w:marLeft w:val="0"/>
              <w:marRight w:val="0"/>
              <w:marTop w:val="0"/>
              <w:marBottom w:val="0"/>
              <w:divBdr>
                <w:top w:val="none" w:sz="0" w:space="0" w:color="auto"/>
                <w:left w:val="none" w:sz="0" w:space="0" w:color="auto"/>
                <w:bottom w:val="none" w:sz="0" w:space="0" w:color="auto"/>
                <w:right w:val="none" w:sz="0" w:space="0" w:color="auto"/>
              </w:divBdr>
            </w:div>
            <w:div w:id="562834683">
              <w:marLeft w:val="0"/>
              <w:marRight w:val="0"/>
              <w:marTop w:val="0"/>
              <w:marBottom w:val="0"/>
              <w:divBdr>
                <w:top w:val="none" w:sz="0" w:space="0" w:color="auto"/>
                <w:left w:val="none" w:sz="0" w:space="0" w:color="auto"/>
                <w:bottom w:val="none" w:sz="0" w:space="0" w:color="auto"/>
                <w:right w:val="none" w:sz="0" w:space="0" w:color="auto"/>
              </w:divBdr>
            </w:div>
            <w:div w:id="517814406">
              <w:marLeft w:val="0"/>
              <w:marRight w:val="0"/>
              <w:marTop w:val="0"/>
              <w:marBottom w:val="0"/>
              <w:divBdr>
                <w:top w:val="none" w:sz="0" w:space="0" w:color="auto"/>
                <w:left w:val="none" w:sz="0" w:space="0" w:color="auto"/>
                <w:bottom w:val="none" w:sz="0" w:space="0" w:color="auto"/>
                <w:right w:val="none" w:sz="0" w:space="0" w:color="auto"/>
              </w:divBdr>
            </w:div>
          </w:divsChild>
        </w:div>
        <w:div w:id="464861054">
          <w:marLeft w:val="0"/>
          <w:marRight w:val="0"/>
          <w:marTop w:val="75"/>
          <w:marBottom w:val="75"/>
          <w:divBdr>
            <w:top w:val="single" w:sz="6" w:space="3" w:color="E0E0E0"/>
            <w:left w:val="single" w:sz="6" w:space="3" w:color="E0E0E0"/>
            <w:bottom w:val="single" w:sz="6" w:space="3" w:color="E0E0E0"/>
            <w:right w:val="single" w:sz="6" w:space="3" w:color="E0E0E0"/>
          </w:divBdr>
          <w:divsChild>
            <w:div w:id="1074934447">
              <w:marLeft w:val="0"/>
              <w:marRight w:val="0"/>
              <w:marTop w:val="0"/>
              <w:marBottom w:val="0"/>
              <w:divBdr>
                <w:top w:val="none" w:sz="0" w:space="0" w:color="auto"/>
                <w:left w:val="none" w:sz="0" w:space="0" w:color="auto"/>
                <w:bottom w:val="none" w:sz="0" w:space="0" w:color="auto"/>
                <w:right w:val="none" w:sz="0" w:space="0" w:color="auto"/>
              </w:divBdr>
            </w:div>
            <w:div w:id="1917981077">
              <w:marLeft w:val="0"/>
              <w:marRight w:val="0"/>
              <w:marTop w:val="0"/>
              <w:marBottom w:val="0"/>
              <w:divBdr>
                <w:top w:val="none" w:sz="0" w:space="0" w:color="auto"/>
                <w:left w:val="none" w:sz="0" w:space="0" w:color="auto"/>
                <w:bottom w:val="none" w:sz="0" w:space="0" w:color="auto"/>
                <w:right w:val="none" w:sz="0" w:space="0" w:color="auto"/>
              </w:divBdr>
            </w:div>
            <w:div w:id="2134522195">
              <w:marLeft w:val="0"/>
              <w:marRight w:val="0"/>
              <w:marTop w:val="0"/>
              <w:marBottom w:val="0"/>
              <w:divBdr>
                <w:top w:val="none" w:sz="0" w:space="0" w:color="auto"/>
                <w:left w:val="none" w:sz="0" w:space="0" w:color="auto"/>
                <w:bottom w:val="none" w:sz="0" w:space="0" w:color="auto"/>
                <w:right w:val="none" w:sz="0" w:space="0" w:color="auto"/>
              </w:divBdr>
            </w:div>
            <w:div w:id="981693572">
              <w:marLeft w:val="0"/>
              <w:marRight w:val="0"/>
              <w:marTop w:val="0"/>
              <w:marBottom w:val="0"/>
              <w:divBdr>
                <w:top w:val="none" w:sz="0" w:space="0" w:color="auto"/>
                <w:left w:val="none" w:sz="0" w:space="0" w:color="auto"/>
                <w:bottom w:val="none" w:sz="0" w:space="0" w:color="auto"/>
                <w:right w:val="none" w:sz="0" w:space="0" w:color="auto"/>
              </w:divBdr>
            </w:div>
            <w:div w:id="557669162">
              <w:marLeft w:val="0"/>
              <w:marRight w:val="0"/>
              <w:marTop w:val="0"/>
              <w:marBottom w:val="0"/>
              <w:divBdr>
                <w:top w:val="none" w:sz="0" w:space="0" w:color="auto"/>
                <w:left w:val="none" w:sz="0" w:space="0" w:color="auto"/>
                <w:bottom w:val="none" w:sz="0" w:space="0" w:color="auto"/>
                <w:right w:val="none" w:sz="0" w:space="0" w:color="auto"/>
              </w:divBdr>
            </w:div>
            <w:div w:id="2087727889">
              <w:marLeft w:val="0"/>
              <w:marRight w:val="0"/>
              <w:marTop w:val="0"/>
              <w:marBottom w:val="0"/>
              <w:divBdr>
                <w:top w:val="none" w:sz="0" w:space="0" w:color="auto"/>
                <w:left w:val="none" w:sz="0" w:space="0" w:color="auto"/>
                <w:bottom w:val="none" w:sz="0" w:space="0" w:color="auto"/>
                <w:right w:val="none" w:sz="0" w:space="0" w:color="auto"/>
              </w:divBdr>
            </w:div>
          </w:divsChild>
        </w:div>
        <w:div w:id="1433626700">
          <w:marLeft w:val="0"/>
          <w:marRight w:val="0"/>
          <w:marTop w:val="75"/>
          <w:marBottom w:val="75"/>
          <w:divBdr>
            <w:top w:val="single" w:sz="6" w:space="3" w:color="E0E0E0"/>
            <w:left w:val="single" w:sz="6" w:space="3" w:color="E0E0E0"/>
            <w:bottom w:val="single" w:sz="6" w:space="3" w:color="E0E0E0"/>
            <w:right w:val="single" w:sz="6" w:space="3" w:color="E0E0E0"/>
          </w:divBdr>
          <w:divsChild>
            <w:div w:id="2010983853">
              <w:marLeft w:val="0"/>
              <w:marRight w:val="0"/>
              <w:marTop w:val="0"/>
              <w:marBottom w:val="0"/>
              <w:divBdr>
                <w:top w:val="none" w:sz="0" w:space="0" w:color="auto"/>
                <w:left w:val="none" w:sz="0" w:space="0" w:color="auto"/>
                <w:bottom w:val="none" w:sz="0" w:space="0" w:color="auto"/>
                <w:right w:val="none" w:sz="0" w:space="0" w:color="auto"/>
              </w:divBdr>
            </w:div>
            <w:div w:id="1640500392">
              <w:marLeft w:val="0"/>
              <w:marRight w:val="0"/>
              <w:marTop w:val="0"/>
              <w:marBottom w:val="0"/>
              <w:divBdr>
                <w:top w:val="none" w:sz="0" w:space="0" w:color="auto"/>
                <w:left w:val="none" w:sz="0" w:space="0" w:color="auto"/>
                <w:bottom w:val="none" w:sz="0" w:space="0" w:color="auto"/>
                <w:right w:val="none" w:sz="0" w:space="0" w:color="auto"/>
              </w:divBdr>
            </w:div>
            <w:div w:id="502861293">
              <w:marLeft w:val="0"/>
              <w:marRight w:val="0"/>
              <w:marTop w:val="0"/>
              <w:marBottom w:val="0"/>
              <w:divBdr>
                <w:top w:val="none" w:sz="0" w:space="0" w:color="auto"/>
                <w:left w:val="none" w:sz="0" w:space="0" w:color="auto"/>
                <w:bottom w:val="none" w:sz="0" w:space="0" w:color="auto"/>
                <w:right w:val="none" w:sz="0" w:space="0" w:color="auto"/>
              </w:divBdr>
            </w:div>
            <w:div w:id="1270317031">
              <w:marLeft w:val="0"/>
              <w:marRight w:val="0"/>
              <w:marTop w:val="0"/>
              <w:marBottom w:val="0"/>
              <w:divBdr>
                <w:top w:val="none" w:sz="0" w:space="0" w:color="auto"/>
                <w:left w:val="none" w:sz="0" w:space="0" w:color="auto"/>
                <w:bottom w:val="none" w:sz="0" w:space="0" w:color="auto"/>
                <w:right w:val="none" w:sz="0" w:space="0" w:color="auto"/>
              </w:divBdr>
            </w:div>
            <w:div w:id="1784110152">
              <w:marLeft w:val="0"/>
              <w:marRight w:val="0"/>
              <w:marTop w:val="0"/>
              <w:marBottom w:val="0"/>
              <w:divBdr>
                <w:top w:val="none" w:sz="0" w:space="0" w:color="auto"/>
                <w:left w:val="none" w:sz="0" w:space="0" w:color="auto"/>
                <w:bottom w:val="none" w:sz="0" w:space="0" w:color="auto"/>
                <w:right w:val="none" w:sz="0" w:space="0" w:color="auto"/>
              </w:divBdr>
            </w:div>
            <w:div w:id="1692991627">
              <w:marLeft w:val="0"/>
              <w:marRight w:val="0"/>
              <w:marTop w:val="0"/>
              <w:marBottom w:val="0"/>
              <w:divBdr>
                <w:top w:val="none" w:sz="0" w:space="0" w:color="auto"/>
                <w:left w:val="none" w:sz="0" w:space="0" w:color="auto"/>
                <w:bottom w:val="none" w:sz="0" w:space="0" w:color="auto"/>
                <w:right w:val="none" w:sz="0" w:space="0" w:color="auto"/>
              </w:divBdr>
            </w:div>
          </w:divsChild>
        </w:div>
        <w:div w:id="490483152">
          <w:marLeft w:val="0"/>
          <w:marRight w:val="0"/>
          <w:marTop w:val="75"/>
          <w:marBottom w:val="75"/>
          <w:divBdr>
            <w:top w:val="single" w:sz="6" w:space="3" w:color="E0E0E0"/>
            <w:left w:val="single" w:sz="6" w:space="3" w:color="E0E0E0"/>
            <w:bottom w:val="single" w:sz="6" w:space="3" w:color="E0E0E0"/>
            <w:right w:val="single" w:sz="6" w:space="3" w:color="E0E0E0"/>
          </w:divBdr>
          <w:divsChild>
            <w:div w:id="1141652733">
              <w:marLeft w:val="0"/>
              <w:marRight w:val="0"/>
              <w:marTop w:val="0"/>
              <w:marBottom w:val="0"/>
              <w:divBdr>
                <w:top w:val="none" w:sz="0" w:space="0" w:color="auto"/>
                <w:left w:val="none" w:sz="0" w:space="0" w:color="auto"/>
                <w:bottom w:val="none" w:sz="0" w:space="0" w:color="auto"/>
                <w:right w:val="none" w:sz="0" w:space="0" w:color="auto"/>
              </w:divBdr>
            </w:div>
            <w:div w:id="1064183042">
              <w:marLeft w:val="0"/>
              <w:marRight w:val="0"/>
              <w:marTop w:val="0"/>
              <w:marBottom w:val="0"/>
              <w:divBdr>
                <w:top w:val="none" w:sz="0" w:space="0" w:color="auto"/>
                <w:left w:val="none" w:sz="0" w:space="0" w:color="auto"/>
                <w:bottom w:val="none" w:sz="0" w:space="0" w:color="auto"/>
                <w:right w:val="none" w:sz="0" w:space="0" w:color="auto"/>
              </w:divBdr>
            </w:div>
            <w:div w:id="1132552295">
              <w:marLeft w:val="0"/>
              <w:marRight w:val="0"/>
              <w:marTop w:val="0"/>
              <w:marBottom w:val="0"/>
              <w:divBdr>
                <w:top w:val="none" w:sz="0" w:space="0" w:color="auto"/>
                <w:left w:val="none" w:sz="0" w:space="0" w:color="auto"/>
                <w:bottom w:val="none" w:sz="0" w:space="0" w:color="auto"/>
                <w:right w:val="none" w:sz="0" w:space="0" w:color="auto"/>
              </w:divBdr>
            </w:div>
            <w:div w:id="2099327151">
              <w:marLeft w:val="0"/>
              <w:marRight w:val="0"/>
              <w:marTop w:val="0"/>
              <w:marBottom w:val="0"/>
              <w:divBdr>
                <w:top w:val="none" w:sz="0" w:space="0" w:color="auto"/>
                <w:left w:val="none" w:sz="0" w:space="0" w:color="auto"/>
                <w:bottom w:val="none" w:sz="0" w:space="0" w:color="auto"/>
                <w:right w:val="none" w:sz="0" w:space="0" w:color="auto"/>
              </w:divBdr>
            </w:div>
            <w:div w:id="1083604457">
              <w:marLeft w:val="0"/>
              <w:marRight w:val="0"/>
              <w:marTop w:val="0"/>
              <w:marBottom w:val="0"/>
              <w:divBdr>
                <w:top w:val="none" w:sz="0" w:space="0" w:color="auto"/>
                <w:left w:val="none" w:sz="0" w:space="0" w:color="auto"/>
                <w:bottom w:val="none" w:sz="0" w:space="0" w:color="auto"/>
                <w:right w:val="none" w:sz="0" w:space="0" w:color="auto"/>
              </w:divBdr>
            </w:div>
            <w:div w:id="337658468">
              <w:marLeft w:val="0"/>
              <w:marRight w:val="0"/>
              <w:marTop w:val="0"/>
              <w:marBottom w:val="0"/>
              <w:divBdr>
                <w:top w:val="none" w:sz="0" w:space="0" w:color="auto"/>
                <w:left w:val="none" w:sz="0" w:space="0" w:color="auto"/>
                <w:bottom w:val="none" w:sz="0" w:space="0" w:color="auto"/>
                <w:right w:val="none" w:sz="0" w:space="0" w:color="auto"/>
              </w:divBdr>
            </w:div>
          </w:divsChild>
        </w:div>
        <w:div w:id="1406880426">
          <w:marLeft w:val="0"/>
          <w:marRight w:val="0"/>
          <w:marTop w:val="75"/>
          <w:marBottom w:val="75"/>
          <w:divBdr>
            <w:top w:val="single" w:sz="6" w:space="3" w:color="E0E0E0"/>
            <w:left w:val="single" w:sz="6" w:space="3" w:color="E0E0E0"/>
            <w:bottom w:val="single" w:sz="6" w:space="3" w:color="E0E0E0"/>
            <w:right w:val="single" w:sz="6" w:space="3" w:color="E0E0E0"/>
          </w:divBdr>
          <w:divsChild>
            <w:div w:id="564990021">
              <w:marLeft w:val="0"/>
              <w:marRight w:val="0"/>
              <w:marTop w:val="0"/>
              <w:marBottom w:val="0"/>
              <w:divBdr>
                <w:top w:val="none" w:sz="0" w:space="0" w:color="auto"/>
                <w:left w:val="none" w:sz="0" w:space="0" w:color="auto"/>
                <w:bottom w:val="none" w:sz="0" w:space="0" w:color="auto"/>
                <w:right w:val="none" w:sz="0" w:space="0" w:color="auto"/>
              </w:divBdr>
            </w:div>
            <w:div w:id="1045369124">
              <w:marLeft w:val="0"/>
              <w:marRight w:val="0"/>
              <w:marTop w:val="0"/>
              <w:marBottom w:val="0"/>
              <w:divBdr>
                <w:top w:val="none" w:sz="0" w:space="0" w:color="auto"/>
                <w:left w:val="none" w:sz="0" w:space="0" w:color="auto"/>
                <w:bottom w:val="none" w:sz="0" w:space="0" w:color="auto"/>
                <w:right w:val="none" w:sz="0" w:space="0" w:color="auto"/>
              </w:divBdr>
            </w:div>
            <w:div w:id="236482981">
              <w:marLeft w:val="0"/>
              <w:marRight w:val="0"/>
              <w:marTop w:val="0"/>
              <w:marBottom w:val="0"/>
              <w:divBdr>
                <w:top w:val="none" w:sz="0" w:space="0" w:color="auto"/>
                <w:left w:val="none" w:sz="0" w:space="0" w:color="auto"/>
                <w:bottom w:val="none" w:sz="0" w:space="0" w:color="auto"/>
                <w:right w:val="none" w:sz="0" w:space="0" w:color="auto"/>
              </w:divBdr>
            </w:div>
            <w:div w:id="1950700220">
              <w:marLeft w:val="0"/>
              <w:marRight w:val="0"/>
              <w:marTop w:val="0"/>
              <w:marBottom w:val="0"/>
              <w:divBdr>
                <w:top w:val="none" w:sz="0" w:space="0" w:color="auto"/>
                <w:left w:val="none" w:sz="0" w:space="0" w:color="auto"/>
                <w:bottom w:val="none" w:sz="0" w:space="0" w:color="auto"/>
                <w:right w:val="none" w:sz="0" w:space="0" w:color="auto"/>
              </w:divBdr>
            </w:div>
            <w:div w:id="502473590">
              <w:marLeft w:val="0"/>
              <w:marRight w:val="0"/>
              <w:marTop w:val="0"/>
              <w:marBottom w:val="0"/>
              <w:divBdr>
                <w:top w:val="none" w:sz="0" w:space="0" w:color="auto"/>
                <w:left w:val="none" w:sz="0" w:space="0" w:color="auto"/>
                <w:bottom w:val="none" w:sz="0" w:space="0" w:color="auto"/>
                <w:right w:val="none" w:sz="0" w:space="0" w:color="auto"/>
              </w:divBdr>
            </w:div>
            <w:div w:id="1906181886">
              <w:marLeft w:val="0"/>
              <w:marRight w:val="0"/>
              <w:marTop w:val="0"/>
              <w:marBottom w:val="0"/>
              <w:divBdr>
                <w:top w:val="none" w:sz="0" w:space="0" w:color="auto"/>
                <w:left w:val="none" w:sz="0" w:space="0" w:color="auto"/>
                <w:bottom w:val="none" w:sz="0" w:space="0" w:color="auto"/>
                <w:right w:val="none" w:sz="0" w:space="0" w:color="auto"/>
              </w:divBdr>
            </w:div>
          </w:divsChild>
        </w:div>
        <w:div w:id="1783186335">
          <w:marLeft w:val="0"/>
          <w:marRight w:val="0"/>
          <w:marTop w:val="75"/>
          <w:marBottom w:val="75"/>
          <w:divBdr>
            <w:top w:val="single" w:sz="6" w:space="3" w:color="E0E0E0"/>
            <w:left w:val="single" w:sz="6" w:space="3" w:color="E0E0E0"/>
            <w:bottom w:val="single" w:sz="6" w:space="3" w:color="E0E0E0"/>
            <w:right w:val="single" w:sz="6" w:space="3" w:color="E0E0E0"/>
          </w:divBdr>
          <w:divsChild>
            <w:div w:id="2012101225">
              <w:marLeft w:val="0"/>
              <w:marRight w:val="0"/>
              <w:marTop w:val="0"/>
              <w:marBottom w:val="0"/>
              <w:divBdr>
                <w:top w:val="none" w:sz="0" w:space="0" w:color="auto"/>
                <w:left w:val="none" w:sz="0" w:space="0" w:color="auto"/>
                <w:bottom w:val="none" w:sz="0" w:space="0" w:color="auto"/>
                <w:right w:val="none" w:sz="0" w:space="0" w:color="auto"/>
              </w:divBdr>
            </w:div>
            <w:div w:id="1698770583">
              <w:marLeft w:val="0"/>
              <w:marRight w:val="0"/>
              <w:marTop w:val="0"/>
              <w:marBottom w:val="0"/>
              <w:divBdr>
                <w:top w:val="none" w:sz="0" w:space="0" w:color="auto"/>
                <w:left w:val="none" w:sz="0" w:space="0" w:color="auto"/>
                <w:bottom w:val="none" w:sz="0" w:space="0" w:color="auto"/>
                <w:right w:val="none" w:sz="0" w:space="0" w:color="auto"/>
              </w:divBdr>
            </w:div>
            <w:div w:id="1576894421">
              <w:marLeft w:val="0"/>
              <w:marRight w:val="0"/>
              <w:marTop w:val="0"/>
              <w:marBottom w:val="0"/>
              <w:divBdr>
                <w:top w:val="none" w:sz="0" w:space="0" w:color="auto"/>
                <w:left w:val="none" w:sz="0" w:space="0" w:color="auto"/>
                <w:bottom w:val="none" w:sz="0" w:space="0" w:color="auto"/>
                <w:right w:val="none" w:sz="0" w:space="0" w:color="auto"/>
              </w:divBdr>
            </w:div>
            <w:div w:id="1318731727">
              <w:marLeft w:val="0"/>
              <w:marRight w:val="0"/>
              <w:marTop w:val="0"/>
              <w:marBottom w:val="0"/>
              <w:divBdr>
                <w:top w:val="none" w:sz="0" w:space="0" w:color="auto"/>
                <w:left w:val="none" w:sz="0" w:space="0" w:color="auto"/>
                <w:bottom w:val="none" w:sz="0" w:space="0" w:color="auto"/>
                <w:right w:val="none" w:sz="0" w:space="0" w:color="auto"/>
              </w:divBdr>
            </w:div>
            <w:div w:id="2134859073">
              <w:marLeft w:val="0"/>
              <w:marRight w:val="0"/>
              <w:marTop w:val="0"/>
              <w:marBottom w:val="0"/>
              <w:divBdr>
                <w:top w:val="none" w:sz="0" w:space="0" w:color="auto"/>
                <w:left w:val="none" w:sz="0" w:space="0" w:color="auto"/>
                <w:bottom w:val="none" w:sz="0" w:space="0" w:color="auto"/>
                <w:right w:val="none" w:sz="0" w:space="0" w:color="auto"/>
              </w:divBdr>
            </w:div>
            <w:div w:id="757363906">
              <w:marLeft w:val="0"/>
              <w:marRight w:val="0"/>
              <w:marTop w:val="0"/>
              <w:marBottom w:val="0"/>
              <w:divBdr>
                <w:top w:val="none" w:sz="0" w:space="0" w:color="auto"/>
                <w:left w:val="none" w:sz="0" w:space="0" w:color="auto"/>
                <w:bottom w:val="none" w:sz="0" w:space="0" w:color="auto"/>
                <w:right w:val="none" w:sz="0" w:space="0" w:color="auto"/>
              </w:divBdr>
            </w:div>
          </w:divsChild>
        </w:div>
        <w:div w:id="1183937672">
          <w:marLeft w:val="0"/>
          <w:marRight w:val="0"/>
          <w:marTop w:val="75"/>
          <w:marBottom w:val="75"/>
          <w:divBdr>
            <w:top w:val="single" w:sz="6" w:space="3" w:color="E0E0E0"/>
            <w:left w:val="single" w:sz="6" w:space="3" w:color="E0E0E0"/>
            <w:bottom w:val="single" w:sz="6" w:space="3" w:color="E0E0E0"/>
            <w:right w:val="single" w:sz="6" w:space="3" w:color="E0E0E0"/>
          </w:divBdr>
          <w:divsChild>
            <w:div w:id="1057358779">
              <w:marLeft w:val="0"/>
              <w:marRight w:val="0"/>
              <w:marTop w:val="0"/>
              <w:marBottom w:val="0"/>
              <w:divBdr>
                <w:top w:val="none" w:sz="0" w:space="0" w:color="auto"/>
                <w:left w:val="none" w:sz="0" w:space="0" w:color="auto"/>
                <w:bottom w:val="none" w:sz="0" w:space="0" w:color="auto"/>
                <w:right w:val="none" w:sz="0" w:space="0" w:color="auto"/>
              </w:divBdr>
            </w:div>
            <w:div w:id="360403115">
              <w:marLeft w:val="0"/>
              <w:marRight w:val="0"/>
              <w:marTop w:val="0"/>
              <w:marBottom w:val="0"/>
              <w:divBdr>
                <w:top w:val="none" w:sz="0" w:space="0" w:color="auto"/>
                <w:left w:val="none" w:sz="0" w:space="0" w:color="auto"/>
                <w:bottom w:val="none" w:sz="0" w:space="0" w:color="auto"/>
                <w:right w:val="none" w:sz="0" w:space="0" w:color="auto"/>
              </w:divBdr>
            </w:div>
            <w:div w:id="1581451592">
              <w:marLeft w:val="0"/>
              <w:marRight w:val="0"/>
              <w:marTop w:val="0"/>
              <w:marBottom w:val="0"/>
              <w:divBdr>
                <w:top w:val="none" w:sz="0" w:space="0" w:color="auto"/>
                <w:left w:val="none" w:sz="0" w:space="0" w:color="auto"/>
                <w:bottom w:val="none" w:sz="0" w:space="0" w:color="auto"/>
                <w:right w:val="none" w:sz="0" w:space="0" w:color="auto"/>
              </w:divBdr>
            </w:div>
            <w:div w:id="395514326">
              <w:marLeft w:val="0"/>
              <w:marRight w:val="0"/>
              <w:marTop w:val="0"/>
              <w:marBottom w:val="0"/>
              <w:divBdr>
                <w:top w:val="none" w:sz="0" w:space="0" w:color="auto"/>
                <w:left w:val="none" w:sz="0" w:space="0" w:color="auto"/>
                <w:bottom w:val="none" w:sz="0" w:space="0" w:color="auto"/>
                <w:right w:val="none" w:sz="0" w:space="0" w:color="auto"/>
              </w:divBdr>
            </w:div>
            <w:div w:id="1550527677">
              <w:marLeft w:val="0"/>
              <w:marRight w:val="0"/>
              <w:marTop w:val="0"/>
              <w:marBottom w:val="0"/>
              <w:divBdr>
                <w:top w:val="none" w:sz="0" w:space="0" w:color="auto"/>
                <w:left w:val="none" w:sz="0" w:space="0" w:color="auto"/>
                <w:bottom w:val="none" w:sz="0" w:space="0" w:color="auto"/>
                <w:right w:val="none" w:sz="0" w:space="0" w:color="auto"/>
              </w:divBdr>
            </w:div>
            <w:div w:id="1498419433">
              <w:marLeft w:val="0"/>
              <w:marRight w:val="0"/>
              <w:marTop w:val="0"/>
              <w:marBottom w:val="0"/>
              <w:divBdr>
                <w:top w:val="none" w:sz="0" w:space="0" w:color="auto"/>
                <w:left w:val="none" w:sz="0" w:space="0" w:color="auto"/>
                <w:bottom w:val="none" w:sz="0" w:space="0" w:color="auto"/>
                <w:right w:val="none" w:sz="0" w:space="0" w:color="auto"/>
              </w:divBdr>
            </w:div>
          </w:divsChild>
        </w:div>
        <w:div w:id="136924539">
          <w:marLeft w:val="0"/>
          <w:marRight w:val="0"/>
          <w:marTop w:val="75"/>
          <w:marBottom w:val="75"/>
          <w:divBdr>
            <w:top w:val="single" w:sz="6" w:space="3" w:color="E0E0E0"/>
            <w:left w:val="single" w:sz="6" w:space="3" w:color="E0E0E0"/>
            <w:bottom w:val="single" w:sz="6" w:space="3" w:color="E0E0E0"/>
            <w:right w:val="single" w:sz="6" w:space="3" w:color="E0E0E0"/>
          </w:divBdr>
          <w:divsChild>
            <w:div w:id="1073434462">
              <w:marLeft w:val="0"/>
              <w:marRight w:val="0"/>
              <w:marTop w:val="0"/>
              <w:marBottom w:val="0"/>
              <w:divBdr>
                <w:top w:val="none" w:sz="0" w:space="0" w:color="auto"/>
                <w:left w:val="none" w:sz="0" w:space="0" w:color="auto"/>
                <w:bottom w:val="none" w:sz="0" w:space="0" w:color="auto"/>
                <w:right w:val="none" w:sz="0" w:space="0" w:color="auto"/>
              </w:divBdr>
            </w:div>
            <w:div w:id="1591040834">
              <w:marLeft w:val="0"/>
              <w:marRight w:val="0"/>
              <w:marTop w:val="0"/>
              <w:marBottom w:val="0"/>
              <w:divBdr>
                <w:top w:val="none" w:sz="0" w:space="0" w:color="auto"/>
                <w:left w:val="none" w:sz="0" w:space="0" w:color="auto"/>
                <w:bottom w:val="none" w:sz="0" w:space="0" w:color="auto"/>
                <w:right w:val="none" w:sz="0" w:space="0" w:color="auto"/>
              </w:divBdr>
            </w:div>
            <w:div w:id="330985469">
              <w:marLeft w:val="0"/>
              <w:marRight w:val="0"/>
              <w:marTop w:val="0"/>
              <w:marBottom w:val="0"/>
              <w:divBdr>
                <w:top w:val="none" w:sz="0" w:space="0" w:color="auto"/>
                <w:left w:val="none" w:sz="0" w:space="0" w:color="auto"/>
                <w:bottom w:val="none" w:sz="0" w:space="0" w:color="auto"/>
                <w:right w:val="none" w:sz="0" w:space="0" w:color="auto"/>
              </w:divBdr>
            </w:div>
            <w:div w:id="1870991322">
              <w:marLeft w:val="0"/>
              <w:marRight w:val="0"/>
              <w:marTop w:val="0"/>
              <w:marBottom w:val="0"/>
              <w:divBdr>
                <w:top w:val="none" w:sz="0" w:space="0" w:color="auto"/>
                <w:left w:val="none" w:sz="0" w:space="0" w:color="auto"/>
                <w:bottom w:val="none" w:sz="0" w:space="0" w:color="auto"/>
                <w:right w:val="none" w:sz="0" w:space="0" w:color="auto"/>
              </w:divBdr>
            </w:div>
            <w:div w:id="602879048">
              <w:marLeft w:val="0"/>
              <w:marRight w:val="0"/>
              <w:marTop w:val="0"/>
              <w:marBottom w:val="0"/>
              <w:divBdr>
                <w:top w:val="none" w:sz="0" w:space="0" w:color="auto"/>
                <w:left w:val="none" w:sz="0" w:space="0" w:color="auto"/>
                <w:bottom w:val="none" w:sz="0" w:space="0" w:color="auto"/>
                <w:right w:val="none" w:sz="0" w:space="0" w:color="auto"/>
              </w:divBdr>
            </w:div>
            <w:div w:id="1138188685">
              <w:marLeft w:val="0"/>
              <w:marRight w:val="0"/>
              <w:marTop w:val="0"/>
              <w:marBottom w:val="0"/>
              <w:divBdr>
                <w:top w:val="none" w:sz="0" w:space="0" w:color="auto"/>
                <w:left w:val="none" w:sz="0" w:space="0" w:color="auto"/>
                <w:bottom w:val="none" w:sz="0" w:space="0" w:color="auto"/>
                <w:right w:val="none" w:sz="0" w:space="0" w:color="auto"/>
              </w:divBdr>
            </w:div>
          </w:divsChild>
        </w:div>
        <w:div w:id="70272103">
          <w:marLeft w:val="0"/>
          <w:marRight w:val="0"/>
          <w:marTop w:val="75"/>
          <w:marBottom w:val="75"/>
          <w:divBdr>
            <w:top w:val="single" w:sz="6" w:space="3" w:color="E0E0E0"/>
            <w:left w:val="single" w:sz="6" w:space="3" w:color="E0E0E0"/>
            <w:bottom w:val="single" w:sz="6" w:space="3" w:color="E0E0E0"/>
            <w:right w:val="single" w:sz="6" w:space="3" w:color="E0E0E0"/>
          </w:divBdr>
          <w:divsChild>
            <w:div w:id="1971934077">
              <w:marLeft w:val="0"/>
              <w:marRight w:val="0"/>
              <w:marTop w:val="0"/>
              <w:marBottom w:val="0"/>
              <w:divBdr>
                <w:top w:val="none" w:sz="0" w:space="0" w:color="auto"/>
                <w:left w:val="none" w:sz="0" w:space="0" w:color="auto"/>
                <w:bottom w:val="none" w:sz="0" w:space="0" w:color="auto"/>
                <w:right w:val="none" w:sz="0" w:space="0" w:color="auto"/>
              </w:divBdr>
            </w:div>
            <w:div w:id="2012444314">
              <w:marLeft w:val="0"/>
              <w:marRight w:val="0"/>
              <w:marTop w:val="0"/>
              <w:marBottom w:val="0"/>
              <w:divBdr>
                <w:top w:val="none" w:sz="0" w:space="0" w:color="auto"/>
                <w:left w:val="none" w:sz="0" w:space="0" w:color="auto"/>
                <w:bottom w:val="none" w:sz="0" w:space="0" w:color="auto"/>
                <w:right w:val="none" w:sz="0" w:space="0" w:color="auto"/>
              </w:divBdr>
            </w:div>
            <w:div w:id="572273434">
              <w:marLeft w:val="0"/>
              <w:marRight w:val="0"/>
              <w:marTop w:val="0"/>
              <w:marBottom w:val="0"/>
              <w:divBdr>
                <w:top w:val="none" w:sz="0" w:space="0" w:color="auto"/>
                <w:left w:val="none" w:sz="0" w:space="0" w:color="auto"/>
                <w:bottom w:val="none" w:sz="0" w:space="0" w:color="auto"/>
                <w:right w:val="none" w:sz="0" w:space="0" w:color="auto"/>
              </w:divBdr>
            </w:div>
            <w:div w:id="1999072116">
              <w:marLeft w:val="0"/>
              <w:marRight w:val="0"/>
              <w:marTop w:val="0"/>
              <w:marBottom w:val="0"/>
              <w:divBdr>
                <w:top w:val="none" w:sz="0" w:space="0" w:color="auto"/>
                <w:left w:val="none" w:sz="0" w:space="0" w:color="auto"/>
                <w:bottom w:val="none" w:sz="0" w:space="0" w:color="auto"/>
                <w:right w:val="none" w:sz="0" w:space="0" w:color="auto"/>
              </w:divBdr>
            </w:div>
            <w:div w:id="1577090464">
              <w:marLeft w:val="0"/>
              <w:marRight w:val="0"/>
              <w:marTop w:val="0"/>
              <w:marBottom w:val="0"/>
              <w:divBdr>
                <w:top w:val="none" w:sz="0" w:space="0" w:color="auto"/>
                <w:left w:val="none" w:sz="0" w:space="0" w:color="auto"/>
                <w:bottom w:val="none" w:sz="0" w:space="0" w:color="auto"/>
                <w:right w:val="none" w:sz="0" w:space="0" w:color="auto"/>
              </w:divBdr>
            </w:div>
            <w:div w:id="2118134807">
              <w:marLeft w:val="0"/>
              <w:marRight w:val="0"/>
              <w:marTop w:val="0"/>
              <w:marBottom w:val="0"/>
              <w:divBdr>
                <w:top w:val="none" w:sz="0" w:space="0" w:color="auto"/>
                <w:left w:val="none" w:sz="0" w:space="0" w:color="auto"/>
                <w:bottom w:val="none" w:sz="0" w:space="0" w:color="auto"/>
                <w:right w:val="none" w:sz="0" w:space="0" w:color="auto"/>
              </w:divBdr>
            </w:div>
          </w:divsChild>
        </w:div>
        <w:div w:id="287007746">
          <w:marLeft w:val="0"/>
          <w:marRight w:val="0"/>
          <w:marTop w:val="75"/>
          <w:marBottom w:val="75"/>
          <w:divBdr>
            <w:top w:val="single" w:sz="6" w:space="3" w:color="E0E0E0"/>
            <w:left w:val="single" w:sz="6" w:space="3" w:color="E0E0E0"/>
            <w:bottom w:val="single" w:sz="6" w:space="3" w:color="E0E0E0"/>
            <w:right w:val="single" w:sz="6" w:space="3" w:color="E0E0E0"/>
          </w:divBdr>
          <w:divsChild>
            <w:div w:id="1283881000">
              <w:marLeft w:val="0"/>
              <w:marRight w:val="0"/>
              <w:marTop w:val="0"/>
              <w:marBottom w:val="0"/>
              <w:divBdr>
                <w:top w:val="none" w:sz="0" w:space="0" w:color="auto"/>
                <w:left w:val="none" w:sz="0" w:space="0" w:color="auto"/>
                <w:bottom w:val="none" w:sz="0" w:space="0" w:color="auto"/>
                <w:right w:val="none" w:sz="0" w:space="0" w:color="auto"/>
              </w:divBdr>
            </w:div>
            <w:div w:id="981734726">
              <w:marLeft w:val="0"/>
              <w:marRight w:val="0"/>
              <w:marTop w:val="0"/>
              <w:marBottom w:val="0"/>
              <w:divBdr>
                <w:top w:val="none" w:sz="0" w:space="0" w:color="auto"/>
                <w:left w:val="none" w:sz="0" w:space="0" w:color="auto"/>
                <w:bottom w:val="none" w:sz="0" w:space="0" w:color="auto"/>
                <w:right w:val="none" w:sz="0" w:space="0" w:color="auto"/>
              </w:divBdr>
            </w:div>
            <w:div w:id="520357164">
              <w:marLeft w:val="0"/>
              <w:marRight w:val="0"/>
              <w:marTop w:val="0"/>
              <w:marBottom w:val="0"/>
              <w:divBdr>
                <w:top w:val="none" w:sz="0" w:space="0" w:color="auto"/>
                <w:left w:val="none" w:sz="0" w:space="0" w:color="auto"/>
                <w:bottom w:val="none" w:sz="0" w:space="0" w:color="auto"/>
                <w:right w:val="none" w:sz="0" w:space="0" w:color="auto"/>
              </w:divBdr>
            </w:div>
            <w:div w:id="1726833515">
              <w:marLeft w:val="0"/>
              <w:marRight w:val="0"/>
              <w:marTop w:val="0"/>
              <w:marBottom w:val="0"/>
              <w:divBdr>
                <w:top w:val="none" w:sz="0" w:space="0" w:color="auto"/>
                <w:left w:val="none" w:sz="0" w:space="0" w:color="auto"/>
                <w:bottom w:val="none" w:sz="0" w:space="0" w:color="auto"/>
                <w:right w:val="none" w:sz="0" w:space="0" w:color="auto"/>
              </w:divBdr>
            </w:div>
            <w:div w:id="878512711">
              <w:marLeft w:val="0"/>
              <w:marRight w:val="0"/>
              <w:marTop w:val="0"/>
              <w:marBottom w:val="0"/>
              <w:divBdr>
                <w:top w:val="none" w:sz="0" w:space="0" w:color="auto"/>
                <w:left w:val="none" w:sz="0" w:space="0" w:color="auto"/>
                <w:bottom w:val="none" w:sz="0" w:space="0" w:color="auto"/>
                <w:right w:val="none" w:sz="0" w:space="0" w:color="auto"/>
              </w:divBdr>
            </w:div>
            <w:div w:id="1042829745">
              <w:marLeft w:val="0"/>
              <w:marRight w:val="0"/>
              <w:marTop w:val="0"/>
              <w:marBottom w:val="0"/>
              <w:divBdr>
                <w:top w:val="none" w:sz="0" w:space="0" w:color="auto"/>
                <w:left w:val="none" w:sz="0" w:space="0" w:color="auto"/>
                <w:bottom w:val="none" w:sz="0" w:space="0" w:color="auto"/>
                <w:right w:val="none" w:sz="0" w:space="0" w:color="auto"/>
              </w:divBdr>
            </w:div>
          </w:divsChild>
        </w:div>
        <w:div w:id="1214544272">
          <w:marLeft w:val="0"/>
          <w:marRight w:val="0"/>
          <w:marTop w:val="75"/>
          <w:marBottom w:val="75"/>
          <w:divBdr>
            <w:top w:val="single" w:sz="6" w:space="3" w:color="E0E0E0"/>
            <w:left w:val="single" w:sz="6" w:space="3" w:color="E0E0E0"/>
            <w:bottom w:val="single" w:sz="6" w:space="3" w:color="E0E0E0"/>
            <w:right w:val="single" w:sz="6" w:space="3" w:color="E0E0E0"/>
          </w:divBdr>
          <w:divsChild>
            <w:div w:id="1443452285">
              <w:marLeft w:val="0"/>
              <w:marRight w:val="0"/>
              <w:marTop w:val="0"/>
              <w:marBottom w:val="0"/>
              <w:divBdr>
                <w:top w:val="none" w:sz="0" w:space="0" w:color="auto"/>
                <w:left w:val="none" w:sz="0" w:space="0" w:color="auto"/>
                <w:bottom w:val="none" w:sz="0" w:space="0" w:color="auto"/>
                <w:right w:val="none" w:sz="0" w:space="0" w:color="auto"/>
              </w:divBdr>
            </w:div>
            <w:div w:id="1101098104">
              <w:marLeft w:val="0"/>
              <w:marRight w:val="0"/>
              <w:marTop w:val="0"/>
              <w:marBottom w:val="0"/>
              <w:divBdr>
                <w:top w:val="none" w:sz="0" w:space="0" w:color="auto"/>
                <w:left w:val="none" w:sz="0" w:space="0" w:color="auto"/>
                <w:bottom w:val="none" w:sz="0" w:space="0" w:color="auto"/>
                <w:right w:val="none" w:sz="0" w:space="0" w:color="auto"/>
              </w:divBdr>
            </w:div>
            <w:div w:id="1435049690">
              <w:marLeft w:val="0"/>
              <w:marRight w:val="0"/>
              <w:marTop w:val="0"/>
              <w:marBottom w:val="0"/>
              <w:divBdr>
                <w:top w:val="none" w:sz="0" w:space="0" w:color="auto"/>
                <w:left w:val="none" w:sz="0" w:space="0" w:color="auto"/>
                <w:bottom w:val="none" w:sz="0" w:space="0" w:color="auto"/>
                <w:right w:val="none" w:sz="0" w:space="0" w:color="auto"/>
              </w:divBdr>
            </w:div>
            <w:div w:id="764957891">
              <w:marLeft w:val="0"/>
              <w:marRight w:val="0"/>
              <w:marTop w:val="0"/>
              <w:marBottom w:val="0"/>
              <w:divBdr>
                <w:top w:val="none" w:sz="0" w:space="0" w:color="auto"/>
                <w:left w:val="none" w:sz="0" w:space="0" w:color="auto"/>
                <w:bottom w:val="none" w:sz="0" w:space="0" w:color="auto"/>
                <w:right w:val="none" w:sz="0" w:space="0" w:color="auto"/>
              </w:divBdr>
            </w:div>
            <w:div w:id="1875117214">
              <w:marLeft w:val="0"/>
              <w:marRight w:val="0"/>
              <w:marTop w:val="0"/>
              <w:marBottom w:val="0"/>
              <w:divBdr>
                <w:top w:val="none" w:sz="0" w:space="0" w:color="auto"/>
                <w:left w:val="none" w:sz="0" w:space="0" w:color="auto"/>
                <w:bottom w:val="none" w:sz="0" w:space="0" w:color="auto"/>
                <w:right w:val="none" w:sz="0" w:space="0" w:color="auto"/>
              </w:divBdr>
            </w:div>
            <w:div w:id="508106131">
              <w:marLeft w:val="0"/>
              <w:marRight w:val="0"/>
              <w:marTop w:val="0"/>
              <w:marBottom w:val="0"/>
              <w:divBdr>
                <w:top w:val="none" w:sz="0" w:space="0" w:color="auto"/>
                <w:left w:val="none" w:sz="0" w:space="0" w:color="auto"/>
                <w:bottom w:val="none" w:sz="0" w:space="0" w:color="auto"/>
                <w:right w:val="none" w:sz="0" w:space="0" w:color="auto"/>
              </w:divBdr>
            </w:div>
          </w:divsChild>
        </w:div>
        <w:div w:id="2048409981">
          <w:marLeft w:val="0"/>
          <w:marRight w:val="0"/>
          <w:marTop w:val="75"/>
          <w:marBottom w:val="75"/>
          <w:divBdr>
            <w:top w:val="single" w:sz="6" w:space="3" w:color="E0E0E0"/>
            <w:left w:val="single" w:sz="6" w:space="3" w:color="E0E0E0"/>
            <w:bottom w:val="single" w:sz="6" w:space="3" w:color="E0E0E0"/>
            <w:right w:val="single" w:sz="6" w:space="3" w:color="E0E0E0"/>
          </w:divBdr>
          <w:divsChild>
            <w:div w:id="666059958">
              <w:marLeft w:val="0"/>
              <w:marRight w:val="0"/>
              <w:marTop w:val="0"/>
              <w:marBottom w:val="0"/>
              <w:divBdr>
                <w:top w:val="none" w:sz="0" w:space="0" w:color="auto"/>
                <w:left w:val="none" w:sz="0" w:space="0" w:color="auto"/>
                <w:bottom w:val="none" w:sz="0" w:space="0" w:color="auto"/>
                <w:right w:val="none" w:sz="0" w:space="0" w:color="auto"/>
              </w:divBdr>
            </w:div>
            <w:div w:id="451678367">
              <w:marLeft w:val="0"/>
              <w:marRight w:val="0"/>
              <w:marTop w:val="0"/>
              <w:marBottom w:val="0"/>
              <w:divBdr>
                <w:top w:val="none" w:sz="0" w:space="0" w:color="auto"/>
                <w:left w:val="none" w:sz="0" w:space="0" w:color="auto"/>
                <w:bottom w:val="none" w:sz="0" w:space="0" w:color="auto"/>
                <w:right w:val="none" w:sz="0" w:space="0" w:color="auto"/>
              </w:divBdr>
            </w:div>
            <w:div w:id="503282493">
              <w:marLeft w:val="0"/>
              <w:marRight w:val="0"/>
              <w:marTop w:val="0"/>
              <w:marBottom w:val="0"/>
              <w:divBdr>
                <w:top w:val="none" w:sz="0" w:space="0" w:color="auto"/>
                <w:left w:val="none" w:sz="0" w:space="0" w:color="auto"/>
                <w:bottom w:val="none" w:sz="0" w:space="0" w:color="auto"/>
                <w:right w:val="none" w:sz="0" w:space="0" w:color="auto"/>
              </w:divBdr>
            </w:div>
            <w:div w:id="94132687">
              <w:marLeft w:val="0"/>
              <w:marRight w:val="0"/>
              <w:marTop w:val="0"/>
              <w:marBottom w:val="0"/>
              <w:divBdr>
                <w:top w:val="none" w:sz="0" w:space="0" w:color="auto"/>
                <w:left w:val="none" w:sz="0" w:space="0" w:color="auto"/>
                <w:bottom w:val="none" w:sz="0" w:space="0" w:color="auto"/>
                <w:right w:val="none" w:sz="0" w:space="0" w:color="auto"/>
              </w:divBdr>
            </w:div>
            <w:div w:id="101344855">
              <w:marLeft w:val="0"/>
              <w:marRight w:val="0"/>
              <w:marTop w:val="0"/>
              <w:marBottom w:val="0"/>
              <w:divBdr>
                <w:top w:val="none" w:sz="0" w:space="0" w:color="auto"/>
                <w:left w:val="none" w:sz="0" w:space="0" w:color="auto"/>
                <w:bottom w:val="none" w:sz="0" w:space="0" w:color="auto"/>
                <w:right w:val="none" w:sz="0" w:space="0" w:color="auto"/>
              </w:divBdr>
            </w:div>
            <w:div w:id="1220357433">
              <w:marLeft w:val="0"/>
              <w:marRight w:val="0"/>
              <w:marTop w:val="0"/>
              <w:marBottom w:val="0"/>
              <w:divBdr>
                <w:top w:val="none" w:sz="0" w:space="0" w:color="auto"/>
                <w:left w:val="none" w:sz="0" w:space="0" w:color="auto"/>
                <w:bottom w:val="none" w:sz="0" w:space="0" w:color="auto"/>
                <w:right w:val="none" w:sz="0" w:space="0" w:color="auto"/>
              </w:divBdr>
            </w:div>
          </w:divsChild>
        </w:div>
        <w:div w:id="1812405268">
          <w:marLeft w:val="0"/>
          <w:marRight w:val="0"/>
          <w:marTop w:val="75"/>
          <w:marBottom w:val="75"/>
          <w:divBdr>
            <w:top w:val="single" w:sz="6" w:space="3" w:color="E0E0E0"/>
            <w:left w:val="single" w:sz="6" w:space="3" w:color="E0E0E0"/>
            <w:bottom w:val="single" w:sz="6" w:space="3" w:color="E0E0E0"/>
            <w:right w:val="single" w:sz="6" w:space="3" w:color="E0E0E0"/>
          </w:divBdr>
          <w:divsChild>
            <w:div w:id="1865972274">
              <w:marLeft w:val="0"/>
              <w:marRight w:val="0"/>
              <w:marTop w:val="0"/>
              <w:marBottom w:val="0"/>
              <w:divBdr>
                <w:top w:val="none" w:sz="0" w:space="0" w:color="auto"/>
                <w:left w:val="none" w:sz="0" w:space="0" w:color="auto"/>
                <w:bottom w:val="none" w:sz="0" w:space="0" w:color="auto"/>
                <w:right w:val="none" w:sz="0" w:space="0" w:color="auto"/>
              </w:divBdr>
            </w:div>
            <w:div w:id="1800689214">
              <w:marLeft w:val="0"/>
              <w:marRight w:val="0"/>
              <w:marTop w:val="0"/>
              <w:marBottom w:val="0"/>
              <w:divBdr>
                <w:top w:val="none" w:sz="0" w:space="0" w:color="auto"/>
                <w:left w:val="none" w:sz="0" w:space="0" w:color="auto"/>
                <w:bottom w:val="none" w:sz="0" w:space="0" w:color="auto"/>
                <w:right w:val="none" w:sz="0" w:space="0" w:color="auto"/>
              </w:divBdr>
            </w:div>
            <w:div w:id="548230295">
              <w:marLeft w:val="0"/>
              <w:marRight w:val="0"/>
              <w:marTop w:val="0"/>
              <w:marBottom w:val="0"/>
              <w:divBdr>
                <w:top w:val="none" w:sz="0" w:space="0" w:color="auto"/>
                <w:left w:val="none" w:sz="0" w:space="0" w:color="auto"/>
                <w:bottom w:val="none" w:sz="0" w:space="0" w:color="auto"/>
                <w:right w:val="none" w:sz="0" w:space="0" w:color="auto"/>
              </w:divBdr>
            </w:div>
            <w:div w:id="937446727">
              <w:marLeft w:val="0"/>
              <w:marRight w:val="0"/>
              <w:marTop w:val="0"/>
              <w:marBottom w:val="0"/>
              <w:divBdr>
                <w:top w:val="none" w:sz="0" w:space="0" w:color="auto"/>
                <w:left w:val="none" w:sz="0" w:space="0" w:color="auto"/>
                <w:bottom w:val="none" w:sz="0" w:space="0" w:color="auto"/>
                <w:right w:val="none" w:sz="0" w:space="0" w:color="auto"/>
              </w:divBdr>
            </w:div>
            <w:div w:id="812214983">
              <w:marLeft w:val="0"/>
              <w:marRight w:val="0"/>
              <w:marTop w:val="0"/>
              <w:marBottom w:val="0"/>
              <w:divBdr>
                <w:top w:val="none" w:sz="0" w:space="0" w:color="auto"/>
                <w:left w:val="none" w:sz="0" w:space="0" w:color="auto"/>
                <w:bottom w:val="none" w:sz="0" w:space="0" w:color="auto"/>
                <w:right w:val="none" w:sz="0" w:space="0" w:color="auto"/>
              </w:divBdr>
            </w:div>
            <w:div w:id="94517355">
              <w:marLeft w:val="0"/>
              <w:marRight w:val="0"/>
              <w:marTop w:val="0"/>
              <w:marBottom w:val="0"/>
              <w:divBdr>
                <w:top w:val="none" w:sz="0" w:space="0" w:color="auto"/>
                <w:left w:val="none" w:sz="0" w:space="0" w:color="auto"/>
                <w:bottom w:val="none" w:sz="0" w:space="0" w:color="auto"/>
                <w:right w:val="none" w:sz="0" w:space="0" w:color="auto"/>
              </w:divBdr>
            </w:div>
          </w:divsChild>
        </w:div>
        <w:div w:id="370157141">
          <w:marLeft w:val="0"/>
          <w:marRight w:val="0"/>
          <w:marTop w:val="75"/>
          <w:marBottom w:val="75"/>
          <w:divBdr>
            <w:top w:val="single" w:sz="6" w:space="3" w:color="E0E0E0"/>
            <w:left w:val="single" w:sz="6" w:space="3" w:color="E0E0E0"/>
            <w:bottom w:val="single" w:sz="6" w:space="3" w:color="E0E0E0"/>
            <w:right w:val="single" w:sz="6" w:space="3" w:color="E0E0E0"/>
          </w:divBdr>
          <w:divsChild>
            <w:div w:id="1193567579">
              <w:marLeft w:val="0"/>
              <w:marRight w:val="0"/>
              <w:marTop w:val="0"/>
              <w:marBottom w:val="0"/>
              <w:divBdr>
                <w:top w:val="none" w:sz="0" w:space="0" w:color="auto"/>
                <w:left w:val="none" w:sz="0" w:space="0" w:color="auto"/>
                <w:bottom w:val="none" w:sz="0" w:space="0" w:color="auto"/>
                <w:right w:val="none" w:sz="0" w:space="0" w:color="auto"/>
              </w:divBdr>
            </w:div>
            <w:div w:id="197931151">
              <w:marLeft w:val="0"/>
              <w:marRight w:val="0"/>
              <w:marTop w:val="0"/>
              <w:marBottom w:val="0"/>
              <w:divBdr>
                <w:top w:val="none" w:sz="0" w:space="0" w:color="auto"/>
                <w:left w:val="none" w:sz="0" w:space="0" w:color="auto"/>
                <w:bottom w:val="none" w:sz="0" w:space="0" w:color="auto"/>
                <w:right w:val="none" w:sz="0" w:space="0" w:color="auto"/>
              </w:divBdr>
            </w:div>
            <w:div w:id="2001301643">
              <w:marLeft w:val="0"/>
              <w:marRight w:val="0"/>
              <w:marTop w:val="0"/>
              <w:marBottom w:val="0"/>
              <w:divBdr>
                <w:top w:val="none" w:sz="0" w:space="0" w:color="auto"/>
                <w:left w:val="none" w:sz="0" w:space="0" w:color="auto"/>
                <w:bottom w:val="none" w:sz="0" w:space="0" w:color="auto"/>
                <w:right w:val="none" w:sz="0" w:space="0" w:color="auto"/>
              </w:divBdr>
            </w:div>
            <w:div w:id="810095899">
              <w:marLeft w:val="0"/>
              <w:marRight w:val="0"/>
              <w:marTop w:val="0"/>
              <w:marBottom w:val="0"/>
              <w:divBdr>
                <w:top w:val="none" w:sz="0" w:space="0" w:color="auto"/>
                <w:left w:val="none" w:sz="0" w:space="0" w:color="auto"/>
                <w:bottom w:val="none" w:sz="0" w:space="0" w:color="auto"/>
                <w:right w:val="none" w:sz="0" w:space="0" w:color="auto"/>
              </w:divBdr>
            </w:div>
            <w:div w:id="1253465145">
              <w:marLeft w:val="0"/>
              <w:marRight w:val="0"/>
              <w:marTop w:val="0"/>
              <w:marBottom w:val="0"/>
              <w:divBdr>
                <w:top w:val="none" w:sz="0" w:space="0" w:color="auto"/>
                <w:left w:val="none" w:sz="0" w:space="0" w:color="auto"/>
                <w:bottom w:val="none" w:sz="0" w:space="0" w:color="auto"/>
                <w:right w:val="none" w:sz="0" w:space="0" w:color="auto"/>
              </w:divBdr>
            </w:div>
            <w:div w:id="384182152">
              <w:marLeft w:val="0"/>
              <w:marRight w:val="0"/>
              <w:marTop w:val="0"/>
              <w:marBottom w:val="0"/>
              <w:divBdr>
                <w:top w:val="none" w:sz="0" w:space="0" w:color="auto"/>
                <w:left w:val="none" w:sz="0" w:space="0" w:color="auto"/>
                <w:bottom w:val="none" w:sz="0" w:space="0" w:color="auto"/>
                <w:right w:val="none" w:sz="0" w:space="0" w:color="auto"/>
              </w:divBdr>
            </w:div>
          </w:divsChild>
        </w:div>
        <w:div w:id="1218053123">
          <w:marLeft w:val="0"/>
          <w:marRight w:val="0"/>
          <w:marTop w:val="75"/>
          <w:marBottom w:val="75"/>
          <w:divBdr>
            <w:top w:val="single" w:sz="6" w:space="3" w:color="E0E0E0"/>
            <w:left w:val="single" w:sz="6" w:space="3" w:color="E0E0E0"/>
            <w:bottom w:val="single" w:sz="6" w:space="3" w:color="E0E0E0"/>
            <w:right w:val="single" w:sz="6" w:space="3" w:color="E0E0E0"/>
          </w:divBdr>
          <w:divsChild>
            <w:div w:id="520049468">
              <w:marLeft w:val="0"/>
              <w:marRight w:val="0"/>
              <w:marTop w:val="0"/>
              <w:marBottom w:val="0"/>
              <w:divBdr>
                <w:top w:val="none" w:sz="0" w:space="0" w:color="auto"/>
                <w:left w:val="none" w:sz="0" w:space="0" w:color="auto"/>
                <w:bottom w:val="none" w:sz="0" w:space="0" w:color="auto"/>
                <w:right w:val="none" w:sz="0" w:space="0" w:color="auto"/>
              </w:divBdr>
            </w:div>
            <w:div w:id="1000503926">
              <w:marLeft w:val="0"/>
              <w:marRight w:val="0"/>
              <w:marTop w:val="0"/>
              <w:marBottom w:val="0"/>
              <w:divBdr>
                <w:top w:val="none" w:sz="0" w:space="0" w:color="auto"/>
                <w:left w:val="none" w:sz="0" w:space="0" w:color="auto"/>
                <w:bottom w:val="none" w:sz="0" w:space="0" w:color="auto"/>
                <w:right w:val="none" w:sz="0" w:space="0" w:color="auto"/>
              </w:divBdr>
            </w:div>
            <w:div w:id="929779535">
              <w:marLeft w:val="0"/>
              <w:marRight w:val="0"/>
              <w:marTop w:val="0"/>
              <w:marBottom w:val="0"/>
              <w:divBdr>
                <w:top w:val="none" w:sz="0" w:space="0" w:color="auto"/>
                <w:left w:val="none" w:sz="0" w:space="0" w:color="auto"/>
                <w:bottom w:val="none" w:sz="0" w:space="0" w:color="auto"/>
                <w:right w:val="none" w:sz="0" w:space="0" w:color="auto"/>
              </w:divBdr>
            </w:div>
            <w:div w:id="490367518">
              <w:marLeft w:val="0"/>
              <w:marRight w:val="0"/>
              <w:marTop w:val="0"/>
              <w:marBottom w:val="0"/>
              <w:divBdr>
                <w:top w:val="none" w:sz="0" w:space="0" w:color="auto"/>
                <w:left w:val="none" w:sz="0" w:space="0" w:color="auto"/>
                <w:bottom w:val="none" w:sz="0" w:space="0" w:color="auto"/>
                <w:right w:val="none" w:sz="0" w:space="0" w:color="auto"/>
              </w:divBdr>
            </w:div>
            <w:div w:id="507672964">
              <w:marLeft w:val="0"/>
              <w:marRight w:val="0"/>
              <w:marTop w:val="0"/>
              <w:marBottom w:val="0"/>
              <w:divBdr>
                <w:top w:val="none" w:sz="0" w:space="0" w:color="auto"/>
                <w:left w:val="none" w:sz="0" w:space="0" w:color="auto"/>
                <w:bottom w:val="none" w:sz="0" w:space="0" w:color="auto"/>
                <w:right w:val="none" w:sz="0" w:space="0" w:color="auto"/>
              </w:divBdr>
            </w:div>
            <w:div w:id="1800024947">
              <w:marLeft w:val="0"/>
              <w:marRight w:val="0"/>
              <w:marTop w:val="0"/>
              <w:marBottom w:val="0"/>
              <w:divBdr>
                <w:top w:val="none" w:sz="0" w:space="0" w:color="auto"/>
                <w:left w:val="none" w:sz="0" w:space="0" w:color="auto"/>
                <w:bottom w:val="none" w:sz="0" w:space="0" w:color="auto"/>
                <w:right w:val="none" w:sz="0" w:space="0" w:color="auto"/>
              </w:divBdr>
            </w:div>
          </w:divsChild>
        </w:div>
        <w:div w:id="1210455636">
          <w:marLeft w:val="0"/>
          <w:marRight w:val="0"/>
          <w:marTop w:val="75"/>
          <w:marBottom w:val="75"/>
          <w:divBdr>
            <w:top w:val="single" w:sz="6" w:space="3" w:color="E0E0E0"/>
            <w:left w:val="single" w:sz="6" w:space="3" w:color="E0E0E0"/>
            <w:bottom w:val="single" w:sz="6" w:space="3" w:color="E0E0E0"/>
            <w:right w:val="single" w:sz="6" w:space="3" w:color="E0E0E0"/>
          </w:divBdr>
          <w:divsChild>
            <w:div w:id="1955597334">
              <w:marLeft w:val="0"/>
              <w:marRight w:val="0"/>
              <w:marTop w:val="0"/>
              <w:marBottom w:val="0"/>
              <w:divBdr>
                <w:top w:val="none" w:sz="0" w:space="0" w:color="auto"/>
                <w:left w:val="none" w:sz="0" w:space="0" w:color="auto"/>
                <w:bottom w:val="none" w:sz="0" w:space="0" w:color="auto"/>
                <w:right w:val="none" w:sz="0" w:space="0" w:color="auto"/>
              </w:divBdr>
            </w:div>
            <w:div w:id="719746811">
              <w:marLeft w:val="0"/>
              <w:marRight w:val="0"/>
              <w:marTop w:val="0"/>
              <w:marBottom w:val="0"/>
              <w:divBdr>
                <w:top w:val="none" w:sz="0" w:space="0" w:color="auto"/>
                <w:left w:val="none" w:sz="0" w:space="0" w:color="auto"/>
                <w:bottom w:val="none" w:sz="0" w:space="0" w:color="auto"/>
                <w:right w:val="none" w:sz="0" w:space="0" w:color="auto"/>
              </w:divBdr>
            </w:div>
            <w:div w:id="336545743">
              <w:marLeft w:val="0"/>
              <w:marRight w:val="0"/>
              <w:marTop w:val="0"/>
              <w:marBottom w:val="0"/>
              <w:divBdr>
                <w:top w:val="none" w:sz="0" w:space="0" w:color="auto"/>
                <w:left w:val="none" w:sz="0" w:space="0" w:color="auto"/>
                <w:bottom w:val="none" w:sz="0" w:space="0" w:color="auto"/>
                <w:right w:val="none" w:sz="0" w:space="0" w:color="auto"/>
              </w:divBdr>
            </w:div>
            <w:div w:id="2046441659">
              <w:marLeft w:val="0"/>
              <w:marRight w:val="0"/>
              <w:marTop w:val="0"/>
              <w:marBottom w:val="0"/>
              <w:divBdr>
                <w:top w:val="none" w:sz="0" w:space="0" w:color="auto"/>
                <w:left w:val="none" w:sz="0" w:space="0" w:color="auto"/>
                <w:bottom w:val="none" w:sz="0" w:space="0" w:color="auto"/>
                <w:right w:val="none" w:sz="0" w:space="0" w:color="auto"/>
              </w:divBdr>
            </w:div>
            <w:div w:id="1863930295">
              <w:marLeft w:val="0"/>
              <w:marRight w:val="0"/>
              <w:marTop w:val="0"/>
              <w:marBottom w:val="0"/>
              <w:divBdr>
                <w:top w:val="none" w:sz="0" w:space="0" w:color="auto"/>
                <w:left w:val="none" w:sz="0" w:space="0" w:color="auto"/>
                <w:bottom w:val="none" w:sz="0" w:space="0" w:color="auto"/>
                <w:right w:val="none" w:sz="0" w:space="0" w:color="auto"/>
              </w:divBdr>
            </w:div>
            <w:div w:id="104349809">
              <w:marLeft w:val="0"/>
              <w:marRight w:val="0"/>
              <w:marTop w:val="0"/>
              <w:marBottom w:val="0"/>
              <w:divBdr>
                <w:top w:val="none" w:sz="0" w:space="0" w:color="auto"/>
                <w:left w:val="none" w:sz="0" w:space="0" w:color="auto"/>
                <w:bottom w:val="none" w:sz="0" w:space="0" w:color="auto"/>
                <w:right w:val="none" w:sz="0" w:space="0" w:color="auto"/>
              </w:divBdr>
            </w:div>
          </w:divsChild>
        </w:div>
        <w:div w:id="1434201640">
          <w:marLeft w:val="0"/>
          <w:marRight w:val="0"/>
          <w:marTop w:val="75"/>
          <w:marBottom w:val="75"/>
          <w:divBdr>
            <w:top w:val="single" w:sz="6" w:space="3" w:color="E0E0E0"/>
            <w:left w:val="single" w:sz="6" w:space="3" w:color="E0E0E0"/>
            <w:bottom w:val="single" w:sz="6" w:space="3" w:color="E0E0E0"/>
            <w:right w:val="single" w:sz="6" w:space="3" w:color="E0E0E0"/>
          </w:divBdr>
          <w:divsChild>
            <w:div w:id="382677828">
              <w:marLeft w:val="0"/>
              <w:marRight w:val="0"/>
              <w:marTop w:val="0"/>
              <w:marBottom w:val="0"/>
              <w:divBdr>
                <w:top w:val="none" w:sz="0" w:space="0" w:color="auto"/>
                <w:left w:val="none" w:sz="0" w:space="0" w:color="auto"/>
                <w:bottom w:val="none" w:sz="0" w:space="0" w:color="auto"/>
                <w:right w:val="none" w:sz="0" w:space="0" w:color="auto"/>
              </w:divBdr>
            </w:div>
            <w:div w:id="1404838325">
              <w:marLeft w:val="0"/>
              <w:marRight w:val="0"/>
              <w:marTop w:val="0"/>
              <w:marBottom w:val="0"/>
              <w:divBdr>
                <w:top w:val="none" w:sz="0" w:space="0" w:color="auto"/>
                <w:left w:val="none" w:sz="0" w:space="0" w:color="auto"/>
                <w:bottom w:val="none" w:sz="0" w:space="0" w:color="auto"/>
                <w:right w:val="none" w:sz="0" w:space="0" w:color="auto"/>
              </w:divBdr>
            </w:div>
            <w:div w:id="825126723">
              <w:marLeft w:val="0"/>
              <w:marRight w:val="0"/>
              <w:marTop w:val="0"/>
              <w:marBottom w:val="0"/>
              <w:divBdr>
                <w:top w:val="none" w:sz="0" w:space="0" w:color="auto"/>
                <w:left w:val="none" w:sz="0" w:space="0" w:color="auto"/>
                <w:bottom w:val="none" w:sz="0" w:space="0" w:color="auto"/>
                <w:right w:val="none" w:sz="0" w:space="0" w:color="auto"/>
              </w:divBdr>
            </w:div>
            <w:div w:id="418521550">
              <w:marLeft w:val="0"/>
              <w:marRight w:val="0"/>
              <w:marTop w:val="0"/>
              <w:marBottom w:val="0"/>
              <w:divBdr>
                <w:top w:val="none" w:sz="0" w:space="0" w:color="auto"/>
                <w:left w:val="none" w:sz="0" w:space="0" w:color="auto"/>
                <w:bottom w:val="none" w:sz="0" w:space="0" w:color="auto"/>
                <w:right w:val="none" w:sz="0" w:space="0" w:color="auto"/>
              </w:divBdr>
            </w:div>
            <w:div w:id="1949778903">
              <w:marLeft w:val="0"/>
              <w:marRight w:val="0"/>
              <w:marTop w:val="0"/>
              <w:marBottom w:val="0"/>
              <w:divBdr>
                <w:top w:val="none" w:sz="0" w:space="0" w:color="auto"/>
                <w:left w:val="none" w:sz="0" w:space="0" w:color="auto"/>
                <w:bottom w:val="none" w:sz="0" w:space="0" w:color="auto"/>
                <w:right w:val="none" w:sz="0" w:space="0" w:color="auto"/>
              </w:divBdr>
            </w:div>
            <w:div w:id="953638497">
              <w:marLeft w:val="0"/>
              <w:marRight w:val="0"/>
              <w:marTop w:val="0"/>
              <w:marBottom w:val="0"/>
              <w:divBdr>
                <w:top w:val="none" w:sz="0" w:space="0" w:color="auto"/>
                <w:left w:val="none" w:sz="0" w:space="0" w:color="auto"/>
                <w:bottom w:val="none" w:sz="0" w:space="0" w:color="auto"/>
                <w:right w:val="none" w:sz="0" w:space="0" w:color="auto"/>
              </w:divBdr>
            </w:div>
          </w:divsChild>
        </w:div>
        <w:div w:id="1101952084">
          <w:marLeft w:val="0"/>
          <w:marRight w:val="0"/>
          <w:marTop w:val="75"/>
          <w:marBottom w:val="75"/>
          <w:divBdr>
            <w:top w:val="single" w:sz="6" w:space="3" w:color="E0E0E0"/>
            <w:left w:val="single" w:sz="6" w:space="3" w:color="E0E0E0"/>
            <w:bottom w:val="single" w:sz="6" w:space="3" w:color="E0E0E0"/>
            <w:right w:val="single" w:sz="6" w:space="3" w:color="E0E0E0"/>
          </w:divBdr>
          <w:divsChild>
            <w:div w:id="1562213834">
              <w:marLeft w:val="0"/>
              <w:marRight w:val="0"/>
              <w:marTop w:val="0"/>
              <w:marBottom w:val="0"/>
              <w:divBdr>
                <w:top w:val="none" w:sz="0" w:space="0" w:color="auto"/>
                <w:left w:val="none" w:sz="0" w:space="0" w:color="auto"/>
                <w:bottom w:val="none" w:sz="0" w:space="0" w:color="auto"/>
                <w:right w:val="none" w:sz="0" w:space="0" w:color="auto"/>
              </w:divBdr>
            </w:div>
            <w:div w:id="1445342089">
              <w:marLeft w:val="0"/>
              <w:marRight w:val="0"/>
              <w:marTop w:val="0"/>
              <w:marBottom w:val="0"/>
              <w:divBdr>
                <w:top w:val="none" w:sz="0" w:space="0" w:color="auto"/>
                <w:left w:val="none" w:sz="0" w:space="0" w:color="auto"/>
                <w:bottom w:val="none" w:sz="0" w:space="0" w:color="auto"/>
                <w:right w:val="none" w:sz="0" w:space="0" w:color="auto"/>
              </w:divBdr>
            </w:div>
            <w:div w:id="1283226205">
              <w:marLeft w:val="0"/>
              <w:marRight w:val="0"/>
              <w:marTop w:val="0"/>
              <w:marBottom w:val="0"/>
              <w:divBdr>
                <w:top w:val="none" w:sz="0" w:space="0" w:color="auto"/>
                <w:left w:val="none" w:sz="0" w:space="0" w:color="auto"/>
                <w:bottom w:val="none" w:sz="0" w:space="0" w:color="auto"/>
                <w:right w:val="none" w:sz="0" w:space="0" w:color="auto"/>
              </w:divBdr>
            </w:div>
            <w:div w:id="14355313">
              <w:marLeft w:val="0"/>
              <w:marRight w:val="0"/>
              <w:marTop w:val="0"/>
              <w:marBottom w:val="0"/>
              <w:divBdr>
                <w:top w:val="none" w:sz="0" w:space="0" w:color="auto"/>
                <w:left w:val="none" w:sz="0" w:space="0" w:color="auto"/>
                <w:bottom w:val="none" w:sz="0" w:space="0" w:color="auto"/>
                <w:right w:val="none" w:sz="0" w:space="0" w:color="auto"/>
              </w:divBdr>
            </w:div>
            <w:div w:id="119538129">
              <w:marLeft w:val="0"/>
              <w:marRight w:val="0"/>
              <w:marTop w:val="0"/>
              <w:marBottom w:val="0"/>
              <w:divBdr>
                <w:top w:val="none" w:sz="0" w:space="0" w:color="auto"/>
                <w:left w:val="none" w:sz="0" w:space="0" w:color="auto"/>
                <w:bottom w:val="none" w:sz="0" w:space="0" w:color="auto"/>
                <w:right w:val="none" w:sz="0" w:space="0" w:color="auto"/>
              </w:divBdr>
            </w:div>
            <w:div w:id="1183322495">
              <w:marLeft w:val="0"/>
              <w:marRight w:val="0"/>
              <w:marTop w:val="0"/>
              <w:marBottom w:val="0"/>
              <w:divBdr>
                <w:top w:val="none" w:sz="0" w:space="0" w:color="auto"/>
                <w:left w:val="none" w:sz="0" w:space="0" w:color="auto"/>
                <w:bottom w:val="none" w:sz="0" w:space="0" w:color="auto"/>
                <w:right w:val="none" w:sz="0" w:space="0" w:color="auto"/>
              </w:divBdr>
            </w:div>
          </w:divsChild>
        </w:div>
        <w:div w:id="1145004374">
          <w:marLeft w:val="0"/>
          <w:marRight w:val="0"/>
          <w:marTop w:val="75"/>
          <w:marBottom w:val="75"/>
          <w:divBdr>
            <w:top w:val="single" w:sz="6" w:space="3" w:color="E0E0E0"/>
            <w:left w:val="single" w:sz="6" w:space="3" w:color="E0E0E0"/>
            <w:bottom w:val="single" w:sz="6" w:space="3" w:color="E0E0E0"/>
            <w:right w:val="single" w:sz="6" w:space="3" w:color="E0E0E0"/>
          </w:divBdr>
          <w:divsChild>
            <w:div w:id="1427073876">
              <w:marLeft w:val="0"/>
              <w:marRight w:val="0"/>
              <w:marTop w:val="0"/>
              <w:marBottom w:val="0"/>
              <w:divBdr>
                <w:top w:val="none" w:sz="0" w:space="0" w:color="auto"/>
                <w:left w:val="none" w:sz="0" w:space="0" w:color="auto"/>
                <w:bottom w:val="none" w:sz="0" w:space="0" w:color="auto"/>
                <w:right w:val="none" w:sz="0" w:space="0" w:color="auto"/>
              </w:divBdr>
            </w:div>
            <w:div w:id="577793182">
              <w:marLeft w:val="0"/>
              <w:marRight w:val="0"/>
              <w:marTop w:val="0"/>
              <w:marBottom w:val="0"/>
              <w:divBdr>
                <w:top w:val="none" w:sz="0" w:space="0" w:color="auto"/>
                <w:left w:val="none" w:sz="0" w:space="0" w:color="auto"/>
                <w:bottom w:val="none" w:sz="0" w:space="0" w:color="auto"/>
                <w:right w:val="none" w:sz="0" w:space="0" w:color="auto"/>
              </w:divBdr>
            </w:div>
            <w:div w:id="203833278">
              <w:marLeft w:val="0"/>
              <w:marRight w:val="0"/>
              <w:marTop w:val="0"/>
              <w:marBottom w:val="0"/>
              <w:divBdr>
                <w:top w:val="none" w:sz="0" w:space="0" w:color="auto"/>
                <w:left w:val="none" w:sz="0" w:space="0" w:color="auto"/>
                <w:bottom w:val="none" w:sz="0" w:space="0" w:color="auto"/>
                <w:right w:val="none" w:sz="0" w:space="0" w:color="auto"/>
              </w:divBdr>
            </w:div>
            <w:div w:id="25326769">
              <w:marLeft w:val="0"/>
              <w:marRight w:val="0"/>
              <w:marTop w:val="0"/>
              <w:marBottom w:val="0"/>
              <w:divBdr>
                <w:top w:val="none" w:sz="0" w:space="0" w:color="auto"/>
                <w:left w:val="none" w:sz="0" w:space="0" w:color="auto"/>
                <w:bottom w:val="none" w:sz="0" w:space="0" w:color="auto"/>
                <w:right w:val="none" w:sz="0" w:space="0" w:color="auto"/>
              </w:divBdr>
            </w:div>
            <w:div w:id="1511483993">
              <w:marLeft w:val="0"/>
              <w:marRight w:val="0"/>
              <w:marTop w:val="0"/>
              <w:marBottom w:val="0"/>
              <w:divBdr>
                <w:top w:val="none" w:sz="0" w:space="0" w:color="auto"/>
                <w:left w:val="none" w:sz="0" w:space="0" w:color="auto"/>
                <w:bottom w:val="none" w:sz="0" w:space="0" w:color="auto"/>
                <w:right w:val="none" w:sz="0" w:space="0" w:color="auto"/>
              </w:divBdr>
            </w:div>
            <w:div w:id="2123566730">
              <w:marLeft w:val="0"/>
              <w:marRight w:val="0"/>
              <w:marTop w:val="0"/>
              <w:marBottom w:val="0"/>
              <w:divBdr>
                <w:top w:val="none" w:sz="0" w:space="0" w:color="auto"/>
                <w:left w:val="none" w:sz="0" w:space="0" w:color="auto"/>
                <w:bottom w:val="none" w:sz="0" w:space="0" w:color="auto"/>
                <w:right w:val="none" w:sz="0" w:space="0" w:color="auto"/>
              </w:divBdr>
            </w:div>
          </w:divsChild>
        </w:div>
        <w:div w:id="440881392">
          <w:marLeft w:val="0"/>
          <w:marRight w:val="0"/>
          <w:marTop w:val="75"/>
          <w:marBottom w:val="75"/>
          <w:divBdr>
            <w:top w:val="single" w:sz="6" w:space="3" w:color="E0E0E0"/>
            <w:left w:val="single" w:sz="6" w:space="3" w:color="E0E0E0"/>
            <w:bottom w:val="single" w:sz="6" w:space="3" w:color="E0E0E0"/>
            <w:right w:val="single" w:sz="6" w:space="3" w:color="E0E0E0"/>
          </w:divBdr>
          <w:divsChild>
            <w:div w:id="1364090436">
              <w:marLeft w:val="0"/>
              <w:marRight w:val="0"/>
              <w:marTop w:val="0"/>
              <w:marBottom w:val="0"/>
              <w:divBdr>
                <w:top w:val="none" w:sz="0" w:space="0" w:color="auto"/>
                <w:left w:val="none" w:sz="0" w:space="0" w:color="auto"/>
                <w:bottom w:val="none" w:sz="0" w:space="0" w:color="auto"/>
                <w:right w:val="none" w:sz="0" w:space="0" w:color="auto"/>
              </w:divBdr>
            </w:div>
            <w:div w:id="195392629">
              <w:marLeft w:val="0"/>
              <w:marRight w:val="0"/>
              <w:marTop w:val="0"/>
              <w:marBottom w:val="0"/>
              <w:divBdr>
                <w:top w:val="none" w:sz="0" w:space="0" w:color="auto"/>
                <w:left w:val="none" w:sz="0" w:space="0" w:color="auto"/>
                <w:bottom w:val="none" w:sz="0" w:space="0" w:color="auto"/>
                <w:right w:val="none" w:sz="0" w:space="0" w:color="auto"/>
              </w:divBdr>
            </w:div>
            <w:div w:id="1686445594">
              <w:marLeft w:val="0"/>
              <w:marRight w:val="0"/>
              <w:marTop w:val="0"/>
              <w:marBottom w:val="0"/>
              <w:divBdr>
                <w:top w:val="none" w:sz="0" w:space="0" w:color="auto"/>
                <w:left w:val="none" w:sz="0" w:space="0" w:color="auto"/>
                <w:bottom w:val="none" w:sz="0" w:space="0" w:color="auto"/>
                <w:right w:val="none" w:sz="0" w:space="0" w:color="auto"/>
              </w:divBdr>
            </w:div>
            <w:div w:id="1523520318">
              <w:marLeft w:val="0"/>
              <w:marRight w:val="0"/>
              <w:marTop w:val="0"/>
              <w:marBottom w:val="0"/>
              <w:divBdr>
                <w:top w:val="none" w:sz="0" w:space="0" w:color="auto"/>
                <w:left w:val="none" w:sz="0" w:space="0" w:color="auto"/>
                <w:bottom w:val="none" w:sz="0" w:space="0" w:color="auto"/>
                <w:right w:val="none" w:sz="0" w:space="0" w:color="auto"/>
              </w:divBdr>
            </w:div>
            <w:div w:id="796728260">
              <w:marLeft w:val="0"/>
              <w:marRight w:val="0"/>
              <w:marTop w:val="0"/>
              <w:marBottom w:val="0"/>
              <w:divBdr>
                <w:top w:val="none" w:sz="0" w:space="0" w:color="auto"/>
                <w:left w:val="none" w:sz="0" w:space="0" w:color="auto"/>
                <w:bottom w:val="none" w:sz="0" w:space="0" w:color="auto"/>
                <w:right w:val="none" w:sz="0" w:space="0" w:color="auto"/>
              </w:divBdr>
            </w:div>
            <w:div w:id="737169528">
              <w:marLeft w:val="0"/>
              <w:marRight w:val="0"/>
              <w:marTop w:val="0"/>
              <w:marBottom w:val="0"/>
              <w:divBdr>
                <w:top w:val="none" w:sz="0" w:space="0" w:color="auto"/>
                <w:left w:val="none" w:sz="0" w:space="0" w:color="auto"/>
                <w:bottom w:val="none" w:sz="0" w:space="0" w:color="auto"/>
                <w:right w:val="none" w:sz="0" w:space="0" w:color="auto"/>
              </w:divBdr>
            </w:div>
          </w:divsChild>
        </w:div>
        <w:div w:id="1262836880">
          <w:marLeft w:val="0"/>
          <w:marRight w:val="0"/>
          <w:marTop w:val="75"/>
          <w:marBottom w:val="75"/>
          <w:divBdr>
            <w:top w:val="single" w:sz="6" w:space="3" w:color="E0E0E0"/>
            <w:left w:val="single" w:sz="6" w:space="3" w:color="E0E0E0"/>
            <w:bottom w:val="single" w:sz="6" w:space="3" w:color="E0E0E0"/>
            <w:right w:val="single" w:sz="6" w:space="3" w:color="E0E0E0"/>
          </w:divBdr>
          <w:divsChild>
            <w:div w:id="764306667">
              <w:marLeft w:val="0"/>
              <w:marRight w:val="0"/>
              <w:marTop w:val="0"/>
              <w:marBottom w:val="0"/>
              <w:divBdr>
                <w:top w:val="none" w:sz="0" w:space="0" w:color="auto"/>
                <w:left w:val="none" w:sz="0" w:space="0" w:color="auto"/>
                <w:bottom w:val="none" w:sz="0" w:space="0" w:color="auto"/>
                <w:right w:val="none" w:sz="0" w:space="0" w:color="auto"/>
              </w:divBdr>
            </w:div>
            <w:div w:id="594483201">
              <w:marLeft w:val="0"/>
              <w:marRight w:val="0"/>
              <w:marTop w:val="0"/>
              <w:marBottom w:val="0"/>
              <w:divBdr>
                <w:top w:val="none" w:sz="0" w:space="0" w:color="auto"/>
                <w:left w:val="none" w:sz="0" w:space="0" w:color="auto"/>
                <w:bottom w:val="none" w:sz="0" w:space="0" w:color="auto"/>
                <w:right w:val="none" w:sz="0" w:space="0" w:color="auto"/>
              </w:divBdr>
            </w:div>
            <w:div w:id="1728912064">
              <w:marLeft w:val="0"/>
              <w:marRight w:val="0"/>
              <w:marTop w:val="0"/>
              <w:marBottom w:val="0"/>
              <w:divBdr>
                <w:top w:val="none" w:sz="0" w:space="0" w:color="auto"/>
                <w:left w:val="none" w:sz="0" w:space="0" w:color="auto"/>
                <w:bottom w:val="none" w:sz="0" w:space="0" w:color="auto"/>
                <w:right w:val="none" w:sz="0" w:space="0" w:color="auto"/>
              </w:divBdr>
            </w:div>
            <w:div w:id="1301111058">
              <w:marLeft w:val="0"/>
              <w:marRight w:val="0"/>
              <w:marTop w:val="0"/>
              <w:marBottom w:val="0"/>
              <w:divBdr>
                <w:top w:val="none" w:sz="0" w:space="0" w:color="auto"/>
                <w:left w:val="none" w:sz="0" w:space="0" w:color="auto"/>
                <w:bottom w:val="none" w:sz="0" w:space="0" w:color="auto"/>
                <w:right w:val="none" w:sz="0" w:space="0" w:color="auto"/>
              </w:divBdr>
            </w:div>
            <w:div w:id="180973322">
              <w:marLeft w:val="0"/>
              <w:marRight w:val="0"/>
              <w:marTop w:val="0"/>
              <w:marBottom w:val="0"/>
              <w:divBdr>
                <w:top w:val="none" w:sz="0" w:space="0" w:color="auto"/>
                <w:left w:val="none" w:sz="0" w:space="0" w:color="auto"/>
                <w:bottom w:val="none" w:sz="0" w:space="0" w:color="auto"/>
                <w:right w:val="none" w:sz="0" w:space="0" w:color="auto"/>
              </w:divBdr>
            </w:div>
            <w:div w:id="229847105">
              <w:marLeft w:val="0"/>
              <w:marRight w:val="0"/>
              <w:marTop w:val="0"/>
              <w:marBottom w:val="0"/>
              <w:divBdr>
                <w:top w:val="none" w:sz="0" w:space="0" w:color="auto"/>
                <w:left w:val="none" w:sz="0" w:space="0" w:color="auto"/>
                <w:bottom w:val="none" w:sz="0" w:space="0" w:color="auto"/>
                <w:right w:val="none" w:sz="0" w:space="0" w:color="auto"/>
              </w:divBdr>
            </w:div>
          </w:divsChild>
        </w:div>
        <w:div w:id="1621033693">
          <w:marLeft w:val="0"/>
          <w:marRight w:val="0"/>
          <w:marTop w:val="75"/>
          <w:marBottom w:val="75"/>
          <w:divBdr>
            <w:top w:val="single" w:sz="6" w:space="3" w:color="E0E0E0"/>
            <w:left w:val="single" w:sz="6" w:space="3" w:color="E0E0E0"/>
            <w:bottom w:val="single" w:sz="6" w:space="3" w:color="E0E0E0"/>
            <w:right w:val="single" w:sz="6" w:space="3" w:color="E0E0E0"/>
          </w:divBdr>
          <w:divsChild>
            <w:div w:id="487597892">
              <w:marLeft w:val="0"/>
              <w:marRight w:val="0"/>
              <w:marTop w:val="0"/>
              <w:marBottom w:val="0"/>
              <w:divBdr>
                <w:top w:val="none" w:sz="0" w:space="0" w:color="auto"/>
                <w:left w:val="none" w:sz="0" w:space="0" w:color="auto"/>
                <w:bottom w:val="none" w:sz="0" w:space="0" w:color="auto"/>
                <w:right w:val="none" w:sz="0" w:space="0" w:color="auto"/>
              </w:divBdr>
            </w:div>
            <w:div w:id="1900289416">
              <w:marLeft w:val="0"/>
              <w:marRight w:val="0"/>
              <w:marTop w:val="0"/>
              <w:marBottom w:val="0"/>
              <w:divBdr>
                <w:top w:val="none" w:sz="0" w:space="0" w:color="auto"/>
                <w:left w:val="none" w:sz="0" w:space="0" w:color="auto"/>
                <w:bottom w:val="none" w:sz="0" w:space="0" w:color="auto"/>
                <w:right w:val="none" w:sz="0" w:space="0" w:color="auto"/>
              </w:divBdr>
            </w:div>
            <w:div w:id="2024629868">
              <w:marLeft w:val="0"/>
              <w:marRight w:val="0"/>
              <w:marTop w:val="0"/>
              <w:marBottom w:val="0"/>
              <w:divBdr>
                <w:top w:val="none" w:sz="0" w:space="0" w:color="auto"/>
                <w:left w:val="none" w:sz="0" w:space="0" w:color="auto"/>
                <w:bottom w:val="none" w:sz="0" w:space="0" w:color="auto"/>
                <w:right w:val="none" w:sz="0" w:space="0" w:color="auto"/>
              </w:divBdr>
            </w:div>
            <w:div w:id="1897205994">
              <w:marLeft w:val="0"/>
              <w:marRight w:val="0"/>
              <w:marTop w:val="0"/>
              <w:marBottom w:val="0"/>
              <w:divBdr>
                <w:top w:val="none" w:sz="0" w:space="0" w:color="auto"/>
                <w:left w:val="none" w:sz="0" w:space="0" w:color="auto"/>
                <w:bottom w:val="none" w:sz="0" w:space="0" w:color="auto"/>
                <w:right w:val="none" w:sz="0" w:space="0" w:color="auto"/>
              </w:divBdr>
            </w:div>
            <w:div w:id="1740050964">
              <w:marLeft w:val="0"/>
              <w:marRight w:val="0"/>
              <w:marTop w:val="0"/>
              <w:marBottom w:val="0"/>
              <w:divBdr>
                <w:top w:val="none" w:sz="0" w:space="0" w:color="auto"/>
                <w:left w:val="none" w:sz="0" w:space="0" w:color="auto"/>
                <w:bottom w:val="none" w:sz="0" w:space="0" w:color="auto"/>
                <w:right w:val="none" w:sz="0" w:space="0" w:color="auto"/>
              </w:divBdr>
            </w:div>
            <w:div w:id="79761178">
              <w:marLeft w:val="0"/>
              <w:marRight w:val="0"/>
              <w:marTop w:val="0"/>
              <w:marBottom w:val="0"/>
              <w:divBdr>
                <w:top w:val="none" w:sz="0" w:space="0" w:color="auto"/>
                <w:left w:val="none" w:sz="0" w:space="0" w:color="auto"/>
                <w:bottom w:val="none" w:sz="0" w:space="0" w:color="auto"/>
                <w:right w:val="none" w:sz="0" w:space="0" w:color="auto"/>
              </w:divBdr>
            </w:div>
          </w:divsChild>
        </w:div>
        <w:div w:id="1624919323">
          <w:marLeft w:val="0"/>
          <w:marRight w:val="0"/>
          <w:marTop w:val="75"/>
          <w:marBottom w:val="75"/>
          <w:divBdr>
            <w:top w:val="single" w:sz="6" w:space="3" w:color="E0E0E0"/>
            <w:left w:val="single" w:sz="6" w:space="3" w:color="E0E0E0"/>
            <w:bottom w:val="single" w:sz="6" w:space="3" w:color="E0E0E0"/>
            <w:right w:val="single" w:sz="6" w:space="3" w:color="E0E0E0"/>
          </w:divBdr>
          <w:divsChild>
            <w:div w:id="1793668826">
              <w:marLeft w:val="0"/>
              <w:marRight w:val="0"/>
              <w:marTop w:val="0"/>
              <w:marBottom w:val="0"/>
              <w:divBdr>
                <w:top w:val="none" w:sz="0" w:space="0" w:color="auto"/>
                <w:left w:val="none" w:sz="0" w:space="0" w:color="auto"/>
                <w:bottom w:val="none" w:sz="0" w:space="0" w:color="auto"/>
                <w:right w:val="none" w:sz="0" w:space="0" w:color="auto"/>
              </w:divBdr>
            </w:div>
            <w:div w:id="1497258873">
              <w:marLeft w:val="0"/>
              <w:marRight w:val="0"/>
              <w:marTop w:val="0"/>
              <w:marBottom w:val="0"/>
              <w:divBdr>
                <w:top w:val="none" w:sz="0" w:space="0" w:color="auto"/>
                <w:left w:val="none" w:sz="0" w:space="0" w:color="auto"/>
                <w:bottom w:val="none" w:sz="0" w:space="0" w:color="auto"/>
                <w:right w:val="none" w:sz="0" w:space="0" w:color="auto"/>
              </w:divBdr>
            </w:div>
            <w:div w:id="1121725519">
              <w:marLeft w:val="0"/>
              <w:marRight w:val="0"/>
              <w:marTop w:val="0"/>
              <w:marBottom w:val="0"/>
              <w:divBdr>
                <w:top w:val="none" w:sz="0" w:space="0" w:color="auto"/>
                <w:left w:val="none" w:sz="0" w:space="0" w:color="auto"/>
                <w:bottom w:val="none" w:sz="0" w:space="0" w:color="auto"/>
                <w:right w:val="none" w:sz="0" w:space="0" w:color="auto"/>
              </w:divBdr>
            </w:div>
            <w:div w:id="1670132671">
              <w:marLeft w:val="0"/>
              <w:marRight w:val="0"/>
              <w:marTop w:val="0"/>
              <w:marBottom w:val="0"/>
              <w:divBdr>
                <w:top w:val="none" w:sz="0" w:space="0" w:color="auto"/>
                <w:left w:val="none" w:sz="0" w:space="0" w:color="auto"/>
                <w:bottom w:val="none" w:sz="0" w:space="0" w:color="auto"/>
                <w:right w:val="none" w:sz="0" w:space="0" w:color="auto"/>
              </w:divBdr>
            </w:div>
            <w:div w:id="1204249296">
              <w:marLeft w:val="0"/>
              <w:marRight w:val="0"/>
              <w:marTop w:val="0"/>
              <w:marBottom w:val="0"/>
              <w:divBdr>
                <w:top w:val="none" w:sz="0" w:space="0" w:color="auto"/>
                <w:left w:val="none" w:sz="0" w:space="0" w:color="auto"/>
                <w:bottom w:val="none" w:sz="0" w:space="0" w:color="auto"/>
                <w:right w:val="none" w:sz="0" w:space="0" w:color="auto"/>
              </w:divBdr>
            </w:div>
            <w:div w:id="1724912987">
              <w:marLeft w:val="0"/>
              <w:marRight w:val="0"/>
              <w:marTop w:val="0"/>
              <w:marBottom w:val="0"/>
              <w:divBdr>
                <w:top w:val="none" w:sz="0" w:space="0" w:color="auto"/>
                <w:left w:val="none" w:sz="0" w:space="0" w:color="auto"/>
                <w:bottom w:val="none" w:sz="0" w:space="0" w:color="auto"/>
                <w:right w:val="none" w:sz="0" w:space="0" w:color="auto"/>
              </w:divBdr>
            </w:div>
          </w:divsChild>
        </w:div>
        <w:div w:id="1434473817">
          <w:marLeft w:val="0"/>
          <w:marRight w:val="0"/>
          <w:marTop w:val="75"/>
          <w:marBottom w:val="75"/>
          <w:divBdr>
            <w:top w:val="single" w:sz="6" w:space="3" w:color="E0E0E0"/>
            <w:left w:val="single" w:sz="6" w:space="3" w:color="E0E0E0"/>
            <w:bottom w:val="single" w:sz="6" w:space="3" w:color="E0E0E0"/>
            <w:right w:val="single" w:sz="6" w:space="3" w:color="E0E0E0"/>
          </w:divBdr>
          <w:divsChild>
            <w:div w:id="740831669">
              <w:marLeft w:val="0"/>
              <w:marRight w:val="0"/>
              <w:marTop w:val="0"/>
              <w:marBottom w:val="0"/>
              <w:divBdr>
                <w:top w:val="none" w:sz="0" w:space="0" w:color="auto"/>
                <w:left w:val="none" w:sz="0" w:space="0" w:color="auto"/>
                <w:bottom w:val="none" w:sz="0" w:space="0" w:color="auto"/>
                <w:right w:val="none" w:sz="0" w:space="0" w:color="auto"/>
              </w:divBdr>
            </w:div>
            <w:div w:id="75784045">
              <w:marLeft w:val="0"/>
              <w:marRight w:val="0"/>
              <w:marTop w:val="0"/>
              <w:marBottom w:val="0"/>
              <w:divBdr>
                <w:top w:val="none" w:sz="0" w:space="0" w:color="auto"/>
                <w:left w:val="none" w:sz="0" w:space="0" w:color="auto"/>
                <w:bottom w:val="none" w:sz="0" w:space="0" w:color="auto"/>
                <w:right w:val="none" w:sz="0" w:space="0" w:color="auto"/>
              </w:divBdr>
            </w:div>
            <w:div w:id="2115244323">
              <w:marLeft w:val="0"/>
              <w:marRight w:val="0"/>
              <w:marTop w:val="0"/>
              <w:marBottom w:val="0"/>
              <w:divBdr>
                <w:top w:val="none" w:sz="0" w:space="0" w:color="auto"/>
                <w:left w:val="none" w:sz="0" w:space="0" w:color="auto"/>
                <w:bottom w:val="none" w:sz="0" w:space="0" w:color="auto"/>
                <w:right w:val="none" w:sz="0" w:space="0" w:color="auto"/>
              </w:divBdr>
            </w:div>
            <w:div w:id="1944916023">
              <w:marLeft w:val="0"/>
              <w:marRight w:val="0"/>
              <w:marTop w:val="0"/>
              <w:marBottom w:val="0"/>
              <w:divBdr>
                <w:top w:val="none" w:sz="0" w:space="0" w:color="auto"/>
                <w:left w:val="none" w:sz="0" w:space="0" w:color="auto"/>
                <w:bottom w:val="none" w:sz="0" w:space="0" w:color="auto"/>
                <w:right w:val="none" w:sz="0" w:space="0" w:color="auto"/>
              </w:divBdr>
            </w:div>
            <w:div w:id="170799219">
              <w:marLeft w:val="0"/>
              <w:marRight w:val="0"/>
              <w:marTop w:val="0"/>
              <w:marBottom w:val="0"/>
              <w:divBdr>
                <w:top w:val="none" w:sz="0" w:space="0" w:color="auto"/>
                <w:left w:val="none" w:sz="0" w:space="0" w:color="auto"/>
                <w:bottom w:val="none" w:sz="0" w:space="0" w:color="auto"/>
                <w:right w:val="none" w:sz="0" w:space="0" w:color="auto"/>
              </w:divBdr>
            </w:div>
            <w:div w:id="1421875537">
              <w:marLeft w:val="0"/>
              <w:marRight w:val="0"/>
              <w:marTop w:val="0"/>
              <w:marBottom w:val="0"/>
              <w:divBdr>
                <w:top w:val="none" w:sz="0" w:space="0" w:color="auto"/>
                <w:left w:val="none" w:sz="0" w:space="0" w:color="auto"/>
                <w:bottom w:val="none" w:sz="0" w:space="0" w:color="auto"/>
                <w:right w:val="none" w:sz="0" w:space="0" w:color="auto"/>
              </w:divBdr>
            </w:div>
          </w:divsChild>
        </w:div>
        <w:div w:id="2135446112">
          <w:marLeft w:val="0"/>
          <w:marRight w:val="0"/>
          <w:marTop w:val="75"/>
          <w:marBottom w:val="75"/>
          <w:divBdr>
            <w:top w:val="single" w:sz="6" w:space="3" w:color="E0E0E0"/>
            <w:left w:val="single" w:sz="6" w:space="3" w:color="E0E0E0"/>
            <w:bottom w:val="single" w:sz="6" w:space="3" w:color="E0E0E0"/>
            <w:right w:val="single" w:sz="6" w:space="3" w:color="E0E0E0"/>
          </w:divBdr>
          <w:divsChild>
            <w:div w:id="1782259965">
              <w:marLeft w:val="0"/>
              <w:marRight w:val="0"/>
              <w:marTop w:val="0"/>
              <w:marBottom w:val="0"/>
              <w:divBdr>
                <w:top w:val="none" w:sz="0" w:space="0" w:color="auto"/>
                <w:left w:val="none" w:sz="0" w:space="0" w:color="auto"/>
                <w:bottom w:val="none" w:sz="0" w:space="0" w:color="auto"/>
                <w:right w:val="none" w:sz="0" w:space="0" w:color="auto"/>
              </w:divBdr>
            </w:div>
            <w:div w:id="722556782">
              <w:marLeft w:val="0"/>
              <w:marRight w:val="0"/>
              <w:marTop w:val="0"/>
              <w:marBottom w:val="0"/>
              <w:divBdr>
                <w:top w:val="none" w:sz="0" w:space="0" w:color="auto"/>
                <w:left w:val="none" w:sz="0" w:space="0" w:color="auto"/>
                <w:bottom w:val="none" w:sz="0" w:space="0" w:color="auto"/>
                <w:right w:val="none" w:sz="0" w:space="0" w:color="auto"/>
              </w:divBdr>
            </w:div>
            <w:div w:id="1230387505">
              <w:marLeft w:val="0"/>
              <w:marRight w:val="0"/>
              <w:marTop w:val="0"/>
              <w:marBottom w:val="0"/>
              <w:divBdr>
                <w:top w:val="none" w:sz="0" w:space="0" w:color="auto"/>
                <w:left w:val="none" w:sz="0" w:space="0" w:color="auto"/>
                <w:bottom w:val="none" w:sz="0" w:space="0" w:color="auto"/>
                <w:right w:val="none" w:sz="0" w:space="0" w:color="auto"/>
              </w:divBdr>
            </w:div>
            <w:div w:id="359597569">
              <w:marLeft w:val="0"/>
              <w:marRight w:val="0"/>
              <w:marTop w:val="0"/>
              <w:marBottom w:val="0"/>
              <w:divBdr>
                <w:top w:val="none" w:sz="0" w:space="0" w:color="auto"/>
                <w:left w:val="none" w:sz="0" w:space="0" w:color="auto"/>
                <w:bottom w:val="none" w:sz="0" w:space="0" w:color="auto"/>
                <w:right w:val="none" w:sz="0" w:space="0" w:color="auto"/>
              </w:divBdr>
            </w:div>
            <w:div w:id="1803422091">
              <w:marLeft w:val="0"/>
              <w:marRight w:val="0"/>
              <w:marTop w:val="0"/>
              <w:marBottom w:val="0"/>
              <w:divBdr>
                <w:top w:val="none" w:sz="0" w:space="0" w:color="auto"/>
                <w:left w:val="none" w:sz="0" w:space="0" w:color="auto"/>
                <w:bottom w:val="none" w:sz="0" w:space="0" w:color="auto"/>
                <w:right w:val="none" w:sz="0" w:space="0" w:color="auto"/>
              </w:divBdr>
            </w:div>
            <w:div w:id="370150084">
              <w:marLeft w:val="0"/>
              <w:marRight w:val="0"/>
              <w:marTop w:val="0"/>
              <w:marBottom w:val="0"/>
              <w:divBdr>
                <w:top w:val="none" w:sz="0" w:space="0" w:color="auto"/>
                <w:left w:val="none" w:sz="0" w:space="0" w:color="auto"/>
                <w:bottom w:val="none" w:sz="0" w:space="0" w:color="auto"/>
                <w:right w:val="none" w:sz="0" w:space="0" w:color="auto"/>
              </w:divBdr>
            </w:div>
          </w:divsChild>
        </w:div>
        <w:div w:id="1344088457">
          <w:marLeft w:val="0"/>
          <w:marRight w:val="0"/>
          <w:marTop w:val="75"/>
          <w:marBottom w:val="75"/>
          <w:divBdr>
            <w:top w:val="single" w:sz="6" w:space="3" w:color="E0E0E0"/>
            <w:left w:val="single" w:sz="6" w:space="3" w:color="E0E0E0"/>
            <w:bottom w:val="single" w:sz="6" w:space="3" w:color="E0E0E0"/>
            <w:right w:val="single" w:sz="6" w:space="3" w:color="E0E0E0"/>
          </w:divBdr>
          <w:divsChild>
            <w:div w:id="1356737933">
              <w:marLeft w:val="0"/>
              <w:marRight w:val="0"/>
              <w:marTop w:val="0"/>
              <w:marBottom w:val="0"/>
              <w:divBdr>
                <w:top w:val="none" w:sz="0" w:space="0" w:color="auto"/>
                <w:left w:val="none" w:sz="0" w:space="0" w:color="auto"/>
                <w:bottom w:val="none" w:sz="0" w:space="0" w:color="auto"/>
                <w:right w:val="none" w:sz="0" w:space="0" w:color="auto"/>
              </w:divBdr>
            </w:div>
            <w:div w:id="374161667">
              <w:marLeft w:val="0"/>
              <w:marRight w:val="0"/>
              <w:marTop w:val="0"/>
              <w:marBottom w:val="0"/>
              <w:divBdr>
                <w:top w:val="none" w:sz="0" w:space="0" w:color="auto"/>
                <w:left w:val="none" w:sz="0" w:space="0" w:color="auto"/>
                <w:bottom w:val="none" w:sz="0" w:space="0" w:color="auto"/>
                <w:right w:val="none" w:sz="0" w:space="0" w:color="auto"/>
              </w:divBdr>
            </w:div>
            <w:div w:id="773280341">
              <w:marLeft w:val="0"/>
              <w:marRight w:val="0"/>
              <w:marTop w:val="0"/>
              <w:marBottom w:val="0"/>
              <w:divBdr>
                <w:top w:val="none" w:sz="0" w:space="0" w:color="auto"/>
                <w:left w:val="none" w:sz="0" w:space="0" w:color="auto"/>
                <w:bottom w:val="none" w:sz="0" w:space="0" w:color="auto"/>
                <w:right w:val="none" w:sz="0" w:space="0" w:color="auto"/>
              </w:divBdr>
            </w:div>
            <w:div w:id="771826729">
              <w:marLeft w:val="0"/>
              <w:marRight w:val="0"/>
              <w:marTop w:val="0"/>
              <w:marBottom w:val="0"/>
              <w:divBdr>
                <w:top w:val="none" w:sz="0" w:space="0" w:color="auto"/>
                <w:left w:val="none" w:sz="0" w:space="0" w:color="auto"/>
                <w:bottom w:val="none" w:sz="0" w:space="0" w:color="auto"/>
                <w:right w:val="none" w:sz="0" w:space="0" w:color="auto"/>
              </w:divBdr>
            </w:div>
            <w:div w:id="1278416747">
              <w:marLeft w:val="0"/>
              <w:marRight w:val="0"/>
              <w:marTop w:val="0"/>
              <w:marBottom w:val="0"/>
              <w:divBdr>
                <w:top w:val="none" w:sz="0" w:space="0" w:color="auto"/>
                <w:left w:val="none" w:sz="0" w:space="0" w:color="auto"/>
                <w:bottom w:val="none" w:sz="0" w:space="0" w:color="auto"/>
                <w:right w:val="none" w:sz="0" w:space="0" w:color="auto"/>
              </w:divBdr>
            </w:div>
            <w:div w:id="1852183058">
              <w:marLeft w:val="0"/>
              <w:marRight w:val="0"/>
              <w:marTop w:val="0"/>
              <w:marBottom w:val="0"/>
              <w:divBdr>
                <w:top w:val="none" w:sz="0" w:space="0" w:color="auto"/>
                <w:left w:val="none" w:sz="0" w:space="0" w:color="auto"/>
                <w:bottom w:val="none" w:sz="0" w:space="0" w:color="auto"/>
                <w:right w:val="none" w:sz="0" w:space="0" w:color="auto"/>
              </w:divBdr>
            </w:div>
          </w:divsChild>
        </w:div>
        <w:div w:id="1411921682">
          <w:marLeft w:val="0"/>
          <w:marRight w:val="0"/>
          <w:marTop w:val="75"/>
          <w:marBottom w:val="75"/>
          <w:divBdr>
            <w:top w:val="single" w:sz="6" w:space="3" w:color="E0E0E0"/>
            <w:left w:val="single" w:sz="6" w:space="3" w:color="E0E0E0"/>
            <w:bottom w:val="single" w:sz="6" w:space="3" w:color="E0E0E0"/>
            <w:right w:val="single" w:sz="6" w:space="3" w:color="E0E0E0"/>
          </w:divBdr>
          <w:divsChild>
            <w:div w:id="105780890">
              <w:marLeft w:val="0"/>
              <w:marRight w:val="0"/>
              <w:marTop w:val="0"/>
              <w:marBottom w:val="0"/>
              <w:divBdr>
                <w:top w:val="none" w:sz="0" w:space="0" w:color="auto"/>
                <w:left w:val="none" w:sz="0" w:space="0" w:color="auto"/>
                <w:bottom w:val="none" w:sz="0" w:space="0" w:color="auto"/>
                <w:right w:val="none" w:sz="0" w:space="0" w:color="auto"/>
              </w:divBdr>
            </w:div>
            <w:div w:id="262350098">
              <w:marLeft w:val="0"/>
              <w:marRight w:val="0"/>
              <w:marTop w:val="0"/>
              <w:marBottom w:val="0"/>
              <w:divBdr>
                <w:top w:val="none" w:sz="0" w:space="0" w:color="auto"/>
                <w:left w:val="none" w:sz="0" w:space="0" w:color="auto"/>
                <w:bottom w:val="none" w:sz="0" w:space="0" w:color="auto"/>
                <w:right w:val="none" w:sz="0" w:space="0" w:color="auto"/>
              </w:divBdr>
            </w:div>
            <w:div w:id="607856131">
              <w:marLeft w:val="0"/>
              <w:marRight w:val="0"/>
              <w:marTop w:val="0"/>
              <w:marBottom w:val="0"/>
              <w:divBdr>
                <w:top w:val="none" w:sz="0" w:space="0" w:color="auto"/>
                <w:left w:val="none" w:sz="0" w:space="0" w:color="auto"/>
                <w:bottom w:val="none" w:sz="0" w:space="0" w:color="auto"/>
                <w:right w:val="none" w:sz="0" w:space="0" w:color="auto"/>
              </w:divBdr>
            </w:div>
            <w:div w:id="1520586563">
              <w:marLeft w:val="0"/>
              <w:marRight w:val="0"/>
              <w:marTop w:val="0"/>
              <w:marBottom w:val="0"/>
              <w:divBdr>
                <w:top w:val="none" w:sz="0" w:space="0" w:color="auto"/>
                <w:left w:val="none" w:sz="0" w:space="0" w:color="auto"/>
                <w:bottom w:val="none" w:sz="0" w:space="0" w:color="auto"/>
                <w:right w:val="none" w:sz="0" w:space="0" w:color="auto"/>
              </w:divBdr>
            </w:div>
            <w:div w:id="1274706425">
              <w:marLeft w:val="0"/>
              <w:marRight w:val="0"/>
              <w:marTop w:val="0"/>
              <w:marBottom w:val="0"/>
              <w:divBdr>
                <w:top w:val="none" w:sz="0" w:space="0" w:color="auto"/>
                <w:left w:val="none" w:sz="0" w:space="0" w:color="auto"/>
                <w:bottom w:val="none" w:sz="0" w:space="0" w:color="auto"/>
                <w:right w:val="none" w:sz="0" w:space="0" w:color="auto"/>
              </w:divBdr>
            </w:div>
            <w:div w:id="1765029881">
              <w:marLeft w:val="0"/>
              <w:marRight w:val="0"/>
              <w:marTop w:val="0"/>
              <w:marBottom w:val="0"/>
              <w:divBdr>
                <w:top w:val="none" w:sz="0" w:space="0" w:color="auto"/>
                <w:left w:val="none" w:sz="0" w:space="0" w:color="auto"/>
                <w:bottom w:val="none" w:sz="0" w:space="0" w:color="auto"/>
                <w:right w:val="none" w:sz="0" w:space="0" w:color="auto"/>
              </w:divBdr>
            </w:div>
          </w:divsChild>
        </w:div>
        <w:div w:id="974795160">
          <w:marLeft w:val="0"/>
          <w:marRight w:val="0"/>
          <w:marTop w:val="75"/>
          <w:marBottom w:val="75"/>
          <w:divBdr>
            <w:top w:val="single" w:sz="6" w:space="3" w:color="E0E0E0"/>
            <w:left w:val="single" w:sz="6" w:space="3" w:color="E0E0E0"/>
            <w:bottom w:val="single" w:sz="6" w:space="3" w:color="E0E0E0"/>
            <w:right w:val="single" w:sz="6" w:space="3" w:color="E0E0E0"/>
          </w:divBdr>
          <w:divsChild>
            <w:div w:id="1421873841">
              <w:marLeft w:val="0"/>
              <w:marRight w:val="0"/>
              <w:marTop w:val="0"/>
              <w:marBottom w:val="0"/>
              <w:divBdr>
                <w:top w:val="none" w:sz="0" w:space="0" w:color="auto"/>
                <w:left w:val="none" w:sz="0" w:space="0" w:color="auto"/>
                <w:bottom w:val="none" w:sz="0" w:space="0" w:color="auto"/>
                <w:right w:val="none" w:sz="0" w:space="0" w:color="auto"/>
              </w:divBdr>
            </w:div>
            <w:div w:id="341053113">
              <w:marLeft w:val="0"/>
              <w:marRight w:val="0"/>
              <w:marTop w:val="0"/>
              <w:marBottom w:val="0"/>
              <w:divBdr>
                <w:top w:val="none" w:sz="0" w:space="0" w:color="auto"/>
                <w:left w:val="none" w:sz="0" w:space="0" w:color="auto"/>
                <w:bottom w:val="none" w:sz="0" w:space="0" w:color="auto"/>
                <w:right w:val="none" w:sz="0" w:space="0" w:color="auto"/>
              </w:divBdr>
            </w:div>
            <w:div w:id="1217938064">
              <w:marLeft w:val="0"/>
              <w:marRight w:val="0"/>
              <w:marTop w:val="0"/>
              <w:marBottom w:val="0"/>
              <w:divBdr>
                <w:top w:val="none" w:sz="0" w:space="0" w:color="auto"/>
                <w:left w:val="none" w:sz="0" w:space="0" w:color="auto"/>
                <w:bottom w:val="none" w:sz="0" w:space="0" w:color="auto"/>
                <w:right w:val="none" w:sz="0" w:space="0" w:color="auto"/>
              </w:divBdr>
            </w:div>
            <w:div w:id="747265580">
              <w:marLeft w:val="0"/>
              <w:marRight w:val="0"/>
              <w:marTop w:val="0"/>
              <w:marBottom w:val="0"/>
              <w:divBdr>
                <w:top w:val="none" w:sz="0" w:space="0" w:color="auto"/>
                <w:left w:val="none" w:sz="0" w:space="0" w:color="auto"/>
                <w:bottom w:val="none" w:sz="0" w:space="0" w:color="auto"/>
                <w:right w:val="none" w:sz="0" w:space="0" w:color="auto"/>
              </w:divBdr>
            </w:div>
            <w:div w:id="1737893766">
              <w:marLeft w:val="0"/>
              <w:marRight w:val="0"/>
              <w:marTop w:val="0"/>
              <w:marBottom w:val="0"/>
              <w:divBdr>
                <w:top w:val="none" w:sz="0" w:space="0" w:color="auto"/>
                <w:left w:val="none" w:sz="0" w:space="0" w:color="auto"/>
                <w:bottom w:val="none" w:sz="0" w:space="0" w:color="auto"/>
                <w:right w:val="none" w:sz="0" w:space="0" w:color="auto"/>
              </w:divBdr>
            </w:div>
            <w:div w:id="1137066490">
              <w:marLeft w:val="0"/>
              <w:marRight w:val="0"/>
              <w:marTop w:val="0"/>
              <w:marBottom w:val="0"/>
              <w:divBdr>
                <w:top w:val="none" w:sz="0" w:space="0" w:color="auto"/>
                <w:left w:val="none" w:sz="0" w:space="0" w:color="auto"/>
                <w:bottom w:val="none" w:sz="0" w:space="0" w:color="auto"/>
                <w:right w:val="none" w:sz="0" w:space="0" w:color="auto"/>
              </w:divBdr>
            </w:div>
          </w:divsChild>
        </w:div>
        <w:div w:id="672679952">
          <w:marLeft w:val="0"/>
          <w:marRight w:val="0"/>
          <w:marTop w:val="75"/>
          <w:marBottom w:val="75"/>
          <w:divBdr>
            <w:top w:val="single" w:sz="6" w:space="3" w:color="E0E0E0"/>
            <w:left w:val="single" w:sz="6" w:space="3" w:color="E0E0E0"/>
            <w:bottom w:val="single" w:sz="6" w:space="3" w:color="E0E0E0"/>
            <w:right w:val="single" w:sz="6" w:space="3" w:color="E0E0E0"/>
          </w:divBdr>
          <w:divsChild>
            <w:div w:id="1019697714">
              <w:marLeft w:val="0"/>
              <w:marRight w:val="0"/>
              <w:marTop w:val="0"/>
              <w:marBottom w:val="0"/>
              <w:divBdr>
                <w:top w:val="none" w:sz="0" w:space="0" w:color="auto"/>
                <w:left w:val="none" w:sz="0" w:space="0" w:color="auto"/>
                <w:bottom w:val="none" w:sz="0" w:space="0" w:color="auto"/>
                <w:right w:val="none" w:sz="0" w:space="0" w:color="auto"/>
              </w:divBdr>
            </w:div>
            <w:div w:id="1112625440">
              <w:marLeft w:val="0"/>
              <w:marRight w:val="0"/>
              <w:marTop w:val="0"/>
              <w:marBottom w:val="0"/>
              <w:divBdr>
                <w:top w:val="none" w:sz="0" w:space="0" w:color="auto"/>
                <w:left w:val="none" w:sz="0" w:space="0" w:color="auto"/>
                <w:bottom w:val="none" w:sz="0" w:space="0" w:color="auto"/>
                <w:right w:val="none" w:sz="0" w:space="0" w:color="auto"/>
              </w:divBdr>
            </w:div>
            <w:div w:id="1530101322">
              <w:marLeft w:val="0"/>
              <w:marRight w:val="0"/>
              <w:marTop w:val="0"/>
              <w:marBottom w:val="0"/>
              <w:divBdr>
                <w:top w:val="none" w:sz="0" w:space="0" w:color="auto"/>
                <w:left w:val="none" w:sz="0" w:space="0" w:color="auto"/>
                <w:bottom w:val="none" w:sz="0" w:space="0" w:color="auto"/>
                <w:right w:val="none" w:sz="0" w:space="0" w:color="auto"/>
              </w:divBdr>
            </w:div>
            <w:div w:id="395128724">
              <w:marLeft w:val="0"/>
              <w:marRight w:val="0"/>
              <w:marTop w:val="0"/>
              <w:marBottom w:val="0"/>
              <w:divBdr>
                <w:top w:val="none" w:sz="0" w:space="0" w:color="auto"/>
                <w:left w:val="none" w:sz="0" w:space="0" w:color="auto"/>
                <w:bottom w:val="none" w:sz="0" w:space="0" w:color="auto"/>
                <w:right w:val="none" w:sz="0" w:space="0" w:color="auto"/>
              </w:divBdr>
            </w:div>
            <w:div w:id="1339775349">
              <w:marLeft w:val="0"/>
              <w:marRight w:val="0"/>
              <w:marTop w:val="0"/>
              <w:marBottom w:val="0"/>
              <w:divBdr>
                <w:top w:val="none" w:sz="0" w:space="0" w:color="auto"/>
                <w:left w:val="none" w:sz="0" w:space="0" w:color="auto"/>
                <w:bottom w:val="none" w:sz="0" w:space="0" w:color="auto"/>
                <w:right w:val="none" w:sz="0" w:space="0" w:color="auto"/>
              </w:divBdr>
            </w:div>
            <w:div w:id="2108037343">
              <w:marLeft w:val="0"/>
              <w:marRight w:val="0"/>
              <w:marTop w:val="0"/>
              <w:marBottom w:val="0"/>
              <w:divBdr>
                <w:top w:val="none" w:sz="0" w:space="0" w:color="auto"/>
                <w:left w:val="none" w:sz="0" w:space="0" w:color="auto"/>
                <w:bottom w:val="none" w:sz="0" w:space="0" w:color="auto"/>
                <w:right w:val="none" w:sz="0" w:space="0" w:color="auto"/>
              </w:divBdr>
            </w:div>
          </w:divsChild>
        </w:div>
        <w:div w:id="886645975">
          <w:marLeft w:val="0"/>
          <w:marRight w:val="0"/>
          <w:marTop w:val="75"/>
          <w:marBottom w:val="75"/>
          <w:divBdr>
            <w:top w:val="single" w:sz="6" w:space="3" w:color="E0E0E0"/>
            <w:left w:val="single" w:sz="6" w:space="3" w:color="E0E0E0"/>
            <w:bottom w:val="single" w:sz="6" w:space="3" w:color="E0E0E0"/>
            <w:right w:val="single" w:sz="6" w:space="3" w:color="E0E0E0"/>
          </w:divBdr>
          <w:divsChild>
            <w:div w:id="1044255890">
              <w:marLeft w:val="0"/>
              <w:marRight w:val="0"/>
              <w:marTop w:val="0"/>
              <w:marBottom w:val="0"/>
              <w:divBdr>
                <w:top w:val="none" w:sz="0" w:space="0" w:color="auto"/>
                <w:left w:val="none" w:sz="0" w:space="0" w:color="auto"/>
                <w:bottom w:val="none" w:sz="0" w:space="0" w:color="auto"/>
                <w:right w:val="none" w:sz="0" w:space="0" w:color="auto"/>
              </w:divBdr>
            </w:div>
            <w:div w:id="847447163">
              <w:marLeft w:val="0"/>
              <w:marRight w:val="0"/>
              <w:marTop w:val="0"/>
              <w:marBottom w:val="0"/>
              <w:divBdr>
                <w:top w:val="none" w:sz="0" w:space="0" w:color="auto"/>
                <w:left w:val="none" w:sz="0" w:space="0" w:color="auto"/>
                <w:bottom w:val="none" w:sz="0" w:space="0" w:color="auto"/>
                <w:right w:val="none" w:sz="0" w:space="0" w:color="auto"/>
              </w:divBdr>
            </w:div>
            <w:div w:id="2000039188">
              <w:marLeft w:val="0"/>
              <w:marRight w:val="0"/>
              <w:marTop w:val="0"/>
              <w:marBottom w:val="0"/>
              <w:divBdr>
                <w:top w:val="none" w:sz="0" w:space="0" w:color="auto"/>
                <w:left w:val="none" w:sz="0" w:space="0" w:color="auto"/>
                <w:bottom w:val="none" w:sz="0" w:space="0" w:color="auto"/>
                <w:right w:val="none" w:sz="0" w:space="0" w:color="auto"/>
              </w:divBdr>
            </w:div>
            <w:div w:id="1884555641">
              <w:marLeft w:val="0"/>
              <w:marRight w:val="0"/>
              <w:marTop w:val="0"/>
              <w:marBottom w:val="0"/>
              <w:divBdr>
                <w:top w:val="none" w:sz="0" w:space="0" w:color="auto"/>
                <w:left w:val="none" w:sz="0" w:space="0" w:color="auto"/>
                <w:bottom w:val="none" w:sz="0" w:space="0" w:color="auto"/>
                <w:right w:val="none" w:sz="0" w:space="0" w:color="auto"/>
              </w:divBdr>
            </w:div>
            <w:div w:id="1990552530">
              <w:marLeft w:val="0"/>
              <w:marRight w:val="0"/>
              <w:marTop w:val="0"/>
              <w:marBottom w:val="0"/>
              <w:divBdr>
                <w:top w:val="none" w:sz="0" w:space="0" w:color="auto"/>
                <w:left w:val="none" w:sz="0" w:space="0" w:color="auto"/>
                <w:bottom w:val="none" w:sz="0" w:space="0" w:color="auto"/>
                <w:right w:val="none" w:sz="0" w:space="0" w:color="auto"/>
              </w:divBdr>
            </w:div>
            <w:div w:id="1903100899">
              <w:marLeft w:val="0"/>
              <w:marRight w:val="0"/>
              <w:marTop w:val="0"/>
              <w:marBottom w:val="0"/>
              <w:divBdr>
                <w:top w:val="none" w:sz="0" w:space="0" w:color="auto"/>
                <w:left w:val="none" w:sz="0" w:space="0" w:color="auto"/>
                <w:bottom w:val="none" w:sz="0" w:space="0" w:color="auto"/>
                <w:right w:val="none" w:sz="0" w:space="0" w:color="auto"/>
              </w:divBdr>
            </w:div>
          </w:divsChild>
        </w:div>
        <w:div w:id="1097481974">
          <w:marLeft w:val="0"/>
          <w:marRight w:val="0"/>
          <w:marTop w:val="75"/>
          <w:marBottom w:val="75"/>
          <w:divBdr>
            <w:top w:val="single" w:sz="6" w:space="3" w:color="E0E0E0"/>
            <w:left w:val="single" w:sz="6" w:space="3" w:color="E0E0E0"/>
            <w:bottom w:val="single" w:sz="6" w:space="3" w:color="E0E0E0"/>
            <w:right w:val="single" w:sz="6" w:space="3" w:color="E0E0E0"/>
          </w:divBdr>
          <w:divsChild>
            <w:div w:id="1492599562">
              <w:marLeft w:val="0"/>
              <w:marRight w:val="0"/>
              <w:marTop w:val="0"/>
              <w:marBottom w:val="0"/>
              <w:divBdr>
                <w:top w:val="none" w:sz="0" w:space="0" w:color="auto"/>
                <w:left w:val="none" w:sz="0" w:space="0" w:color="auto"/>
                <w:bottom w:val="none" w:sz="0" w:space="0" w:color="auto"/>
                <w:right w:val="none" w:sz="0" w:space="0" w:color="auto"/>
              </w:divBdr>
            </w:div>
            <w:div w:id="25371440">
              <w:marLeft w:val="0"/>
              <w:marRight w:val="0"/>
              <w:marTop w:val="0"/>
              <w:marBottom w:val="0"/>
              <w:divBdr>
                <w:top w:val="none" w:sz="0" w:space="0" w:color="auto"/>
                <w:left w:val="none" w:sz="0" w:space="0" w:color="auto"/>
                <w:bottom w:val="none" w:sz="0" w:space="0" w:color="auto"/>
                <w:right w:val="none" w:sz="0" w:space="0" w:color="auto"/>
              </w:divBdr>
            </w:div>
            <w:div w:id="1852186938">
              <w:marLeft w:val="0"/>
              <w:marRight w:val="0"/>
              <w:marTop w:val="0"/>
              <w:marBottom w:val="0"/>
              <w:divBdr>
                <w:top w:val="none" w:sz="0" w:space="0" w:color="auto"/>
                <w:left w:val="none" w:sz="0" w:space="0" w:color="auto"/>
                <w:bottom w:val="none" w:sz="0" w:space="0" w:color="auto"/>
                <w:right w:val="none" w:sz="0" w:space="0" w:color="auto"/>
              </w:divBdr>
            </w:div>
            <w:div w:id="1134524836">
              <w:marLeft w:val="0"/>
              <w:marRight w:val="0"/>
              <w:marTop w:val="0"/>
              <w:marBottom w:val="0"/>
              <w:divBdr>
                <w:top w:val="none" w:sz="0" w:space="0" w:color="auto"/>
                <w:left w:val="none" w:sz="0" w:space="0" w:color="auto"/>
                <w:bottom w:val="none" w:sz="0" w:space="0" w:color="auto"/>
                <w:right w:val="none" w:sz="0" w:space="0" w:color="auto"/>
              </w:divBdr>
            </w:div>
            <w:div w:id="908227559">
              <w:marLeft w:val="0"/>
              <w:marRight w:val="0"/>
              <w:marTop w:val="0"/>
              <w:marBottom w:val="0"/>
              <w:divBdr>
                <w:top w:val="none" w:sz="0" w:space="0" w:color="auto"/>
                <w:left w:val="none" w:sz="0" w:space="0" w:color="auto"/>
                <w:bottom w:val="none" w:sz="0" w:space="0" w:color="auto"/>
                <w:right w:val="none" w:sz="0" w:space="0" w:color="auto"/>
              </w:divBdr>
            </w:div>
            <w:div w:id="495727534">
              <w:marLeft w:val="0"/>
              <w:marRight w:val="0"/>
              <w:marTop w:val="0"/>
              <w:marBottom w:val="0"/>
              <w:divBdr>
                <w:top w:val="none" w:sz="0" w:space="0" w:color="auto"/>
                <w:left w:val="none" w:sz="0" w:space="0" w:color="auto"/>
                <w:bottom w:val="none" w:sz="0" w:space="0" w:color="auto"/>
                <w:right w:val="none" w:sz="0" w:space="0" w:color="auto"/>
              </w:divBdr>
            </w:div>
          </w:divsChild>
        </w:div>
        <w:div w:id="1004360481">
          <w:marLeft w:val="0"/>
          <w:marRight w:val="0"/>
          <w:marTop w:val="75"/>
          <w:marBottom w:val="75"/>
          <w:divBdr>
            <w:top w:val="single" w:sz="6" w:space="3" w:color="E0E0E0"/>
            <w:left w:val="single" w:sz="6" w:space="3" w:color="E0E0E0"/>
            <w:bottom w:val="single" w:sz="6" w:space="3" w:color="E0E0E0"/>
            <w:right w:val="single" w:sz="6" w:space="3" w:color="E0E0E0"/>
          </w:divBdr>
          <w:divsChild>
            <w:div w:id="2139300679">
              <w:marLeft w:val="0"/>
              <w:marRight w:val="0"/>
              <w:marTop w:val="0"/>
              <w:marBottom w:val="0"/>
              <w:divBdr>
                <w:top w:val="none" w:sz="0" w:space="0" w:color="auto"/>
                <w:left w:val="none" w:sz="0" w:space="0" w:color="auto"/>
                <w:bottom w:val="none" w:sz="0" w:space="0" w:color="auto"/>
                <w:right w:val="none" w:sz="0" w:space="0" w:color="auto"/>
              </w:divBdr>
            </w:div>
            <w:div w:id="1762214596">
              <w:marLeft w:val="0"/>
              <w:marRight w:val="0"/>
              <w:marTop w:val="0"/>
              <w:marBottom w:val="0"/>
              <w:divBdr>
                <w:top w:val="none" w:sz="0" w:space="0" w:color="auto"/>
                <w:left w:val="none" w:sz="0" w:space="0" w:color="auto"/>
                <w:bottom w:val="none" w:sz="0" w:space="0" w:color="auto"/>
                <w:right w:val="none" w:sz="0" w:space="0" w:color="auto"/>
              </w:divBdr>
            </w:div>
            <w:div w:id="2134908785">
              <w:marLeft w:val="0"/>
              <w:marRight w:val="0"/>
              <w:marTop w:val="0"/>
              <w:marBottom w:val="0"/>
              <w:divBdr>
                <w:top w:val="none" w:sz="0" w:space="0" w:color="auto"/>
                <w:left w:val="none" w:sz="0" w:space="0" w:color="auto"/>
                <w:bottom w:val="none" w:sz="0" w:space="0" w:color="auto"/>
                <w:right w:val="none" w:sz="0" w:space="0" w:color="auto"/>
              </w:divBdr>
            </w:div>
            <w:div w:id="875505065">
              <w:marLeft w:val="0"/>
              <w:marRight w:val="0"/>
              <w:marTop w:val="0"/>
              <w:marBottom w:val="0"/>
              <w:divBdr>
                <w:top w:val="none" w:sz="0" w:space="0" w:color="auto"/>
                <w:left w:val="none" w:sz="0" w:space="0" w:color="auto"/>
                <w:bottom w:val="none" w:sz="0" w:space="0" w:color="auto"/>
                <w:right w:val="none" w:sz="0" w:space="0" w:color="auto"/>
              </w:divBdr>
            </w:div>
            <w:div w:id="1600063642">
              <w:marLeft w:val="0"/>
              <w:marRight w:val="0"/>
              <w:marTop w:val="0"/>
              <w:marBottom w:val="0"/>
              <w:divBdr>
                <w:top w:val="none" w:sz="0" w:space="0" w:color="auto"/>
                <w:left w:val="none" w:sz="0" w:space="0" w:color="auto"/>
                <w:bottom w:val="none" w:sz="0" w:space="0" w:color="auto"/>
                <w:right w:val="none" w:sz="0" w:space="0" w:color="auto"/>
              </w:divBdr>
            </w:div>
            <w:div w:id="119035558">
              <w:marLeft w:val="0"/>
              <w:marRight w:val="0"/>
              <w:marTop w:val="0"/>
              <w:marBottom w:val="0"/>
              <w:divBdr>
                <w:top w:val="none" w:sz="0" w:space="0" w:color="auto"/>
                <w:left w:val="none" w:sz="0" w:space="0" w:color="auto"/>
                <w:bottom w:val="none" w:sz="0" w:space="0" w:color="auto"/>
                <w:right w:val="none" w:sz="0" w:space="0" w:color="auto"/>
              </w:divBdr>
            </w:div>
          </w:divsChild>
        </w:div>
        <w:div w:id="784009217">
          <w:marLeft w:val="0"/>
          <w:marRight w:val="0"/>
          <w:marTop w:val="75"/>
          <w:marBottom w:val="75"/>
          <w:divBdr>
            <w:top w:val="single" w:sz="6" w:space="3" w:color="E0E0E0"/>
            <w:left w:val="single" w:sz="6" w:space="3" w:color="E0E0E0"/>
            <w:bottom w:val="single" w:sz="6" w:space="3" w:color="E0E0E0"/>
            <w:right w:val="single" w:sz="6" w:space="3" w:color="E0E0E0"/>
          </w:divBdr>
          <w:divsChild>
            <w:div w:id="1097365586">
              <w:marLeft w:val="0"/>
              <w:marRight w:val="0"/>
              <w:marTop w:val="0"/>
              <w:marBottom w:val="0"/>
              <w:divBdr>
                <w:top w:val="none" w:sz="0" w:space="0" w:color="auto"/>
                <w:left w:val="none" w:sz="0" w:space="0" w:color="auto"/>
                <w:bottom w:val="none" w:sz="0" w:space="0" w:color="auto"/>
                <w:right w:val="none" w:sz="0" w:space="0" w:color="auto"/>
              </w:divBdr>
            </w:div>
            <w:div w:id="490948220">
              <w:marLeft w:val="0"/>
              <w:marRight w:val="0"/>
              <w:marTop w:val="0"/>
              <w:marBottom w:val="0"/>
              <w:divBdr>
                <w:top w:val="none" w:sz="0" w:space="0" w:color="auto"/>
                <w:left w:val="none" w:sz="0" w:space="0" w:color="auto"/>
                <w:bottom w:val="none" w:sz="0" w:space="0" w:color="auto"/>
                <w:right w:val="none" w:sz="0" w:space="0" w:color="auto"/>
              </w:divBdr>
            </w:div>
            <w:div w:id="516576639">
              <w:marLeft w:val="0"/>
              <w:marRight w:val="0"/>
              <w:marTop w:val="0"/>
              <w:marBottom w:val="0"/>
              <w:divBdr>
                <w:top w:val="none" w:sz="0" w:space="0" w:color="auto"/>
                <w:left w:val="none" w:sz="0" w:space="0" w:color="auto"/>
                <w:bottom w:val="none" w:sz="0" w:space="0" w:color="auto"/>
                <w:right w:val="none" w:sz="0" w:space="0" w:color="auto"/>
              </w:divBdr>
            </w:div>
            <w:div w:id="2094810498">
              <w:marLeft w:val="0"/>
              <w:marRight w:val="0"/>
              <w:marTop w:val="0"/>
              <w:marBottom w:val="0"/>
              <w:divBdr>
                <w:top w:val="none" w:sz="0" w:space="0" w:color="auto"/>
                <w:left w:val="none" w:sz="0" w:space="0" w:color="auto"/>
                <w:bottom w:val="none" w:sz="0" w:space="0" w:color="auto"/>
                <w:right w:val="none" w:sz="0" w:space="0" w:color="auto"/>
              </w:divBdr>
            </w:div>
            <w:div w:id="640502928">
              <w:marLeft w:val="0"/>
              <w:marRight w:val="0"/>
              <w:marTop w:val="0"/>
              <w:marBottom w:val="0"/>
              <w:divBdr>
                <w:top w:val="none" w:sz="0" w:space="0" w:color="auto"/>
                <w:left w:val="none" w:sz="0" w:space="0" w:color="auto"/>
                <w:bottom w:val="none" w:sz="0" w:space="0" w:color="auto"/>
                <w:right w:val="none" w:sz="0" w:space="0" w:color="auto"/>
              </w:divBdr>
            </w:div>
            <w:div w:id="1535578334">
              <w:marLeft w:val="0"/>
              <w:marRight w:val="0"/>
              <w:marTop w:val="0"/>
              <w:marBottom w:val="0"/>
              <w:divBdr>
                <w:top w:val="none" w:sz="0" w:space="0" w:color="auto"/>
                <w:left w:val="none" w:sz="0" w:space="0" w:color="auto"/>
                <w:bottom w:val="none" w:sz="0" w:space="0" w:color="auto"/>
                <w:right w:val="none" w:sz="0" w:space="0" w:color="auto"/>
              </w:divBdr>
            </w:div>
          </w:divsChild>
        </w:div>
        <w:div w:id="981888460">
          <w:marLeft w:val="0"/>
          <w:marRight w:val="0"/>
          <w:marTop w:val="75"/>
          <w:marBottom w:val="75"/>
          <w:divBdr>
            <w:top w:val="single" w:sz="6" w:space="3" w:color="E0E0E0"/>
            <w:left w:val="single" w:sz="6" w:space="3" w:color="E0E0E0"/>
            <w:bottom w:val="single" w:sz="6" w:space="3" w:color="E0E0E0"/>
            <w:right w:val="single" w:sz="6" w:space="3" w:color="E0E0E0"/>
          </w:divBdr>
          <w:divsChild>
            <w:div w:id="504514078">
              <w:marLeft w:val="0"/>
              <w:marRight w:val="0"/>
              <w:marTop w:val="0"/>
              <w:marBottom w:val="0"/>
              <w:divBdr>
                <w:top w:val="none" w:sz="0" w:space="0" w:color="auto"/>
                <w:left w:val="none" w:sz="0" w:space="0" w:color="auto"/>
                <w:bottom w:val="none" w:sz="0" w:space="0" w:color="auto"/>
                <w:right w:val="none" w:sz="0" w:space="0" w:color="auto"/>
              </w:divBdr>
            </w:div>
            <w:div w:id="178203777">
              <w:marLeft w:val="0"/>
              <w:marRight w:val="0"/>
              <w:marTop w:val="0"/>
              <w:marBottom w:val="0"/>
              <w:divBdr>
                <w:top w:val="none" w:sz="0" w:space="0" w:color="auto"/>
                <w:left w:val="none" w:sz="0" w:space="0" w:color="auto"/>
                <w:bottom w:val="none" w:sz="0" w:space="0" w:color="auto"/>
                <w:right w:val="none" w:sz="0" w:space="0" w:color="auto"/>
              </w:divBdr>
            </w:div>
            <w:div w:id="1511989410">
              <w:marLeft w:val="0"/>
              <w:marRight w:val="0"/>
              <w:marTop w:val="0"/>
              <w:marBottom w:val="0"/>
              <w:divBdr>
                <w:top w:val="none" w:sz="0" w:space="0" w:color="auto"/>
                <w:left w:val="none" w:sz="0" w:space="0" w:color="auto"/>
                <w:bottom w:val="none" w:sz="0" w:space="0" w:color="auto"/>
                <w:right w:val="none" w:sz="0" w:space="0" w:color="auto"/>
              </w:divBdr>
            </w:div>
            <w:div w:id="2139109636">
              <w:marLeft w:val="0"/>
              <w:marRight w:val="0"/>
              <w:marTop w:val="0"/>
              <w:marBottom w:val="0"/>
              <w:divBdr>
                <w:top w:val="none" w:sz="0" w:space="0" w:color="auto"/>
                <w:left w:val="none" w:sz="0" w:space="0" w:color="auto"/>
                <w:bottom w:val="none" w:sz="0" w:space="0" w:color="auto"/>
                <w:right w:val="none" w:sz="0" w:space="0" w:color="auto"/>
              </w:divBdr>
            </w:div>
            <w:div w:id="1711954429">
              <w:marLeft w:val="0"/>
              <w:marRight w:val="0"/>
              <w:marTop w:val="0"/>
              <w:marBottom w:val="0"/>
              <w:divBdr>
                <w:top w:val="none" w:sz="0" w:space="0" w:color="auto"/>
                <w:left w:val="none" w:sz="0" w:space="0" w:color="auto"/>
                <w:bottom w:val="none" w:sz="0" w:space="0" w:color="auto"/>
                <w:right w:val="none" w:sz="0" w:space="0" w:color="auto"/>
              </w:divBdr>
            </w:div>
            <w:div w:id="1736079670">
              <w:marLeft w:val="0"/>
              <w:marRight w:val="0"/>
              <w:marTop w:val="0"/>
              <w:marBottom w:val="0"/>
              <w:divBdr>
                <w:top w:val="none" w:sz="0" w:space="0" w:color="auto"/>
                <w:left w:val="none" w:sz="0" w:space="0" w:color="auto"/>
                <w:bottom w:val="none" w:sz="0" w:space="0" w:color="auto"/>
                <w:right w:val="none" w:sz="0" w:space="0" w:color="auto"/>
              </w:divBdr>
            </w:div>
          </w:divsChild>
        </w:div>
        <w:div w:id="1081179845">
          <w:marLeft w:val="0"/>
          <w:marRight w:val="0"/>
          <w:marTop w:val="75"/>
          <w:marBottom w:val="75"/>
          <w:divBdr>
            <w:top w:val="single" w:sz="6" w:space="3" w:color="E0E0E0"/>
            <w:left w:val="single" w:sz="6" w:space="3" w:color="E0E0E0"/>
            <w:bottom w:val="single" w:sz="6" w:space="3" w:color="E0E0E0"/>
            <w:right w:val="single" w:sz="6" w:space="3" w:color="E0E0E0"/>
          </w:divBdr>
          <w:divsChild>
            <w:div w:id="1660425075">
              <w:marLeft w:val="0"/>
              <w:marRight w:val="0"/>
              <w:marTop w:val="0"/>
              <w:marBottom w:val="0"/>
              <w:divBdr>
                <w:top w:val="none" w:sz="0" w:space="0" w:color="auto"/>
                <w:left w:val="none" w:sz="0" w:space="0" w:color="auto"/>
                <w:bottom w:val="none" w:sz="0" w:space="0" w:color="auto"/>
                <w:right w:val="none" w:sz="0" w:space="0" w:color="auto"/>
              </w:divBdr>
            </w:div>
            <w:div w:id="824779820">
              <w:marLeft w:val="0"/>
              <w:marRight w:val="0"/>
              <w:marTop w:val="0"/>
              <w:marBottom w:val="0"/>
              <w:divBdr>
                <w:top w:val="none" w:sz="0" w:space="0" w:color="auto"/>
                <w:left w:val="none" w:sz="0" w:space="0" w:color="auto"/>
                <w:bottom w:val="none" w:sz="0" w:space="0" w:color="auto"/>
                <w:right w:val="none" w:sz="0" w:space="0" w:color="auto"/>
              </w:divBdr>
            </w:div>
            <w:div w:id="1253317146">
              <w:marLeft w:val="0"/>
              <w:marRight w:val="0"/>
              <w:marTop w:val="0"/>
              <w:marBottom w:val="0"/>
              <w:divBdr>
                <w:top w:val="none" w:sz="0" w:space="0" w:color="auto"/>
                <w:left w:val="none" w:sz="0" w:space="0" w:color="auto"/>
                <w:bottom w:val="none" w:sz="0" w:space="0" w:color="auto"/>
                <w:right w:val="none" w:sz="0" w:space="0" w:color="auto"/>
              </w:divBdr>
            </w:div>
            <w:div w:id="2032760376">
              <w:marLeft w:val="0"/>
              <w:marRight w:val="0"/>
              <w:marTop w:val="0"/>
              <w:marBottom w:val="0"/>
              <w:divBdr>
                <w:top w:val="none" w:sz="0" w:space="0" w:color="auto"/>
                <w:left w:val="none" w:sz="0" w:space="0" w:color="auto"/>
                <w:bottom w:val="none" w:sz="0" w:space="0" w:color="auto"/>
                <w:right w:val="none" w:sz="0" w:space="0" w:color="auto"/>
              </w:divBdr>
            </w:div>
            <w:div w:id="2051494236">
              <w:marLeft w:val="0"/>
              <w:marRight w:val="0"/>
              <w:marTop w:val="0"/>
              <w:marBottom w:val="0"/>
              <w:divBdr>
                <w:top w:val="none" w:sz="0" w:space="0" w:color="auto"/>
                <w:left w:val="none" w:sz="0" w:space="0" w:color="auto"/>
                <w:bottom w:val="none" w:sz="0" w:space="0" w:color="auto"/>
                <w:right w:val="none" w:sz="0" w:space="0" w:color="auto"/>
              </w:divBdr>
            </w:div>
            <w:div w:id="1335451263">
              <w:marLeft w:val="0"/>
              <w:marRight w:val="0"/>
              <w:marTop w:val="0"/>
              <w:marBottom w:val="0"/>
              <w:divBdr>
                <w:top w:val="none" w:sz="0" w:space="0" w:color="auto"/>
                <w:left w:val="none" w:sz="0" w:space="0" w:color="auto"/>
                <w:bottom w:val="none" w:sz="0" w:space="0" w:color="auto"/>
                <w:right w:val="none" w:sz="0" w:space="0" w:color="auto"/>
              </w:divBdr>
            </w:div>
          </w:divsChild>
        </w:div>
        <w:div w:id="557522347">
          <w:marLeft w:val="0"/>
          <w:marRight w:val="0"/>
          <w:marTop w:val="75"/>
          <w:marBottom w:val="75"/>
          <w:divBdr>
            <w:top w:val="single" w:sz="6" w:space="3" w:color="E0E0E0"/>
            <w:left w:val="single" w:sz="6" w:space="3" w:color="E0E0E0"/>
            <w:bottom w:val="single" w:sz="6" w:space="3" w:color="E0E0E0"/>
            <w:right w:val="single" w:sz="6" w:space="3" w:color="E0E0E0"/>
          </w:divBdr>
          <w:divsChild>
            <w:div w:id="54741499">
              <w:marLeft w:val="0"/>
              <w:marRight w:val="0"/>
              <w:marTop w:val="0"/>
              <w:marBottom w:val="0"/>
              <w:divBdr>
                <w:top w:val="none" w:sz="0" w:space="0" w:color="auto"/>
                <w:left w:val="none" w:sz="0" w:space="0" w:color="auto"/>
                <w:bottom w:val="none" w:sz="0" w:space="0" w:color="auto"/>
                <w:right w:val="none" w:sz="0" w:space="0" w:color="auto"/>
              </w:divBdr>
            </w:div>
            <w:div w:id="1045373198">
              <w:marLeft w:val="0"/>
              <w:marRight w:val="0"/>
              <w:marTop w:val="0"/>
              <w:marBottom w:val="0"/>
              <w:divBdr>
                <w:top w:val="none" w:sz="0" w:space="0" w:color="auto"/>
                <w:left w:val="none" w:sz="0" w:space="0" w:color="auto"/>
                <w:bottom w:val="none" w:sz="0" w:space="0" w:color="auto"/>
                <w:right w:val="none" w:sz="0" w:space="0" w:color="auto"/>
              </w:divBdr>
            </w:div>
            <w:div w:id="869873617">
              <w:marLeft w:val="0"/>
              <w:marRight w:val="0"/>
              <w:marTop w:val="0"/>
              <w:marBottom w:val="0"/>
              <w:divBdr>
                <w:top w:val="none" w:sz="0" w:space="0" w:color="auto"/>
                <w:left w:val="none" w:sz="0" w:space="0" w:color="auto"/>
                <w:bottom w:val="none" w:sz="0" w:space="0" w:color="auto"/>
                <w:right w:val="none" w:sz="0" w:space="0" w:color="auto"/>
              </w:divBdr>
            </w:div>
            <w:div w:id="1590116822">
              <w:marLeft w:val="0"/>
              <w:marRight w:val="0"/>
              <w:marTop w:val="0"/>
              <w:marBottom w:val="0"/>
              <w:divBdr>
                <w:top w:val="none" w:sz="0" w:space="0" w:color="auto"/>
                <w:left w:val="none" w:sz="0" w:space="0" w:color="auto"/>
                <w:bottom w:val="none" w:sz="0" w:space="0" w:color="auto"/>
                <w:right w:val="none" w:sz="0" w:space="0" w:color="auto"/>
              </w:divBdr>
            </w:div>
            <w:div w:id="1070738347">
              <w:marLeft w:val="0"/>
              <w:marRight w:val="0"/>
              <w:marTop w:val="0"/>
              <w:marBottom w:val="0"/>
              <w:divBdr>
                <w:top w:val="none" w:sz="0" w:space="0" w:color="auto"/>
                <w:left w:val="none" w:sz="0" w:space="0" w:color="auto"/>
                <w:bottom w:val="none" w:sz="0" w:space="0" w:color="auto"/>
                <w:right w:val="none" w:sz="0" w:space="0" w:color="auto"/>
              </w:divBdr>
            </w:div>
            <w:div w:id="1467507796">
              <w:marLeft w:val="0"/>
              <w:marRight w:val="0"/>
              <w:marTop w:val="0"/>
              <w:marBottom w:val="0"/>
              <w:divBdr>
                <w:top w:val="none" w:sz="0" w:space="0" w:color="auto"/>
                <w:left w:val="none" w:sz="0" w:space="0" w:color="auto"/>
                <w:bottom w:val="none" w:sz="0" w:space="0" w:color="auto"/>
                <w:right w:val="none" w:sz="0" w:space="0" w:color="auto"/>
              </w:divBdr>
            </w:div>
          </w:divsChild>
        </w:div>
        <w:div w:id="1717195678">
          <w:marLeft w:val="0"/>
          <w:marRight w:val="0"/>
          <w:marTop w:val="75"/>
          <w:marBottom w:val="75"/>
          <w:divBdr>
            <w:top w:val="single" w:sz="6" w:space="3" w:color="E0E0E0"/>
            <w:left w:val="single" w:sz="6" w:space="3" w:color="E0E0E0"/>
            <w:bottom w:val="single" w:sz="6" w:space="3" w:color="E0E0E0"/>
            <w:right w:val="single" w:sz="6" w:space="3" w:color="E0E0E0"/>
          </w:divBdr>
          <w:divsChild>
            <w:div w:id="1006130999">
              <w:marLeft w:val="0"/>
              <w:marRight w:val="0"/>
              <w:marTop w:val="0"/>
              <w:marBottom w:val="0"/>
              <w:divBdr>
                <w:top w:val="none" w:sz="0" w:space="0" w:color="auto"/>
                <w:left w:val="none" w:sz="0" w:space="0" w:color="auto"/>
                <w:bottom w:val="none" w:sz="0" w:space="0" w:color="auto"/>
                <w:right w:val="none" w:sz="0" w:space="0" w:color="auto"/>
              </w:divBdr>
            </w:div>
            <w:div w:id="2027172605">
              <w:marLeft w:val="0"/>
              <w:marRight w:val="0"/>
              <w:marTop w:val="0"/>
              <w:marBottom w:val="0"/>
              <w:divBdr>
                <w:top w:val="none" w:sz="0" w:space="0" w:color="auto"/>
                <w:left w:val="none" w:sz="0" w:space="0" w:color="auto"/>
                <w:bottom w:val="none" w:sz="0" w:space="0" w:color="auto"/>
                <w:right w:val="none" w:sz="0" w:space="0" w:color="auto"/>
              </w:divBdr>
            </w:div>
            <w:div w:id="588125625">
              <w:marLeft w:val="0"/>
              <w:marRight w:val="0"/>
              <w:marTop w:val="0"/>
              <w:marBottom w:val="0"/>
              <w:divBdr>
                <w:top w:val="none" w:sz="0" w:space="0" w:color="auto"/>
                <w:left w:val="none" w:sz="0" w:space="0" w:color="auto"/>
                <w:bottom w:val="none" w:sz="0" w:space="0" w:color="auto"/>
                <w:right w:val="none" w:sz="0" w:space="0" w:color="auto"/>
              </w:divBdr>
            </w:div>
            <w:div w:id="1665161507">
              <w:marLeft w:val="0"/>
              <w:marRight w:val="0"/>
              <w:marTop w:val="0"/>
              <w:marBottom w:val="0"/>
              <w:divBdr>
                <w:top w:val="none" w:sz="0" w:space="0" w:color="auto"/>
                <w:left w:val="none" w:sz="0" w:space="0" w:color="auto"/>
                <w:bottom w:val="none" w:sz="0" w:space="0" w:color="auto"/>
                <w:right w:val="none" w:sz="0" w:space="0" w:color="auto"/>
              </w:divBdr>
            </w:div>
            <w:div w:id="816150870">
              <w:marLeft w:val="0"/>
              <w:marRight w:val="0"/>
              <w:marTop w:val="0"/>
              <w:marBottom w:val="0"/>
              <w:divBdr>
                <w:top w:val="none" w:sz="0" w:space="0" w:color="auto"/>
                <w:left w:val="none" w:sz="0" w:space="0" w:color="auto"/>
                <w:bottom w:val="none" w:sz="0" w:space="0" w:color="auto"/>
                <w:right w:val="none" w:sz="0" w:space="0" w:color="auto"/>
              </w:divBdr>
            </w:div>
            <w:div w:id="143396597">
              <w:marLeft w:val="0"/>
              <w:marRight w:val="0"/>
              <w:marTop w:val="0"/>
              <w:marBottom w:val="0"/>
              <w:divBdr>
                <w:top w:val="none" w:sz="0" w:space="0" w:color="auto"/>
                <w:left w:val="none" w:sz="0" w:space="0" w:color="auto"/>
                <w:bottom w:val="none" w:sz="0" w:space="0" w:color="auto"/>
                <w:right w:val="none" w:sz="0" w:space="0" w:color="auto"/>
              </w:divBdr>
            </w:div>
          </w:divsChild>
        </w:div>
        <w:div w:id="1366324178">
          <w:marLeft w:val="0"/>
          <w:marRight w:val="0"/>
          <w:marTop w:val="75"/>
          <w:marBottom w:val="75"/>
          <w:divBdr>
            <w:top w:val="single" w:sz="6" w:space="3" w:color="E0E0E0"/>
            <w:left w:val="single" w:sz="6" w:space="3" w:color="E0E0E0"/>
            <w:bottom w:val="single" w:sz="6" w:space="3" w:color="E0E0E0"/>
            <w:right w:val="single" w:sz="6" w:space="3" w:color="E0E0E0"/>
          </w:divBdr>
          <w:divsChild>
            <w:div w:id="17053263">
              <w:marLeft w:val="0"/>
              <w:marRight w:val="0"/>
              <w:marTop w:val="0"/>
              <w:marBottom w:val="0"/>
              <w:divBdr>
                <w:top w:val="none" w:sz="0" w:space="0" w:color="auto"/>
                <w:left w:val="none" w:sz="0" w:space="0" w:color="auto"/>
                <w:bottom w:val="none" w:sz="0" w:space="0" w:color="auto"/>
                <w:right w:val="none" w:sz="0" w:space="0" w:color="auto"/>
              </w:divBdr>
            </w:div>
            <w:div w:id="445083743">
              <w:marLeft w:val="0"/>
              <w:marRight w:val="0"/>
              <w:marTop w:val="0"/>
              <w:marBottom w:val="0"/>
              <w:divBdr>
                <w:top w:val="none" w:sz="0" w:space="0" w:color="auto"/>
                <w:left w:val="none" w:sz="0" w:space="0" w:color="auto"/>
                <w:bottom w:val="none" w:sz="0" w:space="0" w:color="auto"/>
                <w:right w:val="none" w:sz="0" w:space="0" w:color="auto"/>
              </w:divBdr>
            </w:div>
            <w:div w:id="576980535">
              <w:marLeft w:val="0"/>
              <w:marRight w:val="0"/>
              <w:marTop w:val="0"/>
              <w:marBottom w:val="0"/>
              <w:divBdr>
                <w:top w:val="none" w:sz="0" w:space="0" w:color="auto"/>
                <w:left w:val="none" w:sz="0" w:space="0" w:color="auto"/>
                <w:bottom w:val="none" w:sz="0" w:space="0" w:color="auto"/>
                <w:right w:val="none" w:sz="0" w:space="0" w:color="auto"/>
              </w:divBdr>
            </w:div>
            <w:div w:id="1969315029">
              <w:marLeft w:val="0"/>
              <w:marRight w:val="0"/>
              <w:marTop w:val="0"/>
              <w:marBottom w:val="0"/>
              <w:divBdr>
                <w:top w:val="none" w:sz="0" w:space="0" w:color="auto"/>
                <w:left w:val="none" w:sz="0" w:space="0" w:color="auto"/>
                <w:bottom w:val="none" w:sz="0" w:space="0" w:color="auto"/>
                <w:right w:val="none" w:sz="0" w:space="0" w:color="auto"/>
              </w:divBdr>
            </w:div>
            <w:div w:id="1927372776">
              <w:marLeft w:val="0"/>
              <w:marRight w:val="0"/>
              <w:marTop w:val="0"/>
              <w:marBottom w:val="0"/>
              <w:divBdr>
                <w:top w:val="none" w:sz="0" w:space="0" w:color="auto"/>
                <w:left w:val="none" w:sz="0" w:space="0" w:color="auto"/>
                <w:bottom w:val="none" w:sz="0" w:space="0" w:color="auto"/>
                <w:right w:val="none" w:sz="0" w:space="0" w:color="auto"/>
              </w:divBdr>
            </w:div>
            <w:div w:id="1838501018">
              <w:marLeft w:val="0"/>
              <w:marRight w:val="0"/>
              <w:marTop w:val="0"/>
              <w:marBottom w:val="0"/>
              <w:divBdr>
                <w:top w:val="none" w:sz="0" w:space="0" w:color="auto"/>
                <w:left w:val="none" w:sz="0" w:space="0" w:color="auto"/>
                <w:bottom w:val="none" w:sz="0" w:space="0" w:color="auto"/>
                <w:right w:val="none" w:sz="0" w:space="0" w:color="auto"/>
              </w:divBdr>
            </w:div>
          </w:divsChild>
        </w:div>
        <w:div w:id="1637567691">
          <w:marLeft w:val="0"/>
          <w:marRight w:val="0"/>
          <w:marTop w:val="75"/>
          <w:marBottom w:val="75"/>
          <w:divBdr>
            <w:top w:val="single" w:sz="6" w:space="3" w:color="E0E0E0"/>
            <w:left w:val="single" w:sz="6" w:space="3" w:color="E0E0E0"/>
            <w:bottom w:val="single" w:sz="6" w:space="3" w:color="E0E0E0"/>
            <w:right w:val="single" w:sz="6" w:space="3" w:color="E0E0E0"/>
          </w:divBdr>
          <w:divsChild>
            <w:div w:id="2074309558">
              <w:marLeft w:val="0"/>
              <w:marRight w:val="0"/>
              <w:marTop w:val="0"/>
              <w:marBottom w:val="0"/>
              <w:divBdr>
                <w:top w:val="none" w:sz="0" w:space="0" w:color="auto"/>
                <w:left w:val="none" w:sz="0" w:space="0" w:color="auto"/>
                <w:bottom w:val="none" w:sz="0" w:space="0" w:color="auto"/>
                <w:right w:val="none" w:sz="0" w:space="0" w:color="auto"/>
              </w:divBdr>
            </w:div>
            <w:div w:id="840900256">
              <w:marLeft w:val="0"/>
              <w:marRight w:val="0"/>
              <w:marTop w:val="0"/>
              <w:marBottom w:val="0"/>
              <w:divBdr>
                <w:top w:val="none" w:sz="0" w:space="0" w:color="auto"/>
                <w:left w:val="none" w:sz="0" w:space="0" w:color="auto"/>
                <w:bottom w:val="none" w:sz="0" w:space="0" w:color="auto"/>
                <w:right w:val="none" w:sz="0" w:space="0" w:color="auto"/>
              </w:divBdr>
            </w:div>
            <w:div w:id="30762173">
              <w:marLeft w:val="0"/>
              <w:marRight w:val="0"/>
              <w:marTop w:val="0"/>
              <w:marBottom w:val="0"/>
              <w:divBdr>
                <w:top w:val="none" w:sz="0" w:space="0" w:color="auto"/>
                <w:left w:val="none" w:sz="0" w:space="0" w:color="auto"/>
                <w:bottom w:val="none" w:sz="0" w:space="0" w:color="auto"/>
                <w:right w:val="none" w:sz="0" w:space="0" w:color="auto"/>
              </w:divBdr>
            </w:div>
            <w:div w:id="1316716433">
              <w:marLeft w:val="0"/>
              <w:marRight w:val="0"/>
              <w:marTop w:val="0"/>
              <w:marBottom w:val="0"/>
              <w:divBdr>
                <w:top w:val="none" w:sz="0" w:space="0" w:color="auto"/>
                <w:left w:val="none" w:sz="0" w:space="0" w:color="auto"/>
                <w:bottom w:val="none" w:sz="0" w:space="0" w:color="auto"/>
                <w:right w:val="none" w:sz="0" w:space="0" w:color="auto"/>
              </w:divBdr>
            </w:div>
            <w:div w:id="274947897">
              <w:marLeft w:val="0"/>
              <w:marRight w:val="0"/>
              <w:marTop w:val="0"/>
              <w:marBottom w:val="0"/>
              <w:divBdr>
                <w:top w:val="none" w:sz="0" w:space="0" w:color="auto"/>
                <w:left w:val="none" w:sz="0" w:space="0" w:color="auto"/>
                <w:bottom w:val="none" w:sz="0" w:space="0" w:color="auto"/>
                <w:right w:val="none" w:sz="0" w:space="0" w:color="auto"/>
              </w:divBdr>
            </w:div>
            <w:div w:id="941494436">
              <w:marLeft w:val="0"/>
              <w:marRight w:val="0"/>
              <w:marTop w:val="0"/>
              <w:marBottom w:val="0"/>
              <w:divBdr>
                <w:top w:val="none" w:sz="0" w:space="0" w:color="auto"/>
                <w:left w:val="none" w:sz="0" w:space="0" w:color="auto"/>
                <w:bottom w:val="none" w:sz="0" w:space="0" w:color="auto"/>
                <w:right w:val="none" w:sz="0" w:space="0" w:color="auto"/>
              </w:divBdr>
            </w:div>
          </w:divsChild>
        </w:div>
        <w:div w:id="155459847">
          <w:marLeft w:val="0"/>
          <w:marRight w:val="0"/>
          <w:marTop w:val="75"/>
          <w:marBottom w:val="75"/>
          <w:divBdr>
            <w:top w:val="single" w:sz="6" w:space="3" w:color="E0E0E0"/>
            <w:left w:val="single" w:sz="6" w:space="3" w:color="E0E0E0"/>
            <w:bottom w:val="single" w:sz="6" w:space="3" w:color="E0E0E0"/>
            <w:right w:val="single" w:sz="6" w:space="3" w:color="E0E0E0"/>
          </w:divBdr>
          <w:divsChild>
            <w:div w:id="908153967">
              <w:marLeft w:val="0"/>
              <w:marRight w:val="0"/>
              <w:marTop w:val="0"/>
              <w:marBottom w:val="0"/>
              <w:divBdr>
                <w:top w:val="none" w:sz="0" w:space="0" w:color="auto"/>
                <w:left w:val="none" w:sz="0" w:space="0" w:color="auto"/>
                <w:bottom w:val="none" w:sz="0" w:space="0" w:color="auto"/>
                <w:right w:val="none" w:sz="0" w:space="0" w:color="auto"/>
              </w:divBdr>
            </w:div>
            <w:div w:id="1048333799">
              <w:marLeft w:val="0"/>
              <w:marRight w:val="0"/>
              <w:marTop w:val="0"/>
              <w:marBottom w:val="0"/>
              <w:divBdr>
                <w:top w:val="none" w:sz="0" w:space="0" w:color="auto"/>
                <w:left w:val="none" w:sz="0" w:space="0" w:color="auto"/>
                <w:bottom w:val="none" w:sz="0" w:space="0" w:color="auto"/>
                <w:right w:val="none" w:sz="0" w:space="0" w:color="auto"/>
              </w:divBdr>
            </w:div>
            <w:div w:id="615259066">
              <w:marLeft w:val="0"/>
              <w:marRight w:val="0"/>
              <w:marTop w:val="0"/>
              <w:marBottom w:val="0"/>
              <w:divBdr>
                <w:top w:val="none" w:sz="0" w:space="0" w:color="auto"/>
                <w:left w:val="none" w:sz="0" w:space="0" w:color="auto"/>
                <w:bottom w:val="none" w:sz="0" w:space="0" w:color="auto"/>
                <w:right w:val="none" w:sz="0" w:space="0" w:color="auto"/>
              </w:divBdr>
            </w:div>
            <w:div w:id="1111390226">
              <w:marLeft w:val="0"/>
              <w:marRight w:val="0"/>
              <w:marTop w:val="0"/>
              <w:marBottom w:val="0"/>
              <w:divBdr>
                <w:top w:val="none" w:sz="0" w:space="0" w:color="auto"/>
                <w:left w:val="none" w:sz="0" w:space="0" w:color="auto"/>
                <w:bottom w:val="none" w:sz="0" w:space="0" w:color="auto"/>
                <w:right w:val="none" w:sz="0" w:space="0" w:color="auto"/>
              </w:divBdr>
            </w:div>
            <w:div w:id="1891568830">
              <w:marLeft w:val="0"/>
              <w:marRight w:val="0"/>
              <w:marTop w:val="0"/>
              <w:marBottom w:val="0"/>
              <w:divBdr>
                <w:top w:val="none" w:sz="0" w:space="0" w:color="auto"/>
                <w:left w:val="none" w:sz="0" w:space="0" w:color="auto"/>
                <w:bottom w:val="none" w:sz="0" w:space="0" w:color="auto"/>
                <w:right w:val="none" w:sz="0" w:space="0" w:color="auto"/>
              </w:divBdr>
            </w:div>
            <w:div w:id="1720935481">
              <w:marLeft w:val="0"/>
              <w:marRight w:val="0"/>
              <w:marTop w:val="0"/>
              <w:marBottom w:val="0"/>
              <w:divBdr>
                <w:top w:val="none" w:sz="0" w:space="0" w:color="auto"/>
                <w:left w:val="none" w:sz="0" w:space="0" w:color="auto"/>
                <w:bottom w:val="none" w:sz="0" w:space="0" w:color="auto"/>
                <w:right w:val="none" w:sz="0" w:space="0" w:color="auto"/>
              </w:divBdr>
            </w:div>
          </w:divsChild>
        </w:div>
        <w:div w:id="1605845503">
          <w:marLeft w:val="0"/>
          <w:marRight w:val="0"/>
          <w:marTop w:val="75"/>
          <w:marBottom w:val="75"/>
          <w:divBdr>
            <w:top w:val="single" w:sz="6" w:space="3" w:color="E0E0E0"/>
            <w:left w:val="single" w:sz="6" w:space="3" w:color="E0E0E0"/>
            <w:bottom w:val="single" w:sz="6" w:space="3" w:color="E0E0E0"/>
            <w:right w:val="single" w:sz="6" w:space="3" w:color="E0E0E0"/>
          </w:divBdr>
          <w:divsChild>
            <w:div w:id="568425088">
              <w:marLeft w:val="0"/>
              <w:marRight w:val="0"/>
              <w:marTop w:val="0"/>
              <w:marBottom w:val="0"/>
              <w:divBdr>
                <w:top w:val="none" w:sz="0" w:space="0" w:color="auto"/>
                <w:left w:val="none" w:sz="0" w:space="0" w:color="auto"/>
                <w:bottom w:val="none" w:sz="0" w:space="0" w:color="auto"/>
                <w:right w:val="none" w:sz="0" w:space="0" w:color="auto"/>
              </w:divBdr>
            </w:div>
            <w:div w:id="628244125">
              <w:marLeft w:val="0"/>
              <w:marRight w:val="0"/>
              <w:marTop w:val="0"/>
              <w:marBottom w:val="0"/>
              <w:divBdr>
                <w:top w:val="none" w:sz="0" w:space="0" w:color="auto"/>
                <w:left w:val="none" w:sz="0" w:space="0" w:color="auto"/>
                <w:bottom w:val="none" w:sz="0" w:space="0" w:color="auto"/>
                <w:right w:val="none" w:sz="0" w:space="0" w:color="auto"/>
              </w:divBdr>
            </w:div>
            <w:div w:id="740450665">
              <w:marLeft w:val="0"/>
              <w:marRight w:val="0"/>
              <w:marTop w:val="0"/>
              <w:marBottom w:val="0"/>
              <w:divBdr>
                <w:top w:val="none" w:sz="0" w:space="0" w:color="auto"/>
                <w:left w:val="none" w:sz="0" w:space="0" w:color="auto"/>
                <w:bottom w:val="none" w:sz="0" w:space="0" w:color="auto"/>
                <w:right w:val="none" w:sz="0" w:space="0" w:color="auto"/>
              </w:divBdr>
            </w:div>
            <w:div w:id="407574879">
              <w:marLeft w:val="0"/>
              <w:marRight w:val="0"/>
              <w:marTop w:val="0"/>
              <w:marBottom w:val="0"/>
              <w:divBdr>
                <w:top w:val="none" w:sz="0" w:space="0" w:color="auto"/>
                <w:left w:val="none" w:sz="0" w:space="0" w:color="auto"/>
                <w:bottom w:val="none" w:sz="0" w:space="0" w:color="auto"/>
                <w:right w:val="none" w:sz="0" w:space="0" w:color="auto"/>
              </w:divBdr>
            </w:div>
            <w:div w:id="1345475943">
              <w:marLeft w:val="0"/>
              <w:marRight w:val="0"/>
              <w:marTop w:val="0"/>
              <w:marBottom w:val="0"/>
              <w:divBdr>
                <w:top w:val="none" w:sz="0" w:space="0" w:color="auto"/>
                <w:left w:val="none" w:sz="0" w:space="0" w:color="auto"/>
                <w:bottom w:val="none" w:sz="0" w:space="0" w:color="auto"/>
                <w:right w:val="none" w:sz="0" w:space="0" w:color="auto"/>
              </w:divBdr>
            </w:div>
            <w:div w:id="1917397311">
              <w:marLeft w:val="0"/>
              <w:marRight w:val="0"/>
              <w:marTop w:val="0"/>
              <w:marBottom w:val="0"/>
              <w:divBdr>
                <w:top w:val="none" w:sz="0" w:space="0" w:color="auto"/>
                <w:left w:val="none" w:sz="0" w:space="0" w:color="auto"/>
                <w:bottom w:val="none" w:sz="0" w:space="0" w:color="auto"/>
                <w:right w:val="none" w:sz="0" w:space="0" w:color="auto"/>
              </w:divBdr>
            </w:div>
          </w:divsChild>
        </w:div>
        <w:div w:id="658192893">
          <w:marLeft w:val="0"/>
          <w:marRight w:val="0"/>
          <w:marTop w:val="75"/>
          <w:marBottom w:val="75"/>
          <w:divBdr>
            <w:top w:val="single" w:sz="6" w:space="3" w:color="E0E0E0"/>
            <w:left w:val="single" w:sz="6" w:space="3" w:color="E0E0E0"/>
            <w:bottom w:val="single" w:sz="6" w:space="3" w:color="E0E0E0"/>
            <w:right w:val="single" w:sz="6" w:space="3" w:color="E0E0E0"/>
          </w:divBdr>
          <w:divsChild>
            <w:div w:id="1715958174">
              <w:marLeft w:val="0"/>
              <w:marRight w:val="0"/>
              <w:marTop w:val="0"/>
              <w:marBottom w:val="0"/>
              <w:divBdr>
                <w:top w:val="none" w:sz="0" w:space="0" w:color="auto"/>
                <w:left w:val="none" w:sz="0" w:space="0" w:color="auto"/>
                <w:bottom w:val="none" w:sz="0" w:space="0" w:color="auto"/>
                <w:right w:val="none" w:sz="0" w:space="0" w:color="auto"/>
              </w:divBdr>
            </w:div>
            <w:div w:id="1772239141">
              <w:marLeft w:val="0"/>
              <w:marRight w:val="0"/>
              <w:marTop w:val="0"/>
              <w:marBottom w:val="0"/>
              <w:divBdr>
                <w:top w:val="none" w:sz="0" w:space="0" w:color="auto"/>
                <w:left w:val="none" w:sz="0" w:space="0" w:color="auto"/>
                <w:bottom w:val="none" w:sz="0" w:space="0" w:color="auto"/>
                <w:right w:val="none" w:sz="0" w:space="0" w:color="auto"/>
              </w:divBdr>
            </w:div>
            <w:div w:id="1782677244">
              <w:marLeft w:val="0"/>
              <w:marRight w:val="0"/>
              <w:marTop w:val="0"/>
              <w:marBottom w:val="0"/>
              <w:divBdr>
                <w:top w:val="none" w:sz="0" w:space="0" w:color="auto"/>
                <w:left w:val="none" w:sz="0" w:space="0" w:color="auto"/>
                <w:bottom w:val="none" w:sz="0" w:space="0" w:color="auto"/>
                <w:right w:val="none" w:sz="0" w:space="0" w:color="auto"/>
              </w:divBdr>
            </w:div>
            <w:div w:id="1140003315">
              <w:marLeft w:val="0"/>
              <w:marRight w:val="0"/>
              <w:marTop w:val="0"/>
              <w:marBottom w:val="0"/>
              <w:divBdr>
                <w:top w:val="none" w:sz="0" w:space="0" w:color="auto"/>
                <w:left w:val="none" w:sz="0" w:space="0" w:color="auto"/>
                <w:bottom w:val="none" w:sz="0" w:space="0" w:color="auto"/>
                <w:right w:val="none" w:sz="0" w:space="0" w:color="auto"/>
              </w:divBdr>
            </w:div>
            <w:div w:id="514614443">
              <w:marLeft w:val="0"/>
              <w:marRight w:val="0"/>
              <w:marTop w:val="0"/>
              <w:marBottom w:val="0"/>
              <w:divBdr>
                <w:top w:val="none" w:sz="0" w:space="0" w:color="auto"/>
                <w:left w:val="none" w:sz="0" w:space="0" w:color="auto"/>
                <w:bottom w:val="none" w:sz="0" w:space="0" w:color="auto"/>
                <w:right w:val="none" w:sz="0" w:space="0" w:color="auto"/>
              </w:divBdr>
            </w:div>
            <w:div w:id="341783737">
              <w:marLeft w:val="0"/>
              <w:marRight w:val="0"/>
              <w:marTop w:val="0"/>
              <w:marBottom w:val="0"/>
              <w:divBdr>
                <w:top w:val="none" w:sz="0" w:space="0" w:color="auto"/>
                <w:left w:val="none" w:sz="0" w:space="0" w:color="auto"/>
                <w:bottom w:val="none" w:sz="0" w:space="0" w:color="auto"/>
                <w:right w:val="none" w:sz="0" w:space="0" w:color="auto"/>
              </w:divBdr>
            </w:div>
          </w:divsChild>
        </w:div>
        <w:div w:id="1320040532">
          <w:marLeft w:val="0"/>
          <w:marRight w:val="0"/>
          <w:marTop w:val="75"/>
          <w:marBottom w:val="75"/>
          <w:divBdr>
            <w:top w:val="single" w:sz="6" w:space="3" w:color="E0E0E0"/>
            <w:left w:val="single" w:sz="6" w:space="3" w:color="E0E0E0"/>
            <w:bottom w:val="single" w:sz="6" w:space="3" w:color="E0E0E0"/>
            <w:right w:val="single" w:sz="6" w:space="3" w:color="E0E0E0"/>
          </w:divBdr>
          <w:divsChild>
            <w:div w:id="1016810932">
              <w:marLeft w:val="0"/>
              <w:marRight w:val="0"/>
              <w:marTop w:val="0"/>
              <w:marBottom w:val="0"/>
              <w:divBdr>
                <w:top w:val="none" w:sz="0" w:space="0" w:color="auto"/>
                <w:left w:val="none" w:sz="0" w:space="0" w:color="auto"/>
                <w:bottom w:val="none" w:sz="0" w:space="0" w:color="auto"/>
                <w:right w:val="none" w:sz="0" w:space="0" w:color="auto"/>
              </w:divBdr>
            </w:div>
            <w:div w:id="221671536">
              <w:marLeft w:val="0"/>
              <w:marRight w:val="0"/>
              <w:marTop w:val="0"/>
              <w:marBottom w:val="0"/>
              <w:divBdr>
                <w:top w:val="none" w:sz="0" w:space="0" w:color="auto"/>
                <w:left w:val="none" w:sz="0" w:space="0" w:color="auto"/>
                <w:bottom w:val="none" w:sz="0" w:space="0" w:color="auto"/>
                <w:right w:val="none" w:sz="0" w:space="0" w:color="auto"/>
              </w:divBdr>
            </w:div>
            <w:div w:id="882667710">
              <w:marLeft w:val="0"/>
              <w:marRight w:val="0"/>
              <w:marTop w:val="0"/>
              <w:marBottom w:val="0"/>
              <w:divBdr>
                <w:top w:val="none" w:sz="0" w:space="0" w:color="auto"/>
                <w:left w:val="none" w:sz="0" w:space="0" w:color="auto"/>
                <w:bottom w:val="none" w:sz="0" w:space="0" w:color="auto"/>
                <w:right w:val="none" w:sz="0" w:space="0" w:color="auto"/>
              </w:divBdr>
            </w:div>
            <w:div w:id="1123768476">
              <w:marLeft w:val="0"/>
              <w:marRight w:val="0"/>
              <w:marTop w:val="0"/>
              <w:marBottom w:val="0"/>
              <w:divBdr>
                <w:top w:val="none" w:sz="0" w:space="0" w:color="auto"/>
                <w:left w:val="none" w:sz="0" w:space="0" w:color="auto"/>
                <w:bottom w:val="none" w:sz="0" w:space="0" w:color="auto"/>
                <w:right w:val="none" w:sz="0" w:space="0" w:color="auto"/>
              </w:divBdr>
            </w:div>
            <w:div w:id="2128431489">
              <w:marLeft w:val="0"/>
              <w:marRight w:val="0"/>
              <w:marTop w:val="0"/>
              <w:marBottom w:val="0"/>
              <w:divBdr>
                <w:top w:val="none" w:sz="0" w:space="0" w:color="auto"/>
                <w:left w:val="none" w:sz="0" w:space="0" w:color="auto"/>
                <w:bottom w:val="none" w:sz="0" w:space="0" w:color="auto"/>
                <w:right w:val="none" w:sz="0" w:space="0" w:color="auto"/>
              </w:divBdr>
            </w:div>
            <w:div w:id="47188678">
              <w:marLeft w:val="0"/>
              <w:marRight w:val="0"/>
              <w:marTop w:val="0"/>
              <w:marBottom w:val="0"/>
              <w:divBdr>
                <w:top w:val="none" w:sz="0" w:space="0" w:color="auto"/>
                <w:left w:val="none" w:sz="0" w:space="0" w:color="auto"/>
                <w:bottom w:val="none" w:sz="0" w:space="0" w:color="auto"/>
                <w:right w:val="none" w:sz="0" w:space="0" w:color="auto"/>
              </w:divBdr>
            </w:div>
          </w:divsChild>
        </w:div>
        <w:div w:id="879514881">
          <w:marLeft w:val="0"/>
          <w:marRight w:val="0"/>
          <w:marTop w:val="75"/>
          <w:marBottom w:val="75"/>
          <w:divBdr>
            <w:top w:val="single" w:sz="6" w:space="3" w:color="E0E0E0"/>
            <w:left w:val="single" w:sz="6" w:space="3" w:color="E0E0E0"/>
            <w:bottom w:val="single" w:sz="6" w:space="3" w:color="E0E0E0"/>
            <w:right w:val="single" w:sz="6" w:space="3" w:color="E0E0E0"/>
          </w:divBdr>
          <w:divsChild>
            <w:div w:id="1977566299">
              <w:marLeft w:val="0"/>
              <w:marRight w:val="0"/>
              <w:marTop w:val="0"/>
              <w:marBottom w:val="0"/>
              <w:divBdr>
                <w:top w:val="none" w:sz="0" w:space="0" w:color="auto"/>
                <w:left w:val="none" w:sz="0" w:space="0" w:color="auto"/>
                <w:bottom w:val="none" w:sz="0" w:space="0" w:color="auto"/>
                <w:right w:val="none" w:sz="0" w:space="0" w:color="auto"/>
              </w:divBdr>
            </w:div>
            <w:div w:id="1720470486">
              <w:marLeft w:val="0"/>
              <w:marRight w:val="0"/>
              <w:marTop w:val="0"/>
              <w:marBottom w:val="0"/>
              <w:divBdr>
                <w:top w:val="none" w:sz="0" w:space="0" w:color="auto"/>
                <w:left w:val="none" w:sz="0" w:space="0" w:color="auto"/>
                <w:bottom w:val="none" w:sz="0" w:space="0" w:color="auto"/>
                <w:right w:val="none" w:sz="0" w:space="0" w:color="auto"/>
              </w:divBdr>
            </w:div>
            <w:div w:id="1655719145">
              <w:marLeft w:val="0"/>
              <w:marRight w:val="0"/>
              <w:marTop w:val="0"/>
              <w:marBottom w:val="0"/>
              <w:divBdr>
                <w:top w:val="none" w:sz="0" w:space="0" w:color="auto"/>
                <w:left w:val="none" w:sz="0" w:space="0" w:color="auto"/>
                <w:bottom w:val="none" w:sz="0" w:space="0" w:color="auto"/>
                <w:right w:val="none" w:sz="0" w:space="0" w:color="auto"/>
              </w:divBdr>
            </w:div>
            <w:div w:id="1290932842">
              <w:marLeft w:val="0"/>
              <w:marRight w:val="0"/>
              <w:marTop w:val="0"/>
              <w:marBottom w:val="0"/>
              <w:divBdr>
                <w:top w:val="none" w:sz="0" w:space="0" w:color="auto"/>
                <w:left w:val="none" w:sz="0" w:space="0" w:color="auto"/>
                <w:bottom w:val="none" w:sz="0" w:space="0" w:color="auto"/>
                <w:right w:val="none" w:sz="0" w:space="0" w:color="auto"/>
              </w:divBdr>
            </w:div>
            <w:div w:id="1857846973">
              <w:marLeft w:val="0"/>
              <w:marRight w:val="0"/>
              <w:marTop w:val="0"/>
              <w:marBottom w:val="0"/>
              <w:divBdr>
                <w:top w:val="none" w:sz="0" w:space="0" w:color="auto"/>
                <w:left w:val="none" w:sz="0" w:space="0" w:color="auto"/>
                <w:bottom w:val="none" w:sz="0" w:space="0" w:color="auto"/>
                <w:right w:val="none" w:sz="0" w:space="0" w:color="auto"/>
              </w:divBdr>
            </w:div>
            <w:div w:id="1267231636">
              <w:marLeft w:val="0"/>
              <w:marRight w:val="0"/>
              <w:marTop w:val="0"/>
              <w:marBottom w:val="0"/>
              <w:divBdr>
                <w:top w:val="none" w:sz="0" w:space="0" w:color="auto"/>
                <w:left w:val="none" w:sz="0" w:space="0" w:color="auto"/>
                <w:bottom w:val="none" w:sz="0" w:space="0" w:color="auto"/>
                <w:right w:val="none" w:sz="0" w:space="0" w:color="auto"/>
              </w:divBdr>
            </w:div>
          </w:divsChild>
        </w:div>
        <w:div w:id="1138720120">
          <w:marLeft w:val="0"/>
          <w:marRight w:val="0"/>
          <w:marTop w:val="75"/>
          <w:marBottom w:val="75"/>
          <w:divBdr>
            <w:top w:val="single" w:sz="6" w:space="3" w:color="E0E0E0"/>
            <w:left w:val="single" w:sz="6" w:space="3" w:color="E0E0E0"/>
            <w:bottom w:val="single" w:sz="6" w:space="3" w:color="E0E0E0"/>
            <w:right w:val="single" w:sz="6" w:space="3" w:color="E0E0E0"/>
          </w:divBdr>
          <w:divsChild>
            <w:div w:id="712197712">
              <w:marLeft w:val="0"/>
              <w:marRight w:val="0"/>
              <w:marTop w:val="0"/>
              <w:marBottom w:val="0"/>
              <w:divBdr>
                <w:top w:val="none" w:sz="0" w:space="0" w:color="auto"/>
                <w:left w:val="none" w:sz="0" w:space="0" w:color="auto"/>
                <w:bottom w:val="none" w:sz="0" w:space="0" w:color="auto"/>
                <w:right w:val="none" w:sz="0" w:space="0" w:color="auto"/>
              </w:divBdr>
            </w:div>
            <w:div w:id="2133590917">
              <w:marLeft w:val="0"/>
              <w:marRight w:val="0"/>
              <w:marTop w:val="0"/>
              <w:marBottom w:val="0"/>
              <w:divBdr>
                <w:top w:val="none" w:sz="0" w:space="0" w:color="auto"/>
                <w:left w:val="none" w:sz="0" w:space="0" w:color="auto"/>
                <w:bottom w:val="none" w:sz="0" w:space="0" w:color="auto"/>
                <w:right w:val="none" w:sz="0" w:space="0" w:color="auto"/>
              </w:divBdr>
            </w:div>
            <w:div w:id="2069569164">
              <w:marLeft w:val="0"/>
              <w:marRight w:val="0"/>
              <w:marTop w:val="0"/>
              <w:marBottom w:val="0"/>
              <w:divBdr>
                <w:top w:val="none" w:sz="0" w:space="0" w:color="auto"/>
                <w:left w:val="none" w:sz="0" w:space="0" w:color="auto"/>
                <w:bottom w:val="none" w:sz="0" w:space="0" w:color="auto"/>
                <w:right w:val="none" w:sz="0" w:space="0" w:color="auto"/>
              </w:divBdr>
            </w:div>
            <w:div w:id="56366740">
              <w:marLeft w:val="0"/>
              <w:marRight w:val="0"/>
              <w:marTop w:val="0"/>
              <w:marBottom w:val="0"/>
              <w:divBdr>
                <w:top w:val="none" w:sz="0" w:space="0" w:color="auto"/>
                <w:left w:val="none" w:sz="0" w:space="0" w:color="auto"/>
                <w:bottom w:val="none" w:sz="0" w:space="0" w:color="auto"/>
                <w:right w:val="none" w:sz="0" w:space="0" w:color="auto"/>
              </w:divBdr>
            </w:div>
            <w:div w:id="815030619">
              <w:marLeft w:val="0"/>
              <w:marRight w:val="0"/>
              <w:marTop w:val="0"/>
              <w:marBottom w:val="0"/>
              <w:divBdr>
                <w:top w:val="none" w:sz="0" w:space="0" w:color="auto"/>
                <w:left w:val="none" w:sz="0" w:space="0" w:color="auto"/>
                <w:bottom w:val="none" w:sz="0" w:space="0" w:color="auto"/>
                <w:right w:val="none" w:sz="0" w:space="0" w:color="auto"/>
              </w:divBdr>
            </w:div>
            <w:div w:id="1788097">
              <w:marLeft w:val="0"/>
              <w:marRight w:val="0"/>
              <w:marTop w:val="0"/>
              <w:marBottom w:val="0"/>
              <w:divBdr>
                <w:top w:val="none" w:sz="0" w:space="0" w:color="auto"/>
                <w:left w:val="none" w:sz="0" w:space="0" w:color="auto"/>
                <w:bottom w:val="none" w:sz="0" w:space="0" w:color="auto"/>
                <w:right w:val="none" w:sz="0" w:space="0" w:color="auto"/>
              </w:divBdr>
            </w:div>
          </w:divsChild>
        </w:div>
        <w:div w:id="2130733779">
          <w:marLeft w:val="0"/>
          <w:marRight w:val="0"/>
          <w:marTop w:val="75"/>
          <w:marBottom w:val="75"/>
          <w:divBdr>
            <w:top w:val="single" w:sz="6" w:space="3" w:color="E0E0E0"/>
            <w:left w:val="single" w:sz="6" w:space="3" w:color="E0E0E0"/>
            <w:bottom w:val="single" w:sz="6" w:space="3" w:color="E0E0E0"/>
            <w:right w:val="single" w:sz="6" w:space="3" w:color="E0E0E0"/>
          </w:divBdr>
          <w:divsChild>
            <w:div w:id="290014592">
              <w:marLeft w:val="0"/>
              <w:marRight w:val="0"/>
              <w:marTop w:val="0"/>
              <w:marBottom w:val="0"/>
              <w:divBdr>
                <w:top w:val="none" w:sz="0" w:space="0" w:color="auto"/>
                <w:left w:val="none" w:sz="0" w:space="0" w:color="auto"/>
                <w:bottom w:val="none" w:sz="0" w:space="0" w:color="auto"/>
                <w:right w:val="none" w:sz="0" w:space="0" w:color="auto"/>
              </w:divBdr>
            </w:div>
            <w:div w:id="1478306804">
              <w:marLeft w:val="0"/>
              <w:marRight w:val="0"/>
              <w:marTop w:val="0"/>
              <w:marBottom w:val="0"/>
              <w:divBdr>
                <w:top w:val="none" w:sz="0" w:space="0" w:color="auto"/>
                <w:left w:val="none" w:sz="0" w:space="0" w:color="auto"/>
                <w:bottom w:val="none" w:sz="0" w:space="0" w:color="auto"/>
                <w:right w:val="none" w:sz="0" w:space="0" w:color="auto"/>
              </w:divBdr>
            </w:div>
            <w:div w:id="843201700">
              <w:marLeft w:val="0"/>
              <w:marRight w:val="0"/>
              <w:marTop w:val="0"/>
              <w:marBottom w:val="0"/>
              <w:divBdr>
                <w:top w:val="none" w:sz="0" w:space="0" w:color="auto"/>
                <w:left w:val="none" w:sz="0" w:space="0" w:color="auto"/>
                <w:bottom w:val="none" w:sz="0" w:space="0" w:color="auto"/>
                <w:right w:val="none" w:sz="0" w:space="0" w:color="auto"/>
              </w:divBdr>
            </w:div>
            <w:div w:id="42561876">
              <w:marLeft w:val="0"/>
              <w:marRight w:val="0"/>
              <w:marTop w:val="0"/>
              <w:marBottom w:val="0"/>
              <w:divBdr>
                <w:top w:val="none" w:sz="0" w:space="0" w:color="auto"/>
                <w:left w:val="none" w:sz="0" w:space="0" w:color="auto"/>
                <w:bottom w:val="none" w:sz="0" w:space="0" w:color="auto"/>
                <w:right w:val="none" w:sz="0" w:space="0" w:color="auto"/>
              </w:divBdr>
            </w:div>
            <w:div w:id="1307541395">
              <w:marLeft w:val="0"/>
              <w:marRight w:val="0"/>
              <w:marTop w:val="0"/>
              <w:marBottom w:val="0"/>
              <w:divBdr>
                <w:top w:val="none" w:sz="0" w:space="0" w:color="auto"/>
                <w:left w:val="none" w:sz="0" w:space="0" w:color="auto"/>
                <w:bottom w:val="none" w:sz="0" w:space="0" w:color="auto"/>
                <w:right w:val="none" w:sz="0" w:space="0" w:color="auto"/>
              </w:divBdr>
            </w:div>
            <w:div w:id="1365447588">
              <w:marLeft w:val="0"/>
              <w:marRight w:val="0"/>
              <w:marTop w:val="0"/>
              <w:marBottom w:val="0"/>
              <w:divBdr>
                <w:top w:val="none" w:sz="0" w:space="0" w:color="auto"/>
                <w:left w:val="none" w:sz="0" w:space="0" w:color="auto"/>
                <w:bottom w:val="none" w:sz="0" w:space="0" w:color="auto"/>
                <w:right w:val="none" w:sz="0" w:space="0" w:color="auto"/>
              </w:divBdr>
            </w:div>
          </w:divsChild>
        </w:div>
        <w:div w:id="293340029">
          <w:marLeft w:val="0"/>
          <w:marRight w:val="0"/>
          <w:marTop w:val="75"/>
          <w:marBottom w:val="75"/>
          <w:divBdr>
            <w:top w:val="single" w:sz="6" w:space="3" w:color="E0E0E0"/>
            <w:left w:val="single" w:sz="6" w:space="3" w:color="E0E0E0"/>
            <w:bottom w:val="single" w:sz="6" w:space="3" w:color="E0E0E0"/>
            <w:right w:val="single" w:sz="6" w:space="3" w:color="E0E0E0"/>
          </w:divBdr>
          <w:divsChild>
            <w:div w:id="946471368">
              <w:marLeft w:val="0"/>
              <w:marRight w:val="0"/>
              <w:marTop w:val="0"/>
              <w:marBottom w:val="0"/>
              <w:divBdr>
                <w:top w:val="none" w:sz="0" w:space="0" w:color="auto"/>
                <w:left w:val="none" w:sz="0" w:space="0" w:color="auto"/>
                <w:bottom w:val="none" w:sz="0" w:space="0" w:color="auto"/>
                <w:right w:val="none" w:sz="0" w:space="0" w:color="auto"/>
              </w:divBdr>
            </w:div>
            <w:div w:id="1351370046">
              <w:marLeft w:val="0"/>
              <w:marRight w:val="0"/>
              <w:marTop w:val="0"/>
              <w:marBottom w:val="0"/>
              <w:divBdr>
                <w:top w:val="none" w:sz="0" w:space="0" w:color="auto"/>
                <w:left w:val="none" w:sz="0" w:space="0" w:color="auto"/>
                <w:bottom w:val="none" w:sz="0" w:space="0" w:color="auto"/>
                <w:right w:val="none" w:sz="0" w:space="0" w:color="auto"/>
              </w:divBdr>
            </w:div>
            <w:div w:id="1794713515">
              <w:marLeft w:val="0"/>
              <w:marRight w:val="0"/>
              <w:marTop w:val="0"/>
              <w:marBottom w:val="0"/>
              <w:divBdr>
                <w:top w:val="none" w:sz="0" w:space="0" w:color="auto"/>
                <w:left w:val="none" w:sz="0" w:space="0" w:color="auto"/>
                <w:bottom w:val="none" w:sz="0" w:space="0" w:color="auto"/>
                <w:right w:val="none" w:sz="0" w:space="0" w:color="auto"/>
              </w:divBdr>
            </w:div>
            <w:div w:id="1683362946">
              <w:marLeft w:val="0"/>
              <w:marRight w:val="0"/>
              <w:marTop w:val="0"/>
              <w:marBottom w:val="0"/>
              <w:divBdr>
                <w:top w:val="none" w:sz="0" w:space="0" w:color="auto"/>
                <w:left w:val="none" w:sz="0" w:space="0" w:color="auto"/>
                <w:bottom w:val="none" w:sz="0" w:space="0" w:color="auto"/>
                <w:right w:val="none" w:sz="0" w:space="0" w:color="auto"/>
              </w:divBdr>
            </w:div>
            <w:div w:id="1097294183">
              <w:marLeft w:val="0"/>
              <w:marRight w:val="0"/>
              <w:marTop w:val="0"/>
              <w:marBottom w:val="0"/>
              <w:divBdr>
                <w:top w:val="none" w:sz="0" w:space="0" w:color="auto"/>
                <w:left w:val="none" w:sz="0" w:space="0" w:color="auto"/>
                <w:bottom w:val="none" w:sz="0" w:space="0" w:color="auto"/>
                <w:right w:val="none" w:sz="0" w:space="0" w:color="auto"/>
              </w:divBdr>
            </w:div>
            <w:div w:id="1452868322">
              <w:marLeft w:val="0"/>
              <w:marRight w:val="0"/>
              <w:marTop w:val="0"/>
              <w:marBottom w:val="0"/>
              <w:divBdr>
                <w:top w:val="none" w:sz="0" w:space="0" w:color="auto"/>
                <w:left w:val="none" w:sz="0" w:space="0" w:color="auto"/>
                <w:bottom w:val="none" w:sz="0" w:space="0" w:color="auto"/>
                <w:right w:val="none" w:sz="0" w:space="0" w:color="auto"/>
              </w:divBdr>
            </w:div>
          </w:divsChild>
        </w:div>
        <w:div w:id="960382972">
          <w:marLeft w:val="0"/>
          <w:marRight w:val="0"/>
          <w:marTop w:val="75"/>
          <w:marBottom w:val="75"/>
          <w:divBdr>
            <w:top w:val="single" w:sz="6" w:space="3" w:color="E0E0E0"/>
            <w:left w:val="single" w:sz="6" w:space="3" w:color="E0E0E0"/>
            <w:bottom w:val="single" w:sz="6" w:space="3" w:color="E0E0E0"/>
            <w:right w:val="single" w:sz="6" w:space="3" w:color="E0E0E0"/>
          </w:divBdr>
          <w:divsChild>
            <w:div w:id="1829513042">
              <w:marLeft w:val="0"/>
              <w:marRight w:val="0"/>
              <w:marTop w:val="0"/>
              <w:marBottom w:val="0"/>
              <w:divBdr>
                <w:top w:val="none" w:sz="0" w:space="0" w:color="auto"/>
                <w:left w:val="none" w:sz="0" w:space="0" w:color="auto"/>
                <w:bottom w:val="none" w:sz="0" w:space="0" w:color="auto"/>
                <w:right w:val="none" w:sz="0" w:space="0" w:color="auto"/>
              </w:divBdr>
            </w:div>
            <w:div w:id="228923998">
              <w:marLeft w:val="0"/>
              <w:marRight w:val="0"/>
              <w:marTop w:val="0"/>
              <w:marBottom w:val="0"/>
              <w:divBdr>
                <w:top w:val="none" w:sz="0" w:space="0" w:color="auto"/>
                <w:left w:val="none" w:sz="0" w:space="0" w:color="auto"/>
                <w:bottom w:val="none" w:sz="0" w:space="0" w:color="auto"/>
                <w:right w:val="none" w:sz="0" w:space="0" w:color="auto"/>
              </w:divBdr>
            </w:div>
            <w:div w:id="471824860">
              <w:marLeft w:val="0"/>
              <w:marRight w:val="0"/>
              <w:marTop w:val="0"/>
              <w:marBottom w:val="0"/>
              <w:divBdr>
                <w:top w:val="none" w:sz="0" w:space="0" w:color="auto"/>
                <w:left w:val="none" w:sz="0" w:space="0" w:color="auto"/>
                <w:bottom w:val="none" w:sz="0" w:space="0" w:color="auto"/>
                <w:right w:val="none" w:sz="0" w:space="0" w:color="auto"/>
              </w:divBdr>
            </w:div>
            <w:div w:id="138159673">
              <w:marLeft w:val="0"/>
              <w:marRight w:val="0"/>
              <w:marTop w:val="0"/>
              <w:marBottom w:val="0"/>
              <w:divBdr>
                <w:top w:val="none" w:sz="0" w:space="0" w:color="auto"/>
                <w:left w:val="none" w:sz="0" w:space="0" w:color="auto"/>
                <w:bottom w:val="none" w:sz="0" w:space="0" w:color="auto"/>
                <w:right w:val="none" w:sz="0" w:space="0" w:color="auto"/>
              </w:divBdr>
            </w:div>
            <w:div w:id="1646004020">
              <w:marLeft w:val="0"/>
              <w:marRight w:val="0"/>
              <w:marTop w:val="0"/>
              <w:marBottom w:val="0"/>
              <w:divBdr>
                <w:top w:val="none" w:sz="0" w:space="0" w:color="auto"/>
                <w:left w:val="none" w:sz="0" w:space="0" w:color="auto"/>
                <w:bottom w:val="none" w:sz="0" w:space="0" w:color="auto"/>
                <w:right w:val="none" w:sz="0" w:space="0" w:color="auto"/>
              </w:divBdr>
            </w:div>
            <w:div w:id="1634749036">
              <w:marLeft w:val="0"/>
              <w:marRight w:val="0"/>
              <w:marTop w:val="0"/>
              <w:marBottom w:val="0"/>
              <w:divBdr>
                <w:top w:val="none" w:sz="0" w:space="0" w:color="auto"/>
                <w:left w:val="none" w:sz="0" w:space="0" w:color="auto"/>
                <w:bottom w:val="none" w:sz="0" w:space="0" w:color="auto"/>
                <w:right w:val="none" w:sz="0" w:space="0" w:color="auto"/>
              </w:divBdr>
            </w:div>
          </w:divsChild>
        </w:div>
        <w:div w:id="508257541">
          <w:marLeft w:val="0"/>
          <w:marRight w:val="0"/>
          <w:marTop w:val="75"/>
          <w:marBottom w:val="75"/>
          <w:divBdr>
            <w:top w:val="single" w:sz="6" w:space="3" w:color="E0E0E0"/>
            <w:left w:val="single" w:sz="6" w:space="3" w:color="E0E0E0"/>
            <w:bottom w:val="single" w:sz="6" w:space="3" w:color="E0E0E0"/>
            <w:right w:val="single" w:sz="6" w:space="3" w:color="E0E0E0"/>
          </w:divBdr>
          <w:divsChild>
            <w:div w:id="902721373">
              <w:marLeft w:val="0"/>
              <w:marRight w:val="0"/>
              <w:marTop w:val="0"/>
              <w:marBottom w:val="0"/>
              <w:divBdr>
                <w:top w:val="none" w:sz="0" w:space="0" w:color="auto"/>
                <w:left w:val="none" w:sz="0" w:space="0" w:color="auto"/>
                <w:bottom w:val="none" w:sz="0" w:space="0" w:color="auto"/>
                <w:right w:val="none" w:sz="0" w:space="0" w:color="auto"/>
              </w:divBdr>
            </w:div>
            <w:div w:id="1665353343">
              <w:marLeft w:val="0"/>
              <w:marRight w:val="0"/>
              <w:marTop w:val="0"/>
              <w:marBottom w:val="0"/>
              <w:divBdr>
                <w:top w:val="none" w:sz="0" w:space="0" w:color="auto"/>
                <w:left w:val="none" w:sz="0" w:space="0" w:color="auto"/>
                <w:bottom w:val="none" w:sz="0" w:space="0" w:color="auto"/>
                <w:right w:val="none" w:sz="0" w:space="0" w:color="auto"/>
              </w:divBdr>
            </w:div>
            <w:div w:id="86342986">
              <w:marLeft w:val="0"/>
              <w:marRight w:val="0"/>
              <w:marTop w:val="0"/>
              <w:marBottom w:val="0"/>
              <w:divBdr>
                <w:top w:val="none" w:sz="0" w:space="0" w:color="auto"/>
                <w:left w:val="none" w:sz="0" w:space="0" w:color="auto"/>
                <w:bottom w:val="none" w:sz="0" w:space="0" w:color="auto"/>
                <w:right w:val="none" w:sz="0" w:space="0" w:color="auto"/>
              </w:divBdr>
            </w:div>
            <w:div w:id="915556799">
              <w:marLeft w:val="0"/>
              <w:marRight w:val="0"/>
              <w:marTop w:val="0"/>
              <w:marBottom w:val="0"/>
              <w:divBdr>
                <w:top w:val="none" w:sz="0" w:space="0" w:color="auto"/>
                <w:left w:val="none" w:sz="0" w:space="0" w:color="auto"/>
                <w:bottom w:val="none" w:sz="0" w:space="0" w:color="auto"/>
                <w:right w:val="none" w:sz="0" w:space="0" w:color="auto"/>
              </w:divBdr>
            </w:div>
            <w:div w:id="1017267397">
              <w:marLeft w:val="0"/>
              <w:marRight w:val="0"/>
              <w:marTop w:val="0"/>
              <w:marBottom w:val="0"/>
              <w:divBdr>
                <w:top w:val="none" w:sz="0" w:space="0" w:color="auto"/>
                <w:left w:val="none" w:sz="0" w:space="0" w:color="auto"/>
                <w:bottom w:val="none" w:sz="0" w:space="0" w:color="auto"/>
                <w:right w:val="none" w:sz="0" w:space="0" w:color="auto"/>
              </w:divBdr>
            </w:div>
            <w:div w:id="1724407268">
              <w:marLeft w:val="0"/>
              <w:marRight w:val="0"/>
              <w:marTop w:val="0"/>
              <w:marBottom w:val="0"/>
              <w:divBdr>
                <w:top w:val="none" w:sz="0" w:space="0" w:color="auto"/>
                <w:left w:val="none" w:sz="0" w:space="0" w:color="auto"/>
                <w:bottom w:val="none" w:sz="0" w:space="0" w:color="auto"/>
                <w:right w:val="none" w:sz="0" w:space="0" w:color="auto"/>
              </w:divBdr>
            </w:div>
          </w:divsChild>
        </w:div>
        <w:div w:id="47800498">
          <w:marLeft w:val="0"/>
          <w:marRight w:val="0"/>
          <w:marTop w:val="75"/>
          <w:marBottom w:val="75"/>
          <w:divBdr>
            <w:top w:val="single" w:sz="6" w:space="3" w:color="E0E0E0"/>
            <w:left w:val="single" w:sz="6" w:space="3" w:color="E0E0E0"/>
            <w:bottom w:val="single" w:sz="6" w:space="3" w:color="E0E0E0"/>
            <w:right w:val="single" w:sz="6" w:space="3" w:color="E0E0E0"/>
          </w:divBdr>
          <w:divsChild>
            <w:div w:id="339507072">
              <w:marLeft w:val="0"/>
              <w:marRight w:val="0"/>
              <w:marTop w:val="0"/>
              <w:marBottom w:val="0"/>
              <w:divBdr>
                <w:top w:val="none" w:sz="0" w:space="0" w:color="auto"/>
                <w:left w:val="none" w:sz="0" w:space="0" w:color="auto"/>
                <w:bottom w:val="none" w:sz="0" w:space="0" w:color="auto"/>
                <w:right w:val="none" w:sz="0" w:space="0" w:color="auto"/>
              </w:divBdr>
            </w:div>
            <w:div w:id="209388555">
              <w:marLeft w:val="0"/>
              <w:marRight w:val="0"/>
              <w:marTop w:val="0"/>
              <w:marBottom w:val="0"/>
              <w:divBdr>
                <w:top w:val="none" w:sz="0" w:space="0" w:color="auto"/>
                <w:left w:val="none" w:sz="0" w:space="0" w:color="auto"/>
                <w:bottom w:val="none" w:sz="0" w:space="0" w:color="auto"/>
                <w:right w:val="none" w:sz="0" w:space="0" w:color="auto"/>
              </w:divBdr>
            </w:div>
            <w:div w:id="313607348">
              <w:marLeft w:val="0"/>
              <w:marRight w:val="0"/>
              <w:marTop w:val="0"/>
              <w:marBottom w:val="0"/>
              <w:divBdr>
                <w:top w:val="none" w:sz="0" w:space="0" w:color="auto"/>
                <w:left w:val="none" w:sz="0" w:space="0" w:color="auto"/>
                <w:bottom w:val="none" w:sz="0" w:space="0" w:color="auto"/>
                <w:right w:val="none" w:sz="0" w:space="0" w:color="auto"/>
              </w:divBdr>
            </w:div>
            <w:div w:id="1039084771">
              <w:marLeft w:val="0"/>
              <w:marRight w:val="0"/>
              <w:marTop w:val="0"/>
              <w:marBottom w:val="0"/>
              <w:divBdr>
                <w:top w:val="none" w:sz="0" w:space="0" w:color="auto"/>
                <w:left w:val="none" w:sz="0" w:space="0" w:color="auto"/>
                <w:bottom w:val="none" w:sz="0" w:space="0" w:color="auto"/>
                <w:right w:val="none" w:sz="0" w:space="0" w:color="auto"/>
              </w:divBdr>
            </w:div>
            <w:div w:id="677191665">
              <w:marLeft w:val="0"/>
              <w:marRight w:val="0"/>
              <w:marTop w:val="0"/>
              <w:marBottom w:val="0"/>
              <w:divBdr>
                <w:top w:val="none" w:sz="0" w:space="0" w:color="auto"/>
                <w:left w:val="none" w:sz="0" w:space="0" w:color="auto"/>
                <w:bottom w:val="none" w:sz="0" w:space="0" w:color="auto"/>
                <w:right w:val="none" w:sz="0" w:space="0" w:color="auto"/>
              </w:divBdr>
            </w:div>
            <w:div w:id="1976838724">
              <w:marLeft w:val="0"/>
              <w:marRight w:val="0"/>
              <w:marTop w:val="0"/>
              <w:marBottom w:val="0"/>
              <w:divBdr>
                <w:top w:val="none" w:sz="0" w:space="0" w:color="auto"/>
                <w:left w:val="none" w:sz="0" w:space="0" w:color="auto"/>
                <w:bottom w:val="none" w:sz="0" w:space="0" w:color="auto"/>
                <w:right w:val="none" w:sz="0" w:space="0" w:color="auto"/>
              </w:divBdr>
            </w:div>
          </w:divsChild>
        </w:div>
        <w:div w:id="1303076593">
          <w:marLeft w:val="0"/>
          <w:marRight w:val="0"/>
          <w:marTop w:val="75"/>
          <w:marBottom w:val="75"/>
          <w:divBdr>
            <w:top w:val="single" w:sz="6" w:space="3" w:color="E0E0E0"/>
            <w:left w:val="single" w:sz="6" w:space="3" w:color="E0E0E0"/>
            <w:bottom w:val="single" w:sz="6" w:space="3" w:color="E0E0E0"/>
            <w:right w:val="single" w:sz="6" w:space="3" w:color="E0E0E0"/>
          </w:divBdr>
          <w:divsChild>
            <w:div w:id="849873273">
              <w:marLeft w:val="0"/>
              <w:marRight w:val="0"/>
              <w:marTop w:val="0"/>
              <w:marBottom w:val="0"/>
              <w:divBdr>
                <w:top w:val="none" w:sz="0" w:space="0" w:color="auto"/>
                <w:left w:val="none" w:sz="0" w:space="0" w:color="auto"/>
                <w:bottom w:val="none" w:sz="0" w:space="0" w:color="auto"/>
                <w:right w:val="none" w:sz="0" w:space="0" w:color="auto"/>
              </w:divBdr>
            </w:div>
            <w:div w:id="2108694359">
              <w:marLeft w:val="0"/>
              <w:marRight w:val="0"/>
              <w:marTop w:val="0"/>
              <w:marBottom w:val="0"/>
              <w:divBdr>
                <w:top w:val="none" w:sz="0" w:space="0" w:color="auto"/>
                <w:left w:val="none" w:sz="0" w:space="0" w:color="auto"/>
                <w:bottom w:val="none" w:sz="0" w:space="0" w:color="auto"/>
                <w:right w:val="none" w:sz="0" w:space="0" w:color="auto"/>
              </w:divBdr>
            </w:div>
            <w:div w:id="1429083979">
              <w:marLeft w:val="0"/>
              <w:marRight w:val="0"/>
              <w:marTop w:val="0"/>
              <w:marBottom w:val="0"/>
              <w:divBdr>
                <w:top w:val="none" w:sz="0" w:space="0" w:color="auto"/>
                <w:left w:val="none" w:sz="0" w:space="0" w:color="auto"/>
                <w:bottom w:val="none" w:sz="0" w:space="0" w:color="auto"/>
                <w:right w:val="none" w:sz="0" w:space="0" w:color="auto"/>
              </w:divBdr>
            </w:div>
            <w:div w:id="453447904">
              <w:marLeft w:val="0"/>
              <w:marRight w:val="0"/>
              <w:marTop w:val="0"/>
              <w:marBottom w:val="0"/>
              <w:divBdr>
                <w:top w:val="none" w:sz="0" w:space="0" w:color="auto"/>
                <w:left w:val="none" w:sz="0" w:space="0" w:color="auto"/>
                <w:bottom w:val="none" w:sz="0" w:space="0" w:color="auto"/>
                <w:right w:val="none" w:sz="0" w:space="0" w:color="auto"/>
              </w:divBdr>
            </w:div>
            <w:div w:id="2112777910">
              <w:marLeft w:val="0"/>
              <w:marRight w:val="0"/>
              <w:marTop w:val="0"/>
              <w:marBottom w:val="0"/>
              <w:divBdr>
                <w:top w:val="none" w:sz="0" w:space="0" w:color="auto"/>
                <w:left w:val="none" w:sz="0" w:space="0" w:color="auto"/>
                <w:bottom w:val="none" w:sz="0" w:space="0" w:color="auto"/>
                <w:right w:val="none" w:sz="0" w:space="0" w:color="auto"/>
              </w:divBdr>
            </w:div>
            <w:div w:id="1440684399">
              <w:marLeft w:val="0"/>
              <w:marRight w:val="0"/>
              <w:marTop w:val="0"/>
              <w:marBottom w:val="0"/>
              <w:divBdr>
                <w:top w:val="none" w:sz="0" w:space="0" w:color="auto"/>
                <w:left w:val="none" w:sz="0" w:space="0" w:color="auto"/>
                <w:bottom w:val="none" w:sz="0" w:space="0" w:color="auto"/>
                <w:right w:val="none" w:sz="0" w:space="0" w:color="auto"/>
              </w:divBdr>
            </w:div>
          </w:divsChild>
        </w:div>
        <w:div w:id="1548445331">
          <w:marLeft w:val="0"/>
          <w:marRight w:val="0"/>
          <w:marTop w:val="75"/>
          <w:marBottom w:val="75"/>
          <w:divBdr>
            <w:top w:val="single" w:sz="6" w:space="3" w:color="E0E0E0"/>
            <w:left w:val="single" w:sz="6" w:space="3" w:color="E0E0E0"/>
            <w:bottom w:val="single" w:sz="6" w:space="3" w:color="E0E0E0"/>
            <w:right w:val="single" w:sz="6" w:space="3" w:color="E0E0E0"/>
          </w:divBdr>
          <w:divsChild>
            <w:div w:id="1675913982">
              <w:marLeft w:val="0"/>
              <w:marRight w:val="0"/>
              <w:marTop w:val="0"/>
              <w:marBottom w:val="0"/>
              <w:divBdr>
                <w:top w:val="none" w:sz="0" w:space="0" w:color="auto"/>
                <w:left w:val="none" w:sz="0" w:space="0" w:color="auto"/>
                <w:bottom w:val="none" w:sz="0" w:space="0" w:color="auto"/>
                <w:right w:val="none" w:sz="0" w:space="0" w:color="auto"/>
              </w:divBdr>
            </w:div>
            <w:div w:id="706028695">
              <w:marLeft w:val="0"/>
              <w:marRight w:val="0"/>
              <w:marTop w:val="0"/>
              <w:marBottom w:val="0"/>
              <w:divBdr>
                <w:top w:val="none" w:sz="0" w:space="0" w:color="auto"/>
                <w:left w:val="none" w:sz="0" w:space="0" w:color="auto"/>
                <w:bottom w:val="none" w:sz="0" w:space="0" w:color="auto"/>
                <w:right w:val="none" w:sz="0" w:space="0" w:color="auto"/>
              </w:divBdr>
            </w:div>
            <w:div w:id="1204748985">
              <w:marLeft w:val="0"/>
              <w:marRight w:val="0"/>
              <w:marTop w:val="0"/>
              <w:marBottom w:val="0"/>
              <w:divBdr>
                <w:top w:val="none" w:sz="0" w:space="0" w:color="auto"/>
                <w:left w:val="none" w:sz="0" w:space="0" w:color="auto"/>
                <w:bottom w:val="none" w:sz="0" w:space="0" w:color="auto"/>
                <w:right w:val="none" w:sz="0" w:space="0" w:color="auto"/>
              </w:divBdr>
            </w:div>
            <w:div w:id="1852600765">
              <w:marLeft w:val="0"/>
              <w:marRight w:val="0"/>
              <w:marTop w:val="0"/>
              <w:marBottom w:val="0"/>
              <w:divBdr>
                <w:top w:val="none" w:sz="0" w:space="0" w:color="auto"/>
                <w:left w:val="none" w:sz="0" w:space="0" w:color="auto"/>
                <w:bottom w:val="none" w:sz="0" w:space="0" w:color="auto"/>
                <w:right w:val="none" w:sz="0" w:space="0" w:color="auto"/>
              </w:divBdr>
            </w:div>
            <w:div w:id="313266897">
              <w:marLeft w:val="0"/>
              <w:marRight w:val="0"/>
              <w:marTop w:val="0"/>
              <w:marBottom w:val="0"/>
              <w:divBdr>
                <w:top w:val="none" w:sz="0" w:space="0" w:color="auto"/>
                <w:left w:val="none" w:sz="0" w:space="0" w:color="auto"/>
                <w:bottom w:val="none" w:sz="0" w:space="0" w:color="auto"/>
                <w:right w:val="none" w:sz="0" w:space="0" w:color="auto"/>
              </w:divBdr>
            </w:div>
            <w:div w:id="1571695785">
              <w:marLeft w:val="0"/>
              <w:marRight w:val="0"/>
              <w:marTop w:val="0"/>
              <w:marBottom w:val="0"/>
              <w:divBdr>
                <w:top w:val="none" w:sz="0" w:space="0" w:color="auto"/>
                <w:left w:val="none" w:sz="0" w:space="0" w:color="auto"/>
                <w:bottom w:val="none" w:sz="0" w:space="0" w:color="auto"/>
                <w:right w:val="none" w:sz="0" w:space="0" w:color="auto"/>
              </w:divBdr>
            </w:div>
          </w:divsChild>
        </w:div>
        <w:div w:id="348872156">
          <w:marLeft w:val="0"/>
          <w:marRight w:val="0"/>
          <w:marTop w:val="75"/>
          <w:marBottom w:val="75"/>
          <w:divBdr>
            <w:top w:val="single" w:sz="6" w:space="3" w:color="E0E0E0"/>
            <w:left w:val="single" w:sz="6" w:space="3" w:color="E0E0E0"/>
            <w:bottom w:val="single" w:sz="6" w:space="3" w:color="E0E0E0"/>
            <w:right w:val="single" w:sz="6" w:space="3" w:color="E0E0E0"/>
          </w:divBdr>
          <w:divsChild>
            <w:div w:id="797915767">
              <w:marLeft w:val="0"/>
              <w:marRight w:val="0"/>
              <w:marTop w:val="0"/>
              <w:marBottom w:val="0"/>
              <w:divBdr>
                <w:top w:val="none" w:sz="0" w:space="0" w:color="auto"/>
                <w:left w:val="none" w:sz="0" w:space="0" w:color="auto"/>
                <w:bottom w:val="none" w:sz="0" w:space="0" w:color="auto"/>
                <w:right w:val="none" w:sz="0" w:space="0" w:color="auto"/>
              </w:divBdr>
            </w:div>
            <w:div w:id="2102139267">
              <w:marLeft w:val="0"/>
              <w:marRight w:val="0"/>
              <w:marTop w:val="0"/>
              <w:marBottom w:val="0"/>
              <w:divBdr>
                <w:top w:val="none" w:sz="0" w:space="0" w:color="auto"/>
                <w:left w:val="none" w:sz="0" w:space="0" w:color="auto"/>
                <w:bottom w:val="none" w:sz="0" w:space="0" w:color="auto"/>
                <w:right w:val="none" w:sz="0" w:space="0" w:color="auto"/>
              </w:divBdr>
            </w:div>
            <w:div w:id="1282804257">
              <w:marLeft w:val="0"/>
              <w:marRight w:val="0"/>
              <w:marTop w:val="0"/>
              <w:marBottom w:val="0"/>
              <w:divBdr>
                <w:top w:val="none" w:sz="0" w:space="0" w:color="auto"/>
                <w:left w:val="none" w:sz="0" w:space="0" w:color="auto"/>
                <w:bottom w:val="none" w:sz="0" w:space="0" w:color="auto"/>
                <w:right w:val="none" w:sz="0" w:space="0" w:color="auto"/>
              </w:divBdr>
            </w:div>
            <w:div w:id="405305729">
              <w:marLeft w:val="0"/>
              <w:marRight w:val="0"/>
              <w:marTop w:val="0"/>
              <w:marBottom w:val="0"/>
              <w:divBdr>
                <w:top w:val="none" w:sz="0" w:space="0" w:color="auto"/>
                <w:left w:val="none" w:sz="0" w:space="0" w:color="auto"/>
                <w:bottom w:val="none" w:sz="0" w:space="0" w:color="auto"/>
                <w:right w:val="none" w:sz="0" w:space="0" w:color="auto"/>
              </w:divBdr>
            </w:div>
            <w:div w:id="1819959694">
              <w:marLeft w:val="0"/>
              <w:marRight w:val="0"/>
              <w:marTop w:val="0"/>
              <w:marBottom w:val="0"/>
              <w:divBdr>
                <w:top w:val="none" w:sz="0" w:space="0" w:color="auto"/>
                <w:left w:val="none" w:sz="0" w:space="0" w:color="auto"/>
                <w:bottom w:val="none" w:sz="0" w:space="0" w:color="auto"/>
                <w:right w:val="none" w:sz="0" w:space="0" w:color="auto"/>
              </w:divBdr>
            </w:div>
            <w:div w:id="761493573">
              <w:marLeft w:val="0"/>
              <w:marRight w:val="0"/>
              <w:marTop w:val="0"/>
              <w:marBottom w:val="0"/>
              <w:divBdr>
                <w:top w:val="none" w:sz="0" w:space="0" w:color="auto"/>
                <w:left w:val="none" w:sz="0" w:space="0" w:color="auto"/>
                <w:bottom w:val="none" w:sz="0" w:space="0" w:color="auto"/>
                <w:right w:val="none" w:sz="0" w:space="0" w:color="auto"/>
              </w:divBdr>
            </w:div>
          </w:divsChild>
        </w:div>
        <w:div w:id="147794885">
          <w:marLeft w:val="0"/>
          <w:marRight w:val="0"/>
          <w:marTop w:val="75"/>
          <w:marBottom w:val="75"/>
          <w:divBdr>
            <w:top w:val="single" w:sz="6" w:space="3" w:color="E0E0E0"/>
            <w:left w:val="single" w:sz="6" w:space="3" w:color="E0E0E0"/>
            <w:bottom w:val="single" w:sz="6" w:space="3" w:color="E0E0E0"/>
            <w:right w:val="single" w:sz="6" w:space="3" w:color="E0E0E0"/>
          </w:divBdr>
          <w:divsChild>
            <w:div w:id="1935743340">
              <w:marLeft w:val="0"/>
              <w:marRight w:val="0"/>
              <w:marTop w:val="0"/>
              <w:marBottom w:val="0"/>
              <w:divBdr>
                <w:top w:val="none" w:sz="0" w:space="0" w:color="auto"/>
                <w:left w:val="none" w:sz="0" w:space="0" w:color="auto"/>
                <w:bottom w:val="none" w:sz="0" w:space="0" w:color="auto"/>
                <w:right w:val="none" w:sz="0" w:space="0" w:color="auto"/>
              </w:divBdr>
            </w:div>
            <w:div w:id="1275820243">
              <w:marLeft w:val="0"/>
              <w:marRight w:val="0"/>
              <w:marTop w:val="0"/>
              <w:marBottom w:val="0"/>
              <w:divBdr>
                <w:top w:val="none" w:sz="0" w:space="0" w:color="auto"/>
                <w:left w:val="none" w:sz="0" w:space="0" w:color="auto"/>
                <w:bottom w:val="none" w:sz="0" w:space="0" w:color="auto"/>
                <w:right w:val="none" w:sz="0" w:space="0" w:color="auto"/>
              </w:divBdr>
            </w:div>
            <w:div w:id="1606301158">
              <w:marLeft w:val="0"/>
              <w:marRight w:val="0"/>
              <w:marTop w:val="0"/>
              <w:marBottom w:val="0"/>
              <w:divBdr>
                <w:top w:val="none" w:sz="0" w:space="0" w:color="auto"/>
                <w:left w:val="none" w:sz="0" w:space="0" w:color="auto"/>
                <w:bottom w:val="none" w:sz="0" w:space="0" w:color="auto"/>
                <w:right w:val="none" w:sz="0" w:space="0" w:color="auto"/>
              </w:divBdr>
            </w:div>
            <w:div w:id="1080366747">
              <w:marLeft w:val="0"/>
              <w:marRight w:val="0"/>
              <w:marTop w:val="0"/>
              <w:marBottom w:val="0"/>
              <w:divBdr>
                <w:top w:val="none" w:sz="0" w:space="0" w:color="auto"/>
                <w:left w:val="none" w:sz="0" w:space="0" w:color="auto"/>
                <w:bottom w:val="none" w:sz="0" w:space="0" w:color="auto"/>
                <w:right w:val="none" w:sz="0" w:space="0" w:color="auto"/>
              </w:divBdr>
            </w:div>
            <w:div w:id="1118065901">
              <w:marLeft w:val="0"/>
              <w:marRight w:val="0"/>
              <w:marTop w:val="0"/>
              <w:marBottom w:val="0"/>
              <w:divBdr>
                <w:top w:val="none" w:sz="0" w:space="0" w:color="auto"/>
                <w:left w:val="none" w:sz="0" w:space="0" w:color="auto"/>
                <w:bottom w:val="none" w:sz="0" w:space="0" w:color="auto"/>
                <w:right w:val="none" w:sz="0" w:space="0" w:color="auto"/>
              </w:divBdr>
            </w:div>
            <w:div w:id="753669832">
              <w:marLeft w:val="0"/>
              <w:marRight w:val="0"/>
              <w:marTop w:val="0"/>
              <w:marBottom w:val="0"/>
              <w:divBdr>
                <w:top w:val="none" w:sz="0" w:space="0" w:color="auto"/>
                <w:left w:val="none" w:sz="0" w:space="0" w:color="auto"/>
                <w:bottom w:val="none" w:sz="0" w:space="0" w:color="auto"/>
                <w:right w:val="none" w:sz="0" w:space="0" w:color="auto"/>
              </w:divBdr>
            </w:div>
          </w:divsChild>
        </w:div>
        <w:div w:id="295840527">
          <w:marLeft w:val="0"/>
          <w:marRight w:val="0"/>
          <w:marTop w:val="75"/>
          <w:marBottom w:val="75"/>
          <w:divBdr>
            <w:top w:val="single" w:sz="6" w:space="3" w:color="E0E0E0"/>
            <w:left w:val="single" w:sz="6" w:space="3" w:color="E0E0E0"/>
            <w:bottom w:val="single" w:sz="6" w:space="3" w:color="E0E0E0"/>
            <w:right w:val="single" w:sz="6" w:space="3" w:color="E0E0E0"/>
          </w:divBdr>
          <w:divsChild>
            <w:div w:id="878856016">
              <w:marLeft w:val="0"/>
              <w:marRight w:val="0"/>
              <w:marTop w:val="0"/>
              <w:marBottom w:val="0"/>
              <w:divBdr>
                <w:top w:val="none" w:sz="0" w:space="0" w:color="auto"/>
                <w:left w:val="none" w:sz="0" w:space="0" w:color="auto"/>
                <w:bottom w:val="none" w:sz="0" w:space="0" w:color="auto"/>
                <w:right w:val="none" w:sz="0" w:space="0" w:color="auto"/>
              </w:divBdr>
            </w:div>
            <w:div w:id="1721318631">
              <w:marLeft w:val="0"/>
              <w:marRight w:val="0"/>
              <w:marTop w:val="0"/>
              <w:marBottom w:val="0"/>
              <w:divBdr>
                <w:top w:val="none" w:sz="0" w:space="0" w:color="auto"/>
                <w:left w:val="none" w:sz="0" w:space="0" w:color="auto"/>
                <w:bottom w:val="none" w:sz="0" w:space="0" w:color="auto"/>
                <w:right w:val="none" w:sz="0" w:space="0" w:color="auto"/>
              </w:divBdr>
            </w:div>
            <w:div w:id="2023773969">
              <w:marLeft w:val="0"/>
              <w:marRight w:val="0"/>
              <w:marTop w:val="0"/>
              <w:marBottom w:val="0"/>
              <w:divBdr>
                <w:top w:val="none" w:sz="0" w:space="0" w:color="auto"/>
                <w:left w:val="none" w:sz="0" w:space="0" w:color="auto"/>
                <w:bottom w:val="none" w:sz="0" w:space="0" w:color="auto"/>
                <w:right w:val="none" w:sz="0" w:space="0" w:color="auto"/>
              </w:divBdr>
            </w:div>
            <w:div w:id="1110010756">
              <w:marLeft w:val="0"/>
              <w:marRight w:val="0"/>
              <w:marTop w:val="0"/>
              <w:marBottom w:val="0"/>
              <w:divBdr>
                <w:top w:val="none" w:sz="0" w:space="0" w:color="auto"/>
                <w:left w:val="none" w:sz="0" w:space="0" w:color="auto"/>
                <w:bottom w:val="none" w:sz="0" w:space="0" w:color="auto"/>
                <w:right w:val="none" w:sz="0" w:space="0" w:color="auto"/>
              </w:divBdr>
            </w:div>
            <w:div w:id="1412701022">
              <w:marLeft w:val="0"/>
              <w:marRight w:val="0"/>
              <w:marTop w:val="0"/>
              <w:marBottom w:val="0"/>
              <w:divBdr>
                <w:top w:val="none" w:sz="0" w:space="0" w:color="auto"/>
                <w:left w:val="none" w:sz="0" w:space="0" w:color="auto"/>
                <w:bottom w:val="none" w:sz="0" w:space="0" w:color="auto"/>
                <w:right w:val="none" w:sz="0" w:space="0" w:color="auto"/>
              </w:divBdr>
            </w:div>
            <w:div w:id="1814371300">
              <w:marLeft w:val="0"/>
              <w:marRight w:val="0"/>
              <w:marTop w:val="0"/>
              <w:marBottom w:val="0"/>
              <w:divBdr>
                <w:top w:val="none" w:sz="0" w:space="0" w:color="auto"/>
                <w:left w:val="none" w:sz="0" w:space="0" w:color="auto"/>
                <w:bottom w:val="none" w:sz="0" w:space="0" w:color="auto"/>
                <w:right w:val="none" w:sz="0" w:space="0" w:color="auto"/>
              </w:divBdr>
            </w:div>
          </w:divsChild>
        </w:div>
        <w:div w:id="301929482">
          <w:marLeft w:val="0"/>
          <w:marRight w:val="0"/>
          <w:marTop w:val="75"/>
          <w:marBottom w:val="75"/>
          <w:divBdr>
            <w:top w:val="single" w:sz="6" w:space="3" w:color="E0E0E0"/>
            <w:left w:val="single" w:sz="6" w:space="3" w:color="E0E0E0"/>
            <w:bottom w:val="single" w:sz="6" w:space="3" w:color="E0E0E0"/>
            <w:right w:val="single" w:sz="6" w:space="3" w:color="E0E0E0"/>
          </w:divBdr>
          <w:divsChild>
            <w:div w:id="1972862390">
              <w:marLeft w:val="0"/>
              <w:marRight w:val="0"/>
              <w:marTop w:val="0"/>
              <w:marBottom w:val="0"/>
              <w:divBdr>
                <w:top w:val="none" w:sz="0" w:space="0" w:color="auto"/>
                <w:left w:val="none" w:sz="0" w:space="0" w:color="auto"/>
                <w:bottom w:val="none" w:sz="0" w:space="0" w:color="auto"/>
                <w:right w:val="none" w:sz="0" w:space="0" w:color="auto"/>
              </w:divBdr>
            </w:div>
            <w:div w:id="1513644415">
              <w:marLeft w:val="0"/>
              <w:marRight w:val="0"/>
              <w:marTop w:val="0"/>
              <w:marBottom w:val="0"/>
              <w:divBdr>
                <w:top w:val="none" w:sz="0" w:space="0" w:color="auto"/>
                <w:left w:val="none" w:sz="0" w:space="0" w:color="auto"/>
                <w:bottom w:val="none" w:sz="0" w:space="0" w:color="auto"/>
                <w:right w:val="none" w:sz="0" w:space="0" w:color="auto"/>
              </w:divBdr>
            </w:div>
            <w:div w:id="1507089188">
              <w:marLeft w:val="0"/>
              <w:marRight w:val="0"/>
              <w:marTop w:val="0"/>
              <w:marBottom w:val="0"/>
              <w:divBdr>
                <w:top w:val="none" w:sz="0" w:space="0" w:color="auto"/>
                <w:left w:val="none" w:sz="0" w:space="0" w:color="auto"/>
                <w:bottom w:val="none" w:sz="0" w:space="0" w:color="auto"/>
                <w:right w:val="none" w:sz="0" w:space="0" w:color="auto"/>
              </w:divBdr>
            </w:div>
            <w:div w:id="540358786">
              <w:marLeft w:val="0"/>
              <w:marRight w:val="0"/>
              <w:marTop w:val="0"/>
              <w:marBottom w:val="0"/>
              <w:divBdr>
                <w:top w:val="none" w:sz="0" w:space="0" w:color="auto"/>
                <w:left w:val="none" w:sz="0" w:space="0" w:color="auto"/>
                <w:bottom w:val="none" w:sz="0" w:space="0" w:color="auto"/>
                <w:right w:val="none" w:sz="0" w:space="0" w:color="auto"/>
              </w:divBdr>
            </w:div>
            <w:div w:id="2099326232">
              <w:marLeft w:val="0"/>
              <w:marRight w:val="0"/>
              <w:marTop w:val="0"/>
              <w:marBottom w:val="0"/>
              <w:divBdr>
                <w:top w:val="none" w:sz="0" w:space="0" w:color="auto"/>
                <w:left w:val="none" w:sz="0" w:space="0" w:color="auto"/>
                <w:bottom w:val="none" w:sz="0" w:space="0" w:color="auto"/>
                <w:right w:val="none" w:sz="0" w:space="0" w:color="auto"/>
              </w:divBdr>
            </w:div>
            <w:div w:id="231430224">
              <w:marLeft w:val="0"/>
              <w:marRight w:val="0"/>
              <w:marTop w:val="0"/>
              <w:marBottom w:val="0"/>
              <w:divBdr>
                <w:top w:val="none" w:sz="0" w:space="0" w:color="auto"/>
                <w:left w:val="none" w:sz="0" w:space="0" w:color="auto"/>
                <w:bottom w:val="none" w:sz="0" w:space="0" w:color="auto"/>
                <w:right w:val="none" w:sz="0" w:space="0" w:color="auto"/>
              </w:divBdr>
            </w:div>
          </w:divsChild>
        </w:div>
        <w:div w:id="1650480375">
          <w:marLeft w:val="0"/>
          <w:marRight w:val="0"/>
          <w:marTop w:val="75"/>
          <w:marBottom w:val="75"/>
          <w:divBdr>
            <w:top w:val="single" w:sz="6" w:space="3" w:color="E0E0E0"/>
            <w:left w:val="single" w:sz="6" w:space="3" w:color="E0E0E0"/>
            <w:bottom w:val="single" w:sz="6" w:space="3" w:color="E0E0E0"/>
            <w:right w:val="single" w:sz="6" w:space="3" w:color="E0E0E0"/>
          </w:divBdr>
          <w:divsChild>
            <w:div w:id="1088188735">
              <w:marLeft w:val="0"/>
              <w:marRight w:val="0"/>
              <w:marTop w:val="0"/>
              <w:marBottom w:val="0"/>
              <w:divBdr>
                <w:top w:val="none" w:sz="0" w:space="0" w:color="auto"/>
                <w:left w:val="none" w:sz="0" w:space="0" w:color="auto"/>
                <w:bottom w:val="none" w:sz="0" w:space="0" w:color="auto"/>
                <w:right w:val="none" w:sz="0" w:space="0" w:color="auto"/>
              </w:divBdr>
            </w:div>
            <w:div w:id="724068040">
              <w:marLeft w:val="0"/>
              <w:marRight w:val="0"/>
              <w:marTop w:val="0"/>
              <w:marBottom w:val="0"/>
              <w:divBdr>
                <w:top w:val="none" w:sz="0" w:space="0" w:color="auto"/>
                <w:left w:val="none" w:sz="0" w:space="0" w:color="auto"/>
                <w:bottom w:val="none" w:sz="0" w:space="0" w:color="auto"/>
                <w:right w:val="none" w:sz="0" w:space="0" w:color="auto"/>
              </w:divBdr>
            </w:div>
            <w:div w:id="882403693">
              <w:marLeft w:val="0"/>
              <w:marRight w:val="0"/>
              <w:marTop w:val="0"/>
              <w:marBottom w:val="0"/>
              <w:divBdr>
                <w:top w:val="none" w:sz="0" w:space="0" w:color="auto"/>
                <w:left w:val="none" w:sz="0" w:space="0" w:color="auto"/>
                <w:bottom w:val="none" w:sz="0" w:space="0" w:color="auto"/>
                <w:right w:val="none" w:sz="0" w:space="0" w:color="auto"/>
              </w:divBdr>
            </w:div>
            <w:div w:id="343097245">
              <w:marLeft w:val="0"/>
              <w:marRight w:val="0"/>
              <w:marTop w:val="0"/>
              <w:marBottom w:val="0"/>
              <w:divBdr>
                <w:top w:val="none" w:sz="0" w:space="0" w:color="auto"/>
                <w:left w:val="none" w:sz="0" w:space="0" w:color="auto"/>
                <w:bottom w:val="none" w:sz="0" w:space="0" w:color="auto"/>
                <w:right w:val="none" w:sz="0" w:space="0" w:color="auto"/>
              </w:divBdr>
            </w:div>
            <w:div w:id="2048333179">
              <w:marLeft w:val="0"/>
              <w:marRight w:val="0"/>
              <w:marTop w:val="0"/>
              <w:marBottom w:val="0"/>
              <w:divBdr>
                <w:top w:val="none" w:sz="0" w:space="0" w:color="auto"/>
                <w:left w:val="none" w:sz="0" w:space="0" w:color="auto"/>
                <w:bottom w:val="none" w:sz="0" w:space="0" w:color="auto"/>
                <w:right w:val="none" w:sz="0" w:space="0" w:color="auto"/>
              </w:divBdr>
            </w:div>
            <w:div w:id="383524004">
              <w:marLeft w:val="0"/>
              <w:marRight w:val="0"/>
              <w:marTop w:val="0"/>
              <w:marBottom w:val="0"/>
              <w:divBdr>
                <w:top w:val="none" w:sz="0" w:space="0" w:color="auto"/>
                <w:left w:val="none" w:sz="0" w:space="0" w:color="auto"/>
                <w:bottom w:val="none" w:sz="0" w:space="0" w:color="auto"/>
                <w:right w:val="none" w:sz="0" w:space="0" w:color="auto"/>
              </w:divBdr>
            </w:div>
          </w:divsChild>
        </w:div>
        <w:div w:id="864707777">
          <w:marLeft w:val="0"/>
          <w:marRight w:val="0"/>
          <w:marTop w:val="75"/>
          <w:marBottom w:val="75"/>
          <w:divBdr>
            <w:top w:val="single" w:sz="6" w:space="3" w:color="E0E0E0"/>
            <w:left w:val="single" w:sz="6" w:space="3" w:color="E0E0E0"/>
            <w:bottom w:val="single" w:sz="6" w:space="3" w:color="E0E0E0"/>
            <w:right w:val="single" w:sz="6" w:space="3" w:color="E0E0E0"/>
          </w:divBdr>
          <w:divsChild>
            <w:div w:id="723792060">
              <w:marLeft w:val="0"/>
              <w:marRight w:val="0"/>
              <w:marTop w:val="0"/>
              <w:marBottom w:val="0"/>
              <w:divBdr>
                <w:top w:val="none" w:sz="0" w:space="0" w:color="auto"/>
                <w:left w:val="none" w:sz="0" w:space="0" w:color="auto"/>
                <w:bottom w:val="none" w:sz="0" w:space="0" w:color="auto"/>
                <w:right w:val="none" w:sz="0" w:space="0" w:color="auto"/>
              </w:divBdr>
            </w:div>
            <w:div w:id="890461295">
              <w:marLeft w:val="0"/>
              <w:marRight w:val="0"/>
              <w:marTop w:val="0"/>
              <w:marBottom w:val="0"/>
              <w:divBdr>
                <w:top w:val="none" w:sz="0" w:space="0" w:color="auto"/>
                <w:left w:val="none" w:sz="0" w:space="0" w:color="auto"/>
                <w:bottom w:val="none" w:sz="0" w:space="0" w:color="auto"/>
                <w:right w:val="none" w:sz="0" w:space="0" w:color="auto"/>
              </w:divBdr>
            </w:div>
            <w:div w:id="607851347">
              <w:marLeft w:val="0"/>
              <w:marRight w:val="0"/>
              <w:marTop w:val="0"/>
              <w:marBottom w:val="0"/>
              <w:divBdr>
                <w:top w:val="none" w:sz="0" w:space="0" w:color="auto"/>
                <w:left w:val="none" w:sz="0" w:space="0" w:color="auto"/>
                <w:bottom w:val="none" w:sz="0" w:space="0" w:color="auto"/>
                <w:right w:val="none" w:sz="0" w:space="0" w:color="auto"/>
              </w:divBdr>
            </w:div>
            <w:div w:id="1543398930">
              <w:marLeft w:val="0"/>
              <w:marRight w:val="0"/>
              <w:marTop w:val="0"/>
              <w:marBottom w:val="0"/>
              <w:divBdr>
                <w:top w:val="none" w:sz="0" w:space="0" w:color="auto"/>
                <w:left w:val="none" w:sz="0" w:space="0" w:color="auto"/>
                <w:bottom w:val="none" w:sz="0" w:space="0" w:color="auto"/>
                <w:right w:val="none" w:sz="0" w:space="0" w:color="auto"/>
              </w:divBdr>
            </w:div>
            <w:div w:id="1957447239">
              <w:marLeft w:val="0"/>
              <w:marRight w:val="0"/>
              <w:marTop w:val="0"/>
              <w:marBottom w:val="0"/>
              <w:divBdr>
                <w:top w:val="none" w:sz="0" w:space="0" w:color="auto"/>
                <w:left w:val="none" w:sz="0" w:space="0" w:color="auto"/>
                <w:bottom w:val="none" w:sz="0" w:space="0" w:color="auto"/>
                <w:right w:val="none" w:sz="0" w:space="0" w:color="auto"/>
              </w:divBdr>
            </w:div>
            <w:div w:id="645623760">
              <w:marLeft w:val="0"/>
              <w:marRight w:val="0"/>
              <w:marTop w:val="0"/>
              <w:marBottom w:val="0"/>
              <w:divBdr>
                <w:top w:val="none" w:sz="0" w:space="0" w:color="auto"/>
                <w:left w:val="none" w:sz="0" w:space="0" w:color="auto"/>
                <w:bottom w:val="none" w:sz="0" w:space="0" w:color="auto"/>
                <w:right w:val="none" w:sz="0" w:space="0" w:color="auto"/>
              </w:divBdr>
            </w:div>
          </w:divsChild>
        </w:div>
        <w:div w:id="18699371">
          <w:marLeft w:val="0"/>
          <w:marRight w:val="0"/>
          <w:marTop w:val="75"/>
          <w:marBottom w:val="75"/>
          <w:divBdr>
            <w:top w:val="single" w:sz="6" w:space="3" w:color="E0E0E0"/>
            <w:left w:val="single" w:sz="6" w:space="3" w:color="E0E0E0"/>
            <w:bottom w:val="single" w:sz="6" w:space="3" w:color="E0E0E0"/>
            <w:right w:val="single" w:sz="6" w:space="3" w:color="E0E0E0"/>
          </w:divBdr>
          <w:divsChild>
            <w:div w:id="1855534138">
              <w:marLeft w:val="0"/>
              <w:marRight w:val="0"/>
              <w:marTop w:val="0"/>
              <w:marBottom w:val="0"/>
              <w:divBdr>
                <w:top w:val="none" w:sz="0" w:space="0" w:color="auto"/>
                <w:left w:val="none" w:sz="0" w:space="0" w:color="auto"/>
                <w:bottom w:val="none" w:sz="0" w:space="0" w:color="auto"/>
                <w:right w:val="none" w:sz="0" w:space="0" w:color="auto"/>
              </w:divBdr>
            </w:div>
            <w:div w:id="646399538">
              <w:marLeft w:val="0"/>
              <w:marRight w:val="0"/>
              <w:marTop w:val="0"/>
              <w:marBottom w:val="0"/>
              <w:divBdr>
                <w:top w:val="none" w:sz="0" w:space="0" w:color="auto"/>
                <w:left w:val="none" w:sz="0" w:space="0" w:color="auto"/>
                <w:bottom w:val="none" w:sz="0" w:space="0" w:color="auto"/>
                <w:right w:val="none" w:sz="0" w:space="0" w:color="auto"/>
              </w:divBdr>
            </w:div>
            <w:div w:id="200217741">
              <w:marLeft w:val="0"/>
              <w:marRight w:val="0"/>
              <w:marTop w:val="0"/>
              <w:marBottom w:val="0"/>
              <w:divBdr>
                <w:top w:val="none" w:sz="0" w:space="0" w:color="auto"/>
                <w:left w:val="none" w:sz="0" w:space="0" w:color="auto"/>
                <w:bottom w:val="none" w:sz="0" w:space="0" w:color="auto"/>
                <w:right w:val="none" w:sz="0" w:space="0" w:color="auto"/>
              </w:divBdr>
            </w:div>
            <w:div w:id="1820921363">
              <w:marLeft w:val="0"/>
              <w:marRight w:val="0"/>
              <w:marTop w:val="0"/>
              <w:marBottom w:val="0"/>
              <w:divBdr>
                <w:top w:val="none" w:sz="0" w:space="0" w:color="auto"/>
                <w:left w:val="none" w:sz="0" w:space="0" w:color="auto"/>
                <w:bottom w:val="none" w:sz="0" w:space="0" w:color="auto"/>
                <w:right w:val="none" w:sz="0" w:space="0" w:color="auto"/>
              </w:divBdr>
            </w:div>
            <w:div w:id="1954822736">
              <w:marLeft w:val="0"/>
              <w:marRight w:val="0"/>
              <w:marTop w:val="0"/>
              <w:marBottom w:val="0"/>
              <w:divBdr>
                <w:top w:val="none" w:sz="0" w:space="0" w:color="auto"/>
                <w:left w:val="none" w:sz="0" w:space="0" w:color="auto"/>
                <w:bottom w:val="none" w:sz="0" w:space="0" w:color="auto"/>
                <w:right w:val="none" w:sz="0" w:space="0" w:color="auto"/>
              </w:divBdr>
            </w:div>
            <w:div w:id="427702689">
              <w:marLeft w:val="0"/>
              <w:marRight w:val="0"/>
              <w:marTop w:val="0"/>
              <w:marBottom w:val="0"/>
              <w:divBdr>
                <w:top w:val="none" w:sz="0" w:space="0" w:color="auto"/>
                <w:left w:val="none" w:sz="0" w:space="0" w:color="auto"/>
                <w:bottom w:val="none" w:sz="0" w:space="0" w:color="auto"/>
                <w:right w:val="none" w:sz="0" w:space="0" w:color="auto"/>
              </w:divBdr>
            </w:div>
          </w:divsChild>
        </w:div>
        <w:div w:id="1953323818">
          <w:marLeft w:val="0"/>
          <w:marRight w:val="0"/>
          <w:marTop w:val="75"/>
          <w:marBottom w:val="75"/>
          <w:divBdr>
            <w:top w:val="single" w:sz="6" w:space="3" w:color="E0E0E0"/>
            <w:left w:val="single" w:sz="6" w:space="3" w:color="E0E0E0"/>
            <w:bottom w:val="single" w:sz="6" w:space="3" w:color="E0E0E0"/>
            <w:right w:val="single" w:sz="6" w:space="3" w:color="E0E0E0"/>
          </w:divBdr>
          <w:divsChild>
            <w:div w:id="857888871">
              <w:marLeft w:val="0"/>
              <w:marRight w:val="0"/>
              <w:marTop w:val="0"/>
              <w:marBottom w:val="0"/>
              <w:divBdr>
                <w:top w:val="none" w:sz="0" w:space="0" w:color="auto"/>
                <w:left w:val="none" w:sz="0" w:space="0" w:color="auto"/>
                <w:bottom w:val="none" w:sz="0" w:space="0" w:color="auto"/>
                <w:right w:val="none" w:sz="0" w:space="0" w:color="auto"/>
              </w:divBdr>
            </w:div>
            <w:div w:id="1996713701">
              <w:marLeft w:val="0"/>
              <w:marRight w:val="0"/>
              <w:marTop w:val="0"/>
              <w:marBottom w:val="0"/>
              <w:divBdr>
                <w:top w:val="none" w:sz="0" w:space="0" w:color="auto"/>
                <w:left w:val="none" w:sz="0" w:space="0" w:color="auto"/>
                <w:bottom w:val="none" w:sz="0" w:space="0" w:color="auto"/>
                <w:right w:val="none" w:sz="0" w:space="0" w:color="auto"/>
              </w:divBdr>
            </w:div>
            <w:div w:id="1895001396">
              <w:marLeft w:val="0"/>
              <w:marRight w:val="0"/>
              <w:marTop w:val="0"/>
              <w:marBottom w:val="0"/>
              <w:divBdr>
                <w:top w:val="none" w:sz="0" w:space="0" w:color="auto"/>
                <w:left w:val="none" w:sz="0" w:space="0" w:color="auto"/>
                <w:bottom w:val="none" w:sz="0" w:space="0" w:color="auto"/>
                <w:right w:val="none" w:sz="0" w:space="0" w:color="auto"/>
              </w:divBdr>
            </w:div>
            <w:div w:id="289166672">
              <w:marLeft w:val="0"/>
              <w:marRight w:val="0"/>
              <w:marTop w:val="0"/>
              <w:marBottom w:val="0"/>
              <w:divBdr>
                <w:top w:val="none" w:sz="0" w:space="0" w:color="auto"/>
                <w:left w:val="none" w:sz="0" w:space="0" w:color="auto"/>
                <w:bottom w:val="none" w:sz="0" w:space="0" w:color="auto"/>
                <w:right w:val="none" w:sz="0" w:space="0" w:color="auto"/>
              </w:divBdr>
            </w:div>
            <w:div w:id="1923366050">
              <w:marLeft w:val="0"/>
              <w:marRight w:val="0"/>
              <w:marTop w:val="0"/>
              <w:marBottom w:val="0"/>
              <w:divBdr>
                <w:top w:val="none" w:sz="0" w:space="0" w:color="auto"/>
                <w:left w:val="none" w:sz="0" w:space="0" w:color="auto"/>
                <w:bottom w:val="none" w:sz="0" w:space="0" w:color="auto"/>
                <w:right w:val="none" w:sz="0" w:space="0" w:color="auto"/>
              </w:divBdr>
            </w:div>
            <w:div w:id="668598292">
              <w:marLeft w:val="0"/>
              <w:marRight w:val="0"/>
              <w:marTop w:val="0"/>
              <w:marBottom w:val="0"/>
              <w:divBdr>
                <w:top w:val="none" w:sz="0" w:space="0" w:color="auto"/>
                <w:left w:val="none" w:sz="0" w:space="0" w:color="auto"/>
                <w:bottom w:val="none" w:sz="0" w:space="0" w:color="auto"/>
                <w:right w:val="none" w:sz="0" w:space="0" w:color="auto"/>
              </w:divBdr>
            </w:div>
          </w:divsChild>
        </w:div>
        <w:div w:id="1772163854">
          <w:marLeft w:val="0"/>
          <w:marRight w:val="0"/>
          <w:marTop w:val="75"/>
          <w:marBottom w:val="75"/>
          <w:divBdr>
            <w:top w:val="single" w:sz="6" w:space="3" w:color="E0E0E0"/>
            <w:left w:val="single" w:sz="6" w:space="3" w:color="E0E0E0"/>
            <w:bottom w:val="single" w:sz="6" w:space="3" w:color="E0E0E0"/>
            <w:right w:val="single" w:sz="6" w:space="3" w:color="E0E0E0"/>
          </w:divBdr>
          <w:divsChild>
            <w:div w:id="1868250347">
              <w:marLeft w:val="0"/>
              <w:marRight w:val="0"/>
              <w:marTop w:val="0"/>
              <w:marBottom w:val="0"/>
              <w:divBdr>
                <w:top w:val="none" w:sz="0" w:space="0" w:color="auto"/>
                <w:left w:val="none" w:sz="0" w:space="0" w:color="auto"/>
                <w:bottom w:val="none" w:sz="0" w:space="0" w:color="auto"/>
                <w:right w:val="none" w:sz="0" w:space="0" w:color="auto"/>
              </w:divBdr>
            </w:div>
            <w:div w:id="548154296">
              <w:marLeft w:val="0"/>
              <w:marRight w:val="0"/>
              <w:marTop w:val="0"/>
              <w:marBottom w:val="0"/>
              <w:divBdr>
                <w:top w:val="none" w:sz="0" w:space="0" w:color="auto"/>
                <w:left w:val="none" w:sz="0" w:space="0" w:color="auto"/>
                <w:bottom w:val="none" w:sz="0" w:space="0" w:color="auto"/>
                <w:right w:val="none" w:sz="0" w:space="0" w:color="auto"/>
              </w:divBdr>
            </w:div>
            <w:div w:id="1316907896">
              <w:marLeft w:val="0"/>
              <w:marRight w:val="0"/>
              <w:marTop w:val="0"/>
              <w:marBottom w:val="0"/>
              <w:divBdr>
                <w:top w:val="none" w:sz="0" w:space="0" w:color="auto"/>
                <w:left w:val="none" w:sz="0" w:space="0" w:color="auto"/>
                <w:bottom w:val="none" w:sz="0" w:space="0" w:color="auto"/>
                <w:right w:val="none" w:sz="0" w:space="0" w:color="auto"/>
              </w:divBdr>
            </w:div>
            <w:div w:id="355234144">
              <w:marLeft w:val="0"/>
              <w:marRight w:val="0"/>
              <w:marTop w:val="0"/>
              <w:marBottom w:val="0"/>
              <w:divBdr>
                <w:top w:val="none" w:sz="0" w:space="0" w:color="auto"/>
                <w:left w:val="none" w:sz="0" w:space="0" w:color="auto"/>
                <w:bottom w:val="none" w:sz="0" w:space="0" w:color="auto"/>
                <w:right w:val="none" w:sz="0" w:space="0" w:color="auto"/>
              </w:divBdr>
            </w:div>
            <w:div w:id="688411119">
              <w:marLeft w:val="0"/>
              <w:marRight w:val="0"/>
              <w:marTop w:val="0"/>
              <w:marBottom w:val="0"/>
              <w:divBdr>
                <w:top w:val="none" w:sz="0" w:space="0" w:color="auto"/>
                <w:left w:val="none" w:sz="0" w:space="0" w:color="auto"/>
                <w:bottom w:val="none" w:sz="0" w:space="0" w:color="auto"/>
                <w:right w:val="none" w:sz="0" w:space="0" w:color="auto"/>
              </w:divBdr>
            </w:div>
            <w:div w:id="1554657960">
              <w:marLeft w:val="0"/>
              <w:marRight w:val="0"/>
              <w:marTop w:val="0"/>
              <w:marBottom w:val="0"/>
              <w:divBdr>
                <w:top w:val="none" w:sz="0" w:space="0" w:color="auto"/>
                <w:left w:val="none" w:sz="0" w:space="0" w:color="auto"/>
                <w:bottom w:val="none" w:sz="0" w:space="0" w:color="auto"/>
                <w:right w:val="none" w:sz="0" w:space="0" w:color="auto"/>
              </w:divBdr>
            </w:div>
          </w:divsChild>
        </w:div>
        <w:div w:id="1383670346">
          <w:marLeft w:val="0"/>
          <w:marRight w:val="0"/>
          <w:marTop w:val="75"/>
          <w:marBottom w:val="75"/>
          <w:divBdr>
            <w:top w:val="single" w:sz="6" w:space="3" w:color="E0E0E0"/>
            <w:left w:val="single" w:sz="6" w:space="3" w:color="E0E0E0"/>
            <w:bottom w:val="single" w:sz="6" w:space="3" w:color="E0E0E0"/>
            <w:right w:val="single" w:sz="6" w:space="3" w:color="E0E0E0"/>
          </w:divBdr>
          <w:divsChild>
            <w:div w:id="306595467">
              <w:marLeft w:val="0"/>
              <w:marRight w:val="0"/>
              <w:marTop w:val="0"/>
              <w:marBottom w:val="0"/>
              <w:divBdr>
                <w:top w:val="none" w:sz="0" w:space="0" w:color="auto"/>
                <w:left w:val="none" w:sz="0" w:space="0" w:color="auto"/>
                <w:bottom w:val="none" w:sz="0" w:space="0" w:color="auto"/>
                <w:right w:val="none" w:sz="0" w:space="0" w:color="auto"/>
              </w:divBdr>
            </w:div>
            <w:div w:id="1825975631">
              <w:marLeft w:val="0"/>
              <w:marRight w:val="0"/>
              <w:marTop w:val="0"/>
              <w:marBottom w:val="0"/>
              <w:divBdr>
                <w:top w:val="none" w:sz="0" w:space="0" w:color="auto"/>
                <w:left w:val="none" w:sz="0" w:space="0" w:color="auto"/>
                <w:bottom w:val="none" w:sz="0" w:space="0" w:color="auto"/>
                <w:right w:val="none" w:sz="0" w:space="0" w:color="auto"/>
              </w:divBdr>
            </w:div>
            <w:div w:id="1163738693">
              <w:marLeft w:val="0"/>
              <w:marRight w:val="0"/>
              <w:marTop w:val="0"/>
              <w:marBottom w:val="0"/>
              <w:divBdr>
                <w:top w:val="none" w:sz="0" w:space="0" w:color="auto"/>
                <w:left w:val="none" w:sz="0" w:space="0" w:color="auto"/>
                <w:bottom w:val="none" w:sz="0" w:space="0" w:color="auto"/>
                <w:right w:val="none" w:sz="0" w:space="0" w:color="auto"/>
              </w:divBdr>
            </w:div>
            <w:div w:id="1829325369">
              <w:marLeft w:val="0"/>
              <w:marRight w:val="0"/>
              <w:marTop w:val="0"/>
              <w:marBottom w:val="0"/>
              <w:divBdr>
                <w:top w:val="none" w:sz="0" w:space="0" w:color="auto"/>
                <w:left w:val="none" w:sz="0" w:space="0" w:color="auto"/>
                <w:bottom w:val="none" w:sz="0" w:space="0" w:color="auto"/>
                <w:right w:val="none" w:sz="0" w:space="0" w:color="auto"/>
              </w:divBdr>
            </w:div>
            <w:div w:id="2130514800">
              <w:marLeft w:val="0"/>
              <w:marRight w:val="0"/>
              <w:marTop w:val="0"/>
              <w:marBottom w:val="0"/>
              <w:divBdr>
                <w:top w:val="none" w:sz="0" w:space="0" w:color="auto"/>
                <w:left w:val="none" w:sz="0" w:space="0" w:color="auto"/>
                <w:bottom w:val="none" w:sz="0" w:space="0" w:color="auto"/>
                <w:right w:val="none" w:sz="0" w:space="0" w:color="auto"/>
              </w:divBdr>
            </w:div>
            <w:div w:id="746533293">
              <w:marLeft w:val="0"/>
              <w:marRight w:val="0"/>
              <w:marTop w:val="0"/>
              <w:marBottom w:val="0"/>
              <w:divBdr>
                <w:top w:val="none" w:sz="0" w:space="0" w:color="auto"/>
                <w:left w:val="none" w:sz="0" w:space="0" w:color="auto"/>
                <w:bottom w:val="none" w:sz="0" w:space="0" w:color="auto"/>
                <w:right w:val="none" w:sz="0" w:space="0" w:color="auto"/>
              </w:divBdr>
            </w:div>
          </w:divsChild>
        </w:div>
        <w:div w:id="1051534231">
          <w:marLeft w:val="0"/>
          <w:marRight w:val="0"/>
          <w:marTop w:val="75"/>
          <w:marBottom w:val="75"/>
          <w:divBdr>
            <w:top w:val="single" w:sz="6" w:space="3" w:color="E0E0E0"/>
            <w:left w:val="single" w:sz="6" w:space="3" w:color="E0E0E0"/>
            <w:bottom w:val="single" w:sz="6" w:space="3" w:color="E0E0E0"/>
            <w:right w:val="single" w:sz="6" w:space="3" w:color="E0E0E0"/>
          </w:divBdr>
          <w:divsChild>
            <w:div w:id="2012096582">
              <w:marLeft w:val="0"/>
              <w:marRight w:val="0"/>
              <w:marTop w:val="0"/>
              <w:marBottom w:val="0"/>
              <w:divBdr>
                <w:top w:val="none" w:sz="0" w:space="0" w:color="auto"/>
                <w:left w:val="none" w:sz="0" w:space="0" w:color="auto"/>
                <w:bottom w:val="none" w:sz="0" w:space="0" w:color="auto"/>
                <w:right w:val="none" w:sz="0" w:space="0" w:color="auto"/>
              </w:divBdr>
            </w:div>
            <w:div w:id="317079753">
              <w:marLeft w:val="0"/>
              <w:marRight w:val="0"/>
              <w:marTop w:val="0"/>
              <w:marBottom w:val="0"/>
              <w:divBdr>
                <w:top w:val="none" w:sz="0" w:space="0" w:color="auto"/>
                <w:left w:val="none" w:sz="0" w:space="0" w:color="auto"/>
                <w:bottom w:val="none" w:sz="0" w:space="0" w:color="auto"/>
                <w:right w:val="none" w:sz="0" w:space="0" w:color="auto"/>
              </w:divBdr>
            </w:div>
            <w:div w:id="1900507354">
              <w:marLeft w:val="0"/>
              <w:marRight w:val="0"/>
              <w:marTop w:val="0"/>
              <w:marBottom w:val="0"/>
              <w:divBdr>
                <w:top w:val="none" w:sz="0" w:space="0" w:color="auto"/>
                <w:left w:val="none" w:sz="0" w:space="0" w:color="auto"/>
                <w:bottom w:val="none" w:sz="0" w:space="0" w:color="auto"/>
                <w:right w:val="none" w:sz="0" w:space="0" w:color="auto"/>
              </w:divBdr>
            </w:div>
            <w:div w:id="102310604">
              <w:marLeft w:val="0"/>
              <w:marRight w:val="0"/>
              <w:marTop w:val="0"/>
              <w:marBottom w:val="0"/>
              <w:divBdr>
                <w:top w:val="none" w:sz="0" w:space="0" w:color="auto"/>
                <w:left w:val="none" w:sz="0" w:space="0" w:color="auto"/>
                <w:bottom w:val="none" w:sz="0" w:space="0" w:color="auto"/>
                <w:right w:val="none" w:sz="0" w:space="0" w:color="auto"/>
              </w:divBdr>
            </w:div>
            <w:div w:id="1832870820">
              <w:marLeft w:val="0"/>
              <w:marRight w:val="0"/>
              <w:marTop w:val="0"/>
              <w:marBottom w:val="0"/>
              <w:divBdr>
                <w:top w:val="none" w:sz="0" w:space="0" w:color="auto"/>
                <w:left w:val="none" w:sz="0" w:space="0" w:color="auto"/>
                <w:bottom w:val="none" w:sz="0" w:space="0" w:color="auto"/>
                <w:right w:val="none" w:sz="0" w:space="0" w:color="auto"/>
              </w:divBdr>
            </w:div>
            <w:div w:id="740521994">
              <w:marLeft w:val="0"/>
              <w:marRight w:val="0"/>
              <w:marTop w:val="0"/>
              <w:marBottom w:val="0"/>
              <w:divBdr>
                <w:top w:val="none" w:sz="0" w:space="0" w:color="auto"/>
                <w:left w:val="none" w:sz="0" w:space="0" w:color="auto"/>
                <w:bottom w:val="none" w:sz="0" w:space="0" w:color="auto"/>
                <w:right w:val="none" w:sz="0" w:space="0" w:color="auto"/>
              </w:divBdr>
            </w:div>
          </w:divsChild>
        </w:div>
        <w:div w:id="832187247">
          <w:marLeft w:val="0"/>
          <w:marRight w:val="0"/>
          <w:marTop w:val="75"/>
          <w:marBottom w:val="75"/>
          <w:divBdr>
            <w:top w:val="single" w:sz="6" w:space="3" w:color="E0E0E0"/>
            <w:left w:val="single" w:sz="6" w:space="3" w:color="E0E0E0"/>
            <w:bottom w:val="single" w:sz="6" w:space="3" w:color="E0E0E0"/>
            <w:right w:val="single" w:sz="6" w:space="3" w:color="E0E0E0"/>
          </w:divBdr>
          <w:divsChild>
            <w:div w:id="1497649964">
              <w:marLeft w:val="0"/>
              <w:marRight w:val="0"/>
              <w:marTop w:val="0"/>
              <w:marBottom w:val="0"/>
              <w:divBdr>
                <w:top w:val="none" w:sz="0" w:space="0" w:color="auto"/>
                <w:left w:val="none" w:sz="0" w:space="0" w:color="auto"/>
                <w:bottom w:val="none" w:sz="0" w:space="0" w:color="auto"/>
                <w:right w:val="none" w:sz="0" w:space="0" w:color="auto"/>
              </w:divBdr>
            </w:div>
            <w:div w:id="1769692811">
              <w:marLeft w:val="0"/>
              <w:marRight w:val="0"/>
              <w:marTop w:val="0"/>
              <w:marBottom w:val="0"/>
              <w:divBdr>
                <w:top w:val="none" w:sz="0" w:space="0" w:color="auto"/>
                <w:left w:val="none" w:sz="0" w:space="0" w:color="auto"/>
                <w:bottom w:val="none" w:sz="0" w:space="0" w:color="auto"/>
                <w:right w:val="none" w:sz="0" w:space="0" w:color="auto"/>
              </w:divBdr>
            </w:div>
            <w:div w:id="523255393">
              <w:marLeft w:val="0"/>
              <w:marRight w:val="0"/>
              <w:marTop w:val="0"/>
              <w:marBottom w:val="0"/>
              <w:divBdr>
                <w:top w:val="none" w:sz="0" w:space="0" w:color="auto"/>
                <w:left w:val="none" w:sz="0" w:space="0" w:color="auto"/>
                <w:bottom w:val="none" w:sz="0" w:space="0" w:color="auto"/>
                <w:right w:val="none" w:sz="0" w:space="0" w:color="auto"/>
              </w:divBdr>
            </w:div>
            <w:div w:id="626938273">
              <w:marLeft w:val="0"/>
              <w:marRight w:val="0"/>
              <w:marTop w:val="0"/>
              <w:marBottom w:val="0"/>
              <w:divBdr>
                <w:top w:val="none" w:sz="0" w:space="0" w:color="auto"/>
                <w:left w:val="none" w:sz="0" w:space="0" w:color="auto"/>
                <w:bottom w:val="none" w:sz="0" w:space="0" w:color="auto"/>
                <w:right w:val="none" w:sz="0" w:space="0" w:color="auto"/>
              </w:divBdr>
            </w:div>
            <w:div w:id="749690786">
              <w:marLeft w:val="0"/>
              <w:marRight w:val="0"/>
              <w:marTop w:val="0"/>
              <w:marBottom w:val="0"/>
              <w:divBdr>
                <w:top w:val="none" w:sz="0" w:space="0" w:color="auto"/>
                <w:left w:val="none" w:sz="0" w:space="0" w:color="auto"/>
                <w:bottom w:val="none" w:sz="0" w:space="0" w:color="auto"/>
                <w:right w:val="none" w:sz="0" w:space="0" w:color="auto"/>
              </w:divBdr>
            </w:div>
            <w:div w:id="1874034321">
              <w:marLeft w:val="0"/>
              <w:marRight w:val="0"/>
              <w:marTop w:val="0"/>
              <w:marBottom w:val="0"/>
              <w:divBdr>
                <w:top w:val="none" w:sz="0" w:space="0" w:color="auto"/>
                <w:left w:val="none" w:sz="0" w:space="0" w:color="auto"/>
                <w:bottom w:val="none" w:sz="0" w:space="0" w:color="auto"/>
                <w:right w:val="none" w:sz="0" w:space="0" w:color="auto"/>
              </w:divBdr>
            </w:div>
          </w:divsChild>
        </w:div>
        <w:div w:id="963540864">
          <w:marLeft w:val="0"/>
          <w:marRight w:val="0"/>
          <w:marTop w:val="75"/>
          <w:marBottom w:val="75"/>
          <w:divBdr>
            <w:top w:val="single" w:sz="6" w:space="3" w:color="E0E0E0"/>
            <w:left w:val="single" w:sz="6" w:space="3" w:color="E0E0E0"/>
            <w:bottom w:val="single" w:sz="6" w:space="3" w:color="E0E0E0"/>
            <w:right w:val="single" w:sz="6" w:space="3" w:color="E0E0E0"/>
          </w:divBdr>
          <w:divsChild>
            <w:div w:id="1488739746">
              <w:marLeft w:val="0"/>
              <w:marRight w:val="0"/>
              <w:marTop w:val="0"/>
              <w:marBottom w:val="0"/>
              <w:divBdr>
                <w:top w:val="none" w:sz="0" w:space="0" w:color="auto"/>
                <w:left w:val="none" w:sz="0" w:space="0" w:color="auto"/>
                <w:bottom w:val="none" w:sz="0" w:space="0" w:color="auto"/>
                <w:right w:val="none" w:sz="0" w:space="0" w:color="auto"/>
              </w:divBdr>
            </w:div>
            <w:div w:id="721640395">
              <w:marLeft w:val="0"/>
              <w:marRight w:val="0"/>
              <w:marTop w:val="0"/>
              <w:marBottom w:val="0"/>
              <w:divBdr>
                <w:top w:val="none" w:sz="0" w:space="0" w:color="auto"/>
                <w:left w:val="none" w:sz="0" w:space="0" w:color="auto"/>
                <w:bottom w:val="none" w:sz="0" w:space="0" w:color="auto"/>
                <w:right w:val="none" w:sz="0" w:space="0" w:color="auto"/>
              </w:divBdr>
            </w:div>
            <w:div w:id="404960777">
              <w:marLeft w:val="0"/>
              <w:marRight w:val="0"/>
              <w:marTop w:val="0"/>
              <w:marBottom w:val="0"/>
              <w:divBdr>
                <w:top w:val="none" w:sz="0" w:space="0" w:color="auto"/>
                <w:left w:val="none" w:sz="0" w:space="0" w:color="auto"/>
                <w:bottom w:val="none" w:sz="0" w:space="0" w:color="auto"/>
                <w:right w:val="none" w:sz="0" w:space="0" w:color="auto"/>
              </w:divBdr>
            </w:div>
            <w:div w:id="136730995">
              <w:marLeft w:val="0"/>
              <w:marRight w:val="0"/>
              <w:marTop w:val="0"/>
              <w:marBottom w:val="0"/>
              <w:divBdr>
                <w:top w:val="none" w:sz="0" w:space="0" w:color="auto"/>
                <w:left w:val="none" w:sz="0" w:space="0" w:color="auto"/>
                <w:bottom w:val="none" w:sz="0" w:space="0" w:color="auto"/>
                <w:right w:val="none" w:sz="0" w:space="0" w:color="auto"/>
              </w:divBdr>
            </w:div>
            <w:div w:id="627980539">
              <w:marLeft w:val="0"/>
              <w:marRight w:val="0"/>
              <w:marTop w:val="0"/>
              <w:marBottom w:val="0"/>
              <w:divBdr>
                <w:top w:val="none" w:sz="0" w:space="0" w:color="auto"/>
                <w:left w:val="none" w:sz="0" w:space="0" w:color="auto"/>
                <w:bottom w:val="none" w:sz="0" w:space="0" w:color="auto"/>
                <w:right w:val="none" w:sz="0" w:space="0" w:color="auto"/>
              </w:divBdr>
            </w:div>
            <w:div w:id="89007879">
              <w:marLeft w:val="0"/>
              <w:marRight w:val="0"/>
              <w:marTop w:val="0"/>
              <w:marBottom w:val="0"/>
              <w:divBdr>
                <w:top w:val="none" w:sz="0" w:space="0" w:color="auto"/>
                <w:left w:val="none" w:sz="0" w:space="0" w:color="auto"/>
                <w:bottom w:val="none" w:sz="0" w:space="0" w:color="auto"/>
                <w:right w:val="none" w:sz="0" w:space="0" w:color="auto"/>
              </w:divBdr>
            </w:div>
          </w:divsChild>
        </w:div>
        <w:div w:id="1632055757">
          <w:marLeft w:val="0"/>
          <w:marRight w:val="0"/>
          <w:marTop w:val="75"/>
          <w:marBottom w:val="75"/>
          <w:divBdr>
            <w:top w:val="single" w:sz="6" w:space="3" w:color="E0E0E0"/>
            <w:left w:val="single" w:sz="6" w:space="3" w:color="E0E0E0"/>
            <w:bottom w:val="single" w:sz="6" w:space="3" w:color="E0E0E0"/>
            <w:right w:val="single" w:sz="6" w:space="3" w:color="E0E0E0"/>
          </w:divBdr>
          <w:divsChild>
            <w:div w:id="168449046">
              <w:marLeft w:val="0"/>
              <w:marRight w:val="0"/>
              <w:marTop w:val="0"/>
              <w:marBottom w:val="0"/>
              <w:divBdr>
                <w:top w:val="none" w:sz="0" w:space="0" w:color="auto"/>
                <w:left w:val="none" w:sz="0" w:space="0" w:color="auto"/>
                <w:bottom w:val="none" w:sz="0" w:space="0" w:color="auto"/>
                <w:right w:val="none" w:sz="0" w:space="0" w:color="auto"/>
              </w:divBdr>
            </w:div>
            <w:div w:id="1738933787">
              <w:marLeft w:val="0"/>
              <w:marRight w:val="0"/>
              <w:marTop w:val="0"/>
              <w:marBottom w:val="0"/>
              <w:divBdr>
                <w:top w:val="none" w:sz="0" w:space="0" w:color="auto"/>
                <w:left w:val="none" w:sz="0" w:space="0" w:color="auto"/>
                <w:bottom w:val="none" w:sz="0" w:space="0" w:color="auto"/>
                <w:right w:val="none" w:sz="0" w:space="0" w:color="auto"/>
              </w:divBdr>
            </w:div>
            <w:div w:id="908425333">
              <w:marLeft w:val="0"/>
              <w:marRight w:val="0"/>
              <w:marTop w:val="0"/>
              <w:marBottom w:val="0"/>
              <w:divBdr>
                <w:top w:val="none" w:sz="0" w:space="0" w:color="auto"/>
                <w:left w:val="none" w:sz="0" w:space="0" w:color="auto"/>
                <w:bottom w:val="none" w:sz="0" w:space="0" w:color="auto"/>
                <w:right w:val="none" w:sz="0" w:space="0" w:color="auto"/>
              </w:divBdr>
            </w:div>
            <w:div w:id="1418096665">
              <w:marLeft w:val="0"/>
              <w:marRight w:val="0"/>
              <w:marTop w:val="0"/>
              <w:marBottom w:val="0"/>
              <w:divBdr>
                <w:top w:val="none" w:sz="0" w:space="0" w:color="auto"/>
                <w:left w:val="none" w:sz="0" w:space="0" w:color="auto"/>
                <w:bottom w:val="none" w:sz="0" w:space="0" w:color="auto"/>
                <w:right w:val="none" w:sz="0" w:space="0" w:color="auto"/>
              </w:divBdr>
            </w:div>
            <w:div w:id="144515841">
              <w:marLeft w:val="0"/>
              <w:marRight w:val="0"/>
              <w:marTop w:val="0"/>
              <w:marBottom w:val="0"/>
              <w:divBdr>
                <w:top w:val="none" w:sz="0" w:space="0" w:color="auto"/>
                <w:left w:val="none" w:sz="0" w:space="0" w:color="auto"/>
                <w:bottom w:val="none" w:sz="0" w:space="0" w:color="auto"/>
                <w:right w:val="none" w:sz="0" w:space="0" w:color="auto"/>
              </w:divBdr>
            </w:div>
            <w:div w:id="2039159732">
              <w:marLeft w:val="0"/>
              <w:marRight w:val="0"/>
              <w:marTop w:val="0"/>
              <w:marBottom w:val="0"/>
              <w:divBdr>
                <w:top w:val="none" w:sz="0" w:space="0" w:color="auto"/>
                <w:left w:val="none" w:sz="0" w:space="0" w:color="auto"/>
                <w:bottom w:val="none" w:sz="0" w:space="0" w:color="auto"/>
                <w:right w:val="none" w:sz="0" w:space="0" w:color="auto"/>
              </w:divBdr>
            </w:div>
          </w:divsChild>
        </w:div>
        <w:div w:id="684554097">
          <w:marLeft w:val="0"/>
          <w:marRight w:val="0"/>
          <w:marTop w:val="75"/>
          <w:marBottom w:val="75"/>
          <w:divBdr>
            <w:top w:val="single" w:sz="6" w:space="3" w:color="E0E0E0"/>
            <w:left w:val="single" w:sz="6" w:space="3" w:color="E0E0E0"/>
            <w:bottom w:val="single" w:sz="6" w:space="3" w:color="E0E0E0"/>
            <w:right w:val="single" w:sz="6" w:space="3" w:color="E0E0E0"/>
          </w:divBdr>
          <w:divsChild>
            <w:div w:id="311837609">
              <w:marLeft w:val="0"/>
              <w:marRight w:val="0"/>
              <w:marTop w:val="0"/>
              <w:marBottom w:val="0"/>
              <w:divBdr>
                <w:top w:val="none" w:sz="0" w:space="0" w:color="auto"/>
                <w:left w:val="none" w:sz="0" w:space="0" w:color="auto"/>
                <w:bottom w:val="none" w:sz="0" w:space="0" w:color="auto"/>
                <w:right w:val="none" w:sz="0" w:space="0" w:color="auto"/>
              </w:divBdr>
            </w:div>
            <w:div w:id="1383362914">
              <w:marLeft w:val="0"/>
              <w:marRight w:val="0"/>
              <w:marTop w:val="0"/>
              <w:marBottom w:val="0"/>
              <w:divBdr>
                <w:top w:val="none" w:sz="0" w:space="0" w:color="auto"/>
                <w:left w:val="none" w:sz="0" w:space="0" w:color="auto"/>
                <w:bottom w:val="none" w:sz="0" w:space="0" w:color="auto"/>
                <w:right w:val="none" w:sz="0" w:space="0" w:color="auto"/>
              </w:divBdr>
            </w:div>
            <w:div w:id="1406368503">
              <w:marLeft w:val="0"/>
              <w:marRight w:val="0"/>
              <w:marTop w:val="0"/>
              <w:marBottom w:val="0"/>
              <w:divBdr>
                <w:top w:val="none" w:sz="0" w:space="0" w:color="auto"/>
                <w:left w:val="none" w:sz="0" w:space="0" w:color="auto"/>
                <w:bottom w:val="none" w:sz="0" w:space="0" w:color="auto"/>
                <w:right w:val="none" w:sz="0" w:space="0" w:color="auto"/>
              </w:divBdr>
            </w:div>
            <w:div w:id="6635373">
              <w:marLeft w:val="0"/>
              <w:marRight w:val="0"/>
              <w:marTop w:val="0"/>
              <w:marBottom w:val="0"/>
              <w:divBdr>
                <w:top w:val="none" w:sz="0" w:space="0" w:color="auto"/>
                <w:left w:val="none" w:sz="0" w:space="0" w:color="auto"/>
                <w:bottom w:val="none" w:sz="0" w:space="0" w:color="auto"/>
                <w:right w:val="none" w:sz="0" w:space="0" w:color="auto"/>
              </w:divBdr>
            </w:div>
            <w:div w:id="1634603253">
              <w:marLeft w:val="0"/>
              <w:marRight w:val="0"/>
              <w:marTop w:val="0"/>
              <w:marBottom w:val="0"/>
              <w:divBdr>
                <w:top w:val="none" w:sz="0" w:space="0" w:color="auto"/>
                <w:left w:val="none" w:sz="0" w:space="0" w:color="auto"/>
                <w:bottom w:val="none" w:sz="0" w:space="0" w:color="auto"/>
                <w:right w:val="none" w:sz="0" w:space="0" w:color="auto"/>
              </w:divBdr>
            </w:div>
            <w:div w:id="404450196">
              <w:marLeft w:val="0"/>
              <w:marRight w:val="0"/>
              <w:marTop w:val="0"/>
              <w:marBottom w:val="0"/>
              <w:divBdr>
                <w:top w:val="none" w:sz="0" w:space="0" w:color="auto"/>
                <w:left w:val="none" w:sz="0" w:space="0" w:color="auto"/>
                <w:bottom w:val="none" w:sz="0" w:space="0" w:color="auto"/>
                <w:right w:val="none" w:sz="0" w:space="0" w:color="auto"/>
              </w:divBdr>
            </w:div>
          </w:divsChild>
        </w:div>
        <w:div w:id="851335187">
          <w:marLeft w:val="0"/>
          <w:marRight w:val="0"/>
          <w:marTop w:val="75"/>
          <w:marBottom w:val="75"/>
          <w:divBdr>
            <w:top w:val="single" w:sz="6" w:space="3" w:color="E0E0E0"/>
            <w:left w:val="single" w:sz="6" w:space="3" w:color="E0E0E0"/>
            <w:bottom w:val="single" w:sz="6" w:space="3" w:color="E0E0E0"/>
            <w:right w:val="single" w:sz="6" w:space="3" w:color="E0E0E0"/>
          </w:divBdr>
          <w:divsChild>
            <w:div w:id="1179587661">
              <w:marLeft w:val="0"/>
              <w:marRight w:val="0"/>
              <w:marTop w:val="0"/>
              <w:marBottom w:val="0"/>
              <w:divBdr>
                <w:top w:val="none" w:sz="0" w:space="0" w:color="auto"/>
                <w:left w:val="none" w:sz="0" w:space="0" w:color="auto"/>
                <w:bottom w:val="none" w:sz="0" w:space="0" w:color="auto"/>
                <w:right w:val="none" w:sz="0" w:space="0" w:color="auto"/>
              </w:divBdr>
            </w:div>
            <w:div w:id="1788700237">
              <w:marLeft w:val="0"/>
              <w:marRight w:val="0"/>
              <w:marTop w:val="0"/>
              <w:marBottom w:val="0"/>
              <w:divBdr>
                <w:top w:val="none" w:sz="0" w:space="0" w:color="auto"/>
                <w:left w:val="none" w:sz="0" w:space="0" w:color="auto"/>
                <w:bottom w:val="none" w:sz="0" w:space="0" w:color="auto"/>
                <w:right w:val="none" w:sz="0" w:space="0" w:color="auto"/>
              </w:divBdr>
            </w:div>
            <w:div w:id="1357148076">
              <w:marLeft w:val="0"/>
              <w:marRight w:val="0"/>
              <w:marTop w:val="0"/>
              <w:marBottom w:val="0"/>
              <w:divBdr>
                <w:top w:val="none" w:sz="0" w:space="0" w:color="auto"/>
                <w:left w:val="none" w:sz="0" w:space="0" w:color="auto"/>
                <w:bottom w:val="none" w:sz="0" w:space="0" w:color="auto"/>
                <w:right w:val="none" w:sz="0" w:space="0" w:color="auto"/>
              </w:divBdr>
            </w:div>
            <w:div w:id="1439444866">
              <w:marLeft w:val="0"/>
              <w:marRight w:val="0"/>
              <w:marTop w:val="0"/>
              <w:marBottom w:val="0"/>
              <w:divBdr>
                <w:top w:val="none" w:sz="0" w:space="0" w:color="auto"/>
                <w:left w:val="none" w:sz="0" w:space="0" w:color="auto"/>
                <w:bottom w:val="none" w:sz="0" w:space="0" w:color="auto"/>
                <w:right w:val="none" w:sz="0" w:space="0" w:color="auto"/>
              </w:divBdr>
            </w:div>
            <w:div w:id="298656004">
              <w:marLeft w:val="0"/>
              <w:marRight w:val="0"/>
              <w:marTop w:val="0"/>
              <w:marBottom w:val="0"/>
              <w:divBdr>
                <w:top w:val="none" w:sz="0" w:space="0" w:color="auto"/>
                <w:left w:val="none" w:sz="0" w:space="0" w:color="auto"/>
                <w:bottom w:val="none" w:sz="0" w:space="0" w:color="auto"/>
                <w:right w:val="none" w:sz="0" w:space="0" w:color="auto"/>
              </w:divBdr>
            </w:div>
            <w:div w:id="835607256">
              <w:marLeft w:val="0"/>
              <w:marRight w:val="0"/>
              <w:marTop w:val="0"/>
              <w:marBottom w:val="0"/>
              <w:divBdr>
                <w:top w:val="none" w:sz="0" w:space="0" w:color="auto"/>
                <w:left w:val="none" w:sz="0" w:space="0" w:color="auto"/>
                <w:bottom w:val="none" w:sz="0" w:space="0" w:color="auto"/>
                <w:right w:val="none" w:sz="0" w:space="0" w:color="auto"/>
              </w:divBdr>
            </w:div>
          </w:divsChild>
        </w:div>
        <w:div w:id="1167406609">
          <w:marLeft w:val="0"/>
          <w:marRight w:val="0"/>
          <w:marTop w:val="75"/>
          <w:marBottom w:val="75"/>
          <w:divBdr>
            <w:top w:val="single" w:sz="6" w:space="3" w:color="E0E0E0"/>
            <w:left w:val="single" w:sz="6" w:space="3" w:color="E0E0E0"/>
            <w:bottom w:val="single" w:sz="6" w:space="3" w:color="E0E0E0"/>
            <w:right w:val="single" w:sz="6" w:space="3" w:color="E0E0E0"/>
          </w:divBdr>
          <w:divsChild>
            <w:div w:id="1941598985">
              <w:marLeft w:val="0"/>
              <w:marRight w:val="0"/>
              <w:marTop w:val="0"/>
              <w:marBottom w:val="0"/>
              <w:divBdr>
                <w:top w:val="none" w:sz="0" w:space="0" w:color="auto"/>
                <w:left w:val="none" w:sz="0" w:space="0" w:color="auto"/>
                <w:bottom w:val="none" w:sz="0" w:space="0" w:color="auto"/>
                <w:right w:val="none" w:sz="0" w:space="0" w:color="auto"/>
              </w:divBdr>
            </w:div>
            <w:div w:id="1338844970">
              <w:marLeft w:val="0"/>
              <w:marRight w:val="0"/>
              <w:marTop w:val="0"/>
              <w:marBottom w:val="0"/>
              <w:divBdr>
                <w:top w:val="none" w:sz="0" w:space="0" w:color="auto"/>
                <w:left w:val="none" w:sz="0" w:space="0" w:color="auto"/>
                <w:bottom w:val="none" w:sz="0" w:space="0" w:color="auto"/>
                <w:right w:val="none" w:sz="0" w:space="0" w:color="auto"/>
              </w:divBdr>
            </w:div>
            <w:div w:id="452020187">
              <w:marLeft w:val="0"/>
              <w:marRight w:val="0"/>
              <w:marTop w:val="0"/>
              <w:marBottom w:val="0"/>
              <w:divBdr>
                <w:top w:val="none" w:sz="0" w:space="0" w:color="auto"/>
                <w:left w:val="none" w:sz="0" w:space="0" w:color="auto"/>
                <w:bottom w:val="none" w:sz="0" w:space="0" w:color="auto"/>
                <w:right w:val="none" w:sz="0" w:space="0" w:color="auto"/>
              </w:divBdr>
            </w:div>
            <w:div w:id="686640951">
              <w:marLeft w:val="0"/>
              <w:marRight w:val="0"/>
              <w:marTop w:val="0"/>
              <w:marBottom w:val="0"/>
              <w:divBdr>
                <w:top w:val="none" w:sz="0" w:space="0" w:color="auto"/>
                <w:left w:val="none" w:sz="0" w:space="0" w:color="auto"/>
                <w:bottom w:val="none" w:sz="0" w:space="0" w:color="auto"/>
                <w:right w:val="none" w:sz="0" w:space="0" w:color="auto"/>
              </w:divBdr>
            </w:div>
            <w:div w:id="331639325">
              <w:marLeft w:val="0"/>
              <w:marRight w:val="0"/>
              <w:marTop w:val="0"/>
              <w:marBottom w:val="0"/>
              <w:divBdr>
                <w:top w:val="none" w:sz="0" w:space="0" w:color="auto"/>
                <w:left w:val="none" w:sz="0" w:space="0" w:color="auto"/>
                <w:bottom w:val="none" w:sz="0" w:space="0" w:color="auto"/>
                <w:right w:val="none" w:sz="0" w:space="0" w:color="auto"/>
              </w:divBdr>
            </w:div>
            <w:div w:id="1888105464">
              <w:marLeft w:val="0"/>
              <w:marRight w:val="0"/>
              <w:marTop w:val="0"/>
              <w:marBottom w:val="0"/>
              <w:divBdr>
                <w:top w:val="none" w:sz="0" w:space="0" w:color="auto"/>
                <w:left w:val="none" w:sz="0" w:space="0" w:color="auto"/>
                <w:bottom w:val="none" w:sz="0" w:space="0" w:color="auto"/>
                <w:right w:val="none" w:sz="0" w:space="0" w:color="auto"/>
              </w:divBdr>
            </w:div>
          </w:divsChild>
        </w:div>
        <w:div w:id="1793203025">
          <w:marLeft w:val="0"/>
          <w:marRight w:val="0"/>
          <w:marTop w:val="75"/>
          <w:marBottom w:val="75"/>
          <w:divBdr>
            <w:top w:val="single" w:sz="6" w:space="3" w:color="E0E0E0"/>
            <w:left w:val="single" w:sz="6" w:space="3" w:color="E0E0E0"/>
            <w:bottom w:val="single" w:sz="6" w:space="3" w:color="E0E0E0"/>
            <w:right w:val="single" w:sz="6" w:space="3" w:color="E0E0E0"/>
          </w:divBdr>
          <w:divsChild>
            <w:div w:id="1393426917">
              <w:marLeft w:val="0"/>
              <w:marRight w:val="0"/>
              <w:marTop w:val="0"/>
              <w:marBottom w:val="0"/>
              <w:divBdr>
                <w:top w:val="none" w:sz="0" w:space="0" w:color="auto"/>
                <w:left w:val="none" w:sz="0" w:space="0" w:color="auto"/>
                <w:bottom w:val="none" w:sz="0" w:space="0" w:color="auto"/>
                <w:right w:val="none" w:sz="0" w:space="0" w:color="auto"/>
              </w:divBdr>
            </w:div>
            <w:div w:id="646859870">
              <w:marLeft w:val="0"/>
              <w:marRight w:val="0"/>
              <w:marTop w:val="0"/>
              <w:marBottom w:val="0"/>
              <w:divBdr>
                <w:top w:val="none" w:sz="0" w:space="0" w:color="auto"/>
                <w:left w:val="none" w:sz="0" w:space="0" w:color="auto"/>
                <w:bottom w:val="none" w:sz="0" w:space="0" w:color="auto"/>
                <w:right w:val="none" w:sz="0" w:space="0" w:color="auto"/>
              </w:divBdr>
            </w:div>
            <w:div w:id="1426224214">
              <w:marLeft w:val="0"/>
              <w:marRight w:val="0"/>
              <w:marTop w:val="0"/>
              <w:marBottom w:val="0"/>
              <w:divBdr>
                <w:top w:val="none" w:sz="0" w:space="0" w:color="auto"/>
                <w:left w:val="none" w:sz="0" w:space="0" w:color="auto"/>
                <w:bottom w:val="none" w:sz="0" w:space="0" w:color="auto"/>
                <w:right w:val="none" w:sz="0" w:space="0" w:color="auto"/>
              </w:divBdr>
            </w:div>
            <w:div w:id="1066611793">
              <w:marLeft w:val="0"/>
              <w:marRight w:val="0"/>
              <w:marTop w:val="0"/>
              <w:marBottom w:val="0"/>
              <w:divBdr>
                <w:top w:val="none" w:sz="0" w:space="0" w:color="auto"/>
                <w:left w:val="none" w:sz="0" w:space="0" w:color="auto"/>
                <w:bottom w:val="none" w:sz="0" w:space="0" w:color="auto"/>
                <w:right w:val="none" w:sz="0" w:space="0" w:color="auto"/>
              </w:divBdr>
            </w:div>
            <w:div w:id="301156604">
              <w:marLeft w:val="0"/>
              <w:marRight w:val="0"/>
              <w:marTop w:val="0"/>
              <w:marBottom w:val="0"/>
              <w:divBdr>
                <w:top w:val="none" w:sz="0" w:space="0" w:color="auto"/>
                <w:left w:val="none" w:sz="0" w:space="0" w:color="auto"/>
                <w:bottom w:val="none" w:sz="0" w:space="0" w:color="auto"/>
                <w:right w:val="none" w:sz="0" w:space="0" w:color="auto"/>
              </w:divBdr>
            </w:div>
            <w:div w:id="49352588">
              <w:marLeft w:val="0"/>
              <w:marRight w:val="0"/>
              <w:marTop w:val="0"/>
              <w:marBottom w:val="0"/>
              <w:divBdr>
                <w:top w:val="none" w:sz="0" w:space="0" w:color="auto"/>
                <w:left w:val="none" w:sz="0" w:space="0" w:color="auto"/>
                <w:bottom w:val="none" w:sz="0" w:space="0" w:color="auto"/>
                <w:right w:val="none" w:sz="0" w:space="0" w:color="auto"/>
              </w:divBdr>
            </w:div>
          </w:divsChild>
        </w:div>
        <w:div w:id="803473438">
          <w:marLeft w:val="0"/>
          <w:marRight w:val="0"/>
          <w:marTop w:val="75"/>
          <w:marBottom w:val="75"/>
          <w:divBdr>
            <w:top w:val="single" w:sz="6" w:space="3" w:color="E0E0E0"/>
            <w:left w:val="single" w:sz="6" w:space="3" w:color="E0E0E0"/>
            <w:bottom w:val="single" w:sz="6" w:space="3" w:color="E0E0E0"/>
            <w:right w:val="single" w:sz="6" w:space="3" w:color="E0E0E0"/>
          </w:divBdr>
          <w:divsChild>
            <w:div w:id="294720592">
              <w:marLeft w:val="0"/>
              <w:marRight w:val="0"/>
              <w:marTop w:val="0"/>
              <w:marBottom w:val="0"/>
              <w:divBdr>
                <w:top w:val="none" w:sz="0" w:space="0" w:color="auto"/>
                <w:left w:val="none" w:sz="0" w:space="0" w:color="auto"/>
                <w:bottom w:val="none" w:sz="0" w:space="0" w:color="auto"/>
                <w:right w:val="none" w:sz="0" w:space="0" w:color="auto"/>
              </w:divBdr>
            </w:div>
            <w:div w:id="1355231196">
              <w:marLeft w:val="0"/>
              <w:marRight w:val="0"/>
              <w:marTop w:val="0"/>
              <w:marBottom w:val="0"/>
              <w:divBdr>
                <w:top w:val="none" w:sz="0" w:space="0" w:color="auto"/>
                <w:left w:val="none" w:sz="0" w:space="0" w:color="auto"/>
                <w:bottom w:val="none" w:sz="0" w:space="0" w:color="auto"/>
                <w:right w:val="none" w:sz="0" w:space="0" w:color="auto"/>
              </w:divBdr>
            </w:div>
            <w:div w:id="591085105">
              <w:marLeft w:val="0"/>
              <w:marRight w:val="0"/>
              <w:marTop w:val="0"/>
              <w:marBottom w:val="0"/>
              <w:divBdr>
                <w:top w:val="none" w:sz="0" w:space="0" w:color="auto"/>
                <w:left w:val="none" w:sz="0" w:space="0" w:color="auto"/>
                <w:bottom w:val="none" w:sz="0" w:space="0" w:color="auto"/>
                <w:right w:val="none" w:sz="0" w:space="0" w:color="auto"/>
              </w:divBdr>
            </w:div>
            <w:div w:id="1918054375">
              <w:marLeft w:val="0"/>
              <w:marRight w:val="0"/>
              <w:marTop w:val="0"/>
              <w:marBottom w:val="0"/>
              <w:divBdr>
                <w:top w:val="none" w:sz="0" w:space="0" w:color="auto"/>
                <w:left w:val="none" w:sz="0" w:space="0" w:color="auto"/>
                <w:bottom w:val="none" w:sz="0" w:space="0" w:color="auto"/>
                <w:right w:val="none" w:sz="0" w:space="0" w:color="auto"/>
              </w:divBdr>
            </w:div>
            <w:div w:id="1506243980">
              <w:marLeft w:val="0"/>
              <w:marRight w:val="0"/>
              <w:marTop w:val="0"/>
              <w:marBottom w:val="0"/>
              <w:divBdr>
                <w:top w:val="none" w:sz="0" w:space="0" w:color="auto"/>
                <w:left w:val="none" w:sz="0" w:space="0" w:color="auto"/>
                <w:bottom w:val="none" w:sz="0" w:space="0" w:color="auto"/>
                <w:right w:val="none" w:sz="0" w:space="0" w:color="auto"/>
              </w:divBdr>
            </w:div>
            <w:div w:id="973607488">
              <w:marLeft w:val="0"/>
              <w:marRight w:val="0"/>
              <w:marTop w:val="0"/>
              <w:marBottom w:val="0"/>
              <w:divBdr>
                <w:top w:val="none" w:sz="0" w:space="0" w:color="auto"/>
                <w:left w:val="none" w:sz="0" w:space="0" w:color="auto"/>
                <w:bottom w:val="none" w:sz="0" w:space="0" w:color="auto"/>
                <w:right w:val="none" w:sz="0" w:space="0" w:color="auto"/>
              </w:divBdr>
            </w:div>
          </w:divsChild>
        </w:div>
        <w:div w:id="431052436">
          <w:marLeft w:val="0"/>
          <w:marRight w:val="0"/>
          <w:marTop w:val="75"/>
          <w:marBottom w:val="75"/>
          <w:divBdr>
            <w:top w:val="single" w:sz="6" w:space="3" w:color="E0E0E0"/>
            <w:left w:val="single" w:sz="6" w:space="3" w:color="E0E0E0"/>
            <w:bottom w:val="single" w:sz="6" w:space="3" w:color="E0E0E0"/>
            <w:right w:val="single" w:sz="6" w:space="3" w:color="E0E0E0"/>
          </w:divBdr>
          <w:divsChild>
            <w:div w:id="2083406307">
              <w:marLeft w:val="0"/>
              <w:marRight w:val="0"/>
              <w:marTop w:val="0"/>
              <w:marBottom w:val="0"/>
              <w:divBdr>
                <w:top w:val="none" w:sz="0" w:space="0" w:color="auto"/>
                <w:left w:val="none" w:sz="0" w:space="0" w:color="auto"/>
                <w:bottom w:val="none" w:sz="0" w:space="0" w:color="auto"/>
                <w:right w:val="none" w:sz="0" w:space="0" w:color="auto"/>
              </w:divBdr>
            </w:div>
            <w:div w:id="1078209170">
              <w:marLeft w:val="0"/>
              <w:marRight w:val="0"/>
              <w:marTop w:val="0"/>
              <w:marBottom w:val="0"/>
              <w:divBdr>
                <w:top w:val="none" w:sz="0" w:space="0" w:color="auto"/>
                <w:left w:val="none" w:sz="0" w:space="0" w:color="auto"/>
                <w:bottom w:val="none" w:sz="0" w:space="0" w:color="auto"/>
                <w:right w:val="none" w:sz="0" w:space="0" w:color="auto"/>
              </w:divBdr>
            </w:div>
            <w:div w:id="733357091">
              <w:marLeft w:val="0"/>
              <w:marRight w:val="0"/>
              <w:marTop w:val="0"/>
              <w:marBottom w:val="0"/>
              <w:divBdr>
                <w:top w:val="none" w:sz="0" w:space="0" w:color="auto"/>
                <w:left w:val="none" w:sz="0" w:space="0" w:color="auto"/>
                <w:bottom w:val="none" w:sz="0" w:space="0" w:color="auto"/>
                <w:right w:val="none" w:sz="0" w:space="0" w:color="auto"/>
              </w:divBdr>
            </w:div>
            <w:div w:id="1714428005">
              <w:marLeft w:val="0"/>
              <w:marRight w:val="0"/>
              <w:marTop w:val="0"/>
              <w:marBottom w:val="0"/>
              <w:divBdr>
                <w:top w:val="none" w:sz="0" w:space="0" w:color="auto"/>
                <w:left w:val="none" w:sz="0" w:space="0" w:color="auto"/>
                <w:bottom w:val="none" w:sz="0" w:space="0" w:color="auto"/>
                <w:right w:val="none" w:sz="0" w:space="0" w:color="auto"/>
              </w:divBdr>
            </w:div>
            <w:div w:id="1980840680">
              <w:marLeft w:val="0"/>
              <w:marRight w:val="0"/>
              <w:marTop w:val="0"/>
              <w:marBottom w:val="0"/>
              <w:divBdr>
                <w:top w:val="none" w:sz="0" w:space="0" w:color="auto"/>
                <w:left w:val="none" w:sz="0" w:space="0" w:color="auto"/>
                <w:bottom w:val="none" w:sz="0" w:space="0" w:color="auto"/>
                <w:right w:val="none" w:sz="0" w:space="0" w:color="auto"/>
              </w:divBdr>
            </w:div>
            <w:div w:id="37167234">
              <w:marLeft w:val="0"/>
              <w:marRight w:val="0"/>
              <w:marTop w:val="0"/>
              <w:marBottom w:val="0"/>
              <w:divBdr>
                <w:top w:val="none" w:sz="0" w:space="0" w:color="auto"/>
                <w:left w:val="none" w:sz="0" w:space="0" w:color="auto"/>
                <w:bottom w:val="none" w:sz="0" w:space="0" w:color="auto"/>
                <w:right w:val="none" w:sz="0" w:space="0" w:color="auto"/>
              </w:divBdr>
            </w:div>
          </w:divsChild>
        </w:div>
        <w:div w:id="459110996">
          <w:marLeft w:val="0"/>
          <w:marRight w:val="0"/>
          <w:marTop w:val="75"/>
          <w:marBottom w:val="75"/>
          <w:divBdr>
            <w:top w:val="single" w:sz="6" w:space="3" w:color="E0E0E0"/>
            <w:left w:val="single" w:sz="6" w:space="3" w:color="E0E0E0"/>
            <w:bottom w:val="single" w:sz="6" w:space="3" w:color="E0E0E0"/>
            <w:right w:val="single" w:sz="6" w:space="3" w:color="E0E0E0"/>
          </w:divBdr>
          <w:divsChild>
            <w:div w:id="9184907">
              <w:marLeft w:val="0"/>
              <w:marRight w:val="0"/>
              <w:marTop w:val="0"/>
              <w:marBottom w:val="0"/>
              <w:divBdr>
                <w:top w:val="none" w:sz="0" w:space="0" w:color="auto"/>
                <w:left w:val="none" w:sz="0" w:space="0" w:color="auto"/>
                <w:bottom w:val="none" w:sz="0" w:space="0" w:color="auto"/>
                <w:right w:val="none" w:sz="0" w:space="0" w:color="auto"/>
              </w:divBdr>
            </w:div>
            <w:div w:id="847251837">
              <w:marLeft w:val="0"/>
              <w:marRight w:val="0"/>
              <w:marTop w:val="0"/>
              <w:marBottom w:val="0"/>
              <w:divBdr>
                <w:top w:val="none" w:sz="0" w:space="0" w:color="auto"/>
                <w:left w:val="none" w:sz="0" w:space="0" w:color="auto"/>
                <w:bottom w:val="none" w:sz="0" w:space="0" w:color="auto"/>
                <w:right w:val="none" w:sz="0" w:space="0" w:color="auto"/>
              </w:divBdr>
            </w:div>
            <w:div w:id="2067951268">
              <w:marLeft w:val="0"/>
              <w:marRight w:val="0"/>
              <w:marTop w:val="0"/>
              <w:marBottom w:val="0"/>
              <w:divBdr>
                <w:top w:val="none" w:sz="0" w:space="0" w:color="auto"/>
                <w:left w:val="none" w:sz="0" w:space="0" w:color="auto"/>
                <w:bottom w:val="none" w:sz="0" w:space="0" w:color="auto"/>
                <w:right w:val="none" w:sz="0" w:space="0" w:color="auto"/>
              </w:divBdr>
            </w:div>
            <w:div w:id="613679815">
              <w:marLeft w:val="0"/>
              <w:marRight w:val="0"/>
              <w:marTop w:val="0"/>
              <w:marBottom w:val="0"/>
              <w:divBdr>
                <w:top w:val="none" w:sz="0" w:space="0" w:color="auto"/>
                <w:left w:val="none" w:sz="0" w:space="0" w:color="auto"/>
                <w:bottom w:val="none" w:sz="0" w:space="0" w:color="auto"/>
                <w:right w:val="none" w:sz="0" w:space="0" w:color="auto"/>
              </w:divBdr>
            </w:div>
            <w:div w:id="76557117">
              <w:marLeft w:val="0"/>
              <w:marRight w:val="0"/>
              <w:marTop w:val="0"/>
              <w:marBottom w:val="0"/>
              <w:divBdr>
                <w:top w:val="none" w:sz="0" w:space="0" w:color="auto"/>
                <w:left w:val="none" w:sz="0" w:space="0" w:color="auto"/>
                <w:bottom w:val="none" w:sz="0" w:space="0" w:color="auto"/>
                <w:right w:val="none" w:sz="0" w:space="0" w:color="auto"/>
              </w:divBdr>
            </w:div>
            <w:div w:id="1191799553">
              <w:marLeft w:val="0"/>
              <w:marRight w:val="0"/>
              <w:marTop w:val="0"/>
              <w:marBottom w:val="0"/>
              <w:divBdr>
                <w:top w:val="none" w:sz="0" w:space="0" w:color="auto"/>
                <w:left w:val="none" w:sz="0" w:space="0" w:color="auto"/>
                <w:bottom w:val="none" w:sz="0" w:space="0" w:color="auto"/>
                <w:right w:val="none" w:sz="0" w:space="0" w:color="auto"/>
              </w:divBdr>
            </w:div>
          </w:divsChild>
        </w:div>
        <w:div w:id="340208161">
          <w:marLeft w:val="0"/>
          <w:marRight w:val="0"/>
          <w:marTop w:val="75"/>
          <w:marBottom w:val="75"/>
          <w:divBdr>
            <w:top w:val="single" w:sz="6" w:space="3" w:color="E0E0E0"/>
            <w:left w:val="single" w:sz="6" w:space="3" w:color="E0E0E0"/>
            <w:bottom w:val="single" w:sz="6" w:space="3" w:color="E0E0E0"/>
            <w:right w:val="single" w:sz="6" w:space="3" w:color="E0E0E0"/>
          </w:divBdr>
          <w:divsChild>
            <w:div w:id="374233675">
              <w:marLeft w:val="0"/>
              <w:marRight w:val="0"/>
              <w:marTop w:val="0"/>
              <w:marBottom w:val="0"/>
              <w:divBdr>
                <w:top w:val="none" w:sz="0" w:space="0" w:color="auto"/>
                <w:left w:val="none" w:sz="0" w:space="0" w:color="auto"/>
                <w:bottom w:val="none" w:sz="0" w:space="0" w:color="auto"/>
                <w:right w:val="none" w:sz="0" w:space="0" w:color="auto"/>
              </w:divBdr>
            </w:div>
            <w:div w:id="416174741">
              <w:marLeft w:val="0"/>
              <w:marRight w:val="0"/>
              <w:marTop w:val="0"/>
              <w:marBottom w:val="0"/>
              <w:divBdr>
                <w:top w:val="none" w:sz="0" w:space="0" w:color="auto"/>
                <w:left w:val="none" w:sz="0" w:space="0" w:color="auto"/>
                <w:bottom w:val="none" w:sz="0" w:space="0" w:color="auto"/>
                <w:right w:val="none" w:sz="0" w:space="0" w:color="auto"/>
              </w:divBdr>
            </w:div>
            <w:div w:id="1229728820">
              <w:marLeft w:val="0"/>
              <w:marRight w:val="0"/>
              <w:marTop w:val="0"/>
              <w:marBottom w:val="0"/>
              <w:divBdr>
                <w:top w:val="none" w:sz="0" w:space="0" w:color="auto"/>
                <w:left w:val="none" w:sz="0" w:space="0" w:color="auto"/>
                <w:bottom w:val="none" w:sz="0" w:space="0" w:color="auto"/>
                <w:right w:val="none" w:sz="0" w:space="0" w:color="auto"/>
              </w:divBdr>
            </w:div>
            <w:div w:id="1454640251">
              <w:marLeft w:val="0"/>
              <w:marRight w:val="0"/>
              <w:marTop w:val="0"/>
              <w:marBottom w:val="0"/>
              <w:divBdr>
                <w:top w:val="none" w:sz="0" w:space="0" w:color="auto"/>
                <w:left w:val="none" w:sz="0" w:space="0" w:color="auto"/>
                <w:bottom w:val="none" w:sz="0" w:space="0" w:color="auto"/>
                <w:right w:val="none" w:sz="0" w:space="0" w:color="auto"/>
              </w:divBdr>
            </w:div>
            <w:div w:id="1587808299">
              <w:marLeft w:val="0"/>
              <w:marRight w:val="0"/>
              <w:marTop w:val="0"/>
              <w:marBottom w:val="0"/>
              <w:divBdr>
                <w:top w:val="none" w:sz="0" w:space="0" w:color="auto"/>
                <w:left w:val="none" w:sz="0" w:space="0" w:color="auto"/>
                <w:bottom w:val="none" w:sz="0" w:space="0" w:color="auto"/>
                <w:right w:val="none" w:sz="0" w:space="0" w:color="auto"/>
              </w:divBdr>
            </w:div>
            <w:div w:id="1684865164">
              <w:marLeft w:val="0"/>
              <w:marRight w:val="0"/>
              <w:marTop w:val="0"/>
              <w:marBottom w:val="0"/>
              <w:divBdr>
                <w:top w:val="none" w:sz="0" w:space="0" w:color="auto"/>
                <w:left w:val="none" w:sz="0" w:space="0" w:color="auto"/>
                <w:bottom w:val="none" w:sz="0" w:space="0" w:color="auto"/>
                <w:right w:val="none" w:sz="0" w:space="0" w:color="auto"/>
              </w:divBdr>
            </w:div>
          </w:divsChild>
        </w:div>
        <w:div w:id="1780878576">
          <w:marLeft w:val="0"/>
          <w:marRight w:val="0"/>
          <w:marTop w:val="75"/>
          <w:marBottom w:val="75"/>
          <w:divBdr>
            <w:top w:val="single" w:sz="6" w:space="3" w:color="E0E0E0"/>
            <w:left w:val="single" w:sz="6" w:space="3" w:color="E0E0E0"/>
            <w:bottom w:val="single" w:sz="6" w:space="3" w:color="E0E0E0"/>
            <w:right w:val="single" w:sz="6" w:space="3" w:color="E0E0E0"/>
          </w:divBdr>
          <w:divsChild>
            <w:div w:id="1124234010">
              <w:marLeft w:val="0"/>
              <w:marRight w:val="0"/>
              <w:marTop w:val="0"/>
              <w:marBottom w:val="0"/>
              <w:divBdr>
                <w:top w:val="none" w:sz="0" w:space="0" w:color="auto"/>
                <w:left w:val="none" w:sz="0" w:space="0" w:color="auto"/>
                <w:bottom w:val="none" w:sz="0" w:space="0" w:color="auto"/>
                <w:right w:val="none" w:sz="0" w:space="0" w:color="auto"/>
              </w:divBdr>
            </w:div>
            <w:div w:id="1689746993">
              <w:marLeft w:val="0"/>
              <w:marRight w:val="0"/>
              <w:marTop w:val="0"/>
              <w:marBottom w:val="0"/>
              <w:divBdr>
                <w:top w:val="none" w:sz="0" w:space="0" w:color="auto"/>
                <w:left w:val="none" w:sz="0" w:space="0" w:color="auto"/>
                <w:bottom w:val="none" w:sz="0" w:space="0" w:color="auto"/>
                <w:right w:val="none" w:sz="0" w:space="0" w:color="auto"/>
              </w:divBdr>
            </w:div>
            <w:div w:id="1426153317">
              <w:marLeft w:val="0"/>
              <w:marRight w:val="0"/>
              <w:marTop w:val="0"/>
              <w:marBottom w:val="0"/>
              <w:divBdr>
                <w:top w:val="none" w:sz="0" w:space="0" w:color="auto"/>
                <w:left w:val="none" w:sz="0" w:space="0" w:color="auto"/>
                <w:bottom w:val="none" w:sz="0" w:space="0" w:color="auto"/>
                <w:right w:val="none" w:sz="0" w:space="0" w:color="auto"/>
              </w:divBdr>
            </w:div>
            <w:div w:id="1244876449">
              <w:marLeft w:val="0"/>
              <w:marRight w:val="0"/>
              <w:marTop w:val="0"/>
              <w:marBottom w:val="0"/>
              <w:divBdr>
                <w:top w:val="none" w:sz="0" w:space="0" w:color="auto"/>
                <w:left w:val="none" w:sz="0" w:space="0" w:color="auto"/>
                <w:bottom w:val="none" w:sz="0" w:space="0" w:color="auto"/>
                <w:right w:val="none" w:sz="0" w:space="0" w:color="auto"/>
              </w:divBdr>
            </w:div>
            <w:div w:id="343364611">
              <w:marLeft w:val="0"/>
              <w:marRight w:val="0"/>
              <w:marTop w:val="0"/>
              <w:marBottom w:val="0"/>
              <w:divBdr>
                <w:top w:val="none" w:sz="0" w:space="0" w:color="auto"/>
                <w:left w:val="none" w:sz="0" w:space="0" w:color="auto"/>
                <w:bottom w:val="none" w:sz="0" w:space="0" w:color="auto"/>
                <w:right w:val="none" w:sz="0" w:space="0" w:color="auto"/>
              </w:divBdr>
            </w:div>
            <w:div w:id="490799714">
              <w:marLeft w:val="0"/>
              <w:marRight w:val="0"/>
              <w:marTop w:val="0"/>
              <w:marBottom w:val="0"/>
              <w:divBdr>
                <w:top w:val="none" w:sz="0" w:space="0" w:color="auto"/>
                <w:left w:val="none" w:sz="0" w:space="0" w:color="auto"/>
                <w:bottom w:val="none" w:sz="0" w:space="0" w:color="auto"/>
                <w:right w:val="none" w:sz="0" w:space="0" w:color="auto"/>
              </w:divBdr>
            </w:div>
          </w:divsChild>
        </w:div>
        <w:div w:id="1923028978">
          <w:marLeft w:val="0"/>
          <w:marRight w:val="0"/>
          <w:marTop w:val="75"/>
          <w:marBottom w:val="75"/>
          <w:divBdr>
            <w:top w:val="single" w:sz="6" w:space="3" w:color="E0E0E0"/>
            <w:left w:val="single" w:sz="6" w:space="3" w:color="E0E0E0"/>
            <w:bottom w:val="single" w:sz="6" w:space="3" w:color="E0E0E0"/>
            <w:right w:val="single" w:sz="6" w:space="3" w:color="E0E0E0"/>
          </w:divBdr>
          <w:divsChild>
            <w:div w:id="1896358217">
              <w:marLeft w:val="0"/>
              <w:marRight w:val="0"/>
              <w:marTop w:val="0"/>
              <w:marBottom w:val="0"/>
              <w:divBdr>
                <w:top w:val="none" w:sz="0" w:space="0" w:color="auto"/>
                <w:left w:val="none" w:sz="0" w:space="0" w:color="auto"/>
                <w:bottom w:val="none" w:sz="0" w:space="0" w:color="auto"/>
                <w:right w:val="none" w:sz="0" w:space="0" w:color="auto"/>
              </w:divBdr>
            </w:div>
            <w:div w:id="215900440">
              <w:marLeft w:val="0"/>
              <w:marRight w:val="0"/>
              <w:marTop w:val="0"/>
              <w:marBottom w:val="0"/>
              <w:divBdr>
                <w:top w:val="none" w:sz="0" w:space="0" w:color="auto"/>
                <w:left w:val="none" w:sz="0" w:space="0" w:color="auto"/>
                <w:bottom w:val="none" w:sz="0" w:space="0" w:color="auto"/>
                <w:right w:val="none" w:sz="0" w:space="0" w:color="auto"/>
              </w:divBdr>
            </w:div>
            <w:div w:id="1786148071">
              <w:marLeft w:val="0"/>
              <w:marRight w:val="0"/>
              <w:marTop w:val="0"/>
              <w:marBottom w:val="0"/>
              <w:divBdr>
                <w:top w:val="none" w:sz="0" w:space="0" w:color="auto"/>
                <w:left w:val="none" w:sz="0" w:space="0" w:color="auto"/>
                <w:bottom w:val="none" w:sz="0" w:space="0" w:color="auto"/>
                <w:right w:val="none" w:sz="0" w:space="0" w:color="auto"/>
              </w:divBdr>
            </w:div>
            <w:div w:id="1882325500">
              <w:marLeft w:val="0"/>
              <w:marRight w:val="0"/>
              <w:marTop w:val="0"/>
              <w:marBottom w:val="0"/>
              <w:divBdr>
                <w:top w:val="none" w:sz="0" w:space="0" w:color="auto"/>
                <w:left w:val="none" w:sz="0" w:space="0" w:color="auto"/>
                <w:bottom w:val="none" w:sz="0" w:space="0" w:color="auto"/>
                <w:right w:val="none" w:sz="0" w:space="0" w:color="auto"/>
              </w:divBdr>
            </w:div>
            <w:div w:id="813330208">
              <w:marLeft w:val="0"/>
              <w:marRight w:val="0"/>
              <w:marTop w:val="0"/>
              <w:marBottom w:val="0"/>
              <w:divBdr>
                <w:top w:val="none" w:sz="0" w:space="0" w:color="auto"/>
                <w:left w:val="none" w:sz="0" w:space="0" w:color="auto"/>
                <w:bottom w:val="none" w:sz="0" w:space="0" w:color="auto"/>
                <w:right w:val="none" w:sz="0" w:space="0" w:color="auto"/>
              </w:divBdr>
            </w:div>
            <w:div w:id="1143229812">
              <w:marLeft w:val="0"/>
              <w:marRight w:val="0"/>
              <w:marTop w:val="0"/>
              <w:marBottom w:val="0"/>
              <w:divBdr>
                <w:top w:val="none" w:sz="0" w:space="0" w:color="auto"/>
                <w:left w:val="none" w:sz="0" w:space="0" w:color="auto"/>
                <w:bottom w:val="none" w:sz="0" w:space="0" w:color="auto"/>
                <w:right w:val="none" w:sz="0" w:space="0" w:color="auto"/>
              </w:divBdr>
            </w:div>
          </w:divsChild>
        </w:div>
        <w:div w:id="1595047440">
          <w:marLeft w:val="0"/>
          <w:marRight w:val="0"/>
          <w:marTop w:val="75"/>
          <w:marBottom w:val="75"/>
          <w:divBdr>
            <w:top w:val="single" w:sz="6" w:space="3" w:color="E0E0E0"/>
            <w:left w:val="single" w:sz="6" w:space="3" w:color="E0E0E0"/>
            <w:bottom w:val="single" w:sz="6" w:space="3" w:color="E0E0E0"/>
            <w:right w:val="single" w:sz="6" w:space="3" w:color="E0E0E0"/>
          </w:divBdr>
          <w:divsChild>
            <w:div w:id="623124891">
              <w:marLeft w:val="0"/>
              <w:marRight w:val="0"/>
              <w:marTop w:val="0"/>
              <w:marBottom w:val="0"/>
              <w:divBdr>
                <w:top w:val="none" w:sz="0" w:space="0" w:color="auto"/>
                <w:left w:val="none" w:sz="0" w:space="0" w:color="auto"/>
                <w:bottom w:val="none" w:sz="0" w:space="0" w:color="auto"/>
                <w:right w:val="none" w:sz="0" w:space="0" w:color="auto"/>
              </w:divBdr>
            </w:div>
            <w:div w:id="1036083847">
              <w:marLeft w:val="0"/>
              <w:marRight w:val="0"/>
              <w:marTop w:val="0"/>
              <w:marBottom w:val="0"/>
              <w:divBdr>
                <w:top w:val="none" w:sz="0" w:space="0" w:color="auto"/>
                <w:left w:val="none" w:sz="0" w:space="0" w:color="auto"/>
                <w:bottom w:val="none" w:sz="0" w:space="0" w:color="auto"/>
                <w:right w:val="none" w:sz="0" w:space="0" w:color="auto"/>
              </w:divBdr>
            </w:div>
            <w:div w:id="37052371">
              <w:marLeft w:val="0"/>
              <w:marRight w:val="0"/>
              <w:marTop w:val="0"/>
              <w:marBottom w:val="0"/>
              <w:divBdr>
                <w:top w:val="none" w:sz="0" w:space="0" w:color="auto"/>
                <w:left w:val="none" w:sz="0" w:space="0" w:color="auto"/>
                <w:bottom w:val="none" w:sz="0" w:space="0" w:color="auto"/>
                <w:right w:val="none" w:sz="0" w:space="0" w:color="auto"/>
              </w:divBdr>
            </w:div>
            <w:div w:id="1195000017">
              <w:marLeft w:val="0"/>
              <w:marRight w:val="0"/>
              <w:marTop w:val="0"/>
              <w:marBottom w:val="0"/>
              <w:divBdr>
                <w:top w:val="none" w:sz="0" w:space="0" w:color="auto"/>
                <w:left w:val="none" w:sz="0" w:space="0" w:color="auto"/>
                <w:bottom w:val="none" w:sz="0" w:space="0" w:color="auto"/>
                <w:right w:val="none" w:sz="0" w:space="0" w:color="auto"/>
              </w:divBdr>
            </w:div>
            <w:div w:id="751658602">
              <w:marLeft w:val="0"/>
              <w:marRight w:val="0"/>
              <w:marTop w:val="0"/>
              <w:marBottom w:val="0"/>
              <w:divBdr>
                <w:top w:val="none" w:sz="0" w:space="0" w:color="auto"/>
                <w:left w:val="none" w:sz="0" w:space="0" w:color="auto"/>
                <w:bottom w:val="none" w:sz="0" w:space="0" w:color="auto"/>
                <w:right w:val="none" w:sz="0" w:space="0" w:color="auto"/>
              </w:divBdr>
            </w:div>
            <w:div w:id="276110390">
              <w:marLeft w:val="0"/>
              <w:marRight w:val="0"/>
              <w:marTop w:val="0"/>
              <w:marBottom w:val="0"/>
              <w:divBdr>
                <w:top w:val="none" w:sz="0" w:space="0" w:color="auto"/>
                <w:left w:val="none" w:sz="0" w:space="0" w:color="auto"/>
                <w:bottom w:val="none" w:sz="0" w:space="0" w:color="auto"/>
                <w:right w:val="none" w:sz="0" w:space="0" w:color="auto"/>
              </w:divBdr>
            </w:div>
          </w:divsChild>
        </w:div>
        <w:div w:id="337194032">
          <w:marLeft w:val="0"/>
          <w:marRight w:val="0"/>
          <w:marTop w:val="75"/>
          <w:marBottom w:val="75"/>
          <w:divBdr>
            <w:top w:val="single" w:sz="6" w:space="3" w:color="E0E0E0"/>
            <w:left w:val="single" w:sz="6" w:space="3" w:color="E0E0E0"/>
            <w:bottom w:val="single" w:sz="6" w:space="3" w:color="E0E0E0"/>
            <w:right w:val="single" w:sz="6" w:space="3" w:color="E0E0E0"/>
          </w:divBdr>
          <w:divsChild>
            <w:div w:id="1294680035">
              <w:marLeft w:val="0"/>
              <w:marRight w:val="0"/>
              <w:marTop w:val="0"/>
              <w:marBottom w:val="0"/>
              <w:divBdr>
                <w:top w:val="none" w:sz="0" w:space="0" w:color="auto"/>
                <w:left w:val="none" w:sz="0" w:space="0" w:color="auto"/>
                <w:bottom w:val="none" w:sz="0" w:space="0" w:color="auto"/>
                <w:right w:val="none" w:sz="0" w:space="0" w:color="auto"/>
              </w:divBdr>
            </w:div>
            <w:div w:id="275718075">
              <w:marLeft w:val="0"/>
              <w:marRight w:val="0"/>
              <w:marTop w:val="0"/>
              <w:marBottom w:val="0"/>
              <w:divBdr>
                <w:top w:val="none" w:sz="0" w:space="0" w:color="auto"/>
                <w:left w:val="none" w:sz="0" w:space="0" w:color="auto"/>
                <w:bottom w:val="none" w:sz="0" w:space="0" w:color="auto"/>
                <w:right w:val="none" w:sz="0" w:space="0" w:color="auto"/>
              </w:divBdr>
            </w:div>
            <w:div w:id="1478379870">
              <w:marLeft w:val="0"/>
              <w:marRight w:val="0"/>
              <w:marTop w:val="0"/>
              <w:marBottom w:val="0"/>
              <w:divBdr>
                <w:top w:val="none" w:sz="0" w:space="0" w:color="auto"/>
                <w:left w:val="none" w:sz="0" w:space="0" w:color="auto"/>
                <w:bottom w:val="none" w:sz="0" w:space="0" w:color="auto"/>
                <w:right w:val="none" w:sz="0" w:space="0" w:color="auto"/>
              </w:divBdr>
            </w:div>
            <w:div w:id="953251539">
              <w:marLeft w:val="0"/>
              <w:marRight w:val="0"/>
              <w:marTop w:val="0"/>
              <w:marBottom w:val="0"/>
              <w:divBdr>
                <w:top w:val="none" w:sz="0" w:space="0" w:color="auto"/>
                <w:left w:val="none" w:sz="0" w:space="0" w:color="auto"/>
                <w:bottom w:val="none" w:sz="0" w:space="0" w:color="auto"/>
                <w:right w:val="none" w:sz="0" w:space="0" w:color="auto"/>
              </w:divBdr>
            </w:div>
            <w:div w:id="448084063">
              <w:marLeft w:val="0"/>
              <w:marRight w:val="0"/>
              <w:marTop w:val="0"/>
              <w:marBottom w:val="0"/>
              <w:divBdr>
                <w:top w:val="none" w:sz="0" w:space="0" w:color="auto"/>
                <w:left w:val="none" w:sz="0" w:space="0" w:color="auto"/>
                <w:bottom w:val="none" w:sz="0" w:space="0" w:color="auto"/>
                <w:right w:val="none" w:sz="0" w:space="0" w:color="auto"/>
              </w:divBdr>
            </w:div>
            <w:div w:id="590160769">
              <w:marLeft w:val="0"/>
              <w:marRight w:val="0"/>
              <w:marTop w:val="0"/>
              <w:marBottom w:val="0"/>
              <w:divBdr>
                <w:top w:val="none" w:sz="0" w:space="0" w:color="auto"/>
                <w:left w:val="none" w:sz="0" w:space="0" w:color="auto"/>
                <w:bottom w:val="none" w:sz="0" w:space="0" w:color="auto"/>
                <w:right w:val="none" w:sz="0" w:space="0" w:color="auto"/>
              </w:divBdr>
            </w:div>
          </w:divsChild>
        </w:div>
        <w:div w:id="643923879">
          <w:marLeft w:val="0"/>
          <w:marRight w:val="0"/>
          <w:marTop w:val="75"/>
          <w:marBottom w:val="75"/>
          <w:divBdr>
            <w:top w:val="single" w:sz="6" w:space="3" w:color="E0E0E0"/>
            <w:left w:val="single" w:sz="6" w:space="3" w:color="E0E0E0"/>
            <w:bottom w:val="single" w:sz="6" w:space="3" w:color="E0E0E0"/>
            <w:right w:val="single" w:sz="6" w:space="3" w:color="E0E0E0"/>
          </w:divBdr>
          <w:divsChild>
            <w:div w:id="878278512">
              <w:marLeft w:val="0"/>
              <w:marRight w:val="0"/>
              <w:marTop w:val="0"/>
              <w:marBottom w:val="0"/>
              <w:divBdr>
                <w:top w:val="none" w:sz="0" w:space="0" w:color="auto"/>
                <w:left w:val="none" w:sz="0" w:space="0" w:color="auto"/>
                <w:bottom w:val="none" w:sz="0" w:space="0" w:color="auto"/>
                <w:right w:val="none" w:sz="0" w:space="0" w:color="auto"/>
              </w:divBdr>
            </w:div>
            <w:div w:id="797261350">
              <w:marLeft w:val="0"/>
              <w:marRight w:val="0"/>
              <w:marTop w:val="0"/>
              <w:marBottom w:val="0"/>
              <w:divBdr>
                <w:top w:val="none" w:sz="0" w:space="0" w:color="auto"/>
                <w:left w:val="none" w:sz="0" w:space="0" w:color="auto"/>
                <w:bottom w:val="none" w:sz="0" w:space="0" w:color="auto"/>
                <w:right w:val="none" w:sz="0" w:space="0" w:color="auto"/>
              </w:divBdr>
            </w:div>
            <w:div w:id="1449350952">
              <w:marLeft w:val="0"/>
              <w:marRight w:val="0"/>
              <w:marTop w:val="0"/>
              <w:marBottom w:val="0"/>
              <w:divBdr>
                <w:top w:val="none" w:sz="0" w:space="0" w:color="auto"/>
                <w:left w:val="none" w:sz="0" w:space="0" w:color="auto"/>
                <w:bottom w:val="none" w:sz="0" w:space="0" w:color="auto"/>
                <w:right w:val="none" w:sz="0" w:space="0" w:color="auto"/>
              </w:divBdr>
            </w:div>
            <w:div w:id="967200592">
              <w:marLeft w:val="0"/>
              <w:marRight w:val="0"/>
              <w:marTop w:val="0"/>
              <w:marBottom w:val="0"/>
              <w:divBdr>
                <w:top w:val="none" w:sz="0" w:space="0" w:color="auto"/>
                <w:left w:val="none" w:sz="0" w:space="0" w:color="auto"/>
                <w:bottom w:val="none" w:sz="0" w:space="0" w:color="auto"/>
                <w:right w:val="none" w:sz="0" w:space="0" w:color="auto"/>
              </w:divBdr>
            </w:div>
            <w:div w:id="1246761603">
              <w:marLeft w:val="0"/>
              <w:marRight w:val="0"/>
              <w:marTop w:val="0"/>
              <w:marBottom w:val="0"/>
              <w:divBdr>
                <w:top w:val="none" w:sz="0" w:space="0" w:color="auto"/>
                <w:left w:val="none" w:sz="0" w:space="0" w:color="auto"/>
                <w:bottom w:val="none" w:sz="0" w:space="0" w:color="auto"/>
                <w:right w:val="none" w:sz="0" w:space="0" w:color="auto"/>
              </w:divBdr>
            </w:div>
            <w:div w:id="843519832">
              <w:marLeft w:val="0"/>
              <w:marRight w:val="0"/>
              <w:marTop w:val="0"/>
              <w:marBottom w:val="0"/>
              <w:divBdr>
                <w:top w:val="none" w:sz="0" w:space="0" w:color="auto"/>
                <w:left w:val="none" w:sz="0" w:space="0" w:color="auto"/>
                <w:bottom w:val="none" w:sz="0" w:space="0" w:color="auto"/>
                <w:right w:val="none" w:sz="0" w:space="0" w:color="auto"/>
              </w:divBdr>
            </w:div>
          </w:divsChild>
        </w:div>
        <w:div w:id="697857666">
          <w:marLeft w:val="0"/>
          <w:marRight w:val="0"/>
          <w:marTop w:val="75"/>
          <w:marBottom w:val="75"/>
          <w:divBdr>
            <w:top w:val="single" w:sz="6" w:space="3" w:color="E0E0E0"/>
            <w:left w:val="single" w:sz="6" w:space="3" w:color="E0E0E0"/>
            <w:bottom w:val="single" w:sz="6" w:space="3" w:color="E0E0E0"/>
            <w:right w:val="single" w:sz="6" w:space="3" w:color="E0E0E0"/>
          </w:divBdr>
          <w:divsChild>
            <w:div w:id="1696689903">
              <w:marLeft w:val="0"/>
              <w:marRight w:val="0"/>
              <w:marTop w:val="0"/>
              <w:marBottom w:val="0"/>
              <w:divBdr>
                <w:top w:val="none" w:sz="0" w:space="0" w:color="auto"/>
                <w:left w:val="none" w:sz="0" w:space="0" w:color="auto"/>
                <w:bottom w:val="none" w:sz="0" w:space="0" w:color="auto"/>
                <w:right w:val="none" w:sz="0" w:space="0" w:color="auto"/>
              </w:divBdr>
            </w:div>
            <w:div w:id="1773895322">
              <w:marLeft w:val="0"/>
              <w:marRight w:val="0"/>
              <w:marTop w:val="0"/>
              <w:marBottom w:val="0"/>
              <w:divBdr>
                <w:top w:val="none" w:sz="0" w:space="0" w:color="auto"/>
                <w:left w:val="none" w:sz="0" w:space="0" w:color="auto"/>
                <w:bottom w:val="none" w:sz="0" w:space="0" w:color="auto"/>
                <w:right w:val="none" w:sz="0" w:space="0" w:color="auto"/>
              </w:divBdr>
            </w:div>
            <w:div w:id="2100907695">
              <w:marLeft w:val="0"/>
              <w:marRight w:val="0"/>
              <w:marTop w:val="0"/>
              <w:marBottom w:val="0"/>
              <w:divBdr>
                <w:top w:val="none" w:sz="0" w:space="0" w:color="auto"/>
                <w:left w:val="none" w:sz="0" w:space="0" w:color="auto"/>
                <w:bottom w:val="none" w:sz="0" w:space="0" w:color="auto"/>
                <w:right w:val="none" w:sz="0" w:space="0" w:color="auto"/>
              </w:divBdr>
            </w:div>
            <w:div w:id="982999136">
              <w:marLeft w:val="0"/>
              <w:marRight w:val="0"/>
              <w:marTop w:val="0"/>
              <w:marBottom w:val="0"/>
              <w:divBdr>
                <w:top w:val="none" w:sz="0" w:space="0" w:color="auto"/>
                <w:left w:val="none" w:sz="0" w:space="0" w:color="auto"/>
                <w:bottom w:val="none" w:sz="0" w:space="0" w:color="auto"/>
                <w:right w:val="none" w:sz="0" w:space="0" w:color="auto"/>
              </w:divBdr>
            </w:div>
            <w:div w:id="1987008991">
              <w:marLeft w:val="0"/>
              <w:marRight w:val="0"/>
              <w:marTop w:val="0"/>
              <w:marBottom w:val="0"/>
              <w:divBdr>
                <w:top w:val="none" w:sz="0" w:space="0" w:color="auto"/>
                <w:left w:val="none" w:sz="0" w:space="0" w:color="auto"/>
                <w:bottom w:val="none" w:sz="0" w:space="0" w:color="auto"/>
                <w:right w:val="none" w:sz="0" w:space="0" w:color="auto"/>
              </w:divBdr>
            </w:div>
            <w:div w:id="1950163644">
              <w:marLeft w:val="0"/>
              <w:marRight w:val="0"/>
              <w:marTop w:val="0"/>
              <w:marBottom w:val="0"/>
              <w:divBdr>
                <w:top w:val="none" w:sz="0" w:space="0" w:color="auto"/>
                <w:left w:val="none" w:sz="0" w:space="0" w:color="auto"/>
                <w:bottom w:val="none" w:sz="0" w:space="0" w:color="auto"/>
                <w:right w:val="none" w:sz="0" w:space="0" w:color="auto"/>
              </w:divBdr>
            </w:div>
          </w:divsChild>
        </w:div>
        <w:div w:id="1674802055">
          <w:marLeft w:val="0"/>
          <w:marRight w:val="0"/>
          <w:marTop w:val="75"/>
          <w:marBottom w:val="75"/>
          <w:divBdr>
            <w:top w:val="single" w:sz="6" w:space="3" w:color="E0E0E0"/>
            <w:left w:val="single" w:sz="6" w:space="3" w:color="E0E0E0"/>
            <w:bottom w:val="single" w:sz="6" w:space="3" w:color="E0E0E0"/>
            <w:right w:val="single" w:sz="6" w:space="3" w:color="E0E0E0"/>
          </w:divBdr>
          <w:divsChild>
            <w:div w:id="389882374">
              <w:marLeft w:val="0"/>
              <w:marRight w:val="0"/>
              <w:marTop w:val="0"/>
              <w:marBottom w:val="0"/>
              <w:divBdr>
                <w:top w:val="none" w:sz="0" w:space="0" w:color="auto"/>
                <w:left w:val="none" w:sz="0" w:space="0" w:color="auto"/>
                <w:bottom w:val="none" w:sz="0" w:space="0" w:color="auto"/>
                <w:right w:val="none" w:sz="0" w:space="0" w:color="auto"/>
              </w:divBdr>
            </w:div>
            <w:div w:id="1114594628">
              <w:marLeft w:val="0"/>
              <w:marRight w:val="0"/>
              <w:marTop w:val="0"/>
              <w:marBottom w:val="0"/>
              <w:divBdr>
                <w:top w:val="none" w:sz="0" w:space="0" w:color="auto"/>
                <w:left w:val="none" w:sz="0" w:space="0" w:color="auto"/>
                <w:bottom w:val="none" w:sz="0" w:space="0" w:color="auto"/>
                <w:right w:val="none" w:sz="0" w:space="0" w:color="auto"/>
              </w:divBdr>
            </w:div>
            <w:div w:id="606502457">
              <w:marLeft w:val="0"/>
              <w:marRight w:val="0"/>
              <w:marTop w:val="0"/>
              <w:marBottom w:val="0"/>
              <w:divBdr>
                <w:top w:val="none" w:sz="0" w:space="0" w:color="auto"/>
                <w:left w:val="none" w:sz="0" w:space="0" w:color="auto"/>
                <w:bottom w:val="none" w:sz="0" w:space="0" w:color="auto"/>
                <w:right w:val="none" w:sz="0" w:space="0" w:color="auto"/>
              </w:divBdr>
            </w:div>
            <w:div w:id="155272227">
              <w:marLeft w:val="0"/>
              <w:marRight w:val="0"/>
              <w:marTop w:val="0"/>
              <w:marBottom w:val="0"/>
              <w:divBdr>
                <w:top w:val="none" w:sz="0" w:space="0" w:color="auto"/>
                <w:left w:val="none" w:sz="0" w:space="0" w:color="auto"/>
                <w:bottom w:val="none" w:sz="0" w:space="0" w:color="auto"/>
                <w:right w:val="none" w:sz="0" w:space="0" w:color="auto"/>
              </w:divBdr>
            </w:div>
            <w:div w:id="402333624">
              <w:marLeft w:val="0"/>
              <w:marRight w:val="0"/>
              <w:marTop w:val="0"/>
              <w:marBottom w:val="0"/>
              <w:divBdr>
                <w:top w:val="none" w:sz="0" w:space="0" w:color="auto"/>
                <w:left w:val="none" w:sz="0" w:space="0" w:color="auto"/>
                <w:bottom w:val="none" w:sz="0" w:space="0" w:color="auto"/>
                <w:right w:val="none" w:sz="0" w:space="0" w:color="auto"/>
              </w:divBdr>
            </w:div>
            <w:div w:id="1699964541">
              <w:marLeft w:val="0"/>
              <w:marRight w:val="0"/>
              <w:marTop w:val="0"/>
              <w:marBottom w:val="0"/>
              <w:divBdr>
                <w:top w:val="none" w:sz="0" w:space="0" w:color="auto"/>
                <w:left w:val="none" w:sz="0" w:space="0" w:color="auto"/>
                <w:bottom w:val="none" w:sz="0" w:space="0" w:color="auto"/>
                <w:right w:val="none" w:sz="0" w:space="0" w:color="auto"/>
              </w:divBdr>
            </w:div>
          </w:divsChild>
        </w:div>
        <w:div w:id="755596614">
          <w:marLeft w:val="0"/>
          <w:marRight w:val="0"/>
          <w:marTop w:val="75"/>
          <w:marBottom w:val="75"/>
          <w:divBdr>
            <w:top w:val="single" w:sz="6" w:space="3" w:color="E0E0E0"/>
            <w:left w:val="single" w:sz="6" w:space="3" w:color="E0E0E0"/>
            <w:bottom w:val="single" w:sz="6" w:space="3" w:color="E0E0E0"/>
            <w:right w:val="single" w:sz="6" w:space="3" w:color="E0E0E0"/>
          </w:divBdr>
          <w:divsChild>
            <w:div w:id="853999842">
              <w:marLeft w:val="0"/>
              <w:marRight w:val="0"/>
              <w:marTop w:val="0"/>
              <w:marBottom w:val="0"/>
              <w:divBdr>
                <w:top w:val="none" w:sz="0" w:space="0" w:color="auto"/>
                <w:left w:val="none" w:sz="0" w:space="0" w:color="auto"/>
                <w:bottom w:val="none" w:sz="0" w:space="0" w:color="auto"/>
                <w:right w:val="none" w:sz="0" w:space="0" w:color="auto"/>
              </w:divBdr>
            </w:div>
            <w:div w:id="1652949424">
              <w:marLeft w:val="0"/>
              <w:marRight w:val="0"/>
              <w:marTop w:val="0"/>
              <w:marBottom w:val="0"/>
              <w:divBdr>
                <w:top w:val="none" w:sz="0" w:space="0" w:color="auto"/>
                <w:left w:val="none" w:sz="0" w:space="0" w:color="auto"/>
                <w:bottom w:val="none" w:sz="0" w:space="0" w:color="auto"/>
                <w:right w:val="none" w:sz="0" w:space="0" w:color="auto"/>
              </w:divBdr>
            </w:div>
            <w:div w:id="1419016706">
              <w:marLeft w:val="0"/>
              <w:marRight w:val="0"/>
              <w:marTop w:val="0"/>
              <w:marBottom w:val="0"/>
              <w:divBdr>
                <w:top w:val="none" w:sz="0" w:space="0" w:color="auto"/>
                <w:left w:val="none" w:sz="0" w:space="0" w:color="auto"/>
                <w:bottom w:val="none" w:sz="0" w:space="0" w:color="auto"/>
                <w:right w:val="none" w:sz="0" w:space="0" w:color="auto"/>
              </w:divBdr>
            </w:div>
            <w:div w:id="1048840356">
              <w:marLeft w:val="0"/>
              <w:marRight w:val="0"/>
              <w:marTop w:val="0"/>
              <w:marBottom w:val="0"/>
              <w:divBdr>
                <w:top w:val="none" w:sz="0" w:space="0" w:color="auto"/>
                <w:left w:val="none" w:sz="0" w:space="0" w:color="auto"/>
                <w:bottom w:val="none" w:sz="0" w:space="0" w:color="auto"/>
                <w:right w:val="none" w:sz="0" w:space="0" w:color="auto"/>
              </w:divBdr>
            </w:div>
            <w:div w:id="175536219">
              <w:marLeft w:val="0"/>
              <w:marRight w:val="0"/>
              <w:marTop w:val="0"/>
              <w:marBottom w:val="0"/>
              <w:divBdr>
                <w:top w:val="none" w:sz="0" w:space="0" w:color="auto"/>
                <w:left w:val="none" w:sz="0" w:space="0" w:color="auto"/>
                <w:bottom w:val="none" w:sz="0" w:space="0" w:color="auto"/>
                <w:right w:val="none" w:sz="0" w:space="0" w:color="auto"/>
              </w:divBdr>
            </w:div>
            <w:div w:id="1543520689">
              <w:marLeft w:val="0"/>
              <w:marRight w:val="0"/>
              <w:marTop w:val="0"/>
              <w:marBottom w:val="0"/>
              <w:divBdr>
                <w:top w:val="none" w:sz="0" w:space="0" w:color="auto"/>
                <w:left w:val="none" w:sz="0" w:space="0" w:color="auto"/>
                <w:bottom w:val="none" w:sz="0" w:space="0" w:color="auto"/>
                <w:right w:val="none" w:sz="0" w:space="0" w:color="auto"/>
              </w:divBdr>
            </w:div>
          </w:divsChild>
        </w:div>
        <w:div w:id="214388578">
          <w:marLeft w:val="0"/>
          <w:marRight w:val="0"/>
          <w:marTop w:val="75"/>
          <w:marBottom w:val="75"/>
          <w:divBdr>
            <w:top w:val="single" w:sz="6" w:space="3" w:color="E0E0E0"/>
            <w:left w:val="single" w:sz="6" w:space="3" w:color="E0E0E0"/>
            <w:bottom w:val="single" w:sz="6" w:space="3" w:color="E0E0E0"/>
            <w:right w:val="single" w:sz="6" w:space="3" w:color="E0E0E0"/>
          </w:divBdr>
          <w:divsChild>
            <w:div w:id="615334082">
              <w:marLeft w:val="0"/>
              <w:marRight w:val="0"/>
              <w:marTop w:val="0"/>
              <w:marBottom w:val="0"/>
              <w:divBdr>
                <w:top w:val="none" w:sz="0" w:space="0" w:color="auto"/>
                <w:left w:val="none" w:sz="0" w:space="0" w:color="auto"/>
                <w:bottom w:val="none" w:sz="0" w:space="0" w:color="auto"/>
                <w:right w:val="none" w:sz="0" w:space="0" w:color="auto"/>
              </w:divBdr>
            </w:div>
            <w:div w:id="1587684928">
              <w:marLeft w:val="0"/>
              <w:marRight w:val="0"/>
              <w:marTop w:val="0"/>
              <w:marBottom w:val="0"/>
              <w:divBdr>
                <w:top w:val="none" w:sz="0" w:space="0" w:color="auto"/>
                <w:left w:val="none" w:sz="0" w:space="0" w:color="auto"/>
                <w:bottom w:val="none" w:sz="0" w:space="0" w:color="auto"/>
                <w:right w:val="none" w:sz="0" w:space="0" w:color="auto"/>
              </w:divBdr>
            </w:div>
            <w:div w:id="64618884">
              <w:marLeft w:val="0"/>
              <w:marRight w:val="0"/>
              <w:marTop w:val="0"/>
              <w:marBottom w:val="0"/>
              <w:divBdr>
                <w:top w:val="none" w:sz="0" w:space="0" w:color="auto"/>
                <w:left w:val="none" w:sz="0" w:space="0" w:color="auto"/>
                <w:bottom w:val="none" w:sz="0" w:space="0" w:color="auto"/>
                <w:right w:val="none" w:sz="0" w:space="0" w:color="auto"/>
              </w:divBdr>
            </w:div>
            <w:div w:id="704603678">
              <w:marLeft w:val="0"/>
              <w:marRight w:val="0"/>
              <w:marTop w:val="0"/>
              <w:marBottom w:val="0"/>
              <w:divBdr>
                <w:top w:val="none" w:sz="0" w:space="0" w:color="auto"/>
                <w:left w:val="none" w:sz="0" w:space="0" w:color="auto"/>
                <w:bottom w:val="none" w:sz="0" w:space="0" w:color="auto"/>
                <w:right w:val="none" w:sz="0" w:space="0" w:color="auto"/>
              </w:divBdr>
            </w:div>
            <w:div w:id="581111017">
              <w:marLeft w:val="0"/>
              <w:marRight w:val="0"/>
              <w:marTop w:val="0"/>
              <w:marBottom w:val="0"/>
              <w:divBdr>
                <w:top w:val="none" w:sz="0" w:space="0" w:color="auto"/>
                <w:left w:val="none" w:sz="0" w:space="0" w:color="auto"/>
                <w:bottom w:val="none" w:sz="0" w:space="0" w:color="auto"/>
                <w:right w:val="none" w:sz="0" w:space="0" w:color="auto"/>
              </w:divBdr>
            </w:div>
            <w:div w:id="1146894777">
              <w:marLeft w:val="0"/>
              <w:marRight w:val="0"/>
              <w:marTop w:val="0"/>
              <w:marBottom w:val="0"/>
              <w:divBdr>
                <w:top w:val="none" w:sz="0" w:space="0" w:color="auto"/>
                <w:left w:val="none" w:sz="0" w:space="0" w:color="auto"/>
                <w:bottom w:val="none" w:sz="0" w:space="0" w:color="auto"/>
                <w:right w:val="none" w:sz="0" w:space="0" w:color="auto"/>
              </w:divBdr>
            </w:div>
          </w:divsChild>
        </w:div>
        <w:div w:id="1752654094">
          <w:marLeft w:val="0"/>
          <w:marRight w:val="0"/>
          <w:marTop w:val="75"/>
          <w:marBottom w:val="75"/>
          <w:divBdr>
            <w:top w:val="single" w:sz="6" w:space="3" w:color="E0E0E0"/>
            <w:left w:val="single" w:sz="6" w:space="3" w:color="E0E0E0"/>
            <w:bottom w:val="single" w:sz="6" w:space="3" w:color="E0E0E0"/>
            <w:right w:val="single" w:sz="6" w:space="3" w:color="E0E0E0"/>
          </w:divBdr>
          <w:divsChild>
            <w:div w:id="1927424380">
              <w:marLeft w:val="0"/>
              <w:marRight w:val="0"/>
              <w:marTop w:val="0"/>
              <w:marBottom w:val="0"/>
              <w:divBdr>
                <w:top w:val="none" w:sz="0" w:space="0" w:color="auto"/>
                <w:left w:val="none" w:sz="0" w:space="0" w:color="auto"/>
                <w:bottom w:val="none" w:sz="0" w:space="0" w:color="auto"/>
                <w:right w:val="none" w:sz="0" w:space="0" w:color="auto"/>
              </w:divBdr>
            </w:div>
            <w:div w:id="526213187">
              <w:marLeft w:val="0"/>
              <w:marRight w:val="0"/>
              <w:marTop w:val="0"/>
              <w:marBottom w:val="0"/>
              <w:divBdr>
                <w:top w:val="none" w:sz="0" w:space="0" w:color="auto"/>
                <w:left w:val="none" w:sz="0" w:space="0" w:color="auto"/>
                <w:bottom w:val="none" w:sz="0" w:space="0" w:color="auto"/>
                <w:right w:val="none" w:sz="0" w:space="0" w:color="auto"/>
              </w:divBdr>
            </w:div>
            <w:div w:id="5602354">
              <w:marLeft w:val="0"/>
              <w:marRight w:val="0"/>
              <w:marTop w:val="0"/>
              <w:marBottom w:val="0"/>
              <w:divBdr>
                <w:top w:val="none" w:sz="0" w:space="0" w:color="auto"/>
                <w:left w:val="none" w:sz="0" w:space="0" w:color="auto"/>
                <w:bottom w:val="none" w:sz="0" w:space="0" w:color="auto"/>
                <w:right w:val="none" w:sz="0" w:space="0" w:color="auto"/>
              </w:divBdr>
            </w:div>
            <w:div w:id="1200362210">
              <w:marLeft w:val="0"/>
              <w:marRight w:val="0"/>
              <w:marTop w:val="0"/>
              <w:marBottom w:val="0"/>
              <w:divBdr>
                <w:top w:val="none" w:sz="0" w:space="0" w:color="auto"/>
                <w:left w:val="none" w:sz="0" w:space="0" w:color="auto"/>
                <w:bottom w:val="none" w:sz="0" w:space="0" w:color="auto"/>
                <w:right w:val="none" w:sz="0" w:space="0" w:color="auto"/>
              </w:divBdr>
            </w:div>
            <w:div w:id="1652175879">
              <w:marLeft w:val="0"/>
              <w:marRight w:val="0"/>
              <w:marTop w:val="0"/>
              <w:marBottom w:val="0"/>
              <w:divBdr>
                <w:top w:val="none" w:sz="0" w:space="0" w:color="auto"/>
                <w:left w:val="none" w:sz="0" w:space="0" w:color="auto"/>
                <w:bottom w:val="none" w:sz="0" w:space="0" w:color="auto"/>
                <w:right w:val="none" w:sz="0" w:space="0" w:color="auto"/>
              </w:divBdr>
            </w:div>
            <w:div w:id="20520378">
              <w:marLeft w:val="0"/>
              <w:marRight w:val="0"/>
              <w:marTop w:val="0"/>
              <w:marBottom w:val="0"/>
              <w:divBdr>
                <w:top w:val="none" w:sz="0" w:space="0" w:color="auto"/>
                <w:left w:val="none" w:sz="0" w:space="0" w:color="auto"/>
                <w:bottom w:val="none" w:sz="0" w:space="0" w:color="auto"/>
                <w:right w:val="none" w:sz="0" w:space="0" w:color="auto"/>
              </w:divBdr>
            </w:div>
          </w:divsChild>
        </w:div>
        <w:div w:id="179321661">
          <w:marLeft w:val="0"/>
          <w:marRight w:val="0"/>
          <w:marTop w:val="75"/>
          <w:marBottom w:val="75"/>
          <w:divBdr>
            <w:top w:val="single" w:sz="6" w:space="3" w:color="E0E0E0"/>
            <w:left w:val="single" w:sz="6" w:space="3" w:color="E0E0E0"/>
            <w:bottom w:val="single" w:sz="6" w:space="3" w:color="E0E0E0"/>
            <w:right w:val="single" w:sz="6" w:space="3" w:color="E0E0E0"/>
          </w:divBdr>
          <w:divsChild>
            <w:div w:id="1941715274">
              <w:marLeft w:val="0"/>
              <w:marRight w:val="0"/>
              <w:marTop w:val="0"/>
              <w:marBottom w:val="0"/>
              <w:divBdr>
                <w:top w:val="none" w:sz="0" w:space="0" w:color="auto"/>
                <w:left w:val="none" w:sz="0" w:space="0" w:color="auto"/>
                <w:bottom w:val="none" w:sz="0" w:space="0" w:color="auto"/>
                <w:right w:val="none" w:sz="0" w:space="0" w:color="auto"/>
              </w:divBdr>
            </w:div>
            <w:div w:id="1899978065">
              <w:marLeft w:val="0"/>
              <w:marRight w:val="0"/>
              <w:marTop w:val="0"/>
              <w:marBottom w:val="0"/>
              <w:divBdr>
                <w:top w:val="none" w:sz="0" w:space="0" w:color="auto"/>
                <w:left w:val="none" w:sz="0" w:space="0" w:color="auto"/>
                <w:bottom w:val="none" w:sz="0" w:space="0" w:color="auto"/>
                <w:right w:val="none" w:sz="0" w:space="0" w:color="auto"/>
              </w:divBdr>
            </w:div>
            <w:div w:id="66734437">
              <w:marLeft w:val="0"/>
              <w:marRight w:val="0"/>
              <w:marTop w:val="0"/>
              <w:marBottom w:val="0"/>
              <w:divBdr>
                <w:top w:val="none" w:sz="0" w:space="0" w:color="auto"/>
                <w:left w:val="none" w:sz="0" w:space="0" w:color="auto"/>
                <w:bottom w:val="none" w:sz="0" w:space="0" w:color="auto"/>
                <w:right w:val="none" w:sz="0" w:space="0" w:color="auto"/>
              </w:divBdr>
            </w:div>
            <w:div w:id="1210724142">
              <w:marLeft w:val="0"/>
              <w:marRight w:val="0"/>
              <w:marTop w:val="0"/>
              <w:marBottom w:val="0"/>
              <w:divBdr>
                <w:top w:val="none" w:sz="0" w:space="0" w:color="auto"/>
                <w:left w:val="none" w:sz="0" w:space="0" w:color="auto"/>
                <w:bottom w:val="none" w:sz="0" w:space="0" w:color="auto"/>
                <w:right w:val="none" w:sz="0" w:space="0" w:color="auto"/>
              </w:divBdr>
            </w:div>
            <w:div w:id="123279663">
              <w:marLeft w:val="0"/>
              <w:marRight w:val="0"/>
              <w:marTop w:val="0"/>
              <w:marBottom w:val="0"/>
              <w:divBdr>
                <w:top w:val="none" w:sz="0" w:space="0" w:color="auto"/>
                <w:left w:val="none" w:sz="0" w:space="0" w:color="auto"/>
                <w:bottom w:val="none" w:sz="0" w:space="0" w:color="auto"/>
                <w:right w:val="none" w:sz="0" w:space="0" w:color="auto"/>
              </w:divBdr>
            </w:div>
            <w:div w:id="783040313">
              <w:marLeft w:val="0"/>
              <w:marRight w:val="0"/>
              <w:marTop w:val="0"/>
              <w:marBottom w:val="0"/>
              <w:divBdr>
                <w:top w:val="none" w:sz="0" w:space="0" w:color="auto"/>
                <w:left w:val="none" w:sz="0" w:space="0" w:color="auto"/>
                <w:bottom w:val="none" w:sz="0" w:space="0" w:color="auto"/>
                <w:right w:val="none" w:sz="0" w:space="0" w:color="auto"/>
              </w:divBdr>
            </w:div>
          </w:divsChild>
        </w:div>
        <w:div w:id="320085361">
          <w:marLeft w:val="0"/>
          <w:marRight w:val="0"/>
          <w:marTop w:val="75"/>
          <w:marBottom w:val="75"/>
          <w:divBdr>
            <w:top w:val="single" w:sz="6" w:space="3" w:color="E0E0E0"/>
            <w:left w:val="single" w:sz="6" w:space="3" w:color="E0E0E0"/>
            <w:bottom w:val="single" w:sz="6" w:space="3" w:color="E0E0E0"/>
            <w:right w:val="single" w:sz="6" w:space="3" w:color="E0E0E0"/>
          </w:divBdr>
          <w:divsChild>
            <w:div w:id="846208670">
              <w:marLeft w:val="0"/>
              <w:marRight w:val="0"/>
              <w:marTop w:val="0"/>
              <w:marBottom w:val="0"/>
              <w:divBdr>
                <w:top w:val="none" w:sz="0" w:space="0" w:color="auto"/>
                <w:left w:val="none" w:sz="0" w:space="0" w:color="auto"/>
                <w:bottom w:val="none" w:sz="0" w:space="0" w:color="auto"/>
                <w:right w:val="none" w:sz="0" w:space="0" w:color="auto"/>
              </w:divBdr>
            </w:div>
            <w:div w:id="506755508">
              <w:marLeft w:val="0"/>
              <w:marRight w:val="0"/>
              <w:marTop w:val="0"/>
              <w:marBottom w:val="0"/>
              <w:divBdr>
                <w:top w:val="none" w:sz="0" w:space="0" w:color="auto"/>
                <w:left w:val="none" w:sz="0" w:space="0" w:color="auto"/>
                <w:bottom w:val="none" w:sz="0" w:space="0" w:color="auto"/>
                <w:right w:val="none" w:sz="0" w:space="0" w:color="auto"/>
              </w:divBdr>
            </w:div>
            <w:div w:id="138152630">
              <w:marLeft w:val="0"/>
              <w:marRight w:val="0"/>
              <w:marTop w:val="0"/>
              <w:marBottom w:val="0"/>
              <w:divBdr>
                <w:top w:val="none" w:sz="0" w:space="0" w:color="auto"/>
                <w:left w:val="none" w:sz="0" w:space="0" w:color="auto"/>
                <w:bottom w:val="none" w:sz="0" w:space="0" w:color="auto"/>
                <w:right w:val="none" w:sz="0" w:space="0" w:color="auto"/>
              </w:divBdr>
            </w:div>
            <w:div w:id="1719235064">
              <w:marLeft w:val="0"/>
              <w:marRight w:val="0"/>
              <w:marTop w:val="0"/>
              <w:marBottom w:val="0"/>
              <w:divBdr>
                <w:top w:val="none" w:sz="0" w:space="0" w:color="auto"/>
                <w:left w:val="none" w:sz="0" w:space="0" w:color="auto"/>
                <w:bottom w:val="none" w:sz="0" w:space="0" w:color="auto"/>
                <w:right w:val="none" w:sz="0" w:space="0" w:color="auto"/>
              </w:divBdr>
            </w:div>
            <w:div w:id="1311591115">
              <w:marLeft w:val="0"/>
              <w:marRight w:val="0"/>
              <w:marTop w:val="0"/>
              <w:marBottom w:val="0"/>
              <w:divBdr>
                <w:top w:val="none" w:sz="0" w:space="0" w:color="auto"/>
                <w:left w:val="none" w:sz="0" w:space="0" w:color="auto"/>
                <w:bottom w:val="none" w:sz="0" w:space="0" w:color="auto"/>
                <w:right w:val="none" w:sz="0" w:space="0" w:color="auto"/>
              </w:divBdr>
            </w:div>
            <w:div w:id="1511797687">
              <w:marLeft w:val="0"/>
              <w:marRight w:val="0"/>
              <w:marTop w:val="0"/>
              <w:marBottom w:val="0"/>
              <w:divBdr>
                <w:top w:val="none" w:sz="0" w:space="0" w:color="auto"/>
                <w:left w:val="none" w:sz="0" w:space="0" w:color="auto"/>
                <w:bottom w:val="none" w:sz="0" w:space="0" w:color="auto"/>
                <w:right w:val="none" w:sz="0" w:space="0" w:color="auto"/>
              </w:divBdr>
            </w:div>
          </w:divsChild>
        </w:div>
        <w:div w:id="98718915">
          <w:marLeft w:val="0"/>
          <w:marRight w:val="0"/>
          <w:marTop w:val="75"/>
          <w:marBottom w:val="75"/>
          <w:divBdr>
            <w:top w:val="single" w:sz="6" w:space="3" w:color="E0E0E0"/>
            <w:left w:val="single" w:sz="6" w:space="3" w:color="E0E0E0"/>
            <w:bottom w:val="single" w:sz="6" w:space="3" w:color="E0E0E0"/>
            <w:right w:val="single" w:sz="6" w:space="3" w:color="E0E0E0"/>
          </w:divBdr>
          <w:divsChild>
            <w:div w:id="425931432">
              <w:marLeft w:val="0"/>
              <w:marRight w:val="0"/>
              <w:marTop w:val="0"/>
              <w:marBottom w:val="0"/>
              <w:divBdr>
                <w:top w:val="none" w:sz="0" w:space="0" w:color="auto"/>
                <w:left w:val="none" w:sz="0" w:space="0" w:color="auto"/>
                <w:bottom w:val="none" w:sz="0" w:space="0" w:color="auto"/>
                <w:right w:val="none" w:sz="0" w:space="0" w:color="auto"/>
              </w:divBdr>
            </w:div>
            <w:div w:id="1980186508">
              <w:marLeft w:val="0"/>
              <w:marRight w:val="0"/>
              <w:marTop w:val="0"/>
              <w:marBottom w:val="0"/>
              <w:divBdr>
                <w:top w:val="none" w:sz="0" w:space="0" w:color="auto"/>
                <w:left w:val="none" w:sz="0" w:space="0" w:color="auto"/>
                <w:bottom w:val="none" w:sz="0" w:space="0" w:color="auto"/>
                <w:right w:val="none" w:sz="0" w:space="0" w:color="auto"/>
              </w:divBdr>
            </w:div>
            <w:div w:id="2109108659">
              <w:marLeft w:val="0"/>
              <w:marRight w:val="0"/>
              <w:marTop w:val="0"/>
              <w:marBottom w:val="0"/>
              <w:divBdr>
                <w:top w:val="none" w:sz="0" w:space="0" w:color="auto"/>
                <w:left w:val="none" w:sz="0" w:space="0" w:color="auto"/>
                <w:bottom w:val="none" w:sz="0" w:space="0" w:color="auto"/>
                <w:right w:val="none" w:sz="0" w:space="0" w:color="auto"/>
              </w:divBdr>
            </w:div>
            <w:div w:id="294599661">
              <w:marLeft w:val="0"/>
              <w:marRight w:val="0"/>
              <w:marTop w:val="0"/>
              <w:marBottom w:val="0"/>
              <w:divBdr>
                <w:top w:val="none" w:sz="0" w:space="0" w:color="auto"/>
                <w:left w:val="none" w:sz="0" w:space="0" w:color="auto"/>
                <w:bottom w:val="none" w:sz="0" w:space="0" w:color="auto"/>
                <w:right w:val="none" w:sz="0" w:space="0" w:color="auto"/>
              </w:divBdr>
            </w:div>
            <w:div w:id="72286565">
              <w:marLeft w:val="0"/>
              <w:marRight w:val="0"/>
              <w:marTop w:val="0"/>
              <w:marBottom w:val="0"/>
              <w:divBdr>
                <w:top w:val="none" w:sz="0" w:space="0" w:color="auto"/>
                <w:left w:val="none" w:sz="0" w:space="0" w:color="auto"/>
                <w:bottom w:val="none" w:sz="0" w:space="0" w:color="auto"/>
                <w:right w:val="none" w:sz="0" w:space="0" w:color="auto"/>
              </w:divBdr>
            </w:div>
            <w:div w:id="304704436">
              <w:marLeft w:val="0"/>
              <w:marRight w:val="0"/>
              <w:marTop w:val="0"/>
              <w:marBottom w:val="0"/>
              <w:divBdr>
                <w:top w:val="none" w:sz="0" w:space="0" w:color="auto"/>
                <w:left w:val="none" w:sz="0" w:space="0" w:color="auto"/>
                <w:bottom w:val="none" w:sz="0" w:space="0" w:color="auto"/>
                <w:right w:val="none" w:sz="0" w:space="0" w:color="auto"/>
              </w:divBdr>
            </w:div>
          </w:divsChild>
        </w:div>
        <w:div w:id="1166825922">
          <w:marLeft w:val="0"/>
          <w:marRight w:val="0"/>
          <w:marTop w:val="75"/>
          <w:marBottom w:val="75"/>
          <w:divBdr>
            <w:top w:val="single" w:sz="6" w:space="3" w:color="E0E0E0"/>
            <w:left w:val="single" w:sz="6" w:space="3" w:color="E0E0E0"/>
            <w:bottom w:val="single" w:sz="6" w:space="3" w:color="E0E0E0"/>
            <w:right w:val="single" w:sz="6" w:space="3" w:color="E0E0E0"/>
          </w:divBdr>
          <w:divsChild>
            <w:div w:id="1570577672">
              <w:marLeft w:val="0"/>
              <w:marRight w:val="0"/>
              <w:marTop w:val="0"/>
              <w:marBottom w:val="0"/>
              <w:divBdr>
                <w:top w:val="none" w:sz="0" w:space="0" w:color="auto"/>
                <w:left w:val="none" w:sz="0" w:space="0" w:color="auto"/>
                <w:bottom w:val="none" w:sz="0" w:space="0" w:color="auto"/>
                <w:right w:val="none" w:sz="0" w:space="0" w:color="auto"/>
              </w:divBdr>
            </w:div>
            <w:div w:id="1560286354">
              <w:marLeft w:val="0"/>
              <w:marRight w:val="0"/>
              <w:marTop w:val="0"/>
              <w:marBottom w:val="0"/>
              <w:divBdr>
                <w:top w:val="none" w:sz="0" w:space="0" w:color="auto"/>
                <w:left w:val="none" w:sz="0" w:space="0" w:color="auto"/>
                <w:bottom w:val="none" w:sz="0" w:space="0" w:color="auto"/>
                <w:right w:val="none" w:sz="0" w:space="0" w:color="auto"/>
              </w:divBdr>
            </w:div>
            <w:div w:id="714937267">
              <w:marLeft w:val="0"/>
              <w:marRight w:val="0"/>
              <w:marTop w:val="0"/>
              <w:marBottom w:val="0"/>
              <w:divBdr>
                <w:top w:val="none" w:sz="0" w:space="0" w:color="auto"/>
                <w:left w:val="none" w:sz="0" w:space="0" w:color="auto"/>
                <w:bottom w:val="none" w:sz="0" w:space="0" w:color="auto"/>
                <w:right w:val="none" w:sz="0" w:space="0" w:color="auto"/>
              </w:divBdr>
            </w:div>
            <w:div w:id="1342388320">
              <w:marLeft w:val="0"/>
              <w:marRight w:val="0"/>
              <w:marTop w:val="0"/>
              <w:marBottom w:val="0"/>
              <w:divBdr>
                <w:top w:val="none" w:sz="0" w:space="0" w:color="auto"/>
                <w:left w:val="none" w:sz="0" w:space="0" w:color="auto"/>
                <w:bottom w:val="none" w:sz="0" w:space="0" w:color="auto"/>
                <w:right w:val="none" w:sz="0" w:space="0" w:color="auto"/>
              </w:divBdr>
            </w:div>
            <w:div w:id="1231426793">
              <w:marLeft w:val="0"/>
              <w:marRight w:val="0"/>
              <w:marTop w:val="0"/>
              <w:marBottom w:val="0"/>
              <w:divBdr>
                <w:top w:val="none" w:sz="0" w:space="0" w:color="auto"/>
                <w:left w:val="none" w:sz="0" w:space="0" w:color="auto"/>
                <w:bottom w:val="none" w:sz="0" w:space="0" w:color="auto"/>
                <w:right w:val="none" w:sz="0" w:space="0" w:color="auto"/>
              </w:divBdr>
            </w:div>
            <w:div w:id="775639107">
              <w:marLeft w:val="0"/>
              <w:marRight w:val="0"/>
              <w:marTop w:val="0"/>
              <w:marBottom w:val="0"/>
              <w:divBdr>
                <w:top w:val="none" w:sz="0" w:space="0" w:color="auto"/>
                <w:left w:val="none" w:sz="0" w:space="0" w:color="auto"/>
                <w:bottom w:val="none" w:sz="0" w:space="0" w:color="auto"/>
                <w:right w:val="none" w:sz="0" w:space="0" w:color="auto"/>
              </w:divBdr>
            </w:div>
          </w:divsChild>
        </w:div>
        <w:div w:id="564878141">
          <w:marLeft w:val="0"/>
          <w:marRight w:val="0"/>
          <w:marTop w:val="75"/>
          <w:marBottom w:val="75"/>
          <w:divBdr>
            <w:top w:val="single" w:sz="6" w:space="3" w:color="E0E0E0"/>
            <w:left w:val="single" w:sz="6" w:space="3" w:color="E0E0E0"/>
            <w:bottom w:val="single" w:sz="6" w:space="3" w:color="E0E0E0"/>
            <w:right w:val="single" w:sz="6" w:space="3" w:color="E0E0E0"/>
          </w:divBdr>
          <w:divsChild>
            <w:div w:id="353576969">
              <w:marLeft w:val="0"/>
              <w:marRight w:val="0"/>
              <w:marTop w:val="0"/>
              <w:marBottom w:val="0"/>
              <w:divBdr>
                <w:top w:val="none" w:sz="0" w:space="0" w:color="auto"/>
                <w:left w:val="none" w:sz="0" w:space="0" w:color="auto"/>
                <w:bottom w:val="none" w:sz="0" w:space="0" w:color="auto"/>
                <w:right w:val="none" w:sz="0" w:space="0" w:color="auto"/>
              </w:divBdr>
            </w:div>
            <w:div w:id="1669745858">
              <w:marLeft w:val="0"/>
              <w:marRight w:val="0"/>
              <w:marTop w:val="0"/>
              <w:marBottom w:val="0"/>
              <w:divBdr>
                <w:top w:val="none" w:sz="0" w:space="0" w:color="auto"/>
                <w:left w:val="none" w:sz="0" w:space="0" w:color="auto"/>
                <w:bottom w:val="none" w:sz="0" w:space="0" w:color="auto"/>
                <w:right w:val="none" w:sz="0" w:space="0" w:color="auto"/>
              </w:divBdr>
            </w:div>
            <w:div w:id="1166164801">
              <w:marLeft w:val="0"/>
              <w:marRight w:val="0"/>
              <w:marTop w:val="0"/>
              <w:marBottom w:val="0"/>
              <w:divBdr>
                <w:top w:val="none" w:sz="0" w:space="0" w:color="auto"/>
                <w:left w:val="none" w:sz="0" w:space="0" w:color="auto"/>
                <w:bottom w:val="none" w:sz="0" w:space="0" w:color="auto"/>
                <w:right w:val="none" w:sz="0" w:space="0" w:color="auto"/>
              </w:divBdr>
            </w:div>
            <w:div w:id="496119610">
              <w:marLeft w:val="0"/>
              <w:marRight w:val="0"/>
              <w:marTop w:val="0"/>
              <w:marBottom w:val="0"/>
              <w:divBdr>
                <w:top w:val="none" w:sz="0" w:space="0" w:color="auto"/>
                <w:left w:val="none" w:sz="0" w:space="0" w:color="auto"/>
                <w:bottom w:val="none" w:sz="0" w:space="0" w:color="auto"/>
                <w:right w:val="none" w:sz="0" w:space="0" w:color="auto"/>
              </w:divBdr>
            </w:div>
            <w:div w:id="1211266134">
              <w:marLeft w:val="0"/>
              <w:marRight w:val="0"/>
              <w:marTop w:val="0"/>
              <w:marBottom w:val="0"/>
              <w:divBdr>
                <w:top w:val="none" w:sz="0" w:space="0" w:color="auto"/>
                <w:left w:val="none" w:sz="0" w:space="0" w:color="auto"/>
                <w:bottom w:val="none" w:sz="0" w:space="0" w:color="auto"/>
                <w:right w:val="none" w:sz="0" w:space="0" w:color="auto"/>
              </w:divBdr>
            </w:div>
            <w:div w:id="1092969733">
              <w:marLeft w:val="0"/>
              <w:marRight w:val="0"/>
              <w:marTop w:val="0"/>
              <w:marBottom w:val="0"/>
              <w:divBdr>
                <w:top w:val="none" w:sz="0" w:space="0" w:color="auto"/>
                <w:left w:val="none" w:sz="0" w:space="0" w:color="auto"/>
                <w:bottom w:val="none" w:sz="0" w:space="0" w:color="auto"/>
                <w:right w:val="none" w:sz="0" w:space="0" w:color="auto"/>
              </w:divBdr>
            </w:div>
          </w:divsChild>
        </w:div>
        <w:div w:id="2106875857">
          <w:marLeft w:val="0"/>
          <w:marRight w:val="0"/>
          <w:marTop w:val="75"/>
          <w:marBottom w:val="75"/>
          <w:divBdr>
            <w:top w:val="single" w:sz="6" w:space="3" w:color="E0E0E0"/>
            <w:left w:val="single" w:sz="6" w:space="3" w:color="E0E0E0"/>
            <w:bottom w:val="single" w:sz="6" w:space="3" w:color="E0E0E0"/>
            <w:right w:val="single" w:sz="6" w:space="3" w:color="E0E0E0"/>
          </w:divBdr>
          <w:divsChild>
            <w:div w:id="1556888953">
              <w:marLeft w:val="0"/>
              <w:marRight w:val="0"/>
              <w:marTop w:val="0"/>
              <w:marBottom w:val="0"/>
              <w:divBdr>
                <w:top w:val="none" w:sz="0" w:space="0" w:color="auto"/>
                <w:left w:val="none" w:sz="0" w:space="0" w:color="auto"/>
                <w:bottom w:val="none" w:sz="0" w:space="0" w:color="auto"/>
                <w:right w:val="none" w:sz="0" w:space="0" w:color="auto"/>
              </w:divBdr>
            </w:div>
            <w:div w:id="1703365490">
              <w:marLeft w:val="0"/>
              <w:marRight w:val="0"/>
              <w:marTop w:val="0"/>
              <w:marBottom w:val="0"/>
              <w:divBdr>
                <w:top w:val="none" w:sz="0" w:space="0" w:color="auto"/>
                <w:left w:val="none" w:sz="0" w:space="0" w:color="auto"/>
                <w:bottom w:val="none" w:sz="0" w:space="0" w:color="auto"/>
                <w:right w:val="none" w:sz="0" w:space="0" w:color="auto"/>
              </w:divBdr>
            </w:div>
            <w:div w:id="18699400">
              <w:marLeft w:val="0"/>
              <w:marRight w:val="0"/>
              <w:marTop w:val="0"/>
              <w:marBottom w:val="0"/>
              <w:divBdr>
                <w:top w:val="none" w:sz="0" w:space="0" w:color="auto"/>
                <w:left w:val="none" w:sz="0" w:space="0" w:color="auto"/>
                <w:bottom w:val="none" w:sz="0" w:space="0" w:color="auto"/>
                <w:right w:val="none" w:sz="0" w:space="0" w:color="auto"/>
              </w:divBdr>
            </w:div>
            <w:div w:id="2002925109">
              <w:marLeft w:val="0"/>
              <w:marRight w:val="0"/>
              <w:marTop w:val="0"/>
              <w:marBottom w:val="0"/>
              <w:divBdr>
                <w:top w:val="none" w:sz="0" w:space="0" w:color="auto"/>
                <w:left w:val="none" w:sz="0" w:space="0" w:color="auto"/>
                <w:bottom w:val="none" w:sz="0" w:space="0" w:color="auto"/>
                <w:right w:val="none" w:sz="0" w:space="0" w:color="auto"/>
              </w:divBdr>
            </w:div>
            <w:div w:id="764611960">
              <w:marLeft w:val="0"/>
              <w:marRight w:val="0"/>
              <w:marTop w:val="0"/>
              <w:marBottom w:val="0"/>
              <w:divBdr>
                <w:top w:val="none" w:sz="0" w:space="0" w:color="auto"/>
                <w:left w:val="none" w:sz="0" w:space="0" w:color="auto"/>
                <w:bottom w:val="none" w:sz="0" w:space="0" w:color="auto"/>
                <w:right w:val="none" w:sz="0" w:space="0" w:color="auto"/>
              </w:divBdr>
            </w:div>
            <w:div w:id="785537437">
              <w:marLeft w:val="0"/>
              <w:marRight w:val="0"/>
              <w:marTop w:val="0"/>
              <w:marBottom w:val="0"/>
              <w:divBdr>
                <w:top w:val="none" w:sz="0" w:space="0" w:color="auto"/>
                <w:left w:val="none" w:sz="0" w:space="0" w:color="auto"/>
                <w:bottom w:val="none" w:sz="0" w:space="0" w:color="auto"/>
                <w:right w:val="none" w:sz="0" w:space="0" w:color="auto"/>
              </w:divBdr>
            </w:div>
          </w:divsChild>
        </w:div>
        <w:div w:id="722673735">
          <w:marLeft w:val="0"/>
          <w:marRight w:val="0"/>
          <w:marTop w:val="75"/>
          <w:marBottom w:val="75"/>
          <w:divBdr>
            <w:top w:val="single" w:sz="6" w:space="3" w:color="E0E0E0"/>
            <w:left w:val="single" w:sz="6" w:space="3" w:color="E0E0E0"/>
            <w:bottom w:val="single" w:sz="6" w:space="3" w:color="E0E0E0"/>
            <w:right w:val="single" w:sz="6" w:space="3" w:color="E0E0E0"/>
          </w:divBdr>
          <w:divsChild>
            <w:div w:id="13698635">
              <w:marLeft w:val="0"/>
              <w:marRight w:val="0"/>
              <w:marTop w:val="0"/>
              <w:marBottom w:val="0"/>
              <w:divBdr>
                <w:top w:val="none" w:sz="0" w:space="0" w:color="auto"/>
                <w:left w:val="none" w:sz="0" w:space="0" w:color="auto"/>
                <w:bottom w:val="none" w:sz="0" w:space="0" w:color="auto"/>
                <w:right w:val="none" w:sz="0" w:space="0" w:color="auto"/>
              </w:divBdr>
            </w:div>
            <w:div w:id="2065178329">
              <w:marLeft w:val="0"/>
              <w:marRight w:val="0"/>
              <w:marTop w:val="0"/>
              <w:marBottom w:val="0"/>
              <w:divBdr>
                <w:top w:val="none" w:sz="0" w:space="0" w:color="auto"/>
                <w:left w:val="none" w:sz="0" w:space="0" w:color="auto"/>
                <w:bottom w:val="none" w:sz="0" w:space="0" w:color="auto"/>
                <w:right w:val="none" w:sz="0" w:space="0" w:color="auto"/>
              </w:divBdr>
            </w:div>
            <w:div w:id="8219589">
              <w:marLeft w:val="0"/>
              <w:marRight w:val="0"/>
              <w:marTop w:val="0"/>
              <w:marBottom w:val="0"/>
              <w:divBdr>
                <w:top w:val="none" w:sz="0" w:space="0" w:color="auto"/>
                <w:left w:val="none" w:sz="0" w:space="0" w:color="auto"/>
                <w:bottom w:val="none" w:sz="0" w:space="0" w:color="auto"/>
                <w:right w:val="none" w:sz="0" w:space="0" w:color="auto"/>
              </w:divBdr>
            </w:div>
            <w:div w:id="2143382144">
              <w:marLeft w:val="0"/>
              <w:marRight w:val="0"/>
              <w:marTop w:val="0"/>
              <w:marBottom w:val="0"/>
              <w:divBdr>
                <w:top w:val="none" w:sz="0" w:space="0" w:color="auto"/>
                <w:left w:val="none" w:sz="0" w:space="0" w:color="auto"/>
                <w:bottom w:val="none" w:sz="0" w:space="0" w:color="auto"/>
                <w:right w:val="none" w:sz="0" w:space="0" w:color="auto"/>
              </w:divBdr>
            </w:div>
            <w:div w:id="1173422615">
              <w:marLeft w:val="0"/>
              <w:marRight w:val="0"/>
              <w:marTop w:val="0"/>
              <w:marBottom w:val="0"/>
              <w:divBdr>
                <w:top w:val="none" w:sz="0" w:space="0" w:color="auto"/>
                <w:left w:val="none" w:sz="0" w:space="0" w:color="auto"/>
                <w:bottom w:val="none" w:sz="0" w:space="0" w:color="auto"/>
                <w:right w:val="none" w:sz="0" w:space="0" w:color="auto"/>
              </w:divBdr>
            </w:div>
            <w:div w:id="1101877285">
              <w:marLeft w:val="0"/>
              <w:marRight w:val="0"/>
              <w:marTop w:val="0"/>
              <w:marBottom w:val="0"/>
              <w:divBdr>
                <w:top w:val="none" w:sz="0" w:space="0" w:color="auto"/>
                <w:left w:val="none" w:sz="0" w:space="0" w:color="auto"/>
                <w:bottom w:val="none" w:sz="0" w:space="0" w:color="auto"/>
                <w:right w:val="none" w:sz="0" w:space="0" w:color="auto"/>
              </w:divBdr>
            </w:div>
          </w:divsChild>
        </w:div>
        <w:div w:id="707413120">
          <w:marLeft w:val="0"/>
          <w:marRight w:val="0"/>
          <w:marTop w:val="75"/>
          <w:marBottom w:val="75"/>
          <w:divBdr>
            <w:top w:val="single" w:sz="6" w:space="3" w:color="E0E0E0"/>
            <w:left w:val="single" w:sz="6" w:space="3" w:color="E0E0E0"/>
            <w:bottom w:val="single" w:sz="6" w:space="3" w:color="E0E0E0"/>
            <w:right w:val="single" w:sz="6" w:space="3" w:color="E0E0E0"/>
          </w:divBdr>
          <w:divsChild>
            <w:div w:id="1251885950">
              <w:marLeft w:val="0"/>
              <w:marRight w:val="0"/>
              <w:marTop w:val="0"/>
              <w:marBottom w:val="0"/>
              <w:divBdr>
                <w:top w:val="none" w:sz="0" w:space="0" w:color="auto"/>
                <w:left w:val="none" w:sz="0" w:space="0" w:color="auto"/>
                <w:bottom w:val="none" w:sz="0" w:space="0" w:color="auto"/>
                <w:right w:val="none" w:sz="0" w:space="0" w:color="auto"/>
              </w:divBdr>
            </w:div>
            <w:div w:id="1287196661">
              <w:marLeft w:val="0"/>
              <w:marRight w:val="0"/>
              <w:marTop w:val="0"/>
              <w:marBottom w:val="0"/>
              <w:divBdr>
                <w:top w:val="none" w:sz="0" w:space="0" w:color="auto"/>
                <w:left w:val="none" w:sz="0" w:space="0" w:color="auto"/>
                <w:bottom w:val="none" w:sz="0" w:space="0" w:color="auto"/>
                <w:right w:val="none" w:sz="0" w:space="0" w:color="auto"/>
              </w:divBdr>
            </w:div>
            <w:div w:id="1107776344">
              <w:marLeft w:val="0"/>
              <w:marRight w:val="0"/>
              <w:marTop w:val="0"/>
              <w:marBottom w:val="0"/>
              <w:divBdr>
                <w:top w:val="none" w:sz="0" w:space="0" w:color="auto"/>
                <w:left w:val="none" w:sz="0" w:space="0" w:color="auto"/>
                <w:bottom w:val="none" w:sz="0" w:space="0" w:color="auto"/>
                <w:right w:val="none" w:sz="0" w:space="0" w:color="auto"/>
              </w:divBdr>
            </w:div>
            <w:div w:id="181095956">
              <w:marLeft w:val="0"/>
              <w:marRight w:val="0"/>
              <w:marTop w:val="0"/>
              <w:marBottom w:val="0"/>
              <w:divBdr>
                <w:top w:val="none" w:sz="0" w:space="0" w:color="auto"/>
                <w:left w:val="none" w:sz="0" w:space="0" w:color="auto"/>
                <w:bottom w:val="none" w:sz="0" w:space="0" w:color="auto"/>
                <w:right w:val="none" w:sz="0" w:space="0" w:color="auto"/>
              </w:divBdr>
            </w:div>
            <w:div w:id="1915386795">
              <w:marLeft w:val="0"/>
              <w:marRight w:val="0"/>
              <w:marTop w:val="0"/>
              <w:marBottom w:val="0"/>
              <w:divBdr>
                <w:top w:val="none" w:sz="0" w:space="0" w:color="auto"/>
                <w:left w:val="none" w:sz="0" w:space="0" w:color="auto"/>
                <w:bottom w:val="none" w:sz="0" w:space="0" w:color="auto"/>
                <w:right w:val="none" w:sz="0" w:space="0" w:color="auto"/>
              </w:divBdr>
            </w:div>
            <w:div w:id="2032995663">
              <w:marLeft w:val="0"/>
              <w:marRight w:val="0"/>
              <w:marTop w:val="0"/>
              <w:marBottom w:val="0"/>
              <w:divBdr>
                <w:top w:val="none" w:sz="0" w:space="0" w:color="auto"/>
                <w:left w:val="none" w:sz="0" w:space="0" w:color="auto"/>
                <w:bottom w:val="none" w:sz="0" w:space="0" w:color="auto"/>
                <w:right w:val="none" w:sz="0" w:space="0" w:color="auto"/>
              </w:divBdr>
            </w:div>
          </w:divsChild>
        </w:div>
        <w:div w:id="1334920101">
          <w:marLeft w:val="0"/>
          <w:marRight w:val="0"/>
          <w:marTop w:val="75"/>
          <w:marBottom w:val="75"/>
          <w:divBdr>
            <w:top w:val="single" w:sz="6" w:space="3" w:color="E0E0E0"/>
            <w:left w:val="single" w:sz="6" w:space="3" w:color="E0E0E0"/>
            <w:bottom w:val="single" w:sz="6" w:space="3" w:color="E0E0E0"/>
            <w:right w:val="single" w:sz="6" w:space="3" w:color="E0E0E0"/>
          </w:divBdr>
          <w:divsChild>
            <w:div w:id="2102334445">
              <w:marLeft w:val="0"/>
              <w:marRight w:val="0"/>
              <w:marTop w:val="0"/>
              <w:marBottom w:val="0"/>
              <w:divBdr>
                <w:top w:val="none" w:sz="0" w:space="0" w:color="auto"/>
                <w:left w:val="none" w:sz="0" w:space="0" w:color="auto"/>
                <w:bottom w:val="none" w:sz="0" w:space="0" w:color="auto"/>
                <w:right w:val="none" w:sz="0" w:space="0" w:color="auto"/>
              </w:divBdr>
            </w:div>
            <w:div w:id="1962415111">
              <w:marLeft w:val="0"/>
              <w:marRight w:val="0"/>
              <w:marTop w:val="0"/>
              <w:marBottom w:val="0"/>
              <w:divBdr>
                <w:top w:val="none" w:sz="0" w:space="0" w:color="auto"/>
                <w:left w:val="none" w:sz="0" w:space="0" w:color="auto"/>
                <w:bottom w:val="none" w:sz="0" w:space="0" w:color="auto"/>
                <w:right w:val="none" w:sz="0" w:space="0" w:color="auto"/>
              </w:divBdr>
            </w:div>
            <w:div w:id="1554729721">
              <w:marLeft w:val="0"/>
              <w:marRight w:val="0"/>
              <w:marTop w:val="0"/>
              <w:marBottom w:val="0"/>
              <w:divBdr>
                <w:top w:val="none" w:sz="0" w:space="0" w:color="auto"/>
                <w:left w:val="none" w:sz="0" w:space="0" w:color="auto"/>
                <w:bottom w:val="none" w:sz="0" w:space="0" w:color="auto"/>
                <w:right w:val="none" w:sz="0" w:space="0" w:color="auto"/>
              </w:divBdr>
            </w:div>
            <w:div w:id="1641570249">
              <w:marLeft w:val="0"/>
              <w:marRight w:val="0"/>
              <w:marTop w:val="0"/>
              <w:marBottom w:val="0"/>
              <w:divBdr>
                <w:top w:val="none" w:sz="0" w:space="0" w:color="auto"/>
                <w:left w:val="none" w:sz="0" w:space="0" w:color="auto"/>
                <w:bottom w:val="none" w:sz="0" w:space="0" w:color="auto"/>
                <w:right w:val="none" w:sz="0" w:space="0" w:color="auto"/>
              </w:divBdr>
            </w:div>
            <w:div w:id="1330019224">
              <w:marLeft w:val="0"/>
              <w:marRight w:val="0"/>
              <w:marTop w:val="0"/>
              <w:marBottom w:val="0"/>
              <w:divBdr>
                <w:top w:val="none" w:sz="0" w:space="0" w:color="auto"/>
                <w:left w:val="none" w:sz="0" w:space="0" w:color="auto"/>
                <w:bottom w:val="none" w:sz="0" w:space="0" w:color="auto"/>
                <w:right w:val="none" w:sz="0" w:space="0" w:color="auto"/>
              </w:divBdr>
            </w:div>
            <w:div w:id="489250988">
              <w:marLeft w:val="0"/>
              <w:marRight w:val="0"/>
              <w:marTop w:val="0"/>
              <w:marBottom w:val="0"/>
              <w:divBdr>
                <w:top w:val="none" w:sz="0" w:space="0" w:color="auto"/>
                <w:left w:val="none" w:sz="0" w:space="0" w:color="auto"/>
                <w:bottom w:val="none" w:sz="0" w:space="0" w:color="auto"/>
                <w:right w:val="none" w:sz="0" w:space="0" w:color="auto"/>
              </w:divBdr>
            </w:div>
          </w:divsChild>
        </w:div>
        <w:div w:id="931470419">
          <w:marLeft w:val="0"/>
          <w:marRight w:val="0"/>
          <w:marTop w:val="75"/>
          <w:marBottom w:val="75"/>
          <w:divBdr>
            <w:top w:val="single" w:sz="6" w:space="3" w:color="E0E0E0"/>
            <w:left w:val="single" w:sz="6" w:space="3" w:color="E0E0E0"/>
            <w:bottom w:val="single" w:sz="6" w:space="3" w:color="E0E0E0"/>
            <w:right w:val="single" w:sz="6" w:space="3" w:color="E0E0E0"/>
          </w:divBdr>
          <w:divsChild>
            <w:div w:id="777876332">
              <w:marLeft w:val="0"/>
              <w:marRight w:val="0"/>
              <w:marTop w:val="0"/>
              <w:marBottom w:val="0"/>
              <w:divBdr>
                <w:top w:val="none" w:sz="0" w:space="0" w:color="auto"/>
                <w:left w:val="none" w:sz="0" w:space="0" w:color="auto"/>
                <w:bottom w:val="none" w:sz="0" w:space="0" w:color="auto"/>
                <w:right w:val="none" w:sz="0" w:space="0" w:color="auto"/>
              </w:divBdr>
            </w:div>
            <w:div w:id="472017007">
              <w:marLeft w:val="0"/>
              <w:marRight w:val="0"/>
              <w:marTop w:val="0"/>
              <w:marBottom w:val="0"/>
              <w:divBdr>
                <w:top w:val="none" w:sz="0" w:space="0" w:color="auto"/>
                <w:left w:val="none" w:sz="0" w:space="0" w:color="auto"/>
                <w:bottom w:val="none" w:sz="0" w:space="0" w:color="auto"/>
                <w:right w:val="none" w:sz="0" w:space="0" w:color="auto"/>
              </w:divBdr>
            </w:div>
            <w:div w:id="407118074">
              <w:marLeft w:val="0"/>
              <w:marRight w:val="0"/>
              <w:marTop w:val="0"/>
              <w:marBottom w:val="0"/>
              <w:divBdr>
                <w:top w:val="none" w:sz="0" w:space="0" w:color="auto"/>
                <w:left w:val="none" w:sz="0" w:space="0" w:color="auto"/>
                <w:bottom w:val="none" w:sz="0" w:space="0" w:color="auto"/>
                <w:right w:val="none" w:sz="0" w:space="0" w:color="auto"/>
              </w:divBdr>
            </w:div>
            <w:div w:id="521240284">
              <w:marLeft w:val="0"/>
              <w:marRight w:val="0"/>
              <w:marTop w:val="0"/>
              <w:marBottom w:val="0"/>
              <w:divBdr>
                <w:top w:val="none" w:sz="0" w:space="0" w:color="auto"/>
                <w:left w:val="none" w:sz="0" w:space="0" w:color="auto"/>
                <w:bottom w:val="none" w:sz="0" w:space="0" w:color="auto"/>
                <w:right w:val="none" w:sz="0" w:space="0" w:color="auto"/>
              </w:divBdr>
            </w:div>
            <w:div w:id="1815097452">
              <w:marLeft w:val="0"/>
              <w:marRight w:val="0"/>
              <w:marTop w:val="0"/>
              <w:marBottom w:val="0"/>
              <w:divBdr>
                <w:top w:val="none" w:sz="0" w:space="0" w:color="auto"/>
                <w:left w:val="none" w:sz="0" w:space="0" w:color="auto"/>
                <w:bottom w:val="none" w:sz="0" w:space="0" w:color="auto"/>
                <w:right w:val="none" w:sz="0" w:space="0" w:color="auto"/>
              </w:divBdr>
            </w:div>
            <w:div w:id="1152136207">
              <w:marLeft w:val="0"/>
              <w:marRight w:val="0"/>
              <w:marTop w:val="0"/>
              <w:marBottom w:val="0"/>
              <w:divBdr>
                <w:top w:val="none" w:sz="0" w:space="0" w:color="auto"/>
                <w:left w:val="none" w:sz="0" w:space="0" w:color="auto"/>
                <w:bottom w:val="none" w:sz="0" w:space="0" w:color="auto"/>
                <w:right w:val="none" w:sz="0" w:space="0" w:color="auto"/>
              </w:divBdr>
            </w:div>
          </w:divsChild>
        </w:div>
        <w:div w:id="186871271">
          <w:marLeft w:val="0"/>
          <w:marRight w:val="0"/>
          <w:marTop w:val="75"/>
          <w:marBottom w:val="75"/>
          <w:divBdr>
            <w:top w:val="single" w:sz="6" w:space="3" w:color="E0E0E0"/>
            <w:left w:val="single" w:sz="6" w:space="3" w:color="E0E0E0"/>
            <w:bottom w:val="single" w:sz="6" w:space="3" w:color="E0E0E0"/>
            <w:right w:val="single" w:sz="6" w:space="3" w:color="E0E0E0"/>
          </w:divBdr>
          <w:divsChild>
            <w:div w:id="693580588">
              <w:marLeft w:val="0"/>
              <w:marRight w:val="0"/>
              <w:marTop w:val="0"/>
              <w:marBottom w:val="0"/>
              <w:divBdr>
                <w:top w:val="none" w:sz="0" w:space="0" w:color="auto"/>
                <w:left w:val="none" w:sz="0" w:space="0" w:color="auto"/>
                <w:bottom w:val="none" w:sz="0" w:space="0" w:color="auto"/>
                <w:right w:val="none" w:sz="0" w:space="0" w:color="auto"/>
              </w:divBdr>
            </w:div>
            <w:div w:id="846484800">
              <w:marLeft w:val="0"/>
              <w:marRight w:val="0"/>
              <w:marTop w:val="0"/>
              <w:marBottom w:val="0"/>
              <w:divBdr>
                <w:top w:val="none" w:sz="0" w:space="0" w:color="auto"/>
                <w:left w:val="none" w:sz="0" w:space="0" w:color="auto"/>
                <w:bottom w:val="none" w:sz="0" w:space="0" w:color="auto"/>
                <w:right w:val="none" w:sz="0" w:space="0" w:color="auto"/>
              </w:divBdr>
            </w:div>
            <w:div w:id="290090249">
              <w:marLeft w:val="0"/>
              <w:marRight w:val="0"/>
              <w:marTop w:val="0"/>
              <w:marBottom w:val="0"/>
              <w:divBdr>
                <w:top w:val="none" w:sz="0" w:space="0" w:color="auto"/>
                <w:left w:val="none" w:sz="0" w:space="0" w:color="auto"/>
                <w:bottom w:val="none" w:sz="0" w:space="0" w:color="auto"/>
                <w:right w:val="none" w:sz="0" w:space="0" w:color="auto"/>
              </w:divBdr>
            </w:div>
            <w:div w:id="137265094">
              <w:marLeft w:val="0"/>
              <w:marRight w:val="0"/>
              <w:marTop w:val="0"/>
              <w:marBottom w:val="0"/>
              <w:divBdr>
                <w:top w:val="none" w:sz="0" w:space="0" w:color="auto"/>
                <w:left w:val="none" w:sz="0" w:space="0" w:color="auto"/>
                <w:bottom w:val="none" w:sz="0" w:space="0" w:color="auto"/>
                <w:right w:val="none" w:sz="0" w:space="0" w:color="auto"/>
              </w:divBdr>
            </w:div>
            <w:div w:id="76296009">
              <w:marLeft w:val="0"/>
              <w:marRight w:val="0"/>
              <w:marTop w:val="0"/>
              <w:marBottom w:val="0"/>
              <w:divBdr>
                <w:top w:val="none" w:sz="0" w:space="0" w:color="auto"/>
                <w:left w:val="none" w:sz="0" w:space="0" w:color="auto"/>
                <w:bottom w:val="none" w:sz="0" w:space="0" w:color="auto"/>
                <w:right w:val="none" w:sz="0" w:space="0" w:color="auto"/>
              </w:divBdr>
            </w:div>
            <w:div w:id="713772635">
              <w:marLeft w:val="0"/>
              <w:marRight w:val="0"/>
              <w:marTop w:val="0"/>
              <w:marBottom w:val="0"/>
              <w:divBdr>
                <w:top w:val="none" w:sz="0" w:space="0" w:color="auto"/>
                <w:left w:val="none" w:sz="0" w:space="0" w:color="auto"/>
                <w:bottom w:val="none" w:sz="0" w:space="0" w:color="auto"/>
                <w:right w:val="none" w:sz="0" w:space="0" w:color="auto"/>
              </w:divBdr>
            </w:div>
          </w:divsChild>
        </w:div>
        <w:div w:id="1814055917">
          <w:marLeft w:val="0"/>
          <w:marRight w:val="0"/>
          <w:marTop w:val="75"/>
          <w:marBottom w:val="75"/>
          <w:divBdr>
            <w:top w:val="single" w:sz="6" w:space="3" w:color="E0E0E0"/>
            <w:left w:val="single" w:sz="6" w:space="3" w:color="E0E0E0"/>
            <w:bottom w:val="single" w:sz="6" w:space="3" w:color="E0E0E0"/>
            <w:right w:val="single" w:sz="6" w:space="3" w:color="E0E0E0"/>
          </w:divBdr>
          <w:divsChild>
            <w:div w:id="1792244320">
              <w:marLeft w:val="0"/>
              <w:marRight w:val="0"/>
              <w:marTop w:val="0"/>
              <w:marBottom w:val="0"/>
              <w:divBdr>
                <w:top w:val="none" w:sz="0" w:space="0" w:color="auto"/>
                <w:left w:val="none" w:sz="0" w:space="0" w:color="auto"/>
                <w:bottom w:val="none" w:sz="0" w:space="0" w:color="auto"/>
                <w:right w:val="none" w:sz="0" w:space="0" w:color="auto"/>
              </w:divBdr>
            </w:div>
            <w:div w:id="1605110853">
              <w:marLeft w:val="0"/>
              <w:marRight w:val="0"/>
              <w:marTop w:val="0"/>
              <w:marBottom w:val="0"/>
              <w:divBdr>
                <w:top w:val="none" w:sz="0" w:space="0" w:color="auto"/>
                <w:left w:val="none" w:sz="0" w:space="0" w:color="auto"/>
                <w:bottom w:val="none" w:sz="0" w:space="0" w:color="auto"/>
                <w:right w:val="none" w:sz="0" w:space="0" w:color="auto"/>
              </w:divBdr>
            </w:div>
            <w:div w:id="1206525955">
              <w:marLeft w:val="0"/>
              <w:marRight w:val="0"/>
              <w:marTop w:val="0"/>
              <w:marBottom w:val="0"/>
              <w:divBdr>
                <w:top w:val="none" w:sz="0" w:space="0" w:color="auto"/>
                <w:left w:val="none" w:sz="0" w:space="0" w:color="auto"/>
                <w:bottom w:val="none" w:sz="0" w:space="0" w:color="auto"/>
                <w:right w:val="none" w:sz="0" w:space="0" w:color="auto"/>
              </w:divBdr>
            </w:div>
            <w:div w:id="308168152">
              <w:marLeft w:val="0"/>
              <w:marRight w:val="0"/>
              <w:marTop w:val="0"/>
              <w:marBottom w:val="0"/>
              <w:divBdr>
                <w:top w:val="none" w:sz="0" w:space="0" w:color="auto"/>
                <w:left w:val="none" w:sz="0" w:space="0" w:color="auto"/>
                <w:bottom w:val="none" w:sz="0" w:space="0" w:color="auto"/>
                <w:right w:val="none" w:sz="0" w:space="0" w:color="auto"/>
              </w:divBdr>
            </w:div>
            <w:div w:id="392503367">
              <w:marLeft w:val="0"/>
              <w:marRight w:val="0"/>
              <w:marTop w:val="0"/>
              <w:marBottom w:val="0"/>
              <w:divBdr>
                <w:top w:val="none" w:sz="0" w:space="0" w:color="auto"/>
                <w:left w:val="none" w:sz="0" w:space="0" w:color="auto"/>
                <w:bottom w:val="none" w:sz="0" w:space="0" w:color="auto"/>
                <w:right w:val="none" w:sz="0" w:space="0" w:color="auto"/>
              </w:divBdr>
            </w:div>
            <w:div w:id="1281185474">
              <w:marLeft w:val="0"/>
              <w:marRight w:val="0"/>
              <w:marTop w:val="0"/>
              <w:marBottom w:val="0"/>
              <w:divBdr>
                <w:top w:val="none" w:sz="0" w:space="0" w:color="auto"/>
                <w:left w:val="none" w:sz="0" w:space="0" w:color="auto"/>
                <w:bottom w:val="none" w:sz="0" w:space="0" w:color="auto"/>
                <w:right w:val="none" w:sz="0" w:space="0" w:color="auto"/>
              </w:divBdr>
            </w:div>
          </w:divsChild>
        </w:div>
        <w:div w:id="1969625500">
          <w:marLeft w:val="0"/>
          <w:marRight w:val="0"/>
          <w:marTop w:val="75"/>
          <w:marBottom w:val="75"/>
          <w:divBdr>
            <w:top w:val="single" w:sz="6" w:space="3" w:color="E0E0E0"/>
            <w:left w:val="single" w:sz="6" w:space="3" w:color="E0E0E0"/>
            <w:bottom w:val="single" w:sz="6" w:space="3" w:color="E0E0E0"/>
            <w:right w:val="single" w:sz="6" w:space="3" w:color="E0E0E0"/>
          </w:divBdr>
          <w:divsChild>
            <w:div w:id="1775590996">
              <w:marLeft w:val="0"/>
              <w:marRight w:val="0"/>
              <w:marTop w:val="0"/>
              <w:marBottom w:val="0"/>
              <w:divBdr>
                <w:top w:val="none" w:sz="0" w:space="0" w:color="auto"/>
                <w:left w:val="none" w:sz="0" w:space="0" w:color="auto"/>
                <w:bottom w:val="none" w:sz="0" w:space="0" w:color="auto"/>
                <w:right w:val="none" w:sz="0" w:space="0" w:color="auto"/>
              </w:divBdr>
            </w:div>
            <w:div w:id="1546872687">
              <w:marLeft w:val="0"/>
              <w:marRight w:val="0"/>
              <w:marTop w:val="0"/>
              <w:marBottom w:val="0"/>
              <w:divBdr>
                <w:top w:val="none" w:sz="0" w:space="0" w:color="auto"/>
                <w:left w:val="none" w:sz="0" w:space="0" w:color="auto"/>
                <w:bottom w:val="none" w:sz="0" w:space="0" w:color="auto"/>
                <w:right w:val="none" w:sz="0" w:space="0" w:color="auto"/>
              </w:divBdr>
            </w:div>
            <w:div w:id="606236123">
              <w:marLeft w:val="0"/>
              <w:marRight w:val="0"/>
              <w:marTop w:val="0"/>
              <w:marBottom w:val="0"/>
              <w:divBdr>
                <w:top w:val="none" w:sz="0" w:space="0" w:color="auto"/>
                <w:left w:val="none" w:sz="0" w:space="0" w:color="auto"/>
                <w:bottom w:val="none" w:sz="0" w:space="0" w:color="auto"/>
                <w:right w:val="none" w:sz="0" w:space="0" w:color="auto"/>
              </w:divBdr>
            </w:div>
            <w:div w:id="135144203">
              <w:marLeft w:val="0"/>
              <w:marRight w:val="0"/>
              <w:marTop w:val="0"/>
              <w:marBottom w:val="0"/>
              <w:divBdr>
                <w:top w:val="none" w:sz="0" w:space="0" w:color="auto"/>
                <w:left w:val="none" w:sz="0" w:space="0" w:color="auto"/>
                <w:bottom w:val="none" w:sz="0" w:space="0" w:color="auto"/>
                <w:right w:val="none" w:sz="0" w:space="0" w:color="auto"/>
              </w:divBdr>
            </w:div>
            <w:div w:id="1582446919">
              <w:marLeft w:val="0"/>
              <w:marRight w:val="0"/>
              <w:marTop w:val="0"/>
              <w:marBottom w:val="0"/>
              <w:divBdr>
                <w:top w:val="none" w:sz="0" w:space="0" w:color="auto"/>
                <w:left w:val="none" w:sz="0" w:space="0" w:color="auto"/>
                <w:bottom w:val="none" w:sz="0" w:space="0" w:color="auto"/>
                <w:right w:val="none" w:sz="0" w:space="0" w:color="auto"/>
              </w:divBdr>
            </w:div>
            <w:div w:id="1656301524">
              <w:marLeft w:val="0"/>
              <w:marRight w:val="0"/>
              <w:marTop w:val="0"/>
              <w:marBottom w:val="0"/>
              <w:divBdr>
                <w:top w:val="none" w:sz="0" w:space="0" w:color="auto"/>
                <w:left w:val="none" w:sz="0" w:space="0" w:color="auto"/>
                <w:bottom w:val="none" w:sz="0" w:space="0" w:color="auto"/>
                <w:right w:val="none" w:sz="0" w:space="0" w:color="auto"/>
              </w:divBdr>
            </w:div>
          </w:divsChild>
        </w:div>
        <w:div w:id="351029653">
          <w:marLeft w:val="0"/>
          <w:marRight w:val="0"/>
          <w:marTop w:val="75"/>
          <w:marBottom w:val="75"/>
          <w:divBdr>
            <w:top w:val="single" w:sz="6" w:space="3" w:color="E0E0E0"/>
            <w:left w:val="single" w:sz="6" w:space="3" w:color="E0E0E0"/>
            <w:bottom w:val="single" w:sz="6" w:space="3" w:color="E0E0E0"/>
            <w:right w:val="single" w:sz="6" w:space="3" w:color="E0E0E0"/>
          </w:divBdr>
          <w:divsChild>
            <w:div w:id="2087995732">
              <w:marLeft w:val="0"/>
              <w:marRight w:val="0"/>
              <w:marTop w:val="0"/>
              <w:marBottom w:val="0"/>
              <w:divBdr>
                <w:top w:val="none" w:sz="0" w:space="0" w:color="auto"/>
                <w:left w:val="none" w:sz="0" w:space="0" w:color="auto"/>
                <w:bottom w:val="none" w:sz="0" w:space="0" w:color="auto"/>
                <w:right w:val="none" w:sz="0" w:space="0" w:color="auto"/>
              </w:divBdr>
            </w:div>
            <w:div w:id="701201634">
              <w:marLeft w:val="0"/>
              <w:marRight w:val="0"/>
              <w:marTop w:val="0"/>
              <w:marBottom w:val="0"/>
              <w:divBdr>
                <w:top w:val="none" w:sz="0" w:space="0" w:color="auto"/>
                <w:left w:val="none" w:sz="0" w:space="0" w:color="auto"/>
                <w:bottom w:val="none" w:sz="0" w:space="0" w:color="auto"/>
                <w:right w:val="none" w:sz="0" w:space="0" w:color="auto"/>
              </w:divBdr>
            </w:div>
            <w:div w:id="310910647">
              <w:marLeft w:val="0"/>
              <w:marRight w:val="0"/>
              <w:marTop w:val="0"/>
              <w:marBottom w:val="0"/>
              <w:divBdr>
                <w:top w:val="none" w:sz="0" w:space="0" w:color="auto"/>
                <w:left w:val="none" w:sz="0" w:space="0" w:color="auto"/>
                <w:bottom w:val="none" w:sz="0" w:space="0" w:color="auto"/>
                <w:right w:val="none" w:sz="0" w:space="0" w:color="auto"/>
              </w:divBdr>
            </w:div>
            <w:div w:id="1990595514">
              <w:marLeft w:val="0"/>
              <w:marRight w:val="0"/>
              <w:marTop w:val="0"/>
              <w:marBottom w:val="0"/>
              <w:divBdr>
                <w:top w:val="none" w:sz="0" w:space="0" w:color="auto"/>
                <w:left w:val="none" w:sz="0" w:space="0" w:color="auto"/>
                <w:bottom w:val="none" w:sz="0" w:space="0" w:color="auto"/>
                <w:right w:val="none" w:sz="0" w:space="0" w:color="auto"/>
              </w:divBdr>
            </w:div>
            <w:div w:id="1566136175">
              <w:marLeft w:val="0"/>
              <w:marRight w:val="0"/>
              <w:marTop w:val="0"/>
              <w:marBottom w:val="0"/>
              <w:divBdr>
                <w:top w:val="none" w:sz="0" w:space="0" w:color="auto"/>
                <w:left w:val="none" w:sz="0" w:space="0" w:color="auto"/>
                <w:bottom w:val="none" w:sz="0" w:space="0" w:color="auto"/>
                <w:right w:val="none" w:sz="0" w:space="0" w:color="auto"/>
              </w:divBdr>
            </w:div>
            <w:div w:id="1833176532">
              <w:marLeft w:val="0"/>
              <w:marRight w:val="0"/>
              <w:marTop w:val="0"/>
              <w:marBottom w:val="0"/>
              <w:divBdr>
                <w:top w:val="none" w:sz="0" w:space="0" w:color="auto"/>
                <w:left w:val="none" w:sz="0" w:space="0" w:color="auto"/>
                <w:bottom w:val="none" w:sz="0" w:space="0" w:color="auto"/>
                <w:right w:val="none" w:sz="0" w:space="0" w:color="auto"/>
              </w:divBdr>
            </w:div>
          </w:divsChild>
        </w:div>
        <w:div w:id="1240865461">
          <w:marLeft w:val="0"/>
          <w:marRight w:val="0"/>
          <w:marTop w:val="75"/>
          <w:marBottom w:val="75"/>
          <w:divBdr>
            <w:top w:val="single" w:sz="6" w:space="3" w:color="E0E0E0"/>
            <w:left w:val="single" w:sz="6" w:space="3" w:color="E0E0E0"/>
            <w:bottom w:val="single" w:sz="6" w:space="3" w:color="E0E0E0"/>
            <w:right w:val="single" w:sz="6" w:space="3" w:color="E0E0E0"/>
          </w:divBdr>
          <w:divsChild>
            <w:div w:id="1832065396">
              <w:marLeft w:val="0"/>
              <w:marRight w:val="0"/>
              <w:marTop w:val="0"/>
              <w:marBottom w:val="0"/>
              <w:divBdr>
                <w:top w:val="none" w:sz="0" w:space="0" w:color="auto"/>
                <w:left w:val="none" w:sz="0" w:space="0" w:color="auto"/>
                <w:bottom w:val="none" w:sz="0" w:space="0" w:color="auto"/>
                <w:right w:val="none" w:sz="0" w:space="0" w:color="auto"/>
              </w:divBdr>
            </w:div>
            <w:div w:id="2000691672">
              <w:marLeft w:val="0"/>
              <w:marRight w:val="0"/>
              <w:marTop w:val="0"/>
              <w:marBottom w:val="0"/>
              <w:divBdr>
                <w:top w:val="none" w:sz="0" w:space="0" w:color="auto"/>
                <w:left w:val="none" w:sz="0" w:space="0" w:color="auto"/>
                <w:bottom w:val="none" w:sz="0" w:space="0" w:color="auto"/>
                <w:right w:val="none" w:sz="0" w:space="0" w:color="auto"/>
              </w:divBdr>
            </w:div>
            <w:div w:id="1627152124">
              <w:marLeft w:val="0"/>
              <w:marRight w:val="0"/>
              <w:marTop w:val="0"/>
              <w:marBottom w:val="0"/>
              <w:divBdr>
                <w:top w:val="none" w:sz="0" w:space="0" w:color="auto"/>
                <w:left w:val="none" w:sz="0" w:space="0" w:color="auto"/>
                <w:bottom w:val="none" w:sz="0" w:space="0" w:color="auto"/>
                <w:right w:val="none" w:sz="0" w:space="0" w:color="auto"/>
              </w:divBdr>
            </w:div>
            <w:div w:id="120848393">
              <w:marLeft w:val="0"/>
              <w:marRight w:val="0"/>
              <w:marTop w:val="0"/>
              <w:marBottom w:val="0"/>
              <w:divBdr>
                <w:top w:val="none" w:sz="0" w:space="0" w:color="auto"/>
                <w:left w:val="none" w:sz="0" w:space="0" w:color="auto"/>
                <w:bottom w:val="none" w:sz="0" w:space="0" w:color="auto"/>
                <w:right w:val="none" w:sz="0" w:space="0" w:color="auto"/>
              </w:divBdr>
            </w:div>
            <w:div w:id="1916011324">
              <w:marLeft w:val="0"/>
              <w:marRight w:val="0"/>
              <w:marTop w:val="0"/>
              <w:marBottom w:val="0"/>
              <w:divBdr>
                <w:top w:val="none" w:sz="0" w:space="0" w:color="auto"/>
                <w:left w:val="none" w:sz="0" w:space="0" w:color="auto"/>
                <w:bottom w:val="none" w:sz="0" w:space="0" w:color="auto"/>
                <w:right w:val="none" w:sz="0" w:space="0" w:color="auto"/>
              </w:divBdr>
            </w:div>
            <w:div w:id="670566202">
              <w:marLeft w:val="0"/>
              <w:marRight w:val="0"/>
              <w:marTop w:val="0"/>
              <w:marBottom w:val="0"/>
              <w:divBdr>
                <w:top w:val="none" w:sz="0" w:space="0" w:color="auto"/>
                <w:left w:val="none" w:sz="0" w:space="0" w:color="auto"/>
                <w:bottom w:val="none" w:sz="0" w:space="0" w:color="auto"/>
                <w:right w:val="none" w:sz="0" w:space="0" w:color="auto"/>
              </w:divBdr>
            </w:div>
          </w:divsChild>
        </w:div>
        <w:div w:id="108428237">
          <w:marLeft w:val="0"/>
          <w:marRight w:val="0"/>
          <w:marTop w:val="75"/>
          <w:marBottom w:val="75"/>
          <w:divBdr>
            <w:top w:val="single" w:sz="6" w:space="3" w:color="E0E0E0"/>
            <w:left w:val="single" w:sz="6" w:space="3" w:color="E0E0E0"/>
            <w:bottom w:val="single" w:sz="6" w:space="3" w:color="E0E0E0"/>
            <w:right w:val="single" w:sz="6" w:space="3" w:color="E0E0E0"/>
          </w:divBdr>
          <w:divsChild>
            <w:div w:id="300157029">
              <w:marLeft w:val="0"/>
              <w:marRight w:val="0"/>
              <w:marTop w:val="0"/>
              <w:marBottom w:val="0"/>
              <w:divBdr>
                <w:top w:val="none" w:sz="0" w:space="0" w:color="auto"/>
                <w:left w:val="none" w:sz="0" w:space="0" w:color="auto"/>
                <w:bottom w:val="none" w:sz="0" w:space="0" w:color="auto"/>
                <w:right w:val="none" w:sz="0" w:space="0" w:color="auto"/>
              </w:divBdr>
            </w:div>
            <w:div w:id="393547959">
              <w:marLeft w:val="0"/>
              <w:marRight w:val="0"/>
              <w:marTop w:val="0"/>
              <w:marBottom w:val="0"/>
              <w:divBdr>
                <w:top w:val="none" w:sz="0" w:space="0" w:color="auto"/>
                <w:left w:val="none" w:sz="0" w:space="0" w:color="auto"/>
                <w:bottom w:val="none" w:sz="0" w:space="0" w:color="auto"/>
                <w:right w:val="none" w:sz="0" w:space="0" w:color="auto"/>
              </w:divBdr>
            </w:div>
            <w:div w:id="1073164936">
              <w:marLeft w:val="0"/>
              <w:marRight w:val="0"/>
              <w:marTop w:val="0"/>
              <w:marBottom w:val="0"/>
              <w:divBdr>
                <w:top w:val="none" w:sz="0" w:space="0" w:color="auto"/>
                <w:left w:val="none" w:sz="0" w:space="0" w:color="auto"/>
                <w:bottom w:val="none" w:sz="0" w:space="0" w:color="auto"/>
                <w:right w:val="none" w:sz="0" w:space="0" w:color="auto"/>
              </w:divBdr>
            </w:div>
            <w:div w:id="467750544">
              <w:marLeft w:val="0"/>
              <w:marRight w:val="0"/>
              <w:marTop w:val="0"/>
              <w:marBottom w:val="0"/>
              <w:divBdr>
                <w:top w:val="none" w:sz="0" w:space="0" w:color="auto"/>
                <w:left w:val="none" w:sz="0" w:space="0" w:color="auto"/>
                <w:bottom w:val="none" w:sz="0" w:space="0" w:color="auto"/>
                <w:right w:val="none" w:sz="0" w:space="0" w:color="auto"/>
              </w:divBdr>
            </w:div>
            <w:div w:id="2056460909">
              <w:marLeft w:val="0"/>
              <w:marRight w:val="0"/>
              <w:marTop w:val="0"/>
              <w:marBottom w:val="0"/>
              <w:divBdr>
                <w:top w:val="none" w:sz="0" w:space="0" w:color="auto"/>
                <w:left w:val="none" w:sz="0" w:space="0" w:color="auto"/>
                <w:bottom w:val="none" w:sz="0" w:space="0" w:color="auto"/>
                <w:right w:val="none" w:sz="0" w:space="0" w:color="auto"/>
              </w:divBdr>
            </w:div>
            <w:div w:id="1641152585">
              <w:marLeft w:val="0"/>
              <w:marRight w:val="0"/>
              <w:marTop w:val="0"/>
              <w:marBottom w:val="0"/>
              <w:divBdr>
                <w:top w:val="none" w:sz="0" w:space="0" w:color="auto"/>
                <w:left w:val="none" w:sz="0" w:space="0" w:color="auto"/>
                <w:bottom w:val="none" w:sz="0" w:space="0" w:color="auto"/>
                <w:right w:val="none" w:sz="0" w:space="0" w:color="auto"/>
              </w:divBdr>
            </w:div>
          </w:divsChild>
        </w:div>
        <w:div w:id="2123068585">
          <w:marLeft w:val="0"/>
          <w:marRight w:val="0"/>
          <w:marTop w:val="75"/>
          <w:marBottom w:val="75"/>
          <w:divBdr>
            <w:top w:val="single" w:sz="6" w:space="3" w:color="E0E0E0"/>
            <w:left w:val="single" w:sz="6" w:space="3" w:color="E0E0E0"/>
            <w:bottom w:val="single" w:sz="6" w:space="3" w:color="E0E0E0"/>
            <w:right w:val="single" w:sz="6" w:space="3" w:color="E0E0E0"/>
          </w:divBdr>
          <w:divsChild>
            <w:div w:id="229000156">
              <w:marLeft w:val="0"/>
              <w:marRight w:val="0"/>
              <w:marTop w:val="0"/>
              <w:marBottom w:val="0"/>
              <w:divBdr>
                <w:top w:val="none" w:sz="0" w:space="0" w:color="auto"/>
                <w:left w:val="none" w:sz="0" w:space="0" w:color="auto"/>
                <w:bottom w:val="none" w:sz="0" w:space="0" w:color="auto"/>
                <w:right w:val="none" w:sz="0" w:space="0" w:color="auto"/>
              </w:divBdr>
            </w:div>
            <w:div w:id="1611666434">
              <w:marLeft w:val="0"/>
              <w:marRight w:val="0"/>
              <w:marTop w:val="0"/>
              <w:marBottom w:val="0"/>
              <w:divBdr>
                <w:top w:val="none" w:sz="0" w:space="0" w:color="auto"/>
                <w:left w:val="none" w:sz="0" w:space="0" w:color="auto"/>
                <w:bottom w:val="none" w:sz="0" w:space="0" w:color="auto"/>
                <w:right w:val="none" w:sz="0" w:space="0" w:color="auto"/>
              </w:divBdr>
            </w:div>
            <w:div w:id="436484088">
              <w:marLeft w:val="0"/>
              <w:marRight w:val="0"/>
              <w:marTop w:val="0"/>
              <w:marBottom w:val="0"/>
              <w:divBdr>
                <w:top w:val="none" w:sz="0" w:space="0" w:color="auto"/>
                <w:left w:val="none" w:sz="0" w:space="0" w:color="auto"/>
                <w:bottom w:val="none" w:sz="0" w:space="0" w:color="auto"/>
                <w:right w:val="none" w:sz="0" w:space="0" w:color="auto"/>
              </w:divBdr>
            </w:div>
            <w:div w:id="1110124327">
              <w:marLeft w:val="0"/>
              <w:marRight w:val="0"/>
              <w:marTop w:val="0"/>
              <w:marBottom w:val="0"/>
              <w:divBdr>
                <w:top w:val="none" w:sz="0" w:space="0" w:color="auto"/>
                <w:left w:val="none" w:sz="0" w:space="0" w:color="auto"/>
                <w:bottom w:val="none" w:sz="0" w:space="0" w:color="auto"/>
                <w:right w:val="none" w:sz="0" w:space="0" w:color="auto"/>
              </w:divBdr>
            </w:div>
            <w:div w:id="481821025">
              <w:marLeft w:val="0"/>
              <w:marRight w:val="0"/>
              <w:marTop w:val="0"/>
              <w:marBottom w:val="0"/>
              <w:divBdr>
                <w:top w:val="none" w:sz="0" w:space="0" w:color="auto"/>
                <w:left w:val="none" w:sz="0" w:space="0" w:color="auto"/>
                <w:bottom w:val="none" w:sz="0" w:space="0" w:color="auto"/>
                <w:right w:val="none" w:sz="0" w:space="0" w:color="auto"/>
              </w:divBdr>
            </w:div>
            <w:div w:id="1682316964">
              <w:marLeft w:val="0"/>
              <w:marRight w:val="0"/>
              <w:marTop w:val="0"/>
              <w:marBottom w:val="0"/>
              <w:divBdr>
                <w:top w:val="none" w:sz="0" w:space="0" w:color="auto"/>
                <w:left w:val="none" w:sz="0" w:space="0" w:color="auto"/>
                <w:bottom w:val="none" w:sz="0" w:space="0" w:color="auto"/>
                <w:right w:val="none" w:sz="0" w:space="0" w:color="auto"/>
              </w:divBdr>
            </w:div>
          </w:divsChild>
        </w:div>
        <w:div w:id="1815641350">
          <w:marLeft w:val="0"/>
          <w:marRight w:val="0"/>
          <w:marTop w:val="75"/>
          <w:marBottom w:val="75"/>
          <w:divBdr>
            <w:top w:val="single" w:sz="6" w:space="3" w:color="E0E0E0"/>
            <w:left w:val="single" w:sz="6" w:space="3" w:color="E0E0E0"/>
            <w:bottom w:val="single" w:sz="6" w:space="3" w:color="E0E0E0"/>
            <w:right w:val="single" w:sz="6" w:space="3" w:color="E0E0E0"/>
          </w:divBdr>
          <w:divsChild>
            <w:div w:id="663968790">
              <w:marLeft w:val="0"/>
              <w:marRight w:val="0"/>
              <w:marTop w:val="0"/>
              <w:marBottom w:val="0"/>
              <w:divBdr>
                <w:top w:val="none" w:sz="0" w:space="0" w:color="auto"/>
                <w:left w:val="none" w:sz="0" w:space="0" w:color="auto"/>
                <w:bottom w:val="none" w:sz="0" w:space="0" w:color="auto"/>
                <w:right w:val="none" w:sz="0" w:space="0" w:color="auto"/>
              </w:divBdr>
            </w:div>
            <w:div w:id="1744640474">
              <w:marLeft w:val="0"/>
              <w:marRight w:val="0"/>
              <w:marTop w:val="0"/>
              <w:marBottom w:val="0"/>
              <w:divBdr>
                <w:top w:val="none" w:sz="0" w:space="0" w:color="auto"/>
                <w:left w:val="none" w:sz="0" w:space="0" w:color="auto"/>
                <w:bottom w:val="none" w:sz="0" w:space="0" w:color="auto"/>
                <w:right w:val="none" w:sz="0" w:space="0" w:color="auto"/>
              </w:divBdr>
            </w:div>
            <w:div w:id="1251701336">
              <w:marLeft w:val="0"/>
              <w:marRight w:val="0"/>
              <w:marTop w:val="0"/>
              <w:marBottom w:val="0"/>
              <w:divBdr>
                <w:top w:val="none" w:sz="0" w:space="0" w:color="auto"/>
                <w:left w:val="none" w:sz="0" w:space="0" w:color="auto"/>
                <w:bottom w:val="none" w:sz="0" w:space="0" w:color="auto"/>
                <w:right w:val="none" w:sz="0" w:space="0" w:color="auto"/>
              </w:divBdr>
            </w:div>
            <w:div w:id="937248208">
              <w:marLeft w:val="0"/>
              <w:marRight w:val="0"/>
              <w:marTop w:val="0"/>
              <w:marBottom w:val="0"/>
              <w:divBdr>
                <w:top w:val="none" w:sz="0" w:space="0" w:color="auto"/>
                <w:left w:val="none" w:sz="0" w:space="0" w:color="auto"/>
                <w:bottom w:val="none" w:sz="0" w:space="0" w:color="auto"/>
                <w:right w:val="none" w:sz="0" w:space="0" w:color="auto"/>
              </w:divBdr>
            </w:div>
            <w:div w:id="1744991169">
              <w:marLeft w:val="0"/>
              <w:marRight w:val="0"/>
              <w:marTop w:val="0"/>
              <w:marBottom w:val="0"/>
              <w:divBdr>
                <w:top w:val="none" w:sz="0" w:space="0" w:color="auto"/>
                <w:left w:val="none" w:sz="0" w:space="0" w:color="auto"/>
                <w:bottom w:val="none" w:sz="0" w:space="0" w:color="auto"/>
                <w:right w:val="none" w:sz="0" w:space="0" w:color="auto"/>
              </w:divBdr>
            </w:div>
            <w:div w:id="1425344362">
              <w:marLeft w:val="0"/>
              <w:marRight w:val="0"/>
              <w:marTop w:val="0"/>
              <w:marBottom w:val="0"/>
              <w:divBdr>
                <w:top w:val="none" w:sz="0" w:space="0" w:color="auto"/>
                <w:left w:val="none" w:sz="0" w:space="0" w:color="auto"/>
                <w:bottom w:val="none" w:sz="0" w:space="0" w:color="auto"/>
                <w:right w:val="none" w:sz="0" w:space="0" w:color="auto"/>
              </w:divBdr>
            </w:div>
          </w:divsChild>
        </w:div>
        <w:div w:id="1418400609">
          <w:marLeft w:val="0"/>
          <w:marRight w:val="0"/>
          <w:marTop w:val="75"/>
          <w:marBottom w:val="75"/>
          <w:divBdr>
            <w:top w:val="single" w:sz="6" w:space="3" w:color="E0E0E0"/>
            <w:left w:val="single" w:sz="6" w:space="3" w:color="E0E0E0"/>
            <w:bottom w:val="single" w:sz="6" w:space="3" w:color="E0E0E0"/>
            <w:right w:val="single" w:sz="6" w:space="3" w:color="E0E0E0"/>
          </w:divBdr>
          <w:divsChild>
            <w:div w:id="201795056">
              <w:marLeft w:val="0"/>
              <w:marRight w:val="0"/>
              <w:marTop w:val="0"/>
              <w:marBottom w:val="0"/>
              <w:divBdr>
                <w:top w:val="none" w:sz="0" w:space="0" w:color="auto"/>
                <w:left w:val="none" w:sz="0" w:space="0" w:color="auto"/>
                <w:bottom w:val="none" w:sz="0" w:space="0" w:color="auto"/>
                <w:right w:val="none" w:sz="0" w:space="0" w:color="auto"/>
              </w:divBdr>
            </w:div>
            <w:div w:id="1884176139">
              <w:marLeft w:val="0"/>
              <w:marRight w:val="0"/>
              <w:marTop w:val="0"/>
              <w:marBottom w:val="0"/>
              <w:divBdr>
                <w:top w:val="none" w:sz="0" w:space="0" w:color="auto"/>
                <w:left w:val="none" w:sz="0" w:space="0" w:color="auto"/>
                <w:bottom w:val="none" w:sz="0" w:space="0" w:color="auto"/>
                <w:right w:val="none" w:sz="0" w:space="0" w:color="auto"/>
              </w:divBdr>
            </w:div>
            <w:div w:id="825630122">
              <w:marLeft w:val="0"/>
              <w:marRight w:val="0"/>
              <w:marTop w:val="0"/>
              <w:marBottom w:val="0"/>
              <w:divBdr>
                <w:top w:val="none" w:sz="0" w:space="0" w:color="auto"/>
                <w:left w:val="none" w:sz="0" w:space="0" w:color="auto"/>
                <w:bottom w:val="none" w:sz="0" w:space="0" w:color="auto"/>
                <w:right w:val="none" w:sz="0" w:space="0" w:color="auto"/>
              </w:divBdr>
            </w:div>
            <w:div w:id="602493341">
              <w:marLeft w:val="0"/>
              <w:marRight w:val="0"/>
              <w:marTop w:val="0"/>
              <w:marBottom w:val="0"/>
              <w:divBdr>
                <w:top w:val="none" w:sz="0" w:space="0" w:color="auto"/>
                <w:left w:val="none" w:sz="0" w:space="0" w:color="auto"/>
                <w:bottom w:val="none" w:sz="0" w:space="0" w:color="auto"/>
                <w:right w:val="none" w:sz="0" w:space="0" w:color="auto"/>
              </w:divBdr>
            </w:div>
            <w:div w:id="199711614">
              <w:marLeft w:val="0"/>
              <w:marRight w:val="0"/>
              <w:marTop w:val="0"/>
              <w:marBottom w:val="0"/>
              <w:divBdr>
                <w:top w:val="none" w:sz="0" w:space="0" w:color="auto"/>
                <w:left w:val="none" w:sz="0" w:space="0" w:color="auto"/>
                <w:bottom w:val="none" w:sz="0" w:space="0" w:color="auto"/>
                <w:right w:val="none" w:sz="0" w:space="0" w:color="auto"/>
              </w:divBdr>
            </w:div>
            <w:div w:id="649331244">
              <w:marLeft w:val="0"/>
              <w:marRight w:val="0"/>
              <w:marTop w:val="0"/>
              <w:marBottom w:val="0"/>
              <w:divBdr>
                <w:top w:val="none" w:sz="0" w:space="0" w:color="auto"/>
                <w:left w:val="none" w:sz="0" w:space="0" w:color="auto"/>
                <w:bottom w:val="none" w:sz="0" w:space="0" w:color="auto"/>
                <w:right w:val="none" w:sz="0" w:space="0" w:color="auto"/>
              </w:divBdr>
            </w:div>
          </w:divsChild>
        </w:div>
        <w:div w:id="1814566149">
          <w:marLeft w:val="0"/>
          <w:marRight w:val="0"/>
          <w:marTop w:val="75"/>
          <w:marBottom w:val="75"/>
          <w:divBdr>
            <w:top w:val="single" w:sz="6" w:space="3" w:color="E0E0E0"/>
            <w:left w:val="single" w:sz="6" w:space="3" w:color="E0E0E0"/>
            <w:bottom w:val="single" w:sz="6" w:space="3" w:color="E0E0E0"/>
            <w:right w:val="single" w:sz="6" w:space="3" w:color="E0E0E0"/>
          </w:divBdr>
          <w:divsChild>
            <w:div w:id="2125341840">
              <w:marLeft w:val="0"/>
              <w:marRight w:val="0"/>
              <w:marTop w:val="0"/>
              <w:marBottom w:val="0"/>
              <w:divBdr>
                <w:top w:val="none" w:sz="0" w:space="0" w:color="auto"/>
                <w:left w:val="none" w:sz="0" w:space="0" w:color="auto"/>
                <w:bottom w:val="none" w:sz="0" w:space="0" w:color="auto"/>
                <w:right w:val="none" w:sz="0" w:space="0" w:color="auto"/>
              </w:divBdr>
            </w:div>
            <w:div w:id="1019236950">
              <w:marLeft w:val="0"/>
              <w:marRight w:val="0"/>
              <w:marTop w:val="0"/>
              <w:marBottom w:val="0"/>
              <w:divBdr>
                <w:top w:val="none" w:sz="0" w:space="0" w:color="auto"/>
                <w:left w:val="none" w:sz="0" w:space="0" w:color="auto"/>
                <w:bottom w:val="none" w:sz="0" w:space="0" w:color="auto"/>
                <w:right w:val="none" w:sz="0" w:space="0" w:color="auto"/>
              </w:divBdr>
            </w:div>
            <w:div w:id="1556618137">
              <w:marLeft w:val="0"/>
              <w:marRight w:val="0"/>
              <w:marTop w:val="0"/>
              <w:marBottom w:val="0"/>
              <w:divBdr>
                <w:top w:val="none" w:sz="0" w:space="0" w:color="auto"/>
                <w:left w:val="none" w:sz="0" w:space="0" w:color="auto"/>
                <w:bottom w:val="none" w:sz="0" w:space="0" w:color="auto"/>
                <w:right w:val="none" w:sz="0" w:space="0" w:color="auto"/>
              </w:divBdr>
            </w:div>
            <w:div w:id="1317418817">
              <w:marLeft w:val="0"/>
              <w:marRight w:val="0"/>
              <w:marTop w:val="0"/>
              <w:marBottom w:val="0"/>
              <w:divBdr>
                <w:top w:val="none" w:sz="0" w:space="0" w:color="auto"/>
                <w:left w:val="none" w:sz="0" w:space="0" w:color="auto"/>
                <w:bottom w:val="none" w:sz="0" w:space="0" w:color="auto"/>
                <w:right w:val="none" w:sz="0" w:space="0" w:color="auto"/>
              </w:divBdr>
            </w:div>
            <w:div w:id="1664776098">
              <w:marLeft w:val="0"/>
              <w:marRight w:val="0"/>
              <w:marTop w:val="0"/>
              <w:marBottom w:val="0"/>
              <w:divBdr>
                <w:top w:val="none" w:sz="0" w:space="0" w:color="auto"/>
                <w:left w:val="none" w:sz="0" w:space="0" w:color="auto"/>
                <w:bottom w:val="none" w:sz="0" w:space="0" w:color="auto"/>
                <w:right w:val="none" w:sz="0" w:space="0" w:color="auto"/>
              </w:divBdr>
            </w:div>
            <w:div w:id="893471989">
              <w:marLeft w:val="0"/>
              <w:marRight w:val="0"/>
              <w:marTop w:val="0"/>
              <w:marBottom w:val="0"/>
              <w:divBdr>
                <w:top w:val="none" w:sz="0" w:space="0" w:color="auto"/>
                <w:left w:val="none" w:sz="0" w:space="0" w:color="auto"/>
                <w:bottom w:val="none" w:sz="0" w:space="0" w:color="auto"/>
                <w:right w:val="none" w:sz="0" w:space="0" w:color="auto"/>
              </w:divBdr>
            </w:div>
          </w:divsChild>
        </w:div>
        <w:div w:id="1105270320">
          <w:marLeft w:val="0"/>
          <w:marRight w:val="0"/>
          <w:marTop w:val="75"/>
          <w:marBottom w:val="75"/>
          <w:divBdr>
            <w:top w:val="single" w:sz="6" w:space="3" w:color="E0E0E0"/>
            <w:left w:val="single" w:sz="6" w:space="3" w:color="E0E0E0"/>
            <w:bottom w:val="single" w:sz="6" w:space="3" w:color="E0E0E0"/>
            <w:right w:val="single" w:sz="6" w:space="3" w:color="E0E0E0"/>
          </w:divBdr>
          <w:divsChild>
            <w:div w:id="1574511701">
              <w:marLeft w:val="0"/>
              <w:marRight w:val="0"/>
              <w:marTop w:val="0"/>
              <w:marBottom w:val="0"/>
              <w:divBdr>
                <w:top w:val="none" w:sz="0" w:space="0" w:color="auto"/>
                <w:left w:val="none" w:sz="0" w:space="0" w:color="auto"/>
                <w:bottom w:val="none" w:sz="0" w:space="0" w:color="auto"/>
                <w:right w:val="none" w:sz="0" w:space="0" w:color="auto"/>
              </w:divBdr>
            </w:div>
            <w:div w:id="1464619762">
              <w:marLeft w:val="0"/>
              <w:marRight w:val="0"/>
              <w:marTop w:val="0"/>
              <w:marBottom w:val="0"/>
              <w:divBdr>
                <w:top w:val="none" w:sz="0" w:space="0" w:color="auto"/>
                <w:left w:val="none" w:sz="0" w:space="0" w:color="auto"/>
                <w:bottom w:val="none" w:sz="0" w:space="0" w:color="auto"/>
                <w:right w:val="none" w:sz="0" w:space="0" w:color="auto"/>
              </w:divBdr>
            </w:div>
            <w:div w:id="521748986">
              <w:marLeft w:val="0"/>
              <w:marRight w:val="0"/>
              <w:marTop w:val="0"/>
              <w:marBottom w:val="0"/>
              <w:divBdr>
                <w:top w:val="none" w:sz="0" w:space="0" w:color="auto"/>
                <w:left w:val="none" w:sz="0" w:space="0" w:color="auto"/>
                <w:bottom w:val="none" w:sz="0" w:space="0" w:color="auto"/>
                <w:right w:val="none" w:sz="0" w:space="0" w:color="auto"/>
              </w:divBdr>
            </w:div>
            <w:div w:id="509225370">
              <w:marLeft w:val="0"/>
              <w:marRight w:val="0"/>
              <w:marTop w:val="0"/>
              <w:marBottom w:val="0"/>
              <w:divBdr>
                <w:top w:val="none" w:sz="0" w:space="0" w:color="auto"/>
                <w:left w:val="none" w:sz="0" w:space="0" w:color="auto"/>
                <w:bottom w:val="none" w:sz="0" w:space="0" w:color="auto"/>
                <w:right w:val="none" w:sz="0" w:space="0" w:color="auto"/>
              </w:divBdr>
            </w:div>
            <w:div w:id="2080051261">
              <w:marLeft w:val="0"/>
              <w:marRight w:val="0"/>
              <w:marTop w:val="0"/>
              <w:marBottom w:val="0"/>
              <w:divBdr>
                <w:top w:val="none" w:sz="0" w:space="0" w:color="auto"/>
                <w:left w:val="none" w:sz="0" w:space="0" w:color="auto"/>
                <w:bottom w:val="none" w:sz="0" w:space="0" w:color="auto"/>
                <w:right w:val="none" w:sz="0" w:space="0" w:color="auto"/>
              </w:divBdr>
            </w:div>
            <w:div w:id="2040472703">
              <w:marLeft w:val="0"/>
              <w:marRight w:val="0"/>
              <w:marTop w:val="0"/>
              <w:marBottom w:val="0"/>
              <w:divBdr>
                <w:top w:val="none" w:sz="0" w:space="0" w:color="auto"/>
                <w:left w:val="none" w:sz="0" w:space="0" w:color="auto"/>
                <w:bottom w:val="none" w:sz="0" w:space="0" w:color="auto"/>
                <w:right w:val="none" w:sz="0" w:space="0" w:color="auto"/>
              </w:divBdr>
            </w:div>
          </w:divsChild>
        </w:div>
        <w:div w:id="946471132">
          <w:marLeft w:val="0"/>
          <w:marRight w:val="0"/>
          <w:marTop w:val="75"/>
          <w:marBottom w:val="75"/>
          <w:divBdr>
            <w:top w:val="single" w:sz="6" w:space="3" w:color="E0E0E0"/>
            <w:left w:val="single" w:sz="6" w:space="3" w:color="E0E0E0"/>
            <w:bottom w:val="single" w:sz="6" w:space="3" w:color="E0E0E0"/>
            <w:right w:val="single" w:sz="6" w:space="3" w:color="E0E0E0"/>
          </w:divBdr>
          <w:divsChild>
            <w:div w:id="822434724">
              <w:marLeft w:val="0"/>
              <w:marRight w:val="0"/>
              <w:marTop w:val="0"/>
              <w:marBottom w:val="0"/>
              <w:divBdr>
                <w:top w:val="none" w:sz="0" w:space="0" w:color="auto"/>
                <w:left w:val="none" w:sz="0" w:space="0" w:color="auto"/>
                <w:bottom w:val="none" w:sz="0" w:space="0" w:color="auto"/>
                <w:right w:val="none" w:sz="0" w:space="0" w:color="auto"/>
              </w:divBdr>
            </w:div>
            <w:div w:id="1048725175">
              <w:marLeft w:val="0"/>
              <w:marRight w:val="0"/>
              <w:marTop w:val="0"/>
              <w:marBottom w:val="0"/>
              <w:divBdr>
                <w:top w:val="none" w:sz="0" w:space="0" w:color="auto"/>
                <w:left w:val="none" w:sz="0" w:space="0" w:color="auto"/>
                <w:bottom w:val="none" w:sz="0" w:space="0" w:color="auto"/>
                <w:right w:val="none" w:sz="0" w:space="0" w:color="auto"/>
              </w:divBdr>
            </w:div>
            <w:div w:id="52582973">
              <w:marLeft w:val="0"/>
              <w:marRight w:val="0"/>
              <w:marTop w:val="0"/>
              <w:marBottom w:val="0"/>
              <w:divBdr>
                <w:top w:val="none" w:sz="0" w:space="0" w:color="auto"/>
                <w:left w:val="none" w:sz="0" w:space="0" w:color="auto"/>
                <w:bottom w:val="none" w:sz="0" w:space="0" w:color="auto"/>
                <w:right w:val="none" w:sz="0" w:space="0" w:color="auto"/>
              </w:divBdr>
            </w:div>
            <w:div w:id="1728604498">
              <w:marLeft w:val="0"/>
              <w:marRight w:val="0"/>
              <w:marTop w:val="0"/>
              <w:marBottom w:val="0"/>
              <w:divBdr>
                <w:top w:val="none" w:sz="0" w:space="0" w:color="auto"/>
                <w:left w:val="none" w:sz="0" w:space="0" w:color="auto"/>
                <w:bottom w:val="none" w:sz="0" w:space="0" w:color="auto"/>
                <w:right w:val="none" w:sz="0" w:space="0" w:color="auto"/>
              </w:divBdr>
            </w:div>
            <w:div w:id="146172511">
              <w:marLeft w:val="0"/>
              <w:marRight w:val="0"/>
              <w:marTop w:val="0"/>
              <w:marBottom w:val="0"/>
              <w:divBdr>
                <w:top w:val="none" w:sz="0" w:space="0" w:color="auto"/>
                <w:left w:val="none" w:sz="0" w:space="0" w:color="auto"/>
                <w:bottom w:val="none" w:sz="0" w:space="0" w:color="auto"/>
                <w:right w:val="none" w:sz="0" w:space="0" w:color="auto"/>
              </w:divBdr>
            </w:div>
            <w:div w:id="1699894303">
              <w:marLeft w:val="0"/>
              <w:marRight w:val="0"/>
              <w:marTop w:val="0"/>
              <w:marBottom w:val="0"/>
              <w:divBdr>
                <w:top w:val="none" w:sz="0" w:space="0" w:color="auto"/>
                <w:left w:val="none" w:sz="0" w:space="0" w:color="auto"/>
                <w:bottom w:val="none" w:sz="0" w:space="0" w:color="auto"/>
                <w:right w:val="none" w:sz="0" w:space="0" w:color="auto"/>
              </w:divBdr>
            </w:div>
          </w:divsChild>
        </w:div>
        <w:div w:id="1738356186">
          <w:marLeft w:val="0"/>
          <w:marRight w:val="0"/>
          <w:marTop w:val="75"/>
          <w:marBottom w:val="75"/>
          <w:divBdr>
            <w:top w:val="single" w:sz="6" w:space="3" w:color="E0E0E0"/>
            <w:left w:val="single" w:sz="6" w:space="3" w:color="E0E0E0"/>
            <w:bottom w:val="single" w:sz="6" w:space="3" w:color="E0E0E0"/>
            <w:right w:val="single" w:sz="6" w:space="3" w:color="E0E0E0"/>
          </w:divBdr>
          <w:divsChild>
            <w:div w:id="267742945">
              <w:marLeft w:val="0"/>
              <w:marRight w:val="0"/>
              <w:marTop w:val="0"/>
              <w:marBottom w:val="0"/>
              <w:divBdr>
                <w:top w:val="none" w:sz="0" w:space="0" w:color="auto"/>
                <w:left w:val="none" w:sz="0" w:space="0" w:color="auto"/>
                <w:bottom w:val="none" w:sz="0" w:space="0" w:color="auto"/>
                <w:right w:val="none" w:sz="0" w:space="0" w:color="auto"/>
              </w:divBdr>
            </w:div>
            <w:div w:id="1751736946">
              <w:marLeft w:val="0"/>
              <w:marRight w:val="0"/>
              <w:marTop w:val="0"/>
              <w:marBottom w:val="0"/>
              <w:divBdr>
                <w:top w:val="none" w:sz="0" w:space="0" w:color="auto"/>
                <w:left w:val="none" w:sz="0" w:space="0" w:color="auto"/>
                <w:bottom w:val="none" w:sz="0" w:space="0" w:color="auto"/>
                <w:right w:val="none" w:sz="0" w:space="0" w:color="auto"/>
              </w:divBdr>
            </w:div>
            <w:div w:id="1469859854">
              <w:marLeft w:val="0"/>
              <w:marRight w:val="0"/>
              <w:marTop w:val="0"/>
              <w:marBottom w:val="0"/>
              <w:divBdr>
                <w:top w:val="none" w:sz="0" w:space="0" w:color="auto"/>
                <w:left w:val="none" w:sz="0" w:space="0" w:color="auto"/>
                <w:bottom w:val="none" w:sz="0" w:space="0" w:color="auto"/>
                <w:right w:val="none" w:sz="0" w:space="0" w:color="auto"/>
              </w:divBdr>
            </w:div>
            <w:div w:id="1574126491">
              <w:marLeft w:val="0"/>
              <w:marRight w:val="0"/>
              <w:marTop w:val="0"/>
              <w:marBottom w:val="0"/>
              <w:divBdr>
                <w:top w:val="none" w:sz="0" w:space="0" w:color="auto"/>
                <w:left w:val="none" w:sz="0" w:space="0" w:color="auto"/>
                <w:bottom w:val="none" w:sz="0" w:space="0" w:color="auto"/>
                <w:right w:val="none" w:sz="0" w:space="0" w:color="auto"/>
              </w:divBdr>
            </w:div>
            <w:div w:id="1025982585">
              <w:marLeft w:val="0"/>
              <w:marRight w:val="0"/>
              <w:marTop w:val="0"/>
              <w:marBottom w:val="0"/>
              <w:divBdr>
                <w:top w:val="none" w:sz="0" w:space="0" w:color="auto"/>
                <w:left w:val="none" w:sz="0" w:space="0" w:color="auto"/>
                <w:bottom w:val="none" w:sz="0" w:space="0" w:color="auto"/>
                <w:right w:val="none" w:sz="0" w:space="0" w:color="auto"/>
              </w:divBdr>
            </w:div>
            <w:div w:id="2131244635">
              <w:marLeft w:val="0"/>
              <w:marRight w:val="0"/>
              <w:marTop w:val="0"/>
              <w:marBottom w:val="0"/>
              <w:divBdr>
                <w:top w:val="none" w:sz="0" w:space="0" w:color="auto"/>
                <w:left w:val="none" w:sz="0" w:space="0" w:color="auto"/>
                <w:bottom w:val="none" w:sz="0" w:space="0" w:color="auto"/>
                <w:right w:val="none" w:sz="0" w:space="0" w:color="auto"/>
              </w:divBdr>
            </w:div>
          </w:divsChild>
        </w:div>
        <w:div w:id="684552480">
          <w:marLeft w:val="0"/>
          <w:marRight w:val="0"/>
          <w:marTop w:val="75"/>
          <w:marBottom w:val="75"/>
          <w:divBdr>
            <w:top w:val="single" w:sz="6" w:space="3" w:color="E0E0E0"/>
            <w:left w:val="single" w:sz="6" w:space="3" w:color="E0E0E0"/>
            <w:bottom w:val="single" w:sz="6" w:space="3" w:color="E0E0E0"/>
            <w:right w:val="single" w:sz="6" w:space="3" w:color="E0E0E0"/>
          </w:divBdr>
          <w:divsChild>
            <w:div w:id="264775668">
              <w:marLeft w:val="0"/>
              <w:marRight w:val="0"/>
              <w:marTop w:val="0"/>
              <w:marBottom w:val="0"/>
              <w:divBdr>
                <w:top w:val="none" w:sz="0" w:space="0" w:color="auto"/>
                <w:left w:val="none" w:sz="0" w:space="0" w:color="auto"/>
                <w:bottom w:val="none" w:sz="0" w:space="0" w:color="auto"/>
                <w:right w:val="none" w:sz="0" w:space="0" w:color="auto"/>
              </w:divBdr>
            </w:div>
            <w:div w:id="1497726414">
              <w:marLeft w:val="0"/>
              <w:marRight w:val="0"/>
              <w:marTop w:val="0"/>
              <w:marBottom w:val="0"/>
              <w:divBdr>
                <w:top w:val="none" w:sz="0" w:space="0" w:color="auto"/>
                <w:left w:val="none" w:sz="0" w:space="0" w:color="auto"/>
                <w:bottom w:val="none" w:sz="0" w:space="0" w:color="auto"/>
                <w:right w:val="none" w:sz="0" w:space="0" w:color="auto"/>
              </w:divBdr>
            </w:div>
            <w:div w:id="1656106360">
              <w:marLeft w:val="0"/>
              <w:marRight w:val="0"/>
              <w:marTop w:val="0"/>
              <w:marBottom w:val="0"/>
              <w:divBdr>
                <w:top w:val="none" w:sz="0" w:space="0" w:color="auto"/>
                <w:left w:val="none" w:sz="0" w:space="0" w:color="auto"/>
                <w:bottom w:val="none" w:sz="0" w:space="0" w:color="auto"/>
                <w:right w:val="none" w:sz="0" w:space="0" w:color="auto"/>
              </w:divBdr>
            </w:div>
            <w:div w:id="1724912307">
              <w:marLeft w:val="0"/>
              <w:marRight w:val="0"/>
              <w:marTop w:val="0"/>
              <w:marBottom w:val="0"/>
              <w:divBdr>
                <w:top w:val="none" w:sz="0" w:space="0" w:color="auto"/>
                <w:left w:val="none" w:sz="0" w:space="0" w:color="auto"/>
                <w:bottom w:val="none" w:sz="0" w:space="0" w:color="auto"/>
                <w:right w:val="none" w:sz="0" w:space="0" w:color="auto"/>
              </w:divBdr>
            </w:div>
            <w:div w:id="1480417402">
              <w:marLeft w:val="0"/>
              <w:marRight w:val="0"/>
              <w:marTop w:val="0"/>
              <w:marBottom w:val="0"/>
              <w:divBdr>
                <w:top w:val="none" w:sz="0" w:space="0" w:color="auto"/>
                <w:left w:val="none" w:sz="0" w:space="0" w:color="auto"/>
                <w:bottom w:val="none" w:sz="0" w:space="0" w:color="auto"/>
                <w:right w:val="none" w:sz="0" w:space="0" w:color="auto"/>
              </w:divBdr>
            </w:div>
            <w:div w:id="1110394509">
              <w:marLeft w:val="0"/>
              <w:marRight w:val="0"/>
              <w:marTop w:val="0"/>
              <w:marBottom w:val="0"/>
              <w:divBdr>
                <w:top w:val="none" w:sz="0" w:space="0" w:color="auto"/>
                <w:left w:val="none" w:sz="0" w:space="0" w:color="auto"/>
                <w:bottom w:val="none" w:sz="0" w:space="0" w:color="auto"/>
                <w:right w:val="none" w:sz="0" w:space="0" w:color="auto"/>
              </w:divBdr>
            </w:div>
          </w:divsChild>
        </w:div>
        <w:div w:id="1768695206">
          <w:marLeft w:val="0"/>
          <w:marRight w:val="0"/>
          <w:marTop w:val="75"/>
          <w:marBottom w:val="75"/>
          <w:divBdr>
            <w:top w:val="single" w:sz="6" w:space="3" w:color="E0E0E0"/>
            <w:left w:val="single" w:sz="6" w:space="3" w:color="E0E0E0"/>
            <w:bottom w:val="single" w:sz="6" w:space="3" w:color="E0E0E0"/>
            <w:right w:val="single" w:sz="6" w:space="3" w:color="E0E0E0"/>
          </w:divBdr>
          <w:divsChild>
            <w:div w:id="93283755">
              <w:marLeft w:val="0"/>
              <w:marRight w:val="0"/>
              <w:marTop w:val="0"/>
              <w:marBottom w:val="0"/>
              <w:divBdr>
                <w:top w:val="none" w:sz="0" w:space="0" w:color="auto"/>
                <w:left w:val="none" w:sz="0" w:space="0" w:color="auto"/>
                <w:bottom w:val="none" w:sz="0" w:space="0" w:color="auto"/>
                <w:right w:val="none" w:sz="0" w:space="0" w:color="auto"/>
              </w:divBdr>
            </w:div>
            <w:div w:id="2044090730">
              <w:marLeft w:val="0"/>
              <w:marRight w:val="0"/>
              <w:marTop w:val="0"/>
              <w:marBottom w:val="0"/>
              <w:divBdr>
                <w:top w:val="none" w:sz="0" w:space="0" w:color="auto"/>
                <w:left w:val="none" w:sz="0" w:space="0" w:color="auto"/>
                <w:bottom w:val="none" w:sz="0" w:space="0" w:color="auto"/>
                <w:right w:val="none" w:sz="0" w:space="0" w:color="auto"/>
              </w:divBdr>
            </w:div>
            <w:div w:id="1516193169">
              <w:marLeft w:val="0"/>
              <w:marRight w:val="0"/>
              <w:marTop w:val="0"/>
              <w:marBottom w:val="0"/>
              <w:divBdr>
                <w:top w:val="none" w:sz="0" w:space="0" w:color="auto"/>
                <w:left w:val="none" w:sz="0" w:space="0" w:color="auto"/>
                <w:bottom w:val="none" w:sz="0" w:space="0" w:color="auto"/>
                <w:right w:val="none" w:sz="0" w:space="0" w:color="auto"/>
              </w:divBdr>
            </w:div>
            <w:div w:id="1834488098">
              <w:marLeft w:val="0"/>
              <w:marRight w:val="0"/>
              <w:marTop w:val="0"/>
              <w:marBottom w:val="0"/>
              <w:divBdr>
                <w:top w:val="none" w:sz="0" w:space="0" w:color="auto"/>
                <w:left w:val="none" w:sz="0" w:space="0" w:color="auto"/>
                <w:bottom w:val="none" w:sz="0" w:space="0" w:color="auto"/>
                <w:right w:val="none" w:sz="0" w:space="0" w:color="auto"/>
              </w:divBdr>
            </w:div>
            <w:div w:id="1454594146">
              <w:marLeft w:val="0"/>
              <w:marRight w:val="0"/>
              <w:marTop w:val="0"/>
              <w:marBottom w:val="0"/>
              <w:divBdr>
                <w:top w:val="none" w:sz="0" w:space="0" w:color="auto"/>
                <w:left w:val="none" w:sz="0" w:space="0" w:color="auto"/>
                <w:bottom w:val="none" w:sz="0" w:space="0" w:color="auto"/>
                <w:right w:val="none" w:sz="0" w:space="0" w:color="auto"/>
              </w:divBdr>
            </w:div>
            <w:div w:id="1434714959">
              <w:marLeft w:val="0"/>
              <w:marRight w:val="0"/>
              <w:marTop w:val="0"/>
              <w:marBottom w:val="0"/>
              <w:divBdr>
                <w:top w:val="none" w:sz="0" w:space="0" w:color="auto"/>
                <w:left w:val="none" w:sz="0" w:space="0" w:color="auto"/>
                <w:bottom w:val="none" w:sz="0" w:space="0" w:color="auto"/>
                <w:right w:val="none" w:sz="0" w:space="0" w:color="auto"/>
              </w:divBdr>
            </w:div>
          </w:divsChild>
        </w:div>
        <w:div w:id="1022170699">
          <w:marLeft w:val="0"/>
          <w:marRight w:val="0"/>
          <w:marTop w:val="75"/>
          <w:marBottom w:val="75"/>
          <w:divBdr>
            <w:top w:val="single" w:sz="6" w:space="3" w:color="E0E0E0"/>
            <w:left w:val="single" w:sz="6" w:space="3" w:color="E0E0E0"/>
            <w:bottom w:val="single" w:sz="6" w:space="3" w:color="E0E0E0"/>
            <w:right w:val="single" w:sz="6" w:space="3" w:color="E0E0E0"/>
          </w:divBdr>
          <w:divsChild>
            <w:div w:id="1592276355">
              <w:marLeft w:val="0"/>
              <w:marRight w:val="0"/>
              <w:marTop w:val="0"/>
              <w:marBottom w:val="0"/>
              <w:divBdr>
                <w:top w:val="none" w:sz="0" w:space="0" w:color="auto"/>
                <w:left w:val="none" w:sz="0" w:space="0" w:color="auto"/>
                <w:bottom w:val="none" w:sz="0" w:space="0" w:color="auto"/>
                <w:right w:val="none" w:sz="0" w:space="0" w:color="auto"/>
              </w:divBdr>
            </w:div>
            <w:div w:id="1735934527">
              <w:marLeft w:val="0"/>
              <w:marRight w:val="0"/>
              <w:marTop w:val="0"/>
              <w:marBottom w:val="0"/>
              <w:divBdr>
                <w:top w:val="none" w:sz="0" w:space="0" w:color="auto"/>
                <w:left w:val="none" w:sz="0" w:space="0" w:color="auto"/>
                <w:bottom w:val="none" w:sz="0" w:space="0" w:color="auto"/>
                <w:right w:val="none" w:sz="0" w:space="0" w:color="auto"/>
              </w:divBdr>
            </w:div>
            <w:div w:id="1977292513">
              <w:marLeft w:val="0"/>
              <w:marRight w:val="0"/>
              <w:marTop w:val="0"/>
              <w:marBottom w:val="0"/>
              <w:divBdr>
                <w:top w:val="none" w:sz="0" w:space="0" w:color="auto"/>
                <w:left w:val="none" w:sz="0" w:space="0" w:color="auto"/>
                <w:bottom w:val="none" w:sz="0" w:space="0" w:color="auto"/>
                <w:right w:val="none" w:sz="0" w:space="0" w:color="auto"/>
              </w:divBdr>
            </w:div>
            <w:div w:id="1068266548">
              <w:marLeft w:val="0"/>
              <w:marRight w:val="0"/>
              <w:marTop w:val="0"/>
              <w:marBottom w:val="0"/>
              <w:divBdr>
                <w:top w:val="none" w:sz="0" w:space="0" w:color="auto"/>
                <w:left w:val="none" w:sz="0" w:space="0" w:color="auto"/>
                <w:bottom w:val="none" w:sz="0" w:space="0" w:color="auto"/>
                <w:right w:val="none" w:sz="0" w:space="0" w:color="auto"/>
              </w:divBdr>
            </w:div>
            <w:div w:id="346759940">
              <w:marLeft w:val="0"/>
              <w:marRight w:val="0"/>
              <w:marTop w:val="0"/>
              <w:marBottom w:val="0"/>
              <w:divBdr>
                <w:top w:val="none" w:sz="0" w:space="0" w:color="auto"/>
                <w:left w:val="none" w:sz="0" w:space="0" w:color="auto"/>
                <w:bottom w:val="none" w:sz="0" w:space="0" w:color="auto"/>
                <w:right w:val="none" w:sz="0" w:space="0" w:color="auto"/>
              </w:divBdr>
            </w:div>
            <w:div w:id="1589536833">
              <w:marLeft w:val="0"/>
              <w:marRight w:val="0"/>
              <w:marTop w:val="0"/>
              <w:marBottom w:val="0"/>
              <w:divBdr>
                <w:top w:val="none" w:sz="0" w:space="0" w:color="auto"/>
                <w:left w:val="none" w:sz="0" w:space="0" w:color="auto"/>
                <w:bottom w:val="none" w:sz="0" w:space="0" w:color="auto"/>
                <w:right w:val="none" w:sz="0" w:space="0" w:color="auto"/>
              </w:divBdr>
            </w:div>
          </w:divsChild>
        </w:div>
        <w:div w:id="353269978">
          <w:marLeft w:val="0"/>
          <w:marRight w:val="0"/>
          <w:marTop w:val="75"/>
          <w:marBottom w:val="75"/>
          <w:divBdr>
            <w:top w:val="single" w:sz="6" w:space="3" w:color="E0E0E0"/>
            <w:left w:val="single" w:sz="6" w:space="3" w:color="E0E0E0"/>
            <w:bottom w:val="single" w:sz="6" w:space="3" w:color="E0E0E0"/>
            <w:right w:val="single" w:sz="6" w:space="3" w:color="E0E0E0"/>
          </w:divBdr>
          <w:divsChild>
            <w:div w:id="946305301">
              <w:marLeft w:val="0"/>
              <w:marRight w:val="0"/>
              <w:marTop w:val="0"/>
              <w:marBottom w:val="0"/>
              <w:divBdr>
                <w:top w:val="none" w:sz="0" w:space="0" w:color="auto"/>
                <w:left w:val="none" w:sz="0" w:space="0" w:color="auto"/>
                <w:bottom w:val="none" w:sz="0" w:space="0" w:color="auto"/>
                <w:right w:val="none" w:sz="0" w:space="0" w:color="auto"/>
              </w:divBdr>
            </w:div>
            <w:div w:id="1230458309">
              <w:marLeft w:val="0"/>
              <w:marRight w:val="0"/>
              <w:marTop w:val="0"/>
              <w:marBottom w:val="0"/>
              <w:divBdr>
                <w:top w:val="none" w:sz="0" w:space="0" w:color="auto"/>
                <w:left w:val="none" w:sz="0" w:space="0" w:color="auto"/>
                <w:bottom w:val="none" w:sz="0" w:space="0" w:color="auto"/>
                <w:right w:val="none" w:sz="0" w:space="0" w:color="auto"/>
              </w:divBdr>
            </w:div>
            <w:div w:id="223375699">
              <w:marLeft w:val="0"/>
              <w:marRight w:val="0"/>
              <w:marTop w:val="0"/>
              <w:marBottom w:val="0"/>
              <w:divBdr>
                <w:top w:val="none" w:sz="0" w:space="0" w:color="auto"/>
                <w:left w:val="none" w:sz="0" w:space="0" w:color="auto"/>
                <w:bottom w:val="none" w:sz="0" w:space="0" w:color="auto"/>
                <w:right w:val="none" w:sz="0" w:space="0" w:color="auto"/>
              </w:divBdr>
            </w:div>
            <w:div w:id="517935778">
              <w:marLeft w:val="0"/>
              <w:marRight w:val="0"/>
              <w:marTop w:val="0"/>
              <w:marBottom w:val="0"/>
              <w:divBdr>
                <w:top w:val="none" w:sz="0" w:space="0" w:color="auto"/>
                <w:left w:val="none" w:sz="0" w:space="0" w:color="auto"/>
                <w:bottom w:val="none" w:sz="0" w:space="0" w:color="auto"/>
                <w:right w:val="none" w:sz="0" w:space="0" w:color="auto"/>
              </w:divBdr>
            </w:div>
            <w:div w:id="1474712911">
              <w:marLeft w:val="0"/>
              <w:marRight w:val="0"/>
              <w:marTop w:val="0"/>
              <w:marBottom w:val="0"/>
              <w:divBdr>
                <w:top w:val="none" w:sz="0" w:space="0" w:color="auto"/>
                <w:left w:val="none" w:sz="0" w:space="0" w:color="auto"/>
                <w:bottom w:val="none" w:sz="0" w:space="0" w:color="auto"/>
                <w:right w:val="none" w:sz="0" w:space="0" w:color="auto"/>
              </w:divBdr>
            </w:div>
            <w:div w:id="1564364829">
              <w:marLeft w:val="0"/>
              <w:marRight w:val="0"/>
              <w:marTop w:val="0"/>
              <w:marBottom w:val="0"/>
              <w:divBdr>
                <w:top w:val="none" w:sz="0" w:space="0" w:color="auto"/>
                <w:left w:val="none" w:sz="0" w:space="0" w:color="auto"/>
                <w:bottom w:val="none" w:sz="0" w:space="0" w:color="auto"/>
                <w:right w:val="none" w:sz="0" w:space="0" w:color="auto"/>
              </w:divBdr>
            </w:div>
          </w:divsChild>
        </w:div>
        <w:div w:id="263613092">
          <w:marLeft w:val="0"/>
          <w:marRight w:val="0"/>
          <w:marTop w:val="75"/>
          <w:marBottom w:val="75"/>
          <w:divBdr>
            <w:top w:val="single" w:sz="6" w:space="3" w:color="E0E0E0"/>
            <w:left w:val="single" w:sz="6" w:space="3" w:color="E0E0E0"/>
            <w:bottom w:val="single" w:sz="6" w:space="3" w:color="E0E0E0"/>
            <w:right w:val="single" w:sz="6" w:space="3" w:color="E0E0E0"/>
          </w:divBdr>
          <w:divsChild>
            <w:div w:id="1889993225">
              <w:marLeft w:val="0"/>
              <w:marRight w:val="0"/>
              <w:marTop w:val="0"/>
              <w:marBottom w:val="0"/>
              <w:divBdr>
                <w:top w:val="none" w:sz="0" w:space="0" w:color="auto"/>
                <w:left w:val="none" w:sz="0" w:space="0" w:color="auto"/>
                <w:bottom w:val="none" w:sz="0" w:space="0" w:color="auto"/>
                <w:right w:val="none" w:sz="0" w:space="0" w:color="auto"/>
              </w:divBdr>
            </w:div>
            <w:div w:id="406538254">
              <w:marLeft w:val="0"/>
              <w:marRight w:val="0"/>
              <w:marTop w:val="0"/>
              <w:marBottom w:val="0"/>
              <w:divBdr>
                <w:top w:val="none" w:sz="0" w:space="0" w:color="auto"/>
                <w:left w:val="none" w:sz="0" w:space="0" w:color="auto"/>
                <w:bottom w:val="none" w:sz="0" w:space="0" w:color="auto"/>
                <w:right w:val="none" w:sz="0" w:space="0" w:color="auto"/>
              </w:divBdr>
            </w:div>
            <w:div w:id="1729767154">
              <w:marLeft w:val="0"/>
              <w:marRight w:val="0"/>
              <w:marTop w:val="0"/>
              <w:marBottom w:val="0"/>
              <w:divBdr>
                <w:top w:val="none" w:sz="0" w:space="0" w:color="auto"/>
                <w:left w:val="none" w:sz="0" w:space="0" w:color="auto"/>
                <w:bottom w:val="none" w:sz="0" w:space="0" w:color="auto"/>
                <w:right w:val="none" w:sz="0" w:space="0" w:color="auto"/>
              </w:divBdr>
            </w:div>
            <w:div w:id="718553146">
              <w:marLeft w:val="0"/>
              <w:marRight w:val="0"/>
              <w:marTop w:val="0"/>
              <w:marBottom w:val="0"/>
              <w:divBdr>
                <w:top w:val="none" w:sz="0" w:space="0" w:color="auto"/>
                <w:left w:val="none" w:sz="0" w:space="0" w:color="auto"/>
                <w:bottom w:val="none" w:sz="0" w:space="0" w:color="auto"/>
                <w:right w:val="none" w:sz="0" w:space="0" w:color="auto"/>
              </w:divBdr>
            </w:div>
            <w:div w:id="203568112">
              <w:marLeft w:val="0"/>
              <w:marRight w:val="0"/>
              <w:marTop w:val="0"/>
              <w:marBottom w:val="0"/>
              <w:divBdr>
                <w:top w:val="none" w:sz="0" w:space="0" w:color="auto"/>
                <w:left w:val="none" w:sz="0" w:space="0" w:color="auto"/>
                <w:bottom w:val="none" w:sz="0" w:space="0" w:color="auto"/>
                <w:right w:val="none" w:sz="0" w:space="0" w:color="auto"/>
              </w:divBdr>
            </w:div>
            <w:div w:id="530339182">
              <w:marLeft w:val="0"/>
              <w:marRight w:val="0"/>
              <w:marTop w:val="0"/>
              <w:marBottom w:val="0"/>
              <w:divBdr>
                <w:top w:val="none" w:sz="0" w:space="0" w:color="auto"/>
                <w:left w:val="none" w:sz="0" w:space="0" w:color="auto"/>
                <w:bottom w:val="none" w:sz="0" w:space="0" w:color="auto"/>
                <w:right w:val="none" w:sz="0" w:space="0" w:color="auto"/>
              </w:divBdr>
            </w:div>
          </w:divsChild>
        </w:div>
        <w:div w:id="538972723">
          <w:marLeft w:val="0"/>
          <w:marRight w:val="0"/>
          <w:marTop w:val="75"/>
          <w:marBottom w:val="75"/>
          <w:divBdr>
            <w:top w:val="single" w:sz="6" w:space="3" w:color="E0E0E0"/>
            <w:left w:val="single" w:sz="6" w:space="3" w:color="E0E0E0"/>
            <w:bottom w:val="single" w:sz="6" w:space="3" w:color="E0E0E0"/>
            <w:right w:val="single" w:sz="6" w:space="3" w:color="E0E0E0"/>
          </w:divBdr>
          <w:divsChild>
            <w:div w:id="727806270">
              <w:marLeft w:val="0"/>
              <w:marRight w:val="0"/>
              <w:marTop w:val="0"/>
              <w:marBottom w:val="0"/>
              <w:divBdr>
                <w:top w:val="none" w:sz="0" w:space="0" w:color="auto"/>
                <w:left w:val="none" w:sz="0" w:space="0" w:color="auto"/>
                <w:bottom w:val="none" w:sz="0" w:space="0" w:color="auto"/>
                <w:right w:val="none" w:sz="0" w:space="0" w:color="auto"/>
              </w:divBdr>
            </w:div>
            <w:div w:id="1863081323">
              <w:marLeft w:val="0"/>
              <w:marRight w:val="0"/>
              <w:marTop w:val="0"/>
              <w:marBottom w:val="0"/>
              <w:divBdr>
                <w:top w:val="none" w:sz="0" w:space="0" w:color="auto"/>
                <w:left w:val="none" w:sz="0" w:space="0" w:color="auto"/>
                <w:bottom w:val="none" w:sz="0" w:space="0" w:color="auto"/>
                <w:right w:val="none" w:sz="0" w:space="0" w:color="auto"/>
              </w:divBdr>
            </w:div>
            <w:div w:id="1818692155">
              <w:marLeft w:val="0"/>
              <w:marRight w:val="0"/>
              <w:marTop w:val="0"/>
              <w:marBottom w:val="0"/>
              <w:divBdr>
                <w:top w:val="none" w:sz="0" w:space="0" w:color="auto"/>
                <w:left w:val="none" w:sz="0" w:space="0" w:color="auto"/>
                <w:bottom w:val="none" w:sz="0" w:space="0" w:color="auto"/>
                <w:right w:val="none" w:sz="0" w:space="0" w:color="auto"/>
              </w:divBdr>
            </w:div>
            <w:div w:id="1925868923">
              <w:marLeft w:val="0"/>
              <w:marRight w:val="0"/>
              <w:marTop w:val="0"/>
              <w:marBottom w:val="0"/>
              <w:divBdr>
                <w:top w:val="none" w:sz="0" w:space="0" w:color="auto"/>
                <w:left w:val="none" w:sz="0" w:space="0" w:color="auto"/>
                <w:bottom w:val="none" w:sz="0" w:space="0" w:color="auto"/>
                <w:right w:val="none" w:sz="0" w:space="0" w:color="auto"/>
              </w:divBdr>
            </w:div>
            <w:div w:id="564493924">
              <w:marLeft w:val="0"/>
              <w:marRight w:val="0"/>
              <w:marTop w:val="0"/>
              <w:marBottom w:val="0"/>
              <w:divBdr>
                <w:top w:val="none" w:sz="0" w:space="0" w:color="auto"/>
                <w:left w:val="none" w:sz="0" w:space="0" w:color="auto"/>
                <w:bottom w:val="none" w:sz="0" w:space="0" w:color="auto"/>
                <w:right w:val="none" w:sz="0" w:space="0" w:color="auto"/>
              </w:divBdr>
            </w:div>
            <w:div w:id="1674914283">
              <w:marLeft w:val="0"/>
              <w:marRight w:val="0"/>
              <w:marTop w:val="0"/>
              <w:marBottom w:val="0"/>
              <w:divBdr>
                <w:top w:val="none" w:sz="0" w:space="0" w:color="auto"/>
                <w:left w:val="none" w:sz="0" w:space="0" w:color="auto"/>
                <w:bottom w:val="none" w:sz="0" w:space="0" w:color="auto"/>
                <w:right w:val="none" w:sz="0" w:space="0" w:color="auto"/>
              </w:divBdr>
            </w:div>
          </w:divsChild>
        </w:div>
        <w:div w:id="204870797">
          <w:marLeft w:val="0"/>
          <w:marRight w:val="0"/>
          <w:marTop w:val="75"/>
          <w:marBottom w:val="75"/>
          <w:divBdr>
            <w:top w:val="single" w:sz="6" w:space="3" w:color="E0E0E0"/>
            <w:left w:val="single" w:sz="6" w:space="3" w:color="E0E0E0"/>
            <w:bottom w:val="single" w:sz="6" w:space="3" w:color="E0E0E0"/>
            <w:right w:val="single" w:sz="6" w:space="3" w:color="E0E0E0"/>
          </w:divBdr>
          <w:divsChild>
            <w:div w:id="948387614">
              <w:marLeft w:val="0"/>
              <w:marRight w:val="0"/>
              <w:marTop w:val="0"/>
              <w:marBottom w:val="0"/>
              <w:divBdr>
                <w:top w:val="none" w:sz="0" w:space="0" w:color="auto"/>
                <w:left w:val="none" w:sz="0" w:space="0" w:color="auto"/>
                <w:bottom w:val="none" w:sz="0" w:space="0" w:color="auto"/>
                <w:right w:val="none" w:sz="0" w:space="0" w:color="auto"/>
              </w:divBdr>
            </w:div>
            <w:div w:id="72052383">
              <w:marLeft w:val="0"/>
              <w:marRight w:val="0"/>
              <w:marTop w:val="0"/>
              <w:marBottom w:val="0"/>
              <w:divBdr>
                <w:top w:val="none" w:sz="0" w:space="0" w:color="auto"/>
                <w:left w:val="none" w:sz="0" w:space="0" w:color="auto"/>
                <w:bottom w:val="none" w:sz="0" w:space="0" w:color="auto"/>
                <w:right w:val="none" w:sz="0" w:space="0" w:color="auto"/>
              </w:divBdr>
            </w:div>
            <w:div w:id="1898777654">
              <w:marLeft w:val="0"/>
              <w:marRight w:val="0"/>
              <w:marTop w:val="0"/>
              <w:marBottom w:val="0"/>
              <w:divBdr>
                <w:top w:val="none" w:sz="0" w:space="0" w:color="auto"/>
                <w:left w:val="none" w:sz="0" w:space="0" w:color="auto"/>
                <w:bottom w:val="none" w:sz="0" w:space="0" w:color="auto"/>
                <w:right w:val="none" w:sz="0" w:space="0" w:color="auto"/>
              </w:divBdr>
            </w:div>
            <w:div w:id="253443747">
              <w:marLeft w:val="0"/>
              <w:marRight w:val="0"/>
              <w:marTop w:val="0"/>
              <w:marBottom w:val="0"/>
              <w:divBdr>
                <w:top w:val="none" w:sz="0" w:space="0" w:color="auto"/>
                <w:left w:val="none" w:sz="0" w:space="0" w:color="auto"/>
                <w:bottom w:val="none" w:sz="0" w:space="0" w:color="auto"/>
                <w:right w:val="none" w:sz="0" w:space="0" w:color="auto"/>
              </w:divBdr>
            </w:div>
            <w:div w:id="333798502">
              <w:marLeft w:val="0"/>
              <w:marRight w:val="0"/>
              <w:marTop w:val="0"/>
              <w:marBottom w:val="0"/>
              <w:divBdr>
                <w:top w:val="none" w:sz="0" w:space="0" w:color="auto"/>
                <w:left w:val="none" w:sz="0" w:space="0" w:color="auto"/>
                <w:bottom w:val="none" w:sz="0" w:space="0" w:color="auto"/>
                <w:right w:val="none" w:sz="0" w:space="0" w:color="auto"/>
              </w:divBdr>
            </w:div>
            <w:div w:id="1531605234">
              <w:marLeft w:val="0"/>
              <w:marRight w:val="0"/>
              <w:marTop w:val="0"/>
              <w:marBottom w:val="0"/>
              <w:divBdr>
                <w:top w:val="none" w:sz="0" w:space="0" w:color="auto"/>
                <w:left w:val="none" w:sz="0" w:space="0" w:color="auto"/>
                <w:bottom w:val="none" w:sz="0" w:space="0" w:color="auto"/>
                <w:right w:val="none" w:sz="0" w:space="0" w:color="auto"/>
              </w:divBdr>
            </w:div>
          </w:divsChild>
        </w:div>
        <w:div w:id="661661956">
          <w:marLeft w:val="0"/>
          <w:marRight w:val="0"/>
          <w:marTop w:val="75"/>
          <w:marBottom w:val="75"/>
          <w:divBdr>
            <w:top w:val="single" w:sz="6" w:space="3" w:color="E0E0E0"/>
            <w:left w:val="single" w:sz="6" w:space="3" w:color="E0E0E0"/>
            <w:bottom w:val="single" w:sz="6" w:space="3" w:color="E0E0E0"/>
            <w:right w:val="single" w:sz="6" w:space="3" w:color="E0E0E0"/>
          </w:divBdr>
          <w:divsChild>
            <w:div w:id="2103839779">
              <w:marLeft w:val="0"/>
              <w:marRight w:val="0"/>
              <w:marTop w:val="0"/>
              <w:marBottom w:val="0"/>
              <w:divBdr>
                <w:top w:val="none" w:sz="0" w:space="0" w:color="auto"/>
                <w:left w:val="none" w:sz="0" w:space="0" w:color="auto"/>
                <w:bottom w:val="none" w:sz="0" w:space="0" w:color="auto"/>
                <w:right w:val="none" w:sz="0" w:space="0" w:color="auto"/>
              </w:divBdr>
            </w:div>
            <w:div w:id="892082587">
              <w:marLeft w:val="0"/>
              <w:marRight w:val="0"/>
              <w:marTop w:val="0"/>
              <w:marBottom w:val="0"/>
              <w:divBdr>
                <w:top w:val="none" w:sz="0" w:space="0" w:color="auto"/>
                <w:left w:val="none" w:sz="0" w:space="0" w:color="auto"/>
                <w:bottom w:val="none" w:sz="0" w:space="0" w:color="auto"/>
                <w:right w:val="none" w:sz="0" w:space="0" w:color="auto"/>
              </w:divBdr>
            </w:div>
            <w:div w:id="1638802690">
              <w:marLeft w:val="0"/>
              <w:marRight w:val="0"/>
              <w:marTop w:val="0"/>
              <w:marBottom w:val="0"/>
              <w:divBdr>
                <w:top w:val="none" w:sz="0" w:space="0" w:color="auto"/>
                <w:left w:val="none" w:sz="0" w:space="0" w:color="auto"/>
                <w:bottom w:val="none" w:sz="0" w:space="0" w:color="auto"/>
                <w:right w:val="none" w:sz="0" w:space="0" w:color="auto"/>
              </w:divBdr>
            </w:div>
            <w:div w:id="1120299713">
              <w:marLeft w:val="0"/>
              <w:marRight w:val="0"/>
              <w:marTop w:val="0"/>
              <w:marBottom w:val="0"/>
              <w:divBdr>
                <w:top w:val="none" w:sz="0" w:space="0" w:color="auto"/>
                <w:left w:val="none" w:sz="0" w:space="0" w:color="auto"/>
                <w:bottom w:val="none" w:sz="0" w:space="0" w:color="auto"/>
                <w:right w:val="none" w:sz="0" w:space="0" w:color="auto"/>
              </w:divBdr>
            </w:div>
            <w:div w:id="324288106">
              <w:marLeft w:val="0"/>
              <w:marRight w:val="0"/>
              <w:marTop w:val="0"/>
              <w:marBottom w:val="0"/>
              <w:divBdr>
                <w:top w:val="none" w:sz="0" w:space="0" w:color="auto"/>
                <w:left w:val="none" w:sz="0" w:space="0" w:color="auto"/>
                <w:bottom w:val="none" w:sz="0" w:space="0" w:color="auto"/>
                <w:right w:val="none" w:sz="0" w:space="0" w:color="auto"/>
              </w:divBdr>
            </w:div>
            <w:div w:id="1962762631">
              <w:marLeft w:val="0"/>
              <w:marRight w:val="0"/>
              <w:marTop w:val="0"/>
              <w:marBottom w:val="0"/>
              <w:divBdr>
                <w:top w:val="none" w:sz="0" w:space="0" w:color="auto"/>
                <w:left w:val="none" w:sz="0" w:space="0" w:color="auto"/>
                <w:bottom w:val="none" w:sz="0" w:space="0" w:color="auto"/>
                <w:right w:val="none" w:sz="0" w:space="0" w:color="auto"/>
              </w:divBdr>
            </w:div>
          </w:divsChild>
        </w:div>
        <w:div w:id="266930750">
          <w:marLeft w:val="0"/>
          <w:marRight w:val="0"/>
          <w:marTop w:val="75"/>
          <w:marBottom w:val="75"/>
          <w:divBdr>
            <w:top w:val="single" w:sz="6" w:space="3" w:color="E0E0E0"/>
            <w:left w:val="single" w:sz="6" w:space="3" w:color="E0E0E0"/>
            <w:bottom w:val="single" w:sz="6" w:space="3" w:color="E0E0E0"/>
            <w:right w:val="single" w:sz="6" w:space="3" w:color="E0E0E0"/>
          </w:divBdr>
          <w:divsChild>
            <w:div w:id="72047737">
              <w:marLeft w:val="0"/>
              <w:marRight w:val="0"/>
              <w:marTop w:val="0"/>
              <w:marBottom w:val="0"/>
              <w:divBdr>
                <w:top w:val="none" w:sz="0" w:space="0" w:color="auto"/>
                <w:left w:val="none" w:sz="0" w:space="0" w:color="auto"/>
                <w:bottom w:val="none" w:sz="0" w:space="0" w:color="auto"/>
                <w:right w:val="none" w:sz="0" w:space="0" w:color="auto"/>
              </w:divBdr>
            </w:div>
            <w:div w:id="552622275">
              <w:marLeft w:val="0"/>
              <w:marRight w:val="0"/>
              <w:marTop w:val="0"/>
              <w:marBottom w:val="0"/>
              <w:divBdr>
                <w:top w:val="none" w:sz="0" w:space="0" w:color="auto"/>
                <w:left w:val="none" w:sz="0" w:space="0" w:color="auto"/>
                <w:bottom w:val="none" w:sz="0" w:space="0" w:color="auto"/>
                <w:right w:val="none" w:sz="0" w:space="0" w:color="auto"/>
              </w:divBdr>
            </w:div>
            <w:div w:id="1457218388">
              <w:marLeft w:val="0"/>
              <w:marRight w:val="0"/>
              <w:marTop w:val="0"/>
              <w:marBottom w:val="0"/>
              <w:divBdr>
                <w:top w:val="none" w:sz="0" w:space="0" w:color="auto"/>
                <w:left w:val="none" w:sz="0" w:space="0" w:color="auto"/>
                <w:bottom w:val="none" w:sz="0" w:space="0" w:color="auto"/>
                <w:right w:val="none" w:sz="0" w:space="0" w:color="auto"/>
              </w:divBdr>
            </w:div>
            <w:div w:id="965088655">
              <w:marLeft w:val="0"/>
              <w:marRight w:val="0"/>
              <w:marTop w:val="0"/>
              <w:marBottom w:val="0"/>
              <w:divBdr>
                <w:top w:val="none" w:sz="0" w:space="0" w:color="auto"/>
                <w:left w:val="none" w:sz="0" w:space="0" w:color="auto"/>
                <w:bottom w:val="none" w:sz="0" w:space="0" w:color="auto"/>
                <w:right w:val="none" w:sz="0" w:space="0" w:color="auto"/>
              </w:divBdr>
            </w:div>
            <w:div w:id="621227148">
              <w:marLeft w:val="0"/>
              <w:marRight w:val="0"/>
              <w:marTop w:val="0"/>
              <w:marBottom w:val="0"/>
              <w:divBdr>
                <w:top w:val="none" w:sz="0" w:space="0" w:color="auto"/>
                <w:left w:val="none" w:sz="0" w:space="0" w:color="auto"/>
                <w:bottom w:val="none" w:sz="0" w:space="0" w:color="auto"/>
                <w:right w:val="none" w:sz="0" w:space="0" w:color="auto"/>
              </w:divBdr>
            </w:div>
            <w:div w:id="79908706">
              <w:marLeft w:val="0"/>
              <w:marRight w:val="0"/>
              <w:marTop w:val="0"/>
              <w:marBottom w:val="0"/>
              <w:divBdr>
                <w:top w:val="none" w:sz="0" w:space="0" w:color="auto"/>
                <w:left w:val="none" w:sz="0" w:space="0" w:color="auto"/>
                <w:bottom w:val="none" w:sz="0" w:space="0" w:color="auto"/>
                <w:right w:val="none" w:sz="0" w:space="0" w:color="auto"/>
              </w:divBdr>
            </w:div>
          </w:divsChild>
        </w:div>
        <w:div w:id="172184925">
          <w:marLeft w:val="0"/>
          <w:marRight w:val="0"/>
          <w:marTop w:val="75"/>
          <w:marBottom w:val="75"/>
          <w:divBdr>
            <w:top w:val="single" w:sz="6" w:space="3" w:color="E0E0E0"/>
            <w:left w:val="single" w:sz="6" w:space="3" w:color="E0E0E0"/>
            <w:bottom w:val="single" w:sz="6" w:space="3" w:color="E0E0E0"/>
            <w:right w:val="single" w:sz="6" w:space="3" w:color="E0E0E0"/>
          </w:divBdr>
          <w:divsChild>
            <w:div w:id="2127312082">
              <w:marLeft w:val="0"/>
              <w:marRight w:val="0"/>
              <w:marTop w:val="0"/>
              <w:marBottom w:val="0"/>
              <w:divBdr>
                <w:top w:val="none" w:sz="0" w:space="0" w:color="auto"/>
                <w:left w:val="none" w:sz="0" w:space="0" w:color="auto"/>
                <w:bottom w:val="none" w:sz="0" w:space="0" w:color="auto"/>
                <w:right w:val="none" w:sz="0" w:space="0" w:color="auto"/>
              </w:divBdr>
            </w:div>
            <w:div w:id="1982996199">
              <w:marLeft w:val="0"/>
              <w:marRight w:val="0"/>
              <w:marTop w:val="0"/>
              <w:marBottom w:val="0"/>
              <w:divBdr>
                <w:top w:val="none" w:sz="0" w:space="0" w:color="auto"/>
                <w:left w:val="none" w:sz="0" w:space="0" w:color="auto"/>
                <w:bottom w:val="none" w:sz="0" w:space="0" w:color="auto"/>
                <w:right w:val="none" w:sz="0" w:space="0" w:color="auto"/>
              </w:divBdr>
            </w:div>
            <w:div w:id="547837652">
              <w:marLeft w:val="0"/>
              <w:marRight w:val="0"/>
              <w:marTop w:val="0"/>
              <w:marBottom w:val="0"/>
              <w:divBdr>
                <w:top w:val="none" w:sz="0" w:space="0" w:color="auto"/>
                <w:left w:val="none" w:sz="0" w:space="0" w:color="auto"/>
                <w:bottom w:val="none" w:sz="0" w:space="0" w:color="auto"/>
                <w:right w:val="none" w:sz="0" w:space="0" w:color="auto"/>
              </w:divBdr>
            </w:div>
            <w:div w:id="349450866">
              <w:marLeft w:val="0"/>
              <w:marRight w:val="0"/>
              <w:marTop w:val="0"/>
              <w:marBottom w:val="0"/>
              <w:divBdr>
                <w:top w:val="none" w:sz="0" w:space="0" w:color="auto"/>
                <w:left w:val="none" w:sz="0" w:space="0" w:color="auto"/>
                <w:bottom w:val="none" w:sz="0" w:space="0" w:color="auto"/>
                <w:right w:val="none" w:sz="0" w:space="0" w:color="auto"/>
              </w:divBdr>
            </w:div>
            <w:div w:id="1321348790">
              <w:marLeft w:val="0"/>
              <w:marRight w:val="0"/>
              <w:marTop w:val="0"/>
              <w:marBottom w:val="0"/>
              <w:divBdr>
                <w:top w:val="none" w:sz="0" w:space="0" w:color="auto"/>
                <w:left w:val="none" w:sz="0" w:space="0" w:color="auto"/>
                <w:bottom w:val="none" w:sz="0" w:space="0" w:color="auto"/>
                <w:right w:val="none" w:sz="0" w:space="0" w:color="auto"/>
              </w:divBdr>
            </w:div>
            <w:div w:id="374474055">
              <w:marLeft w:val="0"/>
              <w:marRight w:val="0"/>
              <w:marTop w:val="0"/>
              <w:marBottom w:val="0"/>
              <w:divBdr>
                <w:top w:val="none" w:sz="0" w:space="0" w:color="auto"/>
                <w:left w:val="none" w:sz="0" w:space="0" w:color="auto"/>
                <w:bottom w:val="none" w:sz="0" w:space="0" w:color="auto"/>
                <w:right w:val="none" w:sz="0" w:space="0" w:color="auto"/>
              </w:divBdr>
            </w:div>
          </w:divsChild>
        </w:div>
        <w:div w:id="1729261704">
          <w:marLeft w:val="0"/>
          <w:marRight w:val="0"/>
          <w:marTop w:val="75"/>
          <w:marBottom w:val="75"/>
          <w:divBdr>
            <w:top w:val="single" w:sz="6" w:space="3" w:color="E0E0E0"/>
            <w:left w:val="single" w:sz="6" w:space="3" w:color="E0E0E0"/>
            <w:bottom w:val="single" w:sz="6" w:space="3" w:color="E0E0E0"/>
            <w:right w:val="single" w:sz="6" w:space="3" w:color="E0E0E0"/>
          </w:divBdr>
          <w:divsChild>
            <w:div w:id="2086802519">
              <w:marLeft w:val="0"/>
              <w:marRight w:val="0"/>
              <w:marTop w:val="0"/>
              <w:marBottom w:val="0"/>
              <w:divBdr>
                <w:top w:val="none" w:sz="0" w:space="0" w:color="auto"/>
                <w:left w:val="none" w:sz="0" w:space="0" w:color="auto"/>
                <w:bottom w:val="none" w:sz="0" w:space="0" w:color="auto"/>
                <w:right w:val="none" w:sz="0" w:space="0" w:color="auto"/>
              </w:divBdr>
            </w:div>
            <w:div w:id="1286890332">
              <w:marLeft w:val="0"/>
              <w:marRight w:val="0"/>
              <w:marTop w:val="0"/>
              <w:marBottom w:val="0"/>
              <w:divBdr>
                <w:top w:val="none" w:sz="0" w:space="0" w:color="auto"/>
                <w:left w:val="none" w:sz="0" w:space="0" w:color="auto"/>
                <w:bottom w:val="none" w:sz="0" w:space="0" w:color="auto"/>
                <w:right w:val="none" w:sz="0" w:space="0" w:color="auto"/>
              </w:divBdr>
            </w:div>
            <w:div w:id="1563251900">
              <w:marLeft w:val="0"/>
              <w:marRight w:val="0"/>
              <w:marTop w:val="0"/>
              <w:marBottom w:val="0"/>
              <w:divBdr>
                <w:top w:val="none" w:sz="0" w:space="0" w:color="auto"/>
                <w:left w:val="none" w:sz="0" w:space="0" w:color="auto"/>
                <w:bottom w:val="none" w:sz="0" w:space="0" w:color="auto"/>
                <w:right w:val="none" w:sz="0" w:space="0" w:color="auto"/>
              </w:divBdr>
            </w:div>
            <w:div w:id="1305429846">
              <w:marLeft w:val="0"/>
              <w:marRight w:val="0"/>
              <w:marTop w:val="0"/>
              <w:marBottom w:val="0"/>
              <w:divBdr>
                <w:top w:val="none" w:sz="0" w:space="0" w:color="auto"/>
                <w:left w:val="none" w:sz="0" w:space="0" w:color="auto"/>
                <w:bottom w:val="none" w:sz="0" w:space="0" w:color="auto"/>
                <w:right w:val="none" w:sz="0" w:space="0" w:color="auto"/>
              </w:divBdr>
            </w:div>
            <w:div w:id="1334138336">
              <w:marLeft w:val="0"/>
              <w:marRight w:val="0"/>
              <w:marTop w:val="0"/>
              <w:marBottom w:val="0"/>
              <w:divBdr>
                <w:top w:val="none" w:sz="0" w:space="0" w:color="auto"/>
                <w:left w:val="none" w:sz="0" w:space="0" w:color="auto"/>
                <w:bottom w:val="none" w:sz="0" w:space="0" w:color="auto"/>
                <w:right w:val="none" w:sz="0" w:space="0" w:color="auto"/>
              </w:divBdr>
            </w:div>
            <w:div w:id="211575367">
              <w:marLeft w:val="0"/>
              <w:marRight w:val="0"/>
              <w:marTop w:val="0"/>
              <w:marBottom w:val="0"/>
              <w:divBdr>
                <w:top w:val="none" w:sz="0" w:space="0" w:color="auto"/>
                <w:left w:val="none" w:sz="0" w:space="0" w:color="auto"/>
                <w:bottom w:val="none" w:sz="0" w:space="0" w:color="auto"/>
                <w:right w:val="none" w:sz="0" w:space="0" w:color="auto"/>
              </w:divBdr>
            </w:div>
          </w:divsChild>
        </w:div>
        <w:div w:id="288098227">
          <w:marLeft w:val="0"/>
          <w:marRight w:val="0"/>
          <w:marTop w:val="75"/>
          <w:marBottom w:val="75"/>
          <w:divBdr>
            <w:top w:val="single" w:sz="6" w:space="3" w:color="E0E0E0"/>
            <w:left w:val="single" w:sz="6" w:space="3" w:color="E0E0E0"/>
            <w:bottom w:val="single" w:sz="6" w:space="3" w:color="E0E0E0"/>
            <w:right w:val="single" w:sz="6" w:space="3" w:color="E0E0E0"/>
          </w:divBdr>
          <w:divsChild>
            <w:div w:id="920259632">
              <w:marLeft w:val="0"/>
              <w:marRight w:val="0"/>
              <w:marTop w:val="0"/>
              <w:marBottom w:val="0"/>
              <w:divBdr>
                <w:top w:val="none" w:sz="0" w:space="0" w:color="auto"/>
                <w:left w:val="none" w:sz="0" w:space="0" w:color="auto"/>
                <w:bottom w:val="none" w:sz="0" w:space="0" w:color="auto"/>
                <w:right w:val="none" w:sz="0" w:space="0" w:color="auto"/>
              </w:divBdr>
            </w:div>
            <w:div w:id="642350200">
              <w:marLeft w:val="0"/>
              <w:marRight w:val="0"/>
              <w:marTop w:val="0"/>
              <w:marBottom w:val="0"/>
              <w:divBdr>
                <w:top w:val="none" w:sz="0" w:space="0" w:color="auto"/>
                <w:left w:val="none" w:sz="0" w:space="0" w:color="auto"/>
                <w:bottom w:val="none" w:sz="0" w:space="0" w:color="auto"/>
                <w:right w:val="none" w:sz="0" w:space="0" w:color="auto"/>
              </w:divBdr>
            </w:div>
            <w:div w:id="986084653">
              <w:marLeft w:val="0"/>
              <w:marRight w:val="0"/>
              <w:marTop w:val="0"/>
              <w:marBottom w:val="0"/>
              <w:divBdr>
                <w:top w:val="none" w:sz="0" w:space="0" w:color="auto"/>
                <w:left w:val="none" w:sz="0" w:space="0" w:color="auto"/>
                <w:bottom w:val="none" w:sz="0" w:space="0" w:color="auto"/>
                <w:right w:val="none" w:sz="0" w:space="0" w:color="auto"/>
              </w:divBdr>
            </w:div>
            <w:div w:id="1996832695">
              <w:marLeft w:val="0"/>
              <w:marRight w:val="0"/>
              <w:marTop w:val="0"/>
              <w:marBottom w:val="0"/>
              <w:divBdr>
                <w:top w:val="none" w:sz="0" w:space="0" w:color="auto"/>
                <w:left w:val="none" w:sz="0" w:space="0" w:color="auto"/>
                <w:bottom w:val="none" w:sz="0" w:space="0" w:color="auto"/>
                <w:right w:val="none" w:sz="0" w:space="0" w:color="auto"/>
              </w:divBdr>
            </w:div>
            <w:div w:id="1779524745">
              <w:marLeft w:val="0"/>
              <w:marRight w:val="0"/>
              <w:marTop w:val="0"/>
              <w:marBottom w:val="0"/>
              <w:divBdr>
                <w:top w:val="none" w:sz="0" w:space="0" w:color="auto"/>
                <w:left w:val="none" w:sz="0" w:space="0" w:color="auto"/>
                <w:bottom w:val="none" w:sz="0" w:space="0" w:color="auto"/>
                <w:right w:val="none" w:sz="0" w:space="0" w:color="auto"/>
              </w:divBdr>
            </w:div>
            <w:div w:id="63458303">
              <w:marLeft w:val="0"/>
              <w:marRight w:val="0"/>
              <w:marTop w:val="0"/>
              <w:marBottom w:val="0"/>
              <w:divBdr>
                <w:top w:val="none" w:sz="0" w:space="0" w:color="auto"/>
                <w:left w:val="none" w:sz="0" w:space="0" w:color="auto"/>
                <w:bottom w:val="none" w:sz="0" w:space="0" w:color="auto"/>
                <w:right w:val="none" w:sz="0" w:space="0" w:color="auto"/>
              </w:divBdr>
            </w:div>
          </w:divsChild>
        </w:div>
        <w:div w:id="304507640">
          <w:marLeft w:val="0"/>
          <w:marRight w:val="0"/>
          <w:marTop w:val="75"/>
          <w:marBottom w:val="75"/>
          <w:divBdr>
            <w:top w:val="single" w:sz="6" w:space="3" w:color="E0E0E0"/>
            <w:left w:val="single" w:sz="6" w:space="3" w:color="E0E0E0"/>
            <w:bottom w:val="single" w:sz="6" w:space="3" w:color="E0E0E0"/>
            <w:right w:val="single" w:sz="6" w:space="3" w:color="E0E0E0"/>
          </w:divBdr>
          <w:divsChild>
            <w:div w:id="1584025820">
              <w:marLeft w:val="0"/>
              <w:marRight w:val="0"/>
              <w:marTop w:val="0"/>
              <w:marBottom w:val="0"/>
              <w:divBdr>
                <w:top w:val="none" w:sz="0" w:space="0" w:color="auto"/>
                <w:left w:val="none" w:sz="0" w:space="0" w:color="auto"/>
                <w:bottom w:val="none" w:sz="0" w:space="0" w:color="auto"/>
                <w:right w:val="none" w:sz="0" w:space="0" w:color="auto"/>
              </w:divBdr>
            </w:div>
            <w:div w:id="888347554">
              <w:marLeft w:val="0"/>
              <w:marRight w:val="0"/>
              <w:marTop w:val="0"/>
              <w:marBottom w:val="0"/>
              <w:divBdr>
                <w:top w:val="none" w:sz="0" w:space="0" w:color="auto"/>
                <w:left w:val="none" w:sz="0" w:space="0" w:color="auto"/>
                <w:bottom w:val="none" w:sz="0" w:space="0" w:color="auto"/>
                <w:right w:val="none" w:sz="0" w:space="0" w:color="auto"/>
              </w:divBdr>
            </w:div>
            <w:div w:id="382296105">
              <w:marLeft w:val="0"/>
              <w:marRight w:val="0"/>
              <w:marTop w:val="0"/>
              <w:marBottom w:val="0"/>
              <w:divBdr>
                <w:top w:val="none" w:sz="0" w:space="0" w:color="auto"/>
                <w:left w:val="none" w:sz="0" w:space="0" w:color="auto"/>
                <w:bottom w:val="none" w:sz="0" w:space="0" w:color="auto"/>
                <w:right w:val="none" w:sz="0" w:space="0" w:color="auto"/>
              </w:divBdr>
            </w:div>
            <w:div w:id="898787390">
              <w:marLeft w:val="0"/>
              <w:marRight w:val="0"/>
              <w:marTop w:val="0"/>
              <w:marBottom w:val="0"/>
              <w:divBdr>
                <w:top w:val="none" w:sz="0" w:space="0" w:color="auto"/>
                <w:left w:val="none" w:sz="0" w:space="0" w:color="auto"/>
                <w:bottom w:val="none" w:sz="0" w:space="0" w:color="auto"/>
                <w:right w:val="none" w:sz="0" w:space="0" w:color="auto"/>
              </w:divBdr>
            </w:div>
            <w:div w:id="804079539">
              <w:marLeft w:val="0"/>
              <w:marRight w:val="0"/>
              <w:marTop w:val="0"/>
              <w:marBottom w:val="0"/>
              <w:divBdr>
                <w:top w:val="none" w:sz="0" w:space="0" w:color="auto"/>
                <w:left w:val="none" w:sz="0" w:space="0" w:color="auto"/>
                <w:bottom w:val="none" w:sz="0" w:space="0" w:color="auto"/>
                <w:right w:val="none" w:sz="0" w:space="0" w:color="auto"/>
              </w:divBdr>
            </w:div>
            <w:div w:id="857305610">
              <w:marLeft w:val="0"/>
              <w:marRight w:val="0"/>
              <w:marTop w:val="0"/>
              <w:marBottom w:val="0"/>
              <w:divBdr>
                <w:top w:val="none" w:sz="0" w:space="0" w:color="auto"/>
                <w:left w:val="none" w:sz="0" w:space="0" w:color="auto"/>
                <w:bottom w:val="none" w:sz="0" w:space="0" w:color="auto"/>
                <w:right w:val="none" w:sz="0" w:space="0" w:color="auto"/>
              </w:divBdr>
            </w:div>
          </w:divsChild>
        </w:div>
        <w:div w:id="1800804986">
          <w:marLeft w:val="0"/>
          <w:marRight w:val="0"/>
          <w:marTop w:val="75"/>
          <w:marBottom w:val="75"/>
          <w:divBdr>
            <w:top w:val="single" w:sz="6" w:space="3" w:color="E0E0E0"/>
            <w:left w:val="single" w:sz="6" w:space="3" w:color="E0E0E0"/>
            <w:bottom w:val="single" w:sz="6" w:space="3" w:color="E0E0E0"/>
            <w:right w:val="single" w:sz="6" w:space="3" w:color="E0E0E0"/>
          </w:divBdr>
          <w:divsChild>
            <w:div w:id="1162964475">
              <w:marLeft w:val="0"/>
              <w:marRight w:val="0"/>
              <w:marTop w:val="0"/>
              <w:marBottom w:val="0"/>
              <w:divBdr>
                <w:top w:val="none" w:sz="0" w:space="0" w:color="auto"/>
                <w:left w:val="none" w:sz="0" w:space="0" w:color="auto"/>
                <w:bottom w:val="none" w:sz="0" w:space="0" w:color="auto"/>
                <w:right w:val="none" w:sz="0" w:space="0" w:color="auto"/>
              </w:divBdr>
            </w:div>
            <w:div w:id="1286430265">
              <w:marLeft w:val="0"/>
              <w:marRight w:val="0"/>
              <w:marTop w:val="0"/>
              <w:marBottom w:val="0"/>
              <w:divBdr>
                <w:top w:val="none" w:sz="0" w:space="0" w:color="auto"/>
                <w:left w:val="none" w:sz="0" w:space="0" w:color="auto"/>
                <w:bottom w:val="none" w:sz="0" w:space="0" w:color="auto"/>
                <w:right w:val="none" w:sz="0" w:space="0" w:color="auto"/>
              </w:divBdr>
            </w:div>
            <w:div w:id="1175002412">
              <w:marLeft w:val="0"/>
              <w:marRight w:val="0"/>
              <w:marTop w:val="0"/>
              <w:marBottom w:val="0"/>
              <w:divBdr>
                <w:top w:val="none" w:sz="0" w:space="0" w:color="auto"/>
                <w:left w:val="none" w:sz="0" w:space="0" w:color="auto"/>
                <w:bottom w:val="none" w:sz="0" w:space="0" w:color="auto"/>
                <w:right w:val="none" w:sz="0" w:space="0" w:color="auto"/>
              </w:divBdr>
            </w:div>
            <w:div w:id="796947162">
              <w:marLeft w:val="0"/>
              <w:marRight w:val="0"/>
              <w:marTop w:val="0"/>
              <w:marBottom w:val="0"/>
              <w:divBdr>
                <w:top w:val="none" w:sz="0" w:space="0" w:color="auto"/>
                <w:left w:val="none" w:sz="0" w:space="0" w:color="auto"/>
                <w:bottom w:val="none" w:sz="0" w:space="0" w:color="auto"/>
                <w:right w:val="none" w:sz="0" w:space="0" w:color="auto"/>
              </w:divBdr>
            </w:div>
            <w:div w:id="940407562">
              <w:marLeft w:val="0"/>
              <w:marRight w:val="0"/>
              <w:marTop w:val="0"/>
              <w:marBottom w:val="0"/>
              <w:divBdr>
                <w:top w:val="none" w:sz="0" w:space="0" w:color="auto"/>
                <w:left w:val="none" w:sz="0" w:space="0" w:color="auto"/>
                <w:bottom w:val="none" w:sz="0" w:space="0" w:color="auto"/>
                <w:right w:val="none" w:sz="0" w:space="0" w:color="auto"/>
              </w:divBdr>
            </w:div>
            <w:div w:id="1714309061">
              <w:marLeft w:val="0"/>
              <w:marRight w:val="0"/>
              <w:marTop w:val="0"/>
              <w:marBottom w:val="0"/>
              <w:divBdr>
                <w:top w:val="none" w:sz="0" w:space="0" w:color="auto"/>
                <w:left w:val="none" w:sz="0" w:space="0" w:color="auto"/>
                <w:bottom w:val="none" w:sz="0" w:space="0" w:color="auto"/>
                <w:right w:val="none" w:sz="0" w:space="0" w:color="auto"/>
              </w:divBdr>
            </w:div>
          </w:divsChild>
        </w:div>
        <w:div w:id="1682975863">
          <w:marLeft w:val="0"/>
          <w:marRight w:val="0"/>
          <w:marTop w:val="75"/>
          <w:marBottom w:val="75"/>
          <w:divBdr>
            <w:top w:val="single" w:sz="6" w:space="3" w:color="E0E0E0"/>
            <w:left w:val="single" w:sz="6" w:space="3" w:color="E0E0E0"/>
            <w:bottom w:val="single" w:sz="6" w:space="3" w:color="E0E0E0"/>
            <w:right w:val="single" w:sz="6" w:space="3" w:color="E0E0E0"/>
          </w:divBdr>
          <w:divsChild>
            <w:div w:id="1275752684">
              <w:marLeft w:val="0"/>
              <w:marRight w:val="0"/>
              <w:marTop w:val="0"/>
              <w:marBottom w:val="0"/>
              <w:divBdr>
                <w:top w:val="none" w:sz="0" w:space="0" w:color="auto"/>
                <w:left w:val="none" w:sz="0" w:space="0" w:color="auto"/>
                <w:bottom w:val="none" w:sz="0" w:space="0" w:color="auto"/>
                <w:right w:val="none" w:sz="0" w:space="0" w:color="auto"/>
              </w:divBdr>
            </w:div>
            <w:div w:id="1099571227">
              <w:marLeft w:val="0"/>
              <w:marRight w:val="0"/>
              <w:marTop w:val="0"/>
              <w:marBottom w:val="0"/>
              <w:divBdr>
                <w:top w:val="none" w:sz="0" w:space="0" w:color="auto"/>
                <w:left w:val="none" w:sz="0" w:space="0" w:color="auto"/>
                <w:bottom w:val="none" w:sz="0" w:space="0" w:color="auto"/>
                <w:right w:val="none" w:sz="0" w:space="0" w:color="auto"/>
              </w:divBdr>
            </w:div>
            <w:div w:id="786510914">
              <w:marLeft w:val="0"/>
              <w:marRight w:val="0"/>
              <w:marTop w:val="0"/>
              <w:marBottom w:val="0"/>
              <w:divBdr>
                <w:top w:val="none" w:sz="0" w:space="0" w:color="auto"/>
                <w:left w:val="none" w:sz="0" w:space="0" w:color="auto"/>
                <w:bottom w:val="none" w:sz="0" w:space="0" w:color="auto"/>
                <w:right w:val="none" w:sz="0" w:space="0" w:color="auto"/>
              </w:divBdr>
            </w:div>
            <w:div w:id="1447314851">
              <w:marLeft w:val="0"/>
              <w:marRight w:val="0"/>
              <w:marTop w:val="0"/>
              <w:marBottom w:val="0"/>
              <w:divBdr>
                <w:top w:val="none" w:sz="0" w:space="0" w:color="auto"/>
                <w:left w:val="none" w:sz="0" w:space="0" w:color="auto"/>
                <w:bottom w:val="none" w:sz="0" w:space="0" w:color="auto"/>
                <w:right w:val="none" w:sz="0" w:space="0" w:color="auto"/>
              </w:divBdr>
            </w:div>
            <w:div w:id="179590038">
              <w:marLeft w:val="0"/>
              <w:marRight w:val="0"/>
              <w:marTop w:val="0"/>
              <w:marBottom w:val="0"/>
              <w:divBdr>
                <w:top w:val="none" w:sz="0" w:space="0" w:color="auto"/>
                <w:left w:val="none" w:sz="0" w:space="0" w:color="auto"/>
                <w:bottom w:val="none" w:sz="0" w:space="0" w:color="auto"/>
                <w:right w:val="none" w:sz="0" w:space="0" w:color="auto"/>
              </w:divBdr>
            </w:div>
            <w:div w:id="1297026939">
              <w:marLeft w:val="0"/>
              <w:marRight w:val="0"/>
              <w:marTop w:val="0"/>
              <w:marBottom w:val="0"/>
              <w:divBdr>
                <w:top w:val="none" w:sz="0" w:space="0" w:color="auto"/>
                <w:left w:val="none" w:sz="0" w:space="0" w:color="auto"/>
                <w:bottom w:val="none" w:sz="0" w:space="0" w:color="auto"/>
                <w:right w:val="none" w:sz="0" w:space="0" w:color="auto"/>
              </w:divBdr>
            </w:div>
          </w:divsChild>
        </w:div>
        <w:div w:id="1730378335">
          <w:marLeft w:val="0"/>
          <w:marRight w:val="0"/>
          <w:marTop w:val="75"/>
          <w:marBottom w:val="75"/>
          <w:divBdr>
            <w:top w:val="single" w:sz="6" w:space="3" w:color="E0E0E0"/>
            <w:left w:val="single" w:sz="6" w:space="3" w:color="E0E0E0"/>
            <w:bottom w:val="single" w:sz="6" w:space="3" w:color="E0E0E0"/>
            <w:right w:val="single" w:sz="6" w:space="3" w:color="E0E0E0"/>
          </w:divBdr>
          <w:divsChild>
            <w:div w:id="1665623215">
              <w:marLeft w:val="0"/>
              <w:marRight w:val="0"/>
              <w:marTop w:val="0"/>
              <w:marBottom w:val="0"/>
              <w:divBdr>
                <w:top w:val="none" w:sz="0" w:space="0" w:color="auto"/>
                <w:left w:val="none" w:sz="0" w:space="0" w:color="auto"/>
                <w:bottom w:val="none" w:sz="0" w:space="0" w:color="auto"/>
                <w:right w:val="none" w:sz="0" w:space="0" w:color="auto"/>
              </w:divBdr>
            </w:div>
            <w:div w:id="552693158">
              <w:marLeft w:val="0"/>
              <w:marRight w:val="0"/>
              <w:marTop w:val="0"/>
              <w:marBottom w:val="0"/>
              <w:divBdr>
                <w:top w:val="none" w:sz="0" w:space="0" w:color="auto"/>
                <w:left w:val="none" w:sz="0" w:space="0" w:color="auto"/>
                <w:bottom w:val="none" w:sz="0" w:space="0" w:color="auto"/>
                <w:right w:val="none" w:sz="0" w:space="0" w:color="auto"/>
              </w:divBdr>
            </w:div>
            <w:div w:id="549809255">
              <w:marLeft w:val="0"/>
              <w:marRight w:val="0"/>
              <w:marTop w:val="0"/>
              <w:marBottom w:val="0"/>
              <w:divBdr>
                <w:top w:val="none" w:sz="0" w:space="0" w:color="auto"/>
                <w:left w:val="none" w:sz="0" w:space="0" w:color="auto"/>
                <w:bottom w:val="none" w:sz="0" w:space="0" w:color="auto"/>
                <w:right w:val="none" w:sz="0" w:space="0" w:color="auto"/>
              </w:divBdr>
            </w:div>
            <w:div w:id="1700157257">
              <w:marLeft w:val="0"/>
              <w:marRight w:val="0"/>
              <w:marTop w:val="0"/>
              <w:marBottom w:val="0"/>
              <w:divBdr>
                <w:top w:val="none" w:sz="0" w:space="0" w:color="auto"/>
                <w:left w:val="none" w:sz="0" w:space="0" w:color="auto"/>
                <w:bottom w:val="none" w:sz="0" w:space="0" w:color="auto"/>
                <w:right w:val="none" w:sz="0" w:space="0" w:color="auto"/>
              </w:divBdr>
            </w:div>
            <w:div w:id="726994993">
              <w:marLeft w:val="0"/>
              <w:marRight w:val="0"/>
              <w:marTop w:val="0"/>
              <w:marBottom w:val="0"/>
              <w:divBdr>
                <w:top w:val="none" w:sz="0" w:space="0" w:color="auto"/>
                <w:left w:val="none" w:sz="0" w:space="0" w:color="auto"/>
                <w:bottom w:val="none" w:sz="0" w:space="0" w:color="auto"/>
                <w:right w:val="none" w:sz="0" w:space="0" w:color="auto"/>
              </w:divBdr>
            </w:div>
            <w:div w:id="1194270074">
              <w:marLeft w:val="0"/>
              <w:marRight w:val="0"/>
              <w:marTop w:val="0"/>
              <w:marBottom w:val="0"/>
              <w:divBdr>
                <w:top w:val="none" w:sz="0" w:space="0" w:color="auto"/>
                <w:left w:val="none" w:sz="0" w:space="0" w:color="auto"/>
                <w:bottom w:val="none" w:sz="0" w:space="0" w:color="auto"/>
                <w:right w:val="none" w:sz="0" w:space="0" w:color="auto"/>
              </w:divBdr>
            </w:div>
          </w:divsChild>
        </w:div>
        <w:div w:id="278220015">
          <w:marLeft w:val="0"/>
          <w:marRight w:val="0"/>
          <w:marTop w:val="75"/>
          <w:marBottom w:val="75"/>
          <w:divBdr>
            <w:top w:val="single" w:sz="6" w:space="3" w:color="E0E0E0"/>
            <w:left w:val="single" w:sz="6" w:space="3" w:color="E0E0E0"/>
            <w:bottom w:val="single" w:sz="6" w:space="3" w:color="E0E0E0"/>
            <w:right w:val="single" w:sz="6" w:space="3" w:color="E0E0E0"/>
          </w:divBdr>
          <w:divsChild>
            <w:div w:id="800149824">
              <w:marLeft w:val="0"/>
              <w:marRight w:val="0"/>
              <w:marTop w:val="0"/>
              <w:marBottom w:val="0"/>
              <w:divBdr>
                <w:top w:val="none" w:sz="0" w:space="0" w:color="auto"/>
                <w:left w:val="none" w:sz="0" w:space="0" w:color="auto"/>
                <w:bottom w:val="none" w:sz="0" w:space="0" w:color="auto"/>
                <w:right w:val="none" w:sz="0" w:space="0" w:color="auto"/>
              </w:divBdr>
            </w:div>
            <w:div w:id="590161035">
              <w:marLeft w:val="0"/>
              <w:marRight w:val="0"/>
              <w:marTop w:val="0"/>
              <w:marBottom w:val="0"/>
              <w:divBdr>
                <w:top w:val="none" w:sz="0" w:space="0" w:color="auto"/>
                <w:left w:val="none" w:sz="0" w:space="0" w:color="auto"/>
                <w:bottom w:val="none" w:sz="0" w:space="0" w:color="auto"/>
                <w:right w:val="none" w:sz="0" w:space="0" w:color="auto"/>
              </w:divBdr>
            </w:div>
            <w:div w:id="152331598">
              <w:marLeft w:val="0"/>
              <w:marRight w:val="0"/>
              <w:marTop w:val="0"/>
              <w:marBottom w:val="0"/>
              <w:divBdr>
                <w:top w:val="none" w:sz="0" w:space="0" w:color="auto"/>
                <w:left w:val="none" w:sz="0" w:space="0" w:color="auto"/>
                <w:bottom w:val="none" w:sz="0" w:space="0" w:color="auto"/>
                <w:right w:val="none" w:sz="0" w:space="0" w:color="auto"/>
              </w:divBdr>
            </w:div>
            <w:div w:id="395669037">
              <w:marLeft w:val="0"/>
              <w:marRight w:val="0"/>
              <w:marTop w:val="0"/>
              <w:marBottom w:val="0"/>
              <w:divBdr>
                <w:top w:val="none" w:sz="0" w:space="0" w:color="auto"/>
                <w:left w:val="none" w:sz="0" w:space="0" w:color="auto"/>
                <w:bottom w:val="none" w:sz="0" w:space="0" w:color="auto"/>
                <w:right w:val="none" w:sz="0" w:space="0" w:color="auto"/>
              </w:divBdr>
            </w:div>
            <w:div w:id="1807550418">
              <w:marLeft w:val="0"/>
              <w:marRight w:val="0"/>
              <w:marTop w:val="0"/>
              <w:marBottom w:val="0"/>
              <w:divBdr>
                <w:top w:val="none" w:sz="0" w:space="0" w:color="auto"/>
                <w:left w:val="none" w:sz="0" w:space="0" w:color="auto"/>
                <w:bottom w:val="none" w:sz="0" w:space="0" w:color="auto"/>
                <w:right w:val="none" w:sz="0" w:space="0" w:color="auto"/>
              </w:divBdr>
            </w:div>
            <w:div w:id="336882265">
              <w:marLeft w:val="0"/>
              <w:marRight w:val="0"/>
              <w:marTop w:val="0"/>
              <w:marBottom w:val="0"/>
              <w:divBdr>
                <w:top w:val="none" w:sz="0" w:space="0" w:color="auto"/>
                <w:left w:val="none" w:sz="0" w:space="0" w:color="auto"/>
                <w:bottom w:val="none" w:sz="0" w:space="0" w:color="auto"/>
                <w:right w:val="none" w:sz="0" w:space="0" w:color="auto"/>
              </w:divBdr>
            </w:div>
          </w:divsChild>
        </w:div>
        <w:div w:id="1954096342">
          <w:marLeft w:val="0"/>
          <w:marRight w:val="0"/>
          <w:marTop w:val="75"/>
          <w:marBottom w:val="75"/>
          <w:divBdr>
            <w:top w:val="single" w:sz="6" w:space="3" w:color="E0E0E0"/>
            <w:left w:val="single" w:sz="6" w:space="3" w:color="E0E0E0"/>
            <w:bottom w:val="single" w:sz="6" w:space="3" w:color="E0E0E0"/>
            <w:right w:val="single" w:sz="6" w:space="3" w:color="E0E0E0"/>
          </w:divBdr>
          <w:divsChild>
            <w:div w:id="408232908">
              <w:marLeft w:val="0"/>
              <w:marRight w:val="0"/>
              <w:marTop w:val="0"/>
              <w:marBottom w:val="0"/>
              <w:divBdr>
                <w:top w:val="none" w:sz="0" w:space="0" w:color="auto"/>
                <w:left w:val="none" w:sz="0" w:space="0" w:color="auto"/>
                <w:bottom w:val="none" w:sz="0" w:space="0" w:color="auto"/>
                <w:right w:val="none" w:sz="0" w:space="0" w:color="auto"/>
              </w:divBdr>
            </w:div>
            <w:div w:id="1745183292">
              <w:marLeft w:val="0"/>
              <w:marRight w:val="0"/>
              <w:marTop w:val="0"/>
              <w:marBottom w:val="0"/>
              <w:divBdr>
                <w:top w:val="none" w:sz="0" w:space="0" w:color="auto"/>
                <w:left w:val="none" w:sz="0" w:space="0" w:color="auto"/>
                <w:bottom w:val="none" w:sz="0" w:space="0" w:color="auto"/>
                <w:right w:val="none" w:sz="0" w:space="0" w:color="auto"/>
              </w:divBdr>
            </w:div>
            <w:div w:id="1000154155">
              <w:marLeft w:val="0"/>
              <w:marRight w:val="0"/>
              <w:marTop w:val="0"/>
              <w:marBottom w:val="0"/>
              <w:divBdr>
                <w:top w:val="none" w:sz="0" w:space="0" w:color="auto"/>
                <w:left w:val="none" w:sz="0" w:space="0" w:color="auto"/>
                <w:bottom w:val="none" w:sz="0" w:space="0" w:color="auto"/>
                <w:right w:val="none" w:sz="0" w:space="0" w:color="auto"/>
              </w:divBdr>
            </w:div>
            <w:div w:id="625894494">
              <w:marLeft w:val="0"/>
              <w:marRight w:val="0"/>
              <w:marTop w:val="0"/>
              <w:marBottom w:val="0"/>
              <w:divBdr>
                <w:top w:val="none" w:sz="0" w:space="0" w:color="auto"/>
                <w:left w:val="none" w:sz="0" w:space="0" w:color="auto"/>
                <w:bottom w:val="none" w:sz="0" w:space="0" w:color="auto"/>
                <w:right w:val="none" w:sz="0" w:space="0" w:color="auto"/>
              </w:divBdr>
            </w:div>
            <w:div w:id="108864960">
              <w:marLeft w:val="0"/>
              <w:marRight w:val="0"/>
              <w:marTop w:val="0"/>
              <w:marBottom w:val="0"/>
              <w:divBdr>
                <w:top w:val="none" w:sz="0" w:space="0" w:color="auto"/>
                <w:left w:val="none" w:sz="0" w:space="0" w:color="auto"/>
                <w:bottom w:val="none" w:sz="0" w:space="0" w:color="auto"/>
                <w:right w:val="none" w:sz="0" w:space="0" w:color="auto"/>
              </w:divBdr>
            </w:div>
            <w:div w:id="1074205183">
              <w:marLeft w:val="0"/>
              <w:marRight w:val="0"/>
              <w:marTop w:val="0"/>
              <w:marBottom w:val="0"/>
              <w:divBdr>
                <w:top w:val="none" w:sz="0" w:space="0" w:color="auto"/>
                <w:left w:val="none" w:sz="0" w:space="0" w:color="auto"/>
                <w:bottom w:val="none" w:sz="0" w:space="0" w:color="auto"/>
                <w:right w:val="none" w:sz="0" w:space="0" w:color="auto"/>
              </w:divBdr>
            </w:div>
          </w:divsChild>
        </w:div>
        <w:div w:id="1680279122">
          <w:marLeft w:val="0"/>
          <w:marRight w:val="0"/>
          <w:marTop w:val="75"/>
          <w:marBottom w:val="75"/>
          <w:divBdr>
            <w:top w:val="single" w:sz="6" w:space="3" w:color="E0E0E0"/>
            <w:left w:val="single" w:sz="6" w:space="3" w:color="E0E0E0"/>
            <w:bottom w:val="single" w:sz="6" w:space="3" w:color="E0E0E0"/>
            <w:right w:val="single" w:sz="6" w:space="3" w:color="E0E0E0"/>
          </w:divBdr>
          <w:divsChild>
            <w:div w:id="790326707">
              <w:marLeft w:val="0"/>
              <w:marRight w:val="0"/>
              <w:marTop w:val="0"/>
              <w:marBottom w:val="0"/>
              <w:divBdr>
                <w:top w:val="none" w:sz="0" w:space="0" w:color="auto"/>
                <w:left w:val="none" w:sz="0" w:space="0" w:color="auto"/>
                <w:bottom w:val="none" w:sz="0" w:space="0" w:color="auto"/>
                <w:right w:val="none" w:sz="0" w:space="0" w:color="auto"/>
              </w:divBdr>
            </w:div>
            <w:div w:id="496726807">
              <w:marLeft w:val="0"/>
              <w:marRight w:val="0"/>
              <w:marTop w:val="0"/>
              <w:marBottom w:val="0"/>
              <w:divBdr>
                <w:top w:val="none" w:sz="0" w:space="0" w:color="auto"/>
                <w:left w:val="none" w:sz="0" w:space="0" w:color="auto"/>
                <w:bottom w:val="none" w:sz="0" w:space="0" w:color="auto"/>
                <w:right w:val="none" w:sz="0" w:space="0" w:color="auto"/>
              </w:divBdr>
            </w:div>
            <w:div w:id="1812164182">
              <w:marLeft w:val="0"/>
              <w:marRight w:val="0"/>
              <w:marTop w:val="0"/>
              <w:marBottom w:val="0"/>
              <w:divBdr>
                <w:top w:val="none" w:sz="0" w:space="0" w:color="auto"/>
                <w:left w:val="none" w:sz="0" w:space="0" w:color="auto"/>
                <w:bottom w:val="none" w:sz="0" w:space="0" w:color="auto"/>
                <w:right w:val="none" w:sz="0" w:space="0" w:color="auto"/>
              </w:divBdr>
            </w:div>
            <w:div w:id="234586111">
              <w:marLeft w:val="0"/>
              <w:marRight w:val="0"/>
              <w:marTop w:val="0"/>
              <w:marBottom w:val="0"/>
              <w:divBdr>
                <w:top w:val="none" w:sz="0" w:space="0" w:color="auto"/>
                <w:left w:val="none" w:sz="0" w:space="0" w:color="auto"/>
                <w:bottom w:val="none" w:sz="0" w:space="0" w:color="auto"/>
                <w:right w:val="none" w:sz="0" w:space="0" w:color="auto"/>
              </w:divBdr>
            </w:div>
            <w:div w:id="5716440">
              <w:marLeft w:val="0"/>
              <w:marRight w:val="0"/>
              <w:marTop w:val="0"/>
              <w:marBottom w:val="0"/>
              <w:divBdr>
                <w:top w:val="none" w:sz="0" w:space="0" w:color="auto"/>
                <w:left w:val="none" w:sz="0" w:space="0" w:color="auto"/>
                <w:bottom w:val="none" w:sz="0" w:space="0" w:color="auto"/>
                <w:right w:val="none" w:sz="0" w:space="0" w:color="auto"/>
              </w:divBdr>
            </w:div>
            <w:div w:id="549538554">
              <w:marLeft w:val="0"/>
              <w:marRight w:val="0"/>
              <w:marTop w:val="0"/>
              <w:marBottom w:val="0"/>
              <w:divBdr>
                <w:top w:val="none" w:sz="0" w:space="0" w:color="auto"/>
                <w:left w:val="none" w:sz="0" w:space="0" w:color="auto"/>
                <w:bottom w:val="none" w:sz="0" w:space="0" w:color="auto"/>
                <w:right w:val="none" w:sz="0" w:space="0" w:color="auto"/>
              </w:divBdr>
            </w:div>
          </w:divsChild>
        </w:div>
        <w:div w:id="2086760860">
          <w:marLeft w:val="0"/>
          <w:marRight w:val="0"/>
          <w:marTop w:val="75"/>
          <w:marBottom w:val="75"/>
          <w:divBdr>
            <w:top w:val="single" w:sz="6" w:space="3" w:color="E0E0E0"/>
            <w:left w:val="single" w:sz="6" w:space="3" w:color="E0E0E0"/>
            <w:bottom w:val="single" w:sz="6" w:space="3" w:color="E0E0E0"/>
            <w:right w:val="single" w:sz="6" w:space="3" w:color="E0E0E0"/>
          </w:divBdr>
          <w:divsChild>
            <w:div w:id="1854762104">
              <w:marLeft w:val="0"/>
              <w:marRight w:val="0"/>
              <w:marTop w:val="0"/>
              <w:marBottom w:val="0"/>
              <w:divBdr>
                <w:top w:val="none" w:sz="0" w:space="0" w:color="auto"/>
                <w:left w:val="none" w:sz="0" w:space="0" w:color="auto"/>
                <w:bottom w:val="none" w:sz="0" w:space="0" w:color="auto"/>
                <w:right w:val="none" w:sz="0" w:space="0" w:color="auto"/>
              </w:divBdr>
            </w:div>
            <w:div w:id="1461190669">
              <w:marLeft w:val="0"/>
              <w:marRight w:val="0"/>
              <w:marTop w:val="0"/>
              <w:marBottom w:val="0"/>
              <w:divBdr>
                <w:top w:val="none" w:sz="0" w:space="0" w:color="auto"/>
                <w:left w:val="none" w:sz="0" w:space="0" w:color="auto"/>
                <w:bottom w:val="none" w:sz="0" w:space="0" w:color="auto"/>
                <w:right w:val="none" w:sz="0" w:space="0" w:color="auto"/>
              </w:divBdr>
            </w:div>
            <w:div w:id="62027777">
              <w:marLeft w:val="0"/>
              <w:marRight w:val="0"/>
              <w:marTop w:val="0"/>
              <w:marBottom w:val="0"/>
              <w:divBdr>
                <w:top w:val="none" w:sz="0" w:space="0" w:color="auto"/>
                <w:left w:val="none" w:sz="0" w:space="0" w:color="auto"/>
                <w:bottom w:val="none" w:sz="0" w:space="0" w:color="auto"/>
                <w:right w:val="none" w:sz="0" w:space="0" w:color="auto"/>
              </w:divBdr>
            </w:div>
            <w:div w:id="2090808297">
              <w:marLeft w:val="0"/>
              <w:marRight w:val="0"/>
              <w:marTop w:val="0"/>
              <w:marBottom w:val="0"/>
              <w:divBdr>
                <w:top w:val="none" w:sz="0" w:space="0" w:color="auto"/>
                <w:left w:val="none" w:sz="0" w:space="0" w:color="auto"/>
                <w:bottom w:val="none" w:sz="0" w:space="0" w:color="auto"/>
                <w:right w:val="none" w:sz="0" w:space="0" w:color="auto"/>
              </w:divBdr>
            </w:div>
            <w:div w:id="47074854">
              <w:marLeft w:val="0"/>
              <w:marRight w:val="0"/>
              <w:marTop w:val="0"/>
              <w:marBottom w:val="0"/>
              <w:divBdr>
                <w:top w:val="none" w:sz="0" w:space="0" w:color="auto"/>
                <w:left w:val="none" w:sz="0" w:space="0" w:color="auto"/>
                <w:bottom w:val="none" w:sz="0" w:space="0" w:color="auto"/>
                <w:right w:val="none" w:sz="0" w:space="0" w:color="auto"/>
              </w:divBdr>
            </w:div>
            <w:div w:id="360478314">
              <w:marLeft w:val="0"/>
              <w:marRight w:val="0"/>
              <w:marTop w:val="0"/>
              <w:marBottom w:val="0"/>
              <w:divBdr>
                <w:top w:val="none" w:sz="0" w:space="0" w:color="auto"/>
                <w:left w:val="none" w:sz="0" w:space="0" w:color="auto"/>
                <w:bottom w:val="none" w:sz="0" w:space="0" w:color="auto"/>
                <w:right w:val="none" w:sz="0" w:space="0" w:color="auto"/>
              </w:divBdr>
            </w:div>
          </w:divsChild>
        </w:div>
        <w:div w:id="2060011269">
          <w:marLeft w:val="0"/>
          <w:marRight w:val="0"/>
          <w:marTop w:val="75"/>
          <w:marBottom w:val="75"/>
          <w:divBdr>
            <w:top w:val="single" w:sz="6" w:space="3" w:color="E0E0E0"/>
            <w:left w:val="single" w:sz="6" w:space="3" w:color="E0E0E0"/>
            <w:bottom w:val="single" w:sz="6" w:space="3" w:color="E0E0E0"/>
            <w:right w:val="single" w:sz="6" w:space="3" w:color="E0E0E0"/>
          </w:divBdr>
          <w:divsChild>
            <w:div w:id="459694166">
              <w:marLeft w:val="0"/>
              <w:marRight w:val="0"/>
              <w:marTop w:val="0"/>
              <w:marBottom w:val="0"/>
              <w:divBdr>
                <w:top w:val="none" w:sz="0" w:space="0" w:color="auto"/>
                <w:left w:val="none" w:sz="0" w:space="0" w:color="auto"/>
                <w:bottom w:val="none" w:sz="0" w:space="0" w:color="auto"/>
                <w:right w:val="none" w:sz="0" w:space="0" w:color="auto"/>
              </w:divBdr>
            </w:div>
            <w:div w:id="1964538195">
              <w:marLeft w:val="0"/>
              <w:marRight w:val="0"/>
              <w:marTop w:val="0"/>
              <w:marBottom w:val="0"/>
              <w:divBdr>
                <w:top w:val="none" w:sz="0" w:space="0" w:color="auto"/>
                <w:left w:val="none" w:sz="0" w:space="0" w:color="auto"/>
                <w:bottom w:val="none" w:sz="0" w:space="0" w:color="auto"/>
                <w:right w:val="none" w:sz="0" w:space="0" w:color="auto"/>
              </w:divBdr>
            </w:div>
            <w:div w:id="15546024">
              <w:marLeft w:val="0"/>
              <w:marRight w:val="0"/>
              <w:marTop w:val="0"/>
              <w:marBottom w:val="0"/>
              <w:divBdr>
                <w:top w:val="none" w:sz="0" w:space="0" w:color="auto"/>
                <w:left w:val="none" w:sz="0" w:space="0" w:color="auto"/>
                <w:bottom w:val="none" w:sz="0" w:space="0" w:color="auto"/>
                <w:right w:val="none" w:sz="0" w:space="0" w:color="auto"/>
              </w:divBdr>
            </w:div>
            <w:div w:id="1710295403">
              <w:marLeft w:val="0"/>
              <w:marRight w:val="0"/>
              <w:marTop w:val="0"/>
              <w:marBottom w:val="0"/>
              <w:divBdr>
                <w:top w:val="none" w:sz="0" w:space="0" w:color="auto"/>
                <w:left w:val="none" w:sz="0" w:space="0" w:color="auto"/>
                <w:bottom w:val="none" w:sz="0" w:space="0" w:color="auto"/>
                <w:right w:val="none" w:sz="0" w:space="0" w:color="auto"/>
              </w:divBdr>
            </w:div>
            <w:div w:id="1269243149">
              <w:marLeft w:val="0"/>
              <w:marRight w:val="0"/>
              <w:marTop w:val="0"/>
              <w:marBottom w:val="0"/>
              <w:divBdr>
                <w:top w:val="none" w:sz="0" w:space="0" w:color="auto"/>
                <w:left w:val="none" w:sz="0" w:space="0" w:color="auto"/>
                <w:bottom w:val="none" w:sz="0" w:space="0" w:color="auto"/>
                <w:right w:val="none" w:sz="0" w:space="0" w:color="auto"/>
              </w:divBdr>
            </w:div>
            <w:div w:id="241376948">
              <w:marLeft w:val="0"/>
              <w:marRight w:val="0"/>
              <w:marTop w:val="0"/>
              <w:marBottom w:val="0"/>
              <w:divBdr>
                <w:top w:val="none" w:sz="0" w:space="0" w:color="auto"/>
                <w:left w:val="none" w:sz="0" w:space="0" w:color="auto"/>
                <w:bottom w:val="none" w:sz="0" w:space="0" w:color="auto"/>
                <w:right w:val="none" w:sz="0" w:space="0" w:color="auto"/>
              </w:divBdr>
            </w:div>
          </w:divsChild>
        </w:div>
        <w:div w:id="1991327823">
          <w:marLeft w:val="0"/>
          <w:marRight w:val="0"/>
          <w:marTop w:val="75"/>
          <w:marBottom w:val="75"/>
          <w:divBdr>
            <w:top w:val="single" w:sz="6" w:space="3" w:color="E0E0E0"/>
            <w:left w:val="single" w:sz="6" w:space="3" w:color="E0E0E0"/>
            <w:bottom w:val="single" w:sz="6" w:space="3" w:color="E0E0E0"/>
            <w:right w:val="single" w:sz="6" w:space="3" w:color="E0E0E0"/>
          </w:divBdr>
          <w:divsChild>
            <w:div w:id="360591419">
              <w:marLeft w:val="0"/>
              <w:marRight w:val="0"/>
              <w:marTop w:val="0"/>
              <w:marBottom w:val="0"/>
              <w:divBdr>
                <w:top w:val="none" w:sz="0" w:space="0" w:color="auto"/>
                <w:left w:val="none" w:sz="0" w:space="0" w:color="auto"/>
                <w:bottom w:val="none" w:sz="0" w:space="0" w:color="auto"/>
                <w:right w:val="none" w:sz="0" w:space="0" w:color="auto"/>
              </w:divBdr>
            </w:div>
            <w:div w:id="1753352086">
              <w:marLeft w:val="0"/>
              <w:marRight w:val="0"/>
              <w:marTop w:val="0"/>
              <w:marBottom w:val="0"/>
              <w:divBdr>
                <w:top w:val="none" w:sz="0" w:space="0" w:color="auto"/>
                <w:left w:val="none" w:sz="0" w:space="0" w:color="auto"/>
                <w:bottom w:val="none" w:sz="0" w:space="0" w:color="auto"/>
                <w:right w:val="none" w:sz="0" w:space="0" w:color="auto"/>
              </w:divBdr>
            </w:div>
            <w:div w:id="558590600">
              <w:marLeft w:val="0"/>
              <w:marRight w:val="0"/>
              <w:marTop w:val="0"/>
              <w:marBottom w:val="0"/>
              <w:divBdr>
                <w:top w:val="none" w:sz="0" w:space="0" w:color="auto"/>
                <w:left w:val="none" w:sz="0" w:space="0" w:color="auto"/>
                <w:bottom w:val="none" w:sz="0" w:space="0" w:color="auto"/>
                <w:right w:val="none" w:sz="0" w:space="0" w:color="auto"/>
              </w:divBdr>
            </w:div>
            <w:div w:id="467286004">
              <w:marLeft w:val="0"/>
              <w:marRight w:val="0"/>
              <w:marTop w:val="0"/>
              <w:marBottom w:val="0"/>
              <w:divBdr>
                <w:top w:val="none" w:sz="0" w:space="0" w:color="auto"/>
                <w:left w:val="none" w:sz="0" w:space="0" w:color="auto"/>
                <w:bottom w:val="none" w:sz="0" w:space="0" w:color="auto"/>
                <w:right w:val="none" w:sz="0" w:space="0" w:color="auto"/>
              </w:divBdr>
            </w:div>
            <w:div w:id="769201060">
              <w:marLeft w:val="0"/>
              <w:marRight w:val="0"/>
              <w:marTop w:val="0"/>
              <w:marBottom w:val="0"/>
              <w:divBdr>
                <w:top w:val="none" w:sz="0" w:space="0" w:color="auto"/>
                <w:left w:val="none" w:sz="0" w:space="0" w:color="auto"/>
                <w:bottom w:val="none" w:sz="0" w:space="0" w:color="auto"/>
                <w:right w:val="none" w:sz="0" w:space="0" w:color="auto"/>
              </w:divBdr>
            </w:div>
            <w:div w:id="2114932658">
              <w:marLeft w:val="0"/>
              <w:marRight w:val="0"/>
              <w:marTop w:val="0"/>
              <w:marBottom w:val="0"/>
              <w:divBdr>
                <w:top w:val="none" w:sz="0" w:space="0" w:color="auto"/>
                <w:left w:val="none" w:sz="0" w:space="0" w:color="auto"/>
                <w:bottom w:val="none" w:sz="0" w:space="0" w:color="auto"/>
                <w:right w:val="none" w:sz="0" w:space="0" w:color="auto"/>
              </w:divBdr>
            </w:div>
          </w:divsChild>
        </w:div>
        <w:div w:id="1428192720">
          <w:marLeft w:val="0"/>
          <w:marRight w:val="0"/>
          <w:marTop w:val="75"/>
          <w:marBottom w:val="75"/>
          <w:divBdr>
            <w:top w:val="single" w:sz="6" w:space="3" w:color="E0E0E0"/>
            <w:left w:val="single" w:sz="6" w:space="3" w:color="E0E0E0"/>
            <w:bottom w:val="single" w:sz="6" w:space="3" w:color="E0E0E0"/>
            <w:right w:val="single" w:sz="6" w:space="3" w:color="E0E0E0"/>
          </w:divBdr>
          <w:divsChild>
            <w:div w:id="812453765">
              <w:marLeft w:val="0"/>
              <w:marRight w:val="0"/>
              <w:marTop w:val="0"/>
              <w:marBottom w:val="0"/>
              <w:divBdr>
                <w:top w:val="none" w:sz="0" w:space="0" w:color="auto"/>
                <w:left w:val="none" w:sz="0" w:space="0" w:color="auto"/>
                <w:bottom w:val="none" w:sz="0" w:space="0" w:color="auto"/>
                <w:right w:val="none" w:sz="0" w:space="0" w:color="auto"/>
              </w:divBdr>
            </w:div>
            <w:div w:id="1839692605">
              <w:marLeft w:val="0"/>
              <w:marRight w:val="0"/>
              <w:marTop w:val="0"/>
              <w:marBottom w:val="0"/>
              <w:divBdr>
                <w:top w:val="none" w:sz="0" w:space="0" w:color="auto"/>
                <w:left w:val="none" w:sz="0" w:space="0" w:color="auto"/>
                <w:bottom w:val="none" w:sz="0" w:space="0" w:color="auto"/>
                <w:right w:val="none" w:sz="0" w:space="0" w:color="auto"/>
              </w:divBdr>
            </w:div>
            <w:div w:id="2032025146">
              <w:marLeft w:val="0"/>
              <w:marRight w:val="0"/>
              <w:marTop w:val="0"/>
              <w:marBottom w:val="0"/>
              <w:divBdr>
                <w:top w:val="none" w:sz="0" w:space="0" w:color="auto"/>
                <w:left w:val="none" w:sz="0" w:space="0" w:color="auto"/>
                <w:bottom w:val="none" w:sz="0" w:space="0" w:color="auto"/>
                <w:right w:val="none" w:sz="0" w:space="0" w:color="auto"/>
              </w:divBdr>
            </w:div>
            <w:div w:id="1382361467">
              <w:marLeft w:val="0"/>
              <w:marRight w:val="0"/>
              <w:marTop w:val="0"/>
              <w:marBottom w:val="0"/>
              <w:divBdr>
                <w:top w:val="none" w:sz="0" w:space="0" w:color="auto"/>
                <w:left w:val="none" w:sz="0" w:space="0" w:color="auto"/>
                <w:bottom w:val="none" w:sz="0" w:space="0" w:color="auto"/>
                <w:right w:val="none" w:sz="0" w:space="0" w:color="auto"/>
              </w:divBdr>
            </w:div>
            <w:div w:id="1713118361">
              <w:marLeft w:val="0"/>
              <w:marRight w:val="0"/>
              <w:marTop w:val="0"/>
              <w:marBottom w:val="0"/>
              <w:divBdr>
                <w:top w:val="none" w:sz="0" w:space="0" w:color="auto"/>
                <w:left w:val="none" w:sz="0" w:space="0" w:color="auto"/>
                <w:bottom w:val="none" w:sz="0" w:space="0" w:color="auto"/>
                <w:right w:val="none" w:sz="0" w:space="0" w:color="auto"/>
              </w:divBdr>
            </w:div>
            <w:div w:id="831028735">
              <w:marLeft w:val="0"/>
              <w:marRight w:val="0"/>
              <w:marTop w:val="0"/>
              <w:marBottom w:val="0"/>
              <w:divBdr>
                <w:top w:val="none" w:sz="0" w:space="0" w:color="auto"/>
                <w:left w:val="none" w:sz="0" w:space="0" w:color="auto"/>
                <w:bottom w:val="none" w:sz="0" w:space="0" w:color="auto"/>
                <w:right w:val="none" w:sz="0" w:space="0" w:color="auto"/>
              </w:divBdr>
            </w:div>
          </w:divsChild>
        </w:div>
        <w:div w:id="2024816363">
          <w:marLeft w:val="0"/>
          <w:marRight w:val="0"/>
          <w:marTop w:val="75"/>
          <w:marBottom w:val="75"/>
          <w:divBdr>
            <w:top w:val="single" w:sz="6" w:space="3" w:color="E0E0E0"/>
            <w:left w:val="single" w:sz="6" w:space="3" w:color="E0E0E0"/>
            <w:bottom w:val="single" w:sz="6" w:space="3" w:color="E0E0E0"/>
            <w:right w:val="single" w:sz="6" w:space="3" w:color="E0E0E0"/>
          </w:divBdr>
          <w:divsChild>
            <w:div w:id="1050568239">
              <w:marLeft w:val="0"/>
              <w:marRight w:val="0"/>
              <w:marTop w:val="0"/>
              <w:marBottom w:val="0"/>
              <w:divBdr>
                <w:top w:val="none" w:sz="0" w:space="0" w:color="auto"/>
                <w:left w:val="none" w:sz="0" w:space="0" w:color="auto"/>
                <w:bottom w:val="none" w:sz="0" w:space="0" w:color="auto"/>
                <w:right w:val="none" w:sz="0" w:space="0" w:color="auto"/>
              </w:divBdr>
            </w:div>
            <w:div w:id="792135259">
              <w:marLeft w:val="0"/>
              <w:marRight w:val="0"/>
              <w:marTop w:val="0"/>
              <w:marBottom w:val="0"/>
              <w:divBdr>
                <w:top w:val="none" w:sz="0" w:space="0" w:color="auto"/>
                <w:left w:val="none" w:sz="0" w:space="0" w:color="auto"/>
                <w:bottom w:val="none" w:sz="0" w:space="0" w:color="auto"/>
                <w:right w:val="none" w:sz="0" w:space="0" w:color="auto"/>
              </w:divBdr>
            </w:div>
            <w:div w:id="1575359975">
              <w:marLeft w:val="0"/>
              <w:marRight w:val="0"/>
              <w:marTop w:val="0"/>
              <w:marBottom w:val="0"/>
              <w:divBdr>
                <w:top w:val="none" w:sz="0" w:space="0" w:color="auto"/>
                <w:left w:val="none" w:sz="0" w:space="0" w:color="auto"/>
                <w:bottom w:val="none" w:sz="0" w:space="0" w:color="auto"/>
                <w:right w:val="none" w:sz="0" w:space="0" w:color="auto"/>
              </w:divBdr>
            </w:div>
            <w:div w:id="1210802471">
              <w:marLeft w:val="0"/>
              <w:marRight w:val="0"/>
              <w:marTop w:val="0"/>
              <w:marBottom w:val="0"/>
              <w:divBdr>
                <w:top w:val="none" w:sz="0" w:space="0" w:color="auto"/>
                <w:left w:val="none" w:sz="0" w:space="0" w:color="auto"/>
                <w:bottom w:val="none" w:sz="0" w:space="0" w:color="auto"/>
                <w:right w:val="none" w:sz="0" w:space="0" w:color="auto"/>
              </w:divBdr>
            </w:div>
            <w:div w:id="871574142">
              <w:marLeft w:val="0"/>
              <w:marRight w:val="0"/>
              <w:marTop w:val="0"/>
              <w:marBottom w:val="0"/>
              <w:divBdr>
                <w:top w:val="none" w:sz="0" w:space="0" w:color="auto"/>
                <w:left w:val="none" w:sz="0" w:space="0" w:color="auto"/>
                <w:bottom w:val="none" w:sz="0" w:space="0" w:color="auto"/>
                <w:right w:val="none" w:sz="0" w:space="0" w:color="auto"/>
              </w:divBdr>
            </w:div>
            <w:div w:id="928657905">
              <w:marLeft w:val="0"/>
              <w:marRight w:val="0"/>
              <w:marTop w:val="0"/>
              <w:marBottom w:val="0"/>
              <w:divBdr>
                <w:top w:val="none" w:sz="0" w:space="0" w:color="auto"/>
                <w:left w:val="none" w:sz="0" w:space="0" w:color="auto"/>
                <w:bottom w:val="none" w:sz="0" w:space="0" w:color="auto"/>
                <w:right w:val="none" w:sz="0" w:space="0" w:color="auto"/>
              </w:divBdr>
            </w:div>
          </w:divsChild>
        </w:div>
        <w:div w:id="908491741">
          <w:marLeft w:val="0"/>
          <w:marRight w:val="0"/>
          <w:marTop w:val="75"/>
          <w:marBottom w:val="75"/>
          <w:divBdr>
            <w:top w:val="single" w:sz="6" w:space="3" w:color="E0E0E0"/>
            <w:left w:val="single" w:sz="6" w:space="3" w:color="E0E0E0"/>
            <w:bottom w:val="single" w:sz="6" w:space="3" w:color="E0E0E0"/>
            <w:right w:val="single" w:sz="6" w:space="3" w:color="E0E0E0"/>
          </w:divBdr>
          <w:divsChild>
            <w:div w:id="1581212698">
              <w:marLeft w:val="0"/>
              <w:marRight w:val="0"/>
              <w:marTop w:val="0"/>
              <w:marBottom w:val="0"/>
              <w:divBdr>
                <w:top w:val="none" w:sz="0" w:space="0" w:color="auto"/>
                <w:left w:val="none" w:sz="0" w:space="0" w:color="auto"/>
                <w:bottom w:val="none" w:sz="0" w:space="0" w:color="auto"/>
                <w:right w:val="none" w:sz="0" w:space="0" w:color="auto"/>
              </w:divBdr>
            </w:div>
            <w:div w:id="1351222938">
              <w:marLeft w:val="0"/>
              <w:marRight w:val="0"/>
              <w:marTop w:val="0"/>
              <w:marBottom w:val="0"/>
              <w:divBdr>
                <w:top w:val="none" w:sz="0" w:space="0" w:color="auto"/>
                <w:left w:val="none" w:sz="0" w:space="0" w:color="auto"/>
                <w:bottom w:val="none" w:sz="0" w:space="0" w:color="auto"/>
                <w:right w:val="none" w:sz="0" w:space="0" w:color="auto"/>
              </w:divBdr>
            </w:div>
            <w:div w:id="1401056738">
              <w:marLeft w:val="0"/>
              <w:marRight w:val="0"/>
              <w:marTop w:val="0"/>
              <w:marBottom w:val="0"/>
              <w:divBdr>
                <w:top w:val="none" w:sz="0" w:space="0" w:color="auto"/>
                <w:left w:val="none" w:sz="0" w:space="0" w:color="auto"/>
                <w:bottom w:val="none" w:sz="0" w:space="0" w:color="auto"/>
                <w:right w:val="none" w:sz="0" w:space="0" w:color="auto"/>
              </w:divBdr>
            </w:div>
            <w:div w:id="541789462">
              <w:marLeft w:val="0"/>
              <w:marRight w:val="0"/>
              <w:marTop w:val="0"/>
              <w:marBottom w:val="0"/>
              <w:divBdr>
                <w:top w:val="none" w:sz="0" w:space="0" w:color="auto"/>
                <w:left w:val="none" w:sz="0" w:space="0" w:color="auto"/>
                <w:bottom w:val="none" w:sz="0" w:space="0" w:color="auto"/>
                <w:right w:val="none" w:sz="0" w:space="0" w:color="auto"/>
              </w:divBdr>
            </w:div>
            <w:div w:id="424811792">
              <w:marLeft w:val="0"/>
              <w:marRight w:val="0"/>
              <w:marTop w:val="0"/>
              <w:marBottom w:val="0"/>
              <w:divBdr>
                <w:top w:val="none" w:sz="0" w:space="0" w:color="auto"/>
                <w:left w:val="none" w:sz="0" w:space="0" w:color="auto"/>
                <w:bottom w:val="none" w:sz="0" w:space="0" w:color="auto"/>
                <w:right w:val="none" w:sz="0" w:space="0" w:color="auto"/>
              </w:divBdr>
            </w:div>
            <w:div w:id="63257335">
              <w:marLeft w:val="0"/>
              <w:marRight w:val="0"/>
              <w:marTop w:val="0"/>
              <w:marBottom w:val="0"/>
              <w:divBdr>
                <w:top w:val="none" w:sz="0" w:space="0" w:color="auto"/>
                <w:left w:val="none" w:sz="0" w:space="0" w:color="auto"/>
                <w:bottom w:val="none" w:sz="0" w:space="0" w:color="auto"/>
                <w:right w:val="none" w:sz="0" w:space="0" w:color="auto"/>
              </w:divBdr>
            </w:div>
          </w:divsChild>
        </w:div>
        <w:div w:id="1624729729">
          <w:marLeft w:val="0"/>
          <w:marRight w:val="0"/>
          <w:marTop w:val="75"/>
          <w:marBottom w:val="75"/>
          <w:divBdr>
            <w:top w:val="single" w:sz="6" w:space="3" w:color="E0E0E0"/>
            <w:left w:val="single" w:sz="6" w:space="3" w:color="E0E0E0"/>
            <w:bottom w:val="single" w:sz="6" w:space="3" w:color="E0E0E0"/>
            <w:right w:val="single" w:sz="6" w:space="3" w:color="E0E0E0"/>
          </w:divBdr>
          <w:divsChild>
            <w:div w:id="1882398849">
              <w:marLeft w:val="0"/>
              <w:marRight w:val="0"/>
              <w:marTop w:val="0"/>
              <w:marBottom w:val="0"/>
              <w:divBdr>
                <w:top w:val="none" w:sz="0" w:space="0" w:color="auto"/>
                <w:left w:val="none" w:sz="0" w:space="0" w:color="auto"/>
                <w:bottom w:val="none" w:sz="0" w:space="0" w:color="auto"/>
                <w:right w:val="none" w:sz="0" w:space="0" w:color="auto"/>
              </w:divBdr>
            </w:div>
            <w:div w:id="15160246">
              <w:marLeft w:val="0"/>
              <w:marRight w:val="0"/>
              <w:marTop w:val="0"/>
              <w:marBottom w:val="0"/>
              <w:divBdr>
                <w:top w:val="none" w:sz="0" w:space="0" w:color="auto"/>
                <w:left w:val="none" w:sz="0" w:space="0" w:color="auto"/>
                <w:bottom w:val="none" w:sz="0" w:space="0" w:color="auto"/>
                <w:right w:val="none" w:sz="0" w:space="0" w:color="auto"/>
              </w:divBdr>
            </w:div>
            <w:div w:id="400712250">
              <w:marLeft w:val="0"/>
              <w:marRight w:val="0"/>
              <w:marTop w:val="0"/>
              <w:marBottom w:val="0"/>
              <w:divBdr>
                <w:top w:val="none" w:sz="0" w:space="0" w:color="auto"/>
                <w:left w:val="none" w:sz="0" w:space="0" w:color="auto"/>
                <w:bottom w:val="none" w:sz="0" w:space="0" w:color="auto"/>
                <w:right w:val="none" w:sz="0" w:space="0" w:color="auto"/>
              </w:divBdr>
            </w:div>
            <w:div w:id="1774587888">
              <w:marLeft w:val="0"/>
              <w:marRight w:val="0"/>
              <w:marTop w:val="0"/>
              <w:marBottom w:val="0"/>
              <w:divBdr>
                <w:top w:val="none" w:sz="0" w:space="0" w:color="auto"/>
                <w:left w:val="none" w:sz="0" w:space="0" w:color="auto"/>
                <w:bottom w:val="none" w:sz="0" w:space="0" w:color="auto"/>
                <w:right w:val="none" w:sz="0" w:space="0" w:color="auto"/>
              </w:divBdr>
            </w:div>
            <w:div w:id="129370006">
              <w:marLeft w:val="0"/>
              <w:marRight w:val="0"/>
              <w:marTop w:val="0"/>
              <w:marBottom w:val="0"/>
              <w:divBdr>
                <w:top w:val="none" w:sz="0" w:space="0" w:color="auto"/>
                <w:left w:val="none" w:sz="0" w:space="0" w:color="auto"/>
                <w:bottom w:val="none" w:sz="0" w:space="0" w:color="auto"/>
                <w:right w:val="none" w:sz="0" w:space="0" w:color="auto"/>
              </w:divBdr>
            </w:div>
            <w:div w:id="191576090">
              <w:marLeft w:val="0"/>
              <w:marRight w:val="0"/>
              <w:marTop w:val="0"/>
              <w:marBottom w:val="0"/>
              <w:divBdr>
                <w:top w:val="none" w:sz="0" w:space="0" w:color="auto"/>
                <w:left w:val="none" w:sz="0" w:space="0" w:color="auto"/>
                <w:bottom w:val="none" w:sz="0" w:space="0" w:color="auto"/>
                <w:right w:val="none" w:sz="0" w:space="0" w:color="auto"/>
              </w:divBdr>
            </w:div>
          </w:divsChild>
        </w:div>
        <w:div w:id="893471958">
          <w:marLeft w:val="0"/>
          <w:marRight w:val="0"/>
          <w:marTop w:val="75"/>
          <w:marBottom w:val="75"/>
          <w:divBdr>
            <w:top w:val="single" w:sz="6" w:space="3" w:color="E0E0E0"/>
            <w:left w:val="single" w:sz="6" w:space="3" w:color="E0E0E0"/>
            <w:bottom w:val="single" w:sz="6" w:space="3" w:color="E0E0E0"/>
            <w:right w:val="single" w:sz="6" w:space="3" w:color="E0E0E0"/>
          </w:divBdr>
          <w:divsChild>
            <w:div w:id="1331712777">
              <w:marLeft w:val="0"/>
              <w:marRight w:val="0"/>
              <w:marTop w:val="0"/>
              <w:marBottom w:val="0"/>
              <w:divBdr>
                <w:top w:val="none" w:sz="0" w:space="0" w:color="auto"/>
                <w:left w:val="none" w:sz="0" w:space="0" w:color="auto"/>
                <w:bottom w:val="none" w:sz="0" w:space="0" w:color="auto"/>
                <w:right w:val="none" w:sz="0" w:space="0" w:color="auto"/>
              </w:divBdr>
            </w:div>
            <w:div w:id="860782135">
              <w:marLeft w:val="0"/>
              <w:marRight w:val="0"/>
              <w:marTop w:val="0"/>
              <w:marBottom w:val="0"/>
              <w:divBdr>
                <w:top w:val="none" w:sz="0" w:space="0" w:color="auto"/>
                <w:left w:val="none" w:sz="0" w:space="0" w:color="auto"/>
                <w:bottom w:val="none" w:sz="0" w:space="0" w:color="auto"/>
                <w:right w:val="none" w:sz="0" w:space="0" w:color="auto"/>
              </w:divBdr>
            </w:div>
            <w:div w:id="941954096">
              <w:marLeft w:val="0"/>
              <w:marRight w:val="0"/>
              <w:marTop w:val="0"/>
              <w:marBottom w:val="0"/>
              <w:divBdr>
                <w:top w:val="none" w:sz="0" w:space="0" w:color="auto"/>
                <w:left w:val="none" w:sz="0" w:space="0" w:color="auto"/>
                <w:bottom w:val="none" w:sz="0" w:space="0" w:color="auto"/>
                <w:right w:val="none" w:sz="0" w:space="0" w:color="auto"/>
              </w:divBdr>
            </w:div>
            <w:div w:id="11421452">
              <w:marLeft w:val="0"/>
              <w:marRight w:val="0"/>
              <w:marTop w:val="0"/>
              <w:marBottom w:val="0"/>
              <w:divBdr>
                <w:top w:val="none" w:sz="0" w:space="0" w:color="auto"/>
                <w:left w:val="none" w:sz="0" w:space="0" w:color="auto"/>
                <w:bottom w:val="none" w:sz="0" w:space="0" w:color="auto"/>
                <w:right w:val="none" w:sz="0" w:space="0" w:color="auto"/>
              </w:divBdr>
            </w:div>
            <w:div w:id="669258558">
              <w:marLeft w:val="0"/>
              <w:marRight w:val="0"/>
              <w:marTop w:val="0"/>
              <w:marBottom w:val="0"/>
              <w:divBdr>
                <w:top w:val="none" w:sz="0" w:space="0" w:color="auto"/>
                <w:left w:val="none" w:sz="0" w:space="0" w:color="auto"/>
                <w:bottom w:val="none" w:sz="0" w:space="0" w:color="auto"/>
                <w:right w:val="none" w:sz="0" w:space="0" w:color="auto"/>
              </w:divBdr>
            </w:div>
            <w:div w:id="1343892788">
              <w:marLeft w:val="0"/>
              <w:marRight w:val="0"/>
              <w:marTop w:val="0"/>
              <w:marBottom w:val="0"/>
              <w:divBdr>
                <w:top w:val="none" w:sz="0" w:space="0" w:color="auto"/>
                <w:left w:val="none" w:sz="0" w:space="0" w:color="auto"/>
                <w:bottom w:val="none" w:sz="0" w:space="0" w:color="auto"/>
                <w:right w:val="none" w:sz="0" w:space="0" w:color="auto"/>
              </w:divBdr>
            </w:div>
          </w:divsChild>
        </w:div>
        <w:div w:id="708457163">
          <w:marLeft w:val="0"/>
          <w:marRight w:val="0"/>
          <w:marTop w:val="75"/>
          <w:marBottom w:val="75"/>
          <w:divBdr>
            <w:top w:val="single" w:sz="6" w:space="3" w:color="E0E0E0"/>
            <w:left w:val="single" w:sz="6" w:space="3" w:color="E0E0E0"/>
            <w:bottom w:val="single" w:sz="6" w:space="3" w:color="E0E0E0"/>
            <w:right w:val="single" w:sz="6" w:space="3" w:color="E0E0E0"/>
          </w:divBdr>
          <w:divsChild>
            <w:div w:id="1561599554">
              <w:marLeft w:val="0"/>
              <w:marRight w:val="0"/>
              <w:marTop w:val="0"/>
              <w:marBottom w:val="0"/>
              <w:divBdr>
                <w:top w:val="none" w:sz="0" w:space="0" w:color="auto"/>
                <w:left w:val="none" w:sz="0" w:space="0" w:color="auto"/>
                <w:bottom w:val="none" w:sz="0" w:space="0" w:color="auto"/>
                <w:right w:val="none" w:sz="0" w:space="0" w:color="auto"/>
              </w:divBdr>
            </w:div>
            <w:div w:id="1287813855">
              <w:marLeft w:val="0"/>
              <w:marRight w:val="0"/>
              <w:marTop w:val="0"/>
              <w:marBottom w:val="0"/>
              <w:divBdr>
                <w:top w:val="none" w:sz="0" w:space="0" w:color="auto"/>
                <w:left w:val="none" w:sz="0" w:space="0" w:color="auto"/>
                <w:bottom w:val="none" w:sz="0" w:space="0" w:color="auto"/>
                <w:right w:val="none" w:sz="0" w:space="0" w:color="auto"/>
              </w:divBdr>
            </w:div>
            <w:div w:id="1639413160">
              <w:marLeft w:val="0"/>
              <w:marRight w:val="0"/>
              <w:marTop w:val="0"/>
              <w:marBottom w:val="0"/>
              <w:divBdr>
                <w:top w:val="none" w:sz="0" w:space="0" w:color="auto"/>
                <w:left w:val="none" w:sz="0" w:space="0" w:color="auto"/>
                <w:bottom w:val="none" w:sz="0" w:space="0" w:color="auto"/>
                <w:right w:val="none" w:sz="0" w:space="0" w:color="auto"/>
              </w:divBdr>
            </w:div>
            <w:div w:id="1527597649">
              <w:marLeft w:val="0"/>
              <w:marRight w:val="0"/>
              <w:marTop w:val="0"/>
              <w:marBottom w:val="0"/>
              <w:divBdr>
                <w:top w:val="none" w:sz="0" w:space="0" w:color="auto"/>
                <w:left w:val="none" w:sz="0" w:space="0" w:color="auto"/>
                <w:bottom w:val="none" w:sz="0" w:space="0" w:color="auto"/>
                <w:right w:val="none" w:sz="0" w:space="0" w:color="auto"/>
              </w:divBdr>
            </w:div>
            <w:div w:id="616258805">
              <w:marLeft w:val="0"/>
              <w:marRight w:val="0"/>
              <w:marTop w:val="0"/>
              <w:marBottom w:val="0"/>
              <w:divBdr>
                <w:top w:val="none" w:sz="0" w:space="0" w:color="auto"/>
                <w:left w:val="none" w:sz="0" w:space="0" w:color="auto"/>
                <w:bottom w:val="none" w:sz="0" w:space="0" w:color="auto"/>
                <w:right w:val="none" w:sz="0" w:space="0" w:color="auto"/>
              </w:divBdr>
            </w:div>
            <w:div w:id="932082317">
              <w:marLeft w:val="0"/>
              <w:marRight w:val="0"/>
              <w:marTop w:val="0"/>
              <w:marBottom w:val="0"/>
              <w:divBdr>
                <w:top w:val="none" w:sz="0" w:space="0" w:color="auto"/>
                <w:left w:val="none" w:sz="0" w:space="0" w:color="auto"/>
                <w:bottom w:val="none" w:sz="0" w:space="0" w:color="auto"/>
                <w:right w:val="none" w:sz="0" w:space="0" w:color="auto"/>
              </w:divBdr>
            </w:div>
          </w:divsChild>
        </w:div>
        <w:div w:id="512496929">
          <w:marLeft w:val="0"/>
          <w:marRight w:val="0"/>
          <w:marTop w:val="75"/>
          <w:marBottom w:val="75"/>
          <w:divBdr>
            <w:top w:val="single" w:sz="6" w:space="3" w:color="E0E0E0"/>
            <w:left w:val="single" w:sz="6" w:space="3" w:color="E0E0E0"/>
            <w:bottom w:val="single" w:sz="6" w:space="3" w:color="E0E0E0"/>
            <w:right w:val="single" w:sz="6" w:space="3" w:color="E0E0E0"/>
          </w:divBdr>
          <w:divsChild>
            <w:div w:id="1063991606">
              <w:marLeft w:val="0"/>
              <w:marRight w:val="0"/>
              <w:marTop w:val="0"/>
              <w:marBottom w:val="0"/>
              <w:divBdr>
                <w:top w:val="none" w:sz="0" w:space="0" w:color="auto"/>
                <w:left w:val="none" w:sz="0" w:space="0" w:color="auto"/>
                <w:bottom w:val="none" w:sz="0" w:space="0" w:color="auto"/>
                <w:right w:val="none" w:sz="0" w:space="0" w:color="auto"/>
              </w:divBdr>
            </w:div>
            <w:div w:id="1465587648">
              <w:marLeft w:val="0"/>
              <w:marRight w:val="0"/>
              <w:marTop w:val="0"/>
              <w:marBottom w:val="0"/>
              <w:divBdr>
                <w:top w:val="none" w:sz="0" w:space="0" w:color="auto"/>
                <w:left w:val="none" w:sz="0" w:space="0" w:color="auto"/>
                <w:bottom w:val="none" w:sz="0" w:space="0" w:color="auto"/>
                <w:right w:val="none" w:sz="0" w:space="0" w:color="auto"/>
              </w:divBdr>
            </w:div>
            <w:div w:id="955678123">
              <w:marLeft w:val="0"/>
              <w:marRight w:val="0"/>
              <w:marTop w:val="0"/>
              <w:marBottom w:val="0"/>
              <w:divBdr>
                <w:top w:val="none" w:sz="0" w:space="0" w:color="auto"/>
                <w:left w:val="none" w:sz="0" w:space="0" w:color="auto"/>
                <w:bottom w:val="none" w:sz="0" w:space="0" w:color="auto"/>
                <w:right w:val="none" w:sz="0" w:space="0" w:color="auto"/>
              </w:divBdr>
            </w:div>
            <w:div w:id="929004436">
              <w:marLeft w:val="0"/>
              <w:marRight w:val="0"/>
              <w:marTop w:val="0"/>
              <w:marBottom w:val="0"/>
              <w:divBdr>
                <w:top w:val="none" w:sz="0" w:space="0" w:color="auto"/>
                <w:left w:val="none" w:sz="0" w:space="0" w:color="auto"/>
                <w:bottom w:val="none" w:sz="0" w:space="0" w:color="auto"/>
                <w:right w:val="none" w:sz="0" w:space="0" w:color="auto"/>
              </w:divBdr>
            </w:div>
            <w:div w:id="104354891">
              <w:marLeft w:val="0"/>
              <w:marRight w:val="0"/>
              <w:marTop w:val="0"/>
              <w:marBottom w:val="0"/>
              <w:divBdr>
                <w:top w:val="none" w:sz="0" w:space="0" w:color="auto"/>
                <w:left w:val="none" w:sz="0" w:space="0" w:color="auto"/>
                <w:bottom w:val="none" w:sz="0" w:space="0" w:color="auto"/>
                <w:right w:val="none" w:sz="0" w:space="0" w:color="auto"/>
              </w:divBdr>
            </w:div>
            <w:div w:id="1383480802">
              <w:marLeft w:val="0"/>
              <w:marRight w:val="0"/>
              <w:marTop w:val="0"/>
              <w:marBottom w:val="0"/>
              <w:divBdr>
                <w:top w:val="none" w:sz="0" w:space="0" w:color="auto"/>
                <w:left w:val="none" w:sz="0" w:space="0" w:color="auto"/>
                <w:bottom w:val="none" w:sz="0" w:space="0" w:color="auto"/>
                <w:right w:val="none" w:sz="0" w:space="0" w:color="auto"/>
              </w:divBdr>
            </w:div>
          </w:divsChild>
        </w:div>
        <w:div w:id="646134221">
          <w:marLeft w:val="0"/>
          <w:marRight w:val="0"/>
          <w:marTop w:val="75"/>
          <w:marBottom w:val="75"/>
          <w:divBdr>
            <w:top w:val="single" w:sz="6" w:space="3" w:color="E0E0E0"/>
            <w:left w:val="single" w:sz="6" w:space="3" w:color="E0E0E0"/>
            <w:bottom w:val="single" w:sz="6" w:space="3" w:color="E0E0E0"/>
            <w:right w:val="single" w:sz="6" w:space="3" w:color="E0E0E0"/>
          </w:divBdr>
          <w:divsChild>
            <w:div w:id="416482939">
              <w:marLeft w:val="0"/>
              <w:marRight w:val="0"/>
              <w:marTop w:val="0"/>
              <w:marBottom w:val="0"/>
              <w:divBdr>
                <w:top w:val="none" w:sz="0" w:space="0" w:color="auto"/>
                <w:left w:val="none" w:sz="0" w:space="0" w:color="auto"/>
                <w:bottom w:val="none" w:sz="0" w:space="0" w:color="auto"/>
                <w:right w:val="none" w:sz="0" w:space="0" w:color="auto"/>
              </w:divBdr>
            </w:div>
            <w:div w:id="409733647">
              <w:marLeft w:val="0"/>
              <w:marRight w:val="0"/>
              <w:marTop w:val="0"/>
              <w:marBottom w:val="0"/>
              <w:divBdr>
                <w:top w:val="none" w:sz="0" w:space="0" w:color="auto"/>
                <w:left w:val="none" w:sz="0" w:space="0" w:color="auto"/>
                <w:bottom w:val="none" w:sz="0" w:space="0" w:color="auto"/>
                <w:right w:val="none" w:sz="0" w:space="0" w:color="auto"/>
              </w:divBdr>
            </w:div>
            <w:div w:id="1584535806">
              <w:marLeft w:val="0"/>
              <w:marRight w:val="0"/>
              <w:marTop w:val="0"/>
              <w:marBottom w:val="0"/>
              <w:divBdr>
                <w:top w:val="none" w:sz="0" w:space="0" w:color="auto"/>
                <w:left w:val="none" w:sz="0" w:space="0" w:color="auto"/>
                <w:bottom w:val="none" w:sz="0" w:space="0" w:color="auto"/>
                <w:right w:val="none" w:sz="0" w:space="0" w:color="auto"/>
              </w:divBdr>
            </w:div>
            <w:div w:id="1378508459">
              <w:marLeft w:val="0"/>
              <w:marRight w:val="0"/>
              <w:marTop w:val="0"/>
              <w:marBottom w:val="0"/>
              <w:divBdr>
                <w:top w:val="none" w:sz="0" w:space="0" w:color="auto"/>
                <w:left w:val="none" w:sz="0" w:space="0" w:color="auto"/>
                <w:bottom w:val="none" w:sz="0" w:space="0" w:color="auto"/>
                <w:right w:val="none" w:sz="0" w:space="0" w:color="auto"/>
              </w:divBdr>
            </w:div>
            <w:div w:id="2080397482">
              <w:marLeft w:val="0"/>
              <w:marRight w:val="0"/>
              <w:marTop w:val="0"/>
              <w:marBottom w:val="0"/>
              <w:divBdr>
                <w:top w:val="none" w:sz="0" w:space="0" w:color="auto"/>
                <w:left w:val="none" w:sz="0" w:space="0" w:color="auto"/>
                <w:bottom w:val="none" w:sz="0" w:space="0" w:color="auto"/>
                <w:right w:val="none" w:sz="0" w:space="0" w:color="auto"/>
              </w:divBdr>
            </w:div>
            <w:div w:id="131142565">
              <w:marLeft w:val="0"/>
              <w:marRight w:val="0"/>
              <w:marTop w:val="0"/>
              <w:marBottom w:val="0"/>
              <w:divBdr>
                <w:top w:val="none" w:sz="0" w:space="0" w:color="auto"/>
                <w:left w:val="none" w:sz="0" w:space="0" w:color="auto"/>
                <w:bottom w:val="none" w:sz="0" w:space="0" w:color="auto"/>
                <w:right w:val="none" w:sz="0" w:space="0" w:color="auto"/>
              </w:divBdr>
            </w:div>
          </w:divsChild>
        </w:div>
        <w:div w:id="421609707">
          <w:marLeft w:val="0"/>
          <w:marRight w:val="0"/>
          <w:marTop w:val="75"/>
          <w:marBottom w:val="75"/>
          <w:divBdr>
            <w:top w:val="single" w:sz="6" w:space="3" w:color="E0E0E0"/>
            <w:left w:val="single" w:sz="6" w:space="3" w:color="E0E0E0"/>
            <w:bottom w:val="single" w:sz="6" w:space="3" w:color="E0E0E0"/>
            <w:right w:val="single" w:sz="6" w:space="3" w:color="E0E0E0"/>
          </w:divBdr>
          <w:divsChild>
            <w:div w:id="2122650204">
              <w:marLeft w:val="0"/>
              <w:marRight w:val="0"/>
              <w:marTop w:val="0"/>
              <w:marBottom w:val="0"/>
              <w:divBdr>
                <w:top w:val="none" w:sz="0" w:space="0" w:color="auto"/>
                <w:left w:val="none" w:sz="0" w:space="0" w:color="auto"/>
                <w:bottom w:val="none" w:sz="0" w:space="0" w:color="auto"/>
                <w:right w:val="none" w:sz="0" w:space="0" w:color="auto"/>
              </w:divBdr>
            </w:div>
            <w:div w:id="1610694870">
              <w:marLeft w:val="0"/>
              <w:marRight w:val="0"/>
              <w:marTop w:val="0"/>
              <w:marBottom w:val="0"/>
              <w:divBdr>
                <w:top w:val="none" w:sz="0" w:space="0" w:color="auto"/>
                <w:left w:val="none" w:sz="0" w:space="0" w:color="auto"/>
                <w:bottom w:val="none" w:sz="0" w:space="0" w:color="auto"/>
                <w:right w:val="none" w:sz="0" w:space="0" w:color="auto"/>
              </w:divBdr>
            </w:div>
            <w:div w:id="1687364744">
              <w:marLeft w:val="0"/>
              <w:marRight w:val="0"/>
              <w:marTop w:val="0"/>
              <w:marBottom w:val="0"/>
              <w:divBdr>
                <w:top w:val="none" w:sz="0" w:space="0" w:color="auto"/>
                <w:left w:val="none" w:sz="0" w:space="0" w:color="auto"/>
                <w:bottom w:val="none" w:sz="0" w:space="0" w:color="auto"/>
                <w:right w:val="none" w:sz="0" w:space="0" w:color="auto"/>
              </w:divBdr>
            </w:div>
            <w:div w:id="458770025">
              <w:marLeft w:val="0"/>
              <w:marRight w:val="0"/>
              <w:marTop w:val="0"/>
              <w:marBottom w:val="0"/>
              <w:divBdr>
                <w:top w:val="none" w:sz="0" w:space="0" w:color="auto"/>
                <w:left w:val="none" w:sz="0" w:space="0" w:color="auto"/>
                <w:bottom w:val="none" w:sz="0" w:space="0" w:color="auto"/>
                <w:right w:val="none" w:sz="0" w:space="0" w:color="auto"/>
              </w:divBdr>
            </w:div>
            <w:div w:id="1332492644">
              <w:marLeft w:val="0"/>
              <w:marRight w:val="0"/>
              <w:marTop w:val="0"/>
              <w:marBottom w:val="0"/>
              <w:divBdr>
                <w:top w:val="none" w:sz="0" w:space="0" w:color="auto"/>
                <w:left w:val="none" w:sz="0" w:space="0" w:color="auto"/>
                <w:bottom w:val="none" w:sz="0" w:space="0" w:color="auto"/>
                <w:right w:val="none" w:sz="0" w:space="0" w:color="auto"/>
              </w:divBdr>
            </w:div>
            <w:div w:id="1283267683">
              <w:marLeft w:val="0"/>
              <w:marRight w:val="0"/>
              <w:marTop w:val="0"/>
              <w:marBottom w:val="0"/>
              <w:divBdr>
                <w:top w:val="none" w:sz="0" w:space="0" w:color="auto"/>
                <w:left w:val="none" w:sz="0" w:space="0" w:color="auto"/>
                <w:bottom w:val="none" w:sz="0" w:space="0" w:color="auto"/>
                <w:right w:val="none" w:sz="0" w:space="0" w:color="auto"/>
              </w:divBdr>
            </w:div>
          </w:divsChild>
        </w:div>
        <w:div w:id="93979612">
          <w:marLeft w:val="0"/>
          <w:marRight w:val="0"/>
          <w:marTop w:val="75"/>
          <w:marBottom w:val="75"/>
          <w:divBdr>
            <w:top w:val="single" w:sz="6" w:space="3" w:color="E0E0E0"/>
            <w:left w:val="single" w:sz="6" w:space="3" w:color="E0E0E0"/>
            <w:bottom w:val="single" w:sz="6" w:space="3" w:color="E0E0E0"/>
            <w:right w:val="single" w:sz="6" w:space="3" w:color="E0E0E0"/>
          </w:divBdr>
          <w:divsChild>
            <w:div w:id="205414201">
              <w:marLeft w:val="0"/>
              <w:marRight w:val="0"/>
              <w:marTop w:val="0"/>
              <w:marBottom w:val="0"/>
              <w:divBdr>
                <w:top w:val="none" w:sz="0" w:space="0" w:color="auto"/>
                <w:left w:val="none" w:sz="0" w:space="0" w:color="auto"/>
                <w:bottom w:val="none" w:sz="0" w:space="0" w:color="auto"/>
                <w:right w:val="none" w:sz="0" w:space="0" w:color="auto"/>
              </w:divBdr>
            </w:div>
            <w:div w:id="557395253">
              <w:marLeft w:val="0"/>
              <w:marRight w:val="0"/>
              <w:marTop w:val="0"/>
              <w:marBottom w:val="0"/>
              <w:divBdr>
                <w:top w:val="none" w:sz="0" w:space="0" w:color="auto"/>
                <w:left w:val="none" w:sz="0" w:space="0" w:color="auto"/>
                <w:bottom w:val="none" w:sz="0" w:space="0" w:color="auto"/>
                <w:right w:val="none" w:sz="0" w:space="0" w:color="auto"/>
              </w:divBdr>
            </w:div>
            <w:div w:id="1916892961">
              <w:marLeft w:val="0"/>
              <w:marRight w:val="0"/>
              <w:marTop w:val="0"/>
              <w:marBottom w:val="0"/>
              <w:divBdr>
                <w:top w:val="none" w:sz="0" w:space="0" w:color="auto"/>
                <w:left w:val="none" w:sz="0" w:space="0" w:color="auto"/>
                <w:bottom w:val="none" w:sz="0" w:space="0" w:color="auto"/>
                <w:right w:val="none" w:sz="0" w:space="0" w:color="auto"/>
              </w:divBdr>
            </w:div>
            <w:div w:id="1258750920">
              <w:marLeft w:val="0"/>
              <w:marRight w:val="0"/>
              <w:marTop w:val="0"/>
              <w:marBottom w:val="0"/>
              <w:divBdr>
                <w:top w:val="none" w:sz="0" w:space="0" w:color="auto"/>
                <w:left w:val="none" w:sz="0" w:space="0" w:color="auto"/>
                <w:bottom w:val="none" w:sz="0" w:space="0" w:color="auto"/>
                <w:right w:val="none" w:sz="0" w:space="0" w:color="auto"/>
              </w:divBdr>
            </w:div>
            <w:div w:id="660888155">
              <w:marLeft w:val="0"/>
              <w:marRight w:val="0"/>
              <w:marTop w:val="0"/>
              <w:marBottom w:val="0"/>
              <w:divBdr>
                <w:top w:val="none" w:sz="0" w:space="0" w:color="auto"/>
                <w:left w:val="none" w:sz="0" w:space="0" w:color="auto"/>
                <w:bottom w:val="none" w:sz="0" w:space="0" w:color="auto"/>
                <w:right w:val="none" w:sz="0" w:space="0" w:color="auto"/>
              </w:divBdr>
            </w:div>
            <w:div w:id="1899590190">
              <w:marLeft w:val="0"/>
              <w:marRight w:val="0"/>
              <w:marTop w:val="0"/>
              <w:marBottom w:val="0"/>
              <w:divBdr>
                <w:top w:val="none" w:sz="0" w:space="0" w:color="auto"/>
                <w:left w:val="none" w:sz="0" w:space="0" w:color="auto"/>
                <w:bottom w:val="none" w:sz="0" w:space="0" w:color="auto"/>
                <w:right w:val="none" w:sz="0" w:space="0" w:color="auto"/>
              </w:divBdr>
            </w:div>
          </w:divsChild>
        </w:div>
        <w:div w:id="1845318067">
          <w:marLeft w:val="0"/>
          <w:marRight w:val="0"/>
          <w:marTop w:val="75"/>
          <w:marBottom w:val="75"/>
          <w:divBdr>
            <w:top w:val="single" w:sz="6" w:space="3" w:color="E0E0E0"/>
            <w:left w:val="single" w:sz="6" w:space="3" w:color="E0E0E0"/>
            <w:bottom w:val="single" w:sz="6" w:space="3" w:color="E0E0E0"/>
            <w:right w:val="single" w:sz="6" w:space="3" w:color="E0E0E0"/>
          </w:divBdr>
          <w:divsChild>
            <w:div w:id="556629178">
              <w:marLeft w:val="0"/>
              <w:marRight w:val="0"/>
              <w:marTop w:val="0"/>
              <w:marBottom w:val="0"/>
              <w:divBdr>
                <w:top w:val="none" w:sz="0" w:space="0" w:color="auto"/>
                <w:left w:val="none" w:sz="0" w:space="0" w:color="auto"/>
                <w:bottom w:val="none" w:sz="0" w:space="0" w:color="auto"/>
                <w:right w:val="none" w:sz="0" w:space="0" w:color="auto"/>
              </w:divBdr>
            </w:div>
            <w:div w:id="403769825">
              <w:marLeft w:val="0"/>
              <w:marRight w:val="0"/>
              <w:marTop w:val="0"/>
              <w:marBottom w:val="0"/>
              <w:divBdr>
                <w:top w:val="none" w:sz="0" w:space="0" w:color="auto"/>
                <w:left w:val="none" w:sz="0" w:space="0" w:color="auto"/>
                <w:bottom w:val="none" w:sz="0" w:space="0" w:color="auto"/>
                <w:right w:val="none" w:sz="0" w:space="0" w:color="auto"/>
              </w:divBdr>
            </w:div>
            <w:div w:id="253588584">
              <w:marLeft w:val="0"/>
              <w:marRight w:val="0"/>
              <w:marTop w:val="0"/>
              <w:marBottom w:val="0"/>
              <w:divBdr>
                <w:top w:val="none" w:sz="0" w:space="0" w:color="auto"/>
                <w:left w:val="none" w:sz="0" w:space="0" w:color="auto"/>
                <w:bottom w:val="none" w:sz="0" w:space="0" w:color="auto"/>
                <w:right w:val="none" w:sz="0" w:space="0" w:color="auto"/>
              </w:divBdr>
            </w:div>
            <w:div w:id="1778212184">
              <w:marLeft w:val="0"/>
              <w:marRight w:val="0"/>
              <w:marTop w:val="0"/>
              <w:marBottom w:val="0"/>
              <w:divBdr>
                <w:top w:val="none" w:sz="0" w:space="0" w:color="auto"/>
                <w:left w:val="none" w:sz="0" w:space="0" w:color="auto"/>
                <w:bottom w:val="none" w:sz="0" w:space="0" w:color="auto"/>
                <w:right w:val="none" w:sz="0" w:space="0" w:color="auto"/>
              </w:divBdr>
            </w:div>
            <w:div w:id="455219077">
              <w:marLeft w:val="0"/>
              <w:marRight w:val="0"/>
              <w:marTop w:val="0"/>
              <w:marBottom w:val="0"/>
              <w:divBdr>
                <w:top w:val="none" w:sz="0" w:space="0" w:color="auto"/>
                <w:left w:val="none" w:sz="0" w:space="0" w:color="auto"/>
                <w:bottom w:val="none" w:sz="0" w:space="0" w:color="auto"/>
                <w:right w:val="none" w:sz="0" w:space="0" w:color="auto"/>
              </w:divBdr>
            </w:div>
            <w:div w:id="1201433150">
              <w:marLeft w:val="0"/>
              <w:marRight w:val="0"/>
              <w:marTop w:val="0"/>
              <w:marBottom w:val="0"/>
              <w:divBdr>
                <w:top w:val="none" w:sz="0" w:space="0" w:color="auto"/>
                <w:left w:val="none" w:sz="0" w:space="0" w:color="auto"/>
                <w:bottom w:val="none" w:sz="0" w:space="0" w:color="auto"/>
                <w:right w:val="none" w:sz="0" w:space="0" w:color="auto"/>
              </w:divBdr>
            </w:div>
          </w:divsChild>
        </w:div>
        <w:div w:id="582104706">
          <w:marLeft w:val="0"/>
          <w:marRight w:val="0"/>
          <w:marTop w:val="75"/>
          <w:marBottom w:val="75"/>
          <w:divBdr>
            <w:top w:val="single" w:sz="6" w:space="3" w:color="E0E0E0"/>
            <w:left w:val="single" w:sz="6" w:space="3" w:color="E0E0E0"/>
            <w:bottom w:val="single" w:sz="6" w:space="3" w:color="E0E0E0"/>
            <w:right w:val="single" w:sz="6" w:space="3" w:color="E0E0E0"/>
          </w:divBdr>
          <w:divsChild>
            <w:div w:id="1737629789">
              <w:marLeft w:val="0"/>
              <w:marRight w:val="0"/>
              <w:marTop w:val="0"/>
              <w:marBottom w:val="0"/>
              <w:divBdr>
                <w:top w:val="none" w:sz="0" w:space="0" w:color="auto"/>
                <w:left w:val="none" w:sz="0" w:space="0" w:color="auto"/>
                <w:bottom w:val="none" w:sz="0" w:space="0" w:color="auto"/>
                <w:right w:val="none" w:sz="0" w:space="0" w:color="auto"/>
              </w:divBdr>
            </w:div>
            <w:div w:id="752816027">
              <w:marLeft w:val="0"/>
              <w:marRight w:val="0"/>
              <w:marTop w:val="0"/>
              <w:marBottom w:val="0"/>
              <w:divBdr>
                <w:top w:val="none" w:sz="0" w:space="0" w:color="auto"/>
                <w:left w:val="none" w:sz="0" w:space="0" w:color="auto"/>
                <w:bottom w:val="none" w:sz="0" w:space="0" w:color="auto"/>
                <w:right w:val="none" w:sz="0" w:space="0" w:color="auto"/>
              </w:divBdr>
            </w:div>
            <w:div w:id="737751156">
              <w:marLeft w:val="0"/>
              <w:marRight w:val="0"/>
              <w:marTop w:val="0"/>
              <w:marBottom w:val="0"/>
              <w:divBdr>
                <w:top w:val="none" w:sz="0" w:space="0" w:color="auto"/>
                <w:left w:val="none" w:sz="0" w:space="0" w:color="auto"/>
                <w:bottom w:val="none" w:sz="0" w:space="0" w:color="auto"/>
                <w:right w:val="none" w:sz="0" w:space="0" w:color="auto"/>
              </w:divBdr>
            </w:div>
            <w:div w:id="1808471313">
              <w:marLeft w:val="0"/>
              <w:marRight w:val="0"/>
              <w:marTop w:val="0"/>
              <w:marBottom w:val="0"/>
              <w:divBdr>
                <w:top w:val="none" w:sz="0" w:space="0" w:color="auto"/>
                <w:left w:val="none" w:sz="0" w:space="0" w:color="auto"/>
                <w:bottom w:val="none" w:sz="0" w:space="0" w:color="auto"/>
                <w:right w:val="none" w:sz="0" w:space="0" w:color="auto"/>
              </w:divBdr>
            </w:div>
            <w:div w:id="820776914">
              <w:marLeft w:val="0"/>
              <w:marRight w:val="0"/>
              <w:marTop w:val="0"/>
              <w:marBottom w:val="0"/>
              <w:divBdr>
                <w:top w:val="none" w:sz="0" w:space="0" w:color="auto"/>
                <w:left w:val="none" w:sz="0" w:space="0" w:color="auto"/>
                <w:bottom w:val="none" w:sz="0" w:space="0" w:color="auto"/>
                <w:right w:val="none" w:sz="0" w:space="0" w:color="auto"/>
              </w:divBdr>
            </w:div>
            <w:div w:id="2025130899">
              <w:marLeft w:val="0"/>
              <w:marRight w:val="0"/>
              <w:marTop w:val="0"/>
              <w:marBottom w:val="0"/>
              <w:divBdr>
                <w:top w:val="none" w:sz="0" w:space="0" w:color="auto"/>
                <w:left w:val="none" w:sz="0" w:space="0" w:color="auto"/>
                <w:bottom w:val="none" w:sz="0" w:space="0" w:color="auto"/>
                <w:right w:val="none" w:sz="0" w:space="0" w:color="auto"/>
              </w:divBdr>
            </w:div>
          </w:divsChild>
        </w:div>
        <w:div w:id="1281568370">
          <w:marLeft w:val="0"/>
          <w:marRight w:val="0"/>
          <w:marTop w:val="75"/>
          <w:marBottom w:val="75"/>
          <w:divBdr>
            <w:top w:val="single" w:sz="6" w:space="3" w:color="E0E0E0"/>
            <w:left w:val="single" w:sz="6" w:space="3" w:color="E0E0E0"/>
            <w:bottom w:val="single" w:sz="6" w:space="3" w:color="E0E0E0"/>
            <w:right w:val="single" w:sz="6" w:space="3" w:color="E0E0E0"/>
          </w:divBdr>
          <w:divsChild>
            <w:div w:id="755326394">
              <w:marLeft w:val="0"/>
              <w:marRight w:val="0"/>
              <w:marTop w:val="0"/>
              <w:marBottom w:val="0"/>
              <w:divBdr>
                <w:top w:val="none" w:sz="0" w:space="0" w:color="auto"/>
                <w:left w:val="none" w:sz="0" w:space="0" w:color="auto"/>
                <w:bottom w:val="none" w:sz="0" w:space="0" w:color="auto"/>
                <w:right w:val="none" w:sz="0" w:space="0" w:color="auto"/>
              </w:divBdr>
            </w:div>
            <w:div w:id="1378243332">
              <w:marLeft w:val="0"/>
              <w:marRight w:val="0"/>
              <w:marTop w:val="0"/>
              <w:marBottom w:val="0"/>
              <w:divBdr>
                <w:top w:val="none" w:sz="0" w:space="0" w:color="auto"/>
                <w:left w:val="none" w:sz="0" w:space="0" w:color="auto"/>
                <w:bottom w:val="none" w:sz="0" w:space="0" w:color="auto"/>
                <w:right w:val="none" w:sz="0" w:space="0" w:color="auto"/>
              </w:divBdr>
            </w:div>
            <w:div w:id="1811626853">
              <w:marLeft w:val="0"/>
              <w:marRight w:val="0"/>
              <w:marTop w:val="0"/>
              <w:marBottom w:val="0"/>
              <w:divBdr>
                <w:top w:val="none" w:sz="0" w:space="0" w:color="auto"/>
                <w:left w:val="none" w:sz="0" w:space="0" w:color="auto"/>
                <w:bottom w:val="none" w:sz="0" w:space="0" w:color="auto"/>
                <w:right w:val="none" w:sz="0" w:space="0" w:color="auto"/>
              </w:divBdr>
            </w:div>
            <w:div w:id="742724440">
              <w:marLeft w:val="0"/>
              <w:marRight w:val="0"/>
              <w:marTop w:val="0"/>
              <w:marBottom w:val="0"/>
              <w:divBdr>
                <w:top w:val="none" w:sz="0" w:space="0" w:color="auto"/>
                <w:left w:val="none" w:sz="0" w:space="0" w:color="auto"/>
                <w:bottom w:val="none" w:sz="0" w:space="0" w:color="auto"/>
                <w:right w:val="none" w:sz="0" w:space="0" w:color="auto"/>
              </w:divBdr>
            </w:div>
            <w:div w:id="699819976">
              <w:marLeft w:val="0"/>
              <w:marRight w:val="0"/>
              <w:marTop w:val="0"/>
              <w:marBottom w:val="0"/>
              <w:divBdr>
                <w:top w:val="none" w:sz="0" w:space="0" w:color="auto"/>
                <w:left w:val="none" w:sz="0" w:space="0" w:color="auto"/>
                <w:bottom w:val="none" w:sz="0" w:space="0" w:color="auto"/>
                <w:right w:val="none" w:sz="0" w:space="0" w:color="auto"/>
              </w:divBdr>
            </w:div>
            <w:div w:id="5718132">
              <w:marLeft w:val="0"/>
              <w:marRight w:val="0"/>
              <w:marTop w:val="0"/>
              <w:marBottom w:val="0"/>
              <w:divBdr>
                <w:top w:val="none" w:sz="0" w:space="0" w:color="auto"/>
                <w:left w:val="none" w:sz="0" w:space="0" w:color="auto"/>
                <w:bottom w:val="none" w:sz="0" w:space="0" w:color="auto"/>
                <w:right w:val="none" w:sz="0" w:space="0" w:color="auto"/>
              </w:divBdr>
            </w:div>
          </w:divsChild>
        </w:div>
        <w:div w:id="1463691999">
          <w:marLeft w:val="0"/>
          <w:marRight w:val="0"/>
          <w:marTop w:val="75"/>
          <w:marBottom w:val="75"/>
          <w:divBdr>
            <w:top w:val="single" w:sz="6" w:space="3" w:color="E0E0E0"/>
            <w:left w:val="single" w:sz="6" w:space="3" w:color="E0E0E0"/>
            <w:bottom w:val="single" w:sz="6" w:space="3" w:color="E0E0E0"/>
            <w:right w:val="single" w:sz="6" w:space="3" w:color="E0E0E0"/>
          </w:divBdr>
          <w:divsChild>
            <w:div w:id="1907757370">
              <w:marLeft w:val="0"/>
              <w:marRight w:val="0"/>
              <w:marTop w:val="0"/>
              <w:marBottom w:val="0"/>
              <w:divBdr>
                <w:top w:val="none" w:sz="0" w:space="0" w:color="auto"/>
                <w:left w:val="none" w:sz="0" w:space="0" w:color="auto"/>
                <w:bottom w:val="none" w:sz="0" w:space="0" w:color="auto"/>
                <w:right w:val="none" w:sz="0" w:space="0" w:color="auto"/>
              </w:divBdr>
            </w:div>
            <w:div w:id="1964461115">
              <w:marLeft w:val="0"/>
              <w:marRight w:val="0"/>
              <w:marTop w:val="0"/>
              <w:marBottom w:val="0"/>
              <w:divBdr>
                <w:top w:val="none" w:sz="0" w:space="0" w:color="auto"/>
                <w:left w:val="none" w:sz="0" w:space="0" w:color="auto"/>
                <w:bottom w:val="none" w:sz="0" w:space="0" w:color="auto"/>
                <w:right w:val="none" w:sz="0" w:space="0" w:color="auto"/>
              </w:divBdr>
            </w:div>
            <w:div w:id="602417017">
              <w:marLeft w:val="0"/>
              <w:marRight w:val="0"/>
              <w:marTop w:val="0"/>
              <w:marBottom w:val="0"/>
              <w:divBdr>
                <w:top w:val="none" w:sz="0" w:space="0" w:color="auto"/>
                <w:left w:val="none" w:sz="0" w:space="0" w:color="auto"/>
                <w:bottom w:val="none" w:sz="0" w:space="0" w:color="auto"/>
                <w:right w:val="none" w:sz="0" w:space="0" w:color="auto"/>
              </w:divBdr>
            </w:div>
            <w:div w:id="1412434067">
              <w:marLeft w:val="0"/>
              <w:marRight w:val="0"/>
              <w:marTop w:val="0"/>
              <w:marBottom w:val="0"/>
              <w:divBdr>
                <w:top w:val="none" w:sz="0" w:space="0" w:color="auto"/>
                <w:left w:val="none" w:sz="0" w:space="0" w:color="auto"/>
                <w:bottom w:val="none" w:sz="0" w:space="0" w:color="auto"/>
                <w:right w:val="none" w:sz="0" w:space="0" w:color="auto"/>
              </w:divBdr>
            </w:div>
            <w:div w:id="2026596678">
              <w:marLeft w:val="0"/>
              <w:marRight w:val="0"/>
              <w:marTop w:val="0"/>
              <w:marBottom w:val="0"/>
              <w:divBdr>
                <w:top w:val="none" w:sz="0" w:space="0" w:color="auto"/>
                <w:left w:val="none" w:sz="0" w:space="0" w:color="auto"/>
                <w:bottom w:val="none" w:sz="0" w:space="0" w:color="auto"/>
                <w:right w:val="none" w:sz="0" w:space="0" w:color="auto"/>
              </w:divBdr>
            </w:div>
            <w:div w:id="1023017399">
              <w:marLeft w:val="0"/>
              <w:marRight w:val="0"/>
              <w:marTop w:val="0"/>
              <w:marBottom w:val="0"/>
              <w:divBdr>
                <w:top w:val="none" w:sz="0" w:space="0" w:color="auto"/>
                <w:left w:val="none" w:sz="0" w:space="0" w:color="auto"/>
                <w:bottom w:val="none" w:sz="0" w:space="0" w:color="auto"/>
                <w:right w:val="none" w:sz="0" w:space="0" w:color="auto"/>
              </w:divBdr>
            </w:div>
          </w:divsChild>
        </w:div>
        <w:div w:id="243074276">
          <w:marLeft w:val="0"/>
          <w:marRight w:val="0"/>
          <w:marTop w:val="75"/>
          <w:marBottom w:val="75"/>
          <w:divBdr>
            <w:top w:val="single" w:sz="6" w:space="3" w:color="E0E0E0"/>
            <w:left w:val="single" w:sz="6" w:space="3" w:color="E0E0E0"/>
            <w:bottom w:val="single" w:sz="6" w:space="3" w:color="E0E0E0"/>
            <w:right w:val="single" w:sz="6" w:space="3" w:color="E0E0E0"/>
          </w:divBdr>
          <w:divsChild>
            <w:div w:id="1399404376">
              <w:marLeft w:val="0"/>
              <w:marRight w:val="0"/>
              <w:marTop w:val="0"/>
              <w:marBottom w:val="0"/>
              <w:divBdr>
                <w:top w:val="none" w:sz="0" w:space="0" w:color="auto"/>
                <w:left w:val="none" w:sz="0" w:space="0" w:color="auto"/>
                <w:bottom w:val="none" w:sz="0" w:space="0" w:color="auto"/>
                <w:right w:val="none" w:sz="0" w:space="0" w:color="auto"/>
              </w:divBdr>
            </w:div>
            <w:div w:id="1271399494">
              <w:marLeft w:val="0"/>
              <w:marRight w:val="0"/>
              <w:marTop w:val="0"/>
              <w:marBottom w:val="0"/>
              <w:divBdr>
                <w:top w:val="none" w:sz="0" w:space="0" w:color="auto"/>
                <w:left w:val="none" w:sz="0" w:space="0" w:color="auto"/>
                <w:bottom w:val="none" w:sz="0" w:space="0" w:color="auto"/>
                <w:right w:val="none" w:sz="0" w:space="0" w:color="auto"/>
              </w:divBdr>
            </w:div>
            <w:div w:id="1980186092">
              <w:marLeft w:val="0"/>
              <w:marRight w:val="0"/>
              <w:marTop w:val="0"/>
              <w:marBottom w:val="0"/>
              <w:divBdr>
                <w:top w:val="none" w:sz="0" w:space="0" w:color="auto"/>
                <w:left w:val="none" w:sz="0" w:space="0" w:color="auto"/>
                <w:bottom w:val="none" w:sz="0" w:space="0" w:color="auto"/>
                <w:right w:val="none" w:sz="0" w:space="0" w:color="auto"/>
              </w:divBdr>
            </w:div>
            <w:div w:id="389621395">
              <w:marLeft w:val="0"/>
              <w:marRight w:val="0"/>
              <w:marTop w:val="0"/>
              <w:marBottom w:val="0"/>
              <w:divBdr>
                <w:top w:val="none" w:sz="0" w:space="0" w:color="auto"/>
                <w:left w:val="none" w:sz="0" w:space="0" w:color="auto"/>
                <w:bottom w:val="none" w:sz="0" w:space="0" w:color="auto"/>
                <w:right w:val="none" w:sz="0" w:space="0" w:color="auto"/>
              </w:divBdr>
            </w:div>
            <w:div w:id="2049259869">
              <w:marLeft w:val="0"/>
              <w:marRight w:val="0"/>
              <w:marTop w:val="0"/>
              <w:marBottom w:val="0"/>
              <w:divBdr>
                <w:top w:val="none" w:sz="0" w:space="0" w:color="auto"/>
                <w:left w:val="none" w:sz="0" w:space="0" w:color="auto"/>
                <w:bottom w:val="none" w:sz="0" w:space="0" w:color="auto"/>
                <w:right w:val="none" w:sz="0" w:space="0" w:color="auto"/>
              </w:divBdr>
            </w:div>
            <w:div w:id="749154508">
              <w:marLeft w:val="0"/>
              <w:marRight w:val="0"/>
              <w:marTop w:val="0"/>
              <w:marBottom w:val="0"/>
              <w:divBdr>
                <w:top w:val="none" w:sz="0" w:space="0" w:color="auto"/>
                <w:left w:val="none" w:sz="0" w:space="0" w:color="auto"/>
                <w:bottom w:val="none" w:sz="0" w:space="0" w:color="auto"/>
                <w:right w:val="none" w:sz="0" w:space="0" w:color="auto"/>
              </w:divBdr>
            </w:div>
          </w:divsChild>
        </w:div>
        <w:div w:id="859200916">
          <w:marLeft w:val="0"/>
          <w:marRight w:val="0"/>
          <w:marTop w:val="75"/>
          <w:marBottom w:val="75"/>
          <w:divBdr>
            <w:top w:val="single" w:sz="6" w:space="3" w:color="E0E0E0"/>
            <w:left w:val="single" w:sz="6" w:space="3" w:color="E0E0E0"/>
            <w:bottom w:val="single" w:sz="6" w:space="3" w:color="E0E0E0"/>
            <w:right w:val="single" w:sz="6" w:space="3" w:color="E0E0E0"/>
          </w:divBdr>
          <w:divsChild>
            <w:div w:id="715008289">
              <w:marLeft w:val="0"/>
              <w:marRight w:val="0"/>
              <w:marTop w:val="0"/>
              <w:marBottom w:val="0"/>
              <w:divBdr>
                <w:top w:val="none" w:sz="0" w:space="0" w:color="auto"/>
                <w:left w:val="none" w:sz="0" w:space="0" w:color="auto"/>
                <w:bottom w:val="none" w:sz="0" w:space="0" w:color="auto"/>
                <w:right w:val="none" w:sz="0" w:space="0" w:color="auto"/>
              </w:divBdr>
            </w:div>
            <w:div w:id="1717706114">
              <w:marLeft w:val="0"/>
              <w:marRight w:val="0"/>
              <w:marTop w:val="0"/>
              <w:marBottom w:val="0"/>
              <w:divBdr>
                <w:top w:val="none" w:sz="0" w:space="0" w:color="auto"/>
                <w:left w:val="none" w:sz="0" w:space="0" w:color="auto"/>
                <w:bottom w:val="none" w:sz="0" w:space="0" w:color="auto"/>
                <w:right w:val="none" w:sz="0" w:space="0" w:color="auto"/>
              </w:divBdr>
            </w:div>
            <w:div w:id="289898229">
              <w:marLeft w:val="0"/>
              <w:marRight w:val="0"/>
              <w:marTop w:val="0"/>
              <w:marBottom w:val="0"/>
              <w:divBdr>
                <w:top w:val="none" w:sz="0" w:space="0" w:color="auto"/>
                <w:left w:val="none" w:sz="0" w:space="0" w:color="auto"/>
                <w:bottom w:val="none" w:sz="0" w:space="0" w:color="auto"/>
                <w:right w:val="none" w:sz="0" w:space="0" w:color="auto"/>
              </w:divBdr>
            </w:div>
            <w:div w:id="545221622">
              <w:marLeft w:val="0"/>
              <w:marRight w:val="0"/>
              <w:marTop w:val="0"/>
              <w:marBottom w:val="0"/>
              <w:divBdr>
                <w:top w:val="none" w:sz="0" w:space="0" w:color="auto"/>
                <w:left w:val="none" w:sz="0" w:space="0" w:color="auto"/>
                <w:bottom w:val="none" w:sz="0" w:space="0" w:color="auto"/>
                <w:right w:val="none" w:sz="0" w:space="0" w:color="auto"/>
              </w:divBdr>
            </w:div>
            <w:div w:id="1564947544">
              <w:marLeft w:val="0"/>
              <w:marRight w:val="0"/>
              <w:marTop w:val="0"/>
              <w:marBottom w:val="0"/>
              <w:divBdr>
                <w:top w:val="none" w:sz="0" w:space="0" w:color="auto"/>
                <w:left w:val="none" w:sz="0" w:space="0" w:color="auto"/>
                <w:bottom w:val="none" w:sz="0" w:space="0" w:color="auto"/>
                <w:right w:val="none" w:sz="0" w:space="0" w:color="auto"/>
              </w:divBdr>
            </w:div>
            <w:div w:id="784228500">
              <w:marLeft w:val="0"/>
              <w:marRight w:val="0"/>
              <w:marTop w:val="0"/>
              <w:marBottom w:val="0"/>
              <w:divBdr>
                <w:top w:val="none" w:sz="0" w:space="0" w:color="auto"/>
                <w:left w:val="none" w:sz="0" w:space="0" w:color="auto"/>
                <w:bottom w:val="none" w:sz="0" w:space="0" w:color="auto"/>
                <w:right w:val="none" w:sz="0" w:space="0" w:color="auto"/>
              </w:divBdr>
            </w:div>
          </w:divsChild>
        </w:div>
        <w:div w:id="702752676">
          <w:marLeft w:val="0"/>
          <w:marRight w:val="0"/>
          <w:marTop w:val="75"/>
          <w:marBottom w:val="75"/>
          <w:divBdr>
            <w:top w:val="single" w:sz="6" w:space="3" w:color="E0E0E0"/>
            <w:left w:val="single" w:sz="6" w:space="3" w:color="E0E0E0"/>
            <w:bottom w:val="single" w:sz="6" w:space="3" w:color="E0E0E0"/>
            <w:right w:val="single" w:sz="6" w:space="3" w:color="E0E0E0"/>
          </w:divBdr>
          <w:divsChild>
            <w:div w:id="298073082">
              <w:marLeft w:val="0"/>
              <w:marRight w:val="0"/>
              <w:marTop w:val="0"/>
              <w:marBottom w:val="0"/>
              <w:divBdr>
                <w:top w:val="none" w:sz="0" w:space="0" w:color="auto"/>
                <w:left w:val="none" w:sz="0" w:space="0" w:color="auto"/>
                <w:bottom w:val="none" w:sz="0" w:space="0" w:color="auto"/>
                <w:right w:val="none" w:sz="0" w:space="0" w:color="auto"/>
              </w:divBdr>
            </w:div>
            <w:div w:id="1996953681">
              <w:marLeft w:val="0"/>
              <w:marRight w:val="0"/>
              <w:marTop w:val="0"/>
              <w:marBottom w:val="0"/>
              <w:divBdr>
                <w:top w:val="none" w:sz="0" w:space="0" w:color="auto"/>
                <w:left w:val="none" w:sz="0" w:space="0" w:color="auto"/>
                <w:bottom w:val="none" w:sz="0" w:space="0" w:color="auto"/>
                <w:right w:val="none" w:sz="0" w:space="0" w:color="auto"/>
              </w:divBdr>
            </w:div>
            <w:div w:id="2038503734">
              <w:marLeft w:val="0"/>
              <w:marRight w:val="0"/>
              <w:marTop w:val="0"/>
              <w:marBottom w:val="0"/>
              <w:divBdr>
                <w:top w:val="none" w:sz="0" w:space="0" w:color="auto"/>
                <w:left w:val="none" w:sz="0" w:space="0" w:color="auto"/>
                <w:bottom w:val="none" w:sz="0" w:space="0" w:color="auto"/>
                <w:right w:val="none" w:sz="0" w:space="0" w:color="auto"/>
              </w:divBdr>
            </w:div>
            <w:div w:id="953680544">
              <w:marLeft w:val="0"/>
              <w:marRight w:val="0"/>
              <w:marTop w:val="0"/>
              <w:marBottom w:val="0"/>
              <w:divBdr>
                <w:top w:val="none" w:sz="0" w:space="0" w:color="auto"/>
                <w:left w:val="none" w:sz="0" w:space="0" w:color="auto"/>
                <w:bottom w:val="none" w:sz="0" w:space="0" w:color="auto"/>
                <w:right w:val="none" w:sz="0" w:space="0" w:color="auto"/>
              </w:divBdr>
            </w:div>
            <w:div w:id="720713170">
              <w:marLeft w:val="0"/>
              <w:marRight w:val="0"/>
              <w:marTop w:val="0"/>
              <w:marBottom w:val="0"/>
              <w:divBdr>
                <w:top w:val="none" w:sz="0" w:space="0" w:color="auto"/>
                <w:left w:val="none" w:sz="0" w:space="0" w:color="auto"/>
                <w:bottom w:val="none" w:sz="0" w:space="0" w:color="auto"/>
                <w:right w:val="none" w:sz="0" w:space="0" w:color="auto"/>
              </w:divBdr>
            </w:div>
            <w:div w:id="1268393544">
              <w:marLeft w:val="0"/>
              <w:marRight w:val="0"/>
              <w:marTop w:val="0"/>
              <w:marBottom w:val="0"/>
              <w:divBdr>
                <w:top w:val="none" w:sz="0" w:space="0" w:color="auto"/>
                <w:left w:val="none" w:sz="0" w:space="0" w:color="auto"/>
                <w:bottom w:val="none" w:sz="0" w:space="0" w:color="auto"/>
                <w:right w:val="none" w:sz="0" w:space="0" w:color="auto"/>
              </w:divBdr>
            </w:div>
          </w:divsChild>
        </w:div>
        <w:div w:id="292250212">
          <w:marLeft w:val="0"/>
          <w:marRight w:val="0"/>
          <w:marTop w:val="75"/>
          <w:marBottom w:val="75"/>
          <w:divBdr>
            <w:top w:val="single" w:sz="6" w:space="3" w:color="E0E0E0"/>
            <w:left w:val="single" w:sz="6" w:space="3" w:color="E0E0E0"/>
            <w:bottom w:val="single" w:sz="6" w:space="3" w:color="E0E0E0"/>
            <w:right w:val="single" w:sz="6" w:space="3" w:color="E0E0E0"/>
          </w:divBdr>
          <w:divsChild>
            <w:div w:id="1267149827">
              <w:marLeft w:val="0"/>
              <w:marRight w:val="0"/>
              <w:marTop w:val="0"/>
              <w:marBottom w:val="0"/>
              <w:divBdr>
                <w:top w:val="none" w:sz="0" w:space="0" w:color="auto"/>
                <w:left w:val="none" w:sz="0" w:space="0" w:color="auto"/>
                <w:bottom w:val="none" w:sz="0" w:space="0" w:color="auto"/>
                <w:right w:val="none" w:sz="0" w:space="0" w:color="auto"/>
              </w:divBdr>
            </w:div>
            <w:div w:id="2027900176">
              <w:marLeft w:val="0"/>
              <w:marRight w:val="0"/>
              <w:marTop w:val="0"/>
              <w:marBottom w:val="0"/>
              <w:divBdr>
                <w:top w:val="none" w:sz="0" w:space="0" w:color="auto"/>
                <w:left w:val="none" w:sz="0" w:space="0" w:color="auto"/>
                <w:bottom w:val="none" w:sz="0" w:space="0" w:color="auto"/>
                <w:right w:val="none" w:sz="0" w:space="0" w:color="auto"/>
              </w:divBdr>
            </w:div>
            <w:div w:id="2043553313">
              <w:marLeft w:val="0"/>
              <w:marRight w:val="0"/>
              <w:marTop w:val="0"/>
              <w:marBottom w:val="0"/>
              <w:divBdr>
                <w:top w:val="none" w:sz="0" w:space="0" w:color="auto"/>
                <w:left w:val="none" w:sz="0" w:space="0" w:color="auto"/>
                <w:bottom w:val="none" w:sz="0" w:space="0" w:color="auto"/>
                <w:right w:val="none" w:sz="0" w:space="0" w:color="auto"/>
              </w:divBdr>
            </w:div>
            <w:div w:id="1216746246">
              <w:marLeft w:val="0"/>
              <w:marRight w:val="0"/>
              <w:marTop w:val="0"/>
              <w:marBottom w:val="0"/>
              <w:divBdr>
                <w:top w:val="none" w:sz="0" w:space="0" w:color="auto"/>
                <w:left w:val="none" w:sz="0" w:space="0" w:color="auto"/>
                <w:bottom w:val="none" w:sz="0" w:space="0" w:color="auto"/>
                <w:right w:val="none" w:sz="0" w:space="0" w:color="auto"/>
              </w:divBdr>
            </w:div>
            <w:div w:id="1210068311">
              <w:marLeft w:val="0"/>
              <w:marRight w:val="0"/>
              <w:marTop w:val="0"/>
              <w:marBottom w:val="0"/>
              <w:divBdr>
                <w:top w:val="none" w:sz="0" w:space="0" w:color="auto"/>
                <w:left w:val="none" w:sz="0" w:space="0" w:color="auto"/>
                <w:bottom w:val="none" w:sz="0" w:space="0" w:color="auto"/>
                <w:right w:val="none" w:sz="0" w:space="0" w:color="auto"/>
              </w:divBdr>
            </w:div>
            <w:div w:id="2068718058">
              <w:marLeft w:val="0"/>
              <w:marRight w:val="0"/>
              <w:marTop w:val="0"/>
              <w:marBottom w:val="0"/>
              <w:divBdr>
                <w:top w:val="none" w:sz="0" w:space="0" w:color="auto"/>
                <w:left w:val="none" w:sz="0" w:space="0" w:color="auto"/>
                <w:bottom w:val="none" w:sz="0" w:space="0" w:color="auto"/>
                <w:right w:val="none" w:sz="0" w:space="0" w:color="auto"/>
              </w:divBdr>
            </w:div>
          </w:divsChild>
        </w:div>
        <w:div w:id="272832506">
          <w:marLeft w:val="0"/>
          <w:marRight w:val="0"/>
          <w:marTop w:val="75"/>
          <w:marBottom w:val="75"/>
          <w:divBdr>
            <w:top w:val="single" w:sz="6" w:space="3" w:color="E0E0E0"/>
            <w:left w:val="single" w:sz="6" w:space="3" w:color="E0E0E0"/>
            <w:bottom w:val="single" w:sz="6" w:space="3" w:color="E0E0E0"/>
            <w:right w:val="single" w:sz="6" w:space="3" w:color="E0E0E0"/>
          </w:divBdr>
          <w:divsChild>
            <w:div w:id="1182738845">
              <w:marLeft w:val="0"/>
              <w:marRight w:val="0"/>
              <w:marTop w:val="0"/>
              <w:marBottom w:val="0"/>
              <w:divBdr>
                <w:top w:val="none" w:sz="0" w:space="0" w:color="auto"/>
                <w:left w:val="none" w:sz="0" w:space="0" w:color="auto"/>
                <w:bottom w:val="none" w:sz="0" w:space="0" w:color="auto"/>
                <w:right w:val="none" w:sz="0" w:space="0" w:color="auto"/>
              </w:divBdr>
            </w:div>
            <w:div w:id="1965960364">
              <w:marLeft w:val="0"/>
              <w:marRight w:val="0"/>
              <w:marTop w:val="0"/>
              <w:marBottom w:val="0"/>
              <w:divBdr>
                <w:top w:val="none" w:sz="0" w:space="0" w:color="auto"/>
                <w:left w:val="none" w:sz="0" w:space="0" w:color="auto"/>
                <w:bottom w:val="none" w:sz="0" w:space="0" w:color="auto"/>
                <w:right w:val="none" w:sz="0" w:space="0" w:color="auto"/>
              </w:divBdr>
            </w:div>
            <w:div w:id="1633444065">
              <w:marLeft w:val="0"/>
              <w:marRight w:val="0"/>
              <w:marTop w:val="0"/>
              <w:marBottom w:val="0"/>
              <w:divBdr>
                <w:top w:val="none" w:sz="0" w:space="0" w:color="auto"/>
                <w:left w:val="none" w:sz="0" w:space="0" w:color="auto"/>
                <w:bottom w:val="none" w:sz="0" w:space="0" w:color="auto"/>
                <w:right w:val="none" w:sz="0" w:space="0" w:color="auto"/>
              </w:divBdr>
            </w:div>
            <w:div w:id="859006898">
              <w:marLeft w:val="0"/>
              <w:marRight w:val="0"/>
              <w:marTop w:val="0"/>
              <w:marBottom w:val="0"/>
              <w:divBdr>
                <w:top w:val="none" w:sz="0" w:space="0" w:color="auto"/>
                <w:left w:val="none" w:sz="0" w:space="0" w:color="auto"/>
                <w:bottom w:val="none" w:sz="0" w:space="0" w:color="auto"/>
                <w:right w:val="none" w:sz="0" w:space="0" w:color="auto"/>
              </w:divBdr>
            </w:div>
            <w:div w:id="1264875646">
              <w:marLeft w:val="0"/>
              <w:marRight w:val="0"/>
              <w:marTop w:val="0"/>
              <w:marBottom w:val="0"/>
              <w:divBdr>
                <w:top w:val="none" w:sz="0" w:space="0" w:color="auto"/>
                <w:left w:val="none" w:sz="0" w:space="0" w:color="auto"/>
                <w:bottom w:val="none" w:sz="0" w:space="0" w:color="auto"/>
                <w:right w:val="none" w:sz="0" w:space="0" w:color="auto"/>
              </w:divBdr>
            </w:div>
            <w:div w:id="649019897">
              <w:marLeft w:val="0"/>
              <w:marRight w:val="0"/>
              <w:marTop w:val="0"/>
              <w:marBottom w:val="0"/>
              <w:divBdr>
                <w:top w:val="none" w:sz="0" w:space="0" w:color="auto"/>
                <w:left w:val="none" w:sz="0" w:space="0" w:color="auto"/>
                <w:bottom w:val="none" w:sz="0" w:space="0" w:color="auto"/>
                <w:right w:val="none" w:sz="0" w:space="0" w:color="auto"/>
              </w:divBdr>
            </w:div>
          </w:divsChild>
        </w:div>
        <w:div w:id="951127710">
          <w:marLeft w:val="0"/>
          <w:marRight w:val="0"/>
          <w:marTop w:val="75"/>
          <w:marBottom w:val="75"/>
          <w:divBdr>
            <w:top w:val="single" w:sz="6" w:space="3" w:color="E0E0E0"/>
            <w:left w:val="single" w:sz="6" w:space="3" w:color="E0E0E0"/>
            <w:bottom w:val="single" w:sz="6" w:space="3" w:color="E0E0E0"/>
            <w:right w:val="single" w:sz="6" w:space="3" w:color="E0E0E0"/>
          </w:divBdr>
          <w:divsChild>
            <w:div w:id="1396050872">
              <w:marLeft w:val="0"/>
              <w:marRight w:val="0"/>
              <w:marTop w:val="0"/>
              <w:marBottom w:val="0"/>
              <w:divBdr>
                <w:top w:val="none" w:sz="0" w:space="0" w:color="auto"/>
                <w:left w:val="none" w:sz="0" w:space="0" w:color="auto"/>
                <w:bottom w:val="none" w:sz="0" w:space="0" w:color="auto"/>
                <w:right w:val="none" w:sz="0" w:space="0" w:color="auto"/>
              </w:divBdr>
            </w:div>
            <w:div w:id="463156764">
              <w:marLeft w:val="0"/>
              <w:marRight w:val="0"/>
              <w:marTop w:val="0"/>
              <w:marBottom w:val="0"/>
              <w:divBdr>
                <w:top w:val="none" w:sz="0" w:space="0" w:color="auto"/>
                <w:left w:val="none" w:sz="0" w:space="0" w:color="auto"/>
                <w:bottom w:val="none" w:sz="0" w:space="0" w:color="auto"/>
                <w:right w:val="none" w:sz="0" w:space="0" w:color="auto"/>
              </w:divBdr>
            </w:div>
            <w:div w:id="1763145450">
              <w:marLeft w:val="0"/>
              <w:marRight w:val="0"/>
              <w:marTop w:val="0"/>
              <w:marBottom w:val="0"/>
              <w:divBdr>
                <w:top w:val="none" w:sz="0" w:space="0" w:color="auto"/>
                <w:left w:val="none" w:sz="0" w:space="0" w:color="auto"/>
                <w:bottom w:val="none" w:sz="0" w:space="0" w:color="auto"/>
                <w:right w:val="none" w:sz="0" w:space="0" w:color="auto"/>
              </w:divBdr>
            </w:div>
            <w:div w:id="522092502">
              <w:marLeft w:val="0"/>
              <w:marRight w:val="0"/>
              <w:marTop w:val="0"/>
              <w:marBottom w:val="0"/>
              <w:divBdr>
                <w:top w:val="none" w:sz="0" w:space="0" w:color="auto"/>
                <w:left w:val="none" w:sz="0" w:space="0" w:color="auto"/>
                <w:bottom w:val="none" w:sz="0" w:space="0" w:color="auto"/>
                <w:right w:val="none" w:sz="0" w:space="0" w:color="auto"/>
              </w:divBdr>
            </w:div>
            <w:div w:id="1710299554">
              <w:marLeft w:val="0"/>
              <w:marRight w:val="0"/>
              <w:marTop w:val="0"/>
              <w:marBottom w:val="0"/>
              <w:divBdr>
                <w:top w:val="none" w:sz="0" w:space="0" w:color="auto"/>
                <w:left w:val="none" w:sz="0" w:space="0" w:color="auto"/>
                <w:bottom w:val="none" w:sz="0" w:space="0" w:color="auto"/>
                <w:right w:val="none" w:sz="0" w:space="0" w:color="auto"/>
              </w:divBdr>
            </w:div>
            <w:div w:id="2113237745">
              <w:marLeft w:val="0"/>
              <w:marRight w:val="0"/>
              <w:marTop w:val="0"/>
              <w:marBottom w:val="0"/>
              <w:divBdr>
                <w:top w:val="none" w:sz="0" w:space="0" w:color="auto"/>
                <w:left w:val="none" w:sz="0" w:space="0" w:color="auto"/>
                <w:bottom w:val="none" w:sz="0" w:space="0" w:color="auto"/>
                <w:right w:val="none" w:sz="0" w:space="0" w:color="auto"/>
              </w:divBdr>
            </w:div>
          </w:divsChild>
        </w:div>
        <w:div w:id="382221264">
          <w:marLeft w:val="0"/>
          <w:marRight w:val="0"/>
          <w:marTop w:val="75"/>
          <w:marBottom w:val="75"/>
          <w:divBdr>
            <w:top w:val="single" w:sz="6" w:space="3" w:color="E0E0E0"/>
            <w:left w:val="single" w:sz="6" w:space="3" w:color="E0E0E0"/>
            <w:bottom w:val="single" w:sz="6" w:space="3" w:color="E0E0E0"/>
            <w:right w:val="single" w:sz="6" w:space="3" w:color="E0E0E0"/>
          </w:divBdr>
          <w:divsChild>
            <w:div w:id="1200317383">
              <w:marLeft w:val="0"/>
              <w:marRight w:val="0"/>
              <w:marTop w:val="0"/>
              <w:marBottom w:val="0"/>
              <w:divBdr>
                <w:top w:val="none" w:sz="0" w:space="0" w:color="auto"/>
                <w:left w:val="none" w:sz="0" w:space="0" w:color="auto"/>
                <w:bottom w:val="none" w:sz="0" w:space="0" w:color="auto"/>
                <w:right w:val="none" w:sz="0" w:space="0" w:color="auto"/>
              </w:divBdr>
            </w:div>
            <w:div w:id="1921138038">
              <w:marLeft w:val="0"/>
              <w:marRight w:val="0"/>
              <w:marTop w:val="0"/>
              <w:marBottom w:val="0"/>
              <w:divBdr>
                <w:top w:val="none" w:sz="0" w:space="0" w:color="auto"/>
                <w:left w:val="none" w:sz="0" w:space="0" w:color="auto"/>
                <w:bottom w:val="none" w:sz="0" w:space="0" w:color="auto"/>
                <w:right w:val="none" w:sz="0" w:space="0" w:color="auto"/>
              </w:divBdr>
            </w:div>
            <w:div w:id="1623000075">
              <w:marLeft w:val="0"/>
              <w:marRight w:val="0"/>
              <w:marTop w:val="0"/>
              <w:marBottom w:val="0"/>
              <w:divBdr>
                <w:top w:val="none" w:sz="0" w:space="0" w:color="auto"/>
                <w:left w:val="none" w:sz="0" w:space="0" w:color="auto"/>
                <w:bottom w:val="none" w:sz="0" w:space="0" w:color="auto"/>
                <w:right w:val="none" w:sz="0" w:space="0" w:color="auto"/>
              </w:divBdr>
            </w:div>
            <w:div w:id="697314496">
              <w:marLeft w:val="0"/>
              <w:marRight w:val="0"/>
              <w:marTop w:val="0"/>
              <w:marBottom w:val="0"/>
              <w:divBdr>
                <w:top w:val="none" w:sz="0" w:space="0" w:color="auto"/>
                <w:left w:val="none" w:sz="0" w:space="0" w:color="auto"/>
                <w:bottom w:val="none" w:sz="0" w:space="0" w:color="auto"/>
                <w:right w:val="none" w:sz="0" w:space="0" w:color="auto"/>
              </w:divBdr>
            </w:div>
            <w:div w:id="1197741240">
              <w:marLeft w:val="0"/>
              <w:marRight w:val="0"/>
              <w:marTop w:val="0"/>
              <w:marBottom w:val="0"/>
              <w:divBdr>
                <w:top w:val="none" w:sz="0" w:space="0" w:color="auto"/>
                <w:left w:val="none" w:sz="0" w:space="0" w:color="auto"/>
                <w:bottom w:val="none" w:sz="0" w:space="0" w:color="auto"/>
                <w:right w:val="none" w:sz="0" w:space="0" w:color="auto"/>
              </w:divBdr>
            </w:div>
            <w:div w:id="1768186250">
              <w:marLeft w:val="0"/>
              <w:marRight w:val="0"/>
              <w:marTop w:val="0"/>
              <w:marBottom w:val="0"/>
              <w:divBdr>
                <w:top w:val="none" w:sz="0" w:space="0" w:color="auto"/>
                <w:left w:val="none" w:sz="0" w:space="0" w:color="auto"/>
                <w:bottom w:val="none" w:sz="0" w:space="0" w:color="auto"/>
                <w:right w:val="none" w:sz="0" w:space="0" w:color="auto"/>
              </w:divBdr>
            </w:div>
          </w:divsChild>
        </w:div>
        <w:div w:id="368074328">
          <w:marLeft w:val="0"/>
          <w:marRight w:val="0"/>
          <w:marTop w:val="75"/>
          <w:marBottom w:val="75"/>
          <w:divBdr>
            <w:top w:val="single" w:sz="6" w:space="3" w:color="E0E0E0"/>
            <w:left w:val="single" w:sz="6" w:space="3" w:color="E0E0E0"/>
            <w:bottom w:val="single" w:sz="6" w:space="3" w:color="E0E0E0"/>
            <w:right w:val="single" w:sz="6" w:space="3" w:color="E0E0E0"/>
          </w:divBdr>
          <w:divsChild>
            <w:div w:id="715665298">
              <w:marLeft w:val="0"/>
              <w:marRight w:val="0"/>
              <w:marTop w:val="0"/>
              <w:marBottom w:val="0"/>
              <w:divBdr>
                <w:top w:val="none" w:sz="0" w:space="0" w:color="auto"/>
                <w:left w:val="none" w:sz="0" w:space="0" w:color="auto"/>
                <w:bottom w:val="none" w:sz="0" w:space="0" w:color="auto"/>
                <w:right w:val="none" w:sz="0" w:space="0" w:color="auto"/>
              </w:divBdr>
            </w:div>
            <w:div w:id="152185554">
              <w:marLeft w:val="0"/>
              <w:marRight w:val="0"/>
              <w:marTop w:val="0"/>
              <w:marBottom w:val="0"/>
              <w:divBdr>
                <w:top w:val="none" w:sz="0" w:space="0" w:color="auto"/>
                <w:left w:val="none" w:sz="0" w:space="0" w:color="auto"/>
                <w:bottom w:val="none" w:sz="0" w:space="0" w:color="auto"/>
                <w:right w:val="none" w:sz="0" w:space="0" w:color="auto"/>
              </w:divBdr>
            </w:div>
            <w:div w:id="1130245259">
              <w:marLeft w:val="0"/>
              <w:marRight w:val="0"/>
              <w:marTop w:val="0"/>
              <w:marBottom w:val="0"/>
              <w:divBdr>
                <w:top w:val="none" w:sz="0" w:space="0" w:color="auto"/>
                <w:left w:val="none" w:sz="0" w:space="0" w:color="auto"/>
                <w:bottom w:val="none" w:sz="0" w:space="0" w:color="auto"/>
                <w:right w:val="none" w:sz="0" w:space="0" w:color="auto"/>
              </w:divBdr>
            </w:div>
            <w:div w:id="1985886473">
              <w:marLeft w:val="0"/>
              <w:marRight w:val="0"/>
              <w:marTop w:val="0"/>
              <w:marBottom w:val="0"/>
              <w:divBdr>
                <w:top w:val="none" w:sz="0" w:space="0" w:color="auto"/>
                <w:left w:val="none" w:sz="0" w:space="0" w:color="auto"/>
                <w:bottom w:val="none" w:sz="0" w:space="0" w:color="auto"/>
                <w:right w:val="none" w:sz="0" w:space="0" w:color="auto"/>
              </w:divBdr>
            </w:div>
            <w:div w:id="354500787">
              <w:marLeft w:val="0"/>
              <w:marRight w:val="0"/>
              <w:marTop w:val="0"/>
              <w:marBottom w:val="0"/>
              <w:divBdr>
                <w:top w:val="none" w:sz="0" w:space="0" w:color="auto"/>
                <w:left w:val="none" w:sz="0" w:space="0" w:color="auto"/>
                <w:bottom w:val="none" w:sz="0" w:space="0" w:color="auto"/>
                <w:right w:val="none" w:sz="0" w:space="0" w:color="auto"/>
              </w:divBdr>
            </w:div>
            <w:div w:id="736438339">
              <w:marLeft w:val="0"/>
              <w:marRight w:val="0"/>
              <w:marTop w:val="0"/>
              <w:marBottom w:val="0"/>
              <w:divBdr>
                <w:top w:val="none" w:sz="0" w:space="0" w:color="auto"/>
                <w:left w:val="none" w:sz="0" w:space="0" w:color="auto"/>
                <w:bottom w:val="none" w:sz="0" w:space="0" w:color="auto"/>
                <w:right w:val="none" w:sz="0" w:space="0" w:color="auto"/>
              </w:divBdr>
            </w:div>
          </w:divsChild>
        </w:div>
        <w:div w:id="1140926518">
          <w:marLeft w:val="0"/>
          <w:marRight w:val="0"/>
          <w:marTop w:val="75"/>
          <w:marBottom w:val="75"/>
          <w:divBdr>
            <w:top w:val="single" w:sz="6" w:space="3" w:color="E0E0E0"/>
            <w:left w:val="single" w:sz="6" w:space="3" w:color="E0E0E0"/>
            <w:bottom w:val="single" w:sz="6" w:space="3" w:color="E0E0E0"/>
            <w:right w:val="single" w:sz="6" w:space="3" w:color="E0E0E0"/>
          </w:divBdr>
          <w:divsChild>
            <w:div w:id="102194979">
              <w:marLeft w:val="0"/>
              <w:marRight w:val="0"/>
              <w:marTop w:val="0"/>
              <w:marBottom w:val="0"/>
              <w:divBdr>
                <w:top w:val="none" w:sz="0" w:space="0" w:color="auto"/>
                <w:left w:val="none" w:sz="0" w:space="0" w:color="auto"/>
                <w:bottom w:val="none" w:sz="0" w:space="0" w:color="auto"/>
                <w:right w:val="none" w:sz="0" w:space="0" w:color="auto"/>
              </w:divBdr>
            </w:div>
            <w:div w:id="2030326095">
              <w:marLeft w:val="0"/>
              <w:marRight w:val="0"/>
              <w:marTop w:val="0"/>
              <w:marBottom w:val="0"/>
              <w:divBdr>
                <w:top w:val="none" w:sz="0" w:space="0" w:color="auto"/>
                <w:left w:val="none" w:sz="0" w:space="0" w:color="auto"/>
                <w:bottom w:val="none" w:sz="0" w:space="0" w:color="auto"/>
                <w:right w:val="none" w:sz="0" w:space="0" w:color="auto"/>
              </w:divBdr>
            </w:div>
            <w:div w:id="1540625553">
              <w:marLeft w:val="0"/>
              <w:marRight w:val="0"/>
              <w:marTop w:val="0"/>
              <w:marBottom w:val="0"/>
              <w:divBdr>
                <w:top w:val="none" w:sz="0" w:space="0" w:color="auto"/>
                <w:left w:val="none" w:sz="0" w:space="0" w:color="auto"/>
                <w:bottom w:val="none" w:sz="0" w:space="0" w:color="auto"/>
                <w:right w:val="none" w:sz="0" w:space="0" w:color="auto"/>
              </w:divBdr>
            </w:div>
            <w:div w:id="412435289">
              <w:marLeft w:val="0"/>
              <w:marRight w:val="0"/>
              <w:marTop w:val="0"/>
              <w:marBottom w:val="0"/>
              <w:divBdr>
                <w:top w:val="none" w:sz="0" w:space="0" w:color="auto"/>
                <w:left w:val="none" w:sz="0" w:space="0" w:color="auto"/>
                <w:bottom w:val="none" w:sz="0" w:space="0" w:color="auto"/>
                <w:right w:val="none" w:sz="0" w:space="0" w:color="auto"/>
              </w:divBdr>
            </w:div>
            <w:div w:id="1093477092">
              <w:marLeft w:val="0"/>
              <w:marRight w:val="0"/>
              <w:marTop w:val="0"/>
              <w:marBottom w:val="0"/>
              <w:divBdr>
                <w:top w:val="none" w:sz="0" w:space="0" w:color="auto"/>
                <w:left w:val="none" w:sz="0" w:space="0" w:color="auto"/>
                <w:bottom w:val="none" w:sz="0" w:space="0" w:color="auto"/>
                <w:right w:val="none" w:sz="0" w:space="0" w:color="auto"/>
              </w:divBdr>
            </w:div>
            <w:div w:id="259722152">
              <w:marLeft w:val="0"/>
              <w:marRight w:val="0"/>
              <w:marTop w:val="0"/>
              <w:marBottom w:val="0"/>
              <w:divBdr>
                <w:top w:val="none" w:sz="0" w:space="0" w:color="auto"/>
                <w:left w:val="none" w:sz="0" w:space="0" w:color="auto"/>
                <w:bottom w:val="none" w:sz="0" w:space="0" w:color="auto"/>
                <w:right w:val="none" w:sz="0" w:space="0" w:color="auto"/>
              </w:divBdr>
            </w:div>
          </w:divsChild>
        </w:div>
        <w:div w:id="774057800">
          <w:marLeft w:val="0"/>
          <w:marRight w:val="0"/>
          <w:marTop w:val="75"/>
          <w:marBottom w:val="75"/>
          <w:divBdr>
            <w:top w:val="single" w:sz="6" w:space="3" w:color="E0E0E0"/>
            <w:left w:val="single" w:sz="6" w:space="3" w:color="E0E0E0"/>
            <w:bottom w:val="single" w:sz="6" w:space="3" w:color="E0E0E0"/>
            <w:right w:val="single" w:sz="6" w:space="3" w:color="E0E0E0"/>
          </w:divBdr>
          <w:divsChild>
            <w:div w:id="605768341">
              <w:marLeft w:val="0"/>
              <w:marRight w:val="0"/>
              <w:marTop w:val="0"/>
              <w:marBottom w:val="0"/>
              <w:divBdr>
                <w:top w:val="none" w:sz="0" w:space="0" w:color="auto"/>
                <w:left w:val="none" w:sz="0" w:space="0" w:color="auto"/>
                <w:bottom w:val="none" w:sz="0" w:space="0" w:color="auto"/>
                <w:right w:val="none" w:sz="0" w:space="0" w:color="auto"/>
              </w:divBdr>
            </w:div>
            <w:div w:id="1364819700">
              <w:marLeft w:val="0"/>
              <w:marRight w:val="0"/>
              <w:marTop w:val="0"/>
              <w:marBottom w:val="0"/>
              <w:divBdr>
                <w:top w:val="none" w:sz="0" w:space="0" w:color="auto"/>
                <w:left w:val="none" w:sz="0" w:space="0" w:color="auto"/>
                <w:bottom w:val="none" w:sz="0" w:space="0" w:color="auto"/>
                <w:right w:val="none" w:sz="0" w:space="0" w:color="auto"/>
              </w:divBdr>
            </w:div>
            <w:div w:id="36439519">
              <w:marLeft w:val="0"/>
              <w:marRight w:val="0"/>
              <w:marTop w:val="0"/>
              <w:marBottom w:val="0"/>
              <w:divBdr>
                <w:top w:val="none" w:sz="0" w:space="0" w:color="auto"/>
                <w:left w:val="none" w:sz="0" w:space="0" w:color="auto"/>
                <w:bottom w:val="none" w:sz="0" w:space="0" w:color="auto"/>
                <w:right w:val="none" w:sz="0" w:space="0" w:color="auto"/>
              </w:divBdr>
            </w:div>
            <w:div w:id="1313633888">
              <w:marLeft w:val="0"/>
              <w:marRight w:val="0"/>
              <w:marTop w:val="0"/>
              <w:marBottom w:val="0"/>
              <w:divBdr>
                <w:top w:val="none" w:sz="0" w:space="0" w:color="auto"/>
                <w:left w:val="none" w:sz="0" w:space="0" w:color="auto"/>
                <w:bottom w:val="none" w:sz="0" w:space="0" w:color="auto"/>
                <w:right w:val="none" w:sz="0" w:space="0" w:color="auto"/>
              </w:divBdr>
            </w:div>
            <w:div w:id="1989045093">
              <w:marLeft w:val="0"/>
              <w:marRight w:val="0"/>
              <w:marTop w:val="0"/>
              <w:marBottom w:val="0"/>
              <w:divBdr>
                <w:top w:val="none" w:sz="0" w:space="0" w:color="auto"/>
                <w:left w:val="none" w:sz="0" w:space="0" w:color="auto"/>
                <w:bottom w:val="none" w:sz="0" w:space="0" w:color="auto"/>
                <w:right w:val="none" w:sz="0" w:space="0" w:color="auto"/>
              </w:divBdr>
            </w:div>
            <w:div w:id="694188038">
              <w:marLeft w:val="0"/>
              <w:marRight w:val="0"/>
              <w:marTop w:val="0"/>
              <w:marBottom w:val="0"/>
              <w:divBdr>
                <w:top w:val="none" w:sz="0" w:space="0" w:color="auto"/>
                <w:left w:val="none" w:sz="0" w:space="0" w:color="auto"/>
                <w:bottom w:val="none" w:sz="0" w:space="0" w:color="auto"/>
                <w:right w:val="none" w:sz="0" w:space="0" w:color="auto"/>
              </w:divBdr>
            </w:div>
          </w:divsChild>
        </w:div>
        <w:div w:id="1770537904">
          <w:marLeft w:val="0"/>
          <w:marRight w:val="0"/>
          <w:marTop w:val="75"/>
          <w:marBottom w:val="75"/>
          <w:divBdr>
            <w:top w:val="single" w:sz="6" w:space="3" w:color="E0E0E0"/>
            <w:left w:val="single" w:sz="6" w:space="3" w:color="E0E0E0"/>
            <w:bottom w:val="single" w:sz="6" w:space="3" w:color="E0E0E0"/>
            <w:right w:val="single" w:sz="6" w:space="3" w:color="E0E0E0"/>
          </w:divBdr>
          <w:divsChild>
            <w:div w:id="1722629887">
              <w:marLeft w:val="0"/>
              <w:marRight w:val="0"/>
              <w:marTop w:val="0"/>
              <w:marBottom w:val="0"/>
              <w:divBdr>
                <w:top w:val="none" w:sz="0" w:space="0" w:color="auto"/>
                <w:left w:val="none" w:sz="0" w:space="0" w:color="auto"/>
                <w:bottom w:val="none" w:sz="0" w:space="0" w:color="auto"/>
                <w:right w:val="none" w:sz="0" w:space="0" w:color="auto"/>
              </w:divBdr>
            </w:div>
            <w:div w:id="1249652546">
              <w:marLeft w:val="0"/>
              <w:marRight w:val="0"/>
              <w:marTop w:val="0"/>
              <w:marBottom w:val="0"/>
              <w:divBdr>
                <w:top w:val="none" w:sz="0" w:space="0" w:color="auto"/>
                <w:left w:val="none" w:sz="0" w:space="0" w:color="auto"/>
                <w:bottom w:val="none" w:sz="0" w:space="0" w:color="auto"/>
                <w:right w:val="none" w:sz="0" w:space="0" w:color="auto"/>
              </w:divBdr>
            </w:div>
            <w:div w:id="6520447">
              <w:marLeft w:val="0"/>
              <w:marRight w:val="0"/>
              <w:marTop w:val="0"/>
              <w:marBottom w:val="0"/>
              <w:divBdr>
                <w:top w:val="none" w:sz="0" w:space="0" w:color="auto"/>
                <w:left w:val="none" w:sz="0" w:space="0" w:color="auto"/>
                <w:bottom w:val="none" w:sz="0" w:space="0" w:color="auto"/>
                <w:right w:val="none" w:sz="0" w:space="0" w:color="auto"/>
              </w:divBdr>
            </w:div>
            <w:div w:id="84613558">
              <w:marLeft w:val="0"/>
              <w:marRight w:val="0"/>
              <w:marTop w:val="0"/>
              <w:marBottom w:val="0"/>
              <w:divBdr>
                <w:top w:val="none" w:sz="0" w:space="0" w:color="auto"/>
                <w:left w:val="none" w:sz="0" w:space="0" w:color="auto"/>
                <w:bottom w:val="none" w:sz="0" w:space="0" w:color="auto"/>
                <w:right w:val="none" w:sz="0" w:space="0" w:color="auto"/>
              </w:divBdr>
            </w:div>
            <w:div w:id="2064012868">
              <w:marLeft w:val="0"/>
              <w:marRight w:val="0"/>
              <w:marTop w:val="0"/>
              <w:marBottom w:val="0"/>
              <w:divBdr>
                <w:top w:val="none" w:sz="0" w:space="0" w:color="auto"/>
                <w:left w:val="none" w:sz="0" w:space="0" w:color="auto"/>
                <w:bottom w:val="none" w:sz="0" w:space="0" w:color="auto"/>
                <w:right w:val="none" w:sz="0" w:space="0" w:color="auto"/>
              </w:divBdr>
            </w:div>
            <w:div w:id="237322808">
              <w:marLeft w:val="0"/>
              <w:marRight w:val="0"/>
              <w:marTop w:val="0"/>
              <w:marBottom w:val="0"/>
              <w:divBdr>
                <w:top w:val="none" w:sz="0" w:space="0" w:color="auto"/>
                <w:left w:val="none" w:sz="0" w:space="0" w:color="auto"/>
                <w:bottom w:val="none" w:sz="0" w:space="0" w:color="auto"/>
                <w:right w:val="none" w:sz="0" w:space="0" w:color="auto"/>
              </w:divBdr>
            </w:div>
          </w:divsChild>
        </w:div>
        <w:div w:id="248274527">
          <w:marLeft w:val="0"/>
          <w:marRight w:val="0"/>
          <w:marTop w:val="75"/>
          <w:marBottom w:val="75"/>
          <w:divBdr>
            <w:top w:val="single" w:sz="6" w:space="3" w:color="E0E0E0"/>
            <w:left w:val="single" w:sz="6" w:space="3" w:color="E0E0E0"/>
            <w:bottom w:val="single" w:sz="6" w:space="3" w:color="E0E0E0"/>
            <w:right w:val="single" w:sz="6" w:space="3" w:color="E0E0E0"/>
          </w:divBdr>
          <w:divsChild>
            <w:div w:id="1594194640">
              <w:marLeft w:val="0"/>
              <w:marRight w:val="0"/>
              <w:marTop w:val="0"/>
              <w:marBottom w:val="0"/>
              <w:divBdr>
                <w:top w:val="none" w:sz="0" w:space="0" w:color="auto"/>
                <w:left w:val="none" w:sz="0" w:space="0" w:color="auto"/>
                <w:bottom w:val="none" w:sz="0" w:space="0" w:color="auto"/>
                <w:right w:val="none" w:sz="0" w:space="0" w:color="auto"/>
              </w:divBdr>
            </w:div>
            <w:div w:id="503134451">
              <w:marLeft w:val="0"/>
              <w:marRight w:val="0"/>
              <w:marTop w:val="0"/>
              <w:marBottom w:val="0"/>
              <w:divBdr>
                <w:top w:val="none" w:sz="0" w:space="0" w:color="auto"/>
                <w:left w:val="none" w:sz="0" w:space="0" w:color="auto"/>
                <w:bottom w:val="none" w:sz="0" w:space="0" w:color="auto"/>
                <w:right w:val="none" w:sz="0" w:space="0" w:color="auto"/>
              </w:divBdr>
            </w:div>
            <w:div w:id="1700550054">
              <w:marLeft w:val="0"/>
              <w:marRight w:val="0"/>
              <w:marTop w:val="0"/>
              <w:marBottom w:val="0"/>
              <w:divBdr>
                <w:top w:val="none" w:sz="0" w:space="0" w:color="auto"/>
                <w:left w:val="none" w:sz="0" w:space="0" w:color="auto"/>
                <w:bottom w:val="none" w:sz="0" w:space="0" w:color="auto"/>
                <w:right w:val="none" w:sz="0" w:space="0" w:color="auto"/>
              </w:divBdr>
            </w:div>
            <w:div w:id="1359046609">
              <w:marLeft w:val="0"/>
              <w:marRight w:val="0"/>
              <w:marTop w:val="0"/>
              <w:marBottom w:val="0"/>
              <w:divBdr>
                <w:top w:val="none" w:sz="0" w:space="0" w:color="auto"/>
                <w:left w:val="none" w:sz="0" w:space="0" w:color="auto"/>
                <w:bottom w:val="none" w:sz="0" w:space="0" w:color="auto"/>
                <w:right w:val="none" w:sz="0" w:space="0" w:color="auto"/>
              </w:divBdr>
            </w:div>
            <w:div w:id="1570964818">
              <w:marLeft w:val="0"/>
              <w:marRight w:val="0"/>
              <w:marTop w:val="0"/>
              <w:marBottom w:val="0"/>
              <w:divBdr>
                <w:top w:val="none" w:sz="0" w:space="0" w:color="auto"/>
                <w:left w:val="none" w:sz="0" w:space="0" w:color="auto"/>
                <w:bottom w:val="none" w:sz="0" w:space="0" w:color="auto"/>
                <w:right w:val="none" w:sz="0" w:space="0" w:color="auto"/>
              </w:divBdr>
            </w:div>
            <w:div w:id="535587628">
              <w:marLeft w:val="0"/>
              <w:marRight w:val="0"/>
              <w:marTop w:val="0"/>
              <w:marBottom w:val="0"/>
              <w:divBdr>
                <w:top w:val="none" w:sz="0" w:space="0" w:color="auto"/>
                <w:left w:val="none" w:sz="0" w:space="0" w:color="auto"/>
                <w:bottom w:val="none" w:sz="0" w:space="0" w:color="auto"/>
                <w:right w:val="none" w:sz="0" w:space="0" w:color="auto"/>
              </w:divBdr>
            </w:div>
          </w:divsChild>
        </w:div>
        <w:div w:id="5257364">
          <w:marLeft w:val="0"/>
          <w:marRight w:val="0"/>
          <w:marTop w:val="75"/>
          <w:marBottom w:val="75"/>
          <w:divBdr>
            <w:top w:val="single" w:sz="6" w:space="3" w:color="E0E0E0"/>
            <w:left w:val="single" w:sz="6" w:space="3" w:color="E0E0E0"/>
            <w:bottom w:val="single" w:sz="6" w:space="3" w:color="E0E0E0"/>
            <w:right w:val="single" w:sz="6" w:space="3" w:color="E0E0E0"/>
          </w:divBdr>
          <w:divsChild>
            <w:div w:id="2019262185">
              <w:marLeft w:val="0"/>
              <w:marRight w:val="0"/>
              <w:marTop w:val="0"/>
              <w:marBottom w:val="0"/>
              <w:divBdr>
                <w:top w:val="none" w:sz="0" w:space="0" w:color="auto"/>
                <w:left w:val="none" w:sz="0" w:space="0" w:color="auto"/>
                <w:bottom w:val="none" w:sz="0" w:space="0" w:color="auto"/>
                <w:right w:val="none" w:sz="0" w:space="0" w:color="auto"/>
              </w:divBdr>
            </w:div>
            <w:div w:id="1690721463">
              <w:marLeft w:val="0"/>
              <w:marRight w:val="0"/>
              <w:marTop w:val="0"/>
              <w:marBottom w:val="0"/>
              <w:divBdr>
                <w:top w:val="none" w:sz="0" w:space="0" w:color="auto"/>
                <w:left w:val="none" w:sz="0" w:space="0" w:color="auto"/>
                <w:bottom w:val="none" w:sz="0" w:space="0" w:color="auto"/>
                <w:right w:val="none" w:sz="0" w:space="0" w:color="auto"/>
              </w:divBdr>
            </w:div>
            <w:div w:id="122701451">
              <w:marLeft w:val="0"/>
              <w:marRight w:val="0"/>
              <w:marTop w:val="0"/>
              <w:marBottom w:val="0"/>
              <w:divBdr>
                <w:top w:val="none" w:sz="0" w:space="0" w:color="auto"/>
                <w:left w:val="none" w:sz="0" w:space="0" w:color="auto"/>
                <w:bottom w:val="none" w:sz="0" w:space="0" w:color="auto"/>
                <w:right w:val="none" w:sz="0" w:space="0" w:color="auto"/>
              </w:divBdr>
            </w:div>
            <w:div w:id="1861310203">
              <w:marLeft w:val="0"/>
              <w:marRight w:val="0"/>
              <w:marTop w:val="0"/>
              <w:marBottom w:val="0"/>
              <w:divBdr>
                <w:top w:val="none" w:sz="0" w:space="0" w:color="auto"/>
                <w:left w:val="none" w:sz="0" w:space="0" w:color="auto"/>
                <w:bottom w:val="none" w:sz="0" w:space="0" w:color="auto"/>
                <w:right w:val="none" w:sz="0" w:space="0" w:color="auto"/>
              </w:divBdr>
            </w:div>
            <w:div w:id="199130233">
              <w:marLeft w:val="0"/>
              <w:marRight w:val="0"/>
              <w:marTop w:val="0"/>
              <w:marBottom w:val="0"/>
              <w:divBdr>
                <w:top w:val="none" w:sz="0" w:space="0" w:color="auto"/>
                <w:left w:val="none" w:sz="0" w:space="0" w:color="auto"/>
                <w:bottom w:val="none" w:sz="0" w:space="0" w:color="auto"/>
                <w:right w:val="none" w:sz="0" w:space="0" w:color="auto"/>
              </w:divBdr>
            </w:div>
            <w:div w:id="1843427076">
              <w:marLeft w:val="0"/>
              <w:marRight w:val="0"/>
              <w:marTop w:val="0"/>
              <w:marBottom w:val="0"/>
              <w:divBdr>
                <w:top w:val="none" w:sz="0" w:space="0" w:color="auto"/>
                <w:left w:val="none" w:sz="0" w:space="0" w:color="auto"/>
                <w:bottom w:val="none" w:sz="0" w:space="0" w:color="auto"/>
                <w:right w:val="none" w:sz="0" w:space="0" w:color="auto"/>
              </w:divBdr>
            </w:div>
          </w:divsChild>
        </w:div>
        <w:div w:id="356005192">
          <w:marLeft w:val="0"/>
          <w:marRight w:val="0"/>
          <w:marTop w:val="75"/>
          <w:marBottom w:val="75"/>
          <w:divBdr>
            <w:top w:val="single" w:sz="6" w:space="3" w:color="E0E0E0"/>
            <w:left w:val="single" w:sz="6" w:space="3" w:color="E0E0E0"/>
            <w:bottom w:val="single" w:sz="6" w:space="3" w:color="E0E0E0"/>
            <w:right w:val="single" w:sz="6" w:space="3" w:color="E0E0E0"/>
          </w:divBdr>
          <w:divsChild>
            <w:div w:id="675812535">
              <w:marLeft w:val="0"/>
              <w:marRight w:val="0"/>
              <w:marTop w:val="0"/>
              <w:marBottom w:val="0"/>
              <w:divBdr>
                <w:top w:val="none" w:sz="0" w:space="0" w:color="auto"/>
                <w:left w:val="none" w:sz="0" w:space="0" w:color="auto"/>
                <w:bottom w:val="none" w:sz="0" w:space="0" w:color="auto"/>
                <w:right w:val="none" w:sz="0" w:space="0" w:color="auto"/>
              </w:divBdr>
            </w:div>
            <w:div w:id="1035229930">
              <w:marLeft w:val="0"/>
              <w:marRight w:val="0"/>
              <w:marTop w:val="0"/>
              <w:marBottom w:val="0"/>
              <w:divBdr>
                <w:top w:val="none" w:sz="0" w:space="0" w:color="auto"/>
                <w:left w:val="none" w:sz="0" w:space="0" w:color="auto"/>
                <w:bottom w:val="none" w:sz="0" w:space="0" w:color="auto"/>
                <w:right w:val="none" w:sz="0" w:space="0" w:color="auto"/>
              </w:divBdr>
            </w:div>
            <w:div w:id="1697198226">
              <w:marLeft w:val="0"/>
              <w:marRight w:val="0"/>
              <w:marTop w:val="0"/>
              <w:marBottom w:val="0"/>
              <w:divBdr>
                <w:top w:val="none" w:sz="0" w:space="0" w:color="auto"/>
                <w:left w:val="none" w:sz="0" w:space="0" w:color="auto"/>
                <w:bottom w:val="none" w:sz="0" w:space="0" w:color="auto"/>
                <w:right w:val="none" w:sz="0" w:space="0" w:color="auto"/>
              </w:divBdr>
            </w:div>
            <w:div w:id="1501848967">
              <w:marLeft w:val="0"/>
              <w:marRight w:val="0"/>
              <w:marTop w:val="0"/>
              <w:marBottom w:val="0"/>
              <w:divBdr>
                <w:top w:val="none" w:sz="0" w:space="0" w:color="auto"/>
                <w:left w:val="none" w:sz="0" w:space="0" w:color="auto"/>
                <w:bottom w:val="none" w:sz="0" w:space="0" w:color="auto"/>
                <w:right w:val="none" w:sz="0" w:space="0" w:color="auto"/>
              </w:divBdr>
            </w:div>
            <w:div w:id="149561052">
              <w:marLeft w:val="0"/>
              <w:marRight w:val="0"/>
              <w:marTop w:val="0"/>
              <w:marBottom w:val="0"/>
              <w:divBdr>
                <w:top w:val="none" w:sz="0" w:space="0" w:color="auto"/>
                <w:left w:val="none" w:sz="0" w:space="0" w:color="auto"/>
                <w:bottom w:val="none" w:sz="0" w:space="0" w:color="auto"/>
                <w:right w:val="none" w:sz="0" w:space="0" w:color="auto"/>
              </w:divBdr>
            </w:div>
            <w:div w:id="1989705053">
              <w:marLeft w:val="0"/>
              <w:marRight w:val="0"/>
              <w:marTop w:val="0"/>
              <w:marBottom w:val="0"/>
              <w:divBdr>
                <w:top w:val="none" w:sz="0" w:space="0" w:color="auto"/>
                <w:left w:val="none" w:sz="0" w:space="0" w:color="auto"/>
                <w:bottom w:val="none" w:sz="0" w:space="0" w:color="auto"/>
                <w:right w:val="none" w:sz="0" w:space="0" w:color="auto"/>
              </w:divBdr>
            </w:div>
          </w:divsChild>
        </w:div>
        <w:div w:id="1834250348">
          <w:marLeft w:val="0"/>
          <w:marRight w:val="0"/>
          <w:marTop w:val="75"/>
          <w:marBottom w:val="75"/>
          <w:divBdr>
            <w:top w:val="single" w:sz="6" w:space="3" w:color="E0E0E0"/>
            <w:left w:val="single" w:sz="6" w:space="3" w:color="E0E0E0"/>
            <w:bottom w:val="single" w:sz="6" w:space="3" w:color="E0E0E0"/>
            <w:right w:val="single" w:sz="6" w:space="3" w:color="E0E0E0"/>
          </w:divBdr>
          <w:divsChild>
            <w:div w:id="523522173">
              <w:marLeft w:val="0"/>
              <w:marRight w:val="0"/>
              <w:marTop w:val="0"/>
              <w:marBottom w:val="0"/>
              <w:divBdr>
                <w:top w:val="none" w:sz="0" w:space="0" w:color="auto"/>
                <w:left w:val="none" w:sz="0" w:space="0" w:color="auto"/>
                <w:bottom w:val="none" w:sz="0" w:space="0" w:color="auto"/>
                <w:right w:val="none" w:sz="0" w:space="0" w:color="auto"/>
              </w:divBdr>
            </w:div>
            <w:div w:id="1827236797">
              <w:marLeft w:val="0"/>
              <w:marRight w:val="0"/>
              <w:marTop w:val="0"/>
              <w:marBottom w:val="0"/>
              <w:divBdr>
                <w:top w:val="none" w:sz="0" w:space="0" w:color="auto"/>
                <w:left w:val="none" w:sz="0" w:space="0" w:color="auto"/>
                <w:bottom w:val="none" w:sz="0" w:space="0" w:color="auto"/>
                <w:right w:val="none" w:sz="0" w:space="0" w:color="auto"/>
              </w:divBdr>
            </w:div>
            <w:div w:id="1594587591">
              <w:marLeft w:val="0"/>
              <w:marRight w:val="0"/>
              <w:marTop w:val="0"/>
              <w:marBottom w:val="0"/>
              <w:divBdr>
                <w:top w:val="none" w:sz="0" w:space="0" w:color="auto"/>
                <w:left w:val="none" w:sz="0" w:space="0" w:color="auto"/>
                <w:bottom w:val="none" w:sz="0" w:space="0" w:color="auto"/>
                <w:right w:val="none" w:sz="0" w:space="0" w:color="auto"/>
              </w:divBdr>
            </w:div>
            <w:div w:id="1714109503">
              <w:marLeft w:val="0"/>
              <w:marRight w:val="0"/>
              <w:marTop w:val="0"/>
              <w:marBottom w:val="0"/>
              <w:divBdr>
                <w:top w:val="none" w:sz="0" w:space="0" w:color="auto"/>
                <w:left w:val="none" w:sz="0" w:space="0" w:color="auto"/>
                <w:bottom w:val="none" w:sz="0" w:space="0" w:color="auto"/>
                <w:right w:val="none" w:sz="0" w:space="0" w:color="auto"/>
              </w:divBdr>
            </w:div>
            <w:div w:id="1139759422">
              <w:marLeft w:val="0"/>
              <w:marRight w:val="0"/>
              <w:marTop w:val="0"/>
              <w:marBottom w:val="0"/>
              <w:divBdr>
                <w:top w:val="none" w:sz="0" w:space="0" w:color="auto"/>
                <w:left w:val="none" w:sz="0" w:space="0" w:color="auto"/>
                <w:bottom w:val="none" w:sz="0" w:space="0" w:color="auto"/>
                <w:right w:val="none" w:sz="0" w:space="0" w:color="auto"/>
              </w:divBdr>
            </w:div>
            <w:div w:id="1017122823">
              <w:marLeft w:val="0"/>
              <w:marRight w:val="0"/>
              <w:marTop w:val="0"/>
              <w:marBottom w:val="0"/>
              <w:divBdr>
                <w:top w:val="none" w:sz="0" w:space="0" w:color="auto"/>
                <w:left w:val="none" w:sz="0" w:space="0" w:color="auto"/>
                <w:bottom w:val="none" w:sz="0" w:space="0" w:color="auto"/>
                <w:right w:val="none" w:sz="0" w:space="0" w:color="auto"/>
              </w:divBdr>
            </w:div>
          </w:divsChild>
        </w:div>
        <w:div w:id="603924167">
          <w:marLeft w:val="0"/>
          <w:marRight w:val="0"/>
          <w:marTop w:val="75"/>
          <w:marBottom w:val="75"/>
          <w:divBdr>
            <w:top w:val="single" w:sz="6" w:space="3" w:color="E0E0E0"/>
            <w:left w:val="single" w:sz="6" w:space="3" w:color="E0E0E0"/>
            <w:bottom w:val="single" w:sz="6" w:space="3" w:color="E0E0E0"/>
            <w:right w:val="single" w:sz="6" w:space="3" w:color="E0E0E0"/>
          </w:divBdr>
          <w:divsChild>
            <w:div w:id="2019651389">
              <w:marLeft w:val="0"/>
              <w:marRight w:val="0"/>
              <w:marTop w:val="0"/>
              <w:marBottom w:val="0"/>
              <w:divBdr>
                <w:top w:val="none" w:sz="0" w:space="0" w:color="auto"/>
                <w:left w:val="none" w:sz="0" w:space="0" w:color="auto"/>
                <w:bottom w:val="none" w:sz="0" w:space="0" w:color="auto"/>
                <w:right w:val="none" w:sz="0" w:space="0" w:color="auto"/>
              </w:divBdr>
            </w:div>
            <w:div w:id="534973533">
              <w:marLeft w:val="0"/>
              <w:marRight w:val="0"/>
              <w:marTop w:val="0"/>
              <w:marBottom w:val="0"/>
              <w:divBdr>
                <w:top w:val="none" w:sz="0" w:space="0" w:color="auto"/>
                <w:left w:val="none" w:sz="0" w:space="0" w:color="auto"/>
                <w:bottom w:val="none" w:sz="0" w:space="0" w:color="auto"/>
                <w:right w:val="none" w:sz="0" w:space="0" w:color="auto"/>
              </w:divBdr>
            </w:div>
            <w:div w:id="1577713862">
              <w:marLeft w:val="0"/>
              <w:marRight w:val="0"/>
              <w:marTop w:val="0"/>
              <w:marBottom w:val="0"/>
              <w:divBdr>
                <w:top w:val="none" w:sz="0" w:space="0" w:color="auto"/>
                <w:left w:val="none" w:sz="0" w:space="0" w:color="auto"/>
                <w:bottom w:val="none" w:sz="0" w:space="0" w:color="auto"/>
                <w:right w:val="none" w:sz="0" w:space="0" w:color="auto"/>
              </w:divBdr>
            </w:div>
            <w:div w:id="898592776">
              <w:marLeft w:val="0"/>
              <w:marRight w:val="0"/>
              <w:marTop w:val="0"/>
              <w:marBottom w:val="0"/>
              <w:divBdr>
                <w:top w:val="none" w:sz="0" w:space="0" w:color="auto"/>
                <w:left w:val="none" w:sz="0" w:space="0" w:color="auto"/>
                <w:bottom w:val="none" w:sz="0" w:space="0" w:color="auto"/>
                <w:right w:val="none" w:sz="0" w:space="0" w:color="auto"/>
              </w:divBdr>
            </w:div>
            <w:div w:id="265576213">
              <w:marLeft w:val="0"/>
              <w:marRight w:val="0"/>
              <w:marTop w:val="0"/>
              <w:marBottom w:val="0"/>
              <w:divBdr>
                <w:top w:val="none" w:sz="0" w:space="0" w:color="auto"/>
                <w:left w:val="none" w:sz="0" w:space="0" w:color="auto"/>
                <w:bottom w:val="none" w:sz="0" w:space="0" w:color="auto"/>
                <w:right w:val="none" w:sz="0" w:space="0" w:color="auto"/>
              </w:divBdr>
            </w:div>
            <w:div w:id="1067193299">
              <w:marLeft w:val="0"/>
              <w:marRight w:val="0"/>
              <w:marTop w:val="0"/>
              <w:marBottom w:val="0"/>
              <w:divBdr>
                <w:top w:val="none" w:sz="0" w:space="0" w:color="auto"/>
                <w:left w:val="none" w:sz="0" w:space="0" w:color="auto"/>
                <w:bottom w:val="none" w:sz="0" w:space="0" w:color="auto"/>
                <w:right w:val="none" w:sz="0" w:space="0" w:color="auto"/>
              </w:divBdr>
            </w:div>
          </w:divsChild>
        </w:div>
        <w:div w:id="3286054">
          <w:marLeft w:val="0"/>
          <w:marRight w:val="0"/>
          <w:marTop w:val="75"/>
          <w:marBottom w:val="75"/>
          <w:divBdr>
            <w:top w:val="single" w:sz="6" w:space="3" w:color="E0E0E0"/>
            <w:left w:val="single" w:sz="6" w:space="3" w:color="E0E0E0"/>
            <w:bottom w:val="single" w:sz="6" w:space="3" w:color="E0E0E0"/>
            <w:right w:val="single" w:sz="6" w:space="3" w:color="E0E0E0"/>
          </w:divBdr>
          <w:divsChild>
            <w:div w:id="590237206">
              <w:marLeft w:val="0"/>
              <w:marRight w:val="0"/>
              <w:marTop w:val="0"/>
              <w:marBottom w:val="0"/>
              <w:divBdr>
                <w:top w:val="none" w:sz="0" w:space="0" w:color="auto"/>
                <w:left w:val="none" w:sz="0" w:space="0" w:color="auto"/>
                <w:bottom w:val="none" w:sz="0" w:space="0" w:color="auto"/>
                <w:right w:val="none" w:sz="0" w:space="0" w:color="auto"/>
              </w:divBdr>
            </w:div>
            <w:div w:id="1310787217">
              <w:marLeft w:val="0"/>
              <w:marRight w:val="0"/>
              <w:marTop w:val="0"/>
              <w:marBottom w:val="0"/>
              <w:divBdr>
                <w:top w:val="none" w:sz="0" w:space="0" w:color="auto"/>
                <w:left w:val="none" w:sz="0" w:space="0" w:color="auto"/>
                <w:bottom w:val="none" w:sz="0" w:space="0" w:color="auto"/>
                <w:right w:val="none" w:sz="0" w:space="0" w:color="auto"/>
              </w:divBdr>
            </w:div>
            <w:div w:id="1653943482">
              <w:marLeft w:val="0"/>
              <w:marRight w:val="0"/>
              <w:marTop w:val="0"/>
              <w:marBottom w:val="0"/>
              <w:divBdr>
                <w:top w:val="none" w:sz="0" w:space="0" w:color="auto"/>
                <w:left w:val="none" w:sz="0" w:space="0" w:color="auto"/>
                <w:bottom w:val="none" w:sz="0" w:space="0" w:color="auto"/>
                <w:right w:val="none" w:sz="0" w:space="0" w:color="auto"/>
              </w:divBdr>
            </w:div>
            <w:div w:id="1641810204">
              <w:marLeft w:val="0"/>
              <w:marRight w:val="0"/>
              <w:marTop w:val="0"/>
              <w:marBottom w:val="0"/>
              <w:divBdr>
                <w:top w:val="none" w:sz="0" w:space="0" w:color="auto"/>
                <w:left w:val="none" w:sz="0" w:space="0" w:color="auto"/>
                <w:bottom w:val="none" w:sz="0" w:space="0" w:color="auto"/>
                <w:right w:val="none" w:sz="0" w:space="0" w:color="auto"/>
              </w:divBdr>
            </w:div>
            <w:div w:id="197789316">
              <w:marLeft w:val="0"/>
              <w:marRight w:val="0"/>
              <w:marTop w:val="0"/>
              <w:marBottom w:val="0"/>
              <w:divBdr>
                <w:top w:val="none" w:sz="0" w:space="0" w:color="auto"/>
                <w:left w:val="none" w:sz="0" w:space="0" w:color="auto"/>
                <w:bottom w:val="none" w:sz="0" w:space="0" w:color="auto"/>
                <w:right w:val="none" w:sz="0" w:space="0" w:color="auto"/>
              </w:divBdr>
            </w:div>
            <w:div w:id="2074808354">
              <w:marLeft w:val="0"/>
              <w:marRight w:val="0"/>
              <w:marTop w:val="0"/>
              <w:marBottom w:val="0"/>
              <w:divBdr>
                <w:top w:val="none" w:sz="0" w:space="0" w:color="auto"/>
                <w:left w:val="none" w:sz="0" w:space="0" w:color="auto"/>
                <w:bottom w:val="none" w:sz="0" w:space="0" w:color="auto"/>
                <w:right w:val="none" w:sz="0" w:space="0" w:color="auto"/>
              </w:divBdr>
            </w:div>
          </w:divsChild>
        </w:div>
        <w:div w:id="557909010">
          <w:marLeft w:val="0"/>
          <w:marRight w:val="0"/>
          <w:marTop w:val="75"/>
          <w:marBottom w:val="75"/>
          <w:divBdr>
            <w:top w:val="single" w:sz="6" w:space="3" w:color="E0E0E0"/>
            <w:left w:val="single" w:sz="6" w:space="3" w:color="E0E0E0"/>
            <w:bottom w:val="single" w:sz="6" w:space="3" w:color="E0E0E0"/>
            <w:right w:val="single" w:sz="6" w:space="3" w:color="E0E0E0"/>
          </w:divBdr>
          <w:divsChild>
            <w:div w:id="1247231460">
              <w:marLeft w:val="0"/>
              <w:marRight w:val="0"/>
              <w:marTop w:val="0"/>
              <w:marBottom w:val="0"/>
              <w:divBdr>
                <w:top w:val="none" w:sz="0" w:space="0" w:color="auto"/>
                <w:left w:val="none" w:sz="0" w:space="0" w:color="auto"/>
                <w:bottom w:val="none" w:sz="0" w:space="0" w:color="auto"/>
                <w:right w:val="none" w:sz="0" w:space="0" w:color="auto"/>
              </w:divBdr>
            </w:div>
            <w:div w:id="1745058679">
              <w:marLeft w:val="0"/>
              <w:marRight w:val="0"/>
              <w:marTop w:val="0"/>
              <w:marBottom w:val="0"/>
              <w:divBdr>
                <w:top w:val="none" w:sz="0" w:space="0" w:color="auto"/>
                <w:left w:val="none" w:sz="0" w:space="0" w:color="auto"/>
                <w:bottom w:val="none" w:sz="0" w:space="0" w:color="auto"/>
                <w:right w:val="none" w:sz="0" w:space="0" w:color="auto"/>
              </w:divBdr>
            </w:div>
            <w:div w:id="514080775">
              <w:marLeft w:val="0"/>
              <w:marRight w:val="0"/>
              <w:marTop w:val="0"/>
              <w:marBottom w:val="0"/>
              <w:divBdr>
                <w:top w:val="none" w:sz="0" w:space="0" w:color="auto"/>
                <w:left w:val="none" w:sz="0" w:space="0" w:color="auto"/>
                <w:bottom w:val="none" w:sz="0" w:space="0" w:color="auto"/>
                <w:right w:val="none" w:sz="0" w:space="0" w:color="auto"/>
              </w:divBdr>
            </w:div>
            <w:div w:id="1882013650">
              <w:marLeft w:val="0"/>
              <w:marRight w:val="0"/>
              <w:marTop w:val="0"/>
              <w:marBottom w:val="0"/>
              <w:divBdr>
                <w:top w:val="none" w:sz="0" w:space="0" w:color="auto"/>
                <w:left w:val="none" w:sz="0" w:space="0" w:color="auto"/>
                <w:bottom w:val="none" w:sz="0" w:space="0" w:color="auto"/>
                <w:right w:val="none" w:sz="0" w:space="0" w:color="auto"/>
              </w:divBdr>
            </w:div>
            <w:div w:id="1842308741">
              <w:marLeft w:val="0"/>
              <w:marRight w:val="0"/>
              <w:marTop w:val="0"/>
              <w:marBottom w:val="0"/>
              <w:divBdr>
                <w:top w:val="none" w:sz="0" w:space="0" w:color="auto"/>
                <w:left w:val="none" w:sz="0" w:space="0" w:color="auto"/>
                <w:bottom w:val="none" w:sz="0" w:space="0" w:color="auto"/>
                <w:right w:val="none" w:sz="0" w:space="0" w:color="auto"/>
              </w:divBdr>
            </w:div>
            <w:div w:id="649335280">
              <w:marLeft w:val="0"/>
              <w:marRight w:val="0"/>
              <w:marTop w:val="0"/>
              <w:marBottom w:val="0"/>
              <w:divBdr>
                <w:top w:val="none" w:sz="0" w:space="0" w:color="auto"/>
                <w:left w:val="none" w:sz="0" w:space="0" w:color="auto"/>
                <w:bottom w:val="none" w:sz="0" w:space="0" w:color="auto"/>
                <w:right w:val="none" w:sz="0" w:space="0" w:color="auto"/>
              </w:divBdr>
            </w:div>
          </w:divsChild>
        </w:div>
        <w:div w:id="1498233401">
          <w:marLeft w:val="0"/>
          <w:marRight w:val="0"/>
          <w:marTop w:val="75"/>
          <w:marBottom w:val="75"/>
          <w:divBdr>
            <w:top w:val="single" w:sz="6" w:space="3" w:color="E0E0E0"/>
            <w:left w:val="single" w:sz="6" w:space="3" w:color="E0E0E0"/>
            <w:bottom w:val="single" w:sz="6" w:space="3" w:color="E0E0E0"/>
            <w:right w:val="single" w:sz="6" w:space="3" w:color="E0E0E0"/>
          </w:divBdr>
          <w:divsChild>
            <w:div w:id="1110051827">
              <w:marLeft w:val="0"/>
              <w:marRight w:val="0"/>
              <w:marTop w:val="0"/>
              <w:marBottom w:val="0"/>
              <w:divBdr>
                <w:top w:val="none" w:sz="0" w:space="0" w:color="auto"/>
                <w:left w:val="none" w:sz="0" w:space="0" w:color="auto"/>
                <w:bottom w:val="none" w:sz="0" w:space="0" w:color="auto"/>
                <w:right w:val="none" w:sz="0" w:space="0" w:color="auto"/>
              </w:divBdr>
            </w:div>
            <w:div w:id="1852059674">
              <w:marLeft w:val="0"/>
              <w:marRight w:val="0"/>
              <w:marTop w:val="0"/>
              <w:marBottom w:val="0"/>
              <w:divBdr>
                <w:top w:val="none" w:sz="0" w:space="0" w:color="auto"/>
                <w:left w:val="none" w:sz="0" w:space="0" w:color="auto"/>
                <w:bottom w:val="none" w:sz="0" w:space="0" w:color="auto"/>
                <w:right w:val="none" w:sz="0" w:space="0" w:color="auto"/>
              </w:divBdr>
            </w:div>
            <w:div w:id="1559392546">
              <w:marLeft w:val="0"/>
              <w:marRight w:val="0"/>
              <w:marTop w:val="0"/>
              <w:marBottom w:val="0"/>
              <w:divBdr>
                <w:top w:val="none" w:sz="0" w:space="0" w:color="auto"/>
                <w:left w:val="none" w:sz="0" w:space="0" w:color="auto"/>
                <w:bottom w:val="none" w:sz="0" w:space="0" w:color="auto"/>
                <w:right w:val="none" w:sz="0" w:space="0" w:color="auto"/>
              </w:divBdr>
            </w:div>
            <w:div w:id="1403671948">
              <w:marLeft w:val="0"/>
              <w:marRight w:val="0"/>
              <w:marTop w:val="0"/>
              <w:marBottom w:val="0"/>
              <w:divBdr>
                <w:top w:val="none" w:sz="0" w:space="0" w:color="auto"/>
                <w:left w:val="none" w:sz="0" w:space="0" w:color="auto"/>
                <w:bottom w:val="none" w:sz="0" w:space="0" w:color="auto"/>
                <w:right w:val="none" w:sz="0" w:space="0" w:color="auto"/>
              </w:divBdr>
            </w:div>
            <w:div w:id="54863072">
              <w:marLeft w:val="0"/>
              <w:marRight w:val="0"/>
              <w:marTop w:val="0"/>
              <w:marBottom w:val="0"/>
              <w:divBdr>
                <w:top w:val="none" w:sz="0" w:space="0" w:color="auto"/>
                <w:left w:val="none" w:sz="0" w:space="0" w:color="auto"/>
                <w:bottom w:val="none" w:sz="0" w:space="0" w:color="auto"/>
                <w:right w:val="none" w:sz="0" w:space="0" w:color="auto"/>
              </w:divBdr>
            </w:div>
            <w:div w:id="1202983863">
              <w:marLeft w:val="0"/>
              <w:marRight w:val="0"/>
              <w:marTop w:val="0"/>
              <w:marBottom w:val="0"/>
              <w:divBdr>
                <w:top w:val="none" w:sz="0" w:space="0" w:color="auto"/>
                <w:left w:val="none" w:sz="0" w:space="0" w:color="auto"/>
                <w:bottom w:val="none" w:sz="0" w:space="0" w:color="auto"/>
                <w:right w:val="none" w:sz="0" w:space="0" w:color="auto"/>
              </w:divBdr>
            </w:div>
          </w:divsChild>
        </w:div>
        <w:div w:id="1911770688">
          <w:marLeft w:val="0"/>
          <w:marRight w:val="0"/>
          <w:marTop w:val="75"/>
          <w:marBottom w:val="75"/>
          <w:divBdr>
            <w:top w:val="single" w:sz="6" w:space="3" w:color="E0E0E0"/>
            <w:left w:val="single" w:sz="6" w:space="3" w:color="E0E0E0"/>
            <w:bottom w:val="single" w:sz="6" w:space="3" w:color="E0E0E0"/>
            <w:right w:val="single" w:sz="6" w:space="3" w:color="E0E0E0"/>
          </w:divBdr>
          <w:divsChild>
            <w:div w:id="941260402">
              <w:marLeft w:val="0"/>
              <w:marRight w:val="0"/>
              <w:marTop w:val="0"/>
              <w:marBottom w:val="0"/>
              <w:divBdr>
                <w:top w:val="none" w:sz="0" w:space="0" w:color="auto"/>
                <w:left w:val="none" w:sz="0" w:space="0" w:color="auto"/>
                <w:bottom w:val="none" w:sz="0" w:space="0" w:color="auto"/>
                <w:right w:val="none" w:sz="0" w:space="0" w:color="auto"/>
              </w:divBdr>
            </w:div>
            <w:div w:id="12391257">
              <w:marLeft w:val="0"/>
              <w:marRight w:val="0"/>
              <w:marTop w:val="0"/>
              <w:marBottom w:val="0"/>
              <w:divBdr>
                <w:top w:val="none" w:sz="0" w:space="0" w:color="auto"/>
                <w:left w:val="none" w:sz="0" w:space="0" w:color="auto"/>
                <w:bottom w:val="none" w:sz="0" w:space="0" w:color="auto"/>
                <w:right w:val="none" w:sz="0" w:space="0" w:color="auto"/>
              </w:divBdr>
            </w:div>
            <w:div w:id="1194611780">
              <w:marLeft w:val="0"/>
              <w:marRight w:val="0"/>
              <w:marTop w:val="0"/>
              <w:marBottom w:val="0"/>
              <w:divBdr>
                <w:top w:val="none" w:sz="0" w:space="0" w:color="auto"/>
                <w:left w:val="none" w:sz="0" w:space="0" w:color="auto"/>
                <w:bottom w:val="none" w:sz="0" w:space="0" w:color="auto"/>
                <w:right w:val="none" w:sz="0" w:space="0" w:color="auto"/>
              </w:divBdr>
            </w:div>
            <w:div w:id="1415854523">
              <w:marLeft w:val="0"/>
              <w:marRight w:val="0"/>
              <w:marTop w:val="0"/>
              <w:marBottom w:val="0"/>
              <w:divBdr>
                <w:top w:val="none" w:sz="0" w:space="0" w:color="auto"/>
                <w:left w:val="none" w:sz="0" w:space="0" w:color="auto"/>
                <w:bottom w:val="none" w:sz="0" w:space="0" w:color="auto"/>
                <w:right w:val="none" w:sz="0" w:space="0" w:color="auto"/>
              </w:divBdr>
            </w:div>
            <w:div w:id="1356230910">
              <w:marLeft w:val="0"/>
              <w:marRight w:val="0"/>
              <w:marTop w:val="0"/>
              <w:marBottom w:val="0"/>
              <w:divBdr>
                <w:top w:val="none" w:sz="0" w:space="0" w:color="auto"/>
                <w:left w:val="none" w:sz="0" w:space="0" w:color="auto"/>
                <w:bottom w:val="none" w:sz="0" w:space="0" w:color="auto"/>
                <w:right w:val="none" w:sz="0" w:space="0" w:color="auto"/>
              </w:divBdr>
            </w:div>
            <w:div w:id="1693797030">
              <w:marLeft w:val="0"/>
              <w:marRight w:val="0"/>
              <w:marTop w:val="0"/>
              <w:marBottom w:val="0"/>
              <w:divBdr>
                <w:top w:val="none" w:sz="0" w:space="0" w:color="auto"/>
                <w:left w:val="none" w:sz="0" w:space="0" w:color="auto"/>
                <w:bottom w:val="none" w:sz="0" w:space="0" w:color="auto"/>
                <w:right w:val="none" w:sz="0" w:space="0" w:color="auto"/>
              </w:divBdr>
            </w:div>
          </w:divsChild>
        </w:div>
        <w:div w:id="713623412">
          <w:marLeft w:val="0"/>
          <w:marRight w:val="0"/>
          <w:marTop w:val="75"/>
          <w:marBottom w:val="75"/>
          <w:divBdr>
            <w:top w:val="single" w:sz="6" w:space="3" w:color="E0E0E0"/>
            <w:left w:val="single" w:sz="6" w:space="3" w:color="E0E0E0"/>
            <w:bottom w:val="single" w:sz="6" w:space="3" w:color="E0E0E0"/>
            <w:right w:val="single" w:sz="6" w:space="3" w:color="E0E0E0"/>
          </w:divBdr>
          <w:divsChild>
            <w:div w:id="200168723">
              <w:marLeft w:val="0"/>
              <w:marRight w:val="0"/>
              <w:marTop w:val="0"/>
              <w:marBottom w:val="0"/>
              <w:divBdr>
                <w:top w:val="none" w:sz="0" w:space="0" w:color="auto"/>
                <w:left w:val="none" w:sz="0" w:space="0" w:color="auto"/>
                <w:bottom w:val="none" w:sz="0" w:space="0" w:color="auto"/>
                <w:right w:val="none" w:sz="0" w:space="0" w:color="auto"/>
              </w:divBdr>
            </w:div>
            <w:div w:id="1211647908">
              <w:marLeft w:val="0"/>
              <w:marRight w:val="0"/>
              <w:marTop w:val="0"/>
              <w:marBottom w:val="0"/>
              <w:divBdr>
                <w:top w:val="none" w:sz="0" w:space="0" w:color="auto"/>
                <w:left w:val="none" w:sz="0" w:space="0" w:color="auto"/>
                <w:bottom w:val="none" w:sz="0" w:space="0" w:color="auto"/>
                <w:right w:val="none" w:sz="0" w:space="0" w:color="auto"/>
              </w:divBdr>
            </w:div>
            <w:div w:id="1980571117">
              <w:marLeft w:val="0"/>
              <w:marRight w:val="0"/>
              <w:marTop w:val="0"/>
              <w:marBottom w:val="0"/>
              <w:divBdr>
                <w:top w:val="none" w:sz="0" w:space="0" w:color="auto"/>
                <w:left w:val="none" w:sz="0" w:space="0" w:color="auto"/>
                <w:bottom w:val="none" w:sz="0" w:space="0" w:color="auto"/>
                <w:right w:val="none" w:sz="0" w:space="0" w:color="auto"/>
              </w:divBdr>
            </w:div>
            <w:div w:id="749618757">
              <w:marLeft w:val="0"/>
              <w:marRight w:val="0"/>
              <w:marTop w:val="0"/>
              <w:marBottom w:val="0"/>
              <w:divBdr>
                <w:top w:val="none" w:sz="0" w:space="0" w:color="auto"/>
                <w:left w:val="none" w:sz="0" w:space="0" w:color="auto"/>
                <w:bottom w:val="none" w:sz="0" w:space="0" w:color="auto"/>
                <w:right w:val="none" w:sz="0" w:space="0" w:color="auto"/>
              </w:divBdr>
            </w:div>
            <w:div w:id="1418358437">
              <w:marLeft w:val="0"/>
              <w:marRight w:val="0"/>
              <w:marTop w:val="0"/>
              <w:marBottom w:val="0"/>
              <w:divBdr>
                <w:top w:val="none" w:sz="0" w:space="0" w:color="auto"/>
                <w:left w:val="none" w:sz="0" w:space="0" w:color="auto"/>
                <w:bottom w:val="none" w:sz="0" w:space="0" w:color="auto"/>
                <w:right w:val="none" w:sz="0" w:space="0" w:color="auto"/>
              </w:divBdr>
            </w:div>
            <w:div w:id="1391689581">
              <w:marLeft w:val="0"/>
              <w:marRight w:val="0"/>
              <w:marTop w:val="0"/>
              <w:marBottom w:val="0"/>
              <w:divBdr>
                <w:top w:val="none" w:sz="0" w:space="0" w:color="auto"/>
                <w:left w:val="none" w:sz="0" w:space="0" w:color="auto"/>
                <w:bottom w:val="none" w:sz="0" w:space="0" w:color="auto"/>
                <w:right w:val="none" w:sz="0" w:space="0" w:color="auto"/>
              </w:divBdr>
            </w:div>
          </w:divsChild>
        </w:div>
        <w:div w:id="1403479848">
          <w:marLeft w:val="0"/>
          <w:marRight w:val="0"/>
          <w:marTop w:val="75"/>
          <w:marBottom w:val="75"/>
          <w:divBdr>
            <w:top w:val="single" w:sz="6" w:space="3" w:color="E0E0E0"/>
            <w:left w:val="single" w:sz="6" w:space="3" w:color="E0E0E0"/>
            <w:bottom w:val="single" w:sz="6" w:space="3" w:color="E0E0E0"/>
            <w:right w:val="single" w:sz="6" w:space="3" w:color="E0E0E0"/>
          </w:divBdr>
          <w:divsChild>
            <w:div w:id="2010523651">
              <w:marLeft w:val="0"/>
              <w:marRight w:val="0"/>
              <w:marTop w:val="0"/>
              <w:marBottom w:val="0"/>
              <w:divBdr>
                <w:top w:val="none" w:sz="0" w:space="0" w:color="auto"/>
                <w:left w:val="none" w:sz="0" w:space="0" w:color="auto"/>
                <w:bottom w:val="none" w:sz="0" w:space="0" w:color="auto"/>
                <w:right w:val="none" w:sz="0" w:space="0" w:color="auto"/>
              </w:divBdr>
            </w:div>
            <w:div w:id="430010594">
              <w:marLeft w:val="0"/>
              <w:marRight w:val="0"/>
              <w:marTop w:val="0"/>
              <w:marBottom w:val="0"/>
              <w:divBdr>
                <w:top w:val="none" w:sz="0" w:space="0" w:color="auto"/>
                <w:left w:val="none" w:sz="0" w:space="0" w:color="auto"/>
                <w:bottom w:val="none" w:sz="0" w:space="0" w:color="auto"/>
                <w:right w:val="none" w:sz="0" w:space="0" w:color="auto"/>
              </w:divBdr>
            </w:div>
            <w:div w:id="750782058">
              <w:marLeft w:val="0"/>
              <w:marRight w:val="0"/>
              <w:marTop w:val="0"/>
              <w:marBottom w:val="0"/>
              <w:divBdr>
                <w:top w:val="none" w:sz="0" w:space="0" w:color="auto"/>
                <w:left w:val="none" w:sz="0" w:space="0" w:color="auto"/>
                <w:bottom w:val="none" w:sz="0" w:space="0" w:color="auto"/>
                <w:right w:val="none" w:sz="0" w:space="0" w:color="auto"/>
              </w:divBdr>
            </w:div>
            <w:div w:id="151143756">
              <w:marLeft w:val="0"/>
              <w:marRight w:val="0"/>
              <w:marTop w:val="0"/>
              <w:marBottom w:val="0"/>
              <w:divBdr>
                <w:top w:val="none" w:sz="0" w:space="0" w:color="auto"/>
                <w:left w:val="none" w:sz="0" w:space="0" w:color="auto"/>
                <w:bottom w:val="none" w:sz="0" w:space="0" w:color="auto"/>
                <w:right w:val="none" w:sz="0" w:space="0" w:color="auto"/>
              </w:divBdr>
            </w:div>
            <w:div w:id="303434540">
              <w:marLeft w:val="0"/>
              <w:marRight w:val="0"/>
              <w:marTop w:val="0"/>
              <w:marBottom w:val="0"/>
              <w:divBdr>
                <w:top w:val="none" w:sz="0" w:space="0" w:color="auto"/>
                <w:left w:val="none" w:sz="0" w:space="0" w:color="auto"/>
                <w:bottom w:val="none" w:sz="0" w:space="0" w:color="auto"/>
                <w:right w:val="none" w:sz="0" w:space="0" w:color="auto"/>
              </w:divBdr>
            </w:div>
            <w:div w:id="497884718">
              <w:marLeft w:val="0"/>
              <w:marRight w:val="0"/>
              <w:marTop w:val="0"/>
              <w:marBottom w:val="0"/>
              <w:divBdr>
                <w:top w:val="none" w:sz="0" w:space="0" w:color="auto"/>
                <w:left w:val="none" w:sz="0" w:space="0" w:color="auto"/>
                <w:bottom w:val="none" w:sz="0" w:space="0" w:color="auto"/>
                <w:right w:val="none" w:sz="0" w:space="0" w:color="auto"/>
              </w:divBdr>
            </w:div>
          </w:divsChild>
        </w:div>
        <w:div w:id="1564558410">
          <w:marLeft w:val="0"/>
          <w:marRight w:val="0"/>
          <w:marTop w:val="75"/>
          <w:marBottom w:val="75"/>
          <w:divBdr>
            <w:top w:val="single" w:sz="6" w:space="3" w:color="E0E0E0"/>
            <w:left w:val="single" w:sz="6" w:space="3" w:color="E0E0E0"/>
            <w:bottom w:val="single" w:sz="6" w:space="3" w:color="E0E0E0"/>
            <w:right w:val="single" w:sz="6" w:space="3" w:color="E0E0E0"/>
          </w:divBdr>
          <w:divsChild>
            <w:div w:id="290983524">
              <w:marLeft w:val="0"/>
              <w:marRight w:val="0"/>
              <w:marTop w:val="0"/>
              <w:marBottom w:val="0"/>
              <w:divBdr>
                <w:top w:val="none" w:sz="0" w:space="0" w:color="auto"/>
                <w:left w:val="none" w:sz="0" w:space="0" w:color="auto"/>
                <w:bottom w:val="none" w:sz="0" w:space="0" w:color="auto"/>
                <w:right w:val="none" w:sz="0" w:space="0" w:color="auto"/>
              </w:divBdr>
            </w:div>
            <w:div w:id="699941615">
              <w:marLeft w:val="0"/>
              <w:marRight w:val="0"/>
              <w:marTop w:val="0"/>
              <w:marBottom w:val="0"/>
              <w:divBdr>
                <w:top w:val="none" w:sz="0" w:space="0" w:color="auto"/>
                <w:left w:val="none" w:sz="0" w:space="0" w:color="auto"/>
                <w:bottom w:val="none" w:sz="0" w:space="0" w:color="auto"/>
                <w:right w:val="none" w:sz="0" w:space="0" w:color="auto"/>
              </w:divBdr>
            </w:div>
            <w:div w:id="1441530288">
              <w:marLeft w:val="0"/>
              <w:marRight w:val="0"/>
              <w:marTop w:val="0"/>
              <w:marBottom w:val="0"/>
              <w:divBdr>
                <w:top w:val="none" w:sz="0" w:space="0" w:color="auto"/>
                <w:left w:val="none" w:sz="0" w:space="0" w:color="auto"/>
                <w:bottom w:val="none" w:sz="0" w:space="0" w:color="auto"/>
                <w:right w:val="none" w:sz="0" w:space="0" w:color="auto"/>
              </w:divBdr>
            </w:div>
            <w:div w:id="1094864782">
              <w:marLeft w:val="0"/>
              <w:marRight w:val="0"/>
              <w:marTop w:val="0"/>
              <w:marBottom w:val="0"/>
              <w:divBdr>
                <w:top w:val="none" w:sz="0" w:space="0" w:color="auto"/>
                <w:left w:val="none" w:sz="0" w:space="0" w:color="auto"/>
                <w:bottom w:val="none" w:sz="0" w:space="0" w:color="auto"/>
                <w:right w:val="none" w:sz="0" w:space="0" w:color="auto"/>
              </w:divBdr>
            </w:div>
            <w:div w:id="515047873">
              <w:marLeft w:val="0"/>
              <w:marRight w:val="0"/>
              <w:marTop w:val="0"/>
              <w:marBottom w:val="0"/>
              <w:divBdr>
                <w:top w:val="none" w:sz="0" w:space="0" w:color="auto"/>
                <w:left w:val="none" w:sz="0" w:space="0" w:color="auto"/>
                <w:bottom w:val="none" w:sz="0" w:space="0" w:color="auto"/>
                <w:right w:val="none" w:sz="0" w:space="0" w:color="auto"/>
              </w:divBdr>
            </w:div>
            <w:div w:id="1679649572">
              <w:marLeft w:val="0"/>
              <w:marRight w:val="0"/>
              <w:marTop w:val="0"/>
              <w:marBottom w:val="0"/>
              <w:divBdr>
                <w:top w:val="none" w:sz="0" w:space="0" w:color="auto"/>
                <w:left w:val="none" w:sz="0" w:space="0" w:color="auto"/>
                <w:bottom w:val="none" w:sz="0" w:space="0" w:color="auto"/>
                <w:right w:val="none" w:sz="0" w:space="0" w:color="auto"/>
              </w:divBdr>
            </w:div>
          </w:divsChild>
        </w:div>
        <w:div w:id="1397703746">
          <w:marLeft w:val="0"/>
          <w:marRight w:val="0"/>
          <w:marTop w:val="75"/>
          <w:marBottom w:val="75"/>
          <w:divBdr>
            <w:top w:val="single" w:sz="6" w:space="3" w:color="E0E0E0"/>
            <w:left w:val="single" w:sz="6" w:space="3" w:color="E0E0E0"/>
            <w:bottom w:val="single" w:sz="6" w:space="3" w:color="E0E0E0"/>
            <w:right w:val="single" w:sz="6" w:space="3" w:color="E0E0E0"/>
          </w:divBdr>
          <w:divsChild>
            <w:div w:id="1972518347">
              <w:marLeft w:val="0"/>
              <w:marRight w:val="0"/>
              <w:marTop w:val="0"/>
              <w:marBottom w:val="0"/>
              <w:divBdr>
                <w:top w:val="none" w:sz="0" w:space="0" w:color="auto"/>
                <w:left w:val="none" w:sz="0" w:space="0" w:color="auto"/>
                <w:bottom w:val="none" w:sz="0" w:space="0" w:color="auto"/>
                <w:right w:val="none" w:sz="0" w:space="0" w:color="auto"/>
              </w:divBdr>
            </w:div>
            <w:div w:id="909729314">
              <w:marLeft w:val="0"/>
              <w:marRight w:val="0"/>
              <w:marTop w:val="0"/>
              <w:marBottom w:val="0"/>
              <w:divBdr>
                <w:top w:val="none" w:sz="0" w:space="0" w:color="auto"/>
                <w:left w:val="none" w:sz="0" w:space="0" w:color="auto"/>
                <w:bottom w:val="none" w:sz="0" w:space="0" w:color="auto"/>
                <w:right w:val="none" w:sz="0" w:space="0" w:color="auto"/>
              </w:divBdr>
            </w:div>
            <w:div w:id="1766261907">
              <w:marLeft w:val="0"/>
              <w:marRight w:val="0"/>
              <w:marTop w:val="0"/>
              <w:marBottom w:val="0"/>
              <w:divBdr>
                <w:top w:val="none" w:sz="0" w:space="0" w:color="auto"/>
                <w:left w:val="none" w:sz="0" w:space="0" w:color="auto"/>
                <w:bottom w:val="none" w:sz="0" w:space="0" w:color="auto"/>
                <w:right w:val="none" w:sz="0" w:space="0" w:color="auto"/>
              </w:divBdr>
            </w:div>
            <w:div w:id="180630822">
              <w:marLeft w:val="0"/>
              <w:marRight w:val="0"/>
              <w:marTop w:val="0"/>
              <w:marBottom w:val="0"/>
              <w:divBdr>
                <w:top w:val="none" w:sz="0" w:space="0" w:color="auto"/>
                <w:left w:val="none" w:sz="0" w:space="0" w:color="auto"/>
                <w:bottom w:val="none" w:sz="0" w:space="0" w:color="auto"/>
                <w:right w:val="none" w:sz="0" w:space="0" w:color="auto"/>
              </w:divBdr>
            </w:div>
            <w:div w:id="2007200265">
              <w:marLeft w:val="0"/>
              <w:marRight w:val="0"/>
              <w:marTop w:val="0"/>
              <w:marBottom w:val="0"/>
              <w:divBdr>
                <w:top w:val="none" w:sz="0" w:space="0" w:color="auto"/>
                <w:left w:val="none" w:sz="0" w:space="0" w:color="auto"/>
                <w:bottom w:val="none" w:sz="0" w:space="0" w:color="auto"/>
                <w:right w:val="none" w:sz="0" w:space="0" w:color="auto"/>
              </w:divBdr>
            </w:div>
            <w:div w:id="1884829655">
              <w:marLeft w:val="0"/>
              <w:marRight w:val="0"/>
              <w:marTop w:val="0"/>
              <w:marBottom w:val="0"/>
              <w:divBdr>
                <w:top w:val="none" w:sz="0" w:space="0" w:color="auto"/>
                <w:left w:val="none" w:sz="0" w:space="0" w:color="auto"/>
                <w:bottom w:val="none" w:sz="0" w:space="0" w:color="auto"/>
                <w:right w:val="none" w:sz="0" w:space="0" w:color="auto"/>
              </w:divBdr>
            </w:div>
          </w:divsChild>
        </w:div>
        <w:div w:id="1829785887">
          <w:marLeft w:val="0"/>
          <w:marRight w:val="0"/>
          <w:marTop w:val="75"/>
          <w:marBottom w:val="75"/>
          <w:divBdr>
            <w:top w:val="single" w:sz="6" w:space="3" w:color="E0E0E0"/>
            <w:left w:val="single" w:sz="6" w:space="3" w:color="E0E0E0"/>
            <w:bottom w:val="single" w:sz="6" w:space="3" w:color="E0E0E0"/>
            <w:right w:val="single" w:sz="6" w:space="3" w:color="E0E0E0"/>
          </w:divBdr>
          <w:divsChild>
            <w:div w:id="899559232">
              <w:marLeft w:val="0"/>
              <w:marRight w:val="0"/>
              <w:marTop w:val="0"/>
              <w:marBottom w:val="0"/>
              <w:divBdr>
                <w:top w:val="none" w:sz="0" w:space="0" w:color="auto"/>
                <w:left w:val="none" w:sz="0" w:space="0" w:color="auto"/>
                <w:bottom w:val="none" w:sz="0" w:space="0" w:color="auto"/>
                <w:right w:val="none" w:sz="0" w:space="0" w:color="auto"/>
              </w:divBdr>
            </w:div>
            <w:div w:id="1373263954">
              <w:marLeft w:val="0"/>
              <w:marRight w:val="0"/>
              <w:marTop w:val="0"/>
              <w:marBottom w:val="0"/>
              <w:divBdr>
                <w:top w:val="none" w:sz="0" w:space="0" w:color="auto"/>
                <w:left w:val="none" w:sz="0" w:space="0" w:color="auto"/>
                <w:bottom w:val="none" w:sz="0" w:space="0" w:color="auto"/>
                <w:right w:val="none" w:sz="0" w:space="0" w:color="auto"/>
              </w:divBdr>
            </w:div>
            <w:div w:id="1442921908">
              <w:marLeft w:val="0"/>
              <w:marRight w:val="0"/>
              <w:marTop w:val="0"/>
              <w:marBottom w:val="0"/>
              <w:divBdr>
                <w:top w:val="none" w:sz="0" w:space="0" w:color="auto"/>
                <w:left w:val="none" w:sz="0" w:space="0" w:color="auto"/>
                <w:bottom w:val="none" w:sz="0" w:space="0" w:color="auto"/>
                <w:right w:val="none" w:sz="0" w:space="0" w:color="auto"/>
              </w:divBdr>
            </w:div>
            <w:div w:id="742677617">
              <w:marLeft w:val="0"/>
              <w:marRight w:val="0"/>
              <w:marTop w:val="0"/>
              <w:marBottom w:val="0"/>
              <w:divBdr>
                <w:top w:val="none" w:sz="0" w:space="0" w:color="auto"/>
                <w:left w:val="none" w:sz="0" w:space="0" w:color="auto"/>
                <w:bottom w:val="none" w:sz="0" w:space="0" w:color="auto"/>
                <w:right w:val="none" w:sz="0" w:space="0" w:color="auto"/>
              </w:divBdr>
            </w:div>
            <w:div w:id="1906377902">
              <w:marLeft w:val="0"/>
              <w:marRight w:val="0"/>
              <w:marTop w:val="0"/>
              <w:marBottom w:val="0"/>
              <w:divBdr>
                <w:top w:val="none" w:sz="0" w:space="0" w:color="auto"/>
                <w:left w:val="none" w:sz="0" w:space="0" w:color="auto"/>
                <w:bottom w:val="none" w:sz="0" w:space="0" w:color="auto"/>
                <w:right w:val="none" w:sz="0" w:space="0" w:color="auto"/>
              </w:divBdr>
            </w:div>
            <w:div w:id="524442840">
              <w:marLeft w:val="0"/>
              <w:marRight w:val="0"/>
              <w:marTop w:val="0"/>
              <w:marBottom w:val="0"/>
              <w:divBdr>
                <w:top w:val="none" w:sz="0" w:space="0" w:color="auto"/>
                <w:left w:val="none" w:sz="0" w:space="0" w:color="auto"/>
                <w:bottom w:val="none" w:sz="0" w:space="0" w:color="auto"/>
                <w:right w:val="none" w:sz="0" w:space="0" w:color="auto"/>
              </w:divBdr>
            </w:div>
          </w:divsChild>
        </w:div>
        <w:div w:id="1387752292">
          <w:marLeft w:val="0"/>
          <w:marRight w:val="0"/>
          <w:marTop w:val="75"/>
          <w:marBottom w:val="75"/>
          <w:divBdr>
            <w:top w:val="single" w:sz="6" w:space="3" w:color="E0E0E0"/>
            <w:left w:val="single" w:sz="6" w:space="3" w:color="E0E0E0"/>
            <w:bottom w:val="single" w:sz="6" w:space="3" w:color="E0E0E0"/>
            <w:right w:val="single" w:sz="6" w:space="3" w:color="E0E0E0"/>
          </w:divBdr>
          <w:divsChild>
            <w:div w:id="1068959371">
              <w:marLeft w:val="0"/>
              <w:marRight w:val="0"/>
              <w:marTop w:val="0"/>
              <w:marBottom w:val="0"/>
              <w:divBdr>
                <w:top w:val="none" w:sz="0" w:space="0" w:color="auto"/>
                <w:left w:val="none" w:sz="0" w:space="0" w:color="auto"/>
                <w:bottom w:val="none" w:sz="0" w:space="0" w:color="auto"/>
                <w:right w:val="none" w:sz="0" w:space="0" w:color="auto"/>
              </w:divBdr>
            </w:div>
            <w:div w:id="2121026255">
              <w:marLeft w:val="0"/>
              <w:marRight w:val="0"/>
              <w:marTop w:val="0"/>
              <w:marBottom w:val="0"/>
              <w:divBdr>
                <w:top w:val="none" w:sz="0" w:space="0" w:color="auto"/>
                <w:left w:val="none" w:sz="0" w:space="0" w:color="auto"/>
                <w:bottom w:val="none" w:sz="0" w:space="0" w:color="auto"/>
                <w:right w:val="none" w:sz="0" w:space="0" w:color="auto"/>
              </w:divBdr>
            </w:div>
            <w:div w:id="334110661">
              <w:marLeft w:val="0"/>
              <w:marRight w:val="0"/>
              <w:marTop w:val="0"/>
              <w:marBottom w:val="0"/>
              <w:divBdr>
                <w:top w:val="none" w:sz="0" w:space="0" w:color="auto"/>
                <w:left w:val="none" w:sz="0" w:space="0" w:color="auto"/>
                <w:bottom w:val="none" w:sz="0" w:space="0" w:color="auto"/>
                <w:right w:val="none" w:sz="0" w:space="0" w:color="auto"/>
              </w:divBdr>
            </w:div>
            <w:div w:id="1407531972">
              <w:marLeft w:val="0"/>
              <w:marRight w:val="0"/>
              <w:marTop w:val="0"/>
              <w:marBottom w:val="0"/>
              <w:divBdr>
                <w:top w:val="none" w:sz="0" w:space="0" w:color="auto"/>
                <w:left w:val="none" w:sz="0" w:space="0" w:color="auto"/>
                <w:bottom w:val="none" w:sz="0" w:space="0" w:color="auto"/>
                <w:right w:val="none" w:sz="0" w:space="0" w:color="auto"/>
              </w:divBdr>
            </w:div>
            <w:div w:id="1875732587">
              <w:marLeft w:val="0"/>
              <w:marRight w:val="0"/>
              <w:marTop w:val="0"/>
              <w:marBottom w:val="0"/>
              <w:divBdr>
                <w:top w:val="none" w:sz="0" w:space="0" w:color="auto"/>
                <w:left w:val="none" w:sz="0" w:space="0" w:color="auto"/>
                <w:bottom w:val="none" w:sz="0" w:space="0" w:color="auto"/>
                <w:right w:val="none" w:sz="0" w:space="0" w:color="auto"/>
              </w:divBdr>
            </w:div>
            <w:div w:id="1733388294">
              <w:marLeft w:val="0"/>
              <w:marRight w:val="0"/>
              <w:marTop w:val="0"/>
              <w:marBottom w:val="0"/>
              <w:divBdr>
                <w:top w:val="none" w:sz="0" w:space="0" w:color="auto"/>
                <w:left w:val="none" w:sz="0" w:space="0" w:color="auto"/>
                <w:bottom w:val="none" w:sz="0" w:space="0" w:color="auto"/>
                <w:right w:val="none" w:sz="0" w:space="0" w:color="auto"/>
              </w:divBdr>
            </w:div>
          </w:divsChild>
        </w:div>
        <w:div w:id="1557429800">
          <w:marLeft w:val="0"/>
          <w:marRight w:val="0"/>
          <w:marTop w:val="75"/>
          <w:marBottom w:val="75"/>
          <w:divBdr>
            <w:top w:val="single" w:sz="6" w:space="3" w:color="E0E0E0"/>
            <w:left w:val="single" w:sz="6" w:space="3" w:color="E0E0E0"/>
            <w:bottom w:val="single" w:sz="6" w:space="3" w:color="E0E0E0"/>
            <w:right w:val="single" w:sz="6" w:space="3" w:color="E0E0E0"/>
          </w:divBdr>
          <w:divsChild>
            <w:div w:id="1974943574">
              <w:marLeft w:val="0"/>
              <w:marRight w:val="0"/>
              <w:marTop w:val="0"/>
              <w:marBottom w:val="0"/>
              <w:divBdr>
                <w:top w:val="none" w:sz="0" w:space="0" w:color="auto"/>
                <w:left w:val="none" w:sz="0" w:space="0" w:color="auto"/>
                <w:bottom w:val="none" w:sz="0" w:space="0" w:color="auto"/>
                <w:right w:val="none" w:sz="0" w:space="0" w:color="auto"/>
              </w:divBdr>
            </w:div>
            <w:div w:id="1353414441">
              <w:marLeft w:val="0"/>
              <w:marRight w:val="0"/>
              <w:marTop w:val="0"/>
              <w:marBottom w:val="0"/>
              <w:divBdr>
                <w:top w:val="none" w:sz="0" w:space="0" w:color="auto"/>
                <w:left w:val="none" w:sz="0" w:space="0" w:color="auto"/>
                <w:bottom w:val="none" w:sz="0" w:space="0" w:color="auto"/>
                <w:right w:val="none" w:sz="0" w:space="0" w:color="auto"/>
              </w:divBdr>
            </w:div>
            <w:div w:id="217522408">
              <w:marLeft w:val="0"/>
              <w:marRight w:val="0"/>
              <w:marTop w:val="0"/>
              <w:marBottom w:val="0"/>
              <w:divBdr>
                <w:top w:val="none" w:sz="0" w:space="0" w:color="auto"/>
                <w:left w:val="none" w:sz="0" w:space="0" w:color="auto"/>
                <w:bottom w:val="none" w:sz="0" w:space="0" w:color="auto"/>
                <w:right w:val="none" w:sz="0" w:space="0" w:color="auto"/>
              </w:divBdr>
            </w:div>
            <w:div w:id="1899054159">
              <w:marLeft w:val="0"/>
              <w:marRight w:val="0"/>
              <w:marTop w:val="0"/>
              <w:marBottom w:val="0"/>
              <w:divBdr>
                <w:top w:val="none" w:sz="0" w:space="0" w:color="auto"/>
                <w:left w:val="none" w:sz="0" w:space="0" w:color="auto"/>
                <w:bottom w:val="none" w:sz="0" w:space="0" w:color="auto"/>
                <w:right w:val="none" w:sz="0" w:space="0" w:color="auto"/>
              </w:divBdr>
            </w:div>
            <w:div w:id="962150358">
              <w:marLeft w:val="0"/>
              <w:marRight w:val="0"/>
              <w:marTop w:val="0"/>
              <w:marBottom w:val="0"/>
              <w:divBdr>
                <w:top w:val="none" w:sz="0" w:space="0" w:color="auto"/>
                <w:left w:val="none" w:sz="0" w:space="0" w:color="auto"/>
                <w:bottom w:val="none" w:sz="0" w:space="0" w:color="auto"/>
                <w:right w:val="none" w:sz="0" w:space="0" w:color="auto"/>
              </w:divBdr>
            </w:div>
            <w:div w:id="39212380">
              <w:marLeft w:val="0"/>
              <w:marRight w:val="0"/>
              <w:marTop w:val="0"/>
              <w:marBottom w:val="0"/>
              <w:divBdr>
                <w:top w:val="none" w:sz="0" w:space="0" w:color="auto"/>
                <w:left w:val="none" w:sz="0" w:space="0" w:color="auto"/>
                <w:bottom w:val="none" w:sz="0" w:space="0" w:color="auto"/>
                <w:right w:val="none" w:sz="0" w:space="0" w:color="auto"/>
              </w:divBdr>
            </w:div>
          </w:divsChild>
        </w:div>
        <w:div w:id="350492612">
          <w:marLeft w:val="0"/>
          <w:marRight w:val="0"/>
          <w:marTop w:val="75"/>
          <w:marBottom w:val="75"/>
          <w:divBdr>
            <w:top w:val="single" w:sz="6" w:space="3" w:color="E0E0E0"/>
            <w:left w:val="single" w:sz="6" w:space="3" w:color="E0E0E0"/>
            <w:bottom w:val="single" w:sz="6" w:space="3" w:color="E0E0E0"/>
            <w:right w:val="single" w:sz="6" w:space="3" w:color="E0E0E0"/>
          </w:divBdr>
          <w:divsChild>
            <w:div w:id="2068912801">
              <w:marLeft w:val="0"/>
              <w:marRight w:val="0"/>
              <w:marTop w:val="0"/>
              <w:marBottom w:val="0"/>
              <w:divBdr>
                <w:top w:val="none" w:sz="0" w:space="0" w:color="auto"/>
                <w:left w:val="none" w:sz="0" w:space="0" w:color="auto"/>
                <w:bottom w:val="none" w:sz="0" w:space="0" w:color="auto"/>
                <w:right w:val="none" w:sz="0" w:space="0" w:color="auto"/>
              </w:divBdr>
            </w:div>
            <w:div w:id="693000104">
              <w:marLeft w:val="0"/>
              <w:marRight w:val="0"/>
              <w:marTop w:val="0"/>
              <w:marBottom w:val="0"/>
              <w:divBdr>
                <w:top w:val="none" w:sz="0" w:space="0" w:color="auto"/>
                <w:left w:val="none" w:sz="0" w:space="0" w:color="auto"/>
                <w:bottom w:val="none" w:sz="0" w:space="0" w:color="auto"/>
                <w:right w:val="none" w:sz="0" w:space="0" w:color="auto"/>
              </w:divBdr>
            </w:div>
            <w:div w:id="1871381896">
              <w:marLeft w:val="0"/>
              <w:marRight w:val="0"/>
              <w:marTop w:val="0"/>
              <w:marBottom w:val="0"/>
              <w:divBdr>
                <w:top w:val="none" w:sz="0" w:space="0" w:color="auto"/>
                <w:left w:val="none" w:sz="0" w:space="0" w:color="auto"/>
                <w:bottom w:val="none" w:sz="0" w:space="0" w:color="auto"/>
                <w:right w:val="none" w:sz="0" w:space="0" w:color="auto"/>
              </w:divBdr>
            </w:div>
            <w:div w:id="1250623884">
              <w:marLeft w:val="0"/>
              <w:marRight w:val="0"/>
              <w:marTop w:val="0"/>
              <w:marBottom w:val="0"/>
              <w:divBdr>
                <w:top w:val="none" w:sz="0" w:space="0" w:color="auto"/>
                <w:left w:val="none" w:sz="0" w:space="0" w:color="auto"/>
                <w:bottom w:val="none" w:sz="0" w:space="0" w:color="auto"/>
                <w:right w:val="none" w:sz="0" w:space="0" w:color="auto"/>
              </w:divBdr>
            </w:div>
            <w:div w:id="1313826947">
              <w:marLeft w:val="0"/>
              <w:marRight w:val="0"/>
              <w:marTop w:val="0"/>
              <w:marBottom w:val="0"/>
              <w:divBdr>
                <w:top w:val="none" w:sz="0" w:space="0" w:color="auto"/>
                <w:left w:val="none" w:sz="0" w:space="0" w:color="auto"/>
                <w:bottom w:val="none" w:sz="0" w:space="0" w:color="auto"/>
                <w:right w:val="none" w:sz="0" w:space="0" w:color="auto"/>
              </w:divBdr>
            </w:div>
            <w:div w:id="377122090">
              <w:marLeft w:val="0"/>
              <w:marRight w:val="0"/>
              <w:marTop w:val="0"/>
              <w:marBottom w:val="0"/>
              <w:divBdr>
                <w:top w:val="none" w:sz="0" w:space="0" w:color="auto"/>
                <w:left w:val="none" w:sz="0" w:space="0" w:color="auto"/>
                <w:bottom w:val="none" w:sz="0" w:space="0" w:color="auto"/>
                <w:right w:val="none" w:sz="0" w:space="0" w:color="auto"/>
              </w:divBdr>
            </w:div>
          </w:divsChild>
        </w:div>
        <w:div w:id="1088817926">
          <w:marLeft w:val="0"/>
          <w:marRight w:val="0"/>
          <w:marTop w:val="75"/>
          <w:marBottom w:val="75"/>
          <w:divBdr>
            <w:top w:val="single" w:sz="6" w:space="3" w:color="E0E0E0"/>
            <w:left w:val="single" w:sz="6" w:space="3" w:color="E0E0E0"/>
            <w:bottom w:val="single" w:sz="6" w:space="3" w:color="E0E0E0"/>
            <w:right w:val="single" w:sz="6" w:space="3" w:color="E0E0E0"/>
          </w:divBdr>
          <w:divsChild>
            <w:div w:id="1423599045">
              <w:marLeft w:val="0"/>
              <w:marRight w:val="0"/>
              <w:marTop w:val="0"/>
              <w:marBottom w:val="0"/>
              <w:divBdr>
                <w:top w:val="none" w:sz="0" w:space="0" w:color="auto"/>
                <w:left w:val="none" w:sz="0" w:space="0" w:color="auto"/>
                <w:bottom w:val="none" w:sz="0" w:space="0" w:color="auto"/>
                <w:right w:val="none" w:sz="0" w:space="0" w:color="auto"/>
              </w:divBdr>
            </w:div>
            <w:div w:id="1869297296">
              <w:marLeft w:val="0"/>
              <w:marRight w:val="0"/>
              <w:marTop w:val="0"/>
              <w:marBottom w:val="0"/>
              <w:divBdr>
                <w:top w:val="none" w:sz="0" w:space="0" w:color="auto"/>
                <w:left w:val="none" w:sz="0" w:space="0" w:color="auto"/>
                <w:bottom w:val="none" w:sz="0" w:space="0" w:color="auto"/>
                <w:right w:val="none" w:sz="0" w:space="0" w:color="auto"/>
              </w:divBdr>
            </w:div>
            <w:div w:id="980232936">
              <w:marLeft w:val="0"/>
              <w:marRight w:val="0"/>
              <w:marTop w:val="0"/>
              <w:marBottom w:val="0"/>
              <w:divBdr>
                <w:top w:val="none" w:sz="0" w:space="0" w:color="auto"/>
                <w:left w:val="none" w:sz="0" w:space="0" w:color="auto"/>
                <w:bottom w:val="none" w:sz="0" w:space="0" w:color="auto"/>
                <w:right w:val="none" w:sz="0" w:space="0" w:color="auto"/>
              </w:divBdr>
            </w:div>
            <w:div w:id="190454609">
              <w:marLeft w:val="0"/>
              <w:marRight w:val="0"/>
              <w:marTop w:val="0"/>
              <w:marBottom w:val="0"/>
              <w:divBdr>
                <w:top w:val="none" w:sz="0" w:space="0" w:color="auto"/>
                <w:left w:val="none" w:sz="0" w:space="0" w:color="auto"/>
                <w:bottom w:val="none" w:sz="0" w:space="0" w:color="auto"/>
                <w:right w:val="none" w:sz="0" w:space="0" w:color="auto"/>
              </w:divBdr>
            </w:div>
            <w:div w:id="1944191568">
              <w:marLeft w:val="0"/>
              <w:marRight w:val="0"/>
              <w:marTop w:val="0"/>
              <w:marBottom w:val="0"/>
              <w:divBdr>
                <w:top w:val="none" w:sz="0" w:space="0" w:color="auto"/>
                <w:left w:val="none" w:sz="0" w:space="0" w:color="auto"/>
                <w:bottom w:val="none" w:sz="0" w:space="0" w:color="auto"/>
                <w:right w:val="none" w:sz="0" w:space="0" w:color="auto"/>
              </w:divBdr>
            </w:div>
            <w:div w:id="1285961243">
              <w:marLeft w:val="0"/>
              <w:marRight w:val="0"/>
              <w:marTop w:val="0"/>
              <w:marBottom w:val="0"/>
              <w:divBdr>
                <w:top w:val="none" w:sz="0" w:space="0" w:color="auto"/>
                <w:left w:val="none" w:sz="0" w:space="0" w:color="auto"/>
                <w:bottom w:val="none" w:sz="0" w:space="0" w:color="auto"/>
                <w:right w:val="none" w:sz="0" w:space="0" w:color="auto"/>
              </w:divBdr>
            </w:div>
          </w:divsChild>
        </w:div>
        <w:div w:id="63181507">
          <w:marLeft w:val="0"/>
          <w:marRight w:val="0"/>
          <w:marTop w:val="75"/>
          <w:marBottom w:val="75"/>
          <w:divBdr>
            <w:top w:val="single" w:sz="6" w:space="3" w:color="E0E0E0"/>
            <w:left w:val="single" w:sz="6" w:space="3" w:color="E0E0E0"/>
            <w:bottom w:val="single" w:sz="6" w:space="3" w:color="E0E0E0"/>
            <w:right w:val="single" w:sz="6" w:space="3" w:color="E0E0E0"/>
          </w:divBdr>
          <w:divsChild>
            <w:div w:id="1899586108">
              <w:marLeft w:val="0"/>
              <w:marRight w:val="0"/>
              <w:marTop w:val="0"/>
              <w:marBottom w:val="0"/>
              <w:divBdr>
                <w:top w:val="none" w:sz="0" w:space="0" w:color="auto"/>
                <w:left w:val="none" w:sz="0" w:space="0" w:color="auto"/>
                <w:bottom w:val="none" w:sz="0" w:space="0" w:color="auto"/>
                <w:right w:val="none" w:sz="0" w:space="0" w:color="auto"/>
              </w:divBdr>
            </w:div>
            <w:div w:id="773138871">
              <w:marLeft w:val="0"/>
              <w:marRight w:val="0"/>
              <w:marTop w:val="0"/>
              <w:marBottom w:val="0"/>
              <w:divBdr>
                <w:top w:val="none" w:sz="0" w:space="0" w:color="auto"/>
                <w:left w:val="none" w:sz="0" w:space="0" w:color="auto"/>
                <w:bottom w:val="none" w:sz="0" w:space="0" w:color="auto"/>
                <w:right w:val="none" w:sz="0" w:space="0" w:color="auto"/>
              </w:divBdr>
            </w:div>
            <w:div w:id="1679888510">
              <w:marLeft w:val="0"/>
              <w:marRight w:val="0"/>
              <w:marTop w:val="0"/>
              <w:marBottom w:val="0"/>
              <w:divBdr>
                <w:top w:val="none" w:sz="0" w:space="0" w:color="auto"/>
                <w:left w:val="none" w:sz="0" w:space="0" w:color="auto"/>
                <w:bottom w:val="none" w:sz="0" w:space="0" w:color="auto"/>
                <w:right w:val="none" w:sz="0" w:space="0" w:color="auto"/>
              </w:divBdr>
            </w:div>
            <w:div w:id="1027487428">
              <w:marLeft w:val="0"/>
              <w:marRight w:val="0"/>
              <w:marTop w:val="0"/>
              <w:marBottom w:val="0"/>
              <w:divBdr>
                <w:top w:val="none" w:sz="0" w:space="0" w:color="auto"/>
                <w:left w:val="none" w:sz="0" w:space="0" w:color="auto"/>
                <w:bottom w:val="none" w:sz="0" w:space="0" w:color="auto"/>
                <w:right w:val="none" w:sz="0" w:space="0" w:color="auto"/>
              </w:divBdr>
            </w:div>
            <w:div w:id="439031569">
              <w:marLeft w:val="0"/>
              <w:marRight w:val="0"/>
              <w:marTop w:val="0"/>
              <w:marBottom w:val="0"/>
              <w:divBdr>
                <w:top w:val="none" w:sz="0" w:space="0" w:color="auto"/>
                <w:left w:val="none" w:sz="0" w:space="0" w:color="auto"/>
                <w:bottom w:val="none" w:sz="0" w:space="0" w:color="auto"/>
                <w:right w:val="none" w:sz="0" w:space="0" w:color="auto"/>
              </w:divBdr>
            </w:div>
            <w:div w:id="2041666219">
              <w:marLeft w:val="0"/>
              <w:marRight w:val="0"/>
              <w:marTop w:val="0"/>
              <w:marBottom w:val="0"/>
              <w:divBdr>
                <w:top w:val="none" w:sz="0" w:space="0" w:color="auto"/>
                <w:left w:val="none" w:sz="0" w:space="0" w:color="auto"/>
                <w:bottom w:val="none" w:sz="0" w:space="0" w:color="auto"/>
                <w:right w:val="none" w:sz="0" w:space="0" w:color="auto"/>
              </w:divBdr>
            </w:div>
          </w:divsChild>
        </w:div>
        <w:div w:id="1688754912">
          <w:marLeft w:val="0"/>
          <w:marRight w:val="0"/>
          <w:marTop w:val="75"/>
          <w:marBottom w:val="75"/>
          <w:divBdr>
            <w:top w:val="single" w:sz="6" w:space="3" w:color="E0E0E0"/>
            <w:left w:val="single" w:sz="6" w:space="3" w:color="E0E0E0"/>
            <w:bottom w:val="single" w:sz="6" w:space="3" w:color="E0E0E0"/>
            <w:right w:val="single" w:sz="6" w:space="3" w:color="E0E0E0"/>
          </w:divBdr>
          <w:divsChild>
            <w:div w:id="1503164508">
              <w:marLeft w:val="0"/>
              <w:marRight w:val="0"/>
              <w:marTop w:val="0"/>
              <w:marBottom w:val="0"/>
              <w:divBdr>
                <w:top w:val="none" w:sz="0" w:space="0" w:color="auto"/>
                <w:left w:val="none" w:sz="0" w:space="0" w:color="auto"/>
                <w:bottom w:val="none" w:sz="0" w:space="0" w:color="auto"/>
                <w:right w:val="none" w:sz="0" w:space="0" w:color="auto"/>
              </w:divBdr>
            </w:div>
            <w:div w:id="281420556">
              <w:marLeft w:val="0"/>
              <w:marRight w:val="0"/>
              <w:marTop w:val="0"/>
              <w:marBottom w:val="0"/>
              <w:divBdr>
                <w:top w:val="none" w:sz="0" w:space="0" w:color="auto"/>
                <w:left w:val="none" w:sz="0" w:space="0" w:color="auto"/>
                <w:bottom w:val="none" w:sz="0" w:space="0" w:color="auto"/>
                <w:right w:val="none" w:sz="0" w:space="0" w:color="auto"/>
              </w:divBdr>
            </w:div>
            <w:div w:id="556934426">
              <w:marLeft w:val="0"/>
              <w:marRight w:val="0"/>
              <w:marTop w:val="0"/>
              <w:marBottom w:val="0"/>
              <w:divBdr>
                <w:top w:val="none" w:sz="0" w:space="0" w:color="auto"/>
                <w:left w:val="none" w:sz="0" w:space="0" w:color="auto"/>
                <w:bottom w:val="none" w:sz="0" w:space="0" w:color="auto"/>
                <w:right w:val="none" w:sz="0" w:space="0" w:color="auto"/>
              </w:divBdr>
            </w:div>
            <w:div w:id="1539509256">
              <w:marLeft w:val="0"/>
              <w:marRight w:val="0"/>
              <w:marTop w:val="0"/>
              <w:marBottom w:val="0"/>
              <w:divBdr>
                <w:top w:val="none" w:sz="0" w:space="0" w:color="auto"/>
                <w:left w:val="none" w:sz="0" w:space="0" w:color="auto"/>
                <w:bottom w:val="none" w:sz="0" w:space="0" w:color="auto"/>
                <w:right w:val="none" w:sz="0" w:space="0" w:color="auto"/>
              </w:divBdr>
            </w:div>
            <w:div w:id="752052125">
              <w:marLeft w:val="0"/>
              <w:marRight w:val="0"/>
              <w:marTop w:val="0"/>
              <w:marBottom w:val="0"/>
              <w:divBdr>
                <w:top w:val="none" w:sz="0" w:space="0" w:color="auto"/>
                <w:left w:val="none" w:sz="0" w:space="0" w:color="auto"/>
                <w:bottom w:val="none" w:sz="0" w:space="0" w:color="auto"/>
                <w:right w:val="none" w:sz="0" w:space="0" w:color="auto"/>
              </w:divBdr>
            </w:div>
            <w:div w:id="291450836">
              <w:marLeft w:val="0"/>
              <w:marRight w:val="0"/>
              <w:marTop w:val="0"/>
              <w:marBottom w:val="0"/>
              <w:divBdr>
                <w:top w:val="none" w:sz="0" w:space="0" w:color="auto"/>
                <w:left w:val="none" w:sz="0" w:space="0" w:color="auto"/>
                <w:bottom w:val="none" w:sz="0" w:space="0" w:color="auto"/>
                <w:right w:val="none" w:sz="0" w:space="0" w:color="auto"/>
              </w:divBdr>
            </w:div>
          </w:divsChild>
        </w:div>
        <w:div w:id="1366371432">
          <w:marLeft w:val="0"/>
          <w:marRight w:val="0"/>
          <w:marTop w:val="75"/>
          <w:marBottom w:val="75"/>
          <w:divBdr>
            <w:top w:val="single" w:sz="6" w:space="3" w:color="E0E0E0"/>
            <w:left w:val="single" w:sz="6" w:space="3" w:color="E0E0E0"/>
            <w:bottom w:val="single" w:sz="6" w:space="3" w:color="E0E0E0"/>
            <w:right w:val="single" w:sz="6" w:space="3" w:color="E0E0E0"/>
          </w:divBdr>
          <w:divsChild>
            <w:div w:id="1654602408">
              <w:marLeft w:val="0"/>
              <w:marRight w:val="0"/>
              <w:marTop w:val="0"/>
              <w:marBottom w:val="0"/>
              <w:divBdr>
                <w:top w:val="none" w:sz="0" w:space="0" w:color="auto"/>
                <w:left w:val="none" w:sz="0" w:space="0" w:color="auto"/>
                <w:bottom w:val="none" w:sz="0" w:space="0" w:color="auto"/>
                <w:right w:val="none" w:sz="0" w:space="0" w:color="auto"/>
              </w:divBdr>
            </w:div>
            <w:div w:id="1206522640">
              <w:marLeft w:val="0"/>
              <w:marRight w:val="0"/>
              <w:marTop w:val="0"/>
              <w:marBottom w:val="0"/>
              <w:divBdr>
                <w:top w:val="none" w:sz="0" w:space="0" w:color="auto"/>
                <w:left w:val="none" w:sz="0" w:space="0" w:color="auto"/>
                <w:bottom w:val="none" w:sz="0" w:space="0" w:color="auto"/>
                <w:right w:val="none" w:sz="0" w:space="0" w:color="auto"/>
              </w:divBdr>
            </w:div>
            <w:div w:id="1473599498">
              <w:marLeft w:val="0"/>
              <w:marRight w:val="0"/>
              <w:marTop w:val="0"/>
              <w:marBottom w:val="0"/>
              <w:divBdr>
                <w:top w:val="none" w:sz="0" w:space="0" w:color="auto"/>
                <w:left w:val="none" w:sz="0" w:space="0" w:color="auto"/>
                <w:bottom w:val="none" w:sz="0" w:space="0" w:color="auto"/>
                <w:right w:val="none" w:sz="0" w:space="0" w:color="auto"/>
              </w:divBdr>
            </w:div>
            <w:div w:id="323554386">
              <w:marLeft w:val="0"/>
              <w:marRight w:val="0"/>
              <w:marTop w:val="0"/>
              <w:marBottom w:val="0"/>
              <w:divBdr>
                <w:top w:val="none" w:sz="0" w:space="0" w:color="auto"/>
                <w:left w:val="none" w:sz="0" w:space="0" w:color="auto"/>
                <w:bottom w:val="none" w:sz="0" w:space="0" w:color="auto"/>
                <w:right w:val="none" w:sz="0" w:space="0" w:color="auto"/>
              </w:divBdr>
            </w:div>
            <w:div w:id="943725831">
              <w:marLeft w:val="0"/>
              <w:marRight w:val="0"/>
              <w:marTop w:val="0"/>
              <w:marBottom w:val="0"/>
              <w:divBdr>
                <w:top w:val="none" w:sz="0" w:space="0" w:color="auto"/>
                <w:left w:val="none" w:sz="0" w:space="0" w:color="auto"/>
                <w:bottom w:val="none" w:sz="0" w:space="0" w:color="auto"/>
                <w:right w:val="none" w:sz="0" w:space="0" w:color="auto"/>
              </w:divBdr>
            </w:div>
            <w:div w:id="885412215">
              <w:marLeft w:val="0"/>
              <w:marRight w:val="0"/>
              <w:marTop w:val="0"/>
              <w:marBottom w:val="0"/>
              <w:divBdr>
                <w:top w:val="none" w:sz="0" w:space="0" w:color="auto"/>
                <w:left w:val="none" w:sz="0" w:space="0" w:color="auto"/>
                <w:bottom w:val="none" w:sz="0" w:space="0" w:color="auto"/>
                <w:right w:val="none" w:sz="0" w:space="0" w:color="auto"/>
              </w:divBdr>
            </w:div>
          </w:divsChild>
        </w:div>
        <w:div w:id="45227615">
          <w:marLeft w:val="0"/>
          <w:marRight w:val="0"/>
          <w:marTop w:val="75"/>
          <w:marBottom w:val="75"/>
          <w:divBdr>
            <w:top w:val="single" w:sz="6" w:space="3" w:color="E0E0E0"/>
            <w:left w:val="single" w:sz="6" w:space="3" w:color="E0E0E0"/>
            <w:bottom w:val="single" w:sz="6" w:space="3" w:color="E0E0E0"/>
            <w:right w:val="single" w:sz="6" w:space="3" w:color="E0E0E0"/>
          </w:divBdr>
          <w:divsChild>
            <w:div w:id="804546201">
              <w:marLeft w:val="0"/>
              <w:marRight w:val="0"/>
              <w:marTop w:val="0"/>
              <w:marBottom w:val="0"/>
              <w:divBdr>
                <w:top w:val="none" w:sz="0" w:space="0" w:color="auto"/>
                <w:left w:val="none" w:sz="0" w:space="0" w:color="auto"/>
                <w:bottom w:val="none" w:sz="0" w:space="0" w:color="auto"/>
                <w:right w:val="none" w:sz="0" w:space="0" w:color="auto"/>
              </w:divBdr>
            </w:div>
            <w:div w:id="297490964">
              <w:marLeft w:val="0"/>
              <w:marRight w:val="0"/>
              <w:marTop w:val="0"/>
              <w:marBottom w:val="0"/>
              <w:divBdr>
                <w:top w:val="none" w:sz="0" w:space="0" w:color="auto"/>
                <w:left w:val="none" w:sz="0" w:space="0" w:color="auto"/>
                <w:bottom w:val="none" w:sz="0" w:space="0" w:color="auto"/>
                <w:right w:val="none" w:sz="0" w:space="0" w:color="auto"/>
              </w:divBdr>
            </w:div>
            <w:div w:id="1324042152">
              <w:marLeft w:val="0"/>
              <w:marRight w:val="0"/>
              <w:marTop w:val="0"/>
              <w:marBottom w:val="0"/>
              <w:divBdr>
                <w:top w:val="none" w:sz="0" w:space="0" w:color="auto"/>
                <w:left w:val="none" w:sz="0" w:space="0" w:color="auto"/>
                <w:bottom w:val="none" w:sz="0" w:space="0" w:color="auto"/>
                <w:right w:val="none" w:sz="0" w:space="0" w:color="auto"/>
              </w:divBdr>
            </w:div>
            <w:div w:id="525871844">
              <w:marLeft w:val="0"/>
              <w:marRight w:val="0"/>
              <w:marTop w:val="0"/>
              <w:marBottom w:val="0"/>
              <w:divBdr>
                <w:top w:val="none" w:sz="0" w:space="0" w:color="auto"/>
                <w:left w:val="none" w:sz="0" w:space="0" w:color="auto"/>
                <w:bottom w:val="none" w:sz="0" w:space="0" w:color="auto"/>
                <w:right w:val="none" w:sz="0" w:space="0" w:color="auto"/>
              </w:divBdr>
            </w:div>
            <w:div w:id="2144230393">
              <w:marLeft w:val="0"/>
              <w:marRight w:val="0"/>
              <w:marTop w:val="0"/>
              <w:marBottom w:val="0"/>
              <w:divBdr>
                <w:top w:val="none" w:sz="0" w:space="0" w:color="auto"/>
                <w:left w:val="none" w:sz="0" w:space="0" w:color="auto"/>
                <w:bottom w:val="none" w:sz="0" w:space="0" w:color="auto"/>
                <w:right w:val="none" w:sz="0" w:space="0" w:color="auto"/>
              </w:divBdr>
            </w:div>
            <w:div w:id="250159190">
              <w:marLeft w:val="0"/>
              <w:marRight w:val="0"/>
              <w:marTop w:val="0"/>
              <w:marBottom w:val="0"/>
              <w:divBdr>
                <w:top w:val="none" w:sz="0" w:space="0" w:color="auto"/>
                <w:left w:val="none" w:sz="0" w:space="0" w:color="auto"/>
                <w:bottom w:val="none" w:sz="0" w:space="0" w:color="auto"/>
                <w:right w:val="none" w:sz="0" w:space="0" w:color="auto"/>
              </w:divBdr>
            </w:div>
          </w:divsChild>
        </w:div>
        <w:div w:id="1519660232">
          <w:marLeft w:val="0"/>
          <w:marRight w:val="0"/>
          <w:marTop w:val="75"/>
          <w:marBottom w:val="75"/>
          <w:divBdr>
            <w:top w:val="single" w:sz="6" w:space="3" w:color="E0E0E0"/>
            <w:left w:val="single" w:sz="6" w:space="3" w:color="E0E0E0"/>
            <w:bottom w:val="single" w:sz="6" w:space="3" w:color="E0E0E0"/>
            <w:right w:val="single" w:sz="6" w:space="3" w:color="E0E0E0"/>
          </w:divBdr>
          <w:divsChild>
            <w:div w:id="1020277756">
              <w:marLeft w:val="0"/>
              <w:marRight w:val="0"/>
              <w:marTop w:val="0"/>
              <w:marBottom w:val="0"/>
              <w:divBdr>
                <w:top w:val="none" w:sz="0" w:space="0" w:color="auto"/>
                <w:left w:val="none" w:sz="0" w:space="0" w:color="auto"/>
                <w:bottom w:val="none" w:sz="0" w:space="0" w:color="auto"/>
                <w:right w:val="none" w:sz="0" w:space="0" w:color="auto"/>
              </w:divBdr>
            </w:div>
            <w:div w:id="1603104145">
              <w:marLeft w:val="0"/>
              <w:marRight w:val="0"/>
              <w:marTop w:val="0"/>
              <w:marBottom w:val="0"/>
              <w:divBdr>
                <w:top w:val="none" w:sz="0" w:space="0" w:color="auto"/>
                <w:left w:val="none" w:sz="0" w:space="0" w:color="auto"/>
                <w:bottom w:val="none" w:sz="0" w:space="0" w:color="auto"/>
                <w:right w:val="none" w:sz="0" w:space="0" w:color="auto"/>
              </w:divBdr>
            </w:div>
            <w:div w:id="29302916">
              <w:marLeft w:val="0"/>
              <w:marRight w:val="0"/>
              <w:marTop w:val="0"/>
              <w:marBottom w:val="0"/>
              <w:divBdr>
                <w:top w:val="none" w:sz="0" w:space="0" w:color="auto"/>
                <w:left w:val="none" w:sz="0" w:space="0" w:color="auto"/>
                <w:bottom w:val="none" w:sz="0" w:space="0" w:color="auto"/>
                <w:right w:val="none" w:sz="0" w:space="0" w:color="auto"/>
              </w:divBdr>
            </w:div>
            <w:div w:id="184372959">
              <w:marLeft w:val="0"/>
              <w:marRight w:val="0"/>
              <w:marTop w:val="0"/>
              <w:marBottom w:val="0"/>
              <w:divBdr>
                <w:top w:val="none" w:sz="0" w:space="0" w:color="auto"/>
                <w:left w:val="none" w:sz="0" w:space="0" w:color="auto"/>
                <w:bottom w:val="none" w:sz="0" w:space="0" w:color="auto"/>
                <w:right w:val="none" w:sz="0" w:space="0" w:color="auto"/>
              </w:divBdr>
            </w:div>
            <w:div w:id="1929117874">
              <w:marLeft w:val="0"/>
              <w:marRight w:val="0"/>
              <w:marTop w:val="0"/>
              <w:marBottom w:val="0"/>
              <w:divBdr>
                <w:top w:val="none" w:sz="0" w:space="0" w:color="auto"/>
                <w:left w:val="none" w:sz="0" w:space="0" w:color="auto"/>
                <w:bottom w:val="none" w:sz="0" w:space="0" w:color="auto"/>
                <w:right w:val="none" w:sz="0" w:space="0" w:color="auto"/>
              </w:divBdr>
            </w:div>
            <w:div w:id="848252098">
              <w:marLeft w:val="0"/>
              <w:marRight w:val="0"/>
              <w:marTop w:val="0"/>
              <w:marBottom w:val="0"/>
              <w:divBdr>
                <w:top w:val="none" w:sz="0" w:space="0" w:color="auto"/>
                <w:left w:val="none" w:sz="0" w:space="0" w:color="auto"/>
                <w:bottom w:val="none" w:sz="0" w:space="0" w:color="auto"/>
                <w:right w:val="none" w:sz="0" w:space="0" w:color="auto"/>
              </w:divBdr>
            </w:div>
          </w:divsChild>
        </w:div>
        <w:div w:id="732702182">
          <w:marLeft w:val="0"/>
          <w:marRight w:val="0"/>
          <w:marTop w:val="75"/>
          <w:marBottom w:val="75"/>
          <w:divBdr>
            <w:top w:val="single" w:sz="6" w:space="3" w:color="E0E0E0"/>
            <w:left w:val="single" w:sz="6" w:space="3" w:color="E0E0E0"/>
            <w:bottom w:val="single" w:sz="6" w:space="3" w:color="E0E0E0"/>
            <w:right w:val="single" w:sz="6" w:space="3" w:color="E0E0E0"/>
          </w:divBdr>
          <w:divsChild>
            <w:div w:id="2062167232">
              <w:marLeft w:val="0"/>
              <w:marRight w:val="0"/>
              <w:marTop w:val="0"/>
              <w:marBottom w:val="0"/>
              <w:divBdr>
                <w:top w:val="none" w:sz="0" w:space="0" w:color="auto"/>
                <w:left w:val="none" w:sz="0" w:space="0" w:color="auto"/>
                <w:bottom w:val="none" w:sz="0" w:space="0" w:color="auto"/>
                <w:right w:val="none" w:sz="0" w:space="0" w:color="auto"/>
              </w:divBdr>
            </w:div>
            <w:div w:id="1547376077">
              <w:marLeft w:val="0"/>
              <w:marRight w:val="0"/>
              <w:marTop w:val="0"/>
              <w:marBottom w:val="0"/>
              <w:divBdr>
                <w:top w:val="none" w:sz="0" w:space="0" w:color="auto"/>
                <w:left w:val="none" w:sz="0" w:space="0" w:color="auto"/>
                <w:bottom w:val="none" w:sz="0" w:space="0" w:color="auto"/>
                <w:right w:val="none" w:sz="0" w:space="0" w:color="auto"/>
              </w:divBdr>
            </w:div>
            <w:div w:id="1709991476">
              <w:marLeft w:val="0"/>
              <w:marRight w:val="0"/>
              <w:marTop w:val="0"/>
              <w:marBottom w:val="0"/>
              <w:divBdr>
                <w:top w:val="none" w:sz="0" w:space="0" w:color="auto"/>
                <w:left w:val="none" w:sz="0" w:space="0" w:color="auto"/>
                <w:bottom w:val="none" w:sz="0" w:space="0" w:color="auto"/>
                <w:right w:val="none" w:sz="0" w:space="0" w:color="auto"/>
              </w:divBdr>
            </w:div>
            <w:div w:id="1890459169">
              <w:marLeft w:val="0"/>
              <w:marRight w:val="0"/>
              <w:marTop w:val="0"/>
              <w:marBottom w:val="0"/>
              <w:divBdr>
                <w:top w:val="none" w:sz="0" w:space="0" w:color="auto"/>
                <w:left w:val="none" w:sz="0" w:space="0" w:color="auto"/>
                <w:bottom w:val="none" w:sz="0" w:space="0" w:color="auto"/>
                <w:right w:val="none" w:sz="0" w:space="0" w:color="auto"/>
              </w:divBdr>
            </w:div>
            <w:div w:id="1894924591">
              <w:marLeft w:val="0"/>
              <w:marRight w:val="0"/>
              <w:marTop w:val="0"/>
              <w:marBottom w:val="0"/>
              <w:divBdr>
                <w:top w:val="none" w:sz="0" w:space="0" w:color="auto"/>
                <w:left w:val="none" w:sz="0" w:space="0" w:color="auto"/>
                <w:bottom w:val="none" w:sz="0" w:space="0" w:color="auto"/>
                <w:right w:val="none" w:sz="0" w:space="0" w:color="auto"/>
              </w:divBdr>
            </w:div>
            <w:div w:id="1117723951">
              <w:marLeft w:val="0"/>
              <w:marRight w:val="0"/>
              <w:marTop w:val="0"/>
              <w:marBottom w:val="0"/>
              <w:divBdr>
                <w:top w:val="none" w:sz="0" w:space="0" w:color="auto"/>
                <w:left w:val="none" w:sz="0" w:space="0" w:color="auto"/>
                <w:bottom w:val="none" w:sz="0" w:space="0" w:color="auto"/>
                <w:right w:val="none" w:sz="0" w:space="0" w:color="auto"/>
              </w:divBdr>
            </w:div>
          </w:divsChild>
        </w:div>
        <w:div w:id="753476698">
          <w:marLeft w:val="0"/>
          <w:marRight w:val="0"/>
          <w:marTop w:val="75"/>
          <w:marBottom w:val="75"/>
          <w:divBdr>
            <w:top w:val="single" w:sz="6" w:space="3" w:color="E0E0E0"/>
            <w:left w:val="single" w:sz="6" w:space="3" w:color="E0E0E0"/>
            <w:bottom w:val="single" w:sz="6" w:space="3" w:color="E0E0E0"/>
            <w:right w:val="single" w:sz="6" w:space="3" w:color="E0E0E0"/>
          </w:divBdr>
          <w:divsChild>
            <w:div w:id="1861510567">
              <w:marLeft w:val="0"/>
              <w:marRight w:val="0"/>
              <w:marTop w:val="0"/>
              <w:marBottom w:val="0"/>
              <w:divBdr>
                <w:top w:val="none" w:sz="0" w:space="0" w:color="auto"/>
                <w:left w:val="none" w:sz="0" w:space="0" w:color="auto"/>
                <w:bottom w:val="none" w:sz="0" w:space="0" w:color="auto"/>
                <w:right w:val="none" w:sz="0" w:space="0" w:color="auto"/>
              </w:divBdr>
            </w:div>
            <w:div w:id="1640303475">
              <w:marLeft w:val="0"/>
              <w:marRight w:val="0"/>
              <w:marTop w:val="0"/>
              <w:marBottom w:val="0"/>
              <w:divBdr>
                <w:top w:val="none" w:sz="0" w:space="0" w:color="auto"/>
                <w:left w:val="none" w:sz="0" w:space="0" w:color="auto"/>
                <w:bottom w:val="none" w:sz="0" w:space="0" w:color="auto"/>
                <w:right w:val="none" w:sz="0" w:space="0" w:color="auto"/>
              </w:divBdr>
            </w:div>
            <w:div w:id="983587659">
              <w:marLeft w:val="0"/>
              <w:marRight w:val="0"/>
              <w:marTop w:val="0"/>
              <w:marBottom w:val="0"/>
              <w:divBdr>
                <w:top w:val="none" w:sz="0" w:space="0" w:color="auto"/>
                <w:left w:val="none" w:sz="0" w:space="0" w:color="auto"/>
                <w:bottom w:val="none" w:sz="0" w:space="0" w:color="auto"/>
                <w:right w:val="none" w:sz="0" w:space="0" w:color="auto"/>
              </w:divBdr>
            </w:div>
            <w:div w:id="1636134253">
              <w:marLeft w:val="0"/>
              <w:marRight w:val="0"/>
              <w:marTop w:val="0"/>
              <w:marBottom w:val="0"/>
              <w:divBdr>
                <w:top w:val="none" w:sz="0" w:space="0" w:color="auto"/>
                <w:left w:val="none" w:sz="0" w:space="0" w:color="auto"/>
                <w:bottom w:val="none" w:sz="0" w:space="0" w:color="auto"/>
                <w:right w:val="none" w:sz="0" w:space="0" w:color="auto"/>
              </w:divBdr>
            </w:div>
            <w:div w:id="227957590">
              <w:marLeft w:val="0"/>
              <w:marRight w:val="0"/>
              <w:marTop w:val="0"/>
              <w:marBottom w:val="0"/>
              <w:divBdr>
                <w:top w:val="none" w:sz="0" w:space="0" w:color="auto"/>
                <w:left w:val="none" w:sz="0" w:space="0" w:color="auto"/>
                <w:bottom w:val="none" w:sz="0" w:space="0" w:color="auto"/>
                <w:right w:val="none" w:sz="0" w:space="0" w:color="auto"/>
              </w:divBdr>
            </w:div>
            <w:div w:id="534660335">
              <w:marLeft w:val="0"/>
              <w:marRight w:val="0"/>
              <w:marTop w:val="0"/>
              <w:marBottom w:val="0"/>
              <w:divBdr>
                <w:top w:val="none" w:sz="0" w:space="0" w:color="auto"/>
                <w:left w:val="none" w:sz="0" w:space="0" w:color="auto"/>
                <w:bottom w:val="none" w:sz="0" w:space="0" w:color="auto"/>
                <w:right w:val="none" w:sz="0" w:space="0" w:color="auto"/>
              </w:divBdr>
            </w:div>
          </w:divsChild>
        </w:div>
        <w:div w:id="2822975">
          <w:marLeft w:val="0"/>
          <w:marRight w:val="0"/>
          <w:marTop w:val="75"/>
          <w:marBottom w:val="75"/>
          <w:divBdr>
            <w:top w:val="single" w:sz="6" w:space="3" w:color="E0E0E0"/>
            <w:left w:val="single" w:sz="6" w:space="3" w:color="E0E0E0"/>
            <w:bottom w:val="single" w:sz="6" w:space="3" w:color="E0E0E0"/>
            <w:right w:val="single" w:sz="6" w:space="3" w:color="E0E0E0"/>
          </w:divBdr>
          <w:divsChild>
            <w:div w:id="432940908">
              <w:marLeft w:val="0"/>
              <w:marRight w:val="0"/>
              <w:marTop w:val="0"/>
              <w:marBottom w:val="0"/>
              <w:divBdr>
                <w:top w:val="none" w:sz="0" w:space="0" w:color="auto"/>
                <w:left w:val="none" w:sz="0" w:space="0" w:color="auto"/>
                <w:bottom w:val="none" w:sz="0" w:space="0" w:color="auto"/>
                <w:right w:val="none" w:sz="0" w:space="0" w:color="auto"/>
              </w:divBdr>
            </w:div>
            <w:div w:id="1890729574">
              <w:marLeft w:val="0"/>
              <w:marRight w:val="0"/>
              <w:marTop w:val="0"/>
              <w:marBottom w:val="0"/>
              <w:divBdr>
                <w:top w:val="none" w:sz="0" w:space="0" w:color="auto"/>
                <w:left w:val="none" w:sz="0" w:space="0" w:color="auto"/>
                <w:bottom w:val="none" w:sz="0" w:space="0" w:color="auto"/>
                <w:right w:val="none" w:sz="0" w:space="0" w:color="auto"/>
              </w:divBdr>
            </w:div>
            <w:div w:id="1845897513">
              <w:marLeft w:val="0"/>
              <w:marRight w:val="0"/>
              <w:marTop w:val="0"/>
              <w:marBottom w:val="0"/>
              <w:divBdr>
                <w:top w:val="none" w:sz="0" w:space="0" w:color="auto"/>
                <w:left w:val="none" w:sz="0" w:space="0" w:color="auto"/>
                <w:bottom w:val="none" w:sz="0" w:space="0" w:color="auto"/>
                <w:right w:val="none" w:sz="0" w:space="0" w:color="auto"/>
              </w:divBdr>
            </w:div>
            <w:div w:id="261498454">
              <w:marLeft w:val="0"/>
              <w:marRight w:val="0"/>
              <w:marTop w:val="0"/>
              <w:marBottom w:val="0"/>
              <w:divBdr>
                <w:top w:val="none" w:sz="0" w:space="0" w:color="auto"/>
                <w:left w:val="none" w:sz="0" w:space="0" w:color="auto"/>
                <w:bottom w:val="none" w:sz="0" w:space="0" w:color="auto"/>
                <w:right w:val="none" w:sz="0" w:space="0" w:color="auto"/>
              </w:divBdr>
            </w:div>
            <w:div w:id="1289508633">
              <w:marLeft w:val="0"/>
              <w:marRight w:val="0"/>
              <w:marTop w:val="0"/>
              <w:marBottom w:val="0"/>
              <w:divBdr>
                <w:top w:val="none" w:sz="0" w:space="0" w:color="auto"/>
                <w:left w:val="none" w:sz="0" w:space="0" w:color="auto"/>
                <w:bottom w:val="none" w:sz="0" w:space="0" w:color="auto"/>
                <w:right w:val="none" w:sz="0" w:space="0" w:color="auto"/>
              </w:divBdr>
            </w:div>
            <w:div w:id="3241318">
              <w:marLeft w:val="0"/>
              <w:marRight w:val="0"/>
              <w:marTop w:val="0"/>
              <w:marBottom w:val="0"/>
              <w:divBdr>
                <w:top w:val="none" w:sz="0" w:space="0" w:color="auto"/>
                <w:left w:val="none" w:sz="0" w:space="0" w:color="auto"/>
                <w:bottom w:val="none" w:sz="0" w:space="0" w:color="auto"/>
                <w:right w:val="none" w:sz="0" w:space="0" w:color="auto"/>
              </w:divBdr>
            </w:div>
          </w:divsChild>
        </w:div>
        <w:div w:id="1438989910">
          <w:marLeft w:val="0"/>
          <w:marRight w:val="0"/>
          <w:marTop w:val="75"/>
          <w:marBottom w:val="75"/>
          <w:divBdr>
            <w:top w:val="single" w:sz="6" w:space="3" w:color="E0E0E0"/>
            <w:left w:val="single" w:sz="6" w:space="3" w:color="E0E0E0"/>
            <w:bottom w:val="single" w:sz="6" w:space="3" w:color="E0E0E0"/>
            <w:right w:val="single" w:sz="6" w:space="3" w:color="E0E0E0"/>
          </w:divBdr>
          <w:divsChild>
            <w:div w:id="1881940437">
              <w:marLeft w:val="0"/>
              <w:marRight w:val="0"/>
              <w:marTop w:val="0"/>
              <w:marBottom w:val="0"/>
              <w:divBdr>
                <w:top w:val="none" w:sz="0" w:space="0" w:color="auto"/>
                <w:left w:val="none" w:sz="0" w:space="0" w:color="auto"/>
                <w:bottom w:val="none" w:sz="0" w:space="0" w:color="auto"/>
                <w:right w:val="none" w:sz="0" w:space="0" w:color="auto"/>
              </w:divBdr>
            </w:div>
            <w:div w:id="201290629">
              <w:marLeft w:val="0"/>
              <w:marRight w:val="0"/>
              <w:marTop w:val="0"/>
              <w:marBottom w:val="0"/>
              <w:divBdr>
                <w:top w:val="none" w:sz="0" w:space="0" w:color="auto"/>
                <w:left w:val="none" w:sz="0" w:space="0" w:color="auto"/>
                <w:bottom w:val="none" w:sz="0" w:space="0" w:color="auto"/>
                <w:right w:val="none" w:sz="0" w:space="0" w:color="auto"/>
              </w:divBdr>
            </w:div>
            <w:div w:id="1308432049">
              <w:marLeft w:val="0"/>
              <w:marRight w:val="0"/>
              <w:marTop w:val="0"/>
              <w:marBottom w:val="0"/>
              <w:divBdr>
                <w:top w:val="none" w:sz="0" w:space="0" w:color="auto"/>
                <w:left w:val="none" w:sz="0" w:space="0" w:color="auto"/>
                <w:bottom w:val="none" w:sz="0" w:space="0" w:color="auto"/>
                <w:right w:val="none" w:sz="0" w:space="0" w:color="auto"/>
              </w:divBdr>
            </w:div>
            <w:div w:id="128058874">
              <w:marLeft w:val="0"/>
              <w:marRight w:val="0"/>
              <w:marTop w:val="0"/>
              <w:marBottom w:val="0"/>
              <w:divBdr>
                <w:top w:val="none" w:sz="0" w:space="0" w:color="auto"/>
                <w:left w:val="none" w:sz="0" w:space="0" w:color="auto"/>
                <w:bottom w:val="none" w:sz="0" w:space="0" w:color="auto"/>
                <w:right w:val="none" w:sz="0" w:space="0" w:color="auto"/>
              </w:divBdr>
            </w:div>
            <w:div w:id="1403483187">
              <w:marLeft w:val="0"/>
              <w:marRight w:val="0"/>
              <w:marTop w:val="0"/>
              <w:marBottom w:val="0"/>
              <w:divBdr>
                <w:top w:val="none" w:sz="0" w:space="0" w:color="auto"/>
                <w:left w:val="none" w:sz="0" w:space="0" w:color="auto"/>
                <w:bottom w:val="none" w:sz="0" w:space="0" w:color="auto"/>
                <w:right w:val="none" w:sz="0" w:space="0" w:color="auto"/>
              </w:divBdr>
            </w:div>
            <w:div w:id="11811519">
              <w:marLeft w:val="0"/>
              <w:marRight w:val="0"/>
              <w:marTop w:val="0"/>
              <w:marBottom w:val="0"/>
              <w:divBdr>
                <w:top w:val="none" w:sz="0" w:space="0" w:color="auto"/>
                <w:left w:val="none" w:sz="0" w:space="0" w:color="auto"/>
                <w:bottom w:val="none" w:sz="0" w:space="0" w:color="auto"/>
                <w:right w:val="none" w:sz="0" w:space="0" w:color="auto"/>
              </w:divBdr>
            </w:div>
          </w:divsChild>
        </w:div>
        <w:div w:id="276915882">
          <w:marLeft w:val="0"/>
          <w:marRight w:val="0"/>
          <w:marTop w:val="75"/>
          <w:marBottom w:val="75"/>
          <w:divBdr>
            <w:top w:val="single" w:sz="6" w:space="3" w:color="E0E0E0"/>
            <w:left w:val="single" w:sz="6" w:space="3" w:color="E0E0E0"/>
            <w:bottom w:val="single" w:sz="6" w:space="3" w:color="E0E0E0"/>
            <w:right w:val="single" w:sz="6" w:space="3" w:color="E0E0E0"/>
          </w:divBdr>
          <w:divsChild>
            <w:div w:id="1992980219">
              <w:marLeft w:val="0"/>
              <w:marRight w:val="0"/>
              <w:marTop w:val="0"/>
              <w:marBottom w:val="0"/>
              <w:divBdr>
                <w:top w:val="none" w:sz="0" w:space="0" w:color="auto"/>
                <w:left w:val="none" w:sz="0" w:space="0" w:color="auto"/>
                <w:bottom w:val="none" w:sz="0" w:space="0" w:color="auto"/>
                <w:right w:val="none" w:sz="0" w:space="0" w:color="auto"/>
              </w:divBdr>
            </w:div>
            <w:div w:id="427432027">
              <w:marLeft w:val="0"/>
              <w:marRight w:val="0"/>
              <w:marTop w:val="0"/>
              <w:marBottom w:val="0"/>
              <w:divBdr>
                <w:top w:val="none" w:sz="0" w:space="0" w:color="auto"/>
                <w:left w:val="none" w:sz="0" w:space="0" w:color="auto"/>
                <w:bottom w:val="none" w:sz="0" w:space="0" w:color="auto"/>
                <w:right w:val="none" w:sz="0" w:space="0" w:color="auto"/>
              </w:divBdr>
            </w:div>
            <w:div w:id="1722825995">
              <w:marLeft w:val="0"/>
              <w:marRight w:val="0"/>
              <w:marTop w:val="0"/>
              <w:marBottom w:val="0"/>
              <w:divBdr>
                <w:top w:val="none" w:sz="0" w:space="0" w:color="auto"/>
                <w:left w:val="none" w:sz="0" w:space="0" w:color="auto"/>
                <w:bottom w:val="none" w:sz="0" w:space="0" w:color="auto"/>
                <w:right w:val="none" w:sz="0" w:space="0" w:color="auto"/>
              </w:divBdr>
            </w:div>
            <w:div w:id="1538079043">
              <w:marLeft w:val="0"/>
              <w:marRight w:val="0"/>
              <w:marTop w:val="0"/>
              <w:marBottom w:val="0"/>
              <w:divBdr>
                <w:top w:val="none" w:sz="0" w:space="0" w:color="auto"/>
                <w:left w:val="none" w:sz="0" w:space="0" w:color="auto"/>
                <w:bottom w:val="none" w:sz="0" w:space="0" w:color="auto"/>
                <w:right w:val="none" w:sz="0" w:space="0" w:color="auto"/>
              </w:divBdr>
            </w:div>
            <w:div w:id="1438331293">
              <w:marLeft w:val="0"/>
              <w:marRight w:val="0"/>
              <w:marTop w:val="0"/>
              <w:marBottom w:val="0"/>
              <w:divBdr>
                <w:top w:val="none" w:sz="0" w:space="0" w:color="auto"/>
                <w:left w:val="none" w:sz="0" w:space="0" w:color="auto"/>
                <w:bottom w:val="none" w:sz="0" w:space="0" w:color="auto"/>
                <w:right w:val="none" w:sz="0" w:space="0" w:color="auto"/>
              </w:divBdr>
            </w:div>
            <w:div w:id="1997175270">
              <w:marLeft w:val="0"/>
              <w:marRight w:val="0"/>
              <w:marTop w:val="0"/>
              <w:marBottom w:val="0"/>
              <w:divBdr>
                <w:top w:val="none" w:sz="0" w:space="0" w:color="auto"/>
                <w:left w:val="none" w:sz="0" w:space="0" w:color="auto"/>
                <w:bottom w:val="none" w:sz="0" w:space="0" w:color="auto"/>
                <w:right w:val="none" w:sz="0" w:space="0" w:color="auto"/>
              </w:divBdr>
            </w:div>
          </w:divsChild>
        </w:div>
        <w:div w:id="193659831">
          <w:marLeft w:val="0"/>
          <w:marRight w:val="0"/>
          <w:marTop w:val="75"/>
          <w:marBottom w:val="75"/>
          <w:divBdr>
            <w:top w:val="single" w:sz="6" w:space="3" w:color="E0E0E0"/>
            <w:left w:val="single" w:sz="6" w:space="3" w:color="E0E0E0"/>
            <w:bottom w:val="single" w:sz="6" w:space="3" w:color="E0E0E0"/>
            <w:right w:val="single" w:sz="6" w:space="3" w:color="E0E0E0"/>
          </w:divBdr>
          <w:divsChild>
            <w:div w:id="617688333">
              <w:marLeft w:val="0"/>
              <w:marRight w:val="0"/>
              <w:marTop w:val="0"/>
              <w:marBottom w:val="0"/>
              <w:divBdr>
                <w:top w:val="none" w:sz="0" w:space="0" w:color="auto"/>
                <w:left w:val="none" w:sz="0" w:space="0" w:color="auto"/>
                <w:bottom w:val="none" w:sz="0" w:space="0" w:color="auto"/>
                <w:right w:val="none" w:sz="0" w:space="0" w:color="auto"/>
              </w:divBdr>
            </w:div>
            <w:div w:id="1462532740">
              <w:marLeft w:val="0"/>
              <w:marRight w:val="0"/>
              <w:marTop w:val="0"/>
              <w:marBottom w:val="0"/>
              <w:divBdr>
                <w:top w:val="none" w:sz="0" w:space="0" w:color="auto"/>
                <w:left w:val="none" w:sz="0" w:space="0" w:color="auto"/>
                <w:bottom w:val="none" w:sz="0" w:space="0" w:color="auto"/>
                <w:right w:val="none" w:sz="0" w:space="0" w:color="auto"/>
              </w:divBdr>
            </w:div>
            <w:div w:id="961300291">
              <w:marLeft w:val="0"/>
              <w:marRight w:val="0"/>
              <w:marTop w:val="0"/>
              <w:marBottom w:val="0"/>
              <w:divBdr>
                <w:top w:val="none" w:sz="0" w:space="0" w:color="auto"/>
                <w:left w:val="none" w:sz="0" w:space="0" w:color="auto"/>
                <w:bottom w:val="none" w:sz="0" w:space="0" w:color="auto"/>
                <w:right w:val="none" w:sz="0" w:space="0" w:color="auto"/>
              </w:divBdr>
            </w:div>
            <w:div w:id="52001236">
              <w:marLeft w:val="0"/>
              <w:marRight w:val="0"/>
              <w:marTop w:val="0"/>
              <w:marBottom w:val="0"/>
              <w:divBdr>
                <w:top w:val="none" w:sz="0" w:space="0" w:color="auto"/>
                <w:left w:val="none" w:sz="0" w:space="0" w:color="auto"/>
                <w:bottom w:val="none" w:sz="0" w:space="0" w:color="auto"/>
                <w:right w:val="none" w:sz="0" w:space="0" w:color="auto"/>
              </w:divBdr>
            </w:div>
            <w:div w:id="1784373327">
              <w:marLeft w:val="0"/>
              <w:marRight w:val="0"/>
              <w:marTop w:val="0"/>
              <w:marBottom w:val="0"/>
              <w:divBdr>
                <w:top w:val="none" w:sz="0" w:space="0" w:color="auto"/>
                <w:left w:val="none" w:sz="0" w:space="0" w:color="auto"/>
                <w:bottom w:val="none" w:sz="0" w:space="0" w:color="auto"/>
                <w:right w:val="none" w:sz="0" w:space="0" w:color="auto"/>
              </w:divBdr>
            </w:div>
            <w:div w:id="1664234650">
              <w:marLeft w:val="0"/>
              <w:marRight w:val="0"/>
              <w:marTop w:val="0"/>
              <w:marBottom w:val="0"/>
              <w:divBdr>
                <w:top w:val="none" w:sz="0" w:space="0" w:color="auto"/>
                <w:left w:val="none" w:sz="0" w:space="0" w:color="auto"/>
                <w:bottom w:val="none" w:sz="0" w:space="0" w:color="auto"/>
                <w:right w:val="none" w:sz="0" w:space="0" w:color="auto"/>
              </w:divBdr>
            </w:div>
          </w:divsChild>
        </w:div>
        <w:div w:id="418452837">
          <w:marLeft w:val="0"/>
          <w:marRight w:val="0"/>
          <w:marTop w:val="75"/>
          <w:marBottom w:val="75"/>
          <w:divBdr>
            <w:top w:val="single" w:sz="6" w:space="3" w:color="E0E0E0"/>
            <w:left w:val="single" w:sz="6" w:space="3" w:color="E0E0E0"/>
            <w:bottom w:val="single" w:sz="6" w:space="3" w:color="E0E0E0"/>
            <w:right w:val="single" w:sz="6" w:space="3" w:color="E0E0E0"/>
          </w:divBdr>
          <w:divsChild>
            <w:div w:id="341399551">
              <w:marLeft w:val="0"/>
              <w:marRight w:val="0"/>
              <w:marTop w:val="0"/>
              <w:marBottom w:val="0"/>
              <w:divBdr>
                <w:top w:val="none" w:sz="0" w:space="0" w:color="auto"/>
                <w:left w:val="none" w:sz="0" w:space="0" w:color="auto"/>
                <w:bottom w:val="none" w:sz="0" w:space="0" w:color="auto"/>
                <w:right w:val="none" w:sz="0" w:space="0" w:color="auto"/>
              </w:divBdr>
            </w:div>
            <w:div w:id="2048873486">
              <w:marLeft w:val="0"/>
              <w:marRight w:val="0"/>
              <w:marTop w:val="0"/>
              <w:marBottom w:val="0"/>
              <w:divBdr>
                <w:top w:val="none" w:sz="0" w:space="0" w:color="auto"/>
                <w:left w:val="none" w:sz="0" w:space="0" w:color="auto"/>
                <w:bottom w:val="none" w:sz="0" w:space="0" w:color="auto"/>
                <w:right w:val="none" w:sz="0" w:space="0" w:color="auto"/>
              </w:divBdr>
            </w:div>
            <w:div w:id="1155532871">
              <w:marLeft w:val="0"/>
              <w:marRight w:val="0"/>
              <w:marTop w:val="0"/>
              <w:marBottom w:val="0"/>
              <w:divBdr>
                <w:top w:val="none" w:sz="0" w:space="0" w:color="auto"/>
                <w:left w:val="none" w:sz="0" w:space="0" w:color="auto"/>
                <w:bottom w:val="none" w:sz="0" w:space="0" w:color="auto"/>
                <w:right w:val="none" w:sz="0" w:space="0" w:color="auto"/>
              </w:divBdr>
            </w:div>
            <w:div w:id="232859858">
              <w:marLeft w:val="0"/>
              <w:marRight w:val="0"/>
              <w:marTop w:val="0"/>
              <w:marBottom w:val="0"/>
              <w:divBdr>
                <w:top w:val="none" w:sz="0" w:space="0" w:color="auto"/>
                <w:left w:val="none" w:sz="0" w:space="0" w:color="auto"/>
                <w:bottom w:val="none" w:sz="0" w:space="0" w:color="auto"/>
                <w:right w:val="none" w:sz="0" w:space="0" w:color="auto"/>
              </w:divBdr>
            </w:div>
            <w:div w:id="389692725">
              <w:marLeft w:val="0"/>
              <w:marRight w:val="0"/>
              <w:marTop w:val="0"/>
              <w:marBottom w:val="0"/>
              <w:divBdr>
                <w:top w:val="none" w:sz="0" w:space="0" w:color="auto"/>
                <w:left w:val="none" w:sz="0" w:space="0" w:color="auto"/>
                <w:bottom w:val="none" w:sz="0" w:space="0" w:color="auto"/>
                <w:right w:val="none" w:sz="0" w:space="0" w:color="auto"/>
              </w:divBdr>
            </w:div>
            <w:div w:id="631906120">
              <w:marLeft w:val="0"/>
              <w:marRight w:val="0"/>
              <w:marTop w:val="0"/>
              <w:marBottom w:val="0"/>
              <w:divBdr>
                <w:top w:val="none" w:sz="0" w:space="0" w:color="auto"/>
                <w:left w:val="none" w:sz="0" w:space="0" w:color="auto"/>
                <w:bottom w:val="none" w:sz="0" w:space="0" w:color="auto"/>
                <w:right w:val="none" w:sz="0" w:space="0" w:color="auto"/>
              </w:divBdr>
            </w:div>
          </w:divsChild>
        </w:div>
        <w:div w:id="1993631496">
          <w:marLeft w:val="0"/>
          <w:marRight w:val="0"/>
          <w:marTop w:val="75"/>
          <w:marBottom w:val="75"/>
          <w:divBdr>
            <w:top w:val="single" w:sz="6" w:space="3" w:color="E0E0E0"/>
            <w:left w:val="single" w:sz="6" w:space="3" w:color="E0E0E0"/>
            <w:bottom w:val="single" w:sz="6" w:space="3" w:color="E0E0E0"/>
            <w:right w:val="single" w:sz="6" w:space="3" w:color="E0E0E0"/>
          </w:divBdr>
          <w:divsChild>
            <w:div w:id="1684235522">
              <w:marLeft w:val="0"/>
              <w:marRight w:val="0"/>
              <w:marTop w:val="0"/>
              <w:marBottom w:val="0"/>
              <w:divBdr>
                <w:top w:val="none" w:sz="0" w:space="0" w:color="auto"/>
                <w:left w:val="none" w:sz="0" w:space="0" w:color="auto"/>
                <w:bottom w:val="none" w:sz="0" w:space="0" w:color="auto"/>
                <w:right w:val="none" w:sz="0" w:space="0" w:color="auto"/>
              </w:divBdr>
            </w:div>
            <w:div w:id="325785467">
              <w:marLeft w:val="0"/>
              <w:marRight w:val="0"/>
              <w:marTop w:val="0"/>
              <w:marBottom w:val="0"/>
              <w:divBdr>
                <w:top w:val="none" w:sz="0" w:space="0" w:color="auto"/>
                <w:left w:val="none" w:sz="0" w:space="0" w:color="auto"/>
                <w:bottom w:val="none" w:sz="0" w:space="0" w:color="auto"/>
                <w:right w:val="none" w:sz="0" w:space="0" w:color="auto"/>
              </w:divBdr>
            </w:div>
            <w:div w:id="1441221886">
              <w:marLeft w:val="0"/>
              <w:marRight w:val="0"/>
              <w:marTop w:val="0"/>
              <w:marBottom w:val="0"/>
              <w:divBdr>
                <w:top w:val="none" w:sz="0" w:space="0" w:color="auto"/>
                <w:left w:val="none" w:sz="0" w:space="0" w:color="auto"/>
                <w:bottom w:val="none" w:sz="0" w:space="0" w:color="auto"/>
                <w:right w:val="none" w:sz="0" w:space="0" w:color="auto"/>
              </w:divBdr>
            </w:div>
            <w:div w:id="1306934072">
              <w:marLeft w:val="0"/>
              <w:marRight w:val="0"/>
              <w:marTop w:val="0"/>
              <w:marBottom w:val="0"/>
              <w:divBdr>
                <w:top w:val="none" w:sz="0" w:space="0" w:color="auto"/>
                <w:left w:val="none" w:sz="0" w:space="0" w:color="auto"/>
                <w:bottom w:val="none" w:sz="0" w:space="0" w:color="auto"/>
                <w:right w:val="none" w:sz="0" w:space="0" w:color="auto"/>
              </w:divBdr>
            </w:div>
            <w:div w:id="1607889505">
              <w:marLeft w:val="0"/>
              <w:marRight w:val="0"/>
              <w:marTop w:val="0"/>
              <w:marBottom w:val="0"/>
              <w:divBdr>
                <w:top w:val="none" w:sz="0" w:space="0" w:color="auto"/>
                <w:left w:val="none" w:sz="0" w:space="0" w:color="auto"/>
                <w:bottom w:val="none" w:sz="0" w:space="0" w:color="auto"/>
                <w:right w:val="none" w:sz="0" w:space="0" w:color="auto"/>
              </w:divBdr>
            </w:div>
            <w:div w:id="337345174">
              <w:marLeft w:val="0"/>
              <w:marRight w:val="0"/>
              <w:marTop w:val="0"/>
              <w:marBottom w:val="0"/>
              <w:divBdr>
                <w:top w:val="none" w:sz="0" w:space="0" w:color="auto"/>
                <w:left w:val="none" w:sz="0" w:space="0" w:color="auto"/>
                <w:bottom w:val="none" w:sz="0" w:space="0" w:color="auto"/>
                <w:right w:val="none" w:sz="0" w:space="0" w:color="auto"/>
              </w:divBdr>
            </w:div>
          </w:divsChild>
        </w:div>
        <w:div w:id="1914390128">
          <w:marLeft w:val="0"/>
          <w:marRight w:val="0"/>
          <w:marTop w:val="75"/>
          <w:marBottom w:val="75"/>
          <w:divBdr>
            <w:top w:val="single" w:sz="6" w:space="3" w:color="E0E0E0"/>
            <w:left w:val="single" w:sz="6" w:space="3" w:color="E0E0E0"/>
            <w:bottom w:val="single" w:sz="6" w:space="3" w:color="E0E0E0"/>
            <w:right w:val="single" w:sz="6" w:space="3" w:color="E0E0E0"/>
          </w:divBdr>
          <w:divsChild>
            <w:div w:id="1326015733">
              <w:marLeft w:val="0"/>
              <w:marRight w:val="0"/>
              <w:marTop w:val="0"/>
              <w:marBottom w:val="0"/>
              <w:divBdr>
                <w:top w:val="none" w:sz="0" w:space="0" w:color="auto"/>
                <w:left w:val="none" w:sz="0" w:space="0" w:color="auto"/>
                <w:bottom w:val="none" w:sz="0" w:space="0" w:color="auto"/>
                <w:right w:val="none" w:sz="0" w:space="0" w:color="auto"/>
              </w:divBdr>
            </w:div>
            <w:div w:id="969360315">
              <w:marLeft w:val="0"/>
              <w:marRight w:val="0"/>
              <w:marTop w:val="0"/>
              <w:marBottom w:val="0"/>
              <w:divBdr>
                <w:top w:val="none" w:sz="0" w:space="0" w:color="auto"/>
                <w:left w:val="none" w:sz="0" w:space="0" w:color="auto"/>
                <w:bottom w:val="none" w:sz="0" w:space="0" w:color="auto"/>
                <w:right w:val="none" w:sz="0" w:space="0" w:color="auto"/>
              </w:divBdr>
            </w:div>
            <w:div w:id="65301268">
              <w:marLeft w:val="0"/>
              <w:marRight w:val="0"/>
              <w:marTop w:val="0"/>
              <w:marBottom w:val="0"/>
              <w:divBdr>
                <w:top w:val="none" w:sz="0" w:space="0" w:color="auto"/>
                <w:left w:val="none" w:sz="0" w:space="0" w:color="auto"/>
                <w:bottom w:val="none" w:sz="0" w:space="0" w:color="auto"/>
                <w:right w:val="none" w:sz="0" w:space="0" w:color="auto"/>
              </w:divBdr>
            </w:div>
            <w:div w:id="299921913">
              <w:marLeft w:val="0"/>
              <w:marRight w:val="0"/>
              <w:marTop w:val="0"/>
              <w:marBottom w:val="0"/>
              <w:divBdr>
                <w:top w:val="none" w:sz="0" w:space="0" w:color="auto"/>
                <w:left w:val="none" w:sz="0" w:space="0" w:color="auto"/>
                <w:bottom w:val="none" w:sz="0" w:space="0" w:color="auto"/>
                <w:right w:val="none" w:sz="0" w:space="0" w:color="auto"/>
              </w:divBdr>
            </w:div>
            <w:div w:id="148596415">
              <w:marLeft w:val="0"/>
              <w:marRight w:val="0"/>
              <w:marTop w:val="0"/>
              <w:marBottom w:val="0"/>
              <w:divBdr>
                <w:top w:val="none" w:sz="0" w:space="0" w:color="auto"/>
                <w:left w:val="none" w:sz="0" w:space="0" w:color="auto"/>
                <w:bottom w:val="none" w:sz="0" w:space="0" w:color="auto"/>
                <w:right w:val="none" w:sz="0" w:space="0" w:color="auto"/>
              </w:divBdr>
            </w:div>
            <w:div w:id="1138962655">
              <w:marLeft w:val="0"/>
              <w:marRight w:val="0"/>
              <w:marTop w:val="0"/>
              <w:marBottom w:val="0"/>
              <w:divBdr>
                <w:top w:val="none" w:sz="0" w:space="0" w:color="auto"/>
                <w:left w:val="none" w:sz="0" w:space="0" w:color="auto"/>
                <w:bottom w:val="none" w:sz="0" w:space="0" w:color="auto"/>
                <w:right w:val="none" w:sz="0" w:space="0" w:color="auto"/>
              </w:divBdr>
            </w:div>
          </w:divsChild>
        </w:div>
        <w:div w:id="969944261">
          <w:marLeft w:val="0"/>
          <w:marRight w:val="0"/>
          <w:marTop w:val="75"/>
          <w:marBottom w:val="75"/>
          <w:divBdr>
            <w:top w:val="single" w:sz="6" w:space="3" w:color="E0E0E0"/>
            <w:left w:val="single" w:sz="6" w:space="3" w:color="E0E0E0"/>
            <w:bottom w:val="single" w:sz="6" w:space="3" w:color="E0E0E0"/>
            <w:right w:val="single" w:sz="6" w:space="3" w:color="E0E0E0"/>
          </w:divBdr>
          <w:divsChild>
            <w:div w:id="1699887986">
              <w:marLeft w:val="0"/>
              <w:marRight w:val="0"/>
              <w:marTop w:val="0"/>
              <w:marBottom w:val="0"/>
              <w:divBdr>
                <w:top w:val="none" w:sz="0" w:space="0" w:color="auto"/>
                <w:left w:val="none" w:sz="0" w:space="0" w:color="auto"/>
                <w:bottom w:val="none" w:sz="0" w:space="0" w:color="auto"/>
                <w:right w:val="none" w:sz="0" w:space="0" w:color="auto"/>
              </w:divBdr>
            </w:div>
            <w:div w:id="532036103">
              <w:marLeft w:val="0"/>
              <w:marRight w:val="0"/>
              <w:marTop w:val="0"/>
              <w:marBottom w:val="0"/>
              <w:divBdr>
                <w:top w:val="none" w:sz="0" w:space="0" w:color="auto"/>
                <w:left w:val="none" w:sz="0" w:space="0" w:color="auto"/>
                <w:bottom w:val="none" w:sz="0" w:space="0" w:color="auto"/>
                <w:right w:val="none" w:sz="0" w:space="0" w:color="auto"/>
              </w:divBdr>
            </w:div>
            <w:div w:id="1057431705">
              <w:marLeft w:val="0"/>
              <w:marRight w:val="0"/>
              <w:marTop w:val="0"/>
              <w:marBottom w:val="0"/>
              <w:divBdr>
                <w:top w:val="none" w:sz="0" w:space="0" w:color="auto"/>
                <w:left w:val="none" w:sz="0" w:space="0" w:color="auto"/>
                <w:bottom w:val="none" w:sz="0" w:space="0" w:color="auto"/>
                <w:right w:val="none" w:sz="0" w:space="0" w:color="auto"/>
              </w:divBdr>
            </w:div>
            <w:div w:id="529420389">
              <w:marLeft w:val="0"/>
              <w:marRight w:val="0"/>
              <w:marTop w:val="0"/>
              <w:marBottom w:val="0"/>
              <w:divBdr>
                <w:top w:val="none" w:sz="0" w:space="0" w:color="auto"/>
                <w:left w:val="none" w:sz="0" w:space="0" w:color="auto"/>
                <w:bottom w:val="none" w:sz="0" w:space="0" w:color="auto"/>
                <w:right w:val="none" w:sz="0" w:space="0" w:color="auto"/>
              </w:divBdr>
            </w:div>
            <w:div w:id="1080519377">
              <w:marLeft w:val="0"/>
              <w:marRight w:val="0"/>
              <w:marTop w:val="0"/>
              <w:marBottom w:val="0"/>
              <w:divBdr>
                <w:top w:val="none" w:sz="0" w:space="0" w:color="auto"/>
                <w:left w:val="none" w:sz="0" w:space="0" w:color="auto"/>
                <w:bottom w:val="none" w:sz="0" w:space="0" w:color="auto"/>
                <w:right w:val="none" w:sz="0" w:space="0" w:color="auto"/>
              </w:divBdr>
            </w:div>
            <w:div w:id="1817792379">
              <w:marLeft w:val="0"/>
              <w:marRight w:val="0"/>
              <w:marTop w:val="0"/>
              <w:marBottom w:val="0"/>
              <w:divBdr>
                <w:top w:val="none" w:sz="0" w:space="0" w:color="auto"/>
                <w:left w:val="none" w:sz="0" w:space="0" w:color="auto"/>
                <w:bottom w:val="none" w:sz="0" w:space="0" w:color="auto"/>
                <w:right w:val="none" w:sz="0" w:space="0" w:color="auto"/>
              </w:divBdr>
            </w:div>
          </w:divsChild>
        </w:div>
        <w:div w:id="377554148">
          <w:marLeft w:val="0"/>
          <w:marRight w:val="0"/>
          <w:marTop w:val="75"/>
          <w:marBottom w:val="75"/>
          <w:divBdr>
            <w:top w:val="single" w:sz="6" w:space="3" w:color="E0E0E0"/>
            <w:left w:val="single" w:sz="6" w:space="3" w:color="E0E0E0"/>
            <w:bottom w:val="single" w:sz="6" w:space="3" w:color="E0E0E0"/>
            <w:right w:val="single" w:sz="6" w:space="3" w:color="E0E0E0"/>
          </w:divBdr>
          <w:divsChild>
            <w:div w:id="284317874">
              <w:marLeft w:val="0"/>
              <w:marRight w:val="0"/>
              <w:marTop w:val="0"/>
              <w:marBottom w:val="0"/>
              <w:divBdr>
                <w:top w:val="none" w:sz="0" w:space="0" w:color="auto"/>
                <w:left w:val="none" w:sz="0" w:space="0" w:color="auto"/>
                <w:bottom w:val="none" w:sz="0" w:space="0" w:color="auto"/>
                <w:right w:val="none" w:sz="0" w:space="0" w:color="auto"/>
              </w:divBdr>
            </w:div>
            <w:div w:id="1074938835">
              <w:marLeft w:val="0"/>
              <w:marRight w:val="0"/>
              <w:marTop w:val="0"/>
              <w:marBottom w:val="0"/>
              <w:divBdr>
                <w:top w:val="none" w:sz="0" w:space="0" w:color="auto"/>
                <w:left w:val="none" w:sz="0" w:space="0" w:color="auto"/>
                <w:bottom w:val="none" w:sz="0" w:space="0" w:color="auto"/>
                <w:right w:val="none" w:sz="0" w:space="0" w:color="auto"/>
              </w:divBdr>
            </w:div>
            <w:div w:id="188374755">
              <w:marLeft w:val="0"/>
              <w:marRight w:val="0"/>
              <w:marTop w:val="0"/>
              <w:marBottom w:val="0"/>
              <w:divBdr>
                <w:top w:val="none" w:sz="0" w:space="0" w:color="auto"/>
                <w:left w:val="none" w:sz="0" w:space="0" w:color="auto"/>
                <w:bottom w:val="none" w:sz="0" w:space="0" w:color="auto"/>
                <w:right w:val="none" w:sz="0" w:space="0" w:color="auto"/>
              </w:divBdr>
            </w:div>
            <w:div w:id="1210651001">
              <w:marLeft w:val="0"/>
              <w:marRight w:val="0"/>
              <w:marTop w:val="0"/>
              <w:marBottom w:val="0"/>
              <w:divBdr>
                <w:top w:val="none" w:sz="0" w:space="0" w:color="auto"/>
                <w:left w:val="none" w:sz="0" w:space="0" w:color="auto"/>
                <w:bottom w:val="none" w:sz="0" w:space="0" w:color="auto"/>
                <w:right w:val="none" w:sz="0" w:space="0" w:color="auto"/>
              </w:divBdr>
            </w:div>
            <w:div w:id="1453940324">
              <w:marLeft w:val="0"/>
              <w:marRight w:val="0"/>
              <w:marTop w:val="0"/>
              <w:marBottom w:val="0"/>
              <w:divBdr>
                <w:top w:val="none" w:sz="0" w:space="0" w:color="auto"/>
                <w:left w:val="none" w:sz="0" w:space="0" w:color="auto"/>
                <w:bottom w:val="none" w:sz="0" w:space="0" w:color="auto"/>
                <w:right w:val="none" w:sz="0" w:space="0" w:color="auto"/>
              </w:divBdr>
            </w:div>
            <w:div w:id="1171681008">
              <w:marLeft w:val="0"/>
              <w:marRight w:val="0"/>
              <w:marTop w:val="0"/>
              <w:marBottom w:val="0"/>
              <w:divBdr>
                <w:top w:val="none" w:sz="0" w:space="0" w:color="auto"/>
                <w:left w:val="none" w:sz="0" w:space="0" w:color="auto"/>
                <w:bottom w:val="none" w:sz="0" w:space="0" w:color="auto"/>
                <w:right w:val="none" w:sz="0" w:space="0" w:color="auto"/>
              </w:divBdr>
            </w:div>
          </w:divsChild>
        </w:div>
        <w:div w:id="1107195110">
          <w:marLeft w:val="0"/>
          <w:marRight w:val="0"/>
          <w:marTop w:val="75"/>
          <w:marBottom w:val="75"/>
          <w:divBdr>
            <w:top w:val="single" w:sz="6" w:space="3" w:color="E0E0E0"/>
            <w:left w:val="single" w:sz="6" w:space="3" w:color="E0E0E0"/>
            <w:bottom w:val="single" w:sz="6" w:space="3" w:color="E0E0E0"/>
            <w:right w:val="single" w:sz="6" w:space="3" w:color="E0E0E0"/>
          </w:divBdr>
          <w:divsChild>
            <w:div w:id="806627088">
              <w:marLeft w:val="0"/>
              <w:marRight w:val="0"/>
              <w:marTop w:val="0"/>
              <w:marBottom w:val="0"/>
              <w:divBdr>
                <w:top w:val="none" w:sz="0" w:space="0" w:color="auto"/>
                <w:left w:val="none" w:sz="0" w:space="0" w:color="auto"/>
                <w:bottom w:val="none" w:sz="0" w:space="0" w:color="auto"/>
                <w:right w:val="none" w:sz="0" w:space="0" w:color="auto"/>
              </w:divBdr>
            </w:div>
            <w:div w:id="392776810">
              <w:marLeft w:val="0"/>
              <w:marRight w:val="0"/>
              <w:marTop w:val="0"/>
              <w:marBottom w:val="0"/>
              <w:divBdr>
                <w:top w:val="none" w:sz="0" w:space="0" w:color="auto"/>
                <w:left w:val="none" w:sz="0" w:space="0" w:color="auto"/>
                <w:bottom w:val="none" w:sz="0" w:space="0" w:color="auto"/>
                <w:right w:val="none" w:sz="0" w:space="0" w:color="auto"/>
              </w:divBdr>
            </w:div>
            <w:div w:id="505829940">
              <w:marLeft w:val="0"/>
              <w:marRight w:val="0"/>
              <w:marTop w:val="0"/>
              <w:marBottom w:val="0"/>
              <w:divBdr>
                <w:top w:val="none" w:sz="0" w:space="0" w:color="auto"/>
                <w:left w:val="none" w:sz="0" w:space="0" w:color="auto"/>
                <w:bottom w:val="none" w:sz="0" w:space="0" w:color="auto"/>
                <w:right w:val="none" w:sz="0" w:space="0" w:color="auto"/>
              </w:divBdr>
            </w:div>
            <w:div w:id="352153866">
              <w:marLeft w:val="0"/>
              <w:marRight w:val="0"/>
              <w:marTop w:val="0"/>
              <w:marBottom w:val="0"/>
              <w:divBdr>
                <w:top w:val="none" w:sz="0" w:space="0" w:color="auto"/>
                <w:left w:val="none" w:sz="0" w:space="0" w:color="auto"/>
                <w:bottom w:val="none" w:sz="0" w:space="0" w:color="auto"/>
                <w:right w:val="none" w:sz="0" w:space="0" w:color="auto"/>
              </w:divBdr>
            </w:div>
            <w:div w:id="1011449070">
              <w:marLeft w:val="0"/>
              <w:marRight w:val="0"/>
              <w:marTop w:val="0"/>
              <w:marBottom w:val="0"/>
              <w:divBdr>
                <w:top w:val="none" w:sz="0" w:space="0" w:color="auto"/>
                <w:left w:val="none" w:sz="0" w:space="0" w:color="auto"/>
                <w:bottom w:val="none" w:sz="0" w:space="0" w:color="auto"/>
                <w:right w:val="none" w:sz="0" w:space="0" w:color="auto"/>
              </w:divBdr>
            </w:div>
            <w:div w:id="1791126344">
              <w:marLeft w:val="0"/>
              <w:marRight w:val="0"/>
              <w:marTop w:val="0"/>
              <w:marBottom w:val="0"/>
              <w:divBdr>
                <w:top w:val="none" w:sz="0" w:space="0" w:color="auto"/>
                <w:left w:val="none" w:sz="0" w:space="0" w:color="auto"/>
                <w:bottom w:val="none" w:sz="0" w:space="0" w:color="auto"/>
                <w:right w:val="none" w:sz="0" w:space="0" w:color="auto"/>
              </w:divBdr>
            </w:div>
          </w:divsChild>
        </w:div>
        <w:div w:id="918751555">
          <w:marLeft w:val="0"/>
          <w:marRight w:val="0"/>
          <w:marTop w:val="75"/>
          <w:marBottom w:val="75"/>
          <w:divBdr>
            <w:top w:val="single" w:sz="6" w:space="3" w:color="E0E0E0"/>
            <w:left w:val="single" w:sz="6" w:space="3" w:color="E0E0E0"/>
            <w:bottom w:val="single" w:sz="6" w:space="3" w:color="E0E0E0"/>
            <w:right w:val="single" w:sz="6" w:space="3" w:color="E0E0E0"/>
          </w:divBdr>
          <w:divsChild>
            <w:div w:id="1477454278">
              <w:marLeft w:val="0"/>
              <w:marRight w:val="0"/>
              <w:marTop w:val="0"/>
              <w:marBottom w:val="0"/>
              <w:divBdr>
                <w:top w:val="none" w:sz="0" w:space="0" w:color="auto"/>
                <w:left w:val="none" w:sz="0" w:space="0" w:color="auto"/>
                <w:bottom w:val="none" w:sz="0" w:space="0" w:color="auto"/>
                <w:right w:val="none" w:sz="0" w:space="0" w:color="auto"/>
              </w:divBdr>
            </w:div>
            <w:div w:id="344091840">
              <w:marLeft w:val="0"/>
              <w:marRight w:val="0"/>
              <w:marTop w:val="0"/>
              <w:marBottom w:val="0"/>
              <w:divBdr>
                <w:top w:val="none" w:sz="0" w:space="0" w:color="auto"/>
                <w:left w:val="none" w:sz="0" w:space="0" w:color="auto"/>
                <w:bottom w:val="none" w:sz="0" w:space="0" w:color="auto"/>
                <w:right w:val="none" w:sz="0" w:space="0" w:color="auto"/>
              </w:divBdr>
            </w:div>
            <w:div w:id="426997411">
              <w:marLeft w:val="0"/>
              <w:marRight w:val="0"/>
              <w:marTop w:val="0"/>
              <w:marBottom w:val="0"/>
              <w:divBdr>
                <w:top w:val="none" w:sz="0" w:space="0" w:color="auto"/>
                <w:left w:val="none" w:sz="0" w:space="0" w:color="auto"/>
                <w:bottom w:val="none" w:sz="0" w:space="0" w:color="auto"/>
                <w:right w:val="none" w:sz="0" w:space="0" w:color="auto"/>
              </w:divBdr>
            </w:div>
            <w:div w:id="1976642238">
              <w:marLeft w:val="0"/>
              <w:marRight w:val="0"/>
              <w:marTop w:val="0"/>
              <w:marBottom w:val="0"/>
              <w:divBdr>
                <w:top w:val="none" w:sz="0" w:space="0" w:color="auto"/>
                <w:left w:val="none" w:sz="0" w:space="0" w:color="auto"/>
                <w:bottom w:val="none" w:sz="0" w:space="0" w:color="auto"/>
                <w:right w:val="none" w:sz="0" w:space="0" w:color="auto"/>
              </w:divBdr>
            </w:div>
            <w:div w:id="1326399774">
              <w:marLeft w:val="0"/>
              <w:marRight w:val="0"/>
              <w:marTop w:val="0"/>
              <w:marBottom w:val="0"/>
              <w:divBdr>
                <w:top w:val="none" w:sz="0" w:space="0" w:color="auto"/>
                <w:left w:val="none" w:sz="0" w:space="0" w:color="auto"/>
                <w:bottom w:val="none" w:sz="0" w:space="0" w:color="auto"/>
                <w:right w:val="none" w:sz="0" w:space="0" w:color="auto"/>
              </w:divBdr>
            </w:div>
            <w:div w:id="714741509">
              <w:marLeft w:val="0"/>
              <w:marRight w:val="0"/>
              <w:marTop w:val="0"/>
              <w:marBottom w:val="0"/>
              <w:divBdr>
                <w:top w:val="none" w:sz="0" w:space="0" w:color="auto"/>
                <w:left w:val="none" w:sz="0" w:space="0" w:color="auto"/>
                <w:bottom w:val="none" w:sz="0" w:space="0" w:color="auto"/>
                <w:right w:val="none" w:sz="0" w:space="0" w:color="auto"/>
              </w:divBdr>
            </w:div>
          </w:divsChild>
        </w:div>
        <w:div w:id="1237741320">
          <w:marLeft w:val="0"/>
          <w:marRight w:val="0"/>
          <w:marTop w:val="75"/>
          <w:marBottom w:val="75"/>
          <w:divBdr>
            <w:top w:val="single" w:sz="6" w:space="3" w:color="E0E0E0"/>
            <w:left w:val="single" w:sz="6" w:space="3" w:color="E0E0E0"/>
            <w:bottom w:val="single" w:sz="6" w:space="3" w:color="E0E0E0"/>
            <w:right w:val="single" w:sz="6" w:space="3" w:color="E0E0E0"/>
          </w:divBdr>
          <w:divsChild>
            <w:div w:id="1339886356">
              <w:marLeft w:val="0"/>
              <w:marRight w:val="0"/>
              <w:marTop w:val="0"/>
              <w:marBottom w:val="0"/>
              <w:divBdr>
                <w:top w:val="none" w:sz="0" w:space="0" w:color="auto"/>
                <w:left w:val="none" w:sz="0" w:space="0" w:color="auto"/>
                <w:bottom w:val="none" w:sz="0" w:space="0" w:color="auto"/>
                <w:right w:val="none" w:sz="0" w:space="0" w:color="auto"/>
              </w:divBdr>
            </w:div>
            <w:div w:id="2066297475">
              <w:marLeft w:val="0"/>
              <w:marRight w:val="0"/>
              <w:marTop w:val="0"/>
              <w:marBottom w:val="0"/>
              <w:divBdr>
                <w:top w:val="none" w:sz="0" w:space="0" w:color="auto"/>
                <w:left w:val="none" w:sz="0" w:space="0" w:color="auto"/>
                <w:bottom w:val="none" w:sz="0" w:space="0" w:color="auto"/>
                <w:right w:val="none" w:sz="0" w:space="0" w:color="auto"/>
              </w:divBdr>
            </w:div>
            <w:div w:id="1565489353">
              <w:marLeft w:val="0"/>
              <w:marRight w:val="0"/>
              <w:marTop w:val="0"/>
              <w:marBottom w:val="0"/>
              <w:divBdr>
                <w:top w:val="none" w:sz="0" w:space="0" w:color="auto"/>
                <w:left w:val="none" w:sz="0" w:space="0" w:color="auto"/>
                <w:bottom w:val="none" w:sz="0" w:space="0" w:color="auto"/>
                <w:right w:val="none" w:sz="0" w:space="0" w:color="auto"/>
              </w:divBdr>
            </w:div>
            <w:div w:id="1521432885">
              <w:marLeft w:val="0"/>
              <w:marRight w:val="0"/>
              <w:marTop w:val="0"/>
              <w:marBottom w:val="0"/>
              <w:divBdr>
                <w:top w:val="none" w:sz="0" w:space="0" w:color="auto"/>
                <w:left w:val="none" w:sz="0" w:space="0" w:color="auto"/>
                <w:bottom w:val="none" w:sz="0" w:space="0" w:color="auto"/>
                <w:right w:val="none" w:sz="0" w:space="0" w:color="auto"/>
              </w:divBdr>
            </w:div>
            <w:div w:id="1267889191">
              <w:marLeft w:val="0"/>
              <w:marRight w:val="0"/>
              <w:marTop w:val="0"/>
              <w:marBottom w:val="0"/>
              <w:divBdr>
                <w:top w:val="none" w:sz="0" w:space="0" w:color="auto"/>
                <w:left w:val="none" w:sz="0" w:space="0" w:color="auto"/>
                <w:bottom w:val="none" w:sz="0" w:space="0" w:color="auto"/>
                <w:right w:val="none" w:sz="0" w:space="0" w:color="auto"/>
              </w:divBdr>
            </w:div>
            <w:div w:id="392697342">
              <w:marLeft w:val="0"/>
              <w:marRight w:val="0"/>
              <w:marTop w:val="0"/>
              <w:marBottom w:val="0"/>
              <w:divBdr>
                <w:top w:val="none" w:sz="0" w:space="0" w:color="auto"/>
                <w:left w:val="none" w:sz="0" w:space="0" w:color="auto"/>
                <w:bottom w:val="none" w:sz="0" w:space="0" w:color="auto"/>
                <w:right w:val="none" w:sz="0" w:space="0" w:color="auto"/>
              </w:divBdr>
            </w:div>
          </w:divsChild>
        </w:div>
        <w:div w:id="1531183245">
          <w:marLeft w:val="0"/>
          <w:marRight w:val="0"/>
          <w:marTop w:val="75"/>
          <w:marBottom w:val="75"/>
          <w:divBdr>
            <w:top w:val="single" w:sz="6" w:space="3" w:color="E0E0E0"/>
            <w:left w:val="single" w:sz="6" w:space="3" w:color="E0E0E0"/>
            <w:bottom w:val="single" w:sz="6" w:space="3" w:color="E0E0E0"/>
            <w:right w:val="single" w:sz="6" w:space="3" w:color="E0E0E0"/>
          </w:divBdr>
          <w:divsChild>
            <w:div w:id="704644927">
              <w:marLeft w:val="0"/>
              <w:marRight w:val="0"/>
              <w:marTop w:val="0"/>
              <w:marBottom w:val="0"/>
              <w:divBdr>
                <w:top w:val="none" w:sz="0" w:space="0" w:color="auto"/>
                <w:left w:val="none" w:sz="0" w:space="0" w:color="auto"/>
                <w:bottom w:val="none" w:sz="0" w:space="0" w:color="auto"/>
                <w:right w:val="none" w:sz="0" w:space="0" w:color="auto"/>
              </w:divBdr>
            </w:div>
            <w:div w:id="327098345">
              <w:marLeft w:val="0"/>
              <w:marRight w:val="0"/>
              <w:marTop w:val="0"/>
              <w:marBottom w:val="0"/>
              <w:divBdr>
                <w:top w:val="none" w:sz="0" w:space="0" w:color="auto"/>
                <w:left w:val="none" w:sz="0" w:space="0" w:color="auto"/>
                <w:bottom w:val="none" w:sz="0" w:space="0" w:color="auto"/>
                <w:right w:val="none" w:sz="0" w:space="0" w:color="auto"/>
              </w:divBdr>
            </w:div>
            <w:div w:id="1131022331">
              <w:marLeft w:val="0"/>
              <w:marRight w:val="0"/>
              <w:marTop w:val="0"/>
              <w:marBottom w:val="0"/>
              <w:divBdr>
                <w:top w:val="none" w:sz="0" w:space="0" w:color="auto"/>
                <w:left w:val="none" w:sz="0" w:space="0" w:color="auto"/>
                <w:bottom w:val="none" w:sz="0" w:space="0" w:color="auto"/>
                <w:right w:val="none" w:sz="0" w:space="0" w:color="auto"/>
              </w:divBdr>
            </w:div>
            <w:div w:id="626082045">
              <w:marLeft w:val="0"/>
              <w:marRight w:val="0"/>
              <w:marTop w:val="0"/>
              <w:marBottom w:val="0"/>
              <w:divBdr>
                <w:top w:val="none" w:sz="0" w:space="0" w:color="auto"/>
                <w:left w:val="none" w:sz="0" w:space="0" w:color="auto"/>
                <w:bottom w:val="none" w:sz="0" w:space="0" w:color="auto"/>
                <w:right w:val="none" w:sz="0" w:space="0" w:color="auto"/>
              </w:divBdr>
            </w:div>
            <w:div w:id="1380940312">
              <w:marLeft w:val="0"/>
              <w:marRight w:val="0"/>
              <w:marTop w:val="0"/>
              <w:marBottom w:val="0"/>
              <w:divBdr>
                <w:top w:val="none" w:sz="0" w:space="0" w:color="auto"/>
                <w:left w:val="none" w:sz="0" w:space="0" w:color="auto"/>
                <w:bottom w:val="none" w:sz="0" w:space="0" w:color="auto"/>
                <w:right w:val="none" w:sz="0" w:space="0" w:color="auto"/>
              </w:divBdr>
            </w:div>
            <w:div w:id="69086390">
              <w:marLeft w:val="0"/>
              <w:marRight w:val="0"/>
              <w:marTop w:val="0"/>
              <w:marBottom w:val="0"/>
              <w:divBdr>
                <w:top w:val="none" w:sz="0" w:space="0" w:color="auto"/>
                <w:left w:val="none" w:sz="0" w:space="0" w:color="auto"/>
                <w:bottom w:val="none" w:sz="0" w:space="0" w:color="auto"/>
                <w:right w:val="none" w:sz="0" w:space="0" w:color="auto"/>
              </w:divBdr>
            </w:div>
          </w:divsChild>
        </w:div>
        <w:div w:id="1997413207">
          <w:marLeft w:val="0"/>
          <w:marRight w:val="0"/>
          <w:marTop w:val="75"/>
          <w:marBottom w:val="75"/>
          <w:divBdr>
            <w:top w:val="single" w:sz="6" w:space="3" w:color="E0E0E0"/>
            <w:left w:val="single" w:sz="6" w:space="3" w:color="E0E0E0"/>
            <w:bottom w:val="single" w:sz="6" w:space="3" w:color="E0E0E0"/>
            <w:right w:val="single" w:sz="6" w:space="3" w:color="E0E0E0"/>
          </w:divBdr>
          <w:divsChild>
            <w:div w:id="751896761">
              <w:marLeft w:val="0"/>
              <w:marRight w:val="0"/>
              <w:marTop w:val="0"/>
              <w:marBottom w:val="0"/>
              <w:divBdr>
                <w:top w:val="none" w:sz="0" w:space="0" w:color="auto"/>
                <w:left w:val="none" w:sz="0" w:space="0" w:color="auto"/>
                <w:bottom w:val="none" w:sz="0" w:space="0" w:color="auto"/>
                <w:right w:val="none" w:sz="0" w:space="0" w:color="auto"/>
              </w:divBdr>
            </w:div>
            <w:div w:id="897087054">
              <w:marLeft w:val="0"/>
              <w:marRight w:val="0"/>
              <w:marTop w:val="0"/>
              <w:marBottom w:val="0"/>
              <w:divBdr>
                <w:top w:val="none" w:sz="0" w:space="0" w:color="auto"/>
                <w:left w:val="none" w:sz="0" w:space="0" w:color="auto"/>
                <w:bottom w:val="none" w:sz="0" w:space="0" w:color="auto"/>
                <w:right w:val="none" w:sz="0" w:space="0" w:color="auto"/>
              </w:divBdr>
            </w:div>
            <w:div w:id="662666033">
              <w:marLeft w:val="0"/>
              <w:marRight w:val="0"/>
              <w:marTop w:val="0"/>
              <w:marBottom w:val="0"/>
              <w:divBdr>
                <w:top w:val="none" w:sz="0" w:space="0" w:color="auto"/>
                <w:left w:val="none" w:sz="0" w:space="0" w:color="auto"/>
                <w:bottom w:val="none" w:sz="0" w:space="0" w:color="auto"/>
                <w:right w:val="none" w:sz="0" w:space="0" w:color="auto"/>
              </w:divBdr>
            </w:div>
            <w:div w:id="951088450">
              <w:marLeft w:val="0"/>
              <w:marRight w:val="0"/>
              <w:marTop w:val="0"/>
              <w:marBottom w:val="0"/>
              <w:divBdr>
                <w:top w:val="none" w:sz="0" w:space="0" w:color="auto"/>
                <w:left w:val="none" w:sz="0" w:space="0" w:color="auto"/>
                <w:bottom w:val="none" w:sz="0" w:space="0" w:color="auto"/>
                <w:right w:val="none" w:sz="0" w:space="0" w:color="auto"/>
              </w:divBdr>
            </w:div>
            <w:div w:id="18509090">
              <w:marLeft w:val="0"/>
              <w:marRight w:val="0"/>
              <w:marTop w:val="0"/>
              <w:marBottom w:val="0"/>
              <w:divBdr>
                <w:top w:val="none" w:sz="0" w:space="0" w:color="auto"/>
                <w:left w:val="none" w:sz="0" w:space="0" w:color="auto"/>
                <w:bottom w:val="none" w:sz="0" w:space="0" w:color="auto"/>
                <w:right w:val="none" w:sz="0" w:space="0" w:color="auto"/>
              </w:divBdr>
            </w:div>
            <w:div w:id="1208567919">
              <w:marLeft w:val="0"/>
              <w:marRight w:val="0"/>
              <w:marTop w:val="0"/>
              <w:marBottom w:val="0"/>
              <w:divBdr>
                <w:top w:val="none" w:sz="0" w:space="0" w:color="auto"/>
                <w:left w:val="none" w:sz="0" w:space="0" w:color="auto"/>
                <w:bottom w:val="none" w:sz="0" w:space="0" w:color="auto"/>
                <w:right w:val="none" w:sz="0" w:space="0" w:color="auto"/>
              </w:divBdr>
            </w:div>
          </w:divsChild>
        </w:div>
        <w:div w:id="414517341">
          <w:marLeft w:val="0"/>
          <w:marRight w:val="0"/>
          <w:marTop w:val="75"/>
          <w:marBottom w:val="75"/>
          <w:divBdr>
            <w:top w:val="single" w:sz="6" w:space="3" w:color="E0E0E0"/>
            <w:left w:val="single" w:sz="6" w:space="3" w:color="E0E0E0"/>
            <w:bottom w:val="single" w:sz="6" w:space="3" w:color="E0E0E0"/>
            <w:right w:val="single" w:sz="6" w:space="3" w:color="E0E0E0"/>
          </w:divBdr>
          <w:divsChild>
            <w:div w:id="1550605923">
              <w:marLeft w:val="0"/>
              <w:marRight w:val="0"/>
              <w:marTop w:val="0"/>
              <w:marBottom w:val="0"/>
              <w:divBdr>
                <w:top w:val="none" w:sz="0" w:space="0" w:color="auto"/>
                <w:left w:val="none" w:sz="0" w:space="0" w:color="auto"/>
                <w:bottom w:val="none" w:sz="0" w:space="0" w:color="auto"/>
                <w:right w:val="none" w:sz="0" w:space="0" w:color="auto"/>
              </w:divBdr>
            </w:div>
            <w:div w:id="565533650">
              <w:marLeft w:val="0"/>
              <w:marRight w:val="0"/>
              <w:marTop w:val="0"/>
              <w:marBottom w:val="0"/>
              <w:divBdr>
                <w:top w:val="none" w:sz="0" w:space="0" w:color="auto"/>
                <w:left w:val="none" w:sz="0" w:space="0" w:color="auto"/>
                <w:bottom w:val="none" w:sz="0" w:space="0" w:color="auto"/>
                <w:right w:val="none" w:sz="0" w:space="0" w:color="auto"/>
              </w:divBdr>
            </w:div>
            <w:div w:id="539631510">
              <w:marLeft w:val="0"/>
              <w:marRight w:val="0"/>
              <w:marTop w:val="0"/>
              <w:marBottom w:val="0"/>
              <w:divBdr>
                <w:top w:val="none" w:sz="0" w:space="0" w:color="auto"/>
                <w:left w:val="none" w:sz="0" w:space="0" w:color="auto"/>
                <w:bottom w:val="none" w:sz="0" w:space="0" w:color="auto"/>
                <w:right w:val="none" w:sz="0" w:space="0" w:color="auto"/>
              </w:divBdr>
            </w:div>
            <w:div w:id="1231305036">
              <w:marLeft w:val="0"/>
              <w:marRight w:val="0"/>
              <w:marTop w:val="0"/>
              <w:marBottom w:val="0"/>
              <w:divBdr>
                <w:top w:val="none" w:sz="0" w:space="0" w:color="auto"/>
                <w:left w:val="none" w:sz="0" w:space="0" w:color="auto"/>
                <w:bottom w:val="none" w:sz="0" w:space="0" w:color="auto"/>
                <w:right w:val="none" w:sz="0" w:space="0" w:color="auto"/>
              </w:divBdr>
            </w:div>
            <w:div w:id="832993701">
              <w:marLeft w:val="0"/>
              <w:marRight w:val="0"/>
              <w:marTop w:val="0"/>
              <w:marBottom w:val="0"/>
              <w:divBdr>
                <w:top w:val="none" w:sz="0" w:space="0" w:color="auto"/>
                <w:left w:val="none" w:sz="0" w:space="0" w:color="auto"/>
                <w:bottom w:val="none" w:sz="0" w:space="0" w:color="auto"/>
                <w:right w:val="none" w:sz="0" w:space="0" w:color="auto"/>
              </w:divBdr>
            </w:div>
            <w:div w:id="1584292304">
              <w:marLeft w:val="0"/>
              <w:marRight w:val="0"/>
              <w:marTop w:val="0"/>
              <w:marBottom w:val="0"/>
              <w:divBdr>
                <w:top w:val="none" w:sz="0" w:space="0" w:color="auto"/>
                <w:left w:val="none" w:sz="0" w:space="0" w:color="auto"/>
                <w:bottom w:val="none" w:sz="0" w:space="0" w:color="auto"/>
                <w:right w:val="none" w:sz="0" w:space="0" w:color="auto"/>
              </w:divBdr>
            </w:div>
          </w:divsChild>
        </w:div>
        <w:div w:id="877427417">
          <w:marLeft w:val="0"/>
          <w:marRight w:val="0"/>
          <w:marTop w:val="75"/>
          <w:marBottom w:val="75"/>
          <w:divBdr>
            <w:top w:val="single" w:sz="6" w:space="3" w:color="E0E0E0"/>
            <w:left w:val="single" w:sz="6" w:space="3" w:color="E0E0E0"/>
            <w:bottom w:val="single" w:sz="6" w:space="3" w:color="E0E0E0"/>
            <w:right w:val="single" w:sz="6" w:space="3" w:color="E0E0E0"/>
          </w:divBdr>
          <w:divsChild>
            <w:div w:id="1536115662">
              <w:marLeft w:val="0"/>
              <w:marRight w:val="0"/>
              <w:marTop w:val="0"/>
              <w:marBottom w:val="0"/>
              <w:divBdr>
                <w:top w:val="none" w:sz="0" w:space="0" w:color="auto"/>
                <w:left w:val="none" w:sz="0" w:space="0" w:color="auto"/>
                <w:bottom w:val="none" w:sz="0" w:space="0" w:color="auto"/>
                <w:right w:val="none" w:sz="0" w:space="0" w:color="auto"/>
              </w:divBdr>
            </w:div>
            <w:div w:id="1178884005">
              <w:marLeft w:val="0"/>
              <w:marRight w:val="0"/>
              <w:marTop w:val="0"/>
              <w:marBottom w:val="0"/>
              <w:divBdr>
                <w:top w:val="none" w:sz="0" w:space="0" w:color="auto"/>
                <w:left w:val="none" w:sz="0" w:space="0" w:color="auto"/>
                <w:bottom w:val="none" w:sz="0" w:space="0" w:color="auto"/>
                <w:right w:val="none" w:sz="0" w:space="0" w:color="auto"/>
              </w:divBdr>
            </w:div>
            <w:div w:id="1797987366">
              <w:marLeft w:val="0"/>
              <w:marRight w:val="0"/>
              <w:marTop w:val="0"/>
              <w:marBottom w:val="0"/>
              <w:divBdr>
                <w:top w:val="none" w:sz="0" w:space="0" w:color="auto"/>
                <w:left w:val="none" w:sz="0" w:space="0" w:color="auto"/>
                <w:bottom w:val="none" w:sz="0" w:space="0" w:color="auto"/>
                <w:right w:val="none" w:sz="0" w:space="0" w:color="auto"/>
              </w:divBdr>
            </w:div>
            <w:div w:id="1648589310">
              <w:marLeft w:val="0"/>
              <w:marRight w:val="0"/>
              <w:marTop w:val="0"/>
              <w:marBottom w:val="0"/>
              <w:divBdr>
                <w:top w:val="none" w:sz="0" w:space="0" w:color="auto"/>
                <w:left w:val="none" w:sz="0" w:space="0" w:color="auto"/>
                <w:bottom w:val="none" w:sz="0" w:space="0" w:color="auto"/>
                <w:right w:val="none" w:sz="0" w:space="0" w:color="auto"/>
              </w:divBdr>
            </w:div>
            <w:div w:id="628049510">
              <w:marLeft w:val="0"/>
              <w:marRight w:val="0"/>
              <w:marTop w:val="0"/>
              <w:marBottom w:val="0"/>
              <w:divBdr>
                <w:top w:val="none" w:sz="0" w:space="0" w:color="auto"/>
                <w:left w:val="none" w:sz="0" w:space="0" w:color="auto"/>
                <w:bottom w:val="none" w:sz="0" w:space="0" w:color="auto"/>
                <w:right w:val="none" w:sz="0" w:space="0" w:color="auto"/>
              </w:divBdr>
            </w:div>
            <w:div w:id="1171801528">
              <w:marLeft w:val="0"/>
              <w:marRight w:val="0"/>
              <w:marTop w:val="0"/>
              <w:marBottom w:val="0"/>
              <w:divBdr>
                <w:top w:val="none" w:sz="0" w:space="0" w:color="auto"/>
                <w:left w:val="none" w:sz="0" w:space="0" w:color="auto"/>
                <w:bottom w:val="none" w:sz="0" w:space="0" w:color="auto"/>
                <w:right w:val="none" w:sz="0" w:space="0" w:color="auto"/>
              </w:divBdr>
            </w:div>
          </w:divsChild>
        </w:div>
        <w:div w:id="1723483422">
          <w:marLeft w:val="0"/>
          <w:marRight w:val="0"/>
          <w:marTop w:val="75"/>
          <w:marBottom w:val="75"/>
          <w:divBdr>
            <w:top w:val="single" w:sz="6" w:space="3" w:color="E0E0E0"/>
            <w:left w:val="single" w:sz="6" w:space="3" w:color="E0E0E0"/>
            <w:bottom w:val="single" w:sz="6" w:space="3" w:color="E0E0E0"/>
            <w:right w:val="single" w:sz="6" w:space="3" w:color="E0E0E0"/>
          </w:divBdr>
          <w:divsChild>
            <w:div w:id="261841350">
              <w:marLeft w:val="0"/>
              <w:marRight w:val="0"/>
              <w:marTop w:val="0"/>
              <w:marBottom w:val="0"/>
              <w:divBdr>
                <w:top w:val="none" w:sz="0" w:space="0" w:color="auto"/>
                <w:left w:val="none" w:sz="0" w:space="0" w:color="auto"/>
                <w:bottom w:val="none" w:sz="0" w:space="0" w:color="auto"/>
                <w:right w:val="none" w:sz="0" w:space="0" w:color="auto"/>
              </w:divBdr>
            </w:div>
            <w:div w:id="546913230">
              <w:marLeft w:val="0"/>
              <w:marRight w:val="0"/>
              <w:marTop w:val="0"/>
              <w:marBottom w:val="0"/>
              <w:divBdr>
                <w:top w:val="none" w:sz="0" w:space="0" w:color="auto"/>
                <w:left w:val="none" w:sz="0" w:space="0" w:color="auto"/>
                <w:bottom w:val="none" w:sz="0" w:space="0" w:color="auto"/>
                <w:right w:val="none" w:sz="0" w:space="0" w:color="auto"/>
              </w:divBdr>
            </w:div>
            <w:div w:id="1909995372">
              <w:marLeft w:val="0"/>
              <w:marRight w:val="0"/>
              <w:marTop w:val="0"/>
              <w:marBottom w:val="0"/>
              <w:divBdr>
                <w:top w:val="none" w:sz="0" w:space="0" w:color="auto"/>
                <w:left w:val="none" w:sz="0" w:space="0" w:color="auto"/>
                <w:bottom w:val="none" w:sz="0" w:space="0" w:color="auto"/>
                <w:right w:val="none" w:sz="0" w:space="0" w:color="auto"/>
              </w:divBdr>
            </w:div>
            <w:div w:id="892422896">
              <w:marLeft w:val="0"/>
              <w:marRight w:val="0"/>
              <w:marTop w:val="0"/>
              <w:marBottom w:val="0"/>
              <w:divBdr>
                <w:top w:val="none" w:sz="0" w:space="0" w:color="auto"/>
                <w:left w:val="none" w:sz="0" w:space="0" w:color="auto"/>
                <w:bottom w:val="none" w:sz="0" w:space="0" w:color="auto"/>
                <w:right w:val="none" w:sz="0" w:space="0" w:color="auto"/>
              </w:divBdr>
            </w:div>
            <w:div w:id="2062634956">
              <w:marLeft w:val="0"/>
              <w:marRight w:val="0"/>
              <w:marTop w:val="0"/>
              <w:marBottom w:val="0"/>
              <w:divBdr>
                <w:top w:val="none" w:sz="0" w:space="0" w:color="auto"/>
                <w:left w:val="none" w:sz="0" w:space="0" w:color="auto"/>
                <w:bottom w:val="none" w:sz="0" w:space="0" w:color="auto"/>
                <w:right w:val="none" w:sz="0" w:space="0" w:color="auto"/>
              </w:divBdr>
            </w:div>
            <w:div w:id="1575777264">
              <w:marLeft w:val="0"/>
              <w:marRight w:val="0"/>
              <w:marTop w:val="0"/>
              <w:marBottom w:val="0"/>
              <w:divBdr>
                <w:top w:val="none" w:sz="0" w:space="0" w:color="auto"/>
                <w:left w:val="none" w:sz="0" w:space="0" w:color="auto"/>
                <w:bottom w:val="none" w:sz="0" w:space="0" w:color="auto"/>
                <w:right w:val="none" w:sz="0" w:space="0" w:color="auto"/>
              </w:divBdr>
            </w:div>
          </w:divsChild>
        </w:div>
        <w:div w:id="930167082">
          <w:marLeft w:val="0"/>
          <w:marRight w:val="0"/>
          <w:marTop w:val="75"/>
          <w:marBottom w:val="75"/>
          <w:divBdr>
            <w:top w:val="single" w:sz="6" w:space="3" w:color="E0E0E0"/>
            <w:left w:val="single" w:sz="6" w:space="3" w:color="E0E0E0"/>
            <w:bottom w:val="single" w:sz="6" w:space="3" w:color="E0E0E0"/>
            <w:right w:val="single" w:sz="6" w:space="3" w:color="E0E0E0"/>
          </w:divBdr>
          <w:divsChild>
            <w:div w:id="578712510">
              <w:marLeft w:val="0"/>
              <w:marRight w:val="0"/>
              <w:marTop w:val="0"/>
              <w:marBottom w:val="0"/>
              <w:divBdr>
                <w:top w:val="none" w:sz="0" w:space="0" w:color="auto"/>
                <w:left w:val="none" w:sz="0" w:space="0" w:color="auto"/>
                <w:bottom w:val="none" w:sz="0" w:space="0" w:color="auto"/>
                <w:right w:val="none" w:sz="0" w:space="0" w:color="auto"/>
              </w:divBdr>
            </w:div>
            <w:div w:id="1506477833">
              <w:marLeft w:val="0"/>
              <w:marRight w:val="0"/>
              <w:marTop w:val="0"/>
              <w:marBottom w:val="0"/>
              <w:divBdr>
                <w:top w:val="none" w:sz="0" w:space="0" w:color="auto"/>
                <w:left w:val="none" w:sz="0" w:space="0" w:color="auto"/>
                <w:bottom w:val="none" w:sz="0" w:space="0" w:color="auto"/>
                <w:right w:val="none" w:sz="0" w:space="0" w:color="auto"/>
              </w:divBdr>
            </w:div>
            <w:div w:id="1762525767">
              <w:marLeft w:val="0"/>
              <w:marRight w:val="0"/>
              <w:marTop w:val="0"/>
              <w:marBottom w:val="0"/>
              <w:divBdr>
                <w:top w:val="none" w:sz="0" w:space="0" w:color="auto"/>
                <w:left w:val="none" w:sz="0" w:space="0" w:color="auto"/>
                <w:bottom w:val="none" w:sz="0" w:space="0" w:color="auto"/>
                <w:right w:val="none" w:sz="0" w:space="0" w:color="auto"/>
              </w:divBdr>
            </w:div>
            <w:div w:id="1422605502">
              <w:marLeft w:val="0"/>
              <w:marRight w:val="0"/>
              <w:marTop w:val="0"/>
              <w:marBottom w:val="0"/>
              <w:divBdr>
                <w:top w:val="none" w:sz="0" w:space="0" w:color="auto"/>
                <w:left w:val="none" w:sz="0" w:space="0" w:color="auto"/>
                <w:bottom w:val="none" w:sz="0" w:space="0" w:color="auto"/>
                <w:right w:val="none" w:sz="0" w:space="0" w:color="auto"/>
              </w:divBdr>
            </w:div>
            <w:div w:id="1902401553">
              <w:marLeft w:val="0"/>
              <w:marRight w:val="0"/>
              <w:marTop w:val="0"/>
              <w:marBottom w:val="0"/>
              <w:divBdr>
                <w:top w:val="none" w:sz="0" w:space="0" w:color="auto"/>
                <w:left w:val="none" w:sz="0" w:space="0" w:color="auto"/>
                <w:bottom w:val="none" w:sz="0" w:space="0" w:color="auto"/>
                <w:right w:val="none" w:sz="0" w:space="0" w:color="auto"/>
              </w:divBdr>
            </w:div>
            <w:div w:id="652682394">
              <w:marLeft w:val="0"/>
              <w:marRight w:val="0"/>
              <w:marTop w:val="0"/>
              <w:marBottom w:val="0"/>
              <w:divBdr>
                <w:top w:val="none" w:sz="0" w:space="0" w:color="auto"/>
                <w:left w:val="none" w:sz="0" w:space="0" w:color="auto"/>
                <w:bottom w:val="none" w:sz="0" w:space="0" w:color="auto"/>
                <w:right w:val="none" w:sz="0" w:space="0" w:color="auto"/>
              </w:divBdr>
            </w:div>
          </w:divsChild>
        </w:div>
        <w:div w:id="1384407811">
          <w:marLeft w:val="0"/>
          <w:marRight w:val="0"/>
          <w:marTop w:val="75"/>
          <w:marBottom w:val="75"/>
          <w:divBdr>
            <w:top w:val="single" w:sz="6" w:space="3" w:color="E0E0E0"/>
            <w:left w:val="single" w:sz="6" w:space="3" w:color="E0E0E0"/>
            <w:bottom w:val="single" w:sz="6" w:space="3" w:color="E0E0E0"/>
            <w:right w:val="single" w:sz="6" w:space="3" w:color="E0E0E0"/>
          </w:divBdr>
          <w:divsChild>
            <w:div w:id="145827456">
              <w:marLeft w:val="0"/>
              <w:marRight w:val="0"/>
              <w:marTop w:val="0"/>
              <w:marBottom w:val="0"/>
              <w:divBdr>
                <w:top w:val="none" w:sz="0" w:space="0" w:color="auto"/>
                <w:left w:val="none" w:sz="0" w:space="0" w:color="auto"/>
                <w:bottom w:val="none" w:sz="0" w:space="0" w:color="auto"/>
                <w:right w:val="none" w:sz="0" w:space="0" w:color="auto"/>
              </w:divBdr>
            </w:div>
            <w:div w:id="327635425">
              <w:marLeft w:val="0"/>
              <w:marRight w:val="0"/>
              <w:marTop w:val="0"/>
              <w:marBottom w:val="0"/>
              <w:divBdr>
                <w:top w:val="none" w:sz="0" w:space="0" w:color="auto"/>
                <w:left w:val="none" w:sz="0" w:space="0" w:color="auto"/>
                <w:bottom w:val="none" w:sz="0" w:space="0" w:color="auto"/>
                <w:right w:val="none" w:sz="0" w:space="0" w:color="auto"/>
              </w:divBdr>
            </w:div>
            <w:div w:id="878977269">
              <w:marLeft w:val="0"/>
              <w:marRight w:val="0"/>
              <w:marTop w:val="0"/>
              <w:marBottom w:val="0"/>
              <w:divBdr>
                <w:top w:val="none" w:sz="0" w:space="0" w:color="auto"/>
                <w:left w:val="none" w:sz="0" w:space="0" w:color="auto"/>
                <w:bottom w:val="none" w:sz="0" w:space="0" w:color="auto"/>
                <w:right w:val="none" w:sz="0" w:space="0" w:color="auto"/>
              </w:divBdr>
            </w:div>
            <w:div w:id="1512258379">
              <w:marLeft w:val="0"/>
              <w:marRight w:val="0"/>
              <w:marTop w:val="0"/>
              <w:marBottom w:val="0"/>
              <w:divBdr>
                <w:top w:val="none" w:sz="0" w:space="0" w:color="auto"/>
                <w:left w:val="none" w:sz="0" w:space="0" w:color="auto"/>
                <w:bottom w:val="none" w:sz="0" w:space="0" w:color="auto"/>
                <w:right w:val="none" w:sz="0" w:space="0" w:color="auto"/>
              </w:divBdr>
            </w:div>
            <w:div w:id="870455832">
              <w:marLeft w:val="0"/>
              <w:marRight w:val="0"/>
              <w:marTop w:val="0"/>
              <w:marBottom w:val="0"/>
              <w:divBdr>
                <w:top w:val="none" w:sz="0" w:space="0" w:color="auto"/>
                <w:left w:val="none" w:sz="0" w:space="0" w:color="auto"/>
                <w:bottom w:val="none" w:sz="0" w:space="0" w:color="auto"/>
                <w:right w:val="none" w:sz="0" w:space="0" w:color="auto"/>
              </w:divBdr>
            </w:div>
            <w:div w:id="725302752">
              <w:marLeft w:val="0"/>
              <w:marRight w:val="0"/>
              <w:marTop w:val="0"/>
              <w:marBottom w:val="0"/>
              <w:divBdr>
                <w:top w:val="none" w:sz="0" w:space="0" w:color="auto"/>
                <w:left w:val="none" w:sz="0" w:space="0" w:color="auto"/>
                <w:bottom w:val="none" w:sz="0" w:space="0" w:color="auto"/>
                <w:right w:val="none" w:sz="0" w:space="0" w:color="auto"/>
              </w:divBdr>
            </w:div>
          </w:divsChild>
        </w:div>
        <w:div w:id="1877962221">
          <w:marLeft w:val="0"/>
          <w:marRight w:val="0"/>
          <w:marTop w:val="75"/>
          <w:marBottom w:val="75"/>
          <w:divBdr>
            <w:top w:val="single" w:sz="6" w:space="3" w:color="E0E0E0"/>
            <w:left w:val="single" w:sz="6" w:space="3" w:color="E0E0E0"/>
            <w:bottom w:val="single" w:sz="6" w:space="3" w:color="E0E0E0"/>
            <w:right w:val="single" w:sz="6" w:space="3" w:color="E0E0E0"/>
          </w:divBdr>
          <w:divsChild>
            <w:div w:id="118110834">
              <w:marLeft w:val="0"/>
              <w:marRight w:val="0"/>
              <w:marTop w:val="0"/>
              <w:marBottom w:val="0"/>
              <w:divBdr>
                <w:top w:val="none" w:sz="0" w:space="0" w:color="auto"/>
                <w:left w:val="none" w:sz="0" w:space="0" w:color="auto"/>
                <w:bottom w:val="none" w:sz="0" w:space="0" w:color="auto"/>
                <w:right w:val="none" w:sz="0" w:space="0" w:color="auto"/>
              </w:divBdr>
            </w:div>
            <w:div w:id="854464180">
              <w:marLeft w:val="0"/>
              <w:marRight w:val="0"/>
              <w:marTop w:val="0"/>
              <w:marBottom w:val="0"/>
              <w:divBdr>
                <w:top w:val="none" w:sz="0" w:space="0" w:color="auto"/>
                <w:left w:val="none" w:sz="0" w:space="0" w:color="auto"/>
                <w:bottom w:val="none" w:sz="0" w:space="0" w:color="auto"/>
                <w:right w:val="none" w:sz="0" w:space="0" w:color="auto"/>
              </w:divBdr>
            </w:div>
            <w:div w:id="73207934">
              <w:marLeft w:val="0"/>
              <w:marRight w:val="0"/>
              <w:marTop w:val="0"/>
              <w:marBottom w:val="0"/>
              <w:divBdr>
                <w:top w:val="none" w:sz="0" w:space="0" w:color="auto"/>
                <w:left w:val="none" w:sz="0" w:space="0" w:color="auto"/>
                <w:bottom w:val="none" w:sz="0" w:space="0" w:color="auto"/>
                <w:right w:val="none" w:sz="0" w:space="0" w:color="auto"/>
              </w:divBdr>
            </w:div>
            <w:div w:id="1002928471">
              <w:marLeft w:val="0"/>
              <w:marRight w:val="0"/>
              <w:marTop w:val="0"/>
              <w:marBottom w:val="0"/>
              <w:divBdr>
                <w:top w:val="none" w:sz="0" w:space="0" w:color="auto"/>
                <w:left w:val="none" w:sz="0" w:space="0" w:color="auto"/>
                <w:bottom w:val="none" w:sz="0" w:space="0" w:color="auto"/>
                <w:right w:val="none" w:sz="0" w:space="0" w:color="auto"/>
              </w:divBdr>
            </w:div>
            <w:div w:id="785545274">
              <w:marLeft w:val="0"/>
              <w:marRight w:val="0"/>
              <w:marTop w:val="0"/>
              <w:marBottom w:val="0"/>
              <w:divBdr>
                <w:top w:val="none" w:sz="0" w:space="0" w:color="auto"/>
                <w:left w:val="none" w:sz="0" w:space="0" w:color="auto"/>
                <w:bottom w:val="none" w:sz="0" w:space="0" w:color="auto"/>
                <w:right w:val="none" w:sz="0" w:space="0" w:color="auto"/>
              </w:divBdr>
            </w:div>
            <w:div w:id="54204053">
              <w:marLeft w:val="0"/>
              <w:marRight w:val="0"/>
              <w:marTop w:val="0"/>
              <w:marBottom w:val="0"/>
              <w:divBdr>
                <w:top w:val="none" w:sz="0" w:space="0" w:color="auto"/>
                <w:left w:val="none" w:sz="0" w:space="0" w:color="auto"/>
                <w:bottom w:val="none" w:sz="0" w:space="0" w:color="auto"/>
                <w:right w:val="none" w:sz="0" w:space="0" w:color="auto"/>
              </w:divBdr>
            </w:div>
          </w:divsChild>
        </w:div>
        <w:div w:id="1973317589">
          <w:marLeft w:val="0"/>
          <w:marRight w:val="0"/>
          <w:marTop w:val="75"/>
          <w:marBottom w:val="75"/>
          <w:divBdr>
            <w:top w:val="single" w:sz="6" w:space="3" w:color="E0E0E0"/>
            <w:left w:val="single" w:sz="6" w:space="3" w:color="E0E0E0"/>
            <w:bottom w:val="single" w:sz="6" w:space="3" w:color="E0E0E0"/>
            <w:right w:val="single" w:sz="6" w:space="3" w:color="E0E0E0"/>
          </w:divBdr>
          <w:divsChild>
            <w:div w:id="1189216881">
              <w:marLeft w:val="0"/>
              <w:marRight w:val="0"/>
              <w:marTop w:val="0"/>
              <w:marBottom w:val="0"/>
              <w:divBdr>
                <w:top w:val="none" w:sz="0" w:space="0" w:color="auto"/>
                <w:left w:val="none" w:sz="0" w:space="0" w:color="auto"/>
                <w:bottom w:val="none" w:sz="0" w:space="0" w:color="auto"/>
                <w:right w:val="none" w:sz="0" w:space="0" w:color="auto"/>
              </w:divBdr>
            </w:div>
            <w:div w:id="776409908">
              <w:marLeft w:val="0"/>
              <w:marRight w:val="0"/>
              <w:marTop w:val="0"/>
              <w:marBottom w:val="0"/>
              <w:divBdr>
                <w:top w:val="none" w:sz="0" w:space="0" w:color="auto"/>
                <w:left w:val="none" w:sz="0" w:space="0" w:color="auto"/>
                <w:bottom w:val="none" w:sz="0" w:space="0" w:color="auto"/>
                <w:right w:val="none" w:sz="0" w:space="0" w:color="auto"/>
              </w:divBdr>
            </w:div>
            <w:div w:id="1295867574">
              <w:marLeft w:val="0"/>
              <w:marRight w:val="0"/>
              <w:marTop w:val="0"/>
              <w:marBottom w:val="0"/>
              <w:divBdr>
                <w:top w:val="none" w:sz="0" w:space="0" w:color="auto"/>
                <w:left w:val="none" w:sz="0" w:space="0" w:color="auto"/>
                <w:bottom w:val="none" w:sz="0" w:space="0" w:color="auto"/>
                <w:right w:val="none" w:sz="0" w:space="0" w:color="auto"/>
              </w:divBdr>
            </w:div>
            <w:div w:id="573973534">
              <w:marLeft w:val="0"/>
              <w:marRight w:val="0"/>
              <w:marTop w:val="0"/>
              <w:marBottom w:val="0"/>
              <w:divBdr>
                <w:top w:val="none" w:sz="0" w:space="0" w:color="auto"/>
                <w:left w:val="none" w:sz="0" w:space="0" w:color="auto"/>
                <w:bottom w:val="none" w:sz="0" w:space="0" w:color="auto"/>
                <w:right w:val="none" w:sz="0" w:space="0" w:color="auto"/>
              </w:divBdr>
            </w:div>
            <w:div w:id="926773422">
              <w:marLeft w:val="0"/>
              <w:marRight w:val="0"/>
              <w:marTop w:val="0"/>
              <w:marBottom w:val="0"/>
              <w:divBdr>
                <w:top w:val="none" w:sz="0" w:space="0" w:color="auto"/>
                <w:left w:val="none" w:sz="0" w:space="0" w:color="auto"/>
                <w:bottom w:val="none" w:sz="0" w:space="0" w:color="auto"/>
                <w:right w:val="none" w:sz="0" w:space="0" w:color="auto"/>
              </w:divBdr>
            </w:div>
            <w:div w:id="1739355204">
              <w:marLeft w:val="0"/>
              <w:marRight w:val="0"/>
              <w:marTop w:val="0"/>
              <w:marBottom w:val="0"/>
              <w:divBdr>
                <w:top w:val="none" w:sz="0" w:space="0" w:color="auto"/>
                <w:left w:val="none" w:sz="0" w:space="0" w:color="auto"/>
                <w:bottom w:val="none" w:sz="0" w:space="0" w:color="auto"/>
                <w:right w:val="none" w:sz="0" w:space="0" w:color="auto"/>
              </w:divBdr>
            </w:div>
          </w:divsChild>
        </w:div>
        <w:div w:id="1130250104">
          <w:marLeft w:val="0"/>
          <w:marRight w:val="0"/>
          <w:marTop w:val="75"/>
          <w:marBottom w:val="75"/>
          <w:divBdr>
            <w:top w:val="single" w:sz="6" w:space="3" w:color="E0E0E0"/>
            <w:left w:val="single" w:sz="6" w:space="3" w:color="E0E0E0"/>
            <w:bottom w:val="single" w:sz="6" w:space="3" w:color="E0E0E0"/>
            <w:right w:val="single" w:sz="6" w:space="3" w:color="E0E0E0"/>
          </w:divBdr>
          <w:divsChild>
            <w:div w:id="1849100905">
              <w:marLeft w:val="0"/>
              <w:marRight w:val="0"/>
              <w:marTop w:val="0"/>
              <w:marBottom w:val="0"/>
              <w:divBdr>
                <w:top w:val="none" w:sz="0" w:space="0" w:color="auto"/>
                <w:left w:val="none" w:sz="0" w:space="0" w:color="auto"/>
                <w:bottom w:val="none" w:sz="0" w:space="0" w:color="auto"/>
                <w:right w:val="none" w:sz="0" w:space="0" w:color="auto"/>
              </w:divBdr>
            </w:div>
            <w:div w:id="1982151174">
              <w:marLeft w:val="0"/>
              <w:marRight w:val="0"/>
              <w:marTop w:val="0"/>
              <w:marBottom w:val="0"/>
              <w:divBdr>
                <w:top w:val="none" w:sz="0" w:space="0" w:color="auto"/>
                <w:left w:val="none" w:sz="0" w:space="0" w:color="auto"/>
                <w:bottom w:val="none" w:sz="0" w:space="0" w:color="auto"/>
                <w:right w:val="none" w:sz="0" w:space="0" w:color="auto"/>
              </w:divBdr>
            </w:div>
            <w:div w:id="455683901">
              <w:marLeft w:val="0"/>
              <w:marRight w:val="0"/>
              <w:marTop w:val="0"/>
              <w:marBottom w:val="0"/>
              <w:divBdr>
                <w:top w:val="none" w:sz="0" w:space="0" w:color="auto"/>
                <w:left w:val="none" w:sz="0" w:space="0" w:color="auto"/>
                <w:bottom w:val="none" w:sz="0" w:space="0" w:color="auto"/>
                <w:right w:val="none" w:sz="0" w:space="0" w:color="auto"/>
              </w:divBdr>
            </w:div>
            <w:div w:id="1308125520">
              <w:marLeft w:val="0"/>
              <w:marRight w:val="0"/>
              <w:marTop w:val="0"/>
              <w:marBottom w:val="0"/>
              <w:divBdr>
                <w:top w:val="none" w:sz="0" w:space="0" w:color="auto"/>
                <w:left w:val="none" w:sz="0" w:space="0" w:color="auto"/>
                <w:bottom w:val="none" w:sz="0" w:space="0" w:color="auto"/>
                <w:right w:val="none" w:sz="0" w:space="0" w:color="auto"/>
              </w:divBdr>
            </w:div>
            <w:div w:id="1251544428">
              <w:marLeft w:val="0"/>
              <w:marRight w:val="0"/>
              <w:marTop w:val="0"/>
              <w:marBottom w:val="0"/>
              <w:divBdr>
                <w:top w:val="none" w:sz="0" w:space="0" w:color="auto"/>
                <w:left w:val="none" w:sz="0" w:space="0" w:color="auto"/>
                <w:bottom w:val="none" w:sz="0" w:space="0" w:color="auto"/>
                <w:right w:val="none" w:sz="0" w:space="0" w:color="auto"/>
              </w:divBdr>
            </w:div>
            <w:div w:id="2145809891">
              <w:marLeft w:val="0"/>
              <w:marRight w:val="0"/>
              <w:marTop w:val="0"/>
              <w:marBottom w:val="0"/>
              <w:divBdr>
                <w:top w:val="none" w:sz="0" w:space="0" w:color="auto"/>
                <w:left w:val="none" w:sz="0" w:space="0" w:color="auto"/>
                <w:bottom w:val="none" w:sz="0" w:space="0" w:color="auto"/>
                <w:right w:val="none" w:sz="0" w:space="0" w:color="auto"/>
              </w:divBdr>
            </w:div>
          </w:divsChild>
        </w:div>
        <w:div w:id="1386759501">
          <w:marLeft w:val="0"/>
          <w:marRight w:val="0"/>
          <w:marTop w:val="75"/>
          <w:marBottom w:val="75"/>
          <w:divBdr>
            <w:top w:val="single" w:sz="6" w:space="3" w:color="E0E0E0"/>
            <w:left w:val="single" w:sz="6" w:space="3" w:color="E0E0E0"/>
            <w:bottom w:val="single" w:sz="6" w:space="3" w:color="E0E0E0"/>
            <w:right w:val="single" w:sz="6" w:space="3" w:color="E0E0E0"/>
          </w:divBdr>
          <w:divsChild>
            <w:div w:id="84041446">
              <w:marLeft w:val="0"/>
              <w:marRight w:val="0"/>
              <w:marTop w:val="0"/>
              <w:marBottom w:val="0"/>
              <w:divBdr>
                <w:top w:val="none" w:sz="0" w:space="0" w:color="auto"/>
                <w:left w:val="none" w:sz="0" w:space="0" w:color="auto"/>
                <w:bottom w:val="none" w:sz="0" w:space="0" w:color="auto"/>
                <w:right w:val="none" w:sz="0" w:space="0" w:color="auto"/>
              </w:divBdr>
            </w:div>
            <w:div w:id="1337270533">
              <w:marLeft w:val="0"/>
              <w:marRight w:val="0"/>
              <w:marTop w:val="0"/>
              <w:marBottom w:val="0"/>
              <w:divBdr>
                <w:top w:val="none" w:sz="0" w:space="0" w:color="auto"/>
                <w:left w:val="none" w:sz="0" w:space="0" w:color="auto"/>
                <w:bottom w:val="none" w:sz="0" w:space="0" w:color="auto"/>
                <w:right w:val="none" w:sz="0" w:space="0" w:color="auto"/>
              </w:divBdr>
            </w:div>
            <w:div w:id="1568956205">
              <w:marLeft w:val="0"/>
              <w:marRight w:val="0"/>
              <w:marTop w:val="0"/>
              <w:marBottom w:val="0"/>
              <w:divBdr>
                <w:top w:val="none" w:sz="0" w:space="0" w:color="auto"/>
                <w:left w:val="none" w:sz="0" w:space="0" w:color="auto"/>
                <w:bottom w:val="none" w:sz="0" w:space="0" w:color="auto"/>
                <w:right w:val="none" w:sz="0" w:space="0" w:color="auto"/>
              </w:divBdr>
            </w:div>
            <w:div w:id="1966111708">
              <w:marLeft w:val="0"/>
              <w:marRight w:val="0"/>
              <w:marTop w:val="0"/>
              <w:marBottom w:val="0"/>
              <w:divBdr>
                <w:top w:val="none" w:sz="0" w:space="0" w:color="auto"/>
                <w:left w:val="none" w:sz="0" w:space="0" w:color="auto"/>
                <w:bottom w:val="none" w:sz="0" w:space="0" w:color="auto"/>
                <w:right w:val="none" w:sz="0" w:space="0" w:color="auto"/>
              </w:divBdr>
            </w:div>
            <w:div w:id="1258247898">
              <w:marLeft w:val="0"/>
              <w:marRight w:val="0"/>
              <w:marTop w:val="0"/>
              <w:marBottom w:val="0"/>
              <w:divBdr>
                <w:top w:val="none" w:sz="0" w:space="0" w:color="auto"/>
                <w:left w:val="none" w:sz="0" w:space="0" w:color="auto"/>
                <w:bottom w:val="none" w:sz="0" w:space="0" w:color="auto"/>
                <w:right w:val="none" w:sz="0" w:space="0" w:color="auto"/>
              </w:divBdr>
            </w:div>
            <w:div w:id="381365563">
              <w:marLeft w:val="0"/>
              <w:marRight w:val="0"/>
              <w:marTop w:val="0"/>
              <w:marBottom w:val="0"/>
              <w:divBdr>
                <w:top w:val="none" w:sz="0" w:space="0" w:color="auto"/>
                <w:left w:val="none" w:sz="0" w:space="0" w:color="auto"/>
                <w:bottom w:val="none" w:sz="0" w:space="0" w:color="auto"/>
                <w:right w:val="none" w:sz="0" w:space="0" w:color="auto"/>
              </w:divBdr>
            </w:div>
          </w:divsChild>
        </w:div>
        <w:div w:id="1448694488">
          <w:marLeft w:val="0"/>
          <w:marRight w:val="0"/>
          <w:marTop w:val="75"/>
          <w:marBottom w:val="75"/>
          <w:divBdr>
            <w:top w:val="single" w:sz="6" w:space="3" w:color="E0E0E0"/>
            <w:left w:val="single" w:sz="6" w:space="3" w:color="E0E0E0"/>
            <w:bottom w:val="single" w:sz="6" w:space="3" w:color="E0E0E0"/>
            <w:right w:val="single" w:sz="6" w:space="3" w:color="E0E0E0"/>
          </w:divBdr>
          <w:divsChild>
            <w:div w:id="749355529">
              <w:marLeft w:val="0"/>
              <w:marRight w:val="0"/>
              <w:marTop w:val="0"/>
              <w:marBottom w:val="0"/>
              <w:divBdr>
                <w:top w:val="none" w:sz="0" w:space="0" w:color="auto"/>
                <w:left w:val="none" w:sz="0" w:space="0" w:color="auto"/>
                <w:bottom w:val="none" w:sz="0" w:space="0" w:color="auto"/>
                <w:right w:val="none" w:sz="0" w:space="0" w:color="auto"/>
              </w:divBdr>
            </w:div>
            <w:div w:id="1855849898">
              <w:marLeft w:val="0"/>
              <w:marRight w:val="0"/>
              <w:marTop w:val="0"/>
              <w:marBottom w:val="0"/>
              <w:divBdr>
                <w:top w:val="none" w:sz="0" w:space="0" w:color="auto"/>
                <w:left w:val="none" w:sz="0" w:space="0" w:color="auto"/>
                <w:bottom w:val="none" w:sz="0" w:space="0" w:color="auto"/>
                <w:right w:val="none" w:sz="0" w:space="0" w:color="auto"/>
              </w:divBdr>
            </w:div>
            <w:div w:id="1134172771">
              <w:marLeft w:val="0"/>
              <w:marRight w:val="0"/>
              <w:marTop w:val="0"/>
              <w:marBottom w:val="0"/>
              <w:divBdr>
                <w:top w:val="none" w:sz="0" w:space="0" w:color="auto"/>
                <w:left w:val="none" w:sz="0" w:space="0" w:color="auto"/>
                <w:bottom w:val="none" w:sz="0" w:space="0" w:color="auto"/>
                <w:right w:val="none" w:sz="0" w:space="0" w:color="auto"/>
              </w:divBdr>
            </w:div>
            <w:div w:id="1491561063">
              <w:marLeft w:val="0"/>
              <w:marRight w:val="0"/>
              <w:marTop w:val="0"/>
              <w:marBottom w:val="0"/>
              <w:divBdr>
                <w:top w:val="none" w:sz="0" w:space="0" w:color="auto"/>
                <w:left w:val="none" w:sz="0" w:space="0" w:color="auto"/>
                <w:bottom w:val="none" w:sz="0" w:space="0" w:color="auto"/>
                <w:right w:val="none" w:sz="0" w:space="0" w:color="auto"/>
              </w:divBdr>
            </w:div>
            <w:div w:id="132449791">
              <w:marLeft w:val="0"/>
              <w:marRight w:val="0"/>
              <w:marTop w:val="0"/>
              <w:marBottom w:val="0"/>
              <w:divBdr>
                <w:top w:val="none" w:sz="0" w:space="0" w:color="auto"/>
                <w:left w:val="none" w:sz="0" w:space="0" w:color="auto"/>
                <w:bottom w:val="none" w:sz="0" w:space="0" w:color="auto"/>
                <w:right w:val="none" w:sz="0" w:space="0" w:color="auto"/>
              </w:divBdr>
            </w:div>
            <w:div w:id="2143500558">
              <w:marLeft w:val="0"/>
              <w:marRight w:val="0"/>
              <w:marTop w:val="0"/>
              <w:marBottom w:val="0"/>
              <w:divBdr>
                <w:top w:val="none" w:sz="0" w:space="0" w:color="auto"/>
                <w:left w:val="none" w:sz="0" w:space="0" w:color="auto"/>
                <w:bottom w:val="none" w:sz="0" w:space="0" w:color="auto"/>
                <w:right w:val="none" w:sz="0" w:space="0" w:color="auto"/>
              </w:divBdr>
            </w:div>
          </w:divsChild>
        </w:div>
        <w:div w:id="431780478">
          <w:marLeft w:val="0"/>
          <w:marRight w:val="0"/>
          <w:marTop w:val="75"/>
          <w:marBottom w:val="75"/>
          <w:divBdr>
            <w:top w:val="single" w:sz="6" w:space="3" w:color="E0E0E0"/>
            <w:left w:val="single" w:sz="6" w:space="3" w:color="E0E0E0"/>
            <w:bottom w:val="single" w:sz="6" w:space="3" w:color="E0E0E0"/>
            <w:right w:val="single" w:sz="6" w:space="3" w:color="E0E0E0"/>
          </w:divBdr>
          <w:divsChild>
            <w:div w:id="1489860955">
              <w:marLeft w:val="0"/>
              <w:marRight w:val="0"/>
              <w:marTop w:val="0"/>
              <w:marBottom w:val="0"/>
              <w:divBdr>
                <w:top w:val="none" w:sz="0" w:space="0" w:color="auto"/>
                <w:left w:val="none" w:sz="0" w:space="0" w:color="auto"/>
                <w:bottom w:val="none" w:sz="0" w:space="0" w:color="auto"/>
                <w:right w:val="none" w:sz="0" w:space="0" w:color="auto"/>
              </w:divBdr>
            </w:div>
            <w:div w:id="1229614114">
              <w:marLeft w:val="0"/>
              <w:marRight w:val="0"/>
              <w:marTop w:val="0"/>
              <w:marBottom w:val="0"/>
              <w:divBdr>
                <w:top w:val="none" w:sz="0" w:space="0" w:color="auto"/>
                <w:left w:val="none" w:sz="0" w:space="0" w:color="auto"/>
                <w:bottom w:val="none" w:sz="0" w:space="0" w:color="auto"/>
                <w:right w:val="none" w:sz="0" w:space="0" w:color="auto"/>
              </w:divBdr>
            </w:div>
            <w:div w:id="1880706383">
              <w:marLeft w:val="0"/>
              <w:marRight w:val="0"/>
              <w:marTop w:val="0"/>
              <w:marBottom w:val="0"/>
              <w:divBdr>
                <w:top w:val="none" w:sz="0" w:space="0" w:color="auto"/>
                <w:left w:val="none" w:sz="0" w:space="0" w:color="auto"/>
                <w:bottom w:val="none" w:sz="0" w:space="0" w:color="auto"/>
                <w:right w:val="none" w:sz="0" w:space="0" w:color="auto"/>
              </w:divBdr>
            </w:div>
            <w:div w:id="2105571500">
              <w:marLeft w:val="0"/>
              <w:marRight w:val="0"/>
              <w:marTop w:val="0"/>
              <w:marBottom w:val="0"/>
              <w:divBdr>
                <w:top w:val="none" w:sz="0" w:space="0" w:color="auto"/>
                <w:left w:val="none" w:sz="0" w:space="0" w:color="auto"/>
                <w:bottom w:val="none" w:sz="0" w:space="0" w:color="auto"/>
                <w:right w:val="none" w:sz="0" w:space="0" w:color="auto"/>
              </w:divBdr>
            </w:div>
            <w:div w:id="7753005">
              <w:marLeft w:val="0"/>
              <w:marRight w:val="0"/>
              <w:marTop w:val="0"/>
              <w:marBottom w:val="0"/>
              <w:divBdr>
                <w:top w:val="none" w:sz="0" w:space="0" w:color="auto"/>
                <w:left w:val="none" w:sz="0" w:space="0" w:color="auto"/>
                <w:bottom w:val="none" w:sz="0" w:space="0" w:color="auto"/>
                <w:right w:val="none" w:sz="0" w:space="0" w:color="auto"/>
              </w:divBdr>
            </w:div>
            <w:div w:id="1560553936">
              <w:marLeft w:val="0"/>
              <w:marRight w:val="0"/>
              <w:marTop w:val="0"/>
              <w:marBottom w:val="0"/>
              <w:divBdr>
                <w:top w:val="none" w:sz="0" w:space="0" w:color="auto"/>
                <w:left w:val="none" w:sz="0" w:space="0" w:color="auto"/>
                <w:bottom w:val="none" w:sz="0" w:space="0" w:color="auto"/>
                <w:right w:val="none" w:sz="0" w:space="0" w:color="auto"/>
              </w:divBdr>
            </w:div>
          </w:divsChild>
        </w:div>
        <w:div w:id="680814741">
          <w:marLeft w:val="0"/>
          <w:marRight w:val="0"/>
          <w:marTop w:val="75"/>
          <w:marBottom w:val="75"/>
          <w:divBdr>
            <w:top w:val="single" w:sz="6" w:space="3" w:color="E0E0E0"/>
            <w:left w:val="single" w:sz="6" w:space="3" w:color="E0E0E0"/>
            <w:bottom w:val="single" w:sz="6" w:space="3" w:color="E0E0E0"/>
            <w:right w:val="single" w:sz="6" w:space="3" w:color="E0E0E0"/>
          </w:divBdr>
          <w:divsChild>
            <w:div w:id="58406172">
              <w:marLeft w:val="0"/>
              <w:marRight w:val="0"/>
              <w:marTop w:val="0"/>
              <w:marBottom w:val="0"/>
              <w:divBdr>
                <w:top w:val="none" w:sz="0" w:space="0" w:color="auto"/>
                <w:left w:val="none" w:sz="0" w:space="0" w:color="auto"/>
                <w:bottom w:val="none" w:sz="0" w:space="0" w:color="auto"/>
                <w:right w:val="none" w:sz="0" w:space="0" w:color="auto"/>
              </w:divBdr>
            </w:div>
            <w:div w:id="106586023">
              <w:marLeft w:val="0"/>
              <w:marRight w:val="0"/>
              <w:marTop w:val="0"/>
              <w:marBottom w:val="0"/>
              <w:divBdr>
                <w:top w:val="none" w:sz="0" w:space="0" w:color="auto"/>
                <w:left w:val="none" w:sz="0" w:space="0" w:color="auto"/>
                <w:bottom w:val="none" w:sz="0" w:space="0" w:color="auto"/>
                <w:right w:val="none" w:sz="0" w:space="0" w:color="auto"/>
              </w:divBdr>
            </w:div>
            <w:div w:id="907425322">
              <w:marLeft w:val="0"/>
              <w:marRight w:val="0"/>
              <w:marTop w:val="0"/>
              <w:marBottom w:val="0"/>
              <w:divBdr>
                <w:top w:val="none" w:sz="0" w:space="0" w:color="auto"/>
                <w:left w:val="none" w:sz="0" w:space="0" w:color="auto"/>
                <w:bottom w:val="none" w:sz="0" w:space="0" w:color="auto"/>
                <w:right w:val="none" w:sz="0" w:space="0" w:color="auto"/>
              </w:divBdr>
            </w:div>
            <w:div w:id="1899702506">
              <w:marLeft w:val="0"/>
              <w:marRight w:val="0"/>
              <w:marTop w:val="0"/>
              <w:marBottom w:val="0"/>
              <w:divBdr>
                <w:top w:val="none" w:sz="0" w:space="0" w:color="auto"/>
                <w:left w:val="none" w:sz="0" w:space="0" w:color="auto"/>
                <w:bottom w:val="none" w:sz="0" w:space="0" w:color="auto"/>
                <w:right w:val="none" w:sz="0" w:space="0" w:color="auto"/>
              </w:divBdr>
            </w:div>
            <w:div w:id="960265419">
              <w:marLeft w:val="0"/>
              <w:marRight w:val="0"/>
              <w:marTop w:val="0"/>
              <w:marBottom w:val="0"/>
              <w:divBdr>
                <w:top w:val="none" w:sz="0" w:space="0" w:color="auto"/>
                <w:left w:val="none" w:sz="0" w:space="0" w:color="auto"/>
                <w:bottom w:val="none" w:sz="0" w:space="0" w:color="auto"/>
                <w:right w:val="none" w:sz="0" w:space="0" w:color="auto"/>
              </w:divBdr>
            </w:div>
            <w:div w:id="834613506">
              <w:marLeft w:val="0"/>
              <w:marRight w:val="0"/>
              <w:marTop w:val="0"/>
              <w:marBottom w:val="0"/>
              <w:divBdr>
                <w:top w:val="none" w:sz="0" w:space="0" w:color="auto"/>
                <w:left w:val="none" w:sz="0" w:space="0" w:color="auto"/>
                <w:bottom w:val="none" w:sz="0" w:space="0" w:color="auto"/>
                <w:right w:val="none" w:sz="0" w:space="0" w:color="auto"/>
              </w:divBdr>
            </w:div>
          </w:divsChild>
        </w:div>
        <w:div w:id="200480798">
          <w:marLeft w:val="0"/>
          <w:marRight w:val="0"/>
          <w:marTop w:val="75"/>
          <w:marBottom w:val="75"/>
          <w:divBdr>
            <w:top w:val="single" w:sz="6" w:space="3" w:color="E0E0E0"/>
            <w:left w:val="single" w:sz="6" w:space="3" w:color="E0E0E0"/>
            <w:bottom w:val="single" w:sz="6" w:space="3" w:color="E0E0E0"/>
            <w:right w:val="single" w:sz="6" w:space="3" w:color="E0E0E0"/>
          </w:divBdr>
          <w:divsChild>
            <w:div w:id="894854471">
              <w:marLeft w:val="0"/>
              <w:marRight w:val="0"/>
              <w:marTop w:val="0"/>
              <w:marBottom w:val="0"/>
              <w:divBdr>
                <w:top w:val="none" w:sz="0" w:space="0" w:color="auto"/>
                <w:left w:val="none" w:sz="0" w:space="0" w:color="auto"/>
                <w:bottom w:val="none" w:sz="0" w:space="0" w:color="auto"/>
                <w:right w:val="none" w:sz="0" w:space="0" w:color="auto"/>
              </w:divBdr>
            </w:div>
            <w:div w:id="17701661">
              <w:marLeft w:val="0"/>
              <w:marRight w:val="0"/>
              <w:marTop w:val="0"/>
              <w:marBottom w:val="0"/>
              <w:divBdr>
                <w:top w:val="none" w:sz="0" w:space="0" w:color="auto"/>
                <w:left w:val="none" w:sz="0" w:space="0" w:color="auto"/>
                <w:bottom w:val="none" w:sz="0" w:space="0" w:color="auto"/>
                <w:right w:val="none" w:sz="0" w:space="0" w:color="auto"/>
              </w:divBdr>
            </w:div>
            <w:div w:id="1151601663">
              <w:marLeft w:val="0"/>
              <w:marRight w:val="0"/>
              <w:marTop w:val="0"/>
              <w:marBottom w:val="0"/>
              <w:divBdr>
                <w:top w:val="none" w:sz="0" w:space="0" w:color="auto"/>
                <w:left w:val="none" w:sz="0" w:space="0" w:color="auto"/>
                <w:bottom w:val="none" w:sz="0" w:space="0" w:color="auto"/>
                <w:right w:val="none" w:sz="0" w:space="0" w:color="auto"/>
              </w:divBdr>
            </w:div>
            <w:div w:id="901990538">
              <w:marLeft w:val="0"/>
              <w:marRight w:val="0"/>
              <w:marTop w:val="0"/>
              <w:marBottom w:val="0"/>
              <w:divBdr>
                <w:top w:val="none" w:sz="0" w:space="0" w:color="auto"/>
                <w:left w:val="none" w:sz="0" w:space="0" w:color="auto"/>
                <w:bottom w:val="none" w:sz="0" w:space="0" w:color="auto"/>
                <w:right w:val="none" w:sz="0" w:space="0" w:color="auto"/>
              </w:divBdr>
            </w:div>
            <w:div w:id="2027444918">
              <w:marLeft w:val="0"/>
              <w:marRight w:val="0"/>
              <w:marTop w:val="0"/>
              <w:marBottom w:val="0"/>
              <w:divBdr>
                <w:top w:val="none" w:sz="0" w:space="0" w:color="auto"/>
                <w:left w:val="none" w:sz="0" w:space="0" w:color="auto"/>
                <w:bottom w:val="none" w:sz="0" w:space="0" w:color="auto"/>
                <w:right w:val="none" w:sz="0" w:space="0" w:color="auto"/>
              </w:divBdr>
            </w:div>
            <w:div w:id="333194359">
              <w:marLeft w:val="0"/>
              <w:marRight w:val="0"/>
              <w:marTop w:val="0"/>
              <w:marBottom w:val="0"/>
              <w:divBdr>
                <w:top w:val="none" w:sz="0" w:space="0" w:color="auto"/>
                <w:left w:val="none" w:sz="0" w:space="0" w:color="auto"/>
                <w:bottom w:val="none" w:sz="0" w:space="0" w:color="auto"/>
                <w:right w:val="none" w:sz="0" w:space="0" w:color="auto"/>
              </w:divBdr>
            </w:div>
          </w:divsChild>
        </w:div>
        <w:div w:id="1874726664">
          <w:marLeft w:val="0"/>
          <w:marRight w:val="0"/>
          <w:marTop w:val="75"/>
          <w:marBottom w:val="75"/>
          <w:divBdr>
            <w:top w:val="single" w:sz="6" w:space="3" w:color="E0E0E0"/>
            <w:left w:val="single" w:sz="6" w:space="3" w:color="E0E0E0"/>
            <w:bottom w:val="single" w:sz="6" w:space="3" w:color="E0E0E0"/>
            <w:right w:val="single" w:sz="6" w:space="3" w:color="E0E0E0"/>
          </w:divBdr>
          <w:divsChild>
            <w:div w:id="952520216">
              <w:marLeft w:val="0"/>
              <w:marRight w:val="0"/>
              <w:marTop w:val="0"/>
              <w:marBottom w:val="0"/>
              <w:divBdr>
                <w:top w:val="none" w:sz="0" w:space="0" w:color="auto"/>
                <w:left w:val="none" w:sz="0" w:space="0" w:color="auto"/>
                <w:bottom w:val="none" w:sz="0" w:space="0" w:color="auto"/>
                <w:right w:val="none" w:sz="0" w:space="0" w:color="auto"/>
              </w:divBdr>
            </w:div>
            <w:div w:id="185140387">
              <w:marLeft w:val="0"/>
              <w:marRight w:val="0"/>
              <w:marTop w:val="0"/>
              <w:marBottom w:val="0"/>
              <w:divBdr>
                <w:top w:val="none" w:sz="0" w:space="0" w:color="auto"/>
                <w:left w:val="none" w:sz="0" w:space="0" w:color="auto"/>
                <w:bottom w:val="none" w:sz="0" w:space="0" w:color="auto"/>
                <w:right w:val="none" w:sz="0" w:space="0" w:color="auto"/>
              </w:divBdr>
            </w:div>
            <w:div w:id="1995525101">
              <w:marLeft w:val="0"/>
              <w:marRight w:val="0"/>
              <w:marTop w:val="0"/>
              <w:marBottom w:val="0"/>
              <w:divBdr>
                <w:top w:val="none" w:sz="0" w:space="0" w:color="auto"/>
                <w:left w:val="none" w:sz="0" w:space="0" w:color="auto"/>
                <w:bottom w:val="none" w:sz="0" w:space="0" w:color="auto"/>
                <w:right w:val="none" w:sz="0" w:space="0" w:color="auto"/>
              </w:divBdr>
            </w:div>
            <w:div w:id="1415664408">
              <w:marLeft w:val="0"/>
              <w:marRight w:val="0"/>
              <w:marTop w:val="0"/>
              <w:marBottom w:val="0"/>
              <w:divBdr>
                <w:top w:val="none" w:sz="0" w:space="0" w:color="auto"/>
                <w:left w:val="none" w:sz="0" w:space="0" w:color="auto"/>
                <w:bottom w:val="none" w:sz="0" w:space="0" w:color="auto"/>
                <w:right w:val="none" w:sz="0" w:space="0" w:color="auto"/>
              </w:divBdr>
            </w:div>
            <w:div w:id="1459301867">
              <w:marLeft w:val="0"/>
              <w:marRight w:val="0"/>
              <w:marTop w:val="0"/>
              <w:marBottom w:val="0"/>
              <w:divBdr>
                <w:top w:val="none" w:sz="0" w:space="0" w:color="auto"/>
                <w:left w:val="none" w:sz="0" w:space="0" w:color="auto"/>
                <w:bottom w:val="none" w:sz="0" w:space="0" w:color="auto"/>
                <w:right w:val="none" w:sz="0" w:space="0" w:color="auto"/>
              </w:divBdr>
            </w:div>
            <w:div w:id="453721242">
              <w:marLeft w:val="0"/>
              <w:marRight w:val="0"/>
              <w:marTop w:val="0"/>
              <w:marBottom w:val="0"/>
              <w:divBdr>
                <w:top w:val="none" w:sz="0" w:space="0" w:color="auto"/>
                <w:left w:val="none" w:sz="0" w:space="0" w:color="auto"/>
                <w:bottom w:val="none" w:sz="0" w:space="0" w:color="auto"/>
                <w:right w:val="none" w:sz="0" w:space="0" w:color="auto"/>
              </w:divBdr>
            </w:div>
          </w:divsChild>
        </w:div>
        <w:div w:id="113527301">
          <w:marLeft w:val="0"/>
          <w:marRight w:val="0"/>
          <w:marTop w:val="75"/>
          <w:marBottom w:val="75"/>
          <w:divBdr>
            <w:top w:val="single" w:sz="6" w:space="3" w:color="E0E0E0"/>
            <w:left w:val="single" w:sz="6" w:space="3" w:color="E0E0E0"/>
            <w:bottom w:val="single" w:sz="6" w:space="3" w:color="E0E0E0"/>
            <w:right w:val="single" w:sz="6" w:space="3" w:color="E0E0E0"/>
          </w:divBdr>
          <w:divsChild>
            <w:div w:id="547693667">
              <w:marLeft w:val="0"/>
              <w:marRight w:val="0"/>
              <w:marTop w:val="0"/>
              <w:marBottom w:val="0"/>
              <w:divBdr>
                <w:top w:val="none" w:sz="0" w:space="0" w:color="auto"/>
                <w:left w:val="none" w:sz="0" w:space="0" w:color="auto"/>
                <w:bottom w:val="none" w:sz="0" w:space="0" w:color="auto"/>
                <w:right w:val="none" w:sz="0" w:space="0" w:color="auto"/>
              </w:divBdr>
            </w:div>
            <w:div w:id="1854372859">
              <w:marLeft w:val="0"/>
              <w:marRight w:val="0"/>
              <w:marTop w:val="0"/>
              <w:marBottom w:val="0"/>
              <w:divBdr>
                <w:top w:val="none" w:sz="0" w:space="0" w:color="auto"/>
                <w:left w:val="none" w:sz="0" w:space="0" w:color="auto"/>
                <w:bottom w:val="none" w:sz="0" w:space="0" w:color="auto"/>
                <w:right w:val="none" w:sz="0" w:space="0" w:color="auto"/>
              </w:divBdr>
            </w:div>
            <w:div w:id="1901474772">
              <w:marLeft w:val="0"/>
              <w:marRight w:val="0"/>
              <w:marTop w:val="0"/>
              <w:marBottom w:val="0"/>
              <w:divBdr>
                <w:top w:val="none" w:sz="0" w:space="0" w:color="auto"/>
                <w:left w:val="none" w:sz="0" w:space="0" w:color="auto"/>
                <w:bottom w:val="none" w:sz="0" w:space="0" w:color="auto"/>
                <w:right w:val="none" w:sz="0" w:space="0" w:color="auto"/>
              </w:divBdr>
            </w:div>
            <w:div w:id="1964312536">
              <w:marLeft w:val="0"/>
              <w:marRight w:val="0"/>
              <w:marTop w:val="0"/>
              <w:marBottom w:val="0"/>
              <w:divBdr>
                <w:top w:val="none" w:sz="0" w:space="0" w:color="auto"/>
                <w:left w:val="none" w:sz="0" w:space="0" w:color="auto"/>
                <w:bottom w:val="none" w:sz="0" w:space="0" w:color="auto"/>
                <w:right w:val="none" w:sz="0" w:space="0" w:color="auto"/>
              </w:divBdr>
            </w:div>
            <w:div w:id="1956136110">
              <w:marLeft w:val="0"/>
              <w:marRight w:val="0"/>
              <w:marTop w:val="0"/>
              <w:marBottom w:val="0"/>
              <w:divBdr>
                <w:top w:val="none" w:sz="0" w:space="0" w:color="auto"/>
                <w:left w:val="none" w:sz="0" w:space="0" w:color="auto"/>
                <w:bottom w:val="none" w:sz="0" w:space="0" w:color="auto"/>
                <w:right w:val="none" w:sz="0" w:space="0" w:color="auto"/>
              </w:divBdr>
            </w:div>
            <w:div w:id="1769423570">
              <w:marLeft w:val="0"/>
              <w:marRight w:val="0"/>
              <w:marTop w:val="0"/>
              <w:marBottom w:val="0"/>
              <w:divBdr>
                <w:top w:val="none" w:sz="0" w:space="0" w:color="auto"/>
                <w:left w:val="none" w:sz="0" w:space="0" w:color="auto"/>
                <w:bottom w:val="none" w:sz="0" w:space="0" w:color="auto"/>
                <w:right w:val="none" w:sz="0" w:space="0" w:color="auto"/>
              </w:divBdr>
            </w:div>
          </w:divsChild>
        </w:div>
        <w:div w:id="275062704">
          <w:marLeft w:val="0"/>
          <w:marRight w:val="0"/>
          <w:marTop w:val="75"/>
          <w:marBottom w:val="75"/>
          <w:divBdr>
            <w:top w:val="single" w:sz="6" w:space="3" w:color="E0E0E0"/>
            <w:left w:val="single" w:sz="6" w:space="3" w:color="E0E0E0"/>
            <w:bottom w:val="single" w:sz="6" w:space="3" w:color="E0E0E0"/>
            <w:right w:val="single" w:sz="6" w:space="3" w:color="E0E0E0"/>
          </w:divBdr>
          <w:divsChild>
            <w:div w:id="824128554">
              <w:marLeft w:val="0"/>
              <w:marRight w:val="0"/>
              <w:marTop w:val="0"/>
              <w:marBottom w:val="0"/>
              <w:divBdr>
                <w:top w:val="none" w:sz="0" w:space="0" w:color="auto"/>
                <w:left w:val="none" w:sz="0" w:space="0" w:color="auto"/>
                <w:bottom w:val="none" w:sz="0" w:space="0" w:color="auto"/>
                <w:right w:val="none" w:sz="0" w:space="0" w:color="auto"/>
              </w:divBdr>
            </w:div>
            <w:div w:id="881673569">
              <w:marLeft w:val="0"/>
              <w:marRight w:val="0"/>
              <w:marTop w:val="0"/>
              <w:marBottom w:val="0"/>
              <w:divBdr>
                <w:top w:val="none" w:sz="0" w:space="0" w:color="auto"/>
                <w:left w:val="none" w:sz="0" w:space="0" w:color="auto"/>
                <w:bottom w:val="none" w:sz="0" w:space="0" w:color="auto"/>
                <w:right w:val="none" w:sz="0" w:space="0" w:color="auto"/>
              </w:divBdr>
            </w:div>
            <w:div w:id="885876898">
              <w:marLeft w:val="0"/>
              <w:marRight w:val="0"/>
              <w:marTop w:val="0"/>
              <w:marBottom w:val="0"/>
              <w:divBdr>
                <w:top w:val="none" w:sz="0" w:space="0" w:color="auto"/>
                <w:left w:val="none" w:sz="0" w:space="0" w:color="auto"/>
                <w:bottom w:val="none" w:sz="0" w:space="0" w:color="auto"/>
                <w:right w:val="none" w:sz="0" w:space="0" w:color="auto"/>
              </w:divBdr>
            </w:div>
            <w:div w:id="801309719">
              <w:marLeft w:val="0"/>
              <w:marRight w:val="0"/>
              <w:marTop w:val="0"/>
              <w:marBottom w:val="0"/>
              <w:divBdr>
                <w:top w:val="none" w:sz="0" w:space="0" w:color="auto"/>
                <w:left w:val="none" w:sz="0" w:space="0" w:color="auto"/>
                <w:bottom w:val="none" w:sz="0" w:space="0" w:color="auto"/>
                <w:right w:val="none" w:sz="0" w:space="0" w:color="auto"/>
              </w:divBdr>
            </w:div>
            <w:div w:id="1563708849">
              <w:marLeft w:val="0"/>
              <w:marRight w:val="0"/>
              <w:marTop w:val="0"/>
              <w:marBottom w:val="0"/>
              <w:divBdr>
                <w:top w:val="none" w:sz="0" w:space="0" w:color="auto"/>
                <w:left w:val="none" w:sz="0" w:space="0" w:color="auto"/>
                <w:bottom w:val="none" w:sz="0" w:space="0" w:color="auto"/>
                <w:right w:val="none" w:sz="0" w:space="0" w:color="auto"/>
              </w:divBdr>
            </w:div>
            <w:div w:id="605508074">
              <w:marLeft w:val="0"/>
              <w:marRight w:val="0"/>
              <w:marTop w:val="0"/>
              <w:marBottom w:val="0"/>
              <w:divBdr>
                <w:top w:val="none" w:sz="0" w:space="0" w:color="auto"/>
                <w:left w:val="none" w:sz="0" w:space="0" w:color="auto"/>
                <w:bottom w:val="none" w:sz="0" w:space="0" w:color="auto"/>
                <w:right w:val="none" w:sz="0" w:space="0" w:color="auto"/>
              </w:divBdr>
            </w:div>
          </w:divsChild>
        </w:div>
        <w:div w:id="84422414">
          <w:marLeft w:val="0"/>
          <w:marRight w:val="0"/>
          <w:marTop w:val="75"/>
          <w:marBottom w:val="75"/>
          <w:divBdr>
            <w:top w:val="single" w:sz="6" w:space="3" w:color="E0E0E0"/>
            <w:left w:val="single" w:sz="6" w:space="3" w:color="E0E0E0"/>
            <w:bottom w:val="single" w:sz="6" w:space="3" w:color="E0E0E0"/>
            <w:right w:val="single" w:sz="6" w:space="3" w:color="E0E0E0"/>
          </w:divBdr>
          <w:divsChild>
            <w:div w:id="1080562588">
              <w:marLeft w:val="0"/>
              <w:marRight w:val="0"/>
              <w:marTop w:val="0"/>
              <w:marBottom w:val="0"/>
              <w:divBdr>
                <w:top w:val="none" w:sz="0" w:space="0" w:color="auto"/>
                <w:left w:val="none" w:sz="0" w:space="0" w:color="auto"/>
                <w:bottom w:val="none" w:sz="0" w:space="0" w:color="auto"/>
                <w:right w:val="none" w:sz="0" w:space="0" w:color="auto"/>
              </w:divBdr>
            </w:div>
            <w:div w:id="1274677618">
              <w:marLeft w:val="0"/>
              <w:marRight w:val="0"/>
              <w:marTop w:val="0"/>
              <w:marBottom w:val="0"/>
              <w:divBdr>
                <w:top w:val="none" w:sz="0" w:space="0" w:color="auto"/>
                <w:left w:val="none" w:sz="0" w:space="0" w:color="auto"/>
                <w:bottom w:val="none" w:sz="0" w:space="0" w:color="auto"/>
                <w:right w:val="none" w:sz="0" w:space="0" w:color="auto"/>
              </w:divBdr>
            </w:div>
            <w:div w:id="1995328770">
              <w:marLeft w:val="0"/>
              <w:marRight w:val="0"/>
              <w:marTop w:val="0"/>
              <w:marBottom w:val="0"/>
              <w:divBdr>
                <w:top w:val="none" w:sz="0" w:space="0" w:color="auto"/>
                <w:left w:val="none" w:sz="0" w:space="0" w:color="auto"/>
                <w:bottom w:val="none" w:sz="0" w:space="0" w:color="auto"/>
                <w:right w:val="none" w:sz="0" w:space="0" w:color="auto"/>
              </w:divBdr>
            </w:div>
            <w:div w:id="1461194504">
              <w:marLeft w:val="0"/>
              <w:marRight w:val="0"/>
              <w:marTop w:val="0"/>
              <w:marBottom w:val="0"/>
              <w:divBdr>
                <w:top w:val="none" w:sz="0" w:space="0" w:color="auto"/>
                <w:left w:val="none" w:sz="0" w:space="0" w:color="auto"/>
                <w:bottom w:val="none" w:sz="0" w:space="0" w:color="auto"/>
                <w:right w:val="none" w:sz="0" w:space="0" w:color="auto"/>
              </w:divBdr>
            </w:div>
            <w:div w:id="744914770">
              <w:marLeft w:val="0"/>
              <w:marRight w:val="0"/>
              <w:marTop w:val="0"/>
              <w:marBottom w:val="0"/>
              <w:divBdr>
                <w:top w:val="none" w:sz="0" w:space="0" w:color="auto"/>
                <w:left w:val="none" w:sz="0" w:space="0" w:color="auto"/>
                <w:bottom w:val="none" w:sz="0" w:space="0" w:color="auto"/>
                <w:right w:val="none" w:sz="0" w:space="0" w:color="auto"/>
              </w:divBdr>
            </w:div>
            <w:div w:id="692538447">
              <w:marLeft w:val="0"/>
              <w:marRight w:val="0"/>
              <w:marTop w:val="0"/>
              <w:marBottom w:val="0"/>
              <w:divBdr>
                <w:top w:val="none" w:sz="0" w:space="0" w:color="auto"/>
                <w:left w:val="none" w:sz="0" w:space="0" w:color="auto"/>
                <w:bottom w:val="none" w:sz="0" w:space="0" w:color="auto"/>
                <w:right w:val="none" w:sz="0" w:space="0" w:color="auto"/>
              </w:divBdr>
            </w:div>
          </w:divsChild>
        </w:div>
        <w:div w:id="690029016">
          <w:marLeft w:val="0"/>
          <w:marRight w:val="0"/>
          <w:marTop w:val="75"/>
          <w:marBottom w:val="75"/>
          <w:divBdr>
            <w:top w:val="single" w:sz="6" w:space="3" w:color="E0E0E0"/>
            <w:left w:val="single" w:sz="6" w:space="3" w:color="E0E0E0"/>
            <w:bottom w:val="single" w:sz="6" w:space="3" w:color="E0E0E0"/>
            <w:right w:val="single" w:sz="6" w:space="3" w:color="E0E0E0"/>
          </w:divBdr>
          <w:divsChild>
            <w:div w:id="1151748151">
              <w:marLeft w:val="0"/>
              <w:marRight w:val="0"/>
              <w:marTop w:val="0"/>
              <w:marBottom w:val="0"/>
              <w:divBdr>
                <w:top w:val="none" w:sz="0" w:space="0" w:color="auto"/>
                <w:left w:val="none" w:sz="0" w:space="0" w:color="auto"/>
                <w:bottom w:val="none" w:sz="0" w:space="0" w:color="auto"/>
                <w:right w:val="none" w:sz="0" w:space="0" w:color="auto"/>
              </w:divBdr>
            </w:div>
            <w:div w:id="228655233">
              <w:marLeft w:val="0"/>
              <w:marRight w:val="0"/>
              <w:marTop w:val="0"/>
              <w:marBottom w:val="0"/>
              <w:divBdr>
                <w:top w:val="none" w:sz="0" w:space="0" w:color="auto"/>
                <w:left w:val="none" w:sz="0" w:space="0" w:color="auto"/>
                <w:bottom w:val="none" w:sz="0" w:space="0" w:color="auto"/>
                <w:right w:val="none" w:sz="0" w:space="0" w:color="auto"/>
              </w:divBdr>
            </w:div>
            <w:div w:id="1790469262">
              <w:marLeft w:val="0"/>
              <w:marRight w:val="0"/>
              <w:marTop w:val="0"/>
              <w:marBottom w:val="0"/>
              <w:divBdr>
                <w:top w:val="none" w:sz="0" w:space="0" w:color="auto"/>
                <w:left w:val="none" w:sz="0" w:space="0" w:color="auto"/>
                <w:bottom w:val="none" w:sz="0" w:space="0" w:color="auto"/>
                <w:right w:val="none" w:sz="0" w:space="0" w:color="auto"/>
              </w:divBdr>
            </w:div>
            <w:div w:id="1362170493">
              <w:marLeft w:val="0"/>
              <w:marRight w:val="0"/>
              <w:marTop w:val="0"/>
              <w:marBottom w:val="0"/>
              <w:divBdr>
                <w:top w:val="none" w:sz="0" w:space="0" w:color="auto"/>
                <w:left w:val="none" w:sz="0" w:space="0" w:color="auto"/>
                <w:bottom w:val="none" w:sz="0" w:space="0" w:color="auto"/>
                <w:right w:val="none" w:sz="0" w:space="0" w:color="auto"/>
              </w:divBdr>
            </w:div>
            <w:div w:id="1308440366">
              <w:marLeft w:val="0"/>
              <w:marRight w:val="0"/>
              <w:marTop w:val="0"/>
              <w:marBottom w:val="0"/>
              <w:divBdr>
                <w:top w:val="none" w:sz="0" w:space="0" w:color="auto"/>
                <w:left w:val="none" w:sz="0" w:space="0" w:color="auto"/>
                <w:bottom w:val="none" w:sz="0" w:space="0" w:color="auto"/>
                <w:right w:val="none" w:sz="0" w:space="0" w:color="auto"/>
              </w:divBdr>
            </w:div>
            <w:div w:id="1750955711">
              <w:marLeft w:val="0"/>
              <w:marRight w:val="0"/>
              <w:marTop w:val="0"/>
              <w:marBottom w:val="0"/>
              <w:divBdr>
                <w:top w:val="none" w:sz="0" w:space="0" w:color="auto"/>
                <w:left w:val="none" w:sz="0" w:space="0" w:color="auto"/>
                <w:bottom w:val="none" w:sz="0" w:space="0" w:color="auto"/>
                <w:right w:val="none" w:sz="0" w:space="0" w:color="auto"/>
              </w:divBdr>
            </w:div>
          </w:divsChild>
        </w:div>
        <w:div w:id="1238323270">
          <w:marLeft w:val="0"/>
          <w:marRight w:val="0"/>
          <w:marTop w:val="75"/>
          <w:marBottom w:val="75"/>
          <w:divBdr>
            <w:top w:val="single" w:sz="6" w:space="3" w:color="E0E0E0"/>
            <w:left w:val="single" w:sz="6" w:space="3" w:color="E0E0E0"/>
            <w:bottom w:val="single" w:sz="6" w:space="3" w:color="E0E0E0"/>
            <w:right w:val="single" w:sz="6" w:space="3" w:color="E0E0E0"/>
          </w:divBdr>
          <w:divsChild>
            <w:div w:id="1113094776">
              <w:marLeft w:val="0"/>
              <w:marRight w:val="0"/>
              <w:marTop w:val="0"/>
              <w:marBottom w:val="0"/>
              <w:divBdr>
                <w:top w:val="none" w:sz="0" w:space="0" w:color="auto"/>
                <w:left w:val="none" w:sz="0" w:space="0" w:color="auto"/>
                <w:bottom w:val="none" w:sz="0" w:space="0" w:color="auto"/>
                <w:right w:val="none" w:sz="0" w:space="0" w:color="auto"/>
              </w:divBdr>
            </w:div>
            <w:div w:id="154493524">
              <w:marLeft w:val="0"/>
              <w:marRight w:val="0"/>
              <w:marTop w:val="0"/>
              <w:marBottom w:val="0"/>
              <w:divBdr>
                <w:top w:val="none" w:sz="0" w:space="0" w:color="auto"/>
                <w:left w:val="none" w:sz="0" w:space="0" w:color="auto"/>
                <w:bottom w:val="none" w:sz="0" w:space="0" w:color="auto"/>
                <w:right w:val="none" w:sz="0" w:space="0" w:color="auto"/>
              </w:divBdr>
            </w:div>
            <w:div w:id="1396661829">
              <w:marLeft w:val="0"/>
              <w:marRight w:val="0"/>
              <w:marTop w:val="0"/>
              <w:marBottom w:val="0"/>
              <w:divBdr>
                <w:top w:val="none" w:sz="0" w:space="0" w:color="auto"/>
                <w:left w:val="none" w:sz="0" w:space="0" w:color="auto"/>
                <w:bottom w:val="none" w:sz="0" w:space="0" w:color="auto"/>
                <w:right w:val="none" w:sz="0" w:space="0" w:color="auto"/>
              </w:divBdr>
            </w:div>
            <w:div w:id="875318309">
              <w:marLeft w:val="0"/>
              <w:marRight w:val="0"/>
              <w:marTop w:val="0"/>
              <w:marBottom w:val="0"/>
              <w:divBdr>
                <w:top w:val="none" w:sz="0" w:space="0" w:color="auto"/>
                <w:left w:val="none" w:sz="0" w:space="0" w:color="auto"/>
                <w:bottom w:val="none" w:sz="0" w:space="0" w:color="auto"/>
                <w:right w:val="none" w:sz="0" w:space="0" w:color="auto"/>
              </w:divBdr>
            </w:div>
            <w:div w:id="1276476244">
              <w:marLeft w:val="0"/>
              <w:marRight w:val="0"/>
              <w:marTop w:val="0"/>
              <w:marBottom w:val="0"/>
              <w:divBdr>
                <w:top w:val="none" w:sz="0" w:space="0" w:color="auto"/>
                <w:left w:val="none" w:sz="0" w:space="0" w:color="auto"/>
                <w:bottom w:val="none" w:sz="0" w:space="0" w:color="auto"/>
                <w:right w:val="none" w:sz="0" w:space="0" w:color="auto"/>
              </w:divBdr>
            </w:div>
            <w:div w:id="2128767219">
              <w:marLeft w:val="0"/>
              <w:marRight w:val="0"/>
              <w:marTop w:val="0"/>
              <w:marBottom w:val="0"/>
              <w:divBdr>
                <w:top w:val="none" w:sz="0" w:space="0" w:color="auto"/>
                <w:left w:val="none" w:sz="0" w:space="0" w:color="auto"/>
                <w:bottom w:val="none" w:sz="0" w:space="0" w:color="auto"/>
                <w:right w:val="none" w:sz="0" w:space="0" w:color="auto"/>
              </w:divBdr>
            </w:div>
          </w:divsChild>
        </w:div>
        <w:div w:id="647825451">
          <w:marLeft w:val="0"/>
          <w:marRight w:val="0"/>
          <w:marTop w:val="75"/>
          <w:marBottom w:val="75"/>
          <w:divBdr>
            <w:top w:val="single" w:sz="6" w:space="3" w:color="E0E0E0"/>
            <w:left w:val="single" w:sz="6" w:space="3" w:color="E0E0E0"/>
            <w:bottom w:val="single" w:sz="6" w:space="3" w:color="E0E0E0"/>
            <w:right w:val="single" w:sz="6" w:space="3" w:color="E0E0E0"/>
          </w:divBdr>
          <w:divsChild>
            <w:div w:id="54980268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745684308">
              <w:marLeft w:val="0"/>
              <w:marRight w:val="0"/>
              <w:marTop w:val="0"/>
              <w:marBottom w:val="0"/>
              <w:divBdr>
                <w:top w:val="none" w:sz="0" w:space="0" w:color="auto"/>
                <w:left w:val="none" w:sz="0" w:space="0" w:color="auto"/>
                <w:bottom w:val="none" w:sz="0" w:space="0" w:color="auto"/>
                <w:right w:val="none" w:sz="0" w:space="0" w:color="auto"/>
              </w:divBdr>
            </w:div>
            <w:div w:id="620454449">
              <w:marLeft w:val="0"/>
              <w:marRight w:val="0"/>
              <w:marTop w:val="0"/>
              <w:marBottom w:val="0"/>
              <w:divBdr>
                <w:top w:val="none" w:sz="0" w:space="0" w:color="auto"/>
                <w:left w:val="none" w:sz="0" w:space="0" w:color="auto"/>
                <w:bottom w:val="none" w:sz="0" w:space="0" w:color="auto"/>
                <w:right w:val="none" w:sz="0" w:space="0" w:color="auto"/>
              </w:divBdr>
            </w:div>
            <w:div w:id="334462221">
              <w:marLeft w:val="0"/>
              <w:marRight w:val="0"/>
              <w:marTop w:val="0"/>
              <w:marBottom w:val="0"/>
              <w:divBdr>
                <w:top w:val="none" w:sz="0" w:space="0" w:color="auto"/>
                <w:left w:val="none" w:sz="0" w:space="0" w:color="auto"/>
                <w:bottom w:val="none" w:sz="0" w:space="0" w:color="auto"/>
                <w:right w:val="none" w:sz="0" w:space="0" w:color="auto"/>
              </w:divBdr>
            </w:div>
            <w:div w:id="2144417460">
              <w:marLeft w:val="0"/>
              <w:marRight w:val="0"/>
              <w:marTop w:val="0"/>
              <w:marBottom w:val="0"/>
              <w:divBdr>
                <w:top w:val="none" w:sz="0" w:space="0" w:color="auto"/>
                <w:left w:val="none" w:sz="0" w:space="0" w:color="auto"/>
                <w:bottom w:val="none" w:sz="0" w:space="0" w:color="auto"/>
                <w:right w:val="none" w:sz="0" w:space="0" w:color="auto"/>
              </w:divBdr>
            </w:div>
          </w:divsChild>
        </w:div>
        <w:div w:id="1347513188">
          <w:marLeft w:val="0"/>
          <w:marRight w:val="0"/>
          <w:marTop w:val="75"/>
          <w:marBottom w:val="75"/>
          <w:divBdr>
            <w:top w:val="single" w:sz="6" w:space="3" w:color="E0E0E0"/>
            <w:left w:val="single" w:sz="6" w:space="3" w:color="E0E0E0"/>
            <w:bottom w:val="single" w:sz="6" w:space="3" w:color="E0E0E0"/>
            <w:right w:val="single" w:sz="6" w:space="3" w:color="E0E0E0"/>
          </w:divBdr>
          <w:divsChild>
            <w:div w:id="1534729462">
              <w:marLeft w:val="0"/>
              <w:marRight w:val="0"/>
              <w:marTop w:val="0"/>
              <w:marBottom w:val="0"/>
              <w:divBdr>
                <w:top w:val="none" w:sz="0" w:space="0" w:color="auto"/>
                <w:left w:val="none" w:sz="0" w:space="0" w:color="auto"/>
                <w:bottom w:val="none" w:sz="0" w:space="0" w:color="auto"/>
                <w:right w:val="none" w:sz="0" w:space="0" w:color="auto"/>
              </w:divBdr>
            </w:div>
            <w:div w:id="364213169">
              <w:marLeft w:val="0"/>
              <w:marRight w:val="0"/>
              <w:marTop w:val="0"/>
              <w:marBottom w:val="0"/>
              <w:divBdr>
                <w:top w:val="none" w:sz="0" w:space="0" w:color="auto"/>
                <w:left w:val="none" w:sz="0" w:space="0" w:color="auto"/>
                <w:bottom w:val="none" w:sz="0" w:space="0" w:color="auto"/>
                <w:right w:val="none" w:sz="0" w:space="0" w:color="auto"/>
              </w:divBdr>
            </w:div>
            <w:div w:id="12850244">
              <w:marLeft w:val="0"/>
              <w:marRight w:val="0"/>
              <w:marTop w:val="0"/>
              <w:marBottom w:val="0"/>
              <w:divBdr>
                <w:top w:val="none" w:sz="0" w:space="0" w:color="auto"/>
                <w:left w:val="none" w:sz="0" w:space="0" w:color="auto"/>
                <w:bottom w:val="none" w:sz="0" w:space="0" w:color="auto"/>
                <w:right w:val="none" w:sz="0" w:space="0" w:color="auto"/>
              </w:divBdr>
            </w:div>
            <w:div w:id="85469392">
              <w:marLeft w:val="0"/>
              <w:marRight w:val="0"/>
              <w:marTop w:val="0"/>
              <w:marBottom w:val="0"/>
              <w:divBdr>
                <w:top w:val="none" w:sz="0" w:space="0" w:color="auto"/>
                <w:left w:val="none" w:sz="0" w:space="0" w:color="auto"/>
                <w:bottom w:val="none" w:sz="0" w:space="0" w:color="auto"/>
                <w:right w:val="none" w:sz="0" w:space="0" w:color="auto"/>
              </w:divBdr>
            </w:div>
            <w:div w:id="1416972856">
              <w:marLeft w:val="0"/>
              <w:marRight w:val="0"/>
              <w:marTop w:val="0"/>
              <w:marBottom w:val="0"/>
              <w:divBdr>
                <w:top w:val="none" w:sz="0" w:space="0" w:color="auto"/>
                <w:left w:val="none" w:sz="0" w:space="0" w:color="auto"/>
                <w:bottom w:val="none" w:sz="0" w:space="0" w:color="auto"/>
                <w:right w:val="none" w:sz="0" w:space="0" w:color="auto"/>
              </w:divBdr>
            </w:div>
            <w:div w:id="1409886710">
              <w:marLeft w:val="0"/>
              <w:marRight w:val="0"/>
              <w:marTop w:val="0"/>
              <w:marBottom w:val="0"/>
              <w:divBdr>
                <w:top w:val="none" w:sz="0" w:space="0" w:color="auto"/>
                <w:left w:val="none" w:sz="0" w:space="0" w:color="auto"/>
                <w:bottom w:val="none" w:sz="0" w:space="0" w:color="auto"/>
                <w:right w:val="none" w:sz="0" w:space="0" w:color="auto"/>
              </w:divBdr>
            </w:div>
          </w:divsChild>
        </w:div>
        <w:div w:id="1079402167">
          <w:marLeft w:val="0"/>
          <w:marRight w:val="0"/>
          <w:marTop w:val="75"/>
          <w:marBottom w:val="75"/>
          <w:divBdr>
            <w:top w:val="single" w:sz="6" w:space="3" w:color="E0E0E0"/>
            <w:left w:val="single" w:sz="6" w:space="3" w:color="E0E0E0"/>
            <w:bottom w:val="single" w:sz="6" w:space="3" w:color="E0E0E0"/>
            <w:right w:val="single" w:sz="6" w:space="3" w:color="E0E0E0"/>
          </w:divBdr>
          <w:divsChild>
            <w:div w:id="112286542">
              <w:marLeft w:val="0"/>
              <w:marRight w:val="0"/>
              <w:marTop w:val="0"/>
              <w:marBottom w:val="0"/>
              <w:divBdr>
                <w:top w:val="none" w:sz="0" w:space="0" w:color="auto"/>
                <w:left w:val="none" w:sz="0" w:space="0" w:color="auto"/>
                <w:bottom w:val="none" w:sz="0" w:space="0" w:color="auto"/>
                <w:right w:val="none" w:sz="0" w:space="0" w:color="auto"/>
              </w:divBdr>
            </w:div>
            <w:div w:id="1640964028">
              <w:marLeft w:val="0"/>
              <w:marRight w:val="0"/>
              <w:marTop w:val="0"/>
              <w:marBottom w:val="0"/>
              <w:divBdr>
                <w:top w:val="none" w:sz="0" w:space="0" w:color="auto"/>
                <w:left w:val="none" w:sz="0" w:space="0" w:color="auto"/>
                <w:bottom w:val="none" w:sz="0" w:space="0" w:color="auto"/>
                <w:right w:val="none" w:sz="0" w:space="0" w:color="auto"/>
              </w:divBdr>
            </w:div>
            <w:div w:id="80681687">
              <w:marLeft w:val="0"/>
              <w:marRight w:val="0"/>
              <w:marTop w:val="0"/>
              <w:marBottom w:val="0"/>
              <w:divBdr>
                <w:top w:val="none" w:sz="0" w:space="0" w:color="auto"/>
                <w:left w:val="none" w:sz="0" w:space="0" w:color="auto"/>
                <w:bottom w:val="none" w:sz="0" w:space="0" w:color="auto"/>
                <w:right w:val="none" w:sz="0" w:space="0" w:color="auto"/>
              </w:divBdr>
            </w:div>
            <w:div w:id="1258518311">
              <w:marLeft w:val="0"/>
              <w:marRight w:val="0"/>
              <w:marTop w:val="0"/>
              <w:marBottom w:val="0"/>
              <w:divBdr>
                <w:top w:val="none" w:sz="0" w:space="0" w:color="auto"/>
                <w:left w:val="none" w:sz="0" w:space="0" w:color="auto"/>
                <w:bottom w:val="none" w:sz="0" w:space="0" w:color="auto"/>
                <w:right w:val="none" w:sz="0" w:space="0" w:color="auto"/>
              </w:divBdr>
            </w:div>
            <w:div w:id="1149128393">
              <w:marLeft w:val="0"/>
              <w:marRight w:val="0"/>
              <w:marTop w:val="0"/>
              <w:marBottom w:val="0"/>
              <w:divBdr>
                <w:top w:val="none" w:sz="0" w:space="0" w:color="auto"/>
                <w:left w:val="none" w:sz="0" w:space="0" w:color="auto"/>
                <w:bottom w:val="none" w:sz="0" w:space="0" w:color="auto"/>
                <w:right w:val="none" w:sz="0" w:space="0" w:color="auto"/>
              </w:divBdr>
            </w:div>
            <w:div w:id="600794194">
              <w:marLeft w:val="0"/>
              <w:marRight w:val="0"/>
              <w:marTop w:val="0"/>
              <w:marBottom w:val="0"/>
              <w:divBdr>
                <w:top w:val="none" w:sz="0" w:space="0" w:color="auto"/>
                <w:left w:val="none" w:sz="0" w:space="0" w:color="auto"/>
                <w:bottom w:val="none" w:sz="0" w:space="0" w:color="auto"/>
                <w:right w:val="none" w:sz="0" w:space="0" w:color="auto"/>
              </w:divBdr>
            </w:div>
          </w:divsChild>
        </w:div>
        <w:div w:id="1960187833">
          <w:marLeft w:val="0"/>
          <w:marRight w:val="0"/>
          <w:marTop w:val="75"/>
          <w:marBottom w:val="75"/>
          <w:divBdr>
            <w:top w:val="single" w:sz="6" w:space="3" w:color="E0E0E0"/>
            <w:left w:val="single" w:sz="6" w:space="3" w:color="E0E0E0"/>
            <w:bottom w:val="single" w:sz="6" w:space="3" w:color="E0E0E0"/>
            <w:right w:val="single" w:sz="6" w:space="3" w:color="E0E0E0"/>
          </w:divBdr>
          <w:divsChild>
            <w:div w:id="985354254">
              <w:marLeft w:val="0"/>
              <w:marRight w:val="0"/>
              <w:marTop w:val="0"/>
              <w:marBottom w:val="0"/>
              <w:divBdr>
                <w:top w:val="none" w:sz="0" w:space="0" w:color="auto"/>
                <w:left w:val="none" w:sz="0" w:space="0" w:color="auto"/>
                <w:bottom w:val="none" w:sz="0" w:space="0" w:color="auto"/>
                <w:right w:val="none" w:sz="0" w:space="0" w:color="auto"/>
              </w:divBdr>
            </w:div>
            <w:div w:id="1330870228">
              <w:marLeft w:val="0"/>
              <w:marRight w:val="0"/>
              <w:marTop w:val="0"/>
              <w:marBottom w:val="0"/>
              <w:divBdr>
                <w:top w:val="none" w:sz="0" w:space="0" w:color="auto"/>
                <w:left w:val="none" w:sz="0" w:space="0" w:color="auto"/>
                <w:bottom w:val="none" w:sz="0" w:space="0" w:color="auto"/>
                <w:right w:val="none" w:sz="0" w:space="0" w:color="auto"/>
              </w:divBdr>
            </w:div>
            <w:div w:id="868951420">
              <w:marLeft w:val="0"/>
              <w:marRight w:val="0"/>
              <w:marTop w:val="0"/>
              <w:marBottom w:val="0"/>
              <w:divBdr>
                <w:top w:val="none" w:sz="0" w:space="0" w:color="auto"/>
                <w:left w:val="none" w:sz="0" w:space="0" w:color="auto"/>
                <w:bottom w:val="none" w:sz="0" w:space="0" w:color="auto"/>
                <w:right w:val="none" w:sz="0" w:space="0" w:color="auto"/>
              </w:divBdr>
            </w:div>
            <w:div w:id="312293556">
              <w:marLeft w:val="0"/>
              <w:marRight w:val="0"/>
              <w:marTop w:val="0"/>
              <w:marBottom w:val="0"/>
              <w:divBdr>
                <w:top w:val="none" w:sz="0" w:space="0" w:color="auto"/>
                <w:left w:val="none" w:sz="0" w:space="0" w:color="auto"/>
                <w:bottom w:val="none" w:sz="0" w:space="0" w:color="auto"/>
                <w:right w:val="none" w:sz="0" w:space="0" w:color="auto"/>
              </w:divBdr>
            </w:div>
            <w:div w:id="1922792838">
              <w:marLeft w:val="0"/>
              <w:marRight w:val="0"/>
              <w:marTop w:val="0"/>
              <w:marBottom w:val="0"/>
              <w:divBdr>
                <w:top w:val="none" w:sz="0" w:space="0" w:color="auto"/>
                <w:left w:val="none" w:sz="0" w:space="0" w:color="auto"/>
                <w:bottom w:val="none" w:sz="0" w:space="0" w:color="auto"/>
                <w:right w:val="none" w:sz="0" w:space="0" w:color="auto"/>
              </w:divBdr>
            </w:div>
            <w:div w:id="460196981">
              <w:marLeft w:val="0"/>
              <w:marRight w:val="0"/>
              <w:marTop w:val="0"/>
              <w:marBottom w:val="0"/>
              <w:divBdr>
                <w:top w:val="none" w:sz="0" w:space="0" w:color="auto"/>
                <w:left w:val="none" w:sz="0" w:space="0" w:color="auto"/>
                <w:bottom w:val="none" w:sz="0" w:space="0" w:color="auto"/>
                <w:right w:val="none" w:sz="0" w:space="0" w:color="auto"/>
              </w:divBdr>
            </w:div>
          </w:divsChild>
        </w:div>
        <w:div w:id="813789376">
          <w:marLeft w:val="0"/>
          <w:marRight w:val="0"/>
          <w:marTop w:val="75"/>
          <w:marBottom w:val="75"/>
          <w:divBdr>
            <w:top w:val="single" w:sz="6" w:space="3" w:color="E0E0E0"/>
            <w:left w:val="single" w:sz="6" w:space="3" w:color="E0E0E0"/>
            <w:bottom w:val="single" w:sz="6" w:space="3" w:color="E0E0E0"/>
            <w:right w:val="single" w:sz="6" w:space="3" w:color="E0E0E0"/>
          </w:divBdr>
          <w:divsChild>
            <w:div w:id="907299056">
              <w:marLeft w:val="0"/>
              <w:marRight w:val="0"/>
              <w:marTop w:val="0"/>
              <w:marBottom w:val="0"/>
              <w:divBdr>
                <w:top w:val="none" w:sz="0" w:space="0" w:color="auto"/>
                <w:left w:val="none" w:sz="0" w:space="0" w:color="auto"/>
                <w:bottom w:val="none" w:sz="0" w:space="0" w:color="auto"/>
                <w:right w:val="none" w:sz="0" w:space="0" w:color="auto"/>
              </w:divBdr>
            </w:div>
            <w:div w:id="1316303326">
              <w:marLeft w:val="0"/>
              <w:marRight w:val="0"/>
              <w:marTop w:val="0"/>
              <w:marBottom w:val="0"/>
              <w:divBdr>
                <w:top w:val="none" w:sz="0" w:space="0" w:color="auto"/>
                <w:left w:val="none" w:sz="0" w:space="0" w:color="auto"/>
                <w:bottom w:val="none" w:sz="0" w:space="0" w:color="auto"/>
                <w:right w:val="none" w:sz="0" w:space="0" w:color="auto"/>
              </w:divBdr>
            </w:div>
            <w:div w:id="960722475">
              <w:marLeft w:val="0"/>
              <w:marRight w:val="0"/>
              <w:marTop w:val="0"/>
              <w:marBottom w:val="0"/>
              <w:divBdr>
                <w:top w:val="none" w:sz="0" w:space="0" w:color="auto"/>
                <w:left w:val="none" w:sz="0" w:space="0" w:color="auto"/>
                <w:bottom w:val="none" w:sz="0" w:space="0" w:color="auto"/>
                <w:right w:val="none" w:sz="0" w:space="0" w:color="auto"/>
              </w:divBdr>
            </w:div>
            <w:div w:id="1990481249">
              <w:marLeft w:val="0"/>
              <w:marRight w:val="0"/>
              <w:marTop w:val="0"/>
              <w:marBottom w:val="0"/>
              <w:divBdr>
                <w:top w:val="none" w:sz="0" w:space="0" w:color="auto"/>
                <w:left w:val="none" w:sz="0" w:space="0" w:color="auto"/>
                <w:bottom w:val="none" w:sz="0" w:space="0" w:color="auto"/>
                <w:right w:val="none" w:sz="0" w:space="0" w:color="auto"/>
              </w:divBdr>
            </w:div>
            <w:div w:id="339939291">
              <w:marLeft w:val="0"/>
              <w:marRight w:val="0"/>
              <w:marTop w:val="0"/>
              <w:marBottom w:val="0"/>
              <w:divBdr>
                <w:top w:val="none" w:sz="0" w:space="0" w:color="auto"/>
                <w:left w:val="none" w:sz="0" w:space="0" w:color="auto"/>
                <w:bottom w:val="none" w:sz="0" w:space="0" w:color="auto"/>
                <w:right w:val="none" w:sz="0" w:space="0" w:color="auto"/>
              </w:divBdr>
            </w:div>
            <w:div w:id="1373773544">
              <w:marLeft w:val="0"/>
              <w:marRight w:val="0"/>
              <w:marTop w:val="0"/>
              <w:marBottom w:val="0"/>
              <w:divBdr>
                <w:top w:val="none" w:sz="0" w:space="0" w:color="auto"/>
                <w:left w:val="none" w:sz="0" w:space="0" w:color="auto"/>
                <w:bottom w:val="none" w:sz="0" w:space="0" w:color="auto"/>
                <w:right w:val="none" w:sz="0" w:space="0" w:color="auto"/>
              </w:divBdr>
            </w:div>
          </w:divsChild>
        </w:div>
        <w:div w:id="2074312174">
          <w:marLeft w:val="0"/>
          <w:marRight w:val="0"/>
          <w:marTop w:val="75"/>
          <w:marBottom w:val="75"/>
          <w:divBdr>
            <w:top w:val="single" w:sz="6" w:space="3" w:color="E0E0E0"/>
            <w:left w:val="single" w:sz="6" w:space="3" w:color="E0E0E0"/>
            <w:bottom w:val="single" w:sz="6" w:space="3" w:color="E0E0E0"/>
            <w:right w:val="single" w:sz="6" w:space="3" w:color="E0E0E0"/>
          </w:divBdr>
          <w:divsChild>
            <w:div w:id="836844292">
              <w:marLeft w:val="0"/>
              <w:marRight w:val="0"/>
              <w:marTop w:val="0"/>
              <w:marBottom w:val="0"/>
              <w:divBdr>
                <w:top w:val="none" w:sz="0" w:space="0" w:color="auto"/>
                <w:left w:val="none" w:sz="0" w:space="0" w:color="auto"/>
                <w:bottom w:val="none" w:sz="0" w:space="0" w:color="auto"/>
                <w:right w:val="none" w:sz="0" w:space="0" w:color="auto"/>
              </w:divBdr>
            </w:div>
            <w:div w:id="859394534">
              <w:marLeft w:val="0"/>
              <w:marRight w:val="0"/>
              <w:marTop w:val="0"/>
              <w:marBottom w:val="0"/>
              <w:divBdr>
                <w:top w:val="none" w:sz="0" w:space="0" w:color="auto"/>
                <w:left w:val="none" w:sz="0" w:space="0" w:color="auto"/>
                <w:bottom w:val="none" w:sz="0" w:space="0" w:color="auto"/>
                <w:right w:val="none" w:sz="0" w:space="0" w:color="auto"/>
              </w:divBdr>
            </w:div>
            <w:div w:id="258366575">
              <w:marLeft w:val="0"/>
              <w:marRight w:val="0"/>
              <w:marTop w:val="0"/>
              <w:marBottom w:val="0"/>
              <w:divBdr>
                <w:top w:val="none" w:sz="0" w:space="0" w:color="auto"/>
                <w:left w:val="none" w:sz="0" w:space="0" w:color="auto"/>
                <w:bottom w:val="none" w:sz="0" w:space="0" w:color="auto"/>
                <w:right w:val="none" w:sz="0" w:space="0" w:color="auto"/>
              </w:divBdr>
            </w:div>
            <w:div w:id="564873603">
              <w:marLeft w:val="0"/>
              <w:marRight w:val="0"/>
              <w:marTop w:val="0"/>
              <w:marBottom w:val="0"/>
              <w:divBdr>
                <w:top w:val="none" w:sz="0" w:space="0" w:color="auto"/>
                <w:left w:val="none" w:sz="0" w:space="0" w:color="auto"/>
                <w:bottom w:val="none" w:sz="0" w:space="0" w:color="auto"/>
                <w:right w:val="none" w:sz="0" w:space="0" w:color="auto"/>
              </w:divBdr>
            </w:div>
            <w:div w:id="841553090">
              <w:marLeft w:val="0"/>
              <w:marRight w:val="0"/>
              <w:marTop w:val="0"/>
              <w:marBottom w:val="0"/>
              <w:divBdr>
                <w:top w:val="none" w:sz="0" w:space="0" w:color="auto"/>
                <w:left w:val="none" w:sz="0" w:space="0" w:color="auto"/>
                <w:bottom w:val="none" w:sz="0" w:space="0" w:color="auto"/>
                <w:right w:val="none" w:sz="0" w:space="0" w:color="auto"/>
              </w:divBdr>
            </w:div>
            <w:div w:id="1860311121">
              <w:marLeft w:val="0"/>
              <w:marRight w:val="0"/>
              <w:marTop w:val="0"/>
              <w:marBottom w:val="0"/>
              <w:divBdr>
                <w:top w:val="none" w:sz="0" w:space="0" w:color="auto"/>
                <w:left w:val="none" w:sz="0" w:space="0" w:color="auto"/>
                <w:bottom w:val="none" w:sz="0" w:space="0" w:color="auto"/>
                <w:right w:val="none" w:sz="0" w:space="0" w:color="auto"/>
              </w:divBdr>
            </w:div>
          </w:divsChild>
        </w:div>
        <w:div w:id="839927073">
          <w:marLeft w:val="0"/>
          <w:marRight w:val="0"/>
          <w:marTop w:val="75"/>
          <w:marBottom w:val="75"/>
          <w:divBdr>
            <w:top w:val="single" w:sz="6" w:space="3" w:color="E0E0E0"/>
            <w:left w:val="single" w:sz="6" w:space="3" w:color="E0E0E0"/>
            <w:bottom w:val="single" w:sz="6" w:space="3" w:color="E0E0E0"/>
            <w:right w:val="single" w:sz="6" w:space="3" w:color="E0E0E0"/>
          </w:divBdr>
          <w:divsChild>
            <w:div w:id="1355496163">
              <w:marLeft w:val="0"/>
              <w:marRight w:val="0"/>
              <w:marTop w:val="0"/>
              <w:marBottom w:val="0"/>
              <w:divBdr>
                <w:top w:val="none" w:sz="0" w:space="0" w:color="auto"/>
                <w:left w:val="none" w:sz="0" w:space="0" w:color="auto"/>
                <w:bottom w:val="none" w:sz="0" w:space="0" w:color="auto"/>
                <w:right w:val="none" w:sz="0" w:space="0" w:color="auto"/>
              </w:divBdr>
            </w:div>
            <w:div w:id="608397541">
              <w:marLeft w:val="0"/>
              <w:marRight w:val="0"/>
              <w:marTop w:val="0"/>
              <w:marBottom w:val="0"/>
              <w:divBdr>
                <w:top w:val="none" w:sz="0" w:space="0" w:color="auto"/>
                <w:left w:val="none" w:sz="0" w:space="0" w:color="auto"/>
                <w:bottom w:val="none" w:sz="0" w:space="0" w:color="auto"/>
                <w:right w:val="none" w:sz="0" w:space="0" w:color="auto"/>
              </w:divBdr>
            </w:div>
            <w:div w:id="813839457">
              <w:marLeft w:val="0"/>
              <w:marRight w:val="0"/>
              <w:marTop w:val="0"/>
              <w:marBottom w:val="0"/>
              <w:divBdr>
                <w:top w:val="none" w:sz="0" w:space="0" w:color="auto"/>
                <w:left w:val="none" w:sz="0" w:space="0" w:color="auto"/>
                <w:bottom w:val="none" w:sz="0" w:space="0" w:color="auto"/>
                <w:right w:val="none" w:sz="0" w:space="0" w:color="auto"/>
              </w:divBdr>
            </w:div>
            <w:div w:id="1942372697">
              <w:marLeft w:val="0"/>
              <w:marRight w:val="0"/>
              <w:marTop w:val="0"/>
              <w:marBottom w:val="0"/>
              <w:divBdr>
                <w:top w:val="none" w:sz="0" w:space="0" w:color="auto"/>
                <w:left w:val="none" w:sz="0" w:space="0" w:color="auto"/>
                <w:bottom w:val="none" w:sz="0" w:space="0" w:color="auto"/>
                <w:right w:val="none" w:sz="0" w:space="0" w:color="auto"/>
              </w:divBdr>
            </w:div>
            <w:div w:id="147482167">
              <w:marLeft w:val="0"/>
              <w:marRight w:val="0"/>
              <w:marTop w:val="0"/>
              <w:marBottom w:val="0"/>
              <w:divBdr>
                <w:top w:val="none" w:sz="0" w:space="0" w:color="auto"/>
                <w:left w:val="none" w:sz="0" w:space="0" w:color="auto"/>
                <w:bottom w:val="none" w:sz="0" w:space="0" w:color="auto"/>
                <w:right w:val="none" w:sz="0" w:space="0" w:color="auto"/>
              </w:divBdr>
            </w:div>
            <w:div w:id="1823961918">
              <w:marLeft w:val="0"/>
              <w:marRight w:val="0"/>
              <w:marTop w:val="0"/>
              <w:marBottom w:val="0"/>
              <w:divBdr>
                <w:top w:val="none" w:sz="0" w:space="0" w:color="auto"/>
                <w:left w:val="none" w:sz="0" w:space="0" w:color="auto"/>
                <w:bottom w:val="none" w:sz="0" w:space="0" w:color="auto"/>
                <w:right w:val="none" w:sz="0" w:space="0" w:color="auto"/>
              </w:divBdr>
            </w:div>
          </w:divsChild>
        </w:div>
        <w:div w:id="955016048">
          <w:marLeft w:val="0"/>
          <w:marRight w:val="0"/>
          <w:marTop w:val="75"/>
          <w:marBottom w:val="75"/>
          <w:divBdr>
            <w:top w:val="single" w:sz="6" w:space="3" w:color="E0E0E0"/>
            <w:left w:val="single" w:sz="6" w:space="3" w:color="E0E0E0"/>
            <w:bottom w:val="single" w:sz="6" w:space="3" w:color="E0E0E0"/>
            <w:right w:val="single" w:sz="6" w:space="3" w:color="E0E0E0"/>
          </w:divBdr>
          <w:divsChild>
            <w:div w:id="444740995">
              <w:marLeft w:val="0"/>
              <w:marRight w:val="0"/>
              <w:marTop w:val="0"/>
              <w:marBottom w:val="0"/>
              <w:divBdr>
                <w:top w:val="none" w:sz="0" w:space="0" w:color="auto"/>
                <w:left w:val="none" w:sz="0" w:space="0" w:color="auto"/>
                <w:bottom w:val="none" w:sz="0" w:space="0" w:color="auto"/>
                <w:right w:val="none" w:sz="0" w:space="0" w:color="auto"/>
              </w:divBdr>
            </w:div>
            <w:div w:id="1787695745">
              <w:marLeft w:val="0"/>
              <w:marRight w:val="0"/>
              <w:marTop w:val="0"/>
              <w:marBottom w:val="0"/>
              <w:divBdr>
                <w:top w:val="none" w:sz="0" w:space="0" w:color="auto"/>
                <w:left w:val="none" w:sz="0" w:space="0" w:color="auto"/>
                <w:bottom w:val="none" w:sz="0" w:space="0" w:color="auto"/>
                <w:right w:val="none" w:sz="0" w:space="0" w:color="auto"/>
              </w:divBdr>
            </w:div>
            <w:div w:id="2133742153">
              <w:marLeft w:val="0"/>
              <w:marRight w:val="0"/>
              <w:marTop w:val="0"/>
              <w:marBottom w:val="0"/>
              <w:divBdr>
                <w:top w:val="none" w:sz="0" w:space="0" w:color="auto"/>
                <w:left w:val="none" w:sz="0" w:space="0" w:color="auto"/>
                <w:bottom w:val="none" w:sz="0" w:space="0" w:color="auto"/>
                <w:right w:val="none" w:sz="0" w:space="0" w:color="auto"/>
              </w:divBdr>
            </w:div>
            <w:div w:id="1408577971">
              <w:marLeft w:val="0"/>
              <w:marRight w:val="0"/>
              <w:marTop w:val="0"/>
              <w:marBottom w:val="0"/>
              <w:divBdr>
                <w:top w:val="none" w:sz="0" w:space="0" w:color="auto"/>
                <w:left w:val="none" w:sz="0" w:space="0" w:color="auto"/>
                <w:bottom w:val="none" w:sz="0" w:space="0" w:color="auto"/>
                <w:right w:val="none" w:sz="0" w:space="0" w:color="auto"/>
              </w:divBdr>
            </w:div>
            <w:div w:id="766195703">
              <w:marLeft w:val="0"/>
              <w:marRight w:val="0"/>
              <w:marTop w:val="0"/>
              <w:marBottom w:val="0"/>
              <w:divBdr>
                <w:top w:val="none" w:sz="0" w:space="0" w:color="auto"/>
                <w:left w:val="none" w:sz="0" w:space="0" w:color="auto"/>
                <w:bottom w:val="none" w:sz="0" w:space="0" w:color="auto"/>
                <w:right w:val="none" w:sz="0" w:space="0" w:color="auto"/>
              </w:divBdr>
            </w:div>
            <w:div w:id="332417254">
              <w:marLeft w:val="0"/>
              <w:marRight w:val="0"/>
              <w:marTop w:val="0"/>
              <w:marBottom w:val="0"/>
              <w:divBdr>
                <w:top w:val="none" w:sz="0" w:space="0" w:color="auto"/>
                <w:left w:val="none" w:sz="0" w:space="0" w:color="auto"/>
                <w:bottom w:val="none" w:sz="0" w:space="0" w:color="auto"/>
                <w:right w:val="none" w:sz="0" w:space="0" w:color="auto"/>
              </w:divBdr>
            </w:div>
          </w:divsChild>
        </w:div>
        <w:div w:id="1264655950">
          <w:marLeft w:val="0"/>
          <w:marRight w:val="0"/>
          <w:marTop w:val="75"/>
          <w:marBottom w:val="75"/>
          <w:divBdr>
            <w:top w:val="single" w:sz="6" w:space="3" w:color="E0E0E0"/>
            <w:left w:val="single" w:sz="6" w:space="3" w:color="E0E0E0"/>
            <w:bottom w:val="single" w:sz="6" w:space="3" w:color="E0E0E0"/>
            <w:right w:val="single" w:sz="6" w:space="3" w:color="E0E0E0"/>
          </w:divBdr>
          <w:divsChild>
            <w:div w:id="1958368741">
              <w:marLeft w:val="0"/>
              <w:marRight w:val="0"/>
              <w:marTop w:val="0"/>
              <w:marBottom w:val="0"/>
              <w:divBdr>
                <w:top w:val="none" w:sz="0" w:space="0" w:color="auto"/>
                <w:left w:val="none" w:sz="0" w:space="0" w:color="auto"/>
                <w:bottom w:val="none" w:sz="0" w:space="0" w:color="auto"/>
                <w:right w:val="none" w:sz="0" w:space="0" w:color="auto"/>
              </w:divBdr>
            </w:div>
            <w:div w:id="1185947794">
              <w:marLeft w:val="0"/>
              <w:marRight w:val="0"/>
              <w:marTop w:val="0"/>
              <w:marBottom w:val="0"/>
              <w:divBdr>
                <w:top w:val="none" w:sz="0" w:space="0" w:color="auto"/>
                <w:left w:val="none" w:sz="0" w:space="0" w:color="auto"/>
                <w:bottom w:val="none" w:sz="0" w:space="0" w:color="auto"/>
                <w:right w:val="none" w:sz="0" w:space="0" w:color="auto"/>
              </w:divBdr>
            </w:div>
            <w:div w:id="363333966">
              <w:marLeft w:val="0"/>
              <w:marRight w:val="0"/>
              <w:marTop w:val="0"/>
              <w:marBottom w:val="0"/>
              <w:divBdr>
                <w:top w:val="none" w:sz="0" w:space="0" w:color="auto"/>
                <w:left w:val="none" w:sz="0" w:space="0" w:color="auto"/>
                <w:bottom w:val="none" w:sz="0" w:space="0" w:color="auto"/>
                <w:right w:val="none" w:sz="0" w:space="0" w:color="auto"/>
              </w:divBdr>
            </w:div>
            <w:div w:id="1860850260">
              <w:marLeft w:val="0"/>
              <w:marRight w:val="0"/>
              <w:marTop w:val="0"/>
              <w:marBottom w:val="0"/>
              <w:divBdr>
                <w:top w:val="none" w:sz="0" w:space="0" w:color="auto"/>
                <w:left w:val="none" w:sz="0" w:space="0" w:color="auto"/>
                <w:bottom w:val="none" w:sz="0" w:space="0" w:color="auto"/>
                <w:right w:val="none" w:sz="0" w:space="0" w:color="auto"/>
              </w:divBdr>
            </w:div>
            <w:div w:id="244187805">
              <w:marLeft w:val="0"/>
              <w:marRight w:val="0"/>
              <w:marTop w:val="0"/>
              <w:marBottom w:val="0"/>
              <w:divBdr>
                <w:top w:val="none" w:sz="0" w:space="0" w:color="auto"/>
                <w:left w:val="none" w:sz="0" w:space="0" w:color="auto"/>
                <w:bottom w:val="none" w:sz="0" w:space="0" w:color="auto"/>
                <w:right w:val="none" w:sz="0" w:space="0" w:color="auto"/>
              </w:divBdr>
            </w:div>
            <w:div w:id="1288006652">
              <w:marLeft w:val="0"/>
              <w:marRight w:val="0"/>
              <w:marTop w:val="0"/>
              <w:marBottom w:val="0"/>
              <w:divBdr>
                <w:top w:val="none" w:sz="0" w:space="0" w:color="auto"/>
                <w:left w:val="none" w:sz="0" w:space="0" w:color="auto"/>
                <w:bottom w:val="none" w:sz="0" w:space="0" w:color="auto"/>
                <w:right w:val="none" w:sz="0" w:space="0" w:color="auto"/>
              </w:divBdr>
            </w:div>
          </w:divsChild>
        </w:div>
        <w:div w:id="121505379">
          <w:marLeft w:val="0"/>
          <w:marRight w:val="0"/>
          <w:marTop w:val="75"/>
          <w:marBottom w:val="75"/>
          <w:divBdr>
            <w:top w:val="single" w:sz="6" w:space="3" w:color="E0E0E0"/>
            <w:left w:val="single" w:sz="6" w:space="3" w:color="E0E0E0"/>
            <w:bottom w:val="single" w:sz="6" w:space="3" w:color="E0E0E0"/>
            <w:right w:val="single" w:sz="6" w:space="3" w:color="E0E0E0"/>
          </w:divBdr>
          <w:divsChild>
            <w:div w:id="359941579">
              <w:marLeft w:val="0"/>
              <w:marRight w:val="0"/>
              <w:marTop w:val="0"/>
              <w:marBottom w:val="0"/>
              <w:divBdr>
                <w:top w:val="none" w:sz="0" w:space="0" w:color="auto"/>
                <w:left w:val="none" w:sz="0" w:space="0" w:color="auto"/>
                <w:bottom w:val="none" w:sz="0" w:space="0" w:color="auto"/>
                <w:right w:val="none" w:sz="0" w:space="0" w:color="auto"/>
              </w:divBdr>
            </w:div>
            <w:div w:id="108818771">
              <w:marLeft w:val="0"/>
              <w:marRight w:val="0"/>
              <w:marTop w:val="0"/>
              <w:marBottom w:val="0"/>
              <w:divBdr>
                <w:top w:val="none" w:sz="0" w:space="0" w:color="auto"/>
                <w:left w:val="none" w:sz="0" w:space="0" w:color="auto"/>
                <w:bottom w:val="none" w:sz="0" w:space="0" w:color="auto"/>
                <w:right w:val="none" w:sz="0" w:space="0" w:color="auto"/>
              </w:divBdr>
            </w:div>
            <w:div w:id="556670401">
              <w:marLeft w:val="0"/>
              <w:marRight w:val="0"/>
              <w:marTop w:val="0"/>
              <w:marBottom w:val="0"/>
              <w:divBdr>
                <w:top w:val="none" w:sz="0" w:space="0" w:color="auto"/>
                <w:left w:val="none" w:sz="0" w:space="0" w:color="auto"/>
                <w:bottom w:val="none" w:sz="0" w:space="0" w:color="auto"/>
                <w:right w:val="none" w:sz="0" w:space="0" w:color="auto"/>
              </w:divBdr>
            </w:div>
            <w:div w:id="2043359251">
              <w:marLeft w:val="0"/>
              <w:marRight w:val="0"/>
              <w:marTop w:val="0"/>
              <w:marBottom w:val="0"/>
              <w:divBdr>
                <w:top w:val="none" w:sz="0" w:space="0" w:color="auto"/>
                <w:left w:val="none" w:sz="0" w:space="0" w:color="auto"/>
                <w:bottom w:val="none" w:sz="0" w:space="0" w:color="auto"/>
                <w:right w:val="none" w:sz="0" w:space="0" w:color="auto"/>
              </w:divBdr>
            </w:div>
            <w:div w:id="1780491692">
              <w:marLeft w:val="0"/>
              <w:marRight w:val="0"/>
              <w:marTop w:val="0"/>
              <w:marBottom w:val="0"/>
              <w:divBdr>
                <w:top w:val="none" w:sz="0" w:space="0" w:color="auto"/>
                <w:left w:val="none" w:sz="0" w:space="0" w:color="auto"/>
                <w:bottom w:val="none" w:sz="0" w:space="0" w:color="auto"/>
                <w:right w:val="none" w:sz="0" w:space="0" w:color="auto"/>
              </w:divBdr>
            </w:div>
            <w:div w:id="1092512489">
              <w:marLeft w:val="0"/>
              <w:marRight w:val="0"/>
              <w:marTop w:val="0"/>
              <w:marBottom w:val="0"/>
              <w:divBdr>
                <w:top w:val="none" w:sz="0" w:space="0" w:color="auto"/>
                <w:left w:val="none" w:sz="0" w:space="0" w:color="auto"/>
                <w:bottom w:val="none" w:sz="0" w:space="0" w:color="auto"/>
                <w:right w:val="none" w:sz="0" w:space="0" w:color="auto"/>
              </w:divBdr>
            </w:div>
          </w:divsChild>
        </w:div>
        <w:div w:id="2084713116">
          <w:marLeft w:val="0"/>
          <w:marRight w:val="0"/>
          <w:marTop w:val="75"/>
          <w:marBottom w:val="75"/>
          <w:divBdr>
            <w:top w:val="single" w:sz="6" w:space="3" w:color="E0E0E0"/>
            <w:left w:val="single" w:sz="6" w:space="3" w:color="E0E0E0"/>
            <w:bottom w:val="single" w:sz="6" w:space="3" w:color="E0E0E0"/>
            <w:right w:val="single" w:sz="6" w:space="3" w:color="E0E0E0"/>
          </w:divBdr>
          <w:divsChild>
            <w:div w:id="2086806005">
              <w:marLeft w:val="0"/>
              <w:marRight w:val="0"/>
              <w:marTop w:val="0"/>
              <w:marBottom w:val="0"/>
              <w:divBdr>
                <w:top w:val="none" w:sz="0" w:space="0" w:color="auto"/>
                <w:left w:val="none" w:sz="0" w:space="0" w:color="auto"/>
                <w:bottom w:val="none" w:sz="0" w:space="0" w:color="auto"/>
                <w:right w:val="none" w:sz="0" w:space="0" w:color="auto"/>
              </w:divBdr>
            </w:div>
            <w:div w:id="859315834">
              <w:marLeft w:val="0"/>
              <w:marRight w:val="0"/>
              <w:marTop w:val="0"/>
              <w:marBottom w:val="0"/>
              <w:divBdr>
                <w:top w:val="none" w:sz="0" w:space="0" w:color="auto"/>
                <w:left w:val="none" w:sz="0" w:space="0" w:color="auto"/>
                <w:bottom w:val="none" w:sz="0" w:space="0" w:color="auto"/>
                <w:right w:val="none" w:sz="0" w:space="0" w:color="auto"/>
              </w:divBdr>
            </w:div>
            <w:div w:id="1212889805">
              <w:marLeft w:val="0"/>
              <w:marRight w:val="0"/>
              <w:marTop w:val="0"/>
              <w:marBottom w:val="0"/>
              <w:divBdr>
                <w:top w:val="none" w:sz="0" w:space="0" w:color="auto"/>
                <w:left w:val="none" w:sz="0" w:space="0" w:color="auto"/>
                <w:bottom w:val="none" w:sz="0" w:space="0" w:color="auto"/>
                <w:right w:val="none" w:sz="0" w:space="0" w:color="auto"/>
              </w:divBdr>
            </w:div>
            <w:div w:id="1771049152">
              <w:marLeft w:val="0"/>
              <w:marRight w:val="0"/>
              <w:marTop w:val="0"/>
              <w:marBottom w:val="0"/>
              <w:divBdr>
                <w:top w:val="none" w:sz="0" w:space="0" w:color="auto"/>
                <w:left w:val="none" w:sz="0" w:space="0" w:color="auto"/>
                <w:bottom w:val="none" w:sz="0" w:space="0" w:color="auto"/>
                <w:right w:val="none" w:sz="0" w:space="0" w:color="auto"/>
              </w:divBdr>
            </w:div>
            <w:div w:id="636496919">
              <w:marLeft w:val="0"/>
              <w:marRight w:val="0"/>
              <w:marTop w:val="0"/>
              <w:marBottom w:val="0"/>
              <w:divBdr>
                <w:top w:val="none" w:sz="0" w:space="0" w:color="auto"/>
                <w:left w:val="none" w:sz="0" w:space="0" w:color="auto"/>
                <w:bottom w:val="none" w:sz="0" w:space="0" w:color="auto"/>
                <w:right w:val="none" w:sz="0" w:space="0" w:color="auto"/>
              </w:divBdr>
            </w:div>
            <w:div w:id="169301425">
              <w:marLeft w:val="0"/>
              <w:marRight w:val="0"/>
              <w:marTop w:val="0"/>
              <w:marBottom w:val="0"/>
              <w:divBdr>
                <w:top w:val="none" w:sz="0" w:space="0" w:color="auto"/>
                <w:left w:val="none" w:sz="0" w:space="0" w:color="auto"/>
                <w:bottom w:val="none" w:sz="0" w:space="0" w:color="auto"/>
                <w:right w:val="none" w:sz="0" w:space="0" w:color="auto"/>
              </w:divBdr>
            </w:div>
          </w:divsChild>
        </w:div>
        <w:div w:id="439036462">
          <w:marLeft w:val="0"/>
          <w:marRight w:val="0"/>
          <w:marTop w:val="75"/>
          <w:marBottom w:val="75"/>
          <w:divBdr>
            <w:top w:val="single" w:sz="6" w:space="3" w:color="E0E0E0"/>
            <w:left w:val="single" w:sz="6" w:space="3" w:color="E0E0E0"/>
            <w:bottom w:val="single" w:sz="6" w:space="3" w:color="E0E0E0"/>
            <w:right w:val="single" w:sz="6" w:space="3" w:color="E0E0E0"/>
          </w:divBdr>
          <w:divsChild>
            <w:div w:id="719524166">
              <w:marLeft w:val="0"/>
              <w:marRight w:val="0"/>
              <w:marTop w:val="0"/>
              <w:marBottom w:val="0"/>
              <w:divBdr>
                <w:top w:val="none" w:sz="0" w:space="0" w:color="auto"/>
                <w:left w:val="none" w:sz="0" w:space="0" w:color="auto"/>
                <w:bottom w:val="none" w:sz="0" w:space="0" w:color="auto"/>
                <w:right w:val="none" w:sz="0" w:space="0" w:color="auto"/>
              </w:divBdr>
            </w:div>
            <w:div w:id="649795911">
              <w:marLeft w:val="0"/>
              <w:marRight w:val="0"/>
              <w:marTop w:val="0"/>
              <w:marBottom w:val="0"/>
              <w:divBdr>
                <w:top w:val="none" w:sz="0" w:space="0" w:color="auto"/>
                <w:left w:val="none" w:sz="0" w:space="0" w:color="auto"/>
                <w:bottom w:val="none" w:sz="0" w:space="0" w:color="auto"/>
                <w:right w:val="none" w:sz="0" w:space="0" w:color="auto"/>
              </w:divBdr>
            </w:div>
            <w:div w:id="1403525889">
              <w:marLeft w:val="0"/>
              <w:marRight w:val="0"/>
              <w:marTop w:val="0"/>
              <w:marBottom w:val="0"/>
              <w:divBdr>
                <w:top w:val="none" w:sz="0" w:space="0" w:color="auto"/>
                <w:left w:val="none" w:sz="0" w:space="0" w:color="auto"/>
                <w:bottom w:val="none" w:sz="0" w:space="0" w:color="auto"/>
                <w:right w:val="none" w:sz="0" w:space="0" w:color="auto"/>
              </w:divBdr>
            </w:div>
            <w:div w:id="2091147871">
              <w:marLeft w:val="0"/>
              <w:marRight w:val="0"/>
              <w:marTop w:val="0"/>
              <w:marBottom w:val="0"/>
              <w:divBdr>
                <w:top w:val="none" w:sz="0" w:space="0" w:color="auto"/>
                <w:left w:val="none" w:sz="0" w:space="0" w:color="auto"/>
                <w:bottom w:val="none" w:sz="0" w:space="0" w:color="auto"/>
                <w:right w:val="none" w:sz="0" w:space="0" w:color="auto"/>
              </w:divBdr>
            </w:div>
            <w:div w:id="120153939">
              <w:marLeft w:val="0"/>
              <w:marRight w:val="0"/>
              <w:marTop w:val="0"/>
              <w:marBottom w:val="0"/>
              <w:divBdr>
                <w:top w:val="none" w:sz="0" w:space="0" w:color="auto"/>
                <w:left w:val="none" w:sz="0" w:space="0" w:color="auto"/>
                <w:bottom w:val="none" w:sz="0" w:space="0" w:color="auto"/>
                <w:right w:val="none" w:sz="0" w:space="0" w:color="auto"/>
              </w:divBdr>
            </w:div>
            <w:div w:id="1859468840">
              <w:marLeft w:val="0"/>
              <w:marRight w:val="0"/>
              <w:marTop w:val="0"/>
              <w:marBottom w:val="0"/>
              <w:divBdr>
                <w:top w:val="none" w:sz="0" w:space="0" w:color="auto"/>
                <w:left w:val="none" w:sz="0" w:space="0" w:color="auto"/>
                <w:bottom w:val="none" w:sz="0" w:space="0" w:color="auto"/>
                <w:right w:val="none" w:sz="0" w:space="0" w:color="auto"/>
              </w:divBdr>
            </w:div>
          </w:divsChild>
        </w:div>
        <w:div w:id="984315667">
          <w:marLeft w:val="0"/>
          <w:marRight w:val="0"/>
          <w:marTop w:val="75"/>
          <w:marBottom w:val="75"/>
          <w:divBdr>
            <w:top w:val="single" w:sz="6" w:space="3" w:color="E0E0E0"/>
            <w:left w:val="single" w:sz="6" w:space="3" w:color="E0E0E0"/>
            <w:bottom w:val="single" w:sz="6" w:space="3" w:color="E0E0E0"/>
            <w:right w:val="single" w:sz="6" w:space="3" w:color="E0E0E0"/>
          </w:divBdr>
          <w:divsChild>
            <w:div w:id="1029187050">
              <w:marLeft w:val="0"/>
              <w:marRight w:val="0"/>
              <w:marTop w:val="0"/>
              <w:marBottom w:val="0"/>
              <w:divBdr>
                <w:top w:val="none" w:sz="0" w:space="0" w:color="auto"/>
                <w:left w:val="none" w:sz="0" w:space="0" w:color="auto"/>
                <w:bottom w:val="none" w:sz="0" w:space="0" w:color="auto"/>
                <w:right w:val="none" w:sz="0" w:space="0" w:color="auto"/>
              </w:divBdr>
            </w:div>
            <w:div w:id="628316657">
              <w:marLeft w:val="0"/>
              <w:marRight w:val="0"/>
              <w:marTop w:val="0"/>
              <w:marBottom w:val="0"/>
              <w:divBdr>
                <w:top w:val="none" w:sz="0" w:space="0" w:color="auto"/>
                <w:left w:val="none" w:sz="0" w:space="0" w:color="auto"/>
                <w:bottom w:val="none" w:sz="0" w:space="0" w:color="auto"/>
                <w:right w:val="none" w:sz="0" w:space="0" w:color="auto"/>
              </w:divBdr>
            </w:div>
            <w:div w:id="138112811">
              <w:marLeft w:val="0"/>
              <w:marRight w:val="0"/>
              <w:marTop w:val="0"/>
              <w:marBottom w:val="0"/>
              <w:divBdr>
                <w:top w:val="none" w:sz="0" w:space="0" w:color="auto"/>
                <w:left w:val="none" w:sz="0" w:space="0" w:color="auto"/>
                <w:bottom w:val="none" w:sz="0" w:space="0" w:color="auto"/>
                <w:right w:val="none" w:sz="0" w:space="0" w:color="auto"/>
              </w:divBdr>
            </w:div>
            <w:div w:id="1718236013">
              <w:marLeft w:val="0"/>
              <w:marRight w:val="0"/>
              <w:marTop w:val="0"/>
              <w:marBottom w:val="0"/>
              <w:divBdr>
                <w:top w:val="none" w:sz="0" w:space="0" w:color="auto"/>
                <w:left w:val="none" w:sz="0" w:space="0" w:color="auto"/>
                <w:bottom w:val="none" w:sz="0" w:space="0" w:color="auto"/>
                <w:right w:val="none" w:sz="0" w:space="0" w:color="auto"/>
              </w:divBdr>
            </w:div>
            <w:div w:id="1847474071">
              <w:marLeft w:val="0"/>
              <w:marRight w:val="0"/>
              <w:marTop w:val="0"/>
              <w:marBottom w:val="0"/>
              <w:divBdr>
                <w:top w:val="none" w:sz="0" w:space="0" w:color="auto"/>
                <w:left w:val="none" w:sz="0" w:space="0" w:color="auto"/>
                <w:bottom w:val="none" w:sz="0" w:space="0" w:color="auto"/>
                <w:right w:val="none" w:sz="0" w:space="0" w:color="auto"/>
              </w:divBdr>
            </w:div>
            <w:div w:id="1167593992">
              <w:marLeft w:val="0"/>
              <w:marRight w:val="0"/>
              <w:marTop w:val="0"/>
              <w:marBottom w:val="0"/>
              <w:divBdr>
                <w:top w:val="none" w:sz="0" w:space="0" w:color="auto"/>
                <w:left w:val="none" w:sz="0" w:space="0" w:color="auto"/>
                <w:bottom w:val="none" w:sz="0" w:space="0" w:color="auto"/>
                <w:right w:val="none" w:sz="0" w:space="0" w:color="auto"/>
              </w:divBdr>
            </w:div>
          </w:divsChild>
        </w:div>
        <w:div w:id="619146441">
          <w:marLeft w:val="0"/>
          <w:marRight w:val="0"/>
          <w:marTop w:val="75"/>
          <w:marBottom w:val="75"/>
          <w:divBdr>
            <w:top w:val="single" w:sz="6" w:space="3" w:color="E0E0E0"/>
            <w:left w:val="single" w:sz="6" w:space="3" w:color="E0E0E0"/>
            <w:bottom w:val="single" w:sz="6" w:space="3" w:color="E0E0E0"/>
            <w:right w:val="single" w:sz="6" w:space="3" w:color="E0E0E0"/>
          </w:divBdr>
          <w:divsChild>
            <w:div w:id="1264261191">
              <w:marLeft w:val="0"/>
              <w:marRight w:val="0"/>
              <w:marTop w:val="0"/>
              <w:marBottom w:val="0"/>
              <w:divBdr>
                <w:top w:val="none" w:sz="0" w:space="0" w:color="auto"/>
                <w:left w:val="none" w:sz="0" w:space="0" w:color="auto"/>
                <w:bottom w:val="none" w:sz="0" w:space="0" w:color="auto"/>
                <w:right w:val="none" w:sz="0" w:space="0" w:color="auto"/>
              </w:divBdr>
            </w:div>
            <w:div w:id="1948075306">
              <w:marLeft w:val="0"/>
              <w:marRight w:val="0"/>
              <w:marTop w:val="0"/>
              <w:marBottom w:val="0"/>
              <w:divBdr>
                <w:top w:val="none" w:sz="0" w:space="0" w:color="auto"/>
                <w:left w:val="none" w:sz="0" w:space="0" w:color="auto"/>
                <w:bottom w:val="none" w:sz="0" w:space="0" w:color="auto"/>
                <w:right w:val="none" w:sz="0" w:space="0" w:color="auto"/>
              </w:divBdr>
            </w:div>
            <w:div w:id="116724499">
              <w:marLeft w:val="0"/>
              <w:marRight w:val="0"/>
              <w:marTop w:val="0"/>
              <w:marBottom w:val="0"/>
              <w:divBdr>
                <w:top w:val="none" w:sz="0" w:space="0" w:color="auto"/>
                <w:left w:val="none" w:sz="0" w:space="0" w:color="auto"/>
                <w:bottom w:val="none" w:sz="0" w:space="0" w:color="auto"/>
                <w:right w:val="none" w:sz="0" w:space="0" w:color="auto"/>
              </w:divBdr>
            </w:div>
            <w:div w:id="1152603788">
              <w:marLeft w:val="0"/>
              <w:marRight w:val="0"/>
              <w:marTop w:val="0"/>
              <w:marBottom w:val="0"/>
              <w:divBdr>
                <w:top w:val="none" w:sz="0" w:space="0" w:color="auto"/>
                <w:left w:val="none" w:sz="0" w:space="0" w:color="auto"/>
                <w:bottom w:val="none" w:sz="0" w:space="0" w:color="auto"/>
                <w:right w:val="none" w:sz="0" w:space="0" w:color="auto"/>
              </w:divBdr>
            </w:div>
            <w:div w:id="1406149684">
              <w:marLeft w:val="0"/>
              <w:marRight w:val="0"/>
              <w:marTop w:val="0"/>
              <w:marBottom w:val="0"/>
              <w:divBdr>
                <w:top w:val="none" w:sz="0" w:space="0" w:color="auto"/>
                <w:left w:val="none" w:sz="0" w:space="0" w:color="auto"/>
                <w:bottom w:val="none" w:sz="0" w:space="0" w:color="auto"/>
                <w:right w:val="none" w:sz="0" w:space="0" w:color="auto"/>
              </w:divBdr>
            </w:div>
            <w:div w:id="1921403673">
              <w:marLeft w:val="0"/>
              <w:marRight w:val="0"/>
              <w:marTop w:val="0"/>
              <w:marBottom w:val="0"/>
              <w:divBdr>
                <w:top w:val="none" w:sz="0" w:space="0" w:color="auto"/>
                <w:left w:val="none" w:sz="0" w:space="0" w:color="auto"/>
                <w:bottom w:val="none" w:sz="0" w:space="0" w:color="auto"/>
                <w:right w:val="none" w:sz="0" w:space="0" w:color="auto"/>
              </w:divBdr>
            </w:div>
          </w:divsChild>
        </w:div>
        <w:div w:id="25983639">
          <w:marLeft w:val="0"/>
          <w:marRight w:val="0"/>
          <w:marTop w:val="75"/>
          <w:marBottom w:val="75"/>
          <w:divBdr>
            <w:top w:val="single" w:sz="6" w:space="3" w:color="E0E0E0"/>
            <w:left w:val="single" w:sz="6" w:space="3" w:color="E0E0E0"/>
            <w:bottom w:val="single" w:sz="6" w:space="3" w:color="E0E0E0"/>
            <w:right w:val="single" w:sz="6" w:space="3" w:color="E0E0E0"/>
          </w:divBdr>
          <w:divsChild>
            <w:div w:id="320891003">
              <w:marLeft w:val="0"/>
              <w:marRight w:val="0"/>
              <w:marTop w:val="0"/>
              <w:marBottom w:val="0"/>
              <w:divBdr>
                <w:top w:val="none" w:sz="0" w:space="0" w:color="auto"/>
                <w:left w:val="none" w:sz="0" w:space="0" w:color="auto"/>
                <w:bottom w:val="none" w:sz="0" w:space="0" w:color="auto"/>
                <w:right w:val="none" w:sz="0" w:space="0" w:color="auto"/>
              </w:divBdr>
            </w:div>
            <w:div w:id="1502575114">
              <w:marLeft w:val="0"/>
              <w:marRight w:val="0"/>
              <w:marTop w:val="0"/>
              <w:marBottom w:val="0"/>
              <w:divBdr>
                <w:top w:val="none" w:sz="0" w:space="0" w:color="auto"/>
                <w:left w:val="none" w:sz="0" w:space="0" w:color="auto"/>
                <w:bottom w:val="none" w:sz="0" w:space="0" w:color="auto"/>
                <w:right w:val="none" w:sz="0" w:space="0" w:color="auto"/>
              </w:divBdr>
            </w:div>
            <w:div w:id="1860506838">
              <w:marLeft w:val="0"/>
              <w:marRight w:val="0"/>
              <w:marTop w:val="0"/>
              <w:marBottom w:val="0"/>
              <w:divBdr>
                <w:top w:val="none" w:sz="0" w:space="0" w:color="auto"/>
                <w:left w:val="none" w:sz="0" w:space="0" w:color="auto"/>
                <w:bottom w:val="none" w:sz="0" w:space="0" w:color="auto"/>
                <w:right w:val="none" w:sz="0" w:space="0" w:color="auto"/>
              </w:divBdr>
            </w:div>
            <w:div w:id="1923752646">
              <w:marLeft w:val="0"/>
              <w:marRight w:val="0"/>
              <w:marTop w:val="0"/>
              <w:marBottom w:val="0"/>
              <w:divBdr>
                <w:top w:val="none" w:sz="0" w:space="0" w:color="auto"/>
                <w:left w:val="none" w:sz="0" w:space="0" w:color="auto"/>
                <w:bottom w:val="none" w:sz="0" w:space="0" w:color="auto"/>
                <w:right w:val="none" w:sz="0" w:space="0" w:color="auto"/>
              </w:divBdr>
            </w:div>
            <w:div w:id="709721415">
              <w:marLeft w:val="0"/>
              <w:marRight w:val="0"/>
              <w:marTop w:val="0"/>
              <w:marBottom w:val="0"/>
              <w:divBdr>
                <w:top w:val="none" w:sz="0" w:space="0" w:color="auto"/>
                <w:left w:val="none" w:sz="0" w:space="0" w:color="auto"/>
                <w:bottom w:val="none" w:sz="0" w:space="0" w:color="auto"/>
                <w:right w:val="none" w:sz="0" w:space="0" w:color="auto"/>
              </w:divBdr>
            </w:div>
            <w:div w:id="1239097373">
              <w:marLeft w:val="0"/>
              <w:marRight w:val="0"/>
              <w:marTop w:val="0"/>
              <w:marBottom w:val="0"/>
              <w:divBdr>
                <w:top w:val="none" w:sz="0" w:space="0" w:color="auto"/>
                <w:left w:val="none" w:sz="0" w:space="0" w:color="auto"/>
                <w:bottom w:val="none" w:sz="0" w:space="0" w:color="auto"/>
                <w:right w:val="none" w:sz="0" w:space="0" w:color="auto"/>
              </w:divBdr>
            </w:div>
          </w:divsChild>
        </w:div>
        <w:div w:id="334845407">
          <w:marLeft w:val="0"/>
          <w:marRight w:val="0"/>
          <w:marTop w:val="75"/>
          <w:marBottom w:val="75"/>
          <w:divBdr>
            <w:top w:val="single" w:sz="6" w:space="3" w:color="E0E0E0"/>
            <w:left w:val="single" w:sz="6" w:space="3" w:color="E0E0E0"/>
            <w:bottom w:val="single" w:sz="6" w:space="3" w:color="E0E0E0"/>
            <w:right w:val="single" w:sz="6" w:space="3" w:color="E0E0E0"/>
          </w:divBdr>
          <w:divsChild>
            <w:div w:id="419134475">
              <w:marLeft w:val="0"/>
              <w:marRight w:val="0"/>
              <w:marTop w:val="0"/>
              <w:marBottom w:val="0"/>
              <w:divBdr>
                <w:top w:val="none" w:sz="0" w:space="0" w:color="auto"/>
                <w:left w:val="none" w:sz="0" w:space="0" w:color="auto"/>
                <w:bottom w:val="none" w:sz="0" w:space="0" w:color="auto"/>
                <w:right w:val="none" w:sz="0" w:space="0" w:color="auto"/>
              </w:divBdr>
            </w:div>
            <w:div w:id="1327973944">
              <w:marLeft w:val="0"/>
              <w:marRight w:val="0"/>
              <w:marTop w:val="0"/>
              <w:marBottom w:val="0"/>
              <w:divBdr>
                <w:top w:val="none" w:sz="0" w:space="0" w:color="auto"/>
                <w:left w:val="none" w:sz="0" w:space="0" w:color="auto"/>
                <w:bottom w:val="none" w:sz="0" w:space="0" w:color="auto"/>
                <w:right w:val="none" w:sz="0" w:space="0" w:color="auto"/>
              </w:divBdr>
            </w:div>
            <w:div w:id="1401833">
              <w:marLeft w:val="0"/>
              <w:marRight w:val="0"/>
              <w:marTop w:val="0"/>
              <w:marBottom w:val="0"/>
              <w:divBdr>
                <w:top w:val="none" w:sz="0" w:space="0" w:color="auto"/>
                <w:left w:val="none" w:sz="0" w:space="0" w:color="auto"/>
                <w:bottom w:val="none" w:sz="0" w:space="0" w:color="auto"/>
                <w:right w:val="none" w:sz="0" w:space="0" w:color="auto"/>
              </w:divBdr>
            </w:div>
            <w:div w:id="2086368592">
              <w:marLeft w:val="0"/>
              <w:marRight w:val="0"/>
              <w:marTop w:val="0"/>
              <w:marBottom w:val="0"/>
              <w:divBdr>
                <w:top w:val="none" w:sz="0" w:space="0" w:color="auto"/>
                <w:left w:val="none" w:sz="0" w:space="0" w:color="auto"/>
                <w:bottom w:val="none" w:sz="0" w:space="0" w:color="auto"/>
                <w:right w:val="none" w:sz="0" w:space="0" w:color="auto"/>
              </w:divBdr>
            </w:div>
            <w:div w:id="909732826">
              <w:marLeft w:val="0"/>
              <w:marRight w:val="0"/>
              <w:marTop w:val="0"/>
              <w:marBottom w:val="0"/>
              <w:divBdr>
                <w:top w:val="none" w:sz="0" w:space="0" w:color="auto"/>
                <w:left w:val="none" w:sz="0" w:space="0" w:color="auto"/>
                <w:bottom w:val="none" w:sz="0" w:space="0" w:color="auto"/>
                <w:right w:val="none" w:sz="0" w:space="0" w:color="auto"/>
              </w:divBdr>
            </w:div>
            <w:div w:id="909458653">
              <w:marLeft w:val="0"/>
              <w:marRight w:val="0"/>
              <w:marTop w:val="0"/>
              <w:marBottom w:val="0"/>
              <w:divBdr>
                <w:top w:val="none" w:sz="0" w:space="0" w:color="auto"/>
                <w:left w:val="none" w:sz="0" w:space="0" w:color="auto"/>
                <w:bottom w:val="none" w:sz="0" w:space="0" w:color="auto"/>
                <w:right w:val="none" w:sz="0" w:space="0" w:color="auto"/>
              </w:divBdr>
            </w:div>
          </w:divsChild>
        </w:div>
        <w:div w:id="121195997">
          <w:marLeft w:val="0"/>
          <w:marRight w:val="0"/>
          <w:marTop w:val="75"/>
          <w:marBottom w:val="75"/>
          <w:divBdr>
            <w:top w:val="single" w:sz="6" w:space="3" w:color="E0E0E0"/>
            <w:left w:val="single" w:sz="6" w:space="3" w:color="E0E0E0"/>
            <w:bottom w:val="single" w:sz="6" w:space="3" w:color="E0E0E0"/>
            <w:right w:val="single" w:sz="6" w:space="3" w:color="E0E0E0"/>
          </w:divBdr>
          <w:divsChild>
            <w:div w:id="2077125755">
              <w:marLeft w:val="0"/>
              <w:marRight w:val="0"/>
              <w:marTop w:val="0"/>
              <w:marBottom w:val="0"/>
              <w:divBdr>
                <w:top w:val="none" w:sz="0" w:space="0" w:color="auto"/>
                <w:left w:val="none" w:sz="0" w:space="0" w:color="auto"/>
                <w:bottom w:val="none" w:sz="0" w:space="0" w:color="auto"/>
                <w:right w:val="none" w:sz="0" w:space="0" w:color="auto"/>
              </w:divBdr>
            </w:div>
            <w:div w:id="1113087404">
              <w:marLeft w:val="0"/>
              <w:marRight w:val="0"/>
              <w:marTop w:val="0"/>
              <w:marBottom w:val="0"/>
              <w:divBdr>
                <w:top w:val="none" w:sz="0" w:space="0" w:color="auto"/>
                <w:left w:val="none" w:sz="0" w:space="0" w:color="auto"/>
                <w:bottom w:val="none" w:sz="0" w:space="0" w:color="auto"/>
                <w:right w:val="none" w:sz="0" w:space="0" w:color="auto"/>
              </w:divBdr>
            </w:div>
            <w:div w:id="1143428453">
              <w:marLeft w:val="0"/>
              <w:marRight w:val="0"/>
              <w:marTop w:val="0"/>
              <w:marBottom w:val="0"/>
              <w:divBdr>
                <w:top w:val="none" w:sz="0" w:space="0" w:color="auto"/>
                <w:left w:val="none" w:sz="0" w:space="0" w:color="auto"/>
                <w:bottom w:val="none" w:sz="0" w:space="0" w:color="auto"/>
                <w:right w:val="none" w:sz="0" w:space="0" w:color="auto"/>
              </w:divBdr>
            </w:div>
            <w:div w:id="890964245">
              <w:marLeft w:val="0"/>
              <w:marRight w:val="0"/>
              <w:marTop w:val="0"/>
              <w:marBottom w:val="0"/>
              <w:divBdr>
                <w:top w:val="none" w:sz="0" w:space="0" w:color="auto"/>
                <w:left w:val="none" w:sz="0" w:space="0" w:color="auto"/>
                <w:bottom w:val="none" w:sz="0" w:space="0" w:color="auto"/>
                <w:right w:val="none" w:sz="0" w:space="0" w:color="auto"/>
              </w:divBdr>
            </w:div>
            <w:div w:id="2030331542">
              <w:marLeft w:val="0"/>
              <w:marRight w:val="0"/>
              <w:marTop w:val="0"/>
              <w:marBottom w:val="0"/>
              <w:divBdr>
                <w:top w:val="none" w:sz="0" w:space="0" w:color="auto"/>
                <w:left w:val="none" w:sz="0" w:space="0" w:color="auto"/>
                <w:bottom w:val="none" w:sz="0" w:space="0" w:color="auto"/>
                <w:right w:val="none" w:sz="0" w:space="0" w:color="auto"/>
              </w:divBdr>
            </w:div>
            <w:div w:id="703481054">
              <w:marLeft w:val="0"/>
              <w:marRight w:val="0"/>
              <w:marTop w:val="0"/>
              <w:marBottom w:val="0"/>
              <w:divBdr>
                <w:top w:val="none" w:sz="0" w:space="0" w:color="auto"/>
                <w:left w:val="none" w:sz="0" w:space="0" w:color="auto"/>
                <w:bottom w:val="none" w:sz="0" w:space="0" w:color="auto"/>
                <w:right w:val="none" w:sz="0" w:space="0" w:color="auto"/>
              </w:divBdr>
            </w:div>
          </w:divsChild>
        </w:div>
        <w:div w:id="557866838">
          <w:marLeft w:val="0"/>
          <w:marRight w:val="0"/>
          <w:marTop w:val="75"/>
          <w:marBottom w:val="75"/>
          <w:divBdr>
            <w:top w:val="single" w:sz="6" w:space="3" w:color="E0E0E0"/>
            <w:left w:val="single" w:sz="6" w:space="3" w:color="E0E0E0"/>
            <w:bottom w:val="single" w:sz="6" w:space="3" w:color="E0E0E0"/>
            <w:right w:val="single" w:sz="6" w:space="3" w:color="E0E0E0"/>
          </w:divBdr>
          <w:divsChild>
            <w:div w:id="929697863">
              <w:marLeft w:val="0"/>
              <w:marRight w:val="0"/>
              <w:marTop w:val="0"/>
              <w:marBottom w:val="0"/>
              <w:divBdr>
                <w:top w:val="none" w:sz="0" w:space="0" w:color="auto"/>
                <w:left w:val="none" w:sz="0" w:space="0" w:color="auto"/>
                <w:bottom w:val="none" w:sz="0" w:space="0" w:color="auto"/>
                <w:right w:val="none" w:sz="0" w:space="0" w:color="auto"/>
              </w:divBdr>
            </w:div>
            <w:div w:id="2075856261">
              <w:marLeft w:val="0"/>
              <w:marRight w:val="0"/>
              <w:marTop w:val="0"/>
              <w:marBottom w:val="0"/>
              <w:divBdr>
                <w:top w:val="none" w:sz="0" w:space="0" w:color="auto"/>
                <w:left w:val="none" w:sz="0" w:space="0" w:color="auto"/>
                <w:bottom w:val="none" w:sz="0" w:space="0" w:color="auto"/>
                <w:right w:val="none" w:sz="0" w:space="0" w:color="auto"/>
              </w:divBdr>
            </w:div>
            <w:div w:id="881402839">
              <w:marLeft w:val="0"/>
              <w:marRight w:val="0"/>
              <w:marTop w:val="0"/>
              <w:marBottom w:val="0"/>
              <w:divBdr>
                <w:top w:val="none" w:sz="0" w:space="0" w:color="auto"/>
                <w:left w:val="none" w:sz="0" w:space="0" w:color="auto"/>
                <w:bottom w:val="none" w:sz="0" w:space="0" w:color="auto"/>
                <w:right w:val="none" w:sz="0" w:space="0" w:color="auto"/>
              </w:divBdr>
            </w:div>
            <w:div w:id="206842169">
              <w:marLeft w:val="0"/>
              <w:marRight w:val="0"/>
              <w:marTop w:val="0"/>
              <w:marBottom w:val="0"/>
              <w:divBdr>
                <w:top w:val="none" w:sz="0" w:space="0" w:color="auto"/>
                <w:left w:val="none" w:sz="0" w:space="0" w:color="auto"/>
                <w:bottom w:val="none" w:sz="0" w:space="0" w:color="auto"/>
                <w:right w:val="none" w:sz="0" w:space="0" w:color="auto"/>
              </w:divBdr>
            </w:div>
            <w:div w:id="1983734967">
              <w:marLeft w:val="0"/>
              <w:marRight w:val="0"/>
              <w:marTop w:val="0"/>
              <w:marBottom w:val="0"/>
              <w:divBdr>
                <w:top w:val="none" w:sz="0" w:space="0" w:color="auto"/>
                <w:left w:val="none" w:sz="0" w:space="0" w:color="auto"/>
                <w:bottom w:val="none" w:sz="0" w:space="0" w:color="auto"/>
                <w:right w:val="none" w:sz="0" w:space="0" w:color="auto"/>
              </w:divBdr>
            </w:div>
            <w:div w:id="1889028545">
              <w:marLeft w:val="0"/>
              <w:marRight w:val="0"/>
              <w:marTop w:val="0"/>
              <w:marBottom w:val="0"/>
              <w:divBdr>
                <w:top w:val="none" w:sz="0" w:space="0" w:color="auto"/>
                <w:left w:val="none" w:sz="0" w:space="0" w:color="auto"/>
                <w:bottom w:val="none" w:sz="0" w:space="0" w:color="auto"/>
                <w:right w:val="none" w:sz="0" w:space="0" w:color="auto"/>
              </w:divBdr>
            </w:div>
          </w:divsChild>
        </w:div>
        <w:div w:id="406608556">
          <w:marLeft w:val="0"/>
          <w:marRight w:val="0"/>
          <w:marTop w:val="75"/>
          <w:marBottom w:val="75"/>
          <w:divBdr>
            <w:top w:val="single" w:sz="6" w:space="3" w:color="E0E0E0"/>
            <w:left w:val="single" w:sz="6" w:space="3" w:color="E0E0E0"/>
            <w:bottom w:val="single" w:sz="6" w:space="3" w:color="E0E0E0"/>
            <w:right w:val="single" w:sz="6" w:space="3" w:color="E0E0E0"/>
          </w:divBdr>
          <w:divsChild>
            <w:div w:id="40398736">
              <w:marLeft w:val="0"/>
              <w:marRight w:val="0"/>
              <w:marTop w:val="0"/>
              <w:marBottom w:val="0"/>
              <w:divBdr>
                <w:top w:val="none" w:sz="0" w:space="0" w:color="auto"/>
                <w:left w:val="none" w:sz="0" w:space="0" w:color="auto"/>
                <w:bottom w:val="none" w:sz="0" w:space="0" w:color="auto"/>
                <w:right w:val="none" w:sz="0" w:space="0" w:color="auto"/>
              </w:divBdr>
            </w:div>
            <w:div w:id="516700826">
              <w:marLeft w:val="0"/>
              <w:marRight w:val="0"/>
              <w:marTop w:val="0"/>
              <w:marBottom w:val="0"/>
              <w:divBdr>
                <w:top w:val="none" w:sz="0" w:space="0" w:color="auto"/>
                <w:left w:val="none" w:sz="0" w:space="0" w:color="auto"/>
                <w:bottom w:val="none" w:sz="0" w:space="0" w:color="auto"/>
                <w:right w:val="none" w:sz="0" w:space="0" w:color="auto"/>
              </w:divBdr>
            </w:div>
            <w:div w:id="1353217571">
              <w:marLeft w:val="0"/>
              <w:marRight w:val="0"/>
              <w:marTop w:val="0"/>
              <w:marBottom w:val="0"/>
              <w:divBdr>
                <w:top w:val="none" w:sz="0" w:space="0" w:color="auto"/>
                <w:left w:val="none" w:sz="0" w:space="0" w:color="auto"/>
                <w:bottom w:val="none" w:sz="0" w:space="0" w:color="auto"/>
                <w:right w:val="none" w:sz="0" w:space="0" w:color="auto"/>
              </w:divBdr>
            </w:div>
            <w:div w:id="1334869639">
              <w:marLeft w:val="0"/>
              <w:marRight w:val="0"/>
              <w:marTop w:val="0"/>
              <w:marBottom w:val="0"/>
              <w:divBdr>
                <w:top w:val="none" w:sz="0" w:space="0" w:color="auto"/>
                <w:left w:val="none" w:sz="0" w:space="0" w:color="auto"/>
                <w:bottom w:val="none" w:sz="0" w:space="0" w:color="auto"/>
                <w:right w:val="none" w:sz="0" w:space="0" w:color="auto"/>
              </w:divBdr>
            </w:div>
            <w:div w:id="605112270">
              <w:marLeft w:val="0"/>
              <w:marRight w:val="0"/>
              <w:marTop w:val="0"/>
              <w:marBottom w:val="0"/>
              <w:divBdr>
                <w:top w:val="none" w:sz="0" w:space="0" w:color="auto"/>
                <w:left w:val="none" w:sz="0" w:space="0" w:color="auto"/>
                <w:bottom w:val="none" w:sz="0" w:space="0" w:color="auto"/>
                <w:right w:val="none" w:sz="0" w:space="0" w:color="auto"/>
              </w:divBdr>
            </w:div>
            <w:div w:id="1423452971">
              <w:marLeft w:val="0"/>
              <w:marRight w:val="0"/>
              <w:marTop w:val="0"/>
              <w:marBottom w:val="0"/>
              <w:divBdr>
                <w:top w:val="none" w:sz="0" w:space="0" w:color="auto"/>
                <w:left w:val="none" w:sz="0" w:space="0" w:color="auto"/>
                <w:bottom w:val="none" w:sz="0" w:space="0" w:color="auto"/>
                <w:right w:val="none" w:sz="0" w:space="0" w:color="auto"/>
              </w:divBdr>
            </w:div>
          </w:divsChild>
        </w:div>
        <w:div w:id="398139833">
          <w:marLeft w:val="0"/>
          <w:marRight w:val="0"/>
          <w:marTop w:val="75"/>
          <w:marBottom w:val="75"/>
          <w:divBdr>
            <w:top w:val="single" w:sz="6" w:space="3" w:color="E0E0E0"/>
            <w:left w:val="single" w:sz="6" w:space="3" w:color="E0E0E0"/>
            <w:bottom w:val="single" w:sz="6" w:space="3" w:color="E0E0E0"/>
            <w:right w:val="single" w:sz="6" w:space="3" w:color="E0E0E0"/>
          </w:divBdr>
          <w:divsChild>
            <w:div w:id="391126004">
              <w:marLeft w:val="0"/>
              <w:marRight w:val="0"/>
              <w:marTop w:val="0"/>
              <w:marBottom w:val="0"/>
              <w:divBdr>
                <w:top w:val="none" w:sz="0" w:space="0" w:color="auto"/>
                <w:left w:val="none" w:sz="0" w:space="0" w:color="auto"/>
                <w:bottom w:val="none" w:sz="0" w:space="0" w:color="auto"/>
                <w:right w:val="none" w:sz="0" w:space="0" w:color="auto"/>
              </w:divBdr>
            </w:div>
            <w:div w:id="1970167236">
              <w:marLeft w:val="0"/>
              <w:marRight w:val="0"/>
              <w:marTop w:val="0"/>
              <w:marBottom w:val="0"/>
              <w:divBdr>
                <w:top w:val="none" w:sz="0" w:space="0" w:color="auto"/>
                <w:left w:val="none" w:sz="0" w:space="0" w:color="auto"/>
                <w:bottom w:val="none" w:sz="0" w:space="0" w:color="auto"/>
                <w:right w:val="none" w:sz="0" w:space="0" w:color="auto"/>
              </w:divBdr>
            </w:div>
            <w:div w:id="1298993715">
              <w:marLeft w:val="0"/>
              <w:marRight w:val="0"/>
              <w:marTop w:val="0"/>
              <w:marBottom w:val="0"/>
              <w:divBdr>
                <w:top w:val="none" w:sz="0" w:space="0" w:color="auto"/>
                <w:left w:val="none" w:sz="0" w:space="0" w:color="auto"/>
                <w:bottom w:val="none" w:sz="0" w:space="0" w:color="auto"/>
                <w:right w:val="none" w:sz="0" w:space="0" w:color="auto"/>
              </w:divBdr>
            </w:div>
            <w:div w:id="1103568571">
              <w:marLeft w:val="0"/>
              <w:marRight w:val="0"/>
              <w:marTop w:val="0"/>
              <w:marBottom w:val="0"/>
              <w:divBdr>
                <w:top w:val="none" w:sz="0" w:space="0" w:color="auto"/>
                <w:left w:val="none" w:sz="0" w:space="0" w:color="auto"/>
                <w:bottom w:val="none" w:sz="0" w:space="0" w:color="auto"/>
                <w:right w:val="none" w:sz="0" w:space="0" w:color="auto"/>
              </w:divBdr>
            </w:div>
            <w:div w:id="2109042189">
              <w:marLeft w:val="0"/>
              <w:marRight w:val="0"/>
              <w:marTop w:val="0"/>
              <w:marBottom w:val="0"/>
              <w:divBdr>
                <w:top w:val="none" w:sz="0" w:space="0" w:color="auto"/>
                <w:left w:val="none" w:sz="0" w:space="0" w:color="auto"/>
                <w:bottom w:val="none" w:sz="0" w:space="0" w:color="auto"/>
                <w:right w:val="none" w:sz="0" w:space="0" w:color="auto"/>
              </w:divBdr>
            </w:div>
            <w:div w:id="392387057">
              <w:marLeft w:val="0"/>
              <w:marRight w:val="0"/>
              <w:marTop w:val="0"/>
              <w:marBottom w:val="0"/>
              <w:divBdr>
                <w:top w:val="none" w:sz="0" w:space="0" w:color="auto"/>
                <w:left w:val="none" w:sz="0" w:space="0" w:color="auto"/>
                <w:bottom w:val="none" w:sz="0" w:space="0" w:color="auto"/>
                <w:right w:val="none" w:sz="0" w:space="0" w:color="auto"/>
              </w:divBdr>
            </w:div>
          </w:divsChild>
        </w:div>
        <w:div w:id="1723478858">
          <w:marLeft w:val="0"/>
          <w:marRight w:val="0"/>
          <w:marTop w:val="75"/>
          <w:marBottom w:val="75"/>
          <w:divBdr>
            <w:top w:val="single" w:sz="6" w:space="3" w:color="E0E0E0"/>
            <w:left w:val="single" w:sz="6" w:space="3" w:color="E0E0E0"/>
            <w:bottom w:val="single" w:sz="6" w:space="3" w:color="E0E0E0"/>
            <w:right w:val="single" w:sz="6" w:space="3" w:color="E0E0E0"/>
          </w:divBdr>
          <w:divsChild>
            <w:div w:id="1385181567">
              <w:marLeft w:val="0"/>
              <w:marRight w:val="0"/>
              <w:marTop w:val="0"/>
              <w:marBottom w:val="0"/>
              <w:divBdr>
                <w:top w:val="none" w:sz="0" w:space="0" w:color="auto"/>
                <w:left w:val="none" w:sz="0" w:space="0" w:color="auto"/>
                <w:bottom w:val="none" w:sz="0" w:space="0" w:color="auto"/>
                <w:right w:val="none" w:sz="0" w:space="0" w:color="auto"/>
              </w:divBdr>
            </w:div>
            <w:div w:id="1869221309">
              <w:marLeft w:val="0"/>
              <w:marRight w:val="0"/>
              <w:marTop w:val="0"/>
              <w:marBottom w:val="0"/>
              <w:divBdr>
                <w:top w:val="none" w:sz="0" w:space="0" w:color="auto"/>
                <w:left w:val="none" w:sz="0" w:space="0" w:color="auto"/>
                <w:bottom w:val="none" w:sz="0" w:space="0" w:color="auto"/>
                <w:right w:val="none" w:sz="0" w:space="0" w:color="auto"/>
              </w:divBdr>
            </w:div>
            <w:div w:id="477264544">
              <w:marLeft w:val="0"/>
              <w:marRight w:val="0"/>
              <w:marTop w:val="0"/>
              <w:marBottom w:val="0"/>
              <w:divBdr>
                <w:top w:val="none" w:sz="0" w:space="0" w:color="auto"/>
                <w:left w:val="none" w:sz="0" w:space="0" w:color="auto"/>
                <w:bottom w:val="none" w:sz="0" w:space="0" w:color="auto"/>
                <w:right w:val="none" w:sz="0" w:space="0" w:color="auto"/>
              </w:divBdr>
            </w:div>
            <w:div w:id="176584605">
              <w:marLeft w:val="0"/>
              <w:marRight w:val="0"/>
              <w:marTop w:val="0"/>
              <w:marBottom w:val="0"/>
              <w:divBdr>
                <w:top w:val="none" w:sz="0" w:space="0" w:color="auto"/>
                <w:left w:val="none" w:sz="0" w:space="0" w:color="auto"/>
                <w:bottom w:val="none" w:sz="0" w:space="0" w:color="auto"/>
                <w:right w:val="none" w:sz="0" w:space="0" w:color="auto"/>
              </w:divBdr>
            </w:div>
            <w:div w:id="2126149170">
              <w:marLeft w:val="0"/>
              <w:marRight w:val="0"/>
              <w:marTop w:val="0"/>
              <w:marBottom w:val="0"/>
              <w:divBdr>
                <w:top w:val="none" w:sz="0" w:space="0" w:color="auto"/>
                <w:left w:val="none" w:sz="0" w:space="0" w:color="auto"/>
                <w:bottom w:val="none" w:sz="0" w:space="0" w:color="auto"/>
                <w:right w:val="none" w:sz="0" w:space="0" w:color="auto"/>
              </w:divBdr>
            </w:div>
            <w:div w:id="210725344">
              <w:marLeft w:val="0"/>
              <w:marRight w:val="0"/>
              <w:marTop w:val="0"/>
              <w:marBottom w:val="0"/>
              <w:divBdr>
                <w:top w:val="none" w:sz="0" w:space="0" w:color="auto"/>
                <w:left w:val="none" w:sz="0" w:space="0" w:color="auto"/>
                <w:bottom w:val="none" w:sz="0" w:space="0" w:color="auto"/>
                <w:right w:val="none" w:sz="0" w:space="0" w:color="auto"/>
              </w:divBdr>
            </w:div>
          </w:divsChild>
        </w:div>
        <w:div w:id="553810223">
          <w:marLeft w:val="0"/>
          <w:marRight w:val="0"/>
          <w:marTop w:val="75"/>
          <w:marBottom w:val="75"/>
          <w:divBdr>
            <w:top w:val="single" w:sz="6" w:space="3" w:color="E0E0E0"/>
            <w:left w:val="single" w:sz="6" w:space="3" w:color="E0E0E0"/>
            <w:bottom w:val="single" w:sz="6" w:space="3" w:color="E0E0E0"/>
            <w:right w:val="single" w:sz="6" w:space="3" w:color="E0E0E0"/>
          </w:divBdr>
          <w:divsChild>
            <w:div w:id="933127429">
              <w:marLeft w:val="0"/>
              <w:marRight w:val="0"/>
              <w:marTop w:val="0"/>
              <w:marBottom w:val="0"/>
              <w:divBdr>
                <w:top w:val="none" w:sz="0" w:space="0" w:color="auto"/>
                <w:left w:val="none" w:sz="0" w:space="0" w:color="auto"/>
                <w:bottom w:val="none" w:sz="0" w:space="0" w:color="auto"/>
                <w:right w:val="none" w:sz="0" w:space="0" w:color="auto"/>
              </w:divBdr>
            </w:div>
            <w:div w:id="609623582">
              <w:marLeft w:val="0"/>
              <w:marRight w:val="0"/>
              <w:marTop w:val="0"/>
              <w:marBottom w:val="0"/>
              <w:divBdr>
                <w:top w:val="none" w:sz="0" w:space="0" w:color="auto"/>
                <w:left w:val="none" w:sz="0" w:space="0" w:color="auto"/>
                <w:bottom w:val="none" w:sz="0" w:space="0" w:color="auto"/>
                <w:right w:val="none" w:sz="0" w:space="0" w:color="auto"/>
              </w:divBdr>
            </w:div>
            <w:div w:id="44958024">
              <w:marLeft w:val="0"/>
              <w:marRight w:val="0"/>
              <w:marTop w:val="0"/>
              <w:marBottom w:val="0"/>
              <w:divBdr>
                <w:top w:val="none" w:sz="0" w:space="0" w:color="auto"/>
                <w:left w:val="none" w:sz="0" w:space="0" w:color="auto"/>
                <w:bottom w:val="none" w:sz="0" w:space="0" w:color="auto"/>
                <w:right w:val="none" w:sz="0" w:space="0" w:color="auto"/>
              </w:divBdr>
            </w:div>
            <w:div w:id="719136756">
              <w:marLeft w:val="0"/>
              <w:marRight w:val="0"/>
              <w:marTop w:val="0"/>
              <w:marBottom w:val="0"/>
              <w:divBdr>
                <w:top w:val="none" w:sz="0" w:space="0" w:color="auto"/>
                <w:left w:val="none" w:sz="0" w:space="0" w:color="auto"/>
                <w:bottom w:val="none" w:sz="0" w:space="0" w:color="auto"/>
                <w:right w:val="none" w:sz="0" w:space="0" w:color="auto"/>
              </w:divBdr>
            </w:div>
            <w:div w:id="1047951260">
              <w:marLeft w:val="0"/>
              <w:marRight w:val="0"/>
              <w:marTop w:val="0"/>
              <w:marBottom w:val="0"/>
              <w:divBdr>
                <w:top w:val="none" w:sz="0" w:space="0" w:color="auto"/>
                <w:left w:val="none" w:sz="0" w:space="0" w:color="auto"/>
                <w:bottom w:val="none" w:sz="0" w:space="0" w:color="auto"/>
                <w:right w:val="none" w:sz="0" w:space="0" w:color="auto"/>
              </w:divBdr>
            </w:div>
            <w:div w:id="1312904732">
              <w:marLeft w:val="0"/>
              <w:marRight w:val="0"/>
              <w:marTop w:val="0"/>
              <w:marBottom w:val="0"/>
              <w:divBdr>
                <w:top w:val="none" w:sz="0" w:space="0" w:color="auto"/>
                <w:left w:val="none" w:sz="0" w:space="0" w:color="auto"/>
                <w:bottom w:val="none" w:sz="0" w:space="0" w:color="auto"/>
                <w:right w:val="none" w:sz="0" w:space="0" w:color="auto"/>
              </w:divBdr>
            </w:div>
          </w:divsChild>
        </w:div>
        <w:div w:id="203948218">
          <w:marLeft w:val="0"/>
          <w:marRight w:val="0"/>
          <w:marTop w:val="75"/>
          <w:marBottom w:val="75"/>
          <w:divBdr>
            <w:top w:val="single" w:sz="6" w:space="3" w:color="E0E0E0"/>
            <w:left w:val="single" w:sz="6" w:space="3" w:color="E0E0E0"/>
            <w:bottom w:val="single" w:sz="6" w:space="3" w:color="E0E0E0"/>
            <w:right w:val="single" w:sz="6" w:space="3" w:color="E0E0E0"/>
          </w:divBdr>
          <w:divsChild>
            <w:div w:id="740716317">
              <w:marLeft w:val="0"/>
              <w:marRight w:val="0"/>
              <w:marTop w:val="0"/>
              <w:marBottom w:val="0"/>
              <w:divBdr>
                <w:top w:val="none" w:sz="0" w:space="0" w:color="auto"/>
                <w:left w:val="none" w:sz="0" w:space="0" w:color="auto"/>
                <w:bottom w:val="none" w:sz="0" w:space="0" w:color="auto"/>
                <w:right w:val="none" w:sz="0" w:space="0" w:color="auto"/>
              </w:divBdr>
            </w:div>
            <w:div w:id="1428113920">
              <w:marLeft w:val="0"/>
              <w:marRight w:val="0"/>
              <w:marTop w:val="0"/>
              <w:marBottom w:val="0"/>
              <w:divBdr>
                <w:top w:val="none" w:sz="0" w:space="0" w:color="auto"/>
                <w:left w:val="none" w:sz="0" w:space="0" w:color="auto"/>
                <w:bottom w:val="none" w:sz="0" w:space="0" w:color="auto"/>
                <w:right w:val="none" w:sz="0" w:space="0" w:color="auto"/>
              </w:divBdr>
            </w:div>
            <w:div w:id="258953158">
              <w:marLeft w:val="0"/>
              <w:marRight w:val="0"/>
              <w:marTop w:val="0"/>
              <w:marBottom w:val="0"/>
              <w:divBdr>
                <w:top w:val="none" w:sz="0" w:space="0" w:color="auto"/>
                <w:left w:val="none" w:sz="0" w:space="0" w:color="auto"/>
                <w:bottom w:val="none" w:sz="0" w:space="0" w:color="auto"/>
                <w:right w:val="none" w:sz="0" w:space="0" w:color="auto"/>
              </w:divBdr>
            </w:div>
            <w:div w:id="86462491">
              <w:marLeft w:val="0"/>
              <w:marRight w:val="0"/>
              <w:marTop w:val="0"/>
              <w:marBottom w:val="0"/>
              <w:divBdr>
                <w:top w:val="none" w:sz="0" w:space="0" w:color="auto"/>
                <w:left w:val="none" w:sz="0" w:space="0" w:color="auto"/>
                <w:bottom w:val="none" w:sz="0" w:space="0" w:color="auto"/>
                <w:right w:val="none" w:sz="0" w:space="0" w:color="auto"/>
              </w:divBdr>
            </w:div>
            <w:div w:id="988898926">
              <w:marLeft w:val="0"/>
              <w:marRight w:val="0"/>
              <w:marTop w:val="0"/>
              <w:marBottom w:val="0"/>
              <w:divBdr>
                <w:top w:val="none" w:sz="0" w:space="0" w:color="auto"/>
                <w:left w:val="none" w:sz="0" w:space="0" w:color="auto"/>
                <w:bottom w:val="none" w:sz="0" w:space="0" w:color="auto"/>
                <w:right w:val="none" w:sz="0" w:space="0" w:color="auto"/>
              </w:divBdr>
            </w:div>
            <w:div w:id="505562811">
              <w:marLeft w:val="0"/>
              <w:marRight w:val="0"/>
              <w:marTop w:val="0"/>
              <w:marBottom w:val="0"/>
              <w:divBdr>
                <w:top w:val="none" w:sz="0" w:space="0" w:color="auto"/>
                <w:left w:val="none" w:sz="0" w:space="0" w:color="auto"/>
                <w:bottom w:val="none" w:sz="0" w:space="0" w:color="auto"/>
                <w:right w:val="none" w:sz="0" w:space="0" w:color="auto"/>
              </w:divBdr>
            </w:div>
          </w:divsChild>
        </w:div>
        <w:div w:id="1386683580">
          <w:marLeft w:val="0"/>
          <w:marRight w:val="0"/>
          <w:marTop w:val="75"/>
          <w:marBottom w:val="75"/>
          <w:divBdr>
            <w:top w:val="single" w:sz="6" w:space="3" w:color="E0E0E0"/>
            <w:left w:val="single" w:sz="6" w:space="3" w:color="E0E0E0"/>
            <w:bottom w:val="single" w:sz="6" w:space="3" w:color="E0E0E0"/>
            <w:right w:val="single" w:sz="6" w:space="3" w:color="E0E0E0"/>
          </w:divBdr>
          <w:divsChild>
            <w:div w:id="1643461987">
              <w:marLeft w:val="0"/>
              <w:marRight w:val="0"/>
              <w:marTop w:val="0"/>
              <w:marBottom w:val="0"/>
              <w:divBdr>
                <w:top w:val="none" w:sz="0" w:space="0" w:color="auto"/>
                <w:left w:val="none" w:sz="0" w:space="0" w:color="auto"/>
                <w:bottom w:val="none" w:sz="0" w:space="0" w:color="auto"/>
                <w:right w:val="none" w:sz="0" w:space="0" w:color="auto"/>
              </w:divBdr>
            </w:div>
            <w:div w:id="332103018">
              <w:marLeft w:val="0"/>
              <w:marRight w:val="0"/>
              <w:marTop w:val="0"/>
              <w:marBottom w:val="0"/>
              <w:divBdr>
                <w:top w:val="none" w:sz="0" w:space="0" w:color="auto"/>
                <w:left w:val="none" w:sz="0" w:space="0" w:color="auto"/>
                <w:bottom w:val="none" w:sz="0" w:space="0" w:color="auto"/>
                <w:right w:val="none" w:sz="0" w:space="0" w:color="auto"/>
              </w:divBdr>
            </w:div>
            <w:div w:id="1991396199">
              <w:marLeft w:val="0"/>
              <w:marRight w:val="0"/>
              <w:marTop w:val="0"/>
              <w:marBottom w:val="0"/>
              <w:divBdr>
                <w:top w:val="none" w:sz="0" w:space="0" w:color="auto"/>
                <w:left w:val="none" w:sz="0" w:space="0" w:color="auto"/>
                <w:bottom w:val="none" w:sz="0" w:space="0" w:color="auto"/>
                <w:right w:val="none" w:sz="0" w:space="0" w:color="auto"/>
              </w:divBdr>
            </w:div>
            <w:div w:id="1606382941">
              <w:marLeft w:val="0"/>
              <w:marRight w:val="0"/>
              <w:marTop w:val="0"/>
              <w:marBottom w:val="0"/>
              <w:divBdr>
                <w:top w:val="none" w:sz="0" w:space="0" w:color="auto"/>
                <w:left w:val="none" w:sz="0" w:space="0" w:color="auto"/>
                <w:bottom w:val="none" w:sz="0" w:space="0" w:color="auto"/>
                <w:right w:val="none" w:sz="0" w:space="0" w:color="auto"/>
              </w:divBdr>
            </w:div>
            <w:div w:id="517356385">
              <w:marLeft w:val="0"/>
              <w:marRight w:val="0"/>
              <w:marTop w:val="0"/>
              <w:marBottom w:val="0"/>
              <w:divBdr>
                <w:top w:val="none" w:sz="0" w:space="0" w:color="auto"/>
                <w:left w:val="none" w:sz="0" w:space="0" w:color="auto"/>
                <w:bottom w:val="none" w:sz="0" w:space="0" w:color="auto"/>
                <w:right w:val="none" w:sz="0" w:space="0" w:color="auto"/>
              </w:divBdr>
            </w:div>
            <w:div w:id="353189821">
              <w:marLeft w:val="0"/>
              <w:marRight w:val="0"/>
              <w:marTop w:val="0"/>
              <w:marBottom w:val="0"/>
              <w:divBdr>
                <w:top w:val="none" w:sz="0" w:space="0" w:color="auto"/>
                <w:left w:val="none" w:sz="0" w:space="0" w:color="auto"/>
                <w:bottom w:val="none" w:sz="0" w:space="0" w:color="auto"/>
                <w:right w:val="none" w:sz="0" w:space="0" w:color="auto"/>
              </w:divBdr>
            </w:div>
          </w:divsChild>
        </w:div>
        <w:div w:id="81033417">
          <w:marLeft w:val="0"/>
          <w:marRight w:val="0"/>
          <w:marTop w:val="75"/>
          <w:marBottom w:val="75"/>
          <w:divBdr>
            <w:top w:val="single" w:sz="6" w:space="3" w:color="E0E0E0"/>
            <w:left w:val="single" w:sz="6" w:space="3" w:color="E0E0E0"/>
            <w:bottom w:val="single" w:sz="6" w:space="3" w:color="E0E0E0"/>
            <w:right w:val="single" w:sz="6" w:space="3" w:color="E0E0E0"/>
          </w:divBdr>
          <w:divsChild>
            <w:div w:id="1911307012">
              <w:marLeft w:val="0"/>
              <w:marRight w:val="0"/>
              <w:marTop w:val="0"/>
              <w:marBottom w:val="0"/>
              <w:divBdr>
                <w:top w:val="none" w:sz="0" w:space="0" w:color="auto"/>
                <w:left w:val="none" w:sz="0" w:space="0" w:color="auto"/>
                <w:bottom w:val="none" w:sz="0" w:space="0" w:color="auto"/>
                <w:right w:val="none" w:sz="0" w:space="0" w:color="auto"/>
              </w:divBdr>
            </w:div>
            <w:div w:id="808790157">
              <w:marLeft w:val="0"/>
              <w:marRight w:val="0"/>
              <w:marTop w:val="0"/>
              <w:marBottom w:val="0"/>
              <w:divBdr>
                <w:top w:val="none" w:sz="0" w:space="0" w:color="auto"/>
                <w:left w:val="none" w:sz="0" w:space="0" w:color="auto"/>
                <w:bottom w:val="none" w:sz="0" w:space="0" w:color="auto"/>
                <w:right w:val="none" w:sz="0" w:space="0" w:color="auto"/>
              </w:divBdr>
            </w:div>
            <w:div w:id="782112249">
              <w:marLeft w:val="0"/>
              <w:marRight w:val="0"/>
              <w:marTop w:val="0"/>
              <w:marBottom w:val="0"/>
              <w:divBdr>
                <w:top w:val="none" w:sz="0" w:space="0" w:color="auto"/>
                <w:left w:val="none" w:sz="0" w:space="0" w:color="auto"/>
                <w:bottom w:val="none" w:sz="0" w:space="0" w:color="auto"/>
                <w:right w:val="none" w:sz="0" w:space="0" w:color="auto"/>
              </w:divBdr>
            </w:div>
            <w:div w:id="192158841">
              <w:marLeft w:val="0"/>
              <w:marRight w:val="0"/>
              <w:marTop w:val="0"/>
              <w:marBottom w:val="0"/>
              <w:divBdr>
                <w:top w:val="none" w:sz="0" w:space="0" w:color="auto"/>
                <w:left w:val="none" w:sz="0" w:space="0" w:color="auto"/>
                <w:bottom w:val="none" w:sz="0" w:space="0" w:color="auto"/>
                <w:right w:val="none" w:sz="0" w:space="0" w:color="auto"/>
              </w:divBdr>
            </w:div>
            <w:div w:id="1394424601">
              <w:marLeft w:val="0"/>
              <w:marRight w:val="0"/>
              <w:marTop w:val="0"/>
              <w:marBottom w:val="0"/>
              <w:divBdr>
                <w:top w:val="none" w:sz="0" w:space="0" w:color="auto"/>
                <w:left w:val="none" w:sz="0" w:space="0" w:color="auto"/>
                <w:bottom w:val="none" w:sz="0" w:space="0" w:color="auto"/>
                <w:right w:val="none" w:sz="0" w:space="0" w:color="auto"/>
              </w:divBdr>
            </w:div>
            <w:div w:id="1454669633">
              <w:marLeft w:val="0"/>
              <w:marRight w:val="0"/>
              <w:marTop w:val="0"/>
              <w:marBottom w:val="0"/>
              <w:divBdr>
                <w:top w:val="none" w:sz="0" w:space="0" w:color="auto"/>
                <w:left w:val="none" w:sz="0" w:space="0" w:color="auto"/>
                <w:bottom w:val="none" w:sz="0" w:space="0" w:color="auto"/>
                <w:right w:val="none" w:sz="0" w:space="0" w:color="auto"/>
              </w:divBdr>
            </w:div>
          </w:divsChild>
        </w:div>
        <w:div w:id="174656089">
          <w:marLeft w:val="0"/>
          <w:marRight w:val="0"/>
          <w:marTop w:val="75"/>
          <w:marBottom w:val="75"/>
          <w:divBdr>
            <w:top w:val="single" w:sz="6" w:space="3" w:color="E0E0E0"/>
            <w:left w:val="single" w:sz="6" w:space="3" w:color="E0E0E0"/>
            <w:bottom w:val="single" w:sz="6" w:space="3" w:color="E0E0E0"/>
            <w:right w:val="single" w:sz="6" w:space="3" w:color="E0E0E0"/>
          </w:divBdr>
          <w:divsChild>
            <w:div w:id="1554610273">
              <w:marLeft w:val="0"/>
              <w:marRight w:val="0"/>
              <w:marTop w:val="0"/>
              <w:marBottom w:val="0"/>
              <w:divBdr>
                <w:top w:val="none" w:sz="0" w:space="0" w:color="auto"/>
                <w:left w:val="none" w:sz="0" w:space="0" w:color="auto"/>
                <w:bottom w:val="none" w:sz="0" w:space="0" w:color="auto"/>
                <w:right w:val="none" w:sz="0" w:space="0" w:color="auto"/>
              </w:divBdr>
            </w:div>
            <w:div w:id="1473718893">
              <w:marLeft w:val="0"/>
              <w:marRight w:val="0"/>
              <w:marTop w:val="0"/>
              <w:marBottom w:val="0"/>
              <w:divBdr>
                <w:top w:val="none" w:sz="0" w:space="0" w:color="auto"/>
                <w:left w:val="none" w:sz="0" w:space="0" w:color="auto"/>
                <w:bottom w:val="none" w:sz="0" w:space="0" w:color="auto"/>
                <w:right w:val="none" w:sz="0" w:space="0" w:color="auto"/>
              </w:divBdr>
            </w:div>
            <w:div w:id="580680260">
              <w:marLeft w:val="0"/>
              <w:marRight w:val="0"/>
              <w:marTop w:val="0"/>
              <w:marBottom w:val="0"/>
              <w:divBdr>
                <w:top w:val="none" w:sz="0" w:space="0" w:color="auto"/>
                <w:left w:val="none" w:sz="0" w:space="0" w:color="auto"/>
                <w:bottom w:val="none" w:sz="0" w:space="0" w:color="auto"/>
                <w:right w:val="none" w:sz="0" w:space="0" w:color="auto"/>
              </w:divBdr>
            </w:div>
            <w:div w:id="840583090">
              <w:marLeft w:val="0"/>
              <w:marRight w:val="0"/>
              <w:marTop w:val="0"/>
              <w:marBottom w:val="0"/>
              <w:divBdr>
                <w:top w:val="none" w:sz="0" w:space="0" w:color="auto"/>
                <w:left w:val="none" w:sz="0" w:space="0" w:color="auto"/>
                <w:bottom w:val="none" w:sz="0" w:space="0" w:color="auto"/>
                <w:right w:val="none" w:sz="0" w:space="0" w:color="auto"/>
              </w:divBdr>
            </w:div>
            <w:div w:id="291207393">
              <w:marLeft w:val="0"/>
              <w:marRight w:val="0"/>
              <w:marTop w:val="0"/>
              <w:marBottom w:val="0"/>
              <w:divBdr>
                <w:top w:val="none" w:sz="0" w:space="0" w:color="auto"/>
                <w:left w:val="none" w:sz="0" w:space="0" w:color="auto"/>
                <w:bottom w:val="none" w:sz="0" w:space="0" w:color="auto"/>
                <w:right w:val="none" w:sz="0" w:space="0" w:color="auto"/>
              </w:divBdr>
            </w:div>
            <w:div w:id="136263687">
              <w:marLeft w:val="0"/>
              <w:marRight w:val="0"/>
              <w:marTop w:val="0"/>
              <w:marBottom w:val="0"/>
              <w:divBdr>
                <w:top w:val="none" w:sz="0" w:space="0" w:color="auto"/>
                <w:left w:val="none" w:sz="0" w:space="0" w:color="auto"/>
                <w:bottom w:val="none" w:sz="0" w:space="0" w:color="auto"/>
                <w:right w:val="none" w:sz="0" w:space="0" w:color="auto"/>
              </w:divBdr>
            </w:div>
          </w:divsChild>
        </w:div>
        <w:div w:id="2039774799">
          <w:marLeft w:val="0"/>
          <w:marRight w:val="0"/>
          <w:marTop w:val="75"/>
          <w:marBottom w:val="75"/>
          <w:divBdr>
            <w:top w:val="single" w:sz="6" w:space="3" w:color="E0E0E0"/>
            <w:left w:val="single" w:sz="6" w:space="3" w:color="E0E0E0"/>
            <w:bottom w:val="single" w:sz="6" w:space="3" w:color="E0E0E0"/>
            <w:right w:val="single" w:sz="6" w:space="3" w:color="E0E0E0"/>
          </w:divBdr>
          <w:divsChild>
            <w:div w:id="1948266012">
              <w:marLeft w:val="0"/>
              <w:marRight w:val="0"/>
              <w:marTop w:val="0"/>
              <w:marBottom w:val="0"/>
              <w:divBdr>
                <w:top w:val="none" w:sz="0" w:space="0" w:color="auto"/>
                <w:left w:val="none" w:sz="0" w:space="0" w:color="auto"/>
                <w:bottom w:val="none" w:sz="0" w:space="0" w:color="auto"/>
                <w:right w:val="none" w:sz="0" w:space="0" w:color="auto"/>
              </w:divBdr>
            </w:div>
            <w:div w:id="2078018668">
              <w:marLeft w:val="0"/>
              <w:marRight w:val="0"/>
              <w:marTop w:val="0"/>
              <w:marBottom w:val="0"/>
              <w:divBdr>
                <w:top w:val="none" w:sz="0" w:space="0" w:color="auto"/>
                <w:left w:val="none" w:sz="0" w:space="0" w:color="auto"/>
                <w:bottom w:val="none" w:sz="0" w:space="0" w:color="auto"/>
                <w:right w:val="none" w:sz="0" w:space="0" w:color="auto"/>
              </w:divBdr>
            </w:div>
            <w:div w:id="490757589">
              <w:marLeft w:val="0"/>
              <w:marRight w:val="0"/>
              <w:marTop w:val="0"/>
              <w:marBottom w:val="0"/>
              <w:divBdr>
                <w:top w:val="none" w:sz="0" w:space="0" w:color="auto"/>
                <w:left w:val="none" w:sz="0" w:space="0" w:color="auto"/>
                <w:bottom w:val="none" w:sz="0" w:space="0" w:color="auto"/>
                <w:right w:val="none" w:sz="0" w:space="0" w:color="auto"/>
              </w:divBdr>
            </w:div>
            <w:div w:id="1195120133">
              <w:marLeft w:val="0"/>
              <w:marRight w:val="0"/>
              <w:marTop w:val="0"/>
              <w:marBottom w:val="0"/>
              <w:divBdr>
                <w:top w:val="none" w:sz="0" w:space="0" w:color="auto"/>
                <w:left w:val="none" w:sz="0" w:space="0" w:color="auto"/>
                <w:bottom w:val="none" w:sz="0" w:space="0" w:color="auto"/>
                <w:right w:val="none" w:sz="0" w:space="0" w:color="auto"/>
              </w:divBdr>
            </w:div>
            <w:div w:id="1326012193">
              <w:marLeft w:val="0"/>
              <w:marRight w:val="0"/>
              <w:marTop w:val="0"/>
              <w:marBottom w:val="0"/>
              <w:divBdr>
                <w:top w:val="none" w:sz="0" w:space="0" w:color="auto"/>
                <w:left w:val="none" w:sz="0" w:space="0" w:color="auto"/>
                <w:bottom w:val="none" w:sz="0" w:space="0" w:color="auto"/>
                <w:right w:val="none" w:sz="0" w:space="0" w:color="auto"/>
              </w:divBdr>
            </w:div>
            <w:div w:id="537939096">
              <w:marLeft w:val="0"/>
              <w:marRight w:val="0"/>
              <w:marTop w:val="0"/>
              <w:marBottom w:val="0"/>
              <w:divBdr>
                <w:top w:val="none" w:sz="0" w:space="0" w:color="auto"/>
                <w:left w:val="none" w:sz="0" w:space="0" w:color="auto"/>
                <w:bottom w:val="none" w:sz="0" w:space="0" w:color="auto"/>
                <w:right w:val="none" w:sz="0" w:space="0" w:color="auto"/>
              </w:divBdr>
            </w:div>
          </w:divsChild>
        </w:div>
        <w:div w:id="993722502">
          <w:marLeft w:val="0"/>
          <w:marRight w:val="0"/>
          <w:marTop w:val="75"/>
          <w:marBottom w:val="75"/>
          <w:divBdr>
            <w:top w:val="single" w:sz="6" w:space="3" w:color="E0E0E0"/>
            <w:left w:val="single" w:sz="6" w:space="3" w:color="E0E0E0"/>
            <w:bottom w:val="single" w:sz="6" w:space="3" w:color="E0E0E0"/>
            <w:right w:val="single" w:sz="6" w:space="3" w:color="E0E0E0"/>
          </w:divBdr>
          <w:divsChild>
            <w:div w:id="1020013600">
              <w:marLeft w:val="0"/>
              <w:marRight w:val="0"/>
              <w:marTop w:val="0"/>
              <w:marBottom w:val="0"/>
              <w:divBdr>
                <w:top w:val="none" w:sz="0" w:space="0" w:color="auto"/>
                <w:left w:val="none" w:sz="0" w:space="0" w:color="auto"/>
                <w:bottom w:val="none" w:sz="0" w:space="0" w:color="auto"/>
                <w:right w:val="none" w:sz="0" w:space="0" w:color="auto"/>
              </w:divBdr>
            </w:div>
            <w:div w:id="1870530667">
              <w:marLeft w:val="0"/>
              <w:marRight w:val="0"/>
              <w:marTop w:val="0"/>
              <w:marBottom w:val="0"/>
              <w:divBdr>
                <w:top w:val="none" w:sz="0" w:space="0" w:color="auto"/>
                <w:left w:val="none" w:sz="0" w:space="0" w:color="auto"/>
                <w:bottom w:val="none" w:sz="0" w:space="0" w:color="auto"/>
                <w:right w:val="none" w:sz="0" w:space="0" w:color="auto"/>
              </w:divBdr>
            </w:div>
            <w:div w:id="1833326766">
              <w:marLeft w:val="0"/>
              <w:marRight w:val="0"/>
              <w:marTop w:val="0"/>
              <w:marBottom w:val="0"/>
              <w:divBdr>
                <w:top w:val="none" w:sz="0" w:space="0" w:color="auto"/>
                <w:left w:val="none" w:sz="0" w:space="0" w:color="auto"/>
                <w:bottom w:val="none" w:sz="0" w:space="0" w:color="auto"/>
                <w:right w:val="none" w:sz="0" w:space="0" w:color="auto"/>
              </w:divBdr>
            </w:div>
            <w:div w:id="486483366">
              <w:marLeft w:val="0"/>
              <w:marRight w:val="0"/>
              <w:marTop w:val="0"/>
              <w:marBottom w:val="0"/>
              <w:divBdr>
                <w:top w:val="none" w:sz="0" w:space="0" w:color="auto"/>
                <w:left w:val="none" w:sz="0" w:space="0" w:color="auto"/>
                <w:bottom w:val="none" w:sz="0" w:space="0" w:color="auto"/>
                <w:right w:val="none" w:sz="0" w:space="0" w:color="auto"/>
              </w:divBdr>
            </w:div>
            <w:div w:id="1416242029">
              <w:marLeft w:val="0"/>
              <w:marRight w:val="0"/>
              <w:marTop w:val="0"/>
              <w:marBottom w:val="0"/>
              <w:divBdr>
                <w:top w:val="none" w:sz="0" w:space="0" w:color="auto"/>
                <w:left w:val="none" w:sz="0" w:space="0" w:color="auto"/>
                <w:bottom w:val="none" w:sz="0" w:space="0" w:color="auto"/>
                <w:right w:val="none" w:sz="0" w:space="0" w:color="auto"/>
              </w:divBdr>
            </w:div>
            <w:div w:id="642277397">
              <w:marLeft w:val="0"/>
              <w:marRight w:val="0"/>
              <w:marTop w:val="0"/>
              <w:marBottom w:val="0"/>
              <w:divBdr>
                <w:top w:val="none" w:sz="0" w:space="0" w:color="auto"/>
                <w:left w:val="none" w:sz="0" w:space="0" w:color="auto"/>
                <w:bottom w:val="none" w:sz="0" w:space="0" w:color="auto"/>
                <w:right w:val="none" w:sz="0" w:space="0" w:color="auto"/>
              </w:divBdr>
            </w:div>
          </w:divsChild>
        </w:div>
        <w:div w:id="1982881255">
          <w:marLeft w:val="0"/>
          <w:marRight w:val="0"/>
          <w:marTop w:val="75"/>
          <w:marBottom w:val="75"/>
          <w:divBdr>
            <w:top w:val="single" w:sz="6" w:space="3" w:color="E0E0E0"/>
            <w:left w:val="single" w:sz="6" w:space="3" w:color="E0E0E0"/>
            <w:bottom w:val="single" w:sz="6" w:space="3" w:color="E0E0E0"/>
            <w:right w:val="single" w:sz="6" w:space="3" w:color="E0E0E0"/>
          </w:divBdr>
          <w:divsChild>
            <w:div w:id="399401115">
              <w:marLeft w:val="0"/>
              <w:marRight w:val="0"/>
              <w:marTop w:val="0"/>
              <w:marBottom w:val="0"/>
              <w:divBdr>
                <w:top w:val="none" w:sz="0" w:space="0" w:color="auto"/>
                <w:left w:val="none" w:sz="0" w:space="0" w:color="auto"/>
                <w:bottom w:val="none" w:sz="0" w:space="0" w:color="auto"/>
                <w:right w:val="none" w:sz="0" w:space="0" w:color="auto"/>
              </w:divBdr>
            </w:div>
            <w:div w:id="1092704934">
              <w:marLeft w:val="0"/>
              <w:marRight w:val="0"/>
              <w:marTop w:val="0"/>
              <w:marBottom w:val="0"/>
              <w:divBdr>
                <w:top w:val="none" w:sz="0" w:space="0" w:color="auto"/>
                <w:left w:val="none" w:sz="0" w:space="0" w:color="auto"/>
                <w:bottom w:val="none" w:sz="0" w:space="0" w:color="auto"/>
                <w:right w:val="none" w:sz="0" w:space="0" w:color="auto"/>
              </w:divBdr>
            </w:div>
            <w:div w:id="1124270351">
              <w:marLeft w:val="0"/>
              <w:marRight w:val="0"/>
              <w:marTop w:val="0"/>
              <w:marBottom w:val="0"/>
              <w:divBdr>
                <w:top w:val="none" w:sz="0" w:space="0" w:color="auto"/>
                <w:left w:val="none" w:sz="0" w:space="0" w:color="auto"/>
                <w:bottom w:val="none" w:sz="0" w:space="0" w:color="auto"/>
                <w:right w:val="none" w:sz="0" w:space="0" w:color="auto"/>
              </w:divBdr>
            </w:div>
            <w:div w:id="891697706">
              <w:marLeft w:val="0"/>
              <w:marRight w:val="0"/>
              <w:marTop w:val="0"/>
              <w:marBottom w:val="0"/>
              <w:divBdr>
                <w:top w:val="none" w:sz="0" w:space="0" w:color="auto"/>
                <w:left w:val="none" w:sz="0" w:space="0" w:color="auto"/>
                <w:bottom w:val="none" w:sz="0" w:space="0" w:color="auto"/>
                <w:right w:val="none" w:sz="0" w:space="0" w:color="auto"/>
              </w:divBdr>
            </w:div>
            <w:div w:id="1965965901">
              <w:marLeft w:val="0"/>
              <w:marRight w:val="0"/>
              <w:marTop w:val="0"/>
              <w:marBottom w:val="0"/>
              <w:divBdr>
                <w:top w:val="none" w:sz="0" w:space="0" w:color="auto"/>
                <w:left w:val="none" w:sz="0" w:space="0" w:color="auto"/>
                <w:bottom w:val="none" w:sz="0" w:space="0" w:color="auto"/>
                <w:right w:val="none" w:sz="0" w:space="0" w:color="auto"/>
              </w:divBdr>
            </w:div>
            <w:div w:id="841628562">
              <w:marLeft w:val="0"/>
              <w:marRight w:val="0"/>
              <w:marTop w:val="0"/>
              <w:marBottom w:val="0"/>
              <w:divBdr>
                <w:top w:val="none" w:sz="0" w:space="0" w:color="auto"/>
                <w:left w:val="none" w:sz="0" w:space="0" w:color="auto"/>
                <w:bottom w:val="none" w:sz="0" w:space="0" w:color="auto"/>
                <w:right w:val="none" w:sz="0" w:space="0" w:color="auto"/>
              </w:divBdr>
            </w:div>
          </w:divsChild>
        </w:div>
        <w:div w:id="1815637982">
          <w:marLeft w:val="0"/>
          <w:marRight w:val="0"/>
          <w:marTop w:val="75"/>
          <w:marBottom w:val="75"/>
          <w:divBdr>
            <w:top w:val="single" w:sz="6" w:space="3" w:color="E0E0E0"/>
            <w:left w:val="single" w:sz="6" w:space="3" w:color="E0E0E0"/>
            <w:bottom w:val="single" w:sz="6" w:space="3" w:color="E0E0E0"/>
            <w:right w:val="single" w:sz="6" w:space="3" w:color="E0E0E0"/>
          </w:divBdr>
          <w:divsChild>
            <w:div w:id="352847156">
              <w:marLeft w:val="0"/>
              <w:marRight w:val="0"/>
              <w:marTop w:val="0"/>
              <w:marBottom w:val="0"/>
              <w:divBdr>
                <w:top w:val="none" w:sz="0" w:space="0" w:color="auto"/>
                <w:left w:val="none" w:sz="0" w:space="0" w:color="auto"/>
                <w:bottom w:val="none" w:sz="0" w:space="0" w:color="auto"/>
                <w:right w:val="none" w:sz="0" w:space="0" w:color="auto"/>
              </w:divBdr>
            </w:div>
            <w:div w:id="442263783">
              <w:marLeft w:val="0"/>
              <w:marRight w:val="0"/>
              <w:marTop w:val="0"/>
              <w:marBottom w:val="0"/>
              <w:divBdr>
                <w:top w:val="none" w:sz="0" w:space="0" w:color="auto"/>
                <w:left w:val="none" w:sz="0" w:space="0" w:color="auto"/>
                <w:bottom w:val="none" w:sz="0" w:space="0" w:color="auto"/>
                <w:right w:val="none" w:sz="0" w:space="0" w:color="auto"/>
              </w:divBdr>
            </w:div>
            <w:div w:id="107244457">
              <w:marLeft w:val="0"/>
              <w:marRight w:val="0"/>
              <w:marTop w:val="0"/>
              <w:marBottom w:val="0"/>
              <w:divBdr>
                <w:top w:val="none" w:sz="0" w:space="0" w:color="auto"/>
                <w:left w:val="none" w:sz="0" w:space="0" w:color="auto"/>
                <w:bottom w:val="none" w:sz="0" w:space="0" w:color="auto"/>
                <w:right w:val="none" w:sz="0" w:space="0" w:color="auto"/>
              </w:divBdr>
            </w:div>
            <w:div w:id="1433818624">
              <w:marLeft w:val="0"/>
              <w:marRight w:val="0"/>
              <w:marTop w:val="0"/>
              <w:marBottom w:val="0"/>
              <w:divBdr>
                <w:top w:val="none" w:sz="0" w:space="0" w:color="auto"/>
                <w:left w:val="none" w:sz="0" w:space="0" w:color="auto"/>
                <w:bottom w:val="none" w:sz="0" w:space="0" w:color="auto"/>
                <w:right w:val="none" w:sz="0" w:space="0" w:color="auto"/>
              </w:divBdr>
            </w:div>
            <w:div w:id="1289630140">
              <w:marLeft w:val="0"/>
              <w:marRight w:val="0"/>
              <w:marTop w:val="0"/>
              <w:marBottom w:val="0"/>
              <w:divBdr>
                <w:top w:val="none" w:sz="0" w:space="0" w:color="auto"/>
                <w:left w:val="none" w:sz="0" w:space="0" w:color="auto"/>
                <w:bottom w:val="none" w:sz="0" w:space="0" w:color="auto"/>
                <w:right w:val="none" w:sz="0" w:space="0" w:color="auto"/>
              </w:divBdr>
            </w:div>
            <w:div w:id="2125927972">
              <w:marLeft w:val="0"/>
              <w:marRight w:val="0"/>
              <w:marTop w:val="0"/>
              <w:marBottom w:val="0"/>
              <w:divBdr>
                <w:top w:val="none" w:sz="0" w:space="0" w:color="auto"/>
                <w:left w:val="none" w:sz="0" w:space="0" w:color="auto"/>
                <w:bottom w:val="none" w:sz="0" w:space="0" w:color="auto"/>
                <w:right w:val="none" w:sz="0" w:space="0" w:color="auto"/>
              </w:divBdr>
            </w:div>
          </w:divsChild>
        </w:div>
        <w:div w:id="631135621">
          <w:marLeft w:val="0"/>
          <w:marRight w:val="0"/>
          <w:marTop w:val="75"/>
          <w:marBottom w:val="75"/>
          <w:divBdr>
            <w:top w:val="single" w:sz="6" w:space="3" w:color="E0E0E0"/>
            <w:left w:val="single" w:sz="6" w:space="3" w:color="E0E0E0"/>
            <w:bottom w:val="single" w:sz="6" w:space="3" w:color="E0E0E0"/>
            <w:right w:val="single" w:sz="6" w:space="3" w:color="E0E0E0"/>
          </w:divBdr>
          <w:divsChild>
            <w:div w:id="973216491">
              <w:marLeft w:val="0"/>
              <w:marRight w:val="0"/>
              <w:marTop w:val="0"/>
              <w:marBottom w:val="0"/>
              <w:divBdr>
                <w:top w:val="none" w:sz="0" w:space="0" w:color="auto"/>
                <w:left w:val="none" w:sz="0" w:space="0" w:color="auto"/>
                <w:bottom w:val="none" w:sz="0" w:space="0" w:color="auto"/>
                <w:right w:val="none" w:sz="0" w:space="0" w:color="auto"/>
              </w:divBdr>
            </w:div>
            <w:div w:id="1009452134">
              <w:marLeft w:val="0"/>
              <w:marRight w:val="0"/>
              <w:marTop w:val="0"/>
              <w:marBottom w:val="0"/>
              <w:divBdr>
                <w:top w:val="none" w:sz="0" w:space="0" w:color="auto"/>
                <w:left w:val="none" w:sz="0" w:space="0" w:color="auto"/>
                <w:bottom w:val="none" w:sz="0" w:space="0" w:color="auto"/>
                <w:right w:val="none" w:sz="0" w:space="0" w:color="auto"/>
              </w:divBdr>
            </w:div>
            <w:div w:id="1348561591">
              <w:marLeft w:val="0"/>
              <w:marRight w:val="0"/>
              <w:marTop w:val="0"/>
              <w:marBottom w:val="0"/>
              <w:divBdr>
                <w:top w:val="none" w:sz="0" w:space="0" w:color="auto"/>
                <w:left w:val="none" w:sz="0" w:space="0" w:color="auto"/>
                <w:bottom w:val="none" w:sz="0" w:space="0" w:color="auto"/>
                <w:right w:val="none" w:sz="0" w:space="0" w:color="auto"/>
              </w:divBdr>
            </w:div>
            <w:div w:id="197201564">
              <w:marLeft w:val="0"/>
              <w:marRight w:val="0"/>
              <w:marTop w:val="0"/>
              <w:marBottom w:val="0"/>
              <w:divBdr>
                <w:top w:val="none" w:sz="0" w:space="0" w:color="auto"/>
                <w:left w:val="none" w:sz="0" w:space="0" w:color="auto"/>
                <w:bottom w:val="none" w:sz="0" w:space="0" w:color="auto"/>
                <w:right w:val="none" w:sz="0" w:space="0" w:color="auto"/>
              </w:divBdr>
            </w:div>
            <w:div w:id="147132135">
              <w:marLeft w:val="0"/>
              <w:marRight w:val="0"/>
              <w:marTop w:val="0"/>
              <w:marBottom w:val="0"/>
              <w:divBdr>
                <w:top w:val="none" w:sz="0" w:space="0" w:color="auto"/>
                <w:left w:val="none" w:sz="0" w:space="0" w:color="auto"/>
                <w:bottom w:val="none" w:sz="0" w:space="0" w:color="auto"/>
                <w:right w:val="none" w:sz="0" w:space="0" w:color="auto"/>
              </w:divBdr>
            </w:div>
            <w:div w:id="1123033211">
              <w:marLeft w:val="0"/>
              <w:marRight w:val="0"/>
              <w:marTop w:val="0"/>
              <w:marBottom w:val="0"/>
              <w:divBdr>
                <w:top w:val="none" w:sz="0" w:space="0" w:color="auto"/>
                <w:left w:val="none" w:sz="0" w:space="0" w:color="auto"/>
                <w:bottom w:val="none" w:sz="0" w:space="0" w:color="auto"/>
                <w:right w:val="none" w:sz="0" w:space="0" w:color="auto"/>
              </w:divBdr>
            </w:div>
          </w:divsChild>
        </w:div>
        <w:div w:id="463159432">
          <w:marLeft w:val="0"/>
          <w:marRight w:val="0"/>
          <w:marTop w:val="75"/>
          <w:marBottom w:val="75"/>
          <w:divBdr>
            <w:top w:val="single" w:sz="6" w:space="3" w:color="E0E0E0"/>
            <w:left w:val="single" w:sz="6" w:space="3" w:color="E0E0E0"/>
            <w:bottom w:val="single" w:sz="6" w:space="3" w:color="E0E0E0"/>
            <w:right w:val="single" w:sz="6" w:space="3" w:color="E0E0E0"/>
          </w:divBdr>
          <w:divsChild>
            <w:div w:id="1423070996">
              <w:marLeft w:val="0"/>
              <w:marRight w:val="0"/>
              <w:marTop w:val="0"/>
              <w:marBottom w:val="0"/>
              <w:divBdr>
                <w:top w:val="none" w:sz="0" w:space="0" w:color="auto"/>
                <w:left w:val="none" w:sz="0" w:space="0" w:color="auto"/>
                <w:bottom w:val="none" w:sz="0" w:space="0" w:color="auto"/>
                <w:right w:val="none" w:sz="0" w:space="0" w:color="auto"/>
              </w:divBdr>
            </w:div>
            <w:div w:id="1180899757">
              <w:marLeft w:val="0"/>
              <w:marRight w:val="0"/>
              <w:marTop w:val="0"/>
              <w:marBottom w:val="0"/>
              <w:divBdr>
                <w:top w:val="none" w:sz="0" w:space="0" w:color="auto"/>
                <w:left w:val="none" w:sz="0" w:space="0" w:color="auto"/>
                <w:bottom w:val="none" w:sz="0" w:space="0" w:color="auto"/>
                <w:right w:val="none" w:sz="0" w:space="0" w:color="auto"/>
              </w:divBdr>
            </w:div>
            <w:div w:id="323432540">
              <w:marLeft w:val="0"/>
              <w:marRight w:val="0"/>
              <w:marTop w:val="0"/>
              <w:marBottom w:val="0"/>
              <w:divBdr>
                <w:top w:val="none" w:sz="0" w:space="0" w:color="auto"/>
                <w:left w:val="none" w:sz="0" w:space="0" w:color="auto"/>
                <w:bottom w:val="none" w:sz="0" w:space="0" w:color="auto"/>
                <w:right w:val="none" w:sz="0" w:space="0" w:color="auto"/>
              </w:divBdr>
            </w:div>
            <w:div w:id="1025473996">
              <w:marLeft w:val="0"/>
              <w:marRight w:val="0"/>
              <w:marTop w:val="0"/>
              <w:marBottom w:val="0"/>
              <w:divBdr>
                <w:top w:val="none" w:sz="0" w:space="0" w:color="auto"/>
                <w:left w:val="none" w:sz="0" w:space="0" w:color="auto"/>
                <w:bottom w:val="none" w:sz="0" w:space="0" w:color="auto"/>
                <w:right w:val="none" w:sz="0" w:space="0" w:color="auto"/>
              </w:divBdr>
            </w:div>
            <w:div w:id="736167320">
              <w:marLeft w:val="0"/>
              <w:marRight w:val="0"/>
              <w:marTop w:val="0"/>
              <w:marBottom w:val="0"/>
              <w:divBdr>
                <w:top w:val="none" w:sz="0" w:space="0" w:color="auto"/>
                <w:left w:val="none" w:sz="0" w:space="0" w:color="auto"/>
                <w:bottom w:val="none" w:sz="0" w:space="0" w:color="auto"/>
                <w:right w:val="none" w:sz="0" w:space="0" w:color="auto"/>
              </w:divBdr>
            </w:div>
            <w:div w:id="740100117">
              <w:marLeft w:val="0"/>
              <w:marRight w:val="0"/>
              <w:marTop w:val="0"/>
              <w:marBottom w:val="0"/>
              <w:divBdr>
                <w:top w:val="none" w:sz="0" w:space="0" w:color="auto"/>
                <w:left w:val="none" w:sz="0" w:space="0" w:color="auto"/>
                <w:bottom w:val="none" w:sz="0" w:space="0" w:color="auto"/>
                <w:right w:val="none" w:sz="0" w:space="0" w:color="auto"/>
              </w:divBdr>
            </w:div>
          </w:divsChild>
        </w:div>
        <w:div w:id="1880775189">
          <w:marLeft w:val="0"/>
          <w:marRight w:val="0"/>
          <w:marTop w:val="75"/>
          <w:marBottom w:val="75"/>
          <w:divBdr>
            <w:top w:val="single" w:sz="6" w:space="3" w:color="E0E0E0"/>
            <w:left w:val="single" w:sz="6" w:space="3" w:color="E0E0E0"/>
            <w:bottom w:val="single" w:sz="6" w:space="3" w:color="E0E0E0"/>
            <w:right w:val="single" w:sz="6" w:space="3" w:color="E0E0E0"/>
          </w:divBdr>
          <w:divsChild>
            <w:div w:id="1095855941">
              <w:marLeft w:val="0"/>
              <w:marRight w:val="0"/>
              <w:marTop w:val="0"/>
              <w:marBottom w:val="0"/>
              <w:divBdr>
                <w:top w:val="none" w:sz="0" w:space="0" w:color="auto"/>
                <w:left w:val="none" w:sz="0" w:space="0" w:color="auto"/>
                <w:bottom w:val="none" w:sz="0" w:space="0" w:color="auto"/>
                <w:right w:val="none" w:sz="0" w:space="0" w:color="auto"/>
              </w:divBdr>
            </w:div>
            <w:div w:id="1294141401">
              <w:marLeft w:val="0"/>
              <w:marRight w:val="0"/>
              <w:marTop w:val="0"/>
              <w:marBottom w:val="0"/>
              <w:divBdr>
                <w:top w:val="none" w:sz="0" w:space="0" w:color="auto"/>
                <w:left w:val="none" w:sz="0" w:space="0" w:color="auto"/>
                <w:bottom w:val="none" w:sz="0" w:space="0" w:color="auto"/>
                <w:right w:val="none" w:sz="0" w:space="0" w:color="auto"/>
              </w:divBdr>
            </w:div>
            <w:div w:id="160396986">
              <w:marLeft w:val="0"/>
              <w:marRight w:val="0"/>
              <w:marTop w:val="0"/>
              <w:marBottom w:val="0"/>
              <w:divBdr>
                <w:top w:val="none" w:sz="0" w:space="0" w:color="auto"/>
                <w:left w:val="none" w:sz="0" w:space="0" w:color="auto"/>
                <w:bottom w:val="none" w:sz="0" w:space="0" w:color="auto"/>
                <w:right w:val="none" w:sz="0" w:space="0" w:color="auto"/>
              </w:divBdr>
            </w:div>
            <w:div w:id="1725905462">
              <w:marLeft w:val="0"/>
              <w:marRight w:val="0"/>
              <w:marTop w:val="0"/>
              <w:marBottom w:val="0"/>
              <w:divBdr>
                <w:top w:val="none" w:sz="0" w:space="0" w:color="auto"/>
                <w:left w:val="none" w:sz="0" w:space="0" w:color="auto"/>
                <w:bottom w:val="none" w:sz="0" w:space="0" w:color="auto"/>
                <w:right w:val="none" w:sz="0" w:space="0" w:color="auto"/>
              </w:divBdr>
            </w:div>
            <w:div w:id="1371222685">
              <w:marLeft w:val="0"/>
              <w:marRight w:val="0"/>
              <w:marTop w:val="0"/>
              <w:marBottom w:val="0"/>
              <w:divBdr>
                <w:top w:val="none" w:sz="0" w:space="0" w:color="auto"/>
                <w:left w:val="none" w:sz="0" w:space="0" w:color="auto"/>
                <w:bottom w:val="none" w:sz="0" w:space="0" w:color="auto"/>
                <w:right w:val="none" w:sz="0" w:space="0" w:color="auto"/>
              </w:divBdr>
            </w:div>
            <w:div w:id="1187404079">
              <w:marLeft w:val="0"/>
              <w:marRight w:val="0"/>
              <w:marTop w:val="0"/>
              <w:marBottom w:val="0"/>
              <w:divBdr>
                <w:top w:val="none" w:sz="0" w:space="0" w:color="auto"/>
                <w:left w:val="none" w:sz="0" w:space="0" w:color="auto"/>
                <w:bottom w:val="none" w:sz="0" w:space="0" w:color="auto"/>
                <w:right w:val="none" w:sz="0" w:space="0" w:color="auto"/>
              </w:divBdr>
            </w:div>
          </w:divsChild>
        </w:div>
        <w:div w:id="2038694065">
          <w:marLeft w:val="0"/>
          <w:marRight w:val="0"/>
          <w:marTop w:val="75"/>
          <w:marBottom w:val="75"/>
          <w:divBdr>
            <w:top w:val="single" w:sz="6" w:space="3" w:color="E0E0E0"/>
            <w:left w:val="single" w:sz="6" w:space="3" w:color="E0E0E0"/>
            <w:bottom w:val="single" w:sz="6" w:space="3" w:color="E0E0E0"/>
            <w:right w:val="single" w:sz="6" w:space="3" w:color="E0E0E0"/>
          </w:divBdr>
          <w:divsChild>
            <w:div w:id="179128837">
              <w:marLeft w:val="0"/>
              <w:marRight w:val="0"/>
              <w:marTop w:val="0"/>
              <w:marBottom w:val="0"/>
              <w:divBdr>
                <w:top w:val="none" w:sz="0" w:space="0" w:color="auto"/>
                <w:left w:val="none" w:sz="0" w:space="0" w:color="auto"/>
                <w:bottom w:val="none" w:sz="0" w:space="0" w:color="auto"/>
                <w:right w:val="none" w:sz="0" w:space="0" w:color="auto"/>
              </w:divBdr>
            </w:div>
            <w:div w:id="1103840916">
              <w:marLeft w:val="0"/>
              <w:marRight w:val="0"/>
              <w:marTop w:val="0"/>
              <w:marBottom w:val="0"/>
              <w:divBdr>
                <w:top w:val="none" w:sz="0" w:space="0" w:color="auto"/>
                <w:left w:val="none" w:sz="0" w:space="0" w:color="auto"/>
                <w:bottom w:val="none" w:sz="0" w:space="0" w:color="auto"/>
                <w:right w:val="none" w:sz="0" w:space="0" w:color="auto"/>
              </w:divBdr>
            </w:div>
            <w:div w:id="963317000">
              <w:marLeft w:val="0"/>
              <w:marRight w:val="0"/>
              <w:marTop w:val="0"/>
              <w:marBottom w:val="0"/>
              <w:divBdr>
                <w:top w:val="none" w:sz="0" w:space="0" w:color="auto"/>
                <w:left w:val="none" w:sz="0" w:space="0" w:color="auto"/>
                <w:bottom w:val="none" w:sz="0" w:space="0" w:color="auto"/>
                <w:right w:val="none" w:sz="0" w:space="0" w:color="auto"/>
              </w:divBdr>
            </w:div>
            <w:div w:id="120271502">
              <w:marLeft w:val="0"/>
              <w:marRight w:val="0"/>
              <w:marTop w:val="0"/>
              <w:marBottom w:val="0"/>
              <w:divBdr>
                <w:top w:val="none" w:sz="0" w:space="0" w:color="auto"/>
                <w:left w:val="none" w:sz="0" w:space="0" w:color="auto"/>
                <w:bottom w:val="none" w:sz="0" w:space="0" w:color="auto"/>
                <w:right w:val="none" w:sz="0" w:space="0" w:color="auto"/>
              </w:divBdr>
            </w:div>
            <w:div w:id="340472593">
              <w:marLeft w:val="0"/>
              <w:marRight w:val="0"/>
              <w:marTop w:val="0"/>
              <w:marBottom w:val="0"/>
              <w:divBdr>
                <w:top w:val="none" w:sz="0" w:space="0" w:color="auto"/>
                <w:left w:val="none" w:sz="0" w:space="0" w:color="auto"/>
                <w:bottom w:val="none" w:sz="0" w:space="0" w:color="auto"/>
                <w:right w:val="none" w:sz="0" w:space="0" w:color="auto"/>
              </w:divBdr>
            </w:div>
            <w:div w:id="1025011623">
              <w:marLeft w:val="0"/>
              <w:marRight w:val="0"/>
              <w:marTop w:val="0"/>
              <w:marBottom w:val="0"/>
              <w:divBdr>
                <w:top w:val="none" w:sz="0" w:space="0" w:color="auto"/>
                <w:left w:val="none" w:sz="0" w:space="0" w:color="auto"/>
                <w:bottom w:val="none" w:sz="0" w:space="0" w:color="auto"/>
                <w:right w:val="none" w:sz="0" w:space="0" w:color="auto"/>
              </w:divBdr>
            </w:div>
          </w:divsChild>
        </w:div>
        <w:div w:id="1150362458">
          <w:marLeft w:val="0"/>
          <w:marRight w:val="0"/>
          <w:marTop w:val="75"/>
          <w:marBottom w:val="75"/>
          <w:divBdr>
            <w:top w:val="single" w:sz="6" w:space="3" w:color="E0E0E0"/>
            <w:left w:val="single" w:sz="6" w:space="3" w:color="E0E0E0"/>
            <w:bottom w:val="single" w:sz="6" w:space="3" w:color="E0E0E0"/>
            <w:right w:val="single" w:sz="6" w:space="3" w:color="E0E0E0"/>
          </w:divBdr>
          <w:divsChild>
            <w:div w:id="244456277">
              <w:marLeft w:val="0"/>
              <w:marRight w:val="0"/>
              <w:marTop w:val="0"/>
              <w:marBottom w:val="0"/>
              <w:divBdr>
                <w:top w:val="none" w:sz="0" w:space="0" w:color="auto"/>
                <w:left w:val="none" w:sz="0" w:space="0" w:color="auto"/>
                <w:bottom w:val="none" w:sz="0" w:space="0" w:color="auto"/>
                <w:right w:val="none" w:sz="0" w:space="0" w:color="auto"/>
              </w:divBdr>
            </w:div>
            <w:div w:id="674070273">
              <w:marLeft w:val="0"/>
              <w:marRight w:val="0"/>
              <w:marTop w:val="0"/>
              <w:marBottom w:val="0"/>
              <w:divBdr>
                <w:top w:val="none" w:sz="0" w:space="0" w:color="auto"/>
                <w:left w:val="none" w:sz="0" w:space="0" w:color="auto"/>
                <w:bottom w:val="none" w:sz="0" w:space="0" w:color="auto"/>
                <w:right w:val="none" w:sz="0" w:space="0" w:color="auto"/>
              </w:divBdr>
            </w:div>
            <w:div w:id="1685203475">
              <w:marLeft w:val="0"/>
              <w:marRight w:val="0"/>
              <w:marTop w:val="0"/>
              <w:marBottom w:val="0"/>
              <w:divBdr>
                <w:top w:val="none" w:sz="0" w:space="0" w:color="auto"/>
                <w:left w:val="none" w:sz="0" w:space="0" w:color="auto"/>
                <w:bottom w:val="none" w:sz="0" w:space="0" w:color="auto"/>
                <w:right w:val="none" w:sz="0" w:space="0" w:color="auto"/>
              </w:divBdr>
            </w:div>
            <w:div w:id="696540339">
              <w:marLeft w:val="0"/>
              <w:marRight w:val="0"/>
              <w:marTop w:val="0"/>
              <w:marBottom w:val="0"/>
              <w:divBdr>
                <w:top w:val="none" w:sz="0" w:space="0" w:color="auto"/>
                <w:left w:val="none" w:sz="0" w:space="0" w:color="auto"/>
                <w:bottom w:val="none" w:sz="0" w:space="0" w:color="auto"/>
                <w:right w:val="none" w:sz="0" w:space="0" w:color="auto"/>
              </w:divBdr>
            </w:div>
            <w:div w:id="1592199197">
              <w:marLeft w:val="0"/>
              <w:marRight w:val="0"/>
              <w:marTop w:val="0"/>
              <w:marBottom w:val="0"/>
              <w:divBdr>
                <w:top w:val="none" w:sz="0" w:space="0" w:color="auto"/>
                <w:left w:val="none" w:sz="0" w:space="0" w:color="auto"/>
                <w:bottom w:val="none" w:sz="0" w:space="0" w:color="auto"/>
                <w:right w:val="none" w:sz="0" w:space="0" w:color="auto"/>
              </w:divBdr>
            </w:div>
            <w:div w:id="1396583525">
              <w:marLeft w:val="0"/>
              <w:marRight w:val="0"/>
              <w:marTop w:val="0"/>
              <w:marBottom w:val="0"/>
              <w:divBdr>
                <w:top w:val="none" w:sz="0" w:space="0" w:color="auto"/>
                <w:left w:val="none" w:sz="0" w:space="0" w:color="auto"/>
                <w:bottom w:val="none" w:sz="0" w:space="0" w:color="auto"/>
                <w:right w:val="none" w:sz="0" w:space="0" w:color="auto"/>
              </w:divBdr>
            </w:div>
          </w:divsChild>
        </w:div>
        <w:div w:id="566037116">
          <w:marLeft w:val="0"/>
          <w:marRight w:val="0"/>
          <w:marTop w:val="75"/>
          <w:marBottom w:val="75"/>
          <w:divBdr>
            <w:top w:val="single" w:sz="6" w:space="3" w:color="E0E0E0"/>
            <w:left w:val="single" w:sz="6" w:space="3" w:color="E0E0E0"/>
            <w:bottom w:val="single" w:sz="6" w:space="3" w:color="E0E0E0"/>
            <w:right w:val="single" w:sz="6" w:space="3" w:color="E0E0E0"/>
          </w:divBdr>
          <w:divsChild>
            <w:div w:id="1225867987">
              <w:marLeft w:val="0"/>
              <w:marRight w:val="0"/>
              <w:marTop w:val="0"/>
              <w:marBottom w:val="0"/>
              <w:divBdr>
                <w:top w:val="none" w:sz="0" w:space="0" w:color="auto"/>
                <w:left w:val="none" w:sz="0" w:space="0" w:color="auto"/>
                <w:bottom w:val="none" w:sz="0" w:space="0" w:color="auto"/>
                <w:right w:val="none" w:sz="0" w:space="0" w:color="auto"/>
              </w:divBdr>
            </w:div>
            <w:div w:id="911425710">
              <w:marLeft w:val="0"/>
              <w:marRight w:val="0"/>
              <w:marTop w:val="0"/>
              <w:marBottom w:val="0"/>
              <w:divBdr>
                <w:top w:val="none" w:sz="0" w:space="0" w:color="auto"/>
                <w:left w:val="none" w:sz="0" w:space="0" w:color="auto"/>
                <w:bottom w:val="none" w:sz="0" w:space="0" w:color="auto"/>
                <w:right w:val="none" w:sz="0" w:space="0" w:color="auto"/>
              </w:divBdr>
            </w:div>
            <w:div w:id="1874802242">
              <w:marLeft w:val="0"/>
              <w:marRight w:val="0"/>
              <w:marTop w:val="0"/>
              <w:marBottom w:val="0"/>
              <w:divBdr>
                <w:top w:val="none" w:sz="0" w:space="0" w:color="auto"/>
                <w:left w:val="none" w:sz="0" w:space="0" w:color="auto"/>
                <w:bottom w:val="none" w:sz="0" w:space="0" w:color="auto"/>
                <w:right w:val="none" w:sz="0" w:space="0" w:color="auto"/>
              </w:divBdr>
            </w:div>
            <w:div w:id="662706832">
              <w:marLeft w:val="0"/>
              <w:marRight w:val="0"/>
              <w:marTop w:val="0"/>
              <w:marBottom w:val="0"/>
              <w:divBdr>
                <w:top w:val="none" w:sz="0" w:space="0" w:color="auto"/>
                <w:left w:val="none" w:sz="0" w:space="0" w:color="auto"/>
                <w:bottom w:val="none" w:sz="0" w:space="0" w:color="auto"/>
                <w:right w:val="none" w:sz="0" w:space="0" w:color="auto"/>
              </w:divBdr>
            </w:div>
            <w:div w:id="243953526">
              <w:marLeft w:val="0"/>
              <w:marRight w:val="0"/>
              <w:marTop w:val="0"/>
              <w:marBottom w:val="0"/>
              <w:divBdr>
                <w:top w:val="none" w:sz="0" w:space="0" w:color="auto"/>
                <w:left w:val="none" w:sz="0" w:space="0" w:color="auto"/>
                <w:bottom w:val="none" w:sz="0" w:space="0" w:color="auto"/>
                <w:right w:val="none" w:sz="0" w:space="0" w:color="auto"/>
              </w:divBdr>
            </w:div>
            <w:div w:id="615135437">
              <w:marLeft w:val="0"/>
              <w:marRight w:val="0"/>
              <w:marTop w:val="0"/>
              <w:marBottom w:val="0"/>
              <w:divBdr>
                <w:top w:val="none" w:sz="0" w:space="0" w:color="auto"/>
                <w:left w:val="none" w:sz="0" w:space="0" w:color="auto"/>
                <w:bottom w:val="none" w:sz="0" w:space="0" w:color="auto"/>
                <w:right w:val="none" w:sz="0" w:space="0" w:color="auto"/>
              </w:divBdr>
            </w:div>
          </w:divsChild>
        </w:div>
        <w:div w:id="1971476421">
          <w:marLeft w:val="0"/>
          <w:marRight w:val="0"/>
          <w:marTop w:val="75"/>
          <w:marBottom w:val="75"/>
          <w:divBdr>
            <w:top w:val="single" w:sz="6" w:space="3" w:color="E0E0E0"/>
            <w:left w:val="single" w:sz="6" w:space="3" w:color="E0E0E0"/>
            <w:bottom w:val="single" w:sz="6" w:space="3" w:color="E0E0E0"/>
            <w:right w:val="single" w:sz="6" w:space="3" w:color="E0E0E0"/>
          </w:divBdr>
          <w:divsChild>
            <w:div w:id="1008367345">
              <w:marLeft w:val="0"/>
              <w:marRight w:val="0"/>
              <w:marTop w:val="0"/>
              <w:marBottom w:val="0"/>
              <w:divBdr>
                <w:top w:val="none" w:sz="0" w:space="0" w:color="auto"/>
                <w:left w:val="none" w:sz="0" w:space="0" w:color="auto"/>
                <w:bottom w:val="none" w:sz="0" w:space="0" w:color="auto"/>
                <w:right w:val="none" w:sz="0" w:space="0" w:color="auto"/>
              </w:divBdr>
            </w:div>
            <w:div w:id="480737999">
              <w:marLeft w:val="0"/>
              <w:marRight w:val="0"/>
              <w:marTop w:val="0"/>
              <w:marBottom w:val="0"/>
              <w:divBdr>
                <w:top w:val="none" w:sz="0" w:space="0" w:color="auto"/>
                <w:left w:val="none" w:sz="0" w:space="0" w:color="auto"/>
                <w:bottom w:val="none" w:sz="0" w:space="0" w:color="auto"/>
                <w:right w:val="none" w:sz="0" w:space="0" w:color="auto"/>
              </w:divBdr>
            </w:div>
            <w:div w:id="2008821878">
              <w:marLeft w:val="0"/>
              <w:marRight w:val="0"/>
              <w:marTop w:val="0"/>
              <w:marBottom w:val="0"/>
              <w:divBdr>
                <w:top w:val="none" w:sz="0" w:space="0" w:color="auto"/>
                <w:left w:val="none" w:sz="0" w:space="0" w:color="auto"/>
                <w:bottom w:val="none" w:sz="0" w:space="0" w:color="auto"/>
                <w:right w:val="none" w:sz="0" w:space="0" w:color="auto"/>
              </w:divBdr>
            </w:div>
            <w:div w:id="885680540">
              <w:marLeft w:val="0"/>
              <w:marRight w:val="0"/>
              <w:marTop w:val="0"/>
              <w:marBottom w:val="0"/>
              <w:divBdr>
                <w:top w:val="none" w:sz="0" w:space="0" w:color="auto"/>
                <w:left w:val="none" w:sz="0" w:space="0" w:color="auto"/>
                <w:bottom w:val="none" w:sz="0" w:space="0" w:color="auto"/>
                <w:right w:val="none" w:sz="0" w:space="0" w:color="auto"/>
              </w:divBdr>
            </w:div>
            <w:div w:id="659771106">
              <w:marLeft w:val="0"/>
              <w:marRight w:val="0"/>
              <w:marTop w:val="0"/>
              <w:marBottom w:val="0"/>
              <w:divBdr>
                <w:top w:val="none" w:sz="0" w:space="0" w:color="auto"/>
                <w:left w:val="none" w:sz="0" w:space="0" w:color="auto"/>
                <w:bottom w:val="none" w:sz="0" w:space="0" w:color="auto"/>
                <w:right w:val="none" w:sz="0" w:space="0" w:color="auto"/>
              </w:divBdr>
            </w:div>
            <w:div w:id="1534078972">
              <w:marLeft w:val="0"/>
              <w:marRight w:val="0"/>
              <w:marTop w:val="0"/>
              <w:marBottom w:val="0"/>
              <w:divBdr>
                <w:top w:val="none" w:sz="0" w:space="0" w:color="auto"/>
                <w:left w:val="none" w:sz="0" w:space="0" w:color="auto"/>
                <w:bottom w:val="none" w:sz="0" w:space="0" w:color="auto"/>
                <w:right w:val="none" w:sz="0" w:space="0" w:color="auto"/>
              </w:divBdr>
            </w:div>
          </w:divsChild>
        </w:div>
        <w:div w:id="457647514">
          <w:marLeft w:val="0"/>
          <w:marRight w:val="0"/>
          <w:marTop w:val="75"/>
          <w:marBottom w:val="75"/>
          <w:divBdr>
            <w:top w:val="single" w:sz="6" w:space="3" w:color="E0E0E0"/>
            <w:left w:val="single" w:sz="6" w:space="3" w:color="E0E0E0"/>
            <w:bottom w:val="single" w:sz="6" w:space="3" w:color="E0E0E0"/>
            <w:right w:val="single" w:sz="6" w:space="3" w:color="E0E0E0"/>
          </w:divBdr>
          <w:divsChild>
            <w:div w:id="1154640261">
              <w:marLeft w:val="0"/>
              <w:marRight w:val="0"/>
              <w:marTop w:val="0"/>
              <w:marBottom w:val="0"/>
              <w:divBdr>
                <w:top w:val="none" w:sz="0" w:space="0" w:color="auto"/>
                <w:left w:val="none" w:sz="0" w:space="0" w:color="auto"/>
                <w:bottom w:val="none" w:sz="0" w:space="0" w:color="auto"/>
                <w:right w:val="none" w:sz="0" w:space="0" w:color="auto"/>
              </w:divBdr>
            </w:div>
            <w:div w:id="1183394649">
              <w:marLeft w:val="0"/>
              <w:marRight w:val="0"/>
              <w:marTop w:val="0"/>
              <w:marBottom w:val="0"/>
              <w:divBdr>
                <w:top w:val="none" w:sz="0" w:space="0" w:color="auto"/>
                <w:left w:val="none" w:sz="0" w:space="0" w:color="auto"/>
                <w:bottom w:val="none" w:sz="0" w:space="0" w:color="auto"/>
                <w:right w:val="none" w:sz="0" w:space="0" w:color="auto"/>
              </w:divBdr>
            </w:div>
            <w:div w:id="2059551169">
              <w:marLeft w:val="0"/>
              <w:marRight w:val="0"/>
              <w:marTop w:val="0"/>
              <w:marBottom w:val="0"/>
              <w:divBdr>
                <w:top w:val="none" w:sz="0" w:space="0" w:color="auto"/>
                <w:left w:val="none" w:sz="0" w:space="0" w:color="auto"/>
                <w:bottom w:val="none" w:sz="0" w:space="0" w:color="auto"/>
                <w:right w:val="none" w:sz="0" w:space="0" w:color="auto"/>
              </w:divBdr>
            </w:div>
            <w:div w:id="763304613">
              <w:marLeft w:val="0"/>
              <w:marRight w:val="0"/>
              <w:marTop w:val="0"/>
              <w:marBottom w:val="0"/>
              <w:divBdr>
                <w:top w:val="none" w:sz="0" w:space="0" w:color="auto"/>
                <w:left w:val="none" w:sz="0" w:space="0" w:color="auto"/>
                <w:bottom w:val="none" w:sz="0" w:space="0" w:color="auto"/>
                <w:right w:val="none" w:sz="0" w:space="0" w:color="auto"/>
              </w:divBdr>
            </w:div>
            <w:div w:id="1087921447">
              <w:marLeft w:val="0"/>
              <w:marRight w:val="0"/>
              <w:marTop w:val="0"/>
              <w:marBottom w:val="0"/>
              <w:divBdr>
                <w:top w:val="none" w:sz="0" w:space="0" w:color="auto"/>
                <w:left w:val="none" w:sz="0" w:space="0" w:color="auto"/>
                <w:bottom w:val="none" w:sz="0" w:space="0" w:color="auto"/>
                <w:right w:val="none" w:sz="0" w:space="0" w:color="auto"/>
              </w:divBdr>
            </w:div>
            <w:div w:id="1316832481">
              <w:marLeft w:val="0"/>
              <w:marRight w:val="0"/>
              <w:marTop w:val="0"/>
              <w:marBottom w:val="0"/>
              <w:divBdr>
                <w:top w:val="none" w:sz="0" w:space="0" w:color="auto"/>
                <w:left w:val="none" w:sz="0" w:space="0" w:color="auto"/>
                <w:bottom w:val="none" w:sz="0" w:space="0" w:color="auto"/>
                <w:right w:val="none" w:sz="0" w:space="0" w:color="auto"/>
              </w:divBdr>
            </w:div>
          </w:divsChild>
        </w:div>
        <w:div w:id="2131900474">
          <w:marLeft w:val="0"/>
          <w:marRight w:val="0"/>
          <w:marTop w:val="75"/>
          <w:marBottom w:val="75"/>
          <w:divBdr>
            <w:top w:val="single" w:sz="6" w:space="3" w:color="E0E0E0"/>
            <w:left w:val="single" w:sz="6" w:space="3" w:color="E0E0E0"/>
            <w:bottom w:val="single" w:sz="6" w:space="3" w:color="E0E0E0"/>
            <w:right w:val="single" w:sz="6" w:space="3" w:color="E0E0E0"/>
          </w:divBdr>
          <w:divsChild>
            <w:div w:id="503671305">
              <w:marLeft w:val="0"/>
              <w:marRight w:val="0"/>
              <w:marTop w:val="0"/>
              <w:marBottom w:val="0"/>
              <w:divBdr>
                <w:top w:val="none" w:sz="0" w:space="0" w:color="auto"/>
                <w:left w:val="none" w:sz="0" w:space="0" w:color="auto"/>
                <w:bottom w:val="none" w:sz="0" w:space="0" w:color="auto"/>
                <w:right w:val="none" w:sz="0" w:space="0" w:color="auto"/>
              </w:divBdr>
            </w:div>
            <w:div w:id="2058552374">
              <w:marLeft w:val="0"/>
              <w:marRight w:val="0"/>
              <w:marTop w:val="0"/>
              <w:marBottom w:val="0"/>
              <w:divBdr>
                <w:top w:val="none" w:sz="0" w:space="0" w:color="auto"/>
                <w:left w:val="none" w:sz="0" w:space="0" w:color="auto"/>
                <w:bottom w:val="none" w:sz="0" w:space="0" w:color="auto"/>
                <w:right w:val="none" w:sz="0" w:space="0" w:color="auto"/>
              </w:divBdr>
            </w:div>
            <w:div w:id="299120599">
              <w:marLeft w:val="0"/>
              <w:marRight w:val="0"/>
              <w:marTop w:val="0"/>
              <w:marBottom w:val="0"/>
              <w:divBdr>
                <w:top w:val="none" w:sz="0" w:space="0" w:color="auto"/>
                <w:left w:val="none" w:sz="0" w:space="0" w:color="auto"/>
                <w:bottom w:val="none" w:sz="0" w:space="0" w:color="auto"/>
                <w:right w:val="none" w:sz="0" w:space="0" w:color="auto"/>
              </w:divBdr>
            </w:div>
            <w:div w:id="1551501003">
              <w:marLeft w:val="0"/>
              <w:marRight w:val="0"/>
              <w:marTop w:val="0"/>
              <w:marBottom w:val="0"/>
              <w:divBdr>
                <w:top w:val="none" w:sz="0" w:space="0" w:color="auto"/>
                <w:left w:val="none" w:sz="0" w:space="0" w:color="auto"/>
                <w:bottom w:val="none" w:sz="0" w:space="0" w:color="auto"/>
                <w:right w:val="none" w:sz="0" w:space="0" w:color="auto"/>
              </w:divBdr>
            </w:div>
            <w:div w:id="802432139">
              <w:marLeft w:val="0"/>
              <w:marRight w:val="0"/>
              <w:marTop w:val="0"/>
              <w:marBottom w:val="0"/>
              <w:divBdr>
                <w:top w:val="none" w:sz="0" w:space="0" w:color="auto"/>
                <w:left w:val="none" w:sz="0" w:space="0" w:color="auto"/>
                <w:bottom w:val="none" w:sz="0" w:space="0" w:color="auto"/>
                <w:right w:val="none" w:sz="0" w:space="0" w:color="auto"/>
              </w:divBdr>
            </w:div>
            <w:div w:id="2112309677">
              <w:marLeft w:val="0"/>
              <w:marRight w:val="0"/>
              <w:marTop w:val="0"/>
              <w:marBottom w:val="0"/>
              <w:divBdr>
                <w:top w:val="none" w:sz="0" w:space="0" w:color="auto"/>
                <w:left w:val="none" w:sz="0" w:space="0" w:color="auto"/>
                <w:bottom w:val="none" w:sz="0" w:space="0" w:color="auto"/>
                <w:right w:val="none" w:sz="0" w:space="0" w:color="auto"/>
              </w:divBdr>
            </w:div>
          </w:divsChild>
        </w:div>
        <w:div w:id="1419600697">
          <w:marLeft w:val="0"/>
          <w:marRight w:val="0"/>
          <w:marTop w:val="75"/>
          <w:marBottom w:val="75"/>
          <w:divBdr>
            <w:top w:val="single" w:sz="6" w:space="3" w:color="E0E0E0"/>
            <w:left w:val="single" w:sz="6" w:space="3" w:color="E0E0E0"/>
            <w:bottom w:val="single" w:sz="6" w:space="3" w:color="E0E0E0"/>
            <w:right w:val="single" w:sz="6" w:space="3" w:color="E0E0E0"/>
          </w:divBdr>
          <w:divsChild>
            <w:div w:id="550193098">
              <w:marLeft w:val="0"/>
              <w:marRight w:val="0"/>
              <w:marTop w:val="0"/>
              <w:marBottom w:val="0"/>
              <w:divBdr>
                <w:top w:val="none" w:sz="0" w:space="0" w:color="auto"/>
                <w:left w:val="none" w:sz="0" w:space="0" w:color="auto"/>
                <w:bottom w:val="none" w:sz="0" w:space="0" w:color="auto"/>
                <w:right w:val="none" w:sz="0" w:space="0" w:color="auto"/>
              </w:divBdr>
            </w:div>
            <w:div w:id="520514589">
              <w:marLeft w:val="0"/>
              <w:marRight w:val="0"/>
              <w:marTop w:val="0"/>
              <w:marBottom w:val="0"/>
              <w:divBdr>
                <w:top w:val="none" w:sz="0" w:space="0" w:color="auto"/>
                <w:left w:val="none" w:sz="0" w:space="0" w:color="auto"/>
                <w:bottom w:val="none" w:sz="0" w:space="0" w:color="auto"/>
                <w:right w:val="none" w:sz="0" w:space="0" w:color="auto"/>
              </w:divBdr>
            </w:div>
            <w:div w:id="834145612">
              <w:marLeft w:val="0"/>
              <w:marRight w:val="0"/>
              <w:marTop w:val="0"/>
              <w:marBottom w:val="0"/>
              <w:divBdr>
                <w:top w:val="none" w:sz="0" w:space="0" w:color="auto"/>
                <w:left w:val="none" w:sz="0" w:space="0" w:color="auto"/>
                <w:bottom w:val="none" w:sz="0" w:space="0" w:color="auto"/>
                <w:right w:val="none" w:sz="0" w:space="0" w:color="auto"/>
              </w:divBdr>
            </w:div>
            <w:div w:id="864171434">
              <w:marLeft w:val="0"/>
              <w:marRight w:val="0"/>
              <w:marTop w:val="0"/>
              <w:marBottom w:val="0"/>
              <w:divBdr>
                <w:top w:val="none" w:sz="0" w:space="0" w:color="auto"/>
                <w:left w:val="none" w:sz="0" w:space="0" w:color="auto"/>
                <w:bottom w:val="none" w:sz="0" w:space="0" w:color="auto"/>
                <w:right w:val="none" w:sz="0" w:space="0" w:color="auto"/>
              </w:divBdr>
            </w:div>
            <w:div w:id="1358312998">
              <w:marLeft w:val="0"/>
              <w:marRight w:val="0"/>
              <w:marTop w:val="0"/>
              <w:marBottom w:val="0"/>
              <w:divBdr>
                <w:top w:val="none" w:sz="0" w:space="0" w:color="auto"/>
                <w:left w:val="none" w:sz="0" w:space="0" w:color="auto"/>
                <w:bottom w:val="none" w:sz="0" w:space="0" w:color="auto"/>
                <w:right w:val="none" w:sz="0" w:space="0" w:color="auto"/>
              </w:divBdr>
            </w:div>
            <w:div w:id="1722318669">
              <w:marLeft w:val="0"/>
              <w:marRight w:val="0"/>
              <w:marTop w:val="0"/>
              <w:marBottom w:val="0"/>
              <w:divBdr>
                <w:top w:val="none" w:sz="0" w:space="0" w:color="auto"/>
                <w:left w:val="none" w:sz="0" w:space="0" w:color="auto"/>
                <w:bottom w:val="none" w:sz="0" w:space="0" w:color="auto"/>
                <w:right w:val="none" w:sz="0" w:space="0" w:color="auto"/>
              </w:divBdr>
            </w:div>
          </w:divsChild>
        </w:div>
        <w:div w:id="905842619">
          <w:marLeft w:val="0"/>
          <w:marRight w:val="0"/>
          <w:marTop w:val="75"/>
          <w:marBottom w:val="75"/>
          <w:divBdr>
            <w:top w:val="single" w:sz="6" w:space="3" w:color="E0E0E0"/>
            <w:left w:val="single" w:sz="6" w:space="3" w:color="E0E0E0"/>
            <w:bottom w:val="single" w:sz="6" w:space="3" w:color="E0E0E0"/>
            <w:right w:val="single" w:sz="6" w:space="3" w:color="E0E0E0"/>
          </w:divBdr>
          <w:divsChild>
            <w:div w:id="388766204">
              <w:marLeft w:val="0"/>
              <w:marRight w:val="0"/>
              <w:marTop w:val="0"/>
              <w:marBottom w:val="0"/>
              <w:divBdr>
                <w:top w:val="none" w:sz="0" w:space="0" w:color="auto"/>
                <w:left w:val="none" w:sz="0" w:space="0" w:color="auto"/>
                <w:bottom w:val="none" w:sz="0" w:space="0" w:color="auto"/>
                <w:right w:val="none" w:sz="0" w:space="0" w:color="auto"/>
              </w:divBdr>
            </w:div>
            <w:div w:id="1857965477">
              <w:marLeft w:val="0"/>
              <w:marRight w:val="0"/>
              <w:marTop w:val="0"/>
              <w:marBottom w:val="0"/>
              <w:divBdr>
                <w:top w:val="none" w:sz="0" w:space="0" w:color="auto"/>
                <w:left w:val="none" w:sz="0" w:space="0" w:color="auto"/>
                <w:bottom w:val="none" w:sz="0" w:space="0" w:color="auto"/>
                <w:right w:val="none" w:sz="0" w:space="0" w:color="auto"/>
              </w:divBdr>
            </w:div>
            <w:div w:id="1540123430">
              <w:marLeft w:val="0"/>
              <w:marRight w:val="0"/>
              <w:marTop w:val="0"/>
              <w:marBottom w:val="0"/>
              <w:divBdr>
                <w:top w:val="none" w:sz="0" w:space="0" w:color="auto"/>
                <w:left w:val="none" w:sz="0" w:space="0" w:color="auto"/>
                <w:bottom w:val="none" w:sz="0" w:space="0" w:color="auto"/>
                <w:right w:val="none" w:sz="0" w:space="0" w:color="auto"/>
              </w:divBdr>
            </w:div>
            <w:div w:id="1270772217">
              <w:marLeft w:val="0"/>
              <w:marRight w:val="0"/>
              <w:marTop w:val="0"/>
              <w:marBottom w:val="0"/>
              <w:divBdr>
                <w:top w:val="none" w:sz="0" w:space="0" w:color="auto"/>
                <w:left w:val="none" w:sz="0" w:space="0" w:color="auto"/>
                <w:bottom w:val="none" w:sz="0" w:space="0" w:color="auto"/>
                <w:right w:val="none" w:sz="0" w:space="0" w:color="auto"/>
              </w:divBdr>
            </w:div>
            <w:div w:id="307520749">
              <w:marLeft w:val="0"/>
              <w:marRight w:val="0"/>
              <w:marTop w:val="0"/>
              <w:marBottom w:val="0"/>
              <w:divBdr>
                <w:top w:val="none" w:sz="0" w:space="0" w:color="auto"/>
                <w:left w:val="none" w:sz="0" w:space="0" w:color="auto"/>
                <w:bottom w:val="none" w:sz="0" w:space="0" w:color="auto"/>
                <w:right w:val="none" w:sz="0" w:space="0" w:color="auto"/>
              </w:divBdr>
            </w:div>
            <w:div w:id="1801874991">
              <w:marLeft w:val="0"/>
              <w:marRight w:val="0"/>
              <w:marTop w:val="0"/>
              <w:marBottom w:val="0"/>
              <w:divBdr>
                <w:top w:val="none" w:sz="0" w:space="0" w:color="auto"/>
                <w:left w:val="none" w:sz="0" w:space="0" w:color="auto"/>
                <w:bottom w:val="none" w:sz="0" w:space="0" w:color="auto"/>
                <w:right w:val="none" w:sz="0" w:space="0" w:color="auto"/>
              </w:divBdr>
            </w:div>
          </w:divsChild>
        </w:div>
        <w:div w:id="688874414">
          <w:marLeft w:val="0"/>
          <w:marRight w:val="0"/>
          <w:marTop w:val="75"/>
          <w:marBottom w:val="75"/>
          <w:divBdr>
            <w:top w:val="single" w:sz="6" w:space="3" w:color="E0E0E0"/>
            <w:left w:val="single" w:sz="6" w:space="3" w:color="E0E0E0"/>
            <w:bottom w:val="single" w:sz="6" w:space="3" w:color="E0E0E0"/>
            <w:right w:val="single" w:sz="6" w:space="3" w:color="E0E0E0"/>
          </w:divBdr>
          <w:divsChild>
            <w:div w:id="161045838">
              <w:marLeft w:val="0"/>
              <w:marRight w:val="0"/>
              <w:marTop w:val="0"/>
              <w:marBottom w:val="0"/>
              <w:divBdr>
                <w:top w:val="none" w:sz="0" w:space="0" w:color="auto"/>
                <w:left w:val="none" w:sz="0" w:space="0" w:color="auto"/>
                <w:bottom w:val="none" w:sz="0" w:space="0" w:color="auto"/>
                <w:right w:val="none" w:sz="0" w:space="0" w:color="auto"/>
              </w:divBdr>
            </w:div>
            <w:div w:id="795223374">
              <w:marLeft w:val="0"/>
              <w:marRight w:val="0"/>
              <w:marTop w:val="0"/>
              <w:marBottom w:val="0"/>
              <w:divBdr>
                <w:top w:val="none" w:sz="0" w:space="0" w:color="auto"/>
                <w:left w:val="none" w:sz="0" w:space="0" w:color="auto"/>
                <w:bottom w:val="none" w:sz="0" w:space="0" w:color="auto"/>
                <w:right w:val="none" w:sz="0" w:space="0" w:color="auto"/>
              </w:divBdr>
            </w:div>
            <w:div w:id="628124105">
              <w:marLeft w:val="0"/>
              <w:marRight w:val="0"/>
              <w:marTop w:val="0"/>
              <w:marBottom w:val="0"/>
              <w:divBdr>
                <w:top w:val="none" w:sz="0" w:space="0" w:color="auto"/>
                <w:left w:val="none" w:sz="0" w:space="0" w:color="auto"/>
                <w:bottom w:val="none" w:sz="0" w:space="0" w:color="auto"/>
                <w:right w:val="none" w:sz="0" w:space="0" w:color="auto"/>
              </w:divBdr>
            </w:div>
            <w:div w:id="2086222852">
              <w:marLeft w:val="0"/>
              <w:marRight w:val="0"/>
              <w:marTop w:val="0"/>
              <w:marBottom w:val="0"/>
              <w:divBdr>
                <w:top w:val="none" w:sz="0" w:space="0" w:color="auto"/>
                <w:left w:val="none" w:sz="0" w:space="0" w:color="auto"/>
                <w:bottom w:val="none" w:sz="0" w:space="0" w:color="auto"/>
                <w:right w:val="none" w:sz="0" w:space="0" w:color="auto"/>
              </w:divBdr>
            </w:div>
            <w:div w:id="63187087">
              <w:marLeft w:val="0"/>
              <w:marRight w:val="0"/>
              <w:marTop w:val="0"/>
              <w:marBottom w:val="0"/>
              <w:divBdr>
                <w:top w:val="none" w:sz="0" w:space="0" w:color="auto"/>
                <w:left w:val="none" w:sz="0" w:space="0" w:color="auto"/>
                <w:bottom w:val="none" w:sz="0" w:space="0" w:color="auto"/>
                <w:right w:val="none" w:sz="0" w:space="0" w:color="auto"/>
              </w:divBdr>
            </w:div>
            <w:div w:id="33122843">
              <w:marLeft w:val="0"/>
              <w:marRight w:val="0"/>
              <w:marTop w:val="0"/>
              <w:marBottom w:val="0"/>
              <w:divBdr>
                <w:top w:val="none" w:sz="0" w:space="0" w:color="auto"/>
                <w:left w:val="none" w:sz="0" w:space="0" w:color="auto"/>
                <w:bottom w:val="none" w:sz="0" w:space="0" w:color="auto"/>
                <w:right w:val="none" w:sz="0" w:space="0" w:color="auto"/>
              </w:divBdr>
            </w:div>
          </w:divsChild>
        </w:div>
        <w:div w:id="1429765100">
          <w:marLeft w:val="0"/>
          <w:marRight w:val="0"/>
          <w:marTop w:val="75"/>
          <w:marBottom w:val="75"/>
          <w:divBdr>
            <w:top w:val="single" w:sz="6" w:space="3" w:color="E0E0E0"/>
            <w:left w:val="single" w:sz="6" w:space="3" w:color="E0E0E0"/>
            <w:bottom w:val="single" w:sz="6" w:space="3" w:color="E0E0E0"/>
            <w:right w:val="single" w:sz="6" w:space="3" w:color="E0E0E0"/>
          </w:divBdr>
          <w:divsChild>
            <w:div w:id="495923286">
              <w:marLeft w:val="0"/>
              <w:marRight w:val="0"/>
              <w:marTop w:val="0"/>
              <w:marBottom w:val="0"/>
              <w:divBdr>
                <w:top w:val="none" w:sz="0" w:space="0" w:color="auto"/>
                <w:left w:val="none" w:sz="0" w:space="0" w:color="auto"/>
                <w:bottom w:val="none" w:sz="0" w:space="0" w:color="auto"/>
                <w:right w:val="none" w:sz="0" w:space="0" w:color="auto"/>
              </w:divBdr>
            </w:div>
            <w:div w:id="1551648178">
              <w:marLeft w:val="0"/>
              <w:marRight w:val="0"/>
              <w:marTop w:val="0"/>
              <w:marBottom w:val="0"/>
              <w:divBdr>
                <w:top w:val="none" w:sz="0" w:space="0" w:color="auto"/>
                <w:left w:val="none" w:sz="0" w:space="0" w:color="auto"/>
                <w:bottom w:val="none" w:sz="0" w:space="0" w:color="auto"/>
                <w:right w:val="none" w:sz="0" w:space="0" w:color="auto"/>
              </w:divBdr>
            </w:div>
            <w:div w:id="1442648216">
              <w:marLeft w:val="0"/>
              <w:marRight w:val="0"/>
              <w:marTop w:val="0"/>
              <w:marBottom w:val="0"/>
              <w:divBdr>
                <w:top w:val="none" w:sz="0" w:space="0" w:color="auto"/>
                <w:left w:val="none" w:sz="0" w:space="0" w:color="auto"/>
                <w:bottom w:val="none" w:sz="0" w:space="0" w:color="auto"/>
                <w:right w:val="none" w:sz="0" w:space="0" w:color="auto"/>
              </w:divBdr>
            </w:div>
            <w:div w:id="563107486">
              <w:marLeft w:val="0"/>
              <w:marRight w:val="0"/>
              <w:marTop w:val="0"/>
              <w:marBottom w:val="0"/>
              <w:divBdr>
                <w:top w:val="none" w:sz="0" w:space="0" w:color="auto"/>
                <w:left w:val="none" w:sz="0" w:space="0" w:color="auto"/>
                <w:bottom w:val="none" w:sz="0" w:space="0" w:color="auto"/>
                <w:right w:val="none" w:sz="0" w:space="0" w:color="auto"/>
              </w:divBdr>
            </w:div>
            <w:div w:id="538586775">
              <w:marLeft w:val="0"/>
              <w:marRight w:val="0"/>
              <w:marTop w:val="0"/>
              <w:marBottom w:val="0"/>
              <w:divBdr>
                <w:top w:val="none" w:sz="0" w:space="0" w:color="auto"/>
                <w:left w:val="none" w:sz="0" w:space="0" w:color="auto"/>
                <w:bottom w:val="none" w:sz="0" w:space="0" w:color="auto"/>
                <w:right w:val="none" w:sz="0" w:space="0" w:color="auto"/>
              </w:divBdr>
            </w:div>
            <w:div w:id="1906211641">
              <w:marLeft w:val="0"/>
              <w:marRight w:val="0"/>
              <w:marTop w:val="0"/>
              <w:marBottom w:val="0"/>
              <w:divBdr>
                <w:top w:val="none" w:sz="0" w:space="0" w:color="auto"/>
                <w:left w:val="none" w:sz="0" w:space="0" w:color="auto"/>
                <w:bottom w:val="none" w:sz="0" w:space="0" w:color="auto"/>
                <w:right w:val="none" w:sz="0" w:space="0" w:color="auto"/>
              </w:divBdr>
            </w:div>
          </w:divsChild>
        </w:div>
        <w:div w:id="62991186">
          <w:marLeft w:val="0"/>
          <w:marRight w:val="0"/>
          <w:marTop w:val="75"/>
          <w:marBottom w:val="75"/>
          <w:divBdr>
            <w:top w:val="single" w:sz="6" w:space="3" w:color="E0E0E0"/>
            <w:left w:val="single" w:sz="6" w:space="3" w:color="E0E0E0"/>
            <w:bottom w:val="single" w:sz="6" w:space="3" w:color="E0E0E0"/>
            <w:right w:val="single" w:sz="6" w:space="3" w:color="E0E0E0"/>
          </w:divBdr>
          <w:divsChild>
            <w:div w:id="1122573956">
              <w:marLeft w:val="0"/>
              <w:marRight w:val="0"/>
              <w:marTop w:val="0"/>
              <w:marBottom w:val="0"/>
              <w:divBdr>
                <w:top w:val="none" w:sz="0" w:space="0" w:color="auto"/>
                <w:left w:val="none" w:sz="0" w:space="0" w:color="auto"/>
                <w:bottom w:val="none" w:sz="0" w:space="0" w:color="auto"/>
                <w:right w:val="none" w:sz="0" w:space="0" w:color="auto"/>
              </w:divBdr>
            </w:div>
            <w:div w:id="1250701097">
              <w:marLeft w:val="0"/>
              <w:marRight w:val="0"/>
              <w:marTop w:val="0"/>
              <w:marBottom w:val="0"/>
              <w:divBdr>
                <w:top w:val="none" w:sz="0" w:space="0" w:color="auto"/>
                <w:left w:val="none" w:sz="0" w:space="0" w:color="auto"/>
                <w:bottom w:val="none" w:sz="0" w:space="0" w:color="auto"/>
                <w:right w:val="none" w:sz="0" w:space="0" w:color="auto"/>
              </w:divBdr>
            </w:div>
            <w:div w:id="1381244565">
              <w:marLeft w:val="0"/>
              <w:marRight w:val="0"/>
              <w:marTop w:val="0"/>
              <w:marBottom w:val="0"/>
              <w:divBdr>
                <w:top w:val="none" w:sz="0" w:space="0" w:color="auto"/>
                <w:left w:val="none" w:sz="0" w:space="0" w:color="auto"/>
                <w:bottom w:val="none" w:sz="0" w:space="0" w:color="auto"/>
                <w:right w:val="none" w:sz="0" w:space="0" w:color="auto"/>
              </w:divBdr>
            </w:div>
            <w:div w:id="1506090806">
              <w:marLeft w:val="0"/>
              <w:marRight w:val="0"/>
              <w:marTop w:val="0"/>
              <w:marBottom w:val="0"/>
              <w:divBdr>
                <w:top w:val="none" w:sz="0" w:space="0" w:color="auto"/>
                <w:left w:val="none" w:sz="0" w:space="0" w:color="auto"/>
                <w:bottom w:val="none" w:sz="0" w:space="0" w:color="auto"/>
                <w:right w:val="none" w:sz="0" w:space="0" w:color="auto"/>
              </w:divBdr>
            </w:div>
            <w:div w:id="1859544772">
              <w:marLeft w:val="0"/>
              <w:marRight w:val="0"/>
              <w:marTop w:val="0"/>
              <w:marBottom w:val="0"/>
              <w:divBdr>
                <w:top w:val="none" w:sz="0" w:space="0" w:color="auto"/>
                <w:left w:val="none" w:sz="0" w:space="0" w:color="auto"/>
                <w:bottom w:val="none" w:sz="0" w:space="0" w:color="auto"/>
                <w:right w:val="none" w:sz="0" w:space="0" w:color="auto"/>
              </w:divBdr>
            </w:div>
            <w:div w:id="264307465">
              <w:marLeft w:val="0"/>
              <w:marRight w:val="0"/>
              <w:marTop w:val="0"/>
              <w:marBottom w:val="0"/>
              <w:divBdr>
                <w:top w:val="none" w:sz="0" w:space="0" w:color="auto"/>
                <w:left w:val="none" w:sz="0" w:space="0" w:color="auto"/>
                <w:bottom w:val="none" w:sz="0" w:space="0" w:color="auto"/>
                <w:right w:val="none" w:sz="0" w:space="0" w:color="auto"/>
              </w:divBdr>
            </w:div>
          </w:divsChild>
        </w:div>
        <w:div w:id="1684897742">
          <w:marLeft w:val="0"/>
          <w:marRight w:val="0"/>
          <w:marTop w:val="75"/>
          <w:marBottom w:val="75"/>
          <w:divBdr>
            <w:top w:val="single" w:sz="6" w:space="3" w:color="E0E0E0"/>
            <w:left w:val="single" w:sz="6" w:space="3" w:color="E0E0E0"/>
            <w:bottom w:val="single" w:sz="6" w:space="3" w:color="E0E0E0"/>
            <w:right w:val="single" w:sz="6" w:space="3" w:color="E0E0E0"/>
          </w:divBdr>
          <w:divsChild>
            <w:div w:id="1905483595">
              <w:marLeft w:val="0"/>
              <w:marRight w:val="0"/>
              <w:marTop w:val="0"/>
              <w:marBottom w:val="0"/>
              <w:divBdr>
                <w:top w:val="none" w:sz="0" w:space="0" w:color="auto"/>
                <w:left w:val="none" w:sz="0" w:space="0" w:color="auto"/>
                <w:bottom w:val="none" w:sz="0" w:space="0" w:color="auto"/>
                <w:right w:val="none" w:sz="0" w:space="0" w:color="auto"/>
              </w:divBdr>
            </w:div>
            <w:div w:id="1840729814">
              <w:marLeft w:val="0"/>
              <w:marRight w:val="0"/>
              <w:marTop w:val="0"/>
              <w:marBottom w:val="0"/>
              <w:divBdr>
                <w:top w:val="none" w:sz="0" w:space="0" w:color="auto"/>
                <w:left w:val="none" w:sz="0" w:space="0" w:color="auto"/>
                <w:bottom w:val="none" w:sz="0" w:space="0" w:color="auto"/>
                <w:right w:val="none" w:sz="0" w:space="0" w:color="auto"/>
              </w:divBdr>
            </w:div>
            <w:div w:id="343941242">
              <w:marLeft w:val="0"/>
              <w:marRight w:val="0"/>
              <w:marTop w:val="0"/>
              <w:marBottom w:val="0"/>
              <w:divBdr>
                <w:top w:val="none" w:sz="0" w:space="0" w:color="auto"/>
                <w:left w:val="none" w:sz="0" w:space="0" w:color="auto"/>
                <w:bottom w:val="none" w:sz="0" w:space="0" w:color="auto"/>
                <w:right w:val="none" w:sz="0" w:space="0" w:color="auto"/>
              </w:divBdr>
            </w:div>
            <w:div w:id="1769350855">
              <w:marLeft w:val="0"/>
              <w:marRight w:val="0"/>
              <w:marTop w:val="0"/>
              <w:marBottom w:val="0"/>
              <w:divBdr>
                <w:top w:val="none" w:sz="0" w:space="0" w:color="auto"/>
                <w:left w:val="none" w:sz="0" w:space="0" w:color="auto"/>
                <w:bottom w:val="none" w:sz="0" w:space="0" w:color="auto"/>
                <w:right w:val="none" w:sz="0" w:space="0" w:color="auto"/>
              </w:divBdr>
            </w:div>
            <w:div w:id="916209369">
              <w:marLeft w:val="0"/>
              <w:marRight w:val="0"/>
              <w:marTop w:val="0"/>
              <w:marBottom w:val="0"/>
              <w:divBdr>
                <w:top w:val="none" w:sz="0" w:space="0" w:color="auto"/>
                <w:left w:val="none" w:sz="0" w:space="0" w:color="auto"/>
                <w:bottom w:val="none" w:sz="0" w:space="0" w:color="auto"/>
                <w:right w:val="none" w:sz="0" w:space="0" w:color="auto"/>
              </w:divBdr>
            </w:div>
            <w:div w:id="538320784">
              <w:marLeft w:val="0"/>
              <w:marRight w:val="0"/>
              <w:marTop w:val="0"/>
              <w:marBottom w:val="0"/>
              <w:divBdr>
                <w:top w:val="none" w:sz="0" w:space="0" w:color="auto"/>
                <w:left w:val="none" w:sz="0" w:space="0" w:color="auto"/>
                <w:bottom w:val="none" w:sz="0" w:space="0" w:color="auto"/>
                <w:right w:val="none" w:sz="0" w:space="0" w:color="auto"/>
              </w:divBdr>
            </w:div>
          </w:divsChild>
        </w:div>
        <w:div w:id="1506749212">
          <w:marLeft w:val="0"/>
          <w:marRight w:val="0"/>
          <w:marTop w:val="75"/>
          <w:marBottom w:val="75"/>
          <w:divBdr>
            <w:top w:val="single" w:sz="6" w:space="3" w:color="E0E0E0"/>
            <w:left w:val="single" w:sz="6" w:space="3" w:color="E0E0E0"/>
            <w:bottom w:val="single" w:sz="6" w:space="3" w:color="E0E0E0"/>
            <w:right w:val="single" w:sz="6" w:space="3" w:color="E0E0E0"/>
          </w:divBdr>
          <w:divsChild>
            <w:div w:id="1001157191">
              <w:marLeft w:val="0"/>
              <w:marRight w:val="0"/>
              <w:marTop w:val="0"/>
              <w:marBottom w:val="0"/>
              <w:divBdr>
                <w:top w:val="none" w:sz="0" w:space="0" w:color="auto"/>
                <w:left w:val="none" w:sz="0" w:space="0" w:color="auto"/>
                <w:bottom w:val="none" w:sz="0" w:space="0" w:color="auto"/>
                <w:right w:val="none" w:sz="0" w:space="0" w:color="auto"/>
              </w:divBdr>
            </w:div>
            <w:div w:id="1184589049">
              <w:marLeft w:val="0"/>
              <w:marRight w:val="0"/>
              <w:marTop w:val="0"/>
              <w:marBottom w:val="0"/>
              <w:divBdr>
                <w:top w:val="none" w:sz="0" w:space="0" w:color="auto"/>
                <w:left w:val="none" w:sz="0" w:space="0" w:color="auto"/>
                <w:bottom w:val="none" w:sz="0" w:space="0" w:color="auto"/>
                <w:right w:val="none" w:sz="0" w:space="0" w:color="auto"/>
              </w:divBdr>
            </w:div>
            <w:div w:id="1140920593">
              <w:marLeft w:val="0"/>
              <w:marRight w:val="0"/>
              <w:marTop w:val="0"/>
              <w:marBottom w:val="0"/>
              <w:divBdr>
                <w:top w:val="none" w:sz="0" w:space="0" w:color="auto"/>
                <w:left w:val="none" w:sz="0" w:space="0" w:color="auto"/>
                <w:bottom w:val="none" w:sz="0" w:space="0" w:color="auto"/>
                <w:right w:val="none" w:sz="0" w:space="0" w:color="auto"/>
              </w:divBdr>
            </w:div>
            <w:div w:id="1331442858">
              <w:marLeft w:val="0"/>
              <w:marRight w:val="0"/>
              <w:marTop w:val="0"/>
              <w:marBottom w:val="0"/>
              <w:divBdr>
                <w:top w:val="none" w:sz="0" w:space="0" w:color="auto"/>
                <w:left w:val="none" w:sz="0" w:space="0" w:color="auto"/>
                <w:bottom w:val="none" w:sz="0" w:space="0" w:color="auto"/>
                <w:right w:val="none" w:sz="0" w:space="0" w:color="auto"/>
              </w:divBdr>
            </w:div>
            <w:div w:id="1875345374">
              <w:marLeft w:val="0"/>
              <w:marRight w:val="0"/>
              <w:marTop w:val="0"/>
              <w:marBottom w:val="0"/>
              <w:divBdr>
                <w:top w:val="none" w:sz="0" w:space="0" w:color="auto"/>
                <w:left w:val="none" w:sz="0" w:space="0" w:color="auto"/>
                <w:bottom w:val="none" w:sz="0" w:space="0" w:color="auto"/>
                <w:right w:val="none" w:sz="0" w:space="0" w:color="auto"/>
              </w:divBdr>
            </w:div>
            <w:div w:id="612248561">
              <w:marLeft w:val="0"/>
              <w:marRight w:val="0"/>
              <w:marTop w:val="0"/>
              <w:marBottom w:val="0"/>
              <w:divBdr>
                <w:top w:val="none" w:sz="0" w:space="0" w:color="auto"/>
                <w:left w:val="none" w:sz="0" w:space="0" w:color="auto"/>
                <w:bottom w:val="none" w:sz="0" w:space="0" w:color="auto"/>
                <w:right w:val="none" w:sz="0" w:space="0" w:color="auto"/>
              </w:divBdr>
            </w:div>
          </w:divsChild>
        </w:div>
        <w:div w:id="1771971840">
          <w:marLeft w:val="0"/>
          <w:marRight w:val="0"/>
          <w:marTop w:val="75"/>
          <w:marBottom w:val="75"/>
          <w:divBdr>
            <w:top w:val="single" w:sz="6" w:space="3" w:color="E0E0E0"/>
            <w:left w:val="single" w:sz="6" w:space="3" w:color="E0E0E0"/>
            <w:bottom w:val="single" w:sz="6" w:space="3" w:color="E0E0E0"/>
            <w:right w:val="single" w:sz="6" w:space="3" w:color="E0E0E0"/>
          </w:divBdr>
          <w:divsChild>
            <w:div w:id="1414934258">
              <w:marLeft w:val="0"/>
              <w:marRight w:val="0"/>
              <w:marTop w:val="0"/>
              <w:marBottom w:val="0"/>
              <w:divBdr>
                <w:top w:val="none" w:sz="0" w:space="0" w:color="auto"/>
                <w:left w:val="none" w:sz="0" w:space="0" w:color="auto"/>
                <w:bottom w:val="none" w:sz="0" w:space="0" w:color="auto"/>
                <w:right w:val="none" w:sz="0" w:space="0" w:color="auto"/>
              </w:divBdr>
            </w:div>
            <w:div w:id="474180494">
              <w:marLeft w:val="0"/>
              <w:marRight w:val="0"/>
              <w:marTop w:val="0"/>
              <w:marBottom w:val="0"/>
              <w:divBdr>
                <w:top w:val="none" w:sz="0" w:space="0" w:color="auto"/>
                <w:left w:val="none" w:sz="0" w:space="0" w:color="auto"/>
                <w:bottom w:val="none" w:sz="0" w:space="0" w:color="auto"/>
                <w:right w:val="none" w:sz="0" w:space="0" w:color="auto"/>
              </w:divBdr>
            </w:div>
            <w:div w:id="1198658514">
              <w:marLeft w:val="0"/>
              <w:marRight w:val="0"/>
              <w:marTop w:val="0"/>
              <w:marBottom w:val="0"/>
              <w:divBdr>
                <w:top w:val="none" w:sz="0" w:space="0" w:color="auto"/>
                <w:left w:val="none" w:sz="0" w:space="0" w:color="auto"/>
                <w:bottom w:val="none" w:sz="0" w:space="0" w:color="auto"/>
                <w:right w:val="none" w:sz="0" w:space="0" w:color="auto"/>
              </w:divBdr>
            </w:div>
            <w:div w:id="1787116308">
              <w:marLeft w:val="0"/>
              <w:marRight w:val="0"/>
              <w:marTop w:val="0"/>
              <w:marBottom w:val="0"/>
              <w:divBdr>
                <w:top w:val="none" w:sz="0" w:space="0" w:color="auto"/>
                <w:left w:val="none" w:sz="0" w:space="0" w:color="auto"/>
                <w:bottom w:val="none" w:sz="0" w:space="0" w:color="auto"/>
                <w:right w:val="none" w:sz="0" w:space="0" w:color="auto"/>
              </w:divBdr>
            </w:div>
            <w:div w:id="74134965">
              <w:marLeft w:val="0"/>
              <w:marRight w:val="0"/>
              <w:marTop w:val="0"/>
              <w:marBottom w:val="0"/>
              <w:divBdr>
                <w:top w:val="none" w:sz="0" w:space="0" w:color="auto"/>
                <w:left w:val="none" w:sz="0" w:space="0" w:color="auto"/>
                <w:bottom w:val="none" w:sz="0" w:space="0" w:color="auto"/>
                <w:right w:val="none" w:sz="0" w:space="0" w:color="auto"/>
              </w:divBdr>
            </w:div>
            <w:div w:id="1784810800">
              <w:marLeft w:val="0"/>
              <w:marRight w:val="0"/>
              <w:marTop w:val="0"/>
              <w:marBottom w:val="0"/>
              <w:divBdr>
                <w:top w:val="none" w:sz="0" w:space="0" w:color="auto"/>
                <w:left w:val="none" w:sz="0" w:space="0" w:color="auto"/>
                <w:bottom w:val="none" w:sz="0" w:space="0" w:color="auto"/>
                <w:right w:val="none" w:sz="0" w:space="0" w:color="auto"/>
              </w:divBdr>
            </w:div>
          </w:divsChild>
        </w:div>
        <w:div w:id="1366828901">
          <w:marLeft w:val="0"/>
          <w:marRight w:val="0"/>
          <w:marTop w:val="75"/>
          <w:marBottom w:val="75"/>
          <w:divBdr>
            <w:top w:val="single" w:sz="6" w:space="3" w:color="E0E0E0"/>
            <w:left w:val="single" w:sz="6" w:space="3" w:color="E0E0E0"/>
            <w:bottom w:val="single" w:sz="6" w:space="3" w:color="E0E0E0"/>
            <w:right w:val="single" w:sz="6" w:space="3" w:color="E0E0E0"/>
          </w:divBdr>
          <w:divsChild>
            <w:div w:id="2005432064">
              <w:marLeft w:val="0"/>
              <w:marRight w:val="0"/>
              <w:marTop w:val="0"/>
              <w:marBottom w:val="0"/>
              <w:divBdr>
                <w:top w:val="none" w:sz="0" w:space="0" w:color="auto"/>
                <w:left w:val="none" w:sz="0" w:space="0" w:color="auto"/>
                <w:bottom w:val="none" w:sz="0" w:space="0" w:color="auto"/>
                <w:right w:val="none" w:sz="0" w:space="0" w:color="auto"/>
              </w:divBdr>
            </w:div>
            <w:div w:id="1786267100">
              <w:marLeft w:val="0"/>
              <w:marRight w:val="0"/>
              <w:marTop w:val="0"/>
              <w:marBottom w:val="0"/>
              <w:divBdr>
                <w:top w:val="none" w:sz="0" w:space="0" w:color="auto"/>
                <w:left w:val="none" w:sz="0" w:space="0" w:color="auto"/>
                <w:bottom w:val="none" w:sz="0" w:space="0" w:color="auto"/>
                <w:right w:val="none" w:sz="0" w:space="0" w:color="auto"/>
              </w:divBdr>
            </w:div>
            <w:div w:id="314838402">
              <w:marLeft w:val="0"/>
              <w:marRight w:val="0"/>
              <w:marTop w:val="0"/>
              <w:marBottom w:val="0"/>
              <w:divBdr>
                <w:top w:val="none" w:sz="0" w:space="0" w:color="auto"/>
                <w:left w:val="none" w:sz="0" w:space="0" w:color="auto"/>
                <w:bottom w:val="none" w:sz="0" w:space="0" w:color="auto"/>
                <w:right w:val="none" w:sz="0" w:space="0" w:color="auto"/>
              </w:divBdr>
            </w:div>
            <w:div w:id="1382024432">
              <w:marLeft w:val="0"/>
              <w:marRight w:val="0"/>
              <w:marTop w:val="0"/>
              <w:marBottom w:val="0"/>
              <w:divBdr>
                <w:top w:val="none" w:sz="0" w:space="0" w:color="auto"/>
                <w:left w:val="none" w:sz="0" w:space="0" w:color="auto"/>
                <w:bottom w:val="none" w:sz="0" w:space="0" w:color="auto"/>
                <w:right w:val="none" w:sz="0" w:space="0" w:color="auto"/>
              </w:divBdr>
            </w:div>
            <w:div w:id="2109617077">
              <w:marLeft w:val="0"/>
              <w:marRight w:val="0"/>
              <w:marTop w:val="0"/>
              <w:marBottom w:val="0"/>
              <w:divBdr>
                <w:top w:val="none" w:sz="0" w:space="0" w:color="auto"/>
                <w:left w:val="none" w:sz="0" w:space="0" w:color="auto"/>
                <w:bottom w:val="none" w:sz="0" w:space="0" w:color="auto"/>
                <w:right w:val="none" w:sz="0" w:space="0" w:color="auto"/>
              </w:divBdr>
            </w:div>
            <w:div w:id="827094346">
              <w:marLeft w:val="0"/>
              <w:marRight w:val="0"/>
              <w:marTop w:val="0"/>
              <w:marBottom w:val="0"/>
              <w:divBdr>
                <w:top w:val="none" w:sz="0" w:space="0" w:color="auto"/>
                <w:left w:val="none" w:sz="0" w:space="0" w:color="auto"/>
                <w:bottom w:val="none" w:sz="0" w:space="0" w:color="auto"/>
                <w:right w:val="none" w:sz="0" w:space="0" w:color="auto"/>
              </w:divBdr>
            </w:div>
          </w:divsChild>
        </w:div>
        <w:div w:id="737366756">
          <w:marLeft w:val="0"/>
          <w:marRight w:val="0"/>
          <w:marTop w:val="75"/>
          <w:marBottom w:val="75"/>
          <w:divBdr>
            <w:top w:val="single" w:sz="6" w:space="3" w:color="E0E0E0"/>
            <w:left w:val="single" w:sz="6" w:space="3" w:color="E0E0E0"/>
            <w:bottom w:val="single" w:sz="6" w:space="3" w:color="E0E0E0"/>
            <w:right w:val="single" w:sz="6" w:space="3" w:color="E0E0E0"/>
          </w:divBdr>
          <w:divsChild>
            <w:div w:id="1531604323">
              <w:marLeft w:val="0"/>
              <w:marRight w:val="0"/>
              <w:marTop w:val="0"/>
              <w:marBottom w:val="0"/>
              <w:divBdr>
                <w:top w:val="none" w:sz="0" w:space="0" w:color="auto"/>
                <w:left w:val="none" w:sz="0" w:space="0" w:color="auto"/>
                <w:bottom w:val="none" w:sz="0" w:space="0" w:color="auto"/>
                <w:right w:val="none" w:sz="0" w:space="0" w:color="auto"/>
              </w:divBdr>
            </w:div>
            <w:div w:id="692993767">
              <w:marLeft w:val="0"/>
              <w:marRight w:val="0"/>
              <w:marTop w:val="0"/>
              <w:marBottom w:val="0"/>
              <w:divBdr>
                <w:top w:val="none" w:sz="0" w:space="0" w:color="auto"/>
                <w:left w:val="none" w:sz="0" w:space="0" w:color="auto"/>
                <w:bottom w:val="none" w:sz="0" w:space="0" w:color="auto"/>
                <w:right w:val="none" w:sz="0" w:space="0" w:color="auto"/>
              </w:divBdr>
            </w:div>
            <w:div w:id="1289967081">
              <w:marLeft w:val="0"/>
              <w:marRight w:val="0"/>
              <w:marTop w:val="0"/>
              <w:marBottom w:val="0"/>
              <w:divBdr>
                <w:top w:val="none" w:sz="0" w:space="0" w:color="auto"/>
                <w:left w:val="none" w:sz="0" w:space="0" w:color="auto"/>
                <w:bottom w:val="none" w:sz="0" w:space="0" w:color="auto"/>
                <w:right w:val="none" w:sz="0" w:space="0" w:color="auto"/>
              </w:divBdr>
            </w:div>
            <w:div w:id="1612861714">
              <w:marLeft w:val="0"/>
              <w:marRight w:val="0"/>
              <w:marTop w:val="0"/>
              <w:marBottom w:val="0"/>
              <w:divBdr>
                <w:top w:val="none" w:sz="0" w:space="0" w:color="auto"/>
                <w:left w:val="none" w:sz="0" w:space="0" w:color="auto"/>
                <w:bottom w:val="none" w:sz="0" w:space="0" w:color="auto"/>
                <w:right w:val="none" w:sz="0" w:space="0" w:color="auto"/>
              </w:divBdr>
            </w:div>
            <w:div w:id="1231035450">
              <w:marLeft w:val="0"/>
              <w:marRight w:val="0"/>
              <w:marTop w:val="0"/>
              <w:marBottom w:val="0"/>
              <w:divBdr>
                <w:top w:val="none" w:sz="0" w:space="0" w:color="auto"/>
                <w:left w:val="none" w:sz="0" w:space="0" w:color="auto"/>
                <w:bottom w:val="none" w:sz="0" w:space="0" w:color="auto"/>
                <w:right w:val="none" w:sz="0" w:space="0" w:color="auto"/>
              </w:divBdr>
            </w:div>
            <w:div w:id="1206714">
              <w:marLeft w:val="0"/>
              <w:marRight w:val="0"/>
              <w:marTop w:val="0"/>
              <w:marBottom w:val="0"/>
              <w:divBdr>
                <w:top w:val="none" w:sz="0" w:space="0" w:color="auto"/>
                <w:left w:val="none" w:sz="0" w:space="0" w:color="auto"/>
                <w:bottom w:val="none" w:sz="0" w:space="0" w:color="auto"/>
                <w:right w:val="none" w:sz="0" w:space="0" w:color="auto"/>
              </w:divBdr>
            </w:div>
          </w:divsChild>
        </w:div>
        <w:div w:id="529730839">
          <w:marLeft w:val="0"/>
          <w:marRight w:val="0"/>
          <w:marTop w:val="75"/>
          <w:marBottom w:val="75"/>
          <w:divBdr>
            <w:top w:val="single" w:sz="6" w:space="3" w:color="E0E0E0"/>
            <w:left w:val="single" w:sz="6" w:space="3" w:color="E0E0E0"/>
            <w:bottom w:val="single" w:sz="6" w:space="3" w:color="E0E0E0"/>
            <w:right w:val="single" w:sz="6" w:space="3" w:color="E0E0E0"/>
          </w:divBdr>
          <w:divsChild>
            <w:div w:id="559244981">
              <w:marLeft w:val="0"/>
              <w:marRight w:val="0"/>
              <w:marTop w:val="0"/>
              <w:marBottom w:val="0"/>
              <w:divBdr>
                <w:top w:val="none" w:sz="0" w:space="0" w:color="auto"/>
                <w:left w:val="none" w:sz="0" w:space="0" w:color="auto"/>
                <w:bottom w:val="none" w:sz="0" w:space="0" w:color="auto"/>
                <w:right w:val="none" w:sz="0" w:space="0" w:color="auto"/>
              </w:divBdr>
            </w:div>
            <w:div w:id="1344287057">
              <w:marLeft w:val="0"/>
              <w:marRight w:val="0"/>
              <w:marTop w:val="0"/>
              <w:marBottom w:val="0"/>
              <w:divBdr>
                <w:top w:val="none" w:sz="0" w:space="0" w:color="auto"/>
                <w:left w:val="none" w:sz="0" w:space="0" w:color="auto"/>
                <w:bottom w:val="none" w:sz="0" w:space="0" w:color="auto"/>
                <w:right w:val="none" w:sz="0" w:space="0" w:color="auto"/>
              </w:divBdr>
            </w:div>
            <w:div w:id="407727141">
              <w:marLeft w:val="0"/>
              <w:marRight w:val="0"/>
              <w:marTop w:val="0"/>
              <w:marBottom w:val="0"/>
              <w:divBdr>
                <w:top w:val="none" w:sz="0" w:space="0" w:color="auto"/>
                <w:left w:val="none" w:sz="0" w:space="0" w:color="auto"/>
                <w:bottom w:val="none" w:sz="0" w:space="0" w:color="auto"/>
                <w:right w:val="none" w:sz="0" w:space="0" w:color="auto"/>
              </w:divBdr>
            </w:div>
            <w:div w:id="1726365876">
              <w:marLeft w:val="0"/>
              <w:marRight w:val="0"/>
              <w:marTop w:val="0"/>
              <w:marBottom w:val="0"/>
              <w:divBdr>
                <w:top w:val="none" w:sz="0" w:space="0" w:color="auto"/>
                <w:left w:val="none" w:sz="0" w:space="0" w:color="auto"/>
                <w:bottom w:val="none" w:sz="0" w:space="0" w:color="auto"/>
                <w:right w:val="none" w:sz="0" w:space="0" w:color="auto"/>
              </w:divBdr>
            </w:div>
            <w:div w:id="1172798062">
              <w:marLeft w:val="0"/>
              <w:marRight w:val="0"/>
              <w:marTop w:val="0"/>
              <w:marBottom w:val="0"/>
              <w:divBdr>
                <w:top w:val="none" w:sz="0" w:space="0" w:color="auto"/>
                <w:left w:val="none" w:sz="0" w:space="0" w:color="auto"/>
                <w:bottom w:val="none" w:sz="0" w:space="0" w:color="auto"/>
                <w:right w:val="none" w:sz="0" w:space="0" w:color="auto"/>
              </w:divBdr>
            </w:div>
            <w:div w:id="72557341">
              <w:marLeft w:val="0"/>
              <w:marRight w:val="0"/>
              <w:marTop w:val="0"/>
              <w:marBottom w:val="0"/>
              <w:divBdr>
                <w:top w:val="none" w:sz="0" w:space="0" w:color="auto"/>
                <w:left w:val="none" w:sz="0" w:space="0" w:color="auto"/>
                <w:bottom w:val="none" w:sz="0" w:space="0" w:color="auto"/>
                <w:right w:val="none" w:sz="0" w:space="0" w:color="auto"/>
              </w:divBdr>
            </w:div>
          </w:divsChild>
        </w:div>
        <w:div w:id="1234394495">
          <w:marLeft w:val="0"/>
          <w:marRight w:val="0"/>
          <w:marTop w:val="75"/>
          <w:marBottom w:val="75"/>
          <w:divBdr>
            <w:top w:val="single" w:sz="6" w:space="3" w:color="E0E0E0"/>
            <w:left w:val="single" w:sz="6" w:space="3" w:color="E0E0E0"/>
            <w:bottom w:val="single" w:sz="6" w:space="3" w:color="E0E0E0"/>
            <w:right w:val="single" w:sz="6" w:space="3" w:color="E0E0E0"/>
          </w:divBdr>
          <w:divsChild>
            <w:div w:id="1203975925">
              <w:marLeft w:val="0"/>
              <w:marRight w:val="0"/>
              <w:marTop w:val="0"/>
              <w:marBottom w:val="0"/>
              <w:divBdr>
                <w:top w:val="none" w:sz="0" w:space="0" w:color="auto"/>
                <w:left w:val="none" w:sz="0" w:space="0" w:color="auto"/>
                <w:bottom w:val="none" w:sz="0" w:space="0" w:color="auto"/>
                <w:right w:val="none" w:sz="0" w:space="0" w:color="auto"/>
              </w:divBdr>
            </w:div>
            <w:div w:id="1870099575">
              <w:marLeft w:val="0"/>
              <w:marRight w:val="0"/>
              <w:marTop w:val="0"/>
              <w:marBottom w:val="0"/>
              <w:divBdr>
                <w:top w:val="none" w:sz="0" w:space="0" w:color="auto"/>
                <w:left w:val="none" w:sz="0" w:space="0" w:color="auto"/>
                <w:bottom w:val="none" w:sz="0" w:space="0" w:color="auto"/>
                <w:right w:val="none" w:sz="0" w:space="0" w:color="auto"/>
              </w:divBdr>
            </w:div>
            <w:div w:id="437022796">
              <w:marLeft w:val="0"/>
              <w:marRight w:val="0"/>
              <w:marTop w:val="0"/>
              <w:marBottom w:val="0"/>
              <w:divBdr>
                <w:top w:val="none" w:sz="0" w:space="0" w:color="auto"/>
                <w:left w:val="none" w:sz="0" w:space="0" w:color="auto"/>
                <w:bottom w:val="none" w:sz="0" w:space="0" w:color="auto"/>
                <w:right w:val="none" w:sz="0" w:space="0" w:color="auto"/>
              </w:divBdr>
            </w:div>
            <w:div w:id="1274705107">
              <w:marLeft w:val="0"/>
              <w:marRight w:val="0"/>
              <w:marTop w:val="0"/>
              <w:marBottom w:val="0"/>
              <w:divBdr>
                <w:top w:val="none" w:sz="0" w:space="0" w:color="auto"/>
                <w:left w:val="none" w:sz="0" w:space="0" w:color="auto"/>
                <w:bottom w:val="none" w:sz="0" w:space="0" w:color="auto"/>
                <w:right w:val="none" w:sz="0" w:space="0" w:color="auto"/>
              </w:divBdr>
            </w:div>
            <w:div w:id="1749302542">
              <w:marLeft w:val="0"/>
              <w:marRight w:val="0"/>
              <w:marTop w:val="0"/>
              <w:marBottom w:val="0"/>
              <w:divBdr>
                <w:top w:val="none" w:sz="0" w:space="0" w:color="auto"/>
                <w:left w:val="none" w:sz="0" w:space="0" w:color="auto"/>
                <w:bottom w:val="none" w:sz="0" w:space="0" w:color="auto"/>
                <w:right w:val="none" w:sz="0" w:space="0" w:color="auto"/>
              </w:divBdr>
            </w:div>
            <w:div w:id="1748459759">
              <w:marLeft w:val="0"/>
              <w:marRight w:val="0"/>
              <w:marTop w:val="0"/>
              <w:marBottom w:val="0"/>
              <w:divBdr>
                <w:top w:val="none" w:sz="0" w:space="0" w:color="auto"/>
                <w:left w:val="none" w:sz="0" w:space="0" w:color="auto"/>
                <w:bottom w:val="none" w:sz="0" w:space="0" w:color="auto"/>
                <w:right w:val="none" w:sz="0" w:space="0" w:color="auto"/>
              </w:divBdr>
            </w:div>
          </w:divsChild>
        </w:div>
        <w:div w:id="1182863487">
          <w:marLeft w:val="0"/>
          <w:marRight w:val="0"/>
          <w:marTop w:val="75"/>
          <w:marBottom w:val="75"/>
          <w:divBdr>
            <w:top w:val="single" w:sz="6" w:space="3" w:color="E0E0E0"/>
            <w:left w:val="single" w:sz="6" w:space="3" w:color="E0E0E0"/>
            <w:bottom w:val="single" w:sz="6" w:space="3" w:color="E0E0E0"/>
            <w:right w:val="single" w:sz="6" w:space="3" w:color="E0E0E0"/>
          </w:divBdr>
          <w:divsChild>
            <w:div w:id="97258051">
              <w:marLeft w:val="0"/>
              <w:marRight w:val="0"/>
              <w:marTop w:val="0"/>
              <w:marBottom w:val="0"/>
              <w:divBdr>
                <w:top w:val="none" w:sz="0" w:space="0" w:color="auto"/>
                <w:left w:val="none" w:sz="0" w:space="0" w:color="auto"/>
                <w:bottom w:val="none" w:sz="0" w:space="0" w:color="auto"/>
                <w:right w:val="none" w:sz="0" w:space="0" w:color="auto"/>
              </w:divBdr>
            </w:div>
            <w:div w:id="1241524148">
              <w:marLeft w:val="0"/>
              <w:marRight w:val="0"/>
              <w:marTop w:val="0"/>
              <w:marBottom w:val="0"/>
              <w:divBdr>
                <w:top w:val="none" w:sz="0" w:space="0" w:color="auto"/>
                <w:left w:val="none" w:sz="0" w:space="0" w:color="auto"/>
                <w:bottom w:val="none" w:sz="0" w:space="0" w:color="auto"/>
                <w:right w:val="none" w:sz="0" w:space="0" w:color="auto"/>
              </w:divBdr>
            </w:div>
            <w:div w:id="1131285591">
              <w:marLeft w:val="0"/>
              <w:marRight w:val="0"/>
              <w:marTop w:val="0"/>
              <w:marBottom w:val="0"/>
              <w:divBdr>
                <w:top w:val="none" w:sz="0" w:space="0" w:color="auto"/>
                <w:left w:val="none" w:sz="0" w:space="0" w:color="auto"/>
                <w:bottom w:val="none" w:sz="0" w:space="0" w:color="auto"/>
                <w:right w:val="none" w:sz="0" w:space="0" w:color="auto"/>
              </w:divBdr>
            </w:div>
            <w:div w:id="1599950928">
              <w:marLeft w:val="0"/>
              <w:marRight w:val="0"/>
              <w:marTop w:val="0"/>
              <w:marBottom w:val="0"/>
              <w:divBdr>
                <w:top w:val="none" w:sz="0" w:space="0" w:color="auto"/>
                <w:left w:val="none" w:sz="0" w:space="0" w:color="auto"/>
                <w:bottom w:val="none" w:sz="0" w:space="0" w:color="auto"/>
                <w:right w:val="none" w:sz="0" w:space="0" w:color="auto"/>
              </w:divBdr>
            </w:div>
            <w:div w:id="772752526">
              <w:marLeft w:val="0"/>
              <w:marRight w:val="0"/>
              <w:marTop w:val="0"/>
              <w:marBottom w:val="0"/>
              <w:divBdr>
                <w:top w:val="none" w:sz="0" w:space="0" w:color="auto"/>
                <w:left w:val="none" w:sz="0" w:space="0" w:color="auto"/>
                <w:bottom w:val="none" w:sz="0" w:space="0" w:color="auto"/>
                <w:right w:val="none" w:sz="0" w:space="0" w:color="auto"/>
              </w:divBdr>
            </w:div>
            <w:div w:id="335351110">
              <w:marLeft w:val="0"/>
              <w:marRight w:val="0"/>
              <w:marTop w:val="0"/>
              <w:marBottom w:val="0"/>
              <w:divBdr>
                <w:top w:val="none" w:sz="0" w:space="0" w:color="auto"/>
                <w:left w:val="none" w:sz="0" w:space="0" w:color="auto"/>
                <w:bottom w:val="none" w:sz="0" w:space="0" w:color="auto"/>
                <w:right w:val="none" w:sz="0" w:space="0" w:color="auto"/>
              </w:divBdr>
            </w:div>
          </w:divsChild>
        </w:div>
        <w:div w:id="2090884583">
          <w:marLeft w:val="0"/>
          <w:marRight w:val="0"/>
          <w:marTop w:val="75"/>
          <w:marBottom w:val="75"/>
          <w:divBdr>
            <w:top w:val="single" w:sz="6" w:space="3" w:color="E0E0E0"/>
            <w:left w:val="single" w:sz="6" w:space="3" w:color="E0E0E0"/>
            <w:bottom w:val="single" w:sz="6" w:space="3" w:color="E0E0E0"/>
            <w:right w:val="single" w:sz="6" w:space="3" w:color="E0E0E0"/>
          </w:divBdr>
          <w:divsChild>
            <w:div w:id="1616516689">
              <w:marLeft w:val="0"/>
              <w:marRight w:val="0"/>
              <w:marTop w:val="0"/>
              <w:marBottom w:val="0"/>
              <w:divBdr>
                <w:top w:val="none" w:sz="0" w:space="0" w:color="auto"/>
                <w:left w:val="none" w:sz="0" w:space="0" w:color="auto"/>
                <w:bottom w:val="none" w:sz="0" w:space="0" w:color="auto"/>
                <w:right w:val="none" w:sz="0" w:space="0" w:color="auto"/>
              </w:divBdr>
            </w:div>
            <w:div w:id="925696740">
              <w:marLeft w:val="0"/>
              <w:marRight w:val="0"/>
              <w:marTop w:val="0"/>
              <w:marBottom w:val="0"/>
              <w:divBdr>
                <w:top w:val="none" w:sz="0" w:space="0" w:color="auto"/>
                <w:left w:val="none" w:sz="0" w:space="0" w:color="auto"/>
                <w:bottom w:val="none" w:sz="0" w:space="0" w:color="auto"/>
                <w:right w:val="none" w:sz="0" w:space="0" w:color="auto"/>
              </w:divBdr>
            </w:div>
            <w:div w:id="1708918428">
              <w:marLeft w:val="0"/>
              <w:marRight w:val="0"/>
              <w:marTop w:val="0"/>
              <w:marBottom w:val="0"/>
              <w:divBdr>
                <w:top w:val="none" w:sz="0" w:space="0" w:color="auto"/>
                <w:left w:val="none" w:sz="0" w:space="0" w:color="auto"/>
                <w:bottom w:val="none" w:sz="0" w:space="0" w:color="auto"/>
                <w:right w:val="none" w:sz="0" w:space="0" w:color="auto"/>
              </w:divBdr>
            </w:div>
            <w:div w:id="599991907">
              <w:marLeft w:val="0"/>
              <w:marRight w:val="0"/>
              <w:marTop w:val="0"/>
              <w:marBottom w:val="0"/>
              <w:divBdr>
                <w:top w:val="none" w:sz="0" w:space="0" w:color="auto"/>
                <w:left w:val="none" w:sz="0" w:space="0" w:color="auto"/>
                <w:bottom w:val="none" w:sz="0" w:space="0" w:color="auto"/>
                <w:right w:val="none" w:sz="0" w:space="0" w:color="auto"/>
              </w:divBdr>
            </w:div>
            <w:div w:id="1053770168">
              <w:marLeft w:val="0"/>
              <w:marRight w:val="0"/>
              <w:marTop w:val="0"/>
              <w:marBottom w:val="0"/>
              <w:divBdr>
                <w:top w:val="none" w:sz="0" w:space="0" w:color="auto"/>
                <w:left w:val="none" w:sz="0" w:space="0" w:color="auto"/>
                <w:bottom w:val="none" w:sz="0" w:space="0" w:color="auto"/>
                <w:right w:val="none" w:sz="0" w:space="0" w:color="auto"/>
              </w:divBdr>
            </w:div>
            <w:div w:id="1484809496">
              <w:marLeft w:val="0"/>
              <w:marRight w:val="0"/>
              <w:marTop w:val="0"/>
              <w:marBottom w:val="0"/>
              <w:divBdr>
                <w:top w:val="none" w:sz="0" w:space="0" w:color="auto"/>
                <w:left w:val="none" w:sz="0" w:space="0" w:color="auto"/>
                <w:bottom w:val="none" w:sz="0" w:space="0" w:color="auto"/>
                <w:right w:val="none" w:sz="0" w:space="0" w:color="auto"/>
              </w:divBdr>
            </w:div>
          </w:divsChild>
        </w:div>
        <w:div w:id="1730573158">
          <w:marLeft w:val="0"/>
          <w:marRight w:val="0"/>
          <w:marTop w:val="75"/>
          <w:marBottom w:val="75"/>
          <w:divBdr>
            <w:top w:val="single" w:sz="6" w:space="3" w:color="E0E0E0"/>
            <w:left w:val="single" w:sz="6" w:space="3" w:color="E0E0E0"/>
            <w:bottom w:val="single" w:sz="6" w:space="3" w:color="E0E0E0"/>
            <w:right w:val="single" w:sz="6" w:space="3" w:color="E0E0E0"/>
          </w:divBdr>
          <w:divsChild>
            <w:div w:id="179319053">
              <w:marLeft w:val="0"/>
              <w:marRight w:val="0"/>
              <w:marTop w:val="0"/>
              <w:marBottom w:val="0"/>
              <w:divBdr>
                <w:top w:val="none" w:sz="0" w:space="0" w:color="auto"/>
                <w:left w:val="none" w:sz="0" w:space="0" w:color="auto"/>
                <w:bottom w:val="none" w:sz="0" w:space="0" w:color="auto"/>
                <w:right w:val="none" w:sz="0" w:space="0" w:color="auto"/>
              </w:divBdr>
            </w:div>
            <w:div w:id="1386877992">
              <w:marLeft w:val="0"/>
              <w:marRight w:val="0"/>
              <w:marTop w:val="0"/>
              <w:marBottom w:val="0"/>
              <w:divBdr>
                <w:top w:val="none" w:sz="0" w:space="0" w:color="auto"/>
                <w:left w:val="none" w:sz="0" w:space="0" w:color="auto"/>
                <w:bottom w:val="none" w:sz="0" w:space="0" w:color="auto"/>
                <w:right w:val="none" w:sz="0" w:space="0" w:color="auto"/>
              </w:divBdr>
            </w:div>
            <w:div w:id="1331253966">
              <w:marLeft w:val="0"/>
              <w:marRight w:val="0"/>
              <w:marTop w:val="0"/>
              <w:marBottom w:val="0"/>
              <w:divBdr>
                <w:top w:val="none" w:sz="0" w:space="0" w:color="auto"/>
                <w:left w:val="none" w:sz="0" w:space="0" w:color="auto"/>
                <w:bottom w:val="none" w:sz="0" w:space="0" w:color="auto"/>
                <w:right w:val="none" w:sz="0" w:space="0" w:color="auto"/>
              </w:divBdr>
            </w:div>
            <w:div w:id="1171875686">
              <w:marLeft w:val="0"/>
              <w:marRight w:val="0"/>
              <w:marTop w:val="0"/>
              <w:marBottom w:val="0"/>
              <w:divBdr>
                <w:top w:val="none" w:sz="0" w:space="0" w:color="auto"/>
                <w:left w:val="none" w:sz="0" w:space="0" w:color="auto"/>
                <w:bottom w:val="none" w:sz="0" w:space="0" w:color="auto"/>
                <w:right w:val="none" w:sz="0" w:space="0" w:color="auto"/>
              </w:divBdr>
            </w:div>
            <w:div w:id="1623459939">
              <w:marLeft w:val="0"/>
              <w:marRight w:val="0"/>
              <w:marTop w:val="0"/>
              <w:marBottom w:val="0"/>
              <w:divBdr>
                <w:top w:val="none" w:sz="0" w:space="0" w:color="auto"/>
                <w:left w:val="none" w:sz="0" w:space="0" w:color="auto"/>
                <w:bottom w:val="none" w:sz="0" w:space="0" w:color="auto"/>
                <w:right w:val="none" w:sz="0" w:space="0" w:color="auto"/>
              </w:divBdr>
            </w:div>
            <w:div w:id="1372727522">
              <w:marLeft w:val="0"/>
              <w:marRight w:val="0"/>
              <w:marTop w:val="0"/>
              <w:marBottom w:val="0"/>
              <w:divBdr>
                <w:top w:val="none" w:sz="0" w:space="0" w:color="auto"/>
                <w:left w:val="none" w:sz="0" w:space="0" w:color="auto"/>
                <w:bottom w:val="none" w:sz="0" w:space="0" w:color="auto"/>
                <w:right w:val="none" w:sz="0" w:space="0" w:color="auto"/>
              </w:divBdr>
            </w:div>
          </w:divsChild>
        </w:div>
        <w:div w:id="1741827697">
          <w:marLeft w:val="0"/>
          <w:marRight w:val="0"/>
          <w:marTop w:val="75"/>
          <w:marBottom w:val="75"/>
          <w:divBdr>
            <w:top w:val="single" w:sz="6" w:space="3" w:color="E0E0E0"/>
            <w:left w:val="single" w:sz="6" w:space="3" w:color="E0E0E0"/>
            <w:bottom w:val="single" w:sz="6" w:space="3" w:color="E0E0E0"/>
            <w:right w:val="single" w:sz="6" w:space="3" w:color="E0E0E0"/>
          </w:divBdr>
          <w:divsChild>
            <w:div w:id="1292519430">
              <w:marLeft w:val="0"/>
              <w:marRight w:val="0"/>
              <w:marTop w:val="0"/>
              <w:marBottom w:val="0"/>
              <w:divBdr>
                <w:top w:val="none" w:sz="0" w:space="0" w:color="auto"/>
                <w:left w:val="none" w:sz="0" w:space="0" w:color="auto"/>
                <w:bottom w:val="none" w:sz="0" w:space="0" w:color="auto"/>
                <w:right w:val="none" w:sz="0" w:space="0" w:color="auto"/>
              </w:divBdr>
            </w:div>
            <w:div w:id="876429369">
              <w:marLeft w:val="0"/>
              <w:marRight w:val="0"/>
              <w:marTop w:val="0"/>
              <w:marBottom w:val="0"/>
              <w:divBdr>
                <w:top w:val="none" w:sz="0" w:space="0" w:color="auto"/>
                <w:left w:val="none" w:sz="0" w:space="0" w:color="auto"/>
                <w:bottom w:val="none" w:sz="0" w:space="0" w:color="auto"/>
                <w:right w:val="none" w:sz="0" w:space="0" w:color="auto"/>
              </w:divBdr>
            </w:div>
            <w:div w:id="1918125311">
              <w:marLeft w:val="0"/>
              <w:marRight w:val="0"/>
              <w:marTop w:val="0"/>
              <w:marBottom w:val="0"/>
              <w:divBdr>
                <w:top w:val="none" w:sz="0" w:space="0" w:color="auto"/>
                <w:left w:val="none" w:sz="0" w:space="0" w:color="auto"/>
                <w:bottom w:val="none" w:sz="0" w:space="0" w:color="auto"/>
                <w:right w:val="none" w:sz="0" w:space="0" w:color="auto"/>
              </w:divBdr>
            </w:div>
            <w:div w:id="173301013">
              <w:marLeft w:val="0"/>
              <w:marRight w:val="0"/>
              <w:marTop w:val="0"/>
              <w:marBottom w:val="0"/>
              <w:divBdr>
                <w:top w:val="none" w:sz="0" w:space="0" w:color="auto"/>
                <w:left w:val="none" w:sz="0" w:space="0" w:color="auto"/>
                <w:bottom w:val="none" w:sz="0" w:space="0" w:color="auto"/>
                <w:right w:val="none" w:sz="0" w:space="0" w:color="auto"/>
              </w:divBdr>
            </w:div>
            <w:div w:id="131683070">
              <w:marLeft w:val="0"/>
              <w:marRight w:val="0"/>
              <w:marTop w:val="0"/>
              <w:marBottom w:val="0"/>
              <w:divBdr>
                <w:top w:val="none" w:sz="0" w:space="0" w:color="auto"/>
                <w:left w:val="none" w:sz="0" w:space="0" w:color="auto"/>
                <w:bottom w:val="none" w:sz="0" w:space="0" w:color="auto"/>
                <w:right w:val="none" w:sz="0" w:space="0" w:color="auto"/>
              </w:divBdr>
            </w:div>
            <w:div w:id="14038136">
              <w:marLeft w:val="0"/>
              <w:marRight w:val="0"/>
              <w:marTop w:val="0"/>
              <w:marBottom w:val="0"/>
              <w:divBdr>
                <w:top w:val="none" w:sz="0" w:space="0" w:color="auto"/>
                <w:left w:val="none" w:sz="0" w:space="0" w:color="auto"/>
                <w:bottom w:val="none" w:sz="0" w:space="0" w:color="auto"/>
                <w:right w:val="none" w:sz="0" w:space="0" w:color="auto"/>
              </w:divBdr>
            </w:div>
          </w:divsChild>
        </w:div>
        <w:div w:id="1024937625">
          <w:marLeft w:val="0"/>
          <w:marRight w:val="0"/>
          <w:marTop w:val="75"/>
          <w:marBottom w:val="75"/>
          <w:divBdr>
            <w:top w:val="single" w:sz="6" w:space="3" w:color="E0E0E0"/>
            <w:left w:val="single" w:sz="6" w:space="3" w:color="E0E0E0"/>
            <w:bottom w:val="single" w:sz="6" w:space="3" w:color="E0E0E0"/>
            <w:right w:val="single" w:sz="6" w:space="3" w:color="E0E0E0"/>
          </w:divBdr>
          <w:divsChild>
            <w:div w:id="795564347">
              <w:marLeft w:val="0"/>
              <w:marRight w:val="0"/>
              <w:marTop w:val="0"/>
              <w:marBottom w:val="0"/>
              <w:divBdr>
                <w:top w:val="none" w:sz="0" w:space="0" w:color="auto"/>
                <w:left w:val="none" w:sz="0" w:space="0" w:color="auto"/>
                <w:bottom w:val="none" w:sz="0" w:space="0" w:color="auto"/>
                <w:right w:val="none" w:sz="0" w:space="0" w:color="auto"/>
              </w:divBdr>
            </w:div>
            <w:div w:id="1630623672">
              <w:marLeft w:val="0"/>
              <w:marRight w:val="0"/>
              <w:marTop w:val="0"/>
              <w:marBottom w:val="0"/>
              <w:divBdr>
                <w:top w:val="none" w:sz="0" w:space="0" w:color="auto"/>
                <w:left w:val="none" w:sz="0" w:space="0" w:color="auto"/>
                <w:bottom w:val="none" w:sz="0" w:space="0" w:color="auto"/>
                <w:right w:val="none" w:sz="0" w:space="0" w:color="auto"/>
              </w:divBdr>
            </w:div>
            <w:div w:id="1653413759">
              <w:marLeft w:val="0"/>
              <w:marRight w:val="0"/>
              <w:marTop w:val="0"/>
              <w:marBottom w:val="0"/>
              <w:divBdr>
                <w:top w:val="none" w:sz="0" w:space="0" w:color="auto"/>
                <w:left w:val="none" w:sz="0" w:space="0" w:color="auto"/>
                <w:bottom w:val="none" w:sz="0" w:space="0" w:color="auto"/>
                <w:right w:val="none" w:sz="0" w:space="0" w:color="auto"/>
              </w:divBdr>
            </w:div>
            <w:div w:id="1934361932">
              <w:marLeft w:val="0"/>
              <w:marRight w:val="0"/>
              <w:marTop w:val="0"/>
              <w:marBottom w:val="0"/>
              <w:divBdr>
                <w:top w:val="none" w:sz="0" w:space="0" w:color="auto"/>
                <w:left w:val="none" w:sz="0" w:space="0" w:color="auto"/>
                <w:bottom w:val="none" w:sz="0" w:space="0" w:color="auto"/>
                <w:right w:val="none" w:sz="0" w:space="0" w:color="auto"/>
              </w:divBdr>
            </w:div>
            <w:div w:id="1304114982">
              <w:marLeft w:val="0"/>
              <w:marRight w:val="0"/>
              <w:marTop w:val="0"/>
              <w:marBottom w:val="0"/>
              <w:divBdr>
                <w:top w:val="none" w:sz="0" w:space="0" w:color="auto"/>
                <w:left w:val="none" w:sz="0" w:space="0" w:color="auto"/>
                <w:bottom w:val="none" w:sz="0" w:space="0" w:color="auto"/>
                <w:right w:val="none" w:sz="0" w:space="0" w:color="auto"/>
              </w:divBdr>
            </w:div>
            <w:div w:id="1007562653">
              <w:marLeft w:val="0"/>
              <w:marRight w:val="0"/>
              <w:marTop w:val="0"/>
              <w:marBottom w:val="0"/>
              <w:divBdr>
                <w:top w:val="none" w:sz="0" w:space="0" w:color="auto"/>
                <w:left w:val="none" w:sz="0" w:space="0" w:color="auto"/>
                <w:bottom w:val="none" w:sz="0" w:space="0" w:color="auto"/>
                <w:right w:val="none" w:sz="0" w:space="0" w:color="auto"/>
              </w:divBdr>
            </w:div>
          </w:divsChild>
        </w:div>
        <w:div w:id="159732169">
          <w:marLeft w:val="0"/>
          <w:marRight w:val="0"/>
          <w:marTop w:val="75"/>
          <w:marBottom w:val="75"/>
          <w:divBdr>
            <w:top w:val="single" w:sz="6" w:space="3" w:color="E0E0E0"/>
            <w:left w:val="single" w:sz="6" w:space="3" w:color="E0E0E0"/>
            <w:bottom w:val="single" w:sz="6" w:space="3" w:color="E0E0E0"/>
            <w:right w:val="single" w:sz="6" w:space="3" w:color="E0E0E0"/>
          </w:divBdr>
          <w:divsChild>
            <w:div w:id="1722822847">
              <w:marLeft w:val="0"/>
              <w:marRight w:val="0"/>
              <w:marTop w:val="0"/>
              <w:marBottom w:val="0"/>
              <w:divBdr>
                <w:top w:val="none" w:sz="0" w:space="0" w:color="auto"/>
                <w:left w:val="none" w:sz="0" w:space="0" w:color="auto"/>
                <w:bottom w:val="none" w:sz="0" w:space="0" w:color="auto"/>
                <w:right w:val="none" w:sz="0" w:space="0" w:color="auto"/>
              </w:divBdr>
            </w:div>
            <w:div w:id="597324800">
              <w:marLeft w:val="0"/>
              <w:marRight w:val="0"/>
              <w:marTop w:val="0"/>
              <w:marBottom w:val="0"/>
              <w:divBdr>
                <w:top w:val="none" w:sz="0" w:space="0" w:color="auto"/>
                <w:left w:val="none" w:sz="0" w:space="0" w:color="auto"/>
                <w:bottom w:val="none" w:sz="0" w:space="0" w:color="auto"/>
                <w:right w:val="none" w:sz="0" w:space="0" w:color="auto"/>
              </w:divBdr>
            </w:div>
            <w:div w:id="1202324123">
              <w:marLeft w:val="0"/>
              <w:marRight w:val="0"/>
              <w:marTop w:val="0"/>
              <w:marBottom w:val="0"/>
              <w:divBdr>
                <w:top w:val="none" w:sz="0" w:space="0" w:color="auto"/>
                <w:left w:val="none" w:sz="0" w:space="0" w:color="auto"/>
                <w:bottom w:val="none" w:sz="0" w:space="0" w:color="auto"/>
                <w:right w:val="none" w:sz="0" w:space="0" w:color="auto"/>
              </w:divBdr>
            </w:div>
            <w:div w:id="82579438">
              <w:marLeft w:val="0"/>
              <w:marRight w:val="0"/>
              <w:marTop w:val="0"/>
              <w:marBottom w:val="0"/>
              <w:divBdr>
                <w:top w:val="none" w:sz="0" w:space="0" w:color="auto"/>
                <w:left w:val="none" w:sz="0" w:space="0" w:color="auto"/>
                <w:bottom w:val="none" w:sz="0" w:space="0" w:color="auto"/>
                <w:right w:val="none" w:sz="0" w:space="0" w:color="auto"/>
              </w:divBdr>
            </w:div>
            <w:div w:id="636760108">
              <w:marLeft w:val="0"/>
              <w:marRight w:val="0"/>
              <w:marTop w:val="0"/>
              <w:marBottom w:val="0"/>
              <w:divBdr>
                <w:top w:val="none" w:sz="0" w:space="0" w:color="auto"/>
                <w:left w:val="none" w:sz="0" w:space="0" w:color="auto"/>
                <w:bottom w:val="none" w:sz="0" w:space="0" w:color="auto"/>
                <w:right w:val="none" w:sz="0" w:space="0" w:color="auto"/>
              </w:divBdr>
            </w:div>
            <w:div w:id="318073310">
              <w:marLeft w:val="0"/>
              <w:marRight w:val="0"/>
              <w:marTop w:val="0"/>
              <w:marBottom w:val="0"/>
              <w:divBdr>
                <w:top w:val="none" w:sz="0" w:space="0" w:color="auto"/>
                <w:left w:val="none" w:sz="0" w:space="0" w:color="auto"/>
                <w:bottom w:val="none" w:sz="0" w:space="0" w:color="auto"/>
                <w:right w:val="none" w:sz="0" w:space="0" w:color="auto"/>
              </w:divBdr>
            </w:div>
          </w:divsChild>
        </w:div>
        <w:div w:id="635373684">
          <w:marLeft w:val="0"/>
          <w:marRight w:val="0"/>
          <w:marTop w:val="75"/>
          <w:marBottom w:val="75"/>
          <w:divBdr>
            <w:top w:val="single" w:sz="6" w:space="3" w:color="E0E0E0"/>
            <w:left w:val="single" w:sz="6" w:space="3" w:color="E0E0E0"/>
            <w:bottom w:val="single" w:sz="6" w:space="3" w:color="E0E0E0"/>
            <w:right w:val="single" w:sz="6" w:space="3" w:color="E0E0E0"/>
          </w:divBdr>
          <w:divsChild>
            <w:div w:id="506361036">
              <w:marLeft w:val="0"/>
              <w:marRight w:val="0"/>
              <w:marTop w:val="0"/>
              <w:marBottom w:val="0"/>
              <w:divBdr>
                <w:top w:val="none" w:sz="0" w:space="0" w:color="auto"/>
                <w:left w:val="none" w:sz="0" w:space="0" w:color="auto"/>
                <w:bottom w:val="none" w:sz="0" w:space="0" w:color="auto"/>
                <w:right w:val="none" w:sz="0" w:space="0" w:color="auto"/>
              </w:divBdr>
            </w:div>
            <w:div w:id="1394893390">
              <w:marLeft w:val="0"/>
              <w:marRight w:val="0"/>
              <w:marTop w:val="0"/>
              <w:marBottom w:val="0"/>
              <w:divBdr>
                <w:top w:val="none" w:sz="0" w:space="0" w:color="auto"/>
                <w:left w:val="none" w:sz="0" w:space="0" w:color="auto"/>
                <w:bottom w:val="none" w:sz="0" w:space="0" w:color="auto"/>
                <w:right w:val="none" w:sz="0" w:space="0" w:color="auto"/>
              </w:divBdr>
            </w:div>
            <w:div w:id="1939756841">
              <w:marLeft w:val="0"/>
              <w:marRight w:val="0"/>
              <w:marTop w:val="0"/>
              <w:marBottom w:val="0"/>
              <w:divBdr>
                <w:top w:val="none" w:sz="0" w:space="0" w:color="auto"/>
                <w:left w:val="none" w:sz="0" w:space="0" w:color="auto"/>
                <w:bottom w:val="none" w:sz="0" w:space="0" w:color="auto"/>
                <w:right w:val="none" w:sz="0" w:space="0" w:color="auto"/>
              </w:divBdr>
            </w:div>
            <w:div w:id="1661304588">
              <w:marLeft w:val="0"/>
              <w:marRight w:val="0"/>
              <w:marTop w:val="0"/>
              <w:marBottom w:val="0"/>
              <w:divBdr>
                <w:top w:val="none" w:sz="0" w:space="0" w:color="auto"/>
                <w:left w:val="none" w:sz="0" w:space="0" w:color="auto"/>
                <w:bottom w:val="none" w:sz="0" w:space="0" w:color="auto"/>
                <w:right w:val="none" w:sz="0" w:space="0" w:color="auto"/>
              </w:divBdr>
            </w:div>
            <w:div w:id="302002168">
              <w:marLeft w:val="0"/>
              <w:marRight w:val="0"/>
              <w:marTop w:val="0"/>
              <w:marBottom w:val="0"/>
              <w:divBdr>
                <w:top w:val="none" w:sz="0" w:space="0" w:color="auto"/>
                <w:left w:val="none" w:sz="0" w:space="0" w:color="auto"/>
                <w:bottom w:val="none" w:sz="0" w:space="0" w:color="auto"/>
                <w:right w:val="none" w:sz="0" w:space="0" w:color="auto"/>
              </w:divBdr>
            </w:div>
            <w:div w:id="1165434836">
              <w:marLeft w:val="0"/>
              <w:marRight w:val="0"/>
              <w:marTop w:val="0"/>
              <w:marBottom w:val="0"/>
              <w:divBdr>
                <w:top w:val="none" w:sz="0" w:space="0" w:color="auto"/>
                <w:left w:val="none" w:sz="0" w:space="0" w:color="auto"/>
                <w:bottom w:val="none" w:sz="0" w:space="0" w:color="auto"/>
                <w:right w:val="none" w:sz="0" w:space="0" w:color="auto"/>
              </w:divBdr>
            </w:div>
          </w:divsChild>
        </w:div>
        <w:div w:id="383414605">
          <w:marLeft w:val="0"/>
          <w:marRight w:val="0"/>
          <w:marTop w:val="75"/>
          <w:marBottom w:val="75"/>
          <w:divBdr>
            <w:top w:val="single" w:sz="6" w:space="3" w:color="E0E0E0"/>
            <w:left w:val="single" w:sz="6" w:space="3" w:color="E0E0E0"/>
            <w:bottom w:val="single" w:sz="6" w:space="3" w:color="E0E0E0"/>
            <w:right w:val="single" w:sz="6" w:space="3" w:color="E0E0E0"/>
          </w:divBdr>
          <w:divsChild>
            <w:div w:id="1337808950">
              <w:marLeft w:val="0"/>
              <w:marRight w:val="0"/>
              <w:marTop w:val="0"/>
              <w:marBottom w:val="0"/>
              <w:divBdr>
                <w:top w:val="none" w:sz="0" w:space="0" w:color="auto"/>
                <w:left w:val="none" w:sz="0" w:space="0" w:color="auto"/>
                <w:bottom w:val="none" w:sz="0" w:space="0" w:color="auto"/>
                <w:right w:val="none" w:sz="0" w:space="0" w:color="auto"/>
              </w:divBdr>
            </w:div>
            <w:div w:id="656107564">
              <w:marLeft w:val="0"/>
              <w:marRight w:val="0"/>
              <w:marTop w:val="0"/>
              <w:marBottom w:val="0"/>
              <w:divBdr>
                <w:top w:val="none" w:sz="0" w:space="0" w:color="auto"/>
                <w:left w:val="none" w:sz="0" w:space="0" w:color="auto"/>
                <w:bottom w:val="none" w:sz="0" w:space="0" w:color="auto"/>
                <w:right w:val="none" w:sz="0" w:space="0" w:color="auto"/>
              </w:divBdr>
            </w:div>
            <w:div w:id="2123180876">
              <w:marLeft w:val="0"/>
              <w:marRight w:val="0"/>
              <w:marTop w:val="0"/>
              <w:marBottom w:val="0"/>
              <w:divBdr>
                <w:top w:val="none" w:sz="0" w:space="0" w:color="auto"/>
                <w:left w:val="none" w:sz="0" w:space="0" w:color="auto"/>
                <w:bottom w:val="none" w:sz="0" w:space="0" w:color="auto"/>
                <w:right w:val="none" w:sz="0" w:space="0" w:color="auto"/>
              </w:divBdr>
            </w:div>
            <w:div w:id="173570471">
              <w:marLeft w:val="0"/>
              <w:marRight w:val="0"/>
              <w:marTop w:val="0"/>
              <w:marBottom w:val="0"/>
              <w:divBdr>
                <w:top w:val="none" w:sz="0" w:space="0" w:color="auto"/>
                <w:left w:val="none" w:sz="0" w:space="0" w:color="auto"/>
                <w:bottom w:val="none" w:sz="0" w:space="0" w:color="auto"/>
                <w:right w:val="none" w:sz="0" w:space="0" w:color="auto"/>
              </w:divBdr>
            </w:div>
            <w:div w:id="922565774">
              <w:marLeft w:val="0"/>
              <w:marRight w:val="0"/>
              <w:marTop w:val="0"/>
              <w:marBottom w:val="0"/>
              <w:divBdr>
                <w:top w:val="none" w:sz="0" w:space="0" w:color="auto"/>
                <w:left w:val="none" w:sz="0" w:space="0" w:color="auto"/>
                <w:bottom w:val="none" w:sz="0" w:space="0" w:color="auto"/>
                <w:right w:val="none" w:sz="0" w:space="0" w:color="auto"/>
              </w:divBdr>
            </w:div>
            <w:div w:id="469905348">
              <w:marLeft w:val="0"/>
              <w:marRight w:val="0"/>
              <w:marTop w:val="0"/>
              <w:marBottom w:val="0"/>
              <w:divBdr>
                <w:top w:val="none" w:sz="0" w:space="0" w:color="auto"/>
                <w:left w:val="none" w:sz="0" w:space="0" w:color="auto"/>
                <w:bottom w:val="none" w:sz="0" w:space="0" w:color="auto"/>
                <w:right w:val="none" w:sz="0" w:space="0" w:color="auto"/>
              </w:divBdr>
            </w:div>
          </w:divsChild>
        </w:div>
        <w:div w:id="1890416773">
          <w:marLeft w:val="0"/>
          <w:marRight w:val="0"/>
          <w:marTop w:val="75"/>
          <w:marBottom w:val="75"/>
          <w:divBdr>
            <w:top w:val="single" w:sz="6" w:space="3" w:color="E0E0E0"/>
            <w:left w:val="single" w:sz="6" w:space="3" w:color="E0E0E0"/>
            <w:bottom w:val="single" w:sz="6" w:space="3" w:color="E0E0E0"/>
            <w:right w:val="single" w:sz="6" w:space="3" w:color="E0E0E0"/>
          </w:divBdr>
          <w:divsChild>
            <w:div w:id="961693217">
              <w:marLeft w:val="0"/>
              <w:marRight w:val="0"/>
              <w:marTop w:val="0"/>
              <w:marBottom w:val="0"/>
              <w:divBdr>
                <w:top w:val="none" w:sz="0" w:space="0" w:color="auto"/>
                <w:left w:val="none" w:sz="0" w:space="0" w:color="auto"/>
                <w:bottom w:val="none" w:sz="0" w:space="0" w:color="auto"/>
                <w:right w:val="none" w:sz="0" w:space="0" w:color="auto"/>
              </w:divBdr>
            </w:div>
            <w:div w:id="1798177996">
              <w:marLeft w:val="0"/>
              <w:marRight w:val="0"/>
              <w:marTop w:val="0"/>
              <w:marBottom w:val="0"/>
              <w:divBdr>
                <w:top w:val="none" w:sz="0" w:space="0" w:color="auto"/>
                <w:left w:val="none" w:sz="0" w:space="0" w:color="auto"/>
                <w:bottom w:val="none" w:sz="0" w:space="0" w:color="auto"/>
                <w:right w:val="none" w:sz="0" w:space="0" w:color="auto"/>
              </w:divBdr>
            </w:div>
            <w:div w:id="2103724904">
              <w:marLeft w:val="0"/>
              <w:marRight w:val="0"/>
              <w:marTop w:val="0"/>
              <w:marBottom w:val="0"/>
              <w:divBdr>
                <w:top w:val="none" w:sz="0" w:space="0" w:color="auto"/>
                <w:left w:val="none" w:sz="0" w:space="0" w:color="auto"/>
                <w:bottom w:val="none" w:sz="0" w:space="0" w:color="auto"/>
                <w:right w:val="none" w:sz="0" w:space="0" w:color="auto"/>
              </w:divBdr>
            </w:div>
            <w:div w:id="3170808">
              <w:marLeft w:val="0"/>
              <w:marRight w:val="0"/>
              <w:marTop w:val="0"/>
              <w:marBottom w:val="0"/>
              <w:divBdr>
                <w:top w:val="none" w:sz="0" w:space="0" w:color="auto"/>
                <w:left w:val="none" w:sz="0" w:space="0" w:color="auto"/>
                <w:bottom w:val="none" w:sz="0" w:space="0" w:color="auto"/>
                <w:right w:val="none" w:sz="0" w:space="0" w:color="auto"/>
              </w:divBdr>
            </w:div>
            <w:div w:id="2121677884">
              <w:marLeft w:val="0"/>
              <w:marRight w:val="0"/>
              <w:marTop w:val="0"/>
              <w:marBottom w:val="0"/>
              <w:divBdr>
                <w:top w:val="none" w:sz="0" w:space="0" w:color="auto"/>
                <w:left w:val="none" w:sz="0" w:space="0" w:color="auto"/>
                <w:bottom w:val="none" w:sz="0" w:space="0" w:color="auto"/>
                <w:right w:val="none" w:sz="0" w:space="0" w:color="auto"/>
              </w:divBdr>
            </w:div>
            <w:div w:id="1716854689">
              <w:marLeft w:val="0"/>
              <w:marRight w:val="0"/>
              <w:marTop w:val="0"/>
              <w:marBottom w:val="0"/>
              <w:divBdr>
                <w:top w:val="none" w:sz="0" w:space="0" w:color="auto"/>
                <w:left w:val="none" w:sz="0" w:space="0" w:color="auto"/>
                <w:bottom w:val="none" w:sz="0" w:space="0" w:color="auto"/>
                <w:right w:val="none" w:sz="0" w:space="0" w:color="auto"/>
              </w:divBdr>
            </w:div>
          </w:divsChild>
        </w:div>
        <w:div w:id="2146846780">
          <w:marLeft w:val="0"/>
          <w:marRight w:val="0"/>
          <w:marTop w:val="75"/>
          <w:marBottom w:val="75"/>
          <w:divBdr>
            <w:top w:val="single" w:sz="6" w:space="3" w:color="E0E0E0"/>
            <w:left w:val="single" w:sz="6" w:space="3" w:color="E0E0E0"/>
            <w:bottom w:val="single" w:sz="6" w:space="3" w:color="E0E0E0"/>
            <w:right w:val="single" w:sz="6" w:space="3" w:color="E0E0E0"/>
          </w:divBdr>
          <w:divsChild>
            <w:div w:id="889875818">
              <w:marLeft w:val="0"/>
              <w:marRight w:val="0"/>
              <w:marTop w:val="0"/>
              <w:marBottom w:val="0"/>
              <w:divBdr>
                <w:top w:val="none" w:sz="0" w:space="0" w:color="auto"/>
                <w:left w:val="none" w:sz="0" w:space="0" w:color="auto"/>
                <w:bottom w:val="none" w:sz="0" w:space="0" w:color="auto"/>
                <w:right w:val="none" w:sz="0" w:space="0" w:color="auto"/>
              </w:divBdr>
            </w:div>
            <w:div w:id="830870531">
              <w:marLeft w:val="0"/>
              <w:marRight w:val="0"/>
              <w:marTop w:val="0"/>
              <w:marBottom w:val="0"/>
              <w:divBdr>
                <w:top w:val="none" w:sz="0" w:space="0" w:color="auto"/>
                <w:left w:val="none" w:sz="0" w:space="0" w:color="auto"/>
                <w:bottom w:val="none" w:sz="0" w:space="0" w:color="auto"/>
                <w:right w:val="none" w:sz="0" w:space="0" w:color="auto"/>
              </w:divBdr>
            </w:div>
            <w:div w:id="1471558407">
              <w:marLeft w:val="0"/>
              <w:marRight w:val="0"/>
              <w:marTop w:val="0"/>
              <w:marBottom w:val="0"/>
              <w:divBdr>
                <w:top w:val="none" w:sz="0" w:space="0" w:color="auto"/>
                <w:left w:val="none" w:sz="0" w:space="0" w:color="auto"/>
                <w:bottom w:val="none" w:sz="0" w:space="0" w:color="auto"/>
                <w:right w:val="none" w:sz="0" w:space="0" w:color="auto"/>
              </w:divBdr>
            </w:div>
            <w:div w:id="460223313">
              <w:marLeft w:val="0"/>
              <w:marRight w:val="0"/>
              <w:marTop w:val="0"/>
              <w:marBottom w:val="0"/>
              <w:divBdr>
                <w:top w:val="none" w:sz="0" w:space="0" w:color="auto"/>
                <w:left w:val="none" w:sz="0" w:space="0" w:color="auto"/>
                <w:bottom w:val="none" w:sz="0" w:space="0" w:color="auto"/>
                <w:right w:val="none" w:sz="0" w:space="0" w:color="auto"/>
              </w:divBdr>
            </w:div>
            <w:div w:id="170603745">
              <w:marLeft w:val="0"/>
              <w:marRight w:val="0"/>
              <w:marTop w:val="0"/>
              <w:marBottom w:val="0"/>
              <w:divBdr>
                <w:top w:val="none" w:sz="0" w:space="0" w:color="auto"/>
                <w:left w:val="none" w:sz="0" w:space="0" w:color="auto"/>
                <w:bottom w:val="none" w:sz="0" w:space="0" w:color="auto"/>
                <w:right w:val="none" w:sz="0" w:space="0" w:color="auto"/>
              </w:divBdr>
            </w:div>
            <w:div w:id="622422504">
              <w:marLeft w:val="0"/>
              <w:marRight w:val="0"/>
              <w:marTop w:val="0"/>
              <w:marBottom w:val="0"/>
              <w:divBdr>
                <w:top w:val="none" w:sz="0" w:space="0" w:color="auto"/>
                <w:left w:val="none" w:sz="0" w:space="0" w:color="auto"/>
                <w:bottom w:val="none" w:sz="0" w:space="0" w:color="auto"/>
                <w:right w:val="none" w:sz="0" w:space="0" w:color="auto"/>
              </w:divBdr>
            </w:div>
          </w:divsChild>
        </w:div>
        <w:div w:id="712846898">
          <w:marLeft w:val="0"/>
          <w:marRight w:val="0"/>
          <w:marTop w:val="75"/>
          <w:marBottom w:val="75"/>
          <w:divBdr>
            <w:top w:val="single" w:sz="6" w:space="3" w:color="E0E0E0"/>
            <w:left w:val="single" w:sz="6" w:space="3" w:color="E0E0E0"/>
            <w:bottom w:val="single" w:sz="6" w:space="3" w:color="E0E0E0"/>
            <w:right w:val="single" w:sz="6" w:space="3" w:color="E0E0E0"/>
          </w:divBdr>
          <w:divsChild>
            <w:div w:id="1319769809">
              <w:marLeft w:val="0"/>
              <w:marRight w:val="0"/>
              <w:marTop w:val="0"/>
              <w:marBottom w:val="0"/>
              <w:divBdr>
                <w:top w:val="none" w:sz="0" w:space="0" w:color="auto"/>
                <w:left w:val="none" w:sz="0" w:space="0" w:color="auto"/>
                <w:bottom w:val="none" w:sz="0" w:space="0" w:color="auto"/>
                <w:right w:val="none" w:sz="0" w:space="0" w:color="auto"/>
              </w:divBdr>
            </w:div>
            <w:div w:id="1657956472">
              <w:marLeft w:val="0"/>
              <w:marRight w:val="0"/>
              <w:marTop w:val="0"/>
              <w:marBottom w:val="0"/>
              <w:divBdr>
                <w:top w:val="none" w:sz="0" w:space="0" w:color="auto"/>
                <w:left w:val="none" w:sz="0" w:space="0" w:color="auto"/>
                <w:bottom w:val="none" w:sz="0" w:space="0" w:color="auto"/>
                <w:right w:val="none" w:sz="0" w:space="0" w:color="auto"/>
              </w:divBdr>
            </w:div>
            <w:div w:id="1961571223">
              <w:marLeft w:val="0"/>
              <w:marRight w:val="0"/>
              <w:marTop w:val="0"/>
              <w:marBottom w:val="0"/>
              <w:divBdr>
                <w:top w:val="none" w:sz="0" w:space="0" w:color="auto"/>
                <w:left w:val="none" w:sz="0" w:space="0" w:color="auto"/>
                <w:bottom w:val="none" w:sz="0" w:space="0" w:color="auto"/>
                <w:right w:val="none" w:sz="0" w:space="0" w:color="auto"/>
              </w:divBdr>
            </w:div>
            <w:div w:id="952323043">
              <w:marLeft w:val="0"/>
              <w:marRight w:val="0"/>
              <w:marTop w:val="0"/>
              <w:marBottom w:val="0"/>
              <w:divBdr>
                <w:top w:val="none" w:sz="0" w:space="0" w:color="auto"/>
                <w:left w:val="none" w:sz="0" w:space="0" w:color="auto"/>
                <w:bottom w:val="none" w:sz="0" w:space="0" w:color="auto"/>
                <w:right w:val="none" w:sz="0" w:space="0" w:color="auto"/>
              </w:divBdr>
            </w:div>
            <w:div w:id="1960916049">
              <w:marLeft w:val="0"/>
              <w:marRight w:val="0"/>
              <w:marTop w:val="0"/>
              <w:marBottom w:val="0"/>
              <w:divBdr>
                <w:top w:val="none" w:sz="0" w:space="0" w:color="auto"/>
                <w:left w:val="none" w:sz="0" w:space="0" w:color="auto"/>
                <w:bottom w:val="none" w:sz="0" w:space="0" w:color="auto"/>
                <w:right w:val="none" w:sz="0" w:space="0" w:color="auto"/>
              </w:divBdr>
            </w:div>
            <w:div w:id="753160182">
              <w:marLeft w:val="0"/>
              <w:marRight w:val="0"/>
              <w:marTop w:val="0"/>
              <w:marBottom w:val="0"/>
              <w:divBdr>
                <w:top w:val="none" w:sz="0" w:space="0" w:color="auto"/>
                <w:left w:val="none" w:sz="0" w:space="0" w:color="auto"/>
                <w:bottom w:val="none" w:sz="0" w:space="0" w:color="auto"/>
                <w:right w:val="none" w:sz="0" w:space="0" w:color="auto"/>
              </w:divBdr>
            </w:div>
          </w:divsChild>
        </w:div>
        <w:div w:id="1679845929">
          <w:marLeft w:val="0"/>
          <w:marRight w:val="0"/>
          <w:marTop w:val="75"/>
          <w:marBottom w:val="75"/>
          <w:divBdr>
            <w:top w:val="single" w:sz="6" w:space="3" w:color="E0E0E0"/>
            <w:left w:val="single" w:sz="6" w:space="3" w:color="E0E0E0"/>
            <w:bottom w:val="single" w:sz="6" w:space="3" w:color="E0E0E0"/>
            <w:right w:val="single" w:sz="6" w:space="3" w:color="E0E0E0"/>
          </w:divBdr>
          <w:divsChild>
            <w:div w:id="1117867309">
              <w:marLeft w:val="0"/>
              <w:marRight w:val="0"/>
              <w:marTop w:val="0"/>
              <w:marBottom w:val="0"/>
              <w:divBdr>
                <w:top w:val="none" w:sz="0" w:space="0" w:color="auto"/>
                <w:left w:val="none" w:sz="0" w:space="0" w:color="auto"/>
                <w:bottom w:val="none" w:sz="0" w:space="0" w:color="auto"/>
                <w:right w:val="none" w:sz="0" w:space="0" w:color="auto"/>
              </w:divBdr>
            </w:div>
            <w:div w:id="1193417487">
              <w:marLeft w:val="0"/>
              <w:marRight w:val="0"/>
              <w:marTop w:val="0"/>
              <w:marBottom w:val="0"/>
              <w:divBdr>
                <w:top w:val="none" w:sz="0" w:space="0" w:color="auto"/>
                <w:left w:val="none" w:sz="0" w:space="0" w:color="auto"/>
                <w:bottom w:val="none" w:sz="0" w:space="0" w:color="auto"/>
                <w:right w:val="none" w:sz="0" w:space="0" w:color="auto"/>
              </w:divBdr>
            </w:div>
            <w:div w:id="595938815">
              <w:marLeft w:val="0"/>
              <w:marRight w:val="0"/>
              <w:marTop w:val="0"/>
              <w:marBottom w:val="0"/>
              <w:divBdr>
                <w:top w:val="none" w:sz="0" w:space="0" w:color="auto"/>
                <w:left w:val="none" w:sz="0" w:space="0" w:color="auto"/>
                <w:bottom w:val="none" w:sz="0" w:space="0" w:color="auto"/>
                <w:right w:val="none" w:sz="0" w:space="0" w:color="auto"/>
              </w:divBdr>
            </w:div>
            <w:div w:id="1252080137">
              <w:marLeft w:val="0"/>
              <w:marRight w:val="0"/>
              <w:marTop w:val="0"/>
              <w:marBottom w:val="0"/>
              <w:divBdr>
                <w:top w:val="none" w:sz="0" w:space="0" w:color="auto"/>
                <w:left w:val="none" w:sz="0" w:space="0" w:color="auto"/>
                <w:bottom w:val="none" w:sz="0" w:space="0" w:color="auto"/>
                <w:right w:val="none" w:sz="0" w:space="0" w:color="auto"/>
              </w:divBdr>
            </w:div>
            <w:div w:id="1912885004">
              <w:marLeft w:val="0"/>
              <w:marRight w:val="0"/>
              <w:marTop w:val="0"/>
              <w:marBottom w:val="0"/>
              <w:divBdr>
                <w:top w:val="none" w:sz="0" w:space="0" w:color="auto"/>
                <w:left w:val="none" w:sz="0" w:space="0" w:color="auto"/>
                <w:bottom w:val="none" w:sz="0" w:space="0" w:color="auto"/>
                <w:right w:val="none" w:sz="0" w:space="0" w:color="auto"/>
              </w:divBdr>
            </w:div>
            <w:div w:id="541214360">
              <w:marLeft w:val="0"/>
              <w:marRight w:val="0"/>
              <w:marTop w:val="0"/>
              <w:marBottom w:val="0"/>
              <w:divBdr>
                <w:top w:val="none" w:sz="0" w:space="0" w:color="auto"/>
                <w:left w:val="none" w:sz="0" w:space="0" w:color="auto"/>
                <w:bottom w:val="none" w:sz="0" w:space="0" w:color="auto"/>
                <w:right w:val="none" w:sz="0" w:space="0" w:color="auto"/>
              </w:divBdr>
            </w:div>
          </w:divsChild>
        </w:div>
        <w:div w:id="876426923">
          <w:marLeft w:val="0"/>
          <w:marRight w:val="0"/>
          <w:marTop w:val="75"/>
          <w:marBottom w:val="75"/>
          <w:divBdr>
            <w:top w:val="single" w:sz="6" w:space="3" w:color="E0E0E0"/>
            <w:left w:val="single" w:sz="6" w:space="3" w:color="E0E0E0"/>
            <w:bottom w:val="single" w:sz="6" w:space="3" w:color="E0E0E0"/>
            <w:right w:val="single" w:sz="6" w:space="3" w:color="E0E0E0"/>
          </w:divBdr>
          <w:divsChild>
            <w:div w:id="1423144170">
              <w:marLeft w:val="0"/>
              <w:marRight w:val="0"/>
              <w:marTop w:val="0"/>
              <w:marBottom w:val="0"/>
              <w:divBdr>
                <w:top w:val="none" w:sz="0" w:space="0" w:color="auto"/>
                <w:left w:val="none" w:sz="0" w:space="0" w:color="auto"/>
                <w:bottom w:val="none" w:sz="0" w:space="0" w:color="auto"/>
                <w:right w:val="none" w:sz="0" w:space="0" w:color="auto"/>
              </w:divBdr>
            </w:div>
            <w:div w:id="1596326733">
              <w:marLeft w:val="0"/>
              <w:marRight w:val="0"/>
              <w:marTop w:val="0"/>
              <w:marBottom w:val="0"/>
              <w:divBdr>
                <w:top w:val="none" w:sz="0" w:space="0" w:color="auto"/>
                <w:left w:val="none" w:sz="0" w:space="0" w:color="auto"/>
                <w:bottom w:val="none" w:sz="0" w:space="0" w:color="auto"/>
                <w:right w:val="none" w:sz="0" w:space="0" w:color="auto"/>
              </w:divBdr>
            </w:div>
            <w:div w:id="703680553">
              <w:marLeft w:val="0"/>
              <w:marRight w:val="0"/>
              <w:marTop w:val="0"/>
              <w:marBottom w:val="0"/>
              <w:divBdr>
                <w:top w:val="none" w:sz="0" w:space="0" w:color="auto"/>
                <w:left w:val="none" w:sz="0" w:space="0" w:color="auto"/>
                <w:bottom w:val="none" w:sz="0" w:space="0" w:color="auto"/>
                <w:right w:val="none" w:sz="0" w:space="0" w:color="auto"/>
              </w:divBdr>
            </w:div>
            <w:div w:id="1241795755">
              <w:marLeft w:val="0"/>
              <w:marRight w:val="0"/>
              <w:marTop w:val="0"/>
              <w:marBottom w:val="0"/>
              <w:divBdr>
                <w:top w:val="none" w:sz="0" w:space="0" w:color="auto"/>
                <w:left w:val="none" w:sz="0" w:space="0" w:color="auto"/>
                <w:bottom w:val="none" w:sz="0" w:space="0" w:color="auto"/>
                <w:right w:val="none" w:sz="0" w:space="0" w:color="auto"/>
              </w:divBdr>
            </w:div>
            <w:div w:id="1775781057">
              <w:marLeft w:val="0"/>
              <w:marRight w:val="0"/>
              <w:marTop w:val="0"/>
              <w:marBottom w:val="0"/>
              <w:divBdr>
                <w:top w:val="none" w:sz="0" w:space="0" w:color="auto"/>
                <w:left w:val="none" w:sz="0" w:space="0" w:color="auto"/>
                <w:bottom w:val="none" w:sz="0" w:space="0" w:color="auto"/>
                <w:right w:val="none" w:sz="0" w:space="0" w:color="auto"/>
              </w:divBdr>
            </w:div>
            <w:div w:id="757751546">
              <w:marLeft w:val="0"/>
              <w:marRight w:val="0"/>
              <w:marTop w:val="0"/>
              <w:marBottom w:val="0"/>
              <w:divBdr>
                <w:top w:val="none" w:sz="0" w:space="0" w:color="auto"/>
                <w:left w:val="none" w:sz="0" w:space="0" w:color="auto"/>
                <w:bottom w:val="none" w:sz="0" w:space="0" w:color="auto"/>
                <w:right w:val="none" w:sz="0" w:space="0" w:color="auto"/>
              </w:divBdr>
            </w:div>
          </w:divsChild>
        </w:div>
        <w:div w:id="2018386460">
          <w:marLeft w:val="0"/>
          <w:marRight w:val="0"/>
          <w:marTop w:val="75"/>
          <w:marBottom w:val="75"/>
          <w:divBdr>
            <w:top w:val="single" w:sz="6" w:space="3" w:color="E0E0E0"/>
            <w:left w:val="single" w:sz="6" w:space="3" w:color="E0E0E0"/>
            <w:bottom w:val="single" w:sz="6" w:space="3" w:color="E0E0E0"/>
            <w:right w:val="single" w:sz="6" w:space="3" w:color="E0E0E0"/>
          </w:divBdr>
          <w:divsChild>
            <w:div w:id="1761901008">
              <w:marLeft w:val="0"/>
              <w:marRight w:val="0"/>
              <w:marTop w:val="0"/>
              <w:marBottom w:val="0"/>
              <w:divBdr>
                <w:top w:val="none" w:sz="0" w:space="0" w:color="auto"/>
                <w:left w:val="none" w:sz="0" w:space="0" w:color="auto"/>
                <w:bottom w:val="none" w:sz="0" w:space="0" w:color="auto"/>
                <w:right w:val="none" w:sz="0" w:space="0" w:color="auto"/>
              </w:divBdr>
            </w:div>
            <w:div w:id="1497071367">
              <w:marLeft w:val="0"/>
              <w:marRight w:val="0"/>
              <w:marTop w:val="0"/>
              <w:marBottom w:val="0"/>
              <w:divBdr>
                <w:top w:val="none" w:sz="0" w:space="0" w:color="auto"/>
                <w:left w:val="none" w:sz="0" w:space="0" w:color="auto"/>
                <w:bottom w:val="none" w:sz="0" w:space="0" w:color="auto"/>
                <w:right w:val="none" w:sz="0" w:space="0" w:color="auto"/>
              </w:divBdr>
            </w:div>
            <w:div w:id="1648971908">
              <w:marLeft w:val="0"/>
              <w:marRight w:val="0"/>
              <w:marTop w:val="0"/>
              <w:marBottom w:val="0"/>
              <w:divBdr>
                <w:top w:val="none" w:sz="0" w:space="0" w:color="auto"/>
                <w:left w:val="none" w:sz="0" w:space="0" w:color="auto"/>
                <w:bottom w:val="none" w:sz="0" w:space="0" w:color="auto"/>
                <w:right w:val="none" w:sz="0" w:space="0" w:color="auto"/>
              </w:divBdr>
            </w:div>
            <w:div w:id="1700742970">
              <w:marLeft w:val="0"/>
              <w:marRight w:val="0"/>
              <w:marTop w:val="0"/>
              <w:marBottom w:val="0"/>
              <w:divBdr>
                <w:top w:val="none" w:sz="0" w:space="0" w:color="auto"/>
                <w:left w:val="none" w:sz="0" w:space="0" w:color="auto"/>
                <w:bottom w:val="none" w:sz="0" w:space="0" w:color="auto"/>
                <w:right w:val="none" w:sz="0" w:space="0" w:color="auto"/>
              </w:divBdr>
            </w:div>
            <w:div w:id="479422804">
              <w:marLeft w:val="0"/>
              <w:marRight w:val="0"/>
              <w:marTop w:val="0"/>
              <w:marBottom w:val="0"/>
              <w:divBdr>
                <w:top w:val="none" w:sz="0" w:space="0" w:color="auto"/>
                <w:left w:val="none" w:sz="0" w:space="0" w:color="auto"/>
                <w:bottom w:val="none" w:sz="0" w:space="0" w:color="auto"/>
                <w:right w:val="none" w:sz="0" w:space="0" w:color="auto"/>
              </w:divBdr>
            </w:div>
            <w:div w:id="1638484180">
              <w:marLeft w:val="0"/>
              <w:marRight w:val="0"/>
              <w:marTop w:val="0"/>
              <w:marBottom w:val="0"/>
              <w:divBdr>
                <w:top w:val="none" w:sz="0" w:space="0" w:color="auto"/>
                <w:left w:val="none" w:sz="0" w:space="0" w:color="auto"/>
                <w:bottom w:val="none" w:sz="0" w:space="0" w:color="auto"/>
                <w:right w:val="none" w:sz="0" w:space="0" w:color="auto"/>
              </w:divBdr>
            </w:div>
          </w:divsChild>
        </w:div>
        <w:div w:id="1640302128">
          <w:marLeft w:val="0"/>
          <w:marRight w:val="0"/>
          <w:marTop w:val="75"/>
          <w:marBottom w:val="75"/>
          <w:divBdr>
            <w:top w:val="single" w:sz="6" w:space="3" w:color="E0E0E0"/>
            <w:left w:val="single" w:sz="6" w:space="3" w:color="E0E0E0"/>
            <w:bottom w:val="single" w:sz="6" w:space="3" w:color="E0E0E0"/>
            <w:right w:val="single" w:sz="6" w:space="3" w:color="E0E0E0"/>
          </w:divBdr>
          <w:divsChild>
            <w:div w:id="694699052">
              <w:marLeft w:val="0"/>
              <w:marRight w:val="0"/>
              <w:marTop w:val="0"/>
              <w:marBottom w:val="0"/>
              <w:divBdr>
                <w:top w:val="none" w:sz="0" w:space="0" w:color="auto"/>
                <w:left w:val="none" w:sz="0" w:space="0" w:color="auto"/>
                <w:bottom w:val="none" w:sz="0" w:space="0" w:color="auto"/>
                <w:right w:val="none" w:sz="0" w:space="0" w:color="auto"/>
              </w:divBdr>
            </w:div>
            <w:div w:id="1855142809">
              <w:marLeft w:val="0"/>
              <w:marRight w:val="0"/>
              <w:marTop w:val="0"/>
              <w:marBottom w:val="0"/>
              <w:divBdr>
                <w:top w:val="none" w:sz="0" w:space="0" w:color="auto"/>
                <w:left w:val="none" w:sz="0" w:space="0" w:color="auto"/>
                <w:bottom w:val="none" w:sz="0" w:space="0" w:color="auto"/>
                <w:right w:val="none" w:sz="0" w:space="0" w:color="auto"/>
              </w:divBdr>
            </w:div>
            <w:div w:id="2078283167">
              <w:marLeft w:val="0"/>
              <w:marRight w:val="0"/>
              <w:marTop w:val="0"/>
              <w:marBottom w:val="0"/>
              <w:divBdr>
                <w:top w:val="none" w:sz="0" w:space="0" w:color="auto"/>
                <w:left w:val="none" w:sz="0" w:space="0" w:color="auto"/>
                <w:bottom w:val="none" w:sz="0" w:space="0" w:color="auto"/>
                <w:right w:val="none" w:sz="0" w:space="0" w:color="auto"/>
              </w:divBdr>
            </w:div>
            <w:div w:id="2131968424">
              <w:marLeft w:val="0"/>
              <w:marRight w:val="0"/>
              <w:marTop w:val="0"/>
              <w:marBottom w:val="0"/>
              <w:divBdr>
                <w:top w:val="none" w:sz="0" w:space="0" w:color="auto"/>
                <w:left w:val="none" w:sz="0" w:space="0" w:color="auto"/>
                <w:bottom w:val="none" w:sz="0" w:space="0" w:color="auto"/>
                <w:right w:val="none" w:sz="0" w:space="0" w:color="auto"/>
              </w:divBdr>
            </w:div>
            <w:div w:id="1748335441">
              <w:marLeft w:val="0"/>
              <w:marRight w:val="0"/>
              <w:marTop w:val="0"/>
              <w:marBottom w:val="0"/>
              <w:divBdr>
                <w:top w:val="none" w:sz="0" w:space="0" w:color="auto"/>
                <w:left w:val="none" w:sz="0" w:space="0" w:color="auto"/>
                <w:bottom w:val="none" w:sz="0" w:space="0" w:color="auto"/>
                <w:right w:val="none" w:sz="0" w:space="0" w:color="auto"/>
              </w:divBdr>
            </w:div>
            <w:div w:id="1876193557">
              <w:marLeft w:val="0"/>
              <w:marRight w:val="0"/>
              <w:marTop w:val="0"/>
              <w:marBottom w:val="0"/>
              <w:divBdr>
                <w:top w:val="none" w:sz="0" w:space="0" w:color="auto"/>
                <w:left w:val="none" w:sz="0" w:space="0" w:color="auto"/>
                <w:bottom w:val="none" w:sz="0" w:space="0" w:color="auto"/>
                <w:right w:val="none" w:sz="0" w:space="0" w:color="auto"/>
              </w:divBdr>
            </w:div>
          </w:divsChild>
        </w:div>
        <w:div w:id="1546022525">
          <w:marLeft w:val="0"/>
          <w:marRight w:val="0"/>
          <w:marTop w:val="75"/>
          <w:marBottom w:val="75"/>
          <w:divBdr>
            <w:top w:val="single" w:sz="6" w:space="3" w:color="E0E0E0"/>
            <w:left w:val="single" w:sz="6" w:space="3" w:color="E0E0E0"/>
            <w:bottom w:val="single" w:sz="6" w:space="3" w:color="E0E0E0"/>
            <w:right w:val="single" w:sz="6" w:space="3" w:color="E0E0E0"/>
          </w:divBdr>
          <w:divsChild>
            <w:div w:id="1890217900">
              <w:marLeft w:val="0"/>
              <w:marRight w:val="0"/>
              <w:marTop w:val="0"/>
              <w:marBottom w:val="0"/>
              <w:divBdr>
                <w:top w:val="none" w:sz="0" w:space="0" w:color="auto"/>
                <w:left w:val="none" w:sz="0" w:space="0" w:color="auto"/>
                <w:bottom w:val="none" w:sz="0" w:space="0" w:color="auto"/>
                <w:right w:val="none" w:sz="0" w:space="0" w:color="auto"/>
              </w:divBdr>
            </w:div>
            <w:div w:id="1162938741">
              <w:marLeft w:val="0"/>
              <w:marRight w:val="0"/>
              <w:marTop w:val="0"/>
              <w:marBottom w:val="0"/>
              <w:divBdr>
                <w:top w:val="none" w:sz="0" w:space="0" w:color="auto"/>
                <w:left w:val="none" w:sz="0" w:space="0" w:color="auto"/>
                <w:bottom w:val="none" w:sz="0" w:space="0" w:color="auto"/>
                <w:right w:val="none" w:sz="0" w:space="0" w:color="auto"/>
              </w:divBdr>
            </w:div>
            <w:div w:id="1515148754">
              <w:marLeft w:val="0"/>
              <w:marRight w:val="0"/>
              <w:marTop w:val="0"/>
              <w:marBottom w:val="0"/>
              <w:divBdr>
                <w:top w:val="none" w:sz="0" w:space="0" w:color="auto"/>
                <w:left w:val="none" w:sz="0" w:space="0" w:color="auto"/>
                <w:bottom w:val="none" w:sz="0" w:space="0" w:color="auto"/>
                <w:right w:val="none" w:sz="0" w:space="0" w:color="auto"/>
              </w:divBdr>
            </w:div>
            <w:div w:id="1752385698">
              <w:marLeft w:val="0"/>
              <w:marRight w:val="0"/>
              <w:marTop w:val="0"/>
              <w:marBottom w:val="0"/>
              <w:divBdr>
                <w:top w:val="none" w:sz="0" w:space="0" w:color="auto"/>
                <w:left w:val="none" w:sz="0" w:space="0" w:color="auto"/>
                <w:bottom w:val="none" w:sz="0" w:space="0" w:color="auto"/>
                <w:right w:val="none" w:sz="0" w:space="0" w:color="auto"/>
              </w:divBdr>
            </w:div>
            <w:div w:id="189802568">
              <w:marLeft w:val="0"/>
              <w:marRight w:val="0"/>
              <w:marTop w:val="0"/>
              <w:marBottom w:val="0"/>
              <w:divBdr>
                <w:top w:val="none" w:sz="0" w:space="0" w:color="auto"/>
                <w:left w:val="none" w:sz="0" w:space="0" w:color="auto"/>
                <w:bottom w:val="none" w:sz="0" w:space="0" w:color="auto"/>
                <w:right w:val="none" w:sz="0" w:space="0" w:color="auto"/>
              </w:divBdr>
            </w:div>
            <w:div w:id="1755664275">
              <w:marLeft w:val="0"/>
              <w:marRight w:val="0"/>
              <w:marTop w:val="0"/>
              <w:marBottom w:val="0"/>
              <w:divBdr>
                <w:top w:val="none" w:sz="0" w:space="0" w:color="auto"/>
                <w:left w:val="none" w:sz="0" w:space="0" w:color="auto"/>
                <w:bottom w:val="none" w:sz="0" w:space="0" w:color="auto"/>
                <w:right w:val="none" w:sz="0" w:space="0" w:color="auto"/>
              </w:divBdr>
            </w:div>
          </w:divsChild>
        </w:div>
        <w:div w:id="912736816">
          <w:marLeft w:val="0"/>
          <w:marRight w:val="0"/>
          <w:marTop w:val="75"/>
          <w:marBottom w:val="75"/>
          <w:divBdr>
            <w:top w:val="single" w:sz="6" w:space="3" w:color="E0E0E0"/>
            <w:left w:val="single" w:sz="6" w:space="3" w:color="E0E0E0"/>
            <w:bottom w:val="single" w:sz="6" w:space="3" w:color="E0E0E0"/>
            <w:right w:val="single" w:sz="6" w:space="3" w:color="E0E0E0"/>
          </w:divBdr>
          <w:divsChild>
            <w:div w:id="1584492272">
              <w:marLeft w:val="0"/>
              <w:marRight w:val="0"/>
              <w:marTop w:val="0"/>
              <w:marBottom w:val="0"/>
              <w:divBdr>
                <w:top w:val="none" w:sz="0" w:space="0" w:color="auto"/>
                <w:left w:val="none" w:sz="0" w:space="0" w:color="auto"/>
                <w:bottom w:val="none" w:sz="0" w:space="0" w:color="auto"/>
                <w:right w:val="none" w:sz="0" w:space="0" w:color="auto"/>
              </w:divBdr>
            </w:div>
            <w:div w:id="398409187">
              <w:marLeft w:val="0"/>
              <w:marRight w:val="0"/>
              <w:marTop w:val="0"/>
              <w:marBottom w:val="0"/>
              <w:divBdr>
                <w:top w:val="none" w:sz="0" w:space="0" w:color="auto"/>
                <w:left w:val="none" w:sz="0" w:space="0" w:color="auto"/>
                <w:bottom w:val="none" w:sz="0" w:space="0" w:color="auto"/>
                <w:right w:val="none" w:sz="0" w:space="0" w:color="auto"/>
              </w:divBdr>
            </w:div>
            <w:div w:id="1034581058">
              <w:marLeft w:val="0"/>
              <w:marRight w:val="0"/>
              <w:marTop w:val="0"/>
              <w:marBottom w:val="0"/>
              <w:divBdr>
                <w:top w:val="none" w:sz="0" w:space="0" w:color="auto"/>
                <w:left w:val="none" w:sz="0" w:space="0" w:color="auto"/>
                <w:bottom w:val="none" w:sz="0" w:space="0" w:color="auto"/>
                <w:right w:val="none" w:sz="0" w:space="0" w:color="auto"/>
              </w:divBdr>
            </w:div>
            <w:div w:id="975793094">
              <w:marLeft w:val="0"/>
              <w:marRight w:val="0"/>
              <w:marTop w:val="0"/>
              <w:marBottom w:val="0"/>
              <w:divBdr>
                <w:top w:val="none" w:sz="0" w:space="0" w:color="auto"/>
                <w:left w:val="none" w:sz="0" w:space="0" w:color="auto"/>
                <w:bottom w:val="none" w:sz="0" w:space="0" w:color="auto"/>
                <w:right w:val="none" w:sz="0" w:space="0" w:color="auto"/>
              </w:divBdr>
            </w:div>
            <w:div w:id="947082552">
              <w:marLeft w:val="0"/>
              <w:marRight w:val="0"/>
              <w:marTop w:val="0"/>
              <w:marBottom w:val="0"/>
              <w:divBdr>
                <w:top w:val="none" w:sz="0" w:space="0" w:color="auto"/>
                <w:left w:val="none" w:sz="0" w:space="0" w:color="auto"/>
                <w:bottom w:val="none" w:sz="0" w:space="0" w:color="auto"/>
                <w:right w:val="none" w:sz="0" w:space="0" w:color="auto"/>
              </w:divBdr>
            </w:div>
            <w:div w:id="1942375838">
              <w:marLeft w:val="0"/>
              <w:marRight w:val="0"/>
              <w:marTop w:val="0"/>
              <w:marBottom w:val="0"/>
              <w:divBdr>
                <w:top w:val="none" w:sz="0" w:space="0" w:color="auto"/>
                <w:left w:val="none" w:sz="0" w:space="0" w:color="auto"/>
                <w:bottom w:val="none" w:sz="0" w:space="0" w:color="auto"/>
                <w:right w:val="none" w:sz="0" w:space="0" w:color="auto"/>
              </w:divBdr>
            </w:div>
          </w:divsChild>
        </w:div>
        <w:div w:id="174805369">
          <w:marLeft w:val="0"/>
          <w:marRight w:val="0"/>
          <w:marTop w:val="75"/>
          <w:marBottom w:val="75"/>
          <w:divBdr>
            <w:top w:val="single" w:sz="6" w:space="3" w:color="E0E0E0"/>
            <w:left w:val="single" w:sz="6" w:space="3" w:color="E0E0E0"/>
            <w:bottom w:val="single" w:sz="6" w:space="3" w:color="E0E0E0"/>
            <w:right w:val="single" w:sz="6" w:space="3" w:color="E0E0E0"/>
          </w:divBdr>
          <w:divsChild>
            <w:div w:id="1067070052">
              <w:marLeft w:val="0"/>
              <w:marRight w:val="0"/>
              <w:marTop w:val="0"/>
              <w:marBottom w:val="0"/>
              <w:divBdr>
                <w:top w:val="none" w:sz="0" w:space="0" w:color="auto"/>
                <w:left w:val="none" w:sz="0" w:space="0" w:color="auto"/>
                <w:bottom w:val="none" w:sz="0" w:space="0" w:color="auto"/>
                <w:right w:val="none" w:sz="0" w:space="0" w:color="auto"/>
              </w:divBdr>
            </w:div>
            <w:div w:id="1151604938">
              <w:marLeft w:val="0"/>
              <w:marRight w:val="0"/>
              <w:marTop w:val="0"/>
              <w:marBottom w:val="0"/>
              <w:divBdr>
                <w:top w:val="none" w:sz="0" w:space="0" w:color="auto"/>
                <w:left w:val="none" w:sz="0" w:space="0" w:color="auto"/>
                <w:bottom w:val="none" w:sz="0" w:space="0" w:color="auto"/>
                <w:right w:val="none" w:sz="0" w:space="0" w:color="auto"/>
              </w:divBdr>
            </w:div>
            <w:div w:id="229774760">
              <w:marLeft w:val="0"/>
              <w:marRight w:val="0"/>
              <w:marTop w:val="0"/>
              <w:marBottom w:val="0"/>
              <w:divBdr>
                <w:top w:val="none" w:sz="0" w:space="0" w:color="auto"/>
                <w:left w:val="none" w:sz="0" w:space="0" w:color="auto"/>
                <w:bottom w:val="none" w:sz="0" w:space="0" w:color="auto"/>
                <w:right w:val="none" w:sz="0" w:space="0" w:color="auto"/>
              </w:divBdr>
            </w:div>
            <w:div w:id="1719016644">
              <w:marLeft w:val="0"/>
              <w:marRight w:val="0"/>
              <w:marTop w:val="0"/>
              <w:marBottom w:val="0"/>
              <w:divBdr>
                <w:top w:val="none" w:sz="0" w:space="0" w:color="auto"/>
                <w:left w:val="none" w:sz="0" w:space="0" w:color="auto"/>
                <w:bottom w:val="none" w:sz="0" w:space="0" w:color="auto"/>
                <w:right w:val="none" w:sz="0" w:space="0" w:color="auto"/>
              </w:divBdr>
            </w:div>
            <w:div w:id="582688905">
              <w:marLeft w:val="0"/>
              <w:marRight w:val="0"/>
              <w:marTop w:val="0"/>
              <w:marBottom w:val="0"/>
              <w:divBdr>
                <w:top w:val="none" w:sz="0" w:space="0" w:color="auto"/>
                <w:left w:val="none" w:sz="0" w:space="0" w:color="auto"/>
                <w:bottom w:val="none" w:sz="0" w:space="0" w:color="auto"/>
                <w:right w:val="none" w:sz="0" w:space="0" w:color="auto"/>
              </w:divBdr>
            </w:div>
            <w:div w:id="973826966">
              <w:marLeft w:val="0"/>
              <w:marRight w:val="0"/>
              <w:marTop w:val="0"/>
              <w:marBottom w:val="0"/>
              <w:divBdr>
                <w:top w:val="none" w:sz="0" w:space="0" w:color="auto"/>
                <w:left w:val="none" w:sz="0" w:space="0" w:color="auto"/>
                <w:bottom w:val="none" w:sz="0" w:space="0" w:color="auto"/>
                <w:right w:val="none" w:sz="0" w:space="0" w:color="auto"/>
              </w:divBdr>
            </w:div>
          </w:divsChild>
        </w:div>
        <w:div w:id="1310941755">
          <w:marLeft w:val="0"/>
          <w:marRight w:val="0"/>
          <w:marTop w:val="75"/>
          <w:marBottom w:val="75"/>
          <w:divBdr>
            <w:top w:val="single" w:sz="6" w:space="3" w:color="E0E0E0"/>
            <w:left w:val="single" w:sz="6" w:space="3" w:color="E0E0E0"/>
            <w:bottom w:val="single" w:sz="6" w:space="3" w:color="E0E0E0"/>
            <w:right w:val="single" w:sz="6" w:space="3" w:color="E0E0E0"/>
          </w:divBdr>
          <w:divsChild>
            <w:div w:id="717436158">
              <w:marLeft w:val="0"/>
              <w:marRight w:val="0"/>
              <w:marTop w:val="0"/>
              <w:marBottom w:val="0"/>
              <w:divBdr>
                <w:top w:val="none" w:sz="0" w:space="0" w:color="auto"/>
                <w:left w:val="none" w:sz="0" w:space="0" w:color="auto"/>
                <w:bottom w:val="none" w:sz="0" w:space="0" w:color="auto"/>
                <w:right w:val="none" w:sz="0" w:space="0" w:color="auto"/>
              </w:divBdr>
            </w:div>
            <w:div w:id="77870237">
              <w:marLeft w:val="0"/>
              <w:marRight w:val="0"/>
              <w:marTop w:val="0"/>
              <w:marBottom w:val="0"/>
              <w:divBdr>
                <w:top w:val="none" w:sz="0" w:space="0" w:color="auto"/>
                <w:left w:val="none" w:sz="0" w:space="0" w:color="auto"/>
                <w:bottom w:val="none" w:sz="0" w:space="0" w:color="auto"/>
                <w:right w:val="none" w:sz="0" w:space="0" w:color="auto"/>
              </w:divBdr>
            </w:div>
            <w:div w:id="2105370235">
              <w:marLeft w:val="0"/>
              <w:marRight w:val="0"/>
              <w:marTop w:val="0"/>
              <w:marBottom w:val="0"/>
              <w:divBdr>
                <w:top w:val="none" w:sz="0" w:space="0" w:color="auto"/>
                <w:left w:val="none" w:sz="0" w:space="0" w:color="auto"/>
                <w:bottom w:val="none" w:sz="0" w:space="0" w:color="auto"/>
                <w:right w:val="none" w:sz="0" w:space="0" w:color="auto"/>
              </w:divBdr>
            </w:div>
            <w:div w:id="332538742">
              <w:marLeft w:val="0"/>
              <w:marRight w:val="0"/>
              <w:marTop w:val="0"/>
              <w:marBottom w:val="0"/>
              <w:divBdr>
                <w:top w:val="none" w:sz="0" w:space="0" w:color="auto"/>
                <w:left w:val="none" w:sz="0" w:space="0" w:color="auto"/>
                <w:bottom w:val="none" w:sz="0" w:space="0" w:color="auto"/>
                <w:right w:val="none" w:sz="0" w:space="0" w:color="auto"/>
              </w:divBdr>
            </w:div>
            <w:div w:id="2137139034">
              <w:marLeft w:val="0"/>
              <w:marRight w:val="0"/>
              <w:marTop w:val="0"/>
              <w:marBottom w:val="0"/>
              <w:divBdr>
                <w:top w:val="none" w:sz="0" w:space="0" w:color="auto"/>
                <w:left w:val="none" w:sz="0" w:space="0" w:color="auto"/>
                <w:bottom w:val="none" w:sz="0" w:space="0" w:color="auto"/>
                <w:right w:val="none" w:sz="0" w:space="0" w:color="auto"/>
              </w:divBdr>
            </w:div>
            <w:div w:id="1012343919">
              <w:marLeft w:val="0"/>
              <w:marRight w:val="0"/>
              <w:marTop w:val="0"/>
              <w:marBottom w:val="0"/>
              <w:divBdr>
                <w:top w:val="none" w:sz="0" w:space="0" w:color="auto"/>
                <w:left w:val="none" w:sz="0" w:space="0" w:color="auto"/>
                <w:bottom w:val="none" w:sz="0" w:space="0" w:color="auto"/>
                <w:right w:val="none" w:sz="0" w:space="0" w:color="auto"/>
              </w:divBdr>
            </w:div>
          </w:divsChild>
        </w:div>
        <w:div w:id="612908238">
          <w:marLeft w:val="0"/>
          <w:marRight w:val="0"/>
          <w:marTop w:val="75"/>
          <w:marBottom w:val="75"/>
          <w:divBdr>
            <w:top w:val="single" w:sz="6" w:space="3" w:color="E0E0E0"/>
            <w:left w:val="single" w:sz="6" w:space="3" w:color="E0E0E0"/>
            <w:bottom w:val="single" w:sz="6" w:space="3" w:color="E0E0E0"/>
            <w:right w:val="single" w:sz="6" w:space="3" w:color="E0E0E0"/>
          </w:divBdr>
          <w:divsChild>
            <w:div w:id="172426605">
              <w:marLeft w:val="0"/>
              <w:marRight w:val="0"/>
              <w:marTop w:val="0"/>
              <w:marBottom w:val="0"/>
              <w:divBdr>
                <w:top w:val="none" w:sz="0" w:space="0" w:color="auto"/>
                <w:left w:val="none" w:sz="0" w:space="0" w:color="auto"/>
                <w:bottom w:val="none" w:sz="0" w:space="0" w:color="auto"/>
                <w:right w:val="none" w:sz="0" w:space="0" w:color="auto"/>
              </w:divBdr>
            </w:div>
            <w:div w:id="878905926">
              <w:marLeft w:val="0"/>
              <w:marRight w:val="0"/>
              <w:marTop w:val="0"/>
              <w:marBottom w:val="0"/>
              <w:divBdr>
                <w:top w:val="none" w:sz="0" w:space="0" w:color="auto"/>
                <w:left w:val="none" w:sz="0" w:space="0" w:color="auto"/>
                <w:bottom w:val="none" w:sz="0" w:space="0" w:color="auto"/>
                <w:right w:val="none" w:sz="0" w:space="0" w:color="auto"/>
              </w:divBdr>
            </w:div>
            <w:div w:id="479733186">
              <w:marLeft w:val="0"/>
              <w:marRight w:val="0"/>
              <w:marTop w:val="0"/>
              <w:marBottom w:val="0"/>
              <w:divBdr>
                <w:top w:val="none" w:sz="0" w:space="0" w:color="auto"/>
                <w:left w:val="none" w:sz="0" w:space="0" w:color="auto"/>
                <w:bottom w:val="none" w:sz="0" w:space="0" w:color="auto"/>
                <w:right w:val="none" w:sz="0" w:space="0" w:color="auto"/>
              </w:divBdr>
            </w:div>
            <w:div w:id="606274521">
              <w:marLeft w:val="0"/>
              <w:marRight w:val="0"/>
              <w:marTop w:val="0"/>
              <w:marBottom w:val="0"/>
              <w:divBdr>
                <w:top w:val="none" w:sz="0" w:space="0" w:color="auto"/>
                <w:left w:val="none" w:sz="0" w:space="0" w:color="auto"/>
                <w:bottom w:val="none" w:sz="0" w:space="0" w:color="auto"/>
                <w:right w:val="none" w:sz="0" w:space="0" w:color="auto"/>
              </w:divBdr>
            </w:div>
            <w:div w:id="817846513">
              <w:marLeft w:val="0"/>
              <w:marRight w:val="0"/>
              <w:marTop w:val="0"/>
              <w:marBottom w:val="0"/>
              <w:divBdr>
                <w:top w:val="none" w:sz="0" w:space="0" w:color="auto"/>
                <w:left w:val="none" w:sz="0" w:space="0" w:color="auto"/>
                <w:bottom w:val="none" w:sz="0" w:space="0" w:color="auto"/>
                <w:right w:val="none" w:sz="0" w:space="0" w:color="auto"/>
              </w:divBdr>
            </w:div>
            <w:div w:id="1175263848">
              <w:marLeft w:val="0"/>
              <w:marRight w:val="0"/>
              <w:marTop w:val="0"/>
              <w:marBottom w:val="0"/>
              <w:divBdr>
                <w:top w:val="none" w:sz="0" w:space="0" w:color="auto"/>
                <w:left w:val="none" w:sz="0" w:space="0" w:color="auto"/>
                <w:bottom w:val="none" w:sz="0" w:space="0" w:color="auto"/>
                <w:right w:val="none" w:sz="0" w:space="0" w:color="auto"/>
              </w:divBdr>
            </w:div>
          </w:divsChild>
        </w:div>
        <w:div w:id="1087000114">
          <w:marLeft w:val="0"/>
          <w:marRight w:val="0"/>
          <w:marTop w:val="75"/>
          <w:marBottom w:val="75"/>
          <w:divBdr>
            <w:top w:val="single" w:sz="6" w:space="3" w:color="E0E0E0"/>
            <w:left w:val="single" w:sz="6" w:space="3" w:color="E0E0E0"/>
            <w:bottom w:val="single" w:sz="6" w:space="3" w:color="E0E0E0"/>
            <w:right w:val="single" w:sz="6" w:space="3" w:color="E0E0E0"/>
          </w:divBdr>
          <w:divsChild>
            <w:div w:id="1049962661">
              <w:marLeft w:val="0"/>
              <w:marRight w:val="0"/>
              <w:marTop w:val="0"/>
              <w:marBottom w:val="0"/>
              <w:divBdr>
                <w:top w:val="none" w:sz="0" w:space="0" w:color="auto"/>
                <w:left w:val="none" w:sz="0" w:space="0" w:color="auto"/>
                <w:bottom w:val="none" w:sz="0" w:space="0" w:color="auto"/>
                <w:right w:val="none" w:sz="0" w:space="0" w:color="auto"/>
              </w:divBdr>
            </w:div>
            <w:div w:id="1340431407">
              <w:marLeft w:val="0"/>
              <w:marRight w:val="0"/>
              <w:marTop w:val="0"/>
              <w:marBottom w:val="0"/>
              <w:divBdr>
                <w:top w:val="none" w:sz="0" w:space="0" w:color="auto"/>
                <w:left w:val="none" w:sz="0" w:space="0" w:color="auto"/>
                <w:bottom w:val="none" w:sz="0" w:space="0" w:color="auto"/>
                <w:right w:val="none" w:sz="0" w:space="0" w:color="auto"/>
              </w:divBdr>
            </w:div>
            <w:div w:id="711685365">
              <w:marLeft w:val="0"/>
              <w:marRight w:val="0"/>
              <w:marTop w:val="0"/>
              <w:marBottom w:val="0"/>
              <w:divBdr>
                <w:top w:val="none" w:sz="0" w:space="0" w:color="auto"/>
                <w:left w:val="none" w:sz="0" w:space="0" w:color="auto"/>
                <w:bottom w:val="none" w:sz="0" w:space="0" w:color="auto"/>
                <w:right w:val="none" w:sz="0" w:space="0" w:color="auto"/>
              </w:divBdr>
            </w:div>
            <w:div w:id="2123112200">
              <w:marLeft w:val="0"/>
              <w:marRight w:val="0"/>
              <w:marTop w:val="0"/>
              <w:marBottom w:val="0"/>
              <w:divBdr>
                <w:top w:val="none" w:sz="0" w:space="0" w:color="auto"/>
                <w:left w:val="none" w:sz="0" w:space="0" w:color="auto"/>
                <w:bottom w:val="none" w:sz="0" w:space="0" w:color="auto"/>
                <w:right w:val="none" w:sz="0" w:space="0" w:color="auto"/>
              </w:divBdr>
            </w:div>
            <w:div w:id="1968274445">
              <w:marLeft w:val="0"/>
              <w:marRight w:val="0"/>
              <w:marTop w:val="0"/>
              <w:marBottom w:val="0"/>
              <w:divBdr>
                <w:top w:val="none" w:sz="0" w:space="0" w:color="auto"/>
                <w:left w:val="none" w:sz="0" w:space="0" w:color="auto"/>
                <w:bottom w:val="none" w:sz="0" w:space="0" w:color="auto"/>
                <w:right w:val="none" w:sz="0" w:space="0" w:color="auto"/>
              </w:divBdr>
            </w:div>
            <w:div w:id="451948896">
              <w:marLeft w:val="0"/>
              <w:marRight w:val="0"/>
              <w:marTop w:val="0"/>
              <w:marBottom w:val="0"/>
              <w:divBdr>
                <w:top w:val="none" w:sz="0" w:space="0" w:color="auto"/>
                <w:left w:val="none" w:sz="0" w:space="0" w:color="auto"/>
                <w:bottom w:val="none" w:sz="0" w:space="0" w:color="auto"/>
                <w:right w:val="none" w:sz="0" w:space="0" w:color="auto"/>
              </w:divBdr>
            </w:div>
          </w:divsChild>
        </w:div>
        <w:div w:id="1067994251">
          <w:marLeft w:val="0"/>
          <w:marRight w:val="0"/>
          <w:marTop w:val="75"/>
          <w:marBottom w:val="75"/>
          <w:divBdr>
            <w:top w:val="single" w:sz="6" w:space="3" w:color="E0E0E0"/>
            <w:left w:val="single" w:sz="6" w:space="3" w:color="E0E0E0"/>
            <w:bottom w:val="single" w:sz="6" w:space="3" w:color="E0E0E0"/>
            <w:right w:val="single" w:sz="6" w:space="3" w:color="E0E0E0"/>
          </w:divBdr>
          <w:divsChild>
            <w:div w:id="1953896395">
              <w:marLeft w:val="0"/>
              <w:marRight w:val="0"/>
              <w:marTop w:val="0"/>
              <w:marBottom w:val="0"/>
              <w:divBdr>
                <w:top w:val="none" w:sz="0" w:space="0" w:color="auto"/>
                <w:left w:val="none" w:sz="0" w:space="0" w:color="auto"/>
                <w:bottom w:val="none" w:sz="0" w:space="0" w:color="auto"/>
                <w:right w:val="none" w:sz="0" w:space="0" w:color="auto"/>
              </w:divBdr>
            </w:div>
            <w:div w:id="1700008918">
              <w:marLeft w:val="0"/>
              <w:marRight w:val="0"/>
              <w:marTop w:val="0"/>
              <w:marBottom w:val="0"/>
              <w:divBdr>
                <w:top w:val="none" w:sz="0" w:space="0" w:color="auto"/>
                <w:left w:val="none" w:sz="0" w:space="0" w:color="auto"/>
                <w:bottom w:val="none" w:sz="0" w:space="0" w:color="auto"/>
                <w:right w:val="none" w:sz="0" w:space="0" w:color="auto"/>
              </w:divBdr>
            </w:div>
            <w:div w:id="394091359">
              <w:marLeft w:val="0"/>
              <w:marRight w:val="0"/>
              <w:marTop w:val="0"/>
              <w:marBottom w:val="0"/>
              <w:divBdr>
                <w:top w:val="none" w:sz="0" w:space="0" w:color="auto"/>
                <w:left w:val="none" w:sz="0" w:space="0" w:color="auto"/>
                <w:bottom w:val="none" w:sz="0" w:space="0" w:color="auto"/>
                <w:right w:val="none" w:sz="0" w:space="0" w:color="auto"/>
              </w:divBdr>
            </w:div>
            <w:div w:id="14504034">
              <w:marLeft w:val="0"/>
              <w:marRight w:val="0"/>
              <w:marTop w:val="0"/>
              <w:marBottom w:val="0"/>
              <w:divBdr>
                <w:top w:val="none" w:sz="0" w:space="0" w:color="auto"/>
                <w:left w:val="none" w:sz="0" w:space="0" w:color="auto"/>
                <w:bottom w:val="none" w:sz="0" w:space="0" w:color="auto"/>
                <w:right w:val="none" w:sz="0" w:space="0" w:color="auto"/>
              </w:divBdr>
            </w:div>
            <w:div w:id="1488326886">
              <w:marLeft w:val="0"/>
              <w:marRight w:val="0"/>
              <w:marTop w:val="0"/>
              <w:marBottom w:val="0"/>
              <w:divBdr>
                <w:top w:val="none" w:sz="0" w:space="0" w:color="auto"/>
                <w:left w:val="none" w:sz="0" w:space="0" w:color="auto"/>
                <w:bottom w:val="none" w:sz="0" w:space="0" w:color="auto"/>
                <w:right w:val="none" w:sz="0" w:space="0" w:color="auto"/>
              </w:divBdr>
            </w:div>
            <w:div w:id="1152330867">
              <w:marLeft w:val="0"/>
              <w:marRight w:val="0"/>
              <w:marTop w:val="0"/>
              <w:marBottom w:val="0"/>
              <w:divBdr>
                <w:top w:val="none" w:sz="0" w:space="0" w:color="auto"/>
                <w:left w:val="none" w:sz="0" w:space="0" w:color="auto"/>
                <w:bottom w:val="none" w:sz="0" w:space="0" w:color="auto"/>
                <w:right w:val="none" w:sz="0" w:space="0" w:color="auto"/>
              </w:divBdr>
            </w:div>
          </w:divsChild>
        </w:div>
        <w:div w:id="1069691145">
          <w:marLeft w:val="0"/>
          <w:marRight w:val="0"/>
          <w:marTop w:val="75"/>
          <w:marBottom w:val="75"/>
          <w:divBdr>
            <w:top w:val="single" w:sz="6" w:space="3" w:color="E0E0E0"/>
            <w:left w:val="single" w:sz="6" w:space="3" w:color="E0E0E0"/>
            <w:bottom w:val="single" w:sz="6" w:space="3" w:color="E0E0E0"/>
            <w:right w:val="single" w:sz="6" w:space="3" w:color="E0E0E0"/>
          </w:divBdr>
          <w:divsChild>
            <w:div w:id="462381626">
              <w:marLeft w:val="0"/>
              <w:marRight w:val="0"/>
              <w:marTop w:val="0"/>
              <w:marBottom w:val="0"/>
              <w:divBdr>
                <w:top w:val="none" w:sz="0" w:space="0" w:color="auto"/>
                <w:left w:val="none" w:sz="0" w:space="0" w:color="auto"/>
                <w:bottom w:val="none" w:sz="0" w:space="0" w:color="auto"/>
                <w:right w:val="none" w:sz="0" w:space="0" w:color="auto"/>
              </w:divBdr>
            </w:div>
            <w:div w:id="1824545902">
              <w:marLeft w:val="0"/>
              <w:marRight w:val="0"/>
              <w:marTop w:val="0"/>
              <w:marBottom w:val="0"/>
              <w:divBdr>
                <w:top w:val="none" w:sz="0" w:space="0" w:color="auto"/>
                <w:left w:val="none" w:sz="0" w:space="0" w:color="auto"/>
                <w:bottom w:val="none" w:sz="0" w:space="0" w:color="auto"/>
                <w:right w:val="none" w:sz="0" w:space="0" w:color="auto"/>
              </w:divBdr>
            </w:div>
            <w:div w:id="282855789">
              <w:marLeft w:val="0"/>
              <w:marRight w:val="0"/>
              <w:marTop w:val="0"/>
              <w:marBottom w:val="0"/>
              <w:divBdr>
                <w:top w:val="none" w:sz="0" w:space="0" w:color="auto"/>
                <w:left w:val="none" w:sz="0" w:space="0" w:color="auto"/>
                <w:bottom w:val="none" w:sz="0" w:space="0" w:color="auto"/>
                <w:right w:val="none" w:sz="0" w:space="0" w:color="auto"/>
              </w:divBdr>
            </w:div>
            <w:div w:id="565069227">
              <w:marLeft w:val="0"/>
              <w:marRight w:val="0"/>
              <w:marTop w:val="0"/>
              <w:marBottom w:val="0"/>
              <w:divBdr>
                <w:top w:val="none" w:sz="0" w:space="0" w:color="auto"/>
                <w:left w:val="none" w:sz="0" w:space="0" w:color="auto"/>
                <w:bottom w:val="none" w:sz="0" w:space="0" w:color="auto"/>
                <w:right w:val="none" w:sz="0" w:space="0" w:color="auto"/>
              </w:divBdr>
            </w:div>
            <w:div w:id="1093164323">
              <w:marLeft w:val="0"/>
              <w:marRight w:val="0"/>
              <w:marTop w:val="0"/>
              <w:marBottom w:val="0"/>
              <w:divBdr>
                <w:top w:val="none" w:sz="0" w:space="0" w:color="auto"/>
                <w:left w:val="none" w:sz="0" w:space="0" w:color="auto"/>
                <w:bottom w:val="none" w:sz="0" w:space="0" w:color="auto"/>
                <w:right w:val="none" w:sz="0" w:space="0" w:color="auto"/>
              </w:divBdr>
            </w:div>
            <w:div w:id="541478058">
              <w:marLeft w:val="0"/>
              <w:marRight w:val="0"/>
              <w:marTop w:val="0"/>
              <w:marBottom w:val="0"/>
              <w:divBdr>
                <w:top w:val="none" w:sz="0" w:space="0" w:color="auto"/>
                <w:left w:val="none" w:sz="0" w:space="0" w:color="auto"/>
                <w:bottom w:val="none" w:sz="0" w:space="0" w:color="auto"/>
                <w:right w:val="none" w:sz="0" w:space="0" w:color="auto"/>
              </w:divBdr>
            </w:div>
          </w:divsChild>
        </w:div>
        <w:div w:id="43799454">
          <w:marLeft w:val="0"/>
          <w:marRight w:val="0"/>
          <w:marTop w:val="75"/>
          <w:marBottom w:val="75"/>
          <w:divBdr>
            <w:top w:val="single" w:sz="6" w:space="3" w:color="E0E0E0"/>
            <w:left w:val="single" w:sz="6" w:space="3" w:color="E0E0E0"/>
            <w:bottom w:val="single" w:sz="6" w:space="3" w:color="E0E0E0"/>
            <w:right w:val="single" w:sz="6" w:space="3" w:color="E0E0E0"/>
          </w:divBdr>
          <w:divsChild>
            <w:div w:id="1106342268">
              <w:marLeft w:val="0"/>
              <w:marRight w:val="0"/>
              <w:marTop w:val="0"/>
              <w:marBottom w:val="0"/>
              <w:divBdr>
                <w:top w:val="none" w:sz="0" w:space="0" w:color="auto"/>
                <w:left w:val="none" w:sz="0" w:space="0" w:color="auto"/>
                <w:bottom w:val="none" w:sz="0" w:space="0" w:color="auto"/>
                <w:right w:val="none" w:sz="0" w:space="0" w:color="auto"/>
              </w:divBdr>
            </w:div>
            <w:div w:id="976840261">
              <w:marLeft w:val="0"/>
              <w:marRight w:val="0"/>
              <w:marTop w:val="0"/>
              <w:marBottom w:val="0"/>
              <w:divBdr>
                <w:top w:val="none" w:sz="0" w:space="0" w:color="auto"/>
                <w:left w:val="none" w:sz="0" w:space="0" w:color="auto"/>
                <w:bottom w:val="none" w:sz="0" w:space="0" w:color="auto"/>
                <w:right w:val="none" w:sz="0" w:space="0" w:color="auto"/>
              </w:divBdr>
            </w:div>
            <w:div w:id="390077565">
              <w:marLeft w:val="0"/>
              <w:marRight w:val="0"/>
              <w:marTop w:val="0"/>
              <w:marBottom w:val="0"/>
              <w:divBdr>
                <w:top w:val="none" w:sz="0" w:space="0" w:color="auto"/>
                <w:left w:val="none" w:sz="0" w:space="0" w:color="auto"/>
                <w:bottom w:val="none" w:sz="0" w:space="0" w:color="auto"/>
                <w:right w:val="none" w:sz="0" w:space="0" w:color="auto"/>
              </w:divBdr>
            </w:div>
            <w:div w:id="1841457170">
              <w:marLeft w:val="0"/>
              <w:marRight w:val="0"/>
              <w:marTop w:val="0"/>
              <w:marBottom w:val="0"/>
              <w:divBdr>
                <w:top w:val="none" w:sz="0" w:space="0" w:color="auto"/>
                <w:left w:val="none" w:sz="0" w:space="0" w:color="auto"/>
                <w:bottom w:val="none" w:sz="0" w:space="0" w:color="auto"/>
                <w:right w:val="none" w:sz="0" w:space="0" w:color="auto"/>
              </w:divBdr>
            </w:div>
            <w:div w:id="686516399">
              <w:marLeft w:val="0"/>
              <w:marRight w:val="0"/>
              <w:marTop w:val="0"/>
              <w:marBottom w:val="0"/>
              <w:divBdr>
                <w:top w:val="none" w:sz="0" w:space="0" w:color="auto"/>
                <w:left w:val="none" w:sz="0" w:space="0" w:color="auto"/>
                <w:bottom w:val="none" w:sz="0" w:space="0" w:color="auto"/>
                <w:right w:val="none" w:sz="0" w:space="0" w:color="auto"/>
              </w:divBdr>
            </w:div>
            <w:div w:id="477920782">
              <w:marLeft w:val="0"/>
              <w:marRight w:val="0"/>
              <w:marTop w:val="0"/>
              <w:marBottom w:val="0"/>
              <w:divBdr>
                <w:top w:val="none" w:sz="0" w:space="0" w:color="auto"/>
                <w:left w:val="none" w:sz="0" w:space="0" w:color="auto"/>
                <w:bottom w:val="none" w:sz="0" w:space="0" w:color="auto"/>
                <w:right w:val="none" w:sz="0" w:space="0" w:color="auto"/>
              </w:divBdr>
            </w:div>
          </w:divsChild>
        </w:div>
        <w:div w:id="1733040949">
          <w:marLeft w:val="0"/>
          <w:marRight w:val="0"/>
          <w:marTop w:val="75"/>
          <w:marBottom w:val="75"/>
          <w:divBdr>
            <w:top w:val="single" w:sz="6" w:space="3" w:color="E0E0E0"/>
            <w:left w:val="single" w:sz="6" w:space="3" w:color="E0E0E0"/>
            <w:bottom w:val="single" w:sz="6" w:space="3" w:color="E0E0E0"/>
            <w:right w:val="single" w:sz="6" w:space="3" w:color="E0E0E0"/>
          </w:divBdr>
          <w:divsChild>
            <w:div w:id="2084908501">
              <w:marLeft w:val="0"/>
              <w:marRight w:val="0"/>
              <w:marTop w:val="0"/>
              <w:marBottom w:val="0"/>
              <w:divBdr>
                <w:top w:val="none" w:sz="0" w:space="0" w:color="auto"/>
                <w:left w:val="none" w:sz="0" w:space="0" w:color="auto"/>
                <w:bottom w:val="none" w:sz="0" w:space="0" w:color="auto"/>
                <w:right w:val="none" w:sz="0" w:space="0" w:color="auto"/>
              </w:divBdr>
            </w:div>
            <w:div w:id="1417239502">
              <w:marLeft w:val="0"/>
              <w:marRight w:val="0"/>
              <w:marTop w:val="0"/>
              <w:marBottom w:val="0"/>
              <w:divBdr>
                <w:top w:val="none" w:sz="0" w:space="0" w:color="auto"/>
                <w:left w:val="none" w:sz="0" w:space="0" w:color="auto"/>
                <w:bottom w:val="none" w:sz="0" w:space="0" w:color="auto"/>
                <w:right w:val="none" w:sz="0" w:space="0" w:color="auto"/>
              </w:divBdr>
            </w:div>
            <w:div w:id="357629981">
              <w:marLeft w:val="0"/>
              <w:marRight w:val="0"/>
              <w:marTop w:val="0"/>
              <w:marBottom w:val="0"/>
              <w:divBdr>
                <w:top w:val="none" w:sz="0" w:space="0" w:color="auto"/>
                <w:left w:val="none" w:sz="0" w:space="0" w:color="auto"/>
                <w:bottom w:val="none" w:sz="0" w:space="0" w:color="auto"/>
                <w:right w:val="none" w:sz="0" w:space="0" w:color="auto"/>
              </w:divBdr>
            </w:div>
            <w:div w:id="1474175680">
              <w:marLeft w:val="0"/>
              <w:marRight w:val="0"/>
              <w:marTop w:val="0"/>
              <w:marBottom w:val="0"/>
              <w:divBdr>
                <w:top w:val="none" w:sz="0" w:space="0" w:color="auto"/>
                <w:left w:val="none" w:sz="0" w:space="0" w:color="auto"/>
                <w:bottom w:val="none" w:sz="0" w:space="0" w:color="auto"/>
                <w:right w:val="none" w:sz="0" w:space="0" w:color="auto"/>
              </w:divBdr>
            </w:div>
            <w:div w:id="647824907">
              <w:marLeft w:val="0"/>
              <w:marRight w:val="0"/>
              <w:marTop w:val="0"/>
              <w:marBottom w:val="0"/>
              <w:divBdr>
                <w:top w:val="none" w:sz="0" w:space="0" w:color="auto"/>
                <w:left w:val="none" w:sz="0" w:space="0" w:color="auto"/>
                <w:bottom w:val="none" w:sz="0" w:space="0" w:color="auto"/>
                <w:right w:val="none" w:sz="0" w:space="0" w:color="auto"/>
              </w:divBdr>
            </w:div>
            <w:div w:id="1424647067">
              <w:marLeft w:val="0"/>
              <w:marRight w:val="0"/>
              <w:marTop w:val="0"/>
              <w:marBottom w:val="0"/>
              <w:divBdr>
                <w:top w:val="none" w:sz="0" w:space="0" w:color="auto"/>
                <w:left w:val="none" w:sz="0" w:space="0" w:color="auto"/>
                <w:bottom w:val="none" w:sz="0" w:space="0" w:color="auto"/>
                <w:right w:val="none" w:sz="0" w:space="0" w:color="auto"/>
              </w:divBdr>
            </w:div>
          </w:divsChild>
        </w:div>
        <w:div w:id="662852903">
          <w:marLeft w:val="0"/>
          <w:marRight w:val="0"/>
          <w:marTop w:val="75"/>
          <w:marBottom w:val="75"/>
          <w:divBdr>
            <w:top w:val="single" w:sz="6" w:space="3" w:color="E0E0E0"/>
            <w:left w:val="single" w:sz="6" w:space="3" w:color="E0E0E0"/>
            <w:bottom w:val="single" w:sz="6" w:space="3" w:color="E0E0E0"/>
            <w:right w:val="single" w:sz="6" w:space="3" w:color="E0E0E0"/>
          </w:divBdr>
          <w:divsChild>
            <w:div w:id="1641156711">
              <w:marLeft w:val="0"/>
              <w:marRight w:val="0"/>
              <w:marTop w:val="0"/>
              <w:marBottom w:val="0"/>
              <w:divBdr>
                <w:top w:val="none" w:sz="0" w:space="0" w:color="auto"/>
                <w:left w:val="none" w:sz="0" w:space="0" w:color="auto"/>
                <w:bottom w:val="none" w:sz="0" w:space="0" w:color="auto"/>
                <w:right w:val="none" w:sz="0" w:space="0" w:color="auto"/>
              </w:divBdr>
            </w:div>
            <w:div w:id="1370033596">
              <w:marLeft w:val="0"/>
              <w:marRight w:val="0"/>
              <w:marTop w:val="0"/>
              <w:marBottom w:val="0"/>
              <w:divBdr>
                <w:top w:val="none" w:sz="0" w:space="0" w:color="auto"/>
                <w:left w:val="none" w:sz="0" w:space="0" w:color="auto"/>
                <w:bottom w:val="none" w:sz="0" w:space="0" w:color="auto"/>
                <w:right w:val="none" w:sz="0" w:space="0" w:color="auto"/>
              </w:divBdr>
            </w:div>
            <w:div w:id="1651203922">
              <w:marLeft w:val="0"/>
              <w:marRight w:val="0"/>
              <w:marTop w:val="0"/>
              <w:marBottom w:val="0"/>
              <w:divBdr>
                <w:top w:val="none" w:sz="0" w:space="0" w:color="auto"/>
                <w:left w:val="none" w:sz="0" w:space="0" w:color="auto"/>
                <w:bottom w:val="none" w:sz="0" w:space="0" w:color="auto"/>
                <w:right w:val="none" w:sz="0" w:space="0" w:color="auto"/>
              </w:divBdr>
            </w:div>
            <w:div w:id="1862009078">
              <w:marLeft w:val="0"/>
              <w:marRight w:val="0"/>
              <w:marTop w:val="0"/>
              <w:marBottom w:val="0"/>
              <w:divBdr>
                <w:top w:val="none" w:sz="0" w:space="0" w:color="auto"/>
                <w:left w:val="none" w:sz="0" w:space="0" w:color="auto"/>
                <w:bottom w:val="none" w:sz="0" w:space="0" w:color="auto"/>
                <w:right w:val="none" w:sz="0" w:space="0" w:color="auto"/>
              </w:divBdr>
            </w:div>
            <w:div w:id="1390570328">
              <w:marLeft w:val="0"/>
              <w:marRight w:val="0"/>
              <w:marTop w:val="0"/>
              <w:marBottom w:val="0"/>
              <w:divBdr>
                <w:top w:val="none" w:sz="0" w:space="0" w:color="auto"/>
                <w:left w:val="none" w:sz="0" w:space="0" w:color="auto"/>
                <w:bottom w:val="none" w:sz="0" w:space="0" w:color="auto"/>
                <w:right w:val="none" w:sz="0" w:space="0" w:color="auto"/>
              </w:divBdr>
            </w:div>
            <w:div w:id="636493340">
              <w:marLeft w:val="0"/>
              <w:marRight w:val="0"/>
              <w:marTop w:val="0"/>
              <w:marBottom w:val="0"/>
              <w:divBdr>
                <w:top w:val="none" w:sz="0" w:space="0" w:color="auto"/>
                <w:left w:val="none" w:sz="0" w:space="0" w:color="auto"/>
                <w:bottom w:val="none" w:sz="0" w:space="0" w:color="auto"/>
                <w:right w:val="none" w:sz="0" w:space="0" w:color="auto"/>
              </w:divBdr>
            </w:div>
          </w:divsChild>
        </w:div>
        <w:div w:id="268708708">
          <w:marLeft w:val="0"/>
          <w:marRight w:val="0"/>
          <w:marTop w:val="75"/>
          <w:marBottom w:val="75"/>
          <w:divBdr>
            <w:top w:val="single" w:sz="6" w:space="3" w:color="E0E0E0"/>
            <w:left w:val="single" w:sz="6" w:space="3" w:color="E0E0E0"/>
            <w:bottom w:val="single" w:sz="6" w:space="3" w:color="E0E0E0"/>
            <w:right w:val="single" w:sz="6" w:space="3" w:color="E0E0E0"/>
          </w:divBdr>
          <w:divsChild>
            <w:div w:id="1479608910">
              <w:marLeft w:val="0"/>
              <w:marRight w:val="0"/>
              <w:marTop w:val="0"/>
              <w:marBottom w:val="0"/>
              <w:divBdr>
                <w:top w:val="none" w:sz="0" w:space="0" w:color="auto"/>
                <w:left w:val="none" w:sz="0" w:space="0" w:color="auto"/>
                <w:bottom w:val="none" w:sz="0" w:space="0" w:color="auto"/>
                <w:right w:val="none" w:sz="0" w:space="0" w:color="auto"/>
              </w:divBdr>
            </w:div>
            <w:div w:id="1664969265">
              <w:marLeft w:val="0"/>
              <w:marRight w:val="0"/>
              <w:marTop w:val="0"/>
              <w:marBottom w:val="0"/>
              <w:divBdr>
                <w:top w:val="none" w:sz="0" w:space="0" w:color="auto"/>
                <w:left w:val="none" w:sz="0" w:space="0" w:color="auto"/>
                <w:bottom w:val="none" w:sz="0" w:space="0" w:color="auto"/>
                <w:right w:val="none" w:sz="0" w:space="0" w:color="auto"/>
              </w:divBdr>
            </w:div>
            <w:div w:id="1982925244">
              <w:marLeft w:val="0"/>
              <w:marRight w:val="0"/>
              <w:marTop w:val="0"/>
              <w:marBottom w:val="0"/>
              <w:divBdr>
                <w:top w:val="none" w:sz="0" w:space="0" w:color="auto"/>
                <w:left w:val="none" w:sz="0" w:space="0" w:color="auto"/>
                <w:bottom w:val="none" w:sz="0" w:space="0" w:color="auto"/>
                <w:right w:val="none" w:sz="0" w:space="0" w:color="auto"/>
              </w:divBdr>
            </w:div>
            <w:div w:id="1976369646">
              <w:marLeft w:val="0"/>
              <w:marRight w:val="0"/>
              <w:marTop w:val="0"/>
              <w:marBottom w:val="0"/>
              <w:divBdr>
                <w:top w:val="none" w:sz="0" w:space="0" w:color="auto"/>
                <w:left w:val="none" w:sz="0" w:space="0" w:color="auto"/>
                <w:bottom w:val="none" w:sz="0" w:space="0" w:color="auto"/>
                <w:right w:val="none" w:sz="0" w:space="0" w:color="auto"/>
              </w:divBdr>
            </w:div>
            <w:div w:id="588588894">
              <w:marLeft w:val="0"/>
              <w:marRight w:val="0"/>
              <w:marTop w:val="0"/>
              <w:marBottom w:val="0"/>
              <w:divBdr>
                <w:top w:val="none" w:sz="0" w:space="0" w:color="auto"/>
                <w:left w:val="none" w:sz="0" w:space="0" w:color="auto"/>
                <w:bottom w:val="none" w:sz="0" w:space="0" w:color="auto"/>
                <w:right w:val="none" w:sz="0" w:space="0" w:color="auto"/>
              </w:divBdr>
            </w:div>
            <w:div w:id="1528830251">
              <w:marLeft w:val="0"/>
              <w:marRight w:val="0"/>
              <w:marTop w:val="0"/>
              <w:marBottom w:val="0"/>
              <w:divBdr>
                <w:top w:val="none" w:sz="0" w:space="0" w:color="auto"/>
                <w:left w:val="none" w:sz="0" w:space="0" w:color="auto"/>
                <w:bottom w:val="none" w:sz="0" w:space="0" w:color="auto"/>
                <w:right w:val="none" w:sz="0" w:space="0" w:color="auto"/>
              </w:divBdr>
            </w:div>
          </w:divsChild>
        </w:div>
        <w:div w:id="788747314">
          <w:marLeft w:val="0"/>
          <w:marRight w:val="0"/>
          <w:marTop w:val="75"/>
          <w:marBottom w:val="75"/>
          <w:divBdr>
            <w:top w:val="single" w:sz="6" w:space="3" w:color="E0E0E0"/>
            <w:left w:val="single" w:sz="6" w:space="3" w:color="E0E0E0"/>
            <w:bottom w:val="single" w:sz="6" w:space="3" w:color="E0E0E0"/>
            <w:right w:val="single" w:sz="6" w:space="3" w:color="E0E0E0"/>
          </w:divBdr>
          <w:divsChild>
            <w:div w:id="904029290">
              <w:marLeft w:val="0"/>
              <w:marRight w:val="0"/>
              <w:marTop w:val="0"/>
              <w:marBottom w:val="0"/>
              <w:divBdr>
                <w:top w:val="none" w:sz="0" w:space="0" w:color="auto"/>
                <w:left w:val="none" w:sz="0" w:space="0" w:color="auto"/>
                <w:bottom w:val="none" w:sz="0" w:space="0" w:color="auto"/>
                <w:right w:val="none" w:sz="0" w:space="0" w:color="auto"/>
              </w:divBdr>
            </w:div>
            <w:div w:id="1553538505">
              <w:marLeft w:val="0"/>
              <w:marRight w:val="0"/>
              <w:marTop w:val="0"/>
              <w:marBottom w:val="0"/>
              <w:divBdr>
                <w:top w:val="none" w:sz="0" w:space="0" w:color="auto"/>
                <w:left w:val="none" w:sz="0" w:space="0" w:color="auto"/>
                <w:bottom w:val="none" w:sz="0" w:space="0" w:color="auto"/>
                <w:right w:val="none" w:sz="0" w:space="0" w:color="auto"/>
              </w:divBdr>
            </w:div>
            <w:div w:id="1269120721">
              <w:marLeft w:val="0"/>
              <w:marRight w:val="0"/>
              <w:marTop w:val="0"/>
              <w:marBottom w:val="0"/>
              <w:divBdr>
                <w:top w:val="none" w:sz="0" w:space="0" w:color="auto"/>
                <w:left w:val="none" w:sz="0" w:space="0" w:color="auto"/>
                <w:bottom w:val="none" w:sz="0" w:space="0" w:color="auto"/>
                <w:right w:val="none" w:sz="0" w:space="0" w:color="auto"/>
              </w:divBdr>
            </w:div>
            <w:div w:id="1929849100">
              <w:marLeft w:val="0"/>
              <w:marRight w:val="0"/>
              <w:marTop w:val="0"/>
              <w:marBottom w:val="0"/>
              <w:divBdr>
                <w:top w:val="none" w:sz="0" w:space="0" w:color="auto"/>
                <w:left w:val="none" w:sz="0" w:space="0" w:color="auto"/>
                <w:bottom w:val="none" w:sz="0" w:space="0" w:color="auto"/>
                <w:right w:val="none" w:sz="0" w:space="0" w:color="auto"/>
              </w:divBdr>
            </w:div>
            <w:div w:id="1391345780">
              <w:marLeft w:val="0"/>
              <w:marRight w:val="0"/>
              <w:marTop w:val="0"/>
              <w:marBottom w:val="0"/>
              <w:divBdr>
                <w:top w:val="none" w:sz="0" w:space="0" w:color="auto"/>
                <w:left w:val="none" w:sz="0" w:space="0" w:color="auto"/>
                <w:bottom w:val="none" w:sz="0" w:space="0" w:color="auto"/>
                <w:right w:val="none" w:sz="0" w:space="0" w:color="auto"/>
              </w:divBdr>
            </w:div>
            <w:div w:id="1010370131">
              <w:marLeft w:val="0"/>
              <w:marRight w:val="0"/>
              <w:marTop w:val="0"/>
              <w:marBottom w:val="0"/>
              <w:divBdr>
                <w:top w:val="none" w:sz="0" w:space="0" w:color="auto"/>
                <w:left w:val="none" w:sz="0" w:space="0" w:color="auto"/>
                <w:bottom w:val="none" w:sz="0" w:space="0" w:color="auto"/>
                <w:right w:val="none" w:sz="0" w:space="0" w:color="auto"/>
              </w:divBdr>
            </w:div>
          </w:divsChild>
        </w:div>
        <w:div w:id="1557350679">
          <w:marLeft w:val="0"/>
          <w:marRight w:val="0"/>
          <w:marTop w:val="75"/>
          <w:marBottom w:val="75"/>
          <w:divBdr>
            <w:top w:val="single" w:sz="6" w:space="3" w:color="E0E0E0"/>
            <w:left w:val="single" w:sz="6" w:space="3" w:color="E0E0E0"/>
            <w:bottom w:val="single" w:sz="6" w:space="3" w:color="E0E0E0"/>
            <w:right w:val="single" w:sz="6" w:space="3" w:color="E0E0E0"/>
          </w:divBdr>
          <w:divsChild>
            <w:div w:id="610864621">
              <w:marLeft w:val="0"/>
              <w:marRight w:val="0"/>
              <w:marTop w:val="0"/>
              <w:marBottom w:val="0"/>
              <w:divBdr>
                <w:top w:val="none" w:sz="0" w:space="0" w:color="auto"/>
                <w:left w:val="none" w:sz="0" w:space="0" w:color="auto"/>
                <w:bottom w:val="none" w:sz="0" w:space="0" w:color="auto"/>
                <w:right w:val="none" w:sz="0" w:space="0" w:color="auto"/>
              </w:divBdr>
            </w:div>
            <w:div w:id="1007100111">
              <w:marLeft w:val="0"/>
              <w:marRight w:val="0"/>
              <w:marTop w:val="0"/>
              <w:marBottom w:val="0"/>
              <w:divBdr>
                <w:top w:val="none" w:sz="0" w:space="0" w:color="auto"/>
                <w:left w:val="none" w:sz="0" w:space="0" w:color="auto"/>
                <w:bottom w:val="none" w:sz="0" w:space="0" w:color="auto"/>
                <w:right w:val="none" w:sz="0" w:space="0" w:color="auto"/>
              </w:divBdr>
            </w:div>
            <w:div w:id="607464928">
              <w:marLeft w:val="0"/>
              <w:marRight w:val="0"/>
              <w:marTop w:val="0"/>
              <w:marBottom w:val="0"/>
              <w:divBdr>
                <w:top w:val="none" w:sz="0" w:space="0" w:color="auto"/>
                <w:left w:val="none" w:sz="0" w:space="0" w:color="auto"/>
                <w:bottom w:val="none" w:sz="0" w:space="0" w:color="auto"/>
                <w:right w:val="none" w:sz="0" w:space="0" w:color="auto"/>
              </w:divBdr>
            </w:div>
            <w:div w:id="41291271">
              <w:marLeft w:val="0"/>
              <w:marRight w:val="0"/>
              <w:marTop w:val="0"/>
              <w:marBottom w:val="0"/>
              <w:divBdr>
                <w:top w:val="none" w:sz="0" w:space="0" w:color="auto"/>
                <w:left w:val="none" w:sz="0" w:space="0" w:color="auto"/>
                <w:bottom w:val="none" w:sz="0" w:space="0" w:color="auto"/>
                <w:right w:val="none" w:sz="0" w:space="0" w:color="auto"/>
              </w:divBdr>
            </w:div>
            <w:div w:id="993726520">
              <w:marLeft w:val="0"/>
              <w:marRight w:val="0"/>
              <w:marTop w:val="0"/>
              <w:marBottom w:val="0"/>
              <w:divBdr>
                <w:top w:val="none" w:sz="0" w:space="0" w:color="auto"/>
                <w:left w:val="none" w:sz="0" w:space="0" w:color="auto"/>
                <w:bottom w:val="none" w:sz="0" w:space="0" w:color="auto"/>
                <w:right w:val="none" w:sz="0" w:space="0" w:color="auto"/>
              </w:divBdr>
            </w:div>
            <w:div w:id="899094622">
              <w:marLeft w:val="0"/>
              <w:marRight w:val="0"/>
              <w:marTop w:val="0"/>
              <w:marBottom w:val="0"/>
              <w:divBdr>
                <w:top w:val="none" w:sz="0" w:space="0" w:color="auto"/>
                <w:left w:val="none" w:sz="0" w:space="0" w:color="auto"/>
                <w:bottom w:val="none" w:sz="0" w:space="0" w:color="auto"/>
                <w:right w:val="none" w:sz="0" w:space="0" w:color="auto"/>
              </w:divBdr>
            </w:div>
          </w:divsChild>
        </w:div>
        <w:div w:id="664823662">
          <w:marLeft w:val="0"/>
          <w:marRight w:val="0"/>
          <w:marTop w:val="75"/>
          <w:marBottom w:val="75"/>
          <w:divBdr>
            <w:top w:val="single" w:sz="6" w:space="3" w:color="E0E0E0"/>
            <w:left w:val="single" w:sz="6" w:space="3" w:color="E0E0E0"/>
            <w:bottom w:val="single" w:sz="6" w:space="3" w:color="E0E0E0"/>
            <w:right w:val="single" w:sz="6" w:space="3" w:color="E0E0E0"/>
          </w:divBdr>
          <w:divsChild>
            <w:div w:id="372465696">
              <w:marLeft w:val="0"/>
              <w:marRight w:val="0"/>
              <w:marTop w:val="0"/>
              <w:marBottom w:val="0"/>
              <w:divBdr>
                <w:top w:val="none" w:sz="0" w:space="0" w:color="auto"/>
                <w:left w:val="none" w:sz="0" w:space="0" w:color="auto"/>
                <w:bottom w:val="none" w:sz="0" w:space="0" w:color="auto"/>
                <w:right w:val="none" w:sz="0" w:space="0" w:color="auto"/>
              </w:divBdr>
            </w:div>
            <w:div w:id="1180657921">
              <w:marLeft w:val="0"/>
              <w:marRight w:val="0"/>
              <w:marTop w:val="0"/>
              <w:marBottom w:val="0"/>
              <w:divBdr>
                <w:top w:val="none" w:sz="0" w:space="0" w:color="auto"/>
                <w:left w:val="none" w:sz="0" w:space="0" w:color="auto"/>
                <w:bottom w:val="none" w:sz="0" w:space="0" w:color="auto"/>
                <w:right w:val="none" w:sz="0" w:space="0" w:color="auto"/>
              </w:divBdr>
            </w:div>
            <w:div w:id="1892568560">
              <w:marLeft w:val="0"/>
              <w:marRight w:val="0"/>
              <w:marTop w:val="0"/>
              <w:marBottom w:val="0"/>
              <w:divBdr>
                <w:top w:val="none" w:sz="0" w:space="0" w:color="auto"/>
                <w:left w:val="none" w:sz="0" w:space="0" w:color="auto"/>
                <w:bottom w:val="none" w:sz="0" w:space="0" w:color="auto"/>
                <w:right w:val="none" w:sz="0" w:space="0" w:color="auto"/>
              </w:divBdr>
            </w:div>
            <w:div w:id="329063743">
              <w:marLeft w:val="0"/>
              <w:marRight w:val="0"/>
              <w:marTop w:val="0"/>
              <w:marBottom w:val="0"/>
              <w:divBdr>
                <w:top w:val="none" w:sz="0" w:space="0" w:color="auto"/>
                <w:left w:val="none" w:sz="0" w:space="0" w:color="auto"/>
                <w:bottom w:val="none" w:sz="0" w:space="0" w:color="auto"/>
                <w:right w:val="none" w:sz="0" w:space="0" w:color="auto"/>
              </w:divBdr>
            </w:div>
            <w:div w:id="461852289">
              <w:marLeft w:val="0"/>
              <w:marRight w:val="0"/>
              <w:marTop w:val="0"/>
              <w:marBottom w:val="0"/>
              <w:divBdr>
                <w:top w:val="none" w:sz="0" w:space="0" w:color="auto"/>
                <w:left w:val="none" w:sz="0" w:space="0" w:color="auto"/>
                <w:bottom w:val="none" w:sz="0" w:space="0" w:color="auto"/>
                <w:right w:val="none" w:sz="0" w:space="0" w:color="auto"/>
              </w:divBdr>
            </w:div>
            <w:div w:id="1009258935">
              <w:marLeft w:val="0"/>
              <w:marRight w:val="0"/>
              <w:marTop w:val="0"/>
              <w:marBottom w:val="0"/>
              <w:divBdr>
                <w:top w:val="none" w:sz="0" w:space="0" w:color="auto"/>
                <w:left w:val="none" w:sz="0" w:space="0" w:color="auto"/>
                <w:bottom w:val="none" w:sz="0" w:space="0" w:color="auto"/>
                <w:right w:val="none" w:sz="0" w:space="0" w:color="auto"/>
              </w:divBdr>
            </w:div>
          </w:divsChild>
        </w:div>
        <w:div w:id="1134525277">
          <w:marLeft w:val="0"/>
          <w:marRight w:val="0"/>
          <w:marTop w:val="75"/>
          <w:marBottom w:val="75"/>
          <w:divBdr>
            <w:top w:val="single" w:sz="6" w:space="3" w:color="E0E0E0"/>
            <w:left w:val="single" w:sz="6" w:space="3" w:color="E0E0E0"/>
            <w:bottom w:val="single" w:sz="6" w:space="3" w:color="E0E0E0"/>
            <w:right w:val="single" w:sz="6" w:space="3" w:color="E0E0E0"/>
          </w:divBdr>
          <w:divsChild>
            <w:div w:id="539126435">
              <w:marLeft w:val="0"/>
              <w:marRight w:val="0"/>
              <w:marTop w:val="0"/>
              <w:marBottom w:val="0"/>
              <w:divBdr>
                <w:top w:val="none" w:sz="0" w:space="0" w:color="auto"/>
                <w:left w:val="none" w:sz="0" w:space="0" w:color="auto"/>
                <w:bottom w:val="none" w:sz="0" w:space="0" w:color="auto"/>
                <w:right w:val="none" w:sz="0" w:space="0" w:color="auto"/>
              </w:divBdr>
            </w:div>
            <w:div w:id="440994039">
              <w:marLeft w:val="0"/>
              <w:marRight w:val="0"/>
              <w:marTop w:val="0"/>
              <w:marBottom w:val="0"/>
              <w:divBdr>
                <w:top w:val="none" w:sz="0" w:space="0" w:color="auto"/>
                <w:left w:val="none" w:sz="0" w:space="0" w:color="auto"/>
                <w:bottom w:val="none" w:sz="0" w:space="0" w:color="auto"/>
                <w:right w:val="none" w:sz="0" w:space="0" w:color="auto"/>
              </w:divBdr>
            </w:div>
            <w:div w:id="1967420655">
              <w:marLeft w:val="0"/>
              <w:marRight w:val="0"/>
              <w:marTop w:val="0"/>
              <w:marBottom w:val="0"/>
              <w:divBdr>
                <w:top w:val="none" w:sz="0" w:space="0" w:color="auto"/>
                <w:left w:val="none" w:sz="0" w:space="0" w:color="auto"/>
                <w:bottom w:val="none" w:sz="0" w:space="0" w:color="auto"/>
                <w:right w:val="none" w:sz="0" w:space="0" w:color="auto"/>
              </w:divBdr>
            </w:div>
            <w:div w:id="696276178">
              <w:marLeft w:val="0"/>
              <w:marRight w:val="0"/>
              <w:marTop w:val="0"/>
              <w:marBottom w:val="0"/>
              <w:divBdr>
                <w:top w:val="none" w:sz="0" w:space="0" w:color="auto"/>
                <w:left w:val="none" w:sz="0" w:space="0" w:color="auto"/>
                <w:bottom w:val="none" w:sz="0" w:space="0" w:color="auto"/>
                <w:right w:val="none" w:sz="0" w:space="0" w:color="auto"/>
              </w:divBdr>
            </w:div>
            <w:div w:id="624582682">
              <w:marLeft w:val="0"/>
              <w:marRight w:val="0"/>
              <w:marTop w:val="0"/>
              <w:marBottom w:val="0"/>
              <w:divBdr>
                <w:top w:val="none" w:sz="0" w:space="0" w:color="auto"/>
                <w:left w:val="none" w:sz="0" w:space="0" w:color="auto"/>
                <w:bottom w:val="none" w:sz="0" w:space="0" w:color="auto"/>
                <w:right w:val="none" w:sz="0" w:space="0" w:color="auto"/>
              </w:divBdr>
            </w:div>
            <w:div w:id="1780251401">
              <w:marLeft w:val="0"/>
              <w:marRight w:val="0"/>
              <w:marTop w:val="0"/>
              <w:marBottom w:val="0"/>
              <w:divBdr>
                <w:top w:val="none" w:sz="0" w:space="0" w:color="auto"/>
                <w:left w:val="none" w:sz="0" w:space="0" w:color="auto"/>
                <w:bottom w:val="none" w:sz="0" w:space="0" w:color="auto"/>
                <w:right w:val="none" w:sz="0" w:space="0" w:color="auto"/>
              </w:divBdr>
            </w:div>
          </w:divsChild>
        </w:div>
        <w:div w:id="154493039">
          <w:marLeft w:val="0"/>
          <w:marRight w:val="0"/>
          <w:marTop w:val="75"/>
          <w:marBottom w:val="75"/>
          <w:divBdr>
            <w:top w:val="single" w:sz="6" w:space="3" w:color="E0E0E0"/>
            <w:left w:val="single" w:sz="6" w:space="3" w:color="E0E0E0"/>
            <w:bottom w:val="single" w:sz="6" w:space="3" w:color="E0E0E0"/>
            <w:right w:val="single" w:sz="6" w:space="3" w:color="E0E0E0"/>
          </w:divBdr>
          <w:divsChild>
            <w:div w:id="1339581504">
              <w:marLeft w:val="0"/>
              <w:marRight w:val="0"/>
              <w:marTop w:val="0"/>
              <w:marBottom w:val="0"/>
              <w:divBdr>
                <w:top w:val="none" w:sz="0" w:space="0" w:color="auto"/>
                <w:left w:val="none" w:sz="0" w:space="0" w:color="auto"/>
                <w:bottom w:val="none" w:sz="0" w:space="0" w:color="auto"/>
                <w:right w:val="none" w:sz="0" w:space="0" w:color="auto"/>
              </w:divBdr>
            </w:div>
            <w:div w:id="88627225">
              <w:marLeft w:val="0"/>
              <w:marRight w:val="0"/>
              <w:marTop w:val="0"/>
              <w:marBottom w:val="0"/>
              <w:divBdr>
                <w:top w:val="none" w:sz="0" w:space="0" w:color="auto"/>
                <w:left w:val="none" w:sz="0" w:space="0" w:color="auto"/>
                <w:bottom w:val="none" w:sz="0" w:space="0" w:color="auto"/>
                <w:right w:val="none" w:sz="0" w:space="0" w:color="auto"/>
              </w:divBdr>
            </w:div>
            <w:div w:id="1505244219">
              <w:marLeft w:val="0"/>
              <w:marRight w:val="0"/>
              <w:marTop w:val="0"/>
              <w:marBottom w:val="0"/>
              <w:divBdr>
                <w:top w:val="none" w:sz="0" w:space="0" w:color="auto"/>
                <w:left w:val="none" w:sz="0" w:space="0" w:color="auto"/>
                <w:bottom w:val="none" w:sz="0" w:space="0" w:color="auto"/>
                <w:right w:val="none" w:sz="0" w:space="0" w:color="auto"/>
              </w:divBdr>
            </w:div>
            <w:div w:id="1377120424">
              <w:marLeft w:val="0"/>
              <w:marRight w:val="0"/>
              <w:marTop w:val="0"/>
              <w:marBottom w:val="0"/>
              <w:divBdr>
                <w:top w:val="none" w:sz="0" w:space="0" w:color="auto"/>
                <w:left w:val="none" w:sz="0" w:space="0" w:color="auto"/>
                <w:bottom w:val="none" w:sz="0" w:space="0" w:color="auto"/>
                <w:right w:val="none" w:sz="0" w:space="0" w:color="auto"/>
              </w:divBdr>
            </w:div>
            <w:div w:id="1086270999">
              <w:marLeft w:val="0"/>
              <w:marRight w:val="0"/>
              <w:marTop w:val="0"/>
              <w:marBottom w:val="0"/>
              <w:divBdr>
                <w:top w:val="none" w:sz="0" w:space="0" w:color="auto"/>
                <w:left w:val="none" w:sz="0" w:space="0" w:color="auto"/>
                <w:bottom w:val="none" w:sz="0" w:space="0" w:color="auto"/>
                <w:right w:val="none" w:sz="0" w:space="0" w:color="auto"/>
              </w:divBdr>
            </w:div>
            <w:div w:id="1070615964">
              <w:marLeft w:val="0"/>
              <w:marRight w:val="0"/>
              <w:marTop w:val="0"/>
              <w:marBottom w:val="0"/>
              <w:divBdr>
                <w:top w:val="none" w:sz="0" w:space="0" w:color="auto"/>
                <w:left w:val="none" w:sz="0" w:space="0" w:color="auto"/>
                <w:bottom w:val="none" w:sz="0" w:space="0" w:color="auto"/>
                <w:right w:val="none" w:sz="0" w:space="0" w:color="auto"/>
              </w:divBdr>
            </w:div>
          </w:divsChild>
        </w:div>
        <w:div w:id="903369810">
          <w:marLeft w:val="0"/>
          <w:marRight w:val="0"/>
          <w:marTop w:val="75"/>
          <w:marBottom w:val="75"/>
          <w:divBdr>
            <w:top w:val="single" w:sz="6" w:space="3" w:color="E0E0E0"/>
            <w:left w:val="single" w:sz="6" w:space="3" w:color="E0E0E0"/>
            <w:bottom w:val="single" w:sz="6" w:space="3" w:color="E0E0E0"/>
            <w:right w:val="single" w:sz="6" w:space="3" w:color="E0E0E0"/>
          </w:divBdr>
          <w:divsChild>
            <w:div w:id="613637417">
              <w:marLeft w:val="0"/>
              <w:marRight w:val="0"/>
              <w:marTop w:val="0"/>
              <w:marBottom w:val="0"/>
              <w:divBdr>
                <w:top w:val="none" w:sz="0" w:space="0" w:color="auto"/>
                <w:left w:val="none" w:sz="0" w:space="0" w:color="auto"/>
                <w:bottom w:val="none" w:sz="0" w:space="0" w:color="auto"/>
                <w:right w:val="none" w:sz="0" w:space="0" w:color="auto"/>
              </w:divBdr>
            </w:div>
            <w:div w:id="141704893">
              <w:marLeft w:val="0"/>
              <w:marRight w:val="0"/>
              <w:marTop w:val="0"/>
              <w:marBottom w:val="0"/>
              <w:divBdr>
                <w:top w:val="none" w:sz="0" w:space="0" w:color="auto"/>
                <w:left w:val="none" w:sz="0" w:space="0" w:color="auto"/>
                <w:bottom w:val="none" w:sz="0" w:space="0" w:color="auto"/>
                <w:right w:val="none" w:sz="0" w:space="0" w:color="auto"/>
              </w:divBdr>
            </w:div>
            <w:div w:id="1743940144">
              <w:marLeft w:val="0"/>
              <w:marRight w:val="0"/>
              <w:marTop w:val="0"/>
              <w:marBottom w:val="0"/>
              <w:divBdr>
                <w:top w:val="none" w:sz="0" w:space="0" w:color="auto"/>
                <w:left w:val="none" w:sz="0" w:space="0" w:color="auto"/>
                <w:bottom w:val="none" w:sz="0" w:space="0" w:color="auto"/>
                <w:right w:val="none" w:sz="0" w:space="0" w:color="auto"/>
              </w:divBdr>
            </w:div>
            <w:div w:id="1629579340">
              <w:marLeft w:val="0"/>
              <w:marRight w:val="0"/>
              <w:marTop w:val="0"/>
              <w:marBottom w:val="0"/>
              <w:divBdr>
                <w:top w:val="none" w:sz="0" w:space="0" w:color="auto"/>
                <w:left w:val="none" w:sz="0" w:space="0" w:color="auto"/>
                <w:bottom w:val="none" w:sz="0" w:space="0" w:color="auto"/>
                <w:right w:val="none" w:sz="0" w:space="0" w:color="auto"/>
              </w:divBdr>
            </w:div>
            <w:div w:id="1299264249">
              <w:marLeft w:val="0"/>
              <w:marRight w:val="0"/>
              <w:marTop w:val="0"/>
              <w:marBottom w:val="0"/>
              <w:divBdr>
                <w:top w:val="none" w:sz="0" w:space="0" w:color="auto"/>
                <w:left w:val="none" w:sz="0" w:space="0" w:color="auto"/>
                <w:bottom w:val="none" w:sz="0" w:space="0" w:color="auto"/>
                <w:right w:val="none" w:sz="0" w:space="0" w:color="auto"/>
              </w:divBdr>
            </w:div>
            <w:div w:id="525749925">
              <w:marLeft w:val="0"/>
              <w:marRight w:val="0"/>
              <w:marTop w:val="0"/>
              <w:marBottom w:val="0"/>
              <w:divBdr>
                <w:top w:val="none" w:sz="0" w:space="0" w:color="auto"/>
                <w:left w:val="none" w:sz="0" w:space="0" w:color="auto"/>
                <w:bottom w:val="none" w:sz="0" w:space="0" w:color="auto"/>
                <w:right w:val="none" w:sz="0" w:space="0" w:color="auto"/>
              </w:divBdr>
            </w:div>
          </w:divsChild>
        </w:div>
        <w:div w:id="2139763407">
          <w:marLeft w:val="0"/>
          <w:marRight w:val="0"/>
          <w:marTop w:val="75"/>
          <w:marBottom w:val="75"/>
          <w:divBdr>
            <w:top w:val="single" w:sz="6" w:space="3" w:color="E0E0E0"/>
            <w:left w:val="single" w:sz="6" w:space="3" w:color="E0E0E0"/>
            <w:bottom w:val="single" w:sz="6" w:space="3" w:color="E0E0E0"/>
            <w:right w:val="single" w:sz="6" w:space="3" w:color="E0E0E0"/>
          </w:divBdr>
          <w:divsChild>
            <w:div w:id="1927498541">
              <w:marLeft w:val="0"/>
              <w:marRight w:val="0"/>
              <w:marTop w:val="0"/>
              <w:marBottom w:val="0"/>
              <w:divBdr>
                <w:top w:val="none" w:sz="0" w:space="0" w:color="auto"/>
                <w:left w:val="none" w:sz="0" w:space="0" w:color="auto"/>
                <w:bottom w:val="none" w:sz="0" w:space="0" w:color="auto"/>
                <w:right w:val="none" w:sz="0" w:space="0" w:color="auto"/>
              </w:divBdr>
            </w:div>
            <w:div w:id="263803079">
              <w:marLeft w:val="0"/>
              <w:marRight w:val="0"/>
              <w:marTop w:val="0"/>
              <w:marBottom w:val="0"/>
              <w:divBdr>
                <w:top w:val="none" w:sz="0" w:space="0" w:color="auto"/>
                <w:left w:val="none" w:sz="0" w:space="0" w:color="auto"/>
                <w:bottom w:val="none" w:sz="0" w:space="0" w:color="auto"/>
                <w:right w:val="none" w:sz="0" w:space="0" w:color="auto"/>
              </w:divBdr>
            </w:div>
            <w:div w:id="354505016">
              <w:marLeft w:val="0"/>
              <w:marRight w:val="0"/>
              <w:marTop w:val="0"/>
              <w:marBottom w:val="0"/>
              <w:divBdr>
                <w:top w:val="none" w:sz="0" w:space="0" w:color="auto"/>
                <w:left w:val="none" w:sz="0" w:space="0" w:color="auto"/>
                <w:bottom w:val="none" w:sz="0" w:space="0" w:color="auto"/>
                <w:right w:val="none" w:sz="0" w:space="0" w:color="auto"/>
              </w:divBdr>
            </w:div>
            <w:div w:id="1943758578">
              <w:marLeft w:val="0"/>
              <w:marRight w:val="0"/>
              <w:marTop w:val="0"/>
              <w:marBottom w:val="0"/>
              <w:divBdr>
                <w:top w:val="none" w:sz="0" w:space="0" w:color="auto"/>
                <w:left w:val="none" w:sz="0" w:space="0" w:color="auto"/>
                <w:bottom w:val="none" w:sz="0" w:space="0" w:color="auto"/>
                <w:right w:val="none" w:sz="0" w:space="0" w:color="auto"/>
              </w:divBdr>
            </w:div>
            <w:div w:id="1925992092">
              <w:marLeft w:val="0"/>
              <w:marRight w:val="0"/>
              <w:marTop w:val="0"/>
              <w:marBottom w:val="0"/>
              <w:divBdr>
                <w:top w:val="none" w:sz="0" w:space="0" w:color="auto"/>
                <w:left w:val="none" w:sz="0" w:space="0" w:color="auto"/>
                <w:bottom w:val="none" w:sz="0" w:space="0" w:color="auto"/>
                <w:right w:val="none" w:sz="0" w:space="0" w:color="auto"/>
              </w:divBdr>
            </w:div>
            <w:div w:id="1504321191">
              <w:marLeft w:val="0"/>
              <w:marRight w:val="0"/>
              <w:marTop w:val="0"/>
              <w:marBottom w:val="0"/>
              <w:divBdr>
                <w:top w:val="none" w:sz="0" w:space="0" w:color="auto"/>
                <w:left w:val="none" w:sz="0" w:space="0" w:color="auto"/>
                <w:bottom w:val="none" w:sz="0" w:space="0" w:color="auto"/>
                <w:right w:val="none" w:sz="0" w:space="0" w:color="auto"/>
              </w:divBdr>
            </w:div>
          </w:divsChild>
        </w:div>
        <w:div w:id="1617984371">
          <w:marLeft w:val="0"/>
          <w:marRight w:val="0"/>
          <w:marTop w:val="75"/>
          <w:marBottom w:val="75"/>
          <w:divBdr>
            <w:top w:val="single" w:sz="6" w:space="3" w:color="E0E0E0"/>
            <w:left w:val="single" w:sz="6" w:space="3" w:color="E0E0E0"/>
            <w:bottom w:val="single" w:sz="6" w:space="3" w:color="E0E0E0"/>
            <w:right w:val="single" w:sz="6" w:space="3" w:color="E0E0E0"/>
          </w:divBdr>
          <w:divsChild>
            <w:div w:id="1193953671">
              <w:marLeft w:val="0"/>
              <w:marRight w:val="0"/>
              <w:marTop w:val="0"/>
              <w:marBottom w:val="0"/>
              <w:divBdr>
                <w:top w:val="none" w:sz="0" w:space="0" w:color="auto"/>
                <w:left w:val="none" w:sz="0" w:space="0" w:color="auto"/>
                <w:bottom w:val="none" w:sz="0" w:space="0" w:color="auto"/>
                <w:right w:val="none" w:sz="0" w:space="0" w:color="auto"/>
              </w:divBdr>
            </w:div>
            <w:div w:id="1566600169">
              <w:marLeft w:val="0"/>
              <w:marRight w:val="0"/>
              <w:marTop w:val="0"/>
              <w:marBottom w:val="0"/>
              <w:divBdr>
                <w:top w:val="none" w:sz="0" w:space="0" w:color="auto"/>
                <w:left w:val="none" w:sz="0" w:space="0" w:color="auto"/>
                <w:bottom w:val="none" w:sz="0" w:space="0" w:color="auto"/>
                <w:right w:val="none" w:sz="0" w:space="0" w:color="auto"/>
              </w:divBdr>
            </w:div>
            <w:div w:id="3745471">
              <w:marLeft w:val="0"/>
              <w:marRight w:val="0"/>
              <w:marTop w:val="0"/>
              <w:marBottom w:val="0"/>
              <w:divBdr>
                <w:top w:val="none" w:sz="0" w:space="0" w:color="auto"/>
                <w:left w:val="none" w:sz="0" w:space="0" w:color="auto"/>
                <w:bottom w:val="none" w:sz="0" w:space="0" w:color="auto"/>
                <w:right w:val="none" w:sz="0" w:space="0" w:color="auto"/>
              </w:divBdr>
            </w:div>
            <w:div w:id="128481365">
              <w:marLeft w:val="0"/>
              <w:marRight w:val="0"/>
              <w:marTop w:val="0"/>
              <w:marBottom w:val="0"/>
              <w:divBdr>
                <w:top w:val="none" w:sz="0" w:space="0" w:color="auto"/>
                <w:left w:val="none" w:sz="0" w:space="0" w:color="auto"/>
                <w:bottom w:val="none" w:sz="0" w:space="0" w:color="auto"/>
                <w:right w:val="none" w:sz="0" w:space="0" w:color="auto"/>
              </w:divBdr>
            </w:div>
            <w:div w:id="256257157">
              <w:marLeft w:val="0"/>
              <w:marRight w:val="0"/>
              <w:marTop w:val="0"/>
              <w:marBottom w:val="0"/>
              <w:divBdr>
                <w:top w:val="none" w:sz="0" w:space="0" w:color="auto"/>
                <w:left w:val="none" w:sz="0" w:space="0" w:color="auto"/>
                <w:bottom w:val="none" w:sz="0" w:space="0" w:color="auto"/>
                <w:right w:val="none" w:sz="0" w:space="0" w:color="auto"/>
              </w:divBdr>
            </w:div>
            <w:div w:id="164053876">
              <w:marLeft w:val="0"/>
              <w:marRight w:val="0"/>
              <w:marTop w:val="0"/>
              <w:marBottom w:val="0"/>
              <w:divBdr>
                <w:top w:val="none" w:sz="0" w:space="0" w:color="auto"/>
                <w:left w:val="none" w:sz="0" w:space="0" w:color="auto"/>
                <w:bottom w:val="none" w:sz="0" w:space="0" w:color="auto"/>
                <w:right w:val="none" w:sz="0" w:space="0" w:color="auto"/>
              </w:divBdr>
            </w:div>
          </w:divsChild>
        </w:div>
        <w:div w:id="1185898890">
          <w:marLeft w:val="0"/>
          <w:marRight w:val="0"/>
          <w:marTop w:val="75"/>
          <w:marBottom w:val="75"/>
          <w:divBdr>
            <w:top w:val="single" w:sz="6" w:space="3" w:color="E0E0E0"/>
            <w:left w:val="single" w:sz="6" w:space="3" w:color="E0E0E0"/>
            <w:bottom w:val="single" w:sz="6" w:space="3" w:color="E0E0E0"/>
            <w:right w:val="single" w:sz="6" w:space="3" w:color="E0E0E0"/>
          </w:divBdr>
          <w:divsChild>
            <w:div w:id="88816681">
              <w:marLeft w:val="0"/>
              <w:marRight w:val="0"/>
              <w:marTop w:val="0"/>
              <w:marBottom w:val="0"/>
              <w:divBdr>
                <w:top w:val="none" w:sz="0" w:space="0" w:color="auto"/>
                <w:left w:val="none" w:sz="0" w:space="0" w:color="auto"/>
                <w:bottom w:val="none" w:sz="0" w:space="0" w:color="auto"/>
                <w:right w:val="none" w:sz="0" w:space="0" w:color="auto"/>
              </w:divBdr>
            </w:div>
            <w:div w:id="104618880">
              <w:marLeft w:val="0"/>
              <w:marRight w:val="0"/>
              <w:marTop w:val="0"/>
              <w:marBottom w:val="0"/>
              <w:divBdr>
                <w:top w:val="none" w:sz="0" w:space="0" w:color="auto"/>
                <w:left w:val="none" w:sz="0" w:space="0" w:color="auto"/>
                <w:bottom w:val="none" w:sz="0" w:space="0" w:color="auto"/>
                <w:right w:val="none" w:sz="0" w:space="0" w:color="auto"/>
              </w:divBdr>
            </w:div>
            <w:div w:id="1623223595">
              <w:marLeft w:val="0"/>
              <w:marRight w:val="0"/>
              <w:marTop w:val="0"/>
              <w:marBottom w:val="0"/>
              <w:divBdr>
                <w:top w:val="none" w:sz="0" w:space="0" w:color="auto"/>
                <w:left w:val="none" w:sz="0" w:space="0" w:color="auto"/>
                <w:bottom w:val="none" w:sz="0" w:space="0" w:color="auto"/>
                <w:right w:val="none" w:sz="0" w:space="0" w:color="auto"/>
              </w:divBdr>
            </w:div>
            <w:div w:id="1035884280">
              <w:marLeft w:val="0"/>
              <w:marRight w:val="0"/>
              <w:marTop w:val="0"/>
              <w:marBottom w:val="0"/>
              <w:divBdr>
                <w:top w:val="none" w:sz="0" w:space="0" w:color="auto"/>
                <w:left w:val="none" w:sz="0" w:space="0" w:color="auto"/>
                <w:bottom w:val="none" w:sz="0" w:space="0" w:color="auto"/>
                <w:right w:val="none" w:sz="0" w:space="0" w:color="auto"/>
              </w:divBdr>
            </w:div>
            <w:div w:id="368262919">
              <w:marLeft w:val="0"/>
              <w:marRight w:val="0"/>
              <w:marTop w:val="0"/>
              <w:marBottom w:val="0"/>
              <w:divBdr>
                <w:top w:val="none" w:sz="0" w:space="0" w:color="auto"/>
                <w:left w:val="none" w:sz="0" w:space="0" w:color="auto"/>
                <w:bottom w:val="none" w:sz="0" w:space="0" w:color="auto"/>
                <w:right w:val="none" w:sz="0" w:space="0" w:color="auto"/>
              </w:divBdr>
            </w:div>
            <w:div w:id="2122534139">
              <w:marLeft w:val="0"/>
              <w:marRight w:val="0"/>
              <w:marTop w:val="0"/>
              <w:marBottom w:val="0"/>
              <w:divBdr>
                <w:top w:val="none" w:sz="0" w:space="0" w:color="auto"/>
                <w:left w:val="none" w:sz="0" w:space="0" w:color="auto"/>
                <w:bottom w:val="none" w:sz="0" w:space="0" w:color="auto"/>
                <w:right w:val="none" w:sz="0" w:space="0" w:color="auto"/>
              </w:divBdr>
            </w:div>
          </w:divsChild>
        </w:div>
        <w:div w:id="1597589097">
          <w:marLeft w:val="0"/>
          <w:marRight w:val="0"/>
          <w:marTop w:val="75"/>
          <w:marBottom w:val="75"/>
          <w:divBdr>
            <w:top w:val="single" w:sz="6" w:space="3" w:color="E0E0E0"/>
            <w:left w:val="single" w:sz="6" w:space="3" w:color="E0E0E0"/>
            <w:bottom w:val="single" w:sz="6" w:space="3" w:color="E0E0E0"/>
            <w:right w:val="single" w:sz="6" w:space="3" w:color="E0E0E0"/>
          </w:divBdr>
          <w:divsChild>
            <w:div w:id="232281024">
              <w:marLeft w:val="0"/>
              <w:marRight w:val="0"/>
              <w:marTop w:val="0"/>
              <w:marBottom w:val="0"/>
              <w:divBdr>
                <w:top w:val="none" w:sz="0" w:space="0" w:color="auto"/>
                <w:left w:val="none" w:sz="0" w:space="0" w:color="auto"/>
                <w:bottom w:val="none" w:sz="0" w:space="0" w:color="auto"/>
                <w:right w:val="none" w:sz="0" w:space="0" w:color="auto"/>
              </w:divBdr>
            </w:div>
            <w:div w:id="2079470469">
              <w:marLeft w:val="0"/>
              <w:marRight w:val="0"/>
              <w:marTop w:val="0"/>
              <w:marBottom w:val="0"/>
              <w:divBdr>
                <w:top w:val="none" w:sz="0" w:space="0" w:color="auto"/>
                <w:left w:val="none" w:sz="0" w:space="0" w:color="auto"/>
                <w:bottom w:val="none" w:sz="0" w:space="0" w:color="auto"/>
                <w:right w:val="none" w:sz="0" w:space="0" w:color="auto"/>
              </w:divBdr>
            </w:div>
            <w:div w:id="479854635">
              <w:marLeft w:val="0"/>
              <w:marRight w:val="0"/>
              <w:marTop w:val="0"/>
              <w:marBottom w:val="0"/>
              <w:divBdr>
                <w:top w:val="none" w:sz="0" w:space="0" w:color="auto"/>
                <w:left w:val="none" w:sz="0" w:space="0" w:color="auto"/>
                <w:bottom w:val="none" w:sz="0" w:space="0" w:color="auto"/>
                <w:right w:val="none" w:sz="0" w:space="0" w:color="auto"/>
              </w:divBdr>
            </w:div>
            <w:div w:id="2117484125">
              <w:marLeft w:val="0"/>
              <w:marRight w:val="0"/>
              <w:marTop w:val="0"/>
              <w:marBottom w:val="0"/>
              <w:divBdr>
                <w:top w:val="none" w:sz="0" w:space="0" w:color="auto"/>
                <w:left w:val="none" w:sz="0" w:space="0" w:color="auto"/>
                <w:bottom w:val="none" w:sz="0" w:space="0" w:color="auto"/>
                <w:right w:val="none" w:sz="0" w:space="0" w:color="auto"/>
              </w:divBdr>
            </w:div>
            <w:div w:id="515311824">
              <w:marLeft w:val="0"/>
              <w:marRight w:val="0"/>
              <w:marTop w:val="0"/>
              <w:marBottom w:val="0"/>
              <w:divBdr>
                <w:top w:val="none" w:sz="0" w:space="0" w:color="auto"/>
                <w:left w:val="none" w:sz="0" w:space="0" w:color="auto"/>
                <w:bottom w:val="none" w:sz="0" w:space="0" w:color="auto"/>
                <w:right w:val="none" w:sz="0" w:space="0" w:color="auto"/>
              </w:divBdr>
            </w:div>
            <w:div w:id="733164573">
              <w:marLeft w:val="0"/>
              <w:marRight w:val="0"/>
              <w:marTop w:val="0"/>
              <w:marBottom w:val="0"/>
              <w:divBdr>
                <w:top w:val="none" w:sz="0" w:space="0" w:color="auto"/>
                <w:left w:val="none" w:sz="0" w:space="0" w:color="auto"/>
                <w:bottom w:val="none" w:sz="0" w:space="0" w:color="auto"/>
                <w:right w:val="none" w:sz="0" w:space="0" w:color="auto"/>
              </w:divBdr>
            </w:div>
          </w:divsChild>
        </w:div>
        <w:div w:id="911279442">
          <w:marLeft w:val="0"/>
          <w:marRight w:val="0"/>
          <w:marTop w:val="75"/>
          <w:marBottom w:val="75"/>
          <w:divBdr>
            <w:top w:val="single" w:sz="6" w:space="3" w:color="E0E0E0"/>
            <w:left w:val="single" w:sz="6" w:space="3" w:color="E0E0E0"/>
            <w:bottom w:val="single" w:sz="6" w:space="3" w:color="E0E0E0"/>
            <w:right w:val="single" w:sz="6" w:space="3" w:color="E0E0E0"/>
          </w:divBdr>
          <w:divsChild>
            <w:div w:id="1455558327">
              <w:marLeft w:val="0"/>
              <w:marRight w:val="0"/>
              <w:marTop w:val="0"/>
              <w:marBottom w:val="0"/>
              <w:divBdr>
                <w:top w:val="none" w:sz="0" w:space="0" w:color="auto"/>
                <w:left w:val="none" w:sz="0" w:space="0" w:color="auto"/>
                <w:bottom w:val="none" w:sz="0" w:space="0" w:color="auto"/>
                <w:right w:val="none" w:sz="0" w:space="0" w:color="auto"/>
              </w:divBdr>
            </w:div>
            <w:div w:id="2131195027">
              <w:marLeft w:val="0"/>
              <w:marRight w:val="0"/>
              <w:marTop w:val="0"/>
              <w:marBottom w:val="0"/>
              <w:divBdr>
                <w:top w:val="none" w:sz="0" w:space="0" w:color="auto"/>
                <w:left w:val="none" w:sz="0" w:space="0" w:color="auto"/>
                <w:bottom w:val="none" w:sz="0" w:space="0" w:color="auto"/>
                <w:right w:val="none" w:sz="0" w:space="0" w:color="auto"/>
              </w:divBdr>
            </w:div>
            <w:div w:id="1195847041">
              <w:marLeft w:val="0"/>
              <w:marRight w:val="0"/>
              <w:marTop w:val="0"/>
              <w:marBottom w:val="0"/>
              <w:divBdr>
                <w:top w:val="none" w:sz="0" w:space="0" w:color="auto"/>
                <w:left w:val="none" w:sz="0" w:space="0" w:color="auto"/>
                <w:bottom w:val="none" w:sz="0" w:space="0" w:color="auto"/>
                <w:right w:val="none" w:sz="0" w:space="0" w:color="auto"/>
              </w:divBdr>
            </w:div>
            <w:div w:id="1431587307">
              <w:marLeft w:val="0"/>
              <w:marRight w:val="0"/>
              <w:marTop w:val="0"/>
              <w:marBottom w:val="0"/>
              <w:divBdr>
                <w:top w:val="none" w:sz="0" w:space="0" w:color="auto"/>
                <w:left w:val="none" w:sz="0" w:space="0" w:color="auto"/>
                <w:bottom w:val="none" w:sz="0" w:space="0" w:color="auto"/>
                <w:right w:val="none" w:sz="0" w:space="0" w:color="auto"/>
              </w:divBdr>
            </w:div>
            <w:div w:id="1810586399">
              <w:marLeft w:val="0"/>
              <w:marRight w:val="0"/>
              <w:marTop w:val="0"/>
              <w:marBottom w:val="0"/>
              <w:divBdr>
                <w:top w:val="none" w:sz="0" w:space="0" w:color="auto"/>
                <w:left w:val="none" w:sz="0" w:space="0" w:color="auto"/>
                <w:bottom w:val="none" w:sz="0" w:space="0" w:color="auto"/>
                <w:right w:val="none" w:sz="0" w:space="0" w:color="auto"/>
              </w:divBdr>
            </w:div>
            <w:div w:id="1211116412">
              <w:marLeft w:val="0"/>
              <w:marRight w:val="0"/>
              <w:marTop w:val="0"/>
              <w:marBottom w:val="0"/>
              <w:divBdr>
                <w:top w:val="none" w:sz="0" w:space="0" w:color="auto"/>
                <w:left w:val="none" w:sz="0" w:space="0" w:color="auto"/>
                <w:bottom w:val="none" w:sz="0" w:space="0" w:color="auto"/>
                <w:right w:val="none" w:sz="0" w:space="0" w:color="auto"/>
              </w:divBdr>
            </w:div>
          </w:divsChild>
        </w:div>
        <w:div w:id="1002780570">
          <w:marLeft w:val="0"/>
          <w:marRight w:val="0"/>
          <w:marTop w:val="75"/>
          <w:marBottom w:val="75"/>
          <w:divBdr>
            <w:top w:val="single" w:sz="6" w:space="3" w:color="E0E0E0"/>
            <w:left w:val="single" w:sz="6" w:space="3" w:color="E0E0E0"/>
            <w:bottom w:val="single" w:sz="6" w:space="3" w:color="E0E0E0"/>
            <w:right w:val="single" w:sz="6" w:space="3" w:color="E0E0E0"/>
          </w:divBdr>
          <w:divsChild>
            <w:div w:id="413934792">
              <w:marLeft w:val="0"/>
              <w:marRight w:val="0"/>
              <w:marTop w:val="0"/>
              <w:marBottom w:val="0"/>
              <w:divBdr>
                <w:top w:val="none" w:sz="0" w:space="0" w:color="auto"/>
                <w:left w:val="none" w:sz="0" w:space="0" w:color="auto"/>
                <w:bottom w:val="none" w:sz="0" w:space="0" w:color="auto"/>
                <w:right w:val="none" w:sz="0" w:space="0" w:color="auto"/>
              </w:divBdr>
            </w:div>
            <w:div w:id="417748151">
              <w:marLeft w:val="0"/>
              <w:marRight w:val="0"/>
              <w:marTop w:val="0"/>
              <w:marBottom w:val="0"/>
              <w:divBdr>
                <w:top w:val="none" w:sz="0" w:space="0" w:color="auto"/>
                <w:left w:val="none" w:sz="0" w:space="0" w:color="auto"/>
                <w:bottom w:val="none" w:sz="0" w:space="0" w:color="auto"/>
                <w:right w:val="none" w:sz="0" w:space="0" w:color="auto"/>
              </w:divBdr>
            </w:div>
            <w:div w:id="615791318">
              <w:marLeft w:val="0"/>
              <w:marRight w:val="0"/>
              <w:marTop w:val="0"/>
              <w:marBottom w:val="0"/>
              <w:divBdr>
                <w:top w:val="none" w:sz="0" w:space="0" w:color="auto"/>
                <w:left w:val="none" w:sz="0" w:space="0" w:color="auto"/>
                <w:bottom w:val="none" w:sz="0" w:space="0" w:color="auto"/>
                <w:right w:val="none" w:sz="0" w:space="0" w:color="auto"/>
              </w:divBdr>
            </w:div>
            <w:div w:id="713382955">
              <w:marLeft w:val="0"/>
              <w:marRight w:val="0"/>
              <w:marTop w:val="0"/>
              <w:marBottom w:val="0"/>
              <w:divBdr>
                <w:top w:val="none" w:sz="0" w:space="0" w:color="auto"/>
                <w:left w:val="none" w:sz="0" w:space="0" w:color="auto"/>
                <w:bottom w:val="none" w:sz="0" w:space="0" w:color="auto"/>
                <w:right w:val="none" w:sz="0" w:space="0" w:color="auto"/>
              </w:divBdr>
            </w:div>
            <w:div w:id="213393446">
              <w:marLeft w:val="0"/>
              <w:marRight w:val="0"/>
              <w:marTop w:val="0"/>
              <w:marBottom w:val="0"/>
              <w:divBdr>
                <w:top w:val="none" w:sz="0" w:space="0" w:color="auto"/>
                <w:left w:val="none" w:sz="0" w:space="0" w:color="auto"/>
                <w:bottom w:val="none" w:sz="0" w:space="0" w:color="auto"/>
                <w:right w:val="none" w:sz="0" w:space="0" w:color="auto"/>
              </w:divBdr>
            </w:div>
            <w:div w:id="1378161847">
              <w:marLeft w:val="0"/>
              <w:marRight w:val="0"/>
              <w:marTop w:val="0"/>
              <w:marBottom w:val="0"/>
              <w:divBdr>
                <w:top w:val="none" w:sz="0" w:space="0" w:color="auto"/>
                <w:left w:val="none" w:sz="0" w:space="0" w:color="auto"/>
                <w:bottom w:val="none" w:sz="0" w:space="0" w:color="auto"/>
                <w:right w:val="none" w:sz="0" w:space="0" w:color="auto"/>
              </w:divBdr>
            </w:div>
          </w:divsChild>
        </w:div>
        <w:div w:id="199976555">
          <w:marLeft w:val="0"/>
          <w:marRight w:val="0"/>
          <w:marTop w:val="75"/>
          <w:marBottom w:val="75"/>
          <w:divBdr>
            <w:top w:val="single" w:sz="6" w:space="3" w:color="E0E0E0"/>
            <w:left w:val="single" w:sz="6" w:space="3" w:color="E0E0E0"/>
            <w:bottom w:val="single" w:sz="6" w:space="3" w:color="E0E0E0"/>
            <w:right w:val="single" w:sz="6" w:space="3" w:color="E0E0E0"/>
          </w:divBdr>
          <w:divsChild>
            <w:div w:id="836531925">
              <w:marLeft w:val="0"/>
              <w:marRight w:val="0"/>
              <w:marTop w:val="0"/>
              <w:marBottom w:val="0"/>
              <w:divBdr>
                <w:top w:val="none" w:sz="0" w:space="0" w:color="auto"/>
                <w:left w:val="none" w:sz="0" w:space="0" w:color="auto"/>
                <w:bottom w:val="none" w:sz="0" w:space="0" w:color="auto"/>
                <w:right w:val="none" w:sz="0" w:space="0" w:color="auto"/>
              </w:divBdr>
            </w:div>
            <w:div w:id="120348816">
              <w:marLeft w:val="0"/>
              <w:marRight w:val="0"/>
              <w:marTop w:val="0"/>
              <w:marBottom w:val="0"/>
              <w:divBdr>
                <w:top w:val="none" w:sz="0" w:space="0" w:color="auto"/>
                <w:left w:val="none" w:sz="0" w:space="0" w:color="auto"/>
                <w:bottom w:val="none" w:sz="0" w:space="0" w:color="auto"/>
                <w:right w:val="none" w:sz="0" w:space="0" w:color="auto"/>
              </w:divBdr>
            </w:div>
            <w:div w:id="616447555">
              <w:marLeft w:val="0"/>
              <w:marRight w:val="0"/>
              <w:marTop w:val="0"/>
              <w:marBottom w:val="0"/>
              <w:divBdr>
                <w:top w:val="none" w:sz="0" w:space="0" w:color="auto"/>
                <w:left w:val="none" w:sz="0" w:space="0" w:color="auto"/>
                <w:bottom w:val="none" w:sz="0" w:space="0" w:color="auto"/>
                <w:right w:val="none" w:sz="0" w:space="0" w:color="auto"/>
              </w:divBdr>
            </w:div>
            <w:div w:id="642543786">
              <w:marLeft w:val="0"/>
              <w:marRight w:val="0"/>
              <w:marTop w:val="0"/>
              <w:marBottom w:val="0"/>
              <w:divBdr>
                <w:top w:val="none" w:sz="0" w:space="0" w:color="auto"/>
                <w:left w:val="none" w:sz="0" w:space="0" w:color="auto"/>
                <w:bottom w:val="none" w:sz="0" w:space="0" w:color="auto"/>
                <w:right w:val="none" w:sz="0" w:space="0" w:color="auto"/>
              </w:divBdr>
            </w:div>
            <w:div w:id="1196776572">
              <w:marLeft w:val="0"/>
              <w:marRight w:val="0"/>
              <w:marTop w:val="0"/>
              <w:marBottom w:val="0"/>
              <w:divBdr>
                <w:top w:val="none" w:sz="0" w:space="0" w:color="auto"/>
                <w:left w:val="none" w:sz="0" w:space="0" w:color="auto"/>
                <w:bottom w:val="none" w:sz="0" w:space="0" w:color="auto"/>
                <w:right w:val="none" w:sz="0" w:space="0" w:color="auto"/>
              </w:divBdr>
            </w:div>
            <w:div w:id="571813621">
              <w:marLeft w:val="0"/>
              <w:marRight w:val="0"/>
              <w:marTop w:val="0"/>
              <w:marBottom w:val="0"/>
              <w:divBdr>
                <w:top w:val="none" w:sz="0" w:space="0" w:color="auto"/>
                <w:left w:val="none" w:sz="0" w:space="0" w:color="auto"/>
                <w:bottom w:val="none" w:sz="0" w:space="0" w:color="auto"/>
                <w:right w:val="none" w:sz="0" w:space="0" w:color="auto"/>
              </w:divBdr>
            </w:div>
          </w:divsChild>
        </w:div>
        <w:div w:id="1580364549">
          <w:marLeft w:val="0"/>
          <w:marRight w:val="0"/>
          <w:marTop w:val="75"/>
          <w:marBottom w:val="75"/>
          <w:divBdr>
            <w:top w:val="single" w:sz="6" w:space="3" w:color="E0E0E0"/>
            <w:left w:val="single" w:sz="6" w:space="3" w:color="E0E0E0"/>
            <w:bottom w:val="single" w:sz="6" w:space="3" w:color="E0E0E0"/>
            <w:right w:val="single" w:sz="6" w:space="3" w:color="E0E0E0"/>
          </w:divBdr>
          <w:divsChild>
            <w:div w:id="859317816">
              <w:marLeft w:val="0"/>
              <w:marRight w:val="0"/>
              <w:marTop w:val="0"/>
              <w:marBottom w:val="0"/>
              <w:divBdr>
                <w:top w:val="none" w:sz="0" w:space="0" w:color="auto"/>
                <w:left w:val="none" w:sz="0" w:space="0" w:color="auto"/>
                <w:bottom w:val="none" w:sz="0" w:space="0" w:color="auto"/>
                <w:right w:val="none" w:sz="0" w:space="0" w:color="auto"/>
              </w:divBdr>
            </w:div>
            <w:div w:id="1475826884">
              <w:marLeft w:val="0"/>
              <w:marRight w:val="0"/>
              <w:marTop w:val="0"/>
              <w:marBottom w:val="0"/>
              <w:divBdr>
                <w:top w:val="none" w:sz="0" w:space="0" w:color="auto"/>
                <w:left w:val="none" w:sz="0" w:space="0" w:color="auto"/>
                <w:bottom w:val="none" w:sz="0" w:space="0" w:color="auto"/>
                <w:right w:val="none" w:sz="0" w:space="0" w:color="auto"/>
              </w:divBdr>
            </w:div>
            <w:div w:id="1944655277">
              <w:marLeft w:val="0"/>
              <w:marRight w:val="0"/>
              <w:marTop w:val="0"/>
              <w:marBottom w:val="0"/>
              <w:divBdr>
                <w:top w:val="none" w:sz="0" w:space="0" w:color="auto"/>
                <w:left w:val="none" w:sz="0" w:space="0" w:color="auto"/>
                <w:bottom w:val="none" w:sz="0" w:space="0" w:color="auto"/>
                <w:right w:val="none" w:sz="0" w:space="0" w:color="auto"/>
              </w:divBdr>
            </w:div>
            <w:div w:id="293605199">
              <w:marLeft w:val="0"/>
              <w:marRight w:val="0"/>
              <w:marTop w:val="0"/>
              <w:marBottom w:val="0"/>
              <w:divBdr>
                <w:top w:val="none" w:sz="0" w:space="0" w:color="auto"/>
                <w:left w:val="none" w:sz="0" w:space="0" w:color="auto"/>
                <w:bottom w:val="none" w:sz="0" w:space="0" w:color="auto"/>
                <w:right w:val="none" w:sz="0" w:space="0" w:color="auto"/>
              </w:divBdr>
            </w:div>
            <w:div w:id="1343358528">
              <w:marLeft w:val="0"/>
              <w:marRight w:val="0"/>
              <w:marTop w:val="0"/>
              <w:marBottom w:val="0"/>
              <w:divBdr>
                <w:top w:val="none" w:sz="0" w:space="0" w:color="auto"/>
                <w:left w:val="none" w:sz="0" w:space="0" w:color="auto"/>
                <w:bottom w:val="none" w:sz="0" w:space="0" w:color="auto"/>
                <w:right w:val="none" w:sz="0" w:space="0" w:color="auto"/>
              </w:divBdr>
            </w:div>
            <w:div w:id="1102603991">
              <w:marLeft w:val="0"/>
              <w:marRight w:val="0"/>
              <w:marTop w:val="0"/>
              <w:marBottom w:val="0"/>
              <w:divBdr>
                <w:top w:val="none" w:sz="0" w:space="0" w:color="auto"/>
                <w:left w:val="none" w:sz="0" w:space="0" w:color="auto"/>
                <w:bottom w:val="none" w:sz="0" w:space="0" w:color="auto"/>
                <w:right w:val="none" w:sz="0" w:space="0" w:color="auto"/>
              </w:divBdr>
            </w:div>
          </w:divsChild>
        </w:div>
        <w:div w:id="964847920">
          <w:marLeft w:val="0"/>
          <w:marRight w:val="0"/>
          <w:marTop w:val="75"/>
          <w:marBottom w:val="75"/>
          <w:divBdr>
            <w:top w:val="single" w:sz="6" w:space="3" w:color="E0E0E0"/>
            <w:left w:val="single" w:sz="6" w:space="3" w:color="E0E0E0"/>
            <w:bottom w:val="single" w:sz="6" w:space="3" w:color="E0E0E0"/>
            <w:right w:val="single" w:sz="6" w:space="3" w:color="E0E0E0"/>
          </w:divBdr>
          <w:divsChild>
            <w:div w:id="623922768">
              <w:marLeft w:val="0"/>
              <w:marRight w:val="0"/>
              <w:marTop w:val="0"/>
              <w:marBottom w:val="0"/>
              <w:divBdr>
                <w:top w:val="none" w:sz="0" w:space="0" w:color="auto"/>
                <w:left w:val="none" w:sz="0" w:space="0" w:color="auto"/>
                <w:bottom w:val="none" w:sz="0" w:space="0" w:color="auto"/>
                <w:right w:val="none" w:sz="0" w:space="0" w:color="auto"/>
              </w:divBdr>
            </w:div>
            <w:div w:id="1853913205">
              <w:marLeft w:val="0"/>
              <w:marRight w:val="0"/>
              <w:marTop w:val="0"/>
              <w:marBottom w:val="0"/>
              <w:divBdr>
                <w:top w:val="none" w:sz="0" w:space="0" w:color="auto"/>
                <w:left w:val="none" w:sz="0" w:space="0" w:color="auto"/>
                <w:bottom w:val="none" w:sz="0" w:space="0" w:color="auto"/>
                <w:right w:val="none" w:sz="0" w:space="0" w:color="auto"/>
              </w:divBdr>
            </w:div>
            <w:div w:id="1355688646">
              <w:marLeft w:val="0"/>
              <w:marRight w:val="0"/>
              <w:marTop w:val="0"/>
              <w:marBottom w:val="0"/>
              <w:divBdr>
                <w:top w:val="none" w:sz="0" w:space="0" w:color="auto"/>
                <w:left w:val="none" w:sz="0" w:space="0" w:color="auto"/>
                <w:bottom w:val="none" w:sz="0" w:space="0" w:color="auto"/>
                <w:right w:val="none" w:sz="0" w:space="0" w:color="auto"/>
              </w:divBdr>
            </w:div>
            <w:div w:id="2117287153">
              <w:marLeft w:val="0"/>
              <w:marRight w:val="0"/>
              <w:marTop w:val="0"/>
              <w:marBottom w:val="0"/>
              <w:divBdr>
                <w:top w:val="none" w:sz="0" w:space="0" w:color="auto"/>
                <w:left w:val="none" w:sz="0" w:space="0" w:color="auto"/>
                <w:bottom w:val="none" w:sz="0" w:space="0" w:color="auto"/>
                <w:right w:val="none" w:sz="0" w:space="0" w:color="auto"/>
              </w:divBdr>
            </w:div>
            <w:div w:id="73432840">
              <w:marLeft w:val="0"/>
              <w:marRight w:val="0"/>
              <w:marTop w:val="0"/>
              <w:marBottom w:val="0"/>
              <w:divBdr>
                <w:top w:val="none" w:sz="0" w:space="0" w:color="auto"/>
                <w:left w:val="none" w:sz="0" w:space="0" w:color="auto"/>
                <w:bottom w:val="none" w:sz="0" w:space="0" w:color="auto"/>
                <w:right w:val="none" w:sz="0" w:space="0" w:color="auto"/>
              </w:divBdr>
            </w:div>
            <w:div w:id="314532182">
              <w:marLeft w:val="0"/>
              <w:marRight w:val="0"/>
              <w:marTop w:val="0"/>
              <w:marBottom w:val="0"/>
              <w:divBdr>
                <w:top w:val="none" w:sz="0" w:space="0" w:color="auto"/>
                <w:left w:val="none" w:sz="0" w:space="0" w:color="auto"/>
                <w:bottom w:val="none" w:sz="0" w:space="0" w:color="auto"/>
                <w:right w:val="none" w:sz="0" w:space="0" w:color="auto"/>
              </w:divBdr>
            </w:div>
          </w:divsChild>
        </w:div>
        <w:div w:id="294799802">
          <w:marLeft w:val="0"/>
          <w:marRight w:val="0"/>
          <w:marTop w:val="75"/>
          <w:marBottom w:val="75"/>
          <w:divBdr>
            <w:top w:val="single" w:sz="6" w:space="3" w:color="E0E0E0"/>
            <w:left w:val="single" w:sz="6" w:space="3" w:color="E0E0E0"/>
            <w:bottom w:val="single" w:sz="6" w:space="3" w:color="E0E0E0"/>
            <w:right w:val="single" w:sz="6" w:space="3" w:color="E0E0E0"/>
          </w:divBdr>
          <w:divsChild>
            <w:div w:id="189027485">
              <w:marLeft w:val="0"/>
              <w:marRight w:val="0"/>
              <w:marTop w:val="0"/>
              <w:marBottom w:val="0"/>
              <w:divBdr>
                <w:top w:val="none" w:sz="0" w:space="0" w:color="auto"/>
                <w:left w:val="none" w:sz="0" w:space="0" w:color="auto"/>
                <w:bottom w:val="none" w:sz="0" w:space="0" w:color="auto"/>
                <w:right w:val="none" w:sz="0" w:space="0" w:color="auto"/>
              </w:divBdr>
            </w:div>
            <w:div w:id="446697338">
              <w:marLeft w:val="0"/>
              <w:marRight w:val="0"/>
              <w:marTop w:val="0"/>
              <w:marBottom w:val="0"/>
              <w:divBdr>
                <w:top w:val="none" w:sz="0" w:space="0" w:color="auto"/>
                <w:left w:val="none" w:sz="0" w:space="0" w:color="auto"/>
                <w:bottom w:val="none" w:sz="0" w:space="0" w:color="auto"/>
                <w:right w:val="none" w:sz="0" w:space="0" w:color="auto"/>
              </w:divBdr>
            </w:div>
            <w:div w:id="1085226691">
              <w:marLeft w:val="0"/>
              <w:marRight w:val="0"/>
              <w:marTop w:val="0"/>
              <w:marBottom w:val="0"/>
              <w:divBdr>
                <w:top w:val="none" w:sz="0" w:space="0" w:color="auto"/>
                <w:left w:val="none" w:sz="0" w:space="0" w:color="auto"/>
                <w:bottom w:val="none" w:sz="0" w:space="0" w:color="auto"/>
                <w:right w:val="none" w:sz="0" w:space="0" w:color="auto"/>
              </w:divBdr>
            </w:div>
            <w:div w:id="1712732230">
              <w:marLeft w:val="0"/>
              <w:marRight w:val="0"/>
              <w:marTop w:val="0"/>
              <w:marBottom w:val="0"/>
              <w:divBdr>
                <w:top w:val="none" w:sz="0" w:space="0" w:color="auto"/>
                <w:left w:val="none" w:sz="0" w:space="0" w:color="auto"/>
                <w:bottom w:val="none" w:sz="0" w:space="0" w:color="auto"/>
                <w:right w:val="none" w:sz="0" w:space="0" w:color="auto"/>
              </w:divBdr>
            </w:div>
            <w:div w:id="1665544230">
              <w:marLeft w:val="0"/>
              <w:marRight w:val="0"/>
              <w:marTop w:val="0"/>
              <w:marBottom w:val="0"/>
              <w:divBdr>
                <w:top w:val="none" w:sz="0" w:space="0" w:color="auto"/>
                <w:left w:val="none" w:sz="0" w:space="0" w:color="auto"/>
                <w:bottom w:val="none" w:sz="0" w:space="0" w:color="auto"/>
                <w:right w:val="none" w:sz="0" w:space="0" w:color="auto"/>
              </w:divBdr>
            </w:div>
            <w:div w:id="1090589995">
              <w:marLeft w:val="0"/>
              <w:marRight w:val="0"/>
              <w:marTop w:val="0"/>
              <w:marBottom w:val="0"/>
              <w:divBdr>
                <w:top w:val="none" w:sz="0" w:space="0" w:color="auto"/>
                <w:left w:val="none" w:sz="0" w:space="0" w:color="auto"/>
                <w:bottom w:val="none" w:sz="0" w:space="0" w:color="auto"/>
                <w:right w:val="none" w:sz="0" w:space="0" w:color="auto"/>
              </w:divBdr>
            </w:div>
          </w:divsChild>
        </w:div>
        <w:div w:id="317537522">
          <w:marLeft w:val="0"/>
          <w:marRight w:val="0"/>
          <w:marTop w:val="75"/>
          <w:marBottom w:val="75"/>
          <w:divBdr>
            <w:top w:val="single" w:sz="6" w:space="3" w:color="E0E0E0"/>
            <w:left w:val="single" w:sz="6" w:space="3" w:color="E0E0E0"/>
            <w:bottom w:val="single" w:sz="6" w:space="3" w:color="E0E0E0"/>
            <w:right w:val="single" w:sz="6" w:space="3" w:color="E0E0E0"/>
          </w:divBdr>
          <w:divsChild>
            <w:div w:id="2031563019">
              <w:marLeft w:val="0"/>
              <w:marRight w:val="0"/>
              <w:marTop w:val="0"/>
              <w:marBottom w:val="0"/>
              <w:divBdr>
                <w:top w:val="none" w:sz="0" w:space="0" w:color="auto"/>
                <w:left w:val="none" w:sz="0" w:space="0" w:color="auto"/>
                <w:bottom w:val="none" w:sz="0" w:space="0" w:color="auto"/>
                <w:right w:val="none" w:sz="0" w:space="0" w:color="auto"/>
              </w:divBdr>
            </w:div>
            <w:div w:id="238101414">
              <w:marLeft w:val="0"/>
              <w:marRight w:val="0"/>
              <w:marTop w:val="0"/>
              <w:marBottom w:val="0"/>
              <w:divBdr>
                <w:top w:val="none" w:sz="0" w:space="0" w:color="auto"/>
                <w:left w:val="none" w:sz="0" w:space="0" w:color="auto"/>
                <w:bottom w:val="none" w:sz="0" w:space="0" w:color="auto"/>
                <w:right w:val="none" w:sz="0" w:space="0" w:color="auto"/>
              </w:divBdr>
            </w:div>
            <w:div w:id="713190389">
              <w:marLeft w:val="0"/>
              <w:marRight w:val="0"/>
              <w:marTop w:val="0"/>
              <w:marBottom w:val="0"/>
              <w:divBdr>
                <w:top w:val="none" w:sz="0" w:space="0" w:color="auto"/>
                <w:left w:val="none" w:sz="0" w:space="0" w:color="auto"/>
                <w:bottom w:val="none" w:sz="0" w:space="0" w:color="auto"/>
                <w:right w:val="none" w:sz="0" w:space="0" w:color="auto"/>
              </w:divBdr>
            </w:div>
            <w:div w:id="985165672">
              <w:marLeft w:val="0"/>
              <w:marRight w:val="0"/>
              <w:marTop w:val="0"/>
              <w:marBottom w:val="0"/>
              <w:divBdr>
                <w:top w:val="none" w:sz="0" w:space="0" w:color="auto"/>
                <w:left w:val="none" w:sz="0" w:space="0" w:color="auto"/>
                <w:bottom w:val="none" w:sz="0" w:space="0" w:color="auto"/>
                <w:right w:val="none" w:sz="0" w:space="0" w:color="auto"/>
              </w:divBdr>
            </w:div>
            <w:div w:id="137112029">
              <w:marLeft w:val="0"/>
              <w:marRight w:val="0"/>
              <w:marTop w:val="0"/>
              <w:marBottom w:val="0"/>
              <w:divBdr>
                <w:top w:val="none" w:sz="0" w:space="0" w:color="auto"/>
                <w:left w:val="none" w:sz="0" w:space="0" w:color="auto"/>
                <w:bottom w:val="none" w:sz="0" w:space="0" w:color="auto"/>
                <w:right w:val="none" w:sz="0" w:space="0" w:color="auto"/>
              </w:divBdr>
            </w:div>
            <w:div w:id="663355516">
              <w:marLeft w:val="0"/>
              <w:marRight w:val="0"/>
              <w:marTop w:val="0"/>
              <w:marBottom w:val="0"/>
              <w:divBdr>
                <w:top w:val="none" w:sz="0" w:space="0" w:color="auto"/>
                <w:left w:val="none" w:sz="0" w:space="0" w:color="auto"/>
                <w:bottom w:val="none" w:sz="0" w:space="0" w:color="auto"/>
                <w:right w:val="none" w:sz="0" w:space="0" w:color="auto"/>
              </w:divBdr>
            </w:div>
          </w:divsChild>
        </w:div>
        <w:div w:id="1839538814">
          <w:marLeft w:val="0"/>
          <w:marRight w:val="0"/>
          <w:marTop w:val="75"/>
          <w:marBottom w:val="75"/>
          <w:divBdr>
            <w:top w:val="single" w:sz="6" w:space="3" w:color="E0E0E0"/>
            <w:left w:val="single" w:sz="6" w:space="3" w:color="E0E0E0"/>
            <w:bottom w:val="single" w:sz="6" w:space="3" w:color="E0E0E0"/>
            <w:right w:val="single" w:sz="6" w:space="3" w:color="E0E0E0"/>
          </w:divBdr>
          <w:divsChild>
            <w:div w:id="611521863">
              <w:marLeft w:val="0"/>
              <w:marRight w:val="0"/>
              <w:marTop w:val="0"/>
              <w:marBottom w:val="0"/>
              <w:divBdr>
                <w:top w:val="none" w:sz="0" w:space="0" w:color="auto"/>
                <w:left w:val="none" w:sz="0" w:space="0" w:color="auto"/>
                <w:bottom w:val="none" w:sz="0" w:space="0" w:color="auto"/>
                <w:right w:val="none" w:sz="0" w:space="0" w:color="auto"/>
              </w:divBdr>
            </w:div>
            <w:div w:id="1672677503">
              <w:marLeft w:val="0"/>
              <w:marRight w:val="0"/>
              <w:marTop w:val="0"/>
              <w:marBottom w:val="0"/>
              <w:divBdr>
                <w:top w:val="none" w:sz="0" w:space="0" w:color="auto"/>
                <w:left w:val="none" w:sz="0" w:space="0" w:color="auto"/>
                <w:bottom w:val="none" w:sz="0" w:space="0" w:color="auto"/>
                <w:right w:val="none" w:sz="0" w:space="0" w:color="auto"/>
              </w:divBdr>
            </w:div>
            <w:div w:id="1988898820">
              <w:marLeft w:val="0"/>
              <w:marRight w:val="0"/>
              <w:marTop w:val="0"/>
              <w:marBottom w:val="0"/>
              <w:divBdr>
                <w:top w:val="none" w:sz="0" w:space="0" w:color="auto"/>
                <w:left w:val="none" w:sz="0" w:space="0" w:color="auto"/>
                <w:bottom w:val="none" w:sz="0" w:space="0" w:color="auto"/>
                <w:right w:val="none" w:sz="0" w:space="0" w:color="auto"/>
              </w:divBdr>
            </w:div>
            <w:div w:id="495264302">
              <w:marLeft w:val="0"/>
              <w:marRight w:val="0"/>
              <w:marTop w:val="0"/>
              <w:marBottom w:val="0"/>
              <w:divBdr>
                <w:top w:val="none" w:sz="0" w:space="0" w:color="auto"/>
                <w:left w:val="none" w:sz="0" w:space="0" w:color="auto"/>
                <w:bottom w:val="none" w:sz="0" w:space="0" w:color="auto"/>
                <w:right w:val="none" w:sz="0" w:space="0" w:color="auto"/>
              </w:divBdr>
            </w:div>
            <w:div w:id="1171987575">
              <w:marLeft w:val="0"/>
              <w:marRight w:val="0"/>
              <w:marTop w:val="0"/>
              <w:marBottom w:val="0"/>
              <w:divBdr>
                <w:top w:val="none" w:sz="0" w:space="0" w:color="auto"/>
                <w:left w:val="none" w:sz="0" w:space="0" w:color="auto"/>
                <w:bottom w:val="none" w:sz="0" w:space="0" w:color="auto"/>
                <w:right w:val="none" w:sz="0" w:space="0" w:color="auto"/>
              </w:divBdr>
            </w:div>
            <w:div w:id="568924575">
              <w:marLeft w:val="0"/>
              <w:marRight w:val="0"/>
              <w:marTop w:val="0"/>
              <w:marBottom w:val="0"/>
              <w:divBdr>
                <w:top w:val="none" w:sz="0" w:space="0" w:color="auto"/>
                <w:left w:val="none" w:sz="0" w:space="0" w:color="auto"/>
                <w:bottom w:val="none" w:sz="0" w:space="0" w:color="auto"/>
                <w:right w:val="none" w:sz="0" w:space="0" w:color="auto"/>
              </w:divBdr>
            </w:div>
          </w:divsChild>
        </w:div>
        <w:div w:id="1824663143">
          <w:marLeft w:val="0"/>
          <w:marRight w:val="0"/>
          <w:marTop w:val="75"/>
          <w:marBottom w:val="75"/>
          <w:divBdr>
            <w:top w:val="single" w:sz="6" w:space="3" w:color="E0E0E0"/>
            <w:left w:val="single" w:sz="6" w:space="3" w:color="E0E0E0"/>
            <w:bottom w:val="single" w:sz="6" w:space="3" w:color="E0E0E0"/>
            <w:right w:val="single" w:sz="6" w:space="3" w:color="E0E0E0"/>
          </w:divBdr>
          <w:divsChild>
            <w:div w:id="1472215037">
              <w:marLeft w:val="0"/>
              <w:marRight w:val="0"/>
              <w:marTop w:val="0"/>
              <w:marBottom w:val="0"/>
              <w:divBdr>
                <w:top w:val="none" w:sz="0" w:space="0" w:color="auto"/>
                <w:left w:val="none" w:sz="0" w:space="0" w:color="auto"/>
                <w:bottom w:val="none" w:sz="0" w:space="0" w:color="auto"/>
                <w:right w:val="none" w:sz="0" w:space="0" w:color="auto"/>
              </w:divBdr>
            </w:div>
            <w:div w:id="220756290">
              <w:marLeft w:val="0"/>
              <w:marRight w:val="0"/>
              <w:marTop w:val="0"/>
              <w:marBottom w:val="0"/>
              <w:divBdr>
                <w:top w:val="none" w:sz="0" w:space="0" w:color="auto"/>
                <w:left w:val="none" w:sz="0" w:space="0" w:color="auto"/>
                <w:bottom w:val="none" w:sz="0" w:space="0" w:color="auto"/>
                <w:right w:val="none" w:sz="0" w:space="0" w:color="auto"/>
              </w:divBdr>
            </w:div>
            <w:div w:id="256443789">
              <w:marLeft w:val="0"/>
              <w:marRight w:val="0"/>
              <w:marTop w:val="0"/>
              <w:marBottom w:val="0"/>
              <w:divBdr>
                <w:top w:val="none" w:sz="0" w:space="0" w:color="auto"/>
                <w:left w:val="none" w:sz="0" w:space="0" w:color="auto"/>
                <w:bottom w:val="none" w:sz="0" w:space="0" w:color="auto"/>
                <w:right w:val="none" w:sz="0" w:space="0" w:color="auto"/>
              </w:divBdr>
            </w:div>
            <w:div w:id="1922131092">
              <w:marLeft w:val="0"/>
              <w:marRight w:val="0"/>
              <w:marTop w:val="0"/>
              <w:marBottom w:val="0"/>
              <w:divBdr>
                <w:top w:val="none" w:sz="0" w:space="0" w:color="auto"/>
                <w:left w:val="none" w:sz="0" w:space="0" w:color="auto"/>
                <w:bottom w:val="none" w:sz="0" w:space="0" w:color="auto"/>
                <w:right w:val="none" w:sz="0" w:space="0" w:color="auto"/>
              </w:divBdr>
            </w:div>
            <w:div w:id="940257280">
              <w:marLeft w:val="0"/>
              <w:marRight w:val="0"/>
              <w:marTop w:val="0"/>
              <w:marBottom w:val="0"/>
              <w:divBdr>
                <w:top w:val="none" w:sz="0" w:space="0" w:color="auto"/>
                <w:left w:val="none" w:sz="0" w:space="0" w:color="auto"/>
                <w:bottom w:val="none" w:sz="0" w:space="0" w:color="auto"/>
                <w:right w:val="none" w:sz="0" w:space="0" w:color="auto"/>
              </w:divBdr>
            </w:div>
            <w:div w:id="277300355">
              <w:marLeft w:val="0"/>
              <w:marRight w:val="0"/>
              <w:marTop w:val="0"/>
              <w:marBottom w:val="0"/>
              <w:divBdr>
                <w:top w:val="none" w:sz="0" w:space="0" w:color="auto"/>
                <w:left w:val="none" w:sz="0" w:space="0" w:color="auto"/>
                <w:bottom w:val="none" w:sz="0" w:space="0" w:color="auto"/>
                <w:right w:val="none" w:sz="0" w:space="0" w:color="auto"/>
              </w:divBdr>
            </w:div>
          </w:divsChild>
        </w:div>
        <w:div w:id="89206538">
          <w:marLeft w:val="0"/>
          <w:marRight w:val="0"/>
          <w:marTop w:val="75"/>
          <w:marBottom w:val="75"/>
          <w:divBdr>
            <w:top w:val="single" w:sz="6" w:space="3" w:color="E0E0E0"/>
            <w:left w:val="single" w:sz="6" w:space="3" w:color="E0E0E0"/>
            <w:bottom w:val="single" w:sz="6" w:space="3" w:color="E0E0E0"/>
            <w:right w:val="single" w:sz="6" w:space="3" w:color="E0E0E0"/>
          </w:divBdr>
          <w:divsChild>
            <w:div w:id="1331982380">
              <w:marLeft w:val="0"/>
              <w:marRight w:val="0"/>
              <w:marTop w:val="0"/>
              <w:marBottom w:val="0"/>
              <w:divBdr>
                <w:top w:val="none" w:sz="0" w:space="0" w:color="auto"/>
                <w:left w:val="none" w:sz="0" w:space="0" w:color="auto"/>
                <w:bottom w:val="none" w:sz="0" w:space="0" w:color="auto"/>
                <w:right w:val="none" w:sz="0" w:space="0" w:color="auto"/>
              </w:divBdr>
            </w:div>
            <w:div w:id="1742362684">
              <w:marLeft w:val="0"/>
              <w:marRight w:val="0"/>
              <w:marTop w:val="0"/>
              <w:marBottom w:val="0"/>
              <w:divBdr>
                <w:top w:val="none" w:sz="0" w:space="0" w:color="auto"/>
                <w:left w:val="none" w:sz="0" w:space="0" w:color="auto"/>
                <w:bottom w:val="none" w:sz="0" w:space="0" w:color="auto"/>
                <w:right w:val="none" w:sz="0" w:space="0" w:color="auto"/>
              </w:divBdr>
            </w:div>
            <w:div w:id="576597584">
              <w:marLeft w:val="0"/>
              <w:marRight w:val="0"/>
              <w:marTop w:val="0"/>
              <w:marBottom w:val="0"/>
              <w:divBdr>
                <w:top w:val="none" w:sz="0" w:space="0" w:color="auto"/>
                <w:left w:val="none" w:sz="0" w:space="0" w:color="auto"/>
                <w:bottom w:val="none" w:sz="0" w:space="0" w:color="auto"/>
                <w:right w:val="none" w:sz="0" w:space="0" w:color="auto"/>
              </w:divBdr>
            </w:div>
            <w:div w:id="1194074778">
              <w:marLeft w:val="0"/>
              <w:marRight w:val="0"/>
              <w:marTop w:val="0"/>
              <w:marBottom w:val="0"/>
              <w:divBdr>
                <w:top w:val="none" w:sz="0" w:space="0" w:color="auto"/>
                <w:left w:val="none" w:sz="0" w:space="0" w:color="auto"/>
                <w:bottom w:val="none" w:sz="0" w:space="0" w:color="auto"/>
                <w:right w:val="none" w:sz="0" w:space="0" w:color="auto"/>
              </w:divBdr>
            </w:div>
            <w:div w:id="2096516056">
              <w:marLeft w:val="0"/>
              <w:marRight w:val="0"/>
              <w:marTop w:val="0"/>
              <w:marBottom w:val="0"/>
              <w:divBdr>
                <w:top w:val="none" w:sz="0" w:space="0" w:color="auto"/>
                <w:left w:val="none" w:sz="0" w:space="0" w:color="auto"/>
                <w:bottom w:val="none" w:sz="0" w:space="0" w:color="auto"/>
                <w:right w:val="none" w:sz="0" w:space="0" w:color="auto"/>
              </w:divBdr>
            </w:div>
            <w:div w:id="1312370201">
              <w:marLeft w:val="0"/>
              <w:marRight w:val="0"/>
              <w:marTop w:val="0"/>
              <w:marBottom w:val="0"/>
              <w:divBdr>
                <w:top w:val="none" w:sz="0" w:space="0" w:color="auto"/>
                <w:left w:val="none" w:sz="0" w:space="0" w:color="auto"/>
                <w:bottom w:val="none" w:sz="0" w:space="0" w:color="auto"/>
                <w:right w:val="none" w:sz="0" w:space="0" w:color="auto"/>
              </w:divBdr>
            </w:div>
          </w:divsChild>
        </w:div>
        <w:div w:id="1018966968">
          <w:marLeft w:val="0"/>
          <w:marRight w:val="0"/>
          <w:marTop w:val="75"/>
          <w:marBottom w:val="75"/>
          <w:divBdr>
            <w:top w:val="single" w:sz="6" w:space="3" w:color="E0E0E0"/>
            <w:left w:val="single" w:sz="6" w:space="3" w:color="E0E0E0"/>
            <w:bottom w:val="single" w:sz="6" w:space="3" w:color="E0E0E0"/>
            <w:right w:val="single" w:sz="6" w:space="3" w:color="E0E0E0"/>
          </w:divBdr>
          <w:divsChild>
            <w:div w:id="910501268">
              <w:marLeft w:val="0"/>
              <w:marRight w:val="0"/>
              <w:marTop w:val="0"/>
              <w:marBottom w:val="0"/>
              <w:divBdr>
                <w:top w:val="none" w:sz="0" w:space="0" w:color="auto"/>
                <w:left w:val="none" w:sz="0" w:space="0" w:color="auto"/>
                <w:bottom w:val="none" w:sz="0" w:space="0" w:color="auto"/>
                <w:right w:val="none" w:sz="0" w:space="0" w:color="auto"/>
              </w:divBdr>
            </w:div>
            <w:div w:id="590049112">
              <w:marLeft w:val="0"/>
              <w:marRight w:val="0"/>
              <w:marTop w:val="0"/>
              <w:marBottom w:val="0"/>
              <w:divBdr>
                <w:top w:val="none" w:sz="0" w:space="0" w:color="auto"/>
                <w:left w:val="none" w:sz="0" w:space="0" w:color="auto"/>
                <w:bottom w:val="none" w:sz="0" w:space="0" w:color="auto"/>
                <w:right w:val="none" w:sz="0" w:space="0" w:color="auto"/>
              </w:divBdr>
            </w:div>
            <w:div w:id="644505105">
              <w:marLeft w:val="0"/>
              <w:marRight w:val="0"/>
              <w:marTop w:val="0"/>
              <w:marBottom w:val="0"/>
              <w:divBdr>
                <w:top w:val="none" w:sz="0" w:space="0" w:color="auto"/>
                <w:left w:val="none" w:sz="0" w:space="0" w:color="auto"/>
                <w:bottom w:val="none" w:sz="0" w:space="0" w:color="auto"/>
                <w:right w:val="none" w:sz="0" w:space="0" w:color="auto"/>
              </w:divBdr>
            </w:div>
            <w:div w:id="1692339017">
              <w:marLeft w:val="0"/>
              <w:marRight w:val="0"/>
              <w:marTop w:val="0"/>
              <w:marBottom w:val="0"/>
              <w:divBdr>
                <w:top w:val="none" w:sz="0" w:space="0" w:color="auto"/>
                <w:left w:val="none" w:sz="0" w:space="0" w:color="auto"/>
                <w:bottom w:val="none" w:sz="0" w:space="0" w:color="auto"/>
                <w:right w:val="none" w:sz="0" w:space="0" w:color="auto"/>
              </w:divBdr>
            </w:div>
            <w:div w:id="224725178">
              <w:marLeft w:val="0"/>
              <w:marRight w:val="0"/>
              <w:marTop w:val="0"/>
              <w:marBottom w:val="0"/>
              <w:divBdr>
                <w:top w:val="none" w:sz="0" w:space="0" w:color="auto"/>
                <w:left w:val="none" w:sz="0" w:space="0" w:color="auto"/>
                <w:bottom w:val="none" w:sz="0" w:space="0" w:color="auto"/>
                <w:right w:val="none" w:sz="0" w:space="0" w:color="auto"/>
              </w:divBdr>
            </w:div>
            <w:div w:id="1515612659">
              <w:marLeft w:val="0"/>
              <w:marRight w:val="0"/>
              <w:marTop w:val="0"/>
              <w:marBottom w:val="0"/>
              <w:divBdr>
                <w:top w:val="none" w:sz="0" w:space="0" w:color="auto"/>
                <w:left w:val="none" w:sz="0" w:space="0" w:color="auto"/>
                <w:bottom w:val="none" w:sz="0" w:space="0" w:color="auto"/>
                <w:right w:val="none" w:sz="0" w:space="0" w:color="auto"/>
              </w:divBdr>
            </w:div>
          </w:divsChild>
        </w:div>
        <w:div w:id="114108793">
          <w:marLeft w:val="0"/>
          <w:marRight w:val="0"/>
          <w:marTop w:val="75"/>
          <w:marBottom w:val="75"/>
          <w:divBdr>
            <w:top w:val="single" w:sz="6" w:space="3" w:color="E0E0E0"/>
            <w:left w:val="single" w:sz="6" w:space="3" w:color="E0E0E0"/>
            <w:bottom w:val="single" w:sz="6" w:space="3" w:color="E0E0E0"/>
            <w:right w:val="single" w:sz="6" w:space="3" w:color="E0E0E0"/>
          </w:divBdr>
          <w:divsChild>
            <w:div w:id="656761127">
              <w:marLeft w:val="0"/>
              <w:marRight w:val="0"/>
              <w:marTop w:val="0"/>
              <w:marBottom w:val="0"/>
              <w:divBdr>
                <w:top w:val="none" w:sz="0" w:space="0" w:color="auto"/>
                <w:left w:val="none" w:sz="0" w:space="0" w:color="auto"/>
                <w:bottom w:val="none" w:sz="0" w:space="0" w:color="auto"/>
                <w:right w:val="none" w:sz="0" w:space="0" w:color="auto"/>
              </w:divBdr>
            </w:div>
            <w:div w:id="1154376809">
              <w:marLeft w:val="0"/>
              <w:marRight w:val="0"/>
              <w:marTop w:val="0"/>
              <w:marBottom w:val="0"/>
              <w:divBdr>
                <w:top w:val="none" w:sz="0" w:space="0" w:color="auto"/>
                <w:left w:val="none" w:sz="0" w:space="0" w:color="auto"/>
                <w:bottom w:val="none" w:sz="0" w:space="0" w:color="auto"/>
                <w:right w:val="none" w:sz="0" w:space="0" w:color="auto"/>
              </w:divBdr>
            </w:div>
            <w:div w:id="750084373">
              <w:marLeft w:val="0"/>
              <w:marRight w:val="0"/>
              <w:marTop w:val="0"/>
              <w:marBottom w:val="0"/>
              <w:divBdr>
                <w:top w:val="none" w:sz="0" w:space="0" w:color="auto"/>
                <w:left w:val="none" w:sz="0" w:space="0" w:color="auto"/>
                <w:bottom w:val="none" w:sz="0" w:space="0" w:color="auto"/>
                <w:right w:val="none" w:sz="0" w:space="0" w:color="auto"/>
              </w:divBdr>
            </w:div>
            <w:div w:id="202788173">
              <w:marLeft w:val="0"/>
              <w:marRight w:val="0"/>
              <w:marTop w:val="0"/>
              <w:marBottom w:val="0"/>
              <w:divBdr>
                <w:top w:val="none" w:sz="0" w:space="0" w:color="auto"/>
                <w:left w:val="none" w:sz="0" w:space="0" w:color="auto"/>
                <w:bottom w:val="none" w:sz="0" w:space="0" w:color="auto"/>
                <w:right w:val="none" w:sz="0" w:space="0" w:color="auto"/>
              </w:divBdr>
            </w:div>
            <w:div w:id="539512525">
              <w:marLeft w:val="0"/>
              <w:marRight w:val="0"/>
              <w:marTop w:val="0"/>
              <w:marBottom w:val="0"/>
              <w:divBdr>
                <w:top w:val="none" w:sz="0" w:space="0" w:color="auto"/>
                <w:left w:val="none" w:sz="0" w:space="0" w:color="auto"/>
                <w:bottom w:val="none" w:sz="0" w:space="0" w:color="auto"/>
                <w:right w:val="none" w:sz="0" w:space="0" w:color="auto"/>
              </w:divBdr>
            </w:div>
            <w:div w:id="947465062">
              <w:marLeft w:val="0"/>
              <w:marRight w:val="0"/>
              <w:marTop w:val="0"/>
              <w:marBottom w:val="0"/>
              <w:divBdr>
                <w:top w:val="none" w:sz="0" w:space="0" w:color="auto"/>
                <w:left w:val="none" w:sz="0" w:space="0" w:color="auto"/>
                <w:bottom w:val="none" w:sz="0" w:space="0" w:color="auto"/>
                <w:right w:val="none" w:sz="0" w:space="0" w:color="auto"/>
              </w:divBdr>
            </w:div>
          </w:divsChild>
        </w:div>
        <w:div w:id="1813979835">
          <w:marLeft w:val="0"/>
          <w:marRight w:val="0"/>
          <w:marTop w:val="75"/>
          <w:marBottom w:val="75"/>
          <w:divBdr>
            <w:top w:val="single" w:sz="6" w:space="3" w:color="E0E0E0"/>
            <w:left w:val="single" w:sz="6" w:space="3" w:color="E0E0E0"/>
            <w:bottom w:val="single" w:sz="6" w:space="3" w:color="E0E0E0"/>
            <w:right w:val="single" w:sz="6" w:space="3" w:color="E0E0E0"/>
          </w:divBdr>
          <w:divsChild>
            <w:div w:id="344669127">
              <w:marLeft w:val="0"/>
              <w:marRight w:val="0"/>
              <w:marTop w:val="0"/>
              <w:marBottom w:val="0"/>
              <w:divBdr>
                <w:top w:val="none" w:sz="0" w:space="0" w:color="auto"/>
                <w:left w:val="none" w:sz="0" w:space="0" w:color="auto"/>
                <w:bottom w:val="none" w:sz="0" w:space="0" w:color="auto"/>
                <w:right w:val="none" w:sz="0" w:space="0" w:color="auto"/>
              </w:divBdr>
            </w:div>
            <w:div w:id="1628659725">
              <w:marLeft w:val="0"/>
              <w:marRight w:val="0"/>
              <w:marTop w:val="0"/>
              <w:marBottom w:val="0"/>
              <w:divBdr>
                <w:top w:val="none" w:sz="0" w:space="0" w:color="auto"/>
                <w:left w:val="none" w:sz="0" w:space="0" w:color="auto"/>
                <w:bottom w:val="none" w:sz="0" w:space="0" w:color="auto"/>
                <w:right w:val="none" w:sz="0" w:space="0" w:color="auto"/>
              </w:divBdr>
            </w:div>
            <w:div w:id="2123843126">
              <w:marLeft w:val="0"/>
              <w:marRight w:val="0"/>
              <w:marTop w:val="0"/>
              <w:marBottom w:val="0"/>
              <w:divBdr>
                <w:top w:val="none" w:sz="0" w:space="0" w:color="auto"/>
                <w:left w:val="none" w:sz="0" w:space="0" w:color="auto"/>
                <w:bottom w:val="none" w:sz="0" w:space="0" w:color="auto"/>
                <w:right w:val="none" w:sz="0" w:space="0" w:color="auto"/>
              </w:divBdr>
            </w:div>
            <w:div w:id="551234877">
              <w:marLeft w:val="0"/>
              <w:marRight w:val="0"/>
              <w:marTop w:val="0"/>
              <w:marBottom w:val="0"/>
              <w:divBdr>
                <w:top w:val="none" w:sz="0" w:space="0" w:color="auto"/>
                <w:left w:val="none" w:sz="0" w:space="0" w:color="auto"/>
                <w:bottom w:val="none" w:sz="0" w:space="0" w:color="auto"/>
                <w:right w:val="none" w:sz="0" w:space="0" w:color="auto"/>
              </w:divBdr>
            </w:div>
            <w:div w:id="275603769">
              <w:marLeft w:val="0"/>
              <w:marRight w:val="0"/>
              <w:marTop w:val="0"/>
              <w:marBottom w:val="0"/>
              <w:divBdr>
                <w:top w:val="none" w:sz="0" w:space="0" w:color="auto"/>
                <w:left w:val="none" w:sz="0" w:space="0" w:color="auto"/>
                <w:bottom w:val="none" w:sz="0" w:space="0" w:color="auto"/>
                <w:right w:val="none" w:sz="0" w:space="0" w:color="auto"/>
              </w:divBdr>
            </w:div>
            <w:div w:id="1853756614">
              <w:marLeft w:val="0"/>
              <w:marRight w:val="0"/>
              <w:marTop w:val="0"/>
              <w:marBottom w:val="0"/>
              <w:divBdr>
                <w:top w:val="none" w:sz="0" w:space="0" w:color="auto"/>
                <w:left w:val="none" w:sz="0" w:space="0" w:color="auto"/>
                <w:bottom w:val="none" w:sz="0" w:space="0" w:color="auto"/>
                <w:right w:val="none" w:sz="0" w:space="0" w:color="auto"/>
              </w:divBdr>
            </w:div>
          </w:divsChild>
        </w:div>
        <w:div w:id="1554149786">
          <w:marLeft w:val="0"/>
          <w:marRight w:val="0"/>
          <w:marTop w:val="75"/>
          <w:marBottom w:val="75"/>
          <w:divBdr>
            <w:top w:val="single" w:sz="6" w:space="3" w:color="E0E0E0"/>
            <w:left w:val="single" w:sz="6" w:space="3" w:color="E0E0E0"/>
            <w:bottom w:val="single" w:sz="6" w:space="3" w:color="E0E0E0"/>
            <w:right w:val="single" w:sz="6" w:space="3" w:color="E0E0E0"/>
          </w:divBdr>
          <w:divsChild>
            <w:div w:id="1900743695">
              <w:marLeft w:val="0"/>
              <w:marRight w:val="0"/>
              <w:marTop w:val="0"/>
              <w:marBottom w:val="0"/>
              <w:divBdr>
                <w:top w:val="none" w:sz="0" w:space="0" w:color="auto"/>
                <w:left w:val="none" w:sz="0" w:space="0" w:color="auto"/>
                <w:bottom w:val="none" w:sz="0" w:space="0" w:color="auto"/>
                <w:right w:val="none" w:sz="0" w:space="0" w:color="auto"/>
              </w:divBdr>
            </w:div>
            <w:div w:id="955064446">
              <w:marLeft w:val="0"/>
              <w:marRight w:val="0"/>
              <w:marTop w:val="0"/>
              <w:marBottom w:val="0"/>
              <w:divBdr>
                <w:top w:val="none" w:sz="0" w:space="0" w:color="auto"/>
                <w:left w:val="none" w:sz="0" w:space="0" w:color="auto"/>
                <w:bottom w:val="none" w:sz="0" w:space="0" w:color="auto"/>
                <w:right w:val="none" w:sz="0" w:space="0" w:color="auto"/>
              </w:divBdr>
            </w:div>
            <w:div w:id="103697741">
              <w:marLeft w:val="0"/>
              <w:marRight w:val="0"/>
              <w:marTop w:val="0"/>
              <w:marBottom w:val="0"/>
              <w:divBdr>
                <w:top w:val="none" w:sz="0" w:space="0" w:color="auto"/>
                <w:left w:val="none" w:sz="0" w:space="0" w:color="auto"/>
                <w:bottom w:val="none" w:sz="0" w:space="0" w:color="auto"/>
                <w:right w:val="none" w:sz="0" w:space="0" w:color="auto"/>
              </w:divBdr>
            </w:div>
            <w:div w:id="528643447">
              <w:marLeft w:val="0"/>
              <w:marRight w:val="0"/>
              <w:marTop w:val="0"/>
              <w:marBottom w:val="0"/>
              <w:divBdr>
                <w:top w:val="none" w:sz="0" w:space="0" w:color="auto"/>
                <w:left w:val="none" w:sz="0" w:space="0" w:color="auto"/>
                <w:bottom w:val="none" w:sz="0" w:space="0" w:color="auto"/>
                <w:right w:val="none" w:sz="0" w:space="0" w:color="auto"/>
              </w:divBdr>
            </w:div>
            <w:div w:id="53240575">
              <w:marLeft w:val="0"/>
              <w:marRight w:val="0"/>
              <w:marTop w:val="0"/>
              <w:marBottom w:val="0"/>
              <w:divBdr>
                <w:top w:val="none" w:sz="0" w:space="0" w:color="auto"/>
                <w:left w:val="none" w:sz="0" w:space="0" w:color="auto"/>
                <w:bottom w:val="none" w:sz="0" w:space="0" w:color="auto"/>
                <w:right w:val="none" w:sz="0" w:space="0" w:color="auto"/>
              </w:divBdr>
            </w:div>
            <w:div w:id="1923488916">
              <w:marLeft w:val="0"/>
              <w:marRight w:val="0"/>
              <w:marTop w:val="0"/>
              <w:marBottom w:val="0"/>
              <w:divBdr>
                <w:top w:val="none" w:sz="0" w:space="0" w:color="auto"/>
                <w:left w:val="none" w:sz="0" w:space="0" w:color="auto"/>
                <w:bottom w:val="none" w:sz="0" w:space="0" w:color="auto"/>
                <w:right w:val="none" w:sz="0" w:space="0" w:color="auto"/>
              </w:divBdr>
            </w:div>
          </w:divsChild>
        </w:div>
        <w:div w:id="1524779021">
          <w:marLeft w:val="0"/>
          <w:marRight w:val="0"/>
          <w:marTop w:val="75"/>
          <w:marBottom w:val="75"/>
          <w:divBdr>
            <w:top w:val="single" w:sz="6" w:space="3" w:color="E0E0E0"/>
            <w:left w:val="single" w:sz="6" w:space="3" w:color="E0E0E0"/>
            <w:bottom w:val="single" w:sz="6" w:space="3" w:color="E0E0E0"/>
            <w:right w:val="single" w:sz="6" w:space="3" w:color="E0E0E0"/>
          </w:divBdr>
          <w:divsChild>
            <w:div w:id="1099057922">
              <w:marLeft w:val="0"/>
              <w:marRight w:val="0"/>
              <w:marTop w:val="0"/>
              <w:marBottom w:val="0"/>
              <w:divBdr>
                <w:top w:val="none" w:sz="0" w:space="0" w:color="auto"/>
                <w:left w:val="none" w:sz="0" w:space="0" w:color="auto"/>
                <w:bottom w:val="none" w:sz="0" w:space="0" w:color="auto"/>
                <w:right w:val="none" w:sz="0" w:space="0" w:color="auto"/>
              </w:divBdr>
            </w:div>
            <w:div w:id="918295623">
              <w:marLeft w:val="0"/>
              <w:marRight w:val="0"/>
              <w:marTop w:val="0"/>
              <w:marBottom w:val="0"/>
              <w:divBdr>
                <w:top w:val="none" w:sz="0" w:space="0" w:color="auto"/>
                <w:left w:val="none" w:sz="0" w:space="0" w:color="auto"/>
                <w:bottom w:val="none" w:sz="0" w:space="0" w:color="auto"/>
                <w:right w:val="none" w:sz="0" w:space="0" w:color="auto"/>
              </w:divBdr>
            </w:div>
            <w:div w:id="1671060508">
              <w:marLeft w:val="0"/>
              <w:marRight w:val="0"/>
              <w:marTop w:val="0"/>
              <w:marBottom w:val="0"/>
              <w:divBdr>
                <w:top w:val="none" w:sz="0" w:space="0" w:color="auto"/>
                <w:left w:val="none" w:sz="0" w:space="0" w:color="auto"/>
                <w:bottom w:val="none" w:sz="0" w:space="0" w:color="auto"/>
                <w:right w:val="none" w:sz="0" w:space="0" w:color="auto"/>
              </w:divBdr>
            </w:div>
            <w:div w:id="840198545">
              <w:marLeft w:val="0"/>
              <w:marRight w:val="0"/>
              <w:marTop w:val="0"/>
              <w:marBottom w:val="0"/>
              <w:divBdr>
                <w:top w:val="none" w:sz="0" w:space="0" w:color="auto"/>
                <w:left w:val="none" w:sz="0" w:space="0" w:color="auto"/>
                <w:bottom w:val="none" w:sz="0" w:space="0" w:color="auto"/>
                <w:right w:val="none" w:sz="0" w:space="0" w:color="auto"/>
              </w:divBdr>
            </w:div>
            <w:div w:id="334573171">
              <w:marLeft w:val="0"/>
              <w:marRight w:val="0"/>
              <w:marTop w:val="0"/>
              <w:marBottom w:val="0"/>
              <w:divBdr>
                <w:top w:val="none" w:sz="0" w:space="0" w:color="auto"/>
                <w:left w:val="none" w:sz="0" w:space="0" w:color="auto"/>
                <w:bottom w:val="none" w:sz="0" w:space="0" w:color="auto"/>
                <w:right w:val="none" w:sz="0" w:space="0" w:color="auto"/>
              </w:divBdr>
            </w:div>
            <w:div w:id="389035621">
              <w:marLeft w:val="0"/>
              <w:marRight w:val="0"/>
              <w:marTop w:val="0"/>
              <w:marBottom w:val="0"/>
              <w:divBdr>
                <w:top w:val="none" w:sz="0" w:space="0" w:color="auto"/>
                <w:left w:val="none" w:sz="0" w:space="0" w:color="auto"/>
                <w:bottom w:val="none" w:sz="0" w:space="0" w:color="auto"/>
                <w:right w:val="none" w:sz="0" w:space="0" w:color="auto"/>
              </w:divBdr>
            </w:div>
          </w:divsChild>
        </w:div>
        <w:div w:id="1426610055">
          <w:marLeft w:val="0"/>
          <w:marRight w:val="0"/>
          <w:marTop w:val="75"/>
          <w:marBottom w:val="75"/>
          <w:divBdr>
            <w:top w:val="single" w:sz="6" w:space="3" w:color="E0E0E0"/>
            <w:left w:val="single" w:sz="6" w:space="3" w:color="E0E0E0"/>
            <w:bottom w:val="single" w:sz="6" w:space="3" w:color="E0E0E0"/>
            <w:right w:val="single" w:sz="6" w:space="3" w:color="E0E0E0"/>
          </w:divBdr>
          <w:divsChild>
            <w:div w:id="1002970307">
              <w:marLeft w:val="0"/>
              <w:marRight w:val="0"/>
              <w:marTop w:val="0"/>
              <w:marBottom w:val="0"/>
              <w:divBdr>
                <w:top w:val="none" w:sz="0" w:space="0" w:color="auto"/>
                <w:left w:val="none" w:sz="0" w:space="0" w:color="auto"/>
                <w:bottom w:val="none" w:sz="0" w:space="0" w:color="auto"/>
                <w:right w:val="none" w:sz="0" w:space="0" w:color="auto"/>
              </w:divBdr>
            </w:div>
            <w:div w:id="1974946059">
              <w:marLeft w:val="0"/>
              <w:marRight w:val="0"/>
              <w:marTop w:val="0"/>
              <w:marBottom w:val="0"/>
              <w:divBdr>
                <w:top w:val="none" w:sz="0" w:space="0" w:color="auto"/>
                <w:left w:val="none" w:sz="0" w:space="0" w:color="auto"/>
                <w:bottom w:val="none" w:sz="0" w:space="0" w:color="auto"/>
                <w:right w:val="none" w:sz="0" w:space="0" w:color="auto"/>
              </w:divBdr>
            </w:div>
            <w:div w:id="1531146652">
              <w:marLeft w:val="0"/>
              <w:marRight w:val="0"/>
              <w:marTop w:val="0"/>
              <w:marBottom w:val="0"/>
              <w:divBdr>
                <w:top w:val="none" w:sz="0" w:space="0" w:color="auto"/>
                <w:left w:val="none" w:sz="0" w:space="0" w:color="auto"/>
                <w:bottom w:val="none" w:sz="0" w:space="0" w:color="auto"/>
                <w:right w:val="none" w:sz="0" w:space="0" w:color="auto"/>
              </w:divBdr>
            </w:div>
            <w:div w:id="293097213">
              <w:marLeft w:val="0"/>
              <w:marRight w:val="0"/>
              <w:marTop w:val="0"/>
              <w:marBottom w:val="0"/>
              <w:divBdr>
                <w:top w:val="none" w:sz="0" w:space="0" w:color="auto"/>
                <w:left w:val="none" w:sz="0" w:space="0" w:color="auto"/>
                <w:bottom w:val="none" w:sz="0" w:space="0" w:color="auto"/>
                <w:right w:val="none" w:sz="0" w:space="0" w:color="auto"/>
              </w:divBdr>
            </w:div>
            <w:div w:id="1911622197">
              <w:marLeft w:val="0"/>
              <w:marRight w:val="0"/>
              <w:marTop w:val="0"/>
              <w:marBottom w:val="0"/>
              <w:divBdr>
                <w:top w:val="none" w:sz="0" w:space="0" w:color="auto"/>
                <w:left w:val="none" w:sz="0" w:space="0" w:color="auto"/>
                <w:bottom w:val="none" w:sz="0" w:space="0" w:color="auto"/>
                <w:right w:val="none" w:sz="0" w:space="0" w:color="auto"/>
              </w:divBdr>
            </w:div>
            <w:div w:id="532812183">
              <w:marLeft w:val="0"/>
              <w:marRight w:val="0"/>
              <w:marTop w:val="0"/>
              <w:marBottom w:val="0"/>
              <w:divBdr>
                <w:top w:val="none" w:sz="0" w:space="0" w:color="auto"/>
                <w:left w:val="none" w:sz="0" w:space="0" w:color="auto"/>
                <w:bottom w:val="none" w:sz="0" w:space="0" w:color="auto"/>
                <w:right w:val="none" w:sz="0" w:space="0" w:color="auto"/>
              </w:divBdr>
            </w:div>
          </w:divsChild>
        </w:div>
        <w:div w:id="1051269260">
          <w:marLeft w:val="0"/>
          <w:marRight w:val="0"/>
          <w:marTop w:val="75"/>
          <w:marBottom w:val="75"/>
          <w:divBdr>
            <w:top w:val="single" w:sz="6" w:space="3" w:color="E0E0E0"/>
            <w:left w:val="single" w:sz="6" w:space="3" w:color="E0E0E0"/>
            <w:bottom w:val="single" w:sz="6" w:space="3" w:color="E0E0E0"/>
            <w:right w:val="single" w:sz="6" w:space="3" w:color="E0E0E0"/>
          </w:divBdr>
          <w:divsChild>
            <w:div w:id="1994986786">
              <w:marLeft w:val="0"/>
              <w:marRight w:val="0"/>
              <w:marTop w:val="0"/>
              <w:marBottom w:val="0"/>
              <w:divBdr>
                <w:top w:val="none" w:sz="0" w:space="0" w:color="auto"/>
                <w:left w:val="none" w:sz="0" w:space="0" w:color="auto"/>
                <w:bottom w:val="none" w:sz="0" w:space="0" w:color="auto"/>
                <w:right w:val="none" w:sz="0" w:space="0" w:color="auto"/>
              </w:divBdr>
            </w:div>
            <w:div w:id="1178928045">
              <w:marLeft w:val="0"/>
              <w:marRight w:val="0"/>
              <w:marTop w:val="0"/>
              <w:marBottom w:val="0"/>
              <w:divBdr>
                <w:top w:val="none" w:sz="0" w:space="0" w:color="auto"/>
                <w:left w:val="none" w:sz="0" w:space="0" w:color="auto"/>
                <w:bottom w:val="none" w:sz="0" w:space="0" w:color="auto"/>
                <w:right w:val="none" w:sz="0" w:space="0" w:color="auto"/>
              </w:divBdr>
            </w:div>
            <w:div w:id="302203304">
              <w:marLeft w:val="0"/>
              <w:marRight w:val="0"/>
              <w:marTop w:val="0"/>
              <w:marBottom w:val="0"/>
              <w:divBdr>
                <w:top w:val="none" w:sz="0" w:space="0" w:color="auto"/>
                <w:left w:val="none" w:sz="0" w:space="0" w:color="auto"/>
                <w:bottom w:val="none" w:sz="0" w:space="0" w:color="auto"/>
                <w:right w:val="none" w:sz="0" w:space="0" w:color="auto"/>
              </w:divBdr>
            </w:div>
            <w:div w:id="1408572113">
              <w:marLeft w:val="0"/>
              <w:marRight w:val="0"/>
              <w:marTop w:val="0"/>
              <w:marBottom w:val="0"/>
              <w:divBdr>
                <w:top w:val="none" w:sz="0" w:space="0" w:color="auto"/>
                <w:left w:val="none" w:sz="0" w:space="0" w:color="auto"/>
                <w:bottom w:val="none" w:sz="0" w:space="0" w:color="auto"/>
                <w:right w:val="none" w:sz="0" w:space="0" w:color="auto"/>
              </w:divBdr>
            </w:div>
            <w:div w:id="1179853370">
              <w:marLeft w:val="0"/>
              <w:marRight w:val="0"/>
              <w:marTop w:val="0"/>
              <w:marBottom w:val="0"/>
              <w:divBdr>
                <w:top w:val="none" w:sz="0" w:space="0" w:color="auto"/>
                <w:left w:val="none" w:sz="0" w:space="0" w:color="auto"/>
                <w:bottom w:val="none" w:sz="0" w:space="0" w:color="auto"/>
                <w:right w:val="none" w:sz="0" w:space="0" w:color="auto"/>
              </w:divBdr>
            </w:div>
            <w:div w:id="493911804">
              <w:marLeft w:val="0"/>
              <w:marRight w:val="0"/>
              <w:marTop w:val="0"/>
              <w:marBottom w:val="0"/>
              <w:divBdr>
                <w:top w:val="none" w:sz="0" w:space="0" w:color="auto"/>
                <w:left w:val="none" w:sz="0" w:space="0" w:color="auto"/>
                <w:bottom w:val="none" w:sz="0" w:space="0" w:color="auto"/>
                <w:right w:val="none" w:sz="0" w:space="0" w:color="auto"/>
              </w:divBdr>
            </w:div>
          </w:divsChild>
        </w:div>
        <w:div w:id="1591230231">
          <w:marLeft w:val="0"/>
          <w:marRight w:val="0"/>
          <w:marTop w:val="75"/>
          <w:marBottom w:val="75"/>
          <w:divBdr>
            <w:top w:val="single" w:sz="6" w:space="3" w:color="E0E0E0"/>
            <w:left w:val="single" w:sz="6" w:space="3" w:color="E0E0E0"/>
            <w:bottom w:val="single" w:sz="6" w:space="3" w:color="E0E0E0"/>
            <w:right w:val="single" w:sz="6" w:space="3" w:color="E0E0E0"/>
          </w:divBdr>
          <w:divsChild>
            <w:div w:id="1241526879">
              <w:marLeft w:val="0"/>
              <w:marRight w:val="0"/>
              <w:marTop w:val="0"/>
              <w:marBottom w:val="0"/>
              <w:divBdr>
                <w:top w:val="none" w:sz="0" w:space="0" w:color="auto"/>
                <w:left w:val="none" w:sz="0" w:space="0" w:color="auto"/>
                <w:bottom w:val="none" w:sz="0" w:space="0" w:color="auto"/>
                <w:right w:val="none" w:sz="0" w:space="0" w:color="auto"/>
              </w:divBdr>
            </w:div>
            <w:div w:id="2051563921">
              <w:marLeft w:val="0"/>
              <w:marRight w:val="0"/>
              <w:marTop w:val="0"/>
              <w:marBottom w:val="0"/>
              <w:divBdr>
                <w:top w:val="none" w:sz="0" w:space="0" w:color="auto"/>
                <w:left w:val="none" w:sz="0" w:space="0" w:color="auto"/>
                <w:bottom w:val="none" w:sz="0" w:space="0" w:color="auto"/>
                <w:right w:val="none" w:sz="0" w:space="0" w:color="auto"/>
              </w:divBdr>
            </w:div>
            <w:div w:id="692147928">
              <w:marLeft w:val="0"/>
              <w:marRight w:val="0"/>
              <w:marTop w:val="0"/>
              <w:marBottom w:val="0"/>
              <w:divBdr>
                <w:top w:val="none" w:sz="0" w:space="0" w:color="auto"/>
                <w:left w:val="none" w:sz="0" w:space="0" w:color="auto"/>
                <w:bottom w:val="none" w:sz="0" w:space="0" w:color="auto"/>
                <w:right w:val="none" w:sz="0" w:space="0" w:color="auto"/>
              </w:divBdr>
            </w:div>
            <w:div w:id="876741723">
              <w:marLeft w:val="0"/>
              <w:marRight w:val="0"/>
              <w:marTop w:val="0"/>
              <w:marBottom w:val="0"/>
              <w:divBdr>
                <w:top w:val="none" w:sz="0" w:space="0" w:color="auto"/>
                <w:left w:val="none" w:sz="0" w:space="0" w:color="auto"/>
                <w:bottom w:val="none" w:sz="0" w:space="0" w:color="auto"/>
                <w:right w:val="none" w:sz="0" w:space="0" w:color="auto"/>
              </w:divBdr>
            </w:div>
            <w:div w:id="402794553">
              <w:marLeft w:val="0"/>
              <w:marRight w:val="0"/>
              <w:marTop w:val="0"/>
              <w:marBottom w:val="0"/>
              <w:divBdr>
                <w:top w:val="none" w:sz="0" w:space="0" w:color="auto"/>
                <w:left w:val="none" w:sz="0" w:space="0" w:color="auto"/>
                <w:bottom w:val="none" w:sz="0" w:space="0" w:color="auto"/>
                <w:right w:val="none" w:sz="0" w:space="0" w:color="auto"/>
              </w:divBdr>
            </w:div>
            <w:div w:id="821434382">
              <w:marLeft w:val="0"/>
              <w:marRight w:val="0"/>
              <w:marTop w:val="0"/>
              <w:marBottom w:val="0"/>
              <w:divBdr>
                <w:top w:val="none" w:sz="0" w:space="0" w:color="auto"/>
                <w:left w:val="none" w:sz="0" w:space="0" w:color="auto"/>
                <w:bottom w:val="none" w:sz="0" w:space="0" w:color="auto"/>
                <w:right w:val="none" w:sz="0" w:space="0" w:color="auto"/>
              </w:divBdr>
            </w:div>
          </w:divsChild>
        </w:div>
        <w:div w:id="997807431">
          <w:marLeft w:val="0"/>
          <w:marRight w:val="0"/>
          <w:marTop w:val="75"/>
          <w:marBottom w:val="75"/>
          <w:divBdr>
            <w:top w:val="single" w:sz="6" w:space="3" w:color="E0E0E0"/>
            <w:left w:val="single" w:sz="6" w:space="3" w:color="E0E0E0"/>
            <w:bottom w:val="single" w:sz="6" w:space="3" w:color="E0E0E0"/>
            <w:right w:val="single" w:sz="6" w:space="3" w:color="E0E0E0"/>
          </w:divBdr>
          <w:divsChild>
            <w:div w:id="1888755363">
              <w:marLeft w:val="0"/>
              <w:marRight w:val="0"/>
              <w:marTop w:val="0"/>
              <w:marBottom w:val="0"/>
              <w:divBdr>
                <w:top w:val="none" w:sz="0" w:space="0" w:color="auto"/>
                <w:left w:val="none" w:sz="0" w:space="0" w:color="auto"/>
                <w:bottom w:val="none" w:sz="0" w:space="0" w:color="auto"/>
                <w:right w:val="none" w:sz="0" w:space="0" w:color="auto"/>
              </w:divBdr>
            </w:div>
            <w:div w:id="1829010391">
              <w:marLeft w:val="0"/>
              <w:marRight w:val="0"/>
              <w:marTop w:val="0"/>
              <w:marBottom w:val="0"/>
              <w:divBdr>
                <w:top w:val="none" w:sz="0" w:space="0" w:color="auto"/>
                <w:left w:val="none" w:sz="0" w:space="0" w:color="auto"/>
                <w:bottom w:val="none" w:sz="0" w:space="0" w:color="auto"/>
                <w:right w:val="none" w:sz="0" w:space="0" w:color="auto"/>
              </w:divBdr>
            </w:div>
            <w:div w:id="259292905">
              <w:marLeft w:val="0"/>
              <w:marRight w:val="0"/>
              <w:marTop w:val="0"/>
              <w:marBottom w:val="0"/>
              <w:divBdr>
                <w:top w:val="none" w:sz="0" w:space="0" w:color="auto"/>
                <w:left w:val="none" w:sz="0" w:space="0" w:color="auto"/>
                <w:bottom w:val="none" w:sz="0" w:space="0" w:color="auto"/>
                <w:right w:val="none" w:sz="0" w:space="0" w:color="auto"/>
              </w:divBdr>
            </w:div>
            <w:div w:id="1696465247">
              <w:marLeft w:val="0"/>
              <w:marRight w:val="0"/>
              <w:marTop w:val="0"/>
              <w:marBottom w:val="0"/>
              <w:divBdr>
                <w:top w:val="none" w:sz="0" w:space="0" w:color="auto"/>
                <w:left w:val="none" w:sz="0" w:space="0" w:color="auto"/>
                <w:bottom w:val="none" w:sz="0" w:space="0" w:color="auto"/>
                <w:right w:val="none" w:sz="0" w:space="0" w:color="auto"/>
              </w:divBdr>
            </w:div>
            <w:div w:id="568078853">
              <w:marLeft w:val="0"/>
              <w:marRight w:val="0"/>
              <w:marTop w:val="0"/>
              <w:marBottom w:val="0"/>
              <w:divBdr>
                <w:top w:val="none" w:sz="0" w:space="0" w:color="auto"/>
                <w:left w:val="none" w:sz="0" w:space="0" w:color="auto"/>
                <w:bottom w:val="none" w:sz="0" w:space="0" w:color="auto"/>
                <w:right w:val="none" w:sz="0" w:space="0" w:color="auto"/>
              </w:divBdr>
            </w:div>
            <w:div w:id="2082167359">
              <w:marLeft w:val="0"/>
              <w:marRight w:val="0"/>
              <w:marTop w:val="0"/>
              <w:marBottom w:val="0"/>
              <w:divBdr>
                <w:top w:val="none" w:sz="0" w:space="0" w:color="auto"/>
                <w:left w:val="none" w:sz="0" w:space="0" w:color="auto"/>
                <w:bottom w:val="none" w:sz="0" w:space="0" w:color="auto"/>
                <w:right w:val="none" w:sz="0" w:space="0" w:color="auto"/>
              </w:divBdr>
            </w:div>
          </w:divsChild>
        </w:div>
        <w:div w:id="36052634">
          <w:marLeft w:val="0"/>
          <w:marRight w:val="0"/>
          <w:marTop w:val="75"/>
          <w:marBottom w:val="75"/>
          <w:divBdr>
            <w:top w:val="single" w:sz="6" w:space="3" w:color="E0E0E0"/>
            <w:left w:val="single" w:sz="6" w:space="3" w:color="E0E0E0"/>
            <w:bottom w:val="single" w:sz="6" w:space="3" w:color="E0E0E0"/>
            <w:right w:val="single" w:sz="6" w:space="3" w:color="E0E0E0"/>
          </w:divBdr>
          <w:divsChild>
            <w:div w:id="604465166">
              <w:marLeft w:val="0"/>
              <w:marRight w:val="0"/>
              <w:marTop w:val="0"/>
              <w:marBottom w:val="0"/>
              <w:divBdr>
                <w:top w:val="none" w:sz="0" w:space="0" w:color="auto"/>
                <w:left w:val="none" w:sz="0" w:space="0" w:color="auto"/>
                <w:bottom w:val="none" w:sz="0" w:space="0" w:color="auto"/>
                <w:right w:val="none" w:sz="0" w:space="0" w:color="auto"/>
              </w:divBdr>
            </w:div>
            <w:div w:id="2128623833">
              <w:marLeft w:val="0"/>
              <w:marRight w:val="0"/>
              <w:marTop w:val="0"/>
              <w:marBottom w:val="0"/>
              <w:divBdr>
                <w:top w:val="none" w:sz="0" w:space="0" w:color="auto"/>
                <w:left w:val="none" w:sz="0" w:space="0" w:color="auto"/>
                <w:bottom w:val="none" w:sz="0" w:space="0" w:color="auto"/>
                <w:right w:val="none" w:sz="0" w:space="0" w:color="auto"/>
              </w:divBdr>
            </w:div>
            <w:div w:id="38745679">
              <w:marLeft w:val="0"/>
              <w:marRight w:val="0"/>
              <w:marTop w:val="0"/>
              <w:marBottom w:val="0"/>
              <w:divBdr>
                <w:top w:val="none" w:sz="0" w:space="0" w:color="auto"/>
                <w:left w:val="none" w:sz="0" w:space="0" w:color="auto"/>
                <w:bottom w:val="none" w:sz="0" w:space="0" w:color="auto"/>
                <w:right w:val="none" w:sz="0" w:space="0" w:color="auto"/>
              </w:divBdr>
            </w:div>
            <w:div w:id="236133155">
              <w:marLeft w:val="0"/>
              <w:marRight w:val="0"/>
              <w:marTop w:val="0"/>
              <w:marBottom w:val="0"/>
              <w:divBdr>
                <w:top w:val="none" w:sz="0" w:space="0" w:color="auto"/>
                <w:left w:val="none" w:sz="0" w:space="0" w:color="auto"/>
                <w:bottom w:val="none" w:sz="0" w:space="0" w:color="auto"/>
                <w:right w:val="none" w:sz="0" w:space="0" w:color="auto"/>
              </w:divBdr>
            </w:div>
            <w:div w:id="446856682">
              <w:marLeft w:val="0"/>
              <w:marRight w:val="0"/>
              <w:marTop w:val="0"/>
              <w:marBottom w:val="0"/>
              <w:divBdr>
                <w:top w:val="none" w:sz="0" w:space="0" w:color="auto"/>
                <w:left w:val="none" w:sz="0" w:space="0" w:color="auto"/>
                <w:bottom w:val="none" w:sz="0" w:space="0" w:color="auto"/>
                <w:right w:val="none" w:sz="0" w:space="0" w:color="auto"/>
              </w:divBdr>
            </w:div>
            <w:div w:id="674265056">
              <w:marLeft w:val="0"/>
              <w:marRight w:val="0"/>
              <w:marTop w:val="0"/>
              <w:marBottom w:val="0"/>
              <w:divBdr>
                <w:top w:val="none" w:sz="0" w:space="0" w:color="auto"/>
                <w:left w:val="none" w:sz="0" w:space="0" w:color="auto"/>
                <w:bottom w:val="none" w:sz="0" w:space="0" w:color="auto"/>
                <w:right w:val="none" w:sz="0" w:space="0" w:color="auto"/>
              </w:divBdr>
            </w:div>
          </w:divsChild>
        </w:div>
        <w:div w:id="2080790660">
          <w:marLeft w:val="0"/>
          <w:marRight w:val="0"/>
          <w:marTop w:val="75"/>
          <w:marBottom w:val="75"/>
          <w:divBdr>
            <w:top w:val="single" w:sz="6" w:space="3" w:color="E0E0E0"/>
            <w:left w:val="single" w:sz="6" w:space="3" w:color="E0E0E0"/>
            <w:bottom w:val="single" w:sz="6" w:space="3" w:color="E0E0E0"/>
            <w:right w:val="single" w:sz="6" w:space="3" w:color="E0E0E0"/>
          </w:divBdr>
          <w:divsChild>
            <w:div w:id="118109597">
              <w:marLeft w:val="0"/>
              <w:marRight w:val="0"/>
              <w:marTop w:val="0"/>
              <w:marBottom w:val="0"/>
              <w:divBdr>
                <w:top w:val="none" w:sz="0" w:space="0" w:color="auto"/>
                <w:left w:val="none" w:sz="0" w:space="0" w:color="auto"/>
                <w:bottom w:val="none" w:sz="0" w:space="0" w:color="auto"/>
                <w:right w:val="none" w:sz="0" w:space="0" w:color="auto"/>
              </w:divBdr>
            </w:div>
            <w:div w:id="1721712329">
              <w:marLeft w:val="0"/>
              <w:marRight w:val="0"/>
              <w:marTop w:val="0"/>
              <w:marBottom w:val="0"/>
              <w:divBdr>
                <w:top w:val="none" w:sz="0" w:space="0" w:color="auto"/>
                <w:left w:val="none" w:sz="0" w:space="0" w:color="auto"/>
                <w:bottom w:val="none" w:sz="0" w:space="0" w:color="auto"/>
                <w:right w:val="none" w:sz="0" w:space="0" w:color="auto"/>
              </w:divBdr>
            </w:div>
            <w:div w:id="829710258">
              <w:marLeft w:val="0"/>
              <w:marRight w:val="0"/>
              <w:marTop w:val="0"/>
              <w:marBottom w:val="0"/>
              <w:divBdr>
                <w:top w:val="none" w:sz="0" w:space="0" w:color="auto"/>
                <w:left w:val="none" w:sz="0" w:space="0" w:color="auto"/>
                <w:bottom w:val="none" w:sz="0" w:space="0" w:color="auto"/>
                <w:right w:val="none" w:sz="0" w:space="0" w:color="auto"/>
              </w:divBdr>
            </w:div>
            <w:div w:id="1298415830">
              <w:marLeft w:val="0"/>
              <w:marRight w:val="0"/>
              <w:marTop w:val="0"/>
              <w:marBottom w:val="0"/>
              <w:divBdr>
                <w:top w:val="none" w:sz="0" w:space="0" w:color="auto"/>
                <w:left w:val="none" w:sz="0" w:space="0" w:color="auto"/>
                <w:bottom w:val="none" w:sz="0" w:space="0" w:color="auto"/>
                <w:right w:val="none" w:sz="0" w:space="0" w:color="auto"/>
              </w:divBdr>
            </w:div>
            <w:div w:id="1584490047">
              <w:marLeft w:val="0"/>
              <w:marRight w:val="0"/>
              <w:marTop w:val="0"/>
              <w:marBottom w:val="0"/>
              <w:divBdr>
                <w:top w:val="none" w:sz="0" w:space="0" w:color="auto"/>
                <w:left w:val="none" w:sz="0" w:space="0" w:color="auto"/>
                <w:bottom w:val="none" w:sz="0" w:space="0" w:color="auto"/>
                <w:right w:val="none" w:sz="0" w:space="0" w:color="auto"/>
              </w:divBdr>
            </w:div>
            <w:div w:id="907231236">
              <w:marLeft w:val="0"/>
              <w:marRight w:val="0"/>
              <w:marTop w:val="0"/>
              <w:marBottom w:val="0"/>
              <w:divBdr>
                <w:top w:val="none" w:sz="0" w:space="0" w:color="auto"/>
                <w:left w:val="none" w:sz="0" w:space="0" w:color="auto"/>
                <w:bottom w:val="none" w:sz="0" w:space="0" w:color="auto"/>
                <w:right w:val="none" w:sz="0" w:space="0" w:color="auto"/>
              </w:divBdr>
            </w:div>
          </w:divsChild>
        </w:div>
        <w:div w:id="280452401">
          <w:marLeft w:val="0"/>
          <w:marRight w:val="0"/>
          <w:marTop w:val="75"/>
          <w:marBottom w:val="75"/>
          <w:divBdr>
            <w:top w:val="single" w:sz="6" w:space="3" w:color="E0E0E0"/>
            <w:left w:val="single" w:sz="6" w:space="3" w:color="E0E0E0"/>
            <w:bottom w:val="single" w:sz="6" w:space="3" w:color="E0E0E0"/>
            <w:right w:val="single" w:sz="6" w:space="3" w:color="E0E0E0"/>
          </w:divBdr>
          <w:divsChild>
            <w:div w:id="1806504511">
              <w:marLeft w:val="0"/>
              <w:marRight w:val="0"/>
              <w:marTop w:val="0"/>
              <w:marBottom w:val="0"/>
              <w:divBdr>
                <w:top w:val="none" w:sz="0" w:space="0" w:color="auto"/>
                <w:left w:val="none" w:sz="0" w:space="0" w:color="auto"/>
                <w:bottom w:val="none" w:sz="0" w:space="0" w:color="auto"/>
                <w:right w:val="none" w:sz="0" w:space="0" w:color="auto"/>
              </w:divBdr>
            </w:div>
            <w:div w:id="120006110">
              <w:marLeft w:val="0"/>
              <w:marRight w:val="0"/>
              <w:marTop w:val="0"/>
              <w:marBottom w:val="0"/>
              <w:divBdr>
                <w:top w:val="none" w:sz="0" w:space="0" w:color="auto"/>
                <w:left w:val="none" w:sz="0" w:space="0" w:color="auto"/>
                <w:bottom w:val="none" w:sz="0" w:space="0" w:color="auto"/>
                <w:right w:val="none" w:sz="0" w:space="0" w:color="auto"/>
              </w:divBdr>
            </w:div>
            <w:div w:id="1174566658">
              <w:marLeft w:val="0"/>
              <w:marRight w:val="0"/>
              <w:marTop w:val="0"/>
              <w:marBottom w:val="0"/>
              <w:divBdr>
                <w:top w:val="none" w:sz="0" w:space="0" w:color="auto"/>
                <w:left w:val="none" w:sz="0" w:space="0" w:color="auto"/>
                <w:bottom w:val="none" w:sz="0" w:space="0" w:color="auto"/>
                <w:right w:val="none" w:sz="0" w:space="0" w:color="auto"/>
              </w:divBdr>
            </w:div>
            <w:div w:id="1173496900">
              <w:marLeft w:val="0"/>
              <w:marRight w:val="0"/>
              <w:marTop w:val="0"/>
              <w:marBottom w:val="0"/>
              <w:divBdr>
                <w:top w:val="none" w:sz="0" w:space="0" w:color="auto"/>
                <w:left w:val="none" w:sz="0" w:space="0" w:color="auto"/>
                <w:bottom w:val="none" w:sz="0" w:space="0" w:color="auto"/>
                <w:right w:val="none" w:sz="0" w:space="0" w:color="auto"/>
              </w:divBdr>
            </w:div>
            <w:div w:id="1364669585">
              <w:marLeft w:val="0"/>
              <w:marRight w:val="0"/>
              <w:marTop w:val="0"/>
              <w:marBottom w:val="0"/>
              <w:divBdr>
                <w:top w:val="none" w:sz="0" w:space="0" w:color="auto"/>
                <w:left w:val="none" w:sz="0" w:space="0" w:color="auto"/>
                <w:bottom w:val="none" w:sz="0" w:space="0" w:color="auto"/>
                <w:right w:val="none" w:sz="0" w:space="0" w:color="auto"/>
              </w:divBdr>
            </w:div>
            <w:div w:id="704599887">
              <w:marLeft w:val="0"/>
              <w:marRight w:val="0"/>
              <w:marTop w:val="0"/>
              <w:marBottom w:val="0"/>
              <w:divBdr>
                <w:top w:val="none" w:sz="0" w:space="0" w:color="auto"/>
                <w:left w:val="none" w:sz="0" w:space="0" w:color="auto"/>
                <w:bottom w:val="none" w:sz="0" w:space="0" w:color="auto"/>
                <w:right w:val="none" w:sz="0" w:space="0" w:color="auto"/>
              </w:divBdr>
            </w:div>
          </w:divsChild>
        </w:div>
        <w:div w:id="1681660030">
          <w:marLeft w:val="0"/>
          <w:marRight w:val="0"/>
          <w:marTop w:val="75"/>
          <w:marBottom w:val="75"/>
          <w:divBdr>
            <w:top w:val="single" w:sz="6" w:space="3" w:color="E0E0E0"/>
            <w:left w:val="single" w:sz="6" w:space="3" w:color="E0E0E0"/>
            <w:bottom w:val="single" w:sz="6" w:space="3" w:color="E0E0E0"/>
            <w:right w:val="single" w:sz="6" w:space="3" w:color="E0E0E0"/>
          </w:divBdr>
          <w:divsChild>
            <w:div w:id="1388913973">
              <w:marLeft w:val="0"/>
              <w:marRight w:val="0"/>
              <w:marTop w:val="0"/>
              <w:marBottom w:val="0"/>
              <w:divBdr>
                <w:top w:val="none" w:sz="0" w:space="0" w:color="auto"/>
                <w:left w:val="none" w:sz="0" w:space="0" w:color="auto"/>
                <w:bottom w:val="none" w:sz="0" w:space="0" w:color="auto"/>
                <w:right w:val="none" w:sz="0" w:space="0" w:color="auto"/>
              </w:divBdr>
            </w:div>
            <w:div w:id="1895313557">
              <w:marLeft w:val="0"/>
              <w:marRight w:val="0"/>
              <w:marTop w:val="0"/>
              <w:marBottom w:val="0"/>
              <w:divBdr>
                <w:top w:val="none" w:sz="0" w:space="0" w:color="auto"/>
                <w:left w:val="none" w:sz="0" w:space="0" w:color="auto"/>
                <w:bottom w:val="none" w:sz="0" w:space="0" w:color="auto"/>
                <w:right w:val="none" w:sz="0" w:space="0" w:color="auto"/>
              </w:divBdr>
            </w:div>
            <w:div w:id="1762140169">
              <w:marLeft w:val="0"/>
              <w:marRight w:val="0"/>
              <w:marTop w:val="0"/>
              <w:marBottom w:val="0"/>
              <w:divBdr>
                <w:top w:val="none" w:sz="0" w:space="0" w:color="auto"/>
                <w:left w:val="none" w:sz="0" w:space="0" w:color="auto"/>
                <w:bottom w:val="none" w:sz="0" w:space="0" w:color="auto"/>
                <w:right w:val="none" w:sz="0" w:space="0" w:color="auto"/>
              </w:divBdr>
            </w:div>
            <w:div w:id="260187350">
              <w:marLeft w:val="0"/>
              <w:marRight w:val="0"/>
              <w:marTop w:val="0"/>
              <w:marBottom w:val="0"/>
              <w:divBdr>
                <w:top w:val="none" w:sz="0" w:space="0" w:color="auto"/>
                <w:left w:val="none" w:sz="0" w:space="0" w:color="auto"/>
                <w:bottom w:val="none" w:sz="0" w:space="0" w:color="auto"/>
                <w:right w:val="none" w:sz="0" w:space="0" w:color="auto"/>
              </w:divBdr>
            </w:div>
            <w:div w:id="957832391">
              <w:marLeft w:val="0"/>
              <w:marRight w:val="0"/>
              <w:marTop w:val="0"/>
              <w:marBottom w:val="0"/>
              <w:divBdr>
                <w:top w:val="none" w:sz="0" w:space="0" w:color="auto"/>
                <w:left w:val="none" w:sz="0" w:space="0" w:color="auto"/>
                <w:bottom w:val="none" w:sz="0" w:space="0" w:color="auto"/>
                <w:right w:val="none" w:sz="0" w:space="0" w:color="auto"/>
              </w:divBdr>
            </w:div>
            <w:div w:id="1395393312">
              <w:marLeft w:val="0"/>
              <w:marRight w:val="0"/>
              <w:marTop w:val="0"/>
              <w:marBottom w:val="0"/>
              <w:divBdr>
                <w:top w:val="none" w:sz="0" w:space="0" w:color="auto"/>
                <w:left w:val="none" w:sz="0" w:space="0" w:color="auto"/>
                <w:bottom w:val="none" w:sz="0" w:space="0" w:color="auto"/>
                <w:right w:val="none" w:sz="0" w:space="0" w:color="auto"/>
              </w:divBdr>
            </w:div>
          </w:divsChild>
        </w:div>
        <w:div w:id="1595548675">
          <w:marLeft w:val="0"/>
          <w:marRight w:val="0"/>
          <w:marTop w:val="75"/>
          <w:marBottom w:val="75"/>
          <w:divBdr>
            <w:top w:val="single" w:sz="6" w:space="3" w:color="E0E0E0"/>
            <w:left w:val="single" w:sz="6" w:space="3" w:color="E0E0E0"/>
            <w:bottom w:val="single" w:sz="6" w:space="3" w:color="E0E0E0"/>
            <w:right w:val="single" w:sz="6" w:space="3" w:color="E0E0E0"/>
          </w:divBdr>
          <w:divsChild>
            <w:div w:id="440144796">
              <w:marLeft w:val="0"/>
              <w:marRight w:val="0"/>
              <w:marTop w:val="0"/>
              <w:marBottom w:val="0"/>
              <w:divBdr>
                <w:top w:val="none" w:sz="0" w:space="0" w:color="auto"/>
                <w:left w:val="none" w:sz="0" w:space="0" w:color="auto"/>
                <w:bottom w:val="none" w:sz="0" w:space="0" w:color="auto"/>
                <w:right w:val="none" w:sz="0" w:space="0" w:color="auto"/>
              </w:divBdr>
            </w:div>
            <w:div w:id="1459184238">
              <w:marLeft w:val="0"/>
              <w:marRight w:val="0"/>
              <w:marTop w:val="0"/>
              <w:marBottom w:val="0"/>
              <w:divBdr>
                <w:top w:val="none" w:sz="0" w:space="0" w:color="auto"/>
                <w:left w:val="none" w:sz="0" w:space="0" w:color="auto"/>
                <w:bottom w:val="none" w:sz="0" w:space="0" w:color="auto"/>
                <w:right w:val="none" w:sz="0" w:space="0" w:color="auto"/>
              </w:divBdr>
            </w:div>
            <w:div w:id="964383486">
              <w:marLeft w:val="0"/>
              <w:marRight w:val="0"/>
              <w:marTop w:val="0"/>
              <w:marBottom w:val="0"/>
              <w:divBdr>
                <w:top w:val="none" w:sz="0" w:space="0" w:color="auto"/>
                <w:left w:val="none" w:sz="0" w:space="0" w:color="auto"/>
                <w:bottom w:val="none" w:sz="0" w:space="0" w:color="auto"/>
                <w:right w:val="none" w:sz="0" w:space="0" w:color="auto"/>
              </w:divBdr>
            </w:div>
            <w:div w:id="1883782799">
              <w:marLeft w:val="0"/>
              <w:marRight w:val="0"/>
              <w:marTop w:val="0"/>
              <w:marBottom w:val="0"/>
              <w:divBdr>
                <w:top w:val="none" w:sz="0" w:space="0" w:color="auto"/>
                <w:left w:val="none" w:sz="0" w:space="0" w:color="auto"/>
                <w:bottom w:val="none" w:sz="0" w:space="0" w:color="auto"/>
                <w:right w:val="none" w:sz="0" w:space="0" w:color="auto"/>
              </w:divBdr>
            </w:div>
            <w:div w:id="179200106">
              <w:marLeft w:val="0"/>
              <w:marRight w:val="0"/>
              <w:marTop w:val="0"/>
              <w:marBottom w:val="0"/>
              <w:divBdr>
                <w:top w:val="none" w:sz="0" w:space="0" w:color="auto"/>
                <w:left w:val="none" w:sz="0" w:space="0" w:color="auto"/>
                <w:bottom w:val="none" w:sz="0" w:space="0" w:color="auto"/>
                <w:right w:val="none" w:sz="0" w:space="0" w:color="auto"/>
              </w:divBdr>
            </w:div>
            <w:div w:id="1786460276">
              <w:marLeft w:val="0"/>
              <w:marRight w:val="0"/>
              <w:marTop w:val="0"/>
              <w:marBottom w:val="0"/>
              <w:divBdr>
                <w:top w:val="none" w:sz="0" w:space="0" w:color="auto"/>
                <w:left w:val="none" w:sz="0" w:space="0" w:color="auto"/>
                <w:bottom w:val="none" w:sz="0" w:space="0" w:color="auto"/>
                <w:right w:val="none" w:sz="0" w:space="0" w:color="auto"/>
              </w:divBdr>
            </w:div>
          </w:divsChild>
        </w:div>
        <w:div w:id="339544484">
          <w:marLeft w:val="0"/>
          <w:marRight w:val="0"/>
          <w:marTop w:val="75"/>
          <w:marBottom w:val="75"/>
          <w:divBdr>
            <w:top w:val="single" w:sz="6" w:space="3" w:color="E0E0E0"/>
            <w:left w:val="single" w:sz="6" w:space="3" w:color="E0E0E0"/>
            <w:bottom w:val="single" w:sz="6" w:space="3" w:color="E0E0E0"/>
            <w:right w:val="single" w:sz="6" w:space="3" w:color="E0E0E0"/>
          </w:divBdr>
          <w:divsChild>
            <w:div w:id="122232982">
              <w:marLeft w:val="0"/>
              <w:marRight w:val="0"/>
              <w:marTop w:val="0"/>
              <w:marBottom w:val="0"/>
              <w:divBdr>
                <w:top w:val="none" w:sz="0" w:space="0" w:color="auto"/>
                <w:left w:val="none" w:sz="0" w:space="0" w:color="auto"/>
                <w:bottom w:val="none" w:sz="0" w:space="0" w:color="auto"/>
                <w:right w:val="none" w:sz="0" w:space="0" w:color="auto"/>
              </w:divBdr>
            </w:div>
            <w:div w:id="981932648">
              <w:marLeft w:val="0"/>
              <w:marRight w:val="0"/>
              <w:marTop w:val="0"/>
              <w:marBottom w:val="0"/>
              <w:divBdr>
                <w:top w:val="none" w:sz="0" w:space="0" w:color="auto"/>
                <w:left w:val="none" w:sz="0" w:space="0" w:color="auto"/>
                <w:bottom w:val="none" w:sz="0" w:space="0" w:color="auto"/>
                <w:right w:val="none" w:sz="0" w:space="0" w:color="auto"/>
              </w:divBdr>
            </w:div>
            <w:div w:id="249242098">
              <w:marLeft w:val="0"/>
              <w:marRight w:val="0"/>
              <w:marTop w:val="0"/>
              <w:marBottom w:val="0"/>
              <w:divBdr>
                <w:top w:val="none" w:sz="0" w:space="0" w:color="auto"/>
                <w:left w:val="none" w:sz="0" w:space="0" w:color="auto"/>
                <w:bottom w:val="none" w:sz="0" w:space="0" w:color="auto"/>
                <w:right w:val="none" w:sz="0" w:space="0" w:color="auto"/>
              </w:divBdr>
            </w:div>
            <w:div w:id="1667127043">
              <w:marLeft w:val="0"/>
              <w:marRight w:val="0"/>
              <w:marTop w:val="0"/>
              <w:marBottom w:val="0"/>
              <w:divBdr>
                <w:top w:val="none" w:sz="0" w:space="0" w:color="auto"/>
                <w:left w:val="none" w:sz="0" w:space="0" w:color="auto"/>
                <w:bottom w:val="none" w:sz="0" w:space="0" w:color="auto"/>
                <w:right w:val="none" w:sz="0" w:space="0" w:color="auto"/>
              </w:divBdr>
            </w:div>
            <w:div w:id="526523147">
              <w:marLeft w:val="0"/>
              <w:marRight w:val="0"/>
              <w:marTop w:val="0"/>
              <w:marBottom w:val="0"/>
              <w:divBdr>
                <w:top w:val="none" w:sz="0" w:space="0" w:color="auto"/>
                <w:left w:val="none" w:sz="0" w:space="0" w:color="auto"/>
                <w:bottom w:val="none" w:sz="0" w:space="0" w:color="auto"/>
                <w:right w:val="none" w:sz="0" w:space="0" w:color="auto"/>
              </w:divBdr>
            </w:div>
            <w:div w:id="1964073311">
              <w:marLeft w:val="0"/>
              <w:marRight w:val="0"/>
              <w:marTop w:val="0"/>
              <w:marBottom w:val="0"/>
              <w:divBdr>
                <w:top w:val="none" w:sz="0" w:space="0" w:color="auto"/>
                <w:left w:val="none" w:sz="0" w:space="0" w:color="auto"/>
                <w:bottom w:val="none" w:sz="0" w:space="0" w:color="auto"/>
                <w:right w:val="none" w:sz="0" w:space="0" w:color="auto"/>
              </w:divBdr>
            </w:div>
          </w:divsChild>
        </w:div>
        <w:div w:id="475227308">
          <w:marLeft w:val="0"/>
          <w:marRight w:val="0"/>
          <w:marTop w:val="75"/>
          <w:marBottom w:val="75"/>
          <w:divBdr>
            <w:top w:val="single" w:sz="6" w:space="3" w:color="E0E0E0"/>
            <w:left w:val="single" w:sz="6" w:space="3" w:color="E0E0E0"/>
            <w:bottom w:val="single" w:sz="6" w:space="3" w:color="E0E0E0"/>
            <w:right w:val="single" w:sz="6" w:space="3" w:color="E0E0E0"/>
          </w:divBdr>
          <w:divsChild>
            <w:div w:id="1670400938">
              <w:marLeft w:val="0"/>
              <w:marRight w:val="0"/>
              <w:marTop w:val="0"/>
              <w:marBottom w:val="0"/>
              <w:divBdr>
                <w:top w:val="none" w:sz="0" w:space="0" w:color="auto"/>
                <w:left w:val="none" w:sz="0" w:space="0" w:color="auto"/>
                <w:bottom w:val="none" w:sz="0" w:space="0" w:color="auto"/>
                <w:right w:val="none" w:sz="0" w:space="0" w:color="auto"/>
              </w:divBdr>
            </w:div>
            <w:div w:id="1215194173">
              <w:marLeft w:val="0"/>
              <w:marRight w:val="0"/>
              <w:marTop w:val="0"/>
              <w:marBottom w:val="0"/>
              <w:divBdr>
                <w:top w:val="none" w:sz="0" w:space="0" w:color="auto"/>
                <w:left w:val="none" w:sz="0" w:space="0" w:color="auto"/>
                <w:bottom w:val="none" w:sz="0" w:space="0" w:color="auto"/>
                <w:right w:val="none" w:sz="0" w:space="0" w:color="auto"/>
              </w:divBdr>
            </w:div>
            <w:div w:id="491140754">
              <w:marLeft w:val="0"/>
              <w:marRight w:val="0"/>
              <w:marTop w:val="0"/>
              <w:marBottom w:val="0"/>
              <w:divBdr>
                <w:top w:val="none" w:sz="0" w:space="0" w:color="auto"/>
                <w:left w:val="none" w:sz="0" w:space="0" w:color="auto"/>
                <w:bottom w:val="none" w:sz="0" w:space="0" w:color="auto"/>
                <w:right w:val="none" w:sz="0" w:space="0" w:color="auto"/>
              </w:divBdr>
            </w:div>
            <w:div w:id="276908618">
              <w:marLeft w:val="0"/>
              <w:marRight w:val="0"/>
              <w:marTop w:val="0"/>
              <w:marBottom w:val="0"/>
              <w:divBdr>
                <w:top w:val="none" w:sz="0" w:space="0" w:color="auto"/>
                <w:left w:val="none" w:sz="0" w:space="0" w:color="auto"/>
                <w:bottom w:val="none" w:sz="0" w:space="0" w:color="auto"/>
                <w:right w:val="none" w:sz="0" w:space="0" w:color="auto"/>
              </w:divBdr>
            </w:div>
            <w:div w:id="166212971">
              <w:marLeft w:val="0"/>
              <w:marRight w:val="0"/>
              <w:marTop w:val="0"/>
              <w:marBottom w:val="0"/>
              <w:divBdr>
                <w:top w:val="none" w:sz="0" w:space="0" w:color="auto"/>
                <w:left w:val="none" w:sz="0" w:space="0" w:color="auto"/>
                <w:bottom w:val="none" w:sz="0" w:space="0" w:color="auto"/>
                <w:right w:val="none" w:sz="0" w:space="0" w:color="auto"/>
              </w:divBdr>
            </w:div>
            <w:div w:id="1837377052">
              <w:marLeft w:val="0"/>
              <w:marRight w:val="0"/>
              <w:marTop w:val="0"/>
              <w:marBottom w:val="0"/>
              <w:divBdr>
                <w:top w:val="none" w:sz="0" w:space="0" w:color="auto"/>
                <w:left w:val="none" w:sz="0" w:space="0" w:color="auto"/>
                <w:bottom w:val="none" w:sz="0" w:space="0" w:color="auto"/>
                <w:right w:val="none" w:sz="0" w:space="0" w:color="auto"/>
              </w:divBdr>
            </w:div>
          </w:divsChild>
        </w:div>
        <w:div w:id="83577396">
          <w:marLeft w:val="0"/>
          <w:marRight w:val="0"/>
          <w:marTop w:val="75"/>
          <w:marBottom w:val="75"/>
          <w:divBdr>
            <w:top w:val="single" w:sz="6" w:space="3" w:color="E0E0E0"/>
            <w:left w:val="single" w:sz="6" w:space="3" w:color="E0E0E0"/>
            <w:bottom w:val="single" w:sz="6" w:space="3" w:color="E0E0E0"/>
            <w:right w:val="single" w:sz="6" w:space="3" w:color="E0E0E0"/>
          </w:divBdr>
          <w:divsChild>
            <w:div w:id="792943677">
              <w:marLeft w:val="0"/>
              <w:marRight w:val="0"/>
              <w:marTop w:val="0"/>
              <w:marBottom w:val="0"/>
              <w:divBdr>
                <w:top w:val="none" w:sz="0" w:space="0" w:color="auto"/>
                <w:left w:val="none" w:sz="0" w:space="0" w:color="auto"/>
                <w:bottom w:val="none" w:sz="0" w:space="0" w:color="auto"/>
                <w:right w:val="none" w:sz="0" w:space="0" w:color="auto"/>
              </w:divBdr>
            </w:div>
            <w:div w:id="1174420434">
              <w:marLeft w:val="0"/>
              <w:marRight w:val="0"/>
              <w:marTop w:val="0"/>
              <w:marBottom w:val="0"/>
              <w:divBdr>
                <w:top w:val="none" w:sz="0" w:space="0" w:color="auto"/>
                <w:left w:val="none" w:sz="0" w:space="0" w:color="auto"/>
                <w:bottom w:val="none" w:sz="0" w:space="0" w:color="auto"/>
                <w:right w:val="none" w:sz="0" w:space="0" w:color="auto"/>
              </w:divBdr>
            </w:div>
            <w:div w:id="8945327">
              <w:marLeft w:val="0"/>
              <w:marRight w:val="0"/>
              <w:marTop w:val="0"/>
              <w:marBottom w:val="0"/>
              <w:divBdr>
                <w:top w:val="none" w:sz="0" w:space="0" w:color="auto"/>
                <w:left w:val="none" w:sz="0" w:space="0" w:color="auto"/>
                <w:bottom w:val="none" w:sz="0" w:space="0" w:color="auto"/>
                <w:right w:val="none" w:sz="0" w:space="0" w:color="auto"/>
              </w:divBdr>
            </w:div>
            <w:div w:id="1024867074">
              <w:marLeft w:val="0"/>
              <w:marRight w:val="0"/>
              <w:marTop w:val="0"/>
              <w:marBottom w:val="0"/>
              <w:divBdr>
                <w:top w:val="none" w:sz="0" w:space="0" w:color="auto"/>
                <w:left w:val="none" w:sz="0" w:space="0" w:color="auto"/>
                <w:bottom w:val="none" w:sz="0" w:space="0" w:color="auto"/>
                <w:right w:val="none" w:sz="0" w:space="0" w:color="auto"/>
              </w:divBdr>
            </w:div>
            <w:div w:id="1452289192">
              <w:marLeft w:val="0"/>
              <w:marRight w:val="0"/>
              <w:marTop w:val="0"/>
              <w:marBottom w:val="0"/>
              <w:divBdr>
                <w:top w:val="none" w:sz="0" w:space="0" w:color="auto"/>
                <w:left w:val="none" w:sz="0" w:space="0" w:color="auto"/>
                <w:bottom w:val="none" w:sz="0" w:space="0" w:color="auto"/>
                <w:right w:val="none" w:sz="0" w:space="0" w:color="auto"/>
              </w:divBdr>
            </w:div>
            <w:div w:id="865486062">
              <w:marLeft w:val="0"/>
              <w:marRight w:val="0"/>
              <w:marTop w:val="0"/>
              <w:marBottom w:val="0"/>
              <w:divBdr>
                <w:top w:val="none" w:sz="0" w:space="0" w:color="auto"/>
                <w:left w:val="none" w:sz="0" w:space="0" w:color="auto"/>
                <w:bottom w:val="none" w:sz="0" w:space="0" w:color="auto"/>
                <w:right w:val="none" w:sz="0" w:space="0" w:color="auto"/>
              </w:divBdr>
            </w:div>
          </w:divsChild>
        </w:div>
        <w:div w:id="556938945">
          <w:marLeft w:val="0"/>
          <w:marRight w:val="0"/>
          <w:marTop w:val="75"/>
          <w:marBottom w:val="75"/>
          <w:divBdr>
            <w:top w:val="single" w:sz="6" w:space="3" w:color="E0E0E0"/>
            <w:left w:val="single" w:sz="6" w:space="3" w:color="E0E0E0"/>
            <w:bottom w:val="single" w:sz="6" w:space="3" w:color="E0E0E0"/>
            <w:right w:val="single" w:sz="6" w:space="3" w:color="E0E0E0"/>
          </w:divBdr>
          <w:divsChild>
            <w:div w:id="1282418932">
              <w:marLeft w:val="0"/>
              <w:marRight w:val="0"/>
              <w:marTop w:val="0"/>
              <w:marBottom w:val="0"/>
              <w:divBdr>
                <w:top w:val="none" w:sz="0" w:space="0" w:color="auto"/>
                <w:left w:val="none" w:sz="0" w:space="0" w:color="auto"/>
                <w:bottom w:val="none" w:sz="0" w:space="0" w:color="auto"/>
                <w:right w:val="none" w:sz="0" w:space="0" w:color="auto"/>
              </w:divBdr>
            </w:div>
            <w:div w:id="1036396271">
              <w:marLeft w:val="0"/>
              <w:marRight w:val="0"/>
              <w:marTop w:val="0"/>
              <w:marBottom w:val="0"/>
              <w:divBdr>
                <w:top w:val="none" w:sz="0" w:space="0" w:color="auto"/>
                <w:left w:val="none" w:sz="0" w:space="0" w:color="auto"/>
                <w:bottom w:val="none" w:sz="0" w:space="0" w:color="auto"/>
                <w:right w:val="none" w:sz="0" w:space="0" w:color="auto"/>
              </w:divBdr>
            </w:div>
            <w:div w:id="1113552173">
              <w:marLeft w:val="0"/>
              <w:marRight w:val="0"/>
              <w:marTop w:val="0"/>
              <w:marBottom w:val="0"/>
              <w:divBdr>
                <w:top w:val="none" w:sz="0" w:space="0" w:color="auto"/>
                <w:left w:val="none" w:sz="0" w:space="0" w:color="auto"/>
                <w:bottom w:val="none" w:sz="0" w:space="0" w:color="auto"/>
                <w:right w:val="none" w:sz="0" w:space="0" w:color="auto"/>
              </w:divBdr>
            </w:div>
            <w:div w:id="1899974657">
              <w:marLeft w:val="0"/>
              <w:marRight w:val="0"/>
              <w:marTop w:val="0"/>
              <w:marBottom w:val="0"/>
              <w:divBdr>
                <w:top w:val="none" w:sz="0" w:space="0" w:color="auto"/>
                <w:left w:val="none" w:sz="0" w:space="0" w:color="auto"/>
                <w:bottom w:val="none" w:sz="0" w:space="0" w:color="auto"/>
                <w:right w:val="none" w:sz="0" w:space="0" w:color="auto"/>
              </w:divBdr>
            </w:div>
            <w:div w:id="1471247595">
              <w:marLeft w:val="0"/>
              <w:marRight w:val="0"/>
              <w:marTop w:val="0"/>
              <w:marBottom w:val="0"/>
              <w:divBdr>
                <w:top w:val="none" w:sz="0" w:space="0" w:color="auto"/>
                <w:left w:val="none" w:sz="0" w:space="0" w:color="auto"/>
                <w:bottom w:val="none" w:sz="0" w:space="0" w:color="auto"/>
                <w:right w:val="none" w:sz="0" w:space="0" w:color="auto"/>
              </w:divBdr>
            </w:div>
            <w:div w:id="92478920">
              <w:marLeft w:val="0"/>
              <w:marRight w:val="0"/>
              <w:marTop w:val="0"/>
              <w:marBottom w:val="0"/>
              <w:divBdr>
                <w:top w:val="none" w:sz="0" w:space="0" w:color="auto"/>
                <w:left w:val="none" w:sz="0" w:space="0" w:color="auto"/>
                <w:bottom w:val="none" w:sz="0" w:space="0" w:color="auto"/>
                <w:right w:val="none" w:sz="0" w:space="0" w:color="auto"/>
              </w:divBdr>
            </w:div>
          </w:divsChild>
        </w:div>
        <w:div w:id="1287930054">
          <w:marLeft w:val="0"/>
          <w:marRight w:val="0"/>
          <w:marTop w:val="75"/>
          <w:marBottom w:val="75"/>
          <w:divBdr>
            <w:top w:val="single" w:sz="6" w:space="3" w:color="E0E0E0"/>
            <w:left w:val="single" w:sz="6" w:space="3" w:color="E0E0E0"/>
            <w:bottom w:val="single" w:sz="6" w:space="3" w:color="E0E0E0"/>
            <w:right w:val="single" w:sz="6" w:space="3" w:color="E0E0E0"/>
          </w:divBdr>
          <w:divsChild>
            <w:div w:id="530411884">
              <w:marLeft w:val="0"/>
              <w:marRight w:val="0"/>
              <w:marTop w:val="0"/>
              <w:marBottom w:val="0"/>
              <w:divBdr>
                <w:top w:val="none" w:sz="0" w:space="0" w:color="auto"/>
                <w:left w:val="none" w:sz="0" w:space="0" w:color="auto"/>
                <w:bottom w:val="none" w:sz="0" w:space="0" w:color="auto"/>
                <w:right w:val="none" w:sz="0" w:space="0" w:color="auto"/>
              </w:divBdr>
            </w:div>
            <w:div w:id="1671712858">
              <w:marLeft w:val="0"/>
              <w:marRight w:val="0"/>
              <w:marTop w:val="0"/>
              <w:marBottom w:val="0"/>
              <w:divBdr>
                <w:top w:val="none" w:sz="0" w:space="0" w:color="auto"/>
                <w:left w:val="none" w:sz="0" w:space="0" w:color="auto"/>
                <w:bottom w:val="none" w:sz="0" w:space="0" w:color="auto"/>
                <w:right w:val="none" w:sz="0" w:space="0" w:color="auto"/>
              </w:divBdr>
            </w:div>
            <w:div w:id="501161050">
              <w:marLeft w:val="0"/>
              <w:marRight w:val="0"/>
              <w:marTop w:val="0"/>
              <w:marBottom w:val="0"/>
              <w:divBdr>
                <w:top w:val="none" w:sz="0" w:space="0" w:color="auto"/>
                <w:left w:val="none" w:sz="0" w:space="0" w:color="auto"/>
                <w:bottom w:val="none" w:sz="0" w:space="0" w:color="auto"/>
                <w:right w:val="none" w:sz="0" w:space="0" w:color="auto"/>
              </w:divBdr>
            </w:div>
            <w:div w:id="786584623">
              <w:marLeft w:val="0"/>
              <w:marRight w:val="0"/>
              <w:marTop w:val="0"/>
              <w:marBottom w:val="0"/>
              <w:divBdr>
                <w:top w:val="none" w:sz="0" w:space="0" w:color="auto"/>
                <w:left w:val="none" w:sz="0" w:space="0" w:color="auto"/>
                <w:bottom w:val="none" w:sz="0" w:space="0" w:color="auto"/>
                <w:right w:val="none" w:sz="0" w:space="0" w:color="auto"/>
              </w:divBdr>
            </w:div>
            <w:div w:id="940181461">
              <w:marLeft w:val="0"/>
              <w:marRight w:val="0"/>
              <w:marTop w:val="0"/>
              <w:marBottom w:val="0"/>
              <w:divBdr>
                <w:top w:val="none" w:sz="0" w:space="0" w:color="auto"/>
                <w:left w:val="none" w:sz="0" w:space="0" w:color="auto"/>
                <w:bottom w:val="none" w:sz="0" w:space="0" w:color="auto"/>
                <w:right w:val="none" w:sz="0" w:space="0" w:color="auto"/>
              </w:divBdr>
            </w:div>
            <w:div w:id="1983651594">
              <w:marLeft w:val="0"/>
              <w:marRight w:val="0"/>
              <w:marTop w:val="0"/>
              <w:marBottom w:val="0"/>
              <w:divBdr>
                <w:top w:val="none" w:sz="0" w:space="0" w:color="auto"/>
                <w:left w:val="none" w:sz="0" w:space="0" w:color="auto"/>
                <w:bottom w:val="none" w:sz="0" w:space="0" w:color="auto"/>
                <w:right w:val="none" w:sz="0" w:space="0" w:color="auto"/>
              </w:divBdr>
            </w:div>
          </w:divsChild>
        </w:div>
        <w:div w:id="752703965">
          <w:marLeft w:val="0"/>
          <w:marRight w:val="0"/>
          <w:marTop w:val="75"/>
          <w:marBottom w:val="75"/>
          <w:divBdr>
            <w:top w:val="single" w:sz="6" w:space="3" w:color="E0E0E0"/>
            <w:left w:val="single" w:sz="6" w:space="3" w:color="E0E0E0"/>
            <w:bottom w:val="single" w:sz="6" w:space="3" w:color="E0E0E0"/>
            <w:right w:val="single" w:sz="6" w:space="3" w:color="E0E0E0"/>
          </w:divBdr>
          <w:divsChild>
            <w:div w:id="107822459">
              <w:marLeft w:val="0"/>
              <w:marRight w:val="0"/>
              <w:marTop w:val="0"/>
              <w:marBottom w:val="0"/>
              <w:divBdr>
                <w:top w:val="none" w:sz="0" w:space="0" w:color="auto"/>
                <w:left w:val="none" w:sz="0" w:space="0" w:color="auto"/>
                <w:bottom w:val="none" w:sz="0" w:space="0" w:color="auto"/>
                <w:right w:val="none" w:sz="0" w:space="0" w:color="auto"/>
              </w:divBdr>
            </w:div>
            <w:div w:id="894313233">
              <w:marLeft w:val="0"/>
              <w:marRight w:val="0"/>
              <w:marTop w:val="0"/>
              <w:marBottom w:val="0"/>
              <w:divBdr>
                <w:top w:val="none" w:sz="0" w:space="0" w:color="auto"/>
                <w:left w:val="none" w:sz="0" w:space="0" w:color="auto"/>
                <w:bottom w:val="none" w:sz="0" w:space="0" w:color="auto"/>
                <w:right w:val="none" w:sz="0" w:space="0" w:color="auto"/>
              </w:divBdr>
            </w:div>
            <w:div w:id="1186746085">
              <w:marLeft w:val="0"/>
              <w:marRight w:val="0"/>
              <w:marTop w:val="0"/>
              <w:marBottom w:val="0"/>
              <w:divBdr>
                <w:top w:val="none" w:sz="0" w:space="0" w:color="auto"/>
                <w:left w:val="none" w:sz="0" w:space="0" w:color="auto"/>
                <w:bottom w:val="none" w:sz="0" w:space="0" w:color="auto"/>
                <w:right w:val="none" w:sz="0" w:space="0" w:color="auto"/>
              </w:divBdr>
            </w:div>
            <w:div w:id="1014379072">
              <w:marLeft w:val="0"/>
              <w:marRight w:val="0"/>
              <w:marTop w:val="0"/>
              <w:marBottom w:val="0"/>
              <w:divBdr>
                <w:top w:val="none" w:sz="0" w:space="0" w:color="auto"/>
                <w:left w:val="none" w:sz="0" w:space="0" w:color="auto"/>
                <w:bottom w:val="none" w:sz="0" w:space="0" w:color="auto"/>
                <w:right w:val="none" w:sz="0" w:space="0" w:color="auto"/>
              </w:divBdr>
            </w:div>
            <w:div w:id="1427070663">
              <w:marLeft w:val="0"/>
              <w:marRight w:val="0"/>
              <w:marTop w:val="0"/>
              <w:marBottom w:val="0"/>
              <w:divBdr>
                <w:top w:val="none" w:sz="0" w:space="0" w:color="auto"/>
                <w:left w:val="none" w:sz="0" w:space="0" w:color="auto"/>
                <w:bottom w:val="none" w:sz="0" w:space="0" w:color="auto"/>
                <w:right w:val="none" w:sz="0" w:space="0" w:color="auto"/>
              </w:divBdr>
            </w:div>
            <w:div w:id="177163844">
              <w:marLeft w:val="0"/>
              <w:marRight w:val="0"/>
              <w:marTop w:val="0"/>
              <w:marBottom w:val="0"/>
              <w:divBdr>
                <w:top w:val="none" w:sz="0" w:space="0" w:color="auto"/>
                <w:left w:val="none" w:sz="0" w:space="0" w:color="auto"/>
                <w:bottom w:val="none" w:sz="0" w:space="0" w:color="auto"/>
                <w:right w:val="none" w:sz="0" w:space="0" w:color="auto"/>
              </w:divBdr>
            </w:div>
          </w:divsChild>
        </w:div>
        <w:div w:id="938827802">
          <w:marLeft w:val="0"/>
          <w:marRight w:val="0"/>
          <w:marTop w:val="75"/>
          <w:marBottom w:val="75"/>
          <w:divBdr>
            <w:top w:val="single" w:sz="6" w:space="3" w:color="E0E0E0"/>
            <w:left w:val="single" w:sz="6" w:space="3" w:color="E0E0E0"/>
            <w:bottom w:val="single" w:sz="6" w:space="3" w:color="E0E0E0"/>
            <w:right w:val="single" w:sz="6" w:space="3" w:color="E0E0E0"/>
          </w:divBdr>
          <w:divsChild>
            <w:div w:id="555048641">
              <w:marLeft w:val="0"/>
              <w:marRight w:val="0"/>
              <w:marTop w:val="0"/>
              <w:marBottom w:val="0"/>
              <w:divBdr>
                <w:top w:val="none" w:sz="0" w:space="0" w:color="auto"/>
                <w:left w:val="none" w:sz="0" w:space="0" w:color="auto"/>
                <w:bottom w:val="none" w:sz="0" w:space="0" w:color="auto"/>
                <w:right w:val="none" w:sz="0" w:space="0" w:color="auto"/>
              </w:divBdr>
            </w:div>
            <w:div w:id="804858126">
              <w:marLeft w:val="0"/>
              <w:marRight w:val="0"/>
              <w:marTop w:val="0"/>
              <w:marBottom w:val="0"/>
              <w:divBdr>
                <w:top w:val="none" w:sz="0" w:space="0" w:color="auto"/>
                <w:left w:val="none" w:sz="0" w:space="0" w:color="auto"/>
                <w:bottom w:val="none" w:sz="0" w:space="0" w:color="auto"/>
                <w:right w:val="none" w:sz="0" w:space="0" w:color="auto"/>
              </w:divBdr>
            </w:div>
            <w:div w:id="72971275">
              <w:marLeft w:val="0"/>
              <w:marRight w:val="0"/>
              <w:marTop w:val="0"/>
              <w:marBottom w:val="0"/>
              <w:divBdr>
                <w:top w:val="none" w:sz="0" w:space="0" w:color="auto"/>
                <w:left w:val="none" w:sz="0" w:space="0" w:color="auto"/>
                <w:bottom w:val="none" w:sz="0" w:space="0" w:color="auto"/>
                <w:right w:val="none" w:sz="0" w:space="0" w:color="auto"/>
              </w:divBdr>
            </w:div>
            <w:div w:id="1824160013">
              <w:marLeft w:val="0"/>
              <w:marRight w:val="0"/>
              <w:marTop w:val="0"/>
              <w:marBottom w:val="0"/>
              <w:divBdr>
                <w:top w:val="none" w:sz="0" w:space="0" w:color="auto"/>
                <w:left w:val="none" w:sz="0" w:space="0" w:color="auto"/>
                <w:bottom w:val="none" w:sz="0" w:space="0" w:color="auto"/>
                <w:right w:val="none" w:sz="0" w:space="0" w:color="auto"/>
              </w:divBdr>
            </w:div>
            <w:div w:id="411783686">
              <w:marLeft w:val="0"/>
              <w:marRight w:val="0"/>
              <w:marTop w:val="0"/>
              <w:marBottom w:val="0"/>
              <w:divBdr>
                <w:top w:val="none" w:sz="0" w:space="0" w:color="auto"/>
                <w:left w:val="none" w:sz="0" w:space="0" w:color="auto"/>
                <w:bottom w:val="none" w:sz="0" w:space="0" w:color="auto"/>
                <w:right w:val="none" w:sz="0" w:space="0" w:color="auto"/>
              </w:divBdr>
            </w:div>
            <w:div w:id="1249385495">
              <w:marLeft w:val="0"/>
              <w:marRight w:val="0"/>
              <w:marTop w:val="0"/>
              <w:marBottom w:val="0"/>
              <w:divBdr>
                <w:top w:val="none" w:sz="0" w:space="0" w:color="auto"/>
                <w:left w:val="none" w:sz="0" w:space="0" w:color="auto"/>
                <w:bottom w:val="none" w:sz="0" w:space="0" w:color="auto"/>
                <w:right w:val="none" w:sz="0" w:space="0" w:color="auto"/>
              </w:divBdr>
            </w:div>
          </w:divsChild>
        </w:div>
        <w:div w:id="1048529957">
          <w:marLeft w:val="0"/>
          <w:marRight w:val="0"/>
          <w:marTop w:val="75"/>
          <w:marBottom w:val="75"/>
          <w:divBdr>
            <w:top w:val="single" w:sz="6" w:space="3" w:color="E0E0E0"/>
            <w:left w:val="single" w:sz="6" w:space="3" w:color="E0E0E0"/>
            <w:bottom w:val="single" w:sz="6" w:space="3" w:color="E0E0E0"/>
            <w:right w:val="single" w:sz="6" w:space="3" w:color="E0E0E0"/>
          </w:divBdr>
          <w:divsChild>
            <w:div w:id="1763798116">
              <w:marLeft w:val="0"/>
              <w:marRight w:val="0"/>
              <w:marTop w:val="0"/>
              <w:marBottom w:val="0"/>
              <w:divBdr>
                <w:top w:val="none" w:sz="0" w:space="0" w:color="auto"/>
                <w:left w:val="none" w:sz="0" w:space="0" w:color="auto"/>
                <w:bottom w:val="none" w:sz="0" w:space="0" w:color="auto"/>
                <w:right w:val="none" w:sz="0" w:space="0" w:color="auto"/>
              </w:divBdr>
            </w:div>
            <w:div w:id="1664578998">
              <w:marLeft w:val="0"/>
              <w:marRight w:val="0"/>
              <w:marTop w:val="0"/>
              <w:marBottom w:val="0"/>
              <w:divBdr>
                <w:top w:val="none" w:sz="0" w:space="0" w:color="auto"/>
                <w:left w:val="none" w:sz="0" w:space="0" w:color="auto"/>
                <w:bottom w:val="none" w:sz="0" w:space="0" w:color="auto"/>
                <w:right w:val="none" w:sz="0" w:space="0" w:color="auto"/>
              </w:divBdr>
            </w:div>
            <w:div w:id="1877428018">
              <w:marLeft w:val="0"/>
              <w:marRight w:val="0"/>
              <w:marTop w:val="0"/>
              <w:marBottom w:val="0"/>
              <w:divBdr>
                <w:top w:val="none" w:sz="0" w:space="0" w:color="auto"/>
                <w:left w:val="none" w:sz="0" w:space="0" w:color="auto"/>
                <w:bottom w:val="none" w:sz="0" w:space="0" w:color="auto"/>
                <w:right w:val="none" w:sz="0" w:space="0" w:color="auto"/>
              </w:divBdr>
            </w:div>
            <w:div w:id="1986467985">
              <w:marLeft w:val="0"/>
              <w:marRight w:val="0"/>
              <w:marTop w:val="0"/>
              <w:marBottom w:val="0"/>
              <w:divBdr>
                <w:top w:val="none" w:sz="0" w:space="0" w:color="auto"/>
                <w:left w:val="none" w:sz="0" w:space="0" w:color="auto"/>
                <w:bottom w:val="none" w:sz="0" w:space="0" w:color="auto"/>
                <w:right w:val="none" w:sz="0" w:space="0" w:color="auto"/>
              </w:divBdr>
            </w:div>
            <w:div w:id="46757377">
              <w:marLeft w:val="0"/>
              <w:marRight w:val="0"/>
              <w:marTop w:val="0"/>
              <w:marBottom w:val="0"/>
              <w:divBdr>
                <w:top w:val="none" w:sz="0" w:space="0" w:color="auto"/>
                <w:left w:val="none" w:sz="0" w:space="0" w:color="auto"/>
                <w:bottom w:val="none" w:sz="0" w:space="0" w:color="auto"/>
                <w:right w:val="none" w:sz="0" w:space="0" w:color="auto"/>
              </w:divBdr>
            </w:div>
            <w:div w:id="551965036">
              <w:marLeft w:val="0"/>
              <w:marRight w:val="0"/>
              <w:marTop w:val="0"/>
              <w:marBottom w:val="0"/>
              <w:divBdr>
                <w:top w:val="none" w:sz="0" w:space="0" w:color="auto"/>
                <w:left w:val="none" w:sz="0" w:space="0" w:color="auto"/>
                <w:bottom w:val="none" w:sz="0" w:space="0" w:color="auto"/>
                <w:right w:val="none" w:sz="0" w:space="0" w:color="auto"/>
              </w:divBdr>
            </w:div>
          </w:divsChild>
        </w:div>
        <w:div w:id="1800370594">
          <w:marLeft w:val="0"/>
          <w:marRight w:val="0"/>
          <w:marTop w:val="75"/>
          <w:marBottom w:val="75"/>
          <w:divBdr>
            <w:top w:val="single" w:sz="6" w:space="3" w:color="E0E0E0"/>
            <w:left w:val="single" w:sz="6" w:space="3" w:color="E0E0E0"/>
            <w:bottom w:val="single" w:sz="6" w:space="3" w:color="E0E0E0"/>
            <w:right w:val="single" w:sz="6" w:space="3" w:color="E0E0E0"/>
          </w:divBdr>
          <w:divsChild>
            <w:div w:id="1422919741">
              <w:marLeft w:val="0"/>
              <w:marRight w:val="0"/>
              <w:marTop w:val="0"/>
              <w:marBottom w:val="0"/>
              <w:divBdr>
                <w:top w:val="none" w:sz="0" w:space="0" w:color="auto"/>
                <w:left w:val="none" w:sz="0" w:space="0" w:color="auto"/>
                <w:bottom w:val="none" w:sz="0" w:space="0" w:color="auto"/>
                <w:right w:val="none" w:sz="0" w:space="0" w:color="auto"/>
              </w:divBdr>
            </w:div>
            <w:div w:id="205609965">
              <w:marLeft w:val="0"/>
              <w:marRight w:val="0"/>
              <w:marTop w:val="0"/>
              <w:marBottom w:val="0"/>
              <w:divBdr>
                <w:top w:val="none" w:sz="0" w:space="0" w:color="auto"/>
                <w:left w:val="none" w:sz="0" w:space="0" w:color="auto"/>
                <w:bottom w:val="none" w:sz="0" w:space="0" w:color="auto"/>
                <w:right w:val="none" w:sz="0" w:space="0" w:color="auto"/>
              </w:divBdr>
            </w:div>
            <w:div w:id="816145047">
              <w:marLeft w:val="0"/>
              <w:marRight w:val="0"/>
              <w:marTop w:val="0"/>
              <w:marBottom w:val="0"/>
              <w:divBdr>
                <w:top w:val="none" w:sz="0" w:space="0" w:color="auto"/>
                <w:left w:val="none" w:sz="0" w:space="0" w:color="auto"/>
                <w:bottom w:val="none" w:sz="0" w:space="0" w:color="auto"/>
                <w:right w:val="none" w:sz="0" w:space="0" w:color="auto"/>
              </w:divBdr>
            </w:div>
            <w:div w:id="1599022979">
              <w:marLeft w:val="0"/>
              <w:marRight w:val="0"/>
              <w:marTop w:val="0"/>
              <w:marBottom w:val="0"/>
              <w:divBdr>
                <w:top w:val="none" w:sz="0" w:space="0" w:color="auto"/>
                <w:left w:val="none" w:sz="0" w:space="0" w:color="auto"/>
                <w:bottom w:val="none" w:sz="0" w:space="0" w:color="auto"/>
                <w:right w:val="none" w:sz="0" w:space="0" w:color="auto"/>
              </w:divBdr>
            </w:div>
            <w:div w:id="1406295707">
              <w:marLeft w:val="0"/>
              <w:marRight w:val="0"/>
              <w:marTop w:val="0"/>
              <w:marBottom w:val="0"/>
              <w:divBdr>
                <w:top w:val="none" w:sz="0" w:space="0" w:color="auto"/>
                <w:left w:val="none" w:sz="0" w:space="0" w:color="auto"/>
                <w:bottom w:val="none" w:sz="0" w:space="0" w:color="auto"/>
                <w:right w:val="none" w:sz="0" w:space="0" w:color="auto"/>
              </w:divBdr>
            </w:div>
            <w:div w:id="2105883211">
              <w:marLeft w:val="0"/>
              <w:marRight w:val="0"/>
              <w:marTop w:val="0"/>
              <w:marBottom w:val="0"/>
              <w:divBdr>
                <w:top w:val="none" w:sz="0" w:space="0" w:color="auto"/>
                <w:left w:val="none" w:sz="0" w:space="0" w:color="auto"/>
                <w:bottom w:val="none" w:sz="0" w:space="0" w:color="auto"/>
                <w:right w:val="none" w:sz="0" w:space="0" w:color="auto"/>
              </w:divBdr>
            </w:div>
          </w:divsChild>
        </w:div>
        <w:div w:id="928345003">
          <w:marLeft w:val="0"/>
          <w:marRight w:val="0"/>
          <w:marTop w:val="75"/>
          <w:marBottom w:val="75"/>
          <w:divBdr>
            <w:top w:val="single" w:sz="6" w:space="3" w:color="E0E0E0"/>
            <w:left w:val="single" w:sz="6" w:space="3" w:color="E0E0E0"/>
            <w:bottom w:val="single" w:sz="6" w:space="3" w:color="E0E0E0"/>
            <w:right w:val="single" w:sz="6" w:space="3" w:color="E0E0E0"/>
          </w:divBdr>
          <w:divsChild>
            <w:div w:id="1773738698">
              <w:marLeft w:val="0"/>
              <w:marRight w:val="0"/>
              <w:marTop w:val="0"/>
              <w:marBottom w:val="0"/>
              <w:divBdr>
                <w:top w:val="none" w:sz="0" w:space="0" w:color="auto"/>
                <w:left w:val="none" w:sz="0" w:space="0" w:color="auto"/>
                <w:bottom w:val="none" w:sz="0" w:space="0" w:color="auto"/>
                <w:right w:val="none" w:sz="0" w:space="0" w:color="auto"/>
              </w:divBdr>
            </w:div>
            <w:div w:id="1227956599">
              <w:marLeft w:val="0"/>
              <w:marRight w:val="0"/>
              <w:marTop w:val="0"/>
              <w:marBottom w:val="0"/>
              <w:divBdr>
                <w:top w:val="none" w:sz="0" w:space="0" w:color="auto"/>
                <w:left w:val="none" w:sz="0" w:space="0" w:color="auto"/>
                <w:bottom w:val="none" w:sz="0" w:space="0" w:color="auto"/>
                <w:right w:val="none" w:sz="0" w:space="0" w:color="auto"/>
              </w:divBdr>
            </w:div>
            <w:div w:id="1878810657">
              <w:marLeft w:val="0"/>
              <w:marRight w:val="0"/>
              <w:marTop w:val="0"/>
              <w:marBottom w:val="0"/>
              <w:divBdr>
                <w:top w:val="none" w:sz="0" w:space="0" w:color="auto"/>
                <w:left w:val="none" w:sz="0" w:space="0" w:color="auto"/>
                <w:bottom w:val="none" w:sz="0" w:space="0" w:color="auto"/>
                <w:right w:val="none" w:sz="0" w:space="0" w:color="auto"/>
              </w:divBdr>
            </w:div>
            <w:div w:id="7292019">
              <w:marLeft w:val="0"/>
              <w:marRight w:val="0"/>
              <w:marTop w:val="0"/>
              <w:marBottom w:val="0"/>
              <w:divBdr>
                <w:top w:val="none" w:sz="0" w:space="0" w:color="auto"/>
                <w:left w:val="none" w:sz="0" w:space="0" w:color="auto"/>
                <w:bottom w:val="none" w:sz="0" w:space="0" w:color="auto"/>
                <w:right w:val="none" w:sz="0" w:space="0" w:color="auto"/>
              </w:divBdr>
            </w:div>
            <w:div w:id="6493362">
              <w:marLeft w:val="0"/>
              <w:marRight w:val="0"/>
              <w:marTop w:val="0"/>
              <w:marBottom w:val="0"/>
              <w:divBdr>
                <w:top w:val="none" w:sz="0" w:space="0" w:color="auto"/>
                <w:left w:val="none" w:sz="0" w:space="0" w:color="auto"/>
                <w:bottom w:val="none" w:sz="0" w:space="0" w:color="auto"/>
                <w:right w:val="none" w:sz="0" w:space="0" w:color="auto"/>
              </w:divBdr>
            </w:div>
            <w:div w:id="1950045915">
              <w:marLeft w:val="0"/>
              <w:marRight w:val="0"/>
              <w:marTop w:val="0"/>
              <w:marBottom w:val="0"/>
              <w:divBdr>
                <w:top w:val="none" w:sz="0" w:space="0" w:color="auto"/>
                <w:left w:val="none" w:sz="0" w:space="0" w:color="auto"/>
                <w:bottom w:val="none" w:sz="0" w:space="0" w:color="auto"/>
                <w:right w:val="none" w:sz="0" w:space="0" w:color="auto"/>
              </w:divBdr>
            </w:div>
          </w:divsChild>
        </w:div>
        <w:div w:id="685447946">
          <w:marLeft w:val="0"/>
          <w:marRight w:val="0"/>
          <w:marTop w:val="75"/>
          <w:marBottom w:val="75"/>
          <w:divBdr>
            <w:top w:val="single" w:sz="6" w:space="3" w:color="E0E0E0"/>
            <w:left w:val="single" w:sz="6" w:space="3" w:color="E0E0E0"/>
            <w:bottom w:val="single" w:sz="6" w:space="3" w:color="E0E0E0"/>
            <w:right w:val="single" w:sz="6" w:space="3" w:color="E0E0E0"/>
          </w:divBdr>
          <w:divsChild>
            <w:div w:id="717751840">
              <w:marLeft w:val="0"/>
              <w:marRight w:val="0"/>
              <w:marTop w:val="0"/>
              <w:marBottom w:val="0"/>
              <w:divBdr>
                <w:top w:val="none" w:sz="0" w:space="0" w:color="auto"/>
                <w:left w:val="none" w:sz="0" w:space="0" w:color="auto"/>
                <w:bottom w:val="none" w:sz="0" w:space="0" w:color="auto"/>
                <w:right w:val="none" w:sz="0" w:space="0" w:color="auto"/>
              </w:divBdr>
            </w:div>
            <w:div w:id="187725012">
              <w:marLeft w:val="0"/>
              <w:marRight w:val="0"/>
              <w:marTop w:val="0"/>
              <w:marBottom w:val="0"/>
              <w:divBdr>
                <w:top w:val="none" w:sz="0" w:space="0" w:color="auto"/>
                <w:left w:val="none" w:sz="0" w:space="0" w:color="auto"/>
                <w:bottom w:val="none" w:sz="0" w:space="0" w:color="auto"/>
                <w:right w:val="none" w:sz="0" w:space="0" w:color="auto"/>
              </w:divBdr>
            </w:div>
            <w:div w:id="435371421">
              <w:marLeft w:val="0"/>
              <w:marRight w:val="0"/>
              <w:marTop w:val="0"/>
              <w:marBottom w:val="0"/>
              <w:divBdr>
                <w:top w:val="none" w:sz="0" w:space="0" w:color="auto"/>
                <w:left w:val="none" w:sz="0" w:space="0" w:color="auto"/>
                <w:bottom w:val="none" w:sz="0" w:space="0" w:color="auto"/>
                <w:right w:val="none" w:sz="0" w:space="0" w:color="auto"/>
              </w:divBdr>
            </w:div>
            <w:div w:id="1340237049">
              <w:marLeft w:val="0"/>
              <w:marRight w:val="0"/>
              <w:marTop w:val="0"/>
              <w:marBottom w:val="0"/>
              <w:divBdr>
                <w:top w:val="none" w:sz="0" w:space="0" w:color="auto"/>
                <w:left w:val="none" w:sz="0" w:space="0" w:color="auto"/>
                <w:bottom w:val="none" w:sz="0" w:space="0" w:color="auto"/>
                <w:right w:val="none" w:sz="0" w:space="0" w:color="auto"/>
              </w:divBdr>
            </w:div>
            <w:div w:id="1167937600">
              <w:marLeft w:val="0"/>
              <w:marRight w:val="0"/>
              <w:marTop w:val="0"/>
              <w:marBottom w:val="0"/>
              <w:divBdr>
                <w:top w:val="none" w:sz="0" w:space="0" w:color="auto"/>
                <w:left w:val="none" w:sz="0" w:space="0" w:color="auto"/>
                <w:bottom w:val="none" w:sz="0" w:space="0" w:color="auto"/>
                <w:right w:val="none" w:sz="0" w:space="0" w:color="auto"/>
              </w:divBdr>
            </w:div>
            <w:div w:id="1076975206">
              <w:marLeft w:val="0"/>
              <w:marRight w:val="0"/>
              <w:marTop w:val="0"/>
              <w:marBottom w:val="0"/>
              <w:divBdr>
                <w:top w:val="none" w:sz="0" w:space="0" w:color="auto"/>
                <w:left w:val="none" w:sz="0" w:space="0" w:color="auto"/>
                <w:bottom w:val="none" w:sz="0" w:space="0" w:color="auto"/>
                <w:right w:val="none" w:sz="0" w:space="0" w:color="auto"/>
              </w:divBdr>
            </w:div>
          </w:divsChild>
        </w:div>
        <w:div w:id="1798638716">
          <w:marLeft w:val="0"/>
          <w:marRight w:val="0"/>
          <w:marTop w:val="75"/>
          <w:marBottom w:val="75"/>
          <w:divBdr>
            <w:top w:val="single" w:sz="6" w:space="3" w:color="E0E0E0"/>
            <w:left w:val="single" w:sz="6" w:space="3" w:color="E0E0E0"/>
            <w:bottom w:val="single" w:sz="6" w:space="3" w:color="E0E0E0"/>
            <w:right w:val="single" w:sz="6" w:space="3" w:color="E0E0E0"/>
          </w:divBdr>
          <w:divsChild>
            <w:div w:id="1283272509">
              <w:marLeft w:val="0"/>
              <w:marRight w:val="0"/>
              <w:marTop w:val="0"/>
              <w:marBottom w:val="0"/>
              <w:divBdr>
                <w:top w:val="none" w:sz="0" w:space="0" w:color="auto"/>
                <w:left w:val="none" w:sz="0" w:space="0" w:color="auto"/>
                <w:bottom w:val="none" w:sz="0" w:space="0" w:color="auto"/>
                <w:right w:val="none" w:sz="0" w:space="0" w:color="auto"/>
              </w:divBdr>
            </w:div>
            <w:div w:id="1116950149">
              <w:marLeft w:val="0"/>
              <w:marRight w:val="0"/>
              <w:marTop w:val="0"/>
              <w:marBottom w:val="0"/>
              <w:divBdr>
                <w:top w:val="none" w:sz="0" w:space="0" w:color="auto"/>
                <w:left w:val="none" w:sz="0" w:space="0" w:color="auto"/>
                <w:bottom w:val="none" w:sz="0" w:space="0" w:color="auto"/>
                <w:right w:val="none" w:sz="0" w:space="0" w:color="auto"/>
              </w:divBdr>
            </w:div>
            <w:div w:id="1532109406">
              <w:marLeft w:val="0"/>
              <w:marRight w:val="0"/>
              <w:marTop w:val="0"/>
              <w:marBottom w:val="0"/>
              <w:divBdr>
                <w:top w:val="none" w:sz="0" w:space="0" w:color="auto"/>
                <w:left w:val="none" w:sz="0" w:space="0" w:color="auto"/>
                <w:bottom w:val="none" w:sz="0" w:space="0" w:color="auto"/>
                <w:right w:val="none" w:sz="0" w:space="0" w:color="auto"/>
              </w:divBdr>
            </w:div>
            <w:div w:id="43532173">
              <w:marLeft w:val="0"/>
              <w:marRight w:val="0"/>
              <w:marTop w:val="0"/>
              <w:marBottom w:val="0"/>
              <w:divBdr>
                <w:top w:val="none" w:sz="0" w:space="0" w:color="auto"/>
                <w:left w:val="none" w:sz="0" w:space="0" w:color="auto"/>
                <w:bottom w:val="none" w:sz="0" w:space="0" w:color="auto"/>
                <w:right w:val="none" w:sz="0" w:space="0" w:color="auto"/>
              </w:divBdr>
            </w:div>
            <w:div w:id="697242327">
              <w:marLeft w:val="0"/>
              <w:marRight w:val="0"/>
              <w:marTop w:val="0"/>
              <w:marBottom w:val="0"/>
              <w:divBdr>
                <w:top w:val="none" w:sz="0" w:space="0" w:color="auto"/>
                <w:left w:val="none" w:sz="0" w:space="0" w:color="auto"/>
                <w:bottom w:val="none" w:sz="0" w:space="0" w:color="auto"/>
                <w:right w:val="none" w:sz="0" w:space="0" w:color="auto"/>
              </w:divBdr>
            </w:div>
            <w:div w:id="1643072467">
              <w:marLeft w:val="0"/>
              <w:marRight w:val="0"/>
              <w:marTop w:val="0"/>
              <w:marBottom w:val="0"/>
              <w:divBdr>
                <w:top w:val="none" w:sz="0" w:space="0" w:color="auto"/>
                <w:left w:val="none" w:sz="0" w:space="0" w:color="auto"/>
                <w:bottom w:val="none" w:sz="0" w:space="0" w:color="auto"/>
                <w:right w:val="none" w:sz="0" w:space="0" w:color="auto"/>
              </w:divBdr>
            </w:div>
          </w:divsChild>
        </w:div>
        <w:div w:id="1466969412">
          <w:marLeft w:val="0"/>
          <w:marRight w:val="0"/>
          <w:marTop w:val="75"/>
          <w:marBottom w:val="75"/>
          <w:divBdr>
            <w:top w:val="single" w:sz="6" w:space="3" w:color="E0E0E0"/>
            <w:left w:val="single" w:sz="6" w:space="3" w:color="E0E0E0"/>
            <w:bottom w:val="single" w:sz="6" w:space="3" w:color="E0E0E0"/>
            <w:right w:val="single" w:sz="6" w:space="3" w:color="E0E0E0"/>
          </w:divBdr>
          <w:divsChild>
            <w:div w:id="2146967289">
              <w:marLeft w:val="0"/>
              <w:marRight w:val="0"/>
              <w:marTop w:val="0"/>
              <w:marBottom w:val="0"/>
              <w:divBdr>
                <w:top w:val="none" w:sz="0" w:space="0" w:color="auto"/>
                <w:left w:val="none" w:sz="0" w:space="0" w:color="auto"/>
                <w:bottom w:val="none" w:sz="0" w:space="0" w:color="auto"/>
                <w:right w:val="none" w:sz="0" w:space="0" w:color="auto"/>
              </w:divBdr>
            </w:div>
            <w:div w:id="956570169">
              <w:marLeft w:val="0"/>
              <w:marRight w:val="0"/>
              <w:marTop w:val="0"/>
              <w:marBottom w:val="0"/>
              <w:divBdr>
                <w:top w:val="none" w:sz="0" w:space="0" w:color="auto"/>
                <w:left w:val="none" w:sz="0" w:space="0" w:color="auto"/>
                <w:bottom w:val="none" w:sz="0" w:space="0" w:color="auto"/>
                <w:right w:val="none" w:sz="0" w:space="0" w:color="auto"/>
              </w:divBdr>
            </w:div>
            <w:div w:id="341737425">
              <w:marLeft w:val="0"/>
              <w:marRight w:val="0"/>
              <w:marTop w:val="0"/>
              <w:marBottom w:val="0"/>
              <w:divBdr>
                <w:top w:val="none" w:sz="0" w:space="0" w:color="auto"/>
                <w:left w:val="none" w:sz="0" w:space="0" w:color="auto"/>
                <w:bottom w:val="none" w:sz="0" w:space="0" w:color="auto"/>
                <w:right w:val="none" w:sz="0" w:space="0" w:color="auto"/>
              </w:divBdr>
            </w:div>
            <w:div w:id="621352606">
              <w:marLeft w:val="0"/>
              <w:marRight w:val="0"/>
              <w:marTop w:val="0"/>
              <w:marBottom w:val="0"/>
              <w:divBdr>
                <w:top w:val="none" w:sz="0" w:space="0" w:color="auto"/>
                <w:left w:val="none" w:sz="0" w:space="0" w:color="auto"/>
                <w:bottom w:val="none" w:sz="0" w:space="0" w:color="auto"/>
                <w:right w:val="none" w:sz="0" w:space="0" w:color="auto"/>
              </w:divBdr>
            </w:div>
            <w:div w:id="895239414">
              <w:marLeft w:val="0"/>
              <w:marRight w:val="0"/>
              <w:marTop w:val="0"/>
              <w:marBottom w:val="0"/>
              <w:divBdr>
                <w:top w:val="none" w:sz="0" w:space="0" w:color="auto"/>
                <w:left w:val="none" w:sz="0" w:space="0" w:color="auto"/>
                <w:bottom w:val="none" w:sz="0" w:space="0" w:color="auto"/>
                <w:right w:val="none" w:sz="0" w:space="0" w:color="auto"/>
              </w:divBdr>
            </w:div>
            <w:div w:id="456066070">
              <w:marLeft w:val="0"/>
              <w:marRight w:val="0"/>
              <w:marTop w:val="0"/>
              <w:marBottom w:val="0"/>
              <w:divBdr>
                <w:top w:val="none" w:sz="0" w:space="0" w:color="auto"/>
                <w:left w:val="none" w:sz="0" w:space="0" w:color="auto"/>
                <w:bottom w:val="none" w:sz="0" w:space="0" w:color="auto"/>
                <w:right w:val="none" w:sz="0" w:space="0" w:color="auto"/>
              </w:divBdr>
            </w:div>
          </w:divsChild>
        </w:div>
        <w:div w:id="1921133819">
          <w:marLeft w:val="0"/>
          <w:marRight w:val="0"/>
          <w:marTop w:val="75"/>
          <w:marBottom w:val="75"/>
          <w:divBdr>
            <w:top w:val="single" w:sz="6" w:space="3" w:color="E0E0E0"/>
            <w:left w:val="single" w:sz="6" w:space="3" w:color="E0E0E0"/>
            <w:bottom w:val="single" w:sz="6" w:space="3" w:color="E0E0E0"/>
            <w:right w:val="single" w:sz="6" w:space="3" w:color="E0E0E0"/>
          </w:divBdr>
          <w:divsChild>
            <w:div w:id="769930937">
              <w:marLeft w:val="0"/>
              <w:marRight w:val="0"/>
              <w:marTop w:val="0"/>
              <w:marBottom w:val="0"/>
              <w:divBdr>
                <w:top w:val="none" w:sz="0" w:space="0" w:color="auto"/>
                <w:left w:val="none" w:sz="0" w:space="0" w:color="auto"/>
                <w:bottom w:val="none" w:sz="0" w:space="0" w:color="auto"/>
                <w:right w:val="none" w:sz="0" w:space="0" w:color="auto"/>
              </w:divBdr>
            </w:div>
            <w:div w:id="1795976014">
              <w:marLeft w:val="0"/>
              <w:marRight w:val="0"/>
              <w:marTop w:val="0"/>
              <w:marBottom w:val="0"/>
              <w:divBdr>
                <w:top w:val="none" w:sz="0" w:space="0" w:color="auto"/>
                <w:left w:val="none" w:sz="0" w:space="0" w:color="auto"/>
                <w:bottom w:val="none" w:sz="0" w:space="0" w:color="auto"/>
                <w:right w:val="none" w:sz="0" w:space="0" w:color="auto"/>
              </w:divBdr>
            </w:div>
            <w:div w:id="881795565">
              <w:marLeft w:val="0"/>
              <w:marRight w:val="0"/>
              <w:marTop w:val="0"/>
              <w:marBottom w:val="0"/>
              <w:divBdr>
                <w:top w:val="none" w:sz="0" w:space="0" w:color="auto"/>
                <w:left w:val="none" w:sz="0" w:space="0" w:color="auto"/>
                <w:bottom w:val="none" w:sz="0" w:space="0" w:color="auto"/>
                <w:right w:val="none" w:sz="0" w:space="0" w:color="auto"/>
              </w:divBdr>
            </w:div>
            <w:div w:id="144200492">
              <w:marLeft w:val="0"/>
              <w:marRight w:val="0"/>
              <w:marTop w:val="0"/>
              <w:marBottom w:val="0"/>
              <w:divBdr>
                <w:top w:val="none" w:sz="0" w:space="0" w:color="auto"/>
                <w:left w:val="none" w:sz="0" w:space="0" w:color="auto"/>
                <w:bottom w:val="none" w:sz="0" w:space="0" w:color="auto"/>
                <w:right w:val="none" w:sz="0" w:space="0" w:color="auto"/>
              </w:divBdr>
            </w:div>
            <w:div w:id="1780682589">
              <w:marLeft w:val="0"/>
              <w:marRight w:val="0"/>
              <w:marTop w:val="0"/>
              <w:marBottom w:val="0"/>
              <w:divBdr>
                <w:top w:val="none" w:sz="0" w:space="0" w:color="auto"/>
                <w:left w:val="none" w:sz="0" w:space="0" w:color="auto"/>
                <w:bottom w:val="none" w:sz="0" w:space="0" w:color="auto"/>
                <w:right w:val="none" w:sz="0" w:space="0" w:color="auto"/>
              </w:divBdr>
            </w:div>
            <w:div w:id="1701668420">
              <w:marLeft w:val="0"/>
              <w:marRight w:val="0"/>
              <w:marTop w:val="0"/>
              <w:marBottom w:val="0"/>
              <w:divBdr>
                <w:top w:val="none" w:sz="0" w:space="0" w:color="auto"/>
                <w:left w:val="none" w:sz="0" w:space="0" w:color="auto"/>
                <w:bottom w:val="none" w:sz="0" w:space="0" w:color="auto"/>
                <w:right w:val="none" w:sz="0" w:space="0" w:color="auto"/>
              </w:divBdr>
            </w:div>
          </w:divsChild>
        </w:div>
        <w:div w:id="1307470528">
          <w:marLeft w:val="0"/>
          <w:marRight w:val="0"/>
          <w:marTop w:val="75"/>
          <w:marBottom w:val="75"/>
          <w:divBdr>
            <w:top w:val="single" w:sz="6" w:space="3" w:color="E0E0E0"/>
            <w:left w:val="single" w:sz="6" w:space="3" w:color="E0E0E0"/>
            <w:bottom w:val="single" w:sz="6" w:space="3" w:color="E0E0E0"/>
            <w:right w:val="single" w:sz="6" w:space="3" w:color="E0E0E0"/>
          </w:divBdr>
          <w:divsChild>
            <w:div w:id="936988921">
              <w:marLeft w:val="0"/>
              <w:marRight w:val="0"/>
              <w:marTop w:val="0"/>
              <w:marBottom w:val="0"/>
              <w:divBdr>
                <w:top w:val="none" w:sz="0" w:space="0" w:color="auto"/>
                <w:left w:val="none" w:sz="0" w:space="0" w:color="auto"/>
                <w:bottom w:val="none" w:sz="0" w:space="0" w:color="auto"/>
                <w:right w:val="none" w:sz="0" w:space="0" w:color="auto"/>
              </w:divBdr>
            </w:div>
            <w:div w:id="171530684">
              <w:marLeft w:val="0"/>
              <w:marRight w:val="0"/>
              <w:marTop w:val="0"/>
              <w:marBottom w:val="0"/>
              <w:divBdr>
                <w:top w:val="none" w:sz="0" w:space="0" w:color="auto"/>
                <w:left w:val="none" w:sz="0" w:space="0" w:color="auto"/>
                <w:bottom w:val="none" w:sz="0" w:space="0" w:color="auto"/>
                <w:right w:val="none" w:sz="0" w:space="0" w:color="auto"/>
              </w:divBdr>
            </w:div>
            <w:div w:id="784273966">
              <w:marLeft w:val="0"/>
              <w:marRight w:val="0"/>
              <w:marTop w:val="0"/>
              <w:marBottom w:val="0"/>
              <w:divBdr>
                <w:top w:val="none" w:sz="0" w:space="0" w:color="auto"/>
                <w:left w:val="none" w:sz="0" w:space="0" w:color="auto"/>
                <w:bottom w:val="none" w:sz="0" w:space="0" w:color="auto"/>
                <w:right w:val="none" w:sz="0" w:space="0" w:color="auto"/>
              </w:divBdr>
            </w:div>
            <w:div w:id="103812534">
              <w:marLeft w:val="0"/>
              <w:marRight w:val="0"/>
              <w:marTop w:val="0"/>
              <w:marBottom w:val="0"/>
              <w:divBdr>
                <w:top w:val="none" w:sz="0" w:space="0" w:color="auto"/>
                <w:left w:val="none" w:sz="0" w:space="0" w:color="auto"/>
                <w:bottom w:val="none" w:sz="0" w:space="0" w:color="auto"/>
                <w:right w:val="none" w:sz="0" w:space="0" w:color="auto"/>
              </w:divBdr>
            </w:div>
            <w:div w:id="460729926">
              <w:marLeft w:val="0"/>
              <w:marRight w:val="0"/>
              <w:marTop w:val="0"/>
              <w:marBottom w:val="0"/>
              <w:divBdr>
                <w:top w:val="none" w:sz="0" w:space="0" w:color="auto"/>
                <w:left w:val="none" w:sz="0" w:space="0" w:color="auto"/>
                <w:bottom w:val="none" w:sz="0" w:space="0" w:color="auto"/>
                <w:right w:val="none" w:sz="0" w:space="0" w:color="auto"/>
              </w:divBdr>
            </w:div>
            <w:div w:id="1379470993">
              <w:marLeft w:val="0"/>
              <w:marRight w:val="0"/>
              <w:marTop w:val="0"/>
              <w:marBottom w:val="0"/>
              <w:divBdr>
                <w:top w:val="none" w:sz="0" w:space="0" w:color="auto"/>
                <w:left w:val="none" w:sz="0" w:space="0" w:color="auto"/>
                <w:bottom w:val="none" w:sz="0" w:space="0" w:color="auto"/>
                <w:right w:val="none" w:sz="0" w:space="0" w:color="auto"/>
              </w:divBdr>
            </w:div>
          </w:divsChild>
        </w:div>
        <w:div w:id="444622887">
          <w:marLeft w:val="0"/>
          <w:marRight w:val="0"/>
          <w:marTop w:val="75"/>
          <w:marBottom w:val="75"/>
          <w:divBdr>
            <w:top w:val="single" w:sz="6" w:space="3" w:color="E0E0E0"/>
            <w:left w:val="single" w:sz="6" w:space="3" w:color="E0E0E0"/>
            <w:bottom w:val="single" w:sz="6" w:space="3" w:color="E0E0E0"/>
            <w:right w:val="single" w:sz="6" w:space="3" w:color="E0E0E0"/>
          </w:divBdr>
          <w:divsChild>
            <w:div w:id="2319402">
              <w:marLeft w:val="0"/>
              <w:marRight w:val="0"/>
              <w:marTop w:val="0"/>
              <w:marBottom w:val="0"/>
              <w:divBdr>
                <w:top w:val="none" w:sz="0" w:space="0" w:color="auto"/>
                <w:left w:val="none" w:sz="0" w:space="0" w:color="auto"/>
                <w:bottom w:val="none" w:sz="0" w:space="0" w:color="auto"/>
                <w:right w:val="none" w:sz="0" w:space="0" w:color="auto"/>
              </w:divBdr>
            </w:div>
            <w:div w:id="926885045">
              <w:marLeft w:val="0"/>
              <w:marRight w:val="0"/>
              <w:marTop w:val="0"/>
              <w:marBottom w:val="0"/>
              <w:divBdr>
                <w:top w:val="none" w:sz="0" w:space="0" w:color="auto"/>
                <w:left w:val="none" w:sz="0" w:space="0" w:color="auto"/>
                <w:bottom w:val="none" w:sz="0" w:space="0" w:color="auto"/>
                <w:right w:val="none" w:sz="0" w:space="0" w:color="auto"/>
              </w:divBdr>
            </w:div>
            <w:div w:id="1489437006">
              <w:marLeft w:val="0"/>
              <w:marRight w:val="0"/>
              <w:marTop w:val="0"/>
              <w:marBottom w:val="0"/>
              <w:divBdr>
                <w:top w:val="none" w:sz="0" w:space="0" w:color="auto"/>
                <w:left w:val="none" w:sz="0" w:space="0" w:color="auto"/>
                <w:bottom w:val="none" w:sz="0" w:space="0" w:color="auto"/>
                <w:right w:val="none" w:sz="0" w:space="0" w:color="auto"/>
              </w:divBdr>
            </w:div>
            <w:div w:id="284242814">
              <w:marLeft w:val="0"/>
              <w:marRight w:val="0"/>
              <w:marTop w:val="0"/>
              <w:marBottom w:val="0"/>
              <w:divBdr>
                <w:top w:val="none" w:sz="0" w:space="0" w:color="auto"/>
                <w:left w:val="none" w:sz="0" w:space="0" w:color="auto"/>
                <w:bottom w:val="none" w:sz="0" w:space="0" w:color="auto"/>
                <w:right w:val="none" w:sz="0" w:space="0" w:color="auto"/>
              </w:divBdr>
            </w:div>
            <w:div w:id="293947671">
              <w:marLeft w:val="0"/>
              <w:marRight w:val="0"/>
              <w:marTop w:val="0"/>
              <w:marBottom w:val="0"/>
              <w:divBdr>
                <w:top w:val="none" w:sz="0" w:space="0" w:color="auto"/>
                <w:left w:val="none" w:sz="0" w:space="0" w:color="auto"/>
                <w:bottom w:val="none" w:sz="0" w:space="0" w:color="auto"/>
                <w:right w:val="none" w:sz="0" w:space="0" w:color="auto"/>
              </w:divBdr>
            </w:div>
            <w:div w:id="143671181">
              <w:marLeft w:val="0"/>
              <w:marRight w:val="0"/>
              <w:marTop w:val="0"/>
              <w:marBottom w:val="0"/>
              <w:divBdr>
                <w:top w:val="none" w:sz="0" w:space="0" w:color="auto"/>
                <w:left w:val="none" w:sz="0" w:space="0" w:color="auto"/>
                <w:bottom w:val="none" w:sz="0" w:space="0" w:color="auto"/>
                <w:right w:val="none" w:sz="0" w:space="0" w:color="auto"/>
              </w:divBdr>
            </w:div>
          </w:divsChild>
        </w:div>
        <w:div w:id="1409766036">
          <w:marLeft w:val="0"/>
          <w:marRight w:val="0"/>
          <w:marTop w:val="75"/>
          <w:marBottom w:val="75"/>
          <w:divBdr>
            <w:top w:val="single" w:sz="6" w:space="3" w:color="E0E0E0"/>
            <w:left w:val="single" w:sz="6" w:space="3" w:color="E0E0E0"/>
            <w:bottom w:val="single" w:sz="6" w:space="3" w:color="E0E0E0"/>
            <w:right w:val="single" w:sz="6" w:space="3" w:color="E0E0E0"/>
          </w:divBdr>
          <w:divsChild>
            <w:div w:id="1168862438">
              <w:marLeft w:val="0"/>
              <w:marRight w:val="0"/>
              <w:marTop w:val="0"/>
              <w:marBottom w:val="0"/>
              <w:divBdr>
                <w:top w:val="none" w:sz="0" w:space="0" w:color="auto"/>
                <w:left w:val="none" w:sz="0" w:space="0" w:color="auto"/>
                <w:bottom w:val="none" w:sz="0" w:space="0" w:color="auto"/>
                <w:right w:val="none" w:sz="0" w:space="0" w:color="auto"/>
              </w:divBdr>
            </w:div>
            <w:div w:id="1545872714">
              <w:marLeft w:val="0"/>
              <w:marRight w:val="0"/>
              <w:marTop w:val="0"/>
              <w:marBottom w:val="0"/>
              <w:divBdr>
                <w:top w:val="none" w:sz="0" w:space="0" w:color="auto"/>
                <w:left w:val="none" w:sz="0" w:space="0" w:color="auto"/>
                <w:bottom w:val="none" w:sz="0" w:space="0" w:color="auto"/>
                <w:right w:val="none" w:sz="0" w:space="0" w:color="auto"/>
              </w:divBdr>
            </w:div>
            <w:div w:id="243535308">
              <w:marLeft w:val="0"/>
              <w:marRight w:val="0"/>
              <w:marTop w:val="0"/>
              <w:marBottom w:val="0"/>
              <w:divBdr>
                <w:top w:val="none" w:sz="0" w:space="0" w:color="auto"/>
                <w:left w:val="none" w:sz="0" w:space="0" w:color="auto"/>
                <w:bottom w:val="none" w:sz="0" w:space="0" w:color="auto"/>
                <w:right w:val="none" w:sz="0" w:space="0" w:color="auto"/>
              </w:divBdr>
            </w:div>
            <w:div w:id="1443572176">
              <w:marLeft w:val="0"/>
              <w:marRight w:val="0"/>
              <w:marTop w:val="0"/>
              <w:marBottom w:val="0"/>
              <w:divBdr>
                <w:top w:val="none" w:sz="0" w:space="0" w:color="auto"/>
                <w:left w:val="none" w:sz="0" w:space="0" w:color="auto"/>
                <w:bottom w:val="none" w:sz="0" w:space="0" w:color="auto"/>
                <w:right w:val="none" w:sz="0" w:space="0" w:color="auto"/>
              </w:divBdr>
            </w:div>
            <w:div w:id="744910518">
              <w:marLeft w:val="0"/>
              <w:marRight w:val="0"/>
              <w:marTop w:val="0"/>
              <w:marBottom w:val="0"/>
              <w:divBdr>
                <w:top w:val="none" w:sz="0" w:space="0" w:color="auto"/>
                <w:left w:val="none" w:sz="0" w:space="0" w:color="auto"/>
                <w:bottom w:val="none" w:sz="0" w:space="0" w:color="auto"/>
                <w:right w:val="none" w:sz="0" w:space="0" w:color="auto"/>
              </w:divBdr>
            </w:div>
            <w:div w:id="1884293803">
              <w:marLeft w:val="0"/>
              <w:marRight w:val="0"/>
              <w:marTop w:val="0"/>
              <w:marBottom w:val="0"/>
              <w:divBdr>
                <w:top w:val="none" w:sz="0" w:space="0" w:color="auto"/>
                <w:left w:val="none" w:sz="0" w:space="0" w:color="auto"/>
                <w:bottom w:val="none" w:sz="0" w:space="0" w:color="auto"/>
                <w:right w:val="none" w:sz="0" w:space="0" w:color="auto"/>
              </w:divBdr>
            </w:div>
          </w:divsChild>
        </w:div>
        <w:div w:id="1788312634">
          <w:marLeft w:val="0"/>
          <w:marRight w:val="0"/>
          <w:marTop w:val="75"/>
          <w:marBottom w:val="75"/>
          <w:divBdr>
            <w:top w:val="single" w:sz="6" w:space="3" w:color="E0E0E0"/>
            <w:left w:val="single" w:sz="6" w:space="3" w:color="E0E0E0"/>
            <w:bottom w:val="single" w:sz="6" w:space="3" w:color="E0E0E0"/>
            <w:right w:val="single" w:sz="6" w:space="3" w:color="E0E0E0"/>
          </w:divBdr>
          <w:divsChild>
            <w:div w:id="582034733">
              <w:marLeft w:val="0"/>
              <w:marRight w:val="0"/>
              <w:marTop w:val="0"/>
              <w:marBottom w:val="0"/>
              <w:divBdr>
                <w:top w:val="none" w:sz="0" w:space="0" w:color="auto"/>
                <w:left w:val="none" w:sz="0" w:space="0" w:color="auto"/>
                <w:bottom w:val="none" w:sz="0" w:space="0" w:color="auto"/>
                <w:right w:val="none" w:sz="0" w:space="0" w:color="auto"/>
              </w:divBdr>
            </w:div>
            <w:div w:id="1271468974">
              <w:marLeft w:val="0"/>
              <w:marRight w:val="0"/>
              <w:marTop w:val="0"/>
              <w:marBottom w:val="0"/>
              <w:divBdr>
                <w:top w:val="none" w:sz="0" w:space="0" w:color="auto"/>
                <w:left w:val="none" w:sz="0" w:space="0" w:color="auto"/>
                <w:bottom w:val="none" w:sz="0" w:space="0" w:color="auto"/>
                <w:right w:val="none" w:sz="0" w:space="0" w:color="auto"/>
              </w:divBdr>
            </w:div>
            <w:div w:id="1981154492">
              <w:marLeft w:val="0"/>
              <w:marRight w:val="0"/>
              <w:marTop w:val="0"/>
              <w:marBottom w:val="0"/>
              <w:divBdr>
                <w:top w:val="none" w:sz="0" w:space="0" w:color="auto"/>
                <w:left w:val="none" w:sz="0" w:space="0" w:color="auto"/>
                <w:bottom w:val="none" w:sz="0" w:space="0" w:color="auto"/>
                <w:right w:val="none" w:sz="0" w:space="0" w:color="auto"/>
              </w:divBdr>
            </w:div>
            <w:div w:id="458957597">
              <w:marLeft w:val="0"/>
              <w:marRight w:val="0"/>
              <w:marTop w:val="0"/>
              <w:marBottom w:val="0"/>
              <w:divBdr>
                <w:top w:val="none" w:sz="0" w:space="0" w:color="auto"/>
                <w:left w:val="none" w:sz="0" w:space="0" w:color="auto"/>
                <w:bottom w:val="none" w:sz="0" w:space="0" w:color="auto"/>
                <w:right w:val="none" w:sz="0" w:space="0" w:color="auto"/>
              </w:divBdr>
            </w:div>
            <w:div w:id="408501655">
              <w:marLeft w:val="0"/>
              <w:marRight w:val="0"/>
              <w:marTop w:val="0"/>
              <w:marBottom w:val="0"/>
              <w:divBdr>
                <w:top w:val="none" w:sz="0" w:space="0" w:color="auto"/>
                <w:left w:val="none" w:sz="0" w:space="0" w:color="auto"/>
                <w:bottom w:val="none" w:sz="0" w:space="0" w:color="auto"/>
                <w:right w:val="none" w:sz="0" w:space="0" w:color="auto"/>
              </w:divBdr>
            </w:div>
            <w:div w:id="1773892582">
              <w:marLeft w:val="0"/>
              <w:marRight w:val="0"/>
              <w:marTop w:val="0"/>
              <w:marBottom w:val="0"/>
              <w:divBdr>
                <w:top w:val="none" w:sz="0" w:space="0" w:color="auto"/>
                <w:left w:val="none" w:sz="0" w:space="0" w:color="auto"/>
                <w:bottom w:val="none" w:sz="0" w:space="0" w:color="auto"/>
                <w:right w:val="none" w:sz="0" w:space="0" w:color="auto"/>
              </w:divBdr>
            </w:div>
          </w:divsChild>
        </w:div>
        <w:div w:id="1586376450">
          <w:marLeft w:val="0"/>
          <w:marRight w:val="0"/>
          <w:marTop w:val="75"/>
          <w:marBottom w:val="75"/>
          <w:divBdr>
            <w:top w:val="single" w:sz="6" w:space="3" w:color="E0E0E0"/>
            <w:left w:val="single" w:sz="6" w:space="3" w:color="E0E0E0"/>
            <w:bottom w:val="single" w:sz="6" w:space="3" w:color="E0E0E0"/>
            <w:right w:val="single" w:sz="6" w:space="3" w:color="E0E0E0"/>
          </w:divBdr>
          <w:divsChild>
            <w:div w:id="1756199337">
              <w:marLeft w:val="0"/>
              <w:marRight w:val="0"/>
              <w:marTop w:val="0"/>
              <w:marBottom w:val="0"/>
              <w:divBdr>
                <w:top w:val="none" w:sz="0" w:space="0" w:color="auto"/>
                <w:left w:val="none" w:sz="0" w:space="0" w:color="auto"/>
                <w:bottom w:val="none" w:sz="0" w:space="0" w:color="auto"/>
                <w:right w:val="none" w:sz="0" w:space="0" w:color="auto"/>
              </w:divBdr>
            </w:div>
            <w:div w:id="1887712734">
              <w:marLeft w:val="0"/>
              <w:marRight w:val="0"/>
              <w:marTop w:val="0"/>
              <w:marBottom w:val="0"/>
              <w:divBdr>
                <w:top w:val="none" w:sz="0" w:space="0" w:color="auto"/>
                <w:left w:val="none" w:sz="0" w:space="0" w:color="auto"/>
                <w:bottom w:val="none" w:sz="0" w:space="0" w:color="auto"/>
                <w:right w:val="none" w:sz="0" w:space="0" w:color="auto"/>
              </w:divBdr>
            </w:div>
            <w:div w:id="541870525">
              <w:marLeft w:val="0"/>
              <w:marRight w:val="0"/>
              <w:marTop w:val="0"/>
              <w:marBottom w:val="0"/>
              <w:divBdr>
                <w:top w:val="none" w:sz="0" w:space="0" w:color="auto"/>
                <w:left w:val="none" w:sz="0" w:space="0" w:color="auto"/>
                <w:bottom w:val="none" w:sz="0" w:space="0" w:color="auto"/>
                <w:right w:val="none" w:sz="0" w:space="0" w:color="auto"/>
              </w:divBdr>
            </w:div>
            <w:div w:id="1893734312">
              <w:marLeft w:val="0"/>
              <w:marRight w:val="0"/>
              <w:marTop w:val="0"/>
              <w:marBottom w:val="0"/>
              <w:divBdr>
                <w:top w:val="none" w:sz="0" w:space="0" w:color="auto"/>
                <w:left w:val="none" w:sz="0" w:space="0" w:color="auto"/>
                <w:bottom w:val="none" w:sz="0" w:space="0" w:color="auto"/>
                <w:right w:val="none" w:sz="0" w:space="0" w:color="auto"/>
              </w:divBdr>
            </w:div>
            <w:div w:id="212692142">
              <w:marLeft w:val="0"/>
              <w:marRight w:val="0"/>
              <w:marTop w:val="0"/>
              <w:marBottom w:val="0"/>
              <w:divBdr>
                <w:top w:val="none" w:sz="0" w:space="0" w:color="auto"/>
                <w:left w:val="none" w:sz="0" w:space="0" w:color="auto"/>
                <w:bottom w:val="none" w:sz="0" w:space="0" w:color="auto"/>
                <w:right w:val="none" w:sz="0" w:space="0" w:color="auto"/>
              </w:divBdr>
            </w:div>
            <w:div w:id="2121797165">
              <w:marLeft w:val="0"/>
              <w:marRight w:val="0"/>
              <w:marTop w:val="0"/>
              <w:marBottom w:val="0"/>
              <w:divBdr>
                <w:top w:val="none" w:sz="0" w:space="0" w:color="auto"/>
                <w:left w:val="none" w:sz="0" w:space="0" w:color="auto"/>
                <w:bottom w:val="none" w:sz="0" w:space="0" w:color="auto"/>
                <w:right w:val="none" w:sz="0" w:space="0" w:color="auto"/>
              </w:divBdr>
            </w:div>
          </w:divsChild>
        </w:div>
        <w:div w:id="1142963295">
          <w:marLeft w:val="0"/>
          <w:marRight w:val="0"/>
          <w:marTop w:val="75"/>
          <w:marBottom w:val="75"/>
          <w:divBdr>
            <w:top w:val="single" w:sz="6" w:space="3" w:color="E0E0E0"/>
            <w:left w:val="single" w:sz="6" w:space="3" w:color="E0E0E0"/>
            <w:bottom w:val="single" w:sz="6" w:space="3" w:color="E0E0E0"/>
            <w:right w:val="single" w:sz="6" w:space="3" w:color="E0E0E0"/>
          </w:divBdr>
          <w:divsChild>
            <w:div w:id="2142379300">
              <w:marLeft w:val="0"/>
              <w:marRight w:val="0"/>
              <w:marTop w:val="0"/>
              <w:marBottom w:val="0"/>
              <w:divBdr>
                <w:top w:val="none" w:sz="0" w:space="0" w:color="auto"/>
                <w:left w:val="none" w:sz="0" w:space="0" w:color="auto"/>
                <w:bottom w:val="none" w:sz="0" w:space="0" w:color="auto"/>
                <w:right w:val="none" w:sz="0" w:space="0" w:color="auto"/>
              </w:divBdr>
            </w:div>
            <w:div w:id="34813171">
              <w:marLeft w:val="0"/>
              <w:marRight w:val="0"/>
              <w:marTop w:val="0"/>
              <w:marBottom w:val="0"/>
              <w:divBdr>
                <w:top w:val="none" w:sz="0" w:space="0" w:color="auto"/>
                <w:left w:val="none" w:sz="0" w:space="0" w:color="auto"/>
                <w:bottom w:val="none" w:sz="0" w:space="0" w:color="auto"/>
                <w:right w:val="none" w:sz="0" w:space="0" w:color="auto"/>
              </w:divBdr>
            </w:div>
            <w:div w:id="1410345166">
              <w:marLeft w:val="0"/>
              <w:marRight w:val="0"/>
              <w:marTop w:val="0"/>
              <w:marBottom w:val="0"/>
              <w:divBdr>
                <w:top w:val="none" w:sz="0" w:space="0" w:color="auto"/>
                <w:left w:val="none" w:sz="0" w:space="0" w:color="auto"/>
                <w:bottom w:val="none" w:sz="0" w:space="0" w:color="auto"/>
                <w:right w:val="none" w:sz="0" w:space="0" w:color="auto"/>
              </w:divBdr>
            </w:div>
            <w:div w:id="130904145">
              <w:marLeft w:val="0"/>
              <w:marRight w:val="0"/>
              <w:marTop w:val="0"/>
              <w:marBottom w:val="0"/>
              <w:divBdr>
                <w:top w:val="none" w:sz="0" w:space="0" w:color="auto"/>
                <w:left w:val="none" w:sz="0" w:space="0" w:color="auto"/>
                <w:bottom w:val="none" w:sz="0" w:space="0" w:color="auto"/>
                <w:right w:val="none" w:sz="0" w:space="0" w:color="auto"/>
              </w:divBdr>
            </w:div>
            <w:div w:id="2033913013">
              <w:marLeft w:val="0"/>
              <w:marRight w:val="0"/>
              <w:marTop w:val="0"/>
              <w:marBottom w:val="0"/>
              <w:divBdr>
                <w:top w:val="none" w:sz="0" w:space="0" w:color="auto"/>
                <w:left w:val="none" w:sz="0" w:space="0" w:color="auto"/>
                <w:bottom w:val="none" w:sz="0" w:space="0" w:color="auto"/>
                <w:right w:val="none" w:sz="0" w:space="0" w:color="auto"/>
              </w:divBdr>
            </w:div>
            <w:div w:id="156117931">
              <w:marLeft w:val="0"/>
              <w:marRight w:val="0"/>
              <w:marTop w:val="0"/>
              <w:marBottom w:val="0"/>
              <w:divBdr>
                <w:top w:val="none" w:sz="0" w:space="0" w:color="auto"/>
                <w:left w:val="none" w:sz="0" w:space="0" w:color="auto"/>
                <w:bottom w:val="none" w:sz="0" w:space="0" w:color="auto"/>
                <w:right w:val="none" w:sz="0" w:space="0" w:color="auto"/>
              </w:divBdr>
            </w:div>
          </w:divsChild>
        </w:div>
        <w:div w:id="2078550807">
          <w:marLeft w:val="0"/>
          <w:marRight w:val="0"/>
          <w:marTop w:val="75"/>
          <w:marBottom w:val="75"/>
          <w:divBdr>
            <w:top w:val="single" w:sz="6" w:space="3" w:color="E0E0E0"/>
            <w:left w:val="single" w:sz="6" w:space="3" w:color="E0E0E0"/>
            <w:bottom w:val="single" w:sz="6" w:space="3" w:color="E0E0E0"/>
            <w:right w:val="single" w:sz="6" w:space="3" w:color="E0E0E0"/>
          </w:divBdr>
          <w:divsChild>
            <w:div w:id="831142299">
              <w:marLeft w:val="0"/>
              <w:marRight w:val="0"/>
              <w:marTop w:val="0"/>
              <w:marBottom w:val="0"/>
              <w:divBdr>
                <w:top w:val="none" w:sz="0" w:space="0" w:color="auto"/>
                <w:left w:val="none" w:sz="0" w:space="0" w:color="auto"/>
                <w:bottom w:val="none" w:sz="0" w:space="0" w:color="auto"/>
                <w:right w:val="none" w:sz="0" w:space="0" w:color="auto"/>
              </w:divBdr>
            </w:div>
            <w:div w:id="114566138">
              <w:marLeft w:val="0"/>
              <w:marRight w:val="0"/>
              <w:marTop w:val="0"/>
              <w:marBottom w:val="0"/>
              <w:divBdr>
                <w:top w:val="none" w:sz="0" w:space="0" w:color="auto"/>
                <w:left w:val="none" w:sz="0" w:space="0" w:color="auto"/>
                <w:bottom w:val="none" w:sz="0" w:space="0" w:color="auto"/>
                <w:right w:val="none" w:sz="0" w:space="0" w:color="auto"/>
              </w:divBdr>
            </w:div>
            <w:div w:id="1336376820">
              <w:marLeft w:val="0"/>
              <w:marRight w:val="0"/>
              <w:marTop w:val="0"/>
              <w:marBottom w:val="0"/>
              <w:divBdr>
                <w:top w:val="none" w:sz="0" w:space="0" w:color="auto"/>
                <w:left w:val="none" w:sz="0" w:space="0" w:color="auto"/>
                <w:bottom w:val="none" w:sz="0" w:space="0" w:color="auto"/>
                <w:right w:val="none" w:sz="0" w:space="0" w:color="auto"/>
              </w:divBdr>
            </w:div>
            <w:div w:id="623733894">
              <w:marLeft w:val="0"/>
              <w:marRight w:val="0"/>
              <w:marTop w:val="0"/>
              <w:marBottom w:val="0"/>
              <w:divBdr>
                <w:top w:val="none" w:sz="0" w:space="0" w:color="auto"/>
                <w:left w:val="none" w:sz="0" w:space="0" w:color="auto"/>
                <w:bottom w:val="none" w:sz="0" w:space="0" w:color="auto"/>
                <w:right w:val="none" w:sz="0" w:space="0" w:color="auto"/>
              </w:divBdr>
            </w:div>
            <w:div w:id="1889489538">
              <w:marLeft w:val="0"/>
              <w:marRight w:val="0"/>
              <w:marTop w:val="0"/>
              <w:marBottom w:val="0"/>
              <w:divBdr>
                <w:top w:val="none" w:sz="0" w:space="0" w:color="auto"/>
                <w:left w:val="none" w:sz="0" w:space="0" w:color="auto"/>
                <w:bottom w:val="none" w:sz="0" w:space="0" w:color="auto"/>
                <w:right w:val="none" w:sz="0" w:space="0" w:color="auto"/>
              </w:divBdr>
            </w:div>
            <w:div w:id="1754161422">
              <w:marLeft w:val="0"/>
              <w:marRight w:val="0"/>
              <w:marTop w:val="0"/>
              <w:marBottom w:val="0"/>
              <w:divBdr>
                <w:top w:val="none" w:sz="0" w:space="0" w:color="auto"/>
                <w:left w:val="none" w:sz="0" w:space="0" w:color="auto"/>
                <w:bottom w:val="none" w:sz="0" w:space="0" w:color="auto"/>
                <w:right w:val="none" w:sz="0" w:space="0" w:color="auto"/>
              </w:divBdr>
            </w:div>
          </w:divsChild>
        </w:div>
        <w:div w:id="489761369">
          <w:marLeft w:val="0"/>
          <w:marRight w:val="0"/>
          <w:marTop w:val="75"/>
          <w:marBottom w:val="75"/>
          <w:divBdr>
            <w:top w:val="single" w:sz="6" w:space="3" w:color="E0E0E0"/>
            <w:left w:val="single" w:sz="6" w:space="3" w:color="E0E0E0"/>
            <w:bottom w:val="single" w:sz="6" w:space="3" w:color="E0E0E0"/>
            <w:right w:val="single" w:sz="6" w:space="3" w:color="E0E0E0"/>
          </w:divBdr>
          <w:divsChild>
            <w:div w:id="589774587">
              <w:marLeft w:val="0"/>
              <w:marRight w:val="0"/>
              <w:marTop w:val="0"/>
              <w:marBottom w:val="0"/>
              <w:divBdr>
                <w:top w:val="none" w:sz="0" w:space="0" w:color="auto"/>
                <w:left w:val="none" w:sz="0" w:space="0" w:color="auto"/>
                <w:bottom w:val="none" w:sz="0" w:space="0" w:color="auto"/>
                <w:right w:val="none" w:sz="0" w:space="0" w:color="auto"/>
              </w:divBdr>
            </w:div>
            <w:div w:id="761999338">
              <w:marLeft w:val="0"/>
              <w:marRight w:val="0"/>
              <w:marTop w:val="0"/>
              <w:marBottom w:val="0"/>
              <w:divBdr>
                <w:top w:val="none" w:sz="0" w:space="0" w:color="auto"/>
                <w:left w:val="none" w:sz="0" w:space="0" w:color="auto"/>
                <w:bottom w:val="none" w:sz="0" w:space="0" w:color="auto"/>
                <w:right w:val="none" w:sz="0" w:space="0" w:color="auto"/>
              </w:divBdr>
            </w:div>
            <w:div w:id="722366390">
              <w:marLeft w:val="0"/>
              <w:marRight w:val="0"/>
              <w:marTop w:val="0"/>
              <w:marBottom w:val="0"/>
              <w:divBdr>
                <w:top w:val="none" w:sz="0" w:space="0" w:color="auto"/>
                <w:left w:val="none" w:sz="0" w:space="0" w:color="auto"/>
                <w:bottom w:val="none" w:sz="0" w:space="0" w:color="auto"/>
                <w:right w:val="none" w:sz="0" w:space="0" w:color="auto"/>
              </w:divBdr>
            </w:div>
            <w:div w:id="1293052795">
              <w:marLeft w:val="0"/>
              <w:marRight w:val="0"/>
              <w:marTop w:val="0"/>
              <w:marBottom w:val="0"/>
              <w:divBdr>
                <w:top w:val="none" w:sz="0" w:space="0" w:color="auto"/>
                <w:left w:val="none" w:sz="0" w:space="0" w:color="auto"/>
                <w:bottom w:val="none" w:sz="0" w:space="0" w:color="auto"/>
                <w:right w:val="none" w:sz="0" w:space="0" w:color="auto"/>
              </w:divBdr>
            </w:div>
            <w:div w:id="1746370379">
              <w:marLeft w:val="0"/>
              <w:marRight w:val="0"/>
              <w:marTop w:val="0"/>
              <w:marBottom w:val="0"/>
              <w:divBdr>
                <w:top w:val="none" w:sz="0" w:space="0" w:color="auto"/>
                <w:left w:val="none" w:sz="0" w:space="0" w:color="auto"/>
                <w:bottom w:val="none" w:sz="0" w:space="0" w:color="auto"/>
                <w:right w:val="none" w:sz="0" w:space="0" w:color="auto"/>
              </w:divBdr>
            </w:div>
            <w:div w:id="495460675">
              <w:marLeft w:val="0"/>
              <w:marRight w:val="0"/>
              <w:marTop w:val="0"/>
              <w:marBottom w:val="0"/>
              <w:divBdr>
                <w:top w:val="none" w:sz="0" w:space="0" w:color="auto"/>
                <w:left w:val="none" w:sz="0" w:space="0" w:color="auto"/>
                <w:bottom w:val="none" w:sz="0" w:space="0" w:color="auto"/>
                <w:right w:val="none" w:sz="0" w:space="0" w:color="auto"/>
              </w:divBdr>
            </w:div>
          </w:divsChild>
        </w:div>
        <w:div w:id="520317276">
          <w:marLeft w:val="0"/>
          <w:marRight w:val="0"/>
          <w:marTop w:val="75"/>
          <w:marBottom w:val="75"/>
          <w:divBdr>
            <w:top w:val="single" w:sz="6" w:space="3" w:color="E0E0E0"/>
            <w:left w:val="single" w:sz="6" w:space="3" w:color="E0E0E0"/>
            <w:bottom w:val="single" w:sz="6" w:space="3" w:color="E0E0E0"/>
            <w:right w:val="single" w:sz="6" w:space="3" w:color="E0E0E0"/>
          </w:divBdr>
          <w:divsChild>
            <w:div w:id="505365732">
              <w:marLeft w:val="0"/>
              <w:marRight w:val="0"/>
              <w:marTop w:val="0"/>
              <w:marBottom w:val="0"/>
              <w:divBdr>
                <w:top w:val="none" w:sz="0" w:space="0" w:color="auto"/>
                <w:left w:val="none" w:sz="0" w:space="0" w:color="auto"/>
                <w:bottom w:val="none" w:sz="0" w:space="0" w:color="auto"/>
                <w:right w:val="none" w:sz="0" w:space="0" w:color="auto"/>
              </w:divBdr>
            </w:div>
            <w:div w:id="28995907">
              <w:marLeft w:val="0"/>
              <w:marRight w:val="0"/>
              <w:marTop w:val="0"/>
              <w:marBottom w:val="0"/>
              <w:divBdr>
                <w:top w:val="none" w:sz="0" w:space="0" w:color="auto"/>
                <w:left w:val="none" w:sz="0" w:space="0" w:color="auto"/>
                <w:bottom w:val="none" w:sz="0" w:space="0" w:color="auto"/>
                <w:right w:val="none" w:sz="0" w:space="0" w:color="auto"/>
              </w:divBdr>
            </w:div>
            <w:div w:id="883760843">
              <w:marLeft w:val="0"/>
              <w:marRight w:val="0"/>
              <w:marTop w:val="0"/>
              <w:marBottom w:val="0"/>
              <w:divBdr>
                <w:top w:val="none" w:sz="0" w:space="0" w:color="auto"/>
                <w:left w:val="none" w:sz="0" w:space="0" w:color="auto"/>
                <w:bottom w:val="none" w:sz="0" w:space="0" w:color="auto"/>
                <w:right w:val="none" w:sz="0" w:space="0" w:color="auto"/>
              </w:divBdr>
            </w:div>
            <w:div w:id="1555652760">
              <w:marLeft w:val="0"/>
              <w:marRight w:val="0"/>
              <w:marTop w:val="0"/>
              <w:marBottom w:val="0"/>
              <w:divBdr>
                <w:top w:val="none" w:sz="0" w:space="0" w:color="auto"/>
                <w:left w:val="none" w:sz="0" w:space="0" w:color="auto"/>
                <w:bottom w:val="none" w:sz="0" w:space="0" w:color="auto"/>
                <w:right w:val="none" w:sz="0" w:space="0" w:color="auto"/>
              </w:divBdr>
            </w:div>
            <w:div w:id="1596858473">
              <w:marLeft w:val="0"/>
              <w:marRight w:val="0"/>
              <w:marTop w:val="0"/>
              <w:marBottom w:val="0"/>
              <w:divBdr>
                <w:top w:val="none" w:sz="0" w:space="0" w:color="auto"/>
                <w:left w:val="none" w:sz="0" w:space="0" w:color="auto"/>
                <w:bottom w:val="none" w:sz="0" w:space="0" w:color="auto"/>
                <w:right w:val="none" w:sz="0" w:space="0" w:color="auto"/>
              </w:divBdr>
            </w:div>
            <w:div w:id="2040005970">
              <w:marLeft w:val="0"/>
              <w:marRight w:val="0"/>
              <w:marTop w:val="0"/>
              <w:marBottom w:val="0"/>
              <w:divBdr>
                <w:top w:val="none" w:sz="0" w:space="0" w:color="auto"/>
                <w:left w:val="none" w:sz="0" w:space="0" w:color="auto"/>
                <w:bottom w:val="none" w:sz="0" w:space="0" w:color="auto"/>
                <w:right w:val="none" w:sz="0" w:space="0" w:color="auto"/>
              </w:divBdr>
            </w:div>
          </w:divsChild>
        </w:div>
        <w:div w:id="1918435672">
          <w:marLeft w:val="0"/>
          <w:marRight w:val="0"/>
          <w:marTop w:val="75"/>
          <w:marBottom w:val="75"/>
          <w:divBdr>
            <w:top w:val="single" w:sz="6" w:space="3" w:color="E0E0E0"/>
            <w:left w:val="single" w:sz="6" w:space="3" w:color="E0E0E0"/>
            <w:bottom w:val="single" w:sz="6" w:space="3" w:color="E0E0E0"/>
            <w:right w:val="single" w:sz="6" w:space="3" w:color="E0E0E0"/>
          </w:divBdr>
          <w:divsChild>
            <w:div w:id="474178426">
              <w:marLeft w:val="0"/>
              <w:marRight w:val="0"/>
              <w:marTop w:val="0"/>
              <w:marBottom w:val="0"/>
              <w:divBdr>
                <w:top w:val="none" w:sz="0" w:space="0" w:color="auto"/>
                <w:left w:val="none" w:sz="0" w:space="0" w:color="auto"/>
                <w:bottom w:val="none" w:sz="0" w:space="0" w:color="auto"/>
                <w:right w:val="none" w:sz="0" w:space="0" w:color="auto"/>
              </w:divBdr>
            </w:div>
            <w:div w:id="2006279736">
              <w:marLeft w:val="0"/>
              <w:marRight w:val="0"/>
              <w:marTop w:val="0"/>
              <w:marBottom w:val="0"/>
              <w:divBdr>
                <w:top w:val="none" w:sz="0" w:space="0" w:color="auto"/>
                <w:left w:val="none" w:sz="0" w:space="0" w:color="auto"/>
                <w:bottom w:val="none" w:sz="0" w:space="0" w:color="auto"/>
                <w:right w:val="none" w:sz="0" w:space="0" w:color="auto"/>
              </w:divBdr>
            </w:div>
            <w:div w:id="654997251">
              <w:marLeft w:val="0"/>
              <w:marRight w:val="0"/>
              <w:marTop w:val="0"/>
              <w:marBottom w:val="0"/>
              <w:divBdr>
                <w:top w:val="none" w:sz="0" w:space="0" w:color="auto"/>
                <w:left w:val="none" w:sz="0" w:space="0" w:color="auto"/>
                <w:bottom w:val="none" w:sz="0" w:space="0" w:color="auto"/>
                <w:right w:val="none" w:sz="0" w:space="0" w:color="auto"/>
              </w:divBdr>
            </w:div>
            <w:div w:id="1699550074">
              <w:marLeft w:val="0"/>
              <w:marRight w:val="0"/>
              <w:marTop w:val="0"/>
              <w:marBottom w:val="0"/>
              <w:divBdr>
                <w:top w:val="none" w:sz="0" w:space="0" w:color="auto"/>
                <w:left w:val="none" w:sz="0" w:space="0" w:color="auto"/>
                <w:bottom w:val="none" w:sz="0" w:space="0" w:color="auto"/>
                <w:right w:val="none" w:sz="0" w:space="0" w:color="auto"/>
              </w:divBdr>
            </w:div>
            <w:div w:id="860361787">
              <w:marLeft w:val="0"/>
              <w:marRight w:val="0"/>
              <w:marTop w:val="0"/>
              <w:marBottom w:val="0"/>
              <w:divBdr>
                <w:top w:val="none" w:sz="0" w:space="0" w:color="auto"/>
                <w:left w:val="none" w:sz="0" w:space="0" w:color="auto"/>
                <w:bottom w:val="none" w:sz="0" w:space="0" w:color="auto"/>
                <w:right w:val="none" w:sz="0" w:space="0" w:color="auto"/>
              </w:divBdr>
            </w:div>
            <w:div w:id="621612076">
              <w:marLeft w:val="0"/>
              <w:marRight w:val="0"/>
              <w:marTop w:val="0"/>
              <w:marBottom w:val="0"/>
              <w:divBdr>
                <w:top w:val="none" w:sz="0" w:space="0" w:color="auto"/>
                <w:left w:val="none" w:sz="0" w:space="0" w:color="auto"/>
                <w:bottom w:val="none" w:sz="0" w:space="0" w:color="auto"/>
                <w:right w:val="none" w:sz="0" w:space="0" w:color="auto"/>
              </w:divBdr>
            </w:div>
          </w:divsChild>
        </w:div>
        <w:div w:id="1243561250">
          <w:marLeft w:val="0"/>
          <w:marRight w:val="0"/>
          <w:marTop w:val="75"/>
          <w:marBottom w:val="75"/>
          <w:divBdr>
            <w:top w:val="single" w:sz="6" w:space="3" w:color="E0E0E0"/>
            <w:left w:val="single" w:sz="6" w:space="3" w:color="E0E0E0"/>
            <w:bottom w:val="single" w:sz="6" w:space="3" w:color="E0E0E0"/>
            <w:right w:val="single" w:sz="6" w:space="3" w:color="E0E0E0"/>
          </w:divBdr>
          <w:divsChild>
            <w:div w:id="342972548">
              <w:marLeft w:val="0"/>
              <w:marRight w:val="0"/>
              <w:marTop w:val="0"/>
              <w:marBottom w:val="0"/>
              <w:divBdr>
                <w:top w:val="none" w:sz="0" w:space="0" w:color="auto"/>
                <w:left w:val="none" w:sz="0" w:space="0" w:color="auto"/>
                <w:bottom w:val="none" w:sz="0" w:space="0" w:color="auto"/>
                <w:right w:val="none" w:sz="0" w:space="0" w:color="auto"/>
              </w:divBdr>
            </w:div>
            <w:div w:id="1740908201">
              <w:marLeft w:val="0"/>
              <w:marRight w:val="0"/>
              <w:marTop w:val="0"/>
              <w:marBottom w:val="0"/>
              <w:divBdr>
                <w:top w:val="none" w:sz="0" w:space="0" w:color="auto"/>
                <w:left w:val="none" w:sz="0" w:space="0" w:color="auto"/>
                <w:bottom w:val="none" w:sz="0" w:space="0" w:color="auto"/>
                <w:right w:val="none" w:sz="0" w:space="0" w:color="auto"/>
              </w:divBdr>
            </w:div>
            <w:div w:id="631908901">
              <w:marLeft w:val="0"/>
              <w:marRight w:val="0"/>
              <w:marTop w:val="0"/>
              <w:marBottom w:val="0"/>
              <w:divBdr>
                <w:top w:val="none" w:sz="0" w:space="0" w:color="auto"/>
                <w:left w:val="none" w:sz="0" w:space="0" w:color="auto"/>
                <w:bottom w:val="none" w:sz="0" w:space="0" w:color="auto"/>
                <w:right w:val="none" w:sz="0" w:space="0" w:color="auto"/>
              </w:divBdr>
            </w:div>
            <w:div w:id="1420178921">
              <w:marLeft w:val="0"/>
              <w:marRight w:val="0"/>
              <w:marTop w:val="0"/>
              <w:marBottom w:val="0"/>
              <w:divBdr>
                <w:top w:val="none" w:sz="0" w:space="0" w:color="auto"/>
                <w:left w:val="none" w:sz="0" w:space="0" w:color="auto"/>
                <w:bottom w:val="none" w:sz="0" w:space="0" w:color="auto"/>
                <w:right w:val="none" w:sz="0" w:space="0" w:color="auto"/>
              </w:divBdr>
            </w:div>
            <w:div w:id="841510945">
              <w:marLeft w:val="0"/>
              <w:marRight w:val="0"/>
              <w:marTop w:val="0"/>
              <w:marBottom w:val="0"/>
              <w:divBdr>
                <w:top w:val="none" w:sz="0" w:space="0" w:color="auto"/>
                <w:left w:val="none" w:sz="0" w:space="0" w:color="auto"/>
                <w:bottom w:val="none" w:sz="0" w:space="0" w:color="auto"/>
                <w:right w:val="none" w:sz="0" w:space="0" w:color="auto"/>
              </w:divBdr>
            </w:div>
            <w:div w:id="954560835">
              <w:marLeft w:val="0"/>
              <w:marRight w:val="0"/>
              <w:marTop w:val="0"/>
              <w:marBottom w:val="0"/>
              <w:divBdr>
                <w:top w:val="none" w:sz="0" w:space="0" w:color="auto"/>
                <w:left w:val="none" w:sz="0" w:space="0" w:color="auto"/>
                <w:bottom w:val="none" w:sz="0" w:space="0" w:color="auto"/>
                <w:right w:val="none" w:sz="0" w:space="0" w:color="auto"/>
              </w:divBdr>
            </w:div>
          </w:divsChild>
        </w:div>
        <w:div w:id="496698765">
          <w:marLeft w:val="0"/>
          <w:marRight w:val="0"/>
          <w:marTop w:val="75"/>
          <w:marBottom w:val="75"/>
          <w:divBdr>
            <w:top w:val="single" w:sz="6" w:space="3" w:color="E0E0E0"/>
            <w:left w:val="single" w:sz="6" w:space="3" w:color="E0E0E0"/>
            <w:bottom w:val="single" w:sz="6" w:space="3" w:color="E0E0E0"/>
            <w:right w:val="single" w:sz="6" w:space="3" w:color="E0E0E0"/>
          </w:divBdr>
          <w:divsChild>
            <w:div w:id="1459911791">
              <w:marLeft w:val="0"/>
              <w:marRight w:val="0"/>
              <w:marTop w:val="0"/>
              <w:marBottom w:val="0"/>
              <w:divBdr>
                <w:top w:val="none" w:sz="0" w:space="0" w:color="auto"/>
                <w:left w:val="none" w:sz="0" w:space="0" w:color="auto"/>
                <w:bottom w:val="none" w:sz="0" w:space="0" w:color="auto"/>
                <w:right w:val="none" w:sz="0" w:space="0" w:color="auto"/>
              </w:divBdr>
            </w:div>
            <w:div w:id="1465198133">
              <w:marLeft w:val="0"/>
              <w:marRight w:val="0"/>
              <w:marTop w:val="0"/>
              <w:marBottom w:val="0"/>
              <w:divBdr>
                <w:top w:val="none" w:sz="0" w:space="0" w:color="auto"/>
                <w:left w:val="none" w:sz="0" w:space="0" w:color="auto"/>
                <w:bottom w:val="none" w:sz="0" w:space="0" w:color="auto"/>
                <w:right w:val="none" w:sz="0" w:space="0" w:color="auto"/>
              </w:divBdr>
            </w:div>
            <w:div w:id="1321696392">
              <w:marLeft w:val="0"/>
              <w:marRight w:val="0"/>
              <w:marTop w:val="0"/>
              <w:marBottom w:val="0"/>
              <w:divBdr>
                <w:top w:val="none" w:sz="0" w:space="0" w:color="auto"/>
                <w:left w:val="none" w:sz="0" w:space="0" w:color="auto"/>
                <w:bottom w:val="none" w:sz="0" w:space="0" w:color="auto"/>
                <w:right w:val="none" w:sz="0" w:space="0" w:color="auto"/>
              </w:divBdr>
            </w:div>
            <w:div w:id="513299355">
              <w:marLeft w:val="0"/>
              <w:marRight w:val="0"/>
              <w:marTop w:val="0"/>
              <w:marBottom w:val="0"/>
              <w:divBdr>
                <w:top w:val="none" w:sz="0" w:space="0" w:color="auto"/>
                <w:left w:val="none" w:sz="0" w:space="0" w:color="auto"/>
                <w:bottom w:val="none" w:sz="0" w:space="0" w:color="auto"/>
                <w:right w:val="none" w:sz="0" w:space="0" w:color="auto"/>
              </w:divBdr>
            </w:div>
            <w:div w:id="1933466115">
              <w:marLeft w:val="0"/>
              <w:marRight w:val="0"/>
              <w:marTop w:val="0"/>
              <w:marBottom w:val="0"/>
              <w:divBdr>
                <w:top w:val="none" w:sz="0" w:space="0" w:color="auto"/>
                <w:left w:val="none" w:sz="0" w:space="0" w:color="auto"/>
                <w:bottom w:val="none" w:sz="0" w:space="0" w:color="auto"/>
                <w:right w:val="none" w:sz="0" w:space="0" w:color="auto"/>
              </w:divBdr>
            </w:div>
            <w:div w:id="1505052381">
              <w:marLeft w:val="0"/>
              <w:marRight w:val="0"/>
              <w:marTop w:val="0"/>
              <w:marBottom w:val="0"/>
              <w:divBdr>
                <w:top w:val="none" w:sz="0" w:space="0" w:color="auto"/>
                <w:left w:val="none" w:sz="0" w:space="0" w:color="auto"/>
                <w:bottom w:val="none" w:sz="0" w:space="0" w:color="auto"/>
                <w:right w:val="none" w:sz="0" w:space="0" w:color="auto"/>
              </w:divBdr>
            </w:div>
          </w:divsChild>
        </w:div>
        <w:div w:id="1494684158">
          <w:marLeft w:val="0"/>
          <w:marRight w:val="0"/>
          <w:marTop w:val="75"/>
          <w:marBottom w:val="75"/>
          <w:divBdr>
            <w:top w:val="single" w:sz="6" w:space="3" w:color="E0E0E0"/>
            <w:left w:val="single" w:sz="6" w:space="3" w:color="E0E0E0"/>
            <w:bottom w:val="single" w:sz="6" w:space="3" w:color="E0E0E0"/>
            <w:right w:val="single" w:sz="6" w:space="3" w:color="E0E0E0"/>
          </w:divBdr>
          <w:divsChild>
            <w:div w:id="1922179254">
              <w:marLeft w:val="0"/>
              <w:marRight w:val="0"/>
              <w:marTop w:val="0"/>
              <w:marBottom w:val="0"/>
              <w:divBdr>
                <w:top w:val="none" w:sz="0" w:space="0" w:color="auto"/>
                <w:left w:val="none" w:sz="0" w:space="0" w:color="auto"/>
                <w:bottom w:val="none" w:sz="0" w:space="0" w:color="auto"/>
                <w:right w:val="none" w:sz="0" w:space="0" w:color="auto"/>
              </w:divBdr>
            </w:div>
            <w:div w:id="1928539471">
              <w:marLeft w:val="0"/>
              <w:marRight w:val="0"/>
              <w:marTop w:val="0"/>
              <w:marBottom w:val="0"/>
              <w:divBdr>
                <w:top w:val="none" w:sz="0" w:space="0" w:color="auto"/>
                <w:left w:val="none" w:sz="0" w:space="0" w:color="auto"/>
                <w:bottom w:val="none" w:sz="0" w:space="0" w:color="auto"/>
                <w:right w:val="none" w:sz="0" w:space="0" w:color="auto"/>
              </w:divBdr>
            </w:div>
            <w:div w:id="1220097110">
              <w:marLeft w:val="0"/>
              <w:marRight w:val="0"/>
              <w:marTop w:val="0"/>
              <w:marBottom w:val="0"/>
              <w:divBdr>
                <w:top w:val="none" w:sz="0" w:space="0" w:color="auto"/>
                <w:left w:val="none" w:sz="0" w:space="0" w:color="auto"/>
                <w:bottom w:val="none" w:sz="0" w:space="0" w:color="auto"/>
                <w:right w:val="none" w:sz="0" w:space="0" w:color="auto"/>
              </w:divBdr>
            </w:div>
            <w:div w:id="1572734336">
              <w:marLeft w:val="0"/>
              <w:marRight w:val="0"/>
              <w:marTop w:val="0"/>
              <w:marBottom w:val="0"/>
              <w:divBdr>
                <w:top w:val="none" w:sz="0" w:space="0" w:color="auto"/>
                <w:left w:val="none" w:sz="0" w:space="0" w:color="auto"/>
                <w:bottom w:val="none" w:sz="0" w:space="0" w:color="auto"/>
                <w:right w:val="none" w:sz="0" w:space="0" w:color="auto"/>
              </w:divBdr>
            </w:div>
            <w:div w:id="13388967">
              <w:marLeft w:val="0"/>
              <w:marRight w:val="0"/>
              <w:marTop w:val="0"/>
              <w:marBottom w:val="0"/>
              <w:divBdr>
                <w:top w:val="none" w:sz="0" w:space="0" w:color="auto"/>
                <w:left w:val="none" w:sz="0" w:space="0" w:color="auto"/>
                <w:bottom w:val="none" w:sz="0" w:space="0" w:color="auto"/>
                <w:right w:val="none" w:sz="0" w:space="0" w:color="auto"/>
              </w:divBdr>
            </w:div>
            <w:div w:id="1153259839">
              <w:marLeft w:val="0"/>
              <w:marRight w:val="0"/>
              <w:marTop w:val="0"/>
              <w:marBottom w:val="0"/>
              <w:divBdr>
                <w:top w:val="none" w:sz="0" w:space="0" w:color="auto"/>
                <w:left w:val="none" w:sz="0" w:space="0" w:color="auto"/>
                <w:bottom w:val="none" w:sz="0" w:space="0" w:color="auto"/>
                <w:right w:val="none" w:sz="0" w:space="0" w:color="auto"/>
              </w:divBdr>
            </w:div>
          </w:divsChild>
        </w:div>
        <w:div w:id="602108800">
          <w:marLeft w:val="0"/>
          <w:marRight w:val="0"/>
          <w:marTop w:val="75"/>
          <w:marBottom w:val="75"/>
          <w:divBdr>
            <w:top w:val="single" w:sz="6" w:space="3" w:color="E0E0E0"/>
            <w:left w:val="single" w:sz="6" w:space="3" w:color="E0E0E0"/>
            <w:bottom w:val="single" w:sz="6" w:space="3" w:color="E0E0E0"/>
            <w:right w:val="single" w:sz="6" w:space="3" w:color="E0E0E0"/>
          </w:divBdr>
          <w:divsChild>
            <w:div w:id="1077363736">
              <w:marLeft w:val="0"/>
              <w:marRight w:val="0"/>
              <w:marTop w:val="0"/>
              <w:marBottom w:val="0"/>
              <w:divBdr>
                <w:top w:val="none" w:sz="0" w:space="0" w:color="auto"/>
                <w:left w:val="none" w:sz="0" w:space="0" w:color="auto"/>
                <w:bottom w:val="none" w:sz="0" w:space="0" w:color="auto"/>
                <w:right w:val="none" w:sz="0" w:space="0" w:color="auto"/>
              </w:divBdr>
            </w:div>
            <w:div w:id="1511526448">
              <w:marLeft w:val="0"/>
              <w:marRight w:val="0"/>
              <w:marTop w:val="0"/>
              <w:marBottom w:val="0"/>
              <w:divBdr>
                <w:top w:val="none" w:sz="0" w:space="0" w:color="auto"/>
                <w:left w:val="none" w:sz="0" w:space="0" w:color="auto"/>
                <w:bottom w:val="none" w:sz="0" w:space="0" w:color="auto"/>
                <w:right w:val="none" w:sz="0" w:space="0" w:color="auto"/>
              </w:divBdr>
            </w:div>
            <w:div w:id="20473405">
              <w:marLeft w:val="0"/>
              <w:marRight w:val="0"/>
              <w:marTop w:val="0"/>
              <w:marBottom w:val="0"/>
              <w:divBdr>
                <w:top w:val="none" w:sz="0" w:space="0" w:color="auto"/>
                <w:left w:val="none" w:sz="0" w:space="0" w:color="auto"/>
                <w:bottom w:val="none" w:sz="0" w:space="0" w:color="auto"/>
                <w:right w:val="none" w:sz="0" w:space="0" w:color="auto"/>
              </w:divBdr>
            </w:div>
            <w:div w:id="1274940726">
              <w:marLeft w:val="0"/>
              <w:marRight w:val="0"/>
              <w:marTop w:val="0"/>
              <w:marBottom w:val="0"/>
              <w:divBdr>
                <w:top w:val="none" w:sz="0" w:space="0" w:color="auto"/>
                <w:left w:val="none" w:sz="0" w:space="0" w:color="auto"/>
                <w:bottom w:val="none" w:sz="0" w:space="0" w:color="auto"/>
                <w:right w:val="none" w:sz="0" w:space="0" w:color="auto"/>
              </w:divBdr>
            </w:div>
            <w:div w:id="1789350035">
              <w:marLeft w:val="0"/>
              <w:marRight w:val="0"/>
              <w:marTop w:val="0"/>
              <w:marBottom w:val="0"/>
              <w:divBdr>
                <w:top w:val="none" w:sz="0" w:space="0" w:color="auto"/>
                <w:left w:val="none" w:sz="0" w:space="0" w:color="auto"/>
                <w:bottom w:val="none" w:sz="0" w:space="0" w:color="auto"/>
                <w:right w:val="none" w:sz="0" w:space="0" w:color="auto"/>
              </w:divBdr>
            </w:div>
            <w:div w:id="752236445">
              <w:marLeft w:val="0"/>
              <w:marRight w:val="0"/>
              <w:marTop w:val="0"/>
              <w:marBottom w:val="0"/>
              <w:divBdr>
                <w:top w:val="none" w:sz="0" w:space="0" w:color="auto"/>
                <w:left w:val="none" w:sz="0" w:space="0" w:color="auto"/>
                <w:bottom w:val="none" w:sz="0" w:space="0" w:color="auto"/>
                <w:right w:val="none" w:sz="0" w:space="0" w:color="auto"/>
              </w:divBdr>
            </w:div>
          </w:divsChild>
        </w:div>
        <w:div w:id="1799031817">
          <w:marLeft w:val="0"/>
          <w:marRight w:val="0"/>
          <w:marTop w:val="75"/>
          <w:marBottom w:val="75"/>
          <w:divBdr>
            <w:top w:val="single" w:sz="6" w:space="3" w:color="E0E0E0"/>
            <w:left w:val="single" w:sz="6" w:space="3" w:color="E0E0E0"/>
            <w:bottom w:val="single" w:sz="6" w:space="3" w:color="E0E0E0"/>
            <w:right w:val="single" w:sz="6" w:space="3" w:color="E0E0E0"/>
          </w:divBdr>
          <w:divsChild>
            <w:div w:id="503517388">
              <w:marLeft w:val="0"/>
              <w:marRight w:val="0"/>
              <w:marTop w:val="0"/>
              <w:marBottom w:val="0"/>
              <w:divBdr>
                <w:top w:val="none" w:sz="0" w:space="0" w:color="auto"/>
                <w:left w:val="none" w:sz="0" w:space="0" w:color="auto"/>
                <w:bottom w:val="none" w:sz="0" w:space="0" w:color="auto"/>
                <w:right w:val="none" w:sz="0" w:space="0" w:color="auto"/>
              </w:divBdr>
            </w:div>
            <w:div w:id="1645502865">
              <w:marLeft w:val="0"/>
              <w:marRight w:val="0"/>
              <w:marTop w:val="0"/>
              <w:marBottom w:val="0"/>
              <w:divBdr>
                <w:top w:val="none" w:sz="0" w:space="0" w:color="auto"/>
                <w:left w:val="none" w:sz="0" w:space="0" w:color="auto"/>
                <w:bottom w:val="none" w:sz="0" w:space="0" w:color="auto"/>
                <w:right w:val="none" w:sz="0" w:space="0" w:color="auto"/>
              </w:divBdr>
            </w:div>
            <w:div w:id="170999241">
              <w:marLeft w:val="0"/>
              <w:marRight w:val="0"/>
              <w:marTop w:val="0"/>
              <w:marBottom w:val="0"/>
              <w:divBdr>
                <w:top w:val="none" w:sz="0" w:space="0" w:color="auto"/>
                <w:left w:val="none" w:sz="0" w:space="0" w:color="auto"/>
                <w:bottom w:val="none" w:sz="0" w:space="0" w:color="auto"/>
                <w:right w:val="none" w:sz="0" w:space="0" w:color="auto"/>
              </w:divBdr>
            </w:div>
            <w:div w:id="1466464562">
              <w:marLeft w:val="0"/>
              <w:marRight w:val="0"/>
              <w:marTop w:val="0"/>
              <w:marBottom w:val="0"/>
              <w:divBdr>
                <w:top w:val="none" w:sz="0" w:space="0" w:color="auto"/>
                <w:left w:val="none" w:sz="0" w:space="0" w:color="auto"/>
                <w:bottom w:val="none" w:sz="0" w:space="0" w:color="auto"/>
                <w:right w:val="none" w:sz="0" w:space="0" w:color="auto"/>
              </w:divBdr>
            </w:div>
            <w:div w:id="733313173">
              <w:marLeft w:val="0"/>
              <w:marRight w:val="0"/>
              <w:marTop w:val="0"/>
              <w:marBottom w:val="0"/>
              <w:divBdr>
                <w:top w:val="none" w:sz="0" w:space="0" w:color="auto"/>
                <w:left w:val="none" w:sz="0" w:space="0" w:color="auto"/>
                <w:bottom w:val="none" w:sz="0" w:space="0" w:color="auto"/>
                <w:right w:val="none" w:sz="0" w:space="0" w:color="auto"/>
              </w:divBdr>
            </w:div>
            <w:div w:id="177813440">
              <w:marLeft w:val="0"/>
              <w:marRight w:val="0"/>
              <w:marTop w:val="0"/>
              <w:marBottom w:val="0"/>
              <w:divBdr>
                <w:top w:val="none" w:sz="0" w:space="0" w:color="auto"/>
                <w:left w:val="none" w:sz="0" w:space="0" w:color="auto"/>
                <w:bottom w:val="none" w:sz="0" w:space="0" w:color="auto"/>
                <w:right w:val="none" w:sz="0" w:space="0" w:color="auto"/>
              </w:divBdr>
            </w:div>
          </w:divsChild>
        </w:div>
        <w:div w:id="61342933">
          <w:marLeft w:val="0"/>
          <w:marRight w:val="0"/>
          <w:marTop w:val="75"/>
          <w:marBottom w:val="75"/>
          <w:divBdr>
            <w:top w:val="single" w:sz="6" w:space="3" w:color="E0E0E0"/>
            <w:left w:val="single" w:sz="6" w:space="3" w:color="E0E0E0"/>
            <w:bottom w:val="single" w:sz="6" w:space="3" w:color="E0E0E0"/>
            <w:right w:val="single" w:sz="6" w:space="3" w:color="E0E0E0"/>
          </w:divBdr>
          <w:divsChild>
            <w:div w:id="975644770">
              <w:marLeft w:val="0"/>
              <w:marRight w:val="0"/>
              <w:marTop w:val="0"/>
              <w:marBottom w:val="0"/>
              <w:divBdr>
                <w:top w:val="none" w:sz="0" w:space="0" w:color="auto"/>
                <w:left w:val="none" w:sz="0" w:space="0" w:color="auto"/>
                <w:bottom w:val="none" w:sz="0" w:space="0" w:color="auto"/>
                <w:right w:val="none" w:sz="0" w:space="0" w:color="auto"/>
              </w:divBdr>
            </w:div>
            <w:div w:id="1260675651">
              <w:marLeft w:val="0"/>
              <w:marRight w:val="0"/>
              <w:marTop w:val="0"/>
              <w:marBottom w:val="0"/>
              <w:divBdr>
                <w:top w:val="none" w:sz="0" w:space="0" w:color="auto"/>
                <w:left w:val="none" w:sz="0" w:space="0" w:color="auto"/>
                <w:bottom w:val="none" w:sz="0" w:space="0" w:color="auto"/>
                <w:right w:val="none" w:sz="0" w:space="0" w:color="auto"/>
              </w:divBdr>
            </w:div>
            <w:div w:id="1463229657">
              <w:marLeft w:val="0"/>
              <w:marRight w:val="0"/>
              <w:marTop w:val="0"/>
              <w:marBottom w:val="0"/>
              <w:divBdr>
                <w:top w:val="none" w:sz="0" w:space="0" w:color="auto"/>
                <w:left w:val="none" w:sz="0" w:space="0" w:color="auto"/>
                <w:bottom w:val="none" w:sz="0" w:space="0" w:color="auto"/>
                <w:right w:val="none" w:sz="0" w:space="0" w:color="auto"/>
              </w:divBdr>
            </w:div>
            <w:div w:id="1389573035">
              <w:marLeft w:val="0"/>
              <w:marRight w:val="0"/>
              <w:marTop w:val="0"/>
              <w:marBottom w:val="0"/>
              <w:divBdr>
                <w:top w:val="none" w:sz="0" w:space="0" w:color="auto"/>
                <w:left w:val="none" w:sz="0" w:space="0" w:color="auto"/>
                <w:bottom w:val="none" w:sz="0" w:space="0" w:color="auto"/>
                <w:right w:val="none" w:sz="0" w:space="0" w:color="auto"/>
              </w:divBdr>
            </w:div>
            <w:div w:id="1342585887">
              <w:marLeft w:val="0"/>
              <w:marRight w:val="0"/>
              <w:marTop w:val="0"/>
              <w:marBottom w:val="0"/>
              <w:divBdr>
                <w:top w:val="none" w:sz="0" w:space="0" w:color="auto"/>
                <w:left w:val="none" w:sz="0" w:space="0" w:color="auto"/>
                <w:bottom w:val="none" w:sz="0" w:space="0" w:color="auto"/>
                <w:right w:val="none" w:sz="0" w:space="0" w:color="auto"/>
              </w:divBdr>
            </w:div>
            <w:div w:id="241182162">
              <w:marLeft w:val="0"/>
              <w:marRight w:val="0"/>
              <w:marTop w:val="0"/>
              <w:marBottom w:val="0"/>
              <w:divBdr>
                <w:top w:val="none" w:sz="0" w:space="0" w:color="auto"/>
                <w:left w:val="none" w:sz="0" w:space="0" w:color="auto"/>
                <w:bottom w:val="none" w:sz="0" w:space="0" w:color="auto"/>
                <w:right w:val="none" w:sz="0" w:space="0" w:color="auto"/>
              </w:divBdr>
            </w:div>
          </w:divsChild>
        </w:div>
        <w:div w:id="1425877729">
          <w:marLeft w:val="0"/>
          <w:marRight w:val="0"/>
          <w:marTop w:val="75"/>
          <w:marBottom w:val="75"/>
          <w:divBdr>
            <w:top w:val="single" w:sz="6" w:space="3" w:color="E0E0E0"/>
            <w:left w:val="single" w:sz="6" w:space="3" w:color="E0E0E0"/>
            <w:bottom w:val="single" w:sz="6" w:space="3" w:color="E0E0E0"/>
            <w:right w:val="single" w:sz="6" w:space="3" w:color="E0E0E0"/>
          </w:divBdr>
          <w:divsChild>
            <w:div w:id="1547982706">
              <w:marLeft w:val="0"/>
              <w:marRight w:val="0"/>
              <w:marTop w:val="0"/>
              <w:marBottom w:val="0"/>
              <w:divBdr>
                <w:top w:val="none" w:sz="0" w:space="0" w:color="auto"/>
                <w:left w:val="none" w:sz="0" w:space="0" w:color="auto"/>
                <w:bottom w:val="none" w:sz="0" w:space="0" w:color="auto"/>
                <w:right w:val="none" w:sz="0" w:space="0" w:color="auto"/>
              </w:divBdr>
            </w:div>
            <w:div w:id="1473795327">
              <w:marLeft w:val="0"/>
              <w:marRight w:val="0"/>
              <w:marTop w:val="0"/>
              <w:marBottom w:val="0"/>
              <w:divBdr>
                <w:top w:val="none" w:sz="0" w:space="0" w:color="auto"/>
                <w:left w:val="none" w:sz="0" w:space="0" w:color="auto"/>
                <w:bottom w:val="none" w:sz="0" w:space="0" w:color="auto"/>
                <w:right w:val="none" w:sz="0" w:space="0" w:color="auto"/>
              </w:divBdr>
            </w:div>
            <w:div w:id="1297834161">
              <w:marLeft w:val="0"/>
              <w:marRight w:val="0"/>
              <w:marTop w:val="0"/>
              <w:marBottom w:val="0"/>
              <w:divBdr>
                <w:top w:val="none" w:sz="0" w:space="0" w:color="auto"/>
                <w:left w:val="none" w:sz="0" w:space="0" w:color="auto"/>
                <w:bottom w:val="none" w:sz="0" w:space="0" w:color="auto"/>
                <w:right w:val="none" w:sz="0" w:space="0" w:color="auto"/>
              </w:divBdr>
            </w:div>
            <w:div w:id="2034963820">
              <w:marLeft w:val="0"/>
              <w:marRight w:val="0"/>
              <w:marTop w:val="0"/>
              <w:marBottom w:val="0"/>
              <w:divBdr>
                <w:top w:val="none" w:sz="0" w:space="0" w:color="auto"/>
                <w:left w:val="none" w:sz="0" w:space="0" w:color="auto"/>
                <w:bottom w:val="none" w:sz="0" w:space="0" w:color="auto"/>
                <w:right w:val="none" w:sz="0" w:space="0" w:color="auto"/>
              </w:divBdr>
            </w:div>
            <w:div w:id="1379235449">
              <w:marLeft w:val="0"/>
              <w:marRight w:val="0"/>
              <w:marTop w:val="0"/>
              <w:marBottom w:val="0"/>
              <w:divBdr>
                <w:top w:val="none" w:sz="0" w:space="0" w:color="auto"/>
                <w:left w:val="none" w:sz="0" w:space="0" w:color="auto"/>
                <w:bottom w:val="none" w:sz="0" w:space="0" w:color="auto"/>
                <w:right w:val="none" w:sz="0" w:space="0" w:color="auto"/>
              </w:divBdr>
            </w:div>
            <w:div w:id="488863911">
              <w:marLeft w:val="0"/>
              <w:marRight w:val="0"/>
              <w:marTop w:val="0"/>
              <w:marBottom w:val="0"/>
              <w:divBdr>
                <w:top w:val="none" w:sz="0" w:space="0" w:color="auto"/>
                <w:left w:val="none" w:sz="0" w:space="0" w:color="auto"/>
                <w:bottom w:val="none" w:sz="0" w:space="0" w:color="auto"/>
                <w:right w:val="none" w:sz="0" w:space="0" w:color="auto"/>
              </w:divBdr>
            </w:div>
          </w:divsChild>
        </w:div>
        <w:div w:id="500507581">
          <w:marLeft w:val="0"/>
          <w:marRight w:val="0"/>
          <w:marTop w:val="75"/>
          <w:marBottom w:val="75"/>
          <w:divBdr>
            <w:top w:val="single" w:sz="6" w:space="3" w:color="E0E0E0"/>
            <w:left w:val="single" w:sz="6" w:space="3" w:color="E0E0E0"/>
            <w:bottom w:val="single" w:sz="6" w:space="3" w:color="E0E0E0"/>
            <w:right w:val="single" w:sz="6" w:space="3" w:color="E0E0E0"/>
          </w:divBdr>
          <w:divsChild>
            <w:div w:id="212734058">
              <w:marLeft w:val="0"/>
              <w:marRight w:val="0"/>
              <w:marTop w:val="0"/>
              <w:marBottom w:val="0"/>
              <w:divBdr>
                <w:top w:val="none" w:sz="0" w:space="0" w:color="auto"/>
                <w:left w:val="none" w:sz="0" w:space="0" w:color="auto"/>
                <w:bottom w:val="none" w:sz="0" w:space="0" w:color="auto"/>
                <w:right w:val="none" w:sz="0" w:space="0" w:color="auto"/>
              </w:divBdr>
            </w:div>
            <w:div w:id="1383165689">
              <w:marLeft w:val="0"/>
              <w:marRight w:val="0"/>
              <w:marTop w:val="0"/>
              <w:marBottom w:val="0"/>
              <w:divBdr>
                <w:top w:val="none" w:sz="0" w:space="0" w:color="auto"/>
                <w:left w:val="none" w:sz="0" w:space="0" w:color="auto"/>
                <w:bottom w:val="none" w:sz="0" w:space="0" w:color="auto"/>
                <w:right w:val="none" w:sz="0" w:space="0" w:color="auto"/>
              </w:divBdr>
            </w:div>
            <w:div w:id="1819108910">
              <w:marLeft w:val="0"/>
              <w:marRight w:val="0"/>
              <w:marTop w:val="0"/>
              <w:marBottom w:val="0"/>
              <w:divBdr>
                <w:top w:val="none" w:sz="0" w:space="0" w:color="auto"/>
                <w:left w:val="none" w:sz="0" w:space="0" w:color="auto"/>
                <w:bottom w:val="none" w:sz="0" w:space="0" w:color="auto"/>
                <w:right w:val="none" w:sz="0" w:space="0" w:color="auto"/>
              </w:divBdr>
            </w:div>
            <w:div w:id="226494699">
              <w:marLeft w:val="0"/>
              <w:marRight w:val="0"/>
              <w:marTop w:val="0"/>
              <w:marBottom w:val="0"/>
              <w:divBdr>
                <w:top w:val="none" w:sz="0" w:space="0" w:color="auto"/>
                <w:left w:val="none" w:sz="0" w:space="0" w:color="auto"/>
                <w:bottom w:val="none" w:sz="0" w:space="0" w:color="auto"/>
                <w:right w:val="none" w:sz="0" w:space="0" w:color="auto"/>
              </w:divBdr>
            </w:div>
            <w:div w:id="637809597">
              <w:marLeft w:val="0"/>
              <w:marRight w:val="0"/>
              <w:marTop w:val="0"/>
              <w:marBottom w:val="0"/>
              <w:divBdr>
                <w:top w:val="none" w:sz="0" w:space="0" w:color="auto"/>
                <w:left w:val="none" w:sz="0" w:space="0" w:color="auto"/>
                <w:bottom w:val="none" w:sz="0" w:space="0" w:color="auto"/>
                <w:right w:val="none" w:sz="0" w:space="0" w:color="auto"/>
              </w:divBdr>
            </w:div>
            <w:div w:id="2117170905">
              <w:marLeft w:val="0"/>
              <w:marRight w:val="0"/>
              <w:marTop w:val="0"/>
              <w:marBottom w:val="0"/>
              <w:divBdr>
                <w:top w:val="none" w:sz="0" w:space="0" w:color="auto"/>
                <w:left w:val="none" w:sz="0" w:space="0" w:color="auto"/>
                <w:bottom w:val="none" w:sz="0" w:space="0" w:color="auto"/>
                <w:right w:val="none" w:sz="0" w:space="0" w:color="auto"/>
              </w:divBdr>
            </w:div>
          </w:divsChild>
        </w:div>
        <w:div w:id="1326934021">
          <w:marLeft w:val="0"/>
          <w:marRight w:val="0"/>
          <w:marTop w:val="75"/>
          <w:marBottom w:val="75"/>
          <w:divBdr>
            <w:top w:val="single" w:sz="6" w:space="3" w:color="E0E0E0"/>
            <w:left w:val="single" w:sz="6" w:space="3" w:color="E0E0E0"/>
            <w:bottom w:val="single" w:sz="6" w:space="3" w:color="E0E0E0"/>
            <w:right w:val="single" w:sz="6" w:space="3" w:color="E0E0E0"/>
          </w:divBdr>
          <w:divsChild>
            <w:div w:id="154997639">
              <w:marLeft w:val="0"/>
              <w:marRight w:val="0"/>
              <w:marTop w:val="0"/>
              <w:marBottom w:val="0"/>
              <w:divBdr>
                <w:top w:val="none" w:sz="0" w:space="0" w:color="auto"/>
                <w:left w:val="none" w:sz="0" w:space="0" w:color="auto"/>
                <w:bottom w:val="none" w:sz="0" w:space="0" w:color="auto"/>
                <w:right w:val="none" w:sz="0" w:space="0" w:color="auto"/>
              </w:divBdr>
            </w:div>
            <w:div w:id="686368351">
              <w:marLeft w:val="0"/>
              <w:marRight w:val="0"/>
              <w:marTop w:val="0"/>
              <w:marBottom w:val="0"/>
              <w:divBdr>
                <w:top w:val="none" w:sz="0" w:space="0" w:color="auto"/>
                <w:left w:val="none" w:sz="0" w:space="0" w:color="auto"/>
                <w:bottom w:val="none" w:sz="0" w:space="0" w:color="auto"/>
                <w:right w:val="none" w:sz="0" w:space="0" w:color="auto"/>
              </w:divBdr>
            </w:div>
            <w:div w:id="691612369">
              <w:marLeft w:val="0"/>
              <w:marRight w:val="0"/>
              <w:marTop w:val="0"/>
              <w:marBottom w:val="0"/>
              <w:divBdr>
                <w:top w:val="none" w:sz="0" w:space="0" w:color="auto"/>
                <w:left w:val="none" w:sz="0" w:space="0" w:color="auto"/>
                <w:bottom w:val="none" w:sz="0" w:space="0" w:color="auto"/>
                <w:right w:val="none" w:sz="0" w:space="0" w:color="auto"/>
              </w:divBdr>
            </w:div>
            <w:div w:id="812522563">
              <w:marLeft w:val="0"/>
              <w:marRight w:val="0"/>
              <w:marTop w:val="0"/>
              <w:marBottom w:val="0"/>
              <w:divBdr>
                <w:top w:val="none" w:sz="0" w:space="0" w:color="auto"/>
                <w:left w:val="none" w:sz="0" w:space="0" w:color="auto"/>
                <w:bottom w:val="none" w:sz="0" w:space="0" w:color="auto"/>
                <w:right w:val="none" w:sz="0" w:space="0" w:color="auto"/>
              </w:divBdr>
            </w:div>
            <w:div w:id="1018969754">
              <w:marLeft w:val="0"/>
              <w:marRight w:val="0"/>
              <w:marTop w:val="0"/>
              <w:marBottom w:val="0"/>
              <w:divBdr>
                <w:top w:val="none" w:sz="0" w:space="0" w:color="auto"/>
                <w:left w:val="none" w:sz="0" w:space="0" w:color="auto"/>
                <w:bottom w:val="none" w:sz="0" w:space="0" w:color="auto"/>
                <w:right w:val="none" w:sz="0" w:space="0" w:color="auto"/>
              </w:divBdr>
            </w:div>
            <w:div w:id="1117600494">
              <w:marLeft w:val="0"/>
              <w:marRight w:val="0"/>
              <w:marTop w:val="0"/>
              <w:marBottom w:val="0"/>
              <w:divBdr>
                <w:top w:val="none" w:sz="0" w:space="0" w:color="auto"/>
                <w:left w:val="none" w:sz="0" w:space="0" w:color="auto"/>
                <w:bottom w:val="none" w:sz="0" w:space="0" w:color="auto"/>
                <w:right w:val="none" w:sz="0" w:space="0" w:color="auto"/>
              </w:divBdr>
            </w:div>
          </w:divsChild>
        </w:div>
        <w:div w:id="1316451430">
          <w:marLeft w:val="0"/>
          <w:marRight w:val="0"/>
          <w:marTop w:val="75"/>
          <w:marBottom w:val="75"/>
          <w:divBdr>
            <w:top w:val="single" w:sz="6" w:space="3" w:color="E0E0E0"/>
            <w:left w:val="single" w:sz="6" w:space="3" w:color="E0E0E0"/>
            <w:bottom w:val="single" w:sz="6" w:space="3" w:color="E0E0E0"/>
            <w:right w:val="single" w:sz="6" w:space="3" w:color="E0E0E0"/>
          </w:divBdr>
          <w:divsChild>
            <w:div w:id="714625580">
              <w:marLeft w:val="0"/>
              <w:marRight w:val="0"/>
              <w:marTop w:val="0"/>
              <w:marBottom w:val="0"/>
              <w:divBdr>
                <w:top w:val="none" w:sz="0" w:space="0" w:color="auto"/>
                <w:left w:val="none" w:sz="0" w:space="0" w:color="auto"/>
                <w:bottom w:val="none" w:sz="0" w:space="0" w:color="auto"/>
                <w:right w:val="none" w:sz="0" w:space="0" w:color="auto"/>
              </w:divBdr>
            </w:div>
            <w:div w:id="210194091">
              <w:marLeft w:val="0"/>
              <w:marRight w:val="0"/>
              <w:marTop w:val="0"/>
              <w:marBottom w:val="0"/>
              <w:divBdr>
                <w:top w:val="none" w:sz="0" w:space="0" w:color="auto"/>
                <w:left w:val="none" w:sz="0" w:space="0" w:color="auto"/>
                <w:bottom w:val="none" w:sz="0" w:space="0" w:color="auto"/>
                <w:right w:val="none" w:sz="0" w:space="0" w:color="auto"/>
              </w:divBdr>
            </w:div>
            <w:div w:id="65998461">
              <w:marLeft w:val="0"/>
              <w:marRight w:val="0"/>
              <w:marTop w:val="0"/>
              <w:marBottom w:val="0"/>
              <w:divBdr>
                <w:top w:val="none" w:sz="0" w:space="0" w:color="auto"/>
                <w:left w:val="none" w:sz="0" w:space="0" w:color="auto"/>
                <w:bottom w:val="none" w:sz="0" w:space="0" w:color="auto"/>
                <w:right w:val="none" w:sz="0" w:space="0" w:color="auto"/>
              </w:divBdr>
            </w:div>
            <w:div w:id="1731802561">
              <w:marLeft w:val="0"/>
              <w:marRight w:val="0"/>
              <w:marTop w:val="0"/>
              <w:marBottom w:val="0"/>
              <w:divBdr>
                <w:top w:val="none" w:sz="0" w:space="0" w:color="auto"/>
                <w:left w:val="none" w:sz="0" w:space="0" w:color="auto"/>
                <w:bottom w:val="none" w:sz="0" w:space="0" w:color="auto"/>
                <w:right w:val="none" w:sz="0" w:space="0" w:color="auto"/>
              </w:divBdr>
            </w:div>
            <w:div w:id="974599733">
              <w:marLeft w:val="0"/>
              <w:marRight w:val="0"/>
              <w:marTop w:val="0"/>
              <w:marBottom w:val="0"/>
              <w:divBdr>
                <w:top w:val="none" w:sz="0" w:space="0" w:color="auto"/>
                <w:left w:val="none" w:sz="0" w:space="0" w:color="auto"/>
                <w:bottom w:val="none" w:sz="0" w:space="0" w:color="auto"/>
                <w:right w:val="none" w:sz="0" w:space="0" w:color="auto"/>
              </w:divBdr>
            </w:div>
            <w:div w:id="853375510">
              <w:marLeft w:val="0"/>
              <w:marRight w:val="0"/>
              <w:marTop w:val="0"/>
              <w:marBottom w:val="0"/>
              <w:divBdr>
                <w:top w:val="none" w:sz="0" w:space="0" w:color="auto"/>
                <w:left w:val="none" w:sz="0" w:space="0" w:color="auto"/>
                <w:bottom w:val="none" w:sz="0" w:space="0" w:color="auto"/>
                <w:right w:val="none" w:sz="0" w:space="0" w:color="auto"/>
              </w:divBdr>
            </w:div>
          </w:divsChild>
        </w:div>
        <w:div w:id="714155715">
          <w:marLeft w:val="0"/>
          <w:marRight w:val="0"/>
          <w:marTop w:val="75"/>
          <w:marBottom w:val="75"/>
          <w:divBdr>
            <w:top w:val="single" w:sz="6" w:space="3" w:color="E0E0E0"/>
            <w:left w:val="single" w:sz="6" w:space="3" w:color="E0E0E0"/>
            <w:bottom w:val="single" w:sz="6" w:space="3" w:color="E0E0E0"/>
            <w:right w:val="single" w:sz="6" w:space="3" w:color="E0E0E0"/>
          </w:divBdr>
          <w:divsChild>
            <w:div w:id="492918210">
              <w:marLeft w:val="0"/>
              <w:marRight w:val="0"/>
              <w:marTop w:val="0"/>
              <w:marBottom w:val="0"/>
              <w:divBdr>
                <w:top w:val="none" w:sz="0" w:space="0" w:color="auto"/>
                <w:left w:val="none" w:sz="0" w:space="0" w:color="auto"/>
                <w:bottom w:val="none" w:sz="0" w:space="0" w:color="auto"/>
                <w:right w:val="none" w:sz="0" w:space="0" w:color="auto"/>
              </w:divBdr>
            </w:div>
            <w:div w:id="338435895">
              <w:marLeft w:val="0"/>
              <w:marRight w:val="0"/>
              <w:marTop w:val="0"/>
              <w:marBottom w:val="0"/>
              <w:divBdr>
                <w:top w:val="none" w:sz="0" w:space="0" w:color="auto"/>
                <w:left w:val="none" w:sz="0" w:space="0" w:color="auto"/>
                <w:bottom w:val="none" w:sz="0" w:space="0" w:color="auto"/>
                <w:right w:val="none" w:sz="0" w:space="0" w:color="auto"/>
              </w:divBdr>
            </w:div>
            <w:div w:id="62878392">
              <w:marLeft w:val="0"/>
              <w:marRight w:val="0"/>
              <w:marTop w:val="0"/>
              <w:marBottom w:val="0"/>
              <w:divBdr>
                <w:top w:val="none" w:sz="0" w:space="0" w:color="auto"/>
                <w:left w:val="none" w:sz="0" w:space="0" w:color="auto"/>
                <w:bottom w:val="none" w:sz="0" w:space="0" w:color="auto"/>
                <w:right w:val="none" w:sz="0" w:space="0" w:color="auto"/>
              </w:divBdr>
            </w:div>
            <w:div w:id="403067208">
              <w:marLeft w:val="0"/>
              <w:marRight w:val="0"/>
              <w:marTop w:val="0"/>
              <w:marBottom w:val="0"/>
              <w:divBdr>
                <w:top w:val="none" w:sz="0" w:space="0" w:color="auto"/>
                <w:left w:val="none" w:sz="0" w:space="0" w:color="auto"/>
                <w:bottom w:val="none" w:sz="0" w:space="0" w:color="auto"/>
                <w:right w:val="none" w:sz="0" w:space="0" w:color="auto"/>
              </w:divBdr>
            </w:div>
            <w:div w:id="1185171941">
              <w:marLeft w:val="0"/>
              <w:marRight w:val="0"/>
              <w:marTop w:val="0"/>
              <w:marBottom w:val="0"/>
              <w:divBdr>
                <w:top w:val="none" w:sz="0" w:space="0" w:color="auto"/>
                <w:left w:val="none" w:sz="0" w:space="0" w:color="auto"/>
                <w:bottom w:val="none" w:sz="0" w:space="0" w:color="auto"/>
                <w:right w:val="none" w:sz="0" w:space="0" w:color="auto"/>
              </w:divBdr>
            </w:div>
            <w:div w:id="1818380721">
              <w:marLeft w:val="0"/>
              <w:marRight w:val="0"/>
              <w:marTop w:val="0"/>
              <w:marBottom w:val="0"/>
              <w:divBdr>
                <w:top w:val="none" w:sz="0" w:space="0" w:color="auto"/>
                <w:left w:val="none" w:sz="0" w:space="0" w:color="auto"/>
                <w:bottom w:val="none" w:sz="0" w:space="0" w:color="auto"/>
                <w:right w:val="none" w:sz="0" w:space="0" w:color="auto"/>
              </w:divBdr>
            </w:div>
          </w:divsChild>
        </w:div>
        <w:div w:id="125972419">
          <w:marLeft w:val="0"/>
          <w:marRight w:val="0"/>
          <w:marTop w:val="75"/>
          <w:marBottom w:val="75"/>
          <w:divBdr>
            <w:top w:val="single" w:sz="6" w:space="3" w:color="E0E0E0"/>
            <w:left w:val="single" w:sz="6" w:space="3" w:color="E0E0E0"/>
            <w:bottom w:val="single" w:sz="6" w:space="3" w:color="E0E0E0"/>
            <w:right w:val="single" w:sz="6" w:space="3" w:color="E0E0E0"/>
          </w:divBdr>
          <w:divsChild>
            <w:div w:id="303122433">
              <w:marLeft w:val="0"/>
              <w:marRight w:val="0"/>
              <w:marTop w:val="0"/>
              <w:marBottom w:val="0"/>
              <w:divBdr>
                <w:top w:val="none" w:sz="0" w:space="0" w:color="auto"/>
                <w:left w:val="none" w:sz="0" w:space="0" w:color="auto"/>
                <w:bottom w:val="none" w:sz="0" w:space="0" w:color="auto"/>
                <w:right w:val="none" w:sz="0" w:space="0" w:color="auto"/>
              </w:divBdr>
            </w:div>
            <w:div w:id="1990591508">
              <w:marLeft w:val="0"/>
              <w:marRight w:val="0"/>
              <w:marTop w:val="0"/>
              <w:marBottom w:val="0"/>
              <w:divBdr>
                <w:top w:val="none" w:sz="0" w:space="0" w:color="auto"/>
                <w:left w:val="none" w:sz="0" w:space="0" w:color="auto"/>
                <w:bottom w:val="none" w:sz="0" w:space="0" w:color="auto"/>
                <w:right w:val="none" w:sz="0" w:space="0" w:color="auto"/>
              </w:divBdr>
            </w:div>
            <w:div w:id="2077819647">
              <w:marLeft w:val="0"/>
              <w:marRight w:val="0"/>
              <w:marTop w:val="0"/>
              <w:marBottom w:val="0"/>
              <w:divBdr>
                <w:top w:val="none" w:sz="0" w:space="0" w:color="auto"/>
                <w:left w:val="none" w:sz="0" w:space="0" w:color="auto"/>
                <w:bottom w:val="none" w:sz="0" w:space="0" w:color="auto"/>
                <w:right w:val="none" w:sz="0" w:space="0" w:color="auto"/>
              </w:divBdr>
            </w:div>
            <w:div w:id="50732292">
              <w:marLeft w:val="0"/>
              <w:marRight w:val="0"/>
              <w:marTop w:val="0"/>
              <w:marBottom w:val="0"/>
              <w:divBdr>
                <w:top w:val="none" w:sz="0" w:space="0" w:color="auto"/>
                <w:left w:val="none" w:sz="0" w:space="0" w:color="auto"/>
                <w:bottom w:val="none" w:sz="0" w:space="0" w:color="auto"/>
                <w:right w:val="none" w:sz="0" w:space="0" w:color="auto"/>
              </w:divBdr>
            </w:div>
            <w:div w:id="1131676372">
              <w:marLeft w:val="0"/>
              <w:marRight w:val="0"/>
              <w:marTop w:val="0"/>
              <w:marBottom w:val="0"/>
              <w:divBdr>
                <w:top w:val="none" w:sz="0" w:space="0" w:color="auto"/>
                <w:left w:val="none" w:sz="0" w:space="0" w:color="auto"/>
                <w:bottom w:val="none" w:sz="0" w:space="0" w:color="auto"/>
                <w:right w:val="none" w:sz="0" w:space="0" w:color="auto"/>
              </w:divBdr>
            </w:div>
            <w:div w:id="127821815">
              <w:marLeft w:val="0"/>
              <w:marRight w:val="0"/>
              <w:marTop w:val="0"/>
              <w:marBottom w:val="0"/>
              <w:divBdr>
                <w:top w:val="none" w:sz="0" w:space="0" w:color="auto"/>
                <w:left w:val="none" w:sz="0" w:space="0" w:color="auto"/>
                <w:bottom w:val="none" w:sz="0" w:space="0" w:color="auto"/>
                <w:right w:val="none" w:sz="0" w:space="0" w:color="auto"/>
              </w:divBdr>
            </w:div>
          </w:divsChild>
        </w:div>
        <w:div w:id="723985088">
          <w:marLeft w:val="0"/>
          <w:marRight w:val="0"/>
          <w:marTop w:val="75"/>
          <w:marBottom w:val="75"/>
          <w:divBdr>
            <w:top w:val="single" w:sz="6" w:space="3" w:color="E0E0E0"/>
            <w:left w:val="single" w:sz="6" w:space="3" w:color="E0E0E0"/>
            <w:bottom w:val="single" w:sz="6" w:space="3" w:color="E0E0E0"/>
            <w:right w:val="single" w:sz="6" w:space="3" w:color="E0E0E0"/>
          </w:divBdr>
          <w:divsChild>
            <w:div w:id="1649557544">
              <w:marLeft w:val="0"/>
              <w:marRight w:val="0"/>
              <w:marTop w:val="0"/>
              <w:marBottom w:val="0"/>
              <w:divBdr>
                <w:top w:val="none" w:sz="0" w:space="0" w:color="auto"/>
                <w:left w:val="none" w:sz="0" w:space="0" w:color="auto"/>
                <w:bottom w:val="none" w:sz="0" w:space="0" w:color="auto"/>
                <w:right w:val="none" w:sz="0" w:space="0" w:color="auto"/>
              </w:divBdr>
            </w:div>
            <w:div w:id="1559979546">
              <w:marLeft w:val="0"/>
              <w:marRight w:val="0"/>
              <w:marTop w:val="0"/>
              <w:marBottom w:val="0"/>
              <w:divBdr>
                <w:top w:val="none" w:sz="0" w:space="0" w:color="auto"/>
                <w:left w:val="none" w:sz="0" w:space="0" w:color="auto"/>
                <w:bottom w:val="none" w:sz="0" w:space="0" w:color="auto"/>
                <w:right w:val="none" w:sz="0" w:space="0" w:color="auto"/>
              </w:divBdr>
            </w:div>
            <w:div w:id="747385995">
              <w:marLeft w:val="0"/>
              <w:marRight w:val="0"/>
              <w:marTop w:val="0"/>
              <w:marBottom w:val="0"/>
              <w:divBdr>
                <w:top w:val="none" w:sz="0" w:space="0" w:color="auto"/>
                <w:left w:val="none" w:sz="0" w:space="0" w:color="auto"/>
                <w:bottom w:val="none" w:sz="0" w:space="0" w:color="auto"/>
                <w:right w:val="none" w:sz="0" w:space="0" w:color="auto"/>
              </w:divBdr>
            </w:div>
            <w:div w:id="1062366509">
              <w:marLeft w:val="0"/>
              <w:marRight w:val="0"/>
              <w:marTop w:val="0"/>
              <w:marBottom w:val="0"/>
              <w:divBdr>
                <w:top w:val="none" w:sz="0" w:space="0" w:color="auto"/>
                <w:left w:val="none" w:sz="0" w:space="0" w:color="auto"/>
                <w:bottom w:val="none" w:sz="0" w:space="0" w:color="auto"/>
                <w:right w:val="none" w:sz="0" w:space="0" w:color="auto"/>
              </w:divBdr>
            </w:div>
            <w:div w:id="20714212">
              <w:marLeft w:val="0"/>
              <w:marRight w:val="0"/>
              <w:marTop w:val="0"/>
              <w:marBottom w:val="0"/>
              <w:divBdr>
                <w:top w:val="none" w:sz="0" w:space="0" w:color="auto"/>
                <w:left w:val="none" w:sz="0" w:space="0" w:color="auto"/>
                <w:bottom w:val="none" w:sz="0" w:space="0" w:color="auto"/>
                <w:right w:val="none" w:sz="0" w:space="0" w:color="auto"/>
              </w:divBdr>
            </w:div>
            <w:div w:id="1324820907">
              <w:marLeft w:val="0"/>
              <w:marRight w:val="0"/>
              <w:marTop w:val="0"/>
              <w:marBottom w:val="0"/>
              <w:divBdr>
                <w:top w:val="none" w:sz="0" w:space="0" w:color="auto"/>
                <w:left w:val="none" w:sz="0" w:space="0" w:color="auto"/>
                <w:bottom w:val="none" w:sz="0" w:space="0" w:color="auto"/>
                <w:right w:val="none" w:sz="0" w:space="0" w:color="auto"/>
              </w:divBdr>
            </w:div>
          </w:divsChild>
        </w:div>
        <w:div w:id="457648885">
          <w:marLeft w:val="0"/>
          <w:marRight w:val="0"/>
          <w:marTop w:val="75"/>
          <w:marBottom w:val="75"/>
          <w:divBdr>
            <w:top w:val="single" w:sz="6" w:space="3" w:color="E0E0E0"/>
            <w:left w:val="single" w:sz="6" w:space="3" w:color="E0E0E0"/>
            <w:bottom w:val="single" w:sz="6" w:space="3" w:color="E0E0E0"/>
            <w:right w:val="single" w:sz="6" w:space="3" w:color="E0E0E0"/>
          </w:divBdr>
          <w:divsChild>
            <w:div w:id="646278883">
              <w:marLeft w:val="0"/>
              <w:marRight w:val="0"/>
              <w:marTop w:val="0"/>
              <w:marBottom w:val="0"/>
              <w:divBdr>
                <w:top w:val="none" w:sz="0" w:space="0" w:color="auto"/>
                <w:left w:val="none" w:sz="0" w:space="0" w:color="auto"/>
                <w:bottom w:val="none" w:sz="0" w:space="0" w:color="auto"/>
                <w:right w:val="none" w:sz="0" w:space="0" w:color="auto"/>
              </w:divBdr>
            </w:div>
            <w:div w:id="391465098">
              <w:marLeft w:val="0"/>
              <w:marRight w:val="0"/>
              <w:marTop w:val="0"/>
              <w:marBottom w:val="0"/>
              <w:divBdr>
                <w:top w:val="none" w:sz="0" w:space="0" w:color="auto"/>
                <w:left w:val="none" w:sz="0" w:space="0" w:color="auto"/>
                <w:bottom w:val="none" w:sz="0" w:space="0" w:color="auto"/>
                <w:right w:val="none" w:sz="0" w:space="0" w:color="auto"/>
              </w:divBdr>
            </w:div>
            <w:div w:id="1852377073">
              <w:marLeft w:val="0"/>
              <w:marRight w:val="0"/>
              <w:marTop w:val="0"/>
              <w:marBottom w:val="0"/>
              <w:divBdr>
                <w:top w:val="none" w:sz="0" w:space="0" w:color="auto"/>
                <w:left w:val="none" w:sz="0" w:space="0" w:color="auto"/>
                <w:bottom w:val="none" w:sz="0" w:space="0" w:color="auto"/>
                <w:right w:val="none" w:sz="0" w:space="0" w:color="auto"/>
              </w:divBdr>
            </w:div>
            <w:div w:id="1167284990">
              <w:marLeft w:val="0"/>
              <w:marRight w:val="0"/>
              <w:marTop w:val="0"/>
              <w:marBottom w:val="0"/>
              <w:divBdr>
                <w:top w:val="none" w:sz="0" w:space="0" w:color="auto"/>
                <w:left w:val="none" w:sz="0" w:space="0" w:color="auto"/>
                <w:bottom w:val="none" w:sz="0" w:space="0" w:color="auto"/>
                <w:right w:val="none" w:sz="0" w:space="0" w:color="auto"/>
              </w:divBdr>
            </w:div>
            <w:div w:id="1859345615">
              <w:marLeft w:val="0"/>
              <w:marRight w:val="0"/>
              <w:marTop w:val="0"/>
              <w:marBottom w:val="0"/>
              <w:divBdr>
                <w:top w:val="none" w:sz="0" w:space="0" w:color="auto"/>
                <w:left w:val="none" w:sz="0" w:space="0" w:color="auto"/>
                <w:bottom w:val="none" w:sz="0" w:space="0" w:color="auto"/>
                <w:right w:val="none" w:sz="0" w:space="0" w:color="auto"/>
              </w:divBdr>
            </w:div>
            <w:div w:id="285627108">
              <w:marLeft w:val="0"/>
              <w:marRight w:val="0"/>
              <w:marTop w:val="0"/>
              <w:marBottom w:val="0"/>
              <w:divBdr>
                <w:top w:val="none" w:sz="0" w:space="0" w:color="auto"/>
                <w:left w:val="none" w:sz="0" w:space="0" w:color="auto"/>
                <w:bottom w:val="none" w:sz="0" w:space="0" w:color="auto"/>
                <w:right w:val="none" w:sz="0" w:space="0" w:color="auto"/>
              </w:divBdr>
            </w:div>
          </w:divsChild>
        </w:div>
        <w:div w:id="1205676981">
          <w:marLeft w:val="0"/>
          <w:marRight w:val="0"/>
          <w:marTop w:val="75"/>
          <w:marBottom w:val="75"/>
          <w:divBdr>
            <w:top w:val="single" w:sz="6" w:space="3" w:color="E0E0E0"/>
            <w:left w:val="single" w:sz="6" w:space="3" w:color="E0E0E0"/>
            <w:bottom w:val="single" w:sz="6" w:space="3" w:color="E0E0E0"/>
            <w:right w:val="single" w:sz="6" w:space="3" w:color="E0E0E0"/>
          </w:divBdr>
          <w:divsChild>
            <w:div w:id="399982683">
              <w:marLeft w:val="0"/>
              <w:marRight w:val="0"/>
              <w:marTop w:val="0"/>
              <w:marBottom w:val="0"/>
              <w:divBdr>
                <w:top w:val="none" w:sz="0" w:space="0" w:color="auto"/>
                <w:left w:val="none" w:sz="0" w:space="0" w:color="auto"/>
                <w:bottom w:val="none" w:sz="0" w:space="0" w:color="auto"/>
                <w:right w:val="none" w:sz="0" w:space="0" w:color="auto"/>
              </w:divBdr>
            </w:div>
            <w:div w:id="164321102">
              <w:marLeft w:val="0"/>
              <w:marRight w:val="0"/>
              <w:marTop w:val="0"/>
              <w:marBottom w:val="0"/>
              <w:divBdr>
                <w:top w:val="none" w:sz="0" w:space="0" w:color="auto"/>
                <w:left w:val="none" w:sz="0" w:space="0" w:color="auto"/>
                <w:bottom w:val="none" w:sz="0" w:space="0" w:color="auto"/>
                <w:right w:val="none" w:sz="0" w:space="0" w:color="auto"/>
              </w:divBdr>
            </w:div>
            <w:div w:id="1970668930">
              <w:marLeft w:val="0"/>
              <w:marRight w:val="0"/>
              <w:marTop w:val="0"/>
              <w:marBottom w:val="0"/>
              <w:divBdr>
                <w:top w:val="none" w:sz="0" w:space="0" w:color="auto"/>
                <w:left w:val="none" w:sz="0" w:space="0" w:color="auto"/>
                <w:bottom w:val="none" w:sz="0" w:space="0" w:color="auto"/>
                <w:right w:val="none" w:sz="0" w:space="0" w:color="auto"/>
              </w:divBdr>
            </w:div>
            <w:div w:id="1643189074">
              <w:marLeft w:val="0"/>
              <w:marRight w:val="0"/>
              <w:marTop w:val="0"/>
              <w:marBottom w:val="0"/>
              <w:divBdr>
                <w:top w:val="none" w:sz="0" w:space="0" w:color="auto"/>
                <w:left w:val="none" w:sz="0" w:space="0" w:color="auto"/>
                <w:bottom w:val="none" w:sz="0" w:space="0" w:color="auto"/>
                <w:right w:val="none" w:sz="0" w:space="0" w:color="auto"/>
              </w:divBdr>
            </w:div>
            <w:div w:id="1262952452">
              <w:marLeft w:val="0"/>
              <w:marRight w:val="0"/>
              <w:marTop w:val="0"/>
              <w:marBottom w:val="0"/>
              <w:divBdr>
                <w:top w:val="none" w:sz="0" w:space="0" w:color="auto"/>
                <w:left w:val="none" w:sz="0" w:space="0" w:color="auto"/>
                <w:bottom w:val="none" w:sz="0" w:space="0" w:color="auto"/>
                <w:right w:val="none" w:sz="0" w:space="0" w:color="auto"/>
              </w:divBdr>
            </w:div>
            <w:div w:id="1011492605">
              <w:marLeft w:val="0"/>
              <w:marRight w:val="0"/>
              <w:marTop w:val="0"/>
              <w:marBottom w:val="0"/>
              <w:divBdr>
                <w:top w:val="none" w:sz="0" w:space="0" w:color="auto"/>
                <w:left w:val="none" w:sz="0" w:space="0" w:color="auto"/>
                <w:bottom w:val="none" w:sz="0" w:space="0" w:color="auto"/>
                <w:right w:val="none" w:sz="0" w:space="0" w:color="auto"/>
              </w:divBdr>
            </w:div>
          </w:divsChild>
        </w:div>
        <w:div w:id="812258289">
          <w:marLeft w:val="0"/>
          <w:marRight w:val="0"/>
          <w:marTop w:val="75"/>
          <w:marBottom w:val="75"/>
          <w:divBdr>
            <w:top w:val="single" w:sz="6" w:space="3" w:color="E0E0E0"/>
            <w:left w:val="single" w:sz="6" w:space="3" w:color="E0E0E0"/>
            <w:bottom w:val="single" w:sz="6" w:space="3" w:color="E0E0E0"/>
            <w:right w:val="single" w:sz="6" w:space="3" w:color="E0E0E0"/>
          </w:divBdr>
          <w:divsChild>
            <w:div w:id="1277711381">
              <w:marLeft w:val="0"/>
              <w:marRight w:val="0"/>
              <w:marTop w:val="0"/>
              <w:marBottom w:val="0"/>
              <w:divBdr>
                <w:top w:val="none" w:sz="0" w:space="0" w:color="auto"/>
                <w:left w:val="none" w:sz="0" w:space="0" w:color="auto"/>
                <w:bottom w:val="none" w:sz="0" w:space="0" w:color="auto"/>
                <w:right w:val="none" w:sz="0" w:space="0" w:color="auto"/>
              </w:divBdr>
            </w:div>
            <w:div w:id="1067457143">
              <w:marLeft w:val="0"/>
              <w:marRight w:val="0"/>
              <w:marTop w:val="0"/>
              <w:marBottom w:val="0"/>
              <w:divBdr>
                <w:top w:val="none" w:sz="0" w:space="0" w:color="auto"/>
                <w:left w:val="none" w:sz="0" w:space="0" w:color="auto"/>
                <w:bottom w:val="none" w:sz="0" w:space="0" w:color="auto"/>
                <w:right w:val="none" w:sz="0" w:space="0" w:color="auto"/>
              </w:divBdr>
            </w:div>
            <w:div w:id="1171414314">
              <w:marLeft w:val="0"/>
              <w:marRight w:val="0"/>
              <w:marTop w:val="0"/>
              <w:marBottom w:val="0"/>
              <w:divBdr>
                <w:top w:val="none" w:sz="0" w:space="0" w:color="auto"/>
                <w:left w:val="none" w:sz="0" w:space="0" w:color="auto"/>
                <w:bottom w:val="none" w:sz="0" w:space="0" w:color="auto"/>
                <w:right w:val="none" w:sz="0" w:space="0" w:color="auto"/>
              </w:divBdr>
            </w:div>
            <w:div w:id="895438514">
              <w:marLeft w:val="0"/>
              <w:marRight w:val="0"/>
              <w:marTop w:val="0"/>
              <w:marBottom w:val="0"/>
              <w:divBdr>
                <w:top w:val="none" w:sz="0" w:space="0" w:color="auto"/>
                <w:left w:val="none" w:sz="0" w:space="0" w:color="auto"/>
                <w:bottom w:val="none" w:sz="0" w:space="0" w:color="auto"/>
                <w:right w:val="none" w:sz="0" w:space="0" w:color="auto"/>
              </w:divBdr>
            </w:div>
            <w:div w:id="294331374">
              <w:marLeft w:val="0"/>
              <w:marRight w:val="0"/>
              <w:marTop w:val="0"/>
              <w:marBottom w:val="0"/>
              <w:divBdr>
                <w:top w:val="none" w:sz="0" w:space="0" w:color="auto"/>
                <w:left w:val="none" w:sz="0" w:space="0" w:color="auto"/>
                <w:bottom w:val="none" w:sz="0" w:space="0" w:color="auto"/>
                <w:right w:val="none" w:sz="0" w:space="0" w:color="auto"/>
              </w:divBdr>
            </w:div>
            <w:div w:id="1755661151">
              <w:marLeft w:val="0"/>
              <w:marRight w:val="0"/>
              <w:marTop w:val="0"/>
              <w:marBottom w:val="0"/>
              <w:divBdr>
                <w:top w:val="none" w:sz="0" w:space="0" w:color="auto"/>
                <w:left w:val="none" w:sz="0" w:space="0" w:color="auto"/>
                <w:bottom w:val="none" w:sz="0" w:space="0" w:color="auto"/>
                <w:right w:val="none" w:sz="0" w:space="0" w:color="auto"/>
              </w:divBdr>
            </w:div>
          </w:divsChild>
        </w:div>
        <w:div w:id="2059010676">
          <w:marLeft w:val="0"/>
          <w:marRight w:val="0"/>
          <w:marTop w:val="75"/>
          <w:marBottom w:val="75"/>
          <w:divBdr>
            <w:top w:val="single" w:sz="6" w:space="3" w:color="E0E0E0"/>
            <w:left w:val="single" w:sz="6" w:space="3" w:color="E0E0E0"/>
            <w:bottom w:val="single" w:sz="6" w:space="3" w:color="E0E0E0"/>
            <w:right w:val="single" w:sz="6" w:space="3" w:color="E0E0E0"/>
          </w:divBdr>
          <w:divsChild>
            <w:div w:id="56707526">
              <w:marLeft w:val="0"/>
              <w:marRight w:val="0"/>
              <w:marTop w:val="0"/>
              <w:marBottom w:val="0"/>
              <w:divBdr>
                <w:top w:val="none" w:sz="0" w:space="0" w:color="auto"/>
                <w:left w:val="none" w:sz="0" w:space="0" w:color="auto"/>
                <w:bottom w:val="none" w:sz="0" w:space="0" w:color="auto"/>
                <w:right w:val="none" w:sz="0" w:space="0" w:color="auto"/>
              </w:divBdr>
            </w:div>
            <w:div w:id="1614021333">
              <w:marLeft w:val="0"/>
              <w:marRight w:val="0"/>
              <w:marTop w:val="0"/>
              <w:marBottom w:val="0"/>
              <w:divBdr>
                <w:top w:val="none" w:sz="0" w:space="0" w:color="auto"/>
                <w:left w:val="none" w:sz="0" w:space="0" w:color="auto"/>
                <w:bottom w:val="none" w:sz="0" w:space="0" w:color="auto"/>
                <w:right w:val="none" w:sz="0" w:space="0" w:color="auto"/>
              </w:divBdr>
            </w:div>
            <w:div w:id="691995344">
              <w:marLeft w:val="0"/>
              <w:marRight w:val="0"/>
              <w:marTop w:val="0"/>
              <w:marBottom w:val="0"/>
              <w:divBdr>
                <w:top w:val="none" w:sz="0" w:space="0" w:color="auto"/>
                <w:left w:val="none" w:sz="0" w:space="0" w:color="auto"/>
                <w:bottom w:val="none" w:sz="0" w:space="0" w:color="auto"/>
                <w:right w:val="none" w:sz="0" w:space="0" w:color="auto"/>
              </w:divBdr>
            </w:div>
            <w:div w:id="1733576001">
              <w:marLeft w:val="0"/>
              <w:marRight w:val="0"/>
              <w:marTop w:val="0"/>
              <w:marBottom w:val="0"/>
              <w:divBdr>
                <w:top w:val="none" w:sz="0" w:space="0" w:color="auto"/>
                <w:left w:val="none" w:sz="0" w:space="0" w:color="auto"/>
                <w:bottom w:val="none" w:sz="0" w:space="0" w:color="auto"/>
                <w:right w:val="none" w:sz="0" w:space="0" w:color="auto"/>
              </w:divBdr>
            </w:div>
            <w:div w:id="1949657669">
              <w:marLeft w:val="0"/>
              <w:marRight w:val="0"/>
              <w:marTop w:val="0"/>
              <w:marBottom w:val="0"/>
              <w:divBdr>
                <w:top w:val="none" w:sz="0" w:space="0" w:color="auto"/>
                <w:left w:val="none" w:sz="0" w:space="0" w:color="auto"/>
                <w:bottom w:val="none" w:sz="0" w:space="0" w:color="auto"/>
                <w:right w:val="none" w:sz="0" w:space="0" w:color="auto"/>
              </w:divBdr>
            </w:div>
            <w:div w:id="1976138026">
              <w:marLeft w:val="0"/>
              <w:marRight w:val="0"/>
              <w:marTop w:val="0"/>
              <w:marBottom w:val="0"/>
              <w:divBdr>
                <w:top w:val="none" w:sz="0" w:space="0" w:color="auto"/>
                <w:left w:val="none" w:sz="0" w:space="0" w:color="auto"/>
                <w:bottom w:val="none" w:sz="0" w:space="0" w:color="auto"/>
                <w:right w:val="none" w:sz="0" w:space="0" w:color="auto"/>
              </w:divBdr>
            </w:div>
          </w:divsChild>
        </w:div>
        <w:div w:id="1630479861">
          <w:marLeft w:val="0"/>
          <w:marRight w:val="0"/>
          <w:marTop w:val="75"/>
          <w:marBottom w:val="75"/>
          <w:divBdr>
            <w:top w:val="single" w:sz="6" w:space="3" w:color="E0E0E0"/>
            <w:left w:val="single" w:sz="6" w:space="3" w:color="E0E0E0"/>
            <w:bottom w:val="single" w:sz="6" w:space="3" w:color="E0E0E0"/>
            <w:right w:val="single" w:sz="6" w:space="3" w:color="E0E0E0"/>
          </w:divBdr>
          <w:divsChild>
            <w:div w:id="611204812">
              <w:marLeft w:val="0"/>
              <w:marRight w:val="0"/>
              <w:marTop w:val="0"/>
              <w:marBottom w:val="0"/>
              <w:divBdr>
                <w:top w:val="none" w:sz="0" w:space="0" w:color="auto"/>
                <w:left w:val="none" w:sz="0" w:space="0" w:color="auto"/>
                <w:bottom w:val="none" w:sz="0" w:space="0" w:color="auto"/>
                <w:right w:val="none" w:sz="0" w:space="0" w:color="auto"/>
              </w:divBdr>
            </w:div>
            <w:div w:id="972952644">
              <w:marLeft w:val="0"/>
              <w:marRight w:val="0"/>
              <w:marTop w:val="0"/>
              <w:marBottom w:val="0"/>
              <w:divBdr>
                <w:top w:val="none" w:sz="0" w:space="0" w:color="auto"/>
                <w:left w:val="none" w:sz="0" w:space="0" w:color="auto"/>
                <w:bottom w:val="none" w:sz="0" w:space="0" w:color="auto"/>
                <w:right w:val="none" w:sz="0" w:space="0" w:color="auto"/>
              </w:divBdr>
            </w:div>
            <w:div w:id="2016104298">
              <w:marLeft w:val="0"/>
              <w:marRight w:val="0"/>
              <w:marTop w:val="0"/>
              <w:marBottom w:val="0"/>
              <w:divBdr>
                <w:top w:val="none" w:sz="0" w:space="0" w:color="auto"/>
                <w:left w:val="none" w:sz="0" w:space="0" w:color="auto"/>
                <w:bottom w:val="none" w:sz="0" w:space="0" w:color="auto"/>
                <w:right w:val="none" w:sz="0" w:space="0" w:color="auto"/>
              </w:divBdr>
            </w:div>
            <w:div w:id="733967816">
              <w:marLeft w:val="0"/>
              <w:marRight w:val="0"/>
              <w:marTop w:val="0"/>
              <w:marBottom w:val="0"/>
              <w:divBdr>
                <w:top w:val="none" w:sz="0" w:space="0" w:color="auto"/>
                <w:left w:val="none" w:sz="0" w:space="0" w:color="auto"/>
                <w:bottom w:val="none" w:sz="0" w:space="0" w:color="auto"/>
                <w:right w:val="none" w:sz="0" w:space="0" w:color="auto"/>
              </w:divBdr>
            </w:div>
            <w:div w:id="356350165">
              <w:marLeft w:val="0"/>
              <w:marRight w:val="0"/>
              <w:marTop w:val="0"/>
              <w:marBottom w:val="0"/>
              <w:divBdr>
                <w:top w:val="none" w:sz="0" w:space="0" w:color="auto"/>
                <w:left w:val="none" w:sz="0" w:space="0" w:color="auto"/>
                <w:bottom w:val="none" w:sz="0" w:space="0" w:color="auto"/>
                <w:right w:val="none" w:sz="0" w:space="0" w:color="auto"/>
              </w:divBdr>
            </w:div>
            <w:div w:id="1006054869">
              <w:marLeft w:val="0"/>
              <w:marRight w:val="0"/>
              <w:marTop w:val="0"/>
              <w:marBottom w:val="0"/>
              <w:divBdr>
                <w:top w:val="none" w:sz="0" w:space="0" w:color="auto"/>
                <w:left w:val="none" w:sz="0" w:space="0" w:color="auto"/>
                <w:bottom w:val="none" w:sz="0" w:space="0" w:color="auto"/>
                <w:right w:val="none" w:sz="0" w:space="0" w:color="auto"/>
              </w:divBdr>
            </w:div>
          </w:divsChild>
        </w:div>
        <w:div w:id="958561416">
          <w:marLeft w:val="0"/>
          <w:marRight w:val="0"/>
          <w:marTop w:val="75"/>
          <w:marBottom w:val="75"/>
          <w:divBdr>
            <w:top w:val="single" w:sz="6" w:space="3" w:color="E0E0E0"/>
            <w:left w:val="single" w:sz="6" w:space="3" w:color="E0E0E0"/>
            <w:bottom w:val="single" w:sz="6" w:space="3" w:color="E0E0E0"/>
            <w:right w:val="single" w:sz="6" w:space="3" w:color="E0E0E0"/>
          </w:divBdr>
          <w:divsChild>
            <w:div w:id="1291741282">
              <w:marLeft w:val="0"/>
              <w:marRight w:val="0"/>
              <w:marTop w:val="0"/>
              <w:marBottom w:val="0"/>
              <w:divBdr>
                <w:top w:val="none" w:sz="0" w:space="0" w:color="auto"/>
                <w:left w:val="none" w:sz="0" w:space="0" w:color="auto"/>
                <w:bottom w:val="none" w:sz="0" w:space="0" w:color="auto"/>
                <w:right w:val="none" w:sz="0" w:space="0" w:color="auto"/>
              </w:divBdr>
            </w:div>
            <w:div w:id="678702295">
              <w:marLeft w:val="0"/>
              <w:marRight w:val="0"/>
              <w:marTop w:val="0"/>
              <w:marBottom w:val="0"/>
              <w:divBdr>
                <w:top w:val="none" w:sz="0" w:space="0" w:color="auto"/>
                <w:left w:val="none" w:sz="0" w:space="0" w:color="auto"/>
                <w:bottom w:val="none" w:sz="0" w:space="0" w:color="auto"/>
                <w:right w:val="none" w:sz="0" w:space="0" w:color="auto"/>
              </w:divBdr>
            </w:div>
            <w:div w:id="1440098566">
              <w:marLeft w:val="0"/>
              <w:marRight w:val="0"/>
              <w:marTop w:val="0"/>
              <w:marBottom w:val="0"/>
              <w:divBdr>
                <w:top w:val="none" w:sz="0" w:space="0" w:color="auto"/>
                <w:left w:val="none" w:sz="0" w:space="0" w:color="auto"/>
                <w:bottom w:val="none" w:sz="0" w:space="0" w:color="auto"/>
                <w:right w:val="none" w:sz="0" w:space="0" w:color="auto"/>
              </w:divBdr>
            </w:div>
            <w:div w:id="1593315970">
              <w:marLeft w:val="0"/>
              <w:marRight w:val="0"/>
              <w:marTop w:val="0"/>
              <w:marBottom w:val="0"/>
              <w:divBdr>
                <w:top w:val="none" w:sz="0" w:space="0" w:color="auto"/>
                <w:left w:val="none" w:sz="0" w:space="0" w:color="auto"/>
                <w:bottom w:val="none" w:sz="0" w:space="0" w:color="auto"/>
                <w:right w:val="none" w:sz="0" w:space="0" w:color="auto"/>
              </w:divBdr>
            </w:div>
            <w:div w:id="600836865">
              <w:marLeft w:val="0"/>
              <w:marRight w:val="0"/>
              <w:marTop w:val="0"/>
              <w:marBottom w:val="0"/>
              <w:divBdr>
                <w:top w:val="none" w:sz="0" w:space="0" w:color="auto"/>
                <w:left w:val="none" w:sz="0" w:space="0" w:color="auto"/>
                <w:bottom w:val="none" w:sz="0" w:space="0" w:color="auto"/>
                <w:right w:val="none" w:sz="0" w:space="0" w:color="auto"/>
              </w:divBdr>
            </w:div>
            <w:div w:id="668599464">
              <w:marLeft w:val="0"/>
              <w:marRight w:val="0"/>
              <w:marTop w:val="0"/>
              <w:marBottom w:val="0"/>
              <w:divBdr>
                <w:top w:val="none" w:sz="0" w:space="0" w:color="auto"/>
                <w:left w:val="none" w:sz="0" w:space="0" w:color="auto"/>
                <w:bottom w:val="none" w:sz="0" w:space="0" w:color="auto"/>
                <w:right w:val="none" w:sz="0" w:space="0" w:color="auto"/>
              </w:divBdr>
            </w:div>
          </w:divsChild>
        </w:div>
        <w:div w:id="1656495206">
          <w:marLeft w:val="0"/>
          <w:marRight w:val="0"/>
          <w:marTop w:val="75"/>
          <w:marBottom w:val="75"/>
          <w:divBdr>
            <w:top w:val="single" w:sz="6" w:space="3" w:color="E0E0E0"/>
            <w:left w:val="single" w:sz="6" w:space="3" w:color="E0E0E0"/>
            <w:bottom w:val="single" w:sz="6" w:space="3" w:color="E0E0E0"/>
            <w:right w:val="single" w:sz="6" w:space="3" w:color="E0E0E0"/>
          </w:divBdr>
          <w:divsChild>
            <w:div w:id="597979780">
              <w:marLeft w:val="0"/>
              <w:marRight w:val="0"/>
              <w:marTop w:val="0"/>
              <w:marBottom w:val="0"/>
              <w:divBdr>
                <w:top w:val="none" w:sz="0" w:space="0" w:color="auto"/>
                <w:left w:val="none" w:sz="0" w:space="0" w:color="auto"/>
                <w:bottom w:val="none" w:sz="0" w:space="0" w:color="auto"/>
                <w:right w:val="none" w:sz="0" w:space="0" w:color="auto"/>
              </w:divBdr>
            </w:div>
            <w:div w:id="1586110393">
              <w:marLeft w:val="0"/>
              <w:marRight w:val="0"/>
              <w:marTop w:val="0"/>
              <w:marBottom w:val="0"/>
              <w:divBdr>
                <w:top w:val="none" w:sz="0" w:space="0" w:color="auto"/>
                <w:left w:val="none" w:sz="0" w:space="0" w:color="auto"/>
                <w:bottom w:val="none" w:sz="0" w:space="0" w:color="auto"/>
                <w:right w:val="none" w:sz="0" w:space="0" w:color="auto"/>
              </w:divBdr>
            </w:div>
            <w:div w:id="108160070">
              <w:marLeft w:val="0"/>
              <w:marRight w:val="0"/>
              <w:marTop w:val="0"/>
              <w:marBottom w:val="0"/>
              <w:divBdr>
                <w:top w:val="none" w:sz="0" w:space="0" w:color="auto"/>
                <w:left w:val="none" w:sz="0" w:space="0" w:color="auto"/>
                <w:bottom w:val="none" w:sz="0" w:space="0" w:color="auto"/>
                <w:right w:val="none" w:sz="0" w:space="0" w:color="auto"/>
              </w:divBdr>
            </w:div>
            <w:div w:id="97454819">
              <w:marLeft w:val="0"/>
              <w:marRight w:val="0"/>
              <w:marTop w:val="0"/>
              <w:marBottom w:val="0"/>
              <w:divBdr>
                <w:top w:val="none" w:sz="0" w:space="0" w:color="auto"/>
                <w:left w:val="none" w:sz="0" w:space="0" w:color="auto"/>
                <w:bottom w:val="none" w:sz="0" w:space="0" w:color="auto"/>
                <w:right w:val="none" w:sz="0" w:space="0" w:color="auto"/>
              </w:divBdr>
            </w:div>
            <w:div w:id="765006737">
              <w:marLeft w:val="0"/>
              <w:marRight w:val="0"/>
              <w:marTop w:val="0"/>
              <w:marBottom w:val="0"/>
              <w:divBdr>
                <w:top w:val="none" w:sz="0" w:space="0" w:color="auto"/>
                <w:left w:val="none" w:sz="0" w:space="0" w:color="auto"/>
                <w:bottom w:val="none" w:sz="0" w:space="0" w:color="auto"/>
                <w:right w:val="none" w:sz="0" w:space="0" w:color="auto"/>
              </w:divBdr>
            </w:div>
            <w:div w:id="595017304">
              <w:marLeft w:val="0"/>
              <w:marRight w:val="0"/>
              <w:marTop w:val="0"/>
              <w:marBottom w:val="0"/>
              <w:divBdr>
                <w:top w:val="none" w:sz="0" w:space="0" w:color="auto"/>
                <w:left w:val="none" w:sz="0" w:space="0" w:color="auto"/>
                <w:bottom w:val="none" w:sz="0" w:space="0" w:color="auto"/>
                <w:right w:val="none" w:sz="0" w:space="0" w:color="auto"/>
              </w:divBdr>
            </w:div>
          </w:divsChild>
        </w:div>
        <w:div w:id="1175219143">
          <w:marLeft w:val="0"/>
          <w:marRight w:val="0"/>
          <w:marTop w:val="75"/>
          <w:marBottom w:val="75"/>
          <w:divBdr>
            <w:top w:val="single" w:sz="6" w:space="3" w:color="E0E0E0"/>
            <w:left w:val="single" w:sz="6" w:space="3" w:color="E0E0E0"/>
            <w:bottom w:val="single" w:sz="6" w:space="3" w:color="E0E0E0"/>
            <w:right w:val="single" w:sz="6" w:space="3" w:color="E0E0E0"/>
          </w:divBdr>
          <w:divsChild>
            <w:div w:id="393941306">
              <w:marLeft w:val="0"/>
              <w:marRight w:val="0"/>
              <w:marTop w:val="0"/>
              <w:marBottom w:val="0"/>
              <w:divBdr>
                <w:top w:val="none" w:sz="0" w:space="0" w:color="auto"/>
                <w:left w:val="none" w:sz="0" w:space="0" w:color="auto"/>
                <w:bottom w:val="none" w:sz="0" w:space="0" w:color="auto"/>
                <w:right w:val="none" w:sz="0" w:space="0" w:color="auto"/>
              </w:divBdr>
            </w:div>
            <w:div w:id="1586067380">
              <w:marLeft w:val="0"/>
              <w:marRight w:val="0"/>
              <w:marTop w:val="0"/>
              <w:marBottom w:val="0"/>
              <w:divBdr>
                <w:top w:val="none" w:sz="0" w:space="0" w:color="auto"/>
                <w:left w:val="none" w:sz="0" w:space="0" w:color="auto"/>
                <w:bottom w:val="none" w:sz="0" w:space="0" w:color="auto"/>
                <w:right w:val="none" w:sz="0" w:space="0" w:color="auto"/>
              </w:divBdr>
            </w:div>
            <w:div w:id="1817139856">
              <w:marLeft w:val="0"/>
              <w:marRight w:val="0"/>
              <w:marTop w:val="0"/>
              <w:marBottom w:val="0"/>
              <w:divBdr>
                <w:top w:val="none" w:sz="0" w:space="0" w:color="auto"/>
                <w:left w:val="none" w:sz="0" w:space="0" w:color="auto"/>
                <w:bottom w:val="none" w:sz="0" w:space="0" w:color="auto"/>
                <w:right w:val="none" w:sz="0" w:space="0" w:color="auto"/>
              </w:divBdr>
            </w:div>
            <w:div w:id="1869176441">
              <w:marLeft w:val="0"/>
              <w:marRight w:val="0"/>
              <w:marTop w:val="0"/>
              <w:marBottom w:val="0"/>
              <w:divBdr>
                <w:top w:val="none" w:sz="0" w:space="0" w:color="auto"/>
                <w:left w:val="none" w:sz="0" w:space="0" w:color="auto"/>
                <w:bottom w:val="none" w:sz="0" w:space="0" w:color="auto"/>
                <w:right w:val="none" w:sz="0" w:space="0" w:color="auto"/>
              </w:divBdr>
            </w:div>
            <w:div w:id="1713579323">
              <w:marLeft w:val="0"/>
              <w:marRight w:val="0"/>
              <w:marTop w:val="0"/>
              <w:marBottom w:val="0"/>
              <w:divBdr>
                <w:top w:val="none" w:sz="0" w:space="0" w:color="auto"/>
                <w:left w:val="none" w:sz="0" w:space="0" w:color="auto"/>
                <w:bottom w:val="none" w:sz="0" w:space="0" w:color="auto"/>
                <w:right w:val="none" w:sz="0" w:space="0" w:color="auto"/>
              </w:divBdr>
            </w:div>
            <w:div w:id="1234851127">
              <w:marLeft w:val="0"/>
              <w:marRight w:val="0"/>
              <w:marTop w:val="0"/>
              <w:marBottom w:val="0"/>
              <w:divBdr>
                <w:top w:val="none" w:sz="0" w:space="0" w:color="auto"/>
                <w:left w:val="none" w:sz="0" w:space="0" w:color="auto"/>
                <w:bottom w:val="none" w:sz="0" w:space="0" w:color="auto"/>
                <w:right w:val="none" w:sz="0" w:space="0" w:color="auto"/>
              </w:divBdr>
            </w:div>
          </w:divsChild>
        </w:div>
        <w:div w:id="1613585474">
          <w:marLeft w:val="0"/>
          <w:marRight w:val="0"/>
          <w:marTop w:val="75"/>
          <w:marBottom w:val="75"/>
          <w:divBdr>
            <w:top w:val="single" w:sz="6" w:space="3" w:color="E0E0E0"/>
            <w:left w:val="single" w:sz="6" w:space="3" w:color="E0E0E0"/>
            <w:bottom w:val="single" w:sz="6" w:space="3" w:color="E0E0E0"/>
            <w:right w:val="single" w:sz="6" w:space="3" w:color="E0E0E0"/>
          </w:divBdr>
          <w:divsChild>
            <w:div w:id="1245409932">
              <w:marLeft w:val="0"/>
              <w:marRight w:val="0"/>
              <w:marTop w:val="0"/>
              <w:marBottom w:val="0"/>
              <w:divBdr>
                <w:top w:val="none" w:sz="0" w:space="0" w:color="auto"/>
                <w:left w:val="none" w:sz="0" w:space="0" w:color="auto"/>
                <w:bottom w:val="none" w:sz="0" w:space="0" w:color="auto"/>
                <w:right w:val="none" w:sz="0" w:space="0" w:color="auto"/>
              </w:divBdr>
            </w:div>
            <w:div w:id="174851188">
              <w:marLeft w:val="0"/>
              <w:marRight w:val="0"/>
              <w:marTop w:val="0"/>
              <w:marBottom w:val="0"/>
              <w:divBdr>
                <w:top w:val="none" w:sz="0" w:space="0" w:color="auto"/>
                <w:left w:val="none" w:sz="0" w:space="0" w:color="auto"/>
                <w:bottom w:val="none" w:sz="0" w:space="0" w:color="auto"/>
                <w:right w:val="none" w:sz="0" w:space="0" w:color="auto"/>
              </w:divBdr>
            </w:div>
            <w:div w:id="1414542890">
              <w:marLeft w:val="0"/>
              <w:marRight w:val="0"/>
              <w:marTop w:val="0"/>
              <w:marBottom w:val="0"/>
              <w:divBdr>
                <w:top w:val="none" w:sz="0" w:space="0" w:color="auto"/>
                <w:left w:val="none" w:sz="0" w:space="0" w:color="auto"/>
                <w:bottom w:val="none" w:sz="0" w:space="0" w:color="auto"/>
                <w:right w:val="none" w:sz="0" w:space="0" w:color="auto"/>
              </w:divBdr>
            </w:div>
            <w:div w:id="2122647396">
              <w:marLeft w:val="0"/>
              <w:marRight w:val="0"/>
              <w:marTop w:val="0"/>
              <w:marBottom w:val="0"/>
              <w:divBdr>
                <w:top w:val="none" w:sz="0" w:space="0" w:color="auto"/>
                <w:left w:val="none" w:sz="0" w:space="0" w:color="auto"/>
                <w:bottom w:val="none" w:sz="0" w:space="0" w:color="auto"/>
                <w:right w:val="none" w:sz="0" w:space="0" w:color="auto"/>
              </w:divBdr>
            </w:div>
            <w:div w:id="507522643">
              <w:marLeft w:val="0"/>
              <w:marRight w:val="0"/>
              <w:marTop w:val="0"/>
              <w:marBottom w:val="0"/>
              <w:divBdr>
                <w:top w:val="none" w:sz="0" w:space="0" w:color="auto"/>
                <w:left w:val="none" w:sz="0" w:space="0" w:color="auto"/>
                <w:bottom w:val="none" w:sz="0" w:space="0" w:color="auto"/>
                <w:right w:val="none" w:sz="0" w:space="0" w:color="auto"/>
              </w:divBdr>
            </w:div>
            <w:div w:id="771583710">
              <w:marLeft w:val="0"/>
              <w:marRight w:val="0"/>
              <w:marTop w:val="0"/>
              <w:marBottom w:val="0"/>
              <w:divBdr>
                <w:top w:val="none" w:sz="0" w:space="0" w:color="auto"/>
                <w:left w:val="none" w:sz="0" w:space="0" w:color="auto"/>
                <w:bottom w:val="none" w:sz="0" w:space="0" w:color="auto"/>
                <w:right w:val="none" w:sz="0" w:space="0" w:color="auto"/>
              </w:divBdr>
            </w:div>
          </w:divsChild>
        </w:div>
        <w:div w:id="370809222">
          <w:marLeft w:val="0"/>
          <w:marRight w:val="0"/>
          <w:marTop w:val="75"/>
          <w:marBottom w:val="75"/>
          <w:divBdr>
            <w:top w:val="single" w:sz="6" w:space="3" w:color="E0E0E0"/>
            <w:left w:val="single" w:sz="6" w:space="3" w:color="E0E0E0"/>
            <w:bottom w:val="single" w:sz="6" w:space="3" w:color="E0E0E0"/>
            <w:right w:val="single" w:sz="6" w:space="3" w:color="E0E0E0"/>
          </w:divBdr>
          <w:divsChild>
            <w:div w:id="1747533807">
              <w:marLeft w:val="0"/>
              <w:marRight w:val="0"/>
              <w:marTop w:val="0"/>
              <w:marBottom w:val="0"/>
              <w:divBdr>
                <w:top w:val="none" w:sz="0" w:space="0" w:color="auto"/>
                <w:left w:val="none" w:sz="0" w:space="0" w:color="auto"/>
                <w:bottom w:val="none" w:sz="0" w:space="0" w:color="auto"/>
                <w:right w:val="none" w:sz="0" w:space="0" w:color="auto"/>
              </w:divBdr>
            </w:div>
            <w:div w:id="1387293533">
              <w:marLeft w:val="0"/>
              <w:marRight w:val="0"/>
              <w:marTop w:val="0"/>
              <w:marBottom w:val="0"/>
              <w:divBdr>
                <w:top w:val="none" w:sz="0" w:space="0" w:color="auto"/>
                <w:left w:val="none" w:sz="0" w:space="0" w:color="auto"/>
                <w:bottom w:val="none" w:sz="0" w:space="0" w:color="auto"/>
                <w:right w:val="none" w:sz="0" w:space="0" w:color="auto"/>
              </w:divBdr>
            </w:div>
            <w:div w:id="1897812332">
              <w:marLeft w:val="0"/>
              <w:marRight w:val="0"/>
              <w:marTop w:val="0"/>
              <w:marBottom w:val="0"/>
              <w:divBdr>
                <w:top w:val="none" w:sz="0" w:space="0" w:color="auto"/>
                <w:left w:val="none" w:sz="0" w:space="0" w:color="auto"/>
                <w:bottom w:val="none" w:sz="0" w:space="0" w:color="auto"/>
                <w:right w:val="none" w:sz="0" w:space="0" w:color="auto"/>
              </w:divBdr>
            </w:div>
            <w:div w:id="974026177">
              <w:marLeft w:val="0"/>
              <w:marRight w:val="0"/>
              <w:marTop w:val="0"/>
              <w:marBottom w:val="0"/>
              <w:divBdr>
                <w:top w:val="none" w:sz="0" w:space="0" w:color="auto"/>
                <w:left w:val="none" w:sz="0" w:space="0" w:color="auto"/>
                <w:bottom w:val="none" w:sz="0" w:space="0" w:color="auto"/>
                <w:right w:val="none" w:sz="0" w:space="0" w:color="auto"/>
              </w:divBdr>
            </w:div>
            <w:div w:id="613025420">
              <w:marLeft w:val="0"/>
              <w:marRight w:val="0"/>
              <w:marTop w:val="0"/>
              <w:marBottom w:val="0"/>
              <w:divBdr>
                <w:top w:val="none" w:sz="0" w:space="0" w:color="auto"/>
                <w:left w:val="none" w:sz="0" w:space="0" w:color="auto"/>
                <w:bottom w:val="none" w:sz="0" w:space="0" w:color="auto"/>
                <w:right w:val="none" w:sz="0" w:space="0" w:color="auto"/>
              </w:divBdr>
            </w:div>
            <w:div w:id="1057119919">
              <w:marLeft w:val="0"/>
              <w:marRight w:val="0"/>
              <w:marTop w:val="0"/>
              <w:marBottom w:val="0"/>
              <w:divBdr>
                <w:top w:val="none" w:sz="0" w:space="0" w:color="auto"/>
                <w:left w:val="none" w:sz="0" w:space="0" w:color="auto"/>
                <w:bottom w:val="none" w:sz="0" w:space="0" w:color="auto"/>
                <w:right w:val="none" w:sz="0" w:space="0" w:color="auto"/>
              </w:divBdr>
            </w:div>
          </w:divsChild>
        </w:div>
        <w:div w:id="587034142">
          <w:marLeft w:val="0"/>
          <w:marRight w:val="0"/>
          <w:marTop w:val="75"/>
          <w:marBottom w:val="75"/>
          <w:divBdr>
            <w:top w:val="single" w:sz="6" w:space="3" w:color="E0E0E0"/>
            <w:left w:val="single" w:sz="6" w:space="3" w:color="E0E0E0"/>
            <w:bottom w:val="single" w:sz="6" w:space="3" w:color="E0E0E0"/>
            <w:right w:val="single" w:sz="6" w:space="3" w:color="E0E0E0"/>
          </w:divBdr>
          <w:divsChild>
            <w:div w:id="748162981">
              <w:marLeft w:val="0"/>
              <w:marRight w:val="0"/>
              <w:marTop w:val="0"/>
              <w:marBottom w:val="0"/>
              <w:divBdr>
                <w:top w:val="none" w:sz="0" w:space="0" w:color="auto"/>
                <w:left w:val="none" w:sz="0" w:space="0" w:color="auto"/>
                <w:bottom w:val="none" w:sz="0" w:space="0" w:color="auto"/>
                <w:right w:val="none" w:sz="0" w:space="0" w:color="auto"/>
              </w:divBdr>
            </w:div>
            <w:div w:id="1009258091">
              <w:marLeft w:val="0"/>
              <w:marRight w:val="0"/>
              <w:marTop w:val="0"/>
              <w:marBottom w:val="0"/>
              <w:divBdr>
                <w:top w:val="none" w:sz="0" w:space="0" w:color="auto"/>
                <w:left w:val="none" w:sz="0" w:space="0" w:color="auto"/>
                <w:bottom w:val="none" w:sz="0" w:space="0" w:color="auto"/>
                <w:right w:val="none" w:sz="0" w:space="0" w:color="auto"/>
              </w:divBdr>
            </w:div>
            <w:div w:id="757096849">
              <w:marLeft w:val="0"/>
              <w:marRight w:val="0"/>
              <w:marTop w:val="0"/>
              <w:marBottom w:val="0"/>
              <w:divBdr>
                <w:top w:val="none" w:sz="0" w:space="0" w:color="auto"/>
                <w:left w:val="none" w:sz="0" w:space="0" w:color="auto"/>
                <w:bottom w:val="none" w:sz="0" w:space="0" w:color="auto"/>
                <w:right w:val="none" w:sz="0" w:space="0" w:color="auto"/>
              </w:divBdr>
            </w:div>
            <w:div w:id="522548664">
              <w:marLeft w:val="0"/>
              <w:marRight w:val="0"/>
              <w:marTop w:val="0"/>
              <w:marBottom w:val="0"/>
              <w:divBdr>
                <w:top w:val="none" w:sz="0" w:space="0" w:color="auto"/>
                <w:left w:val="none" w:sz="0" w:space="0" w:color="auto"/>
                <w:bottom w:val="none" w:sz="0" w:space="0" w:color="auto"/>
                <w:right w:val="none" w:sz="0" w:space="0" w:color="auto"/>
              </w:divBdr>
            </w:div>
            <w:div w:id="1268536778">
              <w:marLeft w:val="0"/>
              <w:marRight w:val="0"/>
              <w:marTop w:val="0"/>
              <w:marBottom w:val="0"/>
              <w:divBdr>
                <w:top w:val="none" w:sz="0" w:space="0" w:color="auto"/>
                <w:left w:val="none" w:sz="0" w:space="0" w:color="auto"/>
                <w:bottom w:val="none" w:sz="0" w:space="0" w:color="auto"/>
                <w:right w:val="none" w:sz="0" w:space="0" w:color="auto"/>
              </w:divBdr>
            </w:div>
            <w:div w:id="1083987881">
              <w:marLeft w:val="0"/>
              <w:marRight w:val="0"/>
              <w:marTop w:val="0"/>
              <w:marBottom w:val="0"/>
              <w:divBdr>
                <w:top w:val="none" w:sz="0" w:space="0" w:color="auto"/>
                <w:left w:val="none" w:sz="0" w:space="0" w:color="auto"/>
                <w:bottom w:val="none" w:sz="0" w:space="0" w:color="auto"/>
                <w:right w:val="none" w:sz="0" w:space="0" w:color="auto"/>
              </w:divBdr>
            </w:div>
          </w:divsChild>
        </w:div>
        <w:div w:id="1785927367">
          <w:marLeft w:val="0"/>
          <w:marRight w:val="0"/>
          <w:marTop w:val="75"/>
          <w:marBottom w:val="75"/>
          <w:divBdr>
            <w:top w:val="single" w:sz="6" w:space="3" w:color="E0E0E0"/>
            <w:left w:val="single" w:sz="6" w:space="3" w:color="E0E0E0"/>
            <w:bottom w:val="single" w:sz="6" w:space="3" w:color="E0E0E0"/>
            <w:right w:val="single" w:sz="6" w:space="3" w:color="E0E0E0"/>
          </w:divBdr>
          <w:divsChild>
            <w:div w:id="603849447">
              <w:marLeft w:val="0"/>
              <w:marRight w:val="0"/>
              <w:marTop w:val="0"/>
              <w:marBottom w:val="0"/>
              <w:divBdr>
                <w:top w:val="none" w:sz="0" w:space="0" w:color="auto"/>
                <w:left w:val="none" w:sz="0" w:space="0" w:color="auto"/>
                <w:bottom w:val="none" w:sz="0" w:space="0" w:color="auto"/>
                <w:right w:val="none" w:sz="0" w:space="0" w:color="auto"/>
              </w:divBdr>
            </w:div>
            <w:div w:id="1729835596">
              <w:marLeft w:val="0"/>
              <w:marRight w:val="0"/>
              <w:marTop w:val="0"/>
              <w:marBottom w:val="0"/>
              <w:divBdr>
                <w:top w:val="none" w:sz="0" w:space="0" w:color="auto"/>
                <w:left w:val="none" w:sz="0" w:space="0" w:color="auto"/>
                <w:bottom w:val="none" w:sz="0" w:space="0" w:color="auto"/>
                <w:right w:val="none" w:sz="0" w:space="0" w:color="auto"/>
              </w:divBdr>
            </w:div>
            <w:div w:id="763382679">
              <w:marLeft w:val="0"/>
              <w:marRight w:val="0"/>
              <w:marTop w:val="0"/>
              <w:marBottom w:val="0"/>
              <w:divBdr>
                <w:top w:val="none" w:sz="0" w:space="0" w:color="auto"/>
                <w:left w:val="none" w:sz="0" w:space="0" w:color="auto"/>
                <w:bottom w:val="none" w:sz="0" w:space="0" w:color="auto"/>
                <w:right w:val="none" w:sz="0" w:space="0" w:color="auto"/>
              </w:divBdr>
            </w:div>
            <w:div w:id="1906380657">
              <w:marLeft w:val="0"/>
              <w:marRight w:val="0"/>
              <w:marTop w:val="0"/>
              <w:marBottom w:val="0"/>
              <w:divBdr>
                <w:top w:val="none" w:sz="0" w:space="0" w:color="auto"/>
                <w:left w:val="none" w:sz="0" w:space="0" w:color="auto"/>
                <w:bottom w:val="none" w:sz="0" w:space="0" w:color="auto"/>
                <w:right w:val="none" w:sz="0" w:space="0" w:color="auto"/>
              </w:divBdr>
            </w:div>
            <w:div w:id="2042046130">
              <w:marLeft w:val="0"/>
              <w:marRight w:val="0"/>
              <w:marTop w:val="0"/>
              <w:marBottom w:val="0"/>
              <w:divBdr>
                <w:top w:val="none" w:sz="0" w:space="0" w:color="auto"/>
                <w:left w:val="none" w:sz="0" w:space="0" w:color="auto"/>
                <w:bottom w:val="none" w:sz="0" w:space="0" w:color="auto"/>
                <w:right w:val="none" w:sz="0" w:space="0" w:color="auto"/>
              </w:divBdr>
            </w:div>
            <w:div w:id="463275858">
              <w:marLeft w:val="0"/>
              <w:marRight w:val="0"/>
              <w:marTop w:val="0"/>
              <w:marBottom w:val="0"/>
              <w:divBdr>
                <w:top w:val="none" w:sz="0" w:space="0" w:color="auto"/>
                <w:left w:val="none" w:sz="0" w:space="0" w:color="auto"/>
                <w:bottom w:val="none" w:sz="0" w:space="0" w:color="auto"/>
                <w:right w:val="none" w:sz="0" w:space="0" w:color="auto"/>
              </w:divBdr>
            </w:div>
          </w:divsChild>
        </w:div>
        <w:div w:id="1337227889">
          <w:marLeft w:val="0"/>
          <w:marRight w:val="0"/>
          <w:marTop w:val="75"/>
          <w:marBottom w:val="75"/>
          <w:divBdr>
            <w:top w:val="single" w:sz="6" w:space="3" w:color="E0E0E0"/>
            <w:left w:val="single" w:sz="6" w:space="3" w:color="E0E0E0"/>
            <w:bottom w:val="single" w:sz="6" w:space="3" w:color="E0E0E0"/>
            <w:right w:val="single" w:sz="6" w:space="3" w:color="E0E0E0"/>
          </w:divBdr>
          <w:divsChild>
            <w:div w:id="1768229302">
              <w:marLeft w:val="0"/>
              <w:marRight w:val="0"/>
              <w:marTop w:val="0"/>
              <w:marBottom w:val="0"/>
              <w:divBdr>
                <w:top w:val="none" w:sz="0" w:space="0" w:color="auto"/>
                <w:left w:val="none" w:sz="0" w:space="0" w:color="auto"/>
                <w:bottom w:val="none" w:sz="0" w:space="0" w:color="auto"/>
                <w:right w:val="none" w:sz="0" w:space="0" w:color="auto"/>
              </w:divBdr>
            </w:div>
            <w:div w:id="81337306">
              <w:marLeft w:val="0"/>
              <w:marRight w:val="0"/>
              <w:marTop w:val="0"/>
              <w:marBottom w:val="0"/>
              <w:divBdr>
                <w:top w:val="none" w:sz="0" w:space="0" w:color="auto"/>
                <w:left w:val="none" w:sz="0" w:space="0" w:color="auto"/>
                <w:bottom w:val="none" w:sz="0" w:space="0" w:color="auto"/>
                <w:right w:val="none" w:sz="0" w:space="0" w:color="auto"/>
              </w:divBdr>
            </w:div>
            <w:div w:id="191961188">
              <w:marLeft w:val="0"/>
              <w:marRight w:val="0"/>
              <w:marTop w:val="0"/>
              <w:marBottom w:val="0"/>
              <w:divBdr>
                <w:top w:val="none" w:sz="0" w:space="0" w:color="auto"/>
                <w:left w:val="none" w:sz="0" w:space="0" w:color="auto"/>
                <w:bottom w:val="none" w:sz="0" w:space="0" w:color="auto"/>
                <w:right w:val="none" w:sz="0" w:space="0" w:color="auto"/>
              </w:divBdr>
            </w:div>
            <w:div w:id="1121456263">
              <w:marLeft w:val="0"/>
              <w:marRight w:val="0"/>
              <w:marTop w:val="0"/>
              <w:marBottom w:val="0"/>
              <w:divBdr>
                <w:top w:val="none" w:sz="0" w:space="0" w:color="auto"/>
                <w:left w:val="none" w:sz="0" w:space="0" w:color="auto"/>
                <w:bottom w:val="none" w:sz="0" w:space="0" w:color="auto"/>
                <w:right w:val="none" w:sz="0" w:space="0" w:color="auto"/>
              </w:divBdr>
            </w:div>
            <w:div w:id="173690042">
              <w:marLeft w:val="0"/>
              <w:marRight w:val="0"/>
              <w:marTop w:val="0"/>
              <w:marBottom w:val="0"/>
              <w:divBdr>
                <w:top w:val="none" w:sz="0" w:space="0" w:color="auto"/>
                <w:left w:val="none" w:sz="0" w:space="0" w:color="auto"/>
                <w:bottom w:val="none" w:sz="0" w:space="0" w:color="auto"/>
                <w:right w:val="none" w:sz="0" w:space="0" w:color="auto"/>
              </w:divBdr>
            </w:div>
            <w:div w:id="236407338">
              <w:marLeft w:val="0"/>
              <w:marRight w:val="0"/>
              <w:marTop w:val="0"/>
              <w:marBottom w:val="0"/>
              <w:divBdr>
                <w:top w:val="none" w:sz="0" w:space="0" w:color="auto"/>
                <w:left w:val="none" w:sz="0" w:space="0" w:color="auto"/>
                <w:bottom w:val="none" w:sz="0" w:space="0" w:color="auto"/>
                <w:right w:val="none" w:sz="0" w:space="0" w:color="auto"/>
              </w:divBdr>
            </w:div>
          </w:divsChild>
        </w:div>
        <w:div w:id="1695302081">
          <w:marLeft w:val="0"/>
          <w:marRight w:val="0"/>
          <w:marTop w:val="75"/>
          <w:marBottom w:val="75"/>
          <w:divBdr>
            <w:top w:val="single" w:sz="6" w:space="3" w:color="E0E0E0"/>
            <w:left w:val="single" w:sz="6" w:space="3" w:color="E0E0E0"/>
            <w:bottom w:val="single" w:sz="6" w:space="3" w:color="E0E0E0"/>
            <w:right w:val="single" w:sz="6" w:space="3" w:color="E0E0E0"/>
          </w:divBdr>
          <w:divsChild>
            <w:div w:id="1872838410">
              <w:marLeft w:val="0"/>
              <w:marRight w:val="0"/>
              <w:marTop w:val="0"/>
              <w:marBottom w:val="0"/>
              <w:divBdr>
                <w:top w:val="none" w:sz="0" w:space="0" w:color="auto"/>
                <w:left w:val="none" w:sz="0" w:space="0" w:color="auto"/>
                <w:bottom w:val="none" w:sz="0" w:space="0" w:color="auto"/>
                <w:right w:val="none" w:sz="0" w:space="0" w:color="auto"/>
              </w:divBdr>
            </w:div>
            <w:div w:id="238176416">
              <w:marLeft w:val="0"/>
              <w:marRight w:val="0"/>
              <w:marTop w:val="0"/>
              <w:marBottom w:val="0"/>
              <w:divBdr>
                <w:top w:val="none" w:sz="0" w:space="0" w:color="auto"/>
                <w:left w:val="none" w:sz="0" w:space="0" w:color="auto"/>
                <w:bottom w:val="none" w:sz="0" w:space="0" w:color="auto"/>
                <w:right w:val="none" w:sz="0" w:space="0" w:color="auto"/>
              </w:divBdr>
            </w:div>
            <w:div w:id="986087219">
              <w:marLeft w:val="0"/>
              <w:marRight w:val="0"/>
              <w:marTop w:val="0"/>
              <w:marBottom w:val="0"/>
              <w:divBdr>
                <w:top w:val="none" w:sz="0" w:space="0" w:color="auto"/>
                <w:left w:val="none" w:sz="0" w:space="0" w:color="auto"/>
                <w:bottom w:val="none" w:sz="0" w:space="0" w:color="auto"/>
                <w:right w:val="none" w:sz="0" w:space="0" w:color="auto"/>
              </w:divBdr>
            </w:div>
            <w:div w:id="1898664200">
              <w:marLeft w:val="0"/>
              <w:marRight w:val="0"/>
              <w:marTop w:val="0"/>
              <w:marBottom w:val="0"/>
              <w:divBdr>
                <w:top w:val="none" w:sz="0" w:space="0" w:color="auto"/>
                <w:left w:val="none" w:sz="0" w:space="0" w:color="auto"/>
                <w:bottom w:val="none" w:sz="0" w:space="0" w:color="auto"/>
                <w:right w:val="none" w:sz="0" w:space="0" w:color="auto"/>
              </w:divBdr>
            </w:div>
            <w:div w:id="1169321663">
              <w:marLeft w:val="0"/>
              <w:marRight w:val="0"/>
              <w:marTop w:val="0"/>
              <w:marBottom w:val="0"/>
              <w:divBdr>
                <w:top w:val="none" w:sz="0" w:space="0" w:color="auto"/>
                <w:left w:val="none" w:sz="0" w:space="0" w:color="auto"/>
                <w:bottom w:val="none" w:sz="0" w:space="0" w:color="auto"/>
                <w:right w:val="none" w:sz="0" w:space="0" w:color="auto"/>
              </w:divBdr>
            </w:div>
            <w:div w:id="1205486569">
              <w:marLeft w:val="0"/>
              <w:marRight w:val="0"/>
              <w:marTop w:val="0"/>
              <w:marBottom w:val="0"/>
              <w:divBdr>
                <w:top w:val="none" w:sz="0" w:space="0" w:color="auto"/>
                <w:left w:val="none" w:sz="0" w:space="0" w:color="auto"/>
                <w:bottom w:val="none" w:sz="0" w:space="0" w:color="auto"/>
                <w:right w:val="none" w:sz="0" w:space="0" w:color="auto"/>
              </w:divBdr>
            </w:div>
          </w:divsChild>
        </w:div>
        <w:div w:id="1589577841">
          <w:marLeft w:val="0"/>
          <w:marRight w:val="0"/>
          <w:marTop w:val="75"/>
          <w:marBottom w:val="75"/>
          <w:divBdr>
            <w:top w:val="single" w:sz="6" w:space="3" w:color="E0E0E0"/>
            <w:left w:val="single" w:sz="6" w:space="3" w:color="E0E0E0"/>
            <w:bottom w:val="single" w:sz="6" w:space="3" w:color="E0E0E0"/>
            <w:right w:val="single" w:sz="6" w:space="3" w:color="E0E0E0"/>
          </w:divBdr>
          <w:divsChild>
            <w:div w:id="735248967">
              <w:marLeft w:val="0"/>
              <w:marRight w:val="0"/>
              <w:marTop w:val="0"/>
              <w:marBottom w:val="0"/>
              <w:divBdr>
                <w:top w:val="none" w:sz="0" w:space="0" w:color="auto"/>
                <w:left w:val="none" w:sz="0" w:space="0" w:color="auto"/>
                <w:bottom w:val="none" w:sz="0" w:space="0" w:color="auto"/>
                <w:right w:val="none" w:sz="0" w:space="0" w:color="auto"/>
              </w:divBdr>
            </w:div>
            <w:div w:id="1667396585">
              <w:marLeft w:val="0"/>
              <w:marRight w:val="0"/>
              <w:marTop w:val="0"/>
              <w:marBottom w:val="0"/>
              <w:divBdr>
                <w:top w:val="none" w:sz="0" w:space="0" w:color="auto"/>
                <w:left w:val="none" w:sz="0" w:space="0" w:color="auto"/>
                <w:bottom w:val="none" w:sz="0" w:space="0" w:color="auto"/>
                <w:right w:val="none" w:sz="0" w:space="0" w:color="auto"/>
              </w:divBdr>
            </w:div>
            <w:div w:id="1347828163">
              <w:marLeft w:val="0"/>
              <w:marRight w:val="0"/>
              <w:marTop w:val="0"/>
              <w:marBottom w:val="0"/>
              <w:divBdr>
                <w:top w:val="none" w:sz="0" w:space="0" w:color="auto"/>
                <w:left w:val="none" w:sz="0" w:space="0" w:color="auto"/>
                <w:bottom w:val="none" w:sz="0" w:space="0" w:color="auto"/>
                <w:right w:val="none" w:sz="0" w:space="0" w:color="auto"/>
              </w:divBdr>
            </w:div>
            <w:div w:id="1994022821">
              <w:marLeft w:val="0"/>
              <w:marRight w:val="0"/>
              <w:marTop w:val="0"/>
              <w:marBottom w:val="0"/>
              <w:divBdr>
                <w:top w:val="none" w:sz="0" w:space="0" w:color="auto"/>
                <w:left w:val="none" w:sz="0" w:space="0" w:color="auto"/>
                <w:bottom w:val="none" w:sz="0" w:space="0" w:color="auto"/>
                <w:right w:val="none" w:sz="0" w:space="0" w:color="auto"/>
              </w:divBdr>
            </w:div>
            <w:div w:id="1612516767">
              <w:marLeft w:val="0"/>
              <w:marRight w:val="0"/>
              <w:marTop w:val="0"/>
              <w:marBottom w:val="0"/>
              <w:divBdr>
                <w:top w:val="none" w:sz="0" w:space="0" w:color="auto"/>
                <w:left w:val="none" w:sz="0" w:space="0" w:color="auto"/>
                <w:bottom w:val="none" w:sz="0" w:space="0" w:color="auto"/>
                <w:right w:val="none" w:sz="0" w:space="0" w:color="auto"/>
              </w:divBdr>
            </w:div>
            <w:div w:id="608465990">
              <w:marLeft w:val="0"/>
              <w:marRight w:val="0"/>
              <w:marTop w:val="0"/>
              <w:marBottom w:val="0"/>
              <w:divBdr>
                <w:top w:val="none" w:sz="0" w:space="0" w:color="auto"/>
                <w:left w:val="none" w:sz="0" w:space="0" w:color="auto"/>
                <w:bottom w:val="none" w:sz="0" w:space="0" w:color="auto"/>
                <w:right w:val="none" w:sz="0" w:space="0" w:color="auto"/>
              </w:divBdr>
            </w:div>
          </w:divsChild>
        </w:div>
        <w:div w:id="1905136289">
          <w:marLeft w:val="0"/>
          <w:marRight w:val="0"/>
          <w:marTop w:val="75"/>
          <w:marBottom w:val="75"/>
          <w:divBdr>
            <w:top w:val="single" w:sz="6" w:space="3" w:color="E0E0E0"/>
            <w:left w:val="single" w:sz="6" w:space="3" w:color="E0E0E0"/>
            <w:bottom w:val="single" w:sz="6" w:space="3" w:color="E0E0E0"/>
            <w:right w:val="single" w:sz="6" w:space="3" w:color="E0E0E0"/>
          </w:divBdr>
          <w:divsChild>
            <w:div w:id="1355963048">
              <w:marLeft w:val="0"/>
              <w:marRight w:val="0"/>
              <w:marTop w:val="0"/>
              <w:marBottom w:val="0"/>
              <w:divBdr>
                <w:top w:val="none" w:sz="0" w:space="0" w:color="auto"/>
                <w:left w:val="none" w:sz="0" w:space="0" w:color="auto"/>
                <w:bottom w:val="none" w:sz="0" w:space="0" w:color="auto"/>
                <w:right w:val="none" w:sz="0" w:space="0" w:color="auto"/>
              </w:divBdr>
            </w:div>
            <w:div w:id="209079036">
              <w:marLeft w:val="0"/>
              <w:marRight w:val="0"/>
              <w:marTop w:val="0"/>
              <w:marBottom w:val="0"/>
              <w:divBdr>
                <w:top w:val="none" w:sz="0" w:space="0" w:color="auto"/>
                <w:left w:val="none" w:sz="0" w:space="0" w:color="auto"/>
                <w:bottom w:val="none" w:sz="0" w:space="0" w:color="auto"/>
                <w:right w:val="none" w:sz="0" w:space="0" w:color="auto"/>
              </w:divBdr>
            </w:div>
            <w:div w:id="930774322">
              <w:marLeft w:val="0"/>
              <w:marRight w:val="0"/>
              <w:marTop w:val="0"/>
              <w:marBottom w:val="0"/>
              <w:divBdr>
                <w:top w:val="none" w:sz="0" w:space="0" w:color="auto"/>
                <w:left w:val="none" w:sz="0" w:space="0" w:color="auto"/>
                <w:bottom w:val="none" w:sz="0" w:space="0" w:color="auto"/>
                <w:right w:val="none" w:sz="0" w:space="0" w:color="auto"/>
              </w:divBdr>
            </w:div>
            <w:div w:id="552041372">
              <w:marLeft w:val="0"/>
              <w:marRight w:val="0"/>
              <w:marTop w:val="0"/>
              <w:marBottom w:val="0"/>
              <w:divBdr>
                <w:top w:val="none" w:sz="0" w:space="0" w:color="auto"/>
                <w:left w:val="none" w:sz="0" w:space="0" w:color="auto"/>
                <w:bottom w:val="none" w:sz="0" w:space="0" w:color="auto"/>
                <w:right w:val="none" w:sz="0" w:space="0" w:color="auto"/>
              </w:divBdr>
            </w:div>
            <w:div w:id="1206258337">
              <w:marLeft w:val="0"/>
              <w:marRight w:val="0"/>
              <w:marTop w:val="0"/>
              <w:marBottom w:val="0"/>
              <w:divBdr>
                <w:top w:val="none" w:sz="0" w:space="0" w:color="auto"/>
                <w:left w:val="none" w:sz="0" w:space="0" w:color="auto"/>
                <w:bottom w:val="none" w:sz="0" w:space="0" w:color="auto"/>
                <w:right w:val="none" w:sz="0" w:space="0" w:color="auto"/>
              </w:divBdr>
            </w:div>
            <w:div w:id="1410880314">
              <w:marLeft w:val="0"/>
              <w:marRight w:val="0"/>
              <w:marTop w:val="0"/>
              <w:marBottom w:val="0"/>
              <w:divBdr>
                <w:top w:val="none" w:sz="0" w:space="0" w:color="auto"/>
                <w:left w:val="none" w:sz="0" w:space="0" w:color="auto"/>
                <w:bottom w:val="none" w:sz="0" w:space="0" w:color="auto"/>
                <w:right w:val="none" w:sz="0" w:space="0" w:color="auto"/>
              </w:divBdr>
            </w:div>
          </w:divsChild>
        </w:div>
        <w:div w:id="1692687735">
          <w:marLeft w:val="0"/>
          <w:marRight w:val="0"/>
          <w:marTop w:val="75"/>
          <w:marBottom w:val="75"/>
          <w:divBdr>
            <w:top w:val="single" w:sz="6" w:space="3" w:color="E0E0E0"/>
            <w:left w:val="single" w:sz="6" w:space="3" w:color="E0E0E0"/>
            <w:bottom w:val="single" w:sz="6" w:space="3" w:color="E0E0E0"/>
            <w:right w:val="single" w:sz="6" w:space="3" w:color="E0E0E0"/>
          </w:divBdr>
          <w:divsChild>
            <w:div w:id="1190875071">
              <w:marLeft w:val="0"/>
              <w:marRight w:val="0"/>
              <w:marTop w:val="0"/>
              <w:marBottom w:val="0"/>
              <w:divBdr>
                <w:top w:val="none" w:sz="0" w:space="0" w:color="auto"/>
                <w:left w:val="none" w:sz="0" w:space="0" w:color="auto"/>
                <w:bottom w:val="none" w:sz="0" w:space="0" w:color="auto"/>
                <w:right w:val="none" w:sz="0" w:space="0" w:color="auto"/>
              </w:divBdr>
            </w:div>
            <w:div w:id="2063164152">
              <w:marLeft w:val="0"/>
              <w:marRight w:val="0"/>
              <w:marTop w:val="0"/>
              <w:marBottom w:val="0"/>
              <w:divBdr>
                <w:top w:val="none" w:sz="0" w:space="0" w:color="auto"/>
                <w:left w:val="none" w:sz="0" w:space="0" w:color="auto"/>
                <w:bottom w:val="none" w:sz="0" w:space="0" w:color="auto"/>
                <w:right w:val="none" w:sz="0" w:space="0" w:color="auto"/>
              </w:divBdr>
            </w:div>
            <w:div w:id="1984694481">
              <w:marLeft w:val="0"/>
              <w:marRight w:val="0"/>
              <w:marTop w:val="0"/>
              <w:marBottom w:val="0"/>
              <w:divBdr>
                <w:top w:val="none" w:sz="0" w:space="0" w:color="auto"/>
                <w:left w:val="none" w:sz="0" w:space="0" w:color="auto"/>
                <w:bottom w:val="none" w:sz="0" w:space="0" w:color="auto"/>
                <w:right w:val="none" w:sz="0" w:space="0" w:color="auto"/>
              </w:divBdr>
            </w:div>
            <w:div w:id="1201671616">
              <w:marLeft w:val="0"/>
              <w:marRight w:val="0"/>
              <w:marTop w:val="0"/>
              <w:marBottom w:val="0"/>
              <w:divBdr>
                <w:top w:val="none" w:sz="0" w:space="0" w:color="auto"/>
                <w:left w:val="none" w:sz="0" w:space="0" w:color="auto"/>
                <w:bottom w:val="none" w:sz="0" w:space="0" w:color="auto"/>
                <w:right w:val="none" w:sz="0" w:space="0" w:color="auto"/>
              </w:divBdr>
            </w:div>
            <w:div w:id="120419148">
              <w:marLeft w:val="0"/>
              <w:marRight w:val="0"/>
              <w:marTop w:val="0"/>
              <w:marBottom w:val="0"/>
              <w:divBdr>
                <w:top w:val="none" w:sz="0" w:space="0" w:color="auto"/>
                <w:left w:val="none" w:sz="0" w:space="0" w:color="auto"/>
                <w:bottom w:val="none" w:sz="0" w:space="0" w:color="auto"/>
                <w:right w:val="none" w:sz="0" w:space="0" w:color="auto"/>
              </w:divBdr>
            </w:div>
            <w:div w:id="1643731236">
              <w:marLeft w:val="0"/>
              <w:marRight w:val="0"/>
              <w:marTop w:val="0"/>
              <w:marBottom w:val="0"/>
              <w:divBdr>
                <w:top w:val="none" w:sz="0" w:space="0" w:color="auto"/>
                <w:left w:val="none" w:sz="0" w:space="0" w:color="auto"/>
                <w:bottom w:val="none" w:sz="0" w:space="0" w:color="auto"/>
                <w:right w:val="none" w:sz="0" w:space="0" w:color="auto"/>
              </w:divBdr>
            </w:div>
          </w:divsChild>
        </w:div>
        <w:div w:id="878056488">
          <w:marLeft w:val="0"/>
          <w:marRight w:val="0"/>
          <w:marTop w:val="75"/>
          <w:marBottom w:val="75"/>
          <w:divBdr>
            <w:top w:val="single" w:sz="6" w:space="3" w:color="E0E0E0"/>
            <w:left w:val="single" w:sz="6" w:space="3" w:color="E0E0E0"/>
            <w:bottom w:val="single" w:sz="6" w:space="3" w:color="E0E0E0"/>
            <w:right w:val="single" w:sz="6" w:space="3" w:color="E0E0E0"/>
          </w:divBdr>
          <w:divsChild>
            <w:div w:id="1157919270">
              <w:marLeft w:val="0"/>
              <w:marRight w:val="0"/>
              <w:marTop w:val="0"/>
              <w:marBottom w:val="0"/>
              <w:divBdr>
                <w:top w:val="none" w:sz="0" w:space="0" w:color="auto"/>
                <w:left w:val="none" w:sz="0" w:space="0" w:color="auto"/>
                <w:bottom w:val="none" w:sz="0" w:space="0" w:color="auto"/>
                <w:right w:val="none" w:sz="0" w:space="0" w:color="auto"/>
              </w:divBdr>
            </w:div>
            <w:div w:id="1299532393">
              <w:marLeft w:val="0"/>
              <w:marRight w:val="0"/>
              <w:marTop w:val="0"/>
              <w:marBottom w:val="0"/>
              <w:divBdr>
                <w:top w:val="none" w:sz="0" w:space="0" w:color="auto"/>
                <w:left w:val="none" w:sz="0" w:space="0" w:color="auto"/>
                <w:bottom w:val="none" w:sz="0" w:space="0" w:color="auto"/>
                <w:right w:val="none" w:sz="0" w:space="0" w:color="auto"/>
              </w:divBdr>
            </w:div>
            <w:div w:id="1324116154">
              <w:marLeft w:val="0"/>
              <w:marRight w:val="0"/>
              <w:marTop w:val="0"/>
              <w:marBottom w:val="0"/>
              <w:divBdr>
                <w:top w:val="none" w:sz="0" w:space="0" w:color="auto"/>
                <w:left w:val="none" w:sz="0" w:space="0" w:color="auto"/>
                <w:bottom w:val="none" w:sz="0" w:space="0" w:color="auto"/>
                <w:right w:val="none" w:sz="0" w:space="0" w:color="auto"/>
              </w:divBdr>
            </w:div>
            <w:div w:id="1493989037">
              <w:marLeft w:val="0"/>
              <w:marRight w:val="0"/>
              <w:marTop w:val="0"/>
              <w:marBottom w:val="0"/>
              <w:divBdr>
                <w:top w:val="none" w:sz="0" w:space="0" w:color="auto"/>
                <w:left w:val="none" w:sz="0" w:space="0" w:color="auto"/>
                <w:bottom w:val="none" w:sz="0" w:space="0" w:color="auto"/>
                <w:right w:val="none" w:sz="0" w:space="0" w:color="auto"/>
              </w:divBdr>
            </w:div>
            <w:div w:id="1662804636">
              <w:marLeft w:val="0"/>
              <w:marRight w:val="0"/>
              <w:marTop w:val="0"/>
              <w:marBottom w:val="0"/>
              <w:divBdr>
                <w:top w:val="none" w:sz="0" w:space="0" w:color="auto"/>
                <w:left w:val="none" w:sz="0" w:space="0" w:color="auto"/>
                <w:bottom w:val="none" w:sz="0" w:space="0" w:color="auto"/>
                <w:right w:val="none" w:sz="0" w:space="0" w:color="auto"/>
              </w:divBdr>
            </w:div>
            <w:div w:id="513694794">
              <w:marLeft w:val="0"/>
              <w:marRight w:val="0"/>
              <w:marTop w:val="0"/>
              <w:marBottom w:val="0"/>
              <w:divBdr>
                <w:top w:val="none" w:sz="0" w:space="0" w:color="auto"/>
                <w:left w:val="none" w:sz="0" w:space="0" w:color="auto"/>
                <w:bottom w:val="none" w:sz="0" w:space="0" w:color="auto"/>
                <w:right w:val="none" w:sz="0" w:space="0" w:color="auto"/>
              </w:divBdr>
            </w:div>
          </w:divsChild>
        </w:div>
        <w:div w:id="71851776">
          <w:marLeft w:val="0"/>
          <w:marRight w:val="0"/>
          <w:marTop w:val="75"/>
          <w:marBottom w:val="75"/>
          <w:divBdr>
            <w:top w:val="single" w:sz="6" w:space="3" w:color="E0E0E0"/>
            <w:left w:val="single" w:sz="6" w:space="3" w:color="E0E0E0"/>
            <w:bottom w:val="single" w:sz="6" w:space="3" w:color="E0E0E0"/>
            <w:right w:val="single" w:sz="6" w:space="3" w:color="E0E0E0"/>
          </w:divBdr>
          <w:divsChild>
            <w:div w:id="1352101163">
              <w:marLeft w:val="0"/>
              <w:marRight w:val="0"/>
              <w:marTop w:val="0"/>
              <w:marBottom w:val="0"/>
              <w:divBdr>
                <w:top w:val="none" w:sz="0" w:space="0" w:color="auto"/>
                <w:left w:val="none" w:sz="0" w:space="0" w:color="auto"/>
                <w:bottom w:val="none" w:sz="0" w:space="0" w:color="auto"/>
                <w:right w:val="none" w:sz="0" w:space="0" w:color="auto"/>
              </w:divBdr>
            </w:div>
            <w:div w:id="890577181">
              <w:marLeft w:val="0"/>
              <w:marRight w:val="0"/>
              <w:marTop w:val="0"/>
              <w:marBottom w:val="0"/>
              <w:divBdr>
                <w:top w:val="none" w:sz="0" w:space="0" w:color="auto"/>
                <w:left w:val="none" w:sz="0" w:space="0" w:color="auto"/>
                <w:bottom w:val="none" w:sz="0" w:space="0" w:color="auto"/>
                <w:right w:val="none" w:sz="0" w:space="0" w:color="auto"/>
              </w:divBdr>
            </w:div>
            <w:div w:id="1581326182">
              <w:marLeft w:val="0"/>
              <w:marRight w:val="0"/>
              <w:marTop w:val="0"/>
              <w:marBottom w:val="0"/>
              <w:divBdr>
                <w:top w:val="none" w:sz="0" w:space="0" w:color="auto"/>
                <w:left w:val="none" w:sz="0" w:space="0" w:color="auto"/>
                <w:bottom w:val="none" w:sz="0" w:space="0" w:color="auto"/>
                <w:right w:val="none" w:sz="0" w:space="0" w:color="auto"/>
              </w:divBdr>
            </w:div>
            <w:div w:id="244992454">
              <w:marLeft w:val="0"/>
              <w:marRight w:val="0"/>
              <w:marTop w:val="0"/>
              <w:marBottom w:val="0"/>
              <w:divBdr>
                <w:top w:val="none" w:sz="0" w:space="0" w:color="auto"/>
                <w:left w:val="none" w:sz="0" w:space="0" w:color="auto"/>
                <w:bottom w:val="none" w:sz="0" w:space="0" w:color="auto"/>
                <w:right w:val="none" w:sz="0" w:space="0" w:color="auto"/>
              </w:divBdr>
            </w:div>
            <w:div w:id="1558854869">
              <w:marLeft w:val="0"/>
              <w:marRight w:val="0"/>
              <w:marTop w:val="0"/>
              <w:marBottom w:val="0"/>
              <w:divBdr>
                <w:top w:val="none" w:sz="0" w:space="0" w:color="auto"/>
                <w:left w:val="none" w:sz="0" w:space="0" w:color="auto"/>
                <w:bottom w:val="none" w:sz="0" w:space="0" w:color="auto"/>
                <w:right w:val="none" w:sz="0" w:space="0" w:color="auto"/>
              </w:divBdr>
            </w:div>
            <w:div w:id="1636253627">
              <w:marLeft w:val="0"/>
              <w:marRight w:val="0"/>
              <w:marTop w:val="0"/>
              <w:marBottom w:val="0"/>
              <w:divBdr>
                <w:top w:val="none" w:sz="0" w:space="0" w:color="auto"/>
                <w:left w:val="none" w:sz="0" w:space="0" w:color="auto"/>
                <w:bottom w:val="none" w:sz="0" w:space="0" w:color="auto"/>
                <w:right w:val="none" w:sz="0" w:space="0" w:color="auto"/>
              </w:divBdr>
            </w:div>
          </w:divsChild>
        </w:div>
        <w:div w:id="547183419">
          <w:marLeft w:val="0"/>
          <w:marRight w:val="0"/>
          <w:marTop w:val="75"/>
          <w:marBottom w:val="75"/>
          <w:divBdr>
            <w:top w:val="single" w:sz="6" w:space="3" w:color="E0E0E0"/>
            <w:left w:val="single" w:sz="6" w:space="3" w:color="E0E0E0"/>
            <w:bottom w:val="single" w:sz="6" w:space="3" w:color="E0E0E0"/>
            <w:right w:val="single" w:sz="6" w:space="3" w:color="E0E0E0"/>
          </w:divBdr>
          <w:divsChild>
            <w:div w:id="698238969">
              <w:marLeft w:val="0"/>
              <w:marRight w:val="0"/>
              <w:marTop w:val="0"/>
              <w:marBottom w:val="0"/>
              <w:divBdr>
                <w:top w:val="none" w:sz="0" w:space="0" w:color="auto"/>
                <w:left w:val="none" w:sz="0" w:space="0" w:color="auto"/>
                <w:bottom w:val="none" w:sz="0" w:space="0" w:color="auto"/>
                <w:right w:val="none" w:sz="0" w:space="0" w:color="auto"/>
              </w:divBdr>
            </w:div>
            <w:div w:id="671491646">
              <w:marLeft w:val="0"/>
              <w:marRight w:val="0"/>
              <w:marTop w:val="0"/>
              <w:marBottom w:val="0"/>
              <w:divBdr>
                <w:top w:val="none" w:sz="0" w:space="0" w:color="auto"/>
                <w:left w:val="none" w:sz="0" w:space="0" w:color="auto"/>
                <w:bottom w:val="none" w:sz="0" w:space="0" w:color="auto"/>
                <w:right w:val="none" w:sz="0" w:space="0" w:color="auto"/>
              </w:divBdr>
            </w:div>
            <w:div w:id="815873996">
              <w:marLeft w:val="0"/>
              <w:marRight w:val="0"/>
              <w:marTop w:val="0"/>
              <w:marBottom w:val="0"/>
              <w:divBdr>
                <w:top w:val="none" w:sz="0" w:space="0" w:color="auto"/>
                <w:left w:val="none" w:sz="0" w:space="0" w:color="auto"/>
                <w:bottom w:val="none" w:sz="0" w:space="0" w:color="auto"/>
                <w:right w:val="none" w:sz="0" w:space="0" w:color="auto"/>
              </w:divBdr>
            </w:div>
            <w:div w:id="578052572">
              <w:marLeft w:val="0"/>
              <w:marRight w:val="0"/>
              <w:marTop w:val="0"/>
              <w:marBottom w:val="0"/>
              <w:divBdr>
                <w:top w:val="none" w:sz="0" w:space="0" w:color="auto"/>
                <w:left w:val="none" w:sz="0" w:space="0" w:color="auto"/>
                <w:bottom w:val="none" w:sz="0" w:space="0" w:color="auto"/>
                <w:right w:val="none" w:sz="0" w:space="0" w:color="auto"/>
              </w:divBdr>
            </w:div>
            <w:div w:id="1613128745">
              <w:marLeft w:val="0"/>
              <w:marRight w:val="0"/>
              <w:marTop w:val="0"/>
              <w:marBottom w:val="0"/>
              <w:divBdr>
                <w:top w:val="none" w:sz="0" w:space="0" w:color="auto"/>
                <w:left w:val="none" w:sz="0" w:space="0" w:color="auto"/>
                <w:bottom w:val="none" w:sz="0" w:space="0" w:color="auto"/>
                <w:right w:val="none" w:sz="0" w:space="0" w:color="auto"/>
              </w:divBdr>
            </w:div>
            <w:div w:id="754862006">
              <w:marLeft w:val="0"/>
              <w:marRight w:val="0"/>
              <w:marTop w:val="0"/>
              <w:marBottom w:val="0"/>
              <w:divBdr>
                <w:top w:val="none" w:sz="0" w:space="0" w:color="auto"/>
                <w:left w:val="none" w:sz="0" w:space="0" w:color="auto"/>
                <w:bottom w:val="none" w:sz="0" w:space="0" w:color="auto"/>
                <w:right w:val="none" w:sz="0" w:space="0" w:color="auto"/>
              </w:divBdr>
            </w:div>
          </w:divsChild>
        </w:div>
        <w:div w:id="813791034">
          <w:marLeft w:val="0"/>
          <w:marRight w:val="0"/>
          <w:marTop w:val="75"/>
          <w:marBottom w:val="75"/>
          <w:divBdr>
            <w:top w:val="single" w:sz="6" w:space="3" w:color="E0E0E0"/>
            <w:left w:val="single" w:sz="6" w:space="3" w:color="E0E0E0"/>
            <w:bottom w:val="single" w:sz="6" w:space="3" w:color="E0E0E0"/>
            <w:right w:val="single" w:sz="6" w:space="3" w:color="E0E0E0"/>
          </w:divBdr>
          <w:divsChild>
            <w:div w:id="250622673">
              <w:marLeft w:val="0"/>
              <w:marRight w:val="0"/>
              <w:marTop w:val="0"/>
              <w:marBottom w:val="0"/>
              <w:divBdr>
                <w:top w:val="none" w:sz="0" w:space="0" w:color="auto"/>
                <w:left w:val="none" w:sz="0" w:space="0" w:color="auto"/>
                <w:bottom w:val="none" w:sz="0" w:space="0" w:color="auto"/>
                <w:right w:val="none" w:sz="0" w:space="0" w:color="auto"/>
              </w:divBdr>
            </w:div>
            <w:div w:id="343022109">
              <w:marLeft w:val="0"/>
              <w:marRight w:val="0"/>
              <w:marTop w:val="0"/>
              <w:marBottom w:val="0"/>
              <w:divBdr>
                <w:top w:val="none" w:sz="0" w:space="0" w:color="auto"/>
                <w:left w:val="none" w:sz="0" w:space="0" w:color="auto"/>
                <w:bottom w:val="none" w:sz="0" w:space="0" w:color="auto"/>
                <w:right w:val="none" w:sz="0" w:space="0" w:color="auto"/>
              </w:divBdr>
            </w:div>
            <w:div w:id="1214579659">
              <w:marLeft w:val="0"/>
              <w:marRight w:val="0"/>
              <w:marTop w:val="0"/>
              <w:marBottom w:val="0"/>
              <w:divBdr>
                <w:top w:val="none" w:sz="0" w:space="0" w:color="auto"/>
                <w:left w:val="none" w:sz="0" w:space="0" w:color="auto"/>
                <w:bottom w:val="none" w:sz="0" w:space="0" w:color="auto"/>
                <w:right w:val="none" w:sz="0" w:space="0" w:color="auto"/>
              </w:divBdr>
            </w:div>
            <w:div w:id="16544957">
              <w:marLeft w:val="0"/>
              <w:marRight w:val="0"/>
              <w:marTop w:val="0"/>
              <w:marBottom w:val="0"/>
              <w:divBdr>
                <w:top w:val="none" w:sz="0" w:space="0" w:color="auto"/>
                <w:left w:val="none" w:sz="0" w:space="0" w:color="auto"/>
                <w:bottom w:val="none" w:sz="0" w:space="0" w:color="auto"/>
                <w:right w:val="none" w:sz="0" w:space="0" w:color="auto"/>
              </w:divBdr>
            </w:div>
            <w:div w:id="254167770">
              <w:marLeft w:val="0"/>
              <w:marRight w:val="0"/>
              <w:marTop w:val="0"/>
              <w:marBottom w:val="0"/>
              <w:divBdr>
                <w:top w:val="none" w:sz="0" w:space="0" w:color="auto"/>
                <w:left w:val="none" w:sz="0" w:space="0" w:color="auto"/>
                <w:bottom w:val="none" w:sz="0" w:space="0" w:color="auto"/>
                <w:right w:val="none" w:sz="0" w:space="0" w:color="auto"/>
              </w:divBdr>
            </w:div>
            <w:div w:id="1023437439">
              <w:marLeft w:val="0"/>
              <w:marRight w:val="0"/>
              <w:marTop w:val="0"/>
              <w:marBottom w:val="0"/>
              <w:divBdr>
                <w:top w:val="none" w:sz="0" w:space="0" w:color="auto"/>
                <w:left w:val="none" w:sz="0" w:space="0" w:color="auto"/>
                <w:bottom w:val="none" w:sz="0" w:space="0" w:color="auto"/>
                <w:right w:val="none" w:sz="0" w:space="0" w:color="auto"/>
              </w:divBdr>
            </w:div>
          </w:divsChild>
        </w:div>
        <w:div w:id="717750517">
          <w:marLeft w:val="0"/>
          <w:marRight w:val="0"/>
          <w:marTop w:val="75"/>
          <w:marBottom w:val="75"/>
          <w:divBdr>
            <w:top w:val="single" w:sz="6" w:space="3" w:color="E0E0E0"/>
            <w:left w:val="single" w:sz="6" w:space="3" w:color="E0E0E0"/>
            <w:bottom w:val="single" w:sz="6" w:space="3" w:color="E0E0E0"/>
            <w:right w:val="single" w:sz="6" w:space="3" w:color="E0E0E0"/>
          </w:divBdr>
          <w:divsChild>
            <w:div w:id="589586890">
              <w:marLeft w:val="0"/>
              <w:marRight w:val="0"/>
              <w:marTop w:val="0"/>
              <w:marBottom w:val="0"/>
              <w:divBdr>
                <w:top w:val="none" w:sz="0" w:space="0" w:color="auto"/>
                <w:left w:val="none" w:sz="0" w:space="0" w:color="auto"/>
                <w:bottom w:val="none" w:sz="0" w:space="0" w:color="auto"/>
                <w:right w:val="none" w:sz="0" w:space="0" w:color="auto"/>
              </w:divBdr>
            </w:div>
            <w:div w:id="657729314">
              <w:marLeft w:val="0"/>
              <w:marRight w:val="0"/>
              <w:marTop w:val="0"/>
              <w:marBottom w:val="0"/>
              <w:divBdr>
                <w:top w:val="none" w:sz="0" w:space="0" w:color="auto"/>
                <w:left w:val="none" w:sz="0" w:space="0" w:color="auto"/>
                <w:bottom w:val="none" w:sz="0" w:space="0" w:color="auto"/>
                <w:right w:val="none" w:sz="0" w:space="0" w:color="auto"/>
              </w:divBdr>
            </w:div>
            <w:div w:id="1278216010">
              <w:marLeft w:val="0"/>
              <w:marRight w:val="0"/>
              <w:marTop w:val="0"/>
              <w:marBottom w:val="0"/>
              <w:divBdr>
                <w:top w:val="none" w:sz="0" w:space="0" w:color="auto"/>
                <w:left w:val="none" w:sz="0" w:space="0" w:color="auto"/>
                <w:bottom w:val="none" w:sz="0" w:space="0" w:color="auto"/>
                <w:right w:val="none" w:sz="0" w:space="0" w:color="auto"/>
              </w:divBdr>
            </w:div>
            <w:div w:id="969670686">
              <w:marLeft w:val="0"/>
              <w:marRight w:val="0"/>
              <w:marTop w:val="0"/>
              <w:marBottom w:val="0"/>
              <w:divBdr>
                <w:top w:val="none" w:sz="0" w:space="0" w:color="auto"/>
                <w:left w:val="none" w:sz="0" w:space="0" w:color="auto"/>
                <w:bottom w:val="none" w:sz="0" w:space="0" w:color="auto"/>
                <w:right w:val="none" w:sz="0" w:space="0" w:color="auto"/>
              </w:divBdr>
            </w:div>
            <w:div w:id="26295886">
              <w:marLeft w:val="0"/>
              <w:marRight w:val="0"/>
              <w:marTop w:val="0"/>
              <w:marBottom w:val="0"/>
              <w:divBdr>
                <w:top w:val="none" w:sz="0" w:space="0" w:color="auto"/>
                <w:left w:val="none" w:sz="0" w:space="0" w:color="auto"/>
                <w:bottom w:val="none" w:sz="0" w:space="0" w:color="auto"/>
                <w:right w:val="none" w:sz="0" w:space="0" w:color="auto"/>
              </w:divBdr>
            </w:div>
            <w:div w:id="1127091889">
              <w:marLeft w:val="0"/>
              <w:marRight w:val="0"/>
              <w:marTop w:val="0"/>
              <w:marBottom w:val="0"/>
              <w:divBdr>
                <w:top w:val="none" w:sz="0" w:space="0" w:color="auto"/>
                <w:left w:val="none" w:sz="0" w:space="0" w:color="auto"/>
                <w:bottom w:val="none" w:sz="0" w:space="0" w:color="auto"/>
                <w:right w:val="none" w:sz="0" w:space="0" w:color="auto"/>
              </w:divBdr>
            </w:div>
          </w:divsChild>
        </w:div>
        <w:div w:id="338889179">
          <w:marLeft w:val="0"/>
          <w:marRight w:val="0"/>
          <w:marTop w:val="75"/>
          <w:marBottom w:val="75"/>
          <w:divBdr>
            <w:top w:val="single" w:sz="6" w:space="3" w:color="E0E0E0"/>
            <w:left w:val="single" w:sz="6" w:space="3" w:color="E0E0E0"/>
            <w:bottom w:val="single" w:sz="6" w:space="3" w:color="E0E0E0"/>
            <w:right w:val="single" w:sz="6" w:space="3" w:color="E0E0E0"/>
          </w:divBdr>
          <w:divsChild>
            <w:div w:id="922881367">
              <w:marLeft w:val="0"/>
              <w:marRight w:val="0"/>
              <w:marTop w:val="0"/>
              <w:marBottom w:val="0"/>
              <w:divBdr>
                <w:top w:val="none" w:sz="0" w:space="0" w:color="auto"/>
                <w:left w:val="none" w:sz="0" w:space="0" w:color="auto"/>
                <w:bottom w:val="none" w:sz="0" w:space="0" w:color="auto"/>
                <w:right w:val="none" w:sz="0" w:space="0" w:color="auto"/>
              </w:divBdr>
            </w:div>
            <w:div w:id="1323196664">
              <w:marLeft w:val="0"/>
              <w:marRight w:val="0"/>
              <w:marTop w:val="0"/>
              <w:marBottom w:val="0"/>
              <w:divBdr>
                <w:top w:val="none" w:sz="0" w:space="0" w:color="auto"/>
                <w:left w:val="none" w:sz="0" w:space="0" w:color="auto"/>
                <w:bottom w:val="none" w:sz="0" w:space="0" w:color="auto"/>
                <w:right w:val="none" w:sz="0" w:space="0" w:color="auto"/>
              </w:divBdr>
            </w:div>
            <w:div w:id="645284170">
              <w:marLeft w:val="0"/>
              <w:marRight w:val="0"/>
              <w:marTop w:val="0"/>
              <w:marBottom w:val="0"/>
              <w:divBdr>
                <w:top w:val="none" w:sz="0" w:space="0" w:color="auto"/>
                <w:left w:val="none" w:sz="0" w:space="0" w:color="auto"/>
                <w:bottom w:val="none" w:sz="0" w:space="0" w:color="auto"/>
                <w:right w:val="none" w:sz="0" w:space="0" w:color="auto"/>
              </w:divBdr>
            </w:div>
            <w:div w:id="1061103023">
              <w:marLeft w:val="0"/>
              <w:marRight w:val="0"/>
              <w:marTop w:val="0"/>
              <w:marBottom w:val="0"/>
              <w:divBdr>
                <w:top w:val="none" w:sz="0" w:space="0" w:color="auto"/>
                <w:left w:val="none" w:sz="0" w:space="0" w:color="auto"/>
                <w:bottom w:val="none" w:sz="0" w:space="0" w:color="auto"/>
                <w:right w:val="none" w:sz="0" w:space="0" w:color="auto"/>
              </w:divBdr>
            </w:div>
            <w:div w:id="1166164206">
              <w:marLeft w:val="0"/>
              <w:marRight w:val="0"/>
              <w:marTop w:val="0"/>
              <w:marBottom w:val="0"/>
              <w:divBdr>
                <w:top w:val="none" w:sz="0" w:space="0" w:color="auto"/>
                <w:left w:val="none" w:sz="0" w:space="0" w:color="auto"/>
                <w:bottom w:val="none" w:sz="0" w:space="0" w:color="auto"/>
                <w:right w:val="none" w:sz="0" w:space="0" w:color="auto"/>
              </w:divBdr>
            </w:div>
            <w:div w:id="246035213">
              <w:marLeft w:val="0"/>
              <w:marRight w:val="0"/>
              <w:marTop w:val="0"/>
              <w:marBottom w:val="0"/>
              <w:divBdr>
                <w:top w:val="none" w:sz="0" w:space="0" w:color="auto"/>
                <w:left w:val="none" w:sz="0" w:space="0" w:color="auto"/>
                <w:bottom w:val="none" w:sz="0" w:space="0" w:color="auto"/>
                <w:right w:val="none" w:sz="0" w:space="0" w:color="auto"/>
              </w:divBdr>
            </w:div>
          </w:divsChild>
        </w:div>
        <w:div w:id="1906791059">
          <w:marLeft w:val="0"/>
          <w:marRight w:val="0"/>
          <w:marTop w:val="75"/>
          <w:marBottom w:val="75"/>
          <w:divBdr>
            <w:top w:val="single" w:sz="6" w:space="3" w:color="E0E0E0"/>
            <w:left w:val="single" w:sz="6" w:space="3" w:color="E0E0E0"/>
            <w:bottom w:val="single" w:sz="6" w:space="3" w:color="E0E0E0"/>
            <w:right w:val="single" w:sz="6" w:space="3" w:color="E0E0E0"/>
          </w:divBdr>
          <w:divsChild>
            <w:div w:id="543833514">
              <w:marLeft w:val="0"/>
              <w:marRight w:val="0"/>
              <w:marTop w:val="0"/>
              <w:marBottom w:val="0"/>
              <w:divBdr>
                <w:top w:val="none" w:sz="0" w:space="0" w:color="auto"/>
                <w:left w:val="none" w:sz="0" w:space="0" w:color="auto"/>
                <w:bottom w:val="none" w:sz="0" w:space="0" w:color="auto"/>
                <w:right w:val="none" w:sz="0" w:space="0" w:color="auto"/>
              </w:divBdr>
            </w:div>
            <w:div w:id="1197696579">
              <w:marLeft w:val="0"/>
              <w:marRight w:val="0"/>
              <w:marTop w:val="0"/>
              <w:marBottom w:val="0"/>
              <w:divBdr>
                <w:top w:val="none" w:sz="0" w:space="0" w:color="auto"/>
                <w:left w:val="none" w:sz="0" w:space="0" w:color="auto"/>
                <w:bottom w:val="none" w:sz="0" w:space="0" w:color="auto"/>
                <w:right w:val="none" w:sz="0" w:space="0" w:color="auto"/>
              </w:divBdr>
            </w:div>
            <w:div w:id="1230068468">
              <w:marLeft w:val="0"/>
              <w:marRight w:val="0"/>
              <w:marTop w:val="0"/>
              <w:marBottom w:val="0"/>
              <w:divBdr>
                <w:top w:val="none" w:sz="0" w:space="0" w:color="auto"/>
                <w:left w:val="none" w:sz="0" w:space="0" w:color="auto"/>
                <w:bottom w:val="none" w:sz="0" w:space="0" w:color="auto"/>
                <w:right w:val="none" w:sz="0" w:space="0" w:color="auto"/>
              </w:divBdr>
            </w:div>
            <w:div w:id="1761636324">
              <w:marLeft w:val="0"/>
              <w:marRight w:val="0"/>
              <w:marTop w:val="0"/>
              <w:marBottom w:val="0"/>
              <w:divBdr>
                <w:top w:val="none" w:sz="0" w:space="0" w:color="auto"/>
                <w:left w:val="none" w:sz="0" w:space="0" w:color="auto"/>
                <w:bottom w:val="none" w:sz="0" w:space="0" w:color="auto"/>
                <w:right w:val="none" w:sz="0" w:space="0" w:color="auto"/>
              </w:divBdr>
            </w:div>
            <w:div w:id="548691827">
              <w:marLeft w:val="0"/>
              <w:marRight w:val="0"/>
              <w:marTop w:val="0"/>
              <w:marBottom w:val="0"/>
              <w:divBdr>
                <w:top w:val="none" w:sz="0" w:space="0" w:color="auto"/>
                <w:left w:val="none" w:sz="0" w:space="0" w:color="auto"/>
                <w:bottom w:val="none" w:sz="0" w:space="0" w:color="auto"/>
                <w:right w:val="none" w:sz="0" w:space="0" w:color="auto"/>
              </w:divBdr>
            </w:div>
            <w:div w:id="1352301363">
              <w:marLeft w:val="0"/>
              <w:marRight w:val="0"/>
              <w:marTop w:val="0"/>
              <w:marBottom w:val="0"/>
              <w:divBdr>
                <w:top w:val="none" w:sz="0" w:space="0" w:color="auto"/>
                <w:left w:val="none" w:sz="0" w:space="0" w:color="auto"/>
                <w:bottom w:val="none" w:sz="0" w:space="0" w:color="auto"/>
                <w:right w:val="none" w:sz="0" w:space="0" w:color="auto"/>
              </w:divBdr>
            </w:div>
          </w:divsChild>
        </w:div>
        <w:div w:id="314722043">
          <w:marLeft w:val="0"/>
          <w:marRight w:val="0"/>
          <w:marTop w:val="75"/>
          <w:marBottom w:val="75"/>
          <w:divBdr>
            <w:top w:val="single" w:sz="6" w:space="3" w:color="E0E0E0"/>
            <w:left w:val="single" w:sz="6" w:space="3" w:color="E0E0E0"/>
            <w:bottom w:val="single" w:sz="6" w:space="3" w:color="E0E0E0"/>
            <w:right w:val="single" w:sz="6" w:space="3" w:color="E0E0E0"/>
          </w:divBdr>
          <w:divsChild>
            <w:div w:id="1669553665">
              <w:marLeft w:val="0"/>
              <w:marRight w:val="0"/>
              <w:marTop w:val="0"/>
              <w:marBottom w:val="0"/>
              <w:divBdr>
                <w:top w:val="none" w:sz="0" w:space="0" w:color="auto"/>
                <w:left w:val="none" w:sz="0" w:space="0" w:color="auto"/>
                <w:bottom w:val="none" w:sz="0" w:space="0" w:color="auto"/>
                <w:right w:val="none" w:sz="0" w:space="0" w:color="auto"/>
              </w:divBdr>
            </w:div>
            <w:div w:id="1741516911">
              <w:marLeft w:val="0"/>
              <w:marRight w:val="0"/>
              <w:marTop w:val="0"/>
              <w:marBottom w:val="0"/>
              <w:divBdr>
                <w:top w:val="none" w:sz="0" w:space="0" w:color="auto"/>
                <w:left w:val="none" w:sz="0" w:space="0" w:color="auto"/>
                <w:bottom w:val="none" w:sz="0" w:space="0" w:color="auto"/>
                <w:right w:val="none" w:sz="0" w:space="0" w:color="auto"/>
              </w:divBdr>
            </w:div>
            <w:div w:id="166210189">
              <w:marLeft w:val="0"/>
              <w:marRight w:val="0"/>
              <w:marTop w:val="0"/>
              <w:marBottom w:val="0"/>
              <w:divBdr>
                <w:top w:val="none" w:sz="0" w:space="0" w:color="auto"/>
                <w:left w:val="none" w:sz="0" w:space="0" w:color="auto"/>
                <w:bottom w:val="none" w:sz="0" w:space="0" w:color="auto"/>
                <w:right w:val="none" w:sz="0" w:space="0" w:color="auto"/>
              </w:divBdr>
            </w:div>
            <w:div w:id="1902010641">
              <w:marLeft w:val="0"/>
              <w:marRight w:val="0"/>
              <w:marTop w:val="0"/>
              <w:marBottom w:val="0"/>
              <w:divBdr>
                <w:top w:val="none" w:sz="0" w:space="0" w:color="auto"/>
                <w:left w:val="none" w:sz="0" w:space="0" w:color="auto"/>
                <w:bottom w:val="none" w:sz="0" w:space="0" w:color="auto"/>
                <w:right w:val="none" w:sz="0" w:space="0" w:color="auto"/>
              </w:divBdr>
            </w:div>
            <w:div w:id="1589920206">
              <w:marLeft w:val="0"/>
              <w:marRight w:val="0"/>
              <w:marTop w:val="0"/>
              <w:marBottom w:val="0"/>
              <w:divBdr>
                <w:top w:val="none" w:sz="0" w:space="0" w:color="auto"/>
                <w:left w:val="none" w:sz="0" w:space="0" w:color="auto"/>
                <w:bottom w:val="none" w:sz="0" w:space="0" w:color="auto"/>
                <w:right w:val="none" w:sz="0" w:space="0" w:color="auto"/>
              </w:divBdr>
            </w:div>
            <w:div w:id="251938041">
              <w:marLeft w:val="0"/>
              <w:marRight w:val="0"/>
              <w:marTop w:val="0"/>
              <w:marBottom w:val="0"/>
              <w:divBdr>
                <w:top w:val="none" w:sz="0" w:space="0" w:color="auto"/>
                <w:left w:val="none" w:sz="0" w:space="0" w:color="auto"/>
                <w:bottom w:val="none" w:sz="0" w:space="0" w:color="auto"/>
                <w:right w:val="none" w:sz="0" w:space="0" w:color="auto"/>
              </w:divBdr>
            </w:div>
          </w:divsChild>
        </w:div>
        <w:div w:id="1061902166">
          <w:marLeft w:val="0"/>
          <w:marRight w:val="0"/>
          <w:marTop w:val="75"/>
          <w:marBottom w:val="75"/>
          <w:divBdr>
            <w:top w:val="single" w:sz="6" w:space="3" w:color="E0E0E0"/>
            <w:left w:val="single" w:sz="6" w:space="3" w:color="E0E0E0"/>
            <w:bottom w:val="single" w:sz="6" w:space="3" w:color="E0E0E0"/>
            <w:right w:val="single" w:sz="6" w:space="3" w:color="E0E0E0"/>
          </w:divBdr>
          <w:divsChild>
            <w:div w:id="523250925">
              <w:marLeft w:val="0"/>
              <w:marRight w:val="0"/>
              <w:marTop w:val="0"/>
              <w:marBottom w:val="0"/>
              <w:divBdr>
                <w:top w:val="none" w:sz="0" w:space="0" w:color="auto"/>
                <w:left w:val="none" w:sz="0" w:space="0" w:color="auto"/>
                <w:bottom w:val="none" w:sz="0" w:space="0" w:color="auto"/>
                <w:right w:val="none" w:sz="0" w:space="0" w:color="auto"/>
              </w:divBdr>
            </w:div>
            <w:div w:id="445127460">
              <w:marLeft w:val="0"/>
              <w:marRight w:val="0"/>
              <w:marTop w:val="0"/>
              <w:marBottom w:val="0"/>
              <w:divBdr>
                <w:top w:val="none" w:sz="0" w:space="0" w:color="auto"/>
                <w:left w:val="none" w:sz="0" w:space="0" w:color="auto"/>
                <w:bottom w:val="none" w:sz="0" w:space="0" w:color="auto"/>
                <w:right w:val="none" w:sz="0" w:space="0" w:color="auto"/>
              </w:divBdr>
            </w:div>
            <w:div w:id="1365983204">
              <w:marLeft w:val="0"/>
              <w:marRight w:val="0"/>
              <w:marTop w:val="0"/>
              <w:marBottom w:val="0"/>
              <w:divBdr>
                <w:top w:val="none" w:sz="0" w:space="0" w:color="auto"/>
                <w:left w:val="none" w:sz="0" w:space="0" w:color="auto"/>
                <w:bottom w:val="none" w:sz="0" w:space="0" w:color="auto"/>
                <w:right w:val="none" w:sz="0" w:space="0" w:color="auto"/>
              </w:divBdr>
            </w:div>
            <w:div w:id="406810327">
              <w:marLeft w:val="0"/>
              <w:marRight w:val="0"/>
              <w:marTop w:val="0"/>
              <w:marBottom w:val="0"/>
              <w:divBdr>
                <w:top w:val="none" w:sz="0" w:space="0" w:color="auto"/>
                <w:left w:val="none" w:sz="0" w:space="0" w:color="auto"/>
                <w:bottom w:val="none" w:sz="0" w:space="0" w:color="auto"/>
                <w:right w:val="none" w:sz="0" w:space="0" w:color="auto"/>
              </w:divBdr>
            </w:div>
            <w:div w:id="1369337602">
              <w:marLeft w:val="0"/>
              <w:marRight w:val="0"/>
              <w:marTop w:val="0"/>
              <w:marBottom w:val="0"/>
              <w:divBdr>
                <w:top w:val="none" w:sz="0" w:space="0" w:color="auto"/>
                <w:left w:val="none" w:sz="0" w:space="0" w:color="auto"/>
                <w:bottom w:val="none" w:sz="0" w:space="0" w:color="auto"/>
                <w:right w:val="none" w:sz="0" w:space="0" w:color="auto"/>
              </w:divBdr>
            </w:div>
            <w:div w:id="1319260654">
              <w:marLeft w:val="0"/>
              <w:marRight w:val="0"/>
              <w:marTop w:val="0"/>
              <w:marBottom w:val="0"/>
              <w:divBdr>
                <w:top w:val="none" w:sz="0" w:space="0" w:color="auto"/>
                <w:left w:val="none" w:sz="0" w:space="0" w:color="auto"/>
                <w:bottom w:val="none" w:sz="0" w:space="0" w:color="auto"/>
                <w:right w:val="none" w:sz="0" w:space="0" w:color="auto"/>
              </w:divBdr>
            </w:div>
          </w:divsChild>
        </w:div>
        <w:div w:id="1900170609">
          <w:marLeft w:val="0"/>
          <w:marRight w:val="0"/>
          <w:marTop w:val="75"/>
          <w:marBottom w:val="75"/>
          <w:divBdr>
            <w:top w:val="single" w:sz="6" w:space="3" w:color="E0E0E0"/>
            <w:left w:val="single" w:sz="6" w:space="3" w:color="E0E0E0"/>
            <w:bottom w:val="single" w:sz="6" w:space="3" w:color="E0E0E0"/>
            <w:right w:val="single" w:sz="6" w:space="3" w:color="E0E0E0"/>
          </w:divBdr>
          <w:divsChild>
            <w:div w:id="758722443">
              <w:marLeft w:val="0"/>
              <w:marRight w:val="0"/>
              <w:marTop w:val="0"/>
              <w:marBottom w:val="0"/>
              <w:divBdr>
                <w:top w:val="none" w:sz="0" w:space="0" w:color="auto"/>
                <w:left w:val="none" w:sz="0" w:space="0" w:color="auto"/>
                <w:bottom w:val="none" w:sz="0" w:space="0" w:color="auto"/>
                <w:right w:val="none" w:sz="0" w:space="0" w:color="auto"/>
              </w:divBdr>
            </w:div>
            <w:div w:id="2038849714">
              <w:marLeft w:val="0"/>
              <w:marRight w:val="0"/>
              <w:marTop w:val="0"/>
              <w:marBottom w:val="0"/>
              <w:divBdr>
                <w:top w:val="none" w:sz="0" w:space="0" w:color="auto"/>
                <w:left w:val="none" w:sz="0" w:space="0" w:color="auto"/>
                <w:bottom w:val="none" w:sz="0" w:space="0" w:color="auto"/>
                <w:right w:val="none" w:sz="0" w:space="0" w:color="auto"/>
              </w:divBdr>
            </w:div>
            <w:div w:id="723678987">
              <w:marLeft w:val="0"/>
              <w:marRight w:val="0"/>
              <w:marTop w:val="0"/>
              <w:marBottom w:val="0"/>
              <w:divBdr>
                <w:top w:val="none" w:sz="0" w:space="0" w:color="auto"/>
                <w:left w:val="none" w:sz="0" w:space="0" w:color="auto"/>
                <w:bottom w:val="none" w:sz="0" w:space="0" w:color="auto"/>
                <w:right w:val="none" w:sz="0" w:space="0" w:color="auto"/>
              </w:divBdr>
            </w:div>
            <w:div w:id="235165613">
              <w:marLeft w:val="0"/>
              <w:marRight w:val="0"/>
              <w:marTop w:val="0"/>
              <w:marBottom w:val="0"/>
              <w:divBdr>
                <w:top w:val="none" w:sz="0" w:space="0" w:color="auto"/>
                <w:left w:val="none" w:sz="0" w:space="0" w:color="auto"/>
                <w:bottom w:val="none" w:sz="0" w:space="0" w:color="auto"/>
                <w:right w:val="none" w:sz="0" w:space="0" w:color="auto"/>
              </w:divBdr>
            </w:div>
            <w:div w:id="548225302">
              <w:marLeft w:val="0"/>
              <w:marRight w:val="0"/>
              <w:marTop w:val="0"/>
              <w:marBottom w:val="0"/>
              <w:divBdr>
                <w:top w:val="none" w:sz="0" w:space="0" w:color="auto"/>
                <w:left w:val="none" w:sz="0" w:space="0" w:color="auto"/>
                <w:bottom w:val="none" w:sz="0" w:space="0" w:color="auto"/>
                <w:right w:val="none" w:sz="0" w:space="0" w:color="auto"/>
              </w:divBdr>
            </w:div>
            <w:div w:id="193930996">
              <w:marLeft w:val="0"/>
              <w:marRight w:val="0"/>
              <w:marTop w:val="0"/>
              <w:marBottom w:val="0"/>
              <w:divBdr>
                <w:top w:val="none" w:sz="0" w:space="0" w:color="auto"/>
                <w:left w:val="none" w:sz="0" w:space="0" w:color="auto"/>
                <w:bottom w:val="none" w:sz="0" w:space="0" w:color="auto"/>
                <w:right w:val="none" w:sz="0" w:space="0" w:color="auto"/>
              </w:divBdr>
            </w:div>
          </w:divsChild>
        </w:div>
        <w:div w:id="1177227516">
          <w:marLeft w:val="0"/>
          <w:marRight w:val="0"/>
          <w:marTop w:val="75"/>
          <w:marBottom w:val="75"/>
          <w:divBdr>
            <w:top w:val="single" w:sz="6" w:space="3" w:color="E0E0E0"/>
            <w:left w:val="single" w:sz="6" w:space="3" w:color="E0E0E0"/>
            <w:bottom w:val="single" w:sz="6" w:space="3" w:color="E0E0E0"/>
            <w:right w:val="single" w:sz="6" w:space="3" w:color="E0E0E0"/>
          </w:divBdr>
          <w:divsChild>
            <w:div w:id="192772762">
              <w:marLeft w:val="0"/>
              <w:marRight w:val="0"/>
              <w:marTop w:val="0"/>
              <w:marBottom w:val="0"/>
              <w:divBdr>
                <w:top w:val="none" w:sz="0" w:space="0" w:color="auto"/>
                <w:left w:val="none" w:sz="0" w:space="0" w:color="auto"/>
                <w:bottom w:val="none" w:sz="0" w:space="0" w:color="auto"/>
                <w:right w:val="none" w:sz="0" w:space="0" w:color="auto"/>
              </w:divBdr>
            </w:div>
            <w:div w:id="3823119">
              <w:marLeft w:val="0"/>
              <w:marRight w:val="0"/>
              <w:marTop w:val="0"/>
              <w:marBottom w:val="0"/>
              <w:divBdr>
                <w:top w:val="none" w:sz="0" w:space="0" w:color="auto"/>
                <w:left w:val="none" w:sz="0" w:space="0" w:color="auto"/>
                <w:bottom w:val="none" w:sz="0" w:space="0" w:color="auto"/>
                <w:right w:val="none" w:sz="0" w:space="0" w:color="auto"/>
              </w:divBdr>
            </w:div>
            <w:div w:id="209726980">
              <w:marLeft w:val="0"/>
              <w:marRight w:val="0"/>
              <w:marTop w:val="0"/>
              <w:marBottom w:val="0"/>
              <w:divBdr>
                <w:top w:val="none" w:sz="0" w:space="0" w:color="auto"/>
                <w:left w:val="none" w:sz="0" w:space="0" w:color="auto"/>
                <w:bottom w:val="none" w:sz="0" w:space="0" w:color="auto"/>
                <w:right w:val="none" w:sz="0" w:space="0" w:color="auto"/>
              </w:divBdr>
            </w:div>
            <w:div w:id="1896702263">
              <w:marLeft w:val="0"/>
              <w:marRight w:val="0"/>
              <w:marTop w:val="0"/>
              <w:marBottom w:val="0"/>
              <w:divBdr>
                <w:top w:val="none" w:sz="0" w:space="0" w:color="auto"/>
                <w:left w:val="none" w:sz="0" w:space="0" w:color="auto"/>
                <w:bottom w:val="none" w:sz="0" w:space="0" w:color="auto"/>
                <w:right w:val="none" w:sz="0" w:space="0" w:color="auto"/>
              </w:divBdr>
            </w:div>
            <w:div w:id="402073086">
              <w:marLeft w:val="0"/>
              <w:marRight w:val="0"/>
              <w:marTop w:val="0"/>
              <w:marBottom w:val="0"/>
              <w:divBdr>
                <w:top w:val="none" w:sz="0" w:space="0" w:color="auto"/>
                <w:left w:val="none" w:sz="0" w:space="0" w:color="auto"/>
                <w:bottom w:val="none" w:sz="0" w:space="0" w:color="auto"/>
                <w:right w:val="none" w:sz="0" w:space="0" w:color="auto"/>
              </w:divBdr>
            </w:div>
            <w:div w:id="639965728">
              <w:marLeft w:val="0"/>
              <w:marRight w:val="0"/>
              <w:marTop w:val="0"/>
              <w:marBottom w:val="0"/>
              <w:divBdr>
                <w:top w:val="none" w:sz="0" w:space="0" w:color="auto"/>
                <w:left w:val="none" w:sz="0" w:space="0" w:color="auto"/>
                <w:bottom w:val="none" w:sz="0" w:space="0" w:color="auto"/>
                <w:right w:val="none" w:sz="0" w:space="0" w:color="auto"/>
              </w:divBdr>
            </w:div>
          </w:divsChild>
        </w:div>
        <w:div w:id="1198198449">
          <w:marLeft w:val="0"/>
          <w:marRight w:val="0"/>
          <w:marTop w:val="75"/>
          <w:marBottom w:val="75"/>
          <w:divBdr>
            <w:top w:val="single" w:sz="6" w:space="3" w:color="E0E0E0"/>
            <w:left w:val="single" w:sz="6" w:space="3" w:color="E0E0E0"/>
            <w:bottom w:val="single" w:sz="6" w:space="3" w:color="E0E0E0"/>
            <w:right w:val="single" w:sz="6" w:space="3" w:color="E0E0E0"/>
          </w:divBdr>
          <w:divsChild>
            <w:div w:id="701174987">
              <w:marLeft w:val="0"/>
              <w:marRight w:val="0"/>
              <w:marTop w:val="0"/>
              <w:marBottom w:val="0"/>
              <w:divBdr>
                <w:top w:val="none" w:sz="0" w:space="0" w:color="auto"/>
                <w:left w:val="none" w:sz="0" w:space="0" w:color="auto"/>
                <w:bottom w:val="none" w:sz="0" w:space="0" w:color="auto"/>
                <w:right w:val="none" w:sz="0" w:space="0" w:color="auto"/>
              </w:divBdr>
            </w:div>
            <w:div w:id="1250118629">
              <w:marLeft w:val="0"/>
              <w:marRight w:val="0"/>
              <w:marTop w:val="0"/>
              <w:marBottom w:val="0"/>
              <w:divBdr>
                <w:top w:val="none" w:sz="0" w:space="0" w:color="auto"/>
                <w:left w:val="none" w:sz="0" w:space="0" w:color="auto"/>
                <w:bottom w:val="none" w:sz="0" w:space="0" w:color="auto"/>
                <w:right w:val="none" w:sz="0" w:space="0" w:color="auto"/>
              </w:divBdr>
            </w:div>
            <w:div w:id="1095201409">
              <w:marLeft w:val="0"/>
              <w:marRight w:val="0"/>
              <w:marTop w:val="0"/>
              <w:marBottom w:val="0"/>
              <w:divBdr>
                <w:top w:val="none" w:sz="0" w:space="0" w:color="auto"/>
                <w:left w:val="none" w:sz="0" w:space="0" w:color="auto"/>
                <w:bottom w:val="none" w:sz="0" w:space="0" w:color="auto"/>
                <w:right w:val="none" w:sz="0" w:space="0" w:color="auto"/>
              </w:divBdr>
            </w:div>
            <w:div w:id="1510874883">
              <w:marLeft w:val="0"/>
              <w:marRight w:val="0"/>
              <w:marTop w:val="0"/>
              <w:marBottom w:val="0"/>
              <w:divBdr>
                <w:top w:val="none" w:sz="0" w:space="0" w:color="auto"/>
                <w:left w:val="none" w:sz="0" w:space="0" w:color="auto"/>
                <w:bottom w:val="none" w:sz="0" w:space="0" w:color="auto"/>
                <w:right w:val="none" w:sz="0" w:space="0" w:color="auto"/>
              </w:divBdr>
            </w:div>
            <w:div w:id="987054994">
              <w:marLeft w:val="0"/>
              <w:marRight w:val="0"/>
              <w:marTop w:val="0"/>
              <w:marBottom w:val="0"/>
              <w:divBdr>
                <w:top w:val="none" w:sz="0" w:space="0" w:color="auto"/>
                <w:left w:val="none" w:sz="0" w:space="0" w:color="auto"/>
                <w:bottom w:val="none" w:sz="0" w:space="0" w:color="auto"/>
                <w:right w:val="none" w:sz="0" w:space="0" w:color="auto"/>
              </w:divBdr>
            </w:div>
            <w:div w:id="1687487427">
              <w:marLeft w:val="0"/>
              <w:marRight w:val="0"/>
              <w:marTop w:val="0"/>
              <w:marBottom w:val="0"/>
              <w:divBdr>
                <w:top w:val="none" w:sz="0" w:space="0" w:color="auto"/>
                <w:left w:val="none" w:sz="0" w:space="0" w:color="auto"/>
                <w:bottom w:val="none" w:sz="0" w:space="0" w:color="auto"/>
                <w:right w:val="none" w:sz="0" w:space="0" w:color="auto"/>
              </w:divBdr>
            </w:div>
          </w:divsChild>
        </w:div>
        <w:div w:id="1640302365">
          <w:marLeft w:val="0"/>
          <w:marRight w:val="0"/>
          <w:marTop w:val="75"/>
          <w:marBottom w:val="75"/>
          <w:divBdr>
            <w:top w:val="single" w:sz="6" w:space="3" w:color="E0E0E0"/>
            <w:left w:val="single" w:sz="6" w:space="3" w:color="E0E0E0"/>
            <w:bottom w:val="single" w:sz="6" w:space="3" w:color="E0E0E0"/>
            <w:right w:val="single" w:sz="6" w:space="3" w:color="E0E0E0"/>
          </w:divBdr>
          <w:divsChild>
            <w:div w:id="974917114">
              <w:marLeft w:val="0"/>
              <w:marRight w:val="0"/>
              <w:marTop w:val="0"/>
              <w:marBottom w:val="0"/>
              <w:divBdr>
                <w:top w:val="none" w:sz="0" w:space="0" w:color="auto"/>
                <w:left w:val="none" w:sz="0" w:space="0" w:color="auto"/>
                <w:bottom w:val="none" w:sz="0" w:space="0" w:color="auto"/>
                <w:right w:val="none" w:sz="0" w:space="0" w:color="auto"/>
              </w:divBdr>
            </w:div>
            <w:div w:id="1147749225">
              <w:marLeft w:val="0"/>
              <w:marRight w:val="0"/>
              <w:marTop w:val="0"/>
              <w:marBottom w:val="0"/>
              <w:divBdr>
                <w:top w:val="none" w:sz="0" w:space="0" w:color="auto"/>
                <w:left w:val="none" w:sz="0" w:space="0" w:color="auto"/>
                <w:bottom w:val="none" w:sz="0" w:space="0" w:color="auto"/>
                <w:right w:val="none" w:sz="0" w:space="0" w:color="auto"/>
              </w:divBdr>
            </w:div>
            <w:div w:id="1099982577">
              <w:marLeft w:val="0"/>
              <w:marRight w:val="0"/>
              <w:marTop w:val="0"/>
              <w:marBottom w:val="0"/>
              <w:divBdr>
                <w:top w:val="none" w:sz="0" w:space="0" w:color="auto"/>
                <w:left w:val="none" w:sz="0" w:space="0" w:color="auto"/>
                <w:bottom w:val="none" w:sz="0" w:space="0" w:color="auto"/>
                <w:right w:val="none" w:sz="0" w:space="0" w:color="auto"/>
              </w:divBdr>
            </w:div>
            <w:div w:id="1382243825">
              <w:marLeft w:val="0"/>
              <w:marRight w:val="0"/>
              <w:marTop w:val="0"/>
              <w:marBottom w:val="0"/>
              <w:divBdr>
                <w:top w:val="none" w:sz="0" w:space="0" w:color="auto"/>
                <w:left w:val="none" w:sz="0" w:space="0" w:color="auto"/>
                <w:bottom w:val="none" w:sz="0" w:space="0" w:color="auto"/>
                <w:right w:val="none" w:sz="0" w:space="0" w:color="auto"/>
              </w:divBdr>
            </w:div>
            <w:div w:id="2070490424">
              <w:marLeft w:val="0"/>
              <w:marRight w:val="0"/>
              <w:marTop w:val="0"/>
              <w:marBottom w:val="0"/>
              <w:divBdr>
                <w:top w:val="none" w:sz="0" w:space="0" w:color="auto"/>
                <w:left w:val="none" w:sz="0" w:space="0" w:color="auto"/>
                <w:bottom w:val="none" w:sz="0" w:space="0" w:color="auto"/>
                <w:right w:val="none" w:sz="0" w:space="0" w:color="auto"/>
              </w:divBdr>
            </w:div>
            <w:div w:id="1119255940">
              <w:marLeft w:val="0"/>
              <w:marRight w:val="0"/>
              <w:marTop w:val="0"/>
              <w:marBottom w:val="0"/>
              <w:divBdr>
                <w:top w:val="none" w:sz="0" w:space="0" w:color="auto"/>
                <w:left w:val="none" w:sz="0" w:space="0" w:color="auto"/>
                <w:bottom w:val="none" w:sz="0" w:space="0" w:color="auto"/>
                <w:right w:val="none" w:sz="0" w:space="0" w:color="auto"/>
              </w:divBdr>
            </w:div>
          </w:divsChild>
        </w:div>
        <w:div w:id="279529743">
          <w:marLeft w:val="0"/>
          <w:marRight w:val="0"/>
          <w:marTop w:val="75"/>
          <w:marBottom w:val="75"/>
          <w:divBdr>
            <w:top w:val="single" w:sz="6" w:space="3" w:color="E0E0E0"/>
            <w:left w:val="single" w:sz="6" w:space="3" w:color="E0E0E0"/>
            <w:bottom w:val="single" w:sz="6" w:space="3" w:color="E0E0E0"/>
            <w:right w:val="single" w:sz="6" w:space="3" w:color="E0E0E0"/>
          </w:divBdr>
          <w:divsChild>
            <w:div w:id="1963031988">
              <w:marLeft w:val="0"/>
              <w:marRight w:val="0"/>
              <w:marTop w:val="0"/>
              <w:marBottom w:val="0"/>
              <w:divBdr>
                <w:top w:val="none" w:sz="0" w:space="0" w:color="auto"/>
                <w:left w:val="none" w:sz="0" w:space="0" w:color="auto"/>
                <w:bottom w:val="none" w:sz="0" w:space="0" w:color="auto"/>
                <w:right w:val="none" w:sz="0" w:space="0" w:color="auto"/>
              </w:divBdr>
            </w:div>
            <w:div w:id="77334537">
              <w:marLeft w:val="0"/>
              <w:marRight w:val="0"/>
              <w:marTop w:val="0"/>
              <w:marBottom w:val="0"/>
              <w:divBdr>
                <w:top w:val="none" w:sz="0" w:space="0" w:color="auto"/>
                <w:left w:val="none" w:sz="0" w:space="0" w:color="auto"/>
                <w:bottom w:val="none" w:sz="0" w:space="0" w:color="auto"/>
                <w:right w:val="none" w:sz="0" w:space="0" w:color="auto"/>
              </w:divBdr>
            </w:div>
            <w:div w:id="1109929535">
              <w:marLeft w:val="0"/>
              <w:marRight w:val="0"/>
              <w:marTop w:val="0"/>
              <w:marBottom w:val="0"/>
              <w:divBdr>
                <w:top w:val="none" w:sz="0" w:space="0" w:color="auto"/>
                <w:left w:val="none" w:sz="0" w:space="0" w:color="auto"/>
                <w:bottom w:val="none" w:sz="0" w:space="0" w:color="auto"/>
                <w:right w:val="none" w:sz="0" w:space="0" w:color="auto"/>
              </w:divBdr>
            </w:div>
            <w:div w:id="1270234638">
              <w:marLeft w:val="0"/>
              <w:marRight w:val="0"/>
              <w:marTop w:val="0"/>
              <w:marBottom w:val="0"/>
              <w:divBdr>
                <w:top w:val="none" w:sz="0" w:space="0" w:color="auto"/>
                <w:left w:val="none" w:sz="0" w:space="0" w:color="auto"/>
                <w:bottom w:val="none" w:sz="0" w:space="0" w:color="auto"/>
                <w:right w:val="none" w:sz="0" w:space="0" w:color="auto"/>
              </w:divBdr>
            </w:div>
            <w:div w:id="784227996">
              <w:marLeft w:val="0"/>
              <w:marRight w:val="0"/>
              <w:marTop w:val="0"/>
              <w:marBottom w:val="0"/>
              <w:divBdr>
                <w:top w:val="none" w:sz="0" w:space="0" w:color="auto"/>
                <w:left w:val="none" w:sz="0" w:space="0" w:color="auto"/>
                <w:bottom w:val="none" w:sz="0" w:space="0" w:color="auto"/>
                <w:right w:val="none" w:sz="0" w:space="0" w:color="auto"/>
              </w:divBdr>
            </w:div>
            <w:div w:id="592977439">
              <w:marLeft w:val="0"/>
              <w:marRight w:val="0"/>
              <w:marTop w:val="0"/>
              <w:marBottom w:val="0"/>
              <w:divBdr>
                <w:top w:val="none" w:sz="0" w:space="0" w:color="auto"/>
                <w:left w:val="none" w:sz="0" w:space="0" w:color="auto"/>
                <w:bottom w:val="none" w:sz="0" w:space="0" w:color="auto"/>
                <w:right w:val="none" w:sz="0" w:space="0" w:color="auto"/>
              </w:divBdr>
            </w:div>
          </w:divsChild>
        </w:div>
        <w:div w:id="754516001">
          <w:marLeft w:val="0"/>
          <w:marRight w:val="0"/>
          <w:marTop w:val="75"/>
          <w:marBottom w:val="75"/>
          <w:divBdr>
            <w:top w:val="single" w:sz="6" w:space="3" w:color="E0E0E0"/>
            <w:left w:val="single" w:sz="6" w:space="3" w:color="E0E0E0"/>
            <w:bottom w:val="single" w:sz="6" w:space="3" w:color="E0E0E0"/>
            <w:right w:val="single" w:sz="6" w:space="3" w:color="E0E0E0"/>
          </w:divBdr>
          <w:divsChild>
            <w:div w:id="1893272437">
              <w:marLeft w:val="0"/>
              <w:marRight w:val="0"/>
              <w:marTop w:val="0"/>
              <w:marBottom w:val="0"/>
              <w:divBdr>
                <w:top w:val="none" w:sz="0" w:space="0" w:color="auto"/>
                <w:left w:val="none" w:sz="0" w:space="0" w:color="auto"/>
                <w:bottom w:val="none" w:sz="0" w:space="0" w:color="auto"/>
                <w:right w:val="none" w:sz="0" w:space="0" w:color="auto"/>
              </w:divBdr>
            </w:div>
            <w:div w:id="362444784">
              <w:marLeft w:val="0"/>
              <w:marRight w:val="0"/>
              <w:marTop w:val="0"/>
              <w:marBottom w:val="0"/>
              <w:divBdr>
                <w:top w:val="none" w:sz="0" w:space="0" w:color="auto"/>
                <w:left w:val="none" w:sz="0" w:space="0" w:color="auto"/>
                <w:bottom w:val="none" w:sz="0" w:space="0" w:color="auto"/>
                <w:right w:val="none" w:sz="0" w:space="0" w:color="auto"/>
              </w:divBdr>
            </w:div>
            <w:div w:id="1756780336">
              <w:marLeft w:val="0"/>
              <w:marRight w:val="0"/>
              <w:marTop w:val="0"/>
              <w:marBottom w:val="0"/>
              <w:divBdr>
                <w:top w:val="none" w:sz="0" w:space="0" w:color="auto"/>
                <w:left w:val="none" w:sz="0" w:space="0" w:color="auto"/>
                <w:bottom w:val="none" w:sz="0" w:space="0" w:color="auto"/>
                <w:right w:val="none" w:sz="0" w:space="0" w:color="auto"/>
              </w:divBdr>
            </w:div>
            <w:div w:id="1650985412">
              <w:marLeft w:val="0"/>
              <w:marRight w:val="0"/>
              <w:marTop w:val="0"/>
              <w:marBottom w:val="0"/>
              <w:divBdr>
                <w:top w:val="none" w:sz="0" w:space="0" w:color="auto"/>
                <w:left w:val="none" w:sz="0" w:space="0" w:color="auto"/>
                <w:bottom w:val="none" w:sz="0" w:space="0" w:color="auto"/>
                <w:right w:val="none" w:sz="0" w:space="0" w:color="auto"/>
              </w:divBdr>
            </w:div>
            <w:div w:id="852886356">
              <w:marLeft w:val="0"/>
              <w:marRight w:val="0"/>
              <w:marTop w:val="0"/>
              <w:marBottom w:val="0"/>
              <w:divBdr>
                <w:top w:val="none" w:sz="0" w:space="0" w:color="auto"/>
                <w:left w:val="none" w:sz="0" w:space="0" w:color="auto"/>
                <w:bottom w:val="none" w:sz="0" w:space="0" w:color="auto"/>
                <w:right w:val="none" w:sz="0" w:space="0" w:color="auto"/>
              </w:divBdr>
            </w:div>
            <w:div w:id="1007177191">
              <w:marLeft w:val="0"/>
              <w:marRight w:val="0"/>
              <w:marTop w:val="0"/>
              <w:marBottom w:val="0"/>
              <w:divBdr>
                <w:top w:val="none" w:sz="0" w:space="0" w:color="auto"/>
                <w:left w:val="none" w:sz="0" w:space="0" w:color="auto"/>
                <w:bottom w:val="none" w:sz="0" w:space="0" w:color="auto"/>
                <w:right w:val="none" w:sz="0" w:space="0" w:color="auto"/>
              </w:divBdr>
            </w:div>
          </w:divsChild>
        </w:div>
        <w:div w:id="1655332802">
          <w:marLeft w:val="0"/>
          <w:marRight w:val="0"/>
          <w:marTop w:val="75"/>
          <w:marBottom w:val="75"/>
          <w:divBdr>
            <w:top w:val="single" w:sz="6" w:space="3" w:color="E0E0E0"/>
            <w:left w:val="single" w:sz="6" w:space="3" w:color="E0E0E0"/>
            <w:bottom w:val="single" w:sz="6" w:space="3" w:color="E0E0E0"/>
            <w:right w:val="single" w:sz="6" w:space="3" w:color="E0E0E0"/>
          </w:divBdr>
          <w:divsChild>
            <w:div w:id="1917745206">
              <w:marLeft w:val="0"/>
              <w:marRight w:val="0"/>
              <w:marTop w:val="0"/>
              <w:marBottom w:val="0"/>
              <w:divBdr>
                <w:top w:val="none" w:sz="0" w:space="0" w:color="auto"/>
                <w:left w:val="none" w:sz="0" w:space="0" w:color="auto"/>
                <w:bottom w:val="none" w:sz="0" w:space="0" w:color="auto"/>
                <w:right w:val="none" w:sz="0" w:space="0" w:color="auto"/>
              </w:divBdr>
            </w:div>
            <w:div w:id="1457526341">
              <w:marLeft w:val="0"/>
              <w:marRight w:val="0"/>
              <w:marTop w:val="0"/>
              <w:marBottom w:val="0"/>
              <w:divBdr>
                <w:top w:val="none" w:sz="0" w:space="0" w:color="auto"/>
                <w:left w:val="none" w:sz="0" w:space="0" w:color="auto"/>
                <w:bottom w:val="none" w:sz="0" w:space="0" w:color="auto"/>
                <w:right w:val="none" w:sz="0" w:space="0" w:color="auto"/>
              </w:divBdr>
            </w:div>
            <w:div w:id="1659109859">
              <w:marLeft w:val="0"/>
              <w:marRight w:val="0"/>
              <w:marTop w:val="0"/>
              <w:marBottom w:val="0"/>
              <w:divBdr>
                <w:top w:val="none" w:sz="0" w:space="0" w:color="auto"/>
                <w:left w:val="none" w:sz="0" w:space="0" w:color="auto"/>
                <w:bottom w:val="none" w:sz="0" w:space="0" w:color="auto"/>
                <w:right w:val="none" w:sz="0" w:space="0" w:color="auto"/>
              </w:divBdr>
            </w:div>
            <w:div w:id="1559977574">
              <w:marLeft w:val="0"/>
              <w:marRight w:val="0"/>
              <w:marTop w:val="0"/>
              <w:marBottom w:val="0"/>
              <w:divBdr>
                <w:top w:val="none" w:sz="0" w:space="0" w:color="auto"/>
                <w:left w:val="none" w:sz="0" w:space="0" w:color="auto"/>
                <w:bottom w:val="none" w:sz="0" w:space="0" w:color="auto"/>
                <w:right w:val="none" w:sz="0" w:space="0" w:color="auto"/>
              </w:divBdr>
            </w:div>
            <w:div w:id="543560362">
              <w:marLeft w:val="0"/>
              <w:marRight w:val="0"/>
              <w:marTop w:val="0"/>
              <w:marBottom w:val="0"/>
              <w:divBdr>
                <w:top w:val="none" w:sz="0" w:space="0" w:color="auto"/>
                <w:left w:val="none" w:sz="0" w:space="0" w:color="auto"/>
                <w:bottom w:val="none" w:sz="0" w:space="0" w:color="auto"/>
                <w:right w:val="none" w:sz="0" w:space="0" w:color="auto"/>
              </w:divBdr>
            </w:div>
            <w:div w:id="325480495">
              <w:marLeft w:val="0"/>
              <w:marRight w:val="0"/>
              <w:marTop w:val="0"/>
              <w:marBottom w:val="0"/>
              <w:divBdr>
                <w:top w:val="none" w:sz="0" w:space="0" w:color="auto"/>
                <w:left w:val="none" w:sz="0" w:space="0" w:color="auto"/>
                <w:bottom w:val="none" w:sz="0" w:space="0" w:color="auto"/>
                <w:right w:val="none" w:sz="0" w:space="0" w:color="auto"/>
              </w:divBdr>
            </w:div>
          </w:divsChild>
        </w:div>
        <w:div w:id="1623150049">
          <w:marLeft w:val="0"/>
          <w:marRight w:val="0"/>
          <w:marTop w:val="75"/>
          <w:marBottom w:val="75"/>
          <w:divBdr>
            <w:top w:val="single" w:sz="6" w:space="3" w:color="E0E0E0"/>
            <w:left w:val="single" w:sz="6" w:space="3" w:color="E0E0E0"/>
            <w:bottom w:val="single" w:sz="6" w:space="3" w:color="E0E0E0"/>
            <w:right w:val="single" w:sz="6" w:space="3" w:color="E0E0E0"/>
          </w:divBdr>
          <w:divsChild>
            <w:div w:id="1113943033">
              <w:marLeft w:val="0"/>
              <w:marRight w:val="0"/>
              <w:marTop w:val="0"/>
              <w:marBottom w:val="0"/>
              <w:divBdr>
                <w:top w:val="none" w:sz="0" w:space="0" w:color="auto"/>
                <w:left w:val="none" w:sz="0" w:space="0" w:color="auto"/>
                <w:bottom w:val="none" w:sz="0" w:space="0" w:color="auto"/>
                <w:right w:val="none" w:sz="0" w:space="0" w:color="auto"/>
              </w:divBdr>
            </w:div>
            <w:div w:id="1369330326">
              <w:marLeft w:val="0"/>
              <w:marRight w:val="0"/>
              <w:marTop w:val="0"/>
              <w:marBottom w:val="0"/>
              <w:divBdr>
                <w:top w:val="none" w:sz="0" w:space="0" w:color="auto"/>
                <w:left w:val="none" w:sz="0" w:space="0" w:color="auto"/>
                <w:bottom w:val="none" w:sz="0" w:space="0" w:color="auto"/>
                <w:right w:val="none" w:sz="0" w:space="0" w:color="auto"/>
              </w:divBdr>
            </w:div>
            <w:div w:id="1838109497">
              <w:marLeft w:val="0"/>
              <w:marRight w:val="0"/>
              <w:marTop w:val="0"/>
              <w:marBottom w:val="0"/>
              <w:divBdr>
                <w:top w:val="none" w:sz="0" w:space="0" w:color="auto"/>
                <w:left w:val="none" w:sz="0" w:space="0" w:color="auto"/>
                <w:bottom w:val="none" w:sz="0" w:space="0" w:color="auto"/>
                <w:right w:val="none" w:sz="0" w:space="0" w:color="auto"/>
              </w:divBdr>
            </w:div>
            <w:div w:id="1063872537">
              <w:marLeft w:val="0"/>
              <w:marRight w:val="0"/>
              <w:marTop w:val="0"/>
              <w:marBottom w:val="0"/>
              <w:divBdr>
                <w:top w:val="none" w:sz="0" w:space="0" w:color="auto"/>
                <w:left w:val="none" w:sz="0" w:space="0" w:color="auto"/>
                <w:bottom w:val="none" w:sz="0" w:space="0" w:color="auto"/>
                <w:right w:val="none" w:sz="0" w:space="0" w:color="auto"/>
              </w:divBdr>
            </w:div>
            <w:div w:id="587886452">
              <w:marLeft w:val="0"/>
              <w:marRight w:val="0"/>
              <w:marTop w:val="0"/>
              <w:marBottom w:val="0"/>
              <w:divBdr>
                <w:top w:val="none" w:sz="0" w:space="0" w:color="auto"/>
                <w:left w:val="none" w:sz="0" w:space="0" w:color="auto"/>
                <w:bottom w:val="none" w:sz="0" w:space="0" w:color="auto"/>
                <w:right w:val="none" w:sz="0" w:space="0" w:color="auto"/>
              </w:divBdr>
            </w:div>
            <w:div w:id="1565797845">
              <w:marLeft w:val="0"/>
              <w:marRight w:val="0"/>
              <w:marTop w:val="0"/>
              <w:marBottom w:val="0"/>
              <w:divBdr>
                <w:top w:val="none" w:sz="0" w:space="0" w:color="auto"/>
                <w:left w:val="none" w:sz="0" w:space="0" w:color="auto"/>
                <w:bottom w:val="none" w:sz="0" w:space="0" w:color="auto"/>
                <w:right w:val="none" w:sz="0" w:space="0" w:color="auto"/>
              </w:divBdr>
            </w:div>
          </w:divsChild>
        </w:div>
        <w:div w:id="1476140974">
          <w:marLeft w:val="0"/>
          <w:marRight w:val="0"/>
          <w:marTop w:val="75"/>
          <w:marBottom w:val="75"/>
          <w:divBdr>
            <w:top w:val="single" w:sz="6" w:space="3" w:color="E0E0E0"/>
            <w:left w:val="single" w:sz="6" w:space="3" w:color="E0E0E0"/>
            <w:bottom w:val="single" w:sz="6" w:space="3" w:color="E0E0E0"/>
            <w:right w:val="single" w:sz="6" w:space="3" w:color="E0E0E0"/>
          </w:divBdr>
          <w:divsChild>
            <w:div w:id="1279876993">
              <w:marLeft w:val="0"/>
              <w:marRight w:val="0"/>
              <w:marTop w:val="0"/>
              <w:marBottom w:val="0"/>
              <w:divBdr>
                <w:top w:val="none" w:sz="0" w:space="0" w:color="auto"/>
                <w:left w:val="none" w:sz="0" w:space="0" w:color="auto"/>
                <w:bottom w:val="none" w:sz="0" w:space="0" w:color="auto"/>
                <w:right w:val="none" w:sz="0" w:space="0" w:color="auto"/>
              </w:divBdr>
            </w:div>
            <w:div w:id="1940717780">
              <w:marLeft w:val="0"/>
              <w:marRight w:val="0"/>
              <w:marTop w:val="0"/>
              <w:marBottom w:val="0"/>
              <w:divBdr>
                <w:top w:val="none" w:sz="0" w:space="0" w:color="auto"/>
                <w:left w:val="none" w:sz="0" w:space="0" w:color="auto"/>
                <w:bottom w:val="none" w:sz="0" w:space="0" w:color="auto"/>
                <w:right w:val="none" w:sz="0" w:space="0" w:color="auto"/>
              </w:divBdr>
            </w:div>
            <w:div w:id="1400833018">
              <w:marLeft w:val="0"/>
              <w:marRight w:val="0"/>
              <w:marTop w:val="0"/>
              <w:marBottom w:val="0"/>
              <w:divBdr>
                <w:top w:val="none" w:sz="0" w:space="0" w:color="auto"/>
                <w:left w:val="none" w:sz="0" w:space="0" w:color="auto"/>
                <w:bottom w:val="none" w:sz="0" w:space="0" w:color="auto"/>
                <w:right w:val="none" w:sz="0" w:space="0" w:color="auto"/>
              </w:divBdr>
            </w:div>
            <w:div w:id="534970796">
              <w:marLeft w:val="0"/>
              <w:marRight w:val="0"/>
              <w:marTop w:val="0"/>
              <w:marBottom w:val="0"/>
              <w:divBdr>
                <w:top w:val="none" w:sz="0" w:space="0" w:color="auto"/>
                <w:left w:val="none" w:sz="0" w:space="0" w:color="auto"/>
                <w:bottom w:val="none" w:sz="0" w:space="0" w:color="auto"/>
                <w:right w:val="none" w:sz="0" w:space="0" w:color="auto"/>
              </w:divBdr>
            </w:div>
            <w:div w:id="486288020">
              <w:marLeft w:val="0"/>
              <w:marRight w:val="0"/>
              <w:marTop w:val="0"/>
              <w:marBottom w:val="0"/>
              <w:divBdr>
                <w:top w:val="none" w:sz="0" w:space="0" w:color="auto"/>
                <w:left w:val="none" w:sz="0" w:space="0" w:color="auto"/>
                <w:bottom w:val="none" w:sz="0" w:space="0" w:color="auto"/>
                <w:right w:val="none" w:sz="0" w:space="0" w:color="auto"/>
              </w:divBdr>
            </w:div>
            <w:div w:id="2086147469">
              <w:marLeft w:val="0"/>
              <w:marRight w:val="0"/>
              <w:marTop w:val="0"/>
              <w:marBottom w:val="0"/>
              <w:divBdr>
                <w:top w:val="none" w:sz="0" w:space="0" w:color="auto"/>
                <w:left w:val="none" w:sz="0" w:space="0" w:color="auto"/>
                <w:bottom w:val="none" w:sz="0" w:space="0" w:color="auto"/>
                <w:right w:val="none" w:sz="0" w:space="0" w:color="auto"/>
              </w:divBdr>
            </w:div>
          </w:divsChild>
        </w:div>
        <w:div w:id="759567040">
          <w:marLeft w:val="0"/>
          <w:marRight w:val="0"/>
          <w:marTop w:val="75"/>
          <w:marBottom w:val="75"/>
          <w:divBdr>
            <w:top w:val="single" w:sz="6" w:space="3" w:color="E0E0E0"/>
            <w:left w:val="single" w:sz="6" w:space="3" w:color="E0E0E0"/>
            <w:bottom w:val="single" w:sz="6" w:space="3" w:color="E0E0E0"/>
            <w:right w:val="single" w:sz="6" w:space="3" w:color="E0E0E0"/>
          </w:divBdr>
          <w:divsChild>
            <w:div w:id="1833988564">
              <w:marLeft w:val="0"/>
              <w:marRight w:val="0"/>
              <w:marTop w:val="0"/>
              <w:marBottom w:val="0"/>
              <w:divBdr>
                <w:top w:val="none" w:sz="0" w:space="0" w:color="auto"/>
                <w:left w:val="none" w:sz="0" w:space="0" w:color="auto"/>
                <w:bottom w:val="none" w:sz="0" w:space="0" w:color="auto"/>
                <w:right w:val="none" w:sz="0" w:space="0" w:color="auto"/>
              </w:divBdr>
            </w:div>
            <w:div w:id="2108115726">
              <w:marLeft w:val="0"/>
              <w:marRight w:val="0"/>
              <w:marTop w:val="0"/>
              <w:marBottom w:val="0"/>
              <w:divBdr>
                <w:top w:val="none" w:sz="0" w:space="0" w:color="auto"/>
                <w:left w:val="none" w:sz="0" w:space="0" w:color="auto"/>
                <w:bottom w:val="none" w:sz="0" w:space="0" w:color="auto"/>
                <w:right w:val="none" w:sz="0" w:space="0" w:color="auto"/>
              </w:divBdr>
            </w:div>
            <w:div w:id="1701586174">
              <w:marLeft w:val="0"/>
              <w:marRight w:val="0"/>
              <w:marTop w:val="0"/>
              <w:marBottom w:val="0"/>
              <w:divBdr>
                <w:top w:val="none" w:sz="0" w:space="0" w:color="auto"/>
                <w:left w:val="none" w:sz="0" w:space="0" w:color="auto"/>
                <w:bottom w:val="none" w:sz="0" w:space="0" w:color="auto"/>
                <w:right w:val="none" w:sz="0" w:space="0" w:color="auto"/>
              </w:divBdr>
            </w:div>
            <w:div w:id="1194923124">
              <w:marLeft w:val="0"/>
              <w:marRight w:val="0"/>
              <w:marTop w:val="0"/>
              <w:marBottom w:val="0"/>
              <w:divBdr>
                <w:top w:val="none" w:sz="0" w:space="0" w:color="auto"/>
                <w:left w:val="none" w:sz="0" w:space="0" w:color="auto"/>
                <w:bottom w:val="none" w:sz="0" w:space="0" w:color="auto"/>
                <w:right w:val="none" w:sz="0" w:space="0" w:color="auto"/>
              </w:divBdr>
            </w:div>
            <w:div w:id="639650348">
              <w:marLeft w:val="0"/>
              <w:marRight w:val="0"/>
              <w:marTop w:val="0"/>
              <w:marBottom w:val="0"/>
              <w:divBdr>
                <w:top w:val="none" w:sz="0" w:space="0" w:color="auto"/>
                <w:left w:val="none" w:sz="0" w:space="0" w:color="auto"/>
                <w:bottom w:val="none" w:sz="0" w:space="0" w:color="auto"/>
                <w:right w:val="none" w:sz="0" w:space="0" w:color="auto"/>
              </w:divBdr>
            </w:div>
            <w:div w:id="396173896">
              <w:marLeft w:val="0"/>
              <w:marRight w:val="0"/>
              <w:marTop w:val="0"/>
              <w:marBottom w:val="0"/>
              <w:divBdr>
                <w:top w:val="none" w:sz="0" w:space="0" w:color="auto"/>
                <w:left w:val="none" w:sz="0" w:space="0" w:color="auto"/>
                <w:bottom w:val="none" w:sz="0" w:space="0" w:color="auto"/>
                <w:right w:val="none" w:sz="0" w:space="0" w:color="auto"/>
              </w:divBdr>
            </w:div>
          </w:divsChild>
        </w:div>
        <w:div w:id="783157554">
          <w:marLeft w:val="0"/>
          <w:marRight w:val="0"/>
          <w:marTop w:val="75"/>
          <w:marBottom w:val="75"/>
          <w:divBdr>
            <w:top w:val="single" w:sz="6" w:space="3" w:color="E0E0E0"/>
            <w:left w:val="single" w:sz="6" w:space="3" w:color="E0E0E0"/>
            <w:bottom w:val="single" w:sz="6" w:space="3" w:color="E0E0E0"/>
            <w:right w:val="single" w:sz="6" w:space="3" w:color="E0E0E0"/>
          </w:divBdr>
          <w:divsChild>
            <w:div w:id="1573346696">
              <w:marLeft w:val="0"/>
              <w:marRight w:val="0"/>
              <w:marTop w:val="0"/>
              <w:marBottom w:val="0"/>
              <w:divBdr>
                <w:top w:val="none" w:sz="0" w:space="0" w:color="auto"/>
                <w:left w:val="none" w:sz="0" w:space="0" w:color="auto"/>
                <w:bottom w:val="none" w:sz="0" w:space="0" w:color="auto"/>
                <w:right w:val="none" w:sz="0" w:space="0" w:color="auto"/>
              </w:divBdr>
            </w:div>
            <w:div w:id="1530875307">
              <w:marLeft w:val="0"/>
              <w:marRight w:val="0"/>
              <w:marTop w:val="0"/>
              <w:marBottom w:val="0"/>
              <w:divBdr>
                <w:top w:val="none" w:sz="0" w:space="0" w:color="auto"/>
                <w:left w:val="none" w:sz="0" w:space="0" w:color="auto"/>
                <w:bottom w:val="none" w:sz="0" w:space="0" w:color="auto"/>
                <w:right w:val="none" w:sz="0" w:space="0" w:color="auto"/>
              </w:divBdr>
            </w:div>
            <w:div w:id="700596418">
              <w:marLeft w:val="0"/>
              <w:marRight w:val="0"/>
              <w:marTop w:val="0"/>
              <w:marBottom w:val="0"/>
              <w:divBdr>
                <w:top w:val="none" w:sz="0" w:space="0" w:color="auto"/>
                <w:left w:val="none" w:sz="0" w:space="0" w:color="auto"/>
                <w:bottom w:val="none" w:sz="0" w:space="0" w:color="auto"/>
                <w:right w:val="none" w:sz="0" w:space="0" w:color="auto"/>
              </w:divBdr>
            </w:div>
            <w:div w:id="1700083465">
              <w:marLeft w:val="0"/>
              <w:marRight w:val="0"/>
              <w:marTop w:val="0"/>
              <w:marBottom w:val="0"/>
              <w:divBdr>
                <w:top w:val="none" w:sz="0" w:space="0" w:color="auto"/>
                <w:left w:val="none" w:sz="0" w:space="0" w:color="auto"/>
                <w:bottom w:val="none" w:sz="0" w:space="0" w:color="auto"/>
                <w:right w:val="none" w:sz="0" w:space="0" w:color="auto"/>
              </w:divBdr>
            </w:div>
            <w:div w:id="1981303732">
              <w:marLeft w:val="0"/>
              <w:marRight w:val="0"/>
              <w:marTop w:val="0"/>
              <w:marBottom w:val="0"/>
              <w:divBdr>
                <w:top w:val="none" w:sz="0" w:space="0" w:color="auto"/>
                <w:left w:val="none" w:sz="0" w:space="0" w:color="auto"/>
                <w:bottom w:val="none" w:sz="0" w:space="0" w:color="auto"/>
                <w:right w:val="none" w:sz="0" w:space="0" w:color="auto"/>
              </w:divBdr>
            </w:div>
            <w:div w:id="1644700962">
              <w:marLeft w:val="0"/>
              <w:marRight w:val="0"/>
              <w:marTop w:val="0"/>
              <w:marBottom w:val="0"/>
              <w:divBdr>
                <w:top w:val="none" w:sz="0" w:space="0" w:color="auto"/>
                <w:left w:val="none" w:sz="0" w:space="0" w:color="auto"/>
                <w:bottom w:val="none" w:sz="0" w:space="0" w:color="auto"/>
                <w:right w:val="none" w:sz="0" w:space="0" w:color="auto"/>
              </w:divBdr>
            </w:div>
          </w:divsChild>
        </w:div>
        <w:div w:id="2075083809">
          <w:marLeft w:val="0"/>
          <w:marRight w:val="0"/>
          <w:marTop w:val="75"/>
          <w:marBottom w:val="75"/>
          <w:divBdr>
            <w:top w:val="single" w:sz="6" w:space="3" w:color="E0E0E0"/>
            <w:left w:val="single" w:sz="6" w:space="3" w:color="E0E0E0"/>
            <w:bottom w:val="single" w:sz="6" w:space="3" w:color="E0E0E0"/>
            <w:right w:val="single" w:sz="6" w:space="3" w:color="E0E0E0"/>
          </w:divBdr>
          <w:divsChild>
            <w:div w:id="1328021889">
              <w:marLeft w:val="0"/>
              <w:marRight w:val="0"/>
              <w:marTop w:val="0"/>
              <w:marBottom w:val="0"/>
              <w:divBdr>
                <w:top w:val="none" w:sz="0" w:space="0" w:color="auto"/>
                <w:left w:val="none" w:sz="0" w:space="0" w:color="auto"/>
                <w:bottom w:val="none" w:sz="0" w:space="0" w:color="auto"/>
                <w:right w:val="none" w:sz="0" w:space="0" w:color="auto"/>
              </w:divBdr>
            </w:div>
            <w:div w:id="932472536">
              <w:marLeft w:val="0"/>
              <w:marRight w:val="0"/>
              <w:marTop w:val="0"/>
              <w:marBottom w:val="0"/>
              <w:divBdr>
                <w:top w:val="none" w:sz="0" w:space="0" w:color="auto"/>
                <w:left w:val="none" w:sz="0" w:space="0" w:color="auto"/>
                <w:bottom w:val="none" w:sz="0" w:space="0" w:color="auto"/>
                <w:right w:val="none" w:sz="0" w:space="0" w:color="auto"/>
              </w:divBdr>
            </w:div>
            <w:div w:id="559512729">
              <w:marLeft w:val="0"/>
              <w:marRight w:val="0"/>
              <w:marTop w:val="0"/>
              <w:marBottom w:val="0"/>
              <w:divBdr>
                <w:top w:val="none" w:sz="0" w:space="0" w:color="auto"/>
                <w:left w:val="none" w:sz="0" w:space="0" w:color="auto"/>
                <w:bottom w:val="none" w:sz="0" w:space="0" w:color="auto"/>
                <w:right w:val="none" w:sz="0" w:space="0" w:color="auto"/>
              </w:divBdr>
            </w:div>
            <w:div w:id="711226790">
              <w:marLeft w:val="0"/>
              <w:marRight w:val="0"/>
              <w:marTop w:val="0"/>
              <w:marBottom w:val="0"/>
              <w:divBdr>
                <w:top w:val="none" w:sz="0" w:space="0" w:color="auto"/>
                <w:left w:val="none" w:sz="0" w:space="0" w:color="auto"/>
                <w:bottom w:val="none" w:sz="0" w:space="0" w:color="auto"/>
                <w:right w:val="none" w:sz="0" w:space="0" w:color="auto"/>
              </w:divBdr>
            </w:div>
            <w:div w:id="49965581">
              <w:marLeft w:val="0"/>
              <w:marRight w:val="0"/>
              <w:marTop w:val="0"/>
              <w:marBottom w:val="0"/>
              <w:divBdr>
                <w:top w:val="none" w:sz="0" w:space="0" w:color="auto"/>
                <w:left w:val="none" w:sz="0" w:space="0" w:color="auto"/>
                <w:bottom w:val="none" w:sz="0" w:space="0" w:color="auto"/>
                <w:right w:val="none" w:sz="0" w:space="0" w:color="auto"/>
              </w:divBdr>
            </w:div>
            <w:div w:id="791366704">
              <w:marLeft w:val="0"/>
              <w:marRight w:val="0"/>
              <w:marTop w:val="0"/>
              <w:marBottom w:val="0"/>
              <w:divBdr>
                <w:top w:val="none" w:sz="0" w:space="0" w:color="auto"/>
                <w:left w:val="none" w:sz="0" w:space="0" w:color="auto"/>
                <w:bottom w:val="none" w:sz="0" w:space="0" w:color="auto"/>
                <w:right w:val="none" w:sz="0" w:space="0" w:color="auto"/>
              </w:divBdr>
            </w:div>
          </w:divsChild>
        </w:div>
        <w:div w:id="544148401">
          <w:marLeft w:val="0"/>
          <w:marRight w:val="0"/>
          <w:marTop w:val="75"/>
          <w:marBottom w:val="75"/>
          <w:divBdr>
            <w:top w:val="single" w:sz="6" w:space="3" w:color="E0E0E0"/>
            <w:left w:val="single" w:sz="6" w:space="3" w:color="E0E0E0"/>
            <w:bottom w:val="single" w:sz="6" w:space="3" w:color="E0E0E0"/>
            <w:right w:val="single" w:sz="6" w:space="3" w:color="E0E0E0"/>
          </w:divBdr>
          <w:divsChild>
            <w:div w:id="878665706">
              <w:marLeft w:val="0"/>
              <w:marRight w:val="0"/>
              <w:marTop w:val="0"/>
              <w:marBottom w:val="0"/>
              <w:divBdr>
                <w:top w:val="none" w:sz="0" w:space="0" w:color="auto"/>
                <w:left w:val="none" w:sz="0" w:space="0" w:color="auto"/>
                <w:bottom w:val="none" w:sz="0" w:space="0" w:color="auto"/>
                <w:right w:val="none" w:sz="0" w:space="0" w:color="auto"/>
              </w:divBdr>
            </w:div>
            <w:div w:id="1034119586">
              <w:marLeft w:val="0"/>
              <w:marRight w:val="0"/>
              <w:marTop w:val="0"/>
              <w:marBottom w:val="0"/>
              <w:divBdr>
                <w:top w:val="none" w:sz="0" w:space="0" w:color="auto"/>
                <w:left w:val="none" w:sz="0" w:space="0" w:color="auto"/>
                <w:bottom w:val="none" w:sz="0" w:space="0" w:color="auto"/>
                <w:right w:val="none" w:sz="0" w:space="0" w:color="auto"/>
              </w:divBdr>
            </w:div>
            <w:div w:id="381104686">
              <w:marLeft w:val="0"/>
              <w:marRight w:val="0"/>
              <w:marTop w:val="0"/>
              <w:marBottom w:val="0"/>
              <w:divBdr>
                <w:top w:val="none" w:sz="0" w:space="0" w:color="auto"/>
                <w:left w:val="none" w:sz="0" w:space="0" w:color="auto"/>
                <w:bottom w:val="none" w:sz="0" w:space="0" w:color="auto"/>
                <w:right w:val="none" w:sz="0" w:space="0" w:color="auto"/>
              </w:divBdr>
            </w:div>
            <w:div w:id="877592924">
              <w:marLeft w:val="0"/>
              <w:marRight w:val="0"/>
              <w:marTop w:val="0"/>
              <w:marBottom w:val="0"/>
              <w:divBdr>
                <w:top w:val="none" w:sz="0" w:space="0" w:color="auto"/>
                <w:left w:val="none" w:sz="0" w:space="0" w:color="auto"/>
                <w:bottom w:val="none" w:sz="0" w:space="0" w:color="auto"/>
                <w:right w:val="none" w:sz="0" w:space="0" w:color="auto"/>
              </w:divBdr>
            </w:div>
            <w:div w:id="914050296">
              <w:marLeft w:val="0"/>
              <w:marRight w:val="0"/>
              <w:marTop w:val="0"/>
              <w:marBottom w:val="0"/>
              <w:divBdr>
                <w:top w:val="none" w:sz="0" w:space="0" w:color="auto"/>
                <w:left w:val="none" w:sz="0" w:space="0" w:color="auto"/>
                <w:bottom w:val="none" w:sz="0" w:space="0" w:color="auto"/>
                <w:right w:val="none" w:sz="0" w:space="0" w:color="auto"/>
              </w:divBdr>
            </w:div>
            <w:div w:id="1558009533">
              <w:marLeft w:val="0"/>
              <w:marRight w:val="0"/>
              <w:marTop w:val="0"/>
              <w:marBottom w:val="0"/>
              <w:divBdr>
                <w:top w:val="none" w:sz="0" w:space="0" w:color="auto"/>
                <w:left w:val="none" w:sz="0" w:space="0" w:color="auto"/>
                <w:bottom w:val="none" w:sz="0" w:space="0" w:color="auto"/>
                <w:right w:val="none" w:sz="0" w:space="0" w:color="auto"/>
              </w:divBdr>
            </w:div>
          </w:divsChild>
        </w:div>
        <w:div w:id="872617883">
          <w:marLeft w:val="0"/>
          <w:marRight w:val="0"/>
          <w:marTop w:val="75"/>
          <w:marBottom w:val="75"/>
          <w:divBdr>
            <w:top w:val="single" w:sz="6" w:space="3" w:color="E0E0E0"/>
            <w:left w:val="single" w:sz="6" w:space="3" w:color="E0E0E0"/>
            <w:bottom w:val="single" w:sz="6" w:space="3" w:color="E0E0E0"/>
            <w:right w:val="single" w:sz="6" w:space="3" w:color="E0E0E0"/>
          </w:divBdr>
          <w:divsChild>
            <w:div w:id="447890165">
              <w:marLeft w:val="0"/>
              <w:marRight w:val="0"/>
              <w:marTop w:val="0"/>
              <w:marBottom w:val="0"/>
              <w:divBdr>
                <w:top w:val="none" w:sz="0" w:space="0" w:color="auto"/>
                <w:left w:val="none" w:sz="0" w:space="0" w:color="auto"/>
                <w:bottom w:val="none" w:sz="0" w:space="0" w:color="auto"/>
                <w:right w:val="none" w:sz="0" w:space="0" w:color="auto"/>
              </w:divBdr>
            </w:div>
            <w:div w:id="994916095">
              <w:marLeft w:val="0"/>
              <w:marRight w:val="0"/>
              <w:marTop w:val="0"/>
              <w:marBottom w:val="0"/>
              <w:divBdr>
                <w:top w:val="none" w:sz="0" w:space="0" w:color="auto"/>
                <w:left w:val="none" w:sz="0" w:space="0" w:color="auto"/>
                <w:bottom w:val="none" w:sz="0" w:space="0" w:color="auto"/>
                <w:right w:val="none" w:sz="0" w:space="0" w:color="auto"/>
              </w:divBdr>
            </w:div>
            <w:div w:id="1686054988">
              <w:marLeft w:val="0"/>
              <w:marRight w:val="0"/>
              <w:marTop w:val="0"/>
              <w:marBottom w:val="0"/>
              <w:divBdr>
                <w:top w:val="none" w:sz="0" w:space="0" w:color="auto"/>
                <w:left w:val="none" w:sz="0" w:space="0" w:color="auto"/>
                <w:bottom w:val="none" w:sz="0" w:space="0" w:color="auto"/>
                <w:right w:val="none" w:sz="0" w:space="0" w:color="auto"/>
              </w:divBdr>
            </w:div>
            <w:div w:id="114981289">
              <w:marLeft w:val="0"/>
              <w:marRight w:val="0"/>
              <w:marTop w:val="0"/>
              <w:marBottom w:val="0"/>
              <w:divBdr>
                <w:top w:val="none" w:sz="0" w:space="0" w:color="auto"/>
                <w:left w:val="none" w:sz="0" w:space="0" w:color="auto"/>
                <w:bottom w:val="none" w:sz="0" w:space="0" w:color="auto"/>
                <w:right w:val="none" w:sz="0" w:space="0" w:color="auto"/>
              </w:divBdr>
            </w:div>
            <w:div w:id="1778063923">
              <w:marLeft w:val="0"/>
              <w:marRight w:val="0"/>
              <w:marTop w:val="0"/>
              <w:marBottom w:val="0"/>
              <w:divBdr>
                <w:top w:val="none" w:sz="0" w:space="0" w:color="auto"/>
                <w:left w:val="none" w:sz="0" w:space="0" w:color="auto"/>
                <w:bottom w:val="none" w:sz="0" w:space="0" w:color="auto"/>
                <w:right w:val="none" w:sz="0" w:space="0" w:color="auto"/>
              </w:divBdr>
            </w:div>
            <w:div w:id="449133090">
              <w:marLeft w:val="0"/>
              <w:marRight w:val="0"/>
              <w:marTop w:val="0"/>
              <w:marBottom w:val="0"/>
              <w:divBdr>
                <w:top w:val="none" w:sz="0" w:space="0" w:color="auto"/>
                <w:left w:val="none" w:sz="0" w:space="0" w:color="auto"/>
                <w:bottom w:val="none" w:sz="0" w:space="0" w:color="auto"/>
                <w:right w:val="none" w:sz="0" w:space="0" w:color="auto"/>
              </w:divBdr>
            </w:div>
          </w:divsChild>
        </w:div>
        <w:div w:id="520819211">
          <w:marLeft w:val="0"/>
          <w:marRight w:val="0"/>
          <w:marTop w:val="75"/>
          <w:marBottom w:val="75"/>
          <w:divBdr>
            <w:top w:val="single" w:sz="6" w:space="3" w:color="E0E0E0"/>
            <w:left w:val="single" w:sz="6" w:space="3" w:color="E0E0E0"/>
            <w:bottom w:val="single" w:sz="6" w:space="3" w:color="E0E0E0"/>
            <w:right w:val="single" w:sz="6" w:space="3" w:color="E0E0E0"/>
          </w:divBdr>
          <w:divsChild>
            <w:div w:id="446705716">
              <w:marLeft w:val="0"/>
              <w:marRight w:val="0"/>
              <w:marTop w:val="0"/>
              <w:marBottom w:val="0"/>
              <w:divBdr>
                <w:top w:val="none" w:sz="0" w:space="0" w:color="auto"/>
                <w:left w:val="none" w:sz="0" w:space="0" w:color="auto"/>
                <w:bottom w:val="none" w:sz="0" w:space="0" w:color="auto"/>
                <w:right w:val="none" w:sz="0" w:space="0" w:color="auto"/>
              </w:divBdr>
            </w:div>
            <w:div w:id="1654139123">
              <w:marLeft w:val="0"/>
              <w:marRight w:val="0"/>
              <w:marTop w:val="0"/>
              <w:marBottom w:val="0"/>
              <w:divBdr>
                <w:top w:val="none" w:sz="0" w:space="0" w:color="auto"/>
                <w:left w:val="none" w:sz="0" w:space="0" w:color="auto"/>
                <w:bottom w:val="none" w:sz="0" w:space="0" w:color="auto"/>
                <w:right w:val="none" w:sz="0" w:space="0" w:color="auto"/>
              </w:divBdr>
            </w:div>
            <w:div w:id="210000494">
              <w:marLeft w:val="0"/>
              <w:marRight w:val="0"/>
              <w:marTop w:val="0"/>
              <w:marBottom w:val="0"/>
              <w:divBdr>
                <w:top w:val="none" w:sz="0" w:space="0" w:color="auto"/>
                <w:left w:val="none" w:sz="0" w:space="0" w:color="auto"/>
                <w:bottom w:val="none" w:sz="0" w:space="0" w:color="auto"/>
                <w:right w:val="none" w:sz="0" w:space="0" w:color="auto"/>
              </w:divBdr>
            </w:div>
            <w:div w:id="1231964004">
              <w:marLeft w:val="0"/>
              <w:marRight w:val="0"/>
              <w:marTop w:val="0"/>
              <w:marBottom w:val="0"/>
              <w:divBdr>
                <w:top w:val="none" w:sz="0" w:space="0" w:color="auto"/>
                <w:left w:val="none" w:sz="0" w:space="0" w:color="auto"/>
                <w:bottom w:val="none" w:sz="0" w:space="0" w:color="auto"/>
                <w:right w:val="none" w:sz="0" w:space="0" w:color="auto"/>
              </w:divBdr>
            </w:div>
            <w:div w:id="1878736379">
              <w:marLeft w:val="0"/>
              <w:marRight w:val="0"/>
              <w:marTop w:val="0"/>
              <w:marBottom w:val="0"/>
              <w:divBdr>
                <w:top w:val="none" w:sz="0" w:space="0" w:color="auto"/>
                <w:left w:val="none" w:sz="0" w:space="0" w:color="auto"/>
                <w:bottom w:val="none" w:sz="0" w:space="0" w:color="auto"/>
                <w:right w:val="none" w:sz="0" w:space="0" w:color="auto"/>
              </w:divBdr>
            </w:div>
            <w:div w:id="1334648668">
              <w:marLeft w:val="0"/>
              <w:marRight w:val="0"/>
              <w:marTop w:val="0"/>
              <w:marBottom w:val="0"/>
              <w:divBdr>
                <w:top w:val="none" w:sz="0" w:space="0" w:color="auto"/>
                <w:left w:val="none" w:sz="0" w:space="0" w:color="auto"/>
                <w:bottom w:val="none" w:sz="0" w:space="0" w:color="auto"/>
                <w:right w:val="none" w:sz="0" w:space="0" w:color="auto"/>
              </w:divBdr>
            </w:div>
          </w:divsChild>
        </w:div>
        <w:div w:id="557597461">
          <w:marLeft w:val="0"/>
          <w:marRight w:val="0"/>
          <w:marTop w:val="75"/>
          <w:marBottom w:val="75"/>
          <w:divBdr>
            <w:top w:val="single" w:sz="6" w:space="3" w:color="E0E0E0"/>
            <w:left w:val="single" w:sz="6" w:space="3" w:color="E0E0E0"/>
            <w:bottom w:val="single" w:sz="6" w:space="3" w:color="E0E0E0"/>
            <w:right w:val="single" w:sz="6" w:space="3" w:color="E0E0E0"/>
          </w:divBdr>
          <w:divsChild>
            <w:div w:id="732046287">
              <w:marLeft w:val="0"/>
              <w:marRight w:val="0"/>
              <w:marTop w:val="0"/>
              <w:marBottom w:val="0"/>
              <w:divBdr>
                <w:top w:val="none" w:sz="0" w:space="0" w:color="auto"/>
                <w:left w:val="none" w:sz="0" w:space="0" w:color="auto"/>
                <w:bottom w:val="none" w:sz="0" w:space="0" w:color="auto"/>
                <w:right w:val="none" w:sz="0" w:space="0" w:color="auto"/>
              </w:divBdr>
            </w:div>
            <w:div w:id="1300769881">
              <w:marLeft w:val="0"/>
              <w:marRight w:val="0"/>
              <w:marTop w:val="0"/>
              <w:marBottom w:val="0"/>
              <w:divBdr>
                <w:top w:val="none" w:sz="0" w:space="0" w:color="auto"/>
                <w:left w:val="none" w:sz="0" w:space="0" w:color="auto"/>
                <w:bottom w:val="none" w:sz="0" w:space="0" w:color="auto"/>
                <w:right w:val="none" w:sz="0" w:space="0" w:color="auto"/>
              </w:divBdr>
            </w:div>
            <w:div w:id="1461612680">
              <w:marLeft w:val="0"/>
              <w:marRight w:val="0"/>
              <w:marTop w:val="0"/>
              <w:marBottom w:val="0"/>
              <w:divBdr>
                <w:top w:val="none" w:sz="0" w:space="0" w:color="auto"/>
                <w:left w:val="none" w:sz="0" w:space="0" w:color="auto"/>
                <w:bottom w:val="none" w:sz="0" w:space="0" w:color="auto"/>
                <w:right w:val="none" w:sz="0" w:space="0" w:color="auto"/>
              </w:divBdr>
            </w:div>
            <w:div w:id="1296371158">
              <w:marLeft w:val="0"/>
              <w:marRight w:val="0"/>
              <w:marTop w:val="0"/>
              <w:marBottom w:val="0"/>
              <w:divBdr>
                <w:top w:val="none" w:sz="0" w:space="0" w:color="auto"/>
                <w:left w:val="none" w:sz="0" w:space="0" w:color="auto"/>
                <w:bottom w:val="none" w:sz="0" w:space="0" w:color="auto"/>
                <w:right w:val="none" w:sz="0" w:space="0" w:color="auto"/>
              </w:divBdr>
            </w:div>
            <w:div w:id="1186795525">
              <w:marLeft w:val="0"/>
              <w:marRight w:val="0"/>
              <w:marTop w:val="0"/>
              <w:marBottom w:val="0"/>
              <w:divBdr>
                <w:top w:val="none" w:sz="0" w:space="0" w:color="auto"/>
                <w:left w:val="none" w:sz="0" w:space="0" w:color="auto"/>
                <w:bottom w:val="none" w:sz="0" w:space="0" w:color="auto"/>
                <w:right w:val="none" w:sz="0" w:space="0" w:color="auto"/>
              </w:divBdr>
            </w:div>
            <w:div w:id="427846561">
              <w:marLeft w:val="0"/>
              <w:marRight w:val="0"/>
              <w:marTop w:val="0"/>
              <w:marBottom w:val="0"/>
              <w:divBdr>
                <w:top w:val="none" w:sz="0" w:space="0" w:color="auto"/>
                <w:left w:val="none" w:sz="0" w:space="0" w:color="auto"/>
                <w:bottom w:val="none" w:sz="0" w:space="0" w:color="auto"/>
                <w:right w:val="none" w:sz="0" w:space="0" w:color="auto"/>
              </w:divBdr>
            </w:div>
          </w:divsChild>
        </w:div>
        <w:div w:id="66340112">
          <w:marLeft w:val="0"/>
          <w:marRight w:val="0"/>
          <w:marTop w:val="75"/>
          <w:marBottom w:val="75"/>
          <w:divBdr>
            <w:top w:val="single" w:sz="6" w:space="3" w:color="E0E0E0"/>
            <w:left w:val="single" w:sz="6" w:space="3" w:color="E0E0E0"/>
            <w:bottom w:val="single" w:sz="6" w:space="3" w:color="E0E0E0"/>
            <w:right w:val="single" w:sz="6" w:space="3" w:color="E0E0E0"/>
          </w:divBdr>
          <w:divsChild>
            <w:div w:id="620769777">
              <w:marLeft w:val="0"/>
              <w:marRight w:val="0"/>
              <w:marTop w:val="0"/>
              <w:marBottom w:val="0"/>
              <w:divBdr>
                <w:top w:val="none" w:sz="0" w:space="0" w:color="auto"/>
                <w:left w:val="none" w:sz="0" w:space="0" w:color="auto"/>
                <w:bottom w:val="none" w:sz="0" w:space="0" w:color="auto"/>
                <w:right w:val="none" w:sz="0" w:space="0" w:color="auto"/>
              </w:divBdr>
            </w:div>
            <w:div w:id="22633911">
              <w:marLeft w:val="0"/>
              <w:marRight w:val="0"/>
              <w:marTop w:val="0"/>
              <w:marBottom w:val="0"/>
              <w:divBdr>
                <w:top w:val="none" w:sz="0" w:space="0" w:color="auto"/>
                <w:left w:val="none" w:sz="0" w:space="0" w:color="auto"/>
                <w:bottom w:val="none" w:sz="0" w:space="0" w:color="auto"/>
                <w:right w:val="none" w:sz="0" w:space="0" w:color="auto"/>
              </w:divBdr>
            </w:div>
            <w:div w:id="1291202784">
              <w:marLeft w:val="0"/>
              <w:marRight w:val="0"/>
              <w:marTop w:val="0"/>
              <w:marBottom w:val="0"/>
              <w:divBdr>
                <w:top w:val="none" w:sz="0" w:space="0" w:color="auto"/>
                <w:left w:val="none" w:sz="0" w:space="0" w:color="auto"/>
                <w:bottom w:val="none" w:sz="0" w:space="0" w:color="auto"/>
                <w:right w:val="none" w:sz="0" w:space="0" w:color="auto"/>
              </w:divBdr>
            </w:div>
            <w:div w:id="516848856">
              <w:marLeft w:val="0"/>
              <w:marRight w:val="0"/>
              <w:marTop w:val="0"/>
              <w:marBottom w:val="0"/>
              <w:divBdr>
                <w:top w:val="none" w:sz="0" w:space="0" w:color="auto"/>
                <w:left w:val="none" w:sz="0" w:space="0" w:color="auto"/>
                <w:bottom w:val="none" w:sz="0" w:space="0" w:color="auto"/>
                <w:right w:val="none" w:sz="0" w:space="0" w:color="auto"/>
              </w:divBdr>
            </w:div>
            <w:div w:id="368577120">
              <w:marLeft w:val="0"/>
              <w:marRight w:val="0"/>
              <w:marTop w:val="0"/>
              <w:marBottom w:val="0"/>
              <w:divBdr>
                <w:top w:val="none" w:sz="0" w:space="0" w:color="auto"/>
                <w:left w:val="none" w:sz="0" w:space="0" w:color="auto"/>
                <w:bottom w:val="none" w:sz="0" w:space="0" w:color="auto"/>
                <w:right w:val="none" w:sz="0" w:space="0" w:color="auto"/>
              </w:divBdr>
            </w:div>
            <w:div w:id="417753639">
              <w:marLeft w:val="0"/>
              <w:marRight w:val="0"/>
              <w:marTop w:val="0"/>
              <w:marBottom w:val="0"/>
              <w:divBdr>
                <w:top w:val="none" w:sz="0" w:space="0" w:color="auto"/>
                <w:left w:val="none" w:sz="0" w:space="0" w:color="auto"/>
                <w:bottom w:val="none" w:sz="0" w:space="0" w:color="auto"/>
                <w:right w:val="none" w:sz="0" w:space="0" w:color="auto"/>
              </w:divBdr>
            </w:div>
          </w:divsChild>
        </w:div>
        <w:div w:id="979918833">
          <w:marLeft w:val="0"/>
          <w:marRight w:val="0"/>
          <w:marTop w:val="75"/>
          <w:marBottom w:val="75"/>
          <w:divBdr>
            <w:top w:val="single" w:sz="6" w:space="3" w:color="E0E0E0"/>
            <w:left w:val="single" w:sz="6" w:space="3" w:color="E0E0E0"/>
            <w:bottom w:val="single" w:sz="6" w:space="3" w:color="E0E0E0"/>
            <w:right w:val="single" w:sz="6" w:space="3" w:color="E0E0E0"/>
          </w:divBdr>
          <w:divsChild>
            <w:div w:id="252596172">
              <w:marLeft w:val="0"/>
              <w:marRight w:val="0"/>
              <w:marTop w:val="0"/>
              <w:marBottom w:val="0"/>
              <w:divBdr>
                <w:top w:val="none" w:sz="0" w:space="0" w:color="auto"/>
                <w:left w:val="none" w:sz="0" w:space="0" w:color="auto"/>
                <w:bottom w:val="none" w:sz="0" w:space="0" w:color="auto"/>
                <w:right w:val="none" w:sz="0" w:space="0" w:color="auto"/>
              </w:divBdr>
            </w:div>
            <w:div w:id="1870071784">
              <w:marLeft w:val="0"/>
              <w:marRight w:val="0"/>
              <w:marTop w:val="0"/>
              <w:marBottom w:val="0"/>
              <w:divBdr>
                <w:top w:val="none" w:sz="0" w:space="0" w:color="auto"/>
                <w:left w:val="none" w:sz="0" w:space="0" w:color="auto"/>
                <w:bottom w:val="none" w:sz="0" w:space="0" w:color="auto"/>
                <w:right w:val="none" w:sz="0" w:space="0" w:color="auto"/>
              </w:divBdr>
            </w:div>
            <w:div w:id="1430463523">
              <w:marLeft w:val="0"/>
              <w:marRight w:val="0"/>
              <w:marTop w:val="0"/>
              <w:marBottom w:val="0"/>
              <w:divBdr>
                <w:top w:val="none" w:sz="0" w:space="0" w:color="auto"/>
                <w:left w:val="none" w:sz="0" w:space="0" w:color="auto"/>
                <w:bottom w:val="none" w:sz="0" w:space="0" w:color="auto"/>
                <w:right w:val="none" w:sz="0" w:space="0" w:color="auto"/>
              </w:divBdr>
            </w:div>
            <w:div w:id="1386756240">
              <w:marLeft w:val="0"/>
              <w:marRight w:val="0"/>
              <w:marTop w:val="0"/>
              <w:marBottom w:val="0"/>
              <w:divBdr>
                <w:top w:val="none" w:sz="0" w:space="0" w:color="auto"/>
                <w:left w:val="none" w:sz="0" w:space="0" w:color="auto"/>
                <w:bottom w:val="none" w:sz="0" w:space="0" w:color="auto"/>
                <w:right w:val="none" w:sz="0" w:space="0" w:color="auto"/>
              </w:divBdr>
            </w:div>
            <w:div w:id="148711098">
              <w:marLeft w:val="0"/>
              <w:marRight w:val="0"/>
              <w:marTop w:val="0"/>
              <w:marBottom w:val="0"/>
              <w:divBdr>
                <w:top w:val="none" w:sz="0" w:space="0" w:color="auto"/>
                <w:left w:val="none" w:sz="0" w:space="0" w:color="auto"/>
                <w:bottom w:val="none" w:sz="0" w:space="0" w:color="auto"/>
                <w:right w:val="none" w:sz="0" w:space="0" w:color="auto"/>
              </w:divBdr>
            </w:div>
            <w:div w:id="1275089504">
              <w:marLeft w:val="0"/>
              <w:marRight w:val="0"/>
              <w:marTop w:val="0"/>
              <w:marBottom w:val="0"/>
              <w:divBdr>
                <w:top w:val="none" w:sz="0" w:space="0" w:color="auto"/>
                <w:left w:val="none" w:sz="0" w:space="0" w:color="auto"/>
                <w:bottom w:val="none" w:sz="0" w:space="0" w:color="auto"/>
                <w:right w:val="none" w:sz="0" w:space="0" w:color="auto"/>
              </w:divBdr>
            </w:div>
          </w:divsChild>
        </w:div>
        <w:div w:id="66728840">
          <w:marLeft w:val="0"/>
          <w:marRight w:val="0"/>
          <w:marTop w:val="75"/>
          <w:marBottom w:val="75"/>
          <w:divBdr>
            <w:top w:val="single" w:sz="6" w:space="3" w:color="E0E0E0"/>
            <w:left w:val="single" w:sz="6" w:space="3" w:color="E0E0E0"/>
            <w:bottom w:val="single" w:sz="6" w:space="3" w:color="E0E0E0"/>
            <w:right w:val="single" w:sz="6" w:space="3" w:color="E0E0E0"/>
          </w:divBdr>
          <w:divsChild>
            <w:div w:id="982543909">
              <w:marLeft w:val="0"/>
              <w:marRight w:val="0"/>
              <w:marTop w:val="0"/>
              <w:marBottom w:val="0"/>
              <w:divBdr>
                <w:top w:val="none" w:sz="0" w:space="0" w:color="auto"/>
                <w:left w:val="none" w:sz="0" w:space="0" w:color="auto"/>
                <w:bottom w:val="none" w:sz="0" w:space="0" w:color="auto"/>
                <w:right w:val="none" w:sz="0" w:space="0" w:color="auto"/>
              </w:divBdr>
            </w:div>
            <w:div w:id="775901304">
              <w:marLeft w:val="0"/>
              <w:marRight w:val="0"/>
              <w:marTop w:val="0"/>
              <w:marBottom w:val="0"/>
              <w:divBdr>
                <w:top w:val="none" w:sz="0" w:space="0" w:color="auto"/>
                <w:left w:val="none" w:sz="0" w:space="0" w:color="auto"/>
                <w:bottom w:val="none" w:sz="0" w:space="0" w:color="auto"/>
                <w:right w:val="none" w:sz="0" w:space="0" w:color="auto"/>
              </w:divBdr>
            </w:div>
            <w:div w:id="526456511">
              <w:marLeft w:val="0"/>
              <w:marRight w:val="0"/>
              <w:marTop w:val="0"/>
              <w:marBottom w:val="0"/>
              <w:divBdr>
                <w:top w:val="none" w:sz="0" w:space="0" w:color="auto"/>
                <w:left w:val="none" w:sz="0" w:space="0" w:color="auto"/>
                <w:bottom w:val="none" w:sz="0" w:space="0" w:color="auto"/>
                <w:right w:val="none" w:sz="0" w:space="0" w:color="auto"/>
              </w:divBdr>
            </w:div>
            <w:div w:id="595485029">
              <w:marLeft w:val="0"/>
              <w:marRight w:val="0"/>
              <w:marTop w:val="0"/>
              <w:marBottom w:val="0"/>
              <w:divBdr>
                <w:top w:val="none" w:sz="0" w:space="0" w:color="auto"/>
                <w:left w:val="none" w:sz="0" w:space="0" w:color="auto"/>
                <w:bottom w:val="none" w:sz="0" w:space="0" w:color="auto"/>
                <w:right w:val="none" w:sz="0" w:space="0" w:color="auto"/>
              </w:divBdr>
            </w:div>
            <w:div w:id="378014170">
              <w:marLeft w:val="0"/>
              <w:marRight w:val="0"/>
              <w:marTop w:val="0"/>
              <w:marBottom w:val="0"/>
              <w:divBdr>
                <w:top w:val="none" w:sz="0" w:space="0" w:color="auto"/>
                <w:left w:val="none" w:sz="0" w:space="0" w:color="auto"/>
                <w:bottom w:val="none" w:sz="0" w:space="0" w:color="auto"/>
                <w:right w:val="none" w:sz="0" w:space="0" w:color="auto"/>
              </w:divBdr>
            </w:div>
            <w:div w:id="1895071269">
              <w:marLeft w:val="0"/>
              <w:marRight w:val="0"/>
              <w:marTop w:val="0"/>
              <w:marBottom w:val="0"/>
              <w:divBdr>
                <w:top w:val="none" w:sz="0" w:space="0" w:color="auto"/>
                <w:left w:val="none" w:sz="0" w:space="0" w:color="auto"/>
                <w:bottom w:val="none" w:sz="0" w:space="0" w:color="auto"/>
                <w:right w:val="none" w:sz="0" w:space="0" w:color="auto"/>
              </w:divBdr>
            </w:div>
          </w:divsChild>
        </w:div>
        <w:div w:id="621614278">
          <w:marLeft w:val="0"/>
          <w:marRight w:val="0"/>
          <w:marTop w:val="75"/>
          <w:marBottom w:val="75"/>
          <w:divBdr>
            <w:top w:val="single" w:sz="6" w:space="3" w:color="E0E0E0"/>
            <w:left w:val="single" w:sz="6" w:space="3" w:color="E0E0E0"/>
            <w:bottom w:val="single" w:sz="6" w:space="3" w:color="E0E0E0"/>
            <w:right w:val="single" w:sz="6" w:space="3" w:color="E0E0E0"/>
          </w:divBdr>
          <w:divsChild>
            <w:div w:id="25642158">
              <w:marLeft w:val="0"/>
              <w:marRight w:val="0"/>
              <w:marTop w:val="0"/>
              <w:marBottom w:val="0"/>
              <w:divBdr>
                <w:top w:val="none" w:sz="0" w:space="0" w:color="auto"/>
                <w:left w:val="none" w:sz="0" w:space="0" w:color="auto"/>
                <w:bottom w:val="none" w:sz="0" w:space="0" w:color="auto"/>
                <w:right w:val="none" w:sz="0" w:space="0" w:color="auto"/>
              </w:divBdr>
            </w:div>
            <w:div w:id="1705331266">
              <w:marLeft w:val="0"/>
              <w:marRight w:val="0"/>
              <w:marTop w:val="0"/>
              <w:marBottom w:val="0"/>
              <w:divBdr>
                <w:top w:val="none" w:sz="0" w:space="0" w:color="auto"/>
                <w:left w:val="none" w:sz="0" w:space="0" w:color="auto"/>
                <w:bottom w:val="none" w:sz="0" w:space="0" w:color="auto"/>
                <w:right w:val="none" w:sz="0" w:space="0" w:color="auto"/>
              </w:divBdr>
            </w:div>
            <w:div w:id="1788307123">
              <w:marLeft w:val="0"/>
              <w:marRight w:val="0"/>
              <w:marTop w:val="0"/>
              <w:marBottom w:val="0"/>
              <w:divBdr>
                <w:top w:val="none" w:sz="0" w:space="0" w:color="auto"/>
                <w:left w:val="none" w:sz="0" w:space="0" w:color="auto"/>
                <w:bottom w:val="none" w:sz="0" w:space="0" w:color="auto"/>
                <w:right w:val="none" w:sz="0" w:space="0" w:color="auto"/>
              </w:divBdr>
            </w:div>
            <w:div w:id="2108034683">
              <w:marLeft w:val="0"/>
              <w:marRight w:val="0"/>
              <w:marTop w:val="0"/>
              <w:marBottom w:val="0"/>
              <w:divBdr>
                <w:top w:val="none" w:sz="0" w:space="0" w:color="auto"/>
                <w:left w:val="none" w:sz="0" w:space="0" w:color="auto"/>
                <w:bottom w:val="none" w:sz="0" w:space="0" w:color="auto"/>
                <w:right w:val="none" w:sz="0" w:space="0" w:color="auto"/>
              </w:divBdr>
            </w:div>
            <w:div w:id="2111898575">
              <w:marLeft w:val="0"/>
              <w:marRight w:val="0"/>
              <w:marTop w:val="0"/>
              <w:marBottom w:val="0"/>
              <w:divBdr>
                <w:top w:val="none" w:sz="0" w:space="0" w:color="auto"/>
                <w:left w:val="none" w:sz="0" w:space="0" w:color="auto"/>
                <w:bottom w:val="none" w:sz="0" w:space="0" w:color="auto"/>
                <w:right w:val="none" w:sz="0" w:space="0" w:color="auto"/>
              </w:divBdr>
            </w:div>
            <w:div w:id="652833357">
              <w:marLeft w:val="0"/>
              <w:marRight w:val="0"/>
              <w:marTop w:val="0"/>
              <w:marBottom w:val="0"/>
              <w:divBdr>
                <w:top w:val="none" w:sz="0" w:space="0" w:color="auto"/>
                <w:left w:val="none" w:sz="0" w:space="0" w:color="auto"/>
                <w:bottom w:val="none" w:sz="0" w:space="0" w:color="auto"/>
                <w:right w:val="none" w:sz="0" w:space="0" w:color="auto"/>
              </w:divBdr>
            </w:div>
          </w:divsChild>
        </w:div>
        <w:div w:id="1043408901">
          <w:marLeft w:val="0"/>
          <w:marRight w:val="0"/>
          <w:marTop w:val="75"/>
          <w:marBottom w:val="75"/>
          <w:divBdr>
            <w:top w:val="single" w:sz="6" w:space="3" w:color="E0E0E0"/>
            <w:left w:val="single" w:sz="6" w:space="3" w:color="E0E0E0"/>
            <w:bottom w:val="single" w:sz="6" w:space="3" w:color="E0E0E0"/>
            <w:right w:val="single" w:sz="6" w:space="3" w:color="E0E0E0"/>
          </w:divBdr>
          <w:divsChild>
            <w:div w:id="175076785">
              <w:marLeft w:val="0"/>
              <w:marRight w:val="0"/>
              <w:marTop w:val="0"/>
              <w:marBottom w:val="0"/>
              <w:divBdr>
                <w:top w:val="none" w:sz="0" w:space="0" w:color="auto"/>
                <w:left w:val="none" w:sz="0" w:space="0" w:color="auto"/>
                <w:bottom w:val="none" w:sz="0" w:space="0" w:color="auto"/>
                <w:right w:val="none" w:sz="0" w:space="0" w:color="auto"/>
              </w:divBdr>
            </w:div>
            <w:div w:id="977304323">
              <w:marLeft w:val="0"/>
              <w:marRight w:val="0"/>
              <w:marTop w:val="0"/>
              <w:marBottom w:val="0"/>
              <w:divBdr>
                <w:top w:val="none" w:sz="0" w:space="0" w:color="auto"/>
                <w:left w:val="none" w:sz="0" w:space="0" w:color="auto"/>
                <w:bottom w:val="none" w:sz="0" w:space="0" w:color="auto"/>
                <w:right w:val="none" w:sz="0" w:space="0" w:color="auto"/>
              </w:divBdr>
            </w:div>
            <w:div w:id="1436054055">
              <w:marLeft w:val="0"/>
              <w:marRight w:val="0"/>
              <w:marTop w:val="0"/>
              <w:marBottom w:val="0"/>
              <w:divBdr>
                <w:top w:val="none" w:sz="0" w:space="0" w:color="auto"/>
                <w:left w:val="none" w:sz="0" w:space="0" w:color="auto"/>
                <w:bottom w:val="none" w:sz="0" w:space="0" w:color="auto"/>
                <w:right w:val="none" w:sz="0" w:space="0" w:color="auto"/>
              </w:divBdr>
            </w:div>
            <w:div w:id="1820339467">
              <w:marLeft w:val="0"/>
              <w:marRight w:val="0"/>
              <w:marTop w:val="0"/>
              <w:marBottom w:val="0"/>
              <w:divBdr>
                <w:top w:val="none" w:sz="0" w:space="0" w:color="auto"/>
                <w:left w:val="none" w:sz="0" w:space="0" w:color="auto"/>
                <w:bottom w:val="none" w:sz="0" w:space="0" w:color="auto"/>
                <w:right w:val="none" w:sz="0" w:space="0" w:color="auto"/>
              </w:divBdr>
            </w:div>
            <w:div w:id="352002991">
              <w:marLeft w:val="0"/>
              <w:marRight w:val="0"/>
              <w:marTop w:val="0"/>
              <w:marBottom w:val="0"/>
              <w:divBdr>
                <w:top w:val="none" w:sz="0" w:space="0" w:color="auto"/>
                <w:left w:val="none" w:sz="0" w:space="0" w:color="auto"/>
                <w:bottom w:val="none" w:sz="0" w:space="0" w:color="auto"/>
                <w:right w:val="none" w:sz="0" w:space="0" w:color="auto"/>
              </w:divBdr>
            </w:div>
            <w:div w:id="165369757">
              <w:marLeft w:val="0"/>
              <w:marRight w:val="0"/>
              <w:marTop w:val="0"/>
              <w:marBottom w:val="0"/>
              <w:divBdr>
                <w:top w:val="none" w:sz="0" w:space="0" w:color="auto"/>
                <w:left w:val="none" w:sz="0" w:space="0" w:color="auto"/>
                <w:bottom w:val="none" w:sz="0" w:space="0" w:color="auto"/>
                <w:right w:val="none" w:sz="0" w:space="0" w:color="auto"/>
              </w:divBdr>
            </w:div>
          </w:divsChild>
        </w:div>
        <w:div w:id="1790082534">
          <w:marLeft w:val="0"/>
          <w:marRight w:val="0"/>
          <w:marTop w:val="75"/>
          <w:marBottom w:val="75"/>
          <w:divBdr>
            <w:top w:val="single" w:sz="6" w:space="3" w:color="E0E0E0"/>
            <w:left w:val="single" w:sz="6" w:space="3" w:color="E0E0E0"/>
            <w:bottom w:val="single" w:sz="6" w:space="3" w:color="E0E0E0"/>
            <w:right w:val="single" w:sz="6" w:space="3" w:color="E0E0E0"/>
          </w:divBdr>
          <w:divsChild>
            <w:div w:id="1680614701">
              <w:marLeft w:val="0"/>
              <w:marRight w:val="0"/>
              <w:marTop w:val="0"/>
              <w:marBottom w:val="0"/>
              <w:divBdr>
                <w:top w:val="none" w:sz="0" w:space="0" w:color="auto"/>
                <w:left w:val="none" w:sz="0" w:space="0" w:color="auto"/>
                <w:bottom w:val="none" w:sz="0" w:space="0" w:color="auto"/>
                <w:right w:val="none" w:sz="0" w:space="0" w:color="auto"/>
              </w:divBdr>
            </w:div>
            <w:div w:id="942109359">
              <w:marLeft w:val="0"/>
              <w:marRight w:val="0"/>
              <w:marTop w:val="0"/>
              <w:marBottom w:val="0"/>
              <w:divBdr>
                <w:top w:val="none" w:sz="0" w:space="0" w:color="auto"/>
                <w:left w:val="none" w:sz="0" w:space="0" w:color="auto"/>
                <w:bottom w:val="none" w:sz="0" w:space="0" w:color="auto"/>
                <w:right w:val="none" w:sz="0" w:space="0" w:color="auto"/>
              </w:divBdr>
            </w:div>
            <w:div w:id="1347560267">
              <w:marLeft w:val="0"/>
              <w:marRight w:val="0"/>
              <w:marTop w:val="0"/>
              <w:marBottom w:val="0"/>
              <w:divBdr>
                <w:top w:val="none" w:sz="0" w:space="0" w:color="auto"/>
                <w:left w:val="none" w:sz="0" w:space="0" w:color="auto"/>
                <w:bottom w:val="none" w:sz="0" w:space="0" w:color="auto"/>
                <w:right w:val="none" w:sz="0" w:space="0" w:color="auto"/>
              </w:divBdr>
            </w:div>
            <w:div w:id="265892259">
              <w:marLeft w:val="0"/>
              <w:marRight w:val="0"/>
              <w:marTop w:val="0"/>
              <w:marBottom w:val="0"/>
              <w:divBdr>
                <w:top w:val="none" w:sz="0" w:space="0" w:color="auto"/>
                <w:left w:val="none" w:sz="0" w:space="0" w:color="auto"/>
                <w:bottom w:val="none" w:sz="0" w:space="0" w:color="auto"/>
                <w:right w:val="none" w:sz="0" w:space="0" w:color="auto"/>
              </w:divBdr>
            </w:div>
            <w:div w:id="1584216753">
              <w:marLeft w:val="0"/>
              <w:marRight w:val="0"/>
              <w:marTop w:val="0"/>
              <w:marBottom w:val="0"/>
              <w:divBdr>
                <w:top w:val="none" w:sz="0" w:space="0" w:color="auto"/>
                <w:left w:val="none" w:sz="0" w:space="0" w:color="auto"/>
                <w:bottom w:val="none" w:sz="0" w:space="0" w:color="auto"/>
                <w:right w:val="none" w:sz="0" w:space="0" w:color="auto"/>
              </w:divBdr>
            </w:div>
            <w:div w:id="640962208">
              <w:marLeft w:val="0"/>
              <w:marRight w:val="0"/>
              <w:marTop w:val="0"/>
              <w:marBottom w:val="0"/>
              <w:divBdr>
                <w:top w:val="none" w:sz="0" w:space="0" w:color="auto"/>
                <w:left w:val="none" w:sz="0" w:space="0" w:color="auto"/>
                <w:bottom w:val="none" w:sz="0" w:space="0" w:color="auto"/>
                <w:right w:val="none" w:sz="0" w:space="0" w:color="auto"/>
              </w:divBdr>
            </w:div>
          </w:divsChild>
        </w:div>
        <w:div w:id="1860385469">
          <w:marLeft w:val="0"/>
          <w:marRight w:val="0"/>
          <w:marTop w:val="75"/>
          <w:marBottom w:val="75"/>
          <w:divBdr>
            <w:top w:val="single" w:sz="6" w:space="3" w:color="E0E0E0"/>
            <w:left w:val="single" w:sz="6" w:space="3" w:color="E0E0E0"/>
            <w:bottom w:val="single" w:sz="6" w:space="3" w:color="E0E0E0"/>
            <w:right w:val="single" w:sz="6" w:space="3" w:color="E0E0E0"/>
          </w:divBdr>
          <w:divsChild>
            <w:div w:id="46954779">
              <w:marLeft w:val="0"/>
              <w:marRight w:val="0"/>
              <w:marTop w:val="0"/>
              <w:marBottom w:val="0"/>
              <w:divBdr>
                <w:top w:val="none" w:sz="0" w:space="0" w:color="auto"/>
                <w:left w:val="none" w:sz="0" w:space="0" w:color="auto"/>
                <w:bottom w:val="none" w:sz="0" w:space="0" w:color="auto"/>
                <w:right w:val="none" w:sz="0" w:space="0" w:color="auto"/>
              </w:divBdr>
            </w:div>
            <w:div w:id="868373452">
              <w:marLeft w:val="0"/>
              <w:marRight w:val="0"/>
              <w:marTop w:val="0"/>
              <w:marBottom w:val="0"/>
              <w:divBdr>
                <w:top w:val="none" w:sz="0" w:space="0" w:color="auto"/>
                <w:left w:val="none" w:sz="0" w:space="0" w:color="auto"/>
                <w:bottom w:val="none" w:sz="0" w:space="0" w:color="auto"/>
                <w:right w:val="none" w:sz="0" w:space="0" w:color="auto"/>
              </w:divBdr>
            </w:div>
            <w:div w:id="1271548782">
              <w:marLeft w:val="0"/>
              <w:marRight w:val="0"/>
              <w:marTop w:val="0"/>
              <w:marBottom w:val="0"/>
              <w:divBdr>
                <w:top w:val="none" w:sz="0" w:space="0" w:color="auto"/>
                <w:left w:val="none" w:sz="0" w:space="0" w:color="auto"/>
                <w:bottom w:val="none" w:sz="0" w:space="0" w:color="auto"/>
                <w:right w:val="none" w:sz="0" w:space="0" w:color="auto"/>
              </w:divBdr>
            </w:div>
            <w:div w:id="1324822536">
              <w:marLeft w:val="0"/>
              <w:marRight w:val="0"/>
              <w:marTop w:val="0"/>
              <w:marBottom w:val="0"/>
              <w:divBdr>
                <w:top w:val="none" w:sz="0" w:space="0" w:color="auto"/>
                <w:left w:val="none" w:sz="0" w:space="0" w:color="auto"/>
                <w:bottom w:val="none" w:sz="0" w:space="0" w:color="auto"/>
                <w:right w:val="none" w:sz="0" w:space="0" w:color="auto"/>
              </w:divBdr>
            </w:div>
            <w:div w:id="889927291">
              <w:marLeft w:val="0"/>
              <w:marRight w:val="0"/>
              <w:marTop w:val="0"/>
              <w:marBottom w:val="0"/>
              <w:divBdr>
                <w:top w:val="none" w:sz="0" w:space="0" w:color="auto"/>
                <w:left w:val="none" w:sz="0" w:space="0" w:color="auto"/>
                <w:bottom w:val="none" w:sz="0" w:space="0" w:color="auto"/>
                <w:right w:val="none" w:sz="0" w:space="0" w:color="auto"/>
              </w:divBdr>
            </w:div>
            <w:div w:id="570194862">
              <w:marLeft w:val="0"/>
              <w:marRight w:val="0"/>
              <w:marTop w:val="0"/>
              <w:marBottom w:val="0"/>
              <w:divBdr>
                <w:top w:val="none" w:sz="0" w:space="0" w:color="auto"/>
                <w:left w:val="none" w:sz="0" w:space="0" w:color="auto"/>
                <w:bottom w:val="none" w:sz="0" w:space="0" w:color="auto"/>
                <w:right w:val="none" w:sz="0" w:space="0" w:color="auto"/>
              </w:divBdr>
            </w:div>
          </w:divsChild>
        </w:div>
        <w:div w:id="705370827">
          <w:marLeft w:val="0"/>
          <w:marRight w:val="0"/>
          <w:marTop w:val="75"/>
          <w:marBottom w:val="75"/>
          <w:divBdr>
            <w:top w:val="single" w:sz="6" w:space="3" w:color="E0E0E0"/>
            <w:left w:val="single" w:sz="6" w:space="3" w:color="E0E0E0"/>
            <w:bottom w:val="single" w:sz="6" w:space="3" w:color="E0E0E0"/>
            <w:right w:val="single" w:sz="6" w:space="3" w:color="E0E0E0"/>
          </w:divBdr>
          <w:divsChild>
            <w:div w:id="1899515838">
              <w:marLeft w:val="0"/>
              <w:marRight w:val="0"/>
              <w:marTop w:val="0"/>
              <w:marBottom w:val="0"/>
              <w:divBdr>
                <w:top w:val="none" w:sz="0" w:space="0" w:color="auto"/>
                <w:left w:val="none" w:sz="0" w:space="0" w:color="auto"/>
                <w:bottom w:val="none" w:sz="0" w:space="0" w:color="auto"/>
                <w:right w:val="none" w:sz="0" w:space="0" w:color="auto"/>
              </w:divBdr>
            </w:div>
            <w:div w:id="1208762787">
              <w:marLeft w:val="0"/>
              <w:marRight w:val="0"/>
              <w:marTop w:val="0"/>
              <w:marBottom w:val="0"/>
              <w:divBdr>
                <w:top w:val="none" w:sz="0" w:space="0" w:color="auto"/>
                <w:left w:val="none" w:sz="0" w:space="0" w:color="auto"/>
                <w:bottom w:val="none" w:sz="0" w:space="0" w:color="auto"/>
                <w:right w:val="none" w:sz="0" w:space="0" w:color="auto"/>
              </w:divBdr>
            </w:div>
            <w:div w:id="676884441">
              <w:marLeft w:val="0"/>
              <w:marRight w:val="0"/>
              <w:marTop w:val="0"/>
              <w:marBottom w:val="0"/>
              <w:divBdr>
                <w:top w:val="none" w:sz="0" w:space="0" w:color="auto"/>
                <w:left w:val="none" w:sz="0" w:space="0" w:color="auto"/>
                <w:bottom w:val="none" w:sz="0" w:space="0" w:color="auto"/>
                <w:right w:val="none" w:sz="0" w:space="0" w:color="auto"/>
              </w:divBdr>
            </w:div>
            <w:div w:id="89786336">
              <w:marLeft w:val="0"/>
              <w:marRight w:val="0"/>
              <w:marTop w:val="0"/>
              <w:marBottom w:val="0"/>
              <w:divBdr>
                <w:top w:val="none" w:sz="0" w:space="0" w:color="auto"/>
                <w:left w:val="none" w:sz="0" w:space="0" w:color="auto"/>
                <w:bottom w:val="none" w:sz="0" w:space="0" w:color="auto"/>
                <w:right w:val="none" w:sz="0" w:space="0" w:color="auto"/>
              </w:divBdr>
            </w:div>
            <w:div w:id="741147132">
              <w:marLeft w:val="0"/>
              <w:marRight w:val="0"/>
              <w:marTop w:val="0"/>
              <w:marBottom w:val="0"/>
              <w:divBdr>
                <w:top w:val="none" w:sz="0" w:space="0" w:color="auto"/>
                <w:left w:val="none" w:sz="0" w:space="0" w:color="auto"/>
                <w:bottom w:val="none" w:sz="0" w:space="0" w:color="auto"/>
                <w:right w:val="none" w:sz="0" w:space="0" w:color="auto"/>
              </w:divBdr>
            </w:div>
            <w:div w:id="741414644">
              <w:marLeft w:val="0"/>
              <w:marRight w:val="0"/>
              <w:marTop w:val="0"/>
              <w:marBottom w:val="0"/>
              <w:divBdr>
                <w:top w:val="none" w:sz="0" w:space="0" w:color="auto"/>
                <w:left w:val="none" w:sz="0" w:space="0" w:color="auto"/>
                <w:bottom w:val="none" w:sz="0" w:space="0" w:color="auto"/>
                <w:right w:val="none" w:sz="0" w:space="0" w:color="auto"/>
              </w:divBdr>
            </w:div>
          </w:divsChild>
        </w:div>
        <w:div w:id="58983282">
          <w:marLeft w:val="0"/>
          <w:marRight w:val="0"/>
          <w:marTop w:val="75"/>
          <w:marBottom w:val="75"/>
          <w:divBdr>
            <w:top w:val="single" w:sz="6" w:space="3" w:color="E0E0E0"/>
            <w:left w:val="single" w:sz="6" w:space="3" w:color="E0E0E0"/>
            <w:bottom w:val="single" w:sz="6" w:space="3" w:color="E0E0E0"/>
            <w:right w:val="single" w:sz="6" w:space="3" w:color="E0E0E0"/>
          </w:divBdr>
          <w:divsChild>
            <w:div w:id="1675837652">
              <w:marLeft w:val="0"/>
              <w:marRight w:val="0"/>
              <w:marTop w:val="0"/>
              <w:marBottom w:val="0"/>
              <w:divBdr>
                <w:top w:val="none" w:sz="0" w:space="0" w:color="auto"/>
                <w:left w:val="none" w:sz="0" w:space="0" w:color="auto"/>
                <w:bottom w:val="none" w:sz="0" w:space="0" w:color="auto"/>
                <w:right w:val="none" w:sz="0" w:space="0" w:color="auto"/>
              </w:divBdr>
            </w:div>
            <w:div w:id="513610864">
              <w:marLeft w:val="0"/>
              <w:marRight w:val="0"/>
              <w:marTop w:val="0"/>
              <w:marBottom w:val="0"/>
              <w:divBdr>
                <w:top w:val="none" w:sz="0" w:space="0" w:color="auto"/>
                <w:left w:val="none" w:sz="0" w:space="0" w:color="auto"/>
                <w:bottom w:val="none" w:sz="0" w:space="0" w:color="auto"/>
                <w:right w:val="none" w:sz="0" w:space="0" w:color="auto"/>
              </w:divBdr>
            </w:div>
            <w:div w:id="587809388">
              <w:marLeft w:val="0"/>
              <w:marRight w:val="0"/>
              <w:marTop w:val="0"/>
              <w:marBottom w:val="0"/>
              <w:divBdr>
                <w:top w:val="none" w:sz="0" w:space="0" w:color="auto"/>
                <w:left w:val="none" w:sz="0" w:space="0" w:color="auto"/>
                <w:bottom w:val="none" w:sz="0" w:space="0" w:color="auto"/>
                <w:right w:val="none" w:sz="0" w:space="0" w:color="auto"/>
              </w:divBdr>
            </w:div>
            <w:div w:id="1256206629">
              <w:marLeft w:val="0"/>
              <w:marRight w:val="0"/>
              <w:marTop w:val="0"/>
              <w:marBottom w:val="0"/>
              <w:divBdr>
                <w:top w:val="none" w:sz="0" w:space="0" w:color="auto"/>
                <w:left w:val="none" w:sz="0" w:space="0" w:color="auto"/>
                <w:bottom w:val="none" w:sz="0" w:space="0" w:color="auto"/>
                <w:right w:val="none" w:sz="0" w:space="0" w:color="auto"/>
              </w:divBdr>
            </w:div>
            <w:div w:id="1645893833">
              <w:marLeft w:val="0"/>
              <w:marRight w:val="0"/>
              <w:marTop w:val="0"/>
              <w:marBottom w:val="0"/>
              <w:divBdr>
                <w:top w:val="none" w:sz="0" w:space="0" w:color="auto"/>
                <w:left w:val="none" w:sz="0" w:space="0" w:color="auto"/>
                <w:bottom w:val="none" w:sz="0" w:space="0" w:color="auto"/>
                <w:right w:val="none" w:sz="0" w:space="0" w:color="auto"/>
              </w:divBdr>
            </w:div>
            <w:div w:id="802425536">
              <w:marLeft w:val="0"/>
              <w:marRight w:val="0"/>
              <w:marTop w:val="0"/>
              <w:marBottom w:val="0"/>
              <w:divBdr>
                <w:top w:val="none" w:sz="0" w:space="0" w:color="auto"/>
                <w:left w:val="none" w:sz="0" w:space="0" w:color="auto"/>
                <w:bottom w:val="none" w:sz="0" w:space="0" w:color="auto"/>
                <w:right w:val="none" w:sz="0" w:space="0" w:color="auto"/>
              </w:divBdr>
            </w:div>
          </w:divsChild>
        </w:div>
        <w:div w:id="297994692">
          <w:marLeft w:val="0"/>
          <w:marRight w:val="0"/>
          <w:marTop w:val="75"/>
          <w:marBottom w:val="75"/>
          <w:divBdr>
            <w:top w:val="single" w:sz="6" w:space="3" w:color="E0E0E0"/>
            <w:left w:val="single" w:sz="6" w:space="3" w:color="E0E0E0"/>
            <w:bottom w:val="single" w:sz="6" w:space="3" w:color="E0E0E0"/>
            <w:right w:val="single" w:sz="6" w:space="3" w:color="E0E0E0"/>
          </w:divBdr>
          <w:divsChild>
            <w:div w:id="1090126772">
              <w:marLeft w:val="0"/>
              <w:marRight w:val="0"/>
              <w:marTop w:val="0"/>
              <w:marBottom w:val="0"/>
              <w:divBdr>
                <w:top w:val="none" w:sz="0" w:space="0" w:color="auto"/>
                <w:left w:val="none" w:sz="0" w:space="0" w:color="auto"/>
                <w:bottom w:val="none" w:sz="0" w:space="0" w:color="auto"/>
                <w:right w:val="none" w:sz="0" w:space="0" w:color="auto"/>
              </w:divBdr>
            </w:div>
            <w:div w:id="406463479">
              <w:marLeft w:val="0"/>
              <w:marRight w:val="0"/>
              <w:marTop w:val="0"/>
              <w:marBottom w:val="0"/>
              <w:divBdr>
                <w:top w:val="none" w:sz="0" w:space="0" w:color="auto"/>
                <w:left w:val="none" w:sz="0" w:space="0" w:color="auto"/>
                <w:bottom w:val="none" w:sz="0" w:space="0" w:color="auto"/>
                <w:right w:val="none" w:sz="0" w:space="0" w:color="auto"/>
              </w:divBdr>
            </w:div>
            <w:div w:id="1021589996">
              <w:marLeft w:val="0"/>
              <w:marRight w:val="0"/>
              <w:marTop w:val="0"/>
              <w:marBottom w:val="0"/>
              <w:divBdr>
                <w:top w:val="none" w:sz="0" w:space="0" w:color="auto"/>
                <w:left w:val="none" w:sz="0" w:space="0" w:color="auto"/>
                <w:bottom w:val="none" w:sz="0" w:space="0" w:color="auto"/>
                <w:right w:val="none" w:sz="0" w:space="0" w:color="auto"/>
              </w:divBdr>
            </w:div>
            <w:div w:id="512957290">
              <w:marLeft w:val="0"/>
              <w:marRight w:val="0"/>
              <w:marTop w:val="0"/>
              <w:marBottom w:val="0"/>
              <w:divBdr>
                <w:top w:val="none" w:sz="0" w:space="0" w:color="auto"/>
                <w:left w:val="none" w:sz="0" w:space="0" w:color="auto"/>
                <w:bottom w:val="none" w:sz="0" w:space="0" w:color="auto"/>
                <w:right w:val="none" w:sz="0" w:space="0" w:color="auto"/>
              </w:divBdr>
            </w:div>
            <w:div w:id="824665645">
              <w:marLeft w:val="0"/>
              <w:marRight w:val="0"/>
              <w:marTop w:val="0"/>
              <w:marBottom w:val="0"/>
              <w:divBdr>
                <w:top w:val="none" w:sz="0" w:space="0" w:color="auto"/>
                <w:left w:val="none" w:sz="0" w:space="0" w:color="auto"/>
                <w:bottom w:val="none" w:sz="0" w:space="0" w:color="auto"/>
                <w:right w:val="none" w:sz="0" w:space="0" w:color="auto"/>
              </w:divBdr>
            </w:div>
            <w:div w:id="62339597">
              <w:marLeft w:val="0"/>
              <w:marRight w:val="0"/>
              <w:marTop w:val="0"/>
              <w:marBottom w:val="0"/>
              <w:divBdr>
                <w:top w:val="none" w:sz="0" w:space="0" w:color="auto"/>
                <w:left w:val="none" w:sz="0" w:space="0" w:color="auto"/>
                <w:bottom w:val="none" w:sz="0" w:space="0" w:color="auto"/>
                <w:right w:val="none" w:sz="0" w:space="0" w:color="auto"/>
              </w:divBdr>
            </w:div>
          </w:divsChild>
        </w:div>
        <w:div w:id="2060742076">
          <w:marLeft w:val="0"/>
          <w:marRight w:val="0"/>
          <w:marTop w:val="75"/>
          <w:marBottom w:val="75"/>
          <w:divBdr>
            <w:top w:val="single" w:sz="6" w:space="3" w:color="E0E0E0"/>
            <w:left w:val="single" w:sz="6" w:space="3" w:color="E0E0E0"/>
            <w:bottom w:val="single" w:sz="6" w:space="3" w:color="E0E0E0"/>
            <w:right w:val="single" w:sz="6" w:space="3" w:color="E0E0E0"/>
          </w:divBdr>
          <w:divsChild>
            <w:div w:id="487676176">
              <w:marLeft w:val="0"/>
              <w:marRight w:val="0"/>
              <w:marTop w:val="0"/>
              <w:marBottom w:val="0"/>
              <w:divBdr>
                <w:top w:val="none" w:sz="0" w:space="0" w:color="auto"/>
                <w:left w:val="none" w:sz="0" w:space="0" w:color="auto"/>
                <w:bottom w:val="none" w:sz="0" w:space="0" w:color="auto"/>
                <w:right w:val="none" w:sz="0" w:space="0" w:color="auto"/>
              </w:divBdr>
            </w:div>
            <w:div w:id="1560626403">
              <w:marLeft w:val="0"/>
              <w:marRight w:val="0"/>
              <w:marTop w:val="0"/>
              <w:marBottom w:val="0"/>
              <w:divBdr>
                <w:top w:val="none" w:sz="0" w:space="0" w:color="auto"/>
                <w:left w:val="none" w:sz="0" w:space="0" w:color="auto"/>
                <w:bottom w:val="none" w:sz="0" w:space="0" w:color="auto"/>
                <w:right w:val="none" w:sz="0" w:space="0" w:color="auto"/>
              </w:divBdr>
            </w:div>
            <w:div w:id="1628851173">
              <w:marLeft w:val="0"/>
              <w:marRight w:val="0"/>
              <w:marTop w:val="0"/>
              <w:marBottom w:val="0"/>
              <w:divBdr>
                <w:top w:val="none" w:sz="0" w:space="0" w:color="auto"/>
                <w:left w:val="none" w:sz="0" w:space="0" w:color="auto"/>
                <w:bottom w:val="none" w:sz="0" w:space="0" w:color="auto"/>
                <w:right w:val="none" w:sz="0" w:space="0" w:color="auto"/>
              </w:divBdr>
            </w:div>
            <w:div w:id="540216049">
              <w:marLeft w:val="0"/>
              <w:marRight w:val="0"/>
              <w:marTop w:val="0"/>
              <w:marBottom w:val="0"/>
              <w:divBdr>
                <w:top w:val="none" w:sz="0" w:space="0" w:color="auto"/>
                <w:left w:val="none" w:sz="0" w:space="0" w:color="auto"/>
                <w:bottom w:val="none" w:sz="0" w:space="0" w:color="auto"/>
                <w:right w:val="none" w:sz="0" w:space="0" w:color="auto"/>
              </w:divBdr>
            </w:div>
            <w:div w:id="1391730246">
              <w:marLeft w:val="0"/>
              <w:marRight w:val="0"/>
              <w:marTop w:val="0"/>
              <w:marBottom w:val="0"/>
              <w:divBdr>
                <w:top w:val="none" w:sz="0" w:space="0" w:color="auto"/>
                <w:left w:val="none" w:sz="0" w:space="0" w:color="auto"/>
                <w:bottom w:val="none" w:sz="0" w:space="0" w:color="auto"/>
                <w:right w:val="none" w:sz="0" w:space="0" w:color="auto"/>
              </w:divBdr>
            </w:div>
            <w:div w:id="1984120376">
              <w:marLeft w:val="0"/>
              <w:marRight w:val="0"/>
              <w:marTop w:val="0"/>
              <w:marBottom w:val="0"/>
              <w:divBdr>
                <w:top w:val="none" w:sz="0" w:space="0" w:color="auto"/>
                <w:left w:val="none" w:sz="0" w:space="0" w:color="auto"/>
                <w:bottom w:val="none" w:sz="0" w:space="0" w:color="auto"/>
                <w:right w:val="none" w:sz="0" w:space="0" w:color="auto"/>
              </w:divBdr>
            </w:div>
          </w:divsChild>
        </w:div>
        <w:div w:id="41562889">
          <w:marLeft w:val="0"/>
          <w:marRight w:val="0"/>
          <w:marTop w:val="75"/>
          <w:marBottom w:val="75"/>
          <w:divBdr>
            <w:top w:val="single" w:sz="6" w:space="3" w:color="E0E0E0"/>
            <w:left w:val="single" w:sz="6" w:space="3" w:color="E0E0E0"/>
            <w:bottom w:val="single" w:sz="6" w:space="3" w:color="E0E0E0"/>
            <w:right w:val="single" w:sz="6" w:space="3" w:color="E0E0E0"/>
          </w:divBdr>
          <w:divsChild>
            <w:div w:id="1764719500">
              <w:marLeft w:val="0"/>
              <w:marRight w:val="0"/>
              <w:marTop w:val="0"/>
              <w:marBottom w:val="0"/>
              <w:divBdr>
                <w:top w:val="none" w:sz="0" w:space="0" w:color="auto"/>
                <w:left w:val="none" w:sz="0" w:space="0" w:color="auto"/>
                <w:bottom w:val="none" w:sz="0" w:space="0" w:color="auto"/>
                <w:right w:val="none" w:sz="0" w:space="0" w:color="auto"/>
              </w:divBdr>
            </w:div>
            <w:div w:id="1627925978">
              <w:marLeft w:val="0"/>
              <w:marRight w:val="0"/>
              <w:marTop w:val="0"/>
              <w:marBottom w:val="0"/>
              <w:divBdr>
                <w:top w:val="none" w:sz="0" w:space="0" w:color="auto"/>
                <w:left w:val="none" w:sz="0" w:space="0" w:color="auto"/>
                <w:bottom w:val="none" w:sz="0" w:space="0" w:color="auto"/>
                <w:right w:val="none" w:sz="0" w:space="0" w:color="auto"/>
              </w:divBdr>
            </w:div>
            <w:div w:id="671101569">
              <w:marLeft w:val="0"/>
              <w:marRight w:val="0"/>
              <w:marTop w:val="0"/>
              <w:marBottom w:val="0"/>
              <w:divBdr>
                <w:top w:val="none" w:sz="0" w:space="0" w:color="auto"/>
                <w:left w:val="none" w:sz="0" w:space="0" w:color="auto"/>
                <w:bottom w:val="none" w:sz="0" w:space="0" w:color="auto"/>
                <w:right w:val="none" w:sz="0" w:space="0" w:color="auto"/>
              </w:divBdr>
            </w:div>
            <w:div w:id="490830735">
              <w:marLeft w:val="0"/>
              <w:marRight w:val="0"/>
              <w:marTop w:val="0"/>
              <w:marBottom w:val="0"/>
              <w:divBdr>
                <w:top w:val="none" w:sz="0" w:space="0" w:color="auto"/>
                <w:left w:val="none" w:sz="0" w:space="0" w:color="auto"/>
                <w:bottom w:val="none" w:sz="0" w:space="0" w:color="auto"/>
                <w:right w:val="none" w:sz="0" w:space="0" w:color="auto"/>
              </w:divBdr>
            </w:div>
            <w:div w:id="1323581620">
              <w:marLeft w:val="0"/>
              <w:marRight w:val="0"/>
              <w:marTop w:val="0"/>
              <w:marBottom w:val="0"/>
              <w:divBdr>
                <w:top w:val="none" w:sz="0" w:space="0" w:color="auto"/>
                <w:left w:val="none" w:sz="0" w:space="0" w:color="auto"/>
                <w:bottom w:val="none" w:sz="0" w:space="0" w:color="auto"/>
                <w:right w:val="none" w:sz="0" w:space="0" w:color="auto"/>
              </w:divBdr>
            </w:div>
            <w:div w:id="1576941185">
              <w:marLeft w:val="0"/>
              <w:marRight w:val="0"/>
              <w:marTop w:val="0"/>
              <w:marBottom w:val="0"/>
              <w:divBdr>
                <w:top w:val="none" w:sz="0" w:space="0" w:color="auto"/>
                <w:left w:val="none" w:sz="0" w:space="0" w:color="auto"/>
                <w:bottom w:val="none" w:sz="0" w:space="0" w:color="auto"/>
                <w:right w:val="none" w:sz="0" w:space="0" w:color="auto"/>
              </w:divBdr>
            </w:div>
          </w:divsChild>
        </w:div>
        <w:div w:id="141968325">
          <w:marLeft w:val="0"/>
          <w:marRight w:val="0"/>
          <w:marTop w:val="75"/>
          <w:marBottom w:val="75"/>
          <w:divBdr>
            <w:top w:val="single" w:sz="6" w:space="3" w:color="E0E0E0"/>
            <w:left w:val="single" w:sz="6" w:space="3" w:color="E0E0E0"/>
            <w:bottom w:val="single" w:sz="6" w:space="3" w:color="E0E0E0"/>
            <w:right w:val="single" w:sz="6" w:space="3" w:color="E0E0E0"/>
          </w:divBdr>
          <w:divsChild>
            <w:div w:id="67851691">
              <w:marLeft w:val="0"/>
              <w:marRight w:val="0"/>
              <w:marTop w:val="0"/>
              <w:marBottom w:val="0"/>
              <w:divBdr>
                <w:top w:val="none" w:sz="0" w:space="0" w:color="auto"/>
                <w:left w:val="none" w:sz="0" w:space="0" w:color="auto"/>
                <w:bottom w:val="none" w:sz="0" w:space="0" w:color="auto"/>
                <w:right w:val="none" w:sz="0" w:space="0" w:color="auto"/>
              </w:divBdr>
            </w:div>
            <w:div w:id="287665723">
              <w:marLeft w:val="0"/>
              <w:marRight w:val="0"/>
              <w:marTop w:val="0"/>
              <w:marBottom w:val="0"/>
              <w:divBdr>
                <w:top w:val="none" w:sz="0" w:space="0" w:color="auto"/>
                <w:left w:val="none" w:sz="0" w:space="0" w:color="auto"/>
                <w:bottom w:val="none" w:sz="0" w:space="0" w:color="auto"/>
                <w:right w:val="none" w:sz="0" w:space="0" w:color="auto"/>
              </w:divBdr>
            </w:div>
            <w:div w:id="2006860174">
              <w:marLeft w:val="0"/>
              <w:marRight w:val="0"/>
              <w:marTop w:val="0"/>
              <w:marBottom w:val="0"/>
              <w:divBdr>
                <w:top w:val="none" w:sz="0" w:space="0" w:color="auto"/>
                <w:left w:val="none" w:sz="0" w:space="0" w:color="auto"/>
                <w:bottom w:val="none" w:sz="0" w:space="0" w:color="auto"/>
                <w:right w:val="none" w:sz="0" w:space="0" w:color="auto"/>
              </w:divBdr>
            </w:div>
            <w:div w:id="1860197540">
              <w:marLeft w:val="0"/>
              <w:marRight w:val="0"/>
              <w:marTop w:val="0"/>
              <w:marBottom w:val="0"/>
              <w:divBdr>
                <w:top w:val="none" w:sz="0" w:space="0" w:color="auto"/>
                <w:left w:val="none" w:sz="0" w:space="0" w:color="auto"/>
                <w:bottom w:val="none" w:sz="0" w:space="0" w:color="auto"/>
                <w:right w:val="none" w:sz="0" w:space="0" w:color="auto"/>
              </w:divBdr>
            </w:div>
            <w:div w:id="761804125">
              <w:marLeft w:val="0"/>
              <w:marRight w:val="0"/>
              <w:marTop w:val="0"/>
              <w:marBottom w:val="0"/>
              <w:divBdr>
                <w:top w:val="none" w:sz="0" w:space="0" w:color="auto"/>
                <w:left w:val="none" w:sz="0" w:space="0" w:color="auto"/>
                <w:bottom w:val="none" w:sz="0" w:space="0" w:color="auto"/>
                <w:right w:val="none" w:sz="0" w:space="0" w:color="auto"/>
              </w:divBdr>
            </w:div>
            <w:div w:id="1140269052">
              <w:marLeft w:val="0"/>
              <w:marRight w:val="0"/>
              <w:marTop w:val="0"/>
              <w:marBottom w:val="0"/>
              <w:divBdr>
                <w:top w:val="none" w:sz="0" w:space="0" w:color="auto"/>
                <w:left w:val="none" w:sz="0" w:space="0" w:color="auto"/>
                <w:bottom w:val="none" w:sz="0" w:space="0" w:color="auto"/>
                <w:right w:val="none" w:sz="0" w:space="0" w:color="auto"/>
              </w:divBdr>
            </w:div>
          </w:divsChild>
        </w:div>
        <w:div w:id="225070567">
          <w:marLeft w:val="0"/>
          <w:marRight w:val="0"/>
          <w:marTop w:val="75"/>
          <w:marBottom w:val="75"/>
          <w:divBdr>
            <w:top w:val="single" w:sz="6" w:space="3" w:color="E0E0E0"/>
            <w:left w:val="single" w:sz="6" w:space="3" w:color="E0E0E0"/>
            <w:bottom w:val="single" w:sz="6" w:space="3" w:color="E0E0E0"/>
            <w:right w:val="single" w:sz="6" w:space="3" w:color="E0E0E0"/>
          </w:divBdr>
          <w:divsChild>
            <w:div w:id="2064407264">
              <w:marLeft w:val="0"/>
              <w:marRight w:val="0"/>
              <w:marTop w:val="0"/>
              <w:marBottom w:val="0"/>
              <w:divBdr>
                <w:top w:val="none" w:sz="0" w:space="0" w:color="auto"/>
                <w:left w:val="none" w:sz="0" w:space="0" w:color="auto"/>
                <w:bottom w:val="none" w:sz="0" w:space="0" w:color="auto"/>
                <w:right w:val="none" w:sz="0" w:space="0" w:color="auto"/>
              </w:divBdr>
            </w:div>
            <w:div w:id="1814982531">
              <w:marLeft w:val="0"/>
              <w:marRight w:val="0"/>
              <w:marTop w:val="0"/>
              <w:marBottom w:val="0"/>
              <w:divBdr>
                <w:top w:val="none" w:sz="0" w:space="0" w:color="auto"/>
                <w:left w:val="none" w:sz="0" w:space="0" w:color="auto"/>
                <w:bottom w:val="none" w:sz="0" w:space="0" w:color="auto"/>
                <w:right w:val="none" w:sz="0" w:space="0" w:color="auto"/>
              </w:divBdr>
            </w:div>
            <w:div w:id="297876020">
              <w:marLeft w:val="0"/>
              <w:marRight w:val="0"/>
              <w:marTop w:val="0"/>
              <w:marBottom w:val="0"/>
              <w:divBdr>
                <w:top w:val="none" w:sz="0" w:space="0" w:color="auto"/>
                <w:left w:val="none" w:sz="0" w:space="0" w:color="auto"/>
                <w:bottom w:val="none" w:sz="0" w:space="0" w:color="auto"/>
                <w:right w:val="none" w:sz="0" w:space="0" w:color="auto"/>
              </w:divBdr>
            </w:div>
            <w:div w:id="2062434639">
              <w:marLeft w:val="0"/>
              <w:marRight w:val="0"/>
              <w:marTop w:val="0"/>
              <w:marBottom w:val="0"/>
              <w:divBdr>
                <w:top w:val="none" w:sz="0" w:space="0" w:color="auto"/>
                <w:left w:val="none" w:sz="0" w:space="0" w:color="auto"/>
                <w:bottom w:val="none" w:sz="0" w:space="0" w:color="auto"/>
                <w:right w:val="none" w:sz="0" w:space="0" w:color="auto"/>
              </w:divBdr>
            </w:div>
            <w:div w:id="228805470">
              <w:marLeft w:val="0"/>
              <w:marRight w:val="0"/>
              <w:marTop w:val="0"/>
              <w:marBottom w:val="0"/>
              <w:divBdr>
                <w:top w:val="none" w:sz="0" w:space="0" w:color="auto"/>
                <w:left w:val="none" w:sz="0" w:space="0" w:color="auto"/>
                <w:bottom w:val="none" w:sz="0" w:space="0" w:color="auto"/>
                <w:right w:val="none" w:sz="0" w:space="0" w:color="auto"/>
              </w:divBdr>
            </w:div>
            <w:div w:id="2086339661">
              <w:marLeft w:val="0"/>
              <w:marRight w:val="0"/>
              <w:marTop w:val="0"/>
              <w:marBottom w:val="0"/>
              <w:divBdr>
                <w:top w:val="none" w:sz="0" w:space="0" w:color="auto"/>
                <w:left w:val="none" w:sz="0" w:space="0" w:color="auto"/>
                <w:bottom w:val="none" w:sz="0" w:space="0" w:color="auto"/>
                <w:right w:val="none" w:sz="0" w:space="0" w:color="auto"/>
              </w:divBdr>
            </w:div>
          </w:divsChild>
        </w:div>
        <w:div w:id="2032952895">
          <w:marLeft w:val="0"/>
          <w:marRight w:val="0"/>
          <w:marTop w:val="75"/>
          <w:marBottom w:val="75"/>
          <w:divBdr>
            <w:top w:val="single" w:sz="6" w:space="3" w:color="E0E0E0"/>
            <w:left w:val="single" w:sz="6" w:space="3" w:color="E0E0E0"/>
            <w:bottom w:val="single" w:sz="6" w:space="3" w:color="E0E0E0"/>
            <w:right w:val="single" w:sz="6" w:space="3" w:color="E0E0E0"/>
          </w:divBdr>
          <w:divsChild>
            <w:div w:id="658578800">
              <w:marLeft w:val="0"/>
              <w:marRight w:val="0"/>
              <w:marTop w:val="0"/>
              <w:marBottom w:val="0"/>
              <w:divBdr>
                <w:top w:val="none" w:sz="0" w:space="0" w:color="auto"/>
                <w:left w:val="none" w:sz="0" w:space="0" w:color="auto"/>
                <w:bottom w:val="none" w:sz="0" w:space="0" w:color="auto"/>
                <w:right w:val="none" w:sz="0" w:space="0" w:color="auto"/>
              </w:divBdr>
            </w:div>
            <w:div w:id="1894074790">
              <w:marLeft w:val="0"/>
              <w:marRight w:val="0"/>
              <w:marTop w:val="0"/>
              <w:marBottom w:val="0"/>
              <w:divBdr>
                <w:top w:val="none" w:sz="0" w:space="0" w:color="auto"/>
                <w:left w:val="none" w:sz="0" w:space="0" w:color="auto"/>
                <w:bottom w:val="none" w:sz="0" w:space="0" w:color="auto"/>
                <w:right w:val="none" w:sz="0" w:space="0" w:color="auto"/>
              </w:divBdr>
            </w:div>
            <w:div w:id="77404430">
              <w:marLeft w:val="0"/>
              <w:marRight w:val="0"/>
              <w:marTop w:val="0"/>
              <w:marBottom w:val="0"/>
              <w:divBdr>
                <w:top w:val="none" w:sz="0" w:space="0" w:color="auto"/>
                <w:left w:val="none" w:sz="0" w:space="0" w:color="auto"/>
                <w:bottom w:val="none" w:sz="0" w:space="0" w:color="auto"/>
                <w:right w:val="none" w:sz="0" w:space="0" w:color="auto"/>
              </w:divBdr>
            </w:div>
            <w:div w:id="998189316">
              <w:marLeft w:val="0"/>
              <w:marRight w:val="0"/>
              <w:marTop w:val="0"/>
              <w:marBottom w:val="0"/>
              <w:divBdr>
                <w:top w:val="none" w:sz="0" w:space="0" w:color="auto"/>
                <w:left w:val="none" w:sz="0" w:space="0" w:color="auto"/>
                <w:bottom w:val="none" w:sz="0" w:space="0" w:color="auto"/>
                <w:right w:val="none" w:sz="0" w:space="0" w:color="auto"/>
              </w:divBdr>
            </w:div>
            <w:div w:id="435251822">
              <w:marLeft w:val="0"/>
              <w:marRight w:val="0"/>
              <w:marTop w:val="0"/>
              <w:marBottom w:val="0"/>
              <w:divBdr>
                <w:top w:val="none" w:sz="0" w:space="0" w:color="auto"/>
                <w:left w:val="none" w:sz="0" w:space="0" w:color="auto"/>
                <w:bottom w:val="none" w:sz="0" w:space="0" w:color="auto"/>
                <w:right w:val="none" w:sz="0" w:space="0" w:color="auto"/>
              </w:divBdr>
            </w:div>
            <w:div w:id="422454151">
              <w:marLeft w:val="0"/>
              <w:marRight w:val="0"/>
              <w:marTop w:val="0"/>
              <w:marBottom w:val="0"/>
              <w:divBdr>
                <w:top w:val="none" w:sz="0" w:space="0" w:color="auto"/>
                <w:left w:val="none" w:sz="0" w:space="0" w:color="auto"/>
                <w:bottom w:val="none" w:sz="0" w:space="0" w:color="auto"/>
                <w:right w:val="none" w:sz="0" w:space="0" w:color="auto"/>
              </w:divBdr>
            </w:div>
          </w:divsChild>
        </w:div>
        <w:div w:id="1992827732">
          <w:marLeft w:val="0"/>
          <w:marRight w:val="0"/>
          <w:marTop w:val="75"/>
          <w:marBottom w:val="75"/>
          <w:divBdr>
            <w:top w:val="single" w:sz="6" w:space="3" w:color="E0E0E0"/>
            <w:left w:val="single" w:sz="6" w:space="3" w:color="E0E0E0"/>
            <w:bottom w:val="single" w:sz="6" w:space="3" w:color="E0E0E0"/>
            <w:right w:val="single" w:sz="6" w:space="3" w:color="E0E0E0"/>
          </w:divBdr>
          <w:divsChild>
            <w:div w:id="364407494">
              <w:marLeft w:val="0"/>
              <w:marRight w:val="0"/>
              <w:marTop w:val="0"/>
              <w:marBottom w:val="0"/>
              <w:divBdr>
                <w:top w:val="none" w:sz="0" w:space="0" w:color="auto"/>
                <w:left w:val="none" w:sz="0" w:space="0" w:color="auto"/>
                <w:bottom w:val="none" w:sz="0" w:space="0" w:color="auto"/>
                <w:right w:val="none" w:sz="0" w:space="0" w:color="auto"/>
              </w:divBdr>
            </w:div>
            <w:div w:id="1503351570">
              <w:marLeft w:val="0"/>
              <w:marRight w:val="0"/>
              <w:marTop w:val="0"/>
              <w:marBottom w:val="0"/>
              <w:divBdr>
                <w:top w:val="none" w:sz="0" w:space="0" w:color="auto"/>
                <w:left w:val="none" w:sz="0" w:space="0" w:color="auto"/>
                <w:bottom w:val="none" w:sz="0" w:space="0" w:color="auto"/>
                <w:right w:val="none" w:sz="0" w:space="0" w:color="auto"/>
              </w:divBdr>
            </w:div>
            <w:div w:id="1760055346">
              <w:marLeft w:val="0"/>
              <w:marRight w:val="0"/>
              <w:marTop w:val="0"/>
              <w:marBottom w:val="0"/>
              <w:divBdr>
                <w:top w:val="none" w:sz="0" w:space="0" w:color="auto"/>
                <w:left w:val="none" w:sz="0" w:space="0" w:color="auto"/>
                <w:bottom w:val="none" w:sz="0" w:space="0" w:color="auto"/>
                <w:right w:val="none" w:sz="0" w:space="0" w:color="auto"/>
              </w:divBdr>
            </w:div>
            <w:div w:id="756709432">
              <w:marLeft w:val="0"/>
              <w:marRight w:val="0"/>
              <w:marTop w:val="0"/>
              <w:marBottom w:val="0"/>
              <w:divBdr>
                <w:top w:val="none" w:sz="0" w:space="0" w:color="auto"/>
                <w:left w:val="none" w:sz="0" w:space="0" w:color="auto"/>
                <w:bottom w:val="none" w:sz="0" w:space="0" w:color="auto"/>
                <w:right w:val="none" w:sz="0" w:space="0" w:color="auto"/>
              </w:divBdr>
            </w:div>
            <w:div w:id="707991347">
              <w:marLeft w:val="0"/>
              <w:marRight w:val="0"/>
              <w:marTop w:val="0"/>
              <w:marBottom w:val="0"/>
              <w:divBdr>
                <w:top w:val="none" w:sz="0" w:space="0" w:color="auto"/>
                <w:left w:val="none" w:sz="0" w:space="0" w:color="auto"/>
                <w:bottom w:val="none" w:sz="0" w:space="0" w:color="auto"/>
                <w:right w:val="none" w:sz="0" w:space="0" w:color="auto"/>
              </w:divBdr>
            </w:div>
            <w:div w:id="493300365">
              <w:marLeft w:val="0"/>
              <w:marRight w:val="0"/>
              <w:marTop w:val="0"/>
              <w:marBottom w:val="0"/>
              <w:divBdr>
                <w:top w:val="none" w:sz="0" w:space="0" w:color="auto"/>
                <w:left w:val="none" w:sz="0" w:space="0" w:color="auto"/>
                <w:bottom w:val="none" w:sz="0" w:space="0" w:color="auto"/>
                <w:right w:val="none" w:sz="0" w:space="0" w:color="auto"/>
              </w:divBdr>
            </w:div>
          </w:divsChild>
        </w:div>
        <w:div w:id="513228850">
          <w:marLeft w:val="0"/>
          <w:marRight w:val="0"/>
          <w:marTop w:val="75"/>
          <w:marBottom w:val="75"/>
          <w:divBdr>
            <w:top w:val="single" w:sz="6" w:space="3" w:color="E0E0E0"/>
            <w:left w:val="single" w:sz="6" w:space="3" w:color="E0E0E0"/>
            <w:bottom w:val="single" w:sz="6" w:space="3" w:color="E0E0E0"/>
            <w:right w:val="single" w:sz="6" w:space="3" w:color="E0E0E0"/>
          </w:divBdr>
          <w:divsChild>
            <w:div w:id="1570530031">
              <w:marLeft w:val="0"/>
              <w:marRight w:val="0"/>
              <w:marTop w:val="0"/>
              <w:marBottom w:val="0"/>
              <w:divBdr>
                <w:top w:val="none" w:sz="0" w:space="0" w:color="auto"/>
                <w:left w:val="none" w:sz="0" w:space="0" w:color="auto"/>
                <w:bottom w:val="none" w:sz="0" w:space="0" w:color="auto"/>
                <w:right w:val="none" w:sz="0" w:space="0" w:color="auto"/>
              </w:divBdr>
            </w:div>
            <w:div w:id="208302186">
              <w:marLeft w:val="0"/>
              <w:marRight w:val="0"/>
              <w:marTop w:val="0"/>
              <w:marBottom w:val="0"/>
              <w:divBdr>
                <w:top w:val="none" w:sz="0" w:space="0" w:color="auto"/>
                <w:left w:val="none" w:sz="0" w:space="0" w:color="auto"/>
                <w:bottom w:val="none" w:sz="0" w:space="0" w:color="auto"/>
                <w:right w:val="none" w:sz="0" w:space="0" w:color="auto"/>
              </w:divBdr>
            </w:div>
            <w:div w:id="1097942422">
              <w:marLeft w:val="0"/>
              <w:marRight w:val="0"/>
              <w:marTop w:val="0"/>
              <w:marBottom w:val="0"/>
              <w:divBdr>
                <w:top w:val="none" w:sz="0" w:space="0" w:color="auto"/>
                <w:left w:val="none" w:sz="0" w:space="0" w:color="auto"/>
                <w:bottom w:val="none" w:sz="0" w:space="0" w:color="auto"/>
                <w:right w:val="none" w:sz="0" w:space="0" w:color="auto"/>
              </w:divBdr>
            </w:div>
            <w:div w:id="598679973">
              <w:marLeft w:val="0"/>
              <w:marRight w:val="0"/>
              <w:marTop w:val="0"/>
              <w:marBottom w:val="0"/>
              <w:divBdr>
                <w:top w:val="none" w:sz="0" w:space="0" w:color="auto"/>
                <w:left w:val="none" w:sz="0" w:space="0" w:color="auto"/>
                <w:bottom w:val="none" w:sz="0" w:space="0" w:color="auto"/>
                <w:right w:val="none" w:sz="0" w:space="0" w:color="auto"/>
              </w:divBdr>
            </w:div>
            <w:div w:id="1488667674">
              <w:marLeft w:val="0"/>
              <w:marRight w:val="0"/>
              <w:marTop w:val="0"/>
              <w:marBottom w:val="0"/>
              <w:divBdr>
                <w:top w:val="none" w:sz="0" w:space="0" w:color="auto"/>
                <w:left w:val="none" w:sz="0" w:space="0" w:color="auto"/>
                <w:bottom w:val="none" w:sz="0" w:space="0" w:color="auto"/>
                <w:right w:val="none" w:sz="0" w:space="0" w:color="auto"/>
              </w:divBdr>
            </w:div>
            <w:div w:id="1013337027">
              <w:marLeft w:val="0"/>
              <w:marRight w:val="0"/>
              <w:marTop w:val="0"/>
              <w:marBottom w:val="0"/>
              <w:divBdr>
                <w:top w:val="none" w:sz="0" w:space="0" w:color="auto"/>
                <w:left w:val="none" w:sz="0" w:space="0" w:color="auto"/>
                <w:bottom w:val="none" w:sz="0" w:space="0" w:color="auto"/>
                <w:right w:val="none" w:sz="0" w:space="0" w:color="auto"/>
              </w:divBdr>
            </w:div>
          </w:divsChild>
        </w:div>
        <w:div w:id="454060222">
          <w:marLeft w:val="0"/>
          <w:marRight w:val="0"/>
          <w:marTop w:val="75"/>
          <w:marBottom w:val="75"/>
          <w:divBdr>
            <w:top w:val="single" w:sz="6" w:space="3" w:color="E0E0E0"/>
            <w:left w:val="single" w:sz="6" w:space="3" w:color="E0E0E0"/>
            <w:bottom w:val="single" w:sz="6" w:space="3" w:color="E0E0E0"/>
            <w:right w:val="single" w:sz="6" w:space="3" w:color="E0E0E0"/>
          </w:divBdr>
          <w:divsChild>
            <w:div w:id="1669942003">
              <w:marLeft w:val="0"/>
              <w:marRight w:val="0"/>
              <w:marTop w:val="0"/>
              <w:marBottom w:val="0"/>
              <w:divBdr>
                <w:top w:val="none" w:sz="0" w:space="0" w:color="auto"/>
                <w:left w:val="none" w:sz="0" w:space="0" w:color="auto"/>
                <w:bottom w:val="none" w:sz="0" w:space="0" w:color="auto"/>
                <w:right w:val="none" w:sz="0" w:space="0" w:color="auto"/>
              </w:divBdr>
            </w:div>
            <w:div w:id="2021734335">
              <w:marLeft w:val="0"/>
              <w:marRight w:val="0"/>
              <w:marTop w:val="0"/>
              <w:marBottom w:val="0"/>
              <w:divBdr>
                <w:top w:val="none" w:sz="0" w:space="0" w:color="auto"/>
                <w:left w:val="none" w:sz="0" w:space="0" w:color="auto"/>
                <w:bottom w:val="none" w:sz="0" w:space="0" w:color="auto"/>
                <w:right w:val="none" w:sz="0" w:space="0" w:color="auto"/>
              </w:divBdr>
            </w:div>
            <w:div w:id="983042580">
              <w:marLeft w:val="0"/>
              <w:marRight w:val="0"/>
              <w:marTop w:val="0"/>
              <w:marBottom w:val="0"/>
              <w:divBdr>
                <w:top w:val="none" w:sz="0" w:space="0" w:color="auto"/>
                <w:left w:val="none" w:sz="0" w:space="0" w:color="auto"/>
                <w:bottom w:val="none" w:sz="0" w:space="0" w:color="auto"/>
                <w:right w:val="none" w:sz="0" w:space="0" w:color="auto"/>
              </w:divBdr>
            </w:div>
            <w:div w:id="894702090">
              <w:marLeft w:val="0"/>
              <w:marRight w:val="0"/>
              <w:marTop w:val="0"/>
              <w:marBottom w:val="0"/>
              <w:divBdr>
                <w:top w:val="none" w:sz="0" w:space="0" w:color="auto"/>
                <w:left w:val="none" w:sz="0" w:space="0" w:color="auto"/>
                <w:bottom w:val="none" w:sz="0" w:space="0" w:color="auto"/>
                <w:right w:val="none" w:sz="0" w:space="0" w:color="auto"/>
              </w:divBdr>
            </w:div>
            <w:div w:id="134416070">
              <w:marLeft w:val="0"/>
              <w:marRight w:val="0"/>
              <w:marTop w:val="0"/>
              <w:marBottom w:val="0"/>
              <w:divBdr>
                <w:top w:val="none" w:sz="0" w:space="0" w:color="auto"/>
                <w:left w:val="none" w:sz="0" w:space="0" w:color="auto"/>
                <w:bottom w:val="none" w:sz="0" w:space="0" w:color="auto"/>
                <w:right w:val="none" w:sz="0" w:space="0" w:color="auto"/>
              </w:divBdr>
            </w:div>
            <w:div w:id="1750273402">
              <w:marLeft w:val="0"/>
              <w:marRight w:val="0"/>
              <w:marTop w:val="0"/>
              <w:marBottom w:val="0"/>
              <w:divBdr>
                <w:top w:val="none" w:sz="0" w:space="0" w:color="auto"/>
                <w:left w:val="none" w:sz="0" w:space="0" w:color="auto"/>
                <w:bottom w:val="none" w:sz="0" w:space="0" w:color="auto"/>
                <w:right w:val="none" w:sz="0" w:space="0" w:color="auto"/>
              </w:divBdr>
            </w:div>
          </w:divsChild>
        </w:div>
        <w:div w:id="1395663611">
          <w:marLeft w:val="0"/>
          <w:marRight w:val="0"/>
          <w:marTop w:val="75"/>
          <w:marBottom w:val="75"/>
          <w:divBdr>
            <w:top w:val="single" w:sz="6" w:space="3" w:color="E0E0E0"/>
            <w:left w:val="single" w:sz="6" w:space="3" w:color="E0E0E0"/>
            <w:bottom w:val="single" w:sz="6" w:space="3" w:color="E0E0E0"/>
            <w:right w:val="single" w:sz="6" w:space="3" w:color="E0E0E0"/>
          </w:divBdr>
          <w:divsChild>
            <w:div w:id="1674649213">
              <w:marLeft w:val="0"/>
              <w:marRight w:val="0"/>
              <w:marTop w:val="0"/>
              <w:marBottom w:val="0"/>
              <w:divBdr>
                <w:top w:val="none" w:sz="0" w:space="0" w:color="auto"/>
                <w:left w:val="none" w:sz="0" w:space="0" w:color="auto"/>
                <w:bottom w:val="none" w:sz="0" w:space="0" w:color="auto"/>
                <w:right w:val="none" w:sz="0" w:space="0" w:color="auto"/>
              </w:divBdr>
            </w:div>
            <w:div w:id="568810569">
              <w:marLeft w:val="0"/>
              <w:marRight w:val="0"/>
              <w:marTop w:val="0"/>
              <w:marBottom w:val="0"/>
              <w:divBdr>
                <w:top w:val="none" w:sz="0" w:space="0" w:color="auto"/>
                <w:left w:val="none" w:sz="0" w:space="0" w:color="auto"/>
                <w:bottom w:val="none" w:sz="0" w:space="0" w:color="auto"/>
                <w:right w:val="none" w:sz="0" w:space="0" w:color="auto"/>
              </w:divBdr>
            </w:div>
            <w:div w:id="1961716773">
              <w:marLeft w:val="0"/>
              <w:marRight w:val="0"/>
              <w:marTop w:val="0"/>
              <w:marBottom w:val="0"/>
              <w:divBdr>
                <w:top w:val="none" w:sz="0" w:space="0" w:color="auto"/>
                <w:left w:val="none" w:sz="0" w:space="0" w:color="auto"/>
                <w:bottom w:val="none" w:sz="0" w:space="0" w:color="auto"/>
                <w:right w:val="none" w:sz="0" w:space="0" w:color="auto"/>
              </w:divBdr>
            </w:div>
            <w:div w:id="1663435435">
              <w:marLeft w:val="0"/>
              <w:marRight w:val="0"/>
              <w:marTop w:val="0"/>
              <w:marBottom w:val="0"/>
              <w:divBdr>
                <w:top w:val="none" w:sz="0" w:space="0" w:color="auto"/>
                <w:left w:val="none" w:sz="0" w:space="0" w:color="auto"/>
                <w:bottom w:val="none" w:sz="0" w:space="0" w:color="auto"/>
                <w:right w:val="none" w:sz="0" w:space="0" w:color="auto"/>
              </w:divBdr>
            </w:div>
            <w:div w:id="1528173576">
              <w:marLeft w:val="0"/>
              <w:marRight w:val="0"/>
              <w:marTop w:val="0"/>
              <w:marBottom w:val="0"/>
              <w:divBdr>
                <w:top w:val="none" w:sz="0" w:space="0" w:color="auto"/>
                <w:left w:val="none" w:sz="0" w:space="0" w:color="auto"/>
                <w:bottom w:val="none" w:sz="0" w:space="0" w:color="auto"/>
                <w:right w:val="none" w:sz="0" w:space="0" w:color="auto"/>
              </w:divBdr>
            </w:div>
            <w:div w:id="356201391">
              <w:marLeft w:val="0"/>
              <w:marRight w:val="0"/>
              <w:marTop w:val="0"/>
              <w:marBottom w:val="0"/>
              <w:divBdr>
                <w:top w:val="none" w:sz="0" w:space="0" w:color="auto"/>
                <w:left w:val="none" w:sz="0" w:space="0" w:color="auto"/>
                <w:bottom w:val="none" w:sz="0" w:space="0" w:color="auto"/>
                <w:right w:val="none" w:sz="0" w:space="0" w:color="auto"/>
              </w:divBdr>
            </w:div>
          </w:divsChild>
        </w:div>
        <w:div w:id="898050571">
          <w:marLeft w:val="0"/>
          <w:marRight w:val="0"/>
          <w:marTop w:val="75"/>
          <w:marBottom w:val="75"/>
          <w:divBdr>
            <w:top w:val="single" w:sz="6" w:space="3" w:color="E0E0E0"/>
            <w:left w:val="single" w:sz="6" w:space="3" w:color="E0E0E0"/>
            <w:bottom w:val="single" w:sz="6" w:space="3" w:color="E0E0E0"/>
            <w:right w:val="single" w:sz="6" w:space="3" w:color="E0E0E0"/>
          </w:divBdr>
          <w:divsChild>
            <w:div w:id="2051802852">
              <w:marLeft w:val="0"/>
              <w:marRight w:val="0"/>
              <w:marTop w:val="0"/>
              <w:marBottom w:val="0"/>
              <w:divBdr>
                <w:top w:val="none" w:sz="0" w:space="0" w:color="auto"/>
                <w:left w:val="none" w:sz="0" w:space="0" w:color="auto"/>
                <w:bottom w:val="none" w:sz="0" w:space="0" w:color="auto"/>
                <w:right w:val="none" w:sz="0" w:space="0" w:color="auto"/>
              </w:divBdr>
            </w:div>
            <w:div w:id="1668826767">
              <w:marLeft w:val="0"/>
              <w:marRight w:val="0"/>
              <w:marTop w:val="0"/>
              <w:marBottom w:val="0"/>
              <w:divBdr>
                <w:top w:val="none" w:sz="0" w:space="0" w:color="auto"/>
                <w:left w:val="none" w:sz="0" w:space="0" w:color="auto"/>
                <w:bottom w:val="none" w:sz="0" w:space="0" w:color="auto"/>
                <w:right w:val="none" w:sz="0" w:space="0" w:color="auto"/>
              </w:divBdr>
            </w:div>
            <w:div w:id="1969778070">
              <w:marLeft w:val="0"/>
              <w:marRight w:val="0"/>
              <w:marTop w:val="0"/>
              <w:marBottom w:val="0"/>
              <w:divBdr>
                <w:top w:val="none" w:sz="0" w:space="0" w:color="auto"/>
                <w:left w:val="none" w:sz="0" w:space="0" w:color="auto"/>
                <w:bottom w:val="none" w:sz="0" w:space="0" w:color="auto"/>
                <w:right w:val="none" w:sz="0" w:space="0" w:color="auto"/>
              </w:divBdr>
            </w:div>
            <w:div w:id="704017947">
              <w:marLeft w:val="0"/>
              <w:marRight w:val="0"/>
              <w:marTop w:val="0"/>
              <w:marBottom w:val="0"/>
              <w:divBdr>
                <w:top w:val="none" w:sz="0" w:space="0" w:color="auto"/>
                <w:left w:val="none" w:sz="0" w:space="0" w:color="auto"/>
                <w:bottom w:val="none" w:sz="0" w:space="0" w:color="auto"/>
                <w:right w:val="none" w:sz="0" w:space="0" w:color="auto"/>
              </w:divBdr>
            </w:div>
            <w:div w:id="464390300">
              <w:marLeft w:val="0"/>
              <w:marRight w:val="0"/>
              <w:marTop w:val="0"/>
              <w:marBottom w:val="0"/>
              <w:divBdr>
                <w:top w:val="none" w:sz="0" w:space="0" w:color="auto"/>
                <w:left w:val="none" w:sz="0" w:space="0" w:color="auto"/>
                <w:bottom w:val="none" w:sz="0" w:space="0" w:color="auto"/>
                <w:right w:val="none" w:sz="0" w:space="0" w:color="auto"/>
              </w:divBdr>
            </w:div>
            <w:div w:id="1327631779">
              <w:marLeft w:val="0"/>
              <w:marRight w:val="0"/>
              <w:marTop w:val="0"/>
              <w:marBottom w:val="0"/>
              <w:divBdr>
                <w:top w:val="none" w:sz="0" w:space="0" w:color="auto"/>
                <w:left w:val="none" w:sz="0" w:space="0" w:color="auto"/>
                <w:bottom w:val="none" w:sz="0" w:space="0" w:color="auto"/>
                <w:right w:val="none" w:sz="0" w:space="0" w:color="auto"/>
              </w:divBdr>
            </w:div>
          </w:divsChild>
        </w:div>
        <w:div w:id="1991399485">
          <w:marLeft w:val="0"/>
          <w:marRight w:val="0"/>
          <w:marTop w:val="75"/>
          <w:marBottom w:val="75"/>
          <w:divBdr>
            <w:top w:val="single" w:sz="6" w:space="3" w:color="E0E0E0"/>
            <w:left w:val="single" w:sz="6" w:space="3" w:color="E0E0E0"/>
            <w:bottom w:val="single" w:sz="6" w:space="3" w:color="E0E0E0"/>
            <w:right w:val="single" w:sz="6" w:space="3" w:color="E0E0E0"/>
          </w:divBdr>
          <w:divsChild>
            <w:div w:id="212811533">
              <w:marLeft w:val="0"/>
              <w:marRight w:val="0"/>
              <w:marTop w:val="0"/>
              <w:marBottom w:val="0"/>
              <w:divBdr>
                <w:top w:val="none" w:sz="0" w:space="0" w:color="auto"/>
                <w:left w:val="none" w:sz="0" w:space="0" w:color="auto"/>
                <w:bottom w:val="none" w:sz="0" w:space="0" w:color="auto"/>
                <w:right w:val="none" w:sz="0" w:space="0" w:color="auto"/>
              </w:divBdr>
            </w:div>
            <w:div w:id="1607807161">
              <w:marLeft w:val="0"/>
              <w:marRight w:val="0"/>
              <w:marTop w:val="0"/>
              <w:marBottom w:val="0"/>
              <w:divBdr>
                <w:top w:val="none" w:sz="0" w:space="0" w:color="auto"/>
                <w:left w:val="none" w:sz="0" w:space="0" w:color="auto"/>
                <w:bottom w:val="none" w:sz="0" w:space="0" w:color="auto"/>
                <w:right w:val="none" w:sz="0" w:space="0" w:color="auto"/>
              </w:divBdr>
            </w:div>
            <w:div w:id="1056196442">
              <w:marLeft w:val="0"/>
              <w:marRight w:val="0"/>
              <w:marTop w:val="0"/>
              <w:marBottom w:val="0"/>
              <w:divBdr>
                <w:top w:val="none" w:sz="0" w:space="0" w:color="auto"/>
                <w:left w:val="none" w:sz="0" w:space="0" w:color="auto"/>
                <w:bottom w:val="none" w:sz="0" w:space="0" w:color="auto"/>
                <w:right w:val="none" w:sz="0" w:space="0" w:color="auto"/>
              </w:divBdr>
            </w:div>
            <w:div w:id="1441098704">
              <w:marLeft w:val="0"/>
              <w:marRight w:val="0"/>
              <w:marTop w:val="0"/>
              <w:marBottom w:val="0"/>
              <w:divBdr>
                <w:top w:val="none" w:sz="0" w:space="0" w:color="auto"/>
                <w:left w:val="none" w:sz="0" w:space="0" w:color="auto"/>
                <w:bottom w:val="none" w:sz="0" w:space="0" w:color="auto"/>
                <w:right w:val="none" w:sz="0" w:space="0" w:color="auto"/>
              </w:divBdr>
            </w:div>
            <w:div w:id="1040977650">
              <w:marLeft w:val="0"/>
              <w:marRight w:val="0"/>
              <w:marTop w:val="0"/>
              <w:marBottom w:val="0"/>
              <w:divBdr>
                <w:top w:val="none" w:sz="0" w:space="0" w:color="auto"/>
                <w:left w:val="none" w:sz="0" w:space="0" w:color="auto"/>
                <w:bottom w:val="none" w:sz="0" w:space="0" w:color="auto"/>
                <w:right w:val="none" w:sz="0" w:space="0" w:color="auto"/>
              </w:divBdr>
            </w:div>
            <w:div w:id="1723553931">
              <w:marLeft w:val="0"/>
              <w:marRight w:val="0"/>
              <w:marTop w:val="0"/>
              <w:marBottom w:val="0"/>
              <w:divBdr>
                <w:top w:val="none" w:sz="0" w:space="0" w:color="auto"/>
                <w:left w:val="none" w:sz="0" w:space="0" w:color="auto"/>
                <w:bottom w:val="none" w:sz="0" w:space="0" w:color="auto"/>
                <w:right w:val="none" w:sz="0" w:space="0" w:color="auto"/>
              </w:divBdr>
            </w:div>
          </w:divsChild>
        </w:div>
        <w:div w:id="135806022">
          <w:marLeft w:val="0"/>
          <w:marRight w:val="0"/>
          <w:marTop w:val="75"/>
          <w:marBottom w:val="75"/>
          <w:divBdr>
            <w:top w:val="single" w:sz="6" w:space="3" w:color="E0E0E0"/>
            <w:left w:val="single" w:sz="6" w:space="3" w:color="E0E0E0"/>
            <w:bottom w:val="single" w:sz="6" w:space="3" w:color="E0E0E0"/>
            <w:right w:val="single" w:sz="6" w:space="3" w:color="E0E0E0"/>
          </w:divBdr>
          <w:divsChild>
            <w:div w:id="800731433">
              <w:marLeft w:val="0"/>
              <w:marRight w:val="0"/>
              <w:marTop w:val="0"/>
              <w:marBottom w:val="0"/>
              <w:divBdr>
                <w:top w:val="none" w:sz="0" w:space="0" w:color="auto"/>
                <w:left w:val="none" w:sz="0" w:space="0" w:color="auto"/>
                <w:bottom w:val="none" w:sz="0" w:space="0" w:color="auto"/>
                <w:right w:val="none" w:sz="0" w:space="0" w:color="auto"/>
              </w:divBdr>
            </w:div>
            <w:div w:id="2056347572">
              <w:marLeft w:val="0"/>
              <w:marRight w:val="0"/>
              <w:marTop w:val="0"/>
              <w:marBottom w:val="0"/>
              <w:divBdr>
                <w:top w:val="none" w:sz="0" w:space="0" w:color="auto"/>
                <w:left w:val="none" w:sz="0" w:space="0" w:color="auto"/>
                <w:bottom w:val="none" w:sz="0" w:space="0" w:color="auto"/>
                <w:right w:val="none" w:sz="0" w:space="0" w:color="auto"/>
              </w:divBdr>
            </w:div>
            <w:div w:id="491335650">
              <w:marLeft w:val="0"/>
              <w:marRight w:val="0"/>
              <w:marTop w:val="0"/>
              <w:marBottom w:val="0"/>
              <w:divBdr>
                <w:top w:val="none" w:sz="0" w:space="0" w:color="auto"/>
                <w:left w:val="none" w:sz="0" w:space="0" w:color="auto"/>
                <w:bottom w:val="none" w:sz="0" w:space="0" w:color="auto"/>
                <w:right w:val="none" w:sz="0" w:space="0" w:color="auto"/>
              </w:divBdr>
            </w:div>
            <w:div w:id="393742206">
              <w:marLeft w:val="0"/>
              <w:marRight w:val="0"/>
              <w:marTop w:val="0"/>
              <w:marBottom w:val="0"/>
              <w:divBdr>
                <w:top w:val="none" w:sz="0" w:space="0" w:color="auto"/>
                <w:left w:val="none" w:sz="0" w:space="0" w:color="auto"/>
                <w:bottom w:val="none" w:sz="0" w:space="0" w:color="auto"/>
                <w:right w:val="none" w:sz="0" w:space="0" w:color="auto"/>
              </w:divBdr>
            </w:div>
            <w:div w:id="1745562768">
              <w:marLeft w:val="0"/>
              <w:marRight w:val="0"/>
              <w:marTop w:val="0"/>
              <w:marBottom w:val="0"/>
              <w:divBdr>
                <w:top w:val="none" w:sz="0" w:space="0" w:color="auto"/>
                <w:left w:val="none" w:sz="0" w:space="0" w:color="auto"/>
                <w:bottom w:val="none" w:sz="0" w:space="0" w:color="auto"/>
                <w:right w:val="none" w:sz="0" w:space="0" w:color="auto"/>
              </w:divBdr>
            </w:div>
            <w:div w:id="864515307">
              <w:marLeft w:val="0"/>
              <w:marRight w:val="0"/>
              <w:marTop w:val="0"/>
              <w:marBottom w:val="0"/>
              <w:divBdr>
                <w:top w:val="none" w:sz="0" w:space="0" w:color="auto"/>
                <w:left w:val="none" w:sz="0" w:space="0" w:color="auto"/>
                <w:bottom w:val="none" w:sz="0" w:space="0" w:color="auto"/>
                <w:right w:val="none" w:sz="0" w:space="0" w:color="auto"/>
              </w:divBdr>
            </w:div>
          </w:divsChild>
        </w:div>
        <w:div w:id="1634824989">
          <w:marLeft w:val="0"/>
          <w:marRight w:val="0"/>
          <w:marTop w:val="75"/>
          <w:marBottom w:val="75"/>
          <w:divBdr>
            <w:top w:val="single" w:sz="6" w:space="3" w:color="E0E0E0"/>
            <w:left w:val="single" w:sz="6" w:space="3" w:color="E0E0E0"/>
            <w:bottom w:val="single" w:sz="6" w:space="3" w:color="E0E0E0"/>
            <w:right w:val="single" w:sz="6" w:space="3" w:color="E0E0E0"/>
          </w:divBdr>
          <w:divsChild>
            <w:div w:id="1523518812">
              <w:marLeft w:val="0"/>
              <w:marRight w:val="0"/>
              <w:marTop w:val="0"/>
              <w:marBottom w:val="0"/>
              <w:divBdr>
                <w:top w:val="none" w:sz="0" w:space="0" w:color="auto"/>
                <w:left w:val="none" w:sz="0" w:space="0" w:color="auto"/>
                <w:bottom w:val="none" w:sz="0" w:space="0" w:color="auto"/>
                <w:right w:val="none" w:sz="0" w:space="0" w:color="auto"/>
              </w:divBdr>
            </w:div>
            <w:div w:id="264656262">
              <w:marLeft w:val="0"/>
              <w:marRight w:val="0"/>
              <w:marTop w:val="0"/>
              <w:marBottom w:val="0"/>
              <w:divBdr>
                <w:top w:val="none" w:sz="0" w:space="0" w:color="auto"/>
                <w:left w:val="none" w:sz="0" w:space="0" w:color="auto"/>
                <w:bottom w:val="none" w:sz="0" w:space="0" w:color="auto"/>
                <w:right w:val="none" w:sz="0" w:space="0" w:color="auto"/>
              </w:divBdr>
            </w:div>
            <w:div w:id="482896139">
              <w:marLeft w:val="0"/>
              <w:marRight w:val="0"/>
              <w:marTop w:val="0"/>
              <w:marBottom w:val="0"/>
              <w:divBdr>
                <w:top w:val="none" w:sz="0" w:space="0" w:color="auto"/>
                <w:left w:val="none" w:sz="0" w:space="0" w:color="auto"/>
                <w:bottom w:val="none" w:sz="0" w:space="0" w:color="auto"/>
                <w:right w:val="none" w:sz="0" w:space="0" w:color="auto"/>
              </w:divBdr>
            </w:div>
            <w:div w:id="3827474">
              <w:marLeft w:val="0"/>
              <w:marRight w:val="0"/>
              <w:marTop w:val="0"/>
              <w:marBottom w:val="0"/>
              <w:divBdr>
                <w:top w:val="none" w:sz="0" w:space="0" w:color="auto"/>
                <w:left w:val="none" w:sz="0" w:space="0" w:color="auto"/>
                <w:bottom w:val="none" w:sz="0" w:space="0" w:color="auto"/>
                <w:right w:val="none" w:sz="0" w:space="0" w:color="auto"/>
              </w:divBdr>
            </w:div>
            <w:div w:id="1048994796">
              <w:marLeft w:val="0"/>
              <w:marRight w:val="0"/>
              <w:marTop w:val="0"/>
              <w:marBottom w:val="0"/>
              <w:divBdr>
                <w:top w:val="none" w:sz="0" w:space="0" w:color="auto"/>
                <w:left w:val="none" w:sz="0" w:space="0" w:color="auto"/>
                <w:bottom w:val="none" w:sz="0" w:space="0" w:color="auto"/>
                <w:right w:val="none" w:sz="0" w:space="0" w:color="auto"/>
              </w:divBdr>
            </w:div>
            <w:div w:id="1829707097">
              <w:marLeft w:val="0"/>
              <w:marRight w:val="0"/>
              <w:marTop w:val="0"/>
              <w:marBottom w:val="0"/>
              <w:divBdr>
                <w:top w:val="none" w:sz="0" w:space="0" w:color="auto"/>
                <w:left w:val="none" w:sz="0" w:space="0" w:color="auto"/>
                <w:bottom w:val="none" w:sz="0" w:space="0" w:color="auto"/>
                <w:right w:val="none" w:sz="0" w:space="0" w:color="auto"/>
              </w:divBdr>
            </w:div>
          </w:divsChild>
        </w:div>
        <w:div w:id="1587613436">
          <w:marLeft w:val="0"/>
          <w:marRight w:val="0"/>
          <w:marTop w:val="75"/>
          <w:marBottom w:val="75"/>
          <w:divBdr>
            <w:top w:val="single" w:sz="6" w:space="3" w:color="E0E0E0"/>
            <w:left w:val="single" w:sz="6" w:space="3" w:color="E0E0E0"/>
            <w:bottom w:val="single" w:sz="6" w:space="3" w:color="E0E0E0"/>
            <w:right w:val="single" w:sz="6" w:space="3" w:color="E0E0E0"/>
          </w:divBdr>
          <w:divsChild>
            <w:div w:id="1377270167">
              <w:marLeft w:val="0"/>
              <w:marRight w:val="0"/>
              <w:marTop w:val="0"/>
              <w:marBottom w:val="0"/>
              <w:divBdr>
                <w:top w:val="none" w:sz="0" w:space="0" w:color="auto"/>
                <w:left w:val="none" w:sz="0" w:space="0" w:color="auto"/>
                <w:bottom w:val="none" w:sz="0" w:space="0" w:color="auto"/>
                <w:right w:val="none" w:sz="0" w:space="0" w:color="auto"/>
              </w:divBdr>
            </w:div>
            <w:div w:id="827792919">
              <w:marLeft w:val="0"/>
              <w:marRight w:val="0"/>
              <w:marTop w:val="0"/>
              <w:marBottom w:val="0"/>
              <w:divBdr>
                <w:top w:val="none" w:sz="0" w:space="0" w:color="auto"/>
                <w:left w:val="none" w:sz="0" w:space="0" w:color="auto"/>
                <w:bottom w:val="none" w:sz="0" w:space="0" w:color="auto"/>
                <w:right w:val="none" w:sz="0" w:space="0" w:color="auto"/>
              </w:divBdr>
            </w:div>
            <w:div w:id="1552184138">
              <w:marLeft w:val="0"/>
              <w:marRight w:val="0"/>
              <w:marTop w:val="0"/>
              <w:marBottom w:val="0"/>
              <w:divBdr>
                <w:top w:val="none" w:sz="0" w:space="0" w:color="auto"/>
                <w:left w:val="none" w:sz="0" w:space="0" w:color="auto"/>
                <w:bottom w:val="none" w:sz="0" w:space="0" w:color="auto"/>
                <w:right w:val="none" w:sz="0" w:space="0" w:color="auto"/>
              </w:divBdr>
            </w:div>
            <w:div w:id="163279590">
              <w:marLeft w:val="0"/>
              <w:marRight w:val="0"/>
              <w:marTop w:val="0"/>
              <w:marBottom w:val="0"/>
              <w:divBdr>
                <w:top w:val="none" w:sz="0" w:space="0" w:color="auto"/>
                <w:left w:val="none" w:sz="0" w:space="0" w:color="auto"/>
                <w:bottom w:val="none" w:sz="0" w:space="0" w:color="auto"/>
                <w:right w:val="none" w:sz="0" w:space="0" w:color="auto"/>
              </w:divBdr>
            </w:div>
            <w:div w:id="24791573">
              <w:marLeft w:val="0"/>
              <w:marRight w:val="0"/>
              <w:marTop w:val="0"/>
              <w:marBottom w:val="0"/>
              <w:divBdr>
                <w:top w:val="none" w:sz="0" w:space="0" w:color="auto"/>
                <w:left w:val="none" w:sz="0" w:space="0" w:color="auto"/>
                <w:bottom w:val="none" w:sz="0" w:space="0" w:color="auto"/>
                <w:right w:val="none" w:sz="0" w:space="0" w:color="auto"/>
              </w:divBdr>
            </w:div>
            <w:div w:id="894193909">
              <w:marLeft w:val="0"/>
              <w:marRight w:val="0"/>
              <w:marTop w:val="0"/>
              <w:marBottom w:val="0"/>
              <w:divBdr>
                <w:top w:val="none" w:sz="0" w:space="0" w:color="auto"/>
                <w:left w:val="none" w:sz="0" w:space="0" w:color="auto"/>
                <w:bottom w:val="none" w:sz="0" w:space="0" w:color="auto"/>
                <w:right w:val="none" w:sz="0" w:space="0" w:color="auto"/>
              </w:divBdr>
            </w:div>
          </w:divsChild>
        </w:div>
        <w:div w:id="807162557">
          <w:marLeft w:val="0"/>
          <w:marRight w:val="0"/>
          <w:marTop w:val="75"/>
          <w:marBottom w:val="75"/>
          <w:divBdr>
            <w:top w:val="single" w:sz="6" w:space="3" w:color="E0E0E0"/>
            <w:left w:val="single" w:sz="6" w:space="3" w:color="E0E0E0"/>
            <w:bottom w:val="single" w:sz="6" w:space="3" w:color="E0E0E0"/>
            <w:right w:val="single" w:sz="6" w:space="3" w:color="E0E0E0"/>
          </w:divBdr>
          <w:divsChild>
            <w:div w:id="1644771396">
              <w:marLeft w:val="0"/>
              <w:marRight w:val="0"/>
              <w:marTop w:val="0"/>
              <w:marBottom w:val="0"/>
              <w:divBdr>
                <w:top w:val="none" w:sz="0" w:space="0" w:color="auto"/>
                <w:left w:val="none" w:sz="0" w:space="0" w:color="auto"/>
                <w:bottom w:val="none" w:sz="0" w:space="0" w:color="auto"/>
                <w:right w:val="none" w:sz="0" w:space="0" w:color="auto"/>
              </w:divBdr>
            </w:div>
            <w:div w:id="378096337">
              <w:marLeft w:val="0"/>
              <w:marRight w:val="0"/>
              <w:marTop w:val="0"/>
              <w:marBottom w:val="0"/>
              <w:divBdr>
                <w:top w:val="none" w:sz="0" w:space="0" w:color="auto"/>
                <w:left w:val="none" w:sz="0" w:space="0" w:color="auto"/>
                <w:bottom w:val="none" w:sz="0" w:space="0" w:color="auto"/>
                <w:right w:val="none" w:sz="0" w:space="0" w:color="auto"/>
              </w:divBdr>
            </w:div>
            <w:div w:id="1480420541">
              <w:marLeft w:val="0"/>
              <w:marRight w:val="0"/>
              <w:marTop w:val="0"/>
              <w:marBottom w:val="0"/>
              <w:divBdr>
                <w:top w:val="none" w:sz="0" w:space="0" w:color="auto"/>
                <w:left w:val="none" w:sz="0" w:space="0" w:color="auto"/>
                <w:bottom w:val="none" w:sz="0" w:space="0" w:color="auto"/>
                <w:right w:val="none" w:sz="0" w:space="0" w:color="auto"/>
              </w:divBdr>
            </w:div>
            <w:div w:id="937713416">
              <w:marLeft w:val="0"/>
              <w:marRight w:val="0"/>
              <w:marTop w:val="0"/>
              <w:marBottom w:val="0"/>
              <w:divBdr>
                <w:top w:val="none" w:sz="0" w:space="0" w:color="auto"/>
                <w:left w:val="none" w:sz="0" w:space="0" w:color="auto"/>
                <w:bottom w:val="none" w:sz="0" w:space="0" w:color="auto"/>
                <w:right w:val="none" w:sz="0" w:space="0" w:color="auto"/>
              </w:divBdr>
            </w:div>
            <w:div w:id="1450587216">
              <w:marLeft w:val="0"/>
              <w:marRight w:val="0"/>
              <w:marTop w:val="0"/>
              <w:marBottom w:val="0"/>
              <w:divBdr>
                <w:top w:val="none" w:sz="0" w:space="0" w:color="auto"/>
                <w:left w:val="none" w:sz="0" w:space="0" w:color="auto"/>
                <w:bottom w:val="none" w:sz="0" w:space="0" w:color="auto"/>
                <w:right w:val="none" w:sz="0" w:space="0" w:color="auto"/>
              </w:divBdr>
            </w:div>
            <w:div w:id="2122869605">
              <w:marLeft w:val="0"/>
              <w:marRight w:val="0"/>
              <w:marTop w:val="0"/>
              <w:marBottom w:val="0"/>
              <w:divBdr>
                <w:top w:val="none" w:sz="0" w:space="0" w:color="auto"/>
                <w:left w:val="none" w:sz="0" w:space="0" w:color="auto"/>
                <w:bottom w:val="none" w:sz="0" w:space="0" w:color="auto"/>
                <w:right w:val="none" w:sz="0" w:space="0" w:color="auto"/>
              </w:divBdr>
            </w:div>
          </w:divsChild>
        </w:div>
        <w:div w:id="981889538">
          <w:marLeft w:val="0"/>
          <w:marRight w:val="0"/>
          <w:marTop w:val="75"/>
          <w:marBottom w:val="75"/>
          <w:divBdr>
            <w:top w:val="single" w:sz="6" w:space="3" w:color="E0E0E0"/>
            <w:left w:val="single" w:sz="6" w:space="3" w:color="E0E0E0"/>
            <w:bottom w:val="single" w:sz="6" w:space="3" w:color="E0E0E0"/>
            <w:right w:val="single" w:sz="6" w:space="3" w:color="E0E0E0"/>
          </w:divBdr>
          <w:divsChild>
            <w:div w:id="876938626">
              <w:marLeft w:val="0"/>
              <w:marRight w:val="0"/>
              <w:marTop w:val="0"/>
              <w:marBottom w:val="0"/>
              <w:divBdr>
                <w:top w:val="none" w:sz="0" w:space="0" w:color="auto"/>
                <w:left w:val="none" w:sz="0" w:space="0" w:color="auto"/>
                <w:bottom w:val="none" w:sz="0" w:space="0" w:color="auto"/>
                <w:right w:val="none" w:sz="0" w:space="0" w:color="auto"/>
              </w:divBdr>
            </w:div>
            <w:div w:id="1705398092">
              <w:marLeft w:val="0"/>
              <w:marRight w:val="0"/>
              <w:marTop w:val="0"/>
              <w:marBottom w:val="0"/>
              <w:divBdr>
                <w:top w:val="none" w:sz="0" w:space="0" w:color="auto"/>
                <w:left w:val="none" w:sz="0" w:space="0" w:color="auto"/>
                <w:bottom w:val="none" w:sz="0" w:space="0" w:color="auto"/>
                <w:right w:val="none" w:sz="0" w:space="0" w:color="auto"/>
              </w:divBdr>
            </w:div>
            <w:div w:id="1094320501">
              <w:marLeft w:val="0"/>
              <w:marRight w:val="0"/>
              <w:marTop w:val="0"/>
              <w:marBottom w:val="0"/>
              <w:divBdr>
                <w:top w:val="none" w:sz="0" w:space="0" w:color="auto"/>
                <w:left w:val="none" w:sz="0" w:space="0" w:color="auto"/>
                <w:bottom w:val="none" w:sz="0" w:space="0" w:color="auto"/>
                <w:right w:val="none" w:sz="0" w:space="0" w:color="auto"/>
              </w:divBdr>
            </w:div>
            <w:div w:id="2029062737">
              <w:marLeft w:val="0"/>
              <w:marRight w:val="0"/>
              <w:marTop w:val="0"/>
              <w:marBottom w:val="0"/>
              <w:divBdr>
                <w:top w:val="none" w:sz="0" w:space="0" w:color="auto"/>
                <w:left w:val="none" w:sz="0" w:space="0" w:color="auto"/>
                <w:bottom w:val="none" w:sz="0" w:space="0" w:color="auto"/>
                <w:right w:val="none" w:sz="0" w:space="0" w:color="auto"/>
              </w:divBdr>
            </w:div>
            <w:div w:id="1043362781">
              <w:marLeft w:val="0"/>
              <w:marRight w:val="0"/>
              <w:marTop w:val="0"/>
              <w:marBottom w:val="0"/>
              <w:divBdr>
                <w:top w:val="none" w:sz="0" w:space="0" w:color="auto"/>
                <w:left w:val="none" w:sz="0" w:space="0" w:color="auto"/>
                <w:bottom w:val="none" w:sz="0" w:space="0" w:color="auto"/>
                <w:right w:val="none" w:sz="0" w:space="0" w:color="auto"/>
              </w:divBdr>
            </w:div>
            <w:div w:id="261911642">
              <w:marLeft w:val="0"/>
              <w:marRight w:val="0"/>
              <w:marTop w:val="0"/>
              <w:marBottom w:val="0"/>
              <w:divBdr>
                <w:top w:val="none" w:sz="0" w:space="0" w:color="auto"/>
                <w:left w:val="none" w:sz="0" w:space="0" w:color="auto"/>
                <w:bottom w:val="none" w:sz="0" w:space="0" w:color="auto"/>
                <w:right w:val="none" w:sz="0" w:space="0" w:color="auto"/>
              </w:divBdr>
            </w:div>
          </w:divsChild>
        </w:div>
        <w:div w:id="182329401">
          <w:marLeft w:val="0"/>
          <w:marRight w:val="0"/>
          <w:marTop w:val="75"/>
          <w:marBottom w:val="75"/>
          <w:divBdr>
            <w:top w:val="single" w:sz="6" w:space="3" w:color="E0E0E0"/>
            <w:left w:val="single" w:sz="6" w:space="3" w:color="E0E0E0"/>
            <w:bottom w:val="single" w:sz="6" w:space="3" w:color="E0E0E0"/>
            <w:right w:val="single" w:sz="6" w:space="3" w:color="E0E0E0"/>
          </w:divBdr>
          <w:divsChild>
            <w:div w:id="1405645361">
              <w:marLeft w:val="0"/>
              <w:marRight w:val="0"/>
              <w:marTop w:val="0"/>
              <w:marBottom w:val="0"/>
              <w:divBdr>
                <w:top w:val="none" w:sz="0" w:space="0" w:color="auto"/>
                <w:left w:val="none" w:sz="0" w:space="0" w:color="auto"/>
                <w:bottom w:val="none" w:sz="0" w:space="0" w:color="auto"/>
                <w:right w:val="none" w:sz="0" w:space="0" w:color="auto"/>
              </w:divBdr>
            </w:div>
            <w:div w:id="2076776057">
              <w:marLeft w:val="0"/>
              <w:marRight w:val="0"/>
              <w:marTop w:val="0"/>
              <w:marBottom w:val="0"/>
              <w:divBdr>
                <w:top w:val="none" w:sz="0" w:space="0" w:color="auto"/>
                <w:left w:val="none" w:sz="0" w:space="0" w:color="auto"/>
                <w:bottom w:val="none" w:sz="0" w:space="0" w:color="auto"/>
                <w:right w:val="none" w:sz="0" w:space="0" w:color="auto"/>
              </w:divBdr>
            </w:div>
            <w:div w:id="1014959610">
              <w:marLeft w:val="0"/>
              <w:marRight w:val="0"/>
              <w:marTop w:val="0"/>
              <w:marBottom w:val="0"/>
              <w:divBdr>
                <w:top w:val="none" w:sz="0" w:space="0" w:color="auto"/>
                <w:left w:val="none" w:sz="0" w:space="0" w:color="auto"/>
                <w:bottom w:val="none" w:sz="0" w:space="0" w:color="auto"/>
                <w:right w:val="none" w:sz="0" w:space="0" w:color="auto"/>
              </w:divBdr>
            </w:div>
            <w:div w:id="1013797730">
              <w:marLeft w:val="0"/>
              <w:marRight w:val="0"/>
              <w:marTop w:val="0"/>
              <w:marBottom w:val="0"/>
              <w:divBdr>
                <w:top w:val="none" w:sz="0" w:space="0" w:color="auto"/>
                <w:left w:val="none" w:sz="0" w:space="0" w:color="auto"/>
                <w:bottom w:val="none" w:sz="0" w:space="0" w:color="auto"/>
                <w:right w:val="none" w:sz="0" w:space="0" w:color="auto"/>
              </w:divBdr>
            </w:div>
            <w:div w:id="1952203986">
              <w:marLeft w:val="0"/>
              <w:marRight w:val="0"/>
              <w:marTop w:val="0"/>
              <w:marBottom w:val="0"/>
              <w:divBdr>
                <w:top w:val="none" w:sz="0" w:space="0" w:color="auto"/>
                <w:left w:val="none" w:sz="0" w:space="0" w:color="auto"/>
                <w:bottom w:val="none" w:sz="0" w:space="0" w:color="auto"/>
                <w:right w:val="none" w:sz="0" w:space="0" w:color="auto"/>
              </w:divBdr>
            </w:div>
            <w:div w:id="1378971796">
              <w:marLeft w:val="0"/>
              <w:marRight w:val="0"/>
              <w:marTop w:val="0"/>
              <w:marBottom w:val="0"/>
              <w:divBdr>
                <w:top w:val="none" w:sz="0" w:space="0" w:color="auto"/>
                <w:left w:val="none" w:sz="0" w:space="0" w:color="auto"/>
                <w:bottom w:val="none" w:sz="0" w:space="0" w:color="auto"/>
                <w:right w:val="none" w:sz="0" w:space="0" w:color="auto"/>
              </w:divBdr>
            </w:div>
          </w:divsChild>
        </w:div>
        <w:div w:id="1829594131">
          <w:marLeft w:val="0"/>
          <w:marRight w:val="0"/>
          <w:marTop w:val="75"/>
          <w:marBottom w:val="75"/>
          <w:divBdr>
            <w:top w:val="single" w:sz="6" w:space="3" w:color="E0E0E0"/>
            <w:left w:val="single" w:sz="6" w:space="3" w:color="E0E0E0"/>
            <w:bottom w:val="single" w:sz="6" w:space="3" w:color="E0E0E0"/>
            <w:right w:val="single" w:sz="6" w:space="3" w:color="E0E0E0"/>
          </w:divBdr>
          <w:divsChild>
            <w:div w:id="1276861385">
              <w:marLeft w:val="0"/>
              <w:marRight w:val="0"/>
              <w:marTop w:val="0"/>
              <w:marBottom w:val="0"/>
              <w:divBdr>
                <w:top w:val="none" w:sz="0" w:space="0" w:color="auto"/>
                <w:left w:val="none" w:sz="0" w:space="0" w:color="auto"/>
                <w:bottom w:val="none" w:sz="0" w:space="0" w:color="auto"/>
                <w:right w:val="none" w:sz="0" w:space="0" w:color="auto"/>
              </w:divBdr>
            </w:div>
            <w:div w:id="1627464509">
              <w:marLeft w:val="0"/>
              <w:marRight w:val="0"/>
              <w:marTop w:val="0"/>
              <w:marBottom w:val="0"/>
              <w:divBdr>
                <w:top w:val="none" w:sz="0" w:space="0" w:color="auto"/>
                <w:left w:val="none" w:sz="0" w:space="0" w:color="auto"/>
                <w:bottom w:val="none" w:sz="0" w:space="0" w:color="auto"/>
                <w:right w:val="none" w:sz="0" w:space="0" w:color="auto"/>
              </w:divBdr>
            </w:div>
            <w:div w:id="1602107025">
              <w:marLeft w:val="0"/>
              <w:marRight w:val="0"/>
              <w:marTop w:val="0"/>
              <w:marBottom w:val="0"/>
              <w:divBdr>
                <w:top w:val="none" w:sz="0" w:space="0" w:color="auto"/>
                <w:left w:val="none" w:sz="0" w:space="0" w:color="auto"/>
                <w:bottom w:val="none" w:sz="0" w:space="0" w:color="auto"/>
                <w:right w:val="none" w:sz="0" w:space="0" w:color="auto"/>
              </w:divBdr>
            </w:div>
            <w:div w:id="1886018096">
              <w:marLeft w:val="0"/>
              <w:marRight w:val="0"/>
              <w:marTop w:val="0"/>
              <w:marBottom w:val="0"/>
              <w:divBdr>
                <w:top w:val="none" w:sz="0" w:space="0" w:color="auto"/>
                <w:left w:val="none" w:sz="0" w:space="0" w:color="auto"/>
                <w:bottom w:val="none" w:sz="0" w:space="0" w:color="auto"/>
                <w:right w:val="none" w:sz="0" w:space="0" w:color="auto"/>
              </w:divBdr>
            </w:div>
            <w:div w:id="215318041">
              <w:marLeft w:val="0"/>
              <w:marRight w:val="0"/>
              <w:marTop w:val="0"/>
              <w:marBottom w:val="0"/>
              <w:divBdr>
                <w:top w:val="none" w:sz="0" w:space="0" w:color="auto"/>
                <w:left w:val="none" w:sz="0" w:space="0" w:color="auto"/>
                <w:bottom w:val="none" w:sz="0" w:space="0" w:color="auto"/>
                <w:right w:val="none" w:sz="0" w:space="0" w:color="auto"/>
              </w:divBdr>
            </w:div>
            <w:div w:id="708460628">
              <w:marLeft w:val="0"/>
              <w:marRight w:val="0"/>
              <w:marTop w:val="0"/>
              <w:marBottom w:val="0"/>
              <w:divBdr>
                <w:top w:val="none" w:sz="0" w:space="0" w:color="auto"/>
                <w:left w:val="none" w:sz="0" w:space="0" w:color="auto"/>
                <w:bottom w:val="none" w:sz="0" w:space="0" w:color="auto"/>
                <w:right w:val="none" w:sz="0" w:space="0" w:color="auto"/>
              </w:divBdr>
            </w:div>
          </w:divsChild>
        </w:div>
        <w:div w:id="944577667">
          <w:marLeft w:val="0"/>
          <w:marRight w:val="0"/>
          <w:marTop w:val="75"/>
          <w:marBottom w:val="75"/>
          <w:divBdr>
            <w:top w:val="single" w:sz="6" w:space="3" w:color="E0E0E0"/>
            <w:left w:val="single" w:sz="6" w:space="3" w:color="E0E0E0"/>
            <w:bottom w:val="single" w:sz="6" w:space="3" w:color="E0E0E0"/>
            <w:right w:val="single" w:sz="6" w:space="3" w:color="E0E0E0"/>
          </w:divBdr>
          <w:divsChild>
            <w:div w:id="1677223100">
              <w:marLeft w:val="0"/>
              <w:marRight w:val="0"/>
              <w:marTop w:val="0"/>
              <w:marBottom w:val="0"/>
              <w:divBdr>
                <w:top w:val="none" w:sz="0" w:space="0" w:color="auto"/>
                <w:left w:val="none" w:sz="0" w:space="0" w:color="auto"/>
                <w:bottom w:val="none" w:sz="0" w:space="0" w:color="auto"/>
                <w:right w:val="none" w:sz="0" w:space="0" w:color="auto"/>
              </w:divBdr>
            </w:div>
            <w:div w:id="586420810">
              <w:marLeft w:val="0"/>
              <w:marRight w:val="0"/>
              <w:marTop w:val="0"/>
              <w:marBottom w:val="0"/>
              <w:divBdr>
                <w:top w:val="none" w:sz="0" w:space="0" w:color="auto"/>
                <w:left w:val="none" w:sz="0" w:space="0" w:color="auto"/>
                <w:bottom w:val="none" w:sz="0" w:space="0" w:color="auto"/>
                <w:right w:val="none" w:sz="0" w:space="0" w:color="auto"/>
              </w:divBdr>
            </w:div>
            <w:div w:id="705103047">
              <w:marLeft w:val="0"/>
              <w:marRight w:val="0"/>
              <w:marTop w:val="0"/>
              <w:marBottom w:val="0"/>
              <w:divBdr>
                <w:top w:val="none" w:sz="0" w:space="0" w:color="auto"/>
                <w:left w:val="none" w:sz="0" w:space="0" w:color="auto"/>
                <w:bottom w:val="none" w:sz="0" w:space="0" w:color="auto"/>
                <w:right w:val="none" w:sz="0" w:space="0" w:color="auto"/>
              </w:divBdr>
            </w:div>
            <w:div w:id="1055473389">
              <w:marLeft w:val="0"/>
              <w:marRight w:val="0"/>
              <w:marTop w:val="0"/>
              <w:marBottom w:val="0"/>
              <w:divBdr>
                <w:top w:val="none" w:sz="0" w:space="0" w:color="auto"/>
                <w:left w:val="none" w:sz="0" w:space="0" w:color="auto"/>
                <w:bottom w:val="none" w:sz="0" w:space="0" w:color="auto"/>
                <w:right w:val="none" w:sz="0" w:space="0" w:color="auto"/>
              </w:divBdr>
            </w:div>
            <w:div w:id="917128910">
              <w:marLeft w:val="0"/>
              <w:marRight w:val="0"/>
              <w:marTop w:val="0"/>
              <w:marBottom w:val="0"/>
              <w:divBdr>
                <w:top w:val="none" w:sz="0" w:space="0" w:color="auto"/>
                <w:left w:val="none" w:sz="0" w:space="0" w:color="auto"/>
                <w:bottom w:val="none" w:sz="0" w:space="0" w:color="auto"/>
                <w:right w:val="none" w:sz="0" w:space="0" w:color="auto"/>
              </w:divBdr>
            </w:div>
            <w:div w:id="1485656898">
              <w:marLeft w:val="0"/>
              <w:marRight w:val="0"/>
              <w:marTop w:val="0"/>
              <w:marBottom w:val="0"/>
              <w:divBdr>
                <w:top w:val="none" w:sz="0" w:space="0" w:color="auto"/>
                <w:left w:val="none" w:sz="0" w:space="0" w:color="auto"/>
                <w:bottom w:val="none" w:sz="0" w:space="0" w:color="auto"/>
                <w:right w:val="none" w:sz="0" w:space="0" w:color="auto"/>
              </w:divBdr>
            </w:div>
          </w:divsChild>
        </w:div>
        <w:div w:id="1750424203">
          <w:marLeft w:val="0"/>
          <w:marRight w:val="0"/>
          <w:marTop w:val="75"/>
          <w:marBottom w:val="75"/>
          <w:divBdr>
            <w:top w:val="single" w:sz="6" w:space="3" w:color="E0E0E0"/>
            <w:left w:val="single" w:sz="6" w:space="3" w:color="E0E0E0"/>
            <w:bottom w:val="single" w:sz="6" w:space="3" w:color="E0E0E0"/>
            <w:right w:val="single" w:sz="6" w:space="3" w:color="E0E0E0"/>
          </w:divBdr>
          <w:divsChild>
            <w:div w:id="1588268737">
              <w:marLeft w:val="0"/>
              <w:marRight w:val="0"/>
              <w:marTop w:val="0"/>
              <w:marBottom w:val="0"/>
              <w:divBdr>
                <w:top w:val="none" w:sz="0" w:space="0" w:color="auto"/>
                <w:left w:val="none" w:sz="0" w:space="0" w:color="auto"/>
                <w:bottom w:val="none" w:sz="0" w:space="0" w:color="auto"/>
                <w:right w:val="none" w:sz="0" w:space="0" w:color="auto"/>
              </w:divBdr>
            </w:div>
            <w:div w:id="185606882">
              <w:marLeft w:val="0"/>
              <w:marRight w:val="0"/>
              <w:marTop w:val="0"/>
              <w:marBottom w:val="0"/>
              <w:divBdr>
                <w:top w:val="none" w:sz="0" w:space="0" w:color="auto"/>
                <w:left w:val="none" w:sz="0" w:space="0" w:color="auto"/>
                <w:bottom w:val="none" w:sz="0" w:space="0" w:color="auto"/>
                <w:right w:val="none" w:sz="0" w:space="0" w:color="auto"/>
              </w:divBdr>
            </w:div>
            <w:div w:id="1105224943">
              <w:marLeft w:val="0"/>
              <w:marRight w:val="0"/>
              <w:marTop w:val="0"/>
              <w:marBottom w:val="0"/>
              <w:divBdr>
                <w:top w:val="none" w:sz="0" w:space="0" w:color="auto"/>
                <w:left w:val="none" w:sz="0" w:space="0" w:color="auto"/>
                <w:bottom w:val="none" w:sz="0" w:space="0" w:color="auto"/>
                <w:right w:val="none" w:sz="0" w:space="0" w:color="auto"/>
              </w:divBdr>
            </w:div>
            <w:div w:id="1362822596">
              <w:marLeft w:val="0"/>
              <w:marRight w:val="0"/>
              <w:marTop w:val="0"/>
              <w:marBottom w:val="0"/>
              <w:divBdr>
                <w:top w:val="none" w:sz="0" w:space="0" w:color="auto"/>
                <w:left w:val="none" w:sz="0" w:space="0" w:color="auto"/>
                <w:bottom w:val="none" w:sz="0" w:space="0" w:color="auto"/>
                <w:right w:val="none" w:sz="0" w:space="0" w:color="auto"/>
              </w:divBdr>
            </w:div>
            <w:div w:id="1290433668">
              <w:marLeft w:val="0"/>
              <w:marRight w:val="0"/>
              <w:marTop w:val="0"/>
              <w:marBottom w:val="0"/>
              <w:divBdr>
                <w:top w:val="none" w:sz="0" w:space="0" w:color="auto"/>
                <w:left w:val="none" w:sz="0" w:space="0" w:color="auto"/>
                <w:bottom w:val="none" w:sz="0" w:space="0" w:color="auto"/>
                <w:right w:val="none" w:sz="0" w:space="0" w:color="auto"/>
              </w:divBdr>
            </w:div>
            <w:div w:id="480856292">
              <w:marLeft w:val="0"/>
              <w:marRight w:val="0"/>
              <w:marTop w:val="0"/>
              <w:marBottom w:val="0"/>
              <w:divBdr>
                <w:top w:val="none" w:sz="0" w:space="0" w:color="auto"/>
                <w:left w:val="none" w:sz="0" w:space="0" w:color="auto"/>
                <w:bottom w:val="none" w:sz="0" w:space="0" w:color="auto"/>
                <w:right w:val="none" w:sz="0" w:space="0" w:color="auto"/>
              </w:divBdr>
            </w:div>
          </w:divsChild>
        </w:div>
        <w:div w:id="402533964">
          <w:marLeft w:val="0"/>
          <w:marRight w:val="0"/>
          <w:marTop w:val="75"/>
          <w:marBottom w:val="75"/>
          <w:divBdr>
            <w:top w:val="single" w:sz="6" w:space="3" w:color="E0E0E0"/>
            <w:left w:val="single" w:sz="6" w:space="3" w:color="E0E0E0"/>
            <w:bottom w:val="single" w:sz="6" w:space="3" w:color="E0E0E0"/>
            <w:right w:val="single" w:sz="6" w:space="3" w:color="E0E0E0"/>
          </w:divBdr>
          <w:divsChild>
            <w:div w:id="732778750">
              <w:marLeft w:val="0"/>
              <w:marRight w:val="0"/>
              <w:marTop w:val="0"/>
              <w:marBottom w:val="0"/>
              <w:divBdr>
                <w:top w:val="none" w:sz="0" w:space="0" w:color="auto"/>
                <w:left w:val="none" w:sz="0" w:space="0" w:color="auto"/>
                <w:bottom w:val="none" w:sz="0" w:space="0" w:color="auto"/>
                <w:right w:val="none" w:sz="0" w:space="0" w:color="auto"/>
              </w:divBdr>
            </w:div>
            <w:div w:id="1212884195">
              <w:marLeft w:val="0"/>
              <w:marRight w:val="0"/>
              <w:marTop w:val="0"/>
              <w:marBottom w:val="0"/>
              <w:divBdr>
                <w:top w:val="none" w:sz="0" w:space="0" w:color="auto"/>
                <w:left w:val="none" w:sz="0" w:space="0" w:color="auto"/>
                <w:bottom w:val="none" w:sz="0" w:space="0" w:color="auto"/>
                <w:right w:val="none" w:sz="0" w:space="0" w:color="auto"/>
              </w:divBdr>
            </w:div>
            <w:div w:id="566458308">
              <w:marLeft w:val="0"/>
              <w:marRight w:val="0"/>
              <w:marTop w:val="0"/>
              <w:marBottom w:val="0"/>
              <w:divBdr>
                <w:top w:val="none" w:sz="0" w:space="0" w:color="auto"/>
                <w:left w:val="none" w:sz="0" w:space="0" w:color="auto"/>
                <w:bottom w:val="none" w:sz="0" w:space="0" w:color="auto"/>
                <w:right w:val="none" w:sz="0" w:space="0" w:color="auto"/>
              </w:divBdr>
            </w:div>
            <w:div w:id="981929787">
              <w:marLeft w:val="0"/>
              <w:marRight w:val="0"/>
              <w:marTop w:val="0"/>
              <w:marBottom w:val="0"/>
              <w:divBdr>
                <w:top w:val="none" w:sz="0" w:space="0" w:color="auto"/>
                <w:left w:val="none" w:sz="0" w:space="0" w:color="auto"/>
                <w:bottom w:val="none" w:sz="0" w:space="0" w:color="auto"/>
                <w:right w:val="none" w:sz="0" w:space="0" w:color="auto"/>
              </w:divBdr>
            </w:div>
            <w:div w:id="1144928926">
              <w:marLeft w:val="0"/>
              <w:marRight w:val="0"/>
              <w:marTop w:val="0"/>
              <w:marBottom w:val="0"/>
              <w:divBdr>
                <w:top w:val="none" w:sz="0" w:space="0" w:color="auto"/>
                <w:left w:val="none" w:sz="0" w:space="0" w:color="auto"/>
                <w:bottom w:val="none" w:sz="0" w:space="0" w:color="auto"/>
                <w:right w:val="none" w:sz="0" w:space="0" w:color="auto"/>
              </w:divBdr>
            </w:div>
            <w:div w:id="1177302864">
              <w:marLeft w:val="0"/>
              <w:marRight w:val="0"/>
              <w:marTop w:val="0"/>
              <w:marBottom w:val="0"/>
              <w:divBdr>
                <w:top w:val="none" w:sz="0" w:space="0" w:color="auto"/>
                <w:left w:val="none" w:sz="0" w:space="0" w:color="auto"/>
                <w:bottom w:val="none" w:sz="0" w:space="0" w:color="auto"/>
                <w:right w:val="none" w:sz="0" w:space="0" w:color="auto"/>
              </w:divBdr>
            </w:div>
          </w:divsChild>
        </w:div>
        <w:div w:id="1507014873">
          <w:marLeft w:val="0"/>
          <w:marRight w:val="0"/>
          <w:marTop w:val="75"/>
          <w:marBottom w:val="75"/>
          <w:divBdr>
            <w:top w:val="single" w:sz="6" w:space="3" w:color="E0E0E0"/>
            <w:left w:val="single" w:sz="6" w:space="3" w:color="E0E0E0"/>
            <w:bottom w:val="single" w:sz="6" w:space="3" w:color="E0E0E0"/>
            <w:right w:val="single" w:sz="6" w:space="3" w:color="E0E0E0"/>
          </w:divBdr>
          <w:divsChild>
            <w:div w:id="671954235">
              <w:marLeft w:val="0"/>
              <w:marRight w:val="0"/>
              <w:marTop w:val="0"/>
              <w:marBottom w:val="0"/>
              <w:divBdr>
                <w:top w:val="none" w:sz="0" w:space="0" w:color="auto"/>
                <w:left w:val="none" w:sz="0" w:space="0" w:color="auto"/>
                <w:bottom w:val="none" w:sz="0" w:space="0" w:color="auto"/>
                <w:right w:val="none" w:sz="0" w:space="0" w:color="auto"/>
              </w:divBdr>
            </w:div>
            <w:div w:id="918750729">
              <w:marLeft w:val="0"/>
              <w:marRight w:val="0"/>
              <w:marTop w:val="0"/>
              <w:marBottom w:val="0"/>
              <w:divBdr>
                <w:top w:val="none" w:sz="0" w:space="0" w:color="auto"/>
                <w:left w:val="none" w:sz="0" w:space="0" w:color="auto"/>
                <w:bottom w:val="none" w:sz="0" w:space="0" w:color="auto"/>
                <w:right w:val="none" w:sz="0" w:space="0" w:color="auto"/>
              </w:divBdr>
            </w:div>
            <w:div w:id="396587535">
              <w:marLeft w:val="0"/>
              <w:marRight w:val="0"/>
              <w:marTop w:val="0"/>
              <w:marBottom w:val="0"/>
              <w:divBdr>
                <w:top w:val="none" w:sz="0" w:space="0" w:color="auto"/>
                <w:left w:val="none" w:sz="0" w:space="0" w:color="auto"/>
                <w:bottom w:val="none" w:sz="0" w:space="0" w:color="auto"/>
                <w:right w:val="none" w:sz="0" w:space="0" w:color="auto"/>
              </w:divBdr>
            </w:div>
            <w:div w:id="1419138253">
              <w:marLeft w:val="0"/>
              <w:marRight w:val="0"/>
              <w:marTop w:val="0"/>
              <w:marBottom w:val="0"/>
              <w:divBdr>
                <w:top w:val="none" w:sz="0" w:space="0" w:color="auto"/>
                <w:left w:val="none" w:sz="0" w:space="0" w:color="auto"/>
                <w:bottom w:val="none" w:sz="0" w:space="0" w:color="auto"/>
                <w:right w:val="none" w:sz="0" w:space="0" w:color="auto"/>
              </w:divBdr>
            </w:div>
            <w:div w:id="1419249825">
              <w:marLeft w:val="0"/>
              <w:marRight w:val="0"/>
              <w:marTop w:val="0"/>
              <w:marBottom w:val="0"/>
              <w:divBdr>
                <w:top w:val="none" w:sz="0" w:space="0" w:color="auto"/>
                <w:left w:val="none" w:sz="0" w:space="0" w:color="auto"/>
                <w:bottom w:val="none" w:sz="0" w:space="0" w:color="auto"/>
                <w:right w:val="none" w:sz="0" w:space="0" w:color="auto"/>
              </w:divBdr>
            </w:div>
            <w:div w:id="395783127">
              <w:marLeft w:val="0"/>
              <w:marRight w:val="0"/>
              <w:marTop w:val="0"/>
              <w:marBottom w:val="0"/>
              <w:divBdr>
                <w:top w:val="none" w:sz="0" w:space="0" w:color="auto"/>
                <w:left w:val="none" w:sz="0" w:space="0" w:color="auto"/>
                <w:bottom w:val="none" w:sz="0" w:space="0" w:color="auto"/>
                <w:right w:val="none" w:sz="0" w:space="0" w:color="auto"/>
              </w:divBdr>
            </w:div>
          </w:divsChild>
        </w:div>
        <w:div w:id="509220890">
          <w:marLeft w:val="0"/>
          <w:marRight w:val="0"/>
          <w:marTop w:val="75"/>
          <w:marBottom w:val="75"/>
          <w:divBdr>
            <w:top w:val="single" w:sz="6" w:space="3" w:color="E0E0E0"/>
            <w:left w:val="single" w:sz="6" w:space="3" w:color="E0E0E0"/>
            <w:bottom w:val="single" w:sz="6" w:space="3" w:color="E0E0E0"/>
            <w:right w:val="single" w:sz="6" w:space="3" w:color="E0E0E0"/>
          </w:divBdr>
          <w:divsChild>
            <w:div w:id="1732343642">
              <w:marLeft w:val="0"/>
              <w:marRight w:val="0"/>
              <w:marTop w:val="0"/>
              <w:marBottom w:val="0"/>
              <w:divBdr>
                <w:top w:val="none" w:sz="0" w:space="0" w:color="auto"/>
                <w:left w:val="none" w:sz="0" w:space="0" w:color="auto"/>
                <w:bottom w:val="none" w:sz="0" w:space="0" w:color="auto"/>
                <w:right w:val="none" w:sz="0" w:space="0" w:color="auto"/>
              </w:divBdr>
            </w:div>
            <w:div w:id="1532648127">
              <w:marLeft w:val="0"/>
              <w:marRight w:val="0"/>
              <w:marTop w:val="0"/>
              <w:marBottom w:val="0"/>
              <w:divBdr>
                <w:top w:val="none" w:sz="0" w:space="0" w:color="auto"/>
                <w:left w:val="none" w:sz="0" w:space="0" w:color="auto"/>
                <w:bottom w:val="none" w:sz="0" w:space="0" w:color="auto"/>
                <w:right w:val="none" w:sz="0" w:space="0" w:color="auto"/>
              </w:divBdr>
            </w:div>
            <w:div w:id="1839342965">
              <w:marLeft w:val="0"/>
              <w:marRight w:val="0"/>
              <w:marTop w:val="0"/>
              <w:marBottom w:val="0"/>
              <w:divBdr>
                <w:top w:val="none" w:sz="0" w:space="0" w:color="auto"/>
                <w:left w:val="none" w:sz="0" w:space="0" w:color="auto"/>
                <w:bottom w:val="none" w:sz="0" w:space="0" w:color="auto"/>
                <w:right w:val="none" w:sz="0" w:space="0" w:color="auto"/>
              </w:divBdr>
            </w:div>
            <w:div w:id="453409183">
              <w:marLeft w:val="0"/>
              <w:marRight w:val="0"/>
              <w:marTop w:val="0"/>
              <w:marBottom w:val="0"/>
              <w:divBdr>
                <w:top w:val="none" w:sz="0" w:space="0" w:color="auto"/>
                <w:left w:val="none" w:sz="0" w:space="0" w:color="auto"/>
                <w:bottom w:val="none" w:sz="0" w:space="0" w:color="auto"/>
                <w:right w:val="none" w:sz="0" w:space="0" w:color="auto"/>
              </w:divBdr>
            </w:div>
            <w:div w:id="11302494">
              <w:marLeft w:val="0"/>
              <w:marRight w:val="0"/>
              <w:marTop w:val="0"/>
              <w:marBottom w:val="0"/>
              <w:divBdr>
                <w:top w:val="none" w:sz="0" w:space="0" w:color="auto"/>
                <w:left w:val="none" w:sz="0" w:space="0" w:color="auto"/>
                <w:bottom w:val="none" w:sz="0" w:space="0" w:color="auto"/>
                <w:right w:val="none" w:sz="0" w:space="0" w:color="auto"/>
              </w:divBdr>
            </w:div>
            <w:div w:id="269508082">
              <w:marLeft w:val="0"/>
              <w:marRight w:val="0"/>
              <w:marTop w:val="0"/>
              <w:marBottom w:val="0"/>
              <w:divBdr>
                <w:top w:val="none" w:sz="0" w:space="0" w:color="auto"/>
                <w:left w:val="none" w:sz="0" w:space="0" w:color="auto"/>
                <w:bottom w:val="none" w:sz="0" w:space="0" w:color="auto"/>
                <w:right w:val="none" w:sz="0" w:space="0" w:color="auto"/>
              </w:divBdr>
            </w:div>
          </w:divsChild>
        </w:div>
        <w:div w:id="1671760928">
          <w:marLeft w:val="0"/>
          <w:marRight w:val="0"/>
          <w:marTop w:val="75"/>
          <w:marBottom w:val="75"/>
          <w:divBdr>
            <w:top w:val="single" w:sz="6" w:space="3" w:color="E0E0E0"/>
            <w:left w:val="single" w:sz="6" w:space="3" w:color="E0E0E0"/>
            <w:bottom w:val="single" w:sz="6" w:space="3" w:color="E0E0E0"/>
            <w:right w:val="single" w:sz="6" w:space="3" w:color="E0E0E0"/>
          </w:divBdr>
          <w:divsChild>
            <w:div w:id="771895976">
              <w:marLeft w:val="0"/>
              <w:marRight w:val="0"/>
              <w:marTop w:val="0"/>
              <w:marBottom w:val="0"/>
              <w:divBdr>
                <w:top w:val="none" w:sz="0" w:space="0" w:color="auto"/>
                <w:left w:val="none" w:sz="0" w:space="0" w:color="auto"/>
                <w:bottom w:val="none" w:sz="0" w:space="0" w:color="auto"/>
                <w:right w:val="none" w:sz="0" w:space="0" w:color="auto"/>
              </w:divBdr>
            </w:div>
            <w:div w:id="2136554871">
              <w:marLeft w:val="0"/>
              <w:marRight w:val="0"/>
              <w:marTop w:val="0"/>
              <w:marBottom w:val="0"/>
              <w:divBdr>
                <w:top w:val="none" w:sz="0" w:space="0" w:color="auto"/>
                <w:left w:val="none" w:sz="0" w:space="0" w:color="auto"/>
                <w:bottom w:val="none" w:sz="0" w:space="0" w:color="auto"/>
                <w:right w:val="none" w:sz="0" w:space="0" w:color="auto"/>
              </w:divBdr>
            </w:div>
            <w:div w:id="687605693">
              <w:marLeft w:val="0"/>
              <w:marRight w:val="0"/>
              <w:marTop w:val="0"/>
              <w:marBottom w:val="0"/>
              <w:divBdr>
                <w:top w:val="none" w:sz="0" w:space="0" w:color="auto"/>
                <w:left w:val="none" w:sz="0" w:space="0" w:color="auto"/>
                <w:bottom w:val="none" w:sz="0" w:space="0" w:color="auto"/>
                <w:right w:val="none" w:sz="0" w:space="0" w:color="auto"/>
              </w:divBdr>
            </w:div>
            <w:div w:id="1620146196">
              <w:marLeft w:val="0"/>
              <w:marRight w:val="0"/>
              <w:marTop w:val="0"/>
              <w:marBottom w:val="0"/>
              <w:divBdr>
                <w:top w:val="none" w:sz="0" w:space="0" w:color="auto"/>
                <w:left w:val="none" w:sz="0" w:space="0" w:color="auto"/>
                <w:bottom w:val="none" w:sz="0" w:space="0" w:color="auto"/>
                <w:right w:val="none" w:sz="0" w:space="0" w:color="auto"/>
              </w:divBdr>
            </w:div>
            <w:div w:id="1168907555">
              <w:marLeft w:val="0"/>
              <w:marRight w:val="0"/>
              <w:marTop w:val="0"/>
              <w:marBottom w:val="0"/>
              <w:divBdr>
                <w:top w:val="none" w:sz="0" w:space="0" w:color="auto"/>
                <w:left w:val="none" w:sz="0" w:space="0" w:color="auto"/>
                <w:bottom w:val="none" w:sz="0" w:space="0" w:color="auto"/>
                <w:right w:val="none" w:sz="0" w:space="0" w:color="auto"/>
              </w:divBdr>
            </w:div>
            <w:div w:id="1425108402">
              <w:marLeft w:val="0"/>
              <w:marRight w:val="0"/>
              <w:marTop w:val="0"/>
              <w:marBottom w:val="0"/>
              <w:divBdr>
                <w:top w:val="none" w:sz="0" w:space="0" w:color="auto"/>
                <w:left w:val="none" w:sz="0" w:space="0" w:color="auto"/>
                <w:bottom w:val="none" w:sz="0" w:space="0" w:color="auto"/>
                <w:right w:val="none" w:sz="0" w:space="0" w:color="auto"/>
              </w:divBdr>
            </w:div>
          </w:divsChild>
        </w:div>
        <w:div w:id="1825466866">
          <w:marLeft w:val="0"/>
          <w:marRight w:val="0"/>
          <w:marTop w:val="75"/>
          <w:marBottom w:val="75"/>
          <w:divBdr>
            <w:top w:val="single" w:sz="6" w:space="3" w:color="E0E0E0"/>
            <w:left w:val="single" w:sz="6" w:space="3" w:color="E0E0E0"/>
            <w:bottom w:val="single" w:sz="6" w:space="3" w:color="E0E0E0"/>
            <w:right w:val="single" w:sz="6" w:space="3" w:color="E0E0E0"/>
          </w:divBdr>
          <w:divsChild>
            <w:div w:id="704594797">
              <w:marLeft w:val="0"/>
              <w:marRight w:val="0"/>
              <w:marTop w:val="0"/>
              <w:marBottom w:val="0"/>
              <w:divBdr>
                <w:top w:val="none" w:sz="0" w:space="0" w:color="auto"/>
                <w:left w:val="none" w:sz="0" w:space="0" w:color="auto"/>
                <w:bottom w:val="none" w:sz="0" w:space="0" w:color="auto"/>
                <w:right w:val="none" w:sz="0" w:space="0" w:color="auto"/>
              </w:divBdr>
            </w:div>
            <w:div w:id="1525823550">
              <w:marLeft w:val="0"/>
              <w:marRight w:val="0"/>
              <w:marTop w:val="0"/>
              <w:marBottom w:val="0"/>
              <w:divBdr>
                <w:top w:val="none" w:sz="0" w:space="0" w:color="auto"/>
                <w:left w:val="none" w:sz="0" w:space="0" w:color="auto"/>
                <w:bottom w:val="none" w:sz="0" w:space="0" w:color="auto"/>
                <w:right w:val="none" w:sz="0" w:space="0" w:color="auto"/>
              </w:divBdr>
            </w:div>
            <w:div w:id="906838420">
              <w:marLeft w:val="0"/>
              <w:marRight w:val="0"/>
              <w:marTop w:val="0"/>
              <w:marBottom w:val="0"/>
              <w:divBdr>
                <w:top w:val="none" w:sz="0" w:space="0" w:color="auto"/>
                <w:left w:val="none" w:sz="0" w:space="0" w:color="auto"/>
                <w:bottom w:val="none" w:sz="0" w:space="0" w:color="auto"/>
                <w:right w:val="none" w:sz="0" w:space="0" w:color="auto"/>
              </w:divBdr>
            </w:div>
            <w:div w:id="1723480858">
              <w:marLeft w:val="0"/>
              <w:marRight w:val="0"/>
              <w:marTop w:val="0"/>
              <w:marBottom w:val="0"/>
              <w:divBdr>
                <w:top w:val="none" w:sz="0" w:space="0" w:color="auto"/>
                <w:left w:val="none" w:sz="0" w:space="0" w:color="auto"/>
                <w:bottom w:val="none" w:sz="0" w:space="0" w:color="auto"/>
                <w:right w:val="none" w:sz="0" w:space="0" w:color="auto"/>
              </w:divBdr>
            </w:div>
            <w:div w:id="1909030796">
              <w:marLeft w:val="0"/>
              <w:marRight w:val="0"/>
              <w:marTop w:val="0"/>
              <w:marBottom w:val="0"/>
              <w:divBdr>
                <w:top w:val="none" w:sz="0" w:space="0" w:color="auto"/>
                <w:left w:val="none" w:sz="0" w:space="0" w:color="auto"/>
                <w:bottom w:val="none" w:sz="0" w:space="0" w:color="auto"/>
                <w:right w:val="none" w:sz="0" w:space="0" w:color="auto"/>
              </w:divBdr>
            </w:div>
            <w:div w:id="1124428333">
              <w:marLeft w:val="0"/>
              <w:marRight w:val="0"/>
              <w:marTop w:val="0"/>
              <w:marBottom w:val="0"/>
              <w:divBdr>
                <w:top w:val="none" w:sz="0" w:space="0" w:color="auto"/>
                <w:left w:val="none" w:sz="0" w:space="0" w:color="auto"/>
                <w:bottom w:val="none" w:sz="0" w:space="0" w:color="auto"/>
                <w:right w:val="none" w:sz="0" w:space="0" w:color="auto"/>
              </w:divBdr>
            </w:div>
          </w:divsChild>
        </w:div>
        <w:div w:id="1950118683">
          <w:marLeft w:val="0"/>
          <w:marRight w:val="0"/>
          <w:marTop w:val="75"/>
          <w:marBottom w:val="75"/>
          <w:divBdr>
            <w:top w:val="single" w:sz="6" w:space="3" w:color="E0E0E0"/>
            <w:left w:val="single" w:sz="6" w:space="3" w:color="E0E0E0"/>
            <w:bottom w:val="single" w:sz="6" w:space="3" w:color="E0E0E0"/>
            <w:right w:val="single" w:sz="6" w:space="3" w:color="E0E0E0"/>
          </w:divBdr>
          <w:divsChild>
            <w:div w:id="459420997">
              <w:marLeft w:val="0"/>
              <w:marRight w:val="0"/>
              <w:marTop w:val="0"/>
              <w:marBottom w:val="0"/>
              <w:divBdr>
                <w:top w:val="none" w:sz="0" w:space="0" w:color="auto"/>
                <w:left w:val="none" w:sz="0" w:space="0" w:color="auto"/>
                <w:bottom w:val="none" w:sz="0" w:space="0" w:color="auto"/>
                <w:right w:val="none" w:sz="0" w:space="0" w:color="auto"/>
              </w:divBdr>
            </w:div>
            <w:div w:id="875855801">
              <w:marLeft w:val="0"/>
              <w:marRight w:val="0"/>
              <w:marTop w:val="0"/>
              <w:marBottom w:val="0"/>
              <w:divBdr>
                <w:top w:val="none" w:sz="0" w:space="0" w:color="auto"/>
                <w:left w:val="none" w:sz="0" w:space="0" w:color="auto"/>
                <w:bottom w:val="none" w:sz="0" w:space="0" w:color="auto"/>
                <w:right w:val="none" w:sz="0" w:space="0" w:color="auto"/>
              </w:divBdr>
            </w:div>
            <w:div w:id="2075735165">
              <w:marLeft w:val="0"/>
              <w:marRight w:val="0"/>
              <w:marTop w:val="0"/>
              <w:marBottom w:val="0"/>
              <w:divBdr>
                <w:top w:val="none" w:sz="0" w:space="0" w:color="auto"/>
                <w:left w:val="none" w:sz="0" w:space="0" w:color="auto"/>
                <w:bottom w:val="none" w:sz="0" w:space="0" w:color="auto"/>
                <w:right w:val="none" w:sz="0" w:space="0" w:color="auto"/>
              </w:divBdr>
            </w:div>
            <w:div w:id="1035884982">
              <w:marLeft w:val="0"/>
              <w:marRight w:val="0"/>
              <w:marTop w:val="0"/>
              <w:marBottom w:val="0"/>
              <w:divBdr>
                <w:top w:val="none" w:sz="0" w:space="0" w:color="auto"/>
                <w:left w:val="none" w:sz="0" w:space="0" w:color="auto"/>
                <w:bottom w:val="none" w:sz="0" w:space="0" w:color="auto"/>
                <w:right w:val="none" w:sz="0" w:space="0" w:color="auto"/>
              </w:divBdr>
            </w:div>
            <w:div w:id="901326825">
              <w:marLeft w:val="0"/>
              <w:marRight w:val="0"/>
              <w:marTop w:val="0"/>
              <w:marBottom w:val="0"/>
              <w:divBdr>
                <w:top w:val="none" w:sz="0" w:space="0" w:color="auto"/>
                <w:left w:val="none" w:sz="0" w:space="0" w:color="auto"/>
                <w:bottom w:val="none" w:sz="0" w:space="0" w:color="auto"/>
                <w:right w:val="none" w:sz="0" w:space="0" w:color="auto"/>
              </w:divBdr>
            </w:div>
            <w:div w:id="679939376">
              <w:marLeft w:val="0"/>
              <w:marRight w:val="0"/>
              <w:marTop w:val="0"/>
              <w:marBottom w:val="0"/>
              <w:divBdr>
                <w:top w:val="none" w:sz="0" w:space="0" w:color="auto"/>
                <w:left w:val="none" w:sz="0" w:space="0" w:color="auto"/>
                <w:bottom w:val="none" w:sz="0" w:space="0" w:color="auto"/>
                <w:right w:val="none" w:sz="0" w:space="0" w:color="auto"/>
              </w:divBdr>
            </w:div>
          </w:divsChild>
        </w:div>
        <w:div w:id="819421468">
          <w:marLeft w:val="0"/>
          <w:marRight w:val="0"/>
          <w:marTop w:val="75"/>
          <w:marBottom w:val="75"/>
          <w:divBdr>
            <w:top w:val="single" w:sz="6" w:space="3" w:color="E0E0E0"/>
            <w:left w:val="single" w:sz="6" w:space="3" w:color="E0E0E0"/>
            <w:bottom w:val="single" w:sz="6" w:space="3" w:color="E0E0E0"/>
            <w:right w:val="single" w:sz="6" w:space="3" w:color="E0E0E0"/>
          </w:divBdr>
          <w:divsChild>
            <w:div w:id="109477002">
              <w:marLeft w:val="0"/>
              <w:marRight w:val="0"/>
              <w:marTop w:val="0"/>
              <w:marBottom w:val="0"/>
              <w:divBdr>
                <w:top w:val="none" w:sz="0" w:space="0" w:color="auto"/>
                <w:left w:val="none" w:sz="0" w:space="0" w:color="auto"/>
                <w:bottom w:val="none" w:sz="0" w:space="0" w:color="auto"/>
                <w:right w:val="none" w:sz="0" w:space="0" w:color="auto"/>
              </w:divBdr>
            </w:div>
            <w:div w:id="1939171537">
              <w:marLeft w:val="0"/>
              <w:marRight w:val="0"/>
              <w:marTop w:val="0"/>
              <w:marBottom w:val="0"/>
              <w:divBdr>
                <w:top w:val="none" w:sz="0" w:space="0" w:color="auto"/>
                <w:left w:val="none" w:sz="0" w:space="0" w:color="auto"/>
                <w:bottom w:val="none" w:sz="0" w:space="0" w:color="auto"/>
                <w:right w:val="none" w:sz="0" w:space="0" w:color="auto"/>
              </w:divBdr>
            </w:div>
            <w:div w:id="1059128897">
              <w:marLeft w:val="0"/>
              <w:marRight w:val="0"/>
              <w:marTop w:val="0"/>
              <w:marBottom w:val="0"/>
              <w:divBdr>
                <w:top w:val="none" w:sz="0" w:space="0" w:color="auto"/>
                <w:left w:val="none" w:sz="0" w:space="0" w:color="auto"/>
                <w:bottom w:val="none" w:sz="0" w:space="0" w:color="auto"/>
                <w:right w:val="none" w:sz="0" w:space="0" w:color="auto"/>
              </w:divBdr>
            </w:div>
            <w:div w:id="2099331104">
              <w:marLeft w:val="0"/>
              <w:marRight w:val="0"/>
              <w:marTop w:val="0"/>
              <w:marBottom w:val="0"/>
              <w:divBdr>
                <w:top w:val="none" w:sz="0" w:space="0" w:color="auto"/>
                <w:left w:val="none" w:sz="0" w:space="0" w:color="auto"/>
                <w:bottom w:val="none" w:sz="0" w:space="0" w:color="auto"/>
                <w:right w:val="none" w:sz="0" w:space="0" w:color="auto"/>
              </w:divBdr>
            </w:div>
            <w:div w:id="767458831">
              <w:marLeft w:val="0"/>
              <w:marRight w:val="0"/>
              <w:marTop w:val="0"/>
              <w:marBottom w:val="0"/>
              <w:divBdr>
                <w:top w:val="none" w:sz="0" w:space="0" w:color="auto"/>
                <w:left w:val="none" w:sz="0" w:space="0" w:color="auto"/>
                <w:bottom w:val="none" w:sz="0" w:space="0" w:color="auto"/>
                <w:right w:val="none" w:sz="0" w:space="0" w:color="auto"/>
              </w:divBdr>
            </w:div>
            <w:div w:id="560142099">
              <w:marLeft w:val="0"/>
              <w:marRight w:val="0"/>
              <w:marTop w:val="0"/>
              <w:marBottom w:val="0"/>
              <w:divBdr>
                <w:top w:val="none" w:sz="0" w:space="0" w:color="auto"/>
                <w:left w:val="none" w:sz="0" w:space="0" w:color="auto"/>
                <w:bottom w:val="none" w:sz="0" w:space="0" w:color="auto"/>
                <w:right w:val="none" w:sz="0" w:space="0" w:color="auto"/>
              </w:divBdr>
            </w:div>
          </w:divsChild>
        </w:div>
        <w:div w:id="1282689541">
          <w:marLeft w:val="0"/>
          <w:marRight w:val="0"/>
          <w:marTop w:val="75"/>
          <w:marBottom w:val="75"/>
          <w:divBdr>
            <w:top w:val="single" w:sz="6" w:space="3" w:color="E0E0E0"/>
            <w:left w:val="single" w:sz="6" w:space="3" w:color="E0E0E0"/>
            <w:bottom w:val="single" w:sz="6" w:space="3" w:color="E0E0E0"/>
            <w:right w:val="single" w:sz="6" w:space="3" w:color="E0E0E0"/>
          </w:divBdr>
          <w:divsChild>
            <w:div w:id="389113027">
              <w:marLeft w:val="0"/>
              <w:marRight w:val="0"/>
              <w:marTop w:val="0"/>
              <w:marBottom w:val="0"/>
              <w:divBdr>
                <w:top w:val="none" w:sz="0" w:space="0" w:color="auto"/>
                <w:left w:val="none" w:sz="0" w:space="0" w:color="auto"/>
                <w:bottom w:val="none" w:sz="0" w:space="0" w:color="auto"/>
                <w:right w:val="none" w:sz="0" w:space="0" w:color="auto"/>
              </w:divBdr>
            </w:div>
            <w:div w:id="928317741">
              <w:marLeft w:val="0"/>
              <w:marRight w:val="0"/>
              <w:marTop w:val="0"/>
              <w:marBottom w:val="0"/>
              <w:divBdr>
                <w:top w:val="none" w:sz="0" w:space="0" w:color="auto"/>
                <w:left w:val="none" w:sz="0" w:space="0" w:color="auto"/>
                <w:bottom w:val="none" w:sz="0" w:space="0" w:color="auto"/>
                <w:right w:val="none" w:sz="0" w:space="0" w:color="auto"/>
              </w:divBdr>
            </w:div>
            <w:div w:id="621611934">
              <w:marLeft w:val="0"/>
              <w:marRight w:val="0"/>
              <w:marTop w:val="0"/>
              <w:marBottom w:val="0"/>
              <w:divBdr>
                <w:top w:val="none" w:sz="0" w:space="0" w:color="auto"/>
                <w:left w:val="none" w:sz="0" w:space="0" w:color="auto"/>
                <w:bottom w:val="none" w:sz="0" w:space="0" w:color="auto"/>
                <w:right w:val="none" w:sz="0" w:space="0" w:color="auto"/>
              </w:divBdr>
            </w:div>
            <w:div w:id="1073352352">
              <w:marLeft w:val="0"/>
              <w:marRight w:val="0"/>
              <w:marTop w:val="0"/>
              <w:marBottom w:val="0"/>
              <w:divBdr>
                <w:top w:val="none" w:sz="0" w:space="0" w:color="auto"/>
                <w:left w:val="none" w:sz="0" w:space="0" w:color="auto"/>
                <w:bottom w:val="none" w:sz="0" w:space="0" w:color="auto"/>
                <w:right w:val="none" w:sz="0" w:space="0" w:color="auto"/>
              </w:divBdr>
            </w:div>
            <w:div w:id="705522718">
              <w:marLeft w:val="0"/>
              <w:marRight w:val="0"/>
              <w:marTop w:val="0"/>
              <w:marBottom w:val="0"/>
              <w:divBdr>
                <w:top w:val="none" w:sz="0" w:space="0" w:color="auto"/>
                <w:left w:val="none" w:sz="0" w:space="0" w:color="auto"/>
                <w:bottom w:val="none" w:sz="0" w:space="0" w:color="auto"/>
                <w:right w:val="none" w:sz="0" w:space="0" w:color="auto"/>
              </w:divBdr>
            </w:div>
            <w:div w:id="1956322388">
              <w:marLeft w:val="0"/>
              <w:marRight w:val="0"/>
              <w:marTop w:val="0"/>
              <w:marBottom w:val="0"/>
              <w:divBdr>
                <w:top w:val="none" w:sz="0" w:space="0" w:color="auto"/>
                <w:left w:val="none" w:sz="0" w:space="0" w:color="auto"/>
                <w:bottom w:val="none" w:sz="0" w:space="0" w:color="auto"/>
                <w:right w:val="none" w:sz="0" w:space="0" w:color="auto"/>
              </w:divBdr>
            </w:div>
          </w:divsChild>
        </w:div>
        <w:div w:id="391731217">
          <w:marLeft w:val="0"/>
          <w:marRight w:val="0"/>
          <w:marTop w:val="75"/>
          <w:marBottom w:val="75"/>
          <w:divBdr>
            <w:top w:val="single" w:sz="6" w:space="3" w:color="E0E0E0"/>
            <w:left w:val="single" w:sz="6" w:space="3" w:color="E0E0E0"/>
            <w:bottom w:val="single" w:sz="6" w:space="3" w:color="E0E0E0"/>
            <w:right w:val="single" w:sz="6" w:space="3" w:color="E0E0E0"/>
          </w:divBdr>
          <w:divsChild>
            <w:div w:id="1343894582">
              <w:marLeft w:val="0"/>
              <w:marRight w:val="0"/>
              <w:marTop w:val="0"/>
              <w:marBottom w:val="0"/>
              <w:divBdr>
                <w:top w:val="none" w:sz="0" w:space="0" w:color="auto"/>
                <w:left w:val="none" w:sz="0" w:space="0" w:color="auto"/>
                <w:bottom w:val="none" w:sz="0" w:space="0" w:color="auto"/>
                <w:right w:val="none" w:sz="0" w:space="0" w:color="auto"/>
              </w:divBdr>
            </w:div>
            <w:div w:id="29651022">
              <w:marLeft w:val="0"/>
              <w:marRight w:val="0"/>
              <w:marTop w:val="0"/>
              <w:marBottom w:val="0"/>
              <w:divBdr>
                <w:top w:val="none" w:sz="0" w:space="0" w:color="auto"/>
                <w:left w:val="none" w:sz="0" w:space="0" w:color="auto"/>
                <w:bottom w:val="none" w:sz="0" w:space="0" w:color="auto"/>
                <w:right w:val="none" w:sz="0" w:space="0" w:color="auto"/>
              </w:divBdr>
            </w:div>
            <w:div w:id="107093126">
              <w:marLeft w:val="0"/>
              <w:marRight w:val="0"/>
              <w:marTop w:val="0"/>
              <w:marBottom w:val="0"/>
              <w:divBdr>
                <w:top w:val="none" w:sz="0" w:space="0" w:color="auto"/>
                <w:left w:val="none" w:sz="0" w:space="0" w:color="auto"/>
                <w:bottom w:val="none" w:sz="0" w:space="0" w:color="auto"/>
                <w:right w:val="none" w:sz="0" w:space="0" w:color="auto"/>
              </w:divBdr>
            </w:div>
            <w:div w:id="1643196376">
              <w:marLeft w:val="0"/>
              <w:marRight w:val="0"/>
              <w:marTop w:val="0"/>
              <w:marBottom w:val="0"/>
              <w:divBdr>
                <w:top w:val="none" w:sz="0" w:space="0" w:color="auto"/>
                <w:left w:val="none" w:sz="0" w:space="0" w:color="auto"/>
                <w:bottom w:val="none" w:sz="0" w:space="0" w:color="auto"/>
                <w:right w:val="none" w:sz="0" w:space="0" w:color="auto"/>
              </w:divBdr>
            </w:div>
            <w:div w:id="393428123">
              <w:marLeft w:val="0"/>
              <w:marRight w:val="0"/>
              <w:marTop w:val="0"/>
              <w:marBottom w:val="0"/>
              <w:divBdr>
                <w:top w:val="none" w:sz="0" w:space="0" w:color="auto"/>
                <w:left w:val="none" w:sz="0" w:space="0" w:color="auto"/>
                <w:bottom w:val="none" w:sz="0" w:space="0" w:color="auto"/>
                <w:right w:val="none" w:sz="0" w:space="0" w:color="auto"/>
              </w:divBdr>
            </w:div>
            <w:div w:id="667829156">
              <w:marLeft w:val="0"/>
              <w:marRight w:val="0"/>
              <w:marTop w:val="0"/>
              <w:marBottom w:val="0"/>
              <w:divBdr>
                <w:top w:val="none" w:sz="0" w:space="0" w:color="auto"/>
                <w:left w:val="none" w:sz="0" w:space="0" w:color="auto"/>
                <w:bottom w:val="none" w:sz="0" w:space="0" w:color="auto"/>
                <w:right w:val="none" w:sz="0" w:space="0" w:color="auto"/>
              </w:divBdr>
            </w:div>
          </w:divsChild>
        </w:div>
        <w:div w:id="1547334758">
          <w:marLeft w:val="0"/>
          <w:marRight w:val="0"/>
          <w:marTop w:val="75"/>
          <w:marBottom w:val="75"/>
          <w:divBdr>
            <w:top w:val="single" w:sz="6" w:space="3" w:color="E0E0E0"/>
            <w:left w:val="single" w:sz="6" w:space="3" w:color="E0E0E0"/>
            <w:bottom w:val="single" w:sz="6" w:space="3" w:color="E0E0E0"/>
            <w:right w:val="single" w:sz="6" w:space="3" w:color="E0E0E0"/>
          </w:divBdr>
          <w:divsChild>
            <w:div w:id="425730866">
              <w:marLeft w:val="0"/>
              <w:marRight w:val="0"/>
              <w:marTop w:val="0"/>
              <w:marBottom w:val="0"/>
              <w:divBdr>
                <w:top w:val="none" w:sz="0" w:space="0" w:color="auto"/>
                <w:left w:val="none" w:sz="0" w:space="0" w:color="auto"/>
                <w:bottom w:val="none" w:sz="0" w:space="0" w:color="auto"/>
                <w:right w:val="none" w:sz="0" w:space="0" w:color="auto"/>
              </w:divBdr>
            </w:div>
            <w:div w:id="1375890371">
              <w:marLeft w:val="0"/>
              <w:marRight w:val="0"/>
              <w:marTop w:val="0"/>
              <w:marBottom w:val="0"/>
              <w:divBdr>
                <w:top w:val="none" w:sz="0" w:space="0" w:color="auto"/>
                <w:left w:val="none" w:sz="0" w:space="0" w:color="auto"/>
                <w:bottom w:val="none" w:sz="0" w:space="0" w:color="auto"/>
                <w:right w:val="none" w:sz="0" w:space="0" w:color="auto"/>
              </w:divBdr>
            </w:div>
            <w:div w:id="948512833">
              <w:marLeft w:val="0"/>
              <w:marRight w:val="0"/>
              <w:marTop w:val="0"/>
              <w:marBottom w:val="0"/>
              <w:divBdr>
                <w:top w:val="none" w:sz="0" w:space="0" w:color="auto"/>
                <w:left w:val="none" w:sz="0" w:space="0" w:color="auto"/>
                <w:bottom w:val="none" w:sz="0" w:space="0" w:color="auto"/>
                <w:right w:val="none" w:sz="0" w:space="0" w:color="auto"/>
              </w:divBdr>
            </w:div>
            <w:div w:id="1384330393">
              <w:marLeft w:val="0"/>
              <w:marRight w:val="0"/>
              <w:marTop w:val="0"/>
              <w:marBottom w:val="0"/>
              <w:divBdr>
                <w:top w:val="none" w:sz="0" w:space="0" w:color="auto"/>
                <w:left w:val="none" w:sz="0" w:space="0" w:color="auto"/>
                <w:bottom w:val="none" w:sz="0" w:space="0" w:color="auto"/>
                <w:right w:val="none" w:sz="0" w:space="0" w:color="auto"/>
              </w:divBdr>
            </w:div>
            <w:div w:id="1469394837">
              <w:marLeft w:val="0"/>
              <w:marRight w:val="0"/>
              <w:marTop w:val="0"/>
              <w:marBottom w:val="0"/>
              <w:divBdr>
                <w:top w:val="none" w:sz="0" w:space="0" w:color="auto"/>
                <w:left w:val="none" w:sz="0" w:space="0" w:color="auto"/>
                <w:bottom w:val="none" w:sz="0" w:space="0" w:color="auto"/>
                <w:right w:val="none" w:sz="0" w:space="0" w:color="auto"/>
              </w:divBdr>
            </w:div>
            <w:div w:id="1987005131">
              <w:marLeft w:val="0"/>
              <w:marRight w:val="0"/>
              <w:marTop w:val="0"/>
              <w:marBottom w:val="0"/>
              <w:divBdr>
                <w:top w:val="none" w:sz="0" w:space="0" w:color="auto"/>
                <w:left w:val="none" w:sz="0" w:space="0" w:color="auto"/>
                <w:bottom w:val="none" w:sz="0" w:space="0" w:color="auto"/>
                <w:right w:val="none" w:sz="0" w:space="0" w:color="auto"/>
              </w:divBdr>
            </w:div>
          </w:divsChild>
        </w:div>
        <w:div w:id="1755591221">
          <w:marLeft w:val="0"/>
          <w:marRight w:val="0"/>
          <w:marTop w:val="75"/>
          <w:marBottom w:val="75"/>
          <w:divBdr>
            <w:top w:val="single" w:sz="6" w:space="3" w:color="E0E0E0"/>
            <w:left w:val="single" w:sz="6" w:space="3" w:color="E0E0E0"/>
            <w:bottom w:val="single" w:sz="6" w:space="3" w:color="E0E0E0"/>
            <w:right w:val="single" w:sz="6" w:space="3" w:color="E0E0E0"/>
          </w:divBdr>
          <w:divsChild>
            <w:div w:id="717627336">
              <w:marLeft w:val="0"/>
              <w:marRight w:val="0"/>
              <w:marTop w:val="0"/>
              <w:marBottom w:val="0"/>
              <w:divBdr>
                <w:top w:val="none" w:sz="0" w:space="0" w:color="auto"/>
                <w:left w:val="none" w:sz="0" w:space="0" w:color="auto"/>
                <w:bottom w:val="none" w:sz="0" w:space="0" w:color="auto"/>
                <w:right w:val="none" w:sz="0" w:space="0" w:color="auto"/>
              </w:divBdr>
            </w:div>
            <w:div w:id="1376735755">
              <w:marLeft w:val="0"/>
              <w:marRight w:val="0"/>
              <w:marTop w:val="0"/>
              <w:marBottom w:val="0"/>
              <w:divBdr>
                <w:top w:val="none" w:sz="0" w:space="0" w:color="auto"/>
                <w:left w:val="none" w:sz="0" w:space="0" w:color="auto"/>
                <w:bottom w:val="none" w:sz="0" w:space="0" w:color="auto"/>
                <w:right w:val="none" w:sz="0" w:space="0" w:color="auto"/>
              </w:divBdr>
            </w:div>
            <w:div w:id="264656780">
              <w:marLeft w:val="0"/>
              <w:marRight w:val="0"/>
              <w:marTop w:val="0"/>
              <w:marBottom w:val="0"/>
              <w:divBdr>
                <w:top w:val="none" w:sz="0" w:space="0" w:color="auto"/>
                <w:left w:val="none" w:sz="0" w:space="0" w:color="auto"/>
                <w:bottom w:val="none" w:sz="0" w:space="0" w:color="auto"/>
                <w:right w:val="none" w:sz="0" w:space="0" w:color="auto"/>
              </w:divBdr>
            </w:div>
            <w:div w:id="951397835">
              <w:marLeft w:val="0"/>
              <w:marRight w:val="0"/>
              <w:marTop w:val="0"/>
              <w:marBottom w:val="0"/>
              <w:divBdr>
                <w:top w:val="none" w:sz="0" w:space="0" w:color="auto"/>
                <w:left w:val="none" w:sz="0" w:space="0" w:color="auto"/>
                <w:bottom w:val="none" w:sz="0" w:space="0" w:color="auto"/>
                <w:right w:val="none" w:sz="0" w:space="0" w:color="auto"/>
              </w:divBdr>
            </w:div>
            <w:div w:id="1244874077">
              <w:marLeft w:val="0"/>
              <w:marRight w:val="0"/>
              <w:marTop w:val="0"/>
              <w:marBottom w:val="0"/>
              <w:divBdr>
                <w:top w:val="none" w:sz="0" w:space="0" w:color="auto"/>
                <w:left w:val="none" w:sz="0" w:space="0" w:color="auto"/>
                <w:bottom w:val="none" w:sz="0" w:space="0" w:color="auto"/>
                <w:right w:val="none" w:sz="0" w:space="0" w:color="auto"/>
              </w:divBdr>
            </w:div>
            <w:div w:id="406464481">
              <w:marLeft w:val="0"/>
              <w:marRight w:val="0"/>
              <w:marTop w:val="0"/>
              <w:marBottom w:val="0"/>
              <w:divBdr>
                <w:top w:val="none" w:sz="0" w:space="0" w:color="auto"/>
                <w:left w:val="none" w:sz="0" w:space="0" w:color="auto"/>
                <w:bottom w:val="none" w:sz="0" w:space="0" w:color="auto"/>
                <w:right w:val="none" w:sz="0" w:space="0" w:color="auto"/>
              </w:divBdr>
            </w:div>
          </w:divsChild>
        </w:div>
        <w:div w:id="479465217">
          <w:marLeft w:val="0"/>
          <w:marRight w:val="0"/>
          <w:marTop w:val="75"/>
          <w:marBottom w:val="75"/>
          <w:divBdr>
            <w:top w:val="single" w:sz="6" w:space="3" w:color="E0E0E0"/>
            <w:left w:val="single" w:sz="6" w:space="3" w:color="E0E0E0"/>
            <w:bottom w:val="single" w:sz="6" w:space="3" w:color="E0E0E0"/>
            <w:right w:val="single" w:sz="6" w:space="3" w:color="E0E0E0"/>
          </w:divBdr>
          <w:divsChild>
            <w:div w:id="812017461">
              <w:marLeft w:val="0"/>
              <w:marRight w:val="0"/>
              <w:marTop w:val="0"/>
              <w:marBottom w:val="0"/>
              <w:divBdr>
                <w:top w:val="none" w:sz="0" w:space="0" w:color="auto"/>
                <w:left w:val="none" w:sz="0" w:space="0" w:color="auto"/>
                <w:bottom w:val="none" w:sz="0" w:space="0" w:color="auto"/>
                <w:right w:val="none" w:sz="0" w:space="0" w:color="auto"/>
              </w:divBdr>
            </w:div>
            <w:div w:id="229507997">
              <w:marLeft w:val="0"/>
              <w:marRight w:val="0"/>
              <w:marTop w:val="0"/>
              <w:marBottom w:val="0"/>
              <w:divBdr>
                <w:top w:val="none" w:sz="0" w:space="0" w:color="auto"/>
                <w:left w:val="none" w:sz="0" w:space="0" w:color="auto"/>
                <w:bottom w:val="none" w:sz="0" w:space="0" w:color="auto"/>
                <w:right w:val="none" w:sz="0" w:space="0" w:color="auto"/>
              </w:divBdr>
            </w:div>
            <w:div w:id="771823498">
              <w:marLeft w:val="0"/>
              <w:marRight w:val="0"/>
              <w:marTop w:val="0"/>
              <w:marBottom w:val="0"/>
              <w:divBdr>
                <w:top w:val="none" w:sz="0" w:space="0" w:color="auto"/>
                <w:left w:val="none" w:sz="0" w:space="0" w:color="auto"/>
                <w:bottom w:val="none" w:sz="0" w:space="0" w:color="auto"/>
                <w:right w:val="none" w:sz="0" w:space="0" w:color="auto"/>
              </w:divBdr>
            </w:div>
            <w:div w:id="247468865">
              <w:marLeft w:val="0"/>
              <w:marRight w:val="0"/>
              <w:marTop w:val="0"/>
              <w:marBottom w:val="0"/>
              <w:divBdr>
                <w:top w:val="none" w:sz="0" w:space="0" w:color="auto"/>
                <w:left w:val="none" w:sz="0" w:space="0" w:color="auto"/>
                <w:bottom w:val="none" w:sz="0" w:space="0" w:color="auto"/>
                <w:right w:val="none" w:sz="0" w:space="0" w:color="auto"/>
              </w:divBdr>
            </w:div>
            <w:div w:id="581574512">
              <w:marLeft w:val="0"/>
              <w:marRight w:val="0"/>
              <w:marTop w:val="0"/>
              <w:marBottom w:val="0"/>
              <w:divBdr>
                <w:top w:val="none" w:sz="0" w:space="0" w:color="auto"/>
                <w:left w:val="none" w:sz="0" w:space="0" w:color="auto"/>
                <w:bottom w:val="none" w:sz="0" w:space="0" w:color="auto"/>
                <w:right w:val="none" w:sz="0" w:space="0" w:color="auto"/>
              </w:divBdr>
            </w:div>
            <w:div w:id="224688664">
              <w:marLeft w:val="0"/>
              <w:marRight w:val="0"/>
              <w:marTop w:val="0"/>
              <w:marBottom w:val="0"/>
              <w:divBdr>
                <w:top w:val="none" w:sz="0" w:space="0" w:color="auto"/>
                <w:left w:val="none" w:sz="0" w:space="0" w:color="auto"/>
                <w:bottom w:val="none" w:sz="0" w:space="0" w:color="auto"/>
                <w:right w:val="none" w:sz="0" w:space="0" w:color="auto"/>
              </w:divBdr>
            </w:div>
          </w:divsChild>
        </w:div>
        <w:div w:id="455637666">
          <w:marLeft w:val="0"/>
          <w:marRight w:val="0"/>
          <w:marTop w:val="75"/>
          <w:marBottom w:val="75"/>
          <w:divBdr>
            <w:top w:val="single" w:sz="6" w:space="3" w:color="E0E0E0"/>
            <w:left w:val="single" w:sz="6" w:space="3" w:color="E0E0E0"/>
            <w:bottom w:val="single" w:sz="6" w:space="3" w:color="E0E0E0"/>
            <w:right w:val="single" w:sz="6" w:space="3" w:color="E0E0E0"/>
          </w:divBdr>
          <w:divsChild>
            <w:div w:id="862328003">
              <w:marLeft w:val="0"/>
              <w:marRight w:val="0"/>
              <w:marTop w:val="0"/>
              <w:marBottom w:val="0"/>
              <w:divBdr>
                <w:top w:val="none" w:sz="0" w:space="0" w:color="auto"/>
                <w:left w:val="none" w:sz="0" w:space="0" w:color="auto"/>
                <w:bottom w:val="none" w:sz="0" w:space="0" w:color="auto"/>
                <w:right w:val="none" w:sz="0" w:space="0" w:color="auto"/>
              </w:divBdr>
            </w:div>
            <w:div w:id="157888355">
              <w:marLeft w:val="0"/>
              <w:marRight w:val="0"/>
              <w:marTop w:val="0"/>
              <w:marBottom w:val="0"/>
              <w:divBdr>
                <w:top w:val="none" w:sz="0" w:space="0" w:color="auto"/>
                <w:left w:val="none" w:sz="0" w:space="0" w:color="auto"/>
                <w:bottom w:val="none" w:sz="0" w:space="0" w:color="auto"/>
                <w:right w:val="none" w:sz="0" w:space="0" w:color="auto"/>
              </w:divBdr>
            </w:div>
            <w:div w:id="2143385210">
              <w:marLeft w:val="0"/>
              <w:marRight w:val="0"/>
              <w:marTop w:val="0"/>
              <w:marBottom w:val="0"/>
              <w:divBdr>
                <w:top w:val="none" w:sz="0" w:space="0" w:color="auto"/>
                <w:left w:val="none" w:sz="0" w:space="0" w:color="auto"/>
                <w:bottom w:val="none" w:sz="0" w:space="0" w:color="auto"/>
                <w:right w:val="none" w:sz="0" w:space="0" w:color="auto"/>
              </w:divBdr>
            </w:div>
            <w:div w:id="1653631237">
              <w:marLeft w:val="0"/>
              <w:marRight w:val="0"/>
              <w:marTop w:val="0"/>
              <w:marBottom w:val="0"/>
              <w:divBdr>
                <w:top w:val="none" w:sz="0" w:space="0" w:color="auto"/>
                <w:left w:val="none" w:sz="0" w:space="0" w:color="auto"/>
                <w:bottom w:val="none" w:sz="0" w:space="0" w:color="auto"/>
                <w:right w:val="none" w:sz="0" w:space="0" w:color="auto"/>
              </w:divBdr>
            </w:div>
            <w:div w:id="420374125">
              <w:marLeft w:val="0"/>
              <w:marRight w:val="0"/>
              <w:marTop w:val="0"/>
              <w:marBottom w:val="0"/>
              <w:divBdr>
                <w:top w:val="none" w:sz="0" w:space="0" w:color="auto"/>
                <w:left w:val="none" w:sz="0" w:space="0" w:color="auto"/>
                <w:bottom w:val="none" w:sz="0" w:space="0" w:color="auto"/>
                <w:right w:val="none" w:sz="0" w:space="0" w:color="auto"/>
              </w:divBdr>
            </w:div>
            <w:div w:id="268395551">
              <w:marLeft w:val="0"/>
              <w:marRight w:val="0"/>
              <w:marTop w:val="0"/>
              <w:marBottom w:val="0"/>
              <w:divBdr>
                <w:top w:val="none" w:sz="0" w:space="0" w:color="auto"/>
                <w:left w:val="none" w:sz="0" w:space="0" w:color="auto"/>
                <w:bottom w:val="none" w:sz="0" w:space="0" w:color="auto"/>
                <w:right w:val="none" w:sz="0" w:space="0" w:color="auto"/>
              </w:divBdr>
            </w:div>
          </w:divsChild>
        </w:div>
        <w:div w:id="1501578818">
          <w:marLeft w:val="0"/>
          <w:marRight w:val="0"/>
          <w:marTop w:val="75"/>
          <w:marBottom w:val="75"/>
          <w:divBdr>
            <w:top w:val="single" w:sz="6" w:space="3" w:color="E0E0E0"/>
            <w:left w:val="single" w:sz="6" w:space="3" w:color="E0E0E0"/>
            <w:bottom w:val="single" w:sz="6" w:space="3" w:color="E0E0E0"/>
            <w:right w:val="single" w:sz="6" w:space="3" w:color="E0E0E0"/>
          </w:divBdr>
          <w:divsChild>
            <w:div w:id="1341741318">
              <w:marLeft w:val="0"/>
              <w:marRight w:val="0"/>
              <w:marTop w:val="0"/>
              <w:marBottom w:val="0"/>
              <w:divBdr>
                <w:top w:val="none" w:sz="0" w:space="0" w:color="auto"/>
                <w:left w:val="none" w:sz="0" w:space="0" w:color="auto"/>
                <w:bottom w:val="none" w:sz="0" w:space="0" w:color="auto"/>
                <w:right w:val="none" w:sz="0" w:space="0" w:color="auto"/>
              </w:divBdr>
            </w:div>
            <w:div w:id="1834954831">
              <w:marLeft w:val="0"/>
              <w:marRight w:val="0"/>
              <w:marTop w:val="0"/>
              <w:marBottom w:val="0"/>
              <w:divBdr>
                <w:top w:val="none" w:sz="0" w:space="0" w:color="auto"/>
                <w:left w:val="none" w:sz="0" w:space="0" w:color="auto"/>
                <w:bottom w:val="none" w:sz="0" w:space="0" w:color="auto"/>
                <w:right w:val="none" w:sz="0" w:space="0" w:color="auto"/>
              </w:divBdr>
            </w:div>
            <w:div w:id="1687322326">
              <w:marLeft w:val="0"/>
              <w:marRight w:val="0"/>
              <w:marTop w:val="0"/>
              <w:marBottom w:val="0"/>
              <w:divBdr>
                <w:top w:val="none" w:sz="0" w:space="0" w:color="auto"/>
                <w:left w:val="none" w:sz="0" w:space="0" w:color="auto"/>
                <w:bottom w:val="none" w:sz="0" w:space="0" w:color="auto"/>
                <w:right w:val="none" w:sz="0" w:space="0" w:color="auto"/>
              </w:divBdr>
            </w:div>
            <w:div w:id="1984432634">
              <w:marLeft w:val="0"/>
              <w:marRight w:val="0"/>
              <w:marTop w:val="0"/>
              <w:marBottom w:val="0"/>
              <w:divBdr>
                <w:top w:val="none" w:sz="0" w:space="0" w:color="auto"/>
                <w:left w:val="none" w:sz="0" w:space="0" w:color="auto"/>
                <w:bottom w:val="none" w:sz="0" w:space="0" w:color="auto"/>
                <w:right w:val="none" w:sz="0" w:space="0" w:color="auto"/>
              </w:divBdr>
            </w:div>
            <w:div w:id="1209881101">
              <w:marLeft w:val="0"/>
              <w:marRight w:val="0"/>
              <w:marTop w:val="0"/>
              <w:marBottom w:val="0"/>
              <w:divBdr>
                <w:top w:val="none" w:sz="0" w:space="0" w:color="auto"/>
                <w:left w:val="none" w:sz="0" w:space="0" w:color="auto"/>
                <w:bottom w:val="none" w:sz="0" w:space="0" w:color="auto"/>
                <w:right w:val="none" w:sz="0" w:space="0" w:color="auto"/>
              </w:divBdr>
            </w:div>
            <w:div w:id="1776751233">
              <w:marLeft w:val="0"/>
              <w:marRight w:val="0"/>
              <w:marTop w:val="0"/>
              <w:marBottom w:val="0"/>
              <w:divBdr>
                <w:top w:val="none" w:sz="0" w:space="0" w:color="auto"/>
                <w:left w:val="none" w:sz="0" w:space="0" w:color="auto"/>
                <w:bottom w:val="none" w:sz="0" w:space="0" w:color="auto"/>
                <w:right w:val="none" w:sz="0" w:space="0" w:color="auto"/>
              </w:divBdr>
            </w:div>
          </w:divsChild>
        </w:div>
        <w:div w:id="1327588535">
          <w:marLeft w:val="0"/>
          <w:marRight w:val="0"/>
          <w:marTop w:val="75"/>
          <w:marBottom w:val="75"/>
          <w:divBdr>
            <w:top w:val="single" w:sz="6" w:space="3" w:color="E0E0E0"/>
            <w:left w:val="single" w:sz="6" w:space="3" w:color="E0E0E0"/>
            <w:bottom w:val="single" w:sz="6" w:space="3" w:color="E0E0E0"/>
            <w:right w:val="single" w:sz="6" w:space="3" w:color="E0E0E0"/>
          </w:divBdr>
          <w:divsChild>
            <w:div w:id="1916354600">
              <w:marLeft w:val="0"/>
              <w:marRight w:val="0"/>
              <w:marTop w:val="0"/>
              <w:marBottom w:val="0"/>
              <w:divBdr>
                <w:top w:val="none" w:sz="0" w:space="0" w:color="auto"/>
                <w:left w:val="none" w:sz="0" w:space="0" w:color="auto"/>
                <w:bottom w:val="none" w:sz="0" w:space="0" w:color="auto"/>
                <w:right w:val="none" w:sz="0" w:space="0" w:color="auto"/>
              </w:divBdr>
            </w:div>
            <w:div w:id="1252936890">
              <w:marLeft w:val="0"/>
              <w:marRight w:val="0"/>
              <w:marTop w:val="0"/>
              <w:marBottom w:val="0"/>
              <w:divBdr>
                <w:top w:val="none" w:sz="0" w:space="0" w:color="auto"/>
                <w:left w:val="none" w:sz="0" w:space="0" w:color="auto"/>
                <w:bottom w:val="none" w:sz="0" w:space="0" w:color="auto"/>
                <w:right w:val="none" w:sz="0" w:space="0" w:color="auto"/>
              </w:divBdr>
            </w:div>
            <w:div w:id="421073761">
              <w:marLeft w:val="0"/>
              <w:marRight w:val="0"/>
              <w:marTop w:val="0"/>
              <w:marBottom w:val="0"/>
              <w:divBdr>
                <w:top w:val="none" w:sz="0" w:space="0" w:color="auto"/>
                <w:left w:val="none" w:sz="0" w:space="0" w:color="auto"/>
                <w:bottom w:val="none" w:sz="0" w:space="0" w:color="auto"/>
                <w:right w:val="none" w:sz="0" w:space="0" w:color="auto"/>
              </w:divBdr>
            </w:div>
            <w:div w:id="157893869">
              <w:marLeft w:val="0"/>
              <w:marRight w:val="0"/>
              <w:marTop w:val="0"/>
              <w:marBottom w:val="0"/>
              <w:divBdr>
                <w:top w:val="none" w:sz="0" w:space="0" w:color="auto"/>
                <w:left w:val="none" w:sz="0" w:space="0" w:color="auto"/>
                <w:bottom w:val="none" w:sz="0" w:space="0" w:color="auto"/>
                <w:right w:val="none" w:sz="0" w:space="0" w:color="auto"/>
              </w:divBdr>
            </w:div>
            <w:div w:id="1384718120">
              <w:marLeft w:val="0"/>
              <w:marRight w:val="0"/>
              <w:marTop w:val="0"/>
              <w:marBottom w:val="0"/>
              <w:divBdr>
                <w:top w:val="none" w:sz="0" w:space="0" w:color="auto"/>
                <w:left w:val="none" w:sz="0" w:space="0" w:color="auto"/>
                <w:bottom w:val="none" w:sz="0" w:space="0" w:color="auto"/>
                <w:right w:val="none" w:sz="0" w:space="0" w:color="auto"/>
              </w:divBdr>
            </w:div>
            <w:div w:id="1604343919">
              <w:marLeft w:val="0"/>
              <w:marRight w:val="0"/>
              <w:marTop w:val="0"/>
              <w:marBottom w:val="0"/>
              <w:divBdr>
                <w:top w:val="none" w:sz="0" w:space="0" w:color="auto"/>
                <w:left w:val="none" w:sz="0" w:space="0" w:color="auto"/>
                <w:bottom w:val="none" w:sz="0" w:space="0" w:color="auto"/>
                <w:right w:val="none" w:sz="0" w:space="0" w:color="auto"/>
              </w:divBdr>
            </w:div>
          </w:divsChild>
        </w:div>
        <w:div w:id="366953070">
          <w:marLeft w:val="0"/>
          <w:marRight w:val="0"/>
          <w:marTop w:val="75"/>
          <w:marBottom w:val="75"/>
          <w:divBdr>
            <w:top w:val="single" w:sz="6" w:space="3" w:color="E0E0E0"/>
            <w:left w:val="single" w:sz="6" w:space="3" w:color="E0E0E0"/>
            <w:bottom w:val="single" w:sz="6" w:space="3" w:color="E0E0E0"/>
            <w:right w:val="single" w:sz="6" w:space="3" w:color="E0E0E0"/>
          </w:divBdr>
          <w:divsChild>
            <w:div w:id="2002544394">
              <w:marLeft w:val="0"/>
              <w:marRight w:val="0"/>
              <w:marTop w:val="0"/>
              <w:marBottom w:val="0"/>
              <w:divBdr>
                <w:top w:val="none" w:sz="0" w:space="0" w:color="auto"/>
                <w:left w:val="none" w:sz="0" w:space="0" w:color="auto"/>
                <w:bottom w:val="none" w:sz="0" w:space="0" w:color="auto"/>
                <w:right w:val="none" w:sz="0" w:space="0" w:color="auto"/>
              </w:divBdr>
            </w:div>
            <w:div w:id="354308441">
              <w:marLeft w:val="0"/>
              <w:marRight w:val="0"/>
              <w:marTop w:val="0"/>
              <w:marBottom w:val="0"/>
              <w:divBdr>
                <w:top w:val="none" w:sz="0" w:space="0" w:color="auto"/>
                <w:left w:val="none" w:sz="0" w:space="0" w:color="auto"/>
                <w:bottom w:val="none" w:sz="0" w:space="0" w:color="auto"/>
                <w:right w:val="none" w:sz="0" w:space="0" w:color="auto"/>
              </w:divBdr>
            </w:div>
            <w:div w:id="1388843907">
              <w:marLeft w:val="0"/>
              <w:marRight w:val="0"/>
              <w:marTop w:val="0"/>
              <w:marBottom w:val="0"/>
              <w:divBdr>
                <w:top w:val="none" w:sz="0" w:space="0" w:color="auto"/>
                <w:left w:val="none" w:sz="0" w:space="0" w:color="auto"/>
                <w:bottom w:val="none" w:sz="0" w:space="0" w:color="auto"/>
                <w:right w:val="none" w:sz="0" w:space="0" w:color="auto"/>
              </w:divBdr>
            </w:div>
            <w:div w:id="371610595">
              <w:marLeft w:val="0"/>
              <w:marRight w:val="0"/>
              <w:marTop w:val="0"/>
              <w:marBottom w:val="0"/>
              <w:divBdr>
                <w:top w:val="none" w:sz="0" w:space="0" w:color="auto"/>
                <w:left w:val="none" w:sz="0" w:space="0" w:color="auto"/>
                <w:bottom w:val="none" w:sz="0" w:space="0" w:color="auto"/>
                <w:right w:val="none" w:sz="0" w:space="0" w:color="auto"/>
              </w:divBdr>
            </w:div>
            <w:div w:id="1050690829">
              <w:marLeft w:val="0"/>
              <w:marRight w:val="0"/>
              <w:marTop w:val="0"/>
              <w:marBottom w:val="0"/>
              <w:divBdr>
                <w:top w:val="none" w:sz="0" w:space="0" w:color="auto"/>
                <w:left w:val="none" w:sz="0" w:space="0" w:color="auto"/>
                <w:bottom w:val="none" w:sz="0" w:space="0" w:color="auto"/>
                <w:right w:val="none" w:sz="0" w:space="0" w:color="auto"/>
              </w:divBdr>
            </w:div>
            <w:div w:id="509486106">
              <w:marLeft w:val="0"/>
              <w:marRight w:val="0"/>
              <w:marTop w:val="0"/>
              <w:marBottom w:val="0"/>
              <w:divBdr>
                <w:top w:val="none" w:sz="0" w:space="0" w:color="auto"/>
                <w:left w:val="none" w:sz="0" w:space="0" w:color="auto"/>
                <w:bottom w:val="none" w:sz="0" w:space="0" w:color="auto"/>
                <w:right w:val="none" w:sz="0" w:space="0" w:color="auto"/>
              </w:divBdr>
            </w:div>
          </w:divsChild>
        </w:div>
        <w:div w:id="1583684073">
          <w:marLeft w:val="0"/>
          <w:marRight w:val="0"/>
          <w:marTop w:val="75"/>
          <w:marBottom w:val="75"/>
          <w:divBdr>
            <w:top w:val="single" w:sz="6" w:space="3" w:color="E0E0E0"/>
            <w:left w:val="single" w:sz="6" w:space="3" w:color="E0E0E0"/>
            <w:bottom w:val="single" w:sz="6" w:space="3" w:color="E0E0E0"/>
            <w:right w:val="single" w:sz="6" w:space="3" w:color="E0E0E0"/>
          </w:divBdr>
          <w:divsChild>
            <w:div w:id="337662458">
              <w:marLeft w:val="0"/>
              <w:marRight w:val="0"/>
              <w:marTop w:val="0"/>
              <w:marBottom w:val="0"/>
              <w:divBdr>
                <w:top w:val="none" w:sz="0" w:space="0" w:color="auto"/>
                <w:left w:val="none" w:sz="0" w:space="0" w:color="auto"/>
                <w:bottom w:val="none" w:sz="0" w:space="0" w:color="auto"/>
                <w:right w:val="none" w:sz="0" w:space="0" w:color="auto"/>
              </w:divBdr>
            </w:div>
            <w:div w:id="126747897">
              <w:marLeft w:val="0"/>
              <w:marRight w:val="0"/>
              <w:marTop w:val="0"/>
              <w:marBottom w:val="0"/>
              <w:divBdr>
                <w:top w:val="none" w:sz="0" w:space="0" w:color="auto"/>
                <w:left w:val="none" w:sz="0" w:space="0" w:color="auto"/>
                <w:bottom w:val="none" w:sz="0" w:space="0" w:color="auto"/>
                <w:right w:val="none" w:sz="0" w:space="0" w:color="auto"/>
              </w:divBdr>
            </w:div>
            <w:div w:id="1232541485">
              <w:marLeft w:val="0"/>
              <w:marRight w:val="0"/>
              <w:marTop w:val="0"/>
              <w:marBottom w:val="0"/>
              <w:divBdr>
                <w:top w:val="none" w:sz="0" w:space="0" w:color="auto"/>
                <w:left w:val="none" w:sz="0" w:space="0" w:color="auto"/>
                <w:bottom w:val="none" w:sz="0" w:space="0" w:color="auto"/>
                <w:right w:val="none" w:sz="0" w:space="0" w:color="auto"/>
              </w:divBdr>
            </w:div>
            <w:div w:id="479805941">
              <w:marLeft w:val="0"/>
              <w:marRight w:val="0"/>
              <w:marTop w:val="0"/>
              <w:marBottom w:val="0"/>
              <w:divBdr>
                <w:top w:val="none" w:sz="0" w:space="0" w:color="auto"/>
                <w:left w:val="none" w:sz="0" w:space="0" w:color="auto"/>
                <w:bottom w:val="none" w:sz="0" w:space="0" w:color="auto"/>
                <w:right w:val="none" w:sz="0" w:space="0" w:color="auto"/>
              </w:divBdr>
            </w:div>
            <w:div w:id="1704093781">
              <w:marLeft w:val="0"/>
              <w:marRight w:val="0"/>
              <w:marTop w:val="0"/>
              <w:marBottom w:val="0"/>
              <w:divBdr>
                <w:top w:val="none" w:sz="0" w:space="0" w:color="auto"/>
                <w:left w:val="none" w:sz="0" w:space="0" w:color="auto"/>
                <w:bottom w:val="none" w:sz="0" w:space="0" w:color="auto"/>
                <w:right w:val="none" w:sz="0" w:space="0" w:color="auto"/>
              </w:divBdr>
            </w:div>
            <w:div w:id="963074120">
              <w:marLeft w:val="0"/>
              <w:marRight w:val="0"/>
              <w:marTop w:val="0"/>
              <w:marBottom w:val="0"/>
              <w:divBdr>
                <w:top w:val="none" w:sz="0" w:space="0" w:color="auto"/>
                <w:left w:val="none" w:sz="0" w:space="0" w:color="auto"/>
                <w:bottom w:val="none" w:sz="0" w:space="0" w:color="auto"/>
                <w:right w:val="none" w:sz="0" w:space="0" w:color="auto"/>
              </w:divBdr>
            </w:div>
          </w:divsChild>
        </w:div>
        <w:div w:id="1418283204">
          <w:marLeft w:val="0"/>
          <w:marRight w:val="0"/>
          <w:marTop w:val="75"/>
          <w:marBottom w:val="75"/>
          <w:divBdr>
            <w:top w:val="single" w:sz="6" w:space="3" w:color="E0E0E0"/>
            <w:left w:val="single" w:sz="6" w:space="3" w:color="E0E0E0"/>
            <w:bottom w:val="single" w:sz="6" w:space="3" w:color="E0E0E0"/>
            <w:right w:val="single" w:sz="6" w:space="3" w:color="E0E0E0"/>
          </w:divBdr>
          <w:divsChild>
            <w:div w:id="430661577">
              <w:marLeft w:val="0"/>
              <w:marRight w:val="0"/>
              <w:marTop w:val="0"/>
              <w:marBottom w:val="0"/>
              <w:divBdr>
                <w:top w:val="none" w:sz="0" w:space="0" w:color="auto"/>
                <w:left w:val="none" w:sz="0" w:space="0" w:color="auto"/>
                <w:bottom w:val="none" w:sz="0" w:space="0" w:color="auto"/>
                <w:right w:val="none" w:sz="0" w:space="0" w:color="auto"/>
              </w:divBdr>
            </w:div>
            <w:div w:id="1087111422">
              <w:marLeft w:val="0"/>
              <w:marRight w:val="0"/>
              <w:marTop w:val="0"/>
              <w:marBottom w:val="0"/>
              <w:divBdr>
                <w:top w:val="none" w:sz="0" w:space="0" w:color="auto"/>
                <w:left w:val="none" w:sz="0" w:space="0" w:color="auto"/>
                <w:bottom w:val="none" w:sz="0" w:space="0" w:color="auto"/>
                <w:right w:val="none" w:sz="0" w:space="0" w:color="auto"/>
              </w:divBdr>
            </w:div>
            <w:div w:id="161243736">
              <w:marLeft w:val="0"/>
              <w:marRight w:val="0"/>
              <w:marTop w:val="0"/>
              <w:marBottom w:val="0"/>
              <w:divBdr>
                <w:top w:val="none" w:sz="0" w:space="0" w:color="auto"/>
                <w:left w:val="none" w:sz="0" w:space="0" w:color="auto"/>
                <w:bottom w:val="none" w:sz="0" w:space="0" w:color="auto"/>
                <w:right w:val="none" w:sz="0" w:space="0" w:color="auto"/>
              </w:divBdr>
            </w:div>
            <w:div w:id="1640575491">
              <w:marLeft w:val="0"/>
              <w:marRight w:val="0"/>
              <w:marTop w:val="0"/>
              <w:marBottom w:val="0"/>
              <w:divBdr>
                <w:top w:val="none" w:sz="0" w:space="0" w:color="auto"/>
                <w:left w:val="none" w:sz="0" w:space="0" w:color="auto"/>
                <w:bottom w:val="none" w:sz="0" w:space="0" w:color="auto"/>
                <w:right w:val="none" w:sz="0" w:space="0" w:color="auto"/>
              </w:divBdr>
            </w:div>
            <w:div w:id="876086478">
              <w:marLeft w:val="0"/>
              <w:marRight w:val="0"/>
              <w:marTop w:val="0"/>
              <w:marBottom w:val="0"/>
              <w:divBdr>
                <w:top w:val="none" w:sz="0" w:space="0" w:color="auto"/>
                <w:left w:val="none" w:sz="0" w:space="0" w:color="auto"/>
                <w:bottom w:val="none" w:sz="0" w:space="0" w:color="auto"/>
                <w:right w:val="none" w:sz="0" w:space="0" w:color="auto"/>
              </w:divBdr>
            </w:div>
            <w:div w:id="1688479662">
              <w:marLeft w:val="0"/>
              <w:marRight w:val="0"/>
              <w:marTop w:val="0"/>
              <w:marBottom w:val="0"/>
              <w:divBdr>
                <w:top w:val="none" w:sz="0" w:space="0" w:color="auto"/>
                <w:left w:val="none" w:sz="0" w:space="0" w:color="auto"/>
                <w:bottom w:val="none" w:sz="0" w:space="0" w:color="auto"/>
                <w:right w:val="none" w:sz="0" w:space="0" w:color="auto"/>
              </w:divBdr>
            </w:div>
          </w:divsChild>
        </w:div>
        <w:div w:id="423652338">
          <w:marLeft w:val="0"/>
          <w:marRight w:val="0"/>
          <w:marTop w:val="75"/>
          <w:marBottom w:val="75"/>
          <w:divBdr>
            <w:top w:val="single" w:sz="6" w:space="3" w:color="E0E0E0"/>
            <w:left w:val="single" w:sz="6" w:space="3" w:color="E0E0E0"/>
            <w:bottom w:val="single" w:sz="6" w:space="3" w:color="E0E0E0"/>
            <w:right w:val="single" w:sz="6" w:space="3" w:color="E0E0E0"/>
          </w:divBdr>
          <w:divsChild>
            <w:div w:id="439496627">
              <w:marLeft w:val="0"/>
              <w:marRight w:val="0"/>
              <w:marTop w:val="0"/>
              <w:marBottom w:val="0"/>
              <w:divBdr>
                <w:top w:val="none" w:sz="0" w:space="0" w:color="auto"/>
                <w:left w:val="none" w:sz="0" w:space="0" w:color="auto"/>
                <w:bottom w:val="none" w:sz="0" w:space="0" w:color="auto"/>
                <w:right w:val="none" w:sz="0" w:space="0" w:color="auto"/>
              </w:divBdr>
            </w:div>
            <w:div w:id="1972317906">
              <w:marLeft w:val="0"/>
              <w:marRight w:val="0"/>
              <w:marTop w:val="0"/>
              <w:marBottom w:val="0"/>
              <w:divBdr>
                <w:top w:val="none" w:sz="0" w:space="0" w:color="auto"/>
                <w:left w:val="none" w:sz="0" w:space="0" w:color="auto"/>
                <w:bottom w:val="none" w:sz="0" w:space="0" w:color="auto"/>
                <w:right w:val="none" w:sz="0" w:space="0" w:color="auto"/>
              </w:divBdr>
            </w:div>
            <w:div w:id="1015770785">
              <w:marLeft w:val="0"/>
              <w:marRight w:val="0"/>
              <w:marTop w:val="0"/>
              <w:marBottom w:val="0"/>
              <w:divBdr>
                <w:top w:val="none" w:sz="0" w:space="0" w:color="auto"/>
                <w:left w:val="none" w:sz="0" w:space="0" w:color="auto"/>
                <w:bottom w:val="none" w:sz="0" w:space="0" w:color="auto"/>
                <w:right w:val="none" w:sz="0" w:space="0" w:color="auto"/>
              </w:divBdr>
            </w:div>
            <w:div w:id="943920180">
              <w:marLeft w:val="0"/>
              <w:marRight w:val="0"/>
              <w:marTop w:val="0"/>
              <w:marBottom w:val="0"/>
              <w:divBdr>
                <w:top w:val="none" w:sz="0" w:space="0" w:color="auto"/>
                <w:left w:val="none" w:sz="0" w:space="0" w:color="auto"/>
                <w:bottom w:val="none" w:sz="0" w:space="0" w:color="auto"/>
                <w:right w:val="none" w:sz="0" w:space="0" w:color="auto"/>
              </w:divBdr>
            </w:div>
            <w:div w:id="316807602">
              <w:marLeft w:val="0"/>
              <w:marRight w:val="0"/>
              <w:marTop w:val="0"/>
              <w:marBottom w:val="0"/>
              <w:divBdr>
                <w:top w:val="none" w:sz="0" w:space="0" w:color="auto"/>
                <w:left w:val="none" w:sz="0" w:space="0" w:color="auto"/>
                <w:bottom w:val="none" w:sz="0" w:space="0" w:color="auto"/>
                <w:right w:val="none" w:sz="0" w:space="0" w:color="auto"/>
              </w:divBdr>
            </w:div>
            <w:div w:id="1249119697">
              <w:marLeft w:val="0"/>
              <w:marRight w:val="0"/>
              <w:marTop w:val="0"/>
              <w:marBottom w:val="0"/>
              <w:divBdr>
                <w:top w:val="none" w:sz="0" w:space="0" w:color="auto"/>
                <w:left w:val="none" w:sz="0" w:space="0" w:color="auto"/>
                <w:bottom w:val="none" w:sz="0" w:space="0" w:color="auto"/>
                <w:right w:val="none" w:sz="0" w:space="0" w:color="auto"/>
              </w:divBdr>
            </w:div>
          </w:divsChild>
        </w:div>
        <w:div w:id="1129591272">
          <w:marLeft w:val="0"/>
          <w:marRight w:val="0"/>
          <w:marTop w:val="75"/>
          <w:marBottom w:val="75"/>
          <w:divBdr>
            <w:top w:val="single" w:sz="6" w:space="3" w:color="E0E0E0"/>
            <w:left w:val="single" w:sz="6" w:space="3" w:color="E0E0E0"/>
            <w:bottom w:val="single" w:sz="6" w:space="3" w:color="E0E0E0"/>
            <w:right w:val="single" w:sz="6" w:space="3" w:color="E0E0E0"/>
          </w:divBdr>
          <w:divsChild>
            <w:div w:id="1124497358">
              <w:marLeft w:val="0"/>
              <w:marRight w:val="0"/>
              <w:marTop w:val="0"/>
              <w:marBottom w:val="0"/>
              <w:divBdr>
                <w:top w:val="none" w:sz="0" w:space="0" w:color="auto"/>
                <w:left w:val="none" w:sz="0" w:space="0" w:color="auto"/>
                <w:bottom w:val="none" w:sz="0" w:space="0" w:color="auto"/>
                <w:right w:val="none" w:sz="0" w:space="0" w:color="auto"/>
              </w:divBdr>
            </w:div>
            <w:div w:id="1308121974">
              <w:marLeft w:val="0"/>
              <w:marRight w:val="0"/>
              <w:marTop w:val="0"/>
              <w:marBottom w:val="0"/>
              <w:divBdr>
                <w:top w:val="none" w:sz="0" w:space="0" w:color="auto"/>
                <w:left w:val="none" w:sz="0" w:space="0" w:color="auto"/>
                <w:bottom w:val="none" w:sz="0" w:space="0" w:color="auto"/>
                <w:right w:val="none" w:sz="0" w:space="0" w:color="auto"/>
              </w:divBdr>
            </w:div>
            <w:div w:id="1365329241">
              <w:marLeft w:val="0"/>
              <w:marRight w:val="0"/>
              <w:marTop w:val="0"/>
              <w:marBottom w:val="0"/>
              <w:divBdr>
                <w:top w:val="none" w:sz="0" w:space="0" w:color="auto"/>
                <w:left w:val="none" w:sz="0" w:space="0" w:color="auto"/>
                <w:bottom w:val="none" w:sz="0" w:space="0" w:color="auto"/>
                <w:right w:val="none" w:sz="0" w:space="0" w:color="auto"/>
              </w:divBdr>
            </w:div>
            <w:div w:id="82848021">
              <w:marLeft w:val="0"/>
              <w:marRight w:val="0"/>
              <w:marTop w:val="0"/>
              <w:marBottom w:val="0"/>
              <w:divBdr>
                <w:top w:val="none" w:sz="0" w:space="0" w:color="auto"/>
                <w:left w:val="none" w:sz="0" w:space="0" w:color="auto"/>
                <w:bottom w:val="none" w:sz="0" w:space="0" w:color="auto"/>
                <w:right w:val="none" w:sz="0" w:space="0" w:color="auto"/>
              </w:divBdr>
            </w:div>
            <w:div w:id="387150120">
              <w:marLeft w:val="0"/>
              <w:marRight w:val="0"/>
              <w:marTop w:val="0"/>
              <w:marBottom w:val="0"/>
              <w:divBdr>
                <w:top w:val="none" w:sz="0" w:space="0" w:color="auto"/>
                <w:left w:val="none" w:sz="0" w:space="0" w:color="auto"/>
                <w:bottom w:val="none" w:sz="0" w:space="0" w:color="auto"/>
                <w:right w:val="none" w:sz="0" w:space="0" w:color="auto"/>
              </w:divBdr>
            </w:div>
            <w:div w:id="1094859915">
              <w:marLeft w:val="0"/>
              <w:marRight w:val="0"/>
              <w:marTop w:val="0"/>
              <w:marBottom w:val="0"/>
              <w:divBdr>
                <w:top w:val="none" w:sz="0" w:space="0" w:color="auto"/>
                <w:left w:val="none" w:sz="0" w:space="0" w:color="auto"/>
                <w:bottom w:val="none" w:sz="0" w:space="0" w:color="auto"/>
                <w:right w:val="none" w:sz="0" w:space="0" w:color="auto"/>
              </w:divBdr>
            </w:div>
          </w:divsChild>
        </w:div>
        <w:div w:id="453211794">
          <w:marLeft w:val="0"/>
          <w:marRight w:val="0"/>
          <w:marTop w:val="75"/>
          <w:marBottom w:val="75"/>
          <w:divBdr>
            <w:top w:val="single" w:sz="6" w:space="3" w:color="E0E0E0"/>
            <w:left w:val="single" w:sz="6" w:space="3" w:color="E0E0E0"/>
            <w:bottom w:val="single" w:sz="6" w:space="3" w:color="E0E0E0"/>
            <w:right w:val="single" w:sz="6" w:space="3" w:color="E0E0E0"/>
          </w:divBdr>
          <w:divsChild>
            <w:div w:id="869415347">
              <w:marLeft w:val="0"/>
              <w:marRight w:val="0"/>
              <w:marTop w:val="0"/>
              <w:marBottom w:val="0"/>
              <w:divBdr>
                <w:top w:val="none" w:sz="0" w:space="0" w:color="auto"/>
                <w:left w:val="none" w:sz="0" w:space="0" w:color="auto"/>
                <w:bottom w:val="none" w:sz="0" w:space="0" w:color="auto"/>
                <w:right w:val="none" w:sz="0" w:space="0" w:color="auto"/>
              </w:divBdr>
            </w:div>
            <w:div w:id="488063050">
              <w:marLeft w:val="0"/>
              <w:marRight w:val="0"/>
              <w:marTop w:val="0"/>
              <w:marBottom w:val="0"/>
              <w:divBdr>
                <w:top w:val="none" w:sz="0" w:space="0" w:color="auto"/>
                <w:left w:val="none" w:sz="0" w:space="0" w:color="auto"/>
                <w:bottom w:val="none" w:sz="0" w:space="0" w:color="auto"/>
                <w:right w:val="none" w:sz="0" w:space="0" w:color="auto"/>
              </w:divBdr>
            </w:div>
            <w:div w:id="1785535496">
              <w:marLeft w:val="0"/>
              <w:marRight w:val="0"/>
              <w:marTop w:val="0"/>
              <w:marBottom w:val="0"/>
              <w:divBdr>
                <w:top w:val="none" w:sz="0" w:space="0" w:color="auto"/>
                <w:left w:val="none" w:sz="0" w:space="0" w:color="auto"/>
                <w:bottom w:val="none" w:sz="0" w:space="0" w:color="auto"/>
                <w:right w:val="none" w:sz="0" w:space="0" w:color="auto"/>
              </w:divBdr>
            </w:div>
            <w:div w:id="2038966426">
              <w:marLeft w:val="0"/>
              <w:marRight w:val="0"/>
              <w:marTop w:val="0"/>
              <w:marBottom w:val="0"/>
              <w:divBdr>
                <w:top w:val="none" w:sz="0" w:space="0" w:color="auto"/>
                <w:left w:val="none" w:sz="0" w:space="0" w:color="auto"/>
                <w:bottom w:val="none" w:sz="0" w:space="0" w:color="auto"/>
                <w:right w:val="none" w:sz="0" w:space="0" w:color="auto"/>
              </w:divBdr>
            </w:div>
            <w:div w:id="852108387">
              <w:marLeft w:val="0"/>
              <w:marRight w:val="0"/>
              <w:marTop w:val="0"/>
              <w:marBottom w:val="0"/>
              <w:divBdr>
                <w:top w:val="none" w:sz="0" w:space="0" w:color="auto"/>
                <w:left w:val="none" w:sz="0" w:space="0" w:color="auto"/>
                <w:bottom w:val="none" w:sz="0" w:space="0" w:color="auto"/>
                <w:right w:val="none" w:sz="0" w:space="0" w:color="auto"/>
              </w:divBdr>
            </w:div>
            <w:div w:id="1969123994">
              <w:marLeft w:val="0"/>
              <w:marRight w:val="0"/>
              <w:marTop w:val="0"/>
              <w:marBottom w:val="0"/>
              <w:divBdr>
                <w:top w:val="none" w:sz="0" w:space="0" w:color="auto"/>
                <w:left w:val="none" w:sz="0" w:space="0" w:color="auto"/>
                <w:bottom w:val="none" w:sz="0" w:space="0" w:color="auto"/>
                <w:right w:val="none" w:sz="0" w:space="0" w:color="auto"/>
              </w:divBdr>
            </w:div>
          </w:divsChild>
        </w:div>
        <w:div w:id="1794590013">
          <w:marLeft w:val="0"/>
          <w:marRight w:val="0"/>
          <w:marTop w:val="75"/>
          <w:marBottom w:val="75"/>
          <w:divBdr>
            <w:top w:val="single" w:sz="6" w:space="3" w:color="E0E0E0"/>
            <w:left w:val="single" w:sz="6" w:space="3" w:color="E0E0E0"/>
            <w:bottom w:val="single" w:sz="6" w:space="3" w:color="E0E0E0"/>
            <w:right w:val="single" w:sz="6" w:space="3" w:color="E0E0E0"/>
          </w:divBdr>
          <w:divsChild>
            <w:div w:id="1740135627">
              <w:marLeft w:val="0"/>
              <w:marRight w:val="0"/>
              <w:marTop w:val="0"/>
              <w:marBottom w:val="0"/>
              <w:divBdr>
                <w:top w:val="none" w:sz="0" w:space="0" w:color="auto"/>
                <w:left w:val="none" w:sz="0" w:space="0" w:color="auto"/>
                <w:bottom w:val="none" w:sz="0" w:space="0" w:color="auto"/>
                <w:right w:val="none" w:sz="0" w:space="0" w:color="auto"/>
              </w:divBdr>
            </w:div>
            <w:div w:id="2045595463">
              <w:marLeft w:val="0"/>
              <w:marRight w:val="0"/>
              <w:marTop w:val="0"/>
              <w:marBottom w:val="0"/>
              <w:divBdr>
                <w:top w:val="none" w:sz="0" w:space="0" w:color="auto"/>
                <w:left w:val="none" w:sz="0" w:space="0" w:color="auto"/>
                <w:bottom w:val="none" w:sz="0" w:space="0" w:color="auto"/>
                <w:right w:val="none" w:sz="0" w:space="0" w:color="auto"/>
              </w:divBdr>
            </w:div>
            <w:div w:id="1997564754">
              <w:marLeft w:val="0"/>
              <w:marRight w:val="0"/>
              <w:marTop w:val="0"/>
              <w:marBottom w:val="0"/>
              <w:divBdr>
                <w:top w:val="none" w:sz="0" w:space="0" w:color="auto"/>
                <w:left w:val="none" w:sz="0" w:space="0" w:color="auto"/>
                <w:bottom w:val="none" w:sz="0" w:space="0" w:color="auto"/>
                <w:right w:val="none" w:sz="0" w:space="0" w:color="auto"/>
              </w:divBdr>
            </w:div>
            <w:div w:id="1329869515">
              <w:marLeft w:val="0"/>
              <w:marRight w:val="0"/>
              <w:marTop w:val="0"/>
              <w:marBottom w:val="0"/>
              <w:divBdr>
                <w:top w:val="none" w:sz="0" w:space="0" w:color="auto"/>
                <w:left w:val="none" w:sz="0" w:space="0" w:color="auto"/>
                <w:bottom w:val="none" w:sz="0" w:space="0" w:color="auto"/>
                <w:right w:val="none" w:sz="0" w:space="0" w:color="auto"/>
              </w:divBdr>
            </w:div>
            <w:div w:id="970280572">
              <w:marLeft w:val="0"/>
              <w:marRight w:val="0"/>
              <w:marTop w:val="0"/>
              <w:marBottom w:val="0"/>
              <w:divBdr>
                <w:top w:val="none" w:sz="0" w:space="0" w:color="auto"/>
                <w:left w:val="none" w:sz="0" w:space="0" w:color="auto"/>
                <w:bottom w:val="none" w:sz="0" w:space="0" w:color="auto"/>
                <w:right w:val="none" w:sz="0" w:space="0" w:color="auto"/>
              </w:divBdr>
            </w:div>
            <w:div w:id="201019857">
              <w:marLeft w:val="0"/>
              <w:marRight w:val="0"/>
              <w:marTop w:val="0"/>
              <w:marBottom w:val="0"/>
              <w:divBdr>
                <w:top w:val="none" w:sz="0" w:space="0" w:color="auto"/>
                <w:left w:val="none" w:sz="0" w:space="0" w:color="auto"/>
                <w:bottom w:val="none" w:sz="0" w:space="0" w:color="auto"/>
                <w:right w:val="none" w:sz="0" w:space="0" w:color="auto"/>
              </w:divBdr>
            </w:div>
          </w:divsChild>
        </w:div>
        <w:div w:id="186337541">
          <w:marLeft w:val="0"/>
          <w:marRight w:val="0"/>
          <w:marTop w:val="75"/>
          <w:marBottom w:val="75"/>
          <w:divBdr>
            <w:top w:val="single" w:sz="6" w:space="3" w:color="E0E0E0"/>
            <w:left w:val="single" w:sz="6" w:space="3" w:color="E0E0E0"/>
            <w:bottom w:val="single" w:sz="6" w:space="3" w:color="E0E0E0"/>
            <w:right w:val="single" w:sz="6" w:space="3" w:color="E0E0E0"/>
          </w:divBdr>
          <w:divsChild>
            <w:div w:id="1180965898">
              <w:marLeft w:val="0"/>
              <w:marRight w:val="0"/>
              <w:marTop w:val="0"/>
              <w:marBottom w:val="0"/>
              <w:divBdr>
                <w:top w:val="none" w:sz="0" w:space="0" w:color="auto"/>
                <w:left w:val="none" w:sz="0" w:space="0" w:color="auto"/>
                <w:bottom w:val="none" w:sz="0" w:space="0" w:color="auto"/>
                <w:right w:val="none" w:sz="0" w:space="0" w:color="auto"/>
              </w:divBdr>
            </w:div>
            <w:div w:id="861213462">
              <w:marLeft w:val="0"/>
              <w:marRight w:val="0"/>
              <w:marTop w:val="0"/>
              <w:marBottom w:val="0"/>
              <w:divBdr>
                <w:top w:val="none" w:sz="0" w:space="0" w:color="auto"/>
                <w:left w:val="none" w:sz="0" w:space="0" w:color="auto"/>
                <w:bottom w:val="none" w:sz="0" w:space="0" w:color="auto"/>
                <w:right w:val="none" w:sz="0" w:space="0" w:color="auto"/>
              </w:divBdr>
            </w:div>
            <w:div w:id="889154160">
              <w:marLeft w:val="0"/>
              <w:marRight w:val="0"/>
              <w:marTop w:val="0"/>
              <w:marBottom w:val="0"/>
              <w:divBdr>
                <w:top w:val="none" w:sz="0" w:space="0" w:color="auto"/>
                <w:left w:val="none" w:sz="0" w:space="0" w:color="auto"/>
                <w:bottom w:val="none" w:sz="0" w:space="0" w:color="auto"/>
                <w:right w:val="none" w:sz="0" w:space="0" w:color="auto"/>
              </w:divBdr>
            </w:div>
            <w:div w:id="2074621643">
              <w:marLeft w:val="0"/>
              <w:marRight w:val="0"/>
              <w:marTop w:val="0"/>
              <w:marBottom w:val="0"/>
              <w:divBdr>
                <w:top w:val="none" w:sz="0" w:space="0" w:color="auto"/>
                <w:left w:val="none" w:sz="0" w:space="0" w:color="auto"/>
                <w:bottom w:val="none" w:sz="0" w:space="0" w:color="auto"/>
                <w:right w:val="none" w:sz="0" w:space="0" w:color="auto"/>
              </w:divBdr>
            </w:div>
            <w:div w:id="737481941">
              <w:marLeft w:val="0"/>
              <w:marRight w:val="0"/>
              <w:marTop w:val="0"/>
              <w:marBottom w:val="0"/>
              <w:divBdr>
                <w:top w:val="none" w:sz="0" w:space="0" w:color="auto"/>
                <w:left w:val="none" w:sz="0" w:space="0" w:color="auto"/>
                <w:bottom w:val="none" w:sz="0" w:space="0" w:color="auto"/>
                <w:right w:val="none" w:sz="0" w:space="0" w:color="auto"/>
              </w:divBdr>
            </w:div>
            <w:div w:id="1090272307">
              <w:marLeft w:val="0"/>
              <w:marRight w:val="0"/>
              <w:marTop w:val="0"/>
              <w:marBottom w:val="0"/>
              <w:divBdr>
                <w:top w:val="none" w:sz="0" w:space="0" w:color="auto"/>
                <w:left w:val="none" w:sz="0" w:space="0" w:color="auto"/>
                <w:bottom w:val="none" w:sz="0" w:space="0" w:color="auto"/>
                <w:right w:val="none" w:sz="0" w:space="0" w:color="auto"/>
              </w:divBdr>
            </w:div>
          </w:divsChild>
        </w:div>
        <w:div w:id="1677998540">
          <w:marLeft w:val="0"/>
          <w:marRight w:val="0"/>
          <w:marTop w:val="75"/>
          <w:marBottom w:val="75"/>
          <w:divBdr>
            <w:top w:val="single" w:sz="6" w:space="3" w:color="E0E0E0"/>
            <w:left w:val="single" w:sz="6" w:space="3" w:color="E0E0E0"/>
            <w:bottom w:val="single" w:sz="6" w:space="3" w:color="E0E0E0"/>
            <w:right w:val="single" w:sz="6" w:space="3" w:color="E0E0E0"/>
          </w:divBdr>
          <w:divsChild>
            <w:div w:id="1528828701">
              <w:marLeft w:val="0"/>
              <w:marRight w:val="0"/>
              <w:marTop w:val="0"/>
              <w:marBottom w:val="0"/>
              <w:divBdr>
                <w:top w:val="none" w:sz="0" w:space="0" w:color="auto"/>
                <w:left w:val="none" w:sz="0" w:space="0" w:color="auto"/>
                <w:bottom w:val="none" w:sz="0" w:space="0" w:color="auto"/>
                <w:right w:val="none" w:sz="0" w:space="0" w:color="auto"/>
              </w:divBdr>
            </w:div>
            <w:div w:id="1131555602">
              <w:marLeft w:val="0"/>
              <w:marRight w:val="0"/>
              <w:marTop w:val="0"/>
              <w:marBottom w:val="0"/>
              <w:divBdr>
                <w:top w:val="none" w:sz="0" w:space="0" w:color="auto"/>
                <w:left w:val="none" w:sz="0" w:space="0" w:color="auto"/>
                <w:bottom w:val="none" w:sz="0" w:space="0" w:color="auto"/>
                <w:right w:val="none" w:sz="0" w:space="0" w:color="auto"/>
              </w:divBdr>
            </w:div>
            <w:div w:id="2019429564">
              <w:marLeft w:val="0"/>
              <w:marRight w:val="0"/>
              <w:marTop w:val="0"/>
              <w:marBottom w:val="0"/>
              <w:divBdr>
                <w:top w:val="none" w:sz="0" w:space="0" w:color="auto"/>
                <w:left w:val="none" w:sz="0" w:space="0" w:color="auto"/>
                <w:bottom w:val="none" w:sz="0" w:space="0" w:color="auto"/>
                <w:right w:val="none" w:sz="0" w:space="0" w:color="auto"/>
              </w:divBdr>
            </w:div>
            <w:div w:id="559903981">
              <w:marLeft w:val="0"/>
              <w:marRight w:val="0"/>
              <w:marTop w:val="0"/>
              <w:marBottom w:val="0"/>
              <w:divBdr>
                <w:top w:val="none" w:sz="0" w:space="0" w:color="auto"/>
                <w:left w:val="none" w:sz="0" w:space="0" w:color="auto"/>
                <w:bottom w:val="none" w:sz="0" w:space="0" w:color="auto"/>
                <w:right w:val="none" w:sz="0" w:space="0" w:color="auto"/>
              </w:divBdr>
            </w:div>
            <w:div w:id="1454984002">
              <w:marLeft w:val="0"/>
              <w:marRight w:val="0"/>
              <w:marTop w:val="0"/>
              <w:marBottom w:val="0"/>
              <w:divBdr>
                <w:top w:val="none" w:sz="0" w:space="0" w:color="auto"/>
                <w:left w:val="none" w:sz="0" w:space="0" w:color="auto"/>
                <w:bottom w:val="none" w:sz="0" w:space="0" w:color="auto"/>
                <w:right w:val="none" w:sz="0" w:space="0" w:color="auto"/>
              </w:divBdr>
            </w:div>
            <w:div w:id="935141187">
              <w:marLeft w:val="0"/>
              <w:marRight w:val="0"/>
              <w:marTop w:val="0"/>
              <w:marBottom w:val="0"/>
              <w:divBdr>
                <w:top w:val="none" w:sz="0" w:space="0" w:color="auto"/>
                <w:left w:val="none" w:sz="0" w:space="0" w:color="auto"/>
                <w:bottom w:val="none" w:sz="0" w:space="0" w:color="auto"/>
                <w:right w:val="none" w:sz="0" w:space="0" w:color="auto"/>
              </w:divBdr>
            </w:div>
          </w:divsChild>
        </w:div>
        <w:div w:id="260189611">
          <w:marLeft w:val="0"/>
          <w:marRight w:val="0"/>
          <w:marTop w:val="75"/>
          <w:marBottom w:val="75"/>
          <w:divBdr>
            <w:top w:val="single" w:sz="6" w:space="3" w:color="E0E0E0"/>
            <w:left w:val="single" w:sz="6" w:space="3" w:color="E0E0E0"/>
            <w:bottom w:val="single" w:sz="6" w:space="3" w:color="E0E0E0"/>
            <w:right w:val="single" w:sz="6" w:space="3" w:color="E0E0E0"/>
          </w:divBdr>
          <w:divsChild>
            <w:div w:id="1733583215">
              <w:marLeft w:val="0"/>
              <w:marRight w:val="0"/>
              <w:marTop w:val="0"/>
              <w:marBottom w:val="0"/>
              <w:divBdr>
                <w:top w:val="none" w:sz="0" w:space="0" w:color="auto"/>
                <w:left w:val="none" w:sz="0" w:space="0" w:color="auto"/>
                <w:bottom w:val="none" w:sz="0" w:space="0" w:color="auto"/>
                <w:right w:val="none" w:sz="0" w:space="0" w:color="auto"/>
              </w:divBdr>
            </w:div>
            <w:div w:id="161547647">
              <w:marLeft w:val="0"/>
              <w:marRight w:val="0"/>
              <w:marTop w:val="0"/>
              <w:marBottom w:val="0"/>
              <w:divBdr>
                <w:top w:val="none" w:sz="0" w:space="0" w:color="auto"/>
                <w:left w:val="none" w:sz="0" w:space="0" w:color="auto"/>
                <w:bottom w:val="none" w:sz="0" w:space="0" w:color="auto"/>
                <w:right w:val="none" w:sz="0" w:space="0" w:color="auto"/>
              </w:divBdr>
            </w:div>
            <w:div w:id="1629510303">
              <w:marLeft w:val="0"/>
              <w:marRight w:val="0"/>
              <w:marTop w:val="0"/>
              <w:marBottom w:val="0"/>
              <w:divBdr>
                <w:top w:val="none" w:sz="0" w:space="0" w:color="auto"/>
                <w:left w:val="none" w:sz="0" w:space="0" w:color="auto"/>
                <w:bottom w:val="none" w:sz="0" w:space="0" w:color="auto"/>
                <w:right w:val="none" w:sz="0" w:space="0" w:color="auto"/>
              </w:divBdr>
            </w:div>
            <w:div w:id="468715241">
              <w:marLeft w:val="0"/>
              <w:marRight w:val="0"/>
              <w:marTop w:val="0"/>
              <w:marBottom w:val="0"/>
              <w:divBdr>
                <w:top w:val="none" w:sz="0" w:space="0" w:color="auto"/>
                <w:left w:val="none" w:sz="0" w:space="0" w:color="auto"/>
                <w:bottom w:val="none" w:sz="0" w:space="0" w:color="auto"/>
                <w:right w:val="none" w:sz="0" w:space="0" w:color="auto"/>
              </w:divBdr>
            </w:div>
            <w:div w:id="600334580">
              <w:marLeft w:val="0"/>
              <w:marRight w:val="0"/>
              <w:marTop w:val="0"/>
              <w:marBottom w:val="0"/>
              <w:divBdr>
                <w:top w:val="none" w:sz="0" w:space="0" w:color="auto"/>
                <w:left w:val="none" w:sz="0" w:space="0" w:color="auto"/>
                <w:bottom w:val="none" w:sz="0" w:space="0" w:color="auto"/>
                <w:right w:val="none" w:sz="0" w:space="0" w:color="auto"/>
              </w:divBdr>
            </w:div>
            <w:div w:id="641421028">
              <w:marLeft w:val="0"/>
              <w:marRight w:val="0"/>
              <w:marTop w:val="0"/>
              <w:marBottom w:val="0"/>
              <w:divBdr>
                <w:top w:val="none" w:sz="0" w:space="0" w:color="auto"/>
                <w:left w:val="none" w:sz="0" w:space="0" w:color="auto"/>
                <w:bottom w:val="none" w:sz="0" w:space="0" w:color="auto"/>
                <w:right w:val="none" w:sz="0" w:space="0" w:color="auto"/>
              </w:divBdr>
            </w:div>
          </w:divsChild>
        </w:div>
        <w:div w:id="674386194">
          <w:marLeft w:val="0"/>
          <w:marRight w:val="0"/>
          <w:marTop w:val="75"/>
          <w:marBottom w:val="75"/>
          <w:divBdr>
            <w:top w:val="single" w:sz="6" w:space="3" w:color="E0E0E0"/>
            <w:left w:val="single" w:sz="6" w:space="3" w:color="E0E0E0"/>
            <w:bottom w:val="single" w:sz="6" w:space="3" w:color="E0E0E0"/>
            <w:right w:val="single" w:sz="6" w:space="3" w:color="E0E0E0"/>
          </w:divBdr>
          <w:divsChild>
            <w:div w:id="388462760">
              <w:marLeft w:val="0"/>
              <w:marRight w:val="0"/>
              <w:marTop w:val="0"/>
              <w:marBottom w:val="0"/>
              <w:divBdr>
                <w:top w:val="none" w:sz="0" w:space="0" w:color="auto"/>
                <w:left w:val="none" w:sz="0" w:space="0" w:color="auto"/>
                <w:bottom w:val="none" w:sz="0" w:space="0" w:color="auto"/>
                <w:right w:val="none" w:sz="0" w:space="0" w:color="auto"/>
              </w:divBdr>
            </w:div>
            <w:div w:id="1865557144">
              <w:marLeft w:val="0"/>
              <w:marRight w:val="0"/>
              <w:marTop w:val="0"/>
              <w:marBottom w:val="0"/>
              <w:divBdr>
                <w:top w:val="none" w:sz="0" w:space="0" w:color="auto"/>
                <w:left w:val="none" w:sz="0" w:space="0" w:color="auto"/>
                <w:bottom w:val="none" w:sz="0" w:space="0" w:color="auto"/>
                <w:right w:val="none" w:sz="0" w:space="0" w:color="auto"/>
              </w:divBdr>
            </w:div>
            <w:div w:id="1710957800">
              <w:marLeft w:val="0"/>
              <w:marRight w:val="0"/>
              <w:marTop w:val="0"/>
              <w:marBottom w:val="0"/>
              <w:divBdr>
                <w:top w:val="none" w:sz="0" w:space="0" w:color="auto"/>
                <w:left w:val="none" w:sz="0" w:space="0" w:color="auto"/>
                <w:bottom w:val="none" w:sz="0" w:space="0" w:color="auto"/>
                <w:right w:val="none" w:sz="0" w:space="0" w:color="auto"/>
              </w:divBdr>
            </w:div>
            <w:div w:id="1502889909">
              <w:marLeft w:val="0"/>
              <w:marRight w:val="0"/>
              <w:marTop w:val="0"/>
              <w:marBottom w:val="0"/>
              <w:divBdr>
                <w:top w:val="none" w:sz="0" w:space="0" w:color="auto"/>
                <w:left w:val="none" w:sz="0" w:space="0" w:color="auto"/>
                <w:bottom w:val="none" w:sz="0" w:space="0" w:color="auto"/>
                <w:right w:val="none" w:sz="0" w:space="0" w:color="auto"/>
              </w:divBdr>
            </w:div>
            <w:div w:id="75055921">
              <w:marLeft w:val="0"/>
              <w:marRight w:val="0"/>
              <w:marTop w:val="0"/>
              <w:marBottom w:val="0"/>
              <w:divBdr>
                <w:top w:val="none" w:sz="0" w:space="0" w:color="auto"/>
                <w:left w:val="none" w:sz="0" w:space="0" w:color="auto"/>
                <w:bottom w:val="none" w:sz="0" w:space="0" w:color="auto"/>
                <w:right w:val="none" w:sz="0" w:space="0" w:color="auto"/>
              </w:divBdr>
            </w:div>
            <w:div w:id="1148329206">
              <w:marLeft w:val="0"/>
              <w:marRight w:val="0"/>
              <w:marTop w:val="0"/>
              <w:marBottom w:val="0"/>
              <w:divBdr>
                <w:top w:val="none" w:sz="0" w:space="0" w:color="auto"/>
                <w:left w:val="none" w:sz="0" w:space="0" w:color="auto"/>
                <w:bottom w:val="none" w:sz="0" w:space="0" w:color="auto"/>
                <w:right w:val="none" w:sz="0" w:space="0" w:color="auto"/>
              </w:divBdr>
            </w:div>
          </w:divsChild>
        </w:div>
        <w:div w:id="64840174">
          <w:marLeft w:val="0"/>
          <w:marRight w:val="0"/>
          <w:marTop w:val="75"/>
          <w:marBottom w:val="75"/>
          <w:divBdr>
            <w:top w:val="single" w:sz="6" w:space="3" w:color="E0E0E0"/>
            <w:left w:val="single" w:sz="6" w:space="3" w:color="E0E0E0"/>
            <w:bottom w:val="single" w:sz="6" w:space="3" w:color="E0E0E0"/>
            <w:right w:val="single" w:sz="6" w:space="3" w:color="E0E0E0"/>
          </w:divBdr>
          <w:divsChild>
            <w:div w:id="1254707070">
              <w:marLeft w:val="0"/>
              <w:marRight w:val="0"/>
              <w:marTop w:val="0"/>
              <w:marBottom w:val="0"/>
              <w:divBdr>
                <w:top w:val="none" w:sz="0" w:space="0" w:color="auto"/>
                <w:left w:val="none" w:sz="0" w:space="0" w:color="auto"/>
                <w:bottom w:val="none" w:sz="0" w:space="0" w:color="auto"/>
                <w:right w:val="none" w:sz="0" w:space="0" w:color="auto"/>
              </w:divBdr>
            </w:div>
            <w:div w:id="849177875">
              <w:marLeft w:val="0"/>
              <w:marRight w:val="0"/>
              <w:marTop w:val="0"/>
              <w:marBottom w:val="0"/>
              <w:divBdr>
                <w:top w:val="none" w:sz="0" w:space="0" w:color="auto"/>
                <w:left w:val="none" w:sz="0" w:space="0" w:color="auto"/>
                <w:bottom w:val="none" w:sz="0" w:space="0" w:color="auto"/>
                <w:right w:val="none" w:sz="0" w:space="0" w:color="auto"/>
              </w:divBdr>
            </w:div>
            <w:div w:id="389840189">
              <w:marLeft w:val="0"/>
              <w:marRight w:val="0"/>
              <w:marTop w:val="0"/>
              <w:marBottom w:val="0"/>
              <w:divBdr>
                <w:top w:val="none" w:sz="0" w:space="0" w:color="auto"/>
                <w:left w:val="none" w:sz="0" w:space="0" w:color="auto"/>
                <w:bottom w:val="none" w:sz="0" w:space="0" w:color="auto"/>
                <w:right w:val="none" w:sz="0" w:space="0" w:color="auto"/>
              </w:divBdr>
            </w:div>
            <w:div w:id="1074204134">
              <w:marLeft w:val="0"/>
              <w:marRight w:val="0"/>
              <w:marTop w:val="0"/>
              <w:marBottom w:val="0"/>
              <w:divBdr>
                <w:top w:val="none" w:sz="0" w:space="0" w:color="auto"/>
                <w:left w:val="none" w:sz="0" w:space="0" w:color="auto"/>
                <w:bottom w:val="none" w:sz="0" w:space="0" w:color="auto"/>
                <w:right w:val="none" w:sz="0" w:space="0" w:color="auto"/>
              </w:divBdr>
            </w:div>
            <w:div w:id="1185441046">
              <w:marLeft w:val="0"/>
              <w:marRight w:val="0"/>
              <w:marTop w:val="0"/>
              <w:marBottom w:val="0"/>
              <w:divBdr>
                <w:top w:val="none" w:sz="0" w:space="0" w:color="auto"/>
                <w:left w:val="none" w:sz="0" w:space="0" w:color="auto"/>
                <w:bottom w:val="none" w:sz="0" w:space="0" w:color="auto"/>
                <w:right w:val="none" w:sz="0" w:space="0" w:color="auto"/>
              </w:divBdr>
            </w:div>
            <w:div w:id="698823567">
              <w:marLeft w:val="0"/>
              <w:marRight w:val="0"/>
              <w:marTop w:val="0"/>
              <w:marBottom w:val="0"/>
              <w:divBdr>
                <w:top w:val="none" w:sz="0" w:space="0" w:color="auto"/>
                <w:left w:val="none" w:sz="0" w:space="0" w:color="auto"/>
                <w:bottom w:val="none" w:sz="0" w:space="0" w:color="auto"/>
                <w:right w:val="none" w:sz="0" w:space="0" w:color="auto"/>
              </w:divBdr>
            </w:div>
          </w:divsChild>
        </w:div>
        <w:div w:id="1523475397">
          <w:marLeft w:val="0"/>
          <w:marRight w:val="0"/>
          <w:marTop w:val="75"/>
          <w:marBottom w:val="75"/>
          <w:divBdr>
            <w:top w:val="single" w:sz="6" w:space="3" w:color="E0E0E0"/>
            <w:left w:val="single" w:sz="6" w:space="3" w:color="E0E0E0"/>
            <w:bottom w:val="single" w:sz="6" w:space="3" w:color="E0E0E0"/>
            <w:right w:val="single" w:sz="6" w:space="3" w:color="E0E0E0"/>
          </w:divBdr>
          <w:divsChild>
            <w:div w:id="115369294">
              <w:marLeft w:val="0"/>
              <w:marRight w:val="0"/>
              <w:marTop w:val="0"/>
              <w:marBottom w:val="0"/>
              <w:divBdr>
                <w:top w:val="none" w:sz="0" w:space="0" w:color="auto"/>
                <w:left w:val="none" w:sz="0" w:space="0" w:color="auto"/>
                <w:bottom w:val="none" w:sz="0" w:space="0" w:color="auto"/>
                <w:right w:val="none" w:sz="0" w:space="0" w:color="auto"/>
              </w:divBdr>
            </w:div>
            <w:div w:id="300841977">
              <w:marLeft w:val="0"/>
              <w:marRight w:val="0"/>
              <w:marTop w:val="0"/>
              <w:marBottom w:val="0"/>
              <w:divBdr>
                <w:top w:val="none" w:sz="0" w:space="0" w:color="auto"/>
                <w:left w:val="none" w:sz="0" w:space="0" w:color="auto"/>
                <w:bottom w:val="none" w:sz="0" w:space="0" w:color="auto"/>
                <w:right w:val="none" w:sz="0" w:space="0" w:color="auto"/>
              </w:divBdr>
            </w:div>
            <w:div w:id="733043793">
              <w:marLeft w:val="0"/>
              <w:marRight w:val="0"/>
              <w:marTop w:val="0"/>
              <w:marBottom w:val="0"/>
              <w:divBdr>
                <w:top w:val="none" w:sz="0" w:space="0" w:color="auto"/>
                <w:left w:val="none" w:sz="0" w:space="0" w:color="auto"/>
                <w:bottom w:val="none" w:sz="0" w:space="0" w:color="auto"/>
                <w:right w:val="none" w:sz="0" w:space="0" w:color="auto"/>
              </w:divBdr>
            </w:div>
            <w:div w:id="1083455370">
              <w:marLeft w:val="0"/>
              <w:marRight w:val="0"/>
              <w:marTop w:val="0"/>
              <w:marBottom w:val="0"/>
              <w:divBdr>
                <w:top w:val="none" w:sz="0" w:space="0" w:color="auto"/>
                <w:left w:val="none" w:sz="0" w:space="0" w:color="auto"/>
                <w:bottom w:val="none" w:sz="0" w:space="0" w:color="auto"/>
                <w:right w:val="none" w:sz="0" w:space="0" w:color="auto"/>
              </w:divBdr>
            </w:div>
            <w:div w:id="792747822">
              <w:marLeft w:val="0"/>
              <w:marRight w:val="0"/>
              <w:marTop w:val="0"/>
              <w:marBottom w:val="0"/>
              <w:divBdr>
                <w:top w:val="none" w:sz="0" w:space="0" w:color="auto"/>
                <w:left w:val="none" w:sz="0" w:space="0" w:color="auto"/>
                <w:bottom w:val="none" w:sz="0" w:space="0" w:color="auto"/>
                <w:right w:val="none" w:sz="0" w:space="0" w:color="auto"/>
              </w:divBdr>
            </w:div>
            <w:div w:id="324628794">
              <w:marLeft w:val="0"/>
              <w:marRight w:val="0"/>
              <w:marTop w:val="0"/>
              <w:marBottom w:val="0"/>
              <w:divBdr>
                <w:top w:val="none" w:sz="0" w:space="0" w:color="auto"/>
                <w:left w:val="none" w:sz="0" w:space="0" w:color="auto"/>
                <w:bottom w:val="none" w:sz="0" w:space="0" w:color="auto"/>
                <w:right w:val="none" w:sz="0" w:space="0" w:color="auto"/>
              </w:divBdr>
            </w:div>
          </w:divsChild>
        </w:div>
        <w:div w:id="1530606357">
          <w:marLeft w:val="0"/>
          <w:marRight w:val="0"/>
          <w:marTop w:val="75"/>
          <w:marBottom w:val="75"/>
          <w:divBdr>
            <w:top w:val="single" w:sz="6" w:space="3" w:color="E0E0E0"/>
            <w:left w:val="single" w:sz="6" w:space="3" w:color="E0E0E0"/>
            <w:bottom w:val="single" w:sz="6" w:space="3" w:color="E0E0E0"/>
            <w:right w:val="single" w:sz="6" w:space="3" w:color="E0E0E0"/>
          </w:divBdr>
          <w:divsChild>
            <w:div w:id="441070443">
              <w:marLeft w:val="0"/>
              <w:marRight w:val="0"/>
              <w:marTop w:val="0"/>
              <w:marBottom w:val="0"/>
              <w:divBdr>
                <w:top w:val="none" w:sz="0" w:space="0" w:color="auto"/>
                <w:left w:val="none" w:sz="0" w:space="0" w:color="auto"/>
                <w:bottom w:val="none" w:sz="0" w:space="0" w:color="auto"/>
                <w:right w:val="none" w:sz="0" w:space="0" w:color="auto"/>
              </w:divBdr>
            </w:div>
            <w:div w:id="694617585">
              <w:marLeft w:val="0"/>
              <w:marRight w:val="0"/>
              <w:marTop w:val="0"/>
              <w:marBottom w:val="0"/>
              <w:divBdr>
                <w:top w:val="none" w:sz="0" w:space="0" w:color="auto"/>
                <w:left w:val="none" w:sz="0" w:space="0" w:color="auto"/>
                <w:bottom w:val="none" w:sz="0" w:space="0" w:color="auto"/>
                <w:right w:val="none" w:sz="0" w:space="0" w:color="auto"/>
              </w:divBdr>
            </w:div>
            <w:div w:id="1915315229">
              <w:marLeft w:val="0"/>
              <w:marRight w:val="0"/>
              <w:marTop w:val="0"/>
              <w:marBottom w:val="0"/>
              <w:divBdr>
                <w:top w:val="none" w:sz="0" w:space="0" w:color="auto"/>
                <w:left w:val="none" w:sz="0" w:space="0" w:color="auto"/>
                <w:bottom w:val="none" w:sz="0" w:space="0" w:color="auto"/>
                <w:right w:val="none" w:sz="0" w:space="0" w:color="auto"/>
              </w:divBdr>
            </w:div>
            <w:div w:id="1084305528">
              <w:marLeft w:val="0"/>
              <w:marRight w:val="0"/>
              <w:marTop w:val="0"/>
              <w:marBottom w:val="0"/>
              <w:divBdr>
                <w:top w:val="none" w:sz="0" w:space="0" w:color="auto"/>
                <w:left w:val="none" w:sz="0" w:space="0" w:color="auto"/>
                <w:bottom w:val="none" w:sz="0" w:space="0" w:color="auto"/>
                <w:right w:val="none" w:sz="0" w:space="0" w:color="auto"/>
              </w:divBdr>
            </w:div>
            <w:div w:id="98068664">
              <w:marLeft w:val="0"/>
              <w:marRight w:val="0"/>
              <w:marTop w:val="0"/>
              <w:marBottom w:val="0"/>
              <w:divBdr>
                <w:top w:val="none" w:sz="0" w:space="0" w:color="auto"/>
                <w:left w:val="none" w:sz="0" w:space="0" w:color="auto"/>
                <w:bottom w:val="none" w:sz="0" w:space="0" w:color="auto"/>
                <w:right w:val="none" w:sz="0" w:space="0" w:color="auto"/>
              </w:divBdr>
            </w:div>
            <w:div w:id="205728286">
              <w:marLeft w:val="0"/>
              <w:marRight w:val="0"/>
              <w:marTop w:val="0"/>
              <w:marBottom w:val="0"/>
              <w:divBdr>
                <w:top w:val="none" w:sz="0" w:space="0" w:color="auto"/>
                <w:left w:val="none" w:sz="0" w:space="0" w:color="auto"/>
                <w:bottom w:val="none" w:sz="0" w:space="0" w:color="auto"/>
                <w:right w:val="none" w:sz="0" w:space="0" w:color="auto"/>
              </w:divBdr>
            </w:div>
          </w:divsChild>
        </w:div>
        <w:div w:id="1850829378">
          <w:marLeft w:val="0"/>
          <w:marRight w:val="0"/>
          <w:marTop w:val="75"/>
          <w:marBottom w:val="75"/>
          <w:divBdr>
            <w:top w:val="single" w:sz="6" w:space="3" w:color="E0E0E0"/>
            <w:left w:val="single" w:sz="6" w:space="3" w:color="E0E0E0"/>
            <w:bottom w:val="single" w:sz="6" w:space="3" w:color="E0E0E0"/>
            <w:right w:val="single" w:sz="6" w:space="3" w:color="E0E0E0"/>
          </w:divBdr>
          <w:divsChild>
            <w:div w:id="1179738047">
              <w:marLeft w:val="0"/>
              <w:marRight w:val="0"/>
              <w:marTop w:val="0"/>
              <w:marBottom w:val="0"/>
              <w:divBdr>
                <w:top w:val="none" w:sz="0" w:space="0" w:color="auto"/>
                <w:left w:val="none" w:sz="0" w:space="0" w:color="auto"/>
                <w:bottom w:val="none" w:sz="0" w:space="0" w:color="auto"/>
                <w:right w:val="none" w:sz="0" w:space="0" w:color="auto"/>
              </w:divBdr>
            </w:div>
            <w:div w:id="1306475238">
              <w:marLeft w:val="0"/>
              <w:marRight w:val="0"/>
              <w:marTop w:val="0"/>
              <w:marBottom w:val="0"/>
              <w:divBdr>
                <w:top w:val="none" w:sz="0" w:space="0" w:color="auto"/>
                <w:left w:val="none" w:sz="0" w:space="0" w:color="auto"/>
                <w:bottom w:val="none" w:sz="0" w:space="0" w:color="auto"/>
                <w:right w:val="none" w:sz="0" w:space="0" w:color="auto"/>
              </w:divBdr>
            </w:div>
            <w:div w:id="716124225">
              <w:marLeft w:val="0"/>
              <w:marRight w:val="0"/>
              <w:marTop w:val="0"/>
              <w:marBottom w:val="0"/>
              <w:divBdr>
                <w:top w:val="none" w:sz="0" w:space="0" w:color="auto"/>
                <w:left w:val="none" w:sz="0" w:space="0" w:color="auto"/>
                <w:bottom w:val="none" w:sz="0" w:space="0" w:color="auto"/>
                <w:right w:val="none" w:sz="0" w:space="0" w:color="auto"/>
              </w:divBdr>
            </w:div>
            <w:div w:id="1258367912">
              <w:marLeft w:val="0"/>
              <w:marRight w:val="0"/>
              <w:marTop w:val="0"/>
              <w:marBottom w:val="0"/>
              <w:divBdr>
                <w:top w:val="none" w:sz="0" w:space="0" w:color="auto"/>
                <w:left w:val="none" w:sz="0" w:space="0" w:color="auto"/>
                <w:bottom w:val="none" w:sz="0" w:space="0" w:color="auto"/>
                <w:right w:val="none" w:sz="0" w:space="0" w:color="auto"/>
              </w:divBdr>
            </w:div>
            <w:div w:id="1598244839">
              <w:marLeft w:val="0"/>
              <w:marRight w:val="0"/>
              <w:marTop w:val="0"/>
              <w:marBottom w:val="0"/>
              <w:divBdr>
                <w:top w:val="none" w:sz="0" w:space="0" w:color="auto"/>
                <w:left w:val="none" w:sz="0" w:space="0" w:color="auto"/>
                <w:bottom w:val="none" w:sz="0" w:space="0" w:color="auto"/>
                <w:right w:val="none" w:sz="0" w:space="0" w:color="auto"/>
              </w:divBdr>
            </w:div>
            <w:div w:id="316110993">
              <w:marLeft w:val="0"/>
              <w:marRight w:val="0"/>
              <w:marTop w:val="0"/>
              <w:marBottom w:val="0"/>
              <w:divBdr>
                <w:top w:val="none" w:sz="0" w:space="0" w:color="auto"/>
                <w:left w:val="none" w:sz="0" w:space="0" w:color="auto"/>
                <w:bottom w:val="none" w:sz="0" w:space="0" w:color="auto"/>
                <w:right w:val="none" w:sz="0" w:space="0" w:color="auto"/>
              </w:divBdr>
            </w:div>
          </w:divsChild>
        </w:div>
        <w:div w:id="377629332">
          <w:marLeft w:val="0"/>
          <w:marRight w:val="0"/>
          <w:marTop w:val="75"/>
          <w:marBottom w:val="75"/>
          <w:divBdr>
            <w:top w:val="single" w:sz="6" w:space="3" w:color="E0E0E0"/>
            <w:left w:val="single" w:sz="6" w:space="3" w:color="E0E0E0"/>
            <w:bottom w:val="single" w:sz="6" w:space="3" w:color="E0E0E0"/>
            <w:right w:val="single" w:sz="6" w:space="3" w:color="E0E0E0"/>
          </w:divBdr>
          <w:divsChild>
            <w:div w:id="543754335">
              <w:marLeft w:val="0"/>
              <w:marRight w:val="0"/>
              <w:marTop w:val="0"/>
              <w:marBottom w:val="0"/>
              <w:divBdr>
                <w:top w:val="none" w:sz="0" w:space="0" w:color="auto"/>
                <w:left w:val="none" w:sz="0" w:space="0" w:color="auto"/>
                <w:bottom w:val="none" w:sz="0" w:space="0" w:color="auto"/>
                <w:right w:val="none" w:sz="0" w:space="0" w:color="auto"/>
              </w:divBdr>
            </w:div>
            <w:div w:id="708384659">
              <w:marLeft w:val="0"/>
              <w:marRight w:val="0"/>
              <w:marTop w:val="0"/>
              <w:marBottom w:val="0"/>
              <w:divBdr>
                <w:top w:val="none" w:sz="0" w:space="0" w:color="auto"/>
                <w:left w:val="none" w:sz="0" w:space="0" w:color="auto"/>
                <w:bottom w:val="none" w:sz="0" w:space="0" w:color="auto"/>
                <w:right w:val="none" w:sz="0" w:space="0" w:color="auto"/>
              </w:divBdr>
            </w:div>
            <w:div w:id="1830555406">
              <w:marLeft w:val="0"/>
              <w:marRight w:val="0"/>
              <w:marTop w:val="0"/>
              <w:marBottom w:val="0"/>
              <w:divBdr>
                <w:top w:val="none" w:sz="0" w:space="0" w:color="auto"/>
                <w:left w:val="none" w:sz="0" w:space="0" w:color="auto"/>
                <w:bottom w:val="none" w:sz="0" w:space="0" w:color="auto"/>
                <w:right w:val="none" w:sz="0" w:space="0" w:color="auto"/>
              </w:divBdr>
            </w:div>
            <w:div w:id="714623681">
              <w:marLeft w:val="0"/>
              <w:marRight w:val="0"/>
              <w:marTop w:val="0"/>
              <w:marBottom w:val="0"/>
              <w:divBdr>
                <w:top w:val="none" w:sz="0" w:space="0" w:color="auto"/>
                <w:left w:val="none" w:sz="0" w:space="0" w:color="auto"/>
                <w:bottom w:val="none" w:sz="0" w:space="0" w:color="auto"/>
                <w:right w:val="none" w:sz="0" w:space="0" w:color="auto"/>
              </w:divBdr>
            </w:div>
            <w:div w:id="1684241540">
              <w:marLeft w:val="0"/>
              <w:marRight w:val="0"/>
              <w:marTop w:val="0"/>
              <w:marBottom w:val="0"/>
              <w:divBdr>
                <w:top w:val="none" w:sz="0" w:space="0" w:color="auto"/>
                <w:left w:val="none" w:sz="0" w:space="0" w:color="auto"/>
                <w:bottom w:val="none" w:sz="0" w:space="0" w:color="auto"/>
                <w:right w:val="none" w:sz="0" w:space="0" w:color="auto"/>
              </w:divBdr>
            </w:div>
            <w:div w:id="2028436276">
              <w:marLeft w:val="0"/>
              <w:marRight w:val="0"/>
              <w:marTop w:val="0"/>
              <w:marBottom w:val="0"/>
              <w:divBdr>
                <w:top w:val="none" w:sz="0" w:space="0" w:color="auto"/>
                <w:left w:val="none" w:sz="0" w:space="0" w:color="auto"/>
                <w:bottom w:val="none" w:sz="0" w:space="0" w:color="auto"/>
                <w:right w:val="none" w:sz="0" w:space="0" w:color="auto"/>
              </w:divBdr>
            </w:div>
          </w:divsChild>
        </w:div>
        <w:div w:id="1371614350">
          <w:marLeft w:val="0"/>
          <w:marRight w:val="0"/>
          <w:marTop w:val="75"/>
          <w:marBottom w:val="75"/>
          <w:divBdr>
            <w:top w:val="single" w:sz="6" w:space="3" w:color="E0E0E0"/>
            <w:left w:val="single" w:sz="6" w:space="3" w:color="E0E0E0"/>
            <w:bottom w:val="single" w:sz="6" w:space="3" w:color="E0E0E0"/>
            <w:right w:val="single" w:sz="6" w:space="3" w:color="E0E0E0"/>
          </w:divBdr>
          <w:divsChild>
            <w:div w:id="1997951910">
              <w:marLeft w:val="0"/>
              <w:marRight w:val="0"/>
              <w:marTop w:val="0"/>
              <w:marBottom w:val="0"/>
              <w:divBdr>
                <w:top w:val="none" w:sz="0" w:space="0" w:color="auto"/>
                <w:left w:val="none" w:sz="0" w:space="0" w:color="auto"/>
                <w:bottom w:val="none" w:sz="0" w:space="0" w:color="auto"/>
                <w:right w:val="none" w:sz="0" w:space="0" w:color="auto"/>
              </w:divBdr>
            </w:div>
            <w:div w:id="903562118">
              <w:marLeft w:val="0"/>
              <w:marRight w:val="0"/>
              <w:marTop w:val="0"/>
              <w:marBottom w:val="0"/>
              <w:divBdr>
                <w:top w:val="none" w:sz="0" w:space="0" w:color="auto"/>
                <w:left w:val="none" w:sz="0" w:space="0" w:color="auto"/>
                <w:bottom w:val="none" w:sz="0" w:space="0" w:color="auto"/>
                <w:right w:val="none" w:sz="0" w:space="0" w:color="auto"/>
              </w:divBdr>
            </w:div>
            <w:div w:id="246964833">
              <w:marLeft w:val="0"/>
              <w:marRight w:val="0"/>
              <w:marTop w:val="0"/>
              <w:marBottom w:val="0"/>
              <w:divBdr>
                <w:top w:val="none" w:sz="0" w:space="0" w:color="auto"/>
                <w:left w:val="none" w:sz="0" w:space="0" w:color="auto"/>
                <w:bottom w:val="none" w:sz="0" w:space="0" w:color="auto"/>
                <w:right w:val="none" w:sz="0" w:space="0" w:color="auto"/>
              </w:divBdr>
            </w:div>
            <w:div w:id="1097095190">
              <w:marLeft w:val="0"/>
              <w:marRight w:val="0"/>
              <w:marTop w:val="0"/>
              <w:marBottom w:val="0"/>
              <w:divBdr>
                <w:top w:val="none" w:sz="0" w:space="0" w:color="auto"/>
                <w:left w:val="none" w:sz="0" w:space="0" w:color="auto"/>
                <w:bottom w:val="none" w:sz="0" w:space="0" w:color="auto"/>
                <w:right w:val="none" w:sz="0" w:space="0" w:color="auto"/>
              </w:divBdr>
            </w:div>
            <w:div w:id="1476145780">
              <w:marLeft w:val="0"/>
              <w:marRight w:val="0"/>
              <w:marTop w:val="0"/>
              <w:marBottom w:val="0"/>
              <w:divBdr>
                <w:top w:val="none" w:sz="0" w:space="0" w:color="auto"/>
                <w:left w:val="none" w:sz="0" w:space="0" w:color="auto"/>
                <w:bottom w:val="none" w:sz="0" w:space="0" w:color="auto"/>
                <w:right w:val="none" w:sz="0" w:space="0" w:color="auto"/>
              </w:divBdr>
            </w:div>
            <w:div w:id="611473313">
              <w:marLeft w:val="0"/>
              <w:marRight w:val="0"/>
              <w:marTop w:val="0"/>
              <w:marBottom w:val="0"/>
              <w:divBdr>
                <w:top w:val="none" w:sz="0" w:space="0" w:color="auto"/>
                <w:left w:val="none" w:sz="0" w:space="0" w:color="auto"/>
                <w:bottom w:val="none" w:sz="0" w:space="0" w:color="auto"/>
                <w:right w:val="none" w:sz="0" w:space="0" w:color="auto"/>
              </w:divBdr>
            </w:div>
          </w:divsChild>
        </w:div>
        <w:div w:id="545605751">
          <w:marLeft w:val="0"/>
          <w:marRight w:val="0"/>
          <w:marTop w:val="75"/>
          <w:marBottom w:val="75"/>
          <w:divBdr>
            <w:top w:val="single" w:sz="6" w:space="3" w:color="E0E0E0"/>
            <w:left w:val="single" w:sz="6" w:space="3" w:color="E0E0E0"/>
            <w:bottom w:val="single" w:sz="6" w:space="3" w:color="E0E0E0"/>
            <w:right w:val="single" w:sz="6" w:space="3" w:color="E0E0E0"/>
          </w:divBdr>
          <w:divsChild>
            <w:div w:id="1536236216">
              <w:marLeft w:val="0"/>
              <w:marRight w:val="0"/>
              <w:marTop w:val="0"/>
              <w:marBottom w:val="0"/>
              <w:divBdr>
                <w:top w:val="none" w:sz="0" w:space="0" w:color="auto"/>
                <w:left w:val="none" w:sz="0" w:space="0" w:color="auto"/>
                <w:bottom w:val="none" w:sz="0" w:space="0" w:color="auto"/>
                <w:right w:val="none" w:sz="0" w:space="0" w:color="auto"/>
              </w:divBdr>
            </w:div>
            <w:div w:id="577594425">
              <w:marLeft w:val="0"/>
              <w:marRight w:val="0"/>
              <w:marTop w:val="0"/>
              <w:marBottom w:val="0"/>
              <w:divBdr>
                <w:top w:val="none" w:sz="0" w:space="0" w:color="auto"/>
                <w:left w:val="none" w:sz="0" w:space="0" w:color="auto"/>
                <w:bottom w:val="none" w:sz="0" w:space="0" w:color="auto"/>
                <w:right w:val="none" w:sz="0" w:space="0" w:color="auto"/>
              </w:divBdr>
            </w:div>
            <w:div w:id="2053841091">
              <w:marLeft w:val="0"/>
              <w:marRight w:val="0"/>
              <w:marTop w:val="0"/>
              <w:marBottom w:val="0"/>
              <w:divBdr>
                <w:top w:val="none" w:sz="0" w:space="0" w:color="auto"/>
                <w:left w:val="none" w:sz="0" w:space="0" w:color="auto"/>
                <w:bottom w:val="none" w:sz="0" w:space="0" w:color="auto"/>
                <w:right w:val="none" w:sz="0" w:space="0" w:color="auto"/>
              </w:divBdr>
            </w:div>
            <w:div w:id="1778406495">
              <w:marLeft w:val="0"/>
              <w:marRight w:val="0"/>
              <w:marTop w:val="0"/>
              <w:marBottom w:val="0"/>
              <w:divBdr>
                <w:top w:val="none" w:sz="0" w:space="0" w:color="auto"/>
                <w:left w:val="none" w:sz="0" w:space="0" w:color="auto"/>
                <w:bottom w:val="none" w:sz="0" w:space="0" w:color="auto"/>
                <w:right w:val="none" w:sz="0" w:space="0" w:color="auto"/>
              </w:divBdr>
            </w:div>
            <w:div w:id="1435787743">
              <w:marLeft w:val="0"/>
              <w:marRight w:val="0"/>
              <w:marTop w:val="0"/>
              <w:marBottom w:val="0"/>
              <w:divBdr>
                <w:top w:val="none" w:sz="0" w:space="0" w:color="auto"/>
                <w:left w:val="none" w:sz="0" w:space="0" w:color="auto"/>
                <w:bottom w:val="none" w:sz="0" w:space="0" w:color="auto"/>
                <w:right w:val="none" w:sz="0" w:space="0" w:color="auto"/>
              </w:divBdr>
            </w:div>
            <w:div w:id="1489133122">
              <w:marLeft w:val="0"/>
              <w:marRight w:val="0"/>
              <w:marTop w:val="0"/>
              <w:marBottom w:val="0"/>
              <w:divBdr>
                <w:top w:val="none" w:sz="0" w:space="0" w:color="auto"/>
                <w:left w:val="none" w:sz="0" w:space="0" w:color="auto"/>
                <w:bottom w:val="none" w:sz="0" w:space="0" w:color="auto"/>
                <w:right w:val="none" w:sz="0" w:space="0" w:color="auto"/>
              </w:divBdr>
            </w:div>
          </w:divsChild>
        </w:div>
        <w:div w:id="1538352984">
          <w:marLeft w:val="0"/>
          <w:marRight w:val="0"/>
          <w:marTop w:val="75"/>
          <w:marBottom w:val="75"/>
          <w:divBdr>
            <w:top w:val="single" w:sz="6" w:space="3" w:color="E0E0E0"/>
            <w:left w:val="single" w:sz="6" w:space="3" w:color="E0E0E0"/>
            <w:bottom w:val="single" w:sz="6" w:space="3" w:color="E0E0E0"/>
            <w:right w:val="single" w:sz="6" w:space="3" w:color="E0E0E0"/>
          </w:divBdr>
          <w:divsChild>
            <w:div w:id="254440973">
              <w:marLeft w:val="0"/>
              <w:marRight w:val="0"/>
              <w:marTop w:val="0"/>
              <w:marBottom w:val="0"/>
              <w:divBdr>
                <w:top w:val="none" w:sz="0" w:space="0" w:color="auto"/>
                <w:left w:val="none" w:sz="0" w:space="0" w:color="auto"/>
                <w:bottom w:val="none" w:sz="0" w:space="0" w:color="auto"/>
                <w:right w:val="none" w:sz="0" w:space="0" w:color="auto"/>
              </w:divBdr>
            </w:div>
            <w:div w:id="1996491312">
              <w:marLeft w:val="0"/>
              <w:marRight w:val="0"/>
              <w:marTop w:val="0"/>
              <w:marBottom w:val="0"/>
              <w:divBdr>
                <w:top w:val="none" w:sz="0" w:space="0" w:color="auto"/>
                <w:left w:val="none" w:sz="0" w:space="0" w:color="auto"/>
                <w:bottom w:val="none" w:sz="0" w:space="0" w:color="auto"/>
                <w:right w:val="none" w:sz="0" w:space="0" w:color="auto"/>
              </w:divBdr>
            </w:div>
            <w:div w:id="1858080775">
              <w:marLeft w:val="0"/>
              <w:marRight w:val="0"/>
              <w:marTop w:val="0"/>
              <w:marBottom w:val="0"/>
              <w:divBdr>
                <w:top w:val="none" w:sz="0" w:space="0" w:color="auto"/>
                <w:left w:val="none" w:sz="0" w:space="0" w:color="auto"/>
                <w:bottom w:val="none" w:sz="0" w:space="0" w:color="auto"/>
                <w:right w:val="none" w:sz="0" w:space="0" w:color="auto"/>
              </w:divBdr>
            </w:div>
            <w:div w:id="1778909324">
              <w:marLeft w:val="0"/>
              <w:marRight w:val="0"/>
              <w:marTop w:val="0"/>
              <w:marBottom w:val="0"/>
              <w:divBdr>
                <w:top w:val="none" w:sz="0" w:space="0" w:color="auto"/>
                <w:left w:val="none" w:sz="0" w:space="0" w:color="auto"/>
                <w:bottom w:val="none" w:sz="0" w:space="0" w:color="auto"/>
                <w:right w:val="none" w:sz="0" w:space="0" w:color="auto"/>
              </w:divBdr>
            </w:div>
            <w:div w:id="1924603454">
              <w:marLeft w:val="0"/>
              <w:marRight w:val="0"/>
              <w:marTop w:val="0"/>
              <w:marBottom w:val="0"/>
              <w:divBdr>
                <w:top w:val="none" w:sz="0" w:space="0" w:color="auto"/>
                <w:left w:val="none" w:sz="0" w:space="0" w:color="auto"/>
                <w:bottom w:val="none" w:sz="0" w:space="0" w:color="auto"/>
                <w:right w:val="none" w:sz="0" w:space="0" w:color="auto"/>
              </w:divBdr>
            </w:div>
            <w:div w:id="990599096">
              <w:marLeft w:val="0"/>
              <w:marRight w:val="0"/>
              <w:marTop w:val="0"/>
              <w:marBottom w:val="0"/>
              <w:divBdr>
                <w:top w:val="none" w:sz="0" w:space="0" w:color="auto"/>
                <w:left w:val="none" w:sz="0" w:space="0" w:color="auto"/>
                <w:bottom w:val="none" w:sz="0" w:space="0" w:color="auto"/>
                <w:right w:val="none" w:sz="0" w:space="0" w:color="auto"/>
              </w:divBdr>
            </w:div>
          </w:divsChild>
        </w:div>
        <w:div w:id="822039220">
          <w:marLeft w:val="0"/>
          <w:marRight w:val="0"/>
          <w:marTop w:val="75"/>
          <w:marBottom w:val="75"/>
          <w:divBdr>
            <w:top w:val="single" w:sz="6" w:space="3" w:color="E0E0E0"/>
            <w:left w:val="single" w:sz="6" w:space="3" w:color="E0E0E0"/>
            <w:bottom w:val="single" w:sz="6" w:space="3" w:color="E0E0E0"/>
            <w:right w:val="single" w:sz="6" w:space="3" w:color="E0E0E0"/>
          </w:divBdr>
          <w:divsChild>
            <w:div w:id="1324049431">
              <w:marLeft w:val="0"/>
              <w:marRight w:val="0"/>
              <w:marTop w:val="0"/>
              <w:marBottom w:val="0"/>
              <w:divBdr>
                <w:top w:val="none" w:sz="0" w:space="0" w:color="auto"/>
                <w:left w:val="none" w:sz="0" w:space="0" w:color="auto"/>
                <w:bottom w:val="none" w:sz="0" w:space="0" w:color="auto"/>
                <w:right w:val="none" w:sz="0" w:space="0" w:color="auto"/>
              </w:divBdr>
            </w:div>
            <w:div w:id="1752696965">
              <w:marLeft w:val="0"/>
              <w:marRight w:val="0"/>
              <w:marTop w:val="0"/>
              <w:marBottom w:val="0"/>
              <w:divBdr>
                <w:top w:val="none" w:sz="0" w:space="0" w:color="auto"/>
                <w:left w:val="none" w:sz="0" w:space="0" w:color="auto"/>
                <w:bottom w:val="none" w:sz="0" w:space="0" w:color="auto"/>
                <w:right w:val="none" w:sz="0" w:space="0" w:color="auto"/>
              </w:divBdr>
            </w:div>
            <w:div w:id="1663393537">
              <w:marLeft w:val="0"/>
              <w:marRight w:val="0"/>
              <w:marTop w:val="0"/>
              <w:marBottom w:val="0"/>
              <w:divBdr>
                <w:top w:val="none" w:sz="0" w:space="0" w:color="auto"/>
                <w:left w:val="none" w:sz="0" w:space="0" w:color="auto"/>
                <w:bottom w:val="none" w:sz="0" w:space="0" w:color="auto"/>
                <w:right w:val="none" w:sz="0" w:space="0" w:color="auto"/>
              </w:divBdr>
            </w:div>
            <w:div w:id="1317881499">
              <w:marLeft w:val="0"/>
              <w:marRight w:val="0"/>
              <w:marTop w:val="0"/>
              <w:marBottom w:val="0"/>
              <w:divBdr>
                <w:top w:val="none" w:sz="0" w:space="0" w:color="auto"/>
                <w:left w:val="none" w:sz="0" w:space="0" w:color="auto"/>
                <w:bottom w:val="none" w:sz="0" w:space="0" w:color="auto"/>
                <w:right w:val="none" w:sz="0" w:space="0" w:color="auto"/>
              </w:divBdr>
            </w:div>
            <w:div w:id="1323436799">
              <w:marLeft w:val="0"/>
              <w:marRight w:val="0"/>
              <w:marTop w:val="0"/>
              <w:marBottom w:val="0"/>
              <w:divBdr>
                <w:top w:val="none" w:sz="0" w:space="0" w:color="auto"/>
                <w:left w:val="none" w:sz="0" w:space="0" w:color="auto"/>
                <w:bottom w:val="none" w:sz="0" w:space="0" w:color="auto"/>
                <w:right w:val="none" w:sz="0" w:space="0" w:color="auto"/>
              </w:divBdr>
            </w:div>
            <w:div w:id="1930700057">
              <w:marLeft w:val="0"/>
              <w:marRight w:val="0"/>
              <w:marTop w:val="0"/>
              <w:marBottom w:val="0"/>
              <w:divBdr>
                <w:top w:val="none" w:sz="0" w:space="0" w:color="auto"/>
                <w:left w:val="none" w:sz="0" w:space="0" w:color="auto"/>
                <w:bottom w:val="none" w:sz="0" w:space="0" w:color="auto"/>
                <w:right w:val="none" w:sz="0" w:space="0" w:color="auto"/>
              </w:divBdr>
            </w:div>
          </w:divsChild>
        </w:div>
        <w:div w:id="208231299">
          <w:marLeft w:val="0"/>
          <w:marRight w:val="0"/>
          <w:marTop w:val="75"/>
          <w:marBottom w:val="75"/>
          <w:divBdr>
            <w:top w:val="single" w:sz="6" w:space="3" w:color="E0E0E0"/>
            <w:left w:val="single" w:sz="6" w:space="3" w:color="E0E0E0"/>
            <w:bottom w:val="single" w:sz="6" w:space="3" w:color="E0E0E0"/>
            <w:right w:val="single" w:sz="6" w:space="3" w:color="E0E0E0"/>
          </w:divBdr>
          <w:divsChild>
            <w:div w:id="1894610017">
              <w:marLeft w:val="0"/>
              <w:marRight w:val="0"/>
              <w:marTop w:val="0"/>
              <w:marBottom w:val="0"/>
              <w:divBdr>
                <w:top w:val="none" w:sz="0" w:space="0" w:color="auto"/>
                <w:left w:val="none" w:sz="0" w:space="0" w:color="auto"/>
                <w:bottom w:val="none" w:sz="0" w:space="0" w:color="auto"/>
                <w:right w:val="none" w:sz="0" w:space="0" w:color="auto"/>
              </w:divBdr>
            </w:div>
            <w:div w:id="1391687548">
              <w:marLeft w:val="0"/>
              <w:marRight w:val="0"/>
              <w:marTop w:val="0"/>
              <w:marBottom w:val="0"/>
              <w:divBdr>
                <w:top w:val="none" w:sz="0" w:space="0" w:color="auto"/>
                <w:left w:val="none" w:sz="0" w:space="0" w:color="auto"/>
                <w:bottom w:val="none" w:sz="0" w:space="0" w:color="auto"/>
                <w:right w:val="none" w:sz="0" w:space="0" w:color="auto"/>
              </w:divBdr>
            </w:div>
            <w:div w:id="1838764618">
              <w:marLeft w:val="0"/>
              <w:marRight w:val="0"/>
              <w:marTop w:val="0"/>
              <w:marBottom w:val="0"/>
              <w:divBdr>
                <w:top w:val="none" w:sz="0" w:space="0" w:color="auto"/>
                <w:left w:val="none" w:sz="0" w:space="0" w:color="auto"/>
                <w:bottom w:val="none" w:sz="0" w:space="0" w:color="auto"/>
                <w:right w:val="none" w:sz="0" w:space="0" w:color="auto"/>
              </w:divBdr>
            </w:div>
            <w:div w:id="197160779">
              <w:marLeft w:val="0"/>
              <w:marRight w:val="0"/>
              <w:marTop w:val="0"/>
              <w:marBottom w:val="0"/>
              <w:divBdr>
                <w:top w:val="none" w:sz="0" w:space="0" w:color="auto"/>
                <w:left w:val="none" w:sz="0" w:space="0" w:color="auto"/>
                <w:bottom w:val="none" w:sz="0" w:space="0" w:color="auto"/>
                <w:right w:val="none" w:sz="0" w:space="0" w:color="auto"/>
              </w:divBdr>
            </w:div>
            <w:div w:id="958536437">
              <w:marLeft w:val="0"/>
              <w:marRight w:val="0"/>
              <w:marTop w:val="0"/>
              <w:marBottom w:val="0"/>
              <w:divBdr>
                <w:top w:val="none" w:sz="0" w:space="0" w:color="auto"/>
                <w:left w:val="none" w:sz="0" w:space="0" w:color="auto"/>
                <w:bottom w:val="none" w:sz="0" w:space="0" w:color="auto"/>
                <w:right w:val="none" w:sz="0" w:space="0" w:color="auto"/>
              </w:divBdr>
            </w:div>
            <w:div w:id="892885812">
              <w:marLeft w:val="0"/>
              <w:marRight w:val="0"/>
              <w:marTop w:val="0"/>
              <w:marBottom w:val="0"/>
              <w:divBdr>
                <w:top w:val="none" w:sz="0" w:space="0" w:color="auto"/>
                <w:left w:val="none" w:sz="0" w:space="0" w:color="auto"/>
                <w:bottom w:val="none" w:sz="0" w:space="0" w:color="auto"/>
                <w:right w:val="none" w:sz="0" w:space="0" w:color="auto"/>
              </w:divBdr>
            </w:div>
          </w:divsChild>
        </w:div>
        <w:div w:id="431320010">
          <w:marLeft w:val="0"/>
          <w:marRight w:val="0"/>
          <w:marTop w:val="75"/>
          <w:marBottom w:val="75"/>
          <w:divBdr>
            <w:top w:val="single" w:sz="6" w:space="3" w:color="E0E0E0"/>
            <w:left w:val="single" w:sz="6" w:space="3" w:color="E0E0E0"/>
            <w:bottom w:val="single" w:sz="6" w:space="3" w:color="E0E0E0"/>
            <w:right w:val="single" w:sz="6" w:space="3" w:color="E0E0E0"/>
          </w:divBdr>
          <w:divsChild>
            <w:div w:id="1683509021">
              <w:marLeft w:val="0"/>
              <w:marRight w:val="0"/>
              <w:marTop w:val="0"/>
              <w:marBottom w:val="0"/>
              <w:divBdr>
                <w:top w:val="none" w:sz="0" w:space="0" w:color="auto"/>
                <w:left w:val="none" w:sz="0" w:space="0" w:color="auto"/>
                <w:bottom w:val="none" w:sz="0" w:space="0" w:color="auto"/>
                <w:right w:val="none" w:sz="0" w:space="0" w:color="auto"/>
              </w:divBdr>
            </w:div>
            <w:div w:id="409079313">
              <w:marLeft w:val="0"/>
              <w:marRight w:val="0"/>
              <w:marTop w:val="0"/>
              <w:marBottom w:val="0"/>
              <w:divBdr>
                <w:top w:val="none" w:sz="0" w:space="0" w:color="auto"/>
                <w:left w:val="none" w:sz="0" w:space="0" w:color="auto"/>
                <w:bottom w:val="none" w:sz="0" w:space="0" w:color="auto"/>
                <w:right w:val="none" w:sz="0" w:space="0" w:color="auto"/>
              </w:divBdr>
            </w:div>
            <w:div w:id="990712802">
              <w:marLeft w:val="0"/>
              <w:marRight w:val="0"/>
              <w:marTop w:val="0"/>
              <w:marBottom w:val="0"/>
              <w:divBdr>
                <w:top w:val="none" w:sz="0" w:space="0" w:color="auto"/>
                <w:left w:val="none" w:sz="0" w:space="0" w:color="auto"/>
                <w:bottom w:val="none" w:sz="0" w:space="0" w:color="auto"/>
                <w:right w:val="none" w:sz="0" w:space="0" w:color="auto"/>
              </w:divBdr>
            </w:div>
            <w:div w:id="1502157619">
              <w:marLeft w:val="0"/>
              <w:marRight w:val="0"/>
              <w:marTop w:val="0"/>
              <w:marBottom w:val="0"/>
              <w:divBdr>
                <w:top w:val="none" w:sz="0" w:space="0" w:color="auto"/>
                <w:left w:val="none" w:sz="0" w:space="0" w:color="auto"/>
                <w:bottom w:val="none" w:sz="0" w:space="0" w:color="auto"/>
                <w:right w:val="none" w:sz="0" w:space="0" w:color="auto"/>
              </w:divBdr>
            </w:div>
            <w:div w:id="2058779828">
              <w:marLeft w:val="0"/>
              <w:marRight w:val="0"/>
              <w:marTop w:val="0"/>
              <w:marBottom w:val="0"/>
              <w:divBdr>
                <w:top w:val="none" w:sz="0" w:space="0" w:color="auto"/>
                <w:left w:val="none" w:sz="0" w:space="0" w:color="auto"/>
                <w:bottom w:val="none" w:sz="0" w:space="0" w:color="auto"/>
                <w:right w:val="none" w:sz="0" w:space="0" w:color="auto"/>
              </w:divBdr>
            </w:div>
            <w:div w:id="603196577">
              <w:marLeft w:val="0"/>
              <w:marRight w:val="0"/>
              <w:marTop w:val="0"/>
              <w:marBottom w:val="0"/>
              <w:divBdr>
                <w:top w:val="none" w:sz="0" w:space="0" w:color="auto"/>
                <w:left w:val="none" w:sz="0" w:space="0" w:color="auto"/>
                <w:bottom w:val="none" w:sz="0" w:space="0" w:color="auto"/>
                <w:right w:val="none" w:sz="0" w:space="0" w:color="auto"/>
              </w:divBdr>
            </w:div>
          </w:divsChild>
        </w:div>
        <w:div w:id="228348928">
          <w:marLeft w:val="0"/>
          <w:marRight w:val="0"/>
          <w:marTop w:val="75"/>
          <w:marBottom w:val="75"/>
          <w:divBdr>
            <w:top w:val="single" w:sz="6" w:space="3" w:color="E0E0E0"/>
            <w:left w:val="single" w:sz="6" w:space="3" w:color="E0E0E0"/>
            <w:bottom w:val="single" w:sz="6" w:space="3" w:color="E0E0E0"/>
            <w:right w:val="single" w:sz="6" w:space="3" w:color="E0E0E0"/>
          </w:divBdr>
          <w:divsChild>
            <w:div w:id="1419056377">
              <w:marLeft w:val="0"/>
              <w:marRight w:val="0"/>
              <w:marTop w:val="0"/>
              <w:marBottom w:val="0"/>
              <w:divBdr>
                <w:top w:val="none" w:sz="0" w:space="0" w:color="auto"/>
                <w:left w:val="none" w:sz="0" w:space="0" w:color="auto"/>
                <w:bottom w:val="none" w:sz="0" w:space="0" w:color="auto"/>
                <w:right w:val="none" w:sz="0" w:space="0" w:color="auto"/>
              </w:divBdr>
            </w:div>
            <w:div w:id="429474943">
              <w:marLeft w:val="0"/>
              <w:marRight w:val="0"/>
              <w:marTop w:val="0"/>
              <w:marBottom w:val="0"/>
              <w:divBdr>
                <w:top w:val="none" w:sz="0" w:space="0" w:color="auto"/>
                <w:left w:val="none" w:sz="0" w:space="0" w:color="auto"/>
                <w:bottom w:val="none" w:sz="0" w:space="0" w:color="auto"/>
                <w:right w:val="none" w:sz="0" w:space="0" w:color="auto"/>
              </w:divBdr>
            </w:div>
            <w:div w:id="1203443549">
              <w:marLeft w:val="0"/>
              <w:marRight w:val="0"/>
              <w:marTop w:val="0"/>
              <w:marBottom w:val="0"/>
              <w:divBdr>
                <w:top w:val="none" w:sz="0" w:space="0" w:color="auto"/>
                <w:left w:val="none" w:sz="0" w:space="0" w:color="auto"/>
                <w:bottom w:val="none" w:sz="0" w:space="0" w:color="auto"/>
                <w:right w:val="none" w:sz="0" w:space="0" w:color="auto"/>
              </w:divBdr>
            </w:div>
            <w:div w:id="1579557884">
              <w:marLeft w:val="0"/>
              <w:marRight w:val="0"/>
              <w:marTop w:val="0"/>
              <w:marBottom w:val="0"/>
              <w:divBdr>
                <w:top w:val="none" w:sz="0" w:space="0" w:color="auto"/>
                <w:left w:val="none" w:sz="0" w:space="0" w:color="auto"/>
                <w:bottom w:val="none" w:sz="0" w:space="0" w:color="auto"/>
                <w:right w:val="none" w:sz="0" w:space="0" w:color="auto"/>
              </w:divBdr>
            </w:div>
            <w:div w:id="2050490727">
              <w:marLeft w:val="0"/>
              <w:marRight w:val="0"/>
              <w:marTop w:val="0"/>
              <w:marBottom w:val="0"/>
              <w:divBdr>
                <w:top w:val="none" w:sz="0" w:space="0" w:color="auto"/>
                <w:left w:val="none" w:sz="0" w:space="0" w:color="auto"/>
                <w:bottom w:val="none" w:sz="0" w:space="0" w:color="auto"/>
                <w:right w:val="none" w:sz="0" w:space="0" w:color="auto"/>
              </w:divBdr>
            </w:div>
            <w:div w:id="1625889891">
              <w:marLeft w:val="0"/>
              <w:marRight w:val="0"/>
              <w:marTop w:val="0"/>
              <w:marBottom w:val="0"/>
              <w:divBdr>
                <w:top w:val="none" w:sz="0" w:space="0" w:color="auto"/>
                <w:left w:val="none" w:sz="0" w:space="0" w:color="auto"/>
                <w:bottom w:val="none" w:sz="0" w:space="0" w:color="auto"/>
                <w:right w:val="none" w:sz="0" w:space="0" w:color="auto"/>
              </w:divBdr>
            </w:div>
          </w:divsChild>
        </w:div>
        <w:div w:id="850725159">
          <w:marLeft w:val="0"/>
          <w:marRight w:val="0"/>
          <w:marTop w:val="75"/>
          <w:marBottom w:val="75"/>
          <w:divBdr>
            <w:top w:val="single" w:sz="6" w:space="3" w:color="E0E0E0"/>
            <w:left w:val="single" w:sz="6" w:space="3" w:color="E0E0E0"/>
            <w:bottom w:val="single" w:sz="6" w:space="3" w:color="E0E0E0"/>
            <w:right w:val="single" w:sz="6" w:space="3" w:color="E0E0E0"/>
          </w:divBdr>
          <w:divsChild>
            <w:div w:id="299726368">
              <w:marLeft w:val="0"/>
              <w:marRight w:val="0"/>
              <w:marTop w:val="0"/>
              <w:marBottom w:val="0"/>
              <w:divBdr>
                <w:top w:val="none" w:sz="0" w:space="0" w:color="auto"/>
                <w:left w:val="none" w:sz="0" w:space="0" w:color="auto"/>
                <w:bottom w:val="none" w:sz="0" w:space="0" w:color="auto"/>
                <w:right w:val="none" w:sz="0" w:space="0" w:color="auto"/>
              </w:divBdr>
            </w:div>
            <w:div w:id="1626883685">
              <w:marLeft w:val="0"/>
              <w:marRight w:val="0"/>
              <w:marTop w:val="0"/>
              <w:marBottom w:val="0"/>
              <w:divBdr>
                <w:top w:val="none" w:sz="0" w:space="0" w:color="auto"/>
                <w:left w:val="none" w:sz="0" w:space="0" w:color="auto"/>
                <w:bottom w:val="none" w:sz="0" w:space="0" w:color="auto"/>
                <w:right w:val="none" w:sz="0" w:space="0" w:color="auto"/>
              </w:divBdr>
            </w:div>
            <w:div w:id="964504321">
              <w:marLeft w:val="0"/>
              <w:marRight w:val="0"/>
              <w:marTop w:val="0"/>
              <w:marBottom w:val="0"/>
              <w:divBdr>
                <w:top w:val="none" w:sz="0" w:space="0" w:color="auto"/>
                <w:left w:val="none" w:sz="0" w:space="0" w:color="auto"/>
                <w:bottom w:val="none" w:sz="0" w:space="0" w:color="auto"/>
                <w:right w:val="none" w:sz="0" w:space="0" w:color="auto"/>
              </w:divBdr>
            </w:div>
            <w:div w:id="1322273863">
              <w:marLeft w:val="0"/>
              <w:marRight w:val="0"/>
              <w:marTop w:val="0"/>
              <w:marBottom w:val="0"/>
              <w:divBdr>
                <w:top w:val="none" w:sz="0" w:space="0" w:color="auto"/>
                <w:left w:val="none" w:sz="0" w:space="0" w:color="auto"/>
                <w:bottom w:val="none" w:sz="0" w:space="0" w:color="auto"/>
                <w:right w:val="none" w:sz="0" w:space="0" w:color="auto"/>
              </w:divBdr>
            </w:div>
            <w:div w:id="1317034982">
              <w:marLeft w:val="0"/>
              <w:marRight w:val="0"/>
              <w:marTop w:val="0"/>
              <w:marBottom w:val="0"/>
              <w:divBdr>
                <w:top w:val="none" w:sz="0" w:space="0" w:color="auto"/>
                <w:left w:val="none" w:sz="0" w:space="0" w:color="auto"/>
                <w:bottom w:val="none" w:sz="0" w:space="0" w:color="auto"/>
                <w:right w:val="none" w:sz="0" w:space="0" w:color="auto"/>
              </w:divBdr>
            </w:div>
            <w:div w:id="993609461">
              <w:marLeft w:val="0"/>
              <w:marRight w:val="0"/>
              <w:marTop w:val="0"/>
              <w:marBottom w:val="0"/>
              <w:divBdr>
                <w:top w:val="none" w:sz="0" w:space="0" w:color="auto"/>
                <w:left w:val="none" w:sz="0" w:space="0" w:color="auto"/>
                <w:bottom w:val="none" w:sz="0" w:space="0" w:color="auto"/>
                <w:right w:val="none" w:sz="0" w:space="0" w:color="auto"/>
              </w:divBdr>
            </w:div>
          </w:divsChild>
        </w:div>
        <w:div w:id="1874536033">
          <w:marLeft w:val="0"/>
          <w:marRight w:val="0"/>
          <w:marTop w:val="75"/>
          <w:marBottom w:val="75"/>
          <w:divBdr>
            <w:top w:val="single" w:sz="6" w:space="3" w:color="E0E0E0"/>
            <w:left w:val="single" w:sz="6" w:space="3" w:color="E0E0E0"/>
            <w:bottom w:val="single" w:sz="6" w:space="3" w:color="E0E0E0"/>
            <w:right w:val="single" w:sz="6" w:space="3" w:color="E0E0E0"/>
          </w:divBdr>
          <w:divsChild>
            <w:div w:id="832837954">
              <w:marLeft w:val="0"/>
              <w:marRight w:val="0"/>
              <w:marTop w:val="0"/>
              <w:marBottom w:val="0"/>
              <w:divBdr>
                <w:top w:val="none" w:sz="0" w:space="0" w:color="auto"/>
                <w:left w:val="none" w:sz="0" w:space="0" w:color="auto"/>
                <w:bottom w:val="none" w:sz="0" w:space="0" w:color="auto"/>
                <w:right w:val="none" w:sz="0" w:space="0" w:color="auto"/>
              </w:divBdr>
            </w:div>
            <w:div w:id="162860865">
              <w:marLeft w:val="0"/>
              <w:marRight w:val="0"/>
              <w:marTop w:val="0"/>
              <w:marBottom w:val="0"/>
              <w:divBdr>
                <w:top w:val="none" w:sz="0" w:space="0" w:color="auto"/>
                <w:left w:val="none" w:sz="0" w:space="0" w:color="auto"/>
                <w:bottom w:val="none" w:sz="0" w:space="0" w:color="auto"/>
                <w:right w:val="none" w:sz="0" w:space="0" w:color="auto"/>
              </w:divBdr>
            </w:div>
            <w:div w:id="1026442171">
              <w:marLeft w:val="0"/>
              <w:marRight w:val="0"/>
              <w:marTop w:val="0"/>
              <w:marBottom w:val="0"/>
              <w:divBdr>
                <w:top w:val="none" w:sz="0" w:space="0" w:color="auto"/>
                <w:left w:val="none" w:sz="0" w:space="0" w:color="auto"/>
                <w:bottom w:val="none" w:sz="0" w:space="0" w:color="auto"/>
                <w:right w:val="none" w:sz="0" w:space="0" w:color="auto"/>
              </w:divBdr>
            </w:div>
            <w:div w:id="1861816660">
              <w:marLeft w:val="0"/>
              <w:marRight w:val="0"/>
              <w:marTop w:val="0"/>
              <w:marBottom w:val="0"/>
              <w:divBdr>
                <w:top w:val="none" w:sz="0" w:space="0" w:color="auto"/>
                <w:left w:val="none" w:sz="0" w:space="0" w:color="auto"/>
                <w:bottom w:val="none" w:sz="0" w:space="0" w:color="auto"/>
                <w:right w:val="none" w:sz="0" w:space="0" w:color="auto"/>
              </w:divBdr>
            </w:div>
            <w:div w:id="1237475123">
              <w:marLeft w:val="0"/>
              <w:marRight w:val="0"/>
              <w:marTop w:val="0"/>
              <w:marBottom w:val="0"/>
              <w:divBdr>
                <w:top w:val="none" w:sz="0" w:space="0" w:color="auto"/>
                <w:left w:val="none" w:sz="0" w:space="0" w:color="auto"/>
                <w:bottom w:val="none" w:sz="0" w:space="0" w:color="auto"/>
                <w:right w:val="none" w:sz="0" w:space="0" w:color="auto"/>
              </w:divBdr>
            </w:div>
            <w:div w:id="1586765465">
              <w:marLeft w:val="0"/>
              <w:marRight w:val="0"/>
              <w:marTop w:val="0"/>
              <w:marBottom w:val="0"/>
              <w:divBdr>
                <w:top w:val="none" w:sz="0" w:space="0" w:color="auto"/>
                <w:left w:val="none" w:sz="0" w:space="0" w:color="auto"/>
                <w:bottom w:val="none" w:sz="0" w:space="0" w:color="auto"/>
                <w:right w:val="none" w:sz="0" w:space="0" w:color="auto"/>
              </w:divBdr>
            </w:div>
          </w:divsChild>
        </w:div>
        <w:div w:id="1477986787">
          <w:marLeft w:val="0"/>
          <w:marRight w:val="0"/>
          <w:marTop w:val="75"/>
          <w:marBottom w:val="75"/>
          <w:divBdr>
            <w:top w:val="single" w:sz="6" w:space="3" w:color="E0E0E0"/>
            <w:left w:val="single" w:sz="6" w:space="3" w:color="E0E0E0"/>
            <w:bottom w:val="single" w:sz="6" w:space="3" w:color="E0E0E0"/>
            <w:right w:val="single" w:sz="6" w:space="3" w:color="E0E0E0"/>
          </w:divBdr>
          <w:divsChild>
            <w:div w:id="1654138766">
              <w:marLeft w:val="0"/>
              <w:marRight w:val="0"/>
              <w:marTop w:val="0"/>
              <w:marBottom w:val="0"/>
              <w:divBdr>
                <w:top w:val="none" w:sz="0" w:space="0" w:color="auto"/>
                <w:left w:val="none" w:sz="0" w:space="0" w:color="auto"/>
                <w:bottom w:val="none" w:sz="0" w:space="0" w:color="auto"/>
                <w:right w:val="none" w:sz="0" w:space="0" w:color="auto"/>
              </w:divBdr>
            </w:div>
            <w:div w:id="45111920">
              <w:marLeft w:val="0"/>
              <w:marRight w:val="0"/>
              <w:marTop w:val="0"/>
              <w:marBottom w:val="0"/>
              <w:divBdr>
                <w:top w:val="none" w:sz="0" w:space="0" w:color="auto"/>
                <w:left w:val="none" w:sz="0" w:space="0" w:color="auto"/>
                <w:bottom w:val="none" w:sz="0" w:space="0" w:color="auto"/>
                <w:right w:val="none" w:sz="0" w:space="0" w:color="auto"/>
              </w:divBdr>
            </w:div>
            <w:div w:id="778375412">
              <w:marLeft w:val="0"/>
              <w:marRight w:val="0"/>
              <w:marTop w:val="0"/>
              <w:marBottom w:val="0"/>
              <w:divBdr>
                <w:top w:val="none" w:sz="0" w:space="0" w:color="auto"/>
                <w:left w:val="none" w:sz="0" w:space="0" w:color="auto"/>
                <w:bottom w:val="none" w:sz="0" w:space="0" w:color="auto"/>
                <w:right w:val="none" w:sz="0" w:space="0" w:color="auto"/>
              </w:divBdr>
            </w:div>
            <w:div w:id="1692952791">
              <w:marLeft w:val="0"/>
              <w:marRight w:val="0"/>
              <w:marTop w:val="0"/>
              <w:marBottom w:val="0"/>
              <w:divBdr>
                <w:top w:val="none" w:sz="0" w:space="0" w:color="auto"/>
                <w:left w:val="none" w:sz="0" w:space="0" w:color="auto"/>
                <w:bottom w:val="none" w:sz="0" w:space="0" w:color="auto"/>
                <w:right w:val="none" w:sz="0" w:space="0" w:color="auto"/>
              </w:divBdr>
            </w:div>
            <w:div w:id="655841952">
              <w:marLeft w:val="0"/>
              <w:marRight w:val="0"/>
              <w:marTop w:val="0"/>
              <w:marBottom w:val="0"/>
              <w:divBdr>
                <w:top w:val="none" w:sz="0" w:space="0" w:color="auto"/>
                <w:left w:val="none" w:sz="0" w:space="0" w:color="auto"/>
                <w:bottom w:val="none" w:sz="0" w:space="0" w:color="auto"/>
                <w:right w:val="none" w:sz="0" w:space="0" w:color="auto"/>
              </w:divBdr>
            </w:div>
            <w:div w:id="1375999917">
              <w:marLeft w:val="0"/>
              <w:marRight w:val="0"/>
              <w:marTop w:val="0"/>
              <w:marBottom w:val="0"/>
              <w:divBdr>
                <w:top w:val="none" w:sz="0" w:space="0" w:color="auto"/>
                <w:left w:val="none" w:sz="0" w:space="0" w:color="auto"/>
                <w:bottom w:val="none" w:sz="0" w:space="0" w:color="auto"/>
                <w:right w:val="none" w:sz="0" w:space="0" w:color="auto"/>
              </w:divBdr>
            </w:div>
          </w:divsChild>
        </w:div>
        <w:div w:id="733704588">
          <w:marLeft w:val="0"/>
          <w:marRight w:val="0"/>
          <w:marTop w:val="75"/>
          <w:marBottom w:val="75"/>
          <w:divBdr>
            <w:top w:val="single" w:sz="6" w:space="3" w:color="E0E0E0"/>
            <w:left w:val="single" w:sz="6" w:space="3" w:color="E0E0E0"/>
            <w:bottom w:val="single" w:sz="6" w:space="3" w:color="E0E0E0"/>
            <w:right w:val="single" w:sz="6" w:space="3" w:color="E0E0E0"/>
          </w:divBdr>
          <w:divsChild>
            <w:div w:id="603539318">
              <w:marLeft w:val="0"/>
              <w:marRight w:val="0"/>
              <w:marTop w:val="0"/>
              <w:marBottom w:val="0"/>
              <w:divBdr>
                <w:top w:val="none" w:sz="0" w:space="0" w:color="auto"/>
                <w:left w:val="none" w:sz="0" w:space="0" w:color="auto"/>
                <w:bottom w:val="none" w:sz="0" w:space="0" w:color="auto"/>
                <w:right w:val="none" w:sz="0" w:space="0" w:color="auto"/>
              </w:divBdr>
            </w:div>
            <w:div w:id="504517047">
              <w:marLeft w:val="0"/>
              <w:marRight w:val="0"/>
              <w:marTop w:val="0"/>
              <w:marBottom w:val="0"/>
              <w:divBdr>
                <w:top w:val="none" w:sz="0" w:space="0" w:color="auto"/>
                <w:left w:val="none" w:sz="0" w:space="0" w:color="auto"/>
                <w:bottom w:val="none" w:sz="0" w:space="0" w:color="auto"/>
                <w:right w:val="none" w:sz="0" w:space="0" w:color="auto"/>
              </w:divBdr>
            </w:div>
            <w:div w:id="49230561">
              <w:marLeft w:val="0"/>
              <w:marRight w:val="0"/>
              <w:marTop w:val="0"/>
              <w:marBottom w:val="0"/>
              <w:divBdr>
                <w:top w:val="none" w:sz="0" w:space="0" w:color="auto"/>
                <w:left w:val="none" w:sz="0" w:space="0" w:color="auto"/>
                <w:bottom w:val="none" w:sz="0" w:space="0" w:color="auto"/>
                <w:right w:val="none" w:sz="0" w:space="0" w:color="auto"/>
              </w:divBdr>
            </w:div>
            <w:div w:id="47846270">
              <w:marLeft w:val="0"/>
              <w:marRight w:val="0"/>
              <w:marTop w:val="0"/>
              <w:marBottom w:val="0"/>
              <w:divBdr>
                <w:top w:val="none" w:sz="0" w:space="0" w:color="auto"/>
                <w:left w:val="none" w:sz="0" w:space="0" w:color="auto"/>
                <w:bottom w:val="none" w:sz="0" w:space="0" w:color="auto"/>
                <w:right w:val="none" w:sz="0" w:space="0" w:color="auto"/>
              </w:divBdr>
            </w:div>
            <w:div w:id="1492678292">
              <w:marLeft w:val="0"/>
              <w:marRight w:val="0"/>
              <w:marTop w:val="0"/>
              <w:marBottom w:val="0"/>
              <w:divBdr>
                <w:top w:val="none" w:sz="0" w:space="0" w:color="auto"/>
                <w:left w:val="none" w:sz="0" w:space="0" w:color="auto"/>
                <w:bottom w:val="none" w:sz="0" w:space="0" w:color="auto"/>
                <w:right w:val="none" w:sz="0" w:space="0" w:color="auto"/>
              </w:divBdr>
            </w:div>
            <w:div w:id="754012787">
              <w:marLeft w:val="0"/>
              <w:marRight w:val="0"/>
              <w:marTop w:val="0"/>
              <w:marBottom w:val="0"/>
              <w:divBdr>
                <w:top w:val="none" w:sz="0" w:space="0" w:color="auto"/>
                <w:left w:val="none" w:sz="0" w:space="0" w:color="auto"/>
                <w:bottom w:val="none" w:sz="0" w:space="0" w:color="auto"/>
                <w:right w:val="none" w:sz="0" w:space="0" w:color="auto"/>
              </w:divBdr>
            </w:div>
          </w:divsChild>
        </w:div>
        <w:div w:id="925577782">
          <w:marLeft w:val="0"/>
          <w:marRight w:val="0"/>
          <w:marTop w:val="75"/>
          <w:marBottom w:val="75"/>
          <w:divBdr>
            <w:top w:val="single" w:sz="6" w:space="3" w:color="E0E0E0"/>
            <w:left w:val="single" w:sz="6" w:space="3" w:color="E0E0E0"/>
            <w:bottom w:val="single" w:sz="6" w:space="3" w:color="E0E0E0"/>
            <w:right w:val="single" w:sz="6" w:space="3" w:color="E0E0E0"/>
          </w:divBdr>
          <w:divsChild>
            <w:div w:id="749814653">
              <w:marLeft w:val="0"/>
              <w:marRight w:val="0"/>
              <w:marTop w:val="0"/>
              <w:marBottom w:val="0"/>
              <w:divBdr>
                <w:top w:val="none" w:sz="0" w:space="0" w:color="auto"/>
                <w:left w:val="none" w:sz="0" w:space="0" w:color="auto"/>
                <w:bottom w:val="none" w:sz="0" w:space="0" w:color="auto"/>
                <w:right w:val="none" w:sz="0" w:space="0" w:color="auto"/>
              </w:divBdr>
            </w:div>
            <w:div w:id="685329276">
              <w:marLeft w:val="0"/>
              <w:marRight w:val="0"/>
              <w:marTop w:val="0"/>
              <w:marBottom w:val="0"/>
              <w:divBdr>
                <w:top w:val="none" w:sz="0" w:space="0" w:color="auto"/>
                <w:left w:val="none" w:sz="0" w:space="0" w:color="auto"/>
                <w:bottom w:val="none" w:sz="0" w:space="0" w:color="auto"/>
                <w:right w:val="none" w:sz="0" w:space="0" w:color="auto"/>
              </w:divBdr>
            </w:div>
            <w:div w:id="1887375294">
              <w:marLeft w:val="0"/>
              <w:marRight w:val="0"/>
              <w:marTop w:val="0"/>
              <w:marBottom w:val="0"/>
              <w:divBdr>
                <w:top w:val="none" w:sz="0" w:space="0" w:color="auto"/>
                <w:left w:val="none" w:sz="0" w:space="0" w:color="auto"/>
                <w:bottom w:val="none" w:sz="0" w:space="0" w:color="auto"/>
                <w:right w:val="none" w:sz="0" w:space="0" w:color="auto"/>
              </w:divBdr>
            </w:div>
            <w:div w:id="1852380136">
              <w:marLeft w:val="0"/>
              <w:marRight w:val="0"/>
              <w:marTop w:val="0"/>
              <w:marBottom w:val="0"/>
              <w:divBdr>
                <w:top w:val="none" w:sz="0" w:space="0" w:color="auto"/>
                <w:left w:val="none" w:sz="0" w:space="0" w:color="auto"/>
                <w:bottom w:val="none" w:sz="0" w:space="0" w:color="auto"/>
                <w:right w:val="none" w:sz="0" w:space="0" w:color="auto"/>
              </w:divBdr>
            </w:div>
            <w:div w:id="771969576">
              <w:marLeft w:val="0"/>
              <w:marRight w:val="0"/>
              <w:marTop w:val="0"/>
              <w:marBottom w:val="0"/>
              <w:divBdr>
                <w:top w:val="none" w:sz="0" w:space="0" w:color="auto"/>
                <w:left w:val="none" w:sz="0" w:space="0" w:color="auto"/>
                <w:bottom w:val="none" w:sz="0" w:space="0" w:color="auto"/>
                <w:right w:val="none" w:sz="0" w:space="0" w:color="auto"/>
              </w:divBdr>
            </w:div>
            <w:div w:id="2011171842">
              <w:marLeft w:val="0"/>
              <w:marRight w:val="0"/>
              <w:marTop w:val="0"/>
              <w:marBottom w:val="0"/>
              <w:divBdr>
                <w:top w:val="none" w:sz="0" w:space="0" w:color="auto"/>
                <w:left w:val="none" w:sz="0" w:space="0" w:color="auto"/>
                <w:bottom w:val="none" w:sz="0" w:space="0" w:color="auto"/>
                <w:right w:val="none" w:sz="0" w:space="0" w:color="auto"/>
              </w:divBdr>
            </w:div>
          </w:divsChild>
        </w:div>
        <w:div w:id="1027829732">
          <w:marLeft w:val="0"/>
          <w:marRight w:val="0"/>
          <w:marTop w:val="75"/>
          <w:marBottom w:val="75"/>
          <w:divBdr>
            <w:top w:val="single" w:sz="6" w:space="3" w:color="E0E0E0"/>
            <w:left w:val="single" w:sz="6" w:space="3" w:color="E0E0E0"/>
            <w:bottom w:val="single" w:sz="6" w:space="3" w:color="E0E0E0"/>
            <w:right w:val="single" w:sz="6" w:space="3" w:color="E0E0E0"/>
          </w:divBdr>
          <w:divsChild>
            <w:div w:id="1690990807">
              <w:marLeft w:val="0"/>
              <w:marRight w:val="0"/>
              <w:marTop w:val="0"/>
              <w:marBottom w:val="0"/>
              <w:divBdr>
                <w:top w:val="none" w:sz="0" w:space="0" w:color="auto"/>
                <w:left w:val="none" w:sz="0" w:space="0" w:color="auto"/>
                <w:bottom w:val="none" w:sz="0" w:space="0" w:color="auto"/>
                <w:right w:val="none" w:sz="0" w:space="0" w:color="auto"/>
              </w:divBdr>
            </w:div>
            <w:div w:id="255793946">
              <w:marLeft w:val="0"/>
              <w:marRight w:val="0"/>
              <w:marTop w:val="0"/>
              <w:marBottom w:val="0"/>
              <w:divBdr>
                <w:top w:val="none" w:sz="0" w:space="0" w:color="auto"/>
                <w:left w:val="none" w:sz="0" w:space="0" w:color="auto"/>
                <w:bottom w:val="none" w:sz="0" w:space="0" w:color="auto"/>
                <w:right w:val="none" w:sz="0" w:space="0" w:color="auto"/>
              </w:divBdr>
            </w:div>
            <w:div w:id="931670009">
              <w:marLeft w:val="0"/>
              <w:marRight w:val="0"/>
              <w:marTop w:val="0"/>
              <w:marBottom w:val="0"/>
              <w:divBdr>
                <w:top w:val="none" w:sz="0" w:space="0" w:color="auto"/>
                <w:left w:val="none" w:sz="0" w:space="0" w:color="auto"/>
                <w:bottom w:val="none" w:sz="0" w:space="0" w:color="auto"/>
                <w:right w:val="none" w:sz="0" w:space="0" w:color="auto"/>
              </w:divBdr>
            </w:div>
            <w:div w:id="401024200">
              <w:marLeft w:val="0"/>
              <w:marRight w:val="0"/>
              <w:marTop w:val="0"/>
              <w:marBottom w:val="0"/>
              <w:divBdr>
                <w:top w:val="none" w:sz="0" w:space="0" w:color="auto"/>
                <w:left w:val="none" w:sz="0" w:space="0" w:color="auto"/>
                <w:bottom w:val="none" w:sz="0" w:space="0" w:color="auto"/>
                <w:right w:val="none" w:sz="0" w:space="0" w:color="auto"/>
              </w:divBdr>
            </w:div>
            <w:div w:id="699084095">
              <w:marLeft w:val="0"/>
              <w:marRight w:val="0"/>
              <w:marTop w:val="0"/>
              <w:marBottom w:val="0"/>
              <w:divBdr>
                <w:top w:val="none" w:sz="0" w:space="0" w:color="auto"/>
                <w:left w:val="none" w:sz="0" w:space="0" w:color="auto"/>
                <w:bottom w:val="none" w:sz="0" w:space="0" w:color="auto"/>
                <w:right w:val="none" w:sz="0" w:space="0" w:color="auto"/>
              </w:divBdr>
            </w:div>
            <w:div w:id="1500347956">
              <w:marLeft w:val="0"/>
              <w:marRight w:val="0"/>
              <w:marTop w:val="0"/>
              <w:marBottom w:val="0"/>
              <w:divBdr>
                <w:top w:val="none" w:sz="0" w:space="0" w:color="auto"/>
                <w:left w:val="none" w:sz="0" w:space="0" w:color="auto"/>
                <w:bottom w:val="none" w:sz="0" w:space="0" w:color="auto"/>
                <w:right w:val="none" w:sz="0" w:space="0" w:color="auto"/>
              </w:divBdr>
            </w:div>
          </w:divsChild>
        </w:div>
        <w:div w:id="578178896">
          <w:marLeft w:val="0"/>
          <w:marRight w:val="0"/>
          <w:marTop w:val="75"/>
          <w:marBottom w:val="75"/>
          <w:divBdr>
            <w:top w:val="single" w:sz="6" w:space="3" w:color="E0E0E0"/>
            <w:left w:val="single" w:sz="6" w:space="3" w:color="E0E0E0"/>
            <w:bottom w:val="single" w:sz="6" w:space="3" w:color="E0E0E0"/>
            <w:right w:val="single" w:sz="6" w:space="3" w:color="E0E0E0"/>
          </w:divBdr>
          <w:divsChild>
            <w:div w:id="847254316">
              <w:marLeft w:val="0"/>
              <w:marRight w:val="0"/>
              <w:marTop w:val="0"/>
              <w:marBottom w:val="0"/>
              <w:divBdr>
                <w:top w:val="none" w:sz="0" w:space="0" w:color="auto"/>
                <w:left w:val="none" w:sz="0" w:space="0" w:color="auto"/>
                <w:bottom w:val="none" w:sz="0" w:space="0" w:color="auto"/>
                <w:right w:val="none" w:sz="0" w:space="0" w:color="auto"/>
              </w:divBdr>
            </w:div>
            <w:div w:id="123084114">
              <w:marLeft w:val="0"/>
              <w:marRight w:val="0"/>
              <w:marTop w:val="0"/>
              <w:marBottom w:val="0"/>
              <w:divBdr>
                <w:top w:val="none" w:sz="0" w:space="0" w:color="auto"/>
                <w:left w:val="none" w:sz="0" w:space="0" w:color="auto"/>
                <w:bottom w:val="none" w:sz="0" w:space="0" w:color="auto"/>
                <w:right w:val="none" w:sz="0" w:space="0" w:color="auto"/>
              </w:divBdr>
            </w:div>
            <w:div w:id="1634486826">
              <w:marLeft w:val="0"/>
              <w:marRight w:val="0"/>
              <w:marTop w:val="0"/>
              <w:marBottom w:val="0"/>
              <w:divBdr>
                <w:top w:val="none" w:sz="0" w:space="0" w:color="auto"/>
                <w:left w:val="none" w:sz="0" w:space="0" w:color="auto"/>
                <w:bottom w:val="none" w:sz="0" w:space="0" w:color="auto"/>
                <w:right w:val="none" w:sz="0" w:space="0" w:color="auto"/>
              </w:divBdr>
            </w:div>
            <w:div w:id="1160317453">
              <w:marLeft w:val="0"/>
              <w:marRight w:val="0"/>
              <w:marTop w:val="0"/>
              <w:marBottom w:val="0"/>
              <w:divBdr>
                <w:top w:val="none" w:sz="0" w:space="0" w:color="auto"/>
                <w:left w:val="none" w:sz="0" w:space="0" w:color="auto"/>
                <w:bottom w:val="none" w:sz="0" w:space="0" w:color="auto"/>
                <w:right w:val="none" w:sz="0" w:space="0" w:color="auto"/>
              </w:divBdr>
            </w:div>
            <w:div w:id="364449912">
              <w:marLeft w:val="0"/>
              <w:marRight w:val="0"/>
              <w:marTop w:val="0"/>
              <w:marBottom w:val="0"/>
              <w:divBdr>
                <w:top w:val="none" w:sz="0" w:space="0" w:color="auto"/>
                <w:left w:val="none" w:sz="0" w:space="0" w:color="auto"/>
                <w:bottom w:val="none" w:sz="0" w:space="0" w:color="auto"/>
                <w:right w:val="none" w:sz="0" w:space="0" w:color="auto"/>
              </w:divBdr>
            </w:div>
            <w:div w:id="1674648539">
              <w:marLeft w:val="0"/>
              <w:marRight w:val="0"/>
              <w:marTop w:val="0"/>
              <w:marBottom w:val="0"/>
              <w:divBdr>
                <w:top w:val="none" w:sz="0" w:space="0" w:color="auto"/>
                <w:left w:val="none" w:sz="0" w:space="0" w:color="auto"/>
                <w:bottom w:val="none" w:sz="0" w:space="0" w:color="auto"/>
                <w:right w:val="none" w:sz="0" w:space="0" w:color="auto"/>
              </w:divBdr>
            </w:div>
          </w:divsChild>
        </w:div>
        <w:div w:id="1614753159">
          <w:marLeft w:val="0"/>
          <w:marRight w:val="0"/>
          <w:marTop w:val="75"/>
          <w:marBottom w:val="75"/>
          <w:divBdr>
            <w:top w:val="single" w:sz="6" w:space="3" w:color="E0E0E0"/>
            <w:left w:val="single" w:sz="6" w:space="3" w:color="E0E0E0"/>
            <w:bottom w:val="single" w:sz="6" w:space="3" w:color="E0E0E0"/>
            <w:right w:val="single" w:sz="6" w:space="3" w:color="E0E0E0"/>
          </w:divBdr>
          <w:divsChild>
            <w:div w:id="1255896728">
              <w:marLeft w:val="0"/>
              <w:marRight w:val="0"/>
              <w:marTop w:val="0"/>
              <w:marBottom w:val="0"/>
              <w:divBdr>
                <w:top w:val="none" w:sz="0" w:space="0" w:color="auto"/>
                <w:left w:val="none" w:sz="0" w:space="0" w:color="auto"/>
                <w:bottom w:val="none" w:sz="0" w:space="0" w:color="auto"/>
                <w:right w:val="none" w:sz="0" w:space="0" w:color="auto"/>
              </w:divBdr>
            </w:div>
            <w:div w:id="1628196508">
              <w:marLeft w:val="0"/>
              <w:marRight w:val="0"/>
              <w:marTop w:val="0"/>
              <w:marBottom w:val="0"/>
              <w:divBdr>
                <w:top w:val="none" w:sz="0" w:space="0" w:color="auto"/>
                <w:left w:val="none" w:sz="0" w:space="0" w:color="auto"/>
                <w:bottom w:val="none" w:sz="0" w:space="0" w:color="auto"/>
                <w:right w:val="none" w:sz="0" w:space="0" w:color="auto"/>
              </w:divBdr>
            </w:div>
            <w:div w:id="12182784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1354040580">
              <w:marLeft w:val="0"/>
              <w:marRight w:val="0"/>
              <w:marTop w:val="0"/>
              <w:marBottom w:val="0"/>
              <w:divBdr>
                <w:top w:val="none" w:sz="0" w:space="0" w:color="auto"/>
                <w:left w:val="none" w:sz="0" w:space="0" w:color="auto"/>
                <w:bottom w:val="none" w:sz="0" w:space="0" w:color="auto"/>
                <w:right w:val="none" w:sz="0" w:space="0" w:color="auto"/>
              </w:divBdr>
            </w:div>
            <w:div w:id="1663703978">
              <w:marLeft w:val="0"/>
              <w:marRight w:val="0"/>
              <w:marTop w:val="0"/>
              <w:marBottom w:val="0"/>
              <w:divBdr>
                <w:top w:val="none" w:sz="0" w:space="0" w:color="auto"/>
                <w:left w:val="none" w:sz="0" w:space="0" w:color="auto"/>
                <w:bottom w:val="none" w:sz="0" w:space="0" w:color="auto"/>
                <w:right w:val="none" w:sz="0" w:space="0" w:color="auto"/>
              </w:divBdr>
            </w:div>
          </w:divsChild>
        </w:div>
        <w:div w:id="1291135512">
          <w:marLeft w:val="0"/>
          <w:marRight w:val="0"/>
          <w:marTop w:val="75"/>
          <w:marBottom w:val="75"/>
          <w:divBdr>
            <w:top w:val="single" w:sz="6" w:space="3" w:color="E0E0E0"/>
            <w:left w:val="single" w:sz="6" w:space="3" w:color="E0E0E0"/>
            <w:bottom w:val="single" w:sz="6" w:space="3" w:color="E0E0E0"/>
            <w:right w:val="single" w:sz="6" w:space="3" w:color="E0E0E0"/>
          </w:divBdr>
          <w:divsChild>
            <w:div w:id="400560095">
              <w:marLeft w:val="0"/>
              <w:marRight w:val="0"/>
              <w:marTop w:val="0"/>
              <w:marBottom w:val="0"/>
              <w:divBdr>
                <w:top w:val="none" w:sz="0" w:space="0" w:color="auto"/>
                <w:left w:val="none" w:sz="0" w:space="0" w:color="auto"/>
                <w:bottom w:val="none" w:sz="0" w:space="0" w:color="auto"/>
                <w:right w:val="none" w:sz="0" w:space="0" w:color="auto"/>
              </w:divBdr>
            </w:div>
            <w:div w:id="1982153596">
              <w:marLeft w:val="0"/>
              <w:marRight w:val="0"/>
              <w:marTop w:val="0"/>
              <w:marBottom w:val="0"/>
              <w:divBdr>
                <w:top w:val="none" w:sz="0" w:space="0" w:color="auto"/>
                <w:left w:val="none" w:sz="0" w:space="0" w:color="auto"/>
                <w:bottom w:val="none" w:sz="0" w:space="0" w:color="auto"/>
                <w:right w:val="none" w:sz="0" w:space="0" w:color="auto"/>
              </w:divBdr>
            </w:div>
            <w:div w:id="262081334">
              <w:marLeft w:val="0"/>
              <w:marRight w:val="0"/>
              <w:marTop w:val="0"/>
              <w:marBottom w:val="0"/>
              <w:divBdr>
                <w:top w:val="none" w:sz="0" w:space="0" w:color="auto"/>
                <w:left w:val="none" w:sz="0" w:space="0" w:color="auto"/>
                <w:bottom w:val="none" w:sz="0" w:space="0" w:color="auto"/>
                <w:right w:val="none" w:sz="0" w:space="0" w:color="auto"/>
              </w:divBdr>
            </w:div>
            <w:div w:id="433330680">
              <w:marLeft w:val="0"/>
              <w:marRight w:val="0"/>
              <w:marTop w:val="0"/>
              <w:marBottom w:val="0"/>
              <w:divBdr>
                <w:top w:val="none" w:sz="0" w:space="0" w:color="auto"/>
                <w:left w:val="none" w:sz="0" w:space="0" w:color="auto"/>
                <w:bottom w:val="none" w:sz="0" w:space="0" w:color="auto"/>
                <w:right w:val="none" w:sz="0" w:space="0" w:color="auto"/>
              </w:divBdr>
            </w:div>
            <w:div w:id="1642341849">
              <w:marLeft w:val="0"/>
              <w:marRight w:val="0"/>
              <w:marTop w:val="0"/>
              <w:marBottom w:val="0"/>
              <w:divBdr>
                <w:top w:val="none" w:sz="0" w:space="0" w:color="auto"/>
                <w:left w:val="none" w:sz="0" w:space="0" w:color="auto"/>
                <w:bottom w:val="none" w:sz="0" w:space="0" w:color="auto"/>
                <w:right w:val="none" w:sz="0" w:space="0" w:color="auto"/>
              </w:divBdr>
            </w:div>
            <w:div w:id="52126752">
              <w:marLeft w:val="0"/>
              <w:marRight w:val="0"/>
              <w:marTop w:val="0"/>
              <w:marBottom w:val="0"/>
              <w:divBdr>
                <w:top w:val="none" w:sz="0" w:space="0" w:color="auto"/>
                <w:left w:val="none" w:sz="0" w:space="0" w:color="auto"/>
                <w:bottom w:val="none" w:sz="0" w:space="0" w:color="auto"/>
                <w:right w:val="none" w:sz="0" w:space="0" w:color="auto"/>
              </w:divBdr>
            </w:div>
          </w:divsChild>
        </w:div>
        <w:div w:id="818882026">
          <w:marLeft w:val="0"/>
          <w:marRight w:val="0"/>
          <w:marTop w:val="75"/>
          <w:marBottom w:val="75"/>
          <w:divBdr>
            <w:top w:val="single" w:sz="6" w:space="3" w:color="E0E0E0"/>
            <w:left w:val="single" w:sz="6" w:space="3" w:color="E0E0E0"/>
            <w:bottom w:val="single" w:sz="6" w:space="3" w:color="E0E0E0"/>
            <w:right w:val="single" w:sz="6" w:space="3" w:color="E0E0E0"/>
          </w:divBdr>
          <w:divsChild>
            <w:div w:id="2035887977">
              <w:marLeft w:val="0"/>
              <w:marRight w:val="0"/>
              <w:marTop w:val="0"/>
              <w:marBottom w:val="0"/>
              <w:divBdr>
                <w:top w:val="none" w:sz="0" w:space="0" w:color="auto"/>
                <w:left w:val="none" w:sz="0" w:space="0" w:color="auto"/>
                <w:bottom w:val="none" w:sz="0" w:space="0" w:color="auto"/>
                <w:right w:val="none" w:sz="0" w:space="0" w:color="auto"/>
              </w:divBdr>
            </w:div>
            <w:div w:id="1743404231">
              <w:marLeft w:val="0"/>
              <w:marRight w:val="0"/>
              <w:marTop w:val="0"/>
              <w:marBottom w:val="0"/>
              <w:divBdr>
                <w:top w:val="none" w:sz="0" w:space="0" w:color="auto"/>
                <w:left w:val="none" w:sz="0" w:space="0" w:color="auto"/>
                <w:bottom w:val="none" w:sz="0" w:space="0" w:color="auto"/>
                <w:right w:val="none" w:sz="0" w:space="0" w:color="auto"/>
              </w:divBdr>
            </w:div>
            <w:div w:id="1056705498">
              <w:marLeft w:val="0"/>
              <w:marRight w:val="0"/>
              <w:marTop w:val="0"/>
              <w:marBottom w:val="0"/>
              <w:divBdr>
                <w:top w:val="none" w:sz="0" w:space="0" w:color="auto"/>
                <w:left w:val="none" w:sz="0" w:space="0" w:color="auto"/>
                <w:bottom w:val="none" w:sz="0" w:space="0" w:color="auto"/>
                <w:right w:val="none" w:sz="0" w:space="0" w:color="auto"/>
              </w:divBdr>
            </w:div>
            <w:div w:id="846167232">
              <w:marLeft w:val="0"/>
              <w:marRight w:val="0"/>
              <w:marTop w:val="0"/>
              <w:marBottom w:val="0"/>
              <w:divBdr>
                <w:top w:val="none" w:sz="0" w:space="0" w:color="auto"/>
                <w:left w:val="none" w:sz="0" w:space="0" w:color="auto"/>
                <w:bottom w:val="none" w:sz="0" w:space="0" w:color="auto"/>
                <w:right w:val="none" w:sz="0" w:space="0" w:color="auto"/>
              </w:divBdr>
            </w:div>
            <w:div w:id="189227792">
              <w:marLeft w:val="0"/>
              <w:marRight w:val="0"/>
              <w:marTop w:val="0"/>
              <w:marBottom w:val="0"/>
              <w:divBdr>
                <w:top w:val="none" w:sz="0" w:space="0" w:color="auto"/>
                <w:left w:val="none" w:sz="0" w:space="0" w:color="auto"/>
                <w:bottom w:val="none" w:sz="0" w:space="0" w:color="auto"/>
                <w:right w:val="none" w:sz="0" w:space="0" w:color="auto"/>
              </w:divBdr>
            </w:div>
            <w:div w:id="7106179">
              <w:marLeft w:val="0"/>
              <w:marRight w:val="0"/>
              <w:marTop w:val="0"/>
              <w:marBottom w:val="0"/>
              <w:divBdr>
                <w:top w:val="none" w:sz="0" w:space="0" w:color="auto"/>
                <w:left w:val="none" w:sz="0" w:space="0" w:color="auto"/>
                <w:bottom w:val="none" w:sz="0" w:space="0" w:color="auto"/>
                <w:right w:val="none" w:sz="0" w:space="0" w:color="auto"/>
              </w:divBdr>
            </w:div>
          </w:divsChild>
        </w:div>
        <w:div w:id="1488285852">
          <w:marLeft w:val="0"/>
          <w:marRight w:val="0"/>
          <w:marTop w:val="75"/>
          <w:marBottom w:val="75"/>
          <w:divBdr>
            <w:top w:val="single" w:sz="6" w:space="3" w:color="E0E0E0"/>
            <w:left w:val="single" w:sz="6" w:space="3" w:color="E0E0E0"/>
            <w:bottom w:val="single" w:sz="6" w:space="3" w:color="E0E0E0"/>
            <w:right w:val="single" w:sz="6" w:space="3" w:color="E0E0E0"/>
          </w:divBdr>
          <w:divsChild>
            <w:div w:id="198008026">
              <w:marLeft w:val="0"/>
              <w:marRight w:val="0"/>
              <w:marTop w:val="0"/>
              <w:marBottom w:val="0"/>
              <w:divBdr>
                <w:top w:val="none" w:sz="0" w:space="0" w:color="auto"/>
                <w:left w:val="none" w:sz="0" w:space="0" w:color="auto"/>
                <w:bottom w:val="none" w:sz="0" w:space="0" w:color="auto"/>
                <w:right w:val="none" w:sz="0" w:space="0" w:color="auto"/>
              </w:divBdr>
            </w:div>
            <w:div w:id="1145706145">
              <w:marLeft w:val="0"/>
              <w:marRight w:val="0"/>
              <w:marTop w:val="0"/>
              <w:marBottom w:val="0"/>
              <w:divBdr>
                <w:top w:val="none" w:sz="0" w:space="0" w:color="auto"/>
                <w:left w:val="none" w:sz="0" w:space="0" w:color="auto"/>
                <w:bottom w:val="none" w:sz="0" w:space="0" w:color="auto"/>
                <w:right w:val="none" w:sz="0" w:space="0" w:color="auto"/>
              </w:divBdr>
            </w:div>
            <w:div w:id="755977491">
              <w:marLeft w:val="0"/>
              <w:marRight w:val="0"/>
              <w:marTop w:val="0"/>
              <w:marBottom w:val="0"/>
              <w:divBdr>
                <w:top w:val="none" w:sz="0" w:space="0" w:color="auto"/>
                <w:left w:val="none" w:sz="0" w:space="0" w:color="auto"/>
                <w:bottom w:val="none" w:sz="0" w:space="0" w:color="auto"/>
                <w:right w:val="none" w:sz="0" w:space="0" w:color="auto"/>
              </w:divBdr>
            </w:div>
            <w:div w:id="2080322629">
              <w:marLeft w:val="0"/>
              <w:marRight w:val="0"/>
              <w:marTop w:val="0"/>
              <w:marBottom w:val="0"/>
              <w:divBdr>
                <w:top w:val="none" w:sz="0" w:space="0" w:color="auto"/>
                <w:left w:val="none" w:sz="0" w:space="0" w:color="auto"/>
                <w:bottom w:val="none" w:sz="0" w:space="0" w:color="auto"/>
                <w:right w:val="none" w:sz="0" w:space="0" w:color="auto"/>
              </w:divBdr>
            </w:div>
            <w:div w:id="1193299761">
              <w:marLeft w:val="0"/>
              <w:marRight w:val="0"/>
              <w:marTop w:val="0"/>
              <w:marBottom w:val="0"/>
              <w:divBdr>
                <w:top w:val="none" w:sz="0" w:space="0" w:color="auto"/>
                <w:left w:val="none" w:sz="0" w:space="0" w:color="auto"/>
                <w:bottom w:val="none" w:sz="0" w:space="0" w:color="auto"/>
                <w:right w:val="none" w:sz="0" w:space="0" w:color="auto"/>
              </w:divBdr>
            </w:div>
            <w:div w:id="895624524">
              <w:marLeft w:val="0"/>
              <w:marRight w:val="0"/>
              <w:marTop w:val="0"/>
              <w:marBottom w:val="0"/>
              <w:divBdr>
                <w:top w:val="none" w:sz="0" w:space="0" w:color="auto"/>
                <w:left w:val="none" w:sz="0" w:space="0" w:color="auto"/>
                <w:bottom w:val="none" w:sz="0" w:space="0" w:color="auto"/>
                <w:right w:val="none" w:sz="0" w:space="0" w:color="auto"/>
              </w:divBdr>
            </w:div>
          </w:divsChild>
        </w:div>
        <w:div w:id="902104796">
          <w:marLeft w:val="0"/>
          <w:marRight w:val="0"/>
          <w:marTop w:val="75"/>
          <w:marBottom w:val="75"/>
          <w:divBdr>
            <w:top w:val="single" w:sz="6" w:space="3" w:color="E0E0E0"/>
            <w:left w:val="single" w:sz="6" w:space="3" w:color="E0E0E0"/>
            <w:bottom w:val="single" w:sz="6" w:space="3" w:color="E0E0E0"/>
            <w:right w:val="single" w:sz="6" w:space="3" w:color="E0E0E0"/>
          </w:divBdr>
          <w:divsChild>
            <w:div w:id="753281761">
              <w:marLeft w:val="0"/>
              <w:marRight w:val="0"/>
              <w:marTop w:val="0"/>
              <w:marBottom w:val="0"/>
              <w:divBdr>
                <w:top w:val="none" w:sz="0" w:space="0" w:color="auto"/>
                <w:left w:val="none" w:sz="0" w:space="0" w:color="auto"/>
                <w:bottom w:val="none" w:sz="0" w:space="0" w:color="auto"/>
                <w:right w:val="none" w:sz="0" w:space="0" w:color="auto"/>
              </w:divBdr>
            </w:div>
            <w:div w:id="230699958">
              <w:marLeft w:val="0"/>
              <w:marRight w:val="0"/>
              <w:marTop w:val="0"/>
              <w:marBottom w:val="0"/>
              <w:divBdr>
                <w:top w:val="none" w:sz="0" w:space="0" w:color="auto"/>
                <w:left w:val="none" w:sz="0" w:space="0" w:color="auto"/>
                <w:bottom w:val="none" w:sz="0" w:space="0" w:color="auto"/>
                <w:right w:val="none" w:sz="0" w:space="0" w:color="auto"/>
              </w:divBdr>
            </w:div>
            <w:div w:id="1628975161">
              <w:marLeft w:val="0"/>
              <w:marRight w:val="0"/>
              <w:marTop w:val="0"/>
              <w:marBottom w:val="0"/>
              <w:divBdr>
                <w:top w:val="none" w:sz="0" w:space="0" w:color="auto"/>
                <w:left w:val="none" w:sz="0" w:space="0" w:color="auto"/>
                <w:bottom w:val="none" w:sz="0" w:space="0" w:color="auto"/>
                <w:right w:val="none" w:sz="0" w:space="0" w:color="auto"/>
              </w:divBdr>
            </w:div>
            <w:div w:id="2133132652">
              <w:marLeft w:val="0"/>
              <w:marRight w:val="0"/>
              <w:marTop w:val="0"/>
              <w:marBottom w:val="0"/>
              <w:divBdr>
                <w:top w:val="none" w:sz="0" w:space="0" w:color="auto"/>
                <w:left w:val="none" w:sz="0" w:space="0" w:color="auto"/>
                <w:bottom w:val="none" w:sz="0" w:space="0" w:color="auto"/>
                <w:right w:val="none" w:sz="0" w:space="0" w:color="auto"/>
              </w:divBdr>
            </w:div>
            <w:div w:id="25640621">
              <w:marLeft w:val="0"/>
              <w:marRight w:val="0"/>
              <w:marTop w:val="0"/>
              <w:marBottom w:val="0"/>
              <w:divBdr>
                <w:top w:val="none" w:sz="0" w:space="0" w:color="auto"/>
                <w:left w:val="none" w:sz="0" w:space="0" w:color="auto"/>
                <w:bottom w:val="none" w:sz="0" w:space="0" w:color="auto"/>
                <w:right w:val="none" w:sz="0" w:space="0" w:color="auto"/>
              </w:divBdr>
            </w:div>
            <w:div w:id="2094161865">
              <w:marLeft w:val="0"/>
              <w:marRight w:val="0"/>
              <w:marTop w:val="0"/>
              <w:marBottom w:val="0"/>
              <w:divBdr>
                <w:top w:val="none" w:sz="0" w:space="0" w:color="auto"/>
                <w:left w:val="none" w:sz="0" w:space="0" w:color="auto"/>
                <w:bottom w:val="none" w:sz="0" w:space="0" w:color="auto"/>
                <w:right w:val="none" w:sz="0" w:space="0" w:color="auto"/>
              </w:divBdr>
            </w:div>
          </w:divsChild>
        </w:div>
        <w:div w:id="948119187">
          <w:marLeft w:val="0"/>
          <w:marRight w:val="0"/>
          <w:marTop w:val="75"/>
          <w:marBottom w:val="75"/>
          <w:divBdr>
            <w:top w:val="single" w:sz="6" w:space="3" w:color="E0E0E0"/>
            <w:left w:val="single" w:sz="6" w:space="3" w:color="E0E0E0"/>
            <w:bottom w:val="single" w:sz="6" w:space="3" w:color="E0E0E0"/>
            <w:right w:val="single" w:sz="6" w:space="3" w:color="E0E0E0"/>
          </w:divBdr>
          <w:divsChild>
            <w:div w:id="975837957">
              <w:marLeft w:val="0"/>
              <w:marRight w:val="0"/>
              <w:marTop w:val="0"/>
              <w:marBottom w:val="0"/>
              <w:divBdr>
                <w:top w:val="none" w:sz="0" w:space="0" w:color="auto"/>
                <w:left w:val="none" w:sz="0" w:space="0" w:color="auto"/>
                <w:bottom w:val="none" w:sz="0" w:space="0" w:color="auto"/>
                <w:right w:val="none" w:sz="0" w:space="0" w:color="auto"/>
              </w:divBdr>
            </w:div>
            <w:div w:id="194730574">
              <w:marLeft w:val="0"/>
              <w:marRight w:val="0"/>
              <w:marTop w:val="0"/>
              <w:marBottom w:val="0"/>
              <w:divBdr>
                <w:top w:val="none" w:sz="0" w:space="0" w:color="auto"/>
                <w:left w:val="none" w:sz="0" w:space="0" w:color="auto"/>
                <w:bottom w:val="none" w:sz="0" w:space="0" w:color="auto"/>
                <w:right w:val="none" w:sz="0" w:space="0" w:color="auto"/>
              </w:divBdr>
            </w:div>
            <w:div w:id="40520840">
              <w:marLeft w:val="0"/>
              <w:marRight w:val="0"/>
              <w:marTop w:val="0"/>
              <w:marBottom w:val="0"/>
              <w:divBdr>
                <w:top w:val="none" w:sz="0" w:space="0" w:color="auto"/>
                <w:left w:val="none" w:sz="0" w:space="0" w:color="auto"/>
                <w:bottom w:val="none" w:sz="0" w:space="0" w:color="auto"/>
                <w:right w:val="none" w:sz="0" w:space="0" w:color="auto"/>
              </w:divBdr>
            </w:div>
            <w:div w:id="772820910">
              <w:marLeft w:val="0"/>
              <w:marRight w:val="0"/>
              <w:marTop w:val="0"/>
              <w:marBottom w:val="0"/>
              <w:divBdr>
                <w:top w:val="none" w:sz="0" w:space="0" w:color="auto"/>
                <w:left w:val="none" w:sz="0" w:space="0" w:color="auto"/>
                <w:bottom w:val="none" w:sz="0" w:space="0" w:color="auto"/>
                <w:right w:val="none" w:sz="0" w:space="0" w:color="auto"/>
              </w:divBdr>
            </w:div>
            <w:div w:id="1700010364">
              <w:marLeft w:val="0"/>
              <w:marRight w:val="0"/>
              <w:marTop w:val="0"/>
              <w:marBottom w:val="0"/>
              <w:divBdr>
                <w:top w:val="none" w:sz="0" w:space="0" w:color="auto"/>
                <w:left w:val="none" w:sz="0" w:space="0" w:color="auto"/>
                <w:bottom w:val="none" w:sz="0" w:space="0" w:color="auto"/>
                <w:right w:val="none" w:sz="0" w:space="0" w:color="auto"/>
              </w:divBdr>
            </w:div>
            <w:div w:id="680400368">
              <w:marLeft w:val="0"/>
              <w:marRight w:val="0"/>
              <w:marTop w:val="0"/>
              <w:marBottom w:val="0"/>
              <w:divBdr>
                <w:top w:val="none" w:sz="0" w:space="0" w:color="auto"/>
                <w:left w:val="none" w:sz="0" w:space="0" w:color="auto"/>
                <w:bottom w:val="none" w:sz="0" w:space="0" w:color="auto"/>
                <w:right w:val="none" w:sz="0" w:space="0" w:color="auto"/>
              </w:divBdr>
            </w:div>
          </w:divsChild>
        </w:div>
        <w:div w:id="1025787932">
          <w:marLeft w:val="0"/>
          <w:marRight w:val="0"/>
          <w:marTop w:val="75"/>
          <w:marBottom w:val="75"/>
          <w:divBdr>
            <w:top w:val="single" w:sz="6" w:space="3" w:color="E0E0E0"/>
            <w:left w:val="single" w:sz="6" w:space="3" w:color="E0E0E0"/>
            <w:bottom w:val="single" w:sz="6" w:space="3" w:color="E0E0E0"/>
            <w:right w:val="single" w:sz="6" w:space="3" w:color="E0E0E0"/>
          </w:divBdr>
          <w:divsChild>
            <w:div w:id="1942830522">
              <w:marLeft w:val="0"/>
              <w:marRight w:val="0"/>
              <w:marTop w:val="0"/>
              <w:marBottom w:val="0"/>
              <w:divBdr>
                <w:top w:val="none" w:sz="0" w:space="0" w:color="auto"/>
                <w:left w:val="none" w:sz="0" w:space="0" w:color="auto"/>
                <w:bottom w:val="none" w:sz="0" w:space="0" w:color="auto"/>
                <w:right w:val="none" w:sz="0" w:space="0" w:color="auto"/>
              </w:divBdr>
            </w:div>
            <w:div w:id="582186865">
              <w:marLeft w:val="0"/>
              <w:marRight w:val="0"/>
              <w:marTop w:val="0"/>
              <w:marBottom w:val="0"/>
              <w:divBdr>
                <w:top w:val="none" w:sz="0" w:space="0" w:color="auto"/>
                <w:left w:val="none" w:sz="0" w:space="0" w:color="auto"/>
                <w:bottom w:val="none" w:sz="0" w:space="0" w:color="auto"/>
                <w:right w:val="none" w:sz="0" w:space="0" w:color="auto"/>
              </w:divBdr>
            </w:div>
            <w:div w:id="1524053929">
              <w:marLeft w:val="0"/>
              <w:marRight w:val="0"/>
              <w:marTop w:val="0"/>
              <w:marBottom w:val="0"/>
              <w:divBdr>
                <w:top w:val="none" w:sz="0" w:space="0" w:color="auto"/>
                <w:left w:val="none" w:sz="0" w:space="0" w:color="auto"/>
                <w:bottom w:val="none" w:sz="0" w:space="0" w:color="auto"/>
                <w:right w:val="none" w:sz="0" w:space="0" w:color="auto"/>
              </w:divBdr>
            </w:div>
            <w:div w:id="1561205488">
              <w:marLeft w:val="0"/>
              <w:marRight w:val="0"/>
              <w:marTop w:val="0"/>
              <w:marBottom w:val="0"/>
              <w:divBdr>
                <w:top w:val="none" w:sz="0" w:space="0" w:color="auto"/>
                <w:left w:val="none" w:sz="0" w:space="0" w:color="auto"/>
                <w:bottom w:val="none" w:sz="0" w:space="0" w:color="auto"/>
                <w:right w:val="none" w:sz="0" w:space="0" w:color="auto"/>
              </w:divBdr>
            </w:div>
            <w:div w:id="2060394262">
              <w:marLeft w:val="0"/>
              <w:marRight w:val="0"/>
              <w:marTop w:val="0"/>
              <w:marBottom w:val="0"/>
              <w:divBdr>
                <w:top w:val="none" w:sz="0" w:space="0" w:color="auto"/>
                <w:left w:val="none" w:sz="0" w:space="0" w:color="auto"/>
                <w:bottom w:val="none" w:sz="0" w:space="0" w:color="auto"/>
                <w:right w:val="none" w:sz="0" w:space="0" w:color="auto"/>
              </w:divBdr>
            </w:div>
            <w:div w:id="398601577">
              <w:marLeft w:val="0"/>
              <w:marRight w:val="0"/>
              <w:marTop w:val="0"/>
              <w:marBottom w:val="0"/>
              <w:divBdr>
                <w:top w:val="none" w:sz="0" w:space="0" w:color="auto"/>
                <w:left w:val="none" w:sz="0" w:space="0" w:color="auto"/>
                <w:bottom w:val="none" w:sz="0" w:space="0" w:color="auto"/>
                <w:right w:val="none" w:sz="0" w:space="0" w:color="auto"/>
              </w:divBdr>
            </w:div>
          </w:divsChild>
        </w:div>
        <w:div w:id="1308895535">
          <w:marLeft w:val="0"/>
          <w:marRight w:val="0"/>
          <w:marTop w:val="75"/>
          <w:marBottom w:val="75"/>
          <w:divBdr>
            <w:top w:val="single" w:sz="6" w:space="3" w:color="E0E0E0"/>
            <w:left w:val="single" w:sz="6" w:space="3" w:color="E0E0E0"/>
            <w:bottom w:val="single" w:sz="6" w:space="3" w:color="E0E0E0"/>
            <w:right w:val="single" w:sz="6" w:space="3" w:color="E0E0E0"/>
          </w:divBdr>
          <w:divsChild>
            <w:div w:id="1979871064">
              <w:marLeft w:val="0"/>
              <w:marRight w:val="0"/>
              <w:marTop w:val="0"/>
              <w:marBottom w:val="0"/>
              <w:divBdr>
                <w:top w:val="none" w:sz="0" w:space="0" w:color="auto"/>
                <w:left w:val="none" w:sz="0" w:space="0" w:color="auto"/>
                <w:bottom w:val="none" w:sz="0" w:space="0" w:color="auto"/>
                <w:right w:val="none" w:sz="0" w:space="0" w:color="auto"/>
              </w:divBdr>
            </w:div>
            <w:div w:id="708069753">
              <w:marLeft w:val="0"/>
              <w:marRight w:val="0"/>
              <w:marTop w:val="0"/>
              <w:marBottom w:val="0"/>
              <w:divBdr>
                <w:top w:val="none" w:sz="0" w:space="0" w:color="auto"/>
                <w:left w:val="none" w:sz="0" w:space="0" w:color="auto"/>
                <w:bottom w:val="none" w:sz="0" w:space="0" w:color="auto"/>
                <w:right w:val="none" w:sz="0" w:space="0" w:color="auto"/>
              </w:divBdr>
            </w:div>
            <w:div w:id="930546679">
              <w:marLeft w:val="0"/>
              <w:marRight w:val="0"/>
              <w:marTop w:val="0"/>
              <w:marBottom w:val="0"/>
              <w:divBdr>
                <w:top w:val="none" w:sz="0" w:space="0" w:color="auto"/>
                <w:left w:val="none" w:sz="0" w:space="0" w:color="auto"/>
                <w:bottom w:val="none" w:sz="0" w:space="0" w:color="auto"/>
                <w:right w:val="none" w:sz="0" w:space="0" w:color="auto"/>
              </w:divBdr>
            </w:div>
            <w:div w:id="315843871">
              <w:marLeft w:val="0"/>
              <w:marRight w:val="0"/>
              <w:marTop w:val="0"/>
              <w:marBottom w:val="0"/>
              <w:divBdr>
                <w:top w:val="none" w:sz="0" w:space="0" w:color="auto"/>
                <w:left w:val="none" w:sz="0" w:space="0" w:color="auto"/>
                <w:bottom w:val="none" w:sz="0" w:space="0" w:color="auto"/>
                <w:right w:val="none" w:sz="0" w:space="0" w:color="auto"/>
              </w:divBdr>
            </w:div>
            <w:div w:id="1847279136">
              <w:marLeft w:val="0"/>
              <w:marRight w:val="0"/>
              <w:marTop w:val="0"/>
              <w:marBottom w:val="0"/>
              <w:divBdr>
                <w:top w:val="none" w:sz="0" w:space="0" w:color="auto"/>
                <w:left w:val="none" w:sz="0" w:space="0" w:color="auto"/>
                <w:bottom w:val="none" w:sz="0" w:space="0" w:color="auto"/>
                <w:right w:val="none" w:sz="0" w:space="0" w:color="auto"/>
              </w:divBdr>
            </w:div>
            <w:div w:id="1683819359">
              <w:marLeft w:val="0"/>
              <w:marRight w:val="0"/>
              <w:marTop w:val="0"/>
              <w:marBottom w:val="0"/>
              <w:divBdr>
                <w:top w:val="none" w:sz="0" w:space="0" w:color="auto"/>
                <w:left w:val="none" w:sz="0" w:space="0" w:color="auto"/>
                <w:bottom w:val="none" w:sz="0" w:space="0" w:color="auto"/>
                <w:right w:val="none" w:sz="0" w:space="0" w:color="auto"/>
              </w:divBdr>
            </w:div>
          </w:divsChild>
        </w:div>
        <w:div w:id="1971127704">
          <w:marLeft w:val="0"/>
          <w:marRight w:val="0"/>
          <w:marTop w:val="75"/>
          <w:marBottom w:val="75"/>
          <w:divBdr>
            <w:top w:val="single" w:sz="6" w:space="3" w:color="E0E0E0"/>
            <w:left w:val="single" w:sz="6" w:space="3" w:color="E0E0E0"/>
            <w:bottom w:val="single" w:sz="6" w:space="3" w:color="E0E0E0"/>
            <w:right w:val="single" w:sz="6" w:space="3" w:color="E0E0E0"/>
          </w:divBdr>
          <w:divsChild>
            <w:div w:id="207796">
              <w:marLeft w:val="0"/>
              <w:marRight w:val="0"/>
              <w:marTop w:val="0"/>
              <w:marBottom w:val="0"/>
              <w:divBdr>
                <w:top w:val="none" w:sz="0" w:space="0" w:color="auto"/>
                <w:left w:val="none" w:sz="0" w:space="0" w:color="auto"/>
                <w:bottom w:val="none" w:sz="0" w:space="0" w:color="auto"/>
                <w:right w:val="none" w:sz="0" w:space="0" w:color="auto"/>
              </w:divBdr>
            </w:div>
            <w:div w:id="534538891">
              <w:marLeft w:val="0"/>
              <w:marRight w:val="0"/>
              <w:marTop w:val="0"/>
              <w:marBottom w:val="0"/>
              <w:divBdr>
                <w:top w:val="none" w:sz="0" w:space="0" w:color="auto"/>
                <w:left w:val="none" w:sz="0" w:space="0" w:color="auto"/>
                <w:bottom w:val="none" w:sz="0" w:space="0" w:color="auto"/>
                <w:right w:val="none" w:sz="0" w:space="0" w:color="auto"/>
              </w:divBdr>
            </w:div>
            <w:div w:id="179591927">
              <w:marLeft w:val="0"/>
              <w:marRight w:val="0"/>
              <w:marTop w:val="0"/>
              <w:marBottom w:val="0"/>
              <w:divBdr>
                <w:top w:val="none" w:sz="0" w:space="0" w:color="auto"/>
                <w:left w:val="none" w:sz="0" w:space="0" w:color="auto"/>
                <w:bottom w:val="none" w:sz="0" w:space="0" w:color="auto"/>
                <w:right w:val="none" w:sz="0" w:space="0" w:color="auto"/>
              </w:divBdr>
            </w:div>
            <w:div w:id="1675182099">
              <w:marLeft w:val="0"/>
              <w:marRight w:val="0"/>
              <w:marTop w:val="0"/>
              <w:marBottom w:val="0"/>
              <w:divBdr>
                <w:top w:val="none" w:sz="0" w:space="0" w:color="auto"/>
                <w:left w:val="none" w:sz="0" w:space="0" w:color="auto"/>
                <w:bottom w:val="none" w:sz="0" w:space="0" w:color="auto"/>
                <w:right w:val="none" w:sz="0" w:space="0" w:color="auto"/>
              </w:divBdr>
            </w:div>
            <w:div w:id="663434358">
              <w:marLeft w:val="0"/>
              <w:marRight w:val="0"/>
              <w:marTop w:val="0"/>
              <w:marBottom w:val="0"/>
              <w:divBdr>
                <w:top w:val="none" w:sz="0" w:space="0" w:color="auto"/>
                <w:left w:val="none" w:sz="0" w:space="0" w:color="auto"/>
                <w:bottom w:val="none" w:sz="0" w:space="0" w:color="auto"/>
                <w:right w:val="none" w:sz="0" w:space="0" w:color="auto"/>
              </w:divBdr>
            </w:div>
            <w:div w:id="888805647">
              <w:marLeft w:val="0"/>
              <w:marRight w:val="0"/>
              <w:marTop w:val="0"/>
              <w:marBottom w:val="0"/>
              <w:divBdr>
                <w:top w:val="none" w:sz="0" w:space="0" w:color="auto"/>
                <w:left w:val="none" w:sz="0" w:space="0" w:color="auto"/>
                <w:bottom w:val="none" w:sz="0" w:space="0" w:color="auto"/>
                <w:right w:val="none" w:sz="0" w:space="0" w:color="auto"/>
              </w:divBdr>
            </w:div>
          </w:divsChild>
        </w:div>
        <w:div w:id="356467678">
          <w:marLeft w:val="0"/>
          <w:marRight w:val="0"/>
          <w:marTop w:val="75"/>
          <w:marBottom w:val="75"/>
          <w:divBdr>
            <w:top w:val="single" w:sz="6" w:space="3" w:color="E0E0E0"/>
            <w:left w:val="single" w:sz="6" w:space="3" w:color="E0E0E0"/>
            <w:bottom w:val="single" w:sz="6" w:space="3" w:color="E0E0E0"/>
            <w:right w:val="single" w:sz="6" w:space="3" w:color="E0E0E0"/>
          </w:divBdr>
          <w:divsChild>
            <w:div w:id="433139010">
              <w:marLeft w:val="0"/>
              <w:marRight w:val="0"/>
              <w:marTop w:val="0"/>
              <w:marBottom w:val="0"/>
              <w:divBdr>
                <w:top w:val="none" w:sz="0" w:space="0" w:color="auto"/>
                <w:left w:val="none" w:sz="0" w:space="0" w:color="auto"/>
                <w:bottom w:val="none" w:sz="0" w:space="0" w:color="auto"/>
                <w:right w:val="none" w:sz="0" w:space="0" w:color="auto"/>
              </w:divBdr>
            </w:div>
            <w:div w:id="1316644116">
              <w:marLeft w:val="0"/>
              <w:marRight w:val="0"/>
              <w:marTop w:val="0"/>
              <w:marBottom w:val="0"/>
              <w:divBdr>
                <w:top w:val="none" w:sz="0" w:space="0" w:color="auto"/>
                <w:left w:val="none" w:sz="0" w:space="0" w:color="auto"/>
                <w:bottom w:val="none" w:sz="0" w:space="0" w:color="auto"/>
                <w:right w:val="none" w:sz="0" w:space="0" w:color="auto"/>
              </w:divBdr>
            </w:div>
            <w:div w:id="1234587751">
              <w:marLeft w:val="0"/>
              <w:marRight w:val="0"/>
              <w:marTop w:val="0"/>
              <w:marBottom w:val="0"/>
              <w:divBdr>
                <w:top w:val="none" w:sz="0" w:space="0" w:color="auto"/>
                <w:left w:val="none" w:sz="0" w:space="0" w:color="auto"/>
                <w:bottom w:val="none" w:sz="0" w:space="0" w:color="auto"/>
                <w:right w:val="none" w:sz="0" w:space="0" w:color="auto"/>
              </w:divBdr>
            </w:div>
            <w:div w:id="318966333">
              <w:marLeft w:val="0"/>
              <w:marRight w:val="0"/>
              <w:marTop w:val="0"/>
              <w:marBottom w:val="0"/>
              <w:divBdr>
                <w:top w:val="none" w:sz="0" w:space="0" w:color="auto"/>
                <w:left w:val="none" w:sz="0" w:space="0" w:color="auto"/>
                <w:bottom w:val="none" w:sz="0" w:space="0" w:color="auto"/>
                <w:right w:val="none" w:sz="0" w:space="0" w:color="auto"/>
              </w:divBdr>
            </w:div>
            <w:div w:id="1205365752">
              <w:marLeft w:val="0"/>
              <w:marRight w:val="0"/>
              <w:marTop w:val="0"/>
              <w:marBottom w:val="0"/>
              <w:divBdr>
                <w:top w:val="none" w:sz="0" w:space="0" w:color="auto"/>
                <w:left w:val="none" w:sz="0" w:space="0" w:color="auto"/>
                <w:bottom w:val="none" w:sz="0" w:space="0" w:color="auto"/>
                <w:right w:val="none" w:sz="0" w:space="0" w:color="auto"/>
              </w:divBdr>
            </w:div>
            <w:div w:id="575212475">
              <w:marLeft w:val="0"/>
              <w:marRight w:val="0"/>
              <w:marTop w:val="0"/>
              <w:marBottom w:val="0"/>
              <w:divBdr>
                <w:top w:val="none" w:sz="0" w:space="0" w:color="auto"/>
                <w:left w:val="none" w:sz="0" w:space="0" w:color="auto"/>
                <w:bottom w:val="none" w:sz="0" w:space="0" w:color="auto"/>
                <w:right w:val="none" w:sz="0" w:space="0" w:color="auto"/>
              </w:divBdr>
            </w:div>
          </w:divsChild>
        </w:div>
        <w:div w:id="1487280785">
          <w:marLeft w:val="0"/>
          <w:marRight w:val="0"/>
          <w:marTop w:val="75"/>
          <w:marBottom w:val="75"/>
          <w:divBdr>
            <w:top w:val="single" w:sz="6" w:space="3" w:color="E0E0E0"/>
            <w:left w:val="single" w:sz="6" w:space="3" w:color="E0E0E0"/>
            <w:bottom w:val="single" w:sz="6" w:space="3" w:color="E0E0E0"/>
            <w:right w:val="single" w:sz="6" w:space="3" w:color="E0E0E0"/>
          </w:divBdr>
          <w:divsChild>
            <w:div w:id="735785544">
              <w:marLeft w:val="0"/>
              <w:marRight w:val="0"/>
              <w:marTop w:val="0"/>
              <w:marBottom w:val="0"/>
              <w:divBdr>
                <w:top w:val="none" w:sz="0" w:space="0" w:color="auto"/>
                <w:left w:val="none" w:sz="0" w:space="0" w:color="auto"/>
                <w:bottom w:val="none" w:sz="0" w:space="0" w:color="auto"/>
                <w:right w:val="none" w:sz="0" w:space="0" w:color="auto"/>
              </w:divBdr>
            </w:div>
            <w:div w:id="487405766">
              <w:marLeft w:val="0"/>
              <w:marRight w:val="0"/>
              <w:marTop w:val="0"/>
              <w:marBottom w:val="0"/>
              <w:divBdr>
                <w:top w:val="none" w:sz="0" w:space="0" w:color="auto"/>
                <w:left w:val="none" w:sz="0" w:space="0" w:color="auto"/>
                <w:bottom w:val="none" w:sz="0" w:space="0" w:color="auto"/>
                <w:right w:val="none" w:sz="0" w:space="0" w:color="auto"/>
              </w:divBdr>
            </w:div>
            <w:div w:id="539587326">
              <w:marLeft w:val="0"/>
              <w:marRight w:val="0"/>
              <w:marTop w:val="0"/>
              <w:marBottom w:val="0"/>
              <w:divBdr>
                <w:top w:val="none" w:sz="0" w:space="0" w:color="auto"/>
                <w:left w:val="none" w:sz="0" w:space="0" w:color="auto"/>
                <w:bottom w:val="none" w:sz="0" w:space="0" w:color="auto"/>
                <w:right w:val="none" w:sz="0" w:space="0" w:color="auto"/>
              </w:divBdr>
            </w:div>
            <w:div w:id="441582667">
              <w:marLeft w:val="0"/>
              <w:marRight w:val="0"/>
              <w:marTop w:val="0"/>
              <w:marBottom w:val="0"/>
              <w:divBdr>
                <w:top w:val="none" w:sz="0" w:space="0" w:color="auto"/>
                <w:left w:val="none" w:sz="0" w:space="0" w:color="auto"/>
                <w:bottom w:val="none" w:sz="0" w:space="0" w:color="auto"/>
                <w:right w:val="none" w:sz="0" w:space="0" w:color="auto"/>
              </w:divBdr>
            </w:div>
            <w:div w:id="890649162">
              <w:marLeft w:val="0"/>
              <w:marRight w:val="0"/>
              <w:marTop w:val="0"/>
              <w:marBottom w:val="0"/>
              <w:divBdr>
                <w:top w:val="none" w:sz="0" w:space="0" w:color="auto"/>
                <w:left w:val="none" w:sz="0" w:space="0" w:color="auto"/>
                <w:bottom w:val="none" w:sz="0" w:space="0" w:color="auto"/>
                <w:right w:val="none" w:sz="0" w:space="0" w:color="auto"/>
              </w:divBdr>
            </w:div>
            <w:div w:id="998849702">
              <w:marLeft w:val="0"/>
              <w:marRight w:val="0"/>
              <w:marTop w:val="0"/>
              <w:marBottom w:val="0"/>
              <w:divBdr>
                <w:top w:val="none" w:sz="0" w:space="0" w:color="auto"/>
                <w:left w:val="none" w:sz="0" w:space="0" w:color="auto"/>
                <w:bottom w:val="none" w:sz="0" w:space="0" w:color="auto"/>
                <w:right w:val="none" w:sz="0" w:space="0" w:color="auto"/>
              </w:divBdr>
            </w:div>
          </w:divsChild>
        </w:div>
        <w:div w:id="2135247293">
          <w:marLeft w:val="0"/>
          <w:marRight w:val="0"/>
          <w:marTop w:val="75"/>
          <w:marBottom w:val="75"/>
          <w:divBdr>
            <w:top w:val="single" w:sz="6" w:space="3" w:color="E0E0E0"/>
            <w:left w:val="single" w:sz="6" w:space="3" w:color="E0E0E0"/>
            <w:bottom w:val="single" w:sz="6" w:space="3" w:color="E0E0E0"/>
            <w:right w:val="single" w:sz="6" w:space="3" w:color="E0E0E0"/>
          </w:divBdr>
          <w:divsChild>
            <w:div w:id="876772811">
              <w:marLeft w:val="0"/>
              <w:marRight w:val="0"/>
              <w:marTop w:val="0"/>
              <w:marBottom w:val="0"/>
              <w:divBdr>
                <w:top w:val="none" w:sz="0" w:space="0" w:color="auto"/>
                <w:left w:val="none" w:sz="0" w:space="0" w:color="auto"/>
                <w:bottom w:val="none" w:sz="0" w:space="0" w:color="auto"/>
                <w:right w:val="none" w:sz="0" w:space="0" w:color="auto"/>
              </w:divBdr>
            </w:div>
            <w:div w:id="1968465439">
              <w:marLeft w:val="0"/>
              <w:marRight w:val="0"/>
              <w:marTop w:val="0"/>
              <w:marBottom w:val="0"/>
              <w:divBdr>
                <w:top w:val="none" w:sz="0" w:space="0" w:color="auto"/>
                <w:left w:val="none" w:sz="0" w:space="0" w:color="auto"/>
                <w:bottom w:val="none" w:sz="0" w:space="0" w:color="auto"/>
                <w:right w:val="none" w:sz="0" w:space="0" w:color="auto"/>
              </w:divBdr>
            </w:div>
            <w:div w:id="1577398189">
              <w:marLeft w:val="0"/>
              <w:marRight w:val="0"/>
              <w:marTop w:val="0"/>
              <w:marBottom w:val="0"/>
              <w:divBdr>
                <w:top w:val="none" w:sz="0" w:space="0" w:color="auto"/>
                <w:left w:val="none" w:sz="0" w:space="0" w:color="auto"/>
                <w:bottom w:val="none" w:sz="0" w:space="0" w:color="auto"/>
                <w:right w:val="none" w:sz="0" w:space="0" w:color="auto"/>
              </w:divBdr>
            </w:div>
            <w:div w:id="309556384">
              <w:marLeft w:val="0"/>
              <w:marRight w:val="0"/>
              <w:marTop w:val="0"/>
              <w:marBottom w:val="0"/>
              <w:divBdr>
                <w:top w:val="none" w:sz="0" w:space="0" w:color="auto"/>
                <w:left w:val="none" w:sz="0" w:space="0" w:color="auto"/>
                <w:bottom w:val="none" w:sz="0" w:space="0" w:color="auto"/>
                <w:right w:val="none" w:sz="0" w:space="0" w:color="auto"/>
              </w:divBdr>
            </w:div>
            <w:div w:id="1152327842">
              <w:marLeft w:val="0"/>
              <w:marRight w:val="0"/>
              <w:marTop w:val="0"/>
              <w:marBottom w:val="0"/>
              <w:divBdr>
                <w:top w:val="none" w:sz="0" w:space="0" w:color="auto"/>
                <w:left w:val="none" w:sz="0" w:space="0" w:color="auto"/>
                <w:bottom w:val="none" w:sz="0" w:space="0" w:color="auto"/>
                <w:right w:val="none" w:sz="0" w:space="0" w:color="auto"/>
              </w:divBdr>
            </w:div>
            <w:div w:id="2018998554">
              <w:marLeft w:val="0"/>
              <w:marRight w:val="0"/>
              <w:marTop w:val="0"/>
              <w:marBottom w:val="0"/>
              <w:divBdr>
                <w:top w:val="none" w:sz="0" w:space="0" w:color="auto"/>
                <w:left w:val="none" w:sz="0" w:space="0" w:color="auto"/>
                <w:bottom w:val="none" w:sz="0" w:space="0" w:color="auto"/>
                <w:right w:val="none" w:sz="0" w:space="0" w:color="auto"/>
              </w:divBdr>
            </w:div>
          </w:divsChild>
        </w:div>
        <w:div w:id="444229243">
          <w:marLeft w:val="0"/>
          <w:marRight w:val="0"/>
          <w:marTop w:val="75"/>
          <w:marBottom w:val="75"/>
          <w:divBdr>
            <w:top w:val="single" w:sz="6" w:space="3" w:color="E0E0E0"/>
            <w:left w:val="single" w:sz="6" w:space="3" w:color="E0E0E0"/>
            <w:bottom w:val="single" w:sz="6" w:space="3" w:color="E0E0E0"/>
            <w:right w:val="single" w:sz="6" w:space="3" w:color="E0E0E0"/>
          </w:divBdr>
          <w:divsChild>
            <w:div w:id="134421847">
              <w:marLeft w:val="0"/>
              <w:marRight w:val="0"/>
              <w:marTop w:val="0"/>
              <w:marBottom w:val="0"/>
              <w:divBdr>
                <w:top w:val="none" w:sz="0" w:space="0" w:color="auto"/>
                <w:left w:val="none" w:sz="0" w:space="0" w:color="auto"/>
                <w:bottom w:val="none" w:sz="0" w:space="0" w:color="auto"/>
                <w:right w:val="none" w:sz="0" w:space="0" w:color="auto"/>
              </w:divBdr>
            </w:div>
            <w:div w:id="603002966">
              <w:marLeft w:val="0"/>
              <w:marRight w:val="0"/>
              <w:marTop w:val="0"/>
              <w:marBottom w:val="0"/>
              <w:divBdr>
                <w:top w:val="none" w:sz="0" w:space="0" w:color="auto"/>
                <w:left w:val="none" w:sz="0" w:space="0" w:color="auto"/>
                <w:bottom w:val="none" w:sz="0" w:space="0" w:color="auto"/>
                <w:right w:val="none" w:sz="0" w:space="0" w:color="auto"/>
              </w:divBdr>
            </w:div>
            <w:div w:id="801777477">
              <w:marLeft w:val="0"/>
              <w:marRight w:val="0"/>
              <w:marTop w:val="0"/>
              <w:marBottom w:val="0"/>
              <w:divBdr>
                <w:top w:val="none" w:sz="0" w:space="0" w:color="auto"/>
                <w:left w:val="none" w:sz="0" w:space="0" w:color="auto"/>
                <w:bottom w:val="none" w:sz="0" w:space="0" w:color="auto"/>
                <w:right w:val="none" w:sz="0" w:space="0" w:color="auto"/>
              </w:divBdr>
            </w:div>
            <w:div w:id="46344537">
              <w:marLeft w:val="0"/>
              <w:marRight w:val="0"/>
              <w:marTop w:val="0"/>
              <w:marBottom w:val="0"/>
              <w:divBdr>
                <w:top w:val="none" w:sz="0" w:space="0" w:color="auto"/>
                <w:left w:val="none" w:sz="0" w:space="0" w:color="auto"/>
                <w:bottom w:val="none" w:sz="0" w:space="0" w:color="auto"/>
                <w:right w:val="none" w:sz="0" w:space="0" w:color="auto"/>
              </w:divBdr>
            </w:div>
            <w:div w:id="1235581002">
              <w:marLeft w:val="0"/>
              <w:marRight w:val="0"/>
              <w:marTop w:val="0"/>
              <w:marBottom w:val="0"/>
              <w:divBdr>
                <w:top w:val="none" w:sz="0" w:space="0" w:color="auto"/>
                <w:left w:val="none" w:sz="0" w:space="0" w:color="auto"/>
                <w:bottom w:val="none" w:sz="0" w:space="0" w:color="auto"/>
                <w:right w:val="none" w:sz="0" w:space="0" w:color="auto"/>
              </w:divBdr>
            </w:div>
            <w:div w:id="1600983896">
              <w:marLeft w:val="0"/>
              <w:marRight w:val="0"/>
              <w:marTop w:val="0"/>
              <w:marBottom w:val="0"/>
              <w:divBdr>
                <w:top w:val="none" w:sz="0" w:space="0" w:color="auto"/>
                <w:left w:val="none" w:sz="0" w:space="0" w:color="auto"/>
                <w:bottom w:val="none" w:sz="0" w:space="0" w:color="auto"/>
                <w:right w:val="none" w:sz="0" w:space="0" w:color="auto"/>
              </w:divBdr>
            </w:div>
          </w:divsChild>
        </w:div>
        <w:div w:id="1662273005">
          <w:marLeft w:val="0"/>
          <w:marRight w:val="0"/>
          <w:marTop w:val="75"/>
          <w:marBottom w:val="75"/>
          <w:divBdr>
            <w:top w:val="single" w:sz="6" w:space="3" w:color="E0E0E0"/>
            <w:left w:val="single" w:sz="6" w:space="3" w:color="E0E0E0"/>
            <w:bottom w:val="single" w:sz="6" w:space="3" w:color="E0E0E0"/>
            <w:right w:val="single" w:sz="6" w:space="3" w:color="E0E0E0"/>
          </w:divBdr>
          <w:divsChild>
            <w:div w:id="746850301">
              <w:marLeft w:val="0"/>
              <w:marRight w:val="0"/>
              <w:marTop w:val="0"/>
              <w:marBottom w:val="0"/>
              <w:divBdr>
                <w:top w:val="none" w:sz="0" w:space="0" w:color="auto"/>
                <w:left w:val="none" w:sz="0" w:space="0" w:color="auto"/>
                <w:bottom w:val="none" w:sz="0" w:space="0" w:color="auto"/>
                <w:right w:val="none" w:sz="0" w:space="0" w:color="auto"/>
              </w:divBdr>
            </w:div>
            <w:div w:id="1996182367">
              <w:marLeft w:val="0"/>
              <w:marRight w:val="0"/>
              <w:marTop w:val="0"/>
              <w:marBottom w:val="0"/>
              <w:divBdr>
                <w:top w:val="none" w:sz="0" w:space="0" w:color="auto"/>
                <w:left w:val="none" w:sz="0" w:space="0" w:color="auto"/>
                <w:bottom w:val="none" w:sz="0" w:space="0" w:color="auto"/>
                <w:right w:val="none" w:sz="0" w:space="0" w:color="auto"/>
              </w:divBdr>
            </w:div>
            <w:div w:id="122159168">
              <w:marLeft w:val="0"/>
              <w:marRight w:val="0"/>
              <w:marTop w:val="0"/>
              <w:marBottom w:val="0"/>
              <w:divBdr>
                <w:top w:val="none" w:sz="0" w:space="0" w:color="auto"/>
                <w:left w:val="none" w:sz="0" w:space="0" w:color="auto"/>
                <w:bottom w:val="none" w:sz="0" w:space="0" w:color="auto"/>
                <w:right w:val="none" w:sz="0" w:space="0" w:color="auto"/>
              </w:divBdr>
            </w:div>
            <w:div w:id="663430760">
              <w:marLeft w:val="0"/>
              <w:marRight w:val="0"/>
              <w:marTop w:val="0"/>
              <w:marBottom w:val="0"/>
              <w:divBdr>
                <w:top w:val="none" w:sz="0" w:space="0" w:color="auto"/>
                <w:left w:val="none" w:sz="0" w:space="0" w:color="auto"/>
                <w:bottom w:val="none" w:sz="0" w:space="0" w:color="auto"/>
                <w:right w:val="none" w:sz="0" w:space="0" w:color="auto"/>
              </w:divBdr>
            </w:div>
            <w:div w:id="1787039405">
              <w:marLeft w:val="0"/>
              <w:marRight w:val="0"/>
              <w:marTop w:val="0"/>
              <w:marBottom w:val="0"/>
              <w:divBdr>
                <w:top w:val="none" w:sz="0" w:space="0" w:color="auto"/>
                <w:left w:val="none" w:sz="0" w:space="0" w:color="auto"/>
                <w:bottom w:val="none" w:sz="0" w:space="0" w:color="auto"/>
                <w:right w:val="none" w:sz="0" w:space="0" w:color="auto"/>
              </w:divBdr>
            </w:div>
            <w:div w:id="108857647">
              <w:marLeft w:val="0"/>
              <w:marRight w:val="0"/>
              <w:marTop w:val="0"/>
              <w:marBottom w:val="0"/>
              <w:divBdr>
                <w:top w:val="none" w:sz="0" w:space="0" w:color="auto"/>
                <w:left w:val="none" w:sz="0" w:space="0" w:color="auto"/>
                <w:bottom w:val="none" w:sz="0" w:space="0" w:color="auto"/>
                <w:right w:val="none" w:sz="0" w:space="0" w:color="auto"/>
              </w:divBdr>
            </w:div>
          </w:divsChild>
        </w:div>
        <w:div w:id="351806128">
          <w:marLeft w:val="0"/>
          <w:marRight w:val="0"/>
          <w:marTop w:val="75"/>
          <w:marBottom w:val="75"/>
          <w:divBdr>
            <w:top w:val="single" w:sz="6" w:space="3" w:color="E0E0E0"/>
            <w:left w:val="single" w:sz="6" w:space="3" w:color="E0E0E0"/>
            <w:bottom w:val="single" w:sz="6" w:space="3" w:color="E0E0E0"/>
            <w:right w:val="single" w:sz="6" w:space="3" w:color="E0E0E0"/>
          </w:divBdr>
          <w:divsChild>
            <w:div w:id="837574850">
              <w:marLeft w:val="0"/>
              <w:marRight w:val="0"/>
              <w:marTop w:val="0"/>
              <w:marBottom w:val="0"/>
              <w:divBdr>
                <w:top w:val="none" w:sz="0" w:space="0" w:color="auto"/>
                <w:left w:val="none" w:sz="0" w:space="0" w:color="auto"/>
                <w:bottom w:val="none" w:sz="0" w:space="0" w:color="auto"/>
                <w:right w:val="none" w:sz="0" w:space="0" w:color="auto"/>
              </w:divBdr>
            </w:div>
            <w:div w:id="96605479">
              <w:marLeft w:val="0"/>
              <w:marRight w:val="0"/>
              <w:marTop w:val="0"/>
              <w:marBottom w:val="0"/>
              <w:divBdr>
                <w:top w:val="none" w:sz="0" w:space="0" w:color="auto"/>
                <w:left w:val="none" w:sz="0" w:space="0" w:color="auto"/>
                <w:bottom w:val="none" w:sz="0" w:space="0" w:color="auto"/>
                <w:right w:val="none" w:sz="0" w:space="0" w:color="auto"/>
              </w:divBdr>
            </w:div>
            <w:div w:id="2068139278">
              <w:marLeft w:val="0"/>
              <w:marRight w:val="0"/>
              <w:marTop w:val="0"/>
              <w:marBottom w:val="0"/>
              <w:divBdr>
                <w:top w:val="none" w:sz="0" w:space="0" w:color="auto"/>
                <w:left w:val="none" w:sz="0" w:space="0" w:color="auto"/>
                <w:bottom w:val="none" w:sz="0" w:space="0" w:color="auto"/>
                <w:right w:val="none" w:sz="0" w:space="0" w:color="auto"/>
              </w:divBdr>
            </w:div>
            <w:div w:id="801115084">
              <w:marLeft w:val="0"/>
              <w:marRight w:val="0"/>
              <w:marTop w:val="0"/>
              <w:marBottom w:val="0"/>
              <w:divBdr>
                <w:top w:val="none" w:sz="0" w:space="0" w:color="auto"/>
                <w:left w:val="none" w:sz="0" w:space="0" w:color="auto"/>
                <w:bottom w:val="none" w:sz="0" w:space="0" w:color="auto"/>
                <w:right w:val="none" w:sz="0" w:space="0" w:color="auto"/>
              </w:divBdr>
            </w:div>
            <w:div w:id="639458619">
              <w:marLeft w:val="0"/>
              <w:marRight w:val="0"/>
              <w:marTop w:val="0"/>
              <w:marBottom w:val="0"/>
              <w:divBdr>
                <w:top w:val="none" w:sz="0" w:space="0" w:color="auto"/>
                <w:left w:val="none" w:sz="0" w:space="0" w:color="auto"/>
                <w:bottom w:val="none" w:sz="0" w:space="0" w:color="auto"/>
                <w:right w:val="none" w:sz="0" w:space="0" w:color="auto"/>
              </w:divBdr>
            </w:div>
            <w:div w:id="972102448">
              <w:marLeft w:val="0"/>
              <w:marRight w:val="0"/>
              <w:marTop w:val="0"/>
              <w:marBottom w:val="0"/>
              <w:divBdr>
                <w:top w:val="none" w:sz="0" w:space="0" w:color="auto"/>
                <w:left w:val="none" w:sz="0" w:space="0" w:color="auto"/>
                <w:bottom w:val="none" w:sz="0" w:space="0" w:color="auto"/>
                <w:right w:val="none" w:sz="0" w:space="0" w:color="auto"/>
              </w:divBdr>
            </w:div>
          </w:divsChild>
        </w:div>
        <w:div w:id="26610567">
          <w:marLeft w:val="0"/>
          <w:marRight w:val="0"/>
          <w:marTop w:val="75"/>
          <w:marBottom w:val="75"/>
          <w:divBdr>
            <w:top w:val="single" w:sz="6" w:space="3" w:color="E0E0E0"/>
            <w:left w:val="single" w:sz="6" w:space="3" w:color="E0E0E0"/>
            <w:bottom w:val="single" w:sz="6" w:space="3" w:color="E0E0E0"/>
            <w:right w:val="single" w:sz="6" w:space="3" w:color="E0E0E0"/>
          </w:divBdr>
          <w:divsChild>
            <w:div w:id="1039628123">
              <w:marLeft w:val="0"/>
              <w:marRight w:val="0"/>
              <w:marTop w:val="0"/>
              <w:marBottom w:val="0"/>
              <w:divBdr>
                <w:top w:val="none" w:sz="0" w:space="0" w:color="auto"/>
                <w:left w:val="none" w:sz="0" w:space="0" w:color="auto"/>
                <w:bottom w:val="none" w:sz="0" w:space="0" w:color="auto"/>
                <w:right w:val="none" w:sz="0" w:space="0" w:color="auto"/>
              </w:divBdr>
            </w:div>
            <w:div w:id="198976781">
              <w:marLeft w:val="0"/>
              <w:marRight w:val="0"/>
              <w:marTop w:val="0"/>
              <w:marBottom w:val="0"/>
              <w:divBdr>
                <w:top w:val="none" w:sz="0" w:space="0" w:color="auto"/>
                <w:left w:val="none" w:sz="0" w:space="0" w:color="auto"/>
                <w:bottom w:val="none" w:sz="0" w:space="0" w:color="auto"/>
                <w:right w:val="none" w:sz="0" w:space="0" w:color="auto"/>
              </w:divBdr>
            </w:div>
            <w:div w:id="1951355410">
              <w:marLeft w:val="0"/>
              <w:marRight w:val="0"/>
              <w:marTop w:val="0"/>
              <w:marBottom w:val="0"/>
              <w:divBdr>
                <w:top w:val="none" w:sz="0" w:space="0" w:color="auto"/>
                <w:left w:val="none" w:sz="0" w:space="0" w:color="auto"/>
                <w:bottom w:val="none" w:sz="0" w:space="0" w:color="auto"/>
                <w:right w:val="none" w:sz="0" w:space="0" w:color="auto"/>
              </w:divBdr>
            </w:div>
            <w:div w:id="212692688">
              <w:marLeft w:val="0"/>
              <w:marRight w:val="0"/>
              <w:marTop w:val="0"/>
              <w:marBottom w:val="0"/>
              <w:divBdr>
                <w:top w:val="none" w:sz="0" w:space="0" w:color="auto"/>
                <w:left w:val="none" w:sz="0" w:space="0" w:color="auto"/>
                <w:bottom w:val="none" w:sz="0" w:space="0" w:color="auto"/>
                <w:right w:val="none" w:sz="0" w:space="0" w:color="auto"/>
              </w:divBdr>
            </w:div>
            <w:div w:id="1050809997">
              <w:marLeft w:val="0"/>
              <w:marRight w:val="0"/>
              <w:marTop w:val="0"/>
              <w:marBottom w:val="0"/>
              <w:divBdr>
                <w:top w:val="none" w:sz="0" w:space="0" w:color="auto"/>
                <w:left w:val="none" w:sz="0" w:space="0" w:color="auto"/>
                <w:bottom w:val="none" w:sz="0" w:space="0" w:color="auto"/>
                <w:right w:val="none" w:sz="0" w:space="0" w:color="auto"/>
              </w:divBdr>
            </w:div>
            <w:div w:id="607541911">
              <w:marLeft w:val="0"/>
              <w:marRight w:val="0"/>
              <w:marTop w:val="0"/>
              <w:marBottom w:val="0"/>
              <w:divBdr>
                <w:top w:val="none" w:sz="0" w:space="0" w:color="auto"/>
                <w:left w:val="none" w:sz="0" w:space="0" w:color="auto"/>
                <w:bottom w:val="none" w:sz="0" w:space="0" w:color="auto"/>
                <w:right w:val="none" w:sz="0" w:space="0" w:color="auto"/>
              </w:divBdr>
            </w:div>
          </w:divsChild>
        </w:div>
        <w:div w:id="370810902">
          <w:marLeft w:val="0"/>
          <w:marRight w:val="0"/>
          <w:marTop w:val="75"/>
          <w:marBottom w:val="75"/>
          <w:divBdr>
            <w:top w:val="single" w:sz="6" w:space="3" w:color="E0E0E0"/>
            <w:left w:val="single" w:sz="6" w:space="3" w:color="E0E0E0"/>
            <w:bottom w:val="single" w:sz="6" w:space="3" w:color="E0E0E0"/>
            <w:right w:val="single" w:sz="6" w:space="3" w:color="E0E0E0"/>
          </w:divBdr>
          <w:divsChild>
            <w:div w:id="1459375850">
              <w:marLeft w:val="0"/>
              <w:marRight w:val="0"/>
              <w:marTop w:val="0"/>
              <w:marBottom w:val="0"/>
              <w:divBdr>
                <w:top w:val="none" w:sz="0" w:space="0" w:color="auto"/>
                <w:left w:val="none" w:sz="0" w:space="0" w:color="auto"/>
                <w:bottom w:val="none" w:sz="0" w:space="0" w:color="auto"/>
                <w:right w:val="none" w:sz="0" w:space="0" w:color="auto"/>
              </w:divBdr>
            </w:div>
            <w:div w:id="2109425249">
              <w:marLeft w:val="0"/>
              <w:marRight w:val="0"/>
              <w:marTop w:val="0"/>
              <w:marBottom w:val="0"/>
              <w:divBdr>
                <w:top w:val="none" w:sz="0" w:space="0" w:color="auto"/>
                <w:left w:val="none" w:sz="0" w:space="0" w:color="auto"/>
                <w:bottom w:val="none" w:sz="0" w:space="0" w:color="auto"/>
                <w:right w:val="none" w:sz="0" w:space="0" w:color="auto"/>
              </w:divBdr>
            </w:div>
            <w:div w:id="579365467">
              <w:marLeft w:val="0"/>
              <w:marRight w:val="0"/>
              <w:marTop w:val="0"/>
              <w:marBottom w:val="0"/>
              <w:divBdr>
                <w:top w:val="none" w:sz="0" w:space="0" w:color="auto"/>
                <w:left w:val="none" w:sz="0" w:space="0" w:color="auto"/>
                <w:bottom w:val="none" w:sz="0" w:space="0" w:color="auto"/>
                <w:right w:val="none" w:sz="0" w:space="0" w:color="auto"/>
              </w:divBdr>
            </w:div>
            <w:div w:id="1576862864">
              <w:marLeft w:val="0"/>
              <w:marRight w:val="0"/>
              <w:marTop w:val="0"/>
              <w:marBottom w:val="0"/>
              <w:divBdr>
                <w:top w:val="none" w:sz="0" w:space="0" w:color="auto"/>
                <w:left w:val="none" w:sz="0" w:space="0" w:color="auto"/>
                <w:bottom w:val="none" w:sz="0" w:space="0" w:color="auto"/>
                <w:right w:val="none" w:sz="0" w:space="0" w:color="auto"/>
              </w:divBdr>
            </w:div>
            <w:div w:id="283195922">
              <w:marLeft w:val="0"/>
              <w:marRight w:val="0"/>
              <w:marTop w:val="0"/>
              <w:marBottom w:val="0"/>
              <w:divBdr>
                <w:top w:val="none" w:sz="0" w:space="0" w:color="auto"/>
                <w:left w:val="none" w:sz="0" w:space="0" w:color="auto"/>
                <w:bottom w:val="none" w:sz="0" w:space="0" w:color="auto"/>
                <w:right w:val="none" w:sz="0" w:space="0" w:color="auto"/>
              </w:divBdr>
            </w:div>
            <w:div w:id="1748648164">
              <w:marLeft w:val="0"/>
              <w:marRight w:val="0"/>
              <w:marTop w:val="0"/>
              <w:marBottom w:val="0"/>
              <w:divBdr>
                <w:top w:val="none" w:sz="0" w:space="0" w:color="auto"/>
                <w:left w:val="none" w:sz="0" w:space="0" w:color="auto"/>
                <w:bottom w:val="none" w:sz="0" w:space="0" w:color="auto"/>
                <w:right w:val="none" w:sz="0" w:space="0" w:color="auto"/>
              </w:divBdr>
            </w:div>
          </w:divsChild>
        </w:div>
        <w:div w:id="1620449262">
          <w:marLeft w:val="0"/>
          <w:marRight w:val="0"/>
          <w:marTop w:val="75"/>
          <w:marBottom w:val="75"/>
          <w:divBdr>
            <w:top w:val="single" w:sz="6" w:space="3" w:color="E0E0E0"/>
            <w:left w:val="single" w:sz="6" w:space="3" w:color="E0E0E0"/>
            <w:bottom w:val="single" w:sz="6" w:space="3" w:color="E0E0E0"/>
            <w:right w:val="single" w:sz="6" w:space="3" w:color="E0E0E0"/>
          </w:divBdr>
          <w:divsChild>
            <w:div w:id="2132434296">
              <w:marLeft w:val="0"/>
              <w:marRight w:val="0"/>
              <w:marTop w:val="0"/>
              <w:marBottom w:val="0"/>
              <w:divBdr>
                <w:top w:val="none" w:sz="0" w:space="0" w:color="auto"/>
                <w:left w:val="none" w:sz="0" w:space="0" w:color="auto"/>
                <w:bottom w:val="none" w:sz="0" w:space="0" w:color="auto"/>
                <w:right w:val="none" w:sz="0" w:space="0" w:color="auto"/>
              </w:divBdr>
            </w:div>
            <w:div w:id="1896161249">
              <w:marLeft w:val="0"/>
              <w:marRight w:val="0"/>
              <w:marTop w:val="0"/>
              <w:marBottom w:val="0"/>
              <w:divBdr>
                <w:top w:val="none" w:sz="0" w:space="0" w:color="auto"/>
                <w:left w:val="none" w:sz="0" w:space="0" w:color="auto"/>
                <w:bottom w:val="none" w:sz="0" w:space="0" w:color="auto"/>
                <w:right w:val="none" w:sz="0" w:space="0" w:color="auto"/>
              </w:divBdr>
            </w:div>
            <w:div w:id="279144578">
              <w:marLeft w:val="0"/>
              <w:marRight w:val="0"/>
              <w:marTop w:val="0"/>
              <w:marBottom w:val="0"/>
              <w:divBdr>
                <w:top w:val="none" w:sz="0" w:space="0" w:color="auto"/>
                <w:left w:val="none" w:sz="0" w:space="0" w:color="auto"/>
                <w:bottom w:val="none" w:sz="0" w:space="0" w:color="auto"/>
                <w:right w:val="none" w:sz="0" w:space="0" w:color="auto"/>
              </w:divBdr>
            </w:div>
            <w:div w:id="1562325903">
              <w:marLeft w:val="0"/>
              <w:marRight w:val="0"/>
              <w:marTop w:val="0"/>
              <w:marBottom w:val="0"/>
              <w:divBdr>
                <w:top w:val="none" w:sz="0" w:space="0" w:color="auto"/>
                <w:left w:val="none" w:sz="0" w:space="0" w:color="auto"/>
                <w:bottom w:val="none" w:sz="0" w:space="0" w:color="auto"/>
                <w:right w:val="none" w:sz="0" w:space="0" w:color="auto"/>
              </w:divBdr>
            </w:div>
            <w:div w:id="176307186">
              <w:marLeft w:val="0"/>
              <w:marRight w:val="0"/>
              <w:marTop w:val="0"/>
              <w:marBottom w:val="0"/>
              <w:divBdr>
                <w:top w:val="none" w:sz="0" w:space="0" w:color="auto"/>
                <w:left w:val="none" w:sz="0" w:space="0" w:color="auto"/>
                <w:bottom w:val="none" w:sz="0" w:space="0" w:color="auto"/>
                <w:right w:val="none" w:sz="0" w:space="0" w:color="auto"/>
              </w:divBdr>
            </w:div>
            <w:div w:id="1434936489">
              <w:marLeft w:val="0"/>
              <w:marRight w:val="0"/>
              <w:marTop w:val="0"/>
              <w:marBottom w:val="0"/>
              <w:divBdr>
                <w:top w:val="none" w:sz="0" w:space="0" w:color="auto"/>
                <w:left w:val="none" w:sz="0" w:space="0" w:color="auto"/>
                <w:bottom w:val="none" w:sz="0" w:space="0" w:color="auto"/>
                <w:right w:val="none" w:sz="0" w:space="0" w:color="auto"/>
              </w:divBdr>
            </w:div>
          </w:divsChild>
        </w:div>
        <w:div w:id="846603933">
          <w:marLeft w:val="0"/>
          <w:marRight w:val="0"/>
          <w:marTop w:val="75"/>
          <w:marBottom w:val="75"/>
          <w:divBdr>
            <w:top w:val="single" w:sz="6" w:space="3" w:color="E0E0E0"/>
            <w:left w:val="single" w:sz="6" w:space="3" w:color="E0E0E0"/>
            <w:bottom w:val="single" w:sz="6" w:space="3" w:color="E0E0E0"/>
            <w:right w:val="single" w:sz="6" w:space="3" w:color="E0E0E0"/>
          </w:divBdr>
          <w:divsChild>
            <w:div w:id="407659408">
              <w:marLeft w:val="0"/>
              <w:marRight w:val="0"/>
              <w:marTop w:val="0"/>
              <w:marBottom w:val="0"/>
              <w:divBdr>
                <w:top w:val="none" w:sz="0" w:space="0" w:color="auto"/>
                <w:left w:val="none" w:sz="0" w:space="0" w:color="auto"/>
                <w:bottom w:val="none" w:sz="0" w:space="0" w:color="auto"/>
                <w:right w:val="none" w:sz="0" w:space="0" w:color="auto"/>
              </w:divBdr>
            </w:div>
            <w:div w:id="1036661839">
              <w:marLeft w:val="0"/>
              <w:marRight w:val="0"/>
              <w:marTop w:val="0"/>
              <w:marBottom w:val="0"/>
              <w:divBdr>
                <w:top w:val="none" w:sz="0" w:space="0" w:color="auto"/>
                <w:left w:val="none" w:sz="0" w:space="0" w:color="auto"/>
                <w:bottom w:val="none" w:sz="0" w:space="0" w:color="auto"/>
                <w:right w:val="none" w:sz="0" w:space="0" w:color="auto"/>
              </w:divBdr>
            </w:div>
            <w:div w:id="1367827901">
              <w:marLeft w:val="0"/>
              <w:marRight w:val="0"/>
              <w:marTop w:val="0"/>
              <w:marBottom w:val="0"/>
              <w:divBdr>
                <w:top w:val="none" w:sz="0" w:space="0" w:color="auto"/>
                <w:left w:val="none" w:sz="0" w:space="0" w:color="auto"/>
                <w:bottom w:val="none" w:sz="0" w:space="0" w:color="auto"/>
                <w:right w:val="none" w:sz="0" w:space="0" w:color="auto"/>
              </w:divBdr>
            </w:div>
            <w:div w:id="904609096">
              <w:marLeft w:val="0"/>
              <w:marRight w:val="0"/>
              <w:marTop w:val="0"/>
              <w:marBottom w:val="0"/>
              <w:divBdr>
                <w:top w:val="none" w:sz="0" w:space="0" w:color="auto"/>
                <w:left w:val="none" w:sz="0" w:space="0" w:color="auto"/>
                <w:bottom w:val="none" w:sz="0" w:space="0" w:color="auto"/>
                <w:right w:val="none" w:sz="0" w:space="0" w:color="auto"/>
              </w:divBdr>
            </w:div>
            <w:div w:id="297151848">
              <w:marLeft w:val="0"/>
              <w:marRight w:val="0"/>
              <w:marTop w:val="0"/>
              <w:marBottom w:val="0"/>
              <w:divBdr>
                <w:top w:val="none" w:sz="0" w:space="0" w:color="auto"/>
                <w:left w:val="none" w:sz="0" w:space="0" w:color="auto"/>
                <w:bottom w:val="none" w:sz="0" w:space="0" w:color="auto"/>
                <w:right w:val="none" w:sz="0" w:space="0" w:color="auto"/>
              </w:divBdr>
            </w:div>
            <w:div w:id="319189848">
              <w:marLeft w:val="0"/>
              <w:marRight w:val="0"/>
              <w:marTop w:val="0"/>
              <w:marBottom w:val="0"/>
              <w:divBdr>
                <w:top w:val="none" w:sz="0" w:space="0" w:color="auto"/>
                <w:left w:val="none" w:sz="0" w:space="0" w:color="auto"/>
                <w:bottom w:val="none" w:sz="0" w:space="0" w:color="auto"/>
                <w:right w:val="none" w:sz="0" w:space="0" w:color="auto"/>
              </w:divBdr>
            </w:div>
          </w:divsChild>
        </w:div>
        <w:div w:id="829826674">
          <w:marLeft w:val="0"/>
          <w:marRight w:val="0"/>
          <w:marTop w:val="75"/>
          <w:marBottom w:val="75"/>
          <w:divBdr>
            <w:top w:val="single" w:sz="6" w:space="3" w:color="E0E0E0"/>
            <w:left w:val="single" w:sz="6" w:space="3" w:color="E0E0E0"/>
            <w:bottom w:val="single" w:sz="6" w:space="3" w:color="E0E0E0"/>
            <w:right w:val="single" w:sz="6" w:space="3" w:color="E0E0E0"/>
          </w:divBdr>
          <w:divsChild>
            <w:div w:id="1681738243">
              <w:marLeft w:val="0"/>
              <w:marRight w:val="0"/>
              <w:marTop w:val="0"/>
              <w:marBottom w:val="0"/>
              <w:divBdr>
                <w:top w:val="none" w:sz="0" w:space="0" w:color="auto"/>
                <w:left w:val="none" w:sz="0" w:space="0" w:color="auto"/>
                <w:bottom w:val="none" w:sz="0" w:space="0" w:color="auto"/>
                <w:right w:val="none" w:sz="0" w:space="0" w:color="auto"/>
              </w:divBdr>
            </w:div>
            <w:div w:id="1859543900">
              <w:marLeft w:val="0"/>
              <w:marRight w:val="0"/>
              <w:marTop w:val="0"/>
              <w:marBottom w:val="0"/>
              <w:divBdr>
                <w:top w:val="none" w:sz="0" w:space="0" w:color="auto"/>
                <w:left w:val="none" w:sz="0" w:space="0" w:color="auto"/>
                <w:bottom w:val="none" w:sz="0" w:space="0" w:color="auto"/>
                <w:right w:val="none" w:sz="0" w:space="0" w:color="auto"/>
              </w:divBdr>
            </w:div>
            <w:div w:id="1415853678">
              <w:marLeft w:val="0"/>
              <w:marRight w:val="0"/>
              <w:marTop w:val="0"/>
              <w:marBottom w:val="0"/>
              <w:divBdr>
                <w:top w:val="none" w:sz="0" w:space="0" w:color="auto"/>
                <w:left w:val="none" w:sz="0" w:space="0" w:color="auto"/>
                <w:bottom w:val="none" w:sz="0" w:space="0" w:color="auto"/>
                <w:right w:val="none" w:sz="0" w:space="0" w:color="auto"/>
              </w:divBdr>
            </w:div>
            <w:div w:id="809134489">
              <w:marLeft w:val="0"/>
              <w:marRight w:val="0"/>
              <w:marTop w:val="0"/>
              <w:marBottom w:val="0"/>
              <w:divBdr>
                <w:top w:val="none" w:sz="0" w:space="0" w:color="auto"/>
                <w:left w:val="none" w:sz="0" w:space="0" w:color="auto"/>
                <w:bottom w:val="none" w:sz="0" w:space="0" w:color="auto"/>
                <w:right w:val="none" w:sz="0" w:space="0" w:color="auto"/>
              </w:divBdr>
            </w:div>
            <w:div w:id="708408660">
              <w:marLeft w:val="0"/>
              <w:marRight w:val="0"/>
              <w:marTop w:val="0"/>
              <w:marBottom w:val="0"/>
              <w:divBdr>
                <w:top w:val="none" w:sz="0" w:space="0" w:color="auto"/>
                <w:left w:val="none" w:sz="0" w:space="0" w:color="auto"/>
                <w:bottom w:val="none" w:sz="0" w:space="0" w:color="auto"/>
                <w:right w:val="none" w:sz="0" w:space="0" w:color="auto"/>
              </w:divBdr>
            </w:div>
            <w:div w:id="1199854072">
              <w:marLeft w:val="0"/>
              <w:marRight w:val="0"/>
              <w:marTop w:val="0"/>
              <w:marBottom w:val="0"/>
              <w:divBdr>
                <w:top w:val="none" w:sz="0" w:space="0" w:color="auto"/>
                <w:left w:val="none" w:sz="0" w:space="0" w:color="auto"/>
                <w:bottom w:val="none" w:sz="0" w:space="0" w:color="auto"/>
                <w:right w:val="none" w:sz="0" w:space="0" w:color="auto"/>
              </w:divBdr>
            </w:div>
          </w:divsChild>
        </w:div>
        <w:div w:id="29764139">
          <w:marLeft w:val="0"/>
          <w:marRight w:val="0"/>
          <w:marTop w:val="75"/>
          <w:marBottom w:val="75"/>
          <w:divBdr>
            <w:top w:val="single" w:sz="6" w:space="3" w:color="E0E0E0"/>
            <w:left w:val="single" w:sz="6" w:space="3" w:color="E0E0E0"/>
            <w:bottom w:val="single" w:sz="6" w:space="3" w:color="E0E0E0"/>
            <w:right w:val="single" w:sz="6" w:space="3" w:color="E0E0E0"/>
          </w:divBdr>
          <w:divsChild>
            <w:div w:id="1856843144">
              <w:marLeft w:val="0"/>
              <w:marRight w:val="0"/>
              <w:marTop w:val="0"/>
              <w:marBottom w:val="0"/>
              <w:divBdr>
                <w:top w:val="none" w:sz="0" w:space="0" w:color="auto"/>
                <w:left w:val="none" w:sz="0" w:space="0" w:color="auto"/>
                <w:bottom w:val="none" w:sz="0" w:space="0" w:color="auto"/>
                <w:right w:val="none" w:sz="0" w:space="0" w:color="auto"/>
              </w:divBdr>
            </w:div>
            <w:div w:id="1638290992">
              <w:marLeft w:val="0"/>
              <w:marRight w:val="0"/>
              <w:marTop w:val="0"/>
              <w:marBottom w:val="0"/>
              <w:divBdr>
                <w:top w:val="none" w:sz="0" w:space="0" w:color="auto"/>
                <w:left w:val="none" w:sz="0" w:space="0" w:color="auto"/>
                <w:bottom w:val="none" w:sz="0" w:space="0" w:color="auto"/>
                <w:right w:val="none" w:sz="0" w:space="0" w:color="auto"/>
              </w:divBdr>
            </w:div>
            <w:div w:id="458651061">
              <w:marLeft w:val="0"/>
              <w:marRight w:val="0"/>
              <w:marTop w:val="0"/>
              <w:marBottom w:val="0"/>
              <w:divBdr>
                <w:top w:val="none" w:sz="0" w:space="0" w:color="auto"/>
                <w:left w:val="none" w:sz="0" w:space="0" w:color="auto"/>
                <w:bottom w:val="none" w:sz="0" w:space="0" w:color="auto"/>
                <w:right w:val="none" w:sz="0" w:space="0" w:color="auto"/>
              </w:divBdr>
            </w:div>
            <w:div w:id="1213617986">
              <w:marLeft w:val="0"/>
              <w:marRight w:val="0"/>
              <w:marTop w:val="0"/>
              <w:marBottom w:val="0"/>
              <w:divBdr>
                <w:top w:val="none" w:sz="0" w:space="0" w:color="auto"/>
                <w:left w:val="none" w:sz="0" w:space="0" w:color="auto"/>
                <w:bottom w:val="none" w:sz="0" w:space="0" w:color="auto"/>
                <w:right w:val="none" w:sz="0" w:space="0" w:color="auto"/>
              </w:divBdr>
            </w:div>
            <w:div w:id="383407043">
              <w:marLeft w:val="0"/>
              <w:marRight w:val="0"/>
              <w:marTop w:val="0"/>
              <w:marBottom w:val="0"/>
              <w:divBdr>
                <w:top w:val="none" w:sz="0" w:space="0" w:color="auto"/>
                <w:left w:val="none" w:sz="0" w:space="0" w:color="auto"/>
                <w:bottom w:val="none" w:sz="0" w:space="0" w:color="auto"/>
                <w:right w:val="none" w:sz="0" w:space="0" w:color="auto"/>
              </w:divBdr>
            </w:div>
            <w:div w:id="1916277651">
              <w:marLeft w:val="0"/>
              <w:marRight w:val="0"/>
              <w:marTop w:val="0"/>
              <w:marBottom w:val="0"/>
              <w:divBdr>
                <w:top w:val="none" w:sz="0" w:space="0" w:color="auto"/>
                <w:left w:val="none" w:sz="0" w:space="0" w:color="auto"/>
                <w:bottom w:val="none" w:sz="0" w:space="0" w:color="auto"/>
                <w:right w:val="none" w:sz="0" w:space="0" w:color="auto"/>
              </w:divBdr>
            </w:div>
          </w:divsChild>
        </w:div>
        <w:div w:id="174421591">
          <w:marLeft w:val="0"/>
          <w:marRight w:val="0"/>
          <w:marTop w:val="75"/>
          <w:marBottom w:val="75"/>
          <w:divBdr>
            <w:top w:val="single" w:sz="6" w:space="3" w:color="E0E0E0"/>
            <w:left w:val="single" w:sz="6" w:space="3" w:color="E0E0E0"/>
            <w:bottom w:val="single" w:sz="6" w:space="3" w:color="E0E0E0"/>
            <w:right w:val="single" w:sz="6" w:space="3" w:color="E0E0E0"/>
          </w:divBdr>
          <w:divsChild>
            <w:div w:id="1089038199">
              <w:marLeft w:val="0"/>
              <w:marRight w:val="0"/>
              <w:marTop w:val="0"/>
              <w:marBottom w:val="0"/>
              <w:divBdr>
                <w:top w:val="none" w:sz="0" w:space="0" w:color="auto"/>
                <w:left w:val="none" w:sz="0" w:space="0" w:color="auto"/>
                <w:bottom w:val="none" w:sz="0" w:space="0" w:color="auto"/>
                <w:right w:val="none" w:sz="0" w:space="0" w:color="auto"/>
              </w:divBdr>
            </w:div>
            <w:div w:id="1927108111">
              <w:marLeft w:val="0"/>
              <w:marRight w:val="0"/>
              <w:marTop w:val="0"/>
              <w:marBottom w:val="0"/>
              <w:divBdr>
                <w:top w:val="none" w:sz="0" w:space="0" w:color="auto"/>
                <w:left w:val="none" w:sz="0" w:space="0" w:color="auto"/>
                <w:bottom w:val="none" w:sz="0" w:space="0" w:color="auto"/>
                <w:right w:val="none" w:sz="0" w:space="0" w:color="auto"/>
              </w:divBdr>
            </w:div>
            <w:div w:id="489566998">
              <w:marLeft w:val="0"/>
              <w:marRight w:val="0"/>
              <w:marTop w:val="0"/>
              <w:marBottom w:val="0"/>
              <w:divBdr>
                <w:top w:val="none" w:sz="0" w:space="0" w:color="auto"/>
                <w:left w:val="none" w:sz="0" w:space="0" w:color="auto"/>
                <w:bottom w:val="none" w:sz="0" w:space="0" w:color="auto"/>
                <w:right w:val="none" w:sz="0" w:space="0" w:color="auto"/>
              </w:divBdr>
            </w:div>
            <w:div w:id="1985347826">
              <w:marLeft w:val="0"/>
              <w:marRight w:val="0"/>
              <w:marTop w:val="0"/>
              <w:marBottom w:val="0"/>
              <w:divBdr>
                <w:top w:val="none" w:sz="0" w:space="0" w:color="auto"/>
                <w:left w:val="none" w:sz="0" w:space="0" w:color="auto"/>
                <w:bottom w:val="none" w:sz="0" w:space="0" w:color="auto"/>
                <w:right w:val="none" w:sz="0" w:space="0" w:color="auto"/>
              </w:divBdr>
            </w:div>
            <w:div w:id="1384594986">
              <w:marLeft w:val="0"/>
              <w:marRight w:val="0"/>
              <w:marTop w:val="0"/>
              <w:marBottom w:val="0"/>
              <w:divBdr>
                <w:top w:val="none" w:sz="0" w:space="0" w:color="auto"/>
                <w:left w:val="none" w:sz="0" w:space="0" w:color="auto"/>
                <w:bottom w:val="none" w:sz="0" w:space="0" w:color="auto"/>
                <w:right w:val="none" w:sz="0" w:space="0" w:color="auto"/>
              </w:divBdr>
            </w:div>
            <w:div w:id="2028826829">
              <w:marLeft w:val="0"/>
              <w:marRight w:val="0"/>
              <w:marTop w:val="0"/>
              <w:marBottom w:val="0"/>
              <w:divBdr>
                <w:top w:val="none" w:sz="0" w:space="0" w:color="auto"/>
                <w:left w:val="none" w:sz="0" w:space="0" w:color="auto"/>
                <w:bottom w:val="none" w:sz="0" w:space="0" w:color="auto"/>
                <w:right w:val="none" w:sz="0" w:space="0" w:color="auto"/>
              </w:divBdr>
            </w:div>
          </w:divsChild>
        </w:div>
        <w:div w:id="1858420429">
          <w:marLeft w:val="0"/>
          <w:marRight w:val="0"/>
          <w:marTop w:val="75"/>
          <w:marBottom w:val="75"/>
          <w:divBdr>
            <w:top w:val="single" w:sz="6" w:space="3" w:color="E0E0E0"/>
            <w:left w:val="single" w:sz="6" w:space="3" w:color="E0E0E0"/>
            <w:bottom w:val="single" w:sz="6" w:space="3" w:color="E0E0E0"/>
            <w:right w:val="single" w:sz="6" w:space="3" w:color="E0E0E0"/>
          </w:divBdr>
          <w:divsChild>
            <w:div w:id="250968170">
              <w:marLeft w:val="0"/>
              <w:marRight w:val="0"/>
              <w:marTop w:val="0"/>
              <w:marBottom w:val="0"/>
              <w:divBdr>
                <w:top w:val="none" w:sz="0" w:space="0" w:color="auto"/>
                <w:left w:val="none" w:sz="0" w:space="0" w:color="auto"/>
                <w:bottom w:val="none" w:sz="0" w:space="0" w:color="auto"/>
                <w:right w:val="none" w:sz="0" w:space="0" w:color="auto"/>
              </w:divBdr>
            </w:div>
            <w:div w:id="742994588">
              <w:marLeft w:val="0"/>
              <w:marRight w:val="0"/>
              <w:marTop w:val="0"/>
              <w:marBottom w:val="0"/>
              <w:divBdr>
                <w:top w:val="none" w:sz="0" w:space="0" w:color="auto"/>
                <w:left w:val="none" w:sz="0" w:space="0" w:color="auto"/>
                <w:bottom w:val="none" w:sz="0" w:space="0" w:color="auto"/>
                <w:right w:val="none" w:sz="0" w:space="0" w:color="auto"/>
              </w:divBdr>
            </w:div>
            <w:div w:id="286207709">
              <w:marLeft w:val="0"/>
              <w:marRight w:val="0"/>
              <w:marTop w:val="0"/>
              <w:marBottom w:val="0"/>
              <w:divBdr>
                <w:top w:val="none" w:sz="0" w:space="0" w:color="auto"/>
                <w:left w:val="none" w:sz="0" w:space="0" w:color="auto"/>
                <w:bottom w:val="none" w:sz="0" w:space="0" w:color="auto"/>
                <w:right w:val="none" w:sz="0" w:space="0" w:color="auto"/>
              </w:divBdr>
            </w:div>
            <w:div w:id="1534609469">
              <w:marLeft w:val="0"/>
              <w:marRight w:val="0"/>
              <w:marTop w:val="0"/>
              <w:marBottom w:val="0"/>
              <w:divBdr>
                <w:top w:val="none" w:sz="0" w:space="0" w:color="auto"/>
                <w:left w:val="none" w:sz="0" w:space="0" w:color="auto"/>
                <w:bottom w:val="none" w:sz="0" w:space="0" w:color="auto"/>
                <w:right w:val="none" w:sz="0" w:space="0" w:color="auto"/>
              </w:divBdr>
            </w:div>
            <w:div w:id="1952666266">
              <w:marLeft w:val="0"/>
              <w:marRight w:val="0"/>
              <w:marTop w:val="0"/>
              <w:marBottom w:val="0"/>
              <w:divBdr>
                <w:top w:val="none" w:sz="0" w:space="0" w:color="auto"/>
                <w:left w:val="none" w:sz="0" w:space="0" w:color="auto"/>
                <w:bottom w:val="none" w:sz="0" w:space="0" w:color="auto"/>
                <w:right w:val="none" w:sz="0" w:space="0" w:color="auto"/>
              </w:divBdr>
            </w:div>
            <w:div w:id="1827159170">
              <w:marLeft w:val="0"/>
              <w:marRight w:val="0"/>
              <w:marTop w:val="0"/>
              <w:marBottom w:val="0"/>
              <w:divBdr>
                <w:top w:val="none" w:sz="0" w:space="0" w:color="auto"/>
                <w:left w:val="none" w:sz="0" w:space="0" w:color="auto"/>
                <w:bottom w:val="none" w:sz="0" w:space="0" w:color="auto"/>
                <w:right w:val="none" w:sz="0" w:space="0" w:color="auto"/>
              </w:divBdr>
            </w:div>
          </w:divsChild>
        </w:div>
        <w:div w:id="206649299">
          <w:marLeft w:val="0"/>
          <w:marRight w:val="0"/>
          <w:marTop w:val="75"/>
          <w:marBottom w:val="75"/>
          <w:divBdr>
            <w:top w:val="single" w:sz="6" w:space="3" w:color="E0E0E0"/>
            <w:left w:val="single" w:sz="6" w:space="3" w:color="E0E0E0"/>
            <w:bottom w:val="single" w:sz="6" w:space="3" w:color="E0E0E0"/>
            <w:right w:val="single" w:sz="6" w:space="3" w:color="E0E0E0"/>
          </w:divBdr>
          <w:divsChild>
            <w:div w:id="1548251114">
              <w:marLeft w:val="0"/>
              <w:marRight w:val="0"/>
              <w:marTop w:val="0"/>
              <w:marBottom w:val="0"/>
              <w:divBdr>
                <w:top w:val="none" w:sz="0" w:space="0" w:color="auto"/>
                <w:left w:val="none" w:sz="0" w:space="0" w:color="auto"/>
                <w:bottom w:val="none" w:sz="0" w:space="0" w:color="auto"/>
                <w:right w:val="none" w:sz="0" w:space="0" w:color="auto"/>
              </w:divBdr>
            </w:div>
            <w:div w:id="99181898">
              <w:marLeft w:val="0"/>
              <w:marRight w:val="0"/>
              <w:marTop w:val="0"/>
              <w:marBottom w:val="0"/>
              <w:divBdr>
                <w:top w:val="none" w:sz="0" w:space="0" w:color="auto"/>
                <w:left w:val="none" w:sz="0" w:space="0" w:color="auto"/>
                <w:bottom w:val="none" w:sz="0" w:space="0" w:color="auto"/>
                <w:right w:val="none" w:sz="0" w:space="0" w:color="auto"/>
              </w:divBdr>
            </w:div>
            <w:div w:id="1538008352">
              <w:marLeft w:val="0"/>
              <w:marRight w:val="0"/>
              <w:marTop w:val="0"/>
              <w:marBottom w:val="0"/>
              <w:divBdr>
                <w:top w:val="none" w:sz="0" w:space="0" w:color="auto"/>
                <w:left w:val="none" w:sz="0" w:space="0" w:color="auto"/>
                <w:bottom w:val="none" w:sz="0" w:space="0" w:color="auto"/>
                <w:right w:val="none" w:sz="0" w:space="0" w:color="auto"/>
              </w:divBdr>
            </w:div>
            <w:div w:id="1629898669">
              <w:marLeft w:val="0"/>
              <w:marRight w:val="0"/>
              <w:marTop w:val="0"/>
              <w:marBottom w:val="0"/>
              <w:divBdr>
                <w:top w:val="none" w:sz="0" w:space="0" w:color="auto"/>
                <w:left w:val="none" w:sz="0" w:space="0" w:color="auto"/>
                <w:bottom w:val="none" w:sz="0" w:space="0" w:color="auto"/>
                <w:right w:val="none" w:sz="0" w:space="0" w:color="auto"/>
              </w:divBdr>
            </w:div>
            <w:div w:id="1659653596">
              <w:marLeft w:val="0"/>
              <w:marRight w:val="0"/>
              <w:marTop w:val="0"/>
              <w:marBottom w:val="0"/>
              <w:divBdr>
                <w:top w:val="none" w:sz="0" w:space="0" w:color="auto"/>
                <w:left w:val="none" w:sz="0" w:space="0" w:color="auto"/>
                <w:bottom w:val="none" w:sz="0" w:space="0" w:color="auto"/>
                <w:right w:val="none" w:sz="0" w:space="0" w:color="auto"/>
              </w:divBdr>
            </w:div>
            <w:div w:id="70396271">
              <w:marLeft w:val="0"/>
              <w:marRight w:val="0"/>
              <w:marTop w:val="0"/>
              <w:marBottom w:val="0"/>
              <w:divBdr>
                <w:top w:val="none" w:sz="0" w:space="0" w:color="auto"/>
                <w:left w:val="none" w:sz="0" w:space="0" w:color="auto"/>
                <w:bottom w:val="none" w:sz="0" w:space="0" w:color="auto"/>
                <w:right w:val="none" w:sz="0" w:space="0" w:color="auto"/>
              </w:divBdr>
            </w:div>
          </w:divsChild>
        </w:div>
        <w:div w:id="1837380605">
          <w:marLeft w:val="0"/>
          <w:marRight w:val="0"/>
          <w:marTop w:val="75"/>
          <w:marBottom w:val="75"/>
          <w:divBdr>
            <w:top w:val="single" w:sz="6" w:space="3" w:color="E0E0E0"/>
            <w:left w:val="single" w:sz="6" w:space="3" w:color="E0E0E0"/>
            <w:bottom w:val="single" w:sz="6" w:space="3" w:color="E0E0E0"/>
            <w:right w:val="single" w:sz="6" w:space="3" w:color="E0E0E0"/>
          </w:divBdr>
          <w:divsChild>
            <w:div w:id="1117796542">
              <w:marLeft w:val="0"/>
              <w:marRight w:val="0"/>
              <w:marTop w:val="0"/>
              <w:marBottom w:val="0"/>
              <w:divBdr>
                <w:top w:val="none" w:sz="0" w:space="0" w:color="auto"/>
                <w:left w:val="none" w:sz="0" w:space="0" w:color="auto"/>
                <w:bottom w:val="none" w:sz="0" w:space="0" w:color="auto"/>
                <w:right w:val="none" w:sz="0" w:space="0" w:color="auto"/>
              </w:divBdr>
            </w:div>
            <w:div w:id="2083678996">
              <w:marLeft w:val="0"/>
              <w:marRight w:val="0"/>
              <w:marTop w:val="0"/>
              <w:marBottom w:val="0"/>
              <w:divBdr>
                <w:top w:val="none" w:sz="0" w:space="0" w:color="auto"/>
                <w:left w:val="none" w:sz="0" w:space="0" w:color="auto"/>
                <w:bottom w:val="none" w:sz="0" w:space="0" w:color="auto"/>
                <w:right w:val="none" w:sz="0" w:space="0" w:color="auto"/>
              </w:divBdr>
            </w:div>
            <w:div w:id="2139495399">
              <w:marLeft w:val="0"/>
              <w:marRight w:val="0"/>
              <w:marTop w:val="0"/>
              <w:marBottom w:val="0"/>
              <w:divBdr>
                <w:top w:val="none" w:sz="0" w:space="0" w:color="auto"/>
                <w:left w:val="none" w:sz="0" w:space="0" w:color="auto"/>
                <w:bottom w:val="none" w:sz="0" w:space="0" w:color="auto"/>
                <w:right w:val="none" w:sz="0" w:space="0" w:color="auto"/>
              </w:divBdr>
            </w:div>
            <w:div w:id="271715249">
              <w:marLeft w:val="0"/>
              <w:marRight w:val="0"/>
              <w:marTop w:val="0"/>
              <w:marBottom w:val="0"/>
              <w:divBdr>
                <w:top w:val="none" w:sz="0" w:space="0" w:color="auto"/>
                <w:left w:val="none" w:sz="0" w:space="0" w:color="auto"/>
                <w:bottom w:val="none" w:sz="0" w:space="0" w:color="auto"/>
                <w:right w:val="none" w:sz="0" w:space="0" w:color="auto"/>
              </w:divBdr>
            </w:div>
            <w:div w:id="295378884">
              <w:marLeft w:val="0"/>
              <w:marRight w:val="0"/>
              <w:marTop w:val="0"/>
              <w:marBottom w:val="0"/>
              <w:divBdr>
                <w:top w:val="none" w:sz="0" w:space="0" w:color="auto"/>
                <w:left w:val="none" w:sz="0" w:space="0" w:color="auto"/>
                <w:bottom w:val="none" w:sz="0" w:space="0" w:color="auto"/>
                <w:right w:val="none" w:sz="0" w:space="0" w:color="auto"/>
              </w:divBdr>
            </w:div>
            <w:div w:id="1138451983">
              <w:marLeft w:val="0"/>
              <w:marRight w:val="0"/>
              <w:marTop w:val="0"/>
              <w:marBottom w:val="0"/>
              <w:divBdr>
                <w:top w:val="none" w:sz="0" w:space="0" w:color="auto"/>
                <w:left w:val="none" w:sz="0" w:space="0" w:color="auto"/>
                <w:bottom w:val="none" w:sz="0" w:space="0" w:color="auto"/>
                <w:right w:val="none" w:sz="0" w:space="0" w:color="auto"/>
              </w:divBdr>
            </w:div>
          </w:divsChild>
        </w:div>
        <w:div w:id="1766338169">
          <w:marLeft w:val="0"/>
          <w:marRight w:val="0"/>
          <w:marTop w:val="75"/>
          <w:marBottom w:val="75"/>
          <w:divBdr>
            <w:top w:val="single" w:sz="6" w:space="3" w:color="E0E0E0"/>
            <w:left w:val="single" w:sz="6" w:space="3" w:color="E0E0E0"/>
            <w:bottom w:val="single" w:sz="6" w:space="3" w:color="E0E0E0"/>
            <w:right w:val="single" w:sz="6" w:space="3" w:color="E0E0E0"/>
          </w:divBdr>
          <w:divsChild>
            <w:div w:id="2133208373">
              <w:marLeft w:val="0"/>
              <w:marRight w:val="0"/>
              <w:marTop w:val="0"/>
              <w:marBottom w:val="0"/>
              <w:divBdr>
                <w:top w:val="none" w:sz="0" w:space="0" w:color="auto"/>
                <w:left w:val="none" w:sz="0" w:space="0" w:color="auto"/>
                <w:bottom w:val="none" w:sz="0" w:space="0" w:color="auto"/>
                <w:right w:val="none" w:sz="0" w:space="0" w:color="auto"/>
              </w:divBdr>
            </w:div>
            <w:div w:id="1453281273">
              <w:marLeft w:val="0"/>
              <w:marRight w:val="0"/>
              <w:marTop w:val="0"/>
              <w:marBottom w:val="0"/>
              <w:divBdr>
                <w:top w:val="none" w:sz="0" w:space="0" w:color="auto"/>
                <w:left w:val="none" w:sz="0" w:space="0" w:color="auto"/>
                <w:bottom w:val="none" w:sz="0" w:space="0" w:color="auto"/>
                <w:right w:val="none" w:sz="0" w:space="0" w:color="auto"/>
              </w:divBdr>
            </w:div>
            <w:div w:id="542326098">
              <w:marLeft w:val="0"/>
              <w:marRight w:val="0"/>
              <w:marTop w:val="0"/>
              <w:marBottom w:val="0"/>
              <w:divBdr>
                <w:top w:val="none" w:sz="0" w:space="0" w:color="auto"/>
                <w:left w:val="none" w:sz="0" w:space="0" w:color="auto"/>
                <w:bottom w:val="none" w:sz="0" w:space="0" w:color="auto"/>
                <w:right w:val="none" w:sz="0" w:space="0" w:color="auto"/>
              </w:divBdr>
            </w:div>
            <w:div w:id="206381874">
              <w:marLeft w:val="0"/>
              <w:marRight w:val="0"/>
              <w:marTop w:val="0"/>
              <w:marBottom w:val="0"/>
              <w:divBdr>
                <w:top w:val="none" w:sz="0" w:space="0" w:color="auto"/>
                <w:left w:val="none" w:sz="0" w:space="0" w:color="auto"/>
                <w:bottom w:val="none" w:sz="0" w:space="0" w:color="auto"/>
                <w:right w:val="none" w:sz="0" w:space="0" w:color="auto"/>
              </w:divBdr>
            </w:div>
            <w:div w:id="1099645414">
              <w:marLeft w:val="0"/>
              <w:marRight w:val="0"/>
              <w:marTop w:val="0"/>
              <w:marBottom w:val="0"/>
              <w:divBdr>
                <w:top w:val="none" w:sz="0" w:space="0" w:color="auto"/>
                <w:left w:val="none" w:sz="0" w:space="0" w:color="auto"/>
                <w:bottom w:val="none" w:sz="0" w:space="0" w:color="auto"/>
                <w:right w:val="none" w:sz="0" w:space="0" w:color="auto"/>
              </w:divBdr>
            </w:div>
            <w:div w:id="992299086">
              <w:marLeft w:val="0"/>
              <w:marRight w:val="0"/>
              <w:marTop w:val="0"/>
              <w:marBottom w:val="0"/>
              <w:divBdr>
                <w:top w:val="none" w:sz="0" w:space="0" w:color="auto"/>
                <w:left w:val="none" w:sz="0" w:space="0" w:color="auto"/>
                <w:bottom w:val="none" w:sz="0" w:space="0" w:color="auto"/>
                <w:right w:val="none" w:sz="0" w:space="0" w:color="auto"/>
              </w:divBdr>
            </w:div>
          </w:divsChild>
        </w:div>
        <w:div w:id="955451137">
          <w:marLeft w:val="0"/>
          <w:marRight w:val="0"/>
          <w:marTop w:val="75"/>
          <w:marBottom w:val="75"/>
          <w:divBdr>
            <w:top w:val="single" w:sz="6" w:space="3" w:color="E0E0E0"/>
            <w:left w:val="single" w:sz="6" w:space="3" w:color="E0E0E0"/>
            <w:bottom w:val="single" w:sz="6" w:space="3" w:color="E0E0E0"/>
            <w:right w:val="single" w:sz="6" w:space="3" w:color="E0E0E0"/>
          </w:divBdr>
          <w:divsChild>
            <w:div w:id="1852985047">
              <w:marLeft w:val="0"/>
              <w:marRight w:val="0"/>
              <w:marTop w:val="0"/>
              <w:marBottom w:val="0"/>
              <w:divBdr>
                <w:top w:val="none" w:sz="0" w:space="0" w:color="auto"/>
                <w:left w:val="none" w:sz="0" w:space="0" w:color="auto"/>
                <w:bottom w:val="none" w:sz="0" w:space="0" w:color="auto"/>
                <w:right w:val="none" w:sz="0" w:space="0" w:color="auto"/>
              </w:divBdr>
            </w:div>
            <w:div w:id="857111947">
              <w:marLeft w:val="0"/>
              <w:marRight w:val="0"/>
              <w:marTop w:val="0"/>
              <w:marBottom w:val="0"/>
              <w:divBdr>
                <w:top w:val="none" w:sz="0" w:space="0" w:color="auto"/>
                <w:left w:val="none" w:sz="0" w:space="0" w:color="auto"/>
                <w:bottom w:val="none" w:sz="0" w:space="0" w:color="auto"/>
                <w:right w:val="none" w:sz="0" w:space="0" w:color="auto"/>
              </w:divBdr>
            </w:div>
            <w:div w:id="1765690678">
              <w:marLeft w:val="0"/>
              <w:marRight w:val="0"/>
              <w:marTop w:val="0"/>
              <w:marBottom w:val="0"/>
              <w:divBdr>
                <w:top w:val="none" w:sz="0" w:space="0" w:color="auto"/>
                <w:left w:val="none" w:sz="0" w:space="0" w:color="auto"/>
                <w:bottom w:val="none" w:sz="0" w:space="0" w:color="auto"/>
                <w:right w:val="none" w:sz="0" w:space="0" w:color="auto"/>
              </w:divBdr>
            </w:div>
            <w:div w:id="1029337885">
              <w:marLeft w:val="0"/>
              <w:marRight w:val="0"/>
              <w:marTop w:val="0"/>
              <w:marBottom w:val="0"/>
              <w:divBdr>
                <w:top w:val="none" w:sz="0" w:space="0" w:color="auto"/>
                <w:left w:val="none" w:sz="0" w:space="0" w:color="auto"/>
                <w:bottom w:val="none" w:sz="0" w:space="0" w:color="auto"/>
                <w:right w:val="none" w:sz="0" w:space="0" w:color="auto"/>
              </w:divBdr>
            </w:div>
            <w:div w:id="1395355162">
              <w:marLeft w:val="0"/>
              <w:marRight w:val="0"/>
              <w:marTop w:val="0"/>
              <w:marBottom w:val="0"/>
              <w:divBdr>
                <w:top w:val="none" w:sz="0" w:space="0" w:color="auto"/>
                <w:left w:val="none" w:sz="0" w:space="0" w:color="auto"/>
                <w:bottom w:val="none" w:sz="0" w:space="0" w:color="auto"/>
                <w:right w:val="none" w:sz="0" w:space="0" w:color="auto"/>
              </w:divBdr>
            </w:div>
            <w:div w:id="1937210562">
              <w:marLeft w:val="0"/>
              <w:marRight w:val="0"/>
              <w:marTop w:val="0"/>
              <w:marBottom w:val="0"/>
              <w:divBdr>
                <w:top w:val="none" w:sz="0" w:space="0" w:color="auto"/>
                <w:left w:val="none" w:sz="0" w:space="0" w:color="auto"/>
                <w:bottom w:val="none" w:sz="0" w:space="0" w:color="auto"/>
                <w:right w:val="none" w:sz="0" w:space="0" w:color="auto"/>
              </w:divBdr>
            </w:div>
          </w:divsChild>
        </w:div>
        <w:div w:id="902061777">
          <w:marLeft w:val="0"/>
          <w:marRight w:val="0"/>
          <w:marTop w:val="75"/>
          <w:marBottom w:val="75"/>
          <w:divBdr>
            <w:top w:val="single" w:sz="6" w:space="3" w:color="E0E0E0"/>
            <w:left w:val="single" w:sz="6" w:space="3" w:color="E0E0E0"/>
            <w:bottom w:val="single" w:sz="6" w:space="3" w:color="E0E0E0"/>
            <w:right w:val="single" w:sz="6" w:space="3" w:color="E0E0E0"/>
          </w:divBdr>
          <w:divsChild>
            <w:div w:id="1079592195">
              <w:marLeft w:val="0"/>
              <w:marRight w:val="0"/>
              <w:marTop w:val="0"/>
              <w:marBottom w:val="0"/>
              <w:divBdr>
                <w:top w:val="none" w:sz="0" w:space="0" w:color="auto"/>
                <w:left w:val="none" w:sz="0" w:space="0" w:color="auto"/>
                <w:bottom w:val="none" w:sz="0" w:space="0" w:color="auto"/>
                <w:right w:val="none" w:sz="0" w:space="0" w:color="auto"/>
              </w:divBdr>
            </w:div>
            <w:div w:id="493028893">
              <w:marLeft w:val="0"/>
              <w:marRight w:val="0"/>
              <w:marTop w:val="0"/>
              <w:marBottom w:val="0"/>
              <w:divBdr>
                <w:top w:val="none" w:sz="0" w:space="0" w:color="auto"/>
                <w:left w:val="none" w:sz="0" w:space="0" w:color="auto"/>
                <w:bottom w:val="none" w:sz="0" w:space="0" w:color="auto"/>
                <w:right w:val="none" w:sz="0" w:space="0" w:color="auto"/>
              </w:divBdr>
            </w:div>
            <w:div w:id="187302068">
              <w:marLeft w:val="0"/>
              <w:marRight w:val="0"/>
              <w:marTop w:val="0"/>
              <w:marBottom w:val="0"/>
              <w:divBdr>
                <w:top w:val="none" w:sz="0" w:space="0" w:color="auto"/>
                <w:left w:val="none" w:sz="0" w:space="0" w:color="auto"/>
                <w:bottom w:val="none" w:sz="0" w:space="0" w:color="auto"/>
                <w:right w:val="none" w:sz="0" w:space="0" w:color="auto"/>
              </w:divBdr>
            </w:div>
            <w:div w:id="161748948">
              <w:marLeft w:val="0"/>
              <w:marRight w:val="0"/>
              <w:marTop w:val="0"/>
              <w:marBottom w:val="0"/>
              <w:divBdr>
                <w:top w:val="none" w:sz="0" w:space="0" w:color="auto"/>
                <w:left w:val="none" w:sz="0" w:space="0" w:color="auto"/>
                <w:bottom w:val="none" w:sz="0" w:space="0" w:color="auto"/>
                <w:right w:val="none" w:sz="0" w:space="0" w:color="auto"/>
              </w:divBdr>
            </w:div>
            <w:div w:id="499472070">
              <w:marLeft w:val="0"/>
              <w:marRight w:val="0"/>
              <w:marTop w:val="0"/>
              <w:marBottom w:val="0"/>
              <w:divBdr>
                <w:top w:val="none" w:sz="0" w:space="0" w:color="auto"/>
                <w:left w:val="none" w:sz="0" w:space="0" w:color="auto"/>
                <w:bottom w:val="none" w:sz="0" w:space="0" w:color="auto"/>
                <w:right w:val="none" w:sz="0" w:space="0" w:color="auto"/>
              </w:divBdr>
            </w:div>
            <w:div w:id="394746551">
              <w:marLeft w:val="0"/>
              <w:marRight w:val="0"/>
              <w:marTop w:val="0"/>
              <w:marBottom w:val="0"/>
              <w:divBdr>
                <w:top w:val="none" w:sz="0" w:space="0" w:color="auto"/>
                <w:left w:val="none" w:sz="0" w:space="0" w:color="auto"/>
                <w:bottom w:val="none" w:sz="0" w:space="0" w:color="auto"/>
                <w:right w:val="none" w:sz="0" w:space="0" w:color="auto"/>
              </w:divBdr>
            </w:div>
          </w:divsChild>
        </w:div>
        <w:div w:id="2083749370">
          <w:marLeft w:val="0"/>
          <w:marRight w:val="0"/>
          <w:marTop w:val="75"/>
          <w:marBottom w:val="75"/>
          <w:divBdr>
            <w:top w:val="single" w:sz="6" w:space="3" w:color="E0E0E0"/>
            <w:left w:val="single" w:sz="6" w:space="3" w:color="E0E0E0"/>
            <w:bottom w:val="single" w:sz="6" w:space="3" w:color="E0E0E0"/>
            <w:right w:val="single" w:sz="6" w:space="3" w:color="E0E0E0"/>
          </w:divBdr>
          <w:divsChild>
            <w:div w:id="718893885">
              <w:marLeft w:val="0"/>
              <w:marRight w:val="0"/>
              <w:marTop w:val="0"/>
              <w:marBottom w:val="0"/>
              <w:divBdr>
                <w:top w:val="none" w:sz="0" w:space="0" w:color="auto"/>
                <w:left w:val="none" w:sz="0" w:space="0" w:color="auto"/>
                <w:bottom w:val="none" w:sz="0" w:space="0" w:color="auto"/>
                <w:right w:val="none" w:sz="0" w:space="0" w:color="auto"/>
              </w:divBdr>
            </w:div>
            <w:div w:id="602689183">
              <w:marLeft w:val="0"/>
              <w:marRight w:val="0"/>
              <w:marTop w:val="0"/>
              <w:marBottom w:val="0"/>
              <w:divBdr>
                <w:top w:val="none" w:sz="0" w:space="0" w:color="auto"/>
                <w:left w:val="none" w:sz="0" w:space="0" w:color="auto"/>
                <w:bottom w:val="none" w:sz="0" w:space="0" w:color="auto"/>
                <w:right w:val="none" w:sz="0" w:space="0" w:color="auto"/>
              </w:divBdr>
            </w:div>
            <w:div w:id="1511873329">
              <w:marLeft w:val="0"/>
              <w:marRight w:val="0"/>
              <w:marTop w:val="0"/>
              <w:marBottom w:val="0"/>
              <w:divBdr>
                <w:top w:val="none" w:sz="0" w:space="0" w:color="auto"/>
                <w:left w:val="none" w:sz="0" w:space="0" w:color="auto"/>
                <w:bottom w:val="none" w:sz="0" w:space="0" w:color="auto"/>
                <w:right w:val="none" w:sz="0" w:space="0" w:color="auto"/>
              </w:divBdr>
            </w:div>
            <w:div w:id="2000620110">
              <w:marLeft w:val="0"/>
              <w:marRight w:val="0"/>
              <w:marTop w:val="0"/>
              <w:marBottom w:val="0"/>
              <w:divBdr>
                <w:top w:val="none" w:sz="0" w:space="0" w:color="auto"/>
                <w:left w:val="none" w:sz="0" w:space="0" w:color="auto"/>
                <w:bottom w:val="none" w:sz="0" w:space="0" w:color="auto"/>
                <w:right w:val="none" w:sz="0" w:space="0" w:color="auto"/>
              </w:divBdr>
            </w:div>
            <w:div w:id="1696274907">
              <w:marLeft w:val="0"/>
              <w:marRight w:val="0"/>
              <w:marTop w:val="0"/>
              <w:marBottom w:val="0"/>
              <w:divBdr>
                <w:top w:val="none" w:sz="0" w:space="0" w:color="auto"/>
                <w:left w:val="none" w:sz="0" w:space="0" w:color="auto"/>
                <w:bottom w:val="none" w:sz="0" w:space="0" w:color="auto"/>
                <w:right w:val="none" w:sz="0" w:space="0" w:color="auto"/>
              </w:divBdr>
            </w:div>
            <w:div w:id="1855069783">
              <w:marLeft w:val="0"/>
              <w:marRight w:val="0"/>
              <w:marTop w:val="0"/>
              <w:marBottom w:val="0"/>
              <w:divBdr>
                <w:top w:val="none" w:sz="0" w:space="0" w:color="auto"/>
                <w:left w:val="none" w:sz="0" w:space="0" w:color="auto"/>
                <w:bottom w:val="none" w:sz="0" w:space="0" w:color="auto"/>
                <w:right w:val="none" w:sz="0" w:space="0" w:color="auto"/>
              </w:divBdr>
            </w:div>
          </w:divsChild>
        </w:div>
        <w:div w:id="726956326">
          <w:marLeft w:val="0"/>
          <w:marRight w:val="0"/>
          <w:marTop w:val="75"/>
          <w:marBottom w:val="75"/>
          <w:divBdr>
            <w:top w:val="single" w:sz="6" w:space="3" w:color="E0E0E0"/>
            <w:left w:val="single" w:sz="6" w:space="3" w:color="E0E0E0"/>
            <w:bottom w:val="single" w:sz="6" w:space="3" w:color="E0E0E0"/>
            <w:right w:val="single" w:sz="6" w:space="3" w:color="E0E0E0"/>
          </w:divBdr>
          <w:divsChild>
            <w:div w:id="77413574">
              <w:marLeft w:val="0"/>
              <w:marRight w:val="0"/>
              <w:marTop w:val="0"/>
              <w:marBottom w:val="0"/>
              <w:divBdr>
                <w:top w:val="none" w:sz="0" w:space="0" w:color="auto"/>
                <w:left w:val="none" w:sz="0" w:space="0" w:color="auto"/>
                <w:bottom w:val="none" w:sz="0" w:space="0" w:color="auto"/>
                <w:right w:val="none" w:sz="0" w:space="0" w:color="auto"/>
              </w:divBdr>
            </w:div>
            <w:div w:id="151263316">
              <w:marLeft w:val="0"/>
              <w:marRight w:val="0"/>
              <w:marTop w:val="0"/>
              <w:marBottom w:val="0"/>
              <w:divBdr>
                <w:top w:val="none" w:sz="0" w:space="0" w:color="auto"/>
                <w:left w:val="none" w:sz="0" w:space="0" w:color="auto"/>
                <w:bottom w:val="none" w:sz="0" w:space="0" w:color="auto"/>
                <w:right w:val="none" w:sz="0" w:space="0" w:color="auto"/>
              </w:divBdr>
            </w:div>
            <w:div w:id="1684211914">
              <w:marLeft w:val="0"/>
              <w:marRight w:val="0"/>
              <w:marTop w:val="0"/>
              <w:marBottom w:val="0"/>
              <w:divBdr>
                <w:top w:val="none" w:sz="0" w:space="0" w:color="auto"/>
                <w:left w:val="none" w:sz="0" w:space="0" w:color="auto"/>
                <w:bottom w:val="none" w:sz="0" w:space="0" w:color="auto"/>
                <w:right w:val="none" w:sz="0" w:space="0" w:color="auto"/>
              </w:divBdr>
            </w:div>
            <w:div w:id="963268631">
              <w:marLeft w:val="0"/>
              <w:marRight w:val="0"/>
              <w:marTop w:val="0"/>
              <w:marBottom w:val="0"/>
              <w:divBdr>
                <w:top w:val="none" w:sz="0" w:space="0" w:color="auto"/>
                <w:left w:val="none" w:sz="0" w:space="0" w:color="auto"/>
                <w:bottom w:val="none" w:sz="0" w:space="0" w:color="auto"/>
                <w:right w:val="none" w:sz="0" w:space="0" w:color="auto"/>
              </w:divBdr>
            </w:div>
            <w:div w:id="404033240">
              <w:marLeft w:val="0"/>
              <w:marRight w:val="0"/>
              <w:marTop w:val="0"/>
              <w:marBottom w:val="0"/>
              <w:divBdr>
                <w:top w:val="none" w:sz="0" w:space="0" w:color="auto"/>
                <w:left w:val="none" w:sz="0" w:space="0" w:color="auto"/>
                <w:bottom w:val="none" w:sz="0" w:space="0" w:color="auto"/>
                <w:right w:val="none" w:sz="0" w:space="0" w:color="auto"/>
              </w:divBdr>
            </w:div>
            <w:div w:id="274749581">
              <w:marLeft w:val="0"/>
              <w:marRight w:val="0"/>
              <w:marTop w:val="0"/>
              <w:marBottom w:val="0"/>
              <w:divBdr>
                <w:top w:val="none" w:sz="0" w:space="0" w:color="auto"/>
                <w:left w:val="none" w:sz="0" w:space="0" w:color="auto"/>
                <w:bottom w:val="none" w:sz="0" w:space="0" w:color="auto"/>
                <w:right w:val="none" w:sz="0" w:space="0" w:color="auto"/>
              </w:divBdr>
            </w:div>
          </w:divsChild>
        </w:div>
        <w:div w:id="1975985566">
          <w:marLeft w:val="0"/>
          <w:marRight w:val="0"/>
          <w:marTop w:val="75"/>
          <w:marBottom w:val="75"/>
          <w:divBdr>
            <w:top w:val="single" w:sz="6" w:space="3" w:color="E0E0E0"/>
            <w:left w:val="single" w:sz="6" w:space="3" w:color="E0E0E0"/>
            <w:bottom w:val="single" w:sz="6" w:space="3" w:color="E0E0E0"/>
            <w:right w:val="single" w:sz="6" w:space="3" w:color="E0E0E0"/>
          </w:divBdr>
          <w:divsChild>
            <w:div w:id="1549686998">
              <w:marLeft w:val="0"/>
              <w:marRight w:val="0"/>
              <w:marTop w:val="0"/>
              <w:marBottom w:val="0"/>
              <w:divBdr>
                <w:top w:val="none" w:sz="0" w:space="0" w:color="auto"/>
                <w:left w:val="none" w:sz="0" w:space="0" w:color="auto"/>
                <w:bottom w:val="none" w:sz="0" w:space="0" w:color="auto"/>
                <w:right w:val="none" w:sz="0" w:space="0" w:color="auto"/>
              </w:divBdr>
            </w:div>
            <w:div w:id="440414323">
              <w:marLeft w:val="0"/>
              <w:marRight w:val="0"/>
              <w:marTop w:val="0"/>
              <w:marBottom w:val="0"/>
              <w:divBdr>
                <w:top w:val="none" w:sz="0" w:space="0" w:color="auto"/>
                <w:left w:val="none" w:sz="0" w:space="0" w:color="auto"/>
                <w:bottom w:val="none" w:sz="0" w:space="0" w:color="auto"/>
                <w:right w:val="none" w:sz="0" w:space="0" w:color="auto"/>
              </w:divBdr>
            </w:div>
            <w:div w:id="1286503006">
              <w:marLeft w:val="0"/>
              <w:marRight w:val="0"/>
              <w:marTop w:val="0"/>
              <w:marBottom w:val="0"/>
              <w:divBdr>
                <w:top w:val="none" w:sz="0" w:space="0" w:color="auto"/>
                <w:left w:val="none" w:sz="0" w:space="0" w:color="auto"/>
                <w:bottom w:val="none" w:sz="0" w:space="0" w:color="auto"/>
                <w:right w:val="none" w:sz="0" w:space="0" w:color="auto"/>
              </w:divBdr>
            </w:div>
            <w:div w:id="235483241">
              <w:marLeft w:val="0"/>
              <w:marRight w:val="0"/>
              <w:marTop w:val="0"/>
              <w:marBottom w:val="0"/>
              <w:divBdr>
                <w:top w:val="none" w:sz="0" w:space="0" w:color="auto"/>
                <w:left w:val="none" w:sz="0" w:space="0" w:color="auto"/>
                <w:bottom w:val="none" w:sz="0" w:space="0" w:color="auto"/>
                <w:right w:val="none" w:sz="0" w:space="0" w:color="auto"/>
              </w:divBdr>
            </w:div>
            <w:div w:id="1267618064">
              <w:marLeft w:val="0"/>
              <w:marRight w:val="0"/>
              <w:marTop w:val="0"/>
              <w:marBottom w:val="0"/>
              <w:divBdr>
                <w:top w:val="none" w:sz="0" w:space="0" w:color="auto"/>
                <w:left w:val="none" w:sz="0" w:space="0" w:color="auto"/>
                <w:bottom w:val="none" w:sz="0" w:space="0" w:color="auto"/>
                <w:right w:val="none" w:sz="0" w:space="0" w:color="auto"/>
              </w:divBdr>
            </w:div>
            <w:div w:id="1774548249">
              <w:marLeft w:val="0"/>
              <w:marRight w:val="0"/>
              <w:marTop w:val="0"/>
              <w:marBottom w:val="0"/>
              <w:divBdr>
                <w:top w:val="none" w:sz="0" w:space="0" w:color="auto"/>
                <w:left w:val="none" w:sz="0" w:space="0" w:color="auto"/>
                <w:bottom w:val="none" w:sz="0" w:space="0" w:color="auto"/>
                <w:right w:val="none" w:sz="0" w:space="0" w:color="auto"/>
              </w:divBdr>
            </w:div>
          </w:divsChild>
        </w:div>
        <w:div w:id="190459692">
          <w:marLeft w:val="0"/>
          <w:marRight w:val="0"/>
          <w:marTop w:val="75"/>
          <w:marBottom w:val="75"/>
          <w:divBdr>
            <w:top w:val="single" w:sz="6" w:space="3" w:color="E0E0E0"/>
            <w:left w:val="single" w:sz="6" w:space="3" w:color="E0E0E0"/>
            <w:bottom w:val="single" w:sz="6" w:space="3" w:color="E0E0E0"/>
            <w:right w:val="single" w:sz="6" w:space="3" w:color="E0E0E0"/>
          </w:divBdr>
          <w:divsChild>
            <w:div w:id="1116682121">
              <w:marLeft w:val="0"/>
              <w:marRight w:val="0"/>
              <w:marTop w:val="0"/>
              <w:marBottom w:val="0"/>
              <w:divBdr>
                <w:top w:val="none" w:sz="0" w:space="0" w:color="auto"/>
                <w:left w:val="none" w:sz="0" w:space="0" w:color="auto"/>
                <w:bottom w:val="none" w:sz="0" w:space="0" w:color="auto"/>
                <w:right w:val="none" w:sz="0" w:space="0" w:color="auto"/>
              </w:divBdr>
            </w:div>
            <w:div w:id="325398552">
              <w:marLeft w:val="0"/>
              <w:marRight w:val="0"/>
              <w:marTop w:val="0"/>
              <w:marBottom w:val="0"/>
              <w:divBdr>
                <w:top w:val="none" w:sz="0" w:space="0" w:color="auto"/>
                <w:left w:val="none" w:sz="0" w:space="0" w:color="auto"/>
                <w:bottom w:val="none" w:sz="0" w:space="0" w:color="auto"/>
                <w:right w:val="none" w:sz="0" w:space="0" w:color="auto"/>
              </w:divBdr>
            </w:div>
            <w:div w:id="621766111">
              <w:marLeft w:val="0"/>
              <w:marRight w:val="0"/>
              <w:marTop w:val="0"/>
              <w:marBottom w:val="0"/>
              <w:divBdr>
                <w:top w:val="none" w:sz="0" w:space="0" w:color="auto"/>
                <w:left w:val="none" w:sz="0" w:space="0" w:color="auto"/>
                <w:bottom w:val="none" w:sz="0" w:space="0" w:color="auto"/>
                <w:right w:val="none" w:sz="0" w:space="0" w:color="auto"/>
              </w:divBdr>
            </w:div>
            <w:div w:id="825903928">
              <w:marLeft w:val="0"/>
              <w:marRight w:val="0"/>
              <w:marTop w:val="0"/>
              <w:marBottom w:val="0"/>
              <w:divBdr>
                <w:top w:val="none" w:sz="0" w:space="0" w:color="auto"/>
                <w:left w:val="none" w:sz="0" w:space="0" w:color="auto"/>
                <w:bottom w:val="none" w:sz="0" w:space="0" w:color="auto"/>
                <w:right w:val="none" w:sz="0" w:space="0" w:color="auto"/>
              </w:divBdr>
            </w:div>
            <w:div w:id="883323886">
              <w:marLeft w:val="0"/>
              <w:marRight w:val="0"/>
              <w:marTop w:val="0"/>
              <w:marBottom w:val="0"/>
              <w:divBdr>
                <w:top w:val="none" w:sz="0" w:space="0" w:color="auto"/>
                <w:left w:val="none" w:sz="0" w:space="0" w:color="auto"/>
                <w:bottom w:val="none" w:sz="0" w:space="0" w:color="auto"/>
                <w:right w:val="none" w:sz="0" w:space="0" w:color="auto"/>
              </w:divBdr>
            </w:div>
            <w:div w:id="560947183">
              <w:marLeft w:val="0"/>
              <w:marRight w:val="0"/>
              <w:marTop w:val="0"/>
              <w:marBottom w:val="0"/>
              <w:divBdr>
                <w:top w:val="none" w:sz="0" w:space="0" w:color="auto"/>
                <w:left w:val="none" w:sz="0" w:space="0" w:color="auto"/>
                <w:bottom w:val="none" w:sz="0" w:space="0" w:color="auto"/>
                <w:right w:val="none" w:sz="0" w:space="0" w:color="auto"/>
              </w:divBdr>
            </w:div>
          </w:divsChild>
        </w:div>
        <w:div w:id="1826553964">
          <w:marLeft w:val="0"/>
          <w:marRight w:val="0"/>
          <w:marTop w:val="75"/>
          <w:marBottom w:val="75"/>
          <w:divBdr>
            <w:top w:val="single" w:sz="6" w:space="3" w:color="E0E0E0"/>
            <w:left w:val="single" w:sz="6" w:space="3" w:color="E0E0E0"/>
            <w:bottom w:val="single" w:sz="6" w:space="3" w:color="E0E0E0"/>
            <w:right w:val="single" w:sz="6" w:space="3" w:color="E0E0E0"/>
          </w:divBdr>
          <w:divsChild>
            <w:div w:id="777986521">
              <w:marLeft w:val="0"/>
              <w:marRight w:val="0"/>
              <w:marTop w:val="0"/>
              <w:marBottom w:val="0"/>
              <w:divBdr>
                <w:top w:val="none" w:sz="0" w:space="0" w:color="auto"/>
                <w:left w:val="none" w:sz="0" w:space="0" w:color="auto"/>
                <w:bottom w:val="none" w:sz="0" w:space="0" w:color="auto"/>
                <w:right w:val="none" w:sz="0" w:space="0" w:color="auto"/>
              </w:divBdr>
            </w:div>
            <w:div w:id="423308107">
              <w:marLeft w:val="0"/>
              <w:marRight w:val="0"/>
              <w:marTop w:val="0"/>
              <w:marBottom w:val="0"/>
              <w:divBdr>
                <w:top w:val="none" w:sz="0" w:space="0" w:color="auto"/>
                <w:left w:val="none" w:sz="0" w:space="0" w:color="auto"/>
                <w:bottom w:val="none" w:sz="0" w:space="0" w:color="auto"/>
                <w:right w:val="none" w:sz="0" w:space="0" w:color="auto"/>
              </w:divBdr>
            </w:div>
            <w:div w:id="1797093244">
              <w:marLeft w:val="0"/>
              <w:marRight w:val="0"/>
              <w:marTop w:val="0"/>
              <w:marBottom w:val="0"/>
              <w:divBdr>
                <w:top w:val="none" w:sz="0" w:space="0" w:color="auto"/>
                <w:left w:val="none" w:sz="0" w:space="0" w:color="auto"/>
                <w:bottom w:val="none" w:sz="0" w:space="0" w:color="auto"/>
                <w:right w:val="none" w:sz="0" w:space="0" w:color="auto"/>
              </w:divBdr>
            </w:div>
            <w:div w:id="1769159803">
              <w:marLeft w:val="0"/>
              <w:marRight w:val="0"/>
              <w:marTop w:val="0"/>
              <w:marBottom w:val="0"/>
              <w:divBdr>
                <w:top w:val="none" w:sz="0" w:space="0" w:color="auto"/>
                <w:left w:val="none" w:sz="0" w:space="0" w:color="auto"/>
                <w:bottom w:val="none" w:sz="0" w:space="0" w:color="auto"/>
                <w:right w:val="none" w:sz="0" w:space="0" w:color="auto"/>
              </w:divBdr>
            </w:div>
            <w:div w:id="1647121455">
              <w:marLeft w:val="0"/>
              <w:marRight w:val="0"/>
              <w:marTop w:val="0"/>
              <w:marBottom w:val="0"/>
              <w:divBdr>
                <w:top w:val="none" w:sz="0" w:space="0" w:color="auto"/>
                <w:left w:val="none" w:sz="0" w:space="0" w:color="auto"/>
                <w:bottom w:val="none" w:sz="0" w:space="0" w:color="auto"/>
                <w:right w:val="none" w:sz="0" w:space="0" w:color="auto"/>
              </w:divBdr>
            </w:div>
            <w:div w:id="1277059936">
              <w:marLeft w:val="0"/>
              <w:marRight w:val="0"/>
              <w:marTop w:val="0"/>
              <w:marBottom w:val="0"/>
              <w:divBdr>
                <w:top w:val="none" w:sz="0" w:space="0" w:color="auto"/>
                <w:left w:val="none" w:sz="0" w:space="0" w:color="auto"/>
                <w:bottom w:val="none" w:sz="0" w:space="0" w:color="auto"/>
                <w:right w:val="none" w:sz="0" w:space="0" w:color="auto"/>
              </w:divBdr>
            </w:div>
          </w:divsChild>
        </w:div>
        <w:div w:id="1434059634">
          <w:marLeft w:val="0"/>
          <w:marRight w:val="0"/>
          <w:marTop w:val="75"/>
          <w:marBottom w:val="75"/>
          <w:divBdr>
            <w:top w:val="single" w:sz="6" w:space="3" w:color="E0E0E0"/>
            <w:left w:val="single" w:sz="6" w:space="3" w:color="E0E0E0"/>
            <w:bottom w:val="single" w:sz="6" w:space="3" w:color="E0E0E0"/>
            <w:right w:val="single" w:sz="6" w:space="3" w:color="E0E0E0"/>
          </w:divBdr>
          <w:divsChild>
            <w:div w:id="1043292317">
              <w:marLeft w:val="0"/>
              <w:marRight w:val="0"/>
              <w:marTop w:val="0"/>
              <w:marBottom w:val="0"/>
              <w:divBdr>
                <w:top w:val="none" w:sz="0" w:space="0" w:color="auto"/>
                <w:left w:val="none" w:sz="0" w:space="0" w:color="auto"/>
                <w:bottom w:val="none" w:sz="0" w:space="0" w:color="auto"/>
                <w:right w:val="none" w:sz="0" w:space="0" w:color="auto"/>
              </w:divBdr>
            </w:div>
            <w:div w:id="2108310062">
              <w:marLeft w:val="0"/>
              <w:marRight w:val="0"/>
              <w:marTop w:val="0"/>
              <w:marBottom w:val="0"/>
              <w:divBdr>
                <w:top w:val="none" w:sz="0" w:space="0" w:color="auto"/>
                <w:left w:val="none" w:sz="0" w:space="0" w:color="auto"/>
                <w:bottom w:val="none" w:sz="0" w:space="0" w:color="auto"/>
                <w:right w:val="none" w:sz="0" w:space="0" w:color="auto"/>
              </w:divBdr>
            </w:div>
            <w:div w:id="209658532">
              <w:marLeft w:val="0"/>
              <w:marRight w:val="0"/>
              <w:marTop w:val="0"/>
              <w:marBottom w:val="0"/>
              <w:divBdr>
                <w:top w:val="none" w:sz="0" w:space="0" w:color="auto"/>
                <w:left w:val="none" w:sz="0" w:space="0" w:color="auto"/>
                <w:bottom w:val="none" w:sz="0" w:space="0" w:color="auto"/>
                <w:right w:val="none" w:sz="0" w:space="0" w:color="auto"/>
              </w:divBdr>
            </w:div>
            <w:div w:id="76748766">
              <w:marLeft w:val="0"/>
              <w:marRight w:val="0"/>
              <w:marTop w:val="0"/>
              <w:marBottom w:val="0"/>
              <w:divBdr>
                <w:top w:val="none" w:sz="0" w:space="0" w:color="auto"/>
                <w:left w:val="none" w:sz="0" w:space="0" w:color="auto"/>
                <w:bottom w:val="none" w:sz="0" w:space="0" w:color="auto"/>
                <w:right w:val="none" w:sz="0" w:space="0" w:color="auto"/>
              </w:divBdr>
            </w:div>
            <w:div w:id="748231217">
              <w:marLeft w:val="0"/>
              <w:marRight w:val="0"/>
              <w:marTop w:val="0"/>
              <w:marBottom w:val="0"/>
              <w:divBdr>
                <w:top w:val="none" w:sz="0" w:space="0" w:color="auto"/>
                <w:left w:val="none" w:sz="0" w:space="0" w:color="auto"/>
                <w:bottom w:val="none" w:sz="0" w:space="0" w:color="auto"/>
                <w:right w:val="none" w:sz="0" w:space="0" w:color="auto"/>
              </w:divBdr>
            </w:div>
            <w:div w:id="1522086744">
              <w:marLeft w:val="0"/>
              <w:marRight w:val="0"/>
              <w:marTop w:val="0"/>
              <w:marBottom w:val="0"/>
              <w:divBdr>
                <w:top w:val="none" w:sz="0" w:space="0" w:color="auto"/>
                <w:left w:val="none" w:sz="0" w:space="0" w:color="auto"/>
                <w:bottom w:val="none" w:sz="0" w:space="0" w:color="auto"/>
                <w:right w:val="none" w:sz="0" w:space="0" w:color="auto"/>
              </w:divBdr>
            </w:div>
          </w:divsChild>
        </w:div>
        <w:div w:id="2018192154">
          <w:marLeft w:val="0"/>
          <w:marRight w:val="0"/>
          <w:marTop w:val="75"/>
          <w:marBottom w:val="75"/>
          <w:divBdr>
            <w:top w:val="single" w:sz="6" w:space="3" w:color="E0E0E0"/>
            <w:left w:val="single" w:sz="6" w:space="3" w:color="E0E0E0"/>
            <w:bottom w:val="single" w:sz="6" w:space="3" w:color="E0E0E0"/>
            <w:right w:val="single" w:sz="6" w:space="3" w:color="E0E0E0"/>
          </w:divBdr>
          <w:divsChild>
            <w:div w:id="1211308485">
              <w:marLeft w:val="0"/>
              <w:marRight w:val="0"/>
              <w:marTop w:val="0"/>
              <w:marBottom w:val="0"/>
              <w:divBdr>
                <w:top w:val="none" w:sz="0" w:space="0" w:color="auto"/>
                <w:left w:val="none" w:sz="0" w:space="0" w:color="auto"/>
                <w:bottom w:val="none" w:sz="0" w:space="0" w:color="auto"/>
                <w:right w:val="none" w:sz="0" w:space="0" w:color="auto"/>
              </w:divBdr>
            </w:div>
            <w:div w:id="492568895">
              <w:marLeft w:val="0"/>
              <w:marRight w:val="0"/>
              <w:marTop w:val="0"/>
              <w:marBottom w:val="0"/>
              <w:divBdr>
                <w:top w:val="none" w:sz="0" w:space="0" w:color="auto"/>
                <w:left w:val="none" w:sz="0" w:space="0" w:color="auto"/>
                <w:bottom w:val="none" w:sz="0" w:space="0" w:color="auto"/>
                <w:right w:val="none" w:sz="0" w:space="0" w:color="auto"/>
              </w:divBdr>
            </w:div>
            <w:div w:id="1377050350">
              <w:marLeft w:val="0"/>
              <w:marRight w:val="0"/>
              <w:marTop w:val="0"/>
              <w:marBottom w:val="0"/>
              <w:divBdr>
                <w:top w:val="none" w:sz="0" w:space="0" w:color="auto"/>
                <w:left w:val="none" w:sz="0" w:space="0" w:color="auto"/>
                <w:bottom w:val="none" w:sz="0" w:space="0" w:color="auto"/>
                <w:right w:val="none" w:sz="0" w:space="0" w:color="auto"/>
              </w:divBdr>
            </w:div>
            <w:div w:id="408502228">
              <w:marLeft w:val="0"/>
              <w:marRight w:val="0"/>
              <w:marTop w:val="0"/>
              <w:marBottom w:val="0"/>
              <w:divBdr>
                <w:top w:val="none" w:sz="0" w:space="0" w:color="auto"/>
                <w:left w:val="none" w:sz="0" w:space="0" w:color="auto"/>
                <w:bottom w:val="none" w:sz="0" w:space="0" w:color="auto"/>
                <w:right w:val="none" w:sz="0" w:space="0" w:color="auto"/>
              </w:divBdr>
            </w:div>
            <w:div w:id="1100102175">
              <w:marLeft w:val="0"/>
              <w:marRight w:val="0"/>
              <w:marTop w:val="0"/>
              <w:marBottom w:val="0"/>
              <w:divBdr>
                <w:top w:val="none" w:sz="0" w:space="0" w:color="auto"/>
                <w:left w:val="none" w:sz="0" w:space="0" w:color="auto"/>
                <w:bottom w:val="none" w:sz="0" w:space="0" w:color="auto"/>
                <w:right w:val="none" w:sz="0" w:space="0" w:color="auto"/>
              </w:divBdr>
            </w:div>
            <w:div w:id="1096514578">
              <w:marLeft w:val="0"/>
              <w:marRight w:val="0"/>
              <w:marTop w:val="0"/>
              <w:marBottom w:val="0"/>
              <w:divBdr>
                <w:top w:val="none" w:sz="0" w:space="0" w:color="auto"/>
                <w:left w:val="none" w:sz="0" w:space="0" w:color="auto"/>
                <w:bottom w:val="none" w:sz="0" w:space="0" w:color="auto"/>
                <w:right w:val="none" w:sz="0" w:space="0" w:color="auto"/>
              </w:divBdr>
            </w:div>
          </w:divsChild>
        </w:div>
        <w:div w:id="689839899">
          <w:marLeft w:val="0"/>
          <w:marRight w:val="0"/>
          <w:marTop w:val="75"/>
          <w:marBottom w:val="75"/>
          <w:divBdr>
            <w:top w:val="single" w:sz="6" w:space="3" w:color="E0E0E0"/>
            <w:left w:val="single" w:sz="6" w:space="3" w:color="E0E0E0"/>
            <w:bottom w:val="single" w:sz="6" w:space="3" w:color="E0E0E0"/>
            <w:right w:val="single" w:sz="6" w:space="3" w:color="E0E0E0"/>
          </w:divBdr>
          <w:divsChild>
            <w:div w:id="218901579">
              <w:marLeft w:val="0"/>
              <w:marRight w:val="0"/>
              <w:marTop w:val="0"/>
              <w:marBottom w:val="0"/>
              <w:divBdr>
                <w:top w:val="none" w:sz="0" w:space="0" w:color="auto"/>
                <w:left w:val="none" w:sz="0" w:space="0" w:color="auto"/>
                <w:bottom w:val="none" w:sz="0" w:space="0" w:color="auto"/>
                <w:right w:val="none" w:sz="0" w:space="0" w:color="auto"/>
              </w:divBdr>
            </w:div>
            <w:div w:id="1062948666">
              <w:marLeft w:val="0"/>
              <w:marRight w:val="0"/>
              <w:marTop w:val="0"/>
              <w:marBottom w:val="0"/>
              <w:divBdr>
                <w:top w:val="none" w:sz="0" w:space="0" w:color="auto"/>
                <w:left w:val="none" w:sz="0" w:space="0" w:color="auto"/>
                <w:bottom w:val="none" w:sz="0" w:space="0" w:color="auto"/>
                <w:right w:val="none" w:sz="0" w:space="0" w:color="auto"/>
              </w:divBdr>
            </w:div>
            <w:div w:id="2035423503">
              <w:marLeft w:val="0"/>
              <w:marRight w:val="0"/>
              <w:marTop w:val="0"/>
              <w:marBottom w:val="0"/>
              <w:divBdr>
                <w:top w:val="none" w:sz="0" w:space="0" w:color="auto"/>
                <w:left w:val="none" w:sz="0" w:space="0" w:color="auto"/>
                <w:bottom w:val="none" w:sz="0" w:space="0" w:color="auto"/>
                <w:right w:val="none" w:sz="0" w:space="0" w:color="auto"/>
              </w:divBdr>
            </w:div>
            <w:div w:id="1788037367">
              <w:marLeft w:val="0"/>
              <w:marRight w:val="0"/>
              <w:marTop w:val="0"/>
              <w:marBottom w:val="0"/>
              <w:divBdr>
                <w:top w:val="none" w:sz="0" w:space="0" w:color="auto"/>
                <w:left w:val="none" w:sz="0" w:space="0" w:color="auto"/>
                <w:bottom w:val="none" w:sz="0" w:space="0" w:color="auto"/>
                <w:right w:val="none" w:sz="0" w:space="0" w:color="auto"/>
              </w:divBdr>
            </w:div>
            <w:div w:id="1155489365">
              <w:marLeft w:val="0"/>
              <w:marRight w:val="0"/>
              <w:marTop w:val="0"/>
              <w:marBottom w:val="0"/>
              <w:divBdr>
                <w:top w:val="none" w:sz="0" w:space="0" w:color="auto"/>
                <w:left w:val="none" w:sz="0" w:space="0" w:color="auto"/>
                <w:bottom w:val="none" w:sz="0" w:space="0" w:color="auto"/>
                <w:right w:val="none" w:sz="0" w:space="0" w:color="auto"/>
              </w:divBdr>
            </w:div>
            <w:div w:id="121534550">
              <w:marLeft w:val="0"/>
              <w:marRight w:val="0"/>
              <w:marTop w:val="0"/>
              <w:marBottom w:val="0"/>
              <w:divBdr>
                <w:top w:val="none" w:sz="0" w:space="0" w:color="auto"/>
                <w:left w:val="none" w:sz="0" w:space="0" w:color="auto"/>
                <w:bottom w:val="none" w:sz="0" w:space="0" w:color="auto"/>
                <w:right w:val="none" w:sz="0" w:space="0" w:color="auto"/>
              </w:divBdr>
            </w:div>
          </w:divsChild>
        </w:div>
        <w:div w:id="431751856">
          <w:marLeft w:val="0"/>
          <w:marRight w:val="0"/>
          <w:marTop w:val="75"/>
          <w:marBottom w:val="75"/>
          <w:divBdr>
            <w:top w:val="single" w:sz="6" w:space="3" w:color="E0E0E0"/>
            <w:left w:val="single" w:sz="6" w:space="3" w:color="E0E0E0"/>
            <w:bottom w:val="single" w:sz="6" w:space="3" w:color="E0E0E0"/>
            <w:right w:val="single" w:sz="6" w:space="3" w:color="E0E0E0"/>
          </w:divBdr>
          <w:divsChild>
            <w:div w:id="1354460763">
              <w:marLeft w:val="0"/>
              <w:marRight w:val="0"/>
              <w:marTop w:val="0"/>
              <w:marBottom w:val="0"/>
              <w:divBdr>
                <w:top w:val="none" w:sz="0" w:space="0" w:color="auto"/>
                <w:left w:val="none" w:sz="0" w:space="0" w:color="auto"/>
                <w:bottom w:val="none" w:sz="0" w:space="0" w:color="auto"/>
                <w:right w:val="none" w:sz="0" w:space="0" w:color="auto"/>
              </w:divBdr>
            </w:div>
            <w:div w:id="909316999">
              <w:marLeft w:val="0"/>
              <w:marRight w:val="0"/>
              <w:marTop w:val="0"/>
              <w:marBottom w:val="0"/>
              <w:divBdr>
                <w:top w:val="none" w:sz="0" w:space="0" w:color="auto"/>
                <w:left w:val="none" w:sz="0" w:space="0" w:color="auto"/>
                <w:bottom w:val="none" w:sz="0" w:space="0" w:color="auto"/>
                <w:right w:val="none" w:sz="0" w:space="0" w:color="auto"/>
              </w:divBdr>
            </w:div>
            <w:div w:id="641270756">
              <w:marLeft w:val="0"/>
              <w:marRight w:val="0"/>
              <w:marTop w:val="0"/>
              <w:marBottom w:val="0"/>
              <w:divBdr>
                <w:top w:val="none" w:sz="0" w:space="0" w:color="auto"/>
                <w:left w:val="none" w:sz="0" w:space="0" w:color="auto"/>
                <w:bottom w:val="none" w:sz="0" w:space="0" w:color="auto"/>
                <w:right w:val="none" w:sz="0" w:space="0" w:color="auto"/>
              </w:divBdr>
            </w:div>
            <w:div w:id="1374574764">
              <w:marLeft w:val="0"/>
              <w:marRight w:val="0"/>
              <w:marTop w:val="0"/>
              <w:marBottom w:val="0"/>
              <w:divBdr>
                <w:top w:val="none" w:sz="0" w:space="0" w:color="auto"/>
                <w:left w:val="none" w:sz="0" w:space="0" w:color="auto"/>
                <w:bottom w:val="none" w:sz="0" w:space="0" w:color="auto"/>
                <w:right w:val="none" w:sz="0" w:space="0" w:color="auto"/>
              </w:divBdr>
            </w:div>
            <w:div w:id="1332174065">
              <w:marLeft w:val="0"/>
              <w:marRight w:val="0"/>
              <w:marTop w:val="0"/>
              <w:marBottom w:val="0"/>
              <w:divBdr>
                <w:top w:val="none" w:sz="0" w:space="0" w:color="auto"/>
                <w:left w:val="none" w:sz="0" w:space="0" w:color="auto"/>
                <w:bottom w:val="none" w:sz="0" w:space="0" w:color="auto"/>
                <w:right w:val="none" w:sz="0" w:space="0" w:color="auto"/>
              </w:divBdr>
            </w:div>
            <w:div w:id="648634359">
              <w:marLeft w:val="0"/>
              <w:marRight w:val="0"/>
              <w:marTop w:val="0"/>
              <w:marBottom w:val="0"/>
              <w:divBdr>
                <w:top w:val="none" w:sz="0" w:space="0" w:color="auto"/>
                <w:left w:val="none" w:sz="0" w:space="0" w:color="auto"/>
                <w:bottom w:val="none" w:sz="0" w:space="0" w:color="auto"/>
                <w:right w:val="none" w:sz="0" w:space="0" w:color="auto"/>
              </w:divBdr>
            </w:div>
          </w:divsChild>
        </w:div>
        <w:div w:id="576937336">
          <w:marLeft w:val="0"/>
          <w:marRight w:val="0"/>
          <w:marTop w:val="75"/>
          <w:marBottom w:val="75"/>
          <w:divBdr>
            <w:top w:val="single" w:sz="6" w:space="3" w:color="E0E0E0"/>
            <w:left w:val="single" w:sz="6" w:space="3" w:color="E0E0E0"/>
            <w:bottom w:val="single" w:sz="6" w:space="3" w:color="E0E0E0"/>
            <w:right w:val="single" w:sz="6" w:space="3" w:color="E0E0E0"/>
          </w:divBdr>
          <w:divsChild>
            <w:div w:id="607932967">
              <w:marLeft w:val="0"/>
              <w:marRight w:val="0"/>
              <w:marTop w:val="0"/>
              <w:marBottom w:val="0"/>
              <w:divBdr>
                <w:top w:val="none" w:sz="0" w:space="0" w:color="auto"/>
                <w:left w:val="none" w:sz="0" w:space="0" w:color="auto"/>
                <w:bottom w:val="none" w:sz="0" w:space="0" w:color="auto"/>
                <w:right w:val="none" w:sz="0" w:space="0" w:color="auto"/>
              </w:divBdr>
            </w:div>
            <w:div w:id="1415323243">
              <w:marLeft w:val="0"/>
              <w:marRight w:val="0"/>
              <w:marTop w:val="0"/>
              <w:marBottom w:val="0"/>
              <w:divBdr>
                <w:top w:val="none" w:sz="0" w:space="0" w:color="auto"/>
                <w:left w:val="none" w:sz="0" w:space="0" w:color="auto"/>
                <w:bottom w:val="none" w:sz="0" w:space="0" w:color="auto"/>
                <w:right w:val="none" w:sz="0" w:space="0" w:color="auto"/>
              </w:divBdr>
            </w:div>
            <w:div w:id="2081974918">
              <w:marLeft w:val="0"/>
              <w:marRight w:val="0"/>
              <w:marTop w:val="0"/>
              <w:marBottom w:val="0"/>
              <w:divBdr>
                <w:top w:val="none" w:sz="0" w:space="0" w:color="auto"/>
                <w:left w:val="none" w:sz="0" w:space="0" w:color="auto"/>
                <w:bottom w:val="none" w:sz="0" w:space="0" w:color="auto"/>
                <w:right w:val="none" w:sz="0" w:space="0" w:color="auto"/>
              </w:divBdr>
            </w:div>
            <w:div w:id="1292977714">
              <w:marLeft w:val="0"/>
              <w:marRight w:val="0"/>
              <w:marTop w:val="0"/>
              <w:marBottom w:val="0"/>
              <w:divBdr>
                <w:top w:val="none" w:sz="0" w:space="0" w:color="auto"/>
                <w:left w:val="none" w:sz="0" w:space="0" w:color="auto"/>
                <w:bottom w:val="none" w:sz="0" w:space="0" w:color="auto"/>
                <w:right w:val="none" w:sz="0" w:space="0" w:color="auto"/>
              </w:divBdr>
            </w:div>
            <w:div w:id="49884995">
              <w:marLeft w:val="0"/>
              <w:marRight w:val="0"/>
              <w:marTop w:val="0"/>
              <w:marBottom w:val="0"/>
              <w:divBdr>
                <w:top w:val="none" w:sz="0" w:space="0" w:color="auto"/>
                <w:left w:val="none" w:sz="0" w:space="0" w:color="auto"/>
                <w:bottom w:val="none" w:sz="0" w:space="0" w:color="auto"/>
                <w:right w:val="none" w:sz="0" w:space="0" w:color="auto"/>
              </w:divBdr>
            </w:div>
            <w:div w:id="852690765">
              <w:marLeft w:val="0"/>
              <w:marRight w:val="0"/>
              <w:marTop w:val="0"/>
              <w:marBottom w:val="0"/>
              <w:divBdr>
                <w:top w:val="none" w:sz="0" w:space="0" w:color="auto"/>
                <w:left w:val="none" w:sz="0" w:space="0" w:color="auto"/>
                <w:bottom w:val="none" w:sz="0" w:space="0" w:color="auto"/>
                <w:right w:val="none" w:sz="0" w:space="0" w:color="auto"/>
              </w:divBdr>
            </w:div>
          </w:divsChild>
        </w:div>
        <w:div w:id="1411973704">
          <w:marLeft w:val="0"/>
          <w:marRight w:val="0"/>
          <w:marTop w:val="75"/>
          <w:marBottom w:val="75"/>
          <w:divBdr>
            <w:top w:val="single" w:sz="6" w:space="3" w:color="E0E0E0"/>
            <w:left w:val="single" w:sz="6" w:space="3" w:color="E0E0E0"/>
            <w:bottom w:val="single" w:sz="6" w:space="3" w:color="E0E0E0"/>
            <w:right w:val="single" w:sz="6" w:space="3" w:color="E0E0E0"/>
          </w:divBdr>
          <w:divsChild>
            <w:div w:id="1673675829">
              <w:marLeft w:val="0"/>
              <w:marRight w:val="0"/>
              <w:marTop w:val="0"/>
              <w:marBottom w:val="0"/>
              <w:divBdr>
                <w:top w:val="none" w:sz="0" w:space="0" w:color="auto"/>
                <w:left w:val="none" w:sz="0" w:space="0" w:color="auto"/>
                <w:bottom w:val="none" w:sz="0" w:space="0" w:color="auto"/>
                <w:right w:val="none" w:sz="0" w:space="0" w:color="auto"/>
              </w:divBdr>
            </w:div>
            <w:div w:id="1297295575">
              <w:marLeft w:val="0"/>
              <w:marRight w:val="0"/>
              <w:marTop w:val="0"/>
              <w:marBottom w:val="0"/>
              <w:divBdr>
                <w:top w:val="none" w:sz="0" w:space="0" w:color="auto"/>
                <w:left w:val="none" w:sz="0" w:space="0" w:color="auto"/>
                <w:bottom w:val="none" w:sz="0" w:space="0" w:color="auto"/>
                <w:right w:val="none" w:sz="0" w:space="0" w:color="auto"/>
              </w:divBdr>
            </w:div>
            <w:div w:id="1270115895">
              <w:marLeft w:val="0"/>
              <w:marRight w:val="0"/>
              <w:marTop w:val="0"/>
              <w:marBottom w:val="0"/>
              <w:divBdr>
                <w:top w:val="none" w:sz="0" w:space="0" w:color="auto"/>
                <w:left w:val="none" w:sz="0" w:space="0" w:color="auto"/>
                <w:bottom w:val="none" w:sz="0" w:space="0" w:color="auto"/>
                <w:right w:val="none" w:sz="0" w:space="0" w:color="auto"/>
              </w:divBdr>
            </w:div>
            <w:div w:id="1693216650">
              <w:marLeft w:val="0"/>
              <w:marRight w:val="0"/>
              <w:marTop w:val="0"/>
              <w:marBottom w:val="0"/>
              <w:divBdr>
                <w:top w:val="none" w:sz="0" w:space="0" w:color="auto"/>
                <w:left w:val="none" w:sz="0" w:space="0" w:color="auto"/>
                <w:bottom w:val="none" w:sz="0" w:space="0" w:color="auto"/>
                <w:right w:val="none" w:sz="0" w:space="0" w:color="auto"/>
              </w:divBdr>
            </w:div>
            <w:div w:id="760177701">
              <w:marLeft w:val="0"/>
              <w:marRight w:val="0"/>
              <w:marTop w:val="0"/>
              <w:marBottom w:val="0"/>
              <w:divBdr>
                <w:top w:val="none" w:sz="0" w:space="0" w:color="auto"/>
                <w:left w:val="none" w:sz="0" w:space="0" w:color="auto"/>
                <w:bottom w:val="none" w:sz="0" w:space="0" w:color="auto"/>
                <w:right w:val="none" w:sz="0" w:space="0" w:color="auto"/>
              </w:divBdr>
            </w:div>
            <w:div w:id="121508080">
              <w:marLeft w:val="0"/>
              <w:marRight w:val="0"/>
              <w:marTop w:val="0"/>
              <w:marBottom w:val="0"/>
              <w:divBdr>
                <w:top w:val="none" w:sz="0" w:space="0" w:color="auto"/>
                <w:left w:val="none" w:sz="0" w:space="0" w:color="auto"/>
                <w:bottom w:val="none" w:sz="0" w:space="0" w:color="auto"/>
                <w:right w:val="none" w:sz="0" w:space="0" w:color="auto"/>
              </w:divBdr>
            </w:div>
          </w:divsChild>
        </w:div>
        <w:div w:id="1681934760">
          <w:marLeft w:val="0"/>
          <w:marRight w:val="0"/>
          <w:marTop w:val="75"/>
          <w:marBottom w:val="75"/>
          <w:divBdr>
            <w:top w:val="single" w:sz="6" w:space="3" w:color="E0E0E0"/>
            <w:left w:val="single" w:sz="6" w:space="3" w:color="E0E0E0"/>
            <w:bottom w:val="single" w:sz="6" w:space="3" w:color="E0E0E0"/>
            <w:right w:val="single" w:sz="6" w:space="3" w:color="E0E0E0"/>
          </w:divBdr>
          <w:divsChild>
            <w:div w:id="2137140086">
              <w:marLeft w:val="0"/>
              <w:marRight w:val="0"/>
              <w:marTop w:val="0"/>
              <w:marBottom w:val="0"/>
              <w:divBdr>
                <w:top w:val="none" w:sz="0" w:space="0" w:color="auto"/>
                <w:left w:val="none" w:sz="0" w:space="0" w:color="auto"/>
                <w:bottom w:val="none" w:sz="0" w:space="0" w:color="auto"/>
                <w:right w:val="none" w:sz="0" w:space="0" w:color="auto"/>
              </w:divBdr>
            </w:div>
            <w:div w:id="1850833147">
              <w:marLeft w:val="0"/>
              <w:marRight w:val="0"/>
              <w:marTop w:val="0"/>
              <w:marBottom w:val="0"/>
              <w:divBdr>
                <w:top w:val="none" w:sz="0" w:space="0" w:color="auto"/>
                <w:left w:val="none" w:sz="0" w:space="0" w:color="auto"/>
                <w:bottom w:val="none" w:sz="0" w:space="0" w:color="auto"/>
                <w:right w:val="none" w:sz="0" w:space="0" w:color="auto"/>
              </w:divBdr>
            </w:div>
            <w:div w:id="1478183225">
              <w:marLeft w:val="0"/>
              <w:marRight w:val="0"/>
              <w:marTop w:val="0"/>
              <w:marBottom w:val="0"/>
              <w:divBdr>
                <w:top w:val="none" w:sz="0" w:space="0" w:color="auto"/>
                <w:left w:val="none" w:sz="0" w:space="0" w:color="auto"/>
                <w:bottom w:val="none" w:sz="0" w:space="0" w:color="auto"/>
                <w:right w:val="none" w:sz="0" w:space="0" w:color="auto"/>
              </w:divBdr>
            </w:div>
            <w:div w:id="927538877">
              <w:marLeft w:val="0"/>
              <w:marRight w:val="0"/>
              <w:marTop w:val="0"/>
              <w:marBottom w:val="0"/>
              <w:divBdr>
                <w:top w:val="none" w:sz="0" w:space="0" w:color="auto"/>
                <w:left w:val="none" w:sz="0" w:space="0" w:color="auto"/>
                <w:bottom w:val="none" w:sz="0" w:space="0" w:color="auto"/>
                <w:right w:val="none" w:sz="0" w:space="0" w:color="auto"/>
              </w:divBdr>
            </w:div>
            <w:div w:id="1329477746">
              <w:marLeft w:val="0"/>
              <w:marRight w:val="0"/>
              <w:marTop w:val="0"/>
              <w:marBottom w:val="0"/>
              <w:divBdr>
                <w:top w:val="none" w:sz="0" w:space="0" w:color="auto"/>
                <w:left w:val="none" w:sz="0" w:space="0" w:color="auto"/>
                <w:bottom w:val="none" w:sz="0" w:space="0" w:color="auto"/>
                <w:right w:val="none" w:sz="0" w:space="0" w:color="auto"/>
              </w:divBdr>
            </w:div>
            <w:div w:id="201598434">
              <w:marLeft w:val="0"/>
              <w:marRight w:val="0"/>
              <w:marTop w:val="0"/>
              <w:marBottom w:val="0"/>
              <w:divBdr>
                <w:top w:val="none" w:sz="0" w:space="0" w:color="auto"/>
                <w:left w:val="none" w:sz="0" w:space="0" w:color="auto"/>
                <w:bottom w:val="none" w:sz="0" w:space="0" w:color="auto"/>
                <w:right w:val="none" w:sz="0" w:space="0" w:color="auto"/>
              </w:divBdr>
            </w:div>
          </w:divsChild>
        </w:div>
        <w:div w:id="1851944977">
          <w:marLeft w:val="0"/>
          <w:marRight w:val="0"/>
          <w:marTop w:val="75"/>
          <w:marBottom w:val="75"/>
          <w:divBdr>
            <w:top w:val="single" w:sz="6" w:space="3" w:color="E0E0E0"/>
            <w:left w:val="single" w:sz="6" w:space="3" w:color="E0E0E0"/>
            <w:bottom w:val="single" w:sz="6" w:space="3" w:color="E0E0E0"/>
            <w:right w:val="single" w:sz="6" w:space="3" w:color="E0E0E0"/>
          </w:divBdr>
          <w:divsChild>
            <w:div w:id="1574006882">
              <w:marLeft w:val="0"/>
              <w:marRight w:val="0"/>
              <w:marTop w:val="0"/>
              <w:marBottom w:val="0"/>
              <w:divBdr>
                <w:top w:val="none" w:sz="0" w:space="0" w:color="auto"/>
                <w:left w:val="none" w:sz="0" w:space="0" w:color="auto"/>
                <w:bottom w:val="none" w:sz="0" w:space="0" w:color="auto"/>
                <w:right w:val="none" w:sz="0" w:space="0" w:color="auto"/>
              </w:divBdr>
            </w:div>
            <w:div w:id="197397723">
              <w:marLeft w:val="0"/>
              <w:marRight w:val="0"/>
              <w:marTop w:val="0"/>
              <w:marBottom w:val="0"/>
              <w:divBdr>
                <w:top w:val="none" w:sz="0" w:space="0" w:color="auto"/>
                <w:left w:val="none" w:sz="0" w:space="0" w:color="auto"/>
                <w:bottom w:val="none" w:sz="0" w:space="0" w:color="auto"/>
                <w:right w:val="none" w:sz="0" w:space="0" w:color="auto"/>
              </w:divBdr>
            </w:div>
            <w:div w:id="909580646">
              <w:marLeft w:val="0"/>
              <w:marRight w:val="0"/>
              <w:marTop w:val="0"/>
              <w:marBottom w:val="0"/>
              <w:divBdr>
                <w:top w:val="none" w:sz="0" w:space="0" w:color="auto"/>
                <w:left w:val="none" w:sz="0" w:space="0" w:color="auto"/>
                <w:bottom w:val="none" w:sz="0" w:space="0" w:color="auto"/>
                <w:right w:val="none" w:sz="0" w:space="0" w:color="auto"/>
              </w:divBdr>
            </w:div>
            <w:div w:id="1969704332">
              <w:marLeft w:val="0"/>
              <w:marRight w:val="0"/>
              <w:marTop w:val="0"/>
              <w:marBottom w:val="0"/>
              <w:divBdr>
                <w:top w:val="none" w:sz="0" w:space="0" w:color="auto"/>
                <w:left w:val="none" w:sz="0" w:space="0" w:color="auto"/>
                <w:bottom w:val="none" w:sz="0" w:space="0" w:color="auto"/>
                <w:right w:val="none" w:sz="0" w:space="0" w:color="auto"/>
              </w:divBdr>
            </w:div>
            <w:div w:id="94785517">
              <w:marLeft w:val="0"/>
              <w:marRight w:val="0"/>
              <w:marTop w:val="0"/>
              <w:marBottom w:val="0"/>
              <w:divBdr>
                <w:top w:val="none" w:sz="0" w:space="0" w:color="auto"/>
                <w:left w:val="none" w:sz="0" w:space="0" w:color="auto"/>
                <w:bottom w:val="none" w:sz="0" w:space="0" w:color="auto"/>
                <w:right w:val="none" w:sz="0" w:space="0" w:color="auto"/>
              </w:divBdr>
            </w:div>
            <w:div w:id="1562911522">
              <w:marLeft w:val="0"/>
              <w:marRight w:val="0"/>
              <w:marTop w:val="0"/>
              <w:marBottom w:val="0"/>
              <w:divBdr>
                <w:top w:val="none" w:sz="0" w:space="0" w:color="auto"/>
                <w:left w:val="none" w:sz="0" w:space="0" w:color="auto"/>
                <w:bottom w:val="none" w:sz="0" w:space="0" w:color="auto"/>
                <w:right w:val="none" w:sz="0" w:space="0" w:color="auto"/>
              </w:divBdr>
            </w:div>
          </w:divsChild>
        </w:div>
        <w:div w:id="1263487995">
          <w:marLeft w:val="0"/>
          <w:marRight w:val="0"/>
          <w:marTop w:val="75"/>
          <w:marBottom w:val="75"/>
          <w:divBdr>
            <w:top w:val="single" w:sz="6" w:space="3" w:color="E0E0E0"/>
            <w:left w:val="single" w:sz="6" w:space="3" w:color="E0E0E0"/>
            <w:bottom w:val="single" w:sz="6" w:space="3" w:color="E0E0E0"/>
            <w:right w:val="single" w:sz="6" w:space="3" w:color="E0E0E0"/>
          </w:divBdr>
          <w:divsChild>
            <w:div w:id="1907714800">
              <w:marLeft w:val="0"/>
              <w:marRight w:val="0"/>
              <w:marTop w:val="0"/>
              <w:marBottom w:val="0"/>
              <w:divBdr>
                <w:top w:val="none" w:sz="0" w:space="0" w:color="auto"/>
                <w:left w:val="none" w:sz="0" w:space="0" w:color="auto"/>
                <w:bottom w:val="none" w:sz="0" w:space="0" w:color="auto"/>
                <w:right w:val="none" w:sz="0" w:space="0" w:color="auto"/>
              </w:divBdr>
            </w:div>
            <w:div w:id="346105256">
              <w:marLeft w:val="0"/>
              <w:marRight w:val="0"/>
              <w:marTop w:val="0"/>
              <w:marBottom w:val="0"/>
              <w:divBdr>
                <w:top w:val="none" w:sz="0" w:space="0" w:color="auto"/>
                <w:left w:val="none" w:sz="0" w:space="0" w:color="auto"/>
                <w:bottom w:val="none" w:sz="0" w:space="0" w:color="auto"/>
                <w:right w:val="none" w:sz="0" w:space="0" w:color="auto"/>
              </w:divBdr>
            </w:div>
            <w:div w:id="828132415">
              <w:marLeft w:val="0"/>
              <w:marRight w:val="0"/>
              <w:marTop w:val="0"/>
              <w:marBottom w:val="0"/>
              <w:divBdr>
                <w:top w:val="none" w:sz="0" w:space="0" w:color="auto"/>
                <w:left w:val="none" w:sz="0" w:space="0" w:color="auto"/>
                <w:bottom w:val="none" w:sz="0" w:space="0" w:color="auto"/>
                <w:right w:val="none" w:sz="0" w:space="0" w:color="auto"/>
              </w:divBdr>
            </w:div>
            <w:div w:id="879824353">
              <w:marLeft w:val="0"/>
              <w:marRight w:val="0"/>
              <w:marTop w:val="0"/>
              <w:marBottom w:val="0"/>
              <w:divBdr>
                <w:top w:val="none" w:sz="0" w:space="0" w:color="auto"/>
                <w:left w:val="none" w:sz="0" w:space="0" w:color="auto"/>
                <w:bottom w:val="none" w:sz="0" w:space="0" w:color="auto"/>
                <w:right w:val="none" w:sz="0" w:space="0" w:color="auto"/>
              </w:divBdr>
            </w:div>
            <w:div w:id="2118138734">
              <w:marLeft w:val="0"/>
              <w:marRight w:val="0"/>
              <w:marTop w:val="0"/>
              <w:marBottom w:val="0"/>
              <w:divBdr>
                <w:top w:val="none" w:sz="0" w:space="0" w:color="auto"/>
                <w:left w:val="none" w:sz="0" w:space="0" w:color="auto"/>
                <w:bottom w:val="none" w:sz="0" w:space="0" w:color="auto"/>
                <w:right w:val="none" w:sz="0" w:space="0" w:color="auto"/>
              </w:divBdr>
            </w:div>
            <w:div w:id="112096106">
              <w:marLeft w:val="0"/>
              <w:marRight w:val="0"/>
              <w:marTop w:val="0"/>
              <w:marBottom w:val="0"/>
              <w:divBdr>
                <w:top w:val="none" w:sz="0" w:space="0" w:color="auto"/>
                <w:left w:val="none" w:sz="0" w:space="0" w:color="auto"/>
                <w:bottom w:val="none" w:sz="0" w:space="0" w:color="auto"/>
                <w:right w:val="none" w:sz="0" w:space="0" w:color="auto"/>
              </w:divBdr>
            </w:div>
          </w:divsChild>
        </w:div>
        <w:div w:id="1688681012">
          <w:marLeft w:val="0"/>
          <w:marRight w:val="0"/>
          <w:marTop w:val="75"/>
          <w:marBottom w:val="75"/>
          <w:divBdr>
            <w:top w:val="single" w:sz="6" w:space="3" w:color="E0E0E0"/>
            <w:left w:val="single" w:sz="6" w:space="3" w:color="E0E0E0"/>
            <w:bottom w:val="single" w:sz="6" w:space="3" w:color="E0E0E0"/>
            <w:right w:val="single" w:sz="6" w:space="3" w:color="E0E0E0"/>
          </w:divBdr>
          <w:divsChild>
            <w:div w:id="89854355">
              <w:marLeft w:val="0"/>
              <w:marRight w:val="0"/>
              <w:marTop w:val="0"/>
              <w:marBottom w:val="0"/>
              <w:divBdr>
                <w:top w:val="none" w:sz="0" w:space="0" w:color="auto"/>
                <w:left w:val="none" w:sz="0" w:space="0" w:color="auto"/>
                <w:bottom w:val="none" w:sz="0" w:space="0" w:color="auto"/>
                <w:right w:val="none" w:sz="0" w:space="0" w:color="auto"/>
              </w:divBdr>
            </w:div>
            <w:div w:id="1110275143">
              <w:marLeft w:val="0"/>
              <w:marRight w:val="0"/>
              <w:marTop w:val="0"/>
              <w:marBottom w:val="0"/>
              <w:divBdr>
                <w:top w:val="none" w:sz="0" w:space="0" w:color="auto"/>
                <w:left w:val="none" w:sz="0" w:space="0" w:color="auto"/>
                <w:bottom w:val="none" w:sz="0" w:space="0" w:color="auto"/>
                <w:right w:val="none" w:sz="0" w:space="0" w:color="auto"/>
              </w:divBdr>
            </w:div>
            <w:div w:id="1765566698">
              <w:marLeft w:val="0"/>
              <w:marRight w:val="0"/>
              <w:marTop w:val="0"/>
              <w:marBottom w:val="0"/>
              <w:divBdr>
                <w:top w:val="none" w:sz="0" w:space="0" w:color="auto"/>
                <w:left w:val="none" w:sz="0" w:space="0" w:color="auto"/>
                <w:bottom w:val="none" w:sz="0" w:space="0" w:color="auto"/>
                <w:right w:val="none" w:sz="0" w:space="0" w:color="auto"/>
              </w:divBdr>
            </w:div>
            <w:div w:id="1993752600">
              <w:marLeft w:val="0"/>
              <w:marRight w:val="0"/>
              <w:marTop w:val="0"/>
              <w:marBottom w:val="0"/>
              <w:divBdr>
                <w:top w:val="none" w:sz="0" w:space="0" w:color="auto"/>
                <w:left w:val="none" w:sz="0" w:space="0" w:color="auto"/>
                <w:bottom w:val="none" w:sz="0" w:space="0" w:color="auto"/>
                <w:right w:val="none" w:sz="0" w:space="0" w:color="auto"/>
              </w:divBdr>
            </w:div>
            <w:div w:id="1721594668">
              <w:marLeft w:val="0"/>
              <w:marRight w:val="0"/>
              <w:marTop w:val="0"/>
              <w:marBottom w:val="0"/>
              <w:divBdr>
                <w:top w:val="none" w:sz="0" w:space="0" w:color="auto"/>
                <w:left w:val="none" w:sz="0" w:space="0" w:color="auto"/>
                <w:bottom w:val="none" w:sz="0" w:space="0" w:color="auto"/>
                <w:right w:val="none" w:sz="0" w:space="0" w:color="auto"/>
              </w:divBdr>
            </w:div>
            <w:div w:id="2045323940">
              <w:marLeft w:val="0"/>
              <w:marRight w:val="0"/>
              <w:marTop w:val="0"/>
              <w:marBottom w:val="0"/>
              <w:divBdr>
                <w:top w:val="none" w:sz="0" w:space="0" w:color="auto"/>
                <w:left w:val="none" w:sz="0" w:space="0" w:color="auto"/>
                <w:bottom w:val="none" w:sz="0" w:space="0" w:color="auto"/>
                <w:right w:val="none" w:sz="0" w:space="0" w:color="auto"/>
              </w:divBdr>
            </w:div>
          </w:divsChild>
        </w:div>
        <w:div w:id="2069451726">
          <w:marLeft w:val="0"/>
          <w:marRight w:val="0"/>
          <w:marTop w:val="75"/>
          <w:marBottom w:val="75"/>
          <w:divBdr>
            <w:top w:val="single" w:sz="6" w:space="3" w:color="E0E0E0"/>
            <w:left w:val="single" w:sz="6" w:space="3" w:color="E0E0E0"/>
            <w:bottom w:val="single" w:sz="6" w:space="3" w:color="E0E0E0"/>
            <w:right w:val="single" w:sz="6" w:space="3" w:color="E0E0E0"/>
          </w:divBdr>
          <w:divsChild>
            <w:div w:id="143664234">
              <w:marLeft w:val="0"/>
              <w:marRight w:val="0"/>
              <w:marTop w:val="0"/>
              <w:marBottom w:val="0"/>
              <w:divBdr>
                <w:top w:val="none" w:sz="0" w:space="0" w:color="auto"/>
                <w:left w:val="none" w:sz="0" w:space="0" w:color="auto"/>
                <w:bottom w:val="none" w:sz="0" w:space="0" w:color="auto"/>
                <w:right w:val="none" w:sz="0" w:space="0" w:color="auto"/>
              </w:divBdr>
            </w:div>
            <w:div w:id="79379432">
              <w:marLeft w:val="0"/>
              <w:marRight w:val="0"/>
              <w:marTop w:val="0"/>
              <w:marBottom w:val="0"/>
              <w:divBdr>
                <w:top w:val="none" w:sz="0" w:space="0" w:color="auto"/>
                <w:left w:val="none" w:sz="0" w:space="0" w:color="auto"/>
                <w:bottom w:val="none" w:sz="0" w:space="0" w:color="auto"/>
                <w:right w:val="none" w:sz="0" w:space="0" w:color="auto"/>
              </w:divBdr>
            </w:div>
            <w:div w:id="1011951237">
              <w:marLeft w:val="0"/>
              <w:marRight w:val="0"/>
              <w:marTop w:val="0"/>
              <w:marBottom w:val="0"/>
              <w:divBdr>
                <w:top w:val="none" w:sz="0" w:space="0" w:color="auto"/>
                <w:left w:val="none" w:sz="0" w:space="0" w:color="auto"/>
                <w:bottom w:val="none" w:sz="0" w:space="0" w:color="auto"/>
                <w:right w:val="none" w:sz="0" w:space="0" w:color="auto"/>
              </w:divBdr>
            </w:div>
            <w:div w:id="1396002880">
              <w:marLeft w:val="0"/>
              <w:marRight w:val="0"/>
              <w:marTop w:val="0"/>
              <w:marBottom w:val="0"/>
              <w:divBdr>
                <w:top w:val="none" w:sz="0" w:space="0" w:color="auto"/>
                <w:left w:val="none" w:sz="0" w:space="0" w:color="auto"/>
                <w:bottom w:val="none" w:sz="0" w:space="0" w:color="auto"/>
                <w:right w:val="none" w:sz="0" w:space="0" w:color="auto"/>
              </w:divBdr>
            </w:div>
            <w:div w:id="1431269325">
              <w:marLeft w:val="0"/>
              <w:marRight w:val="0"/>
              <w:marTop w:val="0"/>
              <w:marBottom w:val="0"/>
              <w:divBdr>
                <w:top w:val="none" w:sz="0" w:space="0" w:color="auto"/>
                <w:left w:val="none" w:sz="0" w:space="0" w:color="auto"/>
                <w:bottom w:val="none" w:sz="0" w:space="0" w:color="auto"/>
                <w:right w:val="none" w:sz="0" w:space="0" w:color="auto"/>
              </w:divBdr>
            </w:div>
            <w:div w:id="879634061">
              <w:marLeft w:val="0"/>
              <w:marRight w:val="0"/>
              <w:marTop w:val="0"/>
              <w:marBottom w:val="0"/>
              <w:divBdr>
                <w:top w:val="none" w:sz="0" w:space="0" w:color="auto"/>
                <w:left w:val="none" w:sz="0" w:space="0" w:color="auto"/>
                <w:bottom w:val="none" w:sz="0" w:space="0" w:color="auto"/>
                <w:right w:val="none" w:sz="0" w:space="0" w:color="auto"/>
              </w:divBdr>
            </w:div>
          </w:divsChild>
        </w:div>
        <w:div w:id="575632168">
          <w:marLeft w:val="0"/>
          <w:marRight w:val="0"/>
          <w:marTop w:val="75"/>
          <w:marBottom w:val="75"/>
          <w:divBdr>
            <w:top w:val="single" w:sz="6" w:space="3" w:color="E0E0E0"/>
            <w:left w:val="single" w:sz="6" w:space="3" w:color="E0E0E0"/>
            <w:bottom w:val="single" w:sz="6" w:space="3" w:color="E0E0E0"/>
            <w:right w:val="single" w:sz="6" w:space="3" w:color="E0E0E0"/>
          </w:divBdr>
          <w:divsChild>
            <w:div w:id="521163994">
              <w:marLeft w:val="0"/>
              <w:marRight w:val="0"/>
              <w:marTop w:val="0"/>
              <w:marBottom w:val="0"/>
              <w:divBdr>
                <w:top w:val="none" w:sz="0" w:space="0" w:color="auto"/>
                <w:left w:val="none" w:sz="0" w:space="0" w:color="auto"/>
                <w:bottom w:val="none" w:sz="0" w:space="0" w:color="auto"/>
                <w:right w:val="none" w:sz="0" w:space="0" w:color="auto"/>
              </w:divBdr>
            </w:div>
            <w:div w:id="1334645153">
              <w:marLeft w:val="0"/>
              <w:marRight w:val="0"/>
              <w:marTop w:val="0"/>
              <w:marBottom w:val="0"/>
              <w:divBdr>
                <w:top w:val="none" w:sz="0" w:space="0" w:color="auto"/>
                <w:left w:val="none" w:sz="0" w:space="0" w:color="auto"/>
                <w:bottom w:val="none" w:sz="0" w:space="0" w:color="auto"/>
                <w:right w:val="none" w:sz="0" w:space="0" w:color="auto"/>
              </w:divBdr>
            </w:div>
            <w:div w:id="1216821637">
              <w:marLeft w:val="0"/>
              <w:marRight w:val="0"/>
              <w:marTop w:val="0"/>
              <w:marBottom w:val="0"/>
              <w:divBdr>
                <w:top w:val="none" w:sz="0" w:space="0" w:color="auto"/>
                <w:left w:val="none" w:sz="0" w:space="0" w:color="auto"/>
                <w:bottom w:val="none" w:sz="0" w:space="0" w:color="auto"/>
                <w:right w:val="none" w:sz="0" w:space="0" w:color="auto"/>
              </w:divBdr>
            </w:div>
            <w:div w:id="1188446896">
              <w:marLeft w:val="0"/>
              <w:marRight w:val="0"/>
              <w:marTop w:val="0"/>
              <w:marBottom w:val="0"/>
              <w:divBdr>
                <w:top w:val="none" w:sz="0" w:space="0" w:color="auto"/>
                <w:left w:val="none" w:sz="0" w:space="0" w:color="auto"/>
                <w:bottom w:val="none" w:sz="0" w:space="0" w:color="auto"/>
                <w:right w:val="none" w:sz="0" w:space="0" w:color="auto"/>
              </w:divBdr>
            </w:div>
            <w:div w:id="46997942">
              <w:marLeft w:val="0"/>
              <w:marRight w:val="0"/>
              <w:marTop w:val="0"/>
              <w:marBottom w:val="0"/>
              <w:divBdr>
                <w:top w:val="none" w:sz="0" w:space="0" w:color="auto"/>
                <w:left w:val="none" w:sz="0" w:space="0" w:color="auto"/>
                <w:bottom w:val="none" w:sz="0" w:space="0" w:color="auto"/>
                <w:right w:val="none" w:sz="0" w:space="0" w:color="auto"/>
              </w:divBdr>
            </w:div>
            <w:div w:id="1473786958">
              <w:marLeft w:val="0"/>
              <w:marRight w:val="0"/>
              <w:marTop w:val="0"/>
              <w:marBottom w:val="0"/>
              <w:divBdr>
                <w:top w:val="none" w:sz="0" w:space="0" w:color="auto"/>
                <w:left w:val="none" w:sz="0" w:space="0" w:color="auto"/>
                <w:bottom w:val="none" w:sz="0" w:space="0" w:color="auto"/>
                <w:right w:val="none" w:sz="0" w:space="0" w:color="auto"/>
              </w:divBdr>
            </w:div>
          </w:divsChild>
        </w:div>
        <w:div w:id="465198505">
          <w:marLeft w:val="0"/>
          <w:marRight w:val="0"/>
          <w:marTop w:val="75"/>
          <w:marBottom w:val="75"/>
          <w:divBdr>
            <w:top w:val="single" w:sz="6" w:space="3" w:color="E0E0E0"/>
            <w:left w:val="single" w:sz="6" w:space="3" w:color="E0E0E0"/>
            <w:bottom w:val="single" w:sz="6" w:space="3" w:color="E0E0E0"/>
            <w:right w:val="single" w:sz="6" w:space="3" w:color="E0E0E0"/>
          </w:divBdr>
          <w:divsChild>
            <w:div w:id="1843812505">
              <w:marLeft w:val="0"/>
              <w:marRight w:val="0"/>
              <w:marTop w:val="0"/>
              <w:marBottom w:val="0"/>
              <w:divBdr>
                <w:top w:val="none" w:sz="0" w:space="0" w:color="auto"/>
                <w:left w:val="none" w:sz="0" w:space="0" w:color="auto"/>
                <w:bottom w:val="none" w:sz="0" w:space="0" w:color="auto"/>
                <w:right w:val="none" w:sz="0" w:space="0" w:color="auto"/>
              </w:divBdr>
            </w:div>
            <w:div w:id="201212129">
              <w:marLeft w:val="0"/>
              <w:marRight w:val="0"/>
              <w:marTop w:val="0"/>
              <w:marBottom w:val="0"/>
              <w:divBdr>
                <w:top w:val="none" w:sz="0" w:space="0" w:color="auto"/>
                <w:left w:val="none" w:sz="0" w:space="0" w:color="auto"/>
                <w:bottom w:val="none" w:sz="0" w:space="0" w:color="auto"/>
                <w:right w:val="none" w:sz="0" w:space="0" w:color="auto"/>
              </w:divBdr>
            </w:div>
            <w:div w:id="575015730">
              <w:marLeft w:val="0"/>
              <w:marRight w:val="0"/>
              <w:marTop w:val="0"/>
              <w:marBottom w:val="0"/>
              <w:divBdr>
                <w:top w:val="none" w:sz="0" w:space="0" w:color="auto"/>
                <w:left w:val="none" w:sz="0" w:space="0" w:color="auto"/>
                <w:bottom w:val="none" w:sz="0" w:space="0" w:color="auto"/>
                <w:right w:val="none" w:sz="0" w:space="0" w:color="auto"/>
              </w:divBdr>
            </w:div>
            <w:div w:id="23678157">
              <w:marLeft w:val="0"/>
              <w:marRight w:val="0"/>
              <w:marTop w:val="0"/>
              <w:marBottom w:val="0"/>
              <w:divBdr>
                <w:top w:val="none" w:sz="0" w:space="0" w:color="auto"/>
                <w:left w:val="none" w:sz="0" w:space="0" w:color="auto"/>
                <w:bottom w:val="none" w:sz="0" w:space="0" w:color="auto"/>
                <w:right w:val="none" w:sz="0" w:space="0" w:color="auto"/>
              </w:divBdr>
            </w:div>
            <w:div w:id="2106874500">
              <w:marLeft w:val="0"/>
              <w:marRight w:val="0"/>
              <w:marTop w:val="0"/>
              <w:marBottom w:val="0"/>
              <w:divBdr>
                <w:top w:val="none" w:sz="0" w:space="0" w:color="auto"/>
                <w:left w:val="none" w:sz="0" w:space="0" w:color="auto"/>
                <w:bottom w:val="none" w:sz="0" w:space="0" w:color="auto"/>
                <w:right w:val="none" w:sz="0" w:space="0" w:color="auto"/>
              </w:divBdr>
            </w:div>
            <w:div w:id="317266860">
              <w:marLeft w:val="0"/>
              <w:marRight w:val="0"/>
              <w:marTop w:val="0"/>
              <w:marBottom w:val="0"/>
              <w:divBdr>
                <w:top w:val="none" w:sz="0" w:space="0" w:color="auto"/>
                <w:left w:val="none" w:sz="0" w:space="0" w:color="auto"/>
                <w:bottom w:val="none" w:sz="0" w:space="0" w:color="auto"/>
                <w:right w:val="none" w:sz="0" w:space="0" w:color="auto"/>
              </w:divBdr>
            </w:div>
          </w:divsChild>
        </w:div>
        <w:div w:id="1776975364">
          <w:marLeft w:val="0"/>
          <w:marRight w:val="0"/>
          <w:marTop w:val="75"/>
          <w:marBottom w:val="75"/>
          <w:divBdr>
            <w:top w:val="single" w:sz="6" w:space="3" w:color="E0E0E0"/>
            <w:left w:val="single" w:sz="6" w:space="3" w:color="E0E0E0"/>
            <w:bottom w:val="single" w:sz="6" w:space="3" w:color="E0E0E0"/>
            <w:right w:val="single" w:sz="6" w:space="3" w:color="E0E0E0"/>
          </w:divBdr>
          <w:divsChild>
            <w:div w:id="987051114">
              <w:marLeft w:val="0"/>
              <w:marRight w:val="0"/>
              <w:marTop w:val="0"/>
              <w:marBottom w:val="0"/>
              <w:divBdr>
                <w:top w:val="none" w:sz="0" w:space="0" w:color="auto"/>
                <w:left w:val="none" w:sz="0" w:space="0" w:color="auto"/>
                <w:bottom w:val="none" w:sz="0" w:space="0" w:color="auto"/>
                <w:right w:val="none" w:sz="0" w:space="0" w:color="auto"/>
              </w:divBdr>
            </w:div>
            <w:div w:id="1421683855">
              <w:marLeft w:val="0"/>
              <w:marRight w:val="0"/>
              <w:marTop w:val="0"/>
              <w:marBottom w:val="0"/>
              <w:divBdr>
                <w:top w:val="none" w:sz="0" w:space="0" w:color="auto"/>
                <w:left w:val="none" w:sz="0" w:space="0" w:color="auto"/>
                <w:bottom w:val="none" w:sz="0" w:space="0" w:color="auto"/>
                <w:right w:val="none" w:sz="0" w:space="0" w:color="auto"/>
              </w:divBdr>
            </w:div>
            <w:div w:id="200940686">
              <w:marLeft w:val="0"/>
              <w:marRight w:val="0"/>
              <w:marTop w:val="0"/>
              <w:marBottom w:val="0"/>
              <w:divBdr>
                <w:top w:val="none" w:sz="0" w:space="0" w:color="auto"/>
                <w:left w:val="none" w:sz="0" w:space="0" w:color="auto"/>
                <w:bottom w:val="none" w:sz="0" w:space="0" w:color="auto"/>
                <w:right w:val="none" w:sz="0" w:space="0" w:color="auto"/>
              </w:divBdr>
            </w:div>
            <w:div w:id="58674890">
              <w:marLeft w:val="0"/>
              <w:marRight w:val="0"/>
              <w:marTop w:val="0"/>
              <w:marBottom w:val="0"/>
              <w:divBdr>
                <w:top w:val="none" w:sz="0" w:space="0" w:color="auto"/>
                <w:left w:val="none" w:sz="0" w:space="0" w:color="auto"/>
                <w:bottom w:val="none" w:sz="0" w:space="0" w:color="auto"/>
                <w:right w:val="none" w:sz="0" w:space="0" w:color="auto"/>
              </w:divBdr>
            </w:div>
            <w:div w:id="1057779428">
              <w:marLeft w:val="0"/>
              <w:marRight w:val="0"/>
              <w:marTop w:val="0"/>
              <w:marBottom w:val="0"/>
              <w:divBdr>
                <w:top w:val="none" w:sz="0" w:space="0" w:color="auto"/>
                <w:left w:val="none" w:sz="0" w:space="0" w:color="auto"/>
                <w:bottom w:val="none" w:sz="0" w:space="0" w:color="auto"/>
                <w:right w:val="none" w:sz="0" w:space="0" w:color="auto"/>
              </w:divBdr>
            </w:div>
            <w:div w:id="941454664">
              <w:marLeft w:val="0"/>
              <w:marRight w:val="0"/>
              <w:marTop w:val="0"/>
              <w:marBottom w:val="0"/>
              <w:divBdr>
                <w:top w:val="none" w:sz="0" w:space="0" w:color="auto"/>
                <w:left w:val="none" w:sz="0" w:space="0" w:color="auto"/>
                <w:bottom w:val="none" w:sz="0" w:space="0" w:color="auto"/>
                <w:right w:val="none" w:sz="0" w:space="0" w:color="auto"/>
              </w:divBdr>
            </w:div>
          </w:divsChild>
        </w:div>
        <w:div w:id="1444495116">
          <w:marLeft w:val="0"/>
          <w:marRight w:val="0"/>
          <w:marTop w:val="75"/>
          <w:marBottom w:val="75"/>
          <w:divBdr>
            <w:top w:val="single" w:sz="6" w:space="3" w:color="E0E0E0"/>
            <w:left w:val="single" w:sz="6" w:space="3" w:color="E0E0E0"/>
            <w:bottom w:val="single" w:sz="6" w:space="3" w:color="E0E0E0"/>
            <w:right w:val="single" w:sz="6" w:space="3" w:color="E0E0E0"/>
          </w:divBdr>
          <w:divsChild>
            <w:div w:id="66266189">
              <w:marLeft w:val="0"/>
              <w:marRight w:val="0"/>
              <w:marTop w:val="0"/>
              <w:marBottom w:val="0"/>
              <w:divBdr>
                <w:top w:val="none" w:sz="0" w:space="0" w:color="auto"/>
                <w:left w:val="none" w:sz="0" w:space="0" w:color="auto"/>
                <w:bottom w:val="none" w:sz="0" w:space="0" w:color="auto"/>
                <w:right w:val="none" w:sz="0" w:space="0" w:color="auto"/>
              </w:divBdr>
            </w:div>
            <w:div w:id="907153802">
              <w:marLeft w:val="0"/>
              <w:marRight w:val="0"/>
              <w:marTop w:val="0"/>
              <w:marBottom w:val="0"/>
              <w:divBdr>
                <w:top w:val="none" w:sz="0" w:space="0" w:color="auto"/>
                <w:left w:val="none" w:sz="0" w:space="0" w:color="auto"/>
                <w:bottom w:val="none" w:sz="0" w:space="0" w:color="auto"/>
                <w:right w:val="none" w:sz="0" w:space="0" w:color="auto"/>
              </w:divBdr>
            </w:div>
            <w:div w:id="1585649588">
              <w:marLeft w:val="0"/>
              <w:marRight w:val="0"/>
              <w:marTop w:val="0"/>
              <w:marBottom w:val="0"/>
              <w:divBdr>
                <w:top w:val="none" w:sz="0" w:space="0" w:color="auto"/>
                <w:left w:val="none" w:sz="0" w:space="0" w:color="auto"/>
                <w:bottom w:val="none" w:sz="0" w:space="0" w:color="auto"/>
                <w:right w:val="none" w:sz="0" w:space="0" w:color="auto"/>
              </w:divBdr>
            </w:div>
            <w:div w:id="1954701126">
              <w:marLeft w:val="0"/>
              <w:marRight w:val="0"/>
              <w:marTop w:val="0"/>
              <w:marBottom w:val="0"/>
              <w:divBdr>
                <w:top w:val="none" w:sz="0" w:space="0" w:color="auto"/>
                <w:left w:val="none" w:sz="0" w:space="0" w:color="auto"/>
                <w:bottom w:val="none" w:sz="0" w:space="0" w:color="auto"/>
                <w:right w:val="none" w:sz="0" w:space="0" w:color="auto"/>
              </w:divBdr>
            </w:div>
            <w:div w:id="755369778">
              <w:marLeft w:val="0"/>
              <w:marRight w:val="0"/>
              <w:marTop w:val="0"/>
              <w:marBottom w:val="0"/>
              <w:divBdr>
                <w:top w:val="none" w:sz="0" w:space="0" w:color="auto"/>
                <w:left w:val="none" w:sz="0" w:space="0" w:color="auto"/>
                <w:bottom w:val="none" w:sz="0" w:space="0" w:color="auto"/>
                <w:right w:val="none" w:sz="0" w:space="0" w:color="auto"/>
              </w:divBdr>
            </w:div>
            <w:div w:id="539905849">
              <w:marLeft w:val="0"/>
              <w:marRight w:val="0"/>
              <w:marTop w:val="0"/>
              <w:marBottom w:val="0"/>
              <w:divBdr>
                <w:top w:val="none" w:sz="0" w:space="0" w:color="auto"/>
                <w:left w:val="none" w:sz="0" w:space="0" w:color="auto"/>
                <w:bottom w:val="none" w:sz="0" w:space="0" w:color="auto"/>
                <w:right w:val="none" w:sz="0" w:space="0" w:color="auto"/>
              </w:divBdr>
            </w:div>
          </w:divsChild>
        </w:div>
        <w:div w:id="102658008">
          <w:marLeft w:val="0"/>
          <w:marRight w:val="0"/>
          <w:marTop w:val="75"/>
          <w:marBottom w:val="75"/>
          <w:divBdr>
            <w:top w:val="single" w:sz="6" w:space="3" w:color="E0E0E0"/>
            <w:left w:val="single" w:sz="6" w:space="3" w:color="E0E0E0"/>
            <w:bottom w:val="single" w:sz="6" w:space="3" w:color="E0E0E0"/>
            <w:right w:val="single" w:sz="6" w:space="3" w:color="E0E0E0"/>
          </w:divBdr>
          <w:divsChild>
            <w:div w:id="936211286">
              <w:marLeft w:val="0"/>
              <w:marRight w:val="0"/>
              <w:marTop w:val="0"/>
              <w:marBottom w:val="0"/>
              <w:divBdr>
                <w:top w:val="none" w:sz="0" w:space="0" w:color="auto"/>
                <w:left w:val="none" w:sz="0" w:space="0" w:color="auto"/>
                <w:bottom w:val="none" w:sz="0" w:space="0" w:color="auto"/>
                <w:right w:val="none" w:sz="0" w:space="0" w:color="auto"/>
              </w:divBdr>
            </w:div>
            <w:div w:id="1547526629">
              <w:marLeft w:val="0"/>
              <w:marRight w:val="0"/>
              <w:marTop w:val="0"/>
              <w:marBottom w:val="0"/>
              <w:divBdr>
                <w:top w:val="none" w:sz="0" w:space="0" w:color="auto"/>
                <w:left w:val="none" w:sz="0" w:space="0" w:color="auto"/>
                <w:bottom w:val="none" w:sz="0" w:space="0" w:color="auto"/>
                <w:right w:val="none" w:sz="0" w:space="0" w:color="auto"/>
              </w:divBdr>
            </w:div>
            <w:div w:id="953441441">
              <w:marLeft w:val="0"/>
              <w:marRight w:val="0"/>
              <w:marTop w:val="0"/>
              <w:marBottom w:val="0"/>
              <w:divBdr>
                <w:top w:val="none" w:sz="0" w:space="0" w:color="auto"/>
                <w:left w:val="none" w:sz="0" w:space="0" w:color="auto"/>
                <w:bottom w:val="none" w:sz="0" w:space="0" w:color="auto"/>
                <w:right w:val="none" w:sz="0" w:space="0" w:color="auto"/>
              </w:divBdr>
            </w:div>
            <w:div w:id="741565766">
              <w:marLeft w:val="0"/>
              <w:marRight w:val="0"/>
              <w:marTop w:val="0"/>
              <w:marBottom w:val="0"/>
              <w:divBdr>
                <w:top w:val="none" w:sz="0" w:space="0" w:color="auto"/>
                <w:left w:val="none" w:sz="0" w:space="0" w:color="auto"/>
                <w:bottom w:val="none" w:sz="0" w:space="0" w:color="auto"/>
                <w:right w:val="none" w:sz="0" w:space="0" w:color="auto"/>
              </w:divBdr>
            </w:div>
            <w:div w:id="1393380870">
              <w:marLeft w:val="0"/>
              <w:marRight w:val="0"/>
              <w:marTop w:val="0"/>
              <w:marBottom w:val="0"/>
              <w:divBdr>
                <w:top w:val="none" w:sz="0" w:space="0" w:color="auto"/>
                <w:left w:val="none" w:sz="0" w:space="0" w:color="auto"/>
                <w:bottom w:val="none" w:sz="0" w:space="0" w:color="auto"/>
                <w:right w:val="none" w:sz="0" w:space="0" w:color="auto"/>
              </w:divBdr>
            </w:div>
            <w:div w:id="1568566293">
              <w:marLeft w:val="0"/>
              <w:marRight w:val="0"/>
              <w:marTop w:val="0"/>
              <w:marBottom w:val="0"/>
              <w:divBdr>
                <w:top w:val="none" w:sz="0" w:space="0" w:color="auto"/>
                <w:left w:val="none" w:sz="0" w:space="0" w:color="auto"/>
                <w:bottom w:val="none" w:sz="0" w:space="0" w:color="auto"/>
                <w:right w:val="none" w:sz="0" w:space="0" w:color="auto"/>
              </w:divBdr>
            </w:div>
          </w:divsChild>
        </w:div>
        <w:div w:id="1620992323">
          <w:marLeft w:val="0"/>
          <w:marRight w:val="0"/>
          <w:marTop w:val="75"/>
          <w:marBottom w:val="75"/>
          <w:divBdr>
            <w:top w:val="single" w:sz="6" w:space="3" w:color="E0E0E0"/>
            <w:left w:val="single" w:sz="6" w:space="3" w:color="E0E0E0"/>
            <w:bottom w:val="single" w:sz="6" w:space="3" w:color="E0E0E0"/>
            <w:right w:val="single" w:sz="6" w:space="3" w:color="E0E0E0"/>
          </w:divBdr>
          <w:divsChild>
            <w:div w:id="1726677108">
              <w:marLeft w:val="0"/>
              <w:marRight w:val="0"/>
              <w:marTop w:val="0"/>
              <w:marBottom w:val="0"/>
              <w:divBdr>
                <w:top w:val="none" w:sz="0" w:space="0" w:color="auto"/>
                <w:left w:val="none" w:sz="0" w:space="0" w:color="auto"/>
                <w:bottom w:val="none" w:sz="0" w:space="0" w:color="auto"/>
                <w:right w:val="none" w:sz="0" w:space="0" w:color="auto"/>
              </w:divBdr>
            </w:div>
            <w:div w:id="1792019666">
              <w:marLeft w:val="0"/>
              <w:marRight w:val="0"/>
              <w:marTop w:val="0"/>
              <w:marBottom w:val="0"/>
              <w:divBdr>
                <w:top w:val="none" w:sz="0" w:space="0" w:color="auto"/>
                <w:left w:val="none" w:sz="0" w:space="0" w:color="auto"/>
                <w:bottom w:val="none" w:sz="0" w:space="0" w:color="auto"/>
                <w:right w:val="none" w:sz="0" w:space="0" w:color="auto"/>
              </w:divBdr>
            </w:div>
            <w:div w:id="1531454076">
              <w:marLeft w:val="0"/>
              <w:marRight w:val="0"/>
              <w:marTop w:val="0"/>
              <w:marBottom w:val="0"/>
              <w:divBdr>
                <w:top w:val="none" w:sz="0" w:space="0" w:color="auto"/>
                <w:left w:val="none" w:sz="0" w:space="0" w:color="auto"/>
                <w:bottom w:val="none" w:sz="0" w:space="0" w:color="auto"/>
                <w:right w:val="none" w:sz="0" w:space="0" w:color="auto"/>
              </w:divBdr>
            </w:div>
            <w:div w:id="180170759">
              <w:marLeft w:val="0"/>
              <w:marRight w:val="0"/>
              <w:marTop w:val="0"/>
              <w:marBottom w:val="0"/>
              <w:divBdr>
                <w:top w:val="none" w:sz="0" w:space="0" w:color="auto"/>
                <w:left w:val="none" w:sz="0" w:space="0" w:color="auto"/>
                <w:bottom w:val="none" w:sz="0" w:space="0" w:color="auto"/>
                <w:right w:val="none" w:sz="0" w:space="0" w:color="auto"/>
              </w:divBdr>
            </w:div>
            <w:div w:id="618296916">
              <w:marLeft w:val="0"/>
              <w:marRight w:val="0"/>
              <w:marTop w:val="0"/>
              <w:marBottom w:val="0"/>
              <w:divBdr>
                <w:top w:val="none" w:sz="0" w:space="0" w:color="auto"/>
                <w:left w:val="none" w:sz="0" w:space="0" w:color="auto"/>
                <w:bottom w:val="none" w:sz="0" w:space="0" w:color="auto"/>
                <w:right w:val="none" w:sz="0" w:space="0" w:color="auto"/>
              </w:divBdr>
            </w:div>
            <w:div w:id="467937325">
              <w:marLeft w:val="0"/>
              <w:marRight w:val="0"/>
              <w:marTop w:val="0"/>
              <w:marBottom w:val="0"/>
              <w:divBdr>
                <w:top w:val="none" w:sz="0" w:space="0" w:color="auto"/>
                <w:left w:val="none" w:sz="0" w:space="0" w:color="auto"/>
                <w:bottom w:val="none" w:sz="0" w:space="0" w:color="auto"/>
                <w:right w:val="none" w:sz="0" w:space="0" w:color="auto"/>
              </w:divBdr>
            </w:div>
          </w:divsChild>
        </w:div>
        <w:div w:id="1629773157">
          <w:marLeft w:val="0"/>
          <w:marRight w:val="0"/>
          <w:marTop w:val="75"/>
          <w:marBottom w:val="75"/>
          <w:divBdr>
            <w:top w:val="single" w:sz="6" w:space="3" w:color="E0E0E0"/>
            <w:left w:val="single" w:sz="6" w:space="3" w:color="E0E0E0"/>
            <w:bottom w:val="single" w:sz="6" w:space="3" w:color="E0E0E0"/>
            <w:right w:val="single" w:sz="6" w:space="3" w:color="E0E0E0"/>
          </w:divBdr>
          <w:divsChild>
            <w:div w:id="1734890957">
              <w:marLeft w:val="0"/>
              <w:marRight w:val="0"/>
              <w:marTop w:val="0"/>
              <w:marBottom w:val="0"/>
              <w:divBdr>
                <w:top w:val="none" w:sz="0" w:space="0" w:color="auto"/>
                <w:left w:val="none" w:sz="0" w:space="0" w:color="auto"/>
                <w:bottom w:val="none" w:sz="0" w:space="0" w:color="auto"/>
                <w:right w:val="none" w:sz="0" w:space="0" w:color="auto"/>
              </w:divBdr>
            </w:div>
            <w:div w:id="1171945068">
              <w:marLeft w:val="0"/>
              <w:marRight w:val="0"/>
              <w:marTop w:val="0"/>
              <w:marBottom w:val="0"/>
              <w:divBdr>
                <w:top w:val="none" w:sz="0" w:space="0" w:color="auto"/>
                <w:left w:val="none" w:sz="0" w:space="0" w:color="auto"/>
                <w:bottom w:val="none" w:sz="0" w:space="0" w:color="auto"/>
                <w:right w:val="none" w:sz="0" w:space="0" w:color="auto"/>
              </w:divBdr>
            </w:div>
            <w:div w:id="720905916">
              <w:marLeft w:val="0"/>
              <w:marRight w:val="0"/>
              <w:marTop w:val="0"/>
              <w:marBottom w:val="0"/>
              <w:divBdr>
                <w:top w:val="none" w:sz="0" w:space="0" w:color="auto"/>
                <w:left w:val="none" w:sz="0" w:space="0" w:color="auto"/>
                <w:bottom w:val="none" w:sz="0" w:space="0" w:color="auto"/>
                <w:right w:val="none" w:sz="0" w:space="0" w:color="auto"/>
              </w:divBdr>
            </w:div>
            <w:div w:id="74011857">
              <w:marLeft w:val="0"/>
              <w:marRight w:val="0"/>
              <w:marTop w:val="0"/>
              <w:marBottom w:val="0"/>
              <w:divBdr>
                <w:top w:val="none" w:sz="0" w:space="0" w:color="auto"/>
                <w:left w:val="none" w:sz="0" w:space="0" w:color="auto"/>
                <w:bottom w:val="none" w:sz="0" w:space="0" w:color="auto"/>
                <w:right w:val="none" w:sz="0" w:space="0" w:color="auto"/>
              </w:divBdr>
            </w:div>
            <w:div w:id="1715621619">
              <w:marLeft w:val="0"/>
              <w:marRight w:val="0"/>
              <w:marTop w:val="0"/>
              <w:marBottom w:val="0"/>
              <w:divBdr>
                <w:top w:val="none" w:sz="0" w:space="0" w:color="auto"/>
                <w:left w:val="none" w:sz="0" w:space="0" w:color="auto"/>
                <w:bottom w:val="none" w:sz="0" w:space="0" w:color="auto"/>
                <w:right w:val="none" w:sz="0" w:space="0" w:color="auto"/>
              </w:divBdr>
            </w:div>
            <w:div w:id="1630740758">
              <w:marLeft w:val="0"/>
              <w:marRight w:val="0"/>
              <w:marTop w:val="0"/>
              <w:marBottom w:val="0"/>
              <w:divBdr>
                <w:top w:val="none" w:sz="0" w:space="0" w:color="auto"/>
                <w:left w:val="none" w:sz="0" w:space="0" w:color="auto"/>
                <w:bottom w:val="none" w:sz="0" w:space="0" w:color="auto"/>
                <w:right w:val="none" w:sz="0" w:space="0" w:color="auto"/>
              </w:divBdr>
            </w:div>
          </w:divsChild>
        </w:div>
        <w:div w:id="211115729">
          <w:marLeft w:val="0"/>
          <w:marRight w:val="0"/>
          <w:marTop w:val="75"/>
          <w:marBottom w:val="75"/>
          <w:divBdr>
            <w:top w:val="single" w:sz="6" w:space="3" w:color="E0E0E0"/>
            <w:left w:val="single" w:sz="6" w:space="3" w:color="E0E0E0"/>
            <w:bottom w:val="single" w:sz="6" w:space="3" w:color="E0E0E0"/>
            <w:right w:val="single" w:sz="6" w:space="3" w:color="E0E0E0"/>
          </w:divBdr>
          <w:divsChild>
            <w:div w:id="403114578">
              <w:marLeft w:val="0"/>
              <w:marRight w:val="0"/>
              <w:marTop w:val="0"/>
              <w:marBottom w:val="0"/>
              <w:divBdr>
                <w:top w:val="none" w:sz="0" w:space="0" w:color="auto"/>
                <w:left w:val="none" w:sz="0" w:space="0" w:color="auto"/>
                <w:bottom w:val="none" w:sz="0" w:space="0" w:color="auto"/>
                <w:right w:val="none" w:sz="0" w:space="0" w:color="auto"/>
              </w:divBdr>
            </w:div>
            <w:div w:id="2124616480">
              <w:marLeft w:val="0"/>
              <w:marRight w:val="0"/>
              <w:marTop w:val="0"/>
              <w:marBottom w:val="0"/>
              <w:divBdr>
                <w:top w:val="none" w:sz="0" w:space="0" w:color="auto"/>
                <w:left w:val="none" w:sz="0" w:space="0" w:color="auto"/>
                <w:bottom w:val="none" w:sz="0" w:space="0" w:color="auto"/>
                <w:right w:val="none" w:sz="0" w:space="0" w:color="auto"/>
              </w:divBdr>
            </w:div>
            <w:div w:id="968514641">
              <w:marLeft w:val="0"/>
              <w:marRight w:val="0"/>
              <w:marTop w:val="0"/>
              <w:marBottom w:val="0"/>
              <w:divBdr>
                <w:top w:val="none" w:sz="0" w:space="0" w:color="auto"/>
                <w:left w:val="none" w:sz="0" w:space="0" w:color="auto"/>
                <w:bottom w:val="none" w:sz="0" w:space="0" w:color="auto"/>
                <w:right w:val="none" w:sz="0" w:space="0" w:color="auto"/>
              </w:divBdr>
            </w:div>
            <w:div w:id="879976268">
              <w:marLeft w:val="0"/>
              <w:marRight w:val="0"/>
              <w:marTop w:val="0"/>
              <w:marBottom w:val="0"/>
              <w:divBdr>
                <w:top w:val="none" w:sz="0" w:space="0" w:color="auto"/>
                <w:left w:val="none" w:sz="0" w:space="0" w:color="auto"/>
                <w:bottom w:val="none" w:sz="0" w:space="0" w:color="auto"/>
                <w:right w:val="none" w:sz="0" w:space="0" w:color="auto"/>
              </w:divBdr>
            </w:div>
            <w:div w:id="192618960">
              <w:marLeft w:val="0"/>
              <w:marRight w:val="0"/>
              <w:marTop w:val="0"/>
              <w:marBottom w:val="0"/>
              <w:divBdr>
                <w:top w:val="none" w:sz="0" w:space="0" w:color="auto"/>
                <w:left w:val="none" w:sz="0" w:space="0" w:color="auto"/>
                <w:bottom w:val="none" w:sz="0" w:space="0" w:color="auto"/>
                <w:right w:val="none" w:sz="0" w:space="0" w:color="auto"/>
              </w:divBdr>
            </w:div>
            <w:div w:id="1026446435">
              <w:marLeft w:val="0"/>
              <w:marRight w:val="0"/>
              <w:marTop w:val="0"/>
              <w:marBottom w:val="0"/>
              <w:divBdr>
                <w:top w:val="none" w:sz="0" w:space="0" w:color="auto"/>
                <w:left w:val="none" w:sz="0" w:space="0" w:color="auto"/>
                <w:bottom w:val="none" w:sz="0" w:space="0" w:color="auto"/>
                <w:right w:val="none" w:sz="0" w:space="0" w:color="auto"/>
              </w:divBdr>
            </w:div>
          </w:divsChild>
        </w:div>
        <w:div w:id="1817643574">
          <w:marLeft w:val="0"/>
          <w:marRight w:val="0"/>
          <w:marTop w:val="75"/>
          <w:marBottom w:val="75"/>
          <w:divBdr>
            <w:top w:val="single" w:sz="6" w:space="3" w:color="E0E0E0"/>
            <w:left w:val="single" w:sz="6" w:space="3" w:color="E0E0E0"/>
            <w:bottom w:val="single" w:sz="6" w:space="3" w:color="E0E0E0"/>
            <w:right w:val="single" w:sz="6" w:space="3" w:color="E0E0E0"/>
          </w:divBdr>
          <w:divsChild>
            <w:div w:id="189421438">
              <w:marLeft w:val="0"/>
              <w:marRight w:val="0"/>
              <w:marTop w:val="0"/>
              <w:marBottom w:val="0"/>
              <w:divBdr>
                <w:top w:val="none" w:sz="0" w:space="0" w:color="auto"/>
                <w:left w:val="none" w:sz="0" w:space="0" w:color="auto"/>
                <w:bottom w:val="none" w:sz="0" w:space="0" w:color="auto"/>
                <w:right w:val="none" w:sz="0" w:space="0" w:color="auto"/>
              </w:divBdr>
            </w:div>
            <w:div w:id="648635288">
              <w:marLeft w:val="0"/>
              <w:marRight w:val="0"/>
              <w:marTop w:val="0"/>
              <w:marBottom w:val="0"/>
              <w:divBdr>
                <w:top w:val="none" w:sz="0" w:space="0" w:color="auto"/>
                <w:left w:val="none" w:sz="0" w:space="0" w:color="auto"/>
                <w:bottom w:val="none" w:sz="0" w:space="0" w:color="auto"/>
                <w:right w:val="none" w:sz="0" w:space="0" w:color="auto"/>
              </w:divBdr>
            </w:div>
            <w:div w:id="1511405264">
              <w:marLeft w:val="0"/>
              <w:marRight w:val="0"/>
              <w:marTop w:val="0"/>
              <w:marBottom w:val="0"/>
              <w:divBdr>
                <w:top w:val="none" w:sz="0" w:space="0" w:color="auto"/>
                <w:left w:val="none" w:sz="0" w:space="0" w:color="auto"/>
                <w:bottom w:val="none" w:sz="0" w:space="0" w:color="auto"/>
                <w:right w:val="none" w:sz="0" w:space="0" w:color="auto"/>
              </w:divBdr>
            </w:div>
            <w:div w:id="1553151569">
              <w:marLeft w:val="0"/>
              <w:marRight w:val="0"/>
              <w:marTop w:val="0"/>
              <w:marBottom w:val="0"/>
              <w:divBdr>
                <w:top w:val="none" w:sz="0" w:space="0" w:color="auto"/>
                <w:left w:val="none" w:sz="0" w:space="0" w:color="auto"/>
                <w:bottom w:val="none" w:sz="0" w:space="0" w:color="auto"/>
                <w:right w:val="none" w:sz="0" w:space="0" w:color="auto"/>
              </w:divBdr>
            </w:div>
            <w:div w:id="1498501316">
              <w:marLeft w:val="0"/>
              <w:marRight w:val="0"/>
              <w:marTop w:val="0"/>
              <w:marBottom w:val="0"/>
              <w:divBdr>
                <w:top w:val="none" w:sz="0" w:space="0" w:color="auto"/>
                <w:left w:val="none" w:sz="0" w:space="0" w:color="auto"/>
                <w:bottom w:val="none" w:sz="0" w:space="0" w:color="auto"/>
                <w:right w:val="none" w:sz="0" w:space="0" w:color="auto"/>
              </w:divBdr>
            </w:div>
            <w:div w:id="130633212">
              <w:marLeft w:val="0"/>
              <w:marRight w:val="0"/>
              <w:marTop w:val="0"/>
              <w:marBottom w:val="0"/>
              <w:divBdr>
                <w:top w:val="none" w:sz="0" w:space="0" w:color="auto"/>
                <w:left w:val="none" w:sz="0" w:space="0" w:color="auto"/>
                <w:bottom w:val="none" w:sz="0" w:space="0" w:color="auto"/>
                <w:right w:val="none" w:sz="0" w:space="0" w:color="auto"/>
              </w:divBdr>
            </w:div>
          </w:divsChild>
        </w:div>
        <w:div w:id="161743761">
          <w:marLeft w:val="0"/>
          <w:marRight w:val="0"/>
          <w:marTop w:val="75"/>
          <w:marBottom w:val="75"/>
          <w:divBdr>
            <w:top w:val="single" w:sz="6" w:space="3" w:color="E0E0E0"/>
            <w:left w:val="single" w:sz="6" w:space="3" w:color="E0E0E0"/>
            <w:bottom w:val="single" w:sz="6" w:space="3" w:color="E0E0E0"/>
            <w:right w:val="single" w:sz="6" w:space="3" w:color="E0E0E0"/>
          </w:divBdr>
          <w:divsChild>
            <w:div w:id="1393506316">
              <w:marLeft w:val="0"/>
              <w:marRight w:val="0"/>
              <w:marTop w:val="0"/>
              <w:marBottom w:val="0"/>
              <w:divBdr>
                <w:top w:val="none" w:sz="0" w:space="0" w:color="auto"/>
                <w:left w:val="none" w:sz="0" w:space="0" w:color="auto"/>
                <w:bottom w:val="none" w:sz="0" w:space="0" w:color="auto"/>
                <w:right w:val="none" w:sz="0" w:space="0" w:color="auto"/>
              </w:divBdr>
            </w:div>
            <w:div w:id="1236818000">
              <w:marLeft w:val="0"/>
              <w:marRight w:val="0"/>
              <w:marTop w:val="0"/>
              <w:marBottom w:val="0"/>
              <w:divBdr>
                <w:top w:val="none" w:sz="0" w:space="0" w:color="auto"/>
                <w:left w:val="none" w:sz="0" w:space="0" w:color="auto"/>
                <w:bottom w:val="none" w:sz="0" w:space="0" w:color="auto"/>
                <w:right w:val="none" w:sz="0" w:space="0" w:color="auto"/>
              </w:divBdr>
            </w:div>
            <w:div w:id="127355211">
              <w:marLeft w:val="0"/>
              <w:marRight w:val="0"/>
              <w:marTop w:val="0"/>
              <w:marBottom w:val="0"/>
              <w:divBdr>
                <w:top w:val="none" w:sz="0" w:space="0" w:color="auto"/>
                <w:left w:val="none" w:sz="0" w:space="0" w:color="auto"/>
                <w:bottom w:val="none" w:sz="0" w:space="0" w:color="auto"/>
                <w:right w:val="none" w:sz="0" w:space="0" w:color="auto"/>
              </w:divBdr>
            </w:div>
            <w:div w:id="1647122246">
              <w:marLeft w:val="0"/>
              <w:marRight w:val="0"/>
              <w:marTop w:val="0"/>
              <w:marBottom w:val="0"/>
              <w:divBdr>
                <w:top w:val="none" w:sz="0" w:space="0" w:color="auto"/>
                <w:left w:val="none" w:sz="0" w:space="0" w:color="auto"/>
                <w:bottom w:val="none" w:sz="0" w:space="0" w:color="auto"/>
                <w:right w:val="none" w:sz="0" w:space="0" w:color="auto"/>
              </w:divBdr>
            </w:div>
            <w:div w:id="1603218520">
              <w:marLeft w:val="0"/>
              <w:marRight w:val="0"/>
              <w:marTop w:val="0"/>
              <w:marBottom w:val="0"/>
              <w:divBdr>
                <w:top w:val="none" w:sz="0" w:space="0" w:color="auto"/>
                <w:left w:val="none" w:sz="0" w:space="0" w:color="auto"/>
                <w:bottom w:val="none" w:sz="0" w:space="0" w:color="auto"/>
                <w:right w:val="none" w:sz="0" w:space="0" w:color="auto"/>
              </w:divBdr>
            </w:div>
            <w:div w:id="1020165566">
              <w:marLeft w:val="0"/>
              <w:marRight w:val="0"/>
              <w:marTop w:val="0"/>
              <w:marBottom w:val="0"/>
              <w:divBdr>
                <w:top w:val="none" w:sz="0" w:space="0" w:color="auto"/>
                <w:left w:val="none" w:sz="0" w:space="0" w:color="auto"/>
                <w:bottom w:val="none" w:sz="0" w:space="0" w:color="auto"/>
                <w:right w:val="none" w:sz="0" w:space="0" w:color="auto"/>
              </w:divBdr>
            </w:div>
          </w:divsChild>
        </w:div>
        <w:div w:id="1476145569">
          <w:marLeft w:val="0"/>
          <w:marRight w:val="0"/>
          <w:marTop w:val="75"/>
          <w:marBottom w:val="75"/>
          <w:divBdr>
            <w:top w:val="single" w:sz="6" w:space="3" w:color="E0E0E0"/>
            <w:left w:val="single" w:sz="6" w:space="3" w:color="E0E0E0"/>
            <w:bottom w:val="single" w:sz="6" w:space="3" w:color="E0E0E0"/>
            <w:right w:val="single" w:sz="6" w:space="3" w:color="E0E0E0"/>
          </w:divBdr>
          <w:divsChild>
            <w:div w:id="1739867044">
              <w:marLeft w:val="0"/>
              <w:marRight w:val="0"/>
              <w:marTop w:val="0"/>
              <w:marBottom w:val="0"/>
              <w:divBdr>
                <w:top w:val="none" w:sz="0" w:space="0" w:color="auto"/>
                <w:left w:val="none" w:sz="0" w:space="0" w:color="auto"/>
                <w:bottom w:val="none" w:sz="0" w:space="0" w:color="auto"/>
                <w:right w:val="none" w:sz="0" w:space="0" w:color="auto"/>
              </w:divBdr>
            </w:div>
            <w:div w:id="2112819352">
              <w:marLeft w:val="0"/>
              <w:marRight w:val="0"/>
              <w:marTop w:val="0"/>
              <w:marBottom w:val="0"/>
              <w:divBdr>
                <w:top w:val="none" w:sz="0" w:space="0" w:color="auto"/>
                <w:left w:val="none" w:sz="0" w:space="0" w:color="auto"/>
                <w:bottom w:val="none" w:sz="0" w:space="0" w:color="auto"/>
                <w:right w:val="none" w:sz="0" w:space="0" w:color="auto"/>
              </w:divBdr>
            </w:div>
            <w:div w:id="529225363">
              <w:marLeft w:val="0"/>
              <w:marRight w:val="0"/>
              <w:marTop w:val="0"/>
              <w:marBottom w:val="0"/>
              <w:divBdr>
                <w:top w:val="none" w:sz="0" w:space="0" w:color="auto"/>
                <w:left w:val="none" w:sz="0" w:space="0" w:color="auto"/>
                <w:bottom w:val="none" w:sz="0" w:space="0" w:color="auto"/>
                <w:right w:val="none" w:sz="0" w:space="0" w:color="auto"/>
              </w:divBdr>
            </w:div>
            <w:div w:id="1884250571">
              <w:marLeft w:val="0"/>
              <w:marRight w:val="0"/>
              <w:marTop w:val="0"/>
              <w:marBottom w:val="0"/>
              <w:divBdr>
                <w:top w:val="none" w:sz="0" w:space="0" w:color="auto"/>
                <w:left w:val="none" w:sz="0" w:space="0" w:color="auto"/>
                <w:bottom w:val="none" w:sz="0" w:space="0" w:color="auto"/>
                <w:right w:val="none" w:sz="0" w:space="0" w:color="auto"/>
              </w:divBdr>
            </w:div>
            <w:div w:id="1566333280">
              <w:marLeft w:val="0"/>
              <w:marRight w:val="0"/>
              <w:marTop w:val="0"/>
              <w:marBottom w:val="0"/>
              <w:divBdr>
                <w:top w:val="none" w:sz="0" w:space="0" w:color="auto"/>
                <w:left w:val="none" w:sz="0" w:space="0" w:color="auto"/>
                <w:bottom w:val="none" w:sz="0" w:space="0" w:color="auto"/>
                <w:right w:val="none" w:sz="0" w:space="0" w:color="auto"/>
              </w:divBdr>
            </w:div>
            <w:div w:id="1535575863">
              <w:marLeft w:val="0"/>
              <w:marRight w:val="0"/>
              <w:marTop w:val="0"/>
              <w:marBottom w:val="0"/>
              <w:divBdr>
                <w:top w:val="none" w:sz="0" w:space="0" w:color="auto"/>
                <w:left w:val="none" w:sz="0" w:space="0" w:color="auto"/>
                <w:bottom w:val="none" w:sz="0" w:space="0" w:color="auto"/>
                <w:right w:val="none" w:sz="0" w:space="0" w:color="auto"/>
              </w:divBdr>
            </w:div>
          </w:divsChild>
        </w:div>
        <w:div w:id="1665279074">
          <w:marLeft w:val="0"/>
          <w:marRight w:val="0"/>
          <w:marTop w:val="75"/>
          <w:marBottom w:val="75"/>
          <w:divBdr>
            <w:top w:val="single" w:sz="6" w:space="3" w:color="E0E0E0"/>
            <w:left w:val="single" w:sz="6" w:space="3" w:color="E0E0E0"/>
            <w:bottom w:val="single" w:sz="6" w:space="3" w:color="E0E0E0"/>
            <w:right w:val="single" w:sz="6" w:space="3" w:color="E0E0E0"/>
          </w:divBdr>
          <w:divsChild>
            <w:div w:id="182863374">
              <w:marLeft w:val="0"/>
              <w:marRight w:val="0"/>
              <w:marTop w:val="0"/>
              <w:marBottom w:val="0"/>
              <w:divBdr>
                <w:top w:val="none" w:sz="0" w:space="0" w:color="auto"/>
                <w:left w:val="none" w:sz="0" w:space="0" w:color="auto"/>
                <w:bottom w:val="none" w:sz="0" w:space="0" w:color="auto"/>
                <w:right w:val="none" w:sz="0" w:space="0" w:color="auto"/>
              </w:divBdr>
            </w:div>
            <w:div w:id="622003448">
              <w:marLeft w:val="0"/>
              <w:marRight w:val="0"/>
              <w:marTop w:val="0"/>
              <w:marBottom w:val="0"/>
              <w:divBdr>
                <w:top w:val="none" w:sz="0" w:space="0" w:color="auto"/>
                <w:left w:val="none" w:sz="0" w:space="0" w:color="auto"/>
                <w:bottom w:val="none" w:sz="0" w:space="0" w:color="auto"/>
                <w:right w:val="none" w:sz="0" w:space="0" w:color="auto"/>
              </w:divBdr>
            </w:div>
            <w:div w:id="781073749">
              <w:marLeft w:val="0"/>
              <w:marRight w:val="0"/>
              <w:marTop w:val="0"/>
              <w:marBottom w:val="0"/>
              <w:divBdr>
                <w:top w:val="none" w:sz="0" w:space="0" w:color="auto"/>
                <w:left w:val="none" w:sz="0" w:space="0" w:color="auto"/>
                <w:bottom w:val="none" w:sz="0" w:space="0" w:color="auto"/>
                <w:right w:val="none" w:sz="0" w:space="0" w:color="auto"/>
              </w:divBdr>
            </w:div>
            <w:div w:id="263464709">
              <w:marLeft w:val="0"/>
              <w:marRight w:val="0"/>
              <w:marTop w:val="0"/>
              <w:marBottom w:val="0"/>
              <w:divBdr>
                <w:top w:val="none" w:sz="0" w:space="0" w:color="auto"/>
                <w:left w:val="none" w:sz="0" w:space="0" w:color="auto"/>
                <w:bottom w:val="none" w:sz="0" w:space="0" w:color="auto"/>
                <w:right w:val="none" w:sz="0" w:space="0" w:color="auto"/>
              </w:divBdr>
            </w:div>
            <w:div w:id="1909876621">
              <w:marLeft w:val="0"/>
              <w:marRight w:val="0"/>
              <w:marTop w:val="0"/>
              <w:marBottom w:val="0"/>
              <w:divBdr>
                <w:top w:val="none" w:sz="0" w:space="0" w:color="auto"/>
                <w:left w:val="none" w:sz="0" w:space="0" w:color="auto"/>
                <w:bottom w:val="none" w:sz="0" w:space="0" w:color="auto"/>
                <w:right w:val="none" w:sz="0" w:space="0" w:color="auto"/>
              </w:divBdr>
            </w:div>
            <w:div w:id="792796745">
              <w:marLeft w:val="0"/>
              <w:marRight w:val="0"/>
              <w:marTop w:val="0"/>
              <w:marBottom w:val="0"/>
              <w:divBdr>
                <w:top w:val="none" w:sz="0" w:space="0" w:color="auto"/>
                <w:left w:val="none" w:sz="0" w:space="0" w:color="auto"/>
                <w:bottom w:val="none" w:sz="0" w:space="0" w:color="auto"/>
                <w:right w:val="none" w:sz="0" w:space="0" w:color="auto"/>
              </w:divBdr>
            </w:div>
          </w:divsChild>
        </w:div>
        <w:div w:id="538858813">
          <w:marLeft w:val="0"/>
          <w:marRight w:val="0"/>
          <w:marTop w:val="75"/>
          <w:marBottom w:val="75"/>
          <w:divBdr>
            <w:top w:val="single" w:sz="6" w:space="3" w:color="E0E0E0"/>
            <w:left w:val="single" w:sz="6" w:space="3" w:color="E0E0E0"/>
            <w:bottom w:val="single" w:sz="6" w:space="3" w:color="E0E0E0"/>
            <w:right w:val="single" w:sz="6" w:space="3" w:color="E0E0E0"/>
          </w:divBdr>
          <w:divsChild>
            <w:div w:id="1474759134">
              <w:marLeft w:val="0"/>
              <w:marRight w:val="0"/>
              <w:marTop w:val="0"/>
              <w:marBottom w:val="0"/>
              <w:divBdr>
                <w:top w:val="none" w:sz="0" w:space="0" w:color="auto"/>
                <w:left w:val="none" w:sz="0" w:space="0" w:color="auto"/>
                <w:bottom w:val="none" w:sz="0" w:space="0" w:color="auto"/>
                <w:right w:val="none" w:sz="0" w:space="0" w:color="auto"/>
              </w:divBdr>
            </w:div>
            <w:div w:id="427697004">
              <w:marLeft w:val="0"/>
              <w:marRight w:val="0"/>
              <w:marTop w:val="0"/>
              <w:marBottom w:val="0"/>
              <w:divBdr>
                <w:top w:val="none" w:sz="0" w:space="0" w:color="auto"/>
                <w:left w:val="none" w:sz="0" w:space="0" w:color="auto"/>
                <w:bottom w:val="none" w:sz="0" w:space="0" w:color="auto"/>
                <w:right w:val="none" w:sz="0" w:space="0" w:color="auto"/>
              </w:divBdr>
            </w:div>
            <w:div w:id="1816142116">
              <w:marLeft w:val="0"/>
              <w:marRight w:val="0"/>
              <w:marTop w:val="0"/>
              <w:marBottom w:val="0"/>
              <w:divBdr>
                <w:top w:val="none" w:sz="0" w:space="0" w:color="auto"/>
                <w:left w:val="none" w:sz="0" w:space="0" w:color="auto"/>
                <w:bottom w:val="none" w:sz="0" w:space="0" w:color="auto"/>
                <w:right w:val="none" w:sz="0" w:space="0" w:color="auto"/>
              </w:divBdr>
            </w:div>
            <w:div w:id="1655449016">
              <w:marLeft w:val="0"/>
              <w:marRight w:val="0"/>
              <w:marTop w:val="0"/>
              <w:marBottom w:val="0"/>
              <w:divBdr>
                <w:top w:val="none" w:sz="0" w:space="0" w:color="auto"/>
                <w:left w:val="none" w:sz="0" w:space="0" w:color="auto"/>
                <w:bottom w:val="none" w:sz="0" w:space="0" w:color="auto"/>
                <w:right w:val="none" w:sz="0" w:space="0" w:color="auto"/>
              </w:divBdr>
            </w:div>
            <w:div w:id="441919166">
              <w:marLeft w:val="0"/>
              <w:marRight w:val="0"/>
              <w:marTop w:val="0"/>
              <w:marBottom w:val="0"/>
              <w:divBdr>
                <w:top w:val="none" w:sz="0" w:space="0" w:color="auto"/>
                <w:left w:val="none" w:sz="0" w:space="0" w:color="auto"/>
                <w:bottom w:val="none" w:sz="0" w:space="0" w:color="auto"/>
                <w:right w:val="none" w:sz="0" w:space="0" w:color="auto"/>
              </w:divBdr>
            </w:div>
            <w:div w:id="1741708052">
              <w:marLeft w:val="0"/>
              <w:marRight w:val="0"/>
              <w:marTop w:val="0"/>
              <w:marBottom w:val="0"/>
              <w:divBdr>
                <w:top w:val="none" w:sz="0" w:space="0" w:color="auto"/>
                <w:left w:val="none" w:sz="0" w:space="0" w:color="auto"/>
                <w:bottom w:val="none" w:sz="0" w:space="0" w:color="auto"/>
                <w:right w:val="none" w:sz="0" w:space="0" w:color="auto"/>
              </w:divBdr>
            </w:div>
          </w:divsChild>
        </w:div>
        <w:div w:id="35929591">
          <w:marLeft w:val="0"/>
          <w:marRight w:val="0"/>
          <w:marTop w:val="75"/>
          <w:marBottom w:val="75"/>
          <w:divBdr>
            <w:top w:val="single" w:sz="6" w:space="3" w:color="E0E0E0"/>
            <w:left w:val="single" w:sz="6" w:space="3" w:color="E0E0E0"/>
            <w:bottom w:val="single" w:sz="6" w:space="3" w:color="E0E0E0"/>
            <w:right w:val="single" w:sz="6" w:space="3" w:color="E0E0E0"/>
          </w:divBdr>
          <w:divsChild>
            <w:div w:id="768238238">
              <w:marLeft w:val="0"/>
              <w:marRight w:val="0"/>
              <w:marTop w:val="0"/>
              <w:marBottom w:val="0"/>
              <w:divBdr>
                <w:top w:val="none" w:sz="0" w:space="0" w:color="auto"/>
                <w:left w:val="none" w:sz="0" w:space="0" w:color="auto"/>
                <w:bottom w:val="none" w:sz="0" w:space="0" w:color="auto"/>
                <w:right w:val="none" w:sz="0" w:space="0" w:color="auto"/>
              </w:divBdr>
            </w:div>
            <w:div w:id="1780493005">
              <w:marLeft w:val="0"/>
              <w:marRight w:val="0"/>
              <w:marTop w:val="0"/>
              <w:marBottom w:val="0"/>
              <w:divBdr>
                <w:top w:val="none" w:sz="0" w:space="0" w:color="auto"/>
                <w:left w:val="none" w:sz="0" w:space="0" w:color="auto"/>
                <w:bottom w:val="none" w:sz="0" w:space="0" w:color="auto"/>
                <w:right w:val="none" w:sz="0" w:space="0" w:color="auto"/>
              </w:divBdr>
            </w:div>
            <w:div w:id="236941336">
              <w:marLeft w:val="0"/>
              <w:marRight w:val="0"/>
              <w:marTop w:val="0"/>
              <w:marBottom w:val="0"/>
              <w:divBdr>
                <w:top w:val="none" w:sz="0" w:space="0" w:color="auto"/>
                <w:left w:val="none" w:sz="0" w:space="0" w:color="auto"/>
                <w:bottom w:val="none" w:sz="0" w:space="0" w:color="auto"/>
                <w:right w:val="none" w:sz="0" w:space="0" w:color="auto"/>
              </w:divBdr>
            </w:div>
            <w:div w:id="2133287042">
              <w:marLeft w:val="0"/>
              <w:marRight w:val="0"/>
              <w:marTop w:val="0"/>
              <w:marBottom w:val="0"/>
              <w:divBdr>
                <w:top w:val="none" w:sz="0" w:space="0" w:color="auto"/>
                <w:left w:val="none" w:sz="0" w:space="0" w:color="auto"/>
                <w:bottom w:val="none" w:sz="0" w:space="0" w:color="auto"/>
                <w:right w:val="none" w:sz="0" w:space="0" w:color="auto"/>
              </w:divBdr>
            </w:div>
            <w:div w:id="25839576">
              <w:marLeft w:val="0"/>
              <w:marRight w:val="0"/>
              <w:marTop w:val="0"/>
              <w:marBottom w:val="0"/>
              <w:divBdr>
                <w:top w:val="none" w:sz="0" w:space="0" w:color="auto"/>
                <w:left w:val="none" w:sz="0" w:space="0" w:color="auto"/>
                <w:bottom w:val="none" w:sz="0" w:space="0" w:color="auto"/>
                <w:right w:val="none" w:sz="0" w:space="0" w:color="auto"/>
              </w:divBdr>
            </w:div>
            <w:div w:id="1345131041">
              <w:marLeft w:val="0"/>
              <w:marRight w:val="0"/>
              <w:marTop w:val="0"/>
              <w:marBottom w:val="0"/>
              <w:divBdr>
                <w:top w:val="none" w:sz="0" w:space="0" w:color="auto"/>
                <w:left w:val="none" w:sz="0" w:space="0" w:color="auto"/>
                <w:bottom w:val="none" w:sz="0" w:space="0" w:color="auto"/>
                <w:right w:val="none" w:sz="0" w:space="0" w:color="auto"/>
              </w:divBdr>
            </w:div>
          </w:divsChild>
        </w:div>
        <w:div w:id="1215775430">
          <w:marLeft w:val="0"/>
          <w:marRight w:val="0"/>
          <w:marTop w:val="75"/>
          <w:marBottom w:val="75"/>
          <w:divBdr>
            <w:top w:val="single" w:sz="6" w:space="3" w:color="E0E0E0"/>
            <w:left w:val="single" w:sz="6" w:space="3" w:color="E0E0E0"/>
            <w:bottom w:val="single" w:sz="6" w:space="3" w:color="E0E0E0"/>
            <w:right w:val="single" w:sz="6" w:space="3" w:color="E0E0E0"/>
          </w:divBdr>
          <w:divsChild>
            <w:div w:id="972751508">
              <w:marLeft w:val="0"/>
              <w:marRight w:val="0"/>
              <w:marTop w:val="0"/>
              <w:marBottom w:val="0"/>
              <w:divBdr>
                <w:top w:val="none" w:sz="0" w:space="0" w:color="auto"/>
                <w:left w:val="none" w:sz="0" w:space="0" w:color="auto"/>
                <w:bottom w:val="none" w:sz="0" w:space="0" w:color="auto"/>
                <w:right w:val="none" w:sz="0" w:space="0" w:color="auto"/>
              </w:divBdr>
            </w:div>
            <w:div w:id="1910842821">
              <w:marLeft w:val="0"/>
              <w:marRight w:val="0"/>
              <w:marTop w:val="0"/>
              <w:marBottom w:val="0"/>
              <w:divBdr>
                <w:top w:val="none" w:sz="0" w:space="0" w:color="auto"/>
                <w:left w:val="none" w:sz="0" w:space="0" w:color="auto"/>
                <w:bottom w:val="none" w:sz="0" w:space="0" w:color="auto"/>
                <w:right w:val="none" w:sz="0" w:space="0" w:color="auto"/>
              </w:divBdr>
            </w:div>
            <w:div w:id="2038387548">
              <w:marLeft w:val="0"/>
              <w:marRight w:val="0"/>
              <w:marTop w:val="0"/>
              <w:marBottom w:val="0"/>
              <w:divBdr>
                <w:top w:val="none" w:sz="0" w:space="0" w:color="auto"/>
                <w:left w:val="none" w:sz="0" w:space="0" w:color="auto"/>
                <w:bottom w:val="none" w:sz="0" w:space="0" w:color="auto"/>
                <w:right w:val="none" w:sz="0" w:space="0" w:color="auto"/>
              </w:divBdr>
            </w:div>
            <w:div w:id="174274030">
              <w:marLeft w:val="0"/>
              <w:marRight w:val="0"/>
              <w:marTop w:val="0"/>
              <w:marBottom w:val="0"/>
              <w:divBdr>
                <w:top w:val="none" w:sz="0" w:space="0" w:color="auto"/>
                <w:left w:val="none" w:sz="0" w:space="0" w:color="auto"/>
                <w:bottom w:val="none" w:sz="0" w:space="0" w:color="auto"/>
                <w:right w:val="none" w:sz="0" w:space="0" w:color="auto"/>
              </w:divBdr>
            </w:div>
            <w:div w:id="346493451">
              <w:marLeft w:val="0"/>
              <w:marRight w:val="0"/>
              <w:marTop w:val="0"/>
              <w:marBottom w:val="0"/>
              <w:divBdr>
                <w:top w:val="none" w:sz="0" w:space="0" w:color="auto"/>
                <w:left w:val="none" w:sz="0" w:space="0" w:color="auto"/>
                <w:bottom w:val="none" w:sz="0" w:space="0" w:color="auto"/>
                <w:right w:val="none" w:sz="0" w:space="0" w:color="auto"/>
              </w:divBdr>
            </w:div>
            <w:div w:id="1108235622">
              <w:marLeft w:val="0"/>
              <w:marRight w:val="0"/>
              <w:marTop w:val="0"/>
              <w:marBottom w:val="0"/>
              <w:divBdr>
                <w:top w:val="none" w:sz="0" w:space="0" w:color="auto"/>
                <w:left w:val="none" w:sz="0" w:space="0" w:color="auto"/>
                <w:bottom w:val="none" w:sz="0" w:space="0" w:color="auto"/>
                <w:right w:val="none" w:sz="0" w:space="0" w:color="auto"/>
              </w:divBdr>
            </w:div>
          </w:divsChild>
        </w:div>
        <w:div w:id="1529445024">
          <w:marLeft w:val="0"/>
          <w:marRight w:val="0"/>
          <w:marTop w:val="75"/>
          <w:marBottom w:val="75"/>
          <w:divBdr>
            <w:top w:val="single" w:sz="6" w:space="3" w:color="E0E0E0"/>
            <w:left w:val="single" w:sz="6" w:space="3" w:color="E0E0E0"/>
            <w:bottom w:val="single" w:sz="6" w:space="3" w:color="E0E0E0"/>
            <w:right w:val="single" w:sz="6" w:space="3" w:color="E0E0E0"/>
          </w:divBdr>
          <w:divsChild>
            <w:div w:id="1151336621">
              <w:marLeft w:val="0"/>
              <w:marRight w:val="0"/>
              <w:marTop w:val="0"/>
              <w:marBottom w:val="0"/>
              <w:divBdr>
                <w:top w:val="none" w:sz="0" w:space="0" w:color="auto"/>
                <w:left w:val="none" w:sz="0" w:space="0" w:color="auto"/>
                <w:bottom w:val="none" w:sz="0" w:space="0" w:color="auto"/>
                <w:right w:val="none" w:sz="0" w:space="0" w:color="auto"/>
              </w:divBdr>
            </w:div>
            <w:div w:id="1805193386">
              <w:marLeft w:val="0"/>
              <w:marRight w:val="0"/>
              <w:marTop w:val="0"/>
              <w:marBottom w:val="0"/>
              <w:divBdr>
                <w:top w:val="none" w:sz="0" w:space="0" w:color="auto"/>
                <w:left w:val="none" w:sz="0" w:space="0" w:color="auto"/>
                <w:bottom w:val="none" w:sz="0" w:space="0" w:color="auto"/>
                <w:right w:val="none" w:sz="0" w:space="0" w:color="auto"/>
              </w:divBdr>
            </w:div>
            <w:div w:id="1596591376">
              <w:marLeft w:val="0"/>
              <w:marRight w:val="0"/>
              <w:marTop w:val="0"/>
              <w:marBottom w:val="0"/>
              <w:divBdr>
                <w:top w:val="none" w:sz="0" w:space="0" w:color="auto"/>
                <w:left w:val="none" w:sz="0" w:space="0" w:color="auto"/>
                <w:bottom w:val="none" w:sz="0" w:space="0" w:color="auto"/>
                <w:right w:val="none" w:sz="0" w:space="0" w:color="auto"/>
              </w:divBdr>
            </w:div>
            <w:div w:id="853306778">
              <w:marLeft w:val="0"/>
              <w:marRight w:val="0"/>
              <w:marTop w:val="0"/>
              <w:marBottom w:val="0"/>
              <w:divBdr>
                <w:top w:val="none" w:sz="0" w:space="0" w:color="auto"/>
                <w:left w:val="none" w:sz="0" w:space="0" w:color="auto"/>
                <w:bottom w:val="none" w:sz="0" w:space="0" w:color="auto"/>
                <w:right w:val="none" w:sz="0" w:space="0" w:color="auto"/>
              </w:divBdr>
            </w:div>
            <w:div w:id="1616214574">
              <w:marLeft w:val="0"/>
              <w:marRight w:val="0"/>
              <w:marTop w:val="0"/>
              <w:marBottom w:val="0"/>
              <w:divBdr>
                <w:top w:val="none" w:sz="0" w:space="0" w:color="auto"/>
                <w:left w:val="none" w:sz="0" w:space="0" w:color="auto"/>
                <w:bottom w:val="none" w:sz="0" w:space="0" w:color="auto"/>
                <w:right w:val="none" w:sz="0" w:space="0" w:color="auto"/>
              </w:divBdr>
            </w:div>
            <w:div w:id="1971209660">
              <w:marLeft w:val="0"/>
              <w:marRight w:val="0"/>
              <w:marTop w:val="0"/>
              <w:marBottom w:val="0"/>
              <w:divBdr>
                <w:top w:val="none" w:sz="0" w:space="0" w:color="auto"/>
                <w:left w:val="none" w:sz="0" w:space="0" w:color="auto"/>
                <w:bottom w:val="none" w:sz="0" w:space="0" w:color="auto"/>
                <w:right w:val="none" w:sz="0" w:space="0" w:color="auto"/>
              </w:divBdr>
            </w:div>
          </w:divsChild>
        </w:div>
        <w:div w:id="280112614">
          <w:marLeft w:val="0"/>
          <w:marRight w:val="0"/>
          <w:marTop w:val="75"/>
          <w:marBottom w:val="75"/>
          <w:divBdr>
            <w:top w:val="single" w:sz="6" w:space="3" w:color="E0E0E0"/>
            <w:left w:val="single" w:sz="6" w:space="3" w:color="E0E0E0"/>
            <w:bottom w:val="single" w:sz="6" w:space="3" w:color="E0E0E0"/>
            <w:right w:val="single" w:sz="6" w:space="3" w:color="E0E0E0"/>
          </w:divBdr>
          <w:divsChild>
            <w:div w:id="182671020">
              <w:marLeft w:val="0"/>
              <w:marRight w:val="0"/>
              <w:marTop w:val="0"/>
              <w:marBottom w:val="0"/>
              <w:divBdr>
                <w:top w:val="none" w:sz="0" w:space="0" w:color="auto"/>
                <w:left w:val="none" w:sz="0" w:space="0" w:color="auto"/>
                <w:bottom w:val="none" w:sz="0" w:space="0" w:color="auto"/>
                <w:right w:val="none" w:sz="0" w:space="0" w:color="auto"/>
              </w:divBdr>
            </w:div>
            <w:div w:id="762073890">
              <w:marLeft w:val="0"/>
              <w:marRight w:val="0"/>
              <w:marTop w:val="0"/>
              <w:marBottom w:val="0"/>
              <w:divBdr>
                <w:top w:val="none" w:sz="0" w:space="0" w:color="auto"/>
                <w:left w:val="none" w:sz="0" w:space="0" w:color="auto"/>
                <w:bottom w:val="none" w:sz="0" w:space="0" w:color="auto"/>
                <w:right w:val="none" w:sz="0" w:space="0" w:color="auto"/>
              </w:divBdr>
            </w:div>
            <w:div w:id="1788114850">
              <w:marLeft w:val="0"/>
              <w:marRight w:val="0"/>
              <w:marTop w:val="0"/>
              <w:marBottom w:val="0"/>
              <w:divBdr>
                <w:top w:val="none" w:sz="0" w:space="0" w:color="auto"/>
                <w:left w:val="none" w:sz="0" w:space="0" w:color="auto"/>
                <w:bottom w:val="none" w:sz="0" w:space="0" w:color="auto"/>
                <w:right w:val="none" w:sz="0" w:space="0" w:color="auto"/>
              </w:divBdr>
            </w:div>
            <w:div w:id="1047946095">
              <w:marLeft w:val="0"/>
              <w:marRight w:val="0"/>
              <w:marTop w:val="0"/>
              <w:marBottom w:val="0"/>
              <w:divBdr>
                <w:top w:val="none" w:sz="0" w:space="0" w:color="auto"/>
                <w:left w:val="none" w:sz="0" w:space="0" w:color="auto"/>
                <w:bottom w:val="none" w:sz="0" w:space="0" w:color="auto"/>
                <w:right w:val="none" w:sz="0" w:space="0" w:color="auto"/>
              </w:divBdr>
            </w:div>
            <w:div w:id="932783609">
              <w:marLeft w:val="0"/>
              <w:marRight w:val="0"/>
              <w:marTop w:val="0"/>
              <w:marBottom w:val="0"/>
              <w:divBdr>
                <w:top w:val="none" w:sz="0" w:space="0" w:color="auto"/>
                <w:left w:val="none" w:sz="0" w:space="0" w:color="auto"/>
                <w:bottom w:val="none" w:sz="0" w:space="0" w:color="auto"/>
                <w:right w:val="none" w:sz="0" w:space="0" w:color="auto"/>
              </w:divBdr>
            </w:div>
            <w:div w:id="1710761126">
              <w:marLeft w:val="0"/>
              <w:marRight w:val="0"/>
              <w:marTop w:val="0"/>
              <w:marBottom w:val="0"/>
              <w:divBdr>
                <w:top w:val="none" w:sz="0" w:space="0" w:color="auto"/>
                <w:left w:val="none" w:sz="0" w:space="0" w:color="auto"/>
                <w:bottom w:val="none" w:sz="0" w:space="0" w:color="auto"/>
                <w:right w:val="none" w:sz="0" w:space="0" w:color="auto"/>
              </w:divBdr>
            </w:div>
          </w:divsChild>
        </w:div>
        <w:div w:id="1344893894">
          <w:marLeft w:val="0"/>
          <w:marRight w:val="0"/>
          <w:marTop w:val="75"/>
          <w:marBottom w:val="75"/>
          <w:divBdr>
            <w:top w:val="single" w:sz="6" w:space="3" w:color="E0E0E0"/>
            <w:left w:val="single" w:sz="6" w:space="3" w:color="E0E0E0"/>
            <w:bottom w:val="single" w:sz="6" w:space="3" w:color="E0E0E0"/>
            <w:right w:val="single" w:sz="6" w:space="3" w:color="E0E0E0"/>
          </w:divBdr>
          <w:divsChild>
            <w:div w:id="1949073232">
              <w:marLeft w:val="0"/>
              <w:marRight w:val="0"/>
              <w:marTop w:val="0"/>
              <w:marBottom w:val="0"/>
              <w:divBdr>
                <w:top w:val="none" w:sz="0" w:space="0" w:color="auto"/>
                <w:left w:val="none" w:sz="0" w:space="0" w:color="auto"/>
                <w:bottom w:val="none" w:sz="0" w:space="0" w:color="auto"/>
                <w:right w:val="none" w:sz="0" w:space="0" w:color="auto"/>
              </w:divBdr>
            </w:div>
            <w:div w:id="1035470633">
              <w:marLeft w:val="0"/>
              <w:marRight w:val="0"/>
              <w:marTop w:val="0"/>
              <w:marBottom w:val="0"/>
              <w:divBdr>
                <w:top w:val="none" w:sz="0" w:space="0" w:color="auto"/>
                <w:left w:val="none" w:sz="0" w:space="0" w:color="auto"/>
                <w:bottom w:val="none" w:sz="0" w:space="0" w:color="auto"/>
                <w:right w:val="none" w:sz="0" w:space="0" w:color="auto"/>
              </w:divBdr>
            </w:div>
            <w:div w:id="744304812">
              <w:marLeft w:val="0"/>
              <w:marRight w:val="0"/>
              <w:marTop w:val="0"/>
              <w:marBottom w:val="0"/>
              <w:divBdr>
                <w:top w:val="none" w:sz="0" w:space="0" w:color="auto"/>
                <w:left w:val="none" w:sz="0" w:space="0" w:color="auto"/>
                <w:bottom w:val="none" w:sz="0" w:space="0" w:color="auto"/>
                <w:right w:val="none" w:sz="0" w:space="0" w:color="auto"/>
              </w:divBdr>
            </w:div>
            <w:div w:id="1157455869">
              <w:marLeft w:val="0"/>
              <w:marRight w:val="0"/>
              <w:marTop w:val="0"/>
              <w:marBottom w:val="0"/>
              <w:divBdr>
                <w:top w:val="none" w:sz="0" w:space="0" w:color="auto"/>
                <w:left w:val="none" w:sz="0" w:space="0" w:color="auto"/>
                <w:bottom w:val="none" w:sz="0" w:space="0" w:color="auto"/>
                <w:right w:val="none" w:sz="0" w:space="0" w:color="auto"/>
              </w:divBdr>
            </w:div>
            <w:div w:id="538250035">
              <w:marLeft w:val="0"/>
              <w:marRight w:val="0"/>
              <w:marTop w:val="0"/>
              <w:marBottom w:val="0"/>
              <w:divBdr>
                <w:top w:val="none" w:sz="0" w:space="0" w:color="auto"/>
                <w:left w:val="none" w:sz="0" w:space="0" w:color="auto"/>
                <w:bottom w:val="none" w:sz="0" w:space="0" w:color="auto"/>
                <w:right w:val="none" w:sz="0" w:space="0" w:color="auto"/>
              </w:divBdr>
            </w:div>
            <w:div w:id="601843574">
              <w:marLeft w:val="0"/>
              <w:marRight w:val="0"/>
              <w:marTop w:val="0"/>
              <w:marBottom w:val="0"/>
              <w:divBdr>
                <w:top w:val="none" w:sz="0" w:space="0" w:color="auto"/>
                <w:left w:val="none" w:sz="0" w:space="0" w:color="auto"/>
                <w:bottom w:val="none" w:sz="0" w:space="0" w:color="auto"/>
                <w:right w:val="none" w:sz="0" w:space="0" w:color="auto"/>
              </w:divBdr>
            </w:div>
          </w:divsChild>
        </w:div>
        <w:div w:id="420613019">
          <w:marLeft w:val="0"/>
          <w:marRight w:val="0"/>
          <w:marTop w:val="75"/>
          <w:marBottom w:val="75"/>
          <w:divBdr>
            <w:top w:val="single" w:sz="6" w:space="3" w:color="E0E0E0"/>
            <w:left w:val="single" w:sz="6" w:space="3" w:color="E0E0E0"/>
            <w:bottom w:val="single" w:sz="6" w:space="3" w:color="E0E0E0"/>
            <w:right w:val="single" w:sz="6" w:space="3" w:color="E0E0E0"/>
          </w:divBdr>
          <w:divsChild>
            <w:div w:id="256795585">
              <w:marLeft w:val="0"/>
              <w:marRight w:val="0"/>
              <w:marTop w:val="0"/>
              <w:marBottom w:val="0"/>
              <w:divBdr>
                <w:top w:val="none" w:sz="0" w:space="0" w:color="auto"/>
                <w:left w:val="none" w:sz="0" w:space="0" w:color="auto"/>
                <w:bottom w:val="none" w:sz="0" w:space="0" w:color="auto"/>
                <w:right w:val="none" w:sz="0" w:space="0" w:color="auto"/>
              </w:divBdr>
            </w:div>
            <w:div w:id="415978406">
              <w:marLeft w:val="0"/>
              <w:marRight w:val="0"/>
              <w:marTop w:val="0"/>
              <w:marBottom w:val="0"/>
              <w:divBdr>
                <w:top w:val="none" w:sz="0" w:space="0" w:color="auto"/>
                <w:left w:val="none" w:sz="0" w:space="0" w:color="auto"/>
                <w:bottom w:val="none" w:sz="0" w:space="0" w:color="auto"/>
                <w:right w:val="none" w:sz="0" w:space="0" w:color="auto"/>
              </w:divBdr>
            </w:div>
            <w:div w:id="698432087">
              <w:marLeft w:val="0"/>
              <w:marRight w:val="0"/>
              <w:marTop w:val="0"/>
              <w:marBottom w:val="0"/>
              <w:divBdr>
                <w:top w:val="none" w:sz="0" w:space="0" w:color="auto"/>
                <w:left w:val="none" w:sz="0" w:space="0" w:color="auto"/>
                <w:bottom w:val="none" w:sz="0" w:space="0" w:color="auto"/>
                <w:right w:val="none" w:sz="0" w:space="0" w:color="auto"/>
              </w:divBdr>
            </w:div>
            <w:div w:id="932278837">
              <w:marLeft w:val="0"/>
              <w:marRight w:val="0"/>
              <w:marTop w:val="0"/>
              <w:marBottom w:val="0"/>
              <w:divBdr>
                <w:top w:val="none" w:sz="0" w:space="0" w:color="auto"/>
                <w:left w:val="none" w:sz="0" w:space="0" w:color="auto"/>
                <w:bottom w:val="none" w:sz="0" w:space="0" w:color="auto"/>
                <w:right w:val="none" w:sz="0" w:space="0" w:color="auto"/>
              </w:divBdr>
            </w:div>
            <w:div w:id="2032798317">
              <w:marLeft w:val="0"/>
              <w:marRight w:val="0"/>
              <w:marTop w:val="0"/>
              <w:marBottom w:val="0"/>
              <w:divBdr>
                <w:top w:val="none" w:sz="0" w:space="0" w:color="auto"/>
                <w:left w:val="none" w:sz="0" w:space="0" w:color="auto"/>
                <w:bottom w:val="none" w:sz="0" w:space="0" w:color="auto"/>
                <w:right w:val="none" w:sz="0" w:space="0" w:color="auto"/>
              </w:divBdr>
            </w:div>
            <w:div w:id="273905776">
              <w:marLeft w:val="0"/>
              <w:marRight w:val="0"/>
              <w:marTop w:val="0"/>
              <w:marBottom w:val="0"/>
              <w:divBdr>
                <w:top w:val="none" w:sz="0" w:space="0" w:color="auto"/>
                <w:left w:val="none" w:sz="0" w:space="0" w:color="auto"/>
                <w:bottom w:val="none" w:sz="0" w:space="0" w:color="auto"/>
                <w:right w:val="none" w:sz="0" w:space="0" w:color="auto"/>
              </w:divBdr>
            </w:div>
          </w:divsChild>
        </w:div>
        <w:div w:id="1839542683">
          <w:marLeft w:val="0"/>
          <w:marRight w:val="0"/>
          <w:marTop w:val="75"/>
          <w:marBottom w:val="75"/>
          <w:divBdr>
            <w:top w:val="single" w:sz="6" w:space="3" w:color="E0E0E0"/>
            <w:left w:val="single" w:sz="6" w:space="3" w:color="E0E0E0"/>
            <w:bottom w:val="single" w:sz="6" w:space="3" w:color="E0E0E0"/>
            <w:right w:val="single" w:sz="6" w:space="3" w:color="E0E0E0"/>
          </w:divBdr>
          <w:divsChild>
            <w:div w:id="1105734652">
              <w:marLeft w:val="0"/>
              <w:marRight w:val="0"/>
              <w:marTop w:val="0"/>
              <w:marBottom w:val="0"/>
              <w:divBdr>
                <w:top w:val="none" w:sz="0" w:space="0" w:color="auto"/>
                <w:left w:val="none" w:sz="0" w:space="0" w:color="auto"/>
                <w:bottom w:val="none" w:sz="0" w:space="0" w:color="auto"/>
                <w:right w:val="none" w:sz="0" w:space="0" w:color="auto"/>
              </w:divBdr>
            </w:div>
            <w:div w:id="1750468015">
              <w:marLeft w:val="0"/>
              <w:marRight w:val="0"/>
              <w:marTop w:val="0"/>
              <w:marBottom w:val="0"/>
              <w:divBdr>
                <w:top w:val="none" w:sz="0" w:space="0" w:color="auto"/>
                <w:left w:val="none" w:sz="0" w:space="0" w:color="auto"/>
                <w:bottom w:val="none" w:sz="0" w:space="0" w:color="auto"/>
                <w:right w:val="none" w:sz="0" w:space="0" w:color="auto"/>
              </w:divBdr>
            </w:div>
            <w:div w:id="295567714">
              <w:marLeft w:val="0"/>
              <w:marRight w:val="0"/>
              <w:marTop w:val="0"/>
              <w:marBottom w:val="0"/>
              <w:divBdr>
                <w:top w:val="none" w:sz="0" w:space="0" w:color="auto"/>
                <w:left w:val="none" w:sz="0" w:space="0" w:color="auto"/>
                <w:bottom w:val="none" w:sz="0" w:space="0" w:color="auto"/>
                <w:right w:val="none" w:sz="0" w:space="0" w:color="auto"/>
              </w:divBdr>
            </w:div>
            <w:div w:id="342824685">
              <w:marLeft w:val="0"/>
              <w:marRight w:val="0"/>
              <w:marTop w:val="0"/>
              <w:marBottom w:val="0"/>
              <w:divBdr>
                <w:top w:val="none" w:sz="0" w:space="0" w:color="auto"/>
                <w:left w:val="none" w:sz="0" w:space="0" w:color="auto"/>
                <w:bottom w:val="none" w:sz="0" w:space="0" w:color="auto"/>
                <w:right w:val="none" w:sz="0" w:space="0" w:color="auto"/>
              </w:divBdr>
            </w:div>
            <w:div w:id="595330570">
              <w:marLeft w:val="0"/>
              <w:marRight w:val="0"/>
              <w:marTop w:val="0"/>
              <w:marBottom w:val="0"/>
              <w:divBdr>
                <w:top w:val="none" w:sz="0" w:space="0" w:color="auto"/>
                <w:left w:val="none" w:sz="0" w:space="0" w:color="auto"/>
                <w:bottom w:val="none" w:sz="0" w:space="0" w:color="auto"/>
                <w:right w:val="none" w:sz="0" w:space="0" w:color="auto"/>
              </w:divBdr>
            </w:div>
            <w:div w:id="797184207">
              <w:marLeft w:val="0"/>
              <w:marRight w:val="0"/>
              <w:marTop w:val="0"/>
              <w:marBottom w:val="0"/>
              <w:divBdr>
                <w:top w:val="none" w:sz="0" w:space="0" w:color="auto"/>
                <w:left w:val="none" w:sz="0" w:space="0" w:color="auto"/>
                <w:bottom w:val="none" w:sz="0" w:space="0" w:color="auto"/>
                <w:right w:val="none" w:sz="0" w:space="0" w:color="auto"/>
              </w:divBdr>
            </w:div>
          </w:divsChild>
        </w:div>
        <w:div w:id="1467776279">
          <w:marLeft w:val="0"/>
          <w:marRight w:val="0"/>
          <w:marTop w:val="75"/>
          <w:marBottom w:val="75"/>
          <w:divBdr>
            <w:top w:val="single" w:sz="6" w:space="3" w:color="E0E0E0"/>
            <w:left w:val="single" w:sz="6" w:space="3" w:color="E0E0E0"/>
            <w:bottom w:val="single" w:sz="6" w:space="3" w:color="E0E0E0"/>
            <w:right w:val="single" w:sz="6" w:space="3" w:color="E0E0E0"/>
          </w:divBdr>
          <w:divsChild>
            <w:div w:id="574702353">
              <w:marLeft w:val="0"/>
              <w:marRight w:val="0"/>
              <w:marTop w:val="0"/>
              <w:marBottom w:val="0"/>
              <w:divBdr>
                <w:top w:val="none" w:sz="0" w:space="0" w:color="auto"/>
                <w:left w:val="none" w:sz="0" w:space="0" w:color="auto"/>
                <w:bottom w:val="none" w:sz="0" w:space="0" w:color="auto"/>
                <w:right w:val="none" w:sz="0" w:space="0" w:color="auto"/>
              </w:divBdr>
            </w:div>
            <w:div w:id="116216474">
              <w:marLeft w:val="0"/>
              <w:marRight w:val="0"/>
              <w:marTop w:val="0"/>
              <w:marBottom w:val="0"/>
              <w:divBdr>
                <w:top w:val="none" w:sz="0" w:space="0" w:color="auto"/>
                <w:left w:val="none" w:sz="0" w:space="0" w:color="auto"/>
                <w:bottom w:val="none" w:sz="0" w:space="0" w:color="auto"/>
                <w:right w:val="none" w:sz="0" w:space="0" w:color="auto"/>
              </w:divBdr>
            </w:div>
            <w:div w:id="2078816562">
              <w:marLeft w:val="0"/>
              <w:marRight w:val="0"/>
              <w:marTop w:val="0"/>
              <w:marBottom w:val="0"/>
              <w:divBdr>
                <w:top w:val="none" w:sz="0" w:space="0" w:color="auto"/>
                <w:left w:val="none" w:sz="0" w:space="0" w:color="auto"/>
                <w:bottom w:val="none" w:sz="0" w:space="0" w:color="auto"/>
                <w:right w:val="none" w:sz="0" w:space="0" w:color="auto"/>
              </w:divBdr>
            </w:div>
            <w:div w:id="1355883588">
              <w:marLeft w:val="0"/>
              <w:marRight w:val="0"/>
              <w:marTop w:val="0"/>
              <w:marBottom w:val="0"/>
              <w:divBdr>
                <w:top w:val="none" w:sz="0" w:space="0" w:color="auto"/>
                <w:left w:val="none" w:sz="0" w:space="0" w:color="auto"/>
                <w:bottom w:val="none" w:sz="0" w:space="0" w:color="auto"/>
                <w:right w:val="none" w:sz="0" w:space="0" w:color="auto"/>
              </w:divBdr>
            </w:div>
            <w:div w:id="1176772895">
              <w:marLeft w:val="0"/>
              <w:marRight w:val="0"/>
              <w:marTop w:val="0"/>
              <w:marBottom w:val="0"/>
              <w:divBdr>
                <w:top w:val="none" w:sz="0" w:space="0" w:color="auto"/>
                <w:left w:val="none" w:sz="0" w:space="0" w:color="auto"/>
                <w:bottom w:val="none" w:sz="0" w:space="0" w:color="auto"/>
                <w:right w:val="none" w:sz="0" w:space="0" w:color="auto"/>
              </w:divBdr>
            </w:div>
            <w:div w:id="655379537">
              <w:marLeft w:val="0"/>
              <w:marRight w:val="0"/>
              <w:marTop w:val="0"/>
              <w:marBottom w:val="0"/>
              <w:divBdr>
                <w:top w:val="none" w:sz="0" w:space="0" w:color="auto"/>
                <w:left w:val="none" w:sz="0" w:space="0" w:color="auto"/>
                <w:bottom w:val="none" w:sz="0" w:space="0" w:color="auto"/>
                <w:right w:val="none" w:sz="0" w:space="0" w:color="auto"/>
              </w:divBdr>
            </w:div>
          </w:divsChild>
        </w:div>
        <w:div w:id="528101561">
          <w:marLeft w:val="0"/>
          <w:marRight w:val="0"/>
          <w:marTop w:val="75"/>
          <w:marBottom w:val="75"/>
          <w:divBdr>
            <w:top w:val="single" w:sz="6" w:space="3" w:color="E0E0E0"/>
            <w:left w:val="single" w:sz="6" w:space="3" w:color="E0E0E0"/>
            <w:bottom w:val="single" w:sz="6" w:space="3" w:color="E0E0E0"/>
            <w:right w:val="single" w:sz="6" w:space="3" w:color="E0E0E0"/>
          </w:divBdr>
          <w:divsChild>
            <w:div w:id="306251517">
              <w:marLeft w:val="0"/>
              <w:marRight w:val="0"/>
              <w:marTop w:val="0"/>
              <w:marBottom w:val="0"/>
              <w:divBdr>
                <w:top w:val="none" w:sz="0" w:space="0" w:color="auto"/>
                <w:left w:val="none" w:sz="0" w:space="0" w:color="auto"/>
                <w:bottom w:val="none" w:sz="0" w:space="0" w:color="auto"/>
                <w:right w:val="none" w:sz="0" w:space="0" w:color="auto"/>
              </w:divBdr>
            </w:div>
            <w:div w:id="442002090">
              <w:marLeft w:val="0"/>
              <w:marRight w:val="0"/>
              <w:marTop w:val="0"/>
              <w:marBottom w:val="0"/>
              <w:divBdr>
                <w:top w:val="none" w:sz="0" w:space="0" w:color="auto"/>
                <w:left w:val="none" w:sz="0" w:space="0" w:color="auto"/>
                <w:bottom w:val="none" w:sz="0" w:space="0" w:color="auto"/>
                <w:right w:val="none" w:sz="0" w:space="0" w:color="auto"/>
              </w:divBdr>
            </w:div>
            <w:div w:id="322664183">
              <w:marLeft w:val="0"/>
              <w:marRight w:val="0"/>
              <w:marTop w:val="0"/>
              <w:marBottom w:val="0"/>
              <w:divBdr>
                <w:top w:val="none" w:sz="0" w:space="0" w:color="auto"/>
                <w:left w:val="none" w:sz="0" w:space="0" w:color="auto"/>
                <w:bottom w:val="none" w:sz="0" w:space="0" w:color="auto"/>
                <w:right w:val="none" w:sz="0" w:space="0" w:color="auto"/>
              </w:divBdr>
            </w:div>
            <w:div w:id="57479262">
              <w:marLeft w:val="0"/>
              <w:marRight w:val="0"/>
              <w:marTop w:val="0"/>
              <w:marBottom w:val="0"/>
              <w:divBdr>
                <w:top w:val="none" w:sz="0" w:space="0" w:color="auto"/>
                <w:left w:val="none" w:sz="0" w:space="0" w:color="auto"/>
                <w:bottom w:val="none" w:sz="0" w:space="0" w:color="auto"/>
                <w:right w:val="none" w:sz="0" w:space="0" w:color="auto"/>
              </w:divBdr>
            </w:div>
            <w:div w:id="2121297761">
              <w:marLeft w:val="0"/>
              <w:marRight w:val="0"/>
              <w:marTop w:val="0"/>
              <w:marBottom w:val="0"/>
              <w:divBdr>
                <w:top w:val="none" w:sz="0" w:space="0" w:color="auto"/>
                <w:left w:val="none" w:sz="0" w:space="0" w:color="auto"/>
                <w:bottom w:val="none" w:sz="0" w:space="0" w:color="auto"/>
                <w:right w:val="none" w:sz="0" w:space="0" w:color="auto"/>
              </w:divBdr>
            </w:div>
            <w:div w:id="1926256573">
              <w:marLeft w:val="0"/>
              <w:marRight w:val="0"/>
              <w:marTop w:val="0"/>
              <w:marBottom w:val="0"/>
              <w:divBdr>
                <w:top w:val="none" w:sz="0" w:space="0" w:color="auto"/>
                <w:left w:val="none" w:sz="0" w:space="0" w:color="auto"/>
                <w:bottom w:val="none" w:sz="0" w:space="0" w:color="auto"/>
                <w:right w:val="none" w:sz="0" w:space="0" w:color="auto"/>
              </w:divBdr>
            </w:div>
          </w:divsChild>
        </w:div>
        <w:div w:id="1210268993">
          <w:marLeft w:val="0"/>
          <w:marRight w:val="0"/>
          <w:marTop w:val="75"/>
          <w:marBottom w:val="75"/>
          <w:divBdr>
            <w:top w:val="single" w:sz="6" w:space="3" w:color="E0E0E0"/>
            <w:left w:val="single" w:sz="6" w:space="3" w:color="E0E0E0"/>
            <w:bottom w:val="single" w:sz="6" w:space="3" w:color="E0E0E0"/>
            <w:right w:val="single" w:sz="6" w:space="3" w:color="E0E0E0"/>
          </w:divBdr>
          <w:divsChild>
            <w:div w:id="1014117415">
              <w:marLeft w:val="0"/>
              <w:marRight w:val="0"/>
              <w:marTop w:val="0"/>
              <w:marBottom w:val="0"/>
              <w:divBdr>
                <w:top w:val="none" w:sz="0" w:space="0" w:color="auto"/>
                <w:left w:val="none" w:sz="0" w:space="0" w:color="auto"/>
                <w:bottom w:val="none" w:sz="0" w:space="0" w:color="auto"/>
                <w:right w:val="none" w:sz="0" w:space="0" w:color="auto"/>
              </w:divBdr>
            </w:div>
            <w:div w:id="1204631337">
              <w:marLeft w:val="0"/>
              <w:marRight w:val="0"/>
              <w:marTop w:val="0"/>
              <w:marBottom w:val="0"/>
              <w:divBdr>
                <w:top w:val="none" w:sz="0" w:space="0" w:color="auto"/>
                <w:left w:val="none" w:sz="0" w:space="0" w:color="auto"/>
                <w:bottom w:val="none" w:sz="0" w:space="0" w:color="auto"/>
                <w:right w:val="none" w:sz="0" w:space="0" w:color="auto"/>
              </w:divBdr>
            </w:div>
            <w:div w:id="1154879093">
              <w:marLeft w:val="0"/>
              <w:marRight w:val="0"/>
              <w:marTop w:val="0"/>
              <w:marBottom w:val="0"/>
              <w:divBdr>
                <w:top w:val="none" w:sz="0" w:space="0" w:color="auto"/>
                <w:left w:val="none" w:sz="0" w:space="0" w:color="auto"/>
                <w:bottom w:val="none" w:sz="0" w:space="0" w:color="auto"/>
                <w:right w:val="none" w:sz="0" w:space="0" w:color="auto"/>
              </w:divBdr>
            </w:div>
            <w:div w:id="539780610">
              <w:marLeft w:val="0"/>
              <w:marRight w:val="0"/>
              <w:marTop w:val="0"/>
              <w:marBottom w:val="0"/>
              <w:divBdr>
                <w:top w:val="none" w:sz="0" w:space="0" w:color="auto"/>
                <w:left w:val="none" w:sz="0" w:space="0" w:color="auto"/>
                <w:bottom w:val="none" w:sz="0" w:space="0" w:color="auto"/>
                <w:right w:val="none" w:sz="0" w:space="0" w:color="auto"/>
              </w:divBdr>
            </w:div>
            <w:div w:id="1993176549">
              <w:marLeft w:val="0"/>
              <w:marRight w:val="0"/>
              <w:marTop w:val="0"/>
              <w:marBottom w:val="0"/>
              <w:divBdr>
                <w:top w:val="none" w:sz="0" w:space="0" w:color="auto"/>
                <w:left w:val="none" w:sz="0" w:space="0" w:color="auto"/>
                <w:bottom w:val="none" w:sz="0" w:space="0" w:color="auto"/>
                <w:right w:val="none" w:sz="0" w:space="0" w:color="auto"/>
              </w:divBdr>
            </w:div>
            <w:div w:id="216859513">
              <w:marLeft w:val="0"/>
              <w:marRight w:val="0"/>
              <w:marTop w:val="0"/>
              <w:marBottom w:val="0"/>
              <w:divBdr>
                <w:top w:val="none" w:sz="0" w:space="0" w:color="auto"/>
                <w:left w:val="none" w:sz="0" w:space="0" w:color="auto"/>
                <w:bottom w:val="none" w:sz="0" w:space="0" w:color="auto"/>
                <w:right w:val="none" w:sz="0" w:space="0" w:color="auto"/>
              </w:divBdr>
            </w:div>
          </w:divsChild>
        </w:div>
        <w:div w:id="1565679014">
          <w:marLeft w:val="0"/>
          <w:marRight w:val="0"/>
          <w:marTop w:val="75"/>
          <w:marBottom w:val="75"/>
          <w:divBdr>
            <w:top w:val="single" w:sz="6" w:space="3" w:color="E0E0E0"/>
            <w:left w:val="single" w:sz="6" w:space="3" w:color="E0E0E0"/>
            <w:bottom w:val="single" w:sz="6" w:space="3" w:color="E0E0E0"/>
            <w:right w:val="single" w:sz="6" w:space="3" w:color="E0E0E0"/>
          </w:divBdr>
          <w:divsChild>
            <w:div w:id="260341388">
              <w:marLeft w:val="0"/>
              <w:marRight w:val="0"/>
              <w:marTop w:val="0"/>
              <w:marBottom w:val="0"/>
              <w:divBdr>
                <w:top w:val="none" w:sz="0" w:space="0" w:color="auto"/>
                <w:left w:val="none" w:sz="0" w:space="0" w:color="auto"/>
                <w:bottom w:val="none" w:sz="0" w:space="0" w:color="auto"/>
                <w:right w:val="none" w:sz="0" w:space="0" w:color="auto"/>
              </w:divBdr>
            </w:div>
            <w:div w:id="1724981755">
              <w:marLeft w:val="0"/>
              <w:marRight w:val="0"/>
              <w:marTop w:val="0"/>
              <w:marBottom w:val="0"/>
              <w:divBdr>
                <w:top w:val="none" w:sz="0" w:space="0" w:color="auto"/>
                <w:left w:val="none" w:sz="0" w:space="0" w:color="auto"/>
                <w:bottom w:val="none" w:sz="0" w:space="0" w:color="auto"/>
                <w:right w:val="none" w:sz="0" w:space="0" w:color="auto"/>
              </w:divBdr>
            </w:div>
            <w:div w:id="574363019">
              <w:marLeft w:val="0"/>
              <w:marRight w:val="0"/>
              <w:marTop w:val="0"/>
              <w:marBottom w:val="0"/>
              <w:divBdr>
                <w:top w:val="none" w:sz="0" w:space="0" w:color="auto"/>
                <w:left w:val="none" w:sz="0" w:space="0" w:color="auto"/>
                <w:bottom w:val="none" w:sz="0" w:space="0" w:color="auto"/>
                <w:right w:val="none" w:sz="0" w:space="0" w:color="auto"/>
              </w:divBdr>
            </w:div>
            <w:div w:id="2050569278">
              <w:marLeft w:val="0"/>
              <w:marRight w:val="0"/>
              <w:marTop w:val="0"/>
              <w:marBottom w:val="0"/>
              <w:divBdr>
                <w:top w:val="none" w:sz="0" w:space="0" w:color="auto"/>
                <w:left w:val="none" w:sz="0" w:space="0" w:color="auto"/>
                <w:bottom w:val="none" w:sz="0" w:space="0" w:color="auto"/>
                <w:right w:val="none" w:sz="0" w:space="0" w:color="auto"/>
              </w:divBdr>
            </w:div>
            <w:div w:id="1124881727">
              <w:marLeft w:val="0"/>
              <w:marRight w:val="0"/>
              <w:marTop w:val="0"/>
              <w:marBottom w:val="0"/>
              <w:divBdr>
                <w:top w:val="none" w:sz="0" w:space="0" w:color="auto"/>
                <w:left w:val="none" w:sz="0" w:space="0" w:color="auto"/>
                <w:bottom w:val="none" w:sz="0" w:space="0" w:color="auto"/>
                <w:right w:val="none" w:sz="0" w:space="0" w:color="auto"/>
              </w:divBdr>
            </w:div>
            <w:div w:id="1971546889">
              <w:marLeft w:val="0"/>
              <w:marRight w:val="0"/>
              <w:marTop w:val="0"/>
              <w:marBottom w:val="0"/>
              <w:divBdr>
                <w:top w:val="none" w:sz="0" w:space="0" w:color="auto"/>
                <w:left w:val="none" w:sz="0" w:space="0" w:color="auto"/>
                <w:bottom w:val="none" w:sz="0" w:space="0" w:color="auto"/>
                <w:right w:val="none" w:sz="0" w:space="0" w:color="auto"/>
              </w:divBdr>
            </w:div>
          </w:divsChild>
        </w:div>
        <w:div w:id="1659575911">
          <w:marLeft w:val="0"/>
          <w:marRight w:val="0"/>
          <w:marTop w:val="75"/>
          <w:marBottom w:val="75"/>
          <w:divBdr>
            <w:top w:val="single" w:sz="6" w:space="3" w:color="E0E0E0"/>
            <w:left w:val="single" w:sz="6" w:space="3" w:color="E0E0E0"/>
            <w:bottom w:val="single" w:sz="6" w:space="3" w:color="E0E0E0"/>
            <w:right w:val="single" w:sz="6" w:space="3" w:color="E0E0E0"/>
          </w:divBdr>
          <w:divsChild>
            <w:div w:id="1091583159">
              <w:marLeft w:val="0"/>
              <w:marRight w:val="0"/>
              <w:marTop w:val="0"/>
              <w:marBottom w:val="0"/>
              <w:divBdr>
                <w:top w:val="none" w:sz="0" w:space="0" w:color="auto"/>
                <w:left w:val="none" w:sz="0" w:space="0" w:color="auto"/>
                <w:bottom w:val="none" w:sz="0" w:space="0" w:color="auto"/>
                <w:right w:val="none" w:sz="0" w:space="0" w:color="auto"/>
              </w:divBdr>
            </w:div>
            <w:div w:id="1635524579">
              <w:marLeft w:val="0"/>
              <w:marRight w:val="0"/>
              <w:marTop w:val="0"/>
              <w:marBottom w:val="0"/>
              <w:divBdr>
                <w:top w:val="none" w:sz="0" w:space="0" w:color="auto"/>
                <w:left w:val="none" w:sz="0" w:space="0" w:color="auto"/>
                <w:bottom w:val="none" w:sz="0" w:space="0" w:color="auto"/>
                <w:right w:val="none" w:sz="0" w:space="0" w:color="auto"/>
              </w:divBdr>
            </w:div>
            <w:div w:id="1619024868">
              <w:marLeft w:val="0"/>
              <w:marRight w:val="0"/>
              <w:marTop w:val="0"/>
              <w:marBottom w:val="0"/>
              <w:divBdr>
                <w:top w:val="none" w:sz="0" w:space="0" w:color="auto"/>
                <w:left w:val="none" w:sz="0" w:space="0" w:color="auto"/>
                <w:bottom w:val="none" w:sz="0" w:space="0" w:color="auto"/>
                <w:right w:val="none" w:sz="0" w:space="0" w:color="auto"/>
              </w:divBdr>
            </w:div>
            <w:div w:id="1801458819">
              <w:marLeft w:val="0"/>
              <w:marRight w:val="0"/>
              <w:marTop w:val="0"/>
              <w:marBottom w:val="0"/>
              <w:divBdr>
                <w:top w:val="none" w:sz="0" w:space="0" w:color="auto"/>
                <w:left w:val="none" w:sz="0" w:space="0" w:color="auto"/>
                <w:bottom w:val="none" w:sz="0" w:space="0" w:color="auto"/>
                <w:right w:val="none" w:sz="0" w:space="0" w:color="auto"/>
              </w:divBdr>
            </w:div>
            <w:div w:id="1823541106">
              <w:marLeft w:val="0"/>
              <w:marRight w:val="0"/>
              <w:marTop w:val="0"/>
              <w:marBottom w:val="0"/>
              <w:divBdr>
                <w:top w:val="none" w:sz="0" w:space="0" w:color="auto"/>
                <w:left w:val="none" w:sz="0" w:space="0" w:color="auto"/>
                <w:bottom w:val="none" w:sz="0" w:space="0" w:color="auto"/>
                <w:right w:val="none" w:sz="0" w:space="0" w:color="auto"/>
              </w:divBdr>
            </w:div>
            <w:div w:id="596793596">
              <w:marLeft w:val="0"/>
              <w:marRight w:val="0"/>
              <w:marTop w:val="0"/>
              <w:marBottom w:val="0"/>
              <w:divBdr>
                <w:top w:val="none" w:sz="0" w:space="0" w:color="auto"/>
                <w:left w:val="none" w:sz="0" w:space="0" w:color="auto"/>
                <w:bottom w:val="none" w:sz="0" w:space="0" w:color="auto"/>
                <w:right w:val="none" w:sz="0" w:space="0" w:color="auto"/>
              </w:divBdr>
            </w:div>
          </w:divsChild>
        </w:div>
        <w:div w:id="276983747">
          <w:marLeft w:val="0"/>
          <w:marRight w:val="0"/>
          <w:marTop w:val="75"/>
          <w:marBottom w:val="75"/>
          <w:divBdr>
            <w:top w:val="single" w:sz="6" w:space="3" w:color="E0E0E0"/>
            <w:left w:val="single" w:sz="6" w:space="3" w:color="E0E0E0"/>
            <w:bottom w:val="single" w:sz="6" w:space="3" w:color="E0E0E0"/>
            <w:right w:val="single" w:sz="6" w:space="3" w:color="E0E0E0"/>
          </w:divBdr>
          <w:divsChild>
            <w:div w:id="1774208574">
              <w:marLeft w:val="0"/>
              <w:marRight w:val="0"/>
              <w:marTop w:val="0"/>
              <w:marBottom w:val="0"/>
              <w:divBdr>
                <w:top w:val="none" w:sz="0" w:space="0" w:color="auto"/>
                <w:left w:val="none" w:sz="0" w:space="0" w:color="auto"/>
                <w:bottom w:val="none" w:sz="0" w:space="0" w:color="auto"/>
                <w:right w:val="none" w:sz="0" w:space="0" w:color="auto"/>
              </w:divBdr>
            </w:div>
            <w:div w:id="1675886682">
              <w:marLeft w:val="0"/>
              <w:marRight w:val="0"/>
              <w:marTop w:val="0"/>
              <w:marBottom w:val="0"/>
              <w:divBdr>
                <w:top w:val="none" w:sz="0" w:space="0" w:color="auto"/>
                <w:left w:val="none" w:sz="0" w:space="0" w:color="auto"/>
                <w:bottom w:val="none" w:sz="0" w:space="0" w:color="auto"/>
                <w:right w:val="none" w:sz="0" w:space="0" w:color="auto"/>
              </w:divBdr>
            </w:div>
            <w:div w:id="298465565">
              <w:marLeft w:val="0"/>
              <w:marRight w:val="0"/>
              <w:marTop w:val="0"/>
              <w:marBottom w:val="0"/>
              <w:divBdr>
                <w:top w:val="none" w:sz="0" w:space="0" w:color="auto"/>
                <w:left w:val="none" w:sz="0" w:space="0" w:color="auto"/>
                <w:bottom w:val="none" w:sz="0" w:space="0" w:color="auto"/>
                <w:right w:val="none" w:sz="0" w:space="0" w:color="auto"/>
              </w:divBdr>
            </w:div>
            <w:div w:id="867840040">
              <w:marLeft w:val="0"/>
              <w:marRight w:val="0"/>
              <w:marTop w:val="0"/>
              <w:marBottom w:val="0"/>
              <w:divBdr>
                <w:top w:val="none" w:sz="0" w:space="0" w:color="auto"/>
                <w:left w:val="none" w:sz="0" w:space="0" w:color="auto"/>
                <w:bottom w:val="none" w:sz="0" w:space="0" w:color="auto"/>
                <w:right w:val="none" w:sz="0" w:space="0" w:color="auto"/>
              </w:divBdr>
            </w:div>
            <w:div w:id="1994064179">
              <w:marLeft w:val="0"/>
              <w:marRight w:val="0"/>
              <w:marTop w:val="0"/>
              <w:marBottom w:val="0"/>
              <w:divBdr>
                <w:top w:val="none" w:sz="0" w:space="0" w:color="auto"/>
                <w:left w:val="none" w:sz="0" w:space="0" w:color="auto"/>
                <w:bottom w:val="none" w:sz="0" w:space="0" w:color="auto"/>
                <w:right w:val="none" w:sz="0" w:space="0" w:color="auto"/>
              </w:divBdr>
            </w:div>
            <w:div w:id="449471008">
              <w:marLeft w:val="0"/>
              <w:marRight w:val="0"/>
              <w:marTop w:val="0"/>
              <w:marBottom w:val="0"/>
              <w:divBdr>
                <w:top w:val="none" w:sz="0" w:space="0" w:color="auto"/>
                <w:left w:val="none" w:sz="0" w:space="0" w:color="auto"/>
                <w:bottom w:val="none" w:sz="0" w:space="0" w:color="auto"/>
                <w:right w:val="none" w:sz="0" w:space="0" w:color="auto"/>
              </w:divBdr>
            </w:div>
          </w:divsChild>
        </w:div>
        <w:div w:id="914706393">
          <w:marLeft w:val="0"/>
          <w:marRight w:val="0"/>
          <w:marTop w:val="75"/>
          <w:marBottom w:val="75"/>
          <w:divBdr>
            <w:top w:val="single" w:sz="6" w:space="3" w:color="E0E0E0"/>
            <w:left w:val="single" w:sz="6" w:space="3" w:color="E0E0E0"/>
            <w:bottom w:val="single" w:sz="6" w:space="3" w:color="E0E0E0"/>
            <w:right w:val="single" w:sz="6" w:space="3" w:color="E0E0E0"/>
          </w:divBdr>
          <w:divsChild>
            <w:div w:id="1160660682">
              <w:marLeft w:val="0"/>
              <w:marRight w:val="0"/>
              <w:marTop w:val="0"/>
              <w:marBottom w:val="0"/>
              <w:divBdr>
                <w:top w:val="none" w:sz="0" w:space="0" w:color="auto"/>
                <w:left w:val="none" w:sz="0" w:space="0" w:color="auto"/>
                <w:bottom w:val="none" w:sz="0" w:space="0" w:color="auto"/>
                <w:right w:val="none" w:sz="0" w:space="0" w:color="auto"/>
              </w:divBdr>
            </w:div>
            <w:div w:id="1196622824">
              <w:marLeft w:val="0"/>
              <w:marRight w:val="0"/>
              <w:marTop w:val="0"/>
              <w:marBottom w:val="0"/>
              <w:divBdr>
                <w:top w:val="none" w:sz="0" w:space="0" w:color="auto"/>
                <w:left w:val="none" w:sz="0" w:space="0" w:color="auto"/>
                <w:bottom w:val="none" w:sz="0" w:space="0" w:color="auto"/>
                <w:right w:val="none" w:sz="0" w:space="0" w:color="auto"/>
              </w:divBdr>
            </w:div>
            <w:div w:id="1980768567">
              <w:marLeft w:val="0"/>
              <w:marRight w:val="0"/>
              <w:marTop w:val="0"/>
              <w:marBottom w:val="0"/>
              <w:divBdr>
                <w:top w:val="none" w:sz="0" w:space="0" w:color="auto"/>
                <w:left w:val="none" w:sz="0" w:space="0" w:color="auto"/>
                <w:bottom w:val="none" w:sz="0" w:space="0" w:color="auto"/>
                <w:right w:val="none" w:sz="0" w:space="0" w:color="auto"/>
              </w:divBdr>
            </w:div>
            <w:div w:id="1183586595">
              <w:marLeft w:val="0"/>
              <w:marRight w:val="0"/>
              <w:marTop w:val="0"/>
              <w:marBottom w:val="0"/>
              <w:divBdr>
                <w:top w:val="none" w:sz="0" w:space="0" w:color="auto"/>
                <w:left w:val="none" w:sz="0" w:space="0" w:color="auto"/>
                <w:bottom w:val="none" w:sz="0" w:space="0" w:color="auto"/>
                <w:right w:val="none" w:sz="0" w:space="0" w:color="auto"/>
              </w:divBdr>
            </w:div>
            <w:div w:id="1860392376">
              <w:marLeft w:val="0"/>
              <w:marRight w:val="0"/>
              <w:marTop w:val="0"/>
              <w:marBottom w:val="0"/>
              <w:divBdr>
                <w:top w:val="none" w:sz="0" w:space="0" w:color="auto"/>
                <w:left w:val="none" w:sz="0" w:space="0" w:color="auto"/>
                <w:bottom w:val="none" w:sz="0" w:space="0" w:color="auto"/>
                <w:right w:val="none" w:sz="0" w:space="0" w:color="auto"/>
              </w:divBdr>
            </w:div>
            <w:div w:id="551313866">
              <w:marLeft w:val="0"/>
              <w:marRight w:val="0"/>
              <w:marTop w:val="0"/>
              <w:marBottom w:val="0"/>
              <w:divBdr>
                <w:top w:val="none" w:sz="0" w:space="0" w:color="auto"/>
                <w:left w:val="none" w:sz="0" w:space="0" w:color="auto"/>
                <w:bottom w:val="none" w:sz="0" w:space="0" w:color="auto"/>
                <w:right w:val="none" w:sz="0" w:space="0" w:color="auto"/>
              </w:divBdr>
            </w:div>
          </w:divsChild>
        </w:div>
        <w:div w:id="3479269">
          <w:marLeft w:val="0"/>
          <w:marRight w:val="0"/>
          <w:marTop w:val="75"/>
          <w:marBottom w:val="75"/>
          <w:divBdr>
            <w:top w:val="single" w:sz="6" w:space="3" w:color="E0E0E0"/>
            <w:left w:val="single" w:sz="6" w:space="3" w:color="E0E0E0"/>
            <w:bottom w:val="single" w:sz="6" w:space="3" w:color="E0E0E0"/>
            <w:right w:val="single" w:sz="6" w:space="3" w:color="E0E0E0"/>
          </w:divBdr>
          <w:divsChild>
            <w:div w:id="1519003506">
              <w:marLeft w:val="0"/>
              <w:marRight w:val="0"/>
              <w:marTop w:val="0"/>
              <w:marBottom w:val="0"/>
              <w:divBdr>
                <w:top w:val="none" w:sz="0" w:space="0" w:color="auto"/>
                <w:left w:val="none" w:sz="0" w:space="0" w:color="auto"/>
                <w:bottom w:val="none" w:sz="0" w:space="0" w:color="auto"/>
                <w:right w:val="none" w:sz="0" w:space="0" w:color="auto"/>
              </w:divBdr>
            </w:div>
            <w:div w:id="1644310386">
              <w:marLeft w:val="0"/>
              <w:marRight w:val="0"/>
              <w:marTop w:val="0"/>
              <w:marBottom w:val="0"/>
              <w:divBdr>
                <w:top w:val="none" w:sz="0" w:space="0" w:color="auto"/>
                <w:left w:val="none" w:sz="0" w:space="0" w:color="auto"/>
                <w:bottom w:val="none" w:sz="0" w:space="0" w:color="auto"/>
                <w:right w:val="none" w:sz="0" w:space="0" w:color="auto"/>
              </w:divBdr>
            </w:div>
            <w:div w:id="981277076">
              <w:marLeft w:val="0"/>
              <w:marRight w:val="0"/>
              <w:marTop w:val="0"/>
              <w:marBottom w:val="0"/>
              <w:divBdr>
                <w:top w:val="none" w:sz="0" w:space="0" w:color="auto"/>
                <w:left w:val="none" w:sz="0" w:space="0" w:color="auto"/>
                <w:bottom w:val="none" w:sz="0" w:space="0" w:color="auto"/>
                <w:right w:val="none" w:sz="0" w:space="0" w:color="auto"/>
              </w:divBdr>
            </w:div>
            <w:div w:id="1406801002">
              <w:marLeft w:val="0"/>
              <w:marRight w:val="0"/>
              <w:marTop w:val="0"/>
              <w:marBottom w:val="0"/>
              <w:divBdr>
                <w:top w:val="none" w:sz="0" w:space="0" w:color="auto"/>
                <w:left w:val="none" w:sz="0" w:space="0" w:color="auto"/>
                <w:bottom w:val="none" w:sz="0" w:space="0" w:color="auto"/>
                <w:right w:val="none" w:sz="0" w:space="0" w:color="auto"/>
              </w:divBdr>
            </w:div>
            <w:div w:id="851919220">
              <w:marLeft w:val="0"/>
              <w:marRight w:val="0"/>
              <w:marTop w:val="0"/>
              <w:marBottom w:val="0"/>
              <w:divBdr>
                <w:top w:val="none" w:sz="0" w:space="0" w:color="auto"/>
                <w:left w:val="none" w:sz="0" w:space="0" w:color="auto"/>
                <w:bottom w:val="none" w:sz="0" w:space="0" w:color="auto"/>
                <w:right w:val="none" w:sz="0" w:space="0" w:color="auto"/>
              </w:divBdr>
            </w:div>
            <w:div w:id="686907649">
              <w:marLeft w:val="0"/>
              <w:marRight w:val="0"/>
              <w:marTop w:val="0"/>
              <w:marBottom w:val="0"/>
              <w:divBdr>
                <w:top w:val="none" w:sz="0" w:space="0" w:color="auto"/>
                <w:left w:val="none" w:sz="0" w:space="0" w:color="auto"/>
                <w:bottom w:val="none" w:sz="0" w:space="0" w:color="auto"/>
                <w:right w:val="none" w:sz="0" w:space="0" w:color="auto"/>
              </w:divBdr>
            </w:div>
          </w:divsChild>
        </w:div>
        <w:div w:id="1800680764">
          <w:marLeft w:val="0"/>
          <w:marRight w:val="0"/>
          <w:marTop w:val="75"/>
          <w:marBottom w:val="75"/>
          <w:divBdr>
            <w:top w:val="single" w:sz="6" w:space="3" w:color="E0E0E0"/>
            <w:left w:val="single" w:sz="6" w:space="3" w:color="E0E0E0"/>
            <w:bottom w:val="single" w:sz="6" w:space="3" w:color="E0E0E0"/>
            <w:right w:val="single" w:sz="6" w:space="3" w:color="E0E0E0"/>
          </w:divBdr>
          <w:divsChild>
            <w:div w:id="1720976890">
              <w:marLeft w:val="0"/>
              <w:marRight w:val="0"/>
              <w:marTop w:val="0"/>
              <w:marBottom w:val="0"/>
              <w:divBdr>
                <w:top w:val="none" w:sz="0" w:space="0" w:color="auto"/>
                <w:left w:val="none" w:sz="0" w:space="0" w:color="auto"/>
                <w:bottom w:val="none" w:sz="0" w:space="0" w:color="auto"/>
                <w:right w:val="none" w:sz="0" w:space="0" w:color="auto"/>
              </w:divBdr>
            </w:div>
            <w:div w:id="1195994212">
              <w:marLeft w:val="0"/>
              <w:marRight w:val="0"/>
              <w:marTop w:val="0"/>
              <w:marBottom w:val="0"/>
              <w:divBdr>
                <w:top w:val="none" w:sz="0" w:space="0" w:color="auto"/>
                <w:left w:val="none" w:sz="0" w:space="0" w:color="auto"/>
                <w:bottom w:val="none" w:sz="0" w:space="0" w:color="auto"/>
                <w:right w:val="none" w:sz="0" w:space="0" w:color="auto"/>
              </w:divBdr>
            </w:div>
            <w:div w:id="1389256664">
              <w:marLeft w:val="0"/>
              <w:marRight w:val="0"/>
              <w:marTop w:val="0"/>
              <w:marBottom w:val="0"/>
              <w:divBdr>
                <w:top w:val="none" w:sz="0" w:space="0" w:color="auto"/>
                <w:left w:val="none" w:sz="0" w:space="0" w:color="auto"/>
                <w:bottom w:val="none" w:sz="0" w:space="0" w:color="auto"/>
                <w:right w:val="none" w:sz="0" w:space="0" w:color="auto"/>
              </w:divBdr>
            </w:div>
            <w:div w:id="71584735">
              <w:marLeft w:val="0"/>
              <w:marRight w:val="0"/>
              <w:marTop w:val="0"/>
              <w:marBottom w:val="0"/>
              <w:divBdr>
                <w:top w:val="none" w:sz="0" w:space="0" w:color="auto"/>
                <w:left w:val="none" w:sz="0" w:space="0" w:color="auto"/>
                <w:bottom w:val="none" w:sz="0" w:space="0" w:color="auto"/>
                <w:right w:val="none" w:sz="0" w:space="0" w:color="auto"/>
              </w:divBdr>
            </w:div>
            <w:div w:id="1186945119">
              <w:marLeft w:val="0"/>
              <w:marRight w:val="0"/>
              <w:marTop w:val="0"/>
              <w:marBottom w:val="0"/>
              <w:divBdr>
                <w:top w:val="none" w:sz="0" w:space="0" w:color="auto"/>
                <w:left w:val="none" w:sz="0" w:space="0" w:color="auto"/>
                <w:bottom w:val="none" w:sz="0" w:space="0" w:color="auto"/>
                <w:right w:val="none" w:sz="0" w:space="0" w:color="auto"/>
              </w:divBdr>
            </w:div>
            <w:div w:id="1288009746">
              <w:marLeft w:val="0"/>
              <w:marRight w:val="0"/>
              <w:marTop w:val="0"/>
              <w:marBottom w:val="0"/>
              <w:divBdr>
                <w:top w:val="none" w:sz="0" w:space="0" w:color="auto"/>
                <w:left w:val="none" w:sz="0" w:space="0" w:color="auto"/>
                <w:bottom w:val="none" w:sz="0" w:space="0" w:color="auto"/>
                <w:right w:val="none" w:sz="0" w:space="0" w:color="auto"/>
              </w:divBdr>
            </w:div>
          </w:divsChild>
        </w:div>
        <w:div w:id="795879089">
          <w:marLeft w:val="0"/>
          <w:marRight w:val="0"/>
          <w:marTop w:val="75"/>
          <w:marBottom w:val="75"/>
          <w:divBdr>
            <w:top w:val="single" w:sz="6" w:space="3" w:color="E0E0E0"/>
            <w:left w:val="single" w:sz="6" w:space="3" w:color="E0E0E0"/>
            <w:bottom w:val="single" w:sz="6" w:space="3" w:color="E0E0E0"/>
            <w:right w:val="single" w:sz="6" w:space="3" w:color="E0E0E0"/>
          </w:divBdr>
          <w:divsChild>
            <w:div w:id="1733232267">
              <w:marLeft w:val="0"/>
              <w:marRight w:val="0"/>
              <w:marTop w:val="0"/>
              <w:marBottom w:val="0"/>
              <w:divBdr>
                <w:top w:val="none" w:sz="0" w:space="0" w:color="auto"/>
                <w:left w:val="none" w:sz="0" w:space="0" w:color="auto"/>
                <w:bottom w:val="none" w:sz="0" w:space="0" w:color="auto"/>
                <w:right w:val="none" w:sz="0" w:space="0" w:color="auto"/>
              </w:divBdr>
            </w:div>
            <w:div w:id="143545485">
              <w:marLeft w:val="0"/>
              <w:marRight w:val="0"/>
              <w:marTop w:val="0"/>
              <w:marBottom w:val="0"/>
              <w:divBdr>
                <w:top w:val="none" w:sz="0" w:space="0" w:color="auto"/>
                <w:left w:val="none" w:sz="0" w:space="0" w:color="auto"/>
                <w:bottom w:val="none" w:sz="0" w:space="0" w:color="auto"/>
                <w:right w:val="none" w:sz="0" w:space="0" w:color="auto"/>
              </w:divBdr>
            </w:div>
            <w:div w:id="1024017890">
              <w:marLeft w:val="0"/>
              <w:marRight w:val="0"/>
              <w:marTop w:val="0"/>
              <w:marBottom w:val="0"/>
              <w:divBdr>
                <w:top w:val="none" w:sz="0" w:space="0" w:color="auto"/>
                <w:left w:val="none" w:sz="0" w:space="0" w:color="auto"/>
                <w:bottom w:val="none" w:sz="0" w:space="0" w:color="auto"/>
                <w:right w:val="none" w:sz="0" w:space="0" w:color="auto"/>
              </w:divBdr>
            </w:div>
            <w:div w:id="2084831999">
              <w:marLeft w:val="0"/>
              <w:marRight w:val="0"/>
              <w:marTop w:val="0"/>
              <w:marBottom w:val="0"/>
              <w:divBdr>
                <w:top w:val="none" w:sz="0" w:space="0" w:color="auto"/>
                <w:left w:val="none" w:sz="0" w:space="0" w:color="auto"/>
                <w:bottom w:val="none" w:sz="0" w:space="0" w:color="auto"/>
                <w:right w:val="none" w:sz="0" w:space="0" w:color="auto"/>
              </w:divBdr>
            </w:div>
            <w:div w:id="1912810721">
              <w:marLeft w:val="0"/>
              <w:marRight w:val="0"/>
              <w:marTop w:val="0"/>
              <w:marBottom w:val="0"/>
              <w:divBdr>
                <w:top w:val="none" w:sz="0" w:space="0" w:color="auto"/>
                <w:left w:val="none" w:sz="0" w:space="0" w:color="auto"/>
                <w:bottom w:val="none" w:sz="0" w:space="0" w:color="auto"/>
                <w:right w:val="none" w:sz="0" w:space="0" w:color="auto"/>
              </w:divBdr>
            </w:div>
            <w:div w:id="1133518868">
              <w:marLeft w:val="0"/>
              <w:marRight w:val="0"/>
              <w:marTop w:val="0"/>
              <w:marBottom w:val="0"/>
              <w:divBdr>
                <w:top w:val="none" w:sz="0" w:space="0" w:color="auto"/>
                <w:left w:val="none" w:sz="0" w:space="0" w:color="auto"/>
                <w:bottom w:val="none" w:sz="0" w:space="0" w:color="auto"/>
                <w:right w:val="none" w:sz="0" w:space="0" w:color="auto"/>
              </w:divBdr>
            </w:div>
          </w:divsChild>
        </w:div>
        <w:div w:id="554438204">
          <w:marLeft w:val="0"/>
          <w:marRight w:val="0"/>
          <w:marTop w:val="75"/>
          <w:marBottom w:val="75"/>
          <w:divBdr>
            <w:top w:val="single" w:sz="6" w:space="3" w:color="E0E0E0"/>
            <w:left w:val="single" w:sz="6" w:space="3" w:color="E0E0E0"/>
            <w:bottom w:val="single" w:sz="6" w:space="3" w:color="E0E0E0"/>
            <w:right w:val="single" w:sz="6" w:space="3" w:color="E0E0E0"/>
          </w:divBdr>
          <w:divsChild>
            <w:div w:id="1773091289">
              <w:marLeft w:val="0"/>
              <w:marRight w:val="0"/>
              <w:marTop w:val="0"/>
              <w:marBottom w:val="0"/>
              <w:divBdr>
                <w:top w:val="none" w:sz="0" w:space="0" w:color="auto"/>
                <w:left w:val="none" w:sz="0" w:space="0" w:color="auto"/>
                <w:bottom w:val="none" w:sz="0" w:space="0" w:color="auto"/>
                <w:right w:val="none" w:sz="0" w:space="0" w:color="auto"/>
              </w:divBdr>
            </w:div>
            <w:div w:id="1676692294">
              <w:marLeft w:val="0"/>
              <w:marRight w:val="0"/>
              <w:marTop w:val="0"/>
              <w:marBottom w:val="0"/>
              <w:divBdr>
                <w:top w:val="none" w:sz="0" w:space="0" w:color="auto"/>
                <w:left w:val="none" w:sz="0" w:space="0" w:color="auto"/>
                <w:bottom w:val="none" w:sz="0" w:space="0" w:color="auto"/>
                <w:right w:val="none" w:sz="0" w:space="0" w:color="auto"/>
              </w:divBdr>
            </w:div>
            <w:div w:id="1246259455">
              <w:marLeft w:val="0"/>
              <w:marRight w:val="0"/>
              <w:marTop w:val="0"/>
              <w:marBottom w:val="0"/>
              <w:divBdr>
                <w:top w:val="none" w:sz="0" w:space="0" w:color="auto"/>
                <w:left w:val="none" w:sz="0" w:space="0" w:color="auto"/>
                <w:bottom w:val="none" w:sz="0" w:space="0" w:color="auto"/>
                <w:right w:val="none" w:sz="0" w:space="0" w:color="auto"/>
              </w:divBdr>
            </w:div>
            <w:div w:id="418605538">
              <w:marLeft w:val="0"/>
              <w:marRight w:val="0"/>
              <w:marTop w:val="0"/>
              <w:marBottom w:val="0"/>
              <w:divBdr>
                <w:top w:val="none" w:sz="0" w:space="0" w:color="auto"/>
                <w:left w:val="none" w:sz="0" w:space="0" w:color="auto"/>
                <w:bottom w:val="none" w:sz="0" w:space="0" w:color="auto"/>
                <w:right w:val="none" w:sz="0" w:space="0" w:color="auto"/>
              </w:divBdr>
            </w:div>
            <w:div w:id="712728108">
              <w:marLeft w:val="0"/>
              <w:marRight w:val="0"/>
              <w:marTop w:val="0"/>
              <w:marBottom w:val="0"/>
              <w:divBdr>
                <w:top w:val="none" w:sz="0" w:space="0" w:color="auto"/>
                <w:left w:val="none" w:sz="0" w:space="0" w:color="auto"/>
                <w:bottom w:val="none" w:sz="0" w:space="0" w:color="auto"/>
                <w:right w:val="none" w:sz="0" w:space="0" w:color="auto"/>
              </w:divBdr>
            </w:div>
            <w:div w:id="1359967121">
              <w:marLeft w:val="0"/>
              <w:marRight w:val="0"/>
              <w:marTop w:val="0"/>
              <w:marBottom w:val="0"/>
              <w:divBdr>
                <w:top w:val="none" w:sz="0" w:space="0" w:color="auto"/>
                <w:left w:val="none" w:sz="0" w:space="0" w:color="auto"/>
                <w:bottom w:val="none" w:sz="0" w:space="0" w:color="auto"/>
                <w:right w:val="none" w:sz="0" w:space="0" w:color="auto"/>
              </w:divBdr>
            </w:div>
          </w:divsChild>
        </w:div>
        <w:div w:id="1890190715">
          <w:marLeft w:val="0"/>
          <w:marRight w:val="0"/>
          <w:marTop w:val="75"/>
          <w:marBottom w:val="75"/>
          <w:divBdr>
            <w:top w:val="single" w:sz="6" w:space="3" w:color="E0E0E0"/>
            <w:left w:val="single" w:sz="6" w:space="3" w:color="E0E0E0"/>
            <w:bottom w:val="single" w:sz="6" w:space="3" w:color="E0E0E0"/>
            <w:right w:val="single" w:sz="6" w:space="3" w:color="E0E0E0"/>
          </w:divBdr>
          <w:divsChild>
            <w:div w:id="483931760">
              <w:marLeft w:val="0"/>
              <w:marRight w:val="0"/>
              <w:marTop w:val="0"/>
              <w:marBottom w:val="0"/>
              <w:divBdr>
                <w:top w:val="none" w:sz="0" w:space="0" w:color="auto"/>
                <w:left w:val="none" w:sz="0" w:space="0" w:color="auto"/>
                <w:bottom w:val="none" w:sz="0" w:space="0" w:color="auto"/>
                <w:right w:val="none" w:sz="0" w:space="0" w:color="auto"/>
              </w:divBdr>
            </w:div>
            <w:div w:id="2073041902">
              <w:marLeft w:val="0"/>
              <w:marRight w:val="0"/>
              <w:marTop w:val="0"/>
              <w:marBottom w:val="0"/>
              <w:divBdr>
                <w:top w:val="none" w:sz="0" w:space="0" w:color="auto"/>
                <w:left w:val="none" w:sz="0" w:space="0" w:color="auto"/>
                <w:bottom w:val="none" w:sz="0" w:space="0" w:color="auto"/>
                <w:right w:val="none" w:sz="0" w:space="0" w:color="auto"/>
              </w:divBdr>
            </w:div>
            <w:div w:id="2019574938">
              <w:marLeft w:val="0"/>
              <w:marRight w:val="0"/>
              <w:marTop w:val="0"/>
              <w:marBottom w:val="0"/>
              <w:divBdr>
                <w:top w:val="none" w:sz="0" w:space="0" w:color="auto"/>
                <w:left w:val="none" w:sz="0" w:space="0" w:color="auto"/>
                <w:bottom w:val="none" w:sz="0" w:space="0" w:color="auto"/>
                <w:right w:val="none" w:sz="0" w:space="0" w:color="auto"/>
              </w:divBdr>
            </w:div>
            <w:div w:id="1729765536">
              <w:marLeft w:val="0"/>
              <w:marRight w:val="0"/>
              <w:marTop w:val="0"/>
              <w:marBottom w:val="0"/>
              <w:divBdr>
                <w:top w:val="none" w:sz="0" w:space="0" w:color="auto"/>
                <w:left w:val="none" w:sz="0" w:space="0" w:color="auto"/>
                <w:bottom w:val="none" w:sz="0" w:space="0" w:color="auto"/>
                <w:right w:val="none" w:sz="0" w:space="0" w:color="auto"/>
              </w:divBdr>
            </w:div>
            <w:div w:id="1021779215">
              <w:marLeft w:val="0"/>
              <w:marRight w:val="0"/>
              <w:marTop w:val="0"/>
              <w:marBottom w:val="0"/>
              <w:divBdr>
                <w:top w:val="none" w:sz="0" w:space="0" w:color="auto"/>
                <w:left w:val="none" w:sz="0" w:space="0" w:color="auto"/>
                <w:bottom w:val="none" w:sz="0" w:space="0" w:color="auto"/>
                <w:right w:val="none" w:sz="0" w:space="0" w:color="auto"/>
              </w:divBdr>
            </w:div>
            <w:div w:id="1193302529">
              <w:marLeft w:val="0"/>
              <w:marRight w:val="0"/>
              <w:marTop w:val="0"/>
              <w:marBottom w:val="0"/>
              <w:divBdr>
                <w:top w:val="none" w:sz="0" w:space="0" w:color="auto"/>
                <w:left w:val="none" w:sz="0" w:space="0" w:color="auto"/>
                <w:bottom w:val="none" w:sz="0" w:space="0" w:color="auto"/>
                <w:right w:val="none" w:sz="0" w:space="0" w:color="auto"/>
              </w:divBdr>
            </w:div>
          </w:divsChild>
        </w:div>
        <w:div w:id="156192247">
          <w:marLeft w:val="0"/>
          <w:marRight w:val="0"/>
          <w:marTop w:val="75"/>
          <w:marBottom w:val="75"/>
          <w:divBdr>
            <w:top w:val="single" w:sz="6" w:space="3" w:color="E0E0E0"/>
            <w:left w:val="single" w:sz="6" w:space="3" w:color="E0E0E0"/>
            <w:bottom w:val="single" w:sz="6" w:space="3" w:color="E0E0E0"/>
            <w:right w:val="single" w:sz="6" w:space="3" w:color="E0E0E0"/>
          </w:divBdr>
          <w:divsChild>
            <w:div w:id="913466178">
              <w:marLeft w:val="0"/>
              <w:marRight w:val="0"/>
              <w:marTop w:val="0"/>
              <w:marBottom w:val="0"/>
              <w:divBdr>
                <w:top w:val="none" w:sz="0" w:space="0" w:color="auto"/>
                <w:left w:val="none" w:sz="0" w:space="0" w:color="auto"/>
                <w:bottom w:val="none" w:sz="0" w:space="0" w:color="auto"/>
                <w:right w:val="none" w:sz="0" w:space="0" w:color="auto"/>
              </w:divBdr>
            </w:div>
            <w:div w:id="2092000651">
              <w:marLeft w:val="0"/>
              <w:marRight w:val="0"/>
              <w:marTop w:val="0"/>
              <w:marBottom w:val="0"/>
              <w:divBdr>
                <w:top w:val="none" w:sz="0" w:space="0" w:color="auto"/>
                <w:left w:val="none" w:sz="0" w:space="0" w:color="auto"/>
                <w:bottom w:val="none" w:sz="0" w:space="0" w:color="auto"/>
                <w:right w:val="none" w:sz="0" w:space="0" w:color="auto"/>
              </w:divBdr>
            </w:div>
            <w:div w:id="730543832">
              <w:marLeft w:val="0"/>
              <w:marRight w:val="0"/>
              <w:marTop w:val="0"/>
              <w:marBottom w:val="0"/>
              <w:divBdr>
                <w:top w:val="none" w:sz="0" w:space="0" w:color="auto"/>
                <w:left w:val="none" w:sz="0" w:space="0" w:color="auto"/>
                <w:bottom w:val="none" w:sz="0" w:space="0" w:color="auto"/>
                <w:right w:val="none" w:sz="0" w:space="0" w:color="auto"/>
              </w:divBdr>
            </w:div>
            <w:div w:id="151996072">
              <w:marLeft w:val="0"/>
              <w:marRight w:val="0"/>
              <w:marTop w:val="0"/>
              <w:marBottom w:val="0"/>
              <w:divBdr>
                <w:top w:val="none" w:sz="0" w:space="0" w:color="auto"/>
                <w:left w:val="none" w:sz="0" w:space="0" w:color="auto"/>
                <w:bottom w:val="none" w:sz="0" w:space="0" w:color="auto"/>
                <w:right w:val="none" w:sz="0" w:space="0" w:color="auto"/>
              </w:divBdr>
            </w:div>
            <w:div w:id="737360401">
              <w:marLeft w:val="0"/>
              <w:marRight w:val="0"/>
              <w:marTop w:val="0"/>
              <w:marBottom w:val="0"/>
              <w:divBdr>
                <w:top w:val="none" w:sz="0" w:space="0" w:color="auto"/>
                <w:left w:val="none" w:sz="0" w:space="0" w:color="auto"/>
                <w:bottom w:val="none" w:sz="0" w:space="0" w:color="auto"/>
                <w:right w:val="none" w:sz="0" w:space="0" w:color="auto"/>
              </w:divBdr>
            </w:div>
            <w:div w:id="874275647">
              <w:marLeft w:val="0"/>
              <w:marRight w:val="0"/>
              <w:marTop w:val="0"/>
              <w:marBottom w:val="0"/>
              <w:divBdr>
                <w:top w:val="none" w:sz="0" w:space="0" w:color="auto"/>
                <w:left w:val="none" w:sz="0" w:space="0" w:color="auto"/>
                <w:bottom w:val="none" w:sz="0" w:space="0" w:color="auto"/>
                <w:right w:val="none" w:sz="0" w:space="0" w:color="auto"/>
              </w:divBdr>
            </w:div>
          </w:divsChild>
        </w:div>
        <w:div w:id="147553945">
          <w:marLeft w:val="0"/>
          <w:marRight w:val="0"/>
          <w:marTop w:val="75"/>
          <w:marBottom w:val="75"/>
          <w:divBdr>
            <w:top w:val="single" w:sz="6" w:space="3" w:color="E0E0E0"/>
            <w:left w:val="single" w:sz="6" w:space="3" w:color="E0E0E0"/>
            <w:bottom w:val="single" w:sz="6" w:space="3" w:color="E0E0E0"/>
            <w:right w:val="single" w:sz="6" w:space="3" w:color="E0E0E0"/>
          </w:divBdr>
          <w:divsChild>
            <w:div w:id="379742093">
              <w:marLeft w:val="0"/>
              <w:marRight w:val="0"/>
              <w:marTop w:val="0"/>
              <w:marBottom w:val="0"/>
              <w:divBdr>
                <w:top w:val="none" w:sz="0" w:space="0" w:color="auto"/>
                <w:left w:val="none" w:sz="0" w:space="0" w:color="auto"/>
                <w:bottom w:val="none" w:sz="0" w:space="0" w:color="auto"/>
                <w:right w:val="none" w:sz="0" w:space="0" w:color="auto"/>
              </w:divBdr>
            </w:div>
            <w:div w:id="634026478">
              <w:marLeft w:val="0"/>
              <w:marRight w:val="0"/>
              <w:marTop w:val="0"/>
              <w:marBottom w:val="0"/>
              <w:divBdr>
                <w:top w:val="none" w:sz="0" w:space="0" w:color="auto"/>
                <w:left w:val="none" w:sz="0" w:space="0" w:color="auto"/>
                <w:bottom w:val="none" w:sz="0" w:space="0" w:color="auto"/>
                <w:right w:val="none" w:sz="0" w:space="0" w:color="auto"/>
              </w:divBdr>
            </w:div>
            <w:div w:id="1412265947">
              <w:marLeft w:val="0"/>
              <w:marRight w:val="0"/>
              <w:marTop w:val="0"/>
              <w:marBottom w:val="0"/>
              <w:divBdr>
                <w:top w:val="none" w:sz="0" w:space="0" w:color="auto"/>
                <w:left w:val="none" w:sz="0" w:space="0" w:color="auto"/>
                <w:bottom w:val="none" w:sz="0" w:space="0" w:color="auto"/>
                <w:right w:val="none" w:sz="0" w:space="0" w:color="auto"/>
              </w:divBdr>
            </w:div>
            <w:div w:id="911354504">
              <w:marLeft w:val="0"/>
              <w:marRight w:val="0"/>
              <w:marTop w:val="0"/>
              <w:marBottom w:val="0"/>
              <w:divBdr>
                <w:top w:val="none" w:sz="0" w:space="0" w:color="auto"/>
                <w:left w:val="none" w:sz="0" w:space="0" w:color="auto"/>
                <w:bottom w:val="none" w:sz="0" w:space="0" w:color="auto"/>
                <w:right w:val="none" w:sz="0" w:space="0" w:color="auto"/>
              </w:divBdr>
            </w:div>
            <w:div w:id="792863644">
              <w:marLeft w:val="0"/>
              <w:marRight w:val="0"/>
              <w:marTop w:val="0"/>
              <w:marBottom w:val="0"/>
              <w:divBdr>
                <w:top w:val="none" w:sz="0" w:space="0" w:color="auto"/>
                <w:left w:val="none" w:sz="0" w:space="0" w:color="auto"/>
                <w:bottom w:val="none" w:sz="0" w:space="0" w:color="auto"/>
                <w:right w:val="none" w:sz="0" w:space="0" w:color="auto"/>
              </w:divBdr>
            </w:div>
            <w:div w:id="397021539">
              <w:marLeft w:val="0"/>
              <w:marRight w:val="0"/>
              <w:marTop w:val="0"/>
              <w:marBottom w:val="0"/>
              <w:divBdr>
                <w:top w:val="none" w:sz="0" w:space="0" w:color="auto"/>
                <w:left w:val="none" w:sz="0" w:space="0" w:color="auto"/>
                <w:bottom w:val="none" w:sz="0" w:space="0" w:color="auto"/>
                <w:right w:val="none" w:sz="0" w:space="0" w:color="auto"/>
              </w:divBdr>
            </w:div>
          </w:divsChild>
        </w:div>
        <w:div w:id="1986008826">
          <w:marLeft w:val="0"/>
          <w:marRight w:val="0"/>
          <w:marTop w:val="75"/>
          <w:marBottom w:val="75"/>
          <w:divBdr>
            <w:top w:val="single" w:sz="6" w:space="3" w:color="E0E0E0"/>
            <w:left w:val="single" w:sz="6" w:space="3" w:color="E0E0E0"/>
            <w:bottom w:val="single" w:sz="6" w:space="3" w:color="E0E0E0"/>
            <w:right w:val="single" w:sz="6" w:space="3" w:color="E0E0E0"/>
          </w:divBdr>
          <w:divsChild>
            <w:div w:id="1550535929">
              <w:marLeft w:val="0"/>
              <w:marRight w:val="0"/>
              <w:marTop w:val="0"/>
              <w:marBottom w:val="0"/>
              <w:divBdr>
                <w:top w:val="none" w:sz="0" w:space="0" w:color="auto"/>
                <w:left w:val="none" w:sz="0" w:space="0" w:color="auto"/>
                <w:bottom w:val="none" w:sz="0" w:space="0" w:color="auto"/>
                <w:right w:val="none" w:sz="0" w:space="0" w:color="auto"/>
              </w:divBdr>
            </w:div>
            <w:div w:id="2082676986">
              <w:marLeft w:val="0"/>
              <w:marRight w:val="0"/>
              <w:marTop w:val="0"/>
              <w:marBottom w:val="0"/>
              <w:divBdr>
                <w:top w:val="none" w:sz="0" w:space="0" w:color="auto"/>
                <w:left w:val="none" w:sz="0" w:space="0" w:color="auto"/>
                <w:bottom w:val="none" w:sz="0" w:space="0" w:color="auto"/>
                <w:right w:val="none" w:sz="0" w:space="0" w:color="auto"/>
              </w:divBdr>
            </w:div>
            <w:div w:id="802116266">
              <w:marLeft w:val="0"/>
              <w:marRight w:val="0"/>
              <w:marTop w:val="0"/>
              <w:marBottom w:val="0"/>
              <w:divBdr>
                <w:top w:val="none" w:sz="0" w:space="0" w:color="auto"/>
                <w:left w:val="none" w:sz="0" w:space="0" w:color="auto"/>
                <w:bottom w:val="none" w:sz="0" w:space="0" w:color="auto"/>
                <w:right w:val="none" w:sz="0" w:space="0" w:color="auto"/>
              </w:divBdr>
            </w:div>
            <w:div w:id="1445809648">
              <w:marLeft w:val="0"/>
              <w:marRight w:val="0"/>
              <w:marTop w:val="0"/>
              <w:marBottom w:val="0"/>
              <w:divBdr>
                <w:top w:val="none" w:sz="0" w:space="0" w:color="auto"/>
                <w:left w:val="none" w:sz="0" w:space="0" w:color="auto"/>
                <w:bottom w:val="none" w:sz="0" w:space="0" w:color="auto"/>
                <w:right w:val="none" w:sz="0" w:space="0" w:color="auto"/>
              </w:divBdr>
            </w:div>
            <w:div w:id="580259788">
              <w:marLeft w:val="0"/>
              <w:marRight w:val="0"/>
              <w:marTop w:val="0"/>
              <w:marBottom w:val="0"/>
              <w:divBdr>
                <w:top w:val="none" w:sz="0" w:space="0" w:color="auto"/>
                <w:left w:val="none" w:sz="0" w:space="0" w:color="auto"/>
                <w:bottom w:val="none" w:sz="0" w:space="0" w:color="auto"/>
                <w:right w:val="none" w:sz="0" w:space="0" w:color="auto"/>
              </w:divBdr>
            </w:div>
            <w:div w:id="306403437">
              <w:marLeft w:val="0"/>
              <w:marRight w:val="0"/>
              <w:marTop w:val="0"/>
              <w:marBottom w:val="0"/>
              <w:divBdr>
                <w:top w:val="none" w:sz="0" w:space="0" w:color="auto"/>
                <w:left w:val="none" w:sz="0" w:space="0" w:color="auto"/>
                <w:bottom w:val="none" w:sz="0" w:space="0" w:color="auto"/>
                <w:right w:val="none" w:sz="0" w:space="0" w:color="auto"/>
              </w:divBdr>
            </w:div>
          </w:divsChild>
        </w:div>
        <w:div w:id="216665920">
          <w:marLeft w:val="0"/>
          <w:marRight w:val="0"/>
          <w:marTop w:val="75"/>
          <w:marBottom w:val="75"/>
          <w:divBdr>
            <w:top w:val="single" w:sz="6" w:space="3" w:color="E0E0E0"/>
            <w:left w:val="single" w:sz="6" w:space="3" w:color="E0E0E0"/>
            <w:bottom w:val="single" w:sz="6" w:space="3" w:color="E0E0E0"/>
            <w:right w:val="single" w:sz="6" w:space="3" w:color="E0E0E0"/>
          </w:divBdr>
          <w:divsChild>
            <w:div w:id="303970234">
              <w:marLeft w:val="0"/>
              <w:marRight w:val="0"/>
              <w:marTop w:val="0"/>
              <w:marBottom w:val="0"/>
              <w:divBdr>
                <w:top w:val="none" w:sz="0" w:space="0" w:color="auto"/>
                <w:left w:val="none" w:sz="0" w:space="0" w:color="auto"/>
                <w:bottom w:val="none" w:sz="0" w:space="0" w:color="auto"/>
                <w:right w:val="none" w:sz="0" w:space="0" w:color="auto"/>
              </w:divBdr>
            </w:div>
            <w:div w:id="3359080">
              <w:marLeft w:val="0"/>
              <w:marRight w:val="0"/>
              <w:marTop w:val="0"/>
              <w:marBottom w:val="0"/>
              <w:divBdr>
                <w:top w:val="none" w:sz="0" w:space="0" w:color="auto"/>
                <w:left w:val="none" w:sz="0" w:space="0" w:color="auto"/>
                <w:bottom w:val="none" w:sz="0" w:space="0" w:color="auto"/>
                <w:right w:val="none" w:sz="0" w:space="0" w:color="auto"/>
              </w:divBdr>
            </w:div>
            <w:div w:id="1489394425">
              <w:marLeft w:val="0"/>
              <w:marRight w:val="0"/>
              <w:marTop w:val="0"/>
              <w:marBottom w:val="0"/>
              <w:divBdr>
                <w:top w:val="none" w:sz="0" w:space="0" w:color="auto"/>
                <w:left w:val="none" w:sz="0" w:space="0" w:color="auto"/>
                <w:bottom w:val="none" w:sz="0" w:space="0" w:color="auto"/>
                <w:right w:val="none" w:sz="0" w:space="0" w:color="auto"/>
              </w:divBdr>
            </w:div>
            <w:div w:id="750390404">
              <w:marLeft w:val="0"/>
              <w:marRight w:val="0"/>
              <w:marTop w:val="0"/>
              <w:marBottom w:val="0"/>
              <w:divBdr>
                <w:top w:val="none" w:sz="0" w:space="0" w:color="auto"/>
                <w:left w:val="none" w:sz="0" w:space="0" w:color="auto"/>
                <w:bottom w:val="none" w:sz="0" w:space="0" w:color="auto"/>
                <w:right w:val="none" w:sz="0" w:space="0" w:color="auto"/>
              </w:divBdr>
            </w:div>
            <w:div w:id="670982804">
              <w:marLeft w:val="0"/>
              <w:marRight w:val="0"/>
              <w:marTop w:val="0"/>
              <w:marBottom w:val="0"/>
              <w:divBdr>
                <w:top w:val="none" w:sz="0" w:space="0" w:color="auto"/>
                <w:left w:val="none" w:sz="0" w:space="0" w:color="auto"/>
                <w:bottom w:val="none" w:sz="0" w:space="0" w:color="auto"/>
                <w:right w:val="none" w:sz="0" w:space="0" w:color="auto"/>
              </w:divBdr>
            </w:div>
            <w:div w:id="1593466066">
              <w:marLeft w:val="0"/>
              <w:marRight w:val="0"/>
              <w:marTop w:val="0"/>
              <w:marBottom w:val="0"/>
              <w:divBdr>
                <w:top w:val="none" w:sz="0" w:space="0" w:color="auto"/>
                <w:left w:val="none" w:sz="0" w:space="0" w:color="auto"/>
                <w:bottom w:val="none" w:sz="0" w:space="0" w:color="auto"/>
                <w:right w:val="none" w:sz="0" w:space="0" w:color="auto"/>
              </w:divBdr>
            </w:div>
          </w:divsChild>
        </w:div>
        <w:div w:id="1181361195">
          <w:marLeft w:val="0"/>
          <w:marRight w:val="0"/>
          <w:marTop w:val="75"/>
          <w:marBottom w:val="75"/>
          <w:divBdr>
            <w:top w:val="single" w:sz="6" w:space="3" w:color="E0E0E0"/>
            <w:left w:val="single" w:sz="6" w:space="3" w:color="E0E0E0"/>
            <w:bottom w:val="single" w:sz="6" w:space="3" w:color="E0E0E0"/>
            <w:right w:val="single" w:sz="6" w:space="3" w:color="E0E0E0"/>
          </w:divBdr>
          <w:divsChild>
            <w:div w:id="597182847">
              <w:marLeft w:val="0"/>
              <w:marRight w:val="0"/>
              <w:marTop w:val="0"/>
              <w:marBottom w:val="0"/>
              <w:divBdr>
                <w:top w:val="none" w:sz="0" w:space="0" w:color="auto"/>
                <w:left w:val="none" w:sz="0" w:space="0" w:color="auto"/>
                <w:bottom w:val="none" w:sz="0" w:space="0" w:color="auto"/>
                <w:right w:val="none" w:sz="0" w:space="0" w:color="auto"/>
              </w:divBdr>
            </w:div>
            <w:div w:id="644042633">
              <w:marLeft w:val="0"/>
              <w:marRight w:val="0"/>
              <w:marTop w:val="0"/>
              <w:marBottom w:val="0"/>
              <w:divBdr>
                <w:top w:val="none" w:sz="0" w:space="0" w:color="auto"/>
                <w:left w:val="none" w:sz="0" w:space="0" w:color="auto"/>
                <w:bottom w:val="none" w:sz="0" w:space="0" w:color="auto"/>
                <w:right w:val="none" w:sz="0" w:space="0" w:color="auto"/>
              </w:divBdr>
            </w:div>
            <w:div w:id="1795976866">
              <w:marLeft w:val="0"/>
              <w:marRight w:val="0"/>
              <w:marTop w:val="0"/>
              <w:marBottom w:val="0"/>
              <w:divBdr>
                <w:top w:val="none" w:sz="0" w:space="0" w:color="auto"/>
                <w:left w:val="none" w:sz="0" w:space="0" w:color="auto"/>
                <w:bottom w:val="none" w:sz="0" w:space="0" w:color="auto"/>
                <w:right w:val="none" w:sz="0" w:space="0" w:color="auto"/>
              </w:divBdr>
            </w:div>
            <w:div w:id="1793016813">
              <w:marLeft w:val="0"/>
              <w:marRight w:val="0"/>
              <w:marTop w:val="0"/>
              <w:marBottom w:val="0"/>
              <w:divBdr>
                <w:top w:val="none" w:sz="0" w:space="0" w:color="auto"/>
                <w:left w:val="none" w:sz="0" w:space="0" w:color="auto"/>
                <w:bottom w:val="none" w:sz="0" w:space="0" w:color="auto"/>
                <w:right w:val="none" w:sz="0" w:space="0" w:color="auto"/>
              </w:divBdr>
            </w:div>
            <w:div w:id="1973518331">
              <w:marLeft w:val="0"/>
              <w:marRight w:val="0"/>
              <w:marTop w:val="0"/>
              <w:marBottom w:val="0"/>
              <w:divBdr>
                <w:top w:val="none" w:sz="0" w:space="0" w:color="auto"/>
                <w:left w:val="none" w:sz="0" w:space="0" w:color="auto"/>
                <w:bottom w:val="none" w:sz="0" w:space="0" w:color="auto"/>
                <w:right w:val="none" w:sz="0" w:space="0" w:color="auto"/>
              </w:divBdr>
            </w:div>
            <w:div w:id="1939869509">
              <w:marLeft w:val="0"/>
              <w:marRight w:val="0"/>
              <w:marTop w:val="0"/>
              <w:marBottom w:val="0"/>
              <w:divBdr>
                <w:top w:val="none" w:sz="0" w:space="0" w:color="auto"/>
                <w:left w:val="none" w:sz="0" w:space="0" w:color="auto"/>
                <w:bottom w:val="none" w:sz="0" w:space="0" w:color="auto"/>
                <w:right w:val="none" w:sz="0" w:space="0" w:color="auto"/>
              </w:divBdr>
            </w:div>
          </w:divsChild>
        </w:div>
        <w:div w:id="720792445">
          <w:marLeft w:val="0"/>
          <w:marRight w:val="0"/>
          <w:marTop w:val="75"/>
          <w:marBottom w:val="75"/>
          <w:divBdr>
            <w:top w:val="single" w:sz="6" w:space="3" w:color="E0E0E0"/>
            <w:left w:val="single" w:sz="6" w:space="3" w:color="E0E0E0"/>
            <w:bottom w:val="single" w:sz="6" w:space="3" w:color="E0E0E0"/>
            <w:right w:val="single" w:sz="6" w:space="3" w:color="E0E0E0"/>
          </w:divBdr>
          <w:divsChild>
            <w:div w:id="155070724">
              <w:marLeft w:val="0"/>
              <w:marRight w:val="0"/>
              <w:marTop w:val="0"/>
              <w:marBottom w:val="0"/>
              <w:divBdr>
                <w:top w:val="none" w:sz="0" w:space="0" w:color="auto"/>
                <w:left w:val="none" w:sz="0" w:space="0" w:color="auto"/>
                <w:bottom w:val="none" w:sz="0" w:space="0" w:color="auto"/>
                <w:right w:val="none" w:sz="0" w:space="0" w:color="auto"/>
              </w:divBdr>
            </w:div>
            <w:div w:id="1910728443">
              <w:marLeft w:val="0"/>
              <w:marRight w:val="0"/>
              <w:marTop w:val="0"/>
              <w:marBottom w:val="0"/>
              <w:divBdr>
                <w:top w:val="none" w:sz="0" w:space="0" w:color="auto"/>
                <w:left w:val="none" w:sz="0" w:space="0" w:color="auto"/>
                <w:bottom w:val="none" w:sz="0" w:space="0" w:color="auto"/>
                <w:right w:val="none" w:sz="0" w:space="0" w:color="auto"/>
              </w:divBdr>
            </w:div>
            <w:div w:id="1185898305">
              <w:marLeft w:val="0"/>
              <w:marRight w:val="0"/>
              <w:marTop w:val="0"/>
              <w:marBottom w:val="0"/>
              <w:divBdr>
                <w:top w:val="none" w:sz="0" w:space="0" w:color="auto"/>
                <w:left w:val="none" w:sz="0" w:space="0" w:color="auto"/>
                <w:bottom w:val="none" w:sz="0" w:space="0" w:color="auto"/>
                <w:right w:val="none" w:sz="0" w:space="0" w:color="auto"/>
              </w:divBdr>
            </w:div>
            <w:div w:id="1431924051">
              <w:marLeft w:val="0"/>
              <w:marRight w:val="0"/>
              <w:marTop w:val="0"/>
              <w:marBottom w:val="0"/>
              <w:divBdr>
                <w:top w:val="none" w:sz="0" w:space="0" w:color="auto"/>
                <w:left w:val="none" w:sz="0" w:space="0" w:color="auto"/>
                <w:bottom w:val="none" w:sz="0" w:space="0" w:color="auto"/>
                <w:right w:val="none" w:sz="0" w:space="0" w:color="auto"/>
              </w:divBdr>
            </w:div>
            <w:div w:id="662198944">
              <w:marLeft w:val="0"/>
              <w:marRight w:val="0"/>
              <w:marTop w:val="0"/>
              <w:marBottom w:val="0"/>
              <w:divBdr>
                <w:top w:val="none" w:sz="0" w:space="0" w:color="auto"/>
                <w:left w:val="none" w:sz="0" w:space="0" w:color="auto"/>
                <w:bottom w:val="none" w:sz="0" w:space="0" w:color="auto"/>
                <w:right w:val="none" w:sz="0" w:space="0" w:color="auto"/>
              </w:divBdr>
            </w:div>
            <w:div w:id="1230918629">
              <w:marLeft w:val="0"/>
              <w:marRight w:val="0"/>
              <w:marTop w:val="0"/>
              <w:marBottom w:val="0"/>
              <w:divBdr>
                <w:top w:val="none" w:sz="0" w:space="0" w:color="auto"/>
                <w:left w:val="none" w:sz="0" w:space="0" w:color="auto"/>
                <w:bottom w:val="none" w:sz="0" w:space="0" w:color="auto"/>
                <w:right w:val="none" w:sz="0" w:space="0" w:color="auto"/>
              </w:divBdr>
            </w:div>
          </w:divsChild>
        </w:div>
        <w:div w:id="1274631352">
          <w:marLeft w:val="0"/>
          <w:marRight w:val="0"/>
          <w:marTop w:val="75"/>
          <w:marBottom w:val="75"/>
          <w:divBdr>
            <w:top w:val="single" w:sz="6" w:space="3" w:color="E0E0E0"/>
            <w:left w:val="single" w:sz="6" w:space="3" w:color="E0E0E0"/>
            <w:bottom w:val="single" w:sz="6" w:space="3" w:color="E0E0E0"/>
            <w:right w:val="single" w:sz="6" w:space="3" w:color="E0E0E0"/>
          </w:divBdr>
          <w:divsChild>
            <w:div w:id="1242180611">
              <w:marLeft w:val="0"/>
              <w:marRight w:val="0"/>
              <w:marTop w:val="0"/>
              <w:marBottom w:val="0"/>
              <w:divBdr>
                <w:top w:val="none" w:sz="0" w:space="0" w:color="auto"/>
                <w:left w:val="none" w:sz="0" w:space="0" w:color="auto"/>
                <w:bottom w:val="none" w:sz="0" w:space="0" w:color="auto"/>
                <w:right w:val="none" w:sz="0" w:space="0" w:color="auto"/>
              </w:divBdr>
            </w:div>
            <w:div w:id="212499930">
              <w:marLeft w:val="0"/>
              <w:marRight w:val="0"/>
              <w:marTop w:val="0"/>
              <w:marBottom w:val="0"/>
              <w:divBdr>
                <w:top w:val="none" w:sz="0" w:space="0" w:color="auto"/>
                <w:left w:val="none" w:sz="0" w:space="0" w:color="auto"/>
                <w:bottom w:val="none" w:sz="0" w:space="0" w:color="auto"/>
                <w:right w:val="none" w:sz="0" w:space="0" w:color="auto"/>
              </w:divBdr>
            </w:div>
            <w:div w:id="1216086888">
              <w:marLeft w:val="0"/>
              <w:marRight w:val="0"/>
              <w:marTop w:val="0"/>
              <w:marBottom w:val="0"/>
              <w:divBdr>
                <w:top w:val="none" w:sz="0" w:space="0" w:color="auto"/>
                <w:left w:val="none" w:sz="0" w:space="0" w:color="auto"/>
                <w:bottom w:val="none" w:sz="0" w:space="0" w:color="auto"/>
                <w:right w:val="none" w:sz="0" w:space="0" w:color="auto"/>
              </w:divBdr>
            </w:div>
            <w:div w:id="808478054">
              <w:marLeft w:val="0"/>
              <w:marRight w:val="0"/>
              <w:marTop w:val="0"/>
              <w:marBottom w:val="0"/>
              <w:divBdr>
                <w:top w:val="none" w:sz="0" w:space="0" w:color="auto"/>
                <w:left w:val="none" w:sz="0" w:space="0" w:color="auto"/>
                <w:bottom w:val="none" w:sz="0" w:space="0" w:color="auto"/>
                <w:right w:val="none" w:sz="0" w:space="0" w:color="auto"/>
              </w:divBdr>
            </w:div>
            <w:div w:id="577328206">
              <w:marLeft w:val="0"/>
              <w:marRight w:val="0"/>
              <w:marTop w:val="0"/>
              <w:marBottom w:val="0"/>
              <w:divBdr>
                <w:top w:val="none" w:sz="0" w:space="0" w:color="auto"/>
                <w:left w:val="none" w:sz="0" w:space="0" w:color="auto"/>
                <w:bottom w:val="none" w:sz="0" w:space="0" w:color="auto"/>
                <w:right w:val="none" w:sz="0" w:space="0" w:color="auto"/>
              </w:divBdr>
            </w:div>
            <w:div w:id="1440102169">
              <w:marLeft w:val="0"/>
              <w:marRight w:val="0"/>
              <w:marTop w:val="0"/>
              <w:marBottom w:val="0"/>
              <w:divBdr>
                <w:top w:val="none" w:sz="0" w:space="0" w:color="auto"/>
                <w:left w:val="none" w:sz="0" w:space="0" w:color="auto"/>
                <w:bottom w:val="none" w:sz="0" w:space="0" w:color="auto"/>
                <w:right w:val="none" w:sz="0" w:space="0" w:color="auto"/>
              </w:divBdr>
            </w:div>
          </w:divsChild>
        </w:div>
        <w:div w:id="2043819469">
          <w:marLeft w:val="0"/>
          <w:marRight w:val="0"/>
          <w:marTop w:val="75"/>
          <w:marBottom w:val="75"/>
          <w:divBdr>
            <w:top w:val="single" w:sz="6" w:space="3" w:color="E0E0E0"/>
            <w:left w:val="single" w:sz="6" w:space="3" w:color="E0E0E0"/>
            <w:bottom w:val="single" w:sz="6" w:space="3" w:color="E0E0E0"/>
            <w:right w:val="single" w:sz="6" w:space="3" w:color="E0E0E0"/>
          </w:divBdr>
          <w:divsChild>
            <w:div w:id="1189564343">
              <w:marLeft w:val="0"/>
              <w:marRight w:val="0"/>
              <w:marTop w:val="0"/>
              <w:marBottom w:val="0"/>
              <w:divBdr>
                <w:top w:val="none" w:sz="0" w:space="0" w:color="auto"/>
                <w:left w:val="none" w:sz="0" w:space="0" w:color="auto"/>
                <w:bottom w:val="none" w:sz="0" w:space="0" w:color="auto"/>
                <w:right w:val="none" w:sz="0" w:space="0" w:color="auto"/>
              </w:divBdr>
            </w:div>
            <w:div w:id="1304891921">
              <w:marLeft w:val="0"/>
              <w:marRight w:val="0"/>
              <w:marTop w:val="0"/>
              <w:marBottom w:val="0"/>
              <w:divBdr>
                <w:top w:val="none" w:sz="0" w:space="0" w:color="auto"/>
                <w:left w:val="none" w:sz="0" w:space="0" w:color="auto"/>
                <w:bottom w:val="none" w:sz="0" w:space="0" w:color="auto"/>
                <w:right w:val="none" w:sz="0" w:space="0" w:color="auto"/>
              </w:divBdr>
            </w:div>
            <w:div w:id="531067311">
              <w:marLeft w:val="0"/>
              <w:marRight w:val="0"/>
              <w:marTop w:val="0"/>
              <w:marBottom w:val="0"/>
              <w:divBdr>
                <w:top w:val="none" w:sz="0" w:space="0" w:color="auto"/>
                <w:left w:val="none" w:sz="0" w:space="0" w:color="auto"/>
                <w:bottom w:val="none" w:sz="0" w:space="0" w:color="auto"/>
                <w:right w:val="none" w:sz="0" w:space="0" w:color="auto"/>
              </w:divBdr>
            </w:div>
            <w:div w:id="1578319403">
              <w:marLeft w:val="0"/>
              <w:marRight w:val="0"/>
              <w:marTop w:val="0"/>
              <w:marBottom w:val="0"/>
              <w:divBdr>
                <w:top w:val="none" w:sz="0" w:space="0" w:color="auto"/>
                <w:left w:val="none" w:sz="0" w:space="0" w:color="auto"/>
                <w:bottom w:val="none" w:sz="0" w:space="0" w:color="auto"/>
                <w:right w:val="none" w:sz="0" w:space="0" w:color="auto"/>
              </w:divBdr>
            </w:div>
            <w:div w:id="498738852">
              <w:marLeft w:val="0"/>
              <w:marRight w:val="0"/>
              <w:marTop w:val="0"/>
              <w:marBottom w:val="0"/>
              <w:divBdr>
                <w:top w:val="none" w:sz="0" w:space="0" w:color="auto"/>
                <w:left w:val="none" w:sz="0" w:space="0" w:color="auto"/>
                <w:bottom w:val="none" w:sz="0" w:space="0" w:color="auto"/>
                <w:right w:val="none" w:sz="0" w:space="0" w:color="auto"/>
              </w:divBdr>
            </w:div>
            <w:div w:id="1830630256">
              <w:marLeft w:val="0"/>
              <w:marRight w:val="0"/>
              <w:marTop w:val="0"/>
              <w:marBottom w:val="0"/>
              <w:divBdr>
                <w:top w:val="none" w:sz="0" w:space="0" w:color="auto"/>
                <w:left w:val="none" w:sz="0" w:space="0" w:color="auto"/>
                <w:bottom w:val="none" w:sz="0" w:space="0" w:color="auto"/>
                <w:right w:val="none" w:sz="0" w:space="0" w:color="auto"/>
              </w:divBdr>
            </w:div>
          </w:divsChild>
        </w:div>
        <w:div w:id="605888693">
          <w:marLeft w:val="0"/>
          <w:marRight w:val="0"/>
          <w:marTop w:val="75"/>
          <w:marBottom w:val="75"/>
          <w:divBdr>
            <w:top w:val="single" w:sz="6" w:space="3" w:color="E0E0E0"/>
            <w:left w:val="single" w:sz="6" w:space="3" w:color="E0E0E0"/>
            <w:bottom w:val="single" w:sz="6" w:space="3" w:color="E0E0E0"/>
            <w:right w:val="single" w:sz="6" w:space="3" w:color="E0E0E0"/>
          </w:divBdr>
          <w:divsChild>
            <w:div w:id="344093058">
              <w:marLeft w:val="0"/>
              <w:marRight w:val="0"/>
              <w:marTop w:val="0"/>
              <w:marBottom w:val="0"/>
              <w:divBdr>
                <w:top w:val="none" w:sz="0" w:space="0" w:color="auto"/>
                <w:left w:val="none" w:sz="0" w:space="0" w:color="auto"/>
                <w:bottom w:val="none" w:sz="0" w:space="0" w:color="auto"/>
                <w:right w:val="none" w:sz="0" w:space="0" w:color="auto"/>
              </w:divBdr>
            </w:div>
            <w:div w:id="895358430">
              <w:marLeft w:val="0"/>
              <w:marRight w:val="0"/>
              <w:marTop w:val="0"/>
              <w:marBottom w:val="0"/>
              <w:divBdr>
                <w:top w:val="none" w:sz="0" w:space="0" w:color="auto"/>
                <w:left w:val="none" w:sz="0" w:space="0" w:color="auto"/>
                <w:bottom w:val="none" w:sz="0" w:space="0" w:color="auto"/>
                <w:right w:val="none" w:sz="0" w:space="0" w:color="auto"/>
              </w:divBdr>
            </w:div>
            <w:div w:id="1949462903">
              <w:marLeft w:val="0"/>
              <w:marRight w:val="0"/>
              <w:marTop w:val="0"/>
              <w:marBottom w:val="0"/>
              <w:divBdr>
                <w:top w:val="none" w:sz="0" w:space="0" w:color="auto"/>
                <w:left w:val="none" w:sz="0" w:space="0" w:color="auto"/>
                <w:bottom w:val="none" w:sz="0" w:space="0" w:color="auto"/>
                <w:right w:val="none" w:sz="0" w:space="0" w:color="auto"/>
              </w:divBdr>
            </w:div>
            <w:div w:id="2132746583">
              <w:marLeft w:val="0"/>
              <w:marRight w:val="0"/>
              <w:marTop w:val="0"/>
              <w:marBottom w:val="0"/>
              <w:divBdr>
                <w:top w:val="none" w:sz="0" w:space="0" w:color="auto"/>
                <w:left w:val="none" w:sz="0" w:space="0" w:color="auto"/>
                <w:bottom w:val="none" w:sz="0" w:space="0" w:color="auto"/>
                <w:right w:val="none" w:sz="0" w:space="0" w:color="auto"/>
              </w:divBdr>
            </w:div>
            <w:div w:id="164828657">
              <w:marLeft w:val="0"/>
              <w:marRight w:val="0"/>
              <w:marTop w:val="0"/>
              <w:marBottom w:val="0"/>
              <w:divBdr>
                <w:top w:val="none" w:sz="0" w:space="0" w:color="auto"/>
                <w:left w:val="none" w:sz="0" w:space="0" w:color="auto"/>
                <w:bottom w:val="none" w:sz="0" w:space="0" w:color="auto"/>
                <w:right w:val="none" w:sz="0" w:space="0" w:color="auto"/>
              </w:divBdr>
            </w:div>
            <w:div w:id="1094473705">
              <w:marLeft w:val="0"/>
              <w:marRight w:val="0"/>
              <w:marTop w:val="0"/>
              <w:marBottom w:val="0"/>
              <w:divBdr>
                <w:top w:val="none" w:sz="0" w:space="0" w:color="auto"/>
                <w:left w:val="none" w:sz="0" w:space="0" w:color="auto"/>
                <w:bottom w:val="none" w:sz="0" w:space="0" w:color="auto"/>
                <w:right w:val="none" w:sz="0" w:space="0" w:color="auto"/>
              </w:divBdr>
            </w:div>
          </w:divsChild>
        </w:div>
        <w:div w:id="1228616560">
          <w:marLeft w:val="0"/>
          <w:marRight w:val="0"/>
          <w:marTop w:val="75"/>
          <w:marBottom w:val="75"/>
          <w:divBdr>
            <w:top w:val="single" w:sz="6" w:space="3" w:color="E0E0E0"/>
            <w:left w:val="single" w:sz="6" w:space="3" w:color="E0E0E0"/>
            <w:bottom w:val="single" w:sz="6" w:space="3" w:color="E0E0E0"/>
            <w:right w:val="single" w:sz="6" w:space="3" w:color="E0E0E0"/>
          </w:divBdr>
          <w:divsChild>
            <w:div w:id="1675760827">
              <w:marLeft w:val="0"/>
              <w:marRight w:val="0"/>
              <w:marTop w:val="0"/>
              <w:marBottom w:val="0"/>
              <w:divBdr>
                <w:top w:val="none" w:sz="0" w:space="0" w:color="auto"/>
                <w:left w:val="none" w:sz="0" w:space="0" w:color="auto"/>
                <w:bottom w:val="none" w:sz="0" w:space="0" w:color="auto"/>
                <w:right w:val="none" w:sz="0" w:space="0" w:color="auto"/>
              </w:divBdr>
            </w:div>
            <w:div w:id="1375042902">
              <w:marLeft w:val="0"/>
              <w:marRight w:val="0"/>
              <w:marTop w:val="0"/>
              <w:marBottom w:val="0"/>
              <w:divBdr>
                <w:top w:val="none" w:sz="0" w:space="0" w:color="auto"/>
                <w:left w:val="none" w:sz="0" w:space="0" w:color="auto"/>
                <w:bottom w:val="none" w:sz="0" w:space="0" w:color="auto"/>
                <w:right w:val="none" w:sz="0" w:space="0" w:color="auto"/>
              </w:divBdr>
            </w:div>
            <w:div w:id="2140876055">
              <w:marLeft w:val="0"/>
              <w:marRight w:val="0"/>
              <w:marTop w:val="0"/>
              <w:marBottom w:val="0"/>
              <w:divBdr>
                <w:top w:val="none" w:sz="0" w:space="0" w:color="auto"/>
                <w:left w:val="none" w:sz="0" w:space="0" w:color="auto"/>
                <w:bottom w:val="none" w:sz="0" w:space="0" w:color="auto"/>
                <w:right w:val="none" w:sz="0" w:space="0" w:color="auto"/>
              </w:divBdr>
            </w:div>
            <w:div w:id="1651057739">
              <w:marLeft w:val="0"/>
              <w:marRight w:val="0"/>
              <w:marTop w:val="0"/>
              <w:marBottom w:val="0"/>
              <w:divBdr>
                <w:top w:val="none" w:sz="0" w:space="0" w:color="auto"/>
                <w:left w:val="none" w:sz="0" w:space="0" w:color="auto"/>
                <w:bottom w:val="none" w:sz="0" w:space="0" w:color="auto"/>
                <w:right w:val="none" w:sz="0" w:space="0" w:color="auto"/>
              </w:divBdr>
            </w:div>
            <w:div w:id="1982343534">
              <w:marLeft w:val="0"/>
              <w:marRight w:val="0"/>
              <w:marTop w:val="0"/>
              <w:marBottom w:val="0"/>
              <w:divBdr>
                <w:top w:val="none" w:sz="0" w:space="0" w:color="auto"/>
                <w:left w:val="none" w:sz="0" w:space="0" w:color="auto"/>
                <w:bottom w:val="none" w:sz="0" w:space="0" w:color="auto"/>
                <w:right w:val="none" w:sz="0" w:space="0" w:color="auto"/>
              </w:divBdr>
            </w:div>
            <w:div w:id="2053462027">
              <w:marLeft w:val="0"/>
              <w:marRight w:val="0"/>
              <w:marTop w:val="0"/>
              <w:marBottom w:val="0"/>
              <w:divBdr>
                <w:top w:val="none" w:sz="0" w:space="0" w:color="auto"/>
                <w:left w:val="none" w:sz="0" w:space="0" w:color="auto"/>
                <w:bottom w:val="none" w:sz="0" w:space="0" w:color="auto"/>
                <w:right w:val="none" w:sz="0" w:space="0" w:color="auto"/>
              </w:divBdr>
            </w:div>
          </w:divsChild>
        </w:div>
        <w:div w:id="1154177779">
          <w:marLeft w:val="0"/>
          <w:marRight w:val="0"/>
          <w:marTop w:val="75"/>
          <w:marBottom w:val="75"/>
          <w:divBdr>
            <w:top w:val="single" w:sz="6" w:space="3" w:color="E0E0E0"/>
            <w:left w:val="single" w:sz="6" w:space="3" w:color="E0E0E0"/>
            <w:bottom w:val="single" w:sz="6" w:space="3" w:color="E0E0E0"/>
            <w:right w:val="single" w:sz="6" w:space="3" w:color="E0E0E0"/>
          </w:divBdr>
          <w:divsChild>
            <w:div w:id="1865943656">
              <w:marLeft w:val="0"/>
              <w:marRight w:val="0"/>
              <w:marTop w:val="0"/>
              <w:marBottom w:val="0"/>
              <w:divBdr>
                <w:top w:val="none" w:sz="0" w:space="0" w:color="auto"/>
                <w:left w:val="none" w:sz="0" w:space="0" w:color="auto"/>
                <w:bottom w:val="none" w:sz="0" w:space="0" w:color="auto"/>
                <w:right w:val="none" w:sz="0" w:space="0" w:color="auto"/>
              </w:divBdr>
            </w:div>
            <w:div w:id="827399347">
              <w:marLeft w:val="0"/>
              <w:marRight w:val="0"/>
              <w:marTop w:val="0"/>
              <w:marBottom w:val="0"/>
              <w:divBdr>
                <w:top w:val="none" w:sz="0" w:space="0" w:color="auto"/>
                <w:left w:val="none" w:sz="0" w:space="0" w:color="auto"/>
                <w:bottom w:val="none" w:sz="0" w:space="0" w:color="auto"/>
                <w:right w:val="none" w:sz="0" w:space="0" w:color="auto"/>
              </w:divBdr>
            </w:div>
            <w:div w:id="37097249">
              <w:marLeft w:val="0"/>
              <w:marRight w:val="0"/>
              <w:marTop w:val="0"/>
              <w:marBottom w:val="0"/>
              <w:divBdr>
                <w:top w:val="none" w:sz="0" w:space="0" w:color="auto"/>
                <w:left w:val="none" w:sz="0" w:space="0" w:color="auto"/>
                <w:bottom w:val="none" w:sz="0" w:space="0" w:color="auto"/>
                <w:right w:val="none" w:sz="0" w:space="0" w:color="auto"/>
              </w:divBdr>
            </w:div>
            <w:div w:id="1597131669">
              <w:marLeft w:val="0"/>
              <w:marRight w:val="0"/>
              <w:marTop w:val="0"/>
              <w:marBottom w:val="0"/>
              <w:divBdr>
                <w:top w:val="none" w:sz="0" w:space="0" w:color="auto"/>
                <w:left w:val="none" w:sz="0" w:space="0" w:color="auto"/>
                <w:bottom w:val="none" w:sz="0" w:space="0" w:color="auto"/>
                <w:right w:val="none" w:sz="0" w:space="0" w:color="auto"/>
              </w:divBdr>
            </w:div>
            <w:div w:id="607588159">
              <w:marLeft w:val="0"/>
              <w:marRight w:val="0"/>
              <w:marTop w:val="0"/>
              <w:marBottom w:val="0"/>
              <w:divBdr>
                <w:top w:val="none" w:sz="0" w:space="0" w:color="auto"/>
                <w:left w:val="none" w:sz="0" w:space="0" w:color="auto"/>
                <w:bottom w:val="none" w:sz="0" w:space="0" w:color="auto"/>
                <w:right w:val="none" w:sz="0" w:space="0" w:color="auto"/>
              </w:divBdr>
            </w:div>
            <w:div w:id="2105494735">
              <w:marLeft w:val="0"/>
              <w:marRight w:val="0"/>
              <w:marTop w:val="0"/>
              <w:marBottom w:val="0"/>
              <w:divBdr>
                <w:top w:val="none" w:sz="0" w:space="0" w:color="auto"/>
                <w:left w:val="none" w:sz="0" w:space="0" w:color="auto"/>
                <w:bottom w:val="none" w:sz="0" w:space="0" w:color="auto"/>
                <w:right w:val="none" w:sz="0" w:space="0" w:color="auto"/>
              </w:divBdr>
            </w:div>
          </w:divsChild>
        </w:div>
        <w:div w:id="1322461383">
          <w:marLeft w:val="0"/>
          <w:marRight w:val="0"/>
          <w:marTop w:val="75"/>
          <w:marBottom w:val="75"/>
          <w:divBdr>
            <w:top w:val="single" w:sz="6" w:space="3" w:color="E0E0E0"/>
            <w:left w:val="single" w:sz="6" w:space="3" w:color="E0E0E0"/>
            <w:bottom w:val="single" w:sz="6" w:space="3" w:color="E0E0E0"/>
            <w:right w:val="single" w:sz="6" w:space="3" w:color="E0E0E0"/>
          </w:divBdr>
          <w:divsChild>
            <w:div w:id="1355880146">
              <w:marLeft w:val="0"/>
              <w:marRight w:val="0"/>
              <w:marTop w:val="0"/>
              <w:marBottom w:val="0"/>
              <w:divBdr>
                <w:top w:val="none" w:sz="0" w:space="0" w:color="auto"/>
                <w:left w:val="none" w:sz="0" w:space="0" w:color="auto"/>
                <w:bottom w:val="none" w:sz="0" w:space="0" w:color="auto"/>
                <w:right w:val="none" w:sz="0" w:space="0" w:color="auto"/>
              </w:divBdr>
            </w:div>
            <w:div w:id="2007662117">
              <w:marLeft w:val="0"/>
              <w:marRight w:val="0"/>
              <w:marTop w:val="0"/>
              <w:marBottom w:val="0"/>
              <w:divBdr>
                <w:top w:val="none" w:sz="0" w:space="0" w:color="auto"/>
                <w:left w:val="none" w:sz="0" w:space="0" w:color="auto"/>
                <w:bottom w:val="none" w:sz="0" w:space="0" w:color="auto"/>
                <w:right w:val="none" w:sz="0" w:space="0" w:color="auto"/>
              </w:divBdr>
            </w:div>
            <w:div w:id="1978030327">
              <w:marLeft w:val="0"/>
              <w:marRight w:val="0"/>
              <w:marTop w:val="0"/>
              <w:marBottom w:val="0"/>
              <w:divBdr>
                <w:top w:val="none" w:sz="0" w:space="0" w:color="auto"/>
                <w:left w:val="none" w:sz="0" w:space="0" w:color="auto"/>
                <w:bottom w:val="none" w:sz="0" w:space="0" w:color="auto"/>
                <w:right w:val="none" w:sz="0" w:space="0" w:color="auto"/>
              </w:divBdr>
            </w:div>
            <w:div w:id="250890516">
              <w:marLeft w:val="0"/>
              <w:marRight w:val="0"/>
              <w:marTop w:val="0"/>
              <w:marBottom w:val="0"/>
              <w:divBdr>
                <w:top w:val="none" w:sz="0" w:space="0" w:color="auto"/>
                <w:left w:val="none" w:sz="0" w:space="0" w:color="auto"/>
                <w:bottom w:val="none" w:sz="0" w:space="0" w:color="auto"/>
                <w:right w:val="none" w:sz="0" w:space="0" w:color="auto"/>
              </w:divBdr>
            </w:div>
            <w:div w:id="316344202">
              <w:marLeft w:val="0"/>
              <w:marRight w:val="0"/>
              <w:marTop w:val="0"/>
              <w:marBottom w:val="0"/>
              <w:divBdr>
                <w:top w:val="none" w:sz="0" w:space="0" w:color="auto"/>
                <w:left w:val="none" w:sz="0" w:space="0" w:color="auto"/>
                <w:bottom w:val="none" w:sz="0" w:space="0" w:color="auto"/>
                <w:right w:val="none" w:sz="0" w:space="0" w:color="auto"/>
              </w:divBdr>
            </w:div>
            <w:div w:id="1429230346">
              <w:marLeft w:val="0"/>
              <w:marRight w:val="0"/>
              <w:marTop w:val="0"/>
              <w:marBottom w:val="0"/>
              <w:divBdr>
                <w:top w:val="none" w:sz="0" w:space="0" w:color="auto"/>
                <w:left w:val="none" w:sz="0" w:space="0" w:color="auto"/>
                <w:bottom w:val="none" w:sz="0" w:space="0" w:color="auto"/>
                <w:right w:val="none" w:sz="0" w:space="0" w:color="auto"/>
              </w:divBdr>
            </w:div>
          </w:divsChild>
        </w:div>
        <w:div w:id="1539203682">
          <w:marLeft w:val="0"/>
          <w:marRight w:val="0"/>
          <w:marTop w:val="75"/>
          <w:marBottom w:val="75"/>
          <w:divBdr>
            <w:top w:val="single" w:sz="6" w:space="3" w:color="E0E0E0"/>
            <w:left w:val="single" w:sz="6" w:space="3" w:color="E0E0E0"/>
            <w:bottom w:val="single" w:sz="6" w:space="3" w:color="E0E0E0"/>
            <w:right w:val="single" w:sz="6" w:space="3" w:color="E0E0E0"/>
          </w:divBdr>
          <w:divsChild>
            <w:div w:id="1959951924">
              <w:marLeft w:val="0"/>
              <w:marRight w:val="0"/>
              <w:marTop w:val="0"/>
              <w:marBottom w:val="0"/>
              <w:divBdr>
                <w:top w:val="none" w:sz="0" w:space="0" w:color="auto"/>
                <w:left w:val="none" w:sz="0" w:space="0" w:color="auto"/>
                <w:bottom w:val="none" w:sz="0" w:space="0" w:color="auto"/>
                <w:right w:val="none" w:sz="0" w:space="0" w:color="auto"/>
              </w:divBdr>
            </w:div>
            <w:div w:id="871039888">
              <w:marLeft w:val="0"/>
              <w:marRight w:val="0"/>
              <w:marTop w:val="0"/>
              <w:marBottom w:val="0"/>
              <w:divBdr>
                <w:top w:val="none" w:sz="0" w:space="0" w:color="auto"/>
                <w:left w:val="none" w:sz="0" w:space="0" w:color="auto"/>
                <w:bottom w:val="none" w:sz="0" w:space="0" w:color="auto"/>
                <w:right w:val="none" w:sz="0" w:space="0" w:color="auto"/>
              </w:divBdr>
            </w:div>
            <w:div w:id="688063061">
              <w:marLeft w:val="0"/>
              <w:marRight w:val="0"/>
              <w:marTop w:val="0"/>
              <w:marBottom w:val="0"/>
              <w:divBdr>
                <w:top w:val="none" w:sz="0" w:space="0" w:color="auto"/>
                <w:left w:val="none" w:sz="0" w:space="0" w:color="auto"/>
                <w:bottom w:val="none" w:sz="0" w:space="0" w:color="auto"/>
                <w:right w:val="none" w:sz="0" w:space="0" w:color="auto"/>
              </w:divBdr>
            </w:div>
            <w:div w:id="1922569284">
              <w:marLeft w:val="0"/>
              <w:marRight w:val="0"/>
              <w:marTop w:val="0"/>
              <w:marBottom w:val="0"/>
              <w:divBdr>
                <w:top w:val="none" w:sz="0" w:space="0" w:color="auto"/>
                <w:left w:val="none" w:sz="0" w:space="0" w:color="auto"/>
                <w:bottom w:val="none" w:sz="0" w:space="0" w:color="auto"/>
                <w:right w:val="none" w:sz="0" w:space="0" w:color="auto"/>
              </w:divBdr>
            </w:div>
            <w:div w:id="1886061956">
              <w:marLeft w:val="0"/>
              <w:marRight w:val="0"/>
              <w:marTop w:val="0"/>
              <w:marBottom w:val="0"/>
              <w:divBdr>
                <w:top w:val="none" w:sz="0" w:space="0" w:color="auto"/>
                <w:left w:val="none" w:sz="0" w:space="0" w:color="auto"/>
                <w:bottom w:val="none" w:sz="0" w:space="0" w:color="auto"/>
                <w:right w:val="none" w:sz="0" w:space="0" w:color="auto"/>
              </w:divBdr>
            </w:div>
            <w:div w:id="593173371">
              <w:marLeft w:val="0"/>
              <w:marRight w:val="0"/>
              <w:marTop w:val="0"/>
              <w:marBottom w:val="0"/>
              <w:divBdr>
                <w:top w:val="none" w:sz="0" w:space="0" w:color="auto"/>
                <w:left w:val="none" w:sz="0" w:space="0" w:color="auto"/>
                <w:bottom w:val="none" w:sz="0" w:space="0" w:color="auto"/>
                <w:right w:val="none" w:sz="0" w:space="0" w:color="auto"/>
              </w:divBdr>
            </w:div>
          </w:divsChild>
        </w:div>
        <w:div w:id="509105336">
          <w:marLeft w:val="0"/>
          <w:marRight w:val="0"/>
          <w:marTop w:val="75"/>
          <w:marBottom w:val="75"/>
          <w:divBdr>
            <w:top w:val="single" w:sz="6" w:space="3" w:color="E0E0E0"/>
            <w:left w:val="single" w:sz="6" w:space="3" w:color="E0E0E0"/>
            <w:bottom w:val="single" w:sz="6" w:space="3" w:color="E0E0E0"/>
            <w:right w:val="single" w:sz="6" w:space="3" w:color="E0E0E0"/>
          </w:divBdr>
          <w:divsChild>
            <w:div w:id="2009140199">
              <w:marLeft w:val="0"/>
              <w:marRight w:val="0"/>
              <w:marTop w:val="0"/>
              <w:marBottom w:val="0"/>
              <w:divBdr>
                <w:top w:val="none" w:sz="0" w:space="0" w:color="auto"/>
                <w:left w:val="none" w:sz="0" w:space="0" w:color="auto"/>
                <w:bottom w:val="none" w:sz="0" w:space="0" w:color="auto"/>
                <w:right w:val="none" w:sz="0" w:space="0" w:color="auto"/>
              </w:divBdr>
            </w:div>
            <w:div w:id="731926084">
              <w:marLeft w:val="0"/>
              <w:marRight w:val="0"/>
              <w:marTop w:val="0"/>
              <w:marBottom w:val="0"/>
              <w:divBdr>
                <w:top w:val="none" w:sz="0" w:space="0" w:color="auto"/>
                <w:left w:val="none" w:sz="0" w:space="0" w:color="auto"/>
                <w:bottom w:val="none" w:sz="0" w:space="0" w:color="auto"/>
                <w:right w:val="none" w:sz="0" w:space="0" w:color="auto"/>
              </w:divBdr>
            </w:div>
            <w:div w:id="942230037">
              <w:marLeft w:val="0"/>
              <w:marRight w:val="0"/>
              <w:marTop w:val="0"/>
              <w:marBottom w:val="0"/>
              <w:divBdr>
                <w:top w:val="none" w:sz="0" w:space="0" w:color="auto"/>
                <w:left w:val="none" w:sz="0" w:space="0" w:color="auto"/>
                <w:bottom w:val="none" w:sz="0" w:space="0" w:color="auto"/>
                <w:right w:val="none" w:sz="0" w:space="0" w:color="auto"/>
              </w:divBdr>
            </w:div>
            <w:div w:id="451831047">
              <w:marLeft w:val="0"/>
              <w:marRight w:val="0"/>
              <w:marTop w:val="0"/>
              <w:marBottom w:val="0"/>
              <w:divBdr>
                <w:top w:val="none" w:sz="0" w:space="0" w:color="auto"/>
                <w:left w:val="none" w:sz="0" w:space="0" w:color="auto"/>
                <w:bottom w:val="none" w:sz="0" w:space="0" w:color="auto"/>
                <w:right w:val="none" w:sz="0" w:space="0" w:color="auto"/>
              </w:divBdr>
            </w:div>
            <w:div w:id="1769277712">
              <w:marLeft w:val="0"/>
              <w:marRight w:val="0"/>
              <w:marTop w:val="0"/>
              <w:marBottom w:val="0"/>
              <w:divBdr>
                <w:top w:val="none" w:sz="0" w:space="0" w:color="auto"/>
                <w:left w:val="none" w:sz="0" w:space="0" w:color="auto"/>
                <w:bottom w:val="none" w:sz="0" w:space="0" w:color="auto"/>
                <w:right w:val="none" w:sz="0" w:space="0" w:color="auto"/>
              </w:divBdr>
            </w:div>
            <w:div w:id="1068378963">
              <w:marLeft w:val="0"/>
              <w:marRight w:val="0"/>
              <w:marTop w:val="0"/>
              <w:marBottom w:val="0"/>
              <w:divBdr>
                <w:top w:val="none" w:sz="0" w:space="0" w:color="auto"/>
                <w:left w:val="none" w:sz="0" w:space="0" w:color="auto"/>
                <w:bottom w:val="none" w:sz="0" w:space="0" w:color="auto"/>
                <w:right w:val="none" w:sz="0" w:space="0" w:color="auto"/>
              </w:divBdr>
            </w:div>
          </w:divsChild>
        </w:div>
        <w:div w:id="1593315894">
          <w:marLeft w:val="0"/>
          <w:marRight w:val="0"/>
          <w:marTop w:val="75"/>
          <w:marBottom w:val="75"/>
          <w:divBdr>
            <w:top w:val="single" w:sz="6" w:space="3" w:color="E0E0E0"/>
            <w:left w:val="single" w:sz="6" w:space="3" w:color="E0E0E0"/>
            <w:bottom w:val="single" w:sz="6" w:space="3" w:color="E0E0E0"/>
            <w:right w:val="single" w:sz="6" w:space="3" w:color="E0E0E0"/>
          </w:divBdr>
          <w:divsChild>
            <w:div w:id="758873693">
              <w:marLeft w:val="0"/>
              <w:marRight w:val="0"/>
              <w:marTop w:val="0"/>
              <w:marBottom w:val="0"/>
              <w:divBdr>
                <w:top w:val="none" w:sz="0" w:space="0" w:color="auto"/>
                <w:left w:val="none" w:sz="0" w:space="0" w:color="auto"/>
                <w:bottom w:val="none" w:sz="0" w:space="0" w:color="auto"/>
                <w:right w:val="none" w:sz="0" w:space="0" w:color="auto"/>
              </w:divBdr>
            </w:div>
            <w:div w:id="1782263364">
              <w:marLeft w:val="0"/>
              <w:marRight w:val="0"/>
              <w:marTop w:val="0"/>
              <w:marBottom w:val="0"/>
              <w:divBdr>
                <w:top w:val="none" w:sz="0" w:space="0" w:color="auto"/>
                <w:left w:val="none" w:sz="0" w:space="0" w:color="auto"/>
                <w:bottom w:val="none" w:sz="0" w:space="0" w:color="auto"/>
                <w:right w:val="none" w:sz="0" w:space="0" w:color="auto"/>
              </w:divBdr>
            </w:div>
            <w:div w:id="1898854975">
              <w:marLeft w:val="0"/>
              <w:marRight w:val="0"/>
              <w:marTop w:val="0"/>
              <w:marBottom w:val="0"/>
              <w:divBdr>
                <w:top w:val="none" w:sz="0" w:space="0" w:color="auto"/>
                <w:left w:val="none" w:sz="0" w:space="0" w:color="auto"/>
                <w:bottom w:val="none" w:sz="0" w:space="0" w:color="auto"/>
                <w:right w:val="none" w:sz="0" w:space="0" w:color="auto"/>
              </w:divBdr>
            </w:div>
            <w:div w:id="720790073">
              <w:marLeft w:val="0"/>
              <w:marRight w:val="0"/>
              <w:marTop w:val="0"/>
              <w:marBottom w:val="0"/>
              <w:divBdr>
                <w:top w:val="none" w:sz="0" w:space="0" w:color="auto"/>
                <w:left w:val="none" w:sz="0" w:space="0" w:color="auto"/>
                <w:bottom w:val="none" w:sz="0" w:space="0" w:color="auto"/>
                <w:right w:val="none" w:sz="0" w:space="0" w:color="auto"/>
              </w:divBdr>
            </w:div>
            <w:div w:id="1297250828">
              <w:marLeft w:val="0"/>
              <w:marRight w:val="0"/>
              <w:marTop w:val="0"/>
              <w:marBottom w:val="0"/>
              <w:divBdr>
                <w:top w:val="none" w:sz="0" w:space="0" w:color="auto"/>
                <w:left w:val="none" w:sz="0" w:space="0" w:color="auto"/>
                <w:bottom w:val="none" w:sz="0" w:space="0" w:color="auto"/>
                <w:right w:val="none" w:sz="0" w:space="0" w:color="auto"/>
              </w:divBdr>
            </w:div>
            <w:div w:id="1245066269">
              <w:marLeft w:val="0"/>
              <w:marRight w:val="0"/>
              <w:marTop w:val="0"/>
              <w:marBottom w:val="0"/>
              <w:divBdr>
                <w:top w:val="none" w:sz="0" w:space="0" w:color="auto"/>
                <w:left w:val="none" w:sz="0" w:space="0" w:color="auto"/>
                <w:bottom w:val="none" w:sz="0" w:space="0" w:color="auto"/>
                <w:right w:val="none" w:sz="0" w:space="0" w:color="auto"/>
              </w:divBdr>
            </w:div>
          </w:divsChild>
        </w:div>
        <w:div w:id="355086191">
          <w:marLeft w:val="0"/>
          <w:marRight w:val="0"/>
          <w:marTop w:val="75"/>
          <w:marBottom w:val="75"/>
          <w:divBdr>
            <w:top w:val="single" w:sz="6" w:space="3" w:color="E0E0E0"/>
            <w:left w:val="single" w:sz="6" w:space="3" w:color="E0E0E0"/>
            <w:bottom w:val="single" w:sz="6" w:space="3" w:color="E0E0E0"/>
            <w:right w:val="single" w:sz="6" w:space="3" w:color="E0E0E0"/>
          </w:divBdr>
          <w:divsChild>
            <w:div w:id="598950921">
              <w:marLeft w:val="0"/>
              <w:marRight w:val="0"/>
              <w:marTop w:val="0"/>
              <w:marBottom w:val="0"/>
              <w:divBdr>
                <w:top w:val="none" w:sz="0" w:space="0" w:color="auto"/>
                <w:left w:val="none" w:sz="0" w:space="0" w:color="auto"/>
                <w:bottom w:val="none" w:sz="0" w:space="0" w:color="auto"/>
                <w:right w:val="none" w:sz="0" w:space="0" w:color="auto"/>
              </w:divBdr>
            </w:div>
            <w:div w:id="777532415">
              <w:marLeft w:val="0"/>
              <w:marRight w:val="0"/>
              <w:marTop w:val="0"/>
              <w:marBottom w:val="0"/>
              <w:divBdr>
                <w:top w:val="none" w:sz="0" w:space="0" w:color="auto"/>
                <w:left w:val="none" w:sz="0" w:space="0" w:color="auto"/>
                <w:bottom w:val="none" w:sz="0" w:space="0" w:color="auto"/>
                <w:right w:val="none" w:sz="0" w:space="0" w:color="auto"/>
              </w:divBdr>
            </w:div>
            <w:div w:id="1461915489">
              <w:marLeft w:val="0"/>
              <w:marRight w:val="0"/>
              <w:marTop w:val="0"/>
              <w:marBottom w:val="0"/>
              <w:divBdr>
                <w:top w:val="none" w:sz="0" w:space="0" w:color="auto"/>
                <w:left w:val="none" w:sz="0" w:space="0" w:color="auto"/>
                <w:bottom w:val="none" w:sz="0" w:space="0" w:color="auto"/>
                <w:right w:val="none" w:sz="0" w:space="0" w:color="auto"/>
              </w:divBdr>
            </w:div>
            <w:div w:id="75826946">
              <w:marLeft w:val="0"/>
              <w:marRight w:val="0"/>
              <w:marTop w:val="0"/>
              <w:marBottom w:val="0"/>
              <w:divBdr>
                <w:top w:val="none" w:sz="0" w:space="0" w:color="auto"/>
                <w:left w:val="none" w:sz="0" w:space="0" w:color="auto"/>
                <w:bottom w:val="none" w:sz="0" w:space="0" w:color="auto"/>
                <w:right w:val="none" w:sz="0" w:space="0" w:color="auto"/>
              </w:divBdr>
            </w:div>
            <w:div w:id="1418284010">
              <w:marLeft w:val="0"/>
              <w:marRight w:val="0"/>
              <w:marTop w:val="0"/>
              <w:marBottom w:val="0"/>
              <w:divBdr>
                <w:top w:val="none" w:sz="0" w:space="0" w:color="auto"/>
                <w:left w:val="none" w:sz="0" w:space="0" w:color="auto"/>
                <w:bottom w:val="none" w:sz="0" w:space="0" w:color="auto"/>
                <w:right w:val="none" w:sz="0" w:space="0" w:color="auto"/>
              </w:divBdr>
            </w:div>
            <w:div w:id="1779831663">
              <w:marLeft w:val="0"/>
              <w:marRight w:val="0"/>
              <w:marTop w:val="0"/>
              <w:marBottom w:val="0"/>
              <w:divBdr>
                <w:top w:val="none" w:sz="0" w:space="0" w:color="auto"/>
                <w:left w:val="none" w:sz="0" w:space="0" w:color="auto"/>
                <w:bottom w:val="none" w:sz="0" w:space="0" w:color="auto"/>
                <w:right w:val="none" w:sz="0" w:space="0" w:color="auto"/>
              </w:divBdr>
            </w:div>
          </w:divsChild>
        </w:div>
        <w:div w:id="193004219">
          <w:marLeft w:val="0"/>
          <w:marRight w:val="0"/>
          <w:marTop w:val="75"/>
          <w:marBottom w:val="75"/>
          <w:divBdr>
            <w:top w:val="single" w:sz="6" w:space="3" w:color="E0E0E0"/>
            <w:left w:val="single" w:sz="6" w:space="3" w:color="E0E0E0"/>
            <w:bottom w:val="single" w:sz="6" w:space="3" w:color="E0E0E0"/>
            <w:right w:val="single" w:sz="6" w:space="3" w:color="E0E0E0"/>
          </w:divBdr>
          <w:divsChild>
            <w:div w:id="1160804363">
              <w:marLeft w:val="0"/>
              <w:marRight w:val="0"/>
              <w:marTop w:val="0"/>
              <w:marBottom w:val="0"/>
              <w:divBdr>
                <w:top w:val="none" w:sz="0" w:space="0" w:color="auto"/>
                <w:left w:val="none" w:sz="0" w:space="0" w:color="auto"/>
                <w:bottom w:val="none" w:sz="0" w:space="0" w:color="auto"/>
                <w:right w:val="none" w:sz="0" w:space="0" w:color="auto"/>
              </w:divBdr>
            </w:div>
            <w:div w:id="1682899155">
              <w:marLeft w:val="0"/>
              <w:marRight w:val="0"/>
              <w:marTop w:val="0"/>
              <w:marBottom w:val="0"/>
              <w:divBdr>
                <w:top w:val="none" w:sz="0" w:space="0" w:color="auto"/>
                <w:left w:val="none" w:sz="0" w:space="0" w:color="auto"/>
                <w:bottom w:val="none" w:sz="0" w:space="0" w:color="auto"/>
                <w:right w:val="none" w:sz="0" w:space="0" w:color="auto"/>
              </w:divBdr>
            </w:div>
            <w:div w:id="508301203">
              <w:marLeft w:val="0"/>
              <w:marRight w:val="0"/>
              <w:marTop w:val="0"/>
              <w:marBottom w:val="0"/>
              <w:divBdr>
                <w:top w:val="none" w:sz="0" w:space="0" w:color="auto"/>
                <w:left w:val="none" w:sz="0" w:space="0" w:color="auto"/>
                <w:bottom w:val="none" w:sz="0" w:space="0" w:color="auto"/>
                <w:right w:val="none" w:sz="0" w:space="0" w:color="auto"/>
              </w:divBdr>
            </w:div>
            <w:div w:id="2115007477">
              <w:marLeft w:val="0"/>
              <w:marRight w:val="0"/>
              <w:marTop w:val="0"/>
              <w:marBottom w:val="0"/>
              <w:divBdr>
                <w:top w:val="none" w:sz="0" w:space="0" w:color="auto"/>
                <w:left w:val="none" w:sz="0" w:space="0" w:color="auto"/>
                <w:bottom w:val="none" w:sz="0" w:space="0" w:color="auto"/>
                <w:right w:val="none" w:sz="0" w:space="0" w:color="auto"/>
              </w:divBdr>
            </w:div>
            <w:div w:id="440611700">
              <w:marLeft w:val="0"/>
              <w:marRight w:val="0"/>
              <w:marTop w:val="0"/>
              <w:marBottom w:val="0"/>
              <w:divBdr>
                <w:top w:val="none" w:sz="0" w:space="0" w:color="auto"/>
                <w:left w:val="none" w:sz="0" w:space="0" w:color="auto"/>
                <w:bottom w:val="none" w:sz="0" w:space="0" w:color="auto"/>
                <w:right w:val="none" w:sz="0" w:space="0" w:color="auto"/>
              </w:divBdr>
            </w:div>
            <w:div w:id="2068456100">
              <w:marLeft w:val="0"/>
              <w:marRight w:val="0"/>
              <w:marTop w:val="0"/>
              <w:marBottom w:val="0"/>
              <w:divBdr>
                <w:top w:val="none" w:sz="0" w:space="0" w:color="auto"/>
                <w:left w:val="none" w:sz="0" w:space="0" w:color="auto"/>
                <w:bottom w:val="none" w:sz="0" w:space="0" w:color="auto"/>
                <w:right w:val="none" w:sz="0" w:space="0" w:color="auto"/>
              </w:divBdr>
            </w:div>
          </w:divsChild>
        </w:div>
        <w:div w:id="1157383347">
          <w:marLeft w:val="0"/>
          <w:marRight w:val="0"/>
          <w:marTop w:val="75"/>
          <w:marBottom w:val="75"/>
          <w:divBdr>
            <w:top w:val="single" w:sz="6" w:space="3" w:color="E0E0E0"/>
            <w:left w:val="single" w:sz="6" w:space="3" w:color="E0E0E0"/>
            <w:bottom w:val="single" w:sz="6" w:space="3" w:color="E0E0E0"/>
            <w:right w:val="single" w:sz="6" w:space="3" w:color="E0E0E0"/>
          </w:divBdr>
          <w:divsChild>
            <w:div w:id="1454860848">
              <w:marLeft w:val="0"/>
              <w:marRight w:val="0"/>
              <w:marTop w:val="0"/>
              <w:marBottom w:val="0"/>
              <w:divBdr>
                <w:top w:val="none" w:sz="0" w:space="0" w:color="auto"/>
                <w:left w:val="none" w:sz="0" w:space="0" w:color="auto"/>
                <w:bottom w:val="none" w:sz="0" w:space="0" w:color="auto"/>
                <w:right w:val="none" w:sz="0" w:space="0" w:color="auto"/>
              </w:divBdr>
            </w:div>
            <w:div w:id="1784305282">
              <w:marLeft w:val="0"/>
              <w:marRight w:val="0"/>
              <w:marTop w:val="0"/>
              <w:marBottom w:val="0"/>
              <w:divBdr>
                <w:top w:val="none" w:sz="0" w:space="0" w:color="auto"/>
                <w:left w:val="none" w:sz="0" w:space="0" w:color="auto"/>
                <w:bottom w:val="none" w:sz="0" w:space="0" w:color="auto"/>
                <w:right w:val="none" w:sz="0" w:space="0" w:color="auto"/>
              </w:divBdr>
            </w:div>
            <w:div w:id="1400715412">
              <w:marLeft w:val="0"/>
              <w:marRight w:val="0"/>
              <w:marTop w:val="0"/>
              <w:marBottom w:val="0"/>
              <w:divBdr>
                <w:top w:val="none" w:sz="0" w:space="0" w:color="auto"/>
                <w:left w:val="none" w:sz="0" w:space="0" w:color="auto"/>
                <w:bottom w:val="none" w:sz="0" w:space="0" w:color="auto"/>
                <w:right w:val="none" w:sz="0" w:space="0" w:color="auto"/>
              </w:divBdr>
            </w:div>
            <w:div w:id="537163878">
              <w:marLeft w:val="0"/>
              <w:marRight w:val="0"/>
              <w:marTop w:val="0"/>
              <w:marBottom w:val="0"/>
              <w:divBdr>
                <w:top w:val="none" w:sz="0" w:space="0" w:color="auto"/>
                <w:left w:val="none" w:sz="0" w:space="0" w:color="auto"/>
                <w:bottom w:val="none" w:sz="0" w:space="0" w:color="auto"/>
                <w:right w:val="none" w:sz="0" w:space="0" w:color="auto"/>
              </w:divBdr>
            </w:div>
            <w:div w:id="2051151133">
              <w:marLeft w:val="0"/>
              <w:marRight w:val="0"/>
              <w:marTop w:val="0"/>
              <w:marBottom w:val="0"/>
              <w:divBdr>
                <w:top w:val="none" w:sz="0" w:space="0" w:color="auto"/>
                <w:left w:val="none" w:sz="0" w:space="0" w:color="auto"/>
                <w:bottom w:val="none" w:sz="0" w:space="0" w:color="auto"/>
                <w:right w:val="none" w:sz="0" w:space="0" w:color="auto"/>
              </w:divBdr>
            </w:div>
            <w:div w:id="229777499">
              <w:marLeft w:val="0"/>
              <w:marRight w:val="0"/>
              <w:marTop w:val="0"/>
              <w:marBottom w:val="0"/>
              <w:divBdr>
                <w:top w:val="none" w:sz="0" w:space="0" w:color="auto"/>
                <w:left w:val="none" w:sz="0" w:space="0" w:color="auto"/>
                <w:bottom w:val="none" w:sz="0" w:space="0" w:color="auto"/>
                <w:right w:val="none" w:sz="0" w:space="0" w:color="auto"/>
              </w:divBdr>
            </w:div>
          </w:divsChild>
        </w:div>
        <w:div w:id="1661351598">
          <w:marLeft w:val="0"/>
          <w:marRight w:val="0"/>
          <w:marTop w:val="75"/>
          <w:marBottom w:val="75"/>
          <w:divBdr>
            <w:top w:val="single" w:sz="6" w:space="3" w:color="E0E0E0"/>
            <w:left w:val="single" w:sz="6" w:space="3" w:color="E0E0E0"/>
            <w:bottom w:val="single" w:sz="6" w:space="3" w:color="E0E0E0"/>
            <w:right w:val="single" w:sz="6" w:space="3" w:color="E0E0E0"/>
          </w:divBdr>
          <w:divsChild>
            <w:div w:id="707292950">
              <w:marLeft w:val="0"/>
              <w:marRight w:val="0"/>
              <w:marTop w:val="0"/>
              <w:marBottom w:val="0"/>
              <w:divBdr>
                <w:top w:val="none" w:sz="0" w:space="0" w:color="auto"/>
                <w:left w:val="none" w:sz="0" w:space="0" w:color="auto"/>
                <w:bottom w:val="none" w:sz="0" w:space="0" w:color="auto"/>
                <w:right w:val="none" w:sz="0" w:space="0" w:color="auto"/>
              </w:divBdr>
            </w:div>
            <w:div w:id="1216426620">
              <w:marLeft w:val="0"/>
              <w:marRight w:val="0"/>
              <w:marTop w:val="0"/>
              <w:marBottom w:val="0"/>
              <w:divBdr>
                <w:top w:val="none" w:sz="0" w:space="0" w:color="auto"/>
                <w:left w:val="none" w:sz="0" w:space="0" w:color="auto"/>
                <w:bottom w:val="none" w:sz="0" w:space="0" w:color="auto"/>
                <w:right w:val="none" w:sz="0" w:space="0" w:color="auto"/>
              </w:divBdr>
            </w:div>
            <w:div w:id="1211041202">
              <w:marLeft w:val="0"/>
              <w:marRight w:val="0"/>
              <w:marTop w:val="0"/>
              <w:marBottom w:val="0"/>
              <w:divBdr>
                <w:top w:val="none" w:sz="0" w:space="0" w:color="auto"/>
                <w:left w:val="none" w:sz="0" w:space="0" w:color="auto"/>
                <w:bottom w:val="none" w:sz="0" w:space="0" w:color="auto"/>
                <w:right w:val="none" w:sz="0" w:space="0" w:color="auto"/>
              </w:divBdr>
            </w:div>
            <w:div w:id="29962095">
              <w:marLeft w:val="0"/>
              <w:marRight w:val="0"/>
              <w:marTop w:val="0"/>
              <w:marBottom w:val="0"/>
              <w:divBdr>
                <w:top w:val="none" w:sz="0" w:space="0" w:color="auto"/>
                <w:left w:val="none" w:sz="0" w:space="0" w:color="auto"/>
                <w:bottom w:val="none" w:sz="0" w:space="0" w:color="auto"/>
                <w:right w:val="none" w:sz="0" w:space="0" w:color="auto"/>
              </w:divBdr>
            </w:div>
            <w:div w:id="1177422853">
              <w:marLeft w:val="0"/>
              <w:marRight w:val="0"/>
              <w:marTop w:val="0"/>
              <w:marBottom w:val="0"/>
              <w:divBdr>
                <w:top w:val="none" w:sz="0" w:space="0" w:color="auto"/>
                <w:left w:val="none" w:sz="0" w:space="0" w:color="auto"/>
                <w:bottom w:val="none" w:sz="0" w:space="0" w:color="auto"/>
                <w:right w:val="none" w:sz="0" w:space="0" w:color="auto"/>
              </w:divBdr>
            </w:div>
            <w:div w:id="640040587">
              <w:marLeft w:val="0"/>
              <w:marRight w:val="0"/>
              <w:marTop w:val="0"/>
              <w:marBottom w:val="0"/>
              <w:divBdr>
                <w:top w:val="none" w:sz="0" w:space="0" w:color="auto"/>
                <w:left w:val="none" w:sz="0" w:space="0" w:color="auto"/>
                <w:bottom w:val="none" w:sz="0" w:space="0" w:color="auto"/>
                <w:right w:val="none" w:sz="0" w:space="0" w:color="auto"/>
              </w:divBdr>
            </w:div>
          </w:divsChild>
        </w:div>
        <w:div w:id="1486580679">
          <w:marLeft w:val="0"/>
          <w:marRight w:val="0"/>
          <w:marTop w:val="75"/>
          <w:marBottom w:val="75"/>
          <w:divBdr>
            <w:top w:val="single" w:sz="6" w:space="3" w:color="E0E0E0"/>
            <w:left w:val="single" w:sz="6" w:space="3" w:color="E0E0E0"/>
            <w:bottom w:val="single" w:sz="6" w:space="3" w:color="E0E0E0"/>
            <w:right w:val="single" w:sz="6" w:space="3" w:color="E0E0E0"/>
          </w:divBdr>
          <w:divsChild>
            <w:div w:id="940333244">
              <w:marLeft w:val="0"/>
              <w:marRight w:val="0"/>
              <w:marTop w:val="0"/>
              <w:marBottom w:val="0"/>
              <w:divBdr>
                <w:top w:val="none" w:sz="0" w:space="0" w:color="auto"/>
                <w:left w:val="none" w:sz="0" w:space="0" w:color="auto"/>
                <w:bottom w:val="none" w:sz="0" w:space="0" w:color="auto"/>
                <w:right w:val="none" w:sz="0" w:space="0" w:color="auto"/>
              </w:divBdr>
            </w:div>
            <w:div w:id="1223174915">
              <w:marLeft w:val="0"/>
              <w:marRight w:val="0"/>
              <w:marTop w:val="0"/>
              <w:marBottom w:val="0"/>
              <w:divBdr>
                <w:top w:val="none" w:sz="0" w:space="0" w:color="auto"/>
                <w:left w:val="none" w:sz="0" w:space="0" w:color="auto"/>
                <w:bottom w:val="none" w:sz="0" w:space="0" w:color="auto"/>
                <w:right w:val="none" w:sz="0" w:space="0" w:color="auto"/>
              </w:divBdr>
            </w:div>
            <w:div w:id="755438551">
              <w:marLeft w:val="0"/>
              <w:marRight w:val="0"/>
              <w:marTop w:val="0"/>
              <w:marBottom w:val="0"/>
              <w:divBdr>
                <w:top w:val="none" w:sz="0" w:space="0" w:color="auto"/>
                <w:left w:val="none" w:sz="0" w:space="0" w:color="auto"/>
                <w:bottom w:val="none" w:sz="0" w:space="0" w:color="auto"/>
                <w:right w:val="none" w:sz="0" w:space="0" w:color="auto"/>
              </w:divBdr>
            </w:div>
            <w:div w:id="1008337669">
              <w:marLeft w:val="0"/>
              <w:marRight w:val="0"/>
              <w:marTop w:val="0"/>
              <w:marBottom w:val="0"/>
              <w:divBdr>
                <w:top w:val="none" w:sz="0" w:space="0" w:color="auto"/>
                <w:left w:val="none" w:sz="0" w:space="0" w:color="auto"/>
                <w:bottom w:val="none" w:sz="0" w:space="0" w:color="auto"/>
                <w:right w:val="none" w:sz="0" w:space="0" w:color="auto"/>
              </w:divBdr>
            </w:div>
            <w:div w:id="1662005226">
              <w:marLeft w:val="0"/>
              <w:marRight w:val="0"/>
              <w:marTop w:val="0"/>
              <w:marBottom w:val="0"/>
              <w:divBdr>
                <w:top w:val="none" w:sz="0" w:space="0" w:color="auto"/>
                <w:left w:val="none" w:sz="0" w:space="0" w:color="auto"/>
                <w:bottom w:val="none" w:sz="0" w:space="0" w:color="auto"/>
                <w:right w:val="none" w:sz="0" w:space="0" w:color="auto"/>
              </w:divBdr>
            </w:div>
            <w:div w:id="1291744053">
              <w:marLeft w:val="0"/>
              <w:marRight w:val="0"/>
              <w:marTop w:val="0"/>
              <w:marBottom w:val="0"/>
              <w:divBdr>
                <w:top w:val="none" w:sz="0" w:space="0" w:color="auto"/>
                <w:left w:val="none" w:sz="0" w:space="0" w:color="auto"/>
                <w:bottom w:val="none" w:sz="0" w:space="0" w:color="auto"/>
                <w:right w:val="none" w:sz="0" w:space="0" w:color="auto"/>
              </w:divBdr>
            </w:div>
          </w:divsChild>
        </w:div>
        <w:div w:id="320237559">
          <w:marLeft w:val="0"/>
          <w:marRight w:val="0"/>
          <w:marTop w:val="75"/>
          <w:marBottom w:val="75"/>
          <w:divBdr>
            <w:top w:val="single" w:sz="6" w:space="3" w:color="E0E0E0"/>
            <w:left w:val="single" w:sz="6" w:space="3" w:color="E0E0E0"/>
            <w:bottom w:val="single" w:sz="6" w:space="3" w:color="E0E0E0"/>
            <w:right w:val="single" w:sz="6" w:space="3" w:color="E0E0E0"/>
          </w:divBdr>
          <w:divsChild>
            <w:div w:id="1244534496">
              <w:marLeft w:val="0"/>
              <w:marRight w:val="0"/>
              <w:marTop w:val="0"/>
              <w:marBottom w:val="0"/>
              <w:divBdr>
                <w:top w:val="none" w:sz="0" w:space="0" w:color="auto"/>
                <w:left w:val="none" w:sz="0" w:space="0" w:color="auto"/>
                <w:bottom w:val="none" w:sz="0" w:space="0" w:color="auto"/>
                <w:right w:val="none" w:sz="0" w:space="0" w:color="auto"/>
              </w:divBdr>
            </w:div>
            <w:div w:id="744107358">
              <w:marLeft w:val="0"/>
              <w:marRight w:val="0"/>
              <w:marTop w:val="0"/>
              <w:marBottom w:val="0"/>
              <w:divBdr>
                <w:top w:val="none" w:sz="0" w:space="0" w:color="auto"/>
                <w:left w:val="none" w:sz="0" w:space="0" w:color="auto"/>
                <w:bottom w:val="none" w:sz="0" w:space="0" w:color="auto"/>
                <w:right w:val="none" w:sz="0" w:space="0" w:color="auto"/>
              </w:divBdr>
            </w:div>
            <w:div w:id="2105805449">
              <w:marLeft w:val="0"/>
              <w:marRight w:val="0"/>
              <w:marTop w:val="0"/>
              <w:marBottom w:val="0"/>
              <w:divBdr>
                <w:top w:val="none" w:sz="0" w:space="0" w:color="auto"/>
                <w:left w:val="none" w:sz="0" w:space="0" w:color="auto"/>
                <w:bottom w:val="none" w:sz="0" w:space="0" w:color="auto"/>
                <w:right w:val="none" w:sz="0" w:space="0" w:color="auto"/>
              </w:divBdr>
            </w:div>
            <w:div w:id="1142577023">
              <w:marLeft w:val="0"/>
              <w:marRight w:val="0"/>
              <w:marTop w:val="0"/>
              <w:marBottom w:val="0"/>
              <w:divBdr>
                <w:top w:val="none" w:sz="0" w:space="0" w:color="auto"/>
                <w:left w:val="none" w:sz="0" w:space="0" w:color="auto"/>
                <w:bottom w:val="none" w:sz="0" w:space="0" w:color="auto"/>
                <w:right w:val="none" w:sz="0" w:space="0" w:color="auto"/>
              </w:divBdr>
            </w:div>
            <w:div w:id="1121412243">
              <w:marLeft w:val="0"/>
              <w:marRight w:val="0"/>
              <w:marTop w:val="0"/>
              <w:marBottom w:val="0"/>
              <w:divBdr>
                <w:top w:val="none" w:sz="0" w:space="0" w:color="auto"/>
                <w:left w:val="none" w:sz="0" w:space="0" w:color="auto"/>
                <w:bottom w:val="none" w:sz="0" w:space="0" w:color="auto"/>
                <w:right w:val="none" w:sz="0" w:space="0" w:color="auto"/>
              </w:divBdr>
            </w:div>
            <w:div w:id="2083024397">
              <w:marLeft w:val="0"/>
              <w:marRight w:val="0"/>
              <w:marTop w:val="0"/>
              <w:marBottom w:val="0"/>
              <w:divBdr>
                <w:top w:val="none" w:sz="0" w:space="0" w:color="auto"/>
                <w:left w:val="none" w:sz="0" w:space="0" w:color="auto"/>
                <w:bottom w:val="none" w:sz="0" w:space="0" w:color="auto"/>
                <w:right w:val="none" w:sz="0" w:space="0" w:color="auto"/>
              </w:divBdr>
            </w:div>
          </w:divsChild>
        </w:div>
        <w:div w:id="215357521">
          <w:marLeft w:val="0"/>
          <w:marRight w:val="0"/>
          <w:marTop w:val="75"/>
          <w:marBottom w:val="75"/>
          <w:divBdr>
            <w:top w:val="single" w:sz="6" w:space="3" w:color="E0E0E0"/>
            <w:left w:val="single" w:sz="6" w:space="3" w:color="E0E0E0"/>
            <w:bottom w:val="single" w:sz="6" w:space="3" w:color="E0E0E0"/>
            <w:right w:val="single" w:sz="6" w:space="3" w:color="E0E0E0"/>
          </w:divBdr>
          <w:divsChild>
            <w:div w:id="202450240">
              <w:marLeft w:val="0"/>
              <w:marRight w:val="0"/>
              <w:marTop w:val="0"/>
              <w:marBottom w:val="0"/>
              <w:divBdr>
                <w:top w:val="none" w:sz="0" w:space="0" w:color="auto"/>
                <w:left w:val="none" w:sz="0" w:space="0" w:color="auto"/>
                <w:bottom w:val="none" w:sz="0" w:space="0" w:color="auto"/>
                <w:right w:val="none" w:sz="0" w:space="0" w:color="auto"/>
              </w:divBdr>
            </w:div>
            <w:div w:id="260991990">
              <w:marLeft w:val="0"/>
              <w:marRight w:val="0"/>
              <w:marTop w:val="0"/>
              <w:marBottom w:val="0"/>
              <w:divBdr>
                <w:top w:val="none" w:sz="0" w:space="0" w:color="auto"/>
                <w:left w:val="none" w:sz="0" w:space="0" w:color="auto"/>
                <w:bottom w:val="none" w:sz="0" w:space="0" w:color="auto"/>
                <w:right w:val="none" w:sz="0" w:space="0" w:color="auto"/>
              </w:divBdr>
            </w:div>
            <w:div w:id="1878278077">
              <w:marLeft w:val="0"/>
              <w:marRight w:val="0"/>
              <w:marTop w:val="0"/>
              <w:marBottom w:val="0"/>
              <w:divBdr>
                <w:top w:val="none" w:sz="0" w:space="0" w:color="auto"/>
                <w:left w:val="none" w:sz="0" w:space="0" w:color="auto"/>
                <w:bottom w:val="none" w:sz="0" w:space="0" w:color="auto"/>
                <w:right w:val="none" w:sz="0" w:space="0" w:color="auto"/>
              </w:divBdr>
            </w:div>
            <w:div w:id="1086880820">
              <w:marLeft w:val="0"/>
              <w:marRight w:val="0"/>
              <w:marTop w:val="0"/>
              <w:marBottom w:val="0"/>
              <w:divBdr>
                <w:top w:val="none" w:sz="0" w:space="0" w:color="auto"/>
                <w:left w:val="none" w:sz="0" w:space="0" w:color="auto"/>
                <w:bottom w:val="none" w:sz="0" w:space="0" w:color="auto"/>
                <w:right w:val="none" w:sz="0" w:space="0" w:color="auto"/>
              </w:divBdr>
            </w:div>
            <w:div w:id="343170959">
              <w:marLeft w:val="0"/>
              <w:marRight w:val="0"/>
              <w:marTop w:val="0"/>
              <w:marBottom w:val="0"/>
              <w:divBdr>
                <w:top w:val="none" w:sz="0" w:space="0" w:color="auto"/>
                <w:left w:val="none" w:sz="0" w:space="0" w:color="auto"/>
                <w:bottom w:val="none" w:sz="0" w:space="0" w:color="auto"/>
                <w:right w:val="none" w:sz="0" w:space="0" w:color="auto"/>
              </w:divBdr>
            </w:div>
            <w:div w:id="412554949">
              <w:marLeft w:val="0"/>
              <w:marRight w:val="0"/>
              <w:marTop w:val="0"/>
              <w:marBottom w:val="0"/>
              <w:divBdr>
                <w:top w:val="none" w:sz="0" w:space="0" w:color="auto"/>
                <w:left w:val="none" w:sz="0" w:space="0" w:color="auto"/>
                <w:bottom w:val="none" w:sz="0" w:space="0" w:color="auto"/>
                <w:right w:val="none" w:sz="0" w:space="0" w:color="auto"/>
              </w:divBdr>
            </w:div>
          </w:divsChild>
        </w:div>
        <w:div w:id="1965959490">
          <w:marLeft w:val="0"/>
          <w:marRight w:val="0"/>
          <w:marTop w:val="75"/>
          <w:marBottom w:val="75"/>
          <w:divBdr>
            <w:top w:val="single" w:sz="6" w:space="3" w:color="E0E0E0"/>
            <w:left w:val="single" w:sz="6" w:space="3" w:color="E0E0E0"/>
            <w:bottom w:val="single" w:sz="6" w:space="3" w:color="E0E0E0"/>
            <w:right w:val="single" w:sz="6" w:space="3" w:color="E0E0E0"/>
          </w:divBdr>
          <w:divsChild>
            <w:div w:id="1839730012">
              <w:marLeft w:val="0"/>
              <w:marRight w:val="0"/>
              <w:marTop w:val="0"/>
              <w:marBottom w:val="0"/>
              <w:divBdr>
                <w:top w:val="none" w:sz="0" w:space="0" w:color="auto"/>
                <w:left w:val="none" w:sz="0" w:space="0" w:color="auto"/>
                <w:bottom w:val="none" w:sz="0" w:space="0" w:color="auto"/>
                <w:right w:val="none" w:sz="0" w:space="0" w:color="auto"/>
              </w:divBdr>
            </w:div>
            <w:div w:id="361367905">
              <w:marLeft w:val="0"/>
              <w:marRight w:val="0"/>
              <w:marTop w:val="0"/>
              <w:marBottom w:val="0"/>
              <w:divBdr>
                <w:top w:val="none" w:sz="0" w:space="0" w:color="auto"/>
                <w:left w:val="none" w:sz="0" w:space="0" w:color="auto"/>
                <w:bottom w:val="none" w:sz="0" w:space="0" w:color="auto"/>
                <w:right w:val="none" w:sz="0" w:space="0" w:color="auto"/>
              </w:divBdr>
            </w:div>
            <w:div w:id="1255362035">
              <w:marLeft w:val="0"/>
              <w:marRight w:val="0"/>
              <w:marTop w:val="0"/>
              <w:marBottom w:val="0"/>
              <w:divBdr>
                <w:top w:val="none" w:sz="0" w:space="0" w:color="auto"/>
                <w:left w:val="none" w:sz="0" w:space="0" w:color="auto"/>
                <w:bottom w:val="none" w:sz="0" w:space="0" w:color="auto"/>
                <w:right w:val="none" w:sz="0" w:space="0" w:color="auto"/>
              </w:divBdr>
            </w:div>
            <w:div w:id="1887526532">
              <w:marLeft w:val="0"/>
              <w:marRight w:val="0"/>
              <w:marTop w:val="0"/>
              <w:marBottom w:val="0"/>
              <w:divBdr>
                <w:top w:val="none" w:sz="0" w:space="0" w:color="auto"/>
                <w:left w:val="none" w:sz="0" w:space="0" w:color="auto"/>
                <w:bottom w:val="none" w:sz="0" w:space="0" w:color="auto"/>
                <w:right w:val="none" w:sz="0" w:space="0" w:color="auto"/>
              </w:divBdr>
            </w:div>
            <w:div w:id="211424658">
              <w:marLeft w:val="0"/>
              <w:marRight w:val="0"/>
              <w:marTop w:val="0"/>
              <w:marBottom w:val="0"/>
              <w:divBdr>
                <w:top w:val="none" w:sz="0" w:space="0" w:color="auto"/>
                <w:left w:val="none" w:sz="0" w:space="0" w:color="auto"/>
                <w:bottom w:val="none" w:sz="0" w:space="0" w:color="auto"/>
                <w:right w:val="none" w:sz="0" w:space="0" w:color="auto"/>
              </w:divBdr>
            </w:div>
            <w:div w:id="485124693">
              <w:marLeft w:val="0"/>
              <w:marRight w:val="0"/>
              <w:marTop w:val="0"/>
              <w:marBottom w:val="0"/>
              <w:divBdr>
                <w:top w:val="none" w:sz="0" w:space="0" w:color="auto"/>
                <w:left w:val="none" w:sz="0" w:space="0" w:color="auto"/>
                <w:bottom w:val="none" w:sz="0" w:space="0" w:color="auto"/>
                <w:right w:val="none" w:sz="0" w:space="0" w:color="auto"/>
              </w:divBdr>
            </w:div>
          </w:divsChild>
        </w:div>
        <w:div w:id="1311444010">
          <w:marLeft w:val="0"/>
          <w:marRight w:val="0"/>
          <w:marTop w:val="75"/>
          <w:marBottom w:val="75"/>
          <w:divBdr>
            <w:top w:val="single" w:sz="6" w:space="3" w:color="E0E0E0"/>
            <w:left w:val="single" w:sz="6" w:space="3" w:color="E0E0E0"/>
            <w:bottom w:val="single" w:sz="6" w:space="3" w:color="E0E0E0"/>
            <w:right w:val="single" w:sz="6" w:space="3" w:color="E0E0E0"/>
          </w:divBdr>
          <w:divsChild>
            <w:div w:id="1837455553">
              <w:marLeft w:val="0"/>
              <w:marRight w:val="0"/>
              <w:marTop w:val="0"/>
              <w:marBottom w:val="0"/>
              <w:divBdr>
                <w:top w:val="none" w:sz="0" w:space="0" w:color="auto"/>
                <w:left w:val="none" w:sz="0" w:space="0" w:color="auto"/>
                <w:bottom w:val="none" w:sz="0" w:space="0" w:color="auto"/>
                <w:right w:val="none" w:sz="0" w:space="0" w:color="auto"/>
              </w:divBdr>
            </w:div>
            <w:div w:id="306014648">
              <w:marLeft w:val="0"/>
              <w:marRight w:val="0"/>
              <w:marTop w:val="0"/>
              <w:marBottom w:val="0"/>
              <w:divBdr>
                <w:top w:val="none" w:sz="0" w:space="0" w:color="auto"/>
                <w:left w:val="none" w:sz="0" w:space="0" w:color="auto"/>
                <w:bottom w:val="none" w:sz="0" w:space="0" w:color="auto"/>
                <w:right w:val="none" w:sz="0" w:space="0" w:color="auto"/>
              </w:divBdr>
            </w:div>
            <w:div w:id="1464811227">
              <w:marLeft w:val="0"/>
              <w:marRight w:val="0"/>
              <w:marTop w:val="0"/>
              <w:marBottom w:val="0"/>
              <w:divBdr>
                <w:top w:val="none" w:sz="0" w:space="0" w:color="auto"/>
                <w:left w:val="none" w:sz="0" w:space="0" w:color="auto"/>
                <w:bottom w:val="none" w:sz="0" w:space="0" w:color="auto"/>
                <w:right w:val="none" w:sz="0" w:space="0" w:color="auto"/>
              </w:divBdr>
            </w:div>
            <w:div w:id="1751537281">
              <w:marLeft w:val="0"/>
              <w:marRight w:val="0"/>
              <w:marTop w:val="0"/>
              <w:marBottom w:val="0"/>
              <w:divBdr>
                <w:top w:val="none" w:sz="0" w:space="0" w:color="auto"/>
                <w:left w:val="none" w:sz="0" w:space="0" w:color="auto"/>
                <w:bottom w:val="none" w:sz="0" w:space="0" w:color="auto"/>
                <w:right w:val="none" w:sz="0" w:space="0" w:color="auto"/>
              </w:divBdr>
            </w:div>
            <w:div w:id="742680754">
              <w:marLeft w:val="0"/>
              <w:marRight w:val="0"/>
              <w:marTop w:val="0"/>
              <w:marBottom w:val="0"/>
              <w:divBdr>
                <w:top w:val="none" w:sz="0" w:space="0" w:color="auto"/>
                <w:left w:val="none" w:sz="0" w:space="0" w:color="auto"/>
                <w:bottom w:val="none" w:sz="0" w:space="0" w:color="auto"/>
                <w:right w:val="none" w:sz="0" w:space="0" w:color="auto"/>
              </w:divBdr>
            </w:div>
            <w:div w:id="746805800">
              <w:marLeft w:val="0"/>
              <w:marRight w:val="0"/>
              <w:marTop w:val="0"/>
              <w:marBottom w:val="0"/>
              <w:divBdr>
                <w:top w:val="none" w:sz="0" w:space="0" w:color="auto"/>
                <w:left w:val="none" w:sz="0" w:space="0" w:color="auto"/>
                <w:bottom w:val="none" w:sz="0" w:space="0" w:color="auto"/>
                <w:right w:val="none" w:sz="0" w:space="0" w:color="auto"/>
              </w:divBdr>
            </w:div>
          </w:divsChild>
        </w:div>
        <w:div w:id="917520621">
          <w:marLeft w:val="0"/>
          <w:marRight w:val="0"/>
          <w:marTop w:val="75"/>
          <w:marBottom w:val="75"/>
          <w:divBdr>
            <w:top w:val="single" w:sz="6" w:space="3" w:color="E0E0E0"/>
            <w:left w:val="single" w:sz="6" w:space="3" w:color="E0E0E0"/>
            <w:bottom w:val="single" w:sz="6" w:space="3" w:color="E0E0E0"/>
            <w:right w:val="single" w:sz="6" w:space="3" w:color="E0E0E0"/>
          </w:divBdr>
          <w:divsChild>
            <w:div w:id="1039891088">
              <w:marLeft w:val="0"/>
              <w:marRight w:val="0"/>
              <w:marTop w:val="0"/>
              <w:marBottom w:val="0"/>
              <w:divBdr>
                <w:top w:val="none" w:sz="0" w:space="0" w:color="auto"/>
                <w:left w:val="none" w:sz="0" w:space="0" w:color="auto"/>
                <w:bottom w:val="none" w:sz="0" w:space="0" w:color="auto"/>
                <w:right w:val="none" w:sz="0" w:space="0" w:color="auto"/>
              </w:divBdr>
            </w:div>
            <w:div w:id="264925090">
              <w:marLeft w:val="0"/>
              <w:marRight w:val="0"/>
              <w:marTop w:val="0"/>
              <w:marBottom w:val="0"/>
              <w:divBdr>
                <w:top w:val="none" w:sz="0" w:space="0" w:color="auto"/>
                <w:left w:val="none" w:sz="0" w:space="0" w:color="auto"/>
                <w:bottom w:val="none" w:sz="0" w:space="0" w:color="auto"/>
                <w:right w:val="none" w:sz="0" w:space="0" w:color="auto"/>
              </w:divBdr>
            </w:div>
            <w:div w:id="1205220168">
              <w:marLeft w:val="0"/>
              <w:marRight w:val="0"/>
              <w:marTop w:val="0"/>
              <w:marBottom w:val="0"/>
              <w:divBdr>
                <w:top w:val="none" w:sz="0" w:space="0" w:color="auto"/>
                <w:left w:val="none" w:sz="0" w:space="0" w:color="auto"/>
                <w:bottom w:val="none" w:sz="0" w:space="0" w:color="auto"/>
                <w:right w:val="none" w:sz="0" w:space="0" w:color="auto"/>
              </w:divBdr>
            </w:div>
            <w:div w:id="1437093202">
              <w:marLeft w:val="0"/>
              <w:marRight w:val="0"/>
              <w:marTop w:val="0"/>
              <w:marBottom w:val="0"/>
              <w:divBdr>
                <w:top w:val="none" w:sz="0" w:space="0" w:color="auto"/>
                <w:left w:val="none" w:sz="0" w:space="0" w:color="auto"/>
                <w:bottom w:val="none" w:sz="0" w:space="0" w:color="auto"/>
                <w:right w:val="none" w:sz="0" w:space="0" w:color="auto"/>
              </w:divBdr>
            </w:div>
            <w:div w:id="1753505226">
              <w:marLeft w:val="0"/>
              <w:marRight w:val="0"/>
              <w:marTop w:val="0"/>
              <w:marBottom w:val="0"/>
              <w:divBdr>
                <w:top w:val="none" w:sz="0" w:space="0" w:color="auto"/>
                <w:left w:val="none" w:sz="0" w:space="0" w:color="auto"/>
                <w:bottom w:val="none" w:sz="0" w:space="0" w:color="auto"/>
                <w:right w:val="none" w:sz="0" w:space="0" w:color="auto"/>
              </w:divBdr>
            </w:div>
            <w:div w:id="732314339">
              <w:marLeft w:val="0"/>
              <w:marRight w:val="0"/>
              <w:marTop w:val="0"/>
              <w:marBottom w:val="0"/>
              <w:divBdr>
                <w:top w:val="none" w:sz="0" w:space="0" w:color="auto"/>
                <w:left w:val="none" w:sz="0" w:space="0" w:color="auto"/>
                <w:bottom w:val="none" w:sz="0" w:space="0" w:color="auto"/>
                <w:right w:val="none" w:sz="0" w:space="0" w:color="auto"/>
              </w:divBdr>
            </w:div>
          </w:divsChild>
        </w:div>
        <w:div w:id="1204632160">
          <w:marLeft w:val="0"/>
          <w:marRight w:val="0"/>
          <w:marTop w:val="75"/>
          <w:marBottom w:val="75"/>
          <w:divBdr>
            <w:top w:val="single" w:sz="6" w:space="3" w:color="E0E0E0"/>
            <w:left w:val="single" w:sz="6" w:space="3" w:color="E0E0E0"/>
            <w:bottom w:val="single" w:sz="6" w:space="3" w:color="E0E0E0"/>
            <w:right w:val="single" w:sz="6" w:space="3" w:color="E0E0E0"/>
          </w:divBdr>
          <w:divsChild>
            <w:div w:id="1579056300">
              <w:marLeft w:val="0"/>
              <w:marRight w:val="0"/>
              <w:marTop w:val="0"/>
              <w:marBottom w:val="0"/>
              <w:divBdr>
                <w:top w:val="none" w:sz="0" w:space="0" w:color="auto"/>
                <w:left w:val="none" w:sz="0" w:space="0" w:color="auto"/>
                <w:bottom w:val="none" w:sz="0" w:space="0" w:color="auto"/>
                <w:right w:val="none" w:sz="0" w:space="0" w:color="auto"/>
              </w:divBdr>
            </w:div>
            <w:div w:id="120534377">
              <w:marLeft w:val="0"/>
              <w:marRight w:val="0"/>
              <w:marTop w:val="0"/>
              <w:marBottom w:val="0"/>
              <w:divBdr>
                <w:top w:val="none" w:sz="0" w:space="0" w:color="auto"/>
                <w:left w:val="none" w:sz="0" w:space="0" w:color="auto"/>
                <w:bottom w:val="none" w:sz="0" w:space="0" w:color="auto"/>
                <w:right w:val="none" w:sz="0" w:space="0" w:color="auto"/>
              </w:divBdr>
            </w:div>
            <w:div w:id="669673935">
              <w:marLeft w:val="0"/>
              <w:marRight w:val="0"/>
              <w:marTop w:val="0"/>
              <w:marBottom w:val="0"/>
              <w:divBdr>
                <w:top w:val="none" w:sz="0" w:space="0" w:color="auto"/>
                <w:left w:val="none" w:sz="0" w:space="0" w:color="auto"/>
                <w:bottom w:val="none" w:sz="0" w:space="0" w:color="auto"/>
                <w:right w:val="none" w:sz="0" w:space="0" w:color="auto"/>
              </w:divBdr>
            </w:div>
            <w:div w:id="1154830746">
              <w:marLeft w:val="0"/>
              <w:marRight w:val="0"/>
              <w:marTop w:val="0"/>
              <w:marBottom w:val="0"/>
              <w:divBdr>
                <w:top w:val="none" w:sz="0" w:space="0" w:color="auto"/>
                <w:left w:val="none" w:sz="0" w:space="0" w:color="auto"/>
                <w:bottom w:val="none" w:sz="0" w:space="0" w:color="auto"/>
                <w:right w:val="none" w:sz="0" w:space="0" w:color="auto"/>
              </w:divBdr>
            </w:div>
            <w:div w:id="873074448">
              <w:marLeft w:val="0"/>
              <w:marRight w:val="0"/>
              <w:marTop w:val="0"/>
              <w:marBottom w:val="0"/>
              <w:divBdr>
                <w:top w:val="none" w:sz="0" w:space="0" w:color="auto"/>
                <w:left w:val="none" w:sz="0" w:space="0" w:color="auto"/>
                <w:bottom w:val="none" w:sz="0" w:space="0" w:color="auto"/>
                <w:right w:val="none" w:sz="0" w:space="0" w:color="auto"/>
              </w:divBdr>
            </w:div>
            <w:div w:id="1621917690">
              <w:marLeft w:val="0"/>
              <w:marRight w:val="0"/>
              <w:marTop w:val="0"/>
              <w:marBottom w:val="0"/>
              <w:divBdr>
                <w:top w:val="none" w:sz="0" w:space="0" w:color="auto"/>
                <w:left w:val="none" w:sz="0" w:space="0" w:color="auto"/>
                <w:bottom w:val="none" w:sz="0" w:space="0" w:color="auto"/>
                <w:right w:val="none" w:sz="0" w:space="0" w:color="auto"/>
              </w:divBdr>
            </w:div>
          </w:divsChild>
        </w:div>
        <w:div w:id="1525166211">
          <w:marLeft w:val="0"/>
          <w:marRight w:val="0"/>
          <w:marTop w:val="75"/>
          <w:marBottom w:val="75"/>
          <w:divBdr>
            <w:top w:val="single" w:sz="6" w:space="3" w:color="E0E0E0"/>
            <w:left w:val="single" w:sz="6" w:space="3" w:color="E0E0E0"/>
            <w:bottom w:val="single" w:sz="6" w:space="3" w:color="E0E0E0"/>
            <w:right w:val="single" w:sz="6" w:space="3" w:color="E0E0E0"/>
          </w:divBdr>
          <w:divsChild>
            <w:div w:id="146282846">
              <w:marLeft w:val="0"/>
              <w:marRight w:val="0"/>
              <w:marTop w:val="0"/>
              <w:marBottom w:val="0"/>
              <w:divBdr>
                <w:top w:val="none" w:sz="0" w:space="0" w:color="auto"/>
                <w:left w:val="none" w:sz="0" w:space="0" w:color="auto"/>
                <w:bottom w:val="none" w:sz="0" w:space="0" w:color="auto"/>
                <w:right w:val="none" w:sz="0" w:space="0" w:color="auto"/>
              </w:divBdr>
            </w:div>
            <w:div w:id="1205369194">
              <w:marLeft w:val="0"/>
              <w:marRight w:val="0"/>
              <w:marTop w:val="0"/>
              <w:marBottom w:val="0"/>
              <w:divBdr>
                <w:top w:val="none" w:sz="0" w:space="0" w:color="auto"/>
                <w:left w:val="none" w:sz="0" w:space="0" w:color="auto"/>
                <w:bottom w:val="none" w:sz="0" w:space="0" w:color="auto"/>
                <w:right w:val="none" w:sz="0" w:space="0" w:color="auto"/>
              </w:divBdr>
            </w:div>
            <w:div w:id="73161899">
              <w:marLeft w:val="0"/>
              <w:marRight w:val="0"/>
              <w:marTop w:val="0"/>
              <w:marBottom w:val="0"/>
              <w:divBdr>
                <w:top w:val="none" w:sz="0" w:space="0" w:color="auto"/>
                <w:left w:val="none" w:sz="0" w:space="0" w:color="auto"/>
                <w:bottom w:val="none" w:sz="0" w:space="0" w:color="auto"/>
                <w:right w:val="none" w:sz="0" w:space="0" w:color="auto"/>
              </w:divBdr>
            </w:div>
            <w:div w:id="1100567514">
              <w:marLeft w:val="0"/>
              <w:marRight w:val="0"/>
              <w:marTop w:val="0"/>
              <w:marBottom w:val="0"/>
              <w:divBdr>
                <w:top w:val="none" w:sz="0" w:space="0" w:color="auto"/>
                <w:left w:val="none" w:sz="0" w:space="0" w:color="auto"/>
                <w:bottom w:val="none" w:sz="0" w:space="0" w:color="auto"/>
                <w:right w:val="none" w:sz="0" w:space="0" w:color="auto"/>
              </w:divBdr>
            </w:div>
            <w:div w:id="2025935784">
              <w:marLeft w:val="0"/>
              <w:marRight w:val="0"/>
              <w:marTop w:val="0"/>
              <w:marBottom w:val="0"/>
              <w:divBdr>
                <w:top w:val="none" w:sz="0" w:space="0" w:color="auto"/>
                <w:left w:val="none" w:sz="0" w:space="0" w:color="auto"/>
                <w:bottom w:val="none" w:sz="0" w:space="0" w:color="auto"/>
                <w:right w:val="none" w:sz="0" w:space="0" w:color="auto"/>
              </w:divBdr>
            </w:div>
            <w:div w:id="2084982391">
              <w:marLeft w:val="0"/>
              <w:marRight w:val="0"/>
              <w:marTop w:val="0"/>
              <w:marBottom w:val="0"/>
              <w:divBdr>
                <w:top w:val="none" w:sz="0" w:space="0" w:color="auto"/>
                <w:left w:val="none" w:sz="0" w:space="0" w:color="auto"/>
                <w:bottom w:val="none" w:sz="0" w:space="0" w:color="auto"/>
                <w:right w:val="none" w:sz="0" w:space="0" w:color="auto"/>
              </w:divBdr>
            </w:div>
          </w:divsChild>
        </w:div>
        <w:div w:id="1883252125">
          <w:marLeft w:val="0"/>
          <w:marRight w:val="0"/>
          <w:marTop w:val="75"/>
          <w:marBottom w:val="75"/>
          <w:divBdr>
            <w:top w:val="single" w:sz="6" w:space="3" w:color="E0E0E0"/>
            <w:left w:val="single" w:sz="6" w:space="3" w:color="E0E0E0"/>
            <w:bottom w:val="single" w:sz="6" w:space="3" w:color="E0E0E0"/>
            <w:right w:val="single" w:sz="6" w:space="3" w:color="E0E0E0"/>
          </w:divBdr>
          <w:divsChild>
            <w:div w:id="719860094">
              <w:marLeft w:val="0"/>
              <w:marRight w:val="0"/>
              <w:marTop w:val="0"/>
              <w:marBottom w:val="0"/>
              <w:divBdr>
                <w:top w:val="none" w:sz="0" w:space="0" w:color="auto"/>
                <w:left w:val="none" w:sz="0" w:space="0" w:color="auto"/>
                <w:bottom w:val="none" w:sz="0" w:space="0" w:color="auto"/>
                <w:right w:val="none" w:sz="0" w:space="0" w:color="auto"/>
              </w:divBdr>
            </w:div>
            <w:div w:id="1224213386">
              <w:marLeft w:val="0"/>
              <w:marRight w:val="0"/>
              <w:marTop w:val="0"/>
              <w:marBottom w:val="0"/>
              <w:divBdr>
                <w:top w:val="none" w:sz="0" w:space="0" w:color="auto"/>
                <w:left w:val="none" w:sz="0" w:space="0" w:color="auto"/>
                <w:bottom w:val="none" w:sz="0" w:space="0" w:color="auto"/>
                <w:right w:val="none" w:sz="0" w:space="0" w:color="auto"/>
              </w:divBdr>
            </w:div>
            <w:div w:id="1033385953">
              <w:marLeft w:val="0"/>
              <w:marRight w:val="0"/>
              <w:marTop w:val="0"/>
              <w:marBottom w:val="0"/>
              <w:divBdr>
                <w:top w:val="none" w:sz="0" w:space="0" w:color="auto"/>
                <w:left w:val="none" w:sz="0" w:space="0" w:color="auto"/>
                <w:bottom w:val="none" w:sz="0" w:space="0" w:color="auto"/>
                <w:right w:val="none" w:sz="0" w:space="0" w:color="auto"/>
              </w:divBdr>
            </w:div>
            <w:div w:id="1011839936">
              <w:marLeft w:val="0"/>
              <w:marRight w:val="0"/>
              <w:marTop w:val="0"/>
              <w:marBottom w:val="0"/>
              <w:divBdr>
                <w:top w:val="none" w:sz="0" w:space="0" w:color="auto"/>
                <w:left w:val="none" w:sz="0" w:space="0" w:color="auto"/>
                <w:bottom w:val="none" w:sz="0" w:space="0" w:color="auto"/>
                <w:right w:val="none" w:sz="0" w:space="0" w:color="auto"/>
              </w:divBdr>
            </w:div>
            <w:div w:id="675694858">
              <w:marLeft w:val="0"/>
              <w:marRight w:val="0"/>
              <w:marTop w:val="0"/>
              <w:marBottom w:val="0"/>
              <w:divBdr>
                <w:top w:val="none" w:sz="0" w:space="0" w:color="auto"/>
                <w:left w:val="none" w:sz="0" w:space="0" w:color="auto"/>
                <w:bottom w:val="none" w:sz="0" w:space="0" w:color="auto"/>
                <w:right w:val="none" w:sz="0" w:space="0" w:color="auto"/>
              </w:divBdr>
            </w:div>
            <w:div w:id="333993226">
              <w:marLeft w:val="0"/>
              <w:marRight w:val="0"/>
              <w:marTop w:val="0"/>
              <w:marBottom w:val="0"/>
              <w:divBdr>
                <w:top w:val="none" w:sz="0" w:space="0" w:color="auto"/>
                <w:left w:val="none" w:sz="0" w:space="0" w:color="auto"/>
                <w:bottom w:val="none" w:sz="0" w:space="0" w:color="auto"/>
                <w:right w:val="none" w:sz="0" w:space="0" w:color="auto"/>
              </w:divBdr>
            </w:div>
          </w:divsChild>
        </w:div>
        <w:div w:id="831602776">
          <w:marLeft w:val="0"/>
          <w:marRight w:val="0"/>
          <w:marTop w:val="75"/>
          <w:marBottom w:val="75"/>
          <w:divBdr>
            <w:top w:val="single" w:sz="6" w:space="3" w:color="E0E0E0"/>
            <w:left w:val="single" w:sz="6" w:space="3" w:color="E0E0E0"/>
            <w:bottom w:val="single" w:sz="6" w:space="3" w:color="E0E0E0"/>
            <w:right w:val="single" w:sz="6" w:space="3" w:color="E0E0E0"/>
          </w:divBdr>
          <w:divsChild>
            <w:div w:id="447432422">
              <w:marLeft w:val="0"/>
              <w:marRight w:val="0"/>
              <w:marTop w:val="0"/>
              <w:marBottom w:val="0"/>
              <w:divBdr>
                <w:top w:val="none" w:sz="0" w:space="0" w:color="auto"/>
                <w:left w:val="none" w:sz="0" w:space="0" w:color="auto"/>
                <w:bottom w:val="none" w:sz="0" w:space="0" w:color="auto"/>
                <w:right w:val="none" w:sz="0" w:space="0" w:color="auto"/>
              </w:divBdr>
            </w:div>
            <w:div w:id="363100983">
              <w:marLeft w:val="0"/>
              <w:marRight w:val="0"/>
              <w:marTop w:val="0"/>
              <w:marBottom w:val="0"/>
              <w:divBdr>
                <w:top w:val="none" w:sz="0" w:space="0" w:color="auto"/>
                <w:left w:val="none" w:sz="0" w:space="0" w:color="auto"/>
                <w:bottom w:val="none" w:sz="0" w:space="0" w:color="auto"/>
                <w:right w:val="none" w:sz="0" w:space="0" w:color="auto"/>
              </w:divBdr>
            </w:div>
            <w:div w:id="242297695">
              <w:marLeft w:val="0"/>
              <w:marRight w:val="0"/>
              <w:marTop w:val="0"/>
              <w:marBottom w:val="0"/>
              <w:divBdr>
                <w:top w:val="none" w:sz="0" w:space="0" w:color="auto"/>
                <w:left w:val="none" w:sz="0" w:space="0" w:color="auto"/>
                <w:bottom w:val="none" w:sz="0" w:space="0" w:color="auto"/>
                <w:right w:val="none" w:sz="0" w:space="0" w:color="auto"/>
              </w:divBdr>
            </w:div>
            <w:div w:id="1665934582">
              <w:marLeft w:val="0"/>
              <w:marRight w:val="0"/>
              <w:marTop w:val="0"/>
              <w:marBottom w:val="0"/>
              <w:divBdr>
                <w:top w:val="none" w:sz="0" w:space="0" w:color="auto"/>
                <w:left w:val="none" w:sz="0" w:space="0" w:color="auto"/>
                <w:bottom w:val="none" w:sz="0" w:space="0" w:color="auto"/>
                <w:right w:val="none" w:sz="0" w:space="0" w:color="auto"/>
              </w:divBdr>
            </w:div>
            <w:div w:id="188182182">
              <w:marLeft w:val="0"/>
              <w:marRight w:val="0"/>
              <w:marTop w:val="0"/>
              <w:marBottom w:val="0"/>
              <w:divBdr>
                <w:top w:val="none" w:sz="0" w:space="0" w:color="auto"/>
                <w:left w:val="none" w:sz="0" w:space="0" w:color="auto"/>
                <w:bottom w:val="none" w:sz="0" w:space="0" w:color="auto"/>
                <w:right w:val="none" w:sz="0" w:space="0" w:color="auto"/>
              </w:divBdr>
            </w:div>
            <w:div w:id="286395090">
              <w:marLeft w:val="0"/>
              <w:marRight w:val="0"/>
              <w:marTop w:val="0"/>
              <w:marBottom w:val="0"/>
              <w:divBdr>
                <w:top w:val="none" w:sz="0" w:space="0" w:color="auto"/>
                <w:left w:val="none" w:sz="0" w:space="0" w:color="auto"/>
                <w:bottom w:val="none" w:sz="0" w:space="0" w:color="auto"/>
                <w:right w:val="none" w:sz="0" w:space="0" w:color="auto"/>
              </w:divBdr>
            </w:div>
          </w:divsChild>
        </w:div>
        <w:div w:id="1473476645">
          <w:marLeft w:val="0"/>
          <w:marRight w:val="0"/>
          <w:marTop w:val="75"/>
          <w:marBottom w:val="75"/>
          <w:divBdr>
            <w:top w:val="single" w:sz="6" w:space="3" w:color="E0E0E0"/>
            <w:left w:val="single" w:sz="6" w:space="3" w:color="E0E0E0"/>
            <w:bottom w:val="single" w:sz="6" w:space="3" w:color="E0E0E0"/>
            <w:right w:val="single" w:sz="6" w:space="3" w:color="E0E0E0"/>
          </w:divBdr>
          <w:divsChild>
            <w:div w:id="2636386">
              <w:marLeft w:val="0"/>
              <w:marRight w:val="0"/>
              <w:marTop w:val="0"/>
              <w:marBottom w:val="0"/>
              <w:divBdr>
                <w:top w:val="none" w:sz="0" w:space="0" w:color="auto"/>
                <w:left w:val="none" w:sz="0" w:space="0" w:color="auto"/>
                <w:bottom w:val="none" w:sz="0" w:space="0" w:color="auto"/>
                <w:right w:val="none" w:sz="0" w:space="0" w:color="auto"/>
              </w:divBdr>
            </w:div>
            <w:div w:id="1557666829">
              <w:marLeft w:val="0"/>
              <w:marRight w:val="0"/>
              <w:marTop w:val="0"/>
              <w:marBottom w:val="0"/>
              <w:divBdr>
                <w:top w:val="none" w:sz="0" w:space="0" w:color="auto"/>
                <w:left w:val="none" w:sz="0" w:space="0" w:color="auto"/>
                <w:bottom w:val="none" w:sz="0" w:space="0" w:color="auto"/>
                <w:right w:val="none" w:sz="0" w:space="0" w:color="auto"/>
              </w:divBdr>
            </w:div>
            <w:div w:id="497501914">
              <w:marLeft w:val="0"/>
              <w:marRight w:val="0"/>
              <w:marTop w:val="0"/>
              <w:marBottom w:val="0"/>
              <w:divBdr>
                <w:top w:val="none" w:sz="0" w:space="0" w:color="auto"/>
                <w:left w:val="none" w:sz="0" w:space="0" w:color="auto"/>
                <w:bottom w:val="none" w:sz="0" w:space="0" w:color="auto"/>
                <w:right w:val="none" w:sz="0" w:space="0" w:color="auto"/>
              </w:divBdr>
            </w:div>
            <w:div w:id="981040535">
              <w:marLeft w:val="0"/>
              <w:marRight w:val="0"/>
              <w:marTop w:val="0"/>
              <w:marBottom w:val="0"/>
              <w:divBdr>
                <w:top w:val="none" w:sz="0" w:space="0" w:color="auto"/>
                <w:left w:val="none" w:sz="0" w:space="0" w:color="auto"/>
                <w:bottom w:val="none" w:sz="0" w:space="0" w:color="auto"/>
                <w:right w:val="none" w:sz="0" w:space="0" w:color="auto"/>
              </w:divBdr>
            </w:div>
            <w:div w:id="880166803">
              <w:marLeft w:val="0"/>
              <w:marRight w:val="0"/>
              <w:marTop w:val="0"/>
              <w:marBottom w:val="0"/>
              <w:divBdr>
                <w:top w:val="none" w:sz="0" w:space="0" w:color="auto"/>
                <w:left w:val="none" w:sz="0" w:space="0" w:color="auto"/>
                <w:bottom w:val="none" w:sz="0" w:space="0" w:color="auto"/>
                <w:right w:val="none" w:sz="0" w:space="0" w:color="auto"/>
              </w:divBdr>
            </w:div>
            <w:div w:id="2106686004">
              <w:marLeft w:val="0"/>
              <w:marRight w:val="0"/>
              <w:marTop w:val="0"/>
              <w:marBottom w:val="0"/>
              <w:divBdr>
                <w:top w:val="none" w:sz="0" w:space="0" w:color="auto"/>
                <w:left w:val="none" w:sz="0" w:space="0" w:color="auto"/>
                <w:bottom w:val="none" w:sz="0" w:space="0" w:color="auto"/>
                <w:right w:val="none" w:sz="0" w:space="0" w:color="auto"/>
              </w:divBdr>
            </w:div>
          </w:divsChild>
        </w:div>
        <w:div w:id="913050827">
          <w:marLeft w:val="0"/>
          <w:marRight w:val="0"/>
          <w:marTop w:val="75"/>
          <w:marBottom w:val="75"/>
          <w:divBdr>
            <w:top w:val="single" w:sz="6" w:space="3" w:color="E0E0E0"/>
            <w:left w:val="single" w:sz="6" w:space="3" w:color="E0E0E0"/>
            <w:bottom w:val="single" w:sz="6" w:space="3" w:color="E0E0E0"/>
            <w:right w:val="single" w:sz="6" w:space="3" w:color="E0E0E0"/>
          </w:divBdr>
          <w:divsChild>
            <w:div w:id="1495532412">
              <w:marLeft w:val="0"/>
              <w:marRight w:val="0"/>
              <w:marTop w:val="0"/>
              <w:marBottom w:val="0"/>
              <w:divBdr>
                <w:top w:val="none" w:sz="0" w:space="0" w:color="auto"/>
                <w:left w:val="none" w:sz="0" w:space="0" w:color="auto"/>
                <w:bottom w:val="none" w:sz="0" w:space="0" w:color="auto"/>
                <w:right w:val="none" w:sz="0" w:space="0" w:color="auto"/>
              </w:divBdr>
            </w:div>
            <w:div w:id="653685602">
              <w:marLeft w:val="0"/>
              <w:marRight w:val="0"/>
              <w:marTop w:val="0"/>
              <w:marBottom w:val="0"/>
              <w:divBdr>
                <w:top w:val="none" w:sz="0" w:space="0" w:color="auto"/>
                <w:left w:val="none" w:sz="0" w:space="0" w:color="auto"/>
                <w:bottom w:val="none" w:sz="0" w:space="0" w:color="auto"/>
                <w:right w:val="none" w:sz="0" w:space="0" w:color="auto"/>
              </w:divBdr>
            </w:div>
            <w:div w:id="603927319">
              <w:marLeft w:val="0"/>
              <w:marRight w:val="0"/>
              <w:marTop w:val="0"/>
              <w:marBottom w:val="0"/>
              <w:divBdr>
                <w:top w:val="none" w:sz="0" w:space="0" w:color="auto"/>
                <w:left w:val="none" w:sz="0" w:space="0" w:color="auto"/>
                <w:bottom w:val="none" w:sz="0" w:space="0" w:color="auto"/>
                <w:right w:val="none" w:sz="0" w:space="0" w:color="auto"/>
              </w:divBdr>
            </w:div>
            <w:div w:id="539393128">
              <w:marLeft w:val="0"/>
              <w:marRight w:val="0"/>
              <w:marTop w:val="0"/>
              <w:marBottom w:val="0"/>
              <w:divBdr>
                <w:top w:val="none" w:sz="0" w:space="0" w:color="auto"/>
                <w:left w:val="none" w:sz="0" w:space="0" w:color="auto"/>
                <w:bottom w:val="none" w:sz="0" w:space="0" w:color="auto"/>
                <w:right w:val="none" w:sz="0" w:space="0" w:color="auto"/>
              </w:divBdr>
            </w:div>
            <w:div w:id="1146894483">
              <w:marLeft w:val="0"/>
              <w:marRight w:val="0"/>
              <w:marTop w:val="0"/>
              <w:marBottom w:val="0"/>
              <w:divBdr>
                <w:top w:val="none" w:sz="0" w:space="0" w:color="auto"/>
                <w:left w:val="none" w:sz="0" w:space="0" w:color="auto"/>
                <w:bottom w:val="none" w:sz="0" w:space="0" w:color="auto"/>
                <w:right w:val="none" w:sz="0" w:space="0" w:color="auto"/>
              </w:divBdr>
            </w:div>
            <w:div w:id="1765152591">
              <w:marLeft w:val="0"/>
              <w:marRight w:val="0"/>
              <w:marTop w:val="0"/>
              <w:marBottom w:val="0"/>
              <w:divBdr>
                <w:top w:val="none" w:sz="0" w:space="0" w:color="auto"/>
                <w:left w:val="none" w:sz="0" w:space="0" w:color="auto"/>
                <w:bottom w:val="none" w:sz="0" w:space="0" w:color="auto"/>
                <w:right w:val="none" w:sz="0" w:space="0" w:color="auto"/>
              </w:divBdr>
            </w:div>
          </w:divsChild>
        </w:div>
        <w:div w:id="114105970">
          <w:marLeft w:val="0"/>
          <w:marRight w:val="0"/>
          <w:marTop w:val="75"/>
          <w:marBottom w:val="75"/>
          <w:divBdr>
            <w:top w:val="single" w:sz="6" w:space="3" w:color="E0E0E0"/>
            <w:left w:val="single" w:sz="6" w:space="3" w:color="E0E0E0"/>
            <w:bottom w:val="single" w:sz="6" w:space="3" w:color="E0E0E0"/>
            <w:right w:val="single" w:sz="6" w:space="3" w:color="E0E0E0"/>
          </w:divBdr>
          <w:divsChild>
            <w:div w:id="1422334773">
              <w:marLeft w:val="0"/>
              <w:marRight w:val="0"/>
              <w:marTop w:val="0"/>
              <w:marBottom w:val="0"/>
              <w:divBdr>
                <w:top w:val="none" w:sz="0" w:space="0" w:color="auto"/>
                <w:left w:val="none" w:sz="0" w:space="0" w:color="auto"/>
                <w:bottom w:val="none" w:sz="0" w:space="0" w:color="auto"/>
                <w:right w:val="none" w:sz="0" w:space="0" w:color="auto"/>
              </w:divBdr>
            </w:div>
            <w:div w:id="1500654102">
              <w:marLeft w:val="0"/>
              <w:marRight w:val="0"/>
              <w:marTop w:val="0"/>
              <w:marBottom w:val="0"/>
              <w:divBdr>
                <w:top w:val="none" w:sz="0" w:space="0" w:color="auto"/>
                <w:left w:val="none" w:sz="0" w:space="0" w:color="auto"/>
                <w:bottom w:val="none" w:sz="0" w:space="0" w:color="auto"/>
                <w:right w:val="none" w:sz="0" w:space="0" w:color="auto"/>
              </w:divBdr>
            </w:div>
            <w:div w:id="633220494">
              <w:marLeft w:val="0"/>
              <w:marRight w:val="0"/>
              <w:marTop w:val="0"/>
              <w:marBottom w:val="0"/>
              <w:divBdr>
                <w:top w:val="none" w:sz="0" w:space="0" w:color="auto"/>
                <w:left w:val="none" w:sz="0" w:space="0" w:color="auto"/>
                <w:bottom w:val="none" w:sz="0" w:space="0" w:color="auto"/>
                <w:right w:val="none" w:sz="0" w:space="0" w:color="auto"/>
              </w:divBdr>
            </w:div>
            <w:div w:id="603265507">
              <w:marLeft w:val="0"/>
              <w:marRight w:val="0"/>
              <w:marTop w:val="0"/>
              <w:marBottom w:val="0"/>
              <w:divBdr>
                <w:top w:val="none" w:sz="0" w:space="0" w:color="auto"/>
                <w:left w:val="none" w:sz="0" w:space="0" w:color="auto"/>
                <w:bottom w:val="none" w:sz="0" w:space="0" w:color="auto"/>
                <w:right w:val="none" w:sz="0" w:space="0" w:color="auto"/>
              </w:divBdr>
            </w:div>
            <w:div w:id="697122731">
              <w:marLeft w:val="0"/>
              <w:marRight w:val="0"/>
              <w:marTop w:val="0"/>
              <w:marBottom w:val="0"/>
              <w:divBdr>
                <w:top w:val="none" w:sz="0" w:space="0" w:color="auto"/>
                <w:left w:val="none" w:sz="0" w:space="0" w:color="auto"/>
                <w:bottom w:val="none" w:sz="0" w:space="0" w:color="auto"/>
                <w:right w:val="none" w:sz="0" w:space="0" w:color="auto"/>
              </w:divBdr>
            </w:div>
            <w:div w:id="338391301">
              <w:marLeft w:val="0"/>
              <w:marRight w:val="0"/>
              <w:marTop w:val="0"/>
              <w:marBottom w:val="0"/>
              <w:divBdr>
                <w:top w:val="none" w:sz="0" w:space="0" w:color="auto"/>
                <w:left w:val="none" w:sz="0" w:space="0" w:color="auto"/>
                <w:bottom w:val="none" w:sz="0" w:space="0" w:color="auto"/>
                <w:right w:val="none" w:sz="0" w:space="0" w:color="auto"/>
              </w:divBdr>
            </w:div>
          </w:divsChild>
        </w:div>
        <w:div w:id="157887590">
          <w:marLeft w:val="0"/>
          <w:marRight w:val="0"/>
          <w:marTop w:val="75"/>
          <w:marBottom w:val="75"/>
          <w:divBdr>
            <w:top w:val="single" w:sz="6" w:space="3" w:color="E0E0E0"/>
            <w:left w:val="single" w:sz="6" w:space="3" w:color="E0E0E0"/>
            <w:bottom w:val="single" w:sz="6" w:space="3" w:color="E0E0E0"/>
            <w:right w:val="single" w:sz="6" w:space="3" w:color="E0E0E0"/>
          </w:divBdr>
          <w:divsChild>
            <w:div w:id="2061204334">
              <w:marLeft w:val="0"/>
              <w:marRight w:val="0"/>
              <w:marTop w:val="0"/>
              <w:marBottom w:val="0"/>
              <w:divBdr>
                <w:top w:val="none" w:sz="0" w:space="0" w:color="auto"/>
                <w:left w:val="none" w:sz="0" w:space="0" w:color="auto"/>
                <w:bottom w:val="none" w:sz="0" w:space="0" w:color="auto"/>
                <w:right w:val="none" w:sz="0" w:space="0" w:color="auto"/>
              </w:divBdr>
            </w:div>
            <w:div w:id="1712801893">
              <w:marLeft w:val="0"/>
              <w:marRight w:val="0"/>
              <w:marTop w:val="0"/>
              <w:marBottom w:val="0"/>
              <w:divBdr>
                <w:top w:val="none" w:sz="0" w:space="0" w:color="auto"/>
                <w:left w:val="none" w:sz="0" w:space="0" w:color="auto"/>
                <w:bottom w:val="none" w:sz="0" w:space="0" w:color="auto"/>
                <w:right w:val="none" w:sz="0" w:space="0" w:color="auto"/>
              </w:divBdr>
            </w:div>
            <w:div w:id="1684743023">
              <w:marLeft w:val="0"/>
              <w:marRight w:val="0"/>
              <w:marTop w:val="0"/>
              <w:marBottom w:val="0"/>
              <w:divBdr>
                <w:top w:val="none" w:sz="0" w:space="0" w:color="auto"/>
                <w:left w:val="none" w:sz="0" w:space="0" w:color="auto"/>
                <w:bottom w:val="none" w:sz="0" w:space="0" w:color="auto"/>
                <w:right w:val="none" w:sz="0" w:space="0" w:color="auto"/>
              </w:divBdr>
            </w:div>
            <w:div w:id="2044204306">
              <w:marLeft w:val="0"/>
              <w:marRight w:val="0"/>
              <w:marTop w:val="0"/>
              <w:marBottom w:val="0"/>
              <w:divBdr>
                <w:top w:val="none" w:sz="0" w:space="0" w:color="auto"/>
                <w:left w:val="none" w:sz="0" w:space="0" w:color="auto"/>
                <w:bottom w:val="none" w:sz="0" w:space="0" w:color="auto"/>
                <w:right w:val="none" w:sz="0" w:space="0" w:color="auto"/>
              </w:divBdr>
            </w:div>
            <w:div w:id="1604344051">
              <w:marLeft w:val="0"/>
              <w:marRight w:val="0"/>
              <w:marTop w:val="0"/>
              <w:marBottom w:val="0"/>
              <w:divBdr>
                <w:top w:val="none" w:sz="0" w:space="0" w:color="auto"/>
                <w:left w:val="none" w:sz="0" w:space="0" w:color="auto"/>
                <w:bottom w:val="none" w:sz="0" w:space="0" w:color="auto"/>
                <w:right w:val="none" w:sz="0" w:space="0" w:color="auto"/>
              </w:divBdr>
            </w:div>
            <w:div w:id="1933195525">
              <w:marLeft w:val="0"/>
              <w:marRight w:val="0"/>
              <w:marTop w:val="0"/>
              <w:marBottom w:val="0"/>
              <w:divBdr>
                <w:top w:val="none" w:sz="0" w:space="0" w:color="auto"/>
                <w:left w:val="none" w:sz="0" w:space="0" w:color="auto"/>
                <w:bottom w:val="none" w:sz="0" w:space="0" w:color="auto"/>
                <w:right w:val="none" w:sz="0" w:space="0" w:color="auto"/>
              </w:divBdr>
            </w:div>
          </w:divsChild>
        </w:div>
        <w:div w:id="536624549">
          <w:marLeft w:val="0"/>
          <w:marRight w:val="0"/>
          <w:marTop w:val="75"/>
          <w:marBottom w:val="75"/>
          <w:divBdr>
            <w:top w:val="single" w:sz="6" w:space="3" w:color="E0E0E0"/>
            <w:left w:val="single" w:sz="6" w:space="3" w:color="E0E0E0"/>
            <w:bottom w:val="single" w:sz="6" w:space="3" w:color="E0E0E0"/>
            <w:right w:val="single" w:sz="6" w:space="3" w:color="E0E0E0"/>
          </w:divBdr>
          <w:divsChild>
            <w:div w:id="1582830363">
              <w:marLeft w:val="0"/>
              <w:marRight w:val="0"/>
              <w:marTop w:val="0"/>
              <w:marBottom w:val="0"/>
              <w:divBdr>
                <w:top w:val="none" w:sz="0" w:space="0" w:color="auto"/>
                <w:left w:val="none" w:sz="0" w:space="0" w:color="auto"/>
                <w:bottom w:val="none" w:sz="0" w:space="0" w:color="auto"/>
                <w:right w:val="none" w:sz="0" w:space="0" w:color="auto"/>
              </w:divBdr>
            </w:div>
            <w:div w:id="1899392843">
              <w:marLeft w:val="0"/>
              <w:marRight w:val="0"/>
              <w:marTop w:val="0"/>
              <w:marBottom w:val="0"/>
              <w:divBdr>
                <w:top w:val="none" w:sz="0" w:space="0" w:color="auto"/>
                <w:left w:val="none" w:sz="0" w:space="0" w:color="auto"/>
                <w:bottom w:val="none" w:sz="0" w:space="0" w:color="auto"/>
                <w:right w:val="none" w:sz="0" w:space="0" w:color="auto"/>
              </w:divBdr>
            </w:div>
            <w:div w:id="996568360">
              <w:marLeft w:val="0"/>
              <w:marRight w:val="0"/>
              <w:marTop w:val="0"/>
              <w:marBottom w:val="0"/>
              <w:divBdr>
                <w:top w:val="none" w:sz="0" w:space="0" w:color="auto"/>
                <w:left w:val="none" w:sz="0" w:space="0" w:color="auto"/>
                <w:bottom w:val="none" w:sz="0" w:space="0" w:color="auto"/>
                <w:right w:val="none" w:sz="0" w:space="0" w:color="auto"/>
              </w:divBdr>
            </w:div>
            <w:div w:id="776827821">
              <w:marLeft w:val="0"/>
              <w:marRight w:val="0"/>
              <w:marTop w:val="0"/>
              <w:marBottom w:val="0"/>
              <w:divBdr>
                <w:top w:val="none" w:sz="0" w:space="0" w:color="auto"/>
                <w:left w:val="none" w:sz="0" w:space="0" w:color="auto"/>
                <w:bottom w:val="none" w:sz="0" w:space="0" w:color="auto"/>
                <w:right w:val="none" w:sz="0" w:space="0" w:color="auto"/>
              </w:divBdr>
            </w:div>
            <w:div w:id="1529682539">
              <w:marLeft w:val="0"/>
              <w:marRight w:val="0"/>
              <w:marTop w:val="0"/>
              <w:marBottom w:val="0"/>
              <w:divBdr>
                <w:top w:val="none" w:sz="0" w:space="0" w:color="auto"/>
                <w:left w:val="none" w:sz="0" w:space="0" w:color="auto"/>
                <w:bottom w:val="none" w:sz="0" w:space="0" w:color="auto"/>
                <w:right w:val="none" w:sz="0" w:space="0" w:color="auto"/>
              </w:divBdr>
            </w:div>
            <w:div w:id="486670604">
              <w:marLeft w:val="0"/>
              <w:marRight w:val="0"/>
              <w:marTop w:val="0"/>
              <w:marBottom w:val="0"/>
              <w:divBdr>
                <w:top w:val="none" w:sz="0" w:space="0" w:color="auto"/>
                <w:left w:val="none" w:sz="0" w:space="0" w:color="auto"/>
                <w:bottom w:val="none" w:sz="0" w:space="0" w:color="auto"/>
                <w:right w:val="none" w:sz="0" w:space="0" w:color="auto"/>
              </w:divBdr>
            </w:div>
          </w:divsChild>
        </w:div>
        <w:div w:id="105393793">
          <w:marLeft w:val="0"/>
          <w:marRight w:val="0"/>
          <w:marTop w:val="75"/>
          <w:marBottom w:val="75"/>
          <w:divBdr>
            <w:top w:val="single" w:sz="6" w:space="3" w:color="E0E0E0"/>
            <w:left w:val="single" w:sz="6" w:space="3" w:color="E0E0E0"/>
            <w:bottom w:val="single" w:sz="6" w:space="3" w:color="E0E0E0"/>
            <w:right w:val="single" w:sz="6" w:space="3" w:color="E0E0E0"/>
          </w:divBdr>
          <w:divsChild>
            <w:div w:id="51469380">
              <w:marLeft w:val="0"/>
              <w:marRight w:val="0"/>
              <w:marTop w:val="0"/>
              <w:marBottom w:val="0"/>
              <w:divBdr>
                <w:top w:val="none" w:sz="0" w:space="0" w:color="auto"/>
                <w:left w:val="none" w:sz="0" w:space="0" w:color="auto"/>
                <w:bottom w:val="none" w:sz="0" w:space="0" w:color="auto"/>
                <w:right w:val="none" w:sz="0" w:space="0" w:color="auto"/>
              </w:divBdr>
            </w:div>
            <w:div w:id="1019547018">
              <w:marLeft w:val="0"/>
              <w:marRight w:val="0"/>
              <w:marTop w:val="0"/>
              <w:marBottom w:val="0"/>
              <w:divBdr>
                <w:top w:val="none" w:sz="0" w:space="0" w:color="auto"/>
                <w:left w:val="none" w:sz="0" w:space="0" w:color="auto"/>
                <w:bottom w:val="none" w:sz="0" w:space="0" w:color="auto"/>
                <w:right w:val="none" w:sz="0" w:space="0" w:color="auto"/>
              </w:divBdr>
            </w:div>
            <w:div w:id="1890339231">
              <w:marLeft w:val="0"/>
              <w:marRight w:val="0"/>
              <w:marTop w:val="0"/>
              <w:marBottom w:val="0"/>
              <w:divBdr>
                <w:top w:val="none" w:sz="0" w:space="0" w:color="auto"/>
                <w:left w:val="none" w:sz="0" w:space="0" w:color="auto"/>
                <w:bottom w:val="none" w:sz="0" w:space="0" w:color="auto"/>
                <w:right w:val="none" w:sz="0" w:space="0" w:color="auto"/>
              </w:divBdr>
            </w:div>
            <w:div w:id="2008316296">
              <w:marLeft w:val="0"/>
              <w:marRight w:val="0"/>
              <w:marTop w:val="0"/>
              <w:marBottom w:val="0"/>
              <w:divBdr>
                <w:top w:val="none" w:sz="0" w:space="0" w:color="auto"/>
                <w:left w:val="none" w:sz="0" w:space="0" w:color="auto"/>
                <w:bottom w:val="none" w:sz="0" w:space="0" w:color="auto"/>
                <w:right w:val="none" w:sz="0" w:space="0" w:color="auto"/>
              </w:divBdr>
            </w:div>
            <w:div w:id="160047998">
              <w:marLeft w:val="0"/>
              <w:marRight w:val="0"/>
              <w:marTop w:val="0"/>
              <w:marBottom w:val="0"/>
              <w:divBdr>
                <w:top w:val="none" w:sz="0" w:space="0" w:color="auto"/>
                <w:left w:val="none" w:sz="0" w:space="0" w:color="auto"/>
                <w:bottom w:val="none" w:sz="0" w:space="0" w:color="auto"/>
                <w:right w:val="none" w:sz="0" w:space="0" w:color="auto"/>
              </w:divBdr>
            </w:div>
            <w:div w:id="479075397">
              <w:marLeft w:val="0"/>
              <w:marRight w:val="0"/>
              <w:marTop w:val="0"/>
              <w:marBottom w:val="0"/>
              <w:divBdr>
                <w:top w:val="none" w:sz="0" w:space="0" w:color="auto"/>
                <w:left w:val="none" w:sz="0" w:space="0" w:color="auto"/>
                <w:bottom w:val="none" w:sz="0" w:space="0" w:color="auto"/>
                <w:right w:val="none" w:sz="0" w:space="0" w:color="auto"/>
              </w:divBdr>
            </w:div>
          </w:divsChild>
        </w:div>
        <w:div w:id="671831325">
          <w:marLeft w:val="0"/>
          <w:marRight w:val="0"/>
          <w:marTop w:val="75"/>
          <w:marBottom w:val="75"/>
          <w:divBdr>
            <w:top w:val="single" w:sz="6" w:space="3" w:color="E0E0E0"/>
            <w:left w:val="single" w:sz="6" w:space="3" w:color="E0E0E0"/>
            <w:bottom w:val="single" w:sz="6" w:space="3" w:color="E0E0E0"/>
            <w:right w:val="single" w:sz="6" w:space="3" w:color="E0E0E0"/>
          </w:divBdr>
          <w:divsChild>
            <w:div w:id="496573062">
              <w:marLeft w:val="0"/>
              <w:marRight w:val="0"/>
              <w:marTop w:val="0"/>
              <w:marBottom w:val="0"/>
              <w:divBdr>
                <w:top w:val="none" w:sz="0" w:space="0" w:color="auto"/>
                <w:left w:val="none" w:sz="0" w:space="0" w:color="auto"/>
                <w:bottom w:val="none" w:sz="0" w:space="0" w:color="auto"/>
                <w:right w:val="none" w:sz="0" w:space="0" w:color="auto"/>
              </w:divBdr>
            </w:div>
            <w:div w:id="554239387">
              <w:marLeft w:val="0"/>
              <w:marRight w:val="0"/>
              <w:marTop w:val="0"/>
              <w:marBottom w:val="0"/>
              <w:divBdr>
                <w:top w:val="none" w:sz="0" w:space="0" w:color="auto"/>
                <w:left w:val="none" w:sz="0" w:space="0" w:color="auto"/>
                <w:bottom w:val="none" w:sz="0" w:space="0" w:color="auto"/>
                <w:right w:val="none" w:sz="0" w:space="0" w:color="auto"/>
              </w:divBdr>
            </w:div>
            <w:div w:id="516387928">
              <w:marLeft w:val="0"/>
              <w:marRight w:val="0"/>
              <w:marTop w:val="0"/>
              <w:marBottom w:val="0"/>
              <w:divBdr>
                <w:top w:val="none" w:sz="0" w:space="0" w:color="auto"/>
                <w:left w:val="none" w:sz="0" w:space="0" w:color="auto"/>
                <w:bottom w:val="none" w:sz="0" w:space="0" w:color="auto"/>
                <w:right w:val="none" w:sz="0" w:space="0" w:color="auto"/>
              </w:divBdr>
            </w:div>
            <w:div w:id="1804691191">
              <w:marLeft w:val="0"/>
              <w:marRight w:val="0"/>
              <w:marTop w:val="0"/>
              <w:marBottom w:val="0"/>
              <w:divBdr>
                <w:top w:val="none" w:sz="0" w:space="0" w:color="auto"/>
                <w:left w:val="none" w:sz="0" w:space="0" w:color="auto"/>
                <w:bottom w:val="none" w:sz="0" w:space="0" w:color="auto"/>
                <w:right w:val="none" w:sz="0" w:space="0" w:color="auto"/>
              </w:divBdr>
            </w:div>
            <w:div w:id="1077826574">
              <w:marLeft w:val="0"/>
              <w:marRight w:val="0"/>
              <w:marTop w:val="0"/>
              <w:marBottom w:val="0"/>
              <w:divBdr>
                <w:top w:val="none" w:sz="0" w:space="0" w:color="auto"/>
                <w:left w:val="none" w:sz="0" w:space="0" w:color="auto"/>
                <w:bottom w:val="none" w:sz="0" w:space="0" w:color="auto"/>
                <w:right w:val="none" w:sz="0" w:space="0" w:color="auto"/>
              </w:divBdr>
            </w:div>
            <w:div w:id="1336230888">
              <w:marLeft w:val="0"/>
              <w:marRight w:val="0"/>
              <w:marTop w:val="0"/>
              <w:marBottom w:val="0"/>
              <w:divBdr>
                <w:top w:val="none" w:sz="0" w:space="0" w:color="auto"/>
                <w:left w:val="none" w:sz="0" w:space="0" w:color="auto"/>
                <w:bottom w:val="none" w:sz="0" w:space="0" w:color="auto"/>
                <w:right w:val="none" w:sz="0" w:space="0" w:color="auto"/>
              </w:divBdr>
            </w:div>
          </w:divsChild>
        </w:div>
        <w:div w:id="929775480">
          <w:marLeft w:val="0"/>
          <w:marRight w:val="0"/>
          <w:marTop w:val="75"/>
          <w:marBottom w:val="75"/>
          <w:divBdr>
            <w:top w:val="single" w:sz="6" w:space="3" w:color="E0E0E0"/>
            <w:left w:val="single" w:sz="6" w:space="3" w:color="E0E0E0"/>
            <w:bottom w:val="single" w:sz="6" w:space="3" w:color="E0E0E0"/>
            <w:right w:val="single" w:sz="6" w:space="3" w:color="E0E0E0"/>
          </w:divBdr>
          <w:divsChild>
            <w:div w:id="1586920526">
              <w:marLeft w:val="0"/>
              <w:marRight w:val="0"/>
              <w:marTop w:val="0"/>
              <w:marBottom w:val="0"/>
              <w:divBdr>
                <w:top w:val="none" w:sz="0" w:space="0" w:color="auto"/>
                <w:left w:val="none" w:sz="0" w:space="0" w:color="auto"/>
                <w:bottom w:val="none" w:sz="0" w:space="0" w:color="auto"/>
                <w:right w:val="none" w:sz="0" w:space="0" w:color="auto"/>
              </w:divBdr>
            </w:div>
            <w:div w:id="1724213478">
              <w:marLeft w:val="0"/>
              <w:marRight w:val="0"/>
              <w:marTop w:val="0"/>
              <w:marBottom w:val="0"/>
              <w:divBdr>
                <w:top w:val="none" w:sz="0" w:space="0" w:color="auto"/>
                <w:left w:val="none" w:sz="0" w:space="0" w:color="auto"/>
                <w:bottom w:val="none" w:sz="0" w:space="0" w:color="auto"/>
                <w:right w:val="none" w:sz="0" w:space="0" w:color="auto"/>
              </w:divBdr>
            </w:div>
            <w:div w:id="1533882027">
              <w:marLeft w:val="0"/>
              <w:marRight w:val="0"/>
              <w:marTop w:val="0"/>
              <w:marBottom w:val="0"/>
              <w:divBdr>
                <w:top w:val="none" w:sz="0" w:space="0" w:color="auto"/>
                <w:left w:val="none" w:sz="0" w:space="0" w:color="auto"/>
                <w:bottom w:val="none" w:sz="0" w:space="0" w:color="auto"/>
                <w:right w:val="none" w:sz="0" w:space="0" w:color="auto"/>
              </w:divBdr>
            </w:div>
            <w:div w:id="2003778683">
              <w:marLeft w:val="0"/>
              <w:marRight w:val="0"/>
              <w:marTop w:val="0"/>
              <w:marBottom w:val="0"/>
              <w:divBdr>
                <w:top w:val="none" w:sz="0" w:space="0" w:color="auto"/>
                <w:left w:val="none" w:sz="0" w:space="0" w:color="auto"/>
                <w:bottom w:val="none" w:sz="0" w:space="0" w:color="auto"/>
                <w:right w:val="none" w:sz="0" w:space="0" w:color="auto"/>
              </w:divBdr>
            </w:div>
            <w:div w:id="1215199209">
              <w:marLeft w:val="0"/>
              <w:marRight w:val="0"/>
              <w:marTop w:val="0"/>
              <w:marBottom w:val="0"/>
              <w:divBdr>
                <w:top w:val="none" w:sz="0" w:space="0" w:color="auto"/>
                <w:left w:val="none" w:sz="0" w:space="0" w:color="auto"/>
                <w:bottom w:val="none" w:sz="0" w:space="0" w:color="auto"/>
                <w:right w:val="none" w:sz="0" w:space="0" w:color="auto"/>
              </w:divBdr>
            </w:div>
            <w:div w:id="1273903520">
              <w:marLeft w:val="0"/>
              <w:marRight w:val="0"/>
              <w:marTop w:val="0"/>
              <w:marBottom w:val="0"/>
              <w:divBdr>
                <w:top w:val="none" w:sz="0" w:space="0" w:color="auto"/>
                <w:left w:val="none" w:sz="0" w:space="0" w:color="auto"/>
                <w:bottom w:val="none" w:sz="0" w:space="0" w:color="auto"/>
                <w:right w:val="none" w:sz="0" w:space="0" w:color="auto"/>
              </w:divBdr>
            </w:div>
          </w:divsChild>
        </w:div>
        <w:div w:id="1386291013">
          <w:marLeft w:val="0"/>
          <w:marRight w:val="0"/>
          <w:marTop w:val="75"/>
          <w:marBottom w:val="75"/>
          <w:divBdr>
            <w:top w:val="single" w:sz="6" w:space="3" w:color="E0E0E0"/>
            <w:left w:val="single" w:sz="6" w:space="3" w:color="E0E0E0"/>
            <w:bottom w:val="single" w:sz="6" w:space="3" w:color="E0E0E0"/>
            <w:right w:val="single" w:sz="6" w:space="3" w:color="E0E0E0"/>
          </w:divBdr>
          <w:divsChild>
            <w:div w:id="1881896955">
              <w:marLeft w:val="0"/>
              <w:marRight w:val="0"/>
              <w:marTop w:val="0"/>
              <w:marBottom w:val="0"/>
              <w:divBdr>
                <w:top w:val="none" w:sz="0" w:space="0" w:color="auto"/>
                <w:left w:val="none" w:sz="0" w:space="0" w:color="auto"/>
                <w:bottom w:val="none" w:sz="0" w:space="0" w:color="auto"/>
                <w:right w:val="none" w:sz="0" w:space="0" w:color="auto"/>
              </w:divBdr>
            </w:div>
            <w:div w:id="860401">
              <w:marLeft w:val="0"/>
              <w:marRight w:val="0"/>
              <w:marTop w:val="0"/>
              <w:marBottom w:val="0"/>
              <w:divBdr>
                <w:top w:val="none" w:sz="0" w:space="0" w:color="auto"/>
                <w:left w:val="none" w:sz="0" w:space="0" w:color="auto"/>
                <w:bottom w:val="none" w:sz="0" w:space="0" w:color="auto"/>
                <w:right w:val="none" w:sz="0" w:space="0" w:color="auto"/>
              </w:divBdr>
            </w:div>
            <w:div w:id="1171218732">
              <w:marLeft w:val="0"/>
              <w:marRight w:val="0"/>
              <w:marTop w:val="0"/>
              <w:marBottom w:val="0"/>
              <w:divBdr>
                <w:top w:val="none" w:sz="0" w:space="0" w:color="auto"/>
                <w:left w:val="none" w:sz="0" w:space="0" w:color="auto"/>
                <w:bottom w:val="none" w:sz="0" w:space="0" w:color="auto"/>
                <w:right w:val="none" w:sz="0" w:space="0" w:color="auto"/>
              </w:divBdr>
            </w:div>
            <w:div w:id="1975208967">
              <w:marLeft w:val="0"/>
              <w:marRight w:val="0"/>
              <w:marTop w:val="0"/>
              <w:marBottom w:val="0"/>
              <w:divBdr>
                <w:top w:val="none" w:sz="0" w:space="0" w:color="auto"/>
                <w:left w:val="none" w:sz="0" w:space="0" w:color="auto"/>
                <w:bottom w:val="none" w:sz="0" w:space="0" w:color="auto"/>
                <w:right w:val="none" w:sz="0" w:space="0" w:color="auto"/>
              </w:divBdr>
            </w:div>
            <w:div w:id="1195263516">
              <w:marLeft w:val="0"/>
              <w:marRight w:val="0"/>
              <w:marTop w:val="0"/>
              <w:marBottom w:val="0"/>
              <w:divBdr>
                <w:top w:val="none" w:sz="0" w:space="0" w:color="auto"/>
                <w:left w:val="none" w:sz="0" w:space="0" w:color="auto"/>
                <w:bottom w:val="none" w:sz="0" w:space="0" w:color="auto"/>
                <w:right w:val="none" w:sz="0" w:space="0" w:color="auto"/>
              </w:divBdr>
            </w:div>
            <w:div w:id="1034965654">
              <w:marLeft w:val="0"/>
              <w:marRight w:val="0"/>
              <w:marTop w:val="0"/>
              <w:marBottom w:val="0"/>
              <w:divBdr>
                <w:top w:val="none" w:sz="0" w:space="0" w:color="auto"/>
                <w:left w:val="none" w:sz="0" w:space="0" w:color="auto"/>
                <w:bottom w:val="none" w:sz="0" w:space="0" w:color="auto"/>
                <w:right w:val="none" w:sz="0" w:space="0" w:color="auto"/>
              </w:divBdr>
            </w:div>
          </w:divsChild>
        </w:div>
        <w:div w:id="525099596">
          <w:marLeft w:val="0"/>
          <w:marRight w:val="0"/>
          <w:marTop w:val="75"/>
          <w:marBottom w:val="75"/>
          <w:divBdr>
            <w:top w:val="single" w:sz="6" w:space="3" w:color="E0E0E0"/>
            <w:left w:val="single" w:sz="6" w:space="3" w:color="E0E0E0"/>
            <w:bottom w:val="single" w:sz="6" w:space="3" w:color="E0E0E0"/>
            <w:right w:val="single" w:sz="6" w:space="3" w:color="E0E0E0"/>
          </w:divBdr>
          <w:divsChild>
            <w:div w:id="630983573">
              <w:marLeft w:val="0"/>
              <w:marRight w:val="0"/>
              <w:marTop w:val="0"/>
              <w:marBottom w:val="0"/>
              <w:divBdr>
                <w:top w:val="none" w:sz="0" w:space="0" w:color="auto"/>
                <w:left w:val="none" w:sz="0" w:space="0" w:color="auto"/>
                <w:bottom w:val="none" w:sz="0" w:space="0" w:color="auto"/>
                <w:right w:val="none" w:sz="0" w:space="0" w:color="auto"/>
              </w:divBdr>
            </w:div>
            <w:div w:id="1318147045">
              <w:marLeft w:val="0"/>
              <w:marRight w:val="0"/>
              <w:marTop w:val="0"/>
              <w:marBottom w:val="0"/>
              <w:divBdr>
                <w:top w:val="none" w:sz="0" w:space="0" w:color="auto"/>
                <w:left w:val="none" w:sz="0" w:space="0" w:color="auto"/>
                <w:bottom w:val="none" w:sz="0" w:space="0" w:color="auto"/>
                <w:right w:val="none" w:sz="0" w:space="0" w:color="auto"/>
              </w:divBdr>
            </w:div>
            <w:div w:id="184949503">
              <w:marLeft w:val="0"/>
              <w:marRight w:val="0"/>
              <w:marTop w:val="0"/>
              <w:marBottom w:val="0"/>
              <w:divBdr>
                <w:top w:val="none" w:sz="0" w:space="0" w:color="auto"/>
                <w:left w:val="none" w:sz="0" w:space="0" w:color="auto"/>
                <w:bottom w:val="none" w:sz="0" w:space="0" w:color="auto"/>
                <w:right w:val="none" w:sz="0" w:space="0" w:color="auto"/>
              </w:divBdr>
            </w:div>
            <w:div w:id="1233925613">
              <w:marLeft w:val="0"/>
              <w:marRight w:val="0"/>
              <w:marTop w:val="0"/>
              <w:marBottom w:val="0"/>
              <w:divBdr>
                <w:top w:val="none" w:sz="0" w:space="0" w:color="auto"/>
                <w:left w:val="none" w:sz="0" w:space="0" w:color="auto"/>
                <w:bottom w:val="none" w:sz="0" w:space="0" w:color="auto"/>
                <w:right w:val="none" w:sz="0" w:space="0" w:color="auto"/>
              </w:divBdr>
            </w:div>
            <w:div w:id="1873303241">
              <w:marLeft w:val="0"/>
              <w:marRight w:val="0"/>
              <w:marTop w:val="0"/>
              <w:marBottom w:val="0"/>
              <w:divBdr>
                <w:top w:val="none" w:sz="0" w:space="0" w:color="auto"/>
                <w:left w:val="none" w:sz="0" w:space="0" w:color="auto"/>
                <w:bottom w:val="none" w:sz="0" w:space="0" w:color="auto"/>
                <w:right w:val="none" w:sz="0" w:space="0" w:color="auto"/>
              </w:divBdr>
            </w:div>
            <w:div w:id="172846976">
              <w:marLeft w:val="0"/>
              <w:marRight w:val="0"/>
              <w:marTop w:val="0"/>
              <w:marBottom w:val="0"/>
              <w:divBdr>
                <w:top w:val="none" w:sz="0" w:space="0" w:color="auto"/>
                <w:left w:val="none" w:sz="0" w:space="0" w:color="auto"/>
                <w:bottom w:val="none" w:sz="0" w:space="0" w:color="auto"/>
                <w:right w:val="none" w:sz="0" w:space="0" w:color="auto"/>
              </w:divBdr>
            </w:div>
          </w:divsChild>
        </w:div>
        <w:div w:id="1179613589">
          <w:marLeft w:val="0"/>
          <w:marRight w:val="0"/>
          <w:marTop w:val="75"/>
          <w:marBottom w:val="75"/>
          <w:divBdr>
            <w:top w:val="single" w:sz="6" w:space="3" w:color="E0E0E0"/>
            <w:left w:val="single" w:sz="6" w:space="3" w:color="E0E0E0"/>
            <w:bottom w:val="single" w:sz="6" w:space="3" w:color="E0E0E0"/>
            <w:right w:val="single" w:sz="6" w:space="3" w:color="E0E0E0"/>
          </w:divBdr>
          <w:divsChild>
            <w:div w:id="426656886">
              <w:marLeft w:val="0"/>
              <w:marRight w:val="0"/>
              <w:marTop w:val="0"/>
              <w:marBottom w:val="0"/>
              <w:divBdr>
                <w:top w:val="none" w:sz="0" w:space="0" w:color="auto"/>
                <w:left w:val="none" w:sz="0" w:space="0" w:color="auto"/>
                <w:bottom w:val="none" w:sz="0" w:space="0" w:color="auto"/>
                <w:right w:val="none" w:sz="0" w:space="0" w:color="auto"/>
              </w:divBdr>
            </w:div>
            <w:div w:id="2026784056">
              <w:marLeft w:val="0"/>
              <w:marRight w:val="0"/>
              <w:marTop w:val="0"/>
              <w:marBottom w:val="0"/>
              <w:divBdr>
                <w:top w:val="none" w:sz="0" w:space="0" w:color="auto"/>
                <w:left w:val="none" w:sz="0" w:space="0" w:color="auto"/>
                <w:bottom w:val="none" w:sz="0" w:space="0" w:color="auto"/>
                <w:right w:val="none" w:sz="0" w:space="0" w:color="auto"/>
              </w:divBdr>
            </w:div>
            <w:div w:id="118190493">
              <w:marLeft w:val="0"/>
              <w:marRight w:val="0"/>
              <w:marTop w:val="0"/>
              <w:marBottom w:val="0"/>
              <w:divBdr>
                <w:top w:val="none" w:sz="0" w:space="0" w:color="auto"/>
                <w:left w:val="none" w:sz="0" w:space="0" w:color="auto"/>
                <w:bottom w:val="none" w:sz="0" w:space="0" w:color="auto"/>
                <w:right w:val="none" w:sz="0" w:space="0" w:color="auto"/>
              </w:divBdr>
            </w:div>
            <w:div w:id="1243949568">
              <w:marLeft w:val="0"/>
              <w:marRight w:val="0"/>
              <w:marTop w:val="0"/>
              <w:marBottom w:val="0"/>
              <w:divBdr>
                <w:top w:val="none" w:sz="0" w:space="0" w:color="auto"/>
                <w:left w:val="none" w:sz="0" w:space="0" w:color="auto"/>
                <w:bottom w:val="none" w:sz="0" w:space="0" w:color="auto"/>
                <w:right w:val="none" w:sz="0" w:space="0" w:color="auto"/>
              </w:divBdr>
            </w:div>
            <w:div w:id="1326930294">
              <w:marLeft w:val="0"/>
              <w:marRight w:val="0"/>
              <w:marTop w:val="0"/>
              <w:marBottom w:val="0"/>
              <w:divBdr>
                <w:top w:val="none" w:sz="0" w:space="0" w:color="auto"/>
                <w:left w:val="none" w:sz="0" w:space="0" w:color="auto"/>
                <w:bottom w:val="none" w:sz="0" w:space="0" w:color="auto"/>
                <w:right w:val="none" w:sz="0" w:space="0" w:color="auto"/>
              </w:divBdr>
            </w:div>
            <w:div w:id="401493086">
              <w:marLeft w:val="0"/>
              <w:marRight w:val="0"/>
              <w:marTop w:val="0"/>
              <w:marBottom w:val="0"/>
              <w:divBdr>
                <w:top w:val="none" w:sz="0" w:space="0" w:color="auto"/>
                <w:left w:val="none" w:sz="0" w:space="0" w:color="auto"/>
                <w:bottom w:val="none" w:sz="0" w:space="0" w:color="auto"/>
                <w:right w:val="none" w:sz="0" w:space="0" w:color="auto"/>
              </w:divBdr>
            </w:div>
          </w:divsChild>
        </w:div>
        <w:div w:id="2099591140">
          <w:marLeft w:val="0"/>
          <w:marRight w:val="0"/>
          <w:marTop w:val="75"/>
          <w:marBottom w:val="75"/>
          <w:divBdr>
            <w:top w:val="single" w:sz="6" w:space="3" w:color="E0E0E0"/>
            <w:left w:val="single" w:sz="6" w:space="3" w:color="E0E0E0"/>
            <w:bottom w:val="single" w:sz="6" w:space="3" w:color="E0E0E0"/>
            <w:right w:val="single" w:sz="6" w:space="3" w:color="E0E0E0"/>
          </w:divBdr>
          <w:divsChild>
            <w:div w:id="1829592742">
              <w:marLeft w:val="0"/>
              <w:marRight w:val="0"/>
              <w:marTop w:val="0"/>
              <w:marBottom w:val="0"/>
              <w:divBdr>
                <w:top w:val="none" w:sz="0" w:space="0" w:color="auto"/>
                <w:left w:val="none" w:sz="0" w:space="0" w:color="auto"/>
                <w:bottom w:val="none" w:sz="0" w:space="0" w:color="auto"/>
                <w:right w:val="none" w:sz="0" w:space="0" w:color="auto"/>
              </w:divBdr>
            </w:div>
            <w:div w:id="713190893">
              <w:marLeft w:val="0"/>
              <w:marRight w:val="0"/>
              <w:marTop w:val="0"/>
              <w:marBottom w:val="0"/>
              <w:divBdr>
                <w:top w:val="none" w:sz="0" w:space="0" w:color="auto"/>
                <w:left w:val="none" w:sz="0" w:space="0" w:color="auto"/>
                <w:bottom w:val="none" w:sz="0" w:space="0" w:color="auto"/>
                <w:right w:val="none" w:sz="0" w:space="0" w:color="auto"/>
              </w:divBdr>
            </w:div>
            <w:div w:id="1026832129">
              <w:marLeft w:val="0"/>
              <w:marRight w:val="0"/>
              <w:marTop w:val="0"/>
              <w:marBottom w:val="0"/>
              <w:divBdr>
                <w:top w:val="none" w:sz="0" w:space="0" w:color="auto"/>
                <w:left w:val="none" w:sz="0" w:space="0" w:color="auto"/>
                <w:bottom w:val="none" w:sz="0" w:space="0" w:color="auto"/>
                <w:right w:val="none" w:sz="0" w:space="0" w:color="auto"/>
              </w:divBdr>
            </w:div>
            <w:div w:id="770785245">
              <w:marLeft w:val="0"/>
              <w:marRight w:val="0"/>
              <w:marTop w:val="0"/>
              <w:marBottom w:val="0"/>
              <w:divBdr>
                <w:top w:val="none" w:sz="0" w:space="0" w:color="auto"/>
                <w:left w:val="none" w:sz="0" w:space="0" w:color="auto"/>
                <w:bottom w:val="none" w:sz="0" w:space="0" w:color="auto"/>
                <w:right w:val="none" w:sz="0" w:space="0" w:color="auto"/>
              </w:divBdr>
            </w:div>
            <w:div w:id="294679737">
              <w:marLeft w:val="0"/>
              <w:marRight w:val="0"/>
              <w:marTop w:val="0"/>
              <w:marBottom w:val="0"/>
              <w:divBdr>
                <w:top w:val="none" w:sz="0" w:space="0" w:color="auto"/>
                <w:left w:val="none" w:sz="0" w:space="0" w:color="auto"/>
                <w:bottom w:val="none" w:sz="0" w:space="0" w:color="auto"/>
                <w:right w:val="none" w:sz="0" w:space="0" w:color="auto"/>
              </w:divBdr>
            </w:div>
            <w:div w:id="1976987048">
              <w:marLeft w:val="0"/>
              <w:marRight w:val="0"/>
              <w:marTop w:val="0"/>
              <w:marBottom w:val="0"/>
              <w:divBdr>
                <w:top w:val="none" w:sz="0" w:space="0" w:color="auto"/>
                <w:left w:val="none" w:sz="0" w:space="0" w:color="auto"/>
                <w:bottom w:val="none" w:sz="0" w:space="0" w:color="auto"/>
                <w:right w:val="none" w:sz="0" w:space="0" w:color="auto"/>
              </w:divBdr>
            </w:div>
          </w:divsChild>
        </w:div>
        <w:div w:id="1034692011">
          <w:marLeft w:val="0"/>
          <w:marRight w:val="0"/>
          <w:marTop w:val="75"/>
          <w:marBottom w:val="75"/>
          <w:divBdr>
            <w:top w:val="single" w:sz="6" w:space="3" w:color="E0E0E0"/>
            <w:left w:val="single" w:sz="6" w:space="3" w:color="E0E0E0"/>
            <w:bottom w:val="single" w:sz="6" w:space="3" w:color="E0E0E0"/>
            <w:right w:val="single" w:sz="6" w:space="3" w:color="E0E0E0"/>
          </w:divBdr>
          <w:divsChild>
            <w:div w:id="924532967">
              <w:marLeft w:val="0"/>
              <w:marRight w:val="0"/>
              <w:marTop w:val="0"/>
              <w:marBottom w:val="0"/>
              <w:divBdr>
                <w:top w:val="none" w:sz="0" w:space="0" w:color="auto"/>
                <w:left w:val="none" w:sz="0" w:space="0" w:color="auto"/>
                <w:bottom w:val="none" w:sz="0" w:space="0" w:color="auto"/>
                <w:right w:val="none" w:sz="0" w:space="0" w:color="auto"/>
              </w:divBdr>
            </w:div>
            <w:div w:id="2130129115">
              <w:marLeft w:val="0"/>
              <w:marRight w:val="0"/>
              <w:marTop w:val="0"/>
              <w:marBottom w:val="0"/>
              <w:divBdr>
                <w:top w:val="none" w:sz="0" w:space="0" w:color="auto"/>
                <w:left w:val="none" w:sz="0" w:space="0" w:color="auto"/>
                <w:bottom w:val="none" w:sz="0" w:space="0" w:color="auto"/>
                <w:right w:val="none" w:sz="0" w:space="0" w:color="auto"/>
              </w:divBdr>
            </w:div>
            <w:div w:id="1577713803">
              <w:marLeft w:val="0"/>
              <w:marRight w:val="0"/>
              <w:marTop w:val="0"/>
              <w:marBottom w:val="0"/>
              <w:divBdr>
                <w:top w:val="none" w:sz="0" w:space="0" w:color="auto"/>
                <w:left w:val="none" w:sz="0" w:space="0" w:color="auto"/>
                <w:bottom w:val="none" w:sz="0" w:space="0" w:color="auto"/>
                <w:right w:val="none" w:sz="0" w:space="0" w:color="auto"/>
              </w:divBdr>
            </w:div>
            <w:div w:id="1244298246">
              <w:marLeft w:val="0"/>
              <w:marRight w:val="0"/>
              <w:marTop w:val="0"/>
              <w:marBottom w:val="0"/>
              <w:divBdr>
                <w:top w:val="none" w:sz="0" w:space="0" w:color="auto"/>
                <w:left w:val="none" w:sz="0" w:space="0" w:color="auto"/>
                <w:bottom w:val="none" w:sz="0" w:space="0" w:color="auto"/>
                <w:right w:val="none" w:sz="0" w:space="0" w:color="auto"/>
              </w:divBdr>
            </w:div>
            <w:div w:id="744037036">
              <w:marLeft w:val="0"/>
              <w:marRight w:val="0"/>
              <w:marTop w:val="0"/>
              <w:marBottom w:val="0"/>
              <w:divBdr>
                <w:top w:val="none" w:sz="0" w:space="0" w:color="auto"/>
                <w:left w:val="none" w:sz="0" w:space="0" w:color="auto"/>
                <w:bottom w:val="none" w:sz="0" w:space="0" w:color="auto"/>
                <w:right w:val="none" w:sz="0" w:space="0" w:color="auto"/>
              </w:divBdr>
            </w:div>
            <w:div w:id="1190073097">
              <w:marLeft w:val="0"/>
              <w:marRight w:val="0"/>
              <w:marTop w:val="0"/>
              <w:marBottom w:val="0"/>
              <w:divBdr>
                <w:top w:val="none" w:sz="0" w:space="0" w:color="auto"/>
                <w:left w:val="none" w:sz="0" w:space="0" w:color="auto"/>
                <w:bottom w:val="none" w:sz="0" w:space="0" w:color="auto"/>
                <w:right w:val="none" w:sz="0" w:space="0" w:color="auto"/>
              </w:divBdr>
            </w:div>
          </w:divsChild>
        </w:div>
        <w:div w:id="766269907">
          <w:marLeft w:val="0"/>
          <w:marRight w:val="0"/>
          <w:marTop w:val="75"/>
          <w:marBottom w:val="75"/>
          <w:divBdr>
            <w:top w:val="single" w:sz="6" w:space="3" w:color="E0E0E0"/>
            <w:left w:val="single" w:sz="6" w:space="3" w:color="E0E0E0"/>
            <w:bottom w:val="single" w:sz="6" w:space="3" w:color="E0E0E0"/>
            <w:right w:val="single" w:sz="6" w:space="3" w:color="E0E0E0"/>
          </w:divBdr>
          <w:divsChild>
            <w:div w:id="465392459">
              <w:marLeft w:val="0"/>
              <w:marRight w:val="0"/>
              <w:marTop w:val="0"/>
              <w:marBottom w:val="0"/>
              <w:divBdr>
                <w:top w:val="none" w:sz="0" w:space="0" w:color="auto"/>
                <w:left w:val="none" w:sz="0" w:space="0" w:color="auto"/>
                <w:bottom w:val="none" w:sz="0" w:space="0" w:color="auto"/>
                <w:right w:val="none" w:sz="0" w:space="0" w:color="auto"/>
              </w:divBdr>
            </w:div>
            <w:div w:id="299770301">
              <w:marLeft w:val="0"/>
              <w:marRight w:val="0"/>
              <w:marTop w:val="0"/>
              <w:marBottom w:val="0"/>
              <w:divBdr>
                <w:top w:val="none" w:sz="0" w:space="0" w:color="auto"/>
                <w:left w:val="none" w:sz="0" w:space="0" w:color="auto"/>
                <w:bottom w:val="none" w:sz="0" w:space="0" w:color="auto"/>
                <w:right w:val="none" w:sz="0" w:space="0" w:color="auto"/>
              </w:divBdr>
            </w:div>
            <w:div w:id="1571192191">
              <w:marLeft w:val="0"/>
              <w:marRight w:val="0"/>
              <w:marTop w:val="0"/>
              <w:marBottom w:val="0"/>
              <w:divBdr>
                <w:top w:val="none" w:sz="0" w:space="0" w:color="auto"/>
                <w:left w:val="none" w:sz="0" w:space="0" w:color="auto"/>
                <w:bottom w:val="none" w:sz="0" w:space="0" w:color="auto"/>
                <w:right w:val="none" w:sz="0" w:space="0" w:color="auto"/>
              </w:divBdr>
            </w:div>
            <w:div w:id="780682249">
              <w:marLeft w:val="0"/>
              <w:marRight w:val="0"/>
              <w:marTop w:val="0"/>
              <w:marBottom w:val="0"/>
              <w:divBdr>
                <w:top w:val="none" w:sz="0" w:space="0" w:color="auto"/>
                <w:left w:val="none" w:sz="0" w:space="0" w:color="auto"/>
                <w:bottom w:val="none" w:sz="0" w:space="0" w:color="auto"/>
                <w:right w:val="none" w:sz="0" w:space="0" w:color="auto"/>
              </w:divBdr>
            </w:div>
            <w:div w:id="513113677">
              <w:marLeft w:val="0"/>
              <w:marRight w:val="0"/>
              <w:marTop w:val="0"/>
              <w:marBottom w:val="0"/>
              <w:divBdr>
                <w:top w:val="none" w:sz="0" w:space="0" w:color="auto"/>
                <w:left w:val="none" w:sz="0" w:space="0" w:color="auto"/>
                <w:bottom w:val="none" w:sz="0" w:space="0" w:color="auto"/>
                <w:right w:val="none" w:sz="0" w:space="0" w:color="auto"/>
              </w:divBdr>
            </w:div>
            <w:div w:id="1984771327">
              <w:marLeft w:val="0"/>
              <w:marRight w:val="0"/>
              <w:marTop w:val="0"/>
              <w:marBottom w:val="0"/>
              <w:divBdr>
                <w:top w:val="none" w:sz="0" w:space="0" w:color="auto"/>
                <w:left w:val="none" w:sz="0" w:space="0" w:color="auto"/>
                <w:bottom w:val="none" w:sz="0" w:space="0" w:color="auto"/>
                <w:right w:val="none" w:sz="0" w:space="0" w:color="auto"/>
              </w:divBdr>
            </w:div>
          </w:divsChild>
        </w:div>
        <w:div w:id="17894760">
          <w:marLeft w:val="0"/>
          <w:marRight w:val="0"/>
          <w:marTop w:val="75"/>
          <w:marBottom w:val="75"/>
          <w:divBdr>
            <w:top w:val="single" w:sz="6" w:space="3" w:color="E0E0E0"/>
            <w:left w:val="single" w:sz="6" w:space="3" w:color="E0E0E0"/>
            <w:bottom w:val="single" w:sz="6" w:space="3" w:color="E0E0E0"/>
            <w:right w:val="single" w:sz="6" w:space="3" w:color="E0E0E0"/>
          </w:divBdr>
          <w:divsChild>
            <w:div w:id="212926827">
              <w:marLeft w:val="0"/>
              <w:marRight w:val="0"/>
              <w:marTop w:val="0"/>
              <w:marBottom w:val="0"/>
              <w:divBdr>
                <w:top w:val="none" w:sz="0" w:space="0" w:color="auto"/>
                <w:left w:val="none" w:sz="0" w:space="0" w:color="auto"/>
                <w:bottom w:val="none" w:sz="0" w:space="0" w:color="auto"/>
                <w:right w:val="none" w:sz="0" w:space="0" w:color="auto"/>
              </w:divBdr>
            </w:div>
            <w:div w:id="1562860617">
              <w:marLeft w:val="0"/>
              <w:marRight w:val="0"/>
              <w:marTop w:val="0"/>
              <w:marBottom w:val="0"/>
              <w:divBdr>
                <w:top w:val="none" w:sz="0" w:space="0" w:color="auto"/>
                <w:left w:val="none" w:sz="0" w:space="0" w:color="auto"/>
                <w:bottom w:val="none" w:sz="0" w:space="0" w:color="auto"/>
                <w:right w:val="none" w:sz="0" w:space="0" w:color="auto"/>
              </w:divBdr>
            </w:div>
            <w:div w:id="250630136">
              <w:marLeft w:val="0"/>
              <w:marRight w:val="0"/>
              <w:marTop w:val="0"/>
              <w:marBottom w:val="0"/>
              <w:divBdr>
                <w:top w:val="none" w:sz="0" w:space="0" w:color="auto"/>
                <w:left w:val="none" w:sz="0" w:space="0" w:color="auto"/>
                <w:bottom w:val="none" w:sz="0" w:space="0" w:color="auto"/>
                <w:right w:val="none" w:sz="0" w:space="0" w:color="auto"/>
              </w:divBdr>
            </w:div>
            <w:div w:id="2045446155">
              <w:marLeft w:val="0"/>
              <w:marRight w:val="0"/>
              <w:marTop w:val="0"/>
              <w:marBottom w:val="0"/>
              <w:divBdr>
                <w:top w:val="none" w:sz="0" w:space="0" w:color="auto"/>
                <w:left w:val="none" w:sz="0" w:space="0" w:color="auto"/>
                <w:bottom w:val="none" w:sz="0" w:space="0" w:color="auto"/>
                <w:right w:val="none" w:sz="0" w:space="0" w:color="auto"/>
              </w:divBdr>
            </w:div>
            <w:div w:id="674916266">
              <w:marLeft w:val="0"/>
              <w:marRight w:val="0"/>
              <w:marTop w:val="0"/>
              <w:marBottom w:val="0"/>
              <w:divBdr>
                <w:top w:val="none" w:sz="0" w:space="0" w:color="auto"/>
                <w:left w:val="none" w:sz="0" w:space="0" w:color="auto"/>
                <w:bottom w:val="none" w:sz="0" w:space="0" w:color="auto"/>
                <w:right w:val="none" w:sz="0" w:space="0" w:color="auto"/>
              </w:divBdr>
            </w:div>
            <w:div w:id="442531535">
              <w:marLeft w:val="0"/>
              <w:marRight w:val="0"/>
              <w:marTop w:val="0"/>
              <w:marBottom w:val="0"/>
              <w:divBdr>
                <w:top w:val="none" w:sz="0" w:space="0" w:color="auto"/>
                <w:left w:val="none" w:sz="0" w:space="0" w:color="auto"/>
                <w:bottom w:val="none" w:sz="0" w:space="0" w:color="auto"/>
                <w:right w:val="none" w:sz="0" w:space="0" w:color="auto"/>
              </w:divBdr>
            </w:div>
          </w:divsChild>
        </w:div>
        <w:div w:id="602349632">
          <w:marLeft w:val="0"/>
          <w:marRight w:val="0"/>
          <w:marTop w:val="75"/>
          <w:marBottom w:val="75"/>
          <w:divBdr>
            <w:top w:val="single" w:sz="6" w:space="3" w:color="E0E0E0"/>
            <w:left w:val="single" w:sz="6" w:space="3" w:color="E0E0E0"/>
            <w:bottom w:val="single" w:sz="6" w:space="3" w:color="E0E0E0"/>
            <w:right w:val="single" w:sz="6" w:space="3" w:color="E0E0E0"/>
          </w:divBdr>
          <w:divsChild>
            <w:div w:id="1287932245">
              <w:marLeft w:val="0"/>
              <w:marRight w:val="0"/>
              <w:marTop w:val="0"/>
              <w:marBottom w:val="0"/>
              <w:divBdr>
                <w:top w:val="none" w:sz="0" w:space="0" w:color="auto"/>
                <w:left w:val="none" w:sz="0" w:space="0" w:color="auto"/>
                <w:bottom w:val="none" w:sz="0" w:space="0" w:color="auto"/>
                <w:right w:val="none" w:sz="0" w:space="0" w:color="auto"/>
              </w:divBdr>
            </w:div>
            <w:div w:id="1311902458">
              <w:marLeft w:val="0"/>
              <w:marRight w:val="0"/>
              <w:marTop w:val="0"/>
              <w:marBottom w:val="0"/>
              <w:divBdr>
                <w:top w:val="none" w:sz="0" w:space="0" w:color="auto"/>
                <w:left w:val="none" w:sz="0" w:space="0" w:color="auto"/>
                <w:bottom w:val="none" w:sz="0" w:space="0" w:color="auto"/>
                <w:right w:val="none" w:sz="0" w:space="0" w:color="auto"/>
              </w:divBdr>
            </w:div>
            <w:div w:id="351034788">
              <w:marLeft w:val="0"/>
              <w:marRight w:val="0"/>
              <w:marTop w:val="0"/>
              <w:marBottom w:val="0"/>
              <w:divBdr>
                <w:top w:val="none" w:sz="0" w:space="0" w:color="auto"/>
                <w:left w:val="none" w:sz="0" w:space="0" w:color="auto"/>
                <w:bottom w:val="none" w:sz="0" w:space="0" w:color="auto"/>
                <w:right w:val="none" w:sz="0" w:space="0" w:color="auto"/>
              </w:divBdr>
            </w:div>
            <w:div w:id="65811643">
              <w:marLeft w:val="0"/>
              <w:marRight w:val="0"/>
              <w:marTop w:val="0"/>
              <w:marBottom w:val="0"/>
              <w:divBdr>
                <w:top w:val="none" w:sz="0" w:space="0" w:color="auto"/>
                <w:left w:val="none" w:sz="0" w:space="0" w:color="auto"/>
                <w:bottom w:val="none" w:sz="0" w:space="0" w:color="auto"/>
                <w:right w:val="none" w:sz="0" w:space="0" w:color="auto"/>
              </w:divBdr>
            </w:div>
            <w:div w:id="159783162">
              <w:marLeft w:val="0"/>
              <w:marRight w:val="0"/>
              <w:marTop w:val="0"/>
              <w:marBottom w:val="0"/>
              <w:divBdr>
                <w:top w:val="none" w:sz="0" w:space="0" w:color="auto"/>
                <w:left w:val="none" w:sz="0" w:space="0" w:color="auto"/>
                <w:bottom w:val="none" w:sz="0" w:space="0" w:color="auto"/>
                <w:right w:val="none" w:sz="0" w:space="0" w:color="auto"/>
              </w:divBdr>
            </w:div>
            <w:div w:id="1239706506">
              <w:marLeft w:val="0"/>
              <w:marRight w:val="0"/>
              <w:marTop w:val="0"/>
              <w:marBottom w:val="0"/>
              <w:divBdr>
                <w:top w:val="none" w:sz="0" w:space="0" w:color="auto"/>
                <w:left w:val="none" w:sz="0" w:space="0" w:color="auto"/>
                <w:bottom w:val="none" w:sz="0" w:space="0" w:color="auto"/>
                <w:right w:val="none" w:sz="0" w:space="0" w:color="auto"/>
              </w:divBdr>
            </w:div>
          </w:divsChild>
        </w:div>
        <w:div w:id="932905640">
          <w:marLeft w:val="0"/>
          <w:marRight w:val="0"/>
          <w:marTop w:val="75"/>
          <w:marBottom w:val="75"/>
          <w:divBdr>
            <w:top w:val="single" w:sz="6" w:space="3" w:color="E0E0E0"/>
            <w:left w:val="single" w:sz="6" w:space="3" w:color="E0E0E0"/>
            <w:bottom w:val="single" w:sz="6" w:space="3" w:color="E0E0E0"/>
            <w:right w:val="single" w:sz="6" w:space="3" w:color="E0E0E0"/>
          </w:divBdr>
          <w:divsChild>
            <w:div w:id="902713760">
              <w:marLeft w:val="0"/>
              <w:marRight w:val="0"/>
              <w:marTop w:val="0"/>
              <w:marBottom w:val="0"/>
              <w:divBdr>
                <w:top w:val="none" w:sz="0" w:space="0" w:color="auto"/>
                <w:left w:val="none" w:sz="0" w:space="0" w:color="auto"/>
                <w:bottom w:val="none" w:sz="0" w:space="0" w:color="auto"/>
                <w:right w:val="none" w:sz="0" w:space="0" w:color="auto"/>
              </w:divBdr>
            </w:div>
            <w:div w:id="262153350">
              <w:marLeft w:val="0"/>
              <w:marRight w:val="0"/>
              <w:marTop w:val="0"/>
              <w:marBottom w:val="0"/>
              <w:divBdr>
                <w:top w:val="none" w:sz="0" w:space="0" w:color="auto"/>
                <w:left w:val="none" w:sz="0" w:space="0" w:color="auto"/>
                <w:bottom w:val="none" w:sz="0" w:space="0" w:color="auto"/>
                <w:right w:val="none" w:sz="0" w:space="0" w:color="auto"/>
              </w:divBdr>
            </w:div>
            <w:div w:id="1207452891">
              <w:marLeft w:val="0"/>
              <w:marRight w:val="0"/>
              <w:marTop w:val="0"/>
              <w:marBottom w:val="0"/>
              <w:divBdr>
                <w:top w:val="none" w:sz="0" w:space="0" w:color="auto"/>
                <w:left w:val="none" w:sz="0" w:space="0" w:color="auto"/>
                <w:bottom w:val="none" w:sz="0" w:space="0" w:color="auto"/>
                <w:right w:val="none" w:sz="0" w:space="0" w:color="auto"/>
              </w:divBdr>
            </w:div>
            <w:div w:id="329217803">
              <w:marLeft w:val="0"/>
              <w:marRight w:val="0"/>
              <w:marTop w:val="0"/>
              <w:marBottom w:val="0"/>
              <w:divBdr>
                <w:top w:val="none" w:sz="0" w:space="0" w:color="auto"/>
                <w:left w:val="none" w:sz="0" w:space="0" w:color="auto"/>
                <w:bottom w:val="none" w:sz="0" w:space="0" w:color="auto"/>
                <w:right w:val="none" w:sz="0" w:space="0" w:color="auto"/>
              </w:divBdr>
            </w:div>
            <w:div w:id="530342901">
              <w:marLeft w:val="0"/>
              <w:marRight w:val="0"/>
              <w:marTop w:val="0"/>
              <w:marBottom w:val="0"/>
              <w:divBdr>
                <w:top w:val="none" w:sz="0" w:space="0" w:color="auto"/>
                <w:left w:val="none" w:sz="0" w:space="0" w:color="auto"/>
                <w:bottom w:val="none" w:sz="0" w:space="0" w:color="auto"/>
                <w:right w:val="none" w:sz="0" w:space="0" w:color="auto"/>
              </w:divBdr>
            </w:div>
            <w:div w:id="1291202862">
              <w:marLeft w:val="0"/>
              <w:marRight w:val="0"/>
              <w:marTop w:val="0"/>
              <w:marBottom w:val="0"/>
              <w:divBdr>
                <w:top w:val="none" w:sz="0" w:space="0" w:color="auto"/>
                <w:left w:val="none" w:sz="0" w:space="0" w:color="auto"/>
                <w:bottom w:val="none" w:sz="0" w:space="0" w:color="auto"/>
                <w:right w:val="none" w:sz="0" w:space="0" w:color="auto"/>
              </w:divBdr>
            </w:div>
          </w:divsChild>
        </w:div>
        <w:div w:id="675499192">
          <w:marLeft w:val="0"/>
          <w:marRight w:val="0"/>
          <w:marTop w:val="75"/>
          <w:marBottom w:val="75"/>
          <w:divBdr>
            <w:top w:val="single" w:sz="6" w:space="3" w:color="E0E0E0"/>
            <w:left w:val="single" w:sz="6" w:space="3" w:color="E0E0E0"/>
            <w:bottom w:val="single" w:sz="6" w:space="3" w:color="E0E0E0"/>
            <w:right w:val="single" w:sz="6" w:space="3" w:color="E0E0E0"/>
          </w:divBdr>
          <w:divsChild>
            <w:div w:id="1677609635">
              <w:marLeft w:val="0"/>
              <w:marRight w:val="0"/>
              <w:marTop w:val="0"/>
              <w:marBottom w:val="0"/>
              <w:divBdr>
                <w:top w:val="none" w:sz="0" w:space="0" w:color="auto"/>
                <w:left w:val="none" w:sz="0" w:space="0" w:color="auto"/>
                <w:bottom w:val="none" w:sz="0" w:space="0" w:color="auto"/>
                <w:right w:val="none" w:sz="0" w:space="0" w:color="auto"/>
              </w:divBdr>
            </w:div>
            <w:div w:id="1632250810">
              <w:marLeft w:val="0"/>
              <w:marRight w:val="0"/>
              <w:marTop w:val="0"/>
              <w:marBottom w:val="0"/>
              <w:divBdr>
                <w:top w:val="none" w:sz="0" w:space="0" w:color="auto"/>
                <w:left w:val="none" w:sz="0" w:space="0" w:color="auto"/>
                <w:bottom w:val="none" w:sz="0" w:space="0" w:color="auto"/>
                <w:right w:val="none" w:sz="0" w:space="0" w:color="auto"/>
              </w:divBdr>
            </w:div>
            <w:div w:id="568157296">
              <w:marLeft w:val="0"/>
              <w:marRight w:val="0"/>
              <w:marTop w:val="0"/>
              <w:marBottom w:val="0"/>
              <w:divBdr>
                <w:top w:val="none" w:sz="0" w:space="0" w:color="auto"/>
                <w:left w:val="none" w:sz="0" w:space="0" w:color="auto"/>
                <w:bottom w:val="none" w:sz="0" w:space="0" w:color="auto"/>
                <w:right w:val="none" w:sz="0" w:space="0" w:color="auto"/>
              </w:divBdr>
            </w:div>
            <w:div w:id="1217353901">
              <w:marLeft w:val="0"/>
              <w:marRight w:val="0"/>
              <w:marTop w:val="0"/>
              <w:marBottom w:val="0"/>
              <w:divBdr>
                <w:top w:val="none" w:sz="0" w:space="0" w:color="auto"/>
                <w:left w:val="none" w:sz="0" w:space="0" w:color="auto"/>
                <w:bottom w:val="none" w:sz="0" w:space="0" w:color="auto"/>
                <w:right w:val="none" w:sz="0" w:space="0" w:color="auto"/>
              </w:divBdr>
            </w:div>
            <w:div w:id="121848449">
              <w:marLeft w:val="0"/>
              <w:marRight w:val="0"/>
              <w:marTop w:val="0"/>
              <w:marBottom w:val="0"/>
              <w:divBdr>
                <w:top w:val="none" w:sz="0" w:space="0" w:color="auto"/>
                <w:left w:val="none" w:sz="0" w:space="0" w:color="auto"/>
                <w:bottom w:val="none" w:sz="0" w:space="0" w:color="auto"/>
                <w:right w:val="none" w:sz="0" w:space="0" w:color="auto"/>
              </w:divBdr>
            </w:div>
            <w:div w:id="1485270508">
              <w:marLeft w:val="0"/>
              <w:marRight w:val="0"/>
              <w:marTop w:val="0"/>
              <w:marBottom w:val="0"/>
              <w:divBdr>
                <w:top w:val="none" w:sz="0" w:space="0" w:color="auto"/>
                <w:left w:val="none" w:sz="0" w:space="0" w:color="auto"/>
                <w:bottom w:val="none" w:sz="0" w:space="0" w:color="auto"/>
                <w:right w:val="none" w:sz="0" w:space="0" w:color="auto"/>
              </w:divBdr>
            </w:div>
          </w:divsChild>
        </w:div>
        <w:div w:id="1990942061">
          <w:marLeft w:val="0"/>
          <w:marRight w:val="0"/>
          <w:marTop w:val="75"/>
          <w:marBottom w:val="75"/>
          <w:divBdr>
            <w:top w:val="single" w:sz="6" w:space="3" w:color="E0E0E0"/>
            <w:left w:val="single" w:sz="6" w:space="3" w:color="E0E0E0"/>
            <w:bottom w:val="single" w:sz="6" w:space="3" w:color="E0E0E0"/>
            <w:right w:val="single" w:sz="6" w:space="3" w:color="E0E0E0"/>
          </w:divBdr>
          <w:divsChild>
            <w:div w:id="1610775788">
              <w:marLeft w:val="0"/>
              <w:marRight w:val="0"/>
              <w:marTop w:val="0"/>
              <w:marBottom w:val="0"/>
              <w:divBdr>
                <w:top w:val="none" w:sz="0" w:space="0" w:color="auto"/>
                <w:left w:val="none" w:sz="0" w:space="0" w:color="auto"/>
                <w:bottom w:val="none" w:sz="0" w:space="0" w:color="auto"/>
                <w:right w:val="none" w:sz="0" w:space="0" w:color="auto"/>
              </w:divBdr>
            </w:div>
            <w:div w:id="232980556">
              <w:marLeft w:val="0"/>
              <w:marRight w:val="0"/>
              <w:marTop w:val="0"/>
              <w:marBottom w:val="0"/>
              <w:divBdr>
                <w:top w:val="none" w:sz="0" w:space="0" w:color="auto"/>
                <w:left w:val="none" w:sz="0" w:space="0" w:color="auto"/>
                <w:bottom w:val="none" w:sz="0" w:space="0" w:color="auto"/>
                <w:right w:val="none" w:sz="0" w:space="0" w:color="auto"/>
              </w:divBdr>
            </w:div>
            <w:div w:id="2047412935">
              <w:marLeft w:val="0"/>
              <w:marRight w:val="0"/>
              <w:marTop w:val="0"/>
              <w:marBottom w:val="0"/>
              <w:divBdr>
                <w:top w:val="none" w:sz="0" w:space="0" w:color="auto"/>
                <w:left w:val="none" w:sz="0" w:space="0" w:color="auto"/>
                <w:bottom w:val="none" w:sz="0" w:space="0" w:color="auto"/>
                <w:right w:val="none" w:sz="0" w:space="0" w:color="auto"/>
              </w:divBdr>
            </w:div>
            <w:div w:id="1913463969">
              <w:marLeft w:val="0"/>
              <w:marRight w:val="0"/>
              <w:marTop w:val="0"/>
              <w:marBottom w:val="0"/>
              <w:divBdr>
                <w:top w:val="none" w:sz="0" w:space="0" w:color="auto"/>
                <w:left w:val="none" w:sz="0" w:space="0" w:color="auto"/>
                <w:bottom w:val="none" w:sz="0" w:space="0" w:color="auto"/>
                <w:right w:val="none" w:sz="0" w:space="0" w:color="auto"/>
              </w:divBdr>
            </w:div>
            <w:div w:id="1066492674">
              <w:marLeft w:val="0"/>
              <w:marRight w:val="0"/>
              <w:marTop w:val="0"/>
              <w:marBottom w:val="0"/>
              <w:divBdr>
                <w:top w:val="none" w:sz="0" w:space="0" w:color="auto"/>
                <w:left w:val="none" w:sz="0" w:space="0" w:color="auto"/>
                <w:bottom w:val="none" w:sz="0" w:space="0" w:color="auto"/>
                <w:right w:val="none" w:sz="0" w:space="0" w:color="auto"/>
              </w:divBdr>
            </w:div>
            <w:div w:id="1464882599">
              <w:marLeft w:val="0"/>
              <w:marRight w:val="0"/>
              <w:marTop w:val="0"/>
              <w:marBottom w:val="0"/>
              <w:divBdr>
                <w:top w:val="none" w:sz="0" w:space="0" w:color="auto"/>
                <w:left w:val="none" w:sz="0" w:space="0" w:color="auto"/>
                <w:bottom w:val="none" w:sz="0" w:space="0" w:color="auto"/>
                <w:right w:val="none" w:sz="0" w:space="0" w:color="auto"/>
              </w:divBdr>
            </w:div>
          </w:divsChild>
        </w:div>
        <w:div w:id="2084064560">
          <w:marLeft w:val="0"/>
          <w:marRight w:val="0"/>
          <w:marTop w:val="75"/>
          <w:marBottom w:val="75"/>
          <w:divBdr>
            <w:top w:val="single" w:sz="6" w:space="3" w:color="E0E0E0"/>
            <w:left w:val="single" w:sz="6" w:space="3" w:color="E0E0E0"/>
            <w:bottom w:val="single" w:sz="6" w:space="3" w:color="E0E0E0"/>
            <w:right w:val="single" w:sz="6" w:space="3" w:color="E0E0E0"/>
          </w:divBdr>
          <w:divsChild>
            <w:div w:id="1120035210">
              <w:marLeft w:val="0"/>
              <w:marRight w:val="0"/>
              <w:marTop w:val="0"/>
              <w:marBottom w:val="0"/>
              <w:divBdr>
                <w:top w:val="none" w:sz="0" w:space="0" w:color="auto"/>
                <w:left w:val="none" w:sz="0" w:space="0" w:color="auto"/>
                <w:bottom w:val="none" w:sz="0" w:space="0" w:color="auto"/>
                <w:right w:val="none" w:sz="0" w:space="0" w:color="auto"/>
              </w:divBdr>
            </w:div>
            <w:div w:id="413749904">
              <w:marLeft w:val="0"/>
              <w:marRight w:val="0"/>
              <w:marTop w:val="0"/>
              <w:marBottom w:val="0"/>
              <w:divBdr>
                <w:top w:val="none" w:sz="0" w:space="0" w:color="auto"/>
                <w:left w:val="none" w:sz="0" w:space="0" w:color="auto"/>
                <w:bottom w:val="none" w:sz="0" w:space="0" w:color="auto"/>
                <w:right w:val="none" w:sz="0" w:space="0" w:color="auto"/>
              </w:divBdr>
            </w:div>
            <w:div w:id="1984695302">
              <w:marLeft w:val="0"/>
              <w:marRight w:val="0"/>
              <w:marTop w:val="0"/>
              <w:marBottom w:val="0"/>
              <w:divBdr>
                <w:top w:val="none" w:sz="0" w:space="0" w:color="auto"/>
                <w:left w:val="none" w:sz="0" w:space="0" w:color="auto"/>
                <w:bottom w:val="none" w:sz="0" w:space="0" w:color="auto"/>
                <w:right w:val="none" w:sz="0" w:space="0" w:color="auto"/>
              </w:divBdr>
            </w:div>
            <w:div w:id="1170481742">
              <w:marLeft w:val="0"/>
              <w:marRight w:val="0"/>
              <w:marTop w:val="0"/>
              <w:marBottom w:val="0"/>
              <w:divBdr>
                <w:top w:val="none" w:sz="0" w:space="0" w:color="auto"/>
                <w:left w:val="none" w:sz="0" w:space="0" w:color="auto"/>
                <w:bottom w:val="none" w:sz="0" w:space="0" w:color="auto"/>
                <w:right w:val="none" w:sz="0" w:space="0" w:color="auto"/>
              </w:divBdr>
            </w:div>
            <w:div w:id="710686316">
              <w:marLeft w:val="0"/>
              <w:marRight w:val="0"/>
              <w:marTop w:val="0"/>
              <w:marBottom w:val="0"/>
              <w:divBdr>
                <w:top w:val="none" w:sz="0" w:space="0" w:color="auto"/>
                <w:left w:val="none" w:sz="0" w:space="0" w:color="auto"/>
                <w:bottom w:val="none" w:sz="0" w:space="0" w:color="auto"/>
                <w:right w:val="none" w:sz="0" w:space="0" w:color="auto"/>
              </w:divBdr>
            </w:div>
            <w:div w:id="1719474041">
              <w:marLeft w:val="0"/>
              <w:marRight w:val="0"/>
              <w:marTop w:val="0"/>
              <w:marBottom w:val="0"/>
              <w:divBdr>
                <w:top w:val="none" w:sz="0" w:space="0" w:color="auto"/>
                <w:left w:val="none" w:sz="0" w:space="0" w:color="auto"/>
                <w:bottom w:val="none" w:sz="0" w:space="0" w:color="auto"/>
                <w:right w:val="none" w:sz="0" w:space="0" w:color="auto"/>
              </w:divBdr>
            </w:div>
          </w:divsChild>
        </w:div>
        <w:div w:id="439492336">
          <w:marLeft w:val="0"/>
          <w:marRight w:val="0"/>
          <w:marTop w:val="75"/>
          <w:marBottom w:val="75"/>
          <w:divBdr>
            <w:top w:val="single" w:sz="6" w:space="3" w:color="E0E0E0"/>
            <w:left w:val="single" w:sz="6" w:space="3" w:color="E0E0E0"/>
            <w:bottom w:val="single" w:sz="6" w:space="3" w:color="E0E0E0"/>
            <w:right w:val="single" w:sz="6" w:space="3" w:color="E0E0E0"/>
          </w:divBdr>
          <w:divsChild>
            <w:div w:id="1251694273">
              <w:marLeft w:val="0"/>
              <w:marRight w:val="0"/>
              <w:marTop w:val="0"/>
              <w:marBottom w:val="0"/>
              <w:divBdr>
                <w:top w:val="none" w:sz="0" w:space="0" w:color="auto"/>
                <w:left w:val="none" w:sz="0" w:space="0" w:color="auto"/>
                <w:bottom w:val="none" w:sz="0" w:space="0" w:color="auto"/>
                <w:right w:val="none" w:sz="0" w:space="0" w:color="auto"/>
              </w:divBdr>
            </w:div>
            <w:div w:id="1576427526">
              <w:marLeft w:val="0"/>
              <w:marRight w:val="0"/>
              <w:marTop w:val="0"/>
              <w:marBottom w:val="0"/>
              <w:divBdr>
                <w:top w:val="none" w:sz="0" w:space="0" w:color="auto"/>
                <w:left w:val="none" w:sz="0" w:space="0" w:color="auto"/>
                <w:bottom w:val="none" w:sz="0" w:space="0" w:color="auto"/>
                <w:right w:val="none" w:sz="0" w:space="0" w:color="auto"/>
              </w:divBdr>
            </w:div>
            <w:div w:id="1546023948">
              <w:marLeft w:val="0"/>
              <w:marRight w:val="0"/>
              <w:marTop w:val="0"/>
              <w:marBottom w:val="0"/>
              <w:divBdr>
                <w:top w:val="none" w:sz="0" w:space="0" w:color="auto"/>
                <w:left w:val="none" w:sz="0" w:space="0" w:color="auto"/>
                <w:bottom w:val="none" w:sz="0" w:space="0" w:color="auto"/>
                <w:right w:val="none" w:sz="0" w:space="0" w:color="auto"/>
              </w:divBdr>
            </w:div>
            <w:div w:id="493685190">
              <w:marLeft w:val="0"/>
              <w:marRight w:val="0"/>
              <w:marTop w:val="0"/>
              <w:marBottom w:val="0"/>
              <w:divBdr>
                <w:top w:val="none" w:sz="0" w:space="0" w:color="auto"/>
                <w:left w:val="none" w:sz="0" w:space="0" w:color="auto"/>
                <w:bottom w:val="none" w:sz="0" w:space="0" w:color="auto"/>
                <w:right w:val="none" w:sz="0" w:space="0" w:color="auto"/>
              </w:divBdr>
            </w:div>
            <w:div w:id="1928416270">
              <w:marLeft w:val="0"/>
              <w:marRight w:val="0"/>
              <w:marTop w:val="0"/>
              <w:marBottom w:val="0"/>
              <w:divBdr>
                <w:top w:val="none" w:sz="0" w:space="0" w:color="auto"/>
                <w:left w:val="none" w:sz="0" w:space="0" w:color="auto"/>
                <w:bottom w:val="none" w:sz="0" w:space="0" w:color="auto"/>
                <w:right w:val="none" w:sz="0" w:space="0" w:color="auto"/>
              </w:divBdr>
            </w:div>
            <w:div w:id="1507163779">
              <w:marLeft w:val="0"/>
              <w:marRight w:val="0"/>
              <w:marTop w:val="0"/>
              <w:marBottom w:val="0"/>
              <w:divBdr>
                <w:top w:val="none" w:sz="0" w:space="0" w:color="auto"/>
                <w:left w:val="none" w:sz="0" w:space="0" w:color="auto"/>
                <w:bottom w:val="none" w:sz="0" w:space="0" w:color="auto"/>
                <w:right w:val="none" w:sz="0" w:space="0" w:color="auto"/>
              </w:divBdr>
            </w:div>
          </w:divsChild>
        </w:div>
        <w:div w:id="1332950143">
          <w:marLeft w:val="0"/>
          <w:marRight w:val="0"/>
          <w:marTop w:val="75"/>
          <w:marBottom w:val="75"/>
          <w:divBdr>
            <w:top w:val="single" w:sz="6" w:space="3" w:color="E0E0E0"/>
            <w:left w:val="single" w:sz="6" w:space="3" w:color="E0E0E0"/>
            <w:bottom w:val="single" w:sz="6" w:space="3" w:color="E0E0E0"/>
            <w:right w:val="single" w:sz="6" w:space="3" w:color="E0E0E0"/>
          </w:divBdr>
          <w:divsChild>
            <w:div w:id="13964996">
              <w:marLeft w:val="0"/>
              <w:marRight w:val="0"/>
              <w:marTop w:val="0"/>
              <w:marBottom w:val="0"/>
              <w:divBdr>
                <w:top w:val="none" w:sz="0" w:space="0" w:color="auto"/>
                <w:left w:val="none" w:sz="0" w:space="0" w:color="auto"/>
                <w:bottom w:val="none" w:sz="0" w:space="0" w:color="auto"/>
                <w:right w:val="none" w:sz="0" w:space="0" w:color="auto"/>
              </w:divBdr>
            </w:div>
            <w:div w:id="2058124312">
              <w:marLeft w:val="0"/>
              <w:marRight w:val="0"/>
              <w:marTop w:val="0"/>
              <w:marBottom w:val="0"/>
              <w:divBdr>
                <w:top w:val="none" w:sz="0" w:space="0" w:color="auto"/>
                <w:left w:val="none" w:sz="0" w:space="0" w:color="auto"/>
                <w:bottom w:val="none" w:sz="0" w:space="0" w:color="auto"/>
                <w:right w:val="none" w:sz="0" w:space="0" w:color="auto"/>
              </w:divBdr>
            </w:div>
            <w:div w:id="1151747613">
              <w:marLeft w:val="0"/>
              <w:marRight w:val="0"/>
              <w:marTop w:val="0"/>
              <w:marBottom w:val="0"/>
              <w:divBdr>
                <w:top w:val="none" w:sz="0" w:space="0" w:color="auto"/>
                <w:left w:val="none" w:sz="0" w:space="0" w:color="auto"/>
                <w:bottom w:val="none" w:sz="0" w:space="0" w:color="auto"/>
                <w:right w:val="none" w:sz="0" w:space="0" w:color="auto"/>
              </w:divBdr>
            </w:div>
            <w:div w:id="1682899662">
              <w:marLeft w:val="0"/>
              <w:marRight w:val="0"/>
              <w:marTop w:val="0"/>
              <w:marBottom w:val="0"/>
              <w:divBdr>
                <w:top w:val="none" w:sz="0" w:space="0" w:color="auto"/>
                <w:left w:val="none" w:sz="0" w:space="0" w:color="auto"/>
                <w:bottom w:val="none" w:sz="0" w:space="0" w:color="auto"/>
                <w:right w:val="none" w:sz="0" w:space="0" w:color="auto"/>
              </w:divBdr>
            </w:div>
            <w:div w:id="369965011">
              <w:marLeft w:val="0"/>
              <w:marRight w:val="0"/>
              <w:marTop w:val="0"/>
              <w:marBottom w:val="0"/>
              <w:divBdr>
                <w:top w:val="none" w:sz="0" w:space="0" w:color="auto"/>
                <w:left w:val="none" w:sz="0" w:space="0" w:color="auto"/>
                <w:bottom w:val="none" w:sz="0" w:space="0" w:color="auto"/>
                <w:right w:val="none" w:sz="0" w:space="0" w:color="auto"/>
              </w:divBdr>
            </w:div>
            <w:div w:id="825128320">
              <w:marLeft w:val="0"/>
              <w:marRight w:val="0"/>
              <w:marTop w:val="0"/>
              <w:marBottom w:val="0"/>
              <w:divBdr>
                <w:top w:val="none" w:sz="0" w:space="0" w:color="auto"/>
                <w:left w:val="none" w:sz="0" w:space="0" w:color="auto"/>
                <w:bottom w:val="none" w:sz="0" w:space="0" w:color="auto"/>
                <w:right w:val="none" w:sz="0" w:space="0" w:color="auto"/>
              </w:divBdr>
            </w:div>
          </w:divsChild>
        </w:div>
        <w:div w:id="255676888">
          <w:marLeft w:val="0"/>
          <w:marRight w:val="0"/>
          <w:marTop w:val="75"/>
          <w:marBottom w:val="75"/>
          <w:divBdr>
            <w:top w:val="single" w:sz="6" w:space="3" w:color="E0E0E0"/>
            <w:left w:val="single" w:sz="6" w:space="3" w:color="E0E0E0"/>
            <w:bottom w:val="single" w:sz="6" w:space="3" w:color="E0E0E0"/>
            <w:right w:val="single" w:sz="6" w:space="3" w:color="E0E0E0"/>
          </w:divBdr>
          <w:divsChild>
            <w:div w:id="1975477672">
              <w:marLeft w:val="0"/>
              <w:marRight w:val="0"/>
              <w:marTop w:val="0"/>
              <w:marBottom w:val="0"/>
              <w:divBdr>
                <w:top w:val="none" w:sz="0" w:space="0" w:color="auto"/>
                <w:left w:val="none" w:sz="0" w:space="0" w:color="auto"/>
                <w:bottom w:val="none" w:sz="0" w:space="0" w:color="auto"/>
                <w:right w:val="none" w:sz="0" w:space="0" w:color="auto"/>
              </w:divBdr>
            </w:div>
            <w:div w:id="307052334">
              <w:marLeft w:val="0"/>
              <w:marRight w:val="0"/>
              <w:marTop w:val="0"/>
              <w:marBottom w:val="0"/>
              <w:divBdr>
                <w:top w:val="none" w:sz="0" w:space="0" w:color="auto"/>
                <w:left w:val="none" w:sz="0" w:space="0" w:color="auto"/>
                <w:bottom w:val="none" w:sz="0" w:space="0" w:color="auto"/>
                <w:right w:val="none" w:sz="0" w:space="0" w:color="auto"/>
              </w:divBdr>
            </w:div>
            <w:div w:id="1566984795">
              <w:marLeft w:val="0"/>
              <w:marRight w:val="0"/>
              <w:marTop w:val="0"/>
              <w:marBottom w:val="0"/>
              <w:divBdr>
                <w:top w:val="none" w:sz="0" w:space="0" w:color="auto"/>
                <w:left w:val="none" w:sz="0" w:space="0" w:color="auto"/>
                <w:bottom w:val="none" w:sz="0" w:space="0" w:color="auto"/>
                <w:right w:val="none" w:sz="0" w:space="0" w:color="auto"/>
              </w:divBdr>
            </w:div>
            <w:div w:id="434717078">
              <w:marLeft w:val="0"/>
              <w:marRight w:val="0"/>
              <w:marTop w:val="0"/>
              <w:marBottom w:val="0"/>
              <w:divBdr>
                <w:top w:val="none" w:sz="0" w:space="0" w:color="auto"/>
                <w:left w:val="none" w:sz="0" w:space="0" w:color="auto"/>
                <w:bottom w:val="none" w:sz="0" w:space="0" w:color="auto"/>
                <w:right w:val="none" w:sz="0" w:space="0" w:color="auto"/>
              </w:divBdr>
            </w:div>
            <w:div w:id="537622159">
              <w:marLeft w:val="0"/>
              <w:marRight w:val="0"/>
              <w:marTop w:val="0"/>
              <w:marBottom w:val="0"/>
              <w:divBdr>
                <w:top w:val="none" w:sz="0" w:space="0" w:color="auto"/>
                <w:left w:val="none" w:sz="0" w:space="0" w:color="auto"/>
                <w:bottom w:val="none" w:sz="0" w:space="0" w:color="auto"/>
                <w:right w:val="none" w:sz="0" w:space="0" w:color="auto"/>
              </w:divBdr>
            </w:div>
            <w:div w:id="1862427615">
              <w:marLeft w:val="0"/>
              <w:marRight w:val="0"/>
              <w:marTop w:val="0"/>
              <w:marBottom w:val="0"/>
              <w:divBdr>
                <w:top w:val="none" w:sz="0" w:space="0" w:color="auto"/>
                <w:left w:val="none" w:sz="0" w:space="0" w:color="auto"/>
                <w:bottom w:val="none" w:sz="0" w:space="0" w:color="auto"/>
                <w:right w:val="none" w:sz="0" w:space="0" w:color="auto"/>
              </w:divBdr>
            </w:div>
          </w:divsChild>
        </w:div>
        <w:div w:id="1489176835">
          <w:marLeft w:val="0"/>
          <w:marRight w:val="0"/>
          <w:marTop w:val="75"/>
          <w:marBottom w:val="75"/>
          <w:divBdr>
            <w:top w:val="single" w:sz="6" w:space="3" w:color="E0E0E0"/>
            <w:left w:val="single" w:sz="6" w:space="3" w:color="E0E0E0"/>
            <w:bottom w:val="single" w:sz="6" w:space="3" w:color="E0E0E0"/>
            <w:right w:val="single" w:sz="6" w:space="3" w:color="E0E0E0"/>
          </w:divBdr>
          <w:divsChild>
            <w:div w:id="1805846962">
              <w:marLeft w:val="0"/>
              <w:marRight w:val="0"/>
              <w:marTop w:val="0"/>
              <w:marBottom w:val="0"/>
              <w:divBdr>
                <w:top w:val="none" w:sz="0" w:space="0" w:color="auto"/>
                <w:left w:val="none" w:sz="0" w:space="0" w:color="auto"/>
                <w:bottom w:val="none" w:sz="0" w:space="0" w:color="auto"/>
                <w:right w:val="none" w:sz="0" w:space="0" w:color="auto"/>
              </w:divBdr>
            </w:div>
            <w:div w:id="58867626">
              <w:marLeft w:val="0"/>
              <w:marRight w:val="0"/>
              <w:marTop w:val="0"/>
              <w:marBottom w:val="0"/>
              <w:divBdr>
                <w:top w:val="none" w:sz="0" w:space="0" w:color="auto"/>
                <w:left w:val="none" w:sz="0" w:space="0" w:color="auto"/>
                <w:bottom w:val="none" w:sz="0" w:space="0" w:color="auto"/>
                <w:right w:val="none" w:sz="0" w:space="0" w:color="auto"/>
              </w:divBdr>
            </w:div>
            <w:div w:id="156386383">
              <w:marLeft w:val="0"/>
              <w:marRight w:val="0"/>
              <w:marTop w:val="0"/>
              <w:marBottom w:val="0"/>
              <w:divBdr>
                <w:top w:val="none" w:sz="0" w:space="0" w:color="auto"/>
                <w:left w:val="none" w:sz="0" w:space="0" w:color="auto"/>
                <w:bottom w:val="none" w:sz="0" w:space="0" w:color="auto"/>
                <w:right w:val="none" w:sz="0" w:space="0" w:color="auto"/>
              </w:divBdr>
            </w:div>
            <w:div w:id="655843829">
              <w:marLeft w:val="0"/>
              <w:marRight w:val="0"/>
              <w:marTop w:val="0"/>
              <w:marBottom w:val="0"/>
              <w:divBdr>
                <w:top w:val="none" w:sz="0" w:space="0" w:color="auto"/>
                <w:left w:val="none" w:sz="0" w:space="0" w:color="auto"/>
                <w:bottom w:val="none" w:sz="0" w:space="0" w:color="auto"/>
                <w:right w:val="none" w:sz="0" w:space="0" w:color="auto"/>
              </w:divBdr>
            </w:div>
            <w:div w:id="720441474">
              <w:marLeft w:val="0"/>
              <w:marRight w:val="0"/>
              <w:marTop w:val="0"/>
              <w:marBottom w:val="0"/>
              <w:divBdr>
                <w:top w:val="none" w:sz="0" w:space="0" w:color="auto"/>
                <w:left w:val="none" w:sz="0" w:space="0" w:color="auto"/>
                <w:bottom w:val="none" w:sz="0" w:space="0" w:color="auto"/>
                <w:right w:val="none" w:sz="0" w:space="0" w:color="auto"/>
              </w:divBdr>
            </w:div>
            <w:div w:id="1392002999">
              <w:marLeft w:val="0"/>
              <w:marRight w:val="0"/>
              <w:marTop w:val="0"/>
              <w:marBottom w:val="0"/>
              <w:divBdr>
                <w:top w:val="none" w:sz="0" w:space="0" w:color="auto"/>
                <w:left w:val="none" w:sz="0" w:space="0" w:color="auto"/>
                <w:bottom w:val="none" w:sz="0" w:space="0" w:color="auto"/>
                <w:right w:val="none" w:sz="0" w:space="0" w:color="auto"/>
              </w:divBdr>
            </w:div>
          </w:divsChild>
        </w:div>
        <w:div w:id="1291593891">
          <w:marLeft w:val="0"/>
          <w:marRight w:val="0"/>
          <w:marTop w:val="75"/>
          <w:marBottom w:val="75"/>
          <w:divBdr>
            <w:top w:val="single" w:sz="6" w:space="3" w:color="E0E0E0"/>
            <w:left w:val="single" w:sz="6" w:space="3" w:color="E0E0E0"/>
            <w:bottom w:val="single" w:sz="6" w:space="3" w:color="E0E0E0"/>
            <w:right w:val="single" w:sz="6" w:space="3" w:color="E0E0E0"/>
          </w:divBdr>
          <w:divsChild>
            <w:div w:id="848107609">
              <w:marLeft w:val="0"/>
              <w:marRight w:val="0"/>
              <w:marTop w:val="0"/>
              <w:marBottom w:val="0"/>
              <w:divBdr>
                <w:top w:val="none" w:sz="0" w:space="0" w:color="auto"/>
                <w:left w:val="none" w:sz="0" w:space="0" w:color="auto"/>
                <w:bottom w:val="none" w:sz="0" w:space="0" w:color="auto"/>
                <w:right w:val="none" w:sz="0" w:space="0" w:color="auto"/>
              </w:divBdr>
            </w:div>
            <w:div w:id="268857763">
              <w:marLeft w:val="0"/>
              <w:marRight w:val="0"/>
              <w:marTop w:val="0"/>
              <w:marBottom w:val="0"/>
              <w:divBdr>
                <w:top w:val="none" w:sz="0" w:space="0" w:color="auto"/>
                <w:left w:val="none" w:sz="0" w:space="0" w:color="auto"/>
                <w:bottom w:val="none" w:sz="0" w:space="0" w:color="auto"/>
                <w:right w:val="none" w:sz="0" w:space="0" w:color="auto"/>
              </w:divBdr>
            </w:div>
            <w:div w:id="399526039">
              <w:marLeft w:val="0"/>
              <w:marRight w:val="0"/>
              <w:marTop w:val="0"/>
              <w:marBottom w:val="0"/>
              <w:divBdr>
                <w:top w:val="none" w:sz="0" w:space="0" w:color="auto"/>
                <w:left w:val="none" w:sz="0" w:space="0" w:color="auto"/>
                <w:bottom w:val="none" w:sz="0" w:space="0" w:color="auto"/>
                <w:right w:val="none" w:sz="0" w:space="0" w:color="auto"/>
              </w:divBdr>
            </w:div>
            <w:div w:id="1682899876">
              <w:marLeft w:val="0"/>
              <w:marRight w:val="0"/>
              <w:marTop w:val="0"/>
              <w:marBottom w:val="0"/>
              <w:divBdr>
                <w:top w:val="none" w:sz="0" w:space="0" w:color="auto"/>
                <w:left w:val="none" w:sz="0" w:space="0" w:color="auto"/>
                <w:bottom w:val="none" w:sz="0" w:space="0" w:color="auto"/>
                <w:right w:val="none" w:sz="0" w:space="0" w:color="auto"/>
              </w:divBdr>
            </w:div>
            <w:div w:id="959535078">
              <w:marLeft w:val="0"/>
              <w:marRight w:val="0"/>
              <w:marTop w:val="0"/>
              <w:marBottom w:val="0"/>
              <w:divBdr>
                <w:top w:val="none" w:sz="0" w:space="0" w:color="auto"/>
                <w:left w:val="none" w:sz="0" w:space="0" w:color="auto"/>
                <w:bottom w:val="none" w:sz="0" w:space="0" w:color="auto"/>
                <w:right w:val="none" w:sz="0" w:space="0" w:color="auto"/>
              </w:divBdr>
            </w:div>
            <w:div w:id="1019502761">
              <w:marLeft w:val="0"/>
              <w:marRight w:val="0"/>
              <w:marTop w:val="0"/>
              <w:marBottom w:val="0"/>
              <w:divBdr>
                <w:top w:val="none" w:sz="0" w:space="0" w:color="auto"/>
                <w:left w:val="none" w:sz="0" w:space="0" w:color="auto"/>
                <w:bottom w:val="none" w:sz="0" w:space="0" w:color="auto"/>
                <w:right w:val="none" w:sz="0" w:space="0" w:color="auto"/>
              </w:divBdr>
            </w:div>
          </w:divsChild>
        </w:div>
        <w:div w:id="1840000546">
          <w:marLeft w:val="0"/>
          <w:marRight w:val="0"/>
          <w:marTop w:val="75"/>
          <w:marBottom w:val="75"/>
          <w:divBdr>
            <w:top w:val="single" w:sz="6" w:space="3" w:color="E0E0E0"/>
            <w:left w:val="single" w:sz="6" w:space="3" w:color="E0E0E0"/>
            <w:bottom w:val="single" w:sz="6" w:space="3" w:color="E0E0E0"/>
            <w:right w:val="single" w:sz="6" w:space="3" w:color="E0E0E0"/>
          </w:divBdr>
          <w:divsChild>
            <w:div w:id="233509045">
              <w:marLeft w:val="0"/>
              <w:marRight w:val="0"/>
              <w:marTop w:val="0"/>
              <w:marBottom w:val="0"/>
              <w:divBdr>
                <w:top w:val="none" w:sz="0" w:space="0" w:color="auto"/>
                <w:left w:val="none" w:sz="0" w:space="0" w:color="auto"/>
                <w:bottom w:val="none" w:sz="0" w:space="0" w:color="auto"/>
                <w:right w:val="none" w:sz="0" w:space="0" w:color="auto"/>
              </w:divBdr>
            </w:div>
            <w:div w:id="1893226962">
              <w:marLeft w:val="0"/>
              <w:marRight w:val="0"/>
              <w:marTop w:val="0"/>
              <w:marBottom w:val="0"/>
              <w:divBdr>
                <w:top w:val="none" w:sz="0" w:space="0" w:color="auto"/>
                <w:left w:val="none" w:sz="0" w:space="0" w:color="auto"/>
                <w:bottom w:val="none" w:sz="0" w:space="0" w:color="auto"/>
                <w:right w:val="none" w:sz="0" w:space="0" w:color="auto"/>
              </w:divBdr>
            </w:div>
            <w:div w:id="1608661005">
              <w:marLeft w:val="0"/>
              <w:marRight w:val="0"/>
              <w:marTop w:val="0"/>
              <w:marBottom w:val="0"/>
              <w:divBdr>
                <w:top w:val="none" w:sz="0" w:space="0" w:color="auto"/>
                <w:left w:val="none" w:sz="0" w:space="0" w:color="auto"/>
                <w:bottom w:val="none" w:sz="0" w:space="0" w:color="auto"/>
                <w:right w:val="none" w:sz="0" w:space="0" w:color="auto"/>
              </w:divBdr>
            </w:div>
            <w:div w:id="1512990064">
              <w:marLeft w:val="0"/>
              <w:marRight w:val="0"/>
              <w:marTop w:val="0"/>
              <w:marBottom w:val="0"/>
              <w:divBdr>
                <w:top w:val="none" w:sz="0" w:space="0" w:color="auto"/>
                <w:left w:val="none" w:sz="0" w:space="0" w:color="auto"/>
                <w:bottom w:val="none" w:sz="0" w:space="0" w:color="auto"/>
                <w:right w:val="none" w:sz="0" w:space="0" w:color="auto"/>
              </w:divBdr>
            </w:div>
            <w:div w:id="857616744">
              <w:marLeft w:val="0"/>
              <w:marRight w:val="0"/>
              <w:marTop w:val="0"/>
              <w:marBottom w:val="0"/>
              <w:divBdr>
                <w:top w:val="none" w:sz="0" w:space="0" w:color="auto"/>
                <w:left w:val="none" w:sz="0" w:space="0" w:color="auto"/>
                <w:bottom w:val="none" w:sz="0" w:space="0" w:color="auto"/>
                <w:right w:val="none" w:sz="0" w:space="0" w:color="auto"/>
              </w:divBdr>
            </w:div>
            <w:div w:id="161090210">
              <w:marLeft w:val="0"/>
              <w:marRight w:val="0"/>
              <w:marTop w:val="0"/>
              <w:marBottom w:val="0"/>
              <w:divBdr>
                <w:top w:val="none" w:sz="0" w:space="0" w:color="auto"/>
                <w:left w:val="none" w:sz="0" w:space="0" w:color="auto"/>
                <w:bottom w:val="none" w:sz="0" w:space="0" w:color="auto"/>
                <w:right w:val="none" w:sz="0" w:space="0" w:color="auto"/>
              </w:divBdr>
            </w:div>
          </w:divsChild>
        </w:div>
        <w:div w:id="591743747">
          <w:marLeft w:val="0"/>
          <w:marRight w:val="0"/>
          <w:marTop w:val="75"/>
          <w:marBottom w:val="75"/>
          <w:divBdr>
            <w:top w:val="single" w:sz="6" w:space="3" w:color="E0E0E0"/>
            <w:left w:val="single" w:sz="6" w:space="3" w:color="E0E0E0"/>
            <w:bottom w:val="single" w:sz="6" w:space="3" w:color="E0E0E0"/>
            <w:right w:val="single" w:sz="6" w:space="3" w:color="E0E0E0"/>
          </w:divBdr>
          <w:divsChild>
            <w:div w:id="1723753150">
              <w:marLeft w:val="0"/>
              <w:marRight w:val="0"/>
              <w:marTop w:val="0"/>
              <w:marBottom w:val="0"/>
              <w:divBdr>
                <w:top w:val="none" w:sz="0" w:space="0" w:color="auto"/>
                <w:left w:val="none" w:sz="0" w:space="0" w:color="auto"/>
                <w:bottom w:val="none" w:sz="0" w:space="0" w:color="auto"/>
                <w:right w:val="none" w:sz="0" w:space="0" w:color="auto"/>
              </w:divBdr>
            </w:div>
            <w:div w:id="1163082854">
              <w:marLeft w:val="0"/>
              <w:marRight w:val="0"/>
              <w:marTop w:val="0"/>
              <w:marBottom w:val="0"/>
              <w:divBdr>
                <w:top w:val="none" w:sz="0" w:space="0" w:color="auto"/>
                <w:left w:val="none" w:sz="0" w:space="0" w:color="auto"/>
                <w:bottom w:val="none" w:sz="0" w:space="0" w:color="auto"/>
                <w:right w:val="none" w:sz="0" w:space="0" w:color="auto"/>
              </w:divBdr>
            </w:div>
            <w:div w:id="993803010">
              <w:marLeft w:val="0"/>
              <w:marRight w:val="0"/>
              <w:marTop w:val="0"/>
              <w:marBottom w:val="0"/>
              <w:divBdr>
                <w:top w:val="none" w:sz="0" w:space="0" w:color="auto"/>
                <w:left w:val="none" w:sz="0" w:space="0" w:color="auto"/>
                <w:bottom w:val="none" w:sz="0" w:space="0" w:color="auto"/>
                <w:right w:val="none" w:sz="0" w:space="0" w:color="auto"/>
              </w:divBdr>
            </w:div>
            <w:div w:id="1423988059">
              <w:marLeft w:val="0"/>
              <w:marRight w:val="0"/>
              <w:marTop w:val="0"/>
              <w:marBottom w:val="0"/>
              <w:divBdr>
                <w:top w:val="none" w:sz="0" w:space="0" w:color="auto"/>
                <w:left w:val="none" w:sz="0" w:space="0" w:color="auto"/>
                <w:bottom w:val="none" w:sz="0" w:space="0" w:color="auto"/>
                <w:right w:val="none" w:sz="0" w:space="0" w:color="auto"/>
              </w:divBdr>
            </w:div>
            <w:div w:id="689916625">
              <w:marLeft w:val="0"/>
              <w:marRight w:val="0"/>
              <w:marTop w:val="0"/>
              <w:marBottom w:val="0"/>
              <w:divBdr>
                <w:top w:val="none" w:sz="0" w:space="0" w:color="auto"/>
                <w:left w:val="none" w:sz="0" w:space="0" w:color="auto"/>
                <w:bottom w:val="none" w:sz="0" w:space="0" w:color="auto"/>
                <w:right w:val="none" w:sz="0" w:space="0" w:color="auto"/>
              </w:divBdr>
            </w:div>
            <w:div w:id="1131631422">
              <w:marLeft w:val="0"/>
              <w:marRight w:val="0"/>
              <w:marTop w:val="0"/>
              <w:marBottom w:val="0"/>
              <w:divBdr>
                <w:top w:val="none" w:sz="0" w:space="0" w:color="auto"/>
                <w:left w:val="none" w:sz="0" w:space="0" w:color="auto"/>
                <w:bottom w:val="none" w:sz="0" w:space="0" w:color="auto"/>
                <w:right w:val="none" w:sz="0" w:space="0" w:color="auto"/>
              </w:divBdr>
            </w:div>
          </w:divsChild>
        </w:div>
        <w:div w:id="186530204">
          <w:marLeft w:val="0"/>
          <w:marRight w:val="0"/>
          <w:marTop w:val="75"/>
          <w:marBottom w:val="75"/>
          <w:divBdr>
            <w:top w:val="single" w:sz="6" w:space="3" w:color="E0E0E0"/>
            <w:left w:val="single" w:sz="6" w:space="3" w:color="E0E0E0"/>
            <w:bottom w:val="single" w:sz="6" w:space="3" w:color="E0E0E0"/>
            <w:right w:val="single" w:sz="6" w:space="3" w:color="E0E0E0"/>
          </w:divBdr>
          <w:divsChild>
            <w:div w:id="1329669582">
              <w:marLeft w:val="0"/>
              <w:marRight w:val="0"/>
              <w:marTop w:val="0"/>
              <w:marBottom w:val="0"/>
              <w:divBdr>
                <w:top w:val="none" w:sz="0" w:space="0" w:color="auto"/>
                <w:left w:val="none" w:sz="0" w:space="0" w:color="auto"/>
                <w:bottom w:val="none" w:sz="0" w:space="0" w:color="auto"/>
                <w:right w:val="none" w:sz="0" w:space="0" w:color="auto"/>
              </w:divBdr>
            </w:div>
            <w:div w:id="1422071330">
              <w:marLeft w:val="0"/>
              <w:marRight w:val="0"/>
              <w:marTop w:val="0"/>
              <w:marBottom w:val="0"/>
              <w:divBdr>
                <w:top w:val="none" w:sz="0" w:space="0" w:color="auto"/>
                <w:left w:val="none" w:sz="0" w:space="0" w:color="auto"/>
                <w:bottom w:val="none" w:sz="0" w:space="0" w:color="auto"/>
                <w:right w:val="none" w:sz="0" w:space="0" w:color="auto"/>
              </w:divBdr>
            </w:div>
            <w:div w:id="410545986">
              <w:marLeft w:val="0"/>
              <w:marRight w:val="0"/>
              <w:marTop w:val="0"/>
              <w:marBottom w:val="0"/>
              <w:divBdr>
                <w:top w:val="none" w:sz="0" w:space="0" w:color="auto"/>
                <w:left w:val="none" w:sz="0" w:space="0" w:color="auto"/>
                <w:bottom w:val="none" w:sz="0" w:space="0" w:color="auto"/>
                <w:right w:val="none" w:sz="0" w:space="0" w:color="auto"/>
              </w:divBdr>
            </w:div>
            <w:div w:id="1648781574">
              <w:marLeft w:val="0"/>
              <w:marRight w:val="0"/>
              <w:marTop w:val="0"/>
              <w:marBottom w:val="0"/>
              <w:divBdr>
                <w:top w:val="none" w:sz="0" w:space="0" w:color="auto"/>
                <w:left w:val="none" w:sz="0" w:space="0" w:color="auto"/>
                <w:bottom w:val="none" w:sz="0" w:space="0" w:color="auto"/>
                <w:right w:val="none" w:sz="0" w:space="0" w:color="auto"/>
              </w:divBdr>
            </w:div>
            <w:div w:id="1120607684">
              <w:marLeft w:val="0"/>
              <w:marRight w:val="0"/>
              <w:marTop w:val="0"/>
              <w:marBottom w:val="0"/>
              <w:divBdr>
                <w:top w:val="none" w:sz="0" w:space="0" w:color="auto"/>
                <w:left w:val="none" w:sz="0" w:space="0" w:color="auto"/>
                <w:bottom w:val="none" w:sz="0" w:space="0" w:color="auto"/>
                <w:right w:val="none" w:sz="0" w:space="0" w:color="auto"/>
              </w:divBdr>
            </w:div>
            <w:div w:id="26764275">
              <w:marLeft w:val="0"/>
              <w:marRight w:val="0"/>
              <w:marTop w:val="0"/>
              <w:marBottom w:val="0"/>
              <w:divBdr>
                <w:top w:val="none" w:sz="0" w:space="0" w:color="auto"/>
                <w:left w:val="none" w:sz="0" w:space="0" w:color="auto"/>
                <w:bottom w:val="none" w:sz="0" w:space="0" w:color="auto"/>
                <w:right w:val="none" w:sz="0" w:space="0" w:color="auto"/>
              </w:divBdr>
            </w:div>
          </w:divsChild>
        </w:div>
        <w:div w:id="2044743941">
          <w:marLeft w:val="0"/>
          <w:marRight w:val="0"/>
          <w:marTop w:val="75"/>
          <w:marBottom w:val="75"/>
          <w:divBdr>
            <w:top w:val="single" w:sz="6" w:space="3" w:color="E0E0E0"/>
            <w:left w:val="single" w:sz="6" w:space="3" w:color="E0E0E0"/>
            <w:bottom w:val="single" w:sz="6" w:space="3" w:color="E0E0E0"/>
            <w:right w:val="single" w:sz="6" w:space="3" w:color="E0E0E0"/>
          </w:divBdr>
          <w:divsChild>
            <w:div w:id="942880860">
              <w:marLeft w:val="0"/>
              <w:marRight w:val="0"/>
              <w:marTop w:val="0"/>
              <w:marBottom w:val="0"/>
              <w:divBdr>
                <w:top w:val="none" w:sz="0" w:space="0" w:color="auto"/>
                <w:left w:val="none" w:sz="0" w:space="0" w:color="auto"/>
                <w:bottom w:val="none" w:sz="0" w:space="0" w:color="auto"/>
                <w:right w:val="none" w:sz="0" w:space="0" w:color="auto"/>
              </w:divBdr>
            </w:div>
            <w:div w:id="1228802967">
              <w:marLeft w:val="0"/>
              <w:marRight w:val="0"/>
              <w:marTop w:val="0"/>
              <w:marBottom w:val="0"/>
              <w:divBdr>
                <w:top w:val="none" w:sz="0" w:space="0" w:color="auto"/>
                <w:left w:val="none" w:sz="0" w:space="0" w:color="auto"/>
                <w:bottom w:val="none" w:sz="0" w:space="0" w:color="auto"/>
                <w:right w:val="none" w:sz="0" w:space="0" w:color="auto"/>
              </w:divBdr>
            </w:div>
            <w:div w:id="569194724">
              <w:marLeft w:val="0"/>
              <w:marRight w:val="0"/>
              <w:marTop w:val="0"/>
              <w:marBottom w:val="0"/>
              <w:divBdr>
                <w:top w:val="none" w:sz="0" w:space="0" w:color="auto"/>
                <w:left w:val="none" w:sz="0" w:space="0" w:color="auto"/>
                <w:bottom w:val="none" w:sz="0" w:space="0" w:color="auto"/>
                <w:right w:val="none" w:sz="0" w:space="0" w:color="auto"/>
              </w:divBdr>
            </w:div>
            <w:div w:id="700595187">
              <w:marLeft w:val="0"/>
              <w:marRight w:val="0"/>
              <w:marTop w:val="0"/>
              <w:marBottom w:val="0"/>
              <w:divBdr>
                <w:top w:val="none" w:sz="0" w:space="0" w:color="auto"/>
                <w:left w:val="none" w:sz="0" w:space="0" w:color="auto"/>
                <w:bottom w:val="none" w:sz="0" w:space="0" w:color="auto"/>
                <w:right w:val="none" w:sz="0" w:space="0" w:color="auto"/>
              </w:divBdr>
            </w:div>
            <w:div w:id="1949971637">
              <w:marLeft w:val="0"/>
              <w:marRight w:val="0"/>
              <w:marTop w:val="0"/>
              <w:marBottom w:val="0"/>
              <w:divBdr>
                <w:top w:val="none" w:sz="0" w:space="0" w:color="auto"/>
                <w:left w:val="none" w:sz="0" w:space="0" w:color="auto"/>
                <w:bottom w:val="none" w:sz="0" w:space="0" w:color="auto"/>
                <w:right w:val="none" w:sz="0" w:space="0" w:color="auto"/>
              </w:divBdr>
            </w:div>
            <w:div w:id="615256145">
              <w:marLeft w:val="0"/>
              <w:marRight w:val="0"/>
              <w:marTop w:val="0"/>
              <w:marBottom w:val="0"/>
              <w:divBdr>
                <w:top w:val="none" w:sz="0" w:space="0" w:color="auto"/>
                <w:left w:val="none" w:sz="0" w:space="0" w:color="auto"/>
                <w:bottom w:val="none" w:sz="0" w:space="0" w:color="auto"/>
                <w:right w:val="none" w:sz="0" w:space="0" w:color="auto"/>
              </w:divBdr>
            </w:div>
          </w:divsChild>
        </w:div>
        <w:div w:id="1474175229">
          <w:marLeft w:val="0"/>
          <w:marRight w:val="0"/>
          <w:marTop w:val="75"/>
          <w:marBottom w:val="75"/>
          <w:divBdr>
            <w:top w:val="single" w:sz="6" w:space="3" w:color="E0E0E0"/>
            <w:left w:val="single" w:sz="6" w:space="3" w:color="E0E0E0"/>
            <w:bottom w:val="single" w:sz="6" w:space="3" w:color="E0E0E0"/>
            <w:right w:val="single" w:sz="6" w:space="3" w:color="E0E0E0"/>
          </w:divBdr>
          <w:divsChild>
            <w:div w:id="1605260130">
              <w:marLeft w:val="0"/>
              <w:marRight w:val="0"/>
              <w:marTop w:val="0"/>
              <w:marBottom w:val="0"/>
              <w:divBdr>
                <w:top w:val="none" w:sz="0" w:space="0" w:color="auto"/>
                <w:left w:val="none" w:sz="0" w:space="0" w:color="auto"/>
                <w:bottom w:val="none" w:sz="0" w:space="0" w:color="auto"/>
                <w:right w:val="none" w:sz="0" w:space="0" w:color="auto"/>
              </w:divBdr>
            </w:div>
            <w:div w:id="23294687">
              <w:marLeft w:val="0"/>
              <w:marRight w:val="0"/>
              <w:marTop w:val="0"/>
              <w:marBottom w:val="0"/>
              <w:divBdr>
                <w:top w:val="none" w:sz="0" w:space="0" w:color="auto"/>
                <w:left w:val="none" w:sz="0" w:space="0" w:color="auto"/>
                <w:bottom w:val="none" w:sz="0" w:space="0" w:color="auto"/>
                <w:right w:val="none" w:sz="0" w:space="0" w:color="auto"/>
              </w:divBdr>
            </w:div>
            <w:div w:id="2134593674">
              <w:marLeft w:val="0"/>
              <w:marRight w:val="0"/>
              <w:marTop w:val="0"/>
              <w:marBottom w:val="0"/>
              <w:divBdr>
                <w:top w:val="none" w:sz="0" w:space="0" w:color="auto"/>
                <w:left w:val="none" w:sz="0" w:space="0" w:color="auto"/>
                <w:bottom w:val="none" w:sz="0" w:space="0" w:color="auto"/>
                <w:right w:val="none" w:sz="0" w:space="0" w:color="auto"/>
              </w:divBdr>
            </w:div>
            <w:div w:id="1793204313">
              <w:marLeft w:val="0"/>
              <w:marRight w:val="0"/>
              <w:marTop w:val="0"/>
              <w:marBottom w:val="0"/>
              <w:divBdr>
                <w:top w:val="none" w:sz="0" w:space="0" w:color="auto"/>
                <w:left w:val="none" w:sz="0" w:space="0" w:color="auto"/>
                <w:bottom w:val="none" w:sz="0" w:space="0" w:color="auto"/>
                <w:right w:val="none" w:sz="0" w:space="0" w:color="auto"/>
              </w:divBdr>
            </w:div>
            <w:div w:id="101606612">
              <w:marLeft w:val="0"/>
              <w:marRight w:val="0"/>
              <w:marTop w:val="0"/>
              <w:marBottom w:val="0"/>
              <w:divBdr>
                <w:top w:val="none" w:sz="0" w:space="0" w:color="auto"/>
                <w:left w:val="none" w:sz="0" w:space="0" w:color="auto"/>
                <w:bottom w:val="none" w:sz="0" w:space="0" w:color="auto"/>
                <w:right w:val="none" w:sz="0" w:space="0" w:color="auto"/>
              </w:divBdr>
            </w:div>
            <w:div w:id="795105752">
              <w:marLeft w:val="0"/>
              <w:marRight w:val="0"/>
              <w:marTop w:val="0"/>
              <w:marBottom w:val="0"/>
              <w:divBdr>
                <w:top w:val="none" w:sz="0" w:space="0" w:color="auto"/>
                <w:left w:val="none" w:sz="0" w:space="0" w:color="auto"/>
                <w:bottom w:val="none" w:sz="0" w:space="0" w:color="auto"/>
                <w:right w:val="none" w:sz="0" w:space="0" w:color="auto"/>
              </w:divBdr>
            </w:div>
          </w:divsChild>
        </w:div>
        <w:div w:id="1492793734">
          <w:marLeft w:val="0"/>
          <w:marRight w:val="0"/>
          <w:marTop w:val="75"/>
          <w:marBottom w:val="75"/>
          <w:divBdr>
            <w:top w:val="single" w:sz="6" w:space="3" w:color="E0E0E0"/>
            <w:left w:val="single" w:sz="6" w:space="3" w:color="E0E0E0"/>
            <w:bottom w:val="single" w:sz="6" w:space="3" w:color="E0E0E0"/>
            <w:right w:val="single" w:sz="6" w:space="3" w:color="E0E0E0"/>
          </w:divBdr>
          <w:divsChild>
            <w:div w:id="673797842">
              <w:marLeft w:val="0"/>
              <w:marRight w:val="0"/>
              <w:marTop w:val="0"/>
              <w:marBottom w:val="0"/>
              <w:divBdr>
                <w:top w:val="none" w:sz="0" w:space="0" w:color="auto"/>
                <w:left w:val="none" w:sz="0" w:space="0" w:color="auto"/>
                <w:bottom w:val="none" w:sz="0" w:space="0" w:color="auto"/>
                <w:right w:val="none" w:sz="0" w:space="0" w:color="auto"/>
              </w:divBdr>
            </w:div>
            <w:div w:id="1752963315">
              <w:marLeft w:val="0"/>
              <w:marRight w:val="0"/>
              <w:marTop w:val="0"/>
              <w:marBottom w:val="0"/>
              <w:divBdr>
                <w:top w:val="none" w:sz="0" w:space="0" w:color="auto"/>
                <w:left w:val="none" w:sz="0" w:space="0" w:color="auto"/>
                <w:bottom w:val="none" w:sz="0" w:space="0" w:color="auto"/>
                <w:right w:val="none" w:sz="0" w:space="0" w:color="auto"/>
              </w:divBdr>
            </w:div>
            <w:div w:id="779573147">
              <w:marLeft w:val="0"/>
              <w:marRight w:val="0"/>
              <w:marTop w:val="0"/>
              <w:marBottom w:val="0"/>
              <w:divBdr>
                <w:top w:val="none" w:sz="0" w:space="0" w:color="auto"/>
                <w:left w:val="none" w:sz="0" w:space="0" w:color="auto"/>
                <w:bottom w:val="none" w:sz="0" w:space="0" w:color="auto"/>
                <w:right w:val="none" w:sz="0" w:space="0" w:color="auto"/>
              </w:divBdr>
            </w:div>
            <w:div w:id="95297853">
              <w:marLeft w:val="0"/>
              <w:marRight w:val="0"/>
              <w:marTop w:val="0"/>
              <w:marBottom w:val="0"/>
              <w:divBdr>
                <w:top w:val="none" w:sz="0" w:space="0" w:color="auto"/>
                <w:left w:val="none" w:sz="0" w:space="0" w:color="auto"/>
                <w:bottom w:val="none" w:sz="0" w:space="0" w:color="auto"/>
                <w:right w:val="none" w:sz="0" w:space="0" w:color="auto"/>
              </w:divBdr>
            </w:div>
            <w:div w:id="1075663970">
              <w:marLeft w:val="0"/>
              <w:marRight w:val="0"/>
              <w:marTop w:val="0"/>
              <w:marBottom w:val="0"/>
              <w:divBdr>
                <w:top w:val="none" w:sz="0" w:space="0" w:color="auto"/>
                <w:left w:val="none" w:sz="0" w:space="0" w:color="auto"/>
                <w:bottom w:val="none" w:sz="0" w:space="0" w:color="auto"/>
                <w:right w:val="none" w:sz="0" w:space="0" w:color="auto"/>
              </w:divBdr>
            </w:div>
            <w:div w:id="1395466278">
              <w:marLeft w:val="0"/>
              <w:marRight w:val="0"/>
              <w:marTop w:val="0"/>
              <w:marBottom w:val="0"/>
              <w:divBdr>
                <w:top w:val="none" w:sz="0" w:space="0" w:color="auto"/>
                <w:left w:val="none" w:sz="0" w:space="0" w:color="auto"/>
                <w:bottom w:val="none" w:sz="0" w:space="0" w:color="auto"/>
                <w:right w:val="none" w:sz="0" w:space="0" w:color="auto"/>
              </w:divBdr>
            </w:div>
          </w:divsChild>
        </w:div>
        <w:div w:id="435175252">
          <w:marLeft w:val="0"/>
          <w:marRight w:val="0"/>
          <w:marTop w:val="75"/>
          <w:marBottom w:val="75"/>
          <w:divBdr>
            <w:top w:val="single" w:sz="6" w:space="3" w:color="E0E0E0"/>
            <w:left w:val="single" w:sz="6" w:space="3" w:color="E0E0E0"/>
            <w:bottom w:val="single" w:sz="6" w:space="3" w:color="E0E0E0"/>
            <w:right w:val="single" w:sz="6" w:space="3" w:color="E0E0E0"/>
          </w:divBdr>
          <w:divsChild>
            <w:div w:id="1567104096">
              <w:marLeft w:val="0"/>
              <w:marRight w:val="0"/>
              <w:marTop w:val="0"/>
              <w:marBottom w:val="0"/>
              <w:divBdr>
                <w:top w:val="none" w:sz="0" w:space="0" w:color="auto"/>
                <w:left w:val="none" w:sz="0" w:space="0" w:color="auto"/>
                <w:bottom w:val="none" w:sz="0" w:space="0" w:color="auto"/>
                <w:right w:val="none" w:sz="0" w:space="0" w:color="auto"/>
              </w:divBdr>
            </w:div>
            <w:div w:id="574633664">
              <w:marLeft w:val="0"/>
              <w:marRight w:val="0"/>
              <w:marTop w:val="0"/>
              <w:marBottom w:val="0"/>
              <w:divBdr>
                <w:top w:val="none" w:sz="0" w:space="0" w:color="auto"/>
                <w:left w:val="none" w:sz="0" w:space="0" w:color="auto"/>
                <w:bottom w:val="none" w:sz="0" w:space="0" w:color="auto"/>
                <w:right w:val="none" w:sz="0" w:space="0" w:color="auto"/>
              </w:divBdr>
            </w:div>
            <w:div w:id="1827352831">
              <w:marLeft w:val="0"/>
              <w:marRight w:val="0"/>
              <w:marTop w:val="0"/>
              <w:marBottom w:val="0"/>
              <w:divBdr>
                <w:top w:val="none" w:sz="0" w:space="0" w:color="auto"/>
                <w:left w:val="none" w:sz="0" w:space="0" w:color="auto"/>
                <w:bottom w:val="none" w:sz="0" w:space="0" w:color="auto"/>
                <w:right w:val="none" w:sz="0" w:space="0" w:color="auto"/>
              </w:divBdr>
            </w:div>
            <w:div w:id="885723766">
              <w:marLeft w:val="0"/>
              <w:marRight w:val="0"/>
              <w:marTop w:val="0"/>
              <w:marBottom w:val="0"/>
              <w:divBdr>
                <w:top w:val="none" w:sz="0" w:space="0" w:color="auto"/>
                <w:left w:val="none" w:sz="0" w:space="0" w:color="auto"/>
                <w:bottom w:val="none" w:sz="0" w:space="0" w:color="auto"/>
                <w:right w:val="none" w:sz="0" w:space="0" w:color="auto"/>
              </w:divBdr>
            </w:div>
            <w:div w:id="1304195242">
              <w:marLeft w:val="0"/>
              <w:marRight w:val="0"/>
              <w:marTop w:val="0"/>
              <w:marBottom w:val="0"/>
              <w:divBdr>
                <w:top w:val="none" w:sz="0" w:space="0" w:color="auto"/>
                <w:left w:val="none" w:sz="0" w:space="0" w:color="auto"/>
                <w:bottom w:val="none" w:sz="0" w:space="0" w:color="auto"/>
                <w:right w:val="none" w:sz="0" w:space="0" w:color="auto"/>
              </w:divBdr>
            </w:div>
            <w:div w:id="1115558867">
              <w:marLeft w:val="0"/>
              <w:marRight w:val="0"/>
              <w:marTop w:val="0"/>
              <w:marBottom w:val="0"/>
              <w:divBdr>
                <w:top w:val="none" w:sz="0" w:space="0" w:color="auto"/>
                <w:left w:val="none" w:sz="0" w:space="0" w:color="auto"/>
                <w:bottom w:val="none" w:sz="0" w:space="0" w:color="auto"/>
                <w:right w:val="none" w:sz="0" w:space="0" w:color="auto"/>
              </w:divBdr>
            </w:div>
          </w:divsChild>
        </w:div>
        <w:div w:id="1673028573">
          <w:marLeft w:val="0"/>
          <w:marRight w:val="0"/>
          <w:marTop w:val="75"/>
          <w:marBottom w:val="75"/>
          <w:divBdr>
            <w:top w:val="single" w:sz="6" w:space="3" w:color="E0E0E0"/>
            <w:left w:val="single" w:sz="6" w:space="3" w:color="E0E0E0"/>
            <w:bottom w:val="single" w:sz="6" w:space="3" w:color="E0E0E0"/>
            <w:right w:val="single" w:sz="6" w:space="3" w:color="E0E0E0"/>
          </w:divBdr>
          <w:divsChild>
            <w:div w:id="395202919">
              <w:marLeft w:val="0"/>
              <w:marRight w:val="0"/>
              <w:marTop w:val="0"/>
              <w:marBottom w:val="0"/>
              <w:divBdr>
                <w:top w:val="none" w:sz="0" w:space="0" w:color="auto"/>
                <w:left w:val="none" w:sz="0" w:space="0" w:color="auto"/>
                <w:bottom w:val="none" w:sz="0" w:space="0" w:color="auto"/>
                <w:right w:val="none" w:sz="0" w:space="0" w:color="auto"/>
              </w:divBdr>
            </w:div>
            <w:div w:id="2140803997">
              <w:marLeft w:val="0"/>
              <w:marRight w:val="0"/>
              <w:marTop w:val="0"/>
              <w:marBottom w:val="0"/>
              <w:divBdr>
                <w:top w:val="none" w:sz="0" w:space="0" w:color="auto"/>
                <w:left w:val="none" w:sz="0" w:space="0" w:color="auto"/>
                <w:bottom w:val="none" w:sz="0" w:space="0" w:color="auto"/>
                <w:right w:val="none" w:sz="0" w:space="0" w:color="auto"/>
              </w:divBdr>
            </w:div>
            <w:div w:id="205159">
              <w:marLeft w:val="0"/>
              <w:marRight w:val="0"/>
              <w:marTop w:val="0"/>
              <w:marBottom w:val="0"/>
              <w:divBdr>
                <w:top w:val="none" w:sz="0" w:space="0" w:color="auto"/>
                <w:left w:val="none" w:sz="0" w:space="0" w:color="auto"/>
                <w:bottom w:val="none" w:sz="0" w:space="0" w:color="auto"/>
                <w:right w:val="none" w:sz="0" w:space="0" w:color="auto"/>
              </w:divBdr>
            </w:div>
            <w:div w:id="1940290499">
              <w:marLeft w:val="0"/>
              <w:marRight w:val="0"/>
              <w:marTop w:val="0"/>
              <w:marBottom w:val="0"/>
              <w:divBdr>
                <w:top w:val="none" w:sz="0" w:space="0" w:color="auto"/>
                <w:left w:val="none" w:sz="0" w:space="0" w:color="auto"/>
                <w:bottom w:val="none" w:sz="0" w:space="0" w:color="auto"/>
                <w:right w:val="none" w:sz="0" w:space="0" w:color="auto"/>
              </w:divBdr>
            </w:div>
            <w:div w:id="553203077">
              <w:marLeft w:val="0"/>
              <w:marRight w:val="0"/>
              <w:marTop w:val="0"/>
              <w:marBottom w:val="0"/>
              <w:divBdr>
                <w:top w:val="none" w:sz="0" w:space="0" w:color="auto"/>
                <w:left w:val="none" w:sz="0" w:space="0" w:color="auto"/>
                <w:bottom w:val="none" w:sz="0" w:space="0" w:color="auto"/>
                <w:right w:val="none" w:sz="0" w:space="0" w:color="auto"/>
              </w:divBdr>
            </w:div>
            <w:div w:id="979378998">
              <w:marLeft w:val="0"/>
              <w:marRight w:val="0"/>
              <w:marTop w:val="0"/>
              <w:marBottom w:val="0"/>
              <w:divBdr>
                <w:top w:val="none" w:sz="0" w:space="0" w:color="auto"/>
                <w:left w:val="none" w:sz="0" w:space="0" w:color="auto"/>
                <w:bottom w:val="none" w:sz="0" w:space="0" w:color="auto"/>
                <w:right w:val="none" w:sz="0" w:space="0" w:color="auto"/>
              </w:divBdr>
            </w:div>
          </w:divsChild>
        </w:div>
        <w:div w:id="1423985384">
          <w:marLeft w:val="0"/>
          <w:marRight w:val="0"/>
          <w:marTop w:val="75"/>
          <w:marBottom w:val="75"/>
          <w:divBdr>
            <w:top w:val="single" w:sz="6" w:space="3" w:color="E0E0E0"/>
            <w:left w:val="single" w:sz="6" w:space="3" w:color="E0E0E0"/>
            <w:bottom w:val="single" w:sz="6" w:space="3" w:color="E0E0E0"/>
            <w:right w:val="single" w:sz="6" w:space="3" w:color="E0E0E0"/>
          </w:divBdr>
          <w:divsChild>
            <w:div w:id="872501671">
              <w:marLeft w:val="0"/>
              <w:marRight w:val="0"/>
              <w:marTop w:val="0"/>
              <w:marBottom w:val="0"/>
              <w:divBdr>
                <w:top w:val="none" w:sz="0" w:space="0" w:color="auto"/>
                <w:left w:val="none" w:sz="0" w:space="0" w:color="auto"/>
                <w:bottom w:val="none" w:sz="0" w:space="0" w:color="auto"/>
                <w:right w:val="none" w:sz="0" w:space="0" w:color="auto"/>
              </w:divBdr>
            </w:div>
            <w:div w:id="432211066">
              <w:marLeft w:val="0"/>
              <w:marRight w:val="0"/>
              <w:marTop w:val="0"/>
              <w:marBottom w:val="0"/>
              <w:divBdr>
                <w:top w:val="none" w:sz="0" w:space="0" w:color="auto"/>
                <w:left w:val="none" w:sz="0" w:space="0" w:color="auto"/>
                <w:bottom w:val="none" w:sz="0" w:space="0" w:color="auto"/>
                <w:right w:val="none" w:sz="0" w:space="0" w:color="auto"/>
              </w:divBdr>
            </w:div>
            <w:div w:id="891841233">
              <w:marLeft w:val="0"/>
              <w:marRight w:val="0"/>
              <w:marTop w:val="0"/>
              <w:marBottom w:val="0"/>
              <w:divBdr>
                <w:top w:val="none" w:sz="0" w:space="0" w:color="auto"/>
                <w:left w:val="none" w:sz="0" w:space="0" w:color="auto"/>
                <w:bottom w:val="none" w:sz="0" w:space="0" w:color="auto"/>
                <w:right w:val="none" w:sz="0" w:space="0" w:color="auto"/>
              </w:divBdr>
            </w:div>
            <w:div w:id="197285378">
              <w:marLeft w:val="0"/>
              <w:marRight w:val="0"/>
              <w:marTop w:val="0"/>
              <w:marBottom w:val="0"/>
              <w:divBdr>
                <w:top w:val="none" w:sz="0" w:space="0" w:color="auto"/>
                <w:left w:val="none" w:sz="0" w:space="0" w:color="auto"/>
                <w:bottom w:val="none" w:sz="0" w:space="0" w:color="auto"/>
                <w:right w:val="none" w:sz="0" w:space="0" w:color="auto"/>
              </w:divBdr>
            </w:div>
            <w:div w:id="787361679">
              <w:marLeft w:val="0"/>
              <w:marRight w:val="0"/>
              <w:marTop w:val="0"/>
              <w:marBottom w:val="0"/>
              <w:divBdr>
                <w:top w:val="none" w:sz="0" w:space="0" w:color="auto"/>
                <w:left w:val="none" w:sz="0" w:space="0" w:color="auto"/>
                <w:bottom w:val="none" w:sz="0" w:space="0" w:color="auto"/>
                <w:right w:val="none" w:sz="0" w:space="0" w:color="auto"/>
              </w:divBdr>
            </w:div>
            <w:div w:id="76680465">
              <w:marLeft w:val="0"/>
              <w:marRight w:val="0"/>
              <w:marTop w:val="0"/>
              <w:marBottom w:val="0"/>
              <w:divBdr>
                <w:top w:val="none" w:sz="0" w:space="0" w:color="auto"/>
                <w:left w:val="none" w:sz="0" w:space="0" w:color="auto"/>
                <w:bottom w:val="none" w:sz="0" w:space="0" w:color="auto"/>
                <w:right w:val="none" w:sz="0" w:space="0" w:color="auto"/>
              </w:divBdr>
            </w:div>
          </w:divsChild>
        </w:div>
        <w:div w:id="1062756942">
          <w:marLeft w:val="0"/>
          <w:marRight w:val="0"/>
          <w:marTop w:val="75"/>
          <w:marBottom w:val="75"/>
          <w:divBdr>
            <w:top w:val="single" w:sz="6" w:space="3" w:color="E0E0E0"/>
            <w:left w:val="single" w:sz="6" w:space="3" w:color="E0E0E0"/>
            <w:bottom w:val="single" w:sz="6" w:space="3" w:color="E0E0E0"/>
            <w:right w:val="single" w:sz="6" w:space="3" w:color="E0E0E0"/>
          </w:divBdr>
          <w:divsChild>
            <w:div w:id="960189877">
              <w:marLeft w:val="0"/>
              <w:marRight w:val="0"/>
              <w:marTop w:val="0"/>
              <w:marBottom w:val="0"/>
              <w:divBdr>
                <w:top w:val="none" w:sz="0" w:space="0" w:color="auto"/>
                <w:left w:val="none" w:sz="0" w:space="0" w:color="auto"/>
                <w:bottom w:val="none" w:sz="0" w:space="0" w:color="auto"/>
                <w:right w:val="none" w:sz="0" w:space="0" w:color="auto"/>
              </w:divBdr>
            </w:div>
            <w:div w:id="867068035">
              <w:marLeft w:val="0"/>
              <w:marRight w:val="0"/>
              <w:marTop w:val="0"/>
              <w:marBottom w:val="0"/>
              <w:divBdr>
                <w:top w:val="none" w:sz="0" w:space="0" w:color="auto"/>
                <w:left w:val="none" w:sz="0" w:space="0" w:color="auto"/>
                <w:bottom w:val="none" w:sz="0" w:space="0" w:color="auto"/>
                <w:right w:val="none" w:sz="0" w:space="0" w:color="auto"/>
              </w:divBdr>
            </w:div>
            <w:div w:id="173539848">
              <w:marLeft w:val="0"/>
              <w:marRight w:val="0"/>
              <w:marTop w:val="0"/>
              <w:marBottom w:val="0"/>
              <w:divBdr>
                <w:top w:val="none" w:sz="0" w:space="0" w:color="auto"/>
                <w:left w:val="none" w:sz="0" w:space="0" w:color="auto"/>
                <w:bottom w:val="none" w:sz="0" w:space="0" w:color="auto"/>
                <w:right w:val="none" w:sz="0" w:space="0" w:color="auto"/>
              </w:divBdr>
            </w:div>
            <w:div w:id="2016684978">
              <w:marLeft w:val="0"/>
              <w:marRight w:val="0"/>
              <w:marTop w:val="0"/>
              <w:marBottom w:val="0"/>
              <w:divBdr>
                <w:top w:val="none" w:sz="0" w:space="0" w:color="auto"/>
                <w:left w:val="none" w:sz="0" w:space="0" w:color="auto"/>
                <w:bottom w:val="none" w:sz="0" w:space="0" w:color="auto"/>
                <w:right w:val="none" w:sz="0" w:space="0" w:color="auto"/>
              </w:divBdr>
            </w:div>
            <w:div w:id="1799452555">
              <w:marLeft w:val="0"/>
              <w:marRight w:val="0"/>
              <w:marTop w:val="0"/>
              <w:marBottom w:val="0"/>
              <w:divBdr>
                <w:top w:val="none" w:sz="0" w:space="0" w:color="auto"/>
                <w:left w:val="none" w:sz="0" w:space="0" w:color="auto"/>
                <w:bottom w:val="none" w:sz="0" w:space="0" w:color="auto"/>
                <w:right w:val="none" w:sz="0" w:space="0" w:color="auto"/>
              </w:divBdr>
            </w:div>
            <w:div w:id="798957782">
              <w:marLeft w:val="0"/>
              <w:marRight w:val="0"/>
              <w:marTop w:val="0"/>
              <w:marBottom w:val="0"/>
              <w:divBdr>
                <w:top w:val="none" w:sz="0" w:space="0" w:color="auto"/>
                <w:left w:val="none" w:sz="0" w:space="0" w:color="auto"/>
                <w:bottom w:val="none" w:sz="0" w:space="0" w:color="auto"/>
                <w:right w:val="none" w:sz="0" w:space="0" w:color="auto"/>
              </w:divBdr>
            </w:div>
          </w:divsChild>
        </w:div>
        <w:div w:id="1870490078">
          <w:marLeft w:val="0"/>
          <w:marRight w:val="0"/>
          <w:marTop w:val="75"/>
          <w:marBottom w:val="75"/>
          <w:divBdr>
            <w:top w:val="single" w:sz="6" w:space="3" w:color="E0E0E0"/>
            <w:left w:val="single" w:sz="6" w:space="3" w:color="E0E0E0"/>
            <w:bottom w:val="single" w:sz="6" w:space="3" w:color="E0E0E0"/>
            <w:right w:val="single" w:sz="6" w:space="3" w:color="E0E0E0"/>
          </w:divBdr>
          <w:divsChild>
            <w:div w:id="2014600073">
              <w:marLeft w:val="0"/>
              <w:marRight w:val="0"/>
              <w:marTop w:val="0"/>
              <w:marBottom w:val="0"/>
              <w:divBdr>
                <w:top w:val="none" w:sz="0" w:space="0" w:color="auto"/>
                <w:left w:val="none" w:sz="0" w:space="0" w:color="auto"/>
                <w:bottom w:val="none" w:sz="0" w:space="0" w:color="auto"/>
                <w:right w:val="none" w:sz="0" w:space="0" w:color="auto"/>
              </w:divBdr>
            </w:div>
            <w:div w:id="993992903">
              <w:marLeft w:val="0"/>
              <w:marRight w:val="0"/>
              <w:marTop w:val="0"/>
              <w:marBottom w:val="0"/>
              <w:divBdr>
                <w:top w:val="none" w:sz="0" w:space="0" w:color="auto"/>
                <w:left w:val="none" w:sz="0" w:space="0" w:color="auto"/>
                <w:bottom w:val="none" w:sz="0" w:space="0" w:color="auto"/>
                <w:right w:val="none" w:sz="0" w:space="0" w:color="auto"/>
              </w:divBdr>
            </w:div>
            <w:div w:id="277758231">
              <w:marLeft w:val="0"/>
              <w:marRight w:val="0"/>
              <w:marTop w:val="0"/>
              <w:marBottom w:val="0"/>
              <w:divBdr>
                <w:top w:val="none" w:sz="0" w:space="0" w:color="auto"/>
                <w:left w:val="none" w:sz="0" w:space="0" w:color="auto"/>
                <w:bottom w:val="none" w:sz="0" w:space="0" w:color="auto"/>
                <w:right w:val="none" w:sz="0" w:space="0" w:color="auto"/>
              </w:divBdr>
            </w:div>
            <w:div w:id="675693324">
              <w:marLeft w:val="0"/>
              <w:marRight w:val="0"/>
              <w:marTop w:val="0"/>
              <w:marBottom w:val="0"/>
              <w:divBdr>
                <w:top w:val="none" w:sz="0" w:space="0" w:color="auto"/>
                <w:left w:val="none" w:sz="0" w:space="0" w:color="auto"/>
                <w:bottom w:val="none" w:sz="0" w:space="0" w:color="auto"/>
                <w:right w:val="none" w:sz="0" w:space="0" w:color="auto"/>
              </w:divBdr>
            </w:div>
            <w:div w:id="1015611803">
              <w:marLeft w:val="0"/>
              <w:marRight w:val="0"/>
              <w:marTop w:val="0"/>
              <w:marBottom w:val="0"/>
              <w:divBdr>
                <w:top w:val="none" w:sz="0" w:space="0" w:color="auto"/>
                <w:left w:val="none" w:sz="0" w:space="0" w:color="auto"/>
                <w:bottom w:val="none" w:sz="0" w:space="0" w:color="auto"/>
                <w:right w:val="none" w:sz="0" w:space="0" w:color="auto"/>
              </w:divBdr>
            </w:div>
            <w:div w:id="520170645">
              <w:marLeft w:val="0"/>
              <w:marRight w:val="0"/>
              <w:marTop w:val="0"/>
              <w:marBottom w:val="0"/>
              <w:divBdr>
                <w:top w:val="none" w:sz="0" w:space="0" w:color="auto"/>
                <w:left w:val="none" w:sz="0" w:space="0" w:color="auto"/>
                <w:bottom w:val="none" w:sz="0" w:space="0" w:color="auto"/>
                <w:right w:val="none" w:sz="0" w:space="0" w:color="auto"/>
              </w:divBdr>
            </w:div>
          </w:divsChild>
        </w:div>
        <w:div w:id="1177690954">
          <w:marLeft w:val="0"/>
          <w:marRight w:val="0"/>
          <w:marTop w:val="75"/>
          <w:marBottom w:val="75"/>
          <w:divBdr>
            <w:top w:val="single" w:sz="6" w:space="3" w:color="E0E0E0"/>
            <w:left w:val="single" w:sz="6" w:space="3" w:color="E0E0E0"/>
            <w:bottom w:val="single" w:sz="6" w:space="3" w:color="E0E0E0"/>
            <w:right w:val="single" w:sz="6" w:space="3" w:color="E0E0E0"/>
          </w:divBdr>
          <w:divsChild>
            <w:div w:id="81923340">
              <w:marLeft w:val="0"/>
              <w:marRight w:val="0"/>
              <w:marTop w:val="0"/>
              <w:marBottom w:val="0"/>
              <w:divBdr>
                <w:top w:val="none" w:sz="0" w:space="0" w:color="auto"/>
                <w:left w:val="none" w:sz="0" w:space="0" w:color="auto"/>
                <w:bottom w:val="none" w:sz="0" w:space="0" w:color="auto"/>
                <w:right w:val="none" w:sz="0" w:space="0" w:color="auto"/>
              </w:divBdr>
            </w:div>
            <w:div w:id="418986342">
              <w:marLeft w:val="0"/>
              <w:marRight w:val="0"/>
              <w:marTop w:val="0"/>
              <w:marBottom w:val="0"/>
              <w:divBdr>
                <w:top w:val="none" w:sz="0" w:space="0" w:color="auto"/>
                <w:left w:val="none" w:sz="0" w:space="0" w:color="auto"/>
                <w:bottom w:val="none" w:sz="0" w:space="0" w:color="auto"/>
                <w:right w:val="none" w:sz="0" w:space="0" w:color="auto"/>
              </w:divBdr>
            </w:div>
            <w:div w:id="693457219">
              <w:marLeft w:val="0"/>
              <w:marRight w:val="0"/>
              <w:marTop w:val="0"/>
              <w:marBottom w:val="0"/>
              <w:divBdr>
                <w:top w:val="none" w:sz="0" w:space="0" w:color="auto"/>
                <w:left w:val="none" w:sz="0" w:space="0" w:color="auto"/>
                <w:bottom w:val="none" w:sz="0" w:space="0" w:color="auto"/>
                <w:right w:val="none" w:sz="0" w:space="0" w:color="auto"/>
              </w:divBdr>
            </w:div>
            <w:div w:id="413817895">
              <w:marLeft w:val="0"/>
              <w:marRight w:val="0"/>
              <w:marTop w:val="0"/>
              <w:marBottom w:val="0"/>
              <w:divBdr>
                <w:top w:val="none" w:sz="0" w:space="0" w:color="auto"/>
                <w:left w:val="none" w:sz="0" w:space="0" w:color="auto"/>
                <w:bottom w:val="none" w:sz="0" w:space="0" w:color="auto"/>
                <w:right w:val="none" w:sz="0" w:space="0" w:color="auto"/>
              </w:divBdr>
            </w:div>
            <w:div w:id="1580753341">
              <w:marLeft w:val="0"/>
              <w:marRight w:val="0"/>
              <w:marTop w:val="0"/>
              <w:marBottom w:val="0"/>
              <w:divBdr>
                <w:top w:val="none" w:sz="0" w:space="0" w:color="auto"/>
                <w:left w:val="none" w:sz="0" w:space="0" w:color="auto"/>
                <w:bottom w:val="none" w:sz="0" w:space="0" w:color="auto"/>
                <w:right w:val="none" w:sz="0" w:space="0" w:color="auto"/>
              </w:divBdr>
            </w:div>
            <w:div w:id="1040087184">
              <w:marLeft w:val="0"/>
              <w:marRight w:val="0"/>
              <w:marTop w:val="0"/>
              <w:marBottom w:val="0"/>
              <w:divBdr>
                <w:top w:val="none" w:sz="0" w:space="0" w:color="auto"/>
                <w:left w:val="none" w:sz="0" w:space="0" w:color="auto"/>
                <w:bottom w:val="none" w:sz="0" w:space="0" w:color="auto"/>
                <w:right w:val="none" w:sz="0" w:space="0" w:color="auto"/>
              </w:divBdr>
            </w:div>
          </w:divsChild>
        </w:div>
        <w:div w:id="1308783211">
          <w:marLeft w:val="0"/>
          <w:marRight w:val="0"/>
          <w:marTop w:val="75"/>
          <w:marBottom w:val="75"/>
          <w:divBdr>
            <w:top w:val="single" w:sz="6" w:space="3" w:color="E0E0E0"/>
            <w:left w:val="single" w:sz="6" w:space="3" w:color="E0E0E0"/>
            <w:bottom w:val="single" w:sz="6" w:space="3" w:color="E0E0E0"/>
            <w:right w:val="single" w:sz="6" w:space="3" w:color="E0E0E0"/>
          </w:divBdr>
          <w:divsChild>
            <w:div w:id="1549801456">
              <w:marLeft w:val="0"/>
              <w:marRight w:val="0"/>
              <w:marTop w:val="0"/>
              <w:marBottom w:val="0"/>
              <w:divBdr>
                <w:top w:val="none" w:sz="0" w:space="0" w:color="auto"/>
                <w:left w:val="none" w:sz="0" w:space="0" w:color="auto"/>
                <w:bottom w:val="none" w:sz="0" w:space="0" w:color="auto"/>
                <w:right w:val="none" w:sz="0" w:space="0" w:color="auto"/>
              </w:divBdr>
            </w:div>
            <w:div w:id="1827939864">
              <w:marLeft w:val="0"/>
              <w:marRight w:val="0"/>
              <w:marTop w:val="0"/>
              <w:marBottom w:val="0"/>
              <w:divBdr>
                <w:top w:val="none" w:sz="0" w:space="0" w:color="auto"/>
                <w:left w:val="none" w:sz="0" w:space="0" w:color="auto"/>
                <w:bottom w:val="none" w:sz="0" w:space="0" w:color="auto"/>
                <w:right w:val="none" w:sz="0" w:space="0" w:color="auto"/>
              </w:divBdr>
            </w:div>
            <w:div w:id="2130776812">
              <w:marLeft w:val="0"/>
              <w:marRight w:val="0"/>
              <w:marTop w:val="0"/>
              <w:marBottom w:val="0"/>
              <w:divBdr>
                <w:top w:val="none" w:sz="0" w:space="0" w:color="auto"/>
                <w:left w:val="none" w:sz="0" w:space="0" w:color="auto"/>
                <w:bottom w:val="none" w:sz="0" w:space="0" w:color="auto"/>
                <w:right w:val="none" w:sz="0" w:space="0" w:color="auto"/>
              </w:divBdr>
            </w:div>
            <w:div w:id="1727683301">
              <w:marLeft w:val="0"/>
              <w:marRight w:val="0"/>
              <w:marTop w:val="0"/>
              <w:marBottom w:val="0"/>
              <w:divBdr>
                <w:top w:val="none" w:sz="0" w:space="0" w:color="auto"/>
                <w:left w:val="none" w:sz="0" w:space="0" w:color="auto"/>
                <w:bottom w:val="none" w:sz="0" w:space="0" w:color="auto"/>
                <w:right w:val="none" w:sz="0" w:space="0" w:color="auto"/>
              </w:divBdr>
            </w:div>
            <w:div w:id="390269560">
              <w:marLeft w:val="0"/>
              <w:marRight w:val="0"/>
              <w:marTop w:val="0"/>
              <w:marBottom w:val="0"/>
              <w:divBdr>
                <w:top w:val="none" w:sz="0" w:space="0" w:color="auto"/>
                <w:left w:val="none" w:sz="0" w:space="0" w:color="auto"/>
                <w:bottom w:val="none" w:sz="0" w:space="0" w:color="auto"/>
                <w:right w:val="none" w:sz="0" w:space="0" w:color="auto"/>
              </w:divBdr>
            </w:div>
            <w:div w:id="797840751">
              <w:marLeft w:val="0"/>
              <w:marRight w:val="0"/>
              <w:marTop w:val="0"/>
              <w:marBottom w:val="0"/>
              <w:divBdr>
                <w:top w:val="none" w:sz="0" w:space="0" w:color="auto"/>
                <w:left w:val="none" w:sz="0" w:space="0" w:color="auto"/>
                <w:bottom w:val="none" w:sz="0" w:space="0" w:color="auto"/>
                <w:right w:val="none" w:sz="0" w:space="0" w:color="auto"/>
              </w:divBdr>
            </w:div>
          </w:divsChild>
        </w:div>
        <w:div w:id="1498686128">
          <w:marLeft w:val="0"/>
          <w:marRight w:val="0"/>
          <w:marTop w:val="75"/>
          <w:marBottom w:val="75"/>
          <w:divBdr>
            <w:top w:val="single" w:sz="6" w:space="3" w:color="E0E0E0"/>
            <w:left w:val="single" w:sz="6" w:space="3" w:color="E0E0E0"/>
            <w:bottom w:val="single" w:sz="6" w:space="3" w:color="E0E0E0"/>
            <w:right w:val="single" w:sz="6" w:space="3" w:color="E0E0E0"/>
          </w:divBdr>
          <w:divsChild>
            <w:div w:id="178782704">
              <w:marLeft w:val="0"/>
              <w:marRight w:val="0"/>
              <w:marTop w:val="0"/>
              <w:marBottom w:val="0"/>
              <w:divBdr>
                <w:top w:val="none" w:sz="0" w:space="0" w:color="auto"/>
                <w:left w:val="none" w:sz="0" w:space="0" w:color="auto"/>
                <w:bottom w:val="none" w:sz="0" w:space="0" w:color="auto"/>
                <w:right w:val="none" w:sz="0" w:space="0" w:color="auto"/>
              </w:divBdr>
            </w:div>
            <w:div w:id="1848204444">
              <w:marLeft w:val="0"/>
              <w:marRight w:val="0"/>
              <w:marTop w:val="0"/>
              <w:marBottom w:val="0"/>
              <w:divBdr>
                <w:top w:val="none" w:sz="0" w:space="0" w:color="auto"/>
                <w:left w:val="none" w:sz="0" w:space="0" w:color="auto"/>
                <w:bottom w:val="none" w:sz="0" w:space="0" w:color="auto"/>
                <w:right w:val="none" w:sz="0" w:space="0" w:color="auto"/>
              </w:divBdr>
            </w:div>
            <w:div w:id="1658420682">
              <w:marLeft w:val="0"/>
              <w:marRight w:val="0"/>
              <w:marTop w:val="0"/>
              <w:marBottom w:val="0"/>
              <w:divBdr>
                <w:top w:val="none" w:sz="0" w:space="0" w:color="auto"/>
                <w:left w:val="none" w:sz="0" w:space="0" w:color="auto"/>
                <w:bottom w:val="none" w:sz="0" w:space="0" w:color="auto"/>
                <w:right w:val="none" w:sz="0" w:space="0" w:color="auto"/>
              </w:divBdr>
            </w:div>
            <w:div w:id="1617984841">
              <w:marLeft w:val="0"/>
              <w:marRight w:val="0"/>
              <w:marTop w:val="0"/>
              <w:marBottom w:val="0"/>
              <w:divBdr>
                <w:top w:val="none" w:sz="0" w:space="0" w:color="auto"/>
                <w:left w:val="none" w:sz="0" w:space="0" w:color="auto"/>
                <w:bottom w:val="none" w:sz="0" w:space="0" w:color="auto"/>
                <w:right w:val="none" w:sz="0" w:space="0" w:color="auto"/>
              </w:divBdr>
            </w:div>
            <w:div w:id="57678493">
              <w:marLeft w:val="0"/>
              <w:marRight w:val="0"/>
              <w:marTop w:val="0"/>
              <w:marBottom w:val="0"/>
              <w:divBdr>
                <w:top w:val="none" w:sz="0" w:space="0" w:color="auto"/>
                <w:left w:val="none" w:sz="0" w:space="0" w:color="auto"/>
                <w:bottom w:val="none" w:sz="0" w:space="0" w:color="auto"/>
                <w:right w:val="none" w:sz="0" w:space="0" w:color="auto"/>
              </w:divBdr>
            </w:div>
            <w:div w:id="282658895">
              <w:marLeft w:val="0"/>
              <w:marRight w:val="0"/>
              <w:marTop w:val="0"/>
              <w:marBottom w:val="0"/>
              <w:divBdr>
                <w:top w:val="none" w:sz="0" w:space="0" w:color="auto"/>
                <w:left w:val="none" w:sz="0" w:space="0" w:color="auto"/>
                <w:bottom w:val="none" w:sz="0" w:space="0" w:color="auto"/>
                <w:right w:val="none" w:sz="0" w:space="0" w:color="auto"/>
              </w:divBdr>
            </w:div>
          </w:divsChild>
        </w:div>
        <w:div w:id="1472819347">
          <w:marLeft w:val="0"/>
          <w:marRight w:val="0"/>
          <w:marTop w:val="75"/>
          <w:marBottom w:val="75"/>
          <w:divBdr>
            <w:top w:val="single" w:sz="6" w:space="3" w:color="E0E0E0"/>
            <w:left w:val="single" w:sz="6" w:space="3" w:color="E0E0E0"/>
            <w:bottom w:val="single" w:sz="6" w:space="3" w:color="E0E0E0"/>
            <w:right w:val="single" w:sz="6" w:space="3" w:color="E0E0E0"/>
          </w:divBdr>
          <w:divsChild>
            <w:div w:id="1509564011">
              <w:marLeft w:val="0"/>
              <w:marRight w:val="0"/>
              <w:marTop w:val="0"/>
              <w:marBottom w:val="0"/>
              <w:divBdr>
                <w:top w:val="none" w:sz="0" w:space="0" w:color="auto"/>
                <w:left w:val="none" w:sz="0" w:space="0" w:color="auto"/>
                <w:bottom w:val="none" w:sz="0" w:space="0" w:color="auto"/>
                <w:right w:val="none" w:sz="0" w:space="0" w:color="auto"/>
              </w:divBdr>
            </w:div>
            <w:div w:id="258299313">
              <w:marLeft w:val="0"/>
              <w:marRight w:val="0"/>
              <w:marTop w:val="0"/>
              <w:marBottom w:val="0"/>
              <w:divBdr>
                <w:top w:val="none" w:sz="0" w:space="0" w:color="auto"/>
                <w:left w:val="none" w:sz="0" w:space="0" w:color="auto"/>
                <w:bottom w:val="none" w:sz="0" w:space="0" w:color="auto"/>
                <w:right w:val="none" w:sz="0" w:space="0" w:color="auto"/>
              </w:divBdr>
            </w:div>
            <w:div w:id="1997755045">
              <w:marLeft w:val="0"/>
              <w:marRight w:val="0"/>
              <w:marTop w:val="0"/>
              <w:marBottom w:val="0"/>
              <w:divBdr>
                <w:top w:val="none" w:sz="0" w:space="0" w:color="auto"/>
                <w:left w:val="none" w:sz="0" w:space="0" w:color="auto"/>
                <w:bottom w:val="none" w:sz="0" w:space="0" w:color="auto"/>
                <w:right w:val="none" w:sz="0" w:space="0" w:color="auto"/>
              </w:divBdr>
            </w:div>
            <w:div w:id="893543467">
              <w:marLeft w:val="0"/>
              <w:marRight w:val="0"/>
              <w:marTop w:val="0"/>
              <w:marBottom w:val="0"/>
              <w:divBdr>
                <w:top w:val="none" w:sz="0" w:space="0" w:color="auto"/>
                <w:left w:val="none" w:sz="0" w:space="0" w:color="auto"/>
                <w:bottom w:val="none" w:sz="0" w:space="0" w:color="auto"/>
                <w:right w:val="none" w:sz="0" w:space="0" w:color="auto"/>
              </w:divBdr>
            </w:div>
            <w:div w:id="1662735932">
              <w:marLeft w:val="0"/>
              <w:marRight w:val="0"/>
              <w:marTop w:val="0"/>
              <w:marBottom w:val="0"/>
              <w:divBdr>
                <w:top w:val="none" w:sz="0" w:space="0" w:color="auto"/>
                <w:left w:val="none" w:sz="0" w:space="0" w:color="auto"/>
                <w:bottom w:val="none" w:sz="0" w:space="0" w:color="auto"/>
                <w:right w:val="none" w:sz="0" w:space="0" w:color="auto"/>
              </w:divBdr>
            </w:div>
            <w:div w:id="1316374585">
              <w:marLeft w:val="0"/>
              <w:marRight w:val="0"/>
              <w:marTop w:val="0"/>
              <w:marBottom w:val="0"/>
              <w:divBdr>
                <w:top w:val="none" w:sz="0" w:space="0" w:color="auto"/>
                <w:left w:val="none" w:sz="0" w:space="0" w:color="auto"/>
                <w:bottom w:val="none" w:sz="0" w:space="0" w:color="auto"/>
                <w:right w:val="none" w:sz="0" w:space="0" w:color="auto"/>
              </w:divBdr>
            </w:div>
          </w:divsChild>
        </w:div>
        <w:div w:id="814571103">
          <w:marLeft w:val="0"/>
          <w:marRight w:val="0"/>
          <w:marTop w:val="75"/>
          <w:marBottom w:val="75"/>
          <w:divBdr>
            <w:top w:val="single" w:sz="6" w:space="3" w:color="E0E0E0"/>
            <w:left w:val="single" w:sz="6" w:space="3" w:color="E0E0E0"/>
            <w:bottom w:val="single" w:sz="6" w:space="3" w:color="E0E0E0"/>
            <w:right w:val="single" w:sz="6" w:space="3" w:color="E0E0E0"/>
          </w:divBdr>
          <w:divsChild>
            <w:div w:id="1541211392">
              <w:marLeft w:val="0"/>
              <w:marRight w:val="0"/>
              <w:marTop w:val="0"/>
              <w:marBottom w:val="0"/>
              <w:divBdr>
                <w:top w:val="none" w:sz="0" w:space="0" w:color="auto"/>
                <w:left w:val="none" w:sz="0" w:space="0" w:color="auto"/>
                <w:bottom w:val="none" w:sz="0" w:space="0" w:color="auto"/>
                <w:right w:val="none" w:sz="0" w:space="0" w:color="auto"/>
              </w:divBdr>
            </w:div>
            <w:div w:id="1305084019">
              <w:marLeft w:val="0"/>
              <w:marRight w:val="0"/>
              <w:marTop w:val="0"/>
              <w:marBottom w:val="0"/>
              <w:divBdr>
                <w:top w:val="none" w:sz="0" w:space="0" w:color="auto"/>
                <w:left w:val="none" w:sz="0" w:space="0" w:color="auto"/>
                <w:bottom w:val="none" w:sz="0" w:space="0" w:color="auto"/>
                <w:right w:val="none" w:sz="0" w:space="0" w:color="auto"/>
              </w:divBdr>
            </w:div>
            <w:div w:id="1146699866">
              <w:marLeft w:val="0"/>
              <w:marRight w:val="0"/>
              <w:marTop w:val="0"/>
              <w:marBottom w:val="0"/>
              <w:divBdr>
                <w:top w:val="none" w:sz="0" w:space="0" w:color="auto"/>
                <w:left w:val="none" w:sz="0" w:space="0" w:color="auto"/>
                <w:bottom w:val="none" w:sz="0" w:space="0" w:color="auto"/>
                <w:right w:val="none" w:sz="0" w:space="0" w:color="auto"/>
              </w:divBdr>
            </w:div>
            <w:div w:id="1606187856">
              <w:marLeft w:val="0"/>
              <w:marRight w:val="0"/>
              <w:marTop w:val="0"/>
              <w:marBottom w:val="0"/>
              <w:divBdr>
                <w:top w:val="none" w:sz="0" w:space="0" w:color="auto"/>
                <w:left w:val="none" w:sz="0" w:space="0" w:color="auto"/>
                <w:bottom w:val="none" w:sz="0" w:space="0" w:color="auto"/>
                <w:right w:val="none" w:sz="0" w:space="0" w:color="auto"/>
              </w:divBdr>
            </w:div>
            <w:div w:id="1514488277">
              <w:marLeft w:val="0"/>
              <w:marRight w:val="0"/>
              <w:marTop w:val="0"/>
              <w:marBottom w:val="0"/>
              <w:divBdr>
                <w:top w:val="none" w:sz="0" w:space="0" w:color="auto"/>
                <w:left w:val="none" w:sz="0" w:space="0" w:color="auto"/>
                <w:bottom w:val="none" w:sz="0" w:space="0" w:color="auto"/>
                <w:right w:val="none" w:sz="0" w:space="0" w:color="auto"/>
              </w:divBdr>
            </w:div>
            <w:div w:id="913052401">
              <w:marLeft w:val="0"/>
              <w:marRight w:val="0"/>
              <w:marTop w:val="0"/>
              <w:marBottom w:val="0"/>
              <w:divBdr>
                <w:top w:val="none" w:sz="0" w:space="0" w:color="auto"/>
                <w:left w:val="none" w:sz="0" w:space="0" w:color="auto"/>
                <w:bottom w:val="none" w:sz="0" w:space="0" w:color="auto"/>
                <w:right w:val="none" w:sz="0" w:space="0" w:color="auto"/>
              </w:divBdr>
            </w:div>
          </w:divsChild>
        </w:div>
        <w:div w:id="1594584821">
          <w:marLeft w:val="0"/>
          <w:marRight w:val="0"/>
          <w:marTop w:val="75"/>
          <w:marBottom w:val="75"/>
          <w:divBdr>
            <w:top w:val="single" w:sz="6" w:space="3" w:color="E0E0E0"/>
            <w:left w:val="single" w:sz="6" w:space="3" w:color="E0E0E0"/>
            <w:bottom w:val="single" w:sz="6" w:space="3" w:color="E0E0E0"/>
            <w:right w:val="single" w:sz="6" w:space="3" w:color="E0E0E0"/>
          </w:divBdr>
          <w:divsChild>
            <w:div w:id="318383572">
              <w:marLeft w:val="0"/>
              <w:marRight w:val="0"/>
              <w:marTop w:val="0"/>
              <w:marBottom w:val="0"/>
              <w:divBdr>
                <w:top w:val="none" w:sz="0" w:space="0" w:color="auto"/>
                <w:left w:val="none" w:sz="0" w:space="0" w:color="auto"/>
                <w:bottom w:val="none" w:sz="0" w:space="0" w:color="auto"/>
                <w:right w:val="none" w:sz="0" w:space="0" w:color="auto"/>
              </w:divBdr>
            </w:div>
            <w:div w:id="963317062">
              <w:marLeft w:val="0"/>
              <w:marRight w:val="0"/>
              <w:marTop w:val="0"/>
              <w:marBottom w:val="0"/>
              <w:divBdr>
                <w:top w:val="none" w:sz="0" w:space="0" w:color="auto"/>
                <w:left w:val="none" w:sz="0" w:space="0" w:color="auto"/>
                <w:bottom w:val="none" w:sz="0" w:space="0" w:color="auto"/>
                <w:right w:val="none" w:sz="0" w:space="0" w:color="auto"/>
              </w:divBdr>
            </w:div>
            <w:div w:id="921796002">
              <w:marLeft w:val="0"/>
              <w:marRight w:val="0"/>
              <w:marTop w:val="0"/>
              <w:marBottom w:val="0"/>
              <w:divBdr>
                <w:top w:val="none" w:sz="0" w:space="0" w:color="auto"/>
                <w:left w:val="none" w:sz="0" w:space="0" w:color="auto"/>
                <w:bottom w:val="none" w:sz="0" w:space="0" w:color="auto"/>
                <w:right w:val="none" w:sz="0" w:space="0" w:color="auto"/>
              </w:divBdr>
            </w:div>
            <w:div w:id="1831871934">
              <w:marLeft w:val="0"/>
              <w:marRight w:val="0"/>
              <w:marTop w:val="0"/>
              <w:marBottom w:val="0"/>
              <w:divBdr>
                <w:top w:val="none" w:sz="0" w:space="0" w:color="auto"/>
                <w:left w:val="none" w:sz="0" w:space="0" w:color="auto"/>
                <w:bottom w:val="none" w:sz="0" w:space="0" w:color="auto"/>
                <w:right w:val="none" w:sz="0" w:space="0" w:color="auto"/>
              </w:divBdr>
            </w:div>
            <w:div w:id="108428753">
              <w:marLeft w:val="0"/>
              <w:marRight w:val="0"/>
              <w:marTop w:val="0"/>
              <w:marBottom w:val="0"/>
              <w:divBdr>
                <w:top w:val="none" w:sz="0" w:space="0" w:color="auto"/>
                <w:left w:val="none" w:sz="0" w:space="0" w:color="auto"/>
                <w:bottom w:val="none" w:sz="0" w:space="0" w:color="auto"/>
                <w:right w:val="none" w:sz="0" w:space="0" w:color="auto"/>
              </w:divBdr>
            </w:div>
            <w:div w:id="1840844907">
              <w:marLeft w:val="0"/>
              <w:marRight w:val="0"/>
              <w:marTop w:val="0"/>
              <w:marBottom w:val="0"/>
              <w:divBdr>
                <w:top w:val="none" w:sz="0" w:space="0" w:color="auto"/>
                <w:left w:val="none" w:sz="0" w:space="0" w:color="auto"/>
                <w:bottom w:val="none" w:sz="0" w:space="0" w:color="auto"/>
                <w:right w:val="none" w:sz="0" w:space="0" w:color="auto"/>
              </w:divBdr>
            </w:div>
          </w:divsChild>
        </w:div>
        <w:div w:id="1563980830">
          <w:marLeft w:val="0"/>
          <w:marRight w:val="0"/>
          <w:marTop w:val="75"/>
          <w:marBottom w:val="75"/>
          <w:divBdr>
            <w:top w:val="single" w:sz="6" w:space="3" w:color="E0E0E0"/>
            <w:left w:val="single" w:sz="6" w:space="3" w:color="E0E0E0"/>
            <w:bottom w:val="single" w:sz="6" w:space="3" w:color="E0E0E0"/>
            <w:right w:val="single" w:sz="6" w:space="3" w:color="E0E0E0"/>
          </w:divBdr>
          <w:divsChild>
            <w:div w:id="1129860556">
              <w:marLeft w:val="0"/>
              <w:marRight w:val="0"/>
              <w:marTop w:val="0"/>
              <w:marBottom w:val="0"/>
              <w:divBdr>
                <w:top w:val="none" w:sz="0" w:space="0" w:color="auto"/>
                <w:left w:val="none" w:sz="0" w:space="0" w:color="auto"/>
                <w:bottom w:val="none" w:sz="0" w:space="0" w:color="auto"/>
                <w:right w:val="none" w:sz="0" w:space="0" w:color="auto"/>
              </w:divBdr>
            </w:div>
            <w:div w:id="443234532">
              <w:marLeft w:val="0"/>
              <w:marRight w:val="0"/>
              <w:marTop w:val="0"/>
              <w:marBottom w:val="0"/>
              <w:divBdr>
                <w:top w:val="none" w:sz="0" w:space="0" w:color="auto"/>
                <w:left w:val="none" w:sz="0" w:space="0" w:color="auto"/>
                <w:bottom w:val="none" w:sz="0" w:space="0" w:color="auto"/>
                <w:right w:val="none" w:sz="0" w:space="0" w:color="auto"/>
              </w:divBdr>
            </w:div>
            <w:div w:id="505510990">
              <w:marLeft w:val="0"/>
              <w:marRight w:val="0"/>
              <w:marTop w:val="0"/>
              <w:marBottom w:val="0"/>
              <w:divBdr>
                <w:top w:val="none" w:sz="0" w:space="0" w:color="auto"/>
                <w:left w:val="none" w:sz="0" w:space="0" w:color="auto"/>
                <w:bottom w:val="none" w:sz="0" w:space="0" w:color="auto"/>
                <w:right w:val="none" w:sz="0" w:space="0" w:color="auto"/>
              </w:divBdr>
            </w:div>
            <w:div w:id="1535146445">
              <w:marLeft w:val="0"/>
              <w:marRight w:val="0"/>
              <w:marTop w:val="0"/>
              <w:marBottom w:val="0"/>
              <w:divBdr>
                <w:top w:val="none" w:sz="0" w:space="0" w:color="auto"/>
                <w:left w:val="none" w:sz="0" w:space="0" w:color="auto"/>
                <w:bottom w:val="none" w:sz="0" w:space="0" w:color="auto"/>
                <w:right w:val="none" w:sz="0" w:space="0" w:color="auto"/>
              </w:divBdr>
            </w:div>
            <w:div w:id="1711806934">
              <w:marLeft w:val="0"/>
              <w:marRight w:val="0"/>
              <w:marTop w:val="0"/>
              <w:marBottom w:val="0"/>
              <w:divBdr>
                <w:top w:val="none" w:sz="0" w:space="0" w:color="auto"/>
                <w:left w:val="none" w:sz="0" w:space="0" w:color="auto"/>
                <w:bottom w:val="none" w:sz="0" w:space="0" w:color="auto"/>
                <w:right w:val="none" w:sz="0" w:space="0" w:color="auto"/>
              </w:divBdr>
            </w:div>
            <w:div w:id="644240089">
              <w:marLeft w:val="0"/>
              <w:marRight w:val="0"/>
              <w:marTop w:val="0"/>
              <w:marBottom w:val="0"/>
              <w:divBdr>
                <w:top w:val="none" w:sz="0" w:space="0" w:color="auto"/>
                <w:left w:val="none" w:sz="0" w:space="0" w:color="auto"/>
                <w:bottom w:val="none" w:sz="0" w:space="0" w:color="auto"/>
                <w:right w:val="none" w:sz="0" w:space="0" w:color="auto"/>
              </w:divBdr>
            </w:div>
          </w:divsChild>
        </w:div>
        <w:div w:id="317002282">
          <w:marLeft w:val="0"/>
          <w:marRight w:val="0"/>
          <w:marTop w:val="75"/>
          <w:marBottom w:val="75"/>
          <w:divBdr>
            <w:top w:val="single" w:sz="6" w:space="3" w:color="E0E0E0"/>
            <w:left w:val="single" w:sz="6" w:space="3" w:color="E0E0E0"/>
            <w:bottom w:val="single" w:sz="6" w:space="3" w:color="E0E0E0"/>
            <w:right w:val="single" w:sz="6" w:space="3" w:color="E0E0E0"/>
          </w:divBdr>
          <w:divsChild>
            <w:div w:id="1166438146">
              <w:marLeft w:val="0"/>
              <w:marRight w:val="0"/>
              <w:marTop w:val="0"/>
              <w:marBottom w:val="0"/>
              <w:divBdr>
                <w:top w:val="none" w:sz="0" w:space="0" w:color="auto"/>
                <w:left w:val="none" w:sz="0" w:space="0" w:color="auto"/>
                <w:bottom w:val="none" w:sz="0" w:space="0" w:color="auto"/>
                <w:right w:val="none" w:sz="0" w:space="0" w:color="auto"/>
              </w:divBdr>
            </w:div>
            <w:div w:id="1276600753">
              <w:marLeft w:val="0"/>
              <w:marRight w:val="0"/>
              <w:marTop w:val="0"/>
              <w:marBottom w:val="0"/>
              <w:divBdr>
                <w:top w:val="none" w:sz="0" w:space="0" w:color="auto"/>
                <w:left w:val="none" w:sz="0" w:space="0" w:color="auto"/>
                <w:bottom w:val="none" w:sz="0" w:space="0" w:color="auto"/>
                <w:right w:val="none" w:sz="0" w:space="0" w:color="auto"/>
              </w:divBdr>
            </w:div>
            <w:div w:id="1965697353">
              <w:marLeft w:val="0"/>
              <w:marRight w:val="0"/>
              <w:marTop w:val="0"/>
              <w:marBottom w:val="0"/>
              <w:divBdr>
                <w:top w:val="none" w:sz="0" w:space="0" w:color="auto"/>
                <w:left w:val="none" w:sz="0" w:space="0" w:color="auto"/>
                <w:bottom w:val="none" w:sz="0" w:space="0" w:color="auto"/>
                <w:right w:val="none" w:sz="0" w:space="0" w:color="auto"/>
              </w:divBdr>
            </w:div>
            <w:div w:id="1539048935">
              <w:marLeft w:val="0"/>
              <w:marRight w:val="0"/>
              <w:marTop w:val="0"/>
              <w:marBottom w:val="0"/>
              <w:divBdr>
                <w:top w:val="none" w:sz="0" w:space="0" w:color="auto"/>
                <w:left w:val="none" w:sz="0" w:space="0" w:color="auto"/>
                <w:bottom w:val="none" w:sz="0" w:space="0" w:color="auto"/>
                <w:right w:val="none" w:sz="0" w:space="0" w:color="auto"/>
              </w:divBdr>
            </w:div>
            <w:div w:id="1788506009">
              <w:marLeft w:val="0"/>
              <w:marRight w:val="0"/>
              <w:marTop w:val="0"/>
              <w:marBottom w:val="0"/>
              <w:divBdr>
                <w:top w:val="none" w:sz="0" w:space="0" w:color="auto"/>
                <w:left w:val="none" w:sz="0" w:space="0" w:color="auto"/>
                <w:bottom w:val="none" w:sz="0" w:space="0" w:color="auto"/>
                <w:right w:val="none" w:sz="0" w:space="0" w:color="auto"/>
              </w:divBdr>
            </w:div>
            <w:div w:id="1883980318">
              <w:marLeft w:val="0"/>
              <w:marRight w:val="0"/>
              <w:marTop w:val="0"/>
              <w:marBottom w:val="0"/>
              <w:divBdr>
                <w:top w:val="none" w:sz="0" w:space="0" w:color="auto"/>
                <w:left w:val="none" w:sz="0" w:space="0" w:color="auto"/>
                <w:bottom w:val="none" w:sz="0" w:space="0" w:color="auto"/>
                <w:right w:val="none" w:sz="0" w:space="0" w:color="auto"/>
              </w:divBdr>
            </w:div>
          </w:divsChild>
        </w:div>
        <w:div w:id="1260601424">
          <w:marLeft w:val="0"/>
          <w:marRight w:val="0"/>
          <w:marTop w:val="75"/>
          <w:marBottom w:val="75"/>
          <w:divBdr>
            <w:top w:val="single" w:sz="6" w:space="3" w:color="E0E0E0"/>
            <w:left w:val="single" w:sz="6" w:space="3" w:color="E0E0E0"/>
            <w:bottom w:val="single" w:sz="6" w:space="3" w:color="E0E0E0"/>
            <w:right w:val="single" w:sz="6" w:space="3" w:color="E0E0E0"/>
          </w:divBdr>
          <w:divsChild>
            <w:div w:id="1964845221">
              <w:marLeft w:val="0"/>
              <w:marRight w:val="0"/>
              <w:marTop w:val="0"/>
              <w:marBottom w:val="0"/>
              <w:divBdr>
                <w:top w:val="none" w:sz="0" w:space="0" w:color="auto"/>
                <w:left w:val="none" w:sz="0" w:space="0" w:color="auto"/>
                <w:bottom w:val="none" w:sz="0" w:space="0" w:color="auto"/>
                <w:right w:val="none" w:sz="0" w:space="0" w:color="auto"/>
              </w:divBdr>
            </w:div>
            <w:div w:id="1429152743">
              <w:marLeft w:val="0"/>
              <w:marRight w:val="0"/>
              <w:marTop w:val="0"/>
              <w:marBottom w:val="0"/>
              <w:divBdr>
                <w:top w:val="none" w:sz="0" w:space="0" w:color="auto"/>
                <w:left w:val="none" w:sz="0" w:space="0" w:color="auto"/>
                <w:bottom w:val="none" w:sz="0" w:space="0" w:color="auto"/>
                <w:right w:val="none" w:sz="0" w:space="0" w:color="auto"/>
              </w:divBdr>
            </w:div>
            <w:div w:id="1609971429">
              <w:marLeft w:val="0"/>
              <w:marRight w:val="0"/>
              <w:marTop w:val="0"/>
              <w:marBottom w:val="0"/>
              <w:divBdr>
                <w:top w:val="none" w:sz="0" w:space="0" w:color="auto"/>
                <w:left w:val="none" w:sz="0" w:space="0" w:color="auto"/>
                <w:bottom w:val="none" w:sz="0" w:space="0" w:color="auto"/>
                <w:right w:val="none" w:sz="0" w:space="0" w:color="auto"/>
              </w:divBdr>
            </w:div>
            <w:div w:id="53312498">
              <w:marLeft w:val="0"/>
              <w:marRight w:val="0"/>
              <w:marTop w:val="0"/>
              <w:marBottom w:val="0"/>
              <w:divBdr>
                <w:top w:val="none" w:sz="0" w:space="0" w:color="auto"/>
                <w:left w:val="none" w:sz="0" w:space="0" w:color="auto"/>
                <w:bottom w:val="none" w:sz="0" w:space="0" w:color="auto"/>
                <w:right w:val="none" w:sz="0" w:space="0" w:color="auto"/>
              </w:divBdr>
            </w:div>
            <w:div w:id="825557988">
              <w:marLeft w:val="0"/>
              <w:marRight w:val="0"/>
              <w:marTop w:val="0"/>
              <w:marBottom w:val="0"/>
              <w:divBdr>
                <w:top w:val="none" w:sz="0" w:space="0" w:color="auto"/>
                <w:left w:val="none" w:sz="0" w:space="0" w:color="auto"/>
                <w:bottom w:val="none" w:sz="0" w:space="0" w:color="auto"/>
                <w:right w:val="none" w:sz="0" w:space="0" w:color="auto"/>
              </w:divBdr>
            </w:div>
            <w:div w:id="983582693">
              <w:marLeft w:val="0"/>
              <w:marRight w:val="0"/>
              <w:marTop w:val="0"/>
              <w:marBottom w:val="0"/>
              <w:divBdr>
                <w:top w:val="none" w:sz="0" w:space="0" w:color="auto"/>
                <w:left w:val="none" w:sz="0" w:space="0" w:color="auto"/>
                <w:bottom w:val="none" w:sz="0" w:space="0" w:color="auto"/>
                <w:right w:val="none" w:sz="0" w:space="0" w:color="auto"/>
              </w:divBdr>
            </w:div>
          </w:divsChild>
        </w:div>
        <w:div w:id="1564370883">
          <w:marLeft w:val="0"/>
          <w:marRight w:val="0"/>
          <w:marTop w:val="75"/>
          <w:marBottom w:val="75"/>
          <w:divBdr>
            <w:top w:val="single" w:sz="6" w:space="3" w:color="E0E0E0"/>
            <w:left w:val="single" w:sz="6" w:space="3" w:color="E0E0E0"/>
            <w:bottom w:val="single" w:sz="6" w:space="3" w:color="E0E0E0"/>
            <w:right w:val="single" w:sz="6" w:space="3" w:color="E0E0E0"/>
          </w:divBdr>
          <w:divsChild>
            <w:div w:id="1616252638">
              <w:marLeft w:val="0"/>
              <w:marRight w:val="0"/>
              <w:marTop w:val="0"/>
              <w:marBottom w:val="0"/>
              <w:divBdr>
                <w:top w:val="none" w:sz="0" w:space="0" w:color="auto"/>
                <w:left w:val="none" w:sz="0" w:space="0" w:color="auto"/>
                <w:bottom w:val="none" w:sz="0" w:space="0" w:color="auto"/>
                <w:right w:val="none" w:sz="0" w:space="0" w:color="auto"/>
              </w:divBdr>
            </w:div>
            <w:div w:id="1866744140">
              <w:marLeft w:val="0"/>
              <w:marRight w:val="0"/>
              <w:marTop w:val="0"/>
              <w:marBottom w:val="0"/>
              <w:divBdr>
                <w:top w:val="none" w:sz="0" w:space="0" w:color="auto"/>
                <w:left w:val="none" w:sz="0" w:space="0" w:color="auto"/>
                <w:bottom w:val="none" w:sz="0" w:space="0" w:color="auto"/>
                <w:right w:val="none" w:sz="0" w:space="0" w:color="auto"/>
              </w:divBdr>
            </w:div>
            <w:div w:id="559291672">
              <w:marLeft w:val="0"/>
              <w:marRight w:val="0"/>
              <w:marTop w:val="0"/>
              <w:marBottom w:val="0"/>
              <w:divBdr>
                <w:top w:val="none" w:sz="0" w:space="0" w:color="auto"/>
                <w:left w:val="none" w:sz="0" w:space="0" w:color="auto"/>
                <w:bottom w:val="none" w:sz="0" w:space="0" w:color="auto"/>
                <w:right w:val="none" w:sz="0" w:space="0" w:color="auto"/>
              </w:divBdr>
            </w:div>
            <w:div w:id="1161696768">
              <w:marLeft w:val="0"/>
              <w:marRight w:val="0"/>
              <w:marTop w:val="0"/>
              <w:marBottom w:val="0"/>
              <w:divBdr>
                <w:top w:val="none" w:sz="0" w:space="0" w:color="auto"/>
                <w:left w:val="none" w:sz="0" w:space="0" w:color="auto"/>
                <w:bottom w:val="none" w:sz="0" w:space="0" w:color="auto"/>
                <w:right w:val="none" w:sz="0" w:space="0" w:color="auto"/>
              </w:divBdr>
            </w:div>
            <w:div w:id="2094816579">
              <w:marLeft w:val="0"/>
              <w:marRight w:val="0"/>
              <w:marTop w:val="0"/>
              <w:marBottom w:val="0"/>
              <w:divBdr>
                <w:top w:val="none" w:sz="0" w:space="0" w:color="auto"/>
                <w:left w:val="none" w:sz="0" w:space="0" w:color="auto"/>
                <w:bottom w:val="none" w:sz="0" w:space="0" w:color="auto"/>
                <w:right w:val="none" w:sz="0" w:space="0" w:color="auto"/>
              </w:divBdr>
            </w:div>
            <w:div w:id="1735275786">
              <w:marLeft w:val="0"/>
              <w:marRight w:val="0"/>
              <w:marTop w:val="0"/>
              <w:marBottom w:val="0"/>
              <w:divBdr>
                <w:top w:val="none" w:sz="0" w:space="0" w:color="auto"/>
                <w:left w:val="none" w:sz="0" w:space="0" w:color="auto"/>
                <w:bottom w:val="none" w:sz="0" w:space="0" w:color="auto"/>
                <w:right w:val="none" w:sz="0" w:space="0" w:color="auto"/>
              </w:divBdr>
            </w:div>
          </w:divsChild>
        </w:div>
        <w:div w:id="1629625329">
          <w:marLeft w:val="0"/>
          <w:marRight w:val="0"/>
          <w:marTop w:val="75"/>
          <w:marBottom w:val="75"/>
          <w:divBdr>
            <w:top w:val="single" w:sz="6" w:space="3" w:color="E0E0E0"/>
            <w:left w:val="single" w:sz="6" w:space="3" w:color="E0E0E0"/>
            <w:bottom w:val="single" w:sz="6" w:space="3" w:color="E0E0E0"/>
            <w:right w:val="single" w:sz="6" w:space="3" w:color="E0E0E0"/>
          </w:divBdr>
          <w:divsChild>
            <w:div w:id="1130903135">
              <w:marLeft w:val="0"/>
              <w:marRight w:val="0"/>
              <w:marTop w:val="0"/>
              <w:marBottom w:val="0"/>
              <w:divBdr>
                <w:top w:val="none" w:sz="0" w:space="0" w:color="auto"/>
                <w:left w:val="none" w:sz="0" w:space="0" w:color="auto"/>
                <w:bottom w:val="none" w:sz="0" w:space="0" w:color="auto"/>
                <w:right w:val="none" w:sz="0" w:space="0" w:color="auto"/>
              </w:divBdr>
            </w:div>
            <w:div w:id="1823277671">
              <w:marLeft w:val="0"/>
              <w:marRight w:val="0"/>
              <w:marTop w:val="0"/>
              <w:marBottom w:val="0"/>
              <w:divBdr>
                <w:top w:val="none" w:sz="0" w:space="0" w:color="auto"/>
                <w:left w:val="none" w:sz="0" w:space="0" w:color="auto"/>
                <w:bottom w:val="none" w:sz="0" w:space="0" w:color="auto"/>
                <w:right w:val="none" w:sz="0" w:space="0" w:color="auto"/>
              </w:divBdr>
            </w:div>
            <w:div w:id="949245295">
              <w:marLeft w:val="0"/>
              <w:marRight w:val="0"/>
              <w:marTop w:val="0"/>
              <w:marBottom w:val="0"/>
              <w:divBdr>
                <w:top w:val="none" w:sz="0" w:space="0" w:color="auto"/>
                <w:left w:val="none" w:sz="0" w:space="0" w:color="auto"/>
                <w:bottom w:val="none" w:sz="0" w:space="0" w:color="auto"/>
                <w:right w:val="none" w:sz="0" w:space="0" w:color="auto"/>
              </w:divBdr>
            </w:div>
            <w:div w:id="622423153">
              <w:marLeft w:val="0"/>
              <w:marRight w:val="0"/>
              <w:marTop w:val="0"/>
              <w:marBottom w:val="0"/>
              <w:divBdr>
                <w:top w:val="none" w:sz="0" w:space="0" w:color="auto"/>
                <w:left w:val="none" w:sz="0" w:space="0" w:color="auto"/>
                <w:bottom w:val="none" w:sz="0" w:space="0" w:color="auto"/>
                <w:right w:val="none" w:sz="0" w:space="0" w:color="auto"/>
              </w:divBdr>
            </w:div>
            <w:div w:id="1209075538">
              <w:marLeft w:val="0"/>
              <w:marRight w:val="0"/>
              <w:marTop w:val="0"/>
              <w:marBottom w:val="0"/>
              <w:divBdr>
                <w:top w:val="none" w:sz="0" w:space="0" w:color="auto"/>
                <w:left w:val="none" w:sz="0" w:space="0" w:color="auto"/>
                <w:bottom w:val="none" w:sz="0" w:space="0" w:color="auto"/>
                <w:right w:val="none" w:sz="0" w:space="0" w:color="auto"/>
              </w:divBdr>
            </w:div>
            <w:div w:id="1901476697">
              <w:marLeft w:val="0"/>
              <w:marRight w:val="0"/>
              <w:marTop w:val="0"/>
              <w:marBottom w:val="0"/>
              <w:divBdr>
                <w:top w:val="none" w:sz="0" w:space="0" w:color="auto"/>
                <w:left w:val="none" w:sz="0" w:space="0" w:color="auto"/>
                <w:bottom w:val="none" w:sz="0" w:space="0" w:color="auto"/>
                <w:right w:val="none" w:sz="0" w:space="0" w:color="auto"/>
              </w:divBdr>
            </w:div>
          </w:divsChild>
        </w:div>
        <w:div w:id="154345569">
          <w:marLeft w:val="0"/>
          <w:marRight w:val="0"/>
          <w:marTop w:val="75"/>
          <w:marBottom w:val="75"/>
          <w:divBdr>
            <w:top w:val="single" w:sz="6" w:space="3" w:color="E0E0E0"/>
            <w:left w:val="single" w:sz="6" w:space="3" w:color="E0E0E0"/>
            <w:bottom w:val="single" w:sz="6" w:space="3" w:color="E0E0E0"/>
            <w:right w:val="single" w:sz="6" w:space="3" w:color="E0E0E0"/>
          </w:divBdr>
          <w:divsChild>
            <w:div w:id="1961493806">
              <w:marLeft w:val="0"/>
              <w:marRight w:val="0"/>
              <w:marTop w:val="0"/>
              <w:marBottom w:val="0"/>
              <w:divBdr>
                <w:top w:val="none" w:sz="0" w:space="0" w:color="auto"/>
                <w:left w:val="none" w:sz="0" w:space="0" w:color="auto"/>
                <w:bottom w:val="none" w:sz="0" w:space="0" w:color="auto"/>
                <w:right w:val="none" w:sz="0" w:space="0" w:color="auto"/>
              </w:divBdr>
            </w:div>
            <w:div w:id="958872327">
              <w:marLeft w:val="0"/>
              <w:marRight w:val="0"/>
              <w:marTop w:val="0"/>
              <w:marBottom w:val="0"/>
              <w:divBdr>
                <w:top w:val="none" w:sz="0" w:space="0" w:color="auto"/>
                <w:left w:val="none" w:sz="0" w:space="0" w:color="auto"/>
                <w:bottom w:val="none" w:sz="0" w:space="0" w:color="auto"/>
                <w:right w:val="none" w:sz="0" w:space="0" w:color="auto"/>
              </w:divBdr>
            </w:div>
            <w:div w:id="496384905">
              <w:marLeft w:val="0"/>
              <w:marRight w:val="0"/>
              <w:marTop w:val="0"/>
              <w:marBottom w:val="0"/>
              <w:divBdr>
                <w:top w:val="none" w:sz="0" w:space="0" w:color="auto"/>
                <w:left w:val="none" w:sz="0" w:space="0" w:color="auto"/>
                <w:bottom w:val="none" w:sz="0" w:space="0" w:color="auto"/>
                <w:right w:val="none" w:sz="0" w:space="0" w:color="auto"/>
              </w:divBdr>
            </w:div>
            <w:div w:id="316232767">
              <w:marLeft w:val="0"/>
              <w:marRight w:val="0"/>
              <w:marTop w:val="0"/>
              <w:marBottom w:val="0"/>
              <w:divBdr>
                <w:top w:val="none" w:sz="0" w:space="0" w:color="auto"/>
                <w:left w:val="none" w:sz="0" w:space="0" w:color="auto"/>
                <w:bottom w:val="none" w:sz="0" w:space="0" w:color="auto"/>
                <w:right w:val="none" w:sz="0" w:space="0" w:color="auto"/>
              </w:divBdr>
            </w:div>
            <w:div w:id="119493522">
              <w:marLeft w:val="0"/>
              <w:marRight w:val="0"/>
              <w:marTop w:val="0"/>
              <w:marBottom w:val="0"/>
              <w:divBdr>
                <w:top w:val="none" w:sz="0" w:space="0" w:color="auto"/>
                <w:left w:val="none" w:sz="0" w:space="0" w:color="auto"/>
                <w:bottom w:val="none" w:sz="0" w:space="0" w:color="auto"/>
                <w:right w:val="none" w:sz="0" w:space="0" w:color="auto"/>
              </w:divBdr>
            </w:div>
            <w:div w:id="950823416">
              <w:marLeft w:val="0"/>
              <w:marRight w:val="0"/>
              <w:marTop w:val="0"/>
              <w:marBottom w:val="0"/>
              <w:divBdr>
                <w:top w:val="none" w:sz="0" w:space="0" w:color="auto"/>
                <w:left w:val="none" w:sz="0" w:space="0" w:color="auto"/>
                <w:bottom w:val="none" w:sz="0" w:space="0" w:color="auto"/>
                <w:right w:val="none" w:sz="0" w:space="0" w:color="auto"/>
              </w:divBdr>
            </w:div>
          </w:divsChild>
        </w:div>
        <w:div w:id="1077216328">
          <w:marLeft w:val="0"/>
          <w:marRight w:val="0"/>
          <w:marTop w:val="75"/>
          <w:marBottom w:val="75"/>
          <w:divBdr>
            <w:top w:val="single" w:sz="6" w:space="3" w:color="E0E0E0"/>
            <w:left w:val="single" w:sz="6" w:space="3" w:color="E0E0E0"/>
            <w:bottom w:val="single" w:sz="6" w:space="3" w:color="E0E0E0"/>
            <w:right w:val="single" w:sz="6" w:space="3" w:color="E0E0E0"/>
          </w:divBdr>
          <w:divsChild>
            <w:div w:id="1113087640">
              <w:marLeft w:val="0"/>
              <w:marRight w:val="0"/>
              <w:marTop w:val="0"/>
              <w:marBottom w:val="0"/>
              <w:divBdr>
                <w:top w:val="none" w:sz="0" w:space="0" w:color="auto"/>
                <w:left w:val="none" w:sz="0" w:space="0" w:color="auto"/>
                <w:bottom w:val="none" w:sz="0" w:space="0" w:color="auto"/>
                <w:right w:val="none" w:sz="0" w:space="0" w:color="auto"/>
              </w:divBdr>
            </w:div>
            <w:div w:id="143855501">
              <w:marLeft w:val="0"/>
              <w:marRight w:val="0"/>
              <w:marTop w:val="0"/>
              <w:marBottom w:val="0"/>
              <w:divBdr>
                <w:top w:val="none" w:sz="0" w:space="0" w:color="auto"/>
                <w:left w:val="none" w:sz="0" w:space="0" w:color="auto"/>
                <w:bottom w:val="none" w:sz="0" w:space="0" w:color="auto"/>
                <w:right w:val="none" w:sz="0" w:space="0" w:color="auto"/>
              </w:divBdr>
            </w:div>
            <w:div w:id="475144403">
              <w:marLeft w:val="0"/>
              <w:marRight w:val="0"/>
              <w:marTop w:val="0"/>
              <w:marBottom w:val="0"/>
              <w:divBdr>
                <w:top w:val="none" w:sz="0" w:space="0" w:color="auto"/>
                <w:left w:val="none" w:sz="0" w:space="0" w:color="auto"/>
                <w:bottom w:val="none" w:sz="0" w:space="0" w:color="auto"/>
                <w:right w:val="none" w:sz="0" w:space="0" w:color="auto"/>
              </w:divBdr>
            </w:div>
            <w:div w:id="1455366799">
              <w:marLeft w:val="0"/>
              <w:marRight w:val="0"/>
              <w:marTop w:val="0"/>
              <w:marBottom w:val="0"/>
              <w:divBdr>
                <w:top w:val="none" w:sz="0" w:space="0" w:color="auto"/>
                <w:left w:val="none" w:sz="0" w:space="0" w:color="auto"/>
                <w:bottom w:val="none" w:sz="0" w:space="0" w:color="auto"/>
                <w:right w:val="none" w:sz="0" w:space="0" w:color="auto"/>
              </w:divBdr>
            </w:div>
            <w:div w:id="1368944740">
              <w:marLeft w:val="0"/>
              <w:marRight w:val="0"/>
              <w:marTop w:val="0"/>
              <w:marBottom w:val="0"/>
              <w:divBdr>
                <w:top w:val="none" w:sz="0" w:space="0" w:color="auto"/>
                <w:left w:val="none" w:sz="0" w:space="0" w:color="auto"/>
                <w:bottom w:val="none" w:sz="0" w:space="0" w:color="auto"/>
                <w:right w:val="none" w:sz="0" w:space="0" w:color="auto"/>
              </w:divBdr>
            </w:div>
            <w:div w:id="1299070979">
              <w:marLeft w:val="0"/>
              <w:marRight w:val="0"/>
              <w:marTop w:val="0"/>
              <w:marBottom w:val="0"/>
              <w:divBdr>
                <w:top w:val="none" w:sz="0" w:space="0" w:color="auto"/>
                <w:left w:val="none" w:sz="0" w:space="0" w:color="auto"/>
                <w:bottom w:val="none" w:sz="0" w:space="0" w:color="auto"/>
                <w:right w:val="none" w:sz="0" w:space="0" w:color="auto"/>
              </w:divBdr>
            </w:div>
          </w:divsChild>
        </w:div>
        <w:div w:id="1705980461">
          <w:marLeft w:val="0"/>
          <w:marRight w:val="0"/>
          <w:marTop w:val="75"/>
          <w:marBottom w:val="75"/>
          <w:divBdr>
            <w:top w:val="single" w:sz="6" w:space="3" w:color="E0E0E0"/>
            <w:left w:val="single" w:sz="6" w:space="3" w:color="E0E0E0"/>
            <w:bottom w:val="single" w:sz="6" w:space="3" w:color="E0E0E0"/>
            <w:right w:val="single" w:sz="6" w:space="3" w:color="E0E0E0"/>
          </w:divBdr>
          <w:divsChild>
            <w:div w:id="1235816989">
              <w:marLeft w:val="0"/>
              <w:marRight w:val="0"/>
              <w:marTop w:val="0"/>
              <w:marBottom w:val="0"/>
              <w:divBdr>
                <w:top w:val="none" w:sz="0" w:space="0" w:color="auto"/>
                <w:left w:val="none" w:sz="0" w:space="0" w:color="auto"/>
                <w:bottom w:val="none" w:sz="0" w:space="0" w:color="auto"/>
                <w:right w:val="none" w:sz="0" w:space="0" w:color="auto"/>
              </w:divBdr>
            </w:div>
            <w:div w:id="1668947311">
              <w:marLeft w:val="0"/>
              <w:marRight w:val="0"/>
              <w:marTop w:val="0"/>
              <w:marBottom w:val="0"/>
              <w:divBdr>
                <w:top w:val="none" w:sz="0" w:space="0" w:color="auto"/>
                <w:left w:val="none" w:sz="0" w:space="0" w:color="auto"/>
                <w:bottom w:val="none" w:sz="0" w:space="0" w:color="auto"/>
                <w:right w:val="none" w:sz="0" w:space="0" w:color="auto"/>
              </w:divBdr>
            </w:div>
            <w:div w:id="873929115">
              <w:marLeft w:val="0"/>
              <w:marRight w:val="0"/>
              <w:marTop w:val="0"/>
              <w:marBottom w:val="0"/>
              <w:divBdr>
                <w:top w:val="none" w:sz="0" w:space="0" w:color="auto"/>
                <w:left w:val="none" w:sz="0" w:space="0" w:color="auto"/>
                <w:bottom w:val="none" w:sz="0" w:space="0" w:color="auto"/>
                <w:right w:val="none" w:sz="0" w:space="0" w:color="auto"/>
              </w:divBdr>
            </w:div>
            <w:div w:id="1342507702">
              <w:marLeft w:val="0"/>
              <w:marRight w:val="0"/>
              <w:marTop w:val="0"/>
              <w:marBottom w:val="0"/>
              <w:divBdr>
                <w:top w:val="none" w:sz="0" w:space="0" w:color="auto"/>
                <w:left w:val="none" w:sz="0" w:space="0" w:color="auto"/>
                <w:bottom w:val="none" w:sz="0" w:space="0" w:color="auto"/>
                <w:right w:val="none" w:sz="0" w:space="0" w:color="auto"/>
              </w:divBdr>
            </w:div>
            <w:div w:id="1841234913">
              <w:marLeft w:val="0"/>
              <w:marRight w:val="0"/>
              <w:marTop w:val="0"/>
              <w:marBottom w:val="0"/>
              <w:divBdr>
                <w:top w:val="none" w:sz="0" w:space="0" w:color="auto"/>
                <w:left w:val="none" w:sz="0" w:space="0" w:color="auto"/>
                <w:bottom w:val="none" w:sz="0" w:space="0" w:color="auto"/>
                <w:right w:val="none" w:sz="0" w:space="0" w:color="auto"/>
              </w:divBdr>
            </w:div>
            <w:div w:id="1399477887">
              <w:marLeft w:val="0"/>
              <w:marRight w:val="0"/>
              <w:marTop w:val="0"/>
              <w:marBottom w:val="0"/>
              <w:divBdr>
                <w:top w:val="none" w:sz="0" w:space="0" w:color="auto"/>
                <w:left w:val="none" w:sz="0" w:space="0" w:color="auto"/>
                <w:bottom w:val="none" w:sz="0" w:space="0" w:color="auto"/>
                <w:right w:val="none" w:sz="0" w:space="0" w:color="auto"/>
              </w:divBdr>
            </w:div>
          </w:divsChild>
        </w:div>
        <w:div w:id="1624918863">
          <w:marLeft w:val="0"/>
          <w:marRight w:val="0"/>
          <w:marTop w:val="75"/>
          <w:marBottom w:val="75"/>
          <w:divBdr>
            <w:top w:val="single" w:sz="6" w:space="3" w:color="E0E0E0"/>
            <w:left w:val="single" w:sz="6" w:space="3" w:color="E0E0E0"/>
            <w:bottom w:val="single" w:sz="6" w:space="3" w:color="E0E0E0"/>
            <w:right w:val="single" w:sz="6" w:space="3" w:color="E0E0E0"/>
          </w:divBdr>
          <w:divsChild>
            <w:div w:id="49230003">
              <w:marLeft w:val="0"/>
              <w:marRight w:val="0"/>
              <w:marTop w:val="0"/>
              <w:marBottom w:val="0"/>
              <w:divBdr>
                <w:top w:val="none" w:sz="0" w:space="0" w:color="auto"/>
                <w:left w:val="none" w:sz="0" w:space="0" w:color="auto"/>
                <w:bottom w:val="none" w:sz="0" w:space="0" w:color="auto"/>
                <w:right w:val="none" w:sz="0" w:space="0" w:color="auto"/>
              </w:divBdr>
            </w:div>
            <w:div w:id="1751586597">
              <w:marLeft w:val="0"/>
              <w:marRight w:val="0"/>
              <w:marTop w:val="0"/>
              <w:marBottom w:val="0"/>
              <w:divBdr>
                <w:top w:val="none" w:sz="0" w:space="0" w:color="auto"/>
                <w:left w:val="none" w:sz="0" w:space="0" w:color="auto"/>
                <w:bottom w:val="none" w:sz="0" w:space="0" w:color="auto"/>
                <w:right w:val="none" w:sz="0" w:space="0" w:color="auto"/>
              </w:divBdr>
            </w:div>
            <w:div w:id="1726752461">
              <w:marLeft w:val="0"/>
              <w:marRight w:val="0"/>
              <w:marTop w:val="0"/>
              <w:marBottom w:val="0"/>
              <w:divBdr>
                <w:top w:val="none" w:sz="0" w:space="0" w:color="auto"/>
                <w:left w:val="none" w:sz="0" w:space="0" w:color="auto"/>
                <w:bottom w:val="none" w:sz="0" w:space="0" w:color="auto"/>
                <w:right w:val="none" w:sz="0" w:space="0" w:color="auto"/>
              </w:divBdr>
            </w:div>
            <w:div w:id="412892558">
              <w:marLeft w:val="0"/>
              <w:marRight w:val="0"/>
              <w:marTop w:val="0"/>
              <w:marBottom w:val="0"/>
              <w:divBdr>
                <w:top w:val="none" w:sz="0" w:space="0" w:color="auto"/>
                <w:left w:val="none" w:sz="0" w:space="0" w:color="auto"/>
                <w:bottom w:val="none" w:sz="0" w:space="0" w:color="auto"/>
                <w:right w:val="none" w:sz="0" w:space="0" w:color="auto"/>
              </w:divBdr>
            </w:div>
            <w:div w:id="206066823">
              <w:marLeft w:val="0"/>
              <w:marRight w:val="0"/>
              <w:marTop w:val="0"/>
              <w:marBottom w:val="0"/>
              <w:divBdr>
                <w:top w:val="none" w:sz="0" w:space="0" w:color="auto"/>
                <w:left w:val="none" w:sz="0" w:space="0" w:color="auto"/>
                <w:bottom w:val="none" w:sz="0" w:space="0" w:color="auto"/>
                <w:right w:val="none" w:sz="0" w:space="0" w:color="auto"/>
              </w:divBdr>
            </w:div>
            <w:div w:id="1401710702">
              <w:marLeft w:val="0"/>
              <w:marRight w:val="0"/>
              <w:marTop w:val="0"/>
              <w:marBottom w:val="0"/>
              <w:divBdr>
                <w:top w:val="none" w:sz="0" w:space="0" w:color="auto"/>
                <w:left w:val="none" w:sz="0" w:space="0" w:color="auto"/>
                <w:bottom w:val="none" w:sz="0" w:space="0" w:color="auto"/>
                <w:right w:val="none" w:sz="0" w:space="0" w:color="auto"/>
              </w:divBdr>
            </w:div>
          </w:divsChild>
        </w:div>
        <w:div w:id="2088653088">
          <w:marLeft w:val="0"/>
          <w:marRight w:val="0"/>
          <w:marTop w:val="75"/>
          <w:marBottom w:val="75"/>
          <w:divBdr>
            <w:top w:val="single" w:sz="6" w:space="3" w:color="E0E0E0"/>
            <w:left w:val="single" w:sz="6" w:space="3" w:color="E0E0E0"/>
            <w:bottom w:val="single" w:sz="6" w:space="3" w:color="E0E0E0"/>
            <w:right w:val="single" w:sz="6" w:space="3" w:color="E0E0E0"/>
          </w:divBdr>
          <w:divsChild>
            <w:div w:id="1060177058">
              <w:marLeft w:val="0"/>
              <w:marRight w:val="0"/>
              <w:marTop w:val="0"/>
              <w:marBottom w:val="0"/>
              <w:divBdr>
                <w:top w:val="none" w:sz="0" w:space="0" w:color="auto"/>
                <w:left w:val="none" w:sz="0" w:space="0" w:color="auto"/>
                <w:bottom w:val="none" w:sz="0" w:space="0" w:color="auto"/>
                <w:right w:val="none" w:sz="0" w:space="0" w:color="auto"/>
              </w:divBdr>
            </w:div>
            <w:div w:id="1202088988">
              <w:marLeft w:val="0"/>
              <w:marRight w:val="0"/>
              <w:marTop w:val="0"/>
              <w:marBottom w:val="0"/>
              <w:divBdr>
                <w:top w:val="none" w:sz="0" w:space="0" w:color="auto"/>
                <w:left w:val="none" w:sz="0" w:space="0" w:color="auto"/>
                <w:bottom w:val="none" w:sz="0" w:space="0" w:color="auto"/>
                <w:right w:val="none" w:sz="0" w:space="0" w:color="auto"/>
              </w:divBdr>
            </w:div>
            <w:div w:id="120080755">
              <w:marLeft w:val="0"/>
              <w:marRight w:val="0"/>
              <w:marTop w:val="0"/>
              <w:marBottom w:val="0"/>
              <w:divBdr>
                <w:top w:val="none" w:sz="0" w:space="0" w:color="auto"/>
                <w:left w:val="none" w:sz="0" w:space="0" w:color="auto"/>
                <w:bottom w:val="none" w:sz="0" w:space="0" w:color="auto"/>
                <w:right w:val="none" w:sz="0" w:space="0" w:color="auto"/>
              </w:divBdr>
            </w:div>
            <w:div w:id="1303342213">
              <w:marLeft w:val="0"/>
              <w:marRight w:val="0"/>
              <w:marTop w:val="0"/>
              <w:marBottom w:val="0"/>
              <w:divBdr>
                <w:top w:val="none" w:sz="0" w:space="0" w:color="auto"/>
                <w:left w:val="none" w:sz="0" w:space="0" w:color="auto"/>
                <w:bottom w:val="none" w:sz="0" w:space="0" w:color="auto"/>
                <w:right w:val="none" w:sz="0" w:space="0" w:color="auto"/>
              </w:divBdr>
            </w:div>
            <w:div w:id="1277634703">
              <w:marLeft w:val="0"/>
              <w:marRight w:val="0"/>
              <w:marTop w:val="0"/>
              <w:marBottom w:val="0"/>
              <w:divBdr>
                <w:top w:val="none" w:sz="0" w:space="0" w:color="auto"/>
                <w:left w:val="none" w:sz="0" w:space="0" w:color="auto"/>
                <w:bottom w:val="none" w:sz="0" w:space="0" w:color="auto"/>
                <w:right w:val="none" w:sz="0" w:space="0" w:color="auto"/>
              </w:divBdr>
            </w:div>
            <w:div w:id="474372736">
              <w:marLeft w:val="0"/>
              <w:marRight w:val="0"/>
              <w:marTop w:val="0"/>
              <w:marBottom w:val="0"/>
              <w:divBdr>
                <w:top w:val="none" w:sz="0" w:space="0" w:color="auto"/>
                <w:left w:val="none" w:sz="0" w:space="0" w:color="auto"/>
                <w:bottom w:val="none" w:sz="0" w:space="0" w:color="auto"/>
                <w:right w:val="none" w:sz="0" w:space="0" w:color="auto"/>
              </w:divBdr>
            </w:div>
          </w:divsChild>
        </w:div>
        <w:div w:id="841316087">
          <w:marLeft w:val="0"/>
          <w:marRight w:val="0"/>
          <w:marTop w:val="75"/>
          <w:marBottom w:val="75"/>
          <w:divBdr>
            <w:top w:val="single" w:sz="6" w:space="3" w:color="E0E0E0"/>
            <w:left w:val="single" w:sz="6" w:space="3" w:color="E0E0E0"/>
            <w:bottom w:val="single" w:sz="6" w:space="3" w:color="E0E0E0"/>
            <w:right w:val="single" w:sz="6" w:space="3" w:color="E0E0E0"/>
          </w:divBdr>
          <w:divsChild>
            <w:div w:id="1255896927">
              <w:marLeft w:val="0"/>
              <w:marRight w:val="0"/>
              <w:marTop w:val="0"/>
              <w:marBottom w:val="0"/>
              <w:divBdr>
                <w:top w:val="none" w:sz="0" w:space="0" w:color="auto"/>
                <w:left w:val="none" w:sz="0" w:space="0" w:color="auto"/>
                <w:bottom w:val="none" w:sz="0" w:space="0" w:color="auto"/>
                <w:right w:val="none" w:sz="0" w:space="0" w:color="auto"/>
              </w:divBdr>
            </w:div>
            <w:div w:id="360590094">
              <w:marLeft w:val="0"/>
              <w:marRight w:val="0"/>
              <w:marTop w:val="0"/>
              <w:marBottom w:val="0"/>
              <w:divBdr>
                <w:top w:val="none" w:sz="0" w:space="0" w:color="auto"/>
                <w:left w:val="none" w:sz="0" w:space="0" w:color="auto"/>
                <w:bottom w:val="none" w:sz="0" w:space="0" w:color="auto"/>
                <w:right w:val="none" w:sz="0" w:space="0" w:color="auto"/>
              </w:divBdr>
            </w:div>
            <w:div w:id="1569419292">
              <w:marLeft w:val="0"/>
              <w:marRight w:val="0"/>
              <w:marTop w:val="0"/>
              <w:marBottom w:val="0"/>
              <w:divBdr>
                <w:top w:val="none" w:sz="0" w:space="0" w:color="auto"/>
                <w:left w:val="none" w:sz="0" w:space="0" w:color="auto"/>
                <w:bottom w:val="none" w:sz="0" w:space="0" w:color="auto"/>
                <w:right w:val="none" w:sz="0" w:space="0" w:color="auto"/>
              </w:divBdr>
            </w:div>
            <w:div w:id="2060007619">
              <w:marLeft w:val="0"/>
              <w:marRight w:val="0"/>
              <w:marTop w:val="0"/>
              <w:marBottom w:val="0"/>
              <w:divBdr>
                <w:top w:val="none" w:sz="0" w:space="0" w:color="auto"/>
                <w:left w:val="none" w:sz="0" w:space="0" w:color="auto"/>
                <w:bottom w:val="none" w:sz="0" w:space="0" w:color="auto"/>
                <w:right w:val="none" w:sz="0" w:space="0" w:color="auto"/>
              </w:divBdr>
            </w:div>
            <w:div w:id="896472139">
              <w:marLeft w:val="0"/>
              <w:marRight w:val="0"/>
              <w:marTop w:val="0"/>
              <w:marBottom w:val="0"/>
              <w:divBdr>
                <w:top w:val="none" w:sz="0" w:space="0" w:color="auto"/>
                <w:left w:val="none" w:sz="0" w:space="0" w:color="auto"/>
                <w:bottom w:val="none" w:sz="0" w:space="0" w:color="auto"/>
                <w:right w:val="none" w:sz="0" w:space="0" w:color="auto"/>
              </w:divBdr>
            </w:div>
            <w:div w:id="487747396">
              <w:marLeft w:val="0"/>
              <w:marRight w:val="0"/>
              <w:marTop w:val="0"/>
              <w:marBottom w:val="0"/>
              <w:divBdr>
                <w:top w:val="none" w:sz="0" w:space="0" w:color="auto"/>
                <w:left w:val="none" w:sz="0" w:space="0" w:color="auto"/>
                <w:bottom w:val="none" w:sz="0" w:space="0" w:color="auto"/>
                <w:right w:val="none" w:sz="0" w:space="0" w:color="auto"/>
              </w:divBdr>
            </w:div>
          </w:divsChild>
        </w:div>
        <w:div w:id="1435401023">
          <w:marLeft w:val="0"/>
          <w:marRight w:val="0"/>
          <w:marTop w:val="75"/>
          <w:marBottom w:val="75"/>
          <w:divBdr>
            <w:top w:val="single" w:sz="6" w:space="3" w:color="E0E0E0"/>
            <w:left w:val="single" w:sz="6" w:space="3" w:color="E0E0E0"/>
            <w:bottom w:val="single" w:sz="6" w:space="3" w:color="E0E0E0"/>
            <w:right w:val="single" w:sz="6" w:space="3" w:color="E0E0E0"/>
          </w:divBdr>
          <w:divsChild>
            <w:div w:id="294483640">
              <w:marLeft w:val="0"/>
              <w:marRight w:val="0"/>
              <w:marTop w:val="0"/>
              <w:marBottom w:val="0"/>
              <w:divBdr>
                <w:top w:val="none" w:sz="0" w:space="0" w:color="auto"/>
                <w:left w:val="none" w:sz="0" w:space="0" w:color="auto"/>
                <w:bottom w:val="none" w:sz="0" w:space="0" w:color="auto"/>
                <w:right w:val="none" w:sz="0" w:space="0" w:color="auto"/>
              </w:divBdr>
            </w:div>
            <w:div w:id="531915956">
              <w:marLeft w:val="0"/>
              <w:marRight w:val="0"/>
              <w:marTop w:val="0"/>
              <w:marBottom w:val="0"/>
              <w:divBdr>
                <w:top w:val="none" w:sz="0" w:space="0" w:color="auto"/>
                <w:left w:val="none" w:sz="0" w:space="0" w:color="auto"/>
                <w:bottom w:val="none" w:sz="0" w:space="0" w:color="auto"/>
                <w:right w:val="none" w:sz="0" w:space="0" w:color="auto"/>
              </w:divBdr>
            </w:div>
            <w:div w:id="3408956">
              <w:marLeft w:val="0"/>
              <w:marRight w:val="0"/>
              <w:marTop w:val="0"/>
              <w:marBottom w:val="0"/>
              <w:divBdr>
                <w:top w:val="none" w:sz="0" w:space="0" w:color="auto"/>
                <w:left w:val="none" w:sz="0" w:space="0" w:color="auto"/>
                <w:bottom w:val="none" w:sz="0" w:space="0" w:color="auto"/>
                <w:right w:val="none" w:sz="0" w:space="0" w:color="auto"/>
              </w:divBdr>
            </w:div>
            <w:div w:id="2134790332">
              <w:marLeft w:val="0"/>
              <w:marRight w:val="0"/>
              <w:marTop w:val="0"/>
              <w:marBottom w:val="0"/>
              <w:divBdr>
                <w:top w:val="none" w:sz="0" w:space="0" w:color="auto"/>
                <w:left w:val="none" w:sz="0" w:space="0" w:color="auto"/>
                <w:bottom w:val="none" w:sz="0" w:space="0" w:color="auto"/>
                <w:right w:val="none" w:sz="0" w:space="0" w:color="auto"/>
              </w:divBdr>
            </w:div>
            <w:div w:id="1747996213">
              <w:marLeft w:val="0"/>
              <w:marRight w:val="0"/>
              <w:marTop w:val="0"/>
              <w:marBottom w:val="0"/>
              <w:divBdr>
                <w:top w:val="none" w:sz="0" w:space="0" w:color="auto"/>
                <w:left w:val="none" w:sz="0" w:space="0" w:color="auto"/>
                <w:bottom w:val="none" w:sz="0" w:space="0" w:color="auto"/>
                <w:right w:val="none" w:sz="0" w:space="0" w:color="auto"/>
              </w:divBdr>
            </w:div>
            <w:div w:id="1971128836">
              <w:marLeft w:val="0"/>
              <w:marRight w:val="0"/>
              <w:marTop w:val="0"/>
              <w:marBottom w:val="0"/>
              <w:divBdr>
                <w:top w:val="none" w:sz="0" w:space="0" w:color="auto"/>
                <w:left w:val="none" w:sz="0" w:space="0" w:color="auto"/>
                <w:bottom w:val="none" w:sz="0" w:space="0" w:color="auto"/>
                <w:right w:val="none" w:sz="0" w:space="0" w:color="auto"/>
              </w:divBdr>
            </w:div>
          </w:divsChild>
        </w:div>
        <w:div w:id="1618020301">
          <w:marLeft w:val="0"/>
          <w:marRight w:val="0"/>
          <w:marTop w:val="75"/>
          <w:marBottom w:val="75"/>
          <w:divBdr>
            <w:top w:val="single" w:sz="6" w:space="3" w:color="E0E0E0"/>
            <w:left w:val="single" w:sz="6" w:space="3" w:color="E0E0E0"/>
            <w:bottom w:val="single" w:sz="6" w:space="3" w:color="E0E0E0"/>
            <w:right w:val="single" w:sz="6" w:space="3" w:color="E0E0E0"/>
          </w:divBdr>
          <w:divsChild>
            <w:div w:id="1006640524">
              <w:marLeft w:val="0"/>
              <w:marRight w:val="0"/>
              <w:marTop w:val="0"/>
              <w:marBottom w:val="0"/>
              <w:divBdr>
                <w:top w:val="none" w:sz="0" w:space="0" w:color="auto"/>
                <w:left w:val="none" w:sz="0" w:space="0" w:color="auto"/>
                <w:bottom w:val="none" w:sz="0" w:space="0" w:color="auto"/>
                <w:right w:val="none" w:sz="0" w:space="0" w:color="auto"/>
              </w:divBdr>
            </w:div>
            <w:div w:id="480317931">
              <w:marLeft w:val="0"/>
              <w:marRight w:val="0"/>
              <w:marTop w:val="0"/>
              <w:marBottom w:val="0"/>
              <w:divBdr>
                <w:top w:val="none" w:sz="0" w:space="0" w:color="auto"/>
                <w:left w:val="none" w:sz="0" w:space="0" w:color="auto"/>
                <w:bottom w:val="none" w:sz="0" w:space="0" w:color="auto"/>
                <w:right w:val="none" w:sz="0" w:space="0" w:color="auto"/>
              </w:divBdr>
            </w:div>
            <w:div w:id="30499874">
              <w:marLeft w:val="0"/>
              <w:marRight w:val="0"/>
              <w:marTop w:val="0"/>
              <w:marBottom w:val="0"/>
              <w:divBdr>
                <w:top w:val="none" w:sz="0" w:space="0" w:color="auto"/>
                <w:left w:val="none" w:sz="0" w:space="0" w:color="auto"/>
                <w:bottom w:val="none" w:sz="0" w:space="0" w:color="auto"/>
                <w:right w:val="none" w:sz="0" w:space="0" w:color="auto"/>
              </w:divBdr>
            </w:div>
            <w:div w:id="462621683">
              <w:marLeft w:val="0"/>
              <w:marRight w:val="0"/>
              <w:marTop w:val="0"/>
              <w:marBottom w:val="0"/>
              <w:divBdr>
                <w:top w:val="none" w:sz="0" w:space="0" w:color="auto"/>
                <w:left w:val="none" w:sz="0" w:space="0" w:color="auto"/>
                <w:bottom w:val="none" w:sz="0" w:space="0" w:color="auto"/>
                <w:right w:val="none" w:sz="0" w:space="0" w:color="auto"/>
              </w:divBdr>
            </w:div>
            <w:div w:id="1799101422">
              <w:marLeft w:val="0"/>
              <w:marRight w:val="0"/>
              <w:marTop w:val="0"/>
              <w:marBottom w:val="0"/>
              <w:divBdr>
                <w:top w:val="none" w:sz="0" w:space="0" w:color="auto"/>
                <w:left w:val="none" w:sz="0" w:space="0" w:color="auto"/>
                <w:bottom w:val="none" w:sz="0" w:space="0" w:color="auto"/>
                <w:right w:val="none" w:sz="0" w:space="0" w:color="auto"/>
              </w:divBdr>
            </w:div>
            <w:div w:id="43874762">
              <w:marLeft w:val="0"/>
              <w:marRight w:val="0"/>
              <w:marTop w:val="0"/>
              <w:marBottom w:val="0"/>
              <w:divBdr>
                <w:top w:val="none" w:sz="0" w:space="0" w:color="auto"/>
                <w:left w:val="none" w:sz="0" w:space="0" w:color="auto"/>
                <w:bottom w:val="none" w:sz="0" w:space="0" w:color="auto"/>
                <w:right w:val="none" w:sz="0" w:space="0" w:color="auto"/>
              </w:divBdr>
            </w:div>
          </w:divsChild>
        </w:div>
        <w:div w:id="2130082400">
          <w:marLeft w:val="0"/>
          <w:marRight w:val="0"/>
          <w:marTop w:val="75"/>
          <w:marBottom w:val="75"/>
          <w:divBdr>
            <w:top w:val="single" w:sz="6" w:space="3" w:color="E0E0E0"/>
            <w:left w:val="single" w:sz="6" w:space="3" w:color="E0E0E0"/>
            <w:bottom w:val="single" w:sz="6" w:space="3" w:color="E0E0E0"/>
            <w:right w:val="single" w:sz="6" w:space="3" w:color="E0E0E0"/>
          </w:divBdr>
          <w:divsChild>
            <w:div w:id="1432504739">
              <w:marLeft w:val="0"/>
              <w:marRight w:val="0"/>
              <w:marTop w:val="0"/>
              <w:marBottom w:val="0"/>
              <w:divBdr>
                <w:top w:val="none" w:sz="0" w:space="0" w:color="auto"/>
                <w:left w:val="none" w:sz="0" w:space="0" w:color="auto"/>
                <w:bottom w:val="none" w:sz="0" w:space="0" w:color="auto"/>
                <w:right w:val="none" w:sz="0" w:space="0" w:color="auto"/>
              </w:divBdr>
            </w:div>
            <w:div w:id="362753142">
              <w:marLeft w:val="0"/>
              <w:marRight w:val="0"/>
              <w:marTop w:val="0"/>
              <w:marBottom w:val="0"/>
              <w:divBdr>
                <w:top w:val="none" w:sz="0" w:space="0" w:color="auto"/>
                <w:left w:val="none" w:sz="0" w:space="0" w:color="auto"/>
                <w:bottom w:val="none" w:sz="0" w:space="0" w:color="auto"/>
                <w:right w:val="none" w:sz="0" w:space="0" w:color="auto"/>
              </w:divBdr>
            </w:div>
            <w:div w:id="1362851988">
              <w:marLeft w:val="0"/>
              <w:marRight w:val="0"/>
              <w:marTop w:val="0"/>
              <w:marBottom w:val="0"/>
              <w:divBdr>
                <w:top w:val="none" w:sz="0" w:space="0" w:color="auto"/>
                <w:left w:val="none" w:sz="0" w:space="0" w:color="auto"/>
                <w:bottom w:val="none" w:sz="0" w:space="0" w:color="auto"/>
                <w:right w:val="none" w:sz="0" w:space="0" w:color="auto"/>
              </w:divBdr>
            </w:div>
            <w:div w:id="2027365437">
              <w:marLeft w:val="0"/>
              <w:marRight w:val="0"/>
              <w:marTop w:val="0"/>
              <w:marBottom w:val="0"/>
              <w:divBdr>
                <w:top w:val="none" w:sz="0" w:space="0" w:color="auto"/>
                <w:left w:val="none" w:sz="0" w:space="0" w:color="auto"/>
                <w:bottom w:val="none" w:sz="0" w:space="0" w:color="auto"/>
                <w:right w:val="none" w:sz="0" w:space="0" w:color="auto"/>
              </w:divBdr>
            </w:div>
            <w:div w:id="1105462856">
              <w:marLeft w:val="0"/>
              <w:marRight w:val="0"/>
              <w:marTop w:val="0"/>
              <w:marBottom w:val="0"/>
              <w:divBdr>
                <w:top w:val="none" w:sz="0" w:space="0" w:color="auto"/>
                <w:left w:val="none" w:sz="0" w:space="0" w:color="auto"/>
                <w:bottom w:val="none" w:sz="0" w:space="0" w:color="auto"/>
                <w:right w:val="none" w:sz="0" w:space="0" w:color="auto"/>
              </w:divBdr>
            </w:div>
            <w:div w:id="1879776301">
              <w:marLeft w:val="0"/>
              <w:marRight w:val="0"/>
              <w:marTop w:val="0"/>
              <w:marBottom w:val="0"/>
              <w:divBdr>
                <w:top w:val="none" w:sz="0" w:space="0" w:color="auto"/>
                <w:left w:val="none" w:sz="0" w:space="0" w:color="auto"/>
                <w:bottom w:val="none" w:sz="0" w:space="0" w:color="auto"/>
                <w:right w:val="none" w:sz="0" w:space="0" w:color="auto"/>
              </w:divBdr>
            </w:div>
          </w:divsChild>
        </w:div>
        <w:div w:id="629016597">
          <w:marLeft w:val="0"/>
          <w:marRight w:val="0"/>
          <w:marTop w:val="75"/>
          <w:marBottom w:val="75"/>
          <w:divBdr>
            <w:top w:val="single" w:sz="6" w:space="3" w:color="E0E0E0"/>
            <w:left w:val="single" w:sz="6" w:space="3" w:color="E0E0E0"/>
            <w:bottom w:val="single" w:sz="6" w:space="3" w:color="E0E0E0"/>
            <w:right w:val="single" w:sz="6" w:space="3" w:color="E0E0E0"/>
          </w:divBdr>
          <w:divsChild>
            <w:div w:id="1891526885">
              <w:marLeft w:val="0"/>
              <w:marRight w:val="0"/>
              <w:marTop w:val="0"/>
              <w:marBottom w:val="0"/>
              <w:divBdr>
                <w:top w:val="none" w:sz="0" w:space="0" w:color="auto"/>
                <w:left w:val="none" w:sz="0" w:space="0" w:color="auto"/>
                <w:bottom w:val="none" w:sz="0" w:space="0" w:color="auto"/>
                <w:right w:val="none" w:sz="0" w:space="0" w:color="auto"/>
              </w:divBdr>
            </w:div>
            <w:div w:id="792752056">
              <w:marLeft w:val="0"/>
              <w:marRight w:val="0"/>
              <w:marTop w:val="0"/>
              <w:marBottom w:val="0"/>
              <w:divBdr>
                <w:top w:val="none" w:sz="0" w:space="0" w:color="auto"/>
                <w:left w:val="none" w:sz="0" w:space="0" w:color="auto"/>
                <w:bottom w:val="none" w:sz="0" w:space="0" w:color="auto"/>
                <w:right w:val="none" w:sz="0" w:space="0" w:color="auto"/>
              </w:divBdr>
            </w:div>
            <w:div w:id="353772716">
              <w:marLeft w:val="0"/>
              <w:marRight w:val="0"/>
              <w:marTop w:val="0"/>
              <w:marBottom w:val="0"/>
              <w:divBdr>
                <w:top w:val="none" w:sz="0" w:space="0" w:color="auto"/>
                <w:left w:val="none" w:sz="0" w:space="0" w:color="auto"/>
                <w:bottom w:val="none" w:sz="0" w:space="0" w:color="auto"/>
                <w:right w:val="none" w:sz="0" w:space="0" w:color="auto"/>
              </w:divBdr>
            </w:div>
            <w:div w:id="1589191497">
              <w:marLeft w:val="0"/>
              <w:marRight w:val="0"/>
              <w:marTop w:val="0"/>
              <w:marBottom w:val="0"/>
              <w:divBdr>
                <w:top w:val="none" w:sz="0" w:space="0" w:color="auto"/>
                <w:left w:val="none" w:sz="0" w:space="0" w:color="auto"/>
                <w:bottom w:val="none" w:sz="0" w:space="0" w:color="auto"/>
                <w:right w:val="none" w:sz="0" w:space="0" w:color="auto"/>
              </w:divBdr>
            </w:div>
            <w:div w:id="765922056">
              <w:marLeft w:val="0"/>
              <w:marRight w:val="0"/>
              <w:marTop w:val="0"/>
              <w:marBottom w:val="0"/>
              <w:divBdr>
                <w:top w:val="none" w:sz="0" w:space="0" w:color="auto"/>
                <w:left w:val="none" w:sz="0" w:space="0" w:color="auto"/>
                <w:bottom w:val="none" w:sz="0" w:space="0" w:color="auto"/>
                <w:right w:val="none" w:sz="0" w:space="0" w:color="auto"/>
              </w:divBdr>
            </w:div>
            <w:div w:id="781997823">
              <w:marLeft w:val="0"/>
              <w:marRight w:val="0"/>
              <w:marTop w:val="0"/>
              <w:marBottom w:val="0"/>
              <w:divBdr>
                <w:top w:val="none" w:sz="0" w:space="0" w:color="auto"/>
                <w:left w:val="none" w:sz="0" w:space="0" w:color="auto"/>
                <w:bottom w:val="none" w:sz="0" w:space="0" w:color="auto"/>
                <w:right w:val="none" w:sz="0" w:space="0" w:color="auto"/>
              </w:divBdr>
            </w:div>
          </w:divsChild>
        </w:div>
        <w:div w:id="2034189840">
          <w:marLeft w:val="0"/>
          <w:marRight w:val="0"/>
          <w:marTop w:val="75"/>
          <w:marBottom w:val="75"/>
          <w:divBdr>
            <w:top w:val="single" w:sz="6" w:space="3" w:color="E0E0E0"/>
            <w:left w:val="single" w:sz="6" w:space="3" w:color="E0E0E0"/>
            <w:bottom w:val="single" w:sz="6" w:space="3" w:color="E0E0E0"/>
            <w:right w:val="single" w:sz="6" w:space="3" w:color="E0E0E0"/>
          </w:divBdr>
          <w:divsChild>
            <w:div w:id="715082028">
              <w:marLeft w:val="0"/>
              <w:marRight w:val="0"/>
              <w:marTop w:val="0"/>
              <w:marBottom w:val="0"/>
              <w:divBdr>
                <w:top w:val="none" w:sz="0" w:space="0" w:color="auto"/>
                <w:left w:val="none" w:sz="0" w:space="0" w:color="auto"/>
                <w:bottom w:val="none" w:sz="0" w:space="0" w:color="auto"/>
                <w:right w:val="none" w:sz="0" w:space="0" w:color="auto"/>
              </w:divBdr>
            </w:div>
            <w:div w:id="664823868">
              <w:marLeft w:val="0"/>
              <w:marRight w:val="0"/>
              <w:marTop w:val="0"/>
              <w:marBottom w:val="0"/>
              <w:divBdr>
                <w:top w:val="none" w:sz="0" w:space="0" w:color="auto"/>
                <w:left w:val="none" w:sz="0" w:space="0" w:color="auto"/>
                <w:bottom w:val="none" w:sz="0" w:space="0" w:color="auto"/>
                <w:right w:val="none" w:sz="0" w:space="0" w:color="auto"/>
              </w:divBdr>
            </w:div>
            <w:div w:id="1844784108">
              <w:marLeft w:val="0"/>
              <w:marRight w:val="0"/>
              <w:marTop w:val="0"/>
              <w:marBottom w:val="0"/>
              <w:divBdr>
                <w:top w:val="none" w:sz="0" w:space="0" w:color="auto"/>
                <w:left w:val="none" w:sz="0" w:space="0" w:color="auto"/>
                <w:bottom w:val="none" w:sz="0" w:space="0" w:color="auto"/>
                <w:right w:val="none" w:sz="0" w:space="0" w:color="auto"/>
              </w:divBdr>
            </w:div>
            <w:div w:id="160395152">
              <w:marLeft w:val="0"/>
              <w:marRight w:val="0"/>
              <w:marTop w:val="0"/>
              <w:marBottom w:val="0"/>
              <w:divBdr>
                <w:top w:val="none" w:sz="0" w:space="0" w:color="auto"/>
                <w:left w:val="none" w:sz="0" w:space="0" w:color="auto"/>
                <w:bottom w:val="none" w:sz="0" w:space="0" w:color="auto"/>
                <w:right w:val="none" w:sz="0" w:space="0" w:color="auto"/>
              </w:divBdr>
            </w:div>
            <w:div w:id="154104320">
              <w:marLeft w:val="0"/>
              <w:marRight w:val="0"/>
              <w:marTop w:val="0"/>
              <w:marBottom w:val="0"/>
              <w:divBdr>
                <w:top w:val="none" w:sz="0" w:space="0" w:color="auto"/>
                <w:left w:val="none" w:sz="0" w:space="0" w:color="auto"/>
                <w:bottom w:val="none" w:sz="0" w:space="0" w:color="auto"/>
                <w:right w:val="none" w:sz="0" w:space="0" w:color="auto"/>
              </w:divBdr>
            </w:div>
            <w:div w:id="384641260">
              <w:marLeft w:val="0"/>
              <w:marRight w:val="0"/>
              <w:marTop w:val="0"/>
              <w:marBottom w:val="0"/>
              <w:divBdr>
                <w:top w:val="none" w:sz="0" w:space="0" w:color="auto"/>
                <w:left w:val="none" w:sz="0" w:space="0" w:color="auto"/>
                <w:bottom w:val="none" w:sz="0" w:space="0" w:color="auto"/>
                <w:right w:val="none" w:sz="0" w:space="0" w:color="auto"/>
              </w:divBdr>
            </w:div>
          </w:divsChild>
        </w:div>
        <w:div w:id="1438794049">
          <w:marLeft w:val="0"/>
          <w:marRight w:val="0"/>
          <w:marTop w:val="75"/>
          <w:marBottom w:val="75"/>
          <w:divBdr>
            <w:top w:val="single" w:sz="6" w:space="3" w:color="E0E0E0"/>
            <w:left w:val="single" w:sz="6" w:space="3" w:color="E0E0E0"/>
            <w:bottom w:val="single" w:sz="6" w:space="3" w:color="E0E0E0"/>
            <w:right w:val="single" w:sz="6" w:space="3" w:color="E0E0E0"/>
          </w:divBdr>
          <w:divsChild>
            <w:div w:id="2052224393">
              <w:marLeft w:val="0"/>
              <w:marRight w:val="0"/>
              <w:marTop w:val="0"/>
              <w:marBottom w:val="0"/>
              <w:divBdr>
                <w:top w:val="none" w:sz="0" w:space="0" w:color="auto"/>
                <w:left w:val="none" w:sz="0" w:space="0" w:color="auto"/>
                <w:bottom w:val="none" w:sz="0" w:space="0" w:color="auto"/>
                <w:right w:val="none" w:sz="0" w:space="0" w:color="auto"/>
              </w:divBdr>
            </w:div>
            <w:div w:id="1050035240">
              <w:marLeft w:val="0"/>
              <w:marRight w:val="0"/>
              <w:marTop w:val="0"/>
              <w:marBottom w:val="0"/>
              <w:divBdr>
                <w:top w:val="none" w:sz="0" w:space="0" w:color="auto"/>
                <w:left w:val="none" w:sz="0" w:space="0" w:color="auto"/>
                <w:bottom w:val="none" w:sz="0" w:space="0" w:color="auto"/>
                <w:right w:val="none" w:sz="0" w:space="0" w:color="auto"/>
              </w:divBdr>
            </w:div>
            <w:div w:id="1472751488">
              <w:marLeft w:val="0"/>
              <w:marRight w:val="0"/>
              <w:marTop w:val="0"/>
              <w:marBottom w:val="0"/>
              <w:divBdr>
                <w:top w:val="none" w:sz="0" w:space="0" w:color="auto"/>
                <w:left w:val="none" w:sz="0" w:space="0" w:color="auto"/>
                <w:bottom w:val="none" w:sz="0" w:space="0" w:color="auto"/>
                <w:right w:val="none" w:sz="0" w:space="0" w:color="auto"/>
              </w:divBdr>
            </w:div>
            <w:div w:id="1273443341">
              <w:marLeft w:val="0"/>
              <w:marRight w:val="0"/>
              <w:marTop w:val="0"/>
              <w:marBottom w:val="0"/>
              <w:divBdr>
                <w:top w:val="none" w:sz="0" w:space="0" w:color="auto"/>
                <w:left w:val="none" w:sz="0" w:space="0" w:color="auto"/>
                <w:bottom w:val="none" w:sz="0" w:space="0" w:color="auto"/>
                <w:right w:val="none" w:sz="0" w:space="0" w:color="auto"/>
              </w:divBdr>
            </w:div>
            <w:div w:id="1770199369">
              <w:marLeft w:val="0"/>
              <w:marRight w:val="0"/>
              <w:marTop w:val="0"/>
              <w:marBottom w:val="0"/>
              <w:divBdr>
                <w:top w:val="none" w:sz="0" w:space="0" w:color="auto"/>
                <w:left w:val="none" w:sz="0" w:space="0" w:color="auto"/>
                <w:bottom w:val="none" w:sz="0" w:space="0" w:color="auto"/>
                <w:right w:val="none" w:sz="0" w:space="0" w:color="auto"/>
              </w:divBdr>
            </w:div>
            <w:div w:id="40911065">
              <w:marLeft w:val="0"/>
              <w:marRight w:val="0"/>
              <w:marTop w:val="0"/>
              <w:marBottom w:val="0"/>
              <w:divBdr>
                <w:top w:val="none" w:sz="0" w:space="0" w:color="auto"/>
                <w:left w:val="none" w:sz="0" w:space="0" w:color="auto"/>
                <w:bottom w:val="none" w:sz="0" w:space="0" w:color="auto"/>
                <w:right w:val="none" w:sz="0" w:space="0" w:color="auto"/>
              </w:divBdr>
            </w:div>
          </w:divsChild>
        </w:div>
        <w:div w:id="1744179145">
          <w:marLeft w:val="0"/>
          <w:marRight w:val="0"/>
          <w:marTop w:val="75"/>
          <w:marBottom w:val="75"/>
          <w:divBdr>
            <w:top w:val="single" w:sz="6" w:space="3" w:color="E0E0E0"/>
            <w:left w:val="single" w:sz="6" w:space="3" w:color="E0E0E0"/>
            <w:bottom w:val="single" w:sz="6" w:space="3" w:color="E0E0E0"/>
            <w:right w:val="single" w:sz="6" w:space="3" w:color="E0E0E0"/>
          </w:divBdr>
          <w:divsChild>
            <w:div w:id="36005450">
              <w:marLeft w:val="0"/>
              <w:marRight w:val="0"/>
              <w:marTop w:val="0"/>
              <w:marBottom w:val="0"/>
              <w:divBdr>
                <w:top w:val="none" w:sz="0" w:space="0" w:color="auto"/>
                <w:left w:val="none" w:sz="0" w:space="0" w:color="auto"/>
                <w:bottom w:val="none" w:sz="0" w:space="0" w:color="auto"/>
                <w:right w:val="none" w:sz="0" w:space="0" w:color="auto"/>
              </w:divBdr>
            </w:div>
            <w:div w:id="1585457289">
              <w:marLeft w:val="0"/>
              <w:marRight w:val="0"/>
              <w:marTop w:val="0"/>
              <w:marBottom w:val="0"/>
              <w:divBdr>
                <w:top w:val="none" w:sz="0" w:space="0" w:color="auto"/>
                <w:left w:val="none" w:sz="0" w:space="0" w:color="auto"/>
                <w:bottom w:val="none" w:sz="0" w:space="0" w:color="auto"/>
                <w:right w:val="none" w:sz="0" w:space="0" w:color="auto"/>
              </w:divBdr>
            </w:div>
            <w:div w:id="702709298">
              <w:marLeft w:val="0"/>
              <w:marRight w:val="0"/>
              <w:marTop w:val="0"/>
              <w:marBottom w:val="0"/>
              <w:divBdr>
                <w:top w:val="none" w:sz="0" w:space="0" w:color="auto"/>
                <w:left w:val="none" w:sz="0" w:space="0" w:color="auto"/>
                <w:bottom w:val="none" w:sz="0" w:space="0" w:color="auto"/>
                <w:right w:val="none" w:sz="0" w:space="0" w:color="auto"/>
              </w:divBdr>
            </w:div>
            <w:div w:id="1619987951">
              <w:marLeft w:val="0"/>
              <w:marRight w:val="0"/>
              <w:marTop w:val="0"/>
              <w:marBottom w:val="0"/>
              <w:divBdr>
                <w:top w:val="none" w:sz="0" w:space="0" w:color="auto"/>
                <w:left w:val="none" w:sz="0" w:space="0" w:color="auto"/>
                <w:bottom w:val="none" w:sz="0" w:space="0" w:color="auto"/>
                <w:right w:val="none" w:sz="0" w:space="0" w:color="auto"/>
              </w:divBdr>
            </w:div>
            <w:div w:id="350838430">
              <w:marLeft w:val="0"/>
              <w:marRight w:val="0"/>
              <w:marTop w:val="0"/>
              <w:marBottom w:val="0"/>
              <w:divBdr>
                <w:top w:val="none" w:sz="0" w:space="0" w:color="auto"/>
                <w:left w:val="none" w:sz="0" w:space="0" w:color="auto"/>
                <w:bottom w:val="none" w:sz="0" w:space="0" w:color="auto"/>
                <w:right w:val="none" w:sz="0" w:space="0" w:color="auto"/>
              </w:divBdr>
            </w:div>
            <w:div w:id="1813985090">
              <w:marLeft w:val="0"/>
              <w:marRight w:val="0"/>
              <w:marTop w:val="0"/>
              <w:marBottom w:val="0"/>
              <w:divBdr>
                <w:top w:val="none" w:sz="0" w:space="0" w:color="auto"/>
                <w:left w:val="none" w:sz="0" w:space="0" w:color="auto"/>
                <w:bottom w:val="none" w:sz="0" w:space="0" w:color="auto"/>
                <w:right w:val="none" w:sz="0" w:space="0" w:color="auto"/>
              </w:divBdr>
            </w:div>
          </w:divsChild>
        </w:div>
        <w:div w:id="1375688687">
          <w:marLeft w:val="0"/>
          <w:marRight w:val="0"/>
          <w:marTop w:val="75"/>
          <w:marBottom w:val="75"/>
          <w:divBdr>
            <w:top w:val="single" w:sz="6" w:space="3" w:color="E0E0E0"/>
            <w:left w:val="single" w:sz="6" w:space="3" w:color="E0E0E0"/>
            <w:bottom w:val="single" w:sz="6" w:space="3" w:color="E0E0E0"/>
            <w:right w:val="single" w:sz="6" w:space="3" w:color="E0E0E0"/>
          </w:divBdr>
          <w:divsChild>
            <w:div w:id="656424399">
              <w:marLeft w:val="0"/>
              <w:marRight w:val="0"/>
              <w:marTop w:val="0"/>
              <w:marBottom w:val="0"/>
              <w:divBdr>
                <w:top w:val="none" w:sz="0" w:space="0" w:color="auto"/>
                <w:left w:val="none" w:sz="0" w:space="0" w:color="auto"/>
                <w:bottom w:val="none" w:sz="0" w:space="0" w:color="auto"/>
                <w:right w:val="none" w:sz="0" w:space="0" w:color="auto"/>
              </w:divBdr>
            </w:div>
            <w:div w:id="1127285264">
              <w:marLeft w:val="0"/>
              <w:marRight w:val="0"/>
              <w:marTop w:val="0"/>
              <w:marBottom w:val="0"/>
              <w:divBdr>
                <w:top w:val="none" w:sz="0" w:space="0" w:color="auto"/>
                <w:left w:val="none" w:sz="0" w:space="0" w:color="auto"/>
                <w:bottom w:val="none" w:sz="0" w:space="0" w:color="auto"/>
                <w:right w:val="none" w:sz="0" w:space="0" w:color="auto"/>
              </w:divBdr>
            </w:div>
            <w:div w:id="410082684">
              <w:marLeft w:val="0"/>
              <w:marRight w:val="0"/>
              <w:marTop w:val="0"/>
              <w:marBottom w:val="0"/>
              <w:divBdr>
                <w:top w:val="none" w:sz="0" w:space="0" w:color="auto"/>
                <w:left w:val="none" w:sz="0" w:space="0" w:color="auto"/>
                <w:bottom w:val="none" w:sz="0" w:space="0" w:color="auto"/>
                <w:right w:val="none" w:sz="0" w:space="0" w:color="auto"/>
              </w:divBdr>
            </w:div>
            <w:div w:id="271327795">
              <w:marLeft w:val="0"/>
              <w:marRight w:val="0"/>
              <w:marTop w:val="0"/>
              <w:marBottom w:val="0"/>
              <w:divBdr>
                <w:top w:val="none" w:sz="0" w:space="0" w:color="auto"/>
                <w:left w:val="none" w:sz="0" w:space="0" w:color="auto"/>
                <w:bottom w:val="none" w:sz="0" w:space="0" w:color="auto"/>
                <w:right w:val="none" w:sz="0" w:space="0" w:color="auto"/>
              </w:divBdr>
            </w:div>
            <w:div w:id="352809447">
              <w:marLeft w:val="0"/>
              <w:marRight w:val="0"/>
              <w:marTop w:val="0"/>
              <w:marBottom w:val="0"/>
              <w:divBdr>
                <w:top w:val="none" w:sz="0" w:space="0" w:color="auto"/>
                <w:left w:val="none" w:sz="0" w:space="0" w:color="auto"/>
                <w:bottom w:val="none" w:sz="0" w:space="0" w:color="auto"/>
                <w:right w:val="none" w:sz="0" w:space="0" w:color="auto"/>
              </w:divBdr>
            </w:div>
            <w:div w:id="1440181665">
              <w:marLeft w:val="0"/>
              <w:marRight w:val="0"/>
              <w:marTop w:val="0"/>
              <w:marBottom w:val="0"/>
              <w:divBdr>
                <w:top w:val="none" w:sz="0" w:space="0" w:color="auto"/>
                <w:left w:val="none" w:sz="0" w:space="0" w:color="auto"/>
                <w:bottom w:val="none" w:sz="0" w:space="0" w:color="auto"/>
                <w:right w:val="none" w:sz="0" w:space="0" w:color="auto"/>
              </w:divBdr>
            </w:div>
          </w:divsChild>
        </w:div>
        <w:div w:id="1541701119">
          <w:marLeft w:val="0"/>
          <w:marRight w:val="0"/>
          <w:marTop w:val="75"/>
          <w:marBottom w:val="75"/>
          <w:divBdr>
            <w:top w:val="single" w:sz="6" w:space="3" w:color="E0E0E0"/>
            <w:left w:val="single" w:sz="6" w:space="3" w:color="E0E0E0"/>
            <w:bottom w:val="single" w:sz="6" w:space="3" w:color="E0E0E0"/>
            <w:right w:val="single" w:sz="6" w:space="3" w:color="E0E0E0"/>
          </w:divBdr>
          <w:divsChild>
            <w:div w:id="260459914">
              <w:marLeft w:val="0"/>
              <w:marRight w:val="0"/>
              <w:marTop w:val="0"/>
              <w:marBottom w:val="0"/>
              <w:divBdr>
                <w:top w:val="none" w:sz="0" w:space="0" w:color="auto"/>
                <w:left w:val="none" w:sz="0" w:space="0" w:color="auto"/>
                <w:bottom w:val="none" w:sz="0" w:space="0" w:color="auto"/>
                <w:right w:val="none" w:sz="0" w:space="0" w:color="auto"/>
              </w:divBdr>
            </w:div>
            <w:div w:id="1083455707">
              <w:marLeft w:val="0"/>
              <w:marRight w:val="0"/>
              <w:marTop w:val="0"/>
              <w:marBottom w:val="0"/>
              <w:divBdr>
                <w:top w:val="none" w:sz="0" w:space="0" w:color="auto"/>
                <w:left w:val="none" w:sz="0" w:space="0" w:color="auto"/>
                <w:bottom w:val="none" w:sz="0" w:space="0" w:color="auto"/>
                <w:right w:val="none" w:sz="0" w:space="0" w:color="auto"/>
              </w:divBdr>
            </w:div>
            <w:div w:id="1286547609">
              <w:marLeft w:val="0"/>
              <w:marRight w:val="0"/>
              <w:marTop w:val="0"/>
              <w:marBottom w:val="0"/>
              <w:divBdr>
                <w:top w:val="none" w:sz="0" w:space="0" w:color="auto"/>
                <w:left w:val="none" w:sz="0" w:space="0" w:color="auto"/>
                <w:bottom w:val="none" w:sz="0" w:space="0" w:color="auto"/>
                <w:right w:val="none" w:sz="0" w:space="0" w:color="auto"/>
              </w:divBdr>
            </w:div>
            <w:div w:id="13464002">
              <w:marLeft w:val="0"/>
              <w:marRight w:val="0"/>
              <w:marTop w:val="0"/>
              <w:marBottom w:val="0"/>
              <w:divBdr>
                <w:top w:val="none" w:sz="0" w:space="0" w:color="auto"/>
                <w:left w:val="none" w:sz="0" w:space="0" w:color="auto"/>
                <w:bottom w:val="none" w:sz="0" w:space="0" w:color="auto"/>
                <w:right w:val="none" w:sz="0" w:space="0" w:color="auto"/>
              </w:divBdr>
            </w:div>
            <w:div w:id="1359356881">
              <w:marLeft w:val="0"/>
              <w:marRight w:val="0"/>
              <w:marTop w:val="0"/>
              <w:marBottom w:val="0"/>
              <w:divBdr>
                <w:top w:val="none" w:sz="0" w:space="0" w:color="auto"/>
                <w:left w:val="none" w:sz="0" w:space="0" w:color="auto"/>
                <w:bottom w:val="none" w:sz="0" w:space="0" w:color="auto"/>
                <w:right w:val="none" w:sz="0" w:space="0" w:color="auto"/>
              </w:divBdr>
            </w:div>
            <w:div w:id="516701944">
              <w:marLeft w:val="0"/>
              <w:marRight w:val="0"/>
              <w:marTop w:val="0"/>
              <w:marBottom w:val="0"/>
              <w:divBdr>
                <w:top w:val="none" w:sz="0" w:space="0" w:color="auto"/>
                <w:left w:val="none" w:sz="0" w:space="0" w:color="auto"/>
                <w:bottom w:val="none" w:sz="0" w:space="0" w:color="auto"/>
                <w:right w:val="none" w:sz="0" w:space="0" w:color="auto"/>
              </w:divBdr>
            </w:div>
          </w:divsChild>
        </w:div>
        <w:div w:id="852962002">
          <w:marLeft w:val="0"/>
          <w:marRight w:val="0"/>
          <w:marTop w:val="75"/>
          <w:marBottom w:val="75"/>
          <w:divBdr>
            <w:top w:val="single" w:sz="6" w:space="3" w:color="E0E0E0"/>
            <w:left w:val="single" w:sz="6" w:space="3" w:color="E0E0E0"/>
            <w:bottom w:val="single" w:sz="6" w:space="3" w:color="E0E0E0"/>
            <w:right w:val="single" w:sz="6" w:space="3" w:color="E0E0E0"/>
          </w:divBdr>
          <w:divsChild>
            <w:div w:id="1175075227">
              <w:marLeft w:val="0"/>
              <w:marRight w:val="0"/>
              <w:marTop w:val="0"/>
              <w:marBottom w:val="0"/>
              <w:divBdr>
                <w:top w:val="none" w:sz="0" w:space="0" w:color="auto"/>
                <w:left w:val="none" w:sz="0" w:space="0" w:color="auto"/>
                <w:bottom w:val="none" w:sz="0" w:space="0" w:color="auto"/>
                <w:right w:val="none" w:sz="0" w:space="0" w:color="auto"/>
              </w:divBdr>
            </w:div>
            <w:div w:id="363672075">
              <w:marLeft w:val="0"/>
              <w:marRight w:val="0"/>
              <w:marTop w:val="0"/>
              <w:marBottom w:val="0"/>
              <w:divBdr>
                <w:top w:val="none" w:sz="0" w:space="0" w:color="auto"/>
                <w:left w:val="none" w:sz="0" w:space="0" w:color="auto"/>
                <w:bottom w:val="none" w:sz="0" w:space="0" w:color="auto"/>
                <w:right w:val="none" w:sz="0" w:space="0" w:color="auto"/>
              </w:divBdr>
            </w:div>
            <w:div w:id="1871870322">
              <w:marLeft w:val="0"/>
              <w:marRight w:val="0"/>
              <w:marTop w:val="0"/>
              <w:marBottom w:val="0"/>
              <w:divBdr>
                <w:top w:val="none" w:sz="0" w:space="0" w:color="auto"/>
                <w:left w:val="none" w:sz="0" w:space="0" w:color="auto"/>
                <w:bottom w:val="none" w:sz="0" w:space="0" w:color="auto"/>
                <w:right w:val="none" w:sz="0" w:space="0" w:color="auto"/>
              </w:divBdr>
            </w:div>
            <w:div w:id="1194613814">
              <w:marLeft w:val="0"/>
              <w:marRight w:val="0"/>
              <w:marTop w:val="0"/>
              <w:marBottom w:val="0"/>
              <w:divBdr>
                <w:top w:val="none" w:sz="0" w:space="0" w:color="auto"/>
                <w:left w:val="none" w:sz="0" w:space="0" w:color="auto"/>
                <w:bottom w:val="none" w:sz="0" w:space="0" w:color="auto"/>
                <w:right w:val="none" w:sz="0" w:space="0" w:color="auto"/>
              </w:divBdr>
            </w:div>
            <w:div w:id="350373104">
              <w:marLeft w:val="0"/>
              <w:marRight w:val="0"/>
              <w:marTop w:val="0"/>
              <w:marBottom w:val="0"/>
              <w:divBdr>
                <w:top w:val="none" w:sz="0" w:space="0" w:color="auto"/>
                <w:left w:val="none" w:sz="0" w:space="0" w:color="auto"/>
                <w:bottom w:val="none" w:sz="0" w:space="0" w:color="auto"/>
                <w:right w:val="none" w:sz="0" w:space="0" w:color="auto"/>
              </w:divBdr>
            </w:div>
            <w:div w:id="1503861229">
              <w:marLeft w:val="0"/>
              <w:marRight w:val="0"/>
              <w:marTop w:val="0"/>
              <w:marBottom w:val="0"/>
              <w:divBdr>
                <w:top w:val="none" w:sz="0" w:space="0" w:color="auto"/>
                <w:left w:val="none" w:sz="0" w:space="0" w:color="auto"/>
                <w:bottom w:val="none" w:sz="0" w:space="0" w:color="auto"/>
                <w:right w:val="none" w:sz="0" w:space="0" w:color="auto"/>
              </w:divBdr>
            </w:div>
          </w:divsChild>
        </w:div>
        <w:div w:id="282463626">
          <w:marLeft w:val="0"/>
          <w:marRight w:val="0"/>
          <w:marTop w:val="75"/>
          <w:marBottom w:val="75"/>
          <w:divBdr>
            <w:top w:val="single" w:sz="6" w:space="3" w:color="E0E0E0"/>
            <w:left w:val="single" w:sz="6" w:space="3" w:color="E0E0E0"/>
            <w:bottom w:val="single" w:sz="6" w:space="3" w:color="E0E0E0"/>
            <w:right w:val="single" w:sz="6" w:space="3" w:color="E0E0E0"/>
          </w:divBdr>
          <w:divsChild>
            <w:div w:id="1362126375">
              <w:marLeft w:val="0"/>
              <w:marRight w:val="0"/>
              <w:marTop w:val="0"/>
              <w:marBottom w:val="0"/>
              <w:divBdr>
                <w:top w:val="none" w:sz="0" w:space="0" w:color="auto"/>
                <w:left w:val="none" w:sz="0" w:space="0" w:color="auto"/>
                <w:bottom w:val="none" w:sz="0" w:space="0" w:color="auto"/>
                <w:right w:val="none" w:sz="0" w:space="0" w:color="auto"/>
              </w:divBdr>
            </w:div>
            <w:div w:id="156532457">
              <w:marLeft w:val="0"/>
              <w:marRight w:val="0"/>
              <w:marTop w:val="0"/>
              <w:marBottom w:val="0"/>
              <w:divBdr>
                <w:top w:val="none" w:sz="0" w:space="0" w:color="auto"/>
                <w:left w:val="none" w:sz="0" w:space="0" w:color="auto"/>
                <w:bottom w:val="none" w:sz="0" w:space="0" w:color="auto"/>
                <w:right w:val="none" w:sz="0" w:space="0" w:color="auto"/>
              </w:divBdr>
            </w:div>
            <w:div w:id="1717895888">
              <w:marLeft w:val="0"/>
              <w:marRight w:val="0"/>
              <w:marTop w:val="0"/>
              <w:marBottom w:val="0"/>
              <w:divBdr>
                <w:top w:val="none" w:sz="0" w:space="0" w:color="auto"/>
                <w:left w:val="none" w:sz="0" w:space="0" w:color="auto"/>
                <w:bottom w:val="none" w:sz="0" w:space="0" w:color="auto"/>
                <w:right w:val="none" w:sz="0" w:space="0" w:color="auto"/>
              </w:divBdr>
            </w:div>
            <w:div w:id="1727991061">
              <w:marLeft w:val="0"/>
              <w:marRight w:val="0"/>
              <w:marTop w:val="0"/>
              <w:marBottom w:val="0"/>
              <w:divBdr>
                <w:top w:val="none" w:sz="0" w:space="0" w:color="auto"/>
                <w:left w:val="none" w:sz="0" w:space="0" w:color="auto"/>
                <w:bottom w:val="none" w:sz="0" w:space="0" w:color="auto"/>
                <w:right w:val="none" w:sz="0" w:space="0" w:color="auto"/>
              </w:divBdr>
            </w:div>
            <w:div w:id="1895195649">
              <w:marLeft w:val="0"/>
              <w:marRight w:val="0"/>
              <w:marTop w:val="0"/>
              <w:marBottom w:val="0"/>
              <w:divBdr>
                <w:top w:val="none" w:sz="0" w:space="0" w:color="auto"/>
                <w:left w:val="none" w:sz="0" w:space="0" w:color="auto"/>
                <w:bottom w:val="none" w:sz="0" w:space="0" w:color="auto"/>
                <w:right w:val="none" w:sz="0" w:space="0" w:color="auto"/>
              </w:divBdr>
            </w:div>
            <w:div w:id="265042285">
              <w:marLeft w:val="0"/>
              <w:marRight w:val="0"/>
              <w:marTop w:val="0"/>
              <w:marBottom w:val="0"/>
              <w:divBdr>
                <w:top w:val="none" w:sz="0" w:space="0" w:color="auto"/>
                <w:left w:val="none" w:sz="0" w:space="0" w:color="auto"/>
                <w:bottom w:val="none" w:sz="0" w:space="0" w:color="auto"/>
                <w:right w:val="none" w:sz="0" w:space="0" w:color="auto"/>
              </w:divBdr>
            </w:div>
          </w:divsChild>
        </w:div>
        <w:div w:id="87235575">
          <w:marLeft w:val="0"/>
          <w:marRight w:val="0"/>
          <w:marTop w:val="75"/>
          <w:marBottom w:val="75"/>
          <w:divBdr>
            <w:top w:val="single" w:sz="6" w:space="3" w:color="E0E0E0"/>
            <w:left w:val="single" w:sz="6" w:space="3" w:color="E0E0E0"/>
            <w:bottom w:val="single" w:sz="6" w:space="3" w:color="E0E0E0"/>
            <w:right w:val="single" w:sz="6" w:space="3" w:color="E0E0E0"/>
          </w:divBdr>
          <w:divsChild>
            <w:div w:id="1999067656">
              <w:marLeft w:val="0"/>
              <w:marRight w:val="0"/>
              <w:marTop w:val="0"/>
              <w:marBottom w:val="0"/>
              <w:divBdr>
                <w:top w:val="none" w:sz="0" w:space="0" w:color="auto"/>
                <w:left w:val="none" w:sz="0" w:space="0" w:color="auto"/>
                <w:bottom w:val="none" w:sz="0" w:space="0" w:color="auto"/>
                <w:right w:val="none" w:sz="0" w:space="0" w:color="auto"/>
              </w:divBdr>
            </w:div>
            <w:div w:id="226110064">
              <w:marLeft w:val="0"/>
              <w:marRight w:val="0"/>
              <w:marTop w:val="0"/>
              <w:marBottom w:val="0"/>
              <w:divBdr>
                <w:top w:val="none" w:sz="0" w:space="0" w:color="auto"/>
                <w:left w:val="none" w:sz="0" w:space="0" w:color="auto"/>
                <w:bottom w:val="none" w:sz="0" w:space="0" w:color="auto"/>
                <w:right w:val="none" w:sz="0" w:space="0" w:color="auto"/>
              </w:divBdr>
            </w:div>
            <w:div w:id="832791643">
              <w:marLeft w:val="0"/>
              <w:marRight w:val="0"/>
              <w:marTop w:val="0"/>
              <w:marBottom w:val="0"/>
              <w:divBdr>
                <w:top w:val="none" w:sz="0" w:space="0" w:color="auto"/>
                <w:left w:val="none" w:sz="0" w:space="0" w:color="auto"/>
                <w:bottom w:val="none" w:sz="0" w:space="0" w:color="auto"/>
                <w:right w:val="none" w:sz="0" w:space="0" w:color="auto"/>
              </w:divBdr>
            </w:div>
            <w:div w:id="498277219">
              <w:marLeft w:val="0"/>
              <w:marRight w:val="0"/>
              <w:marTop w:val="0"/>
              <w:marBottom w:val="0"/>
              <w:divBdr>
                <w:top w:val="none" w:sz="0" w:space="0" w:color="auto"/>
                <w:left w:val="none" w:sz="0" w:space="0" w:color="auto"/>
                <w:bottom w:val="none" w:sz="0" w:space="0" w:color="auto"/>
                <w:right w:val="none" w:sz="0" w:space="0" w:color="auto"/>
              </w:divBdr>
            </w:div>
            <w:div w:id="720860724">
              <w:marLeft w:val="0"/>
              <w:marRight w:val="0"/>
              <w:marTop w:val="0"/>
              <w:marBottom w:val="0"/>
              <w:divBdr>
                <w:top w:val="none" w:sz="0" w:space="0" w:color="auto"/>
                <w:left w:val="none" w:sz="0" w:space="0" w:color="auto"/>
                <w:bottom w:val="none" w:sz="0" w:space="0" w:color="auto"/>
                <w:right w:val="none" w:sz="0" w:space="0" w:color="auto"/>
              </w:divBdr>
            </w:div>
            <w:div w:id="1325082243">
              <w:marLeft w:val="0"/>
              <w:marRight w:val="0"/>
              <w:marTop w:val="0"/>
              <w:marBottom w:val="0"/>
              <w:divBdr>
                <w:top w:val="none" w:sz="0" w:space="0" w:color="auto"/>
                <w:left w:val="none" w:sz="0" w:space="0" w:color="auto"/>
                <w:bottom w:val="none" w:sz="0" w:space="0" w:color="auto"/>
                <w:right w:val="none" w:sz="0" w:space="0" w:color="auto"/>
              </w:divBdr>
            </w:div>
          </w:divsChild>
        </w:div>
        <w:div w:id="640694481">
          <w:marLeft w:val="0"/>
          <w:marRight w:val="0"/>
          <w:marTop w:val="75"/>
          <w:marBottom w:val="75"/>
          <w:divBdr>
            <w:top w:val="single" w:sz="6" w:space="3" w:color="E0E0E0"/>
            <w:left w:val="single" w:sz="6" w:space="3" w:color="E0E0E0"/>
            <w:bottom w:val="single" w:sz="6" w:space="3" w:color="E0E0E0"/>
            <w:right w:val="single" w:sz="6" w:space="3" w:color="E0E0E0"/>
          </w:divBdr>
          <w:divsChild>
            <w:div w:id="1543863300">
              <w:marLeft w:val="0"/>
              <w:marRight w:val="0"/>
              <w:marTop w:val="0"/>
              <w:marBottom w:val="0"/>
              <w:divBdr>
                <w:top w:val="none" w:sz="0" w:space="0" w:color="auto"/>
                <w:left w:val="none" w:sz="0" w:space="0" w:color="auto"/>
                <w:bottom w:val="none" w:sz="0" w:space="0" w:color="auto"/>
                <w:right w:val="none" w:sz="0" w:space="0" w:color="auto"/>
              </w:divBdr>
            </w:div>
            <w:div w:id="1209150088">
              <w:marLeft w:val="0"/>
              <w:marRight w:val="0"/>
              <w:marTop w:val="0"/>
              <w:marBottom w:val="0"/>
              <w:divBdr>
                <w:top w:val="none" w:sz="0" w:space="0" w:color="auto"/>
                <w:left w:val="none" w:sz="0" w:space="0" w:color="auto"/>
                <w:bottom w:val="none" w:sz="0" w:space="0" w:color="auto"/>
                <w:right w:val="none" w:sz="0" w:space="0" w:color="auto"/>
              </w:divBdr>
            </w:div>
            <w:div w:id="792820308">
              <w:marLeft w:val="0"/>
              <w:marRight w:val="0"/>
              <w:marTop w:val="0"/>
              <w:marBottom w:val="0"/>
              <w:divBdr>
                <w:top w:val="none" w:sz="0" w:space="0" w:color="auto"/>
                <w:left w:val="none" w:sz="0" w:space="0" w:color="auto"/>
                <w:bottom w:val="none" w:sz="0" w:space="0" w:color="auto"/>
                <w:right w:val="none" w:sz="0" w:space="0" w:color="auto"/>
              </w:divBdr>
            </w:div>
            <w:div w:id="479344019">
              <w:marLeft w:val="0"/>
              <w:marRight w:val="0"/>
              <w:marTop w:val="0"/>
              <w:marBottom w:val="0"/>
              <w:divBdr>
                <w:top w:val="none" w:sz="0" w:space="0" w:color="auto"/>
                <w:left w:val="none" w:sz="0" w:space="0" w:color="auto"/>
                <w:bottom w:val="none" w:sz="0" w:space="0" w:color="auto"/>
                <w:right w:val="none" w:sz="0" w:space="0" w:color="auto"/>
              </w:divBdr>
            </w:div>
            <w:div w:id="1530290736">
              <w:marLeft w:val="0"/>
              <w:marRight w:val="0"/>
              <w:marTop w:val="0"/>
              <w:marBottom w:val="0"/>
              <w:divBdr>
                <w:top w:val="none" w:sz="0" w:space="0" w:color="auto"/>
                <w:left w:val="none" w:sz="0" w:space="0" w:color="auto"/>
                <w:bottom w:val="none" w:sz="0" w:space="0" w:color="auto"/>
                <w:right w:val="none" w:sz="0" w:space="0" w:color="auto"/>
              </w:divBdr>
            </w:div>
            <w:div w:id="2121562081">
              <w:marLeft w:val="0"/>
              <w:marRight w:val="0"/>
              <w:marTop w:val="0"/>
              <w:marBottom w:val="0"/>
              <w:divBdr>
                <w:top w:val="none" w:sz="0" w:space="0" w:color="auto"/>
                <w:left w:val="none" w:sz="0" w:space="0" w:color="auto"/>
                <w:bottom w:val="none" w:sz="0" w:space="0" w:color="auto"/>
                <w:right w:val="none" w:sz="0" w:space="0" w:color="auto"/>
              </w:divBdr>
            </w:div>
          </w:divsChild>
        </w:div>
        <w:div w:id="1533687558">
          <w:marLeft w:val="0"/>
          <w:marRight w:val="0"/>
          <w:marTop w:val="75"/>
          <w:marBottom w:val="75"/>
          <w:divBdr>
            <w:top w:val="single" w:sz="6" w:space="3" w:color="E0E0E0"/>
            <w:left w:val="single" w:sz="6" w:space="3" w:color="E0E0E0"/>
            <w:bottom w:val="single" w:sz="6" w:space="3" w:color="E0E0E0"/>
            <w:right w:val="single" w:sz="6" w:space="3" w:color="E0E0E0"/>
          </w:divBdr>
          <w:divsChild>
            <w:div w:id="952518311">
              <w:marLeft w:val="0"/>
              <w:marRight w:val="0"/>
              <w:marTop w:val="0"/>
              <w:marBottom w:val="0"/>
              <w:divBdr>
                <w:top w:val="none" w:sz="0" w:space="0" w:color="auto"/>
                <w:left w:val="none" w:sz="0" w:space="0" w:color="auto"/>
                <w:bottom w:val="none" w:sz="0" w:space="0" w:color="auto"/>
                <w:right w:val="none" w:sz="0" w:space="0" w:color="auto"/>
              </w:divBdr>
            </w:div>
            <w:div w:id="239487508">
              <w:marLeft w:val="0"/>
              <w:marRight w:val="0"/>
              <w:marTop w:val="0"/>
              <w:marBottom w:val="0"/>
              <w:divBdr>
                <w:top w:val="none" w:sz="0" w:space="0" w:color="auto"/>
                <w:left w:val="none" w:sz="0" w:space="0" w:color="auto"/>
                <w:bottom w:val="none" w:sz="0" w:space="0" w:color="auto"/>
                <w:right w:val="none" w:sz="0" w:space="0" w:color="auto"/>
              </w:divBdr>
            </w:div>
            <w:div w:id="1998417769">
              <w:marLeft w:val="0"/>
              <w:marRight w:val="0"/>
              <w:marTop w:val="0"/>
              <w:marBottom w:val="0"/>
              <w:divBdr>
                <w:top w:val="none" w:sz="0" w:space="0" w:color="auto"/>
                <w:left w:val="none" w:sz="0" w:space="0" w:color="auto"/>
                <w:bottom w:val="none" w:sz="0" w:space="0" w:color="auto"/>
                <w:right w:val="none" w:sz="0" w:space="0" w:color="auto"/>
              </w:divBdr>
            </w:div>
            <w:div w:id="931279545">
              <w:marLeft w:val="0"/>
              <w:marRight w:val="0"/>
              <w:marTop w:val="0"/>
              <w:marBottom w:val="0"/>
              <w:divBdr>
                <w:top w:val="none" w:sz="0" w:space="0" w:color="auto"/>
                <w:left w:val="none" w:sz="0" w:space="0" w:color="auto"/>
                <w:bottom w:val="none" w:sz="0" w:space="0" w:color="auto"/>
                <w:right w:val="none" w:sz="0" w:space="0" w:color="auto"/>
              </w:divBdr>
            </w:div>
            <w:div w:id="77866653">
              <w:marLeft w:val="0"/>
              <w:marRight w:val="0"/>
              <w:marTop w:val="0"/>
              <w:marBottom w:val="0"/>
              <w:divBdr>
                <w:top w:val="none" w:sz="0" w:space="0" w:color="auto"/>
                <w:left w:val="none" w:sz="0" w:space="0" w:color="auto"/>
                <w:bottom w:val="none" w:sz="0" w:space="0" w:color="auto"/>
                <w:right w:val="none" w:sz="0" w:space="0" w:color="auto"/>
              </w:divBdr>
            </w:div>
            <w:div w:id="1579441157">
              <w:marLeft w:val="0"/>
              <w:marRight w:val="0"/>
              <w:marTop w:val="0"/>
              <w:marBottom w:val="0"/>
              <w:divBdr>
                <w:top w:val="none" w:sz="0" w:space="0" w:color="auto"/>
                <w:left w:val="none" w:sz="0" w:space="0" w:color="auto"/>
                <w:bottom w:val="none" w:sz="0" w:space="0" w:color="auto"/>
                <w:right w:val="none" w:sz="0" w:space="0" w:color="auto"/>
              </w:divBdr>
            </w:div>
          </w:divsChild>
        </w:div>
        <w:div w:id="848062474">
          <w:marLeft w:val="0"/>
          <w:marRight w:val="0"/>
          <w:marTop w:val="75"/>
          <w:marBottom w:val="75"/>
          <w:divBdr>
            <w:top w:val="single" w:sz="6" w:space="3" w:color="E0E0E0"/>
            <w:left w:val="single" w:sz="6" w:space="3" w:color="E0E0E0"/>
            <w:bottom w:val="single" w:sz="6" w:space="3" w:color="E0E0E0"/>
            <w:right w:val="single" w:sz="6" w:space="3" w:color="E0E0E0"/>
          </w:divBdr>
          <w:divsChild>
            <w:div w:id="1982464339">
              <w:marLeft w:val="0"/>
              <w:marRight w:val="0"/>
              <w:marTop w:val="0"/>
              <w:marBottom w:val="0"/>
              <w:divBdr>
                <w:top w:val="none" w:sz="0" w:space="0" w:color="auto"/>
                <w:left w:val="none" w:sz="0" w:space="0" w:color="auto"/>
                <w:bottom w:val="none" w:sz="0" w:space="0" w:color="auto"/>
                <w:right w:val="none" w:sz="0" w:space="0" w:color="auto"/>
              </w:divBdr>
            </w:div>
            <w:div w:id="1724674067">
              <w:marLeft w:val="0"/>
              <w:marRight w:val="0"/>
              <w:marTop w:val="0"/>
              <w:marBottom w:val="0"/>
              <w:divBdr>
                <w:top w:val="none" w:sz="0" w:space="0" w:color="auto"/>
                <w:left w:val="none" w:sz="0" w:space="0" w:color="auto"/>
                <w:bottom w:val="none" w:sz="0" w:space="0" w:color="auto"/>
                <w:right w:val="none" w:sz="0" w:space="0" w:color="auto"/>
              </w:divBdr>
            </w:div>
            <w:div w:id="1144079260">
              <w:marLeft w:val="0"/>
              <w:marRight w:val="0"/>
              <w:marTop w:val="0"/>
              <w:marBottom w:val="0"/>
              <w:divBdr>
                <w:top w:val="none" w:sz="0" w:space="0" w:color="auto"/>
                <w:left w:val="none" w:sz="0" w:space="0" w:color="auto"/>
                <w:bottom w:val="none" w:sz="0" w:space="0" w:color="auto"/>
                <w:right w:val="none" w:sz="0" w:space="0" w:color="auto"/>
              </w:divBdr>
            </w:div>
            <w:div w:id="1101292235">
              <w:marLeft w:val="0"/>
              <w:marRight w:val="0"/>
              <w:marTop w:val="0"/>
              <w:marBottom w:val="0"/>
              <w:divBdr>
                <w:top w:val="none" w:sz="0" w:space="0" w:color="auto"/>
                <w:left w:val="none" w:sz="0" w:space="0" w:color="auto"/>
                <w:bottom w:val="none" w:sz="0" w:space="0" w:color="auto"/>
                <w:right w:val="none" w:sz="0" w:space="0" w:color="auto"/>
              </w:divBdr>
            </w:div>
            <w:div w:id="533032312">
              <w:marLeft w:val="0"/>
              <w:marRight w:val="0"/>
              <w:marTop w:val="0"/>
              <w:marBottom w:val="0"/>
              <w:divBdr>
                <w:top w:val="none" w:sz="0" w:space="0" w:color="auto"/>
                <w:left w:val="none" w:sz="0" w:space="0" w:color="auto"/>
                <w:bottom w:val="none" w:sz="0" w:space="0" w:color="auto"/>
                <w:right w:val="none" w:sz="0" w:space="0" w:color="auto"/>
              </w:divBdr>
            </w:div>
            <w:div w:id="1109087122">
              <w:marLeft w:val="0"/>
              <w:marRight w:val="0"/>
              <w:marTop w:val="0"/>
              <w:marBottom w:val="0"/>
              <w:divBdr>
                <w:top w:val="none" w:sz="0" w:space="0" w:color="auto"/>
                <w:left w:val="none" w:sz="0" w:space="0" w:color="auto"/>
                <w:bottom w:val="none" w:sz="0" w:space="0" w:color="auto"/>
                <w:right w:val="none" w:sz="0" w:space="0" w:color="auto"/>
              </w:divBdr>
            </w:div>
          </w:divsChild>
        </w:div>
        <w:div w:id="1625849717">
          <w:marLeft w:val="0"/>
          <w:marRight w:val="0"/>
          <w:marTop w:val="75"/>
          <w:marBottom w:val="75"/>
          <w:divBdr>
            <w:top w:val="single" w:sz="6" w:space="3" w:color="E0E0E0"/>
            <w:left w:val="single" w:sz="6" w:space="3" w:color="E0E0E0"/>
            <w:bottom w:val="single" w:sz="6" w:space="3" w:color="E0E0E0"/>
            <w:right w:val="single" w:sz="6" w:space="3" w:color="E0E0E0"/>
          </w:divBdr>
          <w:divsChild>
            <w:div w:id="2086099268">
              <w:marLeft w:val="0"/>
              <w:marRight w:val="0"/>
              <w:marTop w:val="0"/>
              <w:marBottom w:val="0"/>
              <w:divBdr>
                <w:top w:val="none" w:sz="0" w:space="0" w:color="auto"/>
                <w:left w:val="none" w:sz="0" w:space="0" w:color="auto"/>
                <w:bottom w:val="none" w:sz="0" w:space="0" w:color="auto"/>
                <w:right w:val="none" w:sz="0" w:space="0" w:color="auto"/>
              </w:divBdr>
            </w:div>
            <w:div w:id="435951826">
              <w:marLeft w:val="0"/>
              <w:marRight w:val="0"/>
              <w:marTop w:val="0"/>
              <w:marBottom w:val="0"/>
              <w:divBdr>
                <w:top w:val="none" w:sz="0" w:space="0" w:color="auto"/>
                <w:left w:val="none" w:sz="0" w:space="0" w:color="auto"/>
                <w:bottom w:val="none" w:sz="0" w:space="0" w:color="auto"/>
                <w:right w:val="none" w:sz="0" w:space="0" w:color="auto"/>
              </w:divBdr>
            </w:div>
            <w:div w:id="1320617685">
              <w:marLeft w:val="0"/>
              <w:marRight w:val="0"/>
              <w:marTop w:val="0"/>
              <w:marBottom w:val="0"/>
              <w:divBdr>
                <w:top w:val="none" w:sz="0" w:space="0" w:color="auto"/>
                <w:left w:val="none" w:sz="0" w:space="0" w:color="auto"/>
                <w:bottom w:val="none" w:sz="0" w:space="0" w:color="auto"/>
                <w:right w:val="none" w:sz="0" w:space="0" w:color="auto"/>
              </w:divBdr>
            </w:div>
            <w:div w:id="393622033">
              <w:marLeft w:val="0"/>
              <w:marRight w:val="0"/>
              <w:marTop w:val="0"/>
              <w:marBottom w:val="0"/>
              <w:divBdr>
                <w:top w:val="none" w:sz="0" w:space="0" w:color="auto"/>
                <w:left w:val="none" w:sz="0" w:space="0" w:color="auto"/>
                <w:bottom w:val="none" w:sz="0" w:space="0" w:color="auto"/>
                <w:right w:val="none" w:sz="0" w:space="0" w:color="auto"/>
              </w:divBdr>
            </w:div>
            <w:div w:id="1042632414">
              <w:marLeft w:val="0"/>
              <w:marRight w:val="0"/>
              <w:marTop w:val="0"/>
              <w:marBottom w:val="0"/>
              <w:divBdr>
                <w:top w:val="none" w:sz="0" w:space="0" w:color="auto"/>
                <w:left w:val="none" w:sz="0" w:space="0" w:color="auto"/>
                <w:bottom w:val="none" w:sz="0" w:space="0" w:color="auto"/>
                <w:right w:val="none" w:sz="0" w:space="0" w:color="auto"/>
              </w:divBdr>
            </w:div>
            <w:div w:id="774404240">
              <w:marLeft w:val="0"/>
              <w:marRight w:val="0"/>
              <w:marTop w:val="0"/>
              <w:marBottom w:val="0"/>
              <w:divBdr>
                <w:top w:val="none" w:sz="0" w:space="0" w:color="auto"/>
                <w:left w:val="none" w:sz="0" w:space="0" w:color="auto"/>
                <w:bottom w:val="none" w:sz="0" w:space="0" w:color="auto"/>
                <w:right w:val="none" w:sz="0" w:space="0" w:color="auto"/>
              </w:divBdr>
            </w:div>
          </w:divsChild>
        </w:div>
        <w:div w:id="958142900">
          <w:marLeft w:val="0"/>
          <w:marRight w:val="0"/>
          <w:marTop w:val="75"/>
          <w:marBottom w:val="75"/>
          <w:divBdr>
            <w:top w:val="single" w:sz="6" w:space="3" w:color="E0E0E0"/>
            <w:left w:val="single" w:sz="6" w:space="3" w:color="E0E0E0"/>
            <w:bottom w:val="single" w:sz="6" w:space="3" w:color="E0E0E0"/>
            <w:right w:val="single" w:sz="6" w:space="3" w:color="E0E0E0"/>
          </w:divBdr>
          <w:divsChild>
            <w:div w:id="1308978630">
              <w:marLeft w:val="0"/>
              <w:marRight w:val="0"/>
              <w:marTop w:val="0"/>
              <w:marBottom w:val="0"/>
              <w:divBdr>
                <w:top w:val="none" w:sz="0" w:space="0" w:color="auto"/>
                <w:left w:val="none" w:sz="0" w:space="0" w:color="auto"/>
                <w:bottom w:val="none" w:sz="0" w:space="0" w:color="auto"/>
                <w:right w:val="none" w:sz="0" w:space="0" w:color="auto"/>
              </w:divBdr>
            </w:div>
            <w:div w:id="1848711417">
              <w:marLeft w:val="0"/>
              <w:marRight w:val="0"/>
              <w:marTop w:val="0"/>
              <w:marBottom w:val="0"/>
              <w:divBdr>
                <w:top w:val="none" w:sz="0" w:space="0" w:color="auto"/>
                <w:left w:val="none" w:sz="0" w:space="0" w:color="auto"/>
                <w:bottom w:val="none" w:sz="0" w:space="0" w:color="auto"/>
                <w:right w:val="none" w:sz="0" w:space="0" w:color="auto"/>
              </w:divBdr>
            </w:div>
            <w:div w:id="532961751">
              <w:marLeft w:val="0"/>
              <w:marRight w:val="0"/>
              <w:marTop w:val="0"/>
              <w:marBottom w:val="0"/>
              <w:divBdr>
                <w:top w:val="none" w:sz="0" w:space="0" w:color="auto"/>
                <w:left w:val="none" w:sz="0" w:space="0" w:color="auto"/>
                <w:bottom w:val="none" w:sz="0" w:space="0" w:color="auto"/>
                <w:right w:val="none" w:sz="0" w:space="0" w:color="auto"/>
              </w:divBdr>
            </w:div>
            <w:div w:id="564489403">
              <w:marLeft w:val="0"/>
              <w:marRight w:val="0"/>
              <w:marTop w:val="0"/>
              <w:marBottom w:val="0"/>
              <w:divBdr>
                <w:top w:val="none" w:sz="0" w:space="0" w:color="auto"/>
                <w:left w:val="none" w:sz="0" w:space="0" w:color="auto"/>
                <w:bottom w:val="none" w:sz="0" w:space="0" w:color="auto"/>
                <w:right w:val="none" w:sz="0" w:space="0" w:color="auto"/>
              </w:divBdr>
            </w:div>
            <w:div w:id="1813591937">
              <w:marLeft w:val="0"/>
              <w:marRight w:val="0"/>
              <w:marTop w:val="0"/>
              <w:marBottom w:val="0"/>
              <w:divBdr>
                <w:top w:val="none" w:sz="0" w:space="0" w:color="auto"/>
                <w:left w:val="none" w:sz="0" w:space="0" w:color="auto"/>
                <w:bottom w:val="none" w:sz="0" w:space="0" w:color="auto"/>
                <w:right w:val="none" w:sz="0" w:space="0" w:color="auto"/>
              </w:divBdr>
            </w:div>
            <w:div w:id="1623725539">
              <w:marLeft w:val="0"/>
              <w:marRight w:val="0"/>
              <w:marTop w:val="0"/>
              <w:marBottom w:val="0"/>
              <w:divBdr>
                <w:top w:val="none" w:sz="0" w:space="0" w:color="auto"/>
                <w:left w:val="none" w:sz="0" w:space="0" w:color="auto"/>
                <w:bottom w:val="none" w:sz="0" w:space="0" w:color="auto"/>
                <w:right w:val="none" w:sz="0" w:space="0" w:color="auto"/>
              </w:divBdr>
            </w:div>
          </w:divsChild>
        </w:div>
        <w:div w:id="426002117">
          <w:marLeft w:val="0"/>
          <w:marRight w:val="0"/>
          <w:marTop w:val="75"/>
          <w:marBottom w:val="75"/>
          <w:divBdr>
            <w:top w:val="single" w:sz="6" w:space="3" w:color="E0E0E0"/>
            <w:left w:val="single" w:sz="6" w:space="3" w:color="E0E0E0"/>
            <w:bottom w:val="single" w:sz="6" w:space="3" w:color="E0E0E0"/>
            <w:right w:val="single" w:sz="6" w:space="3" w:color="E0E0E0"/>
          </w:divBdr>
          <w:divsChild>
            <w:div w:id="240680385">
              <w:marLeft w:val="0"/>
              <w:marRight w:val="0"/>
              <w:marTop w:val="0"/>
              <w:marBottom w:val="0"/>
              <w:divBdr>
                <w:top w:val="none" w:sz="0" w:space="0" w:color="auto"/>
                <w:left w:val="none" w:sz="0" w:space="0" w:color="auto"/>
                <w:bottom w:val="none" w:sz="0" w:space="0" w:color="auto"/>
                <w:right w:val="none" w:sz="0" w:space="0" w:color="auto"/>
              </w:divBdr>
            </w:div>
            <w:div w:id="87971806">
              <w:marLeft w:val="0"/>
              <w:marRight w:val="0"/>
              <w:marTop w:val="0"/>
              <w:marBottom w:val="0"/>
              <w:divBdr>
                <w:top w:val="none" w:sz="0" w:space="0" w:color="auto"/>
                <w:left w:val="none" w:sz="0" w:space="0" w:color="auto"/>
                <w:bottom w:val="none" w:sz="0" w:space="0" w:color="auto"/>
                <w:right w:val="none" w:sz="0" w:space="0" w:color="auto"/>
              </w:divBdr>
            </w:div>
            <w:div w:id="164978567">
              <w:marLeft w:val="0"/>
              <w:marRight w:val="0"/>
              <w:marTop w:val="0"/>
              <w:marBottom w:val="0"/>
              <w:divBdr>
                <w:top w:val="none" w:sz="0" w:space="0" w:color="auto"/>
                <w:left w:val="none" w:sz="0" w:space="0" w:color="auto"/>
                <w:bottom w:val="none" w:sz="0" w:space="0" w:color="auto"/>
                <w:right w:val="none" w:sz="0" w:space="0" w:color="auto"/>
              </w:divBdr>
            </w:div>
            <w:div w:id="1544752959">
              <w:marLeft w:val="0"/>
              <w:marRight w:val="0"/>
              <w:marTop w:val="0"/>
              <w:marBottom w:val="0"/>
              <w:divBdr>
                <w:top w:val="none" w:sz="0" w:space="0" w:color="auto"/>
                <w:left w:val="none" w:sz="0" w:space="0" w:color="auto"/>
                <w:bottom w:val="none" w:sz="0" w:space="0" w:color="auto"/>
                <w:right w:val="none" w:sz="0" w:space="0" w:color="auto"/>
              </w:divBdr>
            </w:div>
            <w:div w:id="1599172091">
              <w:marLeft w:val="0"/>
              <w:marRight w:val="0"/>
              <w:marTop w:val="0"/>
              <w:marBottom w:val="0"/>
              <w:divBdr>
                <w:top w:val="none" w:sz="0" w:space="0" w:color="auto"/>
                <w:left w:val="none" w:sz="0" w:space="0" w:color="auto"/>
                <w:bottom w:val="none" w:sz="0" w:space="0" w:color="auto"/>
                <w:right w:val="none" w:sz="0" w:space="0" w:color="auto"/>
              </w:divBdr>
            </w:div>
            <w:div w:id="1309896689">
              <w:marLeft w:val="0"/>
              <w:marRight w:val="0"/>
              <w:marTop w:val="0"/>
              <w:marBottom w:val="0"/>
              <w:divBdr>
                <w:top w:val="none" w:sz="0" w:space="0" w:color="auto"/>
                <w:left w:val="none" w:sz="0" w:space="0" w:color="auto"/>
                <w:bottom w:val="none" w:sz="0" w:space="0" w:color="auto"/>
                <w:right w:val="none" w:sz="0" w:space="0" w:color="auto"/>
              </w:divBdr>
            </w:div>
          </w:divsChild>
        </w:div>
        <w:div w:id="949623182">
          <w:marLeft w:val="0"/>
          <w:marRight w:val="0"/>
          <w:marTop w:val="75"/>
          <w:marBottom w:val="75"/>
          <w:divBdr>
            <w:top w:val="single" w:sz="6" w:space="3" w:color="E0E0E0"/>
            <w:left w:val="single" w:sz="6" w:space="3" w:color="E0E0E0"/>
            <w:bottom w:val="single" w:sz="6" w:space="3" w:color="E0E0E0"/>
            <w:right w:val="single" w:sz="6" w:space="3" w:color="E0E0E0"/>
          </w:divBdr>
          <w:divsChild>
            <w:div w:id="430321342">
              <w:marLeft w:val="0"/>
              <w:marRight w:val="0"/>
              <w:marTop w:val="0"/>
              <w:marBottom w:val="0"/>
              <w:divBdr>
                <w:top w:val="none" w:sz="0" w:space="0" w:color="auto"/>
                <w:left w:val="none" w:sz="0" w:space="0" w:color="auto"/>
                <w:bottom w:val="none" w:sz="0" w:space="0" w:color="auto"/>
                <w:right w:val="none" w:sz="0" w:space="0" w:color="auto"/>
              </w:divBdr>
            </w:div>
            <w:div w:id="1345668435">
              <w:marLeft w:val="0"/>
              <w:marRight w:val="0"/>
              <w:marTop w:val="0"/>
              <w:marBottom w:val="0"/>
              <w:divBdr>
                <w:top w:val="none" w:sz="0" w:space="0" w:color="auto"/>
                <w:left w:val="none" w:sz="0" w:space="0" w:color="auto"/>
                <w:bottom w:val="none" w:sz="0" w:space="0" w:color="auto"/>
                <w:right w:val="none" w:sz="0" w:space="0" w:color="auto"/>
              </w:divBdr>
            </w:div>
            <w:div w:id="363596635">
              <w:marLeft w:val="0"/>
              <w:marRight w:val="0"/>
              <w:marTop w:val="0"/>
              <w:marBottom w:val="0"/>
              <w:divBdr>
                <w:top w:val="none" w:sz="0" w:space="0" w:color="auto"/>
                <w:left w:val="none" w:sz="0" w:space="0" w:color="auto"/>
                <w:bottom w:val="none" w:sz="0" w:space="0" w:color="auto"/>
                <w:right w:val="none" w:sz="0" w:space="0" w:color="auto"/>
              </w:divBdr>
            </w:div>
            <w:div w:id="835532429">
              <w:marLeft w:val="0"/>
              <w:marRight w:val="0"/>
              <w:marTop w:val="0"/>
              <w:marBottom w:val="0"/>
              <w:divBdr>
                <w:top w:val="none" w:sz="0" w:space="0" w:color="auto"/>
                <w:left w:val="none" w:sz="0" w:space="0" w:color="auto"/>
                <w:bottom w:val="none" w:sz="0" w:space="0" w:color="auto"/>
                <w:right w:val="none" w:sz="0" w:space="0" w:color="auto"/>
              </w:divBdr>
            </w:div>
            <w:div w:id="1355761978">
              <w:marLeft w:val="0"/>
              <w:marRight w:val="0"/>
              <w:marTop w:val="0"/>
              <w:marBottom w:val="0"/>
              <w:divBdr>
                <w:top w:val="none" w:sz="0" w:space="0" w:color="auto"/>
                <w:left w:val="none" w:sz="0" w:space="0" w:color="auto"/>
                <w:bottom w:val="none" w:sz="0" w:space="0" w:color="auto"/>
                <w:right w:val="none" w:sz="0" w:space="0" w:color="auto"/>
              </w:divBdr>
            </w:div>
            <w:div w:id="1168405503">
              <w:marLeft w:val="0"/>
              <w:marRight w:val="0"/>
              <w:marTop w:val="0"/>
              <w:marBottom w:val="0"/>
              <w:divBdr>
                <w:top w:val="none" w:sz="0" w:space="0" w:color="auto"/>
                <w:left w:val="none" w:sz="0" w:space="0" w:color="auto"/>
                <w:bottom w:val="none" w:sz="0" w:space="0" w:color="auto"/>
                <w:right w:val="none" w:sz="0" w:space="0" w:color="auto"/>
              </w:divBdr>
            </w:div>
          </w:divsChild>
        </w:div>
        <w:div w:id="1211268047">
          <w:marLeft w:val="0"/>
          <w:marRight w:val="0"/>
          <w:marTop w:val="75"/>
          <w:marBottom w:val="75"/>
          <w:divBdr>
            <w:top w:val="single" w:sz="6" w:space="3" w:color="E0E0E0"/>
            <w:left w:val="single" w:sz="6" w:space="3" w:color="E0E0E0"/>
            <w:bottom w:val="single" w:sz="6" w:space="3" w:color="E0E0E0"/>
            <w:right w:val="single" w:sz="6" w:space="3" w:color="E0E0E0"/>
          </w:divBdr>
          <w:divsChild>
            <w:div w:id="2021085204">
              <w:marLeft w:val="0"/>
              <w:marRight w:val="0"/>
              <w:marTop w:val="0"/>
              <w:marBottom w:val="0"/>
              <w:divBdr>
                <w:top w:val="none" w:sz="0" w:space="0" w:color="auto"/>
                <w:left w:val="none" w:sz="0" w:space="0" w:color="auto"/>
                <w:bottom w:val="none" w:sz="0" w:space="0" w:color="auto"/>
                <w:right w:val="none" w:sz="0" w:space="0" w:color="auto"/>
              </w:divBdr>
            </w:div>
            <w:div w:id="1093862518">
              <w:marLeft w:val="0"/>
              <w:marRight w:val="0"/>
              <w:marTop w:val="0"/>
              <w:marBottom w:val="0"/>
              <w:divBdr>
                <w:top w:val="none" w:sz="0" w:space="0" w:color="auto"/>
                <w:left w:val="none" w:sz="0" w:space="0" w:color="auto"/>
                <w:bottom w:val="none" w:sz="0" w:space="0" w:color="auto"/>
                <w:right w:val="none" w:sz="0" w:space="0" w:color="auto"/>
              </w:divBdr>
            </w:div>
            <w:div w:id="837965493">
              <w:marLeft w:val="0"/>
              <w:marRight w:val="0"/>
              <w:marTop w:val="0"/>
              <w:marBottom w:val="0"/>
              <w:divBdr>
                <w:top w:val="none" w:sz="0" w:space="0" w:color="auto"/>
                <w:left w:val="none" w:sz="0" w:space="0" w:color="auto"/>
                <w:bottom w:val="none" w:sz="0" w:space="0" w:color="auto"/>
                <w:right w:val="none" w:sz="0" w:space="0" w:color="auto"/>
              </w:divBdr>
            </w:div>
            <w:div w:id="114520555">
              <w:marLeft w:val="0"/>
              <w:marRight w:val="0"/>
              <w:marTop w:val="0"/>
              <w:marBottom w:val="0"/>
              <w:divBdr>
                <w:top w:val="none" w:sz="0" w:space="0" w:color="auto"/>
                <w:left w:val="none" w:sz="0" w:space="0" w:color="auto"/>
                <w:bottom w:val="none" w:sz="0" w:space="0" w:color="auto"/>
                <w:right w:val="none" w:sz="0" w:space="0" w:color="auto"/>
              </w:divBdr>
            </w:div>
            <w:div w:id="2119565928">
              <w:marLeft w:val="0"/>
              <w:marRight w:val="0"/>
              <w:marTop w:val="0"/>
              <w:marBottom w:val="0"/>
              <w:divBdr>
                <w:top w:val="none" w:sz="0" w:space="0" w:color="auto"/>
                <w:left w:val="none" w:sz="0" w:space="0" w:color="auto"/>
                <w:bottom w:val="none" w:sz="0" w:space="0" w:color="auto"/>
                <w:right w:val="none" w:sz="0" w:space="0" w:color="auto"/>
              </w:divBdr>
            </w:div>
            <w:div w:id="1336496819">
              <w:marLeft w:val="0"/>
              <w:marRight w:val="0"/>
              <w:marTop w:val="0"/>
              <w:marBottom w:val="0"/>
              <w:divBdr>
                <w:top w:val="none" w:sz="0" w:space="0" w:color="auto"/>
                <w:left w:val="none" w:sz="0" w:space="0" w:color="auto"/>
                <w:bottom w:val="none" w:sz="0" w:space="0" w:color="auto"/>
                <w:right w:val="none" w:sz="0" w:space="0" w:color="auto"/>
              </w:divBdr>
            </w:div>
          </w:divsChild>
        </w:div>
        <w:div w:id="1793012083">
          <w:marLeft w:val="0"/>
          <w:marRight w:val="0"/>
          <w:marTop w:val="75"/>
          <w:marBottom w:val="75"/>
          <w:divBdr>
            <w:top w:val="single" w:sz="6" w:space="3" w:color="E0E0E0"/>
            <w:left w:val="single" w:sz="6" w:space="3" w:color="E0E0E0"/>
            <w:bottom w:val="single" w:sz="6" w:space="3" w:color="E0E0E0"/>
            <w:right w:val="single" w:sz="6" w:space="3" w:color="E0E0E0"/>
          </w:divBdr>
          <w:divsChild>
            <w:div w:id="1905487440">
              <w:marLeft w:val="0"/>
              <w:marRight w:val="0"/>
              <w:marTop w:val="0"/>
              <w:marBottom w:val="0"/>
              <w:divBdr>
                <w:top w:val="none" w:sz="0" w:space="0" w:color="auto"/>
                <w:left w:val="none" w:sz="0" w:space="0" w:color="auto"/>
                <w:bottom w:val="none" w:sz="0" w:space="0" w:color="auto"/>
                <w:right w:val="none" w:sz="0" w:space="0" w:color="auto"/>
              </w:divBdr>
            </w:div>
            <w:div w:id="616106493">
              <w:marLeft w:val="0"/>
              <w:marRight w:val="0"/>
              <w:marTop w:val="0"/>
              <w:marBottom w:val="0"/>
              <w:divBdr>
                <w:top w:val="none" w:sz="0" w:space="0" w:color="auto"/>
                <w:left w:val="none" w:sz="0" w:space="0" w:color="auto"/>
                <w:bottom w:val="none" w:sz="0" w:space="0" w:color="auto"/>
                <w:right w:val="none" w:sz="0" w:space="0" w:color="auto"/>
              </w:divBdr>
            </w:div>
            <w:div w:id="941448372">
              <w:marLeft w:val="0"/>
              <w:marRight w:val="0"/>
              <w:marTop w:val="0"/>
              <w:marBottom w:val="0"/>
              <w:divBdr>
                <w:top w:val="none" w:sz="0" w:space="0" w:color="auto"/>
                <w:left w:val="none" w:sz="0" w:space="0" w:color="auto"/>
                <w:bottom w:val="none" w:sz="0" w:space="0" w:color="auto"/>
                <w:right w:val="none" w:sz="0" w:space="0" w:color="auto"/>
              </w:divBdr>
            </w:div>
            <w:div w:id="355086908">
              <w:marLeft w:val="0"/>
              <w:marRight w:val="0"/>
              <w:marTop w:val="0"/>
              <w:marBottom w:val="0"/>
              <w:divBdr>
                <w:top w:val="none" w:sz="0" w:space="0" w:color="auto"/>
                <w:left w:val="none" w:sz="0" w:space="0" w:color="auto"/>
                <w:bottom w:val="none" w:sz="0" w:space="0" w:color="auto"/>
                <w:right w:val="none" w:sz="0" w:space="0" w:color="auto"/>
              </w:divBdr>
            </w:div>
            <w:div w:id="897204535">
              <w:marLeft w:val="0"/>
              <w:marRight w:val="0"/>
              <w:marTop w:val="0"/>
              <w:marBottom w:val="0"/>
              <w:divBdr>
                <w:top w:val="none" w:sz="0" w:space="0" w:color="auto"/>
                <w:left w:val="none" w:sz="0" w:space="0" w:color="auto"/>
                <w:bottom w:val="none" w:sz="0" w:space="0" w:color="auto"/>
                <w:right w:val="none" w:sz="0" w:space="0" w:color="auto"/>
              </w:divBdr>
            </w:div>
            <w:div w:id="1672677649">
              <w:marLeft w:val="0"/>
              <w:marRight w:val="0"/>
              <w:marTop w:val="0"/>
              <w:marBottom w:val="0"/>
              <w:divBdr>
                <w:top w:val="none" w:sz="0" w:space="0" w:color="auto"/>
                <w:left w:val="none" w:sz="0" w:space="0" w:color="auto"/>
                <w:bottom w:val="none" w:sz="0" w:space="0" w:color="auto"/>
                <w:right w:val="none" w:sz="0" w:space="0" w:color="auto"/>
              </w:divBdr>
            </w:div>
          </w:divsChild>
        </w:div>
        <w:div w:id="1547448425">
          <w:marLeft w:val="0"/>
          <w:marRight w:val="0"/>
          <w:marTop w:val="75"/>
          <w:marBottom w:val="75"/>
          <w:divBdr>
            <w:top w:val="single" w:sz="6" w:space="3" w:color="E0E0E0"/>
            <w:left w:val="single" w:sz="6" w:space="3" w:color="E0E0E0"/>
            <w:bottom w:val="single" w:sz="6" w:space="3" w:color="E0E0E0"/>
            <w:right w:val="single" w:sz="6" w:space="3" w:color="E0E0E0"/>
          </w:divBdr>
          <w:divsChild>
            <w:div w:id="791675707">
              <w:marLeft w:val="0"/>
              <w:marRight w:val="0"/>
              <w:marTop w:val="0"/>
              <w:marBottom w:val="0"/>
              <w:divBdr>
                <w:top w:val="none" w:sz="0" w:space="0" w:color="auto"/>
                <w:left w:val="none" w:sz="0" w:space="0" w:color="auto"/>
                <w:bottom w:val="none" w:sz="0" w:space="0" w:color="auto"/>
                <w:right w:val="none" w:sz="0" w:space="0" w:color="auto"/>
              </w:divBdr>
            </w:div>
            <w:div w:id="1701931811">
              <w:marLeft w:val="0"/>
              <w:marRight w:val="0"/>
              <w:marTop w:val="0"/>
              <w:marBottom w:val="0"/>
              <w:divBdr>
                <w:top w:val="none" w:sz="0" w:space="0" w:color="auto"/>
                <w:left w:val="none" w:sz="0" w:space="0" w:color="auto"/>
                <w:bottom w:val="none" w:sz="0" w:space="0" w:color="auto"/>
                <w:right w:val="none" w:sz="0" w:space="0" w:color="auto"/>
              </w:divBdr>
            </w:div>
            <w:div w:id="1087775361">
              <w:marLeft w:val="0"/>
              <w:marRight w:val="0"/>
              <w:marTop w:val="0"/>
              <w:marBottom w:val="0"/>
              <w:divBdr>
                <w:top w:val="none" w:sz="0" w:space="0" w:color="auto"/>
                <w:left w:val="none" w:sz="0" w:space="0" w:color="auto"/>
                <w:bottom w:val="none" w:sz="0" w:space="0" w:color="auto"/>
                <w:right w:val="none" w:sz="0" w:space="0" w:color="auto"/>
              </w:divBdr>
            </w:div>
            <w:div w:id="1024481797">
              <w:marLeft w:val="0"/>
              <w:marRight w:val="0"/>
              <w:marTop w:val="0"/>
              <w:marBottom w:val="0"/>
              <w:divBdr>
                <w:top w:val="none" w:sz="0" w:space="0" w:color="auto"/>
                <w:left w:val="none" w:sz="0" w:space="0" w:color="auto"/>
                <w:bottom w:val="none" w:sz="0" w:space="0" w:color="auto"/>
                <w:right w:val="none" w:sz="0" w:space="0" w:color="auto"/>
              </w:divBdr>
            </w:div>
            <w:div w:id="277567387">
              <w:marLeft w:val="0"/>
              <w:marRight w:val="0"/>
              <w:marTop w:val="0"/>
              <w:marBottom w:val="0"/>
              <w:divBdr>
                <w:top w:val="none" w:sz="0" w:space="0" w:color="auto"/>
                <w:left w:val="none" w:sz="0" w:space="0" w:color="auto"/>
                <w:bottom w:val="none" w:sz="0" w:space="0" w:color="auto"/>
                <w:right w:val="none" w:sz="0" w:space="0" w:color="auto"/>
              </w:divBdr>
            </w:div>
            <w:div w:id="2041934938">
              <w:marLeft w:val="0"/>
              <w:marRight w:val="0"/>
              <w:marTop w:val="0"/>
              <w:marBottom w:val="0"/>
              <w:divBdr>
                <w:top w:val="none" w:sz="0" w:space="0" w:color="auto"/>
                <w:left w:val="none" w:sz="0" w:space="0" w:color="auto"/>
                <w:bottom w:val="none" w:sz="0" w:space="0" w:color="auto"/>
                <w:right w:val="none" w:sz="0" w:space="0" w:color="auto"/>
              </w:divBdr>
            </w:div>
          </w:divsChild>
        </w:div>
        <w:div w:id="777716733">
          <w:marLeft w:val="0"/>
          <w:marRight w:val="0"/>
          <w:marTop w:val="75"/>
          <w:marBottom w:val="75"/>
          <w:divBdr>
            <w:top w:val="single" w:sz="6" w:space="3" w:color="E0E0E0"/>
            <w:left w:val="single" w:sz="6" w:space="3" w:color="E0E0E0"/>
            <w:bottom w:val="single" w:sz="6" w:space="3" w:color="E0E0E0"/>
            <w:right w:val="single" w:sz="6" w:space="3" w:color="E0E0E0"/>
          </w:divBdr>
          <w:divsChild>
            <w:div w:id="1065840410">
              <w:marLeft w:val="0"/>
              <w:marRight w:val="0"/>
              <w:marTop w:val="0"/>
              <w:marBottom w:val="0"/>
              <w:divBdr>
                <w:top w:val="none" w:sz="0" w:space="0" w:color="auto"/>
                <w:left w:val="none" w:sz="0" w:space="0" w:color="auto"/>
                <w:bottom w:val="none" w:sz="0" w:space="0" w:color="auto"/>
                <w:right w:val="none" w:sz="0" w:space="0" w:color="auto"/>
              </w:divBdr>
            </w:div>
            <w:div w:id="1842772043">
              <w:marLeft w:val="0"/>
              <w:marRight w:val="0"/>
              <w:marTop w:val="0"/>
              <w:marBottom w:val="0"/>
              <w:divBdr>
                <w:top w:val="none" w:sz="0" w:space="0" w:color="auto"/>
                <w:left w:val="none" w:sz="0" w:space="0" w:color="auto"/>
                <w:bottom w:val="none" w:sz="0" w:space="0" w:color="auto"/>
                <w:right w:val="none" w:sz="0" w:space="0" w:color="auto"/>
              </w:divBdr>
            </w:div>
            <w:div w:id="1935438033">
              <w:marLeft w:val="0"/>
              <w:marRight w:val="0"/>
              <w:marTop w:val="0"/>
              <w:marBottom w:val="0"/>
              <w:divBdr>
                <w:top w:val="none" w:sz="0" w:space="0" w:color="auto"/>
                <w:left w:val="none" w:sz="0" w:space="0" w:color="auto"/>
                <w:bottom w:val="none" w:sz="0" w:space="0" w:color="auto"/>
                <w:right w:val="none" w:sz="0" w:space="0" w:color="auto"/>
              </w:divBdr>
            </w:div>
            <w:div w:id="1009260810">
              <w:marLeft w:val="0"/>
              <w:marRight w:val="0"/>
              <w:marTop w:val="0"/>
              <w:marBottom w:val="0"/>
              <w:divBdr>
                <w:top w:val="none" w:sz="0" w:space="0" w:color="auto"/>
                <w:left w:val="none" w:sz="0" w:space="0" w:color="auto"/>
                <w:bottom w:val="none" w:sz="0" w:space="0" w:color="auto"/>
                <w:right w:val="none" w:sz="0" w:space="0" w:color="auto"/>
              </w:divBdr>
            </w:div>
            <w:div w:id="737829008">
              <w:marLeft w:val="0"/>
              <w:marRight w:val="0"/>
              <w:marTop w:val="0"/>
              <w:marBottom w:val="0"/>
              <w:divBdr>
                <w:top w:val="none" w:sz="0" w:space="0" w:color="auto"/>
                <w:left w:val="none" w:sz="0" w:space="0" w:color="auto"/>
                <w:bottom w:val="none" w:sz="0" w:space="0" w:color="auto"/>
                <w:right w:val="none" w:sz="0" w:space="0" w:color="auto"/>
              </w:divBdr>
            </w:div>
            <w:div w:id="297493559">
              <w:marLeft w:val="0"/>
              <w:marRight w:val="0"/>
              <w:marTop w:val="0"/>
              <w:marBottom w:val="0"/>
              <w:divBdr>
                <w:top w:val="none" w:sz="0" w:space="0" w:color="auto"/>
                <w:left w:val="none" w:sz="0" w:space="0" w:color="auto"/>
                <w:bottom w:val="none" w:sz="0" w:space="0" w:color="auto"/>
                <w:right w:val="none" w:sz="0" w:space="0" w:color="auto"/>
              </w:divBdr>
            </w:div>
          </w:divsChild>
        </w:div>
        <w:div w:id="891230130">
          <w:marLeft w:val="0"/>
          <w:marRight w:val="0"/>
          <w:marTop w:val="75"/>
          <w:marBottom w:val="75"/>
          <w:divBdr>
            <w:top w:val="single" w:sz="6" w:space="3" w:color="E0E0E0"/>
            <w:left w:val="single" w:sz="6" w:space="3" w:color="E0E0E0"/>
            <w:bottom w:val="single" w:sz="6" w:space="3" w:color="E0E0E0"/>
            <w:right w:val="single" w:sz="6" w:space="3" w:color="E0E0E0"/>
          </w:divBdr>
          <w:divsChild>
            <w:div w:id="411856471">
              <w:marLeft w:val="0"/>
              <w:marRight w:val="0"/>
              <w:marTop w:val="0"/>
              <w:marBottom w:val="0"/>
              <w:divBdr>
                <w:top w:val="none" w:sz="0" w:space="0" w:color="auto"/>
                <w:left w:val="none" w:sz="0" w:space="0" w:color="auto"/>
                <w:bottom w:val="none" w:sz="0" w:space="0" w:color="auto"/>
                <w:right w:val="none" w:sz="0" w:space="0" w:color="auto"/>
              </w:divBdr>
            </w:div>
            <w:div w:id="800340176">
              <w:marLeft w:val="0"/>
              <w:marRight w:val="0"/>
              <w:marTop w:val="0"/>
              <w:marBottom w:val="0"/>
              <w:divBdr>
                <w:top w:val="none" w:sz="0" w:space="0" w:color="auto"/>
                <w:left w:val="none" w:sz="0" w:space="0" w:color="auto"/>
                <w:bottom w:val="none" w:sz="0" w:space="0" w:color="auto"/>
                <w:right w:val="none" w:sz="0" w:space="0" w:color="auto"/>
              </w:divBdr>
            </w:div>
            <w:div w:id="381102752">
              <w:marLeft w:val="0"/>
              <w:marRight w:val="0"/>
              <w:marTop w:val="0"/>
              <w:marBottom w:val="0"/>
              <w:divBdr>
                <w:top w:val="none" w:sz="0" w:space="0" w:color="auto"/>
                <w:left w:val="none" w:sz="0" w:space="0" w:color="auto"/>
                <w:bottom w:val="none" w:sz="0" w:space="0" w:color="auto"/>
                <w:right w:val="none" w:sz="0" w:space="0" w:color="auto"/>
              </w:divBdr>
            </w:div>
            <w:div w:id="1482842033">
              <w:marLeft w:val="0"/>
              <w:marRight w:val="0"/>
              <w:marTop w:val="0"/>
              <w:marBottom w:val="0"/>
              <w:divBdr>
                <w:top w:val="none" w:sz="0" w:space="0" w:color="auto"/>
                <w:left w:val="none" w:sz="0" w:space="0" w:color="auto"/>
                <w:bottom w:val="none" w:sz="0" w:space="0" w:color="auto"/>
                <w:right w:val="none" w:sz="0" w:space="0" w:color="auto"/>
              </w:divBdr>
            </w:div>
            <w:div w:id="512573928">
              <w:marLeft w:val="0"/>
              <w:marRight w:val="0"/>
              <w:marTop w:val="0"/>
              <w:marBottom w:val="0"/>
              <w:divBdr>
                <w:top w:val="none" w:sz="0" w:space="0" w:color="auto"/>
                <w:left w:val="none" w:sz="0" w:space="0" w:color="auto"/>
                <w:bottom w:val="none" w:sz="0" w:space="0" w:color="auto"/>
                <w:right w:val="none" w:sz="0" w:space="0" w:color="auto"/>
              </w:divBdr>
            </w:div>
            <w:div w:id="2032950667">
              <w:marLeft w:val="0"/>
              <w:marRight w:val="0"/>
              <w:marTop w:val="0"/>
              <w:marBottom w:val="0"/>
              <w:divBdr>
                <w:top w:val="none" w:sz="0" w:space="0" w:color="auto"/>
                <w:left w:val="none" w:sz="0" w:space="0" w:color="auto"/>
                <w:bottom w:val="none" w:sz="0" w:space="0" w:color="auto"/>
                <w:right w:val="none" w:sz="0" w:space="0" w:color="auto"/>
              </w:divBdr>
            </w:div>
          </w:divsChild>
        </w:div>
        <w:div w:id="1072850636">
          <w:marLeft w:val="0"/>
          <w:marRight w:val="0"/>
          <w:marTop w:val="75"/>
          <w:marBottom w:val="75"/>
          <w:divBdr>
            <w:top w:val="single" w:sz="6" w:space="3" w:color="E0E0E0"/>
            <w:left w:val="single" w:sz="6" w:space="3" w:color="E0E0E0"/>
            <w:bottom w:val="single" w:sz="6" w:space="3" w:color="E0E0E0"/>
            <w:right w:val="single" w:sz="6" w:space="3" w:color="E0E0E0"/>
          </w:divBdr>
          <w:divsChild>
            <w:div w:id="134373998">
              <w:marLeft w:val="0"/>
              <w:marRight w:val="0"/>
              <w:marTop w:val="0"/>
              <w:marBottom w:val="0"/>
              <w:divBdr>
                <w:top w:val="none" w:sz="0" w:space="0" w:color="auto"/>
                <w:left w:val="none" w:sz="0" w:space="0" w:color="auto"/>
                <w:bottom w:val="none" w:sz="0" w:space="0" w:color="auto"/>
                <w:right w:val="none" w:sz="0" w:space="0" w:color="auto"/>
              </w:divBdr>
            </w:div>
            <w:div w:id="921108731">
              <w:marLeft w:val="0"/>
              <w:marRight w:val="0"/>
              <w:marTop w:val="0"/>
              <w:marBottom w:val="0"/>
              <w:divBdr>
                <w:top w:val="none" w:sz="0" w:space="0" w:color="auto"/>
                <w:left w:val="none" w:sz="0" w:space="0" w:color="auto"/>
                <w:bottom w:val="none" w:sz="0" w:space="0" w:color="auto"/>
                <w:right w:val="none" w:sz="0" w:space="0" w:color="auto"/>
              </w:divBdr>
            </w:div>
            <w:div w:id="571352910">
              <w:marLeft w:val="0"/>
              <w:marRight w:val="0"/>
              <w:marTop w:val="0"/>
              <w:marBottom w:val="0"/>
              <w:divBdr>
                <w:top w:val="none" w:sz="0" w:space="0" w:color="auto"/>
                <w:left w:val="none" w:sz="0" w:space="0" w:color="auto"/>
                <w:bottom w:val="none" w:sz="0" w:space="0" w:color="auto"/>
                <w:right w:val="none" w:sz="0" w:space="0" w:color="auto"/>
              </w:divBdr>
            </w:div>
            <w:div w:id="1942369981">
              <w:marLeft w:val="0"/>
              <w:marRight w:val="0"/>
              <w:marTop w:val="0"/>
              <w:marBottom w:val="0"/>
              <w:divBdr>
                <w:top w:val="none" w:sz="0" w:space="0" w:color="auto"/>
                <w:left w:val="none" w:sz="0" w:space="0" w:color="auto"/>
                <w:bottom w:val="none" w:sz="0" w:space="0" w:color="auto"/>
                <w:right w:val="none" w:sz="0" w:space="0" w:color="auto"/>
              </w:divBdr>
            </w:div>
            <w:div w:id="56516807">
              <w:marLeft w:val="0"/>
              <w:marRight w:val="0"/>
              <w:marTop w:val="0"/>
              <w:marBottom w:val="0"/>
              <w:divBdr>
                <w:top w:val="none" w:sz="0" w:space="0" w:color="auto"/>
                <w:left w:val="none" w:sz="0" w:space="0" w:color="auto"/>
                <w:bottom w:val="none" w:sz="0" w:space="0" w:color="auto"/>
                <w:right w:val="none" w:sz="0" w:space="0" w:color="auto"/>
              </w:divBdr>
            </w:div>
            <w:div w:id="1447576756">
              <w:marLeft w:val="0"/>
              <w:marRight w:val="0"/>
              <w:marTop w:val="0"/>
              <w:marBottom w:val="0"/>
              <w:divBdr>
                <w:top w:val="none" w:sz="0" w:space="0" w:color="auto"/>
                <w:left w:val="none" w:sz="0" w:space="0" w:color="auto"/>
                <w:bottom w:val="none" w:sz="0" w:space="0" w:color="auto"/>
                <w:right w:val="none" w:sz="0" w:space="0" w:color="auto"/>
              </w:divBdr>
            </w:div>
          </w:divsChild>
        </w:div>
        <w:div w:id="1835291906">
          <w:marLeft w:val="0"/>
          <w:marRight w:val="0"/>
          <w:marTop w:val="75"/>
          <w:marBottom w:val="75"/>
          <w:divBdr>
            <w:top w:val="single" w:sz="6" w:space="3" w:color="E0E0E0"/>
            <w:left w:val="single" w:sz="6" w:space="3" w:color="E0E0E0"/>
            <w:bottom w:val="single" w:sz="6" w:space="3" w:color="E0E0E0"/>
            <w:right w:val="single" w:sz="6" w:space="3" w:color="E0E0E0"/>
          </w:divBdr>
          <w:divsChild>
            <w:div w:id="1311405263">
              <w:marLeft w:val="0"/>
              <w:marRight w:val="0"/>
              <w:marTop w:val="0"/>
              <w:marBottom w:val="0"/>
              <w:divBdr>
                <w:top w:val="none" w:sz="0" w:space="0" w:color="auto"/>
                <w:left w:val="none" w:sz="0" w:space="0" w:color="auto"/>
                <w:bottom w:val="none" w:sz="0" w:space="0" w:color="auto"/>
                <w:right w:val="none" w:sz="0" w:space="0" w:color="auto"/>
              </w:divBdr>
            </w:div>
            <w:div w:id="1372609816">
              <w:marLeft w:val="0"/>
              <w:marRight w:val="0"/>
              <w:marTop w:val="0"/>
              <w:marBottom w:val="0"/>
              <w:divBdr>
                <w:top w:val="none" w:sz="0" w:space="0" w:color="auto"/>
                <w:left w:val="none" w:sz="0" w:space="0" w:color="auto"/>
                <w:bottom w:val="none" w:sz="0" w:space="0" w:color="auto"/>
                <w:right w:val="none" w:sz="0" w:space="0" w:color="auto"/>
              </w:divBdr>
            </w:div>
            <w:div w:id="4481844">
              <w:marLeft w:val="0"/>
              <w:marRight w:val="0"/>
              <w:marTop w:val="0"/>
              <w:marBottom w:val="0"/>
              <w:divBdr>
                <w:top w:val="none" w:sz="0" w:space="0" w:color="auto"/>
                <w:left w:val="none" w:sz="0" w:space="0" w:color="auto"/>
                <w:bottom w:val="none" w:sz="0" w:space="0" w:color="auto"/>
                <w:right w:val="none" w:sz="0" w:space="0" w:color="auto"/>
              </w:divBdr>
            </w:div>
            <w:div w:id="1505895263">
              <w:marLeft w:val="0"/>
              <w:marRight w:val="0"/>
              <w:marTop w:val="0"/>
              <w:marBottom w:val="0"/>
              <w:divBdr>
                <w:top w:val="none" w:sz="0" w:space="0" w:color="auto"/>
                <w:left w:val="none" w:sz="0" w:space="0" w:color="auto"/>
                <w:bottom w:val="none" w:sz="0" w:space="0" w:color="auto"/>
                <w:right w:val="none" w:sz="0" w:space="0" w:color="auto"/>
              </w:divBdr>
            </w:div>
            <w:div w:id="85082115">
              <w:marLeft w:val="0"/>
              <w:marRight w:val="0"/>
              <w:marTop w:val="0"/>
              <w:marBottom w:val="0"/>
              <w:divBdr>
                <w:top w:val="none" w:sz="0" w:space="0" w:color="auto"/>
                <w:left w:val="none" w:sz="0" w:space="0" w:color="auto"/>
                <w:bottom w:val="none" w:sz="0" w:space="0" w:color="auto"/>
                <w:right w:val="none" w:sz="0" w:space="0" w:color="auto"/>
              </w:divBdr>
            </w:div>
            <w:div w:id="1248418889">
              <w:marLeft w:val="0"/>
              <w:marRight w:val="0"/>
              <w:marTop w:val="0"/>
              <w:marBottom w:val="0"/>
              <w:divBdr>
                <w:top w:val="none" w:sz="0" w:space="0" w:color="auto"/>
                <w:left w:val="none" w:sz="0" w:space="0" w:color="auto"/>
                <w:bottom w:val="none" w:sz="0" w:space="0" w:color="auto"/>
                <w:right w:val="none" w:sz="0" w:space="0" w:color="auto"/>
              </w:divBdr>
            </w:div>
          </w:divsChild>
        </w:div>
        <w:div w:id="199902783">
          <w:marLeft w:val="0"/>
          <w:marRight w:val="0"/>
          <w:marTop w:val="75"/>
          <w:marBottom w:val="75"/>
          <w:divBdr>
            <w:top w:val="single" w:sz="6" w:space="3" w:color="E0E0E0"/>
            <w:left w:val="single" w:sz="6" w:space="3" w:color="E0E0E0"/>
            <w:bottom w:val="single" w:sz="6" w:space="3" w:color="E0E0E0"/>
            <w:right w:val="single" w:sz="6" w:space="3" w:color="E0E0E0"/>
          </w:divBdr>
          <w:divsChild>
            <w:div w:id="1242641722">
              <w:marLeft w:val="0"/>
              <w:marRight w:val="0"/>
              <w:marTop w:val="0"/>
              <w:marBottom w:val="0"/>
              <w:divBdr>
                <w:top w:val="none" w:sz="0" w:space="0" w:color="auto"/>
                <w:left w:val="none" w:sz="0" w:space="0" w:color="auto"/>
                <w:bottom w:val="none" w:sz="0" w:space="0" w:color="auto"/>
                <w:right w:val="none" w:sz="0" w:space="0" w:color="auto"/>
              </w:divBdr>
            </w:div>
            <w:div w:id="94522950">
              <w:marLeft w:val="0"/>
              <w:marRight w:val="0"/>
              <w:marTop w:val="0"/>
              <w:marBottom w:val="0"/>
              <w:divBdr>
                <w:top w:val="none" w:sz="0" w:space="0" w:color="auto"/>
                <w:left w:val="none" w:sz="0" w:space="0" w:color="auto"/>
                <w:bottom w:val="none" w:sz="0" w:space="0" w:color="auto"/>
                <w:right w:val="none" w:sz="0" w:space="0" w:color="auto"/>
              </w:divBdr>
            </w:div>
            <w:div w:id="1605382639">
              <w:marLeft w:val="0"/>
              <w:marRight w:val="0"/>
              <w:marTop w:val="0"/>
              <w:marBottom w:val="0"/>
              <w:divBdr>
                <w:top w:val="none" w:sz="0" w:space="0" w:color="auto"/>
                <w:left w:val="none" w:sz="0" w:space="0" w:color="auto"/>
                <w:bottom w:val="none" w:sz="0" w:space="0" w:color="auto"/>
                <w:right w:val="none" w:sz="0" w:space="0" w:color="auto"/>
              </w:divBdr>
            </w:div>
            <w:div w:id="870604092">
              <w:marLeft w:val="0"/>
              <w:marRight w:val="0"/>
              <w:marTop w:val="0"/>
              <w:marBottom w:val="0"/>
              <w:divBdr>
                <w:top w:val="none" w:sz="0" w:space="0" w:color="auto"/>
                <w:left w:val="none" w:sz="0" w:space="0" w:color="auto"/>
                <w:bottom w:val="none" w:sz="0" w:space="0" w:color="auto"/>
                <w:right w:val="none" w:sz="0" w:space="0" w:color="auto"/>
              </w:divBdr>
            </w:div>
            <w:div w:id="1800563931">
              <w:marLeft w:val="0"/>
              <w:marRight w:val="0"/>
              <w:marTop w:val="0"/>
              <w:marBottom w:val="0"/>
              <w:divBdr>
                <w:top w:val="none" w:sz="0" w:space="0" w:color="auto"/>
                <w:left w:val="none" w:sz="0" w:space="0" w:color="auto"/>
                <w:bottom w:val="none" w:sz="0" w:space="0" w:color="auto"/>
                <w:right w:val="none" w:sz="0" w:space="0" w:color="auto"/>
              </w:divBdr>
            </w:div>
            <w:div w:id="667681112">
              <w:marLeft w:val="0"/>
              <w:marRight w:val="0"/>
              <w:marTop w:val="0"/>
              <w:marBottom w:val="0"/>
              <w:divBdr>
                <w:top w:val="none" w:sz="0" w:space="0" w:color="auto"/>
                <w:left w:val="none" w:sz="0" w:space="0" w:color="auto"/>
                <w:bottom w:val="none" w:sz="0" w:space="0" w:color="auto"/>
                <w:right w:val="none" w:sz="0" w:space="0" w:color="auto"/>
              </w:divBdr>
            </w:div>
          </w:divsChild>
        </w:div>
        <w:div w:id="1040858589">
          <w:marLeft w:val="0"/>
          <w:marRight w:val="0"/>
          <w:marTop w:val="75"/>
          <w:marBottom w:val="75"/>
          <w:divBdr>
            <w:top w:val="single" w:sz="6" w:space="3" w:color="E0E0E0"/>
            <w:left w:val="single" w:sz="6" w:space="3" w:color="E0E0E0"/>
            <w:bottom w:val="single" w:sz="6" w:space="3" w:color="E0E0E0"/>
            <w:right w:val="single" w:sz="6" w:space="3" w:color="E0E0E0"/>
          </w:divBdr>
          <w:divsChild>
            <w:div w:id="1756780883">
              <w:marLeft w:val="0"/>
              <w:marRight w:val="0"/>
              <w:marTop w:val="0"/>
              <w:marBottom w:val="0"/>
              <w:divBdr>
                <w:top w:val="none" w:sz="0" w:space="0" w:color="auto"/>
                <w:left w:val="none" w:sz="0" w:space="0" w:color="auto"/>
                <w:bottom w:val="none" w:sz="0" w:space="0" w:color="auto"/>
                <w:right w:val="none" w:sz="0" w:space="0" w:color="auto"/>
              </w:divBdr>
            </w:div>
            <w:div w:id="1467891831">
              <w:marLeft w:val="0"/>
              <w:marRight w:val="0"/>
              <w:marTop w:val="0"/>
              <w:marBottom w:val="0"/>
              <w:divBdr>
                <w:top w:val="none" w:sz="0" w:space="0" w:color="auto"/>
                <w:left w:val="none" w:sz="0" w:space="0" w:color="auto"/>
                <w:bottom w:val="none" w:sz="0" w:space="0" w:color="auto"/>
                <w:right w:val="none" w:sz="0" w:space="0" w:color="auto"/>
              </w:divBdr>
            </w:div>
            <w:div w:id="812529161">
              <w:marLeft w:val="0"/>
              <w:marRight w:val="0"/>
              <w:marTop w:val="0"/>
              <w:marBottom w:val="0"/>
              <w:divBdr>
                <w:top w:val="none" w:sz="0" w:space="0" w:color="auto"/>
                <w:left w:val="none" w:sz="0" w:space="0" w:color="auto"/>
                <w:bottom w:val="none" w:sz="0" w:space="0" w:color="auto"/>
                <w:right w:val="none" w:sz="0" w:space="0" w:color="auto"/>
              </w:divBdr>
            </w:div>
            <w:div w:id="249049244">
              <w:marLeft w:val="0"/>
              <w:marRight w:val="0"/>
              <w:marTop w:val="0"/>
              <w:marBottom w:val="0"/>
              <w:divBdr>
                <w:top w:val="none" w:sz="0" w:space="0" w:color="auto"/>
                <w:left w:val="none" w:sz="0" w:space="0" w:color="auto"/>
                <w:bottom w:val="none" w:sz="0" w:space="0" w:color="auto"/>
                <w:right w:val="none" w:sz="0" w:space="0" w:color="auto"/>
              </w:divBdr>
            </w:div>
            <w:div w:id="1813669204">
              <w:marLeft w:val="0"/>
              <w:marRight w:val="0"/>
              <w:marTop w:val="0"/>
              <w:marBottom w:val="0"/>
              <w:divBdr>
                <w:top w:val="none" w:sz="0" w:space="0" w:color="auto"/>
                <w:left w:val="none" w:sz="0" w:space="0" w:color="auto"/>
                <w:bottom w:val="none" w:sz="0" w:space="0" w:color="auto"/>
                <w:right w:val="none" w:sz="0" w:space="0" w:color="auto"/>
              </w:divBdr>
            </w:div>
            <w:div w:id="1559823372">
              <w:marLeft w:val="0"/>
              <w:marRight w:val="0"/>
              <w:marTop w:val="0"/>
              <w:marBottom w:val="0"/>
              <w:divBdr>
                <w:top w:val="none" w:sz="0" w:space="0" w:color="auto"/>
                <w:left w:val="none" w:sz="0" w:space="0" w:color="auto"/>
                <w:bottom w:val="none" w:sz="0" w:space="0" w:color="auto"/>
                <w:right w:val="none" w:sz="0" w:space="0" w:color="auto"/>
              </w:divBdr>
            </w:div>
          </w:divsChild>
        </w:div>
        <w:div w:id="2050912532">
          <w:marLeft w:val="0"/>
          <w:marRight w:val="0"/>
          <w:marTop w:val="75"/>
          <w:marBottom w:val="75"/>
          <w:divBdr>
            <w:top w:val="single" w:sz="6" w:space="3" w:color="E0E0E0"/>
            <w:left w:val="single" w:sz="6" w:space="3" w:color="E0E0E0"/>
            <w:bottom w:val="single" w:sz="6" w:space="3" w:color="E0E0E0"/>
            <w:right w:val="single" w:sz="6" w:space="3" w:color="E0E0E0"/>
          </w:divBdr>
          <w:divsChild>
            <w:div w:id="1526748545">
              <w:marLeft w:val="0"/>
              <w:marRight w:val="0"/>
              <w:marTop w:val="0"/>
              <w:marBottom w:val="0"/>
              <w:divBdr>
                <w:top w:val="none" w:sz="0" w:space="0" w:color="auto"/>
                <w:left w:val="none" w:sz="0" w:space="0" w:color="auto"/>
                <w:bottom w:val="none" w:sz="0" w:space="0" w:color="auto"/>
                <w:right w:val="none" w:sz="0" w:space="0" w:color="auto"/>
              </w:divBdr>
            </w:div>
            <w:div w:id="1728802804">
              <w:marLeft w:val="0"/>
              <w:marRight w:val="0"/>
              <w:marTop w:val="0"/>
              <w:marBottom w:val="0"/>
              <w:divBdr>
                <w:top w:val="none" w:sz="0" w:space="0" w:color="auto"/>
                <w:left w:val="none" w:sz="0" w:space="0" w:color="auto"/>
                <w:bottom w:val="none" w:sz="0" w:space="0" w:color="auto"/>
                <w:right w:val="none" w:sz="0" w:space="0" w:color="auto"/>
              </w:divBdr>
            </w:div>
            <w:div w:id="6491191">
              <w:marLeft w:val="0"/>
              <w:marRight w:val="0"/>
              <w:marTop w:val="0"/>
              <w:marBottom w:val="0"/>
              <w:divBdr>
                <w:top w:val="none" w:sz="0" w:space="0" w:color="auto"/>
                <w:left w:val="none" w:sz="0" w:space="0" w:color="auto"/>
                <w:bottom w:val="none" w:sz="0" w:space="0" w:color="auto"/>
                <w:right w:val="none" w:sz="0" w:space="0" w:color="auto"/>
              </w:divBdr>
            </w:div>
            <w:div w:id="444010603">
              <w:marLeft w:val="0"/>
              <w:marRight w:val="0"/>
              <w:marTop w:val="0"/>
              <w:marBottom w:val="0"/>
              <w:divBdr>
                <w:top w:val="none" w:sz="0" w:space="0" w:color="auto"/>
                <w:left w:val="none" w:sz="0" w:space="0" w:color="auto"/>
                <w:bottom w:val="none" w:sz="0" w:space="0" w:color="auto"/>
                <w:right w:val="none" w:sz="0" w:space="0" w:color="auto"/>
              </w:divBdr>
            </w:div>
            <w:div w:id="1438018967">
              <w:marLeft w:val="0"/>
              <w:marRight w:val="0"/>
              <w:marTop w:val="0"/>
              <w:marBottom w:val="0"/>
              <w:divBdr>
                <w:top w:val="none" w:sz="0" w:space="0" w:color="auto"/>
                <w:left w:val="none" w:sz="0" w:space="0" w:color="auto"/>
                <w:bottom w:val="none" w:sz="0" w:space="0" w:color="auto"/>
                <w:right w:val="none" w:sz="0" w:space="0" w:color="auto"/>
              </w:divBdr>
            </w:div>
            <w:div w:id="1630086800">
              <w:marLeft w:val="0"/>
              <w:marRight w:val="0"/>
              <w:marTop w:val="0"/>
              <w:marBottom w:val="0"/>
              <w:divBdr>
                <w:top w:val="none" w:sz="0" w:space="0" w:color="auto"/>
                <w:left w:val="none" w:sz="0" w:space="0" w:color="auto"/>
                <w:bottom w:val="none" w:sz="0" w:space="0" w:color="auto"/>
                <w:right w:val="none" w:sz="0" w:space="0" w:color="auto"/>
              </w:divBdr>
            </w:div>
          </w:divsChild>
        </w:div>
        <w:div w:id="692801050">
          <w:marLeft w:val="0"/>
          <w:marRight w:val="0"/>
          <w:marTop w:val="75"/>
          <w:marBottom w:val="75"/>
          <w:divBdr>
            <w:top w:val="single" w:sz="6" w:space="3" w:color="E0E0E0"/>
            <w:left w:val="single" w:sz="6" w:space="3" w:color="E0E0E0"/>
            <w:bottom w:val="single" w:sz="6" w:space="3" w:color="E0E0E0"/>
            <w:right w:val="single" w:sz="6" w:space="3" w:color="E0E0E0"/>
          </w:divBdr>
          <w:divsChild>
            <w:div w:id="801775057">
              <w:marLeft w:val="0"/>
              <w:marRight w:val="0"/>
              <w:marTop w:val="0"/>
              <w:marBottom w:val="0"/>
              <w:divBdr>
                <w:top w:val="none" w:sz="0" w:space="0" w:color="auto"/>
                <w:left w:val="none" w:sz="0" w:space="0" w:color="auto"/>
                <w:bottom w:val="none" w:sz="0" w:space="0" w:color="auto"/>
                <w:right w:val="none" w:sz="0" w:space="0" w:color="auto"/>
              </w:divBdr>
            </w:div>
            <w:div w:id="1832866615">
              <w:marLeft w:val="0"/>
              <w:marRight w:val="0"/>
              <w:marTop w:val="0"/>
              <w:marBottom w:val="0"/>
              <w:divBdr>
                <w:top w:val="none" w:sz="0" w:space="0" w:color="auto"/>
                <w:left w:val="none" w:sz="0" w:space="0" w:color="auto"/>
                <w:bottom w:val="none" w:sz="0" w:space="0" w:color="auto"/>
                <w:right w:val="none" w:sz="0" w:space="0" w:color="auto"/>
              </w:divBdr>
            </w:div>
            <w:div w:id="3945763">
              <w:marLeft w:val="0"/>
              <w:marRight w:val="0"/>
              <w:marTop w:val="0"/>
              <w:marBottom w:val="0"/>
              <w:divBdr>
                <w:top w:val="none" w:sz="0" w:space="0" w:color="auto"/>
                <w:left w:val="none" w:sz="0" w:space="0" w:color="auto"/>
                <w:bottom w:val="none" w:sz="0" w:space="0" w:color="auto"/>
                <w:right w:val="none" w:sz="0" w:space="0" w:color="auto"/>
              </w:divBdr>
            </w:div>
            <w:div w:id="505904330">
              <w:marLeft w:val="0"/>
              <w:marRight w:val="0"/>
              <w:marTop w:val="0"/>
              <w:marBottom w:val="0"/>
              <w:divBdr>
                <w:top w:val="none" w:sz="0" w:space="0" w:color="auto"/>
                <w:left w:val="none" w:sz="0" w:space="0" w:color="auto"/>
                <w:bottom w:val="none" w:sz="0" w:space="0" w:color="auto"/>
                <w:right w:val="none" w:sz="0" w:space="0" w:color="auto"/>
              </w:divBdr>
            </w:div>
            <w:div w:id="238491517">
              <w:marLeft w:val="0"/>
              <w:marRight w:val="0"/>
              <w:marTop w:val="0"/>
              <w:marBottom w:val="0"/>
              <w:divBdr>
                <w:top w:val="none" w:sz="0" w:space="0" w:color="auto"/>
                <w:left w:val="none" w:sz="0" w:space="0" w:color="auto"/>
                <w:bottom w:val="none" w:sz="0" w:space="0" w:color="auto"/>
                <w:right w:val="none" w:sz="0" w:space="0" w:color="auto"/>
              </w:divBdr>
            </w:div>
            <w:div w:id="434330728">
              <w:marLeft w:val="0"/>
              <w:marRight w:val="0"/>
              <w:marTop w:val="0"/>
              <w:marBottom w:val="0"/>
              <w:divBdr>
                <w:top w:val="none" w:sz="0" w:space="0" w:color="auto"/>
                <w:left w:val="none" w:sz="0" w:space="0" w:color="auto"/>
                <w:bottom w:val="none" w:sz="0" w:space="0" w:color="auto"/>
                <w:right w:val="none" w:sz="0" w:space="0" w:color="auto"/>
              </w:divBdr>
            </w:div>
          </w:divsChild>
        </w:div>
        <w:div w:id="2129230761">
          <w:marLeft w:val="0"/>
          <w:marRight w:val="0"/>
          <w:marTop w:val="75"/>
          <w:marBottom w:val="75"/>
          <w:divBdr>
            <w:top w:val="single" w:sz="6" w:space="3" w:color="E0E0E0"/>
            <w:left w:val="single" w:sz="6" w:space="3" w:color="E0E0E0"/>
            <w:bottom w:val="single" w:sz="6" w:space="3" w:color="E0E0E0"/>
            <w:right w:val="single" w:sz="6" w:space="3" w:color="E0E0E0"/>
          </w:divBdr>
          <w:divsChild>
            <w:div w:id="1326780183">
              <w:marLeft w:val="0"/>
              <w:marRight w:val="0"/>
              <w:marTop w:val="0"/>
              <w:marBottom w:val="0"/>
              <w:divBdr>
                <w:top w:val="none" w:sz="0" w:space="0" w:color="auto"/>
                <w:left w:val="none" w:sz="0" w:space="0" w:color="auto"/>
                <w:bottom w:val="none" w:sz="0" w:space="0" w:color="auto"/>
                <w:right w:val="none" w:sz="0" w:space="0" w:color="auto"/>
              </w:divBdr>
            </w:div>
            <w:div w:id="2118090261">
              <w:marLeft w:val="0"/>
              <w:marRight w:val="0"/>
              <w:marTop w:val="0"/>
              <w:marBottom w:val="0"/>
              <w:divBdr>
                <w:top w:val="none" w:sz="0" w:space="0" w:color="auto"/>
                <w:left w:val="none" w:sz="0" w:space="0" w:color="auto"/>
                <w:bottom w:val="none" w:sz="0" w:space="0" w:color="auto"/>
                <w:right w:val="none" w:sz="0" w:space="0" w:color="auto"/>
              </w:divBdr>
            </w:div>
            <w:div w:id="419106704">
              <w:marLeft w:val="0"/>
              <w:marRight w:val="0"/>
              <w:marTop w:val="0"/>
              <w:marBottom w:val="0"/>
              <w:divBdr>
                <w:top w:val="none" w:sz="0" w:space="0" w:color="auto"/>
                <w:left w:val="none" w:sz="0" w:space="0" w:color="auto"/>
                <w:bottom w:val="none" w:sz="0" w:space="0" w:color="auto"/>
                <w:right w:val="none" w:sz="0" w:space="0" w:color="auto"/>
              </w:divBdr>
            </w:div>
            <w:div w:id="522209138">
              <w:marLeft w:val="0"/>
              <w:marRight w:val="0"/>
              <w:marTop w:val="0"/>
              <w:marBottom w:val="0"/>
              <w:divBdr>
                <w:top w:val="none" w:sz="0" w:space="0" w:color="auto"/>
                <w:left w:val="none" w:sz="0" w:space="0" w:color="auto"/>
                <w:bottom w:val="none" w:sz="0" w:space="0" w:color="auto"/>
                <w:right w:val="none" w:sz="0" w:space="0" w:color="auto"/>
              </w:divBdr>
            </w:div>
            <w:div w:id="83887097">
              <w:marLeft w:val="0"/>
              <w:marRight w:val="0"/>
              <w:marTop w:val="0"/>
              <w:marBottom w:val="0"/>
              <w:divBdr>
                <w:top w:val="none" w:sz="0" w:space="0" w:color="auto"/>
                <w:left w:val="none" w:sz="0" w:space="0" w:color="auto"/>
                <w:bottom w:val="none" w:sz="0" w:space="0" w:color="auto"/>
                <w:right w:val="none" w:sz="0" w:space="0" w:color="auto"/>
              </w:divBdr>
            </w:div>
            <w:div w:id="1711413323">
              <w:marLeft w:val="0"/>
              <w:marRight w:val="0"/>
              <w:marTop w:val="0"/>
              <w:marBottom w:val="0"/>
              <w:divBdr>
                <w:top w:val="none" w:sz="0" w:space="0" w:color="auto"/>
                <w:left w:val="none" w:sz="0" w:space="0" w:color="auto"/>
                <w:bottom w:val="none" w:sz="0" w:space="0" w:color="auto"/>
                <w:right w:val="none" w:sz="0" w:space="0" w:color="auto"/>
              </w:divBdr>
            </w:div>
          </w:divsChild>
        </w:div>
        <w:div w:id="550389980">
          <w:marLeft w:val="0"/>
          <w:marRight w:val="0"/>
          <w:marTop w:val="75"/>
          <w:marBottom w:val="75"/>
          <w:divBdr>
            <w:top w:val="single" w:sz="6" w:space="3" w:color="E0E0E0"/>
            <w:left w:val="single" w:sz="6" w:space="3" w:color="E0E0E0"/>
            <w:bottom w:val="single" w:sz="6" w:space="3" w:color="E0E0E0"/>
            <w:right w:val="single" w:sz="6" w:space="3" w:color="E0E0E0"/>
          </w:divBdr>
          <w:divsChild>
            <w:div w:id="645210116">
              <w:marLeft w:val="0"/>
              <w:marRight w:val="0"/>
              <w:marTop w:val="0"/>
              <w:marBottom w:val="0"/>
              <w:divBdr>
                <w:top w:val="none" w:sz="0" w:space="0" w:color="auto"/>
                <w:left w:val="none" w:sz="0" w:space="0" w:color="auto"/>
                <w:bottom w:val="none" w:sz="0" w:space="0" w:color="auto"/>
                <w:right w:val="none" w:sz="0" w:space="0" w:color="auto"/>
              </w:divBdr>
            </w:div>
            <w:div w:id="1193567992">
              <w:marLeft w:val="0"/>
              <w:marRight w:val="0"/>
              <w:marTop w:val="0"/>
              <w:marBottom w:val="0"/>
              <w:divBdr>
                <w:top w:val="none" w:sz="0" w:space="0" w:color="auto"/>
                <w:left w:val="none" w:sz="0" w:space="0" w:color="auto"/>
                <w:bottom w:val="none" w:sz="0" w:space="0" w:color="auto"/>
                <w:right w:val="none" w:sz="0" w:space="0" w:color="auto"/>
              </w:divBdr>
            </w:div>
            <w:div w:id="1469055930">
              <w:marLeft w:val="0"/>
              <w:marRight w:val="0"/>
              <w:marTop w:val="0"/>
              <w:marBottom w:val="0"/>
              <w:divBdr>
                <w:top w:val="none" w:sz="0" w:space="0" w:color="auto"/>
                <w:left w:val="none" w:sz="0" w:space="0" w:color="auto"/>
                <w:bottom w:val="none" w:sz="0" w:space="0" w:color="auto"/>
                <w:right w:val="none" w:sz="0" w:space="0" w:color="auto"/>
              </w:divBdr>
            </w:div>
            <w:div w:id="170995694">
              <w:marLeft w:val="0"/>
              <w:marRight w:val="0"/>
              <w:marTop w:val="0"/>
              <w:marBottom w:val="0"/>
              <w:divBdr>
                <w:top w:val="none" w:sz="0" w:space="0" w:color="auto"/>
                <w:left w:val="none" w:sz="0" w:space="0" w:color="auto"/>
                <w:bottom w:val="none" w:sz="0" w:space="0" w:color="auto"/>
                <w:right w:val="none" w:sz="0" w:space="0" w:color="auto"/>
              </w:divBdr>
            </w:div>
            <w:div w:id="1396585203">
              <w:marLeft w:val="0"/>
              <w:marRight w:val="0"/>
              <w:marTop w:val="0"/>
              <w:marBottom w:val="0"/>
              <w:divBdr>
                <w:top w:val="none" w:sz="0" w:space="0" w:color="auto"/>
                <w:left w:val="none" w:sz="0" w:space="0" w:color="auto"/>
                <w:bottom w:val="none" w:sz="0" w:space="0" w:color="auto"/>
                <w:right w:val="none" w:sz="0" w:space="0" w:color="auto"/>
              </w:divBdr>
            </w:div>
            <w:div w:id="555314481">
              <w:marLeft w:val="0"/>
              <w:marRight w:val="0"/>
              <w:marTop w:val="0"/>
              <w:marBottom w:val="0"/>
              <w:divBdr>
                <w:top w:val="none" w:sz="0" w:space="0" w:color="auto"/>
                <w:left w:val="none" w:sz="0" w:space="0" w:color="auto"/>
                <w:bottom w:val="none" w:sz="0" w:space="0" w:color="auto"/>
                <w:right w:val="none" w:sz="0" w:space="0" w:color="auto"/>
              </w:divBdr>
            </w:div>
          </w:divsChild>
        </w:div>
        <w:div w:id="2052610835">
          <w:marLeft w:val="0"/>
          <w:marRight w:val="0"/>
          <w:marTop w:val="75"/>
          <w:marBottom w:val="75"/>
          <w:divBdr>
            <w:top w:val="single" w:sz="6" w:space="3" w:color="E0E0E0"/>
            <w:left w:val="single" w:sz="6" w:space="3" w:color="E0E0E0"/>
            <w:bottom w:val="single" w:sz="6" w:space="3" w:color="E0E0E0"/>
            <w:right w:val="single" w:sz="6" w:space="3" w:color="E0E0E0"/>
          </w:divBdr>
          <w:divsChild>
            <w:div w:id="1076634710">
              <w:marLeft w:val="0"/>
              <w:marRight w:val="0"/>
              <w:marTop w:val="0"/>
              <w:marBottom w:val="0"/>
              <w:divBdr>
                <w:top w:val="none" w:sz="0" w:space="0" w:color="auto"/>
                <w:left w:val="none" w:sz="0" w:space="0" w:color="auto"/>
                <w:bottom w:val="none" w:sz="0" w:space="0" w:color="auto"/>
                <w:right w:val="none" w:sz="0" w:space="0" w:color="auto"/>
              </w:divBdr>
            </w:div>
            <w:div w:id="126775271">
              <w:marLeft w:val="0"/>
              <w:marRight w:val="0"/>
              <w:marTop w:val="0"/>
              <w:marBottom w:val="0"/>
              <w:divBdr>
                <w:top w:val="none" w:sz="0" w:space="0" w:color="auto"/>
                <w:left w:val="none" w:sz="0" w:space="0" w:color="auto"/>
                <w:bottom w:val="none" w:sz="0" w:space="0" w:color="auto"/>
                <w:right w:val="none" w:sz="0" w:space="0" w:color="auto"/>
              </w:divBdr>
            </w:div>
            <w:div w:id="617181523">
              <w:marLeft w:val="0"/>
              <w:marRight w:val="0"/>
              <w:marTop w:val="0"/>
              <w:marBottom w:val="0"/>
              <w:divBdr>
                <w:top w:val="none" w:sz="0" w:space="0" w:color="auto"/>
                <w:left w:val="none" w:sz="0" w:space="0" w:color="auto"/>
                <w:bottom w:val="none" w:sz="0" w:space="0" w:color="auto"/>
                <w:right w:val="none" w:sz="0" w:space="0" w:color="auto"/>
              </w:divBdr>
            </w:div>
            <w:div w:id="344329589">
              <w:marLeft w:val="0"/>
              <w:marRight w:val="0"/>
              <w:marTop w:val="0"/>
              <w:marBottom w:val="0"/>
              <w:divBdr>
                <w:top w:val="none" w:sz="0" w:space="0" w:color="auto"/>
                <w:left w:val="none" w:sz="0" w:space="0" w:color="auto"/>
                <w:bottom w:val="none" w:sz="0" w:space="0" w:color="auto"/>
                <w:right w:val="none" w:sz="0" w:space="0" w:color="auto"/>
              </w:divBdr>
            </w:div>
            <w:div w:id="1532566941">
              <w:marLeft w:val="0"/>
              <w:marRight w:val="0"/>
              <w:marTop w:val="0"/>
              <w:marBottom w:val="0"/>
              <w:divBdr>
                <w:top w:val="none" w:sz="0" w:space="0" w:color="auto"/>
                <w:left w:val="none" w:sz="0" w:space="0" w:color="auto"/>
                <w:bottom w:val="none" w:sz="0" w:space="0" w:color="auto"/>
                <w:right w:val="none" w:sz="0" w:space="0" w:color="auto"/>
              </w:divBdr>
            </w:div>
            <w:div w:id="565380219">
              <w:marLeft w:val="0"/>
              <w:marRight w:val="0"/>
              <w:marTop w:val="0"/>
              <w:marBottom w:val="0"/>
              <w:divBdr>
                <w:top w:val="none" w:sz="0" w:space="0" w:color="auto"/>
                <w:left w:val="none" w:sz="0" w:space="0" w:color="auto"/>
                <w:bottom w:val="none" w:sz="0" w:space="0" w:color="auto"/>
                <w:right w:val="none" w:sz="0" w:space="0" w:color="auto"/>
              </w:divBdr>
            </w:div>
          </w:divsChild>
        </w:div>
        <w:div w:id="1886410744">
          <w:marLeft w:val="0"/>
          <w:marRight w:val="0"/>
          <w:marTop w:val="75"/>
          <w:marBottom w:val="75"/>
          <w:divBdr>
            <w:top w:val="single" w:sz="6" w:space="3" w:color="E0E0E0"/>
            <w:left w:val="single" w:sz="6" w:space="3" w:color="E0E0E0"/>
            <w:bottom w:val="single" w:sz="6" w:space="3" w:color="E0E0E0"/>
            <w:right w:val="single" w:sz="6" w:space="3" w:color="E0E0E0"/>
          </w:divBdr>
          <w:divsChild>
            <w:div w:id="442001689">
              <w:marLeft w:val="0"/>
              <w:marRight w:val="0"/>
              <w:marTop w:val="0"/>
              <w:marBottom w:val="0"/>
              <w:divBdr>
                <w:top w:val="none" w:sz="0" w:space="0" w:color="auto"/>
                <w:left w:val="none" w:sz="0" w:space="0" w:color="auto"/>
                <w:bottom w:val="none" w:sz="0" w:space="0" w:color="auto"/>
                <w:right w:val="none" w:sz="0" w:space="0" w:color="auto"/>
              </w:divBdr>
            </w:div>
            <w:div w:id="384329816">
              <w:marLeft w:val="0"/>
              <w:marRight w:val="0"/>
              <w:marTop w:val="0"/>
              <w:marBottom w:val="0"/>
              <w:divBdr>
                <w:top w:val="none" w:sz="0" w:space="0" w:color="auto"/>
                <w:left w:val="none" w:sz="0" w:space="0" w:color="auto"/>
                <w:bottom w:val="none" w:sz="0" w:space="0" w:color="auto"/>
                <w:right w:val="none" w:sz="0" w:space="0" w:color="auto"/>
              </w:divBdr>
            </w:div>
            <w:div w:id="775977182">
              <w:marLeft w:val="0"/>
              <w:marRight w:val="0"/>
              <w:marTop w:val="0"/>
              <w:marBottom w:val="0"/>
              <w:divBdr>
                <w:top w:val="none" w:sz="0" w:space="0" w:color="auto"/>
                <w:left w:val="none" w:sz="0" w:space="0" w:color="auto"/>
                <w:bottom w:val="none" w:sz="0" w:space="0" w:color="auto"/>
                <w:right w:val="none" w:sz="0" w:space="0" w:color="auto"/>
              </w:divBdr>
            </w:div>
            <w:div w:id="313877635">
              <w:marLeft w:val="0"/>
              <w:marRight w:val="0"/>
              <w:marTop w:val="0"/>
              <w:marBottom w:val="0"/>
              <w:divBdr>
                <w:top w:val="none" w:sz="0" w:space="0" w:color="auto"/>
                <w:left w:val="none" w:sz="0" w:space="0" w:color="auto"/>
                <w:bottom w:val="none" w:sz="0" w:space="0" w:color="auto"/>
                <w:right w:val="none" w:sz="0" w:space="0" w:color="auto"/>
              </w:divBdr>
            </w:div>
            <w:div w:id="378938490">
              <w:marLeft w:val="0"/>
              <w:marRight w:val="0"/>
              <w:marTop w:val="0"/>
              <w:marBottom w:val="0"/>
              <w:divBdr>
                <w:top w:val="none" w:sz="0" w:space="0" w:color="auto"/>
                <w:left w:val="none" w:sz="0" w:space="0" w:color="auto"/>
                <w:bottom w:val="none" w:sz="0" w:space="0" w:color="auto"/>
                <w:right w:val="none" w:sz="0" w:space="0" w:color="auto"/>
              </w:divBdr>
            </w:div>
            <w:div w:id="1688093557">
              <w:marLeft w:val="0"/>
              <w:marRight w:val="0"/>
              <w:marTop w:val="0"/>
              <w:marBottom w:val="0"/>
              <w:divBdr>
                <w:top w:val="none" w:sz="0" w:space="0" w:color="auto"/>
                <w:left w:val="none" w:sz="0" w:space="0" w:color="auto"/>
                <w:bottom w:val="none" w:sz="0" w:space="0" w:color="auto"/>
                <w:right w:val="none" w:sz="0" w:space="0" w:color="auto"/>
              </w:divBdr>
            </w:div>
          </w:divsChild>
        </w:div>
        <w:div w:id="83691136">
          <w:marLeft w:val="0"/>
          <w:marRight w:val="0"/>
          <w:marTop w:val="75"/>
          <w:marBottom w:val="75"/>
          <w:divBdr>
            <w:top w:val="single" w:sz="6" w:space="3" w:color="E0E0E0"/>
            <w:left w:val="single" w:sz="6" w:space="3" w:color="E0E0E0"/>
            <w:bottom w:val="single" w:sz="6" w:space="3" w:color="E0E0E0"/>
            <w:right w:val="single" w:sz="6" w:space="3" w:color="E0E0E0"/>
          </w:divBdr>
          <w:divsChild>
            <w:div w:id="1610427102">
              <w:marLeft w:val="0"/>
              <w:marRight w:val="0"/>
              <w:marTop w:val="0"/>
              <w:marBottom w:val="0"/>
              <w:divBdr>
                <w:top w:val="none" w:sz="0" w:space="0" w:color="auto"/>
                <w:left w:val="none" w:sz="0" w:space="0" w:color="auto"/>
                <w:bottom w:val="none" w:sz="0" w:space="0" w:color="auto"/>
                <w:right w:val="none" w:sz="0" w:space="0" w:color="auto"/>
              </w:divBdr>
            </w:div>
            <w:div w:id="457380465">
              <w:marLeft w:val="0"/>
              <w:marRight w:val="0"/>
              <w:marTop w:val="0"/>
              <w:marBottom w:val="0"/>
              <w:divBdr>
                <w:top w:val="none" w:sz="0" w:space="0" w:color="auto"/>
                <w:left w:val="none" w:sz="0" w:space="0" w:color="auto"/>
                <w:bottom w:val="none" w:sz="0" w:space="0" w:color="auto"/>
                <w:right w:val="none" w:sz="0" w:space="0" w:color="auto"/>
              </w:divBdr>
            </w:div>
            <w:div w:id="1970621501">
              <w:marLeft w:val="0"/>
              <w:marRight w:val="0"/>
              <w:marTop w:val="0"/>
              <w:marBottom w:val="0"/>
              <w:divBdr>
                <w:top w:val="none" w:sz="0" w:space="0" w:color="auto"/>
                <w:left w:val="none" w:sz="0" w:space="0" w:color="auto"/>
                <w:bottom w:val="none" w:sz="0" w:space="0" w:color="auto"/>
                <w:right w:val="none" w:sz="0" w:space="0" w:color="auto"/>
              </w:divBdr>
            </w:div>
            <w:div w:id="1858884087">
              <w:marLeft w:val="0"/>
              <w:marRight w:val="0"/>
              <w:marTop w:val="0"/>
              <w:marBottom w:val="0"/>
              <w:divBdr>
                <w:top w:val="none" w:sz="0" w:space="0" w:color="auto"/>
                <w:left w:val="none" w:sz="0" w:space="0" w:color="auto"/>
                <w:bottom w:val="none" w:sz="0" w:space="0" w:color="auto"/>
                <w:right w:val="none" w:sz="0" w:space="0" w:color="auto"/>
              </w:divBdr>
            </w:div>
            <w:div w:id="433521705">
              <w:marLeft w:val="0"/>
              <w:marRight w:val="0"/>
              <w:marTop w:val="0"/>
              <w:marBottom w:val="0"/>
              <w:divBdr>
                <w:top w:val="none" w:sz="0" w:space="0" w:color="auto"/>
                <w:left w:val="none" w:sz="0" w:space="0" w:color="auto"/>
                <w:bottom w:val="none" w:sz="0" w:space="0" w:color="auto"/>
                <w:right w:val="none" w:sz="0" w:space="0" w:color="auto"/>
              </w:divBdr>
            </w:div>
            <w:div w:id="868762705">
              <w:marLeft w:val="0"/>
              <w:marRight w:val="0"/>
              <w:marTop w:val="0"/>
              <w:marBottom w:val="0"/>
              <w:divBdr>
                <w:top w:val="none" w:sz="0" w:space="0" w:color="auto"/>
                <w:left w:val="none" w:sz="0" w:space="0" w:color="auto"/>
                <w:bottom w:val="none" w:sz="0" w:space="0" w:color="auto"/>
                <w:right w:val="none" w:sz="0" w:space="0" w:color="auto"/>
              </w:divBdr>
            </w:div>
          </w:divsChild>
        </w:div>
        <w:div w:id="1952398767">
          <w:marLeft w:val="0"/>
          <w:marRight w:val="0"/>
          <w:marTop w:val="75"/>
          <w:marBottom w:val="75"/>
          <w:divBdr>
            <w:top w:val="single" w:sz="6" w:space="3" w:color="E0E0E0"/>
            <w:left w:val="single" w:sz="6" w:space="3" w:color="E0E0E0"/>
            <w:bottom w:val="single" w:sz="6" w:space="3" w:color="E0E0E0"/>
            <w:right w:val="single" w:sz="6" w:space="3" w:color="E0E0E0"/>
          </w:divBdr>
          <w:divsChild>
            <w:div w:id="1691570689">
              <w:marLeft w:val="0"/>
              <w:marRight w:val="0"/>
              <w:marTop w:val="0"/>
              <w:marBottom w:val="0"/>
              <w:divBdr>
                <w:top w:val="none" w:sz="0" w:space="0" w:color="auto"/>
                <w:left w:val="none" w:sz="0" w:space="0" w:color="auto"/>
                <w:bottom w:val="none" w:sz="0" w:space="0" w:color="auto"/>
                <w:right w:val="none" w:sz="0" w:space="0" w:color="auto"/>
              </w:divBdr>
            </w:div>
            <w:div w:id="5833457">
              <w:marLeft w:val="0"/>
              <w:marRight w:val="0"/>
              <w:marTop w:val="0"/>
              <w:marBottom w:val="0"/>
              <w:divBdr>
                <w:top w:val="none" w:sz="0" w:space="0" w:color="auto"/>
                <w:left w:val="none" w:sz="0" w:space="0" w:color="auto"/>
                <w:bottom w:val="none" w:sz="0" w:space="0" w:color="auto"/>
                <w:right w:val="none" w:sz="0" w:space="0" w:color="auto"/>
              </w:divBdr>
            </w:div>
            <w:div w:id="1322658068">
              <w:marLeft w:val="0"/>
              <w:marRight w:val="0"/>
              <w:marTop w:val="0"/>
              <w:marBottom w:val="0"/>
              <w:divBdr>
                <w:top w:val="none" w:sz="0" w:space="0" w:color="auto"/>
                <w:left w:val="none" w:sz="0" w:space="0" w:color="auto"/>
                <w:bottom w:val="none" w:sz="0" w:space="0" w:color="auto"/>
                <w:right w:val="none" w:sz="0" w:space="0" w:color="auto"/>
              </w:divBdr>
            </w:div>
            <w:div w:id="1756053421">
              <w:marLeft w:val="0"/>
              <w:marRight w:val="0"/>
              <w:marTop w:val="0"/>
              <w:marBottom w:val="0"/>
              <w:divBdr>
                <w:top w:val="none" w:sz="0" w:space="0" w:color="auto"/>
                <w:left w:val="none" w:sz="0" w:space="0" w:color="auto"/>
                <w:bottom w:val="none" w:sz="0" w:space="0" w:color="auto"/>
                <w:right w:val="none" w:sz="0" w:space="0" w:color="auto"/>
              </w:divBdr>
            </w:div>
            <w:div w:id="1849100652">
              <w:marLeft w:val="0"/>
              <w:marRight w:val="0"/>
              <w:marTop w:val="0"/>
              <w:marBottom w:val="0"/>
              <w:divBdr>
                <w:top w:val="none" w:sz="0" w:space="0" w:color="auto"/>
                <w:left w:val="none" w:sz="0" w:space="0" w:color="auto"/>
                <w:bottom w:val="none" w:sz="0" w:space="0" w:color="auto"/>
                <w:right w:val="none" w:sz="0" w:space="0" w:color="auto"/>
              </w:divBdr>
            </w:div>
            <w:div w:id="1915315023">
              <w:marLeft w:val="0"/>
              <w:marRight w:val="0"/>
              <w:marTop w:val="0"/>
              <w:marBottom w:val="0"/>
              <w:divBdr>
                <w:top w:val="none" w:sz="0" w:space="0" w:color="auto"/>
                <w:left w:val="none" w:sz="0" w:space="0" w:color="auto"/>
                <w:bottom w:val="none" w:sz="0" w:space="0" w:color="auto"/>
                <w:right w:val="none" w:sz="0" w:space="0" w:color="auto"/>
              </w:divBdr>
            </w:div>
          </w:divsChild>
        </w:div>
        <w:div w:id="1358234189">
          <w:marLeft w:val="0"/>
          <w:marRight w:val="0"/>
          <w:marTop w:val="75"/>
          <w:marBottom w:val="75"/>
          <w:divBdr>
            <w:top w:val="single" w:sz="6" w:space="3" w:color="E0E0E0"/>
            <w:left w:val="single" w:sz="6" w:space="3" w:color="E0E0E0"/>
            <w:bottom w:val="single" w:sz="6" w:space="3" w:color="E0E0E0"/>
            <w:right w:val="single" w:sz="6" w:space="3" w:color="E0E0E0"/>
          </w:divBdr>
          <w:divsChild>
            <w:div w:id="1980112593">
              <w:marLeft w:val="0"/>
              <w:marRight w:val="0"/>
              <w:marTop w:val="0"/>
              <w:marBottom w:val="0"/>
              <w:divBdr>
                <w:top w:val="none" w:sz="0" w:space="0" w:color="auto"/>
                <w:left w:val="none" w:sz="0" w:space="0" w:color="auto"/>
                <w:bottom w:val="none" w:sz="0" w:space="0" w:color="auto"/>
                <w:right w:val="none" w:sz="0" w:space="0" w:color="auto"/>
              </w:divBdr>
            </w:div>
            <w:div w:id="1417166315">
              <w:marLeft w:val="0"/>
              <w:marRight w:val="0"/>
              <w:marTop w:val="0"/>
              <w:marBottom w:val="0"/>
              <w:divBdr>
                <w:top w:val="none" w:sz="0" w:space="0" w:color="auto"/>
                <w:left w:val="none" w:sz="0" w:space="0" w:color="auto"/>
                <w:bottom w:val="none" w:sz="0" w:space="0" w:color="auto"/>
                <w:right w:val="none" w:sz="0" w:space="0" w:color="auto"/>
              </w:divBdr>
            </w:div>
            <w:div w:id="1874801862">
              <w:marLeft w:val="0"/>
              <w:marRight w:val="0"/>
              <w:marTop w:val="0"/>
              <w:marBottom w:val="0"/>
              <w:divBdr>
                <w:top w:val="none" w:sz="0" w:space="0" w:color="auto"/>
                <w:left w:val="none" w:sz="0" w:space="0" w:color="auto"/>
                <w:bottom w:val="none" w:sz="0" w:space="0" w:color="auto"/>
                <w:right w:val="none" w:sz="0" w:space="0" w:color="auto"/>
              </w:divBdr>
            </w:div>
            <w:div w:id="459229632">
              <w:marLeft w:val="0"/>
              <w:marRight w:val="0"/>
              <w:marTop w:val="0"/>
              <w:marBottom w:val="0"/>
              <w:divBdr>
                <w:top w:val="none" w:sz="0" w:space="0" w:color="auto"/>
                <w:left w:val="none" w:sz="0" w:space="0" w:color="auto"/>
                <w:bottom w:val="none" w:sz="0" w:space="0" w:color="auto"/>
                <w:right w:val="none" w:sz="0" w:space="0" w:color="auto"/>
              </w:divBdr>
            </w:div>
            <w:div w:id="1454985616">
              <w:marLeft w:val="0"/>
              <w:marRight w:val="0"/>
              <w:marTop w:val="0"/>
              <w:marBottom w:val="0"/>
              <w:divBdr>
                <w:top w:val="none" w:sz="0" w:space="0" w:color="auto"/>
                <w:left w:val="none" w:sz="0" w:space="0" w:color="auto"/>
                <w:bottom w:val="none" w:sz="0" w:space="0" w:color="auto"/>
                <w:right w:val="none" w:sz="0" w:space="0" w:color="auto"/>
              </w:divBdr>
            </w:div>
            <w:div w:id="705368601">
              <w:marLeft w:val="0"/>
              <w:marRight w:val="0"/>
              <w:marTop w:val="0"/>
              <w:marBottom w:val="0"/>
              <w:divBdr>
                <w:top w:val="none" w:sz="0" w:space="0" w:color="auto"/>
                <w:left w:val="none" w:sz="0" w:space="0" w:color="auto"/>
                <w:bottom w:val="none" w:sz="0" w:space="0" w:color="auto"/>
                <w:right w:val="none" w:sz="0" w:space="0" w:color="auto"/>
              </w:divBdr>
            </w:div>
          </w:divsChild>
        </w:div>
        <w:div w:id="109396365">
          <w:marLeft w:val="0"/>
          <w:marRight w:val="0"/>
          <w:marTop w:val="75"/>
          <w:marBottom w:val="75"/>
          <w:divBdr>
            <w:top w:val="single" w:sz="6" w:space="3" w:color="E0E0E0"/>
            <w:left w:val="single" w:sz="6" w:space="3" w:color="E0E0E0"/>
            <w:bottom w:val="single" w:sz="6" w:space="3" w:color="E0E0E0"/>
            <w:right w:val="single" w:sz="6" w:space="3" w:color="E0E0E0"/>
          </w:divBdr>
          <w:divsChild>
            <w:div w:id="1480343284">
              <w:marLeft w:val="0"/>
              <w:marRight w:val="0"/>
              <w:marTop w:val="0"/>
              <w:marBottom w:val="0"/>
              <w:divBdr>
                <w:top w:val="none" w:sz="0" w:space="0" w:color="auto"/>
                <w:left w:val="none" w:sz="0" w:space="0" w:color="auto"/>
                <w:bottom w:val="none" w:sz="0" w:space="0" w:color="auto"/>
                <w:right w:val="none" w:sz="0" w:space="0" w:color="auto"/>
              </w:divBdr>
            </w:div>
            <w:div w:id="716784896">
              <w:marLeft w:val="0"/>
              <w:marRight w:val="0"/>
              <w:marTop w:val="0"/>
              <w:marBottom w:val="0"/>
              <w:divBdr>
                <w:top w:val="none" w:sz="0" w:space="0" w:color="auto"/>
                <w:left w:val="none" w:sz="0" w:space="0" w:color="auto"/>
                <w:bottom w:val="none" w:sz="0" w:space="0" w:color="auto"/>
                <w:right w:val="none" w:sz="0" w:space="0" w:color="auto"/>
              </w:divBdr>
            </w:div>
            <w:div w:id="456223867">
              <w:marLeft w:val="0"/>
              <w:marRight w:val="0"/>
              <w:marTop w:val="0"/>
              <w:marBottom w:val="0"/>
              <w:divBdr>
                <w:top w:val="none" w:sz="0" w:space="0" w:color="auto"/>
                <w:left w:val="none" w:sz="0" w:space="0" w:color="auto"/>
                <w:bottom w:val="none" w:sz="0" w:space="0" w:color="auto"/>
                <w:right w:val="none" w:sz="0" w:space="0" w:color="auto"/>
              </w:divBdr>
            </w:div>
            <w:div w:id="1630475920">
              <w:marLeft w:val="0"/>
              <w:marRight w:val="0"/>
              <w:marTop w:val="0"/>
              <w:marBottom w:val="0"/>
              <w:divBdr>
                <w:top w:val="none" w:sz="0" w:space="0" w:color="auto"/>
                <w:left w:val="none" w:sz="0" w:space="0" w:color="auto"/>
                <w:bottom w:val="none" w:sz="0" w:space="0" w:color="auto"/>
                <w:right w:val="none" w:sz="0" w:space="0" w:color="auto"/>
              </w:divBdr>
            </w:div>
            <w:div w:id="828328941">
              <w:marLeft w:val="0"/>
              <w:marRight w:val="0"/>
              <w:marTop w:val="0"/>
              <w:marBottom w:val="0"/>
              <w:divBdr>
                <w:top w:val="none" w:sz="0" w:space="0" w:color="auto"/>
                <w:left w:val="none" w:sz="0" w:space="0" w:color="auto"/>
                <w:bottom w:val="none" w:sz="0" w:space="0" w:color="auto"/>
                <w:right w:val="none" w:sz="0" w:space="0" w:color="auto"/>
              </w:divBdr>
            </w:div>
            <w:div w:id="1641106000">
              <w:marLeft w:val="0"/>
              <w:marRight w:val="0"/>
              <w:marTop w:val="0"/>
              <w:marBottom w:val="0"/>
              <w:divBdr>
                <w:top w:val="none" w:sz="0" w:space="0" w:color="auto"/>
                <w:left w:val="none" w:sz="0" w:space="0" w:color="auto"/>
                <w:bottom w:val="none" w:sz="0" w:space="0" w:color="auto"/>
                <w:right w:val="none" w:sz="0" w:space="0" w:color="auto"/>
              </w:divBdr>
            </w:div>
          </w:divsChild>
        </w:div>
        <w:div w:id="1700888351">
          <w:marLeft w:val="0"/>
          <w:marRight w:val="0"/>
          <w:marTop w:val="75"/>
          <w:marBottom w:val="75"/>
          <w:divBdr>
            <w:top w:val="single" w:sz="6" w:space="3" w:color="E0E0E0"/>
            <w:left w:val="single" w:sz="6" w:space="3" w:color="E0E0E0"/>
            <w:bottom w:val="single" w:sz="6" w:space="3" w:color="E0E0E0"/>
            <w:right w:val="single" w:sz="6" w:space="3" w:color="E0E0E0"/>
          </w:divBdr>
          <w:divsChild>
            <w:div w:id="1509641461">
              <w:marLeft w:val="0"/>
              <w:marRight w:val="0"/>
              <w:marTop w:val="0"/>
              <w:marBottom w:val="0"/>
              <w:divBdr>
                <w:top w:val="none" w:sz="0" w:space="0" w:color="auto"/>
                <w:left w:val="none" w:sz="0" w:space="0" w:color="auto"/>
                <w:bottom w:val="none" w:sz="0" w:space="0" w:color="auto"/>
                <w:right w:val="none" w:sz="0" w:space="0" w:color="auto"/>
              </w:divBdr>
            </w:div>
            <w:div w:id="1663466282">
              <w:marLeft w:val="0"/>
              <w:marRight w:val="0"/>
              <w:marTop w:val="0"/>
              <w:marBottom w:val="0"/>
              <w:divBdr>
                <w:top w:val="none" w:sz="0" w:space="0" w:color="auto"/>
                <w:left w:val="none" w:sz="0" w:space="0" w:color="auto"/>
                <w:bottom w:val="none" w:sz="0" w:space="0" w:color="auto"/>
                <w:right w:val="none" w:sz="0" w:space="0" w:color="auto"/>
              </w:divBdr>
            </w:div>
            <w:div w:id="504444791">
              <w:marLeft w:val="0"/>
              <w:marRight w:val="0"/>
              <w:marTop w:val="0"/>
              <w:marBottom w:val="0"/>
              <w:divBdr>
                <w:top w:val="none" w:sz="0" w:space="0" w:color="auto"/>
                <w:left w:val="none" w:sz="0" w:space="0" w:color="auto"/>
                <w:bottom w:val="none" w:sz="0" w:space="0" w:color="auto"/>
                <w:right w:val="none" w:sz="0" w:space="0" w:color="auto"/>
              </w:divBdr>
            </w:div>
            <w:div w:id="1739327858">
              <w:marLeft w:val="0"/>
              <w:marRight w:val="0"/>
              <w:marTop w:val="0"/>
              <w:marBottom w:val="0"/>
              <w:divBdr>
                <w:top w:val="none" w:sz="0" w:space="0" w:color="auto"/>
                <w:left w:val="none" w:sz="0" w:space="0" w:color="auto"/>
                <w:bottom w:val="none" w:sz="0" w:space="0" w:color="auto"/>
                <w:right w:val="none" w:sz="0" w:space="0" w:color="auto"/>
              </w:divBdr>
            </w:div>
            <w:div w:id="1531259693">
              <w:marLeft w:val="0"/>
              <w:marRight w:val="0"/>
              <w:marTop w:val="0"/>
              <w:marBottom w:val="0"/>
              <w:divBdr>
                <w:top w:val="none" w:sz="0" w:space="0" w:color="auto"/>
                <w:left w:val="none" w:sz="0" w:space="0" w:color="auto"/>
                <w:bottom w:val="none" w:sz="0" w:space="0" w:color="auto"/>
                <w:right w:val="none" w:sz="0" w:space="0" w:color="auto"/>
              </w:divBdr>
            </w:div>
            <w:div w:id="1775512201">
              <w:marLeft w:val="0"/>
              <w:marRight w:val="0"/>
              <w:marTop w:val="0"/>
              <w:marBottom w:val="0"/>
              <w:divBdr>
                <w:top w:val="none" w:sz="0" w:space="0" w:color="auto"/>
                <w:left w:val="none" w:sz="0" w:space="0" w:color="auto"/>
                <w:bottom w:val="none" w:sz="0" w:space="0" w:color="auto"/>
                <w:right w:val="none" w:sz="0" w:space="0" w:color="auto"/>
              </w:divBdr>
            </w:div>
          </w:divsChild>
        </w:div>
        <w:div w:id="1320495426">
          <w:marLeft w:val="0"/>
          <w:marRight w:val="0"/>
          <w:marTop w:val="75"/>
          <w:marBottom w:val="75"/>
          <w:divBdr>
            <w:top w:val="single" w:sz="6" w:space="3" w:color="E0E0E0"/>
            <w:left w:val="single" w:sz="6" w:space="3" w:color="E0E0E0"/>
            <w:bottom w:val="single" w:sz="6" w:space="3" w:color="E0E0E0"/>
            <w:right w:val="single" w:sz="6" w:space="3" w:color="E0E0E0"/>
          </w:divBdr>
          <w:divsChild>
            <w:div w:id="26105200">
              <w:marLeft w:val="0"/>
              <w:marRight w:val="0"/>
              <w:marTop w:val="0"/>
              <w:marBottom w:val="0"/>
              <w:divBdr>
                <w:top w:val="none" w:sz="0" w:space="0" w:color="auto"/>
                <w:left w:val="none" w:sz="0" w:space="0" w:color="auto"/>
                <w:bottom w:val="none" w:sz="0" w:space="0" w:color="auto"/>
                <w:right w:val="none" w:sz="0" w:space="0" w:color="auto"/>
              </w:divBdr>
            </w:div>
            <w:div w:id="1540510718">
              <w:marLeft w:val="0"/>
              <w:marRight w:val="0"/>
              <w:marTop w:val="0"/>
              <w:marBottom w:val="0"/>
              <w:divBdr>
                <w:top w:val="none" w:sz="0" w:space="0" w:color="auto"/>
                <w:left w:val="none" w:sz="0" w:space="0" w:color="auto"/>
                <w:bottom w:val="none" w:sz="0" w:space="0" w:color="auto"/>
                <w:right w:val="none" w:sz="0" w:space="0" w:color="auto"/>
              </w:divBdr>
            </w:div>
            <w:div w:id="1794520082">
              <w:marLeft w:val="0"/>
              <w:marRight w:val="0"/>
              <w:marTop w:val="0"/>
              <w:marBottom w:val="0"/>
              <w:divBdr>
                <w:top w:val="none" w:sz="0" w:space="0" w:color="auto"/>
                <w:left w:val="none" w:sz="0" w:space="0" w:color="auto"/>
                <w:bottom w:val="none" w:sz="0" w:space="0" w:color="auto"/>
                <w:right w:val="none" w:sz="0" w:space="0" w:color="auto"/>
              </w:divBdr>
            </w:div>
            <w:div w:id="456529406">
              <w:marLeft w:val="0"/>
              <w:marRight w:val="0"/>
              <w:marTop w:val="0"/>
              <w:marBottom w:val="0"/>
              <w:divBdr>
                <w:top w:val="none" w:sz="0" w:space="0" w:color="auto"/>
                <w:left w:val="none" w:sz="0" w:space="0" w:color="auto"/>
                <w:bottom w:val="none" w:sz="0" w:space="0" w:color="auto"/>
                <w:right w:val="none" w:sz="0" w:space="0" w:color="auto"/>
              </w:divBdr>
            </w:div>
            <w:div w:id="1232618109">
              <w:marLeft w:val="0"/>
              <w:marRight w:val="0"/>
              <w:marTop w:val="0"/>
              <w:marBottom w:val="0"/>
              <w:divBdr>
                <w:top w:val="none" w:sz="0" w:space="0" w:color="auto"/>
                <w:left w:val="none" w:sz="0" w:space="0" w:color="auto"/>
                <w:bottom w:val="none" w:sz="0" w:space="0" w:color="auto"/>
                <w:right w:val="none" w:sz="0" w:space="0" w:color="auto"/>
              </w:divBdr>
            </w:div>
            <w:div w:id="1554387754">
              <w:marLeft w:val="0"/>
              <w:marRight w:val="0"/>
              <w:marTop w:val="0"/>
              <w:marBottom w:val="0"/>
              <w:divBdr>
                <w:top w:val="none" w:sz="0" w:space="0" w:color="auto"/>
                <w:left w:val="none" w:sz="0" w:space="0" w:color="auto"/>
                <w:bottom w:val="none" w:sz="0" w:space="0" w:color="auto"/>
                <w:right w:val="none" w:sz="0" w:space="0" w:color="auto"/>
              </w:divBdr>
            </w:div>
          </w:divsChild>
        </w:div>
        <w:div w:id="1862011673">
          <w:marLeft w:val="0"/>
          <w:marRight w:val="0"/>
          <w:marTop w:val="75"/>
          <w:marBottom w:val="75"/>
          <w:divBdr>
            <w:top w:val="single" w:sz="6" w:space="3" w:color="E0E0E0"/>
            <w:left w:val="single" w:sz="6" w:space="3" w:color="E0E0E0"/>
            <w:bottom w:val="single" w:sz="6" w:space="3" w:color="E0E0E0"/>
            <w:right w:val="single" w:sz="6" w:space="3" w:color="E0E0E0"/>
          </w:divBdr>
          <w:divsChild>
            <w:div w:id="1585721231">
              <w:marLeft w:val="0"/>
              <w:marRight w:val="0"/>
              <w:marTop w:val="0"/>
              <w:marBottom w:val="0"/>
              <w:divBdr>
                <w:top w:val="none" w:sz="0" w:space="0" w:color="auto"/>
                <w:left w:val="none" w:sz="0" w:space="0" w:color="auto"/>
                <w:bottom w:val="none" w:sz="0" w:space="0" w:color="auto"/>
                <w:right w:val="none" w:sz="0" w:space="0" w:color="auto"/>
              </w:divBdr>
            </w:div>
            <w:div w:id="635531922">
              <w:marLeft w:val="0"/>
              <w:marRight w:val="0"/>
              <w:marTop w:val="0"/>
              <w:marBottom w:val="0"/>
              <w:divBdr>
                <w:top w:val="none" w:sz="0" w:space="0" w:color="auto"/>
                <w:left w:val="none" w:sz="0" w:space="0" w:color="auto"/>
                <w:bottom w:val="none" w:sz="0" w:space="0" w:color="auto"/>
                <w:right w:val="none" w:sz="0" w:space="0" w:color="auto"/>
              </w:divBdr>
            </w:div>
            <w:div w:id="1851750292">
              <w:marLeft w:val="0"/>
              <w:marRight w:val="0"/>
              <w:marTop w:val="0"/>
              <w:marBottom w:val="0"/>
              <w:divBdr>
                <w:top w:val="none" w:sz="0" w:space="0" w:color="auto"/>
                <w:left w:val="none" w:sz="0" w:space="0" w:color="auto"/>
                <w:bottom w:val="none" w:sz="0" w:space="0" w:color="auto"/>
                <w:right w:val="none" w:sz="0" w:space="0" w:color="auto"/>
              </w:divBdr>
            </w:div>
            <w:div w:id="136609700">
              <w:marLeft w:val="0"/>
              <w:marRight w:val="0"/>
              <w:marTop w:val="0"/>
              <w:marBottom w:val="0"/>
              <w:divBdr>
                <w:top w:val="none" w:sz="0" w:space="0" w:color="auto"/>
                <w:left w:val="none" w:sz="0" w:space="0" w:color="auto"/>
                <w:bottom w:val="none" w:sz="0" w:space="0" w:color="auto"/>
                <w:right w:val="none" w:sz="0" w:space="0" w:color="auto"/>
              </w:divBdr>
            </w:div>
            <w:div w:id="1613050954">
              <w:marLeft w:val="0"/>
              <w:marRight w:val="0"/>
              <w:marTop w:val="0"/>
              <w:marBottom w:val="0"/>
              <w:divBdr>
                <w:top w:val="none" w:sz="0" w:space="0" w:color="auto"/>
                <w:left w:val="none" w:sz="0" w:space="0" w:color="auto"/>
                <w:bottom w:val="none" w:sz="0" w:space="0" w:color="auto"/>
                <w:right w:val="none" w:sz="0" w:space="0" w:color="auto"/>
              </w:divBdr>
            </w:div>
            <w:div w:id="612132404">
              <w:marLeft w:val="0"/>
              <w:marRight w:val="0"/>
              <w:marTop w:val="0"/>
              <w:marBottom w:val="0"/>
              <w:divBdr>
                <w:top w:val="none" w:sz="0" w:space="0" w:color="auto"/>
                <w:left w:val="none" w:sz="0" w:space="0" w:color="auto"/>
                <w:bottom w:val="none" w:sz="0" w:space="0" w:color="auto"/>
                <w:right w:val="none" w:sz="0" w:space="0" w:color="auto"/>
              </w:divBdr>
            </w:div>
          </w:divsChild>
        </w:div>
        <w:div w:id="728847661">
          <w:marLeft w:val="0"/>
          <w:marRight w:val="0"/>
          <w:marTop w:val="75"/>
          <w:marBottom w:val="75"/>
          <w:divBdr>
            <w:top w:val="single" w:sz="6" w:space="3" w:color="E0E0E0"/>
            <w:left w:val="single" w:sz="6" w:space="3" w:color="E0E0E0"/>
            <w:bottom w:val="single" w:sz="6" w:space="3" w:color="E0E0E0"/>
            <w:right w:val="single" w:sz="6" w:space="3" w:color="E0E0E0"/>
          </w:divBdr>
          <w:divsChild>
            <w:div w:id="1060322604">
              <w:marLeft w:val="0"/>
              <w:marRight w:val="0"/>
              <w:marTop w:val="0"/>
              <w:marBottom w:val="0"/>
              <w:divBdr>
                <w:top w:val="none" w:sz="0" w:space="0" w:color="auto"/>
                <w:left w:val="none" w:sz="0" w:space="0" w:color="auto"/>
                <w:bottom w:val="none" w:sz="0" w:space="0" w:color="auto"/>
                <w:right w:val="none" w:sz="0" w:space="0" w:color="auto"/>
              </w:divBdr>
            </w:div>
            <w:div w:id="1414862281">
              <w:marLeft w:val="0"/>
              <w:marRight w:val="0"/>
              <w:marTop w:val="0"/>
              <w:marBottom w:val="0"/>
              <w:divBdr>
                <w:top w:val="none" w:sz="0" w:space="0" w:color="auto"/>
                <w:left w:val="none" w:sz="0" w:space="0" w:color="auto"/>
                <w:bottom w:val="none" w:sz="0" w:space="0" w:color="auto"/>
                <w:right w:val="none" w:sz="0" w:space="0" w:color="auto"/>
              </w:divBdr>
            </w:div>
            <w:div w:id="1478105908">
              <w:marLeft w:val="0"/>
              <w:marRight w:val="0"/>
              <w:marTop w:val="0"/>
              <w:marBottom w:val="0"/>
              <w:divBdr>
                <w:top w:val="none" w:sz="0" w:space="0" w:color="auto"/>
                <w:left w:val="none" w:sz="0" w:space="0" w:color="auto"/>
                <w:bottom w:val="none" w:sz="0" w:space="0" w:color="auto"/>
                <w:right w:val="none" w:sz="0" w:space="0" w:color="auto"/>
              </w:divBdr>
            </w:div>
            <w:div w:id="764500216">
              <w:marLeft w:val="0"/>
              <w:marRight w:val="0"/>
              <w:marTop w:val="0"/>
              <w:marBottom w:val="0"/>
              <w:divBdr>
                <w:top w:val="none" w:sz="0" w:space="0" w:color="auto"/>
                <w:left w:val="none" w:sz="0" w:space="0" w:color="auto"/>
                <w:bottom w:val="none" w:sz="0" w:space="0" w:color="auto"/>
                <w:right w:val="none" w:sz="0" w:space="0" w:color="auto"/>
              </w:divBdr>
            </w:div>
            <w:div w:id="1116870130">
              <w:marLeft w:val="0"/>
              <w:marRight w:val="0"/>
              <w:marTop w:val="0"/>
              <w:marBottom w:val="0"/>
              <w:divBdr>
                <w:top w:val="none" w:sz="0" w:space="0" w:color="auto"/>
                <w:left w:val="none" w:sz="0" w:space="0" w:color="auto"/>
                <w:bottom w:val="none" w:sz="0" w:space="0" w:color="auto"/>
                <w:right w:val="none" w:sz="0" w:space="0" w:color="auto"/>
              </w:divBdr>
            </w:div>
            <w:div w:id="1678462636">
              <w:marLeft w:val="0"/>
              <w:marRight w:val="0"/>
              <w:marTop w:val="0"/>
              <w:marBottom w:val="0"/>
              <w:divBdr>
                <w:top w:val="none" w:sz="0" w:space="0" w:color="auto"/>
                <w:left w:val="none" w:sz="0" w:space="0" w:color="auto"/>
                <w:bottom w:val="none" w:sz="0" w:space="0" w:color="auto"/>
                <w:right w:val="none" w:sz="0" w:space="0" w:color="auto"/>
              </w:divBdr>
            </w:div>
          </w:divsChild>
        </w:div>
        <w:div w:id="983311328">
          <w:marLeft w:val="0"/>
          <w:marRight w:val="0"/>
          <w:marTop w:val="75"/>
          <w:marBottom w:val="75"/>
          <w:divBdr>
            <w:top w:val="single" w:sz="6" w:space="3" w:color="E0E0E0"/>
            <w:left w:val="single" w:sz="6" w:space="3" w:color="E0E0E0"/>
            <w:bottom w:val="single" w:sz="6" w:space="3" w:color="E0E0E0"/>
            <w:right w:val="single" w:sz="6" w:space="3" w:color="E0E0E0"/>
          </w:divBdr>
          <w:divsChild>
            <w:div w:id="1180124249">
              <w:marLeft w:val="0"/>
              <w:marRight w:val="0"/>
              <w:marTop w:val="0"/>
              <w:marBottom w:val="0"/>
              <w:divBdr>
                <w:top w:val="none" w:sz="0" w:space="0" w:color="auto"/>
                <w:left w:val="none" w:sz="0" w:space="0" w:color="auto"/>
                <w:bottom w:val="none" w:sz="0" w:space="0" w:color="auto"/>
                <w:right w:val="none" w:sz="0" w:space="0" w:color="auto"/>
              </w:divBdr>
            </w:div>
            <w:div w:id="472411283">
              <w:marLeft w:val="0"/>
              <w:marRight w:val="0"/>
              <w:marTop w:val="0"/>
              <w:marBottom w:val="0"/>
              <w:divBdr>
                <w:top w:val="none" w:sz="0" w:space="0" w:color="auto"/>
                <w:left w:val="none" w:sz="0" w:space="0" w:color="auto"/>
                <w:bottom w:val="none" w:sz="0" w:space="0" w:color="auto"/>
                <w:right w:val="none" w:sz="0" w:space="0" w:color="auto"/>
              </w:divBdr>
            </w:div>
            <w:div w:id="1687250493">
              <w:marLeft w:val="0"/>
              <w:marRight w:val="0"/>
              <w:marTop w:val="0"/>
              <w:marBottom w:val="0"/>
              <w:divBdr>
                <w:top w:val="none" w:sz="0" w:space="0" w:color="auto"/>
                <w:left w:val="none" w:sz="0" w:space="0" w:color="auto"/>
                <w:bottom w:val="none" w:sz="0" w:space="0" w:color="auto"/>
                <w:right w:val="none" w:sz="0" w:space="0" w:color="auto"/>
              </w:divBdr>
            </w:div>
            <w:div w:id="1268346778">
              <w:marLeft w:val="0"/>
              <w:marRight w:val="0"/>
              <w:marTop w:val="0"/>
              <w:marBottom w:val="0"/>
              <w:divBdr>
                <w:top w:val="none" w:sz="0" w:space="0" w:color="auto"/>
                <w:left w:val="none" w:sz="0" w:space="0" w:color="auto"/>
                <w:bottom w:val="none" w:sz="0" w:space="0" w:color="auto"/>
                <w:right w:val="none" w:sz="0" w:space="0" w:color="auto"/>
              </w:divBdr>
            </w:div>
            <w:div w:id="50007166">
              <w:marLeft w:val="0"/>
              <w:marRight w:val="0"/>
              <w:marTop w:val="0"/>
              <w:marBottom w:val="0"/>
              <w:divBdr>
                <w:top w:val="none" w:sz="0" w:space="0" w:color="auto"/>
                <w:left w:val="none" w:sz="0" w:space="0" w:color="auto"/>
                <w:bottom w:val="none" w:sz="0" w:space="0" w:color="auto"/>
                <w:right w:val="none" w:sz="0" w:space="0" w:color="auto"/>
              </w:divBdr>
            </w:div>
            <w:div w:id="1236819733">
              <w:marLeft w:val="0"/>
              <w:marRight w:val="0"/>
              <w:marTop w:val="0"/>
              <w:marBottom w:val="0"/>
              <w:divBdr>
                <w:top w:val="none" w:sz="0" w:space="0" w:color="auto"/>
                <w:left w:val="none" w:sz="0" w:space="0" w:color="auto"/>
                <w:bottom w:val="none" w:sz="0" w:space="0" w:color="auto"/>
                <w:right w:val="none" w:sz="0" w:space="0" w:color="auto"/>
              </w:divBdr>
            </w:div>
          </w:divsChild>
        </w:div>
        <w:div w:id="1066684713">
          <w:marLeft w:val="0"/>
          <w:marRight w:val="0"/>
          <w:marTop w:val="75"/>
          <w:marBottom w:val="75"/>
          <w:divBdr>
            <w:top w:val="single" w:sz="6" w:space="3" w:color="E0E0E0"/>
            <w:left w:val="single" w:sz="6" w:space="3" w:color="E0E0E0"/>
            <w:bottom w:val="single" w:sz="6" w:space="3" w:color="E0E0E0"/>
            <w:right w:val="single" w:sz="6" w:space="3" w:color="E0E0E0"/>
          </w:divBdr>
          <w:divsChild>
            <w:div w:id="1267348979">
              <w:marLeft w:val="0"/>
              <w:marRight w:val="0"/>
              <w:marTop w:val="0"/>
              <w:marBottom w:val="0"/>
              <w:divBdr>
                <w:top w:val="none" w:sz="0" w:space="0" w:color="auto"/>
                <w:left w:val="none" w:sz="0" w:space="0" w:color="auto"/>
                <w:bottom w:val="none" w:sz="0" w:space="0" w:color="auto"/>
                <w:right w:val="none" w:sz="0" w:space="0" w:color="auto"/>
              </w:divBdr>
            </w:div>
            <w:div w:id="1028793877">
              <w:marLeft w:val="0"/>
              <w:marRight w:val="0"/>
              <w:marTop w:val="0"/>
              <w:marBottom w:val="0"/>
              <w:divBdr>
                <w:top w:val="none" w:sz="0" w:space="0" w:color="auto"/>
                <w:left w:val="none" w:sz="0" w:space="0" w:color="auto"/>
                <w:bottom w:val="none" w:sz="0" w:space="0" w:color="auto"/>
                <w:right w:val="none" w:sz="0" w:space="0" w:color="auto"/>
              </w:divBdr>
            </w:div>
            <w:div w:id="353967746">
              <w:marLeft w:val="0"/>
              <w:marRight w:val="0"/>
              <w:marTop w:val="0"/>
              <w:marBottom w:val="0"/>
              <w:divBdr>
                <w:top w:val="none" w:sz="0" w:space="0" w:color="auto"/>
                <w:left w:val="none" w:sz="0" w:space="0" w:color="auto"/>
                <w:bottom w:val="none" w:sz="0" w:space="0" w:color="auto"/>
                <w:right w:val="none" w:sz="0" w:space="0" w:color="auto"/>
              </w:divBdr>
            </w:div>
            <w:div w:id="1738094811">
              <w:marLeft w:val="0"/>
              <w:marRight w:val="0"/>
              <w:marTop w:val="0"/>
              <w:marBottom w:val="0"/>
              <w:divBdr>
                <w:top w:val="none" w:sz="0" w:space="0" w:color="auto"/>
                <w:left w:val="none" w:sz="0" w:space="0" w:color="auto"/>
                <w:bottom w:val="none" w:sz="0" w:space="0" w:color="auto"/>
                <w:right w:val="none" w:sz="0" w:space="0" w:color="auto"/>
              </w:divBdr>
            </w:div>
            <w:div w:id="1098062551">
              <w:marLeft w:val="0"/>
              <w:marRight w:val="0"/>
              <w:marTop w:val="0"/>
              <w:marBottom w:val="0"/>
              <w:divBdr>
                <w:top w:val="none" w:sz="0" w:space="0" w:color="auto"/>
                <w:left w:val="none" w:sz="0" w:space="0" w:color="auto"/>
                <w:bottom w:val="none" w:sz="0" w:space="0" w:color="auto"/>
                <w:right w:val="none" w:sz="0" w:space="0" w:color="auto"/>
              </w:divBdr>
            </w:div>
            <w:div w:id="1120294713">
              <w:marLeft w:val="0"/>
              <w:marRight w:val="0"/>
              <w:marTop w:val="0"/>
              <w:marBottom w:val="0"/>
              <w:divBdr>
                <w:top w:val="none" w:sz="0" w:space="0" w:color="auto"/>
                <w:left w:val="none" w:sz="0" w:space="0" w:color="auto"/>
                <w:bottom w:val="none" w:sz="0" w:space="0" w:color="auto"/>
                <w:right w:val="none" w:sz="0" w:space="0" w:color="auto"/>
              </w:divBdr>
            </w:div>
          </w:divsChild>
        </w:div>
        <w:div w:id="1970473690">
          <w:marLeft w:val="0"/>
          <w:marRight w:val="0"/>
          <w:marTop w:val="75"/>
          <w:marBottom w:val="75"/>
          <w:divBdr>
            <w:top w:val="single" w:sz="6" w:space="3" w:color="E0E0E0"/>
            <w:left w:val="single" w:sz="6" w:space="3" w:color="E0E0E0"/>
            <w:bottom w:val="single" w:sz="6" w:space="3" w:color="E0E0E0"/>
            <w:right w:val="single" w:sz="6" w:space="3" w:color="E0E0E0"/>
          </w:divBdr>
          <w:divsChild>
            <w:div w:id="1032849243">
              <w:marLeft w:val="0"/>
              <w:marRight w:val="0"/>
              <w:marTop w:val="0"/>
              <w:marBottom w:val="0"/>
              <w:divBdr>
                <w:top w:val="none" w:sz="0" w:space="0" w:color="auto"/>
                <w:left w:val="none" w:sz="0" w:space="0" w:color="auto"/>
                <w:bottom w:val="none" w:sz="0" w:space="0" w:color="auto"/>
                <w:right w:val="none" w:sz="0" w:space="0" w:color="auto"/>
              </w:divBdr>
            </w:div>
            <w:div w:id="656767353">
              <w:marLeft w:val="0"/>
              <w:marRight w:val="0"/>
              <w:marTop w:val="0"/>
              <w:marBottom w:val="0"/>
              <w:divBdr>
                <w:top w:val="none" w:sz="0" w:space="0" w:color="auto"/>
                <w:left w:val="none" w:sz="0" w:space="0" w:color="auto"/>
                <w:bottom w:val="none" w:sz="0" w:space="0" w:color="auto"/>
                <w:right w:val="none" w:sz="0" w:space="0" w:color="auto"/>
              </w:divBdr>
            </w:div>
            <w:div w:id="899024655">
              <w:marLeft w:val="0"/>
              <w:marRight w:val="0"/>
              <w:marTop w:val="0"/>
              <w:marBottom w:val="0"/>
              <w:divBdr>
                <w:top w:val="none" w:sz="0" w:space="0" w:color="auto"/>
                <w:left w:val="none" w:sz="0" w:space="0" w:color="auto"/>
                <w:bottom w:val="none" w:sz="0" w:space="0" w:color="auto"/>
                <w:right w:val="none" w:sz="0" w:space="0" w:color="auto"/>
              </w:divBdr>
            </w:div>
            <w:div w:id="1650548860">
              <w:marLeft w:val="0"/>
              <w:marRight w:val="0"/>
              <w:marTop w:val="0"/>
              <w:marBottom w:val="0"/>
              <w:divBdr>
                <w:top w:val="none" w:sz="0" w:space="0" w:color="auto"/>
                <w:left w:val="none" w:sz="0" w:space="0" w:color="auto"/>
                <w:bottom w:val="none" w:sz="0" w:space="0" w:color="auto"/>
                <w:right w:val="none" w:sz="0" w:space="0" w:color="auto"/>
              </w:divBdr>
            </w:div>
            <w:div w:id="121847715">
              <w:marLeft w:val="0"/>
              <w:marRight w:val="0"/>
              <w:marTop w:val="0"/>
              <w:marBottom w:val="0"/>
              <w:divBdr>
                <w:top w:val="none" w:sz="0" w:space="0" w:color="auto"/>
                <w:left w:val="none" w:sz="0" w:space="0" w:color="auto"/>
                <w:bottom w:val="none" w:sz="0" w:space="0" w:color="auto"/>
                <w:right w:val="none" w:sz="0" w:space="0" w:color="auto"/>
              </w:divBdr>
            </w:div>
            <w:div w:id="1479958724">
              <w:marLeft w:val="0"/>
              <w:marRight w:val="0"/>
              <w:marTop w:val="0"/>
              <w:marBottom w:val="0"/>
              <w:divBdr>
                <w:top w:val="none" w:sz="0" w:space="0" w:color="auto"/>
                <w:left w:val="none" w:sz="0" w:space="0" w:color="auto"/>
                <w:bottom w:val="none" w:sz="0" w:space="0" w:color="auto"/>
                <w:right w:val="none" w:sz="0" w:space="0" w:color="auto"/>
              </w:divBdr>
            </w:div>
          </w:divsChild>
        </w:div>
        <w:div w:id="1385521751">
          <w:marLeft w:val="0"/>
          <w:marRight w:val="0"/>
          <w:marTop w:val="75"/>
          <w:marBottom w:val="75"/>
          <w:divBdr>
            <w:top w:val="single" w:sz="6" w:space="3" w:color="E0E0E0"/>
            <w:left w:val="single" w:sz="6" w:space="3" w:color="E0E0E0"/>
            <w:bottom w:val="single" w:sz="6" w:space="3" w:color="E0E0E0"/>
            <w:right w:val="single" w:sz="6" w:space="3" w:color="E0E0E0"/>
          </w:divBdr>
          <w:divsChild>
            <w:div w:id="1628506630">
              <w:marLeft w:val="0"/>
              <w:marRight w:val="0"/>
              <w:marTop w:val="0"/>
              <w:marBottom w:val="0"/>
              <w:divBdr>
                <w:top w:val="none" w:sz="0" w:space="0" w:color="auto"/>
                <w:left w:val="none" w:sz="0" w:space="0" w:color="auto"/>
                <w:bottom w:val="none" w:sz="0" w:space="0" w:color="auto"/>
                <w:right w:val="none" w:sz="0" w:space="0" w:color="auto"/>
              </w:divBdr>
            </w:div>
            <w:div w:id="457065123">
              <w:marLeft w:val="0"/>
              <w:marRight w:val="0"/>
              <w:marTop w:val="0"/>
              <w:marBottom w:val="0"/>
              <w:divBdr>
                <w:top w:val="none" w:sz="0" w:space="0" w:color="auto"/>
                <w:left w:val="none" w:sz="0" w:space="0" w:color="auto"/>
                <w:bottom w:val="none" w:sz="0" w:space="0" w:color="auto"/>
                <w:right w:val="none" w:sz="0" w:space="0" w:color="auto"/>
              </w:divBdr>
            </w:div>
            <w:div w:id="2115049261">
              <w:marLeft w:val="0"/>
              <w:marRight w:val="0"/>
              <w:marTop w:val="0"/>
              <w:marBottom w:val="0"/>
              <w:divBdr>
                <w:top w:val="none" w:sz="0" w:space="0" w:color="auto"/>
                <w:left w:val="none" w:sz="0" w:space="0" w:color="auto"/>
                <w:bottom w:val="none" w:sz="0" w:space="0" w:color="auto"/>
                <w:right w:val="none" w:sz="0" w:space="0" w:color="auto"/>
              </w:divBdr>
            </w:div>
            <w:div w:id="988821164">
              <w:marLeft w:val="0"/>
              <w:marRight w:val="0"/>
              <w:marTop w:val="0"/>
              <w:marBottom w:val="0"/>
              <w:divBdr>
                <w:top w:val="none" w:sz="0" w:space="0" w:color="auto"/>
                <w:left w:val="none" w:sz="0" w:space="0" w:color="auto"/>
                <w:bottom w:val="none" w:sz="0" w:space="0" w:color="auto"/>
                <w:right w:val="none" w:sz="0" w:space="0" w:color="auto"/>
              </w:divBdr>
            </w:div>
            <w:div w:id="2118601408">
              <w:marLeft w:val="0"/>
              <w:marRight w:val="0"/>
              <w:marTop w:val="0"/>
              <w:marBottom w:val="0"/>
              <w:divBdr>
                <w:top w:val="none" w:sz="0" w:space="0" w:color="auto"/>
                <w:left w:val="none" w:sz="0" w:space="0" w:color="auto"/>
                <w:bottom w:val="none" w:sz="0" w:space="0" w:color="auto"/>
                <w:right w:val="none" w:sz="0" w:space="0" w:color="auto"/>
              </w:divBdr>
            </w:div>
            <w:div w:id="1434861578">
              <w:marLeft w:val="0"/>
              <w:marRight w:val="0"/>
              <w:marTop w:val="0"/>
              <w:marBottom w:val="0"/>
              <w:divBdr>
                <w:top w:val="none" w:sz="0" w:space="0" w:color="auto"/>
                <w:left w:val="none" w:sz="0" w:space="0" w:color="auto"/>
                <w:bottom w:val="none" w:sz="0" w:space="0" w:color="auto"/>
                <w:right w:val="none" w:sz="0" w:space="0" w:color="auto"/>
              </w:divBdr>
            </w:div>
          </w:divsChild>
        </w:div>
        <w:div w:id="1117019224">
          <w:marLeft w:val="0"/>
          <w:marRight w:val="0"/>
          <w:marTop w:val="75"/>
          <w:marBottom w:val="75"/>
          <w:divBdr>
            <w:top w:val="single" w:sz="6" w:space="3" w:color="E0E0E0"/>
            <w:left w:val="single" w:sz="6" w:space="3" w:color="E0E0E0"/>
            <w:bottom w:val="single" w:sz="6" w:space="3" w:color="E0E0E0"/>
            <w:right w:val="single" w:sz="6" w:space="3" w:color="E0E0E0"/>
          </w:divBdr>
          <w:divsChild>
            <w:div w:id="1196189652">
              <w:marLeft w:val="0"/>
              <w:marRight w:val="0"/>
              <w:marTop w:val="0"/>
              <w:marBottom w:val="0"/>
              <w:divBdr>
                <w:top w:val="none" w:sz="0" w:space="0" w:color="auto"/>
                <w:left w:val="none" w:sz="0" w:space="0" w:color="auto"/>
                <w:bottom w:val="none" w:sz="0" w:space="0" w:color="auto"/>
                <w:right w:val="none" w:sz="0" w:space="0" w:color="auto"/>
              </w:divBdr>
            </w:div>
            <w:div w:id="1165362738">
              <w:marLeft w:val="0"/>
              <w:marRight w:val="0"/>
              <w:marTop w:val="0"/>
              <w:marBottom w:val="0"/>
              <w:divBdr>
                <w:top w:val="none" w:sz="0" w:space="0" w:color="auto"/>
                <w:left w:val="none" w:sz="0" w:space="0" w:color="auto"/>
                <w:bottom w:val="none" w:sz="0" w:space="0" w:color="auto"/>
                <w:right w:val="none" w:sz="0" w:space="0" w:color="auto"/>
              </w:divBdr>
            </w:div>
            <w:div w:id="1013991798">
              <w:marLeft w:val="0"/>
              <w:marRight w:val="0"/>
              <w:marTop w:val="0"/>
              <w:marBottom w:val="0"/>
              <w:divBdr>
                <w:top w:val="none" w:sz="0" w:space="0" w:color="auto"/>
                <w:left w:val="none" w:sz="0" w:space="0" w:color="auto"/>
                <w:bottom w:val="none" w:sz="0" w:space="0" w:color="auto"/>
                <w:right w:val="none" w:sz="0" w:space="0" w:color="auto"/>
              </w:divBdr>
            </w:div>
            <w:div w:id="1630673106">
              <w:marLeft w:val="0"/>
              <w:marRight w:val="0"/>
              <w:marTop w:val="0"/>
              <w:marBottom w:val="0"/>
              <w:divBdr>
                <w:top w:val="none" w:sz="0" w:space="0" w:color="auto"/>
                <w:left w:val="none" w:sz="0" w:space="0" w:color="auto"/>
                <w:bottom w:val="none" w:sz="0" w:space="0" w:color="auto"/>
                <w:right w:val="none" w:sz="0" w:space="0" w:color="auto"/>
              </w:divBdr>
            </w:div>
            <w:div w:id="899828215">
              <w:marLeft w:val="0"/>
              <w:marRight w:val="0"/>
              <w:marTop w:val="0"/>
              <w:marBottom w:val="0"/>
              <w:divBdr>
                <w:top w:val="none" w:sz="0" w:space="0" w:color="auto"/>
                <w:left w:val="none" w:sz="0" w:space="0" w:color="auto"/>
                <w:bottom w:val="none" w:sz="0" w:space="0" w:color="auto"/>
                <w:right w:val="none" w:sz="0" w:space="0" w:color="auto"/>
              </w:divBdr>
            </w:div>
            <w:div w:id="414589956">
              <w:marLeft w:val="0"/>
              <w:marRight w:val="0"/>
              <w:marTop w:val="0"/>
              <w:marBottom w:val="0"/>
              <w:divBdr>
                <w:top w:val="none" w:sz="0" w:space="0" w:color="auto"/>
                <w:left w:val="none" w:sz="0" w:space="0" w:color="auto"/>
                <w:bottom w:val="none" w:sz="0" w:space="0" w:color="auto"/>
                <w:right w:val="none" w:sz="0" w:space="0" w:color="auto"/>
              </w:divBdr>
            </w:div>
          </w:divsChild>
        </w:div>
        <w:div w:id="966007644">
          <w:marLeft w:val="0"/>
          <w:marRight w:val="0"/>
          <w:marTop w:val="75"/>
          <w:marBottom w:val="75"/>
          <w:divBdr>
            <w:top w:val="single" w:sz="6" w:space="3" w:color="E0E0E0"/>
            <w:left w:val="single" w:sz="6" w:space="3" w:color="E0E0E0"/>
            <w:bottom w:val="single" w:sz="6" w:space="3" w:color="E0E0E0"/>
            <w:right w:val="single" w:sz="6" w:space="3" w:color="E0E0E0"/>
          </w:divBdr>
          <w:divsChild>
            <w:div w:id="793870258">
              <w:marLeft w:val="0"/>
              <w:marRight w:val="0"/>
              <w:marTop w:val="0"/>
              <w:marBottom w:val="0"/>
              <w:divBdr>
                <w:top w:val="none" w:sz="0" w:space="0" w:color="auto"/>
                <w:left w:val="none" w:sz="0" w:space="0" w:color="auto"/>
                <w:bottom w:val="none" w:sz="0" w:space="0" w:color="auto"/>
                <w:right w:val="none" w:sz="0" w:space="0" w:color="auto"/>
              </w:divBdr>
            </w:div>
            <w:div w:id="251816267">
              <w:marLeft w:val="0"/>
              <w:marRight w:val="0"/>
              <w:marTop w:val="0"/>
              <w:marBottom w:val="0"/>
              <w:divBdr>
                <w:top w:val="none" w:sz="0" w:space="0" w:color="auto"/>
                <w:left w:val="none" w:sz="0" w:space="0" w:color="auto"/>
                <w:bottom w:val="none" w:sz="0" w:space="0" w:color="auto"/>
                <w:right w:val="none" w:sz="0" w:space="0" w:color="auto"/>
              </w:divBdr>
            </w:div>
            <w:div w:id="107549876">
              <w:marLeft w:val="0"/>
              <w:marRight w:val="0"/>
              <w:marTop w:val="0"/>
              <w:marBottom w:val="0"/>
              <w:divBdr>
                <w:top w:val="none" w:sz="0" w:space="0" w:color="auto"/>
                <w:left w:val="none" w:sz="0" w:space="0" w:color="auto"/>
                <w:bottom w:val="none" w:sz="0" w:space="0" w:color="auto"/>
                <w:right w:val="none" w:sz="0" w:space="0" w:color="auto"/>
              </w:divBdr>
            </w:div>
            <w:div w:id="1350570959">
              <w:marLeft w:val="0"/>
              <w:marRight w:val="0"/>
              <w:marTop w:val="0"/>
              <w:marBottom w:val="0"/>
              <w:divBdr>
                <w:top w:val="none" w:sz="0" w:space="0" w:color="auto"/>
                <w:left w:val="none" w:sz="0" w:space="0" w:color="auto"/>
                <w:bottom w:val="none" w:sz="0" w:space="0" w:color="auto"/>
                <w:right w:val="none" w:sz="0" w:space="0" w:color="auto"/>
              </w:divBdr>
            </w:div>
            <w:div w:id="1828403533">
              <w:marLeft w:val="0"/>
              <w:marRight w:val="0"/>
              <w:marTop w:val="0"/>
              <w:marBottom w:val="0"/>
              <w:divBdr>
                <w:top w:val="none" w:sz="0" w:space="0" w:color="auto"/>
                <w:left w:val="none" w:sz="0" w:space="0" w:color="auto"/>
                <w:bottom w:val="none" w:sz="0" w:space="0" w:color="auto"/>
                <w:right w:val="none" w:sz="0" w:space="0" w:color="auto"/>
              </w:divBdr>
            </w:div>
            <w:div w:id="1477457745">
              <w:marLeft w:val="0"/>
              <w:marRight w:val="0"/>
              <w:marTop w:val="0"/>
              <w:marBottom w:val="0"/>
              <w:divBdr>
                <w:top w:val="none" w:sz="0" w:space="0" w:color="auto"/>
                <w:left w:val="none" w:sz="0" w:space="0" w:color="auto"/>
                <w:bottom w:val="none" w:sz="0" w:space="0" w:color="auto"/>
                <w:right w:val="none" w:sz="0" w:space="0" w:color="auto"/>
              </w:divBdr>
            </w:div>
          </w:divsChild>
        </w:div>
        <w:div w:id="226766093">
          <w:marLeft w:val="0"/>
          <w:marRight w:val="0"/>
          <w:marTop w:val="75"/>
          <w:marBottom w:val="75"/>
          <w:divBdr>
            <w:top w:val="single" w:sz="6" w:space="3" w:color="E0E0E0"/>
            <w:left w:val="single" w:sz="6" w:space="3" w:color="E0E0E0"/>
            <w:bottom w:val="single" w:sz="6" w:space="3" w:color="E0E0E0"/>
            <w:right w:val="single" w:sz="6" w:space="3" w:color="E0E0E0"/>
          </w:divBdr>
          <w:divsChild>
            <w:div w:id="804203698">
              <w:marLeft w:val="0"/>
              <w:marRight w:val="0"/>
              <w:marTop w:val="0"/>
              <w:marBottom w:val="0"/>
              <w:divBdr>
                <w:top w:val="none" w:sz="0" w:space="0" w:color="auto"/>
                <w:left w:val="none" w:sz="0" w:space="0" w:color="auto"/>
                <w:bottom w:val="none" w:sz="0" w:space="0" w:color="auto"/>
                <w:right w:val="none" w:sz="0" w:space="0" w:color="auto"/>
              </w:divBdr>
            </w:div>
            <w:div w:id="848451908">
              <w:marLeft w:val="0"/>
              <w:marRight w:val="0"/>
              <w:marTop w:val="0"/>
              <w:marBottom w:val="0"/>
              <w:divBdr>
                <w:top w:val="none" w:sz="0" w:space="0" w:color="auto"/>
                <w:left w:val="none" w:sz="0" w:space="0" w:color="auto"/>
                <w:bottom w:val="none" w:sz="0" w:space="0" w:color="auto"/>
                <w:right w:val="none" w:sz="0" w:space="0" w:color="auto"/>
              </w:divBdr>
            </w:div>
            <w:div w:id="358969681">
              <w:marLeft w:val="0"/>
              <w:marRight w:val="0"/>
              <w:marTop w:val="0"/>
              <w:marBottom w:val="0"/>
              <w:divBdr>
                <w:top w:val="none" w:sz="0" w:space="0" w:color="auto"/>
                <w:left w:val="none" w:sz="0" w:space="0" w:color="auto"/>
                <w:bottom w:val="none" w:sz="0" w:space="0" w:color="auto"/>
                <w:right w:val="none" w:sz="0" w:space="0" w:color="auto"/>
              </w:divBdr>
            </w:div>
            <w:div w:id="1730573971">
              <w:marLeft w:val="0"/>
              <w:marRight w:val="0"/>
              <w:marTop w:val="0"/>
              <w:marBottom w:val="0"/>
              <w:divBdr>
                <w:top w:val="none" w:sz="0" w:space="0" w:color="auto"/>
                <w:left w:val="none" w:sz="0" w:space="0" w:color="auto"/>
                <w:bottom w:val="none" w:sz="0" w:space="0" w:color="auto"/>
                <w:right w:val="none" w:sz="0" w:space="0" w:color="auto"/>
              </w:divBdr>
            </w:div>
          </w:divsChild>
        </w:div>
        <w:div w:id="1962303147">
          <w:marLeft w:val="0"/>
          <w:marRight w:val="0"/>
          <w:marTop w:val="75"/>
          <w:marBottom w:val="75"/>
          <w:divBdr>
            <w:top w:val="single" w:sz="6" w:space="3" w:color="E0E0E0"/>
            <w:left w:val="single" w:sz="6" w:space="3" w:color="E0E0E0"/>
            <w:bottom w:val="single" w:sz="6" w:space="3" w:color="E0E0E0"/>
            <w:right w:val="single" w:sz="6" w:space="3" w:color="E0E0E0"/>
          </w:divBdr>
          <w:divsChild>
            <w:div w:id="1558933702">
              <w:marLeft w:val="0"/>
              <w:marRight w:val="0"/>
              <w:marTop w:val="0"/>
              <w:marBottom w:val="0"/>
              <w:divBdr>
                <w:top w:val="none" w:sz="0" w:space="0" w:color="auto"/>
                <w:left w:val="none" w:sz="0" w:space="0" w:color="auto"/>
                <w:bottom w:val="none" w:sz="0" w:space="0" w:color="auto"/>
                <w:right w:val="none" w:sz="0" w:space="0" w:color="auto"/>
              </w:divBdr>
            </w:div>
            <w:div w:id="2098209733">
              <w:marLeft w:val="0"/>
              <w:marRight w:val="0"/>
              <w:marTop w:val="0"/>
              <w:marBottom w:val="0"/>
              <w:divBdr>
                <w:top w:val="none" w:sz="0" w:space="0" w:color="auto"/>
                <w:left w:val="none" w:sz="0" w:space="0" w:color="auto"/>
                <w:bottom w:val="none" w:sz="0" w:space="0" w:color="auto"/>
                <w:right w:val="none" w:sz="0" w:space="0" w:color="auto"/>
              </w:divBdr>
            </w:div>
            <w:div w:id="1153258465">
              <w:marLeft w:val="0"/>
              <w:marRight w:val="0"/>
              <w:marTop w:val="0"/>
              <w:marBottom w:val="0"/>
              <w:divBdr>
                <w:top w:val="none" w:sz="0" w:space="0" w:color="auto"/>
                <w:left w:val="none" w:sz="0" w:space="0" w:color="auto"/>
                <w:bottom w:val="none" w:sz="0" w:space="0" w:color="auto"/>
                <w:right w:val="none" w:sz="0" w:space="0" w:color="auto"/>
              </w:divBdr>
            </w:div>
            <w:div w:id="276182802">
              <w:marLeft w:val="0"/>
              <w:marRight w:val="0"/>
              <w:marTop w:val="0"/>
              <w:marBottom w:val="0"/>
              <w:divBdr>
                <w:top w:val="none" w:sz="0" w:space="0" w:color="auto"/>
                <w:left w:val="none" w:sz="0" w:space="0" w:color="auto"/>
                <w:bottom w:val="none" w:sz="0" w:space="0" w:color="auto"/>
                <w:right w:val="none" w:sz="0" w:space="0" w:color="auto"/>
              </w:divBdr>
            </w:div>
            <w:div w:id="1137063182">
              <w:marLeft w:val="0"/>
              <w:marRight w:val="0"/>
              <w:marTop w:val="0"/>
              <w:marBottom w:val="0"/>
              <w:divBdr>
                <w:top w:val="none" w:sz="0" w:space="0" w:color="auto"/>
                <w:left w:val="none" w:sz="0" w:space="0" w:color="auto"/>
                <w:bottom w:val="none" w:sz="0" w:space="0" w:color="auto"/>
                <w:right w:val="none" w:sz="0" w:space="0" w:color="auto"/>
              </w:divBdr>
            </w:div>
            <w:div w:id="1789468821">
              <w:marLeft w:val="0"/>
              <w:marRight w:val="0"/>
              <w:marTop w:val="0"/>
              <w:marBottom w:val="0"/>
              <w:divBdr>
                <w:top w:val="none" w:sz="0" w:space="0" w:color="auto"/>
                <w:left w:val="none" w:sz="0" w:space="0" w:color="auto"/>
                <w:bottom w:val="none" w:sz="0" w:space="0" w:color="auto"/>
                <w:right w:val="none" w:sz="0" w:space="0" w:color="auto"/>
              </w:divBdr>
            </w:div>
          </w:divsChild>
        </w:div>
        <w:div w:id="1534222553">
          <w:marLeft w:val="0"/>
          <w:marRight w:val="0"/>
          <w:marTop w:val="75"/>
          <w:marBottom w:val="75"/>
          <w:divBdr>
            <w:top w:val="single" w:sz="6" w:space="3" w:color="E0E0E0"/>
            <w:left w:val="single" w:sz="6" w:space="3" w:color="E0E0E0"/>
            <w:bottom w:val="single" w:sz="6" w:space="3" w:color="E0E0E0"/>
            <w:right w:val="single" w:sz="6" w:space="3" w:color="E0E0E0"/>
          </w:divBdr>
          <w:divsChild>
            <w:div w:id="1638484866">
              <w:marLeft w:val="0"/>
              <w:marRight w:val="0"/>
              <w:marTop w:val="0"/>
              <w:marBottom w:val="0"/>
              <w:divBdr>
                <w:top w:val="none" w:sz="0" w:space="0" w:color="auto"/>
                <w:left w:val="none" w:sz="0" w:space="0" w:color="auto"/>
                <w:bottom w:val="none" w:sz="0" w:space="0" w:color="auto"/>
                <w:right w:val="none" w:sz="0" w:space="0" w:color="auto"/>
              </w:divBdr>
            </w:div>
            <w:div w:id="1701515283">
              <w:marLeft w:val="0"/>
              <w:marRight w:val="0"/>
              <w:marTop w:val="0"/>
              <w:marBottom w:val="0"/>
              <w:divBdr>
                <w:top w:val="none" w:sz="0" w:space="0" w:color="auto"/>
                <w:left w:val="none" w:sz="0" w:space="0" w:color="auto"/>
                <w:bottom w:val="none" w:sz="0" w:space="0" w:color="auto"/>
                <w:right w:val="none" w:sz="0" w:space="0" w:color="auto"/>
              </w:divBdr>
            </w:div>
            <w:div w:id="1068504306">
              <w:marLeft w:val="0"/>
              <w:marRight w:val="0"/>
              <w:marTop w:val="0"/>
              <w:marBottom w:val="0"/>
              <w:divBdr>
                <w:top w:val="none" w:sz="0" w:space="0" w:color="auto"/>
                <w:left w:val="none" w:sz="0" w:space="0" w:color="auto"/>
                <w:bottom w:val="none" w:sz="0" w:space="0" w:color="auto"/>
                <w:right w:val="none" w:sz="0" w:space="0" w:color="auto"/>
              </w:divBdr>
            </w:div>
            <w:div w:id="217981469">
              <w:marLeft w:val="0"/>
              <w:marRight w:val="0"/>
              <w:marTop w:val="0"/>
              <w:marBottom w:val="0"/>
              <w:divBdr>
                <w:top w:val="none" w:sz="0" w:space="0" w:color="auto"/>
                <w:left w:val="none" w:sz="0" w:space="0" w:color="auto"/>
                <w:bottom w:val="none" w:sz="0" w:space="0" w:color="auto"/>
                <w:right w:val="none" w:sz="0" w:space="0" w:color="auto"/>
              </w:divBdr>
            </w:div>
            <w:div w:id="903487827">
              <w:marLeft w:val="0"/>
              <w:marRight w:val="0"/>
              <w:marTop w:val="0"/>
              <w:marBottom w:val="0"/>
              <w:divBdr>
                <w:top w:val="none" w:sz="0" w:space="0" w:color="auto"/>
                <w:left w:val="none" w:sz="0" w:space="0" w:color="auto"/>
                <w:bottom w:val="none" w:sz="0" w:space="0" w:color="auto"/>
                <w:right w:val="none" w:sz="0" w:space="0" w:color="auto"/>
              </w:divBdr>
            </w:div>
            <w:div w:id="2019381526">
              <w:marLeft w:val="0"/>
              <w:marRight w:val="0"/>
              <w:marTop w:val="0"/>
              <w:marBottom w:val="0"/>
              <w:divBdr>
                <w:top w:val="none" w:sz="0" w:space="0" w:color="auto"/>
                <w:left w:val="none" w:sz="0" w:space="0" w:color="auto"/>
                <w:bottom w:val="none" w:sz="0" w:space="0" w:color="auto"/>
                <w:right w:val="none" w:sz="0" w:space="0" w:color="auto"/>
              </w:divBdr>
            </w:div>
          </w:divsChild>
        </w:div>
        <w:div w:id="430853611">
          <w:marLeft w:val="0"/>
          <w:marRight w:val="0"/>
          <w:marTop w:val="75"/>
          <w:marBottom w:val="75"/>
          <w:divBdr>
            <w:top w:val="single" w:sz="6" w:space="3" w:color="E0E0E0"/>
            <w:left w:val="single" w:sz="6" w:space="3" w:color="E0E0E0"/>
            <w:bottom w:val="single" w:sz="6" w:space="3" w:color="E0E0E0"/>
            <w:right w:val="single" w:sz="6" w:space="3" w:color="E0E0E0"/>
          </w:divBdr>
          <w:divsChild>
            <w:div w:id="2048797416">
              <w:marLeft w:val="0"/>
              <w:marRight w:val="0"/>
              <w:marTop w:val="0"/>
              <w:marBottom w:val="0"/>
              <w:divBdr>
                <w:top w:val="none" w:sz="0" w:space="0" w:color="auto"/>
                <w:left w:val="none" w:sz="0" w:space="0" w:color="auto"/>
                <w:bottom w:val="none" w:sz="0" w:space="0" w:color="auto"/>
                <w:right w:val="none" w:sz="0" w:space="0" w:color="auto"/>
              </w:divBdr>
            </w:div>
            <w:div w:id="301497890">
              <w:marLeft w:val="0"/>
              <w:marRight w:val="0"/>
              <w:marTop w:val="0"/>
              <w:marBottom w:val="0"/>
              <w:divBdr>
                <w:top w:val="none" w:sz="0" w:space="0" w:color="auto"/>
                <w:left w:val="none" w:sz="0" w:space="0" w:color="auto"/>
                <w:bottom w:val="none" w:sz="0" w:space="0" w:color="auto"/>
                <w:right w:val="none" w:sz="0" w:space="0" w:color="auto"/>
              </w:divBdr>
            </w:div>
            <w:div w:id="155148806">
              <w:marLeft w:val="0"/>
              <w:marRight w:val="0"/>
              <w:marTop w:val="0"/>
              <w:marBottom w:val="0"/>
              <w:divBdr>
                <w:top w:val="none" w:sz="0" w:space="0" w:color="auto"/>
                <w:left w:val="none" w:sz="0" w:space="0" w:color="auto"/>
                <w:bottom w:val="none" w:sz="0" w:space="0" w:color="auto"/>
                <w:right w:val="none" w:sz="0" w:space="0" w:color="auto"/>
              </w:divBdr>
            </w:div>
            <w:div w:id="429469244">
              <w:marLeft w:val="0"/>
              <w:marRight w:val="0"/>
              <w:marTop w:val="0"/>
              <w:marBottom w:val="0"/>
              <w:divBdr>
                <w:top w:val="none" w:sz="0" w:space="0" w:color="auto"/>
                <w:left w:val="none" w:sz="0" w:space="0" w:color="auto"/>
                <w:bottom w:val="none" w:sz="0" w:space="0" w:color="auto"/>
                <w:right w:val="none" w:sz="0" w:space="0" w:color="auto"/>
              </w:divBdr>
            </w:div>
            <w:div w:id="1456018899">
              <w:marLeft w:val="0"/>
              <w:marRight w:val="0"/>
              <w:marTop w:val="0"/>
              <w:marBottom w:val="0"/>
              <w:divBdr>
                <w:top w:val="none" w:sz="0" w:space="0" w:color="auto"/>
                <w:left w:val="none" w:sz="0" w:space="0" w:color="auto"/>
                <w:bottom w:val="none" w:sz="0" w:space="0" w:color="auto"/>
                <w:right w:val="none" w:sz="0" w:space="0" w:color="auto"/>
              </w:divBdr>
            </w:div>
            <w:div w:id="1313677809">
              <w:marLeft w:val="0"/>
              <w:marRight w:val="0"/>
              <w:marTop w:val="0"/>
              <w:marBottom w:val="0"/>
              <w:divBdr>
                <w:top w:val="none" w:sz="0" w:space="0" w:color="auto"/>
                <w:left w:val="none" w:sz="0" w:space="0" w:color="auto"/>
                <w:bottom w:val="none" w:sz="0" w:space="0" w:color="auto"/>
                <w:right w:val="none" w:sz="0" w:space="0" w:color="auto"/>
              </w:divBdr>
            </w:div>
          </w:divsChild>
        </w:div>
        <w:div w:id="1959869047">
          <w:marLeft w:val="0"/>
          <w:marRight w:val="0"/>
          <w:marTop w:val="75"/>
          <w:marBottom w:val="75"/>
          <w:divBdr>
            <w:top w:val="single" w:sz="6" w:space="3" w:color="E0E0E0"/>
            <w:left w:val="single" w:sz="6" w:space="3" w:color="E0E0E0"/>
            <w:bottom w:val="single" w:sz="6" w:space="3" w:color="E0E0E0"/>
            <w:right w:val="single" w:sz="6" w:space="3" w:color="E0E0E0"/>
          </w:divBdr>
          <w:divsChild>
            <w:div w:id="1054889322">
              <w:marLeft w:val="0"/>
              <w:marRight w:val="0"/>
              <w:marTop w:val="0"/>
              <w:marBottom w:val="0"/>
              <w:divBdr>
                <w:top w:val="none" w:sz="0" w:space="0" w:color="auto"/>
                <w:left w:val="none" w:sz="0" w:space="0" w:color="auto"/>
                <w:bottom w:val="none" w:sz="0" w:space="0" w:color="auto"/>
                <w:right w:val="none" w:sz="0" w:space="0" w:color="auto"/>
              </w:divBdr>
            </w:div>
            <w:div w:id="1464541521">
              <w:marLeft w:val="0"/>
              <w:marRight w:val="0"/>
              <w:marTop w:val="0"/>
              <w:marBottom w:val="0"/>
              <w:divBdr>
                <w:top w:val="none" w:sz="0" w:space="0" w:color="auto"/>
                <w:left w:val="none" w:sz="0" w:space="0" w:color="auto"/>
                <w:bottom w:val="none" w:sz="0" w:space="0" w:color="auto"/>
                <w:right w:val="none" w:sz="0" w:space="0" w:color="auto"/>
              </w:divBdr>
            </w:div>
            <w:div w:id="688071376">
              <w:marLeft w:val="0"/>
              <w:marRight w:val="0"/>
              <w:marTop w:val="0"/>
              <w:marBottom w:val="0"/>
              <w:divBdr>
                <w:top w:val="none" w:sz="0" w:space="0" w:color="auto"/>
                <w:left w:val="none" w:sz="0" w:space="0" w:color="auto"/>
                <w:bottom w:val="none" w:sz="0" w:space="0" w:color="auto"/>
                <w:right w:val="none" w:sz="0" w:space="0" w:color="auto"/>
              </w:divBdr>
            </w:div>
            <w:div w:id="304509529">
              <w:marLeft w:val="0"/>
              <w:marRight w:val="0"/>
              <w:marTop w:val="0"/>
              <w:marBottom w:val="0"/>
              <w:divBdr>
                <w:top w:val="none" w:sz="0" w:space="0" w:color="auto"/>
                <w:left w:val="none" w:sz="0" w:space="0" w:color="auto"/>
                <w:bottom w:val="none" w:sz="0" w:space="0" w:color="auto"/>
                <w:right w:val="none" w:sz="0" w:space="0" w:color="auto"/>
              </w:divBdr>
            </w:div>
            <w:div w:id="2087535233">
              <w:marLeft w:val="0"/>
              <w:marRight w:val="0"/>
              <w:marTop w:val="0"/>
              <w:marBottom w:val="0"/>
              <w:divBdr>
                <w:top w:val="none" w:sz="0" w:space="0" w:color="auto"/>
                <w:left w:val="none" w:sz="0" w:space="0" w:color="auto"/>
                <w:bottom w:val="none" w:sz="0" w:space="0" w:color="auto"/>
                <w:right w:val="none" w:sz="0" w:space="0" w:color="auto"/>
              </w:divBdr>
            </w:div>
            <w:div w:id="1873806052">
              <w:marLeft w:val="0"/>
              <w:marRight w:val="0"/>
              <w:marTop w:val="0"/>
              <w:marBottom w:val="0"/>
              <w:divBdr>
                <w:top w:val="none" w:sz="0" w:space="0" w:color="auto"/>
                <w:left w:val="none" w:sz="0" w:space="0" w:color="auto"/>
                <w:bottom w:val="none" w:sz="0" w:space="0" w:color="auto"/>
                <w:right w:val="none" w:sz="0" w:space="0" w:color="auto"/>
              </w:divBdr>
            </w:div>
          </w:divsChild>
        </w:div>
        <w:div w:id="1044330414">
          <w:marLeft w:val="0"/>
          <w:marRight w:val="0"/>
          <w:marTop w:val="75"/>
          <w:marBottom w:val="75"/>
          <w:divBdr>
            <w:top w:val="single" w:sz="6" w:space="3" w:color="E0E0E0"/>
            <w:left w:val="single" w:sz="6" w:space="3" w:color="E0E0E0"/>
            <w:bottom w:val="single" w:sz="6" w:space="3" w:color="E0E0E0"/>
            <w:right w:val="single" w:sz="6" w:space="3" w:color="E0E0E0"/>
          </w:divBdr>
          <w:divsChild>
            <w:div w:id="2034459830">
              <w:marLeft w:val="0"/>
              <w:marRight w:val="0"/>
              <w:marTop w:val="0"/>
              <w:marBottom w:val="0"/>
              <w:divBdr>
                <w:top w:val="none" w:sz="0" w:space="0" w:color="auto"/>
                <w:left w:val="none" w:sz="0" w:space="0" w:color="auto"/>
                <w:bottom w:val="none" w:sz="0" w:space="0" w:color="auto"/>
                <w:right w:val="none" w:sz="0" w:space="0" w:color="auto"/>
              </w:divBdr>
            </w:div>
            <w:div w:id="790516295">
              <w:marLeft w:val="0"/>
              <w:marRight w:val="0"/>
              <w:marTop w:val="0"/>
              <w:marBottom w:val="0"/>
              <w:divBdr>
                <w:top w:val="none" w:sz="0" w:space="0" w:color="auto"/>
                <w:left w:val="none" w:sz="0" w:space="0" w:color="auto"/>
                <w:bottom w:val="none" w:sz="0" w:space="0" w:color="auto"/>
                <w:right w:val="none" w:sz="0" w:space="0" w:color="auto"/>
              </w:divBdr>
            </w:div>
            <w:div w:id="470249697">
              <w:marLeft w:val="0"/>
              <w:marRight w:val="0"/>
              <w:marTop w:val="0"/>
              <w:marBottom w:val="0"/>
              <w:divBdr>
                <w:top w:val="none" w:sz="0" w:space="0" w:color="auto"/>
                <w:left w:val="none" w:sz="0" w:space="0" w:color="auto"/>
                <w:bottom w:val="none" w:sz="0" w:space="0" w:color="auto"/>
                <w:right w:val="none" w:sz="0" w:space="0" w:color="auto"/>
              </w:divBdr>
            </w:div>
            <w:div w:id="485827922">
              <w:marLeft w:val="0"/>
              <w:marRight w:val="0"/>
              <w:marTop w:val="0"/>
              <w:marBottom w:val="0"/>
              <w:divBdr>
                <w:top w:val="none" w:sz="0" w:space="0" w:color="auto"/>
                <w:left w:val="none" w:sz="0" w:space="0" w:color="auto"/>
                <w:bottom w:val="none" w:sz="0" w:space="0" w:color="auto"/>
                <w:right w:val="none" w:sz="0" w:space="0" w:color="auto"/>
              </w:divBdr>
            </w:div>
            <w:div w:id="1378313832">
              <w:marLeft w:val="0"/>
              <w:marRight w:val="0"/>
              <w:marTop w:val="0"/>
              <w:marBottom w:val="0"/>
              <w:divBdr>
                <w:top w:val="none" w:sz="0" w:space="0" w:color="auto"/>
                <w:left w:val="none" w:sz="0" w:space="0" w:color="auto"/>
                <w:bottom w:val="none" w:sz="0" w:space="0" w:color="auto"/>
                <w:right w:val="none" w:sz="0" w:space="0" w:color="auto"/>
              </w:divBdr>
            </w:div>
            <w:div w:id="1520239314">
              <w:marLeft w:val="0"/>
              <w:marRight w:val="0"/>
              <w:marTop w:val="0"/>
              <w:marBottom w:val="0"/>
              <w:divBdr>
                <w:top w:val="none" w:sz="0" w:space="0" w:color="auto"/>
                <w:left w:val="none" w:sz="0" w:space="0" w:color="auto"/>
                <w:bottom w:val="none" w:sz="0" w:space="0" w:color="auto"/>
                <w:right w:val="none" w:sz="0" w:space="0" w:color="auto"/>
              </w:divBdr>
            </w:div>
          </w:divsChild>
        </w:div>
        <w:div w:id="1749425060">
          <w:marLeft w:val="0"/>
          <w:marRight w:val="0"/>
          <w:marTop w:val="75"/>
          <w:marBottom w:val="75"/>
          <w:divBdr>
            <w:top w:val="single" w:sz="6" w:space="3" w:color="E0E0E0"/>
            <w:left w:val="single" w:sz="6" w:space="3" w:color="E0E0E0"/>
            <w:bottom w:val="single" w:sz="6" w:space="3" w:color="E0E0E0"/>
            <w:right w:val="single" w:sz="6" w:space="3" w:color="E0E0E0"/>
          </w:divBdr>
          <w:divsChild>
            <w:div w:id="876086695">
              <w:marLeft w:val="0"/>
              <w:marRight w:val="0"/>
              <w:marTop w:val="0"/>
              <w:marBottom w:val="0"/>
              <w:divBdr>
                <w:top w:val="none" w:sz="0" w:space="0" w:color="auto"/>
                <w:left w:val="none" w:sz="0" w:space="0" w:color="auto"/>
                <w:bottom w:val="none" w:sz="0" w:space="0" w:color="auto"/>
                <w:right w:val="none" w:sz="0" w:space="0" w:color="auto"/>
              </w:divBdr>
            </w:div>
            <w:div w:id="1380667650">
              <w:marLeft w:val="0"/>
              <w:marRight w:val="0"/>
              <w:marTop w:val="0"/>
              <w:marBottom w:val="0"/>
              <w:divBdr>
                <w:top w:val="none" w:sz="0" w:space="0" w:color="auto"/>
                <w:left w:val="none" w:sz="0" w:space="0" w:color="auto"/>
                <w:bottom w:val="none" w:sz="0" w:space="0" w:color="auto"/>
                <w:right w:val="none" w:sz="0" w:space="0" w:color="auto"/>
              </w:divBdr>
            </w:div>
            <w:div w:id="1582106798">
              <w:marLeft w:val="0"/>
              <w:marRight w:val="0"/>
              <w:marTop w:val="0"/>
              <w:marBottom w:val="0"/>
              <w:divBdr>
                <w:top w:val="none" w:sz="0" w:space="0" w:color="auto"/>
                <w:left w:val="none" w:sz="0" w:space="0" w:color="auto"/>
                <w:bottom w:val="none" w:sz="0" w:space="0" w:color="auto"/>
                <w:right w:val="none" w:sz="0" w:space="0" w:color="auto"/>
              </w:divBdr>
            </w:div>
            <w:div w:id="284890689">
              <w:marLeft w:val="0"/>
              <w:marRight w:val="0"/>
              <w:marTop w:val="0"/>
              <w:marBottom w:val="0"/>
              <w:divBdr>
                <w:top w:val="none" w:sz="0" w:space="0" w:color="auto"/>
                <w:left w:val="none" w:sz="0" w:space="0" w:color="auto"/>
                <w:bottom w:val="none" w:sz="0" w:space="0" w:color="auto"/>
                <w:right w:val="none" w:sz="0" w:space="0" w:color="auto"/>
              </w:divBdr>
            </w:div>
            <w:div w:id="989209307">
              <w:marLeft w:val="0"/>
              <w:marRight w:val="0"/>
              <w:marTop w:val="0"/>
              <w:marBottom w:val="0"/>
              <w:divBdr>
                <w:top w:val="none" w:sz="0" w:space="0" w:color="auto"/>
                <w:left w:val="none" w:sz="0" w:space="0" w:color="auto"/>
                <w:bottom w:val="none" w:sz="0" w:space="0" w:color="auto"/>
                <w:right w:val="none" w:sz="0" w:space="0" w:color="auto"/>
              </w:divBdr>
            </w:div>
            <w:div w:id="1037974204">
              <w:marLeft w:val="0"/>
              <w:marRight w:val="0"/>
              <w:marTop w:val="0"/>
              <w:marBottom w:val="0"/>
              <w:divBdr>
                <w:top w:val="none" w:sz="0" w:space="0" w:color="auto"/>
                <w:left w:val="none" w:sz="0" w:space="0" w:color="auto"/>
                <w:bottom w:val="none" w:sz="0" w:space="0" w:color="auto"/>
                <w:right w:val="none" w:sz="0" w:space="0" w:color="auto"/>
              </w:divBdr>
            </w:div>
          </w:divsChild>
        </w:div>
        <w:div w:id="565459270">
          <w:marLeft w:val="0"/>
          <w:marRight w:val="0"/>
          <w:marTop w:val="75"/>
          <w:marBottom w:val="75"/>
          <w:divBdr>
            <w:top w:val="single" w:sz="6" w:space="3" w:color="E0E0E0"/>
            <w:left w:val="single" w:sz="6" w:space="3" w:color="E0E0E0"/>
            <w:bottom w:val="single" w:sz="6" w:space="3" w:color="E0E0E0"/>
            <w:right w:val="single" w:sz="6" w:space="3" w:color="E0E0E0"/>
          </w:divBdr>
          <w:divsChild>
            <w:div w:id="2058159832">
              <w:marLeft w:val="0"/>
              <w:marRight w:val="0"/>
              <w:marTop w:val="0"/>
              <w:marBottom w:val="0"/>
              <w:divBdr>
                <w:top w:val="none" w:sz="0" w:space="0" w:color="auto"/>
                <w:left w:val="none" w:sz="0" w:space="0" w:color="auto"/>
                <w:bottom w:val="none" w:sz="0" w:space="0" w:color="auto"/>
                <w:right w:val="none" w:sz="0" w:space="0" w:color="auto"/>
              </w:divBdr>
            </w:div>
            <w:div w:id="143854963">
              <w:marLeft w:val="0"/>
              <w:marRight w:val="0"/>
              <w:marTop w:val="0"/>
              <w:marBottom w:val="0"/>
              <w:divBdr>
                <w:top w:val="none" w:sz="0" w:space="0" w:color="auto"/>
                <w:left w:val="none" w:sz="0" w:space="0" w:color="auto"/>
                <w:bottom w:val="none" w:sz="0" w:space="0" w:color="auto"/>
                <w:right w:val="none" w:sz="0" w:space="0" w:color="auto"/>
              </w:divBdr>
            </w:div>
            <w:div w:id="1970890658">
              <w:marLeft w:val="0"/>
              <w:marRight w:val="0"/>
              <w:marTop w:val="0"/>
              <w:marBottom w:val="0"/>
              <w:divBdr>
                <w:top w:val="none" w:sz="0" w:space="0" w:color="auto"/>
                <w:left w:val="none" w:sz="0" w:space="0" w:color="auto"/>
                <w:bottom w:val="none" w:sz="0" w:space="0" w:color="auto"/>
                <w:right w:val="none" w:sz="0" w:space="0" w:color="auto"/>
              </w:divBdr>
            </w:div>
            <w:div w:id="1470703628">
              <w:marLeft w:val="0"/>
              <w:marRight w:val="0"/>
              <w:marTop w:val="0"/>
              <w:marBottom w:val="0"/>
              <w:divBdr>
                <w:top w:val="none" w:sz="0" w:space="0" w:color="auto"/>
                <w:left w:val="none" w:sz="0" w:space="0" w:color="auto"/>
                <w:bottom w:val="none" w:sz="0" w:space="0" w:color="auto"/>
                <w:right w:val="none" w:sz="0" w:space="0" w:color="auto"/>
              </w:divBdr>
            </w:div>
            <w:div w:id="1769346947">
              <w:marLeft w:val="0"/>
              <w:marRight w:val="0"/>
              <w:marTop w:val="0"/>
              <w:marBottom w:val="0"/>
              <w:divBdr>
                <w:top w:val="none" w:sz="0" w:space="0" w:color="auto"/>
                <w:left w:val="none" w:sz="0" w:space="0" w:color="auto"/>
                <w:bottom w:val="none" w:sz="0" w:space="0" w:color="auto"/>
                <w:right w:val="none" w:sz="0" w:space="0" w:color="auto"/>
              </w:divBdr>
            </w:div>
            <w:div w:id="2046832961">
              <w:marLeft w:val="0"/>
              <w:marRight w:val="0"/>
              <w:marTop w:val="0"/>
              <w:marBottom w:val="0"/>
              <w:divBdr>
                <w:top w:val="none" w:sz="0" w:space="0" w:color="auto"/>
                <w:left w:val="none" w:sz="0" w:space="0" w:color="auto"/>
                <w:bottom w:val="none" w:sz="0" w:space="0" w:color="auto"/>
                <w:right w:val="none" w:sz="0" w:space="0" w:color="auto"/>
              </w:divBdr>
            </w:div>
          </w:divsChild>
        </w:div>
        <w:div w:id="199512621">
          <w:marLeft w:val="0"/>
          <w:marRight w:val="0"/>
          <w:marTop w:val="75"/>
          <w:marBottom w:val="75"/>
          <w:divBdr>
            <w:top w:val="single" w:sz="6" w:space="3" w:color="E0E0E0"/>
            <w:left w:val="single" w:sz="6" w:space="3" w:color="E0E0E0"/>
            <w:bottom w:val="single" w:sz="6" w:space="3" w:color="E0E0E0"/>
            <w:right w:val="single" w:sz="6" w:space="3" w:color="E0E0E0"/>
          </w:divBdr>
          <w:divsChild>
            <w:div w:id="1287007991">
              <w:marLeft w:val="0"/>
              <w:marRight w:val="0"/>
              <w:marTop w:val="0"/>
              <w:marBottom w:val="0"/>
              <w:divBdr>
                <w:top w:val="none" w:sz="0" w:space="0" w:color="auto"/>
                <w:left w:val="none" w:sz="0" w:space="0" w:color="auto"/>
                <w:bottom w:val="none" w:sz="0" w:space="0" w:color="auto"/>
                <w:right w:val="none" w:sz="0" w:space="0" w:color="auto"/>
              </w:divBdr>
            </w:div>
            <w:div w:id="1514756714">
              <w:marLeft w:val="0"/>
              <w:marRight w:val="0"/>
              <w:marTop w:val="0"/>
              <w:marBottom w:val="0"/>
              <w:divBdr>
                <w:top w:val="none" w:sz="0" w:space="0" w:color="auto"/>
                <w:left w:val="none" w:sz="0" w:space="0" w:color="auto"/>
                <w:bottom w:val="none" w:sz="0" w:space="0" w:color="auto"/>
                <w:right w:val="none" w:sz="0" w:space="0" w:color="auto"/>
              </w:divBdr>
            </w:div>
            <w:div w:id="725647014">
              <w:marLeft w:val="0"/>
              <w:marRight w:val="0"/>
              <w:marTop w:val="0"/>
              <w:marBottom w:val="0"/>
              <w:divBdr>
                <w:top w:val="none" w:sz="0" w:space="0" w:color="auto"/>
                <w:left w:val="none" w:sz="0" w:space="0" w:color="auto"/>
                <w:bottom w:val="none" w:sz="0" w:space="0" w:color="auto"/>
                <w:right w:val="none" w:sz="0" w:space="0" w:color="auto"/>
              </w:divBdr>
            </w:div>
            <w:div w:id="1479614417">
              <w:marLeft w:val="0"/>
              <w:marRight w:val="0"/>
              <w:marTop w:val="0"/>
              <w:marBottom w:val="0"/>
              <w:divBdr>
                <w:top w:val="none" w:sz="0" w:space="0" w:color="auto"/>
                <w:left w:val="none" w:sz="0" w:space="0" w:color="auto"/>
                <w:bottom w:val="none" w:sz="0" w:space="0" w:color="auto"/>
                <w:right w:val="none" w:sz="0" w:space="0" w:color="auto"/>
              </w:divBdr>
            </w:div>
            <w:div w:id="844519350">
              <w:marLeft w:val="0"/>
              <w:marRight w:val="0"/>
              <w:marTop w:val="0"/>
              <w:marBottom w:val="0"/>
              <w:divBdr>
                <w:top w:val="none" w:sz="0" w:space="0" w:color="auto"/>
                <w:left w:val="none" w:sz="0" w:space="0" w:color="auto"/>
                <w:bottom w:val="none" w:sz="0" w:space="0" w:color="auto"/>
                <w:right w:val="none" w:sz="0" w:space="0" w:color="auto"/>
              </w:divBdr>
            </w:div>
            <w:div w:id="2174152">
              <w:marLeft w:val="0"/>
              <w:marRight w:val="0"/>
              <w:marTop w:val="0"/>
              <w:marBottom w:val="0"/>
              <w:divBdr>
                <w:top w:val="none" w:sz="0" w:space="0" w:color="auto"/>
                <w:left w:val="none" w:sz="0" w:space="0" w:color="auto"/>
                <w:bottom w:val="none" w:sz="0" w:space="0" w:color="auto"/>
                <w:right w:val="none" w:sz="0" w:space="0" w:color="auto"/>
              </w:divBdr>
            </w:div>
          </w:divsChild>
        </w:div>
        <w:div w:id="5403523">
          <w:marLeft w:val="0"/>
          <w:marRight w:val="0"/>
          <w:marTop w:val="75"/>
          <w:marBottom w:val="75"/>
          <w:divBdr>
            <w:top w:val="single" w:sz="6" w:space="3" w:color="E0E0E0"/>
            <w:left w:val="single" w:sz="6" w:space="3" w:color="E0E0E0"/>
            <w:bottom w:val="single" w:sz="6" w:space="3" w:color="E0E0E0"/>
            <w:right w:val="single" w:sz="6" w:space="3" w:color="E0E0E0"/>
          </w:divBdr>
          <w:divsChild>
            <w:div w:id="589511282">
              <w:marLeft w:val="0"/>
              <w:marRight w:val="0"/>
              <w:marTop w:val="0"/>
              <w:marBottom w:val="0"/>
              <w:divBdr>
                <w:top w:val="none" w:sz="0" w:space="0" w:color="auto"/>
                <w:left w:val="none" w:sz="0" w:space="0" w:color="auto"/>
                <w:bottom w:val="none" w:sz="0" w:space="0" w:color="auto"/>
                <w:right w:val="none" w:sz="0" w:space="0" w:color="auto"/>
              </w:divBdr>
            </w:div>
            <w:div w:id="956988529">
              <w:marLeft w:val="0"/>
              <w:marRight w:val="0"/>
              <w:marTop w:val="0"/>
              <w:marBottom w:val="0"/>
              <w:divBdr>
                <w:top w:val="none" w:sz="0" w:space="0" w:color="auto"/>
                <w:left w:val="none" w:sz="0" w:space="0" w:color="auto"/>
                <w:bottom w:val="none" w:sz="0" w:space="0" w:color="auto"/>
                <w:right w:val="none" w:sz="0" w:space="0" w:color="auto"/>
              </w:divBdr>
            </w:div>
            <w:div w:id="725295885">
              <w:marLeft w:val="0"/>
              <w:marRight w:val="0"/>
              <w:marTop w:val="0"/>
              <w:marBottom w:val="0"/>
              <w:divBdr>
                <w:top w:val="none" w:sz="0" w:space="0" w:color="auto"/>
                <w:left w:val="none" w:sz="0" w:space="0" w:color="auto"/>
                <w:bottom w:val="none" w:sz="0" w:space="0" w:color="auto"/>
                <w:right w:val="none" w:sz="0" w:space="0" w:color="auto"/>
              </w:divBdr>
            </w:div>
            <w:div w:id="1017928361">
              <w:marLeft w:val="0"/>
              <w:marRight w:val="0"/>
              <w:marTop w:val="0"/>
              <w:marBottom w:val="0"/>
              <w:divBdr>
                <w:top w:val="none" w:sz="0" w:space="0" w:color="auto"/>
                <w:left w:val="none" w:sz="0" w:space="0" w:color="auto"/>
                <w:bottom w:val="none" w:sz="0" w:space="0" w:color="auto"/>
                <w:right w:val="none" w:sz="0" w:space="0" w:color="auto"/>
              </w:divBdr>
            </w:div>
            <w:div w:id="494108289">
              <w:marLeft w:val="0"/>
              <w:marRight w:val="0"/>
              <w:marTop w:val="0"/>
              <w:marBottom w:val="0"/>
              <w:divBdr>
                <w:top w:val="none" w:sz="0" w:space="0" w:color="auto"/>
                <w:left w:val="none" w:sz="0" w:space="0" w:color="auto"/>
                <w:bottom w:val="none" w:sz="0" w:space="0" w:color="auto"/>
                <w:right w:val="none" w:sz="0" w:space="0" w:color="auto"/>
              </w:divBdr>
            </w:div>
            <w:div w:id="1191605887">
              <w:marLeft w:val="0"/>
              <w:marRight w:val="0"/>
              <w:marTop w:val="0"/>
              <w:marBottom w:val="0"/>
              <w:divBdr>
                <w:top w:val="none" w:sz="0" w:space="0" w:color="auto"/>
                <w:left w:val="none" w:sz="0" w:space="0" w:color="auto"/>
                <w:bottom w:val="none" w:sz="0" w:space="0" w:color="auto"/>
                <w:right w:val="none" w:sz="0" w:space="0" w:color="auto"/>
              </w:divBdr>
            </w:div>
          </w:divsChild>
        </w:div>
        <w:div w:id="2117365856">
          <w:marLeft w:val="0"/>
          <w:marRight w:val="0"/>
          <w:marTop w:val="75"/>
          <w:marBottom w:val="75"/>
          <w:divBdr>
            <w:top w:val="single" w:sz="6" w:space="3" w:color="E0E0E0"/>
            <w:left w:val="single" w:sz="6" w:space="3" w:color="E0E0E0"/>
            <w:bottom w:val="single" w:sz="6" w:space="3" w:color="E0E0E0"/>
            <w:right w:val="single" w:sz="6" w:space="3" w:color="E0E0E0"/>
          </w:divBdr>
          <w:divsChild>
            <w:div w:id="543255024">
              <w:marLeft w:val="0"/>
              <w:marRight w:val="0"/>
              <w:marTop w:val="0"/>
              <w:marBottom w:val="0"/>
              <w:divBdr>
                <w:top w:val="none" w:sz="0" w:space="0" w:color="auto"/>
                <w:left w:val="none" w:sz="0" w:space="0" w:color="auto"/>
                <w:bottom w:val="none" w:sz="0" w:space="0" w:color="auto"/>
                <w:right w:val="none" w:sz="0" w:space="0" w:color="auto"/>
              </w:divBdr>
            </w:div>
            <w:div w:id="896281098">
              <w:marLeft w:val="0"/>
              <w:marRight w:val="0"/>
              <w:marTop w:val="0"/>
              <w:marBottom w:val="0"/>
              <w:divBdr>
                <w:top w:val="none" w:sz="0" w:space="0" w:color="auto"/>
                <w:left w:val="none" w:sz="0" w:space="0" w:color="auto"/>
                <w:bottom w:val="none" w:sz="0" w:space="0" w:color="auto"/>
                <w:right w:val="none" w:sz="0" w:space="0" w:color="auto"/>
              </w:divBdr>
            </w:div>
            <w:div w:id="1356735683">
              <w:marLeft w:val="0"/>
              <w:marRight w:val="0"/>
              <w:marTop w:val="0"/>
              <w:marBottom w:val="0"/>
              <w:divBdr>
                <w:top w:val="none" w:sz="0" w:space="0" w:color="auto"/>
                <w:left w:val="none" w:sz="0" w:space="0" w:color="auto"/>
                <w:bottom w:val="none" w:sz="0" w:space="0" w:color="auto"/>
                <w:right w:val="none" w:sz="0" w:space="0" w:color="auto"/>
              </w:divBdr>
            </w:div>
            <w:div w:id="1734159892">
              <w:marLeft w:val="0"/>
              <w:marRight w:val="0"/>
              <w:marTop w:val="0"/>
              <w:marBottom w:val="0"/>
              <w:divBdr>
                <w:top w:val="none" w:sz="0" w:space="0" w:color="auto"/>
                <w:left w:val="none" w:sz="0" w:space="0" w:color="auto"/>
                <w:bottom w:val="none" w:sz="0" w:space="0" w:color="auto"/>
                <w:right w:val="none" w:sz="0" w:space="0" w:color="auto"/>
              </w:divBdr>
            </w:div>
            <w:div w:id="1004360843">
              <w:marLeft w:val="0"/>
              <w:marRight w:val="0"/>
              <w:marTop w:val="0"/>
              <w:marBottom w:val="0"/>
              <w:divBdr>
                <w:top w:val="none" w:sz="0" w:space="0" w:color="auto"/>
                <w:left w:val="none" w:sz="0" w:space="0" w:color="auto"/>
                <w:bottom w:val="none" w:sz="0" w:space="0" w:color="auto"/>
                <w:right w:val="none" w:sz="0" w:space="0" w:color="auto"/>
              </w:divBdr>
            </w:div>
            <w:div w:id="1977373702">
              <w:marLeft w:val="0"/>
              <w:marRight w:val="0"/>
              <w:marTop w:val="0"/>
              <w:marBottom w:val="0"/>
              <w:divBdr>
                <w:top w:val="none" w:sz="0" w:space="0" w:color="auto"/>
                <w:left w:val="none" w:sz="0" w:space="0" w:color="auto"/>
                <w:bottom w:val="none" w:sz="0" w:space="0" w:color="auto"/>
                <w:right w:val="none" w:sz="0" w:space="0" w:color="auto"/>
              </w:divBdr>
            </w:div>
          </w:divsChild>
        </w:div>
        <w:div w:id="945767969">
          <w:marLeft w:val="0"/>
          <w:marRight w:val="0"/>
          <w:marTop w:val="75"/>
          <w:marBottom w:val="75"/>
          <w:divBdr>
            <w:top w:val="single" w:sz="6" w:space="3" w:color="E0E0E0"/>
            <w:left w:val="single" w:sz="6" w:space="3" w:color="E0E0E0"/>
            <w:bottom w:val="single" w:sz="6" w:space="3" w:color="E0E0E0"/>
            <w:right w:val="single" w:sz="6" w:space="3" w:color="E0E0E0"/>
          </w:divBdr>
          <w:divsChild>
            <w:div w:id="834535901">
              <w:marLeft w:val="0"/>
              <w:marRight w:val="0"/>
              <w:marTop w:val="0"/>
              <w:marBottom w:val="0"/>
              <w:divBdr>
                <w:top w:val="none" w:sz="0" w:space="0" w:color="auto"/>
                <w:left w:val="none" w:sz="0" w:space="0" w:color="auto"/>
                <w:bottom w:val="none" w:sz="0" w:space="0" w:color="auto"/>
                <w:right w:val="none" w:sz="0" w:space="0" w:color="auto"/>
              </w:divBdr>
            </w:div>
            <w:div w:id="272129562">
              <w:marLeft w:val="0"/>
              <w:marRight w:val="0"/>
              <w:marTop w:val="0"/>
              <w:marBottom w:val="0"/>
              <w:divBdr>
                <w:top w:val="none" w:sz="0" w:space="0" w:color="auto"/>
                <w:left w:val="none" w:sz="0" w:space="0" w:color="auto"/>
                <w:bottom w:val="none" w:sz="0" w:space="0" w:color="auto"/>
                <w:right w:val="none" w:sz="0" w:space="0" w:color="auto"/>
              </w:divBdr>
            </w:div>
            <w:div w:id="636105811">
              <w:marLeft w:val="0"/>
              <w:marRight w:val="0"/>
              <w:marTop w:val="0"/>
              <w:marBottom w:val="0"/>
              <w:divBdr>
                <w:top w:val="none" w:sz="0" w:space="0" w:color="auto"/>
                <w:left w:val="none" w:sz="0" w:space="0" w:color="auto"/>
                <w:bottom w:val="none" w:sz="0" w:space="0" w:color="auto"/>
                <w:right w:val="none" w:sz="0" w:space="0" w:color="auto"/>
              </w:divBdr>
            </w:div>
            <w:div w:id="2019693669">
              <w:marLeft w:val="0"/>
              <w:marRight w:val="0"/>
              <w:marTop w:val="0"/>
              <w:marBottom w:val="0"/>
              <w:divBdr>
                <w:top w:val="none" w:sz="0" w:space="0" w:color="auto"/>
                <w:left w:val="none" w:sz="0" w:space="0" w:color="auto"/>
                <w:bottom w:val="none" w:sz="0" w:space="0" w:color="auto"/>
                <w:right w:val="none" w:sz="0" w:space="0" w:color="auto"/>
              </w:divBdr>
            </w:div>
            <w:div w:id="1878007146">
              <w:marLeft w:val="0"/>
              <w:marRight w:val="0"/>
              <w:marTop w:val="0"/>
              <w:marBottom w:val="0"/>
              <w:divBdr>
                <w:top w:val="none" w:sz="0" w:space="0" w:color="auto"/>
                <w:left w:val="none" w:sz="0" w:space="0" w:color="auto"/>
                <w:bottom w:val="none" w:sz="0" w:space="0" w:color="auto"/>
                <w:right w:val="none" w:sz="0" w:space="0" w:color="auto"/>
              </w:divBdr>
            </w:div>
            <w:div w:id="220792934">
              <w:marLeft w:val="0"/>
              <w:marRight w:val="0"/>
              <w:marTop w:val="0"/>
              <w:marBottom w:val="0"/>
              <w:divBdr>
                <w:top w:val="none" w:sz="0" w:space="0" w:color="auto"/>
                <w:left w:val="none" w:sz="0" w:space="0" w:color="auto"/>
                <w:bottom w:val="none" w:sz="0" w:space="0" w:color="auto"/>
                <w:right w:val="none" w:sz="0" w:space="0" w:color="auto"/>
              </w:divBdr>
            </w:div>
          </w:divsChild>
        </w:div>
        <w:div w:id="278798685">
          <w:marLeft w:val="0"/>
          <w:marRight w:val="0"/>
          <w:marTop w:val="75"/>
          <w:marBottom w:val="75"/>
          <w:divBdr>
            <w:top w:val="single" w:sz="6" w:space="3" w:color="E0E0E0"/>
            <w:left w:val="single" w:sz="6" w:space="3" w:color="E0E0E0"/>
            <w:bottom w:val="single" w:sz="6" w:space="3" w:color="E0E0E0"/>
            <w:right w:val="single" w:sz="6" w:space="3" w:color="E0E0E0"/>
          </w:divBdr>
          <w:divsChild>
            <w:div w:id="1791315592">
              <w:marLeft w:val="0"/>
              <w:marRight w:val="0"/>
              <w:marTop w:val="0"/>
              <w:marBottom w:val="0"/>
              <w:divBdr>
                <w:top w:val="none" w:sz="0" w:space="0" w:color="auto"/>
                <w:left w:val="none" w:sz="0" w:space="0" w:color="auto"/>
                <w:bottom w:val="none" w:sz="0" w:space="0" w:color="auto"/>
                <w:right w:val="none" w:sz="0" w:space="0" w:color="auto"/>
              </w:divBdr>
            </w:div>
            <w:div w:id="1645693380">
              <w:marLeft w:val="0"/>
              <w:marRight w:val="0"/>
              <w:marTop w:val="0"/>
              <w:marBottom w:val="0"/>
              <w:divBdr>
                <w:top w:val="none" w:sz="0" w:space="0" w:color="auto"/>
                <w:left w:val="none" w:sz="0" w:space="0" w:color="auto"/>
                <w:bottom w:val="none" w:sz="0" w:space="0" w:color="auto"/>
                <w:right w:val="none" w:sz="0" w:space="0" w:color="auto"/>
              </w:divBdr>
            </w:div>
            <w:div w:id="73553836">
              <w:marLeft w:val="0"/>
              <w:marRight w:val="0"/>
              <w:marTop w:val="0"/>
              <w:marBottom w:val="0"/>
              <w:divBdr>
                <w:top w:val="none" w:sz="0" w:space="0" w:color="auto"/>
                <w:left w:val="none" w:sz="0" w:space="0" w:color="auto"/>
                <w:bottom w:val="none" w:sz="0" w:space="0" w:color="auto"/>
                <w:right w:val="none" w:sz="0" w:space="0" w:color="auto"/>
              </w:divBdr>
            </w:div>
            <w:div w:id="267083019">
              <w:marLeft w:val="0"/>
              <w:marRight w:val="0"/>
              <w:marTop w:val="0"/>
              <w:marBottom w:val="0"/>
              <w:divBdr>
                <w:top w:val="none" w:sz="0" w:space="0" w:color="auto"/>
                <w:left w:val="none" w:sz="0" w:space="0" w:color="auto"/>
                <w:bottom w:val="none" w:sz="0" w:space="0" w:color="auto"/>
                <w:right w:val="none" w:sz="0" w:space="0" w:color="auto"/>
              </w:divBdr>
            </w:div>
            <w:div w:id="272370191">
              <w:marLeft w:val="0"/>
              <w:marRight w:val="0"/>
              <w:marTop w:val="0"/>
              <w:marBottom w:val="0"/>
              <w:divBdr>
                <w:top w:val="none" w:sz="0" w:space="0" w:color="auto"/>
                <w:left w:val="none" w:sz="0" w:space="0" w:color="auto"/>
                <w:bottom w:val="none" w:sz="0" w:space="0" w:color="auto"/>
                <w:right w:val="none" w:sz="0" w:space="0" w:color="auto"/>
              </w:divBdr>
            </w:div>
            <w:div w:id="2019236276">
              <w:marLeft w:val="0"/>
              <w:marRight w:val="0"/>
              <w:marTop w:val="0"/>
              <w:marBottom w:val="0"/>
              <w:divBdr>
                <w:top w:val="none" w:sz="0" w:space="0" w:color="auto"/>
                <w:left w:val="none" w:sz="0" w:space="0" w:color="auto"/>
                <w:bottom w:val="none" w:sz="0" w:space="0" w:color="auto"/>
                <w:right w:val="none" w:sz="0" w:space="0" w:color="auto"/>
              </w:divBdr>
            </w:div>
          </w:divsChild>
        </w:div>
        <w:div w:id="370497578">
          <w:marLeft w:val="0"/>
          <w:marRight w:val="0"/>
          <w:marTop w:val="75"/>
          <w:marBottom w:val="75"/>
          <w:divBdr>
            <w:top w:val="single" w:sz="6" w:space="3" w:color="E0E0E0"/>
            <w:left w:val="single" w:sz="6" w:space="3" w:color="E0E0E0"/>
            <w:bottom w:val="single" w:sz="6" w:space="3" w:color="E0E0E0"/>
            <w:right w:val="single" w:sz="6" w:space="3" w:color="E0E0E0"/>
          </w:divBdr>
          <w:divsChild>
            <w:div w:id="74864526">
              <w:marLeft w:val="0"/>
              <w:marRight w:val="0"/>
              <w:marTop w:val="0"/>
              <w:marBottom w:val="0"/>
              <w:divBdr>
                <w:top w:val="none" w:sz="0" w:space="0" w:color="auto"/>
                <w:left w:val="none" w:sz="0" w:space="0" w:color="auto"/>
                <w:bottom w:val="none" w:sz="0" w:space="0" w:color="auto"/>
                <w:right w:val="none" w:sz="0" w:space="0" w:color="auto"/>
              </w:divBdr>
            </w:div>
            <w:div w:id="262419374">
              <w:marLeft w:val="0"/>
              <w:marRight w:val="0"/>
              <w:marTop w:val="0"/>
              <w:marBottom w:val="0"/>
              <w:divBdr>
                <w:top w:val="none" w:sz="0" w:space="0" w:color="auto"/>
                <w:left w:val="none" w:sz="0" w:space="0" w:color="auto"/>
                <w:bottom w:val="none" w:sz="0" w:space="0" w:color="auto"/>
                <w:right w:val="none" w:sz="0" w:space="0" w:color="auto"/>
              </w:divBdr>
            </w:div>
            <w:div w:id="1014764205">
              <w:marLeft w:val="0"/>
              <w:marRight w:val="0"/>
              <w:marTop w:val="0"/>
              <w:marBottom w:val="0"/>
              <w:divBdr>
                <w:top w:val="none" w:sz="0" w:space="0" w:color="auto"/>
                <w:left w:val="none" w:sz="0" w:space="0" w:color="auto"/>
                <w:bottom w:val="none" w:sz="0" w:space="0" w:color="auto"/>
                <w:right w:val="none" w:sz="0" w:space="0" w:color="auto"/>
              </w:divBdr>
            </w:div>
            <w:div w:id="2114201044">
              <w:marLeft w:val="0"/>
              <w:marRight w:val="0"/>
              <w:marTop w:val="0"/>
              <w:marBottom w:val="0"/>
              <w:divBdr>
                <w:top w:val="none" w:sz="0" w:space="0" w:color="auto"/>
                <w:left w:val="none" w:sz="0" w:space="0" w:color="auto"/>
                <w:bottom w:val="none" w:sz="0" w:space="0" w:color="auto"/>
                <w:right w:val="none" w:sz="0" w:space="0" w:color="auto"/>
              </w:divBdr>
            </w:div>
            <w:div w:id="1347056189">
              <w:marLeft w:val="0"/>
              <w:marRight w:val="0"/>
              <w:marTop w:val="0"/>
              <w:marBottom w:val="0"/>
              <w:divBdr>
                <w:top w:val="none" w:sz="0" w:space="0" w:color="auto"/>
                <w:left w:val="none" w:sz="0" w:space="0" w:color="auto"/>
                <w:bottom w:val="none" w:sz="0" w:space="0" w:color="auto"/>
                <w:right w:val="none" w:sz="0" w:space="0" w:color="auto"/>
              </w:divBdr>
            </w:div>
            <w:div w:id="956915145">
              <w:marLeft w:val="0"/>
              <w:marRight w:val="0"/>
              <w:marTop w:val="0"/>
              <w:marBottom w:val="0"/>
              <w:divBdr>
                <w:top w:val="none" w:sz="0" w:space="0" w:color="auto"/>
                <w:left w:val="none" w:sz="0" w:space="0" w:color="auto"/>
                <w:bottom w:val="none" w:sz="0" w:space="0" w:color="auto"/>
                <w:right w:val="none" w:sz="0" w:space="0" w:color="auto"/>
              </w:divBdr>
            </w:div>
          </w:divsChild>
        </w:div>
        <w:div w:id="407852896">
          <w:marLeft w:val="0"/>
          <w:marRight w:val="0"/>
          <w:marTop w:val="75"/>
          <w:marBottom w:val="75"/>
          <w:divBdr>
            <w:top w:val="single" w:sz="6" w:space="3" w:color="E0E0E0"/>
            <w:left w:val="single" w:sz="6" w:space="3" w:color="E0E0E0"/>
            <w:bottom w:val="single" w:sz="6" w:space="3" w:color="E0E0E0"/>
            <w:right w:val="single" w:sz="6" w:space="3" w:color="E0E0E0"/>
          </w:divBdr>
          <w:divsChild>
            <w:div w:id="1853833013">
              <w:marLeft w:val="0"/>
              <w:marRight w:val="0"/>
              <w:marTop w:val="0"/>
              <w:marBottom w:val="0"/>
              <w:divBdr>
                <w:top w:val="none" w:sz="0" w:space="0" w:color="auto"/>
                <w:left w:val="none" w:sz="0" w:space="0" w:color="auto"/>
                <w:bottom w:val="none" w:sz="0" w:space="0" w:color="auto"/>
                <w:right w:val="none" w:sz="0" w:space="0" w:color="auto"/>
              </w:divBdr>
            </w:div>
            <w:div w:id="1547335127">
              <w:marLeft w:val="0"/>
              <w:marRight w:val="0"/>
              <w:marTop w:val="0"/>
              <w:marBottom w:val="0"/>
              <w:divBdr>
                <w:top w:val="none" w:sz="0" w:space="0" w:color="auto"/>
                <w:left w:val="none" w:sz="0" w:space="0" w:color="auto"/>
                <w:bottom w:val="none" w:sz="0" w:space="0" w:color="auto"/>
                <w:right w:val="none" w:sz="0" w:space="0" w:color="auto"/>
              </w:divBdr>
            </w:div>
            <w:div w:id="1635259246">
              <w:marLeft w:val="0"/>
              <w:marRight w:val="0"/>
              <w:marTop w:val="0"/>
              <w:marBottom w:val="0"/>
              <w:divBdr>
                <w:top w:val="none" w:sz="0" w:space="0" w:color="auto"/>
                <w:left w:val="none" w:sz="0" w:space="0" w:color="auto"/>
                <w:bottom w:val="none" w:sz="0" w:space="0" w:color="auto"/>
                <w:right w:val="none" w:sz="0" w:space="0" w:color="auto"/>
              </w:divBdr>
            </w:div>
            <w:div w:id="2147121121">
              <w:marLeft w:val="0"/>
              <w:marRight w:val="0"/>
              <w:marTop w:val="0"/>
              <w:marBottom w:val="0"/>
              <w:divBdr>
                <w:top w:val="none" w:sz="0" w:space="0" w:color="auto"/>
                <w:left w:val="none" w:sz="0" w:space="0" w:color="auto"/>
                <w:bottom w:val="none" w:sz="0" w:space="0" w:color="auto"/>
                <w:right w:val="none" w:sz="0" w:space="0" w:color="auto"/>
              </w:divBdr>
            </w:div>
            <w:div w:id="261882909">
              <w:marLeft w:val="0"/>
              <w:marRight w:val="0"/>
              <w:marTop w:val="0"/>
              <w:marBottom w:val="0"/>
              <w:divBdr>
                <w:top w:val="none" w:sz="0" w:space="0" w:color="auto"/>
                <w:left w:val="none" w:sz="0" w:space="0" w:color="auto"/>
                <w:bottom w:val="none" w:sz="0" w:space="0" w:color="auto"/>
                <w:right w:val="none" w:sz="0" w:space="0" w:color="auto"/>
              </w:divBdr>
            </w:div>
            <w:div w:id="1472021306">
              <w:marLeft w:val="0"/>
              <w:marRight w:val="0"/>
              <w:marTop w:val="0"/>
              <w:marBottom w:val="0"/>
              <w:divBdr>
                <w:top w:val="none" w:sz="0" w:space="0" w:color="auto"/>
                <w:left w:val="none" w:sz="0" w:space="0" w:color="auto"/>
                <w:bottom w:val="none" w:sz="0" w:space="0" w:color="auto"/>
                <w:right w:val="none" w:sz="0" w:space="0" w:color="auto"/>
              </w:divBdr>
            </w:div>
          </w:divsChild>
        </w:div>
        <w:div w:id="179245101">
          <w:marLeft w:val="0"/>
          <w:marRight w:val="0"/>
          <w:marTop w:val="75"/>
          <w:marBottom w:val="75"/>
          <w:divBdr>
            <w:top w:val="single" w:sz="6" w:space="3" w:color="E0E0E0"/>
            <w:left w:val="single" w:sz="6" w:space="3" w:color="E0E0E0"/>
            <w:bottom w:val="single" w:sz="6" w:space="3" w:color="E0E0E0"/>
            <w:right w:val="single" w:sz="6" w:space="3" w:color="E0E0E0"/>
          </w:divBdr>
          <w:divsChild>
            <w:div w:id="572740439">
              <w:marLeft w:val="0"/>
              <w:marRight w:val="0"/>
              <w:marTop w:val="0"/>
              <w:marBottom w:val="0"/>
              <w:divBdr>
                <w:top w:val="none" w:sz="0" w:space="0" w:color="auto"/>
                <w:left w:val="none" w:sz="0" w:space="0" w:color="auto"/>
                <w:bottom w:val="none" w:sz="0" w:space="0" w:color="auto"/>
                <w:right w:val="none" w:sz="0" w:space="0" w:color="auto"/>
              </w:divBdr>
            </w:div>
            <w:div w:id="1378893987">
              <w:marLeft w:val="0"/>
              <w:marRight w:val="0"/>
              <w:marTop w:val="0"/>
              <w:marBottom w:val="0"/>
              <w:divBdr>
                <w:top w:val="none" w:sz="0" w:space="0" w:color="auto"/>
                <w:left w:val="none" w:sz="0" w:space="0" w:color="auto"/>
                <w:bottom w:val="none" w:sz="0" w:space="0" w:color="auto"/>
                <w:right w:val="none" w:sz="0" w:space="0" w:color="auto"/>
              </w:divBdr>
            </w:div>
            <w:div w:id="1519615159">
              <w:marLeft w:val="0"/>
              <w:marRight w:val="0"/>
              <w:marTop w:val="0"/>
              <w:marBottom w:val="0"/>
              <w:divBdr>
                <w:top w:val="none" w:sz="0" w:space="0" w:color="auto"/>
                <w:left w:val="none" w:sz="0" w:space="0" w:color="auto"/>
                <w:bottom w:val="none" w:sz="0" w:space="0" w:color="auto"/>
                <w:right w:val="none" w:sz="0" w:space="0" w:color="auto"/>
              </w:divBdr>
            </w:div>
            <w:div w:id="608508492">
              <w:marLeft w:val="0"/>
              <w:marRight w:val="0"/>
              <w:marTop w:val="0"/>
              <w:marBottom w:val="0"/>
              <w:divBdr>
                <w:top w:val="none" w:sz="0" w:space="0" w:color="auto"/>
                <w:left w:val="none" w:sz="0" w:space="0" w:color="auto"/>
                <w:bottom w:val="none" w:sz="0" w:space="0" w:color="auto"/>
                <w:right w:val="none" w:sz="0" w:space="0" w:color="auto"/>
              </w:divBdr>
            </w:div>
            <w:div w:id="1851869498">
              <w:marLeft w:val="0"/>
              <w:marRight w:val="0"/>
              <w:marTop w:val="0"/>
              <w:marBottom w:val="0"/>
              <w:divBdr>
                <w:top w:val="none" w:sz="0" w:space="0" w:color="auto"/>
                <w:left w:val="none" w:sz="0" w:space="0" w:color="auto"/>
                <w:bottom w:val="none" w:sz="0" w:space="0" w:color="auto"/>
                <w:right w:val="none" w:sz="0" w:space="0" w:color="auto"/>
              </w:divBdr>
            </w:div>
            <w:div w:id="1430009837">
              <w:marLeft w:val="0"/>
              <w:marRight w:val="0"/>
              <w:marTop w:val="0"/>
              <w:marBottom w:val="0"/>
              <w:divBdr>
                <w:top w:val="none" w:sz="0" w:space="0" w:color="auto"/>
                <w:left w:val="none" w:sz="0" w:space="0" w:color="auto"/>
                <w:bottom w:val="none" w:sz="0" w:space="0" w:color="auto"/>
                <w:right w:val="none" w:sz="0" w:space="0" w:color="auto"/>
              </w:divBdr>
            </w:div>
          </w:divsChild>
        </w:div>
        <w:div w:id="200552332">
          <w:marLeft w:val="0"/>
          <w:marRight w:val="0"/>
          <w:marTop w:val="75"/>
          <w:marBottom w:val="75"/>
          <w:divBdr>
            <w:top w:val="single" w:sz="6" w:space="3" w:color="E0E0E0"/>
            <w:left w:val="single" w:sz="6" w:space="3" w:color="E0E0E0"/>
            <w:bottom w:val="single" w:sz="6" w:space="3" w:color="E0E0E0"/>
            <w:right w:val="single" w:sz="6" w:space="3" w:color="E0E0E0"/>
          </w:divBdr>
          <w:divsChild>
            <w:div w:id="487794047">
              <w:marLeft w:val="0"/>
              <w:marRight w:val="0"/>
              <w:marTop w:val="0"/>
              <w:marBottom w:val="0"/>
              <w:divBdr>
                <w:top w:val="none" w:sz="0" w:space="0" w:color="auto"/>
                <w:left w:val="none" w:sz="0" w:space="0" w:color="auto"/>
                <w:bottom w:val="none" w:sz="0" w:space="0" w:color="auto"/>
                <w:right w:val="none" w:sz="0" w:space="0" w:color="auto"/>
              </w:divBdr>
            </w:div>
            <w:div w:id="373431118">
              <w:marLeft w:val="0"/>
              <w:marRight w:val="0"/>
              <w:marTop w:val="0"/>
              <w:marBottom w:val="0"/>
              <w:divBdr>
                <w:top w:val="none" w:sz="0" w:space="0" w:color="auto"/>
                <w:left w:val="none" w:sz="0" w:space="0" w:color="auto"/>
                <w:bottom w:val="none" w:sz="0" w:space="0" w:color="auto"/>
                <w:right w:val="none" w:sz="0" w:space="0" w:color="auto"/>
              </w:divBdr>
            </w:div>
            <w:div w:id="425421290">
              <w:marLeft w:val="0"/>
              <w:marRight w:val="0"/>
              <w:marTop w:val="0"/>
              <w:marBottom w:val="0"/>
              <w:divBdr>
                <w:top w:val="none" w:sz="0" w:space="0" w:color="auto"/>
                <w:left w:val="none" w:sz="0" w:space="0" w:color="auto"/>
                <w:bottom w:val="none" w:sz="0" w:space="0" w:color="auto"/>
                <w:right w:val="none" w:sz="0" w:space="0" w:color="auto"/>
              </w:divBdr>
            </w:div>
            <w:div w:id="1681392621">
              <w:marLeft w:val="0"/>
              <w:marRight w:val="0"/>
              <w:marTop w:val="0"/>
              <w:marBottom w:val="0"/>
              <w:divBdr>
                <w:top w:val="none" w:sz="0" w:space="0" w:color="auto"/>
                <w:left w:val="none" w:sz="0" w:space="0" w:color="auto"/>
                <w:bottom w:val="none" w:sz="0" w:space="0" w:color="auto"/>
                <w:right w:val="none" w:sz="0" w:space="0" w:color="auto"/>
              </w:divBdr>
            </w:div>
            <w:div w:id="536739920">
              <w:marLeft w:val="0"/>
              <w:marRight w:val="0"/>
              <w:marTop w:val="0"/>
              <w:marBottom w:val="0"/>
              <w:divBdr>
                <w:top w:val="none" w:sz="0" w:space="0" w:color="auto"/>
                <w:left w:val="none" w:sz="0" w:space="0" w:color="auto"/>
                <w:bottom w:val="none" w:sz="0" w:space="0" w:color="auto"/>
                <w:right w:val="none" w:sz="0" w:space="0" w:color="auto"/>
              </w:divBdr>
            </w:div>
            <w:div w:id="17782483">
              <w:marLeft w:val="0"/>
              <w:marRight w:val="0"/>
              <w:marTop w:val="0"/>
              <w:marBottom w:val="0"/>
              <w:divBdr>
                <w:top w:val="none" w:sz="0" w:space="0" w:color="auto"/>
                <w:left w:val="none" w:sz="0" w:space="0" w:color="auto"/>
                <w:bottom w:val="none" w:sz="0" w:space="0" w:color="auto"/>
                <w:right w:val="none" w:sz="0" w:space="0" w:color="auto"/>
              </w:divBdr>
            </w:div>
          </w:divsChild>
        </w:div>
        <w:div w:id="1254970411">
          <w:marLeft w:val="0"/>
          <w:marRight w:val="0"/>
          <w:marTop w:val="75"/>
          <w:marBottom w:val="75"/>
          <w:divBdr>
            <w:top w:val="single" w:sz="6" w:space="3" w:color="E0E0E0"/>
            <w:left w:val="single" w:sz="6" w:space="3" w:color="E0E0E0"/>
            <w:bottom w:val="single" w:sz="6" w:space="3" w:color="E0E0E0"/>
            <w:right w:val="single" w:sz="6" w:space="3" w:color="E0E0E0"/>
          </w:divBdr>
          <w:divsChild>
            <w:div w:id="422844660">
              <w:marLeft w:val="0"/>
              <w:marRight w:val="0"/>
              <w:marTop w:val="0"/>
              <w:marBottom w:val="0"/>
              <w:divBdr>
                <w:top w:val="none" w:sz="0" w:space="0" w:color="auto"/>
                <w:left w:val="none" w:sz="0" w:space="0" w:color="auto"/>
                <w:bottom w:val="none" w:sz="0" w:space="0" w:color="auto"/>
                <w:right w:val="none" w:sz="0" w:space="0" w:color="auto"/>
              </w:divBdr>
            </w:div>
            <w:div w:id="1344166830">
              <w:marLeft w:val="0"/>
              <w:marRight w:val="0"/>
              <w:marTop w:val="0"/>
              <w:marBottom w:val="0"/>
              <w:divBdr>
                <w:top w:val="none" w:sz="0" w:space="0" w:color="auto"/>
                <w:left w:val="none" w:sz="0" w:space="0" w:color="auto"/>
                <w:bottom w:val="none" w:sz="0" w:space="0" w:color="auto"/>
                <w:right w:val="none" w:sz="0" w:space="0" w:color="auto"/>
              </w:divBdr>
            </w:div>
            <w:div w:id="1084379018">
              <w:marLeft w:val="0"/>
              <w:marRight w:val="0"/>
              <w:marTop w:val="0"/>
              <w:marBottom w:val="0"/>
              <w:divBdr>
                <w:top w:val="none" w:sz="0" w:space="0" w:color="auto"/>
                <w:left w:val="none" w:sz="0" w:space="0" w:color="auto"/>
                <w:bottom w:val="none" w:sz="0" w:space="0" w:color="auto"/>
                <w:right w:val="none" w:sz="0" w:space="0" w:color="auto"/>
              </w:divBdr>
            </w:div>
            <w:div w:id="274219631">
              <w:marLeft w:val="0"/>
              <w:marRight w:val="0"/>
              <w:marTop w:val="0"/>
              <w:marBottom w:val="0"/>
              <w:divBdr>
                <w:top w:val="none" w:sz="0" w:space="0" w:color="auto"/>
                <w:left w:val="none" w:sz="0" w:space="0" w:color="auto"/>
                <w:bottom w:val="none" w:sz="0" w:space="0" w:color="auto"/>
                <w:right w:val="none" w:sz="0" w:space="0" w:color="auto"/>
              </w:divBdr>
            </w:div>
            <w:div w:id="1075588094">
              <w:marLeft w:val="0"/>
              <w:marRight w:val="0"/>
              <w:marTop w:val="0"/>
              <w:marBottom w:val="0"/>
              <w:divBdr>
                <w:top w:val="none" w:sz="0" w:space="0" w:color="auto"/>
                <w:left w:val="none" w:sz="0" w:space="0" w:color="auto"/>
                <w:bottom w:val="none" w:sz="0" w:space="0" w:color="auto"/>
                <w:right w:val="none" w:sz="0" w:space="0" w:color="auto"/>
              </w:divBdr>
            </w:div>
            <w:div w:id="1184512356">
              <w:marLeft w:val="0"/>
              <w:marRight w:val="0"/>
              <w:marTop w:val="0"/>
              <w:marBottom w:val="0"/>
              <w:divBdr>
                <w:top w:val="none" w:sz="0" w:space="0" w:color="auto"/>
                <w:left w:val="none" w:sz="0" w:space="0" w:color="auto"/>
                <w:bottom w:val="none" w:sz="0" w:space="0" w:color="auto"/>
                <w:right w:val="none" w:sz="0" w:space="0" w:color="auto"/>
              </w:divBdr>
            </w:div>
          </w:divsChild>
        </w:div>
        <w:div w:id="1838299394">
          <w:marLeft w:val="0"/>
          <w:marRight w:val="0"/>
          <w:marTop w:val="75"/>
          <w:marBottom w:val="75"/>
          <w:divBdr>
            <w:top w:val="single" w:sz="6" w:space="3" w:color="E0E0E0"/>
            <w:left w:val="single" w:sz="6" w:space="3" w:color="E0E0E0"/>
            <w:bottom w:val="single" w:sz="6" w:space="3" w:color="E0E0E0"/>
            <w:right w:val="single" w:sz="6" w:space="3" w:color="E0E0E0"/>
          </w:divBdr>
          <w:divsChild>
            <w:div w:id="303043622">
              <w:marLeft w:val="0"/>
              <w:marRight w:val="0"/>
              <w:marTop w:val="0"/>
              <w:marBottom w:val="0"/>
              <w:divBdr>
                <w:top w:val="none" w:sz="0" w:space="0" w:color="auto"/>
                <w:left w:val="none" w:sz="0" w:space="0" w:color="auto"/>
                <w:bottom w:val="none" w:sz="0" w:space="0" w:color="auto"/>
                <w:right w:val="none" w:sz="0" w:space="0" w:color="auto"/>
              </w:divBdr>
            </w:div>
            <w:div w:id="276838588">
              <w:marLeft w:val="0"/>
              <w:marRight w:val="0"/>
              <w:marTop w:val="0"/>
              <w:marBottom w:val="0"/>
              <w:divBdr>
                <w:top w:val="none" w:sz="0" w:space="0" w:color="auto"/>
                <w:left w:val="none" w:sz="0" w:space="0" w:color="auto"/>
                <w:bottom w:val="none" w:sz="0" w:space="0" w:color="auto"/>
                <w:right w:val="none" w:sz="0" w:space="0" w:color="auto"/>
              </w:divBdr>
            </w:div>
            <w:div w:id="703141505">
              <w:marLeft w:val="0"/>
              <w:marRight w:val="0"/>
              <w:marTop w:val="0"/>
              <w:marBottom w:val="0"/>
              <w:divBdr>
                <w:top w:val="none" w:sz="0" w:space="0" w:color="auto"/>
                <w:left w:val="none" w:sz="0" w:space="0" w:color="auto"/>
                <w:bottom w:val="none" w:sz="0" w:space="0" w:color="auto"/>
                <w:right w:val="none" w:sz="0" w:space="0" w:color="auto"/>
              </w:divBdr>
            </w:div>
            <w:div w:id="1393890325">
              <w:marLeft w:val="0"/>
              <w:marRight w:val="0"/>
              <w:marTop w:val="0"/>
              <w:marBottom w:val="0"/>
              <w:divBdr>
                <w:top w:val="none" w:sz="0" w:space="0" w:color="auto"/>
                <w:left w:val="none" w:sz="0" w:space="0" w:color="auto"/>
                <w:bottom w:val="none" w:sz="0" w:space="0" w:color="auto"/>
                <w:right w:val="none" w:sz="0" w:space="0" w:color="auto"/>
              </w:divBdr>
            </w:div>
            <w:div w:id="63722259">
              <w:marLeft w:val="0"/>
              <w:marRight w:val="0"/>
              <w:marTop w:val="0"/>
              <w:marBottom w:val="0"/>
              <w:divBdr>
                <w:top w:val="none" w:sz="0" w:space="0" w:color="auto"/>
                <w:left w:val="none" w:sz="0" w:space="0" w:color="auto"/>
                <w:bottom w:val="none" w:sz="0" w:space="0" w:color="auto"/>
                <w:right w:val="none" w:sz="0" w:space="0" w:color="auto"/>
              </w:divBdr>
            </w:div>
            <w:div w:id="623854666">
              <w:marLeft w:val="0"/>
              <w:marRight w:val="0"/>
              <w:marTop w:val="0"/>
              <w:marBottom w:val="0"/>
              <w:divBdr>
                <w:top w:val="none" w:sz="0" w:space="0" w:color="auto"/>
                <w:left w:val="none" w:sz="0" w:space="0" w:color="auto"/>
                <w:bottom w:val="none" w:sz="0" w:space="0" w:color="auto"/>
                <w:right w:val="none" w:sz="0" w:space="0" w:color="auto"/>
              </w:divBdr>
            </w:div>
          </w:divsChild>
        </w:div>
        <w:div w:id="131408733">
          <w:marLeft w:val="0"/>
          <w:marRight w:val="0"/>
          <w:marTop w:val="75"/>
          <w:marBottom w:val="75"/>
          <w:divBdr>
            <w:top w:val="single" w:sz="6" w:space="3" w:color="E0E0E0"/>
            <w:left w:val="single" w:sz="6" w:space="3" w:color="E0E0E0"/>
            <w:bottom w:val="single" w:sz="6" w:space="3" w:color="E0E0E0"/>
            <w:right w:val="single" w:sz="6" w:space="3" w:color="E0E0E0"/>
          </w:divBdr>
          <w:divsChild>
            <w:div w:id="756944586">
              <w:marLeft w:val="0"/>
              <w:marRight w:val="0"/>
              <w:marTop w:val="0"/>
              <w:marBottom w:val="0"/>
              <w:divBdr>
                <w:top w:val="none" w:sz="0" w:space="0" w:color="auto"/>
                <w:left w:val="none" w:sz="0" w:space="0" w:color="auto"/>
                <w:bottom w:val="none" w:sz="0" w:space="0" w:color="auto"/>
                <w:right w:val="none" w:sz="0" w:space="0" w:color="auto"/>
              </w:divBdr>
            </w:div>
            <w:div w:id="2001037278">
              <w:marLeft w:val="0"/>
              <w:marRight w:val="0"/>
              <w:marTop w:val="0"/>
              <w:marBottom w:val="0"/>
              <w:divBdr>
                <w:top w:val="none" w:sz="0" w:space="0" w:color="auto"/>
                <w:left w:val="none" w:sz="0" w:space="0" w:color="auto"/>
                <w:bottom w:val="none" w:sz="0" w:space="0" w:color="auto"/>
                <w:right w:val="none" w:sz="0" w:space="0" w:color="auto"/>
              </w:divBdr>
            </w:div>
            <w:div w:id="1160998387">
              <w:marLeft w:val="0"/>
              <w:marRight w:val="0"/>
              <w:marTop w:val="0"/>
              <w:marBottom w:val="0"/>
              <w:divBdr>
                <w:top w:val="none" w:sz="0" w:space="0" w:color="auto"/>
                <w:left w:val="none" w:sz="0" w:space="0" w:color="auto"/>
                <w:bottom w:val="none" w:sz="0" w:space="0" w:color="auto"/>
                <w:right w:val="none" w:sz="0" w:space="0" w:color="auto"/>
              </w:divBdr>
            </w:div>
            <w:div w:id="825972633">
              <w:marLeft w:val="0"/>
              <w:marRight w:val="0"/>
              <w:marTop w:val="0"/>
              <w:marBottom w:val="0"/>
              <w:divBdr>
                <w:top w:val="none" w:sz="0" w:space="0" w:color="auto"/>
                <w:left w:val="none" w:sz="0" w:space="0" w:color="auto"/>
                <w:bottom w:val="none" w:sz="0" w:space="0" w:color="auto"/>
                <w:right w:val="none" w:sz="0" w:space="0" w:color="auto"/>
              </w:divBdr>
            </w:div>
            <w:div w:id="718093000">
              <w:marLeft w:val="0"/>
              <w:marRight w:val="0"/>
              <w:marTop w:val="0"/>
              <w:marBottom w:val="0"/>
              <w:divBdr>
                <w:top w:val="none" w:sz="0" w:space="0" w:color="auto"/>
                <w:left w:val="none" w:sz="0" w:space="0" w:color="auto"/>
                <w:bottom w:val="none" w:sz="0" w:space="0" w:color="auto"/>
                <w:right w:val="none" w:sz="0" w:space="0" w:color="auto"/>
              </w:divBdr>
            </w:div>
            <w:div w:id="381755811">
              <w:marLeft w:val="0"/>
              <w:marRight w:val="0"/>
              <w:marTop w:val="0"/>
              <w:marBottom w:val="0"/>
              <w:divBdr>
                <w:top w:val="none" w:sz="0" w:space="0" w:color="auto"/>
                <w:left w:val="none" w:sz="0" w:space="0" w:color="auto"/>
                <w:bottom w:val="none" w:sz="0" w:space="0" w:color="auto"/>
                <w:right w:val="none" w:sz="0" w:space="0" w:color="auto"/>
              </w:divBdr>
            </w:div>
          </w:divsChild>
        </w:div>
        <w:div w:id="450244846">
          <w:marLeft w:val="0"/>
          <w:marRight w:val="0"/>
          <w:marTop w:val="75"/>
          <w:marBottom w:val="75"/>
          <w:divBdr>
            <w:top w:val="single" w:sz="6" w:space="3" w:color="E0E0E0"/>
            <w:left w:val="single" w:sz="6" w:space="3" w:color="E0E0E0"/>
            <w:bottom w:val="single" w:sz="6" w:space="3" w:color="E0E0E0"/>
            <w:right w:val="single" w:sz="6" w:space="3" w:color="E0E0E0"/>
          </w:divBdr>
          <w:divsChild>
            <w:div w:id="1234581030">
              <w:marLeft w:val="0"/>
              <w:marRight w:val="0"/>
              <w:marTop w:val="0"/>
              <w:marBottom w:val="0"/>
              <w:divBdr>
                <w:top w:val="none" w:sz="0" w:space="0" w:color="auto"/>
                <w:left w:val="none" w:sz="0" w:space="0" w:color="auto"/>
                <w:bottom w:val="none" w:sz="0" w:space="0" w:color="auto"/>
                <w:right w:val="none" w:sz="0" w:space="0" w:color="auto"/>
              </w:divBdr>
            </w:div>
            <w:div w:id="1870677154">
              <w:marLeft w:val="0"/>
              <w:marRight w:val="0"/>
              <w:marTop w:val="0"/>
              <w:marBottom w:val="0"/>
              <w:divBdr>
                <w:top w:val="none" w:sz="0" w:space="0" w:color="auto"/>
                <w:left w:val="none" w:sz="0" w:space="0" w:color="auto"/>
                <w:bottom w:val="none" w:sz="0" w:space="0" w:color="auto"/>
                <w:right w:val="none" w:sz="0" w:space="0" w:color="auto"/>
              </w:divBdr>
            </w:div>
            <w:div w:id="673872863">
              <w:marLeft w:val="0"/>
              <w:marRight w:val="0"/>
              <w:marTop w:val="0"/>
              <w:marBottom w:val="0"/>
              <w:divBdr>
                <w:top w:val="none" w:sz="0" w:space="0" w:color="auto"/>
                <w:left w:val="none" w:sz="0" w:space="0" w:color="auto"/>
                <w:bottom w:val="none" w:sz="0" w:space="0" w:color="auto"/>
                <w:right w:val="none" w:sz="0" w:space="0" w:color="auto"/>
              </w:divBdr>
            </w:div>
            <w:div w:id="1195581658">
              <w:marLeft w:val="0"/>
              <w:marRight w:val="0"/>
              <w:marTop w:val="0"/>
              <w:marBottom w:val="0"/>
              <w:divBdr>
                <w:top w:val="none" w:sz="0" w:space="0" w:color="auto"/>
                <w:left w:val="none" w:sz="0" w:space="0" w:color="auto"/>
                <w:bottom w:val="none" w:sz="0" w:space="0" w:color="auto"/>
                <w:right w:val="none" w:sz="0" w:space="0" w:color="auto"/>
              </w:divBdr>
            </w:div>
            <w:div w:id="1246066572">
              <w:marLeft w:val="0"/>
              <w:marRight w:val="0"/>
              <w:marTop w:val="0"/>
              <w:marBottom w:val="0"/>
              <w:divBdr>
                <w:top w:val="none" w:sz="0" w:space="0" w:color="auto"/>
                <w:left w:val="none" w:sz="0" w:space="0" w:color="auto"/>
                <w:bottom w:val="none" w:sz="0" w:space="0" w:color="auto"/>
                <w:right w:val="none" w:sz="0" w:space="0" w:color="auto"/>
              </w:divBdr>
            </w:div>
            <w:div w:id="1339580820">
              <w:marLeft w:val="0"/>
              <w:marRight w:val="0"/>
              <w:marTop w:val="0"/>
              <w:marBottom w:val="0"/>
              <w:divBdr>
                <w:top w:val="none" w:sz="0" w:space="0" w:color="auto"/>
                <w:left w:val="none" w:sz="0" w:space="0" w:color="auto"/>
                <w:bottom w:val="none" w:sz="0" w:space="0" w:color="auto"/>
                <w:right w:val="none" w:sz="0" w:space="0" w:color="auto"/>
              </w:divBdr>
            </w:div>
          </w:divsChild>
        </w:div>
        <w:div w:id="1510755201">
          <w:marLeft w:val="0"/>
          <w:marRight w:val="0"/>
          <w:marTop w:val="75"/>
          <w:marBottom w:val="75"/>
          <w:divBdr>
            <w:top w:val="single" w:sz="6" w:space="3" w:color="E0E0E0"/>
            <w:left w:val="single" w:sz="6" w:space="3" w:color="E0E0E0"/>
            <w:bottom w:val="single" w:sz="6" w:space="3" w:color="E0E0E0"/>
            <w:right w:val="single" w:sz="6" w:space="3" w:color="E0E0E0"/>
          </w:divBdr>
          <w:divsChild>
            <w:div w:id="795488465">
              <w:marLeft w:val="0"/>
              <w:marRight w:val="0"/>
              <w:marTop w:val="0"/>
              <w:marBottom w:val="0"/>
              <w:divBdr>
                <w:top w:val="none" w:sz="0" w:space="0" w:color="auto"/>
                <w:left w:val="none" w:sz="0" w:space="0" w:color="auto"/>
                <w:bottom w:val="none" w:sz="0" w:space="0" w:color="auto"/>
                <w:right w:val="none" w:sz="0" w:space="0" w:color="auto"/>
              </w:divBdr>
            </w:div>
            <w:div w:id="1440951580">
              <w:marLeft w:val="0"/>
              <w:marRight w:val="0"/>
              <w:marTop w:val="0"/>
              <w:marBottom w:val="0"/>
              <w:divBdr>
                <w:top w:val="none" w:sz="0" w:space="0" w:color="auto"/>
                <w:left w:val="none" w:sz="0" w:space="0" w:color="auto"/>
                <w:bottom w:val="none" w:sz="0" w:space="0" w:color="auto"/>
                <w:right w:val="none" w:sz="0" w:space="0" w:color="auto"/>
              </w:divBdr>
            </w:div>
            <w:div w:id="263540950">
              <w:marLeft w:val="0"/>
              <w:marRight w:val="0"/>
              <w:marTop w:val="0"/>
              <w:marBottom w:val="0"/>
              <w:divBdr>
                <w:top w:val="none" w:sz="0" w:space="0" w:color="auto"/>
                <w:left w:val="none" w:sz="0" w:space="0" w:color="auto"/>
                <w:bottom w:val="none" w:sz="0" w:space="0" w:color="auto"/>
                <w:right w:val="none" w:sz="0" w:space="0" w:color="auto"/>
              </w:divBdr>
            </w:div>
            <w:div w:id="1373070390">
              <w:marLeft w:val="0"/>
              <w:marRight w:val="0"/>
              <w:marTop w:val="0"/>
              <w:marBottom w:val="0"/>
              <w:divBdr>
                <w:top w:val="none" w:sz="0" w:space="0" w:color="auto"/>
                <w:left w:val="none" w:sz="0" w:space="0" w:color="auto"/>
                <w:bottom w:val="none" w:sz="0" w:space="0" w:color="auto"/>
                <w:right w:val="none" w:sz="0" w:space="0" w:color="auto"/>
              </w:divBdr>
            </w:div>
            <w:div w:id="81608908">
              <w:marLeft w:val="0"/>
              <w:marRight w:val="0"/>
              <w:marTop w:val="0"/>
              <w:marBottom w:val="0"/>
              <w:divBdr>
                <w:top w:val="none" w:sz="0" w:space="0" w:color="auto"/>
                <w:left w:val="none" w:sz="0" w:space="0" w:color="auto"/>
                <w:bottom w:val="none" w:sz="0" w:space="0" w:color="auto"/>
                <w:right w:val="none" w:sz="0" w:space="0" w:color="auto"/>
              </w:divBdr>
            </w:div>
            <w:div w:id="1523857801">
              <w:marLeft w:val="0"/>
              <w:marRight w:val="0"/>
              <w:marTop w:val="0"/>
              <w:marBottom w:val="0"/>
              <w:divBdr>
                <w:top w:val="none" w:sz="0" w:space="0" w:color="auto"/>
                <w:left w:val="none" w:sz="0" w:space="0" w:color="auto"/>
                <w:bottom w:val="none" w:sz="0" w:space="0" w:color="auto"/>
                <w:right w:val="none" w:sz="0" w:space="0" w:color="auto"/>
              </w:divBdr>
            </w:div>
          </w:divsChild>
        </w:div>
        <w:div w:id="668799167">
          <w:marLeft w:val="0"/>
          <w:marRight w:val="0"/>
          <w:marTop w:val="75"/>
          <w:marBottom w:val="75"/>
          <w:divBdr>
            <w:top w:val="single" w:sz="6" w:space="3" w:color="E0E0E0"/>
            <w:left w:val="single" w:sz="6" w:space="3" w:color="E0E0E0"/>
            <w:bottom w:val="single" w:sz="6" w:space="3" w:color="E0E0E0"/>
            <w:right w:val="single" w:sz="6" w:space="3" w:color="E0E0E0"/>
          </w:divBdr>
          <w:divsChild>
            <w:div w:id="1055274137">
              <w:marLeft w:val="0"/>
              <w:marRight w:val="0"/>
              <w:marTop w:val="0"/>
              <w:marBottom w:val="0"/>
              <w:divBdr>
                <w:top w:val="none" w:sz="0" w:space="0" w:color="auto"/>
                <w:left w:val="none" w:sz="0" w:space="0" w:color="auto"/>
                <w:bottom w:val="none" w:sz="0" w:space="0" w:color="auto"/>
                <w:right w:val="none" w:sz="0" w:space="0" w:color="auto"/>
              </w:divBdr>
            </w:div>
            <w:div w:id="1954824583">
              <w:marLeft w:val="0"/>
              <w:marRight w:val="0"/>
              <w:marTop w:val="0"/>
              <w:marBottom w:val="0"/>
              <w:divBdr>
                <w:top w:val="none" w:sz="0" w:space="0" w:color="auto"/>
                <w:left w:val="none" w:sz="0" w:space="0" w:color="auto"/>
                <w:bottom w:val="none" w:sz="0" w:space="0" w:color="auto"/>
                <w:right w:val="none" w:sz="0" w:space="0" w:color="auto"/>
              </w:divBdr>
            </w:div>
            <w:div w:id="2121532914">
              <w:marLeft w:val="0"/>
              <w:marRight w:val="0"/>
              <w:marTop w:val="0"/>
              <w:marBottom w:val="0"/>
              <w:divBdr>
                <w:top w:val="none" w:sz="0" w:space="0" w:color="auto"/>
                <w:left w:val="none" w:sz="0" w:space="0" w:color="auto"/>
                <w:bottom w:val="none" w:sz="0" w:space="0" w:color="auto"/>
                <w:right w:val="none" w:sz="0" w:space="0" w:color="auto"/>
              </w:divBdr>
            </w:div>
            <w:div w:id="428354774">
              <w:marLeft w:val="0"/>
              <w:marRight w:val="0"/>
              <w:marTop w:val="0"/>
              <w:marBottom w:val="0"/>
              <w:divBdr>
                <w:top w:val="none" w:sz="0" w:space="0" w:color="auto"/>
                <w:left w:val="none" w:sz="0" w:space="0" w:color="auto"/>
                <w:bottom w:val="none" w:sz="0" w:space="0" w:color="auto"/>
                <w:right w:val="none" w:sz="0" w:space="0" w:color="auto"/>
              </w:divBdr>
            </w:div>
            <w:div w:id="859510505">
              <w:marLeft w:val="0"/>
              <w:marRight w:val="0"/>
              <w:marTop w:val="0"/>
              <w:marBottom w:val="0"/>
              <w:divBdr>
                <w:top w:val="none" w:sz="0" w:space="0" w:color="auto"/>
                <w:left w:val="none" w:sz="0" w:space="0" w:color="auto"/>
                <w:bottom w:val="none" w:sz="0" w:space="0" w:color="auto"/>
                <w:right w:val="none" w:sz="0" w:space="0" w:color="auto"/>
              </w:divBdr>
            </w:div>
            <w:div w:id="2003192321">
              <w:marLeft w:val="0"/>
              <w:marRight w:val="0"/>
              <w:marTop w:val="0"/>
              <w:marBottom w:val="0"/>
              <w:divBdr>
                <w:top w:val="none" w:sz="0" w:space="0" w:color="auto"/>
                <w:left w:val="none" w:sz="0" w:space="0" w:color="auto"/>
                <w:bottom w:val="none" w:sz="0" w:space="0" w:color="auto"/>
                <w:right w:val="none" w:sz="0" w:space="0" w:color="auto"/>
              </w:divBdr>
            </w:div>
          </w:divsChild>
        </w:div>
        <w:div w:id="967323042">
          <w:marLeft w:val="0"/>
          <w:marRight w:val="0"/>
          <w:marTop w:val="75"/>
          <w:marBottom w:val="75"/>
          <w:divBdr>
            <w:top w:val="single" w:sz="6" w:space="3" w:color="E0E0E0"/>
            <w:left w:val="single" w:sz="6" w:space="3" w:color="E0E0E0"/>
            <w:bottom w:val="single" w:sz="6" w:space="3" w:color="E0E0E0"/>
            <w:right w:val="single" w:sz="6" w:space="3" w:color="E0E0E0"/>
          </w:divBdr>
          <w:divsChild>
            <w:div w:id="1811705396">
              <w:marLeft w:val="0"/>
              <w:marRight w:val="0"/>
              <w:marTop w:val="0"/>
              <w:marBottom w:val="0"/>
              <w:divBdr>
                <w:top w:val="none" w:sz="0" w:space="0" w:color="auto"/>
                <w:left w:val="none" w:sz="0" w:space="0" w:color="auto"/>
                <w:bottom w:val="none" w:sz="0" w:space="0" w:color="auto"/>
                <w:right w:val="none" w:sz="0" w:space="0" w:color="auto"/>
              </w:divBdr>
            </w:div>
            <w:div w:id="1887133759">
              <w:marLeft w:val="0"/>
              <w:marRight w:val="0"/>
              <w:marTop w:val="0"/>
              <w:marBottom w:val="0"/>
              <w:divBdr>
                <w:top w:val="none" w:sz="0" w:space="0" w:color="auto"/>
                <w:left w:val="none" w:sz="0" w:space="0" w:color="auto"/>
                <w:bottom w:val="none" w:sz="0" w:space="0" w:color="auto"/>
                <w:right w:val="none" w:sz="0" w:space="0" w:color="auto"/>
              </w:divBdr>
            </w:div>
            <w:div w:id="47652900">
              <w:marLeft w:val="0"/>
              <w:marRight w:val="0"/>
              <w:marTop w:val="0"/>
              <w:marBottom w:val="0"/>
              <w:divBdr>
                <w:top w:val="none" w:sz="0" w:space="0" w:color="auto"/>
                <w:left w:val="none" w:sz="0" w:space="0" w:color="auto"/>
                <w:bottom w:val="none" w:sz="0" w:space="0" w:color="auto"/>
                <w:right w:val="none" w:sz="0" w:space="0" w:color="auto"/>
              </w:divBdr>
            </w:div>
            <w:div w:id="698774137">
              <w:marLeft w:val="0"/>
              <w:marRight w:val="0"/>
              <w:marTop w:val="0"/>
              <w:marBottom w:val="0"/>
              <w:divBdr>
                <w:top w:val="none" w:sz="0" w:space="0" w:color="auto"/>
                <w:left w:val="none" w:sz="0" w:space="0" w:color="auto"/>
                <w:bottom w:val="none" w:sz="0" w:space="0" w:color="auto"/>
                <w:right w:val="none" w:sz="0" w:space="0" w:color="auto"/>
              </w:divBdr>
            </w:div>
            <w:div w:id="903488798">
              <w:marLeft w:val="0"/>
              <w:marRight w:val="0"/>
              <w:marTop w:val="0"/>
              <w:marBottom w:val="0"/>
              <w:divBdr>
                <w:top w:val="none" w:sz="0" w:space="0" w:color="auto"/>
                <w:left w:val="none" w:sz="0" w:space="0" w:color="auto"/>
                <w:bottom w:val="none" w:sz="0" w:space="0" w:color="auto"/>
                <w:right w:val="none" w:sz="0" w:space="0" w:color="auto"/>
              </w:divBdr>
            </w:div>
            <w:div w:id="256015093">
              <w:marLeft w:val="0"/>
              <w:marRight w:val="0"/>
              <w:marTop w:val="0"/>
              <w:marBottom w:val="0"/>
              <w:divBdr>
                <w:top w:val="none" w:sz="0" w:space="0" w:color="auto"/>
                <w:left w:val="none" w:sz="0" w:space="0" w:color="auto"/>
                <w:bottom w:val="none" w:sz="0" w:space="0" w:color="auto"/>
                <w:right w:val="none" w:sz="0" w:space="0" w:color="auto"/>
              </w:divBdr>
            </w:div>
          </w:divsChild>
        </w:div>
        <w:div w:id="1471442132">
          <w:marLeft w:val="0"/>
          <w:marRight w:val="0"/>
          <w:marTop w:val="75"/>
          <w:marBottom w:val="75"/>
          <w:divBdr>
            <w:top w:val="single" w:sz="6" w:space="3" w:color="E0E0E0"/>
            <w:left w:val="single" w:sz="6" w:space="3" w:color="E0E0E0"/>
            <w:bottom w:val="single" w:sz="6" w:space="3" w:color="E0E0E0"/>
            <w:right w:val="single" w:sz="6" w:space="3" w:color="E0E0E0"/>
          </w:divBdr>
          <w:divsChild>
            <w:div w:id="698241947">
              <w:marLeft w:val="0"/>
              <w:marRight w:val="0"/>
              <w:marTop w:val="0"/>
              <w:marBottom w:val="0"/>
              <w:divBdr>
                <w:top w:val="none" w:sz="0" w:space="0" w:color="auto"/>
                <w:left w:val="none" w:sz="0" w:space="0" w:color="auto"/>
                <w:bottom w:val="none" w:sz="0" w:space="0" w:color="auto"/>
                <w:right w:val="none" w:sz="0" w:space="0" w:color="auto"/>
              </w:divBdr>
            </w:div>
            <w:div w:id="2118794036">
              <w:marLeft w:val="0"/>
              <w:marRight w:val="0"/>
              <w:marTop w:val="0"/>
              <w:marBottom w:val="0"/>
              <w:divBdr>
                <w:top w:val="none" w:sz="0" w:space="0" w:color="auto"/>
                <w:left w:val="none" w:sz="0" w:space="0" w:color="auto"/>
                <w:bottom w:val="none" w:sz="0" w:space="0" w:color="auto"/>
                <w:right w:val="none" w:sz="0" w:space="0" w:color="auto"/>
              </w:divBdr>
            </w:div>
            <w:div w:id="1630743160">
              <w:marLeft w:val="0"/>
              <w:marRight w:val="0"/>
              <w:marTop w:val="0"/>
              <w:marBottom w:val="0"/>
              <w:divBdr>
                <w:top w:val="none" w:sz="0" w:space="0" w:color="auto"/>
                <w:left w:val="none" w:sz="0" w:space="0" w:color="auto"/>
                <w:bottom w:val="none" w:sz="0" w:space="0" w:color="auto"/>
                <w:right w:val="none" w:sz="0" w:space="0" w:color="auto"/>
              </w:divBdr>
            </w:div>
            <w:div w:id="1084884886">
              <w:marLeft w:val="0"/>
              <w:marRight w:val="0"/>
              <w:marTop w:val="0"/>
              <w:marBottom w:val="0"/>
              <w:divBdr>
                <w:top w:val="none" w:sz="0" w:space="0" w:color="auto"/>
                <w:left w:val="none" w:sz="0" w:space="0" w:color="auto"/>
                <w:bottom w:val="none" w:sz="0" w:space="0" w:color="auto"/>
                <w:right w:val="none" w:sz="0" w:space="0" w:color="auto"/>
              </w:divBdr>
            </w:div>
            <w:div w:id="522520992">
              <w:marLeft w:val="0"/>
              <w:marRight w:val="0"/>
              <w:marTop w:val="0"/>
              <w:marBottom w:val="0"/>
              <w:divBdr>
                <w:top w:val="none" w:sz="0" w:space="0" w:color="auto"/>
                <w:left w:val="none" w:sz="0" w:space="0" w:color="auto"/>
                <w:bottom w:val="none" w:sz="0" w:space="0" w:color="auto"/>
                <w:right w:val="none" w:sz="0" w:space="0" w:color="auto"/>
              </w:divBdr>
            </w:div>
            <w:div w:id="1238368952">
              <w:marLeft w:val="0"/>
              <w:marRight w:val="0"/>
              <w:marTop w:val="0"/>
              <w:marBottom w:val="0"/>
              <w:divBdr>
                <w:top w:val="none" w:sz="0" w:space="0" w:color="auto"/>
                <w:left w:val="none" w:sz="0" w:space="0" w:color="auto"/>
                <w:bottom w:val="none" w:sz="0" w:space="0" w:color="auto"/>
                <w:right w:val="none" w:sz="0" w:space="0" w:color="auto"/>
              </w:divBdr>
            </w:div>
          </w:divsChild>
        </w:div>
        <w:div w:id="162012728">
          <w:marLeft w:val="0"/>
          <w:marRight w:val="0"/>
          <w:marTop w:val="75"/>
          <w:marBottom w:val="75"/>
          <w:divBdr>
            <w:top w:val="single" w:sz="6" w:space="3" w:color="E0E0E0"/>
            <w:left w:val="single" w:sz="6" w:space="3" w:color="E0E0E0"/>
            <w:bottom w:val="single" w:sz="6" w:space="3" w:color="E0E0E0"/>
            <w:right w:val="single" w:sz="6" w:space="3" w:color="E0E0E0"/>
          </w:divBdr>
          <w:divsChild>
            <w:div w:id="536241919">
              <w:marLeft w:val="0"/>
              <w:marRight w:val="0"/>
              <w:marTop w:val="0"/>
              <w:marBottom w:val="0"/>
              <w:divBdr>
                <w:top w:val="none" w:sz="0" w:space="0" w:color="auto"/>
                <w:left w:val="none" w:sz="0" w:space="0" w:color="auto"/>
                <w:bottom w:val="none" w:sz="0" w:space="0" w:color="auto"/>
                <w:right w:val="none" w:sz="0" w:space="0" w:color="auto"/>
              </w:divBdr>
            </w:div>
            <w:div w:id="1740402096">
              <w:marLeft w:val="0"/>
              <w:marRight w:val="0"/>
              <w:marTop w:val="0"/>
              <w:marBottom w:val="0"/>
              <w:divBdr>
                <w:top w:val="none" w:sz="0" w:space="0" w:color="auto"/>
                <w:left w:val="none" w:sz="0" w:space="0" w:color="auto"/>
                <w:bottom w:val="none" w:sz="0" w:space="0" w:color="auto"/>
                <w:right w:val="none" w:sz="0" w:space="0" w:color="auto"/>
              </w:divBdr>
            </w:div>
            <w:div w:id="668555584">
              <w:marLeft w:val="0"/>
              <w:marRight w:val="0"/>
              <w:marTop w:val="0"/>
              <w:marBottom w:val="0"/>
              <w:divBdr>
                <w:top w:val="none" w:sz="0" w:space="0" w:color="auto"/>
                <w:left w:val="none" w:sz="0" w:space="0" w:color="auto"/>
                <w:bottom w:val="none" w:sz="0" w:space="0" w:color="auto"/>
                <w:right w:val="none" w:sz="0" w:space="0" w:color="auto"/>
              </w:divBdr>
            </w:div>
            <w:div w:id="46074809">
              <w:marLeft w:val="0"/>
              <w:marRight w:val="0"/>
              <w:marTop w:val="0"/>
              <w:marBottom w:val="0"/>
              <w:divBdr>
                <w:top w:val="none" w:sz="0" w:space="0" w:color="auto"/>
                <w:left w:val="none" w:sz="0" w:space="0" w:color="auto"/>
                <w:bottom w:val="none" w:sz="0" w:space="0" w:color="auto"/>
                <w:right w:val="none" w:sz="0" w:space="0" w:color="auto"/>
              </w:divBdr>
            </w:div>
            <w:div w:id="1204250416">
              <w:marLeft w:val="0"/>
              <w:marRight w:val="0"/>
              <w:marTop w:val="0"/>
              <w:marBottom w:val="0"/>
              <w:divBdr>
                <w:top w:val="none" w:sz="0" w:space="0" w:color="auto"/>
                <w:left w:val="none" w:sz="0" w:space="0" w:color="auto"/>
                <w:bottom w:val="none" w:sz="0" w:space="0" w:color="auto"/>
                <w:right w:val="none" w:sz="0" w:space="0" w:color="auto"/>
              </w:divBdr>
            </w:div>
            <w:div w:id="1362318906">
              <w:marLeft w:val="0"/>
              <w:marRight w:val="0"/>
              <w:marTop w:val="0"/>
              <w:marBottom w:val="0"/>
              <w:divBdr>
                <w:top w:val="none" w:sz="0" w:space="0" w:color="auto"/>
                <w:left w:val="none" w:sz="0" w:space="0" w:color="auto"/>
                <w:bottom w:val="none" w:sz="0" w:space="0" w:color="auto"/>
                <w:right w:val="none" w:sz="0" w:space="0" w:color="auto"/>
              </w:divBdr>
            </w:div>
          </w:divsChild>
        </w:div>
        <w:div w:id="1322201712">
          <w:marLeft w:val="0"/>
          <w:marRight w:val="0"/>
          <w:marTop w:val="75"/>
          <w:marBottom w:val="75"/>
          <w:divBdr>
            <w:top w:val="single" w:sz="6" w:space="3" w:color="E0E0E0"/>
            <w:left w:val="single" w:sz="6" w:space="3" w:color="E0E0E0"/>
            <w:bottom w:val="single" w:sz="6" w:space="3" w:color="E0E0E0"/>
            <w:right w:val="single" w:sz="6" w:space="3" w:color="E0E0E0"/>
          </w:divBdr>
          <w:divsChild>
            <w:div w:id="1530756681">
              <w:marLeft w:val="0"/>
              <w:marRight w:val="0"/>
              <w:marTop w:val="0"/>
              <w:marBottom w:val="0"/>
              <w:divBdr>
                <w:top w:val="none" w:sz="0" w:space="0" w:color="auto"/>
                <w:left w:val="none" w:sz="0" w:space="0" w:color="auto"/>
                <w:bottom w:val="none" w:sz="0" w:space="0" w:color="auto"/>
                <w:right w:val="none" w:sz="0" w:space="0" w:color="auto"/>
              </w:divBdr>
            </w:div>
            <w:div w:id="1553690143">
              <w:marLeft w:val="0"/>
              <w:marRight w:val="0"/>
              <w:marTop w:val="0"/>
              <w:marBottom w:val="0"/>
              <w:divBdr>
                <w:top w:val="none" w:sz="0" w:space="0" w:color="auto"/>
                <w:left w:val="none" w:sz="0" w:space="0" w:color="auto"/>
                <w:bottom w:val="none" w:sz="0" w:space="0" w:color="auto"/>
                <w:right w:val="none" w:sz="0" w:space="0" w:color="auto"/>
              </w:divBdr>
            </w:div>
            <w:div w:id="1337533833">
              <w:marLeft w:val="0"/>
              <w:marRight w:val="0"/>
              <w:marTop w:val="0"/>
              <w:marBottom w:val="0"/>
              <w:divBdr>
                <w:top w:val="none" w:sz="0" w:space="0" w:color="auto"/>
                <w:left w:val="none" w:sz="0" w:space="0" w:color="auto"/>
                <w:bottom w:val="none" w:sz="0" w:space="0" w:color="auto"/>
                <w:right w:val="none" w:sz="0" w:space="0" w:color="auto"/>
              </w:divBdr>
            </w:div>
            <w:div w:id="188839598">
              <w:marLeft w:val="0"/>
              <w:marRight w:val="0"/>
              <w:marTop w:val="0"/>
              <w:marBottom w:val="0"/>
              <w:divBdr>
                <w:top w:val="none" w:sz="0" w:space="0" w:color="auto"/>
                <w:left w:val="none" w:sz="0" w:space="0" w:color="auto"/>
                <w:bottom w:val="none" w:sz="0" w:space="0" w:color="auto"/>
                <w:right w:val="none" w:sz="0" w:space="0" w:color="auto"/>
              </w:divBdr>
            </w:div>
            <w:div w:id="173620099">
              <w:marLeft w:val="0"/>
              <w:marRight w:val="0"/>
              <w:marTop w:val="0"/>
              <w:marBottom w:val="0"/>
              <w:divBdr>
                <w:top w:val="none" w:sz="0" w:space="0" w:color="auto"/>
                <w:left w:val="none" w:sz="0" w:space="0" w:color="auto"/>
                <w:bottom w:val="none" w:sz="0" w:space="0" w:color="auto"/>
                <w:right w:val="none" w:sz="0" w:space="0" w:color="auto"/>
              </w:divBdr>
            </w:div>
            <w:div w:id="680744111">
              <w:marLeft w:val="0"/>
              <w:marRight w:val="0"/>
              <w:marTop w:val="0"/>
              <w:marBottom w:val="0"/>
              <w:divBdr>
                <w:top w:val="none" w:sz="0" w:space="0" w:color="auto"/>
                <w:left w:val="none" w:sz="0" w:space="0" w:color="auto"/>
                <w:bottom w:val="none" w:sz="0" w:space="0" w:color="auto"/>
                <w:right w:val="none" w:sz="0" w:space="0" w:color="auto"/>
              </w:divBdr>
            </w:div>
          </w:divsChild>
        </w:div>
        <w:div w:id="942346814">
          <w:marLeft w:val="0"/>
          <w:marRight w:val="0"/>
          <w:marTop w:val="75"/>
          <w:marBottom w:val="75"/>
          <w:divBdr>
            <w:top w:val="single" w:sz="6" w:space="3" w:color="E0E0E0"/>
            <w:left w:val="single" w:sz="6" w:space="3" w:color="E0E0E0"/>
            <w:bottom w:val="single" w:sz="6" w:space="3" w:color="E0E0E0"/>
            <w:right w:val="single" w:sz="6" w:space="3" w:color="E0E0E0"/>
          </w:divBdr>
          <w:divsChild>
            <w:div w:id="363143425">
              <w:marLeft w:val="0"/>
              <w:marRight w:val="0"/>
              <w:marTop w:val="0"/>
              <w:marBottom w:val="0"/>
              <w:divBdr>
                <w:top w:val="none" w:sz="0" w:space="0" w:color="auto"/>
                <w:left w:val="none" w:sz="0" w:space="0" w:color="auto"/>
                <w:bottom w:val="none" w:sz="0" w:space="0" w:color="auto"/>
                <w:right w:val="none" w:sz="0" w:space="0" w:color="auto"/>
              </w:divBdr>
            </w:div>
            <w:div w:id="975179907">
              <w:marLeft w:val="0"/>
              <w:marRight w:val="0"/>
              <w:marTop w:val="0"/>
              <w:marBottom w:val="0"/>
              <w:divBdr>
                <w:top w:val="none" w:sz="0" w:space="0" w:color="auto"/>
                <w:left w:val="none" w:sz="0" w:space="0" w:color="auto"/>
                <w:bottom w:val="none" w:sz="0" w:space="0" w:color="auto"/>
                <w:right w:val="none" w:sz="0" w:space="0" w:color="auto"/>
              </w:divBdr>
            </w:div>
            <w:div w:id="249587803">
              <w:marLeft w:val="0"/>
              <w:marRight w:val="0"/>
              <w:marTop w:val="0"/>
              <w:marBottom w:val="0"/>
              <w:divBdr>
                <w:top w:val="none" w:sz="0" w:space="0" w:color="auto"/>
                <w:left w:val="none" w:sz="0" w:space="0" w:color="auto"/>
                <w:bottom w:val="none" w:sz="0" w:space="0" w:color="auto"/>
                <w:right w:val="none" w:sz="0" w:space="0" w:color="auto"/>
              </w:divBdr>
            </w:div>
            <w:div w:id="592863428">
              <w:marLeft w:val="0"/>
              <w:marRight w:val="0"/>
              <w:marTop w:val="0"/>
              <w:marBottom w:val="0"/>
              <w:divBdr>
                <w:top w:val="none" w:sz="0" w:space="0" w:color="auto"/>
                <w:left w:val="none" w:sz="0" w:space="0" w:color="auto"/>
                <w:bottom w:val="none" w:sz="0" w:space="0" w:color="auto"/>
                <w:right w:val="none" w:sz="0" w:space="0" w:color="auto"/>
              </w:divBdr>
            </w:div>
            <w:div w:id="1922828501">
              <w:marLeft w:val="0"/>
              <w:marRight w:val="0"/>
              <w:marTop w:val="0"/>
              <w:marBottom w:val="0"/>
              <w:divBdr>
                <w:top w:val="none" w:sz="0" w:space="0" w:color="auto"/>
                <w:left w:val="none" w:sz="0" w:space="0" w:color="auto"/>
                <w:bottom w:val="none" w:sz="0" w:space="0" w:color="auto"/>
                <w:right w:val="none" w:sz="0" w:space="0" w:color="auto"/>
              </w:divBdr>
            </w:div>
            <w:div w:id="1259019074">
              <w:marLeft w:val="0"/>
              <w:marRight w:val="0"/>
              <w:marTop w:val="0"/>
              <w:marBottom w:val="0"/>
              <w:divBdr>
                <w:top w:val="none" w:sz="0" w:space="0" w:color="auto"/>
                <w:left w:val="none" w:sz="0" w:space="0" w:color="auto"/>
                <w:bottom w:val="none" w:sz="0" w:space="0" w:color="auto"/>
                <w:right w:val="none" w:sz="0" w:space="0" w:color="auto"/>
              </w:divBdr>
            </w:div>
          </w:divsChild>
        </w:div>
        <w:div w:id="140733842">
          <w:marLeft w:val="0"/>
          <w:marRight w:val="0"/>
          <w:marTop w:val="75"/>
          <w:marBottom w:val="75"/>
          <w:divBdr>
            <w:top w:val="single" w:sz="6" w:space="3" w:color="E0E0E0"/>
            <w:left w:val="single" w:sz="6" w:space="3" w:color="E0E0E0"/>
            <w:bottom w:val="single" w:sz="6" w:space="3" w:color="E0E0E0"/>
            <w:right w:val="single" w:sz="6" w:space="3" w:color="E0E0E0"/>
          </w:divBdr>
          <w:divsChild>
            <w:div w:id="1377894729">
              <w:marLeft w:val="0"/>
              <w:marRight w:val="0"/>
              <w:marTop w:val="0"/>
              <w:marBottom w:val="0"/>
              <w:divBdr>
                <w:top w:val="none" w:sz="0" w:space="0" w:color="auto"/>
                <w:left w:val="none" w:sz="0" w:space="0" w:color="auto"/>
                <w:bottom w:val="none" w:sz="0" w:space="0" w:color="auto"/>
                <w:right w:val="none" w:sz="0" w:space="0" w:color="auto"/>
              </w:divBdr>
            </w:div>
            <w:div w:id="1120417263">
              <w:marLeft w:val="0"/>
              <w:marRight w:val="0"/>
              <w:marTop w:val="0"/>
              <w:marBottom w:val="0"/>
              <w:divBdr>
                <w:top w:val="none" w:sz="0" w:space="0" w:color="auto"/>
                <w:left w:val="none" w:sz="0" w:space="0" w:color="auto"/>
                <w:bottom w:val="none" w:sz="0" w:space="0" w:color="auto"/>
                <w:right w:val="none" w:sz="0" w:space="0" w:color="auto"/>
              </w:divBdr>
            </w:div>
            <w:div w:id="483670600">
              <w:marLeft w:val="0"/>
              <w:marRight w:val="0"/>
              <w:marTop w:val="0"/>
              <w:marBottom w:val="0"/>
              <w:divBdr>
                <w:top w:val="none" w:sz="0" w:space="0" w:color="auto"/>
                <w:left w:val="none" w:sz="0" w:space="0" w:color="auto"/>
                <w:bottom w:val="none" w:sz="0" w:space="0" w:color="auto"/>
                <w:right w:val="none" w:sz="0" w:space="0" w:color="auto"/>
              </w:divBdr>
            </w:div>
            <w:div w:id="2030373525">
              <w:marLeft w:val="0"/>
              <w:marRight w:val="0"/>
              <w:marTop w:val="0"/>
              <w:marBottom w:val="0"/>
              <w:divBdr>
                <w:top w:val="none" w:sz="0" w:space="0" w:color="auto"/>
                <w:left w:val="none" w:sz="0" w:space="0" w:color="auto"/>
                <w:bottom w:val="none" w:sz="0" w:space="0" w:color="auto"/>
                <w:right w:val="none" w:sz="0" w:space="0" w:color="auto"/>
              </w:divBdr>
            </w:div>
            <w:div w:id="278218502">
              <w:marLeft w:val="0"/>
              <w:marRight w:val="0"/>
              <w:marTop w:val="0"/>
              <w:marBottom w:val="0"/>
              <w:divBdr>
                <w:top w:val="none" w:sz="0" w:space="0" w:color="auto"/>
                <w:left w:val="none" w:sz="0" w:space="0" w:color="auto"/>
                <w:bottom w:val="none" w:sz="0" w:space="0" w:color="auto"/>
                <w:right w:val="none" w:sz="0" w:space="0" w:color="auto"/>
              </w:divBdr>
            </w:div>
            <w:div w:id="1174150760">
              <w:marLeft w:val="0"/>
              <w:marRight w:val="0"/>
              <w:marTop w:val="0"/>
              <w:marBottom w:val="0"/>
              <w:divBdr>
                <w:top w:val="none" w:sz="0" w:space="0" w:color="auto"/>
                <w:left w:val="none" w:sz="0" w:space="0" w:color="auto"/>
                <w:bottom w:val="none" w:sz="0" w:space="0" w:color="auto"/>
                <w:right w:val="none" w:sz="0" w:space="0" w:color="auto"/>
              </w:divBdr>
            </w:div>
          </w:divsChild>
        </w:div>
        <w:div w:id="824975234">
          <w:marLeft w:val="0"/>
          <w:marRight w:val="0"/>
          <w:marTop w:val="75"/>
          <w:marBottom w:val="75"/>
          <w:divBdr>
            <w:top w:val="single" w:sz="6" w:space="3" w:color="E0E0E0"/>
            <w:left w:val="single" w:sz="6" w:space="3" w:color="E0E0E0"/>
            <w:bottom w:val="single" w:sz="6" w:space="3" w:color="E0E0E0"/>
            <w:right w:val="single" w:sz="6" w:space="3" w:color="E0E0E0"/>
          </w:divBdr>
          <w:divsChild>
            <w:div w:id="623341771">
              <w:marLeft w:val="0"/>
              <w:marRight w:val="0"/>
              <w:marTop w:val="0"/>
              <w:marBottom w:val="0"/>
              <w:divBdr>
                <w:top w:val="none" w:sz="0" w:space="0" w:color="auto"/>
                <w:left w:val="none" w:sz="0" w:space="0" w:color="auto"/>
                <w:bottom w:val="none" w:sz="0" w:space="0" w:color="auto"/>
                <w:right w:val="none" w:sz="0" w:space="0" w:color="auto"/>
              </w:divBdr>
            </w:div>
            <w:div w:id="1244101652">
              <w:marLeft w:val="0"/>
              <w:marRight w:val="0"/>
              <w:marTop w:val="0"/>
              <w:marBottom w:val="0"/>
              <w:divBdr>
                <w:top w:val="none" w:sz="0" w:space="0" w:color="auto"/>
                <w:left w:val="none" w:sz="0" w:space="0" w:color="auto"/>
                <w:bottom w:val="none" w:sz="0" w:space="0" w:color="auto"/>
                <w:right w:val="none" w:sz="0" w:space="0" w:color="auto"/>
              </w:divBdr>
            </w:div>
            <w:div w:id="921330574">
              <w:marLeft w:val="0"/>
              <w:marRight w:val="0"/>
              <w:marTop w:val="0"/>
              <w:marBottom w:val="0"/>
              <w:divBdr>
                <w:top w:val="none" w:sz="0" w:space="0" w:color="auto"/>
                <w:left w:val="none" w:sz="0" w:space="0" w:color="auto"/>
                <w:bottom w:val="none" w:sz="0" w:space="0" w:color="auto"/>
                <w:right w:val="none" w:sz="0" w:space="0" w:color="auto"/>
              </w:divBdr>
            </w:div>
            <w:div w:id="1720856293">
              <w:marLeft w:val="0"/>
              <w:marRight w:val="0"/>
              <w:marTop w:val="0"/>
              <w:marBottom w:val="0"/>
              <w:divBdr>
                <w:top w:val="none" w:sz="0" w:space="0" w:color="auto"/>
                <w:left w:val="none" w:sz="0" w:space="0" w:color="auto"/>
                <w:bottom w:val="none" w:sz="0" w:space="0" w:color="auto"/>
                <w:right w:val="none" w:sz="0" w:space="0" w:color="auto"/>
              </w:divBdr>
            </w:div>
            <w:div w:id="774908097">
              <w:marLeft w:val="0"/>
              <w:marRight w:val="0"/>
              <w:marTop w:val="0"/>
              <w:marBottom w:val="0"/>
              <w:divBdr>
                <w:top w:val="none" w:sz="0" w:space="0" w:color="auto"/>
                <w:left w:val="none" w:sz="0" w:space="0" w:color="auto"/>
                <w:bottom w:val="none" w:sz="0" w:space="0" w:color="auto"/>
                <w:right w:val="none" w:sz="0" w:space="0" w:color="auto"/>
              </w:divBdr>
            </w:div>
            <w:div w:id="43719663">
              <w:marLeft w:val="0"/>
              <w:marRight w:val="0"/>
              <w:marTop w:val="0"/>
              <w:marBottom w:val="0"/>
              <w:divBdr>
                <w:top w:val="none" w:sz="0" w:space="0" w:color="auto"/>
                <w:left w:val="none" w:sz="0" w:space="0" w:color="auto"/>
                <w:bottom w:val="none" w:sz="0" w:space="0" w:color="auto"/>
                <w:right w:val="none" w:sz="0" w:space="0" w:color="auto"/>
              </w:divBdr>
            </w:div>
          </w:divsChild>
        </w:div>
        <w:div w:id="57940865">
          <w:marLeft w:val="0"/>
          <w:marRight w:val="0"/>
          <w:marTop w:val="75"/>
          <w:marBottom w:val="75"/>
          <w:divBdr>
            <w:top w:val="single" w:sz="6" w:space="3" w:color="E0E0E0"/>
            <w:left w:val="single" w:sz="6" w:space="3" w:color="E0E0E0"/>
            <w:bottom w:val="single" w:sz="6" w:space="3" w:color="E0E0E0"/>
            <w:right w:val="single" w:sz="6" w:space="3" w:color="E0E0E0"/>
          </w:divBdr>
          <w:divsChild>
            <w:div w:id="1519735906">
              <w:marLeft w:val="0"/>
              <w:marRight w:val="0"/>
              <w:marTop w:val="0"/>
              <w:marBottom w:val="0"/>
              <w:divBdr>
                <w:top w:val="none" w:sz="0" w:space="0" w:color="auto"/>
                <w:left w:val="none" w:sz="0" w:space="0" w:color="auto"/>
                <w:bottom w:val="none" w:sz="0" w:space="0" w:color="auto"/>
                <w:right w:val="none" w:sz="0" w:space="0" w:color="auto"/>
              </w:divBdr>
            </w:div>
            <w:div w:id="1368946168">
              <w:marLeft w:val="0"/>
              <w:marRight w:val="0"/>
              <w:marTop w:val="0"/>
              <w:marBottom w:val="0"/>
              <w:divBdr>
                <w:top w:val="none" w:sz="0" w:space="0" w:color="auto"/>
                <w:left w:val="none" w:sz="0" w:space="0" w:color="auto"/>
                <w:bottom w:val="none" w:sz="0" w:space="0" w:color="auto"/>
                <w:right w:val="none" w:sz="0" w:space="0" w:color="auto"/>
              </w:divBdr>
            </w:div>
            <w:div w:id="1303735266">
              <w:marLeft w:val="0"/>
              <w:marRight w:val="0"/>
              <w:marTop w:val="0"/>
              <w:marBottom w:val="0"/>
              <w:divBdr>
                <w:top w:val="none" w:sz="0" w:space="0" w:color="auto"/>
                <w:left w:val="none" w:sz="0" w:space="0" w:color="auto"/>
                <w:bottom w:val="none" w:sz="0" w:space="0" w:color="auto"/>
                <w:right w:val="none" w:sz="0" w:space="0" w:color="auto"/>
              </w:divBdr>
            </w:div>
            <w:div w:id="1680498207">
              <w:marLeft w:val="0"/>
              <w:marRight w:val="0"/>
              <w:marTop w:val="0"/>
              <w:marBottom w:val="0"/>
              <w:divBdr>
                <w:top w:val="none" w:sz="0" w:space="0" w:color="auto"/>
                <w:left w:val="none" w:sz="0" w:space="0" w:color="auto"/>
                <w:bottom w:val="none" w:sz="0" w:space="0" w:color="auto"/>
                <w:right w:val="none" w:sz="0" w:space="0" w:color="auto"/>
              </w:divBdr>
            </w:div>
            <w:div w:id="2000235180">
              <w:marLeft w:val="0"/>
              <w:marRight w:val="0"/>
              <w:marTop w:val="0"/>
              <w:marBottom w:val="0"/>
              <w:divBdr>
                <w:top w:val="none" w:sz="0" w:space="0" w:color="auto"/>
                <w:left w:val="none" w:sz="0" w:space="0" w:color="auto"/>
                <w:bottom w:val="none" w:sz="0" w:space="0" w:color="auto"/>
                <w:right w:val="none" w:sz="0" w:space="0" w:color="auto"/>
              </w:divBdr>
            </w:div>
            <w:div w:id="646786685">
              <w:marLeft w:val="0"/>
              <w:marRight w:val="0"/>
              <w:marTop w:val="0"/>
              <w:marBottom w:val="0"/>
              <w:divBdr>
                <w:top w:val="none" w:sz="0" w:space="0" w:color="auto"/>
                <w:left w:val="none" w:sz="0" w:space="0" w:color="auto"/>
                <w:bottom w:val="none" w:sz="0" w:space="0" w:color="auto"/>
                <w:right w:val="none" w:sz="0" w:space="0" w:color="auto"/>
              </w:divBdr>
            </w:div>
          </w:divsChild>
        </w:div>
        <w:div w:id="1713194342">
          <w:marLeft w:val="0"/>
          <w:marRight w:val="0"/>
          <w:marTop w:val="75"/>
          <w:marBottom w:val="75"/>
          <w:divBdr>
            <w:top w:val="single" w:sz="6" w:space="3" w:color="E0E0E0"/>
            <w:left w:val="single" w:sz="6" w:space="3" w:color="E0E0E0"/>
            <w:bottom w:val="single" w:sz="6" w:space="3" w:color="E0E0E0"/>
            <w:right w:val="single" w:sz="6" w:space="3" w:color="E0E0E0"/>
          </w:divBdr>
          <w:divsChild>
            <w:div w:id="688070563">
              <w:marLeft w:val="0"/>
              <w:marRight w:val="0"/>
              <w:marTop w:val="0"/>
              <w:marBottom w:val="0"/>
              <w:divBdr>
                <w:top w:val="none" w:sz="0" w:space="0" w:color="auto"/>
                <w:left w:val="none" w:sz="0" w:space="0" w:color="auto"/>
                <w:bottom w:val="none" w:sz="0" w:space="0" w:color="auto"/>
                <w:right w:val="none" w:sz="0" w:space="0" w:color="auto"/>
              </w:divBdr>
            </w:div>
            <w:div w:id="1273439219">
              <w:marLeft w:val="0"/>
              <w:marRight w:val="0"/>
              <w:marTop w:val="0"/>
              <w:marBottom w:val="0"/>
              <w:divBdr>
                <w:top w:val="none" w:sz="0" w:space="0" w:color="auto"/>
                <w:left w:val="none" w:sz="0" w:space="0" w:color="auto"/>
                <w:bottom w:val="none" w:sz="0" w:space="0" w:color="auto"/>
                <w:right w:val="none" w:sz="0" w:space="0" w:color="auto"/>
              </w:divBdr>
            </w:div>
            <w:div w:id="881406282">
              <w:marLeft w:val="0"/>
              <w:marRight w:val="0"/>
              <w:marTop w:val="0"/>
              <w:marBottom w:val="0"/>
              <w:divBdr>
                <w:top w:val="none" w:sz="0" w:space="0" w:color="auto"/>
                <w:left w:val="none" w:sz="0" w:space="0" w:color="auto"/>
                <w:bottom w:val="none" w:sz="0" w:space="0" w:color="auto"/>
                <w:right w:val="none" w:sz="0" w:space="0" w:color="auto"/>
              </w:divBdr>
            </w:div>
            <w:div w:id="183372563">
              <w:marLeft w:val="0"/>
              <w:marRight w:val="0"/>
              <w:marTop w:val="0"/>
              <w:marBottom w:val="0"/>
              <w:divBdr>
                <w:top w:val="none" w:sz="0" w:space="0" w:color="auto"/>
                <w:left w:val="none" w:sz="0" w:space="0" w:color="auto"/>
                <w:bottom w:val="none" w:sz="0" w:space="0" w:color="auto"/>
                <w:right w:val="none" w:sz="0" w:space="0" w:color="auto"/>
              </w:divBdr>
            </w:div>
            <w:div w:id="1594708199">
              <w:marLeft w:val="0"/>
              <w:marRight w:val="0"/>
              <w:marTop w:val="0"/>
              <w:marBottom w:val="0"/>
              <w:divBdr>
                <w:top w:val="none" w:sz="0" w:space="0" w:color="auto"/>
                <w:left w:val="none" w:sz="0" w:space="0" w:color="auto"/>
                <w:bottom w:val="none" w:sz="0" w:space="0" w:color="auto"/>
                <w:right w:val="none" w:sz="0" w:space="0" w:color="auto"/>
              </w:divBdr>
            </w:div>
            <w:div w:id="1496846707">
              <w:marLeft w:val="0"/>
              <w:marRight w:val="0"/>
              <w:marTop w:val="0"/>
              <w:marBottom w:val="0"/>
              <w:divBdr>
                <w:top w:val="none" w:sz="0" w:space="0" w:color="auto"/>
                <w:left w:val="none" w:sz="0" w:space="0" w:color="auto"/>
                <w:bottom w:val="none" w:sz="0" w:space="0" w:color="auto"/>
                <w:right w:val="none" w:sz="0" w:space="0" w:color="auto"/>
              </w:divBdr>
            </w:div>
          </w:divsChild>
        </w:div>
        <w:div w:id="1696811602">
          <w:marLeft w:val="0"/>
          <w:marRight w:val="0"/>
          <w:marTop w:val="75"/>
          <w:marBottom w:val="75"/>
          <w:divBdr>
            <w:top w:val="single" w:sz="6" w:space="3" w:color="E0E0E0"/>
            <w:left w:val="single" w:sz="6" w:space="3" w:color="E0E0E0"/>
            <w:bottom w:val="single" w:sz="6" w:space="3" w:color="E0E0E0"/>
            <w:right w:val="single" w:sz="6" w:space="3" w:color="E0E0E0"/>
          </w:divBdr>
          <w:divsChild>
            <w:div w:id="112136876">
              <w:marLeft w:val="0"/>
              <w:marRight w:val="0"/>
              <w:marTop w:val="0"/>
              <w:marBottom w:val="0"/>
              <w:divBdr>
                <w:top w:val="none" w:sz="0" w:space="0" w:color="auto"/>
                <w:left w:val="none" w:sz="0" w:space="0" w:color="auto"/>
                <w:bottom w:val="none" w:sz="0" w:space="0" w:color="auto"/>
                <w:right w:val="none" w:sz="0" w:space="0" w:color="auto"/>
              </w:divBdr>
            </w:div>
            <w:div w:id="1747453948">
              <w:marLeft w:val="0"/>
              <w:marRight w:val="0"/>
              <w:marTop w:val="0"/>
              <w:marBottom w:val="0"/>
              <w:divBdr>
                <w:top w:val="none" w:sz="0" w:space="0" w:color="auto"/>
                <w:left w:val="none" w:sz="0" w:space="0" w:color="auto"/>
                <w:bottom w:val="none" w:sz="0" w:space="0" w:color="auto"/>
                <w:right w:val="none" w:sz="0" w:space="0" w:color="auto"/>
              </w:divBdr>
            </w:div>
            <w:div w:id="1527717507">
              <w:marLeft w:val="0"/>
              <w:marRight w:val="0"/>
              <w:marTop w:val="0"/>
              <w:marBottom w:val="0"/>
              <w:divBdr>
                <w:top w:val="none" w:sz="0" w:space="0" w:color="auto"/>
                <w:left w:val="none" w:sz="0" w:space="0" w:color="auto"/>
                <w:bottom w:val="none" w:sz="0" w:space="0" w:color="auto"/>
                <w:right w:val="none" w:sz="0" w:space="0" w:color="auto"/>
              </w:divBdr>
            </w:div>
            <w:div w:id="505480352">
              <w:marLeft w:val="0"/>
              <w:marRight w:val="0"/>
              <w:marTop w:val="0"/>
              <w:marBottom w:val="0"/>
              <w:divBdr>
                <w:top w:val="none" w:sz="0" w:space="0" w:color="auto"/>
                <w:left w:val="none" w:sz="0" w:space="0" w:color="auto"/>
                <w:bottom w:val="none" w:sz="0" w:space="0" w:color="auto"/>
                <w:right w:val="none" w:sz="0" w:space="0" w:color="auto"/>
              </w:divBdr>
            </w:div>
            <w:div w:id="2041515239">
              <w:marLeft w:val="0"/>
              <w:marRight w:val="0"/>
              <w:marTop w:val="0"/>
              <w:marBottom w:val="0"/>
              <w:divBdr>
                <w:top w:val="none" w:sz="0" w:space="0" w:color="auto"/>
                <w:left w:val="none" w:sz="0" w:space="0" w:color="auto"/>
                <w:bottom w:val="none" w:sz="0" w:space="0" w:color="auto"/>
                <w:right w:val="none" w:sz="0" w:space="0" w:color="auto"/>
              </w:divBdr>
            </w:div>
            <w:div w:id="276761360">
              <w:marLeft w:val="0"/>
              <w:marRight w:val="0"/>
              <w:marTop w:val="0"/>
              <w:marBottom w:val="0"/>
              <w:divBdr>
                <w:top w:val="none" w:sz="0" w:space="0" w:color="auto"/>
                <w:left w:val="none" w:sz="0" w:space="0" w:color="auto"/>
                <w:bottom w:val="none" w:sz="0" w:space="0" w:color="auto"/>
                <w:right w:val="none" w:sz="0" w:space="0" w:color="auto"/>
              </w:divBdr>
            </w:div>
          </w:divsChild>
        </w:div>
        <w:div w:id="221673133">
          <w:marLeft w:val="0"/>
          <w:marRight w:val="0"/>
          <w:marTop w:val="75"/>
          <w:marBottom w:val="75"/>
          <w:divBdr>
            <w:top w:val="single" w:sz="6" w:space="3" w:color="E0E0E0"/>
            <w:left w:val="single" w:sz="6" w:space="3" w:color="E0E0E0"/>
            <w:bottom w:val="single" w:sz="6" w:space="3" w:color="E0E0E0"/>
            <w:right w:val="single" w:sz="6" w:space="3" w:color="E0E0E0"/>
          </w:divBdr>
          <w:divsChild>
            <w:div w:id="1358000741">
              <w:marLeft w:val="0"/>
              <w:marRight w:val="0"/>
              <w:marTop w:val="0"/>
              <w:marBottom w:val="0"/>
              <w:divBdr>
                <w:top w:val="none" w:sz="0" w:space="0" w:color="auto"/>
                <w:left w:val="none" w:sz="0" w:space="0" w:color="auto"/>
                <w:bottom w:val="none" w:sz="0" w:space="0" w:color="auto"/>
                <w:right w:val="none" w:sz="0" w:space="0" w:color="auto"/>
              </w:divBdr>
            </w:div>
            <w:div w:id="865337593">
              <w:marLeft w:val="0"/>
              <w:marRight w:val="0"/>
              <w:marTop w:val="0"/>
              <w:marBottom w:val="0"/>
              <w:divBdr>
                <w:top w:val="none" w:sz="0" w:space="0" w:color="auto"/>
                <w:left w:val="none" w:sz="0" w:space="0" w:color="auto"/>
                <w:bottom w:val="none" w:sz="0" w:space="0" w:color="auto"/>
                <w:right w:val="none" w:sz="0" w:space="0" w:color="auto"/>
              </w:divBdr>
            </w:div>
            <w:div w:id="1408379966">
              <w:marLeft w:val="0"/>
              <w:marRight w:val="0"/>
              <w:marTop w:val="0"/>
              <w:marBottom w:val="0"/>
              <w:divBdr>
                <w:top w:val="none" w:sz="0" w:space="0" w:color="auto"/>
                <w:left w:val="none" w:sz="0" w:space="0" w:color="auto"/>
                <w:bottom w:val="none" w:sz="0" w:space="0" w:color="auto"/>
                <w:right w:val="none" w:sz="0" w:space="0" w:color="auto"/>
              </w:divBdr>
            </w:div>
            <w:div w:id="1617298596">
              <w:marLeft w:val="0"/>
              <w:marRight w:val="0"/>
              <w:marTop w:val="0"/>
              <w:marBottom w:val="0"/>
              <w:divBdr>
                <w:top w:val="none" w:sz="0" w:space="0" w:color="auto"/>
                <w:left w:val="none" w:sz="0" w:space="0" w:color="auto"/>
                <w:bottom w:val="none" w:sz="0" w:space="0" w:color="auto"/>
                <w:right w:val="none" w:sz="0" w:space="0" w:color="auto"/>
              </w:divBdr>
            </w:div>
            <w:div w:id="409741756">
              <w:marLeft w:val="0"/>
              <w:marRight w:val="0"/>
              <w:marTop w:val="0"/>
              <w:marBottom w:val="0"/>
              <w:divBdr>
                <w:top w:val="none" w:sz="0" w:space="0" w:color="auto"/>
                <w:left w:val="none" w:sz="0" w:space="0" w:color="auto"/>
                <w:bottom w:val="none" w:sz="0" w:space="0" w:color="auto"/>
                <w:right w:val="none" w:sz="0" w:space="0" w:color="auto"/>
              </w:divBdr>
            </w:div>
            <w:div w:id="817259264">
              <w:marLeft w:val="0"/>
              <w:marRight w:val="0"/>
              <w:marTop w:val="0"/>
              <w:marBottom w:val="0"/>
              <w:divBdr>
                <w:top w:val="none" w:sz="0" w:space="0" w:color="auto"/>
                <w:left w:val="none" w:sz="0" w:space="0" w:color="auto"/>
                <w:bottom w:val="none" w:sz="0" w:space="0" w:color="auto"/>
                <w:right w:val="none" w:sz="0" w:space="0" w:color="auto"/>
              </w:divBdr>
            </w:div>
          </w:divsChild>
        </w:div>
        <w:div w:id="898444100">
          <w:marLeft w:val="0"/>
          <w:marRight w:val="0"/>
          <w:marTop w:val="75"/>
          <w:marBottom w:val="75"/>
          <w:divBdr>
            <w:top w:val="single" w:sz="6" w:space="3" w:color="E0E0E0"/>
            <w:left w:val="single" w:sz="6" w:space="3" w:color="E0E0E0"/>
            <w:bottom w:val="single" w:sz="6" w:space="3" w:color="E0E0E0"/>
            <w:right w:val="single" w:sz="6" w:space="3" w:color="E0E0E0"/>
          </w:divBdr>
          <w:divsChild>
            <w:div w:id="1951354547">
              <w:marLeft w:val="0"/>
              <w:marRight w:val="0"/>
              <w:marTop w:val="0"/>
              <w:marBottom w:val="0"/>
              <w:divBdr>
                <w:top w:val="none" w:sz="0" w:space="0" w:color="auto"/>
                <w:left w:val="none" w:sz="0" w:space="0" w:color="auto"/>
                <w:bottom w:val="none" w:sz="0" w:space="0" w:color="auto"/>
                <w:right w:val="none" w:sz="0" w:space="0" w:color="auto"/>
              </w:divBdr>
            </w:div>
            <w:div w:id="1370103112">
              <w:marLeft w:val="0"/>
              <w:marRight w:val="0"/>
              <w:marTop w:val="0"/>
              <w:marBottom w:val="0"/>
              <w:divBdr>
                <w:top w:val="none" w:sz="0" w:space="0" w:color="auto"/>
                <w:left w:val="none" w:sz="0" w:space="0" w:color="auto"/>
                <w:bottom w:val="none" w:sz="0" w:space="0" w:color="auto"/>
                <w:right w:val="none" w:sz="0" w:space="0" w:color="auto"/>
              </w:divBdr>
            </w:div>
            <w:div w:id="1762138897">
              <w:marLeft w:val="0"/>
              <w:marRight w:val="0"/>
              <w:marTop w:val="0"/>
              <w:marBottom w:val="0"/>
              <w:divBdr>
                <w:top w:val="none" w:sz="0" w:space="0" w:color="auto"/>
                <w:left w:val="none" w:sz="0" w:space="0" w:color="auto"/>
                <w:bottom w:val="none" w:sz="0" w:space="0" w:color="auto"/>
                <w:right w:val="none" w:sz="0" w:space="0" w:color="auto"/>
              </w:divBdr>
            </w:div>
            <w:div w:id="1984843361">
              <w:marLeft w:val="0"/>
              <w:marRight w:val="0"/>
              <w:marTop w:val="0"/>
              <w:marBottom w:val="0"/>
              <w:divBdr>
                <w:top w:val="none" w:sz="0" w:space="0" w:color="auto"/>
                <w:left w:val="none" w:sz="0" w:space="0" w:color="auto"/>
                <w:bottom w:val="none" w:sz="0" w:space="0" w:color="auto"/>
                <w:right w:val="none" w:sz="0" w:space="0" w:color="auto"/>
              </w:divBdr>
            </w:div>
            <w:div w:id="180047713">
              <w:marLeft w:val="0"/>
              <w:marRight w:val="0"/>
              <w:marTop w:val="0"/>
              <w:marBottom w:val="0"/>
              <w:divBdr>
                <w:top w:val="none" w:sz="0" w:space="0" w:color="auto"/>
                <w:left w:val="none" w:sz="0" w:space="0" w:color="auto"/>
                <w:bottom w:val="none" w:sz="0" w:space="0" w:color="auto"/>
                <w:right w:val="none" w:sz="0" w:space="0" w:color="auto"/>
              </w:divBdr>
            </w:div>
            <w:div w:id="1362053620">
              <w:marLeft w:val="0"/>
              <w:marRight w:val="0"/>
              <w:marTop w:val="0"/>
              <w:marBottom w:val="0"/>
              <w:divBdr>
                <w:top w:val="none" w:sz="0" w:space="0" w:color="auto"/>
                <w:left w:val="none" w:sz="0" w:space="0" w:color="auto"/>
                <w:bottom w:val="none" w:sz="0" w:space="0" w:color="auto"/>
                <w:right w:val="none" w:sz="0" w:space="0" w:color="auto"/>
              </w:divBdr>
            </w:div>
          </w:divsChild>
        </w:div>
        <w:div w:id="1450469094">
          <w:marLeft w:val="0"/>
          <w:marRight w:val="0"/>
          <w:marTop w:val="75"/>
          <w:marBottom w:val="75"/>
          <w:divBdr>
            <w:top w:val="single" w:sz="6" w:space="3" w:color="E0E0E0"/>
            <w:left w:val="single" w:sz="6" w:space="3" w:color="E0E0E0"/>
            <w:bottom w:val="single" w:sz="6" w:space="3" w:color="E0E0E0"/>
            <w:right w:val="single" w:sz="6" w:space="3" w:color="E0E0E0"/>
          </w:divBdr>
          <w:divsChild>
            <w:div w:id="1408383867">
              <w:marLeft w:val="0"/>
              <w:marRight w:val="0"/>
              <w:marTop w:val="0"/>
              <w:marBottom w:val="0"/>
              <w:divBdr>
                <w:top w:val="none" w:sz="0" w:space="0" w:color="auto"/>
                <w:left w:val="none" w:sz="0" w:space="0" w:color="auto"/>
                <w:bottom w:val="none" w:sz="0" w:space="0" w:color="auto"/>
                <w:right w:val="none" w:sz="0" w:space="0" w:color="auto"/>
              </w:divBdr>
            </w:div>
            <w:div w:id="2052419126">
              <w:marLeft w:val="0"/>
              <w:marRight w:val="0"/>
              <w:marTop w:val="0"/>
              <w:marBottom w:val="0"/>
              <w:divBdr>
                <w:top w:val="none" w:sz="0" w:space="0" w:color="auto"/>
                <w:left w:val="none" w:sz="0" w:space="0" w:color="auto"/>
                <w:bottom w:val="none" w:sz="0" w:space="0" w:color="auto"/>
                <w:right w:val="none" w:sz="0" w:space="0" w:color="auto"/>
              </w:divBdr>
            </w:div>
            <w:div w:id="752243971">
              <w:marLeft w:val="0"/>
              <w:marRight w:val="0"/>
              <w:marTop w:val="0"/>
              <w:marBottom w:val="0"/>
              <w:divBdr>
                <w:top w:val="none" w:sz="0" w:space="0" w:color="auto"/>
                <w:left w:val="none" w:sz="0" w:space="0" w:color="auto"/>
                <w:bottom w:val="none" w:sz="0" w:space="0" w:color="auto"/>
                <w:right w:val="none" w:sz="0" w:space="0" w:color="auto"/>
              </w:divBdr>
            </w:div>
            <w:div w:id="1856066270">
              <w:marLeft w:val="0"/>
              <w:marRight w:val="0"/>
              <w:marTop w:val="0"/>
              <w:marBottom w:val="0"/>
              <w:divBdr>
                <w:top w:val="none" w:sz="0" w:space="0" w:color="auto"/>
                <w:left w:val="none" w:sz="0" w:space="0" w:color="auto"/>
                <w:bottom w:val="none" w:sz="0" w:space="0" w:color="auto"/>
                <w:right w:val="none" w:sz="0" w:space="0" w:color="auto"/>
              </w:divBdr>
            </w:div>
            <w:div w:id="920797312">
              <w:marLeft w:val="0"/>
              <w:marRight w:val="0"/>
              <w:marTop w:val="0"/>
              <w:marBottom w:val="0"/>
              <w:divBdr>
                <w:top w:val="none" w:sz="0" w:space="0" w:color="auto"/>
                <w:left w:val="none" w:sz="0" w:space="0" w:color="auto"/>
                <w:bottom w:val="none" w:sz="0" w:space="0" w:color="auto"/>
                <w:right w:val="none" w:sz="0" w:space="0" w:color="auto"/>
              </w:divBdr>
            </w:div>
            <w:div w:id="332923309">
              <w:marLeft w:val="0"/>
              <w:marRight w:val="0"/>
              <w:marTop w:val="0"/>
              <w:marBottom w:val="0"/>
              <w:divBdr>
                <w:top w:val="none" w:sz="0" w:space="0" w:color="auto"/>
                <w:left w:val="none" w:sz="0" w:space="0" w:color="auto"/>
                <w:bottom w:val="none" w:sz="0" w:space="0" w:color="auto"/>
                <w:right w:val="none" w:sz="0" w:space="0" w:color="auto"/>
              </w:divBdr>
            </w:div>
          </w:divsChild>
        </w:div>
        <w:div w:id="1750149001">
          <w:marLeft w:val="0"/>
          <w:marRight w:val="0"/>
          <w:marTop w:val="75"/>
          <w:marBottom w:val="75"/>
          <w:divBdr>
            <w:top w:val="single" w:sz="6" w:space="3" w:color="E0E0E0"/>
            <w:left w:val="single" w:sz="6" w:space="3" w:color="E0E0E0"/>
            <w:bottom w:val="single" w:sz="6" w:space="3" w:color="E0E0E0"/>
            <w:right w:val="single" w:sz="6" w:space="3" w:color="E0E0E0"/>
          </w:divBdr>
          <w:divsChild>
            <w:div w:id="950555457">
              <w:marLeft w:val="0"/>
              <w:marRight w:val="0"/>
              <w:marTop w:val="0"/>
              <w:marBottom w:val="0"/>
              <w:divBdr>
                <w:top w:val="none" w:sz="0" w:space="0" w:color="auto"/>
                <w:left w:val="none" w:sz="0" w:space="0" w:color="auto"/>
                <w:bottom w:val="none" w:sz="0" w:space="0" w:color="auto"/>
                <w:right w:val="none" w:sz="0" w:space="0" w:color="auto"/>
              </w:divBdr>
            </w:div>
            <w:div w:id="2130471870">
              <w:marLeft w:val="0"/>
              <w:marRight w:val="0"/>
              <w:marTop w:val="0"/>
              <w:marBottom w:val="0"/>
              <w:divBdr>
                <w:top w:val="none" w:sz="0" w:space="0" w:color="auto"/>
                <w:left w:val="none" w:sz="0" w:space="0" w:color="auto"/>
                <w:bottom w:val="none" w:sz="0" w:space="0" w:color="auto"/>
                <w:right w:val="none" w:sz="0" w:space="0" w:color="auto"/>
              </w:divBdr>
            </w:div>
            <w:div w:id="2001497658">
              <w:marLeft w:val="0"/>
              <w:marRight w:val="0"/>
              <w:marTop w:val="0"/>
              <w:marBottom w:val="0"/>
              <w:divBdr>
                <w:top w:val="none" w:sz="0" w:space="0" w:color="auto"/>
                <w:left w:val="none" w:sz="0" w:space="0" w:color="auto"/>
                <w:bottom w:val="none" w:sz="0" w:space="0" w:color="auto"/>
                <w:right w:val="none" w:sz="0" w:space="0" w:color="auto"/>
              </w:divBdr>
            </w:div>
            <w:div w:id="1397053276">
              <w:marLeft w:val="0"/>
              <w:marRight w:val="0"/>
              <w:marTop w:val="0"/>
              <w:marBottom w:val="0"/>
              <w:divBdr>
                <w:top w:val="none" w:sz="0" w:space="0" w:color="auto"/>
                <w:left w:val="none" w:sz="0" w:space="0" w:color="auto"/>
                <w:bottom w:val="none" w:sz="0" w:space="0" w:color="auto"/>
                <w:right w:val="none" w:sz="0" w:space="0" w:color="auto"/>
              </w:divBdr>
            </w:div>
            <w:div w:id="1941258352">
              <w:marLeft w:val="0"/>
              <w:marRight w:val="0"/>
              <w:marTop w:val="0"/>
              <w:marBottom w:val="0"/>
              <w:divBdr>
                <w:top w:val="none" w:sz="0" w:space="0" w:color="auto"/>
                <w:left w:val="none" w:sz="0" w:space="0" w:color="auto"/>
                <w:bottom w:val="none" w:sz="0" w:space="0" w:color="auto"/>
                <w:right w:val="none" w:sz="0" w:space="0" w:color="auto"/>
              </w:divBdr>
            </w:div>
            <w:div w:id="353656414">
              <w:marLeft w:val="0"/>
              <w:marRight w:val="0"/>
              <w:marTop w:val="0"/>
              <w:marBottom w:val="0"/>
              <w:divBdr>
                <w:top w:val="none" w:sz="0" w:space="0" w:color="auto"/>
                <w:left w:val="none" w:sz="0" w:space="0" w:color="auto"/>
                <w:bottom w:val="none" w:sz="0" w:space="0" w:color="auto"/>
                <w:right w:val="none" w:sz="0" w:space="0" w:color="auto"/>
              </w:divBdr>
            </w:div>
          </w:divsChild>
        </w:div>
        <w:div w:id="1937597503">
          <w:marLeft w:val="0"/>
          <w:marRight w:val="0"/>
          <w:marTop w:val="75"/>
          <w:marBottom w:val="75"/>
          <w:divBdr>
            <w:top w:val="single" w:sz="6" w:space="3" w:color="E0E0E0"/>
            <w:left w:val="single" w:sz="6" w:space="3" w:color="E0E0E0"/>
            <w:bottom w:val="single" w:sz="6" w:space="3" w:color="E0E0E0"/>
            <w:right w:val="single" w:sz="6" w:space="3" w:color="E0E0E0"/>
          </w:divBdr>
          <w:divsChild>
            <w:div w:id="864173276">
              <w:marLeft w:val="0"/>
              <w:marRight w:val="0"/>
              <w:marTop w:val="0"/>
              <w:marBottom w:val="0"/>
              <w:divBdr>
                <w:top w:val="none" w:sz="0" w:space="0" w:color="auto"/>
                <w:left w:val="none" w:sz="0" w:space="0" w:color="auto"/>
                <w:bottom w:val="none" w:sz="0" w:space="0" w:color="auto"/>
                <w:right w:val="none" w:sz="0" w:space="0" w:color="auto"/>
              </w:divBdr>
            </w:div>
            <w:div w:id="1430156967">
              <w:marLeft w:val="0"/>
              <w:marRight w:val="0"/>
              <w:marTop w:val="0"/>
              <w:marBottom w:val="0"/>
              <w:divBdr>
                <w:top w:val="none" w:sz="0" w:space="0" w:color="auto"/>
                <w:left w:val="none" w:sz="0" w:space="0" w:color="auto"/>
                <w:bottom w:val="none" w:sz="0" w:space="0" w:color="auto"/>
                <w:right w:val="none" w:sz="0" w:space="0" w:color="auto"/>
              </w:divBdr>
            </w:div>
            <w:div w:id="577061629">
              <w:marLeft w:val="0"/>
              <w:marRight w:val="0"/>
              <w:marTop w:val="0"/>
              <w:marBottom w:val="0"/>
              <w:divBdr>
                <w:top w:val="none" w:sz="0" w:space="0" w:color="auto"/>
                <w:left w:val="none" w:sz="0" w:space="0" w:color="auto"/>
                <w:bottom w:val="none" w:sz="0" w:space="0" w:color="auto"/>
                <w:right w:val="none" w:sz="0" w:space="0" w:color="auto"/>
              </w:divBdr>
            </w:div>
            <w:div w:id="1973636571">
              <w:marLeft w:val="0"/>
              <w:marRight w:val="0"/>
              <w:marTop w:val="0"/>
              <w:marBottom w:val="0"/>
              <w:divBdr>
                <w:top w:val="none" w:sz="0" w:space="0" w:color="auto"/>
                <w:left w:val="none" w:sz="0" w:space="0" w:color="auto"/>
                <w:bottom w:val="none" w:sz="0" w:space="0" w:color="auto"/>
                <w:right w:val="none" w:sz="0" w:space="0" w:color="auto"/>
              </w:divBdr>
            </w:div>
            <w:div w:id="1931694290">
              <w:marLeft w:val="0"/>
              <w:marRight w:val="0"/>
              <w:marTop w:val="0"/>
              <w:marBottom w:val="0"/>
              <w:divBdr>
                <w:top w:val="none" w:sz="0" w:space="0" w:color="auto"/>
                <w:left w:val="none" w:sz="0" w:space="0" w:color="auto"/>
                <w:bottom w:val="none" w:sz="0" w:space="0" w:color="auto"/>
                <w:right w:val="none" w:sz="0" w:space="0" w:color="auto"/>
              </w:divBdr>
            </w:div>
            <w:div w:id="482893797">
              <w:marLeft w:val="0"/>
              <w:marRight w:val="0"/>
              <w:marTop w:val="0"/>
              <w:marBottom w:val="0"/>
              <w:divBdr>
                <w:top w:val="none" w:sz="0" w:space="0" w:color="auto"/>
                <w:left w:val="none" w:sz="0" w:space="0" w:color="auto"/>
                <w:bottom w:val="none" w:sz="0" w:space="0" w:color="auto"/>
                <w:right w:val="none" w:sz="0" w:space="0" w:color="auto"/>
              </w:divBdr>
            </w:div>
          </w:divsChild>
        </w:div>
        <w:div w:id="1904024865">
          <w:marLeft w:val="0"/>
          <w:marRight w:val="0"/>
          <w:marTop w:val="75"/>
          <w:marBottom w:val="75"/>
          <w:divBdr>
            <w:top w:val="single" w:sz="6" w:space="3" w:color="E0E0E0"/>
            <w:left w:val="single" w:sz="6" w:space="3" w:color="E0E0E0"/>
            <w:bottom w:val="single" w:sz="6" w:space="3" w:color="E0E0E0"/>
            <w:right w:val="single" w:sz="6" w:space="3" w:color="E0E0E0"/>
          </w:divBdr>
          <w:divsChild>
            <w:div w:id="1623223924">
              <w:marLeft w:val="0"/>
              <w:marRight w:val="0"/>
              <w:marTop w:val="0"/>
              <w:marBottom w:val="0"/>
              <w:divBdr>
                <w:top w:val="none" w:sz="0" w:space="0" w:color="auto"/>
                <w:left w:val="none" w:sz="0" w:space="0" w:color="auto"/>
                <w:bottom w:val="none" w:sz="0" w:space="0" w:color="auto"/>
                <w:right w:val="none" w:sz="0" w:space="0" w:color="auto"/>
              </w:divBdr>
            </w:div>
            <w:div w:id="1965958365">
              <w:marLeft w:val="0"/>
              <w:marRight w:val="0"/>
              <w:marTop w:val="0"/>
              <w:marBottom w:val="0"/>
              <w:divBdr>
                <w:top w:val="none" w:sz="0" w:space="0" w:color="auto"/>
                <w:left w:val="none" w:sz="0" w:space="0" w:color="auto"/>
                <w:bottom w:val="none" w:sz="0" w:space="0" w:color="auto"/>
                <w:right w:val="none" w:sz="0" w:space="0" w:color="auto"/>
              </w:divBdr>
            </w:div>
            <w:div w:id="1109086117">
              <w:marLeft w:val="0"/>
              <w:marRight w:val="0"/>
              <w:marTop w:val="0"/>
              <w:marBottom w:val="0"/>
              <w:divBdr>
                <w:top w:val="none" w:sz="0" w:space="0" w:color="auto"/>
                <w:left w:val="none" w:sz="0" w:space="0" w:color="auto"/>
                <w:bottom w:val="none" w:sz="0" w:space="0" w:color="auto"/>
                <w:right w:val="none" w:sz="0" w:space="0" w:color="auto"/>
              </w:divBdr>
            </w:div>
            <w:div w:id="130558043">
              <w:marLeft w:val="0"/>
              <w:marRight w:val="0"/>
              <w:marTop w:val="0"/>
              <w:marBottom w:val="0"/>
              <w:divBdr>
                <w:top w:val="none" w:sz="0" w:space="0" w:color="auto"/>
                <w:left w:val="none" w:sz="0" w:space="0" w:color="auto"/>
                <w:bottom w:val="none" w:sz="0" w:space="0" w:color="auto"/>
                <w:right w:val="none" w:sz="0" w:space="0" w:color="auto"/>
              </w:divBdr>
            </w:div>
            <w:div w:id="778840651">
              <w:marLeft w:val="0"/>
              <w:marRight w:val="0"/>
              <w:marTop w:val="0"/>
              <w:marBottom w:val="0"/>
              <w:divBdr>
                <w:top w:val="none" w:sz="0" w:space="0" w:color="auto"/>
                <w:left w:val="none" w:sz="0" w:space="0" w:color="auto"/>
                <w:bottom w:val="none" w:sz="0" w:space="0" w:color="auto"/>
                <w:right w:val="none" w:sz="0" w:space="0" w:color="auto"/>
              </w:divBdr>
            </w:div>
            <w:div w:id="382293621">
              <w:marLeft w:val="0"/>
              <w:marRight w:val="0"/>
              <w:marTop w:val="0"/>
              <w:marBottom w:val="0"/>
              <w:divBdr>
                <w:top w:val="none" w:sz="0" w:space="0" w:color="auto"/>
                <w:left w:val="none" w:sz="0" w:space="0" w:color="auto"/>
                <w:bottom w:val="none" w:sz="0" w:space="0" w:color="auto"/>
                <w:right w:val="none" w:sz="0" w:space="0" w:color="auto"/>
              </w:divBdr>
            </w:div>
          </w:divsChild>
        </w:div>
        <w:div w:id="1312565023">
          <w:marLeft w:val="0"/>
          <w:marRight w:val="0"/>
          <w:marTop w:val="75"/>
          <w:marBottom w:val="75"/>
          <w:divBdr>
            <w:top w:val="single" w:sz="6" w:space="3" w:color="E0E0E0"/>
            <w:left w:val="single" w:sz="6" w:space="3" w:color="E0E0E0"/>
            <w:bottom w:val="single" w:sz="6" w:space="3" w:color="E0E0E0"/>
            <w:right w:val="single" w:sz="6" w:space="3" w:color="E0E0E0"/>
          </w:divBdr>
          <w:divsChild>
            <w:div w:id="326906688">
              <w:marLeft w:val="0"/>
              <w:marRight w:val="0"/>
              <w:marTop w:val="0"/>
              <w:marBottom w:val="0"/>
              <w:divBdr>
                <w:top w:val="none" w:sz="0" w:space="0" w:color="auto"/>
                <w:left w:val="none" w:sz="0" w:space="0" w:color="auto"/>
                <w:bottom w:val="none" w:sz="0" w:space="0" w:color="auto"/>
                <w:right w:val="none" w:sz="0" w:space="0" w:color="auto"/>
              </w:divBdr>
            </w:div>
            <w:div w:id="1056047408">
              <w:marLeft w:val="0"/>
              <w:marRight w:val="0"/>
              <w:marTop w:val="0"/>
              <w:marBottom w:val="0"/>
              <w:divBdr>
                <w:top w:val="none" w:sz="0" w:space="0" w:color="auto"/>
                <w:left w:val="none" w:sz="0" w:space="0" w:color="auto"/>
                <w:bottom w:val="none" w:sz="0" w:space="0" w:color="auto"/>
                <w:right w:val="none" w:sz="0" w:space="0" w:color="auto"/>
              </w:divBdr>
            </w:div>
            <w:div w:id="71778332">
              <w:marLeft w:val="0"/>
              <w:marRight w:val="0"/>
              <w:marTop w:val="0"/>
              <w:marBottom w:val="0"/>
              <w:divBdr>
                <w:top w:val="none" w:sz="0" w:space="0" w:color="auto"/>
                <w:left w:val="none" w:sz="0" w:space="0" w:color="auto"/>
                <w:bottom w:val="none" w:sz="0" w:space="0" w:color="auto"/>
                <w:right w:val="none" w:sz="0" w:space="0" w:color="auto"/>
              </w:divBdr>
            </w:div>
            <w:div w:id="445391587">
              <w:marLeft w:val="0"/>
              <w:marRight w:val="0"/>
              <w:marTop w:val="0"/>
              <w:marBottom w:val="0"/>
              <w:divBdr>
                <w:top w:val="none" w:sz="0" w:space="0" w:color="auto"/>
                <w:left w:val="none" w:sz="0" w:space="0" w:color="auto"/>
                <w:bottom w:val="none" w:sz="0" w:space="0" w:color="auto"/>
                <w:right w:val="none" w:sz="0" w:space="0" w:color="auto"/>
              </w:divBdr>
            </w:div>
            <w:div w:id="1660303843">
              <w:marLeft w:val="0"/>
              <w:marRight w:val="0"/>
              <w:marTop w:val="0"/>
              <w:marBottom w:val="0"/>
              <w:divBdr>
                <w:top w:val="none" w:sz="0" w:space="0" w:color="auto"/>
                <w:left w:val="none" w:sz="0" w:space="0" w:color="auto"/>
                <w:bottom w:val="none" w:sz="0" w:space="0" w:color="auto"/>
                <w:right w:val="none" w:sz="0" w:space="0" w:color="auto"/>
              </w:divBdr>
            </w:div>
            <w:div w:id="1407649941">
              <w:marLeft w:val="0"/>
              <w:marRight w:val="0"/>
              <w:marTop w:val="0"/>
              <w:marBottom w:val="0"/>
              <w:divBdr>
                <w:top w:val="none" w:sz="0" w:space="0" w:color="auto"/>
                <w:left w:val="none" w:sz="0" w:space="0" w:color="auto"/>
                <w:bottom w:val="none" w:sz="0" w:space="0" w:color="auto"/>
                <w:right w:val="none" w:sz="0" w:space="0" w:color="auto"/>
              </w:divBdr>
            </w:div>
          </w:divsChild>
        </w:div>
        <w:div w:id="492454035">
          <w:marLeft w:val="0"/>
          <w:marRight w:val="0"/>
          <w:marTop w:val="75"/>
          <w:marBottom w:val="75"/>
          <w:divBdr>
            <w:top w:val="single" w:sz="6" w:space="3" w:color="E0E0E0"/>
            <w:left w:val="single" w:sz="6" w:space="3" w:color="E0E0E0"/>
            <w:bottom w:val="single" w:sz="6" w:space="3" w:color="E0E0E0"/>
            <w:right w:val="single" w:sz="6" w:space="3" w:color="E0E0E0"/>
          </w:divBdr>
          <w:divsChild>
            <w:div w:id="1388725967">
              <w:marLeft w:val="0"/>
              <w:marRight w:val="0"/>
              <w:marTop w:val="0"/>
              <w:marBottom w:val="0"/>
              <w:divBdr>
                <w:top w:val="none" w:sz="0" w:space="0" w:color="auto"/>
                <w:left w:val="none" w:sz="0" w:space="0" w:color="auto"/>
                <w:bottom w:val="none" w:sz="0" w:space="0" w:color="auto"/>
                <w:right w:val="none" w:sz="0" w:space="0" w:color="auto"/>
              </w:divBdr>
            </w:div>
            <w:div w:id="492378810">
              <w:marLeft w:val="0"/>
              <w:marRight w:val="0"/>
              <w:marTop w:val="0"/>
              <w:marBottom w:val="0"/>
              <w:divBdr>
                <w:top w:val="none" w:sz="0" w:space="0" w:color="auto"/>
                <w:left w:val="none" w:sz="0" w:space="0" w:color="auto"/>
                <w:bottom w:val="none" w:sz="0" w:space="0" w:color="auto"/>
                <w:right w:val="none" w:sz="0" w:space="0" w:color="auto"/>
              </w:divBdr>
            </w:div>
            <w:div w:id="1459257007">
              <w:marLeft w:val="0"/>
              <w:marRight w:val="0"/>
              <w:marTop w:val="0"/>
              <w:marBottom w:val="0"/>
              <w:divBdr>
                <w:top w:val="none" w:sz="0" w:space="0" w:color="auto"/>
                <w:left w:val="none" w:sz="0" w:space="0" w:color="auto"/>
                <w:bottom w:val="none" w:sz="0" w:space="0" w:color="auto"/>
                <w:right w:val="none" w:sz="0" w:space="0" w:color="auto"/>
              </w:divBdr>
            </w:div>
            <w:div w:id="605500411">
              <w:marLeft w:val="0"/>
              <w:marRight w:val="0"/>
              <w:marTop w:val="0"/>
              <w:marBottom w:val="0"/>
              <w:divBdr>
                <w:top w:val="none" w:sz="0" w:space="0" w:color="auto"/>
                <w:left w:val="none" w:sz="0" w:space="0" w:color="auto"/>
                <w:bottom w:val="none" w:sz="0" w:space="0" w:color="auto"/>
                <w:right w:val="none" w:sz="0" w:space="0" w:color="auto"/>
              </w:divBdr>
            </w:div>
            <w:div w:id="701053618">
              <w:marLeft w:val="0"/>
              <w:marRight w:val="0"/>
              <w:marTop w:val="0"/>
              <w:marBottom w:val="0"/>
              <w:divBdr>
                <w:top w:val="none" w:sz="0" w:space="0" w:color="auto"/>
                <w:left w:val="none" w:sz="0" w:space="0" w:color="auto"/>
                <w:bottom w:val="none" w:sz="0" w:space="0" w:color="auto"/>
                <w:right w:val="none" w:sz="0" w:space="0" w:color="auto"/>
              </w:divBdr>
            </w:div>
            <w:div w:id="1302612688">
              <w:marLeft w:val="0"/>
              <w:marRight w:val="0"/>
              <w:marTop w:val="0"/>
              <w:marBottom w:val="0"/>
              <w:divBdr>
                <w:top w:val="none" w:sz="0" w:space="0" w:color="auto"/>
                <w:left w:val="none" w:sz="0" w:space="0" w:color="auto"/>
                <w:bottom w:val="none" w:sz="0" w:space="0" w:color="auto"/>
                <w:right w:val="none" w:sz="0" w:space="0" w:color="auto"/>
              </w:divBdr>
            </w:div>
          </w:divsChild>
        </w:div>
        <w:div w:id="165825659">
          <w:marLeft w:val="0"/>
          <w:marRight w:val="0"/>
          <w:marTop w:val="75"/>
          <w:marBottom w:val="75"/>
          <w:divBdr>
            <w:top w:val="single" w:sz="6" w:space="3" w:color="E0E0E0"/>
            <w:left w:val="single" w:sz="6" w:space="3" w:color="E0E0E0"/>
            <w:bottom w:val="single" w:sz="6" w:space="3" w:color="E0E0E0"/>
            <w:right w:val="single" w:sz="6" w:space="3" w:color="E0E0E0"/>
          </w:divBdr>
          <w:divsChild>
            <w:div w:id="1394547901">
              <w:marLeft w:val="0"/>
              <w:marRight w:val="0"/>
              <w:marTop w:val="0"/>
              <w:marBottom w:val="0"/>
              <w:divBdr>
                <w:top w:val="none" w:sz="0" w:space="0" w:color="auto"/>
                <w:left w:val="none" w:sz="0" w:space="0" w:color="auto"/>
                <w:bottom w:val="none" w:sz="0" w:space="0" w:color="auto"/>
                <w:right w:val="none" w:sz="0" w:space="0" w:color="auto"/>
              </w:divBdr>
            </w:div>
            <w:div w:id="344984717">
              <w:marLeft w:val="0"/>
              <w:marRight w:val="0"/>
              <w:marTop w:val="0"/>
              <w:marBottom w:val="0"/>
              <w:divBdr>
                <w:top w:val="none" w:sz="0" w:space="0" w:color="auto"/>
                <w:left w:val="none" w:sz="0" w:space="0" w:color="auto"/>
                <w:bottom w:val="none" w:sz="0" w:space="0" w:color="auto"/>
                <w:right w:val="none" w:sz="0" w:space="0" w:color="auto"/>
              </w:divBdr>
            </w:div>
            <w:div w:id="2050453006">
              <w:marLeft w:val="0"/>
              <w:marRight w:val="0"/>
              <w:marTop w:val="0"/>
              <w:marBottom w:val="0"/>
              <w:divBdr>
                <w:top w:val="none" w:sz="0" w:space="0" w:color="auto"/>
                <w:left w:val="none" w:sz="0" w:space="0" w:color="auto"/>
                <w:bottom w:val="none" w:sz="0" w:space="0" w:color="auto"/>
                <w:right w:val="none" w:sz="0" w:space="0" w:color="auto"/>
              </w:divBdr>
            </w:div>
            <w:div w:id="1193617500">
              <w:marLeft w:val="0"/>
              <w:marRight w:val="0"/>
              <w:marTop w:val="0"/>
              <w:marBottom w:val="0"/>
              <w:divBdr>
                <w:top w:val="none" w:sz="0" w:space="0" w:color="auto"/>
                <w:left w:val="none" w:sz="0" w:space="0" w:color="auto"/>
                <w:bottom w:val="none" w:sz="0" w:space="0" w:color="auto"/>
                <w:right w:val="none" w:sz="0" w:space="0" w:color="auto"/>
              </w:divBdr>
            </w:div>
            <w:div w:id="1918518673">
              <w:marLeft w:val="0"/>
              <w:marRight w:val="0"/>
              <w:marTop w:val="0"/>
              <w:marBottom w:val="0"/>
              <w:divBdr>
                <w:top w:val="none" w:sz="0" w:space="0" w:color="auto"/>
                <w:left w:val="none" w:sz="0" w:space="0" w:color="auto"/>
                <w:bottom w:val="none" w:sz="0" w:space="0" w:color="auto"/>
                <w:right w:val="none" w:sz="0" w:space="0" w:color="auto"/>
              </w:divBdr>
            </w:div>
            <w:div w:id="1925190000">
              <w:marLeft w:val="0"/>
              <w:marRight w:val="0"/>
              <w:marTop w:val="0"/>
              <w:marBottom w:val="0"/>
              <w:divBdr>
                <w:top w:val="none" w:sz="0" w:space="0" w:color="auto"/>
                <w:left w:val="none" w:sz="0" w:space="0" w:color="auto"/>
                <w:bottom w:val="none" w:sz="0" w:space="0" w:color="auto"/>
                <w:right w:val="none" w:sz="0" w:space="0" w:color="auto"/>
              </w:divBdr>
            </w:div>
          </w:divsChild>
        </w:div>
        <w:div w:id="1675761301">
          <w:marLeft w:val="0"/>
          <w:marRight w:val="0"/>
          <w:marTop w:val="75"/>
          <w:marBottom w:val="75"/>
          <w:divBdr>
            <w:top w:val="single" w:sz="6" w:space="3" w:color="E0E0E0"/>
            <w:left w:val="single" w:sz="6" w:space="3" w:color="E0E0E0"/>
            <w:bottom w:val="single" w:sz="6" w:space="3" w:color="E0E0E0"/>
            <w:right w:val="single" w:sz="6" w:space="3" w:color="E0E0E0"/>
          </w:divBdr>
          <w:divsChild>
            <w:div w:id="1012757588">
              <w:marLeft w:val="0"/>
              <w:marRight w:val="0"/>
              <w:marTop w:val="0"/>
              <w:marBottom w:val="0"/>
              <w:divBdr>
                <w:top w:val="none" w:sz="0" w:space="0" w:color="auto"/>
                <w:left w:val="none" w:sz="0" w:space="0" w:color="auto"/>
                <w:bottom w:val="none" w:sz="0" w:space="0" w:color="auto"/>
                <w:right w:val="none" w:sz="0" w:space="0" w:color="auto"/>
              </w:divBdr>
            </w:div>
            <w:div w:id="1979340435">
              <w:marLeft w:val="0"/>
              <w:marRight w:val="0"/>
              <w:marTop w:val="0"/>
              <w:marBottom w:val="0"/>
              <w:divBdr>
                <w:top w:val="none" w:sz="0" w:space="0" w:color="auto"/>
                <w:left w:val="none" w:sz="0" w:space="0" w:color="auto"/>
                <w:bottom w:val="none" w:sz="0" w:space="0" w:color="auto"/>
                <w:right w:val="none" w:sz="0" w:space="0" w:color="auto"/>
              </w:divBdr>
            </w:div>
            <w:div w:id="1607884145">
              <w:marLeft w:val="0"/>
              <w:marRight w:val="0"/>
              <w:marTop w:val="0"/>
              <w:marBottom w:val="0"/>
              <w:divBdr>
                <w:top w:val="none" w:sz="0" w:space="0" w:color="auto"/>
                <w:left w:val="none" w:sz="0" w:space="0" w:color="auto"/>
                <w:bottom w:val="none" w:sz="0" w:space="0" w:color="auto"/>
                <w:right w:val="none" w:sz="0" w:space="0" w:color="auto"/>
              </w:divBdr>
            </w:div>
            <w:div w:id="1565599245">
              <w:marLeft w:val="0"/>
              <w:marRight w:val="0"/>
              <w:marTop w:val="0"/>
              <w:marBottom w:val="0"/>
              <w:divBdr>
                <w:top w:val="none" w:sz="0" w:space="0" w:color="auto"/>
                <w:left w:val="none" w:sz="0" w:space="0" w:color="auto"/>
                <w:bottom w:val="none" w:sz="0" w:space="0" w:color="auto"/>
                <w:right w:val="none" w:sz="0" w:space="0" w:color="auto"/>
              </w:divBdr>
            </w:div>
            <w:div w:id="1224028776">
              <w:marLeft w:val="0"/>
              <w:marRight w:val="0"/>
              <w:marTop w:val="0"/>
              <w:marBottom w:val="0"/>
              <w:divBdr>
                <w:top w:val="none" w:sz="0" w:space="0" w:color="auto"/>
                <w:left w:val="none" w:sz="0" w:space="0" w:color="auto"/>
                <w:bottom w:val="none" w:sz="0" w:space="0" w:color="auto"/>
                <w:right w:val="none" w:sz="0" w:space="0" w:color="auto"/>
              </w:divBdr>
            </w:div>
            <w:div w:id="1328900012">
              <w:marLeft w:val="0"/>
              <w:marRight w:val="0"/>
              <w:marTop w:val="0"/>
              <w:marBottom w:val="0"/>
              <w:divBdr>
                <w:top w:val="none" w:sz="0" w:space="0" w:color="auto"/>
                <w:left w:val="none" w:sz="0" w:space="0" w:color="auto"/>
                <w:bottom w:val="none" w:sz="0" w:space="0" w:color="auto"/>
                <w:right w:val="none" w:sz="0" w:space="0" w:color="auto"/>
              </w:divBdr>
            </w:div>
          </w:divsChild>
        </w:div>
        <w:div w:id="586378058">
          <w:marLeft w:val="0"/>
          <w:marRight w:val="0"/>
          <w:marTop w:val="75"/>
          <w:marBottom w:val="75"/>
          <w:divBdr>
            <w:top w:val="single" w:sz="6" w:space="3" w:color="E0E0E0"/>
            <w:left w:val="single" w:sz="6" w:space="3" w:color="E0E0E0"/>
            <w:bottom w:val="single" w:sz="6" w:space="3" w:color="E0E0E0"/>
            <w:right w:val="single" w:sz="6" w:space="3" w:color="E0E0E0"/>
          </w:divBdr>
          <w:divsChild>
            <w:div w:id="1580602590">
              <w:marLeft w:val="0"/>
              <w:marRight w:val="0"/>
              <w:marTop w:val="0"/>
              <w:marBottom w:val="0"/>
              <w:divBdr>
                <w:top w:val="none" w:sz="0" w:space="0" w:color="auto"/>
                <w:left w:val="none" w:sz="0" w:space="0" w:color="auto"/>
                <w:bottom w:val="none" w:sz="0" w:space="0" w:color="auto"/>
                <w:right w:val="none" w:sz="0" w:space="0" w:color="auto"/>
              </w:divBdr>
            </w:div>
            <w:div w:id="385639946">
              <w:marLeft w:val="0"/>
              <w:marRight w:val="0"/>
              <w:marTop w:val="0"/>
              <w:marBottom w:val="0"/>
              <w:divBdr>
                <w:top w:val="none" w:sz="0" w:space="0" w:color="auto"/>
                <w:left w:val="none" w:sz="0" w:space="0" w:color="auto"/>
                <w:bottom w:val="none" w:sz="0" w:space="0" w:color="auto"/>
                <w:right w:val="none" w:sz="0" w:space="0" w:color="auto"/>
              </w:divBdr>
            </w:div>
            <w:div w:id="555698852">
              <w:marLeft w:val="0"/>
              <w:marRight w:val="0"/>
              <w:marTop w:val="0"/>
              <w:marBottom w:val="0"/>
              <w:divBdr>
                <w:top w:val="none" w:sz="0" w:space="0" w:color="auto"/>
                <w:left w:val="none" w:sz="0" w:space="0" w:color="auto"/>
                <w:bottom w:val="none" w:sz="0" w:space="0" w:color="auto"/>
                <w:right w:val="none" w:sz="0" w:space="0" w:color="auto"/>
              </w:divBdr>
            </w:div>
            <w:div w:id="143936957">
              <w:marLeft w:val="0"/>
              <w:marRight w:val="0"/>
              <w:marTop w:val="0"/>
              <w:marBottom w:val="0"/>
              <w:divBdr>
                <w:top w:val="none" w:sz="0" w:space="0" w:color="auto"/>
                <w:left w:val="none" w:sz="0" w:space="0" w:color="auto"/>
                <w:bottom w:val="none" w:sz="0" w:space="0" w:color="auto"/>
                <w:right w:val="none" w:sz="0" w:space="0" w:color="auto"/>
              </w:divBdr>
            </w:div>
            <w:div w:id="2101490428">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sChild>
        </w:div>
        <w:div w:id="259533786">
          <w:marLeft w:val="0"/>
          <w:marRight w:val="0"/>
          <w:marTop w:val="75"/>
          <w:marBottom w:val="75"/>
          <w:divBdr>
            <w:top w:val="single" w:sz="6" w:space="3" w:color="E0E0E0"/>
            <w:left w:val="single" w:sz="6" w:space="3" w:color="E0E0E0"/>
            <w:bottom w:val="single" w:sz="6" w:space="3" w:color="E0E0E0"/>
            <w:right w:val="single" w:sz="6" w:space="3" w:color="E0E0E0"/>
          </w:divBdr>
          <w:divsChild>
            <w:div w:id="354774988">
              <w:marLeft w:val="0"/>
              <w:marRight w:val="0"/>
              <w:marTop w:val="0"/>
              <w:marBottom w:val="0"/>
              <w:divBdr>
                <w:top w:val="none" w:sz="0" w:space="0" w:color="auto"/>
                <w:left w:val="none" w:sz="0" w:space="0" w:color="auto"/>
                <w:bottom w:val="none" w:sz="0" w:space="0" w:color="auto"/>
                <w:right w:val="none" w:sz="0" w:space="0" w:color="auto"/>
              </w:divBdr>
            </w:div>
            <w:div w:id="2103061916">
              <w:marLeft w:val="0"/>
              <w:marRight w:val="0"/>
              <w:marTop w:val="0"/>
              <w:marBottom w:val="0"/>
              <w:divBdr>
                <w:top w:val="none" w:sz="0" w:space="0" w:color="auto"/>
                <w:left w:val="none" w:sz="0" w:space="0" w:color="auto"/>
                <w:bottom w:val="none" w:sz="0" w:space="0" w:color="auto"/>
                <w:right w:val="none" w:sz="0" w:space="0" w:color="auto"/>
              </w:divBdr>
            </w:div>
            <w:div w:id="1073897699">
              <w:marLeft w:val="0"/>
              <w:marRight w:val="0"/>
              <w:marTop w:val="0"/>
              <w:marBottom w:val="0"/>
              <w:divBdr>
                <w:top w:val="none" w:sz="0" w:space="0" w:color="auto"/>
                <w:left w:val="none" w:sz="0" w:space="0" w:color="auto"/>
                <w:bottom w:val="none" w:sz="0" w:space="0" w:color="auto"/>
                <w:right w:val="none" w:sz="0" w:space="0" w:color="auto"/>
              </w:divBdr>
            </w:div>
            <w:div w:id="311449901">
              <w:marLeft w:val="0"/>
              <w:marRight w:val="0"/>
              <w:marTop w:val="0"/>
              <w:marBottom w:val="0"/>
              <w:divBdr>
                <w:top w:val="none" w:sz="0" w:space="0" w:color="auto"/>
                <w:left w:val="none" w:sz="0" w:space="0" w:color="auto"/>
                <w:bottom w:val="none" w:sz="0" w:space="0" w:color="auto"/>
                <w:right w:val="none" w:sz="0" w:space="0" w:color="auto"/>
              </w:divBdr>
            </w:div>
            <w:div w:id="1086269133">
              <w:marLeft w:val="0"/>
              <w:marRight w:val="0"/>
              <w:marTop w:val="0"/>
              <w:marBottom w:val="0"/>
              <w:divBdr>
                <w:top w:val="none" w:sz="0" w:space="0" w:color="auto"/>
                <w:left w:val="none" w:sz="0" w:space="0" w:color="auto"/>
                <w:bottom w:val="none" w:sz="0" w:space="0" w:color="auto"/>
                <w:right w:val="none" w:sz="0" w:space="0" w:color="auto"/>
              </w:divBdr>
            </w:div>
            <w:div w:id="315885469">
              <w:marLeft w:val="0"/>
              <w:marRight w:val="0"/>
              <w:marTop w:val="0"/>
              <w:marBottom w:val="0"/>
              <w:divBdr>
                <w:top w:val="none" w:sz="0" w:space="0" w:color="auto"/>
                <w:left w:val="none" w:sz="0" w:space="0" w:color="auto"/>
                <w:bottom w:val="none" w:sz="0" w:space="0" w:color="auto"/>
                <w:right w:val="none" w:sz="0" w:space="0" w:color="auto"/>
              </w:divBdr>
            </w:div>
          </w:divsChild>
        </w:div>
        <w:div w:id="878515366">
          <w:marLeft w:val="0"/>
          <w:marRight w:val="0"/>
          <w:marTop w:val="75"/>
          <w:marBottom w:val="75"/>
          <w:divBdr>
            <w:top w:val="single" w:sz="6" w:space="3" w:color="E0E0E0"/>
            <w:left w:val="single" w:sz="6" w:space="3" w:color="E0E0E0"/>
            <w:bottom w:val="single" w:sz="6" w:space="3" w:color="E0E0E0"/>
            <w:right w:val="single" w:sz="6" w:space="3" w:color="E0E0E0"/>
          </w:divBdr>
          <w:divsChild>
            <w:div w:id="1743867100">
              <w:marLeft w:val="0"/>
              <w:marRight w:val="0"/>
              <w:marTop w:val="0"/>
              <w:marBottom w:val="0"/>
              <w:divBdr>
                <w:top w:val="none" w:sz="0" w:space="0" w:color="auto"/>
                <w:left w:val="none" w:sz="0" w:space="0" w:color="auto"/>
                <w:bottom w:val="none" w:sz="0" w:space="0" w:color="auto"/>
                <w:right w:val="none" w:sz="0" w:space="0" w:color="auto"/>
              </w:divBdr>
            </w:div>
            <w:div w:id="833060414">
              <w:marLeft w:val="0"/>
              <w:marRight w:val="0"/>
              <w:marTop w:val="0"/>
              <w:marBottom w:val="0"/>
              <w:divBdr>
                <w:top w:val="none" w:sz="0" w:space="0" w:color="auto"/>
                <w:left w:val="none" w:sz="0" w:space="0" w:color="auto"/>
                <w:bottom w:val="none" w:sz="0" w:space="0" w:color="auto"/>
                <w:right w:val="none" w:sz="0" w:space="0" w:color="auto"/>
              </w:divBdr>
            </w:div>
            <w:div w:id="1298409426">
              <w:marLeft w:val="0"/>
              <w:marRight w:val="0"/>
              <w:marTop w:val="0"/>
              <w:marBottom w:val="0"/>
              <w:divBdr>
                <w:top w:val="none" w:sz="0" w:space="0" w:color="auto"/>
                <w:left w:val="none" w:sz="0" w:space="0" w:color="auto"/>
                <w:bottom w:val="none" w:sz="0" w:space="0" w:color="auto"/>
                <w:right w:val="none" w:sz="0" w:space="0" w:color="auto"/>
              </w:divBdr>
            </w:div>
            <w:div w:id="638539963">
              <w:marLeft w:val="0"/>
              <w:marRight w:val="0"/>
              <w:marTop w:val="0"/>
              <w:marBottom w:val="0"/>
              <w:divBdr>
                <w:top w:val="none" w:sz="0" w:space="0" w:color="auto"/>
                <w:left w:val="none" w:sz="0" w:space="0" w:color="auto"/>
                <w:bottom w:val="none" w:sz="0" w:space="0" w:color="auto"/>
                <w:right w:val="none" w:sz="0" w:space="0" w:color="auto"/>
              </w:divBdr>
            </w:div>
            <w:div w:id="486629426">
              <w:marLeft w:val="0"/>
              <w:marRight w:val="0"/>
              <w:marTop w:val="0"/>
              <w:marBottom w:val="0"/>
              <w:divBdr>
                <w:top w:val="none" w:sz="0" w:space="0" w:color="auto"/>
                <w:left w:val="none" w:sz="0" w:space="0" w:color="auto"/>
                <w:bottom w:val="none" w:sz="0" w:space="0" w:color="auto"/>
                <w:right w:val="none" w:sz="0" w:space="0" w:color="auto"/>
              </w:divBdr>
            </w:div>
            <w:div w:id="20479259">
              <w:marLeft w:val="0"/>
              <w:marRight w:val="0"/>
              <w:marTop w:val="0"/>
              <w:marBottom w:val="0"/>
              <w:divBdr>
                <w:top w:val="none" w:sz="0" w:space="0" w:color="auto"/>
                <w:left w:val="none" w:sz="0" w:space="0" w:color="auto"/>
                <w:bottom w:val="none" w:sz="0" w:space="0" w:color="auto"/>
                <w:right w:val="none" w:sz="0" w:space="0" w:color="auto"/>
              </w:divBdr>
            </w:div>
          </w:divsChild>
        </w:div>
        <w:div w:id="504514838">
          <w:marLeft w:val="0"/>
          <w:marRight w:val="0"/>
          <w:marTop w:val="75"/>
          <w:marBottom w:val="75"/>
          <w:divBdr>
            <w:top w:val="single" w:sz="6" w:space="3" w:color="E0E0E0"/>
            <w:left w:val="single" w:sz="6" w:space="3" w:color="E0E0E0"/>
            <w:bottom w:val="single" w:sz="6" w:space="3" w:color="E0E0E0"/>
            <w:right w:val="single" w:sz="6" w:space="3" w:color="E0E0E0"/>
          </w:divBdr>
          <w:divsChild>
            <w:div w:id="841236505">
              <w:marLeft w:val="0"/>
              <w:marRight w:val="0"/>
              <w:marTop w:val="0"/>
              <w:marBottom w:val="0"/>
              <w:divBdr>
                <w:top w:val="none" w:sz="0" w:space="0" w:color="auto"/>
                <w:left w:val="none" w:sz="0" w:space="0" w:color="auto"/>
                <w:bottom w:val="none" w:sz="0" w:space="0" w:color="auto"/>
                <w:right w:val="none" w:sz="0" w:space="0" w:color="auto"/>
              </w:divBdr>
            </w:div>
            <w:div w:id="626086027">
              <w:marLeft w:val="0"/>
              <w:marRight w:val="0"/>
              <w:marTop w:val="0"/>
              <w:marBottom w:val="0"/>
              <w:divBdr>
                <w:top w:val="none" w:sz="0" w:space="0" w:color="auto"/>
                <w:left w:val="none" w:sz="0" w:space="0" w:color="auto"/>
                <w:bottom w:val="none" w:sz="0" w:space="0" w:color="auto"/>
                <w:right w:val="none" w:sz="0" w:space="0" w:color="auto"/>
              </w:divBdr>
            </w:div>
            <w:div w:id="2124110059">
              <w:marLeft w:val="0"/>
              <w:marRight w:val="0"/>
              <w:marTop w:val="0"/>
              <w:marBottom w:val="0"/>
              <w:divBdr>
                <w:top w:val="none" w:sz="0" w:space="0" w:color="auto"/>
                <w:left w:val="none" w:sz="0" w:space="0" w:color="auto"/>
                <w:bottom w:val="none" w:sz="0" w:space="0" w:color="auto"/>
                <w:right w:val="none" w:sz="0" w:space="0" w:color="auto"/>
              </w:divBdr>
            </w:div>
            <w:div w:id="1205558956">
              <w:marLeft w:val="0"/>
              <w:marRight w:val="0"/>
              <w:marTop w:val="0"/>
              <w:marBottom w:val="0"/>
              <w:divBdr>
                <w:top w:val="none" w:sz="0" w:space="0" w:color="auto"/>
                <w:left w:val="none" w:sz="0" w:space="0" w:color="auto"/>
                <w:bottom w:val="none" w:sz="0" w:space="0" w:color="auto"/>
                <w:right w:val="none" w:sz="0" w:space="0" w:color="auto"/>
              </w:divBdr>
            </w:div>
            <w:div w:id="502402903">
              <w:marLeft w:val="0"/>
              <w:marRight w:val="0"/>
              <w:marTop w:val="0"/>
              <w:marBottom w:val="0"/>
              <w:divBdr>
                <w:top w:val="none" w:sz="0" w:space="0" w:color="auto"/>
                <w:left w:val="none" w:sz="0" w:space="0" w:color="auto"/>
                <w:bottom w:val="none" w:sz="0" w:space="0" w:color="auto"/>
                <w:right w:val="none" w:sz="0" w:space="0" w:color="auto"/>
              </w:divBdr>
            </w:div>
            <w:div w:id="2097826985">
              <w:marLeft w:val="0"/>
              <w:marRight w:val="0"/>
              <w:marTop w:val="0"/>
              <w:marBottom w:val="0"/>
              <w:divBdr>
                <w:top w:val="none" w:sz="0" w:space="0" w:color="auto"/>
                <w:left w:val="none" w:sz="0" w:space="0" w:color="auto"/>
                <w:bottom w:val="none" w:sz="0" w:space="0" w:color="auto"/>
                <w:right w:val="none" w:sz="0" w:space="0" w:color="auto"/>
              </w:divBdr>
            </w:div>
          </w:divsChild>
        </w:div>
        <w:div w:id="792865153">
          <w:marLeft w:val="0"/>
          <w:marRight w:val="0"/>
          <w:marTop w:val="75"/>
          <w:marBottom w:val="75"/>
          <w:divBdr>
            <w:top w:val="single" w:sz="6" w:space="3" w:color="E0E0E0"/>
            <w:left w:val="single" w:sz="6" w:space="3" w:color="E0E0E0"/>
            <w:bottom w:val="single" w:sz="6" w:space="3" w:color="E0E0E0"/>
            <w:right w:val="single" w:sz="6" w:space="3" w:color="E0E0E0"/>
          </w:divBdr>
          <w:divsChild>
            <w:div w:id="1970434365">
              <w:marLeft w:val="0"/>
              <w:marRight w:val="0"/>
              <w:marTop w:val="0"/>
              <w:marBottom w:val="0"/>
              <w:divBdr>
                <w:top w:val="none" w:sz="0" w:space="0" w:color="auto"/>
                <w:left w:val="none" w:sz="0" w:space="0" w:color="auto"/>
                <w:bottom w:val="none" w:sz="0" w:space="0" w:color="auto"/>
                <w:right w:val="none" w:sz="0" w:space="0" w:color="auto"/>
              </w:divBdr>
            </w:div>
            <w:div w:id="1293292490">
              <w:marLeft w:val="0"/>
              <w:marRight w:val="0"/>
              <w:marTop w:val="0"/>
              <w:marBottom w:val="0"/>
              <w:divBdr>
                <w:top w:val="none" w:sz="0" w:space="0" w:color="auto"/>
                <w:left w:val="none" w:sz="0" w:space="0" w:color="auto"/>
                <w:bottom w:val="none" w:sz="0" w:space="0" w:color="auto"/>
                <w:right w:val="none" w:sz="0" w:space="0" w:color="auto"/>
              </w:divBdr>
            </w:div>
            <w:div w:id="659235314">
              <w:marLeft w:val="0"/>
              <w:marRight w:val="0"/>
              <w:marTop w:val="0"/>
              <w:marBottom w:val="0"/>
              <w:divBdr>
                <w:top w:val="none" w:sz="0" w:space="0" w:color="auto"/>
                <w:left w:val="none" w:sz="0" w:space="0" w:color="auto"/>
                <w:bottom w:val="none" w:sz="0" w:space="0" w:color="auto"/>
                <w:right w:val="none" w:sz="0" w:space="0" w:color="auto"/>
              </w:divBdr>
            </w:div>
            <w:div w:id="1123578391">
              <w:marLeft w:val="0"/>
              <w:marRight w:val="0"/>
              <w:marTop w:val="0"/>
              <w:marBottom w:val="0"/>
              <w:divBdr>
                <w:top w:val="none" w:sz="0" w:space="0" w:color="auto"/>
                <w:left w:val="none" w:sz="0" w:space="0" w:color="auto"/>
                <w:bottom w:val="none" w:sz="0" w:space="0" w:color="auto"/>
                <w:right w:val="none" w:sz="0" w:space="0" w:color="auto"/>
              </w:divBdr>
            </w:div>
            <w:div w:id="74514884">
              <w:marLeft w:val="0"/>
              <w:marRight w:val="0"/>
              <w:marTop w:val="0"/>
              <w:marBottom w:val="0"/>
              <w:divBdr>
                <w:top w:val="none" w:sz="0" w:space="0" w:color="auto"/>
                <w:left w:val="none" w:sz="0" w:space="0" w:color="auto"/>
                <w:bottom w:val="none" w:sz="0" w:space="0" w:color="auto"/>
                <w:right w:val="none" w:sz="0" w:space="0" w:color="auto"/>
              </w:divBdr>
            </w:div>
            <w:div w:id="1417046752">
              <w:marLeft w:val="0"/>
              <w:marRight w:val="0"/>
              <w:marTop w:val="0"/>
              <w:marBottom w:val="0"/>
              <w:divBdr>
                <w:top w:val="none" w:sz="0" w:space="0" w:color="auto"/>
                <w:left w:val="none" w:sz="0" w:space="0" w:color="auto"/>
                <w:bottom w:val="none" w:sz="0" w:space="0" w:color="auto"/>
                <w:right w:val="none" w:sz="0" w:space="0" w:color="auto"/>
              </w:divBdr>
            </w:div>
          </w:divsChild>
        </w:div>
        <w:div w:id="1044409521">
          <w:marLeft w:val="0"/>
          <w:marRight w:val="0"/>
          <w:marTop w:val="75"/>
          <w:marBottom w:val="75"/>
          <w:divBdr>
            <w:top w:val="single" w:sz="6" w:space="3" w:color="E0E0E0"/>
            <w:left w:val="single" w:sz="6" w:space="3" w:color="E0E0E0"/>
            <w:bottom w:val="single" w:sz="6" w:space="3" w:color="E0E0E0"/>
            <w:right w:val="single" w:sz="6" w:space="3" w:color="E0E0E0"/>
          </w:divBdr>
          <w:divsChild>
            <w:div w:id="1373071169">
              <w:marLeft w:val="0"/>
              <w:marRight w:val="0"/>
              <w:marTop w:val="0"/>
              <w:marBottom w:val="0"/>
              <w:divBdr>
                <w:top w:val="none" w:sz="0" w:space="0" w:color="auto"/>
                <w:left w:val="none" w:sz="0" w:space="0" w:color="auto"/>
                <w:bottom w:val="none" w:sz="0" w:space="0" w:color="auto"/>
                <w:right w:val="none" w:sz="0" w:space="0" w:color="auto"/>
              </w:divBdr>
            </w:div>
            <w:div w:id="1352143034">
              <w:marLeft w:val="0"/>
              <w:marRight w:val="0"/>
              <w:marTop w:val="0"/>
              <w:marBottom w:val="0"/>
              <w:divBdr>
                <w:top w:val="none" w:sz="0" w:space="0" w:color="auto"/>
                <w:left w:val="none" w:sz="0" w:space="0" w:color="auto"/>
                <w:bottom w:val="none" w:sz="0" w:space="0" w:color="auto"/>
                <w:right w:val="none" w:sz="0" w:space="0" w:color="auto"/>
              </w:divBdr>
            </w:div>
            <w:div w:id="1298949596">
              <w:marLeft w:val="0"/>
              <w:marRight w:val="0"/>
              <w:marTop w:val="0"/>
              <w:marBottom w:val="0"/>
              <w:divBdr>
                <w:top w:val="none" w:sz="0" w:space="0" w:color="auto"/>
                <w:left w:val="none" w:sz="0" w:space="0" w:color="auto"/>
                <w:bottom w:val="none" w:sz="0" w:space="0" w:color="auto"/>
                <w:right w:val="none" w:sz="0" w:space="0" w:color="auto"/>
              </w:divBdr>
            </w:div>
            <w:div w:id="1232814533">
              <w:marLeft w:val="0"/>
              <w:marRight w:val="0"/>
              <w:marTop w:val="0"/>
              <w:marBottom w:val="0"/>
              <w:divBdr>
                <w:top w:val="none" w:sz="0" w:space="0" w:color="auto"/>
                <w:left w:val="none" w:sz="0" w:space="0" w:color="auto"/>
                <w:bottom w:val="none" w:sz="0" w:space="0" w:color="auto"/>
                <w:right w:val="none" w:sz="0" w:space="0" w:color="auto"/>
              </w:divBdr>
            </w:div>
            <w:div w:id="1058434369">
              <w:marLeft w:val="0"/>
              <w:marRight w:val="0"/>
              <w:marTop w:val="0"/>
              <w:marBottom w:val="0"/>
              <w:divBdr>
                <w:top w:val="none" w:sz="0" w:space="0" w:color="auto"/>
                <w:left w:val="none" w:sz="0" w:space="0" w:color="auto"/>
                <w:bottom w:val="none" w:sz="0" w:space="0" w:color="auto"/>
                <w:right w:val="none" w:sz="0" w:space="0" w:color="auto"/>
              </w:divBdr>
            </w:div>
            <w:div w:id="2022391414">
              <w:marLeft w:val="0"/>
              <w:marRight w:val="0"/>
              <w:marTop w:val="0"/>
              <w:marBottom w:val="0"/>
              <w:divBdr>
                <w:top w:val="none" w:sz="0" w:space="0" w:color="auto"/>
                <w:left w:val="none" w:sz="0" w:space="0" w:color="auto"/>
                <w:bottom w:val="none" w:sz="0" w:space="0" w:color="auto"/>
                <w:right w:val="none" w:sz="0" w:space="0" w:color="auto"/>
              </w:divBdr>
            </w:div>
          </w:divsChild>
        </w:div>
        <w:div w:id="1005673974">
          <w:marLeft w:val="0"/>
          <w:marRight w:val="0"/>
          <w:marTop w:val="75"/>
          <w:marBottom w:val="75"/>
          <w:divBdr>
            <w:top w:val="single" w:sz="6" w:space="3" w:color="E0E0E0"/>
            <w:left w:val="single" w:sz="6" w:space="3" w:color="E0E0E0"/>
            <w:bottom w:val="single" w:sz="6" w:space="3" w:color="E0E0E0"/>
            <w:right w:val="single" w:sz="6" w:space="3" w:color="E0E0E0"/>
          </w:divBdr>
          <w:divsChild>
            <w:div w:id="1844540863">
              <w:marLeft w:val="0"/>
              <w:marRight w:val="0"/>
              <w:marTop w:val="0"/>
              <w:marBottom w:val="0"/>
              <w:divBdr>
                <w:top w:val="none" w:sz="0" w:space="0" w:color="auto"/>
                <w:left w:val="none" w:sz="0" w:space="0" w:color="auto"/>
                <w:bottom w:val="none" w:sz="0" w:space="0" w:color="auto"/>
                <w:right w:val="none" w:sz="0" w:space="0" w:color="auto"/>
              </w:divBdr>
            </w:div>
            <w:div w:id="955255423">
              <w:marLeft w:val="0"/>
              <w:marRight w:val="0"/>
              <w:marTop w:val="0"/>
              <w:marBottom w:val="0"/>
              <w:divBdr>
                <w:top w:val="none" w:sz="0" w:space="0" w:color="auto"/>
                <w:left w:val="none" w:sz="0" w:space="0" w:color="auto"/>
                <w:bottom w:val="none" w:sz="0" w:space="0" w:color="auto"/>
                <w:right w:val="none" w:sz="0" w:space="0" w:color="auto"/>
              </w:divBdr>
            </w:div>
            <w:div w:id="1192184887">
              <w:marLeft w:val="0"/>
              <w:marRight w:val="0"/>
              <w:marTop w:val="0"/>
              <w:marBottom w:val="0"/>
              <w:divBdr>
                <w:top w:val="none" w:sz="0" w:space="0" w:color="auto"/>
                <w:left w:val="none" w:sz="0" w:space="0" w:color="auto"/>
                <w:bottom w:val="none" w:sz="0" w:space="0" w:color="auto"/>
                <w:right w:val="none" w:sz="0" w:space="0" w:color="auto"/>
              </w:divBdr>
            </w:div>
            <w:div w:id="134034244">
              <w:marLeft w:val="0"/>
              <w:marRight w:val="0"/>
              <w:marTop w:val="0"/>
              <w:marBottom w:val="0"/>
              <w:divBdr>
                <w:top w:val="none" w:sz="0" w:space="0" w:color="auto"/>
                <w:left w:val="none" w:sz="0" w:space="0" w:color="auto"/>
                <w:bottom w:val="none" w:sz="0" w:space="0" w:color="auto"/>
                <w:right w:val="none" w:sz="0" w:space="0" w:color="auto"/>
              </w:divBdr>
            </w:div>
            <w:div w:id="1320235235">
              <w:marLeft w:val="0"/>
              <w:marRight w:val="0"/>
              <w:marTop w:val="0"/>
              <w:marBottom w:val="0"/>
              <w:divBdr>
                <w:top w:val="none" w:sz="0" w:space="0" w:color="auto"/>
                <w:left w:val="none" w:sz="0" w:space="0" w:color="auto"/>
                <w:bottom w:val="none" w:sz="0" w:space="0" w:color="auto"/>
                <w:right w:val="none" w:sz="0" w:space="0" w:color="auto"/>
              </w:divBdr>
            </w:div>
            <w:div w:id="218130638">
              <w:marLeft w:val="0"/>
              <w:marRight w:val="0"/>
              <w:marTop w:val="0"/>
              <w:marBottom w:val="0"/>
              <w:divBdr>
                <w:top w:val="none" w:sz="0" w:space="0" w:color="auto"/>
                <w:left w:val="none" w:sz="0" w:space="0" w:color="auto"/>
                <w:bottom w:val="none" w:sz="0" w:space="0" w:color="auto"/>
                <w:right w:val="none" w:sz="0" w:space="0" w:color="auto"/>
              </w:divBdr>
            </w:div>
          </w:divsChild>
        </w:div>
        <w:div w:id="1588005124">
          <w:marLeft w:val="0"/>
          <w:marRight w:val="0"/>
          <w:marTop w:val="75"/>
          <w:marBottom w:val="75"/>
          <w:divBdr>
            <w:top w:val="single" w:sz="6" w:space="3" w:color="E0E0E0"/>
            <w:left w:val="single" w:sz="6" w:space="3" w:color="E0E0E0"/>
            <w:bottom w:val="single" w:sz="6" w:space="3" w:color="E0E0E0"/>
            <w:right w:val="single" w:sz="6" w:space="3" w:color="E0E0E0"/>
          </w:divBdr>
          <w:divsChild>
            <w:div w:id="1423797941">
              <w:marLeft w:val="0"/>
              <w:marRight w:val="0"/>
              <w:marTop w:val="0"/>
              <w:marBottom w:val="0"/>
              <w:divBdr>
                <w:top w:val="none" w:sz="0" w:space="0" w:color="auto"/>
                <w:left w:val="none" w:sz="0" w:space="0" w:color="auto"/>
                <w:bottom w:val="none" w:sz="0" w:space="0" w:color="auto"/>
                <w:right w:val="none" w:sz="0" w:space="0" w:color="auto"/>
              </w:divBdr>
            </w:div>
            <w:div w:id="1148207842">
              <w:marLeft w:val="0"/>
              <w:marRight w:val="0"/>
              <w:marTop w:val="0"/>
              <w:marBottom w:val="0"/>
              <w:divBdr>
                <w:top w:val="none" w:sz="0" w:space="0" w:color="auto"/>
                <w:left w:val="none" w:sz="0" w:space="0" w:color="auto"/>
                <w:bottom w:val="none" w:sz="0" w:space="0" w:color="auto"/>
                <w:right w:val="none" w:sz="0" w:space="0" w:color="auto"/>
              </w:divBdr>
            </w:div>
            <w:div w:id="1735159725">
              <w:marLeft w:val="0"/>
              <w:marRight w:val="0"/>
              <w:marTop w:val="0"/>
              <w:marBottom w:val="0"/>
              <w:divBdr>
                <w:top w:val="none" w:sz="0" w:space="0" w:color="auto"/>
                <w:left w:val="none" w:sz="0" w:space="0" w:color="auto"/>
                <w:bottom w:val="none" w:sz="0" w:space="0" w:color="auto"/>
                <w:right w:val="none" w:sz="0" w:space="0" w:color="auto"/>
              </w:divBdr>
            </w:div>
            <w:div w:id="2023512733">
              <w:marLeft w:val="0"/>
              <w:marRight w:val="0"/>
              <w:marTop w:val="0"/>
              <w:marBottom w:val="0"/>
              <w:divBdr>
                <w:top w:val="none" w:sz="0" w:space="0" w:color="auto"/>
                <w:left w:val="none" w:sz="0" w:space="0" w:color="auto"/>
                <w:bottom w:val="none" w:sz="0" w:space="0" w:color="auto"/>
                <w:right w:val="none" w:sz="0" w:space="0" w:color="auto"/>
              </w:divBdr>
            </w:div>
            <w:div w:id="1332218031">
              <w:marLeft w:val="0"/>
              <w:marRight w:val="0"/>
              <w:marTop w:val="0"/>
              <w:marBottom w:val="0"/>
              <w:divBdr>
                <w:top w:val="none" w:sz="0" w:space="0" w:color="auto"/>
                <w:left w:val="none" w:sz="0" w:space="0" w:color="auto"/>
                <w:bottom w:val="none" w:sz="0" w:space="0" w:color="auto"/>
                <w:right w:val="none" w:sz="0" w:space="0" w:color="auto"/>
              </w:divBdr>
            </w:div>
            <w:div w:id="822310599">
              <w:marLeft w:val="0"/>
              <w:marRight w:val="0"/>
              <w:marTop w:val="0"/>
              <w:marBottom w:val="0"/>
              <w:divBdr>
                <w:top w:val="none" w:sz="0" w:space="0" w:color="auto"/>
                <w:left w:val="none" w:sz="0" w:space="0" w:color="auto"/>
                <w:bottom w:val="none" w:sz="0" w:space="0" w:color="auto"/>
                <w:right w:val="none" w:sz="0" w:space="0" w:color="auto"/>
              </w:divBdr>
            </w:div>
          </w:divsChild>
        </w:div>
        <w:div w:id="665397086">
          <w:marLeft w:val="0"/>
          <w:marRight w:val="0"/>
          <w:marTop w:val="75"/>
          <w:marBottom w:val="75"/>
          <w:divBdr>
            <w:top w:val="single" w:sz="6" w:space="3" w:color="E0E0E0"/>
            <w:left w:val="single" w:sz="6" w:space="3" w:color="E0E0E0"/>
            <w:bottom w:val="single" w:sz="6" w:space="3" w:color="E0E0E0"/>
            <w:right w:val="single" w:sz="6" w:space="3" w:color="E0E0E0"/>
          </w:divBdr>
          <w:divsChild>
            <w:div w:id="1768503690">
              <w:marLeft w:val="0"/>
              <w:marRight w:val="0"/>
              <w:marTop w:val="0"/>
              <w:marBottom w:val="0"/>
              <w:divBdr>
                <w:top w:val="none" w:sz="0" w:space="0" w:color="auto"/>
                <w:left w:val="none" w:sz="0" w:space="0" w:color="auto"/>
                <w:bottom w:val="none" w:sz="0" w:space="0" w:color="auto"/>
                <w:right w:val="none" w:sz="0" w:space="0" w:color="auto"/>
              </w:divBdr>
            </w:div>
            <w:div w:id="1845852547">
              <w:marLeft w:val="0"/>
              <w:marRight w:val="0"/>
              <w:marTop w:val="0"/>
              <w:marBottom w:val="0"/>
              <w:divBdr>
                <w:top w:val="none" w:sz="0" w:space="0" w:color="auto"/>
                <w:left w:val="none" w:sz="0" w:space="0" w:color="auto"/>
                <w:bottom w:val="none" w:sz="0" w:space="0" w:color="auto"/>
                <w:right w:val="none" w:sz="0" w:space="0" w:color="auto"/>
              </w:divBdr>
            </w:div>
            <w:div w:id="1043821759">
              <w:marLeft w:val="0"/>
              <w:marRight w:val="0"/>
              <w:marTop w:val="0"/>
              <w:marBottom w:val="0"/>
              <w:divBdr>
                <w:top w:val="none" w:sz="0" w:space="0" w:color="auto"/>
                <w:left w:val="none" w:sz="0" w:space="0" w:color="auto"/>
                <w:bottom w:val="none" w:sz="0" w:space="0" w:color="auto"/>
                <w:right w:val="none" w:sz="0" w:space="0" w:color="auto"/>
              </w:divBdr>
            </w:div>
            <w:div w:id="2007317735">
              <w:marLeft w:val="0"/>
              <w:marRight w:val="0"/>
              <w:marTop w:val="0"/>
              <w:marBottom w:val="0"/>
              <w:divBdr>
                <w:top w:val="none" w:sz="0" w:space="0" w:color="auto"/>
                <w:left w:val="none" w:sz="0" w:space="0" w:color="auto"/>
                <w:bottom w:val="none" w:sz="0" w:space="0" w:color="auto"/>
                <w:right w:val="none" w:sz="0" w:space="0" w:color="auto"/>
              </w:divBdr>
            </w:div>
            <w:div w:id="2147232413">
              <w:marLeft w:val="0"/>
              <w:marRight w:val="0"/>
              <w:marTop w:val="0"/>
              <w:marBottom w:val="0"/>
              <w:divBdr>
                <w:top w:val="none" w:sz="0" w:space="0" w:color="auto"/>
                <w:left w:val="none" w:sz="0" w:space="0" w:color="auto"/>
                <w:bottom w:val="none" w:sz="0" w:space="0" w:color="auto"/>
                <w:right w:val="none" w:sz="0" w:space="0" w:color="auto"/>
              </w:divBdr>
            </w:div>
            <w:div w:id="1445884920">
              <w:marLeft w:val="0"/>
              <w:marRight w:val="0"/>
              <w:marTop w:val="0"/>
              <w:marBottom w:val="0"/>
              <w:divBdr>
                <w:top w:val="none" w:sz="0" w:space="0" w:color="auto"/>
                <w:left w:val="none" w:sz="0" w:space="0" w:color="auto"/>
                <w:bottom w:val="none" w:sz="0" w:space="0" w:color="auto"/>
                <w:right w:val="none" w:sz="0" w:space="0" w:color="auto"/>
              </w:divBdr>
            </w:div>
          </w:divsChild>
        </w:div>
        <w:div w:id="407193250">
          <w:marLeft w:val="0"/>
          <w:marRight w:val="0"/>
          <w:marTop w:val="75"/>
          <w:marBottom w:val="75"/>
          <w:divBdr>
            <w:top w:val="single" w:sz="6" w:space="3" w:color="E0E0E0"/>
            <w:left w:val="single" w:sz="6" w:space="3" w:color="E0E0E0"/>
            <w:bottom w:val="single" w:sz="6" w:space="3" w:color="E0E0E0"/>
            <w:right w:val="single" w:sz="6" w:space="3" w:color="E0E0E0"/>
          </w:divBdr>
          <w:divsChild>
            <w:div w:id="1434738554">
              <w:marLeft w:val="0"/>
              <w:marRight w:val="0"/>
              <w:marTop w:val="0"/>
              <w:marBottom w:val="0"/>
              <w:divBdr>
                <w:top w:val="none" w:sz="0" w:space="0" w:color="auto"/>
                <w:left w:val="none" w:sz="0" w:space="0" w:color="auto"/>
                <w:bottom w:val="none" w:sz="0" w:space="0" w:color="auto"/>
                <w:right w:val="none" w:sz="0" w:space="0" w:color="auto"/>
              </w:divBdr>
            </w:div>
            <w:div w:id="1994092263">
              <w:marLeft w:val="0"/>
              <w:marRight w:val="0"/>
              <w:marTop w:val="0"/>
              <w:marBottom w:val="0"/>
              <w:divBdr>
                <w:top w:val="none" w:sz="0" w:space="0" w:color="auto"/>
                <w:left w:val="none" w:sz="0" w:space="0" w:color="auto"/>
                <w:bottom w:val="none" w:sz="0" w:space="0" w:color="auto"/>
                <w:right w:val="none" w:sz="0" w:space="0" w:color="auto"/>
              </w:divBdr>
            </w:div>
            <w:div w:id="726690093">
              <w:marLeft w:val="0"/>
              <w:marRight w:val="0"/>
              <w:marTop w:val="0"/>
              <w:marBottom w:val="0"/>
              <w:divBdr>
                <w:top w:val="none" w:sz="0" w:space="0" w:color="auto"/>
                <w:left w:val="none" w:sz="0" w:space="0" w:color="auto"/>
                <w:bottom w:val="none" w:sz="0" w:space="0" w:color="auto"/>
                <w:right w:val="none" w:sz="0" w:space="0" w:color="auto"/>
              </w:divBdr>
            </w:div>
            <w:div w:id="64767788">
              <w:marLeft w:val="0"/>
              <w:marRight w:val="0"/>
              <w:marTop w:val="0"/>
              <w:marBottom w:val="0"/>
              <w:divBdr>
                <w:top w:val="none" w:sz="0" w:space="0" w:color="auto"/>
                <w:left w:val="none" w:sz="0" w:space="0" w:color="auto"/>
                <w:bottom w:val="none" w:sz="0" w:space="0" w:color="auto"/>
                <w:right w:val="none" w:sz="0" w:space="0" w:color="auto"/>
              </w:divBdr>
            </w:div>
            <w:div w:id="1942452180">
              <w:marLeft w:val="0"/>
              <w:marRight w:val="0"/>
              <w:marTop w:val="0"/>
              <w:marBottom w:val="0"/>
              <w:divBdr>
                <w:top w:val="none" w:sz="0" w:space="0" w:color="auto"/>
                <w:left w:val="none" w:sz="0" w:space="0" w:color="auto"/>
                <w:bottom w:val="none" w:sz="0" w:space="0" w:color="auto"/>
                <w:right w:val="none" w:sz="0" w:space="0" w:color="auto"/>
              </w:divBdr>
            </w:div>
            <w:div w:id="560553738">
              <w:marLeft w:val="0"/>
              <w:marRight w:val="0"/>
              <w:marTop w:val="0"/>
              <w:marBottom w:val="0"/>
              <w:divBdr>
                <w:top w:val="none" w:sz="0" w:space="0" w:color="auto"/>
                <w:left w:val="none" w:sz="0" w:space="0" w:color="auto"/>
                <w:bottom w:val="none" w:sz="0" w:space="0" w:color="auto"/>
                <w:right w:val="none" w:sz="0" w:space="0" w:color="auto"/>
              </w:divBdr>
            </w:div>
          </w:divsChild>
        </w:div>
        <w:div w:id="1928808891">
          <w:marLeft w:val="0"/>
          <w:marRight w:val="0"/>
          <w:marTop w:val="75"/>
          <w:marBottom w:val="75"/>
          <w:divBdr>
            <w:top w:val="single" w:sz="6" w:space="3" w:color="E0E0E0"/>
            <w:left w:val="single" w:sz="6" w:space="3" w:color="E0E0E0"/>
            <w:bottom w:val="single" w:sz="6" w:space="3" w:color="E0E0E0"/>
            <w:right w:val="single" w:sz="6" w:space="3" w:color="E0E0E0"/>
          </w:divBdr>
          <w:divsChild>
            <w:div w:id="1620064630">
              <w:marLeft w:val="0"/>
              <w:marRight w:val="0"/>
              <w:marTop w:val="0"/>
              <w:marBottom w:val="0"/>
              <w:divBdr>
                <w:top w:val="none" w:sz="0" w:space="0" w:color="auto"/>
                <w:left w:val="none" w:sz="0" w:space="0" w:color="auto"/>
                <w:bottom w:val="none" w:sz="0" w:space="0" w:color="auto"/>
                <w:right w:val="none" w:sz="0" w:space="0" w:color="auto"/>
              </w:divBdr>
            </w:div>
            <w:div w:id="2112430780">
              <w:marLeft w:val="0"/>
              <w:marRight w:val="0"/>
              <w:marTop w:val="0"/>
              <w:marBottom w:val="0"/>
              <w:divBdr>
                <w:top w:val="none" w:sz="0" w:space="0" w:color="auto"/>
                <w:left w:val="none" w:sz="0" w:space="0" w:color="auto"/>
                <w:bottom w:val="none" w:sz="0" w:space="0" w:color="auto"/>
                <w:right w:val="none" w:sz="0" w:space="0" w:color="auto"/>
              </w:divBdr>
            </w:div>
            <w:div w:id="529489553">
              <w:marLeft w:val="0"/>
              <w:marRight w:val="0"/>
              <w:marTop w:val="0"/>
              <w:marBottom w:val="0"/>
              <w:divBdr>
                <w:top w:val="none" w:sz="0" w:space="0" w:color="auto"/>
                <w:left w:val="none" w:sz="0" w:space="0" w:color="auto"/>
                <w:bottom w:val="none" w:sz="0" w:space="0" w:color="auto"/>
                <w:right w:val="none" w:sz="0" w:space="0" w:color="auto"/>
              </w:divBdr>
            </w:div>
            <w:div w:id="110705204">
              <w:marLeft w:val="0"/>
              <w:marRight w:val="0"/>
              <w:marTop w:val="0"/>
              <w:marBottom w:val="0"/>
              <w:divBdr>
                <w:top w:val="none" w:sz="0" w:space="0" w:color="auto"/>
                <w:left w:val="none" w:sz="0" w:space="0" w:color="auto"/>
                <w:bottom w:val="none" w:sz="0" w:space="0" w:color="auto"/>
                <w:right w:val="none" w:sz="0" w:space="0" w:color="auto"/>
              </w:divBdr>
            </w:div>
            <w:div w:id="1856000520">
              <w:marLeft w:val="0"/>
              <w:marRight w:val="0"/>
              <w:marTop w:val="0"/>
              <w:marBottom w:val="0"/>
              <w:divBdr>
                <w:top w:val="none" w:sz="0" w:space="0" w:color="auto"/>
                <w:left w:val="none" w:sz="0" w:space="0" w:color="auto"/>
                <w:bottom w:val="none" w:sz="0" w:space="0" w:color="auto"/>
                <w:right w:val="none" w:sz="0" w:space="0" w:color="auto"/>
              </w:divBdr>
            </w:div>
            <w:div w:id="674654171">
              <w:marLeft w:val="0"/>
              <w:marRight w:val="0"/>
              <w:marTop w:val="0"/>
              <w:marBottom w:val="0"/>
              <w:divBdr>
                <w:top w:val="none" w:sz="0" w:space="0" w:color="auto"/>
                <w:left w:val="none" w:sz="0" w:space="0" w:color="auto"/>
                <w:bottom w:val="none" w:sz="0" w:space="0" w:color="auto"/>
                <w:right w:val="none" w:sz="0" w:space="0" w:color="auto"/>
              </w:divBdr>
            </w:div>
          </w:divsChild>
        </w:div>
        <w:div w:id="366178546">
          <w:marLeft w:val="0"/>
          <w:marRight w:val="0"/>
          <w:marTop w:val="75"/>
          <w:marBottom w:val="75"/>
          <w:divBdr>
            <w:top w:val="single" w:sz="6" w:space="3" w:color="E0E0E0"/>
            <w:left w:val="single" w:sz="6" w:space="3" w:color="E0E0E0"/>
            <w:bottom w:val="single" w:sz="6" w:space="3" w:color="E0E0E0"/>
            <w:right w:val="single" w:sz="6" w:space="3" w:color="E0E0E0"/>
          </w:divBdr>
          <w:divsChild>
            <w:div w:id="827408233">
              <w:marLeft w:val="0"/>
              <w:marRight w:val="0"/>
              <w:marTop w:val="0"/>
              <w:marBottom w:val="0"/>
              <w:divBdr>
                <w:top w:val="none" w:sz="0" w:space="0" w:color="auto"/>
                <w:left w:val="none" w:sz="0" w:space="0" w:color="auto"/>
                <w:bottom w:val="none" w:sz="0" w:space="0" w:color="auto"/>
                <w:right w:val="none" w:sz="0" w:space="0" w:color="auto"/>
              </w:divBdr>
            </w:div>
            <w:div w:id="760032370">
              <w:marLeft w:val="0"/>
              <w:marRight w:val="0"/>
              <w:marTop w:val="0"/>
              <w:marBottom w:val="0"/>
              <w:divBdr>
                <w:top w:val="none" w:sz="0" w:space="0" w:color="auto"/>
                <w:left w:val="none" w:sz="0" w:space="0" w:color="auto"/>
                <w:bottom w:val="none" w:sz="0" w:space="0" w:color="auto"/>
                <w:right w:val="none" w:sz="0" w:space="0" w:color="auto"/>
              </w:divBdr>
            </w:div>
            <w:div w:id="929242281">
              <w:marLeft w:val="0"/>
              <w:marRight w:val="0"/>
              <w:marTop w:val="0"/>
              <w:marBottom w:val="0"/>
              <w:divBdr>
                <w:top w:val="none" w:sz="0" w:space="0" w:color="auto"/>
                <w:left w:val="none" w:sz="0" w:space="0" w:color="auto"/>
                <w:bottom w:val="none" w:sz="0" w:space="0" w:color="auto"/>
                <w:right w:val="none" w:sz="0" w:space="0" w:color="auto"/>
              </w:divBdr>
            </w:div>
            <w:div w:id="148593830">
              <w:marLeft w:val="0"/>
              <w:marRight w:val="0"/>
              <w:marTop w:val="0"/>
              <w:marBottom w:val="0"/>
              <w:divBdr>
                <w:top w:val="none" w:sz="0" w:space="0" w:color="auto"/>
                <w:left w:val="none" w:sz="0" w:space="0" w:color="auto"/>
                <w:bottom w:val="none" w:sz="0" w:space="0" w:color="auto"/>
                <w:right w:val="none" w:sz="0" w:space="0" w:color="auto"/>
              </w:divBdr>
            </w:div>
            <w:div w:id="1835685012">
              <w:marLeft w:val="0"/>
              <w:marRight w:val="0"/>
              <w:marTop w:val="0"/>
              <w:marBottom w:val="0"/>
              <w:divBdr>
                <w:top w:val="none" w:sz="0" w:space="0" w:color="auto"/>
                <w:left w:val="none" w:sz="0" w:space="0" w:color="auto"/>
                <w:bottom w:val="none" w:sz="0" w:space="0" w:color="auto"/>
                <w:right w:val="none" w:sz="0" w:space="0" w:color="auto"/>
              </w:divBdr>
            </w:div>
            <w:div w:id="1484203301">
              <w:marLeft w:val="0"/>
              <w:marRight w:val="0"/>
              <w:marTop w:val="0"/>
              <w:marBottom w:val="0"/>
              <w:divBdr>
                <w:top w:val="none" w:sz="0" w:space="0" w:color="auto"/>
                <w:left w:val="none" w:sz="0" w:space="0" w:color="auto"/>
                <w:bottom w:val="none" w:sz="0" w:space="0" w:color="auto"/>
                <w:right w:val="none" w:sz="0" w:space="0" w:color="auto"/>
              </w:divBdr>
            </w:div>
          </w:divsChild>
        </w:div>
        <w:div w:id="1001157903">
          <w:marLeft w:val="0"/>
          <w:marRight w:val="0"/>
          <w:marTop w:val="75"/>
          <w:marBottom w:val="75"/>
          <w:divBdr>
            <w:top w:val="single" w:sz="6" w:space="3" w:color="E0E0E0"/>
            <w:left w:val="single" w:sz="6" w:space="3" w:color="E0E0E0"/>
            <w:bottom w:val="single" w:sz="6" w:space="3" w:color="E0E0E0"/>
            <w:right w:val="single" w:sz="6" w:space="3" w:color="E0E0E0"/>
          </w:divBdr>
          <w:divsChild>
            <w:div w:id="484126090">
              <w:marLeft w:val="0"/>
              <w:marRight w:val="0"/>
              <w:marTop w:val="0"/>
              <w:marBottom w:val="0"/>
              <w:divBdr>
                <w:top w:val="none" w:sz="0" w:space="0" w:color="auto"/>
                <w:left w:val="none" w:sz="0" w:space="0" w:color="auto"/>
                <w:bottom w:val="none" w:sz="0" w:space="0" w:color="auto"/>
                <w:right w:val="none" w:sz="0" w:space="0" w:color="auto"/>
              </w:divBdr>
            </w:div>
            <w:div w:id="272442323">
              <w:marLeft w:val="0"/>
              <w:marRight w:val="0"/>
              <w:marTop w:val="0"/>
              <w:marBottom w:val="0"/>
              <w:divBdr>
                <w:top w:val="none" w:sz="0" w:space="0" w:color="auto"/>
                <w:left w:val="none" w:sz="0" w:space="0" w:color="auto"/>
                <w:bottom w:val="none" w:sz="0" w:space="0" w:color="auto"/>
                <w:right w:val="none" w:sz="0" w:space="0" w:color="auto"/>
              </w:divBdr>
            </w:div>
            <w:div w:id="1590233587">
              <w:marLeft w:val="0"/>
              <w:marRight w:val="0"/>
              <w:marTop w:val="0"/>
              <w:marBottom w:val="0"/>
              <w:divBdr>
                <w:top w:val="none" w:sz="0" w:space="0" w:color="auto"/>
                <w:left w:val="none" w:sz="0" w:space="0" w:color="auto"/>
                <w:bottom w:val="none" w:sz="0" w:space="0" w:color="auto"/>
                <w:right w:val="none" w:sz="0" w:space="0" w:color="auto"/>
              </w:divBdr>
            </w:div>
            <w:div w:id="760643193">
              <w:marLeft w:val="0"/>
              <w:marRight w:val="0"/>
              <w:marTop w:val="0"/>
              <w:marBottom w:val="0"/>
              <w:divBdr>
                <w:top w:val="none" w:sz="0" w:space="0" w:color="auto"/>
                <w:left w:val="none" w:sz="0" w:space="0" w:color="auto"/>
                <w:bottom w:val="none" w:sz="0" w:space="0" w:color="auto"/>
                <w:right w:val="none" w:sz="0" w:space="0" w:color="auto"/>
              </w:divBdr>
            </w:div>
            <w:div w:id="251474336">
              <w:marLeft w:val="0"/>
              <w:marRight w:val="0"/>
              <w:marTop w:val="0"/>
              <w:marBottom w:val="0"/>
              <w:divBdr>
                <w:top w:val="none" w:sz="0" w:space="0" w:color="auto"/>
                <w:left w:val="none" w:sz="0" w:space="0" w:color="auto"/>
                <w:bottom w:val="none" w:sz="0" w:space="0" w:color="auto"/>
                <w:right w:val="none" w:sz="0" w:space="0" w:color="auto"/>
              </w:divBdr>
            </w:div>
            <w:div w:id="1544445937">
              <w:marLeft w:val="0"/>
              <w:marRight w:val="0"/>
              <w:marTop w:val="0"/>
              <w:marBottom w:val="0"/>
              <w:divBdr>
                <w:top w:val="none" w:sz="0" w:space="0" w:color="auto"/>
                <w:left w:val="none" w:sz="0" w:space="0" w:color="auto"/>
                <w:bottom w:val="none" w:sz="0" w:space="0" w:color="auto"/>
                <w:right w:val="none" w:sz="0" w:space="0" w:color="auto"/>
              </w:divBdr>
            </w:div>
          </w:divsChild>
        </w:div>
        <w:div w:id="1387027911">
          <w:marLeft w:val="0"/>
          <w:marRight w:val="0"/>
          <w:marTop w:val="75"/>
          <w:marBottom w:val="75"/>
          <w:divBdr>
            <w:top w:val="single" w:sz="6" w:space="3" w:color="E0E0E0"/>
            <w:left w:val="single" w:sz="6" w:space="3" w:color="E0E0E0"/>
            <w:bottom w:val="single" w:sz="6" w:space="3" w:color="E0E0E0"/>
            <w:right w:val="single" w:sz="6" w:space="3" w:color="E0E0E0"/>
          </w:divBdr>
          <w:divsChild>
            <w:div w:id="1713117134">
              <w:marLeft w:val="0"/>
              <w:marRight w:val="0"/>
              <w:marTop w:val="0"/>
              <w:marBottom w:val="0"/>
              <w:divBdr>
                <w:top w:val="none" w:sz="0" w:space="0" w:color="auto"/>
                <w:left w:val="none" w:sz="0" w:space="0" w:color="auto"/>
                <w:bottom w:val="none" w:sz="0" w:space="0" w:color="auto"/>
                <w:right w:val="none" w:sz="0" w:space="0" w:color="auto"/>
              </w:divBdr>
            </w:div>
            <w:div w:id="915474306">
              <w:marLeft w:val="0"/>
              <w:marRight w:val="0"/>
              <w:marTop w:val="0"/>
              <w:marBottom w:val="0"/>
              <w:divBdr>
                <w:top w:val="none" w:sz="0" w:space="0" w:color="auto"/>
                <w:left w:val="none" w:sz="0" w:space="0" w:color="auto"/>
                <w:bottom w:val="none" w:sz="0" w:space="0" w:color="auto"/>
                <w:right w:val="none" w:sz="0" w:space="0" w:color="auto"/>
              </w:divBdr>
            </w:div>
            <w:div w:id="251669152">
              <w:marLeft w:val="0"/>
              <w:marRight w:val="0"/>
              <w:marTop w:val="0"/>
              <w:marBottom w:val="0"/>
              <w:divBdr>
                <w:top w:val="none" w:sz="0" w:space="0" w:color="auto"/>
                <w:left w:val="none" w:sz="0" w:space="0" w:color="auto"/>
                <w:bottom w:val="none" w:sz="0" w:space="0" w:color="auto"/>
                <w:right w:val="none" w:sz="0" w:space="0" w:color="auto"/>
              </w:divBdr>
            </w:div>
            <w:div w:id="1227258776">
              <w:marLeft w:val="0"/>
              <w:marRight w:val="0"/>
              <w:marTop w:val="0"/>
              <w:marBottom w:val="0"/>
              <w:divBdr>
                <w:top w:val="none" w:sz="0" w:space="0" w:color="auto"/>
                <w:left w:val="none" w:sz="0" w:space="0" w:color="auto"/>
                <w:bottom w:val="none" w:sz="0" w:space="0" w:color="auto"/>
                <w:right w:val="none" w:sz="0" w:space="0" w:color="auto"/>
              </w:divBdr>
            </w:div>
            <w:div w:id="874777547">
              <w:marLeft w:val="0"/>
              <w:marRight w:val="0"/>
              <w:marTop w:val="0"/>
              <w:marBottom w:val="0"/>
              <w:divBdr>
                <w:top w:val="none" w:sz="0" w:space="0" w:color="auto"/>
                <w:left w:val="none" w:sz="0" w:space="0" w:color="auto"/>
                <w:bottom w:val="none" w:sz="0" w:space="0" w:color="auto"/>
                <w:right w:val="none" w:sz="0" w:space="0" w:color="auto"/>
              </w:divBdr>
            </w:div>
            <w:div w:id="2079398262">
              <w:marLeft w:val="0"/>
              <w:marRight w:val="0"/>
              <w:marTop w:val="0"/>
              <w:marBottom w:val="0"/>
              <w:divBdr>
                <w:top w:val="none" w:sz="0" w:space="0" w:color="auto"/>
                <w:left w:val="none" w:sz="0" w:space="0" w:color="auto"/>
                <w:bottom w:val="none" w:sz="0" w:space="0" w:color="auto"/>
                <w:right w:val="none" w:sz="0" w:space="0" w:color="auto"/>
              </w:divBdr>
            </w:div>
          </w:divsChild>
        </w:div>
        <w:div w:id="2136363993">
          <w:marLeft w:val="0"/>
          <w:marRight w:val="0"/>
          <w:marTop w:val="75"/>
          <w:marBottom w:val="75"/>
          <w:divBdr>
            <w:top w:val="single" w:sz="6" w:space="3" w:color="E0E0E0"/>
            <w:left w:val="single" w:sz="6" w:space="3" w:color="E0E0E0"/>
            <w:bottom w:val="single" w:sz="6" w:space="3" w:color="E0E0E0"/>
            <w:right w:val="single" w:sz="6" w:space="3" w:color="E0E0E0"/>
          </w:divBdr>
          <w:divsChild>
            <w:div w:id="1296369190">
              <w:marLeft w:val="0"/>
              <w:marRight w:val="0"/>
              <w:marTop w:val="0"/>
              <w:marBottom w:val="0"/>
              <w:divBdr>
                <w:top w:val="none" w:sz="0" w:space="0" w:color="auto"/>
                <w:left w:val="none" w:sz="0" w:space="0" w:color="auto"/>
                <w:bottom w:val="none" w:sz="0" w:space="0" w:color="auto"/>
                <w:right w:val="none" w:sz="0" w:space="0" w:color="auto"/>
              </w:divBdr>
            </w:div>
            <w:div w:id="1758821112">
              <w:marLeft w:val="0"/>
              <w:marRight w:val="0"/>
              <w:marTop w:val="0"/>
              <w:marBottom w:val="0"/>
              <w:divBdr>
                <w:top w:val="none" w:sz="0" w:space="0" w:color="auto"/>
                <w:left w:val="none" w:sz="0" w:space="0" w:color="auto"/>
                <w:bottom w:val="none" w:sz="0" w:space="0" w:color="auto"/>
                <w:right w:val="none" w:sz="0" w:space="0" w:color="auto"/>
              </w:divBdr>
            </w:div>
            <w:div w:id="453526494">
              <w:marLeft w:val="0"/>
              <w:marRight w:val="0"/>
              <w:marTop w:val="0"/>
              <w:marBottom w:val="0"/>
              <w:divBdr>
                <w:top w:val="none" w:sz="0" w:space="0" w:color="auto"/>
                <w:left w:val="none" w:sz="0" w:space="0" w:color="auto"/>
                <w:bottom w:val="none" w:sz="0" w:space="0" w:color="auto"/>
                <w:right w:val="none" w:sz="0" w:space="0" w:color="auto"/>
              </w:divBdr>
            </w:div>
            <w:div w:id="915898223">
              <w:marLeft w:val="0"/>
              <w:marRight w:val="0"/>
              <w:marTop w:val="0"/>
              <w:marBottom w:val="0"/>
              <w:divBdr>
                <w:top w:val="none" w:sz="0" w:space="0" w:color="auto"/>
                <w:left w:val="none" w:sz="0" w:space="0" w:color="auto"/>
                <w:bottom w:val="none" w:sz="0" w:space="0" w:color="auto"/>
                <w:right w:val="none" w:sz="0" w:space="0" w:color="auto"/>
              </w:divBdr>
            </w:div>
            <w:div w:id="34040248">
              <w:marLeft w:val="0"/>
              <w:marRight w:val="0"/>
              <w:marTop w:val="0"/>
              <w:marBottom w:val="0"/>
              <w:divBdr>
                <w:top w:val="none" w:sz="0" w:space="0" w:color="auto"/>
                <w:left w:val="none" w:sz="0" w:space="0" w:color="auto"/>
                <w:bottom w:val="none" w:sz="0" w:space="0" w:color="auto"/>
                <w:right w:val="none" w:sz="0" w:space="0" w:color="auto"/>
              </w:divBdr>
            </w:div>
            <w:div w:id="1501844626">
              <w:marLeft w:val="0"/>
              <w:marRight w:val="0"/>
              <w:marTop w:val="0"/>
              <w:marBottom w:val="0"/>
              <w:divBdr>
                <w:top w:val="none" w:sz="0" w:space="0" w:color="auto"/>
                <w:left w:val="none" w:sz="0" w:space="0" w:color="auto"/>
                <w:bottom w:val="none" w:sz="0" w:space="0" w:color="auto"/>
                <w:right w:val="none" w:sz="0" w:space="0" w:color="auto"/>
              </w:divBdr>
            </w:div>
          </w:divsChild>
        </w:div>
        <w:div w:id="408582004">
          <w:marLeft w:val="0"/>
          <w:marRight w:val="0"/>
          <w:marTop w:val="75"/>
          <w:marBottom w:val="75"/>
          <w:divBdr>
            <w:top w:val="single" w:sz="6" w:space="3" w:color="E0E0E0"/>
            <w:left w:val="single" w:sz="6" w:space="3" w:color="E0E0E0"/>
            <w:bottom w:val="single" w:sz="6" w:space="3" w:color="E0E0E0"/>
            <w:right w:val="single" w:sz="6" w:space="3" w:color="E0E0E0"/>
          </w:divBdr>
          <w:divsChild>
            <w:div w:id="1482237843">
              <w:marLeft w:val="0"/>
              <w:marRight w:val="0"/>
              <w:marTop w:val="0"/>
              <w:marBottom w:val="0"/>
              <w:divBdr>
                <w:top w:val="none" w:sz="0" w:space="0" w:color="auto"/>
                <w:left w:val="none" w:sz="0" w:space="0" w:color="auto"/>
                <w:bottom w:val="none" w:sz="0" w:space="0" w:color="auto"/>
                <w:right w:val="none" w:sz="0" w:space="0" w:color="auto"/>
              </w:divBdr>
            </w:div>
            <w:div w:id="906694101">
              <w:marLeft w:val="0"/>
              <w:marRight w:val="0"/>
              <w:marTop w:val="0"/>
              <w:marBottom w:val="0"/>
              <w:divBdr>
                <w:top w:val="none" w:sz="0" w:space="0" w:color="auto"/>
                <w:left w:val="none" w:sz="0" w:space="0" w:color="auto"/>
                <w:bottom w:val="none" w:sz="0" w:space="0" w:color="auto"/>
                <w:right w:val="none" w:sz="0" w:space="0" w:color="auto"/>
              </w:divBdr>
            </w:div>
            <w:div w:id="837576288">
              <w:marLeft w:val="0"/>
              <w:marRight w:val="0"/>
              <w:marTop w:val="0"/>
              <w:marBottom w:val="0"/>
              <w:divBdr>
                <w:top w:val="none" w:sz="0" w:space="0" w:color="auto"/>
                <w:left w:val="none" w:sz="0" w:space="0" w:color="auto"/>
                <w:bottom w:val="none" w:sz="0" w:space="0" w:color="auto"/>
                <w:right w:val="none" w:sz="0" w:space="0" w:color="auto"/>
              </w:divBdr>
            </w:div>
            <w:div w:id="610867095">
              <w:marLeft w:val="0"/>
              <w:marRight w:val="0"/>
              <w:marTop w:val="0"/>
              <w:marBottom w:val="0"/>
              <w:divBdr>
                <w:top w:val="none" w:sz="0" w:space="0" w:color="auto"/>
                <w:left w:val="none" w:sz="0" w:space="0" w:color="auto"/>
                <w:bottom w:val="none" w:sz="0" w:space="0" w:color="auto"/>
                <w:right w:val="none" w:sz="0" w:space="0" w:color="auto"/>
              </w:divBdr>
            </w:div>
            <w:div w:id="272902445">
              <w:marLeft w:val="0"/>
              <w:marRight w:val="0"/>
              <w:marTop w:val="0"/>
              <w:marBottom w:val="0"/>
              <w:divBdr>
                <w:top w:val="none" w:sz="0" w:space="0" w:color="auto"/>
                <w:left w:val="none" w:sz="0" w:space="0" w:color="auto"/>
                <w:bottom w:val="none" w:sz="0" w:space="0" w:color="auto"/>
                <w:right w:val="none" w:sz="0" w:space="0" w:color="auto"/>
              </w:divBdr>
            </w:div>
            <w:div w:id="854461355">
              <w:marLeft w:val="0"/>
              <w:marRight w:val="0"/>
              <w:marTop w:val="0"/>
              <w:marBottom w:val="0"/>
              <w:divBdr>
                <w:top w:val="none" w:sz="0" w:space="0" w:color="auto"/>
                <w:left w:val="none" w:sz="0" w:space="0" w:color="auto"/>
                <w:bottom w:val="none" w:sz="0" w:space="0" w:color="auto"/>
                <w:right w:val="none" w:sz="0" w:space="0" w:color="auto"/>
              </w:divBdr>
            </w:div>
          </w:divsChild>
        </w:div>
        <w:div w:id="632175039">
          <w:marLeft w:val="0"/>
          <w:marRight w:val="0"/>
          <w:marTop w:val="75"/>
          <w:marBottom w:val="75"/>
          <w:divBdr>
            <w:top w:val="single" w:sz="6" w:space="3" w:color="E0E0E0"/>
            <w:left w:val="single" w:sz="6" w:space="3" w:color="E0E0E0"/>
            <w:bottom w:val="single" w:sz="6" w:space="3" w:color="E0E0E0"/>
            <w:right w:val="single" w:sz="6" w:space="3" w:color="E0E0E0"/>
          </w:divBdr>
          <w:divsChild>
            <w:div w:id="1260522260">
              <w:marLeft w:val="0"/>
              <w:marRight w:val="0"/>
              <w:marTop w:val="0"/>
              <w:marBottom w:val="0"/>
              <w:divBdr>
                <w:top w:val="none" w:sz="0" w:space="0" w:color="auto"/>
                <w:left w:val="none" w:sz="0" w:space="0" w:color="auto"/>
                <w:bottom w:val="none" w:sz="0" w:space="0" w:color="auto"/>
                <w:right w:val="none" w:sz="0" w:space="0" w:color="auto"/>
              </w:divBdr>
            </w:div>
            <w:div w:id="361444312">
              <w:marLeft w:val="0"/>
              <w:marRight w:val="0"/>
              <w:marTop w:val="0"/>
              <w:marBottom w:val="0"/>
              <w:divBdr>
                <w:top w:val="none" w:sz="0" w:space="0" w:color="auto"/>
                <w:left w:val="none" w:sz="0" w:space="0" w:color="auto"/>
                <w:bottom w:val="none" w:sz="0" w:space="0" w:color="auto"/>
                <w:right w:val="none" w:sz="0" w:space="0" w:color="auto"/>
              </w:divBdr>
            </w:div>
            <w:div w:id="144704283">
              <w:marLeft w:val="0"/>
              <w:marRight w:val="0"/>
              <w:marTop w:val="0"/>
              <w:marBottom w:val="0"/>
              <w:divBdr>
                <w:top w:val="none" w:sz="0" w:space="0" w:color="auto"/>
                <w:left w:val="none" w:sz="0" w:space="0" w:color="auto"/>
                <w:bottom w:val="none" w:sz="0" w:space="0" w:color="auto"/>
                <w:right w:val="none" w:sz="0" w:space="0" w:color="auto"/>
              </w:divBdr>
            </w:div>
            <w:div w:id="735861918">
              <w:marLeft w:val="0"/>
              <w:marRight w:val="0"/>
              <w:marTop w:val="0"/>
              <w:marBottom w:val="0"/>
              <w:divBdr>
                <w:top w:val="none" w:sz="0" w:space="0" w:color="auto"/>
                <w:left w:val="none" w:sz="0" w:space="0" w:color="auto"/>
                <w:bottom w:val="none" w:sz="0" w:space="0" w:color="auto"/>
                <w:right w:val="none" w:sz="0" w:space="0" w:color="auto"/>
              </w:divBdr>
            </w:div>
            <w:div w:id="1173179387">
              <w:marLeft w:val="0"/>
              <w:marRight w:val="0"/>
              <w:marTop w:val="0"/>
              <w:marBottom w:val="0"/>
              <w:divBdr>
                <w:top w:val="none" w:sz="0" w:space="0" w:color="auto"/>
                <w:left w:val="none" w:sz="0" w:space="0" w:color="auto"/>
                <w:bottom w:val="none" w:sz="0" w:space="0" w:color="auto"/>
                <w:right w:val="none" w:sz="0" w:space="0" w:color="auto"/>
              </w:divBdr>
            </w:div>
            <w:div w:id="2005277439">
              <w:marLeft w:val="0"/>
              <w:marRight w:val="0"/>
              <w:marTop w:val="0"/>
              <w:marBottom w:val="0"/>
              <w:divBdr>
                <w:top w:val="none" w:sz="0" w:space="0" w:color="auto"/>
                <w:left w:val="none" w:sz="0" w:space="0" w:color="auto"/>
                <w:bottom w:val="none" w:sz="0" w:space="0" w:color="auto"/>
                <w:right w:val="none" w:sz="0" w:space="0" w:color="auto"/>
              </w:divBdr>
            </w:div>
          </w:divsChild>
        </w:div>
        <w:div w:id="1784838351">
          <w:marLeft w:val="0"/>
          <w:marRight w:val="0"/>
          <w:marTop w:val="75"/>
          <w:marBottom w:val="75"/>
          <w:divBdr>
            <w:top w:val="single" w:sz="6" w:space="3" w:color="E0E0E0"/>
            <w:left w:val="single" w:sz="6" w:space="3" w:color="E0E0E0"/>
            <w:bottom w:val="single" w:sz="6" w:space="3" w:color="E0E0E0"/>
            <w:right w:val="single" w:sz="6" w:space="3" w:color="E0E0E0"/>
          </w:divBdr>
          <w:divsChild>
            <w:div w:id="1558971480">
              <w:marLeft w:val="0"/>
              <w:marRight w:val="0"/>
              <w:marTop w:val="0"/>
              <w:marBottom w:val="0"/>
              <w:divBdr>
                <w:top w:val="none" w:sz="0" w:space="0" w:color="auto"/>
                <w:left w:val="none" w:sz="0" w:space="0" w:color="auto"/>
                <w:bottom w:val="none" w:sz="0" w:space="0" w:color="auto"/>
                <w:right w:val="none" w:sz="0" w:space="0" w:color="auto"/>
              </w:divBdr>
            </w:div>
            <w:div w:id="517239047">
              <w:marLeft w:val="0"/>
              <w:marRight w:val="0"/>
              <w:marTop w:val="0"/>
              <w:marBottom w:val="0"/>
              <w:divBdr>
                <w:top w:val="none" w:sz="0" w:space="0" w:color="auto"/>
                <w:left w:val="none" w:sz="0" w:space="0" w:color="auto"/>
                <w:bottom w:val="none" w:sz="0" w:space="0" w:color="auto"/>
                <w:right w:val="none" w:sz="0" w:space="0" w:color="auto"/>
              </w:divBdr>
            </w:div>
            <w:div w:id="951476654">
              <w:marLeft w:val="0"/>
              <w:marRight w:val="0"/>
              <w:marTop w:val="0"/>
              <w:marBottom w:val="0"/>
              <w:divBdr>
                <w:top w:val="none" w:sz="0" w:space="0" w:color="auto"/>
                <w:left w:val="none" w:sz="0" w:space="0" w:color="auto"/>
                <w:bottom w:val="none" w:sz="0" w:space="0" w:color="auto"/>
                <w:right w:val="none" w:sz="0" w:space="0" w:color="auto"/>
              </w:divBdr>
            </w:div>
            <w:div w:id="1697463749">
              <w:marLeft w:val="0"/>
              <w:marRight w:val="0"/>
              <w:marTop w:val="0"/>
              <w:marBottom w:val="0"/>
              <w:divBdr>
                <w:top w:val="none" w:sz="0" w:space="0" w:color="auto"/>
                <w:left w:val="none" w:sz="0" w:space="0" w:color="auto"/>
                <w:bottom w:val="none" w:sz="0" w:space="0" w:color="auto"/>
                <w:right w:val="none" w:sz="0" w:space="0" w:color="auto"/>
              </w:divBdr>
            </w:div>
            <w:div w:id="1091777724">
              <w:marLeft w:val="0"/>
              <w:marRight w:val="0"/>
              <w:marTop w:val="0"/>
              <w:marBottom w:val="0"/>
              <w:divBdr>
                <w:top w:val="none" w:sz="0" w:space="0" w:color="auto"/>
                <w:left w:val="none" w:sz="0" w:space="0" w:color="auto"/>
                <w:bottom w:val="none" w:sz="0" w:space="0" w:color="auto"/>
                <w:right w:val="none" w:sz="0" w:space="0" w:color="auto"/>
              </w:divBdr>
            </w:div>
            <w:div w:id="649869802">
              <w:marLeft w:val="0"/>
              <w:marRight w:val="0"/>
              <w:marTop w:val="0"/>
              <w:marBottom w:val="0"/>
              <w:divBdr>
                <w:top w:val="none" w:sz="0" w:space="0" w:color="auto"/>
                <w:left w:val="none" w:sz="0" w:space="0" w:color="auto"/>
                <w:bottom w:val="none" w:sz="0" w:space="0" w:color="auto"/>
                <w:right w:val="none" w:sz="0" w:space="0" w:color="auto"/>
              </w:divBdr>
            </w:div>
          </w:divsChild>
        </w:div>
        <w:div w:id="2141680611">
          <w:marLeft w:val="0"/>
          <w:marRight w:val="0"/>
          <w:marTop w:val="75"/>
          <w:marBottom w:val="75"/>
          <w:divBdr>
            <w:top w:val="single" w:sz="6" w:space="3" w:color="E0E0E0"/>
            <w:left w:val="single" w:sz="6" w:space="3" w:color="E0E0E0"/>
            <w:bottom w:val="single" w:sz="6" w:space="3" w:color="E0E0E0"/>
            <w:right w:val="single" w:sz="6" w:space="3" w:color="E0E0E0"/>
          </w:divBdr>
          <w:divsChild>
            <w:div w:id="1136993638">
              <w:marLeft w:val="0"/>
              <w:marRight w:val="0"/>
              <w:marTop w:val="0"/>
              <w:marBottom w:val="0"/>
              <w:divBdr>
                <w:top w:val="none" w:sz="0" w:space="0" w:color="auto"/>
                <w:left w:val="none" w:sz="0" w:space="0" w:color="auto"/>
                <w:bottom w:val="none" w:sz="0" w:space="0" w:color="auto"/>
                <w:right w:val="none" w:sz="0" w:space="0" w:color="auto"/>
              </w:divBdr>
            </w:div>
            <w:div w:id="1407149753">
              <w:marLeft w:val="0"/>
              <w:marRight w:val="0"/>
              <w:marTop w:val="0"/>
              <w:marBottom w:val="0"/>
              <w:divBdr>
                <w:top w:val="none" w:sz="0" w:space="0" w:color="auto"/>
                <w:left w:val="none" w:sz="0" w:space="0" w:color="auto"/>
                <w:bottom w:val="none" w:sz="0" w:space="0" w:color="auto"/>
                <w:right w:val="none" w:sz="0" w:space="0" w:color="auto"/>
              </w:divBdr>
            </w:div>
            <w:div w:id="2007632049">
              <w:marLeft w:val="0"/>
              <w:marRight w:val="0"/>
              <w:marTop w:val="0"/>
              <w:marBottom w:val="0"/>
              <w:divBdr>
                <w:top w:val="none" w:sz="0" w:space="0" w:color="auto"/>
                <w:left w:val="none" w:sz="0" w:space="0" w:color="auto"/>
                <w:bottom w:val="none" w:sz="0" w:space="0" w:color="auto"/>
                <w:right w:val="none" w:sz="0" w:space="0" w:color="auto"/>
              </w:divBdr>
            </w:div>
            <w:div w:id="1966039962">
              <w:marLeft w:val="0"/>
              <w:marRight w:val="0"/>
              <w:marTop w:val="0"/>
              <w:marBottom w:val="0"/>
              <w:divBdr>
                <w:top w:val="none" w:sz="0" w:space="0" w:color="auto"/>
                <w:left w:val="none" w:sz="0" w:space="0" w:color="auto"/>
                <w:bottom w:val="none" w:sz="0" w:space="0" w:color="auto"/>
                <w:right w:val="none" w:sz="0" w:space="0" w:color="auto"/>
              </w:divBdr>
            </w:div>
            <w:div w:id="1091657109">
              <w:marLeft w:val="0"/>
              <w:marRight w:val="0"/>
              <w:marTop w:val="0"/>
              <w:marBottom w:val="0"/>
              <w:divBdr>
                <w:top w:val="none" w:sz="0" w:space="0" w:color="auto"/>
                <w:left w:val="none" w:sz="0" w:space="0" w:color="auto"/>
                <w:bottom w:val="none" w:sz="0" w:space="0" w:color="auto"/>
                <w:right w:val="none" w:sz="0" w:space="0" w:color="auto"/>
              </w:divBdr>
            </w:div>
            <w:div w:id="1151367380">
              <w:marLeft w:val="0"/>
              <w:marRight w:val="0"/>
              <w:marTop w:val="0"/>
              <w:marBottom w:val="0"/>
              <w:divBdr>
                <w:top w:val="none" w:sz="0" w:space="0" w:color="auto"/>
                <w:left w:val="none" w:sz="0" w:space="0" w:color="auto"/>
                <w:bottom w:val="none" w:sz="0" w:space="0" w:color="auto"/>
                <w:right w:val="none" w:sz="0" w:space="0" w:color="auto"/>
              </w:divBdr>
            </w:div>
          </w:divsChild>
        </w:div>
        <w:div w:id="951206847">
          <w:marLeft w:val="0"/>
          <w:marRight w:val="0"/>
          <w:marTop w:val="75"/>
          <w:marBottom w:val="75"/>
          <w:divBdr>
            <w:top w:val="single" w:sz="6" w:space="3" w:color="E0E0E0"/>
            <w:left w:val="single" w:sz="6" w:space="3" w:color="E0E0E0"/>
            <w:bottom w:val="single" w:sz="6" w:space="3" w:color="E0E0E0"/>
            <w:right w:val="single" w:sz="6" w:space="3" w:color="E0E0E0"/>
          </w:divBdr>
          <w:divsChild>
            <w:div w:id="1789466644">
              <w:marLeft w:val="0"/>
              <w:marRight w:val="0"/>
              <w:marTop w:val="0"/>
              <w:marBottom w:val="0"/>
              <w:divBdr>
                <w:top w:val="none" w:sz="0" w:space="0" w:color="auto"/>
                <w:left w:val="none" w:sz="0" w:space="0" w:color="auto"/>
                <w:bottom w:val="none" w:sz="0" w:space="0" w:color="auto"/>
                <w:right w:val="none" w:sz="0" w:space="0" w:color="auto"/>
              </w:divBdr>
            </w:div>
            <w:div w:id="1412510581">
              <w:marLeft w:val="0"/>
              <w:marRight w:val="0"/>
              <w:marTop w:val="0"/>
              <w:marBottom w:val="0"/>
              <w:divBdr>
                <w:top w:val="none" w:sz="0" w:space="0" w:color="auto"/>
                <w:left w:val="none" w:sz="0" w:space="0" w:color="auto"/>
                <w:bottom w:val="none" w:sz="0" w:space="0" w:color="auto"/>
                <w:right w:val="none" w:sz="0" w:space="0" w:color="auto"/>
              </w:divBdr>
            </w:div>
            <w:div w:id="735469186">
              <w:marLeft w:val="0"/>
              <w:marRight w:val="0"/>
              <w:marTop w:val="0"/>
              <w:marBottom w:val="0"/>
              <w:divBdr>
                <w:top w:val="none" w:sz="0" w:space="0" w:color="auto"/>
                <w:left w:val="none" w:sz="0" w:space="0" w:color="auto"/>
                <w:bottom w:val="none" w:sz="0" w:space="0" w:color="auto"/>
                <w:right w:val="none" w:sz="0" w:space="0" w:color="auto"/>
              </w:divBdr>
            </w:div>
            <w:div w:id="1023747055">
              <w:marLeft w:val="0"/>
              <w:marRight w:val="0"/>
              <w:marTop w:val="0"/>
              <w:marBottom w:val="0"/>
              <w:divBdr>
                <w:top w:val="none" w:sz="0" w:space="0" w:color="auto"/>
                <w:left w:val="none" w:sz="0" w:space="0" w:color="auto"/>
                <w:bottom w:val="none" w:sz="0" w:space="0" w:color="auto"/>
                <w:right w:val="none" w:sz="0" w:space="0" w:color="auto"/>
              </w:divBdr>
            </w:div>
            <w:div w:id="170722838">
              <w:marLeft w:val="0"/>
              <w:marRight w:val="0"/>
              <w:marTop w:val="0"/>
              <w:marBottom w:val="0"/>
              <w:divBdr>
                <w:top w:val="none" w:sz="0" w:space="0" w:color="auto"/>
                <w:left w:val="none" w:sz="0" w:space="0" w:color="auto"/>
                <w:bottom w:val="none" w:sz="0" w:space="0" w:color="auto"/>
                <w:right w:val="none" w:sz="0" w:space="0" w:color="auto"/>
              </w:divBdr>
            </w:div>
            <w:div w:id="15466564">
              <w:marLeft w:val="0"/>
              <w:marRight w:val="0"/>
              <w:marTop w:val="0"/>
              <w:marBottom w:val="0"/>
              <w:divBdr>
                <w:top w:val="none" w:sz="0" w:space="0" w:color="auto"/>
                <w:left w:val="none" w:sz="0" w:space="0" w:color="auto"/>
                <w:bottom w:val="none" w:sz="0" w:space="0" w:color="auto"/>
                <w:right w:val="none" w:sz="0" w:space="0" w:color="auto"/>
              </w:divBdr>
            </w:div>
          </w:divsChild>
        </w:div>
        <w:div w:id="1902015502">
          <w:marLeft w:val="0"/>
          <w:marRight w:val="0"/>
          <w:marTop w:val="75"/>
          <w:marBottom w:val="75"/>
          <w:divBdr>
            <w:top w:val="single" w:sz="6" w:space="3" w:color="E0E0E0"/>
            <w:left w:val="single" w:sz="6" w:space="3" w:color="E0E0E0"/>
            <w:bottom w:val="single" w:sz="6" w:space="3" w:color="E0E0E0"/>
            <w:right w:val="single" w:sz="6" w:space="3" w:color="E0E0E0"/>
          </w:divBdr>
          <w:divsChild>
            <w:div w:id="2145808705">
              <w:marLeft w:val="0"/>
              <w:marRight w:val="0"/>
              <w:marTop w:val="0"/>
              <w:marBottom w:val="0"/>
              <w:divBdr>
                <w:top w:val="none" w:sz="0" w:space="0" w:color="auto"/>
                <w:left w:val="none" w:sz="0" w:space="0" w:color="auto"/>
                <w:bottom w:val="none" w:sz="0" w:space="0" w:color="auto"/>
                <w:right w:val="none" w:sz="0" w:space="0" w:color="auto"/>
              </w:divBdr>
            </w:div>
            <w:div w:id="1640039926">
              <w:marLeft w:val="0"/>
              <w:marRight w:val="0"/>
              <w:marTop w:val="0"/>
              <w:marBottom w:val="0"/>
              <w:divBdr>
                <w:top w:val="none" w:sz="0" w:space="0" w:color="auto"/>
                <w:left w:val="none" w:sz="0" w:space="0" w:color="auto"/>
                <w:bottom w:val="none" w:sz="0" w:space="0" w:color="auto"/>
                <w:right w:val="none" w:sz="0" w:space="0" w:color="auto"/>
              </w:divBdr>
            </w:div>
            <w:div w:id="829054669">
              <w:marLeft w:val="0"/>
              <w:marRight w:val="0"/>
              <w:marTop w:val="0"/>
              <w:marBottom w:val="0"/>
              <w:divBdr>
                <w:top w:val="none" w:sz="0" w:space="0" w:color="auto"/>
                <w:left w:val="none" w:sz="0" w:space="0" w:color="auto"/>
                <w:bottom w:val="none" w:sz="0" w:space="0" w:color="auto"/>
                <w:right w:val="none" w:sz="0" w:space="0" w:color="auto"/>
              </w:divBdr>
            </w:div>
            <w:div w:id="2082753263">
              <w:marLeft w:val="0"/>
              <w:marRight w:val="0"/>
              <w:marTop w:val="0"/>
              <w:marBottom w:val="0"/>
              <w:divBdr>
                <w:top w:val="none" w:sz="0" w:space="0" w:color="auto"/>
                <w:left w:val="none" w:sz="0" w:space="0" w:color="auto"/>
                <w:bottom w:val="none" w:sz="0" w:space="0" w:color="auto"/>
                <w:right w:val="none" w:sz="0" w:space="0" w:color="auto"/>
              </w:divBdr>
            </w:div>
            <w:div w:id="1464352514">
              <w:marLeft w:val="0"/>
              <w:marRight w:val="0"/>
              <w:marTop w:val="0"/>
              <w:marBottom w:val="0"/>
              <w:divBdr>
                <w:top w:val="none" w:sz="0" w:space="0" w:color="auto"/>
                <w:left w:val="none" w:sz="0" w:space="0" w:color="auto"/>
                <w:bottom w:val="none" w:sz="0" w:space="0" w:color="auto"/>
                <w:right w:val="none" w:sz="0" w:space="0" w:color="auto"/>
              </w:divBdr>
            </w:div>
            <w:div w:id="1312902045">
              <w:marLeft w:val="0"/>
              <w:marRight w:val="0"/>
              <w:marTop w:val="0"/>
              <w:marBottom w:val="0"/>
              <w:divBdr>
                <w:top w:val="none" w:sz="0" w:space="0" w:color="auto"/>
                <w:left w:val="none" w:sz="0" w:space="0" w:color="auto"/>
                <w:bottom w:val="none" w:sz="0" w:space="0" w:color="auto"/>
                <w:right w:val="none" w:sz="0" w:space="0" w:color="auto"/>
              </w:divBdr>
            </w:div>
          </w:divsChild>
        </w:div>
        <w:div w:id="103044086">
          <w:marLeft w:val="0"/>
          <w:marRight w:val="0"/>
          <w:marTop w:val="75"/>
          <w:marBottom w:val="75"/>
          <w:divBdr>
            <w:top w:val="single" w:sz="6" w:space="3" w:color="E0E0E0"/>
            <w:left w:val="single" w:sz="6" w:space="3" w:color="E0E0E0"/>
            <w:bottom w:val="single" w:sz="6" w:space="3" w:color="E0E0E0"/>
            <w:right w:val="single" w:sz="6" w:space="3" w:color="E0E0E0"/>
          </w:divBdr>
          <w:divsChild>
            <w:div w:id="1633947357">
              <w:marLeft w:val="0"/>
              <w:marRight w:val="0"/>
              <w:marTop w:val="0"/>
              <w:marBottom w:val="0"/>
              <w:divBdr>
                <w:top w:val="none" w:sz="0" w:space="0" w:color="auto"/>
                <w:left w:val="none" w:sz="0" w:space="0" w:color="auto"/>
                <w:bottom w:val="none" w:sz="0" w:space="0" w:color="auto"/>
                <w:right w:val="none" w:sz="0" w:space="0" w:color="auto"/>
              </w:divBdr>
            </w:div>
            <w:div w:id="1072966057">
              <w:marLeft w:val="0"/>
              <w:marRight w:val="0"/>
              <w:marTop w:val="0"/>
              <w:marBottom w:val="0"/>
              <w:divBdr>
                <w:top w:val="none" w:sz="0" w:space="0" w:color="auto"/>
                <w:left w:val="none" w:sz="0" w:space="0" w:color="auto"/>
                <w:bottom w:val="none" w:sz="0" w:space="0" w:color="auto"/>
                <w:right w:val="none" w:sz="0" w:space="0" w:color="auto"/>
              </w:divBdr>
            </w:div>
            <w:div w:id="1396124233">
              <w:marLeft w:val="0"/>
              <w:marRight w:val="0"/>
              <w:marTop w:val="0"/>
              <w:marBottom w:val="0"/>
              <w:divBdr>
                <w:top w:val="none" w:sz="0" w:space="0" w:color="auto"/>
                <w:left w:val="none" w:sz="0" w:space="0" w:color="auto"/>
                <w:bottom w:val="none" w:sz="0" w:space="0" w:color="auto"/>
                <w:right w:val="none" w:sz="0" w:space="0" w:color="auto"/>
              </w:divBdr>
            </w:div>
            <w:div w:id="1250236369">
              <w:marLeft w:val="0"/>
              <w:marRight w:val="0"/>
              <w:marTop w:val="0"/>
              <w:marBottom w:val="0"/>
              <w:divBdr>
                <w:top w:val="none" w:sz="0" w:space="0" w:color="auto"/>
                <w:left w:val="none" w:sz="0" w:space="0" w:color="auto"/>
                <w:bottom w:val="none" w:sz="0" w:space="0" w:color="auto"/>
                <w:right w:val="none" w:sz="0" w:space="0" w:color="auto"/>
              </w:divBdr>
            </w:div>
            <w:div w:id="1040476397">
              <w:marLeft w:val="0"/>
              <w:marRight w:val="0"/>
              <w:marTop w:val="0"/>
              <w:marBottom w:val="0"/>
              <w:divBdr>
                <w:top w:val="none" w:sz="0" w:space="0" w:color="auto"/>
                <w:left w:val="none" w:sz="0" w:space="0" w:color="auto"/>
                <w:bottom w:val="none" w:sz="0" w:space="0" w:color="auto"/>
                <w:right w:val="none" w:sz="0" w:space="0" w:color="auto"/>
              </w:divBdr>
            </w:div>
            <w:div w:id="25375854">
              <w:marLeft w:val="0"/>
              <w:marRight w:val="0"/>
              <w:marTop w:val="0"/>
              <w:marBottom w:val="0"/>
              <w:divBdr>
                <w:top w:val="none" w:sz="0" w:space="0" w:color="auto"/>
                <w:left w:val="none" w:sz="0" w:space="0" w:color="auto"/>
                <w:bottom w:val="none" w:sz="0" w:space="0" w:color="auto"/>
                <w:right w:val="none" w:sz="0" w:space="0" w:color="auto"/>
              </w:divBdr>
            </w:div>
          </w:divsChild>
        </w:div>
        <w:div w:id="1728066137">
          <w:marLeft w:val="0"/>
          <w:marRight w:val="0"/>
          <w:marTop w:val="75"/>
          <w:marBottom w:val="75"/>
          <w:divBdr>
            <w:top w:val="single" w:sz="6" w:space="3" w:color="E0E0E0"/>
            <w:left w:val="single" w:sz="6" w:space="3" w:color="E0E0E0"/>
            <w:bottom w:val="single" w:sz="6" w:space="3" w:color="E0E0E0"/>
            <w:right w:val="single" w:sz="6" w:space="3" w:color="E0E0E0"/>
          </w:divBdr>
          <w:divsChild>
            <w:div w:id="507797572">
              <w:marLeft w:val="0"/>
              <w:marRight w:val="0"/>
              <w:marTop w:val="0"/>
              <w:marBottom w:val="0"/>
              <w:divBdr>
                <w:top w:val="none" w:sz="0" w:space="0" w:color="auto"/>
                <w:left w:val="none" w:sz="0" w:space="0" w:color="auto"/>
                <w:bottom w:val="none" w:sz="0" w:space="0" w:color="auto"/>
                <w:right w:val="none" w:sz="0" w:space="0" w:color="auto"/>
              </w:divBdr>
            </w:div>
            <w:div w:id="654382015">
              <w:marLeft w:val="0"/>
              <w:marRight w:val="0"/>
              <w:marTop w:val="0"/>
              <w:marBottom w:val="0"/>
              <w:divBdr>
                <w:top w:val="none" w:sz="0" w:space="0" w:color="auto"/>
                <w:left w:val="none" w:sz="0" w:space="0" w:color="auto"/>
                <w:bottom w:val="none" w:sz="0" w:space="0" w:color="auto"/>
                <w:right w:val="none" w:sz="0" w:space="0" w:color="auto"/>
              </w:divBdr>
            </w:div>
            <w:div w:id="177164344">
              <w:marLeft w:val="0"/>
              <w:marRight w:val="0"/>
              <w:marTop w:val="0"/>
              <w:marBottom w:val="0"/>
              <w:divBdr>
                <w:top w:val="none" w:sz="0" w:space="0" w:color="auto"/>
                <w:left w:val="none" w:sz="0" w:space="0" w:color="auto"/>
                <w:bottom w:val="none" w:sz="0" w:space="0" w:color="auto"/>
                <w:right w:val="none" w:sz="0" w:space="0" w:color="auto"/>
              </w:divBdr>
            </w:div>
            <w:div w:id="639842383">
              <w:marLeft w:val="0"/>
              <w:marRight w:val="0"/>
              <w:marTop w:val="0"/>
              <w:marBottom w:val="0"/>
              <w:divBdr>
                <w:top w:val="none" w:sz="0" w:space="0" w:color="auto"/>
                <w:left w:val="none" w:sz="0" w:space="0" w:color="auto"/>
                <w:bottom w:val="none" w:sz="0" w:space="0" w:color="auto"/>
                <w:right w:val="none" w:sz="0" w:space="0" w:color="auto"/>
              </w:divBdr>
            </w:div>
            <w:div w:id="1477840664">
              <w:marLeft w:val="0"/>
              <w:marRight w:val="0"/>
              <w:marTop w:val="0"/>
              <w:marBottom w:val="0"/>
              <w:divBdr>
                <w:top w:val="none" w:sz="0" w:space="0" w:color="auto"/>
                <w:left w:val="none" w:sz="0" w:space="0" w:color="auto"/>
                <w:bottom w:val="none" w:sz="0" w:space="0" w:color="auto"/>
                <w:right w:val="none" w:sz="0" w:space="0" w:color="auto"/>
              </w:divBdr>
            </w:div>
            <w:div w:id="681470662">
              <w:marLeft w:val="0"/>
              <w:marRight w:val="0"/>
              <w:marTop w:val="0"/>
              <w:marBottom w:val="0"/>
              <w:divBdr>
                <w:top w:val="none" w:sz="0" w:space="0" w:color="auto"/>
                <w:left w:val="none" w:sz="0" w:space="0" w:color="auto"/>
                <w:bottom w:val="none" w:sz="0" w:space="0" w:color="auto"/>
                <w:right w:val="none" w:sz="0" w:space="0" w:color="auto"/>
              </w:divBdr>
            </w:div>
          </w:divsChild>
        </w:div>
        <w:div w:id="862478276">
          <w:marLeft w:val="0"/>
          <w:marRight w:val="0"/>
          <w:marTop w:val="75"/>
          <w:marBottom w:val="75"/>
          <w:divBdr>
            <w:top w:val="single" w:sz="6" w:space="3" w:color="E0E0E0"/>
            <w:left w:val="single" w:sz="6" w:space="3" w:color="E0E0E0"/>
            <w:bottom w:val="single" w:sz="6" w:space="3" w:color="E0E0E0"/>
            <w:right w:val="single" w:sz="6" w:space="3" w:color="E0E0E0"/>
          </w:divBdr>
          <w:divsChild>
            <w:div w:id="360404122">
              <w:marLeft w:val="0"/>
              <w:marRight w:val="0"/>
              <w:marTop w:val="0"/>
              <w:marBottom w:val="0"/>
              <w:divBdr>
                <w:top w:val="none" w:sz="0" w:space="0" w:color="auto"/>
                <w:left w:val="none" w:sz="0" w:space="0" w:color="auto"/>
                <w:bottom w:val="none" w:sz="0" w:space="0" w:color="auto"/>
                <w:right w:val="none" w:sz="0" w:space="0" w:color="auto"/>
              </w:divBdr>
            </w:div>
            <w:div w:id="1069957082">
              <w:marLeft w:val="0"/>
              <w:marRight w:val="0"/>
              <w:marTop w:val="0"/>
              <w:marBottom w:val="0"/>
              <w:divBdr>
                <w:top w:val="none" w:sz="0" w:space="0" w:color="auto"/>
                <w:left w:val="none" w:sz="0" w:space="0" w:color="auto"/>
                <w:bottom w:val="none" w:sz="0" w:space="0" w:color="auto"/>
                <w:right w:val="none" w:sz="0" w:space="0" w:color="auto"/>
              </w:divBdr>
            </w:div>
            <w:div w:id="867793332">
              <w:marLeft w:val="0"/>
              <w:marRight w:val="0"/>
              <w:marTop w:val="0"/>
              <w:marBottom w:val="0"/>
              <w:divBdr>
                <w:top w:val="none" w:sz="0" w:space="0" w:color="auto"/>
                <w:left w:val="none" w:sz="0" w:space="0" w:color="auto"/>
                <w:bottom w:val="none" w:sz="0" w:space="0" w:color="auto"/>
                <w:right w:val="none" w:sz="0" w:space="0" w:color="auto"/>
              </w:divBdr>
            </w:div>
            <w:div w:id="318391102">
              <w:marLeft w:val="0"/>
              <w:marRight w:val="0"/>
              <w:marTop w:val="0"/>
              <w:marBottom w:val="0"/>
              <w:divBdr>
                <w:top w:val="none" w:sz="0" w:space="0" w:color="auto"/>
                <w:left w:val="none" w:sz="0" w:space="0" w:color="auto"/>
                <w:bottom w:val="none" w:sz="0" w:space="0" w:color="auto"/>
                <w:right w:val="none" w:sz="0" w:space="0" w:color="auto"/>
              </w:divBdr>
            </w:div>
            <w:div w:id="734357595">
              <w:marLeft w:val="0"/>
              <w:marRight w:val="0"/>
              <w:marTop w:val="0"/>
              <w:marBottom w:val="0"/>
              <w:divBdr>
                <w:top w:val="none" w:sz="0" w:space="0" w:color="auto"/>
                <w:left w:val="none" w:sz="0" w:space="0" w:color="auto"/>
                <w:bottom w:val="none" w:sz="0" w:space="0" w:color="auto"/>
                <w:right w:val="none" w:sz="0" w:space="0" w:color="auto"/>
              </w:divBdr>
            </w:div>
            <w:div w:id="512305603">
              <w:marLeft w:val="0"/>
              <w:marRight w:val="0"/>
              <w:marTop w:val="0"/>
              <w:marBottom w:val="0"/>
              <w:divBdr>
                <w:top w:val="none" w:sz="0" w:space="0" w:color="auto"/>
                <w:left w:val="none" w:sz="0" w:space="0" w:color="auto"/>
                <w:bottom w:val="none" w:sz="0" w:space="0" w:color="auto"/>
                <w:right w:val="none" w:sz="0" w:space="0" w:color="auto"/>
              </w:divBdr>
            </w:div>
          </w:divsChild>
        </w:div>
        <w:div w:id="143786722">
          <w:marLeft w:val="0"/>
          <w:marRight w:val="0"/>
          <w:marTop w:val="75"/>
          <w:marBottom w:val="75"/>
          <w:divBdr>
            <w:top w:val="single" w:sz="6" w:space="3" w:color="E0E0E0"/>
            <w:left w:val="single" w:sz="6" w:space="3" w:color="E0E0E0"/>
            <w:bottom w:val="single" w:sz="6" w:space="3" w:color="E0E0E0"/>
            <w:right w:val="single" w:sz="6" w:space="3" w:color="E0E0E0"/>
          </w:divBdr>
          <w:divsChild>
            <w:div w:id="107509218">
              <w:marLeft w:val="0"/>
              <w:marRight w:val="0"/>
              <w:marTop w:val="0"/>
              <w:marBottom w:val="0"/>
              <w:divBdr>
                <w:top w:val="none" w:sz="0" w:space="0" w:color="auto"/>
                <w:left w:val="none" w:sz="0" w:space="0" w:color="auto"/>
                <w:bottom w:val="none" w:sz="0" w:space="0" w:color="auto"/>
                <w:right w:val="none" w:sz="0" w:space="0" w:color="auto"/>
              </w:divBdr>
            </w:div>
            <w:div w:id="187453122">
              <w:marLeft w:val="0"/>
              <w:marRight w:val="0"/>
              <w:marTop w:val="0"/>
              <w:marBottom w:val="0"/>
              <w:divBdr>
                <w:top w:val="none" w:sz="0" w:space="0" w:color="auto"/>
                <w:left w:val="none" w:sz="0" w:space="0" w:color="auto"/>
                <w:bottom w:val="none" w:sz="0" w:space="0" w:color="auto"/>
                <w:right w:val="none" w:sz="0" w:space="0" w:color="auto"/>
              </w:divBdr>
            </w:div>
            <w:div w:id="2067989504">
              <w:marLeft w:val="0"/>
              <w:marRight w:val="0"/>
              <w:marTop w:val="0"/>
              <w:marBottom w:val="0"/>
              <w:divBdr>
                <w:top w:val="none" w:sz="0" w:space="0" w:color="auto"/>
                <w:left w:val="none" w:sz="0" w:space="0" w:color="auto"/>
                <w:bottom w:val="none" w:sz="0" w:space="0" w:color="auto"/>
                <w:right w:val="none" w:sz="0" w:space="0" w:color="auto"/>
              </w:divBdr>
            </w:div>
            <w:div w:id="125052386">
              <w:marLeft w:val="0"/>
              <w:marRight w:val="0"/>
              <w:marTop w:val="0"/>
              <w:marBottom w:val="0"/>
              <w:divBdr>
                <w:top w:val="none" w:sz="0" w:space="0" w:color="auto"/>
                <w:left w:val="none" w:sz="0" w:space="0" w:color="auto"/>
                <w:bottom w:val="none" w:sz="0" w:space="0" w:color="auto"/>
                <w:right w:val="none" w:sz="0" w:space="0" w:color="auto"/>
              </w:divBdr>
            </w:div>
            <w:div w:id="1837456810">
              <w:marLeft w:val="0"/>
              <w:marRight w:val="0"/>
              <w:marTop w:val="0"/>
              <w:marBottom w:val="0"/>
              <w:divBdr>
                <w:top w:val="none" w:sz="0" w:space="0" w:color="auto"/>
                <w:left w:val="none" w:sz="0" w:space="0" w:color="auto"/>
                <w:bottom w:val="none" w:sz="0" w:space="0" w:color="auto"/>
                <w:right w:val="none" w:sz="0" w:space="0" w:color="auto"/>
              </w:divBdr>
            </w:div>
            <w:div w:id="1983802135">
              <w:marLeft w:val="0"/>
              <w:marRight w:val="0"/>
              <w:marTop w:val="0"/>
              <w:marBottom w:val="0"/>
              <w:divBdr>
                <w:top w:val="none" w:sz="0" w:space="0" w:color="auto"/>
                <w:left w:val="none" w:sz="0" w:space="0" w:color="auto"/>
                <w:bottom w:val="none" w:sz="0" w:space="0" w:color="auto"/>
                <w:right w:val="none" w:sz="0" w:space="0" w:color="auto"/>
              </w:divBdr>
            </w:div>
          </w:divsChild>
        </w:div>
        <w:div w:id="283312977">
          <w:marLeft w:val="0"/>
          <w:marRight w:val="0"/>
          <w:marTop w:val="75"/>
          <w:marBottom w:val="75"/>
          <w:divBdr>
            <w:top w:val="single" w:sz="6" w:space="3" w:color="E0E0E0"/>
            <w:left w:val="single" w:sz="6" w:space="3" w:color="E0E0E0"/>
            <w:bottom w:val="single" w:sz="6" w:space="3" w:color="E0E0E0"/>
            <w:right w:val="single" w:sz="6" w:space="3" w:color="E0E0E0"/>
          </w:divBdr>
          <w:divsChild>
            <w:div w:id="408697614">
              <w:marLeft w:val="0"/>
              <w:marRight w:val="0"/>
              <w:marTop w:val="0"/>
              <w:marBottom w:val="0"/>
              <w:divBdr>
                <w:top w:val="none" w:sz="0" w:space="0" w:color="auto"/>
                <w:left w:val="none" w:sz="0" w:space="0" w:color="auto"/>
                <w:bottom w:val="none" w:sz="0" w:space="0" w:color="auto"/>
                <w:right w:val="none" w:sz="0" w:space="0" w:color="auto"/>
              </w:divBdr>
            </w:div>
            <w:div w:id="244459417">
              <w:marLeft w:val="0"/>
              <w:marRight w:val="0"/>
              <w:marTop w:val="0"/>
              <w:marBottom w:val="0"/>
              <w:divBdr>
                <w:top w:val="none" w:sz="0" w:space="0" w:color="auto"/>
                <w:left w:val="none" w:sz="0" w:space="0" w:color="auto"/>
                <w:bottom w:val="none" w:sz="0" w:space="0" w:color="auto"/>
                <w:right w:val="none" w:sz="0" w:space="0" w:color="auto"/>
              </w:divBdr>
            </w:div>
            <w:div w:id="873036401">
              <w:marLeft w:val="0"/>
              <w:marRight w:val="0"/>
              <w:marTop w:val="0"/>
              <w:marBottom w:val="0"/>
              <w:divBdr>
                <w:top w:val="none" w:sz="0" w:space="0" w:color="auto"/>
                <w:left w:val="none" w:sz="0" w:space="0" w:color="auto"/>
                <w:bottom w:val="none" w:sz="0" w:space="0" w:color="auto"/>
                <w:right w:val="none" w:sz="0" w:space="0" w:color="auto"/>
              </w:divBdr>
            </w:div>
            <w:div w:id="1577474645">
              <w:marLeft w:val="0"/>
              <w:marRight w:val="0"/>
              <w:marTop w:val="0"/>
              <w:marBottom w:val="0"/>
              <w:divBdr>
                <w:top w:val="none" w:sz="0" w:space="0" w:color="auto"/>
                <w:left w:val="none" w:sz="0" w:space="0" w:color="auto"/>
                <w:bottom w:val="none" w:sz="0" w:space="0" w:color="auto"/>
                <w:right w:val="none" w:sz="0" w:space="0" w:color="auto"/>
              </w:divBdr>
            </w:div>
            <w:div w:id="568349253">
              <w:marLeft w:val="0"/>
              <w:marRight w:val="0"/>
              <w:marTop w:val="0"/>
              <w:marBottom w:val="0"/>
              <w:divBdr>
                <w:top w:val="none" w:sz="0" w:space="0" w:color="auto"/>
                <w:left w:val="none" w:sz="0" w:space="0" w:color="auto"/>
                <w:bottom w:val="none" w:sz="0" w:space="0" w:color="auto"/>
                <w:right w:val="none" w:sz="0" w:space="0" w:color="auto"/>
              </w:divBdr>
            </w:div>
            <w:div w:id="1040057625">
              <w:marLeft w:val="0"/>
              <w:marRight w:val="0"/>
              <w:marTop w:val="0"/>
              <w:marBottom w:val="0"/>
              <w:divBdr>
                <w:top w:val="none" w:sz="0" w:space="0" w:color="auto"/>
                <w:left w:val="none" w:sz="0" w:space="0" w:color="auto"/>
                <w:bottom w:val="none" w:sz="0" w:space="0" w:color="auto"/>
                <w:right w:val="none" w:sz="0" w:space="0" w:color="auto"/>
              </w:divBdr>
            </w:div>
          </w:divsChild>
        </w:div>
        <w:div w:id="729839798">
          <w:marLeft w:val="0"/>
          <w:marRight w:val="0"/>
          <w:marTop w:val="75"/>
          <w:marBottom w:val="75"/>
          <w:divBdr>
            <w:top w:val="single" w:sz="6" w:space="3" w:color="E0E0E0"/>
            <w:left w:val="single" w:sz="6" w:space="3" w:color="E0E0E0"/>
            <w:bottom w:val="single" w:sz="6" w:space="3" w:color="E0E0E0"/>
            <w:right w:val="single" w:sz="6" w:space="3" w:color="E0E0E0"/>
          </w:divBdr>
          <w:divsChild>
            <w:div w:id="1311444400">
              <w:marLeft w:val="0"/>
              <w:marRight w:val="0"/>
              <w:marTop w:val="0"/>
              <w:marBottom w:val="0"/>
              <w:divBdr>
                <w:top w:val="none" w:sz="0" w:space="0" w:color="auto"/>
                <w:left w:val="none" w:sz="0" w:space="0" w:color="auto"/>
                <w:bottom w:val="none" w:sz="0" w:space="0" w:color="auto"/>
                <w:right w:val="none" w:sz="0" w:space="0" w:color="auto"/>
              </w:divBdr>
            </w:div>
            <w:div w:id="801271759">
              <w:marLeft w:val="0"/>
              <w:marRight w:val="0"/>
              <w:marTop w:val="0"/>
              <w:marBottom w:val="0"/>
              <w:divBdr>
                <w:top w:val="none" w:sz="0" w:space="0" w:color="auto"/>
                <w:left w:val="none" w:sz="0" w:space="0" w:color="auto"/>
                <w:bottom w:val="none" w:sz="0" w:space="0" w:color="auto"/>
                <w:right w:val="none" w:sz="0" w:space="0" w:color="auto"/>
              </w:divBdr>
            </w:div>
            <w:div w:id="1926181613">
              <w:marLeft w:val="0"/>
              <w:marRight w:val="0"/>
              <w:marTop w:val="0"/>
              <w:marBottom w:val="0"/>
              <w:divBdr>
                <w:top w:val="none" w:sz="0" w:space="0" w:color="auto"/>
                <w:left w:val="none" w:sz="0" w:space="0" w:color="auto"/>
                <w:bottom w:val="none" w:sz="0" w:space="0" w:color="auto"/>
                <w:right w:val="none" w:sz="0" w:space="0" w:color="auto"/>
              </w:divBdr>
            </w:div>
            <w:div w:id="1111776782">
              <w:marLeft w:val="0"/>
              <w:marRight w:val="0"/>
              <w:marTop w:val="0"/>
              <w:marBottom w:val="0"/>
              <w:divBdr>
                <w:top w:val="none" w:sz="0" w:space="0" w:color="auto"/>
                <w:left w:val="none" w:sz="0" w:space="0" w:color="auto"/>
                <w:bottom w:val="none" w:sz="0" w:space="0" w:color="auto"/>
                <w:right w:val="none" w:sz="0" w:space="0" w:color="auto"/>
              </w:divBdr>
            </w:div>
            <w:div w:id="1977641411">
              <w:marLeft w:val="0"/>
              <w:marRight w:val="0"/>
              <w:marTop w:val="0"/>
              <w:marBottom w:val="0"/>
              <w:divBdr>
                <w:top w:val="none" w:sz="0" w:space="0" w:color="auto"/>
                <w:left w:val="none" w:sz="0" w:space="0" w:color="auto"/>
                <w:bottom w:val="none" w:sz="0" w:space="0" w:color="auto"/>
                <w:right w:val="none" w:sz="0" w:space="0" w:color="auto"/>
              </w:divBdr>
            </w:div>
            <w:div w:id="109518094">
              <w:marLeft w:val="0"/>
              <w:marRight w:val="0"/>
              <w:marTop w:val="0"/>
              <w:marBottom w:val="0"/>
              <w:divBdr>
                <w:top w:val="none" w:sz="0" w:space="0" w:color="auto"/>
                <w:left w:val="none" w:sz="0" w:space="0" w:color="auto"/>
                <w:bottom w:val="none" w:sz="0" w:space="0" w:color="auto"/>
                <w:right w:val="none" w:sz="0" w:space="0" w:color="auto"/>
              </w:divBdr>
            </w:div>
          </w:divsChild>
        </w:div>
        <w:div w:id="1740859521">
          <w:marLeft w:val="0"/>
          <w:marRight w:val="0"/>
          <w:marTop w:val="75"/>
          <w:marBottom w:val="75"/>
          <w:divBdr>
            <w:top w:val="single" w:sz="6" w:space="3" w:color="E0E0E0"/>
            <w:left w:val="single" w:sz="6" w:space="3" w:color="E0E0E0"/>
            <w:bottom w:val="single" w:sz="6" w:space="3" w:color="E0E0E0"/>
            <w:right w:val="single" w:sz="6" w:space="3" w:color="E0E0E0"/>
          </w:divBdr>
          <w:divsChild>
            <w:div w:id="2035836879">
              <w:marLeft w:val="0"/>
              <w:marRight w:val="0"/>
              <w:marTop w:val="0"/>
              <w:marBottom w:val="0"/>
              <w:divBdr>
                <w:top w:val="none" w:sz="0" w:space="0" w:color="auto"/>
                <w:left w:val="none" w:sz="0" w:space="0" w:color="auto"/>
                <w:bottom w:val="none" w:sz="0" w:space="0" w:color="auto"/>
                <w:right w:val="none" w:sz="0" w:space="0" w:color="auto"/>
              </w:divBdr>
            </w:div>
            <w:div w:id="287323311">
              <w:marLeft w:val="0"/>
              <w:marRight w:val="0"/>
              <w:marTop w:val="0"/>
              <w:marBottom w:val="0"/>
              <w:divBdr>
                <w:top w:val="none" w:sz="0" w:space="0" w:color="auto"/>
                <w:left w:val="none" w:sz="0" w:space="0" w:color="auto"/>
                <w:bottom w:val="none" w:sz="0" w:space="0" w:color="auto"/>
                <w:right w:val="none" w:sz="0" w:space="0" w:color="auto"/>
              </w:divBdr>
            </w:div>
            <w:div w:id="1098526106">
              <w:marLeft w:val="0"/>
              <w:marRight w:val="0"/>
              <w:marTop w:val="0"/>
              <w:marBottom w:val="0"/>
              <w:divBdr>
                <w:top w:val="none" w:sz="0" w:space="0" w:color="auto"/>
                <w:left w:val="none" w:sz="0" w:space="0" w:color="auto"/>
                <w:bottom w:val="none" w:sz="0" w:space="0" w:color="auto"/>
                <w:right w:val="none" w:sz="0" w:space="0" w:color="auto"/>
              </w:divBdr>
            </w:div>
            <w:div w:id="277370911">
              <w:marLeft w:val="0"/>
              <w:marRight w:val="0"/>
              <w:marTop w:val="0"/>
              <w:marBottom w:val="0"/>
              <w:divBdr>
                <w:top w:val="none" w:sz="0" w:space="0" w:color="auto"/>
                <w:left w:val="none" w:sz="0" w:space="0" w:color="auto"/>
                <w:bottom w:val="none" w:sz="0" w:space="0" w:color="auto"/>
                <w:right w:val="none" w:sz="0" w:space="0" w:color="auto"/>
              </w:divBdr>
            </w:div>
            <w:div w:id="1130249884">
              <w:marLeft w:val="0"/>
              <w:marRight w:val="0"/>
              <w:marTop w:val="0"/>
              <w:marBottom w:val="0"/>
              <w:divBdr>
                <w:top w:val="none" w:sz="0" w:space="0" w:color="auto"/>
                <w:left w:val="none" w:sz="0" w:space="0" w:color="auto"/>
                <w:bottom w:val="none" w:sz="0" w:space="0" w:color="auto"/>
                <w:right w:val="none" w:sz="0" w:space="0" w:color="auto"/>
              </w:divBdr>
            </w:div>
            <w:div w:id="2078625653">
              <w:marLeft w:val="0"/>
              <w:marRight w:val="0"/>
              <w:marTop w:val="0"/>
              <w:marBottom w:val="0"/>
              <w:divBdr>
                <w:top w:val="none" w:sz="0" w:space="0" w:color="auto"/>
                <w:left w:val="none" w:sz="0" w:space="0" w:color="auto"/>
                <w:bottom w:val="none" w:sz="0" w:space="0" w:color="auto"/>
                <w:right w:val="none" w:sz="0" w:space="0" w:color="auto"/>
              </w:divBdr>
            </w:div>
          </w:divsChild>
        </w:div>
        <w:div w:id="822084226">
          <w:marLeft w:val="0"/>
          <w:marRight w:val="0"/>
          <w:marTop w:val="75"/>
          <w:marBottom w:val="75"/>
          <w:divBdr>
            <w:top w:val="single" w:sz="6" w:space="3" w:color="E0E0E0"/>
            <w:left w:val="single" w:sz="6" w:space="3" w:color="E0E0E0"/>
            <w:bottom w:val="single" w:sz="6" w:space="3" w:color="E0E0E0"/>
            <w:right w:val="single" w:sz="6" w:space="3" w:color="E0E0E0"/>
          </w:divBdr>
          <w:divsChild>
            <w:div w:id="1086850557">
              <w:marLeft w:val="0"/>
              <w:marRight w:val="0"/>
              <w:marTop w:val="0"/>
              <w:marBottom w:val="0"/>
              <w:divBdr>
                <w:top w:val="none" w:sz="0" w:space="0" w:color="auto"/>
                <w:left w:val="none" w:sz="0" w:space="0" w:color="auto"/>
                <w:bottom w:val="none" w:sz="0" w:space="0" w:color="auto"/>
                <w:right w:val="none" w:sz="0" w:space="0" w:color="auto"/>
              </w:divBdr>
            </w:div>
            <w:div w:id="1179123848">
              <w:marLeft w:val="0"/>
              <w:marRight w:val="0"/>
              <w:marTop w:val="0"/>
              <w:marBottom w:val="0"/>
              <w:divBdr>
                <w:top w:val="none" w:sz="0" w:space="0" w:color="auto"/>
                <w:left w:val="none" w:sz="0" w:space="0" w:color="auto"/>
                <w:bottom w:val="none" w:sz="0" w:space="0" w:color="auto"/>
                <w:right w:val="none" w:sz="0" w:space="0" w:color="auto"/>
              </w:divBdr>
            </w:div>
            <w:div w:id="1907102943">
              <w:marLeft w:val="0"/>
              <w:marRight w:val="0"/>
              <w:marTop w:val="0"/>
              <w:marBottom w:val="0"/>
              <w:divBdr>
                <w:top w:val="none" w:sz="0" w:space="0" w:color="auto"/>
                <w:left w:val="none" w:sz="0" w:space="0" w:color="auto"/>
                <w:bottom w:val="none" w:sz="0" w:space="0" w:color="auto"/>
                <w:right w:val="none" w:sz="0" w:space="0" w:color="auto"/>
              </w:divBdr>
            </w:div>
            <w:div w:id="1314063518">
              <w:marLeft w:val="0"/>
              <w:marRight w:val="0"/>
              <w:marTop w:val="0"/>
              <w:marBottom w:val="0"/>
              <w:divBdr>
                <w:top w:val="none" w:sz="0" w:space="0" w:color="auto"/>
                <w:left w:val="none" w:sz="0" w:space="0" w:color="auto"/>
                <w:bottom w:val="none" w:sz="0" w:space="0" w:color="auto"/>
                <w:right w:val="none" w:sz="0" w:space="0" w:color="auto"/>
              </w:divBdr>
            </w:div>
            <w:div w:id="504905565">
              <w:marLeft w:val="0"/>
              <w:marRight w:val="0"/>
              <w:marTop w:val="0"/>
              <w:marBottom w:val="0"/>
              <w:divBdr>
                <w:top w:val="none" w:sz="0" w:space="0" w:color="auto"/>
                <w:left w:val="none" w:sz="0" w:space="0" w:color="auto"/>
                <w:bottom w:val="none" w:sz="0" w:space="0" w:color="auto"/>
                <w:right w:val="none" w:sz="0" w:space="0" w:color="auto"/>
              </w:divBdr>
            </w:div>
            <w:div w:id="1605335547">
              <w:marLeft w:val="0"/>
              <w:marRight w:val="0"/>
              <w:marTop w:val="0"/>
              <w:marBottom w:val="0"/>
              <w:divBdr>
                <w:top w:val="none" w:sz="0" w:space="0" w:color="auto"/>
                <w:left w:val="none" w:sz="0" w:space="0" w:color="auto"/>
                <w:bottom w:val="none" w:sz="0" w:space="0" w:color="auto"/>
                <w:right w:val="none" w:sz="0" w:space="0" w:color="auto"/>
              </w:divBdr>
            </w:div>
          </w:divsChild>
        </w:div>
        <w:div w:id="877397256">
          <w:marLeft w:val="0"/>
          <w:marRight w:val="0"/>
          <w:marTop w:val="75"/>
          <w:marBottom w:val="75"/>
          <w:divBdr>
            <w:top w:val="single" w:sz="6" w:space="3" w:color="E0E0E0"/>
            <w:left w:val="single" w:sz="6" w:space="3" w:color="E0E0E0"/>
            <w:bottom w:val="single" w:sz="6" w:space="3" w:color="E0E0E0"/>
            <w:right w:val="single" w:sz="6" w:space="3" w:color="E0E0E0"/>
          </w:divBdr>
          <w:divsChild>
            <w:div w:id="744035881">
              <w:marLeft w:val="0"/>
              <w:marRight w:val="0"/>
              <w:marTop w:val="0"/>
              <w:marBottom w:val="0"/>
              <w:divBdr>
                <w:top w:val="none" w:sz="0" w:space="0" w:color="auto"/>
                <w:left w:val="none" w:sz="0" w:space="0" w:color="auto"/>
                <w:bottom w:val="none" w:sz="0" w:space="0" w:color="auto"/>
                <w:right w:val="none" w:sz="0" w:space="0" w:color="auto"/>
              </w:divBdr>
            </w:div>
            <w:div w:id="1108886739">
              <w:marLeft w:val="0"/>
              <w:marRight w:val="0"/>
              <w:marTop w:val="0"/>
              <w:marBottom w:val="0"/>
              <w:divBdr>
                <w:top w:val="none" w:sz="0" w:space="0" w:color="auto"/>
                <w:left w:val="none" w:sz="0" w:space="0" w:color="auto"/>
                <w:bottom w:val="none" w:sz="0" w:space="0" w:color="auto"/>
                <w:right w:val="none" w:sz="0" w:space="0" w:color="auto"/>
              </w:divBdr>
            </w:div>
            <w:div w:id="1562863780">
              <w:marLeft w:val="0"/>
              <w:marRight w:val="0"/>
              <w:marTop w:val="0"/>
              <w:marBottom w:val="0"/>
              <w:divBdr>
                <w:top w:val="none" w:sz="0" w:space="0" w:color="auto"/>
                <w:left w:val="none" w:sz="0" w:space="0" w:color="auto"/>
                <w:bottom w:val="none" w:sz="0" w:space="0" w:color="auto"/>
                <w:right w:val="none" w:sz="0" w:space="0" w:color="auto"/>
              </w:divBdr>
            </w:div>
            <w:div w:id="104347562">
              <w:marLeft w:val="0"/>
              <w:marRight w:val="0"/>
              <w:marTop w:val="0"/>
              <w:marBottom w:val="0"/>
              <w:divBdr>
                <w:top w:val="none" w:sz="0" w:space="0" w:color="auto"/>
                <w:left w:val="none" w:sz="0" w:space="0" w:color="auto"/>
                <w:bottom w:val="none" w:sz="0" w:space="0" w:color="auto"/>
                <w:right w:val="none" w:sz="0" w:space="0" w:color="auto"/>
              </w:divBdr>
            </w:div>
            <w:div w:id="396171690">
              <w:marLeft w:val="0"/>
              <w:marRight w:val="0"/>
              <w:marTop w:val="0"/>
              <w:marBottom w:val="0"/>
              <w:divBdr>
                <w:top w:val="none" w:sz="0" w:space="0" w:color="auto"/>
                <w:left w:val="none" w:sz="0" w:space="0" w:color="auto"/>
                <w:bottom w:val="none" w:sz="0" w:space="0" w:color="auto"/>
                <w:right w:val="none" w:sz="0" w:space="0" w:color="auto"/>
              </w:divBdr>
            </w:div>
            <w:div w:id="726150168">
              <w:marLeft w:val="0"/>
              <w:marRight w:val="0"/>
              <w:marTop w:val="0"/>
              <w:marBottom w:val="0"/>
              <w:divBdr>
                <w:top w:val="none" w:sz="0" w:space="0" w:color="auto"/>
                <w:left w:val="none" w:sz="0" w:space="0" w:color="auto"/>
                <w:bottom w:val="none" w:sz="0" w:space="0" w:color="auto"/>
                <w:right w:val="none" w:sz="0" w:space="0" w:color="auto"/>
              </w:divBdr>
            </w:div>
          </w:divsChild>
        </w:div>
        <w:div w:id="2023630759">
          <w:marLeft w:val="0"/>
          <w:marRight w:val="0"/>
          <w:marTop w:val="75"/>
          <w:marBottom w:val="75"/>
          <w:divBdr>
            <w:top w:val="single" w:sz="6" w:space="3" w:color="E0E0E0"/>
            <w:left w:val="single" w:sz="6" w:space="3" w:color="E0E0E0"/>
            <w:bottom w:val="single" w:sz="6" w:space="3" w:color="E0E0E0"/>
            <w:right w:val="single" w:sz="6" w:space="3" w:color="E0E0E0"/>
          </w:divBdr>
          <w:divsChild>
            <w:div w:id="125441324">
              <w:marLeft w:val="0"/>
              <w:marRight w:val="0"/>
              <w:marTop w:val="0"/>
              <w:marBottom w:val="0"/>
              <w:divBdr>
                <w:top w:val="none" w:sz="0" w:space="0" w:color="auto"/>
                <w:left w:val="none" w:sz="0" w:space="0" w:color="auto"/>
                <w:bottom w:val="none" w:sz="0" w:space="0" w:color="auto"/>
                <w:right w:val="none" w:sz="0" w:space="0" w:color="auto"/>
              </w:divBdr>
            </w:div>
            <w:div w:id="975523628">
              <w:marLeft w:val="0"/>
              <w:marRight w:val="0"/>
              <w:marTop w:val="0"/>
              <w:marBottom w:val="0"/>
              <w:divBdr>
                <w:top w:val="none" w:sz="0" w:space="0" w:color="auto"/>
                <w:left w:val="none" w:sz="0" w:space="0" w:color="auto"/>
                <w:bottom w:val="none" w:sz="0" w:space="0" w:color="auto"/>
                <w:right w:val="none" w:sz="0" w:space="0" w:color="auto"/>
              </w:divBdr>
            </w:div>
            <w:div w:id="1544168885">
              <w:marLeft w:val="0"/>
              <w:marRight w:val="0"/>
              <w:marTop w:val="0"/>
              <w:marBottom w:val="0"/>
              <w:divBdr>
                <w:top w:val="none" w:sz="0" w:space="0" w:color="auto"/>
                <w:left w:val="none" w:sz="0" w:space="0" w:color="auto"/>
                <w:bottom w:val="none" w:sz="0" w:space="0" w:color="auto"/>
                <w:right w:val="none" w:sz="0" w:space="0" w:color="auto"/>
              </w:divBdr>
            </w:div>
            <w:div w:id="760033406">
              <w:marLeft w:val="0"/>
              <w:marRight w:val="0"/>
              <w:marTop w:val="0"/>
              <w:marBottom w:val="0"/>
              <w:divBdr>
                <w:top w:val="none" w:sz="0" w:space="0" w:color="auto"/>
                <w:left w:val="none" w:sz="0" w:space="0" w:color="auto"/>
                <w:bottom w:val="none" w:sz="0" w:space="0" w:color="auto"/>
                <w:right w:val="none" w:sz="0" w:space="0" w:color="auto"/>
              </w:divBdr>
            </w:div>
            <w:div w:id="1848902872">
              <w:marLeft w:val="0"/>
              <w:marRight w:val="0"/>
              <w:marTop w:val="0"/>
              <w:marBottom w:val="0"/>
              <w:divBdr>
                <w:top w:val="none" w:sz="0" w:space="0" w:color="auto"/>
                <w:left w:val="none" w:sz="0" w:space="0" w:color="auto"/>
                <w:bottom w:val="none" w:sz="0" w:space="0" w:color="auto"/>
                <w:right w:val="none" w:sz="0" w:space="0" w:color="auto"/>
              </w:divBdr>
            </w:div>
            <w:div w:id="1834956660">
              <w:marLeft w:val="0"/>
              <w:marRight w:val="0"/>
              <w:marTop w:val="0"/>
              <w:marBottom w:val="0"/>
              <w:divBdr>
                <w:top w:val="none" w:sz="0" w:space="0" w:color="auto"/>
                <w:left w:val="none" w:sz="0" w:space="0" w:color="auto"/>
                <w:bottom w:val="none" w:sz="0" w:space="0" w:color="auto"/>
                <w:right w:val="none" w:sz="0" w:space="0" w:color="auto"/>
              </w:divBdr>
            </w:div>
          </w:divsChild>
        </w:div>
        <w:div w:id="1614285537">
          <w:marLeft w:val="0"/>
          <w:marRight w:val="0"/>
          <w:marTop w:val="75"/>
          <w:marBottom w:val="75"/>
          <w:divBdr>
            <w:top w:val="single" w:sz="6" w:space="3" w:color="E0E0E0"/>
            <w:left w:val="single" w:sz="6" w:space="3" w:color="E0E0E0"/>
            <w:bottom w:val="single" w:sz="6" w:space="3" w:color="E0E0E0"/>
            <w:right w:val="single" w:sz="6" w:space="3" w:color="E0E0E0"/>
          </w:divBdr>
          <w:divsChild>
            <w:div w:id="1142886016">
              <w:marLeft w:val="0"/>
              <w:marRight w:val="0"/>
              <w:marTop w:val="0"/>
              <w:marBottom w:val="0"/>
              <w:divBdr>
                <w:top w:val="none" w:sz="0" w:space="0" w:color="auto"/>
                <w:left w:val="none" w:sz="0" w:space="0" w:color="auto"/>
                <w:bottom w:val="none" w:sz="0" w:space="0" w:color="auto"/>
                <w:right w:val="none" w:sz="0" w:space="0" w:color="auto"/>
              </w:divBdr>
            </w:div>
            <w:div w:id="1184979683">
              <w:marLeft w:val="0"/>
              <w:marRight w:val="0"/>
              <w:marTop w:val="0"/>
              <w:marBottom w:val="0"/>
              <w:divBdr>
                <w:top w:val="none" w:sz="0" w:space="0" w:color="auto"/>
                <w:left w:val="none" w:sz="0" w:space="0" w:color="auto"/>
                <w:bottom w:val="none" w:sz="0" w:space="0" w:color="auto"/>
                <w:right w:val="none" w:sz="0" w:space="0" w:color="auto"/>
              </w:divBdr>
            </w:div>
            <w:div w:id="1362902899">
              <w:marLeft w:val="0"/>
              <w:marRight w:val="0"/>
              <w:marTop w:val="0"/>
              <w:marBottom w:val="0"/>
              <w:divBdr>
                <w:top w:val="none" w:sz="0" w:space="0" w:color="auto"/>
                <w:left w:val="none" w:sz="0" w:space="0" w:color="auto"/>
                <w:bottom w:val="none" w:sz="0" w:space="0" w:color="auto"/>
                <w:right w:val="none" w:sz="0" w:space="0" w:color="auto"/>
              </w:divBdr>
            </w:div>
            <w:div w:id="836960848">
              <w:marLeft w:val="0"/>
              <w:marRight w:val="0"/>
              <w:marTop w:val="0"/>
              <w:marBottom w:val="0"/>
              <w:divBdr>
                <w:top w:val="none" w:sz="0" w:space="0" w:color="auto"/>
                <w:left w:val="none" w:sz="0" w:space="0" w:color="auto"/>
                <w:bottom w:val="none" w:sz="0" w:space="0" w:color="auto"/>
                <w:right w:val="none" w:sz="0" w:space="0" w:color="auto"/>
              </w:divBdr>
            </w:div>
            <w:div w:id="1268654927">
              <w:marLeft w:val="0"/>
              <w:marRight w:val="0"/>
              <w:marTop w:val="0"/>
              <w:marBottom w:val="0"/>
              <w:divBdr>
                <w:top w:val="none" w:sz="0" w:space="0" w:color="auto"/>
                <w:left w:val="none" w:sz="0" w:space="0" w:color="auto"/>
                <w:bottom w:val="none" w:sz="0" w:space="0" w:color="auto"/>
                <w:right w:val="none" w:sz="0" w:space="0" w:color="auto"/>
              </w:divBdr>
            </w:div>
            <w:div w:id="483937885">
              <w:marLeft w:val="0"/>
              <w:marRight w:val="0"/>
              <w:marTop w:val="0"/>
              <w:marBottom w:val="0"/>
              <w:divBdr>
                <w:top w:val="none" w:sz="0" w:space="0" w:color="auto"/>
                <w:left w:val="none" w:sz="0" w:space="0" w:color="auto"/>
                <w:bottom w:val="none" w:sz="0" w:space="0" w:color="auto"/>
                <w:right w:val="none" w:sz="0" w:space="0" w:color="auto"/>
              </w:divBdr>
            </w:div>
          </w:divsChild>
        </w:div>
        <w:div w:id="1061946270">
          <w:marLeft w:val="0"/>
          <w:marRight w:val="0"/>
          <w:marTop w:val="75"/>
          <w:marBottom w:val="75"/>
          <w:divBdr>
            <w:top w:val="single" w:sz="6" w:space="3" w:color="E0E0E0"/>
            <w:left w:val="single" w:sz="6" w:space="3" w:color="E0E0E0"/>
            <w:bottom w:val="single" w:sz="6" w:space="3" w:color="E0E0E0"/>
            <w:right w:val="single" w:sz="6" w:space="3" w:color="E0E0E0"/>
          </w:divBdr>
          <w:divsChild>
            <w:div w:id="1630354286">
              <w:marLeft w:val="0"/>
              <w:marRight w:val="0"/>
              <w:marTop w:val="0"/>
              <w:marBottom w:val="0"/>
              <w:divBdr>
                <w:top w:val="none" w:sz="0" w:space="0" w:color="auto"/>
                <w:left w:val="none" w:sz="0" w:space="0" w:color="auto"/>
                <w:bottom w:val="none" w:sz="0" w:space="0" w:color="auto"/>
                <w:right w:val="none" w:sz="0" w:space="0" w:color="auto"/>
              </w:divBdr>
            </w:div>
            <w:div w:id="129396745">
              <w:marLeft w:val="0"/>
              <w:marRight w:val="0"/>
              <w:marTop w:val="0"/>
              <w:marBottom w:val="0"/>
              <w:divBdr>
                <w:top w:val="none" w:sz="0" w:space="0" w:color="auto"/>
                <w:left w:val="none" w:sz="0" w:space="0" w:color="auto"/>
                <w:bottom w:val="none" w:sz="0" w:space="0" w:color="auto"/>
                <w:right w:val="none" w:sz="0" w:space="0" w:color="auto"/>
              </w:divBdr>
            </w:div>
            <w:div w:id="773986022">
              <w:marLeft w:val="0"/>
              <w:marRight w:val="0"/>
              <w:marTop w:val="0"/>
              <w:marBottom w:val="0"/>
              <w:divBdr>
                <w:top w:val="none" w:sz="0" w:space="0" w:color="auto"/>
                <w:left w:val="none" w:sz="0" w:space="0" w:color="auto"/>
                <w:bottom w:val="none" w:sz="0" w:space="0" w:color="auto"/>
                <w:right w:val="none" w:sz="0" w:space="0" w:color="auto"/>
              </w:divBdr>
            </w:div>
            <w:div w:id="1937403321">
              <w:marLeft w:val="0"/>
              <w:marRight w:val="0"/>
              <w:marTop w:val="0"/>
              <w:marBottom w:val="0"/>
              <w:divBdr>
                <w:top w:val="none" w:sz="0" w:space="0" w:color="auto"/>
                <w:left w:val="none" w:sz="0" w:space="0" w:color="auto"/>
                <w:bottom w:val="none" w:sz="0" w:space="0" w:color="auto"/>
                <w:right w:val="none" w:sz="0" w:space="0" w:color="auto"/>
              </w:divBdr>
            </w:div>
            <w:div w:id="2125612544">
              <w:marLeft w:val="0"/>
              <w:marRight w:val="0"/>
              <w:marTop w:val="0"/>
              <w:marBottom w:val="0"/>
              <w:divBdr>
                <w:top w:val="none" w:sz="0" w:space="0" w:color="auto"/>
                <w:left w:val="none" w:sz="0" w:space="0" w:color="auto"/>
                <w:bottom w:val="none" w:sz="0" w:space="0" w:color="auto"/>
                <w:right w:val="none" w:sz="0" w:space="0" w:color="auto"/>
              </w:divBdr>
            </w:div>
            <w:div w:id="143939548">
              <w:marLeft w:val="0"/>
              <w:marRight w:val="0"/>
              <w:marTop w:val="0"/>
              <w:marBottom w:val="0"/>
              <w:divBdr>
                <w:top w:val="none" w:sz="0" w:space="0" w:color="auto"/>
                <w:left w:val="none" w:sz="0" w:space="0" w:color="auto"/>
                <w:bottom w:val="none" w:sz="0" w:space="0" w:color="auto"/>
                <w:right w:val="none" w:sz="0" w:space="0" w:color="auto"/>
              </w:divBdr>
            </w:div>
          </w:divsChild>
        </w:div>
        <w:div w:id="832911971">
          <w:marLeft w:val="0"/>
          <w:marRight w:val="0"/>
          <w:marTop w:val="75"/>
          <w:marBottom w:val="75"/>
          <w:divBdr>
            <w:top w:val="single" w:sz="6" w:space="3" w:color="E0E0E0"/>
            <w:left w:val="single" w:sz="6" w:space="3" w:color="E0E0E0"/>
            <w:bottom w:val="single" w:sz="6" w:space="3" w:color="E0E0E0"/>
            <w:right w:val="single" w:sz="6" w:space="3" w:color="E0E0E0"/>
          </w:divBdr>
          <w:divsChild>
            <w:div w:id="1469975118">
              <w:marLeft w:val="0"/>
              <w:marRight w:val="0"/>
              <w:marTop w:val="0"/>
              <w:marBottom w:val="0"/>
              <w:divBdr>
                <w:top w:val="none" w:sz="0" w:space="0" w:color="auto"/>
                <w:left w:val="none" w:sz="0" w:space="0" w:color="auto"/>
                <w:bottom w:val="none" w:sz="0" w:space="0" w:color="auto"/>
                <w:right w:val="none" w:sz="0" w:space="0" w:color="auto"/>
              </w:divBdr>
            </w:div>
            <w:div w:id="1664819673">
              <w:marLeft w:val="0"/>
              <w:marRight w:val="0"/>
              <w:marTop w:val="0"/>
              <w:marBottom w:val="0"/>
              <w:divBdr>
                <w:top w:val="none" w:sz="0" w:space="0" w:color="auto"/>
                <w:left w:val="none" w:sz="0" w:space="0" w:color="auto"/>
                <w:bottom w:val="none" w:sz="0" w:space="0" w:color="auto"/>
                <w:right w:val="none" w:sz="0" w:space="0" w:color="auto"/>
              </w:divBdr>
            </w:div>
            <w:div w:id="268896277">
              <w:marLeft w:val="0"/>
              <w:marRight w:val="0"/>
              <w:marTop w:val="0"/>
              <w:marBottom w:val="0"/>
              <w:divBdr>
                <w:top w:val="none" w:sz="0" w:space="0" w:color="auto"/>
                <w:left w:val="none" w:sz="0" w:space="0" w:color="auto"/>
                <w:bottom w:val="none" w:sz="0" w:space="0" w:color="auto"/>
                <w:right w:val="none" w:sz="0" w:space="0" w:color="auto"/>
              </w:divBdr>
            </w:div>
            <w:div w:id="599874613">
              <w:marLeft w:val="0"/>
              <w:marRight w:val="0"/>
              <w:marTop w:val="0"/>
              <w:marBottom w:val="0"/>
              <w:divBdr>
                <w:top w:val="none" w:sz="0" w:space="0" w:color="auto"/>
                <w:left w:val="none" w:sz="0" w:space="0" w:color="auto"/>
                <w:bottom w:val="none" w:sz="0" w:space="0" w:color="auto"/>
                <w:right w:val="none" w:sz="0" w:space="0" w:color="auto"/>
              </w:divBdr>
            </w:div>
            <w:div w:id="26148999">
              <w:marLeft w:val="0"/>
              <w:marRight w:val="0"/>
              <w:marTop w:val="0"/>
              <w:marBottom w:val="0"/>
              <w:divBdr>
                <w:top w:val="none" w:sz="0" w:space="0" w:color="auto"/>
                <w:left w:val="none" w:sz="0" w:space="0" w:color="auto"/>
                <w:bottom w:val="none" w:sz="0" w:space="0" w:color="auto"/>
                <w:right w:val="none" w:sz="0" w:space="0" w:color="auto"/>
              </w:divBdr>
            </w:div>
            <w:div w:id="1307003350">
              <w:marLeft w:val="0"/>
              <w:marRight w:val="0"/>
              <w:marTop w:val="0"/>
              <w:marBottom w:val="0"/>
              <w:divBdr>
                <w:top w:val="none" w:sz="0" w:space="0" w:color="auto"/>
                <w:left w:val="none" w:sz="0" w:space="0" w:color="auto"/>
                <w:bottom w:val="none" w:sz="0" w:space="0" w:color="auto"/>
                <w:right w:val="none" w:sz="0" w:space="0" w:color="auto"/>
              </w:divBdr>
            </w:div>
          </w:divsChild>
        </w:div>
        <w:div w:id="1089043930">
          <w:marLeft w:val="0"/>
          <w:marRight w:val="0"/>
          <w:marTop w:val="75"/>
          <w:marBottom w:val="75"/>
          <w:divBdr>
            <w:top w:val="single" w:sz="6" w:space="3" w:color="E0E0E0"/>
            <w:left w:val="single" w:sz="6" w:space="3" w:color="E0E0E0"/>
            <w:bottom w:val="single" w:sz="6" w:space="3" w:color="E0E0E0"/>
            <w:right w:val="single" w:sz="6" w:space="3" w:color="E0E0E0"/>
          </w:divBdr>
          <w:divsChild>
            <w:div w:id="2023117714">
              <w:marLeft w:val="0"/>
              <w:marRight w:val="0"/>
              <w:marTop w:val="0"/>
              <w:marBottom w:val="0"/>
              <w:divBdr>
                <w:top w:val="none" w:sz="0" w:space="0" w:color="auto"/>
                <w:left w:val="none" w:sz="0" w:space="0" w:color="auto"/>
                <w:bottom w:val="none" w:sz="0" w:space="0" w:color="auto"/>
                <w:right w:val="none" w:sz="0" w:space="0" w:color="auto"/>
              </w:divBdr>
            </w:div>
            <w:div w:id="385615498">
              <w:marLeft w:val="0"/>
              <w:marRight w:val="0"/>
              <w:marTop w:val="0"/>
              <w:marBottom w:val="0"/>
              <w:divBdr>
                <w:top w:val="none" w:sz="0" w:space="0" w:color="auto"/>
                <w:left w:val="none" w:sz="0" w:space="0" w:color="auto"/>
                <w:bottom w:val="none" w:sz="0" w:space="0" w:color="auto"/>
                <w:right w:val="none" w:sz="0" w:space="0" w:color="auto"/>
              </w:divBdr>
            </w:div>
            <w:div w:id="1732726264">
              <w:marLeft w:val="0"/>
              <w:marRight w:val="0"/>
              <w:marTop w:val="0"/>
              <w:marBottom w:val="0"/>
              <w:divBdr>
                <w:top w:val="none" w:sz="0" w:space="0" w:color="auto"/>
                <w:left w:val="none" w:sz="0" w:space="0" w:color="auto"/>
                <w:bottom w:val="none" w:sz="0" w:space="0" w:color="auto"/>
                <w:right w:val="none" w:sz="0" w:space="0" w:color="auto"/>
              </w:divBdr>
            </w:div>
            <w:div w:id="1036467377">
              <w:marLeft w:val="0"/>
              <w:marRight w:val="0"/>
              <w:marTop w:val="0"/>
              <w:marBottom w:val="0"/>
              <w:divBdr>
                <w:top w:val="none" w:sz="0" w:space="0" w:color="auto"/>
                <w:left w:val="none" w:sz="0" w:space="0" w:color="auto"/>
                <w:bottom w:val="none" w:sz="0" w:space="0" w:color="auto"/>
                <w:right w:val="none" w:sz="0" w:space="0" w:color="auto"/>
              </w:divBdr>
            </w:div>
            <w:div w:id="1597207455">
              <w:marLeft w:val="0"/>
              <w:marRight w:val="0"/>
              <w:marTop w:val="0"/>
              <w:marBottom w:val="0"/>
              <w:divBdr>
                <w:top w:val="none" w:sz="0" w:space="0" w:color="auto"/>
                <w:left w:val="none" w:sz="0" w:space="0" w:color="auto"/>
                <w:bottom w:val="none" w:sz="0" w:space="0" w:color="auto"/>
                <w:right w:val="none" w:sz="0" w:space="0" w:color="auto"/>
              </w:divBdr>
            </w:div>
            <w:div w:id="862550526">
              <w:marLeft w:val="0"/>
              <w:marRight w:val="0"/>
              <w:marTop w:val="0"/>
              <w:marBottom w:val="0"/>
              <w:divBdr>
                <w:top w:val="none" w:sz="0" w:space="0" w:color="auto"/>
                <w:left w:val="none" w:sz="0" w:space="0" w:color="auto"/>
                <w:bottom w:val="none" w:sz="0" w:space="0" w:color="auto"/>
                <w:right w:val="none" w:sz="0" w:space="0" w:color="auto"/>
              </w:divBdr>
            </w:div>
          </w:divsChild>
        </w:div>
        <w:div w:id="158157394">
          <w:marLeft w:val="0"/>
          <w:marRight w:val="0"/>
          <w:marTop w:val="75"/>
          <w:marBottom w:val="75"/>
          <w:divBdr>
            <w:top w:val="single" w:sz="6" w:space="3" w:color="E0E0E0"/>
            <w:left w:val="single" w:sz="6" w:space="3" w:color="E0E0E0"/>
            <w:bottom w:val="single" w:sz="6" w:space="3" w:color="E0E0E0"/>
            <w:right w:val="single" w:sz="6" w:space="3" w:color="E0E0E0"/>
          </w:divBdr>
          <w:divsChild>
            <w:div w:id="1409766360">
              <w:marLeft w:val="0"/>
              <w:marRight w:val="0"/>
              <w:marTop w:val="0"/>
              <w:marBottom w:val="0"/>
              <w:divBdr>
                <w:top w:val="none" w:sz="0" w:space="0" w:color="auto"/>
                <w:left w:val="none" w:sz="0" w:space="0" w:color="auto"/>
                <w:bottom w:val="none" w:sz="0" w:space="0" w:color="auto"/>
                <w:right w:val="none" w:sz="0" w:space="0" w:color="auto"/>
              </w:divBdr>
            </w:div>
            <w:div w:id="838809708">
              <w:marLeft w:val="0"/>
              <w:marRight w:val="0"/>
              <w:marTop w:val="0"/>
              <w:marBottom w:val="0"/>
              <w:divBdr>
                <w:top w:val="none" w:sz="0" w:space="0" w:color="auto"/>
                <w:left w:val="none" w:sz="0" w:space="0" w:color="auto"/>
                <w:bottom w:val="none" w:sz="0" w:space="0" w:color="auto"/>
                <w:right w:val="none" w:sz="0" w:space="0" w:color="auto"/>
              </w:divBdr>
            </w:div>
            <w:div w:id="238640793">
              <w:marLeft w:val="0"/>
              <w:marRight w:val="0"/>
              <w:marTop w:val="0"/>
              <w:marBottom w:val="0"/>
              <w:divBdr>
                <w:top w:val="none" w:sz="0" w:space="0" w:color="auto"/>
                <w:left w:val="none" w:sz="0" w:space="0" w:color="auto"/>
                <w:bottom w:val="none" w:sz="0" w:space="0" w:color="auto"/>
                <w:right w:val="none" w:sz="0" w:space="0" w:color="auto"/>
              </w:divBdr>
            </w:div>
            <w:div w:id="1189223344">
              <w:marLeft w:val="0"/>
              <w:marRight w:val="0"/>
              <w:marTop w:val="0"/>
              <w:marBottom w:val="0"/>
              <w:divBdr>
                <w:top w:val="none" w:sz="0" w:space="0" w:color="auto"/>
                <w:left w:val="none" w:sz="0" w:space="0" w:color="auto"/>
                <w:bottom w:val="none" w:sz="0" w:space="0" w:color="auto"/>
                <w:right w:val="none" w:sz="0" w:space="0" w:color="auto"/>
              </w:divBdr>
            </w:div>
            <w:div w:id="1173951686">
              <w:marLeft w:val="0"/>
              <w:marRight w:val="0"/>
              <w:marTop w:val="0"/>
              <w:marBottom w:val="0"/>
              <w:divBdr>
                <w:top w:val="none" w:sz="0" w:space="0" w:color="auto"/>
                <w:left w:val="none" w:sz="0" w:space="0" w:color="auto"/>
                <w:bottom w:val="none" w:sz="0" w:space="0" w:color="auto"/>
                <w:right w:val="none" w:sz="0" w:space="0" w:color="auto"/>
              </w:divBdr>
            </w:div>
            <w:div w:id="1829249910">
              <w:marLeft w:val="0"/>
              <w:marRight w:val="0"/>
              <w:marTop w:val="0"/>
              <w:marBottom w:val="0"/>
              <w:divBdr>
                <w:top w:val="none" w:sz="0" w:space="0" w:color="auto"/>
                <w:left w:val="none" w:sz="0" w:space="0" w:color="auto"/>
                <w:bottom w:val="none" w:sz="0" w:space="0" w:color="auto"/>
                <w:right w:val="none" w:sz="0" w:space="0" w:color="auto"/>
              </w:divBdr>
            </w:div>
          </w:divsChild>
        </w:div>
        <w:div w:id="1169322615">
          <w:marLeft w:val="0"/>
          <w:marRight w:val="0"/>
          <w:marTop w:val="75"/>
          <w:marBottom w:val="75"/>
          <w:divBdr>
            <w:top w:val="single" w:sz="6" w:space="3" w:color="E0E0E0"/>
            <w:left w:val="single" w:sz="6" w:space="3" w:color="E0E0E0"/>
            <w:bottom w:val="single" w:sz="6" w:space="3" w:color="E0E0E0"/>
            <w:right w:val="single" w:sz="6" w:space="3" w:color="E0E0E0"/>
          </w:divBdr>
          <w:divsChild>
            <w:div w:id="1326854903">
              <w:marLeft w:val="0"/>
              <w:marRight w:val="0"/>
              <w:marTop w:val="0"/>
              <w:marBottom w:val="0"/>
              <w:divBdr>
                <w:top w:val="none" w:sz="0" w:space="0" w:color="auto"/>
                <w:left w:val="none" w:sz="0" w:space="0" w:color="auto"/>
                <w:bottom w:val="none" w:sz="0" w:space="0" w:color="auto"/>
                <w:right w:val="none" w:sz="0" w:space="0" w:color="auto"/>
              </w:divBdr>
            </w:div>
            <w:div w:id="844902621">
              <w:marLeft w:val="0"/>
              <w:marRight w:val="0"/>
              <w:marTop w:val="0"/>
              <w:marBottom w:val="0"/>
              <w:divBdr>
                <w:top w:val="none" w:sz="0" w:space="0" w:color="auto"/>
                <w:left w:val="none" w:sz="0" w:space="0" w:color="auto"/>
                <w:bottom w:val="none" w:sz="0" w:space="0" w:color="auto"/>
                <w:right w:val="none" w:sz="0" w:space="0" w:color="auto"/>
              </w:divBdr>
            </w:div>
            <w:div w:id="390230660">
              <w:marLeft w:val="0"/>
              <w:marRight w:val="0"/>
              <w:marTop w:val="0"/>
              <w:marBottom w:val="0"/>
              <w:divBdr>
                <w:top w:val="none" w:sz="0" w:space="0" w:color="auto"/>
                <w:left w:val="none" w:sz="0" w:space="0" w:color="auto"/>
                <w:bottom w:val="none" w:sz="0" w:space="0" w:color="auto"/>
                <w:right w:val="none" w:sz="0" w:space="0" w:color="auto"/>
              </w:divBdr>
            </w:div>
            <w:div w:id="1560479541">
              <w:marLeft w:val="0"/>
              <w:marRight w:val="0"/>
              <w:marTop w:val="0"/>
              <w:marBottom w:val="0"/>
              <w:divBdr>
                <w:top w:val="none" w:sz="0" w:space="0" w:color="auto"/>
                <w:left w:val="none" w:sz="0" w:space="0" w:color="auto"/>
                <w:bottom w:val="none" w:sz="0" w:space="0" w:color="auto"/>
                <w:right w:val="none" w:sz="0" w:space="0" w:color="auto"/>
              </w:divBdr>
            </w:div>
            <w:div w:id="1941135099">
              <w:marLeft w:val="0"/>
              <w:marRight w:val="0"/>
              <w:marTop w:val="0"/>
              <w:marBottom w:val="0"/>
              <w:divBdr>
                <w:top w:val="none" w:sz="0" w:space="0" w:color="auto"/>
                <w:left w:val="none" w:sz="0" w:space="0" w:color="auto"/>
                <w:bottom w:val="none" w:sz="0" w:space="0" w:color="auto"/>
                <w:right w:val="none" w:sz="0" w:space="0" w:color="auto"/>
              </w:divBdr>
            </w:div>
            <w:div w:id="1613122200">
              <w:marLeft w:val="0"/>
              <w:marRight w:val="0"/>
              <w:marTop w:val="0"/>
              <w:marBottom w:val="0"/>
              <w:divBdr>
                <w:top w:val="none" w:sz="0" w:space="0" w:color="auto"/>
                <w:left w:val="none" w:sz="0" w:space="0" w:color="auto"/>
                <w:bottom w:val="none" w:sz="0" w:space="0" w:color="auto"/>
                <w:right w:val="none" w:sz="0" w:space="0" w:color="auto"/>
              </w:divBdr>
            </w:div>
          </w:divsChild>
        </w:div>
        <w:div w:id="2052923231">
          <w:marLeft w:val="0"/>
          <w:marRight w:val="0"/>
          <w:marTop w:val="75"/>
          <w:marBottom w:val="75"/>
          <w:divBdr>
            <w:top w:val="single" w:sz="6" w:space="3" w:color="E0E0E0"/>
            <w:left w:val="single" w:sz="6" w:space="3" w:color="E0E0E0"/>
            <w:bottom w:val="single" w:sz="6" w:space="3" w:color="E0E0E0"/>
            <w:right w:val="single" w:sz="6" w:space="3" w:color="E0E0E0"/>
          </w:divBdr>
          <w:divsChild>
            <w:div w:id="1975406150">
              <w:marLeft w:val="0"/>
              <w:marRight w:val="0"/>
              <w:marTop w:val="0"/>
              <w:marBottom w:val="0"/>
              <w:divBdr>
                <w:top w:val="none" w:sz="0" w:space="0" w:color="auto"/>
                <w:left w:val="none" w:sz="0" w:space="0" w:color="auto"/>
                <w:bottom w:val="none" w:sz="0" w:space="0" w:color="auto"/>
                <w:right w:val="none" w:sz="0" w:space="0" w:color="auto"/>
              </w:divBdr>
            </w:div>
            <w:div w:id="2041784931">
              <w:marLeft w:val="0"/>
              <w:marRight w:val="0"/>
              <w:marTop w:val="0"/>
              <w:marBottom w:val="0"/>
              <w:divBdr>
                <w:top w:val="none" w:sz="0" w:space="0" w:color="auto"/>
                <w:left w:val="none" w:sz="0" w:space="0" w:color="auto"/>
                <w:bottom w:val="none" w:sz="0" w:space="0" w:color="auto"/>
                <w:right w:val="none" w:sz="0" w:space="0" w:color="auto"/>
              </w:divBdr>
            </w:div>
            <w:div w:id="435096895">
              <w:marLeft w:val="0"/>
              <w:marRight w:val="0"/>
              <w:marTop w:val="0"/>
              <w:marBottom w:val="0"/>
              <w:divBdr>
                <w:top w:val="none" w:sz="0" w:space="0" w:color="auto"/>
                <w:left w:val="none" w:sz="0" w:space="0" w:color="auto"/>
                <w:bottom w:val="none" w:sz="0" w:space="0" w:color="auto"/>
                <w:right w:val="none" w:sz="0" w:space="0" w:color="auto"/>
              </w:divBdr>
            </w:div>
            <w:div w:id="623852328">
              <w:marLeft w:val="0"/>
              <w:marRight w:val="0"/>
              <w:marTop w:val="0"/>
              <w:marBottom w:val="0"/>
              <w:divBdr>
                <w:top w:val="none" w:sz="0" w:space="0" w:color="auto"/>
                <w:left w:val="none" w:sz="0" w:space="0" w:color="auto"/>
                <w:bottom w:val="none" w:sz="0" w:space="0" w:color="auto"/>
                <w:right w:val="none" w:sz="0" w:space="0" w:color="auto"/>
              </w:divBdr>
            </w:div>
            <w:div w:id="52429704">
              <w:marLeft w:val="0"/>
              <w:marRight w:val="0"/>
              <w:marTop w:val="0"/>
              <w:marBottom w:val="0"/>
              <w:divBdr>
                <w:top w:val="none" w:sz="0" w:space="0" w:color="auto"/>
                <w:left w:val="none" w:sz="0" w:space="0" w:color="auto"/>
                <w:bottom w:val="none" w:sz="0" w:space="0" w:color="auto"/>
                <w:right w:val="none" w:sz="0" w:space="0" w:color="auto"/>
              </w:divBdr>
            </w:div>
            <w:div w:id="46419953">
              <w:marLeft w:val="0"/>
              <w:marRight w:val="0"/>
              <w:marTop w:val="0"/>
              <w:marBottom w:val="0"/>
              <w:divBdr>
                <w:top w:val="none" w:sz="0" w:space="0" w:color="auto"/>
                <w:left w:val="none" w:sz="0" w:space="0" w:color="auto"/>
                <w:bottom w:val="none" w:sz="0" w:space="0" w:color="auto"/>
                <w:right w:val="none" w:sz="0" w:space="0" w:color="auto"/>
              </w:divBdr>
            </w:div>
          </w:divsChild>
        </w:div>
        <w:div w:id="1780952091">
          <w:marLeft w:val="0"/>
          <w:marRight w:val="0"/>
          <w:marTop w:val="75"/>
          <w:marBottom w:val="75"/>
          <w:divBdr>
            <w:top w:val="single" w:sz="6" w:space="3" w:color="E0E0E0"/>
            <w:left w:val="single" w:sz="6" w:space="3" w:color="E0E0E0"/>
            <w:bottom w:val="single" w:sz="6" w:space="3" w:color="E0E0E0"/>
            <w:right w:val="single" w:sz="6" w:space="3" w:color="E0E0E0"/>
          </w:divBdr>
          <w:divsChild>
            <w:div w:id="44181467">
              <w:marLeft w:val="0"/>
              <w:marRight w:val="0"/>
              <w:marTop w:val="0"/>
              <w:marBottom w:val="0"/>
              <w:divBdr>
                <w:top w:val="none" w:sz="0" w:space="0" w:color="auto"/>
                <w:left w:val="none" w:sz="0" w:space="0" w:color="auto"/>
                <w:bottom w:val="none" w:sz="0" w:space="0" w:color="auto"/>
                <w:right w:val="none" w:sz="0" w:space="0" w:color="auto"/>
              </w:divBdr>
            </w:div>
            <w:div w:id="88741567">
              <w:marLeft w:val="0"/>
              <w:marRight w:val="0"/>
              <w:marTop w:val="0"/>
              <w:marBottom w:val="0"/>
              <w:divBdr>
                <w:top w:val="none" w:sz="0" w:space="0" w:color="auto"/>
                <w:left w:val="none" w:sz="0" w:space="0" w:color="auto"/>
                <w:bottom w:val="none" w:sz="0" w:space="0" w:color="auto"/>
                <w:right w:val="none" w:sz="0" w:space="0" w:color="auto"/>
              </w:divBdr>
            </w:div>
            <w:div w:id="611792060">
              <w:marLeft w:val="0"/>
              <w:marRight w:val="0"/>
              <w:marTop w:val="0"/>
              <w:marBottom w:val="0"/>
              <w:divBdr>
                <w:top w:val="none" w:sz="0" w:space="0" w:color="auto"/>
                <w:left w:val="none" w:sz="0" w:space="0" w:color="auto"/>
                <w:bottom w:val="none" w:sz="0" w:space="0" w:color="auto"/>
                <w:right w:val="none" w:sz="0" w:space="0" w:color="auto"/>
              </w:divBdr>
            </w:div>
            <w:div w:id="773522162">
              <w:marLeft w:val="0"/>
              <w:marRight w:val="0"/>
              <w:marTop w:val="0"/>
              <w:marBottom w:val="0"/>
              <w:divBdr>
                <w:top w:val="none" w:sz="0" w:space="0" w:color="auto"/>
                <w:left w:val="none" w:sz="0" w:space="0" w:color="auto"/>
                <w:bottom w:val="none" w:sz="0" w:space="0" w:color="auto"/>
                <w:right w:val="none" w:sz="0" w:space="0" w:color="auto"/>
              </w:divBdr>
            </w:div>
            <w:div w:id="239750467">
              <w:marLeft w:val="0"/>
              <w:marRight w:val="0"/>
              <w:marTop w:val="0"/>
              <w:marBottom w:val="0"/>
              <w:divBdr>
                <w:top w:val="none" w:sz="0" w:space="0" w:color="auto"/>
                <w:left w:val="none" w:sz="0" w:space="0" w:color="auto"/>
                <w:bottom w:val="none" w:sz="0" w:space="0" w:color="auto"/>
                <w:right w:val="none" w:sz="0" w:space="0" w:color="auto"/>
              </w:divBdr>
            </w:div>
            <w:div w:id="280378645">
              <w:marLeft w:val="0"/>
              <w:marRight w:val="0"/>
              <w:marTop w:val="0"/>
              <w:marBottom w:val="0"/>
              <w:divBdr>
                <w:top w:val="none" w:sz="0" w:space="0" w:color="auto"/>
                <w:left w:val="none" w:sz="0" w:space="0" w:color="auto"/>
                <w:bottom w:val="none" w:sz="0" w:space="0" w:color="auto"/>
                <w:right w:val="none" w:sz="0" w:space="0" w:color="auto"/>
              </w:divBdr>
            </w:div>
          </w:divsChild>
        </w:div>
        <w:div w:id="2108961159">
          <w:marLeft w:val="0"/>
          <w:marRight w:val="0"/>
          <w:marTop w:val="75"/>
          <w:marBottom w:val="75"/>
          <w:divBdr>
            <w:top w:val="single" w:sz="6" w:space="3" w:color="E0E0E0"/>
            <w:left w:val="single" w:sz="6" w:space="3" w:color="E0E0E0"/>
            <w:bottom w:val="single" w:sz="6" w:space="3" w:color="E0E0E0"/>
            <w:right w:val="single" w:sz="6" w:space="3" w:color="E0E0E0"/>
          </w:divBdr>
          <w:divsChild>
            <w:div w:id="294021256">
              <w:marLeft w:val="0"/>
              <w:marRight w:val="0"/>
              <w:marTop w:val="0"/>
              <w:marBottom w:val="0"/>
              <w:divBdr>
                <w:top w:val="none" w:sz="0" w:space="0" w:color="auto"/>
                <w:left w:val="none" w:sz="0" w:space="0" w:color="auto"/>
                <w:bottom w:val="none" w:sz="0" w:space="0" w:color="auto"/>
                <w:right w:val="none" w:sz="0" w:space="0" w:color="auto"/>
              </w:divBdr>
            </w:div>
            <w:div w:id="1180120575">
              <w:marLeft w:val="0"/>
              <w:marRight w:val="0"/>
              <w:marTop w:val="0"/>
              <w:marBottom w:val="0"/>
              <w:divBdr>
                <w:top w:val="none" w:sz="0" w:space="0" w:color="auto"/>
                <w:left w:val="none" w:sz="0" w:space="0" w:color="auto"/>
                <w:bottom w:val="none" w:sz="0" w:space="0" w:color="auto"/>
                <w:right w:val="none" w:sz="0" w:space="0" w:color="auto"/>
              </w:divBdr>
            </w:div>
            <w:div w:id="212616294">
              <w:marLeft w:val="0"/>
              <w:marRight w:val="0"/>
              <w:marTop w:val="0"/>
              <w:marBottom w:val="0"/>
              <w:divBdr>
                <w:top w:val="none" w:sz="0" w:space="0" w:color="auto"/>
                <w:left w:val="none" w:sz="0" w:space="0" w:color="auto"/>
                <w:bottom w:val="none" w:sz="0" w:space="0" w:color="auto"/>
                <w:right w:val="none" w:sz="0" w:space="0" w:color="auto"/>
              </w:divBdr>
            </w:div>
            <w:div w:id="299458042">
              <w:marLeft w:val="0"/>
              <w:marRight w:val="0"/>
              <w:marTop w:val="0"/>
              <w:marBottom w:val="0"/>
              <w:divBdr>
                <w:top w:val="none" w:sz="0" w:space="0" w:color="auto"/>
                <w:left w:val="none" w:sz="0" w:space="0" w:color="auto"/>
                <w:bottom w:val="none" w:sz="0" w:space="0" w:color="auto"/>
                <w:right w:val="none" w:sz="0" w:space="0" w:color="auto"/>
              </w:divBdr>
            </w:div>
            <w:div w:id="1613513898">
              <w:marLeft w:val="0"/>
              <w:marRight w:val="0"/>
              <w:marTop w:val="0"/>
              <w:marBottom w:val="0"/>
              <w:divBdr>
                <w:top w:val="none" w:sz="0" w:space="0" w:color="auto"/>
                <w:left w:val="none" w:sz="0" w:space="0" w:color="auto"/>
                <w:bottom w:val="none" w:sz="0" w:space="0" w:color="auto"/>
                <w:right w:val="none" w:sz="0" w:space="0" w:color="auto"/>
              </w:divBdr>
            </w:div>
            <w:div w:id="1352994753">
              <w:marLeft w:val="0"/>
              <w:marRight w:val="0"/>
              <w:marTop w:val="0"/>
              <w:marBottom w:val="0"/>
              <w:divBdr>
                <w:top w:val="none" w:sz="0" w:space="0" w:color="auto"/>
                <w:left w:val="none" w:sz="0" w:space="0" w:color="auto"/>
                <w:bottom w:val="none" w:sz="0" w:space="0" w:color="auto"/>
                <w:right w:val="none" w:sz="0" w:space="0" w:color="auto"/>
              </w:divBdr>
            </w:div>
          </w:divsChild>
        </w:div>
        <w:div w:id="811796025">
          <w:marLeft w:val="0"/>
          <w:marRight w:val="0"/>
          <w:marTop w:val="75"/>
          <w:marBottom w:val="75"/>
          <w:divBdr>
            <w:top w:val="single" w:sz="6" w:space="3" w:color="E0E0E0"/>
            <w:left w:val="single" w:sz="6" w:space="3" w:color="E0E0E0"/>
            <w:bottom w:val="single" w:sz="6" w:space="3" w:color="E0E0E0"/>
            <w:right w:val="single" w:sz="6" w:space="3" w:color="E0E0E0"/>
          </w:divBdr>
          <w:divsChild>
            <w:div w:id="600180983">
              <w:marLeft w:val="0"/>
              <w:marRight w:val="0"/>
              <w:marTop w:val="0"/>
              <w:marBottom w:val="0"/>
              <w:divBdr>
                <w:top w:val="none" w:sz="0" w:space="0" w:color="auto"/>
                <w:left w:val="none" w:sz="0" w:space="0" w:color="auto"/>
                <w:bottom w:val="none" w:sz="0" w:space="0" w:color="auto"/>
                <w:right w:val="none" w:sz="0" w:space="0" w:color="auto"/>
              </w:divBdr>
            </w:div>
            <w:div w:id="2129615812">
              <w:marLeft w:val="0"/>
              <w:marRight w:val="0"/>
              <w:marTop w:val="0"/>
              <w:marBottom w:val="0"/>
              <w:divBdr>
                <w:top w:val="none" w:sz="0" w:space="0" w:color="auto"/>
                <w:left w:val="none" w:sz="0" w:space="0" w:color="auto"/>
                <w:bottom w:val="none" w:sz="0" w:space="0" w:color="auto"/>
                <w:right w:val="none" w:sz="0" w:space="0" w:color="auto"/>
              </w:divBdr>
            </w:div>
            <w:div w:id="157038893">
              <w:marLeft w:val="0"/>
              <w:marRight w:val="0"/>
              <w:marTop w:val="0"/>
              <w:marBottom w:val="0"/>
              <w:divBdr>
                <w:top w:val="none" w:sz="0" w:space="0" w:color="auto"/>
                <w:left w:val="none" w:sz="0" w:space="0" w:color="auto"/>
                <w:bottom w:val="none" w:sz="0" w:space="0" w:color="auto"/>
                <w:right w:val="none" w:sz="0" w:space="0" w:color="auto"/>
              </w:divBdr>
            </w:div>
            <w:div w:id="115758753">
              <w:marLeft w:val="0"/>
              <w:marRight w:val="0"/>
              <w:marTop w:val="0"/>
              <w:marBottom w:val="0"/>
              <w:divBdr>
                <w:top w:val="none" w:sz="0" w:space="0" w:color="auto"/>
                <w:left w:val="none" w:sz="0" w:space="0" w:color="auto"/>
                <w:bottom w:val="none" w:sz="0" w:space="0" w:color="auto"/>
                <w:right w:val="none" w:sz="0" w:space="0" w:color="auto"/>
              </w:divBdr>
            </w:div>
            <w:div w:id="1899364586">
              <w:marLeft w:val="0"/>
              <w:marRight w:val="0"/>
              <w:marTop w:val="0"/>
              <w:marBottom w:val="0"/>
              <w:divBdr>
                <w:top w:val="none" w:sz="0" w:space="0" w:color="auto"/>
                <w:left w:val="none" w:sz="0" w:space="0" w:color="auto"/>
                <w:bottom w:val="none" w:sz="0" w:space="0" w:color="auto"/>
                <w:right w:val="none" w:sz="0" w:space="0" w:color="auto"/>
              </w:divBdr>
            </w:div>
            <w:div w:id="417022822">
              <w:marLeft w:val="0"/>
              <w:marRight w:val="0"/>
              <w:marTop w:val="0"/>
              <w:marBottom w:val="0"/>
              <w:divBdr>
                <w:top w:val="none" w:sz="0" w:space="0" w:color="auto"/>
                <w:left w:val="none" w:sz="0" w:space="0" w:color="auto"/>
                <w:bottom w:val="none" w:sz="0" w:space="0" w:color="auto"/>
                <w:right w:val="none" w:sz="0" w:space="0" w:color="auto"/>
              </w:divBdr>
            </w:div>
          </w:divsChild>
        </w:div>
        <w:div w:id="679626555">
          <w:marLeft w:val="0"/>
          <w:marRight w:val="0"/>
          <w:marTop w:val="75"/>
          <w:marBottom w:val="75"/>
          <w:divBdr>
            <w:top w:val="single" w:sz="6" w:space="3" w:color="E0E0E0"/>
            <w:left w:val="single" w:sz="6" w:space="3" w:color="E0E0E0"/>
            <w:bottom w:val="single" w:sz="6" w:space="3" w:color="E0E0E0"/>
            <w:right w:val="single" w:sz="6" w:space="3" w:color="E0E0E0"/>
          </w:divBdr>
          <w:divsChild>
            <w:div w:id="1168793595">
              <w:marLeft w:val="0"/>
              <w:marRight w:val="0"/>
              <w:marTop w:val="0"/>
              <w:marBottom w:val="0"/>
              <w:divBdr>
                <w:top w:val="none" w:sz="0" w:space="0" w:color="auto"/>
                <w:left w:val="none" w:sz="0" w:space="0" w:color="auto"/>
                <w:bottom w:val="none" w:sz="0" w:space="0" w:color="auto"/>
                <w:right w:val="none" w:sz="0" w:space="0" w:color="auto"/>
              </w:divBdr>
            </w:div>
            <w:div w:id="920875941">
              <w:marLeft w:val="0"/>
              <w:marRight w:val="0"/>
              <w:marTop w:val="0"/>
              <w:marBottom w:val="0"/>
              <w:divBdr>
                <w:top w:val="none" w:sz="0" w:space="0" w:color="auto"/>
                <w:left w:val="none" w:sz="0" w:space="0" w:color="auto"/>
                <w:bottom w:val="none" w:sz="0" w:space="0" w:color="auto"/>
                <w:right w:val="none" w:sz="0" w:space="0" w:color="auto"/>
              </w:divBdr>
            </w:div>
            <w:div w:id="765880951">
              <w:marLeft w:val="0"/>
              <w:marRight w:val="0"/>
              <w:marTop w:val="0"/>
              <w:marBottom w:val="0"/>
              <w:divBdr>
                <w:top w:val="none" w:sz="0" w:space="0" w:color="auto"/>
                <w:left w:val="none" w:sz="0" w:space="0" w:color="auto"/>
                <w:bottom w:val="none" w:sz="0" w:space="0" w:color="auto"/>
                <w:right w:val="none" w:sz="0" w:space="0" w:color="auto"/>
              </w:divBdr>
            </w:div>
            <w:div w:id="1994218330">
              <w:marLeft w:val="0"/>
              <w:marRight w:val="0"/>
              <w:marTop w:val="0"/>
              <w:marBottom w:val="0"/>
              <w:divBdr>
                <w:top w:val="none" w:sz="0" w:space="0" w:color="auto"/>
                <w:left w:val="none" w:sz="0" w:space="0" w:color="auto"/>
                <w:bottom w:val="none" w:sz="0" w:space="0" w:color="auto"/>
                <w:right w:val="none" w:sz="0" w:space="0" w:color="auto"/>
              </w:divBdr>
            </w:div>
            <w:div w:id="704909518">
              <w:marLeft w:val="0"/>
              <w:marRight w:val="0"/>
              <w:marTop w:val="0"/>
              <w:marBottom w:val="0"/>
              <w:divBdr>
                <w:top w:val="none" w:sz="0" w:space="0" w:color="auto"/>
                <w:left w:val="none" w:sz="0" w:space="0" w:color="auto"/>
                <w:bottom w:val="none" w:sz="0" w:space="0" w:color="auto"/>
                <w:right w:val="none" w:sz="0" w:space="0" w:color="auto"/>
              </w:divBdr>
            </w:div>
            <w:div w:id="931664338">
              <w:marLeft w:val="0"/>
              <w:marRight w:val="0"/>
              <w:marTop w:val="0"/>
              <w:marBottom w:val="0"/>
              <w:divBdr>
                <w:top w:val="none" w:sz="0" w:space="0" w:color="auto"/>
                <w:left w:val="none" w:sz="0" w:space="0" w:color="auto"/>
                <w:bottom w:val="none" w:sz="0" w:space="0" w:color="auto"/>
                <w:right w:val="none" w:sz="0" w:space="0" w:color="auto"/>
              </w:divBdr>
            </w:div>
          </w:divsChild>
        </w:div>
        <w:div w:id="672343345">
          <w:marLeft w:val="0"/>
          <w:marRight w:val="0"/>
          <w:marTop w:val="75"/>
          <w:marBottom w:val="75"/>
          <w:divBdr>
            <w:top w:val="single" w:sz="6" w:space="3" w:color="E0E0E0"/>
            <w:left w:val="single" w:sz="6" w:space="3" w:color="E0E0E0"/>
            <w:bottom w:val="single" w:sz="6" w:space="3" w:color="E0E0E0"/>
            <w:right w:val="single" w:sz="6" w:space="3" w:color="E0E0E0"/>
          </w:divBdr>
          <w:divsChild>
            <w:div w:id="1236041146">
              <w:marLeft w:val="0"/>
              <w:marRight w:val="0"/>
              <w:marTop w:val="0"/>
              <w:marBottom w:val="0"/>
              <w:divBdr>
                <w:top w:val="none" w:sz="0" w:space="0" w:color="auto"/>
                <w:left w:val="none" w:sz="0" w:space="0" w:color="auto"/>
                <w:bottom w:val="none" w:sz="0" w:space="0" w:color="auto"/>
                <w:right w:val="none" w:sz="0" w:space="0" w:color="auto"/>
              </w:divBdr>
            </w:div>
            <w:div w:id="1969967889">
              <w:marLeft w:val="0"/>
              <w:marRight w:val="0"/>
              <w:marTop w:val="0"/>
              <w:marBottom w:val="0"/>
              <w:divBdr>
                <w:top w:val="none" w:sz="0" w:space="0" w:color="auto"/>
                <w:left w:val="none" w:sz="0" w:space="0" w:color="auto"/>
                <w:bottom w:val="none" w:sz="0" w:space="0" w:color="auto"/>
                <w:right w:val="none" w:sz="0" w:space="0" w:color="auto"/>
              </w:divBdr>
            </w:div>
            <w:div w:id="1088698111">
              <w:marLeft w:val="0"/>
              <w:marRight w:val="0"/>
              <w:marTop w:val="0"/>
              <w:marBottom w:val="0"/>
              <w:divBdr>
                <w:top w:val="none" w:sz="0" w:space="0" w:color="auto"/>
                <w:left w:val="none" w:sz="0" w:space="0" w:color="auto"/>
                <w:bottom w:val="none" w:sz="0" w:space="0" w:color="auto"/>
                <w:right w:val="none" w:sz="0" w:space="0" w:color="auto"/>
              </w:divBdr>
            </w:div>
            <w:div w:id="1681421201">
              <w:marLeft w:val="0"/>
              <w:marRight w:val="0"/>
              <w:marTop w:val="0"/>
              <w:marBottom w:val="0"/>
              <w:divBdr>
                <w:top w:val="none" w:sz="0" w:space="0" w:color="auto"/>
                <w:left w:val="none" w:sz="0" w:space="0" w:color="auto"/>
                <w:bottom w:val="none" w:sz="0" w:space="0" w:color="auto"/>
                <w:right w:val="none" w:sz="0" w:space="0" w:color="auto"/>
              </w:divBdr>
            </w:div>
            <w:div w:id="602692254">
              <w:marLeft w:val="0"/>
              <w:marRight w:val="0"/>
              <w:marTop w:val="0"/>
              <w:marBottom w:val="0"/>
              <w:divBdr>
                <w:top w:val="none" w:sz="0" w:space="0" w:color="auto"/>
                <w:left w:val="none" w:sz="0" w:space="0" w:color="auto"/>
                <w:bottom w:val="none" w:sz="0" w:space="0" w:color="auto"/>
                <w:right w:val="none" w:sz="0" w:space="0" w:color="auto"/>
              </w:divBdr>
            </w:div>
            <w:div w:id="326906334">
              <w:marLeft w:val="0"/>
              <w:marRight w:val="0"/>
              <w:marTop w:val="0"/>
              <w:marBottom w:val="0"/>
              <w:divBdr>
                <w:top w:val="none" w:sz="0" w:space="0" w:color="auto"/>
                <w:left w:val="none" w:sz="0" w:space="0" w:color="auto"/>
                <w:bottom w:val="none" w:sz="0" w:space="0" w:color="auto"/>
                <w:right w:val="none" w:sz="0" w:space="0" w:color="auto"/>
              </w:divBdr>
            </w:div>
          </w:divsChild>
        </w:div>
        <w:div w:id="1662587077">
          <w:marLeft w:val="0"/>
          <w:marRight w:val="0"/>
          <w:marTop w:val="75"/>
          <w:marBottom w:val="75"/>
          <w:divBdr>
            <w:top w:val="single" w:sz="6" w:space="3" w:color="E0E0E0"/>
            <w:left w:val="single" w:sz="6" w:space="3" w:color="E0E0E0"/>
            <w:bottom w:val="single" w:sz="6" w:space="3" w:color="E0E0E0"/>
            <w:right w:val="single" w:sz="6" w:space="3" w:color="E0E0E0"/>
          </w:divBdr>
          <w:divsChild>
            <w:div w:id="1328291345">
              <w:marLeft w:val="0"/>
              <w:marRight w:val="0"/>
              <w:marTop w:val="0"/>
              <w:marBottom w:val="0"/>
              <w:divBdr>
                <w:top w:val="none" w:sz="0" w:space="0" w:color="auto"/>
                <w:left w:val="none" w:sz="0" w:space="0" w:color="auto"/>
                <w:bottom w:val="none" w:sz="0" w:space="0" w:color="auto"/>
                <w:right w:val="none" w:sz="0" w:space="0" w:color="auto"/>
              </w:divBdr>
            </w:div>
            <w:div w:id="1974359410">
              <w:marLeft w:val="0"/>
              <w:marRight w:val="0"/>
              <w:marTop w:val="0"/>
              <w:marBottom w:val="0"/>
              <w:divBdr>
                <w:top w:val="none" w:sz="0" w:space="0" w:color="auto"/>
                <w:left w:val="none" w:sz="0" w:space="0" w:color="auto"/>
                <w:bottom w:val="none" w:sz="0" w:space="0" w:color="auto"/>
                <w:right w:val="none" w:sz="0" w:space="0" w:color="auto"/>
              </w:divBdr>
            </w:div>
            <w:div w:id="176972021">
              <w:marLeft w:val="0"/>
              <w:marRight w:val="0"/>
              <w:marTop w:val="0"/>
              <w:marBottom w:val="0"/>
              <w:divBdr>
                <w:top w:val="none" w:sz="0" w:space="0" w:color="auto"/>
                <w:left w:val="none" w:sz="0" w:space="0" w:color="auto"/>
                <w:bottom w:val="none" w:sz="0" w:space="0" w:color="auto"/>
                <w:right w:val="none" w:sz="0" w:space="0" w:color="auto"/>
              </w:divBdr>
            </w:div>
            <w:div w:id="1324821394">
              <w:marLeft w:val="0"/>
              <w:marRight w:val="0"/>
              <w:marTop w:val="0"/>
              <w:marBottom w:val="0"/>
              <w:divBdr>
                <w:top w:val="none" w:sz="0" w:space="0" w:color="auto"/>
                <w:left w:val="none" w:sz="0" w:space="0" w:color="auto"/>
                <w:bottom w:val="none" w:sz="0" w:space="0" w:color="auto"/>
                <w:right w:val="none" w:sz="0" w:space="0" w:color="auto"/>
              </w:divBdr>
            </w:div>
            <w:div w:id="490869936">
              <w:marLeft w:val="0"/>
              <w:marRight w:val="0"/>
              <w:marTop w:val="0"/>
              <w:marBottom w:val="0"/>
              <w:divBdr>
                <w:top w:val="none" w:sz="0" w:space="0" w:color="auto"/>
                <w:left w:val="none" w:sz="0" w:space="0" w:color="auto"/>
                <w:bottom w:val="none" w:sz="0" w:space="0" w:color="auto"/>
                <w:right w:val="none" w:sz="0" w:space="0" w:color="auto"/>
              </w:divBdr>
            </w:div>
            <w:div w:id="970406098">
              <w:marLeft w:val="0"/>
              <w:marRight w:val="0"/>
              <w:marTop w:val="0"/>
              <w:marBottom w:val="0"/>
              <w:divBdr>
                <w:top w:val="none" w:sz="0" w:space="0" w:color="auto"/>
                <w:left w:val="none" w:sz="0" w:space="0" w:color="auto"/>
                <w:bottom w:val="none" w:sz="0" w:space="0" w:color="auto"/>
                <w:right w:val="none" w:sz="0" w:space="0" w:color="auto"/>
              </w:divBdr>
            </w:div>
          </w:divsChild>
        </w:div>
        <w:div w:id="1505898144">
          <w:marLeft w:val="0"/>
          <w:marRight w:val="0"/>
          <w:marTop w:val="75"/>
          <w:marBottom w:val="75"/>
          <w:divBdr>
            <w:top w:val="single" w:sz="6" w:space="3" w:color="E0E0E0"/>
            <w:left w:val="single" w:sz="6" w:space="3" w:color="E0E0E0"/>
            <w:bottom w:val="single" w:sz="6" w:space="3" w:color="E0E0E0"/>
            <w:right w:val="single" w:sz="6" w:space="3" w:color="E0E0E0"/>
          </w:divBdr>
          <w:divsChild>
            <w:div w:id="1792748121">
              <w:marLeft w:val="0"/>
              <w:marRight w:val="0"/>
              <w:marTop w:val="0"/>
              <w:marBottom w:val="0"/>
              <w:divBdr>
                <w:top w:val="none" w:sz="0" w:space="0" w:color="auto"/>
                <w:left w:val="none" w:sz="0" w:space="0" w:color="auto"/>
                <w:bottom w:val="none" w:sz="0" w:space="0" w:color="auto"/>
                <w:right w:val="none" w:sz="0" w:space="0" w:color="auto"/>
              </w:divBdr>
            </w:div>
            <w:div w:id="712926432">
              <w:marLeft w:val="0"/>
              <w:marRight w:val="0"/>
              <w:marTop w:val="0"/>
              <w:marBottom w:val="0"/>
              <w:divBdr>
                <w:top w:val="none" w:sz="0" w:space="0" w:color="auto"/>
                <w:left w:val="none" w:sz="0" w:space="0" w:color="auto"/>
                <w:bottom w:val="none" w:sz="0" w:space="0" w:color="auto"/>
                <w:right w:val="none" w:sz="0" w:space="0" w:color="auto"/>
              </w:divBdr>
            </w:div>
            <w:div w:id="500238585">
              <w:marLeft w:val="0"/>
              <w:marRight w:val="0"/>
              <w:marTop w:val="0"/>
              <w:marBottom w:val="0"/>
              <w:divBdr>
                <w:top w:val="none" w:sz="0" w:space="0" w:color="auto"/>
                <w:left w:val="none" w:sz="0" w:space="0" w:color="auto"/>
                <w:bottom w:val="none" w:sz="0" w:space="0" w:color="auto"/>
                <w:right w:val="none" w:sz="0" w:space="0" w:color="auto"/>
              </w:divBdr>
            </w:div>
            <w:div w:id="1156141526">
              <w:marLeft w:val="0"/>
              <w:marRight w:val="0"/>
              <w:marTop w:val="0"/>
              <w:marBottom w:val="0"/>
              <w:divBdr>
                <w:top w:val="none" w:sz="0" w:space="0" w:color="auto"/>
                <w:left w:val="none" w:sz="0" w:space="0" w:color="auto"/>
                <w:bottom w:val="none" w:sz="0" w:space="0" w:color="auto"/>
                <w:right w:val="none" w:sz="0" w:space="0" w:color="auto"/>
              </w:divBdr>
            </w:div>
            <w:div w:id="800341631">
              <w:marLeft w:val="0"/>
              <w:marRight w:val="0"/>
              <w:marTop w:val="0"/>
              <w:marBottom w:val="0"/>
              <w:divBdr>
                <w:top w:val="none" w:sz="0" w:space="0" w:color="auto"/>
                <w:left w:val="none" w:sz="0" w:space="0" w:color="auto"/>
                <w:bottom w:val="none" w:sz="0" w:space="0" w:color="auto"/>
                <w:right w:val="none" w:sz="0" w:space="0" w:color="auto"/>
              </w:divBdr>
            </w:div>
            <w:div w:id="831216322">
              <w:marLeft w:val="0"/>
              <w:marRight w:val="0"/>
              <w:marTop w:val="0"/>
              <w:marBottom w:val="0"/>
              <w:divBdr>
                <w:top w:val="none" w:sz="0" w:space="0" w:color="auto"/>
                <w:left w:val="none" w:sz="0" w:space="0" w:color="auto"/>
                <w:bottom w:val="none" w:sz="0" w:space="0" w:color="auto"/>
                <w:right w:val="none" w:sz="0" w:space="0" w:color="auto"/>
              </w:divBdr>
            </w:div>
          </w:divsChild>
        </w:div>
        <w:div w:id="1028067210">
          <w:marLeft w:val="0"/>
          <w:marRight w:val="0"/>
          <w:marTop w:val="75"/>
          <w:marBottom w:val="75"/>
          <w:divBdr>
            <w:top w:val="single" w:sz="6" w:space="3" w:color="E0E0E0"/>
            <w:left w:val="single" w:sz="6" w:space="3" w:color="E0E0E0"/>
            <w:bottom w:val="single" w:sz="6" w:space="3" w:color="E0E0E0"/>
            <w:right w:val="single" w:sz="6" w:space="3" w:color="E0E0E0"/>
          </w:divBdr>
          <w:divsChild>
            <w:div w:id="1373117759">
              <w:marLeft w:val="0"/>
              <w:marRight w:val="0"/>
              <w:marTop w:val="0"/>
              <w:marBottom w:val="0"/>
              <w:divBdr>
                <w:top w:val="none" w:sz="0" w:space="0" w:color="auto"/>
                <w:left w:val="none" w:sz="0" w:space="0" w:color="auto"/>
                <w:bottom w:val="none" w:sz="0" w:space="0" w:color="auto"/>
                <w:right w:val="none" w:sz="0" w:space="0" w:color="auto"/>
              </w:divBdr>
            </w:div>
            <w:div w:id="271935011">
              <w:marLeft w:val="0"/>
              <w:marRight w:val="0"/>
              <w:marTop w:val="0"/>
              <w:marBottom w:val="0"/>
              <w:divBdr>
                <w:top w:val="none" w:sz="0" w:space="0" w:color="auto"/>
                <w:left w:val="none" w:sz="0" w:space="0" w:color="auto"/>
                <w:bottom w:val="none" w:sz="0" w:space="0" w:color="auto"/>
                <w:right w:val="none" w:sz="0" w:space="0" w:color="auto"/>
              </w:divBdr>
            </w:div>
            <w:div w:id="1805734772">
              <w:marLeft w:val="0"/>
              <w:marRight w:val="0"/>
              <w:marTop w:val="0"/>
              <w:marBottom w:val="0"/>
              <w:divBdr>
                <w:top w:val="none" w:sz="0" w:space="0" w:color="auto"/>
                <w:left w:val="none" w:sz="0" w:space="0" w:color="auto"/>
                <w:bottom w:val="none" w:sz="0" w:space="0" w:color="auto"/>
                <w:right w:val="none" w:sz="0" w:space="0" w:color="auto"/>
              </w:divBdr>
            </w:div>
            <w:div w:id="956525418">
              <w:marLeft w:val="0"/>
              <w:marRight w:val="0"/>
              <w:marTop w:val="0"/>
              <w:marBottom w:val="0"/>
              <w:divBdr>
                <w:top w:val="none" w:sz="0" w:space="0" w:color="auto"/>
                <w:left w:val="none" w:sz="0" w:space="0" w:color="auto"/>
                <w:bottom w:val="none" w:sz="0" w:space="0" w:color="auto"/>
                <w:right w:val="none" w:sz="0" w:space="0" w:color="auto"/>
              </w:divBdr>
            </w:div>
            <w:div w:id="1711101112">
              <w:marLeft w:val="0"/>
              <w:marRight w:val="0"/>
              <w:marTop w:val="0"/>
              <w:marBottom w:val="0"/>
              <w:divBdr>
                <w:top w:val="none" w:sz="0" w:space="0" w:color="auto"/>
                <w:left w:val="none" w:sz="0" w:space="0" w:color="auto"/>
                <w:bottom w:val="none" w:sz="0" w:space="0" w:color="auto"/>
                <w:right w:val="none" w:sz="0" w:space="0" w:color="auto"/>
              </w:divBdr>
            </w:div>
            <w:div w:id="1111626128">
              <w:marLeft w:val="0"/>
              <w:marRight w:val="0"/>
              <w:marTop w:val="0"/>
              <w:marBottom w:val="0"/>
              <w:divBdr>
                <w:top w:val="none" w:sz="0" w:space="0" w:color="auto"/>
                <w:left w:val="none" w:sz="0" w:space="0" w:color="auto"/>
                <w:bottom w:val="none" w:sz="0" w:space="0" w:color="auto"/>
                <w:right w:val="none" w:sz="0" w:space="0" w:color="auto"/>
              </w:divBdr>
            </w:div>
          </w:divsChild>
        </w:div>
        <w:div w:id="2042394658">
          <w:marLeft w:val="0"/>
          <w:marRight w:val="0"/>
          <w:marTop w:val="75"/>
          <w:marBottom w:val="75"/>
          <w:divBdr>
            <w:top w:val="single" w:sz="6" w:space="3" w:color="E0E0E0"/>
            <w:left w:val="single" w:sz="6" w:space="3" w:color="E0E0E0"/>
            <w:bottom w:val="single" w:sz="6" w:space="3" w:color="E0E0E0"/>
            <w:right w:val="single" w:sz="6" w:space="3" w:color="E0E0E0"/>
          </w:divBdr>
          <w:divsChild>
            <w:div w:id="959918536">
              <w:marLeft w:val="0"/>
              <w:marRight w:val="0"/>
              <w:marTop w:val="0"/>
              <w:marBottom w:val="0"/>
              <w:divBdr>
                <w:top w:val="none" w:sz="0" w:space="0" w:color="auto"/>
                <w:left w:val="none" w:sz="0" w:space="0" w:color="auto"/>
                <w:bottom w:val="none" w:sz="0" w:space="0" w:color="auto"/>
                <w:right w:val="none" w:sz="0" w:space="0" w:color="auto"/>
              </w:divBdr>
            </w:div>
            <w:div w:id="1709840707">
              <w:marLeft w:val="0"/>
              <w:marRight w:val="0"/>
              <w:marTop w:val="0"/>
              <w:marBottom w:val="0"/>
              <w:divBdr>
                <w:top w:val="none" w:sz="0" w:space="0" w:color="auto"/>
                <w:left w:val="none" w:sz="0" w:space="0" w:color="auto"/>
                <w:bottom w:val="none" w:sz="0" w:space="0" w:color="auto"/>
                <w:right w:val="none" w:sz="0" w:space="0" w:color="auto"/>
              </w:divBdr>
            </w:div>
            <w:div w:id="514660081">
              <w:marLeft w:val="0"/>
              <w:marRight w:val="0"/>
              <w:marTop w:val="0"/>
              <w:marBottom w:val="0"/>
              <w:divBdr>
                <w:top w:val="none" w:sz="0" w:space="0" w:color="auto"/>
                <w:left w:val="none" w:sz="0" w:space="0" w:color="auto"/>
                <w:bottom w:val="none" w:sz="0" w:space="0" w:color="auto"/>
                <w:right w:val="none" w:sz="0" w:space="0" w:color="auto"/>
              </w:divBdr>
            </w:div>
            <w:div w:id="644578750">
              <w:marLeft w:val="0"/>
              <w:marRight w:val="0"/>
              <w:marTop w:val="0"/>
              <w:marBottom w:val="0"/>
              <w:divBdr>
                <w:top w:val="none" w:sz="0" w:space="0" w:color="auto"/>
                <w:left w:val="none" w:sz="0" w:space="0" w:color="auto"/>
                <w:bottom w:val="none" w:sz="0" w:space="0" w:color="auto"/>
                <w:right w:val="none" w:sz="0" w:space="0" w:color="auto"/>
              </w:divBdr>
            </w:div>
            <w:div w:id="275676975">
              <w:marLeft w:val="0"/>
              <w:marRight w:val="0"/>
              <w:marTop w:val="0"/>
              <w:marBottom w:val="0"/>
              <w:divBdr>
                <w:top w:val="none" w:sz="0" w:space="0" w:color="auto"/>
                <w:left w:val="none" w:sz="0" w:space="0" w:color="auto"/>
                <w:bottom w:val="none" w:sz="0" w:space="0" w:color="auto"/>
                <w:right w:val="none" w:sz="0" w:space="0" w:color="auto"/>
              </w:divBdr>
            </w:div>
            <w:div w:id="1608737031">
              <w:marLeft w:val="0"/>
              <w:marRight w:val="0"/>
              <w:marTop w:val="0"/>
              <w:marBottom w:val="0"/>
              <w:divBdr>
                <w:top w:val="none" w:sz="0" w:space="0" w:color="auto"/>
                <w:left w:val="none" w:sz="0" w:space="0" w:color="auto"/>
                <w:bottom w:val="none" w:sz="0" w:space="0" w:color="auto"/>
                <w:right w:val="none" w:sz="0" w:space="0" w:color="auto"/>
              </w:divBdr>
            </w:div>
          </w:divsChild>
        </w:div>
        <w:div w:id="1270040205">
          <w:marLeft w:val="0"/>
          <w:marRight w:val="0"/>
          <w:marTop w:val="75"/>
          <w:marBottom w:val="75"/>
          <w:divBdr>
            <w:top w:val="single" w:sz="6" w:space="3" w:color="E0E0E0"/>
            <w:left w:val="single" w:sz="6" w:space="3" w:color="E0E0E0"/>
            <w:bottom w:val="single" w:sz="6" w:space="3" w:color="E0E0E0"/>
            <w:right w:val="single" w:sz="6" w:space="3" w:color="E0E0E0"/>
          </w:divBdr>
          <w:divsChild>
            <w:div w:id="1561940351">
              <w:marLeft w:val="0"/>
              <w:marRight w:val="0"/>
              <w:marTop w:val="0"/>
              <w:marBottom w:val="0"/>
              <w:divBdr>
                <w:top w:val="none" w:sz="0" w:space="0" w:color="auto"/>
                <w:left w:val="none" w:sz="0" w:space="0" w:color="auto"/>
                <w:bottom w:val="none" w:sz="0" w:space="0" w:color="auto"/>
                <w:right w:val="none" w:sz="0" w:space="0" w:color="auto"/>
              </w:divBdr>
            </w:div>
            <w:div w:id="283463460">
              <w:marLeft w:val="0"/>
              <w:marRight w:val="0"/>
              <w:marTop w:val="0"/>
              <w:marBottom w:val="0"/>
              <w:divBdr>
                <w:top w:val="none" w:sz="0" w:space="0" w:color="auto"/>
                <w:left w:val="none" w:sz="0" w:space="0" w:color="auto"/>
                <w:bottom w:val="none" w:sz="0" w:space="0" w:color="auto"/>
                <w:right w:val="none" w:sz="0" w:space="0" w:color="auto"/>
              </w:divBdr>
            </w:div>
            <w:div w:id="685600697">
              <w:marLeft w:val="0"/>
              <w:marRight w:val="0"/>
              <w:marTop w:val="0"/>
              <w:marBottom w:val="0"/>
              <w:divBdr>
                <w:top w:val="none" w:sz="0" w:space="0" w:color="auto"/>
                <w:left w:val="none" w:sz="0" w:space="0" w:color="auto"/>
                <w:bottom w:val="none" w:sz="0" w:space="0" w:color="auto"/>
                <w:right w:val="none" w:sz="0" w:space="0" w:color="auto"/>
              </w:divBdr>
            </w:div>
            <w:div w:id="1023241077">
              <w:marLeft w:val="0"/>
              <w:marRight w:val="0"/>
              <w:marTop w:val="0"/>
              <w:marBottom w:val="0"/>
              <w:divBdr>
                <w:top w:val="none" w:sz="0" w:space="0" w:color="auto"/>
                <w:left w:val="none" w:sz="0" w:space="0" w:color="auto"/>
                <w:bottom w:val="none" w:sz="0" w:space="0" w:color="auto"/>
                <w:right w:val="none" w:sz="0" w:space="0" w:color="auto"/>
              </w:divBdr>
            </w:div>
            <w:div w:id="418530355">
              <w:marLeft w:val="0"/>
              <w:marRight w:val="0"/>
              <w:marTop w:val="0"/>
              <w:marBottom w:val="0"/>
              <w:divBdr>
                <w:top w:val="none" w:sz="0" w:space="0" w:color="auto"/>
                <w:left w:val="none" w:sz="0" w:space="0" w:color="auto"/>
                <w:bottom w:val="none" w:sz="0" w:space="0" w:color="auto"/>
                <w:right w:val="none" w:sz="0" w:space="0" w:color="auto"/>
              </w:divBdr>
            </w:div>
            <w:div w:id="1809128575">
              <w:marLeft w:val="0"/>
              <w:marRight w:val="0"/>
              <w:marTop w:val="0"/>
              <w:marBottom w:val="0"/>
              <w:divBdr>
                <w:top w:val="none" w:sz="0" w:space="0" w:color="auto"/>
                <w:left w:val="none" w:sz="0" w:space="0" w:color="auto"/>
                <w:bottom w:val="none" w:sz="0" w:space="0" w:color="auto"/>
                <w:right w:val="none" w:sz="0" w:space="0" w:color="auto"/>
              </w:divBdr>
            </w:div>
          </w:divsChild>
        </w:div>
        <w:div w:id="660813476">
          <w:marLeft w:val="0"/>
          <w:marRight w:val="0"/>
          <w:marTop w:val="75"/>
          <w:marBottom w:val="75"/>
          <w:divBdr>
            <w:top w:val="single" w:sz="6" w:space="3" w:color="E0E0E0"/>
            <w:left w:val="single" w:sz="6" w:space="3" w:color="E0E0E0"/>
            <w:bottom w:val="single" w:sz="6" w:space="3" w:color="E0E0E0"/>
            <w:right w:val="single" w:sz="6" w:space="3" w:color="E0E0E0"/>
          </w:divBdr>
          <w:divsChild>
            <w:div w:id="1050688522">
              <w:marLeft w:val="0"/>
              <w:marRight w:val="0"/>
              <w:marTop w:val="0"/>
              <w:marBottom w:val="0"/>
              <w:divBdr>
                <w:top w:val="none" w:sz="0" w:space="0" w:color="auto"/>
                <w:left w:val="none" w:sz="0" w:space="0" w:color="auto"/>
                <w:bottom w:val="none" w:sz="0" w:space="0" w:color="auto"/>
                <w:right w:val="none" w:sz="0" w:space="0" w:color="auto"/>
              </w:divBdr>
            </w:div>
            <w:div w:id="1850562627">
              <w:marLeft w:val="0"/>
              <w:marRight w:val="0"/>
              <w:marTop w:val="0"/>
              <w:marBottom w:val="0"/>
              <w:divBdr>
                <w:top w:val="none" w:sz="0" w:space="0" w:color="auto"/>
                <w:left w:val="none" w:sz="0" w:space="0" w:color="auto"/>
                <w:bottom w:val="none" w:sz="0" w:space="0" w:color="auto"/>
                <w:right w:val="none" w:sz="0" w:space="0" w:color="auto"/>
              </w:divBdr>
            </w:div>
            <w:div w:id="761268821">
              <w:marLeft w:val="0"/>
              <w:marRight w:val="0"/>
              <w:marTop w:val="0"/>
              <w:marBottom w:val="0"/>
              <w:divBdr>
                <w:top w:val="none" w:sz="0" w:space="0" w:color="auto"/>
                <w:left w:val="none" w:sz="0" w:space="0" w:color="auto"/>
                <w:bottom w:val="none" w:sz="0" w:space="0" w:color="auto"/>
                <w:right w:val="none" w:sz="0" w:space="0" w:color="auto"/>
              </w:divBdr>
            </w:div>
            <w:div w:id="1741362803">
              <w:marLeft w:val="0"/>
              <w:marRight w:val="0"/>
              <w:marTop w:val="0"/>
              <w:marBottom w:val="0"/>
              <w:divBdr>
                <w:top w:val="none" w:sz="0" w:space="0" w:color="auto"/>
                <w:left w:val="none" w:sz="0" w:space="0" w:color="auto"/>
                <w:bottom w:val="none" w:sz="0" w:space="0" w:color="auto"/>
                <w:right w:val="none" w:sz="0" w:space="0" w:color="auto"/>
              </w:divBdr>
            </w:div>
            <w:div w:id="1107889600">
              <w:marLeft w:val="0"/>
              <w:marRight w:val="0"/>
              <w:marTop w:val="0"/>
              <w:marBottom w:val="0"/>
              <w:divBdr>
                <w:top w:val="none" w:sz="0" w:space="0" w:color="auto"/>
                <w:left w:val="none" w:sz="0" w:space="0" w:color="auto"/>
                <w:bottom w:val="none" w:sz="0" w:space="0" w:color="auto"/>
                <w:right w:val="none" w:sz="0" w:space="0" w:color="auto"/>
              </w:divBdr>
            </w:div>
            <w:div w:id="86849074">
              <w:marLeft w:val="0"/>
              <w:marRight w:val="0"/>
              <w:marTop w:val="0"/>
              <w:marBottom w:val="0"/>
              <w:divBdr>
                <w:top w:val="none" w:sz="0" w:space="0" w:color="auto"/>
                <w:left w:val="none" w:sz="0" w:space="0" w:color="auto"/>
                <w:bottom w:val="none" w:sz="0" w:space="0" w:color="auto"/>
                <w:right w:val="none" w:sz="0" w:space="0" w:color="auto"/>
              </w:divBdr>
            </w:div>
          </w:divsChild>
        </w:div>
        <w:div w:id="137383739">
          <w:marLeft w:val="0"/>
          <w:marRight w:val="0"/>
          <w:marTop w:val="75"/>
          <w:marBottom w:val="75"/>
          <w:divBdr>
            <w:top w:val="single" w:sz="6" w:space="3" w:color="E0E0E0"/>
            <w:left w:val="single" w:sz="6" w:space="3" w:color="E0E0E0"/>
            <w:bottom w:val="single" w:sz="6" w:space="3" w:color="E0E0E0"/>
            <w:right w:val="single" w:sz="6" w:space="3" w:color="E0E0E0"/>
          </w:divBdr>
          <w:divsChild>
            <w:div w:id="1380789336">
              <w:marLeft w:val="0"/>
              <w:marRight w:val="0"/>
              <w:marTop w:val="0"/>
              <w:marBottom w:val="0"/>
              <w:divBdr>
                <w:top w:val="none" w:sz="0" w:space="0" w:color="auto"/>
                <w:left w:val="none" w:sz="0" w:space="0" w:color="auto"/>
                <w:bottom w:val="none" w:sz="0" w:space="0" w:color="auto"/>
                <w:right w:val="none" w:sz="0" w:space="0" w:color="auto"/>
              </w:divBdr>
            </w:div>
            <w:div w:id="843208928">
              <w:marLeft w:val="0"/>
              <w:marRight w:val="0"/>
              <w:marTop w:val="0"/>
              <w:marBottom w:val="0"/>
              <w:divBdr>
                <w:top w:val="none" w:sz="0" w:space="0" w:color="auto"/>
                <w:left w:val="none" w:sz="0" w:space="0" w:color="auto"/>
                <w:bottom w:val="none" w:sz="0" w:space="0" w:color="auto"/>
                <w:right w:val="none" w:sz="0" w:space="0" w:color="auto"/>
              </w:divBdr>
            </w:div>
            <w:div w:id="1013457147">
              <w:marLeft w:val="0"/>
              <w:marRight w:val="0"/>
              <w:marTop w:val="0"/>
              <w:marBottom w:val="0"/>
              <w:divBdr>
                <w:top w:val="none" w:sz="0" w:space="0" w:color="auto"/>
                <w:left w:val="none" w:sz="0" w:space="0" w:color="auto"/>
                <w:bottom w:val="none" w:sz="0" w:space="0" w:color="auto"/>
                <w:right w:val="none" w:sz="0" w:space="0" w:color="auto"/>
              </w:divBdr>
            </w:div>
            <w:div w:id="1062798390">
              <w:marLeft w:val="0"/>
              <w:marRight w:val="0"/>
              <w:marTop w:val="0"/>
              <w:marBottom w:val="0"/>
              <w:divBdr>
                <w:top w:val="none" w:sz="0" w:space="0" w:color="auto"/>
                <w:left w:val="none" w:sz="0" w:space="0" w:color="auto"/>
                <w:bottom w:val="none" w:sz="0" w:space="0" w:color="auto"/>
                <w:right w:val="none" w:sz="0" w:space="0" w:color="auto"/>
              </w:divBdr>
            </w:div>
            <w:div w:id="505363165">
              <w:marLeft w:val="0"/>
              <w:marRight w:val="0"/>
              <w:marTop w:val="0"/>
              <w:marBottom w:val="0"/>
              <w:divBdr>
                <w:top w:val="none" w:sz="0" w:space="0" w:color="auto"/>
                <w:left w:val="none" w:sz="0" w:space="0" w:color="auto"/>
                <w:bottom w:val="none" w:sz="0" w:space="0" w:color="auto"/>
                <w:right w:val="none" w:sz="0" w:space="0" w:color="auto"/>
              </w:divBdr>
            </w:div>
            <w:div w:id="1209873752">
              <w:marLeft w:val="0"/>
              <w:marRight w:val="0"/>
              <w:marTop w:val="0"/>
              <w:marBottom w:val="0"/>
              <w:divBdr>
                <w:top w:val="none" w:sz="0" w:space="0" w:color="auto"/>
                <w:left w:val="none" w:sz="0" w:space="0" w:color="auto"/>
                <w:bottom w:val="none" w:sz="0" w:space="0" w:color="auto"/>
                <w:right w:val="none" w:sz="0" w:space="0" w:color="auto"/>
              </w:divBdr>
            </w:div>
          </w:divsChild>
        </w:div>
        <w:div w:id="289627727">
          <w:marLeft w:val="0"/>
          <w:marRight w:val="0"/>
          <w:marTop w:val="75"/>
          <w:marBottom w:val="75"/>
          <w:divBdr>
            <w:top w:val="single" w:sz="6" w:space="3" w:color="E0E0E0"/>
            <w:left w:val="single" w:sz="6" w:space="3" w:color="E0E0E0"/>
            <w:bottom w:val="single" w:sz="6" w:space="3" w:color="E0E0E0"/>
            <w:right w:val="single" w:sz="6" w:space="3" w:color="E0E0E0"/>
          </w:divBdr>
          <w:divsChild>
            <w:div w:id="539512628">
              <w:marLeft w:val="0"/>
              <w:marRight w:val="0"/>
              <w:marTop w:val="0"/>
              <w:marBottom w:val="0"/>
              <w:divBdr>
                <w:top w:val="none" w:sz="0" w:space="0" w:color="auto"/>
                <w:left w:val="none" w:sz="0" w:space="0" w:color="auto"/>
                <w:bottom w:val="none" w:sz="0" w:space="0" w:color="auto"/>
                <w:right w:val="none" w:sz="0" w:space="0" w:color="auto"/>
              </w:divBdr>
            </w:div>
            <w:div w:id="352615687">
              <w:marLeft w:val="0"/>
              <w:marRight w:val="0"/>
              <w:marTop w:val="0"/>
              <w:marBottom w:val="0"/>
              <w:divBdr>
                <w:top w:val="none" w:sz="0" w:space="0" w:color="auto"/>
                <w:left w:val="none" w:sz="0" w:space="0" w:color="auto"/>
                <w:bottom w:val="none" w:sz="0" w:space="0" w:color="auto"/>
                <w:right w:val="none" w:sz="0" w:space="0" w:color="auto"/>
              </w:divBdr>
            </w:div>
            <w:div w:id="413479819">
              <w:marLeft w:val="0"/>
              <w:marRight w:val="0"/>
              <w:marTop w:val="0"/>
              <w:marBottom w:val="0"/>
              <w:divBdr>
                <w:top w:val="none" w:sz="0" w:space="0" w:color="auto"/>
                <w:left w:val="none" w:sz="0" w:space="0" w:color="auto"/>
                <w:bottom w:val="none" w:sz="0" w:space="0" w:color="auto"/>
                <w:right w:val="none" w:sz="0" w:space="0" w:color="auto"/>
              </w:divBdr>
            </w:div>
            <w:div w:id="2054694293">
              <w:marLeft w:val="0"/>
              <w:marRight w:val="0"/>
              <w:marTop w:val="0"/>
              <w:marBottom w:val="0"/>
              <w:divBdr>
                <w:top w:val="none" w:sz="0" w:space="0" w:color="auto"/>
                <w:left w:val="none" w:sz="0" w:space="0" w:color="auto"/>
                <w:bottom w:val="none" w:sz="0" w:space="0" w:color="auto"/>
                <w:right w:val="none" w:sz="0" w:space="0" w:color="auto"/>
              </w:divBdr>
            </w:div>
            <w:div w:id="1354191435">
              <w:marLeft w:val="0"/>
              <w:marRight w:val="0"/>
              <w:marTop w:val="0"/>
              <w:marBottom w:val="0"/>
              <w:divBdr>
                <w:top w:val="none" w:sz="0" w:space="0" w:color="auto"/>
                <w:left w:val="none" w:sz="0" w:space="0" w:color="auto"/>
                <w:bottom w:val="none" w:sz="0" w:space="0" w:color="auto"/>
                <w:right w:val="none" w:sz="0" w:space="0" w:color="auto"/>
              </w:divBdr>
            </w:div>
            <w:div w:id="855072622">
              <w:marLeft w:val="0"/>
              <w:marRight w:val="0"/>
              <w:marTop w:val="0"/>
              <w:marBottom w:val="0"/>
              <w:divBdr>
                <w:top w:val="none" w:sz="0" w:space="0" w:color="auto"/>
                <w:left w:val="none" w:sz="0" w:space="0" w:color="auto"/>
                <w:bottom w:val="none" w:sz="0" w:space="0" w:color="auto"/>
                <w:right w:val="none" w:sz="0" w:space="0" w:color="auto"/>
              </w:divBdr>
            </w:div>
          </w:divsChild>
        </w:div>
        <w:div w:id="1088842755">
          <w:marLeft w:val="0"/>
          <w:marRight w:val="0"/>
          <w:marTop w:val="75"/>
          <w:marBottom w:val="75"/>
          <w:divBdr>
            <w:top w:val="single" w:sz="6" w:space="3" w:color="E0E0E0"/>
            <w:left w:val="single" w:sz="6" w:space="3" w:color="E0E0E0"/>
            <w:bottom w:val="single" w:sz="6" w:space="3" w:color="E0E0E0"/>
            <w:right w:val="single" w:sz="6" w:space="3" w:color="E0E0E0"/>
          </w:divBdr>
          <w:divsChild>
            <w:div w:id="434597810">
              <w:marLeft w:val="0"/>
              <w:marRight w:val="0"/>
              <w:marTop w:val="0"/>
              <w:marBottom w:val="0"/>
              <w:divBdr>
                <w:top w:val="none" w:sz="0" w:space="0" w:color="auto"/>
                <w:left w:val="none" w:sz="0" w:space="0" w:color="auto"/>
                <w:bottom w:val="none" w:sz="0" w:space="0" w:color="auto"/>
                <w:right w:val="none" w:sz="0" w:space="0" w:color="auto"/>
              </w:divBdr>
            </w:div>
            <w:div w:id="816335753">
              <w:marLeft w:val="0"/>
              <w:marRight w:val="0"/>
              <w:marTop w:val="0"/>
              <w:marBottom w:val="0"/>
              <w:divBdr>
                <w:top w:val="none" w:sz="0" w:space="0" w:color="auto"/>
                <w:left w:val="none" w:sz="0" w:space="0" w:color="auto"/>
                <w:bottom w:val="none" w:sz="0" w:space="0" w:color="auto"/>
                <w:right w:val="none" w:sz="0" w:space="0" w:color="auto"/>
              </w:divBdr>
            </w:div>
            <w:div w:id="1687563747">
              <w:marLeft w:val="0"/>
              <w:marRight w:val="0"/>
              <w:marTop w:val="0"/>
              <w:marBottom w:val="0"/>
              <w:divBdr>
                <w:top w:val="none" w:sz="0" w:space="0" w:color="auto"/>
                <w:left w:val="none" w:sz="0" w:space="0" w:color="auto"/>
                <w:bottom w:val="none" w:sz="0" w:space="0" w:color="auto"/>
                <w:right w:val="none" w:sz="0" w:space="0" w:color="auto"/>
              </w:divBdr>
            </w:div>
            <w:div w:id="1962878441">
              <w:marLeft w:val="0"/>
              <w:marRight w:val="0"/>
              <w:marTop w:val="0"/>
              <w:marBottom w:val="0"/>
              <w:divBdr>
                <w:top w:val="none" w:sz="0" w:space="0" w:color="auto"/>
                <w:left w:val="none" w:sz="0" w:space="0" w:color="auto"/>
                <w:bottom w:val="none" w:sz="0" w:space="0" w:color="auto"/>
                <w:right w:val="none" w:sz="0" w:space="0" w:color="auto"/>
              </w:divBdr>
            </w:div>
            <w:div w:id="1791893941">
              <w:marLeft w:val="0"/>
              <w:marRight w:val="0"/>
              <w:marTop w:val="0"/>
              <w:marBottom w:val="0"/>
              <w:divBdr>
                <w:top w:val="none" w:sz="0" w:space="0" w:color="auto"/>
                <w:left w:val="none" w:sz="0" w:space="0" w:color="auto"/>
                <w:bottom w:val="none" w:sz="0" w:space="0" w:color="auto"/>
                <w:right w:val="none" w:sz="0" w:space="0" w:color="auto"/>
              </w:divBdr>
            </w:div>
            <w:div w:id="673069372">
              <w:marLeft w:val="0"/>
              <w:marRight w:val="0"/>
              <w:marTop w:val="0"/>
              <w:marBottom w:val="0"/>
              <w:divBdr>
                <w:top w:val="none" w:sz="0" w:space="0" w:color="auto"/>
                <w:left w:val="none" w:sz="0" w:space="0" w:color="auto"/>
                <w:bottom w:val="none" w:sz="0" w:space="0" w:color="auto"/>
                <w:right w:val="none" w:sz="0" w:space="0" w:color="auto"/>
              </w:divBdr>
            </w:div>
          </w:divsChild>
        </w:div>
        <w:div w:id="1690717276">
          <w:marLeft w:val="0"/>
          <w:marRight w:val="0"/>
          <w:marTop w:val="75"/>
          <w:marBottom w:val="75"/>
          <w:divBdr>
            <w:top w:val="single" w:sz="6" w:space="3" w:color="E0E0E0"/>
            <w:left w:val="single" w:sz="6" w:space="3" w:color="E0E0E0"/>
            <w:bottom w:val="single" w:sz="6" w:space="3" w:color="E0E0E0"/>
            <w:right w:val="single" w:sz="6" w:space="3" w:color="E0E0E0"/>
          </w:divBdr>
          <w:divsChild>
            <w:div w:id="1497570872">
              <w:marLeft w:val="0"/>
              <w:marRight w:val="0"/>
              <w:marTop w:val="0"/>
              <w:marBottom w:val="0"/>
              <w:divBdr>
                <w:top w:val="none" w:sz="0" w:space="0" w:color="auto"/>
                <w:left w:val="none" w:sz="0" w:space="0" w:color="auto"/>
                <w:bottom w:val="none" w:sz="0" w:space="0" w:color="auto"/>
                <w:right w:val="none" w:sz="0" w:space="0" w:color="auto"/>
              </w:divBdr>
            </w:div>
            <w:div w:id="1490899417">
              <w:marLeft w:val="0"/>
              <w:marRight w:val="0"/>
              <w:marTop w:val="0"/>
              <w:marBottom w:val="0"/>
              <w:divBdr>
                <w:top w:val="none" w:sz="0" w:space="0" w:color="auto"/>
                <w:left w:val="none" w:sz="0" w:space="0" w:color="auto"/>
                <w:bottom w:val="none" w:sz="0" w:space="0" w:color="auto"/>
                <w:right w:val="none" w:sz="0" w:space="0" w:color="auto"/>
              </w:divBdr>
            </w:div>
            <w:div w:id="388654442">
              <w:marLeft w:val="0"/>
              <w:marRight w:val="0"/>
              <w:marTop w:val="0"/>
              <w:marBottom w:val="0"/>
              <w:divBdr>
                <w:top w:val="none" w:sz="0" w:space="0" w:color="auto"/>
                <w:left w:val="none" w:sz="0" w:space="0" w:color="auto"/>
                <w:bottom w:val="none" w:sz="0" w:space="0" w:color="auto"/>
                <w:right w:val="none" w:sz="0" w:space="0" w:color="auto"/>
              </w:divBdr>
            </w:div>
            <w:div w:id="809252211">
              <w:marLeft w:val="0"/>
              <w:marRight w:val="0"/>
              <w:marTop w:val="0"/>
              <w:marBottom w:val="0"/>
              <w:divBdr>
                <w:top w:val="none" w:sz="0" w:space="0" w:color="auto"/>
                <w:left w:val="none" w:sz="0" w:space="0" w:color="auto"/>
                <w:bottom w:val="none" w:sz="0" w:space="0" w:color="auto"/>
                <w:right w:val="none" w:sz="0" w:space="0" w:color="auto"/>
              </w:divBdr>
            </w:div>
            <w:div w:id="257713179">
              <w:marLeft w:val="0"/>
              <w:marRight w:val="0"/>
              <w:marTop w:val="0"/>
              <w:marBottom w:val="0"/>
              <w:divBdr>
                <w:top w:val="none" w:sz="0" w:space="0" w:color="auto"/>
                <w:left w:val="none" w:sz="0" w:space="0" w:color="auto"/>
                <w:bottom w:val="none" w:sz="0" w:space="0" w:color="auto"/>
                <w:right w:val="none" w:sz="0" w:space="0" w:color="auto"/>
              </w:divBdr>
            </w:div>
            <w:div w:id="156578732">
              <w:marLeft w:val="0"/>
              <w:marRight w:val="0"/>
              <w:marTop w:val="0"/>
              <w:marBottom w:val="0"/>
              <w:divBdr>
                <w:top w:val="none" w:sz="0" w:space="0" w:color="auto"/>
                <w:left w:val="none" w:sz="0" w:space="0" w:color="auto"/>
                <w:bottom w:val="none" w:sz="0" w:space="0" w:color="auto"/>
                <w:right w:val="none" w:sz="0" w:space="0" w:color="auto"/>
              </w:divBdr>
            </w:div>
          </w:divsChild>
        </w:div>
        <w:div w:id="93133714">
          <w:marLeft w:val="0"/>
          <w:marRight w:val="0"/>
          <w:marTop w:val="75"/>
          <w:marBottom w:val="75"/>
          <w:divBdr>
            <w:top w:val="single" w:sz="6" w:space="3" w:color="E0E0E0"/>
            <w:left w:val="single" w:sz="6" w:space="3" w:color="E0E0E0"/>
            <w:bottom w:val="single" w:sz="6" w:space="3" w:color="E0E0E0"/>
            <w:right w:val="single" w:sz="6" w:space="3" w:color="E0E0E0"/>
          </w:divBdr>
          <w:divsChild>
            <w:div w:id="265159815">
              <w:marLeft w:val="0"/>
              <w:marRight w:val="0"/>
              <w:marTop w:val="0"/>
              <w:marBottom w:val="0"/>
              <w:divBdr>
                <w:top w:val="none" w:sz="0" w:space="0" w:color="auto"/>
                <w:left w:val="none" w:sz="0" w:space="0" w:color="auto"/>
                <w:bottom w:val="none" w:sz="0" w:space="0" w:color="auto"/>
                <w:right w:val="none" w:sz="0" w:space="0" w:color="auto"/>
              </w:divBdr>
            </w:div>
            <w:div w:id="1013073621">
              <w:marLeft w:val="0"/>
              <w:marRight w:val="0"/>
              <w:marTop w:val="0"/>
              <w:marBottom w:val="0"/>
              <w:divBdr>
                <w:top w:val="none" w:sz="0" w:space="0" w:color="auto"/>
                <w:left w:val="none" w:sz="0" w:space="0" w:color="auto"/>
                <w:bottom w:val="none" w:sz="0" w:space="0" w:color="auto"/>
                <w:right w:val="none" w:sz="0" w:space="0" w:color="auto"/>
              </w:divBdr>
            </w:div>
            <w:div w:id="1994334348">
              <w:marLeft w:val="0"/>
              <w:marRight w:val="0"/>
              <w:marTop w:val="0"/>
              <w:marBottom w:val="0"/>
              <w:divBdr>
                <w:top w:val="none" w:sz="0" w:space="0" w:color="auto"/>
                <w:left w:val="none" w:sz="0" w:space="0" w:color="auto"/>
                <w:bottom w:val="none" w:sz="0" w:space="0" w:color="auto"/>
                <w:right w:val="none" w:sz="0" w:space="0" w:color="auto"/>
              </w:divBdr>
            </w:div>
            <w:div w:id="434403849">
              <w:marLeft w:val="0"/>
              <w:marRight w:val="0"/>
              <w:marTop w:val="0"/>
              <w:marBottom w:val="0"/>
              <w:divBdr>
                <w:top w:val="none" w:sz="0" w:space="0" w:color="auto"/>
                <w:left w:val="none" w:sz="0" w:space="0" w:color="auto"/>
                <w:bottom w:val="none" w:sz="0" w:space="0" w:color="auto"/>
                <w:right w:val="none" w:sz="0" w:space="0" w:color="auto"/>
              </w:divBdr>
            </w:div>
            <w:div w:id="1517890093">
              <w:marLeft w:val="0"/>
              <w:marRight w:val="0"/>
              <w:marTop w:val="0"/>
              <w:marBottom w:val="0"/>
              <w:divBdr>
                <w:top w:val="none" w:sz="0" w:space="0" w:color="auto"/>
                <w:left w:val="none" w:sz="0" w:space="0" w:color="auto"/>
                <w:bottom w:val="none" w:sz="0" w:space="0" w:color="auto"/>
                <w:right w:val="none" w:sz="0" w:space="0" w:color="auto"/>
              </w:divBdr>
            </w:div>
            <w:div w:id="486213222">
              <w:marLeft w:val="0"/>
              <w:marRight w:val="0"/>
              <w:marTop w:val="0"/>
              <w:marBottom w:val="0"/>
              <w:divBdr>
                <w:top w:val="none" w:sz="0" w:space="0" w:color="auto"/>
                <w:left w:val="none" w:sz="0" w:space="0" w:color="auto"/>
                <w:bottom w:val="none" w:sz="0" w:space="0" w:color="auto"/>
                <w:right w:val="none" w:sz="0" w:space="0" w:color="auto"/>
              </w:divBdr>
            </w:div>
          </w:divsChild>
        </w:div>
        <w:div w:id="1386098403">
          <w:marLeft w:val="0"/>
          <w:marRight w:val="0"/>
          <w:marTop w:val="75"/>
          <w:marBottom w:val="75"/>
          <w:divBdr>
            <w:top w:val="single" w:sz="6" w:space="3" w:color="E0E0E0"/>
            <w:left w:val="single" w:sz="6" w:space="3" w:color="E0E0E0"/>
            <w:bottom w:val="single" w:sz="6" w:space="3" w:color="E0E0E0"/>
            <w:right w:val="single" w:sz="6" w:space="3" w:color="E0E0E0"/>
          </w:divBdr>
          <w:divsChild>
            <w:div w:id="1062630509">
              <w:marLeft w:val="0"/>
              <w:marRight w:val="0"/>
              <w:marTop w:val="0"/>
              <w:marBottom w:val="0"/>
              <w:divBdr>
                <w:top w:val="none" w:sz="0" w:space="0" w:color="auto"/>
                <w:left w:val="none" w:sz="0" w:space="0" w:color="auto"/>
                <w:bottom w:val="none" w:sz="0" w:space="0" w:color="auto"/>
                <w:right w:val="none" w:sz="0" w:space="0" w:color="auto"/>
              </w:divBdr>
            </w:div>
            <w:div w:id="601845023">
              <w:marLeft w:val="0"/>
              <w:marRight w:val="0"/>
              <w:marTop w:val="0"/>
              <w:marBottom w:val="0"/>
              <w:divBdr>
                <w:top w:val="none" w:sz="0" w:space="0" w:color="auto"/>
                <w:left w:val="none" w:sz="0" w:space="0" w:color="auto"/>
                <w:bottom w:val="none" w:sz="0" w:space="0" w:color="auto"/>
                <w:right w:val="none" w:sz="0" w:space="0" w:color="auto"/>
              </w:divBdr>
            </w:div>
            <w:div w:id="1576820852">
              <w:marLeft w:val="0"/>
              <w:marRight w:val="0"/>
              <w:marTop w:val="0"/>
              <w:marBottom w:val="0"/>
              <w:divBdr>
                <w:top w:val="none" w:sz="0" w:space="0" w:color="auto"/>
                <w:left w:val="none" w:sz="0" w:space="0" w:color="auto"/>
                <w:bottom w:val="none" w:sz="0" w:space="0" w:color="auto"/>
                <w:right w:val="none" w:sz="0" w:space="0" w:color="auto"/>
              </w:divBdr>
            </w:div>
            <w:div w:id="1814447459">
              <w:marLeft w:val="0"/>
              <w:marRight w:val="0"/>
              <w:marTop w:val="0"/>
              <w:marBottom w:val="0"/>
              <w:divBdr>
                <w:top w:val="none" w:sz="0" w:space="0" w:color="auto"/>
                <w:left w:val="none" w:sz="0" w:space="0" w:color="auto"/>
                <w:bottom w:val="none" w:sz="0" w:space="0" w:color="auto"/>
                <w:right w:val="none" w:sz="0" w:space="0" w:color="auto"/>
              </w:divBdr>
            </w:div>
            <w:div w:id="148639584">
              <w:marLeft w:val="0"/>
              <w:marRight w:val="0"/>
              <w:marTop w:val="0"/>
              <w:marBottom w:val="0"/>
              <w:divBdr>
                <w:top w:val="none" w:sz="0" w:space="0" w:color="auto"/>
                <w:left w:val="none" w:sz="0" w:space="0" w:color="auto"/>
                <w:bottom w:val="none" w:sz="0" w:space="0" w:color="auto"/>
                <w:right w:val="none" w:sz="0" w:space="0" w:color="auto"/>
              </w:divBdr>
            </w:div>
            <w:div w:id="1573539544">
              <w:marLeft w:val="0"/>
              <w:marRight w:val="0"/>
              <w:marTop w:val="0"/>
              <w:marBottom w:val="0"/>
              <w:divBdr>
                <w:top w:val="none" w:sz="0" w:space="0" w:color="auto"/>
                <w:left w:val="none" w:sz="0" w:space="0" w:color="auto"/>
                <w:bottom w:val="none" w:sz="0" w:space="0" w:color="auto"/>
                <w:right w:val="none" w:sz="0" w:space="0" w:color="auto"/>
              </w:divBdr>
            </w:div>
          </w:divsChild>
        </w:div>
        <w:div w:id="859516121">
          <w:marLeft w:val="0"/>
          <w:marRight w:val="0"/>
          <w:marTop w:val="75"/>
          <w:marBottom w:val="75"/>
          <w:divBdr>
            <w:top w:val="single" w:sz="6" w:space="3" w:color="E0E0E0"/>
            <w:left w:val="single" w:sz="6" w:space="3" w:color="E0E0E0"/>
            <w:bottom w:val="single" w:sz="6" w:space="3" w:color="E0E0E0"/>
            <w:right w:val="single" w:sz="6" w:space="3" w:color="E0E0E0"/>
          </w:divBdr>
          <w:divsChild>
            <w:div w:id="1350452514">
              <w:marLeft w:val="0"/>
              <w:marRight w:val="0"/>
              <w:marTop w:val="0"/>
              <w:marBottom w:val="0"/>
              <w:divBdr>
                <w:top w:val="none" w:sz="0" w:space="0" w:color="auto"/>
                <w:left w:val="none" w:sz="0" w:space="0" w:color="auto"/>
                <w:bottom w:val="none" w:sz="0" w:space="0" w:color="auto"/>
                <w:right w:val="none" w:sz="0" w:space="0" w:color="auto"/>
              </w:divBdr>
            </w:div>
            <w:div w:id="960645082">
              <w:marLeft w:val="0"/>
              <w:marRight w:val="0"/>
              <w:marTop w:val="0"/>
              <w:marBottom w:val="0"/>
              <w:divBdr>
                <w:top w:val="none" w:sz="0" w:space="0" w:color="auto"/>
                <w:left w:val="none" w:sz="0" w:space="0" w:color="auto"/>
                <w:bottom w:val="none" w:sz="0" w:space="0" w:color="auto"/>
                <w:right w:val="none" w:sz="0" w:space="0" w:color="auto"/>
              </w:divBdr>
            </w:div>
            <w:div w:id="119157388">
              <w:marLeft w:val="0"/>
              <w:marRight w:val="0"/>
              <w:marTop w:val="0"/>
              <w:marBottom w:val="0"/>
              <w:divBdr>
                <w:top w:val="none" w:sz="0" w:space="0" w:color="auto"/>
                <w:left w:val="none" w:sz="0" w:space="0" w:color="auto"/>
                <w:bottom w:val="none" w:sz="0" w:space="0" w:color="auto"/>
                <w:right w:val="none" w:sz="0" w:space="0" w:color="auto"/>
              </w:divBdr>
            </w:div>
            <w:div w:id="921455417">
              <w:marLeft w:val="0"/>
              <w:marRight w:val="0"/>
              <w:marTop w:val="0"/>
              <w:marBottom w:val="0"/>
              <w:divBdr>
                <w:top w:val="none" w:sz="0" w:space="0" w:color="auto"/>
                <w:left w:val="none" w:sz="0" w:space="0" w:color="auto"/>
                <w:bottom w:val="none" w:sz="0" w:space="0" w:color="auto"/>
                <w:right w:val="none" w:sz="0" w:space="0" w:color="auto"/>
              </w:divBdr>
            </w:div>
            <w:div w:id="1702516061">
              <w:marLeft w:val="0"/>
              <w:marRight w:val="0"/>
              <w:marTop w:val="0"/>
              <w:marBottom w:val="0"/>
              <w:divBdr>
                <w:top w:val="none" w:sz="0" w:space="0" w:color="auto"/>
                <w:left w:val="none" w:sz="0" w:space="0" w:color="auto"/>
                <w:bottom w:val="none" w:sz="0" w:space="0" w:color="auto"/>
                <w:right w:val="none" w:sz="0" w:space="0" w:color="auto"/>
              </w:divBdr>
            </w:div>
            <w:div w:id="1877153481">
              <w:marLeft w:val="0"/>
              <w:marRight w:val="0"/>
              <w:marTop w:val="0"/>
              <w:marBottom w:val="0"/>
              <w:divBdr>
                <w:top w:val="none" w:sz="0" w:space="0" w:color="auto"/>
                <w:left w:val="none" w:sz="0" w:space="0" w:color="auto"/>
                <w:bottom w:val="none" w:sz="0" w:space="0" w:color="auto"/>
                <w:right w:val="none" w:sz="0" w:space="0" w:color="auto"/>
              </w:divBdr>
            </w:div>
          </w:divsChild>
        </w:div>
        <w:div w:id="1327172753">
          <w:marLeft w:val="0"/>
          <w:marRight w:val="0"/>
          <w:marTop w:val="75"/>
          <w:marBottom w:val="75"/>
          <w:divBdr>
            <w:top w:val="single" w:sz="6" w:space="3" w:color="E0E0E0"/>
            <w:left w:val="single" w:sz="6" w:space="3" w:color="E0E0E0"/>
            <w:bottom w:val="single" w:sz="6" w:space="3" w:color="E0E0E0"/>
            <w:right w:val="single" w:sz="6" w:space="3" w:color="E0E0E0"/>
          </w:divBdr>
          <w:divsChild>
            <w:div w:id="667370026">
              <w:marLeft w:val="0"/>
              <w:marRight w:val="0"/>
              <w:marTop w:val="0"/>
              <w:marBottom w:val="0"/>
              <w:divBdr>
                <w:top w:val="none" w:sz="0" w:space="0" w:color="auto"/>
                <w:left w:val="none" w:sz="0" w:space="0" w:color="auto"/>
                <w:bottom w:val="none" w:sz="0" w:space="0" w:color="auto"/>
                <w:right w:val="none" w:sz="0" w:space="0" w:color="auto"/>
              </w:divBdr>
            </w:div>
            <w:div w:id="1825274182">
              <w:marLeft w:val="0"/>
              <w:marRight w:val="0"/>
              <w:marTop w:val="0"/>
              <w:marBottom w:val="0"/>
              <w:divBdr>
                <w:top w:val="none" w:sz="0" w:space="0" w:color="auto"/>
                <w:left w:val="none" w:sz="0" w:space="0" w:color="auto"/>
                <w:bottom w:val="none" w:sz="0" w:space="0" w:color="auto"/>
                <w:right w:val="none" w:sz="0" w:space="0" w:color="auto"/>
              </w:divBdr>
            </w:div>
            <w:div w:id="792986789">
              <w:marLeft w:val="0"/>
              <w:marRight w:val="0"/>
              <w:marTop w:val="0"/>
              <w:marBottom w:val="0"/>
              <w:divBdr>
                <w:top w:val="none" w:sz="0" w:space="0" w:color="auto"/>
                <w:left w:val="none" w:sz="0" w:space="0" w:color="auto"/>
                <w:bottom w:val="none" w:sz="0" w:space="0" w:color="auto"/>
                <w:right w:val="none" w:sz="0" w:space="0" w:color="auto"/>
              </w:divBdr>
            </w:div>
            <w:div w:id="758019067">
              <w:marLeft w:val="0"/>
              <w:marRight w:val="0"/>
              <w:marTop w:val="0"/>
              <w:marBottom w:val="0"/>
              <w:divBdr>
                <w:top w:val="none" w:sz="0" w:space="0" w:color="auto"/>
                <w:left w:val="none" w:sz="0" w:space="0" w:color="auto"/>
                <w:bottom w:val="none" w:sz="0" w:space="0" w:color="auto"/>
                <w:right w:val="none" w:sz="0" w:space="0" w:color="auto"/>
              </w:divBdr>
            </w:div>
            <w:div w:id="51466159">
              <w:marLeft w:val="0"/>
              <w:marRight w:val="0"/>
              <w:marTop w:val="0"/>
              <w:marBottom w:val="0"/>
              <w:divBdr>
                <w:top w:val="none" w:sz="0" w:space="0" w:color="auto"/>
                <w:left w:val="none" w:sz="0" w:space="0" w:color="auto"/>
                <w:bottom w:val="none" w:sz="0" w:space="0" w:color="auto"/>
                <w:right w:val="none" w:sz="0" w:space="0" w:color="auto"/>
              </w:divBdr>
            </w:div>
            <w:div w:id="128596041">
              <w:marLeft w:val="0"/>
              <w:marRight w:val="0"/>
              <w:marTop w:val="0"/>
              <w:marBottom w:val="0"/>
              <w:divBdr>
                <w:top w:val="none" w:sz="0" w:space="0" w:color="auto"/>
                <w:left w:val="none" w:sz="0" w:space="0" w:color="auto"/>
                <w:bottom w:val="none" w:sz="0" w:space="0" w:color="auto"/>
                <w:right w:val="none" w:sz="0" w:space="0" w:color="auto"/>
              </w:divBdr>
            </w:div>
          </w:divsChild>
        </w:div>
        <w:div w:id="2046172534">
          <w:marLeft w:val="0"/>
          <w:marRight w:val="0"/>
          <w:marTop w:val="75"/>
          <w:marBottom w:val="75"/>
          <w:divBdr>
            <w:top w:val="single" w:sz="6" w:space="3" w:color="E0E0E0"/>
            <w:left w:val="single" w:sz="6" w:space="3" w:color="E0E0E0"/>
            <w:bottom w:val="single" w:sz="6" w:space="3" w:color="E0E0E0"/>
            <w:right w:val="single" w:sz="6" w:space="3" w:color="E0E0E0"/>
          </w:divBdr>
          <w:divsChild>
            <w:div w:id="719086689">
              <w:marLeft w:val="0"/>
              <w:marRight w:val="0"/>
              <w:marTop w:val="0"/>
              <w:marBottom w:val="0"/>
              <w:divBdr>
                <w:top w:val="none" w:sz="0" w:space="0" w:color="auto"/>
                <w:left w:val="none" w:sz="0" w:space="0" w:color="auto"/>
                <w:bottom w:val="none" w:sz="0" w:space="0" w:color="auto"/>
                <w:right w:val="none" w:sz="0" w:space="0" w:color="auto"/>
              </w:divBdr>
            </w:div>
            <w:div w:id="1998418016">
              <w:marLeft w:val="0"/>
              <w:marRight w:val="0"/>
              <w:marTop w:val="0"/>
              <w:marBottom w:val="0"/>
              <w:divBdr>
                <w:top w:val="none" w:sz="0" w:space="0" w:color="auto"/>
                <w:left w:val="none" w:sz="0" w:space="0" w:color="auto"/>
                <w:bottom w:val="none" w:sz="0" w:space="0" w:color="auto"/>
                <w:right w:val="none" w:sz="0" w:space="0" w:color="auto"/>
              </w:divBdr>
            </w:div>
            <w:div w:id="1206453432">
              <w:marLeft w:val="0"/>
              <w:marRight w:val="0"/>
              <w:marTop w:val="0"/>
              <w:marBottom w:val="0"/>
              <w:divBdr>
                <w:top w:val="none" w:sz="0" w:space="0" w:color="auto"/>
                <w:left w:val="none" w:sz="0" w:space="0" w:color="auto"/>
                <w:bottom w:val="none" w:sz="0" w:space="0" w:color="auto"/>
                <w:right w:val="none" w:sz="0" w:space="0" w:color="auto"/>
              </w:divBdr>
            </w:div>
            <w:div w:id="537620487">
              <w:marLeft w:val="0"/>
              <w:marRight w:val="0"/>
              <w:marTop w:val="0"/>
              <w:marBottom w:val="0"/>
              <w:divBdr>
                <w:top w:val="none" w:sz="0" w:space="0" w:color="auto"/>
                <w:left w:val="none" w:sz="0" w:space="0" w:color="auto"/>
                <w:bottom w:val="none" w:sz="0" w:space="0" w:color="auto"/>
                <w:right w:val="none" w:sz="0" w:space="0" w:color="auto"/>
              </w:divBdr>
            </w:div>
            <w:div w:id="1589000953">
              <w:marLeft w:val="0"/>
              <w:marRight w:val="0"/>
              <w:marTop w:val="0"/>
              <w:marBottom w:val="0"/>
              <w:divBdr>
                <w:top w:val="none" w:sz="0" w:space="0" w:color="auto"/>
                <w:left w:val="none" w:sz="0" w:space="0" w:color="auto"/>
                <w:bottom w:val="none" w:sz="0" w:space="0" w:color="auto"/>
                <w:right w:val="none" w:sz="0" w:space="0" w:color="auto"/>
              </w:divBdr>
            </w:div>
            <w:div w:id="211505004">
              <w:marLeft w:val="0"/>
              <w:marRight w:val="0"/>
              <w:marTop w:val="0"/>
              <w:marBottom w:val="0"/>
              <w:divBdr>
                <w:top w:val="none" w:sz="0" w:space="0" w:color="auto"/>
                <w:left w:val="none" w:sz="0" w:space="0" w:color="auto"/>
                <w:bottom w:val="none" w:sz="0" w:space="0" w:color="auto"/>
                <w:right w:val="none" w:sz="0" w:space="0" w:color="auto"/>
              </w:divBdr>
            </w:div>
          </w:divsChild>
        </w:div>
        <w:div w:id="1087651571">
          <w:marLeft w:val="0"/>
          <w:marRight w:val="0"/>
          <w:marTop w:val="75"/>
          <w:marBottom w:val="75"/>
          <w:divBdr>
            <w:top w:val="single" w:sz="6" w:space="3" w:color="E0E0E0"/>
            <w:left w:val="single" w:sz="6" w:space="3" w:color="E0E0E0"/>
            <w:bottom w:val="single" w:sz="6" w:space="3" w:color="E0E0E0"/>
            <w:right w:val="single" w:sz="6" w:space="3" w:color="E0E0E0"/>
          </w:divBdr>
          <w:divsChild>
            <w:div w:id="1164854016">
              <w:marLeft w:val="0"/>
              <w:marRight w:val="0"/>
              <w:marTop w:val="0"/>
              <w:marBottom w:val="0"/>
              <w:divBdr>
                <w:top w:val="none" w:sz="0" w:space="0" w:color="auto"/>
                <w:left w:val="none" w:sz="0" w:space="0" w:color="auto"/>
                <w:bottom w:val="none" w:sz="0" w:space="0" w:color="auto"/>
                <w:right w:val="none" w:sz="0" w:space="0" w:color="auto"/>
              </w:divBdr>
            </w:div>
            <w:div w:id="2080983219">
              <w:marLeft w:val="0"/>
              <w:marRight w:val="0"/>
              <w:marTop w:val="0"/>
              <w:marBottom w:val="0"/>
              <w:divBdr>
                <w:top w:val="none" w:sz="0" w:space="0" w:color="auto"/>
                <w:left w:val="none" w:sz="0" w:space="0" w:color="auto"/>
                <w:bottom w:val="none" w:sz="0" w:space="0" w:color="auto"/>
                <w:right w:val="none" w:sz="0" w:space="0" w:color="auto"/>
              </w:divBdr>
            </w:div>
            <w:div w:id="667951236">
              <w:marLeft w:val="0"/>
              <w:marRight w:val="0"/>
              <w:marTop w:val="0"/>
              <w:marBottom w:val="0"/>
              <w:divBdr>
                <w:top w:val="none" w:sz="0" w:space="0" w:color="auto"/>
                <w:left w:val="none" w:sz="0" w:space="0" w:color="auto"/>
                <w:bottom w:val="none" w:sz="0" w:space="0" w:color="auto"/>
                <w:right w:val="none" w:sz="0" w:space="0" w:color="auto"/>
              </w:divBdr>
            </w:div>
            <w:div w:id="40060773">
              <w:marLeft w:val="0"/>
              <w:marRight w:val="0"/>
              <w:marTop w:val="0"/>
              <w:marBottom w:val="0"/>
              <w:divBdr>
                <w:top w:val="none" w:sz="0" w:space="0" w:color="auto"/>
                <w:left w:val="none" w:sz="0" w:space="0" w:color="auto"/>
                <w:bottom w:val="none" w:sz="0" w:space="0" w:color="auto"/>
                <w:right w:val="none" w:sz="0" w:space="0" w:color="auto"/>
              </w:divBdr>
            </w:div>
            <w:div w:id="335424084">
              <w:marLeft w:val="0"/>
              <w:marRight w:val="0"/>
              <w:marTop w:val="0"/>
              <w:marBottom w:val="0"/>
              <w:divBdr>
                <w:top w:val="none" w:sz="0" w:space="0" w:color="auto"/>
                <w:left w:val="none" w:sz="0" w:space="0" w:color="auto"/>
                <w:bottom w:val="none" w:sz="0" w:space="0" w:color="auto"/>
                <w:right w:val="none" w:sz="0" w:space="0" w:color="auto"/>
              </w:divBdr>
            </w:div>
            <w:div w:id="1781990148">
              <w:marLeft w:val="0"/>
              <w:marRight w:val="0"/>
              <w:marTop w:val="0"/>
              <w:marBottom w:val="0"/>
              <w:divBdr>
                <w:top w:val="none" w:sz="0" w:space="0" w:color="auto"/>
                <w:left w:val="none" w:sz="0" w:space="0" w:color="auto"/>
                <w:bottom w:val="none" w:sz="0" w:space="0" w:color="auto"/>
                <w:right w:val="none" w:sz="0" w:space="0" w:color="auto"/>
              </w:divBdr>
            </w:div>
          </w:divsChild>
        </w:div>
        <w:div w:id="1039168194">
          <w:marLeft w:val="0"/>
          <w:marRight w:val="0"/>
          <w:marTop w:val="75"/>
          <w:marBottom w:val="75"/>
          <w:divBdr>
            <w:top w:val="single" w:sz="6" w:space="3" w:color="E0E0E0"/>
            <w:left w:val="single" w:sz="6" w:space="3" w:color="E0E0E0"/>
            <w:bottom w:val="single" w:sz="6" w:space="3" w:color="E0E0E0"/>
            <w:right w:val="single" w:sz="6" w:space="3" w:color="E0E0E0"/>
          </w:divBdr>
          <w:divsChild>
            <w:div w:id="185949248">
              <w:marLeft w:val="0"/>
              <w:marRight w:val="0"/>
              <w:marTop w:val="0"/>
              <w:marBottom w:val="0"/>
              <w:divBdr>
                <w:top w:val="none" w:sz="0" w:space="0" w:color="auto"/>
                <w:left w:val="none" w:sz="0" w:space="0" w:color="auto"/>
                <w:bottom w:val="none" w:sz="0" w:space="0" w:color="auto"/>
                <w:right w:val="none" w:sz="0" w:space="0" w:color="auto"/>
              </w:divBdr>
            </w:div>
            <w:div w:id="550271751">
              <w:marLeft w:val="0"/>
              <w:marRight w:val="0"/>
              <w:marTop w:val="0"/>
              <w:marBottom w:val="0"/>
              <w:divBdr>
                <w:top w:val="none" w:sz="0" w:space="0" w:color="auto"/>
                <w:left w:val="none" w:sz="0" w:space="0" w:color="auto"/>
                <w:bottom w:val="none" w:sz="0" w:space="0" w:color="auto"/>
                <w:right w:val="none" w:sz="0" w:space="0" w:color="auto"/>
              </w:divBdr>
            </w:div>
            <w:div w:id="1702591287">
              <w:marLeft w:val="0"/>
              <w:marRight w:val="0"/>
              <w:marTop w:val="0"/>
              <w:marBottom w:val="0"/>
              <w:divBdr>
                <w:top w:val="none" w:sz="0" w:space="0" w:color="auto"/>
                <w:left w:val="none" w:sz="0" w:space="0" w:color="auto"/>
                <w:bottom w:val="none" w:sz="0" w:space="0" w:color="auto"/>
                <w:right w:val="none" w:sz="0" w:space="0" w:color="auto"/>
              </w:divBdr>
            </w:div>
            <w:div w:id="420417486">
              <w:marLeft w:val="0"/>
              <w:marRight w:val="0"/>
              <w:marTop w:val="0"/>
              <w:marBottom w:val="0"/>
              <w:divBdr>
                <w:top w:val="none" w:sz="0" w:space="0" w:color="auto"/>
                <w:left w:val="none" w:sz="0" w:space="0" w:color="auto"/>
                <w:bottom w:val="none" w:sz="0" w:space="0" w:color="auto"/>
                <w:right w:val="none" w:sz="0" w:space="0" w:color="auto"/>
              </w:divBdr>
            </w:div>
            <w:div w:id="1293563238">
              <w:marLeft w:val="0"/>
              <w:marRight w:val="0"/>
              <w:marTop w:val="0"/>
              <w:marBottom w:val="0"/>
              <w:divBdr>
                <w:top w:val="none" w:sz="0" w:space="0" w:color="auto"/>
                <w:left w:val="none" w:sz="0" w:space="0" w:color="auto"/>
                <w:bottom w:val="none" w:sz="0" w:space="0" w:color="auto"/>
                <w:right w:val="none" w:sz="0" w:space="0" w:color="auto"/>
              </w:divBdr>
            </w:div>
            <w:div w:id="279340057">
              <w:marLeft w:val="0"/>
              <w:marRight w:val="0"/>
              <w:marTop w:val="0"/>
              <w:marBottom w:val="0"/>
              <w:divBdr>
                <w:top w:val="none" w:sz="0" w:space="0" w:color="auto"/>
                <w:left w:val="none" w:sz="0" w:space="0" w:color="auto"/>
                <w:bottom w:val="none" w:sz="0" w:space="0" w:color="auto"/>
                <w:right w:val="none" w:sz="0" w:space="0" w:color="auto"/>
              </w:divBdr>
            </w:div>
          </w:divsChild>
        </w:div>
        <w:div w:id="837186306">
          <w:marLeft w:val="0"/>
          <w:marRight w:val="0"/>
          <w:marTop w:val="75"/>
          <w:marBottom w:val="75"/>
          <w:divBdr>
            <w:top w:val="single" w:sz="6" w:space="3" w:color="E0E0E0"/>
            <w:left w:val="single" w:sz="6" w:space="3" w:color="E0E0E0"/>
            <w:bottom w:val="single" w:sz="6" w:space="3" w:color="E0E0E0"/>
            <w:right w:val="single" w:sz="6" w:space="3" w:color="E0E0E0"/>
          </w:divBdr>
          <w:divsChild>
            <w:div w:id="628248105">
              <w:marLeft w:val="0"/>
              <w:marRight w:val="0"/>
              <w:marTop w:val="0"/>
              <w:marBottom w:val="0"/>
              <w:divBdr>
                <w:top w:val="none" w:sz="0" w:space="0" w:color="auto"/>
                <w:left w:val="none" w:sz="0" w:space="0" w:color="auto"/>
                <w:bottom w:val="none" w:sz="0" w:space="0" w:color="auto"/>
                <w:right w:val="none" w:sz="0" w:space="0" w:color="auto"/>
              </w:divBdr>
            </w:div>
            <w:div w:id="532693956">
              <w:marLeft w:val="0"/>
              <w:marRight w:val="0"/>
              <w:marTop w:val="0"/>
              <w:marBottom w:val="0"/>
              <w:divBdr>
                <w:top w:val="none" w:sz="0" w:space="0" w:color="auto"/>
                <w:left w:val="none" w:sz="0" w:space="0" w:color="auto"/>
                <w:bottom w:val="none" w:sz="0" w:space="0" w:color="auto"/>
                <w:right w:val="none" w:sz="0" w:space="0" w:color="auto"/>
              </w:divBdr>
            </w:div>
            <w:div w:id="1396316092">
              <w:marLeft w:val="0"/>
              <w:marRight w:val="0"/>
              <w:marTop w:val="0"/>
              <w:marBottom w:val="0"/>
              <w:divBdr>
                <w:top w:val="none" w:sz="0" w:space="0" w:color="auto"/>
                <w:left w:val="none" w:sz="0" w:space="0" w:color="auto"/>
                <w:bottom w:val="none" w:sz="0" w:space="0" w:color="auto"/>
                <w:right w:val="none" w:sz="0" w:space="0" w:color="auto"/>
              </w:divBdr>
            </w:div>
            <w:div w:id="69811268">
              <w:marLeft w:val="0"/>
              <w:marRight w:val="0"/>
              <w:marTop w:val="0"/>
              <w:marBottom w:val="0"/>
              <w:divBdr>
                <w:top w:val="none" w:sz="0" w:space="0" w:color="auto"/>
                <w:left w:val="none" w:sz="0" w:space="0" w:color="auto"/>
                <w:bottom w:val="none" w:sz="0" w:space="0" w:color="auto"/>
                <w:right w:val="none" w:sz="0" w:space="0" w:color="auto"/>
              </w:divBdr>
            </w:div>
            <w:div w:id="627198519">
              <w:marLeft w:val="0"/>
              <w:marRight w:val="0"/>
              <w:marTop w:val="0"/>
              <w:marBottom w:val="0"/>
              <w:divBdr>
                <w:top w:val="none" w:sz="0" w:space="0" w:color="auto"/>
                <w:left w:val="none" w:sz="0" w:space="0" w:color="auto"/>
                <w:bottom w:val="none" w:sz="0" w:space="0" w:color="auto"/>
                <w:right w:val="none" w:sz="0" w:space="0" w:color="auto"/>
              </w:divBdr>
            </w:div>
            <w:div w:id="1205945620">
              <w:marLeft w:val="0"/>
              <w:marRight w:val="0"/>
              <w:marTop w:val="0"/>
              <w:marBottom w:val="0"/>
              <w:divBdr>
                <w:top w:val="none" w:sz="0" w:space="0" w:color="auto"/>
                <w:left w:val="none" w:sz="0" w:space="0" w:color="auto"/>
                <w:bottom w:val="none" w:sz="0" w:space="0" w:color="auto"/>
                <w:right w:val="none" w:sz="0" w:space="0" w:color="auto"/>
              </w:divBdr>
            </w:div>
          </w:divsChild>
        </w:div>
        <w:div w:id="950359668">
          <w:marLeft w:val="0"/>
          <w:marRight w:val="0"/>
          <w:marTop w:val="75"/>
          <w:marBottom w:val="75"/>
          <w:divBdr>
            <w:top w:val="single" w:sz="6" w:space="3" w:color="E0E0E0"/>
            <w:left w:val="single" w:sz="6" w:space="3" w:color="E0E0E0"/>
            <w:bottom w:val="single" w:sz="6" w:space="3" w:color="E0E0E0"/>
            <w:right w:val="single" w:sz="6" w:space="3" w:color="E0E0E0"/>
          </w:divBdr>
          <w:divsChild>
            <w:div w:id="986055021">
              <w:marLeft w:val="0"/>
              <w:marRight w:val="0"/>
              <w:marTop w:val="0"/>
              <w:marBottom w:val="0"/>
              <w:divBdr>
                <w:top w:val="none" w:sz="0" w:space="0" w:color="auto"/>
                <w:left w:val="none" w:sz="0" w:space="0" w:color="auto"/>
                <w:bottom w:val="none" w:sz="0" w:space="0" w:color="auto"/>
                <w:right w:val="none" w:sz="0" w:space="0" w:color="auto"/>
              </w:divBdr>
            </w:div>
            <w:div w:id="1230075736">
              <w:marLeft w:val="0"/>
              <w:marRight w:val="0"/>
              <w:marTop w:val="0"/>
              <w:marBottom w:val="0"/>
              <w:divBdr>
                <w:top w:val="none" w:sz="0" w:space="0" w:color="auto"/>
                <w:left w:val="none" w:sz="0" w:space="0" w:color="auto"/>
                <w:bottom w:val="none" w:sz="0" w:space="0" w:color="auto"/>
                <w:right w:val="none" w:sz="0" w:space="0" w:color="auto"/>
              </w:divBdr>
            </w:div>
            <w:div w:id="444076328">
              <w:marLeft w:val="0"/>
              <w:marRight w:val="0"/>
              <w:marTop w:val="0"/>
              <w:marBottom w:val="0"/>
              <w:divBdr>
                <w:top w:val="none" w:sz="0" w:space="0" w:color="auto"/>
                <w:left w:val="none" w:sz="0" w:space="0" w:color="auto"/>
                <w:bottom w:val="none" w:sz="0" w:space="0" w:color="auto"/>
                <w:right w:val="none" w:sz="0" w:space="0" w:color="auto"/>
              </w:divBdr>
            </w:div>
            <w:div w:id="794641101">
              <w:marLeft w:val="0"/>
              <w:marRight w:val="0"/>
              <w:marTop w:val="0"/>
              <w:marBottom w:val="0"/>
              <w:divBdr>
                <w:top w:val="none" w:sz="0" w:space="0" w:color="auto"/>
                <w:left w:val="none" w:sz="0" w:space="0" w:color="auto"/>
                <w:bottom w:val="none" w:sz="0" w:space="0" w:color="auto"/>
                <w:right w:val="none" w:sz="0" w:space="0" w:color="auto"/>
              </w:divBdr>
            </w:div>
            <w:div w:id="1391270425">
              <w:marLeft w:val="0"/>
              <w:marRight w:val="0"/>
              <w:marTop w:val="0"/>
              <w:marBottom w:val="0"/>
              <w:divBdr>
                <w:top w:val="none" w:sz="0" w:space="0" w:color="auto"/>
                <w:left w:val="none" w:sz="0" w:space="0" w:color="auto"/>
                <w:bottom w:val="none" w:sz="0" w:space="0" w:color="auto"/>
                <w:right w:val="none" w:sz="0" w:space="0" w:color="auto"/>
              </w:divBdr>
            </w:div>
            <w:div w:id="1267035275">
              <w:marLeft w:val="0"/>
              <w:marRight w:val="0"/>
              <w:marTop w:val="0"/>
              <w:marBottom w:val="0"/>
              <w:divBdr>
                <w:top w:val="none" w:sz="0" w:space="0" w:color="auto"/>
                <w:left w:val="none" w:sz="0" w:space="0" w:color="auto"/>
                <w:bottom w:val="none" w:sz="0" w:space="0" w:color="auto"/>
                <w:right w:val="none" w:sz="0" w:space="0" w:color="auto"/>
              </w:divBdr>
            </w:div>
          </w:divsChild>
        </w:div>
        <w:div w:id="1678576455">
          <w:marLeft w:val="0"/>
          <w:marRight w:val="0"/>
          <w:marTop w:val="75"/>
          <w:marBottom w:val="75"/>
          <w:divBdr>
            <w:top w:val="single" w:sz="6" w:space="3" w:color="E0E0E0"/>
            <w:left w:val="single" w:sz="6" w:space="3" w:color="E0E0E0"/>
            <w:bottom w:val="single" w:sz="6" w:space="3" w:color="E0E0E0"/>
            <w:right w:val="single" w:sz="6" w:space="3" w:color="E0E0E0"/>
          </w:divBdr>
          <w:divsChild>
            <w:div w:id="1386099417">
              <w:marLeft w:val="0"/>
              <w:marRight w:val="0"/>
              <w:marTop w:val="0"/>
              <w:marBottom w:val="0"/>
              <w:divBdr>
                <w:top w:val="none" w:sz="0" w:space="0" w:color="auto"/>
                <w:left w:val="none" w:sz="0" w:space="0" w:color="auto"/>
                <w:bottom w:val="none" w:sz="0" w:space="0" w:color="auto"/>
                <w:right w:val="none" w:sz="0" w:space="0" w:color="auto"/>
              </w:divBdr>
            </w:div>
            <w:div w:id="1230727361">
              <w:marLeft w:val="0"/>
              <w:marRight w:val="0"/>
              <w:marTop w:val="0"/>
              <w:marBottom w:val="0"/>
              <w:divBdr>
                <w:top w:val="none" w:sz="0" w:space="0" w:color="auto"/>
                <w:left w:val="none" w:sz="0" w:space="0" w:color="auto"/>
                <w:bottom w:val="none" w:sz="0" w:space="0" w:color="auto"/>
                <w:right w:val="none" w:sz="0" w:space="0" w:color="auto"/>
              </w:divBdr>
            </w:div>
            <w:div w:id="1523472602">
              <w:marLeft w:val="0"/>
              <w:marRight w:val="0"/>
              <w:marTop w:val="0"/>
              <w:marBottom w:val="0"/>
              <w:divBdr>
                <w:top w:val="none" w:sz="0" w:space="0" w:color="auto"/>
                <w:left w:val="none" w:sz="0" w:space="0" w:color="auto"/>
                <w:bottom w:val="none" w:sz="0" w:space="0" w:color="auto"/>
                <w:right w:val="none" w:sz="0" w:space="0" w:color="auto"/>
              </w:divBdr>
            </w:div>
            <w:div w:id="1204371115">
              <w:marLeft w:val="0"/>
              <w:marRight w:val="0"/>
              <w:marTop w:val="0"/>
              <w:marBottom w:val="0"/>
              <w:divBdr>
                <w:top w:val="none" w:sz="0" w:space="0" w:color="auto"/>
                <w:left w:val="none" w:sz="0" w:space="0" w:color="auto"/>
                <w:bottom w:val="none" w:sz="0" w:space="0" w:color="auto"/>
                <w:right w:val="none" w:sz="0" w:space="0" w:color="auto"/>
              </w:divBdr>
            </w:div>
            <w:div w:id="1103646413">
              <w:marLeft w:val="0"/>
              <w:marRight w:val="0"/>
              <w:marTop w:val="0"/>
              <w:marBottom w:val="0"/>
              <w:divBdr>
                <w:top w:val="none" w:sz="0" w:space="0" w:color="auto"/>
                <w:left w:val="none" w:sz="0" w:space="0" w:color="auto"/>
                <w:bottom w:val="none" w:sz="0" w:space="0" w:color="auto"/>
                <w:right w:val="none" w:sz="0" w:space="0" w:color="auto"/>
              </w:divBdr>
            </w:div>
            <w:div w:id="457650622">
              <w:marLeft w:val="0"/>
              <w:marRight w:val="0"/>
              <w:marTop w:val="0"/>
              <w:marBottom w:val="0"/>
              <w:divBdr>
                <w:top w:val="none" w:sz="0" w:space="0" w:color="auto"/>
                <w:left w:val="none" w:sz="0" w:space="0" w:color="auto"/>
                <w:bottom w:val="none" w:sz="0" w:space="0" w:color="auto"/>
                <w:right w:val="none" w:sz="0" w:space="0" w:color="auto"/>
              </w:divBdr>
            </w:div>
          </w:divsChild>
        </w:div>
        <w:div w:id="698045149">
          <w:marLeft w:val="0"/>
          <w:marRight w:val="0"/>
          <w:marTop w:val="75"/>
          <w:marBottom w:val="75"/>
          <w:divBdr>
            <w:top w:val="single" w:sz="6" w:space="3" w:color="E0E0E0"/>
            <w:left w:val="single" w:sz="6" w:space="3" w:color="E0E0E0"/>
            <w:bottom w:val="single" w:sz="6" w:space="3" w:color="E0E0E0"/>
            <w:right w:val="single" w:sz="6" w:space="3" w:color="E0E0E0"/>
          </w:divBdr>
          <w:divsChild>
            <w:div w:id="820118979">
              <w:marLeft w:val="0"/>
              <w:marRight w:val="0"/>
              <w:marTop w:val="0"/>
              <w:marBottom w:val="0"/>
              <w:divBdr>
                <w:top w:val="none" w:sz="0" w:space="0" w:color="auto"/>
                <w:left w:val="none" w:sz="0" w:space="0" w:color="auto"/>
                <w:bottom w:val="none" w:sz="0" w:space="0" w:color="auto"/>
                <w:right w:val="none" w:sz="0" w:space="0" w:color="auto"/>
              </w:divBdr>
            </w:div>
            <w:div w:id="9643173">
              <w:marLeft w:val="0"/>
              <w:marRight w:val="0"/>
              <w:marTop w:val="0"/>
              <w:marBottom w:val="0"/>
              <w:divBdr>
                <w:top w:val="none" w:sz="0" w:space="0" w:color="auto"/>
                <w:left w:val="none" w:sz="0" w:space="0" w:color="auto"/>
                <w:bottom w:val="none" w:sz="0" w:space="0" w:color="auto"/>
                <w:right w:val="none" w:sz="0" w:space="0" w:color="auto"/>
              </w:divBdr>
            </w:div>
            <w:div w:id="1579753996">
              <w:marLeft w:val="0"/>
              <w:marRight w:val="0"/>
              <w:marTop w:val="0"/>
              <w:marBottom w:val="0"/>
              <w:divBdr>
                <w:top w:val="none" w:sz="0" w:space="0" w:color="auto"/>
                <w:left w:val="none" w:sz="0" w:space="0" w:color="auto"/>
                <w:bottom w:val="none" w:sz="0" w:space="0" w:color="auto"/>
                <w:right w:val="none" w:sz="0" w:space="0" w:color="auto"/>
              </w:divBdr>
            </w:div>
            <w:div w:id="784469440">
              <w:marLeft w:val="0"/>
              <w:marRight w:val="0"/>
              <w:marTop w:val="0"/>
              <w:marBottom w:val="0"/>
              <w:divBdr>
                <w:top w:val="none" w:sz="0" w:space="0" w:color="auto"/>
                <w:left w:val="none" w:sz="0" w:space="0" w:color="auto"/>
                <w:bottom w:val="none" w:sz="0" w:space="0" w:color="auto"/>
                <w:right w:val="none" w:sz="0" w:space="0" w:color="auto"/>
              </w:divBdr>
            </w:div>
            <w:div w:id="410860066">
              <w:marLeft w:val="0"/>
              <w:marRight w:val="0"/>
              <w:marTop w:val="0"/>
              <w:marBottom w:val="0"/>
              <w:divBdr>
                <w:top w:val="none" w:sz="0" w:space="0" w:color="auto"/>
                <w:left w:val="none" w:sz="0" w:space="0" w:color="auto"/>
                <w:bottom w:val="none" w:sz="0" w:space="0" w:color="auto"/>
                <w:right w:val="none" w:sz="0" w:space="0" w:color="auto"/>
              </w:divBdr>
            </w:div>
            <w:div w:id="1136987405">
              <w:marLeft w:val="0"/>
              <w:marRight w:val="0"/>
              <w:marTop w:val="0"/>
              <w:marBottom w:val="0"/>
              <w:divBdr>
                <w:top w:val="none" w:sz="0" w:space="0" w:color="auto"/>
                <w:left w:val="none" w:sz="0" w:space="0" w:color="auto"/>
                <w:bottom w:val="none" w:sz="0" w:space="0" w:color="auto"/>
                <w:right w:val="none" w:sz="0" w:space="0" w:color="auto"/>
              </w:divBdr>
            </w:div>
          </w:divsChild>
        </w:div>
        <w:div w:id="1293560966">
          <w:marLeft w:val="0"/>
          <w:marRight w:val="0"/>
          <w:marTop w:val="75"/>
          <w:marBottom w:val="75"/>
          <w:divBdr>
            <w:top w:val="single" w:sz="6" w:space="3" w:color="E0E0E0"/>
            <w:left w:val="single" w:sz="6" w:space="3" w:color="E0E0E0"/>
            <w:bottom w:val="single" w:sz="6" w:space="3" w:color="E0E0E0"/>
            <w:right w:val="single" w:sz="6" w:space="3" w:color="E0E0E0"/>
          </w:divBdr>
          <w:divsChild>
            <w:div w:id="308484209">
              <w:marLeft w:val="0"/>
              <w:marRight w:val="0"/>
              <w:marTop w:val="0"/>
              <w:marBottom w:val="0"/>
              <w:divBdr>
                <w:top w:val="none" w:sz="0" w:space="0" w:color="auto"/>
                <w:left w:val="none" w:sz="0" w:space="0" w:color="auto"/>
                <w:bottom w:val="none" w:sz="0" w:space="0" w:color="auto"/>
                <w:right w:val="none" w:sz="0" w:space="0" w:color="auto"/>
              </w:divBdr>
            </w:div>
            <w:div w:id="886336475">
              <w:marLeft w:val="0"/>
              <w:marRight w:val="0"/>
              <w:marTop w:val="0"/>
              <w:marBottom w:val="0"/>
              <w:divBdr>
                <w:top w:val="none" w:sz="0" w:space="0" w:color="auto"/>
                <w:left w:val="none" w:sz="0" w:space="0" w:color="auto"/>
                <w:bottom w:val="none" w:sz="0" w:space="0" w:color="auto"/>
                <w:right w:val="none" w:sz="0" w:space="0" w:color="auto"/>
              </w:divBdr>
            </w:div>
            <w:div w:id="1352026135">
              <w:marLeft w:val="0"/>
              <w:marRight w:val="0"/>
              <w:marTop w:val="0"/>
              <w:marBottom w:val="0"/>
              <w:divBdr>
                <w:top w:val="none" w:sz="0" w:space="0" w:color="auto"/>
                <w:left w:val="none" w:sz="0" w:space="0" w:color="auto"/>
                <w:bottom w:val="none" w:sz="0" w:space="0" w:color="auto"/>
                <w:right w:val="none" w:sz="0" w:space="0" w:color="auto"/>
              </w:divBdr>
            </w:div>
            <w:div w:id="1067193956">
              <w:marLeft w:val="0"/>
              <w:marRight w:val="0"/>
              <w:marTop w:val="0"/>
              <w:marBottom w:val="0"/>
              <w:divBdr>
                <w:top w:val="none" w:sz="0" w:space="0" w:color="auto"/>
                <w:left w:val="none" w:sz="0" w:space="0" w:color="auto"/>
                <w:bottom w:val="none" w:sz="0" w:space="0" w:color="auto"/>
                <w:right w:val="none" w:sz="0" w:space="0" w:color="auto"/>
              </w:divBdr>
            </w:div>
            <w:div w:id="2141604779">
              <w:marLeft w:val="0"/>
              <w:marRight w:val="0"/>
              <w:marTop w:val="0"/>
              <w:marBottom w:val="0"/>
              <w:divBdr>
                <w:top w:val="none" w:sz="0" w:space="0" w:color="auto"/>
                <w:left w:val="none" w:sz="0" w:space="0" w:color="auto"/>
                <w:bottom w:val="none" w:sz="0" w:space="0" w:color="auto"/>
                <w:right w:val="none" w:sz="0" w:space="0" w:color="auto"/>
              </w:divBdr>
            </w:div>
            <w:div w:id="1831630908">
              <w:marLeft w:val="0"/>
              <w:marRight w:val="0"/>
              <w:marTop w:val="0"/>
              <w:marBottom w:val="0"/>
              <w:divBdr>
                <w:top w:val="none" w:sz="0" w:space="0" w:color="auto"/>
                <w:left w:val="none" w:sz="0" w:space="0" w:color="auto"/>
                <w:bottom w:val="none" w:sz="0" w:space="0" w:color="auto"/>
                <w:right w:val="none" w:sz="0" w:space="0" w:color="auto"/>
              </w:divBdr>
            </w:div>
          </w:divsChild>
        </w:div>
        <w:div w:id="1872723304">
          <w:marLeft w:val="0"/>
          <w:marRight w:val="0"/>
          <w:marTop w:val="75"/>
          <w:marBottom w:val="75"/>
          <w:divBdr>
            <w:top w:val="single" w:sz="6" w:space="3" w:color="E0E0E0"/>
            <w:left w:val="single" w:sz="6" w:space="3" w:color="E0E0E0"/>
            <w:bottom w:val="single" w:sz="6" w:space="3" w:color="E0E0E0"/>
            <w:right w:val="single" w:sz="6" w:space="3" w:color="E0E0E0"/>
          </w:divBdr>
          <w:divsChild>
            <w:div w:id="536310690">
              <w:marLeft w:val="0"/>
              <w:marRight w:val="0"/>
              <w:marTop w:val="0"/>
              <w:marBottom w:val="0"/>
              <w:divBdr>
                <w:top w:val="none" w:sz="0" w:space="0" w:color="auto"/>
                <w:left w:val="none" w:sz="0" w:space="0" w:color="auto"/>
                <w:bottom w:val="none" w:sz="0" w:space="0" w:color="auto"/>
                <w:right w:val="none" w:sz="0" w:space="0" w:color="auto"/>
              </w:divBdr>
            </w:div>
            <w:div w:id="771517140">
              <w:marLeft w:val="0"/>
              <w:marRight w:val="0"/>
              <w:marTop w:val="0"/>
              <w:marBottom w:val="0"/>
              <w:divBdr>
                <w:top w:val="none" w:sz="0" w:space="0" w:color="auto"/>
                <w:left w:val="none" w:sz="0" w:space="0" w:color="auto"/>
                <w:bottom w:val="none" w:sz="0" w:space="0" w:color="auto"/>
                <w:right w:val="none" w:sz="0" w:space="0" w:color="auto"/>
              </w:divBdr>
            </w:div>
            <w:div w:id="1750154316">
              <w:marLeft w:val="0"/>
              <w:marRight w:val="0"/>
              <w:marTop w:val="0"/>
              <w:marBottom w:val="0"/>
              <w:divBdr>
                <w:top w:val="none" w:sz="0" w:space="0" w:color="auto"/>
                <w:left w:val="none" w:sz="0" w:space="0" w:color="auto"/>
                <w:bottom w:val="none" w:sz="0" w:space="0" w:color="auto"/>
                <w:right w:val="none" w:sz="0" w:space="0" w:color="auto"/>
              </w:divBdr>
            </w:div>
            <w:div w:id="1075249211">
              <w:marLeft w:val="0"/>
              <w:marRight w:val="0"/>
              <w:marTop w:val="0"/>
              <w:marBottom w:val="0"/>
              <w:divBdr>
                <w:top w:val="none" w:sz="0" w:space="0" w:color="auto"/>
                <w:left w:val="none" w:sz="0" w:space="0" w:color="auto"/>
                <w:bottom w:val="none" w:sz="0" w:space="0" w:color="auto"/>
                <w:right w:val="none" w:sz="0" w:space="0" w:color="auto"/>
              </w:divBdr>
            </w:div>
            <w:div w:id="1595435270">
              <w:marLeft w:val="0"/>
              <w:marRight w:val="0"/>
              <w:marTop w:val="0"/>
              <w:marBottom w:val="0"/>
              <w:divBdr>
                <w:top w:val="none" w:sz="0" w:space="0" w:color="auto"/>
                <w:left w:val="none" w:sz="0" w:space="0" w:color="auto"/>
                <w:bottom w:val="none" w:sz="0" w:space="0" w:color="auto"/>
                <w:right w:val="none" w:sz="0" w:space="0" w:color="auto"/>
              </w:divBdr>
            </w:div>
            <w:div w:id="1006638945">
              <w:marLeft w:val="0"/>
              <w:marRight w:val="0"/>
              <w:marTop w:val="0"/>
              <w:marBottom w:val="0"/>
              <w:divBdr>
                <w:top w:val="none" w:sz="0" w:space="0" w:color="auto"/>
                <w:left w:val="none" w:sz="0" w:space="0" w:color="auto"/>
                <w:bottom w:val="none" w:sz="0" w:space="0" w:color="auto"/>
                <w:right w:val="none" w:sz="0" w:space="0" w:color="auto"/>
              </w:divBdr>
            </w:div>
          </w:divsChild>
        </w:div>
        <w:div w:id="1423379773">
          <w:marLeft w:val="0"/>
          <w:marRight w:val="0"/>
          <w:marTop w:val="75"/>
          <w:marBottom w:val="75"/>
          <w:divBdr>
            <w:top w:val="single" w:sz="6" w:space="3" w:color="E0E0E0"/>
            <w:left w:val="single" w:sz="6" w:space="3" w:color="E0E0E0"/>
            <w:bottom w:val="single" w:sz="6" w:space="3" w:color="E0E0E0"/>
            <w:right w:val="single" w:sz="6" w:space="3" w:color="E0E0E0"/>
          </w:divBdr>
          <w:divsChild>
            <w:div w:id="931426539">
              <w:marLeft w:val="0"/>
              <w:marRight w:val="0"/>
              <w:marTop w:val="0"/>
              <w:marBottom w:val="0"/>
              <w:divBdr>
                <w:top w:val="none" w:sz="0" w:space="0" w:color="auto"/>
                <w:left w:val="none" w:sz="0" w:space="0" w:color="auto"/>
                <w:bottom w:val="none" w:sz="0" w:space="0" w:color="auto"/>
                <w:right w:val="none" w:sz="0" w:space="0" w:color="auto"/>
              </w:divBdr>
            </w:div>
            <w:div w:id="313338210">
              <w:marLeft w:val="0"/>
              <w:marRight w:val="0"/>
              <w:marTop w:val="0"/>
              <w:marBottom w:val="0"/>
              <w:divBdr>
                <w:top w:val="none" w:sz="0" w:space="0" w:color="auto"/>
                <w:left w:val="none" w:sz="0" w:space="0" w:color="auto"/>
                <w:bottom w:val="none" w:sz="0" w:space="0" w:color="auto"/>
                <w:right w:val="none" w:sz="0" w:space="0" w:color="auto"/>
              </w:divBdr>
            </w:div>
            <w:div w:id="1002392417">
              <w:marLeft w:val="0"/>
              <w:marRight w:val="0"/>
              <w:marTop w:val="0"/>
              <w:marBottom w:val="0"/>
              <w:divBdr>
                <w:top w:val="none" w:sz="0" w:space="0" w:color="auto"/>
                <w:left w:val="none" w:sz="0" w:space="0" w:color="auto"/>
                <w:bottom w:val="none" w:sz="0" w:space="0" w:color="auto"/>
                <w:right w:val="none" w:sz="0" w:space="0" w:color="auto"/>
              </w:divBdr>
            </w:div>
            <w:div w:id="2006324398">
              <w:marLeft w:val="0"/>
              <w:marRight w:val="0"/>
              <w:marTop w:val="0"/>
              <w:marBottom w:val="0"/>
              <w:divBdr>
                <w:top w:val="none" w:sz="0" w:space="0" w:color="auto"/>
                <w:left w:val="none" w:sz="0" w:space="0" w:color="auto"/>
                <w:bottom w:val="none" w:sz="0" w:space="0" w:color="auto"/>
                <w:right w:val="none" w:sz="0" w:space="0" w:color="auto"/>
              </w:divBdr>
            </w:div>
            <w:div w:id="2013876741">
              <w:marLeft w:val="0"/>
              <w:marRight w:val="0"/>
              <w:marTop w:val="0"/>
              <w:marBottom w:val="0"/>
              <w:divBdr>
                <w:top w:val="none" w:sz="0" w:space="0" w:color="auto"/>
                <w:left w:val="none" w:sz="0" w:space="0" w:color="auto"/>
                <w:bottom w:val="none" w:sz="0" w:space="0" w:color="auto"/>
                <w:right w:val="none" w:sz="0" w:space="0" w:color="auto"/>
              </w:divBdr>
            </w:div>
            <w:div w:id="590164521">
              <w:marLeft w:val="0"/>
              <w:marRight w:val="0"/>
              <w:marTop w:val="0"/>
              <w:marBottom w:val="0"/>
              <w:divBdr>
                <w:top w:val="none" w:sz="0" w:space="0" w:color="auto"/>
                <w:left w:val="none" w:sz="0" w:space="0" w:color="auto"/>
                <w:bottom w:val="none" w:sz="0" w:space="0" w:color="auto"/>
                <w:right w:val="none" w:sz="0" w:space="0" w:color="auto"/>
              </w:divBdr>
            </w:div>
          </w:divsChild>
        </w:div>
        <w:div w:id="1633557960">
          <w:marLeft w:val="0"/>
          <w:marRight w:val="0"/>
          <w:marTop w:val="75"/>
          <w:marBottom w:val="75"/>
          <w:divBdr>
            <w:top w:val="single" w:sz="6" w:space="3" w:color="E0E0E0"/>
            <w:left w:val="single" w:sz="6" w:space="3" w:color="E0E0E0"/>
            <w:bottom w:val="single" w:sz="6" w:space="3" w:color="E0E0E0"/>
            <w:right w:val="single" w:sz="6" w:space="3" w:color="E0E0E0"/>
          </w:divBdr>
          <w:divsChild>
            <w:div w:id="1683629151">
              <w:marLeft w:val="0"/>
              <w:marRight w:val="0"/>
              <w:marTop w:val="0"/>
              <w:marBottom w:val="0"/>
              <w:divBdr>
                <w:top w:val="none" w:sz="0" w:space="0" w:color="auto"/>
                <w:left w:val="none" w:sz="0" w:space="0" w:color="auto"/>
                <w:bottom w:val="none" w:sz="0" w:space="0" w:color="auto"/>
                <w:right w:val="none" w:sz="0" w:space="0" w:color="auto"/>
              </w:divBdr>
            </w:div>
            <w:div w:id="1499155905">
              <w:marLeft w:val="0"/>
              <w:marRight w:val="0"/>
              <w:marTop w:val="0"/>
              <w:marBottom w:val="0"/>
              <w:divBdr>
                <w:top w:val="none" w:sz="0" w:space="0" w:color="auto"/>
                <w:left w:val="none" w:sz="0" w:space="0" w:color="auto"/>
                <w:bottom w:val="none" w:sz="0" w:space="0" w:color="auto"/>
                <w:right w:val="none" w:sz="0" w:space="0" w:color="auto"/>
              </w:divBdr>
            </w:div>
            <w:div w:id="59720988">
              <w:marLeft w:val="0"/>
              <w:marRight w:val="0"/>
              <w:marTop w:val="0"/>
              <w:marBottom w:val="0"/>
              <w:divBdr>
                <w:top w:val="none" w:sz="0" w:space="0" w:color="auto"/>
                <w:left w:val="none" w:sz="0" w:space="0" w:color="auto"/>
                <w:bottom w:val="none" w:sz="0" w:space="0" w:color="auto"/>
                <w:right w:val="none" w:sz="0" w:space="0" w:color="auto"/>
              </w:divBdr>
            </w:div>
            <w:div w:id="1615092074">
              <w:marLeft w:val="0"/>
              <w:marRight w:val="0"/>
              <w:marTop w:val="0"/>
              <w:marBottom w:val="0"/>
              <w:divBdr>
                <w:top w:val="none" w:sz="0" w:space="0" w:color="auto"/>
                <w:left w:val="none" w:sz="0" w:space="0" w:color="auto"/>
                <w:bottom w:val="none" w:sz="0" w:space="0" w:color="auto"/>
                <w:right w:val="none" w:sz="0" w:space="0" w:color="auto"/>
              </w:divBdr>
            </w:div>
            <w:div w:id="1779526952">
              <w:marLeft w:val="0"/>
              <w:marRight w:val="0"/>
              <w:marTop w:val="0"/>
              <w:marBottom w:val="0"/>
              <w:divBdr>
                <w:top w:val="none" w:sz="0" w:space="0" w:color="auto"/>
                <w:left w:val="none" w:sz="0" w:space="0" w:color="auto"/>
                <w:bottom w:val="none" w:sz="0" w:space="0" w:color="auto"/>
                <w:right w:val="none" w:sz="0" w:space="0" w:color="auto"/>
              </w:divBdr>
            </w:div>
            <w:div w:id="859466769">
              <w:marLeft w:val="0"/>
              <w:marRight w:val="0"/>
              <w:marTop w:val="0"/>
              <w:marBottom w:val="0"/>
              <w:divBdr>
                <w:top w:val="none" w:sz="0" w:space="0" w:color="auto"/>
                <w:left w:val="none" w:sz="0" w:space="0" w:color="auto"/>
                <w:bottom w:val="none" w:sz="0" w:space="0" w:color="auto"/>
                <w:right w:val="none" w:sz="0" w:space="0" w:color="auto"/>
              </w:divBdr>
            </w:div>
          </w:divsChild>
        </w:div>
        <w:div w:id="1913074834">
          <w:marLeft w:val="0"/>
          <w:marRight w:val="0"/>
          <w:marTop w:val="75"/>
          <w:marBottom w:val="75"/>
          <w:divBdr>
            <w:top w:val="single" w:sz="6" w:space="3" w:color="E0E0E0"/>
            <w:left w:val="single" w:sz="6" w:space="3" w:color="E0E0E0"/>
            <w:bottom w:val="single" w:sz="6" w:space="3" w:color="E0E0E0"/>
            <w:right w:val="single" w:sz="6" w:space="3" w:color="E0E0E0"/>
          </w:divBdr>
          <w:divsChild>
            <w:div w:id="108939291">
              <w:marLeft w:val="0"/>
              <w:marRight w:val="0"/>
              <w:marTop w:val="0"/>
              <w:marBottom w:val="0"/>
              <w:divBdr>
                <w:top w:val="none" w:sz="0" w:space="0" w:color="auto"/>
                <w:left w:val="none" w:sz="0" w:space="0" w:color="auto"/>
                <w:bottom w:val="none" w:sz="0" w:space="0" w:color="auto"/>
                <w:right w:val="none" w:sz="0" w:space="0" w:color="auto"/>
              </w:divBdr>
            </w:div>
            <w:div w:id="1423263038">
              <w:marLeft w:val="0"/>
              <w:marRight w:val="0"/>
              <w:marTop w:val="0"/>
              <w:marBottom w:val="0"/>
              <w:divBdr>
                <w:top w:val="none" w:sz="0" w:space="0" w:color="auto"/>
                <w:left w:val="none" w:sz="0" w:space="0" w:color="auto"/>
                <w:bottom w:val="none" w:sz="0" w:space="0" w:color="auto"/>
                <w:right w:val="none" w:sz="0" w:space="0" w:color="auto"/>
              </w:divBdr>
            </w:div>
            <w:div w:id="1857381834">
              <w:marLeft w:val="0"/>
              <w:marRight w:val="0"/>
              <w:marTop w:val="0"/>
              <w:marBottom w:val="0"/>
              <w:divBdr>
                <w:top w:val="none" w:sz="0" w:space="0" w:color="auto"/>
                <w:left w:val="none" w:sz="0" w:space="0" w:color="auto"/>
                <w:bottom w:val="none" w:sz="0" w:space="0" w:color="auto"/>
                <w:right w:val="none" w:sz="0" w:space="0" w:color="auto"/>
              </w:divBdr>
            </w:div>
            <w:div w:id="298001728">
              <w:marLeft w:val="0"/>
              <w:marRight w:val="0"/>
              <w:marTop w:val="0"/>
              <w:marBottom w:val="0"/>
              <w:divBdr>
                <w:top w:val="none" w:sz="0" w:space="0" w:color="auto"/>
                <w:left w:val="none" w:sz="0" w:space="0" w:color="auto"/>
                <w:bottom w:val="none" w:sz="0" w:space="0" w:color="auto"/>
                <w:right w:val="none" w:sz="0" w:space="0" w:color="auto"/>
              </w:divBdr>
            </w:div>
            <w:div w:id="748885908">
              <w:marLeft w:val="0"/>
              <w:marRight w:val="0"/>
              <w:marTop w:val="0"/>
              <w:marBottom w:val="0"/>
              <w:divBdr>
                <w:top w:val="none" w:sz="0" w:space="0" w:color="auto"/>
                <w:left w:val="none" w:sz="0" w:space="0" w:color="auto"/>
                <w:bottom w:val="none" w:sz="0" w:space="0" w:color="auto"/>
                <w:right w:val="none" w:sz="0" w:space="0" w:color="auto"/>
              </w:divBdr>
            </w:div>
            <w:div w:id="353266542">
              <w:marLeft w:val="0"/>
              <w:marRight w:val="0"/>
              <w:marTop w:val="0"/>
              <w:marBottom w:val="0"/>
              <w:divBdr>
                <w:top w:val="none" w:sz="0" w:space="0" w:color="auto"/>
                <w:left w:val="none" w:sz="0" w:space="0" w:color="auto"/>
                <w:bottom w:val="none" w:sz="0" w:space="0" w:color="auto"/>
                <w:right w:val="none" w:sz="0" w:space="0" w:color="auto"/>
              </w:divBdr>
            </w:div>
          </w:divsChild>
        </w:div>
        <w:div w:id="305357460">
          <w:marLeft w:val="0"/>
          <w:marRight w:val="0"/>
          <w:marTop w:val="75"/>
          <w:marBottom w:val="75"/>
          <w:divBdr>
            <w:top w:val="single" w:sz="6" w:space="3" w:color="E0E0E0"/>
            <w:left w:val="single" w:sz="6" w:space="3" w:color="E0E0E0"/>
            <w:bottom w:val="single" w:sz="6" w:space="3" w:color="E0E0E0"/>
            <w:right w:val="single" w:sz="6" w:space="3" w:color="E0E0E0"/>
          </w:divBdr>
          <w:divsChild>
            <w:div w:id="1647315760">
              <w:marLeft w:val="0"/>
              <w:marRight w:val="0"/>
              <w:marTop w:val="0"/>
              <w:marBottom w:val="0"/>
              <w:divBdr>
                <w:top w:val="none" w:sz="0" w:space="0" w:color="auto"/>
                <w:left w:val="none" w:sz="0" w:space="0" w:color="auto"/>
                <w:bottom w:val="none" w:sz="0" w:space="0" w:color="auto"/>
                <w:right w:val="none" w:sz="0" w:space="0" w:color="auto"/>
              </w:divBdr>
            </w:div>
            <w:div w:id="1010522437">
              <w:marLeft w:val="0"/>
              <w:marRight w:val="0"/>
              <w:marTop w:val="0"/>
              <w:marBottom w:val="0"/>
              <w:divBdr>
                <w:top w:val="none" w:sz="0" w:space="0" w:color="auto"/>
                <w:left w:val="none" w:sz="0" w:space="0" w:color="auto"/>
                <w:bottom w:val="none" w:sz="0" w:space="0" w:color="auto"/>
                <w:right w:val="none" w:sz="0" w:space="0" w:color="auto"/>
              </w:divBdr>
            </w:div>
            <w:div w:id="1447584439">
              <w:marLeft w:val="0"/>
              <w:marRight w:val="0"/>
              <w:marTop w:val="0"/>
              <w:marBottom w:val="0"/>
              <w:divBdr>
                <w:top w:val="none" w:sz="0" w:space="0" w:color="auto"/>
                <w:left w:val="none" w:sz="0" w:space="0" w:color="auto"/>
                <w:bottom w:val="none" w:sz="0" w:space="0" w:color="auto"/>
                <w:right w:val="none" w:sz="0" w:space="0" w:color="auto"/>
              </w:divBdr>
            </w:div>
            <w:div w:id="846796472">
              <w:marLeft w:val="0"/>
              <w:marRight w:val="0"/>
              <w:marTop w:val="0"/>
              <w:marBottom w:val="0"/>
              <w:divBdr>
                <w:top w:val="none" w:sz="0" w:space="0" w:color="auto"/>
                <w:left w:val="none" w:sz="0" w:space="0" w:color="auto"/>
                <w:bottom w:val="none" w:sz="0" w:space="0" w:color="auto"/>
                <w:right w:val="none" w:sz="0" w:space="0" w:color="auto"/>
              </w:divBdr>
            </w:div>
            <w:div w:id="462694334">
              <w:marLeft w:val="0"/>
              <w:marRight w:val="0"/>
              <w:marTop w:val="0"/>
              <w:marBottom w:val="0"/>
              <w:divBdr>
                <w:top w:val="none" w:sz="0" w:space="0" w:color="auto"/>
                <w:left w:val="none" w:sz="0" w:space="0" w:color="auto"/>
                <w:bottom w:val="none" w:sz="0" w:space="0" w:color="auto"/>
                <w:right w:val="none" w:sz="0" w:space="0" w:color="auto"/>
              </w:divBdr>
            </w:div>
            <w:div w:id="980157724">
              <w:marLeft w:val="0"/>
              <w:marRight w:val="0"/>
              <w:marTop w:val="0"/>
              <w:marBottom w:val="0"/>
              <w:divBdr>
                <w:top w:val="none" w:sz="0" w:space="0" w:color="auto"/>
                <w:left w:val="none" w:sz="0" w:space="0" w:color="auto"/>
                <w:bottom w:val="none" w:sz="0" w:space="0" w:color="auto"/>
                <w:right w:val="none" w:sz="0" w:space="0" w:color="auto"/>
              </w:divBdr>
            </w:div>
          </w:divsChild>
        </w:div>
        <w:div w:id="777257539">
          <w:marLeft w:val="0"/>
          <w:marRight w:val="0"/>
          <w:marTop w:val="75"/>
          <w:marBottom w:val="75"/>
          <w:divBdr>
            <w:top w:val="single" w:sz="6" w:space="3" w:color="E0E0E0"/>
            <w:left w:val="single" w:sz="6" w:space="3" w:color="E0E0E0"/>
            <w:bottom w:val="single" w:sz="6" w:space="3" w:color="E0E0E0"/>
            <w:right w:val="single" w:sz="6" w:space="3" w:color="E0E0E0"/>
          </w:divBdr>
          <w:divsChild>
            <w:div w:id="1723215896">
              <w:marLeft w:val="0"/>
              <w:marRight w:val="0"/>
              <w:marTop w:val="0"/>
              <w:marBottom w:val="0"/>
              <w:divBdr>
                <w:top w:val="none" w:sz="0" w:space="0" w:color="auto"/>
                <w:left w:val="none" w:sz="0" w:space="0" w:color="auto"/>
                <w:bottom w:val="none" w:sz="0" w:space="0" w:color="auto"/>
                <w:right w:val="none" w:sz="0" w:space="0" w:color="auto"/>
              </w:divBdr>
            </w:div>
            <w:div w:id="358436128">
              <w:marLeft w:val="0"/>
              <w:marRight w:val="0"/>
              <w:marTop w:val="0"/>
              <w:marBottom w:val="0"/>
              <w:divBdr>
                <w:top w:val="none" w:sz="0" w:space="0" w:color="auto"/>
                <w:left w:val="none" w:sz="0" w:space="0" w:color="auto"/>
                <w:bottom w:val="none" w:sz="0" w:space="0" w:color="auto"/>
                <w:right w:val="none" w:sz="0" w:space="0" w:color="auto"/>
              </w:divBdr>
            </w:div>
            <w:div w:id="1660385374">
              <w:marLeft w:val="0"/>
              <w:marRight w:val="0"/>
              <w:marTop w:val="0"/>
              <w:marBottom w:val="0"/>
              <w:divBdr>
                <w:top w:val="none" w:sz="0" w:space="0" w:color="auto"/>
                <w:left w:val="none" w:sz="0" w:space="0" w:color="auto"/>
                <w:bottom w:val="none" w:sz="0" w:space="0" w:color="auto"/>
                <w:right w:val="none" w:sz="0" w:space="0" w:color="auto"/>
              </w:divBdr>
            </w:div>
            <w:div w:id="1687518431">
              <w:marLeft w:val="0"/>
              <w:marRight w:val="0"/>
              <w:marTop w:val="0"/>
              <w:marBottom w:val="0"/>
              <w:divBdr>
                <w:top w:val="none" w:sz="0" w:space="0" w:color="auto"/>
                <w:left w:val="none" w:sz="0" w:space="0" w:color="auto"/>
                <w:bottom w:val="none" w:sz="0" w:space="0" w:color="auto"/>
                <w:right w:val="none" w:sz="0" w:space="0" w:color="auto"/>
              </w:divBdr>
            </w:div>
            <w:div w:id="811673701">
              <w:marLeft w:val="0"/>
              <w:marRight w:val="0"/>
              <w:marTop w:val="0"/>
              <w:marBottom w:val="0"/>
              <w:divBdr>
                <w:top w:val="none" w:sz="0" w:space="0" w:color="auto"/>
                <w:left w:val="none" w:sz="0" w:space="0" w:color="auto"/>
                <w:bottom w:val="none" w:sz="0" w:space="0" w:color="auto"/>
                <w:right w:val="none" w:sz="0" w:space="0" w:color="auto"/>
              </w:divBdr>
            </w:div>
            <w:div w:id="773790673">
              <w:marLeft w:val="0"/>
              <w:marRight w:val="0"/>
              <w:marTop w:val="0"/>
              <w:marBottom w:val="0"/>
              <w:divBdr>
                <w:top w:val="none" w:sz="0" w:space="0" w:color="auto"/>
                <w:left w:val="none" w:sz="0" w:space="0" w:color="auto"/>
                <w:bottom w:val="none" w:sz="0" w:space="0" w:color="auto"/>
                <w:right w:val="none" w:sz="0" w:space="0" w:color="auto"/>
              </w:divBdr>
            </w:div>
          </w:divsChild>
        </w:div>
        <w:div w:id="1330476217">
          <w:marLeft w:val="0"/>
          <w:marRight w:val="0"/>
          <w:marTop w:val="75"/>
          <w:marBottom w:val="75"/>
          <w:divBdr>
            <w:top w:val="single" w:sz="6" w:space="3" w:color="E0E0E0"/>
            <w:left w:val="single" w:sz="6" w:space="3" w:color="E0E0E0"/>
            <w:bottom w:val="single" w:sz="6" w:space="3" w:color="E0E0E0"/>
            <w:right w:val="single" w:sz="6" w:space="3" w:color="E0E0E0"/>
          </w:divBdr>
          <w:divsChild>
            <w:div w:id="1223558980">
              <w:marLeft w:val="0"/>
              <w:marRight w:val="0"/>
              <w:marTop w:val="0"/>
              <w:marBottom w:val="0"/>
              <w:divBdr>
                <w:top w:val="none" w:sz="0" w:space="0" w:color="auto"/>
                <w:left w:val="none" w:sz="0" w:space="0" w:color="auto"/>
                <w:bottom w:val="none" w:sz="0" w:space="0" w:color="auto"/>
                <w:right w:val="none" w:sz="0" w:space="0" w:color="auto"/>
              </w:divBdr>
            </w:div>
            <w:div w:id="1489056750">
              <w:marLeft w:val="0"/>
              <w:marRight w:val="0"/>
              <w:marTop w:val="0"/>
              <w:marBottom w:val="0"/>
              <w:divBdr>
                <w:top w:val="none" w:sz="0" w:space="0" w:color="auto"/>
                <w:left w:val="none" w:sz="0" w:space="0" w:color="auto"/>
                <w:bottom w:val="none" w:sz="0" w:space="0" w:color="auto"/>
                <w:right w:val="none" w:sz="0" w:space="0" w:color="auto"/>
              </w:divBdr>
            </w:div>
            <w:div w:id="1302494991">
              <w:marLeft w:val="0"/>
              <w:marRight w:val="0"/>
              <w:marTop w:val="0"/>
              <w:marBottom w:val="0"/>
              <w:divBdr>
                <w:top w:val="none" w:sz="0" w:space="0" w:color="auto"/>
                <w:left w:val="none" w:sz="0" w:space="0" w:color="auto"/>
                <w:bottom w:val="none" w:sz="0" w:space="0" w:color="auto"/>
                <w:right w:val="none" w:sz="0" w:space="0" w:color="auto"/>
              </w:divBdr>
            </w:div>
            <w:div w:id="521406972">
              <w:marLeft w:val="0"/>
              <w:marRight w:val="0"/>
              <w:marTop w:val="0"/>
              <w:marBottom w:val="0"/>
              <w:divBdr>
                <w:top w:val="none" w:sz="0" w:space="0" w:color="auto"/>
                <w:left w:val="none" w:sz="0" w:space="0" w:color="auto"/>
                <w:bottom w:val="none" w:sz="0" w:space="0" w:color="auto"/>
                <w:right w:val="none" w:sz="0" w:space="0" w:color="auto"/>
              </w:divBdr>
            </w:div>
            <w:div w:id="563638374">
              <w:marLeft w:val="0"/>
              <w:marRight w:val="0"/>
              <w:marTop w:val="0"/>
              <w:marBottom w:val="0"/>
              <w:divBdr>
                <w:top w:val="none" w:sz="0" w:space="0" w:color="auto"/>
                <w:left w:val="none" w:sz="0" w:space="0" w:color="auto"/>
                <w:bottom w:val="none" w:sz="0" w:space="0" w:color="auto"/>
                <w:right w:val="none" w:sz="0" w:space="0" w:color="auto"/>
              </w:divBdr>
            </w:div>
            <w:div w:id="596521896">
              <w:marLeft w:val="0"/>
              <w:marRight w:val="0"/>
              <w:marTop w:val="0"/>
              <w:marBottom w:val="0"/>
              <w:divBdr>
                <w:top w:val="none" w:sz="0" w:space="0" w:color="auto"/>
                <w:left w:val="none" w:sz="0" w:space="0" w:color="auto"/>
                <w:bottom w:val="none" w:sz="0" w:space="0" w:color="auto"/>
                <w:right w:val="none" w:sz="0" w:space="0" w:color="auto"/>
              </w:divBdr>
            </w:div>
          </w:divsChild>
        </w:div>
        <w:div w:id="2017533562">
          <w:marLeft w:val="0"/>
          <w:marRight w:val="0"/>
          <w:marTop w:val="75"/>
          <w:marBottom w:val="75"/>
          <w:divBdr>
            <w:top w:val="single" w:sz="6" w:space="3" w:color="E0E0E0"/>
            <w:left w:val="single" w:sz="6" w:space="3" w:color="E0E0E0"/>
            <w:bottom w:val="single" w:sz="6" w:space="3" w:color="E0E0E0"/>
            <w:right w:val="single" w:sz="6" w:space="3" w:color="E0E0E0"/>
          </w:divBdr>
          <w:divsChild>
            <w:div w:id="57293285">
              <w:marLeft w:val="0"/>
              <w:marRight w:val="0"/>
              <w:marTop w:val="0"/>
              <w:marBottom w:val="0"/>
              <w:divBdr>
                <w:top w:val="none" w:sz="0" w:space="0" w:color="auto"/>
                <w:left w:val="none" w:sz="0" w:space="0" w:color="auto"/>
                <w:bottom w:val="none" w:sz="0" w:space="0" w:color="auto"/>
                <w:right w:val="none" w:sz="0" w:space="0" w:color="auto"/>
              </w:divBdr>
            </w:div>
            <w:div w:id="471168893">
              <w:marLeft w:val="0"/>
              <w:marRight w:val="0"/>
              <w:marTop w:val="0"/>
              <w:marBottom w:val="0"/>
              <w:divBdr>
                <w:top w:val="none" w:sz="0" w:space="0" w:color="auto"/>
                <w:left w:val="none" w:sz="0" w:space="0" w:color="auto"/>
                <w:bottom w:val="none" w:sz="0" w:space="0" w:color="auto"/>
                <w:right w:val="none" w:sz="0" w:space="0" w:color="auto"/>
              </w:divBdr>
            </w:div>
            <w:div w:id="480463010">
              <w:marLeft w:val="0"/>
              <w:marRight w:val="0"/>
              <w:marTop w:val="0"/>
              <w:marBottom w:val="0"/>
              <w:divBdr>
                <w:top w:val="none" w:sz="0" w:space="0" w:color="auto"/>
                <w:left w:val="none" w:sz="0" w:space="0" w:color="auto"/>
                <w:bottom w:val="none" w:sz="0" w:space="0" w:color="auto"/>
                <w:right w:val="none" w:sz="0" w:space="0" w:color="auto"/>
              </w:divBdr>
            </w:div>
            <w:div w:id="487207808">
              <w:marLeft w:val="0"/>
              <w:marRight w:val="0"/>
              <w:marTop w:val="0"/>
              <w:marBottom w:val="0"/>
              <w:divBdr>
                <w:top w:val="none" w:sz="0" w:space="0" w:color="auto"/>
                <w:left w:val="none" w:sz="0" w:space="0" w:color="auto"/>
                <w:bottom w:val="none" w:sz="0" w:space="0" w:color="auto"/>
                <w:right w:val="none" w:sz="0" w:space="0" w:color="auto"/>
              </w:divBdr>
            </w:div>
            <w:div w:id="1271085604">
              <w:marLeft w:val="0"/>
              <w:marRight w:val="0"/>
              <w:marTop w:val="0"/>
              <w:marBottom w:val="0"/>
              <w:divBdr>
                <w:top w:val="none" w:sz="0" w:space="0" w:color="auto"/>
                <w:left w:val="none" w:sz="0" w:space="0" w:color="auto"/>
                <w:bottom w:val="none" w:sz="0" w:space="0" w:color="auto"/>
                <w:right w:val="none" w:sz="0" w:space="0" w:color="auto"/>
              </w:divBdr>
            </w:div>
            <w:div w:id="492185159">
              <w:marLeft w:val="0"/>
              <w:marRight w:val="0"/>
              <w:marTop w:val="0"/>
              <w:marBottom w:val="0"/>
              <w:divBdr>
                <w:top w:val="none" w:sz="0" w:space="0" w:color="auto"/>
                <w:left w:val="none" w:sz="0" w:space="0" w:color="auto"/>
                <w:bottom w:val="none" w:sz="0" w:space="0" w:color="auto"/>
                <w:right w:val="none" w:sz="0" w:space="0" w:color="auto"/>
              </w:divBdr>
            </w:div>
          </w:divsChild>
        </w:div>
        <w:div w:id="862324839">
          <w:marLeft w:val="0"/>
          <w:marRight w:val="0"/>
          <w:marTop w:val="75"/>
          <w:marBottom w:val="75"/>
          <w:divBdr>
            <w:top w:val="single" w:sz="6" w:space="3" w:color="E0E0E0"/>
            <w:left w:val="single" w:sz="6" w:space="3" w:color="E0E0E0"/>
            <w:bottom w:val="single" w:sz="6" w:space="3" w:color="E0E0E0"/>
            <w:right w:val="single" w:sz="6" w:space="3" w:color="E0E0E0"/>
          </w:divBdr>
          <w:divsChild>
            <w:div w:id="1326201945">
              <w:marLeft w:val="0"/>
              <w:marRight w:val="0"/>
              <w:marTop w:val="0"/>
              <w:marBottom w:val="0"/>
              <w:divBdr>
                <w:top w:val="none" w:sz="0" w:space="0" w:color="auto"/>
                <w:left w:val="none" w:sz="0" w:space="0" w:color="auto"/>
                <w:bottom w:val="none" w:sz="0" w:space="0" w:color="auto"/>
                <w:right w:val="none" w:sz="0" w:space="0" w:color="auto"/>
              </w:divBdr>
            </w:div>
            <w:div w:id="846287393">
              <w:marLeft w:val="0"/>
              <w:marRight w:val="0"/>
              <w:marTop w:val="0"/>
              <w:marBottom w:val="0"/>
              <w:divBdr>
                <w:top w:val="none" w:sz="0" w:space="0" w:color="auto"/>
                <w:left w:val="none" w:sz="0" w:space="0" w:color="auto"/>
                <w:bottom w:val="none" w:sz="0" w:space="0" w:color="auto"/>
                <w:right w:val="none" w:sz="0" w:space="0" w:color="auto"/>
              </w:divBdr>
            </w:div>
            <w:div w:id="1476213644">
              <w:marLeft w:val="0"/>
              <w:marRight w:val="0"/>
              <w:marTop w:val="0"/>
              <w:marBottom w:val="0"/>
              <w:divBdr>
                <w:top w:val="none" w:sz="0" w:space="0" w:color="auto"/>
                <w:left w:val="none" w:sz="0" w:space="0" w:color="auto"/>
                <w:bottom w:val="none" w:sz="0" w:space="0" w:color="auto"/>
                <w:right w:val="none" w:sz="0" w:space="0" w:color="auto"/>
              </w:divBdr>
            </w:div>
            <w:div w:id="53355439">
              <w:marLeft w:val="0"/>
              <w:marRight w:val="0"/>
              <w:marTop w:val="0"/>
              <w:marBottom w:val="0"/>
              <w:divBdr>
                <w:top w:val="none" w:sz="0" w:space="0" w:color="auto"/>
                <w:left w:val="none" w:sz="0" w:space="0" w:color="auto"/>
                <w:bottom w:val="none" w:sz="0" w:space="0" w:color="auto"/>
                <w:right w:val="none" w:sz="0" w:space="0" w:color="auto"/>
              </w:divBdr>
            </w:div>
            <w:div w:id="1954705750">
              <w:marLeft w:val="0"/>
              <w:marRight w:val="0"/>
              <w:marTop w:val="0"/>
              <w:marBottom w:val="0"/>
              <w:divBdr>
                <w:top w:val="none" w:sz="0" w:space="0" w:color="auto"/>
                <w:left w:val="none" w:sz="0" w:space="0" w:color="auto"/>
                <w:bottom w:val="none" w:sz="0" w:space="0" w:color="auto"/>
                <w:right w:val="none" w:sz="0" w:space="0" w:color="auto"/>
              </w:divBdr>
            </w:div>
            <w:div w:id="296254390">
              <w:marLeft w:val="0"/>
              <w:marRight w:val="0"/>
              <w:marTop w:val="0"/>
              <w:marBottom w:val="0"/>
              <w:divBdr>
                <w:top w:val="none" w:sz="0" w:space="0" w:color="auto"/>
                <w:left w:val="none" w:sz="0" w:space="0" w:color="auto"/>
                <w:bottom w:val="none" w:sz="0" w:space="0" w:color="auto"/>
                <w:right w:val="none" w:sz="0" w:space="0" w:color="auto"/>
              </w:divBdr>
            </w:div>
          </w:divsChild>
        </w:div>
        <w:div w:id="473448899">
          <w:marLeft w:val="0"/>
          <w:marRight w:val="0"/>
          <w:marTop w:val="75"/>
          <w:marBottom w:val="75"/>
          <w:divBdr>
            <w:top w:val="single" w:sz="6" w:space="3" w:color="E0E0E0"/>
            <w:left w:val="single" w:sz="6" w:space="3" w:color="E0E0E0"/>
            <w:bottom w:val="single" w:sz="6" w:space="3" w:color="E0E0E0"/>
            <w:right w:val="single" w:sz="6" w:space="3" w:color="E0E0E0"/>
          </w:divBdr>
          <w:divsChild>
            <w:div w:id="1867671886">
              <w:marLeft w:val="0"/>
              <w:marRight w:val="0"/>
              <w:marTop w:val="0"/>
              <w:marBottom w:val="0"/>
              <w:divBdr>
                <w:top w:val="none" w:sz="0" w:space="0" w:color="auto"/>
                <w:left w:val="none" w:sz="0" w:space="0" w:color="auto"/>
                <w:bottom w:val="none" w:sz="0" w:space="0" w:color="auto"/>
                <w:right w:val="none" w:sz="0" w:space="0" w:color="auto"/>
              </w:divBdr>
            </w:div>
            <w:div w:id="165750931">
              <w:marLeft w:val="0"/>
              <w:marRight w:val="0"/>
              <w:marTop w:val="0"/>
              <w:marBottom w:val="0"/>
              <w:divBdr>
                <w:top w:val="none" w:sz="0" w:space="0" w:color="auto"/>
                <w:left w:val="none" w:sz="0" w:space="0" w:color="auto"/>
                <w:bottom w:val="none" w:sz="0" w:space="0" w:color="auto"/>
                <w:right w:val="none" w:sz="0" w:space="0" w:color="auto"/>
              </w:divBdr>
            </w:div>
            <w:div w:id="559248250">
              <w:marLeft w:val="0"/>
              <w:marRight w:val="0"/>
              <w:marTop w:val="0"/>
              <w:marBottom w:val="0"/>
              <w:divBdr>
                <w:top w:val="none" w:sz="0" w:space="0" w:color="auto"/>
                <w:left w:val="none" w:sz="0" w:space="0" w:color="auto"/>
                <w:bottom w:val="none" w:sz="0" w:space="0" w:color="auto"/>
                <w:right w:val="none" w:sz="0" w:space="0" w:color="auto"/>
              </w:divBdr>
            </w:div>
            <w:div w:id="670716528">
              <w:marLeft w:val="0"/>
              <w:marRight w:val="0"/>
              <w:marTop w:val="0"/>
              <w:marBottom w:val="0"/>
              <w:divBdr>
                <w:top w:val="none" w:sz="0" w:space="0" w:color="auto"/>
                <w:left w:val="none" w:sz="0" w:space="0" w:color="auto"/>
                <w:bottom w:val="none" w:sz="0" w:space="0" w:color="auto"/>
                <w:right w:val="none" w:sz="0" w:space="0" w:color="auto"/>
              </w:divBdr>
            </w:div>
            <w:div w:id="720985629">
              <w:marLeft w:val="0"/>
              <w:marRight w:val="0"/>
              <w:marTop w:val="0"/>
              <w:marBottom w:val="0"/>
              <w:divBdr>
                <w:top w:val="none" w:sz="0" w:space="0" w:color="auto"/>
                <w:left w:val="none" w:sz="0" w:space="0" w:color="auto"/>
                <w:bottom w:val="none" w:sz="0" w:space="0" w:color="auto"/>
                <w:right w:val="none" w:sz="0" w:space="0" w:color="auto"/>
              </w:divBdr>
            </w:div>
            <w:div w:id="304242555">
              <w:marLeft w:val="0"/>
              <w:marRight w:val="0"/>
              <w:marTop w:val="0"/>
              <w:marBottom w:val="0"/>
              <w:divBdr>
                <w:top w:val="none" w:sz="0" w:space="0" w:color="auto"/>
                <w:left w:val="none" w:sz="0" w:space="0" w:color="auto"/>
                <w:bottom w:val="none" w:sz="0" w:space="0" w:color="auto"/>
                <w:right w:val="none" w:sz="0" w:space="0" w:color="auto"/>
              </w:divBdr>
            </w:div>
          </w:divsChild>
        </w:div>
        <w:div w:id="1165852569">
          <w:marLeft w:val="0"/>
          <w:marRight w:val="0"/>
          <w:marTop w:val="75"/>
          <w:marBottom w:val="75"/>
          <w:divBdr>
            <w:top w:val="single" w:sz="6" w:space="3" w:color="E0E0E0"/>
            <w:left w:val="single" w:sz="6" w:space="3" w:color="E0E0E0"/>
            <w:bottom w:val="single" w:sz="6" w:space="3" w:color="E0E0E0"/>
            <w:right w:val="single" w:sz="6" w:space="3" w:color="E0E0E0"/>
          </w:divBdr>
          <w:divsChild>
            <w:div w:id="1659768122">
              <w:marLeft w:val="0"/>
              <w:marRight w:val="0"/>
              <w:marTop w:val="0"/>
              <w:marBottom w:val="0"/>
              <w:divBdr>
                <w:top w:val="none" w:sz="0" w:space="0" w:color="auto"/>
                <w:left w:val="none" w:sz="0" w:space="0" w:color="auto"/>
                <w:bottom w:val="none" w:sz="0" w:space="0" w:color="auto"/>
                <w:right w:val="none" w:sz="0" w:space="0" w:color="auto"/>
              </w:divBdr>
            </w:div>
            <w:div w:id="14113809">
              <w:marLeft w:val="0"/>
              <w:marRight w:val="0"/>
              <w:marTop w:val="0"/>
              <w:marBottom w:val="0"/>
              <w:divBdr>
                <w:top w:val="none" w:sz="0" w:space="0" w:color="auto"/>
                <w:left w:val="none" w:sz="0" w:space="0" w:color="auto"/>
                <w:bottom w:val="none" w:sz="0" w:space="0" w:color="auto"/>
                <w:right w:val="none" w:sz="0" w:space="0" w:color="auto"/>
              </w:divBdr>
            </w:div>
            <w:div w:id="501357217">
              <w:marLeft w:val="0"/>
              <w:marRight w:val="0"/>
              <w:marTop w:val="0"/>
              <w:marBottom w:val="0"/>
              <w:divBdr>
                <w:top w:val="none" w:sz="0" w:space="0" w:color="auto"/>
                <w:left w:val="none" w:sz="0" w:space="0" w:color="auto"/>
                <w:bottom w:val="none" w:sz="0" w:space="0" w:color="auto"/>
                <w:right w:val="none" w:sz="0" w:space="0" w:color="auto"/>
              </w:divBdr>
            </w:div>
            <w:div w:id="870924553">
              <w:marLeft w:val="0"/>
              <w:marRight w:val="0"/>
              <w:marTop w:val="0"/>
              <w:marBottom w:val="0"/>
              <w:divBdr>
                <w:top w:val="none" w:sz="0" w:space="0" w:color="auto"/>
                <w:left w:val="none" w:sz="0" w:space="0" w:color="auto"/>
                <w:bottom w:val="none" w:sz="0" w:space="0" w:color="auto"/>
                <w:right w:val="none" w:sz="0" w:space="0" w:color="auto"/>
              </w:divBdr>
            </w:div>
            <w:div w:id="554203091">
              <w:marLeft w:val="0"/>
              <w:marRight w:val="0"/>
              <w:marTop w:val="0"/>
              <w:marBottom w:val="0"/>
              <w:divBdr>
                <w:top w:val="none" w:sz="0" w:space="0" w:color="auto"/>
                <w:left w:val="none" w:sz="0" w:space="0" w:color="auto"/>
                <w:bottom w:val="none" w:sz="0" w:space="0" w:color="auto"/>
                <w:right w:val="none" w:sz="0" w:space="0" w:color="auto"/>
              </w:divBdr>
            </w:div>
            <w:div w:id="223026867">
              <w:marLeft w:val="0"/>
              <w:marRight w:val="0"/>
              <w:marTop w:val="0"/>
              <w:marBottom w:val="0"/>
              <w:divBdr>
                <w:top w:val="none" w:sz="0" w:space="0" w:color="auto"/>
                <w:left w:val="none" w:sz="0" w:space="0" w:color="auto"/>
                <w:bottom w:val="none" w:sz="0" w:space="0" w:color="auto"/>
                <w:right w:val="none" w:sz="0" w:space="0" w:color="auto"/>
              </w:divBdr>
            </w:div>
          </w:divsChild>
        </w:div>
        <w:div w:id="139002131">
          <w:marLeft w:val="0"/>
          <w:marRight w:val="0"/>
          <w:marTop w:val="75"/>
          <w:marBottom w:val="75"/>
          <w:divBdr>
            <w:top w:val="single" w:sz="6" w:space="3" w:color="E0E0E0"/>
            <w:left w:val="single" w:sz="6" w:space="3" w:color="E0E0E0"/>
            <w:bottom w:val="single" w:sz="6" w:space="3" w:color="E0E0E0"/>
            <w:right w:val="single" w:sz="6" w:space="3" w:color="E0E0E0"/>
          </w:divBdr>
          <w:divsChild>
            <w:div w:id="1371953474">
              <w:marLeft w:val="0"/>
              <w:marRight w:val="0"/>
              <w:marTop w:val="0"/>
              <w:marBottom w:val="0"/>
              <w:divBdr>
                <w:top w:val="none" w:sz="0" w:space="0" w:color="auto"/>
                <w:left w:val="none" w:sz="0" w:space="0" w:color="auto"/>
                <w:bottom w:val="none" w:sz="0" w:space="0" w:color="auto"/>
                <w:right w:val="none" w:sz="0" w:space="0" w:color="auto"/>
              </w:divBdr>
            </w:div>
            <w:div w:id="1373071352">
              <w:marLeft w:val="0"/>
              <w:marRight w:val="0"/>
              <w:marTop w:val="0"/>
              <w:marBottom w:val="0"/>
              <w:divBdr>
                <w:top w:val="none" w:sz="0" w:space="0" w:color="auto"/>
                <w:left w:val="none" w:sz="0" w:space="0" w:color="auto"/>
                <w:bottom w:val="none" w:sz="0" w:space="0" w:color="auto"/>
                <w:right w:val="none" w:sz="0" w:space="0" w:color="auto"/>
              </w:divBdr>
            </w:div>
            <w:div w:id="1132090178">
              <w:marLeft w:val="0"/>
              <w:marRight w:val="0"/>
              <w:marTop w:val="0"/>
              <w:marBottom w:val="0"/>
              <w:divBdr>
                <w:top w:val="none" w:sz="0" w:space="0" w:color="auto"/>
                <w:left w:val="none" w:sz="0" w:space="0" w:color="auto"/>
                <w:bottom w:val="none" w:sz="0" w:space="0" w:color="auto"/>
                <w:right w:val="none" w:sz="0" w:space="0" w:color="auto"/>
              </w:divBdr>
            </w:div>
            <w:div w:id="906569839">
              <w:marLeft w:val="0"/>
              <w:marRight w:val="0"/>
              <w:marTop w:val="0"/>
              <w:marBottom w:val="0"/>
              <w:divBdr>
                <w:top w:val="none" w:sz="0" w:space="0" w:color="auto"/>
                <w:left w:val="none" w:sz="0" w:space="0" w:color="auto"/>
                <w:bottom w:val="none" w:sz="0" w:space="0" w:color="auto"/>
                <w:right w:val="none" w:sz="0" w:space="0" w:color="auto"/>
              </w:divBdr>
            </w:div>
            <w:div w:id="1237325803">
              <w:marLeft w:val="0"/>
              <w:marRight w:val="0"/>
              <w:marTop w:val="0"/>
              <w:marBottom w:val="0"/>
              <w:divBdr>
                <w:top w:val="none" w:sz="0" w:space="0" w:color="auto"/>
                <w:left w:val="none" w:sz="0" w:space="0" w:color="auto"/>
                <w:bottom w:val="none" w:sz="0" w:space="0" w:color="auto"/>
                <w:right w:val="none" w:sz="0" w:space="0" w:color="auto"/>
              </w:divBdr>
            </w:div>
            <w:div w:id="516424541">
              <w:marLeft w:val="0"/>
              <w:marRight w:val="0"/>
              <w:marTop w:val="0"/>
              <w:marBottom w:val="0"/>
              <w:divBdr>
                <w:top w:val="none" w:sz="0" w:space="0" w:color="auto"/>
                <w:left w:val="none" w:sz="0" w:space="0" w:color="auto"/>
                <w:bottom w:val="none" w:sz="0" w:space="0" w:color="auto"/>
                <w:right w:val="none" w:sz="0" w:space="0" w:color="auto"/>
              </w:divBdr>
            </w:div>
          </w:divsChild>
        </w:div>
        <w:div w:id="288783892">
          <w:marLeft w:val="0"/>
          <w:marRight w:val="0"/>
          <w:marTop w:val="75"/>
          <w:marBottom w:val="75"/>
          <w:divBdr>
            <w:top w:val="single" w:sz="6" w:space="3" w:color="E0E0E0"/>
            <w:left w:val="single" w:sz="6" w:space="3" w:color="E0E0E0"/>
            <w:bottom w:val="single" w:sz="6" w:space="3" w:color="E0E0E0"/>
            <w:right w:val="single" w:sz="6" w:space="3" w:color="E0E0E0"/>
          </w:divBdr>
          <w:divsChild>
            <w:div w:id="1110786110">
              <w:marLeft w:val="0"/>
              <w:marRight w:val="0"/>
              <w:marTop w:val="0"/>
              <w:marBottom w:val="0"/>
              <w:divBdr>
                <w:top w:val="none" w:sz="0" w:space="0" w:color="auto"/>
                <w:left w:val="none" w:sz="0" w:space="0" w:color="auto"/>
                <w:bottom w:val="none" w:sz="0" w:space="0" w:color="auto"/>
                <w:right w:val="none" w:sz="0" w:space="0" w:color="auto"/>
              </w:divBdr>
            </w:div>
            <w:div w:id="799958849">
              <w:marLeft w:val="0"/>
              <w:marRight w:val="0"/>
              <w:marTop w:val="0"/>
              <w:marBottom w:val="0"/>
              <w:divBdr>
                <w:top w:val="none" w:sz="0" w:space="0" w:color="auto"/>
                <w:left w:val="none" w:sz="0" w:space="0" w:color="auto"/>
                <w:bottom w:val="none" w:sz="0" w:space="0" w:color="auto"/>
                <w:right w:val="none" w:sz="0" w:space="0" w:color="auto"/>
              </w:divBdr>
            </w:div>
            <w:div w:id="1137533488">
              <w:marLeft w:val="0"/>
              <w:marRight w:val="0"/>
              <w:marTop w:val="0"/>
              <w:marBottom w:val="0"/>
              <w:divBdr>
                <w:top w:val="none" w:sz="0" w:space="0" w:color="auto"/>
                <w:left w:val="none" w:sz="0" w:space="0" w:color="auto"/>
                <w:bottom w:val="none" w:sz="0" w:space="0" w:color="auto"/>
                <w:right w:val="none" w:sz="0" w:space="0" w:color="auto"/>
              </w:divBdr>
            </w:div>
            <w:div w:id="21593996">
              <w:marLeft w:val="0"/>
              <w:marRight w:val="0"/>
              <w:marTop w:val="0"/>
              <w:marBottom w:val="0"/>
              <w:divBdr>
                <w:top w:val="none" w:sz="0" w:space="0" w:color="auto"/>
                <w:left w:val="none" w:sz="0" w:space="0" w:color="auto"/>
                <w:bottom w:val="none" w:sz="0" w:space="0" w:color="auto"/>
                <w:right w:val="none" w:sz="0" w:space="0" w:color="auto"/>
              </w:divBdr>
            </w:div>
            <w:div w:id="955597872">
              <w:marLeft w:val="0"/>
              <w:marRight w:val="0"/>
              <w:marTop w:val="0"/>
              <w:marBottom w:val="0"/>
              <w:divBdr>
                <w:top w:val="none" w:sz="0" w:space="0" w:color="auto"/>
                <w:left w:val="none" w:sz="0" w:space="0" w:color="auto"/>
                <w:bottom w:val="none" w:sz="0" w:space="0" w:color="auto"/>
                <w:right w:val="none" w:sz="0" w:space="0" w:color="auto"/>
              </w:divBdr>
            </w:div>
            <w:div w:id="182255927">
              <w:marLeft w:val="0"/>
              <w:marRight w:val="0"/>
              <w:marTop w:val="0"/>
              <w:marBottom w:val="0"/>
              <w:divBdr>
                <w:top w:val="none" w:sz="0" w:space="0" w:color="auto"/>
                <w:left w:val="none" w:sz="0" w:space="0" w:color="auto"/>
                <w:bottom w:val="none" w:sz="0" w:space="0" w:color="auto"/>
                <w:right w:val="none" w:sz="0" w:space="0" w:color="auto"/>
              </w:divBdr>
            </w:div>
          </w:divsChild>
        </w:div>
        <w:div w:id="2122263108">
          <w:marLeft w:val="0"/>
          <w:marRight w:val="0"/>
          <w:marTop w:val="75"/>
          <w:marBottom w:val="75"/>
          <w:divBdr>
            <w:top w:val="single" w:sz="6" w:space="3" w:color="E0E0E0"/>
            <w:left w:val="single" w:sz="6" w:space="3" w:color="E0E0E0"/>
            <w:bottom w:val="single" w:sz="6" w:space="3" w:color="E0E0E0"/>
            <w:right w:val="single" w:sz="6" w:space="3" w:color="E0E0E0"/>
          </w:divBdr>
          <w:divsChild>
            <w:div w:id="2002997819">
              <w:marLeft w:val="0"/>
              <w:marRight w:val="0"/>
              <w:marTop w:val="0"/>
              <w:marBottom w:val="0"/>
              <w:divBdr>
                <w:top w:val="none" w:sz="0" w:space="0" w:color="auto"/>
                <w:left w:val="none" w:sz="0" w:space="0" w:color="auto"/>
                <w:bottom w:val="none" w:sz="0" w:space="0" w:color="auto"/>
                <w:right w:val="none" w:sz="0" w:space="0" w:color="auto"/>
              </w:divBdr>
            </w:div>
            <w:div w:id="1241792614">
              <w:marLeft w:val="0"/>
              <w:marRight w:val="0"/>
              <w:marTop w:val="0"/>
              <w:marBottom w:val="0"/>
              <w:divBdr>
                <w:top w:val="none" w:sz="0" w:space="0" w:color="auto"/>
                <w:left w:val="none" w:sz="0" w:space="0" w:color="auto"/>
                <w:bottom w:val="none" w:sz="0" w:space="0" w:color="auto"/>
                <w:right w:val="none" w:sz="0" w:space="0" w:color="auto"/>
              </w:divBdr>
            </w:div>
            <w:div w:id="528614706">
              <w:marLeft w:val="0"/>
              <w:marRight w:val="0"/>
              <w:marTop w:val="0"/>
              <w:marBottom w:val="0"/>
              <w:divBdr>
                <w:top w:val="none" w:sz="0" w:space="0" w:color="auto"/>
                <w:left w:val="none" w:sz="0" w:space="0" w:color="auto"/>
                <w:bottom w:val="none" w:sz="0" w:space="0" w:color="auto"/>
                <w:right w:val="none" w:sz="0" w:space="0" w:color="auto"/>
              </w:divBdr>
            </w:div>
            <w:div w:id="1706976428">
              <w:marLeft w:val="0"/>
              <w:marRight w:val="0"/>
              <w:marTop w:val="0"/>
              <w:marBottom w:val="0"/>
              <w:divBdr>
                <w:top w:val="none" w:sz="0" w:space="0" w:color="auto"/>
                <w:left w:val="none" w:sz="0" w:space="0" w:color="auto"/>
                <w:bottom w:val="none" w:sz="0" w:space="0" w:color="auto"/>
                <w:right w:val="none" w:sz="0" w:space="0" w:color="auto"/>
              </w:divBdr>
            </w:div>
            <w:div w:id="869730725">
              <w:marLeft w:val="0"/>
              <w:marRight w:val="0"/>
              <w:marTop w:val="0"/>
              <w:marBottom w:val="0"/>
              <w:divBdr>
                <w:top w:val="none" w:sz="0" w:space="0" w:color="auto"/>
                <w:left w:val="none" w:sz="0" w:space="0" w:color="auto"/>
                <w:bottom w:val="none" w:sz="0" w:space="0" w:color="auto"/>
                <w:right w:val="none" w:sz="0" w:space="0" w:color="auto"/>
              </w:divBdr>
            </w:div>
            <w:div w:id="312685708">
              <w:marLeft w:val="0"/>
              <w:marRight w:val="0"/>
              <w:marTop w:val="0"/>
              <w:marBottom w:val="0"/>
              <w:divBdr>
                <w:top w:val="none" w:sz="0" w:space="0" w:color="auto"/>
                <w:left w:val="none" w:sz="0" w:space="0" w:color="auto"/>
                <w:bottom w:val="none" w:sz="0" w:space="0" w:color="auto"/>
                <w:right w:val="none" w:sz="0" w:space="0" w:color="auto"/>
              </w:divBdr>
            </w:div>
          </w:divsChild>
        </w:div>
        <w:div w:id="852574679">
          <w:marLeft w:val="0"/>
          <w:marRight w:val="0"/>
          <w:marTop w:val="75"/>
          <w:marBottom w:val="75"/>
          <w:divBdr>
            <w:top w:val="single" w:sz="6" w:space="3" w:color="E0E0E0"/>
            <w:left w:val="single" w:sz="6" w:space="3" w:color="E0E0E0"/>
            <w:bottom w:val="single" w:sz="6" w:space="3" w:color="E0E0E0"/>
            <w:right w:val="single" w:sz="6" w:space="3" w:color="E0E0E0"/>
          </w:divBdr>
          <w:divsChild>
            <w:div w:id="305669232">
              <w:marLeft w:val="0"/>
              <w:marRight w:val="0"/>
              <w:marTop w:val="0"/>
              <w:marBottom w:val="0"/>
              <w:divBdr>
                <w:top w:val="none" w:sz="0" w:space="0" w:color="auto"/>
                <w:left w:val="none" w:sz="0" w:space="0" w:color="auto"/>
                <w:bottom w:val="none" w:sz="0" w:space="0" w:color="auto"/>
                <w:right w:val="none" w:sz="0" w:space="0" w:color="auto"/>
              </w:divBdr>
            </w:div>
            <w:div w:id="2062556893">
              <w:marLeft w:val="0"/>
              <w:marRight w:val="0"/>
              <w:marTop w:val="0"/>
              <w:marBottom w:val="0"/>
              <w:divBdr>
                <w:top w:val="none" w:sz="0" w:space="0" w:color="auto"/>
                <w:left w:val="none" w:sz="0" w:space="0" w:color="auto"/>
                <w:bottom w:val="none" w:sz="0" w:space="0" w:color="auto"/>
                <w:right w:val="none" w:sz="0" w:space="0" w:color="auto"/>
              </w:divBdr>
            </w:div>
            <w:div w:id="290938938">
              <w:marLeft w:val="0"/>
              <w:marRight w:val="0"/>
              <w:marTop w:val="0"/>
              <w:marBottom w:val="0"/>
              <w:divBdr>
                <w:top w:val="none" w:sz="0" w:space="0" w:color="auto"/>
                <w:left w:val="none" w:sz="0" w:space="0" w:color="auto"/>
                <w:bottom w:val="none" w:sz="0" w:space="0" w:color="auto"/>
                <w:right w:val="none" w:sz="0" w:space="0" w:color="auto"/>
              </w:divBdr>
            </w:div>
            <w:div w:id="867988000">
              <w:marLeft w:val="0"/>
              <w:marRight w:val="0"/>
              <w:marTop w:val="0"/>
              <w:marBottom w:val="0"/>
              <w:divBdr>
                <w:top w:val="none" w:sz="0" w:space="0" w:color="auto"/>
                <w:left w:val="none" w:sz="0" w:space="0" w:color="auto"/>
                <w:bottom w:val="none" w:sz="0" w:space="0" w:color="auto"/>
                <w:right w:val="none" w:sz="0" w:space="0" w:color="auto"/>
              </w:divBdr>
            </w:div>
            <w:div w:id="1860774688">
              <w:marLeft w:val="0"/>
              <w:marRight w:val="0"/>
              <w:marTop w:val="0"/>
              <w:marBottom w:val="0"/>
              <w:divBdr>
                <w:top w:val="none" w:sz="0" w:space="0" w:color="auto"/>
                <w:left w:val="none" w:sz="0" w:space="0" w:color="auto"/>
                <w:bottom w:val="none" w:sz="0" w:space="0" w:color="auto"/>
                <w:right w:val="none" w:sz="0" w:space="0" w:color="auto"/>
              </w:divBdr>
            </w:div>
            <w:div w:id="2098138855">
              <w:marLeft w:val="0"/>
              <w:marRight w:val="0"/>
              <w:marTop w:val="0"/>
              <w:marBottom w:val="0"/>
              <w:divBdr>
                <w:top w:val="none" w:sz="0" w:space="0" w:color="auto"/>
                <w:left w:val="none" w:sz="0" w:space="0" w:color="auto"/>
                <w:bottom w:val="none" w:sz="0" w:space="0" w:color="auto"/>
                <w:right w:val="none" w:sz="0" w:space="0" w:color="auto"/>
              </w:divBdr>
            </w:div>
          </w:divsChild>
        </w:div>
        <w:div w:id="402997049">
          <w:marLeft w:val="0"/>
          <w:marRight w:val="0"/>
          <w:marTop w:val="75"/>
          <w:marBottom w:val="75"/>
          <w:divBdr>
            <w:top w:val="single" w:sz="6" w:space="3" w:color="E0E0E0"/>
            <w:left w:val="single" w:sz="6" w:space="3" w:color="E0E0E0"/>
            <w:bottom w:val="single" w:sz="6" w:space="3" w:color="E0E0E0"/>
            <w:right w:val="single" w:sz="6" w:space="3" w:color="E0E0E0"/>
          </w:divBdr>
          <w:divsChild>
            <w:div w:id="1838300093">
              <w:marLeft w:val="0"/>
              <w:marRight w:val="0"/>
              <w:marTop w:val="0"/>
              <w:marBottom w:val="0"/>
              <w:divBdr>
                <w:top w:val="none" w:sz="0" w:space="0" w:color="auto"/>
                <w:left w:val="none" w:sz="0" w:space="0" w:color="auto"/>
                <w:bottom w:val="none" w:sz="0" w:space="0" w:color="auto"/>
                <w:right w:val="none" w:sz="0" w:space="0" w:color="auto"/>
              </w:divBdr>
            </w:div>
            <w:div w:id="1705254031">
              <w:marLeft w:val="0"/>
              <w:marRight w:val="0"/>
              <w:marTop w:val="0"/>
              <w:marBottom w:val="0"/>
              <w:divBdr>
                <w:top w:val="none" w:sz="0" w:space="0" w:color="auto"/>
                <w:left w:val="none" w:sz="0" w:space="0" w:color="auto"/>
                <w:bottom w:val="none" w:sz="0" w:space="0" w:color="auto"/>
                <w:right w:val="none" w:sz="0" w:space="0" w:color="auto"/>
              </w:divBdr>
            </w:div>
            <w:div w:id="725882107">
              <w:marLeft w:val="0"/>
              <w:marRight w:val="0"/>
              <w:marTop w:val="0"/>
              <w:marBottom w:val="0"/>
              <w:divBdr>
                <w:top w:val="none" w:sz="0" w:space="0" w:color="auto"/>
                <w:left w:val="none" w:sz="0" w:space="0" w:color="auto"/>
                <w:bottom w:val="none" w:sz="0" w:space="0" w:color="auto"/>
                <w:right w:val="none" w:sz="0" w:space="0" w:color="auto"/>
              </w:divBdr>
            </w:div>
            <w:div w:id="29109558">
              <w:marLeft w:val="0"/>
              <w:marRight w:val="0"/>
              <w:marTop w:val="0"/>
              <w:marBottom w:val="0"/>
              <w:divBdr>
                <w:top w:val="none" w:sz="0" w:space="0" w:color="auto"/>
                <w:left w:val="none" w:sz="0" w:space="0" w:color="auto"/>
                <w:bottom w:val="none" w:sz="0" w:space="0" w:color="auto"/>
                <w:right w:val="none" w:sz="0" w:space="0" w:color="auto"/>
              </w:divBdr>
            </w:div>
            <w:div w:id="203911934">
              <w:marLeft w:val="0"/>
              <w:marRight w:val="0"/>
              <w:marTop w:val="0"/>
              <w:marBottom w:val="0"/>
              <w:divBdr>
                <w:top w:val="none" w:sz="0" w:space="0" w:color="auto"/>
                <w:left w:val="none" w:sz="0" w:space="0" w:color="auto"/>
                <w:bottom w:val="none" w:sz="0" w:space="0" w:color="auto"/>
                <w:right w:val="none" w:sz="0" w:space="0" w:color="auto"/>
              </w:divBdr>
            </w:div>
            <w:div w:id="885332240">
              <w:marLeft w:val="0"/>
              <w:marRight w:val="0"/>
              <w:marTop w:val="0"/>
              <w:marBottom w:val="0"/>
              <w:divBdr>
                <w:top w:val="none" w:sz="0" w:space="0" w:color="auto"/>
                <w:left w:val="none" w:sz="0" w:space="0" w:color="auto"/>
                <w:bottom w:val="none" w:sz="0" w:space="0" w:color="auto"/>
                <w:right w:val="none" w:sz="0" w:space="0" w:color="auto"/>
              </w:divBdr>
            </w:div>
          </w:divsChild>
        </w:div>
        <w:div w:id="1475484156">
          <w:marLeft w:val="0"/>
          <w:marRight w:val="0"/>
          <w:marTop w:val="75"/>
          <w:marBottom w:val="75"/>
          <w:divBdr>
            <w:top w:val="single" w:sz="6" w:space="3" w:color="E0E0E0"/>
            <w:left w:val="single" w:sz="6" w:space="3" w:color="E0E0E0"/>
            <w:bottom w:val="single" w:sz="6" w:space="3" w:color="E0E0E0"/>
            <w:right w:val="single" w:sz="6" w:space="3" w:color="E0E0E0"/>
          </w:divBdr>
          <w:divsChild>
            <w:div w:id="142352309">
              <w:marLeft w:val="0"/>
              <w:marRight w:val="0"/>
              <w:marTop w:val="0"/>
              <w:marBottom w:val="0"/>
              <w:divBdr>
                <w:top w:val="none" w:sz="0" w:space="0" w:color="auto"/>
                <w:left w:val="none" w:sz="0" w:space="0" w:color="auto"/>
                <w:bottom w:val="none" w:sz="0" w:space="0" w:color="auto"/>
                <w:right w:val="none" w:sz="0" w:space="0" w:color="auto"/>
              </w:divBdr>
            </w:div>
            <w:div w:id="2088186700">
              <w:marLeft w:val="0"/>
              <w:marRight w:val="0"/>
              <w:marTop w:val="0"/>
              <w:marBottom w:val="0"/>
              <w:divBdr>
                <w:top w:val="none" w:sz="0" w:space="0" w:color="auto"/>
                <w:left w:val="none" w:sz="0" w:space="0" w:color="auto"/>
                <w:bottom w:val="none" w:sz="0" w:space="0" w:color="auto"/>
                <w:right w:val="none" w:sz="0" w:space="0" w:color="auto"/>
              </w:divBdr>
            </w:div>
            <w:div w:id="2100178644">
              <w:marLeft w:val="0"/>
              <w:marRight w:val="0"/>
              <w:marTop w:val="0"/>
              <w:marBottom w:val="0"/>
              <w:divBdr>
                <w:top w:val="none" w:sz="0" w:space="0" w:color="auto"/>
                <w:left w:val="none" w:sz="0" w:space="0" w:color="auto"/>
                <w:bottom w:val="none" w:sz="0" w:space="0" w:color="auto"/>
                <w:right w:val="none" w:sz="0" w:space="0" w:color="auto"/>
              </w:divBdr>
            </w:div>
            <w:div w:id="271325464">
              <w:marLeft w:val="0"/>
              <w:marRight w:val="0"/>
              <w:marTop w:val="0"/>
              <w:marBottom w:val="0"/>
              <w:divBdr>
                <w:top w:val="none" w:sz="0" w:space="0" w:color="auto"/>
                <w:left w:val="none" w:sz="0" w:space="0" w:color="auto"/>
                <w:bottom w:val="none" w:sz="0" w:space="0" w:color="auto"/>
                <w:right w:val="none" w:sz="0" w:space="0" w:color="auto"/>
              </w:divBdr>
            </w:div>
            <w:div w:id="1315646294">
              <w:marLeft w:val="0"/>
              <w:marRight w:val="0"/>
              <w:marTop w:val="0"/>
              <w:marBottom w:val="0"/>
              <w:divBdr>
                <w:top w:val="none" w:sz="0" w:space="0" w:color="auto"/>
                <w:left w:val="none" w:sz="0" w:space="0" w:color="auto"/>
                <w:bottom w:val="none" w:sz="0" w:space="0" w:color="auto"/>
                <w:right w:val="none" w:sz="0" w:space="0" w:color="auto"/>
              </w:divBdr>
            </w:div>
            <w:div w:id="73474706">
              <w:marLeft w:val="0"/>
              <w:marRight w:val="0"/>
              <w:marTop w:val="0"/>
              <w:marBottom w:val="0"/>
              <w:divBdr>
                <w:top w:val="none" w:sz="0" w:space="0" w:color="auto"/>
                <w:left w:val="none" w:sz="0" w:space="0" w:color="auto"/>
                <w:bottom w:val="none" w:sz="0" w:space="0" w:color="auto"/>
                <w:right w:val="none" w:sz="0" w:space="0" w:color="auto"/>
              </w:divBdr>
            </w:div>
          </w:divsChild>
        </w:div>
        <w:div w:id="1940214446">
          <w:marLeft w:val="0"/>
          <w:marRight w:val="0"/>
          <w:marTop w:val="75"/>
          <w:marBottom w:val="75"/>
          <w:divBdr>
            <w:top w:val="single" w:sz="6" w:space="3" w:color="E0E0E0"/>
            <w:left w:val="single" w:sz="6" w:space="3" w:color="E0E0E0"/>
            <w:bottom w:val="single" w:sz="6" w:space="3" w:color="E0E0E0"/>
            <w:right w:val="single" w:sz="6" w:space="3" w:color="E0E0E0"/>
          </w:divBdr>
          <w:divsChild>
            <w:div w:id="1665548030">
              <w:marLeft w:val="0"/>
              <w:marRight w:val="0"/>
              <w:marTop w:val="0"/>
              <w:marBottom w:val="0"/>
              <w:divBdr>
                <w:top w:val="none" w:sz="0" w:space="0" w:color="auto"/>
                <w:left w:val="none" w:sz="0" w:space="0" w:color="auto"/>
                <w:bottom w:val="none" w:sz="0" w:space="0" w:color="auto"/>
                <w:right w:val="none" w:sz="0" w:space="0" w:color="auto"/>
              </w:divBdr>
            </w:div>
            <w:div w:id="1091125572">
              <w:marLeft w:val="0"/>
              <w:marRight w:val="0"/>
              <w:marTop w:val="0"/>
              <w:marBottom w:val="0"/>
              <w:divBdr>
                <w:top w:val="none" w:sz="0" w:space="0" w:color="auto"/>
                <w:left w:val="none" w:sz="0" w:space="0" w:color="auto"/>
                <w:bottom w:val="none" w:sz="0" w:space="0" w:color="auto"/>
                <w:right w:val="none" w:sz="0" w:space="0" w:color="auto"/>
              </w:divBdr>
            </w:div>
            <w:div w:id="1919946342">
              <w:marLeft w:val="0"/>
              <w:marRight w:val="0"/>
              <w:marTop w:val="0"/>
              <w:marBottom w:val="0"/>
              <w:divBdr>
                <w:top w:val="none" w:sz="0" w:space="0" w:color="auto"/>
                <w:left w:val="none" w:sz="0" w:space="0" w:color="auto"/>
                <w:bottom w:val="none" w:sz="0" w:space="0" w:color="auto"/>
                <w:right w:val="none" w:sz="0" w:space="0" w:color="auto"/>
              </w:divBdr>
            </w:div>
            <w:div w:id="1701931962">
              <w:marLeft w:val="0"/>
              <w:marRight w:val="0"/>
              <w:marTop w:val="0"/>
              <w:marBottom w:val="0"/>
              <w:divBdr>
                <w:top w:val="none" w:sz="0" w:space="0" w:color="auto"/>
                <w:left w:val="none" w:sz="0" w:space="0" w:color="auto"/>
                <w:bottom w:val="none" w:sz="0" w:space="0" w:color="auto"/>
                <w:right w:val="none" w:sz="0" w:space="0" w:color="auto"/>
              </w:divBdr>
            </w:div>
            <w:div w:id="1465196310">
              <w:marLeft w:val="0"/>
              <w:marRight w:val="0"/>
              <w:marTop w:val="0"/>
              <w:marBottom w:val="0"/>
              <w:divBdr>
                <w:top w:val="none" w:sz="0" w:space="0" w:color="auto"/>
                <w:left w:val="none" w:sz="0" w:space="0" w:color="auto"/>
                <w:bottom w:val="none" w:sz="0" w:space="0" w:color="auto"/>
                <w:right w:val="none" w:sz="0" w:space="0" w:color="auto"/>
              </w:divBdr>
            </w:div>
            <w:div w:id="582953256">
              <w:marLeft w:val="0"/>
              <w:marRight w:val="0"/>
              <w:marTop w:val="0"/>
              <w:marBottom w:val="0"/>
              <w:divBdr>
                <w:top w:val="none" w:sz="0" w:space="0" w:color="auto"/>
                <w:left w:val="none" w:sz="0" w:space="0" w:color="auto"/>
                <w:bottom w:val="none" w:sz="0" w:space="0" w:color="auto"/>
                <w:right w:val="none" w:sz="0" w:space="0" w:color="auto"/>
              </w:divBdr>
            </w:div>
          </w:divsChild>
        </w:div>
        <w:div w:id="254673658">
          <w:marLeft w:val="0"/>
          <w:marRight w:val="0"/>
          <w:marTop w:val="75"/>
          <w:marBottom w:val="75"/>
          <w:divBdr>
            <w:top w:val="single" w:sz="6" w:space="3" w:color="E0E0E0"/>
            <w:left w:val="single" w:sz="6" w:space="3" w:color="E0E0E0"/>
            <w:bottom w:val="single" w:sz="6" w:space="3" w:color="E0E0E0"/>
            <w:right w:val="single" w:sz="6" w:space="3" w:color="E0E0E0"/>
          </w:divBdr>
          <w:divsChild>
            <w:div w:id="233318857">
              <w:marLeft w:val="0"/>
              <w:marRight w:val="0"/>
              <w:marTop w:val="0"/>
              <w:marBottom w:val="0"/>
              <w:divBdr>
                <w:top w:val="none" w:sz="0" w:space="0" w:color="auto"/>
                <w:left w:val="none" w:sz="0" w:space="0" w:color="auto"/>
                <w:bottom w:val="none" w:sz="0" w:space="0" w:color="auto"/>
                <w:right w:val="none" w:sz="0" w:space="0" w:color="auto"/>
              </w:divBdr>
            </w:div>
            <w:div w:id="94986586">
              <w:marLeft w:val="0"/>
              <w:marRight w:val="0"/>
              <w:marTop w:val="0"/>
              <w:marBottom w:val="0"/>
              <w:divBdr>
                <w:top w:val="none" w:sz="0" w:space="0" w:color="auto"/>
                <w:left w:val="none" w:sz="0" w:space="0" w:color="auto"/>
                <w:bottom w:val="none" w:sz="0" w:space="0" w:color="auto"/>
                <w:right w:val="none" w:sz="0" w:space="0" w:color="auto"/>
              </w:divBdr>
            </w:div>
            <w:div w:id="1863784094">
              <w:marLeft w:val="0"/>
              <w:marRight w:val="0"/>
              <w:marTop w:val="0"/>
              <w:marBottom w:val="0"/>
              <w:divBdr>
                <w:top w:val="none" w:sz="0" w:space="0" w:color="auto"/>
                <w:left w:val="none" w:sz="0" w:space="0" w:color="auto"/>
                <w:bottom w:val="none" w:sz="0" w:space="0" w:color="auto"/>
                <w:right w:val="none" w:sz="0" w:space="0" w:color="auto"/>
              </w:divBdr>
            </w:div>
            <w:div w:id="1060593788">
              <w:marLeft w:val="0"/>
              <w:marRight w:val="0"/>
              <w:marTop w:val="0"/>
              <w:marBottom w:val="0"/>
              <w:divBdr>
                <w:top w:val="none" w:sz="0" w:space="0" w:color="auto"/>
                <w:left w:val="none" w:sz="0" w:space="0" w:color="auto"/>
                <w:bottom w:val="none" w:sz="0" w:space="0" w:color="auto"/>
                <w:right w:val="none" w:sz="0" w:space="0" w:color="auto"/>
              </w:divBdr>
            </w:div>
            <w:div w:id="280458040">
              <w:marLeft w:val="0"/>
              <w:marRight w:val="0"/>
              <w:marTop w:val="0"/>
              <w:marBottom w:val="0"/>
              <w:divBdr>
                <w:top w:val="none" w:sz="0" w:space="0" w:color="auto"/>
                <w:left w:val="none" w:sz="0" w:space="0" w:color="auto"/>
                <w:bottom w:val="none" w:sz="0" w:space="0" w:color="auto"/>
                <w:right w:val="none" w:sz="0" w:space="0" w:color="auto"/>
              </w:divBdr>
            </w:div>
            <w:div w:id="1123035773">
              <w:marLeft w:val="0"/>
              <w:marRight w:val="0"/>
              <w:marTop w:val="0"/>
              <w:marBottom w:val="0"/>
              <w:divBdr>
                <w:top w:val="none" w:sz="0" w:space="0" w:color="auto"/>
                <w:left w:val="none" w:sz="0" w:space="0" w:color="auto"/>
                <w:bottom w:val="none" w:sz="0" w:space="0" w:color="auto"/>
                <w:right w:val="none" w:sz="0" w:space="0" w:color="auto"/>
              </w:divBdr>
            </w:div>
          </w:divsChild>
        </w:div>
        <w:div w:id="656541577">
          <w:marLeft w:val="0"/>
          <w:marRight w:val="0"/>
          <w:marTop w:val="75"/>
          <w:marBottom w:val="75"/>
          <w:divBdr>
            <w:top w:val="single" w:sz="6" w:space="3" w:color="E0E0E0"/>
            <w:left w:val="single" w:sz="6" w:space="3" w:color="E0E0E0"/>
            <w:bottom w:val="single" w:sz="6" w:space="3" w:color="E0E0E0"/>
            <w:right w:val="single" w:sz="6" w:space="3" w:color="E0E0E0"/>
          </w:divBdr>
          <w:divsChild>
            <w:div w:id="1255630624">
              <w:marLeft w:val="0"/>
              <w:marRight w:val="0"/>
              <w:marTop w:val="0"/>
              <w:marBottom w:val="0"/>
              <w:divBdr>
                <w:top w:val="none" w:sz="0" w:space="0" w:color="auto"/>
                <w:left w:val="none" w:sz="0" w:space="0" w:color="auto"/>
                <w:bottom w:val="none" w:sz="0" w:space="0" w:color="auto"/>
                <w:right w:val="none" w:sz="0" w:space="0" w:color="auto"/>
              </w:divBdr>
            </w:div>
            <w:div w:id="1307511013">
              <w:marLeft w:val="0"/>
              <w:marRight w:val="0"/>
              <w:marTop w:val="0"/>
              <w:marBottom w:val="0"/>
              <w:divBdr>
                <w:top w:val="none" w:sz="0" w:space="0" w:color="auto"/>
                <w:left w:val="none" w:sz="0" w:space="0" w:color="auto"/>
                <w:bottom w:val="none" w:sz="0" w:space="0" w:color="auto"/>
                <w:right w:val="none" w:sz="0" w:space="0" w:color="auto"/>
              </w:divBdr>
            </w:div>
            <w:div w:id="1249735401">
              <w:marLeft w:val="0"/>
              <w:marRight w:val="0"/>
              <w:marTop w:val="0"/>
              <w:marBottom w:val="0"/>
              <w:divBdr>
                <w:top w:val="none" w:sz="0" w:space="0" w:color="auto"/>
                <w:left w:val="none" w:sz="0" w:space="0" w:color="auto"/>
                <w:bottom w:val="none" w:sz="0" w:space="0" w:color="auto"/>
                <w:right w:val="none" w:sz="0" w:space="0" w:color="auto"/>
              </w:divBdr>
            </w:div>
            <w:div w:id="237060545">
              <w:marLeft w:val="0"/>
              <w:marRight w:val="0"/>
              <w:marTop w:val="0"/>
              <w:marBottom w:val="0"/>
              <w:divBdr>
                <w:top w:val="none" w:sz="0" w:space="0" w:color="auto"/>
                <w:left w:val="none" w:sz="0" w:space="0" w:color="auto"/>
                <w:bottom w:val="none" w:sz="0" w:space="0" w:color="auto"/>
                <w:right w:val="none" w:sz="0" w:space="0" w:color="auto"/>
              </w:divBdr>
            </w:div>
            <w:div w:id="446971632">
              <w:marLeft w:val="0"/>
              <w:marRight w:val="0"/>
              <w:marTop w:val="0"/>
              <w:marBottom w:val="0"/>
              <w:divBdr>
                <w:top w:val="none" w:sz="0" w:space="0" w:color="auto"/>
                <w:left w:val="none" w:sz="0" w:space="0" w:color="auto"/>
                <w:bottom w:val="none" w:sz="0" w:space="0" w:color="auto"/>
                <w:right w:val="none" w:sz="0" w:space="0" w:color="auto"/>
              </w:divBdr>
            </w:div>
            <w:div w:id="471557064">
              <w:marLeft w:val="0"/>
              <w:marRight w:val="0"/>
              <w:marTop w:val="0"/>
              <w:marBottom w:val="0"/>
              <w:divBdr>
                <w:top w:val="none" w:sz="0" w:space="0" w:color="auto"/>
                <w:left w:val="none" w:sz="0" w:space="0" w:color="auto"/>
                <w:bottom w:val="none" w:sz="0" w:space="0" w:color="auto"/>
                <w:right w:val="none" w:sz="0" w:space="0" w:color="auto"/>
              </w:divBdr>
            </w:div>
          </w:divsChild>
        </w:div>
        <w:div w:id="548490502">
          <w:marLeft w:val="0"/>
          <w:marRight w:val="0"/>
          <w:marTop w:val="75"/>
          <w:marBottom w:val="75"/>
          <w:divBdr>
            <w:top w:val="single" w:sz="6" w:space="3" w:color="E0E0E0"/>
            <w:left w:val="single" w:sz="6" w:space="3" w:color="E0E0E0"/>
            <w:bottom w:val="single" w:sz="6" w:space="3" w:color="E0E0E0"/>
            <w:right w:val="single" w:sz="6" w:space="3" w:color="E0E0E0"/>
          </w:divBdr>
          <w:divsChild>
            <w:div w:id="169805881">
              <w:marLeft w:val="0"/>
              <w:marRight w:val="0"/>
              <w:marTop w:val="0"/>
              <w:marBottom w:val="0"/>
              <w:divBdr>
                <w:top w:val="none" w:sz="0" w:space="0" w:color="auto"/>
                <w:left w:val="none" w:sz="0" w:space="0" w:color="auto"/>
                <w:bottom w:val="none" w:sz="0" w:space="0" w:color="auto"/>
                <w:right w:val="none" w:sz="0" w:space="0" w:color="auto"/>
              </w:divBdr>
            </w:div>
            <w:div w:id="168714120">
              <w:marLeft w:val="0"/>
              <w:marRight w:val="0"/>
              <w:marTop w:val="0"/>
              <w:marBottom w:val="0"/>
              <w:divBdr>
                <w:top w:val="none" w:sz="0" w:space="0" w:color="auto"/>
                <w:left w:val="none" w:sz="0" w:space="0" w:color="auto"/>
                <w:bottom w:val="none" w:sz="0" w:space="0" w:color="auto"/>
                <w:right w:val="none" w:sz="0" w:space="0" w:color="auto"/>
              </w:divBdr>
            </w:div>
            <w:div w:id="189539936">
              <w:marLeft w:val="0"/>
              <w:marRight w:val="0"/>
              <w:marTop w:val="0"/>
              <w:marBottom w:val="0"/>
              <w:divBdr>
                <w:top w:val="none" w:sz="0" w:space="0" w:color="auto"/>
                <w:left w:val="none" w:sz="0" w:space="0" w:color="auto"/>
                <w:bottom w:val="none" w:sz="0" w:space="0" w:color="auto"/>
                <w:right w:val="none" w:sz="0" w:space="0" w:color="auto"/>
              </w:divBdr>
            </w:div>
            <w:div w:id="1218593273">
              <w:marLeft w:val="0"/>
              <w:marRight w:val="0"/>
              <w:marTop w:val="0"/>
              <w:marBottom w:val="0"/>
              <w:divBdr>
                <w:top w:val="none" w:sz="0" w:space="0" w:color="auto"/>
                <w:left w:val="none" w:sz="0" w:space="0" w:color="auto"/>
                <w:bottom w:val="none" w:sz="0" w:space="0" w:color="auto"/>
                <w:right w:val="none" w:sz="0" w:space="0" w:color="auto"/>
              </w:divBdr>
            </w:div>
            <w:div w:id="451167557">
              <w:marLeft w:val="0"/>
              <w:marRight w:val="0"/>
              <w:marTop w:val="0"/>
              <w:marBottom w:val="0"/>
              <w:divBdr>
                <w:top w:val="none" w:sz="0" w:space="0" w:color="auto"/>
                <w:left w:val="none" w:sz="0" w:space="0" w:color="auto"/>
                <w:bottom w:val="none" w:sz="0" w:space="0" w:color="auto"/>
                <w:right w:val="none" w:sz="0" w:space="0" w:color="auto"/>
              </w:divBdr>
            </w:div>
            <w:div w:id="1943226174">
              <w:marLeft w:val="0"/>
              <w:marRight w:val="0"/>
              <w:marTop w:val="0"/>
              <w:marBottom w:val="0"/>
              <w:divBdr>
                <w:top w:val="none" w:sz="0" w:space="0" w:color="auto"/>
                <w:left w:val="none" w:sz="0" w:space="0" w:color="auto"/>
                <w:bottom w:val="none" w:sz="0" w:space="0" w:color="auto"/>
                <w:right w:val="none" w:sz="0" w:space="0" w:color="auto"/>
              </w:divBdr>
            </w:div>
          </w:divsChild>
        </w:div>
        <w:div w:id="1478764490">
          <w:marLeft w:val="0"/>
          <w:marRight w:val="0"/>
          <w:marTop w:val="75"/>
          <w:marBottom w:val="75"/>
          <w:divBdr>
            <w:top w:val="single" w:sz="6" w:space="3" w:color="E0E0E0"/>
            <w:left w:val="single" w:sz="6" w:space="3" w:color="E0E0E0"/>
            <w:bottom w:val="single" w:sz="6" w:space="3" w:color="E0E0E0"/>
            <w:right w:val="single" w:sz="6" w:space="3" w:color="E0E0E0"/>
          </w:divBdr>
          <w:divsChild>
            <w:div w:id="215091049">
              <w:marLeft w:val="0"/>
              <w:marRight w:val="0"/>
              <w:marTop w:val="0"/>
              <w:marBottom w:val="0"/>
              <w:divBdr>
                <w:top w:val="none" w:sz="0" w:space="0" w:color="auto"/>
                <w:left w:val="none" w:sz="0" w:space="0" w:color="auto"/>
                <w:bottom w:val="none" w:sz="0" w:space="0" w:color="auto"/>
                <w:right w:val="none" w:sz="0" w:space="0" w:color="auto"/>
              </w:divBdr>
            </w:div>
            <w:div w:id="1498229780">
              <w:marLeft w:val="0"/>
              <w:marRight w:val="0"/>
              <w:marTop w:val="0"/>
              <w:marBottom w:val="0"/>
              <w:divBdr>
                <w:top w:val="none" w:sz="0" w:space="0" w:color="auto"/>
                <w:left w:val="none" w:sz="0" w:space="0" w:color="auto"/>
                <w:bottom w:val="none" w:sz="0" w:space="0" w:color="auto"/>
                <w:right w:val="none" w:sz="0" w:space="0" w:color="auto"/>
              </w:divBdr>
            </w:div>
            <w:div w:id="21902105">
              <w:marLeft w:val="0"/>
              <w:marRight w:val="0"/>
              <w:marTop w:val="0"/>
              <w:marBottom w:val="0"/>
              <w:divBdr>
                <w:top w:val="none" w:sz="0" w:space="0" w:color="auto"/>
                <w:left w:val="none" w:sz="0" w:space="0" w:color="auto"/>
                <w:bottom w:val="none" w:sz="0" w:space="0" w:color="auto"/>
                <w:right w:val="none" w:sz="0" w:space="0" w:color="auto"/>
              </w:divBdr>
            </w:div>
            <w:div w:id="1635868281">
              <w:marLeft w:val="0"/>
              <w:marRight w:val="0"/>
              <w:marTop w:val="0"/>
              <w:marBottom w:val="0"/>
              <w:divBdr>
                <w:top w:val="none" w:sz="0" w:space="0" w:color="auto"/>
                <w:left w:val="none" w:sz="0" w:space="0" w:color="auto"/>
                <w:bottom w:val="none" w:sz="0" w:space="0" w:color="auto"/>
                <w:right w:val="none" w:sz="0" w:space="0" w:color="auto"/>
              </w:divBdr>
            </w:div>
            <w:div w:id="1634365696">
              <w:marLeft w:val="0"/>
              <w:marRight w:val="0"/>
              <w:marTop w:val="0"/>
              <w:marBottom w:val="0"/>
              <w:divBdr>
                <w:top w:val="none" w:sz="0" w:space="0" w:color="auto"/>
                <w:left w:val="none" w:sz="0" w:space="0" w:color="auto"/>
                <w:bottom w:val="none" w:sz="0" w:space="0" w:color="auto"/>
                <w:right w:val="none" w:sz="0" w:space="0" w:color="auto"/>
              </w:divBdr>
            </w:div>
            <w:div w:id="829295142">
              <w:marLeft w:val="0"/>
              <w:marRight w:val="0"/>
              <w:marTop w:val="0"/>
              <w:marBottom w:val="0"/>
              <w:divBdr>
                <w:top w:val="none" w:sz="0" w:space="0" w:color="auto"/>
                <w:left w:val="none" w:sz="0" w:space="0" w:color="auto"/>
                <w:bottom w:val="none" w:sz="0" w:space="0" w:color="auto"/>
                <w:right w:val="none" w:sz="0" w:space="0" w:color="auto"/>
              </w:divBdr>
            </w:div>
          </w:divsChild>
        </w:div>
        <w:div w:id="2108574694">
          <w:marLeft w:val="0"/>
          <w:marRight w:val="0"/>
          <w:marTop w:val="75"/>
          <w:marBottom w:val="75"/>
          <w:divBdr>
            <w:top w:val="single" w:sz="6" w:space="3" w:color="E0E0E0"/>
            <w:left w:val="single" w:sz="6" w:space="3" w:color="E0E0E0"/>
            <w:bottom w:val="single" w:sz="6" w:space="3" w:color="E0E0E0"/>
            <w:right w:val="single" w:sz="6" w:space="3" w:color="E0E0E0"/>
          </w:divBdr>
          <w:divsChild>
            <w:div w:id="356778475">
              <w:marLeft w:val="0"/>
              <w:marRight w:val="0"/>
              <w:marTop w:val="0"/>
              <w:marBottom w:val="0"/>
              <w:divBdr>
                <w:top w:val="none" w:sz="0" w:space="0" w:color="auto"/>
                <w:left w:val="none" w:sz="0" w:space="0" w:color="auto"/>
                <w:bottom w:val="none" w:sz="0" w:space="0" w:color="auto"/>
                <w:right w:val="none" w:sz="0" w:space="0" w:color="auto"/>
              </w:divBdr>
            </w:div>
            <w:div w:id="284312507">
              <w:marLeft w:val="0"/>
              <w:marRight w:val="0"/>
              <w:marTop w:val="0"/>
              <w:marBottom w:val="0"/>
              <w:divBdr>
                <w:top w:val="none" w:sz="0" w:space="0" w:color="auto"/>
                <w:left w:val="none" w:sz="0" w:space="0" w:color="auto"/>
                <w:bottom w:val="none" w:sz="0" w:space="0" w:color="auto"/>
                <w:right w:val="none" w:sz="0" w:space="0" w:color="auto"/>
              </w:divBdr>
            </w:div>
            <w:div w:id="199586203">
              <w:marLeft w:val="0"/>
              <w:marRight w:val="0"/>
              <w:marTop w:val="0"/>
              <w:marBottom w:val="0"/>
              <w:divBdr>
                <w:top w:val="none" w:sz="0" w:space="0" w:color="auto"/>
                <w:left w:val="none" w:sz="0" w:space="0" w:color="auto"/>
                <w:bottom w:val="none" w:sz="0" w:space="0" w:color="auto"/>
                <w:right w:val="none" w:sz="0" w:space="0" w:color="auto"/>
              </w:divBdr>
            </w:div>
            <w:div w:id="1604075651">
              <w:marLeft w:val="0"/>
              <w:marRight w:val="0"/>
              <w:marTop w:val="0"/>
              <w:marBottom w:val="0"/>
              <w:divBdr>
                <w:top w:val="none" w:sz="0" w:space="0" w:color="auto"/>
                <w:left w:val="none" w:sz="0" w:space="0" w:color="auto"/>
                <w:bottom w:val="none" w:sz="0" w:space="0" w:color="auto"/>
                <w:right w:val="none" w:sz="0" w:space="0" w:color="auto"/>
              </w:divBdr>
            </w:div>
            <w:div w:id="267933202">
              <w:marLeft w:val="0"/>
              <w:marRight w:val="0"/>
              <w:marTop w:val="0"/>
              <w:marBottom w:val="0"/>
              <w:divBdr>
                <w:top w:val="none" w:sz="0" w:space="0" w:color="auto"/>
                <w:left w:val="none" w:sz="0" w:space="0" w:color="auto"/>
                <w:bottom w:val="none" w:sz="0" w:space="0" w:color="auto"/>
                <w:right w:val="none" w:sz="0" w:space="0" w:color="auto"/>
              </w:divBdr>
            </w:div>
            <w:div w:id="140780072">
              <w:marLeft w:val="0"/>
              <w:marRight w:val="0"/>
              <w:marTop w:val="0"/>
              <w:marBottom w:val="0"/>
              <w:divBdr>
                <w:top w:val="none" w:sz="0" w:space="0" w:color="auto"/>
                <w:left w:val="none" w:sz="0" w:space="0" w:color="auto"/>
                <w:bottom w:val="none" w:sz="0" w:space="0" w:color="auto"/>
                <w:right w:val="none" w:sz="0" w:space="0" w:color="auto"/>
              </w:divBdr>
            </w:div>
          </w:divsChild>
        </w:div>
        <w:div w:id="1568958797">
          <w:marLeft w:val="0"/>
          <w:marRight w:val="0"/>
          <w:marTop w:val="75"/>
          <w:marBottom w:val="75"/>
          <w:divBdr>
            <w:top w:val="single" w:sz="6" w:space="3" w:color="E0E0E0"/>
            <w:left w:val="single" w:sz="6" w:space="3" w:color="E0E0E0"/>
            <w:bottom w:val="single" w:sz="6" w:space="3" w:color="E0E0E0"/>
            <w:right w:val="single" w:sz="6" w:space="3" w:color="E0E0E0"/>
          </w:divBdr>
          <w:divsChild>
            <w:div w:id="1318731021">
              <w:marLeft w:val="0"/>
              <w:marRight w:val="0"/>
              <w:marTop w:val="0"/>
              <w:marBottom w:val="0"/>
              <w:divBdr>
                <w:top w:val="none" w:sz="0" w:space="0" w:color="auto"/>
                <w:left w:val="none" w:sz="0" w:space="0" w:color="auto"/>
                <w:bottom w:val="none" w:sz="0" w:space="0" w:color="auto"/>
                <w:right w:val="none" w:sz="0" w:space="0" w:color="auto"/>
              </w:divBdr>
            </w:div>
            <w:div w:id="1164315160">
              <w:marLeft w:val="0"/>
              <w:marRight w:val="0"/>
              <w:marTop w:val="0"/>
              <w:marBottom w:val="0"/>
              <w:divBdr>
                <w:top w:val="none" w:sz="0" w:space="0" w:color="auto"/>
                <w:left w:val="none" w:sz="0" w:space="0" w:color="auto"/>
                <w:bottom w:val="none" w:sz="0" w:space="0" w:color="auto"/>
                <w:right w:val="none" w:sz="0" w:space="0" w:color="auto"/>
              </w:divBdr>
            </w:div>
            <w:div w:id="983395122">
              <w:marLeft w:val="0"/>
              <w:marRight w:val="0"/>
              <w:marTop w:val="0"/>
              <w:marBottom w:val="0"/>
              <w:divBdr>
                <w:top w:val="none" w:sz="0" w:space="0" w:color="auto"/>
                <w:left w:val="none" w:sz="0" w:space="0" w:color="auto"/>
                <w:bottom w:val="none" w:sz="0" w:space="0" w:color="auto"/>
                <w:right w:val="none" w:sz="0" w:space="0" w:color="auto"/>
              </w:divBdr>
            </w:div>
            <w:div w:id="353851514">
              <w:marLeft w:val="0"/>
              <w:marRight w:val="0"/>
              <w:marTop w:val="0"/>
              <w:marBottom w:val="0"/>
              <w:divBdr>
                <w:top w:val="none" w:sz="0" w:space="0" w:color="auto"/>
                <w:left w:val="none" w:sz="0" w:space="0" w:color="auto"/>
                <w:bottom w:val="none" w:sz="0" w:space="0" w:color="auto"/>
                <w:right w:val="none" w:sz="0" w:space="0" w:color="auto"/>
              </w:divBdr>
            </w:div>
            <w:div w:id="1798646727">
              <w:marLeft w:val="0"/>
              <w:marRight w:val="0"/>
              <w:marTop w:val="0"/>
              <w:marBottom w:val="0"/>
              <w:divBdr>
                <w:top w:val="none" w:sz="0" w:space="0" w:color="auto"/>
                <w:left w:val="none" w:sz="0" w:space="0" w:color="auto"/>
                <w:bottom w:val="none" w:sz="0" w:space="0" w:color="auto"/>
                <w:right w:val="none" w:sz="0" w:space="0" w:color="auto"/>
              </w:divBdr>
            </w:div>
            <w:div w:id="144130018">
              <w:marLeft w:val="0"/>
              <w:marRight w:val="0"/>
              <w:marTop w:val="0"/>
              <w:marBottom w:val="0"/>
              <w:divBdr>
                <w:top w:val="none" w:sz="0" w:space="0" w:color="auto"/>
                <w:left w:val="none" w:sz="0" w:space="0" w:color="auto"/>
                <w:bottom w:val="none" w:sz="0" w:space="0" w:color="auto"/>
                <w:right w:val="none" w:sz="0" w:space="0" w:color="auto"/>
              </w:divBdr>
            </w:div>
          </w:divsChild>
        </w:div>
        <w:div w:id="1432386829">
          <w:marLeft w:val="0"/>
          <w:marRight w:val="0"/>
          <w:marTop w:val="75"/>
          <w:marBottom w:val="75"/>
          <w:divBdr>
            <w:top w:val="single" w:sz="6" w:space="3" w:color="E0E0E0"/>
            <w:left w:val="single" w:sz="6" w:space="3" w:color="E0E0E0"/>
            <w:bottom w:val="single" w:sz="6" w:space="3" w:color="E0E0E0"/>
            <w:right w:val="single" w:sz="6" w:space="3" w:color="E0E0E0"/>
          </w:divBdr>
          <w:divsChild>
            <w:div w:id="1391614362">
              <w:marLeft w:val="0"/>
              <w:marRight w:val="0"/>
              <w:marTop w:val="0"/>
              <w:marBottom w:val="0"/>
              <w:divBdr>
                <w:top w:val="none" w:sz="0" w:space="0" w:color="auto"/>
                <w:left w:val="none" w:sz="0" w:space="0" w:color="auto"/>
                <w:bottom w:val="none" w:sz="0" w:space="0" w:color="auto"/>
                <w:right w:val="none" w:sz="0" w:space="0" w:color="auto"/>
              </w:divBdr>
            </w:div>
            <w:div w:id="2054427704">
              <w:marLeft w:val="0"/>
              <w:marRight w:val="0"/>
              <w:marTop w:val="0"/>
              <w:marBottom w:val="0"/>
              <w:divBdr>
                <w:top w:val="none" w:sz="0" w:space="0" w:color="auto"/>
                <w:left w:val="none" w:sz="0" w:space="0" w:color="auto"/>
                <w:bottom w:val="none" w:sz="0" w:space="0" w:color="auto"/>
                <w:right w:val="none" w:sz="0" w:space="0" w:color="auto"/>
              </w:divBdr>
            </w:div>
            <w:div w:id="721289566">
              <w:marLeft w:val="0"/>
              <w:marRight w:val="0"/>
              <w:marTop w:val="0"/>
              <w:marBottom w:val="0"/>
              <w:divBdr>
                <w:top w:val="none" w:sz="0" w:space="0" w:color="auto"/>
                <w:left w:val="none" w:sz="0" w:space="0" w:color="auto"/>
                <w:bottom w:val="none" w:sz="0" w:space="0" w:color="auto"/>
                <w:right w:val="none" w:sz="0" w:space="0" w:color="auto"/>
              </w:divBdr>
            </w:div>
            <w:div w:id="240717084">
              <w:marLeft w:val="0"/>
              <w:marRight w:val="0"/>
              <w:marTop w:val="0"/>
              <w:marBottom w:val="0"/>
              <w:divBdr>
                <w:top w:val="none" w:sz="0" w:space="0" w:color="auto"/>
                <w:left w:val="none" w:sz="0" w:space="0" w:color="auto"/>
                <w:bottom w:val="none" w:sz="0" w:space="0" w:color="auto"/>
                <w:right w:val="none" w:sz="0" w:space="0" w:color="auto"/>
              </w:divBdr>
            </w:div>
            <w:div w:id="1941257604">
              <w:marLeft w:val="0"/>
              <w:marRight w:val="0"/>
              <w:marTop w:val="0"/>
              <w:marBottom w:val="0"/>
              <w:divBdr>
                <w:top w:val="none" w:sz="0" w:space="0" w:color="auto"/>
                <w:left w:val="none" w:sz="0" w:space="0" w:color="auto"/>
                <w:bottom w:val="none" w:sz="0" w:space="0" w:color="auto"/>
                <w:right w:val="none" w:sz="0" w:space="0" w:color="auto"/>
              </w:divBdr>
            </w:div>
            <w:div w:id="173570289">
              <w:marLeft w:val="0"/>
              <w:marRight w:val="0"/>
              <w:marTop w:val="0"/>
              <w:marBottom w:val="0"/>
              <w:divBdr>
                <w:top w:val="none" w:sz="0" w:space="0" w:color="auto"/>
                <w:left w:val="none" w:sz="0" w:space="0" w:color="auto"/>
                <w:bottom w:val="none" w:sz="0" w:space="0" w:color="auto"/>
                <w:right w:val="none" w:sz="0" w:space="0" w:color="auto"/>
              </w:divBdr>
            </w:div>
          </w:divsChild>
        </w:div>
        <w:div w:id="1667591067">
          <w:marLeft w:val="0"/>
          <w:marRight w:val="0"/>
          <w:marTop w:val="75"/>
          <w:marBottom w:val="75"/>
          <w:divBdr>
            <w:top w:val="single" w:sz="6" w:space="3" w:color="E0E0E0"/>
            <w:left w:val="single" w:sz="6" w:space="3" w:color="E0E0E0"/>
            <w:bottom w:val="single" w:sz="6" w:space="3" w:color="E0E0E0"/>
            <w:right w:val="single" w:sz="6" w:space="3" w:color="E0E0E0"/>
          </w:divBdr>
          <w:divsChild>
            <w:div w:id="64962431">
              <w:marLeft w:val="0"/>
              <w:marRight w:val="0"/>
              <w:marTop w:val="0"/>
              <w:marBottom w:val="0"/>
              <w:divBdr>
                <w:top w:val="none" w:sz="0" w:space="0" w:color="auto"/>
                <w:left w:val="none" w:sz="0" w:space="0" w:color="auto"/>
                <w:bottom w:val="none" w:sz="0" w:space="0" w:color="auto"/>
                <w:right w:val="none" w:sz="0" w:space="0" w:color="auto"/>
              </w:divBdr>
            </w:div>
            <w:div w:id="217320914">
              <w:marLeft w:val="0"/>
              <w:marRight w:val="0"/>
              <w:marTop w:val="0"/>
              <w:marBottom w:val="0"/>
              <w:divBdr>
                <w:top w:val="none" w:sz="0" w:space="0" w:color="auto"/>
                <w:left w:val="none" w:sz="0" w:space="0" w:color="auto"/>
                <w:bottom w:val="none" w:sz="0" w:space="0" w:color="auto"/>
                <w:right w:val="none" w:sz="0" w:space="0" w:color="auto"/>
              </w:divBdr>
            </w:div>
            <w:div w:id="1305349666">
              <w:marLeft w:val="0"/>
              <w:marRight w:val="0"/>
              <w:marTop w:val="0"/>
              <w:marBottom w:val="0"/>
              <w:divBdr>
                <w:top w:val="none" w:sz="0" w:space="0" w:color="auto"/>
                <w:left w:val="none" w:sz="0" w:space="0" w:color="auto"/>
                <w:bottom w:val="none" w:sz="0" w:space="0" w:color="auto"/>
                <w:right w:val="none" w:sz="0" w:space="0" w:color="auto"/>
              </w:divBdr>
            </w:div>
            <w:div w:id="1240360990">
              <w:marLeft w:val="0"/>
              <w:marRight w:val="0"/>
              <w:marTop w:val="0"/>
              <w:marBottom w:val="0"/>
              <w:divBdr>
                <w:top w:val="none" w:sz="0" w:space="0" w:color="auto"/>
                <w:left w:val="none" w:sz="0" w:space="0" w:color="auto"/>
                <w:bottom w:val="none" w:sz="0" w:space="0" w:color="auto"/>
                <w:right w:val="none" w:sz="0" w:space="0" w:color="auto"/>
              </w:divBdr>
            </w:div>
            <w:div w:id="1576667594">
              <w:marLeft w:val="0"/>
              <w:marRight w:val="0"/>
              <w:marTop w:val="0"/>
              <w:marBottom w:val="0"/>
              <w:divBdr>
                <w:top w:val="none" w:sz="0" w:space="0" w:color="auto"/>
                <w:left w:val="none" w:sz="0" w:space="0" w:color="auto"/>
                <w:bottom w:val="none" w:sz="0" w:space="0" w:color="auto"/>
                <w:right w:val="none" w:sz="0" w:space="0" w:color="auto"/>
              </w:divBdr>
            </w:div>
            <w:div w:id="122386426">
              <w:marLeft w:val="0"/>
              <w:marRight w:val="0"/>
              <w:marTop w:val="0"/>
              <w:marBottom w:val="0"/>
              <w:divBdr>
                <w:top w:val="none" w:sz="0" w:space="0" w:color="auto"/>
                <w:left w:val="none" w:sz="0" w:space="0" w:color="auto"/>
                <w:bottom w:val="none" w:sz="0" w:space="0" w:color="auto"/>
                <w:right w:val="none" w:sz="0" w:space="0" w:color="auto"/>
              </w:divBdr>
            </w:div>
          </w:divsChild>
        </w:div>
        <w:div w:id="1487437245">
          <w:marLeft w:val="0"/>
          <w:marRight w:val="0"/>
          <w:marTop w:val="75"/>
          <w:marBottom w:val="75"/>
          <w:divBdr>
            <w:top w:val="single" w:sz="6" w:space="3" w:color="E0E0E0"/>
            <w:left w:val="single" w:sz="6" w:space="3" w:color="E0E0E0"/>
            <w:bottom w:val="single" w:sz="6" w:space="3" w:color="E0E0E0"/>
            <w:right w:val="single" w:sz="6" w:space="3" w:color="E0E0E0"/>
          </w:divBdr>
          <w:divsChild>
            <w:div w:id="833690021">
              <w:marLeft w:val="0"/>
              <w:marRight w:val="0"/>
              <w:marTop w:val="0"/>
              <w:marBottom w:val="0"/>
              <w:divBdr>
                <w:top w:val="none" w:sz="0" w:space="0" w:color="auto"/>
                <w:left w:val="none" w:sz="0" w:space="0" w:color="auto"/>
                <w:bottom w:val="none" w:sz="0" w:space="0" w:color="auto"/>
                <w:right w:val="none" w:sz="0" w:space="0" w:color="auto"/>
              </w:divBdr>
            </w:div>
            <w:div w:id="1871800383">
              <w:marLeft w:val="0"/>
              <w:marRight w:val="0"/>
              <w:marTop w:val="0"/>
              <w:marBottom w:val="0"/>
              <w:divBdr>
                <w:top w:val="none" w:sz="0" w:space="0" w:color="auto"/>
                <w:left w:val="none" w:sz="0" w:space="0" w:color="auto"/>
                <w:bottom w:val="none" w:sz="0" w:space="0" w:color="auto"/>
                <w:right w:val="none" w:sz="0" w:space="0" w:color="auto"/>
              </w:divBdr>
            </w:div>
            <w:div w:id="1334062854">
              <w:marLeft w:val="0"/>
              <w:marRight w:val="0"/>
              <w:marTop w:val="0"/>
              <w:marBottom w:val="0"/>
              <w:divBdr>
                <w:top w:val="none" w:sz="0" w:space="0" w:color="auto"/>
                <w:left w:val="none" w:sz="0" w:space="0" w:color="auto"/>
                <w:bottom w:val="none" w:sz="0" w:space="0" w:color="auto"/>
                <w:right w:val="none" w:sz="0" w:space="0" w:color="auto"/>
              </w:divBdr>
            </w:div>
            <w:div w:id="380521965">
              <w:marLeft w:val="0"/>
              <w:marRight w:val="0"/>
              <w:marTop w:val="0"/>
              <w:marBottom w:val="0"/>
              <w:divBdr>
                <w:top w:val="none" w:sz="0" w:space="0" w:color="auto"/>
                <w:left w:val="none" w:sz="0" w:space="0" w:color="auto"/>
                <w:bottom w:val="none" w:sz="0" w:space="0" w:color="auto"/>
                <w:right w:val="none" w:sz="0" w:space="0" w:color="auto"/>
              </w:divBdr>
            </w:div>
            <w:div w:id="662045973">
              <w:marLeft w:val="0"/>
              <w:marRight w:val="0"/>
              <w:marTop w:val="0"/>
              <w:marBottom w:val="0"/>
              <w:divBdr>
                <w:top w:val="none" w:sz="0" w:space="0" w:color="auto"/>
                <w:left w:val="none" w:sz="0" w:space="0" w:color="auto"/>
                <w:bottom w:val="none" w:sz="0" w:space="0" w:color="auto"/>
                <w:right w:val="none" w:sz="0" w:space="0" w:color="auto"/>
              </w:divBdr>
            </w:div>
            <w:div w:id="1951087425">
              <w:marLeft w:val="0"/>
              <w:marRight w:val="0"/>
              <w:marTop w:val="0"/>
              <w:marBottom w:val="0"/>
              <w:divBdr>
                <w:top w:val="none" w:sz="0" w:space="0" w:color="auto"/>
                <w:left w:val="none" w:sz="0" w:space="0" w:color="auto"/>
                <w:bottom w:val="none" w:sz="0" w:space="0" w:color="auto"/>
                <w:right w:val="none" w:sz="0" w:space="0" w:color="auto"/>
              </w:divBdr>
            </w:div>
          </w:divsChild>
        </w:div>
        <w:div w:id="1049304786">
          <w:marLeft w:val="0"/>
          <w:marRight w:val="0"/>
          <w:marTop w:val="75"/>
          <w:marBottom w:val="75"/>
          <w:divBdr>
            <w:top w:val="single" w:sz="6" w:space="3" w:color="E0E0E0"/>
            <w:left w:val="single" w:sz="6" w:space="3" w:color="E0E0E0"/>
            <w:bottom w:val="single" w:sz="6" w:space="3" w:color="E0E0E0"/>
            <w:right w:val="single" w:sz="6" w:space="3" w:color="E0E0E0"/>
          </w:divBdr>
          <w:divsChild>
            <w:div w:id="1621569280">
              <w:marLeft w:val="0"/>
              <w:marRight w:val="0"/>
              <w:marTop w:val="0"/>
              <w:marBottom w:val="0"/>
              <w:divBdr>
                <w:top w:val="none" w:sz="0" w:space="0" w:color="auto"/>
                <w:left w:val="none" w:sz="0" w:space="0" w:color="auto"/>
                <w:bottom w:val="none" w:sz="0" w:space="0" w:color="auto"/>
                <w:right w:val="none" w:sz="0" w:space="0" w:color="auto"/>
              </w:divBdr>
            </w:div>
            <w:div w:id="880559957">
              <w:marLeft w:val="0"/>
              <w:marRight w:val="0"/>
              <w:marTop w:val="0"/>
              <w:marBottom w:val="0"/>
              <w:divBdr>
                <w:top w:val="none" w:sz="0" w:space="0" w:color="auto"/>
                <w:left w:val="none" w:sz="0" w:space="0" w:color="auto"/>
                <w:bottom w:val="none" w:sz="0" w:space="0" w:color="auto"/>
                <w:right w:val="none" w:sz="0" w:space="0" w:color="auto"/>
              </w:divBdr>
            </w:div>
            <w:div w:id="565727678">
              <w:marLeft w:val="0"/>
              <w:marRight w:val="0"/>
              <w:marTop w:val="0"/>
              <w:marBottom w:val="0"/>
              <w:divBdr>
                <w:top w:val="none" w:sz="0" w:space="0" w:color="auto"/>
                <w:left w:val="none" w:sz="0" w:space="0" w:color="auto"/>
                <w:bottom w:val="none" w:sz="0" w:space="0" w:color="auto"/>
                <w:right w:val="none" w:sz="0" w:space="0" w:color="auto"/>
              </w:divBdr>
            </w:div>
            <w:div w:id="49310009">
              <w:marLeft w:val="0"/>
              <w:marRight w:val="0"/>
              <w:marTop w:val="0"/>
              <w:marBottom w:val="0"/>
              <w:divBdr>
                <w:top w:val="none" w:sz="0" w:space="0" w:color="auto"/>
                <w:left w:val="none" w:sz="0" w:space="0" w:color="auto"/>
                <w:bottom w:val="none" w:sz="0" w:space="0" w:color="auto"/>
                <w:right w:val="none" w:sz="0" w:space="0" w:color="auto"/>
              </w:divBdr>
            </w:div>
            <w:div w:id="1179583319">
              <w:marLeft w:val="0"/>
              <w:marRight w:val="0"/>
              <w:marTop w:val="0"/>
              <w:marBottom w:val="0"/>
              <w:divBdr>
                <w:top w:val="none" w:sz="0" w:space="0" w:color="auto"/>
                <w:left w:val="none" w:sz="0" w:space="0" w:color="auto"/>
                <w:bottom w:val="none" w:sz="0" w:space="0" w:color="auto"/>
                <w:right w:val="none" w:sz="0" w:space="0" w:color="auto"/>
              </w:divBdr>
            </w:div>
            <w:div w:id="766079142">
              <w:marLeft w:val="0"/>
              <w:marRight w:val="0"/>
              <w:marTop w:val="0"/>
              <w:marBottom w:val="0"/>
              <w:divBdr>
                <w:top w:val="none" w:sz="0" w:space="0" w:color="auto"/>
                <w:left w:val="none" w:sz="0" w:space="0" w:color="auto"/>
                <w:bottom w:val="none" w:sz="0" w:space="0" w:color="auto"/>
                <w:right w:val="none" w:sz="0" w:space="0" w:color="auto"/>
              </w:divBdr>
            </w:div>
          </w:divsChild>
        </w:div>
        <w:div w:id="815798381">
          <w:marLeft w:val="0"/>
          <w:marRight w:val="0"/>
          <w:marTop w:val="75"/>
          <w:marBottom w:val="75"/>
          <w:divBdr>
            <w:top w:val="single" w:sz="6" w:space="3" w:color="E0E0E0"/>
            <w:left w:val="single" w:sz="6" w:space="3" w:color="E0E0E0"/>
            <w:bottom w:val="single" w:sz="6" w:space="3" w:color="E0E0E0"/>
            <w:right w:val="single" w:sz="6" w:space="3" w:color="E0E0E0"/>
          </w:divBdr>
          <w:divsChild>
            <w:div w:id="1982422228">
              <w:marLeft w:val="0"/>
              <w:marRight w:val="0"/>
              <w:marTop w:val="0"/>
              <w:marBottom w:val="0"/>
              <w:divBdr>
                <w:top w:val="none" w:sz="0" w:space="0" w:color="auto"/>
                <w:left w:val="none" w:sz="0" w:space="0" w:color="auto"/>
                <w:bottom w:val="none" w:sz="0" w:space="0" w:color="auto"/>
                <w:right w:val="none" w:sz="0" w:space="0" w:color="auto"/>
              </w:divBdr>
            </w:div>
            <w:div w:id="1352680761">
              <w:marLeft w:val="0"/>
              <w:marRight w:val="0"/>
              <w:marTop w:val="0"/>
              <w:marBottom w:val="0"/>
              <w:divBdr>
                <w:top w:val="none" w:sz="0" w:space="0" w:color="auto"/>
                <w:left w:val="none" w:sz="0" w:space="0" w:color="auto"/>
                <w:bottom w:val="none" w:sz="0" w:space="0" w:color="auto"/>
                <w:right w:val="none" w:sz="0" w:space="0" w:color="auto"/>
              </w:divBdr>
            </w:div>
            <w:div w:id="876509921">
              <w:marLeft w:val="0"/>
              <w:marRight w:val="0"/>
              <w:marTop w:val="0"/>
              <w:marBottom w:val="0"/>
              <w:divBdr>
                <w:top w:val="none" w:sz="0" w:space="0" w:color="auto"/>
                <w:left w:val="none" w:sz="0" w:space="0" w:color="auto"/>
                <w:bottom w:val="none" w:sz="0" w:space="0" w:color="auto"/>
                <w:right w:val="none" w:sz="0" w:space="0" w:color="auto"/>
              </w:divBdr>
            </w:div>
            <w:div w:id="1058362685">
              <w:marLeft w:val="0"/>
              <w:marRight w:val="0"/>
              <w:marTop w:val="0"/>
              <w:marBottom w:val="0"/>
              <w:divBdr>
                <w:top w:val="none" w:sz="0" w:space="0" w:color="auto"/>
                <w:left w:val="none" w:sz="0" w:space="0" w:color="auto"/>
                <w:bottom w:val="none" w:sz="0" w:space="0" w:color="auto"/>
                <w:right w:val="none" w:sz="0" w:space="0" w:color="auto"/>
              </w:divBdr>
            </w:div>
            <w:div w:id="674916660">
              <w:marLeft w:val="0"/>
              <w:marRight w:val="0"/>
              <w:marTop w:val="0"/>
              <w:marBottom w:val="0"/>
              <w:divBdr>
                <w:top w:val="none" w:sz="0" w:space="0" w:color="auto"/>
                <w:left w:val="none" w:sz="0" w:space="0" w:color="auto"/>
                <w:bottom w:val="none" w:sz="0" w:space="0" w:color="auto"/>
                <w:right w:val="none" w:sz="0" w:space="0" w:color="auto"/>
              </w:divBdr>
            </w:div>
            <w:div w:id="535512143">
              <w:marLeft w:val="0"/>
              <w:marRight w:val="0"/>
              <w:marTop w:val="0"/>
              <w:marBottom w:val="0"/>
              <w:divBdr>
                <w:top w:val="none" w:sz="0" w:space="0" w:color="auto"/>
                <w:left w:val="none" w:sz="0" w:space="0" w:color="auto"/>
                <w:bottom w:val="none" w:sz="0" w:space="0" w:color="auto"/>
                <w:right w:val="none" w:sz="0" w:space="0" w:color="auto"/>
              </w:divBdr>
            </w:div>
          </w:divsChild>
        </w:div>
        <w:div w:id="690573723">
          <w:marLeft w:val="0"/>
          <w:marRight w:val="0"/>
          <w:marTop w:val="75"/>
          <w:marBottom w:val="75"/>
          <w:divBdr>
            <w:top w:val="single" w:sz="6" w:space="3" w:color="E0E0E0"/>
            <w:left w:val="single" w:sz="6" w:space="3" w:color="E0E0E0"/>
            <w:bottom w:val="single" w:sz="6" w:space="3" w:color="E0E0E0"/>
            <w:right w:val="single" w:sz="6" w:space="3" w:color="E0E0E0"/>
          </w:divBdr>
          <w:divsChild>
            <w:div w:id="489444838">
              <w:marLeft w:val="0"/>
              <w:marRight w:val="0"/>
              <w:marTop w:val="0"/>
              <w:marBottom w:val="0"/>
              <w:divBdr>
                <w:top w:val="none" w:sz="0" w:space="0" w:color="auto"/>
                <w:left w:val="none" w:sz="0" w:space="0" w:color="auto"/>
                <w:bottom w:val="none" w:sz="0" w:space="0" w:color="auto"/>
                <w:right w:val="none" w:sz="0" w:space="0" w:color="auto"/>
              </w:divBdr>
            </w:div>
            <w:div w:id="2131583484">
              <w:marLeft w:val="0"/>
              <w:marRight w:val="0"/>
              <w:marTop w:val="0"/>
              <w:marBottom w:val="0"/>
              <w:divBdr>
                <w:top w:val="none" w:sz="0" w:space="0" w:color="auto"/>
                <w:left w:val="none" w:sz="0" w:space="0" w:color="auto"/>
                <w:bottom w:val="none" w:sz="0" w:space="0" w:color="auto"/>
                <w:right w:val="none" w:sz="0" w:space="0" w:color="auto"/>
              </w:divBdr>
            </w:div>
            <w:div w:id="371344730">
              <w:marLeft w:val="0"/>
              <w:marRight w:val="0"/>
              <w:marTop w:val="0"/>
              <w:marBottom w:val="0"/>
              <w:divBdr>
                <w:top w:val="none" w:sz="0" w:space="0" w:color="auto"/>
                <w:left w:val="none" w:sz="0" w:space="0" w:color="auto"/>
                <w:bottom w:val="none" w:sz="0" w:space="0" w:color="auto"/>
                <w:right w:val="none" w:sz="0" w:space="0" w:color="auto"/>
              </w:divBdr>
            </w:div>
            <w:div w:id="447312441">
              <w:marLeft w:val="0"/>
              <w:marRight w:val="0"/>
              <w:marTop w:val="0"/>
              <w:marBottom w:val="0"/>
              <w:divBdr>
                <w:top w:val="none" w:sz="0" w:space="0" w:color="auto"/>
                <w:left w:val="none" w:sz="0" w:space="0" w:color="auto"/>
                <w:bottom w:val="none" w:sz="0" w:space="0" w:color="auto"/>
                <w:right w:val="none" w:sz="0" w:space="0" w:color="auto"/>
              </w:divBdr>
            </w:div>
            <w:div w:id="748385596">
              <w:marLeft w:val="0"/>
              <w:marRight w:val="0"/>
              <w:marTop w:val="0"/>
              <w:marBottom w:val="0"/>
              <w:divBdr>
                <w:top w:val="none" w:sz="0" w:space="0" w:color="auto"/>
                <w:left w:val="none" w:sz="0" w:space="0" w:color="auto"/>
                <w:bottom w:val="none" w:sz="0" w:space="0" w:color="auto"/>
                <w:right w:val="none" w:sz="0" w:space="0" w:color="auto"/>
              </w:divBdr>
            </w:div>
            <w:div w:id="609779612">
              <w:marLeft w:val="0"/>
              <w:marRight w:val="0"/>
              <w:marTop w:val="0"/>
              <w:marBottom w:val="0"/>
              <w:divBdr>
                <w:top w:val="none" w:sz="0" w:space="0" w:color="auto"/>
                <w:left w:val="none" w:sz="0" w:space="0" w:color="auto"/>
                <w:bottom w:val="none" w:sz="0" w:space="0" w:color="auto"/>
                <w:right w:val="none" w:sz="0" w:space="0" w:color="auto"/>
              </w:divBdr>
            </w:div>
          </w:divsChild>
        </w:div>
        <w:div w:id="710568011">
          <w:marLeft w:val="0"/>
          <w:marRight w:val="0"/>
          <w:marTop w:val="75"/>
          <w:marBottom w:val="75"/>
          <w:divBdr>
            <w:top w:val="single" w:sz="6" w:space="3" w:color="E0E0E0"/>
            <w:left w:val="single" w:sz="6" w:space="3" w:color="E0E0E0"/>
            <w:bottom w:val="single" w:sz="6" w:space="3" w:color="E0E0E0"/>
            <w:right w:val="single" w:sz="6" w:space="3" w:color="E0E0E0"/>
          </w:divBdr>
          <w:divsChild>
            <w:div w:id="1351180217">
              <w:marLeft w:val="0"/>
              <w:marRight w:val="0"/>
              <w:marTop w:val="0"/>
              <w:marBottom w:val="0"/>
              <w:divBdr>
                <w:top w:val="none" w:sz="0" w:space="0" w:color="auto"/>
                <w:left w:val="none" w:sz="0" w:space="0" w:color="auto"/>
                <w:bottom w:val="none" w:sz="0" w:space="0" w:color="auto"/>
                <w:right w:val="none" w:sz="0" w:space="0" w:color="auto"/>
              </w:divBdr>
            </w:div>
            <w:div w:id="1515805025">
              <w:marLeft w:val="0"/>
              <w:marRight w:val="0"/>
              <w:marTop w:val="0"/>
              <w:marBottom w:val="0"/>
              <w:divBdr>
                <w:top w:val="none" w:sz="0" w:space="0" w:color="auto"/>
                <w:left w:val="none" w:sz="0" w:space="0" w:color="auto"/>
                <w:bottom w:val="none" w:sz="0" w:space="0" w:color="auto"/>
                <w:right w:val="none" w:sz="0" w:space="0" w:color="auto"/>
              </w:divBdr>
            </w:div>
            <w:div w:id="1903713891">
              <w:marLeft w:val="0"/>
              <w:marRight w:val="0"/>
              <w:marTop w:val="0"/>
              <w:marBottom w:val="0"/>
              <w:divBdr>
                <w:top w:val="none" w:sz="0" w:space="0" w:color="auto"/>
                <w:left w:val="none" w:sz="0" w:space="0" w:color="auto"/>
                <w:bottom w:val="none" w:sz="0" w:space="0" w:color="auto"/>
                <w:right w:val="none" w:sz="0" w:space="0" w:color="auto"/>
              </w:divBdr>
            </w:div>
            <w:div w:id="410352000">
              <w:marLeft w:val="0"/>
              <w:marRight w:val="0"/>
              <w:marTop w:val="0"/>
              <w:marBottom w:val="0"/>
              <w:divBdr>
                <w:top w:val="none" w:sz="0" w:space="0" w:color="auto"/>
                <w:left w:val="none" w:sz="0" w:space="0" w:color="auto"/>
                <w:bottom w:val="none" w:sz="0" w:space="0" w:color="auto"/>
                <w:right w:val="none" w:sz="0" w:space="0" w:color="auto"/>
              </w:divBdr>
            </w:div>
            <w:div w:id="1450509648">
              <w:marLeft w:val="0"/>
              <w:marRight w:val="0"/>
              <w:marTop w:val="0"/>
              <w:marBottom w:val="0"/>
              <w:divBdr>
                <w:top w:val="none" w:sz="0" w:space="0" w:color="auto"/>
                <w:left w:val="none" w:sz="0" w:space="0" w:color="auto"/>
                <w:bottom w:val="none" w:sz="0" w:space="0" w:color="auto"/>
                <w:right w:val="none" w:sz="0" w:space="0" w:color="auto"/>
              </w:divBdr>
            </w:div>
            <w:div w:id="1707487640">
              <w:marLeft w:val="0"/>
              <w:marRight w:val="0"/>
              <w:marTop w:val="0"/>
              <w:marBottom w:val="0"/>
              <w:divBdr>
                <w:top w:val="none" w:sz="0" w:space="0" w:color="auto"/>
                <w:left w:val="none" w:sz="0" w:space="0" w:color="auto"/>
                <w:bottom w:val="none" w:sz="0" w:space="0" w:color="auto"/>
                <w:right w:val="none" w:sz="0" w:space="0" w:color="auto"/>
              </w:divBdr>
            </w:div>
          </w:divsChild>
        </w:div>
        <w:div w:id="372268846">
          <w:marLeft w:val="0"/>
          <w:marRight w:val="0"/>
          <w:marTop w:val="75"/>
          <w:marBottom w:val="75"/>
          <w:divBdr>
            <w:top w:val="single" w:sz="6" w:space="3" w:color="E0E0E0"/>
            <w:left w:val="single" w:sz="6" w:space="3" w:color="E0E0E0"/>
            <w:bottom w:val="single" w:sz="6" w:space="3" w:color="E0E0E0"/>
            <w:right w:val="single" w:sz="6" w:space="3" w:color="E0E0E0"/>
          </w:divBdr>
          <w:divsChild>
            <w:div w:id="452745730">
              <w:marLeft w:val="0"/>
              <w:marRight w:val="0"/>
              <w:marTop w:val="0"/>
              <w:marBottom w:val="0"/>
              <w:divBdr>
                <w:top w:val="none" w:sz="0" w:space="0" w:color="auto"/>
                <w:left w:val="none" w:sz="0" w:space="0" w:color="auto"/>
                <w:bottom w:val="none" w:sz="0" w:space="0" w:color="auto"/>
                <w:right w:val="none" w:sz="0" w:space="0" w:color="auto"/>
              </w:divBdr>
            </w:div>
            <w:div w:id="540635616">
              <w:marLeft w:val="0"/>
              <w:marRight w:val="0"/>
              <w:marTop w:val="0"/>
              <w:marBottom w:val="0"/>
              <w:divBdr>
                <w:top w:val="none" w:sz="0" w:space="0" w:color="auto"/>
                <w:left w:val="none" w:sz="0" w:space="0" w:color="auto"/>
                <w:bottom w:val="none" w:sz="0" w:space="0" w:color="auto"/>
                <w:right w:val="none" w:sz="0" w:space="0" w:color="auto"/>
              </w:divBdr>
            </w:div>
            <w:div w:id="1034690277">
              <w:marLeft w:val="0"/>
              <w:marRight w:val="0"/>
              <w:marTop w:val="0"/>
              <w:marBottom w:val="0"/>
              <w:divBdr>
                <w:top w:val="none" w:sz="0" w:space="0" w:color="auto"/>
                <w:left w:val="none" w:sz="0" w:space="0" w:color="auto"/>
                <w:bottom w:val="none" w:sz="0" w:space="0" w:color="auto"/>
                <w:right w:val="none" w:sz="0" w:space="0" w:color="auto"/>
              </w:divBdr>
            </w:div>
            <w:div w:id="1164515881">
              <w:marLeft w:val="0"/>
              <w:marRight w:val="0"/>
              <w:marTop w:val="0"/>
              <w:marBottom w:val="0"/>
              <w:divBdr>
                <w:top w:val="none" w:sz="0" w:space="0" w:color="auto"/>
                <w:left w:val="none" w:sz="0" w:space="0" w:color="auto"/>
                <w:bottom w:val="none" w:sz="0" w:space="0" w:color="auto"/>
                <w:right w:val="none" w:sz="0" w:space="0" w:color="auto"/>
              </w:divBdr>
            </w:div>
            <w:div w:id="763644330">
              <w:marLeft w:val="0"/>
              <w:marRight w:val="0"/>
              <w:marTop w:val="0"/>
              <w:marBottom w:val="0"/>
              <w:divBdr>
                <w:top w:val="none" w:sz="0" w:space="0" w:color="auto"/>
                <w:left w:val="none" w:sz="0" w:space="0" w:color="auto"/>
                <w:bottom w:val="none" w:sz="0" w:space="0" w:color="auto"/>
                <w:right w:val="none" w:sz="0" w:space="0" w:color="auto"/>
              </w:divBdr>
            </w:div>
            <w:div w:id="209003106">
              <w:marLeft w:val="0"/>
              <w:marRight w:val="0"/>
              <w:marTop w:val="0"/>
              <w:marBottom w:val="0"/>
              <w:divBdr>
                <w:top w:val="none" w:sz="0" w:space="0" w:color="auto"/>
                <w:left w:val="none" w:sz="0" w:space="0" w:color="auto"/>
                <w:bottom w:val="none" w:sz="0" w:space="0" w:color="auto"/>
                <w:right w:val="none" w:sz="0" w:space="0" w:color="auto"/>
              </w:divBdr>
            </w:div>
          </w:divsChild>
        </w:div>
        <w:div w:id="1612736098">
          <w:marLeft w:val="0"/>
          <w:marRight w:val="0"/>
          <w:marTop w:val="75"/>
          <w:marBottom w:val="75"/>
          <w:divBdr>
            <w:top w:val="single" w:sz="6" w:space="3" w:color="E0E0E0"/>
            <w:left w:val="single" w:sz="6" w:space="3" w:color="E0E0E0"/>
            <w:bottom w:val="single" w:sz="6" w:space="3" w:color="E0E0E0"/>
            <w:right w:val="single" w:sz="6" w:space="3" w:color="E0E0E0"/>
          </w:divBdr>
          <w:divsChild>
            <w:div w:id="2140755981">
              <w:marLeft w:val="0"/>
              <w:marRight w:val="0"/>
              <w:marTop w:val="0"/>
              <w:marBottom w:val="0"/>
              <w:divBdr>
                <w:top w:val="none" w:sz="0" w:space="0" w:color="auto"/>
                <w:left w:val="none" w:sz="0" w:space="0" w:color="auto"/>
                <w:bottom w:val="none" w:sz="0" w:space="0" w:color="auto"/>
                <w:right w:val="none" w:sz="0" w:space="0" w:color="auto"/>
              </w:divBdr>
            </w:div>
            <w:div w:id="287127059">
              <w:marLeft w:val="0"/>
              <w:marRight w:val="0"/>
              <w:marTop w:val="0"/>
              <w:marBottom w:val="0"/>
              <w:divBdr>
                <w:top w:val="none" w:sz="0" w:space="0" w:color="auto"/>
                <w:left w:val="none" w:sz="0" w:space="0" w:color="auto"/>
                <w:bottom w:val="none" w:sz="0" w:space="0" w:color="auto"/>
                <w:right w:val="none" w:sz="0" w:space="0" w:color="auto"/>
              </w:divBdr>
            </w:div>
            <w:div w:id="514618919">
              <w:marLeft w:val="0"/>
              <w:marRight w:val="0"/>
              <w:marTop w:val="0"/>
              <w:marBottom w:val="0"/>
              <w:divBdr>
                <w:top w:val="none" w:sz="0" w:space="0" w:color="auto"/>
                <w:left w:val="none" w:sz="0" w:space="0" w:color="auto"/>
                <w:bottom w:val="none" w:sz="0" w:space="0" w:color="auto"/>
                <w:right w:val="none" w:sz="0" w:space="0" w:color="auto"/>
              </w:divBdr>
            </w:div>
            <w:div w:id="1796825404">
              <w:marLeft w:val="0"/>
              <w:marRight w:val="0"/>
              <w:marTop w:val="0"/>
              <w:marBottom w:val="0"/>
              <w:divBdr>
                <w:top w:val="none" w:sz="0" w:space="0" w:color="auto"/>
                <w:left w:val="none" w:sz="0" w:space="0" w:color="auto"/>
                <w:bottom w:val="none" w:sz="0" w:space="0" w:color="auto"/>
                <w:right w:val="none" w:sz="0" w:space="0" w:color="auto"/>
              </w:divBdr>
            </w:div>
            <w:div w:id="1337267944">
              <w:marLeft w:val="0"/>
              <w:marRight w:val="0"/>
              <w:marTop w:val="0"/>
              <w:marBottom w:val="0"/>
              <w:divBdr>
                <w:top w:val="none" w:sz="0" w:space="0" w:color="auto"/>
                <w:left w:val="none" w:sz="0" w:space="0" w:color="auto"/>
                <w:bottom w:val="none" w:sz="0" w:space="0" w:color="auto"/>
                <w:right w:val="none" w:sz="0" w:space="0" w:color="auto"/>
              </w:divBdr>
            </w:div>
            <w:div w:id="1423144253">
              <w:marLeft w:val="0"/>
              <w:marRight w:val="0"/>
              <w:marTop w:val="0"/>
              <w:marBottom w:val="0"/>
              <w:divBdr>
                <w:top w:val="none" w:sz="0" w:space="0" w:color="auto"/>
                <w:left w:val="none" w:sz="0" w:space="0" w:color="auto"/>
                <w:bottom w:val="none" w:sz="0" w:space="0" w:color="auto"/>
                <w:right w:val="none" w:sz="0" w:space="0" w:color="auto"/>
              </w:divBdr>
            </w:div>
          </w:divsChild>
        </w:div>
        <w:div w:id="442774471">
          <w:marLeft w:val="0"/>
          <w:marRight w:val="0"/>
          <w:marTop w:val="75"/>
          <w:marBottom w:val="75"/>
          <w:divBdr>
            <w:top w:val="single" w:sz="6" w:space="3" w:color="E0E0E0"/>
            <w:left w:val="single" w:sz="6" w:space="3" w:color="E0E0E0"/>
            <w:bottom w:val="single" w:sz="6" w:space="3" w:color="E0E0E0"/>
            <w:right w:val="single" w:sz="6" w:space="3" w:color="E0E0E0"/>
          </w:divBdr>
          <w:divsChild>
            <w:div w:id="1522625919">
              <w:marLeft w:val="0"/>
              <w:marRight w:val="0"/>
              <w:marTop w:val="0"/>
              <w:marBottom w:val="0"/>
              <w:divBdr>
                <w:top w:val="none" w:sz="0" w:space="0" w:color="auto"/>
                <w:left w:val="none" w:sz="0" w:space="0" w:color="auto"/>
                <w:bottom w:val="none" w:sz="0" w:space="0" w:color="auto"/>
                <w:right w:val="none" w:sz="0" w:space="0" w:color="auto"/>
              </w:divBdr>
            </w:div>
            <w:div w:id="1040591012">
              <w:marLeft w:val="0"/>
              <w:marRight w:val="0"/>
              <w:marTop w:val="0"/>
              <w:marBottom w:val="0"/>
              <w:divBdr>
                <w:top w:val="none" w:sz="0" w:space="0" w:color="auto"/>
                <w:left w:val="none" w:sz="0" w:space="0" w:color="auto"/>
                <w:bottom w:val="none" w:sz="0" w:space="0" w:color="auto"/>
                <w:right w:val="none" w:sz="0" w:space="0" w:color="auto"/>
              </w:divBdr>
            </w:div>
            <w:div w:id="927737235">
              <w:marLeft w:val="0"/>
              <w:marRight w:val="0"/>
              <w:marTop w:val="0"/>
              <w:marBottom w:val="0"/>
              <w:divBdr>
                <w:top w:val="none" w:sz="0" w:space="0" w:color="auto"/>
                <w:left w:val="none" w:sz="0" w:space="0" w:color="auto"/>
                <w:bottom w:val="none" w:sz="0" w:space="0" w:color="auto"/>
                <w:right w:val="none" w:sz="0" w:space="0" w:color="auto"/>
              </w:divBdr>
            </w:div>
            <w:div w:id="401604929">
              <w:marLeft w:val="0"/>
              <w:marRight w:val="0"/>
              <w:marTop w:val="0"/>
              <w:marBottom w:val="0"/>
              <w:divBdr>
                <w:top w:val="none" w:sz="0" w:space="0" w:color="auto"/>
                <w:left w:val="none" w:sz="0" w:space="0" w:color="auto"/>
                <w:bottom w:val="none" w:sz="0" w:space="0" w:color="auto"/>
                <w:right w:val="none" w:sz="0" w:space="0" w:color="auto"/>
              </w:divBdr>
            </w:div>
            <w:div w:id="671684652">
              <w:marLeft w:val="0"/>
              <w:marRight w:val="0"/>
              <w:marTop w:val="0"/>
              <w:marBottom w:val="0"/>
              <w:divBdr>
                <w:top w:val="none" w:sz="0" w:space="0" w:color="auto"/>
                <w:left w:val="none" w:sz="0" w:space="0" w:color="auto"/>
                <w:bottom w:val="none" w:sz="0" w:space="0" w:color="auto"/>
                <w:right w:val="none" w:sz="0" w:space="0" w:color="auto"/>
              </w:divBdr>
            </w:div>
            <w:div w:id="1462653581">
              <w:marLeft w:val="0"/>
              <w:marRight w:val="0"/>
              <w:marTop w:val="0"/>
              <w:marBottom w:val="0"/>
              <w:divBdr>
                <w:top w:val="none" w:sz="0" w:space="0" w:color="auto"/>
                <w:left w:val="none" w:sz="0" w:space="0" w:color="auto"/>
                <w:bottom w:val="none" w:sz="0" w:space="0" w:color="auto"/>
                <w:right w:val="none" w:sz="0" w:space="0" w:color="auto"/>
              </w:divBdr>
            </w:div>
          </w:divsChild>
        </w:div>
        <w:div w:id="694768156">
          <w:marLeft w:val="0"/>
          <w:marRight w:val="0"/>
          <w:marTop w:val="75"/>
          <w:marBottom w:val="75"/>
          <w:divBdr>
            <w:top w:val="single" w:sz="6" w:space="3" w:color="E0E0E0"/>
            <w:left w:val="single" w:sz="6" w:space="3" w:color="E0E0E0"/>
            <w:bottom w:val="single" w:sz="6" w:space="3" w:color="E0E0E0"/>
            <w:right w:val="single" w:sz="6" w:space="3" w:color="E0E0E0"/>
          </w:divBdr>
          <w:divsChild>
            <w:div w:id="1761678154">
              <w:marLeft w:val="0"/>
              <w:marRight w:val="0"/>
              <w:marTop w:val="0"/>
              <w:marBottom w:val="0"/>
              <w:divBdr>
                <w:top w:val="none" w:sz="0" w:space="0" w:color="auto"/>
                <w:left w:val="none" w:sz="0" w:space="0" w:color="auto"/>
                <w:bottom w:val="none" w:sz="0" w:space="0" w:color="auto"/>
                <w:right w:val="none" w:sz="0" w:space="0" w:color="auto"/>
              </w:divBdr>
            </w:div>
            <w:div w:id="278876696">
              <w:marLeft w:val="0"/>
              <w:marRight w:val="0"/>
              <w:marTop w:val="0"/>
              <w:marBottom w:val="0"/>
              <w:divBdr>
                <w:top w:val="none" w:sz="0" w:space="0" w:color="auto"/>
                <w:left w:val="none" w:sz="0" w:space="0" w:color="auto"/>
                <w:bottom w:val="none" w:sz="0" w:space="0" w:color="auto"/>
                <w:right w:val="none" w:sz="0" w:space="0" w:color="auto"/>
              </w:divBdr>
            </w:div>
            <w:div w:id="2134711564">
              <w:marLeft w:val="0"/>
              <w:marRight w:val="0"/>
              <w:marTop w:val="0"/>
              <w:marBottom w:val="0"/>
              <w:divBdr>
                <w:top w:val="none" w:sz="0" w:space="0" w:color="auto"/>
                <w:left w:val="none" w:sz="0" w:space="0" w:color="auto"/>
                <w:bottom w:val="none" w:sz="0" w:space="0" w:color="auto"/>
                <w:right w:val="none" w:sz="0" w:space="0" w:color="auto"/>
              </w:divBdr>
            </w:div>
            <w:div w:id="1960841839">
              <w:marLeft w:val="0"/>
              <w:marRight w:val="0"/>
              <w:marTop w:val="0"/>
              <w:marBottom w:val="0"/>
              <w:divBdr>
                <w:top w:val="none" w:sz="0" w:space="0" w:color="auto"/>
                <w:left w:val="none" w:sz="0" w:space="0" w:color="auto"/>
                <w:bottom w:val="none" w:sz="0" w:space="0" w:color="auto"/>
                <w:right w:val="none" w:sz="0" w:space="0" w:color="auto"/>
              </w:divBdr>
            </w:div>
            <w:div w:id="927465612">
              <w:marLeft w:val="0"/>
              <w:marRight w:val="0"/>
              <w:marTop w:val="0"/>
              <w:marBottom w:val="0"/>
              <w:divBdr>
                <w:top w:val="none" w:sz="0" w:space="0" w:color="auto"/>
                <w:left w:val="none" w:sz="0" w:space="0" w:color="auto"/>
                <w:bottom w:val="none" w:sz="0" w:space="0" w:color="auto"/>
                <w:right w:val="none" w:sz="0" w:space="0" w:color="auto"/>
              </w:divBdr>
            </w:div>
            <w:div w:id="212234209">
              <w:marLeft w:val="0"/>
              <w:marRight w:val="0"/>
              <w:marTop w:val="0"/>
              <w:marBottom w:val="0"/>
              <w:divBdr>
                <w:top w:val="none" w:sz="0" w:space="0" w:color="auto"/>
                <w:left w:val="none" w:sz="0" w:space="0" w:color="auto"/>
                <w:bottom w:val="none" w:sz="0" w:space="0" w:color="auto"/>
                <w:right w:val="none" w:sz="0" w:space="0" w:color="auto"/>
              </w:divBdr>
            </w:div>
          </w:divsChild>
        </w:div>
        <w:div w:id="354773931">
          <w:marLeft w:val="0"/>
          <w:marRight w:val="0"/>
          <w:marTop w:val="75"/>
          <w:marBottom w:val="75"/>
          <w:divBdr>
            <w:top w:val="single" w:sz="6" w:space="3" w:color="E0E0E0"/>
            <w:left w:val="single" w:sz="6" w:space="3" w:color="E0E0E0"/>
            <w:bottom w:val="single" w:sz="6" w:space="3" w:color="E0E0E0"/>
            <w:right w:val="single" w:sz="6" w:space="3" w:color="E0E0E0"/>
          </w:divBdr>
          <w:divsChild>
            <w:div w:id="352388130">
              <w:marLeft w:val="0"/>
              <w:marRight w:val="0"/>
              <w:marTop w:val="0"/>
              <w:marBottom w:val="0"/>
              <w:divBdr>
                <w:top w:val="none" w:sz="0" w:space="0" w:color="auto"/>
                <w:left w:val="none" w:sz="0" w:space="0" w:color="auto"/>
                <w:bottom w:val="none" w:sz="0" w:space="0" w:color="auto"/>
                <w:right w:val="none" w:sz="0" w:space="0" w:color="auto"/>
              </w:divBdr>
            </w:div>
            <w:div w:id="73011567">
              <w:marLeft w:val="0"/>
              <w:marRight w:val="0"/>
              <w:marTop w:val="0"/>
              <w:marBottom w:val="0"/>
              <w:divBdr>
                <w:top w:val="none" w:sz="0" w:space="0" w:color="auto"/>
                <w:left w:val="none" w:sz="0" w:space="0" w:color="auto"/>
                <w:bottom w:val="none" w:sz="0" w:space="0" w:color="auto"/>
                <w:right w:val="none" w:sz="0" w:space="0" w:color="auto"/>
              </w:divBdr>
            </w:div>
            <w:div w:id="1841264235">
              <w:marLeft w:val="0"/>
              <w:marRight w:val="0"/>
              <w:marTop w:val="0"/>
              <w:marBottom w:val="0"/>
              <w:divBdr>
                <w:top w:val="none" w:sz="0" w:space="0" w:color="auto"/>
                <w:left w:val="none" w:sz="0" w:space="0" w:color="auto"/>
                <w:bottom w:val="none" w:sz="0" w:space="0" w:color="auto"/>
                <w:right w:val="none" w:sz="0" w:space="0" w:color="auto"/>
              </w:divBdr>
            </w:div>
            <w:div w:id="437719582">
              <w:marLeft w:val="0"/>
              <w:marRight w:val="0"/>
              <w:marTop w:val="0"/>
              <w:marBottom w:val="0"/>
              <w:divBdr>
                <w:top w:val="none" w:sz="0" w:space="0" w:color="auto"/>
                <w:left w:val="none" w:sz="0" w:space="0" w:color="auto"/>
                <w:bottom w:val="none" w:sz="0" w:space="0" w:color="auto"/>
                <w:right w:val="none" w:sz="0" w:space="0" w:color="auto"/>
              </w:divBdr>
            </w:div>
            <w:div w:id="466897492">
              <w:marLeft w:val="0"/>
              <w:marRight w:val="0"/>
              <w:marTop w:val="0"/>
              <w:marBottom w:val="0"/>
              <w:divBdr>
                <w:top w:val="none" w:sz="0" w:space="0" w:color="auto"/>
                <w:left w:val="none" w:sz="0" w:space="0" w:color="auto"/>
                <w:bottom w:val="none" w:sz="0" w:space="0" w:color="auto"/>
                <w:right w:val="none" w:sz="0" w:space="0" w:color="auto"/>
              </w:divBdr>
            </w:div>
            <w:div w:id="74476976">
              <w:marLeft w:val="0"/>
              <w:marRight w:val="0"/>
              <w:marTop w:val="0"/>
              <w:marBottom w:val="0"/>
              <w:divBdr>
                <w:top w:val="none" w:sz="0" w:space="0" w:color="auto"/>
                <w:left w:val="none" w:sz="0" w:space="0" w:color="auto"/>
                <w:bottom w:val="none" w:sz="0" w:space="0" w:color="auto"/>
                <w:right w:val="none" w:sz="0" w:space="0" w:color="auto"/>
              </w:divBdr>
            </w:div>
          </w:divsChild>
        </w:div>
        <w:div w:id="1420517785">
          <w:marLeft w:val="0"/>
          <w:marRight w:val="0"/>
          <w:marTop w:val="75"/>
          <w:marBottom w:val="75"/>
          <w:divBdr>
            <w:top w:val="single" w:sz="6" w:space="3" w:color="E0E0E0"/>
            <w:left w:val="single" w:sz="6" w:space="3" w:color="E0E0E0"/>
            <w:bottom w:val="single" w:sz="6" w:space="3" w:color="E0E0E0"/>
            <w:right w:val="single" w:sz="6" w:space="3" w:color="E0E0E0"/>
          </w:divBdr>
          <w:divsChild>
            <w:div w:id="738749236">
              <w:marLeft w:val="0"/>
              <w:marRight w:val="0"/>
              <w:marTop w:val="0"/>
              <w:marBottom w:val="0"/>
              <w:divBdr>
                <w:top w:val="none" w:sz="0" w:space="0" w:color="auto"/>
                <w:left w:val="none" w:sz="0" w:space="0" w:color="auto"/>
                <w:bottom w:val="none" w:sz="0" w:space="0" w:color="auto"/>
                <w:right w:val="none" w:sz="0" w:space="0" w:color="auto"/>
              </w:divBdr>
            </w:div>
            <w:div w:id="1151555166">
              <w:marLeft w:val="0"/>
              <w:marRight w:val="0"/>
              <w:marTop w:val="0"/>
              <w:marBottom w:val="0"/>
              <w:divBdr>
                <w:top w:val="none" w:sz="0" w:space="0" w:color="auto"/>
                <w:left w:val="none" w:sz="0" w:space="0" w:color="auto"/>
                <w:bottom w:val="none" w:sz="0" w:space="0" w:color="auto"/>
                <w:right w:val="none" w:sz="0" w:space="0" w:color="auto"/>
              </w:divBdr>
            </w:div>
            <w:div w:id="1667172813">
              <w:marLeft w:val="0"/>
              <w:marRight w:val="0"/>
              <w:marTop w:val="0"/>
              <w:marBottom w:val="0"/>
              <w:divBdr>
                <w:top w:val="none" w:sz="0" w:space="0" w:color="auto"/>
                <w:left w:val="none" w:sz="0" w:space="0" w:color="auto"/>
                <w:bottom w:val="none" w:sz="0" w:space="0" w:color="auto"/>
                <w:right w:val="none" w:sz="0" w:space="0" w:color="auto"/>
              </w:divBdr>
            </w:div>
            <w:div w:id="16659225">
              <w:marLeft w:val="0"/>
              <w:marRight w:val="0"/>
              <w:marTop w:val="0"/>
              <w:marBottom w:val="0"/>
              <w:divBdr>
                <w:top w:val="none" w:sz="0" w:space="0" w:color="auto"/>
                <w:left w:val="none" w:sz="0" w:space="0" w:color="auto"/>
                <w:bottom w:val="none" w:sz="0" w:space="0" w:color="auto"/>
                <w:right w:val="none" w:sz="0" w:space="0" w:color="auto"/>
              </w:divBdr>
            </w:div>
            <w:div w:id="1329669632">
              <w:marLeft w:val="0"/>
              <w:marRight w:val="0"/>
              <w:marTop w:val="0"/>
              <w:marBottom w:val="0"/>
              <w:divBdr>
                <w:top w:val="none" w:sz="0" w:space="0" w:color="auto"/>
                <w:left w:val="none" w:sz="0" w:space="0" w:color="auto"/>
                <w:bottom w:val="none" w:sz="0" w:space="0" w:color="auto"/>
                <w:right w:val="none" w:sz="0" w:space="0" w:color="auto"/>
              </w:divBdr>
            </w:div>
            <w:div w:id="1748571680">
              <w:marLeft w:val="0"/>
              <w:marRight w:val="0"/>
              <w:marTop w:val="0"/>
              <w:marBottom w:val="0"/>
              <w:divBdr>
                <w:top w:val="none" w:sz="0" w:space="0" w:color="auto"/>
                <w:left w:val="none" w:sz="0" w:space="0" w:color="auto"/>
                <w:bottom w:val="none" w:sz="0" w:space="0" w:color="auto"/>
                <w:right w:val="none" w:sz="0" w:space="0" w:color="auto"/>
              </w:divBdr>
            </w:div>
          </w:divsChild>
        </w:div>
        <w:div w:id="864486496">
          <w:marLeft w:val="0"/>
          <w:marRight w:val="0"/>
          <w:marTop w:val="75"/>
          <w:marBottom w:val="75"/>
          <w:divBdr>
            <w:top w:val="single" w:sz="6" w:space="3" w:color="E0E0E0"/>
            <w:left w:val="single" w:sz="6" w:space="3" w:color="E0E0E0"/>
            <w:bottom w:val="single" w:sz="6" w:space="3" w:color="E0E0E0"/>
            <w:right w:val="single" w:sz="6" w:space="3" w:color="E0E0E0"/>
          </w:divBdr>
          <w:divsChild>
            <w:div w:id="1050963309">
              <w:marLeft w:val="0"/>
              <w:marRight w:val="0"/>
              <w:marTop w:val="0"/>
              <w:marBottom w:val="0"/>
              <w:divBdr>
                <w:top w:val="none" w:sz="0" w:space="0" w:color="auto"/>
                <w:left w:val="none" w:sz="0" w:space="0" w:color="auto"/>
                <w:bottom w:val="none" w:sz="0" w:space="0" w:color="auto"/>
                <w:right w:val="none" w:sz="0" w:space="0" w:color="auto"/>
              </w:divBdr>
            </w:div>
            <w:div w:id="138807363">
              <w:marLeft w:val="0"/>
              <w:marRight w:val="0"/>
              <w:marTop w:val="0"/>
              <w:marBottom w:val="0"/>
              <w:divBdr>
                <w:top w:val="none" w:sz="0" w:space="0" w:color="auto"/>
                <w:left w:val="none" w:sz="0" w:space="0" w:color="auto"/>
                <w:bottom w:val="none" w:sz="0" w:space="0" w:color="auto"/>
                <w:right w:val="none" w:sz="0" w:space="0" w:color="auto"/>
              </w:divBdr>
            </w:div>
            <w:div w:id="185216575">
              <w:marLeft w:val="0"/>
              <w:marRight w:val="0"/>
              <w:marTop w:val="0"/>
              <w:marBottom w:val="0"/>
              <w:divBdr>
                <w:top w:val="none" w:sz="0" w:space="0" w:color="auto"/>
                <w:left w:val="none" w:sz="0" w:space="0" w:color="auto"/>
                <w:bottom w:val="none" w:sz="0" w:space="0" w:color="auto"/>
                <w:right w:val="none" w:sz="0" w:space="0" w:color="auto"/>
              </w:divBdr>
            </w:div>
            <w:div w:id="695619214">
              <w:marLeft w:val="0"/>
              <w:marRight w:val="0"/>
              <w:marTop w:val="0"/>
              <w:marBottom w:val="0"/>
              <w:divBdr>
                <w:top w:val="none" w:sz="0" w:space="0" w:color="auto"/>
                <w:left w:val="none" w:sz="0" w:space="0" w:color="auto"/>
                <w:bottom w:val="none" w:sz="0" w:space="0" w:color="auto"/>
                <w:right w:val="none" w:sz="0" w:space="0" w:color="auto"/>
              </w:divBdr>
            </w:div>
            <w:div w:id="725686625">
              <w:marLeft w:val="0"/>
              <w:marRight w:val="0"/>
              <w:marTop w:val="0"/>
              <w:marBottom w:val="0"/>
              <w:divBdr>
                <w:top w:val="none" w:sz="0" w:space="0" w:color="auto"/>
                <w:left w:val="none" w:sz="0" w:space="0" w:color="auto"/>
                <w:bottom w:val="none" w:sz="0" w:space="0" w:color="auto"/>
                <w:right w:val="none" w:sz="0" w:space="0" w:color="auto"/>
              </w:divBdr>
            </w:div>
            <w:div w:id="627126240">
              <w:marLeft w:val="0"/>
              <w:marRight w:val="0"/>
              <w:marTop w:val="0"/>
              <w:marBottom w:val="0"/>
              <w:divBdr>
                <w:top w:val="none" w:sz="0" w:space="0" w:color="auto"/>
                <w:left w:val="none" w:sz="0" w:space="0" w:color="auto"/>
                <w:bottom w:val="none" w:sz="0" w:space="0" w:color="auto"/>
                <w:right w:val="none" w:sz="0" w:space="0" w:color="auto"/>
              </w:divBdr>
            </w:div>
          </w:divsChild>
        </w:div>
        <w:div w:id="1879125688">
          <w:marLeft w:val="0"/>
          <w:marRight w:val="0"/>
          <w:marTop w:val="75"/>
          <w:marBottom w:val="75"/>
          <w:divBdr>
            <w:top w:val="single" w:sz="6" w:space="3" w:color="E0E0E0"/>
            <w:left w:val="single" w:sz="6" w:space="3" w:color="E0E0E0"/>
            <w:bottom w:val="single" w:sz="6" w:space="3" w:color="E0E0E0"/>
            <w:right w:val="single" w:sz="6" w:space="3" w:color="E0E0E0"/>
          </w:divBdr>
          <w:divsChild>
            <w:div w:id="1816289722">
              <w:marLeft w:val="0"/>
              <w:marRight w:val="0"/>
              <w:marTop w:val="0"/>
              <w:marBottom w:val="0"/>
              <w:divBdr>
                <w:top w:val="none" w:sz="0" w:space="0" w:color="auto"/>
                <w:left w:val="none" w:sz="0" w:space="0" w:color="auto"/>
                <w:bottom w:val="none" w:sz="0" w:space="0" w:color="auto"/>
                <w:right w:val="none" w:sz="0" w:space="0" w:color="auto"/>
              </w:divBdr>
            </w:div>
            <w:div w:id="1361667987">
              <w:marLeft w:val="0"/>
              <w:marRight w:val="0"/>
              <w:marTop w:val="0"/>
              <w:marBottom w:val="0"/>
              <w:divBdr>
                <w:top w:val="none" w:sz="0" w:space="0" w:color="auto"/>
                <w:left w:val="none" w:sz="0" w:space="0" w:color="auto"/>
                <w:bottom w:val="none" w:sz="0" w:space="0" w:color="auto"/>
                <w:right w:val="none" w:sz="0" w:space="0" w:color="auto"/>
              </w:divBdr>
            </w:div>
            <w:div w:id="494497386">
              <w:marLeft w:val="0"/>
              <w:marRight w:val="0"/>
              <w:marTop w:val="0"/>
              <w:marBottom w:val="0"/>
              <w:divBdr>
                <w:top w:val="none" w:sz="0" w:space="0" w:color="auto"/>
                <w:left w:val="none" w:sz="0" w:space="0" w:color="auto"/>
                <w:bottom w:val="none" w:sz="0" w:space="0" w:color="auto"/>
                <w:right w:val="none" w:sz="0" w:space="0" w:color="auto"/>
              </w:divBdr>
            </w:div>
            <w:div w:id="2091929385">
              <w:marLeft w:val="0"/>
              <w:marRight w:val="0"/>
              <w:marTop w:val="0"/>
              <w:marBottom w:val="0"/>
              <w:divBdr>
                <w:top w:val="none" w:sz="0" w:space="0" w:color="auto"/>
                <w:left w:val="none" w:sz="0" w:space="0" w:color="auto"/>
                <w:bottom w:val="none" w:sz="0" w:space="0" w:color="auto"/>
                <w:right w:val="none" w:sz="0" w:space="0" w:color="auto"/>
              </w:divBdr>
            </w:div>
            <w:div w:id="2066759353">
              <w:marLeft w:val="0"/>
              <w:marRight w:val="0"/>
              <w:marTop w:val="0"/>
              <w:marBottom w:val="0"/>
              <w:divBdr>
                <w:top w:val="none" w:sz="0" w:space="0" w:color="auto"/>
                <w:left w:val="none" w:sz="0" w:space="0" w:color="auto"/>
                <w:bottom w:val="none" w:sz="0" w:space="0" w:color="auto"/>
                <w:right w:val="none" w:sz="0" w:space="0" w:color="auto"/>
              </w:divBdr>
            </w:div>
            <w:div w:id="1667247704">
              <w:marLeft w:val="0"/>
              <w:marRight w:val="0"/>
              <w:marTop w:val="0"/>
              <w:marBottom w:val="0"/>
              <w:divBdr>
                <w:top w:val="none" w:sz="0" w:space="0" w:color="auto"/>
                <w:left w:val="none" w:sz="0" w:space="0" w:color="auto"/>
                <w:bottom w:val="none" w:sz="0" w:space="0" w:color="auto"/>
                <w:right w:val="none" w:sz="0" w:space="0" w:color="auto"/>
              </w:divBdr>
            </w:div>
          </w:divsChild>
        </w:div>
        <w:div w:id="764107556">
          <w:marLeft w:val="0"/>
          <w:marRight w:val="0"/>
          <w:marTop w:val="75"/>
          <w:marBottom w:val="75"/>
          <w:divBdr>
            <w:top w:val="single" w:sz="6" w:space="3" w:color="E0E0E0"/>
            <w:left w:val="single" w:sz="6" w:space="3" w:color="E0E0E0"/>
            <w:bottom w:val="single" w:sz="6" w:space="3" w:color="E0E0E0"/>
            <w:right w:val="single" w:sz="6" w:space="3" w:color="E0E0E0"/>
          </w:divBdr>
          <w:divsChild>
            <w:div w:id="1701855429">
              <w:marLeft w:val="0"/>
              <w:marRight w:val="0"/>
              <w:marTop w:val="0"/>
              <w:marBottom w:val="0"/>
              <w:divBdr>
                <w:top w:val="none" w:sz="0" w:space="0" w:color="auto"/>
                <w:left w:val="none" w:sz="0" w:space="0" w:color="auto"/>
                <w:bottom w:val="none" w:sz="0" w:space="0" w:color="auto"/>
                <w:right w:val="none" w:sz="0" w:space="0" w:color="auto"/>
              </w:divBdr>
            </w:div>
            <w:div w:id="1854957116">
              <w:marLeft w:val="0"/>
              <w:marRight w:val="0"/>
              <w:marTop w:val="0"/>
              <w:marBottom w:val="0"/>
              <w:divBdr>
                <w:top w:val="none" w:sz="0" w:space="0" w:color="auto"/>
                <w:left w:val="none" w:sz="0" w:space="0" w:color="auto"/>
                <w:bottom w:val="none" w:sz="0" w:space="0" w:color="auto"/>
                <w:right w:val="none" w:sz="0" w:space="0" w:color="auto"/>
              </w:divBdr>
            </w:div>
            <w:div w:id="742485306">
              <w:marLeft w:val="0"/>
              <w:marRight w:val="0"/>
              <w:marTop w:val="0"/>
              <w:marBottom w:val="0"/>
              <w:divBdr>
                <w:top w:val="none" w:sz="0" w:space="0" w:color="auto"/>
                <w:left w:val="none" w:sz="0" w:space="0" w:color="auto"/>
                <w:bottom w:val="none" w:sz="0" w:space="0" w:color="auto"/>
                <w:right w:val="none" w:sz="0" w:space="0" w:color="auto"/>
              </w:divBdr>
            </w:div>
            <w:div w:id="18943309">
              <w:marLeft w:val="0"/>
              <w:marRight w:val="0"/>
              <w:marTop w:val="0"/>
              <w:marBottom w:val="0"/>
              <w:divBdr>
                <w:top w:val="none" w:sz="0" w:space="0" w:color="auto"/>
                <w:left w:val="none" w:sz="0" w:space="0" w:color="auto"/>
                <w:bottom w:val="none" w:sz="0" w:space="0" w:color="auto"/>
                <w:right w:val="none" w:sz="0" w:space="0" w:color="auto"/>
              </w:divBdr>
            </w:div>
            <w:div w:id="1185022950">
              <w:marLeft w:val="0"/>
              <w:marRight w:val="0"/>
              <w:marTop w:val="0"/>
              <w:marBottom w:val="0"/>
              <w:divBdr>
                <w:top w:val="none" w:sz="0" w:space="0" w:color="auto"/>
                <w:left w:val="none" w:sz="0" w:space="0" w:color="auto"/>
                <w:bottom w:val="none" w:sz="0" w:space="0" w:color="auto"/>
                <w:right w:val="none" w:sz="0" w:space="0" w:color="auto"/>
              </w:divBdr>
            </w:div>
            <w:div w:id="346257457">
              <w:marLeft w:val="0"/>
              <w:marRight w:val="0"/>
              <w:marTop w:val="0"/>
              <w:marBottom w:val="0"/>
              <w:divBdr>
                <w:top w:val="none" w:sz="0" w:space="0" w:color="auto"/>
                <w:left w:val="none" w:sz="0" w:space="0" w:color="auto"/>
                <w:bottom w:val="none" w:sz="0" w:space="0" w:color="auto"/>
                <w:right w:val="none" w:sz="0" w:space="0" w:color="auto"/>
              </w:divBdr>
            </w:div>
          </w:divsChild>
        </w:div>
        <w:div w:id="1782801091">
          <w:marLeft w:val="0"/>
          <w:marRight w:val="0"/>
          <w:marTop w:val="75"/>
          <w:marBottom w:val="75"/>
          <w:divBdr>
            <w:top w:val="single" w:sz="6" w:space="3" w:color="E0E0E0"/>
            <w:left w:val="single" w:sz="6" w:space="3" w:color="E0E0E0"/>
            <w:bottom w:val="single" w:sz="6" w:space="3" w:color="E0E0E0"/>
            <w:right w:val="single" w:sz="6" w:space="3" w:color="E0E0E0"/>
          </w:divBdr>
          <w:divsChild>
            <w:div w:id="309751740">
              <w:marLeft w:val="0"/>
              <w:marRight w:val="0"/>
              <w:marTop w:val="0"/>
              <w:marBottom w:val="0"/>
              <w:divBdr>
                <w:top w:val="none" w:sz="0" w:space="0" w:color="auto"/>
                <w:left w:val="none" w:sz="0" w:space="0" w:color="auto"/>
                <w:bottom w:val="none" w:sz="0" w:space="0" w:color="auto"/>
                <w:right w:val="none" w:sz="0" w:space="0" w:color="auto"/>
              </w:divBdr>
            </w:div>
            <w:div w:id="900411096">
              <w:marLeft w:val="0"/>
              <w:marRight w:val="0"/>
              <w:marTop w:val="0"/>
              <w:marBottom w:val="0"/>
              <w:divBdr>
                <w:top w:val="none" w:sz="0" w:space="0" w:color="auto"/>
                <w:left w:val="none" w:sz="0" w:space="0" w:color="auto"/>
                <w:bottom w:val="none" w:sz="0" w:space="0" w:color="auto"/>
                <w:right w:val="none" w:sz="0" w:space="0" w:color="auto"/>
              </w:divBdr>
            </w:div>
            <w:div w:id="859516078">
              <w:marLeft w:val="0"/>
              <w:marRight w:val="0"/>
              <w:marTop w:val="0"/>
              <w:marBottom w:val="0"/>
              <w:divBdr>
                <w:top w:val="none" w:sz="0" w:space="0" w:color="auto"/>
                <w:left w:val="none" w:sz="0" w:space="0" w:color="auto"/>
                <w:bottom w:val="none" w:sz="0" w:space="0" w:color="auto"/>
                <w:right w:val="none" w:sz="0" w:space="0" w:color="auto"/>
              </w:divBdr>
            </w:div>
            <w:div w:id="541090396">
              <w:marLeft w:val="0"/>
              <w:marRight w:val="0"/>
              <w:marTop w:val="0"/>
              <w:marBottom w:val="0"/>
              <w:divBdr>
                <w:top w:val="none" w:sz="0" w:space="0" w:color="auto"/>
                <w:left w:val="none" w:sz="0" w:space="0" w:color="auto"/>
                <w:bottom w:val="none" w:sz="0" w:space="0" w:color="auto"/>
                <w:right w:val="none" w:sz="0" w:space="0" w:color="auto"/>
              </w:divBdr>
            </w:div>
            <w:div w:id="290593137">
              <w:marLeft w:val="0"/>
              <w:marRight w:val="0"/>
              <w:marTop w:val="0"/>
              <w:marBottom w:val="0"/>
              <w:divBdr>
                <w:top w:val="none" w:sz="0" w:space="0" w:color="auto"/>
                <w:left w:val="none" w:sz="0" w:space="0" w:color="auto"/>
                <w:bottom w:val="none" w:sz="0" w:space="0" w:color="auto"/>
                <w:right w:val="none" w:sz="0" w:space="0" w:color="auto"/>
              </w:divBdr>
            </w:div>
            <w:div w:id="501507856">
              <w:marLeft w:val="0"/>
              <w:marRight w:val="0"/>
              <w:marTop w:val="0"/>
              <w:marBottom w:val="0"/>
              <w:divBdr>
                <w:top w:val="none" w:sz="0" w:space="0" w:color="auto"/>
                <w:left w:val="none" w:sz="0" w:space="0" w:color="auto"/>
                <w:bottom w:val="none" w:sz="0" w:space="0" w:color="auto"/>
                <w:right w:val="none" w:sz="0" w:space="0" w:color="auto"/>
              </w:divBdr>
            </w:div>
          </w:divsChild>
        </w:div>
        <w:div w:id="1229459546">
          <w:marLeft w:val="0"/>
          <w:marRight w:val="0"/>
          <w:marTop w:val="75"/>
          <w:marBottom w:val="75"/>
          <w:divBdr>
            <w:top w:val="single" w:sz="6" w:space="3" w:color="E0E0E0"/>
            <w:left w:val="single" w:sz="6" w:space="3" w:color="E0E0E0"/>
            <w:bottom w:val="single" w:sz="6" w:space="3" w:color="E0E0E0"/>
            <w:right w:val="single" w:sz="6" w:space="3" w:color="E0E0E0"/>
          </w:divBdr>
          <w:divsChild>
            <w:div w:id="162623073">
              <w:marLeft w:val="0"/>
              <w:marRight w:val="0"/>
              <w:marTop w:val="0"/>
              <w:marBottom w:val="0"/>
              <w:divBdr>
                <w:top w:val="none" w:sz="0" w:space="0" w:color="auto"/>
                <w:left w:val="none" w:sz="0" w:space="0" w:color="auto"/>
                <w:bottom w:val="none" w:sz="0" w:space="0" w:color="auto"/>
                <w:right w:val="none" w:sz="0" w:space="0" w:color="auto"/>
              </w:divBdr>
            </w:div>
            <w:div w:id="581371866">
              <w:marLeft w:val="0"/>
              <w:marRight w:val="0"/>
              <w:marTop w:val="0"/>
              <w:marBottom w:val="0"/>
              <w:divBdr>
                <w:top w:val="none" w:sz="0" w:space="0" w:color="auto"/>
                <w:left w:val="none" w:sz="0" w:space="0" w:color="auto"/>
                <w:bottom w:val="none" w:sz="0" w:space="0" w:color="auto"/>
                <w:right w:val="none" w:sz="0" w:space="0" w:color="auto"/>
              </w:divBdr>
            </w:div>
            <w:div w:id="936139431">
              <w:marLeft w:val="0"/>
              <w:marRight w:val="0"/>
              <w:marTop w:val="0"/>
              <w:marBottom w:val="0"/>
              <w:divBdr>
                <w:top w:val="none" w:sz="0" w:space="0" w:color="auto"/>
                <w:left w:val="none" w:sz="0" w:space="0" w:color="auto"/>
                <w:bottom w:val="none" w:sz="0" w:space="0" w:color="auto"/>
                <w:right w:val="none" w:sz="0" w:space="0" w:color="auto"/>
              </w:divBdr>
            </w:div>
            <w:div w:id="1614091762">
              <w:marLeft w:val="0"/>
              <w:marRight w:val="0"/>
              <w:marTop w:val="0"/>
              <w:marBottom w:val="0"/>
              <w:divBdr>
                <w:top w:val="none" w:sz="0" w:space="0" w:color="auto"/>
                <w:left w:val="none" w:sz="0" w:space="0" w:color="auto"/>
                <w:bottom w:val="none" w:sz="0" w:space="0" w:color="auto"/>
                <w:right w:val="none" w:sz="0" w:space="0" w:color="auto"/>
              </w:divBdr>
            </w:div>
            <w:div w:id="1894192704">
              <w:marLeft w:val="0"/>
              <w:marRight w:val="0"/>
              <w:marTop w:val="0"/>
              <w:marBottom w:val="0"/>
              <w:divBdr>
                <w:top w:val="none" w:sz="0" w:space="0" w:color="auto"/>
                <w:left w:val="none" w:sz="0" w:space="0" w:color="auto"/>
                <w:bottom w:val="none" w:sz="0" w:space="0" w:color="auto"/>
                <w:right w:val="none" w:sz="0" w:space="0" w:color="auto"/>
              </w:divBdr>
            </w:div>
            <w:div w:id="577718092">
              <w:marLeft w:val="0"/>
              <w:marRight w:val="0"/>
              <w:marTop w:val="0"/>
              <w:marBottom w:val="0"/>
              <w:divBdr>
                <w:top w:val="none" w:sz="0" w:space="0" w:color="auto"/>
                <w:left w:val="none" w:sz="0" w:space="0" w:color="auto"/>
                <w:bottom w:val="none" w:sz="0" w:space="0" w:color="auto"/>
                <w:right w:val="none" w:sz="0" w:space="0" w:color="auto"/>
              </w:divBdr>
            </w:div>
          </w:divsChild>
        </w:div>
        <w:div w:id="1149597722">
          <w:marLeft w:val="0"/>
          <w:marRight w:val="0"/>
          <w:marTop w:val="75"/>
          <w:marBottom w:val="75"/>
          <w:divBdr>
            <w:top w:val="single" w:sz="6" w:space="3" w:color="E0E0E0"/>
            <w:left w:val="single" w:sz="6" w:space="3" w:color="E0E0E0"/>
            <w:bottom w:val="single" w:sz="6" w:space="3" w:color="E0E0E0"/>
            <w:right w:val="single" w:sz="6" w:space="3" w:color="E0E0E0"/>
          </w:divBdr>
          <w:divsChild>
            <w:div w:id="1301808211">
              <w:marLeft w:val="0"/>
              <w:marRight w:val="0"/>
              <w:marTop w:val="0"/>
              <w:marBottom w:val="0"/>
              <w:divBdr>
                <w:top w:val="none" w:sz="0" w:space="0" w:color="auto"/>
                <w:left w:val="none" w:sz="0" w:space="0" w:color="auto"/>
                <w:bottom w:val="none" w:sz="0" w:space="0" w:color="auto"/>
                <w:right w:val="none" w:sz="0" w:space="0" w:color="auto"/>
              </w:divBdr>
            </w:div>
            <w:div w:id="1525558671">
              <w:marLeft w:val="0"/>
              <w:marRight w:val="0"/>
              <w:marTop w:val="0"/>
              <w:marBottom w:val="0"/>
              <w:divBdr>
                <w:top w:val="none" w:sz="0" w:space="0" w:color="auto"/>
                <w:left w:val="none" w:sz="0" w:space="0" w:color="auto"/>
                <w:bottom w:val="none" w:sz="0" w:space="0" w:color="auto"/>
                <w:right w:val="none" w:sz="0" w:space="0" w:color="auto"/>
              </w:divBdr>
            </w:div>
            <w:div w:id="1820267693">
              <w:marLeft w:val="0"/>
              <w:marRight w:val="0"/>
              <w:marTop w:val="0"/>
              <w:marBottom w:val="0"/>
              <w:divBdr>
                <w:top w:val="none" w:sz="0" w:space="0" w:color="auto"/>
                <w:left w:val="none" w:sz="0" w:space="0" w:color="auto"/>
                <w:bottom w:val="none" w:sz="0" w:space="0" w:color="auto"/>
                <w:right w:val="none" w:sz="0" w:space="0" w:color="auto"/>
              </w:divBdr>
            </w:div>
            <w:div w:id="1084763170">
              <w:marLeft w:val="0"/>
              <w:marRight w:val="0"/>
              <w:marTop w:val="0"/>
              <w:marBottom w:val="0"/>
              <w:divBdr>
                <w:top w:val="none" w:sz="0" w:space="0" w:color="auto"/>
                <w:left w:val="none" w:sz="0" w:space="0" w:color="auto"/>
                <w:bottom w:val="none" w:sz="0" w:space="0" w:color="auto"/>
                <w:right w:val="none" w:sz="0" w:space="0" w:color="auto"/>
              </w:divBdr>
            </w:div>
            <w:div w:id="412631724">
              <w:marLeft w:val="0"/>
              <w:marRight w:val="0"/>
              <w:marTop w:val="0"/>
              <w:marBottom w:val="0"/>
              <w:divBdr>
                <w:top w:val="none" w:sz="0" w:space="0" w:color="auto"/>
                <w:left w:val="none" w:sz="0" w:space="0" w:color="auto"/>
                <w:bottom w:val="none" w:sz="0" w:space="0" w:color="auto"/>
                <w:right w:val="none" w:sz="0" w:space="0" w:color="auto"/>
              </w:divBdr>
            </w:div>
            <w:div w:id="1298753862">
              <w:marLeft w:val="0"/>
              <w:marRight w:val="0"/>
              <w:marTop w:val="0"/>
              <w:marBottom w:val="0"/>
              <w:divBdr>
                <w:top w:val="none" w:sz="0" w:space="0" w:color="auto"/>
                <w:left w:val="none" w:sz="0" w:space="0" w:color="auto"/>
                <w:bottom w:val="none" w:sz="0" w:space="0" w:color="auto"/>
                <w:right w:val="none" w:sz="0" w:space="0" w:color="auto"/>
              </w:divBdr>
            </w:div>
          </w:divsChild>
        </w:div>
        <w:div w:id="937905699">
          <w:marLeft w:val="0"/>
          <w:marRight w:val="0"/>
          <w:marTop w:val="75"/>
          <w:marBottom w:val="75"/>
          <w:divBdr>
            <w:top w:val="single" w:sz="6" w:space="3" w:color="E0E0E0"/>
            <w:left w:val="single" w:sz="6" w:space="3" w:color="E0E0E0"/>
            <w:bottom w:val="single" w:sz="6" w:space="3" w:color="E0E0E0"/>
            <w:right w:val="single" w:sz="6" w:space="3" w:color="E0E0E0"/>
          </w:divBdr>
          <w:divsChild>
            <w:div w:id="396050968">
              <w:marLeft w:val="0"/>
              <w:marRight w:val="0"/>
              <w:marTop w:val="0"/>
              <w:marBottom w:val="0"/>
              <w:divBdr>
                <w:top w:val="none" w:sz="0" w:space="0" w:color="auto"/>
                <w:left w:val="none" w:sz="0" w:space="0" w:color="auto"/>
                <w:bottom w:val="none" w:sz="0" w:space="0" w:color="auto"/>
                <w:right w:val="none" w:sz="0" w:space="0" w:color="auto"/>
              </w:divBdr>
            </w:div>
            <w:div w:id="988090768">
              <w:marLeft w:val="0"/>
              <w:marRight w:val="0"/>
              <w:marTop w:val="0"/>
              <w:marBottom w:val="0"/>
              <w:divBdr>
                <w:top w:val="none" w:sz="0" w:space="0" w:color="auto"/>
                <w:left w:val="none" w:sz="0" w:space="0" w:color="auto"/>
                <w:bottom w:val="none" w:sz="0" w:space="0" w:color="auto"/>
                <w:right w:val="none" w:sz="0" w:space="0" w:color="auto"/>
              </w:divBdr>
            </w:div>
            <w:div w:id="1243487972">
              <w:marLeft w:val="0"/>
              <w:marRight w:val="0"/>
              <w:marTop w:val="0"/>
              <w:marBottom w:val="0"/>
              <w:divBdr>
                <w:top w:val="none" w:sz="0" w:space="0" w:color="auto"/>
                <w:left w:val="none" w:sz="0" w:space="0" w:color="auto"/>
                <w:bottom w:val="none" w:sz="0" w:space="0" w:color="auto"/>
                <w:right w:val="none" w:sz="0" w:space="0" w:color="auto"/>
              </w:divBdr>
            </w:div>
            <w:div w:id="761873404">
              <w:marLeft w:val="0"/>
              <w:marRight w:val="0"/>
              <w:marTop w:val="0"/>
              <w:marBottom w:val="0"/>
              <w:divBdr>
                <w:top w:val="none" w:sz="0" w:space="0" w:color="auto"/>
                <w:left w:val="none" w:sz="0" w:space="0" w:color="auto"/>
                <w:bottom w:val="none" w:sz="0" w:space="0" w:color="auto"/>
                <w:right w:val="none" w:sz="0" w:space="0" w:color="auto"/>
              </w:divBdr>
            </w:div>
            <w:div w:id="743067660">
              <w:marLeft w:val="0"/>
              <w:marRight w:val="0"/>
              <w:marTop w:val="0"/>
              <w:marBottom w:val="0"/>
              <w:divBdr>
                <w:top w:val="none" w:sz="0" w:space="0" w:color="auto"/>
                <w:left w:val="none" w:sz="0" w:space="0" w:color="auto"/>
                <w:bottom w:val="none" w:sz="0" w:space="0" w:color="auto"/>
                <w:right w:val="none" w:sz="0" w:space="0" w:color="auto"/>
              </w:divBdr>
            </w:div>
            <w:div w:id="177618086">
              <w:marLeft w:val="0"/>
              <w:marRight w:val="0"/>
              <w:marTop w:val="0"/>
              <w:marBottom w:val="0"/>
              <w:divBdr>
                <w:top w:val="none" w:sz="0" w:space="0" w:color="auto"/>
                <w:left w:val="none" w:sz="0" w:space="0" w:color="auto"/>
                <w:bottom w:val="none" w:sz="0" w:space="0" w:color="auto"/>
                <w:right w:val="none" w:sz="0" w:space="0" w:color="auto"/>
              </w:divBdr>
            </w:div>
          </w:divsChild>
        </w:div>
        <w:div w:id="1723168270">
          <w:marLeft w:val="0"/>
          <w:marRight w:val="0"/>
          <w:marTop w:val="75"/>
          <w:marBottom w:val="75"/>
          <w:divBdr>
            <w:top w:val="single" w:sz="6" w:space="3" w:color="E0E0E0"/>
            <w:left w:val="single" w:sz="6" w:space="3" w:color="E0E0E0"/>
            <w:bottom w:val="single" w:sz="6" w:space="3" w:color="E0E0E0"/>
            <w:right w:val="single" w:sz="6" w:space="3" w:color="E0E0E0"/>
          </w:divBdr>
          <w:divsChild>
            <w:div w:id="1025323633">
              <w:marLeft w:val="0"/>
              <w:marRight w:val="0"/>
              <w:marTop w:val="0"/>
              <w:marBottom w:val="0"/>
              <w:divBdr>
                <w:top w:val="none" w:sz="0" w:space="0" w:color="auto"/>
                <w:left w:val="none" w:sz="0" w:space="0" w:color="auto"/>
                <w:bottom w:val="none" w:sz="0" w:space="0" w:color="auto"/>
                <w:right w:val="none" w:sz="0" w:space="0" w:color="auto"/>
              </w:divBdr>
            </w:div>
            <w:div w:id="570703306">
              <w:marLeft w:val="0"/>
              <w:marRight w:val="0"/>
              <w:marTop w:val="0"/>
              <w:marBottom w:val="0"/>
              <w:divBdr>
                <w:top w:val="none" w:sz="0" w:space="0" w:color="auto"/>
                <w:left w:val="none" w:sz="0" w:space="0" w:color="auto"/>
                <w:bottom w:val="none" w:sz="0" w:space="0" w:color="auto"/>
                <w:right w:val="none" w:sz="0" w:space="0" w:color="auto"/>
              </w:divBdr>
            </w:div>
            <w:div w:id="299072579">
              <w:marLeft w:val="0"/>
              <w:marRight w:val="0"/>
              <w:marTop w:val="0"/>
              <w:marBottom w:val="0"/>
              <w:divBdr>
                <w:top w:val="none" w:sz="0" w:space="0" w:color="auto"/>
                <w:left w:val="none" w:sz="0" w:space="0" w:color="auto"/>
                <w:bottom w:val="none" w:sz="0" w:space="0" w:color="auto"/>
                <w:right w:val="none" w:sz="0" w:space="0" w:color="auto"/>
              </w:divBdr>
            </w:div>
            <w:div w:id="1040974224">
              <w:marLeft w:val="0"/>
              <w:marRight w:val="0"/>
              <w:marTop w:val="0"/>
              <w:marBottom w:val="0"/>
              <w:divBdr>
                <w:top w:val="none" w:sz="0" w:space="0" w:color="auto"/>
                <w:left w:val="none" w:sz="0" w:space="0" w:color="auto"/>
                <w:bottom w:val="none" w:sz="0" w:space="0" w:color="auto"/>
                <w:right w:val="none" w:sz="0" w:space="0" w:color="auto"/>
              </w:divBdr>
            </w:div>
            <w:div w:id="1940675311">
              <w:marLeft w:val="0"/>
              <w:marRight w:val="0"/>
              <w:marTop w:val="0"/>
              <w:marBottom w:val="0"/>
              <w:divBdr>
                <w:top w:val="none" w:sz="0" w:space="0" w:color="auto"/>
                <w:left w:val="none" w:sz="0" w:space="0" w:color="auto"/>
                <w:bottom w:val="none" w:sz="0" w:space="0" w:color="auto"/>
                <w:right w:val="none" w:sz="0" w:space="0" w:color="auto"/>
              </w:divBdr>
            </w:div>
            <w:div w:id="492720827">
              <w:marLeft w:val="0"/>
              <w:marRight w:val="0"/>
              <w:marTop w:val="0"/>
              <w:marBottom w:val="0"/>
              <w:divBdr>
                <w:top w:val="none" w:sz="0" w:space="0" w:color="auto"/>
                <w:left w:val="none" w:sz="0" w:space="0" w:color="auto"/>
                <w:bottom w:val="none" w:sz="0" w:space="0" w:color="auto"/>
                <w:right w:val="none" w:sz="0" w:space="0" w:color="auto"/>
              </w:divBdr>
            </w:div>
          </w:divsChild>
        </w:div>
        <w:div w:id="1009217714">
          <w:marLeft w:val="0"/>
          <w:marRight w:val="0"/>
          <w:marTop w:val="75"/>
          <w:marBottom w:val="75"/>
          <w:divBdr>
            <w:top w:val="single" w:sz="6" w:space="3" w:color="E0E0E0"/>
            <w:left w:val="single" w:sz="6" w:space="3" w:color="E0E0E0"/>
            <w:bottom w:val="single" w:sz="6" w:space="3" w:color="E0E0E0"/>
            <w:right w:val="single" w:sz="6" w:space="3" w:color="E0E0E0"/>
          </w:divBdr>
          <w:divsChild>
            <w:div w:id="492140082">
              <w:marLeft w:val="0"/>
              <w:marRight w:val="0"/>
              <w:marTop w:val="0"/>
              <w:marBottom w:val="0"/>
              <w:divBdr>
                <w:top w:val="none" w:sz="0" w:space="0" w:color="auto"/>
                <w:left w:val="none" w:sz="0" w:space="0" w:color="auto"/>
                <w:bottom w:val="none" w:sz="0" w:space="0" w:color="auto"/>
                <w:right w:val="none" w:sz="0" w:space="0" w:color="auto"/>
              </w:divBdr>
            </w:div>
            <w:div w:id="144665196">
              <w:marLeft w:val="0"/>
              <w:marRight w:val="0"/>
              <w:marTop w:val="0"/>
              <w:marBottom w:val="0"/>
              <w:divBdr>
                <w:top w:val="none" w:sz="0" w:space="0" w:color="auto"/>
                <w:left w:val="none" w:sz="0" w:space="0" w:color="auto"/>
                <w:bottom w:val="none" w:sz="0" w:space="0" w:color="auto"/>
                <w:right w:val="none" w:sz="0" w:space="0" w:color="auto"/>
              </w:divBdr>
            </w:div>
            <w:div w:id="1486432611">
              <w:marLeft w:val="0"/>
              <w:marRight w:val="0"/>
              <w:marTop w:val="0"/>
              <w:marBottom w:val="0"/>
              <w:divBdr>
                <w:top w:val="none" w:sz="0" w:space="0" w:color="auto"/>
                <w:left w:val="none" w:sz="0" w:space="0" w:color="auto"/>
                <w:bottom w:val="none" w:sz="0" w:space="0" w:color="auto"/>
                <w:right w:val="none" w:sz="0" w:space="0" w:color="auto"/>
              </w:divBdr>
            </w:div>
            <w:div w:id="1164473276">
              <w:marLeft w:val="0"/>
              <w:marRight w:val="0"/>
              <w:marTop w:val="0"/>
              <w:marBottom w:val="0"/>
              <w:divBdr>
                <w:top w:val="none" w:sz="0" w:space="0" w:color="auto"/>
                <w:left w:val="none" w:sz="0" w:space="0" w:color="auto"/>
                <w:bottom w:val="none" w:sz="0" w:space="0" w:color="auto"/>
                <w:right w:val="none" w:sz="0" w:space="0" w:color="auto"/>
              </w:divBdr>
            </w:div>
            <w:div w:id="353192559">
              <w:marLeft w:val="0"/>
              <w:marRight w:val="0"/>
              <w:marTop w:val="0"/>
              <w:marBottom w:val="0"/>
              <w:divBdr>
                <w:top w:val="none" w:sz="0" w:space="0" w:color="auto"/>
                <w:left w:val="none" w:sz="0" w:space="0" w:color="auto"/>
                <w:bottom w:val="none" w:sz="0" w:space="0" w:color="auto"/>
                <w:right w:val="none" w:sz="0" w:space="0" w:color="auto"/>
              </w:divBdr>
            </w:div>
            <w:div w:id="646056799">
              <w:marLeft w:val="0"/>
              <w:marRight w:val="0"/>
              <w:marTop w:val="0"/>
              <w:marBottom w:val="0"/>
              <w:divBdr>
                <w:top w:val="none" w:sz="0" w:space="0" w:color="auto"/>
                <w:left w:val="none" w:sz="0" w:space="0" w:color="auto"/>
                <w:bottom w:val="none" w:sz="0" w:space="0" w:color="auto"/>
                <w:right w:val="none" w:sz="0" w:space="0" w:color="auto"/>
              </w:divBdr>
            </w:div>
          </w:divsChild>
        </w:div>
        <w:div w:id="1585334619">
          <w:marLeft w:val="0"/>
          <w:marRight w:val="0"/>
          <w:marTop w:val="75"/>
          <w:marBottom w:val="75"/>
          <w:divBdr>
            <w:top w:val="single" w:sz="6" w:space="3" w:color="E0E0E0"/>
            <w:left w:val="single" w:sz="6" w:space="3" w:color="E0E0E0"/>
            <w:bottom w:val="single" w:sz="6" w:space="3" w:color="E0E0E0"/>
            <w:right w:val="single" w:sz="6" w:space="3" w:color="E0E0E0"/>
          </w:divBdr>
          <w:divsChild>
            <w:div w:id="321859694">
              <w:marLeft w:val="0"/>
              <w:marRight w:val="0"/>
              <w:marTop w:val="0"/>
              <w:marBottom w:val="0"/>
              <w:divBdr>
                <w:top w:val="none" w:sz="0" w:space="0" w:color="auto"/>
                <w:left w:val="none" w:sz="0" w:space="0" w:color="auto"/>
                <w:bottom w:val="none" w:sz="0" w:space="0" w:color="auto"/>
                <w:right w:val="none" w:sz="0" w:space="0" w:color="auto"/>
              </w:divBdr>
            </w:div>
            <w:div w:id="1911770223">
              <w:marLeft w:val="0"/>
              <w:marRight w:val="0"/>
              <w:marTop w:val="0"/>
              <w:marBottom w:val="0"/>
              <w:divBdr>
                <w:top w:val="none" w:sz="0" w:space="0" w:color="auto"/>
                <w:left w:val="none" w:sz="0" w:space="0" w:color="auto"/>
                <w:bottom w:val="none" w:sz="0" w:space="0" w:color="auto"/>
                <w:right w:val="none" w:sz="0" w:space="0" w:color="auto"/>
              </w:divBdr>
            </w:div>
            <w:div w:id="1300187873">
              <w:marLeft w:val="0"/>
              <w:marRight w:val="0"/>
              <w:marTop w:val="0"/>
              <w:marBottom w:val="0"/>
              <w:divBdr>
                <w:top w:val="none" w:sz="0" w:space="0" w:color="auto"/>
                <w:left w:val="none" w:sz="0" w:space="0" w:color="auto"/>
                <w:bottom w:val="none" w:sz="0" w:space="0" w:color="auto"/>
                <w:right w:val="none" w:sz="0" w:space="0" w:color="auto"/>
              </w:divBdr>
            </w:div>
            <w:div w:id="894587300">
              <w:marLeft w:val="0"/>
              <w:marRight w:val="0"/>
              <w:marTop w:val="0"/>
              <w:marBottom w:val="0"/>
              <w:divBdr>
                <w:top w:val="none" w:sz="0" w:space="0" w:color="auto"/>
                <w:left w:val="none" w:sz="0" w:space="0" w:color="auto"/>
                <w:bottom w:val="none" w:sz="0" w:space="0" w:color="auto"/>
                <w:right w:val="none" w:sz="0" w:space="0" w:color="auto"/>
              </w:divBdr>
            </w:div>
            <w:div w:id="725371167">
              <w:marLeft w:val="0"/>
              <w:marRight w:val="0"/>
              <w:marTop w:val="0"/>
              <w:marBottom w:val="0"/>
              <w:divBdr>
                <w:top w:val="none" w:sz="0" w:space="0" w:color="auto"/>
                <w:left w:val="none" w:sz="0" w:space="0" w:color="auto"/>
                <w:bottom w:val="none" w:sz="0" w:space="0" w:color="auto"/>
                <w:right w:val="none" w:sz="0" w:space="0" w:color="auto"/>
              </w:divBdr>
            </w:div>
            <w:div w:id="991980671">
              <w:marLeft w:val="0"/>
              <w:marRight w:val="0"/>
              <w:marTop w:val="0"/>
              <w:marBottom w:val="0"/>
              <w:divBdr>
                <w:top w:val="none" w:sz="0" w:space="0" w:color="auto"/>
                <w:left w:val="none" w:sz="0" w:space="0" w:color="auto"/>
                <w:bottom w:val="none" w:sz="0" w:space="0" w:color="auto"/>
                <w:right w:val="none" w:sz="0" w:space="0" w:color="auto"/>
              </w:divBdr>
            </w:div>
          </w:divsChild>
        </w:div>
        <w:div w:id="785928707">
          <w:marLeft w:val="0"/>
          <w:marRight w:val="0"/>
          <w:marTop w:val="75"/>
          <w:marBottom w:val="75"/>
          <w:divBdr>
            <w:top w:val="single" w:sz="6" w:space="3" w:color="E0E0E0"/>
            <w:left w:val="single" w:sz="6" w:space="3" w:color="E0E0E0"/>
            <w:bottom w:val="single" w:sz="6" w:space="3" w:color="E0E0E0"/>
            <w:right w:val="single" w:sz="6" w:space="3" w:color="E0E0E0"/>
          </w:divBdr>
          <w:divsChild>
            <w:div w:id="1033727312">
              <w:marLeft w:val="0"/>
              <w:marRight w:val="0"/>
              <w:marTop w:val="0"/>
              <w:marBottom w:val="0"/>
              <w:divBdr>
                <w:top w:val="none" w:sz="0" w:space="0" w:color="auto"/>
                <w:left w:val="none" w:sz="0" w:space="0" w:color="auto"/>
                <w:bottom w:val="none" w:sz="0" w:space="0" w:color="auto"/>
                <w:right w:val="none" w:sz="0" w:space="0" w:color="auto"/>
              </w:divBdr>
            </w:div>
            <w:div w:id="1096437768">
              <w:marLeft w:val="0"/>
              <w:marRight w:val="0"/>
              <w:marTop w:val="0"/>
              <w:marBottom w:val="0"/>
              <w:divBdr>
                <w:top w:val="none" w:sz="0" w:space="0" w:color="auto"/>
                <w:left w:val="none" w:sz="0" w:space="0" w:color="auto"/>
                <w:bottom w:val="none" w:sz="0" w:space="0" w:color="auto"/>
                <w:right w:val="none" w:sz="0" w:space="0" w:color="auto"/>
              </w:divBdr>
            </w:div>
            <w:div w:id="1607419847">
              <w:marLeft w:val="0"/>
              <w:marRight w:val="0"/>
              <w:marTop w:val="0"/>
              <w:marBottom w:val="0"/>
              <w:divBdr>
                <w:top w:val="none" w:sz="0" w:space="0" w:color="auto"/>
                <w:left w:val="none" w:sz="0" w:space="0" w:color="auto"/>
                <w:bottom w:val="none" w:sz="0" w:space="0" w:color="auto"/>
                <w:right w:val="none" w:sz="0" w:space="0" w:color="auto"/>
              </w:divBdr>
            </w:div>
            <w:div w:id="927694479">
              <w:marLeft w:val="0"/>
              <w:marRight w:val="0"/>
              <w:marTop w:val="0"/>
              <w:marBottom w:val="0"/>
              <w:divBdr>
                <w:top w:val="none" w:sz="0" w:space="0" w:color="auto"/>
                <w:left w:val="none" w:sz="0" w:space="0" w:color="auto"/>
                <w:bottom w:val="none" w:sz="0" w:space="0" w:color="auto"/>
                <w:right w:val="none" w:sz="0" w:space="0" w:color="auto"/>
              </w:divBdr>
            </w:div>
            <w:div w:id="1862165868">
              <w:marLeft w:val="0"/>
              <w:marRight w:val="0"/>
              <w:marTop w:val="0"/>
              <w:marBottom w:val="0"/>
              <w:divBdr>
                <w:top w:val="none" w:sz="0" w:space="0" w:color="auto"/>
                <w:left w:val="none" w:sz="0" w:space="0" w:color="auto"/>
                <w:bottom w:val="none" w:sz="0" w:space="0" w:color="auto"/>
                <w:right w:val="none" w:sz="0" w:space="0" w:color="auto"/>
              </w:divBdr>
            </w:div>
            <w:div w:id="96603278">
              <w:marLeft w:val="0"/>
              <w:marRight w:val="0"/>
              <w:marTop w:val="0"/>
              <w:marBottom w:val="0"/>
              <w:divBdr>
                <w:top w:val="none" w:sz="0" w:space="0" w:color="auto"/>
                <w:left w:val="none" w:sz="0" w:space="0" w:color="auto"/>
                <w:bottom w:val="none" w:sz="0" w:space="0" w:color="auto"/>
                <w:right w:val="none" w:sz="0" w:space="0" w:color="auto"/>
              </w:divBdr>
            </w:div>
          </w:divsChild>
        </w:div>
        <w:div w:id="1895582946">
          <w:marLeft w:val="0"/>
          <w:marRight w:val="0"/>
          <w:marTop w:val="75"/>
          <w:marBottom w:val="75"/>
          <w:divBdr>
            <w:top w:val="single" w:sz="6" w:space="3" w:color="E0E0E0"/>
            <w:left w:val="single" w:sz="6" w:space="3" w:color="E0E0E0"/>
            <w:bottom w:val="single" w:sz="6" w:space="3" w:color="E0E0E0"/>
            <w:right w:val="single" w:sz="6" w:space="3" w:color="E0E0E0"/>
          </w:divBdr>
          <w:divsChild>
            <w:div w:id="1485201064">
              <w:marLeft w:val="0"/>
              <w:marRight w:val="0"/>
              <w:marTop w:val="0"/>
              <w:marBottom w:val="0"/>
              <w:divBdr>
                <w:top w:val="none" w:sz="0" w:space="0" w:color="auto"/>
                <w:left w:val="none" w:sz="0" w:space="0" w:color="auto"/>
                <w:bottom w:val="none" w:sz="0" w:space="0" w:color="auto"/>
                <w:right w:val="none" w:sz="0" w:space="0" w:color="auto"/>
              </w:divBdr>
            </w:div>
            <w:div w:id="17394388">
              <w:marLeft w:val="0"/>
              <w:marRight w:val="0"/>
              <w:marTop w:val="0"/>
              <w:marBottom w:val="0"/>
              <w:divBdr>
                <w:top w:val="none" w:sz="0" w:space="0" w:color="auto"/>
                <w:left w:val="none" w:sz="0" w:space="0" w:color="auto"/>
                <w:bottom w:val="none" w:sz="0" w:space="0" w:color="auto"/>
                <w:right w:val="none" w:sz="0" w:space="0" w:color="auto"/>
              </w:divBdr>
            </w:div>
            <w:div w:id="1764914328">
              <w:marLeft w:val="0"/>
              <w:marRight w:val="0"/>
              <w:marTop w:val="0"/>
              <w:marBottom w:val="0"/>
              <w:divBdr>
                <w:top w:val="none" w:sz="0" w:space="0" w:color="auto"/>
                <w:left w:val="none" w:sz="0" w:space="0" w:color="auto"/>
                <w:bottom w:val="none" w:sz="0" w:space="0" w:color="auto"/>
                <w:right w:val="none" w:sz="0" w:space="0" w:color="auto"/>
              </w:divBdr>
            </w:div>
            <w:div w:id="279073074">
              <w:marLeft w:val="0"/>
              <w:marRight w:val="0"/>
              <w:marTop w:val="0"/>
              <w:marBottom w:val="0"/>
              <w:divBdr>
                <w:top w:val="none" w:sz="0" w:space="0" w:color="auto"/>
                <w:left w:val="none" w:sz="0" w:space="0" w:color="auto"/>
                <w:bottom w:val="none" w:sz="0" w:space="0" w:color="auto"/>
                <w:right w:val="none" w:sz="0" w:space="0" w:color="auto"/>
              </w:divBdr>
            </w:div>
            <w:div w:id="113524938">
              <w:marLeft w:val="0"/>
              <w:marRight w:val="0"/>
              <w:marTop w:val="0"/>
              <w:marBottom w:val="0"/>
              <w:divBdr>
                <w:top w:val="none" w:sz="0" w:space="0" w:color="auto"/>
                <w:left w:val="none" w:sz="0" w:space="0" w:color="auto"/>
                <w:bottom w:val="none" w:sz="0" w:space="0" w:color="auto"/>
                <w:right w:val="none" w:sz="0" w:space="0" w:color="auto"/>
              </w:divBdr>
            </w:div>
            <w:div w:id="395248163">
              <w:marLeft w:val="0"/>
              <w:marRight w:val="0"/>
              <w:marTop w:val="0"/>
              <w:marBottom w:val="0"/>
              <w:divBdr>
                <w:top w:val="none" w:sz="0" w:space="0" w:color="auto"/>
                <w:left w:val="none" w:sz="0" w:space="0" w:color="auto"/>
                <w:bottom w:val="none" w:sz="0" w:space="0" w:color="auto"/>
                <w:right w:val="none" w:sz="0" w:space="0" w:color="auto"/>
              </w:divBdr>
            </w:div>
          </w:divsChild>
        </w:div>
        <w:div w:id="947933650">
          <w:marLeft w:val="0"/>
          <w:marRight w:val="0"/>
          <w:marTop w:val="75"/>
          <w:marBottom w:val="75"/>
          <w:divBdr>
            <w:top w:val="single" w:sz="6" w:space="3" w:color="E0E0E0"/>
            <w:left w:val="single" w:sz="6" w:space="3" w:color="E0E0E0"/>
            <w:bottom w:val="single" w:sz="6" w:space="3" w:color="E0E0E0"/>
            <w:right w:val="single" w:sz="6" w:space="3" w:color="E0E0E0"/>
          </w:divBdr>
          <w:divsChild>
            <w:div w:id="482236339">
              <w:marLeft w:val="0"/>
              <w:marRight w:val="0"/>
              <w:marTop w:val="0"/>
              <w:marBottom w:val="0"/>
              <w:divBdr>
                <w:top w:val="none" w:sz="0" w:space="0" w:color="auto"/>
                <w:left w:val="none" w:sz="0" w:space="0" w:color="auto"/>
                <w:bottom w:val="none" w:sz="0" w:space="0" w:color="auto"/>
                <w:right w:val="none" w:sz="0" w:space="0" w:color="auto"/>
              </w:divBdr>
            </w:div>
            <w:div w:id="436104374">
              <w:marLeft w:val="0"/>
              <w:marRight w:val="0"/>
              <w:marTop w:val="0"/>
              <w:marBottom w:val="0"/>
              <w:divBdr>
                <w:top w:val="none" w:sz="0" w:space="0" w:color="auto"/>
                <w:left w:val="none" w:sz="0" w:space="0" w:color="auto"/>
                <w:bottom w:val="none" w:sz="0" w:space="0" w:color="auto"/>
                <w:right w:val="none" w:sz="0" w:space="0" w:color="auto"/>
              </w:divBdr>
            </w:div>
            <w:div w:id="686366697">
              <w:marLeft w:val="0"/>
              <w:marRight w:val="0"/>
              <w:marTop w:val="0"/>
              <w:marBottom w:val="0"/>
              <w:divBdr>
                <w:top w:val="none" w:sz="0" w:space="0" w:color="auto"/>
                <w:left w:val="none" w:sz="0" w:space="0" w:color="auto"/>
                <w:bottom w:val="none" w:sz="0" w:space="0" w:color="auto"/>
                <w:right w:val="none" w:sz="0" w:space="0" w:color="auto"/>
              </w:divBdr>
            </w:div>
            <w:div w:id="866793550">
              <w:marLeft w:val="0"/>
              <w:marRight w:val="0"/>
              <w:marTop w:val="0"/>
              <w:marBottom w:val="0"/>
              <w:divBdr>
                <w:top w:val="none" w:sz="0" w:space="0" w:color="auto"/>
                <w:left w:val="none" w:sz="0" w:space="0" w:color="auto"/>
                <w:bottom w:val="none" w:sz="0" w:space="0" w:color="auto"/>
                <w:right w:val="none" w:sz="0" w:space="0" w:color="auto"/>
              </w:divBdr>
            </w:div>
            <w:div w:id="731804962">
              <w:marLeft w:val="0"/>
              <w:marRight w:val="0"/>
              <w:marTop w:val="0"/>
              <w:marBottom w:val="0"/>
              <w:divBdr>
                <w:top w:val="none" w:sz="0" w:space="0" w:color="auto"/>
                <w:left w:val="none" w:sz="0" w:space="0" w:color="auto"/>
                <w:bottom w:val="none" w:sz="0" w:space="0" w:color="auto"/>
                <w:right w:val="none" w:sz="0" w:space="0" w:color="auto"/>
              </w:divBdr>
            </w:div>
            <w:div w:id="1007905377">
              <w:marLeft w:val="0"/>
              <w:marRight w:val="0"/>
              <w:marTop w:val="0"/>
              <w:marBottom w:val="0"/>
              <w:divBdr>
                <w:top w:val="none" w:sz="0" w:space="0" w:color="auto"/>
                <w:left w:val="none" w:sz="0" w:space="0" w:color="auto"/>
                <w:bottom w:val="none" w:sz="0" w:space="0" w:color="auto"/>
                <w:right w:val="none" w:sz="0" w:space="0" w:color="auto"/>
              </w:divBdr>
            </w:div>
          </w:divsChild>
        </w:div>
        <w:div w:id="406146960">
          <w:marLeft w:val="0"/>
          <w:marRight w:val="0"/>
          <w:marTop w:val="75"/>
          <w:marBottom w:val="75"/>
          <w:divBdr>
            <w:top w:val="single" w:sz="6" w:space="3" w:color="E0E0E0"/>
            <w:left w:val="single" w:sz="6" w:space="3" w:color="E0E0E0"/>
            <w:bottom w:val="single" w:sz="6" w:space="3" w:color="E0E0E0"/>
            <w:right w:val="single" w:sz="6" w:space="3" w:color="E0E0E0"/>
          </w:divBdr>
          <w:divsChild>
            <w:div w:id="2137679065">
              <w:marLeft w:val="0"/>
              <w:marRight w:val="0"/>
              <w:marTop w:val="0"/>
              <w:marBottom w:val="0"/>
              <w:divBdr>
                <w:top w:val="none" w:sz="0" w:space="0" w:color="auto"/>
                <w:left w:val="none" w:sz="0" w:space="0" w:color="auto"/>
                <w:bottom w:val="none" w:sz="0" w:space="0" w:color="auto"/>
                <w:right w:val="none" w:sz="0" w:space="0" w:color="auto"/>
              </w:divBdr>
            </w:div>
            <w:div w:id="103236945">
              <w:marLeft w:val="0"/>
              <w:marRight w:val="0"/>
              <w:marTop w:val="0"/>
              <w:marBottom w:val="0"/>
              <w:divBdr>
                <w:top w:val="none" w:sz="0" w:space="0" w:color="auto"/>
                <w:left w:val="none" w:sz="0" w:space="0" w:color="auto"/>
                <w:bottom w:val="none" w:sz="0" w:space="0" w:color="auto"/>
                <w:right w:val="none" w:sz="0" w:space="0" w:color="auto"/>
              </w:divBdr>
            </w:div>
            <w:div w:id="1338995185">
              <w:marLeft w:val="0"/>
              <w:marRight w:val="0"/>
              <w:marTop w:val="0"/>
              <w:marBottom w:val="0"/>
              <w:divBdr>
                <w:top w:val="none" w:sz="0" w:space="0" w:color="auto"/>
                <w:left w:val="none" w:sz="0" w:space="0" w:color="auto"/>
                <w:bottom w:val="none" w:sz="0" w:space="0" w:color="auto"/>
                <w:right w:val="none" w:sz="0" w:space="0" w:color="auto"/>
              </w:divBdr>
            </w:div>
            <w:div w:id="1664772571">
              <w:marLeft w:val="0"/>
              <w:marRight w:val="0"/>
              <w:marTop w:val="0"/>
              <w:marBottom w:val="0"/>
              <w:divBdr>
                <w:top w:val="none" w:sz="0" w:space="0" w:color="auto"/>
                <w:left w:val="none" w:sz="0" w:space="0" w:color="auto"/>
                <w:bottom w:val="none" w:sz="0" w:space="0" w:color="auto"/>
                <w:right w:val="none" w:sz="0" w:space="0" w:color="auto"/>
              </w:divBdr>
            </w:div>
            <w:div w:id="245262620">
              <w:marLeft w:val="0"/>
              <w:marRight w:val="0"/>
              <w:marTop w:val="0"/>
              <w:marBottom w:val="0"/>
              <w:divBdr>
                <w:top w:val="none" w:sz="0" w:space="0" w:color="auto"/>
                <w:left w:val="none" w:sz="0" w:space="0" w:color="auto"/>
                <w:bottom w:val="none" w:sz="0" w:space="0" w:color="auto"/>
                <w:right w:val="none" w:sz="0" w:space="0" w:color="auto"/>
              </w:divBdr>
            </w:div>
            <w:div w:id="7342441">
              <w:marLeft w:val="0"/>
              <w:marRight w:val="0"/>
              <w:marTop w:val="0"/>
              <w:marBottom w:val="0"/>
              <w:divBdr>
                <w:top w:val="none" w:sz="0" w:space="0" w:color="auto"/>
                <w:left w:val="none" w:sz="0" w:space="0" w:color="auto"/>
                <w:bottom w:val="none" w:sz="0" w:space="0" w:color="auto"/>
                <w:right w:val="none" w:sz="0" w:space="0" w:color="auto"/>
              </w:divBdr>
            </w:div>
          </w:divsChild>
        </w:div>
        <w:div w:id="715082757">
          <w:marLeft w:val="0"/>
          <w:marRight w:val="0"/>
          <w:marTop w:val="75"/>
          <w:marBottom w:val="75"/>
          <w:divBdr>
            <w:top w:val="single" w:sz="6" w:space="3" w:color="E0E0E0"/>
            <w:left w:val="single" w:sz="6" w:space="3" w:color="E0E0E0"/>
            <w:bottom w:val="single" w:sz="6" w:space="3" w:color="E0E0E0"/>
            <w:right w:val="single" w:sz="6" w:space="3" w:color="E0E0E0"/>
          </w:divBdr>
          <w:divsChild>
            <w:div w:id="1661499353">
              <w:marLeft w:val="0"/>
              <w:marRight w:val="0"/>
              <w:marTop w:val="0"/>
              <w:marBottom w:val="0"/>
              <w:divBdr>
                <w:top w:val="none" w:sz="0" w:space="0" w:color="auto"/>
                <w:left w:val="none" w:sz="0" w:space="0" w:color="auto"/>
                <w:bottom w:val="none" w:sz="0" w:space="0" w:color="auto"/>
                <w:right w:val="none" w:sz="0" w:space="0" w:color="auto"/>
              </w:divBdr>
            </w:div>
            <w:div w:id="1920747150">
              <w:marLeft w:val="0"/>
              <w:marRight w:val="0"/>
              <w:marTop w:val="0"/>
              <w:marBottom w:val="0"/>
              <w:divBdr>
                <w:top w:val="none" w:sz="0" w:space="0" w:color="auto"/>
                <w:left w:val="none" w:sz="0" w:space="0" w:color="auto"/>
                <w:bottom w:val="none" w:sz="0" w:space="0" w:color="auto"/>
                <w:right w:val="none" w:sz="0" w:space="0" w:color="auto"/>
              </w:divBdr>
            </w:div>
            <w:div w:id="1448891508">
              <w:marLeft w:val="0"/>
              <w:marRight w:val="0"/>
              <w:marTop w:val="0"/>
              <w:marBottom w:val="0"/>
              <w:divBdr>
                <w:top w:val="none" w:sz="0" w:space="0" w:color="auto"/>
                <w:left w:val="none" w:sz="0" w:space="0" w:color="auto"/>
                <w:bottom w:val="none" w:sz="0" w:space="0" w:color="auto"/>
                <w:right w:val="none" w:sz="0" w:space="0" w:color="auto"/>
              </w:divBdr>
            </w:div>
            <w:div w:id="2026517041">
              <w:marLeft w:val="0"/>
              <w:marRight w:val="0"/>
              <w:marTop w:val="0"/>
              <w:marBottom w:val="0"/>
              <w:divBdr>
                <w:top w:val="none" w:sz="0" w:space="0" w:color="auto"/>
                <w:left w:val="none" w:sz="0" w:space="0" w:color="auto"/>
                <w:bottom w:val="none" w:sz="0" w:space="0" w:color="auto"/>
                <w:right w:val="none" w:sz="0" w:space="0" w:color="auto"/>
              </w:divBdr>
            </w:div>
            <w:div w:id="728725944">
              <w:marLeft w:val="0"/>
              <w:marRight w:val="0"/>
              <w:marTop w:val="0"/>
              <w:marBottom w:val="0"/>
              <w:divBdr>
                <w:top w:val="none" w:sz="0" w:space="0" w:color="auto"/>
                <w:left w:val="none" w:sz="0" w:space="0" w:color="auto"/>
                <w:bottom w:val="none" w:sz="0" w:space="0" w:color="auto"/>
                <w:right w:val="none" w:sz="0" w:space="0" w:color="auto"/>
              </w:divBdr>
            </w:div>
            <w:div w:id="1005089337">
              <w:marLeft w:val="0"/>
              <w:marRight w:val="0"/>
              <w:marTop w:val="0"/>
              <w:marBottom w:val="0"/>
              <w:divBdr>
                <w:top w:val="none" w:sz="0" w:space="0" w:color="auto"/>
                <w:left w:val="none" w:sz="0" w:space="0" w:color="auto"/>
                <w:bottom w:val="none" w:sz="0" w:space="0" w:color="auto"/>
                <w:right w:val="none" w:sz="0" w:space="0" w:color="auto"/>
              </w:divBdr>
            </w:div>
          </w:divsChild>
        </w:div>
        <w:div w:id="1336885090">
          <w:marLeft w:val="0"/>
          <w:marRight w:val="0"/>
          <w:marTop w:val="75"/>
          <w:marBottom w:val="75"/>
          <w:divBdr>
            <w:top w:val="single" w:sz="6" w:space="3" w:color="E0E0E0"/>
            <w:left w:val="single" w:sz="6" w:space="3" w:color="E0E0E0"/>
            <w:bottom w:val="single" w:sz="6" w:space="3" w:color="E0E0E0"/>
            <w:right w:val="single" w:sz="6" w:space="3" w:color="E0E0E0"/>
          </w:divBdr>
          <w:divsChild>
            <w:div w:id="2054692376">
              <w:marLeft w:val="0"/>
              <w:marRight w:val="0"/>
              <w:marTop w:val="0"/>
              <w:marBottom w:val="0"/>
              <w:divBdr>
                <w:top w:val="none" w:sz="0" w:space="0" w:color="auto"/>
                <w:left w:val="none" w:sz="0" w:space="0" w:color="auto"/>
                <w:bottom w:val="none" w:sz="0" w:space="0" w:color="auto"/>
                <w:right w:val="none" w:sz="0" w:space="0" w:color="auto"/>
              </w:divBdr>
            </w:div>
            <w:div w:id="410086760">
              <w:marLeft w:val="0"/>
              <w:marRight w:val="0"/>
              <w:marTop w:val="0"/>
              <w:marBottom w:val="0"/>
              <w:divBdr>
                <w:top w:val="none" w:sz="0" w:space="0" w:color="auto"/>
                <w:left w:val="none" w:sz="0" w:space="0" w:color="auto"/>
                <w:bottom w:val="none" w:sz="0" w:space="0" w:color="auto"/>
                <w:right w:val="none" w:sz="0" w:space="0" w:color="auto"/>
              </w:divBdr>
            </w:div>
            <w:div w:id="1401442364">
              <w:marLeft w:val="0"/>
              <w:marRight w:val="0"/>
              <w:marTop w:val="0"/>
              <w:marBottom w:val="0"/>
              <w:divBdr>
                <w:top w:val="none" w:sz="0" w:space="0" w:color="auto"/>
                <w:left w:val="none" w:sz="0" w:space="0" w:color="auto"/>
                <w:bottom w:val="none" w:sz="0" w:space="0" w:color="auto"/>
                <w:right w:val="none" w:sz="0" w:space="0" w:color="auto"/>
              </w:divBdr>
            </w:div>
            <w:div w:id="976298382">
              <w:marLeft w:val="0"/>
              <w:marRight w:val="0"/>
              <w:marTop w:val="0"/>
              <w:marBottom w:val="0"/>
              <w:divBdr>
                <w:top w:val="none" w:sz="0" w:space="0" w:color="auto"/>
                <w:left w:val="none" w:sz="0" w:space="0" w:color="auto"/>
                <w:bottom w:val="none" w:sz="0" w:space="0" w:color="auto"/>
                <w:right w:val="none" w:sz="0" w:space="0" w:color="auto"/>
              </w:divBdr>
            </w:div>
            <w:div w:id="1300266647">
              <w:marLeft w:val="0"/>
              <w:marRight w:val="0"/>
              <w:marTop w:val="0"/>
              <w:marBottom w:val="0"/>
              <w:divBdr>
                <w:top w:val="none" w:sz="0" w:space="0" w:color="auto"/>
                <w:left w:val="none" w:sz="0" w:space="0" w:color="auto"/>
                <w:bottom w:val="none" w:sz="0" w:space="0" w:color="auto"/>
                <w:right w:val="none" w:sz="0" w:space="0" w:color="auto"/>
              </w:divBdr>
            </w:div>
            <w:div w:id="85346361">
              <w:marLeft w:val="0"/>
              <w:marRight w:val="0"/>
              <w:marTop w:val="0"/>
              <w:marBottom w:val="0"/>
              <w:divBdr>
                <w:top w:val="none" w:sz="0" w:space="0" w:color="auto"/>
                <w:left w:val="none" w:sz="0" w:space="0" w:color="auto"/>
                <w:bottom w:val="none" w:sz="0" w:space="0" w:color="auto"/>
                <w:right w:val="none" w:sz="0" w:space="0" w:color="auto"/>
              </w:divBdr>
            </w:div>
          </w:divsChild>
        </w:div>
        <w:div w:id="658312914">
          <w:marLeft w:val="0"/>
          <w:marRight w:val="0"/>
          <w:marTop w:val="75"/>
          <w:marBottom w:val="75"/>
          <w:divBdr>
            <w:top w:val="single" w:sz="6" w:space="3" w:color="E0E0E0"/>
            <w:left w:val="single" w:sz="6" w:space="3" w:color="E0E0E0"/>
            <w:bottom w:val="single" w:sz="6" w:space="3" w:color="E0E0E0"/>
            <w:right w:val="single" w:sz="6" w:space="3" w:color="E0E0E0"/>
          </w:divBdr>
          <w:divsChild>
            <w:div w:id="645936971">
              <w:marLeft w:val="0"/>
              <w:marRight w:val="0"/>
              <w:marTop w:val="0"/>
              <w:marBottom w:val="0"/>
              <w:divBdr>
                <w:top w:val="none" w:sz="0" w:space="0" w:color="auto"/>
                <w:left w:val="none" w:sz="0" w:space="0" w:color="auto"/>
                <w:bottom w:val="none" w:sz="0" w:space="0" w:color="auto"/>
                <w:right w:val="none" w:sz="0" w:space="0" w:color="auto"/>
              </w:divBdr>
            </w:div>
            <w:div w:id="1305545043">
              <w:marLeft w:val="0"/>
              <w:marRight w:val="0"/>
              <w:marTop w:val="0"/>
              <w:marBottom w:val="0"/>
              <w:divBdr>
                <w:top w:val="none" w:sz="0" w:space="0" w:color="auto"/>
                <w:left w:val="none" w:sz="0" w:space="0" w:color="auto"/>
                <w:bottom w:val="none" w:sz="0" w:space="0" w:color="auto"/>
                <w:right w:val="none" w:sz="0" w:space="0" w:color="auto"/>
              </w:divBdr>
            </w:div>
            <w:div w:id="1164737176">
              <w:marLeft w:val="0"/>
              <w:marRight w:val="0"/>
              <w:marTop w:val="0"/>
              <w:marBottom w:val="0"/>
              <w:divBdr>
                <w:top w:val="none" w:sz="0" w:space="0" w:color="auto"/>
                <w:left w:val="none" w:sz="0" w:space="0" w:color="auto"/>
                <w:bottom w:val="none" w:sz="0" w:space="0" w:color="auto"/>
                <w:right w:val="none" w:sz="0" w:space="0" w:color="auto"/>
              </w:divBdr>
            </w:div>
            <w:div w:id="1408651932">
              <w:marLeft w:val="0"/>
              <w:marRight w:val="0"/>
              <w:marTop w:val="0"/>
              <w:marBottom w:val="0"/>
              <w:divBdr>
                <w:top w:val="none" w:sz="0" w:space="0" w:color="auto"/>
                <w:left w:val="none" w:sz="0" w:space="0" w:color="auto"/>
                <w:bottom w:val="none" w:sz="0" w:space="0" w:color="auto"/>
                <w:right w:val="none" w:sz="0" w:space="0" w:color="auto"/>
              </w:divBdr>
            </w:div>
            <w:div w:id="1128087224">
              <w:marLeft w:val="0"/>
              <w:marRight w:val="0"/>
              <w:marTop w:val="0"/>
              <w:marBottom w:val="0"/>
              <w:divBdr>
                <w:top w:val="none" w:sz="0" w:space="0" w:color="auto"/>
                <w:left w:val="none" w:sz="0" w:space="0" w:color="auto"/>
                <w:bottom w:val="none" w:sz="0" w:space="0" w:color="auto"/>
                <w:right w:val="none" w:sz="0" w:space="0" w:color="auto"/>
              </w:divBdr>
            </w:div>
            <w:div w:id="644358474">
              <w:marLeft w:val="0"/>
              <w:marRight w:val="0"/>
              <w:marTop w:val="0"/>
              <w:marBottom w:val="0"/>
              <w:divBdr>
                <w:top w:val="none" w:sz="0" w:space="0" w:color="auto"/>
                <w:left w:val="none" w:sz="0" w:space="0" w:color="auto"/>
                <w:bottom w:val="none" w:sz="0" w:space="0" w:color="auto"/>
                <w:right w:val="none" w:sz="0" w:space="0" w:color="auto"/>
              </w:divBdr>
            </w:div>
          </w:divsChild>
        </w:div>
        <w:div w:id="1921137783">
          <w:marLeft w:val="0"/>
          <w:marRight w:val="0"/>
          <w:marTop w:val="75"/>
          <w:marBottom w:val="75"/>
          <w:divBdr>
            <w:top w:val="single" w:sz="6" w:space="3" w:color="E0E0E0"/>
            <w:left w:val="single" w:sz="6" w:space="3" w:color="E0E0E0"/>
            <w:bottom w:val="single" w:sz="6" w:space="3" w:color="E0E0E0"/>
            <w:right w:val="single" w:sz="6" w:space="3" w:color="E0E0E0"/>
          </w:divBdr>
          <w:divsChild>
            <w:div w:id="565842330">
              <w:marLeft w:val="0"/>
              <w:marRight w:val="0"/>
              <w:marTop w:val="0"/>
              <w:marBottom w:val="0"/>
              <w:divBdr>
                <w:top w:val="none" w:sz="0" w:space="0" w:color="auto"/>
                <w:left w:val="none" w:sz="0" w:space="0" w:color="auto"/>
                <w:bottom w:val="none" w:sz="0" w:space="0" w:color="auto"/>
                <w:right w:val="none" w:sz="0" w:space="0" w:color="auto"/>
              </w:divBdr>
            </w:div>
            <w:div w:id="1404329375">
              <w:marLeft w:val="0"/>
              <w:marRight w:val="0"/>
              <w:marTop w:val="0"/>
              <w:marBottom w:val="0"/>
              <w:divBdr>
                <w:top w:val="none" w:sz="0" w:space="0" w:color="auto"/>
                <w:left w:val="none" w:sz="0" w:space="0" w:color="auto"/>
                <w:bottom w:val="none" w:sz="0" w:space="0" w:color="auto"/>
                <w:right w:val="none" w:sz="0" w:space="0" w:color="auto"/>
              </w:divBdr>
            </w:div>
            <w:div w:id="1250433628">
              <w:marLeft w:val="0"/>
              <w:marRight w:val="0"/>
              <w:marTop w:val="0"/>
              <w:marBottom w:val="0"/>
              <w:divBdr>
                <w:top w:val="none" w:sz="0" w:space="0" w:color="auto"/>
                <w:left w:val="none" w:sz="0" w:space="0" w:color="auto"/>
                <w:bottom w:val="none" w:sz="0" w:space="0" w:color="auto"/>
                <w:right w:val="none" w:sz="0" w:space="0" w:color="auto"/>
              </w:divBdr>
            </w:div>
            <w:div w:id="1337029187">
              <w:marLeft w:val="0"/>
              <w:marRight w:val="0"/>
              <w:marTop w:val="0"/>
              <w:marBottom w:val="0"/>
              <w:divBdr>
                <w:top w:val="none" w:sz="0" w:space="0" w:color="auto"/>
                <w:left w:val="none" w:sz="0" w:space="0" w:color="auto"/>
                <w:bottom w:val="none" w:sz="0" w:space="0" w:color="auto"/>
                <w:right w:val="none" w:sz="0" w:space="0" w:color="auto"/>
              </w:divBdr>
            </w:div>
            <w:div w:id="399794905">
              <w:marLeft w:val="0"/>
              <w:marRight w:val="0"/>
              <w:marTop w:val="0"/>
              <w:marBottom w:val="0"/>
              <w:divBdr>
                <w:top w:val="none" w:sz="0" w:space="0" w:color="auto"/>
                <w:left w:val="none" w:sz="0" w:space="0" w:color="auto"/>
                <w:bottom w:val="none" w:sz="0" w:space="0" w:color="auto"/>
                <w:right w:val="none" w:sz="0" w:space="0" w:color="auto"/>
              </w:divBdr>
            </w:div>
            <w:div w:id="1002119914">
              <w:marLeft w:val="0"/>
              <w:marRight w:val="0"/>
              <w:marTop w:val="0"/>
              <w:marBottom w:val="0"/>
              <w:divBdr>
                <w:top w:val="none" w:sz="0" w:space="0" w:color="auto"/>
                <w:left w:val="none" w:sz="0" w:space="0" w:color="auto"/>
                <w:bottom w:val="none" w:sz="0" w:space="0" w:color="auto"/>
                <w:right w:val="none" w:sz="0" w:space="0" w:color="auto"/>
              </w:divBdr>
            </w:div>
          </w:divsChild>
        </w:div>
        <w:div w:id="204567004">
          <w:marLeft w:val="0"/>
          <w:marRight w:val="0"/>
          <w:marTop w:val="75"/>
          <w:marBottom w:val="75"/>
          <w:divBdr>
            <w:top w:val="single" w:sz="6" w:space="3" w:color="E0E0E0"/>
            <w:left w:val="single" w:sz="6" w:space="3" w:color="E0E0E0"/>
            <w:bottom w:val="single" w:sz="6" w:space="3" w:color="E0E0E0"/>
            <w:right w:val="single" w:sz="6" w:space="3" w:color="E0E0E0"/>
          </w:divBdr>
          <w:divsChild>
            <w:div w:id="1260061938">
              <w:marLeft w:val="0"/>
              <w:marRight w:val="0"/>
              <w:marTop w:val="0"/>
              <w:marBottom w:val="0"/>
              <w:divBdr>
                <w:top w:val="none" w:sz="0" w:space="0" w:color="auto"/>
                <w:left w:val="none" w:sz="0" w:space="0" w:color="auto"/>
                <w:bottom w:val="none" w:sz="0" w:space="0" w:color="auto"/>
                <w:right w:val="none" w:sz="0" w:space="0" w:color="auto"/>
              </w:divBdr>
            </w:div>
            <w:div w:id="1110050701">
              <w:marLeft w:val="0"/>
              <w:marRight w:val="0"/>
              <w:marTop w:val="0"/>
              <w:marBottom w:val="0"/>
              <w:divBdr>
                <w:top w:val="none" w:sz="0" w:space="0" w:color="auto"/>
                <w:left w:val="none" w:sz="0" w:space="0" w:color="auto"/>
                <w:bottom w:val="none" w:sz="0" w:space="0" w:color="auto"/>
                <w:right w:val="none" w:sz="0" w:space="0" w:color="auto"/>
              </w:divBdr>
            </w:div>
            <w:div w:id="940377440">
              <w:marLeft w:val="0"/>
              <w:marRight w:val="0"/>
              <w:marTop w:val="0"/>
              <w:marBottom w:val="0"/>
              <w:divBdr>
                <w:top w:val="none" w:sz="0" w:space="0" w:color="auto"/>
                <w:left w:val="none" w:sz="0" w:space="0" w:color="auto"/>
                <w:bottom w:val="none" w:sz="0" w:space="0" w:color="auto"/>
                <w:right w:val="none" w:sz="0" w:space="0" w:color="auto"/>
              </w:divBdr>
            </w:div>
            <w:div w:id="934674885">
              <w:marLeft w:val="0"/>
              <w:marRight w:val="0"/>
              <w:marTop w:val="0"/>
              <w:marBottom w:val="0"/>
              <w:divBdr>
                <w:top w:val="none" w:sz="0" w:space="0" w:color="auto"/>
                <w:left w:val="none" w:sz="0" w:space="0" w:color="auto"/>
                <w:bottom w:val="none" w:sz="0" w:space="0" w:color="auto"/>
                <w:right w:val="none" w:sz="0" w:space="0" w:color="auto"/>
              </w:divBdr>
            </w:div>
            <w:div w:id="1632125469">
              <w:marLeft w:val="0"/>
              <w:marRight w:val="0"/>
              <w:marTop w:val="0"/>
              <w:marBottom w:val="0"/>
              <w:divBdr>
                <w:top w:val="none" w:sz="0" w:space="0" w:color="auto"/>
                <w:left w:val="none" w:sz="0" w:space="0" w:color="auto"/>
                <w:bottom w:val="none" w:sz="0" w:space="0" w:color="auto"/>
                <w:right w:val="none" w:sz="0" w:space="0" w:color="auto"/>
              </w:divBdr>
            </w:div>
            <w:div w:id="1868987591">
              <w:marLeft w:val="0"/>
              <w:marRight w:val="0"/>
              <w:marTop w:val="0"/>
              <w:marBottom w:val="0"/>
              <w:divBdr>
                <w:top w:val="none" w:sz="0" w:space="0" w:color="auto"/>
                <w:left w:val="none" w:sz="0" w:space="0" w:color="auto"/>
                <w:bottom w:val="none" w:sz="0" w:space="0" w:color="auto"/>
                <w:right w:val="none" w:sz="0" w:space="0" w:color="auto"/>
              </w:divBdr>
            </w:div>
          </w:divsChild>
        </w:div>
        <w:div w:id="526867725">
          <w:marLeft w:val="0"/>
          <w:marRight w:val="0"/>
          <w:marTop w:val="75"/>
          <w:marBottom w:val="75"/>
          <w:divBdr>
            <w:top w:val="single" w:sz="6" w:space="3" w:color="E0E0E0"/>
            <w:left w:val="single" w:sz="6" w:space="3" w:color="E0E0E0"/>
            <w:bottom w:val="single" w:sz="6" w:space="3" w:color="E0E0E0"/>
            <w:right w:val="single" w:sz="6" w:space="3" w:color="E0E0E0"/>
          </w:divBdr>
          <w:divsChild>
            <w:div w:id="929392218">
              <w:marLeft w:val="0"/>
              <w:marRight w:val="0"/>
              <w:marTop w:val="0"/>
              <w:marBottom w:val="0"/>
              <w:divBdr>
                <w:top w:val="none" w:sz="0" w:space="0" w:color="auto"/>
                <w:left w:val="none" w:sz="0" w:space="0" w:color="auto"/>
                <w:bottom w:val="none" w:sz="0" w:space="0" w:color="auto"/>
                <w:right w:val="none" w:sz="0" w:space="0" w:color="auto"/>
              </w:divBdr>
            </w:div>
            <w:div w:id="709501305">
              <w:marLeft w:val="0"/>
              <w:marRight w:val="0"/>
              <w:marTop w:val="0"/>
              <w:marBottom w:val="0"/>
              <w:divBdr>
                <w:top w:val="none" w:sz="0" w:space="0" w:color="auto"/>
                <w:left w:val="none" w:sz="0" w:space="0" w:color="auto"/>
                <w:bottom w:val="none" w:sz="0" w:space="0" w:color="auto"/>
                <w:right w:val="none" w:sz="0" w:space="0" w:color="auto"/>
              </w:divBdr>
            </w:div>
            <w:div w:id="559092859">
              <w:marLeft w:val="0"/>
              <w:marRight w:val="0"/>
              <w:marTop w:val="0"/>
              <w:marBottom w:val="0"/>
              <w:divBdr>
                <w:top w:val="none" w:sz="0" w:space="0" w:color="auto"/>
                <w:left w:val="none" w:sz="0" w:space="0" w:color="auto"/>
                <w:bottom w:val="none" w:sz="0" w:space="0" w:color="auto"/>
                <w:right w:val="none" w:sz="0" w:space="0" w:color="auto"/>
              </w:divBdr>
            </w:div>
            <w:div w:id="982345747">
              <w:marLeft w:val="0"/>
              <w:marRight w:val="0"/>
              <w:marTop w:val="0"/>
              <w:marBottom w:val="0"/>
              <w:divBdr>
                <w:top w:val="none" w:sz="0" w:space="0" w:color="auto"/>
                <w:left w:val="none" w:sz="0" w:space="0" w:color="auto"/>
                <w:bottom w:val="none" w:sz="0" w:space="0" w:color="auto"/>
                <w:right w:val="none" w:sz="0" w:space="0" w:color="auto"/>
              </w:divBdr>
            </w:div>
            <w:div w:id="1288974833">
              <w:marLeft w:val="0"/>
              <w:marRight w:val="0"/>
              <w:marTop w:val="0"/>
              <w:marBottom w:val="0"/>
              <w:divBdr>
                <w:top w:val="none" w:sz="0" w:space="0" w:color="auto"/>
                <w:left w:val="none" w:sz="0" w:space="0" w:color="auto"/>
                <w:bottom w:val="none" w:sz="0" w:space="0" w:color="auto"/>
                <w:right w:val="none" w:sz="0" w:space="0" w:color="auto"/>
              </w:divBdr>
            </w:div>
            <w:div w:id="264001109">
              <w:marLeft w:val="0"/>
              <w:marRight w:val="0"/>
              <w:marTop w:val="0"/>
              <w:marBottom w:val="0"/>
              <w:divBdr>
                <w:top w:val="none" w:sz="0" w:space="0" w:color="auto"/>
                <w:left w:val="none" w:sz="0" w:space="0" w:color="auto"/>
                <w:bottom w:val="none" w:sz="0" w:space="0" w:color="auto"/>
                <w:right w:val="none" w:sz="0" w:space="0" w:color="auto"/>
              </w:divBdr>
            </w:div>
          </w:divsChild>
        </w:div>
        <w:div w:id="683633365">
          <w:marLeft w:val="0"/>
          <w:marRight w:val="0"/>
          <w:marTop w:val="75"/>
          <w:marBottom w:val="75"/>
          <w:divBdr>
            <w:top w:val="single" w:sz="6" w:space="3" w:color="E0E0E0"/>
            <w:left w:val="single" w:sz="6" w:space="3" w:color="E0E0E0"/>
            <w:bottom w:val="single" w:sz="6" w:space="3" w:color="E0E0E0"/>
            <w:right w:val="single" w:sz="6" w:space="3" w:color="E0E0E0"/>
          </w:divBdr>
          <w:divsChild>
            <w:div w:id="1615478671">
              <w:marLeft w:val="0"/>
              <w:marRight w:val="0"/>
              <w:marTop w:val="0"/>
              <w:marBottom w:val="0"/>
              <w:divBdr>
                <w:top w:val="none" w:sz="0" w:space="0" w:color="auto"/>
                <w:left w:val="none" w:sz="0" w:space="0" w:color="auto"/>
                <w:bottom w:val="none" w:sz="0" w:space="0" w:color="auto"/>
                <w:right w:val="none" w:sz="0" w:space="0" w:color="auto"/>
              </w:divBdr>
            </w:div>
            <w:div w:id="1593469603">
              <w:marLeft w:val="0"/>
              <w:marRight w:val="0"/>
              <w:marTop w:val="0"/>
              <w:marBottom w:val="0"/>
              <w:divBdr>
                <w:top w:val="none" w:sz="0" w:space="0" w:color="auto"/>
                <w:left w:val="none" w:sz="0" w:space="0" w:color="auto"/>
                <w:bottom w:val="none" w:sz="0" w:space="0" w:color="auto"/>
                <w:right w:val="none" w:sz="0" w:space="0" w:color="auto"/>
              </w:divBdr>
            </w:div>
            <w:div w:id="283079680">
              <w:marLeft w:val="0"/>
              <w:marRight w:val="0"/>
              <w:marTop w:val="0"/>
              <w:marBottom w:val="0"/>
              <w:divBdr>
                <w:top w:val="none" w:sz="0" w:space="0" w:color="auto"/>
                <w:left w:val="none" w:sz="0" w:space="0" w:color="auto"/>
                <w:bottom w:val="none" w:sz="0" w:space="0" w:color="auto"/>
                <w:right w:val="none" w:sz="0" w:space="0" w:color="auto"/>
              </w:divBdr>
            </w:div>
            <w:div w:id="1529373904">
              <w:marLeft w:val="0"/>
              <w:marRight w:val="0"/>
              <w:marTop w:val="0"/>
              <w:marBottom w:val="0"/>
              <w:divBdr>
                <w:top w:val="none" w:sz="0" w:space="0" w:color="auto"/>
                <w:left w:val="none" w:sz="0" w:space="0" w:color="auto"/>
                <w:bottom w:val="none" w:sz="0" w:space="0" w:color="auto"/>
                <w:right w:val="none" w:sz="0" w:space="0" w:color="auto"/>
              </w:divBdr>
            </w:div>
            <w:div w:id="602036569">
              <w:marLeft w:val="0"/>
              <w:marRight w:val="0"/>
              <w:marTop w:val="0"/>
              <w:marBottom w:val="0"/>
              <w:divBdr>
                <w:top w:val="none" w:sz="0" w:space="0" w:color="auto"/>
                <w:left w:val="none" w:sz="0" w:space="0" w:color="auto"/>
                <w:bottom w:val="none" w:sz="0" w:space="0" w:color="auto"/>
                <w:right w:val="none" w:sz="0" w:space="0" w:color="auto"/>
              </w:divBdr>
            </w:div>
            <w:div w:id="1565332432">
              <w:marLeft w:val="0"/>
              <w:marRight w:val="0"/>
              <w:marTop w:val="0"/>
              <w:marBottom w:val="0"/>
              <w:divBdr>
                <w:top w:val="none" w:sz="0" w:space="0" w:color="auto"/>
                <w:left w:val="none" w:sz="0" w:space="0" w:color="auto"/>
                <w:bottom w:val="none" w:sz="0" w:space="0" w:color="auto"/>
                <w:right w:val="none" w:sz="0" w:space="0" w:color="auto"/>
              </w:divBdr>
            </w:div>
          </w:divsChild>
        </w:div>
        <w:div w:id="771390859">
          <w:marLeft w:val="0"/>
          <w:marRight w:val="0"/>
          <w:marTop w:val="75"/>
          <w:marBottom w:val="75"/>
          <w:divBdr>
            <w:top w:val="single" w:sz="6" w:space="3" w:color="E0E0E0"/>
            <w:left w:val="single" w:sz="6" w:space="3" w:color="E0E0E0"/>
            <w:bottom w:val="single" w:sz="6" w:space="3" w:color="E0E0E0"/>
            <w:right w:val="single" w:sz="6" w:space="3" w:color="E0E0E0"/>
          </w:divBdr>
          <w:divsChild>
            <w:div w:id="470053454">
              <w:marLeft w:val="0"/>
              <w:marRight w:val="0"/>
              <w:marTop w:val="0"/>
              <w:marBottom w:val="0"/>
              <w:divBdr>
                <w:top w:val="none" w:sz="0" w:space="0" w:color="auto"/>
                <w:left w:val="none" w:sz="0" w:space="0" w:color="auto"/>
                <w:bottom w:val="none" w:sz="0" w:space="0" w:color="auto"/>
                <w:right w:val="none" w:sz="0" w:space="0" w:color="auto"/>
              </w:divBdr>
            </w:div>
            <w:div w:id="1247305534">
              <w:marLeft w:val="0"/>
              <w:marRight w:val="0"/>
              <w:marTop w:val="0"/>
              <w:marBottom w:val="0"/>
              <w:divBdr>
                <w:top w:val="none" w:sz="0" w:space="0" w:color="auto"/>
                <w:left w:val="none" w:sz="0" w:space="0" w:color="auto"/>
                <w:bottom w:val="none" w:sz="0" w:space="0" w:color="auto"/>
                <w:right w:val="none" w:sz="0" w:space="0" w:color="auto"/>
              </w:divBdr>
            </w:div>
            <w:div w:id="1763448657">
              <w:marLeft w:val="0"/>
              <w:marRight w:val="0"/>
              <w:marTop w:val="0"/>
              <w:marBottom w:val="0"/>
              <w:divBdr>
                <w:top w:val="none" w:sz="0" w:space="0" w:color="auto"/>
                <w:left w:val="none" w:sz="0" w:space="0" w:color="auto"/>
                <w:bottom w:val="none" w:sz="0" w:space="0" w:color="auto"/>
                <w:right w:val="none" w:sz="0" w:space="0" w:color="auto"/>
              </w:divBdr>
            </w:div>
            <w:div w:id="174925155">
              <w:marLeft w:val="0"/>
              <w:marRight w:val="0"/>
              <w:marTop w:val="0"/>
              <w:marBottom w:val="0"/>
              <w:divBdr>
                <w:top w:val="none" w:sz="0" w:space="0" w:color="auto"/>
                <w:left w:val="none" w:sz="0" w:space="0" w:color="auto"/>
                <w:bottom w:val="none" w:sz="0" w:space="0" w:color="auto"/>
                <w:right w:val="none" w:sz="0" w:space="0" w:color="auto"/>
              </w:divBdr>
            </w:div>
            <w:div w:id="1583101863">
              <w:marLeft w:val="0"/>
              <w:marRight w:val="0"/>
              <w:marTop w:val="0"/>
              <w:marBottom w:val="0"/>
              <w:divBdr>
                <w:top w:val="none" w:sz="0" w:space="0" w:color="auto"/>
                <w:left w:val="none" w:sz="0" w:space="0" w:color="auto"/>
                <w:bottom w:val="none" w:sz="0" w:space="0" w:color="auto"/>
                <w:right w:val="none" w:sz="0" w:space="0" w:color="auto"/>
              </w:divBdr>
            </w:div>
            <w:div w:id="312417653">
              <w:marLeft w:val="0"/>
              <w:marRight w:val="0"/>
              <w:marTop w:val="0"/>
              <w:marBottom w:val="0"/>
              <w:divBdr>
                <w:top w:val="none" w:sz="0" w:space="0" w:color="auto"/>
                <w:left w:val="none" w:sz="0" w:space="0" w:color="auto"/>
                <w:bottom w:val="none" w:sz="0" w:space="0" w:color="auto"/>
                <w:right w:val="none" w:sz="0" w:space="0" w:color="auto"/>
              </w:divBdr>
            </w:div>
          </w:divsChild>
        </w:div>
        <w:div w:id="435447992">
          <w:marLeft w:val="0"/>
          <w:marRight w:val="0"/>
          <w:marTop w:val="75"/>
          <w:marBottom w:val="75"/>
          <w:divBdr>
            <w:top w:val="single" w:sz="6" w:space="3" w:color="E0E0E0"/>
            <w:left w:val="single" w:sz="6" w:space="3" w:color="E0E0E0"/>
            <w:bottom w:val="single" w:sz="6" w:space="3" w:color="E0E0E0"/>
            <w:right w:val="single" w:sz="6" w:space="3" w:color="E0E0E0"/>
          </w:divBdr>
          <w:divsChild>
            <w:div w:id="1894464587">
              <w:marLeft w:val="0"/>
              <w:marRight w:val="0"/>
              <w:marTop w:val="0"/>
              <w:marBottom w:val="0"/>
              <w:divBdr>
                <w:top w:val="none" w:sz="0" w:space="0" w:color="auto"/>
                <w:left w:val="none" w:sz="0" w:space="0" w:color="auto"/>
                <w:bottom w:val="none" w:sz="0" w:space="0" w:color="auto"/>
                <w:right w:val="none" w:sz="0" w:space="0" w:color="auto"/>
              </w:divBdr>
            </w:div>
            <w:div w:id="865950485">
              <w:marLeft w:val="0"/>
              <w:marRight w:val="0"/>
              <w:marTop w:val="0"/>
              <w:marBottom w:val="0"/>
              <w:divBdr>
                <w:top w:val="none" w:sz="0" w:space="0" w:color="auto"/>
                <w:left w:val="none" w:sz="0" w:space="0" w:color="auto"/>
                <w:bottom w:val="none" w:sz="0" w:space="0" w:color="auto"/>
                <w:right w:val="none" w:sz="0" w:space="0" w:color="auto"/>
              </w:divBdr>
            </w:div>
            <w:div w:id="1488551621">
              <w:marLeft w:val="0"/>
              <w:marRight w:val="0"/>
              <w:marTop w:val="0"/>
              <w:marBottom w:val="0"/>
              <w:divBdr>
                <w:top w:val="none" w:sz="0" w:space="0" w:color="auto"/>
                <w:left w:val="none" w:sz="0" w:space="0" w:color="auto"/>
                <w:bottom w:val="none" w:sz="0" w:space="0" w:color="auto"/>
                <w:right w:val="none" w:sz="0" w:space="0" w:color="auto"/>
              </w:divBdr>
            </w:div>
            <w:div w:id="160439658">
              <w:marLeft w:val="0"/>
              <w:marRight w:val="0"/>
              <w:marTop w:val="0"/>
              <w:marBottom w:val="0"/>
              <w:divBdr>
                <w:top w:val="none" w:sz="0" w:space="0" w:color="auto"/>
                <w:left w:val="none" w:sz="0" w:space="0" w:color="auto"/>
                <w:bottom w:val="none" w:sz="0" w:space="0" w:color="auto"/>
                <w:right w:val="none" w:sz="0" w:space="0" w:color="auto"/>
              </w:divBdr>
            </w:div>
            <w:div w:id="117842822">
              <w:marLeft w:val="0"/>
              <w:marRight w:val="0"/>
              <w:marTop w:val="0"/>
              <w:marBottom w:val="0"/>
              <w:divBdr>
                <w:top w:val="none" w:sz="0" w:space="0" w:color="auto"/>
                <w:left w:val="none" w:sz="0" w:space="0" w:color="auto"/>
                <w:bottom w:val="none" w:sz="0" w:space="0" w:color="auto"/>
                <w:right w:val="none" w:sz="0" w:space="0" w:color="auto"/>
              </w:divBdr>
            </w:div>
            <w:div w:id="1270773802">
              <w:marLeft w:val="0"/>
              <w:marRight w:val="0"/>
              <w:marTop w:val="0"/>
              <w:marBottom w:val="0"/>
              <w:divBdr>
                <w:top w:val="none" w:sz="0" w:space="0" w:color="auto"/>
                <w:left w:val="none" w:sz="0" w:space="0" w:color="auto"/>
                <w:bottom w:val="none" w:sz="0" w:space="0" w:color="auto"/>
                <w:right w:val="none" w:sz="0" w:space="0" w:color="auto"/>
              </w:divBdr>
            </w:div>
          </w:divsChild>
        </w:div>
        <w:div w:id="54549418">
          <w:marLeft w:val="0"/>
          <w:marRight w:val="0"/>
          <w:marTop w:val="75"/>
          <w:marBottom w:val="75"/>
          <w:divBdr>
            <w:top w:val="single" w:sz="6" w:space="3" w:color="E0E0E0"/>
            <w:left w:val="single" w:sz="6" w:space="3" w:color="E0E0E0"/>
            <w:bottom w:val="single" w:sz="6" w:space="3" w:color="E0E0E0"/>
            <w:right w:val="single" w:sz="6" w:space="3" w:color="E0E0E0"/>
          </w:divBdr>
          <w:divsChild>
            <w:div w:id="196434610">
              <w:marLeft w:val="0"/>
              <w:marRight w:val="0"/>
              <w:marTop w:val="0"/>
              <w:marBottom w:val="0"/>
              <w:divBdr>
                <w:top w:val="none" w:sz="0" w:space="0" w:color="auto"/>
                <w:left w:val="none" w:sz="0" w:space="0" w:color="auto"/>
                <w:bottom w:val="none" w:sz="0" w:space="0" w:color="auto"/>
                <w:right w:val="none" w:sz="0" w:space="0" w:color="auto"/>
              </w:divBdr>
            </w:div>
            <w:div w:id="87774538">
              <w:marLeft w:val="0"/>
              <w:marRight w:val="0"/>
              <w:marTop w:val="0"/>
              <w:marBottom w:val="0"/>
              <w:divBdr>
                <w:top w:val="none" w:sz="0" w:space="0" w:color="auto"/>
                <w:left w:val="none" w:sz="0" w:space="0" w:color="auto"/>
                <w:bottom w:val="none" w:sz="0" w:space="0" w:color="auto"/>
                <w:right w:val="none" w:sz="0" w:space="0" w:color="auto"/>
              </w:divBdr>
            </w:div>
            <w:div w:id="608897250">
              <w:marLeft w:val="0"/>
              <w:marRight w:val="0"/>
              <w:marTop w:val="0"/>
              <w:marBottom w:val="0"/>
              <w:divBdr>
                <w:top w:val="none" w:sz="0" w:space="0" w:color="auto"/>
                <w:left w:val="none" w:sz="0" w:space="0" w:color="auto"/>
                <w:bottom w:val="none" w:sz="0" w:space="0" w:color="auto"/>
                <w:right w:val="none" w:sz="0" w:space="0" w:color="auto"/>
              </w:divBdr>
            </w:div>
            <w:div w:id="1390882780">
              <w:marLeft w:val="0"/>
              <w:marRight w:val="0"/>
              <w:marTop w:val="0"/>
              <w:marBottom w:val="0"/>
              <w:divBdr>
                <w:top w:val="none" w:sz="0" w:space="0" w:color="auto"/>
                <w:left w:val="none" w:sz="0" w:space="0" w:color="auto"/>
                <w:bottom w:val="none" w:sz="0" w:space="0" w:color="auto"/>
                <w:right w:val="none" w:sz="0" w:space="0" w:color="auto"/>
              </w:divBdr>
            </w:div>
            <w:div w:id="250361240">
              <w:marLeft w:val="0"/>
              <w:marRight w:val="0"/>
              <w:marTop w:val="0"/>
              <w:marBottom w:val="0"/>
              <w:divBdr>
                <w:top w:val="none" w:sz="0" w:space="0" w:color="auto"/>
                <w:left w:val="none" w:sz="0" w:space="0" w:color="auto"/>
                <w:bottom w:val="none" w:sz="0" w:space="0" w:color="auto"/>
                <w:right w:val="none" w:sz="0" w:space="0" w:color="auto"/>
              </w:divBdr>
            </w:div>
            <w:div w:id="649751763">
              <w:marLeft w:val="0"/>
              <w:marRight w:val="0"/>
              <w:marTop w:val="0"/>
              <w:marBottom w:val="0"/>
              <w:divBdr>
                <w:top w:val="none" w:sz="0" w:space="0" w:color="auto"/>
                <w:left w:val="none" w:sz="0" w:space="0" w:color="auto"/>
                <w:bottom w:val="none" w:sz="0" w:space="0" w:color="auto"/>
                <w:right w:val="none" w:sz="0" w:space="0" w:color="auto"/>
              </w:divBdr>
            </w:div>
          </w:divsChild>
        </w:div>
        <w:div w:id="1235890633">
          <w:marLeft w:val="0"/>
          <w:marRight w:val="0"/>
          <w:marTop w:val="75"/>
          <w:marBottom w:val="75"/>
          <w:divBdr>
            <w:top w:val="single" w:sz="6" w:space="3" w:color="E0E0E0"/>
            <w:left w:val="single" w:sz="6" w:space="3" w:color="E0E0E0"/>
            <w:bottom w:val="single" w:sz="6" w:space="3" w:color="E0E0E0"/>
            <w:right w:val="single" w:sz="6" w:space="3" w:color="E0E0E0"/>
          </w:divBdr>
          <w:divsChild>
            <w:div w:id="1025790500">
              <w:marLeft w:val="0"/>
              <w:marRight w:val="0"/>
              <w:marTop w:val="0"/>
              <w:marBottom w:val="0"/>
              <w:divBdr>
                <w:top w:val="none" w:sz="0" w:space="0" w:color="auto"/>
                <w:left w:val="none" w:sz="0" w:space="0" w:color="auto"/>
                <w:bottom w:val="none" w:sz="0" w:space="0" w:color="auto"/>
                <w:right w:val="none" w:sz="0" w:space="0" w:color="auto"/>
              </w:divBdr>
            </w:div>
            <w:div w:id="1181167449">
              <w:marLeft w:val="0"/>
              <w:marRight w:val="0"/>
              <w:marTop w:val="0"/>
              <w:marBottom w:val="0"/>
              <w:divBdr>
                <w:top w:val="none" w:sz="0" w:space="0" w:color="auto"/>
                <w:left w:val="none" w:sz="0" w:space="0" w:color="auto"/>
                <w:bottom w:val="none" w:sz="0" w:space="0" w:color="auto"/>
                <w:right w:val="none" w:sz="0" w:space="0" w:color="auto"/>
              </w:divBdr>
            </w:div>
            <w:div w:id="2055807438">
              <w:marLeft w:val="0"/>
              <w:marRight w:val="0"/>
              <w:marTop w:val="0"/>
              <w:marBottom w:val="0"/>
              <w:divBdr>
                <w:top w:val="none" w:sz="0" w:space="0" w:color="auto"/>
                <w:left w:val="none" w:sz="0" w:space="0" w:color="auto"/>
                <w:bottom w:val="none" w:sz="0" w:space="0" w:color="auto"/>
                <w:right w:val="none" w:sz="0" w:space="0" w:color="auto"/>
              </w:divBdr>
            </w:div>
            <w:div w:id="1719891771">
              <w:marLeft w:val="0"/>
              <w:marRight w:val="0"/>
              <w:marTop w:val="0"/>
              <w:marBottom w:val="0"/>
              <w:divBdr>
                <w:top w:val="none" w:sz="0" w:space="0" w:color="auto"/>
                <w:left w:val="none" w:sz="0" w:space="0" w:color="auto"/>
                <w:bottom w:val="none" w:sz="0" w:space="0" w:color="auto"/>
                <w:right w:val="none" w:sz="0" w:space="0" w:color="auto"/>
              </w:divBdr>
            </w:div>
            <w:div w:id="1071386586">
              <w:marLeft w:val="0"/>
              <w:marRight w:val="0"/>
              <w:marTop w:val="0"/>
              <w:marBottom w:val="0"/>
              <w:divBdr>
                <w:top w:val="none" w:sz="0" w:space="0" w:color="auto"/>
                <w:left w:val="none" w:sz="0" w:space="0" w:color="auto"/>
                <w:bottom w:val="none" w:sz="0" w:space="0" w:color="auto"/>
                <w:right w:val="none" w:sz="0" w:space="0" w:color="auto"/>
              </w:divBdr>
            </w:div>
            <w:div w:id="713820666">
              <w:marLeft w:val="0"/>
              <w:marRight w:val="0"/>
              <w:marTop w:val="0"/>
              <w:marBottom w:val="0"/>
              <w:divBdr>
                <w:top w:val="none" w:sz="0" w:space="0" w:color="auto"/>
                <w:left w:val="none" w:sz="0" w:space="0" w:color="auto"/>
                <w:bottom w:val="none" w:sz="0" w:space="0" w:color="auto"/>
                <w:right w:val="none" w:sz="0" w:space="0" w:color="auto"/>
              </w:divBdr>
            </w:div>
          </w:divsChild>
        </w:div>
        <w:div w:id="1836336122">
          <w:marLeft w:val="0"/>
          <w:marRight w:val="0"/>
          <w:marTop w:val="75"/>
          <w:marBottom w:val="75"/>
          <w:divBdr>
            <w:top w:val="single" w:sz="6" w:space="3" w:color="E0E0E0"/>
            <w:left w:val="single" w:sz="6" w:space="3" w:color="E0E0E0"/>
            <w:bottom w:val="single" w:sz="6" w:space="3" w:color="E0E0E0"/>
            <w:right w:val="single" w:sz="6" w:space="3" w:color="E0E0E0"/>
          </w:divBdr>
          <w:divsChild>
            <w:div w:id="279067748">
              <w:marLeft w:val="0"/>
              <w:marRight w:val="0"/>
              <w:marTop w:val="0"/>
              <w:marBottom w:val="0"/>
              <w:divBdr>
                <w:top w:val="none" w:sz="0" w:space="0" w:color="auto"/>
                <w:left w:val="none" w:sz="0" w:space="0" w:color="auto"/>
                <w:bottom w:val="none" w:sz="0" w:space="0" w:color="auto"/>
                <w:right w:val="none" w:sz="0" w:space="0" w:color="auto"/>
              </w:divBdr>
            </w:div>
            <w:div w:id="1525292832">
              <w:marLeft w:val="0"/>
              <w:marRight w:val="0"/>
              <w:marTop w:val="0"/>
              <w:marBottom w:val="0"/>
              <w:divBdr>
                <w:top w:val="none" w:sz="0" w:space="0" w:color="auto"/>
                <w:left w:val="none" w:sz="0" w:space="0" w:color="auto"/>
                <w:bottom w:val="none" w:sz="0" w:space="0" w:color="auto"/>
                <w:right w:val="none" w:sz="0" w:space="0" w:color="auto"/>
              </w:divBdr>
            </w:div>
            <w:div w:id="404685275">
              <w:marLeft w:val="0"/>
              <w:marRight w:val="0"/>
              <w:marTop w:val="0"/>
              <w:marBottom w:val="0"/>
              <w:divBdr>
                <w:top w:val="none" w:sz="0" w:space="0" w:color="auto"/>
                <w:left w:val="none" w:sz="0" w:space="0" w:color="auto"/>
                <w:bottom w:val="none" w:sz="0" w:space="0" w:color="auto"/>
                <w:right w:val="none" w:sz="0" w:space="0" w:color="auto"/>
              </w:divBdr>
            </w:div>
            <w:div w:id="708188139">
              <w:marLeft w:val="0"/>
              <w:marRight w:val="0"/>
              <w:marTop w:val="0"/>
              <w:marBottom w:val="0"/>
              <w:divBdr>
                <w:top w:val="none" w:sz="0" w:space="0" w:color="auto"/>
                <w:left w:val="none" w:sz="0" w:space="0" w:color="auto"/>
                <w:bottom w:val="none" w:sz="0" w:space="0" w:color="auto"/>
                <w:right w:val="none" w:sz="0" w:space="0" w:color="auto"/>
              </w:divBdr>
            </w:div>
            <w:div w:id="570433194">
              <w:marLeft w:val="0"/>
              <w:marRight w:val="0"/>
              <w:marTop w:val="0"/>
              <w:marBottom w:val="0"/>
              <w:divBdr>
                <w:top w:val="none" w:sz="0" w:space="0" w:color="auto"/>
                <w:left w:val="none" w:sz="0" w:space="0" w:color="auto"/>
                <w:bottom w:val="none" w:sz="0" w:space="0" w:color="auto"/>
                <w:right w:val="none" w:sz="0" w:space="0" w:color="auto"/>
              </w:divBdr>
            </w:div>
            <w:div w:id="2093119422">
              <w:marLeft w:val="0"/>
              <w:marRight w:val="0"/>
              <w:marTop w:val="0"/>
              <w:marBottom w:val="0"/>
              <w:divBdr>
                <w:top w:val="none" w:sz="0" w:space="0" w:color="auto"/>
                <w:left w:val="none" w:sz="0" w:space="0" w:color="auto"/>
                <w:bottom w:val="none" w:sz="0" w:space="0" w:color="auto"/>
                <w:right w:val="none" w:sz="0" w:space="0" w:color="auto"/>
              </w:divBdr>
            </w:div>
          </w:divsChild>
        </w:div>
        <w:div w:id="1759011525">
          <w:marLeft w:val="0"/>
          <w:marRight w:val="0"/>
          <w:marTop w:val="75"/>
          <w:marBottom w:val="75"/>
          <w:divBdr>
            <w:top w:val="single" w:sz="6" w:space="3" w:color="E0E0E0"/>
            <w:left w:val="single" w:sz="6" w:space="3" w:color="E0E0E0"/>
            <w:bottom w:val="single" w:sz="6" w:space="3" w:color="E0E0E0"/>
            <w:right w:val="single" w:sz="6" w:space="3" w:color="E0E0E0"/>
          </w:divBdr>
          <w:divsChild>
            <w:div w:id="2073195323">
              <w:marLeft w:val="0"/>
              <w:marRight w:val="0"/>
              <w:marTop w:val="0"/>
              <w:marBottom w:val="0"/>
              <w:divBdr>
                <w:top w:val="none" w:sz="0" w:space="0" w:color="auto"/>
                <w:left w:val="none" w:sz="0" w:space="0" w:color="auto"/>
                <w:bottom w:val="none" w:sz="0" w:space="0" w:color="auto"/>
                <w:right w:val="none" w:sz="0" w:space="0" w:color="auto"/>
              </w:divBdr>
            </w:div>
            <w:div w:id="982193430">
              <w:marLeft w:val="0"/>
              <w:marRight w:val="0"/>
              <w:marTop w:val="0"/>
              <w:marBottom w:val="0"/>
              <w:divBdr>
                <w:top w:val="none" w:sz="0" w:space="0" w:color="auto"/>
                <w:left w:val="none" w:sz="0" w:space="0" w:color="auto"/>
                <w:bottom w:val="none" w:sz="0" w:space="0" w:color="auto"/>
                <w:right w:val="none" w:sz="0" w:space="0" w:color="auto"/>
              </w:divBdr>
            </w:div>
            <w:div w:id="1953778193">
              <w:marLeft w:val="0"/>
              <w:marRight w:val="0"/>
              <w:marTop w:val="0"/>
              <w:marBottom w:val="0"/>
              <w:divBdr>
                <w:top w:val="none" w:sz="0" w:space="0" w:color="auto"/>
                <w:left w:val="none" w:sz="0" w:space="0" w:color="auto"/>
                <w:bottom w:val="none" w:sz="0" w:space="0" w:color="auto"/>
                <w:right w:val="none" w:sz="0" w:space="0" w:color="auto"/>
              </w:divBdr>
            </w:div>
            <w:div w:id="325524299">
              <w:marLeft w:val="0"/>
              <w:marRight w:val="0"/>
              <w:marTop w:val="0"/>
              <w:marBottom w:val="0"/>
              <w:divBdr>
                <w:top w:val="none" w:sz="0" w:space="0" w:color="auto"/>
                <w:left w:val="none" w:sz="0" w:space="0" w:color="auto"/>
                <w:bottom w:val="none" w:sz="0" w:space="0" w:color="auto"/>
                <w:right w:val="none" w:sz="0" w:space="0" w:color="auto"/>
              </w:divBdr>
            </w:div>
            <w:div w:id="507018977">
              <w:marLeft w:val="0"/>
              <w:marRight w:val="0"/>
              <w:marTop w:val="0"/>
              <w:marBottom w:val="0"/>
              <w:divBdr>
                <w:top w:val="none" w:sz="0" w:space="0" w:color="auto"/>
                <w:left w:val="none" w:sz="0" w:space="0" w:color="auto"/>
                <w:bottom w:val="none" w:sz="0" w:space="0" w:color="auto"/>
                <w:right w:val="none" w:sz="0" w:space="0" w:color="auto"/>
              </w:divBdr>
            </w:div>
            <w:div w:id="853107625">
              <w:marLeft w:val="0"/>
              <w:marRight w:val="0"/>
              <w:marTop w:val="0"/>
              <w:marBottom w:val="0"/>
              <w:divBdr>
                <w:top w:val="none" w:sz="0" w:space="0" w:color="auto"/>
                <w:left w:val="none" w:sz="0" w:space="0" w:color="auto"/>
                <w:bottom w:val="none" w:sz="0" w:space="0" w:color="auto"/>
                <w:right w:val="none" w:sz="0" w:space="0" w:color="auto"/>
              </w:divBdr>
            </w:div>
          </w:divsChild>
        </w:div>
        <w:div w:id="1174219807">
          <w:marLeft w:val="0"/>
          <w:marRight w:val="0"/>
          <w:marTop w:val="75"/>
          <w:marBottom w:val="75"/>
          <w:divBdr>
            <w:top w:val="single" w:sz="6" w:space="3" w:color="E0E0E0"/>
            <w:left w:val="single" w:sz="6" w:space="3" w:color="E0E0E0"/>
            <w:bottom w:val="single" w:sz="6" w:space="3" w:color="E0E0E0"/>
            <w:right w:val="single" w:sz="6" w:space="3" w:color="E0E0E0"/>
          </w:divBdr>
          <w:divsChild>
            <w:div w:id="1225337570">
              <w:marLeft w:val="0"/>
              <w:marRight w:val="0"/>
              <w:marTop w:val="0"/>
              <w:marBottom w:val="0"/>
              <w:divBdr>
                <w:top w:val="none" w:sz="0" w:space="0" w:color="auto"/>
                <w:left w:val="none" w:sz="0" w:space="0" w:color="auto"/>
                <w:bottom w:val="none" w:sz="0" w:space="0" w:color="auto"/>
                <w:right w:val="none" w:sz="0" w:space="0" w:color="auto"/>
              </w:divBdr>
            </w:div>
            <w:div w:id="580068441">
              <w:marLeft w:val="0"/>
              <w:marRight w:val="0"/>
              <w:marTop w:val="0"/>
              <w:marBottom w:val="0"/>
              <w:divBdr>
                <w:top w:val="none" w:sz="0" w:space="0" w:color="auto"/>
                <w:left w:val="none" w:sz="0" w:space="0" w:color="auto"/>
                <w:bottom w:val="none" w:sz="0" w:space="0" w:color="auto"/>
                <w:right w:val="none" w:sz="0" w:space="0" w:color="auto"/>
              </w:divBdr>
            </w:div>
            <w:div w:id="190413347">
              <w:marLeft w:val="0"/>
              <w:marRight w:val="0"/>
              <w:marTop w:val="0"/>
              <w:marBottom w:val="0"/>
              <w:divBdr>
                <w:top w:val="none" w:sz="0" w:space="0" w:color="auto"/>
                <w:left w:val="none" w:sz="0" w:space="0" w:color="auto"/>
                <w:bottom w:val="none" w:sz="0" w:space="0" w:color="auto"/>
                <w:right w:val="none" w:sz="0" w:space="0" w:color="auto"/>
              </w:divBdr>
            </w:div>
            <w:div w:id="1187403034">
              <w:marLeft w:val="0"/>
              <w:marRight w:val="0"/>
              <w:marTop w:val="0"/>
              <w:marBottom w:val="0"/>
              <w:divBdr>
                <w:top w:val="none" w:sz="0" w:space="0" w:color="auto"/>
                <w:left w:val="none" w:sz="0" w:space="0" w:color="auto"/>
                <w:bottom w:val="none" w:sz="0" w:space="0" w:color="auto"/>
                <w:right w:val="none" w:sz="0" w:space="0" w:color="auto"/>
              </w:divBdr>
            </w:div>
            <w:div w:id="1964539023">
              <w:marLeft w:val="0"/>
              <w:marRight w:val="0"/>
              <w:marTop w:val="0"/>
              <w:marBottom w:val="0"/>
              <w:divBdr>
                <w:top w:val="none" w:sz="0" w:space="0" w:color="auto"/>
                <w:left w:val="none" w:sz="0" w:space="0" w:color="auto"/>
                <w:bottom w:val="none" w:sz="0" w:space="0" w:color="auto"/>
                <w:right w:val="none" w:sz="0" w:space="0" w:color="auto"/>
              </w:divBdr>
            </w:div>
            <w:div w:id="796025691">
              <w:marLeft w:val="0"/>
              <w:marRight w:val="0"/>
              <w:marTop w:val="0"/>
              <w:marBottom w:val="0"/>
              <w:divBdr>
                <w:top w:val="none" w:sz="0" w:space="0" w:color="auto"/>
                <w:left w:val="none" w:sz="0" w:space="0" w:color="auto"/>
                <w:bottom w:val="none" w:sz="0" w:space="0" w:color="auto"/>
                <w:right w:val="none" w:sz="0" w:space="0" w:color="auto"/>
              </w:divBdr>
            </w:div>
          </w:divsChild>
        </w:div>
        <w:div w:id="2143763288">
          <w:marLeft w:val="0"/>
          <w:marRight w:val="0"/>
          <w:marTop w:val="75"/>
          <w:marBottom w:val="75"/>
          <w:divBdr>
            <w:top w:val="single" w:sz="6" w:space="3" w:color="E0E0E0"/>
            <w:left w:val="single" w:sz="6" w:space="3" w:color="E0E0E0"/>
            <w:bottom w:val="single" w:sz="6" w:space="3" w:color="E0E0E0"/>
            <w:right w:val="single" w:sz="6" w:space="3" w:color="E0E0E0"/>
          </w:divBdr>
          <w:divsChild>
            <w:div w:id="989402263">
              <w:marLeft w:val="0"/>
              <w:marRight w:val="0"/>
              <w:marTop w:val="0"/>
              <w:marBottom w:val="0"/>
              <w:divBdr>
                <w:top w:val="none" w:sz="0" w:space="0" w:color="auto"/>
                <w:left w:val="none" w:sz="0" w:space="0" w:color="auto"/>
                <w:bottom w:val="none" w:sz="0" w:space="0" w:color="auto"/>
                <w:right w:val="none" w:sz="0" w:space="0" w:color="auto"/>
              </w:divBdr>
            </w:div>
            <w:div w:id="1962955664">
              <w:marLeft w:val="0"/>
              <w:marRight w:val="0"/>
              <w:marTop w:val="0"/>
              <w:marBottom w:val="0"/>
              <w:divBdr>
                <w:top w:val="none" w:sz="0" w:space="0" w:color="auto"/>
                <w:left w:val="none" w:sz="0" w:space="0" w:color="auto"/>
                <w:bottom w:val="none" w:sz="0" w:space="0" w:color="auto"/>
                <w:right w:val="none" w:sz="0" w:space="0" w:color="auto"/>
              </w:divBdr>
            </w:div>
            <w:div w:id="1429085210">
              <w:marLeft w:val="0"/>
              <w:marRight w:val="0"/>
              <w:marTop w:val="0"/>
              <w:marBottom w:val="0"/>
              <w:divBdr>
                <w:top w:val="none" w:sz="0" w:space="0" w:color="auto"/>
                <w:left w:val="none" w:sz="0" w:space="0" w:color="auto"/>
                <w:bottom w:val="none" w:sz="0" w:space="0" w:color="auto"/>
                <w:right w:val="none" w:sz="0" w:space="0" w:color="auto"/>
              </w:divBdr>
            </w:div>
            <w:div w:id="373048000">
              <w:marLeft w:val="0"/>
              <w:marRight w:val="0"/>
              <w:marTop w:val="0"/>
              <w:marBottom w:val="0"/>
              <w:divBdr>
                <w:top w:val="none" w:sz="0" w:space="0" w:color="auto"/>
                <w:left w:val="none" w:sz="0" w:space="0" w:color="auto"/>
                <w:bottom w:val="none" w:sz="0" w:space="0" w:color="auto"/>
                <w:right w:val="none" w:sz="0" w:space="0" w:color="auto"/>
              </w:divBdr>
            </w:div>
            <w:div w:id="1738897295">
              <w:marLeft w:val="0"/>
              <w:marRight w:val="0"/>
              <w:marTop w:val="0"/>
              <w:marBottom w:val="0"/>
              <w:divBdr>
                <w:top w:val="none" w:sz="0" w:space="0" w:color="auto"/>
                <w:left w:val="none" w:sz="0" w:space="0" w:color="auto"/>
                <w:bottom w:val="none" w:sz="0" w:space="0" w:color="auto"/>
                <w:right w:val="none" w:sz="0" w:space="0" w:color="auto"/>
              </w:divBdr>
            </w:div>
            <w:div w:id="1166746239">
              <w:marLeft w:val="0"/>
              <w:marRight w:val="0"/>
              <w:marTop w:val="0"/>
              <w:marBottom w:val="0"/>
              <w:divBdr>
                <w:top w:val="none" w:sz="0" w:space="0" w:color="auto"/>
                <w:left w:val="none" w:sz="0" w:space="0" w:color="auto"/>
                <w:bottom w:val="none" w:sz="0" w:space="0" w:color="auto"/>
                <w:right w:val="none" w:sz="0" w:space="0" w:color="auto"/>
              </w:divBdr>
            </w:div>
          </w:divsChild>
        </w:div>
        <w:div w:id="1530527806">
          <w:marLeft w:val="0"/>
          <w:marRight w:val="0"/>
          <w:marTop w:val="75"/>
          <w:marBottom w:val="75"/>
          <w:divBdr>
            <w:top w:val="single" w:sz="6" w:space="3" w:color="E0E0E0"/>
            <w:left w:val="single" w:sz="6" w:space="3" w:color="E0E0E0"/>
            <w:bottom w:val="single" w:sz="6" w:space="3" w:color="E0E0E0"/>
            <w:right w:val="single" w:sz="6" w:space="3" w:color="E0E0E0"/>
          </w:divBdr>
          <w:divsChild>
            <w:div w:id="1113868839">
              <w:marLeft w:val="0"/>
              <w:marRight w:val="0"/>
              <w:marTop w:val="0"/>
              <w:marBottom w:val="0"/>
              <w:divBdr>
                <w:top w:val="none" w:sz="0" w:space="0" w:color="auto"/>
                <w:left w:val="none" w:sz="0" w:space="0" w:color="auto"/>
                <w:bottom w:val="none" w:sz="0" w:space="0" w:color="auto"/>
                <w:right w:val="none" w:sz="0" w:space="0" w:color="auto"/>
              </w:divBdr>
            </w:div>
            <w:div w:id="1269200359">
              <w:marLeft w:val="0"/>
              <w:marRight w:val="0"/>
              <w:marTop w:val="0"/>
              <w:marBottom w:val="0"/>
              <w:divBdr>
                <w:top w:val="none" w:sz="0" w:space="0" w:color="auto"/>
                <w:left w:val="none" w:sz="0" w:space="0" w:color="auto"/>
                <w:bottom w:val="none" w:sz="0" w:space="0" w:color="auto"/>
                <w:right w:val="none" w:sz="0" w:space="0" w:color="auto"/>
              </w:divBdr>
            </w:div>
            <w:div w:id="1533878926">
              <w:marLeft w:val="0"/>
              <w:marRight w:val="0"/>
              <w:marTop w:val="0"/>
              <w:marBottom w:val="0"/>
              <w:divBdr>
                <w:top w:val="none" w:sz="0" w:space="0" w:color="auto"/>
                <w:left w:val="none" w:sz="0" w:space="0" w:color="auto"/>
                <w:bottom w:val="none" w:sz="0" w:space="0" w:color="auto"/>
                <w:right w:val="none" w:sz="0" w:space="0" w:color="auto"/>
              </w:divBdr>
            </w:div>
            <w:div w:id="948315792">
              <w:marLeft w:val="0"/>
              <w:marRight w:val="0"/>
              <w:marTop w:val="0"/>
              <w:marBottom w:val="0"/>
              <w:divBdr>
                <w:top w:val="none" w:sz="0" w:space="0" w:color="auto"/>
                <w:left w:val="none" w:sz="0" w:space="0" w:color="auto"/>
                <w:bottom w:val="none" w:sz="0" w:space="0" w:color="auto"/>
                <w:right w:val="none" w:sz="0" w:space="0" w:color="auto"/>
              </w:divBdr>
            </w:div>
            <w:div w:id="1989750524">
              <w:marLeft w:val="0"/>
              <w:marRight w:val="0"/>
              <w:marTop w:val="0"/>
              <w:marBottom w:val="0"/>
              <w:divBdr>
                <w:top w:val="none" w:sz="0" w:space="0" w:color="auto"/>
                <w:left w:val="none" w:sz="0" w:space="0" w:color="auto"/>
                <w:bottom w:val="none" w:sz="0" w:space="0" w:color="auto"/>
                <w:right w:val="none" w:sz="0" w:space="0" w:color="auto"/>
              </w:divBdr>
            </w:div>
            <w:div w:id="124585970">
              <w:marLeft w:val="0"/>
              <w:marRight w:val="0"/>
              <w:marTop w:val="0"/>
              <w:marBottom w:val="0"/>
              <w:divBdr>
                <w:top w:val="none" w:sz="0" w:space="0" w:color="auto"/>
                <w:left w:val="none" w:sz="0" w:space="0" w:color="auto"/>
                <w:bottom w:val="none" w:sz="0" w:space="0" w:color="auto"/>
                <w:right w:val="none" w:sz="0" w:space="0" w:color="auto"/>
              </w:divBdr>
            </w:div>
          </w:divsChild>
        </w:div>
        <w:div w:id="1535847448">
          <w:marLeft w:val="0"/>
          <w:marRight w:val="0"/>
          <w:marTop w:val="75"/>
          <w:marBottom w:val="75"/>
          <w:divBdr>
            <w:top w:val="single" w:sz="6" w:space="3" w:color="E0E0E0"/>
            <w:left w:val="single" w:sz="6" w:space="3" w:color="E0E0E0"/>
            <w:bottom w:val="single" w:sz="6" w:space="3" w:color="E0E0E0"/>
            <w:right w:val="single" w:sz="6" w:space="3" w:color="E0E0E0"/>
          </w:divBdr>
          <w:divsChild>
            <w:div w:id="1300651988">
              <w:marLeft w:val="0"/>
              <w:marRight w:val="0"/>
              <w:marTop w:val="0"/>
              <w:marBottom w:val="0"/>
              <w:divBdr>
                <w:top w:val="none" w:sz="0" w:space="0" w:color="auto"/>
                <w:left w:val="none" w:sz="0" w:space="0" w:color="auto"/>
                <w:bottom w:val="none" w:sz="0" w:space="0" w:color="auto"/>
                <w:right w:val="none" w:sz="0" w:space="0" w:color="auto"/>
              </w:divBdr>
            </w:div>
            <w:div w:id="1718117483">
              <w:marLeft w:val="0"/>
              <w:marRight w:val="0"/>
              <w:marTop w:val="0"/>
              <w:marBottom w:val="0"/>
              <w:divBdr>
                <w:top w:val="none" w:sz="0" w:space="0" w:color="auto"/>
                <w:left w:val="none" w:sz="0" w:space="0" w:color="auto"/>
                <w:bottom w:val="none" w:sz="0" w:space="0" w:color="auto"/>
                <w:right w:val="none" w:sz="0" w:space="0" w:color="auto"/>
              </w:divBdr>
            </w:div>
            <w:div w:id="1977028554">
              <w:marLeft w:val="0"/>
              <w:marRight w:val="0"/>
              <w:marTop w:val="0"/>
              <w:marBottom w:val="0"/>
              <w:divBdr>
                <w:top w:val="none" w:sz="0" w:space="0" w:color="auto"/>
                <w:left w:val="none" w:sz="0" w:space="0" w:color="auto"/>
                <w:bottom w:val="none" w:sz="0" w:space="0" w:color="auto"/>
                <w:right w:val="none" w:sz="0" w:space="0" w:color="auto"/>
              </w:divBdr>
            </w:div>
            <w:div w:id="1004281579">
              <w:marLeft w:val="0"/>
              <w:marRight w:val="0"/>
              <w:marTop w:val="0"/>
              <w:marBottom w:val="0"/>
              <w:divBdr>
                <w:top w:val="none" w:sz="0" w:space="0" w:color="auto"/>
                <w:left w:val="none" w:sz="0" w:space="0" w:color="auto"/>
                <w:bottom w:val="none" w:sz="0" w:space="0" w:color="auto"/>
                <w:right w:val="none" w:sz="0" w:space="0" w:color="auto"/>
              </w:divBdr>
            </w:div>
            <w:div w:id="748580945">
              <w:marLeft w:val="0"/>
              <w:marRight w:val="0"/>
              <w:marTop w:val="0"/>
              <w:marBottom w:val="0"/>
              <w:divBdr>
                <w:top w:val="none" w:sz="0" w:space="0" w:color="auto"/>
                <w:left w:val="none" w:sz="0" w:space="0" w:color="auto"/>
                <w:bottom w:val="none" w:sz="0" w:space="0" w:color="auto"/>
                <w:right w:val="none" w:sz="0" w:space="0" w:color="auto"/>
              </w:divBdr>
            </w:div>
            <w:div w:id="2076778787">
              <w:marLeft w:val="0"/>
              <w:marRight w:val="0"/>
              <w:marTop w:val="0"/>
              <w:marBottom w:val="0"/>
              <w:divBdr>
                <w:top w:val="none" w:sz="0" w:space="0" w:color="auto"/>
                <w:left w:val="none" w:sz="0" w:space="0" w:color="auto"/>
                <w:bottom w:val="none" w:sz="0" w:space="0" w:color="auto"/>
                <w:right w:val="none" w:sz="0" w:space="0" w:color="auto"/>
              </w:divBdr>
            </w:div>
          </w:divsChild>
        </w:div>
        <w:div w:id="1695497823">
          <w:marLeft w:val="0"/>
          <w:marRight w:val="0"/>
          <w:marTop w:val="75"/>
          <w:marBottom w:val="75"/>
          <w:divBdr>
            <w:top w:val="single" w:sz="6" w:space="3" w:color="E0E0E0"/>
            <w:left w:val="single" w:sz="6" w:space="3" w:color="E0E0E0"/>
            <w:bottom w:val="single" w:sz="6" w:space="3" w:color="E0E0E0"/>
            <w:right w:val="single" w:sz="6" w:space="3" w:color="E0E0E0"/>
          </w:divBdr>
          <w:divsChild>
            <w:div w:id="911701487">
              <w:marLeft w:val="0"/>
              <w:marRight w:val="0"/>
              <w:marTop w:val="0"/>
              <w:marBottom w:val="0"/>
              <w:divBdr>
                <w:top w:val="none" w:sz="0" w:space="0" w:color="auto"/>
                <w:left w:val="none" w:sz="0" w:space="0" w:color="auto"/>
                <w:bottom w:val="none" w:sz="0" w:space="0" w:color="auto"/>
                <w:right w:val="none" w:sz="0" w:space="0" w:color="auto"/>
              </w:divBdr>
            </w:div>
            <w:div w:id="2104376699">
              <w:marLeft w:val="0"/>
              <w:marRight w:val="0"/>
              <w:marTop w:val="0"/>
              <w:marBottom w:val="0"/>
              <w:divBdr>
                <w:top w:val="none" w:sz="0" w:space="0" w:color="auto"/>
                <w:left w:val="none" w:sz="0" w:space="0" w:color="auto"/>
                <w:bottom w:val="none" w:sz="0" w:space="0" w:color="auto"/>
                <w:right w:val="none" w:sz="0" w:space="0" w:color="auto"/>
              </w:divBdr>
            </w:div>
            <w:div w:id="902328342">
              <w:marLeft w:val="0"/>
              <w:marRight w:val="0"/>
              <w:marTop w:val="0"/>
              <w:marBottom w:val="0"/>
              <w:divBdr>
                <w:top w:val="none" w:sz="0" w:space="0" w:color="auto"/>
                <w:left w:val="none" w:sz="0" w:space="0" w:color="auto"/>
                <w:bottom w:val="none" w:sz="0" w:space="0" w:color="auto"/>
                <w:right w:val="none" w:sz="0" w:space="0" w:color="auto"/>
              </w:divBdr>
            </w:div>
            <w:div w:id="453983956">
              <w:marLeft w:val="0"/>
              <w:marRight w:val="0"/>
              <w:marTop w:val="0"/>
              <w:marBottom w:val="0"/>
              <w:divBdr>
                <w:top w:val="none" w:sz="0" w:space="0" w:color="auto"/>
                <w:left w:val="none" w:sz="0" w:space="0" w:color="auto"/>
                <w:bottom w:val="none" w:sz="0" w:space="0" w:color="auto"/>
                <w:right w:val="none" w:sz="0" w:space="0" w:color="auto"/>
              </w:divBdr>
            </w:div>
            <w:div w:id="1764036647">
              <w:marLeft w:val="0"/>
              <w:marRight w:val="0"/>
              <w:marTop w:val="0"/>
              <w:marBottom w:val="0"/>
              <w:divBdr>
                <w:top w:val="none" w:sz="0" w:space="0" w:color="auto"/>
                <w:left w:val="none" w:sz="0" w:space="0" w:color="auto"/>
                <w:bottom w:val="none" w:sz="0" w:space="0" w:color="auto"/>
                <w:right w:val="none" w:sz="0" w:space="0" w:color="auto"/>
              </w:divBdr>
            </w:div>
            <w:div w:id="686564924">
              <w:marLeft w:val="0"/>
              <w:marRight w:val="0"/>
              <w:marTop w:val="0"/>
              <w:marBottom w:val="0"/>
              <w:divBdr>
                <w:top w:val="none" w:sz="0" w:space="0" w:color="auto"/>
                <w:left w:val="none" w:sz="0" w:space="0" w:color="auto"/>
                <w:bottom w:val="none" w:sz="0" w:space="0" w:color="auto"/>
                <w:right w:val="none" w:sz="0" w:space="0" w:color="auto"/>
              </w:divBdr>
            </w:div>
          </w:divsChild>
        </w:div>
        <w:div w:id="574584580">
          <w:marLeft w:val="0"/>
          <w:marRight w:val="0"/>
          <w:marTop w:val="75"/>
          <w:marBottom w:val="75"/>
          <w:divBdr>
            <w:top w:val="single" w:sz="6" w:space="3" w:color="E0E0E0"/>
            <w:left w:val="single" w:sz="6" w:space="3" w:color="E0E0E0"/>
            <w:bottom w:val="single" w:sz="6" w:space="3" w:color="E0E0E0"/>
            <w:right w:val="single" w:sz="6" w:space="3" w:color="E0E0E0"/>
          </w:divBdr>
          <w:divsChild>
            <w:div w:id="1701586517">
              <w:marLeft w:val="0"/>
              <w:marRight w:val="0"/>
              <w:marTop w:val="0"/>
              <w:marBottom w:val="0"/>
              <w:divBdr>
                <w:top w:val="none" w:sz="0" w:space="0" w:color="auto"/>
                <w:left w:val="none" w:sz="0" w:space="0" w:color="auto"/>
                <w:bottom w:val="none" w:sz="0" w:space="0" w:color="auto"/>
                <w:right w:val="none" w:sz="0" w:space="0" w:color="auto"/>
              </w:divBdr>
            </w:div>
            <w:div w:id="699748038">
              <w:marLeft w:val="0"/>
              <w:marRight w:val="0"/>
              <w:marTop w:val="0"/>
              <w:marBottom w:val="0"/>
              <w:divBdr>
                <w:top w:val="none" w:sz="0" w:space="0" w:color="auto"/>
                <w:left w:val="none" w:sz="0" w:space="0" w:color="auto"/>
                <w:bottom w:val="none" w:sz="0" w:space="0" w:color="auto"/>
                <w:right w:val="none" w:sz="0" w:space="0" w:color="auto"/>
              </w:divBdr>
            </w:div>
            <w:div w:id="703212160">
              <w:marLeft w:val="0"/>
              <w:marRight w:val="0"/>
              <w:marTop w:val="0"/>
              <w:marBottom w:val="0"/>
              <w:divBdr>
                <w:top w:val="none" w:sz="0" w:space="0" w:color="auto"/>
                <w:left w:val="none" w:sz="0" w:space="0" w:color="auto"/>
                <w:bottom w:val="none" w:sz="0" w:space="0" w:color="auto"/>
                <w:right w:val="none" w:sz="0" w:space="0" w:color="auto"/>
              </w:divBdr>
            </w:div>
            <w:div w:id="401485772">
              <w:marLeft w:val="0"/>
              <w:marRight w:val="0"/>
              <w:marTop w:val="0"/>
              <w:marBottom w:val="0"/>
              <w:divBdr>
                <w:top w:val="none" w:sz="0" w:space="0" w:color="auto"/>
                <w:left w:val="none" w:sz="0" w:space="0" w:color="auto"/>
                <w:bottom w:val="none" w:sz="0" w:space="0" w:color="auto"/>
                <w:right w:val="none" w:sz="0" w:space="0" w:color="auto"/>
              </w:divBdr>
            </w:div>
            <w:div w:id="832528422">
              <w:marLeft w:val="0"/>
              <w:marRight w:val="0"/>
              <w:marTop w:val="0"/>
              <w:marBottom w:val="0"/>
              <w:divBdr>
                <w:top w:val="none" w:sz="0" w:space="0" w:color="auto"/>
                <w:left w:val="none" w:sz="0" w:space="0" w:color="auto"/>
                <w:bottom w:val="none" w:sz="0" w:space="0" w:color="auto"/>
                <w:right w:val="none" w:sz="0" w:space="0" w:color="auto"/>
              </w:divBdr>
            </w:div>
            <w:div w:id="918295491">
              <w:marLeft w:val="0"/>
              <w:marRight w:val="0"/>
              <w:marTop w:val="0"/>
              <w:marBottom w:val="0"/>
              <w:divBdr>
                <w:top w:val="none" w:sz="0" w:space="0" w:color="auto"/>
                <w:left w:val="none" w:sz="0" w:space="0" w:color="auto"/>
                <w:bottom w:val="none" w:sz="0" w:space="0" w:color="auto"/>
                <w:right w:val="none" w:sz="0" w:space="0" w:color="auto"/>
              </w:divBdr>
            </w:div>
          </w:divsChild>
        </w:div>
        <w:div w:id="2081711712">
          <w:marLeft w:val="0"/>
          <w:marRight w:val="0"/>
          <w:marTop w:val="75"/>
          <w:marBottom w:val="75"/>
          <w:divBdr>
            <w:top w:val="single" w:sz="6" w:space="3" w:color="E0E0E0"/>
            <w:left w:val="single" w:sz="6" w:space="3" w:color="E0E0E0"/>
            <w:bottom w:val="single" w:sz="6" w:space="3" w:color="E0E0E0"/>
            <w:right w:val="single" w:sz="6" w:space="3" w:color="E0E0E0"/>
          </w:divBdr>
          <w:divsChild>
            <w:div w:id="221260524">
              <w:marLeft w:val="0"/>
              <w:marRight w:val="0"/>
              <w:marTop w:val="0"/>
              <w:marBottom w:val="0"/>
              <w:divBdr>
                <w:top w:val="none" w:sz="0" w:space="0" w:color="auto"/>
                <w:left w:val="none" w:sz="0" w:space="0" w:color="auto"/>
                <w:bottom w:val="none" w:sz="0" w:space="0" w:color="auto"/>
                <w:right w:val="none" w:sz="0" w:space="0" w:color="auto"/>
              </w:divBdr>
            </w:div>
            <w:div w:id="642123273">
              <w:marLeft w:val="0"/>
              <w:marRight w:val="0"/>
              <w:marTop w:val="0"/>
              <w:marBottom w:val="0"/>
              <w:divBdr>
                <w:top w:val="none" w:sz="0" w:space="0" w:color="auto"/>
                <w:left w:val="none" w:sz="0" w:space="0" w:color="auto"/>
                <w:bottom w:val="none" w:sz="0" w:space="0" w:color="auto"/>
                <w:right w:val="none" w:sz="0" w:space="0" w:color="auto"/>
              </w:divBdr>
            </w:div>
            <w:div w:id="266625829">
              <w:marLeft w:val="0"/>
              <w:marRight w:val="0"/>
              <w:marTop w:val="0"/>
              <w:marBottom w:val="0"/>
              <w:divBdr>
                <w:top w:val="none" w:sz="0" w:space="0" w:color="auto"/>
                <w:left w:val="none" w:sz="0" w:space="0" w:color="auto"/>
                <w:bottom w:val="none" w:sz="0" w:space="0" w:color="auto"/>
                <w:right w:val="none" w:sz="0" w:space="0" w:color="auto"/>
              </w:divBdr>
            </w:div>
            <w:div w:id="386803565">
              <w:marLeft w:val="0"/>
              <w:marRight w:val="0"/>
              <w:marTop w:val="0"/>
              <w:marBottom w:val="0"/>
              <w:divBdr>
                <w:top w:val="none" w:sz="0" w:space="0" w:color="auto"/>
                <w:left w:val="none" w:sz="0" w:space="0" w:color="auto"/>
                <w:bottom w:val="none" w:sz="0" w:space="0" w:color="auto"/>
                <w:right w:val="none" w:sz="0" w:space="0" w:color="auto"/>
              </w:divBdr>
            </w:div>
            <w:div w:id="197014344">
              <w:marLeft w:val="0"/>
              <w:marRight w:val="0"/>
              <w:marTop w:val="0"/>
              <w:marBottom w:val="0"/>
              <w:divBdr>
                <w:top w:val="none" w:sz="0" w:space="0" w:color="auto"/>
                <w:left w:val="none" w:sz="0" w:space="0" w:color="auto"/>
                <w:bottom w:val="none" w:sz="0" w:space="0" w:color="auto"/>
                <w:right w:val="none" w:sz="0" w:space="0" w:color="auto"/>
              </w:divBdr>
            </w:div>
            <w:div w:id="1681353722">
              <w:marLeft w:val="0"/>
              <w:marRight w:val="0"/>
              <w:marTop w:val="0"/>
              <w:marBottom w:val="0"/>
              <w:divBdr>
                <w:top w:val="none" w:sz="0" w:space="0" w:color="auto"/>
                <w:left w:val="none" w:sz="0" w:space="0" w:color="auto"/>
                <w:bottom w:val="none" w:sz="0" w:space="0" w:color="auto"/>
                <w:right w:val="none" w:sz="0" w:space="0" w:color="auto"/>
              </w:divBdr>
            </w:div>
          </w:divsChild>
        </w:div>
        <w:div w:id="473789741">
          <w:marLeft w:val="0"/>
          <w:marRight w:val="0"/>
          <w:marTop w:val="75"/>
          <w:marBottom w:val="75"/>
          <w:divBdr>
            <w:top w:val="single" w:sz="6" w:space="3" w:color="E0E0E0"/>
            <w:left w:val="single" w:sz="6" w:space="3" w:color="E0E0E0"/>
            <w:bottom w:val="single" w:sz="6" w:space="3" w:color="E0E0E0"/>
            <w:right w:val="single" w:sz="6" w:space="3" w:color="E0E0E0"/>
          </w:divBdr>
          <w:divsChild>
            <w:div w:id="666786918">
              <w:marLeft w:val="0"/>
              <w:marRight w:val="0"/>
              <w:marTop w:val="0"/>
              <w:marBottom w:val="0"/>
              <w:divBdr>
                <w:top w:val="none" w:sz="0" w:space="0" w:color="auto"/>
                <w:left w:val="none" w:sz="0" w:space="0" w:color="auto"/>
                <w:bottom w:val="none" w:sz="0" w:space="0" w:color="auto"/>
                <w:right w:val="none" w:sz="0" w:space="0" w:color="auto"/>
              </w:divBdr>
            </w:div>
            <w:div w:id="1331635798">
              <w:marLeft w:val="0"/>
              <w:marRight w:val="0"/>
              <w:marTop w:val="0"/>
              <w:marBottom w:val="0"/>
              <w:divBdr>
                <w:top w:val="none" w:sz="0" w:space="0" w:color="auto"/>
                <w:left w:val="none" w:sz="0" w:space="0" w:color="auto"/>
                <w:bottom w:val="none" w:sz="0" w:space="0" w:color="auto"/>
                <w:right w:val="none" w:sz="0" w:space="0" w:color="auto"/>
              </w:divBdr>
            </w:div>
            <w:div w:id="1344555317">
              <w:marLeft w:val="0"/>
              <w:marRight w:val="0"/>
              <w:marTop w:val="0"/>
              <w:marBottom w:val="0"/>
              <w:divBdr>
                <w:top w:val="none" w:sz="0" w:space="0" w:color="auto"/>
                <w:left w:val="none" w:sz="0" w:space="0" w:color="auto"/>
                <w:bottom w:val="none" w:sz="0" w:space="0" w:color="auto"/>
                <w:right w:val="none" w:sz="0" w:space="0" w:color="auto"/>
              </w:divBdr>
            </w:div>
            <w:div w:id="251361378">
              <w:marLeft w:val="0"/>
              <w:marRight w:val="0"/>
              <w:marTop w:val="0"/>
              <w:marBottom w:val="0"/>
              <w:divBdr>
                <w:top w:val="none" w:sz="0" w:space="0" w:color="auto"/>
                <w:left w:val="none" w:sz="0" w:space="0" w:color="auto"/>
                <w:bottom w:val="none" w:sz="0" w:space="0" w:color="auto"/>
                <w:right w:val="none" w:sz="0" w:space="0" w:color="auto"/>
              </w:divBdr>
            </w:div>
            <w:div w:id="1934169523">
              <w:marLeft w:val="0"/>
              <w:marRight w:val="0"/>
              <w:marTop w:val="0"/>
              <w:marBottom w:val="0"/>
              <w:divBdr>
                <w:top w:val="none" w:sz="0" w:space="0" w:color="auto"/>
                <w:left w:val="none" w:sz="0" w:space="0" w:color="auto"/>
                <w:bottom w:val="none" w:sz="0" w:space="0" w:color="auto"/>
                <w:right w:val="none" w:sz="0" w:space="0" w:color="auto"/>
              </w:divBdr>
            </w:div>
            <w:div w:id="127404263">
              <w:marLeft w:val="0"/>
              <w:marRight w:val="0"/>
              <w:marTop w:val="0"/>
              <w:marBottom w:val="0"/>
              <w:divBdr>
                <w:top w:val="none" w:sz="0" w:space="0" w:color="auto"/>
                <w:left w:val="none" w:sz="0" w:space="0" w:color="auto"/>
                <w:bottom w:val="none" w:sz="0" w:space="0" w:color="auto"/>
                <w:right w:val="none" w:sz="0" w:space="0" w:color="auto"/>
              </w:divBdr>
            </w:div>
          </w:divsChild>
        </w:div>
        <w:div w:id="1101027330">
          <w:marLeft w:val="0"/>
          <w:marRight w:val="0"/>
          <w:marTop w:val="75"/>
          <w:marBottom w:val="75"/>
          <w:divBdr>
            <w:top w:val="single" w:sz="6" w:space="3" w:color="E0E0E0"/>
            <w:left w:val="single" w:sz="6" w:space="3" w:color="E0E0E0"/>
            <w:bottom w:val="single" w:sz="6" w:space="3" w:color="E0E0E0"/>
            <w:right w:val="single" w:sz="6" w:space="3" w:color="E0E0E0"/>
          </w:divBdr>
          <w:divsChild>
            <w:div w:id="1899394864">
              <w:marLeft w:val="0"/>
              <w:marRight w:val="0"/>
              <w:marTop w:val="0"/>
              <w:marBottom w:val="0"/>
              <w:divBdr>
                <w:top w:val="none" w:sz="0" w:space="0" w:color="auto"/>
                <w:left w:val="none" w:sz="0" w:space="0" w:color="auto"/>
                <w:bottom w:val="none" w:sz="0" w:space="0" w:color="auto"/>
                <w:right w:val="none" w:sz="0" w:space="0" w:color="auto"/>
              </w:divBdr>
            </w:div>
            <w:div w:id="320356833">
              <w:marLeft w:val="0"/>
              <w:marRight w:val="0"/>
              <w:marTop w:val="0"/>
              <w:marBottom w:val="0"/>
              <w:divBdr>
                <w:top w:val="none" w:sz="0" w:space="0" w:color="auto"/>
                <w:left w:val="none" w:sz="0" w:space="0" w:color="auto"/>
                <w:bottom w:val="none" w:sz="0" w:space="0" w:color="auto"/>
                <w:right w:val="none" w:sz="0" w:space="0" w:color="auto"/>
              </w:divBdr>
            </w:div>
            <w:div w:id="1824931767">
              <w:marLeft w:val="0"/>
              <w:marRight w:val="0"/>
              <w:marTop w:val="0"/>
              <w:marBottom w:val="0"/>
              <w:divBdr>
                <w:top w:val="none" w:sz="0" w:space="0" w:color="auto"/>
                <w:left w:val="none" w:sz="0" w:space="0" w:color="auto"/>
                <w:bottom w:val="none" w:sz="0" w:space="0" w:color="auto"/>
                <w:right w:val="none" w:sz="0" w:space="0" w:color="auto"/>
              </w:divBdr>
            </w:div>
            <w:div w:id="2092116689">
              <w:marLeft w:val="0"/>
              <w:marRight w:val="0"/>
              <w:marTop w:val="0"/>
              <w:marBottom w:val="0"/>
              <w:divBdr>
                <w:top w:val="none" w:sz="0" w:space="0" w:color="auto"/>
                <w:left w:val="none" w:sz="0" w:space="0" w:color="auto"/>
                <w:bottom w:val="none" w:sz="0" w:space="0" w:color="auto"/>
                <w:right w:val="none" w:sz="0" w:space="0" w:color="auto"/>
              </w:divBdr>
            </w:div>
            <w:div w:id="508757027">
              <w:marLeft w:val="0"/>
              <w:marRight w:val="0"/>
              <w:marTop w:val="0"/>
              <w:marBottom w:val="0"/>
              <w:divBdr>
                <w:top w:val="none" w:sz="0" w:space="0" w:color="auto"/>
                <w:left w:val="none" w:sz="0" w:space="0" w:color="auto"/>
                <w:bottom w:val="none" w:sz="0" w:space="0" w:color="auto"/>
                <w:right w:val="none" w:sz="0" w:space="0" w:color="auto"/>
              </w:divBdr>
            </w:div>
            <w:div w:id="776371874">
              <w:marLeft w:val="0"/>
              <w:marRight w:val="0"/>
              <w:marTop w:val="0"/>
              <w:marBottom w:val="0"/>
              <w:divBdr>
                <w:top w:val="none" w:sz="0" w:space="0" w:color="auto"/>
                <w:left w:val="none" w:sz="0" w:space="0" w:color="auto"/>
                <w:bottom w:val="none" w:sz="0" w:space="0" w:color="auto"/>
                <w:right w:val="none" w:sz="0" w:space="0" w:color="auto"/>
              </w:divBdr>
            </w:div>
          </w:divsChild>
        </w:div>
        <w:div w:id="1260288006">
          <w:marLeft w:val="0"/>
          <w:marRight w:val="0"/>
          <w:marTop w:val="75"/>
          <w:marBottom w:val="75"/>
          <w:divBdr>
            <w:top w:val="single" w:sz="6" w:space="3" w:color="E0E0E0"/>
            <w:left w:val="single" w:sz="6" w:space="3" w:color="E0E0E0"/>
            <w:bottom w:val="single" w:sz="6" w:space="3" w:color="E0E0E0"/>
            <w:right w:val="single" w:sz="6" w:space="3" w:color="E0E0E0"/>
          </w:divBdr>
          <w:divsChild>
            <w:div w:id="1756052153">
              <w:marLeft w:val="0"/>
              <w:marRight w:val="0"/>
              <w:marTop w:val="0"/>
              <w:marBottom w:val="0"/>
              <w:divBdr>
                <w:top w:val="none" w:sz="0" w:space="0" w:color="auto"/>
                <w:left w:val="none" w:sz="0" w:space="0" w:color="auto"/>
                <w:bottom w:val="none" w:sz="0" w:space="0" w:color="auto"/>
                <w:right w:val="none" w:sz="0" w:space="0" w:color="auto"/>
              </w:divBdr>
            </w:div>
            <w:div w:id="1633949102">
              <w:marLeft w:val="0"/>
              <w:marRight w:val="0"/>
              <w:marTop w:val="0"/>
              <w:marBottom w:val="0"/>
              <w:divBdr>
                <w:top w:val="none" w:sz="0" w:space="0" w:color="auto"/>
                <w:left w:val="none" w:sz="0" w:space="0" w:color="auto"/>
                <w:bottom w:val="none" w:sz="0" w:space="0" w:color="auto"/>
                <w:right w:val="none" w:sz="0" w:space="0" w:color="auto"/>
              </w:divBdr>
            </w:div>
            <w:div w:id="1419905207">
              <w:marLeft w:val="0"/>
              <w:marRight w:val="0"/>
              <w:marTop w:val="0"/>
              <w:marBottom w:val="0"/>
              <w:divBdr>
                <w:top w:val="none" w:sz="0" w:space="0" w:color="auto"/>
                <w:left w:val="none" w:sz="0" w:space="0" w:color="auto"/>
                <w:bottom w:val="none" w:sz="0" w:space="0" w:color="auto"/>
                <w:right w:val="none" w:sz="0" w:space="0" w:color="auto"/>
              </w:divBdr>
            </w:div>
            <w:div w:id="1503085055">
              <w:marLeft w:val="0"/>
              <w:marRight w:val="0"/>
              <w:marTop w:val="0"/>
              <w:marBottom w:val="0"/>
              <w:divBdr>
                <w:top w:val="none" w:sz="0" w:space="0" w:color="auto"/>
                <w:left w:val="none" w:sz="0" w:space="0" w:color="auto"/>
                <w:bottom w:val="none" w:sz="0" w:space="0" w:color="auto"/>
                <w:right w:val="none" w:sz="0" w:space="0" w:color="auto"/>
              </w:divBdr>
            </w:div>
            <w:div w:id="1660690717">
              <w:marLeft w:val="0"/>
              <w:marRight w:val="0"/>
              <w:marTop w:val="0"/>
              <w:marBottom w:val="0"/>
              <w:divBdr>
                <w:top w:val="none" w:sz="0" w:space="0" w:color="auto"/>
                <w:left w:val="none" w:sz="0" w:space="0" w:color="auto"/>
                <w:bottom w:val="none" w:sz="0" w:space="0" w:color="auto"/>
                <w:right w:val="none" w:sz="0" w:space="0" w:color="auto"/>
              </w:divBdr>
            </w:div>
            <w:div w:id="1886873356">
              <w:marLeft w:val="0"/>
              <w:marRight w:val="0"/>
              <w:marTop w:val="0"/>
              <w:marBottom w:val="0"/>
              <w:divBdr>
                <w:top w:val="none" w:sz="0" w:space="0" w:color="auto"/>
                <w:left w:val="none" w:sz="0" w:space="0" w:color="auto"/>
                <w:bottom w:val="none" w:sz="0" w:space="0" w:color="auto"/>
                <w:right w:val="none" w:sz="0" w:space="0" w:color="auto"/>
              </w:divBdr>
            </w:div>
          </w:divsChild>
        </w:div>
        <w:div w:id="638802988">
          <w:marLeft w:val="0"/>
          <w:marRight w:val="0"/>
          <w:marTop w:val="75"/>
          <w:marBottom w:val="75"/>
          <w:divBdr>
            <w:top w:val="single" w:sz="6" w:space="3" w:color="E0E0E0"/>
            <w:left w:val="single" w:sz="6" w:space="3" w:color="E0E0E0"/>
            <w:bottom w:val="single" w:sz="6" w:space="3" w:color="E0E0E0"/>
            <w:right w:val="single" w:sz="6" w:space="3" w:color="E0E0E0"/>
          </w:divBdr>
          <w:divsChild>
            <w:div w:id="518550264">
              <w:marLeft w:val="0"/>
              <w:marRight w:val="0"/>
              <w:marTop w:val="0"/>
              <w:marBottom w:val="0"/>
              <w:divBdr>
                <w:top w:val="none" w:sz="0" w:space="0" w:color="auto"/>
                <w:left w:val="none" w:sz="0" w:space="0" w:color="auto"/>
                <w:bottom w:val="none" w:sz="0" w:space="0" w:color="auto"/>
                <w:right w:val="none" w:sz="0" w:space="0" w:color="auto"/>
              </w:divBdr>
            </w:div>
            <w:div w:id="751508562">
              <w:marLeft w:val="0"/>
              <w:marRight w:val="0"/>
              <w:marTop w:val="0"/>
              <w:marBottom w:val="0"/>
              <w:divBdr>
                <w:top w:val="none" w:sz="0" w:space="0" w:color="auto"/>
                <w:left w:val="none" w:sz="0" w:space="0" w:color="auto"/>
                <w:bottom w:val="none" w:sz="0" w:space="0" w:color="auto"/>
                <w:right w:val="none" w:sz="0" w:space="0" w:color="auto"/>
              </w:divBdr>
            </w:div>
            <w:div w:id="210923797">
              <w:marLeft w:val="0"/>
              <w:marRight w:val="0"/>
              <w:marTop w:val="0"/>
              <w:marBottom w:val="0"/>
              <w:divBdr>
                <w:top w:val="none" w:sz="0" w:space="0" w:color="auto"/>
                <w:left w:val="none" w:sz="0" w:space="0" w:color="auto"/>
                <w:bottom w:val="none" w:sz="0" w:space="0" w:color="auto"/>
                <w:right w:val="none" w:sz="0" w:space="0" w:color="auto"/>
              </w:divBdr>
            </w:div>
            <w:div w:id="1384519069">
              <w:marLeft w:val="0"/>
              <w:marRight w:val="0"/>
              <w:marTop w:val="0"/>
              <w:marBottom w:val="0"/>
              <w:divBdr>
                <w:top w:val="none" w:sz="0" w:space="0" w:color="auto"/>
                <w:left w:val="none" w:sz="0" w:space="0" w:color="auto"/>
                <w:bottom w:val="none" w:sz="0" w:space="0" w:color="auto"/>
                <w:right w:val="none" w:sz="0" w:space="0" w:color="auto"/>
              </w:divBdr>
            </w:div>
            <w:div w:id="1124932806">
              <w:marLeft w:val="0"/>
              <w:marRight w:val="0"/>
              <w:marTop w:val="0"/>
              <w:marBottom w:val="0"/>
              <w:divBdr>
                <w:top w:val="none" w:sz="0" w:space="0" w:color="auto"/>
                <w:left w:val="none" w:sz="0" w:space="0" w:color="auto"/>
                <w:bottom w:val="none" w:sz="0" w:space="0" w:color="auto"/>
                <w:right w:val="none" w:sz="0" w:space="0" w:color="auto"/>
              </w:divBdr>
            </w:div>
            <w:div w:id="1447887132">
              <w:marLeft w:val="0"/>
              <w:marRight w:val="0"/>
              <w:marTop w:val="0"/>
              <w:marBottom w:val="0"/>
              <w:divBdr>
                <w:top w:val="none" w:sz="0" w:space="0" w:color="auto"/>
                <w:left w:val="none" w:sz="0" w:space="0" w:color="auto"/>
                <w:bottom w:val="none" w:sz="0" w:space="0" w:color="auto"/>
                <w:right w:val="none" w:sz="0" w:space="0" w:color="auto"/>
              </w:divBdr>
            </w:div>
          </w:divsChild>
        </w:div>
        <w:div w:id="189227630">
          <w:marLeft w:val="0"/>
          <w:marRight w:val="0"/>
          <w:marTop w:val="75"/>
          <w:marBottom w:val="75"/>
          <w:divBdr>
            <w:top w:val="single" w:sz="6" w:space="3" w:color="E0E0E0"/>
            <w:left w:val="single" w:sz="6" w:space="3" w:color="E0E0E0"/>
            <w:bottom w:val="single" w:sz="6" w:space="3" w:color="E0E0E0"/>
            <w:right w:val="single" w:sz="6" w:space="3" w:color="E0E0E0"/>
          </w:divBdr>
          <w:divsChild>
            <w:div w:id="884413409">
              <w:marLeft w:val="0"/>
              <w:marRight w:val="0"/>
              <w:marTop w:val="0"/>
              <w:marBottom w:val="0"/>
              <w:divBdr>
                <w:top w:val="none" w:sz="0" w:space="0" w:color="auto"/>
                <w:left w:val="none" w:sz="0" w:space="0" w:color="auto"/>
                <w:bottom w:val="none" w:sz="0" w:space="0" w:color="auto"/>
                <w:right w:val="none" w:sz="0" w:space="0" w:color="auto"/>
              </w:divBdr>
            </w:div>
            <w:div w:id="783501260">
              <w:marLeft w:val="0"/>
              <w:marRight w:val="0"/>
              <w:marTop w:val="0"/>
              <w:marBottom w:val="0"/>
              <w:divBdr>
                <w:top w:val="none" w:sz="0" w:space="0" w:color="auto"/>
                <w:left w:val="none" w:sz="0" w:space="0" w:color="auto"/>
                <w:bottom w:val="none" w:sz="0" w:space="0" w:color="auto"/>
                <w:right w:val="none" w:sz="0" w:space="0" w:color="auto"/>
              </w:divBdr>
            </w:div>
            <w:div w:id="1923567168">
              <w:marLeft w:val="0"/>
              <w:marRight w:val="0"/>
              <w:marTop w:val="0"/>
              <w:marBottom w:val="0"/>
              <w:divBdr>
                <w:top w:val="none" w:sz="0" w:space="0" w:color="auto"/>
                <w:left w:val="none" w:sz="0" w:space="0" w:color="auto"/>
                <w:bottom w:val="none" w:sz="0" w:space="0" w:color="auto"/>
                <w:right w:val="none" w:sz="0" w:space="0" w:color="auto"/>
              </w:divBdr>
            </w:div>
            <w:div w:id="2140537965">
              <w:marLeft w:val="0"/>
              <w:marRight w:val="0"/>
              <w:marTop w:val="0"/>
              <w:marBottom w:val="0"/>
              <w:divBdr>
                <w:top w:val="none" w:sz="0" w:space="0" w:color="auto"/>
                <w:left w:val="none" w:sz="0" w:space="0" w:color="auto"/>
                <w:bottom w:val="none" w:sz="0" w:space="0" w:color="auto"/>
                <w:right w:val="none" w:sz="0" w:space="0" w:color="auto"/>
              </w:divBdr>
            </w:div>
            <w:div w:id="1620603308">
              <w:marLeft w:val="0"/>
              <w:marRight w:val="0"/>
              <w:marTop w:val="0"/>
              <w:marBottom w:val="0"/>
              <w:divBdr>
                <w:top w:val="none" w:sz="0" w:space="0" w:color="auto"/>
                <w:left w:val="none" w:sz="0" w:space="0" w:color="auto"/>
                <w:bottom w:val="none" w:sz="0" w:space="0" w:color="auto"/>
                <w:right w:val="none" w:sz="0" w:space="0" w:color="auto"/>
              </w:divBdr>
            </w:div>
            <w:div w:id="69473101">
              <w:marLeft w:val="0"/>
              <w:marRight w:val="0"/>
              <w:marTop w:val="0"/>
              <w:marBottom w:val="0"/>
              <w:divBdr>
                <w:top w:val="none" w:sz="0" w:space="0" w:color="auto"/>
                <w:left w:val="none" w:sz="0" w:space="0" w:color="auto"/>
                <w:bottom w:val="none" w:sz="0" w:space="0" w:color="auto"/>
                <w:right w:val="none" w:sz="0" w:space="0" w:color="auto"/>
              </w:divBdr>
            </w:div>
          </w:divsChild>
        </w:div>
        <w:div w:id="247278763">
          <w:marLeft w:val="0"/>
          <w:marRight w:val="0"/>
          <w:marTop w:val="75"/>
          <w:marBottom w:val="75"/>
          <w:divBdr>
            <w:top w:val="single" w:sz="6" w:space="3" w:color="E0E0E0"/>
            <w:left w:val="single" w:sz="6" w:space="3" w:color="E0E0E0"/>
            <w:bottom w:val="single" w:sz="6" w:space="3" w:color="E0E0E0"/>
            <w:right w:val="single" w:sz="6" w:space="3" w:color="E0E0E0"/>
          </w:divBdr>
          <w:divsChild>
            <w:div w:id="826743883">
              <w:marLeft w:val="0"/>
              <w:marRight w:val="0"/>
              <w:marTop w:val="0"/>
              <w:marBottom w:val="0"/>
              <w:divBdr>
                <w:top w:val="none" w:sz="0" w:space="0" w:color="auto"/>
                <w:left w:val="none" w:sz="0" w:space="0" w:color="auto"/>
                <w:bottom w:val="none" w:sz="0" w:space="0" w:color="auto"/>
                <w:right w:val="none" w:sz="0" w:space="0" w:color="auto"/>
              </w:divBdr>
            </w:div>
            <w:div w:id="1981495314">
              <w:marLeft w:val="0"/>
              <w:marRight w:val="0"/>
              <w:marTop w:val="0"/>
              <w:marBottom w:val="0"/>
              <w:divBdr>
                <w:top w:val="none" w:sz="0" w:space="0" w:color="auto"/>
                <w:left w:val="none" w:sz="0" w:space="0" w:color="auto"/>
                <w:bottom w:val="none" w:sz="0" w:space="0" w:color="auto"/>
                <w:right w:val="none" w:sz="0" w:space="0" w:color="auto"/>
              </w:divBdr>
            </w:div>
            <w:div w:id="453594732">
              <w:marLeft w:val="0"/>
              <w:marRight w:val="0"/>
              <w:marTop w:val="0"/>
              <w:marBottom w:val="0"/>
              <w:divBdr>
                <w:top w:val="none" w:sz="0" w:space="0" w:color="auto"/>
                <w:left w:val="none" w:sz="0" w:space="0" w:color="auto"/>
                <w:bottom w:val="none" w:sz="0" w:space="0" w:color="auto"/>
                <w:right w:val="none" w:sz="0" w:space="0" w:color="auto"/>
              </w:divBdr>
            </w:div>
            <w:div w:id="704257566">
              <w:marLeft w:val="0"/>
              <w:marRight w:val="0"/>
              <w:marTop w:val="0"/>
              <w:marBottom w:val="0"/>
              <w:divBdr>
                <w:top w:val="none" w:sz="0" w:space="0" w:color="auto"/>
                <w:left w:val="none" w:sz="0" w:space="0" w:color="auto"/>
                <w:bottom w:val="none" w:sz="0" w:space="0" w:color="auto"/>
                <w:right w:val="none" w:sz="0" w:space="0" w:color="auto"/>
              </w:divBdr>
            </w:div>
            <w:div w:id="2083987884">
              <w:marLeft w:val="0"/>
              <w:marRight w:val="0"/>
              <w:marTop w:val="0"/>
              <w:marBottom w:val="0"/>
              <w:divBdr>
                <w:top w:val="none" w:sz="0" w:space="0" w:color="auto"/>
                <w:left w:val="none" w:sz="0" w:space="0" w:color="auto"/>
                <w:bottom w:val="none" w:sz="0" w:space="0" w:color="auto"/>
                <w:right w:val="none" w:sz="0" w:space="0" w:color="auto"/>
              </w:divBdr>
            </w:div>
            <w:div w:id="1544901361">
              <w:marLeft w:val="0"/>
              <w:marRight w:val="0"/>
              <w:marTop w:val="0"/>
              <w:marBottom w:val="0"/>
              <w:divBdr>
                <w:top w:val="none" w:sz="0" w:space="0" w:color="auto"/>
                <w:left w:val="none" w:sz="0" w:space="0" w:color="auto"/>
                <w:bottom w:val="none" w:sz="0" w:space="0" w:color="auto"/>
                <w:right w:val="none" w:sz="0" w:space="0" w:color="auto"/>
              </w:divBdr>
            </w:div>
          </w:divsChild>
        </w:div>
        <w:div w:id="812792789">
          <w:marLeft w:val="0"/>
          <w:marRight w:val="0"/>
          <w:marTop w:val="75"/>
          <w:marBottom w:val="75"/>
          <w:divBdr>
            <w:top w:val="single" w:sz="6" w:space="3" w:color="E0E0E0"/>
            <w:left w:val="single" w:sz="6" w:space="3" w:color="E0E0E0"/>
            <w:bottom w:val="single" w:sz="6" w:space="3" w:color="E0E0E0"/>
            <w:right w:val="single" w:sz="6" w:space="3" w:color="E0E0E0"/>
          </w:divBdr>
          <w:divsChild>
            <w:div w:id="509101539">
              <w:marLeft w:val="0"/>
              <w:marRight w:val="0"/>
              <w:marTop w:val="0"/>
              <w:marBottom w:val="0"/>
              <w:divBdr>
                <w:top w:val="none" w:sz="0" w:space="0" w:color="auto"/>
                <w:left w:val="none" w:sz="0" w:space="0" w:color="auto"/>
                <w:bottom w:val="none" w:sz="0" w:space="0" w:color="auto"/>
                <w:right w:val="none" w:sz="0" w:space="0" w:color="auto"/>
              </w:divBdr>
            </w:div>
            <w:div w:id="878470932">
              <w:marLeft w:val="0"/>
              <w:marRight w:val="0"/>
              <w:marTop w:val="0"/>
              <w:marBottom w:val="0"/>
              <w:divBdr>
                <w:top w:val="none" w:sz="0" w:space="0" w:color="auto"/>
                <w:left w:val="none" w:sz="0" w:space="0" w:color="auto"/>
                <w:bottom w:val="none" w:sz="0" w:space="0" w:color="auto"/>
                <w:right w:val="none" w:sz="0" w:space="0" w:color="auto"/>
              </w:divBdr>
            </w:div>
            <w:div w:id="479466055">
              <w:marLeft w:val="0"/>
              <w:marRight w:val="0"/>
              <w:marTop w:val="0"/>
              <w:marBottom w:val="0"/>
              <w:divBdr>
                <w:top w:val="none" w:sz="0" w:space="0" w:color="auto"/>
                <w:left w:val="none" w:sz="0" w:space="0" w:color="auto"/>
                <w:bottom w:val="none" w:sz="0" w:space="0" w:color="auto"/>
                <w:right w:val="none" w:sz="0" w:space="0" w:color="auto"/>
              </w:divBdr>
            </w:div>
            <w:div w:id="890849279">
              <w:marLeft w:val="0"/>
              <w:marRight w:val="0"/>
              <w:marTop w:val="0"/>
              <w:marBottom w:val="0"/>
              <w:divBdr>
                <w:top w:val="none" w:sz="0" w:space="0" w:color="auto"/>
                <w:left w:val="none" w:sz="0" w:space="0" w:color="auto"/>
                <w:bottom w:val="none" w:sz="0" w:space="0" w:color="auto"/>
                <w:right w:val="none" w:sz="0" w:space="0" w:color="auto"/>
              </w:divBdr>
            </w:div>
            <w:div w:id="320892604">
              <w:marLeft w:val="0"/>
              <w:marRight w:val="0"/>
              <w:marTop w:val="0"/>
              <w:marBottom w:val="0"/>
              <w:divBdr>
                <w:top w:val="none" w:sz="0" w:space="0" w:color="auto"/>
                <w:left w:val="none" w:sz="0" w:space="0" w:color="auto"/>
                <w:bottom w:val="none" w:sz="0" w:space="0" w:color="auto"/>
                <w:right w:val="none" w:sz="0" w:space="0" w:color="auto"/>
              </w:divBdr>
            </w:div>
            <w:div w:id="1262185367">
              <w:marLeft w:val="0"/>
              <w:marRight w:val="0"/>
              <w:marTop w:val="0"/>
              <w:marBottom w:val="0"/>
              <w:divBdr>
                <w:top w:val="none" w:sz="0" w:space="0" w:color="auto"/>
                <w:left w:val="none" w:sz="0" w:space="0" w:color="auto"/>
                <w:bottom w:val="none" w:sz="0" w:space="0" w:color="auto"/>
                <w:right w:val="none" w:sz="0" w:space="0" w:color="auto"/>
              </w:divBdr>
            </w:div>
          </w:divsChild>
        </w:div>
        <w:div w:id="1696224118">
          <w:marLeft w:val="0"/>
          <w:marRight w:val="0"/>
          <w:marTop w:val="75"/>
          <w:marBottom w:val="75"/>
          <w:divBdr>
            <w:top w:val="single" w:sz="6" w:space="3" w:color="E0E0E0"/>
            <w:left w:val="single" w:sz="6" w:space="3" w:color="E0E0E0"/>
            <w:bottom w:val="single" w:sz="6" w:space="3" w:color="E0E0E0"/>
            <w:right w:val="single" w:sz="6" w:space="3" w:color="E0E0E0"/>
          </w:divBdr>
          <w:divsChild>
            <w:div w:id="2046321607">
              <w:marLeft w:val="0"/>
              <w:marRight w:val="0"/>
              <w:marTop w:val="0"/>
              <w:marBottom w:val="0"/>
              <w:divBdr>
                <w:top w:val="none" w:sz="0" w:space="0" w:color="auto"/>
                <w:left w:val="none" w:sz="0" w:space="0" w:color="auto"/>
                <w:bottom w:val="none" w:sz="0" w:space="0" w:color="auto"/>
                <w:right w:val="none" w:sz="0" w:space="0" w:color="auto"/>
              </w:divBdr>
            </w:div>
            <w:div w:id="23944413">
              <w:marLeft w:val="0"/>
              <w:marRight w:val="0"/>
              <w:marTop w:val="0"/>
              <w:marBottom w:val="0"/>
              <w:divBdr>
                <w:top w:val="none" w:sz="0" w:space="0" w:color="auto"/>
                <w:left w:val="none" w:sz="0" w:space="0" w:color="auto"/>
                <w:bottom w:val="none" w:sz="0" w:space="0" w:color="auto"/>
                <w:right w:val="none" w:sz="0" w:space="0" w:color="auto"/>
              </w:divBdr>
            </w:div>
            <w:div w:id="718550227">
              <w:marLeft w:val="0"/>
              <w:marRight w:val="0"/>
              <w:marTop w:val="0"/>
              <w:marBottom w:val="0"/>
              <w:divBdr>
                <w:top w:val="none" w:sz="0" w:space="0" w:color="auto"/>
                <w:left w:val="none" w:sz="0" w:space="0" w:color="auto"/>
                <w:bottom w:val="none" w:sz="0" w:space="0" w:color="auto"/>
                <w:right w:val="none" w:sz="0" w:space="0" w:color="auto"/>
              </w:divBdr>
            </w:div>
            <w:div w:id="539707981">
              <w:marLeft w:val="0"/>
              <w:marRight w:val="0"/>
              <w:marTop w:val="0"/>
              <w:marBottom w:val="0"/>
              <w:divBdr>
                <w:top w:val="none" w:sz="0" w:space="0" w:color="auto"/>
                <w:left w:val="none" w:sz="0" w:space="0" w:color="auto"/>
                <w:bottom w:val="none" w:sz="0" w:space="0" w:color="auto"/>
                <w:right w:val="none" w:sz="0" w:space="0" w:color="auto"/>
              </w:divBdr>
            </w:div>
            <w:div w:id="312028222">
              <w:marLeft w:val="0"/>
              <w:marRight w:val="0"/>
              <w:marTop w:val="0"/>
              <w:marBottom w:val="0"/>
              <w:divBdr>
                <w:top w:val="none" w:sz="0" w:space="0" w:color="auto"/>
                <w:left w:val="none" w:sz="0" w:space="0" w:color="auto"/>
                <w:bottom w:val="none" w:sz="0" w:space="0" w:color="auto"/>
                <w:right w:val="none" w:sz="0" w:space="0" w:color="auto"/>
              </w:divBdr>
            </w:div>
            <w:div w:id="1773090782">
              <w:marLeft w:val="0"/>
              <w:marRight w:val="0"/>
              <w:marTop w:val="0"/>
              <w:marBottom w:val="0"/>
              <w:divBdr>
                <w:top w:val="none" w:sz="0" w:space="0" w:color="auto"/>
                <w:left w:val="none" w:sz="0" w:space="0" w:color="auto"/>
                <w:bottom w:val="none" w:sz="0" w:space="0" w:color="auto"/>
                <w:right w:val="none" w:sz="0" w:space="0" w:color="auto"/>
              </w:divBdr>
            </w:div>
          </w:divsChild>
        </w:div>
        <w:div w:id="1640190705">
          <w:marLeft w:val="0"/>
          <w:marRight w:val="0"/>
          <w:marTop w:val="75"/>
          <w:marBottom w:val="75"/>
          <w:divBdr>
            <w:top w:val="single" w:sz="6" w:space="3" w:color="E0E0E0"/>
            <w:left w:val="single" w:sz="6" w:space="3" w:color="E0E0E0"/>
            <w:bottom w:val="single" w:sz="6" w:space="3" w:color="E0E0E0"/>
            <w:right w:val="single" w:sz="6" w:space="3" w:color="E0E0E0"/>
          </w:divBdr>
          <w:divsChild>
            <w:div w:id="1980764859">
              <w:marLeft w:val="0"/>
              <w:marRight w:val="0"/>
              <w:marTop w:val="0"/>
              <w:marBottom w:val="0"/>
              <w:divBdr>
                <w:top w:val="none" w:sz="0" w:space="0" w:color="auto"/>
                <w:left w:val="none" w:sz="0" w:space="0" w:color="auto"/>
                <w:bottom w:val="none" w:sz="0" w:space="0" w:color="auto"/>
                <w:right w:val="none" w:sz="0" w:space="0" w:color="auto"/>
              </w:divBdr>
            </w:div>
            <w:div w:id="250430195">
              <w:marLeft w:val="0"/>
              <w:marRight w:val="0"/>
              <w:marTop w:val="0"/>
              <w:marBottom w:val="0"/>
              <w:divBdr>
                <w:top w:val="none" w:sz="0" w:space="0" w:color="auto"/>
                <w:left w:val="none" w:sz="0" w:space="0" w:color="auto"/>
                <w:bottom w:val="none" w:sz="0" w:space="0" w:color="auto"/>
                <w:right w:val="none" w:sz="0" w:space="0" w:color="auto"/>
              </w:divBdr>
            </w:div>
            <w:div w:id="1857041880">
              <w:marLeft w:val="0"/>
              <w:marRight w:val="0"/>
              <w:marTop w:val="0"/>
              <w:marBottom w:val="0"/>
              <w:divBdr>
                <w:top w:val="none" w:sz="0" w:space="0" w:color="auto"/>
                <w:left w:val="none" w:sz="0" w:space="0" w:color="auto"/>
                <w:bottom w:val="none" w:sz="0" w:space="0" w:color="auto"/>
                <w:right w:val="none" w:sz="0" w:space="0" w:color="auto"/>
              </w:divBdr>
            </w:div>
            <w:div w:id="824128839">
              <w:marLeft w:val="0"/>
              <w:marRight w:val="0"/>
              <w:marTop w:val="0"/>
              <w:marBottom w:val="0"/>
              <w:divBdr>
                <w:top w:val="none" w:sz="0" w:space="0" w:color="auto"/>
                <w:left w:val="none" w:sz="0" w:space="0" w:color="auto"/>
                <w:bottom w:val="none" w:sz="0" w:space="0" w:color="auto"/>
                <w:right w:val="none" w:sz="0" w:space="0" w:color="auto"/>
              </w:divBdr>
            </w:div>
            <w:div w:id="1861355614">
              <w:marLeft w:val="0"/>
              <w:marRight w:val="0"/>
              <w:marTop w:val="0"/>
              <w:marBottom w:val="0"/>
              <w:divBdr>
                <w:top w:val="none" w:sz="0" w:space="0" w:color="auto"/>
                <w:left w:val="none" w:sz="0" w:space="0" w:color="auto"/>
                <w:bottom w:val="none" w:sz="0" w:space="0" w:color="auto"/>
                <w:right w:val="none" w:sz="0" w:space="0" w:color="auto"/>
              </w:divBdr>
            </w:div>
            <w:div w:id="233584256">
              <w:marLeft w:val="0"/>
              <w:marRight w:val="0"/>
              <w:marTop w:val="0"/>
              <w:marBottom w:val="0"/>
              <w:divBdr>
                <w:top w:val="none" w:sz="0" w:space="0" w:color="auto"/>
                <w:left w:val="none" w:sz="0" w:space="0" w:color="auto"/>
                <w:bottom w:val="none" w:sz="0" w:space="0" w:color="auto"/>
                <w:right w:val="none" w:sz="0" w:space="0" w:color="auto"/>
              </w:divBdr>
            </w:div>
          </w:divsChild>
        </w:div>
        <w:div w:id="278609044">
          <w:marLeft w:val="0"/>
          <w:marRight w:val="0"/>
          <w:marTop w:val="75"/>
          <w:marBottom w:val="75"/>
          <w:divBdr>
            <w:top w:val="single" w:sz="6" w:space="3" w:color="E0E0E0"/>
            <w:left w:val="single" w:sz="6" w:space="3" w:color="E0E0E0"/>
            <w:bottom w:val="single" w:sz="6" w:space="3" w:color="E0E0E0"/>
            <w:right w:val="single" w:sz="6" w:space="3" w:color="E0E0E0"/>
          </w:divBdr>
          <w:divsChild>
            <w:div w:id="2072776634">
              <w:marLeft w:val="0"/>
              <w:marRight w:val="0"/>
              <w:marTop w:val="0"/>
              <w:marBottom w:val="0"/>
              <w:divBdr>
                <w:top w:val="none" w:sz="0" w:space="0" w:color="auto"/>
                <w:left w:val="none" w:sz="0" w:space="0" w:color="auto"/>
                <w:bottom w:val="none" w:sz="0" w:space="0" w:color="auto"/>
                <w:right w:val="none" w:sz="0" w:space="0" w:color="auto"/>
              </w:divBdr>
            </w:div>
            <w:div w:id="1449353397">
              <w:marLeft w:val="0"/>
              <w:marRight w:val="0"/>
              <w:marTop w:val="0"/>
              <w:marBottom w:val="0"/>
              <w:divBdr>
                <w:top w:val="none" w:sz="0" w:space="0" w:color="auto"/>
                <w:left w:val="none" w:sz="0" w:space="0" w:color="auto"/>
                <w:bottom w:val="none" w:sz="0" w:space="0" w:color="auto"/>
                <w:right w:val="none" w:sz="0" w:space="0" w:color="auto"/>
              </w:divBdr>
            </w:div>
            <w:div w:id="512308793">
              <w:marLeft w:val="0"/>
              <w:marRight w:val="0"/>
              <w:marTop w:val="0"/>
              <w:marBottom w:val="0"/>
              <w:divBdr>
                <w:top w:val="none" w:sz="0" w:space="0" w:color="auto"/>
                <w:left w:val="none" w:sz="0" w:space="0" w:color="auto"/>
                <w:bottom w:val="none" w:sz="0" w:space="0" w:color="auto"/>
                <w:right w:val="none" w:sz="0" w:space="0" w:color="auto"/>
              </w:divBdr>
            </w:div>
            <w:div w:id="811561571">
              <w:marLeft w:val="0"/>
              <w:marRight w:val="0"/>
              <w:marTop w:val="0"/>
              <w:marBottom w:val="0"/>
              <w:divBdr>
                <w:top w:val="none" w:sz="0" w:space="0" w:color="auto"/>
                <w:left w:val="none" w:sz="0" w:space="0" w:color="auto"/>
                <w:bottom w:val="none" w:sz="0" w:space="0" w:color="auto"/>
                <w:right w:val="none" w:sz="0" w:space="0" w:color="auto"/>
              </w:divBdr>
            </w:div>
            <w:div w:id="2042321370">
              <w:marLeft w:val="0"/>
              <w:marRight w:val="0"/>
              <w:marTop w:val="0"/>
              <w:marBottom w:val="0"/>
              <w:divBdr>
                <w:top w:val="none" w:sz="0" w:space="0" w:color="auto"/>
                <w:left w:val="none" w:sz="0" w:space="0" w:color="auto"/>
                <w:bottom w:val="none" w:sz="0" w:space="0" w:color="auto"/>
                <w:right w:val="none" w:sz="0" w:space="0" w:color="auto"/>
              </w:divBdr>
            </w:div>
            <w:div w:id="333921478">
              <w:marLeft w:val="0"/>
              <w:marRight w:val="0"/>
              <w:marTop w:val="0"/>
              <w:marBottom w:val="0"/>
              <w:divBdr>
                <w:top w:val="none" w:sz="0" w:space="0" w:color="auto"/>
                <w:left w:val="none" w:sz="0" w:space="0" w:color="auto"/>
                <w:bottom w:val="none" w:sz="0" w:space="0" w:color="auto"/>
                <w:right w:val="none" w:sz="0" w:space="0" w:color="auto"/>
              </w:divBdr>
            </w:div>
          </w:divsChild>
        </w:div>
        <w:div w:id="1972393868">
          <w:marLeft w:val="0"/>
          <w:marRight w:val="0"/>
          <w:marTop w:val="75"/>
          <w:marBottom w:val="75"/>
          <w:divBdr>
            <w:top w:val="single" w:sz="6" w:space="3" w:color="E0E0E0"/>
            <w:left w:val="single" w:sz="6" w:space="3" w:color="E0E0E0"/>
            <w:bottom w:val="single" w:sz="6" w:space="3" w:color="E0E0E0"/>
            <w:right w:val="single" w:sz="6" w:space="3" w:color="E0E0E0"/>
          </w:divBdr>
          <w:divsChild>
            <w:div w:id="10376480">
              <w:marLeft w:val="0"/>
              <w:marRight w:val="0"/>
              <w:marTop w:val="0"/>
              <w:marBottom w:val="0"/>
              <w:divBdr>
                <w:top w:val="none" w:sz="0" w:space="0" w:color="auto"/>
                <w:left w:val="none" w:sz="0" w:space="0" w:color="auto"/>
                <w:bottom w:val="none" w:sz="0" w:space="0" w:color="auto"/>
                <w:right w:val="none" w:sz="0" w:space="0" w:color="auto"/>
              </w:divBdr>
            </w:div>
            <w:div w:id="1469125618">
              <w:marLeft w:val="0"/>
              <w:marRight w:val="0"/>
              <w:marTop w:val="0"/>
              <w:marBottom w:val="0"/>
              <w:divBdr>
                <w:top w:val="none" w:sz="0" w:space="0" w:color="auto"/>
                <w:left w:val="none" w:sz="0" w:space="0" w:color="auto"/>
                <w:bottom w:val="none" w:sz="0" w:space="0" w:color="auto"/>
                <w:right w:val="none" w:sz="0" w:space="0" w:color="auto"/>
              </w:divBdr>
            </w:div>
            <w:div w:id="996302999">
              <w:marLeft w:val="0"/>
              <w:marRight w:val="0"/>
              <w:marTop w:val="0"/>
              <w:marBottom w:val="0"/>
              <w:divBdr>
                <w:top w:val="none" w:sz="0" w:space="0" w:color="auto"/>
                <w:left w:val="none" w:sz="0" w:space="0" w:color="auto"/>
                <w:bottom w:val="none" w:sz="0" w:space="0" w:color="auto"/>
                <w:right w:val="none" w:sz="0" w:space="0" w:color="auto"/>
              </w:divBdr>
            </w:div>
            <w:div w:id="923341478">
              <w:marLeft w:val="0"/>
              <w:marRight w:val="0"/>
              <w:marTop w:val="0"/>
              <w:marBottom w:val="0"/>
              <w:divBdr>
                <w:top w:val="none" w:sz="0" w:space="0" w:color="auto"/>
                <w:left w:val="none" w:sz="0" w:space="0" w:color="auto"/>
                <w:bottom w:val="none" w:sz="0" w:space="0" w:color="auto"/>
                <w:right w:val="none" w:sz="0" w:space="0" w:color="auto"/>
              </w:divBdr>
            </w:div>
            <w:div w:id="360283">
              <w:marLeft w:val="0"/>
              <w:marRight w:val="0"/>
              <w:marTop w:val="0"/>
              <w:marBottom w:val="0"/>
              <w:divBdr>
                <w:top w:val="none" w:sz="0" w:space="0" w:color="auto"/>
                <w:left w:val="none" w:sz="0" w:space="0" w:color="auto"/>
                <w:bottom w:val="none" w:sz="0" w:space="0" w:color="auto"/>
                <w:right w:val="none" w:sz="0" w:space="0" w:color="auto"/>
              </w:divBdr>
            </w:div>
            <w:div w:id="1825970985">
              <w:marLeft w:val="0"/>
              <w:marRight w:val="0"/>
              <w:marTop w:val="0"/>
              <w:marBottom w:val="0"/>
              <w:divBdr>
                <w:top w:val="none" w:sz="0" w:space="0" w:color="auto"/>
                <w:left w:val="none" w:sz="0" w:space="0" w:color="auto"/>
                <w:bottom w:val="none" w:sz="0" w:space="0" w:color="auto"/>
                <w:right w:val="none" w:sz="0" w:space="0" w:color="auto"/>
              </w:divBdr>
            </w:div>
          </w:divsChild>
        </w:div>
        <w:div w:id="2066681281">
          <w:marLeft w:val="0"/>
          <w:marRight w:val="0"/>
          <w:marTop w:val="75"/>
          <w:marBottom w:val="75"/>
          <w:divBdr>
            <w:top w:val="single" w:sz="6" w:space="3" w:color="E0E0E0"/>
            <w:left w:val="single" w:sz="6" w:space="3" w:color="E0E0E0"/>
            <w:bottom w:val="single" w:sz="6" w:space="3" w:color="E0E0E0"/>
            <w:right w:val="single" w:sz="6" w:space="3" w:color="E0E0E0"/>
          </w:divBdr>
          <w:divsChild>
            <w:div w:id="896168301">
              <w:marLeft w:val="0"/>
              <w:marRight w:val="0"/>
              <w:marTop w:val="0"/>
              <w:marBottom w:val="0"/>
              <w:divBdr>
                <w:top w:val="none" w:sz="0" w:space="0" w:color="auto"/>
                <w:left w:val="none" w:sz="0" w:space="0" w:color="auto"/>
                <w:bottom w:val="none" w:sz="0" w:space="0" w:color="auto"/>
                <w:right w:val="none" w:sz="0" w:space="0" w:color="auto"/>
              </w:divBdr>
            </w:div>
            <w:div w:id="444272654">
              <w:marLeft w:val="0"/>
              <w:marRight w:val="0"/>
              <w:marTop w:val="0"/>
              <w:marBottom w:val="0"/>
              <w:divBdr>
                <w:top w:val="none" w:sz="0" w:space="0" w:color="auto"/>
                <w:left w:val="none" w:sz="0" w:space="0" w:color="auto"/>
                <w:bottom w:val="none" w:sz="0" w:space="0" w:color="auto"/>
                <w:right w:val="none" w:sz="0" w:space="0" w:color="auto"/>
              </w:divBdr>
            </w:div>
            <w:div w:id="1816222228">
              <w:marLeft w:val="0"/>
              <w:marRight w:val="0"/>
              <w:marTop w:val="0"/>
              <w:marBottom w:val="0"/>
              <w:divBdr>
                <w:top w:val="none" w:sz="0" w:space="0" w:color="auto"/>
                <w:left w:val="none" w:sz="0" w:space="0" w:color="auto"/>
                <w:bottom w:val="none" w:sz="0" w:space="0" w:color="auto"/>
                <w:right w:val="none" w:sz="0" w:space="0" w:color="auto"/>
              </w:divBdr>
            </w:div>
            <w:div w:id="1666588941">
              <w:marLeft w:val="0"/>
              <w:marRight w:val="0"/>
              <w:marTop w:val="0"/>
              <w:marBottom w:val="0"/>
              <w:divBdr>
                <w:top w:val="none" w:sz="0" w:space="0" w:color="auto"/>
                <w:left w:val="none" w:sz="0" w:space="0" w:color="auto"/>
                <w:bottom w:val="none" w:sz="0" w:space="0" w:color="auto"/>
                <w:right w:val="none" w:sz="0" w:space="0" w:color="auto"/>
              </w:divBdr>
            </w:div>
            <w:div w:id="1912277122">
              <w:marLeft w:val="0"/>
              <w:marRight w:val="0"/>
              <w:marTop w:val="0"/>
              <w:marBottom w:val="0"/>
              <w:divBdr>
                <w:top w:val="none" w:sz="0" w:space="0" w:color="auto"/>
                <w:left w:val="none" w:sz="0" w:space="0" w:color="auto"/>
                <w:bottom w:val="none" w:sz="0" w:space="0" w:color="auto"/>
                <w:right w:val="none" w:sz="0" w:space="0" w:color="auto"/>
              </w:divBdr>
            </w:div>
            <w:div w:id="1622031711">
              <w:marLeft w:val="0"/>
              <w:marRight w:val="0"/>
              <w:marTop w:val="0"/>
              <w:marBottom w:val="0"/>
              <w:divBdr>
                <w:top w:val="none" w:sz="0" w:space="0" w:color="auto"/>
                <w:left w:val="none" w:sz="0" w:space="0" w:color="auto"/>
                <w:bottom w:val="none" w:sz="0" w:space="0" w:color="auto"/>
                <w:right w:val="none" w:sz="0" w:space="0" w:color="auto"/>
              </w:divBdr>
            </w:div>
          </w:divsChild>
        </w:div>
        <w:div w:id="1229727494">
          <w:marLeft w:val="0"/>
          <w:marRight w:val="0"/>
          <w:marTop w:val="75"/>
          <w:marBottom w:val="75"/>
          <w:divBdr>
            <w:top w:val="single" w:sz="6" w:space="3" w:color="E0E0E0"/>
            <w:left w:val="single" w:sz="6" w:space="3" w:color="E0E0E0"/>
            <w:bottom w:val="single" w:sz="6" w:space="3" w:color="E0E0E0"/>
            <w:right w:val="single" w:sz="6" w:space="3" w:color="E0E0E0"/>
          </w:divBdr>
          <w:divsChild>
            <w:div w:id="1083332489">
              <w:marLeft w:val="0"/>
              <w:marRight w:val="0"/>
              <w:marTop w:val="0"/>
              <w:marBottom w:val="0"/>
              <w:divBdr>
                <w:top w:val="none" w:sz="0" w:space="0" w:color="auto"/>
                <w:left w:val="none" w:sz="0" w:space="0" w:color="auto"/>
                <w:bottom w:val="none" w:sz="0" w:space="0" w:color="auto"/>
                <w:right w:val="none" w:sz="0" w:space="0" w:color="auto"/>
              </w:divBdr>
            </w:div>
            <w:div w:id="956445754">
              <w:marLeft w:val="0"/>
              <w:marRight w:val="0"/>
              <w:marTop w:val="0"/>
              <w:marBottom w:val="0"/>
              <w:divBdr>
                <w:top w:val="none" w:sz="0" w:space="0" w:color="auto"/>
                <w:left w:val="none" w:sz="0" w:space="0" w:color="auto"/>
                <w:bottom w:val="none" w:sz="0" w:space="0" w:color="auto"/>
                <w:right w:val="none" w:sz="0" w:space="0" w:color="auto"/>
              </w:divBdr>
            </w:div>
            <w:div w:id="636253484">
              <w:marLeft w:val="0"/>
              <w:marRight w:val="0"/>
              <w:marTop w:val="0"/>
              <w:marBottom w:val="0"/>
              <w:divBdr>
                <w:top w:val="none" w:sz="0" w:space="0" w:color="auto"/>
                <w:left w:val="none" w:sz="0" w:space="0" w:color="auto"/>
                <w:bottom w:val="none" w:sz="0" w:space="0" w:color="auto"/>
                <w:right w:val="none" w:sz="0" w:space="0" w:color="auto"/>
              </w:divBdr>
            </w:div>
            <w:div w:id="985164907">
              <w:marLeft w:val="0"/>
              <w:marRight w:val="0"/>
              <w:marTop w:val="0"/>
              <w:marBottom w:val="0"/>
              <w:divBdr>
                <w:top w:val="none" w:sz="0" w:space="0" w:color="auto"/>
                <w:left w:val="none" w:sz="0" w:space="0" w:color="auto"/>
                <w:bottom w:val="none" w:sz="0" w:space="0" w:color="auto"/>
                <w:right w:val="none" w:sz="0" w:space="0" w:color="auto"/>
              </w:divBdr>
            </w:div>
            <w:div w:id="2048138715">
              <w:marLeft w:val="0"/>
              <w:marRight w:val="0"/>
              <w:marTop w:val="0"/>
              <w:marBottom w:val="0"/>
              <w:divBdr>
                <w:top w:val="none" w:sz="0" w:space="0" w:color="auto"/>
                <w:left w:val="none" w:sz="0" w:space="0" w:color="auto"/>
                <w:bottom w:val="none" w:sz="0" w:space="0" w:color="auto"/>
                <w:right w:val="none" w:sz="0" w:space="0" w:color="auto"/>
              </w:divBdr>
            </w:div>
            <w:div w:id="1647777295">
              <w:marLeft w:val="0"/>
              <w:marRight w:val="0"/>
              <w:marTop w:val="0"/>
              <w:marBottom w:val="0"/>
              <w:divBdr>
                <w:top w:val="none" w:sz="0" w:space="0" w:color="auto"/>
                <w:left w:val="none" w:sz="0" w:space="0" w:color="auto"/>
                <w:bottom w:val="none" w:sz="0" w:space="0" w:color="auto"/>
                <w:right w:val="none" w:sz="0" w:space="0" w:color="auto"/>
              </w:divBdr>
            </w:div>
          </w:divsChild>
        </w:div>
        <w:div w:id="574440689">
          <w:marLeft w:val="0"/>
          <w:marRight w:val="0"/>
          <w:marTop w:val="75"/>
          <w:marBottom w:val="75"/>
          <w:divBdr>
            <w:top w:val="single" w:sz="6" w:space="3" w:color="E0E0E0"/>
            <w:left w:val="single" w:sz="6" w:space="3" w:color="E0E0E0"/>
            <w:bottom w:val="single" w:sz="6" w:space="3" w:color="E0E0E0"/>
            <w:right w:val="single" w:sz="6" w:space="3" w:color="E0E0E0"/>
          </w:divBdr>
          <w:divsChild>
            <w:div w:id="320933424">
              <w:marLeft w:val="0"/>
              <w:marRight w:val="0"/>
              <w:marTop w:val="0"/>
              <w:marBottom w:val="0"/>
              <w:divBdr>
                <w:top w:val="none" w:sz="0" w:space="0" w:color="auto"/>
                <w:left w:val="none" w:sz="0" w:space="0" w:color="auto"/>
                <w:bottom w:val="none" w:sz="0" w:space="0" w:color="auto"/>
                <w:right w:val="none" w:sz="0" w:space="0" w:color="auto"/>
              </w:divBdr>
            </w:div>
            <w:div w:id="1126124179">
              <w:marLeft w:val="0"/>
              <w:marRight w:val="0"/>
              <w:marTop w:val="0"/>
              <w:marBottom w:val="0"/>
              <w:divBdr>
                <w:top w:val="none" w:sz="0" w:space="0" w:color="auto"/>
                <w:left w:val="none" w:sz="0" w:space="0" w:color="auto"/>
                <w:bottom w:val="none" w:sz="0" w:space="0" w:color="auto"/>
                <w:right w:val="none" w:sz="0" w:space="0" w:color="auto"/>
              </w:divBdr>
            </w:div>
            <w:div w:id="267084194">
              <w:marLeft w:val="0"/>
              <w:marRight w:val="0"/>
              <w:marTop w:val="0"/>
              <w:marBottom w:val="0"/>
              <w:divBdr>
                <w:top w:val="none" w:sz="0" w:space="0" w:color="auto"/>
                <w:left w:val="none" w:sz="0" w:space="0" w:color="auto"/>
                <w:bottom w:val="none" w:sz="0" w:space="0" w:color="auto"/>
                <w:right w:val="none" w:sz="0" w:space="0" w:color="auto"/>
              </w:divBdr>
            </w:div>
            <w:div w:id="870653838">
              <w:marLeft w:val="0"/>
              <w:marRight w:val="0"/>
              <w:marTop w:val="0"/>
              <w:marBottom w:val="0"/>
              <w:divBdr>
                <w:top w:val="none" w:sz="0" w:space="0" w:color="auto"/>
                <w:left w:val="none" w:sz="0" w:space="0" w:color="auto"/>
                <w:bottom w:val="none" w:sz="0" w:space="0" w:color="auto"/>
                <w:right w:val="none" w:sz="0" w:space="0" w:color="auto"/>
              </w:divBdr>
            </w:div>
            <w:div w:id="548030664">
              <w:marLeft w:val="0"/>
              <w:marRight w:val="0"/>
              <w:marTop w:val="0"/>
              <w:marBottom w:val="0"/>
              <w:divBdr>
                <w:top w:val="none" w:sz="0" w:space="0" w:color="auto"/>
                <w:left w:val="none" w:sz="0" w:space="0" w:color="auto"/>
                <w:bottom w:val="none" w:sz="0" w:space="0" w:color="auto"/>
                <w:right w:val="none" w:sz="0" w:space="0" w:color="auto"/>
              </w:divBdr>
            </w:div>
            <w:div w:id="1263147050">
              <w:marLeft w:val="0"/>
              <w:marRight w:val="0"/>
              <w:marTop w:val="0"/>
              <w:marBottom w:val="0"/>
              <w:divBdr>
                <w:top w:val="none" w:sz="0" w:space="0" w:color="auto"/>
                <w:left w:val="none" w:sz="0" w:space="0" w:color="auto"/>
                <w:bottom w:val="none" w:sz="0" w:space="0" w:color="auto"/>
                <w:right w:val="none" w:sz="0" w:space="0" w:color="auto"/>
              </w:divBdr>
            </w:div>
          </w:divsChild>
        </w:div>
        <w:div w:id="1621912107">
          <w:marLeft w:val="0"/>
          <w:marRight w:val="0"/>
          <w:marTop w:val="75"/>
          <w:marBottom w:val="75"/>
          <w:divBdr>
            <w:top w:val="single" w:sz="6" w:space="3" w:color="E0E0E0"/>
            <w:left w:val="single" w:sz="6" w:space="3" w:color="E0E0E0"/>
            <w:bottom w:val="single" w:sz="6" w:space="3" w:color="E0E0E0"/>
            <w:right w:val="single" w:sz="6" w:space="3" w:color="E0E0E0"/>
          </w:divBdr>
          <w:divsChild>
            <w:div w:id="2011249744">
              <w:marLeft w:val="0"/>
              <w:marRight w:val="0"/>
              <w:marTop w:val="0"/>
              <w:marBottom w:val="0"/>
              <w:divBdr>
                <w:top w:val="none" w:sz="0" w:space="0" w:color="auto"/>
                <w:left w:val="none" w:sz="0" w:space="0" w:color="auto"/>
                <w:bottom w:val="none" w:sz="0" w:space="0" w:color="auto"/>
                <w:right w:val="none" w:sz="0" w:space="0" w:color="auto"/>
              </w:divBdr>
            </w:div>
            <w:div w:id="1886260528">
              <w:marLeft w:val="0"/>
              <w:marRight w:val="0"/>
              <w:marTop w:val="0"/>
              <w:marBottom w:val="0"/>
              <w:divBdr>
                <w:top w:val="none" w:sz="0" w:space="0" w:color="auto"/>
                <w:left w:val="none" w:sz="0" w:space="0" w:color="auto"/>
                <w:bottom w:val="none" w:sz="0" w:space="0" w:color="auto"/>
                <w:right w:val="none" w:sz="0" w:space="0" w:color="auto"/>
              </w:divBdr>
            </w:div>
            <w:div w:id="22827397">
              <w:marLeft w:val="0"/>
              <w:marRight w:val="0"/>
              <w:marTop w:val="0"/>
              <w:marBottom w:val="0"/>
              <w:divBdr>
                <w:top w:val="none" w:sz="0" w:space="0" w:color="auto"/>
                <w:left w:val="none" w:sz="0" w:space="0" w:color="auto"/>
                <w:bottom w:val="none" w:sz="0" w:space="0" w:color="auto"/>
                <w:right w:val="none" w:sz="0" w:space="0" w:color="auto"/>
              </w:divBdr>
            </w:div>
            <w:div w:id="10838995">
              <w:marLeft w:val="0"/>
              <w:marRight w:val="0"/>
              <w:marTop w:val="0"/>
              <w:marBottom w:val="0"/>
              <w:divBdr>
                <w:top w:val="none" w:sz="0" w:space="0" w:color="auto"/>
                <w:left w:val="none" w:sz="0" w:space="0" w:color="auto"/>
                <w:bottom w:val="none" w:sz="0" w:space="0" w:color="auto"/>
                <w:right w:val="none" w:sz="0" w:space="0" w:color="auto"/>
              </w:divBdr>
            </w:div>
            <w:div w:id="1233199296">
              <w:marLeft w:val="0"/>
              <w:marRight w:val="0"/>
              <w:marTop w:val="0"/>
              <w:marBottom w:val="0"/>
              <w:divBdr>
                <w:top w:val="none" w:sz="0" w:space="0" w:color="auto"/>
                <w:left w:val="none" w:sz="0" w:space="0" w:color="auto"/>
                <w:bottom w:val="none" w:sz="0" w:space="0" w:color="auto"/>
                <w:right w:val="none" w:sz="0" w:space="0" w:color="auto"/>
              </w:divBdr>
            </w:div>
            <w:div w:id="152533143">
              <w:marLeft w:val="0"/>
              <w:marRight w:val="0"/>
              <w:marTop w:val="0"/>
              <w:marBottom w:val="0"/>
              <w:divBdr>
                <w:top w:val="none" w:sz="0" w:space="0" w:color="auto"/>
                <w:left w:val="none" w:sz="0" w:space="0" w:color="auto"/>
                <w:bottom w:val="none" w:sz="0" w:space="0" w:color="auto"/>
                <w:right w:val="none" w:sz="0" w:space="0" w:color="auto"/>
              </w:divBdr>
            </w:div>
          </w:divsChild>
        </w:div>
        <w:div w:id="1083990827">
          <w:marLeft w:val="0"/>
          <w:marRight w:val="0"/>
          <w:marTop w:val="75"/>
          <w:marBottom w:val="75"/>
          <w:divBdr>
            <w:top w:val="single" w:sz="6" w:space="3" w:color="E0E0E0"/>
            <w:left w:val="single" w:sz="6" w:space="3" w:color="E0E0E0"/>
            <w:bottom w:val="single" w:sz="6" w:space="3" w:color="E0E0E0"/>
            <w:right w:val="single" w:sz="6" w:space="3" w:color="E0E0E0"/>
          </w:divBdr>
          <w:divsChild>
            <w:div w:id="234753572">
              <w:marLeft w:val="0"/>
              <w:marRight w:val="0"/>
              <w:marTop w:val="0"/>
              <w:marBottom w:val="0"/>
              <w:divBdr>
                <w:top w:val="none" w:sz="0" w:space="0" w:color="auto"/>
                <w:left w:val="none" w:sz="0" w:space="0" w:color="auto"/>
                <w:bottom w:val="none" w:sz="0" w:space="0" w:color="auto"/>
                <w:right w:val="none" w:sz="0" w:space="0" w:color="auto"/>
              </w:divBdr>
            </w:div>
            <w:div w:id="325984927">
              <w:marLeft w:val="0"/>
              <w:marRight w:val="0"/>
              <w:marTop w:val="0"/>
              <w:marBottom w:val="0"/>
              <w:divBdr>
                <w:top w:val="none" w:sz="0" w:space="0" w:color="auto"/>
                <w:left w:val="none" w:sz="0" w:space="0" w:color="auto"/>
                <w:bottom w:val="none" w:sz="0" w:space="0" w:color="auto"/>
                <w:right w:val="none" w:sz="0" w:space="0" w:color="auto"/>
              </w:divBdr>
            </w:div>
            <w:div w:id="1384714046">
              <w:marLeft w:val="0"/>
              <w:marRight w:val="0"/>
              <w:marTop w:val="0"/>
              <w:marBottom w:val="0"/>
              <w:divBdr>
                <w:top w:val="none" w:sz="0" w:space="0" w:color="auto"/>
                <w:left w:val="none" w:sz="0" w:space="0" w:color="auto"/>
                <w:bottom w:val="none" w:sz="0" w:space="0" w:color="auto"/>
                <w:right w:val="none" w:sz="0" w:space="0" w:color="auto"/>
              </w:divBdr>
            </w:div>
            <w:div w:id="1123646735">
              <w:marLeft w:val="0"/>
              <w:marRight w:val="0"/>
              <w:marTop w:val="0"/>
              <w:marBottom w:val="0"/>
              <w:divBdr>
                <w:top w:val="none" w:sz="0" w:space="0" w:color="auto"/>
                <w:left w:val="none" w:sz="0" w:space="0" w:color="auto"/>
                <w:bottom w:val="none" w:sz="0" w:space="0" w:color="auto"/>
                <w:right w:val="none" w:sz="0" w:space="0" w:color="auto"/>
              </w:divBdr>
            </w:div>
            <w:div w:id="1410690695">
              <w:marLeft w:val="0"/>
              <w:marRight w:val="0"/>
              <w:marTop w:val="0"/>
              <w:marBottom w:val="0"/>
              <w:divBdr>
                <w:top w:val="none" w:sz="0" w:space="0" w:color="auto"/>
                <w:left w:val="none" w:sz="0" w:space="0" w:color="auto"/>
                <w:bottom w:val="none" w:sz="0" w:space="0" w:color="auto"/>
                <w:right w:val="none" w:sz="0" w:space="0" w:color="auto"/>
              </w:divBdr>
            </w:div>
            <w:div w:id="1762414202">
              <w:marLeft w:val="0"/>
              <w:marRight w:val="0"/>
              <w:marTop w:val="0"/>
              <w:marBottom w:val="0"/>
              <w:divBdr>
                <w:top w:val="none" w:sz="0" w:space="0" w:color="auto"/>
                <w:left w:val="none" w:sz="0" w:space="0" w:color="auto"/>
                <w:bottom w:val="none" w:sz="0" w:space="0" w:color="auto"/>
                <w:right w:val="none" w:sz="0" w:space="0" w:color="auto"/>
              </w:divBdr>
            </w:div>
          </w:divsChild>
        </w:div>
        <w:div w:id="2019692513">
          <w:marLeft w:val="0"/>
          <w:marRight w:val="0"/>
          <w:marTop w:val="75"/>
          <w:marBottom w:val="75"/>
          <w:divBdr>
            <w:top w:val="single" w:sz="6" w:space="3" w:color="E0E0E0"/>
            <w:left w:val="single" w:sz="6" w:space="3" w:color="E0E0E0"/>
            <w:bottom w:val="single" w:sz="6" w:space="3" w:color="E0E0E0"/>
            <w:right w:val="single" w:sz="6" w:space="3" w:color="E0E0E0"/>
          </w:divBdr>
          <w:divsChild>
            <w:div w:id="508102461">
              <w:marLeft w:val="0"/>
              <w:marRight w:val="0"/>
              <w:marTop w:val="0"/>
              <w:marBottom w:val="0"/>
              <w:divBdr>
                <w:top w:val="none" w:sz="0" w:space="0" w:color="auto"/>
                <w:left w:val="none" w:sz="0" w:space="0" w:color="auto"/>
                <w:bottom w:val="none" w:sz="0" w:space="0" w:color="auto"/>
                <w:right w:val="none" w:sz="0" w:space="0" w:color="auto"/>
              </w:divBdr>
            </w:div>
            <w:div w:id="799032198">
              <w:marLeft w:val="0"/>
              <w:marRight w:val="0"/>
              <w:marTop w:val="0"/>
              <w:marBottom w:val="0"/>
              <w:divBdr>
                <w:top w:val="none" w:sz="0" w:space="0" w:color="auto"/>
                <w:left w:val="none" w:sz="0" w:space="0" w:color="auto"/>
                <w:bottom w:val="none" w:sz="0" w:space="0" w:color="auto"/>
                <w:right w:val="none" w:sz="0" w:space="0" w:color="auto"/>
              </w:divBdr>
            </w:div>
            <w:div w:id="197623122">
              <w:marLeft w:val="0"/>
              <w:marRight w:val="0"/>
              <w:marTop w:val="0"/>
              <w:marBottom w:val="0"/>
              <w:divBdr>
                <w:top w:val="none" w:sz="0" w:space="0" w:color="auto"/>
                <w:left w:val="none" w:sz="0" w:space="0" w:color="auto"/>
                <w:bottom w:val="none" w:sz="0" w:space="0" w:color="auto"/>
                <w:right w:val="none" w:sz="0" w:space="0" w:color="auto"/>
              </w:divBdr>
            </w:div>
            <w:div w:id="1459109298">
              <w:marLeft w:val="0"/>
              <w:marRight w:val="0"/>
              <w:marTop w:val="0"/>
              <w:marBottom w:val="0"/>
              <w:divBdr>
                <w:top w:val="none" w:sz="0" w:space="0" w:color="auto"/>
                <w:left w:val="none" w:sz="0" w:space="0" w:color="auto"/>
                <w:bottom w:val="none" w:sz="0" w:space="0" w:color="auto"/>
                <w:right w:val="none" w:sz="0" w:space="0" w:color="auto"/>
              </w:divBdr>
            </w:div>
            <w:div w:id="35131341">
              <w:marLeft w:val="0"/>
              <w:marRight w:val="0"/>
              <w:marTop w:val="0"/>
              <w:marBottom w:val="0"/>
              <w:divBdr>
                <w:top w:val="none" w:sz="0" w:space="0" w:color="auto"/>
                <w:left w:val="none" w:sz="0" w:space="0" w:color="auto"/>
                <w:bottom w:val="none" w:sz="0" w:space="0" w:color="auto"/>
                <w:right w:val="none" w:sz="0" w:space="0" w:color="auto"/>
              </w:divBdr>
            </w:div>
            <w:div w:id="1024596420">
              <w:marLeft w:val="0"/>
              <w:marRight w:val="0"/>
              <w:marTop w:val="0"/>
              <w:marBottom w:val="0"/>
              <w:divBdr>
                <w:top w:val="none" w:sz="0" w:space="0" w:color="auto"/>
                <w:left w:val="none" w:sz="0" w:space="0" w:color="auto"/>
                <w:bottom w:val="none" w:sz="0" w:space="0" w:color="auto"/>
                <w:right w:val="none" w:sz="0" w:space="0" w:color="auto"/>
              </w:divBdr>
            </w:div>
          </w:divsChild>
        </w:div>
        <w:div w:id="1761874302">
          <w:marLeft w:val="0"/>
          <w:marRight w:val="0"/>
          <w:marTop w:val="75"/>
          <w:marBottom w:val="75"/>
          <w:divBdr>
            <w:top w:val="single" w:sz="6" w:space="3" w:color="E0E0E0"/>
            <w:left w:val="single" w:sz="6" w:space="3" w:color="E0E0E0"/>
            <w:bottom w:val="single" w:sz="6" w:space="3" w:color="E0E0E0"/>
            <w:right w:val="single" w:sz="6" w:space="3" w:color="E0E0E0"/>
          </w:divBdr>
          <w:divsChild>
            <w:div w:id="868834520">
              <w:marLeft w:val="0"/>
              <w:marRight w:val="0"/>
              <w:marTop w:val="0"/>
              <w:marBottom w:val="0"/>
              <w:divBdr>
                <w:top w:val="none" w:sz="0" w:space="0" w:color="auto"/>
                <w:left w:val="none" w:sz="0" w:space="0" w:color="auto"/>
                <w:bottom w:val="none" w:sz="0" w:space="0" w:color="auto"/>
                <w:right w:val="none" w:sz="0" w:space="0" w:color="auto"/>
              </w:divBdr>
            </w:div>
            <w:div w:id="2009287653">
              <w:marLeft w:val="0"/>
              <w:marRight w:val="0"/>
              <w:marTop w:val="0"/>
              <w:marBottom w:val="0"/>
              <w:divBdr>
                <w:top w:val="none" w:sz="0" w:space="0" w:color="auto"/>
                <w:left w:val="none" w:sz="0" w:space="0" w:color="auto"/>
                <w:bottom w:val="none" w:sz="0" w:space="0" w:color="auto"/>
                <w:right w:val="none" w:sz="0" w:space="0" w:color="auto"/>
              </w:divBdr>
            </w:div>
            <w:div w:id="867137531">
              <w:marLeft w:val="0"/>
              <w:marRight w:val="0"/>
              <w:marTop w:val="0"/>
              <w:marBottom w:val="0"/>
              <w:divBdr>
                <w:top w:val="none" w:sz="0" w:space="0" w:color="auto"/>
                <w:left w:val="none" w:sz="0" w:space="0" w:color="auto"/>
                <w:bottom w:val="none" w:sz="0" w:space="0" w:color="auto"/>
                <w:right w:val="none" w:sz="0" w:space="0" w:color="auto"/>
              </w:divBdr>
            </w:div>
            <w:div w:id="1908303439">
              <w:marLeft w:val="0"/>
              <w:marRight w:val="0"/>
              <w:marTop w:val="0"/>
              <w:marBottom w:val="0"/>
              <w:divBdr>
                <w:top w:val="none" w:sz="0" w:space="0" w:color="auto"/>
                <w:left w:val="none" w:sz="0" w:space="0" w:color="auto"/>
                <w:bottom w:val="none" w:sz="0" w:space="0" w:color="auto"/>
                <w:right w:val="none" w:sz="0" w:space="0" w:color="auto"/>
              </w:divBdr>
            </w:div>
            <w:div w:id="46268896">
              <w:marLeft w:val="0"/>
              <w:marRight w:val="0"/>
              <w:marTop w:val="0"/>
              <w:marBottom w:val="0"/>
              <w:divBdr>
                <w:top w:val="none" w:sz="0" w:space="0" w:color="auto"/>
                <w:left w:val="none" w:sz="0" w:space="0" w:color="auto"/>
                <w:bottom w:val="none" w:sz="0" w:space="0" w:color="auto"/>
                <w:right w:val="none" w:sz="0" w:space="0" w:color="auto"/>
              </w:divBdr>
            </w:div>
            <w:div w:id="2087454116">
              <w:marLeft w:val="0"/>
              <w:marRight w:val="0"/>
              <w:marTop w:val="0"/>
              <w:marBottom w:val="0"/>
              <w:divBdr>
                <w:top w:val="none" w:sz="0" w:space="0" w:color="auto"/>
                <w:left w:val="none" w:sz="0" w:space="0" w:color="auto"/>
                <w:bottom w:val="none" w:sz="0" w:space="0" w:color="auto"/>
                <w:right w:val="none" w:sz="0" w:space="0" w:color="auto"/>
              </w:divBdr>
            </w:div>
          </w:divsChild>
        </w:div>
        <w:div w:id="1723092871">
          <w:marLeft w:val="0"/>
          <w:marRight w:val="0"/>
          <w:marTop w:val="75"/>
          <w:marBottom w:val="75"/>
          <w:divBdr>
            <w:top w:val="single" w:sz="6" w:space="3" w:color="E0E0E0"/>
            <w:left w:val="single" w:sz="6" w:space="3" w:color="E0E0E0"/>
            <w:bottom w:val="single" w:sz="6" w:space="3" w:color="E0E0E0"/>
            <w:right w:val="single" w:sz="6" w:space="3" w:color="E0E0E0"/>
          </w:divBdr>
          <w:divsChild>
            <w:div w:id="303170147">
              <w:marLeft w:val="0"/>
              <w:marRight w:val="0"/>
              <w:marTop w:val="0"/>
              <w:marBottom w:val="0"/>
              <w:divBdr>
                <w:top w:val="none" w:sz="0" w:space="0" w:color="auto"/>
                <w:left w:val="none" w:sz="0" w:space="0" w:color="auto"/>
                <w:bottom w:val="none" w:sz="0" w:space="0" w:color="auto"/>
                <w:right w:val="none" w:sz="0" w:space="0" w:color="auto"/>
              </w:divBdr>
            </w:div>
            <w:div w:id="538206137">
              <w:marLeft w:val="0"/>
              <w:marRight w:val="0"/>
              <w:marTop w:val="0"/>
              <w:marBottom w:val="0"/>
              <w:divBdr>
                <w:top w:val="none" w:sz="0" w:space="0" w:color="auto"/>
                <w:left w:val="none" w:sz="0" w:space="0" w:color="auto"/>
                <w:bottom w:val="none" w:sz="0" w:space="0" w:color="auto"/>
                <w:right w:val="none" w:sz="0" w:space="0" w:color="auto"/>
              </w:divBdr>
            </w:div>
            <w:div w:id="1925214108">
              <w:marLeft w:val="0"/>
              <w:marRight w:val="0"/>
              <w:marTop w:val="0"/>
              <w:marBottom w:val="0"/>
              <w:divBdr>
                <w:top w:val="none" w:sz="0" w:space="0" w:color="auto"/>
                <w:left w:val="none" w:sz="0" w:space="0" w:color="auto"/>
                <w:bottom w:val="none" w:sz="0" w:space="0" w:color="auto"/>
                <w:right w:val="none" w:sz="0" w:space="0" w:color="auto"/>
              </w:divBdr>
            </w:div>
            <w:div w:id="1820539540">
              <w:marLeft w:val="0"/>
              <w:marRight w:val="0"/>
              <w:marTop w:val="0"/>
              <w:marBottom w:val="0"/>
              <w:divBdr>
                <w:top w:val="none" w:sz="0" w:space="0" w:color="auto"/>
                <w:left w:val="none" w:sz="0" w:space="0" w:color="auto"/>
                <w:bottom w:val="none" w:sz="0" w:space="0" w:color="auto"/>
                <w:right w:val="none" w:sz="0" w:space="0" w:color="auto"/>
              </w:divBdr>
            </w:div>
            <w:div w:id="1656371534">
              <w:marLeft w:val="0"/>
              <w:marRight w:val="0"/>
              <w:marTop w:val="0"/>
              <w:marBottom w:val="0"/>
              <w:divBdr>
                <w:top w:val="none" w:sz="0" w:space="0" w:color="auto"/>
                <w:left w:val="none" w:sz="0" w:space="0" w:color="auto"/>
                <w:bottom w:val="none" w:sz="0" w:space="0" w:color="auto"/>
                <w:right w:val="none" w:sz="0" w:space="0" w:color="auto"/>
              </w:divBdr>
            </w:div>
            <w:div w:id="2039313248">
              <w:marLeft w:val="0"/>
              <w:marRight w:val="0"/>
              <w:marTop w:val="0"/>
              <w:marBottom w:val="0"/>
              <w:divBdr>
                <w:top w:val="none" w:sz="0" w:space="0" w:color="auto"/>
                <w:left w:val="none" w:sz="0" w:space="0" w:color="auto"/>
                <w:bottom w:val="none" w:sz="0" w:space="0" w:color="auto"/>
                <w:right w:val="none" w:sz="0" w:space="0" w:color="auto"/>
              </w:divBdr>
            </w:div>
          </w:divsChild>
        </w:div>
        <w:div w:id="1870140829">
          <w:marLeft w:val="0"/>
          <w:marRight w:val="0"/>
          <w:marTop w:val="75"/>
          <w:marBottom w:val="75"/>
          <w:divBdr>
            <w:top w:val="single" w:sz="6" w:space="3" w:color="E0E0E0"/>
            <w:left w:val="single" w:sz="6" w:space="3" w:color="E0E0E0"/>
            <w:bottom w:val="single" w:sz="6" w:space="3" w:color="E0E0E0"/>
            <w:right w:val="single" w:sz="6" w:space="3" w:color="E0E0E0"/>
          </w:divBdr>
          <w:divsChild>
            <w:div w:id="412046177">
              <w:marLeft w:val="0"/>
              <w:marRight w:val="0"/>
              <w:marTop w:val="0"/>
              <w:marBottom w:val="0"/>
              <w:divBdr>
                <w:top w:val="none" w:sz="0" w:space="0" w:color="auto"/>
                <w:left w:val="none" w:sz="0" w:space="0" w:color="auto"/>
                <w:bottom w:val="none" w:sz="0" w:space="0" w:color="auto"/>
                <w:right w:val="none" w:sz="0" w:space="0" w:color="auto"/>
              </w:divBdr>
            </w:div>
            <w:div w:id="1388917447">
              <w:marLeft w:val="0"/>
              <w:marRight w:val="0"/>
              <w:marTop w:val="0"/>
              <w:marBottom w:val="0"/>
              <w:divBdr>
                <w:top w:val="none" w:sz="0" w:space="0" w:color="auto"/>
                <w:left w:val="none" w:sz="0" w:space="0" w:color="auto"/>
                <w:bottom w:val="none" w:sz="0" w:space="0" w:color="auto"/>
                <w:right w:val="none" w:sz="0" w:space="0" w:color="auto"/>
              </w:divBdr>
            </w:div>
            <w:div w:id="199518075">
              <w:marLeft w:val="0"/>
              <w:marRight w:val="0"/>
              <w:marTop w:val="0"/>
              <w:marBottom w:val="0"/>
              <w:divBdr>
                <w:top w:val="none" w:sz="0" w:space="0" w:color="auto"/>
                <w:left w:val="none" w:sz="0" w:space="0" w:color="auto"/>
                <w:bottom w:val="none" w:sz="0" w:space="0" w:color="auto"/>
                <w:right w:val="none" w:sz="0" w:space="0" w:color="auto"/>
              </w:divBdr>
            </w:div>
            <w:div w:id="325401704">
              <w:marLeft w:val="0"/>
              <w:marRight w:val="0"/>
              <w:marTop w:val="0"/>
              <w:marBottom w:val="0"/>
              <w:divBdr>
                <w:top w:val="none" w:sz="0" w:space="0" w:color="auto"/>
                <w:left w:val="none" w:sz="0" w:space="0" w:color="auto"/>
                <w:bottom w:val="none" w:sz="0" w:space="0" w:color="auto"/>
                <w:right w:val="none" w:sz="0" w:space="0" w:color="auto"/>
              </w:divBdr>
            </w:div>
            <w:div w:id="2169806">
              <w:marLeft w:val="0"/>
              <w:marRight w:val="0"/>
              <w:marTop w:val="0"/>
              <w:marBottom w:val="0"/>
              <w:divBdr>
                <w:top w:val="none" w:sz="0" w:space="0" w:color="auto"/>
                <w:left w:val="none" w:sz="0" w:space="0" w:color="auto"/>
                <w:bottom w:val="none" w:sz="0" w:space="0" w:color="auto"/>
                <w:right w:val="none" w:sz="0" w:space="0" w:color="auto"/>
              </w:divBdr>
            </w:div>
            <w:div w:id="1115640430">
              <w:marLeft w:val="0"/>
              <w:marRight w:val="0"/>
              <w:marTop w:val="0"/>
              <w:marBottom w:val="0"/>
              <w:divBdr>
                <w:top w:val="none" w:sz="0" w:space="0" w:color="auto"/>
                <w:left w:val="none" w:sz="0" w:space="0" w:color="auto"/>
                <w:bottom w:val="none" w:sz="0" w:space="0" w:color="auto"/>
                <w:right w:val="none" w:sz="0" w:space="0" w:color="auto"/>
              </w:divBdr>
            </w:div>
          </w:divsChild>
        </w:div>
        <w:div w:id="156270451">
          <w:marLeft w:val="0"/>
          <w:marRight w:val="0"/>
          <w:marTop w:val="75"/>
          <w:marBottom w:val="75"/>
          <w:divBdr>
            <w:top w:val="single" w:sz="6" w:space="3" w:color="E0E0E0"/>
            <w:left w:val="single" w:sz="6" w:space="3" w:color="E0E0E0"/>
            <w:bottom w:val="single" w:sz="6" w:space="3" w:color="E0E0E0"/>
            <w:right w:val="single" w:sz="6" w:space="3" w:color="E0E0E0"/>
          </w:divBdr>
          <w:divsChild>
            <w:div w:id="1029573817">
              <w:marLeft w:val="0"/>
              <w:marRight w:val="0"/>
              <w:marTop w:val="0"/>
              <w:marBottom w:val="0"/>
              <w:divBdr>
                <w:top w:val="none" w:sz="0" w:space="0" w:color="auto"/>
                <w:left w:val="none" w:sz="0" w:space="0" w:color="auto"/>
                <w:bottom w:val="none" w:sz="0" w:space="0" w:color="auto"/>
                <w:right w:val="none" w:sz="0" w:space="0" w:color="auto"/>
              </w:divBdr>
            </w:div>
            <w:div w:id="775445992">
              <w:marLeft w:val="0"/>
              <w:marRight w:val="0"/>
              <w:marTop w:val="0"/>
              <w:marBottom w:val="0"/>
              <w:divBdr>
                <w:top w:val="none" w:sz="0" w:space="0" w:color="auto"/>
                <w:left w:val="none" w:sz="0" w:space="0" w:color="auto"/>
                <w:bottom w:val="none" w:sz="0" w:space="0" w:color="auto"/>
                <w:right w:val="none" w:sz="0" w:space="0" w:color="auto"/>
              </w:divBdr>
            </w:div>
            <w:div w:id="843786332">
              <w:marLeft w:val="0"/>
              <w:marRight w:val="0"/>
              <w:marTop w:val="0"/>
              <w:marBottom w:val="0"/>
              <w:divBdr>
                <w:top w:val="none" w:sz="0" w:space="0" w:color="auto"/>
                <w:left w:val="none" w:sz="0" w:space="0" w:color="auto"/>
                <w:bottom w:val="none" w:sz="0" w:space="0" w:color="auto"/>
                <w:right w:val="none" w:sz="0" w:space="0" w:color="auto"/>
              </w:divBdr>
            </w:div>
            <w:div w:id="1731229160">
              <w:marLeft w:val="0"/>
              <w:marRight w:val="0"/>
              <w:marTop w:val="0"/>
              <w:marBottom w:val="0"/>
              <w:divBdr>
                <w:top w:val="none" w:sz="0" w:space="0" w:color="auto"/>
                <w:left w:val="none" w:sz="0" w:space="0" w:color="auto"/>
                <w:bottom w:val="none" w:sz="0" w:space="0" w:color="auto"/>
                <w:right w:val="none" w:sz="0" w:space="0" w:color="auto"/>
              </w:divBdr>
            </w:div>
            <w:div w:id="1665205865">
              <w:marLeft w:val="0"/>
              <w:marRight w:val="0"/>
              <w:marTop w:val="0"/>
              <w:marBottom w:val="0"/>
              <w:divBdr>
                <w:top w:val="none" w:sz="0" w:space="0" w:color="auto"/>
                <w:left w:val="none" w:sz="0" w:space="0" w:color="auto"/>
                <w:bottom w:val="none" w:sz="0" w:space="0" w:color="auto"/>
                <w:right w:val="none" w:sz="0" w:space="0" w:color="auto"/>
              </w:divBdr>
            </w:div>
            <w:div w:id="2141681182">
              <w:marLeft w:val="0"/>
              <w:marRight w:val="0"/>
              <w:marTop w:val="0"/>
              <w:marBottom w:val="0"/>
              <w:divBdr>
                <w:top w:val="none" w:sz="0" w:space="0" w:color="auto"/>
                <w:left w:val="none" w:sz="0" w:space="0" w:color="auto"/>
                <w:bottom w:val="none" w:sz="0" w:space="0" w:color="auto"/>
                <w:right w:val="none" w:sz="0" w:space="0" w:color="auto"/>
              </w:divBdr>
            </w:div>
          </w:divsChild>
        </w:div>
        <w:div w:id="1128670869">
          <w:marLeft w:val="0"/>
          <w:marRight w:val="0"/>
          <w:marTop w:val="75"/>
          <w:marBottom w:val="75"/>
          <w:divBdr>
            <w:top w:val="single" w:sz="6" w:space="3" w:color="E0E0E0"/>
            <w:left w:val="single" w:sz="6" w:space="3" w:color="E0E0E0"/>
            <w:bottom w:val="single" w:sz="6" w:space="3" w:color="E0E0E0"/>
            <w:right w:val="single" w:sz="6" w:space="3" w:color="E0E0E0"/>
          </w:divBdr>
          <w:divsChild>
            <w:div w:id="230577521">
              <w:marLeft w:val="0"/>
              <w:marRight w:val="0"/>
              <w:marTop w:val="0"/>
              <w:marBottom w:val="0"/>
              <w:divBdr>
                <w:top w:val="none" w:sz="0" w:space="0" w:color="auto"/>
                <w:left w:val="none" w:sz="0" w:space="0" w:color="auto"/>
                <w:bottom w:val="none" w:sz="0" w:space="0" w:color="auto"/>
                <w:right w:val="none" w:sz="0" w:space="0" w:color="auto"/>
              </w:divBdr>
            </w:div>
            <w:div w:id="1628124915">
              <w:marLeft w:val="0"/>
              <w:marRight w:val="0"/>
              <w:marTop w:val="0"/>
              <w:marBottom w:val="0"/>
              <w:divBdr>
                <w:top w:val="none" w:sz="0" w:space="0" w:color="auto"/>
                <w:left w:val="none" w:sz="0" w:space="0" w:color="auto"/>
                <w:bottom w:val="none" w:sz="0" w:space="0" w:color="auto"/>
                <w:right w:val="none" w:sz="0" w:space="0" w:color="auto"/>
              </w:divBdr>
            </w:div>
            <w:div w:id="345406994">
              <w:marLeft w:val="0"/>
              <w:marRight w:val="0"/>
              <w:marTop w:val="0"/>
              <w:marBottom w:val="0"/>
              <w:divBdr>
                <w:top w:val="none" w:sz="0" w:space="0" w:color="auto"/>
                <w:left w:val="none" w:sz="0" w:space="0" w:color="auto"/>
                <w:bottom w:val="none" w:sz="0" w:space="0" w:color="auto"/>
                <w:right w:val="none" w:sz="0" w:space="0" w:color="auto"/>
              </w:divBdr>
            </w:div>
            <w:div w:id="811824522">
              <w:marLeft w:val="0"/>
              <w:marRight w:val="0"/>
              <w:marTop w:val="0"/>
              <w:marBottom w:val="0"/>
              <w:divBdr>
                <w:top w:val="none" w:sz="0" w:space="0" w:color="auto"/>
                <w:left w:val="none" w:sz="0" w:space="0" w:color="auto"/>
                <w:bottom w:val="none" w:sz="0" w:space="0" w:color="auto"/>
                <w:right w:val="none" w:sz="0" w:space="0" w:color="auto"/>
              </w:divBdr>
            </w:div>
            <w:div w:id="1423184945">
              <w:marLeft w:val="0"/>
              <w:marRight w:val="0"/>
              <w:marTop w:val="0"/>
              <w:marBottom w:val="0"/>
              <w:divBdr>
                <w:top w:val="none" w:sz="0" w:space="0" w:color="auto"/>
                <w:left w:val="none" w:sz="0" w:space="0" w:color="auto"/>
                <w:bottom w:val="none" w:sz="0" w:space="0" w:color="auto"/>
                <w:right w:val="none" w:sz="0" w:space="0" w:color="auto"/>
              </w:divBdr>
            </w:div>
            <w:div w:id="428622994">
              <w:marLeft w:val="0"/>
              <w:marRight w:val="0"/>
              <w:marTop w:val="0"/>
              <w:marBottom w:val="0"/>
              <w:divBdr>
                <w:top w:val="none" w:sz="0" w:space="0" w:color="auto"/>
                <w:left w:val="none" w:sz="0" w:space="0" w:color="auto"/>
                <w:bottom w:val="none" w:sz="0" w:space="0" w:color="auto"/>
                <w:right w:val="none" w:sz="0" w:space="0" w:color="auto"/>
              </w:divBdr>
            </w:div>
          </w:divsChild>
        </w:div>
        <w:div w:id="844436827">
          <w:marLeft w:val="0"/>
          <w:marRight w:val="0"/>
          <w:marTop w:val="75"/>
          <w:marBottom w:val="75"/>
          <w:divBdr>
            <w:top w:val="single" w:sz="6" w:space="3" w:color="E0E0E0"/>
            <w:left w:val="single" w:sz="6" w:space="3" w:color="E0E0E0"/>
            <w:bottom w:val="single" w:sz="6" w:space="3" w:color="E0E0E0"/>
            <w:right w:val="single" w:sz="6" w:space="3" w:color="E0E0E0"/>
          </w:divBdr>
          <w:divsChild>
            <w:div w:id="1120223201">
              <w:marLeft w:val="0"/>
              <w:marRight w:val="0"/>
              <w:marTop w:val="0"/>
              <w:marBottom w:val="0"/>
              <w:divBdr>
                <w:top w:val="none" w:sz="0" w:space="0" w:color="auto"/>
                <w:left w:val="none" w:sz="0" w:space="0" w:color="auto"/>
                <w:bottom w:val="none" w:sz="0" w:space="0" w:color="auto"/>
                <w:right w:val="none" w:sz="0" w:space="0" w:color="auto"/>
              </w:divBdr>
            </w:div>
            <w:div w:id="1006714832">
              <w:marLeft w:val="0"/>
              <w:marRight w:val="0"/>
              <w:marTop w:val="0"/>
              <w:marBottom w:val="0"/>
              <w:divBdr>
                <w:top w:val="none" w:sz="0" w:space="0" w:color="auto"/>
                <w:left w:val="none" w:sz="0" w:space="0" w:color="auto"/>
                <w:bottom w:val="none" w:sz="0" w:space="0" w:color="auto"/>
                <w:right w:val="none" w:sz="0" w:space="0" w:color="auto"/>
              </w:divBdr>
            </w:div>
            <w:div w:id="802306850">
              <w:marLeft w:val="0"/>
              <w:marRight w:val="0"/>
              <w:marTop w:val="0"/>
              <w:marBottom w:val="0"/>
              <w:divBdr>
                <w:top w:val="none" w:sz="0" w:space="0" w:color="auto"/>
                <w:left w:val="none" w:sz="0" w:space="0" w:color="auto"/>
                <w:bottom w:val="none" w:sz="0" w:space="0" w:color="auto"/>
                <w:right w:val="none" w:sz="0" w:space="0" w:color="auto"/>
              </w:divBdr>
            </w:div>
            <w:div w:id="381441346">
              <w:marLeft w:val="0"/>
              <w:marRight w:val="0"/>
              <w:marTop w:val="0"/>
              <w:marBottom w:val="0"/>
              <w:divBdr>
                <w:top w:val="none" w:sz="0" w:space="0" w:color="auto"/>
                <w:left w:val="none" w:sz="0" w:space="0" w:color="auto"/>
                <w:bottom w:val="none" w:sz="0" w:space="0" w:color="auto"/>
                <w:right w:val="none" w:sz="0" w:space="0" w:color="auto"/>
              </w:divBdr>
            </w:div>
            <w:div w:id="1495223482">
              <w:marLeft w:val="0"/>
              <w:marRight w:val="0"/>
              <w:marTop w:val="0"/>
              <w:marBottom w:val="0"/>
              <w:divBdr>
                <w:top w:val="none" w:sz="0" w:space="0" w:color="auto"/>
                <w:left w:val="none" w:sz="0" w:space="0" w:color="auto"/>
                <w:bottom w:val="none" w:sz="0" w:space="0" w:color="auto"/>
                <w:right w:val="none" w:sz="0" w:space="0" w:color="auto"/>
              </w:divBdr>
            </w:div>
            <w:div w:id="253705258">
              <w:marLeft w:val="0"/>
              <w:marRight w:val="0"/>
              <w:marTop w:val="0"/>
              <w:marBottom w:val="0"/>
              <w:divBdr>
                <w:top w:val="none" w:sz="0" w:space="0" w:color="auto"/>
                <w:left w:val="none" w:sz="0" w:space="0" w:color="auto"/>
                <w:bottom w:val="none" w:sz="0" w:space="0" w:color="auto"/>
                <w:right w:val="none" w:sz="0" w:space="0" w:color="auto"/>
              </w:divBdr>
            </w:div>
          </w:divsChild>
        </w:div>
        <w:div w:id="610817592">
          <w:marLeft w:val="0"/>
          <w:marRight w:val="0"/>
          <w:marTop w:val="75"/>
          <w:marBottom w:val="75"/>
          <w:divBdr>
            <w:top w:val="single" w:sz="6" w:space="3" w:color="E0E0E0"/>
            <w:left w:val="single" w:sz="6" w:space="3" w:color="E0E0E0"/>
            <w:bottom w:val="single" w:sz="6" w:space="3" w:color="E0E0E0"/>
            <w:right w:val="single" w:sz="6" w:space="3" w:color="E0E0E0"/>
          </w:divBdr>
          <w:divsChild>
            <w:div w:id="1600749460">
              <w:marLeft w:val="0"/>
              <w:marRight w:val="0"/>
              <w:marTop w:val="0"/>
              <w:marBottom w:val="0"/>
              <w:divBdr>
                <w:top w:val="none" w:sz="0" w:space="0" w:color="auto"/>
                <w:left w:val="none" w:sz="0" w:space="0" w:color="auto"/>
                <w:bottom w:val="none" w:sz="0" w:space="0" w:color="auto"/>
                <w:right w:val="none" w:sz="0" w:space="0" w:color="auto"/>
              </w:divBdr>
            </w:div>
            <w:div w:id="2068992704">
              <w:marLeft w:val="0"/>
              <w:marRight w:val="0"/>
              <w:marTop w:val="0"/>
              <w:marBottom w:val="0"/>
              <w:divBdr>
                <w:top w:val="none" w:sz="0" w:space="0" w:color="auto"/>
                <w:left w:val="none" w:sz="0" w:space="0" w:color="auto"/>
                <w:bottom w:val="none" w:sz="0" w:space="0" w:color="auto"/>
                <w:right w:val="none" w:sz="0" w:space="0" w:color="auto"/>
              </w:divBdr>
            </w:div>
            <w:div w:id="996493326">
              <w:marLeft w:val="0"/>
              <w:marRight w:val="0"/>
              <w:marTop w:val="0"/>
              <w:marBottom w:val="0"/>
              <w:divBdr>
                <w:top w:val="none" w:sz="0" w:space="0" w:color="auto"/>
                <w:left w:val="none" w:sz="0" w:space="0" w:color="auto"/>
                <w:bottom w:val="none" w:sz="0" w:space="0" w:color="auto"/>
                <w:right w:val="none" w:sz="0" w:space="0" w:color="auto"/>
              </w:divBdr>
            </w:div>
            <w:div w:id="1453087093">
              <w:marLeft w:val="0"/>
              <w:marRight w:val="0"/>
              <w:marTop w:val="0"/>
              <w:marBottom w:val="0"/>
              <w:divBdr>
                <w:top w:val="none" w:sz="0" w:space="0" w:color="auto"/>
                <w:left w:val="none" w:sz="0" w:space="0" w:color="auto"/>
                <w:bottom w:val="none" w:sz="0" w:space="0" w:color="auto"/>
                <w:right w:val="none" w:sz="0" w:space="0" w:color="auto"/>
              </w:divBdr>
            </w:div>
            <w:div w:id="1841382926">
              <w:marLeft w:val="0"/>
              <w:marRight w:val="0"/>
              <w:marTop w:val="0"/>
              <w:marBottom w:val="0"/>
              <w:divBdr>
                <w:top w:val="none" w:sz="0" w:space="0" w:color="auto"/>
                <w:left w:val="none" w:sz="0" w:space="0" w:color="auto"/>
                <w:bottom w:val="none" w:sz="0" w:space="0" w:color="auto"/>
                <w:right w:val="none" w:sz="0" w:space="0" w:color="auto"/>
              </w:divBdr>
            </w:div>
            <w:div w:id="756245415">
              <w:marLeft w:val="0"/>
              <w:marRight w:val="0"/>
              <w:marTop w:val="0"/>
              <w:marBottom w:val="0"/>
              <w:divBdr>
                <w:top w:val="none" w:sz="0" w:space="0" w:color="auto"/>
                <w:left w:val="none" w:sz="0" w:space="0" w:color="auto"/>
                <w:bottom w:val="none" w:sz="0" w:space="0" w:color="auto"/>
                <w:right w:val="none" w:sz="0" w:space="0" w:color="auto"/>
              </w:divBdr>
            </w:div>
          </w:divsChild>
        </w:div>
        <w:div w:id="1258095247">
          <w:marLeft w:val="0"/>
          <w:marRight w:val="0"/>
          <w:marTop w:val="75"/>
          <w:marBottom w:val="75"/>
          <w:divBdr>
            <w:top w:val="single" w:sz="6" w:space="3" w:color="E0E0E0"/>
            <w:left w:val="single" w:sz="6" w:space="3" w:color="E0E0E0"/>
            <w:bottom w:val="single" w:sz="6" w:space="3" w:color="E0E0E0"/>
            <w:right w:val="single" w:sz="6" w:space="3" w:color="E0E0E0"/>
          </w:divBdr>
          <w:divsChild>
            <w:div w:id="967322896">
              <w:marLeft w:val="0"/>
              <w:marRight w:val="0"/>
              <w:marTop w:val="0"/>
              <w:marBottom w:val="0"/>
              <w:divBdr>
                <w:top w:val="none" w:sz="0" w:space="0" w:color="auto"/>
                <w:left w:val="none" w:sz="0" w:space="0" w:color="auto"/>
                <w:bottom w:val="none" w:sz="0" w:space="0" w:color="auto"/>
                <w:right w:val="none" w:sz="0" w:space="0" w:color="auto"/>
              </w:divBdr>
            </w:div>
            <w:div w:id="1656687510">
              <w:marLeft w:val="0"/>
              <w:marRight w:val="0"/>
              <w:marTop w:val="0"/>
              <w:marBottom w:val="0"/>
              <w:divBdr>
                <w:top w:val="none" w:sz="0" w:space="0" w:color="auto"/>
                <w:left w:val="none" w:sz="0" w:space="0" w:color="auto"/>
                <w:bottom w:val="none" w:sz="0" w:space="0" w:color="auto"/>
                <w:right w:val="none" w:sz="0" w:space="0" w:color="auto"/>
              </w:divBdr>
            </w:div>
            <w:div w:id="324282744">
              <w:marLeft w:val="0"/>
              <w:marRight w:val="0"/>
              <w:marTop w:val="0"/>
              <w:marBottom w:val="0"/>
              <w:divBdr>
                <w:top w:val="none" w:sz="0" w:space="0" w:color="auto"/>
                <w:left w:val="none" w:sz="0" w:space="0" w:color="auto"/>
                <w:bottom w:val="none" w:sz="0" w:space="0" w:color="auto"/>
                <w:right w:val="none" w:sz="0" w:space="0" w:color="auto"/>
              </w:divBdr>
            </w:div>
            <w:div w:id="15079220">
              <w:marLeft w:val="0"/>
              <w:marRight w:val="0"/>
              <w:marTop w:val="0"/>
              <w:marBottom w:val="0"/>
              <w:divBdr>
                <w:top w:val="none" w:sz="0" w:space="0" w:color="auto"/>
                <w:left w:val="none" w:sz="0" w:space="0" w:color="auto"/>
                <w:bottom w:val="none" w:sz="0" w:space="0" w:color="auto"/>
                <w:right w:val="none" w:sz="0" w:space="0" w:color="auto"/>
              </w:divBdr>
            </w:div>
            <w:div w:id="569771058">
              <w:marLeft w:val="0"/>
              <w:marRight w:val="0"/>
              <w:marTop w:val="0"/>
              <w:marBottom w:val="0"/>
              <w:divBdr>
                <w:top w:val="none" w:sz="0" w:space="0" w:color="auto"/>
                <w:left w:val="none" w:sz="0" w:space="0" w:color="auto"/>
                <w:bottom w:val="none" w:sz="0" w:space="0" w:color="auto"/>
                <w:right w:val="none" w:sz="0" w:space="0" w:color="auto"/>
              </w:divBdr>
            </w:div>
            <w:div w:id="132793454">
              <w:marLeft w:val="0"/>
              <w:marRight w:val="0"/>
              <w:marTop w:val="0"/>
              <w:marBottom w:val="0"/>
              <w:divBdr>
                <w:top w:val="none" w:sz="0" w:space="0" w:color="auto"/>
                <w:left w:val="none" w:sz="0" w:space="0" w:color="auto"/>
                <w:bottom w:val="none" w:sz="0" w:space="0" w:color="auto"/>
                <w:right w:val="none" w:sz="0" w:space="0" w:color="auto"/>
              </w:divBdr>
            </w:div>
          </w:divsChild>
        </w:div>
        <w:div w:id="466435439">
          <w:marLeft w:val="0"/>
          <w:marRight w:val="0"/>
          <w:marTop w:val="75"/>
          <w:marBottom w:val="75"/>
          <w:divBdr>
            <w:top w:val="single" w:sz="6" w:space="3" w:color="E0E0E0"/>
            <w:left w:val="single" w:sz="6" w:space="3" w:color="E0E0E0"/>
            <w:bottom w:val="single" w:sz="6" w:space="3" w:color="E0E0E0"/>
            <w:right w:val="single" w:sz="6" w:space="3" w:color="E0E0E0"/>
          </w:divBdr>
          <w:divsChild>
            <w:div w:id="988823257">
              <w:marLeft w:val="0"/>
              <w:marRight w:val="0"/>
              <w:marTop w:val="0"/>
              <w:marBottom w:val="0"/>
              <w:divBdr>
                <w:top w:val="none" w:sz="0" w:space="0" w:color="auto"/>
                <w:left w:val="none" w:sz="0" w:space="0" w:color="auto"/>
                <w:bottom w:val="none" w:sz="0" w:space="0" w:color="auto"/>
                <w:right w:val="none" w:sz="0" w:space="0" w:color="auto"/>
              </w:divBdr>
            </w:div>
            <w:div w:id="551892317">
              <w:marLeft w:val="0"/>
              <w:marRight w:val="0"/>
              <w:marTop w:val="0"/>
              <w:marBottom w:val="0"/>
              <w:divBdr>
                <w:top w:val="none" w:sz="0" w:space="0" w:color="auto"/>
                <w:left w:val="none" w:sz="0" w:space="0" w:color="auto"/>
                <w:bottom w:val="none" w:sz="0" w:space="0" w:color="auto"/>
                <w:right w:val="none" w:sz="0" w:space="0" w:color="auto"/>
              </w:divBdr>
            </w:div>
            <w:div w:id="1422722022">
              <w:marLeft w:val="0"/>
              <w:marRight w:val="0"/>
              <w:marTop w:val="0"/>
              <w:marBottom w:val="0"/>
              <w:divBdr>
                <w:top w:val="none" w:sz="0" w:space="0" w:color="auto"/>
                <w:left w:val="none" w:sz="0" w:space="0" w:color="auto"/>
                <w:bottom w:val="none" w:sz="0" w:space="0" w:color="auto"/>
                <w:right w:val="none" w:sz="0" w:space="0" w:color="auto"/>
              </w:divBdr>
            </w:div>
            <w:div w:id="429156466">
              <w:marLeft w:val="0"/>
              <w:marRight w:val="0"/>
              <w:marTop w:val="0"/>
              <w:marBottom w:val="0"/>
              <w:divBdr>
                <w:top w:val="none" w:sz="0" w:space="0" w:color="auto"/>
                <w:left w:val="none" w:sz="0" w:space="0" w:color="auto"/>
                <w:bottom w:val="none" w:sz="0" w:space="0" w:color="auto"/>
                <w:right w:val="none" w:sz="0" w:space="0" w:color="auto"/>
              </w:divBdr>
            </w:div>
            <w:div w:id="368071675">
              <w:marLeft w:val="0"/>
              <w:marRight w:val="0"/>
              <w:marTop w:val="0"/>
              <w:marBottom w:val="0"/>
              <w:divBdr>
                <w:top w:val="none" w:sz="0" w:space="0" w:color="auto"/>
                <w:left w:val="none" w:sz="0" w:space="0" w:color="auto"/>
                <w:bottom w:val="none" w:sz="0" w:space="0" w:color="auto"/>
                <w:right w:val="none" w:sz="0" w:space="0" w:color="auto"/>
              </w:divBdr>
            </w:div>
            <w:div w:id="1681463859">
              <w:marLeft w:val="0"/>
              <w:marRight w:val="0"/>
              <w:marTop w:val="0"/>
              <w:marBottom w:val="0"/>
              <w:divBdr>
                <w:top w:val="none" w:sz="0" w:space="0" w:color="auto"/>
                <w:left w:val="none" w:sz="0" w:space="0" w:color="auto"/>
                <w:bottom w:val="none" w:sz="0" w:space="0" w:color="auto"/>
                <w:right w:val="none" w:sz="0" w:space="0" w:color="auto"/>
              </w:divBdr>
            </w:div>
          </w:divsChild>
        </w:div>
        <w:div w:id="784884560">
          <w:marLeft w:val="0"/>
          <w:marRight w:val="0"/>
          <w:marTop w:val="75"/>
          <w:marBottom w:val="75"/>
          <w:divBdr>
            <w:top w:val="single" w:sz="6" w:space="3" w:color="E0E0E0"/>
            <w:left w:val="single" w:sz="6" w:space="3" w:color="E0E0E0"/>
            <w:bottom w:val="single" w:sz="6" w:space="3" w:color="E0E0E0"/>
            <w:right w:val="single" w:sz="6" w:space="3" w:color="E0E0E0"/>
          </w:divBdr>
          <w:divsChild>
            <w:div w:id="1685982435">
              <w:marLeft w:val="0"/>
              <w:marRight w:val="0"/>
              <w:marTop w:val="0"/>
              <w:marBottom w:val="0"/>
              <w:divBdr>
                <w:top w:val="none" w:sz="0" w:space="0" w:color="auto"/>
                <w:left w:val="none" w:sz="0" w:space="0" w:color="auto"/>
                <w:bottom w:val="none" w:sz="0" w:space="0" w:color="auto"/>
                <w:right w:val="none" w:sz="0" w:space="0" w:color="auto"/>
              </w:divBdr>
            </w:div>
            <w:div w:id="1889026127">
              <w:marLeft w:val="0"/>
              <w:marRight w:val="0"/>
              <w:marTop w:val="0"/>
              <w:marBottom w:val="0"/>
              <w:divBdr>
                <w:top w:val="none" w:sz="0" w:space="0" w:color="auto"/>
                <w:left w:val="none" w:sz="0" w:space="0" w:color="auto"/>
                <w:bottom w:val="none" w:sz="0" w:space="0" w:color="auto"/>
                <w:right w:val="none" w:sz="0" w:space="0" w:color="auto"/>
              </w:divBdr>
            </w:div>
            <w:div w:id="866481851">
              <w:marLeft w:val="0"/>
              <w:marRight w:val="0"/>
              <w:marTop w:val="0"/>
              <w:marBottom w:val="0"/>
              <w:divBdr>
                <w:top w:val="none" w:sz="0" w:space="0" w:color="auto"/>
                <w:left w:val="none" w:sz="0" w:space="0" w:color="auto"/>
                <w:bottom w:val="none" w:sz="0" w:space="0" w:color="auto"/>
                <w:right w:val="none" w:sz="0" w:space="0" w:color="auto"/>
              </w:divBdr>
            </w:div>
            <w:div w:id="338243080">
              <w:marLeft w:val="0"/>
              <w:marRight w:val="0"/>
              <w:marTop w:val="0"/>
              <w:marBottom w:val="0"/>
              <w:divBdr>
                <w:top w:val="none" w:sz="0" w:space="0" w:color="auto"/>
                <w:left w:val="none" w:sz="0" w:space="0" w:color="auto"/>
                <w:bottom w:val="none" w:sz="0" w:space="0" w:color="auto"/>
                <w:right w:val="none" w:sz="0" w:space="0" w:color="auto"/>
              </w:divBdr>
            </w:div>
            <w:div w:id="130169638">
              <w:marLeft w:val="0"/>
              <w:marRight w:val="0"/>
              <w:marTop w:val="0"/>
              <w:marBottom w:val="0"/>
              <w:divBdr>
                <w:top w:val="none" w:sz="0" w:space="0" w:color="auto"/>
                <w:left w:val="none" w:sz="0" w:space="0" w:color="auto"/>
                <w:bottom w:val="none" w:sz="0" w:space="0" w:color="auto"/>
                <w:right w:val="none" w:sz="0" w:space="0" w:color="auto"/>
              </w:divBdr>
            </w:div>
            <w:div w:id="1149906988">
              <w:marLeft w:val="0"/>
              <w:marRight w:val="0"/>
              <w:marTop w:val="0"/>
              <w:marBottom w:val="0"/>
              <w:divBdr>
                <w:top w:val="none" w:sz="0" w:space="0" w:color="auto"/>
                <w:left w:val="none" w:sz="0" w:space="0" w:color="auto"/>
                <w:bottom w:val="none" w:sz="0" w:space="0" w:color="auto"/>
                <w:right w:val="none" w:sz="0" w:space="0" w:color="auto"/>
              </w:divBdr>
            </w:div>
          </w:divsChild>
        </w:div>
        <w:div w:id="4328077">
          <w:marLeft w:val="0"/>
          <w:marRight w:val="0"/>
          <w:marTop w:val="75"/>
          <w:marBottom w:val="75"/>
          <w:divBdr>
            <w:top w:val="single" w:sz="6" w:space="3" w:color="E0E0E0"/>
            <w:left w:val="single" w:sz="6" w:space="3" w:color="E0E0E0"/>
            <w:bottom w:val="single" w:sz="6" w:space="3" w:color="E0E0E0"/>
            <w:right w:val="single" w:sz="6" w:space="3" w:color="E0E0E0"/>
          </w:divBdr>
          <w:divsChild>
            <w:div w:id="265115422">
              <w:marLeft w:val="0"/>
              <w:marRight w:val="0"/>
              <w:marTop w:val="0"/>
              <w:marBottom w:val="0"/>
              <w:divBdr>
                <w:top w:val="none" w:sz="0" w:space="0" w:color="auto"/>
                <w:left w:val="none" w:sz="0" w:space="0" w:color="auto"/>
                <w:bottom w:val="none" w:sz="0" w:space="0" w:color="auto"/>
                <w:right w:val="none" w:sz="0" w:space="0" w:color="auto"/>
              </w:divBdr>
            </w:div>
            <w:div w:id="1188255954">
              <w:marLeft w:val="0"/>
              <w:marRight w:val="0"/>
              <w:marTop w:val="0"/>
              <w:marBottom w:val="0"/>
              <w:divBdr>
                <w:top w:val="none" w:sz="0" w:space="0" w:color="auto"/>
                <w:left w:val="none" w:sz="0" w:space="0" w:color="auto"/>
                <w:bottom w:val="none" w:sz="0" w:space="0" w:color="auto"/>
                <w:right w:val="none" w:sz="0" w:space="0" w:color="auto"/>
              </w:divBdr>
            </w:div>
            <w:div w:id="430587656">
              <w:marLeft w:val="0"/>
              <w:marRight w:val="0"/>
              <w:marTop w:val="0"/>
              <w:marBottom w:val="0"/>
              <w:divBdr>
                <w:top w:val="none" w:sz="0" w:space="0" w:color="auto"/>
                <w:left w:val="none" w:sz="0" w:space="0" w:color="auto"/>
                <w:bottom w:val="none" w:sz="0" w:space="0" w:color="auto"/>
                <w:right w:val="none" w:sz="0" w:space="0" w:color="auto"/>
              </w:divBdr>
            </w:div>
            <w:div w:id="1019696654">
              <w:marLeft w:val="0"/>
              <w:marRight w:val="0"/>
              <w:marTop w:val="0"/>
              <w:marBottom w:val="0"/>
              <w:divBdr>
                <w:top w:val="none" w:sz="0" w:space="0" w:color="auto"/>
                <w:left w:val="none" w:sz="0" w:space="0" w:color="auto"/>
                <w:bottom w:val="none" w:sz="0" w:space="0" w:color="auto"/>
                <w:right w:val="none" w:sz="0" w:space="0" w:color="auto"/>
              </w:divBdr>
            </w:div>
            <w:div w:id="1969118818">
              <w:marLeft w:val="0"/>
              <w:marRight w:val="0"/>
              <w:marTop w:val="0"/>
              <w:marBottom w:val="0"/>
              <w:divBdr>
                <w:top w:val="none" w:sz="0" w:space="0" w:color="auto"/>
                <w:left w:val="none" w:sz="0" w:space="0" w:color="auto"/>
                <w:bottom w:val="none" w:sz="0" w:space="0" w:color="auto"/>
                <w:right w:val="none" w:sz="0" w:space="0" w:color="auto"/>
              </w:divBdr>
            </w:div>
            <w:div w:id="129828304">
              <w:marLeft w:val="0"/>
              <w:marRight w:val="0"/>
              <w:marTop w:val="0"/>
              <w:marBottom w:val="0"/>
              <w:divBdr>
                <w:top w:val="none" w:sz="0" w:space="0" w:color="auto"/>
                <w:left w:val="none" w:sz="0" w:space="0" w:color="auto"/>
                <w:bottom w:val="none" w:sz="0" w:space="0" w:color="auto"/>
                <w:right w:val="none" w:sz="0" w:space="0" w:color="auto"/>
              </w:divBdr>
            </w:div>
          </w:divsChild>
        </w:div>
        <w:div w:id="1897810231">
          <w:marLeft w:val="0"/>
          <w:marRight w:val="0"/>
          <w:marTop w:val="75"/>
          <w:marBottom w:val="75"/>
          <w:divBdr>
            <w:top w:val="single" w:sz="6" w:space="3" w:color="E0E0E0"/>
            <w:left w:val="single" w:sz="6" w:space="3" w:color="E0E0E0"/>
            <w:bottom w:val="single" w:sz="6" w:space="3" w:color="E0E0E0"/>
            <w:right w:val="single" w:sz="6" w:space="3" w:color="E0E0E0"/>
          </w:divBdr>
          <w:divsChild>
            <w:div w:id="1305159632">
              <w:marLeft w:val="0"/>
              <w:marRight w:val="0"/>
              <w:marTop w:val="0"/>
              <w:marBottom w:val="0"/>
              <w:divBdr>
                <w:top w:val="none" w:sz="0" w:space="0" w:color="auto"/>
                <w:left w:val="none" w:sz="0" w:space="0" w:color="auto"/>
                <w:bottom w:val="none" w:sz="0" w:space="0" w:color="auto"/>
                <w:right w:val="none" w:sz="0" w:space="0" w:color="auto"/>
              </w:divBdr>
            </w:div>
            <w:div w:id="1483235114">
              <w:marLeft w:val="0"/>
              <w:marRight w:val="0"/>
              <w:marTop w:val="0"/>
              <w:marBottom w:val="0"/>
              <w:divBdr>
                <w:top w:val="none" w:sz="0" w:space="0" w:color="auto"/>
                <w:left w:val="none" w:sz="0" w:space="0" w:color="auto"/>
                <w:bottom w:val="none" w:sz="0" w:space="0" w:color="auto"/>
                <w:right w:val="none" w:sz="0" w:space="0" w:color="auto"/>
              </w:divBdr>
            </w:div>
            <w:div w:id="1616255155">
              <w:marLeft w:val="0"/>
              <w:marRight w:val="0"/>
              <w:marTop w:val="0"/>
              <w:marBottom w:val="0"/>
              <w:divBdr>
                <w:top w:val="none" w:sz="0" w:space="0" w:color="auto"/>
                <w:left w:val="none" w:sz="0" w:space="0" w:color="auto"/>
                <w:bottom w:val="none" w:sz="0" w:space="0" w:color="auto"/>
                <w:right w:val="none" w:sz="0" w:space="0" w:color="auto"/>
              </w:divBdr>
            </w:div>
            <w:div w:id="700858051">
              <w:marLeft w:val="0"/>
              <w:marRight w:val="0"/>
              <w:marTop w:val="0"/>
              <w:marBottom w:val="0"/>
              <w:divBdr>
                <w:top w:val="none" w:sz="0" w:space="0" w:color="auto"/>
                <w:left w:val="none" w:sz="0" w:space="0" w:color="auto"/>
                <w:bottom w:val="none" w:sz="0" w:space="0" w:color="auto"/>
                <w:right w:val="none" w:sz="0" w:space="0" w:color="auto"/>
              </w:divBdr>
            </w:div>
            <w:div w:id="1653680570">
              <w:marLeft w:val="0"/>
              <w:marRight w:val="0"/>
              <w:marTop w:val="0"/>
              <w:marBottom w:val="0"/>
              <w:divBdr>
                <w:top w:val="none" w:sz="0" w:space="0" w:color="auto"/>
                <w:left w:val="none" w:sz="0" w:space="0" w:color="auto"/>
                <w:bottom w:val="none" w:sz="0" w:space="0" w:color="auto"/>
                <w:right w:val="none" w:sz="0" w:space="0" w:color="auto"/>
              </w:divBdr>
            </w:div>
            <w:div w:id="1326056344">
              <w:marLeft w:val="0"/>
              <w:marRight w:val="0"/>
              <w:marTop w:val="0"/>
              <w:marBottom w:val="0"/>
              <w:divBdr>
                <w:top w:val="none" w:sz="0" w:space="0" w:color="auto"/>
                <w:left w:val="none" w:sz="0" w:space="0" w:color="auto"/>
                <w:bottom w:val="none" w:sz="0" w:space="0" w:color="auto"/>
                <w:right w:val="none" w:sz="0" w:space="0" w:color="auto"/>
              </w:divBdr>
            </w:div>
          </w:divsChild>
        </w:div>
        <w:div w:id="1303660400">
          <w:marLeft w:val="0"/>
          <w:marRight w:val="0"/>
          <w:marTop w:val="75"/>
          <w:marBottom w:val="75"/>
          <w:divBdr>
            <w:top w:val="single" w:sz="6" w:space="3" w:color="E0E0E0"/>
            <w:left w:val="single" w:sz="6" w:space="3" w:color="E0E0E0"/>
            <w:bottom w:val="single" w:sz="6" w:space="3" w:color="E0E0E0"/>
            <w:right w:val="single" w:sz="6" w:space="3" w:color="E0E0E0"/>
          </w:divBdr>
          <w:divsChild>
            <w:div w:id="1399590756">
              <w:marLeft w:val="0"/>
              <w:marRight w:val="0"/>
              <w:marTop w:val="0"/>
              <w:marBottom w:val="0"/>
              <w:divBdr>
                <w:top w:val="none" w:sz="0" w:space="0" w:color="auto"/>
                <w:left w:val="none" w:sz="0" w:space="0" w:color="auto"/>
                <w:bottom w:val="none" w:sz="0" w:space="0" w:color="auto"/>
                <w:right w:val="none" w:sz="0" w:space="0" w:color="auto"/>
              </w:divBdr>
            </w:div>
            <w:div w:id="213783052">
              <w:marLeft w:val="0"/>
              <w:marRight w:val="0"/>
              <w:marTop w:val="0"/>
              <w:marBottom w:val="0"/>
              <w:divBdr>
                <w:top w:val="none" w:sz="0" w:space="0" w:color="auto"/>
                <w:left w:val="none" w:sz="0" w:space="0" w:color="auto"/>
                <w:bottom w:val="none" w:sz="0" w:space="0" w:color="auto"/>
                <w:right w:val="none" w:sz="0" w:space="0" w:color="auto"/>
              </w:divBdr>
            </w:div>
            <w:div w:id="1649901382">
              <w:marLeft w:val="0"/>
              <w:marRight w:val="0"/>
              <w:marTop w:val="0"/>
              <w:marBottom w:val="0"/>
              <w:divBdr>
                <w:top w:val="none" w:sz="0" w:space="0" w:color="auto"/>
                <w:left w:val="none" w:sz="0" w:space="0" w:color="auto"/>
                <w:bottom w:val="none" w:sz="0" w:space="0" w:color="auto"/>
                <w:right w:val="none" w:sz="0" w:space="0" w:color="auto"/>
              </w:divBdr>
            </w:div>
            <w:div w:id="1059403246">
              <w:marLeft w:val="0"/>
              <w:marRight w:val="0"/>
              <w:marTop w:val="0"/>
              <w:marBottom w:val="0"/>
              <w:divBdr>
                <w:top w:val="none" w:sz="0" w:space="0" w:color="auto"/>
                <w:left w:val="none" w:sz="0" w:space="0" w:color="auto"/>
                <w:bottom w:val="none" w:sz="0" w:space="0" w:color="auto"/>
                <w:right w:val="none" w:sz="0" w:space="0" w:color="auto"/>
              </w:divBdr>
            </w:div>
            <w:div w:id="32196668">
              <w:marLeft w:val="0"/>
              <w:marRight w:val="0"/>
              <w:marTop w:val="0"/>
              <w:marBottom w:val="0"/>
              <w:divBdr>
                <w:top w:val="none" w:sz="0" w:space="0" w:color="auto"/>
                <w:left w:val="none" w:sz="0" w:space="0" w:color="auto"/>
                <w:bottom w:val="none" w:sz="0" w:space="0" w:color="auto"/>
                <w:right w:val="none" w:sz="0" w:space="0" w:color="auto"/>
              </w:divBdr>
            </w:div>
            <w:div w:id="857549042">
              <w:marLeft w:val="0"/>
              <w:marRight w:val="0"/>
              <w:marTop w:val="0"/>
              <w:marBottom w:val="0"/>
              <w:divBdr>
                <w:top w:val="none" w:sz="0" w:space="0" w:color="auto"/>
                <w:left w:val="none" w:sz="0" w:space="0" w:color="auto"/>
                <w:bottom w:val="none" w:sz="0" w:space="0" w:color="auto"/>
                <w:right w:val="none" w:sz="0" w:space="0" w:color="auto"/>
              </w:divBdr>
            </w:div>
          </w:divsChild>
        </w:div>
        <w:div w:id="739474874">
          <w:marLeft w:val="0"/>
          <w:marRight w:val="0"/>
          <w:marTop w:val="75"/>
          <w:marBottom w:val="75"/>
          <w:divBdr>
            <w:top w:val="single" w:sz="6" w:space="3" w:color="E0E0E0"/>
            <w:left w:val="single" w:sz="6" w:space="3" w:color="E0E0E0"/>
            <w:bottom w:val="single" w:sz="6" w:space="3" w:color="E0E0E0"/>
            <w:right w:val="single" w:sz="6" w:space="3" w:color="E0E0E0"/>
          </w:divBdr>
          <w:divsChild>
            <w:div w:id="793914362">
              <w:marLeft w:val="0"/>
              <w:marRight w:val="0"/>
              <w:marTop w:val="0"/>
              <w:marBottom w:val="0"/>
              <w:divBdr>
                <w:top w:val="none" w:sz="0" w:space="0" w:color="auto"/>
                <w:left w:val="none" w:sz="0" w:space="0" w:color="auto"/>
                <w:bottom w:val="none" w:sz="0" w:space="0" w:color="auto"/>
                <w:right w:val="none" w:sz="0" w:space="0" w:color="auto"/>
              </w:divBdr>
            </w:div>
            <w:div w:id="719473257">
              <w:marLeft w:val="0"/>
              <w:marRight w:val="0"/>
              <w:marTop w:val="0"/>
              <w:marBottom w:val="0"/>
              <w:divBdr>
                <w:top w:val="none" w:sz="0" w:space="0" w:color="auto"/>
                <w:left w:val="none" w:sz="0" w:space="0" w:color="auto"/>
                <w:bottom w:val="none" w:sz="0" w:space="0" w:color="auto"/>
                <w:right w:val="none" w:sz="0" w:space="0" w:color="auto"/>
              </w:divBdr>
            </w:div>
            <w:div w:id="1202285876">
              <w:marLeft w:val="0"/>
              <w:marRight w:val="0"/>
              <w:marTop w:val="0"/>
              <w:marBottom w:val="0"/>
              <w:divBdr>
                <w:top w:val="none" w:sz="0" w:space="0" w:color="auto"/>
                <w:left w:val="none" w:sz="0" w:space="0" w:color="auto"/>
                <w:bottom w:val="none" w:sz="0" w:space="0" w:color="auto"/>
                <w:right w:val="none" w:sz="0" w:space="0" w:color="auto"/>
              </w:divBdr>
            </w:div>
            <w:div w:id="93943403">
              <w:marLeft w:val="0"/>
              <w:marRight w:val="0"/>
              <w:marTop w:val="0"/>
              <w:marBottom w:val="0"/>
              <w:divBdr>
                <w:top w:val="none" w:sz="0" w:space="0" w:color="auto"/>
                <w:left w:val="none" w:sz="0" w:space="0" w:color="auto"/>
                <w:bottom w:val="none" w:sz="0" w:space="0" w:color="auto"/>
                <w:right w:val="none" w:sz="0" w:space="0" w:color="auto"/>
              </w:divBdr>
            </w:div>
            <w:div w:id="175122207">
              <w:marLeft w:val="0"/>
              <w:marRight w:val="0"/>
              <w:marTop w:val="0"/>
              <w:marBottom w:val="0"/>
              <w:divBdr>
                <w:top w:val="none" w:sz="0" w:space="0" w:color="auto"/>
                <w:left w:val="none" w:sz="0" w:space="0" w:color="auto"/>
                <w:bottom w:val="none" w:sz="0" w:space="0" w:color="auto"/>
                <w:right w:val="none" w:sz="0" w:space="0" w:color="auto"/>
              </w:divBdr>
            </w:div>
            <w:div w:id="1521580515">
              <w:marLeft w:val="0"/>
              <w:marRight w:val="0"/>
              <w:marTop w:val="0"/>
              <w:marBottom w:val="0"/>
              <w:divBdr>
                <w:top w:val="none" w:sz="0" w:space="0" w:color="auto"/>
                <w:left w:val="none" w:sz="0" w:space="0" w:color="auto"/>
                <w:bottom w:val="none" w:sz="0" w:space="0" w:color="auto"/>
                <w:right w:val="none" w:sz="0" w:space="0" w:color="auto"/>
              </w:divBdr>
            </w:div>
          </w:divsChild>
        </w:div>
        <w:div w:id="926037617">
          <w:marLeft w:val="0"/>
          <w:marRight w:val="0"/>
          <w:marTop w:val="75"/>
          <w:marBottom w:val="75"/>
          <w:divBdr>
            <w:top w:val="single" w:sz="6" w:space="3" w:color="E0E0E0"/>
            <w:left w:val="single" w:sz="6" w:space="3" w:color="E0E0E0"/>
            <w:bottom w:val="single" w:sz="6" w:space="3" w:color="E0E0E0"/>
            <w:right w:val="single" w:sz="6" w:space="3" w:color="E0E0E0"/>
          </w:divBdr>
          <w:divsChild>
            <w:div w:id="96875386">
              <w:marLeft w:val="0"/>
              <w:marRight w:val="0"/>
              <w:marTop w:val="0"/>
              <w:marBottom w:val="0"/>
              <w:divBdr>
                <w:top w:val="none" w:sz="0" w:space="0" w:color="auto"/>
                <w:left w:val="none" w:sz="0" w:space="0" w:color="auto"/>
                <w:bottom w:val="none" w:sz="0" w:space="0" w:color="auto"/>
                <w:right w:val="none" w:sz="0" w:space="0" w:color="auto"/>
              </w:divBdr>
            </w:div>
            <w:div w:id="1864587168">
              <w:marLeft w:val="0"/>
              <w:marRight w:val="0"/>
              <w:marTop w:val="0"/>
              <w:marBottom w:val="0"/>
              <w:divBdr>
                <w:top w:val="none" w:sz="0" w:space="0" w:color="auto"/>
                <w:left w:val="none" w:sz="0" w:space="0" w:color="auto"/>
                <w:bottom w:val="none" w:sz="0" w:space="0" w:color="auto"/>
                <w:right w:val="none" w:sz="0" w:space="0" w:color="auto"/>
              </w:divBdr>
            </w:div>
            <w:div w:id="1191333431">
              <w:marLeft w:val="0"/>
              <w:marRight w:val="0"/>
              <w:marTop w:val="0"/>
              <w:marBottom w:val="0"/>
              <w:divBdr>
                <w:top w:val="none" w:sz="0" w:space="0" w:color="auto"/>
                <w:left w:val="none" w:sz="0" w:space="0" w:color="auto"/>
                <w:bottom w:val="none" w:sz="0" w:space="0" w:color="auto"/>
                <w:right w:val="none" w:sz="0" w:space="0" w:color="auto"/>
              </w:divBdr>
            </w:div>
            <w:div w:id="908612955">
              <w:marLeft w:val="0"/>
              <w:marRight w:val="0"/>
              <w:marTop w:val="0"/>
              <w:marBottom w:val="0"/>
              <w:divBdr>
                <w:top w:val="none" w:sz="0" w:space="0" w:color="auto"/>
                <w:left w:val="none" w:sz="0" w:space="0" w:color="auto"/>
                <w:bottom w:val="none" w:sz="0" w:space="0" w:color="auto"/>
                <w:right w:val="none" w:sz="0" w:space="0" w:color="auto"/>
              </w:divBdr>
            </w:div>
            <w:div w:id="559170982">
              <w:marLeft w:val="0"/>
              <w:marRight w:val="0"/>
              <w:marTop w:val="0"/>
              <w:marBottom w:val="0"/>
              <w:divBdr>
                <w:top w:val="none" w:sz="0" w:space="0" w:color="auto"/>
                <w:left w:val="none" w:sz="0" w:space="0" w:color="auto"/>
                <w:bottom w:val="none" w:sz="0" w:space="0" w:color="auto"/>
                <w:right w:val="none" w:sz="0" w:space="0" w:color="auto"/>
              </w:divBdr>
            </w:div>
            <w:div w:id="180969960">
              <w:marLeft w:val="0"/>
              <w:marRight w:val="0"/>
              <w:marTop w:val="0"/>
              <w:marBottom w:val="0"/>
              <w:divBdr>
                <w:top w:val="none" w:sz="0" w:space="0" w:color="auto"/>
                <w:left w:val="none" w:sz="0" w:space="0" w:color="auto"/>
                <w:bottom w:val="none" w:sz="0" w:space="0" w:color="auto"/>
                <w:right w:val="none" w:sz="0" w:space="0" w:color="auto"/>
              </w:divBdr>
            </w:div>
          </w:divsChild>
        </w:div>
        <w:div w:id="1840465073">
          <w:marLeft w:val="0"/>
          <w:marRight w:val="0"/>
          <w:marTop w:val="75"/>
          <w:marBottom w:val="75"/>
          <w:divBdr>
            <w:top w:val="single" w:sz="6" w:space="3" w:color="E0E0E0"/>
            <w:left w:val="single" w:sz="6" w:space="3" w:color="E0E0E0"/>
            <w:bottom w:val="single" w:sz="6" w:space="3" w:color="E0E0E0"/>
            <w:right w:val="single" w:sz="6" w:space="3" w:color="E0E0E0"/>
          </w:divBdr>
          <w:divsChild>
            <w:div w:id="449593927">
              <w:marLeft w:val="0"/>
              <w:marRight w:val="0"/>
              <w:marTop w:val="0"/>
              <w:marBottom w:val="0"/>
              <w:divBdr>
                <w:top w:val="none" w:sz="0" w:space="0" w:color="auto"/>
                <w:left w:val="none" w:sz="0" w:space="0" w:color="auto"/>
                <w:bottom w:val="none" w:sz="0" w:space="0" w:color="auto"/>
                <w:right w:val="none" w:sz="0" w:space="0" w:color="auto"/>
              </w:divBdr>
            </w:div>
            <w:div w:id="807552806">
              <w:marLeft w:val="0"/>
              <w:marRight w:val="0"/>
              <w:marTop w:val="0"/>
              <w:marBottom w:val="0"/>
              <w:divBdr>
                <w:top w:val="none" w:sz="0" w:space="0" w:color="auto"/>
                <w:left w:val="none" w:sz="0" w:space="0" w:color="auto"/>
                <w:bottom w:val="none" w:sz="0" w:space="0" w:color="auto"/>
                <w:right w:val="none" w:sz="0" w:space="0" w:color="auto"/>
              </w:divBdr>
            </w:div>
            <w:div w:id="222720836">
              <w:marLeft w:val="0"/>
              <w:marRight w:val="0"/>
              <w:marTop w:val="0"/>
              <w:marBottom w:val="0"/>
              <w:divBdr>
                <w:top w:val="none" w:sz="0" w:space="0" w:color="auto"/>
                <w:left w:val="none" w:sz="0" w:space="0" w:color="auto"/>
                <w:bottom w:val="none" w:sz="0" w:space="0" w:color="auto"/>
                <w:right w:val="none" w:sz="0" w:space="0" w:color="auto"/>
              </w:divBdr>
            </w:div>
            <w:div w:id="516776518">
              <w:marLeft w:val="0"/>
              <w:marRight w:val="0"/>
              <w:marTop w:val="0"/>
              <w:marBottom w:val="0"/>
              <w:divBdr>
                <w:top w:val="none" w:sz="0" w:space="0" w:color="auto"/>
                <w:left w:val="none" w:sz="0" w:space="0" w:color="auto"/>
                <w:bottom w:val="none" w:sz="0" w:space="0" w:color="auto"/>
                <w:right w:val="none" w:sz="0" w:space="0" w:color="auto"/>
              </w:divBdr>
            </w:div>
            <w:div w:id="885677660">
              <w:marLeft w:val="0"/>
              <w:marRight w:val="0"/>
              <w:marTop w:val="0"/>
              <w:marBottom w:val="0"/>
              <w:divBdr>
                <w:top w:val="none" w:sz="0" w:space="0" w:color="auto"/>
                <w:left w:val="none" w:sz="0" w:space="0" w:color="auto"/>
                <w:bottom w:val="none" w:sz="0" w:space="0" w:color="auto"/>
                <w:right w:val="none" w:sz="0" w:space="0" w:color="auto"/>
              </w:divBdr>
            </w:div>
            <w:div w:id="20127842">
              <w:marLeft w:val="0"/>
              <w:marRight w:val="0"/>
              <w:marTop w:val="0"/>
              <w:marBottom w:val="0"/>
              <w:divBdr>
                <w:top w:val="none" w:sz="0" w:space="0" w:color="auto"/>
                <w:left w:val="none" w:sz="0" w:space="0" w:color="auto"/>
                <w:bottom w:val="none" w:sz="0" w:space="0" w:color="auto"/>
                <w:right w:val="none" w:sz="0" w:space="0" w:color="auto"/>
              </w:divBdr>
            </w:div>
          </w:divsChild>
        </w:div>
        <w:div w:id="1985306506">
          <w:marLeft w:val="0"/>
          <w:marRight w:val="0"/>
          <w:marTop w:val="75"/>
          <w:marBottom w:val="75"/>
          <w:divBdr>
            <w:top w:val="single" w:sz="6" w:space="3" w:color="E0E0E0"/>
            <w:left w:val="single" w:sz="6" w:space="3" w:color="E0E0E0"/>
            <w:bottom w:val="single" w:sz="6" w:space="3" w:color="E0E0E0"/>
            <w:right w:val="single" w:sz="6" w:space="3" w:color="E0E0E0"/>
          </w:divBdr>
          <w:divsChild>
            <w:div w:id="1743672719">
              <w:marLeft w:val="0"/>
              <w:marRight w:val="0"/>
              <w:marTop w:val="0"/>
              <w:marBottom w:val="0"/>
              <w:divBdr>
                <w:top w:val="none" w:sz="0" w:space="0" w:color="auto"/>
                <w:left w:val="none" w:sz="0" w:space="0" w:color="auto"/>
                <w:bottom w:val="none" w:sz="0" w:space="0" w:color="auto"/>
                <w:right w:val="none" w:sz="0" w:space="0" w:color="auto"/>
              </w:divBdr>
            </w:div>
            <w:div w:id="1850606278">
              <w:marLeft w:val="0"/>
              <w:marRight w:val="0"/>
              <w:marTop w:val="0"/>
              <w:marBottom w:val="0"/>
              <w:divBdr>
                <w:top w:val="none" w:sz="0" w:space="0" w:color="auto"/>
                <w:left w:val="none" w:sz="0" w:space="0" w:color="auto"/>
                <w:bottom w:val="none" w:sz="0" w:space="0" w:color="auto"/>
                <w:right w:val="none" w:sz="0" w:space="0" w:color="auto"/>
              </w:divBdr>
            </w:div>
            <w:div w:id="1761178143">
              <w:marLeft w:val="0"/>
              <w:marRight w:val="0"/>
              <w:marTop w:val="0"/>
              <w:marBottom w:val="0"/>
              <w:divBdr>
                <w:top w:val="none" w:sz="0" w:space="0" w:color="auto"/>
                <w:left w:val="none" w:sz="0" w:space="0" w:color="auto"/>
                <w:bottom w:val="none" w:sz="0" w:space="0" w:color="auto"/>
                <w:right w:val="none" w:sz="0" w:space="0" w:color="auto"/>
              </w:divBdr>
            </w:div>
            <w:div w:id="879132061">
              <w:marLeft w:val="0"/>
              <w:marRight w:val="0"/>
              <w:marTop w:val="0"/>
              <w:marBottom w:val="0"/>
              <w:divBdr>
                <w:top w:val="none" w:sz="0" w:space="0" w:color="auto"/>
                <w:left w:val="none" w:sz="0" w:space="0" w:color="auto"/>
                <w:bottom w:val="none" w:sz="0" w:space="0" w:color="auto"/>
                <w:right w:val="none" w:sz="0" w:space="0" w:color="auto"/>
              </w:divBdr>
            </w:div>
            <w:div w:id="546724462">
              <w:marLeft w:val="0"/>
              <w:marRight w:val="0"/>
              <w:marTop w:val="0"/>
              <w:marBottom w:val="0"/>
              <w:divBdr>
                <w:top w:val="none" w:sz="0" w:space="0" w:color="auto"/>
                <w:left w:val="none" w:sz="0" w:space="0" w:color="auto"/>
                <w:bottom w:val="none" w:sz="0" w:space="0" w:color="auto"/>
                <w:right w:val="none" w:sz="0" w:space="0" w:color="auto"/>
              </w:divBdr>
            </w:div>
            <w:div w:id="1675764525">
              <w:marLeft w:val="0"/>
              <w:marRight w:val="0"/>
              <w:marTop w:val="0"/>
              <w:marBottom w:val="0"/>
              <w:divBdr>
                <w:top w:val="none" w:sz="0" w:space="0" w:color="auto"/>
                <w:left w:val="none" w:sz="0" w:space="0" w:color="auto"/>
                <w:bottom w:val="none" w:sz="0" w:space="0" w:color="auto"/>
                <w:right w:val="none" w:sz="0" w:space="0" w:color="auto"/>
              </w:divBdr>
            </w:div>
          </w:divsChild>
        </w:div>
        <w:div w:id="2078478108">
          <w:marLeft w:val="0"/>
          <w:marRight w:val="0"/>
          <w:marTop w:val="75"/>
          <w:marBottom w:val="75"/>
          <w:divBdr>
            <w:top w:val="single" w:sz="6" w:space="3" w:color="E0E0E0"/>
            <w:left w:val="single" w:sz="6" w:space="3" w:color="E0E0E0"/>
            <w:bottom w:val="single" w:sz="6" w:space="3" w:color="E0E0E0"/>
            <w:right w:val="single" w:sz="6" w:space="3" w:color="E0E0E0"/>
          </w:divBdr>
          <w:divsChild>
            <w:div w:id="1395618645">
              <w:marLeft w:val="0"/>
              <w:marRight w:val="0"/>
              <w:marTop w:val="0"/>
              <w:marBottom w:val="0"/>
              <w:divBdr>
                <w:top w:val="none" w:sz="0" w:space="0" w:color="auto"/>
                <w:left w:val="none" w:sz="0" w:space="0" w:color="auto"/>
                <w:bottom w:val="none" w:sz="0" w:space="0" w:color="auto"/>
                <w:right w:val="none" w:sz="0" w:space="0" w:color="auto"/>
              </w:divBdr>
            </w:div>
            <w:div w:id="782922711">
              <w:marLeft w:val="0"/>
              <w:marRight w:val="0"/>
              <w:marTop w:val="0"/>
              <w:marBottom w:val="0"/>
              <w:divBdr>
                <w:top w:val="none" w:sz="0" w:space="0" w:color="auto"/>
                <w:left w:val="none" w:sz="0" w:space="0" w:color="auto"/>
                <w:bottom w:val="none" w:sz="0" w:space="0" w:color="auto"/>
                <w:right w:val="none" w:sz="0" w:space="0" w:color="auto"/>
              </w:divBdr>
            </w:div>
            <w:div w:id="894395416">
              <w:marLeft w:val="0"/>
              <w:marRight w:val="0"/>
              <w:marTop w:val="0"/>
              <w:marBottom w:val="0"/>
              <w:divBdr>
                <w:top w:val="none" w:sz="0" w:space="0" w:color="auto"/>
                <w:left w:val="none" w:sz="0" w:space="0" w:color="auto"/>
                <w:bottom w:val="none" w:sz="0" w:space="0" w:color="auto"/>
                <w:right w:val="none" w:sz="0" w:space="0" w:color="auto"/>
              </w:divBdr>
            </w:div>
            <w:div w:id="371271081">
              <w:marLeft w:val="0"/>
              <w:marRight w:val="0"/>
              <w:marTop w:val="0"/>
              <w:marBottom w:val="0"/>
              <w:divBdr>
                <w:top w:val="none" w:sz="0" w:space="0" w:color="auto"/>
                <w:left w:val="none" w:sz="0" w:space="0" w:color="auto"/>
                <w:bottom w:val="none" w:sz="0" w:space="0" w:color="auto"/>
                <w:right w:val="none" w:sz="0" w:space="0" w:color="auto"/>
              </w:divBdr>
            </w:div>
            <w:div w:id="1460538325">
              <w:marLeft w:val="0"/>
              <w:marRight w:val="0"/>
              <w:marTop w:val="0"/>
              <w:marBottom w:val="0"/>
              <w:divBdr>
                <w:top w:val="none" w:sz="0" w:space="0" w:color="auto"/>
                <w:left w:val="none" w:sz="0" w:space="0" w:color="auto"/>
                <w:bottom w:val="none" w:sz="0" w:space="0" w:color="auto"/>
                <w:right w:val="none" w:sz="0" w:space="0" w:color="auto"/>
              </w:divBdr>
            </w:div>
            <w:div w:id="1720517455">
              <w:marLeft w:val="0"/>
              <w:marRight w:val="0"/>
              <w:marTop w:val="0"/>
              <w:marBottom w:val="0"/>
              <w:divBdr>
                <w:top w:val="none" w:sz="0" w:space="0" w:color="auto"/>
                <w:left w:val="none" w:sz="0" w:space="0" w:color="auto"/>
                <w:bottom w:val="none" w:sz="0" w:space="0" w:color="auto"/>
                <w:right w:val="none" w:sz="0" w:space="0" w:color="auto"/>
              </w:divBdr>
            </w:div>
          </w:divsChild>
        </w:div>
        <w:div w:id="1497301538">
          <w:marLeft w:val="0"/>
          <w:marRight w:val="0"/>
          <w:marTop w:val="75"/>
          <w:marBottom w:val="75"/>
          <w:divBdr>
            <w:top w:val="single" w:sz="6" w:space="3" w:color="E0E0E0"/>
            <w:left w:val="single" w:sz="6" w:space="3" w:color="E0E0E0"/>
            <w:bottom w:val="single" w:sz="6" w:space="3" w:color="E0E0E0"/>
            <w:right w:val="single" w:sz="6" w:space="3" w:color="E0E0E0"/>
          </w:divBdr>
          <w:divsChild>
            <w:div w:id="938677283">
              <w:marLeft w:val="0"/>
              <w:marRight w:val="0"/>
              <w:marTop w:val="0"/>
              <w:marBottom w:val="0"/>
              <w:divBdr>
                <w:top w:val="none" w:sz="0" w:space="0" w:color="auto"/>
                <w:left w:val="none" w:sz="0" w:space="0" w:color="auto"/>
                <w:bottom w:val="none" w:sz="0" w:space="0" w:color="auto"/>
                <w:right w:val="none" w:sz="0" w:space="0" w:color="auto"/>
              </w:divBdr>
            </w:div>
            <w:div w:id="582842200">
              <w:marLeft w:val="0"/>
              <w:marRight w:val="0"/>
              <w:marTop w:val="0"/>
              <w:marBottom w:val="0"/>
              <w:divBdr>
                <w:top w:val="none" w:sz="0" w:space="0" w:color="auto"/>
                <w:left w:val="none" w:sz="0" w:space="0" w:color="auto"/>
                <w:bottom w:val="none" w:sz="0" w:space="0" w:color="auto"/>
                <w:right w:val="none" w:sz="0" w:space="0" w:color="auto"/>
              </w:divBdr>
            </w:div>
            <w:div w:id="601494682">
              <w:marLeft w:val="0"/>
              <w:marRight w:val="0"/>
              <w:marTop w:val="0"/>
              <w:marBottom w:val="0"/>
              <w:divBdr>
                <w:top w:val="none" w:sz="0" w:space="0" w:color="auto"/>
                <w:left w:val="none" w:sz="0" w:space="0" w:color="auto"/>
                <w:bottom w:val="none" w:sz="0" w:space="0" w:color="auto"/>
                <w:right w:val="none" w:sz="0" w:space="0" w:color="auto"/>
              </w:divBdr>
            </w:div>
            <w:div w:id="1534197898">
              <w:marLeft w:val="0"/>
              <w:marRight w:val="0"/>
              <w:marTop w:val="0"/>
              <w:marBottom w:val="0"/>
              <w:divBdr>
                <w:top w:val="none" w:sz="0" w:space="0" w:color="auto"/>
                <w:left w:val="none" w:sz="0" w:space="0" w:color="auto"/>
                <w:bottom w:val="none" w:sz="0" w:space="0" w:color="auto"/>
                <w:right w:val="none" w:sz="0" w:space="0" w:color="auto"/>
              </w:divBdr>
            </w:div>
            <w:div w:id="639572772">
              <w:marLeft w:val="0"/>
              <w:marRight w:val="0"/>
              <w:marTop w:val="0"/>
              <w:marBottom w:val="0"/>
              <w:divBdr>
                <w:top w:val="none" w:sz="0" w:space="0" w:color="auto"/>
                <w:left w:val="none" w:sz="0" w:space="0" w:color="auto"/>
                <w:bottom w:val="none" w:sz="0" w:space="0" w:color="auto"/>
                <w:right w:val="none" w:sz="0" w:space="0" w:color="auto"/>
              </w:divBdr>
            </w:div>
            <w:div w:id="1131021601">
              <w:marLeft w:val="0"/>
              <w:marRight w:val="0"/>
              <w:marTop w:val="0"/>
              <w:marBottom w:val="0"/>
              <w:divBdr>
                <w:top w:val="none" w:sz="0" w:space="0" w:color="auto"/>
                <w:left w:val="none" w:sz="0" w:space="0" w:color="auto"/>
                <w:bottom w:val="none" w:sz="0" w:space="0" w:color="auto"/>
                <w:right w:val="none" w:sz="0" w:space="0" w:color="auto"/>
              </w:divBdr>
            </w:div>
          </w:divsChild>
        </w:div>
        <w:div w:id="360858725">
          <w:marLeft w:val="0"/>
          <w:marRight w:val="0"/>
          <w:marTop w:val="75"/>
          <w:marBottom w:val="75"/>
          <w:divBdr>
            <w:top w:val="single" w:sz="6" w:space="3" w:color="E0E0E0"/>
            <w:left w:val="single" w:sz="6" w:space="3" w:color="E0E0E0"/>
            <w:bottom w:val="single" w:sz="6" w:space="3" w:color="E0E0E0"/>
            <w:right w:val="single" w:sz="6" w:space="3" w:color="E0E0E0"/>
          </w:divBdr>
          <w:divsChild>
            <w:div w:id="1700665968">
              <w:marLeft w:val="0"/>
              <w:marRight w:val="0"/>
              <w:marTop w:val="0"/>
              <w:marBottom w:val="0"/>
              <w:divBdr>
                <w:top w:val="none" w:sz="0" w:space="0" w:color="auto"/>
                <w:left w:val="none" w:sz="0" w:space="0" w:color="auto"/>
                <w:bottom w:val="none" w:sz="0" w:space="0" w:color="auto"/>
                <w:right w:val="none" w:sz="0" w:space="0" w:color="auto"/>
              </w:divBdr>
            </w:div>
            <w:div w:id="1489903204">
              <w:marLeft w:val="0"/>
              <w:marRight w:val="0"/>
              <w:marTop w:val="0"/>
              <w:marBottom w:val="0"/>
              <w:divBdr>
                <w:top w:val="none" w:sz="0" w:space="0" w:color="auto"/>
                <w:left w:val="none" w:sz="0" w:space="0" w:color="auto"/>
                <w:bottom w:val="none" w:sz="0" w:space="0" w:color="auto"/>
                <w:right w:val="none" w:sz="0" w:space="0" w:color="auto"/>
              </w:divBdr>
            </w:div>
            <w:div w:id="1913155806">
              <w:marLeft w:val="0"/>
              <w:marRight w:val="0"/>
              <w:marTop w:val="0"/>
              <w:marBottom w:val="0"/>
              <w:divBdr>
                <w:top w:val="none" w:sz="0" w:space="0" w:color="auto"/>
                <w:left w:val="none" w:sz="0" w:space="0" w:color="auto"/>
                <w:bottom w:val="none" w:sz="0" w:space="0" w:color="auto"/>
                <w:right w:val="none" w:sz="0" w:space="0" w:color="auto"/>
              </w:divBdr>
            </w:div>
            <w:div w:id="790318828">
              <w:marLeft w:val="0"/>
              <w:marRight w:val="0"/>
              <w:marTop w:val="0"/>
              <w:marBottom w:val="0"/>
              <w:divBdr>
                <w:top w:val="none" w:sz="0" w:space="0" w:color="auto"/>
                <w:left w:val="none" w:sz="0" w:space="0" w:color="auto"/>
                <w:bottom w:val="none" w:sz="0" w:space="0" w:color="auto"/>
                <w:right w:val="none" w:sz="0" w:space="0" w:color="auto"/>
              </w:divBdr>
            </w:div>
            <w:div w:id="1426800480">
              <w:marLeft w:val="0"/>
              <w:marRight w:val="0"/>
              <w:marTop w:val="0"/>
              <w:marBottom w:val="0"/>
              <w:divBdr>
                <w:top w:val="none" w:sz="0" w:space="0" w:color="auto"/>
                <w:left w:val="none" w:sz="0" w:space="0" w:color="auto"/>
                <w:bottom w:val="none" w:sz="0" w:space="0" w:color="auto"/>
                <w:right w:val="none" w:sz="0" w:space="0" w:color="auto"/>
              </w:divBdr>
            </w:div>
            <w:div w:id="1544974855">
              <w:marLeft w:val="0"/>
              <w:marRight w:val="0"/>
              <w:marTop w:val="0"/>
              <w:marBottom w:val="0"/>
              <w:divBdr>
                <w:top w:val="none" w:sz="0" w:space="0" w:color="auto"/>
                <w:left w:val="none" w:sz="0" w:space="0" w:color="auto"/>
                <w:bottom w:val="none" w:sz="0" w:space="0" w:color="auto"/>
                <w:right w:val="none" w:sz="0" w:space="0" w:color="auto"/>
              </w:divBdr>
            </w:div>
          </w:divsChild>
        </w:div>
        <w:div w:id="257256595">
          <w:marLeft w:val="0"/>
          <w:marRight w:val="0"/>
          <w:marTop w:val="75"/>
          <w:marBottom w:val="75"/>
          <w:divBdr>
            <w:top w:val="single" w:sz="6" w:space="3" w:color="E0E0E0"/>
            <w:left w:val="single" w:sz="6" w:space="3" w:color="E0E0E0"/>
            <w:bottom w:val="single" w:sz="6" w:space="3" w:color="E0E0E0"/>
            <w:right w:val="single" w:sz="6" w:space="3" w:color="E0E0E0"/>
          </w:divBdr>
          <w:divsChild>
            <w:div w:id="1715810190">
              <w:marLeft w:val="0"/>
              <w:marRight w:val="0"/>
              <w:marTop w:val="0"/>
              <w:marBottom w:val="0"/>
              <w:divBdr>
                <w:top w:val="none" w:sz="0" w:space="0" w:color="auto"/>
                <w:left w:val="none" w:sz="0" w:space="0" w:color="auto"/>
                <w:bottom w:val="none" w:sz="0" w:space="0" w:color="auto"/>
                <w:right w:val="none" w:sz="0" w:space="0" w:color="auto"/>
              </w:divBdr>
            </w:div>
            <w:div w:id="52581556">
              <w:marLeft w:val="0"/>
              <w:marRight w:val="0"/>
              <w:marTop w:val="0"/>
              <w:marBottom w:val="0"/>
              <w:divBdr>
                <w:top w:val="none" w:sz="0" w:space="0" w:color="auto"/>
                <w:left w:val="none" w:sz="0" w:space="0" w:color="auto"/>
                <w:bottom w:val="none" w:sz="0" w:space="0" w:color="auto"/>
                <w:right w:val="none" w:sz="0" w:space="0" w:color="auto"/>
              </w:divBdr>
            </w:div>
            <w:div w:id="545600734">
              <w:marLeft w:val="0"/>
              <w:marRight w:val="0"/>
              <w:marTop w:val="0"/>
              <w:marBottom w:val="0"/>
              <w:divBdr>
                <w:top w:val="none" w:sz="0" w:space="0" w:color="auto"/>
                <w:left w:val="none" w:sz="0" w:space="0" w:color="auto"/>
                <w:bottom w:val="none" w:sz="0" w:space="0" w:color="auto"/>
                <w:right w:val="none" w:sz="0" w:space="0" w:color="auto"/>
              </w:divBdr>
            </w:div>
            <w:div w:id="1104886066">
              <w:marLeft w:val="0"/>
              <w:marRight w:val="0"/>
              <w:marTop w:val="0"/>
              <w:marBottom w:val="0"/>
              <w:divBdr>
                <w:top w:val="none" w:sz="0" w:space="0" w:color="auto"/>
                <w:left w:val="none" w:sz="0" w:space="0" w:color="auto"/>
                <w:bottom w:val="none" w:sz="0" w:space="0" w:color="auto"/>
                <w:right w:val="none" w:sz="0" w:space="0" w:color="auto"/>
              </w:divBdr>
            </w:div>
            <w:div w:id="1403405718">
              <w:marLeft w:val="0"/>
              <w:marRight w:val="0"/>
              <w:marTop w:val="0"/>
              <w:marBottom w:val="0"/>
              <w:divBdr>
                <w:top w:val="none" w:sz="0" w:space="0" w:color="auto"/>
                <w:left w:val="none" w:sz="0" w:space="0" w:color="auto"/>
                <w:bottom w:val="none" w:sz="0" w:space="0" w:color="auto"/>
                <w:right w:val="none" w:sz="0" w:space="0" w:color="auto"/>
              </w:divBdr>
            </w:div>
            <w:div w:id="594091177">
              <w:marLeft w:val="0"/>
              <w:marRight w:val="0"/>
              <w:marTop w:val="0"/>
              <w:marBottom w:val="0"/>
              <w:divBdr>
                <w:top w:val="none" w:sz="0" w:space="0" w:color="auto"/>
                <w:left w:val="none" w:sz="0" w:space="0" w:color="auto"/>
                <w:bottom w:val="none" w:sz="0" w:space="0" w:color="auto"/>
                <w:right w:val="none" w:sz="0" w:space="0" w:color="auto"/>
              </w:divBdr>
            </w:div>
          </w:divsChild>
        </w:div>
        <w:div w:id="1300651371">
          <w:marLeft w:val="0"/>
          <w:marRight w:val="0"/>
          <w:marTop w:val="75"/>
          <w:marBottom w:val="75"/>
          <w:divBdr>
            <w:top w:val="single" w:sz="6" w:space="3" w:color="E0E0E0"/>
            <w:left w:val="single" w:sz="6" w:space="3" w:color="E0E0E0"/>
            <w:bottom w:val="single" w:sz="6" w:space="3" w:color="E0E0E0"/>
            <w:right w:val="single" w:sz="6" w:space="3" w:color="E0E0E0"/>
          </w:divBdr>
          <w:divsChild>
            <w:div w:id="2103211943">
              <w:marLeft w:val="0"/>
              <w:marRight w:val="0"/>
              <w:marTop w:val="0"/>
              <w:marBottom w:val="0"/>
              <w:divBdr>
                <w:top w:val="none" w:sz="0" w:space="0" w:color="auto"/>
                <w:left w:val="none" w:sz="0" w:space="0" w:color="auto"/>
                <w:bottom w:val="none" w:sz="0" w:space="0" w:color="auto"/>
                <w:right w:val="none" w:sz="0" w:space="0" w:color="auto"/>
              </w:divBdr>
            </w:div>
            <w:div w:id="1967663059">
              <w:marLeft w:val="0"/>
              <w:marRight w:val="0"/>
              <w:marTop w:val="0"/>
              <w:marBottom w:val="0"/>
              <w:divBdr>
                <w:top w:val="none" w:sz="0" w:space="0" w:color="auto"/>
                <w:left w:val="none" w:sz="0" w:space="0" w:color="auto"/>
                <w:bottom w:val="none" w:sz="0" w:space="0" w:color="auto"/>
                <w:right w:val="none" w:sz="0" w:space="0" w:color="auto"/>
              </w:divBdr>
            </w:div>
            <w:div w:id="1433629317">
              <w:marLeft w:val="0"/>
              <w:marRight w:val="0"/>
              <w:marTop w:val="0"/>
              <w:marBottom w:val="0"/>
              <w:divBdr>
                <w:top w:val="none" w:sz="0" w:space="0" w:color="auto"/>
                <w:left w:val="none" w:sz="0" w:space="0" w:color="auto"/>
                <w:bottom w:val="none" w:sz="0" w:space="0" w:color="auto"/>
                <w:right w:val="none" w:sz="0" w:space="0" w:color="auto"/>
              </w:divBdr>
            </w:div>
            <w:div w:id="1925216331">
              <w:marLeft w:val="0"/>
              <w:marRight w:val="0"/>
              <w:marTop w:val="0"/>
              <w:marBottom w:val="0"/>
              <w:divBdr>
                <w:top w:val="none" w:sz="0" w:space="0" w:color="auto"/>
                <w:left w:val="none" w:sz="0" w:space="0" w:color="auto"/>
                <w:bottom w:val="none" w:sz="0" w:space="0" w:color="auto"/>
                <w:right w:val="none" w:sz="0" w:space="0" w:color="auto"/>
              </w:divBdr>
            </w:div>
            <w:div w:id="1899173052">
              <w:marLeft w:val="0"/>
              <w:marRight w:val="0"/>
              <w:marTop w:val="0"/>
              <w:marBottom w:val="0"/>
              <w:divBdr>
                <w:top w:val="none" w:sz="0" w:space="0" w:color="auto"/>
                <w:left w:val="none" w:sz="0" w:space="0" w:color="auto"/>
                <w:bottom w:val="none" w:sz="0" w:space="0" w:color="auto"/>
                <w:right w:val="none" w:sz="0" w:space="0" w:color="auto"/>
              </w:divBdr>
            </w:div>
            <w:div w:id="1959333801">
              <w:marLeft w:val="0"/>
              <w:marRight w:val="0"/>
              <w:marTop w:val="0"/>
              <w:marBottom w:val="0"/>
              <w:divBdr>
                <w:top w:val="none" w:sz="0" w:space="0" w:color="auto"/>
                <w:left w:val="none" w:sz="0" w:space="0" w:color="auto"/>
                <w:bottom w:val="none" w:sz="0" w:space="0" w:color="auto"/>
                <w:right w:val="none" w:sz="0" w:space="0" w:color="auto"/>
              </w:divBdr>
            </w:div>
          </w:divsChild>
        </w:div>
        <w:div w:id="937251717">
          <w:marLeft w:val="0"/>
          <w:marRight w:val="0"/>
          <w:marTop w:val="75"/>
          <w:marBottom w:val="75"/>
          <w:divBdr>
            <w:top w:val="single" w:sz="6" w:space="3" w:color="E0E0E0"/>
            <w:left w:val="single" w:sz="6" w:space="3" w:color="E0E0E0"/>
            <w:bottom w:val="single" w:sz="6" w:space="3" w:color="E0E0E0"/>
            <w:right w:val="single" w:sz="6" w:space="3" w:color="E0E0E0"/>
          </w:divBdr>
          <w:divsChild>
            <w:div w:id="2032366521">
              <w:marLeft w:val="0"/>
              <w:marRight w:val="0"/>
              <w:marTop w:val="0"/>
              <w:marBottom w:val="0"/>
              <w:divBdr>
                <w:top w:val="none" w:sz="0" w:space="0" w:color="auto"/>
                <w:left w:val="none" w:sz="0" w:space="0" w:color="auto"/>
                <w:bottom w:val="none" w:sz="0" w:space="0" w:color="auto"/>
                <w:right w:val="none" w:sz="0" w:space="0" w:color="auto"/>
              </w:divBdr>
            </w:div>
            <w:div w:id="465512718">
              <w:marLeft w:val="0"/>
              <w:marRight w:val="0"/>
              <w:marTop w:val="0"/>
              <w:marBottom w:val="0"/>
              <w:divBdr>
                <w:top w:val="none" w:sz="0" w:space="0" w:color="auto"/>
                <w:left w:val="none" w:sz="0" w:space="0" w:color="auto"/>
                <w:bottom w:val="none" w:sz="0" w:space="0" w:color="auto"/>
                <w:right w:val="none" w:sz="0" w:space="0" w:color="auto"/>
              </w:divBdr>
            </w:div>
            <w:div w:id="62147803">
              <w:marLeft w:val="0"/>
              <w:marRight w:val="0"/>
              <w:marTop w:val="0"/>
              <w:marBottom w:val="0"/>
              <w:divBdr>
                <w:top w:val="none" w:sz="0" w:space="0" w:color="auto"/>
                <w:left w:val="none" w:sz="0" w:space="0" w:color="auto"/>
                <w:bottom w:val="none" w:sz="0" w:space="0" w:color="auto"/>
                <w:right w:val="none" w:sz="0" w:space="0" w:color="auto"/>
              </w:divBdr>
            </w:div>
            <w:div w:id="2144418294">
              <w:marLeft w:val="0"/>
              <w:marRight w:val="0"/>
              <w:marTop w:val="0"/>
              <w:marBottom w:val="0"/>
              <w:divBdr>
                <w:top w:val="none" w:sz="0" w:space="0" w:color="auto"/>
                <w:left w:val="none" w:sz="0" w:space="0" w:color="auto"/>
                <w:bottom w:val="none" w:sz="0" w:space="0" w:color="auto"/>
                <w:right w:val="none" w:sz="0" w:space="0" w:color="auto"/>
              </w:divBdr>
            </w:div>
            <w:div w:id="642543759">
              <w:marLeft w:val="0"/>
              <w:marRight w:val="0"/>
              <w:marTop w:val="0"/>
              <w:marBottom w:val="0"/>
              <w:divBdr>
                <w:top w:val="none" w:sz="0" w:space="0" w:color="auto"/>
                <w:left w:val="none" w:sz="0" w:space="0" w:color="auto"/>
                <w:bottom w:val="none" w:sz="0" w:space="0" w:color="auto"/>
                <w:right w:val="none" w:sz="0" w:space="0" w:color="auto"/>
              </w:divBdr>
            </w:div>
            <w:div w:id="948047714">
              <w:marLeft w:val="0"/>
              <w:marRight w:val="0"/>
              <w:marTop w:val="0"/>
              <w:marBottom w:val="0"/>
              <w:divBdr>
                <w:top w:val="none" w:sz="0" w:space="0" w:color="auto"/>
                <w:left w:val="none" w:sz="0" w:space="0" w:color="auto"/>
                <w:bottom w:val="none" w:sz="0" w:space="0" w:color="auto"/>
                <w:right w:val="none" w:sz="0" w:space="0" w:color="auto"/>
              </w:divBdr>
            </w:div>
          </w:divsChild>
        </w:div>
        <w:div w:id="1790009028">
          <w:marLeft w:val="0"/>
          <w:marRight w:val="0"/>
          <w:marTop w:val="75"/>
          <w:marBottom w:val="75"/>
          <w:divBdr>
            <w:top w:val="single" w:sz="6" w:space="3" w:color="E0E0E0"/>
            <w:left w:val="single" w:sz="6" w:space="3" w:color="E0E0E0"/>
            <w:bottom w:val="single" w:sz="6" w:space="3" w:color="E0E0E0"/>
            <w:right w:val="single" w:sz="6" w:space="3" w:color="E0E0E0"/>
          </w:divBdr>
          <w:divsChild>
            <w:div w:id="1139608995">
              <w:marLeft w:val="0"/>
              <w:marRight w:val="0"/>
              <w:marTop w:val="0"/>
              <w:marBottom w:val="0"/>
              <w:divBdr>
                <w:top w:val="none" w:sz="0" w:space="0" w:color="auto"/>
                <w:left w:val="none" w:sz="0" w:space="0" w:color="auto"/>
                <w:bottom w:val="none" w:sz="0" w:space="0" w:color="auto"/>
                <w:right w:val="none" w:sz="0" w:space="0" w:color="auto"/>
              </w:divBdr>
            </w:div>
            <w:div w:id="852037232">
              <w:marLeft w:val="0"/>
              <w:marRight w:val="0"/>
              <w:marTop w:val="0"/>
              <w:marBottom w:val="0"/>
              <w:divBdr>
                <w:top w:val="none" w:sz="0" w:space="0" w:color="auto"/>
                <w:left w:val="none" w:sz="0" w:space="0" w:color="auto"/>
                <w:bottom w:val="none" w:sz="0" w:space="0" w:color="auto"/>
                <w:right w:val="none" w:sz="0" w:space="0" w:color="auto"/>
              </w:divBdr>
            </w:div>
            <w:div w:id="1943493793">
              <w:marLeft w:val="0"/>
              <w:marRight w:val="0"/>
              <w:marTop w:val="0"/>
              <w:marBottom w:val="0"/>
              <w:divBdr>
                <w:top w:val="none" w:sz="0" w:space="0" w:color="auto"/>
                <w:left w:val="none" w:sz="0" w:space="0" w:color="auto"/>
                <w:bottom w:val="none" w:sz="0" w:space="0" w:color="auto"/>
                <w:right w:val="none" w:sz="0" w:space="0" w:color="auto"/>
              </w:divBdr>
            </w:div>
            <w:div w:id="985165665">
              <w:marLeft w:val="0"/>
              <w:marRight w:val="0"/>
              <w:marTop w:val="0"/>
              <w:marBottom w:val="0"/>
              <w:divBdr>
                <w:top w:val="none" w:sz="0" w:space="0" w:color="auto"/>
                <w:left w:val="none" w:sz="0" w:space="0" w:color="auto"/>
                <w:bottom w:val="none" w:sz="0" w:space="0" w:color="auto"/>
                <w:right w:val="none" w:sz="0" w:space="0" w:color="auto"/>
              </w:divBdr>
            </w:div>
            <w:div w:id="2058890089">
              <w:marLeft w:val="0"/>
              <w:marRight w:val="0"/>
              <w:marTop w:val="0"/>
              <w:marBottom w:val="0"/>
              <w:divBdr>
                <w:top w:val="none" w:sz="0" w:space="0" w:color="auto"/>
                <w:left w:val="none" w:sz="0" w:space="0" w:color="auto"/>
                <w:bottom w:val="none" w:sz="0" w:space="0" w:color="auto"/>
                <w:right w:val="none" w:sz="0" w:space="0" w:color="auto"/>
              </w:divBdr>
            </w:div>
            <w:div w:id="2131893192">
              <w:marLeft w:val="0"/>
              <w:marRight w:val="0"/>
              <w:marTop w:val="0"/>
              <w:marBottom w:val="0"/>
              <w:divBdr>
                <w:top w:val="none" w:sz="0" w:space="0" w:color="auto"/>
                <w:left w:val="none" w:sz="0" w:space="0" w:color="auto"/>
                <w:bottom w:val="none" w:sz="0" w:space="0" w:color="auto"/>
                <w:right w:val="none" w:sz="0" w:space="0" w:color="auto"/>
              </w:divBdr>
            </w:div>
          </w:divsChild>
        </w:div>
        <w:div w:id="489905060">
          <w:marLeft w:val="0"/>
          <w:marRight w:val="0"/>
          <w:marTop w:val="75"/>
          <w:marBottom w:val="75"/>
          <w:divBdr>
            <w:top w:val="single" w:sz="6" w:space="3" w:color="E0E0E0"/>
            <w:left w:val="single" w:sz="6" w:space="3" w:color="E0E0E0"/>
            <w:bottom w:val="single" w:sz="6" w:space="3" w:color="E0E0E0"/>
            <w:right w:val="single" w:sz="6" w:space="3" w:color="E0E0E0"/>
          </w:divBdr>
          <w:divsChild>
            <w:div w:id="866328977">
              <w:marLeft w:val="0"/>
              <w:marRight w:val="0"/>
              <w:marTop w:val="0"/>
              <w:marBottom w:val="0"/>
              <w:divBdr>
                <w:top w:val="none" w:sz="0" w:space="0" w:color="auto"/>
                <w:left w:val="none" w:sz="0" w:space="0" w:color="auto"/>
                <w:bottom w:val="none" w:sz="0" w:space="0" w:color="auto"/>
                <w:right w:val="none" w:sz="0" w:space="0" w:color="auto"/>
              </w:divBdr>
            </w:div>
            <w:div w:id="1163157850">
              <w:marLeft w:val="0"/>
              <w:marRight w:val="0"/>
              <w:marTop w:val="0"/>
              <w:marBottom w:val="0"/>
              <w:divBdr>
                <w:top w:val="none" w:sz="0" w:space="0" w:color="auto"/>
                <w:left w:val="none" w:sz="0" w:space="0" w:color="auto"/>
                <w:bottom w:val="none" w:sz="0" w:space="0" w:color="auto"/>
                <w:right w:val="none" w:sz="0" w:space="0" w:color="auto"/>
              </w:divBdr>
            </w:div>
            <w:div w:id="1673870771">
              <w:marLeft w:val="0"/>
              <w:marRight w:val="0"/>
              <w:marTop w:val="0"/>
              <w:marBottom w:val="0"/>
              <w:divBdr>
                <w:top w:val="none" w:sz="0" w:space="0" w:color="auto"/>
                <w:left w:val="none" w:sz="0" w:space="0" w:color="auto"/>
                <w:bottom w:val="none" w:sz="0" w:space="0" w:color="auto"/>
                <w:right w:val="none" w:sz="0" w:space="0" w:color="auto"/>
              </w:divBdr>
            </w:div>
            <w:div w:id="690642025">
              <w:marLeft w:val="0"/>
              <w:marRight w:val="0"/>
              <w:marTop w:val="0"/>
              <w:marBottom w:val="0"/>
              <w:divBdr>
                <w:top w:val="none" w:sz="0" w:space="0" w:color="auto"/>
                <w:left w:val="none" w:sz="0" w:space="0" w:color="auto"/>
                <w:bottom w:val="none" w:sz="0" w:space="0" w:color="auto"/>
                <w:right w:val="none" w:sz="0" w:space="0" w:color="auto"/>
              </w:divBdr>
            </w:div>
            <w:div w:id="1117723862">
              <w:marLeft w:val="0"/>
              <w:marRight w:val="0"/>
              <w:marTop w:val="0"/>
              <w:marBottom w:val="0"/>
              <w:divBdr>
                <w:top w:val="none" w:sz="0" w:space="0" w:color="auto"/>
                <w:left w:val="none" w:sz="0" w:space="0" w:color="auto"/>
                <w:bottom w:val="none" w:sz="0" w:space="0" w:color="auto"/>
                <w:right w:val="none" w:sz="0" w:space="0" w:color="auto"/>
              </w:divBdr>
            </w:div>
            <w:div w:id="1002897979">
              <w:marLeft w:val="0"/>
              <w:marRight w:val="0"/>
              <w:marTop w:val="0"/>
              <w:marBottom w:val="0"/>
              <w:divBdr>
                <w:top w:val="none" w:sz="0" w:space="0" w:color="auto"/>
                <w:left w:val="none" w:sz="0" w:space="0" w:color="auto"/>
                <w:bottom w:val="none" w:sz="0" w:space="0" w:color="auto"/>
                <w:right w:val="none" w:sz="0" w:space="0" w:color="auto"/>
              </w:divBdr>
            </w:div>
          </w:divsChild>
        </w:div>
        <w:div w:id="626201668">
          <w:marLeft w:val="0"/>
          <w:marRight w:val="0"/>
          <w:marTop w:val="75"/>
          <w:marBottom w:val="75"/>
          <w:divBdr>
            <w:top w:val="single" w:sz="6" w:space="3" w:color="E0E0E0"/>
            <w:left w:val="single" w:sz="6" w:space="3" w:color="E0E0E0"/>
            <w:bottom w:val="single" w:sz="6" w:space="3" w:color="E0E0E0"/>
            <w:right w:val="single" w:sz="6" w:space="3" w:color="E0E0E0"/>
          </w:divBdr>
          <w:divsChild>
            <w:div w:id="1243023545">
              <w:marLeft w:val="0"/>
              <w:marRight w:val="0"/>
              <w:marTop w:val="0"/>
              <w:marBottom w:val="0"/>
              <w:divBdr>
                <w:top w:val="none" w:sz="0" w:space="0" w:color="auto"/>
                <w:left w:val="none" w:sz="0" w:space="0" w:color="auto"/>
                <w:bottom w:val="none" w:sz="0" w:space="0" w:color="auto"/>
                <w:right w:val="none" w:sz="0" w:space="0" w:color="auto"/>
              </w:divBdr>
            </w:div>
            <w:div w:id="801003272">
              <w:marLeft w:val="0"/>
              <w:marRight w:val="0"/>
              <w:marTop w:val="0"/>
              <w:marBottom w:val="0"/>
              <w:divBdr>
                <w:top w:val="none" w:sz="0" w:space="0" w:color="auto"/>
                <w:left w:val="none" w:sz="0" w:space="0" w:color="auto"/>
                <w:bottom w:val="none" w:sz="0" w:space="0" w:color="auto"/>
                <w:right w:val="none" w:sz="0" w:space="0" w:color="auto"/>
              </w:divBdr>
            </w:div>
            <w:div w:id="2030569916">
              <w:marLeft w:val="0"/>
              <w:marRight w:val="0"/>
              <w:marTop w:val="0"/>
              <w:marBottom w:val="0"/>
              <w:divBdr>
                <w:top w:val="none" w:sz="0" w:space="0" w:color="auto"/>
                <w:left w:val="none" w:sz="0" w:space="0" w:color="auto"/>
                <w:bottom w:val="none" w:sz="0" w:space="0" w:color="auto"/>
                <w:right w:val="none" w:sz="0" w:space="0" w:color="auto"/>
              </w:divBdr>
            </w:div>
            <w:div w:id="2086106294">
              <w:marLeft w:val="0"/>
              <w:marRight w:val="0"/>
              <w:marTop w:val="0"/>
              <w:marBottom w:val="0"/>
              <w:divBdr>
                <w:top w:val="none" w:sz="0" w:space="0" w:color="auto"/>
                <w:left w:val="none" w:sz="0" w:space="0" w:color="auto"/>
                <w:bottom w:val="none" w:sz="0" w:space="0" w:color="auto"/>
                <w:right w:val="none" w:sz="0" w:space="0" w:color="auto"/>
              </w:divBdr>
            </w:div>
            <w:div w:id="41560471">
              <w:marLeft w:val="0"/>
              <w:marRight w:val="0"/>
              <w:marTop w:val="0"/>
              <w:marBottom w:val="0"/>
              <w:divBdr>
                <w:top w:val="none" w:sz="0" w:space="0" w:color="auto"/>
                <w:left w:val="none" w:sz="0" w:space="0" w:color="auto"/>
                <w:bottom w:val="none" w:sz="0" w:space="0" w:color="auto"/>
                <w:right w:val="none" w:sz="0" w:space="0" w:color="auto"/>
              </w:divBdr>
            </w:div>
            <w:div w:id="728499495">
              <w:marLeft w:val="0"/>
              <w:marRight w:val="0"/>
              <w:marTop w:val="0"/>
              <w:marBottom w:val="0"/>
              <w:divBdr>
                <w:top w:val="none" w:sz="0" w:space="0" w:color="auto"/>
                <w:left w:val="none" w:sz="0" w:space="0" w:color="auto"/>
                <w:bottom w:val="none" w:sz="0" w:space="0" w:color="auto"/>
                <w:right w:val="none" w:sz="0" w:space="0" w:color="auto"/>
              </w:divBdr>
            </w:div>
          </w:divsChild>
        </w:div>
        <w:div w:id="911819061">
          <w:marLeft w:val="0"/>
          <w:marRight w:val="0"/>
          <w:marTop w:val="75"/>
          <w:marBottom w:val="75"/>
          <w:divBdr>
            <w:top w:val="single" w:sz="6" w:space="3" w:color="E0E0E0"/>
            <w:left w:val="single" w:sz="6" w:space="3" w:color="E0E0E0"/>
            <w:bottom w:val="single" w:sz="6" w:space="3" w:color="E0E0E0"/>
            <w:right w:val="single" w:sz="6" w:space="3" w:color="E0E0E0"/>
          </w:divBdr>
          <w:divsChild>
            <w:div w:id="2043163320">
              <w:marLeft w:val="0"/>
              <w:marRight w:val="0"/>
              <w:marTop w:val="0"/>
              <w:marBottom w:val="0"/>
              <w:divBdr>
                <w:top w:val="none" w:sz="0" w:space="0" w:color="auto"/>
                <w:left w:val="none" w:sz="0" w:space="0" w:color="auto"/>
                <w:bottom w:val="none" w:sz="0" w:space="0" w:color="auto"/>
                <w:right w:val="none" w:sz="0" w:space="0" w:color="auto"/>
              </w:divBdr>
            </w:div>
            <w:div w:id="1600915838">
              <w:marLeft w:val="0"/>
              <w:marRight w:val="0"/>
              <w:marTop w:val="0"/>
              <w:marBottom w:val="0"/>
              <w:divBdr>
                <w:top w:val="none" w:sz="0" w:space="0" w:color="auto"/>
                <w:left w:val="none" w:sz="0" w:space="0" w:color="auto"/>
                <w:bottom w:val="none" w:sz="0" w:space="0" w:color="auto"/>
                <w:right w:val="none" w:sz="0" w:space="0" w:color="auto"/>
              </w:divBdr>
            </w:div>
            <w:div w:id="725376450">
              <w:marLeft w:val="0"/>
              <w:marRight w:val="0"/>
              <w:marTop w:val="0"/>
              <w:marBottom w:val="0"/>
              <w:divBdr>
                <w:top w:val="none" w:sz="0" w:space="0" w:color="auto"/>
                <w:left w:val="none" w:sz="0" w:space="0" w:color="auto"/>
                <w:bottom w:val="none" w:sz="0" w:space="0" w:color="auto"/>
                <w:right w:val="none" w:sz="0" w:space="0" w:color="auto"/>
              </w:divBdr>
            </w:div>
            <w:div w:id="219560563">
              <w:marLeft w:val="0"/>
              <w:marRight w:val="0"/>
              <w:marTop w:val="0"/>
              <w:marBottom w:val="0"/>
              <w:divBdr>
                <w:top w:val="none" w:sz="0" w:space="0" w:color="auto"/>
                <w:left w:val="none" w:sz="0" w:space="0" w:color="auto"/>
                <w:bottom w:val="none" w:sz="0" w:space="0" w:color="auto"/>
                <w:right w:val="none" w:sz="0" w:space="0" w:color="auto"/>
              </w:divBdr>
            </w:div>
            <w:div w:id="1631201737">
              <w:marLeft w:val="0"/>
              <w:marRight w:val="0"/>
              <w:marTop w:val="0"/>
              <w:marBottom w:val="0"/>
              <w:divBdr>
                <w:top w:val="none" w:sz="0" w:space="0" w:color="auto"/>
                <w:left w:val="none" w:sz="0" w:space="0" w:color="auto"/>
                <w:bottom w:val="none" w:sz="0" w:space="0" w:color="auto"/>
                <w:right w:val="none" w:sz="0" w:space="0" w:color="auto"/>
              </w:divBdr>
            </w:div>
            <w:div w:id="315456242">
              <w:marLeft w:val="0"/>
              <w:marRight w:val="0"/>
              <w:marTop w:val="0"/>
              <w:marBottom w:val="0"/>
              <w:divBdr>
                <w:top w:val="none" w:sz="0" w:space="0" w:color="auto"/>
                <w:left w:val="none" w:sz="0" w:space="0" w:color="auto"/>
                <w:bottom w:val="none" w:sz="0" w:space="0" w:color="auto"/>
                <w:right w:val="none" w:sz="0" w:space="0" w:color="auto"/>
              </w:divBdr>
            </w:div>
          </w:divsChild>
        </w:div>
        <w:div w:id="880167609">
          <w:marLeft w:val="0"/>
          <w:marRight w:val="0"/>
          <w:marTop w:val="75"/>
          <w:marBottom w:val="75"/>
          <w:divBdr>
            <w:top w:val="single" w:sz="6" w:space="3" w:color="E0E0E0"/>
            <w:left w:val="single" w:sz="6" w:space="3" w:color="E0E0E0"/>
            <w:bottom w:val="single" w:sz="6" w:space="3" w:color="E0E0E0"/>
            <w:right w:val="single" w:sz="6" w:space="3" w:color="E0E0E0"/>
          </w:divBdr>
          <w:divsChild>
            <w:div w:id="821657563">
              <w:marLeft w:val="0"/>
              <w:marRight w:val="0"/>
              <w:marTop w:val="0"/>
              <w:marBottom w:val="0"/>
              <w:divBdr>
                <w:top w:val="none" w:sz="0" w:space="0" w:color="auto"/>
                <w:left w:val="none" w:sz="0" w:space="0" w:color="auto"/>
                <w:bottom w:val="none" w:sz="0" w:space="0" w:color="auto"/>
                <w:right w:val="none" w:sz="0" w:space="0" w:color="auto"/>
              </w:divBdr>
            </w:div>
            <w:div w:id="405878760">
              <w:marLeft w:val="0"/>
              <w:marRight w:val="0"/>
              <w:marTop w:val="0"/>
              <w:marBottom w:val="0"/>
              <w:divBdr>
                <w:top w:val="none" w:sz="0" w:space="0" w:color="auto"/>
                <w:left w:val="none" w:sz="0" w:space="0" w:color="auto"/>
                <w:bottom w:val="none" w:sz="0" w:space="0" w:color="auto"/>
                <w:right w:val="none" w:sz="0" w:space="0" w:color="auto"/>
              </w:divBdr>
            </w:div>
            <w:div w:id="1605186801">
              <w:marLeft w:val="0"/>
              <w:marRight w:val="0"/>
              <w:marTop w:val="0"/>
              <w:marBottom w:val="0"/>
              <w:divBdr>
                <w:top w:val="none" w:sz="0" w:space="0" w:color="auto"/>
                <w:left w:val="none" w:sz="0" w:space="0" w:color="auto"/>
                <w:bottom w:val="none" w:sz="0" w:space="0" w:color="auto"/>
                <w:right w:val="none" w:sz="0" w:space="0" w:color="auto"/>
              </w:divBdr>
            </w:div>
            <w:div w:id="598685694">
              <w:marLeft w:val="0"/>
              <w:marRight w:val="0"/>
              <w:marTop w:val="0"/>
              <w:marBottom w:val="0"/>
              <w:divBdr>
                <w:top w:val="none" w:sz="0" w:space="0" w:color="auto"/>
                <w:left w:val="none" w:sz="0" w:space="0" w:color="auto"/>
                <w:bottom w:val="none" w:sz="0" w:space="0" w:color="auto"/>
                <w:right w:val="none" w:sz="0" w:space="0" w:color="auto"/>
              </w:divBdr>
            </w:div>
            <w:div w:id="489949333">
              <w:marLeft w:val="0"/>
              <w:marRight w:val="0"/>
              <w:marTop w:val="0"/>
              <w:marBottom w:val="0"/>
              <w:divBdr>
                <w:top w:val="none" w:sz="0" w:space="0" w:color="auto"/>
                <w:left w:val="none" w:sz="0" w:space="0" w:color="auto"/>
                <w:bottom w:val="none" w:sz="0" w:space="0" w:color="auto"/>
                <w:right w:val="none" w:sz="0" w:space="0" w:color="auto"/>
              </w:divBdr>
            </w:div>
            <w:div w:id="1323193478">
              <w:marLeft w:val="0"/>
              <w:marRight w:val="0"/>
              <w:marTop w:val="0"/>
              <w:marBottom w:val="0"/>
              <w:divBdr>
                <w:top w:val="none" w:sz="0" w:space="0" w:color="auto"/>
                <w:left w:val="none" w:sz="0" w:space="0" w:color="auto"/>
                <w:bottom w:val="none" w:sz="0" w:space="0" w:color="auto"/>
                <w:right w:val="none" w:sz="0" w:space="0" w:color="auto"/>
              </w:divBdr>
            </w:div>
          </w:divsChild>
        </w:div>
        <w:div w:id="1560290714">
          <w:marLeft w:val="0"/>
          <w:marRight w:val="0"/>
          <w:marTop w:val="75"/>
          <w:marBottom w:val="75"/>
          <w:divBdr>
            <w:top w:val="single" w:sz="6" w:space="3" w:color="E0E0E0"/>
            <w:left w:val="single" w:sz="6" w:space="3" w:color="E0E0E0"/>
            <w:bottom w:val="single" w:sz="6" w:space="3" w:color="E0E0E0"/>
            <w:right w:val="single" w:sz="6" w:space="3" w:color="E0E0E0"/>
          </w:divBdr>
          <w:divsChild>
            <w:div w:id="1026634083">
              <w:marLeft w:val="0"/>
              <w:marRight w:val="0"/>
              <w:marTop w:val="0"/>
              <w:marBottom w:val="0"/>
              <w:divBdr>
                <w:top w:val="none" w:sz="0" w:space="0" w:color="auto"/>
                <w:left w:val="none" w:sz="0" w:space="0" w:color="auto"/>
                <w:bottom w:val="none" w:sz="0" w:space="0" w:color="auto"/>
                <w:right w:val="none" w:sz="0" w:space="0" w:color="auto"/>
              </w:divBdr>
            </w:div>
            <w:div w:id="1283224668">
              <w:marLeft w:val="0"/>
              <w:marRight w:val="0"/>
              <w:marTop w:val="0"/>
              <w:marBottom w:val="0"/>
              <w:divBdr>
                <w:top w:val="none" w:sz="0" w:space="0" w:color="auto"/>
                <w:left w:val="none" w:sz="0" w:space="0" w:color="auto"/>
                <w:bottom w:val="none" w:sz="0" w:space="0" w:color="auto"/>
                <w:right w:val="none" w:sz="0" w:space="0" w:color="auto"/>
              </w:divBdr>
            </w:div>
            <w:div w:id="682586847">
              <w:marLeft w:val="0"/>
              <w:marRight w:val="0"/>
              <w:marTop w:val="0"/>
              <w:marBottom w:val="0"/>
              <w:divBdr>
                <w:top w:val="none" w:sz="0" w:space="0" w:color="auto"/>
                <w:left w:val="none" w:sz="0" w:space="0" w:color="auto"/>
                <w:bottom w:val="none" w:sz="0" w:space="0" w:color="auto"/>
                <w:right w:val="none" w:sz="0" w:space="0" w:color="auto"/>
              </w:divBdr>
            </w:div>
            <w:div w:id="1834756906">
              <w:marLeft w:val="0"/>
              <w:marRight w:val="0"/>
              <w:marTop w:val="0"/>
              <w:marBottom w:val="0"/>
              <w:divBdr>
                <w:top w:val="none" w:sz="0" w:space="0" w:color="auto"/>
                <w:left w:val="none" w:sz="0" w:space="0" w:color="auto"/>
                <w:bottom w:val="none" w:sz="0" w:space="0" w:color="auto"/>
                <w:right w:val="none" w:sz="0" w:space="0" w:color="auto"/>
              </w:divBdr>
            </w:div>
            <w:div w:id="1960725511">
              <w:marLeft w:val="0"/>
              <w:marRight w:val="0"/>
              <w:marTop w:val="0"/>
              <w:marBottom w:val="0"/>
              <w:divBdr>
                <w:top w:val="none" w:sz="0" w:space="0" w:color="auto"/>
                <w:left w:val="none" w:sz="0" w:space="0" w:color="auto"/>
                <w:bottom w:val="none" w:sz="0" w:space="0" w:color="auto"/>
                <w:right w:val="none" w:sz="0" w:space="0" w:color="auto"/>
              </w:divBdr>
            </w:div>
            <w:div w:id="1181041181">
              <w:marLeft w:val="0"/>
              <w:marRight w:val="0"/>
              <w:marTop w:val="0"/>
              <w:marBottom w:val="0"/>
              <w:divBdr>
                <w:top w:val="none" w:sz="0" w:space="0" w:color="auto"/>
                <w:left w:val="none" w:sz="0" w:space="0" w:color="auto"/>
                <w:bottom w:val="none" w:sz="0" w:space="0" w:color="auto"/>
                <w:right w:val="none" w:sz="0" w:space="0" w:color="auto"/>
              </w:divBdr>
            </w:div>
          </w:divsChild>
        </w:div>
        <w:div w:id="1631281286">
          <w:marLeft w:val="0"/>
          <w:marRight w:val="0"/>
          <w:marTop w:val="75"/>
          <w:marBottom w:val="75"/>
          <w:divBdr>
            <w:top w:val="single" w:sz="6" w:space="3" w:color="E0E0E0"/>
            <w:left w:val="single" w:sz="6" w:space="3" w:color="E0E0E0"/>
            <w:bottom w:val="single" w:sz="6" w:space="3" w:color="E0E0E0"/>
            <w:right w:val="single" w:sz="6" w:space="3" w:color="E0E0E0"/>
          </w:divBdr>
          <w:divsChild>
            <w:div w:id="208493968">
              <w:marLeft w:val="0"/>
              <w:marRight w:val="0"/>
              <w:marTop w:val="0"/>
              <w:marBottom w:val="0"/>
              <w:divBdr>
                <w:top w:val="none" w:sz="0" w:space="0" w:color="auto"/>
                <w:left w:val="none" w:sz="0" w:space="0" w:color="auto"/>
                <w:bottom w:val="none" w:sz="0" w:space="0" w:color="auto"/>
                <w:right w:val="none" w:sz="0" w:space="0" w:color="auto"/>
              </w:divBdr>
            </w:div>
            <w:div w:id="2076199507">
              <w:marLeft w:val="0"/>
              <w:marRight w:val="0"/>
              <w:marTop w:val="0"/>
              <w:marBottom w:val="0"/>
              <w:divBdr>
                <w:top w:val="none" w:sz="0" w:space="0" w:color="auto"/>
                <w:left w:val="none" w:sz="0" w:space="0" w:color="auto"/>
                <w:bottom w:val="none" w:sz="0" w:space="0" w:color="auto"/>
                <w:right w:val="none" w:sz="0" w:space="0" w:color="auto"/>
              </w:divBdr>
            </w:div>
            <w:div w:id="2019890171">
              <w:marLeft w:val="0"/>
              <w:marRight w:val="0"/>
              <w:marTop w:val="0"/>
              <w:marBottom w:val="0"/>
              <w:divBdr>
                <w:top w:val="none" w:sz="0" w:space="0" w:color="auto"/>
                <w:left w:val="none" w:sz="0" w:space="0" w:color="auto"/>
                <w:bottom w:val="none" w:sz="0" w:space="0" w:color="auto"/>
                <w:right w:val="none" w:sz="0" w:space="0" w:color="auto"/>
              </w:divBdr>
            </w:div>
            <w:div w:id="96798890">
              <w:marLeft w:val="0"/>
              <w:marRight w:val="0"/>
              <w:marTop w:val="0"/>
              <w:marBottom w:val="0"/>
              <w:divBdr>
                <w:top w:val="none" w:sz="0" w:space="0" w:color="auto"/>
                <w:left w:val="none" w:sz="0" w:space="0" w:color="auto"/>
                <w:bottom w:val="none" w:sz="0" w:space="0" w:color="auto"/>
                <w:right w:val="none" w:sz="0" w:space="0" w:color="auto"/>
              </w:divBdr>
            </w:div>
            <w:div w:id="1668822071">
              <w:marLeft w:val="0"/>
              <w:marRight w:val="0"/>
              <w:marTop w:val="0"/>
              <w:marBottom w:val="0"/>
              <w:divBdr>
                <w:top w:val="none" w:sz="0" w:space="0" w:color="auto"/>
                <w:left w:val="none" w:sz="0" w:space="0" w:color="auto"/>
                <w:bottom w:val="none" w:sz="0" w:space="0" w:color="auto"/>
                <w:right w:val="none" w:sz="0" w:space="0" w:color="auto"/>
              </w:divBdr>
            </w:div>
            <w:div w:id="1126316492">
              <w:marLeft w:val="0"/>
              <w:marRight w:val="0"/>
              <w:marTop w:val="0"/>
              <w:marBottom w:val="0"/>
              <w:divBdr>
                <w:top w:val="none" w:sz="0" w:space="0" w:color="auto"/>
                <w:left w:val="none" w:sz="0" w:space="0" w:color="auto"/>
                <w:bottom w:val="none" w:sz="0" w:space="0" w:color="auto"/>
                <w:right w:val="none" w:sz="0" w:space="0" w:color="auto"/>
              </w:divBdr>
            </w:div>
          </w:divsChild>
        </w:div>
        <w:div w:id="148719498">
          <w:marLeft w:val="0"/>
          <w:marRight w:val="0"/>
          <w:marTop w:val="75"/>
          <w:marBottom w:val="75"/>
          <w:divBdr>
            <w:top w:val="single" w:sz="6" w:space="3" w:color="E0E0E0"/>
            <w:left w:val="single" w:sz="6" w:space="3" w:color="E0E0E0"/>
            <w:bottom w:val="single" w:sz="6" w:space="3" w:color="E0E0E0"/>
            <w:right w:val="single" w:sz="6" w:space="3" w:color="E0E0E0"/>
          </w:divBdr>
          <w:divsChild>
            <w:div w:id="549266397">
              <w:marLeft w:val="0"/>
              <w:marRight w:val="0"/>
              <w:marTop w:val="0"/>
              <w:marBottom w:val="0"/>
              <w:divBdr>
                <w:top w:val="none" w:sz="0" w:space="0" w:color="auto"/>
                <w:left w:val="none" w:sz="0" w:space="0" w:color="auto"/>
                <w:bottom w:val="none" w:sz="0" w:space="0" w:color="auto"/>
                <w:right w:val="none" w:sz="0" w:space="0" w:color="auto"/>
              </w:divBdr>
            </w:div>
            <w:div w:id="1648172145">
              <w:marLeft w:val="0"/>
              <w:marRight w:val="0"/>
              <w:marTop w:val="0"/>
              <w:marBottom w:val="0"/>
              <w:divBdr>
                <w:top w:val="none" w:sz="0" w:space="0" w:color="auto"/>
                <w:left w:val="none" w:sz="0" w:space="0" w:color="auto"/>
                <w:bottom w:val="none" w:sz="0" w:space="0" w:color="auto"/>
                <w:right w:val="none" w:sz="0" w:space="0" w:color="auto"/>
              </w:divBdr>
            </w:div>
            <w:div w:id="557056640">
              <w:marLeft w:val="0"/>
              <w:marRight w:val="0"/>
              <w:marTop w:val="0"/>
              <w:marBottom w:val="0"/>
              <w:divBdr>
                <w:top w:val="none" w:sz="0" w:space="0" w:color="auto"/>
                <w:left w:val="none" w:sz="0" w:space="0" w:color="auto"/>
                <w:bottom w:val="none" w:sz="0" w:space="0" w:color="auto"/>
                <w:right w:val="none" w:sz="0" w:space="0" w:color="auto"/>
              </w:divBdr>
            </w:div>
            <w:div w:id="2057661669">
              <w:marLeft w:val="0"/>
              <w:marRight w:val="0"/>
              <w:marTop w:val="0"/>
              <w:marBottom w:val="0"/>
              <w:divBdr>
                <w:top w:val="none" w:sz="0" w:space="0" w:color="auto"/>
                <w:left w:val="none" w:sz="0" w:space="0" w:color="auto"/>
                <w:bottom w:val="none" w:sz="0" w:space="0" w:color="auto"/>
                <w:right w:val="none" w:sz="0" w:space="0" w:color="auto"/>
              </w:divBdr>
            </w:div>
            <w:div w:id="666906332">
              <w:marLeft w:val="0"/>
              <w:marRight w:val="0"/>
              <w:marTop w:val="0"/>
              <w:marBottom w:val="0"/>
              <w:divBdr>
                <w:top w:val="none" w:sz="0" w:space="0" w:color="auto"/>
                <w:left w:val="none" w:sz="0" w:space="0" w:color="auto"/>
                <w:bottom w:val="none" w:sz="0" w:space="0" w:color="auto"/>
                <w:right w:val="none" w:sz="0" w:space="0" w:color="auto"/>
              </w:divBdr>
            </w:div>
            <w:div w:id="1231498650">
              <w:marLeft w:val="0"/>
              <w:marRight w:val="0"/>
              <w:marTop w:val="0"/>
              <w:marBottom w:val="0"/>
              <w:divBdr>
                <w:top w:val="none" w:sz="0" w:space="0" w:color="auto"/>
                <w:left w:val="none" w:sz="0" w:space="0" w:color="auto"/>
                <w:bottom w:val="none" w:sz="0" w:space="0" w:color="auto"/>
                <w:right w:val="none" w:sz="0" w:space="0" w:color="auto"/>
              </w:divBdr>
            </w:div>
          </w:divsChild>
        </w:div>
        <w:div w:id="1703820994">
          <w:marLeft w:val="0"/>
          <w:marRight w:val="0"/>
          <w:marTop w:val="75"/>
          <w:marBottom w:val="75"/>
          <w:divBdr>
            <w:top w:val="single" w:sz="6" w:space="3" w:color="E0E0E0"/>
            <w:left w:val="single" w:sz="6" w:space="3" w:color="E0E0E0"/>
            <w:bottom w:val="single" w:sz="6" w:space="3" w:color="E0E0E0"/>
            <w:right w:val="single" w:sz="6" w:space="3" w:color="E0E0E0"/>
          </w:divBdr>
          <w:divsChild>
            <w:div w:id="401757485">
              <w:marLeft w:val="0"/>
              <w:marRight w:val="0"/>
              <w:marTop w:val="0"/>
              <w:marBottom w:val="0"/>
              <w:divBdr>
                <w:top w:val="none" w:sz="0" w:space="0" w:color="auto"/>
                <w:left w:val="none" w:sz="0" w:space="0" w:color="auto"/>
                <w:bottom w:val="none" w:sz="0" w:space="0" w:color="auto"/>
                <w:right w:val="none" w:sz="0" w:space="0" w:color="auto"/>
              </w:divBdr>
            </w:div>
            <w:div w:id="1224367436">
              <w:marLeft w:val="0"/>
              <w:marRight w:val="0"/>
              <w:marTop w:val="0"/>
              <w:marBottom w:val="0"/>
              <w:divBdr>
                <w:top w:val="none" w:sz="0" w:space="0" w:color="auto"/>
                <w:left w:val="none" w:sz="0" w:space="0" w:color="auto"/>
                <w:bottom w:val="none" w:sz="0" w:space="0" w:color="auto"/>
                <w:right w:val="none" w:sz="0" w:space="0" w:color="auto"/>
              </w:divBdr>
            </w:div>
            <w:div w:id="1510824941">
              <w:marLeft w:val="0"/>
              <w:marRight w:val="0"/>
              <w:marTop w:val="0"/>
              <w:marBottom w:val="0"/>
              <w:divBdr>
                <w:top w:val="none" w:sz="0" w:space="0" w:color="auto"/>
                <w:left w:val="none" w:sz="0" w:space="0" w:color="auto"/>
                <w:bottom w:val="none" w:sz="0" w:space="0" w:color="auto"/>
                <w:right w:val="none" w:sz="0" w:space="0" w:color="auto"/>
              </w:divBdr>
            </w:div>
            <w:div w:id="764769257">
              <w:marLeft w:val="0"/>
              <w:marRight w:val="0"/>
              <w:marTop w:val="0"/>
              <w:marBottom w:val="0"/>
              <w:divBdr>
                <w:top w:val="none" w:sz="0" w:space="0" w:color="auto"/>
                <w:left w:val="none" w:sz="0" w:space="0" w:color="auto"/>
                <w:bottom w:val="none" w:sz="0" w:space="0" w:color="auto"/>
                <w:right w:val="none" w:sz="0" w:space="0" w:color="auto"/>
              </w:divBdr>
            </w:div>
            <w:div w:id="1473134312">
              <w:marLeft w:val="0"/>
              <w:marRight w:val="0"/>
              <w:marTop w:val="0"/>
              <w:marBottom w:val="0"/>
              <w:divBdr>
                <w:top w:val="none" w:sz="0" w:space="0" w:color="auto"/>
                <w:left w:val="none" w:sz="0" w:space="0" w:color="auto"/>
                <w:bottom w:val="none" w:sz="0" w:space="0" w:color="auto"/>
                <w:right w:val="none" w:sz="0" w:space="0" w:color="auto"/>
              </w:divBdr>
            </w:div>
            <w:div w:id="1775511240">
              <w:marLeft w:val="0"/>
              <w:marRight w:val="0"/>
              <w:marTop w:val="0"/>
              <w:marBottom w:val="0"/>
              <w:divBdr>
                <w:top w:val="none" w:sz="0" w:space="0" w:color="auto"/>
                <w:left w:val="none" w:sz="0" w:space="0" w:color="auto"/>
                <w:bottom w:val="none" w:sz="0" w:space="0" w:color="auto"/>
                <w:right w:val="none" w:sz="0" w:space="0" w:color="auto"/>
              </w:divBdr>
            </w:div>
          </w:divsChild>
        </w:div>
        <w:div w:id="1646231530">
          <w:marLeft w:val="0"/>
          <w:marRight w:val="0"/>
          <w:marTop w:val="75"/>
          <w:marBottom w:val="75"/>
          <w:divBdr>
            <w:top w:val="single" w:sz="6" w:space="3" w:color="E0E0E0"/>
            <w:left w:val="single" w:sz="6" w:space="3" w:color="E0E0E0"/>
            <w:bottom w:val="single" w:sz="6" w:space="3" w:color="E0E0E0"/>
            <w:right w:val="single" w:sz="6" w:space="3" w:color="E0E0E0"/>
          </w:divBdr>
          <w:divsChild>
            <w:div w:id="827404267">
              <w:marLeft w:val="0"/>
              <w:marRight w:val="0"/>
              <w:marTop w:val="0"/>
              <w:marBottom w:val="0"/>
              <w:divBdr>
                <w:top w:val="none" w:sz="0" w:space="0" w:color="auto"/>
                <w:left w:val="none" w:sz="0" w:space="0" w:color="auto"/>
                <w:bottom w:val="none" w:sz="0" w:space="0" w:color="auto"/>
                <w:right w:val="none" w:sz="0" w:space="0" w:color="auto"/>
              </w:divBdr>
            </w:div>
            <w:div w:id="1709062222">
              <w:marLeft w:val="0"/>
              <w:marRight w:val="0"/>
              <w:marTop w:val="0"/>
              <w:marBottom w:val="0"/>
              <w:divBdr>
                <w:top w:val="none" w:sz="0" w:space="0" w:color="auto"/>
                <w:left w:val="none" w:sz="0" w:space="0" w:color="auto"/>
                <w:bottom w:val="none" w:sz="0" w:space="0" w:color="auto"/>
                <w:right w:val="none" w:sz="0" w:space="0" w:color="auto"/>
              </w:divBdr>
            </w:div>
            <w:div w:id="556670259">
              <w:marLeft w:val="0"/>
              <w:marRight w:val="0"/>
              <w:marTop w:val="0"/>
              <w:marBottom w:val="0"/>
              <w:divBdr>
                <w:top w:val="none" w:sz="0" w:space="0" w:color="auto"/>
                <w:left w:val="none" w:sz="0" w:space="0" w:color="auto"/>
                <w:bottom w:val="none" w:sz="0" w:space="0" w:color="auto"/>
                <w:right w:val="none" w:sz="0" w:space="0" w:color="auto"/>
              </w:divBdr>
            </w:div>
            <w:div w:id="1195652041">
              <w:marLeft w:val="0"/>
              <w:marRight w:val="0"/>
              <w:marTop w:val="0"/>
              <w:marBottom w:val="0"/>
              <w:divBdr>
                <w:top w:val="none" w:sz="0" w:space="0" w:color="auto"/>
                <w:left w:val="none" w:sz="0" w:space="0" w:color="auto"/>
                <w:bottom w:val="none" w:sz="0" w:space="0" w:color="auto"/>
                <w:right w:val="none" w:sz="0" w:space="0" w:color="auto"/>
              </w:divBdr>
            </w:div>
            <w:div w:id="844636727">
              <w:marLeft w:val="0"/>
              <w:marRight w:val="0"/>
              <w:marTop w:val="0"/>
              <w:marBottom w:val="0"/>
              <w:divBdr>
                <w:top w:val="none" w:sz="0" w:space="0" w:color="auto"/>
                <w:left w:val="none" w:sz="0" w:space="0" w:color="auto"/>
                <w:bottom w:val="none" w:sz="0" w:space="0" w:color="auto"/>
                <w:right w:val="none" w:sz="0" w:space="0" w:color="auto"/>
              </w:divBdr>
            </w:div>
            <w:div w:id="667515955">
              <w:marLeft w:val="0"/>
              <w:marRight w:val="0"/>
              <w:marTop w:val="0"/>
              <w:marBottom w:val="0"/>
              <w:divBdr>
                <w:top w:val="none" w:sz="0" w:space="0" w:color="auto"/>
                <w:left w:val="none" w:sz="0" w:space="0" w:color="auto"/>
                <w:bottom w:val="none" w:sz="0" w:space="0" w:color="auto"/>
                <w:right w:val="none" w:sz="0" w:space="0" w:color="auto"/>
              </w:divBdr>
            </w:div>
          </w:divsChild>
        </w:div>
        <w:div w:id="415564624">
          <w:marLeft w:val="0"/>
          <w:marRight w:val="0"/>
          <w:marTop w:val="75"/>
          <w:marBottom w:val="75"/>
          <w:divBdr>
            <w:top w:val="single" w:sz="6" w:space="3" w:color="E0E0E0"/>
            <w:left w:val="single" w:sz="6" w:space="3" w:color="E0E0E0"/>
            <w:bottom w:val="single" w:sz="6" w:space="3" w:color="E0E0E0"/>
            <w:right w:val="single" w:sz="6" w:space="3" w:color="E0E0E0"/>
          </w:divBdr>
          <w:divsChild>
            <w:div w:id="1859002362">
              <w:marLeft w:val="0"/>
              <w:marRight w:val="0"/>
              <w:marTop w:val="0"/>
              <w:marBottom w:val="0"/>
              <w:divBdr>
                <w:top w:val="none" w:sz="0" w:space="0" w:color="auto"/>
                <w:left w:val="none" w:sz="0" w:space="0" w:color="auto"/>
                <w:bottom w:val="none" w:sz="0" w:space="0" w:color="auto"/>
                <w:right w:val="none" w:sz="0" w:space="0" w:color="auto"/>
              </w:divBdr>
            </w:div>
            <w:div w:id="1044791567">
              <w:marLeft w:val="0"/>
              <w:marRight w:val="0"/>
              <w:marTop w:val="0"/>
              <w:marBottom w:val="0"/>
              <w:divBdr>
                <w:top w:val="none" w:sz="0" w:space="0" w:color="auto"/>
                <w:left w:val="none" w:sz="0" w:space="0" w:color="auto"/>
                <w:bottom w:val="none" w:sz="0" w:space="0" w:color="auto"/>
                <w:right w:val="none" w:sz="0" w:space="0" w:color="auto"/>
              </w:divBdr>
            </w:div>
            <w:div w:id="140582461">
              <w:marLeft w:val="0"/>
              <w:marRight w:val="0"/>
              <w:marTop w:val="0"/>
              <w:marBottom w:val="0"/>
              <w:divBdr>
                <w:top w:val="none" w:sz="0" w:space="0" w:color="auto"/>
                <w:left w:val="none" w:sz="0" w:space="0" w:color="auto"/>
                <w:bottom w:val="none" w:sz="0" w:space="0" w:color="auto"/>
                <w:right w:val="none" w:sz="0" w:space="0" w:color="auto"/>
              </w:divBdr>
            </w:div>
            <w:div w:id="643312577">
              <w:marLeft w:val="0"/>
              <w:marRight w:val="0"/>
              <w:marTop w:val="0"/>
              <w:marBottom w:val="0"/>
              <w:divBdr>
                <w:top w:val="none" w:sz="0" w:space="0" w:color="auto"/>
                <w:left w:val="none" w:sz="0" w:space="0" w:color="auto"/>
                <w:bottom w:val="none" w:sz="0" w:space="0" w:color="auto"/>
                <w:right w:val="none" w:sz="0" w:space="0" w:color="auto"/>
              </w:divBdr>
            </w:div>
            <w:div w:id="789130328">
              <w:marLeft w:val="0"/>
              <w:marRight w:val="0"/>
              <w:marTop w:val="0"/>
              <w:marBottom w:val="0"/>
              <w:divBdr>
                <w:top w:val="none" w:sz="0" w:space="0" w:color="auto"/>
                <w:left w:val="none" w:sz="0" w:space="0" w:color="auto"/>
                <w:bottom w:val="none" w:sz="0" w:space="0" w:color="auto"/>
                <w:right w:val="none" w:sz="0" w:space="0" w:color="auto"/>
              </w:divBdr>
            </w:div>
            <w:div w:id="1166898772">
              <w:marLeft w:val="0"/>
              <w:marRight w:val="0"/>
              <w:marTop w:val="0"/>
              <w:marBottom w:val="0"/>
              <w:divBdr>
                <w:top w:val="none" w:sz="0" w:space="0" w:color="auto"/>
                <w:left w:val="none" w:sz="0" w:space="0" w:color="auto"/>
                <w:bottom w:val="none" w:sz="0" w:space="0" w:color="auto"/>
                <w:right w:val="none" w:sz="0" w:space="0" w:color="auto"/>
              </w:divBdr>
            </w:div>
          </w:divsChild>
        </w:div>
        <w:div w:id="285625665">
          <w:marLeft w:val="0"/>
          <w:marRight w:val="0"/>
          <w:marTop w:val="75"/>
          <w:marBottom w:val="75"/>
          <w:divBdr>
            <w:top w:val="single" w:sz="6" w:space="3" w:color="E0E0E0"/>
            <w:left w:val="single" w:sz="6" w:space="3" w:color="E0E0E0"/>
            <w:bottom w:val="single" w:sz="6" w:space="3" w:color="E0E0E0"/>
            <w:right w:val="single" w:sz="6" w:space="3" w:color="E0E0E0"/>
          </w:divBdr>
          <w:divsChild>
            <w:div w:id="466901331">
              <w:marLeft w:val="0"/>
              <w:marRight w:val="0"/>
              <w:marTop w:val="0"/>
              <w:marBottom w:val="0"/>
              <w:divBdr>
                <w:top w:val="none" w:sz="0" w:space="0" w:color="auto"/>
                <w:left w:val="none" w:sz="0" w:space="0" w:color="auto"/>
                <w:bottom w:val="none" w:sz="0" w:space="0" w:color="auto"/>
                <w:right w:val="none" w:sz="0" w:space="0" w:color="auto"/>
              </w:divBdr>
            </w:div>
            <w:div w:id="1823430293">
              <w:marLeft w:val="0"/>
              <w:marRight w:val="0"/>
              <w:marTop w:val="0"/>
              <w:marBottom w:val="0"/>
              <w:divBdr>
                <w:top w:val="none" w:sz="0" w:space="0" w:color="auto"/>
                <w:left w:val="none" w:sz="0" w:space="0" w:color="auto"/>
                <w:bottom w:val="none" w:sz="0" w:space="0" w:color="auto"/>
                <w:right w:val="none" w:sz="0" w:space="0" w:color="auto"/>
              </w:divBdr>
            </w:div>
            <w:div w:id="1182935697">
              <w:marLeft w:val="0"/>
              <w:marRight w:val="0"/>
              <w:marTop w:val="0"/>
              <w:marBottom w:val="0"/>
              <w:divBdr>
                <w:top w:val="none" w:sz="0" w:space="0" w:color="auto"/>
                <w:left w:val="none" w:sz="0" w:space="0" w:color="auto"/>
                <w:bottom w:val="none" w:sz="0" w:space="0" w:color="auto"/>
                <w:right w:val="none" w:sz="0" w:space="0" w:color="auto"/>
              </w:divBdr>
            </w:div>
            <w:div w:id="421606405">
              <w:marLeft w:val="0"/>
              <w:marRight w:val="0"/>
              <w:marTop w:val="0"/>
              <w:marBottom w:val="0"/>
              <w:divBdr>
                <w:top w:val="none" w:sz="0" w:space="0" w:color="auto"/>
                <w:left w:val="none" w:sz="0" w:space="0" w:color="auto"/>
                <w:bottom w:val="none" w:sz="0" w:space="0" w:color="auto"/>
                <w:right w:val="none" w:sz="0" w:space="0" w:color="auto"/>
              </w:divBdr>
            </w:div>
            <w:div w:id="682512960">
              <w:marLeft w:val="0"/>
              <w:marRight w:val="0"/>
              <w:marTop w:val="0"/>
              <w:marBottom w:val="0"/>
              <w:divBdr>
                <w:top w:val="none" w:sz="0" w:space="0" w:color="auto"/>
                <w:left w:val="none" w:sz="0" w:space="0" w:color="auto"/>
                <w:bottom w:val="none" w:sz="0" w:space="0" w:color="auto"/>
                <w:right w:val="none" w:sz="0" w:space="0" w:color="auto"/>
              </w:divBdr>
            </w:div>
            <w:div w:id="2089884184">
              <w:marLeft w:val="0"/>
              <w:marRight w:val="0"/>
              <w:marTop w:val="0"/>
              <w:marBottom w:val="0"/>
              <w:divBdr>
                <w:top w:val="none" w:sz="0" w:space="0" w:color="auto"/>
                <w:left w:val="none" w:sz="0" w:space="0" w:color="auto"/>
                <w:bottom w:val="none" w:sz="0" w:space="0" w:color="auto"/>
                <w:right w:val="none" w:sz="0" w:space="0" w:color="auto"/>
              </w:divBdr>
            </w:div>
          </w:divsChild>
        </w:div>
        <w:div w:id="19553282">
          <w:marLeft w:val="0"/>
          <w:marRight w:val="0"/>
          <w:marTop w:val="75"/>
          <w:marBottom w:val="75"/>
          <w:divBdr>
            <w:top w:val="single" w:sz="6" w:space="3" w:color="E0E0E0"/>
            <w:left w:val="single" w:sz="6" w:space="3" w:color="E0E0E0"/>
            <w:bottom w:val="single" w:sz="6" w:space="3" w:color="E0E0E0"/>
            <w:right w:val="single" w:sz="6" w:space="3" w:color="E0E0E0"/>
          </w:divBdr>
          <w:divsChild>
            <w:div w:id="1677803007">
              <w:marLeft w:val="0"/>
              <w:marRight w:val="0"/>
              <w:marTop w:val="0"/>
              <w:marBottom w:val="0"/>
              <w:divBdr>
                <w:top w:val="none" w:sz="0" w:space="0" w:color="auto"/>
                <w:left w:val="none" w:sz="0" w:space="0" w:color="auto"/>
                <w:bottom w:val="none" w:sz="0" w:space="0" w:color="auto"/>
                <w:right w:val="none" w:sz="0" w:space="0" w:color="auto"/>
              </w:divBdr>
            </w:div>
            <w:div w:id="1729525905">
              <w:marLeft w:val="0"/>
              <w:marRight w:val="0"/>
              <w:marTop w:val="0"/>
              <w:marBottom w:val="0"/>
              <w:divBdr>
                <w:top w:val="none" w:sz="0" w:space="0" w:color="auto"/>
                <w:left w:val="none" w:sz="0" w:space="0" w:color="auto"/>
                <w:bottom w:val="none" w:sz="0" w:space="0" w:color="auto"/>
                <w:right w:val="none" w:sz="0" w:space="0" w:color="auto"/>
              </w:divBdr>
            </w:div>
            <w:div w:id="288096689">
              <w:marLeft w:val="0"/>
              <w:marRight w:val="0"/>
              <w:marTop w:val="0"/>
              <w:marBottom w:val="0"/>
              <w:divBdr>
                <w:top w:val="none" w:sz="0" w:space="0" w:color="auto"/>
                <w:left w:val="none" w:sz="0" w:space="0" w:color="auto"/>
                <w:bottom w:val="none" w:sz="0" w:space="0" w:color="auto"/>
                <w:right w:val="none" w:sz="0" w:space="0" w:color="auto"/>
              </w:divBdr>
            </w:div>
            <w:div w:id="1584025261">
              <w:marLeft w:val="0"/>
              <w:marRight w:val="0"/>
              <w:marTop w:val="0"/>
              <w:marBottom w:val="0"/>
              <w:divBdr>
                <w:top w:val="none" w:sz="0" w:space="0" w:color="auto"/>
                <w:left w:val="none" w:sz="0" w:space="0" w:color="auto"/>
                <w:bottom w:val="none" w:sz="0" w:space="0" w:color="auto"/>
                <w:right w:val="none" w:sz="0" w:space="0" w:color="auto"/>
              </w:divBdr>
            </w:div>
            <w:div w:id="1759137393">
              <w:marLeft w:val="0"/>
              <w:marRight w:val="0"/>
              <w:marTop w:val="0"/>
              <w:marBottom w:val="0"/>
              <w:divBdr>
                <w:top w:val="none" w:sz="0" w:space="0" w:color="auto"/>
                <w:left w:val="none" w:sz="0" w:space="0" w:color="auto"/>
                <w:bottom w:val="none" w:sz="0" w:space="0" w:color="auto"/>
                <w:right w:val="none" w:sz="0" w:space="0" w:color="auto"/>
              </w:divBdr>
            </w:div>
            <w:div w:id="1794901663">
              <w:marLeft w:val="0"/>
              <w:marRight w:val="0"/>
              <w:marTop w:val="0"/>
              <w:marBottom w:val="0"/>
              <w:divBdr>
                <w:top w:val="none" w:sz="0" w:space="0" w:color="auto"/>
                <w:left w:val="none" w:sz="0" w:space="0" w:color="auto"/>
                <w:bottom w:val="none" w:sz="0" w:space="0" w:color="auto"/>
                <w:right w:val="none" w:sz="0" w:space="0" w:color="auto"/>
              </w:divBdr>
            </w:div>
          </w:divsChild>
        </w:div>
        <w:div w:id="1627932625">
          <w:marLeft w:val="0"/>
          <w:marRight w:val="0"/>
          <w:marTop w:val="75"/>
          <w:marBottom w:val="75"/>
          <w:divBdr>
            <w:top w:val="single" w:sz="6" w:space="3" w:color="E0E0E0"/>
            <w:left w:val="single" w:sz="6" w:space="3" w:color="E0E0E0"/>
            <w:bottom w:val="single" w:sz="6" w:space="3" w:color="E0E0E0"/>
            <w:right w:val="single" w:sz="6" w:space="3" w:color="E0E0E0"/>
          </w:divBdr>
          <w:divsChild>
            <w:div w:id="1789350731">
              <w:marLeft w:val="0"/>
              <w:marRight w:val="0"/>
              <w:marTop w:val="0"/>
              <w:marBottom w:val="0"/>
              <w:divBdr>
                <w:top w:val="none" w:sz="0" w:space="0" w:color="auto"/>
                <w:left w:val="none" w:sz="0" w:space="0" w:color="auto"/>
                <w:bottom w:val="none" w:sz="0" w:space="0" w:color="auto"/>
                <w:right w:val="none" w:sz="0" w:space="0" w:color="auto"/>
              </w:divBdr>
            </w:div>
            <w:div w:id="206113123">
              <w:marLeft w:val="0"/>
              <w:marRight w:val="0"/>
              <w:marTop w:val="0"/>
              <w:marBottom w:val="0"/>
              <w:divBdr>
                <w:top w:val="none" w:sz="0" w:space="0" w:color="auto"/>
                <w:left w:val="none" w:sz="0" w:space="0" w:color="auto"/>
                <w:bottom w:val="none" w:sz="0" w:space="0" w:color="auto"/>
                <w:right w:val="none" w:sz="0" w:space="0" w:color="auto"/>
              </w:divBdr>
            </w:div>
            <w:div w:id="605043308">
              <w:marLeft w:val="0"/>
              <w:marRight w:val="0"/>
              <w:marTop w:val="0"/>
              <w:marBottom w:val="0"/>
              <w:divBdr>
                <w:top w:val="none" w:sz="0" w:space="0" w:color="auto"/>
                <w:left w:val="none" w:sz="0" w:space="0" w:color="auto"/>
                <w:bottom w:val="none" w:sz="0" w:space="0" w:color="auto"/>
                <w:right w:val="none" w:sz="0" w:space="0" w:color="auto"/>
              </w:divBdr>
            </w:div>
            <w:div w:id="1369718279">
              <w:marLeft w:val="0"/>
              <w:marRight w:val="0"/>
              <w:marTop w:val="0"/>
              <w:marBottom w:val="0"/>
              <w:divBdr>
                <w:top w:val="none" w:sz="0" w:space="0" w:color="auto"/>
                <w:left w:val="none" w:sz="0" w:space="0" w:color="auto"/>
                <w:bottom w:val="none" w:sz="0" w:space="0" w:color="auto"/>
                <w:right w:val="none" w:sz="0" w:space="0" w:color="auto"/>
              </w:divBdr>
            </w:div>
            <w:div w:id="943462387">
              <w:marLeft w:val="0"/>
              <w:marRight w:val="0"/>
              <w:marTop w:val="0"/>
              <w:marBottom w:val="0"/>
              <w:divBdr>
                <w:top w:val="none" w:sz="0" w:space="0" w:color="auto"/>
                <w:left w:val="none" w:sz="0" w:space="0" w:color="auto"/>
                <w:bottom w:val="none" w:sz="0" w:space="0" w:color="auto"/>
                <w:right w:val="none" w:sz="0" w:space="0" w:color="auto"/>
              </w:divBdr>
            </w:div>
            <w:div w:id="1530725145">
              <w:marLeft w:val="0"/>
              <w:marRight w:val="0"/>
              <w:marTop w:val="0"/>
              <w:marBottom w:val="0"/>
              <w:divBdr>
                <w:top w:val="none" w:sz="0" w:space="0" w:color="auto"/>
                <w:left w:val="none" w:sz="0" w:space="0" w:color="auto"/>
                <w:bottom w:val="none" w:sz="0" w:space="0" w:color="auto"/>
                <w:right w:val="none" w:sz="0" w:space="0" w:color="auto"/>
              </w:divBdr>
            </w:div>
          </w:divsChild>
        </w:div>
        <w:div w:id="88474992">
          <w:marLeft w:val="0"/>
          <w:marRight w:val="0"/>
          <w:marTop w:val="75"/>
          <w:marBottom w:val="75"/>
          <w:divBdr>
            <w:top w:val="single" w:sz="6" w:space="3" w:color="E0E0E0"/>
            <w:left w:val="single" w:sz="6" w:space="3" w:color="E0E0E0"/>
            <w:bottom w:val="single" w:sz="6" w:space="3" w:color="E0E0E0"/>
            <w:right w:val="single" w:sz="6" w:space="3" w:color="E0E0E0"/>
          </w:divBdr>
          <w:divsChild>
            <w:div w:id="1294599521">
              <w:marLeft w:val="0"/>
              <w:marRight w:val="0"/>
              <w:marTop w:val="0"/>
              <w:marBottom w:val="0"/>
              <w:divBdr>
                <w:top w:val="none" w:sz="0" w:space="0" w:color="auto"/>
                <w:left w:val="none" w:sz="0" w:space="0" w:color="auto"/>
                <w:bottom w:val="none" w:sz="0" w:space="0" w:color="auto"/>
                <w:right w:val="none" w:sz="0" w:space="0" w:color="auto"/>
              </w:divBdr>
            </w:div>
            <w:div w:id="1711295137">
              <w:marLeft w:val="0"/>
              <w:marRight w:val="0"/>
              <w:marTop w:val="0"/>
              <w:marBottom w:val="0"/>
              <w:divBdr>
                <w:top w:val="none" w:sz="0" w:space="0" w:color="auto"/>
                <w:left w:val="none" w:sz="0" w:space="0" w:color="auto"/>
                <w:bottom w:val="none" w:sz="0" w:space="0" w:color="auto"/>
                <w:right w:val="none" w:sz="0" w:space="0" w:color="auto"/>
              </w:divBdr>
            </w:div>
            <w:div w:id="429786147">
              <w:marLeft w:val="0"/>
              <w:marRight w:val="0"/>
              <w:marTop w:val="0"/>
              <w:marBottom w:val="0"/>
              <w:divBdr>
                <w:top w:val="none" w:sz="0" w:space="0" w:color="auto"/>
                <w:left w:val="none" w:sz="0" w:space="0" w:color="auto"/>
                <w:bottom w:val="none" w:sz="0" w:space="0" w:color="auto"/>
                <w:right w:val="none" w:sz="0" w:space="0" w:color="auto"/>
              </w:divBdr>
            </w:div>
            <w:div w:id="1157652679">
              <w:marLeft w:val="0"/>
              <w:marRight w:val="0"/>
              <w:marTop w:val="0"/>
              <w:marBottom w:val="0"/>
              <w:divBdr>
                <w:top w:val="none" w:sz="0" w:space="0" w:color="auto"/>
                <w:left w:val="none" w:sz="0" w:space="0" w:color="auto"/>
                <w:bottom w:val="none" w:sz="0" w:space="0" w:color="auto"/>
                <w:right w:val="none" w:sz="0" w:space="0" w:color="auto"/>
              </w:divBdr>
            </w:div>
            <w:div w:id="1377467376">
              <w:marLeft w:val="0"/>
              <w:marRight w:val="0"/>
              <w:marTop w:val="0"/>
              <w:marBottom w:val="0"/>
              <w:divBdr>
                <w:top w:val="none" w:sz="0" w:space="0" w:color="auto"/>
                <w:left w:val="none" w:sz="0" w:space="0" w:color="auto"/>
                <w:bottom w:val="none" w:sz="0" w:space="0" w:color="auto"/>
                <w:right w:val="none" w:sz="0" w:space="0" w:color="auto"/>
              </w:divBdr>
            </w:div>
            <w:div w:id="1497450968">
              <w:marLeft w:val="0"/>
              <w:marRight w:val="0"/>
              <w:marTop w:val="0"/>
              <w:marBottom w:val="0"/>
              <w:divBdr>
                <w:top w:val="none" w:sz="0" w:space="0" w:color="auto"/>
                <w:left w:val="none" w:sz="0" w:space="0" w:color="auto"/>
                <w:bottom w:val="none" w:sz="0" w:space="0" w:color="auto"/>
                <w:right w:val="none" w:sz="0" w:space="0" w:color="auto"/>
              </w:divBdr>
            </w:div>
          </w:divsChild>
        </w:div>
        <w:div w:id="1936476052">
          <w:marLeft w:val="0"/>
          <w:marRight w:val="0"/>
          <w:marTop w:val="75"/>
          <w:marBottom w:val="75"/>
          <w:divBdr>
            <w:top w:val="single" w:sz="6" w:space="3" w:color="E0E0E0"/>
            <w:left w:val="single" w:sz="6" w:space="3" w:color="E0E0E0"/>
            <w:bottom w:val="single" w:sz="6" w:space="3" w:color="E0E0E0"/>
            <w:right w:val="single" w:sz="6" w:space="3" w:color="E0E0E0"/>
          </w:divBdr>
          <w:divsChild>
            <w:div w:id="552816073">
              <w:marLeft w:val="0"/>
              <w:marRight w:val="0"/>
              <w:marTop w:val="0"/>
              <w:marBottom w:val="0"/>
              <w:divBdr>
                <w:top w:val="none" w:sz="0" w:space="0" w:color="auto"/>
                <w:left w:val="none" w:sz="0" w:space="0" w:color="auto"/>
                <w:bottom w:val="none" w:sz="0" w:space="0" w:color="auto"/>
                <w:right w:val="none" w:sz="0" w:space="0" w:color="auto"/>
              </w:divBdr>
            </w:div>
            <w:div w:id="734475496">
              <w:marLeft w:val="0"/>
              <w:marRight w:val="0"/>
              <w:marTop w:val="0"/>
              <w:marBottom w:val="0"/>
              <w:divBdr>
                <w:top w:val="none" w:sz="0" w:space="0" w:color="auto"/>
                <w:left w:val="none" w:sz="0" w:space="0" w:color="auto"/>
                <w:bottom w:val="none" w:sz="0" w:space="0" w:color="auto"/>
                <w:right w:val="none" w:sz="0" w:space="0" w:color="auto"/>
              </w:divBdr>
            </w:div>
            <w:div w:id="1191526698">
              <w:marLeft w:val="0"/>
              <w:marRight w:val="0"/>
              <w:marTop w:val="0"/>
              <w:marBottom w:val="0"/>
              <w:divBdr>
                <w:top w:val="none" w:sz="0" w:space="0" w:color="auto"/>
                <w:left w:val="none" w:sz="0" w:space="0" w:color="auto"/>
                <w:bottom w:val="none" w:sz="0" w:space="0" w:color="auto"/>
                <w:right w:val="none" w:sz="0" w:space="0" w:color="auto"/>
              </w:divBdr>
            </w:div>
            <w:div w:id="1990672395">
              <w:marLeft w:val="0"/>
              <w:marRight w:val="0"/>
              <w:marTop w:val="0"/>
              <w:marBottom w:val="0"/>
              <w:divBdr>
                <w:top w:val="none" w:sz="0" w:space="0" w:color="auto"/>
                <w:left w:val="none" w:sz="0" w:space="0" w:color="auto"/>
                <w:bottom w:val="none" w:sz="0" w:space="0" w:color="auto"/>
                <w:right w:val="none" w:sz="0" w:space="0" w:color="auto"/>
              </w:divBdr>
            </w:div>
            <w:div w:id="222642706">
              <w:marLeft w:val="0"/>
              <w:marRight w:val="0"/>
              <w:marTop w:val="0"/>
              <w:marBottom w:val="0"/>
              <w:divBdr>
                <w:top w:val="none" w:sz="0" w:space="0" w:color="auto"/>
                <w:left w:val="none" w:sz="0" w:space="0" w:color="auto"/>
                <w:bottom w:val="none" w:sz="0" w:space="0" w:color="auto"/>
                <w:right w:val="none" w:sz="0" w:space="0" w:color="auto"/>
              </w:divBdr>
            </w:div>
            <w:div w:id="1162937564">
              <w:marLeft w:val="0"/>
              <w:marRight w:val="0"/>
              <w:marTop w:val="0"/>
              <w:marBottom w:val="0"/>
              <w:divBdr>
                <w:top w:val="none" w:sz="0" w:space="0" w:color="auto"/>
                <w:left w:val="none" w:sz="0" w:space="0" w:color="auto"/>
                <w:bottom w:val="none" w:sz="0" w:space="0" w:color="auto"/>
                <w:right w:val="none" w:sz="0" w:space="0" w:color="auto"/>
              </w:divBdr>
            </w:div>
          </w:divsChild>
        </w:div>
        <w:div w:id="1713112783">
          <w:marLeft w:val="0"/>
          <w:marRight w:val="0"/>
          <w:marTop w:val="75"/>
          <w:marBottom w:val="75"/>
          <w:divBdr>
            <w:top w:val="single" w:sz="6" w:space="3" w:color="E0E0E0"/>
            <w:left w:val="single" w:sz="6" w:space="3" w:color="E0E0E0"/>
            <w:bottom w:val="single" w:sz="6" w:space="3" w:color="E0E0E0"/>
            <w:right w:val="single" w:sz="6" w:space="3" w:color="E0E0E0"/>
          </w:divBdr>
          <w:divsChild>
            <w:div w:id="510531078">
              <w:marLeft w:val="0"/>
              <w:marRight w:val="0"/>
              <w:marTop w:val="0"/>
              <w:marBottom w:val="0"/>
              <w:divBdr>
                <w:top w:val="none" w:sz="0" w:space="0" w:color="auto"/>
                <w:left w:val="none" w:sz="0" w:space="0" w:color="auto"/>
                <w:bottom w:val="none" w:sz="0" w:space="0" w:color="auto"/>
                <w:right w:val="none" w:sz="0" w:space="0" w:color="auto"/>
              </w:divBdr>
            </w:div>
            <w:div w:id="2107654596">
              <w:marLeft w:val="0"/>
              <w:marRight w:val="0"/>
              <w:marTop w:val="0"/>
              <w:marBottom w:val="0"/>
              <w:divBdr>
                <w:top w:val="none" w:sz="0" w:space="0" w:color="auto"/>
                <w:left w:val="none" w:sz="0" w:space="0" w:color="auto"/>
                <w:bottom w:val="none" w:sz="0" w:space="0" w:color="auto"/>
                <w:right w:val="none" w:sz="0" w:space="0" w:color="auto"/>
              </w:divBdr>
            </w:div>
            <w:div w:id="200943570">
              <w:marLeft w:val="0"/>
              <w:marRight w:val="0"/>
              <w:marTop w:val="0"/>
              <w:marBottom w:val="0"/>
              <w:divBdr>
                <w:top w:val="none" w:sz="0" w:space="0" w:color="auto"/>
                <w:left w:val="none" w:sz="0" w:space="0" w:color="auto"/>
                <w:bottom w:val="none" w:sz="0" w:space="0" w:color="auto"/>
                <w:right w:val="none" w:sz="0" w:space="0" w:color="auto"/>
              </w:divBdr>
            </w:div>
            <w:div w:id="1064379732">
              <w:marLeft w:val="0"/>
              <w:marRight w:val="0"/>
              <w:marTop w:val="0"/>
              <w:marBottom w:val="0"/>
              <w:divBdr>
                <w:top w:val="none" w:sz="0" w:space="0" w:color="auto"/>
                <w:left w:val="none" w:sz="0" w:space="0" w:color="auto"/>
                <w:bottom w:val="none" w:sz="0" w:space="0" w:color="auto"/>
                <w:right w:val="none" w:sz="0" w:space="0" w:color="auto"/>
              </w:divBdr>
            </w:div>
            <w:div w:id="324162408">
              <w:marLeft w:val="0"/>
              <w:marRight w:val="0"/>
              <w:marTop w:val="0"/>
              <w:marBottom w:val="0"/>
              <w:divBdr>
                <w:top w:val="none" w:sz="0" w:space="0" w:color="auto"/>
                <w:left w:val="none" w:sz="0" w:space="0" w:color="auto"/>
                <w:bottom w:val="none" w:sz="0" w:space="0" w:color="auto"/>
                <w:right w:val="none" w:sz="0" w:space="0" w:color="auto"/>
              </w:divBdr>
            </w:div>
            <w:div w:id="1365521734">
              <w:marLeft w:val="0"/>
              <w:marRight w:val="0"/>
              <w:marTop w:val="0"/>
              <w:marBottom w:val="0"/>
              <w:divBdr>
                <w:top w:val="none" w:sz="0" w:space="0" w:color="auto"/>
                <w:left w:val="none" w:sz="0" w:space="0" w:color="auto"/>
                <w:bottom w:val="none" w:sz="0" w:space="0" w:color="auto"/>
                <w:right w:val="none" w:sz="0" w:space="0" w:color="auto"/>
              </w:divBdr>
            </w:div>
          </w:divsChild>
        </w:div>
        <w:div w:id="144518471">
          <w:marLeft w:val="0"/>
          <w:marRight w:val="0"/>
          <w:marTop w:val="75"/>
          <w:marBottom w:val="75"/>
          <w:divBdr>
            <w:top w:val="single" w:sz="6" w:space="3" w:color="E0E0E0"/>
            <w:left w:val="single" w:sz="6" w:space="3" w:color="E0E0E0"/>
            <w:bottom w:val="single" w:sz="6" w:space="3" w:color="E0E0E0"/>
            <w:right w:val="single" w:sz="6" w:space="3" w:color="E0E0E0"/>
          </w:divBdr>
          <w:divsChild>
            <w:div w:id="1318609199">
              <w:marLeft w:val="0"/>
              <w:marRight w:val="0"/>
              <w:marTop w:val="0"/>
              <w:marBottom w:val="0"/>
              <w:divBdr>
                <w:top w:val="none" w:sz="0" w:space="0" w:color="auto"/>
                <w:left w:val="none" w:sz="0" w:space="0" w:color="auto"/>
                <w:bottom w:val="none" w:sz="0" w:space="0" w:color="auto"/>
                <w:right w:val="none" w:sz="0" w:space="0" w:color="auto"/>
              </w:divBdr>
            </w:div>
            <w:div w:id="1749572225">
              <w:marLeft w:val="0"/>
              <w:marRight w:val="0"/>
              <w:marTop w:val="0"/>
              <w:marBottom w:val="0"/>
              <w:divBdr>
                <w:top w:val="none" w:sz="0" w:space="0" w:color="auto"/>
                <w:left w:val="none" w:sz="0" w:space="0" w:color="auto"/>
                <w:bottom w:val="none" w:sz="0" w:space="0" w:color="auto"/>
                <w:right w:val="none" w:sz="0" w:space="0" w:color="auto"/>
              </w:divBdr>
            </w:div>
            <w:div w:id="736979480">
              <w:marLeft w:val="0"/>
              <w:marRight w:val="0"/>
              <w:marTop w:val="0"/>
              <w:marBottom w:val="0"/>
              <w:divBdr>
                <w:top w:val="none" w:sz="0" w:space="0" w:color="auto"/>
                <w:left w:val="none" w:sz="0" w:space="0" w:color="auto"/>
                <w:bottom w:val="none" w:sz="0" w:space="0" w:color="auto"/>
                <w:right w:val="none" w:sz="0" w:space="0" w:color="auto"/>
              </w:divBdr>
            </w:div>
            <w:div w:id="1326593632">
              <w:marLeft w:val="0"/>
              <w:marRight w:val="0"/>
              <w:marTop w:val="0"/>
              <w:marBottom w:val="0"/>
              <w:divBdr>
                <w:top w:val="none" w:sz="0" w:space="0" w:color="auto"/>
                <w:left w:val="none" w:sz="0" w:space="0" w:color="auto"/>
                <w:bottom w:val="none" w:sz="0" w:space="0" w:color="auto"/>
                <w:right w:val="none" w:sz="0" w:space="0" w:color="auto"/>
              </w:divBdr>
            </w:div>
            <w:div w:id="739639556">
              <w:marLeft w:val="0"/>
              <w:marRight w:val="0"/>
              <w:marTop w:val="0"/>
              <w:marBottom w:val="0"/>
              <w:divBdr>
                <w:top w:val="none" w:sz="0" w:space="0" w:color="auto"/>
                <w:left w:val="none" w:sz="0" w:space="0" w:color="auto"/>
                <w:bottom w:val="none" w:sz="0" w:space="0" w:color="auto"/>
                <w:right w:val="none" w:sz="0" w:space="0" w:color="auto"/>
              </w:divBdr>
            </w:div>
            <w:div w:id="1843740633">
              <w:marLeft w:val="0"/>
              <w:marRight w:val="0"/>
              <w:marTop w:val="0"/>
              <w:marBottom w:val="0"/>
              <w:divBdr>
                <w:top w:val="none" w:sz="0" w:space="0" w:color="auto"/>
                <w:left w:val="none" w:sz="0" w:space="0" w:color="auto"/>
                <w:bottom w:val="none" w:sz="0" w:space="0" w:color="auto"/>
                <w:right w:val="none" w:sz="0" w:space="0" w:color="auto"/>
              </w:divBdr>
            </w:div>
          </w:divsChild>
        </w:div>
        <w:div w:id="1259287708">
          <w:marLeft w:val="0"/>
          <w:marRight w:val="0"/>
          <w:marTop w:val="75"/>
          <w:marBottom w:val="75"/>
          <w:divBdr>
            <w:top w:val="single" w:sz="6" w:space="3" w:color="E0E0E0"/>
            <w:left w:val="single" w:sz="6" w:space="3" w:color="E0E0E0"/>
            <w:bottom w:val="single" w:sz="6" w:space="3" w:color="E0E0E0"/>
            <w:right w:val="single" w:sz="6" w:space="3" w:color="E0E0E0"/>
          </w:divBdr>
          <w:divsChild>
            <w:div w:id="74741180">
              <w:marLeft w:val="0"/>
              <w:marRight w:val="0"/>
              <w:marTop w:val="0"/>
              <w:marBottom w:val="0"/>
              <w:divBdr>
                <w:top w:val="none" w:sz="0" w:space="0" w:color="auto"/>
                <w:left w:val="none" w:sz="0" w:space="0" w:color="auto"/>
                <w:bottom w:val="none" w:sz="0" w:space="0" w:color="auto"/>
                <w:right w:val="none" w:sz="0" w:space="0" w:color="auto"/>
              </w:divBdr>
            </w:div>
            <w:div w:id="1534999925">
              <w:marLeft w:val="0"/>
              <w:marRight w:val="0"/>
              <w:marTop w:val="0"/>
              <w:marBottom w:val="0"/>
              <w:divBdr>
                <w:top w:val="none" w:sz="0" w:space="0" w:color="auto"/>
                <w:left w:val="none" w:sz="0" w:space="0" w:color="auto"/>
                <w:bottom w:val="none" w:sz="0" w:space="0" w:color="auto"/>
                <w:right w:val="none" w:sz="0" w:space="0" w:color="auto"/>
              </w:divBdr>
            </w:div>
            <w:div w:id="1462650477">
              <w:marLeft w:val="0"/>
              <w:marRight w:val="0"/>
              <w:marTop w:val="0"/>
              <w:marBottom w:val="0"/>
              <w:divBdr>
                <w:top w:val="none" w:sz="0" w:space="0" w:color="auto"/>
                <w:left w:val="none" w:sz="0" w:space="0" w:color="auto"/>
                <w:bottom w:val="none" w:sz="0" w:space="0" w:color="auto"/>
                <w:right w:val="none" w:sz="0" w:space="0" w:color="auto"/>
              </w:divBdr>
            </w:div>
            <w:div w:id="1630435612">
              <w:marLeft w:val="0"/>
              <w:marRight w:val="0"/>
              <w:marTop w:val="0"/>
              <w:marBottom w:val="0"/>
              <w:divBdr>
                <w:top w:val="none" w:sz="0" w:space="0" w:color="auto"/>
                <w:left w:val="none" w:sz="0" w:space="0" w:color="auto"/>
                <w:bottom w:val="none" w:sz="0" w:space="0" w:color="auto"/>
                <w:right w:val="none" w:sz="0" w:space="0" w:color="auto"/>
              </w:divBdr>
            </w:div>
            <w:div w:id="1321928894">
              <w:marLeft w:val="0"/>
              <w:marRight w:val="0"/>
              <w:marTop w:val="0"/>
              <w:marBottom w:val="0"/>
              <w:divBdr>
                <w:top w:val="none" w:sz="0" w:space="0" w:color="auto"/>
                <w:left w:val="none" w:sz="0" w:space="0" w:color="auto"/>
                <w:bottom w:val="none" w:sz="0" w:space="0" w:color="auto"/>
                <w:right w:val="none" w:sz="0" w:space="0" w:color="auto"/>
              </w:divBdr>
            </w:div>
            <w:div w:id="2086953656">
              <w:marLeft w:val="0"/>
              <w:marRight w:val="0"/>
              <w:marTop w:val="0"/>
              <w:marBottom w:val="0"/>
              <w:divBdr>
                <w:top w:val="none" w:sz="0" w:space="0" w:color="auto"/>
                <w:left w:val="none" w:sz="0" w:space="0" w:color="auto"/>
                <w:bottom w:val="none" w:sz="0" w:space="0" w:color="auto"/>
                <w:right w:val="none" w:sz="0" w:space="0" w:color="auto"/>
              </w:divBdr>
            </w:div>
          </w:divsChild>
        </w:div>
        <w:div w:id="1652252384">
          <w:marLeft w:val="0"/>
          <w:marRight w:val="0"/>
          <w:marTop w:val="75"/>
          <w:marBottom w:val="75"/>
          <w:divBdr>
            <w:top w:val="single" w:sz="6" w:space="3" w:color="E0E0E0"/>
            <w:left w:val="single" w:sz="6" w:space="3" w:color="E0E0E0"/>
            <w:bottom w:val="single" w:sz="6" w:space="3" w:color="E0E0E0"/>
            <w:right w:val="single" w:sz="6" w:space="3" w:color="E0E0E0"/>
          </w:divBdr>
          <w:divsChild>
            <w:div w:id="1661886977">
              <w:marLeft w:val="0"/>
              <w:marRight w:val="0"/>
              <w:marTop w:val="0"/>
              <w:marBottom w:val="0"/>
              <w:divBdr>
                <w:top w:val="none" w:sz="0" w:space="0" w:color="auto"/>
                <w:left w:val="none" w:sz="0" w:space="0" w:color="auto"/>
                <w:bottom w:val="none" w:sz="0" w:space="0" w:color="auto"/>
                <w:right w:val="none" w:sz="0" w:space="0" w:color="auto"/>
              </w:divBdr>
            </w:div>
            <w:div w:id="1771899631">
              <w:marLeft w:val="0"/>
              <w:marRight w:val="0"/>
              <w:marTop w:val="0"/>
              <w:marBottom w:val="0"/>
              <w:divBdr>
                <w:top w:val="none" w:sz="0" w:space="0" w:color="auto"/>
                <w:left w:val="none" w:sz="0" w:space="0" w:color="auto"/>
                <w:bottom w:val="none" w:sz="0" w:space="0" w:color="auto"/>
                <w:right w:val="none" w:sz="0" w:space="0" w:color="auto"/>
              </w:divBdr>
            </w:div>
            <w:div w:id="115225521">
              <w:marLeft w:val="0"/>
              <w:marRight w:val="0"/>
              <w:marTop w:val="0"/>
              <w:marBottom w:val="0"/>
              <w:divBdr>
                <w:top w:val="none" w:sz="0" w:space="0" w:color="auto"/>
                <w:left w:val="none" w:sz="0" w:space="0" w:color="auto"/>
                <w:bottom w:val="none" w:sz="0" w:space="0" w:color="auto"/>
                <w:right w:val="none" w:sz="0" w:space="0" w:color="auto"/>
              </w:divBdr>
            </w:div>
            <w:div w:id="895237463">
              <w:marLeft w:val="0"/>
              <w:marRight w:val="0"/>
              <w:marTop w:val="0"/>
              <w:marBottom w:val="0"/>
              <w:divBdr>
                <w:top w:val="none" w:sz="0" w:space="0" w:color="auto"/>
                <w:left w:val="none" w:sz="0" w:space="0" w:color="auto"/>
                <w:bottom w:val="none" w:sz="0" w:space="0" w:color="auto"/>
                <w:right w:val="none" w:sz="0" w:space="0" w:color="auto"/>
              </w:divBdr>
            </w:div>
            <w:div w:id="1125655296">
              <w:marLeft w:val="0"/>
              <w:marRight w:val="0"/>
              <w:marTop w:val="0"/>
              <w:marBottom w:val="0"/>
              <w:divBdr>
                <w:top w:val="none" w:sz="0" w:space="0" w:color="auto"/>
                <w:left w:val="none" w:sz="0" w:space="0" w:color="auto"/>
                <w:bottom w:val="none" w:sz="0" w:space="0" w:color="auto"/>
                <w:right w:val="none" w:sz="0" w:space="0" w:color="auto"/>
              </w:divBdr>
            </w:div>
            <w:div w:id="1449932292">
              <w:marLeft w:val="0"/>
              <w:marRight w:val="0"/>
              <w:marTop w:val="0"/>
              <w:marBottom w:val="0"/>
              <w:divBdr>
                <w:top w:val="none" w:sz="0" w:space="0" w:color="auto"/>
                <w:left w:val="none" w:sz="0" w:space="0" w:color="auto"/>
                <w:bottom w:val="none" w:sz="0" w:space="0" w:color="auto"/>
                <w:right w:val="none" w:sz="0" w:space="0" w:color="auto"/>
              </w:divBdr>
            </w:div>
          </w:divsChild>
        </w:div>
        <w:div w:id="533159231">
          <w:marLeft w:val="0"/>
          <w:marRight w:val="0"/>
          <w:marTop w:val="75"/>
          <w:marBottom w:val="75"/>
          <w:divBdr>
            <w:top w:val="single" w:sz="6" w:space="3" w:color="E0E0E0"/>
            <w:left w:val="single" w:sz="6" w:space="3" w:color="E0E0E0"/>
            <w:bottom w:val="single" w:sz="6" w:space="3" w:color="E0E0E0"/>
            <w:right w:val="single" w:sz="6" w:space="3" w:color="E0E0E0"/>
          </w:divBdr>
          <w:divsChild>
            <w:div w:id="1789010047">
              <w:marLeft w:val="0"/>
              <w:marRight w:val="0"/>
              <w:marTop w:val="0"/>
              <w:marBottom w:val="0"/>
              <w:divBdr>
                <w:top w:val="none" w:sz="0" w:space="0" w:color="auto"/>
                <w:left w:val="none" w:sz="0" w:space="0" w:color="auto"/>
                <w:bottom w:val="none" w:sz="0" w:space="0" w:color="auto"/>
                <w:right w:val="none" w:sz="0" w:space="0" w:color="auto"/>
              </w:divBdr>
            </w:div>
            <w:div w:id="897937234">
              <w:marLeft w:val="0"/>
              <w:marRight w:val="0"/>
              <w:marTop w:val="0"/>
              <w:marBottom w:val="0"/>
              <w:divBdr>
                <w:top w:val="none" w:sz="0" w:space="0" w:color="auto"/>
                <w:left w:val="none" w:sz="0" w:space="0" w:color="auto"/>
                <w:bottom w:val="none" w:sz="0" w:space="0" w:color="auto"/>
                <w:right w:val="none" w:sz="0" w:space="0" w:color="auto"/>
              </w:divBdr>
            </w:div>
            <w:div w:id="1392315485">
              <w:marLeft w:val="0"/>
              <w:marRight w:val="0"/>
              <w:marTop w:val="0"/>
              <w:marBottom w:val="0"/>
              <w:divBdr>
                <w:top w:val="none" w:sz="0" w:space="0" w:color="auto"/>
                <w:left w:val="none" w:sz="0" w:space="0" w:color="auto"/>
                <w:bottom w:val="none" w:sz="0" w:space="0" w:color="auto"/>
                <w:right w:val="none" w:sz="0" w:space="0" w:color="auto"/>
              </w:divBdr>
            </w:div>
            <w:div w:id="1360474344">
              <w:marLeft w:val="0"/>
              <w:marRight w:val="0"/>
              <w:marTop w:val="0"/>
              <w:marBottom w:val="0"/>
              <w:divBdr>
                <w:top w:val="none" w:sz="0" w:space="0" w:color="auto"/>
                <w:left w:val="none" w:sz="0" w:space="0" w:color="auto"/>
                <w:bottom w:val="none" w:sz="0" w:space="0" w:color="auto"/>
                <w:right w:val="none" w:sz="0" w:space="0" w:color="auto"/>
              </w:divBdr>
            </w:div>
            <w:div w:id="1428648329">
              <w:marLeft w:val="0"/>
              <w:marRight w:val="0"/>
              <w:marTop w:val="0"/>
              <w:marBottom w:val="0"/>
              <w:divBdr>
                <w:top w:val="none" w:sz="0" w:space="0" w:color="auto"/>
                <w:left w:val="none" w:sz="0" w:space="0" w:color="auto"/>
                <w:bottom w:val="none" w:sz="0" w:space="0" w:color="auto"/>
                <w:right w:val="none" w:sz="0" w:space="0" w:color="auto"/>
              </w:divBdr>
            </w:div>
            <w:div w:id="1243640390">
              <w:marLeft w:val="0"/>
              <w:marRight w:val="0"/>
              <w:marTop w:val="0"/>
              <w:marBottom w:val="0"/>
              <w:divBdr>
                <w:top w:val="none" w:sz="0" w:space="0" w:color="auto"/>
                <w:left w:val="none" w:sz="0" w:space="0" w:color="auto"/>
                <w:bottom w:val="none" w:sz="0" w:space="0" w:color="auto"/>
                <w:right w:val="none" w:sz="0" w:space="0" w:color="auto"/>
              </w:divBdr>
            </w:div>
          </w:divsChild>
        </w:div>
        <w:div w:id="867567831">
          <w:marLeft w:val="0"/>
          <w:marRight w:val="0"/>
          <w:marTop w:val="75"/>
          <w:marBottom w:val="75"/>
          <w:divBdr>
            <w:top w:val="single" w:sz="6" w:space="3" w:color="E0E0E0"/>
            <w:left w:val="single" w:sz="6" w:space="3" w:color="E0E0E0"/>
            <w:bottom w:val="single" w:sz="6" w:space="3" w:color="E0E0E0"/>
            <w:right w:val="single" w:sz="6" w:space="3" w:color="E0E0E0"/>
          </w:divBdr>
          <w:divsChild>
            <w:div w:id="1588034526">
              <w:marLeft w:val="0"/>
              <w:marRight w:val="0"/>
              <w:marTop w:val="0"/>
              <w:marBottom w:val="0"/>
              <w:divBdr>
                <w:top w:val="none" w:sz="0" w:space="0" w:color="auto"/>
                <w:left w:val="none" w:sz="0" w:space="0" w:color="auto"/>
                <w:bottom w:val="none" w:sz="0" w:space="0" w:color="auto"/>
                <w:right w:val="none" w:sz="0" w:space="0" w:color="auto"/>
              </w:divBdr>
            </w:div>
            <w:div w:id="788007290">
              <w:marLeft w:val="0"/>
              <w:marRight w:val="0"/>
              <w:marTop w:val="0"/>
              <w:marBottom w:val="0"/>
              <w:divBdr>
                <w:top w:val="none" w:sz="0" w:space="0" w:color="auto"/>
                <w:left w:val="none" w:sz="0" w:space="0" w:color="auto"/>
                <w:bottom w:val="none" w:sz="0" w:space="0" w:color="auto"/>
                <w:right w:val="none" w:sz="0" w:space="0" w:color="auto"/>
              </w:divBdr>
            </w:div>
            <w:div w:id="288441703">
              <w:marLeft w:val="0"/>
              <w:marRight w:val="0"/>
              <w:marTop w:val="0"/>
              <w:marBottom w:val="0"/>
              <w:divBdr>
                <w:top w:val="none" w:sz="0" w:space="0" w:color="auto"/>
                <w:left w:val="none" w:sz="0" w:space="0" w:color="auto"/>
                <w:bottom w:val="none" w:sz="0" w:space="0" w:color="auto"/>
                <w:right w:val="none" w:sz="0" w:space="0" w:color="auto"/>
              </w:divBdr>
            </w:div>
            <w:div w:id="206383459">
              <w:marLeft w:val="0"/>
              <w:marRight w:val="0"/>
              <w:marTop w:val="0"/>
              <w:marBottom w:val="0"/>
              <w:divBdr>
                <w:top w:val="none" w:sz="0" w:space="0" w:color="auto"/>
                <w:left w:val="none" w:sz="0" w:space="0" w:color="auto"/>
                <w:bottom w:val="none" w:sz="0" w:space="0" w:color="auto"/>
                <w:right w:val="none" w:sz="0" w:space="0" w:color="auto"/>
              </w:divBdr>
            </w:div>
            <w:div w:id="1579286841">
              <w:marLeft w:val="0"/>
              <w:marRight w:val="0"/>
              <w:marTop w:val="0"/>
              <w:marBottom w:val="0"/>
              <w:divBdr>
                <w:top w:val="none" w:sz="0" w:space="0" w:color="auto"/>
                <w:left w:val="none" w:sz="0" w:space="0" w:color="auto"/>
                <w:bottom w:val="none" w:sz="0" w:space="0" w:color="auto"/>
                <w:right w:val="none" w:sz="0" w:space="0" w:color="auto"/>
              </w:divBdr>
            </w:div>
            <w:div w:id="1761292102">
              <w:marLeft w:val="0"/>
              <w:marRight w:val="0"/>
              <w:marTop w:val="0"/>
              <w:marBottom w:val="0"/>
              <w:divBdr>
                <w:top w:val="none" w:sz="0" w:space="0" w:color="auto"/>
                <w:left w:val="none" w:sz="0" w:space="0" w:color="auto"/>
                <w:bottom w:val="none" w:sz="0" w:space="0" w:color="auto"/>
                <w:right w:val="none" w:sz="0" w:space="0" w:color="auto"/>
              </w:divBdr>
            </w:div>
          </w:divsChild>
        </w:div>
        <w:div w:id="815225524">
          <w:marLeft w:val="0"/>
          <w:marRight w:val="0"/>
          <w:marTop w:val="75"/>
          <w:marBottom w:val="75"/>
          <w:divBdr>
            <w:top w:val="single" w:sz="6" w:space="3" w:color="E0E0E0"/>
            <w:left w:val="single" w:sz="6" w:space="3" w:color="E0E0E0"/>
            <w:bottom w:val="single" w:sz="6" w:space="3" w:color="E0E0E0"/>
            <w:right w:val="single" w:sz="6" w:space="3" w:color="E0E0E0"/>
          </w:divBdr>
          <w:divsChild>
            <w:div w:id="973675504">
              <w:marLeft w:val="0"/>
              <w:marRight w:val="0"/>
              <w:marTop w:val="0"/>
              <w:marBottom w:val="0"/>
              <w:divBdr>
                <w:top w:val="none" w:sz="0" w:space="0" w:color="auto"/>
                <w:left w:val="none" w:sz="0" w:space="0" w:color="auto"/>
                <w:bottom w:val="none" w:sz="0" w:space="0" w:color="auto"/>
                <w:right w:val="none" w:sz="0" w:space="0" w:color="auto"/>
              </w:divBdr>
            </w:div>
            <w:div w:id="1149325049">
              <w:marLeft w:val="0"/>
              <w:marRight w:val="0"/>
              <w:marTop w:val="0"/>
              <w:marBottom w:val="0"/>
              <w:divBdr>
                <w:top w:val="none" w:sz="0" w:space="0" w:color="auto"/>
                <w:left w:val="none" w:sz="0" w:space="0" w:color="auto"/>
                <w:bottom w:val="none" w:sz="0" w:space="0" w:color="auto"/>
                <w:right w:val="none" w:sz="0" w:space="0" w:color="auto"/>
              </w:divBdr>
            </w:div>
            <w:div w:id="1161509403">
              <w:marLeft w:val="0"/>
              <w:marRight w:val="0"/>
              <w:marTop w:val="0"/>
              <w:marBottom w:val="0"/>
              <w:divBdr>
                <w:top w:val="none" w:sz="0" w:space="0" w:color="auto"/>
                <w:left w:val="none" w:sz="0" w:space="0" w:color="auto"/>
                <w:bottom w:val="none" w:sz="0" w:space="0" w:color="auto"/>
                <w:right w:val="none" w:sz="0" w:space="0" w:color="auto"/>
              </w:divBdr>
            </w:div>
            <w:div w:id="974413756">
              <w:marLeft w:val="0"/>
              <w:marRight w:val="0"/>
              <w:marTop w:val="0"/>
              <w:marBottom w:val="0"/>
              <w:divBdr>
                <w:top w:val="none" w:sz="0" w:space="0" w:color="auto"/>
                <w:left w:val="none" w:sz="0" w:space="0" w:color="auto"/>
                <w:bottom w:val="none" w:sz="0" w:space="0" w:color="auto"/>
                <w:right w:val="none" w:sz="0" w:space="0" w:color="auto"/>
              </w:divBdr>
            </w:div>
            <w:div w:id="1433279731">
              <w:marLeft w:val="0"/>
              <w:marRight w:val="0"/>
              <w:marTop w:val="0"/>
              <w:marBottom w:val="0"/>
              <w:divBdr>
                <w:top w:val="none" w:sz="0" w:space="0" w:color="auto"/>
                <w:left w:val="none" w:sz="0" w:space="0" w:color="auto"/>
                <w:bottom w:val="none" w:sz="0" w:space="0" w:color="auto"/>
                <w:right w:val="none" w:sz="0" w:space="0" w:color="auto"/>
              </w:divBdr>
            </w:div>
            <w:div w:id="539444000">
              <w:marLeft w:val="0"/>
              <w:marRight w:val="0"/>
              <w:marTop w:val="0"/>
              <w:marBottom w:val="0"/>
              <w:divBdr>
                <w:top w:val="none" w:sz="0" w:space="0" w:color="auto"/>
                <w:left w:val="none" w:sz="0" w:space="0" w:color="auto"/>
                <w:bottom w:val="none" w:sz="0" w:space="0" w:color="auto"/>
                <w:right w:val="none" w:sz="0" w:space="0" w:color="auto"/>
              </w:divBdr>
            </w:div>
          </w:divsChild>
        </w:div>
        <w:div w:id="297952309">
          <w:marLeft w:val="0"/>
          <w:marRight w:val="0"/>
          <w:marTop w:val="75"/>
          <w:marBottom w:val="75"/>
          <w:divBdr>
            <w:top w:val="single" w:sz="6" w:space="3" w:color="E0E0E0"/>
            <w:left w:val="single" w:sz="6" w:space="3" w:color="E0E0E0"/>
            <w:bottom w:val="single" w:sz="6" w:space="3" w:color="E0E0E0"/>
            <w:right w:val="single" w:sz="6" w:space="3" w:color="E0E0E0"/>
          </w:divBdr>
          <w:divsChild>
            <w:div w:id="1401709128">
              <w:marLeft w:val="0"/>
              <w:marRight w:val="0"/>
              <w:marTop w:val="0"/>
              <w:marBottom w:val="0"/>
              <w:divBdr>
                <w:top w:val="none" w:sz="0" w:space="0" w:color="auto"/>
                <w:left w:val="none" w:sz="0" w:space="0" w:color="auto"/>
                <w:bottom w:val="none" w:sz="0" w:space="0" w:color="auto"/>
                <w:right w:val="none" w:sz="0" w:space="0" w:color="auto"/>
              </w:divBdr>
            </w:div>
            <w:div w:id="448207916">
              <w:marLeft w:val="0"/>
              <w:marRight w:val="0"/>
              <w:marTop w:val="0"/>
              <w:marBottom w:val="0"/>
              <w:divBdr>
                <w:top w:val="none" w:sz="0" w:space="0" w:color="auto"/>
                <w:left w:val="none" w:sz="0" w:space="0" w:color="auto"/>
                <w:bottom w:val="none" w:sz="0" w:space="0" w:color="auto"/>
                <w:right w:val="none" w:sz="0" w:space="0" w:color="auto"/>
              </w:divBdr>
            </w:div>
            <w:div w:id="1494838681">
              <w:marLeft w:val="0"/>
              <w:marRight w:val="0"/>
              <w:marTop w:val="0"/>
              <w:marBottom w:val="0"/>
              <w:divBdr>
                <w:top w:val="none" w:sz="0" w:space="0" w:color="auto"/>
                <w:left w:val="none" w:sz="0" w:space="0" w:color="auto"/>
                <w:bottom w:val="none" w:sz="0" w:space="0" w:color="auto"/>
                <w:right w:val="none" w:sz="0" w:space="0" w:color="auto"/>
              </w:divBdr>
            </w:div>
            <w:div w:id="767165847">
              <w:marLeft w:val="0"/>
              <w:marRight w:val="0"/>
              <w:marTop w:val="0"/>
              <w:marBottom w:val="0"/>
              <w:divBdr>
                <w:top w:val="none" w:sz="0" w:space="0" w:color="auto"/>
                <w:left w:val="none" w:sz="0" w:space="0" w:color="auto"/>
                <w:bottom w:val="none" w:sz="0" w:space="0" w:color="auto"/>
                <w:right w:val="none" w:sz="0" w:space="0" w:color="auto"/>
              </w:divBdr>
            </w:div>
            <w:div w:id="1999386431">
              <w:marLeft w:val="0"/>
              <w:marRight w:val="0"/>
              <w:marTop w:val="0"/>
              <w:marBottom w:val="0"/>
              <w:divBdr>
                <w:top w:val="none" w:sz="0" w:space="0" w:color="auto"/>
                <w:left w:val="none" w:sz="0" w:space="0" w:color="auto"/>
                <w:bottom w:val="none" w:sz="0" w:space="0" w:color="auto"/>
                <w:right w:val="none" w:sz="0" w:space="0" w:color="auto"/>
              </w:divBdr>
            </w:div>
            <w:div w:id="2026980364">
              <w:marLeft w:val="0"/>
              <w:marRight w:val="0"/>
              <w:marTop w:val="0"/>
              <w:marBottom w:val="0"/>
              <w:divBdr>
                <w:top w:val="none" w:sz="0" w:space="0" w:color="auto"/>
                <w:left w:val="none" w:sz="0" w:space="0" w:color="auto"/>
                <w:bottom w:val="none" w:sz="0" w:space="0" w:color="auto"/>
                <w:right w:val="none" w:sz="0" w:space="0" w:color="auto"/>
              </w:divBdr>
            </w:div>
          </w:divsChild>
        </w:div>
        <w:div w:id="2084335600">
          <w:marLeft w:val="0"/>
          <w:marRight w:val="0"/>
          <w:marTop w:val="75"/>
          <w:marBottom w:val="75"/>
          <w:divBdr>
            <w:top w:val="single" w:sz="6" w:space="3" w:color="E0E0E0"/>
            <w:left w:val="single" w:sz="6" w:space="3" w:color="E0E0E0"/>
            <w:bottom w:val="single" w:sz="6" w:space="3" w:color="E0E0E0"/>
            <w:right w:val="single" w:sz="6" w:space="3" w:color="E0E0E0"/>
          </w:divBdr>
          <w:divsChild>
            <w:div w:id="1687631709">
              <w:marLeft w:val="0"/>
              <w:marRight w:val="0"/>
              <w:marTop w:val="0"/>
              <w:marBottom w:val="0"/>
              <w:divBdr>
                <w:top w:val="none" w:sz="0" w:space="0" w:color="auto"/>
                <w:left w:val="none" w:sz="0" w:space="0" w:color="auto"/>
                <w:bottom w:val="none" w:sz="0" w:space="0" w:color="auto"/>
                <w:right w:val="none" w:sz="0" w:space="0" w:color="auto"/>
              </w:divBdr>
            </w:div>
            <w:div w:id="207838442">
              <w:marLeft w:val="0"/>
              <w:marRight w:val="0"/>
              <w:marTop w:val="0"/>
              <w:marBottom w:val="0"/>
              <w:divBdr>
                <w:top w:val="none" w:sz="0" w:space="0" w:color="auto"/>
                <w:left w:val="none" w:sz="0" w:space="0" w:color="auto"/>
                <w:bottom w:val="none" w:sz="0" w:space="0" w:color="auto"/>
                <w:right w:val="none" w:sz="0" w:space="0" w:color="auto"/>
              </w:divBdr>
            </w:div>
            <w:div w:id="341444117">
              <w:marLeft w:val="0"/>
              <w:marRight w:val="0"/>
              <w:marTop w:val="0"/>
              <w:marBottom w:val="0"/>
              <w:divBdr>
                <w:top w:val="none" w:sz="0" w:space="0" w:color="auto"/>
                <w:left w:val="none" w:sz="0" w:space="0" w:color="auto"/>
                <w:bottom w:val="none" w:sz="0" w:space="0" w:color="auto"/>
                <w:right w:val="none" w:sz="0" w:space="0" w:color="auto"/>
              </w:divBdr>
            </w:div>
            <w:div w:id="1810319590">
              <w:marLeft w:val="0"/>
              <w:marRight w:val="0"/>
              <w:marTop w:val="0"/>
              <w:marBottom w:val="0"/>
              <w:divBdr>
                <w:top w:val="none" w:sz="0" w:space="0" w:color="auto"/>
                <w:left w:val="none" w:sz="0" w:space="0" w:color="auto"/>
                <w:bottom w:val="none" w:sz="0" w:space="0" w:color="auto"/>
                <w:right w:val="none" w:sz="0" w:space="0" w:color="auto"/>
              </w:divBdr>
            </w:div>
            <w:div w:id="722026072">
              <w:marLeft w:val="0"/>
              <w:marRight w:val="0"/>
              <w:marTop w:val="0"/>
              <w:marBottom w:val="0"/>
              <w:divBdr>
                <w:top w:val="none" w:sz="0" w:space="0" w:color="auto"/>
                <w:left w:val="none" w:sz="0" w:space="0" w:color="auto"/>
                <w:bottom w:val="none" w:sz="0" w:space="0" w:color="auto"/>
                <w:right w:val="none" w:sz="0" w:space="0" w:color="auto"/>
              </w:divBdr>
            </w:div>
            <w:div w:id="1355761819">
              <w:marLeft w:val="0"/>
              <w:marRight w:val="0"/>
              <w:marTop w:val="0"/>
              <w:marBottom w:val="0"/>
              <w:divBdr>
                <w:top w:val="none" w:sz="0" w:space="0" w:color="auto"/>
                <w:left w:val="none" w:sz="0" w:space="0" w:color="auto"/>
                <w:bottom w:val="none" w:sz="0" w:space="0" w:color="auto"/>
                <w:right w:val="none" w:sz="0" w:space="0" w:color="auto"/>
              </w:divBdr>
            </w:div>
          </w:divsChild>
        </w:div>
        <w:div w:id="1215776002">
          <w:marLeft w:val="0"/>
          <w:marRight w:val="0"/>
          <w:marTop w:val="75"/>
          <w:marBottom w:val="75"/>
          <w:divBdr>
            <w:top w:val="single" w:sz="6" w:space="3" w:color="E0E0E0"/>
            <w:left w:val="single" w:sz="6" w:space="3" w:color="E0E0E0"/>
            <w:bottom w:val="single" w:sz="6" w:space="3" w:color="E0E0E0"/>
            <w:right w:val="single" w:sz="6" w:space="3" w:color="E0E0E0"/>
          </w:divBdr>
          <w:divsChild>
            <w:div w:id="1905070401">
              <w:marLeft w:val="0"/>
              <w:marRight w:val="0"/>
              <w:marTop w:val="0"/>
              <w:marBottom w:val="0"/>
              <w:divBdr>
                <w:top w:val="none" w:sz="0" w:space="0" w:color="auto"/>
                <w:left w:val="none" w:sz="0" w:space="0" w:color="auto"/>
                <w:bottom w:val="none" w:sz="0" w:space="0" w:color="auto"/>
                <w:right w:val="none" w:sz="0" w:space="0" w:color="auto"/>
              </w:divBdr>
            </w:div>
            <w:div w:id="1944801997">
              <w:marLeft w:val="0"/>
              <w:marRight w:val="0"/>
              <w:marTop w:val="0"/>
              <w:marBottom w:val="0"/>
              <w:divBdr>
                <w:top w:val="none" w:sz="0" w:space="0" w:color="auto"/>
                <w:left w:val="none" w:sz="0" w:space="0" w:color="auto"/>
                <w:bottom w:val="none" w:sz="0" w:space="0" w:color="auto"/>
                <w:right w:val="none" w:sz="0" w:space="0" w:color="auto"/>
              </w:divBdr>
            </w:div>
            <w:div w:id="320281899">
              <w:marLeft w:val="0"/>
              <w:marRight w:val="0"/>
              <w:marTop w:val="0"/>
              <w:marBottom w:val="0"/>
              <w:divBdr>
                <w:top w:val="none" w:sz="0" w:space="0" w:color="auto"/>
                <w:left w:val="none" w:sz="0" w:space="0" w:color="auto"/>
                <w:bottom w:val="none" w:sz="0" w:space="0" w:color="auto"/>
                <w:right w:val="none" w:sz="0" w:space="0" w:color="auto"/>
              </w:divBdr>
            </w:div>
            <w:div w:id="307247667">
              <w:marLeft w:val="0"/>
              <w:marRight w:val="0"/>
              <w:marTop w:val="0"/>
              <w:marBottom w:val="0"/>
              <w:divBdr>
                <w:top w:val="none" w:sz="0" w:space="0" w:color="auto"/>
                <w:left w:val="none" w:sz="0" w:space="0" w:color="auto"/>
                <w:bottom w:val="none" w:sz="0" w:space="0" w:color="auto"/>
                <w:right w:val="none" w:sz="0" w:space="0" w:color="auto"/>
              </w:divBdr>
            </w:div>
            <w:div w:id="1133867402">
              <w:marLeft w:val="0"/>
              <w:marRight w:val="0"/>
              <w:marTop w:val="0"/>
              <w:marBottom w:val="0"/>
              <w:divBdr>
                <w:top w:val="none" w:sz="0" w:space="0" w:color="auto"/>
                <w:left w:val="none" w:sz="0" w:space="0" w:color="auto"/>
                <w:bottom w:val="none" w:sz="0" w:space="0" w:color="auto"/>
                <w:right w:val="none" w:sz="0" w:space="0" w:color="auto"/>
              </w:divBdr>
            </w:div>
            <w:div w:id="1705403818">
              <w:marLeft w:val="0"/>
              <w:marRight w:val="0"/>
              <w:marTop w:val="0"/>
              <w:marBottom w:val="0"/>
              <w:divBdr>
                <w:top w:val="none" w:sz="0" w:space="0" w:color="auto"/>
                <w:left w:val="none" w:sz="0" w:space="0" w:color="auto"/>
                <w:bottom w:val="none" w:sz="0" w:space="0" w:color="auto"/>
                <w:right w:val="none" w:sz="0" w:space="0" w:color="auto"/>
              </w:divBdr>
            </w:div>
          </w:divsChild>
        </w:div>
        <w:div w:id="1308780761">
          <w:marLeft w:val="0"/>
          <w:marRight w:val="0"/>
          <w:marTop w:val="75"/>
          <w:marBottom w:val="75"/>
          <w:divBdr>
            <w:top w:val="single" w:sz="6" w:space="3" w:color="E0E0E0"/>
            <w:left w:val="single" w:sz="6" w:space="3" w:color="E0E0E0"/>
            <w:bottom w:val="single" w:sz="6" w:space="3" w:color="E0E0E0"/>
            <w:right w:val="single" w:sz="6" w:space="3" w:color="E0E0E0"/>
          </w:divBdr>
          <w:divsChild>
            <w:div w:id="71053652">
              <w:marLeft w:val="0"/>
              <w:marRight w:val="0"/>
              <w:marTop w:val="0"/>
              <w:marBottom w:val="0"/>
              <w:divBdr>
                <w:top w:val="none" w:sz="0" w:space="0" w:color="auto"/>
                <w:left w:val="none" w:sz="0" w:space="0" w:color="auto"/>
                <w:bottom w:val="none" w:sz="0" w:space="0" w:color="auto"/>
                <w:right w:val="none" w:sz="0" w:space="0" w:color="auto"/>
              </w:divBdr>
            </w:div>
            <w:div w:id="1963995307">
              <w:marLeft w:val="0"/>
              <w:marRight w:val="0"/>
              <w:marTop w:val="0"/>
              <w:marBottom w:val="0"/>
              <w:divBdr>
                <w:top w:val="none" w:sz="0" w:space="0" w:color="auto"/>
                <w:left w:val="none" w:sz="0" w:space="0" w:color="auto"/>
                <w:bottom w:val="none" w:sz="0" w:space="0" w:color="auto"/>
                <w:right w:val="none" w:sz="0" w:space="0" w:color="auto"/>
              </w:divBdr>
            </w:div>
            <w:div w:id="549659171">
              <w:marLeft w:val="0"/>
              <w:marRight w:val="0"/>
              <w:marTop w:val="0"/>
              <w:marBottom w:val="0"/>
              <w:divBdr>
                <w:top w:val="none" w:sz="0" w:space="0" w:color="auto"/>
                <w:left w:val="none" w:sz="0" w:space="0" w:color="auto"/>
                <w:bottom w:val="none" w:sz="0" w:space="0" w:color="auto"/>
                <w:right w:val="none" w:sz="0" w:space="0" w:color="auto"/>
              </w:divBdr>
            </w:div>
            <w:div w:id="746001136">
              <w:marLeft w:val="0"/>
              <w:marRight w:val="0"/>
              <w:marTop w:val="0"/>
              <w:marBottom w:val="0"/>
              <w:divBdr>
                <w:top w:val="none" w:sz="0" w:space="0" w:color="auto"/>
                <w:left w:val="none" w:sz="0" w:space="0" w:color="auto"/>
                <w:bottom w:val="none" w:sz="0" w:space="0" w:color="auto"/>
                <w:right w:val="none" w:sz="0" w:space="0" w:color="auto"/>
              </w:divBdr>
            </w:div>
            <w:div w:id="479468558">
              <w:marLeft w:val="0"/>
              <w:marRight w:val="0"/>
              <w:marTop w:val="0"/>
              <w:marBottom w:val="0"/>
              <w:divBdr>
                <w:top w:val="none" w:sz="0" w:space="0" w:color="auto"/>
                <w:left w:val="none" w:sz="0" w:space="0" w:color="auto"/>
                <w:bottom w:val="none" w:sz="0" w:space="0" w:color="auto"/>
                <w:right w:val="none" w:sz="0" w:space="0" w:color="auto"/>
              </w:divBdr>
            </w:div>
            <w:div w:id="1410733933">
              <w:marLeft w:val="0"/>
              <w:marRight w:val="0"/>
              <w:marTop w:val="0"/>
              <w:marBottom w:val="0"/>
              <w:divBdr>
                <w:top w:val="none" w:sz="0" w:space="0" w:color="auto"/>
                <w:left w:val="none" w:sz="0" w:space="0" w:color="auto"/>
                <w:bottom w:val="none" w:sz="0" w:space="0" w:color="auto"/>
                <w:right w:val="none" w:sz="0" w:space="0" w:color="auto"/>
              </w:divBdr>
            </w:div>
          </w:divsChild>
        </w:div>
        <w:div w:id="639190077">
          <w:marLeft w:val="0"/>
          <w:marRight w:val="0"/>
          <w:marTop w:val="75"/>
          <w:marBottom w:val="75"/>
          <w:divBdr>
            <w:top w:val="single" w:sz="6" w:space="3" w:color="E0E0E0"/>
            <w:left w:val="single" w:sz="6" w:space="3" w:color="E0E0E0"/>
            <w:bottom w:val="single" w:sz="6" w:space="3" w:color="E0E0E0"/>
            <w:right w:val="single" w:sz="6" w:space="3" w:color="E0E0E0"/>
          </w:divBdr>
          <w:divsChild>
            <w:div w:id="29039303">
              <w:marLeft w:val="0"/>
              <w:marRight w:val="0"/>
              <w:marTop w:val="0"/>
              <w:marBottom w:val="0"/>
              <w:divBdr>
                <w:top w:val="none" w:sz="0" w:space="0" w:color="auto"/>
                <w:left w:val="none" w:sz="0" w:space="0" w:color="auto"/>
                <w:bottom w:val="none" w:sz="0" w:space="0" w:color="auto"/>
                <w:right w:val="none" w:sz="0" w:space="0" w:color="auto"/>
              </w:divBdr>
            </w:div>
            <w:div w:id="1378504146">
              <w:marLeft w:val="0"/>
              <w:marRight w:val="0"/>
              <w:marTop w:val="0"/>
              <w:marBottom w:val="0"/>
              <w:divBdr>
                <w:top w:val="none" w:sz="0" w:space="0" w:color="auto"/>
                <w:left w:val="none" w:sz="0" w:space="0" w:color="auto"/>
                <w:bottom w:val="none" w:sz="0" w:space="0" w:color="auto"/>
                <w:right w:val="none" w:sz="0" w:space="0" w:color="auto"/>
              </w:divBdr>
            </w:div>
            <w:div w:id="131867773">
              <w:marLeft w:val="0"/>
              <w:marRight w:val="0"/>
              <w:marTop w:val="0"/>
              <w:marBottom w:val="0"/>
              <w:divBdr>
                <w:top w:val="none" w:sz="0" w:space="0" w:color="auto"/>
                <w:left w:val="none" w:sz="0" w:space="0" w:color="auto"/>
                <w:bottom w:val="none" w:sz="0" w:space="0" w:color="auto"/>
                <w:right w:val="none" w:sz="0" w:space="0" w:color="auto"/>
              </w:divBdr>
            </w:div>
            <w:div w:id="1729061992">
              <w:marLeft w:val="0"/>
              <w:marRight w:val="0"/>
              <w:marTop w:val="0"/>
              <w:marBottom w:val="0"/>
              <w:divBdr>
                <w:top w:val="none" w:sz="0" w:space="0" w:color="auto"/>
                <w:left w:val="none" w:sz="0" w:space="0" w:color="auto"/>
                <w:bottom w:val="none" w:sz="0" w:space="0" w:color="auto"/>
                <w:right w:val="none" w:sz="0" w:space="0" w:color="auto"/>
              </w:divBdr>
            </w:div>
            <w:div w:id="202837577">
              <w:marLeft w:val="0"/>
              <w:marRight w:val="0"/>
              <w:marTop w:val="0"/>
              <w:marBottom w:val="0"/>
              <w:divBdr>
                <w:top w:val="none" w:sz="0" w:space="0" w:color="auto"/>
                <w:left w:val="none" w:sz="0" w:space="0" w:color="auto"/>
                <w:bottom w:val="none" w:sz="0" w:space="0" w:color="auto"/>
                <w:right w:val="none" w:sz="0" w:space="0" w:color="auto"/>
              </w:divBdr>
            </w:div>
            <w:div w:id="195973810">
              <w:marLeft w:val="0"/>
              <w:marRight w:val="0"/>
              <w:marTop w:val="0"/>
              <w:marBottom w:val="0"/>
              <w:divBdr>
                <w:top w:val="none" w:sz="0" w:space="0" w:color="auto"/>
                <w:left w:val="none" w:sz="0" w:space="0" w:color="auto"/>
                <w:bottom w:val="none" w:sz="0" w:space="0" w:color="auto"/>
                <w:right w:val="none" w:sz="0" w:space="0" w:color="auto"/>
              </w:divBdr>
            </w:div>
          </w:divsChild>
        </w:div>
        <w:div w:id="80834648">
          <w:marLeft w:val="0"/>
          <w:marRight w:val="0"/>
          <w:marTop w:val="75"/>
          <w:marBottom w:val="75"/>
          <w:divBdr>
            <w:top w:val="single" w:sz="6" w:space="3" w:color="E0E0E0"/>
            <w:left w:val="single" w:sz="6" w:space="3" w:color="E0E0E0"/>
            <w:bottom w:val="single" w:sz="6" w:space="3" w:color="E0E0E0"/>
            <w:right w:val="single" w:sz="6" w:space="3" w:color="E0E0E0"/>
          </w:divBdr>
          <w:divsChild>
            <w:div w:id="1919898115">
              <w:marLeft w:val="0"/>
              <w:marRight w:val="0"/>
              <w:marTop w:val="0"/>
              <w:marBottom w:val="0"/>
              <w:divBdr>
                <w:top w:val="none" w:sz="0" w:space="0" w:color="auto"/>
                <w:left w:val="none" w:sz="0" w:space="0" w:color="auto"/>
                <w:bottom w:val="none" w:sz="0" w:space="0" w:color="auto"/>
                <w:right w:val="none" w:sz="0" w:space="0" w:color="auto"/>
              </w:divBdr>
            </w:div>
            <w:div w:id="1345285883">
              <w:marLeft w:val="0"/>
              <w:marRight w:val="0"/>
              <w:marTop w:val="0"/>
              <w:marBottom w:val="0"/>
              <w:divBdr>
                <w:top w:val="none" w:sz="0" w:space="0" w:color="auto"/>
                <w:left w:val="none" w:sz="0" w:space="0" w:color="auto"/>
                <w:bottom w:val="none" w:sz="0" w:space="0" w:color="auto"/>
                <w:right w:val="none" w:sz="0" w:space="0" w:color="auto"/>
              </w:divBdr>
            </w:div>
            <w:div w:id="876897207">
              <w:marLeft w:val="0"/>
              <w:marRight w:val="0"/>
              <w:marTop w:val="0"/>
              <w:marBottom w:val="0"/>
              <w:divBdr>
                <w:top w:val="none" w:sz="0" w:space="0" w:color="auto"/>
                <w:left w:val="none" w:sz="0" w:space="0" w:color="auto"/>
                <w:bottom w:val="none" w:sz="0" w:space="0" w:color="auto"/>
                <w:right w:val="none" w:sz="0" w:space="0" w:color="auto"/>
              </w:divBdr>
            </w:div>
            <w:div w:id="193271134">
              <w:marLeft w:val="0"/>
              <w:marRight w:val="0"/>
              <w:marTop w:val="0"/>
              <w:marBottom w:val="0"/>
              <w:divBdr>
                <w:top w:val="none" w:sz="0" w:space="0" w:color="auto"/>
                <w:left w:val="none" w:sz="0" w:space="0" w:color="auto"/>
                <w:bottom w:val="none" w:sz="0" w:space="0" w:color="auto"/>
                <w:right w:val="none" w:sz="0" w:space="0" w:color="auto"/>
              </w:divBdr>
            </w:div>
            <w:div w:id="876164075">
              <w:marLeft w:val="0"/>
              <w:marRight w:val="0"/>
              <w:marTop w:val="0"/>
              <w:marBottom w:val="0"/>
              <w:divBdr>
                <w:top w:val="none" w:sz="0" w:space="0" w:color="auto"/>
                <w:left w:val="none" w:sz="0" w:space="0" w:color="auto"/>
                <w:bottom w:val="none" w:sz="0" w:space="0" w:color="auto"/>
                <w:right w:val="none" w:sz="0" w:space="0" w:color="auto"/>
              </w:divBdr>
            </w:div>
            <w:div w:id="1422410747">
              <w:marLeft w:val="0"/>
              <w:marRight w:val="0"/>
              <w:marTop w:val="0"/>
              <w:marBottom w:val="0"/>
              <w:divBdr>
                <w:top w:val="none" w:sz="0" w:space="0" w:color="auto"/>
                <w:left w:val="none" w:sz="0" w:space="0" w:color="auto"/>
                <w:bottom w:val="none" w:sz="0" w:space="0" w:color="auto"/>
                <w:right w:val="none" w:sz="0" w:space="0" w:color="auto"/>
              </w:divBdr>
            </w:div>
          </w:divsChild>
        </w:div>
        <w:div w:id="253707619">
          <w:marLeft w:val="0"/>
          <w:marRight w:val="0"/>
          <w:marTop w:val="75"/>
          <w:marBottom w:val="75"/>
          <w:divBdr>
            <w:top w:val="single" w:sz="6" w:space="3" w:color="E0E0E0"/>
            <w:left w:val="single" w:sz="6" w:space="3" w:color="E0E0E0"/>
            <w:bottom w:val="single" w:sz="6" w:space="3" w:color="E0E0E0"/>
            <w:right w:val="single" w:sz="6" w:space="3" w:color="E0E0E0"/>
          </w:divBdr>
          <w:divsChild>
            <w:div w:id="254939538">
              <w:marLeft w:val="0"/>
              <w:marRight w:val="0"/>
              <w:marTop w:val="0"/>
              <w:marBottom w:val="0"/>
              <w:divBdr>
                <w:top w:val="none" w:sz="0" w:space="0" w:color="auto"/>
                <w:left w:val="none" w:sz="0" w:space="0" w:color="auto"/>
                <w:bottom w:val="none" w:sz="0" w:space="0" w:color="auto"/>
                <w:right w:val="none" w:sz="0" w:space="0" w:color="auto"/>
              </w:divBdr>
            </w:div>
            <w:div w:id="516697960">
              <w:marLeft w:val="0"/>
              <w:marRight w:val="0"/>
              <w:marTop w:val="0"/>
              <w:marBottom w:val="0"/>
              <w:divBdr>
                <w:top w:val="none" w:sz="0" w:space="0" w:color="auto"/>
                <w:left w:val="none" w:sz="0" w:space="0" w:color="auto"/>
                <w:bottom w:val="none" w:sz="0" w:space="0" w:color="auto"/>
                <w:right w:val="none" w:sz="0" w:space="0" w:color="auto"/>
              </w:divBdr>
            </w:div>
            <w:div w:id="1115322932">
              <w:marLeft w:val="0"/>
              <w:marRight w:val="0"/>
              <w:marTop w:val="0"/>
              <w:marBottom w:val="0"/>
              <w:divBdr>
                <w:top w:val="none" w:sz="0" w:space="0" w:color="auto"/>
                <w:left w:val="none" w:sz="0" w:space="0" w:color="auto"/>
                <w:bottom w:val="none" w:sz="0" w:space="0" w:color="auto"/>
                <w:right w:val="none" w:sz="0" w:space="0" w:color="auto"/>
              </w:divBdr>
            </w:div>
            <w:div w:id="1331718648">
              <w:marLeft w:val="0"/>
              <w:marRight w:val="0"/>
              <w:marTop w:val="0"/>
              <w:marBottom w:val="0"/>
              <w:divBdr>
                <w:top w:val="none" w:sz="0" w:space="0" w:color="auto"/>
                <w:left w:val="none" w:sz="0" w:space="0" w:color="auto"/>
                <w:bottom w:val="none" w:sz="0" w:space="0" w:color="auto"/>
                <w:right w:val="none" w:sz="0" w:space="0" w:color="auto"/>
              </w:divBdr>
            </w:div>
            <w:div w:id="1733231691">
              <w:marLeft w:val="0"/>
              <w:marRight w:val="0"/>
              <w:marTop w:val="0"/>
              <w:marBottom w:val="0"/>
              <w:divBdr>
                <w:top w:val="none" w:sz="0" w:space="0" w:color="auto"/>
                <w:left w:val="none" w:sz="0" w:space="0" w:color="auto"/>
                <w:bottom w:val="none" w:sz="0" w:space="0" w:color="auto"/>
                <w:right w:val="none" w:sz="0" w:space="0" w:color="auto"/>
              </w:divBdr>
            </w:div>
            <w:div w:id="978459180">
              <w:marLeft w:val="0"/>
              <w:marRight w:val="0"/>
              <w:marTop w:val="0"/>
              <w:marBottom w:val="0"/>
              <w:divBdr>
                <w:top w:val="none" w:sz="0" w:space="0" w:color="auto"/>
                <w:left w:val="none" w:sz="0" w:space="0" w:color="auto"/>
                <w:bottom w:val="none" w:sz="0" w:space="0" w:color="auto"/>
                <w:right w:val="none" w:sz="0" w:space="0" w:color="auto"/>
              </w:divBdr>
            </w:div>
          </w:divsChild>
        </w:div>
        <w:div w:id="1774477313">
          <w:marLeft w:val="0"/>
          <w:marRight w:val="0"/>
          <w:marTop w:val="75"/>
          <w:marBottom w:val="75"/>
          <w:divBdr>
            <w:top w:val="single" w:sz="6" w:space="3" w:color="E0E0E0"/>
            <w:left w:val="single" w:sz="6" w:space="3" w:color="E0E0E0"/>
            <w:bottom w:val="single" w:sz="6" w:space="3" w:color="E0E0E0"/>
            <w:right w:val="single" w:sz="6" w:space="3" w:color="E0E0E0"/>
          </w:divBdr>
          <w:divsChild>
            <w:div w:id="2025815197">
              <w:marLeft w:val="0"/>
              <w:marRight w:val="0"/>
              <w:marTop w:val="0"/>
              <w:marBottom w:val="0"/>
              <w:divBdr>
                <w:top w:val="none" w:sz="0" w:space="0" w:color="auto"/>
                <w:left w:val="none" w:sz="0" w:space="0" w:color="auto"/>
                <w:bottom w:val="none" w:sz="0" w:space="0" w:color="auto"/>
                <w:right w:val="none" w:sz="0" w:space="0" w:color="auto"/>
              </w:divBdr>
            </w:div>
            <w:div w:id="1015889312">
              <w:marLeft w:val="0"/>
              <w:marRight w:val="0"/>
              <w:marTop w:val="0"/>
              <w:marBottom w:val="0"/>
              <w:divBdr>
                <w:top w:val="none" w:sz="0" w:space="0" w:color="auto"/>
                <w:left w:val="none" w:sz="0" w:space="0" w:color="auto"/>
                <w:bottom w:val="none" w:sz="0" w:space="0" w:color="auto"/>
                <w:right w:val="none" w:sz="0" w:space="0" w:color="auto"/>
              </w:divBdr>
            </w:div>
            <w:div w:id="1269703034">
              <w:marLeft w:val="0"/>
              <w:marRight w:val="0"/>
              <w:marTop w:val="0"/>
              <w:marBottom w:val="0"/>
              <w:divBdr>
                <w:top w:val="none" w:sz="0" w:space="0" w:color="auto"/>
                <w:left w:val="none" w:sz="0" w:space="0" w:color="auto"/>
                <w:bottom w:val="none" w:sz="0" w:space="0" w:color="auto"/>
                <w:right w:val="none" w:sz="0" w:space="0" w:color="auto"/>
              </w:divBdr>
            </w:div>
            <w:div w:id="1695813446">
              <w:marLeft w:val="0"/>
              <w:marRight w:val="0"/>
              <w:marTop w:val="0"/>
              <w:marBottom w:val="0"/>
              <w:divBdr>
                <w:top w:val="none" w:sz="0" w:space="0" w:color="auto"/>
                <w:left w:val="none" w:sz="0" w:space="0" w:color="auto"/>
                <w:bottom w:val="none" w:sz="0" w:space="0" w:color="auto"/>
                <w:right w:val="none" w:sz="0" w:space="0" w:color="auto"/>
              </w:divBdr>
            </w:div>
            <w:div w:id="260843313">
              <w:marLeft w:val="0"/>
              <w:marRight w:val="0"/>
              <w:marTop w:val="0"/>
              <w:marBottom w:val="0"/>
              <w:divBdr>
                <w:top w:val="none" w:sz="0" w:space="0" w:color="auto"/>
                <w:left w:val="none" w:sz="0" w:space="0" w:color="auto"/>
                <w:bottom w:val="none" w:sz="0" w:space="0" w:color="auto"/>
                <w:right w:val="none" w:sz="0" w:space="0" w:color="auto"/>
              </w:divBdr>
            </w:div>
            <w:div w:id="252667136">
              <w:marLeft w:val="0"/>
              <w:marRight w:val="0"/>
              <w:marTop w:val="0"/>
              <w:marBottom w:val="0"/>
              <w:divBdr>
                <w:top w:val="none" w:sz="0" w:space="0" w:color="auto"/>
                <w:left w:val="none" w:sz="0" w:space="0" w:color="auto"/>
                <w:bottom w:val="none" w:sz="0" w:space="0" w:color="auto"/>
                <w:right w:val="none" w:sz="0" w:space="0" w:color="auto"/>
              </w:divBdr>
            </w:div>
          </w:divsChild>
        </w:div>
        <w:div w:id="1427194041">
          <w:marLeft w:val="0"/>
          <w:marRight w:val="0"/>
          <w:marTop w:val="75"/>
          <w:marBottom w:val="75"/>
          <w:divBdr>
            <w:top w:val="single" w:sz="6" w:space="3" w:color="E0E0E0"/>
            <w:left w:val="single" w:sz="6" w:space="3" w:color="E0E0E0"/>
            <w:bottom w:val="single" w:sz="6" w:space="3" w:color="E0E0E0"/>
            <w:right w:val="single" w:sz="6" w:space="3" w:color="E0E0E0"/>
          </w:divBdr>
          <w:divsChild>
            <w:div w:id="997076986">
              <w:marLeft w:val="0"/>
              <w:marRight w:val="0"/>
              <w:marTop w:val="0"/>
              <w:marBottom w:val="0"/>
              <w:divBdr>
                <w:top w:val="none" w:sz="0" w:space="0" w:color="auto"/>
                <w:left w:val="none" w:sz="0" w:space="0" w:color="auto"/>
                <w:bottom w:val="none" w:sz="0" w:space="0" w:color="auto"/>
                <w:right w:val="none" w:sz="0" w:space="0" w:color="auto"/>
              </w:divBdr>
            </w:div>
            <w:div w:id="599917321">
              <w:marLeft w:val="0"/>
              <w:marRight w:val="0"/>
              <w:marTop w:val="0"/>
              <w:marBottom w:val="0"/>
              <w:divBdr>
                <w:top w:val="none" w:sz="0" w:space="0" w:color="auto"/>
                <w:left w:val="none" w:sz="0" w:space="0" w:color="auto"/>
                <w:bottom w:val="none" w:sz="0" w:space="0" w:color="auto"/>
                <w:right w:val="none" w:sz="0" w:space="0" w:color="auto"/>
              </w:divBdr>
            </w:div>
            <w:div w:id="1870140301">
              <w:marLeft w:val="0"/>
              <w:marRight w:val="0"/>
              <w:marTop w:val="0"/>
              <w:marBottom w:val="0"/>
              <w:divBdr>
                <w:top w:val="none" w:sz="0" w:space="0" w:color="auto"/>
                <w:left w:val="none" w:sz="0" w:space="0" w:color="auto"/>
                <w:bottom w:val="none" w:sz="0" w:space="0" w:color="auto"/>
                <w:right w:val="none" w:sz="0" w:space="0" w:color="auto"/>
              </w:divBdr>
            </w:div>
            <w:div w:id="559050199">
              <w:marLeft w:val="0"/>
              <w:marRight w:val="0"/>
              <w:marTop w:val="0"/>
              <w:marBottom w:val="0"/>
              <w:divBdr>
                <w:top w:val="none" w:sz="0" w:space="0" w:color="auto"/>
                <w:left w:val="none" w:sz="0" w:space="0" w:color="auto"/>
                <w:bottom w:val="none" w:sz="0" w:space="0" w:color="auto"/>
                <w:right w:val="none" w:sz="0" w:space="0" w:color="auto"/>
              </w:divBdr>
            </w:div>
            <w:div w:id="2020814633">
              <w:marLeft w:val="0"/>
              <w:marRight w:val="0"/>
              <w:marTop w:val="0"/>
              <w:marBottom w:val="0"/>
              <w:divBdr>
                <w:top w:val="none" w:sz="0" w:space="0" w:color="auto"/>
                <w:left w:val="none" w:sz="0" w:space="0" w:color="auto"/>
                <w:bottom w:val="none" w:sz="0" w:space="0" w:color="auto"/>
                <w:right w:val="none" w:sz="0" w:space="0" w:color="auto"/>
              </w:divBdr>
            </w:div>
            <w:div w:id="1399009783">
              <w:marLeft w:val="0"/>
              <w:marRight w:val="0"/>
              <w:marTop w:val="0"/>
              <w:marBottom w:val="0"/>
              <w:divBdr>
                <w:top w:val="none" w:sz="0" w:space="0" w:color="auto"/>
                <w:left w:val="none" w:sz="0" w:space="0" w:color="auto"/>
                <w:bottom w:val="none" w:sz="0" w:space="0" w:color="auto"/>
                <w:right w:val="none" w:sz="0" w:space="0" w:color="auto"/>
              </w:divBdr>
            </w:div>
          </w:divsChild>
        </w:div>
        <w:div w:id="234974425">
          <w:marLeft w:val="0"/>
          <w:marRight w:val="0"/>
          <w:marTop w:val="75"/>
          <w:marBottom w:val="75"/>
          <w:divBdr>
            <w:top w:val="single" w:sz="6" w:space="3" w:color="E0E0E0"/>
            <w:left w:val="single" w:sz="6" w:space="3" w:color="E0E0E0"/>
            <w:bottom w:val="single" w:sz="6" w:space="3" w:color="E0E0E0"/>
            <w:right w:val="single" w:sz="6" w:space="3" w:color="E0E0E0"/>
          </w:divBdr>
          <w:divsChild>
            <w:div w:id="651181606">
              <w:marLeft w:val="0"/>
              <w:marRight w:val="0"/>
              <w:marTop w:val="0"/>
              <w:marBottom w:val="0"/>
              <w:divBdr>
                <w:top w:val="none" w:sz="0" w:space="0" w:color="auto"/>
                <w:left w:val="none" w:sz="0" w:space="0" w:color="auto"/>
                <w:bottom w:val="none" w:sz="0" w:space="0" w:color="auto"/>
                <w:right w:val="none" w:sz="0" w:space="0" w:color="auto"/>
              </w:divBdr>
            </w:div>
            <w:div w:id="1239746949">
              <w:marLeft w:val="0"/>
              <w:marRight w:val="0"/>
              <w:marTop w:val="0"/>
              <w:marBottom w:val="0"/>
              <w:divBdr>
                <w:top w:val="none" w:sz="0" w:space="0" w:color="auto"/>
                <w:left w:val="none" w:sz="0" w:space="0" w:color="auto"/>
                <w:bottom w:val="none" w:sz="0" w:space="0" w:color="auto"/>
                <w:right w:val="none" w:sz="0" w:space="0" w:color="auto"/>
              </w:divBdr>
            </w:div>
            <w:div w:id="802427338">
              <w:marLeft w:val="0"/>
              <w:marRight w:val="0"/>
              <w:marTop w:val="0"/>
              <w:marBottom w:val="0"/>
              <w:divBdr>
                <w:top w:val="none" w:sz="0" w:space="0" w:color="auto"/>
                <w:left w:val="none" w:sz="0" w:space="0" w:color="auto"/>
                <w:bottom w:val="none" w:sz="0" w:space="0" w:color="auto"/>
                <w:right w:val="none" w:sz="0" w:space="0" w:color="auto"/>
              </w:divBdr>
            </w:div>
            <w:div w:id="265306222">
              <w:marLeft w:val="0"/>
              <w:marRight w:val="0"/>
              <w:marTop w:val="0"/>
              <w:marBottom w:val="0"/>
              <w:divBdr>
                <w:top w:val="none" w:sz="0" w:space="0" w:color="auto"/>
                <w:left w:val="none" w:sz="0" w:space="0" w:color="auto"/>
                <w:bottom w:val="none" w:sz="0" w:space="0" w:color="auto"/>
                <w:right w:val="none" w:sz="0" w:space="0" w:color="auto"/>
              </w:divBdr>
            </w:div>
            <w:div w:id="1411540880">
              <w:marLeft w:val="0"/>
              <w:marRight w:val="0"/>
              <w:marTop w:val="0"/>
              <w:marBottom w:val="0"/>
              <w:divBdr>
                <w:top w:val="none" w:sz="0" w:space="0" w:color="auto"/>
                <w:left w:val="none" w:sz="0" w:space="0" w:color="auto"/>
                <w:bottom w:val="none" w:sz="0" w:space="0" w:color="auto"/>
                <w:right w:val="none" w:sz="0" w:space="0" w:color="auto"/>
              </w:divBdr>
            </w:div>
            <w:div w:id="445275903">
              <w:marLeft w:val="0"/>
              <w:marRight w:val="0"/>
              <w:marTop w:val="0"/>
              <w:marBottom w:val="0"/>
              <w:divBdr>
                <w:top w:val="none" w:sz="0" w:space="0" w:color="auto"/>
                <w:left w:val="none" w:sz="0" w:space="0" w:color="auto"/>
                <w:bottom w:val="none" w:sz="0" w:space="0" w:color="auto"/>
                <w:right w:val="none" w:sz="0" w:space="0" w:color="auto"/>
              </w:divBdr>
            </w:div>
          </w:divsChild>
        </w:div>
        <w:div w:id="1534923499">
          <w:marLeft w:val="0"/>
          <w:marRight w:val="0"/>
          <w:marTop w:val="75"/>
          <w:marBottom w:val="75"/>
          <w:divBdr>
            <w:top w:val="single" w:sz="6" w:space="3" w:color="E0E0E0"/>
            <w:left w:val="single" w:sz="6" w:space="3" w:color="E0E0E0"/>
            <w:bottom w:val="single" w:sz="6" w:space="3" w:color="E0E0E0"/>
            <w:right w:val="single" w:sz="6" w:space="3" w:color="E0E0E0"/>
          </w:divBdr>
          <w:divsChild>
            <w:div w:id="1565489550">
              <w:marLeft w:val="0"/>
              <w:marRight w:val="0"/>
              <w:marTop w:val="0"/>
              <w:marBottom w:val="0"/>
              <w:divBdr>
                <w:top w:val="none" w:sz="0" w:space="0" w:color="auto"/>
                <w:left w:val="none" w:sz="0" w:space="0" w:color="auto"/>
                <w:bottom w:val="none" w:sz="0" w:space="0" w:color="auto"/>
                <w:right w:val="none" w:sz="0" w:space="0" w:color="auto"/>
              </w:divBdr>
            </w:div>
            <w:div w:id="1823694423">
              <w:marLeft w:val="0"/>
              <w:marRight w:val="0"/>
              <w:marTop w:val="0"/>
              <w:marBottom w:val="0"/>
              <w:divBdr>
                <w:top w:val="none" w:sz="0" w:space="0" w:color="auto"/>
                <w:left w:val="none" w:sz="0" w:space="0" w:color="auto"/>
                <w:bottom w:val="none" w:sz="0" w:space="0" w:color="auto"/>
                <w:right w:val="none" w:sz="0" w:space="0" w:color="auto"/>
              </w:divBdr>
            </w:div>
            <w:div w:id="1619145036">
              <w:marLeft w:val="0"/>
              <w:marRight w:val="0"/>
              <w:marTop w:val="0"/>
              <w:marBottom w:val="0"/>
              <w:divBdr>
                <w:top w:val="none" w:sz="0" w:space="0" w:color="auto"/>
                <w:left w:val="none" w:sz="0" w:space="0" w:color="auto"/>
                <w:bottom w:val="none" w:sz="0" w:space="0" w:color="auto"/>
                <w:right w:val="none" w:sz="0" w:space="0" w:color="auto"/>
              </w:divBdr>
            </w:div>
            <w:div w:id="1423604382">
              <w:marLeft w:val="0"/>
              <w:marRight w:val="0"/>
              <w:marTop w:val="0"/>
              <w:marBottom w:val="0"/>
              <w:divBdr>
                <w:top w:val="none" w:sz="0" w:space="0" w:color="auto"/>
                <w:left w:val="none" w:sz="0" w:space="0" w:color="auto"/>
                <w:bottom w:val="none" w:sz="0" w:space="0" w:color="auto"/>
                <w:right w:val="none" w:sz="0" w:space="0" w:color="auto"/>
              </w:divBdr>
            </w:div>
            <w:div w:id="713772760">
              <w:marLeft w:val="0"/>
              <w:marRight w:val="0"/>
              <w:marTop w:val="0"/>
              <w:marBottom w:val="0"/>
              <w:divBdr>
                <w:top w:val="none" w:sz="0" w:space="0" w:color="auto"/>
                <w:left w:val="none" w:sz="0" w:space="0" w:color="auto"/>
                <w:bottom w:val="none" w:sz="0" w:space="0" w:color="auto"/>
                <w:right w:val="none" w:sz="0" w:space="0" w:color="auto"/>
              </w:divBdr>
            </w:div>
            <w:div w:id="1459177646">
              <w:marLeft w:val="0"/>
              <w:marRight w:val="0"/>
              <w:marTop w:val="0"/>
              <w:marBottom w:val="0"/>
              <w:divBdr>
                <w:top w:val="none" w:sz="0" w:space="0" w:color="auto"/>
                <w:left w:val="none" w:sz="0" w:space="0" w:color="auto"/>
                <w:bottom w:val="none" w:sz="0" w:space="0" w:color="auto"/>
                <w:right w:val="none" w:sz="0" w:space="0" w:color="auto"/>
              </w:divBdr>
            </w:div>
          </w:divsChild>
        </w:div>
        <w:div w:id="561989330">
          <w:marLeft w:val="0"/>
          <w:marRight w:val="0"/>
          <w:marTop w:val="75"/>
          <w:marBottom w:val="75"/>
          <w:divBdr>
            <w:top w:val="single" w:sz="6" w:space="3" w:color="E0E0E0"/>
            <w:left w:val="single" w:sz="6" w:space="3" w:color="E0E0E0"/>
            <w:bottom w:val="single" w:sz="6" w:space="3" w:color="E0E0E0"/>
            <w:right w:val="single" w:sz="6" w:space="3" w:color="E0E0E0"/>
          </w:divBdr>
          <w:divsChild>
            <w:div w:id="1589804475">
              <w:marLeft w:val="0"/>
              <w:marRight w:val="0"/>
              <w:marTop w:val="0"/>
              <w:marBottom w:val="0"/>
              <w:divBdr>
                <w:top w:val="none" w:sz="0" w:space="0" w:color="auto"/>
                <w:left w:val="none" w:sz="0" w:space="0" w:color="auto"/>
                <w:bottom w:val="none" w:sz="0" w:space="0" w:color="auto"/>
                <w:right w:val="none" w:sz="0" w:space="0" w:color="auto"/>
              </w:divBdr>
            </w:div>
            <w:div w:id="292292011">
              <w:marLeft w:val="0"/>
              <w:marRight w:val="0"/>
              <w:marTop w:val="0"/>
              <w:marBottom w:val="0"/>
              <w:divBdr>
                <w:top w:val="none" w:sz="0" w:space="0" w:color="auto"/>
                <w:left w:val="none" w:sz="0" w:space="0" w:color="auto"/>
                <w:bottom w:val="none" w:sz="0" w:space="0" w:color="auto"/>
                <w:right w:val="none" w:sz="0" w:space="0" w:color="auto"/>
              </w:divBdr>
            </w:div>
            <w:div w:id="1737513336">
              <w:marLeft w:val="0"/>
              <w:marRight w:val="0"/>
              <w:marTop w:val="0"/>
              <w:marBottom w:val="0"/>
              <w:divBdr>
                <w:top w:val="none" w:sz="0" w:space="0" w:color="auto"/>
                <w:left w:val="none" w:sz="0" w:space="0" w:color="auto"/>
                <w:bottom w:val="none" w:sz="0" w:space="0" w:color="auto"/>
                <w:right w:val="none" w:sz="0" w:space="0" w:color="auto"/>
              </w:divBdr>
            </w:div>
            <w:div w:id="1758792016">
              <w:marLeft w:val="0"/>
              <w:marRight w:val="0"/>
              <w:marTop w:val="0"/>
              <w:marBottom w:val="0"/>
              <w:divBdr>
                <w:top w:val="none" w:sz="0" w:space="0" w:color="auto"/>
                <w:left w:val="none" w:sz="0" w:space="0" w:color="auto"/>
                <w:bottom w:val="none" w:sz="0" w:space="0" w:color="auto"/>
                <w:right w:val="none" w:sz="0" w:space="0" w:color="auto"/>
              </w:divBdr>
            </w:div>
            <w:div w:id="1276013573">
              <w:marLeft w:val="0"/>
              <w:marRight w:val="0"/>
              <w:marTop w:val="0"/>
              <w:marBottom w:val="0"/>
              <w:divBdr>
                <w:top w:val="none" w:sz="0" w:space="0" w:color="auto"/>
                <w:left w:val="none" w:sz="0" w:space="0" w:color="auto"/>
                <w:bottom w:val="none" w:sz="0" w:space="0" w:color="auto"/>
                <w:right w:val="none" w:sz="0" w:space="0" w:color="auto"/>
              </w:divBdr>
            </w:div>
            <w:div w:id="644236711">
              <w:marLeft w:val="0"/>
              <w:marRight w:val="0"/>
              <w:marTop w:val="0"/>
              <w:marBottom w:val="0"/>
              <w:divBdr>
                <w:top w:val="none" w:sz="0" w:space="0" w:color="auto"/>
                <w:left w:val="none" w:sz="0" w:space="0" w:color="auto"/>
                <w:bottom w:val="none" w:sz="0" w:space="0" w:color="auto"/>
                <w:right w:val="none" w:sz="0" w:space="0" w:color="auto"/>
              </w:divBdr>
            </w:div>
          </w:divsChild>
        </w:div>
        <w:div w:id="1275136016">
          <w:marLeft w:val="0"/>
          <w:marRight w:val="0"/>
          <w:marTop w:val="75"/>
          <w:marBottom w:val="75"/>
          <w:divBdr>
            <w:top w:val="single" w:sz="6" w:space="3" w:color="E0E0E0"/>
            <w:left w:val="single" w:sz="6" w:space="3" w:color="E0E0E0"/>
            <w:bottom w:val="single" w:sz="6" w:space="3" w:color="E0E0E0"/>
            <w:right w:val="single" w:sz="6" w:space="3" w:color="E0E0E0"/>
          </w:divBdr>
          <w:divsChild>
            <w:div w:id="2113940141">
              <w:marLeft w:val="0"/>
              <w:marRight w:val="0"/>
              <w:marTop w:val="0"/>
              <w:marBottom w:val="0"/>
              <w:divBdr>
                <w:top w:val="none" w:sz="0" w:space="0" w:color="auto"/>
                <w:left w:val="none" w:sz="0" w:space="0" w:color="auto"/>
                <w:bottom w:val="none" w:sz="0" w:space="0" w:color="auto"/>
                <w:right w:val="none" w:sz="0" w:space="0" w:color="auto"/>
              </w:divBdr>
            </w:div>
            <w:div w:id="1176309895">
              <w:marLeft w:val="0"/>
              <w:marRight w:val="0"/>
              <w:marTop w:val="0"/>
              <w:marBottom w:val="0"/>
              <w:divBdr>
                <w:top w:val="none" w:sz="0" w:space="0" w:color="auto"/>
                <w:left w:val="none" w:sz="0" w:space="0" w:color="auto"/>
                <w:bottom w:val="none" w:sz="0" w:space="0" w:color="auto"/>
                <w:right w:val="none" w:sz="0" w:space="0" w:color="auto"/>
              </w:divBdr>
            </w:div>
            <w:div w:id="311176353">
              <w:marLeft w:val="0"/>
              <w:marRight w:val="0"/>
              <w:marTop w:val="0"/>
              <w:marBottom w:val="0"/>
              <w:divBdr>
                <w:top w:val="none" w:sz="0" w:space="0" w:color="auto"/>
                <w:left w:val="none" w:sz="0" w:space="0" w:color="auto"/>
                <w:bottom w:val="none" w:sz="0" w:space="0" w:color="auto"/>
                <w:right w:val="none" w:sz="0" w:space="0" w:color="auto"/>
              </w:divBdr>
            </w:div>
            <w:div w:id="1041906266">
              <w:marLeft w:val="0"/>
              <w:marRight w:val="0"/>
              <w:marTop w:val="0"/>
              <w:marBottom w:val="0"/>
              <w:divBdr>
                <w:top w:val="none" w:sz="0" w:space="0" w:color="auto"/>
                <w:left w:val="none" w:sz="0" w:space="0" w:color="auto"/>
                <w:bottom w:val="none" w:sz="0" w:space="0" w:color="auto"/>
                <w:right w:val="none" w:sz="0" w:space="0" w:color="auto"/>
              </w:divBdr>
            </w:div>
            <w:div w:id="447966367">
              <w:marLeft w:val="0"/>
              <w:marRight w:val="0"/>
              <w:marTop w:val="0"/>
              <w:marBottom w:val="0"/>
              <w:divBdr>
                <w:top w:val="none" w:sz="0" w:space="0" w:color="auto"/>
                <w:left w:val="none" w:sz="0" w:space="0" w:color="auto"/>
                <w:bottom w:val="none" w:sz="0" w:space="0" w:color="auto"/>
                <w:right w:val="none" w:sz="0" w:space="0" w:color="auto"/>
              </w:divBdr>
            </w:div>
            <w:div w:id="932207117">
              <w:marLeft w:val="0"/>
              <w:marRight w:val="0"/>
              <w:marTop w:val="0"/>
              <w:marBottom w:val="0"/>
              <w:divBdr>
                <w:top w:val="none" w:sz="0" w:space="0" w:color="auto"/>
                <w:left w:val="none" w:sz="0" w:space="0" w:color="auto"/>
                <w:bottom w:val="none" w:sz="0" w:space="0" w:color="auto"/>
                <w:right w:val="none" w:sz="0" w:space="0" w:color="auto"/>
              </w:divBdr>
            </w:div>
          </w:divsChild>
        </w:div>
        <w:div w:id="1417826970">
          <w:marLeft w:val="0"/>
          <w:marRight w:val="0"/>
          <w:marTop w:val="75"/>
          <w:marBottom w:val="75"/>
          <w:divBdr>
            <w:top w:val="single" w:sz="6" w:space="3" w:color="E0E0E0"/>
            <w:left w:val="single" w:sz="6" w:space="3" w:color="E0E0E0"/>
            <w:bottom w:val="single" w:sz="6" w:space="3" w:color="E0E0E0"/>
            <w:right w:val="single" w:sz="6" w:space="3" w:color="E0E0E0"/>
          </w:divBdr>
          <w:divsChild>
            <w:div w:id="1262300996">
              <w:marLeft w:val="0"/>
              <w:marRight w:val="0"/>
              <w:marTop w:val="0"/>
              <w:marBottom w:val="0"/>
              <w:divBdr>
                <w:top w:val="none" w:sz="0" w:space="0" w:color="auto"/>
                <w:left w:val="none" w:sz="0" w:space="0" w:color="auto"/>
                <w:bottom w:val="none" w:sz="0" w:space="0" w:color="auto"/>
                <w:right w:val="none" w:sz="0" w:space="0" w:color="auto"/>
              </w:divBdr>
            </w:div>
            <w:div w:id="1415475180">
              <w:marLeft w:val="0"/>
              <w:marRight w:val="0"/>
              <w:marTop w:val="0"/>
              <w:marBottom w:val="0"/>
              <w:divBdr>
                <w:top w:val="none" w:sz="0" w:space="0" w:color="auto"/>
                <w:left w:val="none" w:sz="0" w:space="0" w:color="auto"/>
                <w:bottom w:val="none" w:sz="0" w:space="0" w:color="auto"/>
                <w:right w:val="none" w:sz="0" w:space="0" w:color="auto"/>
              </w:divBdr>
            </w:div>
            <w:div w:id="1604413455">
              <w:marLeft w:val="0"/>
              <w:marRight w:val="0"/>
              <w:marTop w:val="0"/>
              <w:marBottom w:val="0"/>
              <w:divBdr>
                <w:top w:val="none" w:sz="0" w:space="0" w:color="auto"/>
                <w:left w:val="none" w:sz="0" w:space="0" w:color="auto"/>
                <w:bottom w:val="none" w:sz="0" w:space="0" w:color="auto"/>
                <w:right w:val="none" w:sz="0" w:space="0" w:color="auto"/>
              </w:divBdr>
            </w:div>
            <w:div w:id="941496753">
              <w:marLeft w:val="0"/>
              <w:marRight w:val="0"/>
              <w:marTop w:val="0"/>
              <w:marBottom w:val="0"/>
              <w:divBdr>
                <w:top w:val="none" w:sz="0" w:space="0" w:color="auto"/>
                <w:left w:val="none" w:sz="0" w:space="0" w:color="auto"/>
                <w:bottom w:val="none" w:sz="0" w:space="0" w:color="auto"/>
                <w:right w:val="none" w:sz="0" w:space="0" w:color="auto"/>
              </w:divBdr>
            </w:div>
            <w:div w:id="777867761">
              <w:marLeft w:val="0"/>
              <w:marRight w:val="0"/>
              <w:marTop w:val="0"/>
              <w:marBottom w:val="0"/>
              <w:divBdr>
                <w:top w:val="none" w:sz="0" w:space="0" w:color="auto"/>
                <w:left w:val="none" w:sz="0" w:space="0" w:color="auto"/>
                <w:bottom w:val="none" w:sz="0" w:space="0" w:color="auto"/>
                <w:right w:val="none" w:sz="0" w:space="0" w:color="auto"/>
              </w:divBdr>
            </w:div>
            <w:div w:id="552742033">
              <w:marLeft w:val="0"/>
              <w:marRight w:val="0"/>
              <w:marTop w:val="0"/>
              <w:marBottom w:val="0"/>
              <w:divBdr>
                <w:top w:val="none" w:sz="0" w:space="0" w:color="auto"/>
                <w:left w:val="none" w:sz="0" w:space="0" w:color="auto"/>
                <w:bottom w:val="none" w:sz="0" w:space="0" w:color="auto"/>
                <w:right w:val="none" w:sz="0" w:space="0" w:color="auto"/>
              </w:divBdr>
            </w:div>
          </w:divsChild>
        </w:div>
        <w:div w:id="1258371405">
          <w:marLeft w:val="0"/>
          <w:marRight w:val="0"/>
          <w:marTop w:val="75"/>
          <w:marBottom w:val="75"/>
          <w:divBdr>
            <w:top w:val="single" w:sz="6" w:space="3" w:color="E0E0E0"/>
            <w:left w:val="single" w:sz="6" w:space="3" w:color="E0E0E0"/>
            <w:bottom w:val="single" w:sz="6" w:space="3" w:color="E0E0E0"/>
            <w:right w:val="single" w:sz="6" w:space="3" w:color="E0E0E0"/>
          </w:divBdr>
          <w:divsChild>
            <w:div w:id="2058968139">
              <w:marLeft w:val="0"/>
              <w:marRight w:val="0"/>
              <w:marTop w:val="0"/>
              <w:marBottom w:val="0"/>
              <w:divBdr>
                <w:top w:val="none" w:sz="0" w:space="0" w:color="auto"/>
                <w:left w:val="none" w:sz="0" w:space="0" w:color="auto"/>
                <w:bottom w:val="none" w:sz="0" w:space="0" w:color="auto"/>
                <w:right w:val="none" w:sz="0" w:space="0" w:color="auto"/>
              </w:divBdr>
            </w:div>
            <w:div w:id="1092313872">
              <w:marLeft w:val="0"/>
              <w:marRight w:val="0"/>
              <w:marTop w:val="0"/>
              <w:marBottom w:val="0"/>
              <w:divBdr>
                <w:top w:val="none" w:sz="0" w:space="0" w:color="auto"/>
                <w:left w:val="none" w:sz="0" w:space="0" w:color="auto"/>
                <w:bottom w:val="none" w:sz="0" w:space="0" w:color="auto"/>
                <w:right w:val="none" w:sz="0" w:space="0" w:color="auto"/>
              </w:divBdr>
            </w:div>
            <w:div w:id="247807628">
              <w:marLeft w:val="0"/>
              <w:marRight w:val="0"/>
              <w:marTop w:val="0"/>
              <w:marBottom w:val="0"/>
              <w:divBdr>
                <w:top w:val="none" w:sz="0" w:space="0" w:color="auto"/>
                <w:left w:val="none" w:sz="0" w:space="0" w:color="auto"/>
                <w:bottom w:val="none" w:sz="0" w:space="0" w:color="auto"/>
                <w:right w:val="none" w:sz="0" w:space="0" w:color="auto"/>
              </w:divBdr>
            </w:div>
            <w:div w:id="480848660">
              <w:marLeft w:val="0"/>
              <w:marRight w:val="0"/>
              <w:marTop w:val="0"/>
              <w:marBottom w:val="0"/>
              <w:divBdr>
                <w:top w:val="none" w:sz="0" w:space="0" w:color="auto"/>
                <w:left w:val="none" w:sz="0" w:space="0" w:color="auto"/>
                <w:bottom w:val="none" w:sz="0" w:space="0" w:color="auto"/>
                <w:right w:val="none" w:sz="0" w:space="0" w:color="auto"/>
              </w:divBdr>
            </w:div>
            <w:div w:id="1105348754">
              <w:marLeft w:val="0"/>
              <w:marRight w:val="0"/>
              <w:marTop w:val="0"/>
              <w:marBottom w:val="0"/>
              <w:divBdr>
                <w:top w:val="none" w:sz="0" w:space="0" w:color="auto"/>
                <w:left w:val="none" w:sz="0" w:space="0" w:color="auto"/>
                <w:bottom w:val="none" w:sz="0" w:space="0" w:color="auto"/>
                <w:right w:val="none" w:sz="0" w:space="0" w:color="auto"/>
              </w:divBdr>
            </w:div>
            <w:div w:id="436100578">
              <w:marLeft w:val="0"/>
              <w:marRight w:val="0"/>
              <w:marTop w:val="0"/>
              <w:marBottom w:val="0"/>
              <w:divBdr>
                <w:top w:val="none" w:sz="0" w:space="0" w:color="auto"/>
                <w:left w:val="none" w:sz="0" w:space="0" w:color="auto"/>
                <w:bottom w:val="none" w:sz="0" w:space="0" w:color="auto"/>
                <w:right w:val="none" w:sz="0" w:space="0" w:color="auto"/>
              </w:divBdr>
            </w:div>
          </w:divsChild>
        </w:div>
        <w:div w:id="609119186">
          <w:marLeft w:val="0"/>
          <w:marRight w:val="0"/>
          <w:marTop w:val="75"/>
          <w:marBottom w:val="75"/>
          <w:divBdr>
            <w:top w:val="single" w:sz="6" w:space="3" w:color="E0E0E0"/>
            <w:left w:val="single" w:sz="6" w:space="3" w:color="E0E0E0"/>
            <w:bottom w:val="single" w:sz="6" w:space="3" w:color="E0E0E0"/>
            <w:right w:val="single" w:sz="6" w:space="3" w:color="E0E0E0"/>
          </w:divBdr>
          <w:divsChild>
            <w:div w:id="1476878127">
              <w:marLeft w:val="0"/>
              <w:marRight w:val="0"/>
              <w:marTop w:val="0"/>
              <w:marBottom w:val="0"/>
              <w:divBdr>
                <w:top w:val="none" w:sz="0" w:space="0" w:color="auto"/>
                <w:left w:val="none" w:sz="0" w:space="0" w:color="auto"/>
                <w:bottom w:val="none" w:sz="0" w:space="0" w:color="auto"/>
                <w:right w:val="none" w:sz="0" w:space="0" w:color="auto"/>
              </w:divBdr>
            </w:div>
            <w:div w:id="1002390330">
              <w:marLeft w:val="0"/>
              <w:marRight w:val="0"/>
              <w:marTop w:val="0"/>
              <w:marBottom w:val="0"/>
              <w:divBdr>
                <w:top w:val="none" w:sz="0" w:space="0" w:color="auto"/>
                <w:left w:val="none" w:sz="0" w:space="0" w:color="auto"/>
                <w:bottom w:val="none" w:sz="0" w:space="0" w:color="auto"/>
                <w:right w:val="none" w:sz="0" w:space="0" w:color="auto"/>
              </w:divBdr>
            </w:div>
            <w:div w:id="674765336">
              <w:marLeft w:val="0"/>
              <w:marRight w:val="0"/>
              <w:marTop w:val="0"/>
              <w:marBottom w:val="0"/>
              <w:divBdr>
                <w:top w:val="none" w:sz="0" w:space="0" w:color="auto"/>
                <w:left w:val="none" w:sz="0" w:space="0" w:color="auto"/>
                <w:bottom w:val="none" w:sz="0" w:space="0" w:color="auto"/>
                <w:right w:val="none" w:sz="0" w:space="0" w:color="auto"/>
              </w:divBdr>
            </w:div>
            <w:div w:id="374742174">
              <w:marLeft w:val="0"/>
              <w:marRight w:val="0"/>
              <w:marTop w:val="0"/>
              <w:marBottom w:val="0"/>
              <w:divBdr>
                <w:top w:val="none" w:sz="0" w:space="0" w:color="auto"/>
                <w:left w:val="none" w:sz="0" w:space="0" w:color="auto"/>
                <w:bottom w:val="none" w:sz="0" w:space="0" w:color="auto"/>
                <w:right w:val="none" w:sz="0" w:space="0" w:color="auto"/>
              </w:divBdr>
            </w:div>
            <w:div w:id="1674411850">
              <w:marLeft w:val="0"/>
              <w:marRight w:val="0"/>
              <w:marTop w:val="0"/>
              <w:marBottom w:val="0"/>
              <w:divBdr>
                <w:top w:val="none" w:sz="0" w:space="0" w:color="auto"/>
                <w:left w:val="none" w:sz="0" w:space="0" w:color="auto"/>
                <w:bottom w:val="none" w:sz="0" w:space="0" w:color="auto"/>
                <w:right w:val="none" w:sz="0" w:space="0" w:color="auto"/>
              </w:divBdr>
            </w:div>
            <w:div w:id="1541355718">
              <w:marLeft w:val="0"/>
              <w:marRight w:val="0"/>
              <w:marTop w:val="0"/>
              <w:marBottom w:val="0"/>
              <w:divBdr>
                <w:top w:val="none" w:sz="0" w:space="0" w:color="auto"/>
                <w:left w:val="none" w:sz="0" w:space="0" w:color="auto"/>
                <w:bottom w:val="none" w:sz="0" w:space="0" w:color="auto"/>
                <w:right w:val="none" w:sz="0" w:space="0" w:color="auto"/>
              </w:divBdr>
            </w:div>
          </w:divsChild>
        </w:div>
        <w:div w:id="1326667442">
          <w:marLeft w:val="0"/>
          <w:marRight w:val="0"/>
          <w:marTop w:val="75"/>
          <w:marBottom w:val="75"/>
          <w:divBdr>
            <w:top w:val="single" w:sz="6" w:space="3" w:color="E0E0E0"/>
            <w:left w:val="single" w:sz="6" w:space="3" w:color="E0E0E0"/>
            <w:bottom w:val="single" w:sz="6" w:space="3" w:color="E0E0E0"/>
            <w:right w:val="single" w:sz="6" w:space="3" w:color="E0E0E0"/>
          </w:divBdr>
          <w:divsChild>
            <w:div w:id="2012754106">
              <w:marLeft w:val="0"/>
              <w:marRight w:val="0"/>
              <w:marTop w:val="0"/>
              <w:marBottom w:val="0"/>
              <w:divBdr>
                <w:top w:val="none" w:sz="0" w:space="0" w:color="auto"/>
                <w:left w:val="none" w:sz="0" w:space="0" w:color="auto"/>
                <w:bottom w:val="none" w:sz="0" w:space="0" w:color="auto"/>
                <w:right w:val="none" w:sz="0" w:space="0" w:color="auto"/>
              </w:divBdr>
            </w:div>
            <w:div w:id="1558935795">
              <w:marLeft w:val="0"/>
              <w:marRight w:val="0"/>
              <w:marTop w:val="0"/>
              <w:marBottom w:val="0"/>
              <w:divBdr>
                <w:top w:val="none" w:sz="0" w:space="0" w:color="auto"/>
                <w:left w:val="none" w:sz="0" w:space="0" w:color="auto"/>
                <w:bottom w:val="none" w:sz="0" w:space="0" w:color="auto"/>
                <w:right w:val="none" w:sz="0" w:space="0" w:color="auto"/>
              </w:divBdr>
            </w:div>
            <w:div w:id="988292080">
              <w:marLeft w:val="0"/>
              <w:marRight w:val="0"/>
              <w:marTop w:val="0"/>
              <w:marBottom w:val="0"/>
              <w:divBdr>
                <w:top w:val="none" w:sz="0" w:space="0" w:color="auto"/>
                <w:left w:val="none" w:sz="0" w:space="0" w:color="auto"/>
                <w:bottom w:val="none" w:sz="0" w:space="0" w:color="auto"/>
                <w:right w:val="none" w:sz="0" w:space="0" w:color="auto"/>
              </w:divBdr>
            </w:div>
            <w:div w:id="1132092181">
              <w:marLeft w:val="0"/>
              <w:marRight w:val="0"/>
              <w:marTop w:val="0"/>
              <w:marBottom w:val="0"/>
              <w:divBdr>
                <w:top w:val="none" w:sz="0" w:space="0" w:color="auto"/>
                <w:left w:val="none" w:sz="0" w:space="0" w:color="auto"/>
                <w:bottom w:val="none" w:sz="0" w:space="0" w:color="auto"/>
                <w:right w:val="none" w:sz="0" w:space="0" w:color="auto"/>
              </w:divBdr>
            </w:div>
            <w:div w:id="1246188912">
              <w:marLeft w:val="0"/>
              <w:marRight w:val="0"/>
              <w:marTop w:val="0"/>
              <w:marBottom w:val="0"/>
              <w:divBdr>
                <w:top w:val="none" w:sz="0" w:space="0" w:color="auto"/>
                <w:left w:val="none" w:sz="0" w:space="0" w:color="auto"/>
                <w:bottom w:val="none" w:sz="0" w:space="0" w:color="auto"/>
                <w:right w:val="none" w:sz="0" w:space="0" w:color="auto"/>
              </w:divBdr>
            </w:div>
            <w:div w:id="1103763476">
              <w:marLeft w:val="0"/>
              <w:marRight w:val="0"/>
              <w:marTop w:val="0"/>
              <w:marBottom w:val="0"/>
              <w:divBdr>
                <w:top w:val="none" w:sz="0" w:space="0" w:color="auto"/>
                <w:left w:val="none" w:sz="0" w:space="0" w:color="auto"/>
                <w:bottom w:val="none" w:sz="0" w:space="0" w:color="auto"/>
                <w:right w:val="none" w:sz="0" w:space="0" w:color="auto"/>
              </w:divBdr>
            </w:div>
          </w:divsChild>
        </w:div>
        <w:div w:id="625283447">
          <w:marLeft w:val="0"/>
          <w:marRight w:val="0"/>
          <w:marTop w:val="75"/>
          <w:marBottom w:val="75"/>
          <w:divBdr>
            <w:top w:val="single" w:sz="6" w:space="3" w:color="E0E0E0"/>
            <w:left w:val="single" w:sz="6" w:space="3" w:color="E0E0E0"/>
            <w:bottom w:val="single" w:sz="6" w:space="3" w:color="E0E0E0"/>
            <w:right w:val="single" w:sz="6" w:space="3" w:color="E0E0E0"/>
          </w:divBdr>
          <w:divsChild>
            <w:div w:id="202714723">
              <w:marLeft w:val="0"/>
              <w:marRight w:val="0"/>
              <w:marTop w:val="0"/>
              <w:marBottom w:val="0"/>
              <w:divBdr>
                <w:top w:val="none" w:sz="0" w:space="0" w:color="auto"/>
                <w:left w:val="none" w:sz="0" w:space="0" w:color="auto"/>
                <w:bottom w:val="none" w:sz="0" w:space="0" w:color="auto"/>
                <w:right w:val="none" w:sz="0" w:space="0" w:color="auto"/>
              </w:divBdr>
            </w:div>
            <w:div w:id="859707332">
              <w:marLeft w:val="0"/>
              <w:marRight w:val="0"/>
              <w:marTop w:val="0"/>
              <w:marBottom w:val="0"/>
              <w:divBdr>
                <w:top w:val="none" w:sz="0" w:space="0" w:color="auto"/>
                <w:left w:val="none" w:sz="0" w:space="0" w:color="auto"/>
                <w:bottom w:val="none" w:sz="0" w:space="0" w:color="auto"/>
                <w:right w:val="none" w:sz="0" w:space="0" w:color="auto"/>
              </w:divBdr>
            </w:div>
            <w:div w:id="1384791931">
              <w:marLeft w:val="0"/>
              <w:marRight w:val="0"/>
              <w:marTop w:val="0"/>
              <w:marBottom w:val="0"/>
              <w:divBdr>
                <w:top w:val="none" w:sz="0" w:space="0" w:color="auto"/>
                <w:left w:val="none" w:sz="0" w:space="0" w:color="auto"/>
                <w:bottom w:val="none" w:sz="0" w:space="0" w:color="auto"/>
                <w:right w:val="none" w:sz="0" w:space="0" w:color="auto"/>
              </w:divBdr>
            </w:div>
            <w:div w:id="1542130419">
              <w:marLeft w:val="0"/>
              <w:marRight w:val="0"/>
              <w:marTop w:val="0"/>
              <w:marBottom w:val="0"/>
              <w:divBdr>
                <w:top w:val="none" w:sz="0" w:space="0" w:color="auto"/>
                <w:left w:val="none" w:sz="0" w:space="0" w:color="auto"/>
                <w:bottom w:val="none" w:sz="0" w:space="0" w:color="auto"/>
                <w:right w:val="none" w:sz="0" w:space="0" w:color="auto"/>
              </w:divBdr>
            </w:div>
            <w:div w:id="196049898">
              <w:marLeft w:val="0"/>
              <w:marRight w:val="0"/>
              <w:marTop w:val="0"/>
              <w:marBottom w:val="0"/>
              <w:divBdr>
                <w:top w:val="none" w:sz="0" w:space="0" w:color="auto"/>
                <w:left w:val="none" w:sz="0" w:space="0" w:color="auto"/>
                <w:bottom w:val="none" w:sz="0" w:space="0" w:color="auto"/>
                <w:right w:val="none" w:sz="0" w:space="0" w:color="auto"/>
              </w:divBdr>
            </w:div>
            <w:div w:id="1877741373">
              <w:marLeft w:val="0"/>
              <w:marRight w:val="0"/>
              <w:marTop w:val="0"/>
              <w:marBottom w:val="0"/>
              <w:divBdr>
                <w:top w:val="none" w:sz="0" w:space="0" w:color="auto"/>
                <w:left w:val="none" w:sz="0" w:space="0" w:color="auto"/>
                <w:bottom w:val="none" w:sz="0" w:space="0" w:color="auto"/>
                <w:right w:val="none" w:sz="0" w:space="0" w:color="auto"/>
              </w:divBdr>
            </w:div>
          </w:divsChild>
        </w:div>
        <w:div w:id="1648121678">
          <w:marLeft w:val="0"/>
          <w:marRight w:val="0"/>
          <w:marTop w:val="75"/>
          <w:marBottom w:val="75"/>
          <w:divBdr>
            <w:top w:val="single" w:sz="6" w:space="3" w:color="E0E0E0"/>
            <w:left w:val="single" w:sz="6" w:space="3" w:color="E0E0E0"/>
            <w:bottom w:val="single" w:sz="6" w:space="3" w:color="E0E0E0"/>
            <w:right w:val="single" w:sz="6" w:space="3" w:color="E0E0E0"/>
          </w:divBdr>
          <w:divsChild>
            <w:div w:id="330451686">
              <w:marLeft w:val="0"/>
              <w:marRight w:val="0"/>
              <w:marTop w:val="0"/>
              <w:marBottom w:val="0"/>
              <w:divBdr>
                <w:top w:val="none" w:sz="0" w:space="0" w:color="auto"/>
                <w:left w:val="none" w:sz="0" w:space="0" w:color="auto"/>
                <w:bottom w:val="none" w:sz="0" w:space="0" w:color="auto"/>
                <w:right w:val="none" w:sz="0" w:space="0" w:color="auto"/>
              </w:divBdr>
            </w:div>
            <w:div w:id="1755085865">
              <w:marLeft w:val="0"/>
              <w:marRight w:val="0"/>
              <w:marTop w:val="0"/>
              <w:marBottom w:val="0"/>
              <w:divBdr>
                <w:top w:val="none" w:sz="0" w:space="0" w:color="auto"/>
                <w:left w:val="none" w:sz="0" w:space="0" w:color="auto"/>
                <w:bottom w:val="none" w:sz="0" w:space="0" w:color="auto"/>
                <w:right w:val="none" w:sz="0" w:space="0" w:color="auto"/>
              </w:divBdr>
            </w:div>
            <w:div w:id="1341857796">
              <w:marLeft w:val="0"/>
              <w:marRight w:val="0"/>
              <w:marTop w:val="0"/>
              <w:marBottom w:val="0"/>
              <w:divBdr>
                <w:top w:val="none" w:sz="0" w:space="0" w:color="auto"/>
                <w:left w:val="none" w:sz="0" w:space="0" w:color="auto"/>
                <w:bottom w:val="none" w:sz="0" w:space="0" w:color="auto"/>
                <w:right w:val="none" w:sz="0" w:space="0" w:color="auto"/>
              </w:divBdr>
            </w:div>
            <w:div w:id="1118649359">
              <w:marLeft w:val="0"/>
              <w:marRight w:val="0"/>
              <w:marTop w:val="0"/>
              <w:marBottom w:val="0"/>
              <w:divBdr>
                <w:top w:val="none" w:sz="0" w:space="0" w:color="auto"/>
                <w:left w:val="none" w:sz="0" w:space="0" w:color="auto"/>
                <w:bottom w:val="none" w:sz="0" w:space="0" w:color="auto"/>
                <w:right w:val="none" w:sz="0" w:space="0" w:color="auto"/>
              </w:divBdr>
            </w:div>
            <w:div w:id="526068460">
              <w:marLeft w:val="0"/>
              <w:marRight w:val="0"/>
              <w:marTop w:val="0"/>
              <w:marBottom w:val="0"/>
              <w:divBdr>
                <w:top w:val="none" w:sz="0" w:space="0" w:color="auto"/>
                <w:left w:val="none" w:sz="0" w:space="0" w:color="auto"/>
                <w:bottom w:val="none" w:sz="0" w:space="0" w:color="auto"/>
                <w:right w:val="none" w:sz="0" w:space="0" w:color="auto"/>
              </w:divBdr>
            </w:div>
            <w:div w:id="794493918">
              <w:marLeft w:val="0"/>
              <w:marRight w:val="0"/>
              <w:marTop w:val="0"/>
              <w:marBottom w:val="0"/>
              <w:divBdr>
                <w:top w:val="none" w:sz="0" w:space="0" w:color="auto"/>
                <w:left w:val="none" w:sz="0" w:space="0" w:color="auto"/>
                <w:bottom w:val="none" w:sz="0" w:space="0" w:color="auto"/>
                <w:right w:val="none" w:sz="0" w:space="0" w:color="auto"/>
              </w:divBdr>
            </w:div>
          </w:divsChild>
        </w:div>
        <w:div w:id="1995136278">
          <w:marLeft w:val="0"/>
          <w:marRight w:val="0"/>
          <w:marTop w:val="75"/>
          <w:marBottom w:val="75"/>
          <w:divBdr>
            <w:top w:val="single" w:sz="6" w:space="3" w:color="E0E0E0"/>
            <w:left w:val="single" w:sz="6" w:space="3" w:color="E0E0E0"/>
            <w:bottom w:val="single" w:sz="6" w:space="3" w:color="E0E0E0"/>
            <w:right w:val="single" w:sz="6" w:space="3" w:color="E0E0E0"/>
          </w:divBdr>
          <w:divsChild>
            <w:div w:id="1773744829">
              <w:marLeft w:val="0"/>
              <w:marRight w:val="0"/>
              <w:marTop w:val="0"/>
              <w:marBottom w:val="0"/>
              <w:divBdr>
                <w:top w:val="none" w:sz="0" w:space="0" w:color="auto"/>
                <w:left w:val="none" w:sz="0" w:space="0" w:color="auto"/>
                <w:bottom w:val="none" w:sz="0" w:space="0" w:color="auto"/>
                <w:right w:val="none" w:sz="0" w:space="0" w:color="auto"/>
              </w:divBdr>
            </w:div>
            <w:div w:id="12877572">
              <w:marLeft w:val="0"/>
              <w:marRight w:val="0"/>
              <w:marTop w:val="0"/>
              <w:marBottom w:val="0"/>
              <w:divBdr>
                <w:top w:val="none" w:sz="0" w:space="0" w:color="auto"/>
                <w:left w:val="none" w:sz="0" w:space="0" w:color="auto"/>
                <w:bottom w:val="none" w:sz="0" w:space="0" w:color="auto"/>
                <w:right w:val="none" w:sz="0" w:space="0" w:color="auto"/>
              </w:divBdr>
            </w:div>
            <w:div w:id="1480994995">
              <w:marLeft w:val="0"/>
              <w:marRight w:val="0"/>
              <w:marTop w:val="0"/>
              <w:marBottom w:val="0"/>
              <w:divBdr>
                <w:top w:val="none" w:sz="0" w:space="0" w:color="auto"/>
                <w:left w:val="none" w:sz="0" w:space="0" w:color="auto"/>
                <w:bottom w:val="none" w:sz="0" w:space="0" w:color="auto"/>
                <w:right w:val="none" w:sz="0" w:space="0" w:color="auto"/>
              </w:divBdr>
            </w:div>
            <w:div w:id="1618411541">
              <w:marLeft w:val="0"/>
              <w:marRight w:val="0"/>
              <w:marTop w:val="0"/>
              <w:marBottom w:val="0"/>
              <w:divBdr>
                <w:top w:val="none" w:sz="0" w:space="0" w:color="auto"/>
                <w:left w:val="none" w:sz="0" w:space="0" w:color="auto"/>
                <w:bottom w:val="none" w:sz="0" w:space="0" w:color="auto"/>
                <w:right w:val="none" w:sz="0" w:space="0" w:color="auto"/>
              </w:divBdr>
            </w:div>
            <w:div w:id="605188289">
              <w:marLeft w:val="0"/>
              <w:marRight w:val="0"/>
              <w:marTop w:val="0"/>
              <w:marBottom w:val="0"/>
              <w:divBdr>
                <w:top w:val="none" w:sz="0" w:space="0" w:color="auto"/>
                <w:left w:val="none" w:sz="0" w:space="0" w:color="auto"/>
                <w:bottom w:val="none" w:sz="0" w:space="0" w:color="auto"/>
                <w:right w:val="none" w:sz="0" w:space="0" w:color="auto"/>
              </w:divBdr>
            </w:div>
            <w:div w:id="1083337041">
              <w:marLeft w:val="0"/>
              <w:marRight w:val="0"/>
              <w:marTop w:val="0"/>
              <w:marBottom w:val="0"/>
              <w:divBdr>
                <w:top w:val="none" w:sz="0" w:space="0" w:color="auto"/>
                <w:left w:val="none" w:sz="0" w:space="0" w:color="auto"/>
                <w:bottom w:val="none" w:sz="0" w:space="0" w:color="auto"/>
                <w:right w:val="none" w:sz="0" w:space="0" w:color="auto"/>
              </w:divBdr>
            </w:div>
          </w:divsChild>
        </w:div>
        <w:div w:id="1276981373">
          <w:marLeft w:val="0"/>
          <w:marRight w:val="0"/>
          <w:marTop w:val="75"/>
          <w:marBottom w:val="75"/>
          <w:divBdr>
            <w:top w:val="single" w:sz="6" w:space="3" w:color="E0E0E0"/>
            <w:left w:val="single" w:sz="6" w:space="3" w:color="E0E0E0"/>
            <w:bottom w:val="single" w:sz="6" w:space="3" w:color="E0E0E0"/>
            <w:right w:val="single" w:sz="6" w:space="3" w:color="E0E0E0"/>
          </w:divBdr>
          <w:divsChild>
            <w:div w:id="773667246">
              <w:marLeft w:val="0"/>
              <w:marRight w:val="0"/>
              <w:marTop w:val="0"/>
              <w:marBottom w:val="0"/>
              <w:divBdr>
                <w:top w:val="none" w:sz="0" w:space="0" w:color="auto"/>
                <w:left w:val="none" w:sz="0" w:space="0" w:color="auto"/>
                <w:bottom w:val="none" w:sz="0" w:space="0" w:color="auto"/>
                <w:right w:val="none" w:sz="0" w:space="0" w:color="auto"/>
              </w:divBdr>
            </w:div>
            <w:div w:id="1524048523">
              <w:marLeft w:val="0"/>
              <w:marRight w:val="0"/>
              <w:marTop w:val="0"/>
              <w:marBottom w:val="0"/>
              <w:divBdr>
                <w:top w:val="none" w:sz="0" w:space="0" w:color="auto"/>
                <w:left w:val="none" w:sz="0" w:space="0" w:color="auto"/>
                <w:bottom w:val="none" w:sz="0" w:space="0" w:color="auto"/>
                <w:right w:val="none" w:sz="0" w:space="0" w:color="auto"/>
              </w:divBdr>
            </w:div>
            <w:div w:id="935678043">
              <w:marLeft w:val="0"/>
              <w:marRight w:val="0"/>
              <w:marTop w:val="0"/>
              <w:marBottom w:val="0"/>
              <w:divBdr>
                <w:top w:val="none" w:sz="0" w:space="0" w:color="auto"/>
                <w:left w:val="none" w:sz="0" w:space="0" w:color="auto"/>
                <w:bottom w:val="none" w:sz="0" w:space="0" w:color="auto"/>
                <w:right w:val="none" w:sz="0" w:space="0" w:color="auto"/>
              </w:divBdr>
            </w:div>
            <w:div w:id="1307052931">
              <w:marLeft w:val="0"/>
              <w:marRight w:val="0"/>
              <w:marTop w:val="0"/>
              <w:marBottom w:val="0"/>
              <w:divBdr>
                <w:top w:val="none" w:sz="0" w:space="0" w:color="auto"/>
                <w:left w:val="none" w:sz="0" w:space="0" w:color="auto"/>
                <w:bottom w:val="none" w:sz="0" w:space="0" w:color="auto"/>
                <w:right w:val="none" w:sz="0" w:space="0" w:color="auto"/>
              </w:divBdr>
            </w:div>
            <w:div w:id="718743669">
              <w:marLeft w:val="0"/>
              <w:marRight w:val="0"/>
              <w:marTop w:val="0"/>
              <w:marBottom w:val="0"/>
              <w:divBdr>
                <w:top w:val="none" w:sz="0" w:space="0" w:color="auto"/>
                <w:left w:val="none" w:sz="0" w:space="0" w:color="auto"/>
                <w:bottom w:val="none" w:sz="0" w:space="0" w:color="auto"/>
                <w:right w:val="none" w:sz="0" w:space="0" w:color="auto"/>
              </w:divBdr>
            </w:div>
            <w:div w:id="409229140">
              <w:marLeft w:val="0"/>
              <w:marRight w:val="0"/>
              <w:marTop w:val="0"/>
              <w:marBottom w:val="0"/>
              <w:divBdr>
                <w:top w:val="none" w:sz="0" w:space="0" w:color="auto"/>
                <w:left w:val="none" w:sz="0" w:space="0" w:color="auto"/>
                <w:bottom w:val="none" w:sz="0" w:space="0" w:color="auto"/>
                <w:right w:val="none" w:sz="0" w:space="0" w:color="auto"/>
              </w:divBdr>
            </w:div>
          </w:divsChild>
        </w:div>
        <w:div w:id="1954286592">
          <w:marLeft w:val="0"/>
          <w:marRight w:val="0"/>
          <w:marTop w:val="75"/>
          <w:marBottom w:val="75"/>
          <w:divBdr>
            <w:top w:val="single" w:sz="6" w:space="3" w:color="E0E0E0"/>
            <w:left w:val="single" w:sz="6" w:space="3" w:color="E0E0E0"/>
            <w:bottom w:val="single" w:sz="6" w:space="3" w:color="E0E0E0"/>
            <w:right w:val="single" w:sz="6" w:space="3" w:color="E0E0E0"/>
          </w:divBdr>
          <w:divsChild>
            <w:div w:id="1245216398">
              <w:marLeft w:val="0"/>
              <w:marRight w:val="0"/>
              <w:marTop w:val="0"/>
              <w:marBottom w:val="0"/>
              <w:divBdr>
                <w:top w:val="none" w:sz="0" w:space="0" w:color="auto"/>
                <w:left w:val="none" w:sz="0" w:space="0" w:color="auto"/>
                <w:bottom w:val="none" w:sz="0" w:space="0" w:color="auto"/>
                <w:right w:val="none" w:sz="0" w:space="0" w:color="auto"/>
              </w:divBdr>
            </w:div>
            <w:div w:id="934938868">
              <w:marLeft w:val="0"/>
              <w:marRight w:val="0"/>
              <w:marTop w:val="0"/>
              <w:marBottom w:val="0"/>
              <w:divBdr>
                <w:top w:val="none" w:sz="0" w:space="0" w:color="auto"/>
                <w:left w:val="none" w:sz="0" w:space="0" w:color="auto"/>
                <w:bottom w:val="none" w:sz="0" w:space="0" w:color="auto"/>
                <w:right w:val="none" w:sz="0" w:space="0" w:color="auto"/>
              </w:divBdr>
            </w:div>
            <w:div w:id="2138985085">
              <w:marLeft w:val="0"/>
              <w:marRight w:val="0"/>
              <w:marTop w:val="0"/>
              <w:marBottom w:val="0"/>
              <w:divBdr>
                <w:top w:val="none" w:sz="0" w:space="0" w:color="auto"/>
                <w:left w:val="none" w:sz="0" w:space="0" w:color="auto"/>
                <w:bottom w:val="none" w:sz="0" w:space="0" w:color="auto"/>
                <w:right w:val="none" w:sz="0" w:space="0" w:color="auto"/>
              </w:divBdr>
            </w:div>
            <w:div w:id="435364813">
              <w:marLeft w:val="0"/>
              <w:marRight w:val="0"/>
              <w:marTop w:val="0"/>
              <w:marBottom w:val="0"/>
              <w:divBdr>
                <w:top w:val="none" w:sz="0" w:space="0" w:color="auto"/>
                <w:left w:val="none" w:sz="0" w:space="0" w:color="auto"/>
                <w:bottom w:val="none" w:sz="0" w:space="0" w:color="auto"/>
                <w:right w:val="none" w:sz="0" w:space="0" w:color="auto"/>
              </w:divBdr>
            </w:div>
            <w:div w:id="1951281293">
              <w:marLeft w:val="0"/>
              <w:marRight w:val="0"/>
              <w:marTop w:val="0"/>
              <w:marBottom w:val="0"/>
              <w:divBdr>
                <w:top w:val="none" w:sz="0" w:space="0" w:color="auto"/>
                <w:left w:val="none" w:sz="0" w:space="0" w:color="auto"/>
                <w:bottom w:val="none" w:sz="0" w:space="0" w:color="auto"/>
                <w:right w:val="none" w:sz="0" w:space="0" w:color="auto"/>
              </w:divBdr>
            </w:div>
            <w:div w:id="673536369">
              <w:marLeft w:val="0"/>
              <w:marRight w:val="0"/>
              <w:marTop w:val="0"/>
              <w:marBottom w:val="0"/>
              <w:divBdr>
                <w:top w:val="none" w:sz="0" w:space="0" w:color="auto"/>
                <w:left w:val="none" w:sz="0" w:space="0" w:color="auto"/>
                <w:bottom w:val="none" w:sz="0" w:space="0" w:color="auto"/>
                <w:right w:val="none" w:sz="0" w:space="0" w:color="auto"/>
              </w:divBdr>
            </w:div>
          </w:divsChild>
        </w:div>
        <w:div w:id="596795668">
          <w:marLeft w:val="0"/>
          <w:marRight w:val="0"/>
          <w:marTop w:val="75"/>
          <w:marBottom w:val="75"/>
          <w:divBdr>
            <w:top w:val="single" w:sz="6" w:space="3" w:color="E0E0E0"/>
            <w:left w:val="single" w:sz="6" w:space="3" w:color="E0E0E0"/>
            <w:bottom w:val="single" w:sz="6" w:space="3" w:color="E0E0E0"/>
            <w:right w:val="single" w:sz="6" w:space="3" w:color="E0E0E0"/>
          </w:divBdr>
          <w:divsChild>
            <w:div w:id="1514297818">
              <w:marLeft w:val="0"/>
              <w:marRight w:val="0"/>
              <w:marTop w:val="0"/>
              <w:marBottom w:val="0"/>
              <w:divBdr>
                <w:top w:val="none" w:sz="0" w:space="0" w:color="auto"/>
                <w:left w:val="none" w:sz="0" w:space="0" w:color="auto"/>
                <w:bottom w:val="none" w:sz="0" w:space="0" w:color="auto"/>
                <w:right w:val="none" w:sz="0" w:space="0" w:color="auto"/>
              </w:divBdr>
            </w:div>
            <w:div w:id="513496725">
              <w:marLeft w:val="0"/>
              <w:marRight w:val="0"/>
              <w:marTop w:val="0"/>
              <w:marBottom w:val="0"/>
              <w:divBdr>
                <w:top w:val="none" w:sz="0" w:space="0" w:color="auto"/>
                <w:left w:val="none" w:sz="0" w:space="0" w:color="auto"/>
                <w:bottom w:val="none" w:sz="0" w:space="0" w:color="auto"/>
                <w:right w:val="none" w:sz="0" w:space="0" w:color="auto"/>
              </w:divBdr>
            </w:div>
            <w:div w:id="617761270">
              <w:marLeft w:val="0"/>
              <w:marRight w:val="0"/>
              <w:marTop w:val="0"/>
              <w:marBottom w:val="0"/>
              <w:divBdr>
                <w:top w:val="none" w:sz="0" w:space="0" w:color="auto"/>
                <w:left w:val="none" w:sz="0" w:space="0" w:color="auto"/>
                <w:bottom w:val="none" w:sz="0" w:space="0" w:color="auto"/>
                <w:right w:val="none" w:sz="0" w:space="0" w:color="auto"/>
              </w:divBdr>
            </w:div>
            <w:div w:id="75833531">
              <w:marLeft w:val="0"/>
              <w:marRight w:val="0"/>
              <w:marTop w:val="0"/>
              <w:marBottom w:val="0"/>
              <w:divBdr>
                <w:top w:val="none" w:sz="0" w:space="0" w:color="auto"/>
                <w:left w:val="none" w:sz="0" w:space="0" w:color="auto"/>
                <w:bottom w:val="none" w:sz="0" w:space="0" w:color="auto"/>
                <w:right w:val="none" w:sz="0" w:space="0" w:color="auto"/>
              </w:divBdr>
            </w:div>
            <w:div w:id="712078594">
              <w:marLeft w:val="0"/>
              <w:marRight w:val="0"/>
              <w:marTop w:val="0"/>
              <w:marBottom w:val="0"/>
              <w:divBdr>
                <w:top w:val="none" w:sz="0" w:space="0" w:color="auto"/>
                <w:left w:val="none" w:sz="0" w:space="0" w:color="auto"/>
                <w:bottom w:val="none" w:sz="0" w:space="0" w:color="auto"/>
                <w:right w:val="none" w:sz="0" w:space="0" w:color="auto"/>
              </w:divBdr>
            </w:div>
            <w:div w:id="2074042776">
              <w:marLeft w:val="0"/>
              <w:marRight w:val="0"/>
              <w:marTop w:val="0"/>
              <w:marBottom w:val="0"/>
              <w:divBdr>
                <w:top w:val="none" w:sz="0" w:space="0" w:color="auto"/>
                <w:left w:val="none" w:sz="0" w:space="0" w:color="auto"/>
                <w:bottom w:val="none" w:sz="0" w:space="0" w:color="auto"/>
                <w:right w:val="none" w:sz="0" w:space="0" w:color="auto"/>
              </w:divBdr>
            </w:div>
          </w:divsChild>
        </w:div>
        <w:div w:id="1706977008">
          <w:marLeft w:val="0"/>
          <w:marRight w:val="0"/>
          <w:marTop w:val="75"/>
          <w:marBottom w:val="75"/>
          <w:divBdr>
            <w:top w:val="single" w:sz="6" w:space="3" w:color="E0E0E0"/>
            <w:left w:val="single" w:sz="6" w:space="3" w:color="E0E0E0"/>
            <w:bottom w:val="single" w:sz="6" w:space="3" w:color="E0E0E0"/>
            <w:right w:val="single" w:sz="6" w:space="3" w:color="E0E0E0"/>
          </w:divBdr>
          <w:divsChild>
            <w:div w:id="1447501581">
              <w:marLeft w:val="0"/>
              <w:marRight w:val="0"/>
              <w:marTop w:val="0"/>
              <w:marBottom w:val="0"/>
              <w:divBdr>
                <w:top w:val="none" w:sz="0" w:space="0" w:color="auto"/>
                <w:left w:val="none" w:sz="0" w:space="0" w:color="auto"/>
                <w:bottom w:val="none" w:sz="0" w:space="0" w:color="auto"/>
                <w:right w:val="none" w:sz="0" w:space="0" w:color="auto"/>
              </w:divBdr>
            </w:div>
            <w:div w:id="1154756668">
              <w:marLeft w:val="0"/>
              <w:marRight w:val="0"/>
              <w:marTop w:val="0"/>
              <w:marBottom w:val="0"/>
              <w:divBdr>
                <w:top w:val="none" w:sz="0" w:space="0" w:color="auto"/>
                <w:left w:val="none" w:sz="0" w:space="0" w:color="auto"/>
                <w:bottom w:val="none" w:sz="0" w:space="0" w:color="auto"/>
                <w:right w:val="none" w:sz="0" w:space="0" w:color="auto"/>
              </w:divBdr>
            </w:div>
            <w:div w:id="2095860889">
              <w:marLeft w:val="0"/>
              <w:marRight w:val="0"/>
              <w:marTop w:val="0"/>
              <w:marBottom w:val="0"/>
              <w:divBdr>
                <w:top w:val="none" w:sz="0" w:space="0" w:color="auto"/>
                <w:left w:val="none" w:sz="0" w:space="0" w:color="auto"/>
                <w:bottom w:val="none" w:sz="0" w:space="0" w:color="auto"/>
                <w:right w:val="none" w:sz="0" w:space="0" w:color="auto"/>
              </w:divBdr>
            </w:div>
            <w:div w:id="515270175">
              <w:marLeft w:val="0"/>
              <w:marRight w:val="0"/>
              <w:marTop w:val="0"/>
              <w:marBottom w:val="0"/>
              <w:divBdr>
                <w:top w:val="none" w:sz="0" w:space="0" w:color="auto"/>
                <w:left w:val="none" w:sz="0" w:space="0" w:color="auto"/>
                <w:bottom w:val="none" w:sz="0" w:space="0" w:color="auto"/>
                <w:right w:val="none" w:sz="0" w:space="0" w:color="auto"/>
              </w:divBdr>
            </w:div>
            <w:div w:id="1525633774">
              <w:marLeft w:val="0"/>
              <w:marRight w:val="0"/>
              <w:marTop w:val="0"/>
              <w:marBottom w:val="0"/>
              <w:divBdr>
                <w:top w:val="none" w:sz="0" w:space="0" w:color="auto"/>
                <w:left w:val="none" w:sz="0" w:space="0" w:color="auto"/>
                <w:bottom w:val="none" w:sz="0" w:space="0" w:color="auto"/>
                <w:right w:val="none" w:sz="0" w:space="0" w:color="auto"/>
              </w:divBdr>
            </w:div>
            <w:div w:id="121923003">
              <w:marLeft w:val="0"/>
              <w:marRight w:val="0"/>
              <w:marTop w:val="0"/>
              <w:marBottom w:val="0"/>
              <w:divBdr>
                <w:top w:val="none" w:sz="0" w:space="0" w:color="auto"/>
                <w:left w:val="none" w:sz="0" w:space="0" w:color="auto"/>
                <w:bottom w:val="none" w:sz="0" w:space="0" w:color="auto"/>
                <w:right w:val="none" w:sz="0" w:space="0" w:color="auto"/>
              </w:divBdr>
            </w:div>
          </w:divsChild>
        </w:div>
        <w:div w:id="8457821">
          <w:marLeft w:val="0"/>
          <w:marRight w:val="0"/>
          <w:marTop w:val="75"/>
          <w:marBottom w:val="75"/>
          <w:divBdr>
            <w:top w:val="single" w:sz="6" w:space="3" w:color="E0E0E0"/>
            <w:left w:val="single" w:sz="6" w:space="3" w:color="E0E0E0"/>
            <w:bottom w:val="single" w:sz="6" w:space="3" w:color="E0E0E0"/>
            <w:right w:val="single" w:sz="6" w:space="3" w:color="E0E0E0"/>
          </w:divBdr>
          <w:divsChild>
            <w:div w:id="1026714057">
              <w:marLeft w:val="0"/>
              <w:marRight w:val="0"/>
              <w:marTop w:val="0"/>
              <w:marBottom w:val="0"/>
              <w:divBdr>
                <w:top w:val="none" w:sz="0" w:space="0" w:color="auto"/>
                <w:left w:val="none" w:sz="0" w:space="0" w:color="auto"/>
                <w:bottom w:val="none" w:sz="0" w:space="0" w:color="auto"/>
                <w:right w:val="none" w:sz="0" w:space="0" w:color="auto"/>
              </w:divBdr>
            </w:div>
            <w:div w:id="1935552879">
              <w:marLeft w:val="0"/>
              <w:marRight w:val="0"/>
              <w:marTop w:val="0"/>
              <w:marBottom w:val="0"/>
              <w:divBdr>
                <w:top w:val="none" w:sz="0" w:space="0" w:color="auto"/>
                <w:left w:val="none" w:sz="0" w:space="0" w:color="auto"/>
                <w:bottom w:val="none" w:sz="0" w:space="0" w:color="auto"/>
                <w:right w:val="none" w:sz="0" w:space="0" w:color="auto"/>
              </w:divBdr>
            </w:div>
            <w:div w:id="184515189">
              <w:marLeft w:val="0"/>
              <w:marRight w:val="0"/>
              <w:marTop w:val="0"/>
              <w:marBottom w:val="0"/>
              <w:divBdr>
                <w:top w:val="none" w:sz="0" w:space="0" w:color="auto"/>
                <w:left w:val="none" w:sz="0" w:space="0" w:color="auto"/>
                <w:bottom w:val="none" w:sz="0" w:space="0" w:color="auto"/>
                <w:right w:val="none" w:sz="0" w:space="0" w:color="auto"/>
              </w:divBdr>
            </w:div>
            <w:div w:id="387844895">
              <w:marLeft w:val="0"/>
              <w:marRight w:val="0"/>
              <w:marTop w:val="0"/>
              <w:marBottom w:val="0"/>
              <w:divBdr>
                <w:top w:val="none" w:sz="0" w:space="0" w:color="auto"/>
                <w:left w:val="none" w:sz="0" w:space="0" w:color="auto"/>
                <w:bottom w:val="none" w:sz="0" w:space="0" w:color="auto"/>
                <w:right w:val="none" w:sz="0" w:space="0" w:color="auto"/>
              </w:divBdr>
            </w:div>
            <w:div w:id="813717367">
              <w:marLeft w:val="0"/>
              <w:marRight w:val="0"/>
              <w:marTop w:val="0"/>
              <w:marBottom w:val="0"/>
              <w:divBdr>
                <w:top w:val="none" w:sz="0" w:space="0" w:color="auto"/>
                <w:left w:val="none" w:sz="0" w:space="0" w:color="auto"/>
                <w:bottom w:val="none" w:sz="0" w:space="0" w:color="auto"/>
                <w:right w:val="none" w:sz="0" w:space="0" w:color="auto"/>
              </w:divBdr>
            </w:div>
            <w:div w:id="264076570">
              <w:marLeft w:val="0"/>
              <w:marRight w:val="0"/>
              <w:marTop w:val="0"/>
              <w:marBottom w:val="0"/>
              <w:divBdr>
                <w:top w:val="none" w:sz="0" w:space="0" w:color="auto"/>
                <w:left w:val="none" w:sz="0" w:space="0" w:color="auto"/>
                <w:bottom w:val="none" w:sz="0" w:space="0" w:color="auto"/>
                <w:right w:val="none" w:sz="0" w:space="0" w:color="auto"/>
              </w:divBdr>
            </w:div>
          </w:divsChild>
        </w:div>
        <w:div w:id="1411543582">
          <w:marLeft w:val="0"/>
          <w:marRight w:val="0"/>
          <w:marTop w:val="75"/>
          <w:marBottom w:val="75"/>
          <w:divBdr>
            <w:top w:val="single" w:sz="6" w:space="3" w:color="E0E0E0"/>
            <w:left w:val="single" w:sz="6" w:space="3" w:color="E0E0E0"/>
            <w:bottom w:val="single" w:sz="6" w:space="3" w:color="E0E0E0"/>
            <w:right w:val="single" w:sz="6" w:space="3" w:color="E0E0E0"/>
          </w:divBdr>
          <w:divsChild>
            <w:div w:id="232667301">
              <w:marLeft w:val="0"/>
              <w:marRight w:val="0"/>
              <w:marTop w:val="0"/>
              <w:marBottom w:val="0"/>
              <w:divBdr>
                <w:top w:val="none" w:sz="0" w:space="0" w:color="auto"/>
                <w:left w:val="none" w:sz="0" w:space="0" w:color="auto"/>
                <w:bottom w:val="none" w:sz="0" w:space="0" w:color="auto"/>
                <w:right w:val="none" w:sz="0" w:space="0" w:color="auto"/>
              </w:divBdr>
            </w:div>
            <w:div w:id="612513887">
              <w:marLeft w:val="0"/>
              <w:marRight w:val="0"/>
              <w:marTop w:val="0"/>
              <w:marBottom w:val="0"/>
              <w:divBdr>
                <w:top w:val="none" w:sz="0" w:space="0" w:color="auto"/>
                <w:left w:val="none" w:sz="0" w:space="0" w:color="auto"/>
                <w:bottom w:val="none" w:sz="0" w:space="0" w:color="auto"/>
                <w:right w:val="none" w:sz="0" w:space="0" w:color="auto"/>
              </w:divBdr>
            </w:div>
            <w:div w:id="655036836">
              <w:marLeft w:val="0"/>
              <w:marRight w:val="0"/>
              <w:marTop w:val="0"/>
              <w:marBottom w:val="0"/>
              <w:divBdr>
                <w:top w:val="none" w:sz="0" w:space="0" w:color="auto"/>
                <w:left w:val="none" w:sz="0" w:space="0" w:color="auto"/>
                <w:bottom w:val="none" w:sz="0" w:space="0" w:color="auto"/>
                <w:right w:val="none" w:sz="0" w:space="0" w:color="auto"/>
              </w:divBdr>
            </w:div>
            <w:div w:id="1419670953">
              <w:marLeft w:val="0"/>
              <w:marRight w:val="0"/>
              <w:marTop w:val="0"/>
              <w:marBottom w:val="0"/>
              <w:divBdr>
                <w:top w:val="none" w:sz="0" w:space="0" w:color="auto"/>
                <w:left w:val="none" w:sz="0" w:space="0" w:color="auto"/>
                <w:bottom w:val="none" w:sz="0" w:space="0" w:color="auto"/>
                <w:right w:val="none" w:sz="0" w:space="0" w:color="auto"/>
              </w:divBdr>
            </w:div>
            <w:div w:id="1979332367">
              <w:marLeft w:val="0"/>
              <w:marRight w:val="0"/>
              <w:marTop w:val="0"/>
              <w:marBottom w:val="0"/>
              <w:divBdr>
                <w:top w:val="none" w:sz="0" w:space="0" w:color="auto"/>
                <w:left w:val="none" w:sz="0" w:space="0" w:color="auto"/>
                <w:bottom w:val="none" w:sz="0" w:space="0" w:color="auto"/>
                <w:right w:val="none" w:sz="0" w:space="0" w:color="auto"/>
              </w:divBdr>
            </w:div>
            <w:div w:id="1512183465">
              <w:marLeft w:val="0"/>
              <w:marRight w:val="0"/>
              <w:marTop w:val="0"/>
              <w:marBottom w:val="0"/>
              <w:divBdr>
                <w:top w:val="none" w:sz="0" w:space="0" w:color="auto"/>
                <w:left w:val="none" w:sz="0" w:space="0" w:color="auto"/>
                <w:bottom w:val="none" w:sz="0" w:space="0" w:color="auto"/>
                <w:right w:val="none" w:sz="0" w:space="0" w:color="auto"/>
              </w:divBdr>
            </w:div>
          </w:divsChild>
        </w:div>
        <w:div w:id="266812373">
          <w:marLeft w:val="0"/>
          <w:marRight w:val="0"/>
          <w:marTop w:val="75"/>
          <w:marBottom w:val="75"/>
          <w:divBdr>
            <w:top w:val="single" w:sz="6" w:space="3" w:color="E0E0E0"/>
            <w:left w:val="single" w:sz="6" w:space="3" w:color="E0E0E0"/>
            <w:bottom w:val="single" w:sz="6" w:space="3" w:color="E0E0E0"/>
            <w:right w:val="single" w:sz="6" w:space="3" w:color="E0E0E0"/>
          </w:divBdr>
          <w:divsChild>
            <w:div w:id="269632567">
              <w:marLeft w:val="0"/>
              <w:marRight w:val="0"/>
              <w:marTop w:val="0"/>
              <w:marBottom w:val="0"/>
              <w:divBdr>
                <w:top w:val="none" w:sz="0" w:space="0" w:color="auto"/>
                <w:left w:val="none" w:sz="0" w:space="0" w:color="auto"/>
                <w:bottom w:val="none" w:sz="0" w:space="0" w:color="auto"/>
                <w:right w:val="none" w:sz="0" w:space="0" w:color="auto"/>
              </w:divBdr>
            </w:div>
            <w:div w:id="2116289812">
              <w:marLeft w:val="0"/>
              <w:marRight w:val="0"/>
              <w:marTop w:val="0"/>
              <w:marBottom w:val="0"/>
              <w:divBdr>
                <w:top w:val="none" w:sz="0" w:space="0" w:color="auto"/>
                <w:left w:val="none" w:sz="0" w:space="0" w:color="auto"/>
                <w:bottom w:val="none" w:sz="0" w:space="0" w:color="auto"/>
                <w:right w:val="none" w:sz="0" w:space="0" w:color="auto"/>
              </w:divBdr>
            </w:div>
            <w:div w:id="1736004359">
              <w:marLeft w:val="0"/>
              <w:marRight w:val="0"/>
              <w:marTop w:val="0"/>
              <w:marBottom w:val="0"/>
              <w:divBdr>
                <w:top w:val="none" w:sz="0" w:space="0" w:color="auto"/>
                <w:left w:val="none" w:sz="0" w:space="0" w:color="auto"/>
                <w:bottom w:val="none" w:sz="0" w:space="0" w:color="auto"/>
                <w:right w:val="none" w:sz="0" w:space="0" w:color="auto"/>
              </w:divBdr>
            </w:div>
            <w:div w:id="1515924587">
              <w:marLeft w:val="0"/>
              <w:marRight w:val="0"/>
              <w:marTop w:val="0"/>
              <w:marBottom w:val="0"/>
              <w:divBdr>
                <w:top w:val="none" w:sz="0" w:space="0" w:color="auto"/>
                <w:left w:val="none" w:sz="0" w:space="0" w:color="auto"/>
                <w:bottom w:val="none" w:sz="0" w:space="0" w:color="auto"/>
                <w:right w:val="none" w:sz="0" w:space="0" w:color="auto"/>
              </w:divBdr>
            </w:div>
            <w:div w:id="488983335">
              <w:marLeft w:val="0"/>
              <w:marRight w:val="0"/>
              <w:marTop w:val="0"/>
              <w:marBottom w:val="0"/>
              <w:divBdr>
                <w:top w:val="none" w:sz="0" w:space="0" w:color="auto"/>
                <w:left w:val="none" w:sz="0" w:space="0" w:color="auto"/>
                <w:bottom w:val="none" w:sz="0" w:space="0" w:color="auto"/>
                <w:right w:val="none" w:sz="0" w:space="0" w:color="auto"/>
              </w:divBdr>
            </w:div>
            <w:div w:id="1036271087">
              <w:marLeft w:val="0"/>
              <w:marRight w:val="0"/>
              <w:marTop w:val="0"/>
              <w:marBottom w:val="0"/>
              <w:divBdr>
                <w:top w:val="none" w:sz="0" w:space="0" w:color="auto"/>
                <w:left w:val="none" w:sz="0" w:space="0" w:color="auto"/>
                <w:bottom w:val="none" w:sz="0" w:space="0" w:color="auto"/>
                <w:right w:val="none" w:sz="0" w:space="0" w:color="auto"/>
              </w:divBdr>
            </w:div>
          </w:divsChild>
        </w:div>
        <w:div w:id="1150555511">
          <w:marLeft w:val="0"/>
          <w:marRight w:val="0"/>
          <w:marTop w:val="75"/>
          <w:marBottom w:val="75"/>
          <w:divBdr>
            <w:top w:val="single" w:sz="6" w:space="3" w:color="E0E0E0"/>
            <w:left w:val="single" w:sz="6" w:space="3" w:color="E0E0E0"/>
            <w:bottom w:val="single" w:sz="6" w:space="3" w:color="E0E0E0"/>
            <w:right w:val="single" w:sz="6" w:space="3" w:color="E0E0E0"/>
          </w:divBdr>
          <w:divsChild>
            <w:div w:id="42218817">
              <w:marLeft w:val="0"/>
              <w:marRight w:val="0"/>
              <w:marTop w:val="0"/>
              <w:marBottom w:val="0"/>
              <w:divBdr>
                <w:top w:val="none" w:sz="0" w:space="0" w:color="auto"/>
                <w:left w:val="none" w:sz="0" w:space="0" w:color="auto"/>
                <w:bottom w:val="none" w:sz="0" w:space="0" w:color="auto"/>
                <w:right w:val="none" w:sz="0" w:space="0" w:color="auto"/>
              </w:divBdr>
            </w:div>
            <w:div w:id="68618807">
              <w:marLeft w:val="0"/>
              <w:marRight w:val="0"/>
              <w:marTop w:val="0"/>
              <w:marBottom w:val="0"/>
              <w:divBdr>
                <w:top w:val="none" w:sz="0" w:space="0" w:color="auto"/>
                <w:left w:val="none" w:sz="0" w:space="0" w:color="auto"/>
                <w:bottom w:val="none" w:sz="0" w:space="0" w:color="auto"/>
                <w:right w:val="none" w:sz="0" w:space="0" w:color="auto"/>
              </w:divBdr>
            </w:div>
            <w:div w:id="1889410393">
              <w:marLeft w:val="0"/>
              <w:marRight w:val="0"/>
              <w:marTop w:val="0"/>
              <w:marBottom w:val="0"/>
              <w:divBdr>
                <w:top w:val="none" w:sz="0" w:space="0" w:color="auto"/>
                <w:left w:val="none" w:sz="0" w:space="0" w:color="auto"/>
                <w:bottom w:val="none" w:sz="0" w:space="0" w:color="auto"/>
                <w:right w:val="none" w:sz="0" w:space="0" w:color="auto"/>
              </w:divBdr>
            </w:div>
            <w:div w:id="2105492640">
              <w:marLeft w:val="0"/>
              <w:marRight w:val="0"/>
              <w:marTop w:val="0"/>
              <w:marBottom w:val="0"/>
              <w:divBdr>
                <w:top w:val="none" w:sz="0" w:space="0" w:color="auto"/>
                <w:left w:val="none" w:sz="0" w:space="0" w:color="auto"/>
                <w:bottom w:val="none" w:sz="0" w:space="0" w:color="auto"/>
                <w:right w:val="none" w:sz="0" w:space="0" w:color="auto"/>
              </w:divBdr>
            </w:div>
            <w:div w:id="1038120121">
              <w:marLeft w:val="0"/>
              <w:marRight w:val="0"/>
              <w:marTop w:val="0"/>
              <w:marBottom w:val="0"/>
              <w:divBdr>
                <w:top w:val="none" w:sz="0" w:space="0" w:color="auto"/>
                <w:left w:val="none" w:sz="0" w:space="0" w:color="auto"/>
                <w:bottom w:val="none" w:sz="0" w:space="0" w:color="auto"/>
                <w:right w:val="none" w:sz="0" w:space="0" w:color="auto"/>
              </w:divBdr>
            </w:div>
            <w:div w:id="197818802">
              <w:marLeft w:val="0"/>
              <w:marRight w:val="0"/>
              <w:marTop w:val="0"/>
              <w:marBottom w:val="0"/>
              <w:divBdr>
                <w:top w:val="none" w:sz="0" w:space="0" w:color="auto"/>
                <w:left w:val="none" w:sz="0" w:space="0" w:color="auto"/>
                <w:bottom w:val="none" w:sz="0" w:space="0" w:color="auto"/>
                <w:right w:val="none" w:sz="0" w:space="0" w:color="auto"/>
              </w:divBdr>
            </w:div>
          </w:divsChild>
        </w:div>
        <w:div w:id="463275284">
          <w:marLeft w:val="0"/>
          <w:marRight w:val="0"/>
          <w:marTop w:val="75"/>
          <w:marBottom w:val="75"/>
          <w:divBdr>
            <w:top w:val="single" w:sz="6" w:space="3" w:color="E0E0E0"/>
            <w:left w:val="single" w:sz="6" w:space="3" w:color="E0E0E0"/>
            <w:bottom w:val="single" w:sz="6" w:space="3" w:color="E0E0E0"/>
            <w:right w:val="single" w:sz="6" w:space="3" w:color="E0E0E0"/>
          </w:divBdr>
          <w:divsChild>
            <w:div w:id="257952399">
              <w:marLeft w:val="0"/>
              <w:marRight w:val="0"/>
              <w:marTop w:val="0"/>
              <w:marBottom w:val="0"/>
              <w:divBdr>
                <w:top w:val="none" w:sz="0" w:space="0" w:color="auto"/>
                <w:left w:val="none" w:sz="0" w:space="0" w:color="auto"/>
                <w:bottom w:val="none" w:sz="0" w:space="0" w:color="auto"/>
                <w:right w:val="none" w:sz="0" w:space="0" w:color="auto"/>
              </w:divBdr>
            </w:div>
            <w:div w:id="316226520">
              <w:marLeft w:val="0"/>
              <w:marRight w:val="0"/>
              <w:marTop w:val="0"/>
              <w:marBottom w:val="0"/>
              <w:divBdr>
                <w:top w:val="none" w:sz="0" w:space="0" w:color="auto"/>
                <w:left w:val="none" w:sz="0" w:space="0" w:color="auto"/>
                <w:bottom w:val="none" w:sz="0" w:space="0" w:color="auto"/>
                <w:right w:val="none" w:sz="0" w:space="0" w:color="auto"/>
              </w:divBdr>
            </w:div>
            <w:div w:id="1759205853">
              <w:marLeft w:val="0"/>
              <w:marRight w:val="0"/>
              <w:marTop w:val="0"/>
              <w:marBottom w:val="0"/>
              <w:divBdr>
                <w:top w:val="none" w:sz="0" w:space="0" w:color="auto"/>
                <w:left w:val="none" w:sz="0" w:space="0" w:color="auto"/>
                <w:bottom w:val="none" w:sz="0" w:space="0" w:color="auto"/>
                <w:right w:val="none" w:sz="0" w:space="0" w:color="auto"/>
              </w:divBdr>
            </w:div>
            <w:div w:id="643435204">
              <w:marLeft w:val="0"/>
              <w:marRight w:val="0"/>
              <w:marTop w:val="0"/>
              <w:marBottom w:val="0"/>
              <w:divBdr>
                <w:top w:val="none" w:sz="0" w:space="0" w:color="auto"/>
                <w:left w:val="none" w:sz="0" w:space="0" w:color="auto"/>
                <w:bottom w:val="none" w:sz="0" w:space="0" w:color="auto"/>
                <w:right w:val="none" w:sz="0" w:space="0" w:color="auto"/>
              </w:divBdr>
            </w:div>
            <w:div w:id="89932865">
              <w:marLeft w:val="0"/>
              <w:marRight w:val="0"/>
              <w:marTop w:val="0"/>
              <w:marBottom w:val="0"/>
              <w:divBdr>
                <w:top w:val="none" w:sz="0" w:space="0" w:color="auto"/>
                <w:left w:val="none" w:sz="0" w:space="0" w:color="auto"/>
                <w:bottom w:val="none" w:sz="0" w:space="0" w:color="auto"/>
                <w:right w:val="none" w:sz="0" w:space="0" w:color="auto"/>
              </w:divBdr>
            </w:div>
            <w:div w:id="2122651053">
              <w:marLeft w:val="0"/>
              <w:marRight w:val="0"/>
              <w:marTop w:val="0"/>
              <w:marBottom w:val="0"/>
              <w:divBdr>
                <w:top w:val="none" w:sz="0" w:space="0" w:color="auto"/>
                <w:left w:val="none" w:sz="0" w:space="0" w:color="auto"/>
                <w:bottom w:val="none" w:sz="0" w:space="0" w:color="auto"/>
                <w:right w:val="none" w:sz="0" w:space="0" w:color="auto"/>
              </w:divBdr>
            </w:div>
          </w:divsChild>
        </w:div>
        <w:div w:id="887453394">
          <w:marLeft w:val="0"/>
          <w:marRight w:val="0"/>
          <w:marTop w:val="75"/>
          <w:marBottom w:val="75"/>
          <w:divBdr>
            <w:top w:val="single" w:sz="6" w:space="3" w:color="E0E0E0"/>
            <w:left w:val="single" w:sz="6" w:space="3" w:color="E0E0E0"/>
            <w:bottom w:val="single" w:sz="6" w:space="3" w:color="E0E0E0"/>
            <w:right w:val="single" w:sz="6" w:space="3" w:color="E0E0E0"/>
          </w:divBdr>
          <w:divsChild>
            <w:div w:id="1686857219">
              <w:marLeft w:val="0"/>
              <w:marRight w:val="0"/>
              <w:marTop w:val="0"/>
              <w:marBottom w:val="0"/>
              <w:divBdr>
                <w:top w:val="none" w:sz="0" w:space="0" w:color="auto"/>
                <w:left w:val="none" w:sz="0" w:space="0" w:color="auto"/>
                <w:bottom w:val="none" w:sz="0" w:space="0" w:color="auto"/>
                <w:right w:val="none" w:sz="0" w:space="0" w:color="auto"/>
              </w:divBdr>
            </w:div>
            <w:div w:id="914902529">
              <w:marLeft w:val="0"/>
              <w:marRight w:val="0"/>
              <w:marTop w:val="0"/>
              <w:marBottom w:val="0"/>
              <w:divBdr>
                <w:top w:val="none" w:sz="0" w:space="0" w:color="auto"/>
                <w:left w:val="none" w:sz="0" w:space="0" w:color="auto"/>
                <w:bottom w:val="none" w:sz="0" w:space="0" w:color="auto"/>
                <w:right w:val="none" w:sz="0" w:space="0" w:color="auto"/>
              </w:divBdr>
            </w:div>
            <w:div w:id="373117583">
              <w:marLeft w:val="0"/>
              <w:marRight w:val="0"/>
              <w:marTop w:val="0"/>
              <w:marBottom w:val="0"/>
              <w:divBdr>
                <w:top w:val="none" w:sz="0" w:space="0" w:color="auto"/>
                <w:left w:val="none" w:sz="0" w:space="0" w:color="auto"/>
                <w:bottom w:val="none" w:sz="0" w:space="0" w:color="auto"/>
                <w:right w:val="none" w:sz="0" w:space="0" w:color="auto"/>
              </w:divBdr>
            </w:div>
            <w:div w:id="1667244658">
              <w:marLeft w:val="0"/>
              <w:marRight w:val="0"/>
              <w:marTop w:val="0"/>
              <w:marBottom w:val="0"/>
              <w:divBdr>
                <w:top w:val="none" w:sz="0" w:space="0" w:color="auto"/>
                <w:left w:val="none" w:sz="0" w:space="0" w:color="auto"/>
                <w:bottom w:val="none" w:sz="0" w:space="0" w:color="auto"/>
                <w:right w:val="none" w:sz="0" w:space="0" w:color="auto"/>
              </w:divBdr>
            </w:div>
            <w:div w:id="299462329">
              <w:marLeft w:val="0"/>
              <w:marRight w:val="0"/>
              <w:marTop w:val="0"/>
              <w:marBottom w:val="0"/>
              <w:divBdr>
                <w:top w:val="none" w:sz="0" w:space="0" w:color="auto"/>
                <w:left w:val="none" w:sz="0" w:space="0" w:color="auto"/>
                <w:bottom w:val="none" w:sz="0" w:space="0" w:color="auto"/>
                <w:right w:val="none" w:sz="0" w:space="0" w:color="auto"/>
              </w:divBdr>
            </w:div>
            <w:div w:id="1702169809">
              <w:marLeft w:val="0"/>
              <w:marRight w:val="0"/>
              <w:marTop w:val="0"/>
              <w:marBottom w:val="0"/>
              <w:divBdr>
                <w:top w:val="none" w:sz="0" w:space="0" w:color="auto"/>
                <w:left w:val="none" w:sz="0" w:space="0" w:color="auto"/>
                <w:bottom w:val="none" w:sz="0" w:space="0" w:color="auto"/>
                <w:right w:val="none" w:sz="0" w:space="0" w:color="auto"/>
              </w:divBdr>
            </w:div>
          </w:divsChild>
        </w:div>
        <w:div w:id="1917860840">
          <w:marLeft w:val="0"/>
          <w:marRight w:val="0"/>
          <w:marTop w:val="75"/>
          <w:marBottom w:val="75"/>
          <w:divBdr>
            <w:top w:val="single" w:sz="6" w:space="3" w:color="E0E0E0"/>
            <w:left w:val="single" w:sz="6" w:space="3" w:color="E0E0E0"/>
            <w:bottom w:val="single" w:sz="6" w:space="3" w:color="E0E0E0"/>
            <w:right w:val="single" w:sz="6" w:space="3" w:color="E0E0E0"/>
          </w:divBdr>
          <w:divsChild>
            <w:div w:id="297228797">
              <w:marLeft w:val="0"/>
              <w:marRight w:val="0"/>
              <w:marTop w:val="0"/>
              <w:marBottom w:val="0"/>
              <w:divBdr>
                <w:top w:val="none" w:sz="0" w:space="0" w:color="auto"/>
                <w:left w:val="none" w:sz="0" w:space="0" w:color="auto"/>
                <w:bottom w:val="none" w:sz="0" w:space="0" w:color="auto"/>
                <w:right w:val="none" w:sz="0" w:space="0" w:color="auto"/>
              </w:divBdr>
            </w:div>
            <w:div w:id="1672368052">
              <w:marLeft w:val="0"/>
              <w:marRight w:val="0"/>
              <w:marTop w:val="0"/>
              <w:marBottom w:val="0"/>
              <w:divBdr>
                <w:top w:val="none" w:sz="0" w:space="0" w:color="auto"/>
                <w:left w:val="none" w:sz="0" w:space="0" w:color="auto"/>
                <w:bottom w:val="none" w:sz="0" w:space="0" w:color="auto"/>
                <w:right w:val="none" w:sz="0" w:space="0" w:color="auto"/>
              </w:divBdr>
            </w:div>
            <w:div w:id="1553806167">
              <w:marLeft w:val="0"/>
              <w:marRight w:val="0"/>
              <w:marTop w:val="0"/>
              <w:marBottom w:val="0"/>
              <w:divBdr>
                <w:top w:val="none" w:sz="0" w:space="0" w:color="auto"/>
                <w:left w:val="none" w:sz="0" w:space="0" w:color="auto"/>
                <w:bottom w:val="none" w:sz="0" w:space="0" w:color="auto"/>
                <w:right w:val="none" w:sz="0" w:space="0" w:color="auto"/>
              </w:divBdr>
            </w:div>
            <w:div w:id="679087968">
              <w:marLeft w:val="0"/>
              <w:marRight w:val="0"/>
              <w:marTop w:val="0"/>
              <w:marBottom w:val="0"/>
              <w:divBdr>
                <w:top w:val="none" w:sz="0" w:space="0" w:color="auto"/>
                <w:left w:val="none" w:sz="0" w:space="0" w:color="auto"/>
                <w:bottom w:val="none" w:sz="0" w:space="0" w:color="auto"/>
                <w:right w:val="none" w:sz="0" w:space="0" w:color="auto"/>
              </w:divBdr>
            </w:div>
            <w:div w:id="1623077157">
              <w:marLeft w:val="0"/>
              <w:marRight w:val="0"/>
              <w:marTop w:val="0"/>
              <w:marBottom w:val="0"/>
              <w:divBdr>
                <w:top w:val="none" w:sz="0" w:space="0" w:color="auto"/>
                <w:left w:val="none" w:sz="0" w:space="0" w:color="auto"/>
                <w:bottom w:val="none" w:sz="0" w:space="0" w:color="auto"/>
                <w:right w:val="none" w:sz="0" w:space="0" w:color="auto"/>
              </w:divBdr>
            </w:div>
            <w:div w:id="1962572868">
              <w:marLeft w:val="0"/>
              <w:marRight w:val="0"/>
              <w:marTop w:val="0"/>
              <w:marBottom w:val="0"/>
              <w:divBdr>
                <w:top w:val="none" w:sz="0" w:space="0" w:color="auto"/>
                <w:left w:val="none" w:sz="0" w:space="0" w:color="auto"/>
                <w:bottom w:val="none" w:sz="0" w:space="0" w:color="auto"/>
                <w:right w:val="none" w:sz="0" w:space="0" w:color="auto"/>
              </w:divBdr>
            </w:div>
          </w:divsChild>
        </w:div>
        <w:div w:id="809786755">
          <w:marLeft w:val="0"/>
          <w:marRight w:val="0"/>
          <w:marTop w:val="75"/>
          <w:marBottom w:val="75"/>
          <w:divBdr>
            <w:top w:val="single" w:sz="6" w:space="3" w:color="E0E0E0"/>
            <w:left w:val="single" w:sz="6" w:space="3" w:color="E0E0E0"/>
            <w:bottom w:val="single" w:sz="6" w:space="3" w:color="E0E0E0"/>
            <w:right w:val="single" w:sz="6" w:space="3" w:color="E0E0E0"/>
          </w:divBdr>
          <w:divsChild>
            <w:div w:id="1134523786">
              <w:marLeft w:val="0"/>
              <w:marRight w:val="0"/>
              <w:marTop w:val="0"/>
              <w:marBottom w:val="0"/>
              <w:divBdr>
                <w:top w:val="none" w:sz="0" w:space="0" w:color="auto"/>
                <w:left w:val="none" w:sz="0" w:space="0" w:color="auto"/>
                <w:bottom w:val="none" w:sz="0" w:space="0" w:color="auto"/>
                <w:right w:val="none" w:sz="0" w:space="0" w:color="auto"/>
              </w:divBdr>
            </w:div>
            <w:div w:id="1820341466">
              <w:marLeft w:val="0"/>
              <w:marRight w:val="0"/>
              <w:marTop w:val="0"/>
              <w:marBottom w:val="0"/>
              <w:divBdr>
                <w:top w:val="none" w:sz="0" w:space="0" w:color="auto"/>
                <w:left w:val="none" w:sz="0" w:space="0" w:color="auto"/>
                <w:bottom w:val="none" w:sz="0" w:space="0" w:color="auto"/>
                <w:right w:val="none" w:sz="0" w:space="0" w:color="auto"/>
              </w:divBdr>
            </w:div>
            <w:div w:id="783505230">
              <w:marLeft w:val="0"/>
              <w:marRight w:val="0"/>
              <w:marTop w:val="0"/>
              <w:marBottom w:val="0"/>
              <w:divBdr>
                <w:top w:val="none" w:sz="0" w:space="0" w:color="auto"/>
                <w:left w:val="none" w:sz="0" w:space="0" w:color="auto"/>
                <w:bottom w:val="none" w:sz="0" w:space="0" w:color="auto"/>
                <w:right w:val="none" w:sz="0" w:space="0" w:color="auto"/>
              </w:divBdr>
            </w:div>
            <w:div w:id="1829326826">
              <w:marLeft w:val="0"/>
              <w:marRight w:val="0"/>
              <w:marTop w:val="0"/>
              <w:marBottom w:val="0"/>
              <w:divBdr>
                <w:top w:val="none" w:sz="0" w:space="0" w:color="auto"/>
                <w:left w:val="none" w:sz="0" w:space="0" w:color="auto"/>
                <w:bottom w:val="none" w:sz="0" w:space="0" w:color="auto"/>
                <w:right w:val="none" w:sz="0" w:space="0" w:color="auto"/>
              </w:divBdr>
            </w:div>
            <w:div w:id="1738090204">
              <w:marLeft w:val="0"/>
              <w:marRight w:val="0"/>
              <w:marTop w:val="0"/>
              <w:marBottom w:val="0"/>
              <w:divBdr>
                <w:top w:val="none" w:sz="0" w:space="0" w:color="auto"/>
                <w:left w:val="none" w:sz="0" w:space="0" w:color="auto"/>
                <w:bottom w:val="none" w:sz="0" w:space="0" w:color="auto"/>
                <w:right w:val="none" w:sz="0" w:space="0" w:color="auto"/>
              </w:divBdr>
            </w:div>
            <w:div w:id="1808620218">
              <w:marLeft w:val="0"/>
              <w:marRight w:val="0"/>
              <w:marTop w:val="0"/>
              <w:marBottom w:val="0"/>
              <w:divBdr>
                <w:top w:val="none" w:sz="0" w:space="0" w:color="auto"/>
                <w:left w:val="none" w:sz="0" w:space="0" w:color="auto"/>
                <w:bottom w:val="none" w:sz="0" w:space="0" w:color="auto"/>
                <w:right w:val="none" w:sz="0" w:space="0" w:color="auto"/>
              </w:divBdr>
            </w:div>
          </w:divsChild>
        </w:div>
        <w:div w:id="2083797396">
          <w:marLeft w:val="0"/>
          <w:marRight w:val="0"/>
          <w:marTop w:val="75"/>
          <w:marBottom w:val="75"/>
          <w:divBdr>
            <w:top w:val="single" w:sz="6" w:space="3" w:color="E0E0E0"/>
            <w:left w:val="single" w:sz="6" w:space="3" w:color="E0E0E0"/>
            <w:bottom w:val="single" w:sz="6" w:space="3" w:color="E0E0E0"/>
            <w:right w:val="single" w:sz="6" w:space="3" w:color="E0E0E0"/>
          </w:divBdr>
          <w:divsChild>
            <w:div w:id="249387455">
              <w:marLeft w:val="0"/>
              <w:marRight w:val="0"/>
              <w:marTop w:val="0"/>
              <w:marBottom w:val="0"/>
              <w:divBdr>
                <w:top w:val="none" w:sz="0" w:space="0" w:color="auto"/>
                <w:left w:val="none" w:sz="0" w:space="0" w:color="auto"/>
                <w:bottom w:val="none" w:sz="0" w:space="0" w:color="auto"/>
                <w:right w:val="none" w:sz="0" w:space="0" w:color="auto"/>
              </w:divBdr>
            </w:div>
            <w:div w:id="464592079">
              <w:marLeft w:val="0"/>
              <w:marRight w:val="0"/>
              <w:marTop w:val="0"/>
              <w:marBottom w:val="0"/>
              <w:divBdr>
                <w:top w:val="none" w:sz="0" w:space="0" w:color="auto"/>
                <w:left w:val="none" w:sz="0" w:space="0" w:color="auto"/>
                <w:bottom w:val="none" w:sz="0" w:space="0" w:color="auto"/>
                <w:right w:val="none" w:sz="0" w:space="0" w:color="auto"/>
              </w:divBdr>
            </w:div>
            <w:div w:id="1385642907">
              <w:marLeft w:val="0"/>
              <w:marRight w:val="0"/>
              <w:marTop w:val="0"/>
              <w:marBottom w:val="0"/>
              <w:divBdr>
                <w:top w:val="none" w:sz="0" w:space="0" w:color="auto"/>
                <w:left w:val="none" w:sz="0" w:space="0" w:color="auto"/>
                <w:bottom w:val="none" w:sz="0" w:space="0" w:color="auto"/>
                <w:right w:val="none" w:sz="0" w:space="0" w:color="auto"/>
              </w:divBdr>
            </w:div>
            <w:div w:id="925773188">
              <w:marLeft w:val="0"/>
              <w:marRight w:val="0"/>
              <w:marTop w:val="0"/>
              <w:marBottom w:val="0"/>
              <w:divBdr>
                <w:top w:val="none" w:sz="0" w:space="0" w:color="auto"/>
                <w:left w:val="none" w:sz="0" w:space="0" w:color="auto"/>
                <w:bottom w:val="none" w:sz="0" w:space="0" w:color="auto"/>
                <w:right w:val="none" w:sz="0" w:space="0" w:color="auto"/>
              </w:divBdr>
            </w:div>
            <w:div w:id="1223909152">
              <w:marLeft w:val="0"/>
              <w:marRight w:val="0"/>
              <w:marTop w:val="0"/>
              <w:marBottom w:val="0"/>
              <w:divBdr>
                <w:top w:val="none" w:sz="0" w:space="0" w:color="auto"/>
                <w:left w:val="none" w:sz="0" w:space="0" w:color="auto"/>
                <w:bottom w:val="none" w:sz="0" w:space="0" w:color="auto"/>
                <w:right w:val="none" w:sz="0" w:space="0" w:color="auto"/>
              </w:divBdr>
            </w:div>
            <w:div w:id="59210240">
              <w:marLeft w:val="0"/>
              <w:marRight w:val="0"/>
              <w:marTop w:val="0"/>
              <w:marBottom w:val="0"/>
              <w:divBdr>
                <w:top w:val="none" w:sz="0" w:space="0" w:color="auto"/>
                <w:left w:val="none" w:sz="0" w:space="0" w:color="auto"/>
                <w:bottom w:val="none" w:sz="0" w:space="0" w:color="auto"/>
                <w:right w:val="none" w:sz="0" w:space="0" w:color="auto"/>
              </w:divBdr>
            </w:div>
          </w:divsChild>
        </w:div>
        <w:div w:id="371461180">
          <w:marLeft w:val="0"/>
          <w:marRight w:val="0"/>
          <w:marTop w:val="75"/>
          <w:marBottom w:val="75"/>
          <w:divBdr>
            <w:top w:val="single" w:sz="6" w:space="3" w:color="E0E0E0"/>
            <w:left w:val="single" w:sz="6" w:space="3" w:color="E0E0E0"/>
            <w:bottom w:val="single" w:sz="6" w:space="3" w:color="E0E0E0"/>
            <w:right w:val="single" w:sz="6" w:space="3" w:color="E0E0E0"/>
          </w:divBdr>
          <w:divsChild>
            <w:div w:id="2113552635">
              <w:marLeft w:val="0"/>
              <w:marRight w:val="0"/>
              <w:marTop w:val="0"/>
              <w:marBottom w:val="0"/>
              <w:divBdr>
                <w:top w:val="none" w:sz="0" w:space="0" w:color="auto"/>
                <w:left w:val="none" w:sz="0" w:space="0" w:color="auto"/>
                <w:bottom w:val="none" w:sz="0" w:space="0" w:color="auto"/>
                <w:right w:val="none" w:sz="0" w:space="0" w:color="auto"/>
              </w:divBdr>
            </w:div>
            <w:div w:id="154617520">
              <w:marLeft w:val="0"/>
              <w:marRight w:val="0"/>
              <w:marTop w:val="0"/>
              <w:marBottom w:val="0"/>
              <w:divBdr>
                <w:top w:val="none" w:sz="0" w:space="0" w:color="auto"/>
                <w:left w:val="none" w:sz="0" w:space="0" w:color="auto"/>
                <w:bottom w:val="none" w:sz="0" w:space="0" w:color="auto"/>
                <w:right w:val="none" w:sz="0" w:space="0" w:color="auto"/>
              </w:divBdr>
            </w:div>
            <w:div w:id="2007174373">
              <w:marLeft w:val="0"/>
              <w:marRight w:val="0"/>
              <w:marTop w:val="0"/>
              <w:marBottom w:val="0"/>
              <w:divBdr>
                <w:top w:val="none" w:sz="0" w:space="0" w:color="auto"/>
                <w:left w:val="none" w:sz="0" w:space="0" w:color="auto"/>
                <w:bottom w:val="none" w:sz="0" w:space="0" w:color="auto"/>
                <w:right w:val="none" w:sz="0" w:space="0" w:color="auto"/>
              </w:divBdr>
            </w:div>
            <w:div w:id="1255628489">
              <w:marLeft w:val="0"/>
              <w:marRight w:val="0"/>
              <w:marTop w:val="0"/>
              <w:marBottom w:val="0"/>
              <w:divBdr>
                <w:top w:val="none" w:sz="0" w:space="0" w:color="auto"/>
                <w:left w:val="none" w:sz="0" w:space="0" w:color="auto"/>
                <w:bottom w:val="none" w:sz="0" w:space="0" w:color="auto"/>
                <w:right w:val="none" w:sz="0" w:space="0" w:color="auto"/>
              </w:divBdr>
            </w:div>
            <w:div w:id="1581524725">
              <w:marLeft w:val="0"/>
              <w:marRight w:val="0"/>
              <w:marTop w:val="0"/>
              <w:marBottom w:val="0"/>
              <w:divBdr>
                <w:top w:val="none" w:sz="0" w:space="0" w:color="auto"/>
                <w:left w:val="none" w:sz="0" w:space="0" w:color="auto"/>
                <w:bottom w:val="none" w:sz="0" w:space="0" w:color="auto"/>
                <w:right w:val="none" w:sz="0" w:space="0" w:color="auto"/>
              </w:divBdr>
            </w:div>
            <w:div w:id="138159958">
              <w:marLeft w:val="0"/>
              <w:marRight w:val="0"/>
              <w:marTop w:val="0"/>
              <w:marBottom w:val="0"/>
              <w:divBdr>
                <w:top w:val="none" w:sz="0" w:space="0" w:color="auto"/>
                <w:left w:val="none" w:sz="0" w:space="0" w:color="auto"/>
                <w:bottom w:val="none" w:sz="0" w:space="0" w:color="auto"/>
                <w:right w:val="none" w:sz="0" w:space="0" w:color="auto"/>
              </w:divBdr>
            </w:div>
          </w:divsChild>
        </w:div>
        <w:div w:id="573972724">
          <w:marLeft w:val="0"/>
          <w:marRight w:val="0"/>
          <w:marTop w:val="75"/>
          <w:marBottom w:val="75"/>
          <w:divBdr>
            <w:top w:val="single" w:sz="6" w:space="3" w:color="E0E0E0"/>
            <w:left w:val="single" w:sz="6" w:space="3" w:color="E0E0E0"/>
            <w:bottom w:val="single" w:sz="6" w:space="3" w:color="E0E0E0"/>
            <w:right w:val="single" w:sz="6" w:space="3" w:color="E0E0E0"/>
          </w:divBdr>
          <w:divsChild>
            <w:div w:id="1820879373">
              <w:marLeft w:val="0"/>
              <w:marRight w:val="0"/>
              <w:marTop w:val="0"/>
              <w:marBottom w:val="0"/>
              <w:divBdr>
                <w:top w:val="none" w:sz="0" w:space="0" w:color="auto"/>
                <w:left w:val="none" w:sz="0" w:space="0" w:color="auto"/>
                <w:bottom w:val="none" w:sz="0" w:space="0" w:color="auto"/>
                <w:right w:val="none" w:sz="0" w:space="0" w:color="auto"/>
              </w:divBdr>
            </w:div>
            <w:div w:id="281115623">
              <w:marLeft w:val="0"/>
              <w:marRight w:val="0"/>
              <w:marTop w:val="0"/>
              <w:marBottom w:val="0"/>
              <w:divBdr>
                <w:top w:val="none" w:sz="0" w:space="0" w:color="auto"/>
                <w:left w:val="none" w:sz="0" w:space="0" w:color="auto"/>
                <w:bottom w:val="none" w:sz="0" w:space="0" w:color="auto"/>
                <w:right w:val="none" w:sz="0" w:space="0" w:color="auto"/>
              </w:divBdr>
            </w:div>
            <w:div w:id="1895580221">
              <w:marLeft w:val="0"/>
              <w:marRight w:val="0"/>
              <w:marTop w:val="0"/>
              <w:marBottom w:val="0"/>
              <w:divBdr>
                <w:top w:val="none" w:sz="0" w:space="0" w:color="auto"/>
                <w:left w:val="none" w:sz="0" w:space="0" w:color="auto"/>
                <w:bottom w:val="none" w:sz="0" w:space="0" w:color="auto"/>
                <w:right w:val="none" w:sz="0" w:space="0" w:color="auto"/>
              </w:divBdr>
            </w:div>
            <w:div w:id="922878368">
              <w:marLeft w:val="0"/>
              <w:marRight w:val="0"/>
              <w:marTop w:val="0"/>
              <w:marBottom w:val="0"/>
              <w:divBdr>
                <w:top w:val="none" w:sz="0" w:space="0" w:color="auto"/>
                <w:left w:val="none" w:sz="0" w:space="0" w:color="auto"/>
                <w:bottom w:val="none" w:sz="0" w:space="0" w:color="auto"/>
                <w:right w:val="none" w:sz="0" w:space="0" w:color="auto"/>
              </w:divBdr>
            </w:div>
            <w:div w:id="1874537006">
              <w:marLeft w:val="0"/>
              <w:marRight w:val="0"/>
              <w:marTop w:val="0"/>
              <w:marBottom w:val="0"/>
              <w:divBdr>
                <w:top w:val="none" w:sz="0" w:space="0" w:color="auto"/>
                <w:left w:val="none" w:sz="0" w:space="0" w:color="auto"/>
                <w:bottom w:val="none" w:sz="0" w:space="0" w:color="auto"/>
                <w:right w:val="none" w:sz="0" w:space="0" w:color="auto"/>
              </w:divBdr>
            </w:div>
            <w:div w:id="876544131">
              <w:marLeft w:val="0"/>
              <w:marRight w:val="0"/>
              <w:marTop w:val="0"/>
              <w:marBottom w:val="0"/>
              <w:divBdr>
                <w:top w:val="none" w:sz="0" w:space="0" w:color="auto"/>
                <w:left w:val="none" w:sz="0" w:space="0" w:color="auto"/>
                <w:bottom w:val="none" w:sz="0" w:space="0" w:color="auto"/>
                <w:right w:val="none" w:sz="0" w:space="0" w:color="auto"/>
              </w:divBdr>
            </w:div>
          </w:divsChild>
        </w:div>
        <w:div w:id="232476330">
          <w:marLeft w:val="0"/>
          <w:marRight w:val="0"/>
          <w:marTop w:val="75"/>
          <w:marBottom w:val="75"/>
          <w:divBdr>
            <w:top w:val="single" w:sz="6" w:space="3" w:color="E0E0E0"/>
            <w:left w:val="single" w:sz="6" w:space="3" w:color="E0E0E0"/>
            <w:bottom w:val="single" w:sz="6" w:space="3" w:color="E0E0E0"/>
            <w:right w:val="single" w:sz="6" w:space="3" w:color="E0E0E0"/>
          </w:divBdr>
          <w:divsChild>
            <w:div w:id="1292057616">
              <w:marLeft w:val="0"/>
              <w:marRight w:val="0"/>
              <w:marTop w:val="0"/>
              <w:marBottom w:val="0"/>
              <w:divBdr>
                <w:top w:val="none" w:sz="0" w:space="0" w:color="auto"/>
                <w:left w:val="none" w:sz="0" w:space="0" w:color="auto"/>
                <w:bottom w:val="none" w:sz="0" w:space="0" w:color="auto"/>
                <w:right w:val="none" w:sz="0" w:space="0" w:color="auto"/>
              </w:divBdr>
            </w:div>
            <w:div w:id="1391152156">
              <w:marLeft w:val="0"/>
              <w:marRight w:val="0"/>
              <w:marTop w:val="0"/>
              <w:marBottom w:val="0"/>
              <w:divBdr>
                <w:top w:val="none" w:sz="0" w:space="0" w:color="auto"/>
                <w:left w:val="none" w:sz="0" w:space="0" w:color="auto"/>
                <w:bottom w:val="none" w:sz="0" w:space="0" w:color="auto"/>
                <w:right w:val="none" w:sz="0" w:space="0" w:color="auto"/>
              </w:divBdr>
            </w:div>
            <w:div w:id="1958099631">
              <w:marLeft w:val="0"/>
              <w:marRight w:val="0"/>
              <w:marTop w:val="0"/>
              <w:marBottom w:val="0"/>
              <w:divBdr>
                <w:top w:val="none" w:sz="0" w:space="0" w:color="auto"/>
                <w:left w:val="none" w:sz="0" w:space="0" w:color="auto"/>
                <w:bottom w:val="none" w:sz="0" w:space="0" w:color="auto"/>
                <w:right w:val="none" w:sz="0" w:space="0" w:color="auto"/>
              </w:divBdr>
            </w:div>
            <w:div w:id="1675305230">
              <w:marLeft w:val="0"/>
              <w:marRight w:val="0"/>
              <w:marTop w:val="0"/>
              <w:marBottom w:val="0"/>
              <w:divBdr>
                <w:top w:val="none" w:sz="0" w:space="0" w:color="auto"/>
                <w:left w:val="none" w:sz="0" w:space="0" w:color="auto"/>
                <w:bottom w:val="none" w:sz="0" w:space="0" w:color="auto"/>
                <w:right w:val="none" w:sz="0" w:space="0" w:color="auto"/>
              </w:divBdr>
            </w:div>
            <w:div w:id="875236183">
              <w:marLeft w:val="0"/>
              <w:marRight w:val="0"/>
              <w:marTop w:val="0"/>
              <w:marBottom w:val="0"/>
              <w:divBdr>
                <w:top w:val="none" w:sz="0" w:space="0" w:color="auto"/>
                <w:left w:val="none" w:sz="0" w:space="0" w:color="auto"/>
                <w:bottom w:val="none" w:sz="0" w:space="0" w:color="auto"/>
                <w:right w:val="none" w:sz="0" w:space="0" w:color="auto"/>
              </w:divBdr>
            </w:div>
            <w:div w:id="141773809">
              <w:marLeft w:val="0"/>
              <w:marRight w:val="0"/>
              <w:marTop w:val="0"/>
              <w:marBottom w:val="0"/>
              <w:divBdr>
                <w:top w:val="none" w:sz="0" w:space="0" w:color="auto"/>
                <w:left w:val="none" w:sz="0" w:space="0" w:color="auto"/>
                <w:bottom w:val="none" w:sz="0" w:space="0" w:color="auto"/>
                <w:right w:val="none" w:sz="0" w:space="0" w:color="auto"/>
              </w:divBdr>
            </w:div>
          </w:divsChild>
        </w:div>
        <w:div w:id="1556815792">
          <w:marLeft w:val="0"/>
          <w:marRight w:val="0"/>
          <w:marTop w:val="75"/>
          <w:marBottom w:val="75"/>
          <w:divBdr>
            <w:top w:val="single" w:sz="6" w:space="3" w:color="E0E0E0"/>
            <w:left w:val="single" w:sz="6" w:space="3" w:color="E0E0E0"/>
            <w:bottom w:val="single" w:sz="6" w:space="3" w:color="E0E0E0"/>
            <w:right w:val="single" w:sz="6" w:space="3" w:color="E0E0E0"/>
          </w:divBdr>
          <w:divsChild>
            <w:div w:id="2126776406">
              <w:marLeft w:val="0"/>
              <w:marRight w:val="0"/>
              <w:marTop w:val="0"/>
              <w:marBottom w:val="0"/>
              <w:divBdr>
                <w:top w:val="none" w:sz="0" w:space="0" w:color="auto"/>
                <w:left w:val="none" w:sz="0" w:space="0" w:color="auto"/>
                <w:bottom w:val="none" w:sz="0" w:space="0" w:color="auto"/>
                <w:right w:val="none" w:sz="0" w:space="0" w:color="auto"/>
              </w:divBdr>
            </w:div>
            <w:div w:id="1561555246">
              <w:marLeft w:val="0"/>
              <w:marRight w:val="0"/>
              <w:marTop w:val="0"/>
              <w:marBottom w:val="0"/>
              <w:divBdr>
                <w:top w:val="none" w:sz="0" w:space="0" w:color="auto"/>
                <w:left w:val="none" w:sz="0" w:space="0" w:color="auto"/>
                <w:bottom w:val="none" w:sz="0" w:space="0" w:color="auto"/>
                <w:right w:val="none" w:sz="0" w:space="0" w:color="auto"/>
              </w:divBdr>
            </w:div>
            <w:div w:id="608004904">
              <w:marLeft w:val="0"/>
              <w:marRight w:val="0"/>
              <w:marTop w:val="0"/>
              <w:marBottom w:val="0"/>
              <w:divBdr>
                <w:top w:val="none" w:sz="0" w:space="0" w:color="auto"/>
                <w:left w:val="none" w:sz="0" w:space="0" w:color="auto"/>
                <w:bottom w:val="none" w:sz="0" w:space="0" w:color="auto"/>
                <w:right w:val="none" w:sz="0" w:space="0" w:color="auto"/>
              </w:divBdr>
            </w:div>
            <w:div w:id="2057700293">
              <w:marLeft w:val="0"/>
              <w:marRight w:val="0"/>
              <w:marTop w:val="0"/>
              <w:marBottom w:val="0"/>
              <w:divBdr>
                <w:top w:val="none" w:sz="0" w:space="0" w:color="auto"/>
                <w:left w:val="none" w:sz="0" w:space="0" w:color="auto"/>
                <w:bottom w:val="none" w:sz="0" w:space="0" w:color="auto"/>
                <w:right w:val="none" w:sz="0" w:space="0" w:color="auto"/>
              </w:divBdr>
            </w:div>
            <w:div w:id="925529397">
              <w:marLeft w:val="0"/>
              <w:marRight w:val="0"/>
              <w:marTop w:val="0"/>
              <w:marBottom w:val="0"/>
              <w:divBdr>
                <w:top w:val="none" w:sz="0" w:space="0" w:color="auto"/>
                <w:left w:val="none" w:sz="0" w:space="0" w:color="auto"/>
                <w:bottom w:val="none" w:sz="0" w:space="0" w:color="auto"/>
                <w:right w:val="none" w:sz="0" w:space="0" w:color="auto"/>
              </w:divBdr>
            </w:div>
            <w:div w:id="501895836">
              <w:marLeft w:val="0"/>
              <w:marRight w:val="0"/>
              <w:marTop w:val="0"/>
              <w:marBottom w:val="0"/>
              <w:divBdr>
                <w:top w:val="none" w:sz="0" w:space="0" w:color="auto"/>
                <w:left w:val="none" w:sz="0" w:space="0" w:color="auto"/>
                <w:bottom w:val="none" w:sz="0" w:space="0" w:color="auto"/>
                <w:right w:val="none" w:sz="0" w:space="0" w:color="auto"/>
              </w:divBdr>
            </w:div>
          </w:divsChild>
        </w:div>
        <w:div w:id="663052297">
          <w:marLeft w:val="0"/>
          <w:marRight w:val="0"/>
          <w:marTop w:val="75"/>
          <w:marBottom w:val="75"/>
          <w:divBdr>
            <w:top w:val="single" w:sz="6" w:space="3" w:color="E0E0E0"/>
            <w:left w:val="single" w:sz="6" w:space="3" w:color="E0E0E0"/>
            <w:bottom w:val="single" w:sz="6" w:space="3" w:color="E0E0E0"/>
            <w:right w:val="single" w:sz="6" w:space="3" w:color="E0E0E0"/>
          </w:divBdr>
          <w:divsChild>
            <w:div w:id="1194339584">
              <w:marLeft w:val="0"/>
              <w:marRight w:val="0"/>
              <w:marTop w:val="0"/>
              <w:marBottom w:val="0"/>
              <w:divBdr>
                <w:top w:val="none" w:sz="0" w:space="0" w:color="auto"/>
                <w:left w:val="none" w:sz="0" w:space="0" w:color="auto"/>
                <w:bottom w:val="none" w:sz="0" w:space="0" w:color="auto"/>
                <w:right w:val="none" w:sz="0" w:space="0" w:color="auto"/>
              </w:divBdr>
            </w:div>
            <w:div w:id="1979801943">
              <w:marLeft w:val="0"/>
              <w:marRight w:val="0"/>
              <w:marTop w:val="0"/>
              <w:marBottom w:val="0"/>
              <w:divBdr>
                <w:top w:val="none" w:sz="0" w:space="0" w:color="auto"/>
                <w:left w:val="none" w:sz="0" w:space="0" w:color="auto"/>
                <w:bottom w:val="none" w:sz="0" w:space="0" w:color="auto"/>
                <w:right w:val="none" w:sz="0" w:space="0" w:color="auto"/>
              </w:divBdr>
            </w:div>
            <w:div w:id="1975670829">
              <w:marLeft w:val="0"/>
              <w:marRight w:val="0"/>
              <w:marTop w:val="0"/>
              <w:marBottom w:val="0"/>
              <w:divBdr>
                <w:top w:val="none" w:sz="0" w:space="0" w:color="auto"/>
                <w:left w:val="none" w:sz="0" w:space="0" w:color="auto"/>
                <w:bottom w:val="none" w:sz="0" w:space="0" w:color="auto"/>
                <w:right w:val="none" w:sz="0" w:space="0" w:color="auto"/>
              </w:divBdr>
            </w:div>
            <w:div w:id="1537507183">
              <w:marLeft w:val="0"/>
              <w:marRight w:val="0"/>
              <w:marTop w:val="0"/>
              <w:marBottom w:val="0"/>
              <w:divBdr>
                <w:top w:val="none" w:sz="0" w:space="0" w:color="auto"/>
                <w:left w:val="none" w:sz="0" w:space="0" w:color="auto"/>
                <w:bottom w:val="none" w:sz="0" w:space="0" w:color="auto"/>
                <w:right w:val="none" w:sz="0" w:space="0" w:color="auto"/>
              </w:divBdr>
            </w:div>
            <w:div w:id="1676416168">
              <w:marLeft w:val="0"/>
              <w:marRight w:val="0"/>
              <w:marTop w:val="0"/>
              <w:marBottom w:val="0"/>
              <w:divBdr>
                <w:top w:val="none" w:sz="0" w:space="0" w:color="auto"/>
                <w:left w:val="none" w:sz="0" w:space="0" w:color="auto"/>
                <w:bottom w:val="none" w:sz="0" w:space="0" w:color="auto"/>
                <w:right w:val="none" w:sz="0" w:space="0" w:color="auto"/>
              </w:divBdr>
            </w:div>
            <w:div w:id="2028747074">
              <w:marLeft w:val="0"/>
              <w:marRight w:val="0"/>
              <w:marTop w:val="0"/>
              <w:marBottom w:val="0"/>
              <w:divBdr>
                <w:top w:val="none" w:sz="0" w:space="0" w:color="auto"/>
                <w:left w:val="none" w:sz="0" w:space="0" w:color="auto"/>
                <w:bottom w:val="none" w:sz="0" w:space="0" w:color="auto"/>
                <w:right w:val="none" w:sz="0" w:space="0" w:color="auto"/>
              </w:divBdr>
            </w:div>
          </w:divsChild>
        </w:div>
        <w:div w:id="421027134">
          <w:marLeft w:val="0"/>
          <w:marRight w:val="0"/>
          <w:marTop w:val="75"/>
          <w:marBottom w:val="75"/>
          <w:divBdr>
            <w:top w:val="single" w:sz="6" w:space="3" w:color="E0E0E0"/>
            <w:left w:val="single" w:sz="6" w:space="3" w:color="E0E0E0"/>
            <w:bottom w:val="single" w:sz="6" w:space="3" w:color="E0E0E0"/>
            <w:right w:val="single" w:sz="6" w:space="3" w:color="E0E0E0"/>
          </w:divBdr>
          <w:divsChild>
            <w:div w:id="1276404893">
              <w:marLeft w:val="0"/>
              <w:marRight w:val="0"/>
              <w:marTop w:val="0"/>
              <w:marBottom w:val="0"/>
              <w:divBdr>
                <w:top w:val="none" w:sz="0" w:space="0" w:color="auto"/>
                <w:left w:val="none" w:sz="0" w:space="0" w:color="auto"/>
                <w:bottom w:val="none" w:sz="0" w:space="0" w:color="auto"/>
                <w:right w:val="none" w:sz="0" w:space="0" w:color="auto"/>
              </w:divBdr>
            </w:div>
            <w:div w:id="239102716">
              <w:marLeft w:val="0"/>
              <w:marRight w:val="0"/>
              <w:marTop w:val="0"/>
              <w:marBottom w:val="0"/>
              <w:divBdr>
                <w:top w:val="none" w:sz="0" w:space="0" w:color="auto"/>
                <w:left w:val="none" w:sz="0" w:space="0" w:color="auto"/>
                <w:bottom w:val="none" w:sz="0" w:space="0" w:color="auto"/>
                <w:right w:val="none" w:sz="0" w:space="0" w:color="auto"/>
              </w:divBdr>
            </w:div>
            <w:div w:id="1649819766">
              <w:marLeft w:val="0"/>
              <w:marRight w:val="0"/>
              <w:marTop w:val="0"/>
              <w:marBottom w:val="0"/>
              <w:divBdr>
                <w:top w:val="none" w:sz="0" w:space="0" w:color="auto"/>
                <w:left w:val="none" w:sz="0" w:space="0" w:color="auto"/>
                <w:bottom w:val="none" w:sz="0" w:space="0" w:color="auto"/>
                <w:right w:val="none" w:sz="0" w:space="0" w:color="auto"/>
              </w:divBdr>
            </w:div>
            <w:div w:id="480463794">
              <w:marLeft w:val="0"/>
              <w:marRight w:val="0"/>
              <w:marTop w:val="0"/>
              <w:marBottom w:val="0"/>
              <w:divBdr>
                <w:top w:val="none" w:sz="0" w:space="0" w:color="auto"/>
                <w:left w:val="none" w:sz="0" w:space="0" w:color="auto"/>
                <w:bottom w:val="none" w:sz="0" w:space="0" w:color="auto"/>
                <w:right w:val="none" w:sz="0" w:space="0" w:color="auto"/>
              </w:divBdr>
            </w:div>
            <w:div w:id="411389073">
              <w:marLeft w:val="0"/>
              <w:marRight w:val="0"/>
              <w:marTop w:val="0"/>
              <w:marBottom w:val="0"/>
              <w:divBdr>
                <w:top w:val="none" w:sz="0" w:space="0" w:color="auto"/>
                <w:left w:val="none" w:sz="0" w:space="0" w:color="auto"/>
                <w:bottom w:val="none" w:sz="0" w:space="0" w:color="auto"/>
                <w:right w:val="none" w:sz="0" w:space="0" w:color="auto"/>
              </w:divBdr>
            </w:div>
            <w:div w:id="1681008743">
              <w:marLeft w:val="0"/>
              <w:marRight w:val="0"/>
              <w:marTop w:val="0"/>
              <w:marBottom w:val="0"/>
              <w:divBdr>
                <w:top w:val="none" w:sz="0" w:space="0" w:color="auto"/>
                <w:left w:val="none" w:sz="0" w:space="0" w:color="auto"/>
                <w:bottom w:val="none" w:sz="0" w:space="0" w:color="auto"/>
                <w:right w:val="none" w:sz="0" w:space="0" w:color="auto"/>
              </w:divBdr>
            </w:div>
          </w:divsChild>
        </w:div>
        <w:div w:id="1709796345">
          <w:marLeft w:val="0"/>
          <w:marRight w:val="0"/>
          <w:marTop w:val="75"/>
          <w:marBottom w:val="75"/>
          <w:divBdr>
            <w:top w:val="single" w:sz="6" w:space="3" w:color="E0E0E0"/>
            <w:left w:val="single" w:sz="6" w:space="3" w:color="E0E0E0"/>
            <w:bottom w:val="single" w:sz="6" w:space="3" w:color="E0E0E0"/>
            <w:right w:val="single" w:sz="6" w:space="3" w:color="E0E0E0"/>
          </w:divBdr>
          <w:divsChild>
            <w:div w:id="1121609460">
              <w:marLeft w:val="0"/>
              <w:marRight w:val="0"/>
              <w:marTop w:val="0"/>
              <w:marBottom w:val="0"/>
              <w:divBdr>
                <w:top w:val="none" w:sz="0" w:space="0" w:color="auto"/>
                <w:left w:val="none" w:sz="0" w:space="0" w:color="auto"/>
                <w:bottom w:val="none" w:sz="0" w:space="0" w:color="auto"/>
                <w:right w:val="none" w:sz="0" w:space="0" w:color="auto"/>
              </w:divBdr>
            </w:div>
            <w:div w:id="1035303090">
              <w:marLeft w:val="0"/>
              <w:marRight w:val="0"/>
              <w:marTop w:val="0"/>
              <w:marBottom w:val="0"/>
              <w:divBdr>
                <w:top w:val="none" w:sz="0" w:space="0" w:color="auto"/>
                <w:left w:val="none" w:sz="0" w:space="0" w:color="auto"/>
                <w:bottom w:val="none" w:sz="0" w:space="0" w:color="auto"/>
                <w:right w:val="none" w:sz="0" w:space="0" w:color="auto"/>
              </w:divBdr>
            </w:div>
            <w:div w:id="1589608061">
              <w:marLeft w:val="0"/>
              <w:marRight w:val="0"/>
              <w:marTop w:val="0"/>
              <w:marBottom w:val="0"/>
              <w:divBdr>
                <w:top w:val="none" w:sz="0" w:space="0" w:color="auto"/>
                <w:left w:val="none" w:sz="0" w:space="0" w:color="auto"/>
                <w:bottom w:val="none" w:sz="0" w:space="0" w:color="auto"/>
                <w:right w:val="none" w:sz="0" w:space="0" w:color="auto"/>
              </w:divBdr>
            </w:div>
            <w:div w:id="916788149">
              <w:marLeft w:val="0"/>
              <w:marRight w:val="0"/>
              <w:marTop w:val="0"/>
              <w:marBottom w:val="0"/>
              <w:divBdr>
                <w:top w:val="none" w:sz="0" w:space="0" w:color="auto"/>
                <w:left w:val="none" w:sz="0" w:space="0" w:color="auto"/>
                <w:bottom w:val="none" w:sz="0" w:space="0" w:color="auto"/>
                <w:right w:val="none" w:sz="0" w:space="0" w:color="auto"/>
              </w:divBdr>
            </w:div>
            <w:div w:id="515654162">
              <w:marLeft w:val="0"/>
              <w:marRight w:val="0"/>
              <w:marTop w:val="0"/>
              <w:marBottom w:val="0"/>
              <w:divBdr>
                <w:top w:val="none" w:sz="0" w:space="0" w:color="auto"/>
                <w:left w:val="none" w:sz="0" w:space="0" w:color="auto"/>
                <w:bottom w:val="none" w:sz="0" w:space="0" w:color="auto"/>
                <w:right w:val="none" w:sz="0" w:space="0" w:color="auto"/>
              </w:divBdr>
            </w:div>
            <w:div w:id="1161043916">
              <w:marLeft w:val="0"/>
              <w:marRight w:val="0"/>
              <w:marTop w:val="0"/>
              <w:marBottom w:val="0"/>
              <w:divBdr>
                <w:top w:val="none" w:sz="0" w:space="0" w:color="auto"/>
                <w:left w:val="none" w:sz="0" w:space="0" w:color="auto"/>
                <w:bottom w:val="none" w:sz="0" w:space="0" w:color="auto"/>
                <w:right w:val="none" w:sz="0" w:space="0" w:color="auto"/>
              </w:divBdr>
            </w:div>
          </w:divsChild>
        </w:div>
        <w:div w:id="506793038">
          <w:marLeft w:val="0"/>
          <w:marRight w:val="0"/>
          <w:marTop w:val="75"/>
          <w:marBottom w:val="75"/>
          <w:divBdr>
            <w:top w:val="single" w:sz="6" w:space="3" w:color="E0E0E0"/>
            <w:left w:val="single" w:sz="6" w:space="3" w:color="E0E0E0"/>
            <w:bottom w:val="single" w:sz="6" w:space="3" w:color="E0E0E0"/>
            <w:right w:val="single" w:sz="6" w:space="3" w:color="E0E0E0"/>
          </w:divBdr>
          <w:divsChild>
            <w:div w:id="1476875639">
              <w:marLeft w:val="0"/>
              <w:marRight w:val="0"/>
              <w:marTop w:val="0"/>
              <w:marBottom w:val="0"/>
              <w:divBdr>
                <w:top w:val="none" w:sz="0" w:space="0" w:color="auto"/>
                <w:left w:val="none" w:sz="0" w:space="0" w:color="auto"/>
                <w:bottom w:val="none" w:sz="0" w:space="0" w:color="auto"/>
                <w:right w:val="none" w:sz="0" w:space="0" w:color="auto"/>
              </w:divBdr>
            </w:div>
            <w:div w:id="1617374431">
              <w:marLeft w:val="0"/>
              <w:marRight w:val="0"/>
              <w:marTop w:val="0"/>
              <w:marBottom w:val="0"/>
              <w:divBdr>
                <w:top w:val="none" w:sz="0" w:space="0" w:color="auto"/>
                <w:left w:val="none" w:sz="0" w:space="0" w:color="auto"/>
                <w:bottom w:val="none" w:sz="0" w:space="0" w:color="auto"/>
                <w:right w:val="none" w:sz="0" w:space="0" w:color="auto"/>
              </w:divBdr>
            </w:div>
            <w:div w:id="2132163584">
              <w:marLeft w:val="0"/>
              <w:marRight w:val="0"/>
              <w:marTop w:val="0"/>
              <w:marBottom w:val="0"/>
              <w:divBdr>
                <w:top w:val="none" w:sz="0" w:space="0" w:color="auto"/>
                <w:left w:val="none" w:sz="0" w:space="0" w:color="auto"/>
                <w:bottom w:val="none" w:sz="0" w:space="0" w:color="auto"/>
                <w:right w:val="none" w:sz="0" w:space="0" w:color="auto"/>
              </w:divBdr>
            </w:div>
            <w:div w:id="1695810266">
              <w:marLeft w:val="0"/>
              <w:marRight w:val="0"/>
              <w:marTop w:val="0"/>
              <w:marBottom w:val="0"/>
              <w:divBdr>
                <w:top w:val="none" w:sz="0" w:space="0" w:color="auto"/>
                <w:left w:val="none" w:sz="0" w:space="0" w:color="auto"/>
                <w:bottom w:val="none" w:sz="0" w:space="0" w:color="auto"/>
                <w:right w:val="none" w:sz="0" w:space="0" w:color="auto"/>
              </w:divBdr>
            </w:div>
            <w:div w:id="1985501018">
              <w:marLeft w:val="0"/>
              <w:marRight w:val="0"/>
              <w:marTop w:val="0"/>
              <w:marBottom w:val="0"/>
              <w:divBdr>
                <w:top w:val="none" w:sz="0" w:space="0" w:color="auto"/>
                <w:left w:val="none" w:sz="0" w:space="0" w:color="auto"/>
                <w:bottom w:val="none" w:sz="0" w:space="0" w:color="auto"/>
                <w:right w:val="none" w:sz="0" w:space="0" w:color="auto"/>
              </w:divBdr>
            </w:div>
            <w:div w:id="1286692638">
              <w:marLeft w:val="0"/>
              <w:marRight w:val="0"/>
              <w:marTop w:val="0"/>
              <w:marBottom w:val="0"/>
              <w:divBdr>
                <w:top w:val="none" w:sz="0" w:space="0" w:color="auto"/>
                <w:left w:val="none" w:sz="0" w:space="0" w:color="auto"/>
                <w:bottom w:val="none" w:sz="0" w:space="0" w:color="auto"/>
                <w:right w:val="none" w:sz="0" w:space="0" w:color="auto"/>
              </w:divBdr>
            </w:div>
          </w:divsChild>
        </w:div>
        <w:div w:id="853156910">
          <w:marLeft w:val="0"/>
          <w:marRight w:val="0"/>
          <w:marTop w:val="75"/>
          <w:marBottom w:val="75"/>
          <w:divBdr>
            <w:top w:val="single" w:sz="6" w:space="3" w:color="E0E0E0"/>
            <w:left w:val="single" w:sz="6" w:space="3" w:color="E0E0E0"/>
            <w:bottom w:val="single" w:sz="6" w:space="3" w:color="E0E0E0"/>
            <w:right w:val="single" w:sz="6" w:space="3" w:color="E0E0E0"/>
          </w:divBdr>
          <w:divsChild>
            <w:div w:id="289212761">
              <w:marLeft w:val="0"/>
              <w:marRight w:val="0"/>
              <w:marTop w:val="0"/>
              <w:marBottom w:val="0"/>
              <w:divBdr>
                <w:top w:val="none" w:sz="0" w:space="0" w:color="auto"/>
                <w:left w:val="none" w:sz="0" w:space="0" w:color="auto"/>
                <w:bottom w:val="none" w:sz="0" w:space="0" w:color="auto"/>
                <w:right w:val="none" w:sz="0" w:space="0" w:color="auto"/>
              </w:divBdr>
            </w:div>
            <w:div w:id="394594289">
              <w:marLeft w:val="0"/>
              <w:marRight w:val="0"/>
              <w:marTop w:val="0"/>
              <w:marBottom w:val="0"/>
              <w:divBdr>
                <w:top w:val="none" w:sz="0" w:space="0" w:color="auto"/>
                <w:left w:val="none" w:sz="0" w:space="0" w:color="auto"/>
                <w:bottom w:val="none" w:sz="0" w:space="0" w:color="auto"/>
                <w:right w:val="none" w:sz="0" w:space="0" w:color="auto"/>
              </w:divBdr>
            </w:div>
            <w:div w:id="716707079">
              <w:marLeft w:val="0"/>
              <w:marRight w:val="0"/>
              <w:marTop w:val="0"/>
              <w:marBottom w:val="0"/>
              <w:divBdr>
                <w:top w:val="none" w:sz="0" w:space="0" w:color="auto"/>
                <w:left w:val="none" w:sz="0" w:space="0" w:color="auto"/>
                <w:bottom w:val="none" w:sz="0" w:space="0" w:color="auto"/>
                <w:right w:val="none" w:sz="0" w:space="0" w:color="auto"/>
              </w:divBdr>
            </w:div>
            <w:div w:id="916980279">
              <w:marLeft w:val="0"/>
              <w:marRight w:val="0"/>
              <w:marTop w:val="0"/>
              <w:marBottom w:val="0"/>
              <w:divBdr>
                <w:top w:val="none" w:sz="0" w:space="0" w:color="auto"/>
                <w:left w:val="none" w:sz="0" w:space="0" w:color="auto"/>
                <w:bottom w:val="none" w:sz="0" w:space="0" w:color="auto"/>
                <w:right w:val="none" w:sz="0" w:space="0" w:color="auto"/>
              </w:divBdr>
            </w:div>
            <w:div w:id="234126241">
              <w:marLeft w:val="0"/>
              <w:marRight w:val="0"/>
              <w:marTop w:val="0"/>
              <w:marBottom w:val="0"/>
              <w:divBdr>
                <w:top w:val="none" w:sz="0" w:space="0" w:color="auto"/>
                <w:left w:val="none" w:sz="0" w:space="0" w:color="auto"/>
                <w:bottom w:val="none" w:sz="0" w:space="0" w:color="auto"/>
                <w:right w:val="none" w:sz="0" w:space="0" w:color="auto"/>
              </w:divBdr>
            </w:div>
            <w:div w:id="202906180">
              <w:marLeft w:val="0"/>
              <w:marRight w:val="0"/>
              <w:marTop w:val="0"/>
              <w:marBottom w:val="0"/>
              <w:divBdr>
                <w:top w:val="none" w:sz="0" w:space="0" w:color="auto"/>
                <w:left w:val="none" w:sz="0" w:space="0" w:color="auto"/>
                <w:bottom w:val="none" w:sz="0" w:space="0" w:color="auto"/>
                <w:right w:val="none" w:sz="0" w:space="0" w:color="auto"/>
              </w:divBdr>
            </w:div>
          </w:divsChild>
        </w:div>
        <w:div w:id="605769773">
          <w:marLeft w:val="0"/>
          <w:marRight w:val="0"/>
          <w:marTop w:val="75"/>
          <w:marBottom w:val="75"/>
          <w:divBdr>
            <w:top w:val="single" w:sz="6" w:space="3" w:color="E0E0E0"/>
            <w:left w:val="single" w:sz="6" w:space="3" w:color="E0E0E0"/>
            <w:bottom w:val="single" w:sz="6" w:space="3" w:color="E0E0E0"/>
            <w:right w:val="single" w:sz="6" w:space="3" w:color="E0E0E0"/>
          </w:divBdr>
          <w:divsChild>
            <w:div w:id="430785238">
              <w:marLeft w:val="0"/>
              <w:marRight w:val="0"/>
              <w:marTop w:val="0"/>
              <w:marBottom w:val="0"/>
              <w:divBdr>
                <w:top w:val="none" w:sz="0" w:space="0" w:color="auto"/>
                <w:left w:val="none" w:sz="0" w:space="0" w:color="auto"/>
                <w:bottom w:val="none" w:sz="0" w:space="0" w:color="auto"/>
                <w:right w:val="none" w:sz="0" w:space="0" w:color="auto"/>
              </w:divBdr>
            </w:div>
            <w:div w:id="730661599">
              <w:marLeft w:val="0"/>
              <w:marRight w:val="0"/>
              <w:marTop w:val="0"/>
              <w:marBottom w:val="0"/>
              <w:divBdr>
                <w:top w:val="none" w:sz="0" w:space="0" w:color="auto"/>
                <w:left w:val="none" w:sz="0" w:space="0" w:color="auto"/>
                <w:bottom w:val="none" w:sz="0" w:space="0" w:color="auto"/>
                <w:right w:val="none" w:sz="0" w:space="0" w:color="auto"/>
              </w:divBdr>
            </w:div>
            <w:div w:id="877860009">
              <w:marLeft w:val="0"/>
              <w:marRight w:val="0"/>
              <w:marTop w:val="0"/>
              <w:marBottom w:val="0"/>
              <w:divBdr>
                <w:top w:val="none" w:sz="0" w:space="0" w:color="auto"/>
                <w:left w:val="none" w:sz="0" w:space="0" w:color="auto"/>
                <w:bottom w:val="none" w:sz="0" w:space="0" w:color="auto"/>
                <w:right w:val="none" w:sz="0" w:space="0" w:color="auto"/>
              </w:divBdr>
            </w:div>
            <w:div w:id="472143807">
              <w:marLeft w:val="0"/>
              <w:marRight w:val="0"/>
              <w:marTop w:val="0"/>
              <w:marBottom w:val="0"/>
              <w:divBdr>
                <w:top w:val="none" w:sz="0" w:space="0" w:color="auto"/>
                <w:left w:val="none" w:sz="0" w:space="0" w:color="auto"/>
                <w:bottom w:val="none" w:sz="0" w:space="0" w:color="auto"/>
                <w:right w:val="none" w:sz="0" w:space="0" w:color="auto"/>
              </w:divBdr>
            </w:div>
            <w:div w:id="1648126567">
              <w:marLeft w:val="0"/>
              <w:marRight w:val="0"/>
              <w:marTop w:val="0"/>
              <w:marBottom w:val="0"/>
              <w:divBdr>
                <w:top w:val="none" w:sz="0" w:space="0" w:color="auto"/>
                <w:left w:val="none" w:sz="0" w:space="0" w:color="auto"/>
                <w:bottom w:val="none" w:sz="0" w:space="0" w:color="auto"/>
                <w:right w:val="none" w:sz="0" w:space="0" w:color="auto"/>
              </w:divBdr>
            </w:div>
            <w:div w:id="693578145">
              <w:marLeft w:val="0"/>
              <w:marRight w:val="0"/>
              <w:marTop w:val="0"/>
              <w:marBottom w:val="0"/>
              <w:divBdr>
                <w:top w:val="none" w:sz="0" w:space="0" w:color="auto"/>
                <w:left w:val="none" w:sz="0" w:space="0" w:color="auto"/>
                <w:bottom w:val="none" w:sz="0" w:space="0" w:color="auto"/>
                <w:right w:val="none" w:sz="0" w:space="0" w:color="auto"/>
              </w:divBdr>
            </w:div>
          </w:divsChild>
        </w:div>
        <w:div w:id="124861157">
          <w:marLeft w:val="0"/>
          <w:marRight w:val="0"/>
          <w:marTop w:val="75"/>
          <w:marBottom w:val="75"/>
          <w:divBdr>
            <w:top w:val="single" w:sz="6" w:space="3" w:color="E0E0E0"/>
            <w:left w:val="single" w:sz="6" w:space="3" w:color="E0E0E0"/>
            <w:bottom w:val="single" w:sz="6" w:space="3" w:color="E0E0E0"/>
            <w:right w:val="single" w:sz="6" w:space="3" w:color="E0E0E0"/>
          </w:divBdr>
          <w:divsChild>
            <w:div w:id="1974212956">
              <w:marLeft w:val="0"/>
              <w:marRight w:val="0"/>
              <w:marTop w:val="0"/>
              <w:marBottom w:val="0"/>
              <w:divBdr>
                <w:top w:val="none" w:sz="0" w:space="0" w:color="auto"/>
                <w:left w:val="none" w:sz="0" w:space="0" w:color="auto"/>
                <w:bottom w:val="none" w:sz="0" w:space="0" w:color="auto"/>
                <w:right w:val="none" w:sz="0" w:space="0" w:color="auto"/>
              </w:divBdr>
            </w:div>
            <w:div w:id="1599678202">
              <w:marLeft w:val="0"/>
              <w:marRight w:val="0"/>
              <w:marTop w:val="0"/>
              <w:marBottom w:val="0"/>
              <w:divBdr>
                <w:top w:val="none" w:sz="0" w:space="0" w:color="auto"/>
                <w:left w:val="none" w:sz="0" w:space="0" w:color="auto"/>
                <w:bottom w:val="none" w:sz="0" w:space="0" w:color="auto"/>
                <w:right w:val="none" w:sz="0" w:space="0" w:color="auto"/>
              </w:divBdr>
            </w:div>
            <w:div w:id="1475372776">
              <w:marLeft w:val="0"/>
              <w:marRight w:val="0"/>
              <w:marTop w:val="0"/>
              <w:marBottom w:val="0"/>
              <w:divBdr>
                <w:top w:val="none" w:sz="0" w:space="0" w:color="auto"/>
                <w:left w:val="none" w:sz="0" w:space="0" w:color="auto"/>
                <w:bottom w:val="none" w:sz="0" w:space="0" w:color="auto"/>
                <w:right w:val="none" w:sz="0" w:space="0" w:color="auto"/>
              </w:divBdr>
            </w:div>
            <w:div w:id="2004626140">
              <w:marLeft w:val="0"/>
              <w:marRight w:val="0"/>
              <w:marTop w:val="0"/>
              <w:marBottom w:val="0"/>
              <w:divBdr>
                <w:top w:val="none" w:sz="0" w:space="0" w:color="auto"/>
                <w:left w:val="none" w:sz="0" w:space="0" w:color="auto"/>
                <w:bottom w:val="none" w:sz="0" w:space="0" w:color="auto"/>
                <w:right w:val="none" w:sz="0" w:space="0" w:color="auto"/>
              </w:divBdr>
            </w:div>
            <w:div w:id="1028070628">
              <w:marLeft w:val="0"/>
              <w:marRight w:val="0"/>
              <w:marTop w:val="0"/>
              <w:marBottom w:val="0"/>
              <w:divBdr>
                <w:top w:val="none" w:sz="0" w:space="0" w:color="auto"/>
                <w:left w:val="none" w:sz="0" w:space="0" w:color="auto"/>
                <w:bottom w:val="none" w:sz="0" w:space="0" w:color="auto"/>
                <w:right w:val="none" w:sz="0" w:space="0" w:color="auto"/>
              </w:divBdr>
            </w:div>
            <w:div w:id="1983802085">
              <w:marLeft w:val="0"/>
              <w:marRight w:val="0"/>
              <w:marTop w:val="0"/>
              <w:marBottom w:val="0"/>
              <w:divBdr>
                <w:top w:val="none" w:sz="0" w:space="0" w:color="auto"/>
                <w:left w:val="none" w:sz="0" w:space="0" w:color="auto"/>
                <w:bottom w:val="none" w:sz="0" w:space="0" w:color="auto"/>
                <w:right w:val="none" w:sz="0" w:space="0" w:color="auto"/>
              </w:divBdr>
            </w:div>
          </w:divsChild>
        </w:div>
        <w:div w:id="405609847">
          <w:marLeft w:val="0"/>
          <w:marRight w:val="0"/>
          <w:marTop w:val="75"/>
          <w:marBottom w:val="75"/>
          <w:divBdr>
            <w:top w:val="single" w:sz="6" w:space="3" w:color="E0E0E0"/>
            <w:left w:val="single" w:sz="6" w:space="3" w:color="E0E0E0"/>
            <w:bottom w:val="single" w:sz="6" w:space="3" w:color="E0E0E0"/>
            <w:right w:val="single" w:sz="6" w:space="3" w:color="E0E0E0"/>
          </w:divBdr>
          <w:divsChild>
            <w:div w:id="2128889970">
              <w:marLeft w:val="0"/>
              <w:marRight w:val="0"/>
              <w:marTop w:val="0"/>
              <w:marBottom w:val="0"/>
              <w:divBdr>
                <w:top w:val="none" w:sz="0" w:space="0" w:color="auto"/>
                <w:left w:val="none" w:sz="0" w:space="0" w:color="auto"/>
                <w:bottom w:val="none" w:sz="0" w:space="0" w:color="auto"/>
                <w:right w:val="none" w:sz="0" w:space="0" w:color="auto"/>
              </w:divBdr>
            </w:div>
            <w:div w:id="1482691837">
              <w:marLeft w:val="0"/>
              <w:marRight w:val="0"/>
              <w:marTop w:val="0"/>
              <w:marBottom w:val="0"/>
              <w:divBdr>
                <w:top w:val="none" w:sz="0" w:space="0" w:color="auto"/>
                <w:left w:val="none" w:sz="0" w:space="0" w:color="auto"/>
                <w:bottom w:val="none" w:sz="0" w:space="0" w:color="auto"/>
                <w:right w:val="none" w:sz="0" w:space="0" w:color="auto"/>
              </w:divBdr>
            </w:div>
            <w:div w:id="1329093699">
              <w:marLeft w:val="0"/>
              <w:marRight w:val="0"/>
              <w:marTop w:val="0"/>
              <w:marBottom w:val="0"/>
              <w:divBdr>
                <w:top w:val="none" w:sz="0" w:space="0" w:color="auto"/>
                <w:left w:val="none" w:sz="0" w:space="0" w:color="auto"/>
                <w:bottom w:val="none" w:sz="0" w:space="0" w:color="auto"/>
                <w:right w:val="none" w:sz="0" w:space="0" w:color="auto"/>
              </w:divBdr>
            </w:div>
            <w:div w:id="732389602">
              <w:marLeft w:val="0"/>
              <w:marRight w:val="0"/>
              <w:marTop w:val="0"/>
              <w:marBottom w:val="0"/>
              <w:divBdr>
                <w:top w:val="none" w:sz="0" w:space="0" w:color="auto"/>
                <w:left w:val="none" w:sz="0" w:space="0" w:color="auto"/>
                <w:bottom w:val="none" w:sz="0" w:space="0" w:color="auto"/>
                <w:right w:val="none" w:sz="0" w:space="0" w:color="auto"/>
              </w:divBdr>
            </w:div>
            <w:div w:id="1527403071">
              <w:marLeft w:val="0"/>
              <w:marRight w:val="0"/>
              <w:marTop w:val="0"/>
              <w:marBottom w:val="0"/>
              <w:divBdr>
                <w:top w:val="none" w:sz="0" w:space="0" w:color="auto"/>
                <w:left w:val="none" w:sz="0" w:space="0" w:color="auto"/>
                <w:bottom w:val="none" w:sz="0" w:space="0" w:color="auto"/>
                <w:right w:val="none" w:sz="0" w:space="0" w:color="auto"/>
              </w:divBdr>
            </w:div>
            <w:div w:id="1848590104">
              <w:marLeft w:val="0"/>
              <w:marRight w:val="0"/>
              <w:marTop w:val="0"/>
              <w:marBottom w:val="0"/>
              <w:divBdr>
                <w:top w:val="none" w:sz="0" w:space="0" w:color="auto"/>
                <w:left w:val="none" w:sz="0" w:space="0" w:color="auto"/>
                <w:bottom w:val="none" w:sz="0" w:space="0" w:color="auto"/>
                <w:right w:val="none" w:sz="0" w:space="0" w:color="auto"/>
              </w:divBdr>
            </w:div>
          </w:divsChild>
        </w:div>
        <w:div w:id="1027951908">
          <w:marLeft w:val="0"/>
          <w:marRight w:val="0"/>
          <w:marTop w:val="75"/>
          <w:marBottom w:val="75"/>
          <w:divBdr>
            <w:top w:val="single" w:sz="6" w:space="3" w:color="E0E0E0"/>
            <w:left w:val="single" w:sz="6" w:space="3" w:color="E0E0E0"/>
            <w:bottom w:val="single" w:sz="6" w:space="3" w:color="E0E0E0"/>
            <w:right w:val="single" w:sz="6" w:space="3" w:color="E0E0E0"/>
          </w:divBdr>
          <w:divsChild>
            <w:div w:id="1849172217">
              <w:marLeft w:val="0"/>
              <w:marRight w:val="0"/>
              <w:marTop w:val="0"/>
              <w:marBottom w:val="0"/>
              <w:divBdr>
                <w:top w:val="none" w:sz="0" w:space="0" w:color="auto"/>
                <w:left w:val="none" w:sz="0" w:space="0" w:color="auto"/>
                <w:bottom w:val="none" w:sz="0" w:space="0" w:color="auto"/>
                <w:right w:val="none" w:sz="0" w:space="0" w:color="auto"/>
              </w:divBdr>
            </w:div>
            <w:div w:id="1967857078">
              <w:marLeft w:val="0"/>
              <w:marRight w:val="0"/>
              <w:marTop w:val="0"/>
              <w:marBottom w:val="0"/>
              <w:divBdr>
                <w:top w:val="none" w:sz="0" w:space="0" w:color="auto"/>
                <w:left w:val="none" w:sz="0" w:space="0" w:color="auto"/>
                <w:bottom w:val="none" w:sz="0" w:space="0" w:color="auto"/>
                <w:right w:val="none" w:sz="0" w:space="0" w:color="auto"/>
              </w:divBdr>
            </w:div>
            <w:div w:id="1633320228">
              <w:marLeft w:val="0"/>
              <w:marRight w:val="0"/>
              <w:marTop w:val="0"/>
              <w:marBottom w:val="0"/>
              <w:divBdr>
                <w:top w:val="none" w:sz="0" w:space="0" w:color="auto"/>
                <w:left w:val="none" w:sz="0" w:space="0" w:color="auto"/>
                <w:bottom w:val="none" w:sz="0" w:space="0" w:color="auto"/>
                <w:right w:val="none" w:sz="0" w:space="0" w:color="auto"/>
              </w:divBdr>
            </w:div>
            <w:div w:id="1999840329">
              <w:marLeft w:val="0"/>
              <w:marRight w:val="0"/>
              <w:marTop w:val="0"/>
              <w:marBottom w:val="0"/>
              <w:divBdr>
                <w:top w:val="none" w:sz="0" w:space="0" w:color="auto"/>
                <w:left w:val="none" w:sz="0" w:space="0" w:color="auto"/>
                <w:bottom w:val="none" w:sz="0" w:space="0" w:color="auto"/>
                <w:right w:val="none" w:sz="0" w:space="0" w:color="auto"/>
              </w:divBdr>
            </w:div>
            <w:div w:id="176771721">
              <w:marLeft w:val="0"/>
              <w:marRight w:val="0"/>
              <w:marTop w:val="0"/>
              <w:marBottom w:val="0"/>
              <w:divBdr>
                <w:top w:val="none" w:sz="0" w:space="0" w:color="auto"/>
                <w:left w:val="none" w:sz="0" w:space="0" w:color="auto"/>
                <w:bottom w:val="none" w:sz="0" w:space="0" w:color="auto"/>
                <w:right w:val="none" w:sz="0" w:space="0" w:color="auto"/>
              </w:divBdr>
            </w:div>
            <w:div w:id="1974021532">
              <w:marLeft w:val="0"/>
              <w:marRight w:val="0"/>
              <w:marTop w:val="0"/>
              <w:marBottom w:val="0"/>
              <w:divBdr>
                <w:top w:val="none" w:sz="0" w:space="0" w:color="auto"/>
                <w:left w:val="none" w:sz="0" w:space="0" w:color="auto"/>
                <w:bottom w:val="none" w:sz="0" w:space="0" w:color="auto"/>
                <w:right w:val="none" w:sz="0" w:space="0" w:color="auto"/>
              </w:divBdr>
            </w:div>
          </w:divsChild>
        </w:div>
        <w:div w:id="1824618835">
          <w:marLeft w:val="0"/>
          <w:marRight w:val="0"/>
          <w:marTop w:val="75"/>
          <w:marBottom w:val="75"/>
          <w:divBdr>
            <w:top w:val="single" w:sz="6" w:space="3" w:color="E0E0E0"/>
            <w:left w:val="single" w:sz="6" w:space="3" w:color="E0E0E0"/>
            <w:bottom w:val="single" w:sz="6" w:space="3" w:color="E0E0E0"/>
            <w:right w:val="single" w:sz="6" w:space="3" w:color="E0E0E0"/>
          </w:divBdr>
          <w:divsChild>
            <w:div w:id="37976941">
              <w:marLeft w:val="0"/>
              <w:marRight w:val="0"/>
              <w:marTop w:val="0"/>
              <w:marBottom w:val="0"/>
              <w:divBdr>
                <w:top w:val="none" w:sz="0" w:space="0" w:color="auto"/>
                <w:left w:val="none" w:sz="0" w:space="0" w:color="auto"/>
                <w:bottom w:val="none" w:sz="0" w:space="0" w:color="auto"/>
                <w:right w:val="none" w:sz="0" w:space="0" w:color="auto"/>
              </w:divBdr>
            </w:div>
            <w:div w:id="997154065">
              <w:marLeft w:val="0"/>
              <w:marRight w:val="0"/>
              <w:marTop w:val="0"/>
              <w:marBottom w:val="0"/>
              <w:divBdr>
                <w:top w:val="none" w:sz="0" w:space="0" w:color="auto"/>
                <w:left w:val="none" w:sz="0" w:space="0" w:color="auto"/>
                <w:bottom w:val="none" w:sz="0" w:space="0" w:color="auto"/>
                <w:right w:val="none" w:sz="0" w:space="0" w:color="auto"/>
              </w:divBdr>
            </w:div>
            <w:div w:id="1887528365">
              <w:marLeft w:val="0"/>
              <w:marRight w:val="0"/>
              <w:marTop w:val="0"/>
              <w:marBottom w:val="0"/>
              <w:divBdr>
                <w:top w:val="none" w:sz="0" w:space="0" w:color="auto"/>
                <w:left w:val="none" w:sz="0" w:space="0" w:color="auto"/>
                <w:bottom w:val="none" w:sz="0" w:space="0" w:color="auto"/>
                <w:right w:val="none" w:sz="0" w:space="0" w:color="auto"/>
              </w:divBdr>
            </w:div>
            <w:div w:id="1149904139">
              <w:marLeft w:val="0"/>
              <w:marRight w:val="0"/>
              <w:marTop w:val="0"/>
              <w:marBottom w:val="0"/>
              <w:divBdr>
                <w:top w:val="none" w:sz="0" w:space="0" w:color="auto"/>
                <w:left w:val="none" w:sz="0" w:space="0" w:color="auto"/>
                <w:bottom w:val="none" w:sz="0" w:space="0" w:color="auto"/>
                <w:right w:val="none" w:sz="0" w:space="0" w:color="auto"/>
              </w:divBdr>
            </w:div>
            <w:div w:id="423645876">
              <w:marLeft w:val="0"/>
              <w:marRight w:val="0"/>
              <w:marTop w:val="0"/>
              <w:marBottom w:val="0"/>
              <w:divBdr>
                <w:top w:val="none" w:sz="0" w:space="0" w:color="auto"/>
                <w:left w:val="none" w:sz="0" w:space="0" w:color="auto"/>
                <w:bottom w:val="none" w:sz="0" w:space="0" w:color="auto"/>
                <w:right w:val="none" w:sz="0" w:space="0" w:color="auto"/>
              </w:divBdr>
            </w:div>
            <w:div w:id="1885672472">
              <w:marLeft w:val="0"/>
              <w:marRight w:val="0"/>
              <w:marTop w:val="0"/>
              <w:marBottom w:val="0"/>
              <w:divBdr>
                <w:top w:val="none" w:sz="0" w:space="0" w:color="auto"/>
                <w:left w:val="none" w:sz="0" w:space="0" w:color="auto"/>
                <w:bottom w:val="none" w:sz="0" w:space="0" w:color="auto"/>
                <w:right w:val="none" w:sz="0" w:space="0" w:color="auto"/>
              </w:divBdr>
            </w:div>
          </w:divsChild>
        </w:div>
        <w:div w:id="423234739">
          <w:marLeft w:val="0"/>
          <w:marRight w:val="0"/>
          <w:marTop w:val="75"/>
          <w:marBottom w:val="75"/>
          <w:divBdr>
            <w:top w:val="single" w:sz="6" w:space="3" w:color="E0E0E0"/>
            <w:left w:val="single" w:sz="6" w:space="3" w:color="E0E0E0"/>
            <w:bottom w:val="single" w:sz="6" w:space="3" w:color="E0E0E0"/>
            <w:right w:val="single" w:sz="6" w:space="3" w:color="E0E0E0"/>
          </w:divBdr>
          <w:divsChild>
            <w:div w:id="314185481">
              <w:marLeft w:val="0"/>
              <w:marRight w:val="0"/>
              <w:marTop w:val="0"/>
              <w:marBottom w:val="0"/>
              <w:divBdr>
                <w:top w:val="none" w:sz="0" w:space="0" w:color="auto"/>
                <w:left w:val="none" w:sz="0" w:space="0" w:color="auto"/>
                <w:bottom w:val="none" w:sz="0" w:space="0" w:color="auto"/>
                <w:right w:val="none" w:sz="0" w:space="0" w:color="auto"/>
              </w:divBdr>
            </w:div>
            <w:div w:id="1082948044">
              <w:marLeft w:val="0"/>
              <w:marRight w:val="0"/>
              <w:marTop w:val="0"/>
              <w:marBottom w:val="0"/>
              <w:divBdr>
                <w:top w:val="none" w:sz="0" w:space="0" w:color="auto"/>
                <w:left w:val="none" w:sz="0" w:space="0" w:color="auto"/>
                <w:bottom w:val="none" w:sz="0" w:space="0" w:color="auto"/>
                <w:right w:val="none" w:sz="0" w:space="0" w:color="auto"/>
              </w:divBdr>
            </w:div>
            <w:div w:id="790323859">
              <w:marLeft w:val="0"/>
              <w:marRight w:val="0"/>
              <w:marTop w:val="0"/>
              <w:marBottom w:val="0"/>
              <w:divBdr>
                <w:top w:val="none" w:sz="0" w:space="0" w:color="auto"/>
                <w:left w:val="none" w:sz="0" w:space="0" w:color="auto"/>
                <w:bottom w:val="none" w:sz="0" w:space="0" w:color="auto"/>
                <w:right w:val="none" w:sz="0" w:space="0" w:color="auto"/>
              </w:divBdr>
            </w:div>
            <w:div w:id="1147817119">
              <w:marLeft w:val="0"/>
              <w:marRight w:val="0"/>
              <w:marTop w:val="0"/>
              <w:marBottom w:val="0"/>
              <w:divBdr>
                <w:top w:val="none" w:sz="0" w:space="0" w:color="auto"/>
                <w:left w:val="none" w:sz="0" w:space="0" w:color="auto"/>
                <w:bottom w:val="none" w:sz="0" w:space="0" w:color="auto"/>
                <w:right w:val="none" w:sz="0" w:space="0" w:color="auto"/>
              </w:divBdr>
            </w:div>
            <w:div w:id="144007538">
              <w:marLeft w:val="0"/>
              <w:marRight w:val="0"/>
              <w:marTop w:val="0"/>
              <w:marBottom w:val="0"/>
              <w:divBdr>
                <w:top w:val="none" w:sz="0" w:space="0" w:color="auto"/>
                <w:left w:val="none" w:sz="0" w:space="0" w:color="auto"/>
                <w:bottom w:val="none" w:sz="0" w:space="0" w:color="auto"/>
                <w:right w:val="none" w:sz="0" w:space="0" w:color="auto"/>
              </w:divBdr>
            </w:div>
            <w:div w:id="55400305">
              <w:marLeft w:val="0"/>
              <w:marRight w:val="0"/>
              <w:marTop w:val="0"/>
              <w:marBottom w:val="0"/>
              <w:divBdr>
                <w:top w:val="none" w:sz="0" w:space="0" w:color="auto"/>
                <w:left w:val="none" w:sz="0" w:space="0" w:color="auto"/>
                <w:bottom w:val="none" w:sz="0" w:space="0" w:color="auto"/>
                <w:right w:val="none" w:sz="0" w:space="0" w:color="auto"/>
              </w:divBdr>
            </w:div>
          </w:divsChild>
        </w:div>
        <w:div w:id="1093934938">
          <w:marLeft w:val="0"/>
          <w:marRight w:val="0"/>
          <w:marTop w:val="75"/>
          <w:marBottom w:val="75"/>
          <w:divBdr>
            <w:top w:val="single" w:sz="6" w:space="3" w:color="E0E0E0"/>
            <w:left w:val="single" w:sz="6" w:space="3" w:color="E0E0E0"/>
            <w:bottom w:val="single" w:sz="6" w:space="3" w:color="E0E0E0"/>
            <w:right w:val="single" w:sz="6" w:space="3" w:color="E0E0E0"/>
          </w:divBdr>
          <w:divsChild>
            <w:div w:id="691227507">
              <w:marLeft w:val="0"/>
              <w:marRight w:val="0"/>
              <w:marTop w:val="0"/>
              <w:marBottom w:val="0"/>
              <w:divBdr>
                <w:top w:val="none" w:sz="0" w:space="0" w:color="auto"/>
                <w:left w:val="none" w:sz="0" w:space="0" w:color="auto"/>
                <w:bottom w:val="none" w:sz="0" w:space="0" w:color="auto"/>
                <w:right w:val="none" w:sz="0" w:space="0" w:color="auto"/>
              </w:divBdr>
            </w:div>
            <w:div w:id="248196378">
              <w:marLeft w:val="0"/>
              <w:marRight w:val="0"/>
              <w:marTop w:val="0"/>
              <w:marBottom w:val="0"/>
              <w:divBdr>
                <w:top w:val="none" w:sz="0" w:space="0" w:color="auto"/>
                <w:left w:val="none" w:sz="0" w:space="0" w:color="auto"/>
                <w:bottom w:val="none" w:sz="0" w:space="0" w:color="auto"/>
                <w:right w:val="none" w:sz="0" w:space="0" w:color="auto"/>
              </w:divBdr>
            </w:div>
            <w:div w:id="1113326553">
              <w:marLeft w:val="0"/>
              <w:marRight w:val="0"/>
              <w:marTop w:val="0"/>
              <w:marBottom w:val="0"/>
              <w:divBdr>
                <w:top w:val="none" w:sz="0" w:space="0" w:color="auto"/>
                <w:left w:val="none" w:sz="0" w:space="0" w:color="auto"/>
                <w:bottom w:val="none" w:sz="0" w:space="0" w:color="auto"/>
                <w:right w:val="none" w:sz="0" w:space="0" w:color="auto"/>
              </w:divBdr>
            </w:div>
            <w:div w:id="760879793">
              <w:marLeft w:val="0"/>
              <w:marRight w:val="0"/>
              <w:marTop w:val="0"/>
              <w:marBottom w:val="0"/>
              <w:divBdr>
                <w:top w:val="none" w:sz="0" w:space="0" w:color="auto"/>
                <w:left w:val="none" w:sz="0" w:space="0" w:color="auto"/>
                <w:bottom w:val="none" w:sz="0" w:space="0" w:color="auto"/>
                <w:right w:val="none" w:sz="0" w:space="0" w:color="auto"/>
              </w:divBdr>
            </w:div>
            <w:div w:id="102191692">
              <w:marLeft w:val="0"/>
              <w:marRight w:val="0"/>
              <w:marTop w:val="0"/>
              <w:marBottom w:val="0"/>
              <w:divBdr>
                <w:top w:val="none" w:sz="0" w:space="0" w:color="auto"/>
                <w:left w:val="none" w:sz="0" w:space="0" w:color="auto"/>
                <w:bottom w:val="none" w:sz="0" w:space="0" w:color="auto"/>
                <w:right w:val="none" w:sz="0" w:space="0" w:color="auto"/>
              </w:divBdr>
            </w:div>
            <w:div w:id="1596786743">
              <w:marLeft w:val="0"/>
              <w:marRight w:val="0"/>
              <w:marTop w:val="0"/>
              <w:marBottom w:val="0"/>
              <w:divBdr>
                <w:top w:val="none" w:sz="0" w:space="0" w:color="auto"/>
                <w:left w:val="none" w:sz="0" w:space="0" w:color="auto"/>
                <w:bottom w:val="none" w:sz="0" w:space="0" w:color="auto"/>
                <w:right w:val="none" w:sz="0" w:space="0" w:color="auto"/>
              </w:divBdr>
            </w:div>
          </w:divsChild>
        </w:div>
        <w:div w:id="543832699">
          <w:marLeft w:val="0"/>
          <w:marRight w:val="0"/>
          <w:marTop w:val="75"/>
          <w:marBottom w:val="75"/>
          <w:divBdr>
            <w:top w:val="single" w:sz="6" w:space="3" w:color="E0E0E0"/>
            <w:left w:val="single" w:sz="6" w:space="3" w:color="E0E0E0"/>
            <w:bottom w:val="single" w:sz="6" w:space="3" w:color="E0E0E0"/>
            <w:right w:val="single" w:sz="6" w:space="3" w:color="E0E0E0"/>
          </w:divBdr>
          <w:divsChild>
            <w:div w:id="1613054755">
              <w:marLeft w:val="0"/>
              <w:marRight w:val="0"/>
              <w:marTop w:val="0"/>
              <w:marBottom w:val="0"/>
              <w:divBdr>
                <w:top w:val="none" w:sz="0" w:space="0" w:color="auto"/>
                <w:left w:val="none" w:sz="0" w:space="0" w:color="auto"/>
                <w:bottom w:val="none" w:sz="0" w:space="0" w:color="auto"/>
                <w:right w:val="none" w:sz="0" w:space="0" w:color="auto"/>
              </w:divBdr>
            </w:div>
            <w:div w:id="856038829">
              <w:marLeft w:val="0"/>
              <w:marRight w:val="0"/>
              <w:marTop w:val="0"/>
              <w:marBottom w:val="0"/>
              <w:divBdr>
                <w:top w:val="none" w:sz="0" w:space="0" w:color="auto"/>
                <w:left w:val="none" w:sz="0" w:space="0" w:color="auto"/>
                <w:bottom w:val="none" w:sz="0" w:space="0" w:color="auto"/>
                <w:right w:val="none" w:sz="0" w:space="0" w:color="auto"/>
              </w:divBdr>
            </w:div>
            <w:div w:id="1962951555">
              <w:marLeft w:val="0"/>
              <w:marRight w:val="0"/>
              <w:marTop w:val="0"/>
              <w:marBottom w:val="0"/>
              <w:divBdr>
                <w:top w:val="none" w:sz="0" w:space="0" w:color="auto"/>
                <w:left w:val="none" w:sz="0" w:space="0" w:color="auto"/>
                <w:bottom w:val="none" w:sz="0" w:space="0" w:color="auto"/>
                <w:right w:val="none" w:sz="0" w:space="0" w:color="auto"/>
              </w:divBdr>
            </w:div>
            <w:div w:id="262612114">
              <w:marLeft w:val="0"/>
              <w:marRight w:val="0"/>
              <w:marTop w:val="0"/>
              <w:marBottom w:val="0"/>
              <w:divBdr>
                <w:top w:val="none" w:sz="0" w:space="0" w:color="auto"/>
                <w:left w:val="none" w:sz="0" w:space="0" w:color="auto"/>
                <w:bottom w:val="none" w:sz="0" w:space="0" w:color="auto"/>
                <w:right w:val="none" w:sz="0" w:space="0" w:color="auto"/>
              </w:divBdr>
            </w:div>
            <w:div w:id="38863560">
              <w:marLeft w:val="0"/>
              <w:marRight w:val="0"/>
              <w:marTop w:val="0"/>
              <w:marBottom w:val="0"/>
              <w:divBdr>
                <w:top w:val="none" w:sz="0" w:space="0" w:color="auto"/>
                <w:left w:val="none" w:sz="0" w:space="0" w:color="auto"/>
                <w:bottom w:val="none" w:sz="0" w:space="0" w:color="auto"/>
                <w:right w:val="none" w:sz="0" w:space="0" w:color="auto"/>
              </w:divBdr>
            </w:div>
            <w:div w:id="826702891">
              <w:marLeft w:val="0"/>
              <w:marRight w:val="0"/>
              <w:marTop w:val="0"/>
              <w:marBottom w:val="0"/>
              <w:divBdr>
                <w:top w:val="none" w:sz="0" w:space="0" w:color="auto"/>
                <w:left w:val="none" w:sz="0" w:space="0" w:color="auto"/>
                <w:bottom w:val="none" w:sz="0" w:space="0" w:color="auto"/>
                <w:right w:val="none" w:sz="0" w:space="0" w:color="auto"/>
              </w:divBdr>
            </w:div>
          </w:divsChild>
        </w:div>
        <w:div w:id="723062012">
          <w:marLeft w:val="0"/>
          <w:marRight w:val="0"/>
          <w:marTop w:val="75"/>
          <w:marBottom w:val="75"/>
          <w:divBdr>
            <w:top w:val="single" w:sz="6" w:space="3" w:color="E0E0E0"/>
            <w:left w:val="single" w:sz="6" w:space="3" w:color="E0E0E0"/>
            <w:bottom w:val="single" w:sz="6" w:space="3" w:color="E0E0E0"/>
            <w:right w:val="single" w:sz="6" w:space="3" w:color="E0E0E0"/>
          </w:divBdr>
          <w:divsChild>
            <w:div w:id="474643797">
              <w:marLeft w:val="0"/>
              <w:marRight w:val="0"/>
              <w:marTop w:val="0"/>
              <w:marBottom w:val="0"/>
              <w:divBdr>
                <w:top w:val="none" w:sz="0" w:space="0" w:color="auto"/>
                <w:left w:val="none" w:sz="0" w:space="0" w:color="auto"/>
                <w:bottom w:val="none" w:sz="0" w:space="0" w:color="auto"/>
                <w:right w:val="none" w:sz="0" w:space="0" w:color="auto"/>
              </w:divBdr>
            </w:div>
            <w:div w:id="1239825017">
              <w:marLeft w:val="0"/>
              <w:marRight w:val="0"/>
              <w:marTop w:val="0"/>
              <w:marBottom w:val="0"/>
              <w:divBdr>
                <w:top w:val="none" w:sz="0" w:space="0" w:color="auto"/>
                <w:left w:val="none" w:sz="0" w:space="0" w:color="auto"/>
                <w:bottom w:val="none" w:sz="0" w:space="0" w:color="auto"/>
                <w:right w:val="none" w:sz="0" w:space="0" w:color="auto"/>
              </w:divBdr>
            </w:div>
            <w:div w:id="1347292680">
              <w:marLeft w:val="0"/>
              <w:marRight w:val="0"/>
              <w:marTop w:val="0"/>
              <w:marBottom w:val="0"/>
              <w:divBdr>
                <w:top w:val="none" w:sz="0" w:space="0" w:color="auto"/>
                <w:left w:val="none" w:sz="0" w:space="0" w:color="auto"/>
                <w:bottom w:val="none" w:sz="0" w:space="0" w:color="auto"/>
                <w:right w:val="none" w:sz="0" w:space="0" w:color="auto"/>
              </w:divBdr>
            </w:div>
            <w:div w:id="1631202767">
              <w:marLeft w:val="0"/>
              <w:marRight w:val="0"/>
              <w:marTop w:val="0"/>
              <w:marBottom w:val="0"/>
              <w:divBdr>
                <w:top w:val="none" w:sz="0" w:space="0" w:color="auto"/>
                <w:left w:val="none" w:sz="0" w:space="0" w:color="auto"/>
                <w:bottom w:val="none" w:sz="0" w:space="0" w:color="auto"/>
                <w:right w:val="none" w:sz="0" w:space="0" w:color="auto"/>
              </w:divBdr>
            </w:div>
            <w:div w:id="1910646921">
              <w:marLeft w:val="0"/>
              <w:marRight w:val="0"/>
              <w:marTop w:val="0"/>
              <w:marBottom w:val="0"/>
              <w:divBdr>
                <w:top w:val="none" w:sz="0" w:space="0" w:color="auto"/>
                <w:left w:val="none" w:sz="0" w:space="0" w:color="auto"/>
                <w:bottom w:val="none" w:sz="0" w:space="0" w:color="auto"/>
                <w:right w:val="none" w:sz="0" w:space="0" w:color="auto"/>
              </w:divBdr>
            </w:div>
            <w:div w:id="343942845">
              <w:marLeft w:val="0"/>
              <w:marRight w:val="0"/>
              <w:marTop w:val="0"/>
              <w:marBottom w:val="0"/>
              <w:divBdr>
                <w:top w:val="none" w:sz="0" w:space="0" w:color="auto"/>
                <w:left w:val="none" w:sz="0" w:space="0" w:color="auto"/>
                <w:bottom w:val="none" w:sz="0" w:space="0" w:color="auto"/>
                <w:right w:val="none" w:sz="0" w:space="0" w:color="auto"/>
              </w:divBdr>
            </w:div>
          </w:divsChild>
        </w:div>
        <w:div w:id="253976531">
          <w:marLeft w:val="0"/>
          <w:marRight w:val="0"/>
          <w:marTop w:val="75"/>
          <w:marBottom w:val="75"/>
          <w:divBdr>
            <w:top w:val="single" w:sz="6" w:space="3" w:color="E0E0E0"/>
            <w:left w:val="single" w:sz="6" w:space="3" w:color="E0E0E0"/>
            <w:bottom w:val="single" w:sz="6" w:space="3" w:color="E0E0E0"/>
            <w:right w:val="single" w:sz="6" w:space="3" w:color="E0E0E0"/>
          </w:divBdr>
          <w:divsChild>
            <w:div w:id="904484760">
              <w:marLeft w:val="0"/>
              <w:marRight w:val="0"/>
              <w:marTop w:val="0"/>
              <w:marBottom w:val="0"/>
              <w:divBdr>
                <w:top w:val="none" w:sz="0" w:space="0" w:color="auto"/>
                <w:left w:val="none" w:sz="0" w:space="0" w:color="auto"/>
                <w:bottom w:val="none" w:sz="0" w:space="0" w:color="auto"/>
                <w:right w:val="none" w:sz="0" w:space="0" w:color="auto"/>
              </w:divBdr>
            </w:div>
            <w:div w:id="145318581">
              <w:marLeft w:val="0"/>
              <w:marRight w:val="0"/>
              <w:marTop w:val="0"/>
              <w:marBottom w:val="0"/>
              <w:divBdr>
                <w:top w:val="none" w:sz="0" w:space="0" w:color="auto"/>
                <w:left w:val="none" w:sz="0" w:space="0" w:color="auto"/>
                <w:bottom w:val="none" w:sz="0" w:space="0" w:color="auto"/>
                <w:right w:val="none" w:sz="0" w:space="0" w:color="auto"/>
              </w:divBdr>
            </w:div>
            <w:div w:id="1460610293">
              <w:marLeft w:val="0"/>
              <w:marRight w:val="0"/>
              <w:marTop w:val="0"/>
              <w:marBottom w:val="0"/>
              <w:divBdr>
                <w:top w:val="none" w:sz="0" w:space="0" w:color="auto"/>
                <w:left w:val="none" w:sz="0" w:space="0" w:color="auto"/>
                <w:bottom w:val="none" w:sz="0" w:space="0" w:color="auto"/>
                <w:right w:val="none" w:sz="0" w:space="0" w:color="auto"/>
              </w:divBdr>
            </w:div>
            <w:div w:id="1279990733">
              <w:marLeft w:val="0"/>
              <w:marRight w:val="0"/>
              <w:marTop w:val="0"/>
              <w:marBottom w:val="0"/>
              <w:divBdr>
                <w:top w:val="none" w:sz="0" w:space="0" w:color="auto"/>
                <w:left w:val="none" w:sz="0" w:space="0" w:color="auto"/>
                <w:bottom w:val="none" w:sz="0" w:space="0" w:color="auto"/>
                <w:right w:val="none" w:sz="0" w:space="0" w:color="auto"/>
              </w:divBdr>
            </w:div>
            <w:div w:id="112411238">
              <w:marLeft w:val="0"/>
              <w:marRight w:val="0"/>
              <w:marTop w:val="0"/>
              <w:marBottom w:val="0"/>
              <w:divBdr>
                <w:top w:val="none" w:sz="0" w:space="0" w:color="auto"/>
                <w:left w:val="none" w:sz="0" w:space="0" w:color="auto"/>
                <w:bottom w:val="none" w:sz="0" w:space="0" w:color="auto"/>
                <w:right w:val="none" w:sz="0" w:space="0" w:color="auto"/>
              </w:divBdr>
            </w:div>
            <w:div w:id="1838383013">
              <w:marLeft w:val="0"/>
              <w:marRight w:val="0"/>
              <w:marTop w:val="0"/>
              <w:marBottom w:val="0"/>
              <w:divBdr>
                <w:top w:val="none" w:sz="0" w:space="0" w:color="auto"/>
                <w:left w:val="none" w:sz="0" w:space="0" w:color="auto"/>
                <w:bottom w:val="none" w:sz="0" w:space="0" w:color="auto"/>
                <w:right w:val="none" w:sz="0" w:space="0" w:color="auto"/>
              </w:divBdr>
            </w:div>
          </w:divsChild>
        </w:div>
        <w:div w:id="1487748217">
          <w:marLeft w:val="0"/>
          <w:marRight w:val="0"/>
          <w:marTop w:val="75"/>
          <w:marBottom w:val="75"/>
          <w:divBdr>
            <w:top w:val="single" w:sz="6" w:space="3" w:color="E0E0E0"/>
            <w:left w:val="single" w:sz="6" w:space="3" w:color="E0E0E0"/>
            <w:bottom w:val="single" w:sz="6" w:space="3" w:color="E0E0E0"/>
            <w:right w:val="single" w:sz="6" w:space="3" w:color="E0E0E0"/>
          </w:divBdr>
          <w:divsChild>
            <w:div w:id="1490365716">
              <w:marLeft w:val="0"/>
              <w:marRight w:val="0"/>
              <w:marTop w:val="0"/>
              <w:marBottom w:val="0"/>
              <w:divBdr>
                <w:top w:val="none" w:sz="0" w:space="0" w:color="auto"/>
                <w:left w:val="none" w:sz="0" w:space="0" w:color="auto"/>
                <w:bottom w:val="none" w:sz="0" w:space="0" w:color="auto"/>
                <w:right w:val="none" w:sz="0" w:space="0" w:color="auto"/>
              </w:divBdr>
            </w:div>
            <w:div w:id="2093500912">
              <w:marLeft w:val="0"/>
              <w:marRight w:val="0"/>
              <w:marTop w:val="0"/>
              <w:marBottom w:val="0"/>
              <w:divBdr>
                <w:top w:val="none" w:sz="0" w:space="0" w:color="auto"/>
                <w:left w:val="none" w:sz="0" w:space="0" w:color="auto"/>
                <w:bottom w:val="none" w:sz="0" w:space="0" w:color="auto"/>
                <w:right w:val="none" w:sz="0" w:space="0" w:color="auto"/>
              </w:divBdr>
            </w:div>
            <w:div w:id="390690043">
              <w:marLeft w:val="0"/>
              <w:marRight w:val="0"/>
              <w:marTop w:val="0"/>
              <w:marBottom w:val="0"/>
              <w:divBdr>
                <w:top w:val="none" w:sz="0" w:space="0" w:color="auto"/>
                <w:left w:val="none" w:sz="0" w:space="0" w:color="auto"/>
                <w:bottom w:val="none" w:sz="0" w:space="0" w:color="auto"/>
                <w:right w:val="none" w:sz="0" w:space="0" w:color="auto"/>
              </w:divBdr>
            </w:div>
            <w:div w:id="1709916417">
              <w:marLeft w:val="0"/>
              <w:marRight w:val="0"/>
              <w:marTop w:val="0"/>
              <w:marBottom w:val="0"/>
              <w:divBdr>
                <w:top w:val="none" w:sz="0" w:space="0" w:color="auto"/>
                <w:left w:val="none" w:sz="0" w:space="0" w:color="auto"/>
                <w:bottom w:val="none" w:sz="0" w:space="0" w:color="auto"/>
                <w:right w:val="none" w:sz="0" w:space="0" w:color="auto"/>
              </w:divBdr>
            </w:div>
            <w:div w:id="1487547316">
              <w:marLeft w:val="0"/>
              <w:marRight w:val="0"/>
              <w:marTop w:val="0"/>
              <w:marBottom w:val="0"/>
              <w:divBdr>
                <w:top w:val="none" w:sz="0" w:space="0" w:color="auto"/>
                <w:left w:val="none" w:sz="0" w:space="0" w:color="auto"/>
                <w:bottom w:val="none" w:sz="0" w:space="0" w:color="auto"/>
                <w:right w:val="none" w:sz="0" w:space="0" w:color="auto"/>
              </w:divBdr>
            </w:div>
            <w:div w:id="710499977">
              <w:marLeft w:val="0"/>
              <w:marRight w:val="0"/>
              <w:marTop w:val="0"/>
              <w:marBottom w:val="0"/>
              <w:divBdr>
                <w:top w:val="none" w:sz="0" w:space="0" w:color="auto"/>
                <w:left w:val="none" w:sz="0" w:space="0" w:color="auto"/>
                <w:bottom w:val="none" w:sz="0" w:space="0" w:color="auto"/>
                <w:right w:val="none" w:sz="0" w:space="0" w:color="auto"/>
              </w:divBdr>
            </w:div>
          </w:divsChild>
        </w:div>
        <w:div w:id="230585222">
          <w:marLeft w:val="0"/>
          <w:marRight w:val="0"/>
          <w:marTop w:val="75"/>
          <w:marBottom w:val="75"/>
          <w:divBdr>
            <w:top w:val="single" w:sz="6" w:space="3" w:color="E0E0E0"/>
            <w:left w:val="single" w:sz="6" w:space="3" w:color="E0E0E0"/>
            <w:bottom w:val="single" w:sz="6" w:space="3" w:color="E0E0E0"/>
            <w:right w:val="single" w:sz="6" w:space="3" w:color="E0E0E0"/>
          </w:divBdr>
          <w:divsChild>
            <w:div w:id="439179289">
              <w:marLeft w:val="0"/>
              <w:marRight w:val="0"/>
              <w:marTop w:val="0"/>
              <w:marBottom w:val="0"/>
              <w:divBdr>
                <w:top w:val="none" w:sz="0" w:space="0" w:color="auto"/>
                <w:left w:val="none" w:sz="0" w:space="0" w:color="auto"/>
                <w:bottom w:val="none" w:sz="0" w:space="0" w:color="auto"/>
                <w:right w:val="none" w:sz="0" w:space="0" w:color="auto"/>
              </w:divBdr>
            </w:div>
            <w:div w:id="1646349006">
              <w:marLeft w:val="0"/>
              <w:marRight w:val="0"/>
              <w:marTop w:val="0"/>
              <w:marBottom w:val="0"/>
              <w:divBdr>
                <w:top w:val="none" w:sz="0" w:space="0" w:color="auto"/>
                <w:left w:val="none" w:sz="0" w:space="0" w:color="auto"/>
                <w:bottom w:val="none" w:sz="0" w:space="0" w:color="auto"/>
                <w:right w:val="none" w:sz="0" w:space="0" w:color="auto"/>
              </w:divBdr>
            </w:div>
            <w:div w:id="1495148908">
              <w:marLeft w:val="0"/>
              <w:marRight w:val="0"/>
              <w:marTop w:val="0"/>
              <w:marBottom w:val="0"/>
              <w:divBdr>
                <w:top w:val="none" w:sz="0" w:space="0" w:color="auto"/>
                <w:left w:val="none" w:sz="0" w:space="0" w:color="auto"/>
                <w:bottom w:val="none" w:sz="0" w:space="0" w:color="auto"/>
                <w:right w:val="none" w:sz="0" w:space="0" w:color="auto"/>
              </w:divBdr>
            </w:div>
            <w:div w:id="367149990">
              <w:marLeft w:val="0"/>
              <w:marRight w:val="0"/>
              <w:marTop w:val="0"/>
              <w:marBottom w:val="0"/>
              <w:divBdr>
                <w:top w:val="none" w:sz="0" w:space="0" w:color="auto"/>
                <w:left w:val="none" w:sz="0" w:space="0" w:color="auto"/>
                <w:bottom w:val="none" w:sz="0" w:space="0" w:color="auto"/>
                <w:right w:val="none" w:sz="0" w:space="0" w:color="auto"/>
              </w:divBdr>
            </w:div>
            <w:div w:id="1554390302">
              <w:marLeft w:val="0"/>
              <w:marRight w:val="0"/>
              <w:marTop w:val="0"/>
              <w:marBottom w:val="0"/>
              <w:divBdr>
                <w:top w:val="none" w:sz="0" w:space="0" w:color="auto"/>
                <w:left w:val="none" w:sz="0" w:space="0" w:color="auto"/>
                <w:bottom w:val="none" w:sz="0" w:space="0" w:color="auto"/>
                <w:right w:val="none" w:sz="0" w:space="0" w:color="auto"/>
              </w:divBdr>
            </w:div>
            <w:div w:id="149710575">
              <w:marLeft w:val="0"/>
              <w:marRight w:val="0"/>
              <w:marTop w:val="0"/>
              <w:marBottom w:val="0"/>
              <w:divBdr>
                <w:top w:val="none" w:sz="0" w:space="0" w:color="auto"/>
                <w:left w:val="none" w:sz="0" w:space="0" w:color="auto"/>
                <w:bottom w:val="none" w:sz="0" w:space="0" w:color="auto"/>
                <w:right w:val="none" w:sz="0" w:space="0" w:color="auto"/>
              </w:divBdr>
            </w:div>
          </w:divsChild>
        </w:div>
        <w:div w:id="1920753593">
          <w:marLeft w:val="0"/>
          <w:marRight w:val="0"/>
          <w:marTop w:val="75"/>
          <w:marBottom w:val="75"/>
          <w:divBdr>
            <w:top w:val="single" w:sz="6" w:space="3" w:color="E0E0E0"/>
            <w:left w:val="single" w:sz="6" w:space="3" w:color="E0E0E0"/>
            <w:bottom w:val="single" w:sz="6" w:space="3" w:color="E0E0E0"/>
            <w:right w:val="single" w:sz="6" w:space="3" w:color="E0E0E0"/>
          </w:divBdr>
          <w:divsChild>
            <w:div w:id="2053573501">
              <w:marLeft w:val="0"/>
              <w:marRight w:val="0"/>
              <w:marTop w:val="0"/>
              <w:marBottom w:val="0"/>
              <w:divBdr>
                <w:top w:val="none" w:sz="0" w:space="0" w:color="auto"/>
                <w:left w:val="none" w:sz="0" w:space="0" w:color="auto"/>
                <w:bottom w:val="none" w:sz="0" w:space="0" w:color="auto"/>
                <w:right w:val="none" w:sz="0" w:space="0" w:color="auto"/>
              </w:divBdr>
            </w:div>
            <w:div w:id="1071317169">
              <w:marLeft w:val="0"/>
              <w:marRight w:val="0"/>
              <w:marTop w:val="0"/>
              <w:marBottom w:val="0"/>
              <w:divBdr>
                <w:top w:val="none" w:sz="0" w:space="0" w:color="auto"/>
                <w:left w:val="none" w:sz="0" w:space="0" w:color="auto"/>
                <w:bottom w:val="none" w:sz="0" w:space="0" w:color="auto"/>
                <w:right w:val="none" w:sz="0" w:space="0" w:color="auto"/>
              </w:divBdr>
            </w:div>
            <w:div w:id="485391676">
              <w:marLeft w:val="0"/>
              <w:marRight w:val="0"/>
              <w:marTop w:val="0"/>
              <w:marBottom w:val="0"/>
              <w:divBdr>
                <w:top w:val="none" w:sz="0" w:space="0" w:color="auto"/>
                <w:left w:val="none" w:sz="0" w:space="0" w:color="auto"/>
                <w:bottom w:val="none" w:sz="0" w:space="0" w:color="auto"/>
                <w:right w:val="none" w:sz="0" w:space="0" w:color="auto"/>
              </w:divBdr>
            </w:div>
            <w:div w:id="457073093">
              <w:marLeft w:val="0"/>
              <w:marRight w:val="0"/>
              <w:marTop w:val="0"/>
              <w:marBottom w:val="0"/>
              <w:divBdr>
                <w:top w:val="none" w:sz="0" w:space="0" w:color="auto"/>
                <w:left w:val="none" w:sz="0" w:space="0" w:color="auto"/>
                <w:bottom w:val="none" w:sz="0" w:space="0" w:color="auto"/>
                <w:right w:val="none" w:sz="0" w:space="0" w:color="auto"/>
              </w:divBdr>
            </w:div>
            <w:div w:id="2019036909">
              <w:marLeft w:val="0"/>
              <w:marRight w:val="0"/>
              <w:marTop w:val="0"/>
              <w:marBottom w:val="0"/>
              <w:divBdr>
                <w:top w:val="none" w:sz="0" w:space="0" w:color="auto"/>
                <w:left w:val="none" w:sz="0" w:space="0" w:color="auto"/>
                <w:bottom w:val="none" w:sz="0" w:space="0" w:color="auto"/>
                <w:right w:val="none" w:sz="0" w:space="0" w:color="auto"/>
              </w:divBdr>
            </w:div>
            <w:div w:id="571545017">
              <w:marLeft w:val="0"/>
              <w:marRight w:val="0"/>
              <w:marTop w:val="0"/>
              <w:marBottom w:val="0"/>
              <w:divBdr>
                <w:top w:val="none" w:sz="0" w:space="0" w:color="auto"/>
                <w:left w:val="none" w:sz="0" w:space="0" w:color="auto"/>
                <w:bottom w:val="none" w:sz="0" w:space="0" w:color="auto"/>
                <w:right w:val="none" w:sz="0" w:space="0" w:color="auto"/>
              </w:divBdr>
            </w:div>
          </w:divsChild>
        </w:div>
        <w:div w:id="15888288">
          <w:marLeft w:val="0"/>
          <w:marRight w:val="0"/>
          <w:marTop w:val="75"/>
          <w:marBottom w:val="75"/>
          <w:divBdr>
            <w:top w:val="single" w:sz="6" w:space="3" w:color="E0E0E0"/>
            <w:left w:val="single" w:sz="6" w:space="3" w:color="E0E0E0"/>
            <w:bottom w:val="single" w:sz="6" w:space="3" w:color="E0E0E0"/>
            <w:right w:val="single" w:sz="6" w:space="3" w:color="E0E0E0"/>
          </w:divBdr>
          <w:divsChild>
            <w:div w:id="1745175356">
              <w:marLeft w:val="0"/>
              <w:marRight w:val="0"/>
              <w:marTop w:val="0"/>
              <w:marBottom w:val="0"/>
              <w:divBdr>
                <w:top w:val="none" w:sz="0" w:space="0" w:color="auto"/>
                <w:left w:val="none" w:sz="0" w:space="0" w:color="auto"/>
                <w:bottom w:val="none" w:sz="0" w:space="0" w:color="auto"/>
                <w:right w:val="none" w:sz="0" w:space="0" w:color="auto"/>
              </w:divBdr>
            </w:div>
            <w:div w:id="1818961094">
              <w:marLeft w:val="0"/>
              <w:marRight w:val="0"/>
              <w:marTop w:val="0"/>
              <w:marBottom w:val="0"/>
              <w:divBdr>
                <w:top w:val="none" w:sz="0" w:space="0" w:color="auto"/>
                <w:left w:val="none" w:sz="0" w:space="0" w:color="auto"/>
                <w:bottom w:val="none" w:sz="0" w:space="0" w:color="auto"/>
                <w:right w:val="none" w:sz="0" w:space="0" w:color="auto"/>
              </w:divBdr>
            </w:div>
            <w:div w:id="1326279721">
              <w:marLeft w:val="0"/>
              <w:marRight w:val="0"/>
              <w:marTop w:val="0"/>
              <w:marBottom w:val="0"/>
              <w:divBdr>
                <w:top w:val="none" w:sz="0" w:space="0" w:color="auto"/>
                <w:left w:val="none" w:sz="0" w:space="0" w:color="auto"/>
                <w:bottom w:val="none" w:sz="0" w:space="0" w:color="auto"/>
                <w:right w:val="none" w:sz="0" w:space="0" w:color="auto"/>
              </w:divBdr>
            </w:div>
            <w:div w:id="157577132">
              <w:marLeft w:val="0"/>
              <w:marRight w:val="0"/>
              <w:marTop w:val="0"/>
              <w:marBottom w:val="0"/>
              <w:divBdr>
                <w:top w:val="none" w:sz="0" w:space="0" w:color="auto"/>
                <w:left w:val="none" w:sz="0" w:space="0" w:color="auto"/>
                <w:bottom w:val="none" w:sz="0" w:space="0" w:color="auto"/>
                <w:right w:val="none" w:sz="0" w:space="0" w:color="auto"/>
              </w:divBdr>
            </w:div>
            <w:div w:id="958141467">
              <w:marLeft w:val="0"/>
              <w:marRight w:val="0"/>
              <w:marTop w:val="0"/>
              <w:marBottom w:val="0"/>
              <w:divBdr>
                <w:top w:val="none" w:sz="0" w:space="0" w:color="auto"/>
                <w:left w:val="none" w:sz="0" w:space="0" w:color="auto"/>
                <w:bottom w:val="none" w:sz="0" w:space="0" w:color="auto"/>
                <w:right w:val="none" w:sz="0" w:space="0" w:color="auto"/>
              </w:divBdr>
            </w:div>
            <w:div w:id="1820268068">
              <w:marLeft w:val="0"/>
              <w:marRight w:val="0"/>
              <w:marTop w:val="0"/>
              <w:marBottom w:val="0"/>
              <w:divBdr>
                <w:top w:val="none" w:sz="0" w:space="0" w:color="auto"/>
                <w:left w:val="none" w:sz="0" w:space="0" w:color="auto"/>
                <w:bottom w:val="none" w:sz="0" w:space="0" w:color="auto"/>
                <w:right w:val="none" w:sz="0" w:space="0" w:color="auto"/>
              </w:divBdr>
            </w:div>
          </w:divsChild>
        </w:div>
        <w:div w:id="996541791">
          <w:marLeft w:val="0"/>
          <w:marRight w:val="0"/>
          <w:marTop w:val="75"/>
          <w:marBottom w:val="75"/>
          <w:divBdr>
            <w:top w:val="single" w:sz="6" w:space="3" w:color="E0E0E0"/>
            <w:left w:val="single" w:sz="6" w:space="3" w:color="E0E0E0"/>
            <w:bottom w:val="single" w:sz="6" w:space="3" w:color="E0E0E0"/>
            <w:right w:val="single" w:sz="6" w:space="3" w:color="E0E0E0"/>
          </w:divBdr>
          <w:divsChild>
            <w:div w:id="1857574569">
              <w:marLeft w:val="0"/>
              <w:marRight w:val="0"/>
              <w:marTop w:val="0"/>
              <w:marBottom w:val="0"/>
              <w:divBdr>
                <w:top w:val="none" w:sz="0" w:space="0" w:color="auto"/>
                <w:left w:val="none" w:sz="0" w:space="0" w:color="auto"/>
                <w:bottom w:val="none" w:sz="0" w:space="0" w:color="auto"/>
                <w:right w:val="none" w:sz="0" w:space="0" w:color="auto"/>
              </w:divBdr>
            </w:div>
            <w:div w:id="637609757">
              <w:marLeft w:val="0"/>
              <w:marRight w:val="0"/>
              <w:marTop w:val="0"/>
              <w:marBottom w:val="0"/>
              <w:divBdr>
                <w:top w:val="none" w:sz="0" w:space="0" w:color="auto"/>
                <w:left w:val="none" w:sz="0" w:space="0" w:color="auto"/>
                <w:bottom w:val="none" w:sz="0" w:space="0" w:color="auto"/>
                <w:right w:val="none" w:sz="0" w:space="0" w:color="auto"/>
              </w:divBdr>
            </w:div>
            <w:div w:id="489254129">
              <w:marLeft w:val="0"/>
              <w:marRight w:val="0"/>
              <w:marTop w:val="0"/>
              <w:marBottom w:val="0"/>
              <w:divBdr>
                <w:top w:val="none" w:sz="0" w:space="0" w:color="auto"/>
                <w:left w:val="none" w:sz="0" w:space="0" w:color="auto"/>
                <w:bottom w:val="none" w:sz="0" w:space="0" w:color="auto"/>
                <w:right w:val="none" w:sz="0" w:space="0" w:color="auto"/>
              </w:divBdr>
            </w:div>
            <w:div w:id="1944412709">
              <w:marLeft w:val="0"/>
              <w:marRight w:val="0"/>
              <w:marTop w:val="0"/>
              <w:marBottom w:val="0"/>
              <w:divBdr>
                <w:top w:val="none" w:sz="0" w:space="0" w:color="auto"/>
                <w:left w:val="none" w:sz="0" w:space="0" w:color="auto"/>
                <w:bottom w:val="none" w:sz="0" w:space="0" w:color="auto"/>
                <w:right w:val="none" w:sz="0" w:space="0" w:color="auto"/>
              </w:divBdr>
            </w:div>
            <w:div w:id="1505507140">
              <w:marLeft w:val="0"/>
              <w:marRight w:val="0"/>
              <w:marTop w:val="0"/>
              <w:marBottom w:val="0"/>
              <w:divBdr>
                <w:top w:val="none" w:sz="0" w:space="0" w:color="auto"/>
                <w:left w:val="none" w:sz="0" w:space="0" w:color="auto"/>
                <w:bottom w:val="none" w:sz="0" w:space="0" w:color="auto"/>
                <w:right w:val="none" w:sz="0" w:space="0" w:color="auto"/>
              </w:divBdr>
            </w:div>
            <w:div w:id="1039084035">
              <w:marLeft w:val="0"/>
              <w:marRight w:val="0"/>
              <w:marTop w:val="0"/>
              <w:marBottom w:val="0"/>
              <w:divBdr>
                <w:top w:val="none" w:sz="0" w:space="0" w:color="auto"/>
                <w:left w:val="none" w:sz="0" w:space="0" w:color="auto"/>
                <w:bottom w:val="none" w:sz="0" w:space="0" w:color="auto"/>
                <w:right w:val="none" w:sz="0" w:space="0" w:color="auto"/>
              </w:divBdr>
            </w:div>
          </w:divsChild>
        </w:div>
        <w:div w:id="1371303497">
          <w:marLeft w:val="0"/>
          <w:marRight w:val="0"/>
          <w:marTop w:val="75"/>
          <w:marBottom w:val="75"/>
          <w:divBdr>
            <w:top w:val="single" w:sz="6" w:space="3" w:color="E0E0E0"/>
            <w:left w:val="single" w:sz="6" w:space="3" w:color="E0E0E0"/>
            <w:bottom w:val="single" w:sz="6" w:space="3" w:color="E0E0E0"/>
            <w:right w:val="single" w:sz="6" w:space="3" w:color="E0E0E0"/>
          </w:divBdr>
          <w:divsChild>
            <w:div w:id="446587160">
              <w:marLeft w:val="0"/>
              <w:marRight w:val="0"/>
              <w:marTop w:val="0"/>
              <w:marBottom w:val="0"/>
              <w:divBdr>
                <w:top w:val="none" w:sz="0" w:space="0" w:color="auto"/>
                <w:left w:val="none" w:sz="0" w:space="0" w:color="auto"/>
                <w:bottom w:val="none" w:sz="0" w:space="0" w:color="auto"/>
                <w:right w:val="none" w:sz="0" w:space="0" w:color="auto"/>
              </w:divBdr>
            </w:div>
            <w:div w:id="180438974">
              <w:marLeft w:val="0"/>
              <w:marRight w:val="0"/>
              <w:marTop w:val="0"/>
              <w:marBottom w:val="0"/>
              <w:divBdr>
                <w:top w:val="none" w:sz="0" w:space="0" w:color="auto"/>
                <w:left w:val="none" w:sz="0" w:space="0" w:color="auto"/>
                <w:bottom w:val="none" w:sz="0" w:space="0" w:color="auto"/>
                <w:right w:val="none" w:sz="0" w:space="0" w:color="auto"/>
              </w:divBdr>
            </w:div>
            <w:div w:id="1380283546">
              <w:marLeft w:val="0"/>
              <w:marRight w:val="0"/>
              <w:marTop w:val="0"/>
              <w:marBottom w:val="0"/>
              <w:divBdr>
                <w:top w:val="none" w:sz="0" w:space="0" w:color="auto"/>
                <w:left w:val="none" w:sz="0" w:space="0" w:color="auto"/>
                <w:bottom w:val="none" w:sz="0" w:space="0" w:color="auto"/>
                <w:right w:val="none" w:sz="0" w:space="0" w:color="auto"/>
              </w:divBdr>
            </w:div>
            <w:div w:id="1639648090">
              <w:marLeft w:val="0"/>
              <w:marRight w:val="0"/>
              <w:marTop w:val="0"/>
              <w:marBottom w:val="0"/>
              <w:divBdr>
                <w:top w:val="none" w:sz="0" w:space="0" w:color="auto"/>
                <w:left w:val="none" w:sz="0" w:space="0" w:color="auto"/>
                <w:bottom w:val="none" w:sz="0" w:space="0" w:color="auto"/>
                <w:right w:val="none" w:sz="0" w:space="0" w:color="auto"/>
              </w:divBdr>
            </w:div>
            <w:div w:id="2122145633">
              <w:marLeft w:val="0"/>
              <w:marRight w:val="0"/>
              <w:marTop w:val="0"/>
              <w:marBottom w:val="0"/>
              <w:divBdr>
                <w:top w:val="none" w:sz="0" w:space="0" w:color="auto"/>
                <w:left w:val="none" w:sz="0" w:space="0" w:color="auto"/>
                <w:bottom w:val="none" w:sz="0" w:space="0" w:color="auto"/>
                <w:right w:val="none" w:sz="0" w:space="0" w:color="auto"/>
              </w:divBdr>
            </w:div>
            <w:div w:id="921724237">
              <w:marLeft w:val="0"/>
              <w:marRight w:val="0"/>
              <w:marTop w:val="0"/>
              <w:marBottom w:val="0"/>
              <w:divBdr>
                <w:top w:val="none" w:sz="0" w:space="0" w:color="auto"/>
                <w:left w:val="none" w:sz="0" w:space="0" w:color="auto"/>
                <w:bottom w:val="none" w:sz="0" w:space="0" w:color="auto"/>
                <w:right w:val="none" w:sz="0" w:space="0" w:color="auto"/>
              </w:divBdr>
            </w:div>
          </w:divsChild>
        </w:div>
        <w:div w:id="883641074">
          <w:marLeft w:val="0"/>
          <w:marRight w:val="0"/>
          <w:marTop w:val="75"/>
          <w:marBottom w:val="75"/>
          <w:divBdr>
            <w:top w:val="single" w:sz="6" w:space="3" w:color="E0E0E0"/>
            <w:left w:val="single" w:sz="6" w:space="3" w:color="E0E0E0"/>
            <w:bottom w:val="single" w:sz="6" w:space="3" w:color="E0E0E0"/>
            <w:right w:val="single" w:sz="6" w:space="3" w:color="E0E0E0"/>
          </w:divBdr>
          <w:divsChild>
            <w:div w:id="2108841659">
              <w:marLeft w:val="0"/>
              <w:marRight w:val="0"/>
              <w:marTop w:val="0"/>
              <w:marBottom w:val="0"/>
              <w:divBdr>
                <w:top w:val="none" w:sz="0" w:space="0" w:color="auto"/>
                <w:left w:val="none" w:sz="0" w:space="0" w:color="auto"/>
                <w:bottom w:val="none" w:sz="0" w:space="0" w:color="auto"/>
                <w:right w:val="none" w:sz="0" w:space="0" w:color="auto"/>
              </w:divBdr>
            </w:div>
            <w:div w:id="1339039650">
              <w:marLeft w:val="0"/>
              <w:marRight w:val="0"/>
              <w:marTop w:val="0"/>
              <w:marBottom w:val="0"/>
              <w:divBdr>
                <w:top w:val="none" w:sz="0" w:space="0" w:color="auto"/>
                <w:left w:val="none" w:sz="0" w:space="0" w:color="auto"/>
                <w:bottom w:val="none" w:sz="0" w:space="0" w:color="auto"/>
                <w:right w:val="none" w:sz="0" w:space="0" w:color="auto"/>
              </w:divBdr>
            </w:div>
            <w:div w:id="395779972">
              <w:marLeft w:val="0"/>
              <w:marRight w:val="0"/>
              <w:marTop w:val="0"/>
              <w:marBottom w:val="0"/>
              <w:divBdr>
                <w:top w:val="none" w:sz="0" w:space="0" w:color="auto"/>
                <w:left w:val="none" w:sz="0" w:space="0" w:color="auto"/>
                <w:bottom w:val="none" w:sz="0" w:space="0" w:color="auto"/>
                <w:right w:val="none" w:sz="0" w:space="0" w:color="auto"/>
              </w:divBdr>
            </w:div>
            <w:div w:id="423652462">
              <w:marLeft w:val="0"/>
              <w:marRight w:val="0"/>
              <w:marTop w:val="0"/>
              <w:marBottom w:val="0"/>
              <w:divBdr>
                <w:top w:val="none" w:sz="0" w:space="0" w:color="auto"/>
                <w:left w:val="none" w:sz="0" w:space="0" w:color="auto"/>
                <w:bottom w:val="none" w:sz="0" w:space="0" w:color="auto"/>
                <w:right w:val="none" w:sz="0" w:space="0" w:color="auto"/>
              </w:divBdr>
            </w:div>
            <w:div w:id="1596743790">
              <w:marLeft w:val="0"/>
              <w:marRight w:val="0"/>
              <w:marTop w:val="0"/>
              <w:marBottom w:val="0"/>
              <w:divBdr>
                <w:top w:val="none" w:sz="0" w:space="0" w:color="auto"/>
                <w:left w:val="none" w:sz="0" w:space="0" w:color="auto"/>
                <w:bottom w:val="none" w:sz="0" w:space="0" w:color="auto"/>
                <w:right w:val="none" w:sz="0" w:space="0" w:color="auto"/>
              </w:divBdr>
            </w:div>
            <w:div w:id="127405925">
              <w:marLeft w:val="0"/>
              <w:marRight w:val="0"/>
              <w:marTop w:val="0"/>
              <w:marBottom w:val="0"/>
              <w:divBdr>
                <w:top w:val="none" w:sz="0" w:space="0" w:color="auto"/>
                <w:left w:val="none" w:sz="0" w:space="0" w:color="auto"/>
                <w:bottom w:val="none" w:sz="0" w:space="0" w:color="auto"/>
                <w:right w:val="none" w:sz="0" w:space="0" w:color="auto"/>
              </w:divBdr>
            </w:div>
          </w:divsChild>
        </w:div>
        <w:div w:id="1155341842">
          <w:marLeft w:val="0"/>
          <w:marRight w:val="0"/>
          <w:marTop w:val="75"/>
          <w:marBottom w:val="75"/>
          <w:divBdr>
            <w:top w:val="single" w:sz="6" w:space="3" w:color="E0E0E0"/>
            <w:left w:val="single" w:sz="6" w:space="3" w:color="E0E0E0"/>
            <w:bottom w:val="single" w:sz="6" w:space="3" w:color="E0E0E0"/>
            <w:right w:val="single" w:sz="6" w:space="3" w:color="E0E0E0"/>
          </w:divBdr>
          <w:divsChild>
            <w:div w:id="860313618">
              <w:marLeft w:val="0"/>
              <w:marRight w:val="0"/>
              <w:marTop w:val="0"/>
              <w:marBottom w:val="0"/>
              <w:divBdr>
                <w:top w:val="none" w:sz="0" w:space="0" w:color="auto"/>
                <w:left w:val="none" w:sz="0" w:space="0" w:color="auto"/>
                <w:bottom w:val="none" w:sz="0" w:space="0" w:color="auto"/>
                <w:right w:val="none" w:sz="0" w:space="0" w:color="auto"/>
              </w:divBdr>
            </w:div>
            <w:div w:id="1203136153">
              <w:marLeft w:val="0"/>
              <w:marRight w:val="0"/>
              <w:marTop w:val="0"/>
              <w:marBottom w:val="0"/>
              <w:divBdr>
                <w:top w:val="none" w:sz="0" w:space="0" w:color="auto"/>
                <w:left w:val="none" w:sz="0" w:space="0" w:color="auto"/>
                <w:bottom w:val="none" w:sz="0" w:space="0" w:color="auto"/>
                <w:right w:val="none" w:sz="0" w:space="0" w:color="auto"/>
              </w:divBdr>
            </w:div>
            <w:div w:id="311254430">
              <w:marLeft w:val="0"/>
              <w:marRight w:val="0"/>
              <w:marTop w:val="0"/>
              <w:marBottom w:val="0"/>
              <w:divBdr>
                <w:top w:val="none" w:sz="0" w:space="0" w:color="auto"/>
                <w:left w:val="none" w:sz="0" w:space="0" w:color="auto"/>
                <w:bottom w:val="none" w:sz="0" w:space="0" w:color="auto"/>
                <w:right w:val="none" w:sz="0" w:space="0" w:color="auto"/>
              </w:divBdr>
            </w:div>
            <w:div w:id="358822929">
              <w:marLeft w:val="0"/>
              <w:marRight w:val="0"/>
              <w:marTop w:val="0"/>
              <w:marBottom w:val="0"/>
              <w:divBdr>
                <w:top w:val="none" w:sz="0" w:space="0" w:color="auto"/>
                <w:left w:val="none" w:sz="0" w:space="0" w:color="auto"/>
                <w:bottom w:val="none" w:sz="0" w:space="0" w:color="auto"/>
                <w:right w:val="none" w:sz="0" w:space="0" w:color="auto"/>
              </w:divBdr>
            </w:div>
            <w:div w:id="125634807">
              <w:marLeft w:val="0"/>
              <w:marRight w:val="0"/>
              <w:marTop w:val="0"/>
              <w:marBottom w:val="0"/>
              <w:divBdr>
                <w:top w:val="none" w:sz="0" w:space="0" w:color="auto"/>
                <w:left w:val="none" w:sz="0" w:space="0" w:color="auto"/>
                <w:bottom w:val="none" w:sz="0" w:space="0" w:color="auto"/>
                <w:right w:val="none" w:sz="0" w:space="0" w:color="auto"/>
              </w:divBdr>
            </w:div>
            <w:div w:id="106118830">
              <w:marLeft w:val="0"/>
              <w:marRight w:val="0"/>
              <w:marTop w:val="0"/>
              <w:marBottom w:val="0"/>
              <w:divBdr>
                <w:top w:val="none" w:sz="0" w:space="0" w:color="auto"/>
                <w:left w:val="none" w:sz="0" w:space="0" w:color="auto"/>
                <w:bottom w:val="none" w:sz="0" w:space="0" w:color="auto"/>
                <w:right w:val="none" w:sz="0" w:space="0" w:color="auto"/>
              </w:divBdr>
            </w:div>
          </w:divsChild>
        </w:div>
        <w:div w:id="1094210161">
          <w:marLeft w:val="0"/>
          <w:marRight w:val="0"/>
          <w:marTop w:val="75"/>
          <w:marBottom w:val="75"/>
          <w:divBdr>
            <w:top w:val="single" w:sz="6" w:space="3" w:color="E0E0E0"/>
            <w:left w:val="single" w:sz="6" w:space="3" w:color="E0E0E0"/>
            <w:bottom w:val="single" w:sz="6" w:space="3" w:color="E0E0E0"/>
            <w:right w:val="single" w:sz="6" w:space="3" w:color="E0E0E0"/>
          </w:divBdr>
          <w:divsChild>
            <w:div w:id="746607985">
              <w:marLeft w:val="0"/>
              <w:marRight w:val="0"/>
              <w:marTop w:val="0"/>
              <w:marBottom w:val="0"/>
              <w:divBdr>
                <w:top w:val="none" w:sz="0" w:space="0" w:color="auto"/>
                <w:left w:val="none" w:sz="0" w:space="0" w:color="auto"/>
                <w:bottom w:val="none" w:sz="0" w:space="0" w:color="auto"/>
                <w:right w:val="none" w:sz="0" w:space="0" w:color="auto"/>
              </w:divBdr>
            </w:div>
            <w:div w:id="1928346615">
              <w:marLeft w:val="0"/>
              <w:marRight w:val="0"/>
              <w:marTop w:val="0"/>
              <w:marBottom w:val="0"/>
              <w:divBdr>
                <w:top w:val="none" w:sz="0" w:space="0" w:color="auto"/>
                <w:left w:val="none" w:sz="0" w:space="0" w:color="auto"/>
                <w:bottom w:val="none" w:sz="0" w:space="0" w:color="auto"/>
                <w:right w:val="none" w:sz="0" w:space="0" w:color="auto"/>
              </w:divBdr>
            </w:div>
            <w:div w:id="85852814">
              <w:marLeft w:val="0"/>
              <w:marRight w:val="0"/>
              <w:marTop w:val="0"/>
              <w:marBottom w:val="0"/>
              <w:divBdr>
                <w:top w:val="none" w:sz="0" w:space="0" w:color="auto"/>
                <w:left w:val="none" w:sz="0" w:space="0" w:color="auto"/>
                <w:bottom w:val="none" w:sz="0" w:space="0" w:color="auto"/>
                <w:right w:val="none" w:sz="0" w:space="0" w:color="auto"/>
              </w:divBdr>
            </w:div>
            <w:div w:id="357196150">
              <w:marLeft w:val="0"/>
              <w:marRight w:val="0"/>
              <w:marTop w:val="0"/>
              <w:marBottom w:val="0"/>
              <w:divBdr>
                <w:top w:val="none" w:sz="0" w:space="0" w:color="auto"/>
                <w:left w:val="none" w:sz="0" w:space="0" w:color="auto"/>
                <w:bottom w:val="none" w:sz="0" w:space="0" w:color="auto"/>
                <w:right w:val="none" w:sz="0" w:space="0" w:color="auto"/>
              </w:divBdr>
            </w:div>
            <w:div w:id="313262462">
              <w:marLeft w:val="0"/>
              <w:marRight w:val="0"/>
              <w:marTop w:val="0"/>
              <w:marBottom w:val="0"/>
              <w:divBdr>
                <w:top w:val="none" w:sz="0" w:space="0" w:color="auto"/>
                <w:left w:val="none" w:sz="0" w:space="0" w:color="auto"/>
                <w:bottom w:val="none" w:sz="0" w:space="0" w:color="auto"/>
                <w:right w:val="none" w:sz="0" w:space="0" w:color="auto"/>
              </w:divBdr>
            </w:div>
            <w:div w:id="1011495567">
              <w:marLeft w:val="0"/>
              <w:marRight w:val="0"/>
              <w:marTop w:val="0"/>
              <w:marBottom w:val="0"/>
              <w:divBdr>
                <w:top w:val="none" w:sz="0" w:space="0" w:color="auto"/>
                <w:left w:val="none" w:sz="0" w:space="0" w:color="auto"/>
                <w:bottom w:val="none" w:sz="0" w:space="0" w:color="auto"/>
                <w:right w:val="none" w:sz="0" w:space="0" w:color="auto"/>
              </w:divBdr>
            </w:div>
          </w:divsChild>
        </w:div>
        <w:div w:id="800146600">
          <w:marLeft w:val="0"/>
          <w:marRight w:val="0"/>
          <w:marTop w:val="75"/>
          <w:marBottom w:val="75"/>
          <w:divBdr>
            <w:top w:val="single" w:sz="6" w:space="3" w:color="E0E0E0"/>
            <w:left w:val="single" w:sz="6" w:space="3" w:color="E0E0E0"/>
            <w:bottom w:val="single" w:sz="6" w:space="3" w:color="E0E0E0"/>
            <w:right w:val="single" w:sz="6" w:space="3" w:color="E0E0E0"/>
          </w:divBdr>
          <w:divsChild>
            <w:div w:id="1448499630">
              <w:marLeft w:val="0"/>
              <w:marRight w:val="0"/>
              <w:marTop w:val="0"/>
              <w:marBottom w:val="0"/>
              <w:divBdr>
                <w:top w:val="none" w:sz="0" w:space="0" w:color="auto"/>
                <w:left w:val="none" w:sz="0" w:space="0" w:color="auto"/>
                <w:bottom w:val="none" w:sz="0" w:space="0" w:color="auto"/>
                <w:right w:val="none" w:sz="0" w:space="0" w:color="auto"/>
              </w:divBdr>
            </w:div>
            <w:div w:id="229386296">
              <w:marLeft w:val="0"/>
              <w:marRight w:val="0"/>
              <w:marTop w:val="0"/>
              <w:marBottom w:val="0"/>
              <w:divBdr>
                <w:top w:val="none" w:sz="0" w:space="0" w:color="auto"/>
                <w:left w:val="none" w:sz="0" w:space="0" w:color="auto"/>
                <w:bottom w:val="none" w:sz="0" w:space="0" w:color="auto"/>
                <w:right w:val="none" w:sz="0" w:space="0" w:color="auto"/>
              </w:divBdr>
            </w:div>
            <w:div w:id="265429269">
              <w:marLeft w:val="0"/>
              <w:marRight w:val="0"/>
              <w:marTop w:val="0"/>
              <w:marBottom w:val="0"/>
              <w:divBdr>
                <w:top w:val="none" w:sz="0" w:space="0" w:color="auto"/>
                <w:left w:val="none" w:sz="0" w:space="0" w:color="auto"/>
                <w:bottom w:val="none" w:sz="0" w:space="0" w:color="auto"/>
                <w:right w:val="none" w:sz="0" w:space="0" w:color="auto"/>
              </w:divBdr>
            </w:div>
            <w:div w:id="1155612756">
              <w:marLeft w:val="0"/>
              <w:marRight w:val="0"/>
              <w:marTop w:val="0"/>
              <w:marBottom w:val="0"/>
              <w:divBdr>
                <w:top w:val="none" w:sz="0" w:space="0" w:color="auto"/>
                <w:left w:val="none" w:sz="0" w:space="0" w:color="auto"/>
                <w:bottom w:val="none" w:sz="0" w:space="0" w:color="auto"/>
                <w:right w:val="none" w:sz="0" w:space="0" w:color="auto"/>
              </w:divBdr>
            </w:div>
            <w:div w:id="1593010988">
              <w:marLeft w:val="0"/>
              <w:marRight w:val="0"/>
              <w:marTop w:val="0"/>
              <w:marBottom w:val="0"/>
              <w:divBdr>
                <w:top w:val="none" w:sz="0" w:space="0" w:color="auto"/>
                <w:left w:val="none" w:sz="0" w:space="0" w:color="auto"/>
                <w:bottom w:val="none" w:sz="0" w:space="0" w:color="auto"/>
                <w:right w:val="none" w:sz="0" w:space="0" w:color="auto"/>
              </w:divBdr>
            </w:div>
            <w:div w:id="356737099">
              <w:marLeft w:val="0"/>
              <w:marRight w:val="0"/>
              <w:marTop w:val="0"/>
              <w:marBottom w:val="0"/>
              <w:divBdr>
                <w:top w:val="none" w:sz="0" w:space="0" w:color="auto"/>
                <w:left w:val="none" w:sz="0" w:space="0" w:color="auto"/>
                <w:bottom w:val="none" w:sz="0" w:space="0" w:color="auto"/>
                <w:right w:val="none" w:sz="0" w:space="0" w:color="auto"/>
              </w:divBdr>
            </w:div>
          </w:divsChild>
        </w:div>
        <w:div w:id="606425986">
          <w:marLeft w:val="0"/>
          <w:marRight w:val="0"/>
          <w:marTop w:val="75"/>
          <w:marBottom w:val="75"/>
          <w:divBdr>
            <w:top w:val="single" w:sz="6" w:space="3" w:color="E0E0E0"/>
            <w:left w:val="single" w:sz="6" w:space="3" w:color="E0E0E0"/>
            <w:bottom w:val="single" w:sz="6" w:space="3" w:color="E0E0E0"/>
            <w:right w:val="single" w:sz="6" w:space="3" w:color="E0E0E0"/>
          </w:divBdr>
          <w:divsChild>
            <w:div w:id="173618827">
              <w:marLeft w:val="0"/>
              <w:marRight w:val="0"/>
              <w:marTop w:val="0"/>
              <w:marBottom w:val="0"/>
              <w:divBdr>
                <w:top w:val="none" w:sz="0" w:space="0" w:color="auto"/>
                <w:left w:val="none" w:sz="0" w:space="0" w:color="auto"/>
                <w:bottom w:val="none" w:sz="0" w:space="0" w:color="auto"/>
                <w:right w:val="none" w:sz="0" w:space="0" w:color="auto"/>
              </w:divBdr>
            </w:div>
            <w:div w:id="2098673265">
              <w:marLeft w:val="0"/>
              <w:marRight w:val="0"/>
              <w:marTop w:val="0"/>
              <w:marBottom w:val="0"/>
              <w:divBdr>
                <w:top w:val="none" w:sz="0" w:space="0" w:color="auto"/>
                <w:left w:val="none" w:sz="0" w:space="0" w:color="auto"/>
                <w:bottom w:val="none" w:sz="0" w:space="0" w:color="auto"/>
                <w:right w:val="none" w:sz="0" w:space="0" w:color="auto"/>
              </w:divBdr>
            </w:div>
            <w:div w:id="656768557">
              <w:marLeft w:val="0"/>
              <w:marRight w:val="0"/>
              <w:marTop w:val="0"/>
              <w:marBottom w:val="0"/>
              <w:divBdr>
                <w:top w:val="none" w:sz="0" w:space="0" w:color="auto"/>
                <w:left w:val="none" w:sz="0" w:space="0" w:color="auto"/>
                <w:bottom w:val="none" w:sz="0" w:space="0" w:color="auto"/>
                <w:right w:val="none" w:sz="0" w:space="0" w:color="auto"/>
              </w:divBdr>
            </w:div>
            <w:div w:id="990981268">
              <w:marLeft w:val="0"/>
              <w:marRight w:val="0"/>
              <w:marTop w:val="0"/>
              <w:marBottom w:val="0"/>
              <w:divBdr>
                <w:top w:val="none" w:sz="0" w:space="0" w:color="auto"/>
                <w:left w:val="none" w:sz="0" w:space="0" w:color="auto"/>
                <w:bottom w:val="none" w:sz="0" w:space="0" w:color="auto"/>
                <w:right w:val="none" w:sz="0" w:space="0" w:color="auto"/>
              </w:divBdr>
            </w:div>
            <w:div w:id="757291620">
              <w:marLeft w:val="0"/>
              <w:marRight w:val="0"/>
              <w:marTop w:val="0"/>
              <w:marBottom w:val="0"/>
              <w:divBdr>
                <w:top w:val="none" w:sz="0" w:space="0" w:color="auto"/>
                <w:left w:val="none" w:sz="0" w:space="0" w:color="auto"/>
                <w:bottom w:val="none" w:sz="0" w:space="0" w:color="auto"/>
                <w:right w:val="none" w:sz="0" w:space="0" w:color="auto"/>
              </w:divBdr>
            </w:div>
            <w:div w:id="1191576757">
              <w:marLeft w:val="0"/>
              <w:marRight w:val="0"/>
              <w:marTop w:val="0"/>
              <w:marBottom w:val="0"/>
              <w:divBdr>
                <w:top w:val="none" w:sz="0" w:space="0" w:color="auto"/>
                <w:left w:val="none" w:sz="0" w:space="0" w:color="auto"/>
                <w:bottom w:val="none" w:sz="0" w:space="0" w:color="auto"/>
                <w:right w:val="none" w:sz="0" w:space="0" w:color="auto"/>
              </w:divBdr>
            </w:div>
          </w:divsChild>
        </w:div>
        <w:div w:id="863909533">
          <w:marLeft w:val="0"/>
          <w:marRight w:val="0"/>
          <w:marTop w:val="75"/>
          <w:marBottom w:val="75"/>
          <w:divBdr>
            <w:top w:val="single" w:sz="6" w:space="3" w:color="E0E0E0"/>
            <w:left w:val="single" w:sz="6" w:space="3" w:color="E0E0E0"/>
            <w:bottom w:val="single" w:sz="6" w:space="3" w:color="E0E0E0"/>
            <w:right w:val="single" w:sz="6" w:space="3" w:color="E0E0E0"/>
          </w:divBdr>
          <w:divsChild>
            <w:div w:id="1255556996">
              <w:marLeft w:val="0"/>
              <w:marRight w:val="0"/>
              <w:marTop w:val="0"/>
              <w:marBottom w:val="0"/>
              <w:divBdr>
                <w:top w:val="none" w:sz="0" w:space="0" w:color="auto"/>
                <w:left w:val="none" w:sz="0" w:space="0" w:color="auto"/>
                <w:bottom w:val="none" w:sz="0" w:space="0" w:color="auto"/>
                <w:right w:val="none" w:sz="0" w:space="0" w:color="auto"/>
              </w:divBdr>
            </w:div>
            <w:div w:id="1097483079">
              <w:marLeft w:val="0"/>
              <w:marRight w:val="0"/>
              <w:marTop w:val="0"/>
              <w:marBottom w:val="0"/>
              <w:divBdr>
                <w:top w:val="none" w:sz="0" w:space="0" w:color="auto"/>
                <w:left w:val="none" w:sz="0" w:space="0" w:color="auto"/>
                <w:bottom w:val="none" w:sz="0" w:space="0" w:color="auto"/>
                <w:right w:val="none" w:sz="0" w:space="0" w:color="auto"/>
              </w:divBdr>
            </w:div>
            <w:div w:id="646544828">
              <w:marLeft w:val="0"/>
              <w:marRight w:val="0"/>
              <w:marTop w:val="0"/>
              <w:marBottom w:val="0"/>
              <w:divBdr>
                <w:top w:val="none" w:sz="0" w:space="0" w:color="auto"/>
                <w:left w:val="none" w:sz="0" w:space="0" w:color="auto"/>
                <w:bottom w:val="none" w:sz="0" w:space="0" w:color="auto"/>
                <w:right w:val="none" w:sz="0" w:space="0" w:color="auto"/>
              </w:divBdr>
            </w:div>
            <w:div w:id="1280143262">
              <w:marLeft w:val="0"/>
              <w:marRight w:val="0"/>
              <w:marTop w:val="0"/>
              <w:marBottom w:val="0"/>
              <w:divBdr>
                <w:top w:val="none" w:sz="0" w:space="0" w:color="auto"/>
                <w:left w:val="none" w:sz="0" w:space="0" w:color="auto"/>
                <w:bottom w:val="none" w:sz="0" w:space="0" w:color="auto"/>
                <w:right w:val="none" w:sz="0" w:space="0" w:color="auto"/>
              </w:divBdr>
            </w:div>
            <w:div w:id="408846188">
              <w:marLeft w:val="0"/>
              <w:marRight w:val="0"/>
              <w:marTop w:val="0"/>
              <w:marBottom w:val="0"/>
              <w:divBdr>
                <w:top w:val="none" w:sz="0" w:space="0" w:color="auto"/>
                <w:left w:val="none" w:sz="0" w:space="0" w:color="auto"/>
                <w:bottom w:val="none" w:sz="0" w:space="0" w:color="auto"/>
                <w:right w:val="none" w:sz="0" w:space="0" w:color="auto"/>
              </w:divBdr>
            </w:div>
            <w:div w:id="39284992">
              <w:marLeft w:val="0"/>
              <w:marRight w:val="0"/>
              <w:marTop w:val="0"/>
              <w:marBottom w:val="0"/>
              <w:divBdr>
                <w:top w:val="none" w:sz="0" w:space="0" w:color="auto"/>
                <w:left w:val="none" w:sz="0" w:space="0" w:color="auto"/>
                <w:bottom w:val="none" w:sz="0" w:space="0" w:color="auto"/>
                <w:right w:val="none" w:sz="0" w:space="0" w:color="auto"/>
              </w:divBdr>
            </w:div>
          </w:divsChild>
        </w:div>
        <w:div w:id="1743140704">
          <w:marLeft w:val="0"/>
          <w:marRight w:val="0"/>
          <w:marTop w:val="75"/>
          <w:marBottom w:val="75"/>
          <w:divBdr>
            <w:top w:val="single" w:sz="6" w:space="3" w:color="E0E0E0"/>
            <w:left w:val="single" w:sz="6" w:space="3" w:color="E0E0E0"/>
            <w:bottom w:val="single" w:sz="6" w:space="3" w:color="E0E0E0"/>
            <w:right w:val="single" w:sz="6" w:space="3" w:color="E0E0E0"/>
          </w:divBdr>
          <w:divsChild>
            <w:div w:id="1141265334">
              <w:marLeft w:val="0"/>
              <w:marRight w:val="0"/>
              <w:marTop w:val="0"/>
              <w:marBottom w:val="0"/>
              <w:divBdr>
                <w:top w:val="none" w:sz="0" w:space="0" w:color="auto"/>
                <w:left w:val="none" w:sz="0" w:space="0" w:color="auto"/>
                <w:bottom w:val="none" w:sz="0" w:space="0" w:color="auto"/>
                <w:right w:val="none" w:sz="0" w:space="0" w:color="auto"/>
              </w:divBdr>
            </w:div>
            <w:div w:id="16855386">
              <w:marLeft w:val="0"/>
              <w:marRight w:val="0"/>
              <w:marTop w:val="0"/>
              <w:marBottom w:val="0"/>
              <w:divBdr>
                <w:top w:val="none" w:sz="0" w:space="0" w:color="auto"/>
                <w:left w:val="none" w:sz="0" w:space="0" w:color="auto"/>
                <w:bottom w:val="none" w:sz="0" w:space="0" w:color="auto"/>
                <w:right w:val="none" w:sz="0" w:space="0" w:color="auto"/>
              </w:divBdr>
            </w:div>
            <w:div w:id="1922642062">
              <w:marLeft w:val="0"/>
              <w:marRight w:val="0"/>
              <w:marTop w:val="0"/>
              <w:marBottom w:val="0"/>
              <w:divBdr>
                <w:top w:val="none" w:sz="0" w:space="0" w:color="auto"/>
                <w:left w:val="none" w:sz="0" w:space="0" w:color="auto"/>
                <w:bottom w:val="none" w:sz="0" w:space="0" w:color="auto"/>
                <w:right w:val="none" w:sz="0" w:space="0" w:color="auto"/>
              </w:divBdr>
            </w:div>
            <w:div w:id="1622876213">
              <w:marLeft w:val="0"/>
              <w:marRight w:val="0"/>
              <w:marTop w:val="0"/>
              <w:marBottom w:val="0"/>
              <w:divBdr>
                <w:top w:val="none" w:sz="0" w:space="0" w:color="auto"/>
                <w:left w:val="none" w:sz="0" w:space="0" w:color="auto"/>
                <w:bottom w:val="none" w:sz="0" w:space="0" w:color="auto"/>
                <w:right w:val="none" w:sz="0" w:space="0" w:color="auto"/>
              </w:divBdr>
            </w:div>
            <w:div w:id="625546852">
              <w:marLeft w:val="0"/>
              <w:marRight w:val="0"/>
              <w:marTop w:val="0"/>
              <w:marBottom w:val="0"/>
              <w:divBdr>
                <w:top w:val="none" w:sz="0" w:space="0" w:color="auto"/>
                <w:left w:val="none" w:sz="0" w:space="0" w:color="auto"/>
                <w:bottom w:val="none" w:sz="0" w:space="0" w:color="auto"/>
                <w:right w:val="none" w:sz="0" w:space="0" w:color="auto"/>
              </w:divBdr>
            </w:div>
            <w:div w:id="239485142">
              <w:marLeft w:val="0"/>
              <w:marRight w:val="0"/>
              <w:marTop w:val="0"/>
              <w:marBottom w:val="0"/>
              <w:divBdr>
                <w:top w:val="none" w:sz="0" w:space="0" w:color="auto"/>
                <w:left w:val="none" w:sz="0" w:space="0" w:color="auto"/>
                <w:bottom w:val="none" w:sz="0" w:space="0" w:color="auto"/>
                <w:right w:val="none" w:sz="0" w:space="0" w:color="auto"/>
              </w:divBdr>
            </w:div>
          </w:divsChild>
        </w:div>
        <w:div w:id="1145387765">
          <w:marLeft w:val="0"/>
          <w:marRight w:val="0"/>
          <w:marTop w:val="75"/>
          <w:marBottom w:val="75"/>
          <w:divBdr>
            <w:top w:val="single" w:sz="6" w:space="3" w:color="E0E0E0"/>
            <w:left w:val="single" w:sz="6" w:space="3" w:color="E0E0E0"/>
            <w:bottom w:val="single" w:sz="6" w:space="3" w:color="E0E0E0"/>
            <w:right w:val="single" w:sz="6" w:space="3" w:color="E0E0E0"/>
          </w:divBdr>
          <w:divsChild>
            <w:div w:id="1987473160">
              <w:marLeft w:val="0"/>
              <w:marRight w:val="0"/>
              <w:marTop w:val="0"/>
              <w:marBottom w:val="0"/>
              <w:divBdr>
                <w:top w:val="none" w:sz="0" w:space="0" w:color="auto"/>
                <w:left w:val="none" w:sz="0" w:space="0" w:color="auto"/>
                <w:bottom w:val="none" w:sz="0" w:space="0" w:color="auto"/>
                <w:right w:val="none" w:sz="0" w:space="0" w:color="auto"/>
              </w:divBdr>
            </w:div>
            <w:div w:id="885290333">
              <w:marLeft w:val="0"/>
              <w:marRight w:val="0"/>
              <w:marTop w:val="0"/>
              <w:marBottom w:val="0"/>
              <w:divBdr>
                <w:top w:val="none" w:sz="0" w:space="0" w:color="auto"/>
                <w:left w:val="none" w:sz="0" w:space="0" w:color="auto"/>
                <w:bottom w:val="none" w:sz="0" w:space="0" w:color="auto"/>
                <w:right w:val="none" w:sz="0" w:space="0" w:color="auto"/>
              </w:divBdr>
            </w:div>
            <w:div w:id="553274292">
              <w:marLeft w:val="0"/>
              <w:marRight w:val="0"/>
              <w:marTop w:val="0"/>
              <w:marBottom w:val="0"/>
              <w:divBdr>
                <w:top w:val="none" w:sz="0" w:space="0" w:color="auto"/>
                <w:left w:val="none" w:sz="0" w:space="0" w:color="auto"/>
                <w:bottom w:val="none" w:sz="0" w:space="0" w:color="auto"/>
                <w:right w:val="none" w:sz="0" w:space="0" w:color="auto"/>
              </w:divBdr>
            </w:div>
            <w:div w:id="1393192139">
              <w:marLeft w:val="0"/>
              <w:marRight w:val="0"/>
              <w:marTop w:val="0"/>
              <w:marBottom w:val="0"/>
              <w:divBdr>
                <w:top w:val="none" w:sz="0" w:space="0" w:color="auto"/>
                <w:left w:val="none" w:sz="0" w:space="0" w:color="auto"/>
                <w:bottom w:val="none" w:sz="0" w:space="0" w:color="auto"/>
                <w:right w:val="none" w:sz="0" w:space="0" w:color="auto"/>
              </w:divBdr>
            </w:div>
            <w:div w:id="1491210051">
              <w:marLeft w:val="0"/>
              <w:marRight w:val="0"/>
              <w:marTop w:val="0"/>
              <w:marBottom w:val="0"/>
              <w:divBdr>
                <w:top w:val="none" w:sz="0" w:space="0" w:color="auto"/>
                <w:left w:val="none" w:sz="0" w:space="0" w:color="auto"/>
                <w:bottom w:val="none" w:sz="0" w:space="0" w:color="auto"/>
                <w:right w:val="none" w:sz="0" w:space="0" w:color="auto"/>
              </w:divBdr>
            </w:div>
            <w:div w:id="2141996999">
              <w:marLeft w:val="0"/>
              <w:marRight w:val="0"/>
              <w:marTop w:val="0"/>
              <w:marBottom w:val="0"/>
              <w:divBdr>
                <w:top w:val="none" w:sz="0" w:space="0" w:color="auto"/>
                <w:left w:val="none" w:sz="0" w:space="0" w:color="auto"/>
                <w:bottom w:val="none" w:sz="0" w:space="0" w:color="auto"/>
                <w:right w:val="none" w:sz="0" w:space="0" w:color="auto"/>
              </w:divBdr>
            </w:div>
          </w:divsChild>
        </w:div>
        <w:div w:id="1289819202">
          <w:marLeft w:val="0"/>
          <w:marRight w:val="0"/>
          <w:marTop w:val="75"/>
          <w:marBottom w:val="75"/>
          <w:divBdr>
            <w:top w:val="single" w:sz="6" w:space="3" w:color="E0E0E0"/>
            <w:left w:val="single" w:sz="6" w:space="3" w:color="E0E0E0"/>
            <w:bottom w:val="single" w:sz="6" w:space="3" w:color="E0E0E0"/>
            <w:right w:val="single" w:sz="6" w:space="3" w:color="E0E0E0"/>
          </w:divBdr>
          <w:divsChild>
            <w:div w:id="1332102750">
              <w:marLeft w:val="0"/>
              <w:marRight w:val="0"/>
              <w:marTop w:val="0"/>
              <w:marBottom w:val="0"/>
              <w:divBdr>
                <w:top w:val="none" w:sz="0" w:space="0" w:color="auto"/>
                <w:left w:val="none" w:sz="0" w:space="0" w:color="auto"/>
                <w:bottom w:val="none" w:sz="0" w:space="0" w:color="auto"/>
                <w:right w:val="none" w:sz="0" w:space="0" w:color="auto"/>
              </w:divBdr>
            </w:div>
            <w:div w:id="877199788">
              <w:marLeft w:val="0"/>
              <w:marRight w:val="0"/>
              <w:marTop w:val="0"/>
              <w:marBottom w:val="0"/>
              <w:divBdr>
                <w:top w:val="none" w:sz="0" w:space="0" w:color="auto"/>
                <w:left w:val="none" w:sz="0" w:space="0" w:color="auto"/>
                <w:bottom w:val="none" w:sz="0" w:space="0" w:color="auto"/>
                <w:right w:val="none" w:sz="0" w:space="0" w:color="auto"/>
              </w:divBdr>
            </w:div>
            <w:div w:id="808287746">
              <w:marLeft w:val="0"/>
              <w:marRight w:val="0"/>
              <w:marTop w:val="0"/>
              <w:marBottom w:val="0"/>
              <w:divBdr>
                <w:top w:val="none" w:sz="0" w:space="0" w:color="auto"/>
                <w:left w:val="none" w:sz="0" w:space="0" w:color="auto"/>
                <w:bottom w:val="none" w:sz="0" w:space="0" w:color="auto"/>
                <w:right w:val="none" w:sz="0" w:space="0" w:color="auto"/>
              </w:divBdr>
            </w:div>
            <w:div w:id="1092747374">
              <w:marLeft w:val="0"/>
              <w:marRight w:val="0"/>
              <w:marTop w:val="0"/>
              <w:marBottom w:val="0"/>
              <w:divBdr>
                <w:top w:val="none" w:sz="0" w:space="0" w:color="auto"/>
                <w:left w:val="none" w:sz="0" w:space="0" w:color="auto"/>
                <w:bottom w:val="none" w:sz="0" w:space="0" w:color="auto"/>
                <w:right w:val="none" w:sz="0" w:space="0" w:color="auto"/>
              </w:divBdr>
            </w:div>
            <w:div w:id="1903055285">
              <w:marLeft w:val="0"/>
              <w:marRight w:val="0"/>
              <w:marTop w:val="0"/>
              <w:marBottom w:val="0"/>
              <w:divBdr>
                <w:top w:val="none" w:sz="0" w:space="0" w:color="auto"/>
                <w:left w:val="none" w:sz="0" w:space="0" w:color="auto"/>
                <w:bottom w:val="none" w:sz="0" w:space="0" w:color="auto"/>
                <w:right w:val="none" w:sz="0" w:space="0" w:color="auto"/>
              </w:divBdr>
            </w:div>
            <w:div w:id="656807019">
              <w:marLeft w:val="0"/>
              <w:marRight w:val="0"/>
              <w:marTop w:val="0"/>
              <w:marBottom w:val="0"/>
              <w:divBdr>
                <w:top w:val="none" w:sz="0" w:space="0" w:color="auto"/>
                <w:left w:val="none" w:sz="0" w:space="0" w:color="auto"/>
                <w:bottom w:val="none" w:sz="0" w:space="0" w:color="auto"/>
                <w:right w:val="none" w:sz="0" w:space="0" w:color="auto"/>
              </w:divBdr>
            </w:div>
          </w:divsChild>
        </w:div>
        <w:div w:id="1290822898">
          <w:marLeft w:val="0"/>
          <w:marRight w:val="0"/>
          <w:marTop w:val="75"/>
          <w:marBottom w:val="75"/>
          <w:divBdr>
            <w:top w:val="single" w:sz="6" w:space="3" w:color="E0E0E0"/>
            <w:left w:val="single" w:sz="6" w:space="3" w:color="E0E0E0"/>
            <w:bottom w:val="single" w:sz="6" w:space="3" w:color="E0E0E0"/>
            <w:right w:val="single" w:sz="6" w:space="3" w:color="E0E0E0"/>
          </w:divBdr>
          <w:divsChild>
            <w:div w:id="958949594">
              <w:marLeft w:val="0"/>
              <w:marRight w:val="0"/>
              <w:marTop w:val="0"/>
              <w:marBottom w:val="0"/>
              <w:divBdr>
                <w:top w:val="none" w:sz="0" w:space="0" w:color="auto"/>
                <w:left w:val="none" w:sz="0" w:space="0" w:color="auto"/>
                <w:bottom w:val="none" w:sz="0" w:space="0" w:color="auto"/>
                <w:right w:val="none" w:sz="0" w:space="0" w:color="auto"/>
              </w:divBdr>
            </w:div>
            <w:div w:id="574359244">
              <w:marLeft w:val="0"/>
              <w:marRight w:val="0"/>
              <w:marTop w:val="0"/>
              <w:marBottom w:val="0"/>
              <w:divBdr>
                <w:top w:val="none" w:sz="0" w:space="0" w:color="auto"/>
                <w:left w:val="none" w:sz="0" w:space="0" w:color="auto"/>
                <w:bottom w:val="none" w:sz="0" w:space="0" w:color="auto"/>
                <w:right w:val="none" w:sz="0" w:space="0" w:color="auto"/>
              </w:divBdr>
            </w:div>
            <w:div w:id="1559852085">
              <w:marLeft w:val="0"/>
              <w:marRight w:val="0"/>
              <w:marTop w:val="0"/>
              <w:marBottom w:val="0"/>
              <w:divBdr>
                <w:top w:val="none" w:sz="0" w:space="0" w:color="auto"/>
                <w:left w:val="none" w:sz="0" w:space="0" w:color="auto"/>
                <w:bottom w:val="none" w:sz="0" w:space="0" w:color="auto"/>
                <w:right w:val="none" w:sz="0" w:space="0" w:color="auto"/>
              </w:divBdr>
            </w:div>
            <w:div w:id="1106340597">
              <w:marLeft w:val="0"/>
              <w:marRight w:val="0"/>
              <w:marTop w:val="0"/>
              <w:marBottom w:val="0"/>
              <w:divBdr>
                <w:top w:val="none" w:sz="0" w:space="0" w:color="auto"/>
                <w:left w:val="none" w:sz="0" w:space="0" w:color="auto"/>
                <w:bottom w:val="none" w:sz="0" w:space="0" w:color="auto"/>
                <w:right w:val="none" w:sz="0" w:space="0" w:color="auto"/>
              </w:divBdr>
            </w:div>
            <w:div w:id="1753501317">
              <w:marLeft w:val="0"/>
              <w:marRight w:val="0"/>
              <w:marTop w:val="0"/>
              <w:marBottom w:val="0"/>
              <w:divBdr>
                <w:top w:val="none" w:sz="0" w:space="0" w:color="auto"/>
                <w:left w:val="none" w:sz="0" w:space="0" w:color="auto"/>
                <w:bottom w:val="none" w:sz="0" w:space="0" w:color="auto"/>
                <w:right w:val="none" w:sz="0" w:space="0" w:color="auto"/>
              </w:divBdr>
            </w:div>
            <w:div w:id="1681353764">
              <w:marLeft w:val="0"/>
              <w:marRight w:val="0"/>
              <w:marTop w:val="0"/>
              <w:marBottom w:val="0"/>
              <w:divBdr>
                <w:top w:val="none" w:sz="0" w:space="0" w:color="auto"/>
                <w:left w:val="none" w:sz="0" w:space="0" w:color="auto"/>
                <w:bottom w:val="none" w:sz="0" w:space="0" w:color="auto"/>
                <w:right w:val="none" w:sz="0" w:space="0" w:color="auto"/>
              </w:divBdr>
            </w:div>
          </w:divsChild>
        </w:div>
        <w:div w:id="925264651">
          <w:marLeft w:val="0"/>
          <w:marRight w:val="0"/>
          <w:marTop w:val="75"/>
          <w:marBottom w:val="75"/>
          <w:divBdr>
            <w:top w:val="single" w:sz="6" w:space="3" w:color="E0E0E0"/>
            <w:left w:val="single" w:sz="6" w:space="3" w:color="E0E0E0"/>
            <w:bottom w:val="single" w:sz="6" w:space="3" w:color="E0E0E0"/>
            <w:right w:val="single" w:sz="6" w:space="3" w:color="E0E0E0"/>
          </w:divBdr>
          <w:divsChild>
            <w:div w:id="1220946713">
              <w:marLeft w:val="0"/>
              <w:marRight w:val="0"/>
              <w:marTop w:val="0"/>
              <w:marBottom w:val="0"/>
              <w:divBdr>
                <w:top w:val="none" w:sz="0" w:space="0" w:color="auto"/>
                <w:left w:val="none" w:sz="0" w:space="0" w:color="auto"/>
                <w:bottom w:val="none" w:sz="0" w:space="0" w:color="auto"/>
                <w:right w:val="none" w:sz="0" w:space="0" w:color="auto"/>
              </w:divBdr>
            </w:div>
            <w:div w:id="1904365294">
              <w:marLeft w:val="0"/>
              <w:marRight w:val="0"/>
              <w:marTop w:val="0"/>
              <w:marBottom w:val="0"/>
              <w:divBdr>
                <w:top w:val="none" w:sz="0" w:space="0" w:color="auto"/>
                <w:left w:val="none" w:sz="0" w:space="0" w:color="auto"/>
                <w:bottom w:val="none" w:sz="0" w:space="0" w:color="auto"/>
                <w:right w:val="none" w:sz="0" w:space="0" w:color="auto"/>
              </w:divBdr>
            </w:div>
            <w:div w:id="247152203">
              <w:marLeft w:val="0"/>
              <w:marRight w:val="0"/>
              <w:marTop w:val="0"/>
              <w:marBottom w:val="0"/>
              <w:divBdr>
                <w:top w:val="none" w:sz="0" w:space="0" w:color="auto"/>
                <w:left w:val="none" w:sz="0" w:space="0" w:color="auto"/>
                <w:bottom w:val="none" w:sz="0" w:space="0" w:color="auto"/>
                <w:right w:val="none" w:sz="0" w:space="0" w:color="auto"/>
              </w:divBdr>
            </w:div>
            <w:div w:id="1736926947">
              <w:marLeft w:val="0"/>
              <w:marRight w:val="0"/>
              <w:marTop w:val="0"/>
              <w:marBottom w:val="0"/>
              <w:divBdr>
                <w:top w:val="none" w:sz="0" w:space="0" w:color="auto"/>
                <w:left w:val="none" w:sz="0" w:space="0" w:color="auto"/>
                <w:bottom w:val="none" w:sz="0" w:space="0" w:color="auto"/>
                <w:right w:val="none" w:sz="0" w:space="0" w:color="auto"/>
              </w:divBdr>
            </w:div>
            <w:div w:id="1172573200">
              <w:marLeft w:val="0"/>
              <w:marRight w:val="0"/>
              <w:marTop w:val="0"/>
              <w:marBottom w:val="0"/>
              <w:divBdr>
                <w:top w:val="none" w:sz="0" w:space="0" w:color="auto"/>
                <w:left w:val="none" w:sz="0" w:space="0" w:color="auto"/>
                <w:bottom w:val="none" w:sz="0" w:space="0" w:color="auto"/>
                <w:right w:val="none" w:sz="0" w:space="0" w:color="auto"/>
              </w:divBdr>
            </w:div>
            <w:div w:id="1563977450">
              <w:marLeft w:val="0"/>
              <w:marRight w:val="0"/>
              <w:marTop w:val="0"/>
              <w:marBottom w:val="0"/>
              <w:divBdr>
                <w:top w:val="none" w:sz="0" w:space="0" w:color="auto"/>
                <w:left w:val="none" w:sz="0" w:space="0" w:color="auto"/>
                <w:bottom w:val="none" w:sz="0" w:space="0" w:color="auto"/>
                <w:right w:val="none" w:sz="0" w:space="0" w:color="auto"/>
              </w:divBdr>
            </w:div>
          </w:divsChild>
        </w:div>
        <w:div w:id="1681470518">
          <w:marLeft w:val="0"/>
          <w:marRight w:val="0"/>
          <w:marTop w:val="75"/>
          <w:marBottom w:val="75"/>
          <w:divBdr>
            <w:top w:val="single" w:sz="6" w:space="3" w:color="E0E0E0"/>
            <w:left w:val="single" w:sz="6" w:space="3" w:color="E0E0E0"/>
            <w:bottom w:val="single" w:sz="6" w:space="3" w:color="E0E0E0"/>
            <w:right w:val="single" w:sz="6" w:space="3" w:color="E0E0E0"/>
          </w:divBdr>
          <w:divsChild>
            <w:div w:id="792603135">
              <w:marLeft w:val="0"/>
              <w:marRight w:val="0"/>
              <w:marTop w:val="0"/>
              <w:marBottom w:val="0"/>
              <w:divBdr>
                <w:top w:val="none" w:sz="0" w:space="0" w:color="auto"/>
                <w:left w:val="none" w:sz="0" w:space="0" w:color="auto"/>
                <w:bottom w:val="none" w:sz="0" w:space="0" w:color="auto"/>
                <w:right w:val="none" w:sz="0" w:space="0" w:color="auto"/>
              </w:divBdr>
            </w:div>
            <w:div w:id="607201654">
              <w:marLeft w:val="0"/>
              <w:marRight w:val="0"/>
              <w:marTop w:val="0"/>
              <w:marBottom w:val="0"/>
              <w:divBdr>
                <w:top w:val="none" w:sz="0" w:space="0" w:color="auto"/>
                <w:left w:val="none" w:sz="0" w:space="0" w:color="auto"/>
                <w:bottom w:val="none" w:sz="0" w:space="0" w:color="auto"/>
                <w:right w:val="none" w:sz="0" w:space="0" w:color="auto"/>
              </w:divBdr>
            </w:div>
            <w:div w:id="799108040">
              <w:marLeft w:val="0"/>
              <w:marRight w:val="0"/>
              <w:marTop w:val="0"/>
              <w:marBottom w:val="0"/>
              <w:divBdr>
                <w:top w:val="none" w:sz="0" w:space="0" w:color="auto"/>
                <w:left w:val="none" w:sz="0" w:space="0" w:color="auto"/>
                <w:bottom w:val="none" w:sz="0" w:space="0" w:color="auto"/>
                <w:right w:val="none" w:sz="0" w:space="0" w:color="auto"/>
              </w:divBdr>
            </w:div>
            <w:div w:id="2111702152">
              <w:marLeft w:val="0"/>
              <w:marRight w:val="0"/>
              <w:marTop w:val="0"/>
              <w:marBottom w:val="0"/>
              <w:divBdr>
                <w:top w:val="none" w:sz="0" w:space="0" w:color="auto"/>
                <w:left w:val="none" w:sz="0" w:space="0" w:color="auto"/>
                <w:bottom w:val="none" w:sz="0" w:space="0" w:color="auto"/>
                <w:right w:val="none" w:sz="0" w:space="0" w:color="auto"/>
              </w:divBdr>
            </w:div>
            <w:div w:id="1646856050">
              <w:marLeft w:val="0"/>
              <w:marRight w:val="0"/>
              <w:marTop w:val="0"/>
              <w:marBottom w:val="0"/>
              <w:divBdr>
                <w:top w:val="none" w:sz="0" w:space="0" w:color="auto"/>
                <w:left w:val="none" w:sz="0" w:space="0" w:color="auto"/>
                <w:bottom w:val="none" w:sz="0" w:space="0" w:color="auto"/>
                <w:right w:val="none" w:sz="0" w:space="0" w:color="auto"/>
              </w:divBdr>
            </w:div>
            <w:div w:id="488403318">
              <w:marLeft w:val="0"/>
              <w:marRight w:val="0"/>
              <w:marTop w:val="0"/>
              <w:marBottom w:val="0"/>
              <w:divBdr>
                <w:top w:val="none" w:sz="0" w:space="0" w:color="auto"/>
                <w:left w:val="none" w:sz="0" w:space="0" w:color="auto"/>
                <w:bottom w:val="none" w:sz="0" w:space="0" w:color="auto"/>
                <w:right w:val="none" w:sz="0" w:space="0" w:color="auto"/>
              </w:divBdr>
            </w:div>
          </w:divsChild>
        </w:div>
        <w:div w:id="141822716">
          <w:marLeft w:val="0"/>
          <w:marRight w:val="0"/>
          <w:marTop w:val="75"/>
          <w:marBottom w:val="75"/>
          <w:divBdr>
            <w:top w:val="single" w:sz="6" w:space="3" w:color="E0E0E0"/>
            <w:left w:val="single" w:sz="6" w:space="3" w:color="E0E0E0"/>
            <w:bottom w:val="single" w:sz="6" w:space="3" w:color="E0E0E0"/>
            <w:right w:val="single" w:sz="6" w:space="3" w:color="E0E0E0"/>
          </w:divBdr>
          <w:divsChild>
            <w:div w:id="536819503">
              <w:marLeft w:val="0"/>
              <w:marRight w:val="0"/>
              <w:marTop w:val="0"/>
              <w:marBottom w:val="0"/>
              <w:divBdr>
                <w:top w:val="none" w:sz="0" w:space="0" w:color="auto"/>
                <w:left w:val="none" w:sz="0" w:space="0" w:color="auto"/>
                <w:bottom w:val="none" w:sz="0" w:space="0" w:color="auto"/>
                <w:right w:val="none" w:sz="0" w:space="0" w:color="auto"/>
              </w:divBdr>
            </w:div>
            <w:div w:id="239828834">
              <w:marLeft w:val="0"/>
              <w:marRight w:val="0"/>
              <w:marTop w:val="0"/>
              <w:marBottom w:val="0"/>
              <w:divBdr>
                <w:top w:val="none" w:sz="0" w:space="0" w:color="auto"/>
                <w:left w:val="none" w:sz="0" w:space="0" w:color="auto"/>
                <w:bottom w:val="none" w:sz="0" w:space="0" w:color="auto"/>
                <w:right w:val="none" w:sz="0" w:space="0" w:color="auto"/>
              </w:divBdr>
            </w:div>
            <w:div w:id="170030377">
              <w:marLeft w:val="0"/>
              <w:marRight w:val="0"/>
              <w:marTop w:val="0"/>
              <w:marBottom w:val="0"/>
              <w:divBdr>
                <w:top w:val="none" w:sz="0" w:space="0" w:color="auto"/>
                <w:left w:val="none" w:sz="0" w:space="0" w:color="auto"/>
                <w:bottom w:val="none" w:sz="0" w:space="0" w:color="auto"/>
                <w:right w:val="none" w:sz="0" w:space="0" w:color="auto"/>
              </w:divBdr>
            </w:div>
            <w:div w:id="1461411724">
              <w:marLeft w:val="0"/>
              <w:marRight w:val="0"/>
              <w:marTop w:val="0"/>
              <w:marBottom w:val="0"/>
              <w:divBdr>
                <w:top w:val="none" w:sz="0" w:space="0" w:color="auto"/>
                <w:left w:val="none" w:sz="0" w:space="0" w:color="auto"/>
                <w:bottom w:val="none" w:sz="0" w:space="0" w:color="auto"/>
                <w:right w:val="none" w:sz="0" w:space="0" w:color="auto"/>
              </w:divBdr>
            </w:div>
            <w:div w:id="309403936">
              <w:marLeft w:val="0"/>
              <w:marRight w:val="0"/>
              <w:marTop w:val="0"/>
              <w:marBottom w:val="0"/>
              <w:divBdr>
                <w:top w:val="none" w:sz="0" w:space="0" w:color="auto"/>
                <w:left w:val="none" w:sz="0" w:space="0" w:color="auto"/>
                <w:bottom w:val="none" w:sz="0" w:space="0" w:color="auto"/>
                <w:right w:val="none" w:sz="0" w:space="0" w:color="auto"/>
              </w:divBdr>
            </w:div>
            <w:div w:id="1608000882">
              <w:marLeft w:val="0"/>
              <w:marRight w:val="0"/>
              <w:marTop w:val="0"/>
              <w:marBottom w:val="0"/>
              <w:divBdr>
                <w:top w:val="none" w:sz="0" w:space="0" w:color="auto"/>
                <w:left w:val="none" w:sz="0" w:space="0" w:color="auto"/>
                <w:bottom w:val="none" w:sz="0" w:space="0" w:color="auto"/>
                <w:right w:val="none" w:sz="0" w:space="0" w:color="auto"/>
              </w:divBdr>
            </w:div>
          </w:divsChild>
        </w:div>
        <w:div w:id="2131974461">
          <w:marLeft w:val="0"/>
          <w:marRight w:val="0"/>
          <w:marTop w:val="75"/>
          <w:marBottom w:val="75"/>
          <w:divBdr>
            <w:top w:val="single" w:sz="6" w:space="3" w:color="E0E0E0"/>
            <w:left w:val="single" w:sz="6" w:space="3" w:color="E0E0E0"/>
            <w:bottom w:val="single" w:sz="6" w:space="3" w:color="E0E0E0"/>
            <w:right w:val="single" w:sz="6" w:space="3" w:color="E0E0E0"/>
          </w:divBdr>
          <w:divsChild>
            <w:div w:id="1890726931">
              <w:marLeft w:val="0"/>
              <w:marRight w:val="0"/>
              <w:marTop w:val="0"/>
              <w:marBottom w:val="0"/>
              <w:divBdr>
                <w:top w:val="none" w:sz="0" w:space="0" w:color="auto"/>
                <w:left w:val="none" w:sz="0" w:space="0" w:color="auto"/>
                <w:bottom w:val="none" w:sz="0" w:space="0" w:color="auto"/>
                <w:right w:val="none" w:sz="0" w:space="0" w:color="auto"/>
              </w:divBdr>
            </w:div>
            <w:div w:id="1668091564">
              <w:marLeft w:val="0"/>
              <w:marRight w:val="0"/>
              <w:marTop w:val="0"/>
              <w:marBottom w:val="0"/>
              <w:divBdr>
                <w:top w:val="none" w:sz="0" w:space="0" w:color="auto"/>
                <w:left w:val="none" w:sz="0" w:space="0" w:color="auto"/>
                <w:bottom w:val="none" w:sz="0" w:space="0" w:color="auto"/>
                <w:right w:val="none" w:sz="0" w:space="0" w:color="auto"/>
              </w:divBdr>
            </w:div>
            <w:div w:id="2075472136">
              <w:marLeft w:val="0"/>
              <w:marRight w:val="0"/>
              <w:marTop w:val="0"/>
              <w:marBottom w:val="0"/>
              <w:divBdr>
                <w:top w:val="none" w:sz="0" w:space="0" w:color="auto"/>
                <w:left w:val="none" w:sz="0" w:space="0" w:color="auto"/>
                <w:bottom w:val="none" w:sz="0" w:space="0" w:color="auto"/>
                <w:right w:val="none" w:sz="0" w:space="0" w:color="auto"/>
              </w:divBdr>
            </w:div>
            <w:div w:id="642277494">
              <w:marLeft w:val="0"/>
              <w:marRight w:val="0"/>
              <w:marTop w:val="0"/>
              <w:marBottom w:val="0"/>
              <w:divBdr>
                <w:top w:val="none" w:sz="0" w:space="0" w:color="auto"/>
                <w:left w:val="none" w:sz="0" w:space="0" w:color="auto"/>
                <w:bottom w:val="none" w:sz="0" w:space="0" w:color="auto"/>
                <w:right w:val="none" w:sz="0" w:space="0" w:color="auto"/>
              </w:divBdr>
            </w:div>
            <w:div w:id="649480968">
              <w:marLeft w:val="0"/>
              <w:marRight w:val="0"/>
              <w:marTop w:val="0"/>
              <w:marBottom w:val="0"/>
              <w:divBdr>
                <w:top w:val="none" w:sz="0" w:space="0" w:color="auto"/>
                <w:left w:val="none" w:sz="0" w:space="0" w:color="auto"/>
                <w:bottom w:val="none" w:sz="0" w:space="0" w:color="auto"/>
                <w:right w:val="none" w:sz="0" w:space="0" w:color="auto"/>
              </w:divBdr>
            </w:div>
            <w:div w:id="314838017">
              <w:marLeft w:val="0"/>
              <w:marRight w:val="0"/>
              <w:marTop w:val="0"/>
              <w:marBottom w:val="0"/>
              <w:divBdr>
                <w:top w:val="none" w:sz="0" w:space="0" w:color="auto"/>
                <w:left w:val="none" w:sz="0" w:space="0" w:color="auto"/>
                <w:bottom w:val="none" w:sz="0" w:space="0" w:color="auto"/>
                <w:right w:val="none" w:sz="0" w:space="0" w:color="auto"/>
              </w:divBdr>
            </w:div>
          </w:divsChild>
        </w:div>
        <w:div w:id="138037114">
          <w:marLeft w:val="0"/>
          <w:marRight w:val="0"/>
          <w:marTop w:val="75"/>
          <w:marBottom w:val="75"/>
          <w:divBdr>
            <w:top w:val="single" w:sz="6" w:space="3" w:color="E0E0E0"/>
            <w:left w:val="single" w:sz="6" w:space="3" w:color="E0E0E0"/>
            <w:bottom w:val="single" w:sz="6" w:space="3" w:color="E0E0E0"/>
            <w:right w:val="single" w:sz="6" w:space="3" w:color="E0E0E0"/>
          </w:divBdr>
          <w:divsChild>
            <w:div w:id="780686480">
              <w:marLeft w:val="0"/>
              <w:marRight w:val="0"/>
              <w:marTop w:val="0"/>
              <w:marBottom w:val="0"/>
              <w:divBdr>
                <w:top w:val="none" w:sz="0" w:space="0" w:color="auto"/>
                <w:left w:val="none" w:sz="0" w:space="0" w:color="auto"/>
                <w:bottom w:val="none" w:sz="0" w:space="0" w:color="auto"/>
                <w:right w:val="none" w:sz="0" w:space="0" w:color="auto"/>
              </w:divBdr>
            </w:div>
            <w:div w:id="1068919599">
              <w:marLeft w:val="0"/>
              <w:marRight w:val="0"/>
              <w:marTop w:val="0"/>
              <w:marBottom w:val="0"/>
              <w:divBdr>
                <w:top w:val="none" w:sz="0" w:space="0" w:color="auto"/>
                <w:left w:val="none" w:sz="0" w:space="0" w:color="auto"/>
                <w:bottom w:val="none" w:sz="0" w:space="0" w:color="auto"/>
                <w:right w:val="none" w:sz="0" w:space="0" w:color="auto"/>
              </w:divBdr>
            </w:div>
            <w:div w:id="559825013">
              <w:marLeft w:val="0"/>
              <w:marRight w:val="0"/>
              <w:marTop w:val="0"/>
              <w:marBottom w:val="0"/>
              <w:divBdr>
                <w:top w:val="none" w:sz="0" w:space="0" w:color="auto"/>
                <w:left w:val="none" w:sz="0" w:space="0" w:color="auto"/>
                <w:bottom w:val="none" w:sz="0" w:space="0" w:color="auto"/>
                <w:right w:val="none" w:sz="0" w:space="0" w:color="auto"/>
              </w:divBdr>
            </w:div>
            <w:div w:id="1892576167">
              <w:marLeft w:val="0"/>
              <w:marRight w:val="0"/>
              <w:marTop w:val="0"/>
              <w:marBottom w:val="0"/>
              <w:divBdr>
                <w:top w:val="none" w:sz="0" w:space="0" w:color="auto"/>
                <w:left w:val="none" w:sz="0" w:space="0" w:color="auto"/>
                <w:bottom w:val="none" w:sz="0" w:space="0" w:color="auto"/>
                <w:right w:val="none" w:sz="0" w:space="0" w:color="auto"/>
              </w:divBdr>
            </w:div>
            <w:div w:id="464390273">
              <w:marLeft w:val="0"/>
              <w:marRight w:val="0"/>
              <w:marTop w:val="0"/>
              <w:marBottom w:val="0"/>
              <w:divBdr>
                <w:top w:val="none" w:sz="0" w:space="0" w:color="auto"/>
                <w:left w:val="none" w:sz="0" w:space="0" w:color="auto"/>
                <w:bottom w:val="none" w:sz="0" w:space="0" w:color="auto"/>
                <w:right w:val="none" w:sz="0" w:space="0" w:color="auto"/>
              </w:divBdr>
            </w:div>
            <w:div w:id="1177422435">
              <w:marLeft w:val="0"/>
              <w:marRight w:val="0"/>
              <w:marTop w:val="0"/>
              <w:marBottom w:val="0"/>
              <w:divBdr>
                <w:top w:val="none" w:sz="0" w:space="0" w:color="auto"/>
                <w:left w:val="none" w:sz="0" w:space="0" w:color="auto"/>
                <w:bottom w:val="none" w:sz="0" w:space="0" w:color="auto"/>
                <w:right w:val="none" w:sz="0" w:space="0" w:color="auto"/>
              </w:divBdr>
            </w:div>
          </w:divsChild>
        </w:div>
        <w:div w:id="1928419001">
          <w:marLeft w:val="0"/>
          <w:marRight w:val="0"/>
          <w:marTop w:val="75"/>
          <w:marBottom w:val="75"/>
          <w:divBdr>
            <w:top w:val="single" w:sz="6" w:space="3" w:color="E0E0E0"/>
            <w:left w:val="single" w:sz="6" w:space="3" w:color="E0E0E0"/>
            <w:bottom w:val="single" w:sz="6" w:space="3" w:color="E0E0E0"/>
            <w:right w:val="single" w:sz="6" w:space="3" w:color="E0E0E0"/>
          </w:divBdr>
          <w:divsChild>
            <w:div w:id="820535369">
              <w:marLeft w:val="0"/>
              <w:marRight w:val="0"/>
              <w:marTop w:val="0"/>
              <w:marBottom w:val="0"/>
              <w:divBdr>
                <w:top w:val="none" w:sz="0" w:space="0" w:color="auto"/>
                <w:left w:val="none" w:sz="0" w:space="0" w:color="auto"/>
                <w:bottom w:val="none" w:sz="0" w:space="0" w:color="auto"/>
                <w:right w:val="none" w:sz="0" w:space="0" w:color="auto"/>
              </w:divBdr>
            </w:div>
            <w:div w:id="13851086">
              <w:marLeft w:val="0"/>
              <w:marRight w:val="0"/>
              <w:marTop w:val="0"/>
              <w:marBottom w:val="0"/>
              <w:divBdr>
                <w:top w:val="none" w:sz="0" w:space="0" w:color="auto"/>
                <w:left w:val="none" w:sz="0" w:space="0" w:color="auto"/>
                <w:bottom w:val="none" w:sz="0" w:space="0" w:color="auto"/>
                <w:right w:val="none" w:sz="0" w:space="0" w:color="auto"/>
              </w:divBdr>
            </w:div>
            <w:div w:id="1743748475">
              <w:marLeft w:val="0"/>
              <w:marRight w:val="0"/>
              <w:marTop w:val="0"/>
              <w:marBottom w:val="0"/>
              <w:divBdr>
                <w:top w:val="none" w:sz="0" w:space="0" w:color="auto"/>
                <w:left w:val="none" w:sz="0" w:space="0" w:color="auto"/>
                <w:bottom w:val="none" w:sz="0" w:space="0" w:color="auto"/>
                <w:right w:val="none" w:sz="0" w:space="0" w:color="auto"/>
              </w:divBdr>
            </w:div>
            <w:div w:id="2062439723">
              <w:marLeft w:val="0"/>
              <w:marRight w:val="0"/>
              <w:marTop w:val="0"/>
              <w:marBottom w:val="0"/>
              <w:divBdr>
                <w:top w:val="none" w:sz="0" w:space="0" w:color="auto"/>
                <w:left w:val="none" w:sz="0" w:space="0" w:color="auto"/>
                <w:bottom w:val="none" w:sz="0" w:space="0" w:color="auto"/>
                <w:right w:val="none" w:sz="0" w:space="0" w:color="auto"/>
              </w:divBdr>
            </w:div>
            <w:div w:id="1969312165">
              <w:marLeft w:val="0"/>
              <w:marRight w:val="0"/>
              <w:marTop w:val="0"/>
              <w:marBottom w:val="0"/>
              <w:divBdr>
                <w:top w:val="none" w:sz="0" w:space="0" w:color="auto"/>
                <w:left w:val="none" w:sz="0" w:space="0" w:color="auto"/>
                <w:bottom w:val="none" w:sz="0" w:space="0" w:color="auto"/>
                <w:right w:val="none" w:sz="0" w:space="0" w:color="auto"/>
              </w:divBdr>
            </w:div>
            <w:div w:id="932468775">
              <w:marLeft w:val="0"/>
              <w:marRight w:val="0"/>
              <w:marTop w:val="0"/>
              <w:marBottom w:val="0"/>
              <w:divBdr>
                <w:top w:val="none" w:sz="0" w:space="0" w:color="auto"/>
                <w:left w:val="none" w:sz="0" w:space="0" w:color="auto"/>
                <w:bottom w:val="none" w:sz="0" w:space="0" w:color="auto"/>
                <w:right w:val="none" w:sz="0" w:space="0" w:color="auto"/>
              </w:divBdr>
            </w:div>
          </w:divsChild>
        </w:div>
        <w:div w:id="1878661039">
          <w:marLeft w:val="0"/>
          <w:marRight w:val="0"/>
          <w:marTop w:val="75"/>
          <w:marBottom w:val="75"/>
          <w:divBdr>
            <w:top w:val="single" w:sz="6" w:space="3" w:color="E0E0E0"/>
            <w:left w:val="single" w:sz="6" w:space="3" w:color="E0E0E0"/>
            <w:bottom w:val="single" w:sz="6" w:space="3" w:color="E0E0E0"/>
            <w:right w:val="single" w:sz="6" w:space="3" w:color="E0E0E0"/>
          </w:divBdr>
          <w:divsChild>
            <w:div w:id="129443320">
              <w:marLeft w:val="0"/>
              <w:marRight w:val="0"/>
              <w:marTop w:val="0"/>
              <w:marBottom w:val="0"/>
              <w:divBdr>
                <w:top w:val="none" w:sz="0" w:space="0" w:color="auto"/>
                <w:left w:val="none" w:sz="0" w:space="0" w:color="auto"/>
                <w:bottom w:val="none" w:sz="0" w:space="0" w:color="auto"/>
                <w:right w:val="none" w:sz="0" w:space="0" w:color="auto"/>
              </w:divBdr>
            </w:div>
            <w:div w:id="715158056">
              <w:marLeft w:val="0"/>
              <w:marRight w:val="0"/>
              <w:marTop w:val="0"/>
              <w:marBottom w:val="0"/>
              <w:divBdr>
                <w:top w:val="none" w:sz="0" w:space="0" w:color="auto"/>
                <w:left w:val="none" w:sz="0" w:space="0" w:color="auto"/>
                <w:bottom w:val="none" w:sz="0" w:space="0" w:color="auto"/>
                <w:right w:val="none" w:sz="0" w:space="0" w:color="auto"/>
              </w:divBdr>
            </w:div>
            <w:div w:id="452097747">
              <w:marLeft w:val="0"/>
              <w:marRight w:val="0"/>
              <w:marTop w:val="0"/>
              <w:marBottom w:val="0"/>
              <w:divBdr>
                <w:top w:val="none" w:sz="0" w:space="0" w:color="auto"/>
                <w:left w:val="none" w:sz="0" w:space="0" w:color="auto"/>
                <w:bottom w:val="none" w:sz="0" w:space="0" w:color="auto"/>
                <w:right w:val="none" w:sz="0" w:space="0" w:color="auto"/>
              </w:divBdr>
            </w:div>
            <w:div w:id="868639050">
              <w:marLeft w:val="0"/>
              <w:marRight w:val="0"/>
              <w:marTop w:val="0"/>
              <w:marBottom w:val="0"/>
              <w:divBdr>
                <w:top w:val="none" w:sz="0" w:space="0" w:color="auto"/>
                <w:left w:val="none" w:sz="0" w:space="0" w:color="auto"/>
                <w:bottom w:val="none" w:sz="0" w:space="0" w:color="auto"/>
                <w:right w:val="none" w:sz="0" w:space="0" w:color="auto"/>
              </w:divBdr>
            </w:div>
            <w:div w:id="1775783514">
              <w:marLeft w:val="0"/>
              <w:marRight w:val="0"/>
              <w:marTop w:val="0"/>
              <w:marBottom w:val="0"/>
              <w:divBdr>
                <w:top w:val="none" w:sz="0" w:space="0" w:color="auto"/>
                <w:left w:val="none" w:sz="0" w:space="0" w:color="auto"/>
                <w:bottom w:val="none" w:sz="0" w:space="0" w:color="auto"/>
                <w:right w:val="none" w:sz="0" w:space="0" w:color="auto"/>
              </w:divBdr>
            </w:div>
            <w:div w:id="1878351027">
              <w:marLeft w:val="0"/>
              <w:marRight w:val="0"/>
              <w:marTop w:val="0"/>
              <w:marBottom w:val="0"/>
              <w:divBdr>
                <w:top w:val="none" w:sz="0" w:space="0" w:color="auto"/>
                <w:left w:val="none" w:sz="0" w:space="0" w:color="auto"/>
                <w:bottom w:val="none" w:sz="0" w:space="0" w:color="auto"/>
                <w:right w:val="none" w:sz="0" w:space="0" w:color="auto"/>
              </w:divBdr>
            </w:div>
          </w:divsChild>
        </w:div>
        <w:div w:id="1189416487">
          <w:marLeft w:val="0"/>
          <w:marRight w:val="0"/>
          <w:marTop w:val="75"/>
          <w:marBottom w:val="75"/>
          <w:divBdr>
            <w:top w:val="single" w:sz="6" w:space="3" w:color="E0E0E0"/>
            <w:left w:val="single" w:sz="6" w:space="3" w:color="E0E0E0"/>
            <w:bottom w:val="single" w:sz="6" w:space="3" w:color="E0E0E0"/>
            <w:right w:val="single" w:sz="6" w:space="3" w:color="E0E0E0"/>
          </w:divBdr>
          <w:divsChild>
            <w:div w:id="411004823">
              <w:marLeft w:val="0"/>
              <w:marRight w:val="0"/>
              <w:marTop w:val="0"/>
              <w:marBottom w:val="0"/>
              <w:divBdr>
                <w:top w:val="none" w:sz="0" w:space="0" w:color="auto"/>
                <w:left w:val="none" w:sz="0" w:space="0" w:color="auto"/>
                <w:bottom w:val="none" w:sz="0" w:space="0" w:color="auto"/>
                <w:right w:val="none" w:sz="0" w:space="0" w:color="auto"/>
              </w:divBdr>
            </w:div>
            <w:div w:id="773398993">
              <w:marLeft w:val="0"/>
              <w:marRight w:val="0"/>
              <w:marTop w:val="0"/>
              <w:marBottom w:val="0"/>
              <w:divBdr>
                <w:top w:val="none" w:sz="0" w:space="0" w:color="auto"/>
                <w:left w:val="none" w:sz="0" w:space="0" w:color="auto"/>
                <w:bottom w:val="none" w:sz="0" w:space="0" w:color="auto"/>
                <w:right w:val="none" w:sz="0" w:space="0" w:color="auto"/>
              </w:divBdr>
            </w:div>
            <w:div w:id="1774671627">
              <w:marLeft w:val="0"/>
              <w:marRight w:val="0"/>
              <w:marTop w:val="0"/>
              <w:marBottom w:val="0"/>
              <w:divBdr>
                <w:top w:val="none" w:sz="0" w:space="0" w:color="auto"/>
                <w:left w:val="none" w:sz="0" w:space="0" w:color="auto"/>
                <w:bottom w:val="none" w:sz="0" w:space="0" w:color="auto"/>
                <w:right w:val="none" w:sz="0" w:space="0" w:color="auto"/>
              </w:divBdr>
            </w:div>
            <w:div w:id="1494565486">
              <w:marLeft w:val="0"/>
              <w:marRight w:val="0"/>
              <w:marTop w:val="0"/>
              <w:marBottom w:val="0"/>
              <w:divBdr>
                <w:top w:val="none" w:sz="0" w:space="0" w:color="auto"/>
                <w:left w:val="none" w:sz="0" w:space="0" w:color="auto"/>
                <w:bottom w:val="none" w:sz="0" w:space="0" w:color="auto"/>
                <w:right w:val="none" w:sz="0" w:space="0" w:color="auto"/>
              </w:divBdr>
            </w:div>
            <w:div w:id="127743989">
              <w:marLeft w:val="0"/>
              <w:marRight w:val="0"/>
              <w:marTop w:val="0"/>
              <w:marBottom w:val="0"/>
              <w:divBdr>
                <w:top w:val="none" w:sz="0" w:space="0" w:color="auto"/>
                <w:left w:val="none" w:sz="0" w:space="0" w:color="auto"/>
                <w:bottom w:val="none" w:sz="0" w:space="0" w:color="auto"/>
                <w:right w:val="none" w:sz="0" w:space="0" w:color="auto"/>
              </w:divBdr>
            </w:div>
            <w:div w:id="1127696244">
              <w:marLeft w:val="0"/>
              <w:marRight w:val="0"/>
              <w:marTop w:val="0"/>
              <w:marBottom w:val="0"/>
              <w:divBdr>
                <w:top w:val="none" w:sz="0" w:space="0" w:color="auto"/>
                <w:left w:val="none" w:sz="0" w:space="0" w:color="auto"/>
                <w:bottom w:val="none" w:sz="0" w:space="0" w:color="auto"/>
                <w:right w:val="none" w:sz="0" w:space="0" w:color="auto"/>
              </w:divBdr>
            </w:div>
          </w:divsChild>
        </w:div>
        <w:div w:id="936328946">
          <w:marLeft w:val="0"/>
          <w:marRight w:val="0"/>
          <w:marTop w:val="75"/>
          <w:marBottom w:val="75"/>
          <w:divBdr>
            <w:top w:val="single" w:sz="6" w:space="3" w:color="E0E0E0"/>
            <w:left w:val="single" w:sz="6" w:space="3" w:color="E0E0E0"/>
            <w:bottom w:val="single" w:sz="6" w:space="3" w:color="E0E0E0"/>
            <w:right w:val="single" w:sz="6" w:space="3" w:color="E0E0E0"/>
          </w:divBdr>
          <w:divsChild>
            <w:div w:id="2097944992">
              <w:marLeft w:val="0"/>
              <w:marRight w:val="0"/>
              <w:marTop w:val="0"/>
              <w:marBottom w:val="0"/>
              <w:divBdr>
                <w:top w:val="none" w:sz="0" w:space="0" w:color="auto"/>
                <w:left w:val="none" w:sz="0" w:space="0" w:color="auto"/>
                <w:bottom w:val="none" w:sz="0" w:space="0" w:color="auto"/>
                <w:right w:val="none" w:sz="0" w:space="0" w:color="auto"/>
              </w:divBdr>
            </w:div>
            <w:div w:id="479276456">
              <w:marLeft w:val="0"/>
              <w:marRight w:val="0"/>
              <w:marTop w:val="0"/>
              <w:marBottom w:val="0"/>
              <w:divBdr>
                <w:top w:val="none" w:sz="0" w:space="0" w:color="auto"/>
                <w:left w:val="none" w:sz="0" w:space="0" w:color="auto"/>
                <w:bottom w:val="none" w:sz="0" w:space="0" w:color="auto"/>
                <w:right w:val="none" w:sz="0" w:space="0" w:color="auto"/>
              </w:divBdr>
            </w:div>
            <w:div w:id="396785583">
              <w:marLeft w:val="0"/>
              <w:marRight w:val="0"/>
              <w:marTop w:val="0"/>
              <w:marBottom w:val="0"/>
              <w:divBdr>
                <w:top w:val="none" w:sz="0" w:space="0" w:color="auto"/>
                <w:left w:val="none" w:sz="0" w:space="0" w:color="auto"/>
                <w:bottom w:val="none" w:sz="0" w:space="0" w:color="auto"/>
                <w:right w:val="none" w:sz="0" w:space="0" w:color="auto"/>
              </w:divBdr>
            </w:div>
            <w:div w:id="836191939">
              <w:marLeft w:val="0"/>
              <w:marRight w:val="0"/>
              <w:marTop w:val="0"/>
              <w:marBottom w:val="0"/>
              <w:divBdr>
                <w:top w:val="none" w:sz="0" w:space="0" w:color="auto"/>
                <w:left w:val="none" w:sz="0" w:space="0" w:color="auto"/>
                <w:bottom w:val="none" w:sz="0" w:space="0" w:color="auto"/>
                <w:right w:val="none" w:sz="0" w:space="0" w:color="auto"/>
              </w:divBdr>
            </w:div>
            <w:div w:id="1191186704">
              <w:marLeft w:val="0"/>
              <w:marRight w:val="0"/>
              <w:marTop w:val="0"/>
              <w:marBottom w:val="0"/>
              <w:divBdr>
                <w:top w:val="none" w:sz="0" w:space="0" w:color="auto"/>
                <w:left w:val="none" w:sz="0" w:space="0" w:color="auto"/>
                <w:bottom w:val="none" w:sz="0" w:space="0" w:color="auto"/>
                <w:right w:val="none" w:sz="0" w:space="0" w:color="auto"/>
              </w:divBdr>
            </w:div>
            <w:div w:id="416026716">
              <w:marLeft w:val="0"/>
              <w:marRight w:val="0"/>
              <w:marTop w:val="0"/>
              <w:marBottom w:val="0"/>
              <w:divBdr>
                <w:top w:val="none" w:sz="0" w:space="0" w:color="auto"/>
                <w:left w:val="none" w:sz="0" w:space="0" w:color="auto"/>
                <w:bottom w:val="none" w:sz="0" w:space="0" w:color="auto"/>
                <w:right w:val="none" w:sz="0" w:space="0" w:color="auto"/>
              </w:divBdr>
            </w:div>
          </w:divsChild>
        </w:div>
        <w:div w:id="831144206">
          <w:marLeft w:val="0"/>
          <w:marRight w:val="0"/>
          <w:marTop w:val="75"/>
          <w:marBottom w:val="75"/>
          <w:divBdr>
            <w:top w:val="single" w:sz="6" w:space="3" w:color="E0E0E0"/>
            <w:left w:val="single" w:sz="6" w:space="3" w:color="E0E0E0"/>
            <w:bottom w:val="single" w:sz="6" w:space="3" w:color="E0E0E0"/>
            <w:right w:val="single" w:sz="6" w:space="3" w:color="E0E0E0"/>
          </w:divBdr>
          <w:divsChild>
            <w:div w:id="1617835810">
              <w:marLeft w:val="0"/>
              <w:marRight w:val="0"/>
              <w:marTop w:val="0"/>
              <w:marBottom w:val="0"/>
              <w:divBdr>
                <w:top w:val="none" w:sz="0" w:space="0" w:color="auto"/>
                <w:left w:val="none" w:sz="0" w:space="0" w:color="auto"/>
                <w:bottom w:val="none" w:sz="0" w:space="0" w:color="auto"/>
                <w:right w:val="none" w:sz="0" w:space="0" w:color="auto"/>
              </w:divBdr>
            </w:div>
            <w:div w:id="928807966">
              <w:marLeft w:val="0"/>
              <w:marRight w:val="0"/>
              <w:marTop w:val="0"/>
              <w:marBottom w:val="0"/>
              <w:divBdr>
                <w:top w:val="none" w:sz="0" w:space="0" w:color="auto"/>
                <w:left w:val="none" w:sz="0" w:space="0" w:color="auto"/>
                <w:bottom w:val="none" w:sz="0" w:space="0" w:color="auto"/>
                <w:right w:val="none" w:sz="0" w:space="0" w:color="auto"/>
              </w:divBdr>
            </w:div>
            <w:div w:id="631441597">
              <w:marLeft w:val="0"/>
              <w:marRight w:val="0"/>
              <w:marTop w:val="0"/>
              <w:marBottom w:val="0"/>
              <w:divBdr>
                <w:top w:val="none" w:sz="0" w:space="0" w:color="auto"/>
                <w:left w:val="none" w:sz="0" w:space="0" w:color="auto"/>
                <w:bottom w:val="none" w:sz="0" w:space="0" w:color="auto"/>
                <w:right w:val="none" w:sz="0" w:space="0" w:color="auto"/>
              </w:divBdr>
            </w:div>
            <w:div w:id="872956833">
              <w:marLeft w:val="0"/>
              <w:marRight w:val="0"/>
              <w:marTop w:val="0"/>
              <w:marBottom w:val="0"/>
              <w:divBdr>
                <w:top w:val="none" w:sz="0" w:space="0" w:color="auto"/>
                <w:left w:val="none" w:sz="0" w:space="0" w:color="auto"/>
                <w:bottom w:val="none" w:sz="0" w:space="0" w:color="auto"/>
                <w:right w:val="none" w:sz="0" w:space="0" w:color="auto"/>
              </w:divBdr>
            </w:div>
            <w:div w:id="294532649">
              <w:marLeft w:val="0"/>
              <w:marRight w:val="0"/>
              <w:marTop w:val="0"/>
              <w:marBottom w:val="0"/>
              <w:divBdr>
                <w:top w:val="none" w:sz="0" w:space="0" w:color="auto"/>
                <w:left w:val="none" w:sz="0" w:space="0" w:color="auto"/>
                <w:bottom w:val="none" w:sz="0" w:space="0" w:color="auto"/>
                <w:right w:val="none" w:sz="0" w:space="0" w:color="auto"/>
              </w:divBdr>
            </w:div>
            <w:div w:id="1708331207">
              <w:marLeft w:val="0"/>
              <w:marRight w:val="0"/>
              <w:marTop w:val="0"/>
              <w:marBottom w:val="0"/>
              <w:divBdr>
                <w:top w:val="none" w:sz="0" w:space="0" w:color="auto"/>
                <w:left w:val="none" w:sz="0" w:space="0" w:color="auto"/>
                <w:bottom w:val="none" w:sz="0" w:space="0" w:color="auto"/>
                <w:right w:val="none" w:sz="0" w:space="0" w:color="auto"/>
              </w:divBdr>
            </w:div>
          </w:divsChild>
        </w:div>
        <w:div w:id="1328023330">
          <w:marLeft w:val="0"/>
          <w:marRight w:val="0"/>
          <w:marTop w:val="75"/>
          <w:marBottom w:val="75"/>
          <w:divBdr>
            <w:top w:val="single" w:sz="6" w:space="3" w:color="E0E0E0"/>
            <w:left w:val="single" w:sz="6" w:space="3" w:color="E0E0E0"/>
            <w:bottom w:val="single" w:sz="6" w:space="3" w:color="E0E0E0"/>
            <w:right w:val="single" w:sz="6" w:space="3" w:color="E0E0E0"/>
          </w:divBdr>
          <w:divsChild>
            <w:div w:id="1050375223">
              <w:marLeft w:val="0"/>
              <w:marRight w:val="0"/>
              <w:marTop w:val="0"/>
              <w:marBottom w:val="0"/>
              <w:divBdr>
                <w:top w:val="none" w:sz="0" w:space="0" w:color="auto"/>
                <w:left w:val="none" w:sz="0" w:space="0" w:color="auto"/>
                <w:bottom w:val="none" w:sz="0" w:space="0" w:color="auto"/>
                <w:right w:val="none" w:sz="0" w:space="0" w:color="auto"/>
              </w:divBdr>
            </w:div>
            <w:div w:id="105541821">
              <w:marLeft w:val="0"/>
              <w:marRight w:val="0"/>
              <w:marTop w:val="0"/>
              <w:marBottom w:val="0"/>
              <w:divBdr>
                <w:top w:val="none" w:sz="0" w:space="0" w:color="auto"/>
                <w:left w:val="none" w:sz="0" w:space="0" w:color="auto"/>
                <w:bottom w:val="none" w:sz="0" w:space="0" w:color="auto"/>
                <w:right w:val="none" w:sz="0" w:space="0" w:color="auto"/>
              </w:divBdr>
            </w:div>
            <w:div w:id="899288812">
              <w:marLeft w:val="0"/>
              <w:marRight w:val="0"/>
              <w:marTop w:val="0"/>
              <w:marBottom w:val="0"/>
              <w:divBdr>
                <w:top w:val="none" w:sz="0" w:space="0" w:color="auto"/>
                <w:left w:val="none" w:sz="0" w:space="0" w:color="auto"/>
                <w:bottom w:val="none" w:sz="0" w:space="0" w:color="auto"/>
                <w:right w:val="none" w:sz="0" w:space="0" w:color="auto"/>
              </w:divBdr>
            </w:div>
            <w:div w:id="1854760543">
              <w:marLeft w:val="0"/>
              <w:marRight w:val="0"/>
              <w:marTop w:val="0"/>
              <w:marBottom w:val="0"/>
              <w:divBdr>
                <w:top w:val="none" w:sz="0" w:space="0" w:color="auto"/>
                <w:left w:val="none" w:sz="0" w:space="0" w:color="auto"/>
                <w:bottom w:val="none" w:sz="0" w:space="0" w:color="auto"/>
                <w:right w:val="none" w:sz="0" w:space="0" w:color="auto"/>
              </w:divBdr>
            </w:div>
            <w:div w:id="1579900089">
              <w:marLeft w:val="0"/>
              <w:marRight w:val="0"/>
              <w:marTop w:val="0"/>
              <w:marBottom w:val="0"/>
              <w:divBdr>
                <w:top w:val="none" w:sz="0" w:space="0" w:color="auto"/>
                <w:left w:val="none" w:sz="0" w:space="0" w:color="auto"/>
                <w:bottom w:val="none" w:sz="0" w:space="0" w:color="auto"/>
                <w:right w:val="none" w:sz="0" w:space="0" w:color="auto"/>
              </w:divBdr>
            </w:div>
            <w:div w:id="1258320783">
              <w:marLeft w:val="0"/>
              <w:marRight w:val="0"/>
              <w:marTop w:val="0"/>
              <w:marBottom w:val="0"/>
              <w:divBdr>
                <w:top w:val="none" w:sz="0" w:space="0" w:color="auto"/>
                <w:left w:val="none" w:sz="0" w:space="0" w:color="auto"/>
                <w:bottom w:val="none" w:sz="0" w:space="0" w:color="auto"/>
                <w:right w:val="none" w:sz="0" w:space="0" w:color="auto"/>
              </w:divBdr>
            </w:div>
          </w:divsChild>
        </w:div>
        <w:div w:id="2052612188">
          <w:marLeft w:val="0"/>
          <w:marRight w:val="0"/>
          <w:marTop w:val="75"/>
          <w:marBottom w:val="75"/>
          <w:divBdr>
            <w:top w:val="single" w:sz="6" w:space="3" w:color="E0E0E0"/>
            <w:left w:val="single" w:sz="6" w:space="3" w:color="E0E0E0"/>
            <w:bottom w:val="single" w:sz="6" w:space="3" w:color="E0E0E0"/>
            <w:right w:val="single" w:sz="6" w:space="3" w:color="E0E0E0"/>
          </w:divBdr>
          <w:divsChild>
            <w:div w:id="753432172">
              <w:marLeft w:val="0"/>
              <w:marRight w:val="0"/>
              <w:marTop w:val="0"/>
              <w:marBottom w:val="0"/>
              <w:divBdr>
                <w:top w:val="none" w:sz="0" w:space="0" w:color="auto"/>
                <w:left w:val="none" w:sz="0" w:space="0" w:color="auto"/>
                <w:bottom w:val="none" w:sz="0" w:space="0" w:color="auto"/>
                <w:right w:val="none" w:sz="0" w:space="0" w:color="auto"/>
              </w:divBdr>
            </w:div>
            <w:div w:id="677196478">
              <w:marLeft w:val="0"/>
              <w:marRight w:val="0"/>
              <w:marTop w:val="0"/>
              <w:marBottom w:val="0"/>
              <w:divBdr>
                <w:top w:val="none" w:sz="0" w:space="0" w:color="auto"/>
                <w:left w:val="none" w:sz="0" w:space="0" w:color="auto"/>
                <w:bottom w:val="none" w:sz="0" w:space="0" w:color="auto"/>
                <w:right w:val="none" w:sz="0" w:space="0" w:color="auto"/>
              </w:divBdr>
            </w:div>
            <w:div w:id="1223559209">
              <w:marLeft w:val="0"/>
              <w:marRight w:val="0"/>
              <w:marTop w:val="0"/>
              <w:marBottom w:val="0"/>
              <w:divBdr>
                <w:top w:val="none" w:sz="0" w:space="0" w:color="auto"/>
                <w:left w:val="none" w:sz="0" w:space="0" w:color="auto"/>
                <w:bottom w:val="none" w:sz="0" w:space="0" w:color="auto"/>
                <w:right w:val="none" w:sz="0" w:space="0" w:color="auto"/>
              </w:divBdr>
            </w:div>
            <w:div w:id="668798860">
              <w:marLeft w:val="0"/>
              <w:marRight w:val="0"/>
              <w:marTop w:val="0"/>
              <w:marBottom w:val="0"/>
              <w:divBdr>
                <w:top w:val="none" w:sz="0" w:space="0" w:color="auto"/>
                <w:left w:val="none" w:sz="0" w:space="0" w:color="auto"/>
                <w:bottom w:val="none" w:sz="0" w:space="0" w:color="auto"/>
                <w:right w:val="none" w:sz="0" w:space="0" w:color="auto"/>
              </w:divBdr>
            </w:div>
            <w:div w:id="14187038">
              <w:marLeft w:val="0"/>
              <w:marRight w:val="0"/>
              <w:marTop w:val="0"/>
              <w:marBottom w:val="0"/>
              <w:divBdr>
                <w:top w:val="none" w:sz="0" w:space="0" w:color="auto"/>
                <w:left w:val="none" w:sz="0" w:space="0" w:color="auto"/>
                <w:bottom w:val="none" w:sz="0" w:space="0" w:color="auto"/>
                <w:right w:val="none" w:sz="0" w:space="0" w:color="auto"/>
              </w:divBdr>
            </w:div>
            <w:div w:id="2062826360">
              <w:marLeft w:val="0"/>
              <w:marRight w:val="0"/>
              <w:marTop w:val="0"/>
              <w:marBottom w:val="0"/>
              <w:divBdr>
                <w:top w:val="none" w:sz="0" w:space="0" w:color="auto"/>
                <w:left w:val="none" w:sz="0" w:space="0" w:color="auto"/>
                <w:bottom w:val="none" w:sz="0" w:space="0" w:color="auto"/>
                <w:right w:val="none" w:sz="0" w:space="0" w:color="auto"/>
              </w:divBdr>
            </w:div>
          </w:divsChild>
        </w:div>
        <w:div w:id="1978873488">
          <w:marLeft w:val="0"/>
          <w:marRight w:val="0"/>
          <w:marTop w:val="75"/>
          <w:marBottom w:val="75"/>
          <w:divBdr>
            <w:top w:val="single" w:sz="6" w:space="3" w:color="E0E0E0"/>
            <w:left w:val="single" w:sz="6" w:space="3" w:color="E0E0E0"/>
            <w:bottom w:val="single" w:sz="6" w:space="3" w:color="E0E0E0"/>
            <w:right w:val="single" w:sz="6" w:space="3" w:color="E0E0E0"/>
          </w:divBdr>
          <w:divsChild>
            <w:div w:id="1559053040">
              <w:marLeft w:val="0"/>
              <w:marRight w:val="0"/>
              <w:marTop w:val="0"/>
              <w:marBottom w:val="0"/>
              <w:divBdr>
                <w:top w:val="none" w:sz="0" w:space="0" w:color="auto"/>
                <w:left w:val="none" w:sz="0" w:space="0" w:color="auto"/>
                <w:bottom w:val="none" w:sz="0" w:space="0" w:color="auto"/>
                <w:right w:val="none" w:sz="0" w:space="0" w:color="auto"/>
              </w:divBdr>
            </w:div>
            <w:div w:id="123081868">
              <w:marLeft w:val="0"/>
              <w:marRight w:val="0"/>
              <w:marTop w:val="0"/>
              <w:marBottom w:val="0"/>
              <w:divBdr>
                <w:top w:val="none" w:sz="0" w:space="0" w:color="auto"/>
                <w:left w:val="none" w:sz="0" w:space="0" w:color="auto"/>
                <w:bottom w:val="none" w:sz="0" w:space="0" w:color="auto"/>
                <w:right w:val="none" w:sz="0" w:space="0" w:color="auto"/>
              </w:divBdr>
            </w:div>
            <w:div w:id="1174221908">
              <w:marLeft w:val="0"/>
              <w:marRight w:val="0"/>
              <w:marTop w:val="0"/>
              <w:marBottom w:val="0"/>
              <w:divBdr>
                <w:top w:val="none" w:sz="0" w:space="0" w:color="auto"/>
                <w:left w:val="none" w:sz="0" w:space="0" w:color="auto"/>
                <w:bottom w:val="none" w:sz="0" w:space="0" w:color="auto"/>
                <w:right w:val="none" w:sz="0" w:space="0" w:color="auto"/>
              </w:divBdr>
            </w:div>
            <w:div w:id="247736685">
              <w:marLeft w:val="0"/>
              <w:marRight w:val="0"/>
              <w:marTop w:val="0"/>
              <w:marBottom w:val="0"/>
              <w:divBdr>
                <w:top w:val="none" w:sz="0" w:space="0" w:color="auto"/>
                <w:left w:val="none" w:sz="0" w:space="0" w:color="auto"/>
                <w:bottom w:val="none" w:sz="0" w:space="0" w:color="auto"/>
                <w:right w:val="none" w:sz="0" w:space="0" w:color="auto"/>
              </w:divBdr>
            </w:div>
            <w:div w:id="1558010137">
              <w:marLeft w:val="0"/>
              <w:marRight w:val="0"/>
              <w:marTop w:val="0"/>
              <w:marBottom w:val="0"/>
              <w:divBdr>
                <w:top w:val="none" w:sz="0" w:space="0" w:color="auto"/>
                <w:left w:val="none" w:sz="0" w:space="0" w:color="auto"/>
                <w:bottom w:val="none" w:sz="0" w:space="0" w:color="auto"/>
                <w:right w:val="none" w:sz="0" w:space="0" w:color="auto"/>
              </w:divBdr>
            </w:div>
            <w:div w:id="707531677">
              <w:marLeft w:val="0"/>
              <w:marRight w:val="0"/>
              <w:marTop w:val="0"/>
              <w:marBottom w:val="0"/>
              <w:divBdr>
                <w:top w:val="none" w:sz="0" w:space="0" w:color="auto"/>
                <w:left w:val="none" w:sz="0" w:space="0" w:color="auto"/>
                <w:bottom w:val="none" w:sz="0" w:space="0" w:color="auto"/>
                <w:right w:val="none" w:sz="0" w:space="0" w:color="auto"/>
              </w:divBdr>
            </w:div>
          </w:divsChild>
        </w:div>
        <w:div w:id="1872649844">
          <w:marLeft w:val="0"/>
          <w:marRight w:val="0"/>
          <w:marTop w:val="75"/>
          <w:marBottom w:val="75"/>
          <w:divBdr>
            <w:top w:val="single" w:sz="6" w:space="3" w:color="E0E0E0"/>
            <w:left w:val="single" w:sz="6" w:space="3" w:color="E0E0E0"/>
            <w:bottom w:val="single" w:sz="6" w:space="3" w:color="E0E0E0"/>
            <w:right w:val="single" w:sz="6" w:space="3" w:color="E0E0E0"/>
          </w:divBdr>
          <w:divsChild>
            <w:div w:id="1358240532">
              <w:marLeft w:val="0"/>
              <w:marRight w:val="0"/>
              <w:marTop w:val="0"/>
              <w:marBottom w:val="0"/>
              <w:divBdr>
                <w:top w:val="none" w:sz="0" w:space="0" w:color="auto"/>
                <w:left w:val="none" w:sz="0" w:space="0" w:color="auto"/>
                <w:bottom w:val="none" w:sz="0" w:space="0" w:color="auto"/>
                <w:right w:val="none" w:sz="0" w:space="0" w:color="auto"/>
              </w:divBdr>
            </w:div>
            <w:div w:id="1529833155">
              <w:marLeft w:val="0"/>
              <w:marRight w:val="0"/>
              <w:marTop w:val="0"/>
              <w:marBottom w:val="0"/>
              <w:divBdr>
                <w:top w:val="none" w:sz="0" w:space="0" w:color="auto"/>
                <w:left w:val="none" w:sz="0" w:space="0" w:color="auto"/>
                <w:bottom w:val="none" w:sz="0" w:space="0" w:color="auto"/>
                <w:right w:val="none" w:sz="0" w:space="0" w:color="auto"/>
              </w:divBdr>
            </w:div>
            <w:div w:id="1822892555">
              <w:marLeft w:val="0"/>
              <w:marRight w:val="0"/>
              <w:marTop w:val="0"/>
              <w:marBottom w:val="0"/>
              <w:divBdr>
                <w:top w:val="none" w:sz="0" w:space="0" w:color="auto"/>
                <w:left w:val="none" w:sz="0" w:space="0" w:color="auto"/>
                <w:bottom w:val="none" w:sz="0" w:space="0" w:color="auto"/>
                <w:right w:val="none" w:sz="0" w:space="0" w:color="auto"/>
              </w:divBdr>
            </w:div>
            <w:div w:id="81687651">
              <w:marLeft w:val="0"/>
              <w:marRight w:val="0"/>
              <w:marTop w:val="0"/>
              <w:marBottom w:val="0"/>
              <w:divBdr>
                <w:top w:val="none" w:sz="0" w:space="0" w:color="auto"/>
                <w:left w:val="none" w:sz="0" w:space="0" w:color="auto"/>
                <w:bottom w:val="none" w:sz="0" w:space="0" w:color="auto"/>
                <w:right w:val="none" w:sz="0" w:space="0" w:color="auto"/>
              </w:divBdr>
            </w:div>
            <w:div w:id="895435981">
              <w:marLeft w:val="0"/>
              <w:marRight w:val="0"/>
              <w:marTop w:val="0"/>
              <w:marBottom w:val="0"/>
              <w:divBdr>
                <w:top w:val="none" w:sz="0" w:space="0" w:color="auto"/>
                <w:left w:val="none" w:sz="0" w:space="0" w:color="auto"/>
                <w:bottom w:val="none" w:sz="0" w:space="0" w:color="auto"/>
                <w:right w:val="none" w:sz="0" w:space="0" w:color="auto"/>
              </w:divBdr>
            </w:div>
            <w:div w:id="418138877">
              <w:marLeft w:val="0"/>
              <w:marRight w:val="0"/>
              <w:marTop w:val="0"/>
              <w:marBottom w:val="0"/>
              <w:divBdr>
                <w:top w:val="none" w:sz="0" w:space="0" w:color="auto"/>
                <w:left w:val="none" w:sz="0" w:space="0" w:color="auto"/>
                <w:bottom w:val="none" w:sz="0" w:space="0" w:color="auto"/>
                <w:right w:val="none" w:sz="0" w:space="0" w:color="auto"/>
              </w:divBdr>
            </w:div>
          </w:divsChild>
        </w:div>
        <w:div w:id="1781022287">
          <w:marLeft w:val="0"/>
          <w:marRight w:val="0"/>
          <w:marTop w:val="75"/>
          <w:marBottom w:val="75"/>
          <w:divBdr>
            <w:top w:val="single" w:sz="6" w:space="3" w:color="E0E0E0"/>
            <w:left w:val="single" w:sz="6" w:space="3" w:color="E0E0E0"/>
            <w:bottom w:val="single" w:sz="6" w:space="3" w:color="E0E0E0"/>
            <w:right w:val="single" w:sz="6" w:space="3" w:color="E0E0E0"/>
          </w:divBdr>
          <w:divsChild>
            <w:div w:id="537400476">
              <w:marLeft w:val="0"/>
              <w:marRight w:val="0"/>
              <w:marTop w:val="0"/>
              <w:marBottom w:val="0"/>
              <w:divBdr>
                <w:top w:val="none" w:sz="0" w:space="0" w:color="auto"/>
                <w:left w:val="none" w:sz="0" w:space="0" w:color="auto"/>
                <w:bottom w:val="none" w:sz="0" w:space="0" w:color="auto"/>
                <w:right w:val="none" w:sz="0" w:space="0" w:color="auto"/>
              </w:divBdr>
            </w:div>
            <w:div w:id="1039478424">
              <w:marLeft w:val="0"/>
              <w:marRight w:val="0"/>
              <w:marTop w:val="0"/>
              <w:marBottom w:val="0"/>
              <w:divBdr>
                <w:top w:val="none" w:sz="0" w:space="0" w:color="auto"/>
                <w:left w:val="none" w:sz="0" w:space="0" w:color="auto"/>
                <w:bottom w:val="none" w:sz="0" w:space="0" w:color="auto"/>
                <w:right w:val="none" w:sz="0" w:space="0" w:color="auto"/>
              </w:divBdr>
            </w:div>
            <w:div w:id="371081298">
              <w:marLeft w:val="0"/>
              <w:marRight w:val="0"/>
              <w:marTop w:val="0"/>
              <w:marBottom w:val="0"/>
              <w:divBdr>
                <w:top w:val="none" w:sz="0" w:space="0" w:color="auto"/>
                <w:left w:val="none" w:sz="0" w:space="0" w:color="auto"/>
                <w:bottom w:val="none" w:sz="0" w:space="0" w:color="auto"/>
                <w:right w:val="none" w:sz="0" w:space="0" w:color="auto"/>
              </w:divBdr>
            </w:div>
            <w:div w:id="663052957">
              <w:marLeft w:val="0"/>
              <w:marRight w:val="0"/>
              <w:marTop w:val="0"/>
              <w:marBottom w:val="0"/>
              <w:divBdr>
                <w:top w:val="none" w:sz="0" w:space="0" w:color="auto"/>
                <w:left w:val="none" w:sz="0" w:space="0" w:color="auto"/>
                <w:bottom w:val="none" w:sz="0" w:space="0" w:color="auto"/>
                <w:right w:val="none" w:sz="0" w:space="0" w:color="auto"/>
              </w:divBdr>
            </w:div>
            <w:div w:id="1329407169">
              <w:marLeft w:val="0"/>
              <w:marRight w:val="0"/>
              <w:marTop w:val="0"/>
              <w:marBottom w:val="0"/>
              <w:divBdr>
                <w:top w:val="none" w:sz="0" w:space="0" w:color="auto"/>
                <w:left w:val="none" w:sz="0" w:space="0" w:color="auto"/>
                <w:bottom w:val="none" w:sz="0" w:space="0" w:color="auto"/>
                <w:right w:val="none" w:sz="0" w:space="0" w:color="auto"/>
              </w:divBdr>
            </w:div>
            <w:div w:id="155801062">
              <w:marLeft w:val="0"/>
              <w:marRight w:val="0"/>
              <w:marTop w:val="0"/>
              <w:marBottom w:val="0"/>
              <w:divBdr>
                <w:top w:val="none" w:sz="0" w:space="0" w:color="auto"/>
                <w:left w:val="none" w:sz="0" w:space="0" w:color="auto"/>
                <w:bottom w:val="none" w:sz="0" w:space="0" w:color="auto"/>
                <w:right w:val="none" w:sz="0" w:space="0" w:color="auto"/>
              </w:divBdr>
            </w:div>
          </w:divsChild>
        </w:div>
        <w:div w:id="750394624">
          <w:marLeft w:val="0"/>
          <w:marRight w:val="0"/>
          <w:marTop w:val="75"/>
          <w:marBottom w:val="75"/>
          <w:divBdr>
            <w:top w:val="single" w:sz="6" w:space="3" w:color="E0E0E0"/>
            <w:left w:val="single" w:sz="6" w:space="3" w:color="E0E0E0"/>
            <w:bottom w:val="single" w:sz="6" w:space="3" w:color="E0E0E0"/>
            <w:right w:val="single" w:sz="6" w:space="3" w:color="E0E0E0"/>
          </w:divBdr>
          <w:divsChild>
            <w:div w:id="172498055">
              <w:marLeft w:val="0"/>
              <w:marRight w:val="0"/>
              <w:marTop w:val="0"/>
              <w:marBottom w:val="0"/>
              <w:divBdr>
                <w:top w:val="none" w:sz="0" w:space="0" w:color="auto"/>
                <w:left w:val="none" w:sz="0" w:space="0" w:color="auto"/>
                <w:bottom w:val="none" w:sz="0" w:space="0" w:color="auto"/>
                <w:right w:val="none" w:sz="0" w:space="0" w:color="auto"/>
              </w:divBdr>
            </w:div>
            <w:div w:id="1881284448">
              <w:marLeft w:val="0"/>
              <w:marRight w:val="0"/>
              <w:marTop w:val="0"/>
              <w:marBottom w:val="0"/>
              <w:divBdr>
                <w:top w:val="none" w:sz="0" w:space="0" w:color="auto"/>
                <w:left w:val="none" w:sz="0" w:space="0" w:color="auto"/>
                <w:bottom w:val="none" w:sz="0" w:space="0" w:color="auto"/>
                <w:right w:val="none" w:sz="0" w:space="0" w:color="auto"/>
              </w:divBdr>
            </w:div>
            <w:div w:id="954796420">
              <w:marLeft w:val="0"/>
              <w:marRight w:val="0"/>
              <w:marTop w:val="0"/>
              <w:marBottom w:val="0"/>
              <w:divBdr>
                <w:top w:val="none" w:sz="0" w:space="0" w:color="auto"/>
                <w:left w:val="none" w:sz="0" w:space="0" w:color="auto"/>
                <w:bottom w:val="none" w:sz="0" w:space="0" w:color="auto"/>
                <w:right w:val="none" w:sz="0" w:space="0" w:color="auto"/>
              </w:divBdr>
            </w:div>
            <w:div w:id="596329033">
              <w:marLeft w:val="0"/>
              <w:marRight w:val="0"/>
              <w:marTop w:val="0"/>
              <w:marBottom w:val="0"/>
              <w:divBdr>
                <w:top w:val="none" w:sz="0" w:space="0" w:color="auto"/>
                <w:left w:val="none" w:sz="0" w:space="0" w:color="auto"/>
                <w:bottom w:val="none" w:sz="0" w:space="0" w:color="auto"/>
                <w:right w:val="none" w:sz="0" w:space="0" w:color="auto"/>
              </w:divBdr>
            </w:div>
            <w:div w:id="2048798094">
              <w:marLeft w:val="0"/>
              <w:marRight w:val="0"/>
              <w:marTop w:val="0"/>
              <w:marBottom w:val="0"/>
              <w:divBdr>
                <w:top w:val="none" w:sz="0" w:space="0" w:color="auto"/>
                <w:left w:val="none" w:sz="0" w:space="0" w:color="auto"/>
                <w:bottom w:val="none" w:sz="0" w:space="0" w:color="auto"/>
                <w:right w:val="none" w:sz="0" w:space="0" w:color="auto"/>
              </w:divBdr>
            </w:div>
            <w:div w:id="1180386717">
              <w:marLeft w:val="0"/>
              <w:marRight w:val="0"/>
              <w:marTop w:val="0"/>
              <w:marBottom w:val="0"/>
              <w:divBdr>
                <w:top w:val="none" w:sz="0" w:space="0" w:color="auto"/>
                <w:left w:val="none" w:sz="0" w:space="0" w:color="auto"/>
                <w:bottom w:val="none" w:sz="0" w:space="0" w:color="auto"/>
                <w:right w:val="none" w:sz="0" w:space="0" w:color="auto"/>
              </w:divBdr>
            </w:div>
          </w:divsChild>
        </w:div>
        <w:div w:id="1895582572">
          <w:marLeft w:val="0"/>
          <w:marRight w:val="0"/>
          <w:marTop w:val="75"/>
          <w:marBottom w:val="75"/>
          <w:divBdr>
            <w:top w:val="single" w:sz="6" w:space="3" w:color="E0E0E0"/>
            <w:left w:val="single" w:sz="6" w:space="3" w:color="E0E0E0"/>
            <w:bottom w:val="single" w:sz="6" w:space="3" w:color="E0E0E0"/>
            <w:right w:val="single" w:sz="6" w:space="3" w:color="E0E0E0"/>
          </w:divBdr>
          <w:divsChild>
            <w:div w:id="641228813">
              <w:marLeft w:val="0"/>
              <w:marRight w:val="0"/>
              <w:marTop w:val="0"/>
              <w:marBottom w:val="0"/>
              <w:divBdr>
                <w:top w:val="none" w:sz="0" w:space="0" w:color="auto"/>
                <w:left w:val="none" w:sz="0" w:space="0" w:color="auto"/>
                <w:bottom w:val="none" w:sz="0" w:space="0" w:color="auto"/>
                <w:right w:val="none" w:sz="0" w:space="0" w:color="auto"/>
              </w:divBdr>
            </w:div>
            <w:div w:id="1742632655">
              <w:marLeft w:val="0"/>
              <w:marRight w:val="0"/>
              <w:marTop w:val="0"/>
              <w:marBottom w:val="0"/>
              <w:divBdr>
                <w:top w:val="none" w:sz="0" w:space="0" w:color="auto"/>
                <w:left w:val="none" w:sz="0" w:space="0" w:color="auto"/>
                <w:bottom w:val="none" w:sz="0" w:space="0" w:color="auto"/>
                <w:right w:val="none" w:sz="0" w:space="0" w:color="auto"/>
              </w:divBdr>
            </w:div>
            <w:div w:id="24185299">
              <w:marLeft w:val="0"/>
              <w:marRight w:val="0"/>
              <w:marTop w:val="0"/>
              <w:marBottom w:val="0"/>
              <w:divBdr>
                <w:top w:val="none" w:sz="0" w:space="0" w:color="auto"/>
                <w:left w:val="none" w:sz="0" w:space="0" w:color="auto"/>
                <w:bottom w:val="none" w:sz="0" w:space="0" w:color="auto"/>
                <w:right w:val="none" w:sz="0" w:space="0" w:color="auto"/>
              </w:divBdr>
            </w:div>
            <w:div w:id="1747800448">
              <w:marLeft w:val="0"/>
              <w:marRight w:val="0"/>
              <w:marTop w:val="0"/>
              <w:marBottom w:val="0"/>
              <w:divBdr>
                <w:top w:val="none" w:sz="0" w:space="0" w:color="auto"/>
                <w:left w:val="none" w:sz="0" w:space="0" w:color="auto"/>
                <w:bottom w:val="none" w:sz="0" w:space="0" w:color="auto"/>
                <w:right w:val="none" w:sz="0" w:space="0" w:color="auto"/>
              </w:divBdr>
            </w:div>
            <w:div w:id="872499024">
              <w:marLeft w:val="0"/>
              <w:marRight w:val="0"/>
              <w:marTop w:val="0"/>
              <w:marBottom w:val="0"/>
              <w:divBdr>
                <w:top w:val="none" w:sz="0" w:space="0" w:color="auto"/>
                <w:left w:val="none" w:sz="0" w:space="0" w:color="auto"/>
                <w:bottom w:val="none" w:sz="0" w:space="0" w:color="auto"/>
                <w:right w:val="none" w:sz="0" w:space="0" w:color="auto"/>
              </w:divBdr>
            </w:div>
            <w:div w:id="1863392327">
              <w:marLeft w:val="0"/>
              <w:marRight w:val="0"/>
              <w:marTop w:val="0"/>
              <w:marBottom w:val="0"/>
              <w:divBdr>
                <w:top w:val="none" w:sz="0" w:space="0" w:color="auto"/>
                <w:left w:val="none" w:sz="0" w:space="0" w:color="auto"/>
                <w:bottom w:val="none" w:sz="0" w:space="0" w:color="auto"/>
                <w:right w:val="none" w:sz="0" w:space="0" w:color="auto"/>
              </w:divBdr>
            </w:div>
          </w:divsChild>
        </w:div>
        <w:div w:id="47995425">
          <w:marLeft w:val="0"/>
          <w:marRight w:val="0"/>
          <w:marTop w:val="75"/>
          <w:marBottom w:val="75"/>
          <w:divBdr>
            <w:top w:val="single" w:sz="6" w:space="3" w:color="E0E0E0"/>
            <w:left w:val="single" w:sz="6" w:space="3" w:color="E0E0E0"/>
            <w:bottom w:val="single" w:sz="6" w:space="3" w:color="E0E0E0"/>
            <w:right w:val="single" w:sz="6" w:space="3" w:color="E0E0E0"/>
          </w:divBdr>
          <w:divsChild>
            <w:div w:id="66803957">
              <w:marLeft w:val="0"/>
              <w:marRight w:val="0"/>
              <w:marTop w:val="0"/>
              <w:marBottom w:val="0"/>
              <w:divBdr>
                <w:top w:val="none" w:sz="0" w:space="0" w:color="auto"/>
                <w:left w:val="none" w:sz="0" w:space="0" w:color="auto"/>
                <w:bottom w:val="none" w:sz="0" w:space="0" w:color="auto"/>
                <w:right w:val="none" w:sz="0" w:space="0" w:color="auto"/>
              </w:divBdr>
            </w:div>
            <w:div w:id="1291979539">
              <w:marLeft w:val="0"/>
              <w:marRight w:val="0"/>
              <w:marTop w:val="0"/>
              <w:marBottom w:val="0"/>
              <w:divBdr>
                <w:top w:val="none" w:sz="0" w:space="0" w:color="auto"/>
                <w:left w:val="none" w:sz="0" w:space="0" w:color="auto"/>
                <w:bottom w:val="none" w:sz="0" w:space="0" w:color="auto"/>
                <w:right w:val="none" w:sz="0" w:space="0" w:color="auto"/>
              </w:divBdr>
            </w:div>
            <w:div w:id="1675917772">
              <w:marLeft w:val="0"/>
              <w:marRight w:val="0"/>
              <w:marTop w:val="0"/>
              <w:marBottom w:val="0"/>
              <w:divBdr>
                <w:top w:val="none" w:sz="0" w:space="0" w:color="auto"/>
                <w:left w:val="none" w:sz="0" w:space="0" w:color="auto"/>
                <w:bottom w:val="none" w:sz="0" w:space="0" w:color="auto"/>
                <w:right w:val="none" w:sz="0" w:space="0" w:color="auto"/>
              </w:divBdr>
            </w:div>
            <w:div w:id="1094328443">
              <w:marLeft w:val="0"/>
              <w:marRight w:val="0"/>
              <w:marTop w:val="0"/>
              <w:marBottom w:val="0"/>
              <w:divBdr>
                <w:top w:val="none" w:sz="0" w:space="0" w:color="auto"/>
                <w:left w:val="none" w:sz="0" w:space="0" w:color="auto"/>
                <w:bottom w:val="none" w:sz="0" w:space="0" w:color="auto"/>
                <w:right w:val="none" w:sz="0" w:space="0" w:color="auto"/>
              </w:divBdr>
            </w:div>
            <w:div w:id="398864383">
              <w:marLeft w:val="0"/>
              <w:marRight w:val="0"/>
              <w:marTop w:val="0"/>
              <w:marBottom w:val="0"/>
              <w:divBdr>
                <w:top w:val="none" w:sz="0" w:space="0" w:color="auto"/>
                <w:left w:val="none" w:sz="0" w:space="0" w:color="auto"/>
                <w:bottom w:val="none" w:sz="0" w:space="0" w:color="auto"/>
                <w:right w:val="none" w:sz="0" w:space="0" w:color="auto"/>
              </w:divBdr>
            </w:div>
            <w:div w:id="1357001882">
              <w:marLeft w:val="0"/>
              <w:marRight w:val="0"/>
              <w:marTop w:val="0"/>
              <w:marBottom w:val="0"/>
              <w:divBdr>
                <w:top w:val="none" w:sz="0" w:space="0" w:color="auto"/>
                <w:left w:val="none" w:sz="0" w:space="0" w:color="auto"/>
                <w:bottom w:val="none" w:sz="0" w:space="0" w:color="auto"/>
                <w:right w:val="none" w:sz="0" w:space="0" w:color="auto"/>
              </w:divBdr>
            </w:div>
          </w:divsChild>
        </w:div>
        <w:div w:id="1687634958">
          <w:marLeft w:val="0"/>
          <w:marRight w:val="0"/>
          <w:marTop w:val="75"/>
          <w:marBottom w:val="75"/>
          <w:divBdr>
            <w:top w:val="single" w:sz="6" w:space="3" w:color="E0E0E0"/>
            <w:left w:val="single" w:sz="6" w:space="3" w:color="E0E0E0"/>
            <w:bottom w:val="single" w:sz="6" w:space="3" w:color="E0E0E0"/>
            <w:right w:val="single" w:sz="6" w:space="3" w:color="E0E0E0"/>
          </w:divBdr>
          <w:divsChild>
            <w:div w:id="1046442082">
              <w:marLeft w:val="0"/>
              <w:marRight w:val="0"/>
              <w:marTop w:val="0"/>
              <w:marBottom w:val="0"/>
              <w:divBdr>
                <w:top w:val="none" w:sz="0" w:space="0" w:color="auto"/>
                <w:left w:val="none" w:sz="0" w:space="0" w:color="auto"/>
                <w:bottom w:val="none" w:sz="0" w:space="0" w:color="auto"/>
                <w:right w:val="none" w:sz="0" w:space="0" w:color="auto"/>
              </w:divBdr>
            </w:div>
            <w:div w:id="313224680">
              <w:marLeft w:val="0"/>
              <w:marRight w:val="0"/>
              <w:marTop w:val="0"/>
              <w:marBottom w:val="0"/>
              <w:divBdr>
                <w:top w:val="none" w:sz="0" w:space="0" w:color="auto"/>
                <w:left w:val="none" w:sz="0" w:space="0" w:color="auto"/>
                <w:bottom w:val="none" w:sz="0" w:space="0" w:color="auto"/>
                <w:right w:val="none" w:sz="0" w:space="0" w:color="auto"/>
              </w:divBdr>
            </w:div>
            <w:div w:id="1929534408">
              <w:marLeft w:val="0"/>
              <w:marRight w:val="0"/>
              <w:marTop w:val="0"/>
              <w:marBottom w:val="0"/>
              <w:divBdr>
                <w:top w:val="none" w:sz="0" w:space="0" w:color="auto"/>
                <w:left w:val="none" w:sz="0" w:space="0" w:color="auto"/>
                <w:bottom w:val="none" w:sz="0" w:space="0" w:color="auto"/>
                <w:right w:val="none" w:sz="0" w:space="0" w:color="auto"/>
              </w:divBdr>
            </w:div>
            <w:div w:id="418404371">
              <w:marLeft w:val="0"/>
              <w:marRight w:val="0"/>
              <w:marTop w:val="0"/>
              <w:marBottom w:val="0"/>
              <w:divBdr>
                <w:top w:val="none" w:sz="0" w:space="0" w:color="auto"/>
                <w:left w:val="none" w:sz="0" w:space="0" w:color="auto"/>
                <w:bottom w:val="none" w:sz="0" w:space="0" w:color="auto"/>
                <w:right w:val="none" w:sz="0" w:space="0" w:color="auto"/>
              </w:divBdr>
            </w:div>
            <w:div w:id="1621065629">
              <w:marLeft w:val="0"/>
              <w:marRight w:val="0"/>
              <w:marTop w:val="0"/>
              <w:marBottom w:val="0"/>
              <w:divBdr>
                <w:top w:val="none" w:sz="0" w:space="0" w:color="auto"/>
                <w:left w:val="none" w:sz="0" w:space="0" w:color="auto"/>
                <w:bottom w:val="none" w:sz="0" w:space="0" w:color="auto"/>
                <w:right w:val="none" w:sz="0" w:space="0" w:color="auto"/>
              </w:divBdr>
            </w:div>
            <w:div w:id="1339036259">
              <w:marLeft w:val="0"/>
              <w:marRight w:val="0"/>
              <w:marTop w:val="0"/>
              <w:marBottom w:val="0"/>
              <w:divBdr>
                <w:top w:val="none" w:sz="0" w:space="0" w:color="auto"/>
                <w:left w:val="none" w:sz="0" w:space="0" w:color="auto"/>
                <w:bottom w:val="none" w:sz="0" w:space="0" w:color="auto"/>
                <w:right w:val="none" w:sz="0" w:space="0" w:color="auto"/>
              </w:divBdr>
            </w:div>
          </w:divsChild>
        </w:div>
        <w:div w:id="378825956">
          <w:marLeft w:val="0"/>
          <w:marRight w:val="0"/>
          <w:marTop w:val="75"/>
          <w:marBottom w:val="75"/>
          <w:divBdr>
            <w:top w:val="single" w:sz="6" w:space="3" w:color="E0E0E0"/>
            <w:left w:val="single" w:sz="6" w:space="3" w:color="E0E0E0"/>
            <w:bottom w:val="single" w:sz="6" w:space="3" w:color="E0E0E0"/>
            <w:right w:val="single" w:sz="6" w:space="3" w:color="E0E0E0"/>
          </w:divBdr>
          <w:divsChild>
            <w:div w:id="1638148526">
              <w:marLeft w:val="0"/>
              <w:marRight w:val="0"/>
              <w:marTop w:val="0"/>
              <w:marBottom w:val="0"/>
              <w:divBdr>
                <w:top w:val="none" w:sz="0" w:space="0" w:color="auto"/>
                <w:left w:val="none" w:sz="0" w:space="0" w:color="auto"/>
                <w:bottom w:val="none" w:sz="0" w:space="0" w:color="auto"/>
                <w:right w:val="none" w:sz="0" w:space="0" w:color="auto"/>
              </w:divBdr>
            </w:div>
            <w:div w:id="18359231">
              <w:marLeft w:val="0"/>
              <w:marRight w:val="0"/>
              <w:marTop w:val="0"/>
              <w:marBottom w:val="0"/>
              <w:divBdr>
                <w:top w:val="none" w:sz="0" w:space="0" w:color="auto"/>
                <w:left w:val="none" w:sz="0" w:space="0" w:color="auto"/>
                <w:bottom w:val="none" w:sz="0" w:space="0" w:color="auto"/>
                <w:right w:val="none" w:sz="0" w:space="0" w:color="auto"/>
              </w:divBdr>
            </w:div>
            <w:div w:id="1573849669">
              <w:marLeft w:val="0"/>
              <w:marRight w:val="0"/>
              <w:marTop w:val="0"/>
              <w:marBottom w:val="0"/>
              <w:divBdr>
                <w:top w:val="none" w:sz="0" w:space="0" w:color="auto"/>
                <w:left w:val="none" w:sz="0" w:space="0" w:color="auto"/>
                <w:bottom w:val="none" w:sz="0" w:space="0" w:color="auto"/>
                <w:right w:val="none" w:sz="0" w:space="0" w:color="auto"/>
              </w:divBdr>
            </w:div>
            <w:div w:id="1953169912">
              <w:marLeft w:val="0"/>
              <w:marRight w:val="0"/>
              <w:marTop w:val="0"/>
              <w:marBottom w:val="0"/>
              <w:divBdr>
                <w:top w:val="none" w:sz="0" w:space="0" w:color="auto"/>
                <w:left w:val="none" w:sz="0" w:space="0" w:color="auto"/>
                <w:bottom w:val="none" w:sz="0" w:space="0" w:color="auto"/>
                <w:right w:val="none" w:sz="0" w:space="0" w:color="auto"/>
              </w:divBdr>
            </w:div>
            <w:div w:id="301497772">
              <w:marLeft w:val="0"/>
              <w:marRight w:val="0"/>
              <w:marTop w:val="0"/>
              <w:marBottom w:val="0"/>
              <w:divBdr>
                <w:top w:val="none" w:sz="0" w:space="0" w:color="auto"/>
                <w:left w:val="none" w:sz="0" w:space="0" w:color="auto"/>
                <w:bottom w:val="none" w:sz="0" w:space="0" w:color="auto"/>
                <w:right w:val="none" w:sz="0" w:space="0" w:color="auto"/>
              </w:divBdr>
            </w:div>
            <w:div w:id="1373267585">
              <w:marLeft w:val="0"/>
              <w:marRight w:val="0"/>
              <w:marTop w:val="0"/>
              <w:marBottom w:val="0"/>
              <w:divBdr>
                <w:top w:val="none" w:sz="0" w:space="0" w:color="auto"/>
                <w:left w:val="none" w:sz="0" w:space="0" w:color="auto"/>
                <w:bottom w:val="none" w:sz="0" w:space="0" w:color="auto"/>
                <w:right w:val="none" w:sz="0" w:space="0" w:color="auto"/>
              </w:divBdr>
            </w:div>
          </w:divsChild>
        </w:div>
        <w:div w:id="724256152">
          <w:marLeft w:val="0"/>
          <w:marRight w:val="0"/>
          <w:marTop w:val="75"/>
          <w:marBottom w:val="75"/>
          <w:divBdr>
            <w:top w:val="single" w:sz="6" w:space="3" w:color="E0E0E0"/>
            <w:left w:val="single" w:sz="6" w:space="3" w:color="E0E0E0"/>
            <w:bottom w:val="single" w:sz="6" w:space="3" w:color="E0E0E0"/>
            <w:right w:val="single" w:sz="6" w:space="3" w:color="E0E0E0"/>
          </w:divBdr>
          <w:divsChild>
            <w:div w:id="411439280">
              <w:marLeft w:val="0"/>
              <w:marRight w:val="0"/>
              <w:marTop w:val="0"/>
              <w:marBottom w:val="0"/>
              <w:divBdr>
                <w:top w:val="none" w:sz="0" w:space="0" w:color="auto"/>
                <w:left w:val="none" w:sz="0" w:space="0" w:color="auto"/>
                <w:bottom w:val="none" w:sz="0" w:space="0" w:color="auto"/>
                <w:right w:val="none" w:sz="0" w:space="0" w:color="auto"/>
              </w:divBdr>
            </w:div>
            <w:div w:id="968704633">
              <w:marLeft w:val="0"/>
              <w:marRight w:val="0"/>
              <w:marTop w:val="0"/>
              <w:marBottom w:val="0"/>
              <w:divBdr>
                <w:top w:val="none" w:sz="0" w:space="0" w:color="auto"/>
                <w:left w:val="none" w:sz="0" w:space="0" w:color="auto"/>
                <w:bottom w:val="none" w:sz="0" w:space="0" w:color="auto"/>
                <w:right w:val="none" w:sz="0" w:space="0" w:color="auto"/>
              </w:divBdr>
            </w:div>
            <w:div w:id="1118571586">
              <w:marLeft w:val="0"/>
              <w:marRight w:val="0"/>
              <w:marTop w:val="0"/>
              <w:marBottom w:val="0"/>
              <w:divBdr>
                <w:top w:val="none" w:sz="0" w:space="0" w:color="auto"/>
                <w:left w:val="none" w:sz="0" w:space="0" w:color="auto"/>
                <w:bottom w:val="none" w:sz="0" w:space="0" w:color="auto"/>
                <w:right w:val="none" w:sz="0" w:space="0" w:color="auto"/>
              </w:divBdr>
            </w:div>
            <w:div w:id="1188523642">
              <w:marLeft w:val="0"/>
              <w:marRight w:val="0"/>
              <w:marTop w:val="0"/>
              <w:marBottom w:val="0"/>
              <w:divBdr>
                <w:top w:val="none" w:sz="0" w:space="0" w:color="auto"/>
                <w:left w:val="none" w:sz="0" w:space="0" w:color="auto"/>
                <w:bottom w:val="none" w:sz="0" w:space="0" w:color="auto"/>
                <w:right w:val="none" w:sz="0" w:space="0" w:color="auto"/>
              </w:divBdr>
            </w:div>
            <w:div w:id="1591157782">
              <w:marLeft w:val="0"/>
              <w:marRight w:val="0"/>
              <w:marTop w:val="0"/>
              <w:marBottom w:val="0"/>
              <w:divBdr>
                <w:top w:val="none" w:sz="0" w:space="0" w:color="auto"/>
                <w:left w:val="none" w:sz="0" w:space="0" w:color="auto"/>
                <w:bottom w:val="none" w:sz="0" w:space="0" w:color="auto"/>
                <w:right w:val="none" w:sz="0" w:space="0" w:color="auto"/>
              </w:divBdr>
            </w:div>
            <w:div w:id="1847398445">
              <w:marLeft w:val="0"/>
              <w:marRight w:val="0"/>
              <w:marTop w:val="0"/>
              <w:marBottom w:val="0"/>
              <w:divBdr>
                <w:top w:val="none" w:sz="0" w:space="0" w:color="auto"/>
                <w:left w:val="none" w:sz="0" w:space="0" w:color="auto"/>
                <w:bottom w:val="none" w:sz="0" w:space="0" w:color="auto"/>
                <w:right w:val="none" w:sz="0" w:space="0" w:color="auto"/>
              </w:divBdr>
            </w:div>
          </w:divsChild>
        </w:div>
        <w:div w:id="970553539">
          <w:marLeft w:val="0"/>
          <w:marRight w:val="0"/>
          <w:marTop w:val="75"/>
          <w:marBottom w:val="75"/>
          <w:divBdr>
            <w:top w:val="single" w:sz="6" w:space="3" w:color="E0E0E0"/>
            <w:left w:val="single" w:sz="6" w:space="3" w:color="E0E0E0"/>
            <w:bottom w:val="single" w:sz="6" w:space="3" w:color="E0E0E0"/>
            <w:right w:val="single" w:sz="6" w:space="3" w:color="E0E0E0"/>
          </w:divBdr>
          <w:divsChild>
            <w:div w:id="2140224275">
              <w:marLeft w:val="0"/>
              <w:marRight w:val="0"/>
              <w:marTop w:val="0"/>
              <w:marBottom w:val="0"/>
              <w:divBdr>
                <w:top w:val="none" w:sz="0" w:space="0" w:color="auto"/>
                <w:left w:val="none" w:sz="0" w:space="0" w:color="auto"/>
                <w:bottom w:val="none" w:sz="0" w:space="0" w:color="auto"/>
                <w:right w:val="none" w:sz="0" w:space="0" w:color="auto"/>
              </w:divBdr>
            </w:div>
            <w:div w:id="1463575354">
              <w:marLeft w:val="0"/>
              <w:marRight w:val="0"/>
              <w:marTop w:val="0"/>
              <w:marBottom w:val="0"/>
              <w:divBdr>
                <w:top w:val="none" w:sz="0" w:space="0" w:color="auto"/>
                <w:left w:val="none" w:sz="0" w:space="0" w:color="auto"/>
                <w:bottom w:val="none" w:sz="0" w:space="0" w:color="auto"/>
                <w:right w:val="none" w:sz="0" w:space="0" w:color="auto"/>
              </w:divBdr>
            </w:div>
            <w:div w:id="1426725810">
              <w:marLeft w:val="0"/>
              <w:marRight w:val="0"/>
              <w:marTop w:val="0"/>
              <w:marBottom w:val="0"/>
              <w:divBdr>
                <w:top w:val="none" w:sz="0" w:space="0" w:color="auto"/>
                <w:left w:val="none" w:sz="0" w:space="0" w:color="auto"/>
                <w:bottom w:val="none" w:sz="0" w:space="0" w:color="auto"/>
                <w:right w:val="none" w:sz="0" w:space="0" w:color="auto"/>
              </w:divBdr>
            </w:div>
            <w:div w:id="240874505">
              <w:marLeft w:val="0"/>
              <w:marRight w:val="0"/>
              <w:marTop w:val="0"/>
              <w:marBottom w:val="0"/>
              <w:divBdr>
                <w:top w:val="none" w:sz="0" w:space="0" w:color="auto"/>
                <w:left w:val="none" w:sz="0" w:space="0" w:color="auto"/>
                <w:bottom w:val="none" w:sz="0" w:space="0" w:color="auto"/>
                <w:right w:val="none" w:sz="0" w:space="0" w:color="auto"/>
              </w:divBdr>
            </w:div>
            <w:div w:id="605233372">
              <w:marLeft w:val="0"/>
              <w:marRight w:val="0"/>
              <w:marTop w:val="0"/>
              <w:marBottom w:val="0"/>
              <w:divBdr>
                <w:top w:val="none" w:sz="0" w:space="0" w:color="auto"/>
                <w:left w:val="none" w:sz="0" w:space="0" w:color="auto"/>
                <w:bottom w:val="none" w:sz="0" w:space="0" w:color="auto"/>
                <w:right w:val="none" w:sz="0" w:space="0" w:color="auto"/>
              </w:divBdr>
            </w:div>
            <w:div w:id="998462271">
              <w:marLeft w:val="0"/>
              <w:marRight w:val="0"/>
              <w:marTop w:val="0"/>
              <w:marBottom w:val="0"/>
              <w:divBdr>
                <w:top w:val="none" w:sz="0" w:space="0" w:color="auto"/>
                <w:left w:val="none" w:sz="0" w:space="0" w:color="auto"/>
                <w:bottom w:val="none" w:sz="0" w:space="0" w:color="auto"/>
                <w:right w:val="none" w:sz="0" w:space="0" w:color="auto"/>
              </w:divBdr>
            </w:div>
          </w:divsChild>
        </w:div>
        <w:div w:id="64036648">
          <w:marLeft w:val="0"/>
          <w:marRight w:val="0"/>
          <w:marTop w:val="75"/>
          <w:marBottom w:val="75"/>
          <w:divBdr>
            <w:top w:val="single" w:sz="6" w:space="3" w:color="E0E0E0"/>
            <w:left w:val="single" w:sz="6" w:space="3" w:color="E0E0E0"/>
            <w:bottom w:val="single" w:sz="6" w:space="3" w:color="E0E0E0"/>
            <w:right w:val="single" w:sz="6" w:space="3" w:color="E0E0E0"/>
          </w:divBdr>
          <w:divsChild>
            <w:div w:id="201863093">
              <w:marLeft w:val="0"/>
              <w:marRight w:val="0"/>
              <w:marTop w:val="0"/>
              <w:marBottom w:val="0"/>
              <w:divBdr>
                <w:top w:val="none" w:sz="0" w:space="0" w:color="auto"/>
                <w:left w:val="none" w:sz="0" w:space="0" w:color="auto"/>
                <w:bottom w:val="none" w:sz="0" w:space="0" w:color="auto"/>
                <w:right w:val="none" w:sz="0" w:space="0" w:color="auto"/>
              </w:divBdr>
            </w:div>
            <w:div w:id="1137801617">
              <w:marLeft w:val="0"/>
              <w:marRight w:val="0"/>
              <w:marTop w:val="0"/>
              <w:marBottom w:val="0"/>
              <w:divBdr>
                <w:top w:val="none" w:sz="0" w:space="0" w:color="auto"/>
                <w:left w:val="none" w:sz="0" w:space="0" w:color="auto"/>
                <w:bottom w:val="none" w:sz="0" w:space="0" w:color="auto"/>
                <w:right w:val="none" w:sz="0" w:space="0" w:color="auto"/>
              </w:divBdr>
            </w:div>
            <w:div w:id="1380322414">
              <w:marLeft w:val="0"/>
              <w:marRight w:val="0"/>
              <w:marTop w:val="0"/>
              <w:marBottom w:val="0"/>
              <w:divBdr>
                <w:top w:val="none" w:sz="0" w:space="0" w:color="auto"/>
                <w:left w:val="none" w:sz="0" w:space="0" w:color="auto"/>
                <w:bottom w:val="none" w:sz="0" w:space="0" w:color="auto"/>
                <w:right w:val="none" w:sz="0" w:space="0" w:color="auto"/>
              </w:divBdr>
            </w:div>
            <w:div w:id="1593321122">
              <w:marLeft w:val="0"/>
              <w:marRight w:val="0"/>
              <w:marTop w:val="0"/>
              <w:marBottom w:val="0"/>
              <w:divBdr>
                <w:top w:val="none" w:sz="0" w:space="0" w:color="auto"/>
                <w:left w:val="none" w:sz="0" w:space="0" w:color="auto"/>
                <w:bottom w:val="none" w:sz="0" w:space="0" w:color="auto"/>
                <w:right w:val="none" w:sz="0" w:space="0" w:color="auto"/>
              </w:divBdr>
            </w:div>
            <w:div w:id="895966225">
              <w:marLeft w:val="0"/>
              <w:marRight w:val="0"/>
              <w:marTop w:val="0"/>
              <w:marBottom w:val="0"/>
              <w:divBdr>
                <w:top w:val="none" w:sz="0" w:space="0" w:color="auto"/>
                <w:left w:val="none" w:sz="0" w:space="0" w:color="auto"/>
                <w:bottom w:val="none" w:sz="0" w:space="0" w:color="auto"/>
                <w:right w:val="none" w:sz="0" w:space="0" w:color="auto"/>
              </w:divBdr>
            </w:div>
            <w:div w:id="669871545">
              <w:marLeft w:val="0"/>
              <w:marRight w:val="0"/>
              <w:marTop w:val="0"/>
              <w:marBottom w:val="0"/>
              <w:divBdr>
                <w:top w:val="none" w:sz="0" w:space="0" w:color="auto"/>
                <w:left w:val="none" w:sz="0" w:space="0" w:color="auto"/>
                <w:bottom w:val="none" w:sz="0" w:space="0" w:color="auto"/>
                <w:right w:val="none" w:sz="0" w:space="0" w:color="auto"/>
              </w:divBdr>
            </w:div>
          </w:divsChild>
        </w:div>
        <w:div w:id="1205485624">
          <w:marLeft w:val="0"/>
          <w:marRight w:val="0"/>
          <w:marTop w:val="75"/>
          <w:marBottom w:val="75"/>
          <w:divBdr>
            <w:top w:val="single" w:sz="6" w:space="3" w:color="E0E0E0"/>
            <w:left w:val="single" w:sz="6" w:space="3" w:color="E0E0E0"/>
            <w:bottom w:val="single" w:sz="6" w:space="3" w:color="E0E0E0"/>
            <w:right w:val="single" w:sz="6" w:space="3" w:color="E0E0E0"/>
          </w:divBdr>
          <w:divsChild>
            <w:div w:id="1644656385">
              <w:marLeft w:val="0"/>
              <w:marRight w:val="0"/>
              <w:marTop w:val="0"/>
              <w:marBottom w:val="0"/>
              <w:divBdr>
                <w:top w:val="none" w:sz="0" w:space="0" w:color="auto"/>
                <w:left w:val="none" w:sz="0" w:space="0" w:color="auto"/>
                <w:bottom w:val="none" w:sz="0" w:space="0" w:color="auto"/>
                <w:right w:val="none" w:sz="0" w:space="0" w:color="auto"/>
              </w:divBdr>
            </w:div>
            <w:div w:id="131218849">
              <w:marLeft w:val="0"/>
              <w:marRight w:val="0"/>
              <w:marTop w:val="0"/>
              <w:marBottom w:val="0"/>
              <w:divBdr>
                <w:top w:val="none" w:sz="0" w:space="0" w:color="auto"/>
                <w:left w:val="none" w:sz="0" w:space="0" w:color="auto"/>
                <w:bottom w:val="none" w:sz="0" w:space="0" w:color="auto"/>
                <w:right w:val="none" w:sz="0" w:space="0" w:color="auto"/>
              </w:divBdr>
            </w:div>
            <w:div w:id="1798598341">
              <w:marLeft w:val="0"/>
              <w:marRight w:val="0"/>
              <w:marTop w:val="0"/>
              <w:marBottom w:val="0"/>
              <w:divBdr>
                <w:top w:val="none" w:sz="0" w:space="0" w:color="auto"/>
                <w:left w:val="none" w:sz="0" w:space="0" w:color="auto"/>
                <w:bottom w:val="none" w:sz="0" w:space="0" w:color="auto"/>
                <w:right w:val="none" w:sz="0" w:space="0" w:color="auto"/>
              </w:divBdr>
            </w:div>
            <w:div w:id="899366181">
              <w:marLeft w:val="0"/>
              <w:marRight w:val="0"/>
              <w:marTop w:val="0"/>
              <w:marBottom w:val="0"/>
              <w:divBdr>
                <w:top w:val="none" w:sz="0" w:space="0" w:color="auto"/>
                <w:left w:val="none" w:sz="0" w:space="0" w:color="auto"/>
                <w:bottom w:val="none" w:sz="0" w:space="0" w:color="auto"/>
                <w:right w:val="none" w:sz="0" w:space="0" w:color="auto"/>
              </w:divBdr>
            </w:div>
            <w:div w:id="1203176602">
              <w:marLeft w:val="0"/>
              <w:marRight w:val="0"/>
              <w:marTop w:val="0"/>
              <w:marBottom w:val="0"/>
              <w:divBdr>
                <w:top w:val="none" w:sz="0" w:space="0" w:color="auto"/>
                <w:left w:val="none" w:sz="0" w:space="0" w:color="auto"/>
                <w:bottom w:val="none" w:sz="0" w:space="0" w:color="auto"/>
                <w:right w:val="none" w:sz="0" w:space="0" w:color="auto"/>
              </w:divBdr>
            </w:div>
            <w:div w:id="67044231">
              <w:marLeft w:val="0"/>
              <w:marRight w:val="0"/>
              <w:marTop w:val="0"/>
              <w:marBottom w:val="0"/>
              <w:divBdr>
                <w:top w:val="none" w:sz="0" w:space="0" w:color="auto"/>
                <w:left w:val="none" w:sz="0" w:space="0" w:color="auto"/>
                <w:bottom w:val="none" w:sz="0" w:space="0" w:color="auto"/>
                <w:right w:val="none" w:sz="0" w:space="0" w:color="auto"/>
              </w:divBdr>
            </w:div>
          </w:divsChild>
        </w:div>
        <w:div w:id="559290963">
          <w:marLeft w:val="0"/>
          <w:marRight w:val="0"/>
          <w:marTop w:val="75"/>
          <w:marBottom w:val="75"/>
          <w:divBdr>
            <w:top w:val="single" w:sz="6" w:space="3" w:color="E0E0E0"/>
            <w:left w:val="single" w:sz="6" w:space="3" w:color="E0E0E0"/>
            <w:bottom w:val="single" w:sz="6" w:space="3" w:color="E0E0E0"/>
            <w:right w:val="single" w:sz="6" w:space="3" w:color="E0E0E0"/>
          </w:divBdr>
          <w:divsChild>
            <w:div w:id="1072436518">
              <w:marLeft w:val="0"/>
              <w:marRight w:val="0"/>
              <w:marTop w:val="0"/>
              <w:marBottom w:val="0"/>
              <w:divBdr>
                <w:top w:val="none" w:sz="0" w:space="0" w:color="auto"/>
                <w:left w:val="none" w:sz="0" w:space="0" w:color="auto"/>
                <w:bottom w:val="none" w:sz="0" w:space="0" w:color="auto"/>
                <w:right w:val="none" w:sz="0" w:space="0" w:color="auto"/>
              </w:divBdr>
            </w:div>
            <w:div w:id="1616257190">
              <w:marLeft w:val="0"/>
              <w:marRight w:val="0"/>
              <w:marTop w:val="0"/>
              <w:marBottom w:val="0"/>
              <w:divBdr>
                <w:top w:val="none" w:sz="0" w:space="0" w:color="auto"/>
                <w:left w:val="none" w:sz="0" w:space="0" w:color="auto"/>
                <w:bottom w:val="none" w:sz="0" w:space="0" w:color="auto"/>
                <w:right w:val="none" w:sz="0" w:space="0" w:color="auto"/>
              </w:divBdr>
            </w:div>
            <w:div w:id="248076182">
              <w:marLeft w:val="0"/>
              <w:marRight w:val="0"/>
              <w:marTop w:val="0"/>
              <w:marBottom w:val="0"/>
              <w:divBdr>
                <w:top w:val="none" w:sz="0" w:space="0" w:color="auto"/>
                <w:left w:val="none" w:sz="0" w:space="0" w:color="auto"/>
                <w:bottom w:val="none" w:sz="0" w:space="0" w:color="auto"/>
                <w:right w:val="none" w:sz="0" w:space="0" w:color="auto"/>
              </w:divBdr>
            </w:div>
            <w:div w:id="1234389711">
              <w:marLeft w:val="0"/>
              <w:marRight w:val="0"/>
              <w:marTop w:val="0"/>
              <w:marBottom w:val="0"/>
              <w:divBdr>
                <w:top w:val="none" w:sz="0" w:space="0" w:color="auto"/>
                <w:left w:val="none" w:sz="0" w:space="0" w:color="auto"/>
                <w:bottom w:val="none" w:sz="0" w:space="0" w:color="auto"/>
                <w:right w:val="none" w:sz="0" w:space="0" w:color="auto"/>
              </w:divBdr>
            </w:div>
            <w:div w:id="2004502810">
              <w:marLeft w:val="0"/>
              <w:marRight w:val="0"/>
              <w:marTop w:val="0"/>
              <w:marBottom w:val="0"/>
              <w:divBdr>
                <w:top w:val="none" w:sz="0" w:space="0" w:color="auto"/>
                <w:left w:val="none" w:sz="0" w:space="0" w:color="auto"/>
                <w:bottom w:val="none" w:sz="0" w:space="0" w:color="auto"/>
                <w:right w:val="none" w:sz="0" w:space="0" w:color="auto"/>
              </w:divBdr>
            </w:div>
            <w:div w:id="1988972270">
              <w:marLeft w:val="0"/>
              <w:marRight w:val="0"/>
              <w:marTop w:val="0"/>
              <w:marBottom w:val="0"/>
              <w:divBdr>
                <w:top w:val="none" w:sz="0" w:space="0" w:color="auto"/>
                <w:left w:val="none" w:sz="0" w:space="0" w:color="auto"/>
                <w:bottom w:val="none" w:sz="0" w:space="0" w:color="auto"/>
                <w:right w:val="none" w:sz="0" w:space="0" w:color="auto"/>
              </w:divBdr>
            </w:div>
          </w:divsChild>
        </w:div>
        <w:div w:id="1798840359">
          <w:marLeft w:val="0"/>
          <w:marRight w:val="0"/>
          <w:marTop w:val="75"/>
          <w:marBottom w:val="75"/>
          <w:divBdr>
            <w:top w:val="single" w:sz="6" w:space="3" w:color="E0E0E0"/>
            <w:left w:val="single" w:sz="6" w:space="3" w:color="E0E0E0"/>
            <w:bottom w:val="single" w:sz="6" w:space="3" w:color="E0E0E0"/>
            <w:right w:val="single" w:sz="6" w:space="3" w:color="E0E0E0"/>
          </w:divBdr>
          <w:divsChild>
            <w:div w:id="1944607255">
              <w:marLeft w:val="0"/>
              <w:marRight w:val="0"/>
              <w:marTop w:val="0"/>
              <w:marBottom w:val="0"/>
              <w:divBdr>
                <w:top w:val="none" w:sz="0" w:space="0" w:color="auto"/>
                <w:left w:val="none" w:sz="0" w:space="0" w:color="auto"/>
                <w:bottom w:val="none" w:sz="0" w:space="0" w:color="auto"/>
                <w:right w:val="none" w:sz="0" w:space="0" w:color="auto"/>
              </w:divBdr>
            </w:div>
            <w:div w:id="1001391488">
              <w:marLeft w:val="0"/>
              <w:marRight w:val="0"/>
              <w:marTop w:val="0"/>
              <w:marBottom w:val="0"/>
              <w:divBdr>
                <w:top w:val="none" w:sz="0" w:space="0" w:color="auto"/>
                <w:left w:val="none" w:sz="0" w:space="0" w:color="auto"/>
                <w:bottom w:val="none" w:sz="0" w:space="0" w:color="auto"/>
                <w:right w:val="none" w:sz="0" w:space="0" w:color="auto"/>
              </w:divBdr>
            </w:div>
            <w:div w:id="459998882">
              <w:marLeft w:val="0"/>
              <w:marRight w:val="0"/>
              <w:marTop w:val="0"/>
              <w:marBottom w:val="0"/>
              <w:divBdr>
                <w:top w:val="none" w:sz="0" w:space="0" w:color="auto"/>
                <w:left w:val="none" w:sz="0" w:space="0" w:color="auto"/>
                <w:bottom w:val="none" w:sz="0" w:space="0" w:color="auto"/>
                <w:right w:val="none" w:sz="0" w:space="0" w:color="auto"/>
              </w:divBdr>
            </w:div>
            <w:div w:id="141388283">
              <w:marLeft w:val="0"/>
              <w:marRight w:val="0"/>
              <w:marTop w:val="0"/>
              <w:marBottom w:val="0"/>
              <w:divBdr>
                <w:top w:val="none" w:sz="0" w:space="0" w:color="auto"/>
                <w:left w:val="none" w:sz="0" w:space="0" w:color="auto"/>
                <w:bottom w:val="none" w:sz="0" w:space="0" w:color="auto"/>
                <w:right w:val="none" w:sz="0" w:space="0" w:color="auto"/>
              </w:divBdr>
            </w:div>
            <w:div w:id="1813907674">
              <w:marLeft w:val="0"/>
              <w:marRight w:val="0"/>
              <w:marTop w:val="0"/>
              <w:marBottom w:val="0"/>
              <w:divBdr>
                <w:top w:val="none" w:sz="0" w:space="0" w:color="auto"/>
                <w:left w:val="none" w:sz="0" w:space="0" w:color="auto"/>
                <w:bottom w:val="none" w:sz="0" w:space="0" w:color="auto"/>
                <w:right w:val="none" w:sz="0" w:space="0" w:color="auto"/>
              </w:divBdr>
            </w:div>
            <w:div w:id="795560377">
              <w:marLeft w:val="0"/>
              <w:marRight w:val="0"/>
              <w:marTop w:val="0"/>
              <w:marBottom w:val="0"/>
              <w:divBdr>
                <w:top w:val="none" w:sz="0" w:space="0" w:color="auto"/>
                <w:left w:val="none" w:sz="0" w:space="0" w:color="auto"/>
                <w:bottom w:val="none" w:sz="0" w:space="0" w:color="auto"/>
                <w:right w:val="none" w:sz="0" w:space="0" w:color="auto"/>
              </w:divBdr>
            </w:div>
          </w:divsChild>
        </w:div>
        <w:div w:id="245044557">
          <w:marLeft w:val="0"/>
          <w:marRight w:val="0"/>
          <w:marTop w:val="75"/>
          <w:marBottom w:val="75"/>
          <w:divBdr>
            <w:top w:val="single" w:sz="6" w:space="3" w:color="E0E0E0"/>
            <w:left w:val="single" w:sz="6" w:space="3" w:color="E0E0E0"/>
            <w:bottom w:val="single" w:sz="6" w:space="3" w:color="E0E0E0"/>
            <w:right w:val="single" w:sz="6" w:space="3" w:color="E0E0E0"/>
          </w:divBdr>
          <w:divsChild>
            <w:div w:id="179511796">
              <w:marLeft w:val="0"/>
              <w:marRight w:val="0"/>
              <w:marTop w:val="0"/>
              <w:marBottom w:val="0"/>
              <w:divBdr>
                <w:top w:val="none" w:sz="0" w:space="0" w:color="auto"/>
                <w:left w:val="none" w:sz="0" w:space="0" w:color="auto"/>
                <w:bottom w:val="none" w:sz="0" w:space="0" w:color="auto"/>
                <w:right w:val="none" w:sz="0" w:space="0" w:color="auto"/>
              </w:divBdr>
            </w:div>
            <w:div w:id="814221435">
              <w:marLeft w:val="0"/>
              <w:marRight w:val="0"/>
              <w:marTop w:val="0"/>
              <w:marBottom w:val="0"/>
              <w:divBdr>
                <w:top w:val="none" w:sz="0" w:space="0" w:color="auto"/>
                <w:left w:val="none" w:sz="0" w:space="0" w:color="auto"/>
                <w:bottom w:val="none" w:sz="0" w:space="0" w:color="auto"/>
                <w:right w:val="none" w:sz="0" w:space="0" w:color="auto"/>
              </w:divBdr>
            </w:div>
            <w:div w:id="1927035940">
              <w:marLeft w:val="0"/>
              <w:marRight w:val="0"/>
              <w:marTop w:val="0"/>
              <w:marBottom w:val="0"/>
              <w:divBdr>
                <w:top w:val="none" w:sz="0" w:space="0" w:color="auto"/>
                <w:left w:val="none" w:sz="0" w:space="0" w:color="auto"/>
                <w:bottom w:val="none" w:sz="0" w:space="0" w:color="auto"/>
                <w:right w:val="none" w:sz="0" w:space="0" w:color="auto"/>
              </w:divBdr>
            </w:div>
            <w:div w:id="1395740071">
              <w:marLeft w:val="0"/>
              <w:marRight w:val="0"/>
              <w:marTop w:val="0"/>
              <w:marBottom w:val="0"/>
              <w:divBdr>
                <w:top w:val="none" w:sz="0" w:space="0" w:color="auto"/>
                <w:left w:val="none" w:sz="0" w:space="0" w:color="auto"/>
                <w:bottom w:val="none" w:sz="0" w:space="0" w:color="auto"/>
                <w:right w:val="none" w:sz="0" w:space="0" w:color="auto"/>
              </w:divBdr>
            </w:div>
            <w:div w:id="244146211">
              <w:marLeft w:val="0"/>
              <w:marRight w:val="0"/>
              <w:marTop w:val="0"/>
              <w:marBottom w:val="0"/>
              <w:divBdr>
                <w:top w:val="none" w:sz="0" w:space="0" w:color="auto"/>
                <w:left w:val="none" w:sz="0" w:space="0" w:color="auto"/>
                <w:bottom w:val="none" w:sz="0" w:space="0" w:color="auto"/>
                <w:right w:val="none" w:sz="0" w:space="0" w:color="auto"/>
              </w:divBdr>
            </w:div>
            <w:div w:id="1107194111">
              <w:marLeft w:val="0"/>
              <w:marRight w:val="0"/>
              <w:marTop w:val="0"/>
              <w:marBottom w:val="0"/>
              <w:divBdr>
                <w:top w:val="none" w:sz="0" w:space="0" w:color="auto"/>
                <w:left w:val="none" w:sz="0" w:space="0" w:color="auto"/>
                <w:bottom w:val="none" w:sz="0" w:space="0" w:color="auto"/>
                <w:right w:val="none" w:sz="0" w:space="0" w:color="auto"/>
              </w:divBdr>
            </w:div>
          </w:divsChild>
        </w:div>
        <w:div w:id="1219591609">
          <w:marLeft w:val="0"/>
          <w:marRight w:val="0"/>
          <w:marTop w:val="75"/>
          <w:marBottom w:val="75"/>
          <w:divBdr>
            <w:top w:val="single" w:sz="6" w:space="3" w:color="E0E0E0"/>
            <w:left w:val="single" w:sz="6" w:space="3" w:color="E0E0E0"/>
            <w:bottom w:val="single" w:sz="6" w:space="3" w:color="E0E0E0"/>
            <w:right w:val="single" w:sz="6" w:space="3" w:color="E0E0E0"/>
          </w:divBdr>
          <w:divsChild>
            <w:div w:id="1245338290">
              <w:marLeft w:val="0"/>
              <w:marRight w:val="0"/>
              <w:marTop w:val="0"/>
              <w:marBottom w:val="0"/>
              <w:divBdr>
                <w:top w:val="none" w:sz="0" w:space="0" w:color="auto"/>
                <w:left w:val="none" w:sz="0" w:space="0" w:color="auto"/>
                <w:bottom w:val="none" w:sz="0" w:space="0" w:color="auto"/>
                <w:right w:val="none" w:sz="0" w:space="0" w:color="auto"/>
              </w:divBdr>
            </w:div>
            <w:div w:id="1920671271">
              <w:marLeft w:val="0"/>
              <w:marRight w:val="0"/>
              <w:marTop w:val="0"/>
              <w:marBottom w:val="0"/>
              <w:divBdr>
                <w:top w:val="none" w:sz="0" w:space="0" w:color="auto"/>
                <w:left w:val="none" w:sz="0" w:space="0" w:color="auto"/>
                <w:bottom w:val="none" w:sz="0" w:space="0" w:color="auto"/>
                <w:right w:val="none" w:sz="0" w:space="0" w:color="auto"/>
              </w:divBdr>
            </w:div>
            <w:div w:id="1093167833">
              <w:marLeft w:val="0"/>
              <w:marRight w:val="0"/>
              <w:marTop w:val="0"/>
              <w:marBottom w:val="0"/>
              <w:divBdr>
                <w:top w:val="none" w:sz="0" w:space="0" w:color="auto"/>
                <w:left w:val="none" w:sz="0" w:space="0" w:color="auto"/>
                <w:bottom w:val="none" w:sz="0" w:space="0" w:color="auto"/>
                <w:right w:val="none" w:sz="0" w:space="0" w:color="auto"/>
              </w:divBdr>
            </w:div>
            <w:div w:id="660160474">
              <w:marLeft w:val="0"/>
              <w:marRight w:val="0"/>
              <w:marTop w:val="0"/>
              <w:marBottom w:val="0"/>
              <w:divBdr>
                <w:top w:val="none" w:sz="0" w:space="0" w:color="auto"/>
                <w:left w:val="none" w:sz="0" w:space="0" w:color="auto"/>
                <w:bottom w:val="none" w:sz="0" w:space="0" w:color="auto"/>
                <w:right w:val="none" w:sz="0" w:space="0" w:color="auto"/>
              </w:divBdr>
            </w:div>
            <w:div w:id="595406200">
              <w:marLeft w:val="0"/>
              <w:marRight w:val="0"/>
              <w:marTop w:val="0"/>
              <w:marBottom w:val="0"/>
              <w:divBdr>
                <w:top w:val="none" w:sz="0" w:space="0" w:color="auto"/>
                <w:left w:val="none" w:sz="0" w:space="0" w:color="auto"/>
                <w:bottom w:val="none" w:sz="0" w:space="0" w:color="auto"/>
                <w:right w:val="none" w:sz="0" w:space="0" w:color="auto"/>
              </w:divBdr>
            </w:div>
            <w:div w:id="1818262348">
              <w:marLeft w:val="0"/>
              <w:marRight w:val="0"/>
              <w:marTop w:val="0"/>
              <w:marBottom w:val="0"/>
              <w:divBdr>
                <w:top w:val="none" w:sz="0" w:space="0" w:color="auto"/>
                <w:left w:val="none" w:sz="0" w:space="0" w:color="auto"/>
                <w:bottom w:val="none" w:sz="0" w:space="0" w:color="auto"/>
                <w:right w:val="none" w:sz="0" w:space="0" w:color="auto"/>
              </w:divBdr>
            </w:div>
          </w:divsChild>
        </w:div>
        <w:div w:id="500514331">
          <w:marLeft w:val="0"/>
          <w:marRight w:val="0"/>
          <w:marTop w:val="75"/>
          <w:marBottom w:val="75"/>
          <w:divBdr>
            <w:top w:val="single" w:sz="6" w:space="3" w:color="E0E0E0"/>
            <w:left w:val="single" w:sz="6" w:space="3" w:color="E0E0E0"/>
            <w:bottom w:val="single" w:sz="6" w:space="3" w:color="E0E0E0"/>
            <w:right w:val="single" w:sz="6" w:space="3" w:color="E0E0E0"/>
          </w:divBdr>
          <w:divsChild>
            <w:div w:id="1265381839">
              <w:marLeft w:val="0"/>
              <w:marRight w:val="0"/>
              <w:marTop w:val="0"/>
              <w:marBottom w:val="0"/>
              <w:divBdr>
                <w:top w:val="none" w:sz="0" w:space="0" w:color="auto"/>
                <w:left w:val="none" w:sz="0" w:space="0" w:color="auto"/>
                <w:bottom w:val="none" w:sz="0" w:space="0" w:color="auto"/>
                <w:right w:val="none" w:sz="0" w:space="0" w:color="auto"/>
              </w:divBdr>
            </w:div>
            <w:div w:id="1482963110">
              <w:marLeft w:val="0"/>
              <w:marRight w:val="0"/>
              <w:marTop w:val="0"/>
              <w:marBottom w:val="0"/>
              <w:divBdr>
                <w:top w:val="none" w:sz="0" w:space="0" w:color="auto"/>
                <w:left w:val="none" w:sz="0" w:space="0" w:color="auto"/>
                <w:bottom w:val="none" w:sz="0" w:space="0" w:color="auto"/>
                <w:right w:val="none" w:sz="0" w:space="0" w:color="auto"/>
              </w:divBdr>
            </w:div>
            <w:div w:id="1524629590">
              <w:marLeft w:val="0"/>
              <w:marRight w:val="0"/>
              <w:marTop w:val="0"/>
              <w:marBottom w:val="0"/>
              <w:divBdr>
                <w:top w:val="none" w:sz="0" w:space="0" w:color="auto"/>
                <w:left w:val="none" w:sz="0" w:space="0" w:color="auto"/>
                <w:bottom w:val="none" w:sz="0" w:space="0" w:color="auto"/>
                <w:right w:val="none" w:sz="0" w:space="0" w:color="auto"/>
              </w:divBdr>
            </w:div>
            <w:div w:id="2068071170">
              <w:marLeft w:val="0"/>
              <w:marRight w:val="0"/>
              <w:marTop w:val="0"/>
              <w:marBottom w:val="0"/>
              <w:divBdr>
                <w:top w:val="none" w:sz="0" w:space="0" w:color="auto"/>
                <w:left w:val="none" w:sz="0" w:space="0" w:color="auto"/>
                <w:bottom w:val="none" w:sz="0" w:space="0" w:color="auto"/>
                <w:right w:val="none" w:sz="0" w:space="0" w:color="auto"/>
              </w:divBdr>
            </w:div>
            <w:div w:id="1139107795">
              <w:marLeft w:val="0"/>
              <w:marRight w:val="0"/>
              <w:marTop w:val="0"/>
              <w:marBottom w:val="0"/>
              <w:divBdr>
                <w:top w:val="none" w:sz="0" w:space="0" w:color="auto"/>
                <w:left w:val="none" w:sz="0" w:space="0" w:color="auto"/>
                <w:bottom w:val="none" w:sz="0" w:space="0" w:color="auto"/>
                <w:right w:val="none" w:sz="0" w:space="0" w:color="auto"/>
              </w:divBdr>
            </w:div>
            <w:div w:id="1042481713">
              <w:marLeft w:val="0"/>
              <w:marRight w:val="0"/>
              <w:marTop w:val="0"/>
              <w:marBottom w:val="0"/>
              <w:divBdr>
                <w:top w:val="none" w:sz="0" w:space="0" w:color="auto"/>
                <w:left w:val="none" w:sz="0" w:space="0" w:color="auto"/>
                <w:bottom w:val="none" w:sz="0" w:space="0" w:color="auto"/>
                <w:right w:val="none" w:sz="0" w:space="0" w:color="auto"/>
              </w:divBdr>
            </w:div>
          </w:divsChild>
        </w:div>
        <w:div w:id="24211057">
          <w:marLeft w:val="0"/>
          <w:marRight w:val="0"/>
          <w:marTop w:val="75"/>
          <w:marBottom w:val="75"/>
          <w:divBdr>
            <w:top w:val="single" w:sz="6" w:space="3" w:color="E0E0E0"/>
            <w:left w:val="single" w:sz="6" w:space="3" w:color="E0E0E0"/>
            <w:bottom w:val="single" w:sz="6" w:space="3" w:color="E0E0E0"/>
            <w:right w:val="single" w:sz="6" w:space="3" w:color="E0E0E0"/>
          </w:divBdr>
          <w:divsChild>
            <w:div w:id="890850452">
              <w:marLeft w:val="0"/>
              <w:marRight w:val="0"/>
              <w:marTop w:val="0"/>
              <w:marBottom w:val="0"/>
              <w:divBdr>
                <w:top w:val="none" w:sz="0" w:space="0" w:color="auto"/>
                <w:left w:val="none" w:sz="0" w:space="0" w:color="auto"/>
                <w:bottom w:val="none" w:sz="0" w:space="0" w:color="auto"/>
                <w:right w:val="none" w:sz="0" w:space="0" w:color="auto"/>
              </w:divBdr>
            </w:div>
            <w:div w:id="1620062745">
              <w:marLeft w:val="0"/>
              <w:marRight w:val="0"/>
              <w:marTop w:val="0"/>
              <w:marBottom w:val="0"/>
              <w:divBdr>
                <w:top w:val="none" w:sz="0" w:space="0" w:color="auto"/>
                <w:left w:val="none" w:sz="0" w:space="0" w:color="auto"/>
                <w:bottom w:val="none" w:sz="0" w:space="0" w:color="auto"/>
                <w:right w:val="none" w:sz="0" w:space="0" w:color="auto"/>
              </w:divBdr>
            </w:div>
            <w:div w:id="91244560">
              <w:marLeft w:val="0"/>
              <w:marRight w:val="0"/>
              <w:marTop w:val="0"/>
              <w:marBottom w:val="0"/>
              <w:divBdr>
                <w:top w:val="none" w:sz="0" w:space="0" w:color="auto"/>
                <w:left w:val="none" w:sz="0" w:space="0" w:color="auto"/>
                <w:bottom w:val="none" w:sz="0" w:space="0" w:color="auto"/>
                <w:right w:val="none" w:sz="0" w:space="0" w:color="auto"/>
              </w:divBdr>
            </w:div>
            <w:div w:id="933974258">
              <w:marLeft w:val="0"/>
              <w:marRight w:val="0"/>
              <w:marTop w:val="0"/>
              <w:marBottom w:val="0"/>
              <w:divBdr>
                <w:top w:val="none" w:sz="0" w:space="0" w:color="auto"/>
                <w:left w:val="none" w:sz="0" w:space="0" w:color="auto"/>
                <w:bottom w:val="none" w:sz="0" w:space="0" w:color="auto"/>
                <w:right w:val="none" w:sz="0" w:space="0" w:color="auto"/>
              </w:divBdr>
            </w:div>
            <w:div w:id="1707869842">
              <w:marLeft w:val="0"/>
              <w:marRight w:val="0"/>
              <w:marTop w:val="0"/>
              <w:marBottom w:val="0"/>
              <w:divBdr>
                <w:top w:val="none" w:sz="0" w:space="0" w:color="auto"/>
                <w:left w:val="none" w:sz="0" w:space="0" w:color="auto"/>
                <w:bottom w:val="none" w:sz="0" w:space="0" w:color="auto"/>
                <w:right w:val="none" w:sz="0" w:space="0" w:color="auto"/>
              </w:divBdr>
            </w:div>
            <w:div w:id="275455482">
              <w:marLeft w:val="0"/>
              <w:marRight w:val="0"/>
              <w:marTop w:val="0"/>
              <w:marBottom w:val="0"/>
              <w:divBdr>
                <w:top w:val="none" w:sz="0" w:space="0" w:color="auto"/>
                <w:left w:val="none" w:sz="0" w:space="0" w:color="auto"/>
                <w:bottom w:val="none" w:sz="0" w:space="0" w:color="auto"/>
                <w:right w:val="none" w:sz="0" w:space="0" w:color="auto"/>
              </w:divBdr>
            </w:div>
          </w:divsChild>
        </w:div>
        <w:div w:id="752893246">
          <w:marLeft w:val="0"/>
          <w:marRight w:val="0"/>
          <w:marTop w:val="75"/>
          <w:marBottom w:val="75"/>
          <w:divBdr>
            <w:top w:val="single" w:sz="6" w:space="3" w:color="E0E0E0"/>
            <w:left w:val="single" w:sz="6" w:space="3" w:color="E0E0E0"/>
            <w:bottom w:val="single" w:sz="6" w:space="3" w:color="E0E0E0"/>
            <w:right w:val="single" w:sz="6" w:space="3" w:color="E0E0E0"/>
          </w:divBdr>
          <w:divsChild>
            <w:div w:id="411703526">
              <w:marLeft w:val="0"/>
              <w:marRight w:val="0"/>
              <w:marTop w:val="0"/>
              <w:marBottom w:val="0"/>
              <w:divBdr>
                <w:top w:val="none" w:sz="0" w:space="0" w:color="auto"/>
                <w:left w:val="none" w:sz="0" w:space="0" w:color="auto"/>
                <w:bottom w:val="none" w:sz="0" w:space="0" w:color="auto"/>
                <w:right w:val="none" w:sz="0" w:space="0" w:color="auto"/>
              </w:divBdr>
            </w:div>
            <w:div w:id="1019510415">
              <w:marLeft w:val="0"/>
              <w:marRight w:val="0"/>
              <w:marTop w:val="0"/>
              <w:marBottom w:val="0"/>
              <w:divBdr>
                <w:top w:val="none" w:sz="0" w:space="0" w:color="auto"/>
                <w:left w:val="none" w:sz="0" w:space="0" w:color="auto"/>
                <w:bottom w:val="none" w:sz="0" w:space="0" w:color="auto"/>
                <w:right w:val="none" w:sz="0" w:space="0" w:color="auto"/>
              </w:divBdr>
            </w:div>
            <w:div w:id="1747534050">
              <w:marLeft w:val="0"/>
              <w:marRight w:val="0"/>
              <w:marTop w:val="0"/>
              <w:marBottom w:val="0"/>
              <w:divBdr>
                <w:top w:val="none" w:sz="0" w:space="0" w:color="auto"/>
                <w:left w:val="none" w:sz="0" w:space="0" w:color="auto"/>
                <w:bottom w:val="none" w:sz="0" w:space="0" w:color="auto"/>
                <w:right w:val="none" w:sz="0" w:space="0" w:color="auto"/>
              </w:divBdr>
            </w:div>
            <w:div w:id="985167596">
              <w:marLeft w:val="0"/>
              <w:marRight w:val="0"/>
              <w:marTop w:val="0"/>
              <w:marBottom w:val="0"/>
              <w:divBdr>
                <w:top w:val="none" w:sz="0" w:space="0" w:color="auto"/>
                <w:left w:val="none" w:sz="0" w:space="0" w:color="auto"/>
                <w:bottom w:val="none" w:sz="0" w:space="0" w:color="auto"/>
                <w:right w:val="none" w:sz="0" w:space="0" w:color="auto"/>
              </w:divBdr>
            </w:div>
            <w:div w:id="1866553443">
              <w:marLeft w:val="0"/>
              <w:marRight w:val="0"/>
              <w:marTop w:val="0"/>
              <w:marBottom w:val="0"/>
              <w:divBdr>
                <w:top w:val="none" w:sz="0" w:space="0" w:color="auto"/>
                <w:left w:val="none" w:sz="0" w:space="0" w:color="auto"/>
                <w:bottom w:val="none" w:sz="0" w:space="0" w:color="auto"/>
                <w:right w:val="none" w:sz="0" w:space="0" w:color="auto"/>
              </w:divBdr>
            </w:div>
            <w:div w:id="1981304655">
              <w:marLeft w:val="0"/>
              <w:marRight w:val="0"/>
              <w:marTop w:val="0"/>
              <w:marBottom w:val="0"/>
              <w:divBdr>
                <w:top w:val="none" w:sz="0" w:space="0" w:color="auto"/>
                <w:left w:val="none" w:sz="0" w:space="0" w:color="auto"/>
                <w:bottom w:val="none" w:sz="0" w:space="0" w:color="auto"/>
                <w:right w:val="none" w:sz="0" w:space="0" w:color="auto"/>
              </w:divBdr>
            </w:div>
          </w:divsChild>
        </w:div>
        <w:div w:id="1239511067">
          <w:marLeft w:val="0"/>
          <w:marRight w:val="0"/>
          <w:marTop w:val="75"/>
          <w:marBottom w:val="75"/>
          <w:divBdr>
            <w:top w:val="single" w:sz="6" w:space="3" w:color="E0E0E0"/>
            <w:left w:val="single" w:sz="6" w:space="3" w:color="E0E0E0"/>
            <w:bottom w:val="single" w:sz="6" w:space="3" w:color="E0E0E0"/>
            <w:right w:val="single" w:sz="6" w:space="3" w:color="E0E0E0"/>
          </w:divBdr>
          <w:divsChild>
            <w:div w:id="312759417">
              <w:marLeft w:val="0"/>
              <w:marRight w:val="0"/>
              <w:marTop w:val="0"/>
              <w:marBottom w:val="0"/>
              <w:divBdr>
                <w:top w:val="none" w:sz="0" w:space="0" w:color="auto"/>
                <w:left w:val="none" w:sz="0" w:space="0" w:color="auto"/>
                <w:bottom w:val="none" w:sz="0" w:space="0" w:color="auto"/>
                <w:right w:val="none" w:sz="0" w:space="0" w:color="auto"/>
              </w:divBdr>
            </w:div>
            <w:div w:id="993487048">
              <w:marLeft w:val="0"/>
              <w:marRight w:val="0"/>
              <w:marTop w:val="0"/>
              <w:marBottom w:val="0"/>
              <w:divBdr>
                <w:top w:val="none" w:sz="0" w:space="0" w:color="auto"/>
                <w:left w:val="none" w:sz="0" w:space="0" w:color="auto"/>
                <w:bottom w:val="none" w:sz="0" w:space="0" w:color="auto"/>
                <w:right w:val="none" w:sz="0" w:space="0" w:color="auto"/>
              </w:divBdr>
            </w:div>
            <w:div w:id="2047245962">
              <w:marLeft w:val="0"/>
              <w:marRight w:val="0"/>
              <w:marTop w:val="0"/>
              <w:marBottom w:val="0"/>
              <w:divBdr>
                <w:top w:val="none" w:sz="0" w:space="0" w:color="auto"/>
                <w:left w:val="none" w:sz="0" w:space="0" w:color="auto"/>
                <w:bottom w:val="none" w:sz="0" w:space="0" w:color="auto"/>
                <w:right w:val="none" w:sz="0" w:space="0" w:color="auto"/>
              </w:divBdr>
            </w:div>
            <w:div w:id="875509928">
              <w:marLeft w:val="0"/>
              <w:marRight w:val="0"/>
              <w:marTop w:val="0"/>
              <w:marBottom w:val="0"/>
              <w:divBdr>
                <w:top w:val="none" w:sz="0" w:space="0" w:color="auto"/>
                <w:left w:val="none" w:sz="0" w:space="0" w:color="auto"/>
                <w:bottom w:val="none" w:sz="0" w:space="0" w:color="auto"/>
                <w:right w:val="none" w:sz="0" w:space="0" w:color="auto"/>
              </w:divBdr>
            </w:div>
            <w:div w:id="790515382">
              <w:marLeft w:val="0"/>
              <w:marRight w:val="0"/>
              <w:marTop w:val="0"/>
              <w:marBottom w:val="0"/>
              <w:divBdr>
                <w:top w:val="none" w:sz="0" w:space="0" w:color="auto"/>
                <w:left w:val="none" w:sz="0" w:space="0" w:color="auto"/>
                <w:bottom w:val="none" w:sz="0" w:space="0" w:color="auto"/>
                <w:right w:val="none" w:sz="0" w:space="0" w:color="auto"/>
              </w:divBdr>
            </w:div>
            <w:div w:id="1159077078">
              <w:marLeft w:val="0"/>
              <w:marRight w:val="0"/>
              <w:marTop w:val="0"/>
              <w:marBottom w:val="0"/>
              <w:divBdr>
                <w:top w:val="none" w:sz="0" w:space="0" w:color="auto"/>
                <w:left w:val="none" w:sz="0" w:space="0" w:color="auto"/>
                <w:bottom w:val="none" w:sz="0" w:space="0" w:color="auto"/>
                <w:right w:val="none" w:sz="0" w:space="0" w:color="auto"/>
              </w:divBdr>
            </w:div>
          </w:divsChild>
        </w:div>
        <w:div w:id="149295902">
          <w:marLeft w:val="0"/>
          <w:marRight w:val="0"/>
          <w:marTop w:val="75"/>
          <w:marBottom w:val="75"/>
          <w:divBdr>
            <w:top w:val="single" w:sz="6" w:space="3" w:color="E0E0E0"/>
            <w:left w:val="single" w:sz="6" w:space="3" w:color="E0E0E0"/>
            <w:bottom w:val="single" w:sz="6" w:space="3" w:color="E0E0E0"/>
            <w:right w:val="single" w:sz="6" w:space="3" w:color="E0E0E0"/>
          </w:divBdr>
          <w:divsChild>
            <w:div w:id="1775057239">
              <w:marLeft w:val="0"/>
              <w:marRight w:val="0"/>
              <w:marTop w:val="0"/>
              <w:marBottom w:val="0"/>
              <w:divBdr>
                <w:top w:val="none" w:sz="0" w:space="0" w:color="auto"/>
                <w:left w:val="none" w:sz="0" w:space="0" w:color="auto"/>
                <w:bottom w:val="none" w:sz="0" w:space="0" w:color="auto"/>
                <w:right w:val="none" w:sz="0" w:space="0" w:color="auto"/>
              </w:divBdr>
            </w:div>
            <w:div w:id="1646003613">
              <w:marLeft w:val="0"/>
              <w:marRight w:val="0"/>
              <w:marTop w:val="0"/>
              <w:marBottom w:val="0"/>
              <w:divBdr>
                <w:top w:val="none" w:sz="0" w:space="0" w:color="auto"/>
                <w:left w:val="none" w:sz="0" w:space="0" w:color="auto"/>
                <w:bottom w:val="none" w:sz="0" w:space="0" w:color="auto"/>
                <w:right w:val="none" w:sz="0" w:space="0" w:color="auto"/>
              </w:divBdr>
            </w:div>
            <w:div w:id="1812791514">
              <w:marLeft w:val="0"/>
              <w:marRight w:val="0"/>
              <w:marTop w:val="0"/>
              <w:marBottom w:val="0"/>
              <w:divBdr>
                <w:top w:val="none" w:sz="0" w:space="0" w:color="auto"/>
                <w:left w:val="none" w:sz="0" w:space="0" w:color="auto"/>
                <w:bottom w:val="none" w:sz="0" w:space="0" w:color="auto"/>
                <w:right w:val="none" w:sz="0" w:space="0" w:color="auto"/>
              </w:divBdr>
            </w:div>
            <w:div w:id="552690299">
              <w:marLeft w:val="0"/>
              <w:marRight w:val="0"/>
              <w:marTop w:val="0"/>
              <w:marBottom w:val="0"/>
              <w:divBdr>
                <w:top w:val="none" w:sz="0" w:space="0" w:color="auto"/>
                <w:left w:val="none" w:sz="0" w:space="0" w:color="auto"/>
                <w:bottom w:val="none" w:sz="0" w:space="0" w:color="auto"/>
                <w:right w:val="none" w:sz="0" w:space="0" w:color="auto"/>
              </w:divBdr>
            </w:div>
            <w:div w:id="872184100">
              <w:marLeft w:val="0"/>
              <w:marRight w:val="0"/>
              <w:marTop w:val="0"/>
              <w:marBottom w:val="0"/>
              <w:divBdr>
                <w:top w:val="none" w:sz="0" w:space="0" w:color="auto"/>
                <w:left w:val="none" w:sz="0" w:space="0" w:color="auto"/>
                <w:bottom w:val="none" w:sz="0" w:space="0" w:color="auto"/>
                <w:right w:val="none" w:sz="0" w:space="0" w:color="auto"/>
              </w:divBdr>
            </w:div>
            <w:div w:id="239600370">
              <w:marLeft w:val="0"/>
              <w:marRight w:val="0"/>
              <w:marTop w:val="0"/>
              <w:marBottom w:val="0"/>
              <w:divBdr>
                <w:top w:val="none" w:sz="0" w:space="0" w:color="auto"/>
                <w:left w:val="none" w:sz="0" w:space="0" w:color="auto"/>
                <w:bottom w:val="none" w:sz="0" w:space="0" w:color="auto"/>
                <w:right w:val="none" w:sz="0" w:space="0" w:color="auto"/>
              </w:divBdr>
            </w:div>
          </w:divsChild>
        </w:div>
        <w:div w:id="1703356950">
          <w:marLeft w:val="0"/>
          <w:marRight w:val="0"/>
          <w:marTop w:val="75"/>
          <w:marBottom w:val="75"/>
          <w:divBdr>
            <w:top w:val="single" w:sz="6" w:space="3" w:color="E0E0E0"/>
            <w:left w:val="single" w:sz="6" w:space="3" w:color="E0E0E0"/>
            <w:bottom w:val="single" w:sz="6" w:space="3" w:color="E0E0E0"/>
            <w:right w:val="single" w:sz="6" w:space="3" w:color="E0E0E0"/>
          </w:divBdr>
          <w:divsChild>
            <w:div w:id="1940596181">
              <w:marLeft w:val="0"/>
              <w:marRight w:val="0"/>
              <w:marTop w:val="0"/>
              <w:marBottom w:val="0"/>
              <w:divBdr>
                <w:top w:val="none" w:sz="0" w:space="0" w:color="auto"/>
                <w:left w:val="none" w:sz="0" w:space="0" w:color="auto"/>
                <w:bottom w:val="none" w:sz="0" w:space="0" w:color="auto"/>
                <w:right w:val="none" w:sz="0" w:space="0" w:color="auto"/>
              </w:divBdr>
            </w:div>
            <w:div w:id="1703281180">
              <w:marLeft w:val="0"/>
              <w:marRight w:val="0"/>
              <w:marTop w:val="0"/>
              <w:marBottom w:val="0"/>
              <w:divBdr>
                <w:top w:val="none" w:sz="0" w:space="0" w:color="auto"/>
                <w:left w:val="none" w:sz="0" w:space="0" w:color="auto"/>
                <w:bottom w:val="none" w:sz="0" w:space="0" w:color="auto"/>
                <w:right w:val="none" w:sz="0" w:space="0" w:color="auto"/>
              </w:divBdr>
            </w:div>
            <w:div w:id="7683317">
              <w:marLeft w:val="0"/>
              <w:marRight w:val="0"/>
              <w:marTop w:val="0"/>
              <w:marBottom w:val="0"/>
              <w:divBdr>
                <w:top w:val="none" w:sz="0" w:space="0" w:color="auto"/>
                <w:left w:val="none" w:sz="0" w:space="0" w:color="auto"/>
                <w:bottom w:val="none" w:sz="0" w:space="0" w:color="auto"/>
                <w:right w:val="none" w:sz="0" w:space="0" w:color="auto"/>
              </w:divBdr>
            </w:div>
            <w:div w:id="757677907">
              <w:marLeft w:val="0"/>
              <w:marRight w:val="0"/>
              <w:marTop w:val="0"/>
              <w:marBottom w:val="0"/>
              <w:divBdr>
                <w:top w:val="none" w:sz="0" w:space="0" w:color="auto"/>
                <w:left w:val="none" w:sz="0" w:space="0" w:color="auto"/>
                <w:bottom w:val="none" w:sz="0" w:space="0" w:color="auto"/>
                <w:right w:val="none" w:sz="0" w:space="0" w:color="auto"/>
              </w:divBdr>
            </w:div>
            <w:div w:id="1921404679">
              <w:marLeft w:val="0"/>
              <w:marRight w:val="0"/>
              <w:marTop w:val="0"/>
              <w:marBottom w:val="0"/>
              <w:divBdr>
                <w:top w:val="none" w:sz="0" w:space="0" w:color="auto"/>
                <w:left w:val="none" w:sz="0" w:space="0" w:color="auto"/>
                <w:bottom w:val="none" w:sz="0" w:space="0" w:color="auto"/>
                <w:right w:val="none" w:sz="0" w:space="0" w:color="auto"/>
              </w:divBdr>
            </w:div>
            <w:div w:id="1689868857">
              <w:marLeft w:val="0"/>
              <w:marRight w:val="0"/>
              <w:marTop w:val="0"/>
              <w:marBottom w:val="0"/>
              <w:divBdr>
                <w:top w:val="none" w:sz="0" w:space="0" w:color="auto"/>
                <w:left w:val="none" w:sz="0" w:space="0" w:color="auto"/>
                <w:bottom w:val="none" w:sz="0" w:space="0" w:color="auto"/>
                <w:right w:val="none" w:sz="0" w:space="0" w:color="auto"/>
              </w:divBdr>
            </w:div>
          </w:divsChild>
        </w:div>
        <w:div w:id="260068162">
          <w:marLeft w:val="0"/>
          <w:marRight w:val="0"/>
          <w:marTop w:val="75"/>
          <w:marBottom w:val="75"/>
          <w:divBdr>
            <w:top w:val="single" w:sz="6" w:space="3" w:color="E0E0E0"/>
            <w:left w:val="single" w:sz="6" w:space="3" w:color="E0E0E0"/>
            <w:bottom w:val="single" w:sz="6" w:space="3" w:color="E0E0E0"/>
            <w:right w:val="single" w:sz="6" w:space="3" w:color="E0E0E0"/>
          </w:divBdr>
          <w:divsChild>
            <w:div w:id="788355045">
              <w:marLeft w:val="0"/>
              <w:marRight w:val="0"/>
              <w:marTop w:val="0"/>
              <w:marBottom w:val="0"/>
              <w:divBdr>
                <w:top w:val="none" w:sz="0" w:space="0" w:color="auto"/>
                <w:left w:val="none" w:sz="0" w:space="0" w:color="auto"/>
                <w:bottom w:val="none" w:sz="0" w:space="0" w:color="auto"/>
                <w:right w:val="none" w:sz="0" w:space="0" w:color="auto"/>
              </w:divBdr>
            </w:div>
            <w:div w:id="344357666">
              <w:marLeft w:val="0"/>
              <w:marRight w:val="0"/>
              <w:marTop w:val="0"/>
              <w:marBottom w:val="0"/>
              <w:divBdr>
                <w:top w:val="none" w:sz="0" w:space="0" w:color="auto"/>
                <w:left w:val="none" w:sz="0" w:space="0" w:color="auto"/>
                <w:bottom w:val="none" w:sz="0" w:space="0" w:color="auto"/>
                <w:right w:val="none" w:sz="0" w:space="0" w:color="auto"/>
              </w:divBdr>
            </w:div>
            <w:div w:id="2066441816">
              <w:marLeft w:val="0"/>
              <w:marRight w:val="0"/>
              <w:marTop w:val="0"/>
              <w:marBottom w:val="0"/>
              <w:divBdr>
                <w:top w:val="none" w:sz="0" w:space="0" w:color="auto"/>
                <w:left w:val="none" w:sz="0" w:space="0" w:color="auto"/>
                <w:bottom w:val="none" w:sz="0" w:space="0" w:color="auto"/>
                <w:right w:val="none" w:sz="0" w:space="0" w:color="auto"/>
              </w:divBdr>
            </w:div>
            <w:div w:id="1739936524">
              <w:marLeft w:val="0"/>
              <w:marRight w:val="0"/>
              <w:marTop w:val="0"/>
              <w:marBottom w:val="0"/>
              <w:divBdr>
                <w:top w:val="none" w:sz="0" w:space="0" w:color="auto"/>
                <w:left w:val="none" w:sz="0" w:space="0" w:color="auto"/>
                <w:bottom w:val="none" w:sz="0" w:space="0" w:color="auto"/>
                <w:right w:val="none" w:sz="0" w:space="0" w:color="auto"/>
              </w:divBdr>
            </w:div>
            <w:div w:id="457336881">
              <w:marLeft w:val="0"/>
              <w:marRight w:val="0"/>
              <w:marTop w:val="0"/>
              <w:marBottom w:val="0"/>
              <w:divBdr>
                <w:top w:val="none" w:sz="0" w:space="0" w:color="auto"/>
                <w:left w:val="none" w:sz="0" w:space="0" w:color="auto"/>
                <w:bottom w:val="none" w:sz="0" w:space="0" w:color="auto"/>
                <w:right w:val="none" w:sz="0" w:space="0" w:color="auto"/>
              </w:divBdr>
            </w:div>
            <w:div w:id="914705517">
              <w:marLeft w:val="0"/>
              <w:marRight w:val="0"/>
              <w:marTop w:val="0"/>
              <w:marBottom w:val="0"/>
              <w:divBdr>
                <w:top w:val="none" w:sz="0" w:space="0" w:color="auto"/>
                <w:left w:val="none" w:sz="0" w:space="0" w:color="auto"/>
                <w:bottom w:val="none" w:sz="0" w:space="0" w:color="auto"/>
                <w:right w:val="none" w:sz="0" w:space="0" w:color="auto"/>
              </w:divBdr>
            </w:div>
          </w:divsChild>
        </w:div>
        <w:div w:id="1985963304">
          <w:marLeft w:val="0"/>
          <w:marRight w:val="0"/>
          <w:marTop w:val="75"/>
          <w:marBottom w:val="75"/>
          <w:divBdr>
            <w:top w:val="single" w:sz="6" w:space="3" w:color="E0E0E0"/>
            <w:left w:val="single" w:sz="6" w:space="3" w:color="E0E0E0"/>
            <w:bottom w:val="single" w:sz="6" w:space="3" w:color="E0E0E0"/>
            <w:right w:val="single" w:sz="6" w:space="3" w:color="E0E0E0"/>
          </w:divBdr>
          <w:divsChild>
            <w:div w:id="872619564">
              <w:marLeft w:val="0"/>
              <w:marRight w:val="0"/>
              <w:marTop w:val="0"/>
              <w:marBottom w:val="0"/>
              <w:divBdr>
                <w:top w:val="none" w:sz="0" w:space="0" w:color="auto"/>
                <w:left w:val="none" w:sz="0" w:space="0" w:color="auto"/>
                <w:bottom w:val="none" w:sz="0" w:space="0" w:color="auto"/>
                <w:right w:val="none" w:sz="0" w:space="0" w:color="auto"/>
              </w:divBdr>
            </w:div>
            <w:div w:id="464130523">
              <w:marLeft w:val="0"/>
              <w:marRight w:val="0"/>
              <w:marTop w:val="0"/>
              <w:marBottom w:val="0"/>
              <w:divBdr>
                <w:top w:val="none" w:sz="0" w:space="0" w:color="auto"/>
                <w:left w:val="none" w:sz="0" w:space="0" w:color="auto"/>
                <w:bottom w:val="none" w:sz="0" w:space="0" w:color="auto"/>
                <w:right w:val="none" w:sz="0" w:space="0" w:color="auto"/>
              </w:divBdr>
            </w:div>
            <w:div w:id="2059863554">
              <w:marLeft w:val="0"/>
              <w:marRight w:val="0"/>
              <w:marTop w:val="0"/>
              <w:marBottom w:val="0"/>
              <w:divBdr>
                <w:top w:val="none" w:sz="0" w:space="0" w:color="auto"/>
                <w:left w:val="none" w:sz="0" w:space="0" w:color="auto"/>
                <w:bottom w:val="none" w:sz="0" w:space="0" w:color="auto"/>
                <w:right w:val="none" w:sz="0" w:space="0" w:color="auto"/>
              </w:divBdr>
            </w:div>
            <w:div w:id="181746349">
              <w:marLeft w:val="0"/>
              <w:marRight w:val="0"/>
              <w:marTop w:val="0"/>
              <w:marBottom w:val="0"/>
              <w:divBdr>
                <w:top w:val="none" w:sz="0" w:space="0" w:color="auto"/>
                <w:left w:val="none" w:sz="0" w:space="0" w:color="auto"/>
                <w:bottom w:val="none" w:sz="0" w:space="0" w:color="auto"/>
                <w:right w:val="none" w:sz="0" w:space="0" w:color="auto"/>
              </w:divBdr>
            </w:div>
            <w:div w:id="132600886">
              <w:marLeft w:val="0"/>
              <w:marRight w:val="0"/>
              <w:marTop w:val="0"/>
              <w:marBottom w:val="0"/>
              <w:divBdr>
                <w:top w:val="none" w:sz="0" w:space="0" w:color="auto"/>
                <w:left w:val="none" w:sz="0" w:space="0" w:color="auto"/>
                <w:bottom w:val="none" w:sz="0" w:space="0" w:color="auto"/>
                <w:right w:val="none" w:sz="0" w:space="0" w:color="auto"/>
              </w:divBdr>
            </w:div>
            <w:div w:id="783621428">
              <w:marLeft w:val="0"/>
              <w:marRight w:val="0"/>
              <w:marTop w:val="0"/>
              <w:marBottom w:val="0"/>
              <w:divBdr>
                <w:top w:val="none" w:sz="0" w:space="0" w:color="auto"/>
                <w:left w:val="none" w:sz="0" w:space="0" w:color="auto"/>
                <w:bottom w:val="none" w:sz="0" w:space="0" w:color="auto"/>
                <w:right w:val="none" w:sz="0" w:space="0" w:color="auto"/>
              </w:divBdr>
            </w:div>
          </w:divsChild>
        </w:div>
        <w:div w:id="315573625">
          <w:marLeft w:val="0"/>
          <w:marRight w:val="0"/>
          <w:marTop w:val="75"/>
          <w:marBottom w:val="75"/>
          <w:divBdr>
            <w:top w:val="single" w:sz="6" w:space="3" w:color="E0E0E0"/>
            <w:left w:val="single" w:sz="6" w:space="3" w:color="E0E0E0"/>
            <w:bottom w:val="single" w:sz="6" w:space="3" w:color="E0E0E0"/>
            <w:right w:val="single" w:sz="6" w:space="3" w:color="E0E0E0"/>
          </w:divBdr>
          <w:divsChild>
            <w:div w:id="1494830623">
              <w:marLeft w:val="0"/>
              <w:marRight w:val="0"/>
              <w:marTop w:val="0"/>
              <w:marBottom w:val="0"/>
              <w:divBdr>
                <w:top w:val="none" w:sz="0" w:space="0" w:color="auto"/>
                <w:left w:val="none" w:sz="0" w:space="0" w:color="auto"/>
                <w:bottom w:val="none" w:sz="0" w:space="0" w:color="auto"/>
                <w:right w:val="none" w:sz="0" w:space="0" w:color="auto"/>
              </w:divBdr>
            </w:div>
            <w:div w:id="322897978">
              <w:marLeft w:val="0"/>
              <w:marRight w:val="0"/>
              <w:marTop w:val="0"/>
              <w:marBottom w:val="0"/>
              <w:divBdr>
                <w:top w:val="none" w:sz="0" w:space="0" w:color="auto"/>
                <w:left w:val="none" w:sz="0" w:space="0" w:color="auto"/>
                <w:bottom w:val="none" w:sz="0" w:space="0" w:color="auto"/>
                <w:right w:val="none" w:sz="0" w:space="0" w:color="auto"/>
              </w:divBdr>
            </w:div>
            <w:div w:id="753017048">
              <w:marLeft w:val="0"/>
              <w:marRight w:val="0"/>
              <w:marTop w:val="0"/>
              <w:marBottom w:val="0"/>
              <w:divBdr>
                <w:top w:val="none" w:sz="0" w:space="0" w:color="auto"/>
                <w:left w:val="none" w:sz="0" w:space="0" w:color="auto"/>
                <w:bottom w:val="none" w:sz="0" w:space="0" w:color="auto"/>
                <w:right w:val="none" w:sz="0" w:space="0" w:color="auto"/>
              </w:divBdr>
            </w:div>
            <w:div w:id="374358335">
              <w:marLeft w:val="0"/>
              <w:marRight w:val="0"/>
              <w:marTop w:val="0"/>
              <w:marBottom w:val="0"/>
              <w:divBdr>
                <w:top w:val="none" w:sz="0" w:space="0" w:color="auto"/>
                <w:left w:val="none" w:sz="0" w:space="0" w:color="auto"/>
                <w:bottom w:val="none" w:sz="0" w:space="0" w:color="auto"/>
                <w:right w:val="none" w:sz="0" w:space="0" w:color="auto"/>
              </w:divBdr>
            </w:div>
            <w:div w:id="985665389">
              <w:marLeft w:val="0"/>
              <w:marRight w:val="0"/>
              <w:marTop w:val="0"/>
              <w:marBottom w:val="0"/>
              <w:divBdr>
                <w:top w:val="none" w:sz="0" w:space="0" w:color="auto"/>
                <w:left w:val="none" w:sz="0" w:space="0" w:color="auto"/>
                <w:bottom w:val="none" w:sz="0" w:space="0" w:color="auto"/>
                <w:right w:val="none" w:sz="0" w:space="0" w:color="auto"/>
              </w:divBdr>
            </w:div>
            <w:div w:id="1212572179">
              <w:marLeft w:val="0"/>
              <w:marRight w:val="0"/>
              <w:marTop w:val="0"/>
              <w:marBottom w:val="0"/>
              <w:divBdr>
                <w:top w:val="none" w:sz="0" w:space="0" w:color="auto"/>
                <w:left w:val="none" w:sz="0" w:space="0" w:color="auto"/>
                <w:bottom w:val="none" w:sz="0" w:space="0" w:color="auto"/>
                <w:right w:val="none" w:sz="0" w:space="0" w:color="auto"/>
              </w:divBdr>
            </w:div>
          </w:divsChild>
        </w:div>
        <w:div w:id="2129154219">
          <w:marLeft w:val="0"/>
          <w:marRight w:val="0"/>
          <w:marTop w:val="75"/>
          <w:marBottom w:val="75"/>
          <w:divBdr>
            <w:top w:val="single" w:sz="6" w:space="3" w:color="E0E0E0"/>
            <w:left w:val="single" w:sz="6" w:space="3" w:color="E0E0E0"/>
            <w:bottom w:val="single" w:sz="6" w:space="3" w:color="E0E0E0"/>
            <w:right w:val="single" w:sz="6" w:space="3" w:color="E0E0E0"/>
          </w:divBdr>
          <w:divsChild>
            <w:div w:id="1293244688">
              <w:marLeft w:val="0"/>
              <w:marRight w:val="0"/>
              <w:marTop w:val="0"/>
              <w:marBottom w:val="0"/>
              <w:divBdr>
                <w:top w:val="none" w:sz="0" w:space="0" w:color="auto"/>
                <w:left w:val="none" w:sz="0" w:space="0" w:color="auto"/>
                <w:bottom w:val="none" w:sz="0" w:space="0" w:color="auto"/>
                <w:right w:val="none" w:sz="0" w:space="0" w:color="auto"/>
              </w:divBdr>
            </w:div>
            <w:div w:id="1448085708">
              <w:marLeft w:val="0"/>
              <w:marRight w:val="0"/>
              <w:marTop w:val="0"/>
              <w:marBottom w:val="0"/>
              <w:divBdr>
                <w:top w:val="none" w:sz="0" w:space="0" w:color="auto"/>
                <w:left w:val="none" w:sz="0" w:space="0" w:color="auto"/>
                <w:bottom w:val="none" w:sz="0" w:space="0" w:color="auto"/>
                <w:right w:val="none" w:sz="0" w:space="0" w:color="auto"/>
              </w:divBdr>
            </w:div>
            <w:div w:id="2079740143">
              <w:marLeft w:val="0"/>
              <w:marRight w:val="0"/>
              <w:marTop w:val="0"/>
              <w:marBottom w:val="0"/>
              <w:divBdr>
                <w:top w:val="none" w:sz="0" w:space="0" w:color="auto"/>
                <w:left w:val="none" w:sz="0" w:space="0" w:color="auto"/>
                <w:bottom w:val="none" w:sz="0" w:space="0" w:color="auto"/>
                <w:right w:val="none" w:sz="0" w:space="0" w:color="auto"/>
              </w:divBdr>
            </w:div>
            <w:div w:id="182288182">
              <w:marLeft w:val="0"/>
              <w:marRight w:val="0"/>
              <w:marTop w:val="0"/>
              <w:marBottom w:val="0"/>
              <w:divBdr>
                <w:top w:val="none" w:sz="0" w:space="0" w:color="auto"/>
                <w:left w:val="none" w:sz="0" w:space="0" w:color="auto"/>
                <w:bottom w:val="none" w:sz="0" w:space="0" w:color="auto"/>
                <w:right w:val="none" w:sz="0" w:space="0" w:color="auto"/>
              </w:divBdr>
            </w:div>
            <w:div w:id="1665546519">
              <w:marLeft w:val="0"/>
              <w:marRight w:val="0"/>
              <w:marTop w:val="0"/>
              <w:marBottom w:val="0"/>
              <w:divBdr>
                <w:top w:val="none" w:sz="0" w:space="0" w:color="auto"/>
                <w:left w:val="none" w:sz="0" w:space="0" w:color="auto"/>
                <w:bottom w:val="none" w:sz="0" w:space="0" w:color="auto"/>
                <w:right w:val="none" w:sz="0" w:space="0" w:color="auto"/>
              </w:divBdr>
            </w:div>
            <w:div w:id="1017194245">
              <w:marLeft w:val="0"/>
              <w:marRight w:val="0"/>
              <w:marTop w:val="0"/>
              <w:marBottom w:val="0"/>
              <w:divBdr>
                <w:top w:val="none" w:sz="0" w:space="0" w:color="auto"/>
                <w:left w:val="none" w:sz="0" w:space="0" w:color="auto"/>
                <w:bottom w:val="none" w:sz="0" w:space="0" w:color="auto"/>
                <w:right w:val="none" w:sz="0" w:space="0" w:color="auto"/>
              </w:divBdr>
            </w:div>
          </w:divsChild>
        </w:div>
        <w:div w:id="1695643348">
          <w:marLeft w:val="0"/>
          <w:marRight w:val="0"/>
          <w:marTop w:val="75"/>
          <w:marBottom w:val="75"/>
          <w:divBdr>
            <w:top w:val="single" w:sz="6" w:space="3" w:color="E0E0E0"/>
            <w:left w:val="single" w:sz="6" w:space="3" w:color="E0E0E0"/>
            <w:bottom w:val="single" w:sz="6" w:space="3" w:color="E0E0E0"/>
            <w:right w:val="single" w:sz="6" w:space="3" w:color="E0E0E0"/>
          </w:divBdr>
          <w:divsChild>
            <w:div w:id="1268734453">
              <w:marLeft w:val="0"/>
              <w:marRight w:val="0"/>
              <w:marTop w:val="0"/>
              <w:marBottom w:val="0"/>
              <w:divBdr>
                <w:top w:val="none" w:sz="0" w:space="0" w:color="auto"/>
                <w:left w:val="none" w:sz="0" w:space="0" w:color="auto"/>
                <w:bottom w:val="none" w:sz="0" w:space="0" w:color="auto"/>
                <w:right w:val="none" w:sz="0" w:space="0" w:color="auto"/>
              </w:divBdr>
            </w:div>
            <w:div w:id="904418300">
              <w:marLeft w:val="0"/>
              <w:marRight w:val="0"/>
              <w:marTop w:val="0"/>
              <w:marBottom w:val="0"/>
              <w:divBdr>
                <w:top w:val="none" w:sz="0" w:space="0" w:color="auto"/>
                <w:left w:val="none" w:sz="0" w:space="0" w:color="auto"/>
                <w:bottom w:val="none" w:sz="0" w:space="0" w:color="auto"/>
                <w:right w:val="none" w:sz="0" w:space="0" w:color="auto"/>
              </w:divBdr>
            </w:div>
            <w:div w:id="129172702">
              <w:marLeft w:val="0"/>
              <w:marRight w:val="0"/>
              <w:marTop w:val="0"/>
              <w:marBottom w:val="0"/>
              <w:divBdr>
                <w:top w:val="none" w:sz="0" w:space="0" w:color="auto"/>
                <w:left w:val="none" w:sz="0" w:space="0" w:color="auto"/>
                <w:bottom w:val="none" w:sz="0" w:space="0" w:color="auto"/>
                <w:right w:val="none" w:sz="0" w:space="0" w:color="auto"/>
              </w:divBdr>
            </w:div>
            <w:div w:id="919606255">
              <w:marLeft w:val="0"/>
              <w:marRight w:val="0"/>
              <w:marTop w:val="0"/>
              <w:marBottom w:val="0"/>
              <w:divBdr>
                <w:top w:val="none" w:sz="0" w:space="0" w:color="auto"/>
                <w:left w:val="none" w:sz="0" w:space="0" w:color="auto"/>
                <w:bottom w:val="none" w:sz="0" w:space="0" w:color="auto"/>
                <w:right w:val="none" w:sz="0" w:space="0" w:color="auto"/>
              </w:divBdr>
            </w:div>
            <w:div w:id="1209688734">
              <w:marLeft w:val="0"/>
              <w:marRight w:val="0"/>
              <w:marTop w:val="0"/>
              <w:marBottom w:val="0"/>
              <w:divBdr>
                <w:top w:val="none" w:sz="0" w:space="0" w:color="auto"/>
                <w:left w:val="none" w:sz="0" w:space="0" w:color="auto"/>
                <w:bottom w:val="none" w:sz="0" w:space="0" w:color="auto"/>
                <w:right w:val="none" w:sz="0" w:space="0" w:color="auto"/>
              </w:divBdr>
            </w:div>
            <w:div w:id="2001079229">
              <w:marLeft w:val="0"/>
              <w:marRight w:val="0"/>
              <w:marTop w:val="0"/>
              <w:marBottom w:val="0"/>
              <w:divBdr>
                <w:top w:val="none" w:sz="0" w:space="0" w:color="auto"/>
                <w:left w:val="none" w:sz="0" w:space="0" w:color="auto"/>
                <w:bottom w:val="none" w:sz="0" w:space="0" w:color="auto"/>
                <w:right w:val="none" w:sz="0" w:space="0" w:color="auto"/>
              </w:divBdr>
            </w:div>
          </w:divsChild>
        </w:div>
        <w:div w:id="939725605">
          <w:marLeft w:val="0"/>
          <w:marRight w:val="0"/>
          <w:marTop w:val="75"/>
          <w:marBottom w:val="75"/>
          <w:divBdr>
            <w:top w:val="single" w:sz="6" w:space="3" w:color="E0E0E0"/>
            <w:left w:val="single" w:sz="6" w:space="3" w:color="E0E0E0"/>
            <w:bottom w:val="single" w:sz="6" w:space="3" w:color="E0E0E0"/>
            <w:right w:val="single" w:sz="6" w:space="3" w:color="E0E0E0"/>
          </w:divBdr>
          <w:divsChild>
            <w:div w:id="1368724061">
              <w:marLeft w:val="0"/>
              <w:marRight w:val="0"/>
              <w:marTop w:val="0"/>
              <w:marBottom w:val="0"/>
              <w:divBdr>
                <w:top w:val="none" w:sz="0" w:space="0" w:color="auto"/>
                <w:left w:val="none" w:sz="0" w:space="0" w:color="auto"/>
                <w:bottom w:val="none" w:sz="0" w:space="0" w:color="auto"/>
                <w:right w:val="none" w:sz="0" w:space="0" w:color="auto"/>
              </w:divBdr>
            </w:div>
            <w:div w:id="2080514500">
              <w:marLeft w:val="0"/>
              <w:marRight w:val="0"/>
              <w:marTop w:val="0"/>
              <w:marBottom w:val="0"/>
              <w:divBdr>
                <w:top w:val="none" w:sz="0" w:space="0" w:color="auto"/>
                <w:left w:val="none" w:sz="0" w:space="0" w:color="auto"/>
                <w:bottom w:val="none" w:sz="0" w:space="0" w:color="auto"/>
                <w:right w:val="none" w:sz="0" w:space="0" w:color="auto"/>
              </w:divBdr>
            </w:div>
            <w:div w:id="1579244866">
              <w:marLeft w:val="0"/>
              <w:marRight w:val="0"/>
              <w:marTop w:val="0"/>
              <w:marBottom w:val="0"/>
              <w:divBdr>
                <w:top w:val="none" w:sz="0" w:space="0" w:color="auto"/>
                <w:left w:val="none" w:sz="0" w:space="0" w:color="auto"/>
                <w:bottom w:val="none" w:sz="0" w:space="0" w:color="auto"/>
                <w:right w:val="none" w:sz="0" w:space="0" w:color="auto"/>
              </w:divBdr>
            </w:div>
            <w:div w:id="1411271051">
              <w:marLeft w:val="0"/>
              <w:marRight w:val="0"/>
              <w:marTop w:val="0"/>
              <w:marBottom w:val="0"/>
              <w:divBdr>
                <w:top w:val="none" w:sz="0" w:space="0" w:color="auto"/>
                <w:left w:val="none" w:sz="0" w:space="0" w:color="auto"/>
                <w:bottom w:val="none" w:sz="0" w:space="0" w:color="auto"/>
                <w:right w:val="none" w:sz="0" w:space="0" w:color="auto"/>
              </w:divBdr>
            </w:div>
            <w:div w:id="94903633">
              <w:marLeft w:val="0"/>
              <w:marRight w:val="0"/>
              <w:marTop w:val="0"/>
              <w:marBottom w:val="0"/>
              <w:divBdr>
                <w:top w:val="none" w:sz="0" w:space="0" w:color="auto"/>
                <w:left w:val="none" w:sz="0" w:space="0" w:color="auto"/>
                <w:bottom w:val="none" w:sz="0" w:space="0" w:color="auto"/>
                <w:right w:val="none" w:sz="0" w:space="0" w:color="auto"/>
              </w:divBdr>
            </w:div>
            <w:div w:id="1239629176">
              <w:marLeft w:val="0"/>
              <w:marRight w:val="0"/>
              <w:marTop w:val="0"/>
              <w:marBottom w:val="0"/>
              <w:divBdr>
                <w:top w:val="none" w:sz="0" w:space="0" w:color="auto"/>
                <w:left w:val="none" w:sz="0" w:space="0" w:color="auto"/>
                <w:bottom w:val="none" w:sz="0" w:space="0" w:color="auto"/>
                <w:right w:val="none" w:sz="0" w:space="0" w:color="auto"/>
              </w:divBdr>
            </w:div>
          </w:divsChild>
        </w:div>
        <w:div w:id="1607537681">
          <w:marLeft w:val="0"/>
          <w:marRight w:val="0"/>
          <w:marTop w:val="75"/>
          <w:marBottom w:val="75"/>
          <w:divBdr>
            <w:top w:val="single" w:sz="6" w:space="3" w:color="E0E0E0"/>
            <w:left w:val="single" w:sz="6" w:space="3" w:color="E0E0E0"/>
            <w:bottom w:val="single" w:sz="6" w:space="3" w:color="E0E0E0"/>
            <w:right w:val="single" w:sz="6" w:space="3" w:color="E0E0E0"/>
          </w:divBdr>
          <w:divsChild>
            <w:div w:id="1848015540">
              <w:marLeft w:val="0"/>
              <w:marRight w:val="0"/>
              <w:marTop w:val="0"/>
              <w:marBottom w:val="0"/>
              <w:divBdr>
                <w:top w:val="none" w:sz="0" w:space="0" w:color="auto"/>
                <w:left w:val="none" w:sz="0" w:space="0" w:color="auto"/>
                <w:bottom w:val="none" w:sz="0" w:space="0" w:color="auto"/>
                <w:right w:val="none" w:sz="0" w:space="0" w:color="auto"/>
              </w:divBdr>
            </w:div>
            <w:div w:id="1870945614">
              <w:marLeft w:val="0"/>
              <w:marRight w:val="0"/>
              <w:marTop w:val="0"/>
              <w:marBottom w:val="0"/>
              <w:divBdr>
                <w:top w:val="none" w:sz="0" w:space="0" w:color="auto"/>
                <w:left w:val="none" w:sz="0" w:space="0" w:color="auto"/>
                <w:bottom w:val="none" w:sz="0" w:space="0" w:color="auto"/>
                <w:right w:val="none" w:sz="0" w:space="0" w:color="auto"/>
              </w:divBdr>
            </w:div>
            <w:div w:id="250550693">
              <w:marLeft w:val="0"/>
              <w:marRight w:val="0"/>
              <w:marTop w:val="0"/>
              <w:marBottom w:val="0"/>
              <w:divBdr>
                <w:top w:val="none" w:sz="0" w:space="0" w:color="auto"/>
                <w:left w:val="none" w:sz="0" w:space="0" w:color="auto"/>
                <w:bottom w:val="none" w:sz="0" w:space="0" w:color="auto"/>
                <w:right w:val="none" w:sz="0" w:space="0" w:color="auto"/>
              </w:divBdr>
            </w:div>
            <w:div w:id="1477643530">
              <w:marLeft w:val="0"/>
              <w:marRight w:val="0"/>
              <w:marTop w:val="0"/>
              <w:marBottom w:val="0"/>
              <w:divBdr>
                <w:top w:val="none" w:sz="0" w:space="0" w:color="auto"/>
                <w:left w:val="none" w:sz="0" w:space="0" w:color="auto"/>
                <w:bottom w:val="none" w:sz="0" w:space="0" w:color="auto"/>
                <w:right w:val="none" w:sz="0" w:space="0" w:color="auto"/>
              </w:divBdr>
            </w:div>
            <w:div w:id="1091704450">
              <w:marLeft w:val="0"/>
              <w:marRight w:val="0"/>
              <w:marTop w:val="0"/>
              <w:marBottom w:val="0"/>
              <w:divBdr>
                <w:top w:val="none" w:sz="0" w:space="0" w:color="auto"/>
                <w:left w:val="none" w:sz="0" w:space="0" w:color="auto"/>
                <w:bottom w:val="none" w:sz="0" w:space="0" w:color="auto"/>
                <w:right w:val="none" w:sz="0" w:space="0" w:color="auto"/>
              </w:divBdr>
            </w:div>
            <w:div w:id="343171675">
              <w:marLeft w:val="0"/>
              <w:marRight w:val="0"/>
              <w:marTop w:val="0"/>
              <w:marBottom w:val="0"/>
              <w:divBdr>
                <w:top w:val="none" w:sz="0" w:space="0" w:color="auto"/>
                <w:left w:val="none" w:sz="0" w:space="0" w:color="auto"/>
                <w:bottom w:val="none" w:sz="0" w:space="0" w:color="auto"/>
                <w:right w:val="none" w:sz="0" w:space="0" w:color="auto"/>
              </w:divBdr>
            </w:div>
          </w:divsChild>
        </w:div>
        <w:div w:id="563107291">
          <w:marLeft w:val="0"/>
          <w:marRight w:val="0"/>
          <w:marTop w:val="75"/>
          <w:marBottom w:val="75"/>
          <w:divBdr>
            <w:top w:val="single" w:sz="6" w:space="3" w:color="E0E0E0"/>
            <w:left w:val="single" w:sz="6" w:space="3" w:color="E0E0E0"/>
            <w:bottom w:val="single" w:sz="6" w:space="3" w:color="E0E0E0"/>
            <w:right w:val="single" w:sz="6" w:space="3" w:color="E0E0E0"/>
          </w:divBdr>
          <w:divsChild>
            <w:div w:id="1863545066">
              <w:marLeft w:val="0"/>
              <w:marRight w:val="0"/>
              <w:marTop w:val="0"/>
              <w:marBottom w:val="0"/>
              <w:divBdr>
                <w:top w:val="none" w:sz="0" w:space="0" w:color="auto"/>
                <w:left w:val="none" w:sz="0" w:space="0" w:color="auto"/>
                <w:bottom w:val="none" w:sz="0" w:space="0" w:color="auto"/>
                <w:right w:val="none" w:sz="0" w:space="0" w:color="auto"/>
              </w:divBdr>
            </w:div>
            <w:div w:id="2104062927">
              <w:marLeft w:val="0"/>
              <w:marRight w:val="0"/>
              <w:marTop w:val="0"/>
              <w:marBottom w:val="0"/>
              <w:divBdr>
                <w:top w:val="none" w:sz="0" w:space="0" w:color="auto"/>
                <w:left w:val="none" w:sz="0" w:space="0" w:color="auto"/>
                <w:bottom w:val="none" w:sz="0" w:space="0" w:color="auto"/>
                <w:right w:val="none" w:sz="0" w:space="0" w:color="auto"/>
              </w:divBdr>
            </w:div>
            <w:div w:id="62914964">
              <w:marLeft w:val="0"/>
              <w:marRight w:val="0"/>
              <w:marTop w:val="0"/>
              <w:marBottom w:val="0"/>
              <w:divBdr>
                <w:top w:val="none" w:sz="0" w:space="0" w:color="auto"/>
                <w:left w:val="none" w:sz="0" w:space="0" w:color="auto"/>
                <w:bottom w:val="none" w:sz="0" w:space="0" w:color="auto"/>
                <w:right w:val="none" w:sz="0" w:space="0" w:color="auto"/>
              </w:divBdr>
            </w:div>
            <w:div w:id="191378689">
              <w:marLeft w:val="0"/>
              <w:marRight w:val="0"/>
              <w:marTop w:val="0"/>
              <w:marBottom w:val="0"/>
              <w:divBdr>
                <w:top w:val="none" w:sz="0" w:space="0" w:color="auto"/>
                <w:left w:val="none" w:sz="0" w:space="0" w:color="auto"/>
                <w:bottom w:val="none" w:sz="0" w:space="0" w:color="auto"/>
                <w:right w:val="none" w:sz="0" w:space="0" w:color="auto"/>
              </w:divBdr>
            </w:div>
            <w:div w:id="14430240">
              <w:marLeft w:val="0"/>
              <w:marRight w:val="0"/>
              <w:marTop w:val="0"/>
              <w:marBottom w:val="0"/>
              <w:divBdr>
                <w:top w:val="none" w:sz="0" w:space="0" w:color="auto"/>
                <w:left w:val="none" w:sz="0" w:space="0" w:color="auto"/>
                <w:bottom w:val="none" w:sz="0" w:space="0" w:color="auto"/>
                <w:right w:val="none" w:sz="0" w:space="0" w:color="auto"/>
              </w:divBdr>
            </w:div>
            <w:div w:id="1090538766">
              <w:marLeft w:val="0"/>
              <w:marRight w:val="0"/>
              <w:marTop w:val="0"/>
              <w:marBottom w:val="0"/>
              <w:divBdr>
                <w:top w:val="none" w:sz="0" w:space="0" w:color="auto"/>
                <w:left w:val="none" w:sz="0" w:space="0" w:color="auto"/>
                <w:bottom w:val="none" w:sz="0" w:space="0" w:color="auto"/>
                <w:right w:val="none" w:sz="0" w:space="0" w:color="auto"/>
              </w:divBdr>
            </w:div>
          </w:divsChild>
        </w:div>
        <w:div w:id="775175611">
          <w:marLeft w:val="0"/>
          <w:marRight w:val="0"/>
          <w:marTop w:val="75"/>
          <w:marBottom w:val="75"/>
          <w:divBdr>
            <w:top w:val="single" w:sz="6" w:space="3" w:color="E0E0E0"/>
            <w:left w:val="single" w:sz="6" w:space="3" w:color="E0E0E0"/>
            <w:bottom w:val="single" w:sz="6" w:space="3" w:color="E0E0E0"/>
            <w:right w:val="single" w:sz="6" w:space="3" w:color="E0E0E0"/>
          </w:divBdr>
          <w:divsChild>
            <w:div w:id="1701127237">
              <w:marLeft w:val="0"/>
              <w:marRight w:val="0"/>
              <w:marTop w:val="0"/>
              <w:marBottom w:val="0"/>
              <w:divBdr>
                <w:top w:val="none" w:sz="0" w:space="0" w:color="auto"/>
                <w:left w:val="none" w:sz="0" w:space="0" w:color="auto"/>
                <w:bottom w:val="none" w:sz="0" w:space="0" w:color="auto"/>
                <w:right w:val="none" w:sz="0" w:space="0" w:color="auto"/>
              </w:divBdr>
            </w:div>
            <w:div w:id="179316062">
              <w:marLeft w:val="0"/>
              <w:marRight w:val="0"/>
              <w:marTop w:val="0"/>
              <w:marBottom w:val="0"/>
              <w:divBdr>
                <w:top w:val="none" w:sz="0" w:space="0" w:color="auto"/>
                <w:left w:val="none" w:sz="0" w:space="0" w:color="auto"/>
                <w:bottom w:val="none" w:sz="0" w:space="0" w:color="auto"/>
                <w:right w:val="none" w:sz="0" w:space="0" w:color="auto"/>
              </w:divBdr>
            </w:div>
            <w:div w:id="619653698">
              <w:marLeft w:val="0"/>
              <w:marRight w:val="0"/>
              <w:marTop w:val="0"/>
              <w:marBottom w:val="0"/>
              <w:divBdr>
                <w:top w:val="none" w:sz="0" w:space="0" w:color="auto"/>
                <w:left w:val="none" w:sz="0" w:space="0" w:color="auto"/>
                <w:bottom w:val="none" w:sz="0" w:space="0" w:color="auto"/>
                <w:right w:val="none" w:sz="0" w:space="0" w:color="auto"/>
              </w:divBdr>
            </w:div>
            <w:div w:id="775177130">
              <w:marLeft w:val="0"/>
              <w:marRight w:val="0"/>
              <w:marTop w:val="0"/>
              <w:marBottom w:val="0"/>
              <w:divBdr>
                <w:top w:val="none" w:sz="0" w:space="0" w:color="auto"/>
                <w:left w:val="none" w:sz="0" w:space="0" w:color="auto"/>
                <w:bottom w:val="none" w:sz="0" w:space="0" w:color="auto"/>
                <w:right w:val="none" w:sz="0" w:space="0" w:color="auto"/>
              </w:divBdr>
            </w:div>
            <w:div w:id="1903365517">
              <w:marLeft w:val="0"/>
              <w:marRight w:val="0"/>
              <w:marTop w:val="0"/>
              <w:marBottom w:val="0"/>
              <w:divBdr>
                <w:top w:val="none" w:sz="0" w:space="0" w:color="auto"/>
                <w:left w:val="none" w:sz="0" w:space="0" w:color="auto"/>
                <w:bottom w:val="none" w:sz="0" w:space="0" w:color="auto"/>
                <w:right w:val="none" w:sz="0" w:space="0" w:color="auto"/>
              </w:divBdr>
            </w:div>
            <w:div w:id="1902134958">
              <w:marLeft w:val="0"/>
              <w:marRight w:val="0"/>
              <w:marTop w:val="0"/>
              <w:marBottom w:val="0"/>
              <w:divBdr>
                <w:top w:val="none" w:sz="0" w:space="0" w:color="auto"/>
                <w:left w:val="none" w:sz="0" w:space="0" w:color="auto"/>
                <w:bottom w:val="none" w:sz="0" w:space="0" w:color="auto"/>
                <w:right w:val="none" w:sz="0" w:space="0" w:color="auto"/>
              </w:divBdr>
            </w:div>
          </w:divsChild>
        </w:div>
        <w:div w:id="823279898">
          <w:marLeft w:val="0"/>
          <w:marRight w:val="0"/>
          <w:marTop w:val="75"/>
          <w:marBottom w:val="75"/>
          <w:divBdr>
            <w:top w:val="single" w:sz="6" w:space="3" w:color="E0E0E0"/>
            <w:left w:val="single" w:sz="6" w:space="3" w:color="E0E0E0"/>
            <w:bottom w:val="single" w:sz="6" w:space="3" w:color="E0E0E0"/>
            <w:right w:val="single" w:sz="6" w:space="3" w:color="E0E0E0"/>
          </w:divBdr>
          <w:divsChild>
            <w:div w:id="1303147997">
              <w:marLeft w:val="0"/>
              <w:marRight w:val="0"/>
              <w:marTop w:val="0"/>
              <w:marBottom w:val="0"/>
              <w:divBdr>
                <w:top w:val="none" w:sz="0" w:space="0" w:color="auto"/>
                <w:left w:val="none" w:sz="0" w:space="0" w:color="auto"/>
                <w:bottom w:val="none" w:sz="0" w:space="0" w:color="auto"/>
                <w:right w:val="none" w:sz="0" w:space="0" w:color="auto"/>
              </w:divBdr>
            </w:div>
            <w:div w:id="1167745843">
              <w:marLeft w:val="0"/>
              <w:marRight w:val="0"/>
              <w:marTop w:val="0"/>
              <w:marBottom w:val="0"/>
              <w:divBdr>
                <w:top w:val="none" w:sz="0" w:space="0" w:color="auto"/>
                <w:left w:val="none" w:sz="0" w:space="0" w:color="auto"/>
                <w:bottom w:val="none" w:sz="0" w:space="0" w:color="auto"/>
                <w:right w:val="none" w:sz="0" w:space="0" w:color="auto"/>
              </w:divBdr>
            </w:div>
            <w:div w:id="1082218019">
              <w:marLeft w:val="0"/>
              <w:marRight w:val="0"/>
              <w:marTop w:val="0"/>
              <w:marBottom w:val="0"/>
              <w:divBdr>
                <w:top w:val="none" w:sz="0" w:space="0" w:color="auto"/>
                <w:left w:val="none" w:sz="0" w:space="0" w:color="auto"/>
                <w:bottom w:val="none" w:sz="0" w:space="0" w:color="auto"/>
                <w:right w:val="none" w:sz="0" w:space="0" w:color="auto"/>
              </w:divBdr>
            </w:div>
            <w:div w:id="568688146">
              <w:marLeft w:val="0"/>
              <w:marRight w:val="0"/>
              <w:marTop w:val="0"/>
              <w:marBottom w:val="0"/>
              <w:divBdr>
                <w:top w:val="none" w:sz="0" w:space="0" w:color="auto"/>
                <w:left w:val="none" w:sz="0" w:space="0" w:color="auto"/>
                <w:bottom w:val="none" w:sz="0" w:space="0" w:color="auto"/>
                <w:right w:val="none" w:sz="0" w:space="0" w:color="auto"/>
              </w:divBdr>
            </w:div>
            <w:div w:id="357584225">
              <w:marLeft w:val="0"/>
              <w:marRight w:val="0"/>
              <w:marTop w:val="0"/>
              <w:marBottom w:val="0"/>
              <w:divBdr>
                <w:top w:val="none" w:sz="0" w:space="0" w:color="auto"/>
                <w:left w:val="none" w:sz="0" w:space="0" w:color="auto"/>
                <w:bottom w:val="none" w:sz="0" w:space="0" w:color="auto"/>
                <w:right w:val="none" w:sz="0" w:space="0" w:color="auto"/>
              </w:divBdr>
            </w:div>
            <w:div w:id="596132246">
              <w:marLeft w:val="0"/>
              <w:marRight w:val="0"/>
              <w:marTop w:val="0"/>
              <w:marBottom w:val="0"/>
              <w:divBdr>
                <w:top w:val="none" w:sz="0" w:space="0" w:color="auto"/>
                <w:left w:val="none" w:sz="0" w:space="0" w:color="auto"/>
                <w:bottom w:val="none" w:sz="0" w:space="0" w:color="auto"/>
                <w:right w:val="none" w:sz="0" w:space="0" w:color="auto"/>
              </w:divBdr>
            </w:div>
          </w:divsChild>
        </w:div>
        <w:div w:id="1429931242">
          <w:marLeft w:val="0"/>
          <w:marRight w:val="0"/>
          <w:marTop w:val="75"/>
          <w:marBottom w:val="75"/>
          <w:divBdr>
            <w:top w:val="single" w:sz="6" w:space="3" w:color="E0E0E0"/>
            <w:left w:val="single" w:sz="6" w:space="3" w:color="E0E0E0"/>
            <w:bottom w:val="single" w:sz="6" w:space="3" w:color="E0E0E0"/>
            <w:right w:val="single" w:sz="6" w:space="3" w:color="E0E0E0"/>
          </w:divBdr>
          <w:divsChild>
            <w:div w:id="787897844">
              <w:marLeft w:val="0"/>
              <w:marRight w:val="0"/>
              <w:marTop w:val="0"/>
              <w:marBottom w:val="0"/>
              <w:divBdr>
                <w:top w:val="none" w:sz="0" w:space="0" w:color="auto"/>
                <w:left w:val="none" w:sz="0" w:space="0" w:color="auto"/>
                <w:bottom w:val="none" w:sz="0" w:space="0" w:color="auto"/>
                <w:right w:val="none" w:sz="0" w:space="0" w:color="auto"/>
              </w:divBdr>
            </w:div>
            <w:div w:id="2069763809">
              <w:marLeft w:val="0"/>
              <w:marRight w:val="0"/>
              <w:marTop w:val="0"/>
              <w:marBottom w:val="0"/>
              <w:divBdr>
                <w:top w:val="none" w:sz="0" w:space="0" w:color="auto"/>
                <w:left w:val="none" w:sz="0" w:space="0" w:color="auto"/>
                <w:bottom w:val="none" w:sz="0" w:space="0" w:color="auto"/>
                <w:right w:val="none" w:sz="0" w:space="0" w:color="auto"/>
              </w:divBdr>
            </w:div>
            <w:div w:id="1227837553">
              <w:marLeft w:val="0"/>
              <w:marRight w:val="0"/>
              <w:marTop w:val="0"/>
              <w:marBottom w:val="0"/>
              <w:divBdr>
                <w:top w:val="none" w:sz="0" w:space="0" w:color="auto"/>
                <w:left w:val="none" w:sz="0" w:space="0" w:color="auto"/>
                <w:bottom w:val="none" w:sz="0" w:space="0" w:color="auto"/>
                <w:right w:val="none" w:sz="0" w:space="0" w:color="auto"/>
              </w:divBdr>
            </w:div>
            <w:div w:id="725419484">
              <w:marLeft w:val="0"/>
              <w:marRight w:val="0"/>
              <w:marTop w:val="0"/>
              <w:marBottom w:val="0"/>
              <w:divBdr>
                <w:top w:val="none" w:sz="0" w:space="0" w:color="auto"/>
                <w:left w:val="none" w:sz="0" w:space="0" w:color="auto"/>
                <w:bottom w:val="none" w:sz="0" w:space="0" w:color="auto"/>
                <w:right w:val="none" w:sz="0" w:space="0" w:color="auto"/>
              </w:divBdr>
            </w:div>
            <w:div w:id="1444030663">
              <w:marLeft w:val="0"/>
              <w:marRight w:val="0"/>
              <w:marTop w:val="0"/>
              <w:marBottom w:val="0"/>
              <w:divBdr>
                <w:top w:val="none" w:sz="0" w:space="0" w:color="auto"/>
                <w:left w:val="none" w:sz="0" w:space="0" w:color="auto"/>
                <w:bottom w:val="none" w:sz="0" w:space="0" w:color="auto"/>
                <w:right w:val="none" w:sz="0" w:space="0" w:color="auto"/>
              </w:divBdr>
            </w:div>
            <w:div w:id="1722174705">
              <w:marLeft w:val="0"/>
              <w:marRight w:val="0"/>
              <w:marTop w:val="0"/>
              <w:marBottom w:val="0"/>
              <w:divBdr>
                <w:top w:val="none" w:sz="0" w:space="0" w:color="auto"/>
                <w:left w:val="none" w:sz="0" w:space="0" w:color="auto"/>
                <w:bottom w:val="none" w:sz="0" w:space="0" w:color="auto"/>
                <w:right w:val="none" w:sz="0" w:space="0" w:color="auto"/>
              </w:divBdr>
            </w:div>
          </w:divsChild>
        </w:div>
        <w:div w:id="747774013">
          <w:marLeft w:val="0"/>
          <w:marRight w:val="0"/>
          <w:marTop w:val="75"/>
          <w:marBottom w:val="75"/>
          <w:divBdr>
            <w:top w:val="single" w:sz="6" w:space="3" w:color="E0E0E0"/>
            <w:left w:val="single" w:sz="6" w:space="3" w:color="E0E0E0"/>
            <w:bottom w:val="single" w:sz="6" w:space="3" w:color="E0E0E0"/>
            <w:right w:val="single" w:sz="6" w:space="3" w:color="E0E0E0"/>
          </w:divBdr>
          <w:divsChild>
            <w:div w:id="218515363">
              <w:marLeft w:val="0"/>
              <w:marRight w:val="0"/>
              <w:marTop w:val="0"/>
              <w:marBottom w:val="0"/>
              <w:divBdr>
                <w:top w:val="none" w:sz="0" w:space="0" w:color="auto"/>
                <w:left w:val="none" w:sz="0" w:space="0" w:color="auto"/>
                <w:bottom w:val="none" w:sz="0" w:space="0" w:color="auto"/>
                <w:right w:val="none" w:sz="0" w:space="0" w:color="auto"/>
              </w:divBdr>
            </w:div>
            <w:div w:id="1741098990">
              <w:marLeft w:val="0"/>
              <w:marRight w:val="0"/>
              <w:marTop w:val="0"/>
              <w:marBottom w:val="0"/>
              <w:divBdr>
                <w:top w:val="none" w:sz="0" w:space="0" w:color="auto"/>
                <w:left w:val="none" w:sz="0" w:space="0" w:color="auto"/>
                <w:bottom w:val="none" w:sz="0" w:space="0" w:color="auto"/>
                <w:right w:val="none" w:sz="0" w:space="0" w:color="auto"/>
              </w:divBdr>
            </w:div>
            <w:div w:id="568809025">
              <w:marLeft w:val="0"/>
              <w:marRight w:val="0"/>
              <w:marTop w:val="0"/>
              <w:marBottom w:val="0"/>
              <w:divBdr>
                <w:top w:val="none" w:sz="0" w:space="0" w:color="auto"/>
                <w:left w:val="none" w:sz="0" w:space="0" w:color="auto"/>
                <w:bottom w:val="none" w:sz="0" w:space="0" w:color="auto"/>
                <w:right w:val="none" w:sz="0" w:space="0" w:color="auto"/>
              </w:divBdr>
            </w:div>
            <w:div w:id="683475486">
              <w:marLeft w:val="0"/>
              <w:marRight w:val="0"/>
              <w:marTop w:val="0"/>
              <w:marBottom w:val="0"/>
              <w:divBdr>
                <w:top w:val="none" w:sz="0" w:space="0" w:color="auto"/>
                <w:left w:val="none" w:sz="0" w:space="0" w:color="auto"/>
                <w:bottom w:val="none" w:sz="0" w:space="0" w:color="auto"/>
                <w:right w:val="none" w:sz="0" w:space="0" w:color="auto"/>
              </w:divBdr>
            </w:div>
            <w:div w:id="1327585957">
              <w:marLeft w:val="0"/>
              <w:marRight w:val="0"/>
              <w:marTop w:val="0"/>
              <w:marBottom w:val="0"/>
              <w:divBdr>
                <w:top w:val="none" w:sz="0" w:space="0" w:color="auto"/>
                <w:left w:val="none" w:sz="0" w:space="0" w:color="auto"/>
                <w:bottom w:val="none" w:sz="0" w:space="0" w:color="auto"/>
                <w:right w:val="none" w:sz="0" w:space="0" w:color="auto"/>
              </w:divBdr>
            </w:div>
            <w:div w:id="145704479">
              <w:marLeft w:val="0"/>
              <w:marRight w:val="0"/>
              <w:marTop w:val="0"/>
              <w:marBottom w:val="0"/>
              <w:divBdr>
                <w:top w:val="none" w:sz="0" w:space="0" w:color="auto"/>
                <w:left w:val="none" w:sz="0" w:space="0" w:color="auto"/>
                <w:bottom w:val="none" w:sz="0" w:space="0" w:color="auto"/>
                <w:right w:val="none" w:sz="0" w:space="0" w:color="auto"/>
              </w:divBdr>
            </w:div>
          </w:divsChild>
        </w:div>
        <w:div w:id="1105611974">
          <w:marLeft w:val="0"/>
          <w:marRight w:val="0"/>
          <w:marTop w:val="75"/>
          <w:marBottom w:val="75"/>
          <w:divBdr>
            <w:top w:val="single" w:sz="6" w:space="3" w:color="E0E0E0"/>
            <w:left w:val="single" w:sz="6" w:space="3" w:color="E0E0E0"/>
            <w:bottom w:val="single" w:sz="6" w:space="3" w:color="E0E0E0"/>
            <w:right w:val="single" w:sz="6" w:space="3" w:color="E0E0E0"/>
          </w:divBdr>
          <w:divsChild>
            <w:div w:id="1259825337">
              <w:marLeft w:val="0"/>
              <w:marRight w:val="0"/>
              <w:marTop w:val="0"/>
              <w:marBottom w:val="0"/>
              <w:divBdr>
                <w:top w:val="none" w:sz="0" w:space="0" w:color="auto"/>
                <w:left w:val="none" w:sz="0" w:space="0" w:color="auto"/>
                <w:bottom w:val="none" w:sz="0" w:space="0" w:color="auto"/>
                <w:right w:val="none" w:sz="0" w:space="0" w:color="auto"/>
              </w:divBdr>
            </w:div>
            <w:div w:id="838154203">
              <w:marLeft w:val="0"/>
              <w:marRight w:val="0"/>
              <w:marTop w:val="0"/>
              <w:marBottom w:val="0"/>
              <w:divBdr>
                <w:top w:val="none" w:sz="0" w:space="0" w:color="auto"/>
                <w:left w:val="none" w:sz="0" w:space="0" w:color="auto"/>
                <w:bottom w:val="none" w:sz="0" w:space="0" w:color="auto"/>
                <w:right w:val="none" w:sz="0" w:space="0" w:color="auto"/>
              </w:divBdr>
            </w:div>
            <w:div w:id="1717729344">
              <w:marLeft w:val="0"/>
              <w:marRight w:val="0"/>
              <w:marTop w:val="0"/>
              <w:marBottom w:val="0"/>
              <w:divBdr>
                <w:top w:val="none" w:sz="0" w:space="0" w:color="auto"/>
                <w:left w:val="none" w:sz="0" w:space="0" w:color="auto"/>
                <w:bottom w:val="none" w:sz="0" w:space="0" w:color="auto"/>
                <w:right w:val="none" w:sz="0" w:space="0" w:color="auto"/>
              </w:divBdr>
            </w:div>
            <w:div w:id="1425952315">
              <w:marLeft w:val="0"/>
              <w:marRight w:val="0"/>
              <w:marTop w:val="0"/>
              <w:marBottom w:val="0"/>
              <w:divBdr>
                <w:top w:val="none" w:sz="0" w:space="0" w:color="auto"/>
                <w:left w:val="none" w:sz="0" w:space="0" w:color="auto"/>
                <w:bottom w:val="none" w:sz="0" w:space="0" w:color="auto"/>
                <w:right w:val="none" w:sz="0" w:space="0" w:color="auto"/>
              </w:divBdr>
            </w:div>
            <w:div w:id="1247038304">
              <w:marLeft w:val="0"/>
              <w:marRight w:val="0"/>
              <w:marTop w:val="0"/>
              <w:marBottom w:val="0"/>
              <w:divBdr>
                <w:top w:val="none" w:sz="0" w:space="0" w:color="auto"/>
                <w:left w:val="none" w:sz="0" w:space="0" w:color="auto"/>
                <w:bottom w:val="none" w:sz="0" w:space="0" w:color="auto"/>
                <w:right w:val="none" w:sz="0" w:space="0" w:color="auto"/>
              </w:divBdr>
            </w:div>
            <w:div w:id="1058939424">
              <w:marLeft w:val="0"/>
              <w:marRight w:val="0"/>
              <w:marTop w:val="0"/>
              <w:marBottom w:val="0"/>
              <w:divBdr>
                <w:top w:val="none" w:sz="0" w:space="0" w:color="auto"/>
                <w:left w:val="none" w:sz="0" w:space="0" w:color="auto"/>
                <w:bottom w:val="none" w:sz="0" w:space="0" w:color="auto"/>
                <w:right w:val="none" w:sz="0" w:space="0" w:color="auto"/>
              </w:divBdr>
            </w:div>
          </w:divsChild>
        </w:div>
        <w:div w:id="195235485">
          <w:marLeft w:val="0"/>
          <w:marRight w:val="0"/>
          <w:marTop w:val="75"/>
          <w:marBottom w:val="75"/>
          <w:divBdr>
            <w:top w:val="single" w:sz="6" w:space="3" w:color="E0E0E0"/>
            <w:left w:val="single" w:sz="6" w:space="3" w:color="E0E0E0"/>
            <w:bottom w:val="single" w:sz="6" w:space="3" w:color="E0E0E0"/>
            <w:right w:val="single" w:sz="6" w:space="3" w:color="E0E0E0"/>
          </w:divBdr>
          <w:divsChild>
            <w:div w:id="1782188238">
              <w:marLeft w:val="0"/>
              <w:marRight w:val="0"/>
              <w:marTop w:val="0"/>
              <w:marBottom w:val="0"/>
              <w:divBdr>
                <w:top w:val="none" w:sz="0" w:space="0" w:color="auto"/>
                <w:left w:val="none" w:sz="0" w:space="0" w:color="auto"/>
                <w:bottom w:val="none" w:sz="0" w:space="0" w:color="auto"/>
                <w:right w:val="none" w:sz="0" w:space="0" w:color="auto"/>
              </w:divBdr>
            </w:div>
            <w:div w:id="1079988438">
              <w:marLeft w:val="0"/>
              <w:marRight w:val="0"/>
              <w:marTop w:val="0"/>
              <w:marBottom w:val="0"/>
              <w:divBdr>
                <w:top w:val="none" w:sz="0" w:space="0" w:color="auto"/>
                <w:left w:val="none" w:sz="0" w:space="0" w:color="auto"/>
                <w:bottom w:val="none" w:sz="0" w:space="0" w:color="auto"/>
                <w:right w:val="none" w:sz="0" w:space="0" w:color="auto"/>
              </w:divBdr>
            </w:div>
            <w:div w:id="827408056">
              <w:marLeft w:val="0"/>
              <w:marRight w:val="0"/>
              <w:marTop w:val="0"/>
              <w:marBottom w:val="0"/>
              <w:divBdr>
                <w:top w:val="none" w:sz="0" w:space="0" w:color="auto"/>
                <w:left w:val="none" w:sz="0" w:space="0" w:color="auto"/>
                <w:bottom w:val="none" w:sz="0" w:space="0" w:color="auto"/>
                <w:right w:val="none" w:sz="0" w:space="0" w:color="auto"/>
              </w:divBdr>
            </w:div>
            <w:div w:id="649677929">
              <w:marLeft w:val="0"/>
              <w:marRight w:val="0"/>
              <w:marTop w:val="0"/>
              <w:marBottom w:val="0"/>
              <w:divBdr>
                <w:top w:val="none" w:sz="0" w:space="0" w:color="auto"/>
                <w:left w:val="none" w:sz="0" w:space="0" w:color="auto"/>
                <w:bottom w:val="none" w:sz="0" w:space="0" w:color="auto"/>
                <w:right w:val="none" w:sz="0" w:space="0" w:color="auto"/>
              </w:divBdr>
            </w:div>
            <w:div w:id="1866677854">
              <w:marLeft w:val="0"/>
              <w:marRight w:val="0"/>
              <w:marTop w:val="0"/>
              <w:marBottom w:val="0"/>
              <w:divBdr>
                <w:top w:val="none" w:sz="0" w:space="0" w:color="auto"/>
                <w:left w:val="none" w:sz="0" w:space="0" w:color="auto"/>
                <w:bottom w:val="none" w:sz="0" w:space="0" w:color="auto"/>
                <w:right w:val="none" w:sz="0" w:space="0" w:color="auto"/>
              </w:divBdr>
            </w:div>
            <w:div w:id="1194272604">
              <w:marLeft w:val="0"/>
              <w:marRight w:val="0"/>
              <w:marTop w:val="0"/>
              <w:marBottom w:val="0"/>
              <w:divBdr>
                <w:top w:val="none" w:sz="0" w:space="0" w:color="auto"/>
                <w:left w:val="none" w:sz="0" w:space="0" w:color="auto"/>
                <w:bottom w:val="none" w:sz="0" w:space="0" w:color="auto"/>
                <w:right w:val="none" w:sz="0" w:space="0" w:color="auto"/>
              </w:divBdr>
            </w:div>
          </w:divsChild>
        </w:div>
        <w:div w:id="1617717244">
          <w:marLeft w:val="0"/>
          <w:marRight w:val="0"/>
          <w:marTop w:val="75"/>
          <w:marBottom w:val="75"/>
          <w:divBdr>
            <w:top w:val="single" w:sz="6" w:space="3" w:color="E0E0E0"/>
            <w:left w:val="single" w:sz="6" w:space="3" w:color="E0E0E0"/>
            <w:bottom w:val="single" w:sz="6" w:space="3" w:color="E0E0E0"/>
            <w:right w:val="single" w:sz="6" w:space="3" w:color="E0E0E0"/>
          </w:divBdr>
          <w:divsChild>
            <w:div w:id="593246988">
              <w:marLeft w:val="0"/>
              <w:marRight w:val="0"/>
              <w:marTop w:val="0"/>
              <w:marBottom w:val="0"/>
              <w:divBdr>
                <w:top w:val="none" w:sz="0" w:space="0" w:color="auto"/>
                <w:left w:val="none" w:sz="0" w:space="0" w:color="auto"/>
                <w:bottom w:val="none" w:sz="0" w:space="0" w:color="auto"/>
                <w:right w:val="none" w:sz="0" w:space="0" w:color="auto"/>
              </w:divBdr>
            </w:div>
            <w:div w:id="1657804955">
              <w:marLeft w:val="0"/>
              <w:marRight w:val="0"/>
              <w:marTop w:val="0"/>
              <w:marBottom w:val="0"/>
              <w:divBdr>
                <w:top w:val="none" w:sz="0" w:space="0" w:color="auto"/>
                <w:left w:val="none" w:sz="0" w:space="0" w:color="auto"/>
                <w:bottom w:val="none" w:sz="0" w:space="0" w:color="auto"/>
                <w:right w:val="none" w:sz="0" w:space="0" w:color="auto"/>
              </w:divBdr>
            </w:div>
            <w:div w:id="100926741">
              <w:marLeft w:val="0"/>
              <w:marRight w:val="0"/>
              <w:marTop w:val="0"/>
              <w:marBottom w:val="0"/>
              <w:divBdr>
                <w:top w:val="none" w:sz="0" w:space="0" w:color="auto"/>
                <w:left w:val="none" w:sz="0" w:space="0" w:color="auto"/>
                <w:bottom w:val="none" w:sz="0" w:space="0" w:color="auto"/>
                <w:right w:val="none" w:sz="0" w:space="0" w:color="auto"/>
              </w:divBdr>
            </w:div>
            <w:div w:id="2076196446">
              <w:marLeft w:val="0"/>
              <w:marRight w:val="0"/>
              <w:marTop w:val="0"/>
              <w:marBottom w:val="0"/>
              <w:divBdr>
                <w:top w:val="none" w:sz="0" w:space="0" w:color="auto"/>
                <w:left w:val="none" w:sz="0" w:space="0" w:color="auto"/>
                <w:bottom w:val="none" w:sz="0" w:space="0" w:color="auto"/>
                <w:right w:val="none" w:sz="0" w:space="0" w:color="auto"/>
              </w:divBdr>
            </w:div>
            <w:div w:id="607855436">
              <w:marLeft w:val="0"/>
              <w:marRight w:val="0"/>
              <w:marTop w:val="0"/>
              <w:marBottom w:val="0"/>
              <w:divBdr>
                <w:top w:val="none" w:sz="0" w:space="0" w:color="auto"/>
                <w:left w:val="none" w:sz="0" w:space="0" w:color="auto"/>
                <w:bottom w:val="none" w:sz="0" w:space="0" w:color="auto"/>
                <w:right w:val="none" w:sz="0" w:space="0" w:color="auto"/>
              </w:divBdr>
            </w:div>
            <w:div w:id="739252428">
              <w:marLeft w:val="0"/>
              <w:marRight w:val="0"/>
              <w:marTop w:val="0"/>
              <w:marBottom w:val="0"/>
              <w:divBdr>
                <w:top w:val="none" w:sz="0" w:space="0" w:color="auto"/>
                <w:left w:val="none" w:sz="0" w:space="0" w:color="auto"/>
                <w:bottom w:val="none" w:sz="0" w:space="0" w:color="auto"/>
                <w:right w:val="none" w:sz="0" w:space="0" w:color="auto"/>
              </w:divBdr>
            </w:div>
          </w:divsChild>
        </w:div>
        <w:div w:id="1293245422">
          <w:marLeft w:val="0"/>
          <w:marRight w:val="0"/>
          <w:marTop w:val="75"/>
          <w:marBottom w:val="75"/>
          <w:divBdr>
            <w:top w:val="single" w:sz="6" w:space="3" w:color="E0E0E0"/>
            <w:left w:val="single" w:sz="6" w:space="3" w:color="E0E0E0"/>
            <w:bottom w:val="single" w:sz="6" w:space="3" w:color="E0E0E0"/>
            <w:right w:val="single" w:sz="6" w:space="3" w:color="E0E0E0"/>
          </w:divBdr>
          <w:divsChild>
            <w:div w:id="1214998164">
              <w:marLeft w:val="0"/>
              <w:marRight w:val="0"/>
              <w:marTop w:val="0"/>
              <w:marBottom w:val="0"/>
              <w:divBdr>
                <w:top w:val="none" w:sz="0" w:space="0" w:color="auto"/>
                <w:left w:val="none" w:sz="0" w:space="0" w:color="auto"/>
                <w:bottom w:val="none" w:sz="0" w:space="0" w:color="auto"/>
                <w:right w:val="none" w:sz="0" w:space="0" w:color="auto"/>
              </w:divBdr>
            </w:div>
            <w:div w:id="1401251779">
              <w:marLeft w:val="0"/>
              <w:marRight w:val="0"/>
              <w:marTop w:val="0"/>
              <w:marBottom w:val="0"/>
              <w:divBdr>
                <w:top w:val="none" w:sz="0" w:space="0" w:color="auto"/>
                <w:left w:val="none" w:sz="0" w:space="0" w:color="auto"/>
                <w:bottom w:val="none" w:sz="0" w:space="0" w:color="auto"/>
                <w:right w:val="none" w:sz="0" w:space="0" w:color="auto"/>
              </w:divBdr>
            </w:div>
            <w:div w:id="965431355">
              <w:marLeft w:val="0"/>
              <w:marRight w:val="0"/>
              <w:marTop w:val="0"/>
              <w:marBottom w:val="0"/>
              <w:divBdr>
                <w:top w:val="none" w:sz="0" w:space="0" w:color="auto"/>
                <w:left w:val="none" w:sz="0" w:space="0" w:color="auto"/>
                <w:bottom w:val="none" w:sz="0" w:space="0" w:color="auto"/>
                <w:right w:val="none" w:sz="0" w:space="0" w:color="auto"/>
              </w:divBdr>
            </w:div>
            <w:div w:id="225146726">
              <w:marLeft w:val="0"/>
              <w:marRight w:val="0"/>
              <w:marTop w:val="0"/>
              <w:marBottom w:val="0"/>
              <w:divBdr>
                <w:top w:val="none" w:sz="0" w:space="0" w:color="auto"/>
                <w:left w:val="none" w:sz="0" w:space="0" w:color="auto"/>
                <w:bottom w:val="none" w:sz="0" w:space="0" w:color="auto"/>
                <w:right w:val="none" w:sz="0" w:space="0" w:color="auto"/>
              </w:divBdr>
            </w:div>
            <w:div w:id="1075712464">
              <w:marLeft w:val="0"/>
              <w:marRight w:val="0"/>
              <w:marTop w:val="0"/>
              <w:marBottom w:val="0"/>
              <w:divBdr>
                <w:top w:val="none" w:sz="0" w:space="0" w:color="auto"/>
                <w:left w:val="none" w:sz="0" w:space="0" w:color="auto"/>
                <w:bottom w:val="none" w:sz="0" w:space="0" w:color="auto"/>
                <w:right w:val="none" w:sz="0" w:space="0" w:color="auto"/>
              </w:divBdr>
            </w:div>
            <w:div w:id="1916083047">
              <w:marLeft w:val="0"/>
              <w:marRight w:val="0"/>
              <w:marTop w:val="0"/>
              <w:marBottom w:val="0"/>
              <w:divBdr>
                <w:top w:val="none" w:sz="0" w:space="0" w:color="auto"/>
                <w:left w:val="none" w:sz="0" w:space="0" w:color="auto"/>
                <w:bottom w:val="none" w:sz="0" w:space="0" w:color="auto"/>
                <w:right w:val="none" w:sz="0" w:space="0" w:color="auto"/>
              </w:divBdr>
            </w:div>
          </w:divsChild>
        </w:div>
        <w:div w:id="132718996">
          <w:marLeft w:val="0"/>
          <w:marRight w:val="0"/>
          <w:marTop w:val="75"/>
          <w:marBottom w:val="75"/>
          <w:divBdr>
            <w:top w:val="single" w:sz="6" w:space="3" w:color="E0E0E0"/>
            <w:left w:val="single" w:sz="6" w:space="3" w:color="E0E0E0"/>
            <w:bottom w:val="single" w:sz="6" w:space="3" w:color="E0E0E0"/>
            <w:right w:val="single" w:sz="6" w:space="3" w:color="E0E0E0"/>
          </w:divBdr>
          <w:divsChild>
            <w:div w:id="1548492506">
              <w:marLeft w:val="0"/>
              <w:marRight w:val="0"/>
              <w:marTop w:val="0"/>
              <w:marBottom w:val="0"/>
              <w:divBdr>
                <w:top w:val="none" w:sz="0" w:space="0" w:color="auto"/>
                <w:left w:val="none" w:sz="0" w:space="0" w:color="auto"/>
                <w:bottom w:val="none" w:sz="0" w:space="0" w:color="auto"/>
                <w:right w:val="none" w:sz="0" w:space="0" w:color="auto"/>
              </w:divBdr>
            </w:div>
            <w:div w:id="810558999">
              <w:marLeft w:val="0"/>
              <w:marRight w:val="0"/>
              <w:marTop w:val="0"/>
              <w:marBottom w:val="0"/>
              <w:divBdr>
                <w:top w:val="none" w:sz="0" w:space="0" w:color="auto"/>
                <w:left w:val="none" w:sz="0" w:space="0" w:color="auto"/>
                <w:bottom w:val="none" w:sz="0" w:space="0" w:color="auto"/>
                <w:right w:val="none" w:sz="0" w:space="0" w:color="auto"/>
              </w:divBdr>
            </w:div>
            <w:div w:id="1535463368">
              <w:marLeft w:val="0"/>
              <w:marRight w:val="0"/>
              <w:marTop w:val="0"/>
              <w:marBottom w:val="0"/>
              <w:divBdr>
                <w:top w:val="none" w:sz="0" w:space="0" w:color="auto"/>
                <w:left w:val="none" w:sz="0" w:space="0" w:color="auto"/>
                <w:bottom w:val="none" w:sz="0" w:space="0" w:color="auto"/>
                <w:right w:val="none" w:sz="0" w:space="0" w:color="auto"/>
              </w:divBdr>
            </w:div>
            <w:div w:id="1389494957">
              <w:marLeft w:val="0"/>
              <w:marRight w:val="0"/>
              <w:marTop w:val="0"/>
              <w:marBottom w:val="0"/>
              <w:divBdr>
                <w:top w:val="none" w:sz="0" w:space="0" w:color="auto"/>
                <w:left w:val="none" w:sz="0" w:space="0" w:color="auto"/>
                <w:bottom w:val="none" w:sz="0" w:space="0" w:color="auto"/>
                <w:right w:val="none" w:sz="0" w:space="0" w:color="auto"/>
              </w:divBdr>
            </w:div>
            <w:div w:id="862089574">
              <w:marLeft w:val="0"/>
              <w:marRight w:val="0"/>
              <w:marTop w:val="0"/>
              <w:marBottom w:val="0"/>
              <w:divBdr>
                <w:top w:val="none" w:sz="0" w:space="0" w:color="auto"/>
                <w:left w:val="none" w:sz="0" w:space="0" w:color="auto"/>
                <w:bottom w:val="none" w:sz="0" w:space="0" w:color="auto"/>
                <w:right w:val="none" w:sz="0" w:space="0" w:color="auto"/>
              </w:divBdr>
            </w:div>
            <w:div w:id="221912576">
              <w:marLeft w:val="0"/>
              <w:marRight w:val="0"/>
              <w:marTop w:val="0"/>
              <w:marBottom w:val="0"/>
              <w:divBdr>
                <w:top w:val="none" w:sz="0" w:space="0" w:color="auto"/>
                <w:left w:val="none" w:sz="0" w:space="0" w:color="auto"/>
                <w:bottom w:val="none" w:sz="0" w:space="0" w:color="auto"/>
                <w:right w:val="none" w:sz="0" w:space="0" w:color="auto"/>
              </w:divBdr>
            </w:div>
          </w:divsChild>
        </w:div>
        <w:div w:id="1135833888">
          <w:marLeft w:val="0"/>
          <w:marRight w:val="0"/>
          <w:marTop w:val="75"/>
          <w:marBottom w:val="75"/>
          <w:divBdr>
            <w:top w:val="single" w:sz="6" w:space="3" w:color="E0E0E0"/>
            <w:left w:val="single" w:sz="6" w:space="3" w:color="E0E0E0"/>
            <w:bottom w:val="single" w:sz="6" w:space="3" w:color="E0E0E0"/>
            <w:right w:val="single" w:sz="6" w:space="3" w:color="E0E0E0"/>
          </w:divBdr>
          <w:divsChild>
            <w:div w:id="933517704">
              <w:marLeft w:val="0"/>
              <w:marRight w:val="0"/>
              <w:marTop w:val="0"/>
              <w:marBottom w:val="0"/>
              <w:divBdr>
                <w:top w:val="none" w:sz="0" w:space="0" w:color="auto"/>
                <w:left w:val="none" w:sz="0" w:space="0" w:color="auto"/>
                <w:bottom w:val="none" w:sz="0" w:space="0" w:color="auto"/>
                <w:right w:val="none" w:sz="0" w:space="0" w:color="auto"/>
              </w:divBdr>
            </w:div>
            <w:div w:id="1668826160">
              <w:marLeft w:val="0"/>
              <w:marRight w:val="0"/>
              <w:marTop w:val="0"/>
              <w:marBottom w:val="0"/>
              <w:divBdr>
                <w:top w:val="none" w:sz="0" w:space="0" w:color="auto"/>
                <w:left w:val="none" w:sz="0" w:space="0" w:color="auto"/>
                <w:bottom w:val="none" w:sz="0" w:space="0" w:color="auto"/>
                <w:right w:val="none" w:sz="0" w:space="0" w:color="auto"/>
              </w:divBdr>
            </w:div>
            <w:div w:id="1975135362">
              <w:marLeft w:val="0"/>
              <w:marRight w:val="0"/>
              <w:marTop w:val="0"/>
              <w:marBottom w:val="0"/>
              <w:divBdr>
                <w:top w:val="none" w:sz="0" w:space="0" w:color="auto"/>
                <w:left w:val="none" w:sz="0" w:space="0" w:color="auto"/>
                <w:bottom w:val="none" w:sz="0" w:space="0" w:color="auto"/>
                <w:right w:val="none" w:sz="0" w:space="0" w:color="auto"/>
              </w:divBdr>
            </w:div>
            <w:div w:id="2071464702">
              <w:marLeft w:val="0"/>
              <w:marRight w:val="0"/>
              <w:marTop w:val="0"/>
              <w:marBottom w:val="0"/>
              <w:divBdr>
                <w:top w:val="none" w:sz="0" w:space="0" w:color="auto"/>
                <w:left w:val="none" w:sz="0" w:space="0" w:color="auto"/>
                <w:bottom w:val="none" w:sz="0" w:space="0" w:color="auto"/>
                <w:right w:val="none" w:sz="0" w:space="0" w:color="auto"/>
              </w:divBdr>
            </w:div>
            <w:div w:id="1348406828">
              <w:marLeft w:val="0"/>
              <w:marRight w:val="0"/>
              <w:marTop w:val="0"/>
              <w:marBottom w:val="0"/>
              <w:divBdr>
                <w:top w:val="none" w:sz="0" w:space="0" w:color="auto"/>
                <w:left w:val="none" w:sz="0" w:space="0" w:color="auto"/>
                <w:bottom w:val="none" w:sz="0" w:space="0" w:color="auto"/>
                <w:right w:val="none" w:sz="0" w:space="0" w:color="auto"/>
              </w:divBdr>
            </w:div>
            <w:div w:id="967515617">
              <w:marLeft w:val="0"/>
              <w:marRight w:val="0"/>
              <w:marTop w:val="0"/>
              <w:marBottom w:val="0"/>
              <w:divBdr>
                <w:top w:val="none" w:sz="0" w:space="0" w:color="auto"/>
                <w:left w:val="none" w:sz="0" w:space="0" w:color="auto"/>
                <w:bottom w:val="none" w:sz="0" w:space="0" w:color="auto"/>
                <w:right w:val="none" w:sz="0" w:space="0" w:color="auto"/>
              </w:divBdr>
            </w:div>
          </w:divsChild>
        </w:div>
        <w:div w:id="1430396817">
          <w:marLeft w:val="0"/>
          <w:marRight w:val="0"/>
          <w:marTop w:val="75"/>
          <w:marBottom w:val="75"/>
          <w:divBdr>
            <w:top w:val="single" w:sz="6" w:space="3" w:color="E0E0E0"/>
            <w:left w:val="single" w:sz="6" w:space="3" w:color="E0E0E0"/>
            <w:bottom w:val="single" w:sz="6" w:space="3" w:color="E0E0E0"/>
            <w:right w:val="single" w:sz="6" w:space="3" w:color="E0E0E0"/>
          </w:divBdr>
          <w:divsChild>
            <w:div w:id="929897530">
              <w:marLeft w:val="0"/>
              <w:marRight w:val="0"/>
              <w:marTop w:val="0"/>
              <w:marBottom w:val="0"/>
              <w:divBdr>
                <w:top w:val="none" w:sz="0" w:space="0" w:color="auto"/>
                <w:left w:val="none" w:sz="0" w:space="0" w:color="auto"/>
                <w:bottom w:val="none" w:sz="0" w:space="0" w:color="auto"/>
                <w:right w:val="none" w:sz="0" w:space="0" w:color="auto"/>
              </w:divBdr>
            </w:div>
            <w:div w:id="1753507810">
              <w:marLeft w:val="0"/>
              <w:marRight w:val="0"/>
              <w:marTop w:val="0"/>
              <w:marBottom w:val="0"/>
              <w:divBdr>
                <w:top w:val="none" w:sz="0" w:space="0" w:color="auto"/>
                <w:left w:val="none" w:sz="0" w:space="0" w:color="auto"/>
                <w:bottom w:val="none" w:sz="0" w:space="0" w:color="auto"/>
                <w:right w:val="none" w:sz="0" w:space="0" w:color="auto"/>
              </w:divBdr>
            </w:div>
            <w:div w:id="2066445035">
              <w:marLeft w:val="0"/>
              <w:marRight w:val="0"/>
              <w:marTop w:val="0"/>
              <w:marBottom w:val="0"/>
              <w:divBdr>
                <w:top w:val="none" w:sz="0" w:space="0" w:color="auto"/>
                <w:left w:val="none" w:sz="0" w:space="0" w:color="auto"/>
                <w:bottom w:val="none" w:sz="0" w:space="0" w:color="auto"/>
                <w:right w:val="none" w:sz="0" w:space="0" w:color="auto"/>
              </w:divBdr>
            </w:div>
            <w:div w:id="1456364376">
              <w:marLeft w:val="0"/>
              <w:marRight w:val="0"/>
              <w:marTop w:val="0"/>
              <w:marBottom w:val="0"/>
              <w:divBdr>
                <w:top w:val="none" w:sz="0" w:space="0" w:color="auto"/>
                <w:left w:val="none" w:sz="0" w:space="0" w:color="auto"/>
                <w:bottom w:val="none" w:sz="0" w:space="0" w:color="auto"/>
                <w:right w:val="none" w:sz="0" w:space="0" w:color="auto"/>
              </w:divBdr>
            </w:div>
            <w:div w:id="1764762664">
              <w:marLeft w:val="0"/>
              <w:marRight w:val="0"/>
              <w:marTop w:val="0"/>
              <w:marBottom w:val="0"/>
              <w:divBdr>
                <w:top w:val="none" w:sz="0" w:space="0" w:color="auto"/>
                <w:left w:val="none" w:sz="0" w:space="0" w:color="auto"/>
                <w:bottom w:val="none" w:sz="0" w:space="0" w:color="auto"/>
                <w:right w:val="none" w:sz="0" w:space="0" w:color="auto"/>
              </w:divBdr>
            </w:div>
            <w:div w:id="873149903">
              <w:marLeft w:val="0"/>
              <w:marRight w:val="0"/>
              <w:marTop w:val="0"/>
              <w:marBottom w:val="0"/>
              <w:divBdr>
                <w:top w:val="none" w:sz="0" w:space="0" w:color="auto"/>
                <w:left w:val="none" w:sz="0" w:space="0" w:color="auto"/>
                <w:bottom w:val="none" w:sz="0" w:space="0" w:color="auto"/>
                <w:right w:val="none" w:sz="0" w:space="0" w:color="auto"/>
              </w:divBdr>
            </w:div>
          </w:divsChild>
        </w:div>
        <w:div w:id="170220522">
          <w:marLeft w:val="0"/>
          <w:marRight w:val="0"/>
          <w:marTop w:val="75"/>
          <w:marBottom w:val="75"/>
          <w:divBdr>
            <w:top w:val="single" w:sz="6" w:space="3" w:color="E0E0E0"/>
            <w:left w:val="single" w:sz="6" w:space="3" w:color="E0E0E0"/>
            <w:bottom w:val="single" w:sz="6" w:space="3" w:color="E0E0E0"/>
            <w:right w:val="single" w:sz="6" w:space="3" w:color="E0E0E0"/>
          </w:divBdr>
          <w:divsChild>
            <w:div w:id="372920637">
              <w:marLeft w:val="0"/>
              <w:marRight w:val="0"/>
              <w:marTop w:val="0"/>
              <w:marBottom w:val="0"/>
              <w:divBdr>
                <w:top w:val="none" w:sz="0" w:space="0" w:color="auto"/>
                <w:left w:val="none" w:sz="0" w:space="0" w:color="auto"/>
                <w:bottom w:val="none" w:sz="0" w:space="0" w:color="auto"/>
                <w:right w:val="none" w:sz="0" w:space="0" w:color="auto"/>
              </w:divBdr>
            </w:div>
            <w:div w:id="776873970">
              <w:marLeft w:val="0"/>
              <w:marRight w:val="0"/>
              <w:marTop w:val="0"/>
              <w:marBottom w:val="0"/>
              <w:divBdr>
                <w:top w:val="none" w:sz="0" w:space="0" w:color="auto"/>
                <w:left w:val="none" w:sz="0" w:space="0" w:color="auto"/>
                <w:bottom w:val="none" w:sz="0" w:space="0" w:color="auto"/>
                <w:right w:val="none" w:sz="0" w:space="0" w:color="auto"/>
              </w:divBdr>
            </w:div>
            <w:div w:id="2069834690">
              <w:marLeft w:val="0"/>
              <w:marRight w:val="0"/>
              <w:marTop w:val="0"/>
              <w:marBottom w:val="0"/>
              <w:divBdr>
                <w:top w:val="none" w:sz="0" w:space="0" w:color="auto"/>
                <w:left w:val="none" w:sz="0" w:space="0" w:color="auto"/>
                <w:bottom w:val="none" w:sz="0" w:space="0" w:color="auto"/>
                <w:right w:val="none" w:sz="0" w:space="0" w:color="auto"/>
              </w:divBdr>
            </w:div>
            <w:div w:id="1208562890">
              <w:marLeft w:val="0"/>
              <w:marRight w:val="0"/>
              <w:marTop w:val="0"/>
              <w:marBottom w:val="0"/>
              <w:divBdr>
                <w:top w:val="none" w:sz="0" w:space="0" w:color="auto"/>
                <w:left w:val="none" w:sz="0" w:space="0" w:color="auto"/>
                <w:bottom w:val="none" w:sz="0" w:space="0" w:color="auto"/>
                <w:right w:val="none" w:sz="0" w:space="0" w:color="auto"/>
              </w:divBdr>
            </w:div>
            <w:div w:id="927150462">
              <w:marLeft w:val="0"/>
              <w:marRight w:val="0"/>
              <w:marTop w:val="0"/>
              <w:marBottom w:val="0"/>
              <w:divBdr>
                <w:top w:val="none" w:sz="0" w:space="0" w:color="auto"/>
                <w:left w:val="none" w:sz="0" w:space="0" w:color="auto"/>
                <w:bottom w:val="none" w:sz="0" w:space="0" w:color="auto"/>
                <w:right w:val="none" w:sz="0" w:space="0" w:color="auto"/>
              </w:divBdr>
            </w:div>
            <w:div w:id="1173955330">
              <w:marLeft w:val="0"/>
              <w:marRight w:val="0"/>
              <w:marTop w:val="0"/>
              <w:marBottom w:val="0"/>
              <w:divBdr>
                <w:top w:val="none" w:sz="0" w:space="0" w:color="auto"/>
                <w:left w:val="none" w:sz="0" w:space="0" w:color="auto"/>
                <w:bottom w:val="none" w:sz="0" w:space="0" w:color="auto"/>
                <w:right w:val="none" w:sz="0" w:space="0" w:color="auto"/>
              </w:divBdr>
            </w:div>
          </w:divsChild>
        </w:div>
        <w:div w:id="1095512661">
          <w:marLeft w:val="0"/>
          <w:marRight w:val="0"/>
          <w:marTop w:val="75"/>
          <w:marBottom w:val="75"/>
          <w:divBdr>
            <w:top w:val="single" w:sz="6" w:space="3" w:color="E0E0E0"/>
            <w:left w:val="single" w:sz="6" w:space="3" w:color="E0E0E0"/>
            <w:bottom w:val="single" w:sz="6" w:space="3" w:color="E0E0E0"/>
            <w:right w:val="single" w:sz="6" w:space="3" w:color="E0E0E0"/>
          </w:divBdr>
          <w:divsChild>
            <w:div w:id="956258054">
              <w:marLeft w:val="0"/>
              <w:marRight w:val="0"/>
              <w:marTop w:val="0"/>
              <w:marBottom w:val="0"/>
              <w:divBdr>
                <w:top w:val="none" w:sz="0" w:space="0" w:color="auto"/>
                <w:left w:val="none" w:sz="0" w:space="0" w:color="auto"/>
                <w:bottom w:val="none" w:sz="0" w:space="0" w:color="auto"/>
                <w:right w:val="none" w:sz="0" w:space="0" w:color="auto"/>
              </w:divBdr>
            </w:div>
            <w:div w:id="569341317">
              <w:marLeft w:val="0"/>
              <w:marRight w:val="0"/>
              <w:marTop w:val="0"/>
              <w:marBottom w:val="0"/>
              <w:divBdr>
                <w:top w:val="none" w:sz="0" w:space="0" w:color="auto"/>
                <w:left w:val="none" w:sz="0" w:space="0" w:color="auto"/>
                <w:bottom w:val="none" w:sz="0" w:space="0" w:color="auto"/>
                <w:right w:val="none" w:sz="0" w:space="0" w:color="auto"/>
              </w:divBdr>
            </w:div>
            <w:div w:id="232325264">
              <w:marLeft w:val="0"/>
              <w:marRight w:val="0"/>
              <w:marTop w:val="0"/>
              <w:marBottom w:val="0"/>
              <w:divBdr>
                <w:top w:val="none" w:sz="0" w:space="0" w:color="auto"/>
                <w:left w:val="none" w:sz="0" w:space="0" w:color="auto"/>
                <w:bottom w:val="none" w:sz="0" w:space="0" w:color="auto"/>
                <w:right w:val="none" w:sz="0" w:space="0" w:color="auto"/>
              </w:divBdr>
            </w:div>
            <w:div w:id="611937169">
              <w:marLeft w:val="0"/>
              <w:marRight w:val="0"/>
              <w:marTop w:val="0"/>
              <w:marBottom w:val="0"/>
              <w:divBdr>
                <w:top w:val="none" w:sz="0" w:space="0" w:color="auto"/>
                <w:left w:val="none" w:sz="0" w:space="0" w:color="auto"/>
                <w:bottom w:val="none" w:sz="0" w:space="0" w:color="auto"/>
                <w:right w:val="none" w:sz="0" w:space="0" w:color="auto"/>
              </w:divBdr>
            </w:div>
            <w:div w:id="1121340522">
              <w:marLeft w:val="0"/>
              <w:marRight w:val="0"/>
              <w:marTop w:val="0"/>
              <w:marBottom w:val="0"/>
              <w:divBdr>
                <w:top w:val="none" w:sz="0" w:space="0" w:color="auto"/>
                <w:left w:val="none" w:sz="0" w:space="0" w:color="auto"/>
                <w:bottom w:val="none" w:sz="0" w:space="0" w:color="auto"/>
                <w:right w:val="none" w:sz="0" w:space="0" w:color="auto"/>
              </w:divBdr>
            </w:div>
            <w:div w:id="790976860">
              <w:marLeft w:val="0"/>
              <w:marRight w:val="0"/>
              <w:marTop w:val="0"/>
              <w:marBottom w:val="0"/>
              <w:divBdr>
                <w:top w:val="none" w:sz="0" w:space="0" w:color="auto"/>
                <w:left w:val="none" w:sz="0" w:space="0" w:color="auto"/>
                <w:bottom w:val="none" w:sz="0" w:space="0" w:color="auto"/>
                <w:right w:val="none" w:sz="0" w:space="0" w:color="auto"/>
              </w:divBdr>
            </w:div>
          </w:divsChild>
        </w:div>
        <w:div w:id="1207646620">
          <w:marLeft w:val="0"/>
          <w:marRight w:val="0"/>
          <w:marTop w:val="75"/>
          <w:marBottom w:val="75"/>
          <w:divBdr>
            <w:top w:val="single" w:sz="6" w:space="3" w:color="E0E0E0"/>
            <w:left w:val="single" w:sz="6" w:space="3" w:color="E0E0E0"/>
            <w:bottom w:val="single" w:sz="6" w:space="3" w:color="E0E0E0"/>
            <w:right w:val="single" w:sz="6" w:space="3" w:color="E0E0E0"/>
          </w:divBdr>
          <w:divsChild>
            <w:div w:id="64035594">
              <w:marLeft w:val="0"/>
              <w:marRight w:val="0"/>
              <w:marTop w:val="0"/>
              <w:marBottom w:val="0"/>
              <w:divBdr>
                <w:top w:val="none" w:sz="0" w:space="0" w:color="auto"/>
                <w:left w:val="none" w:sz="0" w:space="0" w:color="auto"/>
                <w:bottom w:val="none" w:sz="0" w:space="0" w:color="auto"/>
                <w:right w:val="none" w:sz="0" w:space="0" w:color="auto"/>
              </w:divBdr>
            </w:div>
            <w:div w:id="1319071038">
              <w:marLeft w:val="0"/>
              <w:marRight w:val="0"/>
              <w:marTop w:val="0"/>
              <w:marBottom w:val="0"/>
              <w:divBdr>
                <w:top w:val="none" w:sz="0" w:space="0" w:color="auto"/>
                <w:left w:val="none" w:sz="0" w:space="0" w:color="auto"/>
                <w:bottom w:val="none" w:sz="0" w:space="0" w:color="auto"/>
                <w:right w:val="none" w:sz="0" w:space="0" w:color="auto"/>
              </w:divBdr>
            </w:div>
            <w:div w:id="371464945">
              <w:marLeft w:val="0"/>
              <w:marRight w:val="0"/>
              <w:marTop w:val="0"/>
              <w:marBottom w:val="0"/>
              <w:divBdr>
                <w:top w:val="none" w:sz="0" w:space="0" w:color="auto"/>
                <w:left w:val="none" w:sz="0" w:space="0" w:color="auto"/>
                <w:bottom w:val="none" w:sz="0" w:space="0" w:color="auto"/>
                <w:right w:val="none" w:sz="0" w:space="0" w:color="auto"/>
              </w:divBdr>
            </w:div>
            <w:div w:id="239683029">
              <w:marLeft w:val="0"/>
              <w:marRight w:val="0"/>
              <w:marTop w:val="0"/>
              <w:marBottom w:val="0"/>
              <w:divBdr>
                <w:top w:val="none" w:sz="0" w:space="0" w:color="auto"/>
                <w:left w:val="none" w:sz="0" w:space="0" w:color="auto"/>
                <w:bottom w:val="none" w:sz="0" w:space="0" w:color="auto"/>
                <w:right w:val="none" w:sz="0" w:space="0" w:color="auto"/>
              </w:divBdr>
            </w:div>
            <w:div w:id="616058710">
              <w:marLeft w:val="0"/>
              <w:marRight w:val="0"/>
              <w:marTop w:val="0"/>
              <w:marBottom w:val="0"/>
              <w:divBdr>
                <w:top w:val="none" w:sz="0" w:space="0" w:color="auto"/>
                <w:left w:val="none" w:sz="0" w:space="0" w:color="auto"/>
                <w:bottom w:val="none" w:sz="0" w:space="0" w:color="auto"/>
                <w:right w:val="none" w:sz="0" w:space="0" w:color="auto"/>
              </w:divBdr>
            </w:div>
            <w:div w:id="1179004306">
              <w:marLeft w:val="0"/>
              <w:marRight w:val="0"/>
              <w:marTop w:val="0"/>
              <w:marBottom w:val="0"/>
              <w:divBdr>
                <w:top w:val="none" w:sz="0" w:space="0" w:color="auto"/>
                <w:left w:val="none" w:sz="0" w:space="0" w:color="auto"/>
                <w:bottom w:val="none" w:sz="0" w:space="0" w:color="auto"/>
                <w:right w:val="none" w:sz="0" w:space="0" w:color="auto"/>
              </w:divBdr>
            </w:div>
          </w:divsChild>
        </w:div>
        <w:div w:id="1046295699">
          <w:marLeft w:val="0"/>
          <w:marRight w:val="0"/>
          <w:marTop w:val="75"/>
          <w:marBottom w:val="75"/>
          <w:divBdr>
            <w:top w:val="single" w:sz="6" w:space="3" w:color="E0E0E0"/>
            <w:left w:val="single" w:sz="6" w:space="3" w:color="E0E0E0"/>
            <w:bottom w:val="single" w:sz="6" w:space="3" w:color="E0E0E0"/>
            <w:right w:val="single" w:sz="6" w:space="3" w:color="E0E0E0"/>
          </w:divBdr>
          <w:divsChild>
            <w:div w:id="483933836">
              <w:marLeft w:val="0"/>
              <w:marRight w:val="0"/>
              <w:marTop w:val="0"/>
              <w:marBottom w:val="0"/>
              <w:divBdr>
                <w:top w:val="none" w:sz="0" w:space="0" w:color="auto"/>
                <w:left w:val="none" w:sz="0" w:space="0" w:color="auto"/>
                <w:bottom w:val="none" w:sz="0" w:space="0" w:color="auto"/>
                <w:right w:val="none" w:sz="0" w:space="0" w:color="auto"/>
              </w:divBdr>
            </w:div>
            <w:div w:id="276523530">
              <w:marLeft w:val="0"/>
              <w:marRight w:val="0"/>
              <w:marTop w:val="0"/>
              <w:marBottom w:val="0"/>
              <w:divBdr>
                <w:top w:val="none" w:sz="0" w:space="0" w:color="auto"/>
                <w:left w:val="none" w:sz="0" w:space="0" w:color="auto"/>
                <w:bottom w:val="none" w:sz="0" w:space="0" w:color="auto"/>
                <w:right w:val="none" w:sz="0" w:space="0" w:color="auto"/>
              </w:divBdr>
            </w:div>
            <w:div w:id="813643357">
              <w:marLeft w:val="0"/>
              <w:marRight w:val="0"/>
              <w:marTop w:val="0"/>
              <w:marBottom w:val="0"/>
              <w:divBdr>
                <w:top w:val="none" w:sz="0" w:space="0" w:color="auto"/>
                <w:left w:val="none" w:sz="0" w:space="0" w:color="auto"/>
                <w:bottom w:val="none" w:sz="0" w:space="0" w:color="auto"/>
                <w:right w:val="none" w:sz="0" w:space="0" w:color="auto"/>
              </w:divBdr>
            </w:div>
            <w:div w:id="625308626">
              <w:marLeft w:val="0"/>
              <w:marRight w:val="0"/>
              <w:marTop w:val="0"/>
              <w:marBottom w:val="0"/>
              <w:divBdr>
                <w:top w:val="none" w:sz="0" w:space="0" w:color="auto"/>
                <w:left w:val="none" w:sz="0" w:space="0" w:color="auto"/>
                <w:bottom w:val="none" w:sz="0" w:space="0" w:color="auto"/>
                <w:right w:val="none" w:sz="0" w:space="0" w:color="auto"/>
              </w:divBdr>
            </w:div>
            <w:div w:id="1882474184">
              <w:marLeft w:val="0"/>
              <w:marRight w:val="0"/>
              <w:marTop w:val="0"/>
              <w:marBottom w:val="0"/>
              <w:divBdr>
                <w:top w:val="none" w:sz="0" w:space="0" w:color="auto"/>
                <w:left w:val="none" w:sz="0" w:space="0" w:color="auto"/>
                <w:bottom w:val="none" w:sz="0" w:space="0" w:color="auto"/>
                <w:right w:val="none" w:sz="0" w:space="0" w:color="auto"/>
              </w:divBdr>
            </w:div>
            <w:div w:id="1947810748">
              <w:marLeft w:val="0"/>
              <w:marRight w:val="0"/>
              <w:marTop w:val="0"/>
              <w:marBottom w:val="0"/>
              <w:divBdr>
                <w:top w:val="none" w:sz="0" w:space="0" w:color="auto"/>
                <w:left w:val="none" w:sz="0" w:space="0" w:color="auto"/>
                <w:bottom w:val="none" w:sz="0" w:space="0" w:color="auto"/>
                <w:right w:val="none" w:sz="0" w:space="0" w:color="auto"/>
              </w:divBdr>
            </w:div>
          </w:divsChild>
        </w:div>
        <w:div w:id="1644777700">
          <w:marLeft w:val="0"/>
          <w:marRight w:val="0"/>
          <w:marTop w:val="75"/>
          <w:marBottom w:val="75"/>
          <w:divBdr>
            <w:top w:val="single" w:sz="6" w:space="3" w:color="E0E0E0"/>
            <w:left w:val="single" w:sz="6" w:space="3" w:color="E0E0E0"/>
            <w:bottom w:val="single" w:sz="6" w:space="3" w:color="E0E0E0"/>
            <w:right w:val="single" w:sz="6" w:space="3" w:color="E0E0E0"/>
          </w:divBdr>
          <w:divsChild>
            <w:div w:id="2102942467">
              <w:marLeft w:val="0"/>
              <w:marRight w:val="0"/>
              <w:marTop w:val="0"/>
              <w:marBottom w:val="0"/>
              <w:divBdr>
                <w:top w:val="none" w:sz="0" w:space="0" w:color="auto"/>
                <w:left w:val="none" w:sz="0" w:space="0" w:color="auto"/>
                <w:bottom w:val="none" w:sz="0" w:space="0" w:color="auto"/>
                <w:right w:val="none" w:sz="0" w:space="0" w:color="auto"/>
              </w:divBdr>
            </w:div>
            <w:div w:id="572349471">
              <w:marLeft w:val="0"/>
              <w:marRight w:val="0"/>
              <w:marTop w:val="0"/>
              <w:marBottom w:val="0"/>
              <w:divBdr>
                <w:top w:val="none" w:sz="0" w:space="0" w:color="auto"/>
                <w:left w:val="none" w:sz="0" w:space="0" w:color="auto"/>
                <w:bottom w:val="none" w:sz="0" w:space="0" w:color="auto"/>
                <w:right w:val="none" w:sz="0" w:space="0" w:color="auto"/>
              </w:divBdr>
            </w:div>
            <w:div w:id="593368750">
              <w:marLeft w:val="0"/>
              <w:marRight w:val="0"/>
              <w:marTop w:val="0"/>
              <w:marBottom w:val="0"/>
              <w:divBdr>
                <w:top w:val="none" w:sz="0" w:space="0" w:color="auto"/>
                <w:left w:val="none" w:sz="0" w:space="0" w:color="auto"/>
                <w:bottom w:val="none" w:sz="0" w:space="0" w:color="auto"/>
                <w:right w:val="none" w:sz="0" w:space="0" w:color="auto"/>
              </w:divBdr>
            </w:div>
            <w:div w:id="614483080">
              <w:marLeft w:val="0"/>
              <w:marRight w:val="0"/>
              <w:marTop w:val="0"/>
              <w:marBottom w:val="0"/>
              <w:divBdr>
                <w:top w:val="none" w:sz="0" w:space="0" w:color="auto"/>
                <w:left w:val="none" w:sz="0" w:space="0" w:color="auto"/>
                <w:bottom w:val="none" w:sz="0" w:space="0" w:color="auto"/>
                <w:right w:val="none" w:sz="0" w:space="0" w:color="auto"/>
              </w:divBdr>
            </w:div>
            <w:div w:id="943539935">
              <w:marLeft w:val="0"/>
              <w:marRight w:val="0"/>
              <w:marTop w:val="0"/>
              <w:marBottom w:val="0"/>
              <w:divBdr>
                <w:top w:val="none" w:sz="0" w:space="0" w:color="auto"/>
                <w:left w:val="none" w:sz="0" w:space="0" w:color="auto"/>
                <w:bottom w:val="none" w:sz="0" w:space="0" w:color="auto"/>
                <w:right w:val="none" w:sz="0" w:space="0" w:color="auto"/>
              </w:divBdr>
            </w:div>
            <w:div w:id="144591636">
              <w:marLeft w:val="0"/>
              <w:marRight w:val="0"/>
              <w:marTop w:val="0"/>
              <w:marBottom w:val="0"/>
              <w:divBdr>
                <w:top w:val="none" w:sz="0" w:space="0" w:color="auto"/>
                <w:left w:val="none" w:sz="0" w:space="0" w:color="auto"/>
                <w:bottom w:val="none" w:sz="0" w:space="0" w:color="auto"/>
                <w:right w:val="none" w:sz="0" w:space="0" w:color="auto"/>
              </w:divBdr>
            </w:div>
          </w:divsChild>
        </w:div>
        <w:div w:id="1813910731">
          <w:marLeft w:val="0"/>
          <w:marRight w:val="0"/>
          <w:marTop w:val="75"/>
          <w:marBottom w:val="75"/>
          <w:divBdr>
            <w:top w:val="single" w:sz="6" w:space="3" w:color="E0E0E0"/>
            <w:left w:val="single" w:sz="6" w:space="3" w:color="E0E0E0"/>
            <w:bottom w:val="single" w:sz="6" w:space="3" w:color="E0E0E0"/>
            <w:right w:val="single" w:sz="6" w:space="3" w:color="E0E0E0"/>
          </w:divBdr>
          <w:divsChild>
            <w:div w:id="1406217630">
              <w:marLeft w:val="0"/>
              <w:marRight w:val="0"/>
              <w:marTop w:val="0"/>
              <w:marBottom w:val="0"/>
              <w:divBdr>
                <w:top w:val="none" w:sz="0" w:space="0" w:color="auto"/>
                <w:left w:val="none" w:sz="0" w:space="0" w:color="auto"/>
                <w:bottom w:val="none" w:sz="0" w:space="0" w:color="auto"/>
                <w:right w:val="none" w:sz="0" w:space="0" w:color="auto"/>
              </w:divBdr>
            </w:div>
            <w:div w:id="744452801">
              <w:marLeft w:val="0"/>
              <w:marRight w:val="0"/>
              <w:marTop w:val="0"/>
              <w:marBottom w:val="0"/>
              <w:divBdr>
                <w:top w:val="none" w:sz="0" w:space="0" w:color="auto"/>
                <w:left w:val="none" w:sz="0" w:space="0" w:color="auto"/>
                <w:bottom w:val="none" w:sz="0" w:space="0" w:color="auto"/>
                <w:right w:val="none" w:sz="0" w:space="0" w:color="auto"/>
              </w:divBdr>
            </w:div>
            <w:div w:id="122159188">
              <w:marLeft w:val="0"/>
              <w:marRight w:val="0"/>
              <w:marTop w:val="0"/>
              <w:marBottom w:val="0"/>
              <w:divBdr>
                <w:top w:val="none" w:sz="0" w:space="0" w:color="auto"/>
                <w:left w:val="none" w:sz="0" w:space="0" w:color="auto"/>
                <w:bottom w:val="none" w:sz="0" w:space="0" w:color="auto"/>
                <w:right w:val="none" w:sz="0" w:space="0" w:color="auto"/>
              </w:divBdr>
            </w:div>
            <w:div w:id="382608229">
              <w:marLeft w:val="0"/>
              <w:marRight w:val="0"/>
              <w:marTop w:val="0"/>
              <w:marBottom w:val="0"/>
              <w:divBdr>
                <w:top w:val="none" w:sz="0" w:space="0" w:color="auto"/>
                <w:left w:val="none" w:sz="0" w:space="0" w:color="auto"/>
                <w:bottom w:val="none" w:sz="0" w:space="0" w:color="auto"/>
                <w:right w:val="none" w:sz="0" w:space="0" w:color="auto"/>
              </w:divBdr>
            </w:div>
            <w:div w:id="1684628843">
              <w:marLeft w:val="0"/>
              <w:marRight w:val="0"/>
              <w:marTop w:val="0"/>
              <w:marBottom w:val="0"/>
              <w:divBdr>
                <w:top w:val="none" w:sz="0" w:space="0" w:color="auto"/>
                <w:left w:val="none" w:sz="0" w:space="0" w:color="auto"/>
                <w:bottom w:val="none" w:sz="0" w:space="0" w:color="auto"/>
                <w:right w:val="none" w:sz="0" w:space="0" w:color="auto"/>
              </w:divBdr>
            </w:div>
            <w:div w:id="1769696310">
              <w:marLeft w:val="0"/>
              <w:marRight w:val="0"/>
              <w:marTop w:val="0"/>
              <w:marBottom w:val="0"/>
              <w:divBdr>
                <w:top w:val="none" w:sz="0" w:space="0" w:color="auto"/>
                <w:left w:val="none" w:sz="0" w:space="0" w:color="auto"/>
                <w:bottom w:val="none" w:sz="0" w:space="0" w:color="auto"/>
                <w:right w:val="none" w:sz="0" w:space="0" w:color="auto"/>
              </w:divBdr>
            </w:div>
          </w:divsChild>
        </w:div>
        <w:div w:id="1987542166">
          <w:marLeft w:val="0"/>
          <w:marRight w:val="0"/>
          <w:marTop w:val="75"/>
          <w:marBottom w:val="75"/>
          <w:divBdr>
            <w:top w:val="single" w:sz="6" w:space="3" w:color="E0E0E0"/>
            <w:left w:val="single" w:sz="6" w:space="3" w:color="E0E0E0"/>
            <w:bottom w:val="single" w:sz="6" w:space="3" w:color="E0E0E0"/>
            <w:right w:val="single" w:sz="6" w:space="3" w:color="E0E0E0"/>
          </w:divBdr>
          <w:divsChild>
            <w:div w:id="1004356620">
              <w:marLeft w:val="0"/>
              <w:marRight w:val="0"/>
              <w:marTop w:val="0"/>
              <w:marBottom w:val="0"/>
              <w:divBdr>
                <w:top w:val="none" w:sz="0" w:space="0" w:color="auto"/>
                <w:left w:val="none" w:sz="0" w:space="0" w:color="auto"/>
                <w:bottom w:val="none" w:sz="0" w:space="0" w:color="auto"/>
                <w:right w:val="none" w:sz="0" w:space="0" w:color="auto"/>
              </w:divBdr>
            </w:div>
            <w:div w:id="200018423">
              <w:marLeft w:val="0"/>
              <w:marRight w:val="0"/>
              <w:marTop w:val="0"/>
              <w:marBottom w:val="0"/>
              <w:divBdr>
                <w:top w:val="none" w:sz="0" w:space="0" w:color="auto"/>
                <w:left w:val="none" w:sz="0" w:space="0" w:color="auto"/>
                <w:bottom w:val="none" w:sz="0" w:space="0" w:color="auto"/>
                <w:right w:val="none" w:sz="0" w:space="0" w:color="auto"/>
              </w:divBdr>
            </w:div>
            <w:div w:id="1588032826">
              <w:marLeft w:val="0"/>
              <w:marRight w:val="0"/>
              <w:marTop w:val="0"/>
              <w:marBottom w:val="0"/>
              <w:divBdr>
                <w:top w:val="none" w:sz="0" w:space="0" w:color="auto"/>
                <w:left w:val="none" w:sz="0" w:space="0" w:color="auto"/>
                <w:bottom w:val="none" w:sz="0" w:space="0" w:color="auto"/>
                <w:right w:val="none" w:sz="0" w:space="0" w:color="auto"/>
              </w:divBdr>
            </w:div>
            <w:div w:id="1324242788">
              <w:marLeft w:val="0"/>
              <w:marRight w:val="0"/>
              <w:marTop w:val="0"/>
              <w:marBottom w:val="0"/>
              <w:divBdr>
                <w:top w:val="none" w:sz="0" w:space="0" w:color="auto"/>
                <w:left w:val="none" w:sz="0" w:space="0" w:color="auto"/>
                <w:bottom w:val="none" w:sz="0" w:space="0" w:color="auto"/>
                <w:right w:val="none" w:sz="0" w:space="0" w:color="auto"/>
              </w:divBdr>
            </w:div>
            <w:div w:id="705758274">
              <w:marLeft w:val="0"/>
              <w:marRight w:val="0"/>
              <w:marTop w:val="0"/>
              <w:marBottom w:val="0"/>
              <w:divBdr>
                <w:top w:val="none" w:sz="0" w:space="0" w:color="auto"/>
                <w:left w:val="none" w:sz="0" w:space="0" w:color="auto"/>
                <w:bottom w:val="none" w:sz="0" w:space="0" w:color="auto"/>
                <w:right w:val="none" w:sz="0" w:space="0" w:color="auto"/>
              </w:divBdr>
            </w:div>
            <w:div w:id="1569263607">
              <w:marLeft w:val="0"/>
              <w:marRight w:val="0"/>
              <w:marTop w:val="0"/>
              <w:marBottom w:val="0"/>
              <w:divBdr>
                <w:top w:val="none" w:sz="0" w:space="0" w:color="auto"/>
                <w:left w:val="none" w:sz="0" w:space="0" w:color="auto"/>
                <w:bottom w:val="none" w:sz="0" w:space="0" w:color="auto"/>
                <w:right w:val="none" w:sz="0" w:space="0" w:color="auto"/>
              </w:divBdr>
            </w:div>
          </w:divsChild>
        </w:div>
        <w:div w:id="1698307789">
          <w:marLeft w:val="0"/>
          <w:marRight w:val="0"/>
          <w:marTop w:val="75"/>
          <w:marBottom w:val="75"/>
          <w:divBdr>
            <w:top w:val="single" w:sz="6" w:space="3" w:color="E0E0E0"/>
            <w:left w:val="single" w:sz="6" w:space="3" w:color="E0E0E0"/>
            <w:bottom w:val="single" w:sz="6" w:space="3" w:color="E0E0E0"/>
            <w:right w:val="single" w:sz="6" w:space="3" w:color="E0E0E0"/>
          </w:divBdr>
          <w:divsChild>
            <w:div w:id="588386781">
              <w:marLeft w:val="0"/>
              <w:marRight w:val="0"/>
              <w:marTop w:val="0"/>
              <w:marBottom w:val="0"/>
              <w:divBdr>
                <w:top w:val="none" w:sz="0" w:space="0" w:color="auto"/>
                <w:left w:val="none" w:sz="0" w:space="0" w:color="auto"/>
                <w:bottom w:val="none" w:sz="0" w:space="0" w:color="auto"/>
                <w:right w:val="none" w:sz="0" w:space="0" w:color="auto"/>
              </w:divBdr>
            </w:div>
            <w:div w:id="1331911716">
              <w:marLeft w:val="0"/>
              <w:marRight w:val="0"/>
              <w:marTop w:val="0"/>
              <w:marBottom w:val="0"/>
              <w:divBdr>
                <w:top w:val="none" w:sz="0" w:space="0" w:color="auto"/>
                <w:left w:val="none" w:sz="0" w:space="0" w:color="auto"/>
                <w:bottom w:val="none" w:sz="0" w:space="0" w:color="auto"/>
                <w:right w:val="none" w:sz="0" w:space="0" w:color="auto"/>
              </w:divBdr>
            </w:div>
            <w:div w:id="107554054">
              <w:marLeft w:val="0"/>
              <w:marRight w:val="0"/>
              <w:marTop w:val="0"/>
              <w:marBottom w:val="0"/>
              <w:divBdr>
                <w:top w:val="none" w:sz="0" w:space="0" w:color="auto"/>
                <w:left w:val="none" w:sz="0" w:space="0" w:color="auto"/>
                <w:bottom w:val="none" w:sz="0" w:space="0" w:color="auto"/>
                <w:right w:val="none" w:sz="0" w:space="0" w:color="auto"/>
              </w:divBdr>
            </w:div>
            <w:div w:id="1793749611">
              <w:marLeft w:val="0"/>
              <w:marRight w:val="0"/>
              <w:marTop w:val="0"/>
              <w:marBottom w:val="0"/>
              <w:divBdr>
                <w:top w:val="none" w:sz="0" w:space="0" w:color="auto"/>
                <w:left w:val="none" w:sz="0" w:space="0" w:color="auto"/>
                <w:bottom w:val="none" w:sz="0" w:space="0" w:color="auto"/>
                <w:right w:val="none" w:sz="0" w:space="0" w:color="auto"/>
              </w:divBdr>
            </w:div>
            <w:div w:id="363286539">
              <w:marLeft w:val="0"/>
              <w:marRight w:val="0"/>
              <w:marTop w:val="0"/>
              <w:marBottom w:val="0"/>
              <w:divBdr>
                <w:top w:val="none" w:sz="0" w:space="0" w:color="auto"/>
                <w:left w:val="none" w:sz="0" w:space="0" w:color="auto"/>
                <w:bottom w:val="none" w:sz="0" w:space="0" w:color="auto"/>
                <w:right w:val="none" w:sz="0" w:space="0" w:color="auto"/>
              </w:divBdr>
            </w:div>
            <w:div w:id="1211066044">
              <w:marLeft w:val="0"/>
              <w:marRight w:val="0"/>
              <w:marTop w:val="0"/>
              <w:marBottom w:val="0"/>
              <w:divBdr>
                <w:top w:val="none" w:sz="0" w:space="0" w:color="auto"/>
                <w:left w:val="none" w:sz="0" w:space="0" w:color="auto"/>
                <w:bottom w:val="none" w:sz="0" w:space="0" w:color="auto"/>
                <w:right w:val="none" w:sz="0" w:space="0" w:color="auto"/>
              </w:divBdr>
            </w:div>
          </w:divsChild>
        </w:div>
        <w:div w:id="85226021">
          <w:marLeft w:val="0"/>
          <w:marRight w:val="0"/>
          <w:marTop w:val="75"/>
          <w:marBottom w:val="75"/>
          <w:divBdr>
            <w:top w:val="single" w:sz="6" w:space="3" w:color="E0E0E0"/>
            <w:left w:val="single" w:sz="6" w:space="3" w:color="E0E0E0"/>
            <w:bottom w:val="single" w:sz="6" w:space="3" w:color="E0E0E0"/>
            <w:right w:val="single" w:sz="6" w:space="3" w:color="E0E0E0"/>
          </w:divBdr>
          <w:divsChild>
            <w:div w:id="515656580">
              <w:marLeft w:val="0"/>
              <w:marRight w:val="0"/>
              <w:marTop w:val="0"/>
              <w:marBottom w:val="0"/>
              <w:divBdr>
                <w:top w:val="none" w:sz="0" w:space="0" w:color="auto"/>
                <w:left w:val="none" w:sz="0" w:space="0" w:color="auto"/>
                <w:bottom w:val="none" w:sz="0" w:space="0" w:color="auto"/>
                <w:right w:val="none" w:sz="0" w:space="0" w:color="auto"/>
              </w:divBdr>
            </w:div>
            <w:div w:id="735512469">
              <w:marLeft w:val="0"/>
              <w:marRight w:val="0"/>
              <w:marTop w:val="0"/>
              <w:marBottom w:val="0"/>
              <w:divBdr>
                <w:top w:val="none" w:sz="0" w:space="0" w:color="auto"/>
                <w:left w:val="none" w:sz="0" w:space="0" w:color="auto"/>
                <w:bottom w:val="none" w:sz="0" w:space="0" w:color="auto"/>
                <w:right w:val="none" w:sz="0" w:space="0" w:color="auto"/>
              </w:divBdr>
            </w:div>
            <w:div w:id="1707218444">
              <w:marLeft w:val="0"/>
              <w:marRight w:val="0"/>
              <w:marTop w:val="0"/>
              <w:marBottom w:val="0"/>
              <w:divBdr>
                <w:top w:val="none" w:sz="0" w:space="0" w:color="auto"/>
                <w:left w:val="none" w:sz="0" w:space="0" w:color="auto"/>
                <w:bottom w:val="none" w:sz="0" w:space="0" w:color="auto"/>
                <w:right w:val="none" w:sz="0" w:space="0" w:color="auto"/>
              </w:divBdr>
            </w:div>
            <w:div w:id="1214540149">
              <w:marLeft w:val="0"/>
              <w:marRight w:val="0"/>
              <w:marTop w:val="0"/>
              <w:marBottom w:val="0"/>
              <w:divBdr>
                <w:top w:val="none" w:sz="0" w:space="0" w:color="auto"/>
                <w:left w:val="none" w:sz="0" w:space="0" w:color="auto"/>
                <w:bottom w:val="none" w:sz="0" w:space="0" w:color="auto"/>
                <w:right w:val="none" w:sz="0" w:space="0" w:color="auto"/>
              </w:divBdr>
            </w:div>
            <w:div w:id="1547982493">
              <w:marLeft w:val="0"/>
              <w:marRight w:val="0"/>
              <w:marTop w:val="0"/>
              <w:marBottom w:val="0"/>
              <w:divBdr>
                <w:top w:val="none" w:sz="0" w:space="0" w:color="auto"/>
                <w:left w:val="none" w:sz="0" w:space="0" w:color="auto"/>
                <w:bottom w:val="none" w:sz="0" w:space="0" w:color="auto"/>
                <w:right w:val="none" w:sz="0" w:space="0" w:color="auto"/>
              </w:divBdr>
            </w:div>
            <w:div w:id="1597252607">
              <w:marLeft w:val="0"/>
              <w:marRight w:val="0"/>
              <w:marTop w:val="0"/>
              <w:marBottom w:val="0"/>
              <w:divBdr>
                <w:top w:val="none" w:sz="0" w:space="0" w:color="auto"/>
                <w:left w:val="none" w:sz="0" w:space="0" w:color="auto"/>
                <w:bottom w:val="none" w:sz="0" w:space="0" w:color="auto"/>
                <w:right w:val="none" w:sz="0" w:space="0" w:color="auto"/>
              </w:divBdr>
            </w:div>
          </w:divsChild>
        </w:div>
        <w:div w:id="1400790291">
          <w:marLeft w:val="0"/>
          <w:marRight w:val="0"/>
          <w:marTop w:val="75"/>
          <w:marBottom w:val="75"/>
          <w:divBdr>
            <w:top w:val="single" w:sz="6" w:space="3" w:color="E0E0E0"/>
            <w:left w:val="single" w:sz="6" w:space="3" w:color="E0E0E0"/>
            <w:bottom w:val="single" w:sz="6" w:space="3" w:color="E0E0E0"/>
            <w:right w:val="single" w:sz="6" w:space="3" w:color="E0E0E0"/>
          </w:divBdr>
          <w:divsChild>
            <w:div w:id="759526031">
              <w:marLeft w:val="0"/>
              <w:marRight w:val="0"/>
              <w:marTop w:val="0"/>
              <w:marBottom w:val="0"/>
              <w:divBdr>
                <w:top w:val="none" w:sz="0" w:space="0" w:color="auto"/>
                <w:left w:val="none" w:sz="0" w:space="0" w:color="auto"/>
                <w:bottom w:val="none" w:sz="0" w:space="0" w:color="auto"/>
                <w:right w:val="none" w:sz="0" w:space="0" w:color="auto"/>
              </w:divBdr>
            </w:div>
            <w:div w:id="300498950">
              <w:marLeft w:val="0"/>
              <w:marRight w:val="0"/>
              <w:marTop w:val="0"/>
              <w:marBottom w:val="0"/>
              <w:divBdr>
                <w:top w:val="none" w:sz="0" w:space="0" w:color="auto"/>
                <w:left w:val="none" w:sz="0" w:space="0" w:color="auto"/>
                <w:bottom w:val="none" w:sz="0" w:space="0" w:color="auto"/>
                <w:right w:val="none" w:sz="0" w:space="0" w:color="auto"/>
              </w:divBdr>
            </w:div>
            <w:div w:id="1311786575">
              <w:marLeft w:val="0"/>
              <w:marRight w:val="0"/>
              <w:marTop w:val="0"/>
              <w:marBottom w:val="0"/>
              <w:divBdr>
                <w:top w:val="none" w:sz="0" w:space="0" w:color="auto"/>
                <w:left w:val="none" w:sz="0" w:space="0" w:color="auto"/>
                <w:bottom w:val="none" w:sz="0" w:space="0" w:color="auto"/>
                <w:right w:val="none" w:sz="0" w:space="0" w:color="auto"/>
              </w:divBdr>
            </w:div>
            <w:div w:id="1928030083">
              <w:marLeft w:val="0"/>
              <w:marRight w:val="0"/>
              <w:marTop w:val="0"/>
              <w:marBottom w:val="0"/>
              <w:divBdr>
                <w:top w:val="none" w:sz="0" w:space="0" w:color="auto"/>
                <w:left w:val="none" w:sz="0" w:space="0" w:color="auto"/>
                <w:bottom w:val="none" w:sz="0" w:space="0" w:color="auto"/>
                <w:right w:val="none" w:sz="0" w:space="0" w:color="auto"/>
              </w:divBdr>
            </w:div>
            <w:div w:id="1044864360">
              <w:marLeft w:val="0"/>
              <w:marRight w:val="0"/>
              <w:marTop w:val="0"/>
              <w:marBottom w:val="0"/>
              <w:divBdr>
                <w:top w:val="none" w:sz="0" w:space="0" w:color="auto"/>
                <w:left w:val="none" w:sz="0" w:space="0" w:color="auto"/>
                <w:bottom w:val="none" w:sz="0" w:space="0" w:color="auto"/>
                <w:right w:val="none" w:sz="0" w:space="0" w:color="auto"/>
              </w:divBdr>
            </w:div>
            <w:div w:id="131334183">
              <w:marLeft w:val="0"/>
              <w:marRight w:val="0"/>
              <w:marTop w:val="0"/>
              <w:marBottom w:val="0"/>
              <w:divBdr>
                <w:top w:val="none" w:sz="0" w:space="0" w:color="auto"/>
                <w:left w:val="none" w:sz="0" w:space="0" w:color="auto"/>
                <w:bottom w:val="none" w:sz="0" w:space="0" w:color="auto"/>
                <w:right w:val="none" w:sz="0" w:space="0" w:color="auto"/>
              </w:divBdr>
            </w:div>
          </w:divsChild>
        </w:div>
        <w:div w:id="1226329804">
          <w:marLeft w:val="0"/>
          <w:marRight w:val="0"/>
          <w:marTop w:val="75"/>
          <w:marBottom w:val="75"/>
          <w:divBdr>
            <w:top w:val="single" w:sz="6" w:space="3" w:color="E0E0E0"/>
            <w:left w:val="single" w:sz="6" w:space="3" w:color="E0E0E0"/>
            <w:bottom w:val="single" w:sz="6" w:space="3" w:color="E0E0E0"/>
            <w:right w:val="single" w:sz="6" w:space="3" w:color="E0E0E0"/>
          </w:divBdr>
          <w:divsChild>
            <w:div w:id="1068311509">
              <w:marLeft w:val="0"/>
              <w:marRight w:val="0"/>
              <w:marTop w:val="0"/>
              <w:marBottom w:val="0"/>
              <w:divBdr>
                <w:top w:val="none" w:sz="0" w:space="0" w:color="auto"/>
                <w:left w:val="none" w:sz="0" w:space="0" w:color="auto"/>
                <w:bottom w:val="none" w:sz="0" w:space="0" w:color="auto"/>
                <w:right w:val="none" w:sz="0" w:space="0" w:color="auto"/>
              </w:divBdr>
            </w:div>
            <w:div w:id="568997442">
              <w:marLeft w:val="0"/>
              <w:marRight w:val="0"/>
              <w:marTop w:val="0"/>
              <w:marBottom w:val="0"/>
              <w:divBdr>
                <w:top w:val="none" w:sz="0" w:space="0" w:color="auto"/>
                <w:left w:val="none" w:sz="0" w:space="0" w:color="auto"/>
                <w:bottom w:val="none" w:sz="0" w:space="0" w:color="auto"/>
                <w:right w:val="none" w:sz="0" w:space="0" w:color="auto"/>
              </w:divBdr>
            </w:div>
            <w:div w:id="441992570">
              <w:marLeft w:val="0"/>
              <w:marRight w:val="0"/>
              <w:marTop w:val="0"/>
              <w:marBottom w:val="0"/>
              <w:divBdr>
                <w:top w:val="none" w:sz="0" w:space="0" w:color="auto"/>
                <w:left w:val="none" w:sz="0" w:space="0" w:color="auto"/>
                <w:bottom w:val="none" w:sz="0" w:space="0" w:color="auto"/>
                <w:right w:val="none" w:sz="0" w:space="0" w:color="auto"/>
              </w:divBdr>
            </w:div>
            <w:div w:id="1785734456">
              <w:marLeft w:val="0"/>
              <w:marRight w:val="0"/>
              <w:marTop w:val="0"/>
              <w:marBottom w:val="0"/>
              <w:divBdr>
                <w:top w:val="none" w:sz="0" w:space="0" w:color="auto"/>
                <w:left w:val="none" w:sz="0" w:space="0" w:color="auto"/>
                <w:bottom w:val="none" w:sz="0" w:space="0" w:color="auto"/>
                <w:right w:val="none" w:sz="0" w:space="0" w:color="auto"/>
              </w:divBdr>
            </w:div>
            <w:div w:id="1539975564">
              <w:marLeft w:val="0"/>
              <w:marRight w:val="0"/>
              <w:marTop w:val="0"/>
              <w:marBottom w:val="0"/>
              <w:divBdr>
                <w:top w:val="none" w:sz="0" w:space="0" w:color="auto"/>
                <w:left w:val="none" w:sz="0" w:space="0" w:color="auto"/>
                <w:bottom w:val="none" w:sz="0" w:space="0" w:color="auto"/>
                <w:right w:val="none" w:sz="0" w:space="0" w:color="auto"/>
              </w:divBdr>
            </w:div>
            <w:div w:id="1980719536">
              <w:marLeft w:val="0"/>
              <w:marRight w:val="0"/>
              <w:marTop w:val="0"/>
              <w:marBottom w:val="0"/>
              <w:divBdr>
                <w:top w:val="none" w:sz="0" w:space="0" w:color="auto"/>
                <w:left w:val="none" w:sz="0" w:space="0" w:color="auto"/>
                <w:bottom w:val="none" w:sz="0" w:space="0" w:color="auto"/>
                <w:right w:val="none" w:sz="0" w:space="0" w:color="auto"/>
              </w:divBdr>
            </w:div>
          </w:divsChild>
        </w:div>
        <w:div w:id="119499032">
          <w:marLeft w:val="0"/>
          <w:marRight w:val="0"/>
          <w:marTop w:val="75"/>
          <w:marBottom w:val="75"/>
          <w:divBdr>
            <w:top w:val="single" w:sz="6" w:space="3" w:color="E0E0E0"/>
            <w:left w:val="single" w:sz="6" w:space="3" w:color="E0E0E0"/>
            <w:bottom w:val="single" w:sz="6" w:space="3" w:color="E0E0E0"/>
            <w:right w:val="single" w:sz="6" w:space="3" w:color="E0E0E0"/>
          </w:divBdr>
          <w:divsChild>
            <w:div w:id="45497487">
              <w:marLeft w:val="0"/>
              <w:marRight w:val="0"/>
              <w:marTop w:val="0"/>
              <w:marBottom w:val="0"/>
              <w:divBdr>
                <w:top w:val="none" w:sz="0" w:space="0" w:color="auto"/>
                <w:left w:val="none" w:sz="0" w:space="0" w:color="auto"/>
                <w:bottom w:val="none" w:sz="0" w:space="0" w:color="auto"/>
                <w:right w:val="none" w:sz="0" w:space="0" w:color="auto"/>
              </w:divBdr>
            </w:div>
            <w:div w:id="1329554162">
              <w:marLeft w:val="0"/>
              <w:marRight w:val="0"/>
              <w:marTop w:val="0"/>
              <w:marBottom w:val="0"/>
              <w:divBdr>
                <w:top w:val="none" w:sz="0" w:space="0" w:color="auto"/>
                <w:left w:val="none" w:sz="0" w:space="0" w:color="auto"/>
                <w:bottom w:val="none" w:sz="0" w:space="0" w:color="auto"/>
                <w:right w:val="none" w:sz="0" w:space="0" w:color="auto"/>
              </w:divBdr>
            </w:div>
            <w:div w:id="186873916">
              <w:marLeft w:val="0"/>
              <w:marRight w:val="0"/>
              <w:marTop w:val="0"/>
              <w:marBottom w:val="0"/>
              <w:divBdr>
                <w:top w:val="none" w:sz="0" w:space="0" w:color="auto"/>
                <w:left w:val="none" w:sz="0" w:space="0" w:color="auto"/>
                <w:bottom w:val="none" w:sz="0" w:space="0" w:color="auto"/>
                <w:right w:val="none" w:sz="0" w:space="0" w:color="auto"/>
              </w:divBdr>
            </w:div>
            <w:div w:id="1296906606">
              <w:marLeft w:val="0"/>
              <w:marRight w:val="0"/>
              <w:marTop w:val="0"/>
              <w:marBottom w:val="0"/>
              <w:divBdr>
                <w:top w:val="none" w:sz="0" w:space="0" w:color="auto"/>
                <w:left w:val="none" w:sz="0" w:space="0" w:color="auto"/>
                <w:bottom w:val="none" w:sz="0" w:space="0" w:color="auto"/>
                <w:right w:val="none" w:sz="0" w:space="0" w:color="auto"/>
              </w:divBdr>
            </w:div>
            <w:div w:id="1182278280">
              <w:marLeft w:val="0"/>
              <w:marRight w:val="0"/>
              <w:marTop w:val="0"/>
              <w:marBottom w:val="0"/>
              <w:divBdr>
                <w:top w:val="none" w:sz="0" w:space="0" w:color="auto"/>
                <w:left w:val="none" w:sz="0" w:space="0" w:color="auto"/>
                <w:bottom w:val="none" w:sz="0" w:space="0" w:color="auto"/>
                <w:right w:val="none" w:sz="0" w:space="0" w:color="auto"/>
              </w:divBdr>
            </w:div>
            <w:div w:id="1180583277">
              <w:marLeft w:val="0"/>
              <w:marRight w:val="0"/>
              <w:marTop w:val="0"/>
              <w:marBottom w:val="0"/>
              <w:divBdr>
                <w:top w:val="none" w:sz="0" w:space="0" w:color="auto"/>
                <w:left w:val="none" w:sz="0" w:space="0" w:color="auto"/>
                <w:bottom w:val="none" w:sz="0" w:space="0" w:color="auto"/>
                <w:right w:val="none" w:sz="0" w:space="0" w:color="auto"/>
              </w:divBdr>
            </w:div>
          </w:divsChild>
        </w:div>
        <w:div w:id="601300870">
          <w:marLeft w:val="0"/>
          <w:marRight w:val="0"/>
          <w:marTop w:val="75"/>
          <w:marBottom w:val="75"/>
          <w:divBdr>
            <w:top w:val="single" w:sz="6" w:space="3" w:color="E0E0E0"/>
            <w:left w:val="single" w:sz="6" w:space="3" w:color="E0E0E0"/>
            <w:bottom w:val="single" w:sz="6" w:space="3" w:color="E0E0E0"/>
            <w:right w:val="single" w:sz="6" w:space="3" w:color="E0E0E0"/>
          </w:divBdr>
          <w:divsChild>
            <w:div w:id="1990279448">
              <w:marLeft w:val="0"/>
              <w:marRight w:val="0"/>
              <w:marTop w:val="0"/>
              <w:marBottom w:val="0"/>
              <w:divBdr>
                <w:top w:val="none" w:sz="0" w:space="0" w:color="auto"/>
                <w:left w:val="none" w:sz="0" w:space="0" w:color="auto"/>
                <w:bottom w:val="none" w:sz="0" w:space="0" w:color="auto"/>
                <w:right w:val="none" w:sz="0" w:space="0" w:color="auto"/>
              </w:divBdr>
            </w:div>
            <w:div w:id="1162044546">
              <w:marLeft w:val="0"/>
              <w:marRight w:val="0"/>
              <w:marTop w:val="0"/>
              <w:marBottom w:val="0"/>
              <w:divBdr>
                <w:top w:val="none" w:sz="0" w:space="0" w:color="auto"/>
                <w:left w:val="none" w:sz="0" w:space="0" w:color="auto"/>
                <w:bottom w:val="none" w:sz="0" w:space="0" w:color="auto"/>
                <w:right w:val="none" w:sz="0" w:space="0" w:color="auto"/>
              </w:divBdr>
            </w:div>
            <w:div w:id="1989049708">
              <w:marLeft w:val="0"/>
              <w:marRight w:val="0"/>
              <w:marTop w:val="0"/>
              <w:marBottom w:val="0"/>
              <w:divBdr>
                <w:top w:val="none" w:sz="0" w:space="0" w:color="auto"/>
                <w:left w:val="none" w:sz="0" w:space="0" w:color="auto"/>
                <w:bottom w:val="none" w:sz="0" w:space="0" w:color="auto"/>
                <w:right w:val="none" w:sz="0" w:space="0" w:color="auto"/>
              </w:divBdr>
            </w:div>
            <w:div w:id="1391153220">
              <w:marLeft w:val="0"/>
              <w:marRight w:val="0"/>
              <w:marTop w:val="0"/>
              <w:marBottom w:val="0"/>
              <w:divBdr>
                <w:top w:val="none" w:sz="0" w:space="0" w:color="auto"/>
                <w:left w:val="none" w:sz="0" w:space="0" w:color="auto"/>
                <w:bottom w:val="none" w:sz="0" w:space="0" w:color="auto"/>
                <w:right w:val="none" w:sz="0" w:space="0" w:color="auto"/>
              </w:divBdr>
            </w:div>
            <w:div w:id="1327393419">
              <w:marLeft w:val="0"/>
              <w:marRight w:val="0"/>
              <w:marTop w:val="0"/>
              <w:marBottom w:val="0"/>
              <w:divBdr>
                <w:top w:val="none" w:sz="0" w:space="0" w:color="auto"/>
                <w:left w:val="none" w:sz="0" w:space="0" w:color="auto"/>
                <w:bottom w:val="none" w:sz="0" w:space="0" w:color="auto"/>
                <w:right w:val="none" w:sz="0" w:space="0" w:color="auto"/>
              </w:divBdr>
            </w:div>
            <w:div w:id="80103600">
              <w:marLeft w:val="0"/>
              <w:marRight w:val="0"/>
              <w:marTop w:val="0"/>
              <w:marBottom w:val="0"/>
              <w:divBdr>
                <w:top w:val="none" w:sz="0" w:space="0" w:color="auto"/>
                <w:left w:val="none" w:sz="0" w:space="0" w:color="auto"/>
                <w:bottom w:val="none" w:sz="0" w:space="0" w:color="auto"/>
                <w:right w:val="none" w:sz="0" w:space="0" w:color="auto"/>
              </w:divBdr>
            </w:div>
          </w:divsChild>
        </w:div>
        <w:div w:id="1584483750">
          <w:marLeft w:val="0"/>
          <w:marRight w:val="0"/>
          <w:marTop w:val="75"/>
          <w:marBottom w:val="75"/>
          <w:divBdr>
            <w:top w:val="single" w:sz="6" w:space="3" w:color="E0E0E0"/>
            <w:left w:val="single" w:sz="6" w:space="3" w:color="E0E0E0"/>
            <w:bottom w:val="single" w:sz="6" w:space="3" w:color="E0E0E0"/>
            <w:right w:val="single" w:sz="6" w:space="3" w:color="E0E0E0"/>
          </w:divBdr>
          <w:divsChild>
            <w:div w:id="1609197868">
              <w:marLeft w:val="0"/>
              <w:marRight w:val="0"/>
              <w:marTop w:val="0"/>
              <w:marBottom w:val="0"/>
              <w:divBdr>
                <w:top w:val="none" w:sz="0" w:space="0" w:color="auto"/>
                <w:left w:val="none" w:sz="0" w:space="0" w:color="auto"/>
                <w:bottom w:val="none" w:sz="0" w:space="0" w:color="auto"/>
                <w:right w:val="none" w:sz="0" w:space="0" w:color="auto"/>
              </w:divBdr>
            </w:div>
            <w:div w:id="1472284739">
              <w:marLeft w:val="0"/>
              <w:marRight w:val="0"/>
              <w:marTop w:val="0"/>
              <w:marBottom w:val="0"/>
              <w:divBdr>
                <w:top w:val="none" w:sz="0" w:space="0" w:color="auto"/>
                <w:left w:val="none" w:sz="0" w:space="0" w:color="auto"/>
                <w:bottom w:val="none" w:sz="0" w:space="0" w:color="auto"/>
                <w:right w:val="none" w:sz="0" w:space="0" w:color="auto"/>
              </w:divBdr>
            </w:div>
            <w:div w:id="1166748189">
              <w:marLeft w:val="0"/>
              <w:marRight w:val="0"/>
              <w:marTop w:val="0"/>
              <w:marBottom w:val="0"/>
              <w:divBdr>
                <w:top w:val="none" w:sz="0" w:space="0" w:color="auto"/>
                <w:left w:val="none" w:sz="0" w:space="0" w:color="auto"/>
                <w:bottom w:val="none" w:sz="0" w:space="0" w:color="auto"/>
                <w:right w:val="none" w:sz="0" w:space="0" w:color="auto"/>
              </w:divBdr>
            </w:div>
            <w:div w:id="668867220">
              <w:marLeft w:val="0"/>
              <w:marRight w:val="0"/>
              <w:marTop w:val="0"/>
              <w:marBottom w:val="0"/>
              <w:divBdr>
                <w:top w:val="none" w:sz="0" w:space="0" w:color="auto"/>
                <w:left w:val="none" w:sz="0" w:space="0" w:color="auto"/>
                <w:bottom w:val="none" w:sz="0" w:space="0" w:color="auto"/>
                <w:right w:val="none" w:sz="0" w:space="0" w:color="auto"/>
              </w:divBdr>
            </w:div>
            <w:div w:id="805900664">
              <w:marLeft w:val="0"/>
              <w:marRight w:val="0"/>
              <w:marTop w:val="0"/>
              <w:marBottom w:val="0"/>
              <w:divBdr>
                <w:top w:val="none" w:sz="0" w:space="0" w:color="auto"/>
                <w:left w:val="none" w:sz="0" w:space="0" w:color="auto"/>
                <w:bottom w:val="none" w:sz="0" w:space="0" w:color="auto"/>
                <w:right w:val="none" w:sz="0" w:space="0" w:color="auto"/>
              </w:divBdr>
            </w:div>
            <w:div w:id="622423791">
              <w:marLeft w:val="0"/>
              <w:marRight w:val="0"/>
              <w:marTop w:val="0"/>
              <w:marBottom w:val="0"/>
              <w:divBdr>
                <w:top w:val="none" w:sz="0" w:space="0" w:color="auto"/>
                <w:left w:val="none" w:sz="0" w:space="0" w:color="auto"/>
                <w:bottom w:val="none" w:sz="0" w:space="0" w:color="auto"/>
                <w:right w:val="none" w:sz="0" w:space="0" w:color="auto"/>
              </w:divBdr>
            </w:div>
          </w:divsChild>
        </w:div>
        <w:div w:id="802576955">
          <w:marLeft w:val="0"/>
          <w:marRight w:val="0"/>
          <w:marTop w:val="75"/>
          <w:marBottom w:val="75"/>
          <w:divBdr>
            <w:top w:val="single" w:sz="6" w:space="3" w:color="E0E0E0"/>
            <w:left w:val="single" w:sz="6" w:space="3" w:color="E0E0E0"/>
            <w:bottom w:val="single" w:sz="6" w:space="3" w:color="E0E0E0"/>
            <w:right w:val="single" w:sz="6" w:space="3" w:color="E0E0E0"/>
          </w:divBdr>
          <w:divsChild>
            <w:div w:id="1828782426">
              <w:marLeft w:val="0"/>
              <w:marRight w:val="0"/>
              <w:marTop w:val="0"/>
              <w:marBottom w:val="0"/>
              <w:divBdr>
                <w:top w:val="none" w:sz="0" w:space="0" w:color="auto"/>
                <w:left w:val="none" w:sz="0" w:space="0" w:color="auto"/>
                <w:bottom w:val="none" w:sz="0" w:space="0" w:color="auto"/>
                <w:right w:val="none" w:sz="0" w:space="0" w:color="auto"/>
              </w:divBdr>
            </w:div>
            <w:div w:id="1514107164">
              <w:marLeft w:val="0"/>
              <w:marRight w:val="0"/>
              <w:marTop w:val="0"/>
              <w:marBottom w:val="0"/>
              <w:divBdr>
                <w:top w:val="none" w:sz="0" w:space="0" w:color="auto"/>
                <w:left w:val="none" w:sz="0" w:space="0" w:color="auto"/>
                <w:bottom w:val="none" w:sz="0" w:space="0" w:color="auto"/>
                <w:right w:val="none" w:sz="0" w:space="0" w:color="auto"/>
              </w:divBdr>
            </w:div>
            <w:div w:id="1650593761">
              <w:marLeft w:val="0"/>
              <w:marRight w:val="0"/>
              <w:marTop w:val="0"/>
              <w:marBottom w:val="0"/>
              <w:divBdr>
                <w:top w:val="none" w:sz="0" w:space="0" w:color="auto"/>
                <w:left w:val="none" w:sz="0" w:space="0" w:color="auto"/>
                <w:bottom w:val="none" w:sz="0" w:space="0" w:color="auto"/>
                <w:right w:val="none" w:sz="0" w:space="0" w:color="auto"/>
              </w:divBdr>
            </w:div>
            <w:div w:id="809714709">
              <w:marLeft w:val="0"/>
              <w:marRight w:val="0"/>
              <w:marTop w:val="0"/>
              <w:marBottom w:val="0"/>
              <w:divBdr>
                <w:top w:val="none" w:sz="0" w:space="0" w:color="auto"/>
                <w:left w:val="none" w:sz="0" w:space="0" w:color="auto"/>
                <w:bottom w:val="none" w:sz="0" w:space="0" w:color="auto"/>
                <w:right w:val="none" w:sz="0" w:space="0" w:color="auto"/>
              </w:divBdr>
            </w:div>
            <w:div w:id="1698391570">
              <w:marLeft w:val="0"/>
              <w:marRight w:val="0"/>
              <w:marTop w:val="0"/>
              <w:marBottom w:val="0"/>
              <w:divBdr>
                <w:top w:val="none" w:sz="0" w:space="0" w:color="auto"/>
                <w:left w:val="none" w:sz="0" w:space="0" w:color="auto"/>
                <w:bottom w:val="none" w:sz="0" w:space="0" w:color="auto"/>
                <w:right w:val="none" w:sz="0" w:space="0" w:color="auto"/>
              </w:divBdr>
            </w:div>
            <w:div w:id="1410158725">
              <w:marLeft w:val="0"/>
              <w:marRight w:val="0"/>
              <w:marTop w:val="0"/>
              <w:marBottom w:val="0"/>
              <w:divBdr>
                <w:top w:val="none" w:sz="0" w:space="0" w:color="auto"/>
                <w:left w:val="none" w:sz="0" w:space="0" w:color="auto"/>
                <w:bottom w:val="none" w:sz="0" w:space="0" w:color="auto"/>
                <w:right w:val="none" w:sz="0" w:space="0" w:color="auto"/>
              </w:divBdr>
            </w:div>
          </w:divsChild>
        </w:div>
        <w:div w:id="1680501482">
          <w:marLeft w:val="0"/>
          <w:marRight w:val="0"/>
          <w:marTop w:val="75"/>
          <w:marBottom w:val="75"/>
          <w:divBdr>
            <w:top w:val="single" w:sz="6" w:space="3" w:color="E0E0E0"/>
            <w:left w:val="single" w:sz="6" w:space="3" w:color="E0E0E0"/>
            <w:bottom w:val="single" w:sz="6" w:space="3" w:color="E0E0E0"/>
            <w:right w:val="single" w:sz="6" w:space="3" w:color="E0E0E0"/>
          </w:divBdr>
          <w:divsChild>
            <w:div w:id="530609837">
              <w:marLeft w:val="0"/>
              <w:marRight w:val="0"/>
              <w:marTop w:val="0"/>
              <w:marBottom w:val="0"/>
              <w:divBdr>
                <w:top w:val="none" w:sz="0" w:space="0" w:color="auto"/>
                <w:left w:val="none" w:sz="0" w:space="0" w:color="auto"/>
                <w:bottom w:val="none" w:sz="0" w:space="0" w:color="auto"/>
                <w:right w:val="none" w:sz="0" w:space="0" w:color="auto"/>
              </w:divBdr>
            </w:div>
            <w:div w:id="2033724146">
              <w:marLeft w:val="0"/>
              <w:marRight w:val="0"/>
              <w:marTop w:val="0"/>
              <w:marBottom w:val="0"/>
              <w:divBdr>
                <w:top w:val="none" w:sz="0" w:space="0" w:color="auto"/>
                <w:left w:val="none" w:sz="0" w:space="0" w:color="auto"/>
                <w:bottom w:val="none" w:sz="0" w:space="0" w:color="auto"/>
                <w:right w:val="none" w:sz="0" w:space="0" w:color="auto"/>
              </w:divBdr>
            </w:div>
            <w:div w:id="720861511">
              <w:marLeft w:val="0"/>
              <w:marRight w:val="0"/>
              <w:marTop w:val="0"/>
              <w:marBottom w:val="0"/>
              <w:divBdr>
                <w:top w:val="none" w:sz="0" w:space="0" w:color="auto"/>
                <w:left w:val="none" w:sz="0" w:space="0" w:color="auto"/>
                <w:bottom w:val="none" w:sz="0" w:space="0" w:color="auto"/>
                <w:right w:val="none" w:sz="0" w:space="0" w:color="auto"/>
              </w:divBdr>
            </w:div>
            <w:div w:id="1167555535">
              <w:marLeft w:val="0"/>
              <w:marRight w:val="0"/>
              <w:marTop w:val="0"/>
              <w:marBottom w:val="0"/>
              <w:divBdr>
                <w:top w:val="none" w:sz="0" w:space="0" w:color="auto"/>
                <w:left w:val="none" w:sz="0" w:space="0" w:color="auto"/>
                <w:bottom w:val="none" w:sz="0" w:space="0" w:color="auto"/>
                <w:right w:val="none" w:sz="0" w:space="0" w:color="auto"/>
              </w:divBdr>
            </w:div>
            <w:div w:id="1687517187">
              <w:marLeft w:val="0"/>
              <w:marRight w:val="0"/>
              <w:marTop w:val="0"/>
              <w:marBottom w:val="0"/>
              <w:divBdr>
                <w:top w:val="none" w:sz="0" w:space="0" w:color="auto"/>
                <w:left w:val="none" w:sz="0" w:space="0" w:color="auto"/>
                <w:bottom w:val="none" w:sz="0" w:space="0" w:color="auto"/>
                <w:right w:val="none" w:sz="0" w:space="0" w:color="auto"/>
              </w:divBdr>
            </w:div>
            <w:div w:id="608009691">
              <w:marLeft w:val="0"/>
              <w:marRight w:val="0"/>
              <w:marTop w:val="0"/>
              <w:marBottom w:val="0"/>
              <w:divBdr>
                <w:top w:val="none" w:sz="0" w:space="0" w:color="auto"/>
                <w:left w:val="none" w:sz="0" w:space="0" w:color="auto"/>
                <w:bottom w:val="none" w:sz="0" w:space="0" w:color="auto"/>
                <w:right w:val="none" w:sz="0" w:space="0" w:color="auto"/>
              </w:divBdr>
            </w:div>
          </w:divsChild>
        </w:div>
        <w:div w:id="647125640">
          <w:marLeft w:val="0"/>
          <w:marRight w:val="0"/>
          <w:marTop w:val="75"/>
          <w:marBottom w:val="75"/>
          <w:divBdr>
            <w:top w:val="single" w:sz="6" w:space="3" w:color="E0E0E0"/>
            <w:left w:val="single" w:sz="6" w:space="3" w:color="E0E0E0"/>
            <w:bottom w:val="single" w:sz="6" w:space="3" w:color="E0E0E0"/>
            <w:right w:val="single" w:sz="6" w:space="3" w:color="E0E0E0"/>
          </w:divBdr>
          <w:divsChild>
            <w:div w:id="768308601">
              <w:marLeft w:val="0"/>
              <w:marRight w:val="0"/>
              <w:marTop w:val="0"/>
              <w:marBottom w:val="0"/>
              <w:divBdr>
                <w:top w:val="none" w:sz="0" w:space="0" w:color="auto"/>
                <w:left w:val="none" w:sz="0" w:space="0" w:color="auto"/>
                <w:bottom w:val="none" w:sz="0" w:space="0" w:color="auto"/>
                <w:right w:val="none" w:sz="0" w:space="0" w:color="auto"/>
              </w:divBdr>
            </w:div>
            <w:div w:id="1124540103">
              <w:marLeft w:val="0"/>
              <w:marRight w:val="0"/>
              <w:marTop w:val="0"/>
              <w:marBottom w:val="0"/>
              <w:divBdr>
                <w:top w:val="none" w:sz="0" w:space="0" w:color="auto"/>
                <w:left w:val="none" w:sz="0" w:space="0" w:color="auto"/>
                <w:bottom w:val="none" w:sz="0" w:space="0" w:color="auto"/>
                <w:right w:val="none" w:sz="0" w:space="0" w:color="auto"/>
              </w:divBdr>
            </w:div>
            <w:div w:id="1325234925">
              <w:marLeft w:val="0"/>
              <w:marRight w:val="0"/>
              <w:marTop w:val="0"/>
              <w:marBottom w:val="0"/>
              <w:divBdr>
                <w:top w:val="none" w:sz="0" w:space="0" w:color="auto"/>
                <w:left w:val="none" w:sz="0" w:space="0" w:color="auto"/>
                <w:bottom w:val="none" w:sz="0" w:space="0" w:color="auto"/>
                <w:right w:val="none" w:sz="0" w:space="0" w:color="auto"/>
              </w:divBdr>
            </w:div>
            <w:div w:id="255675560">
              <w:marLeft w:val="0"/>
              <w:marRight w:val="0"/>
              <w:marTop w:val="0"/>
              <w:marBottom w:val="0"/>
              <w:divBdr>
                <w:top w:val="none" w:sz="0" w:space="0" w:color="auto"/>
                <w:left w:val="none" w:sz="0" w:space="0" w:color="auto"/>
                <w:bottom w:val="none" w:sz="0" w:space="0" w:color="auto"/>
                <w:right w:val="none" w:sz="0" w:space="0" w:color="auto"/>
              </w:divBdr>
            </w:div>
            <w:div w:id="1650792696">
              <w:marLeft w:val="0"/>
              <w:marRight w:val="0"/>
              <w:marTop w:val="0"/>
              <w:marBottom w:val="0"/>
              <w:divBdr>
                <w:top w:val="none" w:sz="0" w:space="0" w:color="auto"/>
                <w:left w:val="none" w:sz="0" w:space="0" w:color="auto"/>
                <w:bottom w:val="none" w:sz="0" w:space="0" w:color="auto"/>
                <w:right w:val="none" w:sz="0" w:space="0" w:color="auto"/>
              </w:divBdr>
            </w:div>
            <w:div w:id="2056544304">
              <w:marLeft w:val="0"/>
              <w:marRight w:val="0"/>
              <w:marTop w:val="0"/>
              <w:marBottom w:val="0"/>
              <w:divBdr>
                <w:top w:val="none" w:sz="0" w:space="0" w:color="auto"/>
                <w:left w:val="none" w:sz="0" w:space="0" w:color="auto"/>
                <w:bottom w:val="none" w:sz="0" w:space="0" w:color="auto"/>
                <w:right w:val="none" w:sz="0" w:space="0" w:color="auto"/>
              </w:divBdr>
            </w:div>
          </w:divsChild>
        </w:div>
        <w:div w:id="1631015513">
          <w:marLeft w:val="0"/>
          <w:marRight w:val="0"/>
          <w:marTop w:val="75"/>
          <w:marBottom w:val="75"/>
          <w:divBdr>
            <w:top w:val="single" w:sz="6" w:space="3" w:color="E0E0E0"/>
            <w:left w:val="single" w:sz="6" w:space="3" w:color="E0E0E0"/>
            <w:bottom w:val="single" w:sz="6" w:space="3" w:color="E0E0E0"/>
            <w:right w:val="single" w:sz="6" w:space="3" w:color="E0E0E0"/>
          </w:divBdr>
          <w:divsChild>
            <w:div w:id="622423902">
              <w:marLeft w:val="0"/>
              <w:marRight w:val="0"/>
              <w:marTop w:val="0"/>
              <w:marBottom w:val="0"/>
              <w:divBdr>
                <w:top w:val="none" w:sz="0" w:space="0" w:color="auto"/>
                <w:left w:val="none" w:sz="0" w:space="0" w:color="auto"/>
                <w:bottom w:val="none" w:sz="0" w:space="0" w:color="auto"/>
                <w:right w:val="none" w:sz="0" w:space="0" w:color="auto"/>
              </w:divBdr>
            </w:div>
            <w:div w:id="210382830">
              <w:marLeft w:val="0"/>
              <w:marRight w:val="0"/>
              <w:marTop w:val="0"/>
              <w:marBottom w:val="0"/>
              <w:divBdr>
                <w:top w:val="none" w:sz="0" w:space="0" w:color="auto"/>
                <w:left w:val="none" w:sz="0" w:space="0" w:color="auto"/>
                <w:bottom w:val="none" w:sz="0" w:space="0" w:color="auto"/>
                <w:right w:val="none" w:sz="0" w:space="0" w:color="auto"/>
              </w:divBdr>
            </w:div>
            <w:div w:id="1246647613">
              <w:marLeft w:val="0"/>
              <w:marRight w:val="0"/>
              <w:marTop w:val="0"/>
              <w:marBottom w:val="0"/>
              <w:divBdr>
                <w:top w:val="none" w:sz="0" w:space="0" w:color="auto"/>
                <w:left w:val="none" w:sz="0" w:space="0" w:color="auto"/>
                <w:bottom w:val="none" w:sz="0" w:space="0" w:color="auto"/>
                <w:right w:val="none" w:sz="0" w:space="0" w:color="auto"/>
              </w:divBdr>
            </w:div>
            <w:div w:id="469520894">
              <w:marLeft w:val="0"/>
              <w:marRight w:val="0"/>
              <w:marTop w:val="0"/>
              <w:marBottom w:val="0"/>
              <w:divBdr>
                <w:top w:val="none" w:sz="0" w:space="0" w:color="auto"/>
                <w:left w:val="none" w:sz="0" w:space="0" w:color="auto"/>
                <w:bottom w:val="none" w:sz="0" w:space="0" w:color="auto"/>
                <w:right w:val="none" w:sz="0" w:space="0" w:color="auto"/>
              </w:divBdr>
            </w:div>
            <w:div w:id="329211516">
              <w:marLeft w:val="0"/>
              <w:marRight w:val="0"/>
              <w:marTop w:val="0"/>
              <w:marBottom w:val="0"/>
              <w:divBdr>
                <w:top w:val="none" w:sz="0" w:space="0" w:color="auto"/>
                <w:left w:val="none" w:sz="0" w:space="0" w:color="auto"/>
                <w:bottom w:val="none" w:sz="0" w:space="0" w:color="auto"/>
                <w:right w:val="none" w:sz="0" w:space="0" w:color="auto"/>
              </w:divBdr>
            </w:div>
            <w:div w:id="1731462660">
              <w:marLeft w:val="0"/>
              <w:marRight w:val="0"/>
              <w:marTop w:val="0"/>
              <w:marBottom w:val="0"/>
              <w:divBdr>
                <w:top w:val="none" w:sz="0" w:space="0" w:color="auto"/>
                <w:left w:val="none" w:sz="0" w:space="0" w:color="auto"/>
                <w:bottom w:val="none" w:sz="0" w:space="0" w:color="auto"/>
                <w:right w:val="none" w:sz="0" w:space="0" w:color="auto"/>
              </w:divBdr>
            </w:div>
          </w:divsChild>
        </w:div>
        <w:div w:id="1566648746">
          <w:marLeft w:val="0"/>
          <w:marRight w:val="0"/>
          <w:marTop w:val="75"/>
          <w:marBottom w:val="75"/>
          <w:divBdr>
            <w:top w:val="single" w:sz="6" w:space="3" w:color="E0E0E0"/>
            <w:left w:val="single" w:sz="6" w:space="3" w:color="E0E0E0"/>
            <w:bottom w:val="single" w:sz="6" w:space="3" w:color="E0E0E0"/>
            <w:right w:val="single" w:sz="6" w:space="3" w:color="E0E0E0"/>
          </w:divBdr>
          <w:divsChild>
            <w:div w:id="1062292319">
              <w:marLeft w:val="0"/>
              <w:marRight w:val="0"/>
              <w:marTop w:val="0"/>
              <w:marBottom w:val="0"/>
              <w:divBdr>
                <w:top w:val="none" w:sz="0" w:space="0" w:color="auto"/>
                <w:left w:val="none" w:sz="0" w:space="0" w:color="auto"/>
                <w:bottom w:val="none" w:sz="0" w:space="0" w:color="auto"/>
                <w:right w:val="none" w:sz="0" w:space="0" w:color="auto"/>
              </w:divBdr>
            </w:div>
            <w:div w:id="395054695">
              <w:marLeft w:val="0"/>
              <w:marRight w:val="0"/>
              <w:marTop w:val="0"/>
              <w:marBottom w:val="0"/>
              <w:divBdr>
                <w:top w:val="none" w:sz="0" w:space="0" w:color="auto"/>
                <w:left w:val="none" w:sz="0" w:space="0" w:color="auto"/>
                <w:bottom w:val="none" w:sz="0" w:space="0" w:color="auto"/>
                <w:right w:val="none" w:sz="0" w:space="0" w:color="auto"/>
              </w:divBdr>
            </w:div>
            <w:div w:id="197355319">
              <w:marLeft w:val="0"/>
              <w:marRight w:val="0"/>
              <w:marTop w:val="0"/>
              <w:marBottom w:val="0"/>
              <w:divBdr>
                <w:top w:val="none" w:sz="0" w:space="0" w:color="auto"/>
                <w:left w:val="none" w:sz="0" w:space="0" w:color="auto"/>
                <w:bottom w:val="none" w:sz="0" w:space="0" w:color="auto"/>
                <w:right w:val="none" w:sz="0" w:space="0" w:color="auto"/>
              </w:divBdr>
            </w:div>
            <w:div w:id="1189371711">
              <w:marLeft w:val="0"/>
              <w:marRight w:val="0"/>
              <w:marTop w:val="0"/>
              <w:marBottom w:val="0"/>
              <w:divBdr>
                <w:top w:val="none" w:sz="0" w:space="0" w:color="auto"/>
                <w:left w:val="none" w:sz="0" w:space="0" w:color="auto"/>
                <w:bottom w:val="none" w:sz="0" w:space="0" w:color="auto"/>
                <w:right w:val="none" w:sz="0" w:space="0" w:color="auto"/>
              </w:divBdr>
            </w:div>
            <w:div w:id="159350655">
              <w:marLeft w:val="0"/>
              <w:marRight w:val="0"/>
              <w:marTop w:val="0"/>
              <w:marBottom w:val="0"/>
              <w:divBdr>
                <w:top w:val="none" w:sz="0" w:space="0" w:color="auto"/>
                <w:left w:val="none" w:sz="0" w:space="0" w:color="auto"/>
                <w:bottom w:val="none" w:sz="0" w:space="0" w:color="auto"/>
                <w:right w:val="none" w:sz="0" w:space="0" w:color="auto"/>
              </w:divBdr>
            </w:div>
            <w:div w:id="1338843157">
              <w:marLeft w:val="0"/>
              <w:marRight w:val="0"/>
              <w:marTop w:val="0"/>
              <w:marBottom w:val="0"/>
              <w:divBdr>
                <w:top w:val="none" w:sz="0" w:space="0" w:color="auto"/>
                <w:left w:val="none" w:sz="0" w:space="0" w:color="auto"/>
                <w:bottom w:val="none" w:sz="0" w:space="0" w:color="auto"/>
                <w:right w:val="none" w:sz="0" w:space="0" w:color="auto"/>
              </w:divBdr>
            </w:div>
          </w:divsChild>
        </w:div>
        <w:div w:id="1012953698">
          <w:marLeft w:val="0"/>
          <w:marRight w:val="0"/>
          <w:marTop w:val="75"/>
          <w:marBottom w:val="75"/>
          <w:divBdr>
            <w:top w:val="single" w:sz="6" w:space="3" w:color="E0E0E0"/>
            <w:left w:val="single" w:sz="6" w:space="3" w:color="E0E0E0"/>
            <w:bottom w:val="single" w:sz="6" w:space="3" w:color="E0E0E0"/>
            <w:right w:val="single" w:sz="6" w:space="3" w:color="E0E0E0"/>
          </w:divBdr>
          <w:divsChild>
            <w:div w:id="2035571789">
              <w:marLeft w:val="0"/>
              <w:marRight w:val="0"/>
              <w:marTop w:val="0"/>
              <w:marBottom w:val="0"/>
              <w:divBdr>
                <w:top w:val="none" w:sz="0" w:space="0" w:color="auto"/>
                <w:left w:val="none" w:sz="0" w:space="0" w:color="auto"/>
                <w:bottom w:val="none" w:sz="0" w:space="0" w:color="auto"/>
                <w:right w:val="none" w:sz="0" w:space="0" w:color="auto"/>
              </w:divBdr>
            </w:div>
            <w:div w:id="200481132">
              <w:marLeft w:val="0"/>
              <w:marRight w:val="0"/>
              <w:marTop w:val="0"/>
              <w:marBottom w:val="0"/>
              <w:divBdr>
                <w:top w:val="none" w:sz="0" w:space="0" w:color="auto"/>
                <w:left w:val="none" w:sz="0" w:space="0" w:color="auto"/>
                <w:bottom w:val="none" w:sz="0" w:space="0" w:color="auto"/>
                <w:right w:val="none" w:sz="0" w:space="0" w:color="auto"/>
              </w:divBdr>
            </w:div>
            <w:div w:id="1425957426">
              <w:marLeft w:val="0"/>
              <w:marRight w:val="0"/>
              <w:marTop w:val="0"/>
              <w:marBottom w:val="0"/>
              <w:divBdr>
                <w:top w:val="none" w:sz="0" w:space="0" w:color="auto"/>
                <w:left w:val="none" w:sz="0" w:space="0" w:color="auto"/>
                <w:bottom w:val="none" w:sz="0" w:space="0" w:color="auto"/>
                <w:right w:val="none" w:sz="0" w:space="0" w:color="auto"/>
              </w:divBdr>
            </w:div>
            <w:div w:id="905383642">
              <w:marLeft w:val="0"/>
              <w:marRight w:val="0"/>
              <w:marTop w:val="0"/>
              <w:marBottom w:val="0"/>
              <w:divBdr>
                <w:top w:val="none" w:sz="0" w:space="0" w:color="auto"/>
                <w:left w:val="none" w:sz="0" w:space="0" w:color="auto"/>
                <w:bottom w:val="none" w:sz="0" w:space="0" w:color="auto"/>
                <w:right w:val="none" w:sz="0" w:space="0" w:color="auto"/>
              </w:divBdr>
            </w:div>
            <w:div w:id="1479617323">
              <w:marLeft w:val="0"/>
              <w:marRight w:val="0"/>
              <w:marTop w:val="0"/>
              <w:marBottom w:val="0"/>
              <w:divBdr>
                <w:top w:val="none" w:sz="0" w:space="0" w:color="auto"/>
                <w:left w:val="none" w:sz="0" w:space="0" w:color="auto"/>
                <w:bottom w:val="none" w:sz="0" w:space="0" w:color="auto"/>
                <w:right w:val="none" w:sz="0" w:space="0" w:color="auto"/>
              </w:divBdr>
            </w:div>
            <w:div w:id="444618810">
              <w:marLeft w:val="0"/>
              <w:marRight w:val="0"/>
              <w:marTop w:val="0"/>
              <w:marBottom w:val="0"/>
              <w:divBdr>
                <w:top w:val="none" w:sz="0" w:space="0" w:color="auto"/>
                <w:left w:val="none" w:sz="0" w:space="0" w:color="auto"/>
                <w:bottom w:val="none" w:sz="0" w:space="0" w:color="auto"/>
                <w:right w:val="none" w:sz="0" w:space="0" w:color="auto"/>
              </w:divBdr>
            </w:div>
          </w:divsChild>
        </w:div>
        <w:div w:id="1047798513">
          <w:marLeft w:val="0"/>
          <w:marRight w:val="0"/>
          <w:marTop w:val="75"/>
          <w:marBottom w:val="75"/>
          <w:divBdr>
            <w:top w:val="single" w:sz="6" w:space="3" w:color="E0E0E0"/>
            <w:left w:val="single" w:sz="6" w:space="3" w:color="E0E0E0"/>
            <w:bottom w:val="single" w:sz="6" w:space="3" w:color="E0E0E0"/>
            <w:right w:val="single" w:sz="6" w:space="3" w:color="E0E0E0"/>
          </w:divBdr>
          <w:divsChild>
            <w:div w:id="1006513774">
              <w:marLeft w:val="0"/>
              <w:marRight w:val="0"/>
              <w:marTop w:val="0"/>
              <w:marBottom w:val="0"/>
              <w:divBdr>
                <w:top w:val="none" w:sz="0" w:space="0" w:color="auto"/>
                <w:left w:val="none" w:sz="0" w:space="0" w:color="auto"/>
                <w:bottom w:val="none" w:sz="0" w:space="0" w:color="auto"/>
                <w:right w:val="none" w:sz="0" w:space="0" w:color="auto"/>
              </w:divBdr>
            </w:div>
            <w:div w:id="1332829185">
              <w:marLeft w:val="0"/>
              <w:marRight w:val="0"/>
              <w:marTop w:val="0"/>
              <w:marBottom w:val="0"/>
              <w:divBdr>
                <w:top w:val="none" w:sz="0" w:space="0" w:color="auto"/>
                <w:left w:val="none" w:sz="0" w:space="0" w:color="auto"/>
                <w:bottom w:val="none" w:sz="0" w:space="0" w:color="auto"/>
                <w:right w:val="none" w:sz="0" w:space="0" w:color="auto"/>
              </w:divBdr>
            </w:div>
            <w:div w:id="941105211">
              <w:marLeft w:val="0"/>
              <w:marRight w:val="0"/>
              <w:marTop w:val="0"/>
              <w:marBottom w:val="0"/>
              <w:divBdr>
                <w:top w:val="none" w:sz="0" w:space="0" w:color="auto"/>
                <w:left w:val="none" w:sz="0" w:space="0" w:color="auto"/>
                <w:bottom w:val="none" w:sz="0" w:space="0" w:color="auto"/>
                <w:right w:val="none" w:sz="0" w:space="0" w:color="auto"/>
              </w:divBdr>
            </w:div>
            <w:div w:id="436296242">
              <w:marLeft w:val="0"/>
              <w:marRight w:val="0"/>
              <w:marTop w:val="0"/>
              <w:marBottom w:val="0"/>
              <w:divBdr>
                <w:top w:val="none" w:sz="0" w:space="0" w:color="auto"/>
                <w:left w:val="none" w:sz="0" w:space="0" w:color="auto"/>
                <w:bottom w:val="none" w:sz="0" w:space="0" w:color="auto"/>
                <w:right w:val="none" w:sz="0" w:space="0" w:color="auto"/>
              </w:divBdr>
            </w:div>
            <w:div w:id="1552768519">
              <w:marLeft w:val="0"/>
              <w:marRight w:val="0"/>
              <w:marTop w:val="0"/>
              <w:marBottom w:val="0"/>
              <w:divBdr>
                <w:top w:val="none" w:sz="0" w:space="0" w:color="auto"/>
                <w:left w:val="none" w:sz="0" w:space="0" w:color="auto"/>
                <w:bottom w:val="none" w:sz="0" w:space="0" w:color="auto"/>
                <w:right w:val="none" w:sz="0" w:space="0" w:color="auto"/>
              </w:divBdr>
            </w:div>
            <w:div w:id="1367560339">
              <w:marLeft w:val="0"/>
              <w:marRight w:val="0"/>
              <w:marTop w:val="0"/>
              <w:marBottom w:val="0"/>
              <w:divBdr>
                <w:top w:val="none" w:sz="0" w:space="0" w:color="auto"/>
                <w:left w:val="none" w:sz="0" w:space="0" w:color="auto"/>
                <w:bottom w:val="none" w:sz="0" w:space="0" w:color="auto"/>
                <w:right w:val="none" w:sz="0" w:space="0" w:color="auto"/>
              </w:divBdr>
            </w:div>
          </w:divsChild>
        </w:div>
        <w:div w:id="1857815191">
          <w:marLeft w:val="0"/>
          <w:marRight w:val="0"/>
          <w:marTop w:val="75"/>
          <w:marBottom w:val="75"/>
          <w:divBdr>
            <w:top w:val="single" w:sz="6" w:space="3" w:color="E0E0E0"/>
            <w:left w:val="single" w:sz="6" w:space="3" w:color="E0E0E0"/>
            <w:bottom w:val="single" w:sz="6" w:space="3" w:color="E0E0E0"/>
            <w:right w:val="single" w:sz="6" w:space="3" w:color="E0E0E0"/>
          </w:divBdr>
          <w:divsChild>
            <w:div w:id="2010209984">
              <w:marLeft w:val="0"/>
              <w:marRight w:val="0"/>
              <w:marTop w:val="0"/>
              <w:marBottom w:val="0"/>
              <w:divBdr>
                <w:top w:val="none" w:sz="0" w:space="0" w:color="auto"/>
                <w:left w:val="none" w:sz="0" w:space="0" w:color="auto"/>
                <w:bottom w:val="none" w:sz="0" w:space="0" w:color="auto"/>
                <w:right w:val="none" w:sz="0" w:space="0" w:color="auto"/>
              </w:divBdr>
            </w:div>
            <w:div w:id="386606264">
              <w:marLeft w:val="0"/>
              <w:marRight w:val="0"/>
              <w:marTop w:val="0"/>
              <w:marBottom w:val="0"/>
              <w:divBdr>
                <w:top w:val="none" w:sz="0" w:space="0" w:color="auto"/>
                <w:left w:val="none" w:sz="0" w:space="0" w:color="auto"/>
                <w:bottom w:val="none" w:sz="0" w:space="0" w:color="auto"/>
                <w:right w:val="none" w:sz="0" w:space="0" w:color="auto"/>
              </w:divBdr>
            </w:div>
            <w:div w:id="1288388869">
              <w:marLeft w:val="0"/>
              <w:marRight w:val="0"/>
              <w:marTop w:val="0"/>
              <w:marBottom w:val="0"/>
              <w:divBdr>
                <w:top w:val="none" w:sz="0" w:space="0" w:color="auto"/>
                <w:left w:val="none" w:sz="0" w:space="0" w:color="auto"/>
                <w:bottom w:val="none" w:sz="0" w:space="0" w:color="auto"/>
                <w:right w:val="none" w:sz="0" w:space="0" w:color="auto"/>
              </w:divBdr>
            </w:div>
            <w:div w:id="9141219">
              <w:marLeft w:val="0"/>
              <w:marRight w:val="0"/>
              <w:marTop w:val="0"/>
              <w:marBottom w:val="0"/>
              <w:divBdr>
                <w:top w:val="none" w:sz="0" w:space="0" w:color="auto"/>
                <w:left w:val="none" w:sz="0" w:space="0" w:color="auto"/>
                <w:bottom w:val="none" w:sz="0" w:space="0" w:color="auto"/>
                <w:right w:val="none" w:sz="0" w:space="0" w:color="auto"/>
              </w:divBdr>
            </w:div>
            <w:div w:id="1878394728">
              <w:marLeft w:val="0"/>
              <w:marRight w:val="0"/>
              <w:marTop w:val="0"/>
              <w:marBottom w:val="0"/>
              <w:divBdr>
                <w:top w:val="none" w:sz="0" w:space="0" w:color="auto"/>
                <w:left w:val="none" w:sz="0" w:space="0" w:color="auto"/>
                <w:bottom w:val="none" w:sz="0" w:space="0" w:color="auto"/>
                <w:right w:val="none" w:sz="0" w:space="0" w:color="auto"/>
              </w:divBdr>
            </w:div>
            <w:div w:id="995720731">
              <w:marLeft w:val="0"/>
              <w:marRight w:val="0"/>
              <w:marTop w:val="0"/>
              <w:marBottom w:val="0"/>
              <w:divBdr>
                <w:top w:val="none" w:sz="0" w:space="0" w:color="auto"/>
                <w:left w:val="none" w:sz="0" w:space="0" w:color="auto"/>
                <w:bottom w:val="none" w:sz="0" w:space="0" w:color="auto"/>
                <w:right w:val="none" w:sz="0" w:space="0" w:color="auto"/>
              </w:divBdr>
            </w:div>
          </w:divsChild>
        </w:div>
        <w:div w:id="105513614">
          <w:marLeft w:val="0"/>
          <w:marRight w:val="0"/>
          <w:marTop w:val="75"/>
          <w:marBottom w:val="75"/>
          <w:divBdr>
            <w:top w:val="single" w:sz="6" w:space="3" w:color="E0E0E0"/>
            <w:left w:val="single" w:sz="6" w:space="3" w:color="E0E0E0"/>
            <w:bottom w:val="single" w:sz="6" w:space="3" w:color="E0E0E0"/>
            <w:right w:val="single" w:sz="6" w:space="3" w:color="E0E0E0"/>
          </w:divBdr>
          <w:divsChild>
            <w:div w:id="1669288383">
              <w:marLeft w:val="0"/>
              <w:marRight w:val="0"/>
              <w:marTop w:val="0"/>
              <w:marBottom w:val="0"/>
              <w:divBdr>
                <w:top w:val="none" w:sz="0" w:space="0" w:color="auto"/>
                <w:left w:val="none" w:sz="0" w:space="0" w:color="auto"/>
                <w:bottom w:val="none" w:sz="0" w:space="0" w:color="auto"/>
                <w:right w:val="none" w:sz="0" w:space="0" w:color="auto"/>
              </w:divBdr>
            </w:div>
            <w:div w:id="809128748">
              <w:marLeft w:val="0"/>
              <w:marRight w:val="0"/>
              <w:marTop w:val="0"/>
              <w:marBottom w:val="0"/>
              <w:divBdr>
                <w:top w:val="none" w:sz="0" w:space="0" w:color="auto"/>
                <w:left w:val="none" w:sz="0" w:space="0" w:color="auto"/>
                <w:bottom w:val="none" w:sz="0" w:space="0" w:color="auto"/>
                <w:right w:val="none" w:sz="0" w:space="0" w:color="auto"/>
              </w:divBdr>
            </w:div>
            <w:div w:id="1485589138">
              <w:marLeft w:val="0"/>
              <w:marRight w:val="0"/>
              <w:marTop w:val="0"/>
              <w:marBottom w:val="0"/>
              <w:divBdr>
                <w:top w:val="none" w:sz="0" w:space="0" w:color="auto"/>
                <w:left w:val="none" w:sz="0" w:space="0" w:color="auto"/>
                <w:bottom w:val="none" w:sz="0" w:space="0" w:color="auto"/>
                <w:right w:val="none" w:sz="0" w:space="0" w:color="auto"/>
              </w:divBdr>
            </w:div>
            <w:div w:id="1651207026">
              <w:marLeft w:val="0"/>
              <w:marRight w:val="0"/>
              <w:marTop w:val="0"/>
              <w:marBottom w:val="0"/>
              <w:divBdr>
                <w:top w:val="none" w:sz="0" w:space="0" w:color="auto"/>
                <w:left w:val="none" w:sz="0" w:space="0" w:color="auto"/>
                <w:bottom w:val="none" w:sz="0" w:space="0" w:color="auto"/>
                <w:right w:val="none" w:sz="0" w:space="0" w:color="auto"/>
              </w:divBdr>
            </w:div>
            <w:div w:id="604995394">
              <w:marLeft w:val="0"/>
              <w:marRight w:val="0"/>
              <w:marTop w:val="0"/>
              <w:marBottom w:val="0"/>
              <w:divBdr>
                <w:top w:val="none" w:sz="0" w:space="0" w:color="auto"/>
                <w:left w:val="none" w:sz="0" w:space="0" w:color="auto"/>
                <w:bottom w:val="none" w:sz="0" w:space="0" w:color="auto"/>
                <w:right w:val="none" w:sz="0" w:space="0" w:color="auto"/>
              </w:divBdr>
            </w:div>
            <w:div w:id="916522565">
              <w:marLeft w:val="0"/>
              <w:marRight w:val="0"/>
              <w:marTop w:val="0"/>
              <w:marBottom w:val="0"/>
              <w:divBdr>
                <w:top w:val="none" w:sz="0" w:space="0" w:color="auto"/>
                <w:left w:val="none" w:sz="0" w:space="0" w:color="auto"/>
                <w:bottom w:val="none" w:sz="0" w:space="0" w:color="auto"/>
                <w:right w:val="none" w:sz="0" w:space="0" w:color="auto"/>
              </w:divBdr>
            </w:div>
          </w:divsChild>
        </w:div>
        <w:div w:id="119348676">
          <w:marLeft w:val="0"/>
          <w:marRight w:val="0"/>
          <w:marTop w:val="75"/>
          <w:marBottom w:val="75"/>
          <w:divBdr>
            <w:top w:val="single" w:sz="6" w:space="3" w:color="E0E0E0"/>
            <w:left w:val="single" w:sz="6" w:space="3" w:color="E0E0E0"/>
            <w:bottom w:val="single" w:sz="6" w:space="3" w:color="E0E0E0"/>
            <w:right w:val="single" w:sz="6" w:space="3" w:color="E0E0E0"/>
          </w:divBdr>
          <w:divsChild>
            <w:div w:id="133759454">
              <w:marLeft w:val="0"/>
              <w:marRight w:val="0"/>
              <w:marTop w:val="0"/>
              <w:marBottom w:val="0"/>
              <w:divBdr>
                <w:top w:val="none" w:sz="0" w:space="0" w:color="auto"/>
                <w:left w:val="none" w:sz="0" w:space="0" w:color="auto"/>
                <w:bottom w:val="none" w:sz="0" w:space="0" w:color="auto"/>
                <w:right w:val="none" w:sz="0" w:space="0" w:color="auto"/>
              </w:divBdr>
            </w:div>
            <w:div w:id="691489996">
              <w:marLeft w:val="0"/>
              <w:marRight w:val="0"/>
              <w:marTop w:val="0"/>
              <w:marBottom w:val="0"/>
              <w:divBdr>
                <w:top w:val="none" w:sz="0" w:space="0" w:color="auto"/>
                <w:left w:val="none" w:sz="0" w:space="0" w:color="auto"/>
                <w:bottom w:val="none" w:sz="0" w:space="0" w:color="auto"/>
                <w:right w:val="none" w:sz="0" w:space="0" w:color="auto"/>
              </w:divBdr>
            </w:div>
            <w:div w:id="1294210186">
              <w:marLeft w:val="0"/>
              <w:marRight w:val="0"/>
              <w:marTop w:val="0"/>
              <w:marBottom w:val="0"/>
              <w:divBdr>
                <w:top w:val="none" w:sz="0" w:space="0" w:color="auto"/>
                <w:left w:val="none" w:sz="0" w:space="0" w:color="auto"/>
                <w:bottom w:val="none" w:sz="0" w:space="0" w:color="auto"/>
                <w:right w:val="none" w:sz="0" w:space="0" w:color="auto"/>
              </w:divBdr>
            </w:div>
            <w:div w:id="1944149886">
              <w:marLeft w:val="0"/>
              <w:marRight w:val="0"/>
              <w:marTop w:val="0"/>
              <w:marBottom w:val="0"/>
              <w:divBdr>
                <w:top w:val="none" w:sz="0" w:space="0" w:color="auto"/>
                <w:left w:val="none" w:sz="0" w:space="0" w:color="auto"/>
                <w:bottom w:val="none" w:sz="0" w:space="0" w:color="auto"/>
                <w:right w:val="none" w:sz="0" w:space="0" w:color="auto"/>
              </w:divBdr>
            </w:div>
            <w:div w:id="2128112272">
              <w:marLeft w:val="0"/>
              <w:marRight w:val="0"/>
              <w:marTop w:val="0"/>
              <w:marBottom w:val="0"/>
              <w:divBdr>
                <w:top w:val="none" w:sz="0" w:space="0" w:color="auto"/>
                <w:left w:val="none" w:sz="0" w:space="0" w:color="auto"/>
                <w:bottom w:val="none" w:sz="0" w:space="0" w:color="auto"/>
                <w:right w:val="none" w:sz="0" w:space="0" w:color="auto"/>
              </w:divBdr>
            </w:div>
            <w:div w:id="764571306">
              <w:marLeft w:val="0"/>
              <w:marRight w:val="0"/>
              <w:marTop w:val="0"/>
              <w:marBottom w:val="0"/>
              <w:divBdr>
                <w:top w:val="none" w:sz="0" w:space="0" w:color="auto"/>
                <w:left w:val="none" w:sz="0" w:space="0" w:color="auto"/>
                <w:bottom w:val="none" w:sz="0" w:space="0" w:color="auto"/>
                <w:right w:val="none" w:sz="0" w:space="0" w:color="auto"/>
              </w:divBdr>
            </w:div>
          </w:divsChild>
        </w:div>
        <w:div w:id="871041270">
          <w:marLeft w:val="0"/>
          <w:marRight w:val="0"/>
          <w:marTop w:val="75"/>
          <w:marBottom w:val="75"/>
          <w:divBdr>
            <w:top w:val="single" w:sz="6" w:space="3" w:color="E0E0E0"/>
            <w:left w:val="single" w:sz="6" w:space="3" w:color="E0E0E0"/>
            <w:bottom w:val="single" w:sz="6" w:space="3" w:color="E0E0E0"/>
            <w:right w:val="single" w:sz="6" w:space="3" w:color="E0E0E0"/>
          </w:divBdr>
          <w:divsChild>
            <w:div w:id="1720595488">
              <w:marLeft w:val="0"/>
              <w:marRight w:val="0"/>
              <w:marTop w:val="0"/>
              <w:marBottom w:val="0"/>
              <w:divBdr>
                <w:top w:val="none" w:sz="0" w:space="0" w:color="auto"/>
                <w:left w:val="none" w:sz="0" w:space="0" w:color="auto"/>
                <w:bottom w:val="none" w:sz="0" w:space="0" w:color="auto"/>
                <w:right w:val="none" w:sz="0" w:space="0" w:color="auto"/>
              </w:divBdr>
            </w:div>
            <w:div w:id="1149252118">
              <w:marLeft w:val="0"/>
              <w:marRight w:val="0"/>
              <w:marTop w:val="0"/>
              <w:marBottom w:val="0"/>
              <w:divBdr>
                <w:top w:val="none" w:sz="0" w:space="0" w:color="auto"/>
                <w:left w:val="none" w:sz="0" w:space="0" w:color="auto"/>
                <w:bottom w:val="none" w:sz="0" w:space="0" w:color="auto"/>
                <w:right w:val="none" w:sz="0" w:space="0" w:color="auto"/>
              </w:divBdr>
            </w:div>
            <w:div w:id="397170075">
              <w:marLeft w:val="0"/>
              <w:marRight w:val="0"/>
              <w:marTop w:val="0"/>
              <w:marBottom w:val="0"/>
              <w:divBdr>
                <w:top w:val="none" w:sz="0" w:space="0" w:color="auto"/>
                <w:left w:val="none" w:sz="0" w:space="0" w:color="auto"/>
                <w:bottom w:val="none" w:sz="0" w:space="0" w:color="auto"/>
                <w:right w:val="none" w:sz="0" w:space="0" w:color="auto"/>
              </w:divBdr>
            </w:div>
            <w:div w:id="1134559834">
              <w:marLeft w:val="0"/>
              <w:marRight w:val="0"/>
              <w:marTop w:val="0"/>
              <w:marBottom w:val="0"/>
              <w:divBdr>
                <w:top w:val="none" w:sz="0" w:space="0" w:color="auto"/>
                <w:left w:val="none" w:sz="0" w:space="0" w:color="auto"/>
                <w:bottom w:val="none" w:sz="0" w:space="0" w:color="auto"/>
                <w:right w:val="none" w:sz="0" w:space="0" w:color="auto"/>
              </w:divBdr>
            </w:div>
            <w:div w:id="1217012509">
              <w:marLeft w:val="0"/>
              <w:marRight w:val="0"/>
              <w:marTop w:val="0"/>
              <w:marBottom w:val="0"/>
              <w:divBdr>
                <w:top w:val="none" w:sz="0" w:space="0" w:color="auto"/>
                <w:left w:val="none" w:sz="0" w:space="0" w:color="auto"/>
                <w:bottom w:val="none" w:sz="0" w:space="0" w:color="auto"/>
                <w:right w:val="none" w:sz="0" w:space="0" w:color="auto"/>
              </w:divBdr>
            </w:div>
            <w:div w:id="658116934">
              <w:marLeft w:val="0"/>
              <w:marRight w:val="0"/>
              <w:marTop w:val="0"/>
              <w:marBottom w:val="0"/>
              <w:divBdr>
                <w:top w:val="none" w:sz="0" w:space="0" w:color="auto"/>
                <w:left w:val="none" w:sz="0" w:space="0" w:color="auto"/>
                <w:bottom w:val="none" w:sz="0" w:space="0" w:color="auto"/>
                <w:right w:val="none" w:sz="0" w:space="0" w:color="auto"/>
              </w:divBdr>
            </w:div>
          </w:divsChild>
        </w:div>
        <w:div w:id="1315841492">
          <w:marLeft w:val="0"/>
          <w:marRight w:val="0"/>
          <w:marTop w:val="75"/>
          <w:marBottom w:val="75"/>
          <w:divBdr>
            <w:top w:val="single" w:sz="6" w:space="3" w:color="E0E0E0"/>
            <w:left w:val="single" w:sz="6" w:space="3" w:color="E0E0E0"/>
            <w:bottom w:val="single" w:sz="6" w:space="3" w:color="E0E0E0"/>
            <w:right w:val="single" w:sz="6" w:space="3" w:color="E0E0E0"/>
          </w:divBdr>
          <w:divsChild>
            <w:div w:id="1649091532">
              <w:marLeft w:val="0"/>
              <w:marRight w:val="0"/>
              <w:marTop w:val="0"/>
              <w:marBottom w:val="0"/>
              <w:divBdr>
                <w:top w:val="none" w:sz="0" w:space="0" w:color="auto"/>
                <w:left w:val="none" w:sz="0" w:space="0" w:color="auto"/>
                <w:bottom w:val="none" w:sz="0" w:space="0" w:color="auto"/>
                <w:right w:val="none" w:sz="0" w:space="0" w:color="auto"/>
              </w:divBdr>
            </w:div>
            <w:div w:id="1782069042">
              <w:marLeft w:val="0"/>
              <w:marRight w:val="0"/>
              <w:marTop w:val="0"/>
              <w:marBottom w:val="0"/>
              <w:divBdr>
                <w:top w:val="none" w:sz="0" w:space="0" w:color="auto"/>
                <w:left w:val="none" w:sz="0" w:space="0" w:color="auto"/>
                <w:bottom w:val="none" w:sz="0" w:space="0" w:color="auto"/>
                <w:right w:val="none" w:sz="0" w:space="0" w:color="auto"/>
              </w:divBdr>
            </w:div>
            <w:div w:id="450828016">
              <w:marLeft w:val="0"/>
              <w:marRight w:val="0"/>
              <w:marTop w:val="0"/>
              <w:marBottom w:val="0"/>
              <w:divBdr>
                <w:top w:val="none" w:sz="0" w:space="0" w:color="auto"/>
                <w:left w:val="none" w:sz="0" w:space="0" w:color="auto"/>
                <w:bottom w:val="none" w:sz="0" w:space="0" w:color="auto"/>
                <w:right w:val="none" w:sz="0" w:space="0" w:color="auto"/>
              </w:divBdr>
            </w:div>
            <w:div w:id="193738920">
              <w:marLeft w:val="0"/>
              <w:marRight w:val="0"/>
              <w:marTop w:val="0"/>
              <w:marBottom w:val="0"/>
              <w:divBdr>
                <w:top w:val="none" w:sz="0" w:space="0" w:color="auto"/>
                <w:left w:val="none" w:sz="0" w:space="0" w:color="auto"/>
                <w:bottom w:val="none" w:sz="0" w:space="0" w:color="auto"/>
                <w:right w:val="none" w:sz="0" w:space="0" w:color="auto"/>
              </w:divBdr>
            </w:div>
            <w:div w:id="811748048">
              <w:marLeft w:val="0"/>
              <w:marRight w:val="0"/>
              <w:marTop w:val="0"/>
              <w:marBottom w:val="0"/>
              <w:divBdr>
                <w:top w:val="none" w:sz="0" w:space="0" w:color="auto"/>
                <w:left w:val="none" w:sz="0" w:space="0" w:color="auto"/>
                <w:bottom w:val="none" w:sz="0" w:space="0" w:color="auto"/>
                <w:right w:val="none" w:sz="0" w:space="0" w:color="auto"/>
              </w:divBdr>
            </w:div>
            <w:div w:id="1040013190">
              <w:marLeft w:val="0"/>
              <w:marRight w:val="0"/>
              <w:marTop w:val="0"/>
              <w:marBottom w:val="0"/>
              <w:divBdr>
                <w:top w:val="none" w:sz="0" w:space="0" w:color="auto"/>
                <w:left w:val="none" w:sz="0" w:space="0" w:color="auto"/>
                <w:bottom w:val="none" w:sz="0" w:space="0" w:color="auto"/>
                <w:right w:val="none" w:sz="0" w:space="0" w:color="auto"/>
              </w:divBdr>
            </w:div>
          </w:divsChild>
        </w:div>
        <w:div w:id="488251150">
          <w:marLeft w:val="0"/>
          <w:marRight w:val="0"/>
          <w:marTop w:val="75"/>
          <w:marBottom w:val="75"/>
          <w:divBdr>
            <w:top w:val="single" w:sz="6" w:space="3" w:color="E0E0E0"/>
            <w:left w:val="single" w:sz="6" w:space="3" w:color="E0E0E0"/>
            <w:bottom w:val="single" w:sz="6" w:space="3" w:color="E0E0E0"/>
            <w:right w:val="single" w:sz="6" w:space="3" w:color="E0E0E0"/>
          </w:divBdr>
          <w:divsChild>
            <w:div w:id="1546060097">
              <w:marLeft w:val="0"/>
              <w:marRight w:val="0"/>
              <w:marTop w:val="0"/>
              <w:marBottom w:val="0"/>
              <w:divBdr>
                <w:top w:val="none" w:sz="0" w:space="0" w:color="auto"/>
                <w:left w:val="none" w:sz="0" w:space="0" w:color="auto"/>
                <w:bottom w:val="none" w:sz="0" w:space="0" w:color="auto"/>
                <w:right w:val="none" w:sz="0" w:space="0" w:color="auto"/>
              </w:divBdr>
            </w:div>
            <w:div w:id="389960733">
              <w:marLeft w:val="0"/>
              <w:marRight w:val="0"/>
              <w:marTop w:val="0"/>
              <w:marBottom w:val="0"/>
              <w:divBdr>
                <w:top w:val="none" w:sz="0" w:space="0" w:color="auto"/>
                <w:left w:val="none" w:sz="0" w:space="0" w:color="auto"/>
                <w:bottom w:val="none" w:sz="0" w:space="0" w:color="auto"/>
                <w:right w:val="none" w:sz="0" w:space="0" w:color="auto"/>
              </w:divBdr>
            </w:div>
            <w:div w:id="2029015619">
              <w:marLeft w:val="0"/>
              <w:marRight w:val="0"/>
              <w:marTop w:val="0"/>
              <w:marBottom w:val="0"/>
              <w:divBdr>
                <w:top w:val="none" w:sz="0" w:space="0" w:color="auto"/>
                <w:left w:val="none" w:sz="0" w:space="0" w:color="auto"/>
                <w:bottom w:val="none" w:sz="0" w:space="0" w:color="auto"/>
                <w:right w:val="none" w:sz="0" w:space="0" w:color="auto"/>
              </w:divBdr>
            </w:div>
            <w:div w:id="1824005163">
              <w:marLeft w:val="0"/>
              <w:marRight w:val="0"/>
              <w:marTop w:val="0"/>
              <w:marBottom w:val="0"/>
              <w:divBdr>
                <w:top w:val="none" w:sz="0" w:space="0" w:color="auto"/>
                <w:left w:val="none" w:sz="0" w:space="0" w:color="auto"/>
                <w:bottom w:val="none" w:sz="0" w:space="0" w:color="auto"/>
                <w:right w:val="none" w:sz="0" w:space="0" w:color="auto"/>
              </w:divBdr>
            </w:div>
            <w:div w:id="906916016">
              <w:marLeft w:val="0"/>
              <w:marRight w:val="0"/>
              <w:marTop w:val="0"/>
              <w:marBottom w:val="0"/>
              <w:divBdr>
                <w:top w:val="none" w:sz="0" w:space="0" w:color="auto"/>
                <w:left w:val="none" w:sz="0" w:space="0" w:color="auto"/>
                <w:bottom w:val="none" w:sz="0" w:space="0" w:color="auto"/>
                <w:right w:val="none" w:sz="0" w:space="0" w:color="auto"/>
              </w:divBdr>
            </w:div>
            <w:div w:id="821115462">
              <w:marLeft w:val="0"/>
              <w:marRight w:val="0"/>
              <w:marTop w:val="0"/>
              <w:marBottom w:val="0"/>
              <w:divBdr>
                <w:top w:val="none" w:sz="0" w:space="0" w:color="auto"/>
                <w:left w:val="none" w:sz="0" w:space="0" w:color="auto"/>
                <w:bottom w:val="none" w:sz="0" w:space="0" w:color="auto"/>
                <w:right w:val="none" w:sz="0" w:space="0" w:color="auto"/>
              </w:divBdr>
            </w:div>
          </w:divsChild>
        </w:div>
        <w:div w:id="1413620893">
          <w:marLeft w:val="0"/>
          <w:marRight w:val="0"/>
          <w:marTop w:val="75"/>
          <w:marBottom w:val="75"/>
          <w:divBdr>
            <w:top w:val="single" w:sz="6" w:space="3" w:color="E0E0E0"/>
            <w:left w:val="single" w:sz="6" w:space="3" w:color="E0E0E0"/>
            <w:bottom w:val="single" w:sz="6" w:space="3" w:color="E0E0E0"/>
            <w:right w:val="single" w:sz="6" w:space="3" w:color="E0E0E0"/>
          </w:divBdr>
          <w:divsChild>
            <w:div w:id="1710373595">
              <w:marLeft w:val="0"/>
              <w:marRight w:val="0"/>
              <w:marTop w:val="0"/>
              <w:marBottom w:val="0"/>
              <w:divBdr>
                <w:top w:val="none" w:sz="0" w:space="0" w:color="auto"/>
                <w:left w:val="none" w:sz="0" w:space="0" w:color="auto"/>
                <w:bottom w:val="none" w:sz="0" w:space="0" w:color="auto"/>
                <w:right w:val="none" w:sz="0" w:space="0" w:color="auto"/>
              </w:divBdr>
            </w:div>
            <w:div w:id="2068454830">
              <w:marLeft w:val="0"/>
              <w:marRight w:val="0"/>
              <w:marTop w:val="0"/>
              <w:marBottom w:val="0"/>
              <w:divBdr>
                <w:top w:val="none" w:sz="0" w:space="0" w:color="auto"/>
                <w:left w:val="none" w:sz="0" w:space="0" w:color="auto"/>
                <w:bottom w:val="none" w:sz="0" w:space="0" w:color="auto"/>
                <w:right w:val="none" w:sz="0" w:space="0" w:color="auto"/>
              </w:divBdr>
            </w:div>
            <w:div w:id="831142240">
              <w:marLeft w:val="0"/>
              <w:marRight w:val="0"/>
              <w:marTop w:val="0"/>
              <w:marBottom w:val="0"/>
              <w:divBdr>
                <w:top w:val="none" w:sz="0" w:space="0" w:color="auto"/>
                <w:left w:val="none" w:sz="0" w:space="0" w:color="auto"/>
                <w:bottom w:val="none" w:sz="0" w:space="0" w:color="auto"/>
                <w:right w:val="none" w:sz="0" w:space="0" w:color="auto"/>
              </w:divBdr>
            </w:div>
            <w:div w:id="926887751">
              <w:marLeft w:val="0"/>
              <w:marRight w:val="0"/>
              <w:marTop w:val="0"/>
              <w:marBottom w:val="0"/>
              <w:divBdr>
                <w:top w:val="none" w:sz="0" w:space="0" w:color="auto"/>
                <w:left w:val="none" w:sz="0" w:space="0" w:color="auto"/>
                <w:bottom w:val="none" w:sz="0" w:space="0" w:color="auto"/>
                <w:right w:val="none" w:sz="0" w:space="0" w:color="auto"/>
              </w:divBdr>
            </w:div>
            <w:div w:id="1435589583">
              <w:marLeft w:val="0"/>
              <w:marRight w:val="0"/>
              <w:marTop w:val="0"/>
              <w:marBottom w:val="0"/>
              <w:divBdr>
                <w:top w:val="none" w:sz="0" w:space="0" w:color="auto"/>
                <w:left w:val="none" w:sz="0" w:space="0" w:color="auto"/>
                <w:bottom w:val="none" w:sz="0" w:space="0" w:color="auto"/>
                <w:right w:val="none" w:sz="0" w:space="0" w:color="auto"/>
              </w:divBdr>
            </w:div>
            <w:div w:id="838353353">
              <w:marLeft w:val="0"/>
              <w:marRight w:val="0"/>
              <w:marTop w:val="0"/>
              <w:marBottom w:val="0"/>
              <w:divBdr>
                <w:top w:val="none" w:sz="0" w:space="0" w:color="auto"/>
                <w:left w:val="none" w:sz="0" w:space="0" w:color="auto"/>
                <w:bottom w:val="none" w:sz="0" w:space="0" w:color="auto"/>
                <w:right w:val="none" w:sz="0" w:space="0" w:color="auto"/>
              </w:divBdr>
            </w:div>
          </w:divsChild>
        </w:div>
        <w:div w:id="1445078233">
          <w:marLeft w:val="0"/>
          <w:marRight w:val="0"/>
          <w:marTop w:val="75"/>
          <w:marBottom w:val="75"/>
          <w:divBdr>
            <w:top w:val="single" w:sz="6" w:space="3" w:color="E0E0E0"/>
            <w:left w:val="single" w:sz="6" w:space="3" w:color="E0E0E0"/>
            <w:bottom w:val="single" w:sz="6" w:space="3" w:color="E0E0E0"/>
            <w:right w:val="single" w:sz="6" w:space="3" w:color="E0E0E0"/>
          </w:divBdr>
          <w:divsChild>
            <w:div w:id="468788873">
              <w:marLeft w:val="0"/>
              <w:marRight w:val="0"/>
              <w:marTop w:val="0"/>
              <w:marBottom w:val="0"/>
              <w:divBdr>
                <w:top w:val="none" w:sz="0" w:space="0" w:color="auto"/>
                <w:left w:val="none" w:sz="0" w:space="0" w:color="auto"/>
                <w:bottom w:val="none" w:sz="0" w:space="0" w:color="auto"/>
                <w:right w:val="none" w:sz="0" w:space="0" w:color="auto"/>
              </w:divBdr>
            </w:div>
            <w:div w:id="1608194453">
              <w:marLeft w:val="0"/>
              <w:marRight w:val="0"/>
              <w:marTop w:val="0"/>
              <w:marBottom w:val="0"/>
              <w:divBdr>
                <w:top w:val="none" w:sz="0" w:space="0" w:color="auto"/>
                <w:left w:val="none" w:sz="0" w:space="0" w:color="auto"/>
                <w:bottom w:val="none" w:sz="0" w:space="0" w:color="auto"/>
                <w:right w:val="none" w:sz="0" w:space="0" w:color="auto"/>
              </w:divBdr>
            </w:div>
            <w:div w:id="2038702286">
              <w:marLeft w:val="0"/>
              <w:marRight w:val="0"/>
              <w:marTop w:val="0"/>
              <w:marBottom w:val="0"/>
              <w:divBdr>
                <w:top w:val="none" w:sz="0" w:space="0" w:color="auto"/>
                <w:left w:val="none" w:sz="0" w:space="0" w:color="auto"/>
                <w:bottom w:val="none" w:sz="0" w:space="0" w:color="auto"/>
                <w:right w:val="none" w:sz="0" w:space="0" w:color="auto"/>
              </w:divBdr>
            </w:div>
            <w:div w:id="469516671">
              <w:marLeft w:val="0"/>
              <w:marRight w:val="0"/>
              <w:marTop w:val="0"/>
              <w:marBottom w:val="0"/>
              <w:divBdr>
                <w:top w:val="none" w:sz="0" w:space="0" w:color="auto"/>
                <w:left w:val="none" w:sz="0" w:space="0" w:color="auto"/>
                <w:bottom w:val="none" w:sz="0" w:space="0" w:color="auto"/>
                <w:right w:val="none" w:sz="0" w:space="0" w:color="auto"/>
              </w:divBdr>
            </w:div>
            <w:div w:id="1307317325">
              <w:marLeft w:val="0"/>
              <w:marRight w:val="0"/>
              <w:marTop w:val="0"/>
              <w:marBottom w:val="0"/>
              <w:divBdr>
                <w:top w:val="none" w:sz="0" w:space="0" w:color="auto"/>
                <w:left w:val="none" w:sz="0" w:space="0" w:color="auto"/>
                <w:bottom w:val="none" w:sz="0" w:space="0" w:color="auto"/>
                <w:right w:val="none" w:sz="0" w:space="0" w:color="auto"/>
              </w:divBdr>
            </w:div>
            <w:div w:id="1575624445">
              <w:marLeft w:val="0"/>
              <w:marRight w:val="0"/>
              <w:marTop w:val="0"/>
              <w:marBottom w:val="0"/>
              <w:divBdr>
                <w:top w:val="none" w:sz="0" w:space="0" w:color="auto"/>
                <w:left w:val="none" w:sz="0" w:space="0" w:color="auto"/>
                <w:bottom w:val="none" w:sz="0" w:space="0" w:color="auto"/>
                <w:right w:val="none" w:sz="0" w:space="0" w:color="auto"/>
              </w:divBdr>
            </w:div>
          </w:divsChild>
        </w:div>
        <w:div w:id="1554464631">
          <w:marLeft w:val="0"/>
          <w:marRight w:val="0"/>
          <w:marTop w:val="75"/>
          <w:marBottom w:val="75"/>
          <w:divBdr>
            <w:top w:val="single" w:sz="6" w:space="3" w:color="E0E0E0"/>
            <w:left w:val="single" w:sz="6" w:space="3" w:color="E0E0E0"/>
            <w:bottom w:val="single" w:sz="6" w:space="3" w:color="E0E0E0"/>
            <w:right w:val="single" w:sz="6" w:space="3" w:color="E0E0E0"/>
          </w:divBdr>
          <w:divsChild>
            <w:div w:id="906064871">
              <w:marLeft w:val="0"/>
              <w:marRight w:val="0"/>
              <w:marTop w:val="0"/>
              <w:marBottom w:val="0"/>
              <w:divBdr>
                <w:top w:val="none" w:sz="0" w:space="0" w:color="auto"/>
                <w:left w:val="none" w:sz="0" w:space="0" w:color="auto"/>
                <w:bottom w:val="none" w:sz="0" w:space="0" w:color="auto"/>
                <w:right w:val="none" w:sz="0" w:space="0" w:color="auto"/>
              </w:divBdr>
            </w:div>
            <w:div w:id="2131170511">
              <w:marLeft w:val="0"/>
              <w:marRight w:val="0"/>
              <w:marTop w:val="0"/>
              <w:marBottom w:val="0"/>
              <w:divBdr>
                <w:top w:val="none" w:sz="0" w:space="0" w:color="auto"/>
                <w:left w:val="none" w:sz="0" w:space="0" w:color="auto"/>
                <w:bottom w:val="none" w:sz="0" w:space="0" w:color="auto"/>
                <w:right w:val="none" w:sz="0" w:space="0" w:color="auto"/>
              </w:divBdr>
            </w:div>
            <w:div w:id="1353069572">
              <w:marLeft w:val="0"/>
              <w:marRight w:val="0"/>
              <w:marTop w:val="0"/>
              <w:marBottom w:val="0"/>
              <w:divBdr>
                <w:top w:val="none" w:sz="0" w:space="0" w:color="auto"/>
                <w:left w:val="none" w:sz="0" w:space="0" w:color="auto"/>
                <w:bottom w:val="none" w:sz="0" w:space="0" w:color="auto"/>
                <w:right w:val="none" w:sz="0" w:space="0" w:color="auto"/>
              </w:divBdr>
            </w:div>
            <w:div w:id="461308964">
              <w:marLeft w:val="0"/>
              <w:marRight w:val="0"/>
              <w:marTop w:val="0"/>
              <w:marBottom w:val="0"/>
              <w:divBdr>
                <w:top w:val="none" w:sz="0" w:space="0" w:color="auto"/>
                <w:left w:val="none" w:sz="0" w:space="0" w:color="auto"/>
                <w:bottom w:val="none" w:sz="0" w:space="0" w:color="auto"/>
                <w:right w:val="none" w:sz="0" w:space="0" w:color="auto"/>
              </w:divBdr>
            </w:div>
            <w:div w:id="1750537885">
              <w:marLeft w:val="0"/>
              <w:marRight w:val="0"/>
              <w:marTop w:val="0"/>
              <w:marBottom w:val="0"/>
              <w:divBdr>
                <w:top w:val="none" w:sz="0" w:space="0" w:color="auto"/>
                <w:left w:val="none" w:sz="0" w:space="0" w:color="auto"/>
                <w:bottom w:val="none" w:sz="0" w:space="0" w:color="auto"/>
                <w:right w:val="none" w:sz="0" w:space="0" w:color="auto"/>
              </w:divBdr>
            </w:div>
            <w:div w:id="235213521">
              <w:marLeft w:val="0"/>
              <w:marRight w:val="0"/>
              <w:marTop w:val="0"/>
              <w:marBottom w:val="0"/>
              <w:divBdr>
                <w:top w:val="none" w:sz="0" w:space="0" w:color="auto"/>
                <w:left w:val="none" w:sz="0" w:space="0" w:color="auto"/>
                <w:bottom w:val="none" w:sz="0" w:space="0" w:color="auto"/>
                <w:right w:val="none" w:sz="0" w:space="0" w:color="auto"/>
              </w:divBdr>
            </w:div>
          </w:divsChild>
        </w:div>
        <w:div w:id="403993637">
          <w:marLeft w:val="0"/>
          <w:marRight w:val="0"/>
          <w:marTop w:val="75"/>
          <w:marBottom w:val="75"/>
          <w:divBdr>
            <w:top w:val="single" w:sz="6" w:space="3" w:color="E0E0E0"/>
            <w:left w:val="single" w:sz="6" w:space="3" w:color="E0E0E0"/>
            <w:bottom w:val="single" w:sz="6" w:space="3" w:color="E0E0E0"/>
            <w:right w:val="single" w:sz="6" w:space="3" w:color="E0E0E0"/>
          </w:divBdr>
          <w:divsChild>
            <w:div w:id="1466191679">
              <w:marLeft w:val="0"/>
              <w:marRight w:val="0"/>
              <w:marTop w:val="0"/>
              <w:marBottom w:val="0"/>
              <w:divBdr>
                <w:top w:val="none" w:sz="0" w:space="0" w:color="auto"/>
                <w:left w:val="none" w:sz="0" w:space="0" w:color="auto"/>
                <w:bottom w:val="none" w:sz="0" w:space="0" w:color="auto"/>
                <w:right w:val="none" w:sz="0" w:space="0" w:color="auto"/>
              </w:divBdr>
            </w:div>
            <w:div w:id="1420756197">
              <w:marLeft w:val="0"/>
              <w:marRight w:val="0"/>
              <w:marTop w:val="0"/>
              <w:marBottom w:val="0"/>
              <w:divBdr>
                <w:top w:val="none" w:sz="0" w:space="0" w:color="auto"/>
                <w:left w:val="none" w:sz="0" w:space="0" w:color="auto"/>
                <w:bottom w:val="none" w:sz="0" w:space="0" w:color="auto"/>
                <w:right w:val="none" w:sz="0" w:space="0" w:color="auto"/>
              </w:divBdr>
            </w:div>
            <w:div w:id="1457135438">
              <w:marLeft w:val="0"/>
              <w:marRight w:val="0"/>
              <w:marTop w:val="0"/>
              <w:marBottom w:val="0"/>
              <w:divBdr>
                <w:top w:val="none" w:sz="0" w:space="0" w:color="auto"/>
                <w:left w:val="none" w:sz="0" w:space="0" w:color="auto"/>
                <w:bottom w:val="none" w:sz="0" w:space="0" w:color="auto"/>
                <w:right w:val="none" w:sz="0" w:space="0" w:color="auto"/>
              </w:divBdr>
            </w:div>
            <w:div w:id="362481504">
              <w:marLeft w:val="0"/>
              <w:marRight w:val="0"/>
              <w:marTop w:val="0"/>
              <w:marBottom w:val="0"/>
              <w:divBdr>
                <w:top w:val="none" w:sz="0" w:space="0" w:color="auto"/>
                <w:left w:val="none" w:sz="0" w:space="0" w:color="auto"/>
                <w:bottom w:val="none" w:sz="0" w:space="0" w:color="auto"/>
                <w:right w:val="none" w:sz="0" w:space="0" w:color="auto"/>
              </w:divBdr>
            </w:div>
            <w:div w:id="1948417354">
              <w:marLeft w:val="0"/>
              <w:marRight w:val="0"/>
              <w:marTop w:val="0"/>
              <w:marBottom w:val="0"/>
              <w:divBdr>
                <w:top w:val="none" w:sz="0" w:space="0" w:color="auto"/>
                <w:left w:val="none" w:sz="0" w:space="0" w:color="auto"/>
                <w:bottom w:val="none" w:sz="0" w:space="0" w:color="auto"/>
                <w:right w:val="none" w:sz="0" w:space="0" w:color="auto"/>
              </w:divBdr>
            </w:div>
            <w:div w:id="697244207">
              <w:marLeft w:val="0"/>
              <w:marRight w:val="0"/>
              <w:marTop w:val="0"/>
              <w:marBottom w:val="0"/>
              <w:divBdr>
                <w:top w:val="none" w:sz="0" w:space="0" w:color="auto"/>
                <w:left w:val="none" w:sz="0" w:space="0" w:color="auto"/>
                <w:bottom w:val="none" w:sz="0" w:space="0" w:color="auto"/>
                <w:right w:val="none" w:sz="0" w:space="0" w:color="auto"/>
              </w:divBdr>
            </w:div>
          </w:divsChild>
        </w:div>
        <w:div w:id="1396511969">
          <w:marLeft w:val="0"/>
          <w:marRight w:val="0"/>
          <w:marTop w:val="75"/>
          <w:marBottom w:val="75"/>
          <w:divBdr>
            <w:top w:val="single" w:sz="6" w:space="3" w:color="E0E0E0"/>
            <w:left w:val="single" w:sz="6" w:space="3" w:color="E0E0E0"/>
            <w:bottom w:val="single" w:sz="6" w:space="3" w:color="E0E0E0"/>
            <w:right w:val="single" w:sz="6" w:space="3" w:color="E0E0E0"/>
          </w:divBdr>
          <w:divsChild>
            <w:div w:id="1525055064">
              <w:marLeft w:val="0"/>
              <w:marRight w:val="0"/>
              <w:marTop w:val="0"/>
              <w:marBottom w:val="0"/>
              <w:divBdr>
                <w:top w:val="none" w:sz="0" w:space="0" w:color="auto"/>
                <w:left w:val="none" w:sz="0" w:space="0" w:color="auto"/>
                <w:bottom w:val="none" w:sz="0" w:space="0" w:color="auto"/>
                <w:right w:val="none" w:sz="0" w:space="0" w:color="auto"/>
              </w:divBdr>
            </w:div>
            <w:div w:id="420567924">
              <w:marLeft w:val="0"/>
              <w:marRight w:val="0"/>
              <w:marTop w:val="0"/>
              <w:marBottom w:val="0"/>
              <w:divBdr>
                <w:top w:val="none" w:sz="0" w:space="0" w:color="auto"/>
                <w:left w:val="none" w:sz="0" w:space="0" w:color="auto"/>
                <w:bottom w:val="none" w:sz="0" w:space="0" w:color="auto"/>
                <w:right w:val="none" w:sz="0" w:space="0" w:color="auto"/>
              </w:divBdr>
            </w:div>
            <w:div w:id="65032709">
              <w:marLeft w:val="0"/>
              <w:marRight w:val="0"/>
              <w:marTop w:val="0"/>
              <w:marBottom w:val="0"/>
              <w:divBdr>
                <w:top w:val="none" w:sz="0" w:space="0" w:color="auto"/>
                <w:left w:val="none" w:sz="0" w:space="0" w:color="auto"/>
                <w:bottom w:val="none" w:sz="0" w:space="0" w:color="auto"/>
                <w:right w:val="none" w:sz="0" w:space="0" w:color="auto"/>
              </w:divBdr>
            </w:div>
            <w:div w:id="763496557">
              <w:marLeft w:val="0"/>
              <w:marRight w:val="0"/>
              <w:marTop w:val="0"/>
              <w:marBottom w:val="0"/>
              <w:divBdr>
                <w:top w:val="none" w:sz="0" w:space="0" w:color="auto"/>
                <w:left w:val="none" w:sz="0" w:space="0" w:color="auto"/>
                <w:bottom w:val="none" w:sz="0" w:space="0" w:color="auto"/>
                <w:right w:val="none" w:sz="0" w:space="0" w:color="auto"/>
              </w:divBdr>
            </w:div>
            <w:div w:id="1458139903">
              <w:marLeft w:val="0"/>
              <w:marRight w:val="0"/>
              <w:marTop w:val="0"/>
              <w:marBottom w:val="0"/>
              <w:divBdr>
                <w:top w:val="none" w:sz="0" w:space="0" w:color="auto"/>
                <w:left w:val="none" w:sz="0" w:space="0" w:color="auto"/>
                <w:bottom w:val="none" w:sz="0" w:space="0" w:color="auto"/>
                <w:right w:val="none" w:sz="0" w:space="0" w:color="auto"/>
              </w:divBdr>
            </w:div>
            <w:div w:id="1437411046">
              <w:marLeft w:val="0"/>
              <w:marRight w:val="0"/>
              <w:marTop w:val="0"/>
              <w:marBottom w:val="0"/>
              <w:divBdr>
                <w:top w:val="none" w:sz="0" w:space="0" w:color="auto"/>
                <w:left w:val="none" w:sz="0" w:space="0" w:color="auto"/>
                <w:bottom w:val="none" w:sz="0" w:space="0" w:color="auto"/>
                <w:right w:val="none" w:sz="0" w:space="0" w:color="auto"/>
              </w:divBdr>
            </w:div>
          </w:divsChild>
        </w:div>
        <w:div w:id="1017542027">
          <w:marLeft w:val="0"/>
          <w:marRight w:val="0"/>
          <w:marTop w:val="75"/>
          <w:marBottom w:val="75"/>
          <w:divBdr>
            <w:top w:val="single" w:sz="6" w:space="3" w:color="E0E0E0"/>
            <w:left w:val="single" w:sz="6" w:space="3" w:color="E0E0E0"/>
            <w:bottom w:val="single" w:sz="6" w:space="3" w:color="E0E0E0"/>
            <w:right w:val="single" w:sz="6" w:space="3" w:color="E0E0E0"/>
          </w:divBdr>
          <w:divsChild>
            <w:div w:id="56829323">
              <w:marLeft w:val="0"/>
              <w:marRight w:val="0"/>
              <w:marTop w:val="0"/>
              <w:marBottom w:val="0"/>
              <w:divBdr>
                <w:top w:val="none" w:sz="0" w:space="0" w:color="auto"/>
                <w:left w:val="none" w:sz="0" w:space="0" w:color="auto"/>
                <w:bottom w:val="none" w:sz="0" w:space="0" w:color="auto"/>
                <w:right w:val="none" w:sz="0" w:space="0" w:color="auto"/>
              </w:divBdr>
            </w:div>
            <w:div w:id="1412654321">
              <w:marLeft w:val="0"/>
              <w:marRight w:val="0"/>
              <w:marTop w:val="0"/>
              <w:marBottom w:val="0"/>
              <w:divBdr>
                <w:top w:val="none" w:sz="0" w:space="0" w:color="auto"/>
                <w:left w:val="none" w:sz="0" w:space="0" w:color="auto"/>
                <w:bottom w:val="none" w:sz="0" w:space="0" w:color="auto"/>
                <w:right w:val="none" w:sz="0" w:space="0" w:color="auto"/>
              </w:divBdr>
            </w:div>
            <w:div w:id="280889482">
              <w:marLeft w:val="0"/>
              <w:marRight w:val="0"/>
              <w:marTop w:val="0"/>
              <w:marBottom w:val="0"/>
              <w:divBdr>
                <w:top w:val="none" w:sz="0" w:space="0" w:color="auto"/>
                <w:left w:val="none" w:sz="0" w:space="0" w:color="auto"/>
                <w:bottom w:val="none" w:sz="0" w:space="0" w:color="auto"/>
                <w:right w:val="none" w:sz="0" w:space="0" w:color="auto"/>
              </w:divBdr>
            </w:div>
            <w:div w:id="369691634">
              <w:marLeft w:val="0"/>
              <w:marRight w:val="0"/>
              <w:marTop w:val="0"/>
              <w:marBottom w:val="0"/>
              <w:divBdr>
                <w:top w:val="none" w:sz="0" w:space="0" w:color="auto"/>
                <w:left w:val="none" w:sz="0" w:space="0" w:color="auto"/>
                <w:bottom w:val="none" w:sz="0" w:space="0" w:color="auto"/>
                <w:right w:val="none" w:sz="0" w:space="0" w:color="auto"/>
              </w:divBdr>
            </w:div>
            <w:div w:id="1417094311">
              <w:marLeft w:val="0"/>
              <w:marRight w:val="0"/>
              <w:marTop w:val="0"/>
              <w:marBottom w:val="0"/>
              <w:divBdr>
                <w:top w:val="none" w:sz="0" w:space="0" w:color="auto"/>
                <w:left w:val="none" w:sz="0" w:space="0" w:color="auto"/>
                <w:bottom w:val="none" w:sz="0" w:space="0" w:color="auto"/>
                <w:right w:val="none" w:sz="0" w:space="0" w:color="auto"/>
              </w:divBdr>
            </w:div>
            <w:div w:id="535854888">
              <w:marLeft w:val="0"/>
              <w:marRight w:val="0"/>
              <w:marTop w:val="0"/>
              <w:marBottom w:val="0"/>
              <w:divBdr>
                <w:top w:val="none" w:sz="0" w:space="0" w:color="auto"/>
                <w:left w:val="none" w:sz="0" w:space="0" w:color="auto"/>
                <w:bottom w:val="none" w:sz="0" w:space="0" w:color="auto"/>
                <w:right w:val="none" w:sz="0" w:space="0" w:color="auto"/>
              </w:divBdr>
            </w:div>
          </w:divsChild>
        </w:div>
        <w:div w:id="1816292958">
          <w:marLeft w:val="0"/>
          <w:marRight w:val="0"/>
          <w:marTop w:val="75"/>
          <w:marBottom w:val="75"/>
          <w:divBdr>
            <w:top w:val="single" w:sz="6" w:space="3" w:color="E0E0E0"/>
            <w:left w:val="single" w:sz="6" w:space="3" w:color="E0E0E0"/>
            <w:bottom w:val="single" w:sz="6" w:space="3" w:color="E0E0E0"/>
            <w:right w:val="single" w:sz="6" w:space="3" w:color="E0E0E0"/>
          </w:divBdr>
          <w:divsChild>
            <w:div w:id="1931888323">
              <w:marLeft w:val="0"/>
              <w:marRight w:val="0"/>
              <w:marTop w:val="0"/>
              <w:marBottom w:val="0"/>
              <w:divBdr>
                <w:top w:val="none" w:sz="0" w:space="0" w:color="auto"/>
                <w:left w:val="none" w:sz="0" w:space="0" w:color="auto"/>
                <w:bottom w:val="none" w:sz="0" w:space="0" w:color="auto"/>
                <w:right w:val="none" w:sz="0" w:space="0" w:color="auto"/>
              </w:divBdr>
            </w:div>
            <w:div w:id="1385522911">
              <w:marLeft w:val="0"/>
              <w:marRight w:val="0"/>
              <w:marTop w:val="0"/>
              <w:marBottom w:val="0"/>
              <w:divBdr>
                <w:top w:val="none" w:sz="0" w:space="0" w:color="auto"/>
                <w:left w:val="none" w:sz="0" w:space="0" w:color="auto"/>
                <w:bottom w:val="none" w:sz="0" w:space="0" w:color="auto"/>
                <w:right w:val="none" w:sz="0" w:space="0" w:color="auto"/>
              </w:divBdr>
            </w:div>
            <w:div w:id="580601600">
              <w:marLeft w:val="0"/>
              <w:marRight w:val="0"/>
              <w:marTop w:val="0"/>
              <w:marBottom w:val="0"/>
              <w:divBdr>
                <w:top w:val="none" w:sz="0" w:space="0" w:color="auto"/>
                <w:left w:val="none" w:sz="0" w:space="0" w:color="auto"/>
                <w:bottom w:val="none" w:sz="0" w:space="0" w:color="auto"/>
                <w:right w:val="none" w:sz="0" w:space="0" w:color="auto"/>
              </w:divBdr>
            </w:div>
            <w:div w:id="1981497345">
              <w:marLeft w:val="0"/>
              <w:marRight w:val="0"/>
              <w:marTop w:val="0"/>
              <w:marBottom w:val="0"/>
              <w:divBdr>
                <w:top w:val="none" w:sz="0" w:space="0" w:color="auto"/>
                <w:left w:val="none" w:sz="0" w:space="0" w:color="auto"/>
                <w:bottom w:val="none" w:sz="0" w:space="0" w:color="auto"/>
                <w:right w:val="none" w:sz="0" w:space="0" w:color="auto"/>
              </w:divBdr>
            </w:div>
            <w:div w:id="1920940016">
              <w:marLeft w:val="0"/>
              <w:marRight w:val="0"/>
              <w:marTop w:val="0"/>
              <w:marBottom w:val="0"/>
              <w:divBdr>
                <w:top w:val="none" w:sz="0" w:space="0" w:color="auto"/>
                <w:left w:val="none" w:sz="0" w:space="0" w:color="auto"/>
                <w:bottom w:val="none" w:sz="0" w:space="0" w:color="auto"/>
                <w:right w:val="none" w:sz="0" w:space="0" w:color="auto"/>
              </w:divBdr>
            </w:div>
            <w:div w:id="393043544">
              <w:marLeft w:val="0"/>
              <w:marRight w:val="0"/>
              <w:marTop w:val="0"/>
              <w:marBottom w:val="0"/>
              <w:divBdr>
                <w:top w:val="none" w:sz="0" w:space="0" w:color="auto"/>
                <w:left w:val="none" w:sz="0" w:space="0" w:color="auto"/>
                <w:bottom w:val="none" w:sz="0" w:space="0" w:color="auto"/>
                <w:right w:val="none" w:sz="0" w:space="0" w:color="auto"/>
              </w:divBdr>
            </w:div>
          </w:divsChild>
        </w:div>
        <w:div w:id="1139807019">
          <w:marLeft w:val="0"/>
          <w:marRight w:val="0"/>
          <w:marTop w:val="75"/>
          <w:marBottom w:val="75"/>
          <w:divBdr>
            <w:top w:val="single" w:sz="6" w:space="3" w:color="E0E0E0"/>
            <w:left w:val="single" w:sz="6" w:space="3" w:color="E0E0E0"/>
            <w:bottom w:val="single" w:sz="6" w:space="3" w:color="E0E0E0"/>
            <w:right w:val="single" w:sz="6" w:space="3" w:color="E0E0E0"/>
          </w:divBdr>
          <w:divsChild>
            <w:div w:id="1005979137">
              <w:marLeft w:val="0"/>
              <w:marRight w:val="0"/>
              <w:marTop w:val="0"/>
              <w:marBottom w:val="0"/>
              <w:divBdr>
                <w:top w:val="none" w:sz="0" w:space="0" w:color="auto"/>
                <w:left w:val="none" w:sz="0" w:space="0" w:color="auto"/>
                <w:bottom w:val="none" w:sz="0" w:space="0" w:color="auto"/>
                <w:right w:val="none" w:sz="0" w:space="0" w:color="auto"/>
              </w:divBdr>
            </w:div>
            <w:div w:id="1593705347">
              <w:marLeft w:val="0"/>
              <w:marRight w:val="0"/>
              <w:marTop w:val="0"/>
              <w:marBottom w:val="0"/>
              <w:divBdr>
                <w:top w:val="none" w:sz="0" w:space="0" w:color="auto"/>
                <w:left w:val="none" w:sz="0" w:space="0" w:color="auto"/>
                <w:bottom w:val="none" w:sz="0" w:space="0" w:color="auto"/>
                <w:right w:val="none" w:sz="0" w:space="0" w:color="auto"/>
              </w:divBdr>
            </w:div>
            <w:div w:id="1122769456">
              <w:marLeft w:val="0"/>
              <w:marRight w:val="0"/>
              <w:marTop w:val="0"/>
              <w:marBottom w:val="0"/>
              <w:divBdr>
                <w:top w:val="none" w:sz="0" w:space="0" w:color="auto"/>
                <w:left w:val="none" w:sz="0" w:space="0" w:color="auto"/>
                <w:bottom w:val="none" w:sz="0" w:space="0" w:color="auto"/>
                <w:right w:val="none" w:sz="0" w:space="0" w:color="auto"/>
              </w:divBdr>
            </w:div>
            <w:div w:id="1032337975">
              <w:marLeft w:val="0"/>
              <w:marRight w:val="0"/>
              <w:marTop w:val="0"/>
              <w:marBottom w:val="0"/>
              <w:divBdr>
                <w:top w:val="none" w:sz="0" w:space="0" w:color="auto"/>
                <w:left w:val="none" w:sz="0" w:space="0" w:color="auto"/>
                <w:bottom w:val="none" w:sz="0" w:space="0" w:color="auto"/>
                <w:right w:val="none" w:sz="0" w:space="0" w:color="auto"/>
              </w:divBdr>
            </w:div>
            <w:div w:id="1906835523">
              <w:marLeft w:val="0"/>
              <w:marRight w:val="0"/>
              <w:marTop w:val="0"/>
              <w:marBottom w:val="0"/>
              <w:divBdr>
                <w:top w:val="none" w:sz="0" w:space="0" w:color="auto"/>
                <w:left w:val="none" w:sz="0" w:space="0" w:color="auto"/>
                <w:bottom w:val="none" w:sz="0" w:space="0" w:color="auto"/>
                <w:right w:val="none" w:sz="0" w:space="0" w:color="auto"/>
              </w:divBdr>
            </w:div>
            <w:div w:id="471019145">
              <w:marLeft w:val="0"/>
              <w:marRight w:val="0"/>
              <w:marTop w:val="0"/>
              <w:marBottom w:val="0"/>
              <w:divBdr>
                <w:top w:val="none" w:sz="0" w:space="0" w:color="auto"/>
                <w:left w:val="none" w:sz="0" w:space="0" w:color="auto"/>
                <w:bottom w:val="none" w:sz="0" w:space="0" w:color="auto"/>
                <w:right w:val="none" w:sz="0" w:space="0" w:color="auto"/>
              </w:divBdr>
            </w:div>
          </w:divsChild>
        </w:div>
        <w:div w:id="1802916169">
          <w:marLeft w:val="0"/>
          <w:marRight w:val="0"/>
          <w:marTop w:val="75"/>
          <w:marBottom w:val="75"/>
          <w:divBdr>
            <w:top w:val="single" w:sz="6" w:space="3" w:color="E0E0E0"/>
            <w:left w:val="single" w:sz="6" w:space="3" w:color="E0E0E0"/>
            <w:bottom w:val="single" w:sz="6" w:space="3" w:color="E0E0E0"/>
            <w:right w:val="single" w:sz="6" w:space="3" w:color="E0E0E0"/>
          </w:divBdr>
          <w:divsChild>
            <w:div w:id="1713656256">
              <w:marLeft w:val="0"/>
              <w:marRight w:val="0"/>
              <w:marTop w:val="0"/>
              <w:marBottom w:val="0"/>
              <w:divBdr>
                <w:top w:val="none" w:sz="0" w:space="0" w:color="auto"/>
                <w:left w:val="none" w:sz="0" w:space="0" w:color="auto"/>
                <w:bottom w:val="none" w:sz="0" w:space="0" w:color="auto"/>
                <w:right w:val="none" w:sz="0" w:space="0" w:color="auto"/>
              </w:divBdr>
            </w:div>
            <w:div w:id="1252664280">
              <w:marLeft w:val="0"/>
              <w:marRight w:val="0"/>
              <w:marTop w:val="0"/>
              <w:marBottom w:val="0"/>
              <w:divBdr>
                <w:top w:val="none" w:sz="0" w:space="0" w:color="auto"/>
                <w:left w:val="none" w:sz="0" w:space="0" w:color="auto"/>
                <w:bottom w:val="none" w:sz="0" w:space="0" w:color="auto"/>
                <w:right w:val="none" w:sz="0" w:space="0" w:color="auto"/>
              </w:divBdr>
            </w:div>
            <w:div w:id="692342780">
              <w:marLeft w:val="0"/>
              <w:marRight w:val="0"/>
              <w:marTop w:val="0"/>
              <w:marBottom w:val="0"/>
              <w:divBdr>
                <w:top w:val="none" w:sz="0" w:space="0" w:color="auto"/>
                <w:left w:val="none" w:sz="0" w:space="0" w:color="auto"/>
                <w:bottom w:val="none" w:sz="0" w:space="0" w:color="auto"/>
                <w:right w:val="none" w:sz="0" w:space="0" w:color="auto"/>
              </w:divBdr>
            </w:div>
            <w:div w:id="540410505">
              <w:marLeft w:val="0"/>
              <w:marRight w:val="0"/>
              <w:marTop w:val="0"/>
              <w:marBottom w:val="0"/>
              <w:divBdr>
                <w:top w:val="none" w:sz="0" w:space="0" w:color="auto"/>
                <w:left w:val="none" w:sz="0" w:space="0" w:color="auto"/>
                <w:bottom w:val="none" w:sz="0" w:space="0" w:color="auto"/>
                <w:right w:val="none" w:sz="0" w:space="0" w:color="auto"/>
              </w:divBdr>
            </w:div>
            <w:div w:id="1081561972">
              <w:marLeft w:val="0"/>
              <w:marRight w:val="0"/>
              <w:marTop w:val="0"/>
              <w:marBottom w:val="0"/>
              <w:divBdr>
                <w:top w:val="none" w:sz="0" w:space="0" w:color="auto"/>
                <w:left w:val="none" w:sz="0" w:space="0" w:color="auto"/>
                <w:bottom w:val="none" w:sz="0" w:space="0" w:color="auto"/>
                <w:right w:val="none" w:sz="0" w:space="0" w:color="auto"/>
              </w:divBdr>
            </w:div>
            <w:div w:id="948511519">
              <w:marLeft w:val="0"/>
              <w:marRight w:val="0"/>
              <w:marTop w:val="0"/>
              <w:marBottom w:val="0"/>
              <w:divBdr>
                <w:top w:val="none" w:sz="0" w:space="0" w:color="auto"/>
                <w:left w:val="none" w:sz="0" w:space="0" w:color="auto"/>
                <w:bottom w:val="none" w:sz="0" w:space="0" w:color="auto"/>
                <w:right w:val="none" w:sz="0" w:space="0" w:color="auto"/>
              </w:divBdr>
            </w:div>
          </w:divsChild>
        </w:div>
        <w:div w:id="14774184">
          <w:marLeft w:val="0"/>
          <w:marRight w:val="0"/>
          <w:marTop w:val="75"/>
          <w:marBottom w:val="75"/>
          <w:divBdr>
            <w:top w:val="single" w:sz="6" w:space="3" w:color="E0E0E0"/>
            <w:left w:val="single" w:sz="6" w:space="3" w:color="E0E0E0"/>
            <w:bottom w:val="single" w:sz="6" w:space="3" w:color="E0E0E0"/>
            <w:right w:val="single" w:sz="6" w:space="3" w:color="E0E0E0"/>
          </w:divBdr>
          <w:divsChild>
            <w:div w:id="2081637336">
              <w:marLeft w:val="0"/>
              <w:marRight w:val="0"/>
              <w:marTop w:val="0"/>
              <w:marBottom w:val="0"/>
              <w:divBdr>
                <w:top w:val="none" w:sz="0" w:space="0" w:color="auto"/>
                <w:left w:val="none" w:sz="0" w:space="0" w:color="auto"/>
                <w:bottom w:val="none" w:sz="0" w:space="0" w:color="auto"/>
                <w:right w:val="none" w:sz="0" w:space="0" w:color="auto"/>
              </w:divBdr>
            </w:div>
            <w:div w:id="1087388712">
              <w:marLeft w:val="0"/>
              <w:marRight w:val="0"/>
              <w:marTop w:val="0"/>
              <w:marBottom w:val="0"/>
              <w:divBdr>
                <w:top w:val="none" w:sz="0" w:space="0" w:color="auto"/>
                <w:left w:val="none" w:sz="0" w:space="0" w:color="auto"/>
                <w:bottom w:val="none" w:sz="0" w:space="0" w:color="auto"/>
                <w:right w:val="none" w:sz="0" w:space="0" w:color="auto"/>
              </w:divBdr>
            </w:div>
            <w:div w:id="1981612683">
              <w:marLeft w:val="0"/>
              <w:marRight w:val="0"/>
              <w:marTop w:val="0"/>
              <w:marBottom w:val="0"/>
              <w:divBdr>
                <w:top w:val="none" w:sz="0" w:space="0" w:color="auto"/>
                <w:left w:val="none" w:sz="0" w:space="0" w:color="auto"/>
                <w:bottom w:val="none" w:sz="0" w:space="0" w:color="auto"/>
                <w:right w:val="none" w:sz="0" w:space="0" w:color="auto"/>
              </w:divBdr>
            </w:div>
            <w:div w:id="534925370">
              <w:marLeft w:val="0"/>
              <w:marRight w:val="0"/>
              <w:marTop w:val="0"/>
              <w:marBottom w:val="0"/>
              <w:divBdr>
                <w:top w:val="none" w:sz="0" w:space="0" w:color="auto"/>
                <w:left w:val="none" w:sz="0" w:space="0" w:color="auto"/>
                <w:bottom w:val="none" w:sz="0" w:space="0" w:color="auto"/>
                <w:right w:val="none" w:sz="0" w:space="0" w:color="auto"/>
              </w:divBdr>
            </w:div>
            <w:div w:id="1752775174">
              <w:marLeft w:val="0"/>
              <w:marRight w:val="0"/>
              <w:marTop w:val="0"/>
              <w:marBottom w:val="0"/>
              <w:divBdr>
                <w:top w:val="none" w:sz="0" w:space="0" w:color="auto"/>
                <w:left w:val="none" w:sz="0" w:space="0" w:color="auto"/>
                <w:bottom w:val="none" w:sz="0" w:space="0" w:color="auto"/>
                <w:right w:val="none" w:sz="0" w:space="0" w:color="auto"/>
              </w:divBdr>
            </w:div>
            <w:div w:id="4403016">
              <w:marLeft w:val="0"/>
              <w:marRight w:val="0"/>
              <w:marTop w:val="0"/>
              <w:marBottom w:val="0"/>
              <w:divBdr>
                <w:top w:val="none" w:sz="0" w:space="0" w:color="auto"/>
                <w:left w:val="none" w:sz="0" w:space="0" w:color="auto"/>
                <w:bottom w:val="none" w:sz="0" w:space="0" w:color="auto"/>
                <w:right w:val="none" w:sz="0" w:space="0" w:color="auto"/>
              </w:divBdr>
            </w:div>
          </w:divsChild>
        </w:div>
        <w:div w:id="353460029">
          <w:marLeft w:val="0"/>
          <w:marRight w:val="0"/>
          <w:marTop w:val="75"/>
          <w:marBottom w:val="75"/>
          <w:divBdr>
            <w:top w:val="single" w:sz="6" w:space="3" w:color="E0E0E0"/>
            <w:left w:val="single" w:sz="6" w:space="3" w:color="E0E0E0"/>
            <w:bottom w:val="single" w:sz="6" w:space="3" w:color="E0E0E0"/>
            <w:right w:val="single" w:sz="6" w:space="3" w:color="E0E0E0"/>
          </w:divBdr>
          <w:divsChild>
            <w:div w:id="477308701">
              <w:marLeft w:val="0"/>
              <w:marRight w:val="0"/>
              <w:marTop w:val="0"/>
              <w:marBottom w:val="0"/>
              <w:divBdr>
                <w:top w:val="none" w:sz="0" w:space="0" w:color="auto"/>
                <w:left w:val="none" w:sz="0" w:space="0" w:color="auto"/>
                <w:bottom w:val="none" w:sz="0" w:space="0" w:color="auto"/>
                <w:right w:val="none" w:sz="0" w:space="0" w:color="auto"/>
              </w:divBdr>
            </w:div>
            <w:div w:id="546647052">
              <w:marLeft w:val="0"/>
              <w:marRight w:val="0"/>
              <w:marTop w:val="0"/>
              <w:marBottom w:val="0"/>
              <w:divBdr>
                <w:top w:val="none" w:sz="0" w:space="0" w:color="auto"/>
                <w:left w:val="none" w:sz="0" w:space="0" w:color="auto"/>
                <w:bottom w:val="none" w:sz="0" w:space="0" w:color="auto"/>
                <w:right w:val="none" w:sz="0" w:space="0" w:color="auto"/>
              </w:divBdr>
            </w:div>
            <w:div w:id="1639145027">
              <w:marLeft w:val="0"/>
              <w:marRight w:val="0"/>
              <w:marTop w:val="0"/>
              <w:marBottom w:val="0"/>
              <w:divBdr>
                <w:top w:val="none" w:sz="0" w:space="0" w:color="auto"/>
                <w:left w:val="none" w:sz="0" w:space="0" w:color="auto"/>
                <w:bottom w:val="none" w:sz="0" w:space="0" w:color="auto"/>
                <w:right w:val="none" w:sz="0" w:space="0" w:color="auto"/>
              </w:divBdr>
            </w:div>
            <w:div w:id="1696614190">
              <w:marLeft w:val="0"/>
              <w:marRight w:val="0"/>
              <w:marTop w:val="0"/>
              <w:marBottom w:val="0"/>
              <w:divBdr>
                <w:top w:val="none" w:sz="0" w:space="0" w:color="auto"/>
                <w:left w:val="none" w:sz="0" w:space="0" w:color="auto"/>
                <w:bottom w:val="none" w:sz="0" w:space="0" w:color="auto"/>
                <w:right w:val="none" w:sz="0" w:space="0" w:color="auto"/>
              </w:divBdr>
            </w:div>
            <w:div w:id="1089162000">
              <w:marLeft w:val="0"/>
              <w:marRight w:val="0"/>
              <w:marTop w:val="0"/>
              <w:marBottom w:val="0"/>
              <w:divBdr>
                <w:top w:val="none" w:sz="0" w:space="0" w:color="auto"/>
                <w:left w:val="none" w:sz="0" w:space="0" w:color="auto"/>
                <w:bottom w:val="none" w:sz="0" w:space="0" w:color="auto"/>
                <w:right w:val="none" w:sz="0" w:space="0" w:color="auto"/>
              </w:divBdr>
            </w:div>
            <w:div w:id="1359545385">
              <w:marLeft w:val="0"/>
              <w:marRight w:val="0"/>
              <w:marTop w:val="0"/>
              <w:marBottom w:val="0"/>
              <w:divBdr>
                <w:top w:val="none" w:sz="0" w:space="0" w:color="auto"/>
                <w:left w:val="none" w:sz="0" w:space="0" w:color="auto"/>
                <w:bottom w:val="none" w:sz="0" w:space="0" w:color="auto"/>
                <w:right w:val="none" w:sz="0" w:space="0" w:color="auto"/>
              </w:divBdr>
            </w:div>
          </w:divsChild>
        </w:div>
        <w:div w:id="1187477869">
          <w:marLeft w:val="0"/>
          <w:marRight w:val="0"/>
          <w:marTop w:val="75"/>
          <w:marBottom w:val="75"/>
          <w:divBdr>
            <w:top w:val="single" w:sz="6" w:space="3" w:color="E0E0E0"/>
            <w:left w:val="single" w:sz="6" w:space="3" w:color="E0E0E0"/>
            <w:bottom w:val="single" w:sz="6" w:space="3" w:color="E0E0E0"/>
            <w:right w:val="single" w:sz="6" w:space="3" w:color="E0E0E0"/>
          </w:divBdr>
          <w:divsChild>
            <w:div w:id="1075711603">
              <w:marLeft w:val="0"/>
              <w:marRight w:val="0"/>
              <w:marTop w:val="0"/>
              <w:marBottom w:val="0"/>
              <w:divBdr>
                <w:top w:val="none" w:sz="0" w:space="0" w:color="auto"/>
                <w:left w:val="none" w:sz="0" w:space="0" w:color="auto"/>
                <w:bottom w:val="none" w:sz="0" w:space="0" w:color="auto"/>
                <w:right w:val="none" w:sz="0" w:space="0" w:color="auto"/>
              </w:divBdr>
            </w:div>
            <w:div w:id="1510024841">
              <w:marLeft w:val="0"/>
              <w:marRight w:val="0"/>
              <w:marTop w:val="0"/>
              <w:marBottom w:val="0"/>
              <w:divBdr>
                <w:top w:val="none" w:sz="0" w:space="0" w:color="auto"/>
                <w:left w:val="none" w:sz="0" w:space="0" w:color="auto"/>
                <w:bottom w:val="none" w:sz="0" w:space="0" w:color="auto"/>
                <w:right w:val="none" w:sz="0" w:space="0" w:color="auto"/>
              </w:divBdr>
            </w:div>
            <w:div w:id="1737892896">
              <w:marLeft w:val="0"/>
              <w:marRight w:val="0"/>
              <w:marTop w:val="0"/>
              <w:marBottom w:val="0"/>
              <w:divBdr>
                <w:top w:val="none" w:sz="0" w:space="0" w:color="auto"/>
                <w:left w:val="none" w:sz="0" w:space="0" w:color="auto"/>
                <w:bottom w:val="none" w:sz="0" w:space="0" w:color="auto"/>
                <w:right w:val="none" w:sz="0" w:space="0" w:color="auto"/>
              </w:divBdr>
            </w:div>
            <w:div w:id="1987276005">
              <w:marLeft w:val="0"/>
              <w:marRight w:val="0"/>
              <w:marTop w:val="0"/>
              <w:marBottom w:val="0"/>
              <w:divBdr>
                <w:top w:val="none" w:sz="0" w:space="0" w:color="auto"/>
                <w:left w:val="none" w:sz="0" w:space="0" w:color="auto"/>
                <w:bottom w:val="none" w:sz="0" w:space="0" w:color="auto"/>
                <w:right w:val="none" w:sz="0" w:space="0" w:color="auto"/>
              </w:divBdr>
            </w:div>
            <w:div w:id="670182679">
              <w:marLeft w:val="0"/>
              <w:marRight w:val="0"/>
              <w:marTop w:val="0"/>
              <w:marBottom w:val="0"/>
              <w:divBdr>
                <w:top w:val="none" w:sz="0" w:space="0" w:color="auto"/>
                <w:left w:val="none" w:sz="0" w:space="0" w:color="auto"/>
                <w:bottom w:val="none" w:sz="0" w:space="0" w:color="auto"/>
                <w:right w:val="none" w:sz="0" w:space="0" w:color="auto"/>
              </w:divBdr>
            </w:div>
            <w:div w:id="1852184476">
              <w:marLeft w:val="0"/>
              <w:marRight w:val="0"/>
              <w:marTop w:val="0"/>
              <w:marBottom w:val="0"/>
              <w:divBdr>
                <w:top w:val="none" w:sz="0" w:space="0" w:color="auto"/>
                <w:left w:val="none" w:sz="0" w:space="0" w:color="auto"/>
                <w:bottom w:val="none" w:sz="0" w:space="0" w:color="auto"/>
                <w:right w:val="none" w:sz="0" w:space="0" w:color="auto"/>
              </w:divBdr>
            </w:div>
          </w:divsChild>
        </w:div>
        <w:div w:id="1916166014">
          <w:marLeft w:val="0"/>
          <w:marRight w:val="0"/>
          <w:marTop w:val="75"/>
          <w:marBottom w:val="75"/>
          <w:divBdr>
            <w:top w:val="single" w:sz="6" w:space="3" w:color="E0E0E0"/>
            <w:left w:val="single" w:sz="6" w:space="3" w:color="E0E0E0"/>
            <w:bottom w:val="single" w:sz="6" w:space="3" w:color="E0E0E0"/>
            <w:right w:val="single" w:sz="6" w:space="3" w:color="E0E0E0"/>
          </w:divBdr>
          <w:divsChild>
            <w:div w:id="2041467178">
              <w:marLeft w:val="0"/>
              <w:marRight w:val="0"/>
              <w:marTop w:val="0"/>
              <w:marBottom w:val="0"/>
              <w:divBdr>
                <w:top w:val="none" w:sz="0" w:space="0" w:color="auto"/>
                <w:left w:val="none" w:sz="0" w:space="0" w:color="auto"/>
                <w:bottom w:val="none" w:sz="0" w:space="0" w:color="auto"/>
                <w:right w:val="none" w:sz="0" w:space="0" w:color="auto"/>
              </w:divBdr>
            </w:div>
            <w:div w:id="1490290141">
              <w:marLeft w:val="0"/>
              <w:marRight w:val="0"/>
              <w:marTop w:val="0"/>
              <w:marBottom w:val="0"/>
              <w:divBdr>
                <w:top w:val="none" w:sz="0" w:space="0" w:color="auto"/>
                <w:left w:val="none" w:sz="0" w:space="0" w:color="auto"/>
                <w:bottom w:val="none" w:sz="0" w:space="0" w:color="auto"/>
                <w:right w:val="none" w:sz="0" w:space="0" w:color="auto"/>
              </w:divBdr>
            </w:div>
            <w:div w:id="1819571004">
              <w:marLeft w:val="0"/>
              <w:marRight w:val="0"/>
              <w:marTop w:val="0"/>
              <w:marBottom w:val="0"/>
              <w:divBdr>
                <w:top w:val="none" w:sz="0" w:space="0" w:color="auto"/>
                <w:left w:val="none" w:sz="0" w:space="0" w:color="auto"/>
                <w:bottom w:val="none" w:sz="0" w:space="0" w:color="auto"/>
                <w:right w:val="none" w:sz="0" w:space="0" w:color="auto"/>
              </w:divBdr>
            </w:div>
            <w:div w:id="1682396410">
              <w:marLeft w:val="0"/>
              <w:marRight w:val="0"/>
              <w:marTop w:val="0"/>
              <w:marBottom w:val="0"/>
              <w:divBdr>
                <w:top w:val="none" w:sz="0" w:space="0" w:color="auto"/>
                <w:left w:val="none" w:sz="0" w:space="0" w:color="auto"/>
                <w:bottom w:val="none" w:sz="0" w:space="0" w:color="auto"/>
                <w:right w:val="none" w:sz="0" w:space="0" w:color="auto"/>
              </w:divBdr>
            </w:div>
            <w:div w:id="598022924">
              <w:marLeft w:val="0"/>
              <w:marRight w:val="0"/>
              <w:marTop w:val="0"/>
              <w:marBottom w:val="0"/>
              <w:divBdr>
                <w:top w:val="none" w:sz="0" w:space="0" w:color="auto"/>
                <w:left w:val="none" w:sz="0" w:space="0" w:color="auto"/>
                <w:bottom w:val="none" w:sz="0" w:space="0" w:color="auto"/>
                <w:right w:val="none" w:sz="0" w:space="0" w:color="auto"/>
              </w:divBdr>
            </w:div>
            <w:div w:id="1042242212">
              <w:marLeft w:val="0"/>
              <w:marRight w:val="0"/>
              <w:marTop w:val="0"/>
              <w:marBottom w:val="0"/>
              <w:divBdr>
                <w:top w:val="none" w:sz="0" w:space="0" w:color="auto"/>
                <w:left w:val="none" w:sz="0" w:space="0" w:color="auto"/>
                <w:bottom w:val="none" w:sz="0" w:space="0" w:color="auto"/>
                <w:right w:val="none" w:sz="0" w:space="0" w:color="auto"/>
              </w:divBdr>
            </w:div>
          </w:divsChild>
        </w:div>
        <w:div w:id="128322924">
          <w:marLeft w:val="0"/>
          <w:marRight w:val="0"/>
          <w:marTop w:val="75"/>
          <w:marBottom w:val="75"/>
          <w:divBdr>
            <w:top w:val="single" w:sz="6" w:space="3" w:color="E0E0E0"/>
            <w:left w:val="single" w:sz="6" w:space="3" w:color="E0E0E0"/>
            <w:bottom w:val="single" w:sz="6" w:space="3" w:color="E0E0E0"/>
            <w:right w:val="single" w:sz="6" w:space="3" w:color="E0E0E0"/>
          </w:divBdr>
          <w:divsChild>
            <w:div w:id="335812920">
              <w:marLeft w:val="0"/>
              <w:marRight w:val="0"/>
              <w:marTop w:val="0"/>
              <w:marBottom w:val="0"/>
              <w:divBdr>
                <w:top w:val="none" w:sz="0" w:space="0" w:color="auto"/>
                <w:left w:val="none" w:sz="0" w:space="0" w:color="auto"/>
                <w:bottom w:val="none" w:sz="0" w:space="0" w:color="auto"/>
                <w:right w:val="none" w:sz="0" w:space="0" w:color="auto"/>
              </w:divBdr>
            </w:div>
            <w:div w:id="162746410">
              <w:marLeft w:val="0"/>
              <w:marRight w:val="0"/>
              <w:marTop w:val="0"/>
              <w:marBottom w:val="0"/>
              <w:divBdr>
                <w:top w:val="none" w:sz="0" w:space="0" w:color="auto"/>
                <w:left w:val="none" w:sz="0" w:space="0" w:color="auto"/>
                <w:bottom w:val="none" w:sz="0" w:space="0" w:color="auto"/>
                <w:right w:val="none" w:sz="0" w:space="0" w:color="auto"/>
              </w:divBdr>
            </w:div>
            <w:div w:id="2035957795">
              <w:marLeft w:val="0"/>
              <w:marRight w:val="0"/>
              <w:marTop w:val="0"/>
              <w:marBottom w:val="0"/>
              <w:divBdr>
                <w:top w:val="none" w:sz="0" w:space="0" w:color="auto"/>
                <w:left w:val="none" w:sz="0" w:space="0" w:color="auto"/>
                <w:bottom w:val="none" w:sz="0" w:space="0" w:color="auto"/>
                <w:right w:val="none" w:sz="0" w:space="0" w:color="auto"/>
              </w:divBdr>
            </w:div>
            <w:div w:id="754282938">
              <w:marLeft w:val="0"/>
              <w:marRight w:val="0"/>
              <w:marTop w:val="0"/>
              <w:marBottom w:val="0"/>
              <w:divBdr>
                <w:top w:val="none" w:sz="0" w:space="0" w:color="auto"/>
                <w:left w:val="none" w:sz="0" w:space="0" w:color="auto"/>
                <w:bottom w:val="none" w:sz="0" w:space="0" w:color="auto"/>
                <w:right w:val="none" w:sz="0" w:space="0" w:color="auto"/>
              </w:divBdr>
            </w:div>
            <w:div w:id="573781621">
              <w:marLeft w:val="0"/>
              <w:marRight w:val="0"/>
              <w:marTop w:val="0"/>
              <w:marBottom w:val="0"/>
              <w:divBdr>
                <w:top w:val="none" w:sz="0" w:space="0" w:color="auto"/>
                <w:left w:val="none" w:sz="0" w:space="0" w:color="auto"/>
                <w:bottom w:val="none" w:sz="0" w:space="0" w:color="auto"/>
                <w:right w:val="none" w:sz="0" w:space="0" w:color="auto"/>
              </w:divBdr>
            </w:div>
            <w:div w:id="1030110639">
              <w:marLeft w:val="0"/>
              <w:marRight w:val="0"/>
              <w:marTop w:val="0"/>
              <w:marBottom w:val="0"/>
              <w:divBdr>
                <w:top w:val="none" w:sz="0" w:space="0" w:color="auto"/>
                <w:left w:val="none" w:sz="0" w:space="0" w:color="auto"/>
                <w:bottom w:val="none" w:sz="0" w:space="0" w:color="auto"/>
                <w:right w:val="none" w:sz="0" w:space="0" w:color="auto"/>
              </w:divBdr>
            </w:div>
          </w:divsChild>
        </w:div>
        <w:div w:id="1226797576">
          <w:marLeft w:val="0"/>
          <w:marRight w:val="0"/>
          <w:marTop w:val="75"/>
          <w:marBottom w:val="75"/>
          <w:divBdr>
            <w:top w:val="single" w:sz="6" w:space="3" w:color="E0E0E0"/>
            <w:left w:val="single" w:sz="6" w:space="3" w:color="E0E0E0"/>
            <w:bottom w:val="single" w:sz="6" w:space="3" w:color="E0E0E0"/>
            <w:right w:val="single" w:sz="6" w:space="3" w:color="E0E0E0"/>
          </w:divBdr>
          <w:divsChild>
            <w:div w:id="1891068976">
              <w:marLeft w:val="0"/>
              <w:marRight w:val="0"/>
              <w:marTop w:val="0"/>
              <w:marBottom w:val="0"/>
              <w:divBdr>
                <w:top w:val="none" w:sz="0" w:space="0" w:color="auto"/>
                <w:left w:val="none" w:sz="0" w:space="0" w:color="auto"/>
                <w:bottom w:val="none" w:sz="0" w:space="0" w:color="auto"/>
                <w:right w:val="none" w:sz="0" w:space="0" w:color="auto"/>
              </w:divBdr>
            </w:div>
            <w:div w:id="464541374">
              <w:marLeft w:val="0"/>
              <w:marRight w:val="0"/>
              <w:marTop w:val="0"/>
              <w:marBottom w:val="0"/>
              <w:divBdr>
                <w:top w:val="none" w:sz="0" w:space="0" w:color="auto"/>
                <w:left w:val="none" w:sz="0" w:space="0" w:color="auto"/>
                <w:bottom w:val="none" w:sz="0" w:space="0" w:color="auto"/>
                <w:right w:val="none" w:sz="0" w:space="0" w:color="auto"/>
              </w:divBdr>
            </w:div>
            <w:div w:id="1552224982">
              <w:marLeft w:val="0"/>
              <w:marRight w:val="0"/>
              <w:marTop w:val="0"/>
              <w:marBottom w:val="0"/>
              <w:divBdr>
                <w:top w:val="none" w:sz="0" w:space="0" w:color="auto"/>
                <w:left w:val="none" w:sz="0" w:space="0" w:color="auto"/>
                <w:bottom w:val="none" w:sz="0" w:space="0" w:color="auto"/>
                <w:right w:val="none" w:sz="0" w:space="0" w:color="auto"/>
              </w:divBdr>
            </w:div>
            <w:div w:id="662203779">
              <w:marLeft w:val="0"/>
              <w:marRight w:val="0"/>
              <w:marTop w:val="0"/>
              <w:marBottom w:val="0"/>
              <w:divBdr>
                <w:top w:val="none" w:sz="0" w:space="0" w:color="auto"/>
                <w:left w:val="none" w:sz="0" w:space="0" w:color="auto"/>
                <w:bottom w:val="none" w:sz="0" w:space="0" w:color="auto"/>
                <w:right w:val="none" w:sz="0" w:space="0" w:color="auto"/>
              </w:divBdr>
            </w:div>
            <w:div w:id="1497185145">
              <w:marLeft w:val="0"/>
              <w:marRight w:val="0"/>
              <w:marTop w:val="0"/>
              <w:marBottom w:val="0"/>
              <w:divBdr>
                <w:top w:val="none" w:sz="0" w:space="0" w:color="auto"/>
                <w:left w:val="none" w:sz="0" w:space="0" w:color="auto"/>
                <w:bottom w:val="none" w:sz="0" w:space="0" w:color="auto"/>
                <w:right w:val="none" w:sz="0" w:space="0" w:color="auto"/>
              </w:divBdr>
            </w:div>
            <w:div w:id="950864054">
              <w:marLeft w:val="0"/>
              <w:marRight w:val="0"/>
              <w:marTop w:val="0"/>
              <w:marBottom w:val="0"/>
              <w:divBdr>
                <w:top w:val="none" w:sz="0" w:space="0" w:color="auto"/>
                <w:left w:val="none" w:sz="0" w:space="0" w:color="auto"/>
                <w:bottom w:val="none" w:sz="0" w:space="0" w:color="auto"/>
                <w:right w:val="none" w:sz="0" w:space="0" w:color="auto"/>
              </w:divBdr>
            </w:div>
          </w:divsChild>
        </w:div>
        <w:div w:id="1999652275">
          <w:marLeft w:val="0"/>
          <w:marRight w:val="0"/>
          <w:marTop w:val="75"/>
          <w:marBottom w:val="75"/>
          <w:divBdr>
            <w:top w:val="single" w:sz="6" w:space="3" w:color="E0E0E0"/>
            <w:left w:val="single" w:sz="6" w:space="3" w:color="E0E0E0"/>
            <w:bottom w:val="single" w:sz="6" w:space="3" w:color="E0E0E0"/>
            <w:right w:val="single" w:sz="6" w:space="3" w:color="E0E0E0"/>
          </w:divBdr>
          <w:divsChild>
            <w:div w:id="1381436088">
              <w:marLeft w:val="0"/>
              <w:marRight w:val="0"/>
              <w:marTop w:val="0"/>
              <w:marBottom w:val="0"/>
              <w:divBdr>
                <w:top w:val="none" w:sz="0" w:space="0" w:color="auto"/>
                <w:left w:val="none" w:sz="0" w:space="0" w:color="auto"/>
                <w:bottom w:val="none" w:sz="0" w:space="0" w:color="auto"/>
                <w:right w:val="none" w:sz="0" w:space="0" w:color="auto"/>
              </w:divBdr>
            </w:div>
            <w:div w:id="763496106">
              <w:marLeft w:val="0"/>
              <w:marRight w:val="0"/>
              <w:marTop w:val="0"/>
              <w:marBottom w:val="0"/>
              <w:divBdr>
                <w:top w:val="none" w:sz="0" w:space="0" w:color="auto"/>
                <w:left w:val="none" w:sz="0" w:space="0" w:color="auto"/>
                <w:bottom w:val="none" w:sz="0" w:space="0" w:color="auto"/>
                <w:right w:val="none" w:sz="0" w:space="0" w:color="auto"/>
              </w:divBdr>
            </w:div>
            <w:div w:id="556160774">
              <w:marLeft w:val="0"/>
              <w:marRight w:val="0"/>
              <w:marTop w:val="0"/>
              <w:marBottom w:val="0"/>
              <w:divBdr>
                <w:top w:val="none" w:sz="0" w:space="0" w:color="auto"/>
                <w:left w:val="none" w:sz="0" w:space="0" w:color="auto"/>
                <w:bottom w:val="none" w:sz="0" w:space="0" w:color="auto"/>
                <w:right w:val="none" w:sz="0" w:space="0" w:color="auto"/>
              </w:divBdr>
            </w:div>
            <w:div w:id="664750728">
              <w:marLeft w:val="0"/>
              <w:marRight w:val="0"/>
              <w:marTop w:val="0"/>
              <w:marBottom w:val="0"/>
              <w:divBdr>
                <w:top w:val="none" w:sz="0" w:space="0" w:color="auto"/>
                <w:left w:val="none" w:sz="0" w:space="0" w:color="auto"/>
                <w:bottom w:val="none" w:sz="0" w:space="0" w:color="auto"/>
                <w:right w:val="none" w:sz="0" w:space="0" w:color="auto"/>
              </w:divBdr>
            </w:div>
            <w:div w:id="1934509232">
              <w:marLeft w:val="0"/>
              <w:marRight w:val="0"/>
              <w:marTop w:val="0"/>
              <w:marBottom w:val="0"/>
              <w:divBdr>
                <w:top w:val="none" w:sz="0" w:space="0" w:color="auto"/>
                <w:left w:val="none" w:sz="0" w:space="0" w:color="auto"/>
                <w:bottom w:val="none" w:sz="0" w:space="0" w:color="auto"/>
                <w:right w:val="none" w:sz="0" w:space="0" w:color="auto"/>
              </w:divBdr>
            </w:div>
            <w:div w:id="523056792">
              <w:marLeft w:val="0"/>
              <w:marRight w:val="0"/>
              <w:marTop w:val="0"/>
              <w:marBottom w:val="0"/>
              <w:divBdr>
                <w:top w:val="none" w:sz="0" w:space="0" w:color="auto"/>
                <w:left w:val="none" w:sz="0" w:space="0" w:color="auto"/>
                <w:bottom w:val="none" w:sz="0" w:space="0" w:color="auto"/>
                <w:right w:val="none" w:sz="0" w:space="0" w:color="auto"/>
              </w:divBdr>
            </w:div>
          </w:divsChild>
        </w:div>
        <w:div w:id="830217162">
          <w:marLeft w:val="0"/>
          <w:marRight w:val="0"/>
          <w:marTop w:val="75"/>
          <w:marBottom w:val="75"/>
          <w:divBdr>
            <w:top w:val="single" w:sz="6" w:space="3" w:color="E0E0E0"/>
            <w:left w:val="single" w:sz="6" w:space="3" w:color="E0E0E0"/>
            <w:bottom w:val="single" w:sz="6" w:space="3" w:color="E0E0E0"/>
            <w:right w:val="single" w:sz="6" w:space="3" w:color="E0E0E0"/>
          </w:divBdr>
          <w:divsChild>
            <w:div w:id="2133935872">
              <w:marLeft w:val="0"/>
              <w:marRight w:val="0"/>
              <w:marTop w:val="0"/>
              <w:marBottom w:val="0"/>
              <w:divBdr>
                <w:top w:val="none" w:sz="0" w:space="0" w:color="auto"/>
                <w:left w:val="none" w:sz="0" w:space="0" w:color="auto"/>
                <w:bottom w:val="none" w:sz="0" w:space="0" w:color="auto"/>
                <w:right w:val="none" w:sz="0" w:space="0" w:color="auto"/>
              </w:divBdr>
            </w:div>
            <w:div w:id="1935893687">
              <w:marLeft w:val="0"/>
              <w:marRight w:val="0"/>
              <w:marTop w:val="0"/>
              <w:marBottom w:val="0"/>
              <w:divBdr>
                <w:top w:val="none" w:sz="0" w:space="0" w:color="auto"/>
                <w:left w:val="none" w:sz="0" w:space="0" w:color="auto"/>
                <w:bottom w:val="none" w:sz="0" w:space="0" w:color="auto"/>
                <w:right w:val="none" w:sz="0" w:space="0" w:color="auto"/>
              </w:divBdr>
            </w:div>
            <w:div w:id="1891991387">
              <w:marLeft w:val="0"/>
              <w:marRight w:val="0"/>
              <w:marTop w:val="0"/>
              <w:marBottom w:val="0"/>
              <w:divBdr>
                <w:top w:val="none" w:sz="0" w:space="0" w:color="auto"/>
                <w:left w:val="none" w:sz="0" w:space="0" w:color="auto"/>
                <w:bottom w:val="none" w:sz="0" w:space="0" w:color="auto"/>
                <w:right w:val="none" w:sz="0" w:space="0" w:color="auto"/>
              </w:divBdr>
            </w:div>
            <w:div w:id="1805194986">
              <w:marLeft w:val="0"/>
              <w:marRight w:val="0"/>
              <w:marTop w:val="0"/>
              <w:marBottom w:val="0"/>
              <w:divBdr>
                <w:top w:val="none" w:sz="0" w:space="0" w:color="auto"/>
                <w:left w:val="none" w:sz="0" w:space="0" w:color="auto"/>
                <w:bottom w:val="none" w:sz="0" w:space="0" w:color="auto"/>
                <w:right w:val="none" w:sz="0" w:space="0" w:color="auto"/>
              </w:divBdr>
            </w:div>
            <w:div w:id="505171509">
              <w:marLeft w:val="0"/>
              <w:marRight w:val="0"/>
              <w:marTop w:val="0"/>
              <w:marBottom w:val="0"/>
              <w:divBdr>
                <w:top w:val="none" w:sz="0" w:space="0" w:color="auto"/>
                <w:left w:val="none" w:sz="0" w:space="0" w:color="auto"/>
                <w:bottom w:val="none" w:sz="0" w:space="0" w:color="auto"/>
                <w:right w:val="none" w:sz="0" w:space="0" w:color="auto"/>
              </w:divBdr>
            </w:div>
            <w:div w:id="1468085023">
              <w:marLeft w:val="0"/>
              <w:marRight w:val="0"/>
              <w:marTop w:val="0"/>
              <w:marBottom w:val="0"/>
              <w:divBdr>
                <w:top w:val="none" w:sz="0" w:space="0" w:color="auto"/>
                <w:left w:val="none" w:sz="0" w:space="0" w:color="auto"/>
                <w:bottom w:val="none" w:sz="0" w:space="0" w:color="auto"/>
                <w:right w:val="none" w:sz="0" w:space="0" w:color="auto"/>
              </w:divBdr>
            </w:div>
          </w:divsChild>
        </w:div>
        <w:div w:id="1784110916">
          <w:marLeft w:val="0"/>
          <w:marRight w:val="0"/>
          <w:marTop w:val="75"/>
          <w:marBottom w:val="75"/>
          <w:divBdr>
            <w:top w:val="single" w:sz="6" w:space="3" w:color="E0E0E0"/>
            <w:left w:val="single" w:sz="6" w:space="3" w:color="E0E0E0"/>
            <w:bottom w:val="single" w:sz="6" w:space="3" w:color="E0E0E0"/>
            <w:right w:val="single" w:sz="6" w:space="3" w:color="E0E0E0"/>
          </w:divBdr>
          <w:divsChild>
            <w:div w:id="856193193">
              <w:marLeft w:val="0"/>
              <w:marRight w:val="0"/>
              <w:marTop w:val="0"/>
              <w:marBottom w:val="0"/>
              <w:divBdr>
                <w:top w:val="none" w:sz="0" w:space="0" w:color="auto"/>
                <w:left w:val="none" w:sz="0" w:space="0" w:color="auto"/>
                <w:bottom w:val="none" w:sz="0" w:space="0" w:color="auto"/>
                <w:right w:val="none" w:sz="0" w:space="0" w:color="auto"/>
              </w:divBdr>
            </w:div>
            <w:div w:id="182087584">
              <w:marLeft w:val="0"/>
              <w:marRight w:val="0"/>
              <w:marTop w:val="0"/>
              <w:marBottom w:val="0"/>
              <w:divBdr>
                <w:top w:val="none" w:sz="0" w:space="0" w:color="auto"/>
                <w:left w:val="none" w:sz="0" w:space="0" w:color="auto"/>
                <w:bottom w:val="none" w:sz="0" w:space="0" w:color="auto"/>
                <w:right w:val="none" w:sz="0" w:space="0" w:color="auto"/>
              </w:divBdr>
            </w:div>
            <w:div w:id="152723803">
              <w:marLeft w:val="0"/>
              <w:marRight w:val="0"/>
              <w:marTop w:val="0"/>
              <w:marBottom w:val="0"/>
              <w:divBdr>
                <w:top w:val="none" w:sz="0" w:space="0" w:color="auto"/>
                <w:left w:val="none" w:sz="0" w:space="0" w:color="auto"/>
                <w:bottom w:val="none" w:sz="0" w:space="0" w:color="auto"/>
                <w:right w:val="none" w:sz="0" w:space="0" w:color="auto"/>
              </w:divBdr>
            </w:div>
            <w:div w:id="285083642">
              <w:marLeft w:val="0"/>
              <w:marRight w:val="0"/>
              <w:marTop w:val="0"/>
              <w:marBottom w:val="0"/>
              <w:divBdr>
                <w:top w:val="none" w:sz="0" w:space="0" w:color="auto"/>
                <w:left w:val="none" w:sz="0" w:space="0" w:color="auto"/>
                <w:bottom w:val="none" w:sz="0" w:space="0" w:color="auto"/>
                <w:right w:val="none" w:sz="0" w:space="0" w:color="auto"/>
              </w:divBdr>
            </w:div>
            <w:div w:id="2080209579">
              <w:marLeft w:val="0"/>
              <w:marRight w:val="0"/>
              <w:marTop w:val="0"/>
              <w:marBottom w:val="0"/>
              <w:divBdr>
                <w:top w:val="none" w:sz="0" w:space="0" w:color="auto"/>
                <w:left w:val="none" w:sz="0" w:space="0" w:color="auto"/>
                <w:bottom w:val="none" w:sz="0" w:space="0" w:color="auto"/>
                <w:right w:val="none" w:sz="0" w:space="0" w:color="auto"/>
              </w:divBdr>
            </w:div>
            <w:div w:id="694118113">
              <w:marLeft w:val="0"/>
              <w:marRight w:val="0"/>
              <w:marTop w:val="0"/>
              <w:marBottom w:val="0"/>
              <w:divBdr>
                <w:top w:val="none" w:sz="0" w:space="0" w:color="auto"/>
                <w:left w:val="none" w:sz="0" w:space="0" w:color="auto"/>
                <w:bottom w:val="none" w:sz="0" w:space="0" w:color="auto"/>
                <w:right w:val="none" w:sz="0" w:space="0" w:color="auto"/>
              </w:divBdr>
            </w:div>
          </w:divsChild>
        </w:div>
        <w:div w:id="255015408">
          <w:marLeft w:val="0"/>
          <w:marRight w:val="0"/>
          <w:marTop w:val="75"/>
          <w:marBottom w:val="75"/>
          <w:divBdr>
            <w:top w:val="single" w:sz="6" w:space="3" w:color="E0E0E0"/>
            <w:left w:val="single" w:sz="6" w:space="3" w:color="E0E0E0"/>
            <w:bottom w:val="single" w:sz="6" w:space="3" w:color="E0E0E0"/>
            <w:right w:val="single" w:sz="6" w:space="3" w:color="E0E0E0"/>
          </w:divBdr>
          <w:divsChild>
            <w:div w:id="1728216779">
              <w:marLeft w:val="0"/>
              <w:marRight w:val="0"/>
              <w:marTop w:val="0"/>
              <w:marBottom w:val="0"/>
              <w:divBdr>
                <w:top w:val="none" w:sz="0" w:space="0" w:color="auto"/>
                <w:left w:val="none" w:sz="0" w:space="0" w:color="auto"/>
                <w:bottom w:val="none" w:sz="0" w:space="0" w:color="auto"/>
                <w:right w:val="none" w:sz="0" w:space="0" w:color="auto"/>
              </w:divBdr>
            </w:div>
            <w:div w:id="1483156409">
              <w:marLeft w:val="0"/>
              <w:marRight w:val="0"/>
              <w:marTop w:val="0"/>
              <w:marBottom w:val="0"/>
              <w:divBdr>
                <w:top w:val="none" w:sz="0" w:space="0" w:color="auto"/>
                <w:left w:val="none" w:sz="0" w:space="0" w:color="auto"/>
                <w:bottom w:val="none" w:sz="0" w:space="0" w:color="auto"/>
                <w:right w:val="none" w:sz="0" w:space="0" w:color="auto"/>
              </w:divBdr>
            </w:div>
            <w:div w:id="1901672057">
              <w:marLeft w:val="0"/>
              <w:marRight w:val="0"/>
              <w:marTop w:val="0"/>
              <w:marBottom w:val="0"/>
              <w:divBdr>
                <w:top w:val="none" w:sz="0" w:space="0" w:color="auto"/>
                <w:left w:val="none" w:sz="0" w:space="0" w:color="auto"/>
                <w:bottom w:val="none" w:sz="0" w:space="0" w:color="auto"/>
                <w:right w:val="none" w:sz="0" w:space="0" w:color="auto"/>
              </w:divBdr>
            </w:div>
            <w:div w:id="1350525920">
              <w:marLeft w:val="0"/>
              <w:marRight w:val="0"/>
              <w:marTop w:val="0"/>
              <w:marBottom w:val="0"/>
              <w:divBdr>
                <w:top w:val="none" w:sz="0" w:space="0" w:color="auto"/>
                <w:left w:val="none" w:sz="0" w:space="0" w:color="auto"/>
                <w:bottom w:val="none" w:sz="0" w:space="0" w:color="auto"/>
                <w:right w:val="none" w:sz="0" w:space="0" w:color="auto"/>
              </w:divBdr>
            </w:div>
            <w:div w:id="803934308">
              <w:marLeft w:val="0"/>
              <w:marRight w:val="0"/>
              <w:marTop w:val="0"/>
              <w:marBottom w:val="0"/>
              <w:divBdr>
                <w:top w:val="none" w:sz="0" w:space="0" w:color="auto"/>
                <w:left w:val="none" w:sz="0" w:space="0" w:color="auto"/>
                <w:bottom w:val="none" w:sz="0" w:space="0" w:color="auto"/>
                <w:right w:val="none" w:sz="0" w:space="0" w:color="auto"/>
              </w:divBdr>
            </w:div>
            <w:div w:id="1700009872">
              <w:marLeft w:val="0"/>
              <w:marRight w:val="0"/>
              <w:marTop w:val="0"/>
              <w:marBottom w:val="0"/>
              <w:divBdr>
                <w:top w:val="none" w:sz="0" w:space="0" w:color="auto"/>
                <w:left w:val="none" w:sz="0" w:space="0" w:color="auto"/>
                <w:bottom w:val="none" w:sz="0" w:space="0" w:color="auto"/>
                <w:right w:val="none" w:sz="0" w:space="0" w:color="auto"/>
              </w:divBdr>
            </w:div>
          </w:divsChild>
        </w:div>
        <w:div w:id="1234193153">
          <w:marLeft w:val="0"/>
          <w:marRight w:val="0"/>
          <w:marTop w:val="75"/>
          <w:marBottom w:val="75"/>
          <w:divBdr>
            <w:top w:val="single" w:sz="6" w:space="3" w:color="E0E0E0"/>
            <w:left w:val="single" w:sz="6" w:space="3" w:color="E0E0E0"/>
            <w:bottom w:val="single" w:sz="6" w:space="3" w:color="E0E0E0"/>
            <w:right w:val="single" w:sz="6" w:space="3" w:color="E0E0E0"/>
          </w:divBdr>
          <w:divsChild>
            <w:div w:id="1194880858">
              <w:marLeft w:val="0"/>
              <w:marRight w:val="0"/>
              <w:marTop w:val="0"/>
              <w:marBottom w:val="0"/>
              <w:divBdr>
                <w:top w:val="none" w:sz="0" w:space="0" w:color="auto"/>
                <w:left w:val="none" w:sz="0" w:space="0" w:color="auto"/>
                <w:bottom w:val="none" w:sz="0" w:space="0" w:color="auto"/>
                <w:right w:val="none" w:sz="0" w:space="0" w:color="auto"/>
              </w:divBdr>
            </w:div>
            <w:div w:id="177620841">
              <w:marLeft w:val="0"/>
              <w:marRight w:val="0"/>
              <w:marTop w:val="0"/>
              <w:marBottom w:val="0"/>
              <w:divBdr>
                <w:top w:val="none" w:sz="0" w:space="0" w:color="auto"/>
                <w:left w:val="none" w:sz="0" w:space="0" w:color="auto"/>
                <w:bottom w:val="none" w:sz="0" w:space="0" w:color="auto"/>
                <w:right w:val="none" w:sz="0" w:space="0" w:color="auto"/>
              </w:divBdr>
            </w:div>
            <w:div w:id="774130809">
              <w:marLeft w:val="0"/>
              <w:marRight w:val="0"/>
              <w:marTop w:val="0"/>
              <w:marBottom w:val="0"/>
              <w:divBdr>
                <w:top w:val="none" w:sz="0" w:space="0" w:color="auto"/>
                <w:left w:val="none" w:sz="0" w:space="0" w:color="auto"/>
                <w:bottom w:val="none" w:sz="0" w:space="0" w:color="auto"/>
                <w:right w:val="none" w:sz="0" w:space="0" w:color="auto"/>
              </w:divBdr>
            </w:div>
            <w:div w:id="1260943102">
              <w:marLeft w:val="0"/>
              <w:marRight w:val="0"/>
              <w:marTop w:val="0"/>
              <w:marBottom w:val="0"/>
              <w:divBdr>
                <w:top w:val="none" w:sz="0" w:space="0" w:color="auto"/>
                <w:left w:val="none" w:sz="0" w:space="0" w:color="auto"/>
                <w:bottom w:val="none" w:sz="0" w:space="0" w:color="auto"/>
                <w:right w:val="none" w:sz="0" w:space="0" w:color="auto"/>
              </w:divBdr>
            </w:div>
            <w:div w:id="477576695">
              <w:marLeft w:val="0"/>
              <w:marRight w:val="0"/>
              <w:marTop w:val="0"/>
              <w:marBottom w:val="0"/>
              <w:divBdr>
                <w:top w:val="none" w:sz="0" w:space="0" w:color="auto"/>
                <w:left w:val="none" w:sz="0" w:space="0" w:color="auto"/>
                <w:bottom w:val="none" w:sz="0" w:space="0" w:color="auto"/>
                <w:right w:val="none" w:sz="0" w:space="0" w:color="auto"/>
              </w:divBdr>
            </w:div>
            <w:div w:id="1426880686">
              <w:marLeft w:val="0"/>
              <w:marRight w:val="0"/>
              <w:marTop w:val="0"/>
              <w:marBottom w:val="0"/>
              <w:divBdr>
                <w:top w:val="none" w:sz="0" w:space="0" w:color="auto"/>
                <w:left w:val="none" w:sz="0" w:space="0" w:color="auto"/>
                <w:bottom w:val="none" w:sz="0" w:space="0" w:color="auto"/>
                <w:right w:val="none" w:sz="0" w:space="0" w:color="auto"/>
              </w:divBdr>
            </w:div>
          </w:divsChild>
        </w:div>
        <w:div w:id="1979800956">
          <w:marLeft w:val="0"/>
          <w:marRight w:val="0"/>
          <w:marTop w:val="75"/>
          <w:marBottom w:val="75"/>
          <w:divBdr>
            <w:top w:val="single" w:sz="6" w:space="3" w:color="E0E0E0"/>
            <w:left w:val="single" w:sz="6" w:space="3" w:color="E0E0E0"/>
            <w:bottom w:val="single" w:sz="6" w:space="3" w:color="E0E0E0"/>
            <w:right w:val="single" w:sz="6" w:space="3" w:color="E0E0E0"/>
          </w:divBdr>
          <w:divsChild>
            <w:div w:id="8994598">
              <w:marLeft w:val="0"/>
              <w:marRight w:val="0"/>
              <w:marTop w:val="0"/>
              <w:marBottom w:val="0"/>
              <w:divBdr>
                <w:top w:val="none" w:sz="0" w:space="0" w:color="auto"/>
                <w:left w:val="none" w:sz="0" w:space="0" w:color="auto"/>
                <w:bottom w:val="none" w:sz="0" w:space="0" w:color="auto"/>
                <w:right w:val="none" w:sz="0" w:space="0" w:color="auto"/>
              </w:divBdr>
            </w:div>
            <w:div w:id="1097285788">
              <w:marLeft w:val="0"/>
              <w:marRight w:val="0"/>
              <w:marTop w:val="0"/>
              <w:marBottom w:val="0"/>
              <w:divBdr>
                <w:top w:val="none" w:sz="0" w:space="0" w:color="auto"/>
                <w:left w:val="none" w:sz="0" w:space="0" w:color="auto"/>
                <w:bottom w:val="none" w:sz="0" w:space="0" w:color="auto"/>
                <w:right w:val="none" w:sz="0" w:space="0" w:color="auto"/>
              </w:divBdr>
            </w:div>
            <w:div w:id="828596823">
              <w:marLeft w:val="0"/>
              <w:marRight w:val="0"/>
              <w:marTop w:val="0"/>
              <w:marBottom w:val="0"/>
              <w:divBdr>
                <w:top w:val="none" w:sz="0" w:space="0" w:color="auto"/>
                <w:left w:val="none" w:sz="0" w:space="0" w:color="auto"/>
                <w:bottom w:val="none" w:sz="0" w:space="0" w:color="auto"/>
                <w:right w:val="none" w:sz="0" w:space="0" w:color="auto"/>
              </w:divBdr>
            </w:div>
            <w:div w:id="1348631949">
              <w:marLeft w:val="0"/>
              <w:marRight w:val="0"/>
              <w:marTop w:val="0"/>
              <w:marBottom w:val="0"/>
              <w:divBdr>
                <w:top w:val="none" w:sz="0" w:space="0" w:color="auto"/>
                <w:left w:val="none" w:sz="0" w:space="0" w:color="auto"/>
                <w:bottom w:val="none" w:sz="0" w:space="0" w:color="auto"/>
                <w:right w:val="none" w:sz="0" w:space="0" w:color="auto"/>
              </w:divBdr>
            </w:div>
            <w:div w:id="1092510901">
              <w:marLeft w:val="0"/>
              <w:marRight w:val="0"/>
              <w:marTop w:val="0"/>
              <w:marBottom w:val="0"/>
              <w:divBdr>
                <w:top w:val="none" w:sz="0" w:space="0" w:color="auto"/>
                <w:left w:val="none" w:sz="0" w:space="0" w:color="auto"/>
                <w:bottom w:val="none" w:sz="0" w:space="0" w:color="auto"/>
                <w:right w:val="none" w:sz="0" w:space="0" w:color="auto"/>
              </w:divBdr>
            </w:div>
            <w:div w:id="672994585">
              <w:marLeft w:val="0"/>
              <w:marRight w:val="0"/>
              <w:marTop w:val="0"/>
              <w:marBottom w:val="0"/>
              <w:divBdr>
                <w:top w:val="none" w:sz="0" w:space="0" w:color="auto"/>
                <w:left w:val="none" w:sz="0" w:space="0" w:color="auto"/>
                <w:bottom w:val="none" w:sz="0" w:space="0" w:color="auto"/>
                <w:right w:val="none" w:sz="0" w:space="0" w:color="auto"/>
              </w:divBdr>
            </w:div>
          </w:divsChild>
        </w:div>
        <w:div w:id="230308795">
          <w:marLeft w:val="0"/>
          <w:marRight w:val="0"/>
          <w:marTop w:val="75"/>
          <w:marBottom w:val="75"/>
          <w:divBdr>
            <w:top w:val="single" w:sz="6" w:space="3" w:color="E0E0E0"/>
            <w:left w:val="single" w:sz="6" w:space="3" w:color="E0E0E0"/>
            <w:bottom w:val="single" w:sz="6" w:space="3" w:color="E0E0E0"/>
            <w:right w:val="single" w:sz="6" w:space="3" w:color="E0E0E0"/>
          </w:divBdr>
          <w:divsChild>
            <w:div w:id="1984699611">
              <w:marLeft w:val="0"/>
              <w:marRight w:val="0"/>
              <w:marTop w:val="0"/>
              <w:marBottom w:val="0"/>
              <w:divBdr>
                <w:top w:val="none" w:sz="0" w:space="0" w:color="auto"/>
                <w:left w:val="none" w:sz="0" w:space="0" w:color="auto"/>
                <w:bottom w:val="none" w:sz="0" w:space="0" w:color="auto"/>
                <w:right w:val="none" w:sz="0" w:space="0" w:color="auto"/>
              </w:divBdr>
            </w:div>
            <w:div w:id="260601042">
              <w:marLeft w:val="0"/>
              <w:marRight w:val="0"/>
              <w:marTop w:val="0"/>
              <w:marBottom w:val="0"/>
              <w:divBdr>
                <w:top w:val="none" w:sz="0" w:space="0" w:color="auto"/>
                <w:left w:val="none" w:sz="0" w:space="0" w:color="auto"/>
                <w:bottom w:val="none" w:sz="0" w:space="0" w:color="auto"/>
                <w:right w:val="none" w:sz="0" w:space="0" w:color="auto"/>
              </w:divBdr>
            </w:div>
            <w:div w:id="1304626184">
              <w:marLeft w:val="0"/>
              <w:marRight w:val="0"/>
              <w:marTop w:val="0"/>
              <w:marBottom w:val="0"/>
              <w:divBdr>
                <w:top w:val="none" w:sz="0" w:space="0" w:color="auto"/>
                <w:left w:val="none" w:sz="0" w:space="0" w:color="auto"/>
                <w:bottom w:val="none" w:sz="0" w:space="0" w:color="auto"/>
                <w:right w:val="none" w:sz="0" w:space="0" w:color="auto"/>
              </w:divBdr>
            </w:div>
            <w:div w:id="893664769">
              <w:marLeft w:val="0"/>
              <w:marRight w:val="0"/>
              <w:marTop w:val="0"/>
              <w:marBottom w:val="0"/>
              <w:divBdr>
                <w:top w:val="none" w:sz="0" w:space="0" w:color="auto"/>
                <w:left w:val="none" w:sz="0" w:space="0" w:color="auto"/>
                <w:bottom w:val="none" w:sz="0" w:space="0" w:color="auto"/>
                <w:right w:val="none" w:sz="0" w:space="0" w:color="auto"/>
              </w:divBdr>
            </w:div>
            <w:div w:id="1217935543">
              <w:marLeft w:val="0"/>
              <w:marRight w:val="0"/>
              <w:marTop w:val="0"/>
              <w:marBottom w:val="0"/>
              <w:divBdr>
                <w:top w:val="none" w:sz="0" w:space="0" w:color="auto"/>
                <w:left w:val="none" w:sz="0" w:space="0" w:color="auto"/>
                <w:bottom w:val="none" w:sz="0" w:space="0" w:color="auto"/>
                <w:right w:val="none" w:sz="0" w:space="0" w:color="auto"/>
              </w:divBdr>
            </w:div>
            <w:div w:id="1536849361">
              <w:marLeft w:val="0"/>
              <w:marRight w:val="0"/>
              <w:marTop w:val="0"/>
              <w:marBottom w:val="0"/>
              <w:divBdr>
                <w:top w:val="none" w:sz="0" w:space="0" w:color="auto"/>
                <w:left w:val="none" w:sz="0" w:space="0" w:color="auto"/>
                <w:bottom w:val="none" w:sz="0" w:space="0" w:color="auto"/>
                <w:right w:val="none" w:sz="0" w:space="0" w:color="auto"/>
              </w:divBdr>
            </w:div>
          </w:divsChild>
        </w:div>
        <w:div w:id="1395423907">
          <w:marLeft w:val="0"/>
          <w:marRight w:val="0"/>
          <w:marTop w:val="75"/>
          <w:marBottom w:val="75"/>
          <w:divBdr>
            <w:top w:val="single" w:sz="6" w:space="3" w:color="E0E0E0"/>
            <w:left w:val="single" w:sz="6" w:space="3" w:color="E0E0E0"/>
            <w:bottom w:val="single" w:sz="6" w:space="3" w:color="E0E0E0"/>
            <w:right w:val="single" w:sz="6" w:space="3" w:color="E0E0E0"/>
          </w:divBdr>
          <w:divsChild>
            <w:div w:id="2083330231">
              <w:marLeft w:val="0"/>
              <w:marRight w:val="0"/>
              <w:marTop w:val="0"/>
              <w:marBottom w:val="0"/>
              <w:divBdr>
                <w:top w:val="none" w:sz="0" w:space="0" w:color="auto"/>
                <w:left w:val="none" w:sz="0" w:space="0" w:color="auto"/>
                <w:bottom w:val="none" w:sz="0" w:space="0" w:color="auto"/>
                <w:right w:val="none" w:sz="0" w:space="0" w:color="auto"/>
              </w:divBdr>
            </w:div>
            <w:div w:id="712774909">
              <w:marLeft w:val="0"/>
              <w:marRight w:val="0"/>
              <w:marTop w:val="0"/>
              <w:marBottom w:val="0"/>
              <w:divBdr>
                <w:top w:val="none" w:sz="0" w:space="0" w:color="auto"/>
                <w:left w:val="none" w:sz="0" w:space="0" w:color="auto"/>
                <w:bottom w:val="none" w:sz="0" w:space="0" w:color="auto"/>
                <w:right w:val="none" w:sz="0" w:space="0" w:color="auto"/>
              </w:divBdr>
            </w:div>
            <w:div w:id="1195654173">
              <w:marLeft w:val="0"/>
              <w:marRight w:val="0"/>
              <w:marTop w:val="0"/>
              <w:marBottom w:val="0"/>
              <w:divBdr>
                <w:top w:val="none" w:sz="0" w:space="0" w:color="auto"/>
                <w:left w:val="none" w:sz="0" w:space="0" w:color="auto"/>
                <w:bottom w:val="none" w:sz="0" w:space="0" w:color="auto"/>
                <w:right w:val="none" w:sz="0" w:space="0" w:color="auto"/>
              </w:divBdr>
            </w:div>
            <w:div w:id="1075781323">
              <w:marLeft w:val="0"/>
              <w:marRight w:val="0"/>
              <w:marTop w:val="0"/>
              <w:marBottom w:val="0"/>
              <w:divBdr>
                <w:top w:val="none" w:sz="0" w:space="0" w:color="auto"/>
                <w:left w:val="none" w:sz="0" w:space="0" w:color="auto"/>
                <w:bottom w:val="none" w:sz="0" w:space="0" w:color="auto"/>
                <w:right w:val="none" w:sz="0" w:space="0" w:color="auto"/>
              </w:divBdr>
            </w:div>
            <w:div w:id="1522932190">
              <w:marLeft w:val="0"/>
              <w:marRight w:val="0"/>
              <w:marTop w:val="0"/>
              <w:marBottom w:val="0"/>
              <w:divBdr>
                <w:top w:val="none" w:sz="0" w:space="0" w:color="auto"/>
                <w:left w:val="none" w:sz="0" w:space="0" w:color="auto"/>
                <w:bottom w:val="none" w:sz="0" w:space="0" w:color="auto"/>
                <w:right w:val="none" w:sz="0" w:space="0" w:color="auto"/>
              </w:divBdr>
            </w:div>
            <w:div w:id="1556047398">
              <w:marLeft w:val="0"/>
              <w:marRight w:val="0"/>
              <w:marTop w:val="0"/>
              <w:marBottom w:val="0"/>
              <w:divBdr>
                <w:top w:val="none" w:sz="0" w:space="0" w:color="auto"/>
                <w:left w:val="none" w:sz="0" w:space="0" w:color="auto"/>
                <w:bottom w:val="none" w:sz="0" w:space="0" w:color="auto"/>
                <w:right w:val="none" w:sz="0" w:space="0" w:color="auto"/>
              </w:divBdr>
            </w:div>
          </w:divsChild>
        </w:div>
        <w:div w:id="149253956">
          <w:marLeft w:val="0"/>
          <w:marRight w:val="0"/>
          <w:marTop w:val="75"/>
          <w:marBottom w:val="75"/>
          <w:divBdr>
            <w:top w:val="single" w:sz="6" w:space="3" w:color="E0E0E0"/>
            <w:left w:val="single" w:sz="6" w:space="3" w:color="E0E0E0"/>
            <w:bottom w:val="single" w:sz="6" w:space="3" w:color="E0E0E0"/>
            <w:right w:val="single" w:sz="6" w:space="3" w:color="E0E0E0"/>
          </w:divBdr>
          <w:divsChild>
            <w:div w:id="1629503821">
              <w:marLeft w:val="0"/>
              <w:marRight w:val="0"/>
              <w:marTop w:val="0"/>
              <w:marBottom w:val="0"/>
              <w:divBdr>
                <w:top w:val="none" w:sz="0" w:space="0" w:color="auto"/>
                <w:left w:val="none" w:sz="0" w:space="0" w:color="auto"/>
                <w:bottom w:val="none" w:sz="0" w:space="0" w:color="auto"/>
                <w:right w:val="none" w:sz="0" w:space="0" w:color="auto"/>
              </w:divBdr>
            </w:div>
            <w:div w:id="1225137466">
              <w:marLeft w:val="0"/>
              <w:marRight w:val="0"/>
              <w:marTop w:val="0"/>
              <w:marBottom w:val="0"/>
              <w:divBdr>
                <w:top w:val="none" w:sz="0" w:space="0" w:color="auto"/>
                <w:left w:val="none" w:sz="0" w:space="0" w:color="auto"/>
                <w:bottom w:val="none" w:sz="0" w:space="0" w:color="auto"/>
                <w:right w:val="none" w:sz="0" w:space="0" w:color="auto"/>
              </w:divBdr>
            </w:div>
            <w:div w:id="1086800926">
              <w:marLeft w:val="0"/>
              <w:marRight w:val="0"/>
              <w:marTop w:val="0"/>
              <w:marBottom w:val="0"/>
              <w:divBdr>
                <w:top w:val="none" w:sz="0" w:space="0" w:color="auto"/>
                <w:left w:val="none" w:sz="0" w:space="0" w:color="auto"/>
                <w:bottom w:val="none" w:sz="0" w:space="0" w:color="auto"/>
                <w:right w:val="none" w:sz="0" w:space="0" w:color="auto"/>
              </w:divBdr>
            </w:div>
            <w:div w:id="1434401945">
              <w:marLeft w:val="0"/>
              <w:marRight w:val="0"/>
              <w:marTop w:val="0"/>
              <w:marBottom w:val="0"/>
              <w:divBdr>
                <w:top w:val="none" w:sz="0" w:space="0" w:color="auto"/>
                <w:left w:val="none" w:sz="0" w:space="0" w:color="auto"/>
                <w:bottom w:val="none" w:sz="0" w:space="0" w:color="auto"/>
                <w:right w:val="none" w:sz="0" w:space="0" w:color="auto"/>
              </w:divBdr>
            </w:div>
            <w:div w:id="1308513970">
              <w:marLeft w:val="0"/>
              <w:marRight w:val="0"/>
              <w:marTop w:val="0"/>
              <w:marBottom w:val="0"/>
              <w:divBdr>
                <w:top w:val="none" w:sz="0" w:space="0" w:color="auto"/>
                <w:left w:val="none" w:sz="0" w:space="0" w:color="auto"/>
                <w:bottom w:val="none" w:sz="0" w:space="0" w:color="auto"/>
                <w:right w:val="none" w:sz="0" w:space="0" w:color="auto"/>
              </w:divBdr>
            </w:div>
            <w:div w:id="522942039">
              <w:marLeft w:val="0"/>
              <w:marRight w:val="0"/>
              <w:marTop w:val="0"/>
              <w:marBottom w:val="0"/>
              <w:divBdr>
                <w:top w:val="none" w:sz="0" w:space="0" w:color="auto"/>
                <w:left w:val="none" w:sz="0" w:space="0" w:color="auto"/>
                <w:bottom w:val="none" w:sz="0" w:space="0" w:color="auto"/>
                <w:right w:val="none" w:sz="0" w:space="0" w:color="auto"/>
              </w:divBdr>
            </w:div>
          </w:divsChild>
        </w:div>
        <w:div w:id="1258715734">
          <w:marLeft w:val="0"/>
          <w:marRight w:val="0"/>
          <w:marTop w:val="75"/>
          <w:marBottom w:val="75"/>
          <w:divBdr>
            <w:top w:val="single" w:sz="6" w:space="3" w:color="E0E0E0"/>
            <w:left w:val="single" w:sz="6" w:space="3" w:color="E0E0E0"/>
            <w:bottom w:val="single" w:sz="6" w:space="3" w:color="E0E0E0"/>
            <w:right w:val="single" w:sz="6" w:space="3" w:color="E0E0E0"/>
          </w:divBdr>
          <w:divsChild>
            <w:div w:id="907300967">
              <w:marLeft w:val="0"/>
              <w:marRight w:val="0"/>
              <w:marTop w:val="0"/>
              <w:marBottom w:val="0"/>
              <w:divBdr>
                <w:top w:val="none" w:sz="0" w:space="0" w:color="auto"/>
                <w:left w:val="none" w:sz="0" w:space="0" w:color="auto"/>
                <w:bottom w:val="none" w:sz="0" w:space="0" w:color="auto"/>
                <w:right w:val="none" w:sz="0" w:space="0" w:color="auto"/>
              </w:divBdr>
            </w:div>
            <w:div w:id="274677200">
              <w:marLeft w:val="0"/>
              <w:marRight w:val="0"/>
              <w:marTop w:val="0"/>
              <w:marBottom w:val="0"/>
              <w:divBdr>
                <w:top w:val="none" w:sz="0" w:space="0" w:color="auto"/>
                <w:left w:val="none" w:sz="0" w:space="0" w:color="auto"/>
                <w:bottom w:val="none" w:sz="0" w:space="0" w:color="auto"/>
                <w:right w:val="none" w:sz="0" w:space="0" w:color="auto"/>
              </w:divBdr>
            </w:div>
            <w:div w:id="1830514210">
              <w:marLeft w:val="0"/>
              <w:marRight w:val="0"/>
              <w:marTop w:val="0"/>
              <w:marBottom w:val="0"/>
              <w:divBdr>
                <w:top w:val="none" w:sz="0" w:space="0" w:color="auto"/>
                <w:left w:val="none" w:sz="0" w:space="0" w:color="auto"/>
                <w:bottom w:val="none" w:sz="0" w:space="0" w:color="auto"/>
                <w:right w:val="none" w:sz="0" w:space="0" w:color="auto"/>
              </w:divBdr>
            </w:div>
            <w:div w:id="691345140">
              <w:marLeft w:val="0"/>
              <w:marRight w:val="0"/>
              <w:marTop w:val="0"/>
              <w:marBottom w:val="0"/>
              <w:divBdr>
                <w:top w:val="none" w:sz="0" w:space="0" w:color="auto"/>
                <w:left w:val="none" w:sz="0" w:space="0" w:color="auto"/>
                <w:bottom w:val="none" w:sz="0" w:space="0" w:color="auto"/>
                <w:right w:val="none" w:sz="0" w:space="0" w:color="auto"/>
              </w:divBdr>
            </w:div>
            <w:div w:id="196966629">
              <w:marLeft w:val="0"/>
              <w:marRight w:val="0"/>
              <w:marTop w:val="0"/>
              <w:marBottom w:val="0"/>
              <w:divBdr>
                <w:top w:val="none" w:sz="0" w:space="0" w:color="auto"/>
                <w:left w:val="none" w:sz="0" w:space="0" w:color="auto"/>
                <w:bottom w:val="none" w:sz="0" w:space="0" w:color="auto"/>
                <w:right w:val="none" w:sz="0" w:space="0" w:color="auto"/>
              </w:divBdr>
            </w:div>
            <w:div w:id="149560971">
              <w:marLeft w:val="0"/>
              <w:marRight w:val="0"/>
              <w:marTop w:val="0"/>
              <w:marBottom w:val="0"/>
              <w:divBdr>
                <w:top w:val="none" w:sz="0" w:space="0" w:color="auto"/>
                <w:left w:val="none" w:sz="0" w:space="0" w:color="auto"/>
                <w:bottom w:val="none" w:sz="0" w:space="0" w:color="auto"/>
                <w:right w:val="none" w:sz="0" w:space="0" w:color="auto"/>
              </w:divBdr>
            </w:div>
          </w:divsChild>
        </w:div>
        <w:div w:id="510880442">
          <w:marLeft w:val="0"/>
          <w:marRight w:val="0"/>
          <w:marTop w:val="75"/>
          <w:marBottom w:val="75"/>
          <w:divBdr>
            <w:top w:val="single" w:sz="6" w:space="3" w:color="E0E0E0"/>
            <w:left w:val="single" w:sz="6" w:space="3" w:color="E0E0E0"/>
            <w:bottom w:val="single" w:sz="6" w:space="3" w:color="E0E0E0"/>
            <w:right w:val="single" w:sz="6" w:space="3" w:color="E0E0E0"/>
          </w:divBdr>
          <w:divsChild>
            <w:div w:id="1639843502">
              <w:marLeft w:val="0"/>
              <w:marRight w:val="0"/>
              <w:marTop w:val="0"/>
              <w:marBottom w:val="0"/>
              <w:divBdr>
                <w:top w:val="none" w:sz="0" w:space="0" w:color="auto"/>
                <w:left w:val="none" w:sz="0" w:space="0" w:color="auto"/>
                <w:bottom w:val="none" w:sz="0" w:space="0" w:color="auto"/>
                <w:right w:val="none" w:sz="0" w:space="0" w:color="auto"/>
              </w:divBdr>
            </w:div>
            <w:div w:id="1261525508">
              <w:marLeft w:val="0"/>
              <w:marRight w:val="0"/>
              <w:marTop w:val="0"/>
              <w:marBottom w:val="0"/>
              <w:divBdr>
                <w:top w:val="none" w:sz="0" w:space="0" w:color="auto"/>
                <w:left w:val="none" w:sz="0" w:space="0" w:color="auto"/>
                <w:bottom w:val="none" w:sz="0" w:space="0" w:color="auto"/>
                <w:right w:val="none" w:sz="0" w:space="0" w:color="auto"/>
              </w:divBdr>
            </w:div>
            <w:div w:id="2061007872">
              <w:marLeft w:val="0"/>
              <w:marRight w:val="0"/>
              <w:marTop w:val="0"/>
              <w:marBottom w:val="0"/>
              <w:divBdr>
                <w:top w:val="none" w:sz="0" w:space="0" w:color="auto"/>
                <w:left w:val="none" w:sz="0" w:space="0" w:color="auto"/>
                <w:bottom w:val="none" w:sz="0" w:space="0" w:color="auto"/>
                <w:right w:val="none" w:sz="0" w:space="0" w:color="auto"/>
              </w:divBdr>
            </w:div>
            <w:div w:id="686717841">
              <w:marLeft w:val="0"/>
              <w:marRight w:val="0"/>
              <w:marTop w:val="0"/>
              <w:marBottom w:val="0"/>
              <w:divBdr>
                <w:top w:val="none" w:sz="0" w:space="0" w:color="auto"/>
                <w:left w:val="none" w:sz="0" w:space="0" w:color="auto"/>
                <w:bottom w:val="none" w:sz="0" w:space="0" w:color="auto"/>
                <w:right w:val="none" w:sz="0" w:space="0" w:color="auto"/>
              </w:divBdr>
            </w:div>
            <w:div w:id="618145721">
              <w:marLeft w:val="0"/>
              <w:marRight w:val="0"/>
              <w:marTop w:val="0"/>
              <w:marBottom w:val="0"/>
              <w:divBdr>
                <w:top w:val="none" w:sz="0" w:space="0" w:color="auto"/>
                <w:left w:val="none" w:sz="0" w:space="0" w:color="auto"/>
                <w:bottom w:val="none" w:sz="0" w:space="0" w:color="auto"/>
                <w:right w:val="none" w:sz="0" w:space="0" w:color="auto"/>
              </w:divBdr>
            </w:div>
            <w:div w:id="2087411816">
              <w:marLeft w:val="0"/>
              <w:marRight w:val="0"/>
              <w:marTop w:val="0"/>
              <w:marBottom w:val="0"/>
              <w:divBdr>
                <w:top w:val="none" w:sz="0" w:space="0" w:color="auto"/>
                <w:left w:val="none" w:sz="0" w:space="0" w:color="auto"/>
                <w:bottom w:val="none" w:sz="0" w:space="0" w:color="auto"/>
                <w:right w:val="none" w:sz="0" w:space="0" w:color="auto"/>
              </w:divBdr>
            </w:div>
          </w:divsChild>
        </w:div>
        <w:div w:id="997270137">
          <w:marLeft w:val="0"/>
          <w:marRight w:val="0"/>
          <w:marTop w:val="75"/>
          <w:marBottom w:val="75"/>
          <w:divBdr>
            <w:top w:val="single" w:sz="6" w:space="3" w:color="E0E0E0"/>
            <w:left w:val="single" w:sz="6" w:space="3" w:color="E0E0E0"/>
            <w:bottom w:val="single" w:sz="6" w:space="3" w:color="E0E0E0"/>
            <w:right w:val="single" w:sz="6" w:space="3" w:color="E0E0E0"/>
          </w:divBdr>
          <w:divsChild>
            <w:div w:id="251013619">
              <w:marLeft w:val="0"/>
              <w:marRight w:val="0"/>
              <w:marTop w:val="0"/>
              <w:marBottom w:val="0"/>
              <w:divBdr>
                <w:top w:val="none" w:sz="0" w:space="0" w:color="auto"/>
                <w:left w:val="none" w:sz="0" w:space="0" w:color="auto"/>
                <w:bottom w:val="none" w:sz="0" w:space="0" w:color="auto"/>
                <w:right w:val="none" w:sz="0" w:space="0" w:color="auto"/>
              </w:divBdr>
            </w:div>
            <w:div w:id="1993752311">
              <w:marLeft w:val="0"/>
              <w:marRight w:val="0"/>
              <w:marTop w:val="0"/>
              <w:marBottom w:val="0"/>
              <w:divBdr>
                <w:top w:val="none" w:sz="0" w:space="0" w:color="auto"/>
                <w:left w:val="none" w:sz="0" w:space="0" w:color="auto"/>
                <w:bottom w:val="none" w:sz="0" w:space="0" w:color="auto"/>
                <w:right w:val="none" w:sz="0" w:space="0" w:color="auto"/>
              </w:divBdr>
            </w:div>
            <w:div w:id="538972758">
              <w:marLeft w:val="0"/>
              <w:marRight w:val="0"/>
              <w:marTop w:val="0"/>
              <w:marBottom w:val="0"/>
              <w:divBdr>
                <w:top w:val="none" w:sz="0" w:space="0" w:color="auto"/>
                <w:left w:val="none" w:sz="0" w:space="0" w:color="auto"/>
                <w:bottom w:val="none" w:sz="0" w:space="0" w:color="auto"/>
                <w:right w:val="none" w:sz="0" w:space="0" w:color="auto"/>
              </w:divBdr>
            </w:div>
            <w:div w:id="1948535897">
              <w:marLeft w:val="0"/>
              <w:marRight w:val="0"/>
              <w:marTop w:val="0"/>
              <w:marBottom w:val="0"/>
              <w:divBdr>
                <w:top w:val="none" w:sz="0" w:space="0" w:color="auto"/>
                <w:left w:val="none" w:sz="0" w:space="0" w:color="auto"/>
                <w:bottom w:val="none" w:sz="0" w:space="0" w:color="auto"/>
                <w:right w:val="none" w:sz="0" w:space="0" w:color="auto"/>
              </w:divBdr>
            </w:div>
            <w:div w:id="200897104">
              <w:marLeft w:val="0"/>
              <w:marRight w:val="0"/>
              <w:marTop w:val="0"/>
              <w:marBottom w:val="0"/>
              <w:divBdr>
                <w:top w:val="none" w:sz="0" w:space="0" w:color="auto"/>
                <w:left w:val="none" w:sz="0" w:space="0" w:color="auto"/>
                <w:bottom w:val="none" w:sz="0" w:space="0" w:color="auto"/>
                <w:right w:val="none" w:sz="0" w:space="0" w:color="auto"/>
              </w:divBdr>
            </w:div>
            <w:div w:id="579872185">
              <w:marLeft w:val="0"/>
              <w:marRight w:val="0"/>
              <w:marTop w:val="0"/>
              <w:marBottom w:val="0"/>
              <w:divBdr>
                <w:top w:val="none" w:sz="0" w:space="0" w:color="auto"/>
                <w:left w:val="none" w:sz="0" w:space="0" w:color="auto"/>
                <w:bottom w:val="none" w:sz="0" w:space="0" w:color="auto"/>
                <w:right w:val="none" w:sz="0" w:space="0" w:color="auto"/>
              </w:divBdr>
            </w:div>
          </w:divsChild>
        </w:div>
        <w:div w:id="554854004">
          <w:marLeft w:val="0"/>
          <w:marRight w:val="0"/>
          <w:marTop w:val="75"/>
          <w:marBottom w:val="75"/>
          <w:divBdr>
            <w:top w:val="single" w:sz="6" w:space="3" w:color="E0E0E0"/>
            <w:left w:val="single" w:sz="6" w:space="3" w:color="E0E0E0"/>
            <w:bottom w:val="single" w:sz="6" w:space="3" w:color="E0E0E0"/>
            <w:right w:val="single" w:sz="6" w:space="3" w:color="E0E0E0"/>
          </w:divBdr>
          <w:divsChild>
            <w:div w:id="98187406">
              <w:marLeft w:val="0"/>
              <w:marRight w:val="0"/>
              <w:marTop w:val="0"/>
              <w:marBottom w:val="0"/>
              <w:divBdr>
                <w:top w:val="none" w:sz="0" w:space="0" w:color="auto"/>
                <w:left w:val="none" w:sz="0" w:space="0" w:color="auto"/>
                <w:bottom w:val="none" w:sz="0" w:space="0" w:color="auto"/>
                <w:right w:val="none" w:sz="0" w:space="0" w:color="auto"/>
              </w:divBdr>
            </w:div>
            <w:div w:id="861936895">
              <w:marLeft w:val="0"/>
              <w:marRight w:val="0"/>
              <w:marTop w:val="0"/>
              <w:marBottom w:val="0"/>
              <w:divBdr>
                <w:top w:val="none" w:sz="0" w:space="0" w:color="auto"/>
                <w:left w:val="none" w:sz="0" w:space="0" w:color="auto"/>
                <w:bottom w:val="none" w:sz="0" w:space="0" w:color="auto"/>
                <w:right w:val="none" w:sz="0" w:space="0" w:color="auto"/>
              </w:divBdr>
            </w:div>
            <w:div w:id="2128045317">
              <w:marLeft w:val="0"/>
              <w:marRight w:val="0"/>
              <w:marTop w:val="0"/>
              <w:marBottom w:val="0"/>
              <w:divBdr>
                <w:top w:val="none" w:sz="0" w:space="0" w:color="auto"/>
                <w:left w:val="none" w:sz="0" w:space="0" w:color="auto"/>
                <w:bottom w:val="none" w:sz="0" w:space="0" w:color="auto"/>
                <w:right w:val="none" w:sz="0" w:space="0" w:color="auto"/>
              </w:divBdr>
            </w:div>
            <w:div w:id="621304035">
              <w:marLeft w:val="0"/>
              <w:marRight w:val="0"/>
              <w:marTop w:val="0"/>
              <w:marBottom w:val="0"/>
              <w:divBdr>
                <w:top w:val="none" w:sz="0" w:space="0" w:color="auto"/>
                <w:left w:val="none" w:sz="0" w:space="0" w:color="auto"/>
                <w:bottom w:val="none" w:sz="0" w:space="0" w:color="auto"/>
                <w:right w:val="none" w:sz="0" w:space="0" w:color="auto"/>
              </w:divBdr>
            </w:div>
            <w:div w:id="287976183">
              <w:marLeft w:val="0"/>
              <w:marRight w:val="0"/>
              <w:marTop w:val="0"/>
              <w:marBottom w:val="0"/>
              <w:divBdr>
                <w:top w:val="none" w:sz="0" w:space="0" w:color="auto"/>
                <w:left w:val="none" w:sz="0" w:space="0" w:color="auto"/>
                <w:bottom w:val="none" w:sz="0" w:space="0" w:color="auto"/>
                <w:right w:val="none" w:sz="0" w:space="0" w:color="auto"/>
              </w:divBdr>
            </w:div>
            <w:div w:id="1634560589">
              <w:marLeft w:val="0"/>
              <w:marRight w:val="0"/>
              <w:marTop w:val="0"/>
              <w:marBottom w:val="0"/>
              <w:divBdr>
                <w:top w:val="none" w:sz="0" w:space="0" w:color="auto"/>
                <w:left w:val="none" w:sz="0" w:space="0" w:color="auto"/>
                <w:bottom w:val="none" w:sz="0" w:space="0" w:color="auto"/>
                <w:right w:val="none" w:sz="0" w:space="0" w:color="auto"/>
              </w:divBdr>
            </w:div>
          </w:divsChild>
        </w:div>
        <w:div w:id="879509643">
          <w:marLeft w:val="0"/>
          <w:marRight w:val="0"/>
          <w:marTop w:val="75"/>
          <w:marBottom w:val="75"/>
          <w:divBdr>
            <w:top w:val="single" w:sz="6" w:space="3" w:color="E0E0E0"/>
            <w:left w:val="single" w:sz="6" w:space="3" w:color="E0E0E0"/>
            <w:bottom w:val="single" w:sz="6" w:space="3" w:color="E0E0E0"/>
            <w:right w:val="single" w:sz="6" w:space="3" w:color="E0E0E0"/>
          </w:divBdr>
          <w:divsChild>
            <w:div w:id="365449464">
              <w:marLeft w:val="0"/>
              <w:marRight w:val="0"/>
              <w:marTop w:val="0"/>
              <w:marBottom w:val="0"/>
              <w:divBdr>
                <w:top w:val="none" w:sz="0" w:space="0" w:color="auto"/>
                <w:left w:val="none" w:sz="0" w:space="0" w:color="auto"/>
                <w:bottom w:val="none" w:sz="0" w:space="0" w:color="auto"/>
                <w:right w:val="none" w:sz="0" w:space="0" w:color="auto"/>
              </w:divBdr>
            </w:div>
            <w:div w:id="1697462288">
              <w:marLeft w:val="0"/>
              <w:marRight w:val="0"/>
              <w:marTop w:val="0"/>
              <w:marBottom w:val="0"/>
              <w:divBdr>
                <w:top w:val="none" w:sz="0" w:space="0" w:color="auto"/>
                <w:left w:val="none" w:sz="0" w:space="0" w:color="auto"/>
                <w:bottom w:val="none" w:sz="0" w:space="0" w:color="auto"/>
                <w:right w:val="none" w:sz="0" w:space="0" w:color="auto"/>
              </w:divBdr>
            </w:div>
            <w:div w:id="1538200228">
              <w:marLeft w:val="0"/>
              <w:marRight w:val="0"/>
              <w:marTop w:val="0"/>
              <w:marBottom w:val="0"/>
              <w:divBdr>
                <w:top w:val="none" w:sz="0" w:space="0" w:color="auto"/>
                <w:left w:val="none" w:sz="0" w:space="0" w:color="auto"/>
                <w:bottom w:val="none" w:sz="0" w:space="0" w:color="auto"/>
                <w:right w:val="none" w:sz="0" w:space="0" w:color="auto"/>
              </w:divBdr>
            </w:div>
            <w:div w:id="1000887474">
              <w:marLeft w:val="0"/>
              <w:marRight w:val="0"/>
              <w:marTop w:val="0"/>
              <w:marBottom w:val="0"/>
              <w:divBdr>
                <w:top w:val="none" w:sz="0" w:space="0" w:color="auto"/>
                <w:left w:val="none" w:sz="0" w:space="0" w:color="auto"/>
                <w:bottom w:val="none" w:sz="0" w:space="0" w:color="auto"/>
                <w:right w:val="none" w:sz="0" w:space="0" w:color="auto"/>
              </w:divBdr>
            </w:div>
            <w:div w:id="1356611379">
              <w:marLeft w:val="0"/>
              <w:marRight w:val="0"/>
              <w:marTop w:val="0"/>
              <w:marBottom w:val="0"/>
              <w:divBdr>
                <w:top w:val="none" w:sz="0" w:space="0" w:color="auto"/>
                <w:left w:val="none" w:sz="0" w:space="0" w:color="auto"/>
                <w:bottom w:val="none" w:sz="0" w:space="0" w:color="auto"/>
                <w:right w:val="none" w:sz="0" w:space="0" w:color="auto"/>
              </w:divBdr>
            </w:div>
            <w:div w:id="874269292">
              <w:marLeft w:val="0"/>
              <w:marRight w:val="0"/>
              <w:marTop w:val="0"/>
              <w:marBottom w:val="0"/>
              <w:divBdr>
                <w:top w:val="none" w:sz="0" w:space="0" w:color="auto"/>
                <w:left w:val="none" w:sz="0" w:space="0" w:color="auto"/>
                <w:bottom w:val="none" w:sz="0" w:space="0" w:color="auto"/>
                <w:right w:val="none" w:sz="0" w:space="0" w:color="auto"/>
              </w:divBdr>
            </w:div>
          </w:divsChild>
        </w:div>
        <w:div w:id="723869556">
          <w:marLeft w:val="0"/>
          <w:marRight w:val="0"/>
          <w:marTop w:val="75"/>
          <w:marBottom w:val="75"/>
          <w:divBdr>
            <w:top w:val="single" w:sz="6" w:space="3" w:color="E0E0E0"/>
            <w:left w:val="single" w:sz="6" w:space="3" w:color="E0E0E0"/>
            <w:bottom w:val="single" w:sz="6" w:space="3" w:color="E0E0E0"/>
            <w:right w:val="single" w:sz="6" w:space="3" w:color="E0E0E0"/>
          </w:divBdr>
          <w:divsChild>
            <w:div w:id="986324914">
              <w:marLeft w:val="0"/>
              <w:marRight w:val="0"/>
              <w:marTop w:val="0"/>
              <w:marBottom w:val="0"/>
              <w:divBdr>
                <w:top w:val="none" w:sz="0" w:space="0" w:color="auto"/>
                <w:left w:val="none" w:sz="0" w:space="0" w:color="auto"/>
                <w:bottom w:val="none" w:sz="0" w:space="0" w:color="auto"/>
                <w:right w:val="none" w:sz="0" w:space="0" w:color="auto"/>
              </w:divBdr>
            </w:div>
            <w:div w:id="2109690365">
              <w:marLeft w:val="0"/>
              <w:marRight w:val="0"/>
              <w:marTop w:val="0"/>
              <w:marBottom w:val="0"/>
              <w:divBdr>
                <w:top w:val="none" w:sz="0" w:space="0" w:color="auto"/>
                <w:left w:val="none" w:sz="0" w:space="0" w:color="auto"/>
                <w:bottom w:val="none" w:sz="0" w:space="0" w:color="auto"/>
                <w:right w:val="none" w:sz="0" w:space="0" w:color="auto"/>
              </w:divBdr>
            </w:div>
            <w:div w:id="1958833011">
              <w:marLeft w:val="0"/>
              <w:marRight w:val="0"/>
              <w:marTop w:val="0"/>
              <w:marBottom w:val="0"/>
              <w:divBdr>
                <w:top w:val="none" w:sz="0" w:space="0" w:color="auto"/>
                <w:left w:val="none" w:sz="0" w:space="0" w:color="auto"/>
                <w:bottom w:val="none" w:sz="0" w:space="0" w:color="auto"/>
                <w:right w:val="none" w:sz="0" w:space="0" w:color="auto"/>
              </w:divBdr>
            </w:div>
            <w:div w:id="1310985562">
              <w:marLeft w:val="0"/>
              <w:marRight w:val="0"/>
              <w:marTop w:val="0"/>
              <w:marBottom w:val="0"/>
              <w:divBdr>
                <w:top w:val="none" w:sz="0" w:space="0" w:color="auto"/>
                <w:left w:val="none" w:sz="0" w:space="0" w:color="auto"/>
                <w:bottom w:val="none" w:sz="0" w:space="0" w:color="auto"/>
                <w:right w:val="none" w:sz="0" w:space="0" w:color="auto"/>
              </w:divBdr>
            </w:div>
            <w:div w:id="1376391459">
              <w:marLeft w:val="0"/>
              <w:marRight w:val="0"/>
              <w:marTop w:val="0"/>
              <w:marBottom w:val="0"/>
              <w:divBdr>
                <w:top w:val="none" w:sz="0" w:space="0" w:color="auto"/>
                <w:left w:val="none" w:sz="0" w:space="0" w:color="auto"/>
                <w:bottom w:val="none" w:sz="0" w:space="0" w:color="auto"/>
                <w:right w:val="none" w:sz="0" w:space="0" w:color="auto"/>
              </w:divBdr>
            </w:div>
            <w:div w:id="70664101">
              <w:marLeft w:val="0"/>
              <w:marRight w:val="0"/>
              <w:marTop w:val="0"/>
              <w:marBottom w:val="0"/>
              <w:divBdr>
                <w:top w:val="none" w:sz="0" w:space="0" w:color="auto"/>
                <w:left w:val="none" w:sz="0" w:space="0" w:color="auto"/>
                <w:bottom w:val="none" w:sz="0" w:space="0" w:color="auto"/>
                <w:right w:val="none" w:sz="0" w:space="0" w:color="auto"/>
              </w:divBdr>
            </w:div>
          </w:divsChild>
        </w:div>
        <w:div w:id="822501454">
          <w:marLeft w:val="0"/>
          <w:marRight w:val="0"/>
          <w:marTop w:val="75"/>
          <w:marBottom w:val="75"/>
          <w:divBdr>
            <w:top w:val="single" w:sz="6" w:space="3" w:color="E0E0E0"/>
            <w:left w:val="single" w:sz="6" w:space="3" w:color="E0E0E0"/>
            <w:bottom w:val="single" w:sz="6" w:space="3" w:color="E0E0E0"/>
            <w:right w:val="single" w:sz="6" w:space="3" w:color="E0E0E0"/>
          </w:divBdr>
          <w:divsChild>
            <w:div w:id="240331587">
              <w:marLeft w:val="0"/>
              <w:marRight w:val="0"/>
              <w:marTop w:val="0"/>
              <w:marBottom w:val="0"/>
              <w:divBdr>
                <w:top w:val="none" w:sz="0" w:space="0" w:color="auto"/>
                <w:left w:val="none" w:sz="0" w:space="0" w:color="auto"/>
                <w:bottom w:val="none" w:sz="0" w:space="0" w:color="auto"/>
                <w:right w:val="none" w:sz="0" w:space="0" w:color="auto"/>
              </w:divBdr>
            </w:div>
            <w:div w:id="751127575">
              <w:marLeft w:val="0"/>
              <w:marRight w:val="0"/>
              <w:marTop w:val="0"/>
              <w:marBottom w:val="0"/>
              <w:divBdr>
                <w:top w:val="none" w:sz="0" w:space="0" w:color="auto"/>
                <w:left w:val="none" w:sz="0" w:space="0" w:color="auto"/>
                <w:bottom w:val="none" w:sz="0" w:space="0" w:color="auto"/>
                <w:right w:val="none" w:sz="0" w:space="0" w:color="auto"/>
              </w:divBdr>
            </w:div>
            <w:div w:id="820583479">
              <w:marLeft w:val="0"/>
              <w:marRight w:val="0"/>
              <w:marTop w:val="0"/>
              <w:marBottom w:val="0"/>
              <w:divBdr>
                <w:top w:val="none" w:sz="0" w:space="0" w:color="auto"/>
                <w:left w:val="none" w:sz="0" w:space="0" w:color="auto"/>
                <w:bottom w:val="none" w:sz="0" w:space="0" w:color="auto"/>
                <w:right w:val="none" w:sz="0" w:space="0" w:color="auto"/>
              </w:divBdr>
            </w:div>
            <w:div w:id="1985892778">
              <w:marLeft w:val="0"/>
              <w:marRight w:val="0"/>
              <w:marTop w:val="0"/>
              <w:marBottom w:val="0"/>
              <w:divBdr>
                <w:top w:val="none" w:sz="0" w:space="0" w:color="auto"/>
                <w:left w:val="none" w:sz="0" w:space="0" w:color="auto"/>
                <w:bottom w:val="none" w:sz="0" w:space="0" w:color="auto"/>
                <w:right w:val="none" w:sz="0" w:space="0" w:color="auto"/>
              </w:divBdr>
            </w:div>
            <w:div w:id="116534396">
              <w:marLeft w:val="0"/>
              <w:marRight w:val="0"/>
              <w:marTop w:val="0"/>
              <w:marBottom w:val="0"/>
              <w:divBdr>
                <w:top w:val="none" w:sz="0" w:space="0" w:color="auto"/>
                <w:left w:val="none" w:sz="0" w:space="0" w:color="auto"/>
                <w:bottom w:val="none" w:sz="0" w:space="0" w:color="auto"/>
                <w:right w:val="none" w:sz="0" w:space="0" w:color="auto"/>
              </w:divBdr>
            </w:div>
            <w:div w:id="907761491">
              <w:marLeft w:val="0"/>
              <w:marRight w:val="0"/>
              <w:marTop w:val="0"/>
              <w:marBottom w:val="0"/>
              <w:divBdr>
                <w:top w:val="none" w:sz="0" w:space="0" w:color="auto"/>
                <w:left w:val="none" w:sz="0" w:space="0" w:color="auto"/>
                <w:bottom w:val="none" w:sz="0" w:space="0" w:color="auto"/>
                <w:right w:val="none" w:sz="0" w:space="0" w:color="auto"/>
              </w:divBdr>
            </w:div>
          </w:divsChild>
        </w:div>
        <w:div w:id="1194656077">
          <w:marLeft w:val="0"/>
          <w:marRight w:val="0"/>
          <w:marTop w:val="75"/>
          <w:marBottom w:val="75"/>
          <w:divBdr>
            <w:top w:val="single" w:sz="6" w:space="3" w:color="E0E0E0"/>
            <w:left w:val="single" w:sz="6" w:space="3" w:color="E0E0E0"/>
            <w:bottom w:val="single" w:sz="6" w:space="3" w:color="E0E0E0"/>
            <w:right w:val="single" w:sz="6" w:space="3" w:color="E0E0E0"/>
          </w:divBdr>
          <w:divsChild>
            <w:div w:id="755327796">
              <w:marLeft w:val="0"/>
              <w:marRight w:val="0"/>
              <w:marTop w:val="0"/>
              <w:marBottom w:val="0"/>
              <w:divBdr>
                <w:top w:val="none" w:sz="0" w:space="0" w:color="auto"/>
                <w:left w:val="none" w:sz="0" w:space="0" w:color="auto"/>
                <w:bottom w:val="none" w:sz="0" w:space="0" w:color="auto"/>
                <w:right w:val="none" w:sz="0" w:space="0" w:color="auto"/>
              </w:divBdr>
            </w:div>
            <w:div w:id="1570269321">
              <w:marLeft w:val="0"/>
              <w:marRight w:val="0"/>
              <w:marTop w:val="0"/>
              <w:marBottom w:val="0"/>
              <w:divBdr>
                <w:top w:val="none" w:sz="0" w:space="0" w:color="auto"/>
                <w:left w:val="none" w:sz="0" w:space="0" w:color="auto"/>
                <w:bottom w:val="none" w:sz="0" w:space="0" w:color="auto"/>
                <w:right w:val="none" w:sz="0" w:space="0" w:color="auto"/>
              </w:divBdr>
            </w:div>
            <w:div w:id="2027100304">
              <w:marLeft w:val="0"/>
              <w:marRight w:val="0"/>
              <w:marTop w:val="0"/>
              <w:marBottom w:val="0"/>
              <w:divBdr>
                <w:top w:val="none" w:sz="0" w:space="0" w:color="auto"/>
                <w:left w:val="none" w:sz="0" w:space="0" w:color="auto"/>
                <w:bottom w:val="none" w:sz="0" w:space="0" w:color="auto"/>
                <w:right w:val="none" w:sz="0" w:space="0" w:color="auto"/>
              </w:divBdr>
            </w:div>
            <w:div w:id="1239637611">
              <w:marLeft w:val="0"/>
              <w:marRight w:val="0"/>
              <w:marTop w:val="0"/>
              <w:marBottom w:val="0"/>
              <w:divBdr>
                <w:top w:val="none" w:sz="0" w:space="0" w:color="auto"/>
                <w:left w:val="none" w:sz="0" w:space="0" w:color="auto"/>
                <w:bottom w:val="none" w:sz="0" w:space="0" w:color="auto"/>
                <w:right w:val="none" w:sz="0" w:space="0" w:color="auto"/>
              </w:divBdr>
            </w:div>
            <w:div w:id="1477259979">
              <w:marLeft w:val="0"/>
              <w:marRight w:val="0"/>
              <w:marTop w:val="0"/>
              <w:marBottom w:val="0"/>
              <w:divBdr>
                <w:top w:val="none" w:sz="0" w:space="0" w:color="auto"/>
                <w:left w:val="none" w:sz="0" w:space="0" w:color="auto"/>
                <w:bottom w:val="none" w:sz="0" w:space="0" w:color="auto"/>
                <w:right w:val="none" w:sz="0" w:space="0" w:color="auto"/>
              </w:divBdr>
            </w:div>
            <w:div w:id="440495467">
              <w:marLeft w:val="0"/>
              <w:marRight w:val="0"/>
              <w:marTop w:val="0"/>
              <w:marBottom w:val="0"/>
              <w:divBdr>
                <w:top w:val="none" w:sz="0" w:space="0" w:color="auto"/>
                <w:left w:val="none" w:sz="0" w:space="0" w:color="auto"/>
                <w:bottom w:val="none" w:sz="0" w:space="0" w:color="auto"/>
                <w:right w:val="none" w:sz="0" w:space="0" w:color="auto"/>
              </w:divBdr>
            </w:div>
          </w:divsChild>
        </w:div>
        <w:div w:id="429738296">
          <w:marLeft w:val="0"/>
          <w:marRight w:val="0"/>
          <w:marTop w:val="75"/>
          <w:marBottom w:val="75"/>
          <w:divBdr>
            <w:top w:val="single" w:sz="6" w:space="3" w:color="E0E0E0"/>
            <w:left w:val="single" w:sz="6" w:space="3" w:color="E0E0E0"/>
            <w:bottom w:val="single" w:sz="6" w:space="3" w:color="E0E0E0"/>
            <w:right w:val="single" w:sz="6" w:space="3" w:color="E0E0E0"/>
          </w:divBdr>
          <w:divsChild>
            <w:div w:id="1813326266">
              <w:marLeft w:val="0"/>
              <w:marRight w:val="0"/>
              <w:marTop w:val="0"/>
              <w:marBottom w:val="0"/>
              <w:divBdr>
                <w:top w:val="none" w:sz="0" w:space="0" w:color="auto"/>
                <w:left w:val="none" w:sz="0" w:space="0" w:color="auto"/>
                <w:bottom w:val="none" w:sz="0" w:space="0" w:color="auto"/>
                <w:right w:val="none" w:sz="0" w:space="0" w:color="auto"/>
              </w:divBdr>
            </w:div>
            <w:div w:id="1524976640">
              <w:marLeft w:val="0"/>
              <w:marRight w:val="0"/>
              <w:marTop w:val="0"/>
              <w:marBottom w:val="0"/>
              <w:divBdr>
                <w:top w:val="none" w:sz="0" w:space="0" w:color="auto"/>
                <w:left w:val="none" w:sz="0" w:space="0" w:color="auto"/>
                <w:bottom w:val="none" w:sz="0" w:space="0" w:color="auto"/>
                <w:right w:val="none" w:sz="0" w:space="0" w:color="auto"/>
              </w:divBdr>
            </w:div>
            <w:div w:id="768163096">
              <w:marLeft w:val="0"/>
              <w:marRight w:val="0"/>
              <w:marTop w:val="0"/>
              <w:marBottom w:val="0"/>
              <w:divBdr>
                <w:top w:val="none" w:sz="0" w:space="0" w:color="auto"/>
                <w:left w:val="none" w:sz="0" w:space="0" w:color="auto"/>
                <w:bottom w:val="none" w:sz="0" w:space="0" w:color="auto"/>
                <w:right w:val="none" w:sz="0" w:space="0" w:color="auto"/>
              </w:divBdr>
            </w:div>
            <w:div w:id="1738548793">
              <w:marLeft w:val="0"/>
              <w:marRight w:val="0"/>
              <w:marTop w:val="0"/>
              <w:marBottom w:val="0"/>
              <w:divBdr>
                <w:top w:val="none" w:sz="0" w:space="0" w:color="auto"/>
                <w:left w:val="none" w:sz="0" w:space="0" w:color="auto"/>
                <w:bottom w:val="none" w:sz="0" w:space="0" w:color="auto"/>
                <w:right w:val="none" w:sz="0" w:space="0" w:color="auto"/>
              </w:divBdr>
            </w:div>
            <w:div w:id="1691176088">
              <w:marLeft w:val="0"/>
              <w:marRight w:val="0"/>
              <w:marTop w:val="0"/>
              <w:marBottom w:val="0"/>
              <w:divBdr>
                <w:top w:val="none" w:sz="0" w:space="0" w:color="auto"/>
                <w:left w:val="none" w:sz="0" w:space="0" w:color="auto"/>
                <w:bottom w:val="none" w:sz="0" w:space="0" w:color="auto"/>
                <w:right w:val="none" w:sz="0" w:space="0" w:color="auto"/>
              </w:divBdr>
            </w:div>
            <w:div w:id="1977494108">
              <w:marLeft w:val="0"/>
              <w:marRight w:val="0"/>
              <w:marTop w:val="0"/>
              <w:marBottom w:val="0"/>
              <w:divBdr>
                <w:top w:val="none" w:sz="0" w:space="0" w:color="auto"/>
                <w:left w:val="none" w:sz="0" w:space="0" w:color="auto"/>
                <w:bottom w:val="none" w:sz="0" w:space="0" w:color="auto"/>
                <w:right w:val="none" w:sz="0" w:space="0" w:color="auto"/>
              </w:divBdr>
            </w:div>
          </w:divsChild>
        </w:div>
        <w:div w:id="1370641423">
          <w:marLeft w:val="0"/>
          <w:marRight w:val="0"/>
          <w:marTop w:val="75"/>
          <w:marBottom w:val="75"/>
          <w:divBdr>
            <w:top w:val="single" w:sz="6" w:space="3" w:color="E0E0E0"/>
            <w:left w:val="single" w:sz="6" w:space="3" w:color="E0E0E0"/>
            <w:bottom w:val="single" w:sz="6" w:space="3" w:color="E0E0E0"/>
            <w:right w:val="single" w:sz="6" w:space="3" w:color="E0E0E0"/>
          </w:divBdr>
          <w:divsChild>
            <w:div w:id="249848671">
              <w:marLeft w:val="0"/>
              <w:marRight w:val="0"/>
              <w:marTop w:val="0"/>
              <w:marBottom w:val="0"/>
              <w:divBdr>
                <w:top w:val="none" w:sz="0" w:space="0" w:color="auto"/>
                <w:left w:val="none" w:sz="0" w:space="0" w:color="auto"/>
                <w:bottom w:val="none" w:sz="0" w:space="0" w:color="auto"/>
                <w:right w:val="none" w:sz="0" w:space="0" w:color="auto"/>
              </w:divBdr>
            </w:div>
            <w:div w:id="1817606935">
              <w:marLeft w:val="0"/>
              <w:marRight w:val="0"/>
              <w:marTop w:val="0"/>
              <w:marBottom w:val="0"/>
              <w:divBdr>
                <w:top w:val="none" w:sz="0" w:space="0" w:color="auto"/>
                <w:left w:val="none" w:sz="0" w:space="0" w:color="auto"/>
                <w:bottom w:val="none" w:sz="0" w:space="0" w:color="auto"/>
                <w:right w:val="none" w:sz="0" w:space="0" w:color="auto"/>
              </w:divBdr>
            </w:div>
            <w:div w:id="1117217284">
              <w:marLeft w:val="0"/>
              <w:marRight w:val="0"/>
              <w:marTop w:val="0"/>
              <w:marBottom w:val="0"/>
              <w:divBdr>
                <w:top w:val="none" w:sz="0" w:space="0" w:color="auto"/>
                <w:left w:val="none" w:sz="0" w:space="0" w:color="auto"/>
                <w:bottom w:val="none" w:sz="0" w:space="0" w:color="auto"/>
                <w:right w:val="none" w:sz="0" w:space="0" w:color="auto"/>
              </w:divBdr>
            </w:div>
            <w:div w:id="1238589599">
              <w:marLeft w:val="0"/>
              <w:marRight w:val="0"/>
              <w:marTop w:val="0"/>
              <w:marBottom w:val="0"/>
              <w:divBdr>
                <w:top w:val="none" w:sz="0" w:space="0" w:color="auto"/>
                <w:left w:val="none" w:sz="0" w:space="0" w:color="auto"/>
                <w:bottom w:val="none" w:sz="0" w:space="0" w:color="auto"/>
                <w:right w:val="none" w:sz="0" w:space="0" w:color="auto"/>
              </w:divBdr>
            </w:div>
            <w:div w:id="1614550545">
              <w:marLeft w:val="0"/>
              <w:marRight w:val="0"/>
              <w:marTop w:val="0"/>
              <w:marBottom w:val="0"/>
              <w:divBdr>
                <w:top w:val="none" w:sz="0" w:space="0" w:color="auto"/>
                <w:left w:val="none" w:sz="0" w:space="0" w:color="auto"/>
                <w:bottom w:val="none" w:sz="0" w:space="0" w:color="auto"/>
                <w:right w:val="none" w:sz="0" w:space="0" w:color="auto"/>
              </w:divBdr>
            </w:div>
            <w:div w:id="453452241">
              <w:marLeft w:val="0"/>
              <w:marRight w:val="0"/>
              <w:marTop w:val="0"/>
              <w:marBottom w:val="0"/>
              <w:divBdr>
                <w:top w:val="none" w:sz="0" w:space="0" w:color="auto"/>
                <w:left w:val="none" w:sz="0" w:space="0" w:color="auto"/>
                <w:bottom w:val="none" w:sz="0" w:space="0" w:color="auto"/>
                <w:right w:val="none" w:sz="0" w:space="0" w:color="auto"/>
              </w:divBdr>
            </w:div>
          </w:divsChild>
        </w:div>
        <w:div w:id="1102267050">
          <w:marLeft w:val="0"/>
          <w:marRight w:val="0"/>
          <w:marTop w:val="75"/>
          <w:marBottom w:val="75"/>
          <w:divBdr>
            <w:top w:val="single" w:sz="6" w:space="3" w:color="E0E0E0"/>
            <w:left w:val="single" w:sz="6" w:space="3" w:color="E0E0E0"/>
            <w:bottom w:val="single" w:sz="6" w:space="3" w:color="E0E0E0"/>
            <w:right w:val="single" w:sz="6" w:space="3" w:color="E0E0E0"/>
          </w:divBdr>
          <w:divsChild>
            <w:div w:id="1498231306">
              <w:marLeft w:val="0"/>
              <w:marRight w:val="0"/>
              <w:marTop w:val="0"/>
              <w:marBottom w:val="0"/>
              <w:divBdr>
                <w:top w:val="none" w:sz="0" w:space="0" w:color="auto"/>
                <w:left w:val="none" w:sz="0" w:space="0" w:color="auto"/>
                <w:bottom w:val="none" w:sz="0" w:space="0" w:color="auto"/>
                <w:right w:val="none" w:sz="0" w:space="0" w:color="auto"/>
              </w:divBdr>
            </w:div>
            <w:div w:id="1163542074">
              <w:marLeft w:val="0"/>
              <w:marRight w:val="0"/>
              <w:marTop w:val="0"/>
              <w:marBottom w:val="0"/>
              <w:divBdr>
                <w:top w:val="none" w:sz="0" w:space="0" w:color="auto"/>
                <w:left w:val="none" w:sz="0" w:space="0" w:color="auto"/>
                <w:bottom w:val="none" w:sz="0" w:space="0" w:color="auto"/>
                <w:right w:val="none" w:sz="0" w:space="0" w:color="auto"/>
              </w:divBdr>
            </w:div>
            <w:div w:id="1298102764">
              <w:marLeft w:val="0"/>
              <w:marRight w:val="0"/>
              <w:marTop w:val="0"/>
              <w:marBottom w:val="0"/>
              <w:divBdr>
                <w:top w:val="none" w:sz="0" w:space="0" w:color="auto"/>
                <w:left w:val="none" w:sz="0" w:space="0" w:color="auto"/>
                <w:bottom w:val="none" w:sz="0" w:space="0" w:color="auto"/>
                <w:right w:val="none" w:sz="0" w:space="0" w:color="auto"/>
              </w:divBdr>
            </w:div>
            <w:div w:id="136729859">
              <w:marLeft w:val="0"/>
              <w:marRight w:val="0"/>
              <w:marTop w:val="0"/>
              <w:marBottom w:val="0"/>
              <w:divBdr>
                <w:top w:val="none" w:sz="0" w:space="0" w:color="auto"/>
                <w:left w:val="none" w:sz="0" w:space="0" w:color="auto"/>
                <w:bottom w:val="none" w:sz="0" w:space="0" w:color="auto"/>
                <w:right w:val="none" w:sz="0" w:space="0" w:color="auto"/>
              </w:divBdr>
            </w:div>
            <w:div w:id="2056811938">
              <w:marLeft w:val="0"/>
              <w:marRight w:val="0"/>
              <w:marTop w:val="0"/>
              <w:marBottom w:val="0"/>
              <w:divBdr>
                <w:top w:val="none" w:sz="0" w:space="0" w:color="auto"/>
                <w:left w:val="none" w:sz="0" w:space="0" w:color="auto"/>
                <w:bottom w:val="none" w:sz="0" w:space="0" w:color="auto"/>
                <w:right w:val="none" w:sz="0" w:space="0" w:color="auto"/>
              </w:divBdr>
            </w:div>
            <w:div w:id="2096122086">
              <w:marLeft w:val="0"/>
              <w:marRight w:val="0"/>
              <w:marTop w:val="0"/>
              <w:marBottom w:val="0"/>
              <w:divBdr>
                <w:top w:val="none" w:sz="0" w:space="0" w:color="auto"/>
                <w:left w:val="none" w:sz="0" w:space="0" w:color="auto"/>
                <w:bottom w:val="none" w:sz="0" w:space="0" w:color="auto"/>
                <w:right w:val="none" w:sz="0" w:space="0" w:color="auto"/>
              </w:divBdr>
            </w:div>
          </w:divsChild>
        </w:div>
        <w:div w:id="1853297236">
          <w:marLeft w:val="0"/>
          <w:marRight w:val="0"/>
          <w:marTop w:val="75"/>
          <w:marBottom w:val="75"/>
          <w:divBdr>
            <w:top w:val="single" w:sz="6" w:space="3" w:color="E0E0E0"/>
            <w:left w:val="single" w:sz="6" w:space="3" w:color="E0E0E0"/>
            <w:bottom w:val="single" w:sz="6" w:space="3" w:color="E0E0E0"/>
            <w:right w:val="single" w:sz="6" w:space="3" w:color="E0E0E0"/>
          </w:divBdr>
          <w:divsChild>
            <w:div w:id="219173610">
              <w:marLeft w:val="0"/>
              <w:marRight w:val="0"/>
              <w:marTop w:val="0"/>
              <w:marBottom w:val="0"/>
              <w:divBdr>
                <w:top w:val="none" w:sz="0" w:space="0" w:color="auto"/>
                <w:left w:val="none" w:sz="0" w:space="0" w:color="auto"/>
                <w:bottom w:val="none" w:sz="0" w:space="0" w:color="auto"/>
                <w:right w:val="none" w:sz="0" w:space="0" w:color="auto"/>
              </w:divBdr>
            </w:div>
            <w:div w:id="1984310517">
              <w:marLeft w:val="0"/>
              <w:marRight w:val="0"/>
              <w:marTop w:val="0"/>
              <w:marBottom w:val="0"/>
              <w:divBdr>
                <w:top w:val="none" w:sz="0" w:space="0" w:color="auto"/>
                <w:left w:val="none" w:sz="0" w:space="0" w:color="auto"/>
                <w:bottom w:val="none" w:sz="0" w:space="0" w:color="auto"/>
                <w:right w:val="none" w:sz="0" w:space="0" w:color="auto"/>
              </w:divBdr>
            </w:div>
            <w:div w:id="1298029467">
              <w:marLeft w:val="0"/>
              <w:marRight w:val="0"/>
              <w:marTop w:val="0"/>
              <w:marBottom w:val="0"/>
              <w:divBdr>
                <w:top w:val="none" w:sz="0" w:space="0" w:color="auto"/>
                <w:left w:val="none" w:sz="0" w:space="0" w:color="auto"/>
                <w:bottom w:val="none" w:sz="0" w:space="0" w:color="auto"/>
                <w:right w:val="none" w:sz="0" w:space="0" w:color="auto"/>
              </w:divBdr>
            </w:div>
            <w:div w:id="2111773989">
              <w:marLeft w:val="0"/>
              <w:marRight w:val="0"/>
              <w:marTop w:val="0"/>
              <w:marBottom w:val="0"/>
              <w:divBdr>
                <w:top w:val="none" w:sz="0" w:space="0" w:color="auto"/>
                <w:left w:val="none" w:sz="0" w:space="0" w:color="auto"/>
                <w:bottom w:val="none" w:sz="0" w:space="0" w:color="auto"/>
                <w:right w:val="none" w:sz="0" w:space="0" w:color="auto"/>
              </w:divBdr>
            </w:div>
            <w:div w:id="355430784">
              <w:marLeft w:val="0"/>
              <w:marRight w:val="0"/>
              <w:marTop w:val="0"/>
              <w:marBottom w:val="0"/>
              <w:divBdr>
                <w:top w:val="none" w:sz="0" w:space="0" w:color="auto"/>
                <w:left w:val="none" w:sz="0" w:space="0" w:color="auto"/>
                <w:bottom w:val="none" w:sz="0" w:space="0" w:color="auto"/>
                <w:right w:val="none" w:sz="0" w:space="0" w:color="auto"/>
              </w:divBdr>
            </w:div>
            <w:div w:id="1635329560">
              <w:marLeft w:val="0"/>
              <w:marRight w:val="0"/>
              <w:marTop w:val="0"/>
              <w:marBottom w:val="0"/>
              <w:divBdr>
                <w:top w:val="none" w:sz="0" w:space="0" w:color="auto"/>
                <w:left w:val="none" w:sz="0" w:space="0" w:color="auto"/>
                <w:bottom w:val="none" w:sz="0" w:space="0" w:color="auto"/>
                <w:right w:val="none" w:sz="0" w:space="0" w:color="auto"/>
              </w:divBdr>
            </w:div>
          </w:divsChild>
        </w:div>
        <w:div w:id="1246380908">
          <w:marLeft w:val="0"/>
          <w:marRight w:val="0"/>
          <w:marTop w:val="75"/>
          <w:marBottom w:val="75"/>
          <w:divBdr>
            <w:top w:val="single" w:sz="6" w:space="3" w:color="E0E0E0"/>
            <w:left w:val="single" w:sz="6" w:space="3" w:color="E0E0E0"/>
            <w:bottom w:val="single" w:sz="6" w:space="3" w:color="E0E0E0"/>
            <w:right w:val="single" w:sz="6" w:space="3" w:color="E0E0E0"/>
          </w:divBdr>
          <w:divsChild>
            <w:div w:id="597174120">
              <w:marLeft w:val="0"/>
              <w:marRight w:val="0"/>
              <w:marTop w:val="0"/>
              <w:marBottom w:val="0"/>
              <w:divBdr>
                <w:top w:val="none" w:sz="0" w:space="0" w:color="auto"/>
                <w:left w:val="none" w:sz="0" w:space="0" w:color="auto"/>
                <w:bottom w:val="none" w:sz="0" w:space="0" w:color="auto"/>
                <w:right w:val="none" w:sz="0" w:space="0" w:color="auto"/>
              </w:divBdr>
            </w:div>
            <w:div w:id="1482774130">
              <w:marLeft w:val="0"/>
              <w:marRight w:val="0"/>
              <w:marTop w:val="0"/>
              <w:marBottom w:val="0"/>
              <w:divBdr>
                <w:top w:val="none" w:sz="0" w:space="0" w:color="auto"/>
                <w:left w:val="none" w:sz="0" w:space="0" w:color="auto"/>
                <w:bottom w:val="none" w:sz="0" w:space="0" w:color="auto"/>
                <w:right w:val="none" w:sz="0" w:space="0" w:color="auto"/>
              </w:divBdr>
            </w:div>
            <w:div w:id="1870072133">
              <w:marLeft w:val="0"/>
              <w:marRight w:val="0"/>
              <w:marTop w:val="0"/>
              <w:marBottom w:val="0"/>
              <w:divBdr>
                <w:top w:val="none" w:sz="0" w:space="0" w:color="auto"/>
                <w:left w:val="none" w:sz="0" w:space="0" w:color="auto"/>
                <w:bottom w:val="none" w:sz="0" w:space="0" w:color="auto"/>
                <w:right w:val="none" w:sz="0" w:space="0" w:color="auto"/>
              </w:divBdr>
            </w:div>
            <w:div w:id="673193680">
              <w:marLeft w:val="0"/>
              <w:marRight w:val="0"/>
              <w:marTop w:val="0"/>
              <w:marBottom w:val="0"/>
              <w:divBdr>
                <w:top w:val="none" w:sz="0" w:space="0" w:color="auto"/>
                <w:left w:val="none" w:sz="0" w:space="0" w:color="auto"/>
                <w:bottom w:val="none" w:sz="0" w:space="0" w:color="auto"/>
                <w:right w:val="none" w:sz="0" w:space="0" w:color="auto"/>
              </w:divBdr>
            </w:div>
            <w:div w:id="309094027">
              <w:marLeft w:val="0"/>
              <w:marRight w:val="0"/>
              <w:marTop w:val="0"/>
              <w:marBottom w:val="0"/>
              <w:divBdr>
                <w:top w:val="none" w:sz="0" w:space="0" w:color="auto"/>
                <w:left w:val="none" w:sz="0" w:space="0" w:color="auto"/>
                <w:bottom w:val="none" w:sz="0" w:space="0" w:color="auto"/>
                <w:right w:val="none" w:sz="0" w:space="0" w:color="auto"/>
              </w:divBdr>
            </w:div>
            <w:div w:id="2003313642">
              <w:marLeft w:val="0"/>
              <w:marRight w:val="0"/>
              <w:marTop w:val="0"/>
              <w:marBottom w:val="0"/>
              <w:divBdr>
                <w:top w:val="none" w:sz="0" w:space="0" w:color="auto"/>
                <w:left w:val="none" w:sz="0" w:space="0" w:color="auto"/>
                <w:bottom w:val="none" w:sz="0" w:space="0" w:color="auto"/>
                <w:right w:val="none" w:sz="0" w:space="0" w:color="auto"/>
              </w:divBdr>
            </w:div>
          </w:divsChild>
        </w:div>
        <w:div w:id="697200112">
          <w:marLeft w:val="0"/>
          <w:marRight w:val="0"/>
          <w:marTop w:val="75"/>
          <w:marBottom w:val="75"/>
          <w:divBdr>
            <w:top w:val="single" w:sz="6" w:space="3" w:color="E0E0E0"/>
            <w:left w:val="single" w:sz="6" w:space="3" w:color="E0E0E0"/>
            <w:bottom w:val="single" w:sz="6" w:space="3" w:color="E0E0E0"/>
            <w:right w:val="single" w:sz="6" w:space="3" w:color="E0E0E0"/>
          </w:divBdr>
          <w:divsChild>
            <w:div w:id="888301202">
              <w:marLeft w:val="0"/>
              <w:marRight w:val="0"/>
              <w:marTop w:val="0"/>
              <w:marBottom w:val="0"/>
              <w:divBdr>
                <w:top w:val="none" w:sz="0" w:space="0" w:color="auto"/>
                <w:left w:val="none" w:sz="0" w:space="0" w:color="auto"/>
                <w:bottom w:val="none" w:sz="0" w:space="0" w:color="auto"/>
                <w:right w:val="none" w:sz="0" w:space="0" w:color="auto"/>
              </w:divBdr>
            </w:div>
            <w:div w:id="379400803">
              <w:marLeft w:val="0"/>
              <w:marRight w:val="0"/>
              <w:marTop w:val="0"/>
              <w:marBottom w:val="0"/>
              <w:divBdr>
                <w:top w:val="none" w:sz="0" w:space="0" w:color="auto"/>
                <w:left w:val="none" w:sz="0" w:space="0" w:color="auto"/>
                <w:bottom w:val="none" w:sz="0" w:space="0" w:color="auto"/>
                <w:right w:val="none" w:sz="0" w:space="0" w:color="auto"/>
              </w:divBdr>
            </w:div>
            <w:div w:id="613170661">
              <w:marLeft w:val="0"/>
              <w:marRight w:val="0"/>
              <w:marTop w:val="0"/>
              <w:marBottom w:val="0"/>
              <w:divBdr>
                <w:top w:val="none" w:sz="0" w:space="0" w:color="auto"/>
                <w:left w:val="none" w:sz="0" w:space="0" w:color="auto"/>
                <w:bottom w:val="none" w:sz="0" w:space="0" w:color="auto"/>
                <w:right w:val="none" w:sz="0" w:space="0" w:color="auto"/>
              </w:divBdr>
            </w:div>
            <w:div w:id="379016731">
              <w:marLeft w:val="0"/>
              <w:marRight w:val="0"/>
              <w:marTop w:val="0"/>
              <w:marBottom w:val="0"/>
              <w:divBdr>
                <w:top w:val="none" w:sz="0" w:space="0" w:color="auto"/>
                <w:left w:val="none" w:sz="0" w:space="0" w:color="auto"/>
                <w:bottom w:val="none" w:sz="0" w:space="0" w:color="auto"/>
                <w:right w:val="none" w:sz="0" w:space="0" w:color="auto"/>
              </w:divBdr>
            </w:div>
            <w:div w:id="1933927535">
              <w:marLeft w:val="0"/>
              <w:marRight w:val="0"/>
              <w:marTop w:val="0"/>
              <w:marBottom w:val="0"/>
              <w:divBdr>
                <w:top w:val="none" w:sz="0" w:space="0" w:color="auto"/>
                <w:left w:val="none" w:sz="0" w:space="0" w:color="auto"/>
                <w:bottom w:val="none" w:sz="0" w:space="0" w:color="auto"/>
                <w:right w:val="none" w:sz="0" w:space="0" w:color="auto"/>
              </w:divBdr>
            </w:div>
            <w:div w:id="753087976">
              <w:marLeft w:val="0"/>
              <w:marRight w:val="0"/>
              <w:marTop w:val="0"/>
              <w:marBottom w:val="0"/>
              <w:divBdr>
                <w:top w:val="none" w:sz="0" w:space="0" w:color="auto"/>
                <w:left w:val="none" w:sz="0" w:space="0" w:color="auto"/>
                <w:bottom w:val="none" w:sz="0" w:space="0" w:color="auto"/>
                <w:right w:val="none" w:sz="0" w:space="0" w:color="auto"/>
              </w:divBdr>
            </w:div>
          </w:divsChild>
        </w:div>
        <w:div w:id="1369455290">
          <w:marLeft w:val="0"/>
          <w:marRight w:val="0"/>
          <w:marTop w:val="75"/>
          <w:marBottom w:val="75"/>
          <w:divBdr>
            <w:top w:val="single" w:sz="6" w:space="3" w:color="E0E0E0"/>
            <w:left w:val="single" w:sz="6" w:space="3" w:color="E0E0E0"/>
            <w:bottom w:val="single" w:sz="6" w:space="3" w:color="E0E0E0"/>
            <w:right w:val="single" w:sz="6" w:space="3" w:color="E0E0E0"/>
          </w:divBdr>
          <w:divsChild>
            <w:div w:id="1088842430">
              <w:marLeft w:val="0"/>
              <w:marRight w:val="0"/>
              <w:marTop w:val="0"/>
              <w:marBottom w:val="0"/>
              <w:divBdr>
                <w:top w:val="none" w:sz="0" w:space="0" w:color="auto"/>
                <w:left w:val="none" w:sz="0" w:space="0" w:color="auto"/>
                <w:bottom w:val="none" w:sz="0" w:space="0" w:color="auto"/>
                <w:right w:val="none" w:sz="0" w:space="0" w:color="auto"/>
              </w:divBdr>
            </w:div>
            <w:div w:id="616913919">
              <w:marLeft w:val="0"/>
              <w:marRight w:val="0"/>
              <w:marTop w:val="0"/>
              <w:marBottom w:val="0"/>
              <w:divBdr>
                <w:top w:val="none" w:sz="0" w:space="0" w:color="auto"/>
                <w:left w:val="none" w:sz="0" w:space="0" w:color="auto"/>
                <w:bottom w:val="none" w:sz="0" w:space="0" w:color="auto"/>
                <w:right w:val="none" w:sz="0" w:space="0" w:color="auto"/>
              </w:divBdr>
            </w:div>
            <w:div w:id="1797019588">
              <w:marLeft w:val="0"/>
              <w:marRight w:val="0"/>
              <w:marTop w:val="0"/>
              <w:marBottom w:val="0"/>
              <w:divBdr>
                <w:top w:val="none" w:sz="0" w:space="0" w:color="auto"/>
                <w:left w:val="none" w:sz="0" w:space="0" w:color="auto"/>
                <w:bottom w:val="none" w:sz="0" w:space="0" w:color="auto"/>
                <w:right w:val="none" w:sz="0" w:space="0" w:color="auto"/>
              </w:divBdr>
            </w:div>
            <w:div w:id="403794785">
              <w:marLeft w:val="0"/>
              <w:marRight w:val="0"/>
              <w:marTop w:val="0"/>
              <w:marBottom w:val="0"/>
              <w:divBdr>
                <w:top w:val="none" w:sz="0" w:space="0" w:color="auto"/>
                <w:left w:val="none" w:sz="0" w:space="0" w:color="auto"/>
                <w:bottom w:val="none" w:sz="0" w:space="0" w:color="auto"/>
                <w:right w:val="none" w:sz="0" w:space="0" w:color="auto"/>
              </w:divBdr>
            </w:div>
            <w:div w:id="280042021">
              <w:marLeft w:val="0"/>
              <w:marRight w:val="0"/>
              <w:marTop w:val="0"/>
              <w:marBottom w:val="0"/>
              <w:divBdr>
                <w:top w:val="none" w:sz="0" w:space="0" w:color="auto"/>
                <w:left w:val="none" w:sz="0" w:space="0" w:color="auto"/>
                <w:bottom w:val="none" w:sz="0" w:space="0" w:color="auto"/>
                <w:right w:val="none" w:sz="0" w:space="0" w:color="auto"/>
              </w:divBdr>
            </w:div>
            <w:div w:id="177894460">
              <w:marLeft w:val="0"/>
              <w:marRight w:val="0"/>
              <w:marTop w:val="0"/>
              <w:marBottom w:val="0"/>
              <w:divBdr>
                <w:top w:val="none" w:sz="0" w:space="0" w:color="auto"/>
                <w:left w:val="none" w:sz="0" w:space="0" w:color="auto"/>
                <w:bottom w:val="none" w:sz="0" w:space="0" w:color="auto"/>
                <w:right w:val="none" w:sz="0" w:space="0" w:color="auto"/>
              </w:divBdr>
            </w:div>
          </w:divsChild>
        </w:div>
        <w:div w:id="1602833948">
          <w:marLeft w:val="0"/>
          <w:marRight w:val="0"/>
          <w:marTop w:val="75"/>
          <w:marBottom w:val="75"/>
          <w:divBdr>
            <w:top w:val="single" w:sz="6" w:space="3" w:color="E0E0E0"/>
            <w:left w:val="single" w:sz="6" w:space="3" w:color="E0E0E0"/>
            <w:bottom w:val="single" w:sz="6" w:space="3" w:color="E0E0E0"/>
            <w:right w:val="single" w:sz="6" w:space="3" w:color="E0E0E0"/>
          </w:divBdr>
          <w:divsChild>
            <w:div w:id="292252249">
              <w:marLeft w:val="0"/>
              <w:marRight w:val="0"/>
              <w:marTop w:val="0"/>
              <w:marBottom w:val="0"/>
              <w:divBdr>
                <w:top w:val="none" w:sz="0" w:space="0" w:color="auto"/>
                <w:left w:val="none" w:sz="0" w:space="0" w:color="auto"/>
                <w:bottom w:val="none" w:sz="0" w:space="0" w:color="auto"/>
                <w:right w:val="none" w:sz="0" w:space="0" w:color="auto"/>
              </w:divBdr>
            </w:div>
            <w:div w:id="1981880945">
              <w:marLeft w:val="0"/>
              <w:marRight w:val="0"/>
              <w:marTop w:val="0"/>
              <w:marBottom w:val="0"/>
              <w:divBdr>
                <w:top w:val="none" w:sz="0" w:space="0" w:color="auto"/>
                <w:left w:val="none" w:sz="0" w:space="0" w:color="auto"/>
                <w:bottom w:val="none" w:sz="0" w:space="0" w:color="auto"/>
                <w:right w:val="none" w:sz="0" w:space="0" w:color="auto"/>
              </w:divBdr>
            </w:div>
            <w:div w:id="2069455195">
              <w:marLeft w:val="0"/>
              <w:marRight w:val="0"/>
              <w:marTop w:val="0"/>
              <w:marBottom w:val="0"/>
              <w:divBdr>
                <w:top w:val="none" w:sz="0" w:space="0" w:color="auto"/>
                <w:left w:val="none" w:sz="0" w:space="0" w:color="auto"/>
                <w:bottom w:val="none" w:sz="0" w:space="0" w:color="auto"/>
                <w:right w:val="none" w:sz="0" w:space="0" w:color="auto"/>
              </w:divBdr>
            </w:div>
            <w:div w:id="115373667">
              <w:marLeft w:val="0"/>
              <w:marRight w:val="0"/>
              <w:marTop w:val="0"/>
              <w:marBottom w:val="0"/>
              <w:divBdr>
                <w:top w:val="none" w:sz="0" w:space="0" w:color="auto"/>
                <w:left w:val="none" w:sz="0" w:space="0" w:color="auto"/>
                <w:bottom w:val="none" w:sz="0" w:space="0" w:color="auto"/>
                <w:right w:val="none" w:sz="0" w:space="0" w:color="auto"/>
              </w:divBdr>
            </w:div>
            <w:div w:id="1748382083">
              <w:marLeft w:val="0"/>
              <w:marRight w:val="0"/>
              <w:marTop w:val="0"/>
              <w:marBottom w:val="0"/>
              <w:divBdr>
                <w:top w:val="none" w:sz="0" w:space="0" w:color="auto"/>
                <w:left w:val="none" w:sz="0" w:space="0" w:color="auto"/>
                <w:bottom w:val="none" w:sz="0" w:space="0" w:color="auto"/>
                <w:right w:val="none" w:sz="0" w:space="0" w:color="auto"/>
              </w:divBdr>
            </w:div>
            <w:div w:id="307128453">
              <w:marLeft w:val="0"/>
              <w:marRight w:val="0"/>
              <w:marTop w:val="0"/>
              <w:marBottom w:val="0"/>
              <w:divBdr>
                <w:top w:val="none" w:sz="0" w:space="0" w:color="auto"/>
                <w:left w:val="none" w:sz="0" w:space="0" w:color="auto"/>
                <w:bottom w:val="none" w:sz="0" w:space="0" w:color="auto"/>
                <w:right w:val="none" w:sz="0" w:space="0" w:color="auto"/>
              </w:divBdr>
            </w:div>
          </w:divsChild>
        </w:div>
        <w:div w:id="1943489042">
          <w:marLeft w:val="0"/>
          <w:marRight w:val="0"/>
          <w:marTop w:val="75"/>
          <w:marBottom w:val="75"/>
          <w:divBdr>
            <w:top w:val="single" w:sz="6" w:space="3" w:color="E0E0E0"/>
            <w:left w:val="single" w:sz="6" w:space="3" w:color="E0E0E0"/>
            <w:bottom w:val="single" w:sz="6" w:space="3" w:color="E0E0E0"/>
            <w:right w:val="single" w:sz="6" w:space="3" w:color="E0E0E0"/>
          </w:divBdr>
          <w:divsChild>
            <w:div w:id="745496829">
              <w:marLeft w:val="0"/>
              <w:marRight w:val="0"/>
              <w:marTop w:val="0"/>
              <w:marBottom w:val="0"/>
              <w:divBdr>
                <w:top w:val="none" w:sz="0" w:space="0" w:color="auto"/>
                <w:left w:val="none" w:sz="0" w:space="0" w:color="auto"/>
                <w:bottom w:val="none" w:sz="0" w:space="0" w:color="auto"/>
                <w:right w:val="none" w:sz="0" w:space="0" w:color="auto"/>
              </w:divBdr>
            </w:div>
            <w:div w:id="1892421008">
              <w:marLeft w:val="0"/>
              <w:marRight w:val="0"/>
              <w:marTop w:val="0"/>
              <w:marBottom w:val="0"/>
              <w:divBdr>
                <w:top w:val="none" w:sz="0" w:space="0" w:color="auto"/>
                <w:left w:val="none" w:sz="0" w:space="0" w:color="auto"/>
                <w:bottom w:val="none" w:sz="0" w:space="0" w:color="auto"/>
                <w:right w:val="none" w:sz="0" w:space="0" w:color="auto"/>
              </w:divBdr>
            </w:div>
            <w:div w:id="1618563865">
              <w:marLeft w:val="0"/>
              <w:marRight w:val="0"/>
              <w:marTop w:val="0"/>
              <w:marBottom w:val="0"/>
              <w:divBdr>
                <w:top w:val="none" w:sz="0" w:space="0" w:color="auto"/>
                <w:left w:val="none" w:sz="0" w:space="0" w:color="auto"/>
                <w:bottom w:val="none" w:sz="0" w:space="0" w:color="auto"/>
                <w:right w:val="none" w:sz="0" w:space="0" w:color="auto"/>
              </w:divBdr>
            </w:div>
            <w:div w:id="302078380">
              <w:marLeft w:val="0"/>
              <w:marRight w:val="0"/>
              <w:marTop w:val="0"/>
              <w:marBottom w:val="0"/>
              <w:divBdr>
                <w:top w:val="none" w:sz="0" w:space="0" w:color="auto"/>
                <w:left w:val="none" w:sz="0" w:space="0" w:color="auto"/>
                <w:bottom w:val="none" w:sz="0" w:space="0" w:color="auto"/>
                <w:right w:val="none" w:sz="0" w:space="0" w:color="auto"/>
              </w:divBdr>
            </w:div>
            <w:div w:id="849028848">
              <w:marLeft w:val="0"/>
              <w:marRight w:val="0"/>
              <w:marTop w:val="0"/>
              <w:marBottom w:val="0"/>
              <w:divBdr>
                <w:top w:val="none" w:sz="0" w:space="0" w:color="auto"/>
                <w:left w:val="none" w:sz="0" w:space="0" w:color="auto"/>
                <w:bottom w:val="none" w:sz="0" w:space="0" w:color="auto"/>
                <w:right w:val="none" w:sz="0" w:space="0" w:color="auto"/>
              </w:divBdr>
            </w:div>
            <w:div w:id="1250038375">
              <w:marLeft w:val="0"/>
              <w:marRight w:val="0"/>
              <w:marTop w:val="0"/>
              <w:marBottom w:val="0"/>
              <w:divBdr>
                <w:top w:val="none" w:sz="0" w:space="0" w:color="auto"/>
                <w:left w:val="none" w:sz="0" w:space="0" w:color="auto"/>
                <w:bottom w:val="none" w:sz="0" w:space="0" w:color="auto"/>
                <w:right w:val="none" w:sz="0" w:space="0" w:color="auto"/>
              </w:divBdr>
            </w:div>
          </w:divsChild>
        </w:div>
        <w:div w:id="2047681599">
          <w:marLeft w:val="0"/>
          <w:marRight w:val="0"/>
          <w:marTop w:val="75"/>
          <w:marBottom w:val="75"/>
          <w:divBdr>
            <w:top w:val="single" w:sz="6" w:space="3" w:color="E0E0E0"/>
            <w:left w:val="single" w:sz="6" w:space="3" w:color="E0E0E0"/>
            <w:bottom w:val="single" w:sz="6" w:space="3" w:color="E0E0E0"/>
            <w:right w:val="single" w:sz="6" w:space="3" w:color="E0E0E0"/>
          </w:divBdr>
          <w:divsChild>
            <w:div w:id="1085420595">
              <w:marLeft w:val="0"/>
              <w:marRight w:val="0"/>
              <w:marTop w:val="0"/>
              <w:marBottom w:val="0"/>
              <w:divBdr>
                <w:top w:val="none" w:sz="0" w:space="0" w:color="auto"/>
                <w:left w:val="none" w:sz="0" w:space="0" w:color="auto"/>
                <w:bottom w:val="none" w:sz="0" w:space="0" w:color="auto"/>
                <w:right w:val="none" w:sz="0" w:space="0" w:color="auto"/>
              </w:divBdr>
            </w:div>
            <w:div w:id="582690500">
              <w:marLeft w:val="0"/>
              <w:marRight w:val="0"/>
              <w:marTop w:val="0"/>
              <w:marBottom w:val="0"/>
              <w:divBdr>
                <w:top w:val="none" w:sz="0" w:space="0" w:color="auto"/>
                <w:left w:val="none" w:sz="0" w:space="0" w:color="auto"/>
                <w:bottom w:val="none" w:sz="0" w:space="0" w:color="auto"/>
                <w:right w:val="none" w:sz="0" w:space="0" w:color="auto"/>
              </w:divBdr>
            </w:div>
            <w:div w:id="848057199">
              <w:marLeft w:val="0"/>
              <w:marRight w:val="0"/>
              <w:marTop w:val="0"/>
              <w:marBottom w:val="0"/>
              <w:divBdr>
                <w:top w:val="none" w:sz="0" w:space="0" w:color="auto"/>
                <w:left w:val="none" w:sz="0" w:space="0" w:color="auto"/>
                <w:bottom w:val="none" w:sz="0" w:space="0" w:color="auto"/>
                <w:right w:val="none" w:sz="0" w:space="0" w:color="auto"/>
              </w:divBdr>
            </w:div>
            <w:div w:id="1742174692">
              <w:marLeft w:val="0"/>
              <w:marRight w:val="0"/>
              <w:marTop w:val="0"/>
              <w:marBottom w:val="0"/>
              <w:divBdr>
                <w:top w:val="none" w:sz="0" w:space="0" w:color="auto"/>
                <w:left w:val="none" w:sz="0" w:space="0" w:color="auto"/>
                <w:bottom w:val="none" w:sz="0" w:space="0" w:color="auto"/>
                <w:right w:val="none" w:sz="0" w:space="0" w:color="auto"/>
              </w:divBdr>
            </w:div>
            <w:div w:id="1449542123">
              <w:marLeft w:val="0"/>
              <w:marRight w:val="0"/>
              <w:marTop w:val="0"/>
              <w:marBottom w:val="0"/>
              <w:divBdr>
                <w:top w:val="none" w:sz="0" w:space="0" w:color="auto"/>
                <w:left w:val="none" w:sz="0" w:space="0" w:color="auto"/>
                <w:bottom w:val="none" w:sz="0" w:space="0" w:color="auto"/>
                <w:right w:val="none" w:sz="0" w:space="0" w:color="auto"/>
              </w:divBdr>
            </w:div>
            <w:div w:id="1898198176">
              <w:marLeft w:val="0"/>
              <w:marRight w:val="0"/>
              <w:marTop w:val="0"/>
              <w:marBottom w:val="0"/>
              <w:divBdr>
                <w:top w:val="none" w:sz="0" w:space="0" w:color="auto"/>
                <w:left w:val="none" w:sz="0" w:space="0" w:color="auto"/>
                <w:bottom w:val="none" w:sz="0" w:space="0" w:color="auto"/>
                <w:right w:val="none" w:sz="0" w:space="0" w:color="auto"/>
              </w:divBdr>
            </w:div>
          </w:divsChild>
        </w:div>
        <w:div w:id="1960522827">
          <w:marLeft w:val="0"/>
          <w:marRight w:val="0"/>
          <w:marTop w:val="75"/>
          <w:marBottom w:val="75"/>
          <w:divBdr>
            <w:top w:val="single" w:sz="6" w:space="3" w:color="E0E0E0"/>
            <w:left w:val="single" w:sz="6" w:space="3" w:color="E0E0E0"/>
            <w:bottom w:val="single" w:sz="6" w:space="3" w:color="E0E0E0"/>
            <w:right w:val="single" w:sz="6" w:space="3" w:color="E0E0E0"/>
          </w:divBdr>
          <w:divsChild>
            <w:div w:id="638271145">
              <w:marLeft w:val="0"/>
              <w:marRight w:val="0"/>
              <w:marTop w:val="0"/>
              <w:marBottom w:val="0"/>
              <w:divBdr>
                <w:top w:val="none" w:sz="0" w:space="0" w:color="auto"/>
                <w:left w:val="none" w:sz="0" w:space="0" w:color="auto"/>
                <w:bottom w:val="none" w:sz="0" w:space="0" w:color="auto"/>
                <w:right w:val="none" w:sz="0" w:space="0" w:color="auto"/>
              </w:divBdr>
            </w:div>
            <w:div w:id="1786270547">
              <w:marLeft w:val="0"/>
              <w:marRight w:val="0"/>
              <w:marTop w:val="0"/>
              <w:marBottom w:val="0"/>
              <w:divBdr>
                <w:top w:val="none" w:sz="0" w:space="0" w:color="auto"/>
                <w:left w:val="none" w:sz="0" w:space="0" w:color="auto"/>
                <w:bottom w:val="none" w:sz="0" w:space="0" w:color="auto"/>
                <w:right w:val="none" w:sz="0" w:space="0" w:color="auto"/>
              </w:divBdr>
            </w:div>
            <w:div w:id="787435823">
              <w:marLeft w:val="0"/>
              <w:marRight w:val="0"/>
              <w:marTop w:val="0"/>
              <w:marBottom w:val="0"/>
              <w:divBdr>
                <w:top w:val="none" w:sz="0" w:space="0" w:color="auto"/>
                <w:left w:val="none" w:sz="0" w:space="0" w:color="auto"/>
                <w:bottom w:val="none" w:sz="0" w:space="0" w:color="auto"/>
                <w:right w:val="none" w:sz="0" w:space="0" w:color="auto"/>
              </w:divBdr>
            </w:div>
            <w:div w:id="90785757">
              <w:marLeft w:val="0"/>
              <w:marRight w:val="0"/>
              <w:marTop w:val="0"/>
              <w:marBottom w:val="0"/>
              <w:divBdr>
                <w:top w:val="none" w:sz="0" w:space="0" w:color="auto"/>
                <w:left w:val="none" w:sz="0" w:space="0" w:color="auto"/>
                <w:bottom w:val="none" w:sz="0" w:space="0" w:color="auto"/>
                <w:right w:val="none" w:sz="0" w:space="0" w:color="auto"/>
              </w:divBdr>
            </w:div>
            <w:div w:id="335042532">
              <w:marLeft w:val="0"/>
              <w:marRight w:val="0"/>
              <w:marTop w:val="0"/>
              <w:marBottom w:val="0"/>
              <w:divBdr>
                <w:top w:val="none" w:sz="0" w:space="0" w:color="auto"/>
                <w:left w:val="none" w:sz="0" w:space="0" w:color="auto"/>
                <w:bottom w:val="none" w:sz="0" w:space="0" w:color="auto"/>
                <w:right w:val="none" w:sz="0" w:space="0" w:color="auto"/>
              </w:divBdr>
            </w:div>
            <w:div w:id="1761369671">
              <w:marLeft w:val="0"/>
              <w:marRight w:val="0"/>
              <w:marTop w:val="0"/>
              <w:marBottom w:val="0"/>
              <w:divBdr>
                <w:top w:val="none" w:sz="0" w:space="0" w:color="auto"/>
                <w:left w:val="none" w:sz="0" w:space="0" w:color="auto"/>
                <w:bottom w:val="none" w:sz="0" w:space="0" w:color="auto"/>
                <w:right w:val="none" w:sz="0" w:space="0" w:color="auto"/>
              </w:divBdr>
            </w:div>
          </w:divsChild>
        </w:div>
        <w:div w:id="570425968">
          <w:marLeft w:val="0"/>
          <w:marRight w:val="0"/>
          <w:marTop w:val="75"/>
          <w:marBottom w:val="75"/>
          <w:divBdr>
            <w:top w:val="single" w:sz="6" w:space="3" w:color="E0E0E0"/>
            <w:left w:val="single" w:sz="6" w:space="3" w:color="E0E0E0"/>
            <w:bottom w:val="single" w:sz="6" w:space="3" w:color="E0E0E0"/>
            <w:right w:val="single" w:sz="6" w:space="3" w:color="E0E0E0"/>
          </w:divBdr>
          <w:divsChild>
            <w:div w:id="788082618">
              <w:marLeft w:val="0"/>
              <w:marRight w:val="0"/>
              <w:marTop w:val="0"/>
              <w:marBottom w:val="0"/>
              <w:divBdr>
                <w:top w:val="none" w:sz="0" w:space="0" w:color="auto"/>
                <w:left w:val="none" w:sz="0" w:space="0" w:color="auto"/>
                <w:bottom w:val="none" w:sz="0" w:space="0" w:color="auto"/>
                <w:right w:val="none" w:sz="0" w:space="0" w:color="auto"/>
              </w:divBdr>
            </w:div>
            <w:div w:id="449326321">
              <w:marLeft w:val="0"/>
              <w:marRight w:val="0"/>
              <w:marTop w:val="0"/>
              <w:marBottom w:val="0"/>
              <w:divBdr>
                <w:top w:val="none" w:sz="0" w:space="0" w:color="auto"/>
                <w:left w:val="none" w:sz="0" w:space="0" w:color="auto"/>
                <w:bottom w:val="none" w:sz="0" w:space="0" w:color="auto"/>
                <w:right w:val="none" w:sz="0" w:space="0" w:color="auto"/>
              </w:divBdr>
            </w:div>
            <w:div w:id="701976119">
              <w:marLeft w:val="0"/>
              <w:marRight w:val="0"/>
              <w:marTop w:val="0"/>
              <w:marBottom w:val="0"/>
              <w:divBdr>
                <w:top w:val="none" w:sz="0" w:space="0" w:color="auto"/>
                <w:left w:val="none" w:sz="0" w:space="0" w:color="auto"/>
                <w:bottom w:val="none" w:sz="0" w:space="0" w:color="auto"/>
                <w:right w:val="none" w:sz="0" w:space="0" w:color="auto"/>
              </w:divBdr>
            </w:div>
            <w:div w:id="941912163">
              <w:marLeft w:val="0"/>
              <w:marRight w:val="0"/>
              <w:marTop w:val="0"/>
              <w:marBottom w:val="0"/>
              <w:divBdr>
                <w:top w:val="none" w:sz="0" w:space="0" w:color="auto"/>
                <w:left w:val="none" w:sz="0" w:space="0" w:color="auto"/>
                <w:bottom w:val="none" w:sz="0" w:space="0" w:color="auto"/>
                <w:right w:val="none" w:sz="0" w:space="0" w:color="auto"/>
              </w:divBdr>
            </w:div>
            <w:div w:id="1036809060">
              <w:marLeft w:val="0"/>
              <w:marRight w:val="0"/>
              <w:marTop w:val="0"/>
              <w:marBottom w:val="0"/>
              <w:divBdr>
                <w:top w:val="none" w:sz="0" w:space="0" w:color="auto"/>
                <w:left w:val="none" w:sz="0" w:space="0" w:color="auto"/>
                <w:bottom w:val="none" w:sz="0" w:space="0" w:color="auto"/>
                <w:right w:val="none" w:sz="0" w:space="0" w:color="auto"/>
              </w:divBdr>
            </w:div>
            <w:div w:id="1689288000">
              <w:marLeft w:val="0"/>
              <w:marRight w:val="0"/>
              <w:marTop w:val="0"/>
              <w:marBottom w:val="0"/>
              <w:divBdr>
                <w:top w:val="none" w:sz="0" w:space="0" w:color="auto"/>
                <w:left w:val="none" w:sz="0" w:space="0" w:color="auto"/>
                <w:bottom w:val="none" w:sz="0" w:space="0" w:color="auto"/>
                <w:right w:val="none" w:sz="0" w:space="0" w:color="auto"/>
              </w:divBdr>
            </w:div>
          </w:divsChild>
        </w:div>
        <w:div w:id="428281323">
          <w:marLeft w:val="0"/>
          <w:marRight w:val="0"/>
          <w:marTop w:val="75"/>
          <w:marBottom w:val="75"/>
          <w:divBdr>
            <w:top w:val="single" w:sz="6" w:space="3" w:color="E0E0E0"/>
            <w:left w:val="single" w:sz="6" w:space="3" w:color="E0E0E0"/>
            <w:bottom w:val="single" w:sz="6" w:space="3" w:color="E0E0E0"/>
            <w:right w:val="single" w:sz="6" w:space="3" w:color="E0E0E0"/>
          </w:divBdr>
          <w:divsChild>
            <w:div w:id="212010662">
              <w:marLeft w:val="0"/>
              <w:marRight w:val="0"/>
              <w:marTop w:val="0"/>
              <w:marBottom w:val="0"/>
              <w:divBdr>
                <w:top w:val="none" w:sz="0" w:space="0" w:color="auto"/>
                <w:left w:val="none" w:sz="0" w:space="0" w:color="auto"/>
                <w:bottom w:val="none" w:sz="0" w:space="0" w:color="auto"/>
                <w:right w:val="none" w:sz="0" w:space="0" w:color="auto"/>
              </w:divBdr>
            </w:div>
            <w:div w:id="435442015">
              <w:marLeft w:val="0"/>
              <w:marRight w:val="0"/>
              <w:marTop w:val="0"/>
              <w:marBottom w:val="0"/>
              <w:divBdr>
                <w:top w:val="none" w:sz="0" w:space="0" w:color="auto"/>
                <w:left w:val="none" w:sz="0" w:space="0" w:color="auto"/>
                <w:bottom w:val="none" w:sz="0" w:space="0" w:color="auto"/>
                <w:right w:val="none" w:sz="0" w:space="0" w:color="auto"/>
              </w:divBdr>
            </w:div>
            <w:div w:id="1538007422">
              <w:marLeft w:val="0"/>
              <w:marRight w:val="0"/>
              <w:marTop w:val="0"/>
              <w:marBottom w:val="0"/>
              <w:divBdr>
                <w:top w:val="none" w:sz="0" w:space="0" w:color="auto"/>
                <w:left w:val="none" w:sz="0" w:space="0" w:color="auto"/>
                <w:bottom w:val="none" w:sz="0" w:space="0" w:color="auto"/>
                <w:right w:val="none" w:sz="0" w:space="0" w:color="auto"/>
              </w:divBdr>
            </w:div>
            <w:div w:id="1913156596">
              <w:marLeft w:val="0"/>
              <w:marRight w:val="0"/>
              <w:marTop w:val="0"/>
              <w:marBottom w:val="0"/>
              <w:divBdr>
                <w:top w:val="none" w:sz="0" w:space="0" w:color="auto"/>
                <w:left w:val="none" w:sz="0" w:space="0" w:color="auto"/>
                <w:bottom w:val="none" w:sz="0" w:space="0" w:color="auto"/>
                <w:right w:val="none" w:sz="0" w:space="0" w:color="auto"/>
              </w:divBdr>
            </w:div>
            <w:div w:id="33624806">
              <w:marLeft w:val="0"/>
              <w:marRight w:val="0"/>
              <w:marTop w:val="0"/>
              <w:marBottom w:val="0"/>
              <w:divBdr>
                <w:top w:val="none" w:sz="0" w:space="0" w:color="auto"/>
                <w:left w:val="none" w:sz="0" w:space="0" w:color="auto"/>
                <w:bottom w:val="none" w:sz="0" w:space="0" w:color="auto"/>
                <w:right w:val="none" w:sz="0" w:space="0" w:color="auto"/>
              </w:divBdr>
            </w:div>
            <w:div w:id="97021083">
              <w:marLeft w:val="0"/>
              <w:marRight w:val="0"/>
              <w:marTop w:val="0"/>
              <w:marBottom w:val="0"/>
              <w:divBdr>
                <w:top w:val="none" w:sz="0" w:space="0" w:color="auto"/>
                <w:left w:val="none" w:sz="0" w:space="0" w:color="auto"/>
                <w:bottom w:val="none" w:sz="0" w:space="0" w:color="auto"/>
                <w:right w:val="none" w:sz="0" w:space="0" w:color="auto"/>
              </w:divBdr>
            </w:div>
          </w:divsChild>
        </w:div>
        <w:div w:id="388651966">
          <w:marLeft w:val="0"/>
          <w:marRight w:val="0"/>
          <w:marTop w:val="75"/>
          <w:marBottom w:val="75"/>
          <w:divBdr>
            <w:top w:val="single" w:sz="6" w:space="3" w:color="E0E0E0"/>
            <w:left w:val="single" w:sz="6" w:space="3" w:color="E0E0E0"/>
            <w:bottom w:val="single" w:sz="6" w:space="3" w:color="E0E0E0"/>
            <w:right w:val="single" w:sz="6" w:space="3" w:color="E0E0E0"/>
          </w:divBdr>
          <w:divsChild>
            <w:div w:id="24445689">
              <w:marLeft w:val="0"/>
              <w:marRight w:val="0"/>
              <w:marTop w:val="0"/>
              <w:marBottom w:val="0"/>
              <w:divBdr>
                <w:top w:val="none" w:sz="0" w:space="0" w:color="auto"/>
                <w:left w:val="none" w:sz="0" w:space="0" w:color="auto"/>
                <w:bottom w:val="none" w:sz="0" w:space="0" w:color="auto"/>
                <w:right w:val="none" w:sz="0" w:space="0" w:color="auto"/>
              </w:divBdr>
            </w:div>
            <w:div w:id="238752462">
              <w:marLeft w:val="0"/>
              <w:marRight w:val="0"/>
              <w:marTop w:val="0"/>
              <w:marBottom w:val="0"/>
              <w:divBdr>
                <w:top w:val="none" w:sz="0" w:space="0" w:color="auto"/>
                <w:left w:val="none" w:sz="0" w:space="0" w:color="auto"/>
                <w:bottom w:val="none" w:sz="0" w:space="0" w:color="auto"/>
                <w:right w:val="none" w:sz="0" w:space="0" w:color="auto"/>
              </w:divBdr>
            </w:div>
            <w:div w:id="81028568">
              <w:marLeft w:val="0"/>
              <w:marRight w:val="0"/>
              <w:marTop w:val="0"/>
              <w:marBottom w:val="0"/>
              <w:divBdr>
                <w:top w:val="none" w:sz="0" w:space="0" w:color="auto"/>
                <w:left w:val="none" w:sz="0" w:space="0" w:color="auto"/>
                <w:bottom w:val="none" w:sz="0" w:space="0" w:color="auto"/>
                <w:right w:val="none" w:sz="0" w:space="0" w:color="auto"/>
              </w:divBdr>
            </w:div>
            <w:div w:id="1138492191">
              <w:marLeft w:val="0"/>
              <w:marRight w:val="0"/>
              <w:marTop w:val="0"/>
              <w:marBottom w:val="0"/>
              <w:divBdr>
                <w:top w:val="none" w:sz="0" w:space="0" w:color="auto"/>
                <w:left w:val="none" w:sz="0" w:space="0" w:color="auto"/>
                <w:bottom w:val="none" w:sz="0" w:space="0" w:color="auto"/>
                <w:right w:val="none" w:sz="0" w:space="0" w:color="auto"/>
              </w:divBdr>
            </w:div>
            <w:div w:id="1472794354">
              <w:marLeft w:val="0"/>
              <w:marRight w:val="0"/>
              <w:marTop w:val="0"/>
              <w:marBottom w:val="0"/>
              <w:divBdr>
                <w:top w:val="none" w:sz="0" w:space="0" w:color="auto"/>
                <w:left w:val="none" w:sz="0" w:space="0" w:color="auto"/>
                <w:bottom w:val="none" w:sz="0" w:space="0" w:color="auto"/>
                <w:right w:val="none" w:sz="0" w:space="0" w:color="auto"/>
              </w:divBdr>
            </w:div>
            <w:div w:id="1424035184">
              <w:marLeft w:val="0"/>
              <w:marRight w:val="0"/>
              <w:marTop w:val="0"/>
              <w:marBottom w:val="0"/>
              <w:divBdr>
                <w:top w:val="none" w:sz="0" w:space="0" w:color="auto"/>
                <w:left w:val="none" w:sz="0" w:space="0" w:color="auto"/>
                <w:bottom w:val="none" w:sz="0" w:space="0" w:color="auto"/>
                <w:right w:val="none" w:sz="0" w:space="0" w:color="auto"/>
              </w:divBdr>
            </w:div>
          </w:divsChild>
        </w:div>
        <w:div w:id="179973420">
          <w:marLeft w:val="0"/>
          <w:marRight w:val="0"/>
          <w:marTop w:val="75"/>
          <w:marBottom w:val="75"/>
          <w:divBdr>
            <w:top w:val="single" w:sz="6" w:space="3" w:color="E0E0E0"/>
            <w:left w:val="single" w:sz="6" w:space="3" w:color="E0E0E0"/>
            <w:bottom w:val="single" w:sz="6" w:space="3" w:color="E0E0E0"/>
            <w:right w:val="single" w:sz="6" w:space="3" w:color="E0E0E0"/>
          </w:divBdr>
          <w:divsChild>
            <w:div w:id="938414492">
              <w:marLeft w:val="0"/>
              <w:marRight w:val="0"/>
              <w:marTop w:val="0"/>
              <w:marBottom w:val="0"/>
              <w:divBdr>
                <w:top w:val="none" w:sz="0" w:space="0" w:color="auto"/>
                <w:left w:val="none" w:sz="0" w:space="0" w:color="auto"/>
                <w:bottom w:val="none" w:sz="0" w:space="0" w:color="auto"/>
                <w:right w:val="none" w:sz="0" w:space="0" w:color="auto"/>
              </w:divBdr>
            </w:div>
            <w:div w:id="522476611">
              <w:marLeft w:val="0"/>
              <w:marRight w:val="0"/>
              <w:marTop w:val="0"/>
              <w:marBottom w:val="0"/>
              <w:divBdr>
                <w:top w:val="none" w:sz="0" w:space="0" w:color="auto"/>
                <w:left w:val="none" w:sz="0" w:space="0" w:color="auto"/>
                <w:bottom w:val="none" w:sz="0" w:space="0" w:color="auto"/>
                <w:right w:val="none" w:sz="0" w:space="0" w:color="auto"/>
              </w:divBdr>
            </w:div>
            <w:div w:id="274792932">
              <w:marLeft w:val="0"/>
              <w:marRight w:val="0"/>
              <w:marTop w:val="0"/>
              <w:marBottom w:val="0"/>
              <w:divBdr>
                <w:top w:val="none" w:sz="0" w:space="0" w:color="auto"/>
                <w:left w:val="none" w:sz="0" w:space="0" w:color="auto"/>
                <w:bottom w:val="none" w:sz="0" w:space="0" w:color="auto"/>
                <w:right w:val="none" w:sz="0" w:space="0" w:color="auto"/>
              </w:divBdr>
            </w:div>
            <w:div w:id="204678125">
              <w:marLeft w:val="0"/>
              <w:marRight w:val="0"/>
              <w:marTop w:val="0"/>
              <w:marBottom w:val="0"/>
              <w:divBdr>
                <w:top w:val="none" w:sz="0" w:space="0" w:color="auto"/>
                <w:left w:val="none" w:sz="0" w:space="0" w:color="auto"/>
                <w:bottom w:val="none" w:sz="0" w:space="0" w:color="auto"/>
                <w:right w:val="none" w:sz="0" w:space="0" w:color="auto"/>
              </w:divBdr>
            </w:div>
            <w:div w:id="1117799443">
              <w:marLeft w:val="0"/>
              <w:marRight w:val="0"/>
              <w:marTop w:val="0"/>
              <w:marBottom w:val="0"/>
              <w:divBdr>
                <w:top w:val="none" w:sz="0" w:space="0" w:color="auto"/>
                <w:left w:val="none" w:sz="0" w:space="0" w:color="auto"/>
                <w:bottom w:val="none" w:sz="0" w:space="0" w:color="auto"/>
                <w:right w:val="none" w:sz="0" w:space="0" w:color="auto"/>
              </w:divBdr>
            </w:div>
            <w:div w:id="604769184">
              <w:marLeft w:val="0"/>
              <w:marRight w:val="0"/>
              <w:marTop w:val="0"/>
              <w:marBottom w:val="0"/>
              <w:divBdr>
                <w:top w:val="none" w:sz="0" w:space="0" w:color="auto"/>
                <w:left w:val="none" w:sz="0" w:space="0" w:color="auto"/>
                <w:bottom w:val="none" w:sz="0" w:space="0" w:color="auto"/>
                <w:right w:val="none" w:sz="0" w:space="0" w:color="auto"/>
              </w:divBdr>
            </w:div>
          </w:divsChild>
        </w:div>
        <w:div w:id="364478391">
          <w:marLeft w:val="0"/>
          <w:marRight w:val="0"/>
          <w:marTop w:val="75"/>
          <w:marBottom w:val="75"/>
          <w:divBdr>
            <w:top w:val="single" w:sz="6" w:space="3" w:color="E0E0E0"/>
            <w:left w:val="single" w:sz="6" w:space="3" w:color="E0E0E0"/>
            <w:bottom w:val="single" w:sz="6" w:space="3" w:color="E0E0E0"/>
            <w:right w:val="single" w:sz="6" w:space="3" w:color="E0E0E0"/>
          </w:divBdr>
          <w:divsChild>
            <w:div w:id="2140763073">
              <w:marLeft w:val="0"/>
              <w:marRight w:val="0"/>
              <w:marTop w:val="0"/>
              <w:marBottom w:val="0"/>
              <w:divBdr>
                <w:top w:val="none" w:sz="0" w:space="0" w:color="auto"/>
                <w:left w:val="none" w:sz="0" w:space="0" w:color="auto"/>
                <w:bottom w:val="none" w:sz="0" w:space="0" w:color="auto"/>
                <w:right w:val="none" w:sz="0" w:space="0" w:color="auto"/>
              </w:divBdr>
            </w:div>
            <w:div w:id="1512185812">
              <w:marLeft w:val="0"/>
              <w:marRight w:val="0"/>
              <w:marTop w:val="0"/>
              <w:marBottom w:val="0"/>
              <w:divBdr>
                <w:top w:val="none" w:sz="0" w:space="0" w:color="auto"/>
                <w:left w:val="none" w:sz="0" w:space="0" w:color="auto"/>
                <w:bottom w:val="none" w:sz="0" w:space="0" w:color="auto"/>
                <w:right w:val="none" w:sz="0" w:space="0" w:color="auto"/>
              </w:divBdr>
            </w:div>
            <w:div w:id="289013998">
              <w:marLeft w:val="0"/>
              <w:marRight w:val="0"/>
              <w:marTop w:val="0"/>
              <w:marBottom w:val="0"/>
              <w:divBdr>
                <w:top w:val="none" w:sz="0" w:space="0" w:color="auto"/>
                <w:left w:val="none" w:sz="0" w:space="0" w:color="auto"/>
                <w:bottom w:val="none" w:sz="0" w:space="0" w:color="auto"/>
                <w:right w:val="none" w:sz="0" w:space="0" w:color="auto"/>
              </w:divBdr>
            </w:div>
            <w:div w:id="1170825611">
              <w:marLeft w:val="0"/>
              <w:marRight w:val="0"/>
              <w:marTop w:val="0"/>
              <w:marBottom w:val="0"/>
              <w:divBdr>
                <w:top w:val="none" w:sz="0" w:space="0" w:color="auto"/>
                <w:left w:val="none" w:sz="0" w:space="0" w:color="auto"/>
                <w:bottom w:val="none" w:sz="0" w:space="0" w:color="auto"/>
                <w:right w:val="none" w:sz="0" w:space="0" w:color="auto"/>
              </w:divBdr>
            </w:div>
            <w:div w:id="1170215751">
              <w:marLeft w:val="0"/>
              <w:marRight w:val="0"/>
              <w:marTop w:val="0"/>
              <w:marBottom w:val="0"/>
              <w:divBdr>
                <w:top w:val="none" w:sz="0" w:space="0" w:color="auto"/>
                <w:left w:val="none" w:sz="0" w:space="0" w:color="auto"/>
                <w:bottom w:val="none" w:sz="0" w:space="0" w:color="auto"/>
                <w:right w:val="none" w:sz="0" w:space="0" w:color="auto"/>
              </w:divBdr>
            </w:div>
            <w:div w:id="303436168">
              <w:marLeft w:val="0"/>
              <w:marRight w:val="0"/>
              <w:marTop w:val="0"/>
              <w:marBottom w:val="0"/>
              <w:divBdr>
                <w:top w:val="none" w:sz="0" w:space="0" w:color="auto"/>
                <w:left w:val="none" w:sz="0" w:space="0" w:color="auto"/>
                <w:bottom w:val="none" w:sz="0" w:space="0" w:color="auto"/>
                <w:right w:val="none" w:sz="0" w:space="0" w:color="auto"/>
              </w:divBdr>
            </w:div>
          </w:divsChild>
        </w:div>
        <w:div w:id="166946507">
          <w:marLeft w:val="0"/>
          <w:marRight w:val="0"/>
          <w:marTop w:val="75"/>
          <w:marBottom w:val="75"/>
          <w:divBdr>
            <w:top w:val="single" w:sz="6" w:space="3" w:color="E0E0E0"/>
            <w:left w:val="single" w:sz="6" w:space="3" w:color="E0E0E0"/>
            <w:bottom w:val="single" w:sz="6" w:space="3" w:color="E0E0E0"/>
            <w:right w:val="single" w:sz="6" w:space="3" w:color="E0E0E0"/>
          </w:divBdr>
          <w:divsChild>
            <w:div w:id="1273826801">
              <w:marLeft w:val="0"/>
              <w:marRight w:val="0"/>
              <w:marTop w:val="0"/>
              <w:marBottom w:val="0"/>
              <w:divBdr>
                <w:top w:val="none" w:sz="0" w:space="0" w:color="auto"/>
                <w:left w:val="none" w:sz="0" w:space="0" w:color="auto"/>
                <w:bottom w:val="none" w:sz="0" w:space="0" w:color="auto"/>
                <w:right w:val="none" w:sz="0" w:space="0" w:color="auto"/>
              </w:divBdr>
            </w:div>
            <w:div w:id="1699306937">
              <w:marLeft w:val="0"/>
              <w:marRight w:val="0"/>
              <w:marTop w:val="0"/>
              <w:marBottom w:val="0"/>
              <w:divBdr>
                <w:top w:val="none" w:sz="0" w:space="0" w:color="auto"/>
                <w:left w:val="none" w:sz="0" w:space="0" w:color="auto"/>
                <w:bottom w:val="none" w:sz="0" w:space="0" w:color="auto"/>
                <w:right w:val="none" w:sz="0" w:space="0" w:color="auto"/>
              </w:divBdr>
            </w:div>
            <w:div w:id="529150485">
              <w:marLeft w:val="0"/>
              <w:marRight w:val="0"/>
              <w:marTop w:val="0"/>
              <w:marBottom w:val="0"/>
              <w:divBdr>
                <w:top w:val="none" w:sz="0" w:space="0" w:color="auto"/>
                <w:left w:val="none" w:sz="0" w:space="0" w:color="auto"/>
                <w:bottom w:val="none" w:sz="0" w:space="0" w:color="auto"/>
                <w:right w:val="none" w:sz="0" w:space="0" w:color="auto"/>
              </w:divBdr>
            </w:div>
            <w:div w:id="1501121718">
              <w:marLeft w:val="0"/>
              <w:marRight w:val="0"/>
              <w:marTop w:val="0"/>
              <w:marBottom w:val="0"/>
              <w:divBdr>
                <w:top w:val="none" w:sz="0" w:space="0" w:color="auto"/>
                <w:left w:val="none" w:sz="0" w:space="0" w:color="auto"/>
                <w:bottom w:val="none" w:sz="0" w:space="0" w:color="auto"/>
                <w:right w:val="none" w:sz="0" w:space="0" w:color="auto"/>
              </w:divBdr>
            </w:div>
            <w:div w:id="181668685">
              <w:marLeft w:val="0"/>
              <w:marRight w:val="0"/>
              <w:marTop w:val="0"/>
              <w:marBottom w:val="0"/>
              <w:divBdr>
                <w:top w:val="none" w:sz="0" w:space="0" w:color="auto"/>
                <w:left w:val="none" w:sz="0" w:space="0" w:color="auto"/>
                <w:bottom w:val="none" w:sz="0" w:space="0" w:color="auto"/>
                <w:right w:val="none" w:sz="0" w:space="0" w:color="auto"/>
              </w:divBdr>
            </w:div>
            <w:div w:id="293409917">
              <w:marLeft w:val="0"/>
              <w:marRight w:val="0"/>
              <w:marTop w:val="0"/>
              <w:marBottom w:val="0"/>
              <w:divBdr>
                <w:top w:val="none" w:sz="0" w:space="0" w:color="auto"/>
                <w:left w:val="none" w:sz="0" w:space="0" w:color="auto"/>
                <w:bottom w:val="none" w:sz="0" w:space="0" w:color="auto"/>
                <w:right w:val="none" w:sz="0" w:space="0" w:color="auto"/>
              </w:divBdr>
            </w:div>
          </w:divsChild>
        </w:div>
        <w:div w:id="658582605">
          <w:marLeft w:val="0"/>
          <w:marRight w:val="0"/>
          <w:marTop w:val="75"/>
          <w:marBottom w:val="75"/>
          <w:divBdr>
            <w:top w:val="single" w:sz="6" w:space="3" w:color="E0E0E0"/>
            <w:left w:val="single" w:sz="6" w:space="3" w:color="E0E0E0"/>
            <w:bottom w:val="single" w:sz="6" w:space="3" w:color="E0E0E0"/>
            <w:right w:val="single" w:sz="6" w:space="3" w:color="E0E0E0"/>
          </w:divBdr>
          <w:divsChild>
            <w:div w:id="824705971">
              <w:marLeft w:val="0"/>
              <w:marRight w:val="0"/>
              <w:marTop w:val="0"/>
              <w:marBottom w:val="0"/>
              <w:divBdr>
                <w:top w:val="none" w:sz="0" w:space="0" w:color="auto"/>
                <w:left w:val="none" w:sz="0" w:space="0" w:color="auto"/>
                <w:bottom w:val="none" w:sz="0" w:space="0" w:color="auto"/>
                <w:right w:val="none" w:sz="0" w:space="0" w:color="auto"/>
              </w:divBdr>
            </w:div>
            <w:div w:id="54206856">
              <w:marLeft w:val="0"/>
              <w:marRight w:val="0"/>
              <w:marTop w:val="0"/>
              <w:marBottom w:val="0"/>
              <w:divBdr>
                <w:top w:val="none" w:sz="0" w:space="0" w:color="auto"/>
                <w:left w:val="none" w:sz="0" w:space="0" w:color="auto"/>
                <w:bottom w:val="none" w:sz="0" w:space="0" w:color="auto"/>
                <w:right w:val="none" w:sz="0" w:space="0" w:color="auto"/>
              </w:divBdr>
            </w:div>
            <w:div w:id="2070957584">
              <w:marLeft w:val="0"/>
              <w:marRight w:val="0"/>
              <w:marTop w:val="0"/>
              <w:marBottom w:val="0"/>
              <w:divBdr>
                <w:top w:val="none" w:sz="0" w:space="0" w:color="auto"/>
                <w:left w:val="none" w:sz="0" w:space="0" w:color="auto"/>
                <w:bottom w:val="none" w:sz="0" w:space="0" w:color="auto"/>
                <w:right w:val="none" w:sz="0" w:space="0" w:color="auto"/>
              </w:divBdr>
            </w:div>
            <w:div w:id="1347320757">
              <w:marLeft w:val="0"/>
              <w:marRight w:val="0"/>
              <w:marTop w:val="0"/>
              <w:marBottom w:val="0"/>
              <w:divBdr>
                <w:top w:val="none" w:sz="0" w:space="0" w:color="auto"/>
                <w:left w:val="none" w:sz="0" w:space="0" w:color="auto"/>
                <w:bottom w:val="none" w:sz="0" w:space="0" w:color="auto"/>
                <w:right w:val="none" w:sz="0" w:space="0" w:color="auto"/>
              </w:divBdr>
            </w:div>
            <w:div w:id="16858481">
              <w:marLeft w:val="0"/>
              <w:marRight w:val="0"/>
              <w:marTop w:val="0"/>
              <w:marBottom w:val="0"/>
              <w:divBdr>
                <w:top w:val="none" w:sz="0" w:space="0" w:color="auto"/>
                <w:left w:val="none" w:sz="0" w:space="0" w:color="auto"/>
                <w:bottom w:val="none" w:sz="0" w:space="0" w:color="auto"/>
                <w:right w:val="none" w:sz="0" w:space="0" w:color="auto"/>
              </w:divBdr>
            </w:div>
            <w:div w:id="716397715">
              <w:marLeft w:val="0"/>
              <w:marRight w:val="0"/>
              <w:marTop w:val="0"/>
              <w:marBottom w:val="0"/>
              <w:divBdr>
                <w:top w:val="none" w:sz="0" w:space="0" w:color="auto"/>
                <w:left w:val="none" w:sz="0" w:space="0" w:color="auto"/>
                <w:bottom w:val="none" w:sz="0" w:space="0" w:color="auto"/>
                <w:right w:val="none" w:sz="0" w:space="0" w:color="auto"/>
              </w:divBdr>
            </w:div>
          </w:divsChild>
        </w:div>
        <w:div w:id="815298894">
          <w:marLeft w:val="0"/>
          <w:marRight w:val="0"/>
          <w:marTop w:val="75"/>
          <w:marBottom w:val="75"/>
          <w:divBdr>
            <w:top w:val="single" w:sz="6" w:space="3" w:color="E0E0E0"/>
            <w:left w:val="single" w:sz="6" w:space="3" w:color="E0E0E0"/>
            <w:bottom w:val="single" w:sz="6" w:space="3" w:color="E0E0E0"/>
            <w:right w:val="single" w:sz="6" w:space="3" w:color="E0E0E0"/>
          </w:divBdr>
          <w:divsChild>
            <w:div w:id="515651917">
              <w:marLeft w:val="0"/>
              <w:marRight w:val="0"/>
              <w:marTop w:val="0"/>
              <w:marBottom w:val="0"/>
              <w:divBdr>
                <w:top w:val="none" w:sz="0" w:space="0" w:color="auto"/>
                <w:left w:val="none" w:sz="0" w:space="0" w:color="auto"/>
                <w:bottom w:val="none" w:sz="0" w:space="0" w:color="auto"/>
                <w:right w:val="none" w:sz="0" w:space="0" w:color="auto"/>
              </w:divBdr>
            </w:div>
            <w:div w:id="1354769650">
              <w:marLeft w:val="0"/>
              <w:marRight w:val="0"/>
              <w:marTop w:val="0"/>
              <w:marBottom w:val="0"/>
              <w:divBdr>
                <w:top w:val="none" w:sz="0" w:space="0" w:color="auto"/>
                <w:left w:val="none" w:sz="0" w:space="0" w:color="auto"/>
                <w:bottom w:val="none" w:sz="0" w:space="0" w:color="auto"/>
                <w:right w:val="none" w:sz="0" w:space="0" w:color="auto"/>
              </w:divBdr>
            </w:div>
            <w:div w:id="1786998979">
              <w:marLeft w:val="0"/>
              <w:marRight w:val="0"/>
              <w:marTop w:val="0"/>
              <w:marBottom w:val="0"/>
              <w:divBdr>
                <w:top w:val="none" w:sz="0" w:space="0" w:color="auto"/>
                <w:left w:val="none" w:sz="0" w:space="0" w:color="auto"/>
                <w:bottom w:val="none" w:sz="0" w:space="0" w:color="auto"/>
                <w:right w:val="none" w:sz="0" w:space="0" w:color="auto"/>
              </w:divBdr>
            </w:div>
            <w:div w:id="169371526">
              <w:marLeft w:val="0"/>
              <w:marRight w:val="0"/>
              <w:marTop w:val="0"/>
              <w:marBottom w:val="0"/>
              <w:divBdr>
                <w:top w:val="none" w:sz="0" w:space="0" w:color="auto"/>
                <w:left w:val="none" w:sz="0" w:space="0" w:color="auto"/>
                <w:bottom w:val="none" w:sz="0" w:space="0" w:color="auto"/>
                <w:right w:val="none" w:sz="0" w:space="0" w:color="auto"/>
              </w:divBdr>
            </w:div>
            <w:div w:id="727613140">
              <w:marLeft w:val="0"/>
              <w:marRight w:val="0"/>
              <w:marTop w:val="0"/>
              <w:marBottom w:val="0"/>
              <w:divBdr>
                <w:top w:val="none" w:sz="0" w:space="0" w:color="auto"/>
                <w:left w:val="none" w:sz="0" w:space="0" w:color="auto"/>
                <w:bottom w:val="none" w:sz="0" w:space="0" w:color="auto"/>
                <w:right w:val="none" w:sz="0" w:space="0" w:color="auto"/>
              </w:divBdr>
            </w:div>
            <w:div w:id="719671880">
              <w:marLeft w:val="0"/>
              <w:marRight w:val="0"/>
              <w:marTop w:val="0"/>
              <w:marBottom w:val="0"/>
              <w:divBdr>
                <w:top w:val="none" w:sz="0" w:space="0" w:color="auto"/>
                <w:left w:val="none" w:sz="0" w:space="0" w:color="auto"/>
                <w:bottom w:val="none" w:sz="0" w:space="0" w:color="auto"/>
                <w:right w:val="none" w:sz="0" w:space="0" w:color="auto"/>
              </w:divBdr>
            </w:div>
          </w:divsChild>
        </w:div>
        <w:div w:id="1156847958">
          <w:marLeft w:val="0"/>
          <w:marRight w:val="0"/>
          <w:marTop w:val="75"/>
          <w:marBottom w:val="75"/>
          <w:divBdr>
            <w:top w:val="single" w:sz="6" w:space="3" w:color="E0E0E0"/>
            <w:left w:val="single" w:sz="6" w:space="3" w:color="E0E0E0"/>
            <w:bottom w:val="single" w:sz="6" w:space="3" w:color="E0E0E0"/>
            <w:right w:val="single" w:sz="6" w:space="3" w:color="E0E0E0"/>
          </w:divBdr>
          <w:divsChild>
            <w:div w:id="1243183045">
              <w:marLeft w:val="0"/>
              <w:marRight w:val="0"/>
              <w:marTop w:val="0"/>
              <w:marBottom w:val="0"/>
              <w:divBdr>
                <w:top w:val="none" w:sz="0" w:space="0" w:color="auto"/>
                <w:left w:val="none" w:sz="0" w:space="0" w:color="auto"/>
                <w:bottom w:val="none" w:sz="0" w:space="0" w:color="auto"/>
                <w:right w:val="none" w:sz="0" w:space="0" w:color="auto"/>
              </w:divBdr>
            </w:div>
            <w:div w:id="1524436211">
              <w:marLeft w:val="0"/>
              <w:marRight w:val="0"/>
              <w:marTop w:val="0"/>
              <w:marBottom w:val="0"/>
              <w:divBdr>
                <w:top w:val="none" w:sz="0" w:space="0" w:color="auto"/>
                <w:left w:val="none" w:sz="0" w:space="0" w:color="auto"/>
                <w:bottom w:val="none" w:sz="0" w:space="0" w:color="auto"/>
                <w:right w:val="none" w:sz="0" w:space="0" w:color="auto"/>
              </w:divBdr>
            </w:div>
            <w:div w:id="1531991272">
              <w:marLeft w:val="0"/>
              <w:marRight w:val="0"/>
              <w:marTop w:val="0"/>
              <w:marBottom w:val="0"/>
              <w:divBdr>
                <w:top w:val="none" w:sz="0" w:space="0" w:color="auto"/>
                <w:left w:val="none" w:sz="0" w:space="0" w:color="auto"/>
                <w:bottom w:val="none" w:sz="0" w:space="0" w:color="auto"/>
                <w:right w:val="none" w:sz="0" w:space="0" w:color="auto"/>
              </w:divBdr>
            </w:div>
            <w:div w:id="1480077744">
              <w:marLeft w:val="0"/>
              <w:marRight w:val="0"/>
              <w:marTop w:val="0"/>
              <w:marBottom w:val="0"/>
              <w:divBdr>
                <w:top w:val="none" w:sz="0" w:space="0" w:color="auto"/>
                <w:left w:val="none" w:sz="0" w:space="0" w:color="auto"/>
                <w:bottom w:val="none" w:sz="0" w:space="0" w:color="auto"/>
                <w:right w:val="none" w:sz="0" w:space="0" w:color="auto"/>
              </w:divBdr>
            </w:div>
            <w:div w:id="1414857579">
              <w:marLeft w:val="0"/>
              <w:marRight w:val="0"/>
              <w:marTop w:val="0"/>
              <w:marBottom w:val="0"/>
              <w:divBdr>
                <w:top w:val="none" w:sz="0" w:space="0" w:color="auto"/>
                <w:left w:val="none" w:sz="0" w:space="0" w:color="auto"/>
                <w:bottom w:val="none" w:sz="0" w:space="0" w:color="auto"/>
                <w:right w:val="none" w:sz="0" w:space="0" w:color="auto"/>
              </w:divBdr>
            </w:div>
            <w:div w:id="548416640">
              <w:marLeft w:val="0"/>
              <w:marRight w:val="0"/>
              <w:marTop w:val="0"/>
              <w:marBottom w:val="0"/>
              <w:divBdr>
                <w:top w:val="none" w:sz="0" w:space="0" w:color="auto"/>
                <w:left w:val="none" w:sz="0" w:space="0" w:color="auto"/>
                <w:bottom w:val="none" w:sz="0" w:space="0" w:color="auto"/>
                <w:right w:val="none" w:sz="0" w:space="0" w:color="auto"/>
              </w:divBdr>
            </w:div>
          </w:divsChild>
        </w:div>
        <w:div w:id="1541866915">
          <w:marLeft w:val="0"/>
          <w:marRight w:val="0"/>
          <w:marTop w:val="75"/>
          <w:marBottom w:val="75"/>
          <w:divBdr>
            <w:top w:val="single" w:sz="6" w:space="3" w:color="E0E0E0"/>
            <w:left w:val="single" w:sz="6" w:space="3" w:color="E0E0E0"/>
            <w:bottom w:val="single" w:sz="6" w:space="3" w:color="E0E0E0"/>
            <w:right w:val="single" w:sz="6" w:space="3" w:color="E0E0E0"/>
          </w:divBdr>
          <w:divsChild>
            <w:div w:id="1970241364">
              <w:marLeft w:val="0"/>
              <w:marRight w:val="0"/>
              <w:marTop w:val="0"/>
              <w:marBottom w:val="0"/>
              <w:divBdr>
                <w:top w:val="none" w:sz="0" w:space="0" w:color="auto"/>
                <w:left w:val="none" w:sz="0" w:space="0" w:color="auto"/>
                <w:bottom w:val="none" w:sz="0" w:space="0" w:color="auto"/>
                <w:right w:val="none" w:sz="0" w:space="0" w:color="auto"/>
              </w:divBdr>
            </w:div>
            <w:div w:id="1466200353">
              <w:marLeft w:val="0"/>
              <w:marRight w:val="0"/>
              <w:marTop w:val="0"/>
              <w:marBottom w:val="0"/>
              <w:divBdr>
                <w:top w:val="none" w:sz="0" w:space="0" w:color="auto"/>
                <w:left w:val="none" w:sz="0" w:space="0" w:color="auto"/>
                <w:bottom w:val="none" w:sz="0" w:space="0" w:color="auto"/>
                <w:right w:val="none" w:sz="0" w:space="0" w:color="auto"/>
              </w:divBdr>
            </w:div>
            <w:div w:id="691298234">
              <w:marLeft w:val="0"/>
              <w:marRight w:val="0"/>
              <w:marTop w:val="0"/>
              <w:marBottom w:val="0"/>
              <w:divBdr>
                <w:top w:val="none" w:sz="0" w:space="0" w:color="auto"/>
                <w:left w:val="none" w:sz="0" w:space="0" w:color="auto"/>
                <w:bottom w:val="none" w:sz="0" w:space="0" w:color="auto"/>
                <w:right w:val="none" w:sz="0" w:space="0" w:color="auto"/>
              </w:divBdr>
            </w:div>
            <w:div w:id="2100784284">
              <w:marLeft w:val="0"/>
              <w:marRight w:val="0"/>
              <w:marTop w:val="0"/>
              <w:marBottom w:val="0"/>
              <w:divBdr>
                <w:top w:val="none" w:sz="0" w:space="0" w:color="auto"/>
                <w:left w:val="none" w:sz="0" w:space="0" w:color="auto"/>
                <w:bottom w:val="none" w:sz="0" w:space="0" w:color="auto"/>
                <w:right w:val="none" w:sz="0" w:space="0" w:color="auto"/>
              </w:divBdr>
            </w:div>
            <w:div w:id="1144467854">
              <w:marLeft w:val="0"/>
              <w:marRight w:val="0"/>
              <w:marTop w:val="0"/>
              <w:marBottom w:val="0"/>
              <w:divBdr>
                <w:top w:val="none" w:sz="0" w:space="0" w:color="auto"/>
                <w:left w:val="none" w:sz="0" w:space="0" w:color="auto"/>
                <w:bottom w:val="none" w:sz="0" w:space="0" w:color="auto"/>
                <w:right w:val="none" w:sz="0" w:space="0" w:color="auto"/>
              </w:divBdr>
            </w:div>
            <w:div w:id="790783542">
              <w:marLeft w:val="0"/>
              <w:marRight w:val="0"/>
              <w:marTop w:val="0"/>
              <w:marBottom w:val="0"/>
              <w:divBdr>
                <w:top w:val="none" w:sz="0" w:space="0" w:color="auto"/>
                <w:left w:val="none" w:sz="0" w:space="0" w:color="auto"/>
                <w:bottom w:val="none" w:sz="0" w:space="0" w:color="auto"/>
                <w:right w:val="none" w:sz="0" w:space="0" w:color="auto"/>
              </w:divBdr>
            </w:div>
          </w:divsChild>
        </w:div>
        <w:div w:id="68114550">
          <w:marLeft w:val="0"/>
          <w:marRight w:val="0"/>
          <w:marTop w:val="75"/>
          <w:marBottom w:val="75"/>
          <w:divBdr>
            <w:top w:val="single" w:sz="6" w:space="3" w:color="E0E0E0"/>
            <w:left w:val="single" w:sz="6" w:space="3" w:color="E0E0E0"/>
            <w:bottom w:val="single" w:sz="6" w:space="3" w:color="E0E0E0"/>
            <w:right w:val="single" w:sz="6" w:space="3" w:color="E0E0E0"/>
          </w:divBdr>
          <w:divsChild>
            <w:div w:id="1384332166">
              <w:marLeft w:val="0"/>
              <w:marRight w:val="0"/>
              <w:marTop w:val="0"/>
              <w:marBottom w:val="0"/>
              <w:divBdr>
                <w:top w:val="none" w:sz="0" w:space="0" w:color="auto"/>
                <w:left w:val="none" w:sz="0" w:space="0" w:color="auto"/>
                <w:bottom w:val="none" w:sz="0" w:space="0" w:color="auto"/>
                <w:right w:val="none" w:sz="0" w:space="0" w:color="auto"/>
              </w:divBdr>
            </w:div>
            <w:div w:id="421921294">
              <w:marLeft w:val="0"/>
              <w:marRight w:val="0"/>
              <w:marTop w:val="0"/>
              <w:marBottom w:val="0"/>
              <w:divBdr>
                <w:top w:val="none" w:sz="0" w:space="0" w:color="auto"/>
                <w:left w:val="none" w:sz="0" w:space="0" w:color="auto"/>
                <w:bottom w:val="none" w:sz="0" w:space="0" w:color="auto"/>
                <w:right w:val="none" w:sz="0" w:space="0" w:color="auto"/>
              </w:divBdr>
            </w:div>
            <w:div w:id="1678188438">
              <w:marLeft w:val="0"/>
              <w:marRight w:val="0"/>
              <w:marTop w:val="0"/>
              <w:marBottom w:val="0"/>
              <w:divBdr>
                <w:top w:val="none" w:sz="0" w:space="0" w:color="auto"/>
                <w:left w:val="none" w:sz="0" w:space="0" w:color="auto"/>
                <w:bottom w:val="none" w:sz="0" w:space="0" w:color="auto"/>
                <w:right w:val="none" w:sz="0" w:space="0" w:color="auto"/>
              </w:divBdr>
            </w:div>
            <w:div w:id="1321034567">
              <w:marLeft w:val="0"/>
              <w:marRight w:val="0"/>
              <w:marTop w:val="0"/>
              <w:marBottom w:val="0"/>
              <w:divBdr>
                <w:top w:val="none" w:sz="0" w:space="0" w:color="auto"/>
                <w:left w:val="none" w:sz="0" w:space="0" w:color="auto"/>
                <w:bottom w:val="none" w:sz="0" w:space="0" w:color="auto"/>
                <w:right w:val="none" w:sz="0" w:space="0" w:color="auto"/>
              </w:divBdr>
            </w:div>
            <w:div w:id="1347907392">
              <w:marLeft w:val="0"/>
              <w:marRight w:val="0"/>
              <w:marTop w:val="0"/>
              <w:marBottom w:val="0"/>
              <w:divBdr>
                <w:top w:val="none" w:sz="0" w:space="0" w:color="auto"/>
                <w:left w:val="none" w:sz="0" w:space="0" w:color="auto"/>
                <w:bottom w:val="none" w:sz="0" w:space="0" w:color="auto"/>
                <w:right w:val="none" w:sz="0" w:space="0" w:color="auto"/>
              </w:divBdr>
            </w:div>
            <w:div w:id="443186508">
              <w:marLeft w:val="0"/>
              <w:marRight w:val="0"/>
              <w:marTop w:val="0"/>
              <w:marBottom w:val="0"/>
              <w:divBdr>
                <w:top w:val="none" w:sz="0" w:space="0" w:color="auto"/>
                <w:left w:val="none" w:sz="0" w:space="0" w:color="auto"/>
                <w:bottom w:val="none" w:sz="0" w:space="0" w:color="auto"/>
                <w:right w:val="none" w:sz="0" w:space="0" w:color="auto"/>
              </w:divBdr>
            </w:div>
          </w:divsChild>
        </w:div>
        <w:div w:id="1483156644">
          <w:marLeft w:val="0"/>
          <w:marRight w:val="0"/>
          <w:marTop w:val="75"/>
          <w:marBottom w:val="75"/>
          <w:divBdr>
            <w:top w:val="single" w:sz="6" w:space="3" w:color="E0E0E0"/>
            <w:left w:val="single" w:sz="6" w:space="3" w:color="E0E0E0"/>
            <w:bottom w:val="single" w:sz="6" w:space="3" w:color="E0E0E0"/>
            <w:right w:val="single" w:sz="6" w:space="3" w:color="E0E0E0"/>
          </w:divBdr>
          <w:divsChild>
            <w:div w:id="1140463651">
              <w:marLeft w:val="0"/>
              <w:marRight w:val="0"/>
              <w:marTop w:val="0"/>
              <w:marBottom w:val="0"/>
              <w:divBdr>
                <w:top w:val="none" w:sz="0" w:space="0" w:color="auto"/>
                <w:left w:val="none" w:sz="0" w:space="0" w:color="auto"/>
                <w:bottom w:val="none" w:sz="0" w:space="0" w:color="auto"/>
                <w:right w:val="none" w:sz="0" w:space="0" w:color="auto"/>
              </w:divBdr>
            </w:div>
            <w:div w:id="2131318548">
              <w:marLeft w:val="0"/>
              <w:marRight w:val="0"/>
              <w:marTop w:val="0"/>
              <w:marBottom w:val="0"/>
              <w:divBdr>
                <w:top w:val="none" w:sz="0" w:space="0" w:color="auto"/>
                <w:left w:val="none" w:sz="0" w:space="0" w:color="auto"/>
                <w:bottom w:val="none" w:sz="0" w:space="0" w:color="auto"/>
                <w:right w:val="none" w:sz="0" w:space="0" w:color="auto"/>
              </w:divBdr>
            </w:div>
            <w:div w:id="1066222589">
              <w:marLeft w:val="0"/>
              <w:marRight w:val="0"/>
              <w:marTop w:val="0"/>
              <w:marBottom w:val="0"/>
              <w:divBdr>
                <w:top w:val="none" w:sz="0" w:space="0" w:color="auto"/>
                <w:left w:val="none" w:sz="0" w:space="0" w:color="auto"/>
                <w:bottom w:val="none" w:sz="0" w:space="0" w:color="auto"/>
                <w:right w:val="none" w:sz="0" w:space="0" w:color="auto"/>
              </w:divBdr>
            </w:div>
            <w:div w:id="1448425206">
              <w:marLeft w:val="0"/>
              <w:marRight w:val="0"/>
              <w:marTop w:val="0"/>
              <w:marBottom w:val="0"/>
              <w:divBdr>
                <w:top w:val="none" w:sz="0" w:space="0" w:color="auto"/>
                <w:left w:val="none" w:sz="0" w:space="0" w:color="auto"/>
                <w:bottom w:val="none" w:sz="0" w:space="0" w:color="auto"/>
                <w:right w:val="none" w:sz="0" w:space="0" w:color="auto"/>
              </w:divBdr>
            </w:div>
            <w:div w:id="399256331">
              <w:marLeft w:val="0"/>
              <w:marRight w:val="0"/>
              <w:marTop w:val="0"/>
              <w:marBottom w:val="0"/>
              <w:divBdr>
                <w:top w:val="none" w:sz="0" w:space="0" w:color="auto"/>
                <w:left w:val="none" w:sz="0" w:space="0" w:color="auto"/>
                <w:bottom w:val="none" w:sz="0" w:space="0" w:color="auto"/>
                <w:right w:val="none" w:sz="0" w:space="0" w:color="auto"/>
              </w:divBdr>
            </w:div>
            <w:div w:id="1783259038">
              <w:marLeft w:val="0"/>
              <w:marRight w:val="0"/>
              <w:marTop w:val="0"/>
              <w:marBottom w:val="0"/>
              <w:divBdr>
                <w:top w:val="none" w:sz="0" w:space="0" w:color="auto"/>
                <w:left w:val="none" w:sz="0" w:space="0" w:color="auto"/>
                <w:bottom w:val="none" w:sz="0" w:space="0" w:color="auto"/>
                <w:right w:val="none" w:sz="0" w:space="0" w:color="auto"/>
              </w:divBdr>
            </w:div>
          </w:divsChild>
        </w:div>
        <w:div w:id="677123300">
          <w:marLeft w:val="0"/>
          <w:marRight w:val="0"/>
          <w:marTop w:val="75"/>
          <w:marBottom w:val="75"/>
          <w:divBdr>
            <w:top w:val="single" w:sz="6" w:space="3" w:color="E0E0E0"/>
            <w:left w:val="single" w:sz="6" w:space="3" w:color="E0E0E0"/>
            <w:bottom w:val="single" w:sz="6" w:space="3" w:color="E0E0E0"/>
            <w:right w:val="single" w:sz="6" w:space="3" w:color="E0E0E0"/>
          </w:divBdr>
          <w:divsChild>
            <w:div w:id="917905339">
              <w:marLeft w:val="0"/>
              <w:marRight w:val="0"/>
              <w:marTop w:val="0"/>
              <w:marBottom w:val="0"/>
              <w:divBdr>
                <w:top w:val="none" w:sz="0" w:space="0" w:color="auto"/>
                <w:left w:val="none" w:sz="0" w:space="0" w:color="auto"/>
                <w:bottom w:val="none" w:sz="0" w:space="0" w:color="auto"/>
                <w:right w:val="none" w:sz="0" w:space="0" w:color="auto"/>
              </w:divBdr>
            </w:div>
            <w:div w:id="1287661667">
              <w:marLeft w:val="0"/>
              <w:marRight w:val="0"/>
              <w:marTop w:val="0"/>
              <w:marBottom w:val="0"/>
              <w:divBdr>
                <w:top w:val="none" w:sz="0" w:space="0" w:color="auto"/>
                <w:left w:val="none" w:sz="0" w:space="0" w:color="auto"/>
                <w:bottom w:val="none" w:sz="0" w:space="0" w:color="auto"/>
                <w:right w:val="none" w:sz="0" w:space="0" w:color="auto"/>
              </w:divBdr>
            </w:div>
            <w:div w:id="1626155999">
              <w:marLeft w:val="0"/>
              <w:marRight w:val="0"/>
              <w:marTop w:val="0"/>
              <w:marBottom w:val="0"/>
              <w:divBdr>
                <w:top w:val="none" w:sz="0" w:space="0" w:color="auto"/>
                <w:left w:val="none" w:sz="0" w:space="0" w:color="auto"/>
                <w:bottom w:val="none" w:sz="0" w:space="0" w:color="auto"/>
                <w:right w:val="none" w:sz="0" w:space="0" w:color="auto"/>
              </w:divBdr>
            </w:div>
            <w:div w:id="662927662">
              <w:marLeft w:val="0"/>
              <w:marRight w:val="0"/>
              <w:marTop w:val="0"/>
              <w:marBottom w:val="0"/>
              <w:divBdr>
                <w:top w:val="none" w:sz="0" w:space="0" w:color="auto"/>
                <w:left w:val="none" w:sz="0" w:space="0" w:color="auto"/>
                <w:bottom w:val="none" w:sz="0" w:space="0" w:color="auto"/>
                <w:right w:val="none" w:sz="0" w:space="0" w:color="auto"/>
              </w:divBdr>
            </w:div>
            <w:div w:id="213467435">
              <w:marLeft w:val="0"/>
              <w:marRight w:val="0"/>
              <w:marTop w:val="0"/>
              <w:marBottom w:val="0"/>
              <w:divBdr>
                <w:top w:val="none" w:sz="0" w:space="0" w:color="auto"/>
                <w:left w:val="none" w:sz="0" w:space="0" w:color="auto"/>
                <w:bottom w:val="none" w:sz="0" w:space="0" w:color="auto"/>
                <w:right w:val="none" w:sz="0" w:space="0" w:color="auto"/>
              </w:divBdr>
            </w:div>
            <w:div w:id="922488090">
              <w:marLeft w:val="0"/>
              <w:marRight w:val="0"/>
              <w:marTop w:val="0"/>
              <w:marBottom w:val="0"/>
              <w:divBdr>
                <w:top w:val="none" w:sz="0" w:space="0" w:color="auto"/>
                <w:left w:val="none" w:sz="0" w:space="0" w:color="auto"/>
                <w:bottom w:val="none" w:sz="0" w:space="0" w:color="auto"/>
                <w:right w:val="none" w:sz="0" w:space="0" w:color="auto"/>
              </w:divBdr>
            </w:div>
          </w:divsChild>
        </w:div>
        <w:div w:id="631710770">
          <w:marLeft w:val="0"/>
          <w:marRight w:val="0"/>
          <w:marTop w:val="75"/>
          <w:marBottom w:val="75"/>
          <w:divBdr>
            <w:top w:val="single" w:sz="6" w:space="3" w:color="E0E0E0"/>
            <w:left w:val="single" w:sz="6" w:space="3" w:color="E0E0E0"/>
            <w:bottom w:val="single" w:sz="6" w:space="3" w:color="E0E0E0"/>
            <w:right w:val="single" w:sz="6" w:space="3" w:color="E0E0E0"/>
          </w:divBdr>
          <w:divsChild>
            <w:div w:id="1901866638">
              <w:marLeft w:val="0"/>
              <w:marRight w:val="0"/>
              <w:marTop w:val="0"/>
              <w:marBottom w:val="0"/>
              <w:divBdr>
                <w:top w:val="none" w:sz="0" w:space="0" w:color="auto"/>
                <w:left w:val="none" w:sz="0" w:space="0" w:color="auto"/>
                <w:bottom w:val="none" w:sz="0" w:space="0" w:color="auto"/>
                <w:right w:val="none" w:sz="0" w:space="0" w:color="auto"/>
              </w:divBdr>
            </w:div>
            <w:div w:id="614294415">
              <w:marLeft w:val="0"/>
              <w:marRight w:val="0"/>
              <w:marTop w:val="0"/>
              <w:marBottom w:val="0"/>
              <w:divBdr>
                <w:top w:val="none" w:sz="0" w:space="0" w:color="auto"/>
                <w:left w:val="none" w:sz="0" w:space="0" w:color="auto"/>
                <w:bottom w:val="none" w:sz="0" w:space="0" w:color="auto"/>
                <w:right w:val="none" w:sz="0" w:space="0" w:color="auto"/>
              </w:divBdr>
            </w:div>
            <w:div w:id="428162104">
              <w:marLeft w:val="0"/>
              <w:marRight w:val="0"/>
              <w:marTop w:val="0"/>
              <w:marBottom w:val="0"/>
              <w:divBdr>
                <w:top w:val="none" w:sz="0" w:space="0" w:color="auto"/>
                <w:left w:val="none" w:sz="0" w:space="0" w:color="auto"/>
                <w:bottom w:val="none" w:sz="0" w:space="0" w:color="auto"/>
                <w:right w:val="none" w:sz="0" w:space="0" w:color="auto"/>
              </w:divBdr>
            </w:div>
            <w:div w:id="1324352989">
              <w:marLeft w:val="0"/>
              <w:marRight w:val="0"/>
              <w:marTop w:val="0"/>
              <w:marBottom w:val="0"/>
              <w:divBdr>
                <w:top w:val="none" w:sz="0" w:space="0" w:color="auto"/>
                <w:left w:val="none" w:sz="0" w:space="0" w:color="auto"/>
                <w:bottom w:val="none" w:sz="0" w:space="0" w:color="auto"/>
                <w:right w:val="none" w:sz="0" w:space="0" w:color="auto"/>
              </w:divBdr>
            </w:div>
            <w:div w:id="1871869235">
              <w:marLeft w:val="0"/>
              <w:marRight w:val="0"/>
              <w:marTop w:val="0"/>
              <w:marBottom w:val="0"/>
              <w:divBdr>
                <w:top w:val="none" w:sz="0" w:space="0" w:color="auto"/>
                <w:left w:val="none" w:sz="0" w:space="0" w:color="auto"/>
                <w:bottom w:val="none" w:sz="0" w:space="0" w:color="auto"/>
                <w:right w:val="none" w:sz="0" w:space="0" w:color="auto"/>
              </w:divBdr>
            </w:div>
            <w:div w:id="1513378412">
              <w:marLeft w:val="0"/>
              <w:marRight w:val="0"/>
              <w:marTop w:val="0"/>
              <w:marBottom w:val="0"/>
              <w:divBdr>
                <w:top w:val="none" w:sz="0" w:space="0" w:color="auto"/>
                <w:left w:val="none" w:sz="0" w:space="0" w:color="auto"/>
                <w:bottom w:val="none" w:sz="0" w:space="0" w:color="auto"/>
                <w:right w:val="none" w:sz="0" w:space="0" w:color="auto"/>
              </w:divBdr>
            </w:div>
          </w:divsChild>
        </w:div>
        <w:div w:id="1592667118">
          <w:marLeft w:val="0"/>
          <w:marRight w:val="0"/>
          <w:marTop w:val="75"/>
          <w:marBottom w:val="75"/>
          <w:divBdr>
            <w:top w:val="single" w:sz="6" w:space="3" w:color="E0E0E0"/>
            <w:left w:val="single" w:sz="6" w:space="3" w:color="E0E0E0"/>
            <w:bottom w:val="single" w:sz="6" w:space="3" w:color="E0E0E0"/>
            <w:right w:val="single" w:sz="6" w:space="3" w:color="E0E0E0"/>
          </w:divBdr>
          <w:divsChild>
            <w:div w:id="872108212">
              <w:marLeft w:val="0"/>
              <w:marRight w:val="0"/>
              <w:marTop w:val="0"/>
              <w:marBottom w:val="0"/>
              <w:divBdr>
                <w:top w:val="none" w:sz="0" w:space="0" w:color="auto"/>
                <w:left w:val="none" w:sz="0" w:space="0" w:color="auto"/>
                <w:bottom w:val="none" w:sz="0" w:space="0" w:color="auto"/>
                <w:right w:val="none" w:sz="0" w:space="0" w:color="auto"/>
              </w:divBdr>
            </w:div>
            <w:div w:id="790318169">
              <w:marLeft w:val="0"/>
              <w:marRight w:val="0"/>
              <w:marTop w:val="0"/>
              <w:marBottom w:val="0"/>
              <w:divBdr>
                <w:top w:val="none" w:sz="0" w:space="0" w:color="auto"/>
                <w:left w:val="none" w:sz="0" w:space="0" w:color="auto"/>
                <w:bottom w:val="none" w:sz="0" w:space="0" w:color="auto"/>
                <w:right w:val="none" w:sz="0" w:space="0" w:color="auto"/>
              </w:divBdr>
            </w:div>
            <w:div w:id="506941709">
              <w:marLeft w:val="0"/>
              <w:marRight w:val="0"/>
              <w:marTop w:val="0"/>
              <w:marBottom w:val="0"/>
              <w:divBdr>
                <w:top w:val="none" w:sz="0" w:space="0" w:color="auto"/>
                <w:left w:val="none" w:sz="0" w:space="0" w:color="auto"/>
                <w:bottom w:val="none" w:sz="0" w:space="0" w:color="auto"/>
                <w:right w:val="none" w:sz="0" w:space="0" w:color="auto"/>
              </w:divBdr>
            </w:div>
            <w:div w:id="1971784245">
              <w:marLeft w:val="0"/>
              <w:marRight w:val="0"/>
              <w:marTop w:val="0"/>
              <w:marBottom w:val="0"/>
              <w:divBdr>
                <w:top w:val="none" w:sz="0" w:space="0" w:color="auto"/>
                <w:left w:val="none" w:sz="0" w:space="0" w:color="auto"/>
                <w:bottom w:val="none" w:sz="0" w:space="0" w:color="auto"/>
                <w:right w:val="none" w:sz="0" w:space="0" w:color="auto"/>
              </w:divBdr>
            </w:div>
            <w:div w:id="422848405">
              <w:marLeft w:val="0"/>
              <w:marRight w:val="0"/>
              <w:marTop w:val="0"/>
              <w:marBottom w:val="0"/>
              <w:divBdr>
                <w:top w:val="none" w:sz="0" w:space="0" w:color="auto"/>
                <w:left w:val="none" w:sz="0" w:space="0" w:color="auto"/>
                <w:bottom w:val="none" w:sz="0" w:space="0" w:color="auto"/>
                <w:right w:val="none" w:sz="0" w:space="0" w:color="auto"/>
              </w:divBdr>
            </w:div>
            <w:div w:id="555747858">
              <w:marLeft w:val="0"/>
              <w:marRight w:val="0"/>
              <w:marTop w:val="0"/>
              <w:marBottom w:val="0"/>
              <w:divBdr>
                <w:top w:val="none" w:sz="0" w:space="0" w:color="auto"/>
                <w:left w:val="none" w:sz="0" w:space="0" w:color="auto"/>
                <w:bottom w:val="none" w:sz="0" w:space="0" w:color="auto"/>
                <w:right w:val="none" w:sz="0" w:space="0" w:color="auto"/>
              </w:divBdr>
            </w:div>
          </w:divsChild>
        </w:div>
        <w:div w:id="1917207524">
          <w:marLeft w:val="0"/>
          <w:marRight w:val="0"/>
          <w:marTop w:val="75"/>
          <w:marBottom w:val="75"/>
          <w:divBdr>
            <w:top w:val="single" w:sz="6" w:space="3" w:color="E0E0E0"/>
            <w:left w:val="single" w:sz="6" w:space="3" w:color="E0E0E0"/>
            <w:bottom w:val="single" w:sz="6" w:space="3" w:color="E0E0E0"/>
            <w:right w:val="single" w:sz="6" w:space="3" w:color="E0E0E0"/>
          </w:divBdr>
          <w:divsChild>
            <w:div w:id="1901597284">
              <w:marLeft w:val="0"/>
              <w:marRight w:val="0"/>
              <w:marTop w:val="0"/>
              <w:marBottom w:val="0"/>
              <w:divBdr>
                <w:top w:val="none" w:sz="0" w:space="0" w:color="auto"/>
                <w:left w:val="none" w:sz="0" w:space="0" w:color="auto"/>
                <w:bottom w:val="none" w:sz="0" w:space="0" w:color="auto"/>
                <w:right w:val="none" w:sz="0" w:space="0" w:color="auto"/>
              </w:divBdr>
            </w:div>
            <w:div w:id="619261462">
              <w:marLeft w:val="0"/>
              <w:marRight w:val="0"/>
              <w:marTop w:val="0"/>
              <w:marBottom w:val="0"/>
              <w:divBdr>
                <w:top w:val="none" w:sz="0" w:space="0" w:color="auto"/>
                <w:left w:val="none" w:sz="0" w:space="0" w:color="auto"/>
                <w:bottom w:val="none" w:sz="0" w:space="0" w:color="auto"/>
                <w:right w:val="none" w:sz="0" w:space="0" w:color="auto"/>
              </w:divBdr>
            </w:div>
            <w:div w:id="420175507">
              <w:marLeft w:val="0"/>
              <w:marRight w:val="0"/>
              <w:marTop w:val="0"/>
              <w:marBottom w:val="0"/>
              <w:divBdr>
                <w:top w:val="none" w:sz="0" w:space="0" w:color="auto"/>
                <w:left w:val="none" w:sz="0" w:space="0" w:color="auto"/>
                <w:bottom w:val="none" w:sz="0" w:space="0" w:color="auto"/>
                <w:right w:val="none" w:sz="0" w:space="0" w:color="auto"/>
              </w:divBdr>
            </w:div>
            <w:div w:id="1150170603">
              <w:marLeft w:val="0"/>
              <w:marRight w:val="0"/>
              <w:marTop w:val="0"/>
              <w:marBottom w:val="0"/>
              <w:divBdr>
                <w:top w:val="none" w:sz="0" w:space="0" w:color="auto"/>
                <w:left w:val="none" w:sz="0" w:space="0" w:color="auto"/>
                <w:bottom w:val="none" w:sz="0" w:space="0" w:color="auto"/>
                <w:right w:val="none" w:sz="0" w:space="0" w:color="auto"/>
              </w:divBdr>
            </w:div>
            <w:div w:id="164176289">
              <w:marLeft w:val="0"/>
              <w:marRight w:val="0"/>
              <w:marTop w:val="0"/>
              <w:marBottom w:val="0"/>
              <w:divBdr>
                <w:top w:val="none" w:sz="0" w:space="0" w:color="auto"/>
                <w:left w:val="none" w:sz="0" w:space="0" w:color="auto"/>
                <w:bottom w:val="none" w:sz="0" w:space="0" w:color="auto"/>
                <w:right w:val="none" w:sz="0" w:space="0" w:color="auto"/>
              </w:divBdr>
            </w:div>
            <w:div w:id="844563412">
              <w:marLeft w:val="0"/>
              <w:marRight w:val="0"/>
              <w:marTop w:val="0"/>
              <w:marBottom w:val="0"/>
              <w:divBdr>
                <w:top w:val="none" w:sz="0" w:space="0" w:color="auto"/>
                <w:left w:val="none" w:sz="0" w:space="0" w:color="auto"/>
                <w:bottom w:val="none" w:sz="0" w:space="0" w:color="auto"/>
                <w:right w:val="none" w:sz="0" w:space="0" w:color="auto"/>
              </w:divBdr>
            </w:div>
          </w:divsChild>
        </w:div>
        <w:div w:id="446848491">
          <w:marLeft w:val="0"/>
          <w:marRight w:val="0"/>
          <w:marTop w:val="75"/>
          <w:marBottom w:val="75"/>
          <w:divBdr>
            <w:top w:val="single" w:sz="6" w:space="3" w:color="E0E0E0"/>
            <w:left w:val="single" w:sz="6" w:space="3" w:color="E0E0E0"/>
            <w:bottom w:val="single" w:sz="6" w:space="3" w:color="E0E0E0"/>
            <w:right w:val="single" w:sz="6" w:space="3" w:color="E0E0E0"/>
          </w:divBdr>
          <w:divsChild>
            <w:div w:id="301925842">
              <w:marLeft w:val="0"/>
              <w:marRight w:val="0"/>
              <w:marTop w:val="0"/>
              <w:marBottom w:val="0"/>
              <w:divBdr>
                <w:top w:val="none" w:sz="0" w:space="0" w:color="auto"/>
                <w:left w:val="none" w:sz="0" w:space="0" w:color="auto"/>
                <w:bottom w:val="none" w:sz="0" w:space="0" w:color="auto"/>
                <w:right w:val="none" w:sz="0" w:space="0" w:color="auto"/>
              </w:divBdr>
            </w:div>
            <w:div w:id="1628589176">
              <w:marLeft w:val="0"/>
              <w:marRight w:val="0"/>
              <w:marTop w:val="0"/>
              <w:marBottom w:val="0"/>
              <w:divBdr>
                <w:top w:val="none" w:sz="0" w:space="0" w:color="auto"/>
                <w:left w:val="none" w:sz="0" w:space="0" w:color="auto"/>
                <w:bottom w:val="none" w:sz="0" w:space="0" w:color="auto"/>
                <w:right w:val="none" w:sz="0" w:space="0" w:color="auto"/>
              </w:divBdr>
            </w:div>
            <w:div w:id="886335898">
              <w:marLeft w:val="0"/>
              <w:marRight w:val="0"/>
              <w:marTop w:val="0"/>
              <w:marBottom w:val="0"/>
              <w:divBdr>
                <w:top w:val="none" w:sz="0" w:space="0" w:color="auto"/>
                <w:left w:val="none" w:sz="0" w:space="0" w:color="auto"/>
                <w:bottom w:val="none" w:sz="0" w:space="0" w:color="auto"/>
                <w:right w:val="none" w:sz="0" w:space="0" w:color="auto"/>
              </w:divBdr>
            </w:div>
            <w:div w:id="1790589696">
              <w:marLeft w:val="0"/>
              <w:marRight w:val="0"/>
              <w:marTop w:val="0"/>
              <w:marBottom w:val="0"/>
              <w:divBdr>
                <w:top w:val="none" w:sz="0" w:space="0" w:color="auto"/>
                <w:left w:val="none" w:sz="0" w:space="0" w:color="auto"/>
                <w:bottom w:val="none" w:sz="0" w:space="0" w:color="auto"/>
                <w:right w:val="none" w:sz="0" w:space="0" w:color="auto"/>
              </w:divBdr>
            </w:div>
            <w:div w:id="1987657582">
              <w:marLeft w:val="0"/>
              <w:marRight w:val="0"/>
              <w:marTop w:val="0"/>
              <w:marBottom w:val="0"/>
              <w:divBdr>
                <w:top w:val="none" w:sz="0" w:space="0" w:color="auto"/>
                <w:left w:val="none" w:sz="0" w:space="0" w:color="auto"/>
                <w:bottom w:val="none" w:sz="0" w:space="0" w:color="auto"/>
                <w:right w:val="none" w:sz="0" w:space="0" w:color="auto"/>
              </w:divBdr>
            </w:div>
            <w:div w:id="1829905795">
              <w:marLeft w:val="0"/>
              <w:marRight w:val="0"/>
              <w:marTop w:val="0"/>
              <w:marBottom w:val="0"/>
              <w:divBdr>
                <w:top w:val="none" w:sz="0" w:space="0" w:color="auto"/>
                <w:left w:val="none" w:sz="0" w:space="0" w:color="auto"/>
                <w:bottom w:val="none" w:sz="0" w:space="0" w:color="auto"/>
                <w:right w:val="none" w:sz="0" w:space="0" w:color="auto"/>
              </w:divBdr>
            </w:div>
          </w:divsChild>
        </w:div>
        <w:div w:id="842277466">
          <w:marLeft w:val="0"/>
          <w:marRight w:val="0"/>
          <w:marTop w:val="75"/>
          <w:marBottom w:val="75"/>
          <w:divBdr>
            <w:top w:val="single" w:sz="6" w:space="3" w:color="E0E0E0"/>
            <w:left w:val="single" w:sz="6" w:space="3" w:color="E0E0E0"/>
            <w:bottom w:val="single" w:sz="6" w:space="3" w:color="E0E0E0"/>
            <w:right w:val="single" w:sz="6" w:space="3" w:color="E0E0E0"/>
          </w:divBdr>
          <w:divsChild>
            <w:div w:id="367031588">
              <w:marLeft w:val="0"/>
              <w:marRight w:val="0"/>
              <w:marTop w:val="0"/>
              <w:marBottom w:val="0"/>
              <w:divBdr>
                <w:top w:val="none" w:sz="0" w:space="0" w:color="auto"/>
                <w:left w:val="none" w:sz="0" w:space="0" w:color="auto"/>
                <w:bottom w:val="none" w:sz="0" w:space="0" w:color="auto"/>
                <w:right w:val="none" w:sz="0" w:space="0" w:color="auto"/>
              </w:divBdr>
            </w:div>
            <w:div w:id="333848066">
              <w:marLeft w:val="0"/>
              <w:marRight w:val="0"/>
              <w:marTop w:val="0"/>
              <w:marBottom w:val="0"/>
              <w:divBdr>
                <w:top w:val="none" w:sz="0" w:space="0" w:color="auto"/>
                <w:left w:val="none" w:sz="0" w:space="0" w:color="auto"/>
                <w:bottom w:val="none" w:sz="0" w:space="0" w:color="auto"/>
                <w:right w:val="none" w:sz="0" w:space="0" w:color="auto"/>
              </w:divBdr>
            </w:div>
            <w:div w:id="1348556942">
              <w:marLeft w:val="0"/>
              <w:marRight w:val="0"/>
              <w:marTop w:val="0"/>
              <w:marBottom w:val="0"/>
              <w:divBdr>
                <w:top w:val="none" w:sz="0" w:space="0" w:color="auto"/>
                <w:left w:val="none" w:sz="0" w:space="0" w:color="auto"/>
                <w:bottom w:val="none" w:sz="0" w:space="0" w:color="auto"/>
                <w:right w:val="none" w:sz="0" w:space="0" w:color="auto"/>
              </w:divBdr>
            </w:div>
            <w:div w:id="1580672958">
              <w:marLeft w:val="0"/>
              <w:marRight w:val="0"/>
              <w:marTop w:val="0"/>
              <w:marBottom w:val="0"/>
              <w:divBdr>
                <w:top w:val="none" w:sz="0" w:space="0" w:color="auto"/>
                <w:left w:val="none" w:sz="0" w:space="0" w:color="auto"/>
                <w:bottom w:val="none" w:sz="0" w:space="0" w:color="auto"/>
                <w:right w:val="none" w:sz="0" w:space="0" w:color="auto"/>
              </w:divBdr>
            </w:div>
            <w:div w:id="1151209773">
              <w:marLeft w:val="0"/>
              <w:marRight w:val="0"/>
              <w:marTop w:val="0"/>
              <w:marBottom w:val="0"/>
              <w:divBdr>
                <w:top w:val="none" w:sz="0" w:space="0" w:color="auto"/>
                <w:left w:val="none" w:sz="0" w:space="0" w:color="auto"/>
                <w:bottom w:val="none" w:sz="0" w:space="0" w:color="auto"/>
                <w:right w:val="none" w:sz="0" w:space="0" w:color="auto"/>
              </w:divBdr>
            </w:div>
            <w:div w:id="2008941679">
              <w:marLeft w:val="0"/>
              <w:marRight w:val="0"/>
              <w:marTop w:val="0"/>
              <w:marBottom w:val="0"/>
              <w:divBdr>
                <w:top w:val="none" w:sz="0" w:space="0" w:color="auto"/>
                <w:left w:val="none" w:sz="0" w:space="0" w:color="auto"/>
                <w:bottom w:val="none" w:sz="0" w:space="0" w:color="auto"/>
                <w:right w:val="none" w:sz="0" w:space="0" w:color="auto"/>
              </w:divBdr>
            </w:div>
          </w:divsChild>
        </w:div>
        <w:div w:id="1718623794">
          <w:marLeft w:val="0"/>
          <w:marRight w:val="0"/>
          <w:marTop w:val="75"/>
          <w:marBottom w:val="75"/>
          <w:divBdr>
            <w:top w:val="single" w:sz="6" w:space="3" w:color="E0E0E0"/>
            <w:left w:val="single" w:sz="6" w:space="3" w:color="E0E0E0"/>
            <w:bottom w:val="single" w:sz="6" w:space="3" w:color="E0E0E0"/>
            <w:right w:val="single" w:sz="6" w:space="3" w:color="E0E0E0"/>
          </w:divBdr>
          <w:divsChild>
            <w:div w:id="1505168047">
              <w:marLeft w:val="0"/>
              <w:marRight w:val="0"/>
              <w:marTop w:val="0"/>
              <w:marBottom w:val="0"/>
              <w:divBdr>
                <w:top w:val="none" w:sz="0" w:space="0" w:color="auto"/>
                <w:left w:val="none" w:sz="0" w:space="0" w:color="auto"/>
                <w:bottom w:val="none" w:sz="0" w:space="0" w:color="auto"/>
                <w:right w:val="none" w:sz="0" w:space="0" w:color="auto"/>
              </w:divBdr>
            </w:div>
            <w:div w:id="1417170933">
              <w:marLeft w:val="0"/>
              <w:marRight w:val="0"/>
              <w:marTop w:val="0"/>
              <w:marBottom w:val="0"/>
              <w:divBdr>
                <w:top w:val="none" w:sz="0" w:space="0" w:color="auto"/>
                <w:left w:val="none" w:sz="0" w:space="0" w:color="auto"/>
                <w:bottom w:val="none" w:sz="0" w:space="0" w:color="auto"/>
                <w:right w:val="none" w:sz="0" w:space="0" w:color="auto"/>
              </w:divBdr>
            </w:div>
            <w:div w:id="289015006">
              <w:marLeft w:val="0"/>
              <w:marRight w:val="0"/>
              <w:marTop w:val="0"/>
              <w:marBottom w:val="0"/>
              <w:divBdr>
                <w:top w:val="none" w:sz="0" w:space="0" w:color="auto"/>
                <w:left w:val="none" w:sz="0" w:space="0" w:color="auto"/>
                <w:bottom w:val="none" w:sz="0" w:space="0" w:color="auto"/>
                <w:right w:val="none" w:sz="0" w:space="0" w:color="auto"/>
              </w:divBdr>
            </w:div>
            <w:div w:id="1168053514">
              <w:marLeft w:val="0"/>
              <w:marRight w:val="0"/>
              <w:marTop w:val="0"/>
              <w:marBottom w:val="0"/>
              <w:divBdr>
                <w:top w:val="none" w:sz="0" w:space="0" w:color="auto"/>
                <w:left w:val="none" w:sz="0" w:space="0" w:color="auto"/>
                <w:bottom w:val="none" w:sz="0" w:space="0" w:color="auto"/>
                <w:right w:val="none" w:sz="0" w:space="0" w:color="auto"/>
              </w:divBdr>
            </w:div>
            <w:div w:id="772827245">
              <w:marLeft w:val="0"/>
              <w:marRight w:val="0"/>
              <w:marTop w:val="0"/>
              <w:marBottom w:val="0"/>
              <w:divBdr>
                <w:top w:val="none" w:sz="0" w:space="0" w:color="auto"/>
                <w:left w:val="none" w:sz="0" w:space="0" w:color="auto"/>
                <w:bottom w:val="none" w:sz="0" w:space="0" w:color="auto"/>
                <w:right w:val="none" w:sz="0" w:space="0" w:color="auto"/>
              </w:divBdr>
            </w:div>
            <w:div w:id="1065371996">
              <w:marLeft w:val="0"/>
              <w:marRight w:val="0"/>
              <w:marTop w:val="0"/>
              <w:marBottom w:val="0"/>
              <w:divBdr>
                <w:top w:val="none" w:sz="0" w:space="0" w:color="auto"/>
                <w:left w:val="none" w:sz="0" w:space="0" w:color="auto"/>
                <w:bottom w:val="none" w:sz="0" w:space="0" w:color="auto"/>
                <w:right w:val="none" w:sz="0" w:space="0" w:color="auto"/>
              </w:divBdr>
            </w:div>
          </w:divsChild>
        </w:div>
        <w:div w:id="2080204927">
          <w:marLeft w:val="0"/>
          <w:marRight w:val="0"/>
          <w:marTop w:val="75"/>
          <w:marBottom w:val="75"/>
          <w:divBdr>
            <w:top w:val="single" w:sz="6" w:space="3" w:color="E0E0E0"/>
            <w:left w:val="single" w:sz="6" w:space="3" w:color="E0E0E0"/>
            <w:bottom w:val="single" w:sz="6" w:space="3" w:color="E0E0E0"/>
            <w:right w:val="single" w:sz="6" w:space="3" w:color="E0E0E0"/>
          </w:divBdr>
          <w:divsChild>
            <w:div w:id="1787461518">
              <w:marLeft w:val="0"/>
              <w:marRight w:val="0"/>
              <w:marTop w:val="0"/>
              <w:marBottom w:val="0"/>
              <w:divBdr>
                <w:top w:val="none" w:sz="0" w:space="0" w:color="auto"/>
                <w:left w:val="none" w:sz="0" w:space="0" w:color="auto"/>
                <w:bottom w:val="none" w:sz="0" w:space="0" w:color="auto"/>
                <w:right w:val="none" w:sz="0" w:space="0" w:color="auto"/>
              </w:divBdr>
            </w:div>
            <w:div w:id="384063663">
              <w:marLeft w:val="0"/>
              <w:marRight w:val="0"/>
              <w:marTop w:val="0"/>
              <w:marBottom w:val="0"/>
              <w:divBdr>
                <w:top w:val="none" w:sz="0" w:space="0" w:color="auto"/>
                <w:left w:val="none" w:sz="0" w:space="0" w:color="auto"/>
                <w:bottom w:val="none" w:sz="0" w:space="0" w:color="auto"/>
                <w:right w:val="none" w:sz="0" w:space="0" w:color="auto"/>
              </w:divBdr>
            </w:div>
            <w:div w:id="1417943820">
              <w:marLeft w:val="0"/>
              <w:marRight w:val="0"/>
              <w:marTop w:val="0"/>
              <w:marBottom w:val="0"/>
              <w:divBdr>
                <w:top w:val="none" w:sz="0" w:space="0" w:color="auto"/>
                <w:left w:val="none" w:sz="0" w:space="0" w:color="auto"/>
                <w:bottom w:val="none" w:sz="0" w:space="0" w:color="auto"/>
                <w:right w:val="none" w:sz="0" w:space="0" w:color="auto"/>
              </w:divBdr>
            </w:div>
            <w:div w:id="1000238796">
              <w:marLeft w:val="0"/>
              <w:marRight w:val="0"/>
              <w:marTop w:val="0"/>
              <w:marBottom w:val="0"/>
              <w:divBdr>
                <w:top w:val="none" w:sz="0" w:space="0" w:color="auto"/>
                <w:left w:val="none" w:sz="0" w:space="0" w:color="auto"/>
                <w:bottom w:val="none" w:sz="0" w:space="0" w:color="auto"/>
                <w:right w:val="none" w:sz="0" w:space="0" w:color="auto"/>
              </w:divBdr>
            </w:div>
            <w:div w:id="909005485">
              <w:marLeft w:val="0"/>
              <w:marRight w:val="0"/>
              <w:marTop w:val="0"/>
              <w:marBottom w:val="0"/>
              <w:divBdr>
                <w:top w:val="none" w:sz="0" w:space="0" w:color="auto"/>
                <w:left w:val="none" w:sz="0" w:space="0" w:color="auto"/>
                <w:bottom w:val="none" w:sz="0" w:space="0" w:color="auto"/>
                <w:right w:val="none" w:sz="0" w:space="0" w:color="auto"/>
              </w:divBdr>
            </w:div>
            <w:div w:id="1525897425">
              <w:marLeft w:val="0"/>
              <w:marRight w:val="0"/>
              <w:marTop w:val="0"/>
              <w:marBottom w:val="0"/>
              <w:divBdr>
                <w:top w:val="none" w:sz="0" w:space="0" w:color="auto"/>
                <w:left w:val="none" w:sz="0" w:space="0" w:color="auto"/>
                <w:bottom w:val="none" w:sz="0" w:space="0" w:color="auto"/>
                <w:right w:val="none" w:sz="0" w:space="0" w:color="auto"/>
              </w:divBdr>
            </w:div>
          </w:divsChild>
        </w:div>
        <w:div w:id="1190488268">
          <w:marLeft w:val="0"/>
          <w:marRight w:val="0"/>
          <w:marTop w:val="75"/>
          <w:marBottom w:val="75"/>
          <w:divBdr>
            <w:top w:val="single" w:sz="6" w:space="3" w:color="E0E0E0"/>
            <w:left w:val="single" w:sz="6" w:space="3" w:color="E0E0E0"/>
            <w:bottom w:val="single" w:sz="6" w:space="3" w:color="E0E0E0"/>
            <w:right w:val="single" w:sz="6" w:space="3" w:color="E0E0E0"/>
          </w:divBdr>
          <w:divsChild>
            <w:div w:id="156505862">
              <w:marLeft w:val="0"/>
              <w:marRight w:val="0"/>
              <w:marTop w:val="0"/>
              <w:marBottom w:val="0"/>
              <w:divBdr>
                <w:top w:val="none" w:sz="0" w:space="0" w:color="auto"/>
                <w:left w:val="none" w:sz="0" w:space="0" w:color="auto"/>
                <w:bottom w:val="none" w:sz="0" w:space="0" w:color="auto"/>
                <w:right w:val="none" w:sz="0" w:space="0" w:color="auto"/>
              </w:divBdr>
            </w:div>
            <w:div w:id="1143695360">
              <w:marLeft w:val="0"/>
              <w:marRight w:val="0"/>
              <w:marTop w:val="0"/>
              <w:marBottom w:val="0"/>
              <w:divBdr>
                <w:top w:val="none" w:sz="0" w:space="0" w:color="auto"/>
                <w:left w:val="none" w:sz="0" w:space="0" w:color="auto"/>
                <w:bottom w:val="none" w:sz="0" w:space="0" w:color="auto"/>
                <w:right w:val="none" w:sz="0" w:space="0" w:color="auto"/>
              </w:divBdr>
            </w:div>
            <w:div w:id="2128039808">
              <w:marLeft w:val="0"/>
              <w:marRight w:val="0"/>
              <w:marTop w:val="0"/>
              <w:marBottom w:val="0"/>
              <w:divBdr>
                <w:top w:val="none" w:sz="0" w:space="0" w:color="auto"/>
                <w:left w:val="none" w:sz="0" w:space="0" w:color="auto"/>
                <w:bottom w:val="none" w:sz="0" w:space="0" w:color="auto"/>
                <w:right w:val="none" w:sz="0" w:space="0" w:color="auto"/>
              </w:divBdr>
            </w:div>
            <w:div w:id="2049142993">
              <w:marLeft w:val="0"/>
              <w:marRight w:val="0"/>
              <w:marTop w:val="0"/>
              <w:marBottom w:val="0"/>
              <w:divBdr>
                <w:top w:val="none" w:sz="0" w:space="0" w:color="auto"/>
                <w:left w:val="none" w:sz="0" w:space="0" w:color="auto"/>
                <w:bottom w:val="none" w:sz="0" w:space="0" w:color="auto"/>
                <w:right w:val="none" w:sz="0" w:space="0" w:color="auto"/>
              </w:divBdr>
            </w:div>
            <w:div w:id="596402431">
              <w:marLeft w:val="0"/>
              <w:marRight w:val="0"/>
              <w:marTop w:val="0"/>
              <w:marBottom w:val="0"/>
              <w:divBdr>
                <w:top w:val="none" w:sz="0" w:space="0" w:color="auto"/>
                <w:left w:val="none" w:sz="0" w:space="0" w:color="auto"/>
                <w:bottom w:val="none" w:sz="0" w:space="0" w:color="auto"/>
                <w:right w:val="none" w:sz="0" w:space="0" w:color="auto"/>
              </w:divBdr>
            </w:div>
            <w:div w:id="888499116">
              <w:marLeft w:val="0"/>
              <w:marRight w:val="0"/>
              <w:marTop w:val="0"/>
              <w:marBottom w:val="0"/>
              <w:divBdr>
                <w:top w:val="none" w:sz="0" w:space="0" w:color="auto"/>
                <w:left w:val="none" w:sz="0" w:space="0" w:color="auto"/>
                <w:bottom w:val="none" w:sz="0" w:space="0" w:color="auto"/>
                <w:right w:val="none" w:sz="0" w:space="0" w:color="auto"/>
              </w:divBdr>
            </w:div>
          </w:divsChild>
        </w:div>
        <w:div w:id="1535844442">
          <w:marLeft w:val="0"/>
          <w:marRight w:val="0"/>
          <w:marTop w:val="75"/>
          <w:marBottom w:val="75"/>
          <w:divBdr>
            <w:top w:val="single" w:sz="6" w:space="3" w:color="E0E0E0"/>
            <w:left w:val="single" w:sz="6" w:space="3" w:color="E0E0E0"/>
            <w:bottom w:val="single" w:sz="6" w:space="3" w:color="E0E0E0"/>
            <w:right w:val="single" w:sz="6" w:space="3" w:color="E0E0E0"/>
          </w:divBdr>
          <w:divsChild>
            <w:div w:id="216168506">
              <w:marLeft w:val="0"/>
              <w:marRight w:val="0"/>
              <w:marTop w:val="0"/>
              <w:marBottom w:val="0"/>
              <w:divBdr>
                <w:top w:val="none" w:sz="0" w:space="0" w:color="auto"/>
                <w:left w:val="none" w:sz="0" w:space="0" w:color="auto"/>
                <w:bottom w:val="none" w:sz="0" w:space="0" w:color="auto"/>
                <w:right w:val="none" w:sz="0" w:space="0" w:color="auto"/>
              </w:divBdr>
            </w:div>
            <w:div w:id="1802117754">
              <w:marLeft w:val="0"/>
              <w:marRight w:val="0"/>
              <w:marTop w:val="0"/>
              <w:marBottom w:val="0"/>
              <w:divBdr>
                <w:top w:val="none" w:sz="0" w:space="0" w:color="auto"/>
                <w:left w:val="none" w:sz="0" w:space="0" w:color="auto"/>
                <w:bottom w:val="none" w:sz="0" w:space="0" w:color="auto"/>
                <w:right w:val="none" w:sz="0" w:space="0" w:color="auto"/>
              </w:divBdr>
            </w:div>
            <w:div w:id="970985139">
              <w:marLeft w:val="0"/>
              <w:marRight w:val="0"/>
              <w:marTop w:val="0"/>
              <w:marBottom w:val="0"/>
              <w:divBdr>
                <w:top w:val="none" w:sz="0" w:space="0" w:color="auto"/>
                <w:left w:val="none" w:sz="0" w:space="0" w:color="auto"/>
                <w:bottom w:val="none" w:sz="0" w:space="0" w:color="auto"/>
                <w:right w:val="none" w:sz="0" w:space="0" w:color="auto"/>
              </w:divBdr>
            </w:div>
            <w:div w:id="2114013593">
              <w:marLeft w:val="0"/>
              <w:marRight w:val="0"/>
              <w:marTop w:val="0"/>
              <w:marBottom w:val="0"/>
              <w:divBdr>
                <w:top w:val="none" w:sz="0" w:space="0" w:color="auto"/>
                <w:left w:val="none" w:sz="0" w:space="0" w:color="auto"/>
                <w:bottom w:val="none" w:sz="0" w:space="0" w:color="auto"/>
                <w:right w:val="none" w:sz="0" w:space="0" w:color="auto"/>
              </w:divBdr>
            </w:div>
            <w:div w:id="105120902">
              <w:marLeft w:val="0"/>
              <w:marRight w:val="0"/>
              <w:marTop w:val="0"/>
              <w:marBottom w:val="0"/>
              <w:divBdr>
                <w:top w:val="none" w:sz="0" w:space="0" w:color="auto"/>
                <w:left w:val="none" w:sz="0" w:space="0" w:color="auto"/>
                <w:bottom w:val="none" w:sz="0" w:space="0" w:color="auto"/>
                <w:right w:val="none" w:sz="0" w:space="0" w:color="auto"/>
              </w:divBdr>
            </w:div>
            <w:div w:id="184681661">
              <w:marLeft w:val="0"/>
              <w:marRight w:val="0"/>
              <w:marTop w:val="0"/>
              <w:marBottom w:val="0"/>
              <w:divBdr>
                <w:top w:val="none" w:sz="0" w:space="0" w:color="auto"/>
                <w:left w:val="none" w:sz="0" w:space="0" w:color="auto"/>
                <w:bottom w:val="none" w:sz="0" w:space="0" w:color="auto"/>
                <w:right w:val="none" w:sz="0" w:space="0" w:color="auto"/>
              </w:divBdr>
            </w:div>
          </w:divsChild>
        </w:div>
        <w:div w:id="1983264654">
          <w:marLeft w:val="0"/>
          <w:marRight w:val="0"/>
          <w:marTop w:val="75"/>
          <w:marBottom w:val="75"/>
          <w:divBdr>
            <w:top w:val="single" w:sz="6" w:space="3" w:color="E0E0E0"/>
            <w:left w:val="single" w:sz="6" w:space="3" w:color="E0E0E0"/>
            <w:bottom w:val="single" w:sz="6" w:space="3" w:color="E0E0E0"/>
            <w:right w:val="single" w:sz="6" w:space="3" w:color="E0E0E0"/>
          </w:divBdr>
          <w:divsChild>
            <w:div w:id="895703926">
              <w:marLeft w:val="0"/>
              <w:marRight w:val="0"/>
              <w:marTop w:val="0"/>
              <w:marBottom w:val="0"/>
              <w:divBdr>
                <w:top w:val="none" w:sz="0" w:space="0" w:color="auto"/>
                <w:left w:val="none" w:sz="0" w:space="0" w:color="auto"/>
                <w:bottom w:val="none" w:sz="0" w:space="0" w:color="auto"/>
                <w:right w:val="none" w:sz="0" w:space="0" w:color="auto"/>
              </w:divBdr>
            </w:div>
            <w:div w:id="1813063907">
              <w:marLeft w:val="0"/>
              <w:marRight w:val="0"/>
              <w:marTop w:val="0"/>
              <w:marBottom w:val="0"/>
              <w:divBdr>
                <w:top w:val="none" w:sz="0" w:space="0" w:color="auto"/>
                <w:left w:val="none" w:sz="0" w:space="0" w:color="auto"/>
                <w:bottom w:val="none" w:sz="0" w:space="0" w:color="auto"/>
                <w:right w:val="none" w:sz="0" w:space="0" w:color="auto"/>
              </w:divBdr>
            </w:div>
            <w:div w:id="437532964">
              <w:marLeft w:val="0"/>
              <w:marRight w:val="0"/>
              <w:marTop w:val="0"/>
              <w:marBottom w:val="0"/>
              <w:divBdr>
                <w:top w:val="none" w:sz="0" w:space="0" w:color="auto"/>
                <w:left w:val="none" w:sz="0" w:space="0" w:color="auto"/>
                <w:bottom w:val="none" w:sz="0" w:space="0" w:color="auto"/>
                <w:right w:val="none" w:sz="0" w:space="0" w:color="auto"/>
              </w:divBdr>
            </w:div>
            <w:div w:id="582493549">
              <w:marLeft w:val="0"/>
              <w:marRight w:val="0"/>
              <w:marTop w:val="0"/>
              <w:marBottom w:val="0"/>
              <w:divBdr>
                <w:top w:val="none" w:sz="0" w:space="0" w:color="auto"/>
                <w:left w:val="none" w:sz="0" w:space="0" w:color="auto"/>
                <w:bottom w:val="none" w:sz="0" w:space="0" w:color="auto"/>
                <w:right w:val="none" w:sz="0" w:space="0" w:color="auto"/>
              </w:divBdr>
            </w:div>
            <w:div w:id="1734817496">
              <w:marLeft w:val="0"/>
              <w:marRight w:val="0"/>
              <w:marTop w:val="0"/>
              <w:marBottom w:val="0"/>
              <w:divBdr>
                <w:top w:val="none" w:sz="0" w:space="0" w:color="auto"/>
                <w:left w:val="none" w:sz="0" w:space="0" w:color="auto"/>
                <w:bottom w:val="none" w:sz="0" w:space="0" w:color="auto"/>
                <w:right w:val="none" w:sz="0" w:space="0" w:color="auto"/>
              </w:divBdr>
            </w:div>
            <w:div w:id="575089633">
              <w:marLeft w:val="0"/>
              <w:marRight w:val="0"/>
              <w:marTop w:val="0"/>
              <w:marBottom w:val="0"/>
              <w:divBdr>
                <w:top w:val="none" w:sz="0" w:space="0" w:color="auto"/>
                <w:left w:val="none" w:sz="0" w:space="0" w:color="auto"/>
                <w:bottom w:val="none" w:sz="0" w:space="0" w:color="auto"/>
                <w:right w:val="none" w:sz="0" w:space="0" w:color="auto"/>
              </w:divBdr>
            </w:div>
          </w:divsChild>
        </w:div>
        <w:div w:id="440685885">
          <w:marLeft w:val="0"/>
          <w:marRight w:val="0"/>
          <w:marTop w:val="75"/>
          <w:marBottom w:val="75"/>
          <w:divBdr>
            <w:top w:val="single" w:sz="6" w:space="3" w:color="E0E0E0"/>
            <w:left w:val="single" w:sz="6" w:space="3" w:color="E0E0E0"/>
            <w:bottom w:val="single" w:sz="6" w:space="3" w:color="E0E0E0"/>
            <w:right w:val="single" w:sz="6" w:space="3" w:color="E0E0E0"/>
          </w:divBdr>
          <w:divsChild>
            <w:div w:id="1272709660">
              <w:marLeft w:val="0"/>
              <w:marRight w:val="0"/>
              <w:marTop w:val="0"/>
              <w:marBottom w:val="0"/>
              <w:divBdr>
                <w:top w:val="none" w:sz="0" w:space="0" w:color="auto"/>
                <w:left w:val="none" w:sz="0" w:space="0" w:color="auto"/>
                <w:bottom w:val="none" w:sz="0" w:space="0" w:color="auto"/>
                <w:right w:val="none" w:sz="0" w:space="0" w:color="auto"/>
              </w:divBdr>
            </w:div>
            <w:div w:id="1915822013">
              <w:marLeft w:val="0"/>
              <w:marRight w:val="0"/>
              <w:marTop w:val="0"/>
              <w:marBottom w:val="0"/>
              <w:divBdr>
                <w:top w:val="none" w:sz="0" w:space="0" w:color="auto"/>
                <w:left w:val="none" w:sz="0" w:space="0" w:color="auto"/>
                <w:bottom w:val="none" w:sz="0" w:space="0" w:color="auto"/>
                <w:right w:val="none" w:sz="0" w:space="0" w:color="auto"/>
              </w:divBdr>
            </w:div>
            <w:div w:id="889533806">
              <w:marLeft w:val="0"/>
              <w:marRight w:val="0"/>
              <w:marTop w:val="0"/>
              <w:marBottom w:val="0"/>
              <w:divBdr>
                <w:top w:val="none" w:sz="0" w:space="0" w:color="auto"/>
                <w:left w:val="none" w:sz="0" w:space="0" w:color="auto"/>
                <w:bottom w:val="none" w:sz="0" w:space="0" w:color="auto"/>
                <w:right w:val="none" w:sz="0" w:space="0" w:color="auto"/>
              </w:divBdr>
            </w:div>
            <w:div w:id="1277056748">
              <w:marLeft w:val="0"/>
              <w:marRight w:val="0"/>
              <w:marTop w:val="0"/>
              <w:marBottom w:val="0"/>
              <w:divBdr>
                <w:top w:val="none" w:sz="0" w:space="0" w:color="auto"/>
                <w:left w:val="none" w:sz="0" w:space="0" w:color="auto"/>
                <w:bottom w:val="none" w:sz="0" w:space="0" w:color="auto"/>
                <w:right w:val="none" w:sz="0" w:space="0" w:color="auto"/>
              </w:divBdr>
            </w:div>
            <w:div w:id="1263490235">
              <w:marLeft w:val="0"/>
              <w:marRight w:val="0"/>
              <w:marTop w:val="0"/>
              <w:marBottom w:val="0"/>
              <w:divBdr>
                <w:top w:val="none" w:sz="0" w:space="0" w:color="auto"/>
                <w:left w:val="none" w:sz="0" w:space="0" w:color="auto"/>
                <w:bottom w:val="none" w:sz="0" w:space="0" w:color="auto"/>
                <w:right w:val="none" w:sz="0" w:space="0" w:color="auto"/>
              </w:divBdr>
            </w:div>
            <w:div w:id="694304483">
              <w:marLeft w:val="0"/>
              <w:marRight w:val="0"/>
              <w:marTop w:val="0"/>
              <w:marBottom w:val="0"/>
              <w:divBdr>
                <w:top w:val="none" w:sz="0" w:space="0" w:color="auto"/>
                <w:left w:val="none" w:sz="0" w:space="0" w:color="auto"/>
                <w:bottom w:val="none" w:sz="0" w:space="0" w:color="auto"/>
                <w:right w:val="none" w:sz="0" w:space="0" w:color="auto"/>
              </w:divBdr>
            </w:div>
          </w:divsChild>
        </w:div>
        <w:div w:id="1965696905">
          <w:marLeft w:val="0"/>
          <w:marRight w:val="0"/>
          <w:marTop w:val="75"/>
          <w:marBottom w:val="75"/>
          <w:divBdr>
            <w:top w:val="single" w:sz="6" w:space="3" w:color="E0E0E0"/>
            <w:left w:val="single" w:sz="6" w:space="3" w:color="E0E0E0"/>
            <w:bottom w:val="single" w:sz="6" w:space="3" w:color="E0E0E0"/>
            <w:right w:val="single" w:sz="6" w:space="3" w:color="E0E0E0"/>
          </w:divBdr>
          <w:divsChild>
            <w:div w:id="812449863">
              <w:marLeft w:val="0"/>
              <w:marRight w:val="0"/>
              <w:marTop w:val="0"/>
              <w:marBottom w:val="0"/>
              <w:divBdr>
                <w:top w:val="none" w:sz="0" w:space="0" w:color="auto"/>
                <w:left w:val="none" w:sz="0" w:space="0" w:color="auto"/>
                <w:bottom w:val="none" w:sz="0" w:space="0" w:color="auto"/>
                <w:right w:val="none" w:sz="0" w:space="0" w:color="auto"/>
              </w:divBdr>
            </w:div>
            <w:div w:id="625278990">
              <w:marLeft w:val="0"/>
              <w:marRight w:val="0"/>
              <w:marTop w:val="0"/>
              <w:marBottom w:val="0"/>
              <w:divBdr>
                <w:top w:val="none" w:sz="0" w:space="0" w:color="auto"/>
                <w:left w:val="none" w:sz="0" w:space="0" w:color="auto"/>
                <w:bottom w:val="none" w:sz="0" w:space="0" w:color="auto"/>
                <w:right w:val="none" w:sz="0" w:space="0" w:color="auto"/>
              </w:divBdr>
            </w:div>
            <w:div w:id="811827020">
              <w:marLeft w:val="0"/>
              <w:marRight w:val="0"/>
              <w:marTop w:val="0"/>
              <w:marBottom w:val="0"/>
              <w:divBdr>
                <w:top w:val="none" w:sz="0" w:space="0" w:color="auto"/>
                <w:left w:val="none" w:sz="0" w:space="0" w:color="auto"/>
                <w:bottom w:val="none" w:sz="0" w:space="0" w:color="auto"/>
                <w:right w:val="none" w:sz="0" w:space="0" w:color="auto"/>
              </w:divBdr>
            </w:div>
            <w:div w:id="858158086">
              <w:marLeft w:val="0"/>
              <w:marRight w:val="0"/>
              <w:marTop w:val="0"/>
              <w:marBottom w:val="0"/>
              <w:divBdr>
                <w:top w:val="none" w:sz="0" w:space="0" w:color="auto"/>
                <w:left w:val="none" w:sz="0" w:space="0" w:color="auto"/>
                <w:bottom w:val="none" w:sz="0" w:space="0" w:color="auto"/>
                <w:right w:val="none" w:sz="0" w:space="0" w:color="auto"/>
              </w:divBdr>
            </w:div>
            <w:div w:id="711418343">
              <w:marLeft w:val="0"/>
              <w:marRight w:val="0"/>
              <w:marTop w:val="0"/>
              <w:marBottom w:val="0"/>
              <w:divBdr>
                <w:top w:val="none" w:sz="0" w:space="0" w:color="auto"/>
                <w:left w:val="none" w:sz="0" w:space="0" w:color="auto"/>
                <w:bottom w:val="none" w:sz="0" w:space="0" w:color="auto"/>
                <w:right w:val="none" w:sz="0" w:space="0" w:color="auto"/>
              </w:divBdr>
            </w:div>
            <w:div w:id="1854176251">
              <w:marLeft w:val="0"/>
              <w:marRight w:val="0"/>
              <w:marTop w:val="0"/>
              <w:marBottom w:val="0"/>
              <w:divBdr>
                <w:top w:val="none" w:sz="0" w:space="0" w:color="auto"/>
                <w:left w:val="none" w:sz="0" w:space="0" w:color="auto"/>
                <w:bottom w:val="none" w:sz="0" w:space="0" w:color="auto"/>
                <w:right w:val="none" w:sz="0" w:space="0" w:color="auto"/>
              </w:divBdr>
            </w:div>
          </w:divsChild>
        </w:div>
        <w:div w:id="1661613777">
          <w:marLeft w:val="0"/>
          <w:marRight w:val="0"/>
          <w:marTop w:val="75"/>
          <w:marBottom w:val="75"/>
          <w:divBdr>
            <w:top w:val="single" w:sz="6" w:space="3" w:color="E0E0E0"/>
            <w:left w:val="single" w:sz="6" w:space="3" w:color="E0E0E0"/>
            <w:bottom w:val="single" w:sz="6" w:space="3" w:color="E0E0E0"/>
            <w:right w:val="single" w:sz="6" w:space="3" w:color="E0E0E0"/>
          </w:divBdr>
          <w:divsChild>
            <w:div w:id="1031609727">
              <w:marLeft w:val="0"/>
              <w:marRight w:val="0"/>
              <w:marTop w:val="0"/>
              <w:marBottom w:val="0"/>
              <w:divBdr>
                <w:top w:val="none" w:sz="0" w:space="0" w:color="auto"/>
                <w:left w:val="none" w:sz="0" w:space="0" w:color="auto"/>
                <w:bottom w:val="none" w:sz="0" w:space="0" w:color="auto"/>
                <w:right w:val="none" w:sz="0" w:space="0" w:color="auto"/>
              </w:divBdr>
            </w:div>
            <w:div w:id="353924436">
              <w:marLeft w:val="0"/>
              <w:marRight w:val="0"/>
              <w:marTop w:val="0"/>
              <w:marBottom w:val="0"/>
              <w:divBdr>
                <w:top w:val="none" w:sz="0" w:space="0" w:color="auto"/>
                <w:left w:val="none" w:sz="0" w:space="0" w:color="auto"/>
                <w:bottom w:val="none" w:sz="0" w:space="0" w:color="auto"/>
                <w:right w:val="none" w:sz="0" w:space="0" w:color="auto"/>
              </w:divBdr>
            </w:div>
            <w:div w:id="1319578038">
              <w:marLeft w:val="0"/>
              <w:marRight w:val="0"/>
              <w:marTop w:val="0"/>
              <w:marBottom w:val="0"/>
              <w:divBdr>
                <w:top w:val="none" w:sz="0" w:space="0" w:color="auto"/>
                <w:left w:val="none" w:sz="0" w:space="0" w:color="auto"/>
                <w:bottom w:val="none" w:sz="0" w:space="0" w:color="auto"/>
                <w:right w:val="none" w:sz="0" w:space="0" w:color="auto"/>
              </w:divBdr>
            </w:div>
            <w:div w:id="989090794">
              <w:marLeft w:val="0"/>
              <w:marRight w:val="0"/>
              <w:marTop w:val="0"/>
              <w:marBottom w:val="0"/>
              <w:divBdr>
                <w:top w:val="none" w:sz="0" w:space="0" w:color="auto"/>
                <w:left w:val="none" w:sz="0" w:space="0" w:color="auto"/>
                <w:bottom w:val="none" w:sz="0" w:space="0" w:color="auto"/>
                <w:right w:val="none" w:sz="0" w:space="0" w:color="auto"/>
              </w:divBdr>
            </w:div>
            <w:div w:id="1599754084">
              <w:marLeft w:val="0"/>
              <w:marRight w:val="0"/>
              <w:marTop w:val="0"/>
              <w:marBottom w:val="0"/>
              <w:divBdr>
                <w:top w:val="none" w:sz="0" w:space="0" w:color="auto"/>
                <w:left w:val="none" w:sz="0" w:space="0" w:color="auto"/>
                <w:bottom w:val="none" w:sz="0" w:space="0" w:color="auto"/>
                <w:right w:val="none" w:sz="0" w:space="0" w:color="auto"/>
              </w:divBdr>
            </w:div>
            <w:div w:id="1030378718">
              <w:marLeft w:val="0"/>
              <w:marRight w:val="0"/>
              <w:marTop w:val="0"/>
              <w:marBottom w:val="0"/>
              <w:divBdr>
                <w:top w:val="none" w:sz="0" w:space="0" w:color="auto"/>
                <w:left w:val="none" w:sz="0" w:space="0" w:color="auto"/>
                <w:bottom w:val="none" w:sz="0" w:space="0" w:color="auto"/>
                <w:right w:val="none" w:sz="0" w:space="0" w:color="auto"/>
              </w:divBdr>
            </w:div>
          </w:divsChild>
        </w:div>
        <w:div w:id="512496909">
          <w:marLeft w:val="0"/>
          <w:marRight w:val="0"/>
          <w:marTop w:val="75"/>
          <w:marBottom w:val="75"/>
          <w:divBdr>
            <w:top w:val="single" w:sz="6" w:space="3" w:color="E0E0E0"/>
            <w:left w:val="single" w:sz="6" w:space="3" w:color="E0E0E0"/>
            <w:bottom w:val="single" w:sz="6" w:space="3" w:color="E0E0E0"/>
            <w:right w:val="single" w:sz="6" w:space="3" w:color="E0E0E0"/>
          </w:divBdr>
          <w:divsChild>
            <w:div w:id="351762911">
              <w:marLeft w:val="0"/>
              <w:marRight w:val="0"/>
              <w:marTop w:val="0"/>
              <w:marBottom w:val="0"/>
              <w:divBdr>
                <w:top w:val="none" w:sz="0" w:space="0" w:color="auto"/>
                <w:left w:val="none" w:sz="0" w:space="0" w:color="auto"/>
                <w:bottom w:val="none" w:sz="0" w:space="0" w:color="auto"/>
                <w:right w:val="none" w:sz="0" w:space="0" w:color="auto"/>
              </w:divBdr>
            </w:div>
            <w:div w:id="289750040">
              <w:marLeft w:val="0"/>
              <w:marRight w:val="0"/>
              <w:marTop w:val="0"/>
              <w:marBottom w:val="0"/>
              <w:divBdr>
                <w:top w:val="none" w:sz="0" w:space="0" w:color="auto"/>
                <w:left w:val="none" w:sz="0" w:space="0" w:color="auto"/>
                <w:bottom w:val="none" w:sz="0" w:space="0" w:color="auto"/>
                <w:right w:val="none" w:sz="0" w:space="0" w:color="auto"/>
              </w:divBdr>
            </w:div>
            <w:div w:id="93525679">
              <w:marLeft w:val="0"/>
              <w:marRight w:val="0"/>
              <w:marTop w:val="0"/>
              <w:marBottom w:val="0"/>
              <w:divBdr>
                <w:top w:val="none" w:sz="0" w:space="0" w:color="auto"/>
                <w:left w:val="none" w:sz="0" w:space="0" w:color="auto"/>
                <w:bottom w:val="none" w:sz="0" w:space="0" w:color="auto"/>
                <w:right w:val="none" w:sz="0" w:space="0" w:color="auto"/>
              </w:divBdr>
            </w:div>
            <w:div w:id="1272781682">
              <w:marLeft w:val="0"/>
              <w:marRight w:val="0"/>
              <w:marTop w:val="0"/>
              <w:marBottom w:val="0"/>
              <w:divBdr>
                <w:top w:val="none" w:sz="0" w:space="0" w:color="auto"/>
                <w:left w:val="none" w:sz="0" w:space="0" w:color="auto"/>
                <w:bottom w:val="none" w:sz="0" w:space="0" w:color="auto"/>
                <w:right w:val="none" w:sz="0" w:space="0" w:color="auto"/>
              </w:divBdr>
            </w:div>
            <w:div w:id="59331597">
              <w:marLeft w:val="0"/>
              <w:marRight w:val="0"/>
              <w:marTop w:val="0"/>
              <w:marBottom w:val="0"/>
              <w:divBdr>
                <w:top w:val="none" w:sz="0" w:space="0" w:color="auto"/>
                <w:left w:val="none" w:sz="0" w:space="0" w:color="auto"/>
                <w:bottom w:val="none" w:sz="0" w:space="0" w:color="auto"/>
                <w:right w:val="none" w:sz="0" w:space="0" w:color="auto"/>
              </w:divBdr>
            </w:div>
            <w:div w:id="343631850">
              <w:marLeft w:val="0"/>
              <w:marRight w:val="0"/>
              <w:marTop w:val="0"/>
              <w:marBottom w:val="0"/>
              <w:divBdr>
                <w:top w:val="none" w:sz="0" w:space="0" w:color="auto"/>
                <w:left w:val="none" w:sz="0" w:space="0" w:color="auto"/>
                <w:bottom w:val="none" w:sz="0" w:space="0" w:color="auto"/>
                <w:right w:val="none" w:sz="0" w:space="0" w:color="auto"/>
              </w:divBdr>
            </w:div>
          </w:divsChild>
        </w:div>
        <w:div w:id="1000619286">
          <w:marLeft w:val="0"/>
          <w:marRight w:val="0"/>
          <w:marTop w:val="75"/>
          <w:marBottom w:val="75"/>
          <w:divBdr>
            <w:top w:val="single" w:sz="6" w:space="3" w:color="E0E0E0"/>
            <w:left w:val="single" w:sz="6" w:space="3" w:color="E0E0E0"/>
            <w:bottom w:val="single" w:sz="6" w:space="3" w:color="E0E0E0"/>
            <w:right w:val="single" w:sz="6" w:space="3" w:color="E0E0E0"/>
          </w:divBdr>
          <w:divsChild>
            <w:div w:id="381682375">
              <w:marLeft w:val="0"/>
              <w:marRight w:val="0"/>
              <w:marTop w:val="0"/>
              <w:marBottom w:val="0"/>
              <w:divBdr>
                <w:top w:val="none" w:sz="0" w:space="0" w:color="auto"/>
                <w:left w:val="none" w:sz="0" w:space="0" w:color="auto"/>
                <w:bottom w:val="none" w:sz="0" w:space="0" w:color="auto"/>
                <w:right w:val="none" w:sz="0" w:space="0" w:color="auto"/>
              </w:divBdr>
            </w:div>
            <w:div w:id="171267309">
              <w:marLeft w:val="0"/>
              <w:marRight w:val="0"/>
              <w:marTop w:val="0"/>
              <w:marBottom w:val="0"/>
              <w:divBdr>
                <w:top w:val="none" w:sz="0" w:space="0" w:color="auto"/>
                <w:left w:val="none" w:sz="0" w:space="0" w:color="auto"/>
                <w:bottom w:val="none" w:sz="0" w:space="0" w:color="auto"/>
                <w:right w:val="none" w:sz="0" w:space="0" w:color="auto"/>
              </w:divBdr>
            </w:div>
            <w:div w:id="717972322">
              <w:marLeft w:val="0"/>
              <w:marRight w:val="0"/>
              <w:marTop w:val="0"/>
              <w:marBottom w:val="0"/>
              <w:divBdr>
                <w:top w:val="none" w:sz="0" w:space="0" w:color="auto"/>
                <w:left w:val="none" w:sz="0" w:space="0" w:color="auto"/>
                <w:bottom w:val="none" w:sz="0" w:space="0" w:color="auto"/>
                <w:right w:val="none" w:sz="0" w:space="0" w:color="auto"/>
              </w:divBdr>
            </w:div>
            <w:div w:id="962728522">
              <w:marLeft w:val="0"/>
              <w:marRight w:val="0"/>
              <w:marTop w:val="0"/>
              <w:marBottom w:val="0"/>
              <w:divBdr>
                <w:top w:val="none" w:sz="0" w:space="0" w:color="auto"/>
                <w:left w:val="none" w:sz="0" w:space="0" w:color="auto"/>
                <w:bottom w:val="none" w:sz="0" w:space="0" w:color="auto"/>
                <w:right w:val="none" w:sz="0" w:space="0" w:color="auto"/>
              </w:divBdr>
            </w:div>
            <w:div w:id="655694285">
              <w:marLeft w:val="0"/>
              <w:marRight w:val="0"/>
              <w:marTop w:val="0"/>
              <w:marBottom w:val="0"/>
              <w:divBdr>
                <w:top w:val="none" w:sz="0" w:space="0" w:color="auto"/>
                <w:left w:val="none" w:sz="0" w:space="0" w:color="auto"/>
                <w:bottom w:val="none" w:sz="0" w:space="0" w:color="auto"/>
                <w:right w:val="none" w:sz="0" w:space="0" w:color="auto"/>
              </w:divBdr>
            </w:div>
            <w:div w:id="1368021617">
              <w:marLeft w:val="0"/>
              <w:marRight w:val="0"/>
              <w:marTop w:val="0"/>
              <w:marBottom w:val="0"/>
              <w:divBdr>
                <w:top w:val="none" w:sz="0" w:space="0" w:color="auto"/>
                <w:left w:val="none" w:sz="0" w:space="0" w:color="auto"/>
                <w:bottom w:val="none" w:sz="0" w:space="0" w:color="auto"/>
                <w:right w:val="none" w:sz="0" w:space="0" w:color="auto"/>
              </w:divBdr>
            </w:div>
          </w:divsChild>
        </w:div>
        <w:div w:id="14767733">
          <w:marLeft w:val="0"/>
          <w:marRight w:val="0"/>
          <w:marTop w:val="75"/>
          <w:marBottom w:val="75"/>
          <w:divBdr>
            <w:top w:val="single" w:sz="6" w:space="3" w:color="E0E0E0"/>
            <w:left w:val="single" w:sz="6" w:space="3" w:color="E0E0E0"/>
            <w:bottom w:val="single" w:sz="6" w:space="3" w:color="E0E0E0"/>
            <w:right w:val="single" w:sz="6" w:space="3" w:color="E0E0E0"/>
          </w:divBdr>
          <w:divsChild>
            <w:div w:id="182256351">
              <w:marLeft w:val="0"/>
              <w:marRight w:val="0"/>
              <w:marTop w:val="0"/>
              <w:marBottom w:val="0"/>
              <w:divBdr>
                <w:top w:val="none" w:sz="0" w:space="0" w:color="auto"/>
                <w:left w:val="none" w:sz="0" w:space="0" w:color="auto"/>
                <w:bottom w:val="none" w:sz="0" w:space="0" w:color="auto"/>
                <w:right w:val="none" w:sz="0" w:space="0" w:color="auto"/>
              </w:divBdr>
            </w:div>
            <w:div w:id="594704832">
              <w:marLeft w:val="0"/>
              <w:marRight w:val="0"/>
              <w:marTop w:val="0"/>
              <w:marBottom w:val="0"/>
              <w:divBdr>
                <w:top w:val="none" w:sz="0" w:space="0" w:color="auto"/>
                <w:left w:val="none" w:sz="0" w:space="0" w:color="auto"/>
                <w:bottom w:val="none" w:sz="0" w:space="0" w:color="auto"/>
                <w:right w:val="none" w:sz="0" w:space="0" w:color="auto"/>
              </w:divBdr>
            </w:div>
            <w:div w:id="2039088282">
              <w:marLeft w:val="0"/>
              <w:marRight w:val="0"/>
              <w:marTop w:val="0"/>
              <w:marBottom w:val="0"/>
              <w:divBdr>
                <w:top w:val="none" w:sz="0" w:space="0" w:color="auto"/>
                <w:left w:val="none" w:sz="0" w:space="0" w:color="auto"/>
                <w:bottom w:val="none" w:sz="0" w:space="0" w:color="auto"/>
                <w:right w:val="none" w:sz="0" w:space="0" w:color="auto"/>
              </w:divBdr>
            </w:div>
            <w:div w:id="64958486">
              <w:marLeft w:val="0"/>
              <w:marRight w:val="0"/>
              <w:marTop w:val="0"/>
              <w:marBottom w:val="0"/>
              <w:divBdr>
                <w:top w:val="none" w:sz="0" w:space="0" w:color="auto"/>
                <w:left w:val="none" w:sz="0" w:space="0" w:color="auto"/>
                <w:bottom w:val="none" w:sz="0" w:space="0" w:color="auto"/>
                <w:right w:val="none" w:sz="0" w:space="0" w:color="auto"/>
              </w:divBdr>
            </w:div>
            <w:div w:id="1452359757">
              <w:marLeft w:val="0"/>
              <w:marRight w:val="0"/>
              <w:marTop w:val="0"/>
              <w:marBottom w:val="0"/>
              <w:divBdr>
                <w:top w:val="none" w:sz="0" w:space="0" w:color="auto"/>
                <w:left w:val="none" w:sz="0" w:space="0" w:color="auto"/>
                <w:bottom w:val="none" w:sz="0" w:space="0" w:color="auto"/>
                <w:right w:val="none" w:sz="0" w:space="0" w:color="auto"/>
              </w:divBdr>
            </w:div>
            <w:div w:id="1970818544">
              <w:marLeft w:val="0"/>
              <w:marRight w:val="0"/>
              <w:marTop w:val="0"/>
              <w:marBottom w:val="0"/>
              <w:divBdr>
                <w:top w:val="none" w:sz="0" w:space="0" w:color="auto"/>
                <w:left w:val="none" w:sz="0" w:space="0" w:color="auto"/>
                <w:bottom w:val="none" w:sz="0" w:space="0" w:color="auto"/>
                <w:right w:val="none" w:sz="0" w:space="0" w:color="auto"/>
              </w:divBdr>
            </w:div>
          </w:divsChild>
        </w:div>
        <w:div w:id="758873109">
          <w:marLeft w:val="0"/>
          <w:marRight w:val="0"/>
          <w:marTop w:val="75"/>
          <w:marBottom w:val="75"/>
          <w:divBdr>
            <w:top w:val="single" w:sz="6" w:space="3" w:color="E0E0E0"/>
            <w:left w:val="single" w:sz="6" w:space="3" w:color="E0E0E0"/>
            <w:bottom w:val="single" w:sz="6" w:space="3" w:color="E0E0E0"/>
            <w:right w:val="single" w:sz="6" w:space="3" w:color="E0E0E0"/>
          </w:divBdr>
          <w:divsChild>
            <w:div w:id="1821579581">
              <w:marLeft w:val="0"/>
              <w:marRight w:val="0"/>
              <w:marTop w:val="0"/>
              <w:marBottom w:val="0"/>
              <w:divBdr>
                <w:top w:val="none" w:sz="0" w:space="0" w:color="auto"/>
                <w:left w:val="none" w:sz="0" w:space="0" w:color="auto"/>
                <w:bottom w:val="none" w:sz="0" w:space="0" w:color="auto"/>
                <w:right w:val="none" w:sz="0" w:space="0" w:color="auto"/>
              </w:divBdr>
            </w:div>
            <w:div w:id="917328764">
              <w:marLeft w:val="0"/>
              <w:marRight w:val="0"/>
              <w:marTop w:val="0"/>
              <w:marBottom w:val="0"/>
              <w:divBdr>
                <w:top w:val="none" w:sz="0" w:space="0" w:color="auto"/>
                <w:left w:val="none" w:sz="0" w:space="0" w:color="auto"/>
                <w:bottom w:val="none" w:sz="0" w:space="0" w:color="auto"/>
                <w:right w:val="none" w:sz="0" w:space="0" w:color="auto"/>
              </w:divBdr>
            </w:div>
            <w:div w:id="1501460671">
              <w:marLeft w:val="0"/>
              <w:marRight w:val="0"/>
              <w:marTop w:val="0"/>
              <w:marBottom w:val="0"/>
              <w:divBdr>
                <w:top w:val="none" w:sz="0" w:space="0" w:color="auto"/>
                <w:left w:val="none" w:sz="0" w:space="0" w:color="auto"/>
                <w:bottom w:val="none" w:sz="0" w:space="0" w:color="auto"/>
                <w:right w:val="none" w:sz="0" w:space="0" w:color="auto"/>
              </w:divBdr>
            </w:div>
            <w:div w:id="1914966084">
              <w:marLeft w:val="0"/>
              <w:marRight w:val="0"/>
              <w:marTop w:val="0"/>
              <w:marBottom w:val="0"/>
              <w:divBdr>
                <w:top w:val="none" w:sz="0" w:space="0" w:color="auto"/>
                <w:left w:val="none" w:sz="0" w:space="0" w:color="auto"/>
                <w:bottom w:val="none" w:sz="0" w:space="0" w:color="auto"/>
                <w:right w:val="none" w:sz="0" w:space="0" w:color="auto"/>
              </w:divBdr>
            </w:div>
            <w:div w:id="124129566">
              <w:marLeft w:val="0"/>
              <w:marRight w:val="0"/>
              <w:marTop w:val="0"/>
              <w:marBottom w:val="0"/>
              <w:divBdr>
                <w:top w:val="none" w:sz="0" w:space="0" w:color="auto"/>
                <w:left w:val="none" w:sz="0" w:space="0" w:color="auto"/>
                <w:bottom w:val="none" w:sz="0" w:space="0" w:color="auto"/>
                <w:right w:val="none" w:sz="0" w:space="0" w:color="auto"/>
              </w:divBdr>
            </w:div>
            <w:div w:id="1186596262">
              <w:marLeft w:val="0"/>
              <w:marRight w:val="0"/>
              <w:marTop w:val="0"/>
              <w:marBottom w:val="0"/>
              <w:divBdr>
                <w:top w:val="none" w:sz="0" w:space="0" w:color="auto"/>
                <w:left w:val="none" w:sz="0" w:space="0" w:color="auto"/>
                <w:bottom w:val="none" w:sz="0" w:space="0" w:color="auto"/>
                <w:right w:val="none" w:sz="0" w:space="0" w:color="auto"/>
              </w:divBdr>
            </w:div>
          </w:divsChild>
        </w:div>
        <w:div w:id="2103336012">
          <w:marLeft w:val="0"/>
          <w:marRight w:val="0"/>
          <w:marTop w:val="75"/>
          <w:marBottom w:val="75"/>
          <w:divBdr>
            <w:top w:val="single" w:sz="6" w:space="3" w:color="E0E0E0"/>
            <w:left w:val="single" w:sz="6" w:space="3" w:color="E0E0E0"/>
            <w:bottom w:val="single" w:sz="6" w:space="3" w:color="E0E0E0"/>
            <w:right w:val="single" w:sz="6" w:space="3" w:color="E0E0E0"/>
          </w:divBdr>
          <w:divsChild>
            <w:div w:id="1548377674">
              <w:marLeft w:val="0"/>
              <w:marRight w:val="0"/>
              <w:marTop w:val="0"/>
              <w:marBottom w:val="0"/>
              <w:divBdr>
                <w:top w:val="none" w:sz="0" w:space="0" w:color="auto"/>
                <w:left w:val="none" w:sz="0" w:space="0" w:color="auto"/>
                <w:bottom w:val="none" w:sz="0" w:space="0" w:color="auto"/>
                <w:right w:val="none" w:sz="0" w:space="0" w:color="auto"/>
              </w:divBdr>
            </w:div>
            <w:div w:id="1887371919">
              <w:marLeft w:val="0"/>
              <w:marRight w:val="0"/>
              <w:marTop w:val="0"/>
              <w:marBottom w:val="0"/>
              <w:divBdr>
                <w:top w:val="none" w:sz="0" w:space="0" w:color="auto"/>
                <w:left w:val="none" w:sz="0" w:space="0" w:color="auto"/>
                <w:bottom w:val="none" w:sz="0" w:space="0" w:color="auto"/>
                <w:right w:val="none" w:sz="0" w:space="0" w:color="auto"/>
              </w:divBdr>
            </w:div>
            <w:div w:id="833254632">
              <w:marLeft w:val="0"/>
              <w:marRight w:val="0"/>
              <w:marTop w:val="0"/>
              <w:marBottom w:val="0"/>
              <w:divBdr>
                <w:top w:val="none" w:sz="0" w:space="0" w:color="auto"/>
                <w:left w:val="none" w:sz="0" w:space="0" w:color="auto"/>
                <w:bottom w:val="none" w:sz="0" w:space="0" w:color="auto"/>
                <w:right w:val="none" w:sz="0" w:space="0" w:color="auto"/>
              </w:divBdr>
            </w:div>
            <w:div w:id="358898153">
              <w:marLeft w:val="0"/>
              <w:marRight w:val="0"/>
              <w:marTop w:val="0"/>
              <w:marBottom w:val="0"/>
              <w:divBdr>
                <w:top w:val="none" w:sz="0" w:space="0" w:color="auto"/>
                <w:left w:val="none" w:sz="0" w:space="0" w:color="auto"/>
                <w:bottom w:val="none" w:sz="0" w:space="0" w:color="auto"/>
                <w:right w:val="none" w:sz="0" w:space="0" w:color="auto"/>
              </w:divBdr>
            </w:div>
            <w:div w:id="1491671665">
              <w:marLeft w:val="0"/>
              <w:marRight w:val="0"/>
              <w:marTop w:val="0"/>
              <w:marBottom w:val="0"/>
              <w:divBdr>
                <w:top w:val="none" w:sz="0" w:space="0" w:color="auto"/>
                <w:left w:val="none" w:sz="0" w:space="0" w:color="auto"/>
                <w:bottom w:val="none" w:sz="0" w:space="0" w:color="auto"/>
                <w:right w:val="none" w:sz="0" w:space="0" w:color="auto"/>
              </w:divBdr>
            </w:div>
            <w:div w:id="1904677535">
              <w:marLeft w:val="0"/>
              <w:marRight w:val="0"/>
              <w:marTop w:val="0"/>
              <w:marBottom w:val="0"/>
              <w:divBdr>
                <w:top w:val="none" w:sz="0" w:space="0" w:color="auto"/>
                <w:left w:val="none" w:sz="0" w:space="0" w:color="auto"/>
                <w:bottom w:val="none" w:sz="0" w:space="0" w:color="auto"/>
                <w:right w:val="none" w:sz="0" w:space="0" w:color="auto"/>
              </w:divBdr>
            </w:div>
          </w:divsChild>
        </w:div>
        <w:div w:id="577523922">
          <w:marLeft w:val="0"/>
          <w:marRight w:val="0"/>
          <w:marTop w:val="75"/>
          <w:marBottom w:val="75"/>
          <w:divBdr>
            <w:top w:val="single" w:sz="6" w:space="3" w:color="E0E0E0"/>
            <w:left w:val="single" w:sz="6" w:space="3" w:color="E0E0E0"/>
            <w:bottom w:val="single" w:sz="6" w:space="3" w:color="E0E0E0"/>
            <w:right w:val="single" w:sz="6" w:space="3" w:color="E0E0E0"/>
          </w:divBdr>
          <w:divsChild>
            <w:div w:id="1872109610">
              <w:marLeft w:val="0"/>
              <w:marRight w:val="0"/>
              <w:marTop w:val="0"/>
              <w:marBottom w:val="0"/>
              <w:divBdr>
                <w:top w:val="none" w:sz="0" w:space="0" w:color="auto"/>
                <w:left w:val="none" w:sz="0" w:space="0" w:color="auto"/>
                <w:bottom w:val="none" w:sz="0" w:space="0" w:color="auto"/>
                <w:right w:val="none" w:sz="0" w:space="0" w:color="auto"/>
              </w:divBdr>
            </w:div>
            <w:div w:id="189690698">
              <w:marLeft w:val="0"/>
              <w:marRight w:val="0"/>
              <w:marTop w:val="0"/>
              <w:marBottom w:val="0"/>
              <w:divBdr>
                <w:top w:val="none" w:sz="0" w:space="0" w:color="auto"/>
                <w:left w:val="none" w:sz="0" w:space="0" w:color="auto"/>
                <w:bottom w:val="none" w:sz="0" w:space="0" w:color="auto"/>
                <w:right w:val="none" w:sz="0" w:space="0" w:color="auto"/>
              </w:divBdr>
            </w:div>
            <w:div w:id="25958267">
              <w:marLeft w:val="0"/>
              <w:marRight w:val="0"/>
              <w:marTop w:val="0"/>
              <w:marBottom w:val="0"/>
              <w:divBdr>
                <w:top w:val="none" w:sz="0" w:space="0" w:color="auto"/>
                <w:left w:val="none" w:sz="0" w:space="0" w:color="auto"/>
                <w:bottom w:val="none" w:sz="0" w:space="0" w:color="auto"/>
                <w:right w:val="none" w:sz="0" w:space="0" w:color="auto"/>
              </w:divBdr>
            </w:div>
            <w:div w:id="1624459889">
              <w:marLeft w:val="0"/>
              <w:marRight w:val="0"/>
              <w:marTop w:val="0"/>
              <w:marBottom w:val="0"/>
              <w:divBdr>
                <w:top w:val="none" w:sz="0" w:space="0" w:color="auto"/>
                <w:left w:val="none" w:sz="0" w:space="0" w:color="auto"/>
                <w:bottom w:val="none" w:sz="0" w:space="0" w:color="auto"/>
                <w:right w:val="none" w:sz="0" w:space="0" w:color="auto"/>
              </w:divBdr>
            </w:div>
            <w:div w:id="1853032779">
              <w:marLeft w:val="0"/>
              <w:marRight w:val="0"/>
              <w:marTop w:val="0"/>
              <w:marBottom w:val="0"/>
              <w:divBdr>
                <w:top w:val="none" w:sz="0" w:space="0" w:color="auto"/>
                <w:left w:val="none" w:sz="0" w:space="0" w:color="auto"/>
                <w:bottom w:val="none" w:sz="0" w:space="0" w:color="auto"/>
                <w:right w:val="none" w:sz="0" w:space="0" w:color="auto"/>
              </w:divBdr>
            </w:div>
            <w:div w:id="294798412">
              <w:marLeft w:val="0"/>
              <w:marRight w:val="0"/>
              <w:marTop w:val="0"/>
              <w:marBottom w:val="0"/>
              <w:divBdr>
                <w:top w:val="none" w:sz="0" w:space="0" w:color="auto"/>
                <w:left w:val="none" w:sz="0" w:space="0" w:color="auto"/>
                <w:bottom w:val="none" w:sz="0" w:space="0" w:color="auto"/>
                <w:right w:val="none" w:sz="0" w:space="0" w:color="auto"/>
              </w:divBdr>
            </w:div>
          </w:divsChild>
        </w:div>
        <w:div w:id="1171063506">
          <w:marLeft w:val="0"/>
          <w:marRight w:val="0"/>
          <w:marTop w:val="75"/>
          <w:marBottom w:val="75"/>
          <w:divBdr>
            <w:top w:val="single" w:sz="6" w:space="3" w:color="E0E0E0"/>
            <w:left w:val="single" w:sz="6" w:space="3" w:color="E0E0E0"/>
            <w:bottom w:val="single" w:sz="6" w:space="3" w:color="E0E0E0"/>
            <w:right w:val="single" w:sz="6" w:space="3" w:color="E0E0E0"/>
          </w:divBdr>
          <w:divsChild>
            <w:div w:id="639070253">
              <w:marLeft w:val="0"/>
              <w:marRight w:val="0"/>
              <w:marTop w:val="0"/>
              <w:marBottom w:val="0"/>
              <w:divBdr>
                <w:top w:val="none" w:sz="0" w:space="0" w:color="auto"/>
                <w:left w:val="none" w:sz="0" w:space="0" w:color="auto"/>
                <w:bottom w:val="none" w:sz="0" w:space="0" w:color="auto"/>
                <w:right w:val="none" w:sz="0" w:space="0" w:color="auto"/>
              </w:divBdr>
            </w:div>
            <w:div w:id="690302885">
              <w:marLeft w:val="0"/>
              <w:marRight w:val="0"/>
              <w:marTop w:val="0"/>
              <w:marBottom w:val="0"/>
              <w:divBdr>
                <w:top w:val="none" w:sz="0" w:space="0" w:color="auto"/>
                <w:left w:val="none" w:sz="0" w:space="0" w:color="auto"/>
                <w:bottom w:val="none" w:sz="0" w:space="0" w:color="auto"/>
                <w:right w:val="none" w:sz="0" w:space="0" w:color="auto"/>
              </w:divBdr>
            </w:div>
            <w:div w:id="1630551192">
              <w:marLeft w:val="0"/>
              <w:marRight w:val="0"/>
              <w:marTop w:val="0"/>
              <w:marBottom w:val="0"/>
              <w:divBdr>
                <w:top w:val="none" w:sz="0" w:space="0" w:color="auto"/>
                <w:left w:val="none" w:sz="0" w:space="0" w:color="auto"/>
                <w:bottom w:val="none" w:sz="0" w:space="0" w:color="auto"/>
                <w:right w:val="none" w:sz="0" w:space="0" w:color="auto"/>
              </w:divBdr>
            </w:div>
            <w:div w:id="855071291">
              <w:marLeft w:val="0"/>
              <w:marRight w:val="0"/>
              <w:marTop w:val="0"/>
              <w:marBottom w:val="0"/>
              <w:divBdr>
                <w:top w:val="none" w:sz="0" w:space="0" w:color="auto"/>
                <w:left w:val="none" w:sz="0" w:space="0" w:color="auto"/>
                <w:bottom w:val="none" w:sz="0" w:space="0" w:color="auto"/>
                <w:right w:val="none" w:sz="0" w:space="0" w:color="auto"/>
              </w:divBdr>
            </w:div>
            <w:div w:id="648436818">
              <w:marLeft w:val="0"/>
              <w:marRight w:val="0"/>
              <w:marTop w:val="0"/>
              <w:marBottom w:val="0"/>
              <w:divBdr>
                <w:top w:val="none" w:sz="0" w:space="0" w:color="auto"/>
                <w:left w:val="none" w:sz="0" w:space="0" w:color="auto"/>
                <w:bottom w:val="none" w:sz="0" w:space="0" w:color="auto"/>
                <w:right w:val="none" w:sz="0" w:space="0" w:color="auto"/>
              </w:divBdr>
            </w:div>
            <w:div w:id="1474103225">
              <w:marLeft w:val="0"/>
              <w:marRight w:val="0"/>
              <w:marTop w:val="0"/>
              <w:marBottom w:val="0"/>
              <w:divBdr>
                <w:top w:val="none" w:sz="0" w:space="0" w:color="auto"/>
                <w:left w:val="none" w:sz="0" w:space="0" w:color="auto"/>
                <w:bottom w:val="none" w:sz="0" w:space="0" w:color="auto"/>
                <w:right w:val="none" w:sz="0" w:space="0" w:color="auto"/>
              </w:divBdr>
            </w:div>
          </w:divsChild>
        </w:div>
        <w:div w:id="521476229">
          <w:marLeft w:val="0"/>
          <w:marRight w:val="0"/>
          <w:marTop w:val="75"/>
          <w:marBottom w:val="75"/>
          <w:divBdr>
            <w:top w:val="single" w:sz="6" w:space="3" w:color="E0E0E0"/>
            <w:left w:val="single" w:sz="6" w:space="3" w:color="E0E0E0"/>
            <w:bottom w:val="single" w:sz="6" w:space="3" w:color="E0E0E0"/>
            <w:right w:val="single" w:sz="6" w:space="3" w:color="E0E0E0"/>
          </w:divBdr>
          <w:divsChild>
            <w:div w:id="1095663312">
              <w:marLeft w:val="0"/>
              <w:marRight w:val="0"/>
              <w:marTop w:val="0"/>
              <w:marBottom w:val="0"/>
              <w:divBdr>
                <w:top w:val="none" w:sz="0" w:space="0" w:color="auto"/>
                <w:left w:val="none" w:sz="0" w:space="0" w:color="auto"/>
                <w:bottom w:val="none" w:sz="0" w:space="0" w:color="auto"/>
                <w:right w:val="none" w:sz="0" w:space="0" w:color="auto"/>
              </w:divBdr>
            </w:div>
            <w:div w:id="385683033">
              <w:marLeft w:val="0"/>
              <w:marRight w:val="0"/>
              <w:marTop w:val="0"/>
              <w:marBottom w:val="0"/>
              <w:divBdr>
                <w:top w:val="none" w:sz="0" w:space="0" w:color="auto"/>
                <w:left w:val="none" w:sz="0" w:space="0" w:color="auto"/>
                <w:bottom w:val="none" w:sz="0" w:space="0" w:color="auto"/>
                <w:right w:val="none" w:sz="0" w:space="0" w:color="auto"/>
              </w:divBdr>
            </w:div>
            <w:div w:id="192890052">
              <w:marLeft w:val="0"/>
              <w:marRight w:val="0"/>
              <w:marTop w:val="0"/>
              <w:marBottom w:val="0"/>
              <w:divBdr>
                <w:top w:val="none" w:sz="0" w:space="0" w:color="auto"/>
                <w:left w:val="none" w:sz="0" w:space="0" w:color="auto"/>
                <w:bottom w:val="none" w:sz="0" w:space="0" w:color="auto"/>
                <w:right w:val="none" w:sz="0" w:space="0" w:color="auto"/>
              </w:divBdr>
            </w:div>
            <w:div w:id="749693552">
              <w:marLeft w:val="0"/>
              <w:marRight w:val="0"/>
              <w:marTop w:val="0"/>
              <w:marBottom w:val="0"/>
              <w:divBdr>
                <w:top w:val="none" w:sz="0" w:space="0" w:color="auto"/>
                <w:left w:val="none" w:sz="0" w:space="0" w:color="auto"/>
                <w:bottom w:val="none" w:sz="0" w:space="0" w:color="auto"/>
                <w:right w:val="none" w:sz="0" w:space="0" w:color="auto"/>
              </w:divBdr>
            </w:div>
            <w:div w:id="1981381440">
              <w:marLeft w:val="0"/>
              <w:marRight w:val="0"/>
              <w:marTop w:val="0"/>
              <w:marBottom w:val="0"/>
              <w:divBdr>
                <w:top w:val="none" w:sz="0" w:space="0" w:color="auto"/>
                <w:left w:val="none" w:sz="0" w:space="0" w:color="auto"/>
                <w:bottom w:val="none" w:sz="0" w:space="0" w:color="auto"/>
                <w:right w:val="none" w:sz="0" w:space="0" w:color="auto"/>
              </w:divBdr>
            </w:div>
            <w:div w:id="1632250587">
              <w:marLeft w:val="0"/>
              <w:marRight w:val="0"/>
              <w:marTop w:val="0"/>
              <w:marBottom w:val="0"/>
              <w:divBdr>
                <w:top w:val="none" w:sz="0" w:space="0" w:color="auto"/>
                <w:left w:val="none" w:sz="0" w:space="0" w:color="auto"/>
                <w:bottom w:val="none" w:sz="0" w:space="0" w:color="auto"/>
                <w:right w:val="none" w:sz="0" w:space="0" w:color="auto"/>
              </w:divBdr>
            </w:div>
          </w:divsChild>
        </w:div>
        <w:div w:id="1414083147">
          <w:marLeft w:val="0"/>
          <w:marRight w:val="0"/>
          <w:marTop w:val="75"/>
          <w:marBottom w:val="75"/>
          <w:divBdr>
            <w:top w:val="single" w:sz="6" w:space="3" w:color="E0E0E0"/>
            <w:left w:val="single" w:sz="6" w:space="3" w:color="E0E0E0"/>
            <w:bottom w:val="single" w:sz="6" w:space="3" w:color="E0E0E0"/>
            <w:right w:val="single" w:sz="6" w:space="3" w:color="E0E0E0"/>
          </w:divBdr>
          <w:divsChild>
            <w:div w:id="1181356040">
              <w:marLeft w:val="0"/>
              <w:marRight w:val="0"/>
              <w:marTop w:val="0"/>
              <w:marBottom w:val="0"/>
              <w:divBdr>
                <w:top w:val="none" w:sz="0" w:space="0" w:color="auto"/>
                <w:left w:val="none" w:sz="0" w:space="0" w:color="auto"/>
                <w:bottom w:val="none" w:sz="0" w:space="0" w:color="auto"/>
                <w:right w:val="none" w:sz="0" w:space="0" w:color="auto"/>
              </w:divBdr>
            </w:div>
            <w:div w:id="91363426">
              <w:marLeft w:val="0"/>
              <w:marRight w:val="0"/>
              <w:marTop w:val="0"/>
              <w:marBottom w:val="0"/>
              <w:divBdr>
                <w:top w:val="none" w:sz="0" w:space="0" w:color="auto"/>
                <w:left w:val="none" w:sz="0" w:space="0" w:color="auto"/>
                <w:bottom w:val="none" w:sz="0" w:space="0" w:color="auto"/>
                <w:right w:val="none" w:sz="0" w:space="0" w:color="auto"/>
              </w:divBdr>
            </w:div>
            <w:div w:id="1759061405">
              <w:marLeft w:val="0"/>
              <w:marRight w:val="0"/>
              <w:marTop w:val="0"/>
              <w:marBottom w:val="0"/>
              <w:divBdr>
                <w:top w:val="none" w:sz="0" w:space="0" w:color="auto"/>
                <w:left w:val="none" w:sz="0" w:space="0" w:color="auto"/>
                <w:bottom w:val="none" w:sz="0" w:space="0" w:color="auto"/>
                <w:right w:val="none" w:sz="0" w:space="0" w:color="auto"/>
              </w:divBdr>
            </w:div>
            <w:div w:id="85732141">
              <w:marLeft w:val="0"/>
              <w:marRight w:val="0"/>
              <w:marTop w:val="0"/>
              <w:marBottom w:val="0"/>
              <w:divBdr>
                <w:top w:val="none" w:sz="0" w:space="0" w:color="auto"/>
                <w:left w:val="none" w:sz="0" w:space="0" w:color="auto"/>
                <w:bottom w:val="none" w:sz="0" w:space="0" w:color="auto"/>
                <w:right w:val="none" w:sz="0" w:space="0" w:color="auto"/>
              </w:divBdr>
            </w:div>
            <w:div w:id="43872095">
              <w:marLeft w:val="0"/>
              <w:marRight w:val="0"/>
              <w:marTop w:val="0"/>
              <w:marBottom w:val="0"/>
              <w:divBdr>
                <w:top w:val="none" w:sz="0" w:space="0" w:color="auto"/>
                <w:left w:val="none" w:sz="0" w:space="0" w:color="auto"/>
                <w:bottom w:val="none" w:sz="0" w:space="0" w:color="auto"/>
                <w:right w:val="none" w:sz="0" w:space="0" w:color="auto"/>
              </w:divBdr>
            </w:div>
            <w:div w:id="1127504461">
              <w:marLeft w:val="0"/>
              <w:marRight w:val="0"/>
              <w:marTop w:val="0"/>
              <w:marBottom w:val="0"/>
              <w:divBdr>
                <w:top w:val="none" w:sz="0" w:space="0" w:color="auto"/>
                <w:left w:val="none" w:sz="0" w:space="0" w:color="auto"/>
                <w:bottom w:val="none" w:sz="0" w:space="0" w:color="auto"/>
                <w:right w:val="none" w:sz="0" w:space="0" w:color="auto"/>
              </w:divBdr>
            </w:div>
          </w:divsChild>
        </w:div>
        <w:div w:id="1563440390">
          <w:marLeft w:val="0"/>
          <w:marRight w:val="0"/>
          <w:marTop w:val="75"/>
          <w:marBottom w:val="75"/>
          <w:divBdr>
            <w:top w:val="single" w:sz="6" w:space="3" w:color="E0E0E0"/>
            <w:left w:val="single" w:sz="6" w:space="3" w:color="E0E0E0"/>
            <w:bottom w:val="single" w:sz="6" w:space="3" w:color="E0E0E0"/>
            <w:right w:val="single" w:sz="6" w:space="3" w:color="E0E0E0"/>
          </w:divBdr>
          <w:divsChild>
            <w:div w:id="262760138">
              <w:marLeft w:val="0"/>
              <w:marRight w:val="0"/>
              <w:marTop w:val="0"/>
              <w:marBottom w:val="0"/>
              <w:divBdr>
                <w:top w:val="none" w:sz="0" w:space="0" w:color="auto"/>
                <w:left w:val="none" w:sz="0" w:space="0" w:color="auto"/>
                <w:bottom w:val="none" w:sz="0" w:space="0" w:color="auto"/>
                <w:right w:val="none" w:sz="0" w:space="0" w:color="auto"/>
              </w:divBdr>
            </w:div>
            <w:div w:id="1767455247">
              <w:marLeft w:val="0"/>
              <w:marRight w:val="0"/>
              <w:marTop w:val="0"/>
              <w:marBottom w:val="0"/>
              <w:divBdr>
                <w:top w:val="none" w:sz="0" w:space="0" w:color="auto"/>
                <w:left w:val="none" w:sz="0" w:space="0" w:color="auto"/>
                <w:bottom w:val="none" w:sz="0" w:space="0" w:color="auto"/>
                <w:right w:val="none" w:sz="0" w:space="0" w:color="auto"/>
              </w:divBdr>
            </w:div>
            <w:div w:id="1903062006">
              <w:marLeft w:val="0"/>
              <w:marRight w:val="0"/>
              <w:marTop w:val="0"/>
              <w:marBottom w:val="0"/>
              <w:divBdr>
                <w:top w:val="none" w:sz="0" w:space="0" w:color="auto"/>
                <w:left w:val="none" w:sz="0" w:space="0" w:color="auto"/>
                <w:bottom w:val="none" w:sz="0" w:space="0" w:color="auto"/>
                <w:right w:val="none" w:sz="0" w:space="0" w:color="auto"/>
              </w:divBdr>
            </w:div>
            <w:div w:id="1977955716">
              <w:marLeft w:val="0"/>
              <w:marRight w:val="0"/>
              <w:marTop w:val="0"/>
              <w:marBottom w:val="0"/>
              <w:divBdr>
                <w:top w:val="none" w:sz="0" w:space="0" w:color="auto"/>
                <w:left w:val="none" w:sz="0" w:space="0" w:color="auto"/>
                <w:bottom w:val="none" w:sz="0" w:space="0" w:color="auto"/>
                <w:right w:val="none" w:sz="0" w:space="0" w:color="auto"/>
              </w:divBdr>
            </w:div>
            <w:div w:id="858860614">
              <w:marLeft w:val="0"/>
              <w:marRight w:val="0"/>
              <w:marTop w:val="0"/>
              <w:marBottom w:val="0"/>
              <w:divBdr>
                <w:top w:val="none" w:sz="0" w:space="0" w:color="auto"/>
                <w:left w:val="none" w:sz="0" w:space="0" w:color="auto"/>
                <w:bottom w:val="none" w:sz="0" w:space="0" w:color="auto"/>
                <w:right w:val="none" w:sz="0" w:space="0" w:color="auto"/>
              </w:divBdr>
            </w:div>
            <w:div w:id="295064728">
              <w:marLeft w:val="0"/>
              <w:marRight w:val="0"/>
              <w:marTop w:val="0"/>
              <w:marBottom w:val="0"/>
              <w:divBdr>
                <w:top w:val="none" w:sz="0" w:space="0" w:color="auto"/>
                <w:left w:val="none" w:sz="0" w:space="0" w:color="auto"/>
                <w:bottom w:val="none" w:sz="0" w:space="0" w:color="auto"/>
                <w:right w:val="none" w:sz="0" w:space="0" w:color="auto"/>
              </w:divBdr>
            </w:div>
          </w:divsChild>
        </w:div>
        <w:div w:id="1315186127">
          <w:marLeft w:val="0"/>
          <w:marRight w:val="0"/>
          <w:marTop w:val="75"/>
          <w:marBottom w:val="75"/>
          <w:divBdr>
            <w:top w:val="single" w:sz="6" w:space="3" w:color="E0E0E0"/>
            <w:left w:val="single" w:sz="6" w:space="3" w:color="E0E0E0"/>
            <w:bottom w:val="single" w:sz="6" w:space="3" w:color="E0E0E0"/>
            <w:right w:val="single" w:sz="6" w:space="3" w:color="E0E0E0"/>
          </w:divBdr>
          <w:divsChild>
            <w:div w:id="1035932313">
              <w:marLeft w:val="0"/>
              <w:marRight w:val="0"/>
              <w:marTop w:val="0"/>
              <w:marBottom w:val="0"/>
              <w:divBdr>
                <w:top w:val="none" w:sz="0" w:space="0" w:color="auto"/>
                <w:left w:val="none" w:sz="0" w:space="0" w:color="auto"/>
                <w:bottom w:val="none" w:sz="0" w:space="0" w:color="auto"/>
                <w:right w:val="none" w:sz="0" w:space="0" w:color="auto"/>
              </w:divBdr>
            </w:div>
            <w:div w:id="2095591264">
              <w:marLeft w:val="0"/>
              <w:marRight w:val="0"/>
              <w:marTop w:val="0"/>
              <w:marBottom w:val="0"/>
              <w:divBdr>
                <w:top w:val="none" w:sz="0" w:space="0" w:color="auto"/>
                <w:left w:val="none" w:sz="0" w:space="0" w:color="auto"/>
                <w:bottom w:val="none" w:sz="0" w:space="0" w:color="auto"/>
                <w:right w:val="none" w:sz="0" w:space="0" w:color="auto"/>
              </w:divBdr>
            </w:div>
            <w:div w:id="147213171">
              <w:marLeft w:val="0"/>
              <w:marRight w:val="0"/>
              <w:marTop w:val="0"/>
              <w:marBottom w:val="0"/>
              <w:divBdr>
                <w:top w:val="none" w:sz="0" w:space="0" w:color="auto"/>
                <w:left w:val="none" w:sz="0" w:space="0" w:color="auto"/>
                <w:bottom w:val="none" w:sz="0" w:space="0" w:color="auto"/>
                <w:right w:val="none" w:sz="0" w:space="0" w:color="auto"/>
              </w:divBdr>
            </w:div>
            <w:div w:id="677846997">
              <w:marLeft w:val="0"/>
              <w:marRight w:val="0"/>
              <w:marTop w:val="0"/>
              <w:marBottom w:val="0"/>
              <w:divBdr>
                <w:top w:val="none" w:sz="0" w:space="0" w:color="auto"/>
                <w:left w:val="none" w:sz="0" w:space="0" w:color="auto"/>
                <w:bottom w:val="none" w:sz="0" w:space="0" w:color="auto"/>
                <w:right w:val="none" w:sz="0" w:space="0" w:color="auto"/>
              </w:divBdr>
            </w:div>
            <w:div w:id="1009214428">
              <w:marLeft w:val="0"/>
              <w:marRight w:val="0"/>
              <w:marTop w:val="0"/>
              <w:marBottom w:val="0"/>
              <w:divBdr>
                <w:top w:val="none" w:sz="0" w:space="0" w:color="auto"/>
                <w:left w:val="none" w:sz="0" w:space="0" w:color="auto"/>
                <w:bottom w:val="none" w:sz="0" w:space="0" w:color="auto"/>
                <w:right w:val="none" w:sz="0" w:space="0" w:color="auto"/>
              </w:divBdr>
            </w:div>
            <w:div w:id="246115241">
              <w:marLeft w:val="0"/>
              <w:marRight w:val="0"/>
              <w:marTop w:val="0"/>
              <w:marBottom w:val="0"/>
              <w:divBdr>
                <w:top w:val="none" w:sz="0" w:space="0" w:color="auto"/>
                <w:left w:val="none" w:sz="0" w:space="0" w:color="auto"/>
                <w:bottom w:val="none" w:sz="0" w:space="0" w:color="auto"/>
                <w:right w:val="none" w:sz="0" w:space="0" w:color="auto"/>
              </w:divBdr>
            </w:div>
          </w:divsChild>
        </w:div>
        <w:div w:id="249697605">
          <w:marLeft w:val="0"/>
          <w:marRight w:val="0"/>
          <w:marTop w:val="75"/>
          <w:marBottom w:val="75"/>
          <w:divBdr>
            <w:top w:val="single" w:sz="6" w:space="3" w:color="E0E0E0"/>
            <w:left w:val="single" w:sz="6" w:space="3" w:color="E0E0E0"/>
            <w:bottom w:val="single" w:sz="6" w:space="3" w:color="E0E0E0"/>
            <w:right w:val="single" w:sz="6" w:space="3" w:color="E0E0E0"/>
          </w:divBdr>
          <w:divsChild>
            <w:div w:id="2040083763">
              <w:marLeft w:val="0"/>
              <w:marRight w:val="0"/>
              <w:marTop w:val="0"/>
              <w:marBottom w:val="0"/>
              <w:divBdr>
                <w:top w:val="none" w:sz="0" w:space="0" w:color="auto"/>
                <w:left w:val="none" w:sz="0" w:space="0" w:color="auto"/>
                <w:bottom w:val="none" w:sz="0" w:space="0" w:color="auto"/>
                <w:right w:val="none" w:sz="0" w:space="0" w:color="auto"/>
              </w:divBdr>
            </w:div>
            <w:div w:id="99492740">
              <w:marLeft w:val="0"/>
              <w:marRight w:val="0"/>
              <w:marTop w:val="0"/>
              <w:marBottom w:val="0"/>
              <w:divBdr>
                <w:top w:val="none" w:sz="0" w:space="0" w:color="auto"/>
                <w:left w:val="none" w:sz="0" w:space="0" w:color="auto"/>
                <w:bottom w:val="none" w:sz="0" w:space="0" w:color="auto"/>
                <w:right w:val="none" w:sz="0" w:space="0" w:color="auto"/>
              </w:divBdr>
            </w:div>
            <w:div w:id="541943359">
              <w:marLeft w:val="0"/>
              <w:marRight w:val="0"/>
              <w:marTop w:val="0"/>
              <w:marBottom w:val="0"/>
              <w:divBdr>
                <w:top w:val="none" w:sz="0" w:space="0" w:color="auto"/>
                <w:left w:val="none" w:sz="0" w:space="0" w:color="auto"/>
                <w:bottom w:val="none" w:sz="0" w:space="0" w:color="auto"/>
                <w:right w:val="none" w:sz="0" w:space="0" w:color="auto"/>
              </w:divBdr>
            </w:div>
            <w:div w:id="637029736">
              <w:marLeft w:val="0"/>
              <w:marRight w:val="0"/>
              <w:marTop w:val="0"/>
              <w:marBottom w:val="0"/>
              <w:divBdr>
                <w:top w:val="none" w:sz="0" w:space="0" w:color="auto"/>
                <w:left w:val="none" w:sz="0" w:space="0" w:color="auto"/>
                <w:bottom w:val="none" w:sz="0" w:space="0" w:color="auto"/>
                <w:right w:val="none" w:sz="0" w:space="0" w:color="auto"/>
              </w:divBdr>
            </w:div>
            <w:div w:id="541403583">
              <w:marLeft w:val="0"/>
              <w:marRight w:val="0"/>
              <w:marTop w:val="0"/>
              <w:marBottom w:val="0"/>
              <w:divBdr>
                <w:top w:val="none" w:sz="0" w:space="0" w:color="auto"/>
                <w:left w:val="none" w:sz="0" w:space="0" w:color="auto"/>
                <w:bottom w:val="none" w:sz="0" w:space="0" w:color="auto"/>
                <w:right w:val="none" w:sz="0" w:space="0" w:color="auto"/>
              </w:divBdr>
            </w:div>
            <w:div w:id="389890793">
              <w:marLeft w:val="0"/>
              <w:marRight w:val="0"/>
              <w:marTop w:val="0"/>
              <w:marBottom w:val="0"/>
              <w:divBdr>
                <w:top w:val="none" w:sz="0" w:space="0" w:color="auto"/>
                <w:left w:val="none" w:sz="0" w:space="0" w:color="auto"/>
                <w:bottom w:val="none" w:sz="0" w:space="0" w:color="auto"/>
                <w:right w:val="none" w:sz="0" w:space="0" w:color="auto"/>
              </w:divBdr>
            </w:div>
          </w:divsChild>
        </w:div>
        <w:div w:id="2119904311">
          <w:marLeft w:val="0"/>
          <w:marRight w:val="0"/>
          <w:marTop w:val="75"/>
          <w:marBottom w:val="75"/>
          <w:divBdr>
            <w:top w:val="single" w:sz="6" w:space="3" w:color="E0E0E0"/>
            <w:left w:val="single" w:sz="6" w:space="3" w:color="E0E0E0"/>
            <w:bottom w:val="single" w:sz="6" w:space="3" w:color="E0E0E0"/>
            <w:right w:val="single" w:sz="6" w:space="3" w:color="E0E0E0"/>
          </w:divBdr>
          <w:divsChild>
            <w:div w:id="1932660929">
              <w:marLeft w:val="0"/>
              <w:marRight w:val="0"/>
              <w:marTop w:val="0"/>
              <w:marBottom w:val="0"/>
              <w:divBdr>
                <w:top w:val="none" w:sz="0" w:space="0" w:color="auto"/>
                <w:left w:val="none" w:sz="0" w:space="0" w:color="auto"/>
                <w:bottom w:val="none" w:sz="0" w:space="0" w:color="auto"/>
                <w:right w:val="none" w:sz="0" w:space="0" w:color="auto"/>
              </w:divBdr>
            </w:div>
            <w:div w:id="1148787616">
              <w:marLeft w:val="0"/>
              <w:marRight w:val="0"/>
              <w:marTop w:val="0"/>
              <w:marBottom w:val="0"/>
              <w:divBdr>
                <w:top w:val="none" w:sz="0" w:space="0" w:color="auto"/>
                <w:left w:val="none" w:sz="0" w:space="0" w:color="auto"/>
                <w:bottom w:val="none" w:sz="0" w:space="0" w:color="auto"/>
                <w:right w:val="none" w:sz="0" w:space="0" w:color="auto"/>
              </w:divBdr>
            </w:div>
            <w:div w:id="1412315006">
              <w:marLeft w:val="0"/>
              <w:marRight w:val="0"/>
              <w:marTop w:val="0"/>
              <w:marBottom w:val="0"/>
              <w:divBdr>
                <w:top w:val="none" w:sz="0" w:space="0" w:color="auto"/>
                <w:left w:val="none" w:sz="0" w:space="0" w:color="auto"/>
                <w:bottom w:val="none" w:sz="0" w:space="0" w:color="auto"/>
                <w:right w:val="none" w:sz="0" w:space="0" w:color="auto"/>
              </w:divBdr>
            </w:div>
            <w:div w:id="2001425103">
              <w:marLeft w:val="0"/>
              <w:marRight w:val="0"/>
              <w:marTop w:val="0"/>
              <w:marBottom w:val="0"/>
              <w:divBdr>
                <w:top w:val="none" w:sz="0" w:space="0" w:color="auto"/>
                <w:left w:val="none" w:sz="0" w:space="0" w:color="auto"/>
                <w:bottom w:val="none" w:sz="0" w:space="0" w:color="auto"/>
                <w:right w:val="none" w:sz="0" w:space="0" w:color="auto"/>
              </w:divBdr>
            </w:div>
            <w:div w:id="1776562124">
              <w:marLeft w:val="0"/>
              <w:marRight w:val="0"/>
              <w:marTop w:val="0"/>
              <w:marBottom w:val="0"/>
              <w:divBdr>
                <w:top w:val="none" w:sz="0" w:space="0" w:color="auto"/>
                <w:left w:val="none" w:sz="0" w:space="0" w:color="auto"/>
                <w:bottom w:val="none" w:sz="0" w:space="0" w:color="auto"/>
                <w:right w:val="none" w:sz="0" w:space="0" w:color="auto"/>
              </w:divBdr>
            </w:div>
            <w:div w:id="1271858376">
              <w:marLeft w:val="0"/>
              <w:marRight w:val="0"/>
              <w:marTop w:val="0"/>
              <w:marBottom w:val="0"/>
              <w:divBdr>
                <w:top w:val="none" w:sz="0" w:space="0" w:color="auto"/>
                <w:left w:val="none" w:sz="0" w:space="0" w:color="auto"/>
                <w:bottom w:val="none" w:sz="0" w:space="0" w:color="auto"/>
                <w:right w:val="none" w:sz="0" w:space="0" w:color="auto"/>
              </w:divBdr>
            </w:div>
          </w:divsChild>
        </w:div>
        <w:div w:id="262034763">
          <w:marLeft w:val="0"/>
          <w:marRight w:val="0"/>
          <w:marTop w:val="75"/>
          <w:marBottom w:val="75"/>
          <w:divBdr>
            <w:top w:val="single" w:sz="6" w:space="3" w:color="E0E0E0"/>
            <w:left w:val="single" w:sz="6" w:space="3" w:color="E0E0E0"/>
            <w:bottom w:val="single" w:sz="6" w:space="3" w:color="E0E0E0"/>
            <w:right w:val="single" w:sz="6" w:space="3" w:color="E0E0E0"/>
          </w:divBdr>
          <w:divsChild>
            <w:div w:id="1646159860">
              <w:marLeft w:val="0"/>
              <w:marRight w:val="0"/>
              <w:marTop w:val="0"/>
              <w:marBottom w:val="0"/>
              <w:divBdr>
                <w:top w:val="none" w:sz="0" w:space="0" w:color="auto"/>
                <w:left w:val="none" w:sz="0" w:space="0" w:color="auto"/>
                <w:bottom w:val="none" w:sz="0" w:space="0" w:color="auto"/>
                <w:right w:val="none" w:sz="0" w:space="0" w:color="auto"/>
              </w:divBdr>
            </w:div>
            <w:div w:id="502206751">
              <w:marLeft w:val="0"/>
              <w:marRight w:val="0"/>
              <w:marTop w:val="0"/>
              <w:marBottom w:val="0"/>
              <w:divBdr>
                <w:top w:val="none" w:sz="0" w:space="0" w:color="auto"/>
                <w:left w:val="none" w:sz="0" w:space="0" w:color="auto"/>
                <w:bottom w:val="none" w:sz="0" w:space="0" w:color="auto"/>
                <w:right w:val="none" w:sz="0" w:space="0" w:color="auto"/>
              </w:divBdr>
            </w:div>
            <w:div w:id="1896158193">
              <w:marLeft w:val="0"/>
              <w:marRight w:val="0"/>
              <w:marTop w:val="0"/>
              <w:marBottom w:val="0"/>
              <w:divBdr>
                <w:top w:val="none" w:sz="0" w:space="0" w:color="auto"/>
                <w:left w:val="none" w:sz="0" w:space="0" w:color="auto"/>
                <w:bottom w:val="none" w:sz="0" w:space="0" w:color="auto"/>
                <w:right w:val="none" w:sz="0" w:space="0" w:color="auto"/>
              </w:divBdr>
            </w:div>
            <w:div w:id="2137292480">
              <w:marLeft w:val="0"/>
              <w:marRight w:val="0"/>
              <w:marTop w:val="0"/>
              <w:marBottom w:val="0"/>
              <w:divBdr>
                <w:top w:val="none" w:sz="0" w:space="0" w:color="auto"/>
                <w:left w:val="none" w:sz="0" w:space="0" w:color="auto"/>
                <w:bottom w:val="none" w:sz="0" w:space="0" w:color="auto"/>
                <w:right w:val="none" w:sz="0" w:space="0" w:color="auto"/>
              </w:divBdr>
            </w:div>
            <w:div w:id="711540426">
              <w:marLeft w:val="0"/>
              <w:marRight w:val="0"/>
              <w:marTop w:val="0"/>
              <w:marBottom w:val="0"/>
              <w:divBdr>
                <w:top w:val="none" w:sz="0" w:space="0" w:color="auto"/>
                <w:left w:val="none" w:sz="0" w:space="0" w:color="auto"/>
                <w:bottom w:val="none" w:sz="0" w:space="0" w:color="auto"/>
                <w:right w:val="none" w:sz="0" w:space="0" w:color="auto"/>
              </w:divBdr>
            </w:div>
            <w:div w:id="1462458965">
              <w:marLeft w:val="0"/>
              <w:marRight w:val="0"/>
              <w:marTop w:val="0"/>
              <w:marBottom w:val="0"/>
              <w:divBdr>
                <w:top w:val="none" w:sz="0" w:space="0" w:color="auto"/>
                <w:left w:val="none" w:sz="0" w:space="0" w:color="auto"/>
                <w:bottom w:val="none" w:sz="0" w:space="0" w:color="auto"/>
                <w:right w:val="none" w:sz="0" w:space="0" w:color="auto"/>
              </w:divBdr>
            </w:div>
          </w:divsChild>
        </w:div>
        <w:div w:id="185292759">
          <w:marLeft w:val="0"/>
          <w:marRight w:val="0"/>
          <w:marTop w:val="75"/>
          <w:marBottom w:val="75"/>
          <w:divBdr>
            <w:top w:val="single" w:sz="6" w:space="3" w:color="E0E0E0"/>
            <w:left w:val="single" w:sz="6" w:space="3" w:color="E0E0E0"/>
            <w:bottom w:val="single" w:sz="6" w:space="3" w:color="E0E0E0"/>
            <w:right w:val="single" w:sz="6" w:space="3" w:color="E0E0E0"/>
          </w:divBdr>
          <w:divsChild>
            <w:div w:id="817041538">
              <w:marLeft w:val="0"/>
              <w:marRight w:val="0"/>
              <w:marTop w:val="0"/>
              <w:marBottom w:val="0"/>
              <w:divBdr>
                <w:top w:val="none" w:sz="0" w:space="0" w:color="auto"/>
                <w:left w:val="none" w:sz="0" w:space="0" w:color="auto"/>
                <w:bottom w:val="none" w:sz="0" w:space="0" w:color="auto"/>
                <w:right w:val="none" w:sz="0" w:space="0" w:color="auto"/>
              </w:divBdr>
            </w:div>
            <w:div w:id="1319922271">
              <w:marLeft w:val="0"/>
              <w:marRight w:val="0"/>
              <w:marTop w:val="0"/>
              <w:marBottom w:val="0"/>
              <w:divBdr>
                <w:top w:val="none" w:sz="0" w:space="0" w:color="auto"/>
                <w:left w:val="none" w:sz="0" w:space="0" w:color="auto"/>
                <w:bottom w:val="none" w:sz="0" w:space="0" w:color="auto"/>
                <w:right w:val="none" w:sz="0" w:space="0" w:color="auto"/>
              </w:divBdr>
            </w:div>
            <w:div w:id="1753811685">
              <w:marLeft w:val="0"/>
              <w:marRight w:val="0"/>
              <w:marTop w:val="0"/>
              <w:marBottom w:val="0"/>
              <w:divBdr>
                <w:top w:val="none" w:sz="0" w:space="0" w:color="auto"/>
                <w:left w:val="none" w:sz="0" w:space="0" w:color="auto"/>
                <w:bottom w:val="none" w:sz="0" w:space="0" w:color="auto"/>
                <w:right w:val="none" w:sz="0" w:space="0" w:color="auto"/>
              </w:divBdr>
            </w:div>
            <w:div w:id="274145191">
              <w:marLeft w:val="0"/>
              <w:marRight w:val="0"/>
              <w:marTop w:val="0"/>
              <w:marBottom w:val="0"/>
              <w:divBdr>
                <w:top w:val="none" w:sz="0" w:space="0" w:color="auto"/>
                <w:left w:val="none" w:sz="0" w:space="0" w:color="auto"/>
                <w:bottom w:val="none" w:sz="0" w:space="0" w:color="auto"/>
                <w:right w:val="none" w:sz="0" w:space="0" w:color="auto"/>
              </w:divBdr>
            </w:div>
            <w:div w:id="1814524484">
              <w:marLeft w:val="0"/>
              <w:marRight w:val="0"/>
              <w:marTop w:val="0"/>
              <w:marBottom w:val="0"/>
              <w:divBdr>
                <w:top w:val="none" w:sz="0" w:space="0" w:color="auto"/>
                <w:left w:val="none" w:sz="0" w:space="0" w:color="auto"/>
                <w:bottom w:val="none" w:sz="0" w:space="0" w:color="auto"/>
                <w:right w:val="none" w:sz="0" w:space="0" w:color="auto"/>
              </w:divBdr>
            </w:div>
            <w:div w:id="999844078">
              <w:marLeft w:val="0"/>
              <w:marRight w:val="0"/>
              <w:marTop w:val="0"/>
              <w:marBottom w:val="0"/>
              <w:divBdr>
                <w:top w:val="none" w:sz="0" w:space="0" w:color="auto"/>
                <w:left w:val="none" w:sz="0" w:space="0" w:color="auto"/>
                <w:bottom w:val="none" w:sz="0" w:space="0" w:color="auto"/>
                <w:right w:val="none" w:sz="0" w:space="0" w:color="auto"/>
              </w:divBdr>
            </w:div>
          </w:divsChild>
        </w:div>
        <w:div w:id="1850565106">
          <w:marLeft w:val="0"/>
          <w:marRight w:val="0"/>
          <w:marTop w:val="75"/>
          <w:marBottom w:val="75"/>
          <w:divBdr>
            <w:top w:val="single" w:sz="6" w:space="3" w:color="E0E0E0"/>
            <w:left w:val="single" w:sz="6" w:space="3" w:color="E0E0E0"/>
            <w:bottom w:val="single" w:sz="6" w:space="3" w:color="E0E0E0"/>
            <w:right w:val="single" w:sz="6" w:space="3" w:color="E0E0E0"/>
          </w:divBdr>
          <w:divsChild>
            <w:div w:id="2006662267">
              <w:marLeft w:val="0"/>
              <w:marRight w:val="0"/>
              <w:marTop w:val="0"/>
              <w:marBottom w:val="0"/>
              <w:divBdr>
                <w:top w:val="none" w:sz="0" w:space="0" w:color="auto"/>
                <w:left w:val="none" w:sz="0" w:space="0" w:color="auto"/>
                <w:bottom w:val="none" w:sz="0" w:space="0" w:color="auto"/>
                <w:right w:val="none" w:sz="0" w:space="0" w:color="auto"/>
              </w:divBdr>
            </w:div>
            <w:div w:id="1483500913">
              <w:marLeft w:val="0"/>
              <w:marRight w:val="0"/>
              <w:marTop w:val="0"/>
              <w:marBottom w:val="0"/>
              <w:divBdr>
                <w:top w:val="none" w:sz="0" w:space="0" w:color="auto"/>
                <w:left w:val="none" w:sz="0" w:space="0" w:color="auto"/>
                <w:bottom w:val="none" w:sz="0" w:space="0" w:color="auto"/>
                <w:right w:val="none" w:sz="0" w:space="0" w:color="auto"/>
              </w:divBdr>
            </w:div>
            <w:div w:id="869760552">
              <w:marLeft w:val="0"/>
              <w:marRight w:val="0"/>
              <w:marTop w:val="0"/>
              <w:marBottom w:val="0"/>
              <w:divBdr>
                <w:top w:val="none" w:sz="0" w:space="0" w:color="auto"/>
                <w:left w:val="none" w:sz="0" w:space="0" w:color="auto"/>
                <w:bottom w:val="none" w:sz="0" w:space="0" w:color="auto"/>
                <w:right w:val="none" w:sz="0" w:space="0" w:color="auto"/>
              </w:divBdr>
            </w:div>
            <w:div w:id="1670209491">
              <w:marLeft w:val="0"/>
              <w:marRight w:val="0"/>
              <w:marTop w:val="0"/>
              <w:marBottom w:val="0"/>
              <w:divBdr>
                <w:top w:val="none" w:sz="0" w:space="0" w:color="auto"/>
                <w:left w:val="none" w:sz="0" w:space="0" w:color="auto"/>
                <w:bottom w:val="none" w:sz="0" w:space="0" w:color="auto"/>
                <w:right w:val="none" w:sz="0" w:space="0" w:color="auto"/>
              </w:divBdr>
            </w:div>
            <w:div w:id="1097411286">
              <w:marLeft w:val="0"/>
              <w:marRight w:val="0"/>
              <w:marTop w:val="0"/>
              <w:marBottom w:val="0"/>
              <w:divBdr>
                <w:top w:val="none" w:sz="0" w:space="0" w:color="auto"/>
                <w:left w:val="none" w:sz="0" w:space="0" w:color="auto"/>
                <w:bottom w:val="none" w:sz="0" w:space="0" w:color="auto"/>
                <w:right w:val="none" w:sz="0" w:space="0" w:color="auto"/>
              </w:divBdr>
            </w:div>
            <w:div w:id="1829901646">
              <w:marLeft w:val="0"/>
              <w:marRight w:val="0"/>
              <w:marTop w:val="0"/>
              <w:marBottom w:val="0"/>
              <w:divBdr>
                <w:top w:val="none" w:sz="0" w:space="0" w:color="auto"/>
                <w:left w:val="none" w:sz="0" w:space="0" w:color="auto"/>
                <w:bottom w:val="none" w:sz="0" w:space="0" w:color="auto"/>
                <w:right w:val="none" w:sz="0" w:space="0" w:color="auto"/>
              </w:divBdr>
            </w:div>
          </w:divsChild>
        </w:div>
        <w:div w:id="546186249">
          <w:marLeft w:val="0"/>
          <w:marRight w:val="0"/>
          <w:marTop w:val="75"/>
          <w:marBottom w:val="75"/>
          <w:divBdr>
            <w:top w:val="single" w:sz="6" w:space="3" w:color="E0E0E0"/>
            <w:left w:val="single" w:sz="6" w:space="3" w:color="E0E0E0"/>
            <w:bottom w:val="single" w:sz="6" w:space="3" w:color="E0E0E0"/>
            <w:right w:val="single" w:sz="6" w:space="3" w:color="E0E0E0"/>
          </w:divBdr>
          <w:divsChild>
            <w:div w:id="909537965">
              <w:marLeft w:val="0"/>
              <w:marRight w:val="0"/>
              <w:marTop w:val="0"/>
              <w:marBottom w:val="0"/>
              <w:divBdr>
                <w:top w:val="none" w:sz="0" w:space="0" w:color="auto"/>
                <w:left w:val="none" w:sz="0" w:space="0" w:color="auto"/>
                <w:bottom w:val="none" w:sz="0" w:space="0" w:color="auto"/>
                <w:right w:val="none" w:sz="0" w:space="0" w:color="auto"/>
              </w:divBdr>
            </w:div>
            <w:div w:id="162622512">
              <w:marLeft w:val="0"/>
              <w:marRight w:val="0"/>
              <w:marTop w:val="0"/>
              <w:marBottom w:val="0"/>
              <w:divBdr>
                <w:top w:val="none" w:sz="0" w:space="0" w:color="auto"/>
                <w:left w:val="none" w:sz="0" w:space="0" w:color="auto"/>
                <w:bottom w:val="none" w:sz="0" w:space="0" w:color="auto"/>
                <w:right w:val="none" w:sz="0" w:space="0" w:color="auto"/>
              </w:divBdr>
            </w:div>
            <w:div w:id="504785400">
              <w:marLeft w:val="0"/>
              <w:marRight w:val="0"/>
              <w:marTop w:val="0"/>
              <w:marBottom w:val="0"/>
              <w:divBdr>
                <w:top w:val="none" w:sz="0" w:space="0" w:color="auto"/>
                <w:left w:val="none" w:sz="0" w:space="0" w:color="auto"/>
                <w:bottom w:val="none" w:sz="0" w:space="0" w:color="auto"/>
                <w:right w:val="none" w:sz="0" w:space="0" w:color="auto"/>
              </w:divBdr>
            </w:div>
            <w:div w:id="56982116">
              <w:marLeft w:val="0"/>
              <w:marRight w:val="0"/>
              <w:marTop w:val="0"/>
              <w:marBottom w:val="0"/>
              <w:divBdr>
                <w:top w:val="none" w:sz="0" w:space="0" w:color="auto"/>
                <w:left w:val="none" w:sz="0" w:space="0" w:color="auto"/>
                <w:bottom w:val="none" w:sz="0" w:space="0" w:color="auto"/>
                <w:right w:val="none" w:sz="0" w:space="0" w:color="auto"/>
              </w:divBdr>
            </w:div>
            <w:div w:id="1903250218">
              <w:marLeft w:val="0"/>
              <w:marRight w:val="0"/>
              <w:marTop w:val="0"/>
              <w:marBottom w:val="0"/>
              <w:divBdr>
                <w:top w:val="none" w:sz="0" w:space="0" w:color="auto"/>
                <w:left w:val="none" w:sz="0" w:space="0" w:color="auto"/>
                <w:bottom w:val="none" w:sz="0" w:space="0" w:color="auto"/>
                <w:right w:val="none" w:sz="0" w:space="0" w:color="auto"/>
              </w:divBdr>
            </w:div>
            <w:div w:id="427165791">
              <w:marLeft w:val="0"/>
              <w:marRight w:val="0"/>
              <w:marTop w:val="0"/>
              <w:marBottom w:val="0"/>
              <w:divBdr>
                <w:top w:val="none" w:sz="0" w:space="0" w:color="auto"/>
                <w:left w:val="none" w:sz="0" w:space="0" w:color="auto"/>
                <w:bottom w:val="none" w:sz="0" w:space="0" w:color="auto"/>
                <w:right w:val="none" w:sz="0" w:space="0" w:color="auto"/>
              </w:divBdr>
            </w:div>
          </w:divsChild>
        </w:div>
        <w:div w:id="589463467">
          <w:marLeft w:val="0"/>
          <w:marRight w:val="0"/>
          <w:marTop w:val="75"/>
          <w:marBottom w:val="75"/>
          <w:divBdr>
            <w:top w:val="single" w:sz="6" w:space="3" w:color="E0E0E0"/>
            <w:left w:val="single" w:sz="6" w:space="3" w:color="E0E0E0"/>
            <w:bottom w:val="single" w:sz="6" w:space="3" w:color="E0E0E0"/>
            <w:right w:val="single" w:sz="6" w:space="3" w:color="E0E0E0"/>
          </w:divBdr>
          <w:divsChild>
            <w:div w:id="1843664188">
              <w:marLeft w:val="0"/>
              <w:marRight w:val="0"/>
              <w:marTop w:val="0"/>
              <w:marBottom w:val="0"/>
              <w:divBdr>
                <w:top w:val="none" w:sz="0" w:space="0" w:color="auto"/>
                <w:left w:val="none" w:sz="0" w:space="0" w:color="auto"/>
                <w:bottom w:val="none" w:sz="0" w:space="0" w:color="auto"/>
                <w:right w:val="none" w:sz="0" w:space="0" w:color="auto"/>
              </w:divBdr>
            </w:div>
            <w:div w:id="488979249">
              <w:marLeft w:val="0"/>
              <w:marRight w:val="0"/>
              <w:marTop w:val="0"/>
              <w:marBottom w:val="0"/>
              <w:divBdr>
                <w:top w:val="none" w:sz="0" w:space="0" w:color="auto"/>
                <w:left w:val="none" w:sz="0" w:space="0" w:color="auto"/>
                <w:bottom w:val="none" w:sz="0" w:space="0" w:color="auto"/>
                <w:right w:val="none" w:sz="0" w:space="0" w:color="auto"/>
              </w:divBdr>
            </w:div>
            <w:div w:id="1770421375">
              <w:marLeft w:val="0"/>
              <w:marRight w:val="0"/>
              <w:marTop w:val="0"/>
              <w:marBottom w:val="0"/>
              <w:divBdr>
                <w:top w:val="none" w:sz="0" w:space="0" w:color="auto"/>
                <w:left w:val="none" w:sz="0" w:space="0" w:color="auto"/>
                <w:bottom w:val="none" w:sz="0" w:space="0" w:color="auto"/>
                <w:right w:val="none" w:sz="0" w:space="0" w:color="auto"/>
              </w:divBdr>
            </w:div>
            <w:div w:id="932586206">
              <w:marLeft w:val="0"/>
              <w:marRight w:val="0"/>
              <w:marTop w:val="0"/>
              <w:marBottom w:val="0"/>
              <w:divBdr>
                <w:top w:val="none" w:sz="0" w:space="0" w:color="auto"/>
                <w:left w:val="none" w:sz="0" w:space="0" w:color="auto"/>
                <w:bottom w:val="none" w:sz="0" w:space="0" w:color="auto"/>
                <w:right w:val="none" w:sz="0" w:space="0" w:color="auto"/>
              </w:divBdr>
            </w:div>
            <w:div w:id="902907561">
              <w:marLeft w:val="0"/>
              <w:marRight w:val="0"/>
              <w:marTop w:val="0"/>
              <w:marBottom w:val="0"/>
              <w:divBdr>
                <w:top w:val="none" w:sz="0" w:space="0" w:color="auto"/>
                <w:left w:val="none" w:sz="0" w:space="0" w:color="auto"/>
                <w:bottom w:val="none" w:sz="0" w:space="0" w:color="auto"/>
                <w:right w:val="none" w:sz="0" w:space="0" w:color="auto"/>
              </w:divBdr>
            </w:div>
            <w:div w:id="1722552242">
              <w:marLeft w:val="0"/>
              <w:marRight w:val="0"/>
              <w:marTop w:val="0"/>
              <w:marBottom w:val="0"/>
              <w:divBdr>
                <w:top w:val="none" w:sz="0" w:space="0" w:color="auto"/>
                <w:left w:val="none" w:sz="0" w:space="0" w:color="auto"/>
                <w:bottom w:val="none" w:sz="0" w:space="0" w:color="auto"/>
                <w:right w:val="none" w:sz="0" w:space="0" w:color="auto"/>
              </w:divBdr>
            </w:div>
          </w:divsChild>
        </w:div>
        <w:div w:id="2086566021">
          <w:marLeft w:val="0"/>
          <w:marRight w:val="0"/>
          <w:marTop w:val="75"/>
          <w:marBottom w:val="75"/>
          <w:divBdr>
            <w:top w:val="single" w:sz="6" w:space="3" w:color="E0E0E0"/>
            <w:left w:val="single" w:sz="6" w:space="3" w:color="E0E0E0"/>
            <w:bottom w:val="single" w:sz="6" w:space="3" w:color="E0E0E0"/>
            <w:right w:val="single" w:sz="6" w:space="3" w:color="E0E0E0"/>
          </w:divBdr>
          <w:divsChild>
            <w:div w:id="1653824746">
              <w:marLeft w:val="0"/>
              <w:marRight w:val="0"/>
              <w:marTop w:val="0"/>
              <w:marBottom w:val="0"/>
              <w:divBdr>
                <w:top w:val="none" w:sz="0" w:space="0" w:color="auto"/>
                <w:left w:val="none" w:sz="0" w:space="0" w:color="auto"/>
                <w:bottom w:val="none" w:sz="0" w:space="0" w:color="auto"/>
                <w:right w:val="none" w:sz="0" w:space="0" w:color="auto"/>
              </w:divBdr>
            </w:div>
            <w:div w:id="616446993">
              <w:marLeft w:val="0"/>
              <w:marRight w:val="0"/>
              <w:marTop w:val="0"/>
              <w:marBottom w:val="0"/>
              <w:divBdr>
                <w:top w:val="none" w:sz="0" w:space="0" w:color="auto"/>
                <w:left w:val="none" w:sz="0" w:space="0" w:color="auto"/>
                <w:bottom w:val="none" w:sz="0" w:space="0" w:color="auto"/>
                <w:right w:val="none" w:sz="0" w:space="0" w:color="auto"/>
              </w:divBdr>
            </w:div>
            <w:div w:id="1631740782">
              <w:marLeft w:val="0"/>
              <w:marRight w:val="0"/>
              <w:marTop w:val="0"/>
              <w:marBottom w:val="0"/>
              <w:divBdr>
                <w:top w:val="none" w:sz="0" w:space="0" w:color="auto"/>
                <w:left w:val="none" w:sz="0" w:space="0" w:color="auto"/>
                <w:bottom w:val="none" w:sz="0" w:space="0" w:color="auto"/>
                <w:right w:val="none" w:sz="0" w:space="0" w:color="auto"/>
              </w:divBdr>
            </w:div>
            <w:div w:id="423963943">
              <w:marLeft w:val="0"/>
              <w:marRight w:val="0"/>
              <w:marTop w:val="0"/>
              <w:marBottom w:val="0"/>
              <w:divBdr>
                <w:top w:val="none" w:sz="0" w:space="0" w:color="auto"/>
                <w:left w:val="none" w:sz="0" w:space="0" w:color="auto"/>
                <w:bottom w:val="none" w:sz="0" w:space="0" w:color="auto"/>
                <w:right w:val="none" w:sz="0" w:space="0" w:color="auto"/>
              </w:divBdr>
            </w:div>
            <w:div w:id="1412655476">
              <w:marLeft w:val="0"/>
              <w:marRight w:val="0"/>
              <w:marTop w:val="0"/>
              <w:marBottom w:val="0"/>
              <w:divBdr>
                <w:top w:val="none" w:sz="0" w:space="0" w:color="auto"/>
                <w:left w:val="none" w:sz="0" w:space="0" w:color="auto"/>
                <w:bottom w:val="none" w:sz="0" w:space="0" w:color="auto"/>
                <w:right w:val="none" w:sz="0" w:space="0" w:color="auto"/>
              </w:divBdr>
            </w:div>
            <w:div w:id="622153156">
              <w:marLeft w:val="0"/>
              <w:marRight w:val="0"/>
              <w:marTop w:val="0"/>
              <w:marBottom w:val="0"/>
              <w:divBdr>
                <w:top w:val="none" w:sz="0" w:space="0" w:color="auto"/>
                <w:left w:val="none" w:sz="0" w:space="0" w:color="auto"/>
                <w:bottom w:val="none" w:sz="0" w:space="0" w:color="auto"/>
                <w:right w:val="none" w:sz="0" w:space="0" w:color="auto"/>
              </w:divBdr>
            </w:div>
          </w:divsChild>
        </w:div>
        <w:div w:id="1575121138">
          <w:marLeft w:val="0"/>
          <w:marRight w:val="0"/>
          <w:marTop w:val="75"/>
          <w:marBottom w:val="75"/>
          <w:divBdr>
            <w:top w:val="single" w:sz="6" w:space="3" w:color="E0E0E0"/>
            <w:left w:val="single" w:sz="6" w:space="3" w:color="E0E0E0"/>
            <w:bottom w:val="single" w:sz="6" w:space="3" w:color="E0E0E0"/>
            <w:right w:val="single" w:sz="6" w:space="3" w:color="E0E0E0"/>
          </w:divBdr>
          <w:divsChild>
            <w:div w:id="606080713">
              <w:marLeft w:val="0"/>
              <w:marRight w:val="0"/>
              <w:marTop w:val="0"/>
              <w:marBottom w:val="0"/>
              <w:divBdr>
                <w:top w:val="none" w:sz="0" w:space="0" w:color="auto"/>
                <w:left w:val="none" w:sz="0" w:space="0" w:color="auto"/>
                <w:bottom w:val="none" w:sz="0" w:space="0" w:color="auto"/>
                <w:right w:val="none" w:sz="0" w:space="0" w:color="auto"/>
              </w:divBdr>
            </w:div>
            <w:div w:id="1121800544">
              <w:marLeft w:val="0"/>
              <w:marRight w:val="0"/>
              <w:marTop w:val="0"/>
              <w:marBottom w:val="0"/>
              <w:divBdr>
                <w:top w:val="none" w:sz="0" w:space="0" w:color="auto"/>
                <w:left w:val="none" w:sz="0" w:space="0" w:color="auto"/>
                <w:bottom w:val="none" w:sz="0" w:space="0" w:color="auto"/>
                <w:right w:val="none" w:sz="0" w:space="0" w:color="auto"/>
              </w:divBdr>
            </w:div>
            <w:div w:id="2100520796">
              <w:marLeft w:val="0"/>
              <w:marRight w:val="0"/>
              <w:marTop w:val="0"/>
              <w:marBottom w:val="0"/>
              <w:divBdr>
                <w:top w:val="none" w:sz="0" w:space="0" w:color="auto"/>
                <w:left w:val="none" w:sz="0" w:space="0" w:color="auto"/>
                <w:bottom w:val="none" w:sz="0" w:space="0" w:color="auto"/>
                <w:right w:val="none" w:sz="0" w:space="0" w:color="auto"/>
              </w:divBdr>
            </w:div>
            <w:div w:id="1305771790">
              <w:marLeft w:val="0"/>
              <w:marRight w:val="0"/>
              <w:marTop w:val="0"/>
              <w:marBottom w:val="0"/>
              <w:divBdr>
                <w:top w:val="none" w:sz="0" w:space="0" w:color="auto"/>
                <w:left w:val="none" w:sz="0" w:space="0" w:color="auto"/>
                <w:bottom w:val="none" w:sz="0" w:space="0" w:color="auto"/>
                <w:right w:val="none" w:sz="0" w:space="0" w:color="auto"/>
              </w:divBdr>
            </w:div>
            <w:div w:id="1814366311">
              <w:marLeft w:val="0"/>
              <w:marRight w:val="0"/>
              <w:marTop w:val="0"/>
              <w:marBottom w:val="0"/>
              <w:divBdr>
                <w:top w:val="none" w:sz="0" w:space="0" w:color="auto"/>
                <w:left w:val="none" w:sz="0" w:space="0" w:color="auto"/>
                <w:bottom w:val="none" w:sz="0" w:space="0" w:color="auto"/>
                <w:right w:val="none" w:sz="0" w:space="0" w:color="auto"/>
              </w:divBdr>
            </w:div>
            <w:div w:id="1440835620">
              <w:marLeft w:val="0"/>
              <w:marRight w:val="0"/>
              <w:marTop w:val="0"/>
              <w:marBottom w:val="0"/>
              <w:divBdr>
                <w:top w:val="none" w:sz="0" w:space="0" w:color="auto"/>
                <w:left w:val="none" w:sz="0" w:space="0" w:color="auto"/>
                <w:bottom w:val="none" w:sz="0" w:space="0" w:color="auto"/>
                <w:right w:val="none" w:sz="0" w:space="0" w:color="auto"/>
              </w:divBdr>
            </w:div>
          </w:divsChild>
        </w:div>
        <w:div w:id="598684740">
          <w:marLeft w:val="0"/>
          <w:marRight w:val="0"/>
          <w:marTop w:val="75"/>
          <w:marBottom w:val="75"/>
          <w:divBdr>
            <w:top w:val="single" w:sz="6" w:space="3" w:color="E0E0E0"/>
            <w:left w:val="single" w:sz="6" w:space="3" w:color="E0E0E0"/>
            <w:bottom w:val="single" w:sz="6" w:space="3" w:color="E0E0E0"/>
            <w:right w:val="single" w:sz="6" w:space="3" w:color="E0E0E0"/>
          </w:divBdr>
          <w:divsChild>
            <w:div w:id="212271935">
              <w:marLeft w:val="0"/>
              <w:marRight w:val="0"/>
              <w:marTop w:val="0"/>
              <w:marBottom w:val="0"/>
              <w:divBdr>
                <w:top w:val="none" w:sz="0" w:space="0" w:color="auto"/>
                <w:left w:val="none" w:sz="0" w:space="0" w:color="auto"/>
                <w:bottom w:val="none" w:sz="0" w:space="0" w:color="auto"/>
                <w:right w:val="none" w:sz="0" w:space="0" w:color="auto"/>
              </w:divBdr>
            </w:div>
            <w:div w:id="202442596">
              <w:marLeft w:val="0"/>
              <w:marRight w:val="0"/>
              <w:marTop w:val="0"/>
              <w:marBottom w:val="0"/>
              <w:divBdr>
                <w:top w:val="none" w:sz="0" w:space="0" w:color="auto"/>
                <w:left w:val="none" w:sz="0" w:space="0" w:color="auto"/>
                <w:bottom w:val="none" w:sz="0" w:space="0" w:color="auto"/>
                <w:right w:val="none" w:sz="0" w:space="0" w:color="auto"/>
              </w:divBdr>
            </w:div>
            <w:div w:id="257056144">
              <w:marLeft w:val="0"/>
              <w:marRight w:val="0"/>
              <w:marTop w:val="0"/>
              <w:marBottom w:val="0"/>
              <w:divBdr>
                <w:top w:val="none" w:sz="0" w:space="0" w:color="auto"/>
                <w:left w:val="none" w:sz="0" w:space="0" w:color="auto"/>
                <w:bottom w:val="none" w:sz="0" w:space="0" w:color="auto"/>
                <w:right w:val="none" w:sz="0" w:space="0" w:color="auto"/>
              </w:divBdr>
            </w:div>
            <w:div w:id="1940287537">
              <w:marLeft w:val="0"/>
              <w:marRight w:val="0"/>
              <w:marTop w:val="0"/>
              <w:marBottom w:val="0"/>
              <w:divBdr>
                <w:top w:val="none" w:sz="0" w:space="0" w:color="auto"/>
                <w:left w:val="none" w:sz="0" w:space="0" w:color="auto"/>
                <w:bottom w:val="none" w:sz="0" w:space="0" w:color="auto"/>
                <w:right w:val="none" w:sz="0" w:space="0" w:color="auto"/>
              </w:divBdr>
            </w:div>
            <w:div w:id="875580778">
              <w:marLeft w:val="0"/>
              <w:marRight w:val="0"/>
              <w:marTop w:val="0"/>
              <w:marBottom w:val="0"/>
              <w:divBdr>
                <w:top w:val="none" w:sz="0" w:space="0" w:color="auto"/>
                <w:left w:val="none" w:sz="0" w:space="0" w:color="auto"/>
                <w:bottom w:val="none" w:sz="0" w:space="0" w:color="auto"/>
                <w:right w:val="none" w:sz="0" w:space="0" w:color="auto"/>
              </w:divBdr>
            </w:div>
            <w:div w:id="224219376">
              <w:marLeft w:val="0"/>
              <w:marRight w:val="0"/>
              <w:marTop w:val="0"/>
              <w:marBottom w:val="0"/>
              <w:divBdr>
                <w:top w:val="none" w:sz="0" w:space="0" w:color="auto"/>
                <w:left w:val="none" w:sz="0" w:space="0" w:color="auto"/>
                <w:bottom w:val="none" w:sz="0" w:space="0" w:color="auto"/>
                <w:right w:val="none" w:sz="0" w:space="0" w:color="auto"/>
              </w:divBdr>
            </w:div>
          </w:divsChild>
        </w:div>
        <w:div w:id="688144265">
          <w:marLeft w:val="0"/>
          <w:marRight w:val="0"/>
          <w:marTop w:val="75"/>
          <w:marBottom w:val="75"/>
          <w:divBdr>
            <w:top w:val="single" w:sz="6" w:space="3" w:color="E0E0E0"/>
            <w:left w:val="single" w:sz="6" w:space="3" w:color="E0E0E0"/>
            <w:bottom w:val="single" w:sz="6" w:space="3" w:color="E0E0E0"/>
            <w:right w:val="single" w:sz="6" w:space="3" w:color="E0E0E0"/>
          </w:divBdr>
          <w:divsChild>
            <w:div w:id="988483282">
              <w:marLeft w:val="0"/>
              <w:marRight w:val="0"/>
              <w:marTop w:val="0"/>
              <w:marBottom w:val="0"/>
              <w:divBdr>
                <w:top w:val="none" w:sz="0" w:space="0" w:color="auto"/>
                <w:left w:val="none" w:sz="0" w:space="0" w:color="auto"/>
                <w:bottom w:val="none" w:sz="0" w:space="0" w:color="auto"/>
                <w:right w:val="none" w:sz="0" w:space="0" w:color="auto"/>
              </w:divBdr>
            </w:div>
            <w:div w:id="491265107">
              <w:marLeft w:val="0"/>
              <w:marRight w:val="0"/>
              <w:marTop w:val="0"/>
              <w:marBottom w:val="0"/>
              <w:divBdr>
                <w:top w:val="none" w:sz="0" w:space="0" w:color="auto"/>
                <w:left w:val="none" w:sz="0" w:space="0" w:color="auto"/>
                <w:bottom w:val="none" w:sz="0" w:space="0" w:color="auto"/>
                <w:right w:val="none" w:sz="0" w:space="0" w:color="auto"/>
              </w:divBdr>
            </w:div>
            <w:div w:id="482503389">
              <w:marLeft w:val="0"/>
              <w:marRight w:val="0"/>
              <w:marTop w:val="0"/>
              <w:marBottom w:val="0"/>
              <w:divBdr>
                <w:top w:val="none" w:sz="0" w:space="0" w:color="auto"/>
                <w:left w:val="none" w:sz="0" w:space="0" w:color="auto"/>
                <w:bottom w:val="none" w:sz="0" w:space="0" w:color="auto"/>
                <w:right w:val="none" w:sz="0" w:space="0" w:color="auto"/>
              </w:divBdr>
            </w:div>
            <w:div w:id="1121725423">
              <w:marLeft w:val="0"/>
              <w:marRight w:val="0"/>
              <w:marTop w:val="0"/>
              <w:marBottom w:val="0"/>
              <w:divBdr>
                <w:top w:val="none" w:sz="0" w:space="0" w:color="auto"/>
                <w:left w:val="none" w:sz="0" w:space="0" w:color="auto"/>
                <w:bottom w:val="none" w:sz="0" w:space="0" w:color="auto"/>
                <w:right w:val="none" w:sz="0" w:space="0" w:color="auto"/>
              </w:divBdr>
            </w:div>
            <w:div w:id="233005482">
              <w:marLeft w:val="0"/>
              <w:marRight w:val="0"/>
              <w:marTop w:val="0"/>
              <w:marBottom w:val="0"/>
              <w:divBdr>
                <w:top w:val="none" w:sz="0" w:space="0" w:color="auto"/>
                <w:left w:val="none" w:sz="0" w:space="0" w:color="auto"/>
                <w:bottom w:val="none" w:sz="0" w:space="0" w:color="auto"/>
                <w:right w:val="none" w:sz="0" w:space="0" w:color="auto"/>
              </w:divBdr>
            </w:div>
            <w:div w:id="1426458158">
              <w:marLeft w:val="0"/>
              <w:marRight w:val="0"/>
              <w:marTop w:val="0"/>
              <w:marBottom w:val="0"/>
              <w:divBdr>
                <w:top w:val="none" w:sz="0" w:space="0" w:color="auto"/>
                <w:left w:val="none" w:sz="0" w:space="0" w:color="auto"/>
                <w:bottom w:val="none" w:sz="0" w:space="0" w:color="auto"/>
                <w:right w:val="none" w:sz="0" w:space="0" w:color="auto"/>
              </w:divBdr>
            </w:div>
          </w:divsChild>
        </w:div>
        <w:div w:id="804617016">
          <w:marLeft w:val="0"/>
          <w:marRight w:val="0"/>
          <w:marTop w:val="75"/>
          <w:marBottom w:val="75"/>
          <w:divBdr>
            <w:top w:val="single" w:sz="6" w:space="3" w:color="E0E0E0"/>
            <w:left w:val="single" w:sz="6" w:space="3" w:color="E0E0E0"/>
            <w:bottom w:val="single" w:sz="6" w:space="3" w:color="E0E0E0"/>
            <w:right w:val="single" w:sz="6" w:space="3" w:color="E0E0E0"/>
          </w:divBdr>
          <w:divsChild>
            <w:div w:id="169177416">
              <w:marLeft w:val="0"/>
              <w:marRight w:val="0"/>
              <w:marTop w:val="0"/>
              <w:marBottom w:val="0"/>
              <w:divBdr>
                <w:top w:val="none" w:sz="0" w:space="0" w:color="auto"/>
                <w:left w:val="none" w:sz="0" w:space="0" w:color="auto"/>
                <w:bottom w:val="none" w:sz="0" w:space="0" w:color="auto"/>
                <w:right w:val="none" w:sz="0" w:space="0" w:color="auto"/>
              </w:divBdr>
            </w:div>
            <w:div w:id="264116934">
              <w:marLeft w:val="0"/>
              <w:marRight w:val="0"/>
              <w:marTop w:val="0"/>
              <w:marBottom w:val="0"/>
              <w:divBdr>
                <w:top w:val="none" w:sz="0" w:space="0" w:color="auto"/>
                <w:left w:val="none" w:sz="0" w:space="0" w:color="auto"/>
                <w:bottom w:val="none" w:sz="0" w:space="0" w:color="auto"/>
                <w:right w:val="none" w:sz="0" w:space="0" w:color="auto"/>
              </w:divBdr>
            </w:div>
            <w:div w:id="1021318384">
              <w:marLeft w:val="0"/>
              <w:marRight w:val="0"/>
              <w:marTop w:val="0"/>
              <w:marBottom w:val="0"/>
              <w:divBdr>
                <w:top w:val="none" w:sz="0" w:space="0" w:color="auto"/>
                <w:left w:val="none" w:sz="0" w:space="0" w:color="auto"/>
                <w:bottom w:val="none" w:sz="0" w:space="0" w:color="auto"/>
                <w:right w:val="none" w:sz="0" w:space="0" w:color="auto"/>
              </w:divBdr>
            </w:div>
            <w:div w:id="1213662263">
              <w:marLeft w:val="0"/>
              <w:marRight w:val="0"/>
              <w:marTop w:val="0"/>
              <w:marBottom w:val="0"/>
              <w:divBdr>
                <w:top w:val="none" w:sz="0" w:space="0" w:color="auto"/>
                <w:left w:val="none" w:sz="0" w:space="0" w:color="auto"/>
                <w:bottom w:val="none" w:sz="0" w:space="0" w:color="auto"/>
                <w:right w:val="none" w:sz="0" w:space="0" w:color="auto"/>
              </w:divBdr>
            </w:div>
            <w:div w:id="700083663">
              <w:marLeft w:val="0"/>
              <w:marRight w:val="0"/>
              <w:marTop w:val="0"/>
              <w:marBottom w:val="0"/>
              <w:divBdr>
                <w:top w:val="none" w:sz="0" w:space="0" w:color="auto"/>
                <w:left w:val="none" w:sz="0" w:space="0" w:color="auto"/>
                <w:bottom w:val="none" w:sz="0" w:space="0" w:color="auto"/>
                <w:right w:val="none" w:sz="0" w:space="0" w:color="auto"/>
              </w:divBdr>
            </w:div>
            <w:div w:id="1053893822">
              <w:marLeft w:val="0"/>
              <w:marRight w:val="0"/>
              <w:marTop w:val="0"/>
              <w:marBottom w:val="0"/>
              <w:divBdr>
                <w:top w:val="none" w:sz="0" w:space="0" w:color="auto"/>
                <w:left w:val="none" w:sz="0" w:space="0" w:color="auto"/>
                <w:bottom w:val="none" w:sz="0" w:space="0" w:color="auto"/>
                <w:right w:val="none" w:sz="0" w:space="0" w:color="auto"/>
              </w:divBdr>
            </w:div>
          </w:divsChild>
        </w:div>
        <w:div w:id="569312639">
          <w:marLeft w:val="0"/>
          <w:marRight w:val="0"/>
          <w:marTop w:val="75"/>
          <w:marBottom w:val="75"/>
          <w:divBdr>
            <w:top w:val="single" w:sz="6" w:space="3" w:color="E0E0E0"/>
            <w:left w:val="single" w:sz="6" w:space="3" w:color="E0E0E0"/>
            <w:bottom w:val="single" w:sz="6" w:space="3" w:color="E0E0E0"/>
            <w:right w:val="single" w:sz="6" w:space="3" w:color="E0E0E0"/>
          </w:divBdr>
          <w:divsChild>
            <w:div w:id="1217282021">
              <w:marLeft w:val="0"/>
              <w:marRight w:val="0"/>
              <w:marTop w:val="0"/>
              <w:marBottom w:val="0"/>
              <w:divBdr>
                <w:top w:val="none" w:sz="0" w:space="0" w:color="auto"/>
                <w:left w:val="none" w:sz="0" w:space="0" w:color="auto"/>
                <w:bottom w:val="none" w:sz="0" w:space="0" w:color="auto"/>
                <w:right w:val="none" w:sz="0" w:space="0" w:color="auto"/>
              </w:divBdr>
            </w:div>
            <w:div w:id="1394503599">
              <w:marLeft w:val="0"/>
              <w:marRight w:val="0"/>
              <w:marTop w:val="0"/>
              <w:marBottom w:val="0"/>
              <w:divBdr>
                <w:top w:val="none" w:sz="0" w:space="0" w:color="auto"/>
                <w:left w:val="none" w:sz="0" w:space="0" w:color="auto"/>
                <w:bottom w:val="none" w:sz="0" w:space="0" w:color="auto"/>
                <w:right w:val="none" w:sz="0" w:space="0" w:color="auto"/>
              </w:divBdr>
            </w:div>
            <w:div w:id="631250666">
              <w:marLeft w:val="0"/>
              <w:marRight w:val="0"/>
              <w:marTop w:val="0"/>
              <w:marBottom w:val="0"/>
              <w:divBdr>
                <w:top w:val="none" w:sz="0" w:space="0" w:color="auto"/>
                <w:left w:val="none" w:sz="0" w:space="0" w:color="auto"/>
                <w:bottom w:val="none" w:sz="0" w:space="0" w:color="auto"/>
                <w:right w:val="none" w:sz="0" w:space="0" w:color="auto"/>
              </w:divBdr>
            </w:div>
            <w:div w:id="35618357">
              <w:marLeft w:val="0"/>
              <w:marRight w:val="0"/>
              <w:marTop w:val="0"/>
              <w:marBottom w:val="0"/>
              <w:divBdr>
                <w:top w:val="none" w:sz="0" w:space="0" w:color="auto"/>
                <w:left w:val="none" w:sz="0" w:space="0" w:color="auto"/>
                <w:bottom w:val="none" w:sz="0" w:space="0" w:color="auto"/>
                <w:right w:val="none" w:sz="0" w:space="0" w:color="auto"/>
              </w:divBdr>
            </w:div>
            <w:div w:id="1782064791">
              <w:marLeft w:val="0"/>
              <w:marRight w:val="0"/>
              <w:marTop w:val="0"/>
              <w:marBottom w:val="0"/>
              <w:divBdr>
                <w:top w:val="none" w:sz="0" w:space="0" w:color="auto"/>
                <w:left w:val="none" w:sz="0" w:space="0" w:color="auto"/>
                <w:bottom w:val="none" w:sz="0" w:space="0" w:color="auto"/>
                <w:right w:val="none" w:sz="0" w:space="0" w:color="auto"/>
              </w:divBdr>
            </w:div>
            <w:div w:id="1902594271">
              <w:marLeft w:val="0"/>
              <w:marRight w:val="0"/>
              <w:marTop w:val="0"/>
              <w:marBottom w:val="0"/>
              <w:divBdr>
                <w:top w:val="none" w:sz="0" w:space="0" w:color="auto"/>
                <w:left w:val="none" w:sz="0" w:space="0" w:color="auto"/>
                <w:bottom w:val="none" w:sz="0" w:space="0" w:color="auto"/>
                <w:right w:val="none" w:sz="0" w:space="0" w:color="auto"/>
              </w:divBdr>
            </w:div>
          </w:divsChild>
        </w:div>
        <w:div w:id="1722359567">
          <w:marLeft w:val="0"/>
          <w:marRight w:val="0"/>
          <w:marTop w:val="75"/>
          <w:marBottom w:val="75"/>
          <w:divBdr>
            <w:top w:val="single" w:sz="6" w:space="3" w:color="E0E0E0"/>
            <w:left w:val="single" w:sz="6" w:space="3" w:color="E0E0E0"/>
            <w:bottom w:val="single" w:sz="6" w:space="3" w:color="E0E0E0"/>
            <w:right w:val="single" w:sz="6" w:space="3" w:color="E0E0E0"/>
          </w:divBdr>
          <w:divsChild>
            <w:div w:id="1492789827">
              <w:marLeft w:val="0"/>
              <w:marRight w:val="0"/>
              <w:marTop w:val="0"/>
              <w:marBottom w:val="0"/>
              <w:divBdr>
                <w:top w:val="none" w:sz="0" w:space="0" w:color="auto"/>
                <w:left w:val="none" w:sz="0" w:space="0" w:color="auto"/>
                <w:bottom w:val="none" w:sz="0" w:space="0" w:color="auto"/>
                <w:right w:val="none" w:sz="0" w:space="0" w:color="auto"/>
              </w:divBdr>
            </w:div>
            <w:div w:id="1695300238">
              <w:marLeft w:val="0"/>
              <w:marRight w:val="0"/>
              <w:marTop w:val="0"/>
              <w:marBottom w:val="0"/>
              <w:divBdr>
                <w:top w:val="none" w:sz="0" w:space="0" w:color="auto"/>
                <w:left w:val="none" w:sz="0" w:space="0" w:color="auto"/>
                <w:bottom w:val="none" w:sz="0" w:space="0" w:color="auto"/>
                <w:right w:val="none" w:sz="0" w:space="0" w:color="auto"/>
              </w:divBdr>
            </w:div>
            <w:div w:id="1907765034">
              <w:marLeft w:val="0"/>
              <w:marRight w:val="0"/>
              <w:marTop w:val="0"/>
              <w:marBottom w:val="0"/>
              <w:divBdr>
                <w:top w:val="none" w:sz="0" w:space="0" w:color="auto"/>
                <w:left w:val="none" w:sz="0" w:space="0" w:color="auto"/>
                <w:bottom w:val="none" w:sz="0" w:space="0" w:color="auto"/>
                <w:right w:val="none" w:sz="0" w:space="0" w:color="auto"/>
              </w:divBdr>
            </w:div>
            <w:div w:id="1687097407">
              <w:marLeft w:val="0"/>
              <w:marRight w:val="0"/>
              <w:marTop w:val="0"/>
              <w:marBottom w:val="0"/>
              <w:divBdr>
                <w:top w:val="none" w:sz="0" w:space="0" w:color="auto"/>
                <w:left w:val="none" w:sz="0" w:space="0" w:color="auto"/>
                <w:bottom w:val="none" w:sz="0" w:space="0" w:color="auto"/>
                <w:right w:val="none" w:sz="0" w:space="0" w:color="auto"/>
              </w:divBdr>
            </w:div>
            <w:div w:id="1088380406">
              <w:marLeft w:val="0"/>
              <w:marRight w:val="0"/>
              <w:marTop w:val="0"/>
              <w:marBottom w:val="0"/>
              <w:divBdr>
                <w:top w:val="none" w:sz="0" w:space="0" w:color="auto"/>
                <w:left w:val="none" w:sz="0" w:space="0" w:color="auto"/>
                <w:bottom w:val="none" w:sz="0" w:space="0" w:color="auto"/>
                <w:right w:val="none" w:sz="0" w:space="0" w:color="auto"/>
              </w:divBdr>
            </w:div>
            <w:div w:id="1232085454">
              <w:marLeft w:val="0"/>
              <w:marRight w:val="0"/>
              <w:marTop w:val="0"/>
              <w:marBottom w:val="0"/>
              <w:divBdr>
                <w:top w:val="none" w:sz="0" w:space="0" w:color="auto"/>
                <w:left w:val="none" w:sz="0" w:space="0" w:color="auto"/>
                <w:bottom w:val="none" w:sz="0" w:space="0" w:color="auto"/>
                <w:right w:val="none" w:sz="0" w:space="0" w:color="auto"/>
              </w:divBdr>
            </w:div>
          </w:divsChild>
        </w:div>
        <w:div w:id="772557794">
          <w:marLeft w:val="0"/>
          <w:marRight w:val="0"/>
          <w:marTop w:val="75"/>
          <w:marBottom w:val="75"/>
          <w:divBdr>
            <w:top w:val="single" w:sz="6" w:space="3" w:color="E0E0E0"/>
            <w:left w:val="single" w:sz="6" w:space="3" w:color="E0E0E0"/>
            <w:bottom w:val="single" w:sz="6" w:space="3" w:color="E0E0E0"/>
            <w:right w:val="single" w:sz="6" w:space="3" w:color="E0E0E0"/>
          </w:divBdr>
          <w:divsChild>
            <w:div w:id="231161678">
              <w:marLeft w:val="0"/>
              <w:marRight w:val="0"/>
              <w:marTop w:val="0"/>
              <w:marBottom w:val="0"/>
              <w:divBdr>
                <w:top w:val="none" w:sz="0" w:space="0" w:color="auto"/>
                <w:left w:val="none" w:sz="0" w:space="0" w:color="auto"/>
                <w:bottom w:val="none" w:sz="0" w:space="0" w:color="auto"/>
                <w:right w:val="none" w:sz="0" w:space="0" w:color="auto"/>
              </w:divBdr>
            </w:div>
            <w:div w:id="856112811">
              <w:marLeft w:val="0"/>
              <w:marRight w:val="0"/>
              <w:marTop w:val="0"/>
              <w:marBottom w:val="0"/>
              <w:divBdr>
                <w:top w:val="none" w:sz="0" w:space="0" w:color="auto"/>
                <w:left w:val="none" w:sz="0" w:space="0" w:color="auto"/>
                <w:bottom w:val="none" w:sz="0" w:space="0" w:color="auto"/>
                <w:right w:val="none" w:sz="0" w:space="0" w:color="auto"/>
              </w:divBdr>
            </w:div>
            <w:div w:id="872840340">
              <w:marLeft w:val="0"/>
              <w:marRight w:val="0"/>
              <w:marTop w:val="0"/>
              <w:marBottom w:val="0"/>
              <w:divBdr>
                <w:top w:val="none" w:sz="0" w:space="0" w:color="auto"/>
                <w:left w:val="none" w:sz="0" w:space="0" w:color="auto"/>
                <w:bottom w:val="none" w:sz="0" w:space="0" w:color="auto"/>
                <w:right w:val="none" w:sz="0" w:space="0" w:color="auto"/>
              </w:divBdr>
            </w:div>
            <w:div w:id="1591967607">
              <w:marLeft w:val="0"/>
              <w:marRight w:val="0"/>
              <w:marTop w:val="0"/>
              <w:marBottom w:val="0"/>
              <w:divBdr>
                <w:top w:val="none" w:sz="0" w:space="0" w:color="auto"/>
                <w:left w:val="none" w:sz="0" w:space="0" w:color="auto"/>
                <w:bottom w:val="none" w:sz="0" w:space="0" w:color="auto"/>
                <w:right w:val="none" w:sz="0" w:space="0" w:color="auto"/>
              </w:divBdr>
            </w:div>
            <w:div w:id="413625384">
              <w:marLeft w:val="0"/>
              <w:marRight w:val="0"/>
              <w:marTop w:val="0"/>
              <w:marBottom w:val="0"/>
              <w:divBdr>
                <w:top w:val="none" w:sz="0" w:space="0" w:color="auto"/>
                <w:left w:val="none" w:sz="0" w:space="0" w:color="auto"/>
                <w:bottom w:val="none" w:sz="0" w:space="0" w:color="auto"/>
                <w:right w:val="none" w:sz="0" w:space="0" w:color="auto"/>
              </w:divBdr>
            </w:div>
            <w:div w:id="1702704503">
              <w:marLeft w:val="0"/>
              <w:marRight w:val="0"/>
              <w:marTop w:val="0"/>
              <w:marBottom w:val="0"/>
              <w:divBdr>
                <w:top w:val="none" w:sz="0" w:space="0" w:color="auto"/>
                <w:left w:val="none" w:sz="0" w:space="0" w:color="auto"/>
                <w:bottom w:val="none" w:sz="0" w:space="0" w:color="auto"/>
                <w:right w:val="none" w:sz="0" w:space="0" w:color="auto"/>
              </w:divBdr>
            </w:div>
          </w:divsChild>
        </w:div>
        <w:div w:id="1545210970">
          <w:marLeft w:val="0"/>
          <w:marRight w:val="0"/>
          <w:marTop w:val="75"/>
          <w:marBottom w:val="75"/>
          <w:divBdr>
            <w:top w:val="single" w:sz="6" w:space="3" w:color="E0E0E0"/>
            <w:left w:val="single" w:sz="6" w:space="3" w:color="E0E0E0"/>
            <w:bottom w:val="single" w:sz="6" w:space="3" w:color="E0E0E0"/>
            <w:right w:val="single" w:sz="6" w:space="3" w:color="E0E0E0"/>
          </w:divBdr>
          <w:divsChild>
            <w:div w:id="794760304">
              <w:marLeft w:val="0"/>
              <w:marRight w:val="0"/>
              <w:marTop w:val="0"/>
              <w:marBottom w:val="0"/>
              <w:divBdr>
                <w:top w:val="none" w:sz="0" w:space="0" w:color="auto"/>
                <w:left w:val="none" w:sz="0" w:space="0" w:color="auto"/>
                <w:bottom w:val="none" w:sz="0" w:space="0" w:color="auto"/>
                <w:right w:val="none" w:sz="0" w:space="0" w:color="auto"/>
              </w:divBdr>
            </w:div>
            <w:div w:id="435905227">
              <w:marLeft w:val="0"/>
              <w:marRight w:val="0"/>
              <w:marTop w:val="0"/>
              <w:marBottom w:val="0"/>
              <w:divBdr>
                <w:top w:val="none" w:sz="0" w:space="0" w:color="auto"/>
                <w:left w:val="none" w:sz="0" w:space="0" w:color="auto"/>
                <w:bottom w:val="none" w:sz="0" w:space="0" w:color="auto"/>
                <w:right w:val="none" w:sz="0" w:space="0" w:color="auto"/>
              </w:divBdr>
            </w:div>
            <w:div w:id="693968441">
              <w:marLeft w:val="0"/>
              <w:marRight w:val="0"/>
              <w:marTop w:val="0"/>
              <w:marBottom w:val="0"/>
              <w:divBdr>
                <w:top w:val="none" w:sz="0" w:space="0" w:color="auto"/>
                <w:left w:val="none" w:sz="0" w:space="0" w:color="auto"/>
                <w:bottom w:val="none" w:sz="0" w:space="0" w:color="auto"/>
                <w:right w:val="none" w:sz="0" w:space="0" w:color="auto"/>
              </w:divBdr>
            </w:div>
            <w:div w:id="64183109">
              <w:marLeft w:val="0"/>
              <w:marRight w:val="0"/>
              <w:marTop w:val="0"/>
              <w:marBottom w:val="0"/>
              <w:divBdr>
                <w:top w:val="none" w:sz="0" w:space="0" w:color="auto"/>
                <w:left w:val="none" w:sz="0" w:space="0" w:color="auto"/>
                <w:bottom w:val="none" w:sz="0" w:space="0" w:color="auto"/>
                <w:right w:val="none" w:sz="0" w:space="0" w:color="auto"/>
              </w:divBdr>
            </w:div>
            <w:div w:id="2011058884">
              <w:marLeft w:val="0"/>
              <w:marRight w:val="0"/>
              <w:marTop w:val="0"/>
              <w:marBottom w:val="0"/>
              <w:divBdr>
                <w:top w:val="none" w:sz="0" w:space="0" w:color="auto"/>
                <w:left w:val="none" w:sz="0" w:space="0" w:color="auto"/>
                <w:bottom w:val="none" w:sz="0" w:space="0" w:color="auto"/>
                <w:right w:val="none" w:sz="0" w:space="0" w:color="auto"/>
              </w:divBdr>
            </w:div>
            <w:div w:id="1223757390">
              <w:marLeft w:val="0"/>
              <w:marRight w:val="0"/>
              <w:marTop w:val="0"/>
              <w:marBottom w:val="0"/>
              <w:divBdr>
                <w:top w:val="none" w:sz="0" w:space="0" w:color="auto"/>
                <w:left w:val="none" w:sz="0" w:space="0" w:color="auto"/>
                <w:bottom w:val="none" w:sz="0" w:space="0" w:color="auto"/>
                <w:right w:val="none" w:sz="0" w:space="0" w:color="auto"/>
              </w:divBdr>
            </w:div>
          </w:divsChild>
        </w:div>
        <w:div w:id="1687977797">
          <w:marLeft w:val="0"/>
          <w:marRight w:val="0"/>
          <w:marTop w:val="75"/>
          <w:marBottom w:val="75"/>
          <w:divBdr>
            <w:top w:val="single" w:sz="6" w:space="3" w:color="E0E0E0"/>
            <w:left w:val="single" w:sz="6" w:space="3" w:color="E0E0E0"/>
            <w:bottom w:val="single" w:sz="6" w:space="3" w:color="E0E0E0"/>
            <w:right w:val="single" w:sz="6" w:space="3" w:color="E0E0E0"/>
          </w:divBdr>
          <w:divsChild>
            <w:div w:id="1749618062">
              <w:marLeft w:val="0"/>
              <w:marRight w:val="0"/>
              <w:marTop w:val="0"/>
              <w:marBottom w:val="0"/>
              <w:divBdr>
                <w:top w:val="none" w:sz="0" w:space="0" w:color="auto"/>
                <w:left w:val="none" w:sz="0" w:space="0" w:color="auto"/>
                <w:bottom w:val="none" w:sz="0" w:space="0" w:color="auto"/>
                <w:right w:val="none" w:sz="0" w:space="0" w:color="auto"/>
              </w:divBdr>
            </w:div>
            <w:div w:id="511528231">
              <w:marLeft w:val="0"/>
              <w:marRight w:val="0"/>
              <w:marTop w:val="0"/>
              <w:marBottom w:val="0"/>
              <w:divBdr>
                <w:top w:val="none" w:sz="0" w:space="0" w:color="auto"/>
                <w:left w:val="none" w:sz="0" w:space="0" w:color="auto"/>
                <w:bottom w:val="none" w:sz="0" w:space="0" w:color="auto"/>
                <w:right w:val="none" w:sz="0" w:space="0" w:color="auto"/>
              </w:divBdr>
            </w:div>
            <w:div w:id="1580869973">
              <w:marLeft w:val="0"/>
              <w:marRight w:val="0"/>
              <w:marTop w:val="0"/>
              <w:marBottom w:val="0"/>
              <w:divBdr>
                <w:top w:val="none" w:sz="0" w:space="0" w:color="auto"/>
                <w:left w:val="none" w:sz="0" w:space="0" w:color="auto"/>
                <w:bottom w:val="none" w:sz="0" w:space="0" w:color="auto"/>
                <w:right w:val="none" w:sz="0" w:space="0" w:color="auto"/>
              </w:divBdr>
            </w:div>
            <w:div w:id="1114908663">
              <w:marLeft w:val="0"/>
              <w:marRight w:val="0"/>
              <w:marTop w:val="0"/>
              <w:marBottom w:val="0"/>
              <w:divBdr>
                <w:top w:val="none" w:sz="0" w:space="0" w:color="auto"/>
                <w:left w:val="none" w:sz="0" w:space="0" w:color="auto"/>
                <w:bottom w:val="none" w:sz="0" w:space="0" w:color="auto"/>
                <w:right w:val="none" w:sz="0" w:space="0" w:color="auto"/>
              </w:divBdr>
            </w:div>
            <w:div w:id="1309289201">
              <w:marLeft w:val="0"/>
              <w:marRight w:val="0"/>
              <w:marTop w:val="0"/>
              <w:marBottom w:val="0"/>
              <w:divBdr>
                <w:top w:val="none" w:sz="0" w:space="0" w:color="auto"/>
                <w:left w:val="none" w:sz="0" w:space="0" w:color="auto"/>
                <w:bottom w:val="none" w:sz="0" w:space="0" w:color="auto"/>
                <w:right w:val="none" w:sz="0" w:space="0" w:color="auto"/>
              </w:divBdr>
            </w:div>
            <w:div w:id="1836068860">
              <w:marLeft w:val="0"/>
              <w:marRight w:val="0"/>
              <w:marTop w:val="0"/>
              <w:marBottom w:val="0"/>
              <w:divBdr>
                <w:top w:val="none" w:sz="0" w:space="0" w:color="auto"/>
                <w:left w:val="none" w:sz="0" w:space="0" w:color="auto"/>
                <w:bottom w:val="none" w:sz="0" w:space="0" w:color="auto"/>
                <w:right w:val="none" w:sz="0" w:space="0" w:color="auto"/>
              </w:divBdr>
            </w:div>
          </w:divsChild>
        </w:div>
        <w:div w:id="1299412780">
          <w:marLeft w:val="0"/>
          <w:marRight w:val="0"/>
          <w:marTop w:val="75"/>
          <w:marBottom w:val="75"/>
          <w:divBdr>
            <w:top w:val="single" w:sz="6" w:space="3" w:color="E0E0E0"/>
            <w:left w:val="single" w:sz="6" w:space="3" w:color="E0E0E0"/>
            <w:bottom w:val="single" w:sz="6" w:space="3" w:color="E0E0E0"/>
            <w:right w:val="single" w:sz="6" w:space="3" w:color="E0E0E0"/>
          </w:divBdr>
          <w:divsChild>
            <w:div w:id="938610170">
              <w:marLeft w:val="0"/>
              <w:marRight w:val="0"/>
              <w:marTop w:val="0"/>
              <w:marBottom w:val="0"/>
              <w:divBdr>
                <w:top w:val="none" w:sz="0" w:space="0" w:color="auto"/>
                <w:left w:val="none" w:sz="0" w:space="0" w:color="auto"/>
                <w:bottom w:val="none" w:sz="0" w:space="0" w:color="auto"/>
                <w:right w:val="none" w:sz="0" w:space="0" w:color="auto"/>
              </w:divBdr>
            </w:div>
            <w:div w:id="965811824">
              <w:marLeft w:val="0"/>
              <w:marRight w:val="0"/>
              <w:marTop w:val="0"/>
              <w:marBottom w:val="0"/>
              <w:divBdr>
                <w:top w:val="none" w:sz="0" w:space="0" w:color="auto"/>
                <w:left w:val="none" w:sz="0" w:space="0" w:color="auto"/>
                <w:bottom w:val="none" w:sz="0" w:space="0" w:color="auto"/>
                <w:right w:val="none" w:sz="0" w:space="0" w:color="auto"/>
              </w:divBdr>
            </w:div>
            <w:div w:id="761072346">
              <w:marLeft w:val="0"/>
              <w:marRight w:val="0"/>
              <w:marTop w:val="0"/>
              <w:marBottom w:val="0"/>
              <w:divBdr>
                <w:top w:val="none" w:sz="0" w:space="0" w:color="auto"/>
                <w:left w:val="none" w:sz="0" w:space="0" w:color="auto"/>
                <w:bottom w:val="none" w:sz="0" w:space="0" w:color="auto"/>
                <w:right w:val="none" w:sz="0" w:space="0" w:color="auto"/>
              </w:divBdr>
            </w:div>
            <w:div w:id="1499540171">
              <w:marLeft w:val="0"/>
              <w:marRight w:val="0"/>
              <w:marTop w:val="0"/>
              <w:marBottom w:val="0"/>
              <w:divBdr>
                <w:top w:val="none" w:sz="0" w:space="0" w:color="auto"/>
                <w:left w:val="none" w:sz="0" w:space="0" w:color="auto"/>
                <w:bottom w:val="none" w:sz="0" w:space="0" w:color="auto"/>
                <w:right w:val="none" w:sz="0" w:space="0" w:color="auto"/>
              </w:divBdr>
            </w:div>
            <w:div w:id="834420479">
              <w:marLeft w:val="0"/>
              <w:marRight w:val="0"/>
              <w:marTop w:val="0"/>
              <w:marBottom w:val="0"/>
              <w:divBdr>
                <w:top w:val="none" w:sz="0" w:space="0" w:color="auto"/>
                <w:left w:val="none" w:sz="0" w:space="0" w:color="auto"/>
                <w:bottom w:val="none" w:sz="0" w:space="0" w:color="auto"/>
                <w:right w:val="none" w:sz="0" w:space="0" w:color="auto"/>
              </w:divBdr>
            </w:div>
            <w:div w:id="1210797410">
              <w:marLeft w:val="0"/>
              <w:marRight w:val="0"/>
              <w:marTop w:val="0"/>
              <w:marBottom w:val="0"/>
              <w:divBdr>
                <w:top w:val="none" w:sz="0" w:space="0" w:color="auto"/>
                <w:left w:val="none" w:sz="0" w:space="0" w:color="auto"/>
                <w:bottom w:val="none" w:sz="0" w:space="0" w:color="auto"/>
                <w:right w:val="none" w:sz="0" w:space="0" w:color="auto"/>
              </w:divBdr>
            </w:div>
          </w:divsChild>
        </w:div>
        <w:div w:id="1078672821">
          <w:marLeft w:val="0"/>
          <w:marRight w:val="0"/>
          <w:marTop w:val="75"/>
          <w:marBottom w:val="75"/>
          <w:divBdr>
            <w:top w:val="single" w:sz="6" w:space="3" w:color="E0E0E0"/>
            <w:left w:val="single" w:sz="6" w:space="3" w:color="E0E0E0"/>
            <w:bottom w:val="single" w:sz="6" w:space="3" w:color="E0E0E0"/>
            <w:right w:val="single" w:sz="6" w:space="3" w:color="E0E0E0"/>
          </w:divBdr>
          <w:divsChild>
            <w:div w:id="1956401973">
              <w:marLeft w:val="0"/>
              <w:marRight w:val="0"/>
              <w:marTop w:val="0"/>
              <w:marBottom w:val="0"/>
              <w:divBdr>
                <w:top w:val="none" w:sz="0" w:space="0" w:color="auto"/>
                <w:left w:val="none" w:sz="0" w:space="0" w:color="auto"/>
                <w:bottom w:val="none" w:sz="0" w:space="0" w:color="auto"/>
                <w:right w:val="none" w:sz="0" w:space="0" w:color="auto"/>
              </w:divBdr>
            </w:div>
            <w:div w:id="1067537866">
              <w:marLeft w:val="0"/>
              <w:marRight w:val="0"/>
              <w:marTop w:val="0"/>
              <w:marBottom w:val="0"/>
              <w:divBdr>
                <w:top w:val="none" w:sz="0" w:space="0" w:color="auto"/>
                <w:left w:val="none" w:sz="0" w:space="0" w:color="auto"/>
                <w:bottom w:val="none" w:sz="0" w:space="0" w:color="auto"/>
                <w:right w:val="none" w:sz="0" w:space="0" w:color="auto"/>
              </w:divBdr>
            </w:div>
            <w:div w:id="1169755697">
              <w:marLeft w:val="0"/>
              <w:marRight w:val="0"/>
              <w:marTop w:val="0"/>
              <w:marBottom w:val="0"/>
              <w:divBdr>
                <w:top w:val="none" w:sz="0" w:space="0" w:color="auto"/>
                <w:left w:val="none" w:sz="0" w:space="0" w:color="auto"/>
                <w:bottom w:val="none" w:sz="0" w:space="0" w:color="auto"/>
                <w:right w:val="none" w:sz="0" w:space="0" w:color="auto"/>
              </w:divBdr>
            </w:div>
            <w:div w:id="70205494">
              <w:marLeft w:val="0"/>
              <w:marRight w:val="0"/>
              <w:marTop w:val="0"/>
              <w:marBottom w:val="0"/>
              <w:divBdr>
                <w:top w:val="none" w:sz="0" w:space="0" w:color="auto"/>
                <w:left w:val="none" w:sz="0" w:space="0" w:color="auto"/>
                <w:bottom w:val="none" w:sz="0" w:space="0" w:color="auto"/>
                <w:right w:val="none" w:sz="0" w:space="0" w:color="auto"/>
              </w:divBdr>
            </w:div>
            <w:div w:id="74716906">
              <w:marLeft w:val="0"/>
              <w:marRight w:val="0"/>
              <w:marTop w:val="0"/>
              <w:marBottom w:val="0"/>
              <w:divBdr>
                <w:top w:val="none" w:sz="0" w:space="0" w:color="auto"/>
                <w:left w:val="none" w:sz="0" w:space="0" w:color="auto"/>
                <w:bottom w:val="none" w:sz="0" w:space="0" w:color="auto"/>
                <w:right w:val="none" w:sz="0" w:space="0" w:color="auto"/>
              </w:divBdr>
            </w:div>
            <w:div w:id="196623579">
              <w:marLeft w:val="0"/>
              <w:marRight w:val="0"/>
              <w:marTop w:val="0"/>
              <w:marBottom w:val="0"/>
              <w:divBdr>
                <w:top w:val="none" w:sz="0" w:space="0" w:color="auto"/>
                <w:left w:val="none" w:sz="0" w:space="0" w:color="auto"/>
                <w:bottom w:val="none" w:sz="0" w:space="0" w:color="auto"/>
                <w:right w:val="none" w:sz="0" w:space="0" w:color="auto"/>
              </w:divBdr>
            </w:div>
          </w:divsChild>
        </w:div>
        <w:div w:id="189029732">
          <w:marLeft w:val="0"/>
          <w:marRight w:val="0"/>
          <w:marTop w:val="75"/>
          <w:marBottom w:val="75"/>
          <w:divBdr>
            <w:top w:val="single" w:sz="6" w:space="3" w:color="E0E0E0"/>
            <w:left w:val="single" w:sz="6" w:space="3" w:color="E0E0E0"/>
            <w:bottom w:val="single" w:sz="6" w:space="3" w:color="E0E0E0"/>
            <w:right w:val="single" w:sz="6" w:space="3" w:color="E0E0E0"/>
          </w:divBdr>
          <w:divsChild>
            <w:div w:id="1768963473">
              <w:marLeft w:val="0"/>
              <w:marRight w:val="0"/>
              <w:marTop w:val="0"/>
              <w:marBottom w:val="0"/>
              <w:divBdr>
                <w:top w:val="none" w:sz="0" w:space="0" w:color="auto"/>
                <w:left w:val="none" w:sz="0" w:space="0" w:color="auto"/>
                <w:bottom w:val="none" w:sz="0" w:space="0" w:color="auto"/>
                <w:right w:val="none" w:sz="0" w:space="0" w:color="auto"/>
              </w:divBdr>
            </w:div>
            <w:div w:id="204409997">
              <w:marLeft w:val="0"/>
              <w:marRight w:val="0"/>
              <w:marTop w:val="0"/>
              <w:marBottom w:val="0"/>
              <w:divBdr>
                <w:top w:val="none" w:sz="0" w:space="0" w:color="auto"/>
                <w:left w:val="none" w:sz="0" w:space="0" w:color="auto"/>
                <w:bottom w:val="none" w:sz="0" w:space="0" w:color="auto"/>
                <w:right w:val="none" w:sz="0" w:space="0" w:color="auto"/>
              </w:divBdr>
            </w:div>
            <w:div w:id="304239552">
              <w:marLeft w:val="0"/>
              <w:marRight w:val="0"/>
              <w:marTop w:val="0"/>
              <w:marBottom w:val="0"/>
              <w:divBdr>
                <w:top w:val="none" w:sz="0" w:space="0" w:color="auto"/>
                <w:left w:val="none" w:sz="0" w:space="0" w:color="auto"/>
                <w:bottom w:val="none" w:sz="0" w:space="0" w:color="auto"/>
                <w:right w:val="none" w:sz="0" w:space="0" w:color="auto"/>
              </w:divBdr>
            </w:div>
            <w:div w:id="370304395">
              <w:marLeft w:val="0"/>
              <w:marRight w:val="0"/>
              <w:marTop w:val="0"/>
              <w:marBottom w:val="0"/>
              <w:divBdr>
                <w:top w:val="none" w:sz="0" w:space="0" w:color="auto"/>
                <w:left w:val="none" w:sz="0" w:space="0" w:color="auto"/>
                <w:bottom w:val="none" w:sz="0" w:space="0" w:color="auto"/>
                <w:right w:val="none" w:sz="0" w:space="0" w:color="auto"/>
              </w:divBdr>
            </w:div>
            <w:div w:id="954213939">
              <w:marLeft w:val="0"/>
              <w:marRight w:val="0"/>
              <w:marTop w:val="0"/>
              <w:marBottom w:val="0"/>
              <w:divBdr>
                <w:top w:val="none" w:sz="0" w:space="0" w:color="auto"/>
                <w:left w:val="none" w:sz="0" w:space="0" w:color="auto"/>
                <w:bottom w:val="none" w:sz="0" w:space="0" w:color="auto"/>
                <w:right w:val="none" w:sz="0" w:space="0" w:color="auto"/>
              </w:divBdr>
            </w:div>
            <w:div w:id="2114284775">
              <w:marLeft w:val="0"/>
              <w:marRight w:val="0"/>
              <w:marTop w:val="0"/>
              <w:marBottom w:val="0"/>
              <w:divBdr>
                <w:top w:val="none" w:sz="0" w:space="0" w:color="auto"/>
                <w:left w:val="none" w:sz="0" w:space="0" w:color="auto"/>
                <w:bottom w:val="none" w:sz="0" w:space="0" w:color="auto"/>
                <w:right w:val="none" w:sz="0" w:space="0" w:color="auto"/>
              </w:divBdr>
            </w:div>
          </w:divsChild>
        </w:div>
        <w:div w:id="499153336">
          <w:marLeft w:val="0"/>
          <w:marRight w:val="0"/>
          <w:marTop w:val="75"/>
          <w:marBottom w:val="75"/>
          <w:divBdr>
            <w:top w:val="single" w:sz="6" w:space="3" w:color="E0E0E0"/>
            <w:left w:val="single" w:sz="6" w:space="3" w:color="E0E0E0"/>
            <w:bottom w:val="single" w:sz="6" w:space="3" w:color="E0E0E0"/>
            <w:right w:val="single" w:sz="6" w:space="3" w:color="E0E0E0"/>
          </w:divBdr>
          <w:divsChild>
            <w:div w:id="1805733783">
              <w:marLeft w:val="0"/>
              <w:marRight w:val="0"/>
              <w:marTop w:val="0"/>
              <w:marBottom w:val="0"/>
              <w:divBdr>
                <w:top w:val="none" w:sz="0" w:space="0" w:color="auto"/>
                <w:left w:val="none" w:sz="0" w:space="0" w:color="auto"/>
                <w:bottom w:val="none" w:sz="0" w:space="0" w:color="auto"/>
                <w:right w:val="none" w:sz="0" w:space="0" w:color="auto"/>
              </w:divBdr>
            </w:div>
            <w:div w:id="1850681075">
              <w:marLeft w:val="0"/>
              <w:marRight w:val="0"/>
              <w:marTop w:val="0"/>
              <w:marBottom w:val="0"/>
              <w:divBdr>
                <w:top w:val="none" w:sz="0" w:space="0" w:color="auto"/>
                <w:left w:val="none" w:sz="0" w:space="0" w:color="auto"/>
                <w:bottom w:val="none" w:sz="0" w:space="0" w:color="auto"/>
                <w:right w:val="none" w:sz="0" w:space="0" w:color="auto"/>
              </w:divBdr>
            </w:div>
            <w:div w:id="1460225706">
              <w:marLeft w:val="0"/>
              <w:marRight w:val="0"/>
              <w:marTop w:val="0"/>
              <w:marBottom w:val="0"/>
              <w:divBdr>
                <w:top w:val="none" w:sz="0" w:space="0" w:color="auto"/>
                <w:left w:val="none" w:sz="0" w:space="0" w:color="auto"/>
                <w:bottom w:val="none" w:sz="0" w:space="0" w:color="auto"/>
                <w:right w:val="none" w:sz="0" w:space="0" w:color="auto"/>
              </w:divBdr>
            </w:div>
            <w:div w:id="145820697">
              <w:marLeft w:val="0"/>
              <w:marRight w:val="0"/>
              <w:marTop w:val="0"/>
              <w:marBottom w:val="0"/>
              <w:divBdr>
                <w:top w:val="none" w:sz="0" w:space="0" w:color="auto"/>
                <w:left w:val="none" w:sz="0" w:space="0" w:color="auto"/>
                <w:bottom w:val="none" w:sz="0" w:space="0" w:color="auto"/>
                <w:right w:val="none" w:sz="0" w:space="0" w:color="auto"/>
              </w:divBdr>
            </w:div>
            <w:div w:id="837618414">
              <w:marLeft w:val="0"/>
              <w:marRight w:val="0"/>
              <w:marTop w:val="0"/>
              <w:marBottom w:val="0"/>
              <w:divBdr>
                <w:top w:val="none" w:sz="0" w:space="0" w:color="auto"/>
                <w:left w:val="none" w:sz="0" w:space="0" w:color="auto"/>
                <w:bottom w:val="none" w:sz="0" w:space="0" w:color="auto"/>
                <w:right w:val="none" w:sz="0" w:space="0" w:color="auto"/>
              </w:divBdr>
            </w:div>
            <w:div w:id="1495224440">
              <w:marLeft w:val="0"/>
              <w:marRight w:val="0"/>
              <w:marTop w:val="0"/>
              <w:marBottom w:val="0"/>
              <w:divBdr>
                <w:top w:val="none" w:sz="0" w:space="0" w:color="auto"/>
                <w:left w:val="none" w:sz="0" w:space="0" w:color="auto"/>
                <w:bottom w:val="none" w:sz="0" w:space="0" w:color="auto"/>
                <w:right w:val="none" w:sz="0" w:space="0" w:color="auto"/>
              </w:divBdr>
            </w:div>
          </w:divsChild>
        </w:div>
        <w:div w:id="1142818541">
          <w:marLeft w:val="0"/>
          <w:marRight w:val="0"/>
          <w:marTop w:val="75"/>
          <w:marBottom w:val="75"/>
          <w:divBdr>
            <w:top w:val="single" w:sz="6" w:space="3" w:color="E0E0E0"/>
            <w:left w:val="single" w:sz="6" w:space="3" w:color="E0E0E0"/>
            <w:bottom w:val="single" w:sz="6" w:space="3" w:color="E0E0E0"/>
            <w:right w:val="single" w:sz="6" w:space="3" w:color="E0E0E0"/>
          </w:divBdr>
          <w:divsChild>
            <w:div w:id="577713952">
              <w:marLeft w:val="0"/>
              <w:marRight w:val="0"/>
              <w:marTop w:val="0"/>
              <w:marBottom w:val="0"/>
              <w:divBdr>
                <w:top w:val="none" w:sz="0" w:space="0" w:color="auto"/>
                <w:left w:val="none" w:sz="0" w:space="0" w:color="auto"/>
                <w:bottom w:val="none" w:sz="0" w:space="0" w:color="auto"/>
                <w:right w:val="none" w:sz="0" w:space="0" w:color="auto"/>
              </w:divBdr>
            </w:div>
            <w:div w:id="1382703324">
              <w:marLeft w:val="0"/>
              <w:marRight w:val="0"/>
              <w:marTop w:val="0"/>
              <w:marBottom w:val="0"/>
              <w:divBdr>
                <w:top w:val="none" w:sz="0" w:space="0" w:color="auto"/>
                <w:left w:val="none" w:sz="0" w:space="0" w:color="auto"/>
                <w:bottom w:val="none" w:sz="0" w:space="0" w:color="auto"/>
                <w:right w:val="none" w:sz="0" w:space="0" w:color="auto"/>
              </w:divBdr>
            </w:div>
            <w:div w:id="1808668852">
              <w:marLeft w:val="0"/>
              <w:marRight w:val="0"/>
              <w:marTop w:val="0"/>
              <w:marBottom w:val="0"/>
              <w:divBdr>
                <w:top w:val="none" w:sz="0" w:space="0" w:color="auto"/>
                <w:left w:val="none" w:sz="0" w:space="0" w:color="auto"/>
                <w:bottom w:val="none" w:sz="0" w:space="0" w:color="auto"/>
                <w:right w:val="none" w:sz="0" w:space="0" w:color="auto"/>
              </w:divBdr>
            </w:div>
            <w:div w:id="1004547965">
              <w:marLeft w:val="0"/>
              <w:marRight w:val="0"/>
              <w:marTop w:val="0"/>
              <w:marBottom w:val="0"/>
              <w:divBdr>
                <w:top w:val="none" w:sz="0" w:space="0" w:color="auto"/>
                <w:left w:val="none" w:sz="0" w:space="0" w:color="auto"/>
                <w:bottom w:val="none" w:sz="0" w:space="0" w:color="auto"/>
                <w:right w:val="none" w:sz="0" w:space="0" w:color="auto"/>
              </w:divBdr>
            </w:div>
            <w:div w:id="1709061290">
              <w:marLeft w:val="0"/>
              <w:marRight w:val="0"/>
              <w:marTop w:val="0"/>
              <w:marBottom w:val="0"/>
              <w:divBdr>
                <w:top w:val="none" w:sz="0" w:space="0" w:color="auto"/>
                <w:left w:val="none" w:sz="0" w:space="0" w:color="auto"/>
                <w:bottom w:val="none" w:sz="0" w:space="0" w:color="auto"/>
                <w:right w:val="none" w:sz="0" w:space="0" w:color="auto"/>
              </w:divBdr>
            </w:div>
            <w:div w:id="1969161425">
              <w:marLeft w:val="0"/>
              <w:marRight w:val="0"/>
              <w:marTop w:val="0"/>
              <w:marBottom w:val="0"/>
              <w:divBdr>
                <w:top w:val="none" w:sz="0" w:space="0" w:color="auto"/>
                <w:left w:val="none" w:sz="0" w:space="0" w:color="auto"/>
                <w:bottom w:val="none" w:sz="0" w:space="0" w:color="auto"/>
                <w:right w:val="none" w:sz="0" w:space="0" w:color="auto"/>
              </w:divBdr>
            </w:div>
          </w:divsChild>
        </w:div>
        <w:div w:id="750736364">
          <w:marLeft w:val="0"/>
          <w:marRight w:val="0"/>
          <w:marTop w:val="75"/>
          <w:marBottom w:val="75"/>
          <w:divBdr>
            <w:top w:val="single" w:sz="6" w:space="3" w:color="E0E0E0"/>
            <w:left w:val="single" w:sz="6" w:space="3" w:color="E0E0E0"/>
            <w:bottom w:val="single" w:sz="6" w:space="3" w:color="E0E0E0"/>
            <w:right w:val="single" w:sz="6" w:space="3" w:color="E0E0E0"/>
          </w:divBdr>
          <w:divsChild>
            <w:div w:id="781340340">
              <w:marLeft w:val="0"/>
              <w:marRight w:val="0"/>
              <w:marTop w:val="0"/>
              <w:marBottom w:val="0"/>
              <w:divBdr>
                <w:top w:val="none" w:sz="0" w:space="0" w:color="auto"/>
                <w:left w:val="none" w:sz="0" w:space="0" w:color="auto"/>
                <w:bottom w:val="none" w:sz="0" w:space="0" w:color="auto"/>
                <w:right w:val="none" w:sz="0" w:space="0" w:color="auto"/>
              </w:divBdr>
            </w:div>
            <w:div w:id="1571382131">
              <w:marLeft w:val="0"/>
              <w:marRight w:val="0"/>
              <w:marTop w:val="0"/>
              <w:marBottom w:val="0"/>
              <w:divBdr>
                <w:top w:val="none" w:sz="0" w:space="0" w:color="auto"/>
                <w:left w:val="none" w:sz="0" w:space="0" w:color="auto"/>
                <w:bottom w:val="none" w:sz="0" w:space="0" w:color="auto"/>
                <w:right w:val="none" w:sz="0" w:space="0" w:color="auto"/>
              </w:divBdr>
            </w:div>
            <w:div w:id="1363508153">
              <w:marLeft w:val="0"/>
              <w:marRight w:val="0"/>
              <w:marTop w:val="0"/>
              <w:marBottom w:val="0"/>
              <w:divBdr>
                <w:top w:val="none" w:sz="0" w:space="0" w:color="auto"/>
                <w:left w:val="none" w:sz="0" w:space="0" w:color="auto"/>
                <w:bottom w:val="none" w:sz="0" w:space="0" w:color="auto"/>
                <w:right w:val="none" w:sz="0" w:space="0" w:color="auto"/>
              </w:divBdr>
            </w:div>
            <w:div w:id="359669716">
              <w:marLeft w:val="0"/>
              <w:marRight w:val="0"/>
              <w:marTop w:val="0"/>
              <w:marBottom w:val="0"/>
              <w:divBdr>
                <w:top w:val="none" w:sz="0" w:space="0" w:color="auto"/>
                <w:left w:val="none" w:sz="0" w:space="0" w:color="auto"/>
                <w:bottom w:val="none" w:sz="0" w:space="0" w:color="auto"/>
                <w:right w:val="none" w:sz="0" w:space="0" w:color="auto"/>
              </w:divBdr>
            </w:div>
            <w:div w:id="660501713">
              <w:marLeft w:val="0"/>
              <w:marRight w:val="0"/>
              <w:marTop w:val="0"/>
              <w:marBottom w:val="0"/>
              <w:divBdr>
                <w:top w:val="none" w:sz="0" w:space="0" w:color="auto"/>
                <w:left w:val="none" w:sz="0" w:space="0" w:color="auto"/>
                <w:bottom w:val="none" w:sz="0" w:space="0" w:color="auto"/>
                <w:right w:val="none" w:sz="0" w:space="0" w:color="auto"/>
              </w:divBdr>
            </w:div>
            <w:div w:id="805703105">
              <w:marLeft w:val="0"/>
              <w:marRight w:val="0"/>
              <w:marTop w:val="0"/>
              <w:marBottom w:val="0"/>
              <w:divBdr>
                <w:top w:val="none" w:sz="0" w:space="0" w:color="auto"/>
                <w:left w:val="none" w:sz="0" w:space="0" w:color="auto"/>
                <w:bottom w:val="none" w:sz="0" w:space="0" w:color="auto"/>
                <w:right w:val="none" w:sz="0" w:space="0" w:color="auto"/>
              </w:divBdr>
            </w:div>
          </w:divsChild>
        </w:div>
        <w:div w:id="686908828">
          <w:marLeft w:val="0"/>
          <w:marRight w:val="0"/>
          <w:marTop w:val="75"/>
          <w:marBottom w:val="75"/>
          <w:divBdr>
            <w:top w:val="single" w:sz="6" w:space="3" w:color="E0E0E0"/>
            <w:left w:val="single" w:sz="6" w:space="3" w:color="E0E0E0"/>
            <w:bottom w:val="single" w:sz="6" w:space="3" w:color="E0E0E0"/>
            <w:right w:val="single" w:sz="6" w:space="3" w:color="E0E0E0"/>
          </w:divBdr>
          <w:divsChild>
            <w:div w:id="748230351">
              <w:marLeft w:val="0"/>
              <w:marRight w:val="0"/>
              <w:marTop w:val="0"/>
              <w:marBottom w:val="0"/>
              <w:divBdr>
                <w:top w:val="none" w:sz="0" w:space="0" w:color="auto"/>
                <w:left w:val="none" w:sz="0" w:space="0" w:color="auto"/>
                <w:bottom w:val="none" w:sz="0" w:space="0" w:color="auto"/>
                <w:right w:val="none" w:sz="0" w:space="0" w:color="auto"/>
              </w:divBdr>
            </w:div>
            <w:div w:id="124932560">
              <w:marLeft w:val="0"/>
              <w:marRight w:val="0"/>
              <w:marTop w:val="0"/>
              <w:marBottom w:val="0"/>
              <w:divBdr>
                <w:top w:val="none" w:sz="0" w:space="0" w:color="auto"/>
                <w:left w:val="none" w:sz="0" w:space="0" w:color="auto"/>
                <w:bottom w:val="none" w:sz="0" w:space="0" w:color="auto"/>
                <w:right w:val="none" w:sz="0" w:space="0" w:color="auto"/>
              </w:divBdr>
            </w:div>
            <w:div w:id="1247570374">
              <w:marLeft w:val="0"/>
              <w:marRight w:val="0"/>
              <w:marTop w:val="0"/>
              <w:marBottom w:val="0"/>
              <w:divBdr>
                <w:top w:val="none" w:sz="0" w:space="0" w:color="auto"/>
                <w:left w:val="none" w:sz="0" w:space="0" w:color="auto"/>
                <w:bottom w:val="none" w:sz="0" w:space="0" w:color="auto"/>
                <w:right w:val="none" w:sz="0" w:space="0" w:color="auto"/>
              </w:divBdr>
            </w:div>
            <w:div w:id="1765805470">
              <w:marLeft w:val="0"/>
              <w:marRight w:val="0"/>
              <w:marTop w:val="0"/>
              <w:marBottom w:val="0"/>
              <w:divBdr>
                <w:top w:val="none" w:sz="0" w:space="0" w:color="auto"/>
                <w:left w:val="none" w:sz="0" w:space="0" w:color="auto"/>
                <w:bottom w:val="none" w:sz="0" w:space="0" w:color="auto"/>
                <w:right w:val="none" w:sz="0" w:space="0" w:color="auto"/>
              </w:divBdr>
            </w:div>
            <w:div w:id="2020424362">
              <w:marLeft w:val="0"/>
              <w:marRight w:val="0"/>
              <w:marTop w:val="0"/>
              <w:marBottom w:val="0"/>
              <w:divBdr>
                <w:top w:val="none" w:sz="0" w:space="0" w:color="auto"/>
                <w:left w:val="none" w:sz="0" w:space="0" w:color="auto"/>
                <w:bottom w:val="none" w:sz="0" w:space="0" w:color="auto"/>
                <w:right w:val="none" w:sz="0" w:space="0" w:color="auto"/>
              </w:divBdr>
            </w:div>
            <w:div w:id="835682160">
              <w:marLeft w:val="0"/>
              <w:marRight w:val="0"/>
              <w:marTop w:val="0"/>
              <w:marBottom w:val="0"/>
              <w:divBdr>
                <w:top w:val="none" w:sz="0" w:space="0" w:color="auto"/>
                <w:left w:val="none" w:sz="0" w:space="0" w:color="auto"/>
                <w:bottom w:val="none" w:sz="0" w:space="0" w:color="auto"/>
                <w:right w:val="none" w:sz="0" w:space="0" w:color="auto"/>
              </w:divBdr>
            </w:div>
          </w:divsChild>
        </w:div>
        <w:div w:id="230504027">
          <w:marLeft w:val="0"/>
          <w:marRight w:val="0"/>
          <w:marTop w:val="75"/>
          <w:marBottom w:val="75"/>
          <w:divBdr>
            <w:top w:val="single" w:sz="6" w:space="3" w:color="E0E0E0"/>
            <w:left w:val="single" w:sz="6" w:space="3" w:color="E0E0E0"/>
            <w:bottom w:val="single" w:sz="6" w:space="3" w:color="E0E0E0"/>
            <w:right w:val="single" w:sz="6" w:space="3" w:color="E0E0E0"/>
          </w:divBdr>
          <w:divsChild>
            <w:div w:id="996879049">
              <w:marLeft w:val="0"/>
              <w:marRight w:val="0"/>
              <w:marTop w:val="0"/>
              <w:marBottom w:val="0"/>
              <w:divBdr>
                <w:top w:val="none" w:sz="0" w:space="0" w:color="auto"/>
                <w:left w:val="none" w:sz="0" w:space="0" w:color="auto"/>
                <w:bottom w:val="none" w:sz="0" w:space="0" w:color="auto"/>
                <w:right w:val="none" w:sz="0" w:space="0" w:color="auto"/>
              </w:divBdr>
            </w:div>
            <w:div w:id="1901210377">
              <w:marLeft w:val="0"/>
              <w:marRight w:val="0"/>
              <w:marTop w:val="0"/>
              <w:marBottom w:val="0"/>
              <w:divBdr>
                <w:top w:val="none" w:sz="0" w:space="0" w:color="auto"/>
                <w:left w:val="none" w:sz="0" w:space="0" w:color="auto"/>
                <w:bottom w:val="none" w:sz="0" w:space="0" w:color="auto"/>
                <w:right w:val="none" w:sz="0" w:space="0" w:color="auto"/>
              </w:divBdr>
            </w:div>
            <w:div w:id="390886146">
              <w:marLeft w:val="0"/>
              <w:marRight w:val="0"/>
              <w:marTop w:val="0"/>
              <w:marBottom w:val="0"/>
              <w:divBdr>
                <w:top w:val="none" w:sz="0" w:space="0" w:color="auto"/>
                <w:left w:val="none" w:sz="0" w:space="0" w:color="auto"/>
                <w:bottom w:val="none" w:sz="0" w:space="0" w:color="auto"/>
                <w:right w:val="none" w:sz="0" w:space="0" w:color="auto"/>
              </w:divBdr>
            </w:div>
            <w:div w:id="887257379">
              <w:marLeft w:val="0"/>
              <w:marRight w:val="0"/>
              <w:marTop w:val="0"/>
              <w:marBottom w:val="0"/>
              <w:divBdr>
                <w:top w:val="none" w:sz="0" w:space="0" w:color="auto"/>
                <w:left w:val="none" w:sz="0" w:space="0" w:color="auto"/>
                <w:bottom w:val="none" w:sz="0" w:space="0" w:color="auto"/>
                <w:right w:val="none" w:sz="0" w:space="0" w:color="auto"/>
              </w:divBdr>
            </w:div>
            <w:div w:id="1400864440">
              <w:marLeft w:val="0"/>
              <w:marRight w:val="0"/>
              <w:marTop w:val="0"/>
              <w:marBottom w:val="0"/>
              <w:divBdr>
                <w:top w:val="none" w:sz="0" w:space="0" w:color="auto"/>
                <w:left w:val="none" w:sz="0" w:space="0" w:color="auto"/>
                <w:bottom w:val="none" w:sz="0" w:space="0" w:color="auto"/>
                <w:right w:val="none" w:sz="0" w:space="0" w:color="auto"/>
              </w:divBdr>
            </w:div>
            <w:div w:id="243956518">
              <w:marLeft w:val="0"/>
              <w:marRight w:val="0"/>
              <w:marTop w:val="0"/>
              <w:marBottom w:val="0"/>
              <w:divBdr>
                <w:top w:val="none" w:sz="0" w:space="0" w:color="auto"/>
                <w:left w:val="none" w:sz="0" w:space="0" w:color="auto"/>
                <w:bottom w:val="none" w:sz="0" w:space="0" w:color="auto"/>
                <w:right w:val="none" w:sz="0" w:space="0" w:color="auto"/>
              </w:divBdr>
            </w:div>
          </w:divsChild>
        </w:div>
        <w:div w:id="732389785">
          <w:marLeft w:val="0"/>
          <w:marRight w:val="0"/>
          <w:marTop w:val="75"/>
          <w:marBottom w:val="75"/>
          <w:divBdr>
            <w:top w:val="single" w:sz="6" w:space="3" w:color="E0E0E0"/>
            <w:left w:val="single" w:sz="6" w:space="3" w:color="E0E0E0"/>
            <w:bottom w:val="single" w:sz="6" w:space="3" w:color="E0E0E0"/>
            <w:right w:val="single" w:sz="6" w:space="3" w:color="E0E0E0"/>
          </w:divBdr>
          <w:divsChild>
            <w:div w:id="1498963556">
              <w:marLeft w:val="0"/>
              <w:marRight w:val="0"/>
              <w:marTop w:val="0"/>
              <w:marBottom w:val="0"/>
              <w:divBdr>
                <w:top w:val="none" w:sz="0" w:space="0" w:color="auto"/>
                <w:left w:val="none" w:sz="0" w:space="0" w:color="auto"/>
                <w:bottom w:val="none" w:sz="0" w:space="0" w:color="auto"/>
                <w:right w:val="none" w:sz="0" w:space="0" w:color="auto"/>
              </w:divBdr>
            </w:div>
            <w:div w:id="988826318">
              <w:marLeft w:val="0"/>
              <w:marRight w:val="0"/>
              <w:marTop w:val="0"/>
              <w:marBottom w:val="0"/>
              <w:divBdr>
                <w:top w:val="none" w:sz="0" w:space="0" w:color="auto"/>
                <w:left w:val="none" w:sz="0" w:space="0" w:color="auto"/>
                <w:bottom w:val="none" w:sz="0" w:space="0" w:color="auto"/>
                <w:right w:val="none" w:sz="0" w:space="0" w:color="auto"/>
              </w:divBdr>
            </w:div>
            <w:div w:id="1863200114">
              <w:marLeft w:val="0"/>
              <w:marRight w:val="0"/>
              <w:marTop w:val="0"/>
              <w:marBottom w:val="0"/>
              <w:divBdr>
                <w:top w:val="none" w:sz="0" w:space="0" w:color="auto"/>
                <w:left w:val="none" w:sz="0" w:space="0" w:color="auto"/>
                <w:bottom w:val="none" w:sz="0" w:space="0" w:color="auto"/>
                <w:right w:val="none" w:sz="0" w:space="0" w:color="auto"/>
              </w:divBdr>
            </w:div>
            <w:div w:id="194389274">
              <w:marLeft w:val="0"/>
              <w:marRight w:val="0"/>
              <w:marTop w:val="0"/>
              <w:marBottom w:val="0"/>
              <w:divBdr>
                <w:top w:val="none" w:sz="0" w:space="0" w:color="auto"/>
                <w:left w:val="none" w:sz="0" w:space="0" w:color="auto"/>
                <w:bottom w:val="none" w:sz="0" w:space="0" w:color="auto"/>
                <w:right w:val="none" w:sz="0" w:space="0" w:color="auto"/>
              </w:divBdr>
            </w:div>
            <w:div w:id="1841309282">
              <w:marLeft w:val="0"/>
              <w:marRight w:val="0"/>
              <w:marTop w:val="0"/>
              <w:marBottom w:val="0"/>
              <w:divBdr>
                <w:top w:val="none" w:sz="0" w:space="0" w:color="auto"/>
                <w:left w:val="none" w:sz="0" w:space="0" w:color="auto"/>
                <w:bottom w:val="none" w:sz="0" w:space="0" w:color="auto"/>
                <w:right w:val="none" w:sz="0" w:space="0" w:color="auto"/>
              </w:divBdr>
            </w:div>
            <w:div w:id="308441314">
              <w:marLeft w:val="0"/>
              <w:marRight w:val="0"/>
              <w:marTop w:val="0"/>
              <w:marBottom w:val="0"/>
              <w:divBdr>
                <w:top w:val="none" w:sz="0" w:space="0" w:color="auto"/>
                <w:left w:val="none" w:sz="0" w:space="0" w:color="auto"/>
                <w:bottom w:val="none" w:sz="0" w:space="0" w:color="auto"/>
                <w:right w:val="none" w:sz="0" w:space="0" w:color="auto"/>
              </w:divBdr>
            </w:div>
          </w:divsChild>
        </w:div>
        <w:div w:id="1643265291">
          <w:marLeft w:val="0"/>
          <w:marRight w:val="0"/>
          <w:marTop w:val="75"/>
          <w:marBottom w:val="75"/>
          <w:divBdr>
            <w:top w:val="single" w:sz="6" w:space="3" w:color="E0E0E0"/>
            <w:left w:val="single" w:sz="6" w:space="3" w:color="E0E0E0"/>
            <w:bottom w:val="single" w:sz="6" w:space="3" w:color="E0E0E0"/>
            <w:right w:val="single" w:sz="6" w:space="3" w:color="E0E0E0"/>
          </w:divBdr>
          <w:divsChild>
            <w:div w:id="1648823668">
              <w:marLeft w:val="0"/>
              <w:marRight w:val="0"/>
              <w:marTop w:val="0"/>
              <w:marBottom w:val="0"/>
              <w:divBdr>
                <w:top w:val="none" w:sz="0" w:space="0" w:color="auto"/>
                <w:left w:val="none" w:sz="0" w:space="0" w:color="auto"/>
                <w:bottom w:val="none" w:sz="0" w:space="0" w:color="auto"/>
                <w:right w:val="none" w:sz="0" w:space="0" w:color="auto"/>
              </w:divBdr>
            </w:div>
            <w:div w:id="843084480">
              <w:marLeft w:val="0"/>
              <w:marRight w:val="0"/>
              <w:marTop w:val="0"/>
              <w:marBottom w:val="0"/>
              <w:divBdr>
                <w:top w:val="none" w:sz="0" w:space="0" w:color="auto"/>
                <w:left w:val="none" w:sz="0" w:space="0" w:color="auto"/>
                <w:bottom w:val="none" w:sz="0" w:space="0" w:color="auto"/>
                <w:right w:val="none" w:sz="0" w:space="0" w:color="auto"/>
              </w:divBdr>
            </w:div>
            <w:div w:id="1420369297">
              <w:marLeft w:val="0"/>
              <w:marRight w:val="0"/>
              <w:marTop w:val="0"/>
              <w:marBottom w:val="0"/>
              <w:divBdr>
                <w:top w:val="none" w:sz="0" w:space="0" w:color="auto"/>
                <w:left w:val="none" w:sz="0" w:space="0" w:color="auto"/>
                <w:bottom w:val="none" w:sz="0" w:space="0" w:color="auto"/>
                <w:right w:val="none" w:sz="0" w:space="0" w:color="auto"/>
              </w:divBdr>
            </w:div>
            <w:div w:id="1676493051">
              <w:marLeft w:val="0"/>
              <w:marRight w:val="0"/>
              <w:marTop w:val="0"/>
              <w:marBottom w:val="0"/>
              <w:divBdr>
                <w:top w:val="none" w:sz="0" w:space="0" w:color="auto"/>
                <w:left w:val="none" w:sz="0" w:space="0" w:color="auto"/>
                <w:bottom w:val="none" w:sz="0" w:space="0" w:color="auto"/>
                <w:right w:val="none" w:sz="0" w:space="0" w:color="auto"/>
              </w:divBdr>
            </w:div>
            <w:div w:id="2024242936">
              <w:marLeft w:val="0"/>
              <w:marRight w:val="0"/>
              <w:marTop w:val="0"/>
              <w:marBottom w:val="0"/>
              <w:divBdr>
                <w:top w:val="none" w:sz="0" w:space="0" w:color="auto"/>
                <w:left w:val="none" w:sz="0" w:space="0" w:color="auto"/>
                <w:bottom w:val="none" w:sz="0" w:space="0" w:color="auto"/>
                <w:right w:val="none" w:sz="0" w:space="0" w:color="auto"/>
              </w:divBdr>
            </w:div>
            <w:div w:id="309747948">
              <w:marLeft w:val="0"/>
              <w:marRight w:val="0"/>
              <w:marTop w:val="0"/>
              <w:marBottom w:val="0"/>
              <w:divBdr>
                <w:top w:val="none" w:sz="0" w:space="0" w:color="auto"/>
                <w:left w:val="none" w:sz="0" w:space="0" w:color="auto"/>
                <w:bottom w:val="none" w:sz="0" w:space="0" w:color="auto"/>
                <w:right w:val="none" w:sz="0" w:space="0" w:color="auto"/>
              </w:divBdr>
            </w:div>
          </w:divsChild>
        </w:div>
        <w:div w:id="625769662">
          <w:marLeft w:val="0"/>
          <w:marRight w:val="0"/>
          <w:marTop w:val="75"/>
          <w:marBottom w:val="75"/>
          <w:divBdr>
            <w:top w:val="single" w:sz="6" w:space="3" w:color="E0E0E0"/>
            <w:left w:val="single" w:sz="6" w:space="3" w:color="E0E0E0"/>
            <w:bottom w:val="single" w:sz="6" w:space="3" w:color="E0E0E0"/>
            <w:right w:val="single" w:sz="6" w:space="3" w:color="E0E0E0"/>
          </w:divBdr>
          <w:divsChild>
            <w:div w:id="1644388742">
              <w:marLeft w:val="0"/>
              <w:marRight w:val="0"/>
              <w:marTop w:val="0"/>
              <w:marBottom w:val="0"/>
              <w:divBdr>
                <w:top w:val="none" w:sz="0" w:space="0" w:color="auto"/>
                <w:left w:val="none" w:sz="0" w:space="0" w:color="auto"/>
                <w:bottom w:val="none" w:sz="0" w:space="0" w:color="auto"/>
                <w:right w:val="none" w:sz="0" w:space="0" w:color="auto"/>
              </w:divBdr>
            </w:div>
            <w:div w:id="2003387026">
              <w:marLeft w:val="0"/>
              <w:marRight w:val="0"/>
              <w:marTop w:val="0"/>
              <w:marBottom w:val="0"/>
              <w:divBdr>
                <w:top w:val="none" w:sz="0" w:space="0" w:color="auto"/>
                <w:left w:val="none" w:sz="0" w:space="0" w:color="auto"/>
                <w:bottom w:val="none" w:sz="0" w:space="0" w:color="auto"/>
                <w:right w:val="none" w:sz="0" w:space="0" w:color="auto"/>
              </w:divBdr>
            </w:div>
            <w:div w:id="2103600605">
              <w:marLeft w:val="0"/>
              <w:marRight w:val="0"/>
              <w:marTop w:val="0"/>
              <w:marBottom w:val="0"/>
              <w:divBdr>
                <w:top w:val="none" w:sz="0" w:space="0" w:color="auto"/>
                <w:left w:val="none" w:sz="0" w:space="0" w:color="auto"/>
                <w:bottom w:val="none" w:sz="0" w:space="0" w:color="auto"/>
                <w:right w:val="none" w:sz="0" w:space="0" w:color="auto"/>
              </w:divBdr>
            </w:div>
            <w:div w:id="1893731423">
              <w:marLeft w:val="0"/>
              <w:marRight w:val="0"/>
              <w:marTop w:val="0"/>
              <w:marBottom w:val="0"/>
              <w:divBdr>
                <w:top w:val="none" w:sz="0" w:space="0" w:color="auto"/>
                <w:left w:val="none" w:sz="0" w:space="0" w:color="auto"/>
                <w:bottom w:val="none" w:sz="0" w:space="0" w:color="auto"/>
                <w:right w:val="none" w:sz="0" w:space="0" w:color="auto"/>
              </w:divBdr>
            </w:div>
            <w:div w:id="311374814">
              <w:marLeft w:val="0"/>
              <w:marRight w:val="0"/>
              <w:marTop w:val="0"/>
              <w:marBottom w:val="0"/>
              <w:divBdr>
                <w:top w:val="none" w:sz="0" w:space="0" w:color="auto"/>
                <w:left w:val="none" w:sz="0" w:space="0" w:color="auto"/>
                <w:bottom w:val="none" w:sz="0" w:space="0" w:color="auto"/>
                <w:right w:val="none" w:sz="0" w:space="0" w:color="auto"/>
              </w:divBdr>
            </w:div>
            <w:div w:id="1445343129">
              <w:marLeft w:val="0"/>
              <w:marRight w:val="0"/>
              <w:marTop w:val="0"/>
              <w:marBottom w:val="0"/>
              <w:divBdr>
                <w:top w:val="none" w:sz="0" w:space="0" w:color="auto"/>
                <w:left w:val="none" w:sz="0" w:space="0" w:color="auto"/>
                <w:bottom w:val="none" w:sz="0" w:space="0" w:color="auto"/>
                <w:right w:val="none" w:sz="0" w:space="0" w:color="auto"/>
              </w:divBdr>
            </w:div>
          </w:divsChild>
        </w:div>
        <w:div w:id="881014854">
          <w:marLeft w:val="0"/>
          <w:marRight w:val="0"/>
          <w:marTop w:val="75"/>
          <w:marBottom w:val="75"/>
          <w:divBdr>
            <w:top w:val="single" w:sz="6" w:space="3" w:color="E0E0E0"/>
            <w:left w:val="single" w:sz="6" w:space="3" w:color="E0E0E0"/>
            <w:bottom w:val="single" w:sz="6" w:space="3" w:color="E0E0E0"/>
            <w:right w:val="single" w:sz="6" w:space="3" w:color="E0E0E0"/>
          </w:divBdr>
          <w:divsChild>
            <w:div w:id="1124888706">
              <w:marLeft w:val="0"/>
              <w:marRight w:val="0"/>
              <w:marTop w:val="0"/>
              <w:marBottom w:val="0"/>
              <w:divBdr>
                <w:top w:val="none" w:sz="0" w:space="0" w:color="auto"/>
                <w:left w:val="none" w:sz="0" w:space="0" w:color="auto"/>
                <w:bottom w:val="none" w:sz="0" w:space="0" w:color="auto"/>
                <w:right w:val="none" w:sz="0" w:space="0" w:color="auto"/>
              </w:divBdr>
            </w:div>
            <w:div w:id="1354771048">
              <w:marLeft w:val="0"/>
              <w:marRight w:val="0"/>
              <w:marTop w:val="0"/>
              <w:marBottom w:val="0"/>
              <w:divBdr>
                <w:top w:val="none" w:sz="0" w:space="0" w:color="auto"/>
                <w:left w:val="none" w:sz="0" w:space="0" w:color="auto"/>
                <w:bottom w:val="none" w:sz="0" w:space="0" w:color="auto"/>
                <w:right w:val="none" w:sz="0" w:space="0" w:color="auto"/>
              </w:divBdr>
            </w:div>
            <w:div w:id="1606498533">
              <w:marLeft w:val="0"/>
              <w:marRight w:val="0"/>
              <w:marTop w:val="0"/>
              <w:marBottom w:val="0"/>
              <w:divBdr>
                <w:top w:val="none" w:sz="0" w:space="0" w:color="auto"/>
                <w:left w:val="none" w:sz="0" w:space="0" w:color="auto"/>
                <w:bottom w:val="none" w:sz="0" w:space="0" w:color="auto"/>
                <w:right w:val="none" w:sz="0" w:space="0" w:color="auto"/>
              </w:divBdr>
            </w:div>
            <w:div w:id="1078290970">
              <w:marLeft w:val="0"/>
              <w:marRight w:val="0"/>
              <w:marTop w:val="0"/>
              <w:marBottom w:val="0"/>
              <w:divBdr>
                <w:top w:val="none" w:sz="0" w:space="0" w:color="auto"/>
                <w:left w:val="none" w:sz="0" w:space="0" w:color="auto"/>
                <w:bottom w:val="none" w:sz="0" w:space="0" w:color="auto"/>
                <w:right w:val="none" w:sz="0" w:space="0" w:color="auto"/>
              </w:divBdr>
            </w:div>
            <w:div w:id="560751694">
              <w:marLeft w:val="0"/>
              <w:marRight w:val="0"/>
              <w:marTop w:val="0"/>
              <w:marBottom w:val="0"/>
              <w:divBdr>
                <w:top w:val="none" w:sz="0" w:space="0" w:color="auto"/>
                <w:left w:val="none" w:sz="0" w:space="0" w:color="auto"/>
                <w:bottom w:val="none" w:sz="0" w:space="0" w:color="auto"/>
                <w:right w:val="none" w:sz="0" w:space="0" w:color="auto"/>
              </w:divBdr>
            </w:div>
            <w:div w:id="994574798">
              <w:marLeft w:val="0"/>
              <w:marRight w:val="0"/>
              <w:marTop w:val="0"/>
              <w:marBottom w:val="0"/>
              <w:divBdr>
                <w:top w:val="none" w:sz="0" w:space="0" w:color="auto"/>
                <w:left w:val="none" w:sz="0" w:space="0" w:color="auto"/>
                <w:bottom w:val="none" w:sz="0" w:space="0" w:color="auto"/>
                <w:right w:val="none" w:sz="0" w:space="0" w:color="auto"/>
              </w:divBdr>
            </w:div>
          </w:divsChild>
        </w:div>
        <w:div w:id="1644768699">
          <w:marLeft w:val="0"/>
          <w:marRight w:val="0"/>
          <w:marTop w:val="75"/>
          <w:marBottom w:val="75"/>
          <w:divBdr>
            <w:top w:val="single" w:sz="6" w:space="3" w:color="E0E0E0"/>
            <w:left w:val="single" w:sz="6" w:space="3" w:color="E0E0E0"/>
            <w:bottom w:val="single" w:sz="6" w:space="3" w:color="E0E0E0"/>
            <w:right w:val="single" w:sz="6" w:space="3" w:color="E0E0E0"/>
          </w:divBdr>
          <w:divsChild>
            <w:div w:id="1844200321">
              <w:marLeft w:val="0"/>
              <w:marRight w:val="0"/>
              <w:marTop w:val="0"/>
              <w:marBottom w:val="0"/>
              <w:divBdr>
                <w:top w:val="none" w:sz="0" w:space="0" w:color="auto"/>
                <w:left w:val="none" w:sz="0" w:space="0" w:color="auto"/>
                <w:bottom w:val="none" w:sz="0" w:space="0" w:color="auto"/>
                <w:right w:val="none" w:sz="0" w:space="0" w:color="auto"/>
              </w:divBdr>
            </w:div>
            <w:div w:id="1127237493">
              <w:marLeft w:val="0"/>
              <w:marRight w:val="0"/>
              <w:marTop w:val="0"/>
              <w:marBottom w:val="0"/>
              <w:divBdr>
                <w:top w:val="none" w:sz="0" w:space="0" w:color="auto"/>
                <w:left w:val="none" w:sz="0" w:space="0" w:color="auto"/>
                <w:bottom w:val="none" w:sz="0" w:space="0" w:color="auto"/>
                <w:right w:val="none" w:sz="0" w:space="0" w:color="auto"/>
              </w:divBdr>
            </w:div>
            <w:div w:id="1915316155">
              <w:marLeft w:val="0"/>
              <w:marRight w:val="0"/>
              <w:marTop w:val="0"/>
              <w:marBottom w:val="0"/>
              <w:divBdr>
                <w:top w:val="none" w:sz="0" w:space="0" w:color="auto"/>
                <w:left w:val="none" w:sz="0" w:space="0" w:color="auto"/>
                <w:bottom w:val="none" w:sz="0" w:space="0" w:color="auto"/>
                <w:right w:val="none" w:sz="0" w:space="0" w:color="auto"/>
              </w:divBdr>
            </w:div>
            <w:div w:id="194271392">
              <w:marLeft w:val="0"/>
              <w:marRight w:val="0"/>
              <w:marTop w:val="0"/>
              <w:marBottom w:val="0"/>
              <w:divBdr>
                <w:top w:val="none" w:sz="0" w:space="0" w:color="auto"/>
                <w:left w:val="none" w:sz="0" w:space="0" w:color="auto"/>
                <w:bottom w:val="none" w:sz="0" w:space="0" w:color="auto"/>
                <w:right w:val="none" w:sz="0" w:space="0" w:color="auto"/>
              </w:divBdr>
            </w:div>
            <w:div w:id="452792377">
              <w:marLeft w:val="0"/>
              <w:marRight w:val="0"/>
              <w:marTop w:val="0"/>
              <w:marBottom w:val="0"/>
              <w:divBdr>
                <w:top w:val="none" w:sz="0" w:space="0" w:color="auto"/>
                <w:left w:val="none" w:sz="0" w:space="0" w:color="auto"/>
                <w:bottom w:val="none" w:sz="0" w:space="0" w:color="auto"/>
                <w:right w:val="none" w:sz="0" w:space="0" w:color="auto"/>
              </w:divBdr>
            </w:div>
            <w:div w:id="2044362747">
              <w:marLeft w:val="0"/>
              <w:marRight w:val="0"/>
              <w:marTop w:val="0"/>
              <w:marBottom w:val="0"/>
              <w:divBdr>
                <w:top w:val="none" w:sz="0" w:space="0" w:color="auto"/>
                <w:left w:val="none" w:sz="0" w:space="0" w:color="auto"/>
                <w:bottom w:val="none" w:sz="0" w:space="0" w:color="auto"/>
                <w:right w:val="none" w:sz="0" w:space="0" w:color="auto"/>
              </w:divBdr>
            </w:div>
          </w:divsChild>
        </w:div>
        <w:div w:id="874463248">
          <w:marLeft w:val="0"/>
          <w:marRight w:val="0"/>
          <w:marTop w:val="75"/>
          <w:marBottom w:val="75"/>
          <w:divBdr>
            <w:top w:val="single" w:sz="6" w:space="3" w:color="E0E0E0"/>
            <w:left w:val="single" w:sz="6" w:space="3" w:color="E0E0E0"/>
            <w:bottom w:val="single" w:sz="6" w:space="3" w:color="E0E0E0"/>
            <w:right w:val="single" w:sz="6" w:space="3" w:color="E0E0E0"/>
          </w:divBdr>
          <w:divsChild>
            <w:div w:id="54865460">
              <w:marLeft w:val="0"/>
              <w:marRight w:val="0"/>
              <w:marTop w:val="0"/>
              <w:marBottom w:val="0"/>
              <w:divBdr>
                <w:top w:val="none" w:sz="0" w:space="0" w:color="auto"/>
                <w:left w:val="none" w:sz="0" w:space="0" w:color="auto"/>
                <w:bottom w:val="none" w:sz="0" w:space="0" w:color="auto"/>
                <w:right w:val="none" w:sz="0" w:space="0" w:color="auto"/>
              </w:divBdr>
            </w:div>
            <w:div w:id="68813154">
              <w:marLeft w:val="0"/>
              <w:marRight w:val="0"/>
              <w:marTop w:val="0"/>
              <w:marBottom w:val="0"/>
              <w:divBdr>
                <w:top w:val="none" w:sz="0" w:space="0" w:color="auto"/>
                <w:left w:val="none" w:sz="0" w:space="0" w:color="auto"/>
                <w:bottom w:val="none" w:sz="0" w:space="0" w:color="auto"/>
                <w:right w:val="none" w:sz="0" w:space="0" w:color="auto"/>
              </w:divBdr>
            </w:div>
            <w:div w:id="502667526">
              <w:marLeft w:val="0"/>
              <w:marRight w:val="0"/>
              <w:marTop w:val="0"/>
              <w:marBottom w:val="0"/>
              <w:divBdr>
                <w:top w:val="none" w:sz="0" w:space="0" w:color="auto"/>
                <w:left w:val="none" w:sz="0" w:space="0" w:color="auto"/>
                <w:bottom w:val="none" w:sz="0" w:space="0" w:color="auto"/>
                <w:right w:val="none" w:sz="0" w:space="0" w:color="auto"/>
              </w:divBdr>
            </w:div>
            <w:div w:id="48117017">
              <w:marLeft w:val="0"/>
              <w:marRight w:val="0"/>
              <w:marTop w:val="0"/>
              <w:marBottom w:val="0"/>
              <w:divBdr>
                <w:top w:val="none" w:sz="0" w:space="0" w:color="auto"/>
                <w:left w:val="none" w:sz="0" w:space="0" w:color="auto"/>
                <w:bottom w:val="none" w:sz="0" w:space="0" w:color="auto"/>
                <w:right w:val="none" w:sz="0" w:space="0" w:color="auto"/>
              </w:divBdr>
            </w:div>
            <w:div w:id="423961601">
              <w:marLeft w:val="0"/>
              <w:marRight w:val="0"/>
              <w:marTop w:val="0"/>
              <w:marBottom w:val="0"/>
              <w:divBdr>
                <w:top w:val="none" w:sz="0" w:space="0" w:color="auto"/>
                <w:left w:val="none" w:sz="0" w:space="0" w:color="auto"/>
                <w:bottom w:val="none" w:sz="0" w:space="0" w:color="auto"/>
                <w:right w:val="none" w:sz="0" w:space="0" w:color="auto"/>
              </w:divBdr>
            </w:div>
            <w:div w:id="1281959626">
              <w:marLeft w:val="0"/>
              <w:marRight w:val="0"/>
              <w:marTop w:val="0"/>
              <w:marBottom w:val="0"/>
              <w:divBdr>
                <w:top w:val="none" w:sz="0" w:space="0" w:color="auto"/>
                <w:left w:val="none" w:sz="0" w:space="0" w:color="auto"/>
                <w:bottom w:val="none" w:sz="0" w:space="0" w:color="auto"/>
                <w:right w:val="none" w:sz="0" w:space="0" w:color="auto"/>
              </w:divBdr>
            </w:div>
          </w:divsChild>
        </w:div>
        <w:div w:id="2076200008">
          <w:marLeft w:val="0"/>
          <w:marRight w:val="0"/>
          <w:marTop w:val="75"/>
          <w:marBottom w:val="75"/>
          <w:divBdr>
            <w:top w:val="single" w:sz="6" w:space="3" w:color="E0E0E0"/>
            <w:left w:val="single" w:sz="6" w:space="3" w:color="E0E0E0"/>
            <w:bottom w:val="single" w:sz="6" w:space="3" w:color="E0E0E0"/>
            <w:right w:val="single" w:sz="6" w:space="3" w:color="E0E0E0"/>
          </w:divBdr>
          <w:divsChild>
            <w:div w:id="1371422644">
              <w:marLeft w:val="0"/>
              <w:marRight w:val="0"/>
              <w:marTop w:val="0"/>
              <w:marBottom w:val="0"/>
              <w:divBdr>
                <w:top w:val="none" w:sz="0" w:space="0" w:color="auto"/>
                <w:left w:val="none" w:sz="0" w:space="0" w:color="auto"/>
                <w:bottom w:val="none" w:sz="0" w:space="0" w:color="auto"/>
                <w:right w:val="none" w:sz="0" w:space="0" w:color="auto"/>
              </w:divBdr>
            </w:div>
            <w:div w:id="1774978485">
              <w:marLeft w:val="0"/>
              <w:marRight w:val="0"/>
              <w:marTop w:val="0"/>
              <w:marBottom w:val="0"/>
              <w:divBdr>
                <w:top w:val="none" w:sz="0" w:space="0" w:color="auto"/>
                <w:left w:val="none" w:sz="0" w:space="0" w:color="auto"/>
                <w:bottom w:val="none" w:sz="0" w:space="0" w:color="auto"/>
                <w:right w:val="none" w:sz="0" w:space="0" w:color="auto"/>
              </w:divBdr>
            </w:div>
            <w:div w:id="82456803">
              <w:marLeft w:val="0"/>
              <w:marRight w:val="0"/>
              <w:marTop w:val="0"/>
              <w:marBottom w:val="0"/>
              <w:divBdr>
                <w:top w:val="none" w:sz="0" w:space="0" w:color="auto"/>
                <w:left w:val="none" w:sz="0" w:space="0" w:color="auto"/>
                <w:bottom w:val="none" w:sz="0" w:space="0" w:color="auto"/>
                <w:right w:val="none" w:sz="0" w:space="0" w:color="auto"/>
              </w:divBdr>
            </w:div>
            <w:div w:id="187259546">
              <w:marLeft w:val="0"/>
              <w:marRight w:val="0"/>
              <w:marTop w:val="0"/>
              <w:marBottom w:val="0"/>
              <w:divBdr>
                <w:top w:val="none" w:sz="0" w:space="0" w:color="auto"/>
                <w:left w:val="none" w:sz="0" w:space="0" w:color="auto"/>
                <w:bottom w:val="none" w:sz="0" w:space="0" w:color="auto"/>
                <w:right w:val="none" w:sz="0" w:space="0" w:color="auto"/>
              </w:divBdr>
            </w:div>
            <w:div w:id="1613391627">
              <w:marLeft w:val="0"/>
              <w:marRight w:val="0"/>
              <w:marTop w:val="0"/>
              <w:marBottom w:val="0"/>
              <w:divBdr>
                <w:top w:val="none" w:sz="0" w:space="0" w:color="auto"/>
                <w:left w:val="none" w:sz="0" w:space="0" w:color="auto"/>
                <w:bottom w:val="none" w:sz="0" w:space="0" w:color="auto"/>
                <w:right w:val="none" w:sz="0" w:space="0" w:color="auto"/>
              </w:divBdr>
            </w:div>
            <w:div w:id="1158612048">
              <w:marLeft w:val="0"/>
              <w:marRight w:val="0"/>
              <w:marTop w:val="0"/>
              <w:marBottom w:val="0"/>
              <w:divBdr>
                <w:top w:val="none" w:sz="0" w:space="0" w:color="auto"/>
                <w:left w:val="none" w:sz="0" w:space="0" w:color="auto"/>
                <w:bottom w:val="none" w:sz="0" w:space="0" w:color="auto"/>
                <w:right w:val="none" w:sz="0" w:space="0" w:color="auto"/>
              </w:divBdr>
            </w:div>
          </w:divsChild>
        </w:div>
        <w:div w:id="945428235">
          <w:marLeft w:val="0"/>
          <w:marRight w:val="0"/>
          <w:marTop w:val="75"/>
          <w:marBottom w:val="75"/>
          <w:divBdr>
            <w:top w:val="single" w:sz="6" w:space="3" w:color="E0E0E0"/>
            <w:left w:val="single" w:sz="6" w:space="3" w:color="E0E0E0"/>
            <w:bottom w:val="single" w:sz="6" w:space="3" w:color="E0E0E0"/>
            <w:right w:val="single" w:sz="6" w:space="3" w:color="E0E0E0"/>
          </w:divBdr>
          <w:divsChild>
            <w:div w:id="317002321">
              <w:marLeft w:val="0"/>
              <w:marRight w:val="0"/>
              <w:marTop w:val="0"/>
              <w:marBottom w:val="0"/>
              <w:divBdr>
                <w:top w:val="none" w:sz="0" w:space="0" w:color="auto"/>
                <w:left w:val="none" w:sz="0" w:space="0" w:color="auto"/>
                <w:bottom w:val="none" w:sz="0" w:space="0" w:color="auto"/>
                <w:right w:val="none" w:sz="0" w:space="0" w:color="auto"/>
              </w:divBdr>
            </w:div>
            <w:div w:id="1243568480">
              <w:marLeft w:val="0"/>
              <w:marRight w:val="0"/>
              <w:marTop w:val="0"/>
              <w:marBottom w:val="0"/>
              <w:divBdr>
                <w:top w:val="none" w:sz="0" w:space="0" w:color="auto"/>
                <w:left w:val="none" w:sz="0" w:space="0" w:color="auto"/>
                <w:bottom w:val="none" w:sz="0" w:space="0" w:color="auto"/>
                <w:right w:val="none" w:sz="0" w:space="0" w:color="auto"/>
              </w:divBdr>
            </w:div>
            <w:div w:id="1546673303">
              <w:marLeft w:val="0"/>
              <w:marRight w:val="0"/>
              <w:marTop w:val="0"/>
              <w:marBottom w:val="0"/>
              <w:divBdr>
                <w:top w:val="none" w:sz="0" w:space="0" w:color="auto"/>
                <w:left w:val="none" w:sz="0" w:space="0" w:color="auto"/>
                <w:bottom w:val="none" w:sz="0" w:space="0" w:color="auto"/>
                <w:right w:val="none" w:sz="0" w:space="0" w:color="auto"/>
              </w:divBdr>
            </w:div>
            <w:div w:id="768429089">
              <w:marLeft w:val="0"/>
              <w:marRight w:val="0"/>
              <w:marTop w:val="0"/>
              <w:marBottom w:val="0"/>
              <w:divBdr>
                <w:top w:val="none" w:sz="0" w:space="0" w:color="auto"/>
                <w:left w:val="none" w:sz="0" w:space="0" w:color="auto"/>
                <w:bottom w:val="none" w:sz="0" w:space="0" w:color="auto"/>
                <w:right w:val="none" w:sz="0" w:space="0" w:color="auto"/>
              </w:divBdr>
            </w:div>
            <w:div w:id="633173515">
              <w:marLeft w:val="0"/>
              <w:marRight w:val="0"/>
              <w:marTop w:val="0"/>
              <w:marBottom w:val="0"/>
              <w:divBdr>
                <w:top w:val="none" w:sz="0" w:space="0" w:color="auto"/>
                <w:left w:val="none" w:sz="0" w:space="0" w:color="auto"/>
                <w:bottom w:val="none" w:sz="0" w:space="0" w:color="auto"/>
                <w:right w:val="none" w:sz="0" w:space="0" w:color="auto"/>
              </w:divBdr>
            </w:div>
            <w:div w:id="539633068">
              <w:marLeft w:val="0"/>
              <w:marRight w:val="0"/>
              <w:marTop w:val="0"/>
              <w:marBottom w:val="0"/>
              <w:divBdr>
                <w:top w:val="none" w:sz="0" w:space="0" w:color="auto"/>
                <w:left w:val="none" w:sz="0" w:space="0" w:color="auto"/>
                <w:bottom w:val="none" w:sz="0" w:space="0" w:color="auto"/>
                <w:right w:val="none" w:sz="0" w:space="0" w:color="auto"/>
              </w:divBdr>
            </w:div>
          </w:divsChild>
        </w:div>
        <w:div w:id="1399283429">
          <w:marLeft w:val="0"/>
          <w:marRight w:val="0"/>
          <w:marTop w:val="75"/>
          <w:marBottom w:val="75"/>
          <w:divBdr>
            <w:top w:val="single" w:sz="6" w:space="3" w:color="E0E0E0"/>
            <w:left w:val="single" w:sz="6" w:space="3" w:color="E0E0E0"/>
            <w:bottom w:val="single" w:sz="6" w:space="3" w:color="E0E0E0"/>
            <w:right w:val="single" w:sz="6" w:space="3" w:color="E0E0E0"/>
          </w:divBdr>
          <w:divsChild>
            <w:div w:id="513306129">
              <w:marLeft w:val="0"/>
              <w:marRight w:val="0"/>
              <w:marTop w:val="0"/>
              <w:marBottom w:val="0"/>
              <w:divBdr>
                <w:top w:val="none" w:sz="0" w:space="0" w:color="auto"/>
                <w:left w:val="none" w:sz="0" w:space="0" w:color="auto"/>
                <w:bottom w:val="none" w:sz="0" w:space="0" w:color="auto"/>
                <w:right w:val="none" w:sz="0" w:space="0" w:color="auto"/>
              </w:divBdr>
            </w:div>
            <w:div w:id="611589369">
              <w:marLeft w:val="0"/>
              <w:marRight w:val="0"/>
              <w:marTop w:val="0"/>
              <w:marBottom w:val="0"/>
              <w:divBdr>
                <w:top w:val="none" w:sz="0" w:space="0" w:color="auto"/>
                <w:left w:val="none" w:sz="0" w:space="0" w:color="auto"/>
                <w:bottom w:val="none" w:sz="0" w:space="0" w:color="auto"/>
                <w:right w:val="none" w:sz="0" w:space="0" w:color="auto"/>
              </w:divBdr>
            </w:div>
            <w:div w:id="2134132348">
              <w:marLeft w:val="0"/>
              <w:marRight w:val="0"/>
              <w:marTop w:val="0"/>
              <w:marBottom w:val="0"/>
              <w:divBdr>
                <w:top w:val="none" w:sz="0" w:space="0" w:color="auto"/>
                <w:left w:val="none" w:sz="0" w:space="0" w:color="auto"/>
                <w:bottom w:val="none" w:sz="0" w:space="0" w:color="auto"/>
                <w:right w:val="none" w:sz="0" w:space="0" w:color="auto"/>
              </w:divBdr>
            </w:div>
            <w:div w:id="576938641">
              <w:marLeft w:val="0"/>
              <w:marRight w:val="0"/>
              <w:marTop w:val="0"/>
              <w:marBottom w:val="0"/>
              <w:divBdr>
                <w:top w:val="none" w:sz="0" w:space="0" w:color="auto"/>
                <w:left w:val="none" w:sz="0" w:space="0" w:color="auto"/>
                <w:bottom w:val="none" w:sz="0" w:space="0" w:color="auto"/>
                <w:right w:val="none" w:sz="0" w:space="0" w:color="auto"/>
              </w:divBdr>
            </w:div>
            <w:div w:id="1977642515">
              <w:marLeft w:val="0"/>
              <w:marRight w:val="0"/>
              <w:marTop w:val="0"/>
              <w:marBottom w:val="0"/>
              <w:divBdr>
                <w:top w:val="none" w:sz="0" w:space="0" w:color="auto"/>
                <w:left w:val="none" w:sz="0" w:space="0" w:color="auto"/>
                <w:bottom w:val="none" w:sz="0" w:space="0" w:color="auto"/>
                <w:right w:val="none" w:sz="0" w:space="0" w:color="auto"/>
              </w:divBdr>
            </w:div>
            <w:div w:id="2091347444">
              <w:marLeft w:val="0"/>
              <w:marRight w:val="0"/>
              <w:marTop w:val="0"/>
              <w:marBottom w:val="0"/>
              <w:divBdr>
                <w:top w:val="none" w:sz="0" w:space="0" w:color="auto"/>
                <w:left w:val="none" w:sz="0" w:space="0" w:color="auto"/>
                <w:bottom w:val="none" w:sz="0" w:space="0" w:color="auto"/>
                <w:right w:val="none" w:sz="0" w:space="0" w:color="auto"/>
              </w:divBdr>
            </w:div>
          </w:divsChild>
        </w:div>
        <w:div w:id="1782719902">
          <w:marLeft w:val="0"/>
          <w:marRight w:val="0"/>
          <w:marTop w:val="75"/>
          <w:marBottom w:val="75"/>
          <w:divBdr>
            <w:top w:val="single" w:sz="6" w:space="3" w:color="E0E0E0"/>
            <w:left w:val="single" w:sz="6" w:space="3" w:color="E0E0E0"/>
            <w:bottom w:val="single" w:sz="6" w:space="3" w:color="E0E0E0"/>
            <w:right w:val="single" w:sz="6" w:space="3" w:color="E0E0E0"/>
          </w:divBdr>
          <w:divsChild>
            <w:div w:id="609165471">
              <w:marLeft w:val="0"/>
              <w:marRight w:val="0"/>
              <w:marTop w:val="0"/>
              <w:marBottom w:val="0"/>
              <w:divBdr>
                <w:top w:val="none" w:sz="0" w:space="0" w:color="auto"/>
                <w:left w:val="none" w:sz="0" w:space="0" w:color="auto"/>
                <w:bottom w:val="none" w:sz="0" w:space="0" w:color="auto"/>
                <w:right w:val="none" w:sz="0" w:space="0" w:color="auto"/>
              </w:divBdr>
            </w:div>
            <w:div w:id="120222867">
              <w:marLeft w:val="0"/>
              <w:marRight w:val="0"/>
              <w:marTop w:val="0"/>
              <w:marBottom w:val="0"/>
              <w:divBdr>
                <w:top w:val="none" w:sz="0" w:space="0" w:color="auto"/>
                <w:left w:val="none" w:sz="0" w:space="0" w:color="auto"/>
                <w:bottom w:val="none" w:sz="0" w:space="0" w:color="auto"/>
                <w:right w:val="none" w:sz="0" w:space="0" w:color="auto"/>
              </w:divBdr>
            </w:div>
            <w:div w:id="1722362801">
              <w:marLeft w:val="0"/>
              <w:marRight w:val="0"/>
              <w:marTop w:val="0"/>
              <w:marBottom w:val="0"/>
              <w:divBdr>
                <w:top w:val="none" w:sz="0" w:space="0" w:color="auto"/>
                <w:left w:val="none" w:sz="0" w:space="0" w:color="auto"/>
                <w:bottom w:val="none" w:sz="0" w:space="0" w:color="auto"/>
                <w:right w:val="none" w:sz="0" w:space="0" w:color="auto"/>
              </w:divBdr>
            </w:div>
            <w:div w:id="1260716257">
              <w:marLeft w:val="0"/>
              <w:marRight w:val="0"/>
              <w:marTop w:val="0"/>
              <w:marBottom w:val="0"/>
              <w:divBdr>
                <w:top w:val="none" w:sz="0" w:space="0" w:color="auto"/>
                <w:left w:val="none" w:sz="0" w:space="0" w:color="auto"/>
                <w:bottom w:val="none" w:sz="0" w:space="0" w:color="auto"/>
                <w:right w:val="none" w:sz="0" w:space="0" w:color="auto"/>
              </w:divBdr>
            </w:div>
            <w:div w:id="1119102653">
              <w:marLeft w:val="0"/>
              <w:marRight w:val="0"/>
              <w:marTop w:val="0"/>
              <w:marBottom w:val="0"/>
              <w:divBdr>
                <w:top w:val="none" w:sz="0" w:space="0" w:color="auto"/>
                <w:left w:val="none" w:sz="0" w:space="0" w:color="auto"/>
                <w:bottom w:val="none" w:sz="0" w:space="0" w:color="auto"/>
                <w:right w:val="none" w:sz="0" w:space="0" w:color="auto"/>
              </w:divBdr>
            </w:div>
            <w:div w:id="1029720355">
              <w:marLeft w:val="0"/>
              <w:marRight w:val="0"/>
              <w:marTop w:val="0"/>
              <w:marBottom w:val="0"/>
              <w:divBdr>
                <w:top w:val="none" w:sz="0" w:space="0" w:color="auto"/>
                <w:left w:val="none" w:sz="0" w:space="0" w:color="auto"/>
                <w:bottom w:val="none" w:sz="0" w:space="0" w:color="auto"/>
                <w:right w:val="none" w:sz="0" w:space="0" w:color="auto"/>
              </w:divBdr>
            </w:div>
          </w:divsChild>
        </w:div>
        <w:div w:id="869731128">
          <w:marLeft w:val="0"/>
          <w:marRight w:val="0"/>
          <w:marTop w:val="75"/>
          <w:marBottom w:val="75"/>
          <w:divBdr>
            <w:top w:val="single" w:sz="6" w:space="3" w:color="E0E0E0"/>
            <w:left w:val="single" w:sz="6" w:space="3" w:color="E0E0E0"/>
            <w:bottom w:val="single" w:sz="6" w:space="3" w:color="E0E0E0"/>
            <w:right w:val="single" w:sz="6" w:space="3" w:color="E0E0E0"/>
          </w:divBdr>
          <w:divsChild>
            <w:div w:id="538057941">
              <w:marLeft w:val="0"/>
              <w:marRight w:val="0"/>
              <w:marTop w:val="0"/>
              <w:marBottom w:val="0"/>
              <w:divBdr>
                <w:top w:val="none" w:sz="0" w:space="0" w:color="auto"/>
                <w:left w:val="none" w:sz="0" w:space="0" w:color="auto"/>
                <w:bottom w:val="none" w:sz="0" w:space="0" w:color="auto"/>
                <w:right w:val="none" w:sz="0" w:space="0" w:color="auto"/>
              </w:divBdr>
            </w:div>
            <w:div w:id="382095434">
              <w:marLeft w:val="0"/>
              <w:marRight w:val="0"/>
              <w:marTop w:val="0"/>
              <w:marBottom w:val="0"/>
              <w:divBdr>
                <w:top w:val="none" w:sz="0" w:space="0" w:color="auto"/>
                <w:left w:val="none" w:sz="0" w:space="0" w:color="auto"/>
                <w:bottom w:val="none" w:sz="0" w:space="0" w:color="auto"/>
                <w:right w:val="none" w:sz="0" w:space="0" w:color="auto"/>
              </w:divBdr>
            </w:div>
            <w:div w:id="1042368727">
              <w:marLeft w:val="0"/>
              <w:marRight w:val="0"/>
              <w:marTop w:val="0"/>
              <w:marBottom w:val="0"/>
              <w:divBdr>
                <w:top w:val="none" w:sz="0" w:space="0" w:color="auto"/>
                <w:left w:val="none" w:sz="0" w:space="0" w:color="auto"/>
                <w:bottom w:val="none" w:sz="0" w:space="0" w:color="auto"/>
                <w:right w:val="none" w:sz="0" w:space="0" w:color="auto"/>
              </w:divBdr>
            </w:div>
            <w:div w:id="1945065093">
              <w:marLeft w:val="0"/>
              <w:marRight w:val="0"/>
              <w:marTop w:val="0"/>
              <w:marBottom w:val="0"/>
              <w:divBdr>
                <w:top w:val="none" w:sz="0" w:space="0" w:color="auto"/>
                <w:left w:val="none" w:sz="0" w:space="0" w:color="auto"/>
                <w:bottom w:val="none" w:sz="0" w:space="0" w:color="auto"/>
                <w:right w:val="none" w:sz="0" w:space="0" w:color="auto"/>
              </w:divBdr>
            </w:div>
            <w:div w:id="1599144654">
              <w:marLeft w:val="0"/>
              <w:marRight w:val="0"/>
              <w:marTop w:val="0"/>
              <w:marBottom w:val="0"/>
              <w:divBdr>
                <w:top w:val="none" w:sz="0" w:space="0" w:color="auto"/>
                <w:left w:val="none" w:sz="0" w:space="0" w:color="auto"/>
                <w:bottom w:val="none" w:sz="0" w:space="0" w:color="auto"/>
                <w:right w:val="none" w:sz="0" w:space="0" w:color="auto"/>
              </w:divBdr>
            </w:div>
            <w:div w:id="610816958">
              <w:marLeft w:val="0"/>
              <w:marRight w:val="0"/>
              <w:marTop w:val="0"/>
              <w:marBottom w:val="0"/>
              <w:divBdr>
                <w:top w:val="none" w:sz="0" w:space="0" w:color="auto"/>
                <w:left w:val="none" w:sz="0" w:space="0" w:color="auto"/>
                <w:bottom w:val="none" w:sz="0" w:space="0" w:color="auto"/>
                <w:right w:val="none" w:sz="0" w:space="0" w:color="auto"/>
              </w:divBdr>
            </w:div>
          </w:divsChild>
        </w:div>
        <w:div w:id="1423649460">
          <w:marLeft w:val="0"/>
          <w:marRight w:val="0"/>
          <w:marTop w:val="75"/>
          <w:marBottom w:val="75"/>
          <w:divBdr>
            <w:top w:val="single" w:sz="6" w:space="3" w:color="E0E0E0"/>
            <w:left w:val="single" w:sz="6" w:space="3" w:color="E0E0E0"/>
            <w:bottom w:val="single" w:sz="6" w:space="3" w:color="E0E0E0"/>
            <w:right w:val="single" w:sz="6" w:space="3" w:color="E0E0E0"/>
          </w:divBdr>
          <w:divsChild>
            <w:div w:id="20591132">
              <w:marLeft w:val="0"/>
              <w:marRight w:val="0"/>
              <w:marTop w:val="0"/>
              <w:marBottom w:val="0"/>
              <w:divBdr>
                <w:top w:val="none" w:sz="0" w:space="0" w:color="auto"/>
                <w:left w:val="none" w:sz="0" w:space="0" w:color="auto"/>
                <w:bottom w:val="none" w:sz="0" w:space="0" w:color="auto"/>
                <w:right w:val="none" w:sz="0" w:space="0" w:color="auto"/>
              </w:divBdr>
            </w:div>
            <w:div w:id="1830828852">
              <w:marLeft w:val="0"/>
              <w:marRight w:val="0"/>
              <w:marTop w:val="0"/>
              <w:marBottom w:val="0"/>
              <w:divBdr>
                <w:top w:val="none" w:sz="0" w:space="0" w:color="auto"/>
                <w:left w:val="none" w:sz="0" w:space="0" w:color="auto"/>
                <w:bottom w:val="none" w:sz="0" w:space="0" w:color="auto"/>
                <w:right w:val="none" w:sz="0" w:space="0" w:color="auto"/>
              </w:divBdr>
            </w:div>
            <w:div w:id="1619684052">
              <w:marLeft w:val="0"/>
              <w:marRight w:val="0"/>
              <w:marTop w:val="0"/>
              <w:marBottom w:val="0"/>
              <w:divBdr>
                <w:top w:val="none" w:sz="0" w:space="0" w:color="auto"/>
                <w:left w:val="none" w:sz="0" w:space="0" w:color="auto"/>
                <w:bottom w:val="none" w:sz="0" w:space="0" w:color="auto"/>
                <w:right w:val="none" w:sz="0" w:space="0" w:color="auto"/>
              </w:divBdr>
            </w:div>
            <w:div w:id="1599823412">
              <w:marLeft w:val="0"/>
              <w:marRight w:val="0"/>
              <w:marTop w:val="0"/>
              <w:marBottom w:val="0"/>
              <w:divBdr>
                <w:top w:val="none" w:sz="0" w:space="0" w:color="auto"/>
                <w:left w:val="none" w:sz="0" w:space="0" w:color="auto"/>
                <w:bottom w:val="none" w:sz="0" w:space="0" w:color="auto"/>
                <w:right w:val="none" w:sz="0" w:space="0" w:color="auto"/>
              </w:divBdr>
            </w:div>
            <w:div w:id="615402819">
              <w:marLeft w:val="0"/>
              <w:marRight w:val="0"/>
              <w:marTop w:val="0"/>
              <w:marBottom w:val="0"/>
              <w:divBdr>
                <w:top w:val="none" w:sz="0" w:space="0" w:color="auto"/>
                <w:left w:val="none" w:sz="0" w:space="0" w:color="auto"/>
                <w:bottom w:val="none" w:sz="0" w:space="0" w:color="auto"/>
                <w:right w:val="none" w:sz="0" w:space="0" w:color="auto"/>
              </w:divBdr>
            </w:div>
            <w:div w:id="519245617">
              <w:marLeft w:val="0"/>
              <w:marRight w:val="0"/>
              <w:marTop w:val="0"/>
              <w:marBottom w:val="0"/>
              <w:divBdr>
                <w:top w:val="none" w:sz="0" w:space="0" w:color="auto"/>
                <w:left w:val="none" w:sz="0" w:space="0" w:color="auto"/>
                <w:bottom w:val="none" w:sz="0" w:space="0" w:color="auto"/>
                <w:right w:val="none" w:sz="0" w:space="0" w:color="auto"/>
              </w:divBdr>
            </w:div>
          </w:divsChild>
        </w:div>
        <w:div w:id="1158962115">
          <w:marLeft w:val="0"/>
          <w:marRight w:val="0"/>
          <w:marTop w:val="75"/>
          <w:marBottom w:val="75"/>
          <w:divBdr>
            <w:top w:val="single" w:sz="6" w:space="3" w:color="E0E0E0"/>
            <w:left w:val="single" w:sz="6" w:space="3" w:color="E0E0E0"/>
            <w:bottom w:val="single" w:sz="6" w:space="3" w:color="E0E0E0"/>
            <w:right w:val="single" w:sz="6" w:space="3" w:color="E0E0E0"/>
          </w:divBdr>
          <w:divsChild>
            <w:div w:id="1405028121">
              <w:marLeft w:val="0"/>
              <w:marRight w:val="0"/>
              <w:marTop w:val="0"/>
              <w:marBottom w:val="0"/>
              <w:divBdr>
                <w:top w:val="none" w:sz="0" w:space="0" w:color="auto"/>
                <w:left w:val="none" w:sz="0" w:space="0" w:color="auto"/>
                <w:bottom w:val="none" w:sz="0" w:space="0" w:color="auto"/>
                <w:right w:val="none" w:sz="0" w:space="0" w:color="auto"/>
              </w:divBdr>
            </w:div>
            <w:div w:id="1523124514">
              <w:marLeft w:val="0"/>
              <w:marRight w:val="0"/>
              <w:marTop w:val="0"/>
              <w:marBottom w:val="0"/>
              <w:divBdr>
                <w:top w:val="none" w:sz="0" w:space="0" w:color="auto"/>
                <w:left w:val="none" w:sz="0" w:space="0" w:color="auto"/>
                <w:bottom w:val="none" w:sz="0" w:space="0" w:color="auto"/>
                <w:right w:val="none" w:sz="0" w:space="0" w:color="auto"/>
              </w:divBdr>
            </w:div>
            <w:div w:id="1435595064">
              <w:marLeft w:val="0"/>
              <w:marRight w:val="0"/>
              <w:marTop w:val="0"/>
              <w:marBottom w:val="0"/>
              <w:divBdr>
                <w:top w:val="none" w:sz="0" w:space="0" w:color="auto"/>
                <w:left w:val="none" w:sz="0" w:space="0" w:color="auto"/>
                <w:bottom w:val="none" w:sz="0" w:space="0" w:color="auto"/>
                <w:right w:val="none" w:sz="0" w:space="0" w:color="auto"/>
              </w:divBdr>
            </w:div>
            <w:div w:id="711462405">
              <w:marLeft w:val="0"/>
              <w:marRight w:val="0"/>
              <w:marTop w:val="0"/>
              <w:marBottom w:val="0"/>
              <w:divBdr>
                <w:top w:val="none" w:sz="0" w:space="0" w:color="auto"/>
                <w:left w:val="none" w:sz="0" w:space="0" w:color="auto"/>
                <w:bottom w:val="none" w:sz="0" w:space="0" w:color="auto"/>
                <w:right w:val="none" w:sz="0" w:space="0" w:color="auto"/>
              </w:divBdr>
            </w:div>
            <w:div w:id="1696151997">
              <w:marLeft w:val="0"/>
              <w:marRight w:val="0"/>
              <w:marTop w:val="0"/>
              <w:marBottom w:val="0"/>
              <w:divBdr>
                <w:top w:val="none" w:sz="0" w:space="0" w:color="auto"/>
                <w:left w:val="none" w:sz="0" w:space="0" w:color="auto"/>
                <w:bottom w:val="none" w:sz="0" w:space="0" w:color="auto"/>
                <w:right w:val="none" w:sz="0" w:space="0" w:color="auto"/>
              </w:divBdr>
            </w:div>
            <w:div w:id="302388567">
              <w:marLeft w:val="0"/>
              <w:marRight w:val="0"/>
              <w:marTop w:val="0"/>
              <w:marBottom w:val="0"/>
              <w:divBdr>
                <w:top w:val="none" w:sz="0" w:space="0" w:color="auto"/>
                <w:left w:val="none" w:sz="0" w:space="0" w:color="auto"/>
                <w:bottom w:val="none" w:sz="0" w:space="0" w:color="auto"/>
                <w:right w:val="none" w:sz="0" w:space="0" w:color="auto"/>
              </w:divBdr>
            </w:div>
          </w:divsChild>
        </w:div>
        <w:div w:id="1872572500">
          <w:marLeft w:val="0"/>
          <w:marRight w:val="0"/>
          <w:marTop w:val="75"/>
          <w:marBottom w:val="75"/>
          <w:divBdr>
            <w:top w:val="single" w:sz="6" w:space="3" w:color="E0E0E0"/>
            <w:left w:val="single" w:sz="6" w:space="3" w:color="E0E0E0"/>
            <w:bottom w:val="single" w:sz="6" w:space="3" w:color="E0E0E0"/>
            <w:right w:val="single" w:sz="6" w:space="3" w:color="E0E0E0"/>
          </w:divBdr>
          <w:divsChild>
            <w:div w:id="1662656547">
              <w:marLeft w:val="0"/>
              <w:marRight w:val="0"/>
              <w:marTop w:val="0"/>
              <w:marBottom w:val="0"/>
              <w:divBdr>
                <w:top w:val="none" w:sz="0" w:space="0" w:color="auto"/>
                <w:left w:val="none" w:sz="0" w:space="0" w:color="auto"/>
                <w:bottom w:val="none" w:sz="0" w:space="0" w:color="auto"/>
                <w:right w:val="none" w:sz="0" w:space="0" w:color="auto"/>
              </w:divBdr>
            </w:div>
            <w:div w:id="1692565224">
              <w:marLeft w:val="0"/>
              <w:marRight w:val="0"/>
              <w:marTop w:val="0"/>
              <w:marBottom w:val="0"/>
              <w:divBdr>
                <w:top w:val="none" w:sz="0" w:space="0" w:color="auto"/>
                <w:left w:val="none" w:sz="0" w:space="0" w:color="auto"/>
                <w:bottom w:val="none" w:sz="0" w:space="0" w:color="auto"/>
                <w:right w:val="none" w:sz="0" w:space="0" w:color="auto"/>
              </w:divBdr>
            </w:div>
            <w:div w:id="735904065">
              <w:marLeft w:val="0"/>
              <w:marRight w:val="0"/>
              <w:marTop w:val="0"/>
              <w:marBottom w:val="0"/>
              <w:divBdr>
                <w:top w:val="none" w:sz="0" w:space="0" w:color="auto"/>
                <w:left w:val="none" w:sz="0" w:space="0" w:color="auto"/>
                <w:bottom w:val="none" w:sz="0" w:space="0" w:color="auto"/>
                <w:right w:val="none" w:sz="0" w:space="0" w:color="auto"/>
              </w:divBdr>
            </w:div>
            <w:div w:id="438794830">
              <w:marLeft w:val="0"/>
              <w:marRight w:val="0"/>
              <w:marTop w:val="0"/>
              <w:marBottom w:val="0"/>
              <w:divBdr>
                <w:top w:val="none" w:sz="0" w:space="0" w:color="auto"/>
                <w:left w:val="none" w:sz="0" w:space="0" w:color="auto"/>
                <w:bottom w:val="none" w:sz="0" w:space="0" w:color="auto"/>
                <w:right w:val="none" w:sz="0" w:space="0" w:color="auto"/>
              </w:divBdr>
            </w:div>
            <w:div w:id="476385598">
              <w:marLeft w:val="0"/>
              <w:marRight w:val="0"/>
              <w:marTop w:val="0"/>
              <w:marBottom w:val="0"/>
              <w:divBdr>
                <w:top w:val="none" w:sz="0" w:space="0" w:color="auto"/>
                <w:left w:val="none" w:sz="0" w:space="0" w:color="auto"/>
                <w:bottom w:val="none" w:sz="0" w:space="0" w:color="auto"/>
                <w:right w:val="none" w:sz="0" w:space="0" w:color="auto"/>
              </w:divBdr>
            </w:div>
            <w:div w:id="2089769863">
              <w:marLeft w:val="0"/>
              <w:marRight w:val="0"/>
              <w:marTop w:val="0"/>
              <w:marBottom w:val="0"/>
              <w:divBdr>
                <w:top w:val="none" w:sz="0" w:space="0" w:color="auto"/>
                <w:left w:val="none" w:sz="0" w:space="0" w:color="auto"/>
                <w:bottom w:val="none" w:sz="0" w:space="0" w:color="auto"/>
                <w:right w:val="none" w:sz="0" w:space="0" w:color="auto"/>
              </w:divBdr>
            </w:div>
          </w:divsChild>
        </w:div>
        <w:div w:id="1813213242">
          <w:marLeft w:val="0"/>
          <w:marRight w:val="0"/>
          <w:marTop w:val="75"/>
          <w:marBottom w:val="75"/>
          <w:divBdr>
            <w:top w:val="single" w:sz="6" w:space="3" w:color="E0E0E0"/>
            <w:left w:val="single" w:sz="6" w:space="3" w:color="E0E0E0"/>
            <w:bottom w:val="single" w:sz="6" w:space="3" w:color="E0E0E0"/>
            <w:right w:val="single" w:sz="6" w:space="3" w:color="E0E0E0"/>
          </w:divBdr>
          <w:divsChild>
            <w:div w:id="300691264">
              <w:marLeft w:val="0"/>
              <w:marRight w:val="0"/>
              <w:marTop w:val="0"/>
              <w:marBottom w:val="0"/>
              <w:divBdr>
                <w:top w:val="none" w:sz="0" w:space="0" w:color="auto"/>
                <w:left w:val="none" w:sz="0" w:space="0" w:color="auto"/>
                <w:bottom w:val="none" w:sz="0" w:space="0" w:color="auto"/>
                <w:right w:val="none" w:sz="0" w:space="0" w:color="auto"/>
              </w:divBdr>
            </w:div>
            <w:div w:id="1354574159">
              <w:marLeft w:val="0"/>
              <w:marRight w:val="0"/>
              <w:marTop w:val="0"/>
              <w:marBottom w:val="0"/>
              <w:divBdr>
                <w:top w:val="none" w:sz="0" w:space="0" w:color="auto"/>
                <w:left w:val="none" w:sz="0" w:space="0" w:color="auto"/>
                <w:bottom w:val="none" w:sz="0" w:space="0" w:color="auto"/>
                <w:right w:val="none" w:sz="0" w:space="0" w:color="auto"/>
              </w:divBdr>
            </w:div>
            <w:div w:id="1575777499">
              <w:marLeft w:val="0"/>
              <w:marRight w:val="0"/>
              <w:marTop w:val="0"/>
              <w:marBottom w:val="0"/>
              <w:divBdr>
                <w:top w:val="none" w:sz="0" w:space="0" w:color="auto"/>
                <w:left w:val="none" w:sz="0" w:space="0" w:color="auto"/>
                <w:bottom w:val="none" w:sz="0" w:space="0" w:color="auto"/>
                <w:right w:val="none" w:sz="0" w:space="0" w:color="auto"/>
              </w:divBdr>
            </w:div>
            <w:div w:id="528183165">
              <w:marLeft w:val="0"/>
              <w:marRight w:val="0"/>
              <w:marTop w:val="0"/>
              <w:marBottom w:val="0"/>
              <w:divBdr>
                <w:top w:val="none" w:sz="0" w:space="0" w:color="auto"/>
                <w:left w:val="none" w:sz="0" w:space="0" w:color="auto"/>
                <w:bottom w:val="none" w:sz="0" w:space="0" w:color="auto"/>
                <w:right w:val="none" w:sz="0" w:space="0" w:color="auto"/>
              </w:divBdr>
            </w:div>
            <w:div w:id="653993138">
              <w:marLeft w:val="0"/>
              <w:marRight w:val="0"/>
              <w:marTop w:val="0"/>
              <w:marBottom w:val="0"/>
              <w:divBdr>
                <w:top w:val="none" w:sz="0" w:space="0" w:color="auto"/>
                <w:left w:val="none" w:sz="0" w:space="0" w:color="auto"/>
                <w:bottom w:val="none" w:sz="0" w:space="0" w:color="auto"/>
                <w:right w:val="none" w:sz="0" w:space="0" w:color="auto"/>
              </w:divBdr>
            </w:div>
            <w:div w:id="1618753993">
              <w:marLeft w:val="0"/>
              <w:marRight w:val="0"/>
              <w:marTop w:val="0"/>
              <w:marBottom w:val="0"/>
              <w:divBdr>
                <w:top w:val="none" w:sz="0" w:space="0" w:color="auto"/>
                <w:left w:val="none" w:sz="0" w:space="0" w:color="auto"/>
                <w:bottom w:val="none" w:sz="0" w:space="0" w:color="auto"/>
                <w:right w:val="none" w:sz="0" w:space="0" w:color="auto"/>
              </w:divBdr>
            </w:div>
          </w:divsChild>
        </w:div>
        <w:div w:id="89859033">
          <w:marLeft w:val="0"/>
          <w:marRight w:val="0"/>
          <w:marTop w:val="75"/>
          <w:marBottom w:val="75"/>
          <w:divBdr>
            <w:top w:val="single" w:sz="6" w:space="3" w:color="E0E0E0"/>
            <w:left w:val="single" w:sz="6" w:space="3" w:color="E0E0E0"/>
            <w:bottom w:val="single" w:sz="6" w:space="3" w:color="E0E0E0"/>
            <w:right w:val="single" w:sz="6" w:space="3" w:color="E0E0E0"/>
          </w:divBdr>
          <w:divsChild>
            <w:div w:id="2040204172">
              <w:marLeft w:val="0"/>
              <w:marRight w:val="0"/>
              <w:marTop w:val="0"/>
              <w:marBottom w:val="0"/>
              <w:divBdr>
                <w:top w:val="none" w:sz="0" w:space="0" w:color="auto"/>
                <w:left w:val="none" w:sz="0" w:space="0" w:color="auto"/>
                <w:bottom w:val="none" w:sz="0" w:space="0" w:color="auto"/>
                <w:right w:val="none" w:sz="0" w:space="0" w:color="auto"/>
              </w:divBdr>
            </w:div>
            <w:div w:id="1997176282">
              <w:marLeft w:val="0"/>
              <w:marRight w:val="0"/>
              <w:marTop w:val="0"/>
              <w:marBottom w:val="0"/>
              <w:divBdr>
                <w:top w:val="none" w:sz="0" w:space="0" w:color="auto"/>
                <w:left w:val="none" w:sz="0" w:space="0" w:color="auto"/>
                <w:bottom w:val="none" w:sz="0" w:space="0" w:color="auto"/>
                <w:right w:val="none" w:sz="0" w:space="0" w:color="auto"/>
              </w:divBdr>
            </w:div>
            <w:div w:id="1109159119">
              <w:marLeft w:val="0"/>
              <w:marRight w:val="0"/>
              <w:marTop w:val="0"/>
              <w:marBottom w:val="0"/>
              <w:divBdr>
                <w:top w:val="none" w:sz="0" w:space="0" w:color="auto"/>
                <w:left w:val="none" w:sz="0" w:space="0" w:color="auto"/>
                <w:bottom w:val="none" w:sz="0" w:space="0" w:color="auto"/>
                <w:right w:val="none" w:sz="0" w:space="0" w:color="auto"/>
              </w:divBdr>
            </w:div>
            <w:div w:id="1927836222">
              <w:marLeft w:val="0"/>
              <w:marRight w:val="0"/>
              <w:marTop w:val="0"/>
              <w:marBottom w:val="0"/>
              <w:divBdr>
                <w:top w:val="none" w:sz="0" w:space="0" w:color="auto"/>
                <w:left w:val="none" w:sz="0" w:space="0" w:color="auto"/>
                <w:bottom w:val="none" w:sz="0" w:space="0" w:color="auto"/>
                <w:right w:val="none" w:sz="0" w:space="0" w:color="auto"/>
              </w:divBdr>
            </w:div>
            <w:div w:id="1737169718">
              <w:marLeft w:val="0"/>
              <w:marRight w:val="0"/>
              <w:marTop w:val="0"/>
              <w:marBottom w:val="0"/>
              <w:divBdr>
                <w:top w:val="none" w:sz="0" w:space="0" w:color="auto"/>
                <w:left w:val="none" w:sz="0" w:space="0" w:color="auto"/>
                <w:bottom w:val="none" w:sz="0" w:space="0" w:color="auto"/>
                <w:right w:val="none" w:sz="0" w:space="0" w:color="auto"/>
              </w:divBdr>
            </w:div>
            <w:div w:id="25765347">
              <w:marLeft w:val="0"/>
              <w:marRight w:val="0"/>
              <w:marTop w:val="0"/>
              <w:marBottom w:val="0"/>
              <w:divBdr>
                <w:top w:val="none" w:sz="0" w:space="0" w:color="auto"/>
                <w:left w:val="none" w:sz="0" w:space="0" w:color="auto"/>
                <w:bottom w:val="none" w:sz="0" w:space="0" w:color="auto"/>
                <w:right w:val="none" w:sz="0" w:space="0" w:color="auto"/>
              </w:divBdr>
            </w:div>
          </w:divsChild>
        </w:div>
        <w:div w:id="1828394690">
          <w:marLeft w:val="0"/>
          <w:marRight w:val="0"/>
          <w:marTop w:val="75"/>
          <w:marBottom w:val="75"/>
          <w:divBdr>
            <w:top w:val="single" w:sz="6" w:space="3" w:color="E0E0E0"/>
            <w:left w:val="single" w:sz="6" w:space="3" w:color="E0E0E0"/>
            <w:bottom w:val="single" w:sz="6" w:space="3" w:color="E0E0E0"/>
            <w:right w:val="single" w:sz="6" w:space="3" w:color="E0E0E0"/>
          </w:divBdr>
          <w:divsChild>
            <w:div w:id="1308586409">
              <w:marLeft w:val="0"/>
              <w:marRight w:val="0"/>
              <w:marTop w:val="0"/>
              <w:marBottom w:val="0"/>
              <w:divBdr>
                <w:top w:val="none" w:sz="0" w:space="0" w:color="auto"/>
                <w:left w:val="none" w:sz="0" w:space="0" w:color="auto"/>
                <w:bottom w:val="none" w:sz="0" w:space="0" w:color="auto"/>
                <w:right w:val="none" w:sz="0" w:space="0" w:color="auto"/>
              </w:divBdr>
            </w:div>
            <w:div w:id="43453665">
              <w:marLeft w:val="0"/>
              <w:marRight w:val="0"/>
              <w:marTop w:val="0"/>
              <w:marBottom w:val="0"/>
              <w:divBdr>
                <w:top w:val="none" w:sz="0" w:space="0" w:color="auto"/>
                <w:left w:val="none" w:sz="0" w:space="0" w:color="auto"/>
                <w:bottom w:val="none" w:sz="0" w:space="0" w:color="auto"/>
                <w:right w:val="none" w:sz="0" w:space="0" w:color="auto"/>
              </w:divBdr>
            </w:div>
            <w:div w:id="211507838">
              <w:marLeft w:val="0"/>
              <w:marRight w:val="0"/>
              <w:marTop w:val="0"/>
              <w:marBottom w:val="0"/>
              <w:divBdr>
                <w:top w:val="none" w:sz="0" w:space="0" w:color="auto"/>
                <w:left w:val="none" w:sz="0" w:space="0" w:color="auto"/>
                <w:bottom w:val="none" w:sz="0" w:space="0" w:color="auto"/>
                <w:right w:val="none" w:sz="0" w:space="0" w:color="auto"/>
              </w:divBdr>
            </w:div>
            <w:div w:id="889849492">
              <w:marLeft w:val="0"/>
              <w:marRight w:val="0"/>
              <w:marTop w:val="0"/>
              <w:marBottom w:val="0"/>
              <w:divBdr>
                <w:top w:val="none" w:sz="0" w:space="0" w:color="auto"/>
                <w:left w:val="none" w:sz="0" w:space="0" w:color="auto"/>
                <w:bottom w:val="none" w:sz="0" w:space="0" w:color="auto"/>
                <w:right w:val="none" w:sz="0" w:space="0" w:color="auto"/>
              </w:divBdr>
            </w:div>
            <w:div w:id="1480196327">
              <w:marLeft w:val="0"/>
              <w:marRight w:val="0"/>
              <w:marTop w:val="0"/>
              <w:marBottom w:val="0"/>
              <w:divBdr>
                <w:top w:val="none" w:sz="0" w:space="0" w:color="auto"/>
                <w:left w:val="none" w:sz="0" w:space="0" w:color="auto"/>
                <w:bottom w:val="none" w:sz="0" w:space="0" w:color="auto"/>
                <w:right w:val="none" w:sz="0" w:space="0" w:color="auto"/>
              </w:divBdr>
            </w:div>
            <w:div w:id="648554325">
              <w:marLeft w:val="0"/>
              <w:marRight w:val="0"/>
              <w:marTop w:val="0"/>
              <w:marBottom w:val="0"/>
              <w:divBdr>
                <w:top w:val="none" w:sz="0" w:space="0" w:color="auto"/>
                <w:left w:val="none" w:sz="0" w:space="0" w:color="auto"/>
                <w:bottom w:val="none" w:sz="0" w:space="0" w:color="auto"/>
                <w:right w:val="none" w:sz="0" w:space="0" w:color="auto"/>
              </w:divBdr>
            </w:div>
          </w:divsChild>
        </w:div>
        <w:div w:id="750467788">
          <w:marLeft w:val="0"/>
          <w:marRight w:val="0"/>
          <w:marTop w:val="75"/>
          <w:marBottom w:val="75"/>
          <w:divBdr>
            <w:top w:val="single" w:sz="6" w:space="3" w:color="E0E0E0"/>
            <w:left w:val="single" w:sz="6" w:space="3" w:color="E0E0E0"/>
            <w:bottom w:val="single" w:sz="6" w:space="3" w:color="E0E0E0"/>
            <w:right w:val="single" w:sz="6" w:space="3" w:color="E0E0E0"/>
          </w:divBdr>
          <w:divsChild>
            <w:div w:id="482357998">
              <w:marLeft w:val="0"/>
              <w:marRight w:val="0"/>
              <w:marTop w:val="0"/>
              <w:marBottom w:val="0"/>
              <w:divBdr>
                <w:top w:val="none" w:sz="0" w:space="0" w:color="auto"/>
                <w:left w:val="none" w:sz="0" w:space="0" w:color="auto"/>
                <w:bottom w:val="none" w:sz="0" w:space="0" w:color="auto"/>
                <w:right w:val="none" w:sz="0" w:space="0" w:color="auto"/>
              </w:divBdr>
            </w:div>
            <w:div w:id="1927226785">
              <w:marLeft w:val="0"/>
              <w:marRight w:val="0"/>
              <w:marTop w:val="0"/>
              <w:marBottom w:val="0"/>
              <w:divBdr>
                <w:top w:val="none" w:sz="0" w:space="0" w:color="auto"/>
                <w:left w:val="none" w:sz="0" w:space="0" w:color="auto"/>
                <w:bottom w:val="none" w:sz="0" w:space="0" w:color="auto"/>
                <w:right w:val="none" w:sz="0" w:space="0" w:color="auto"/>
              </w:divBdr>
            </w:div>
            <w:div w:id="326977703">
              <w:marLeft w:val="0"/>
              <w:marRight w:val="0"/>
              <w:marTop w:val="0"/>
              <w:marBottom w:val="0"/>
              <w:divBdr>
                <w:top w:val="none" w:sz="0" w:space="0" w:color="auto"/>
                <w:left w:val="none" w:sz="0" w:space="0" w:color="auto"/>
                <w:bottom w:val="none" w:sz="0" w:space="0" w:color="auto"/>
                <w:right w:val="none" w:sz="0" w:space="0" w:color="auto"/>
              </w:divBdr>
            </w:div>
            <w:div w:id="1183519593">
              <w:marLeft w:val="0"/>
              <w:marRight w:val="0"/>
              <w:marTop w:val="0"/>
              <w:marBottom w:val="0"/>
              <w:divBdr>
                <w:top w:val="none" w:sz="0" w:space="0" w:color="auto"/>
                <w:left w:val="none" w:sz="0" w:space="0" w:color="auto"/>
                <w:bottom w:val="none" w:sz="0" w:space="0" w:color="auto"/>
                <w:right w:val="none" w:sz="0" w:space="0" w:color="auto"/>
              </w:divBdr>
            </w:div>
            <w:div w:id="511723786">
              <w:marLeft w:val="0"/>
              <w:marRight w:val="0"/>
              <w:marTop w:val="0"/>
              <w:marBottom w:val="0"/>
              <w:divBdr>
                <w:top w:val="none" w:sz="0" w:space="0" w:color="auto"/>
                <w:left w:val="none" w:sz="0" w:space="0" w:color="auto"/>
                <w:bottom w:val="none" w:sz="0" w:space="0" w:color="auto"/>
                <w:right w:val="none" w:sz="0" w:space="0" w:color="auto"/>
              </w:divBdr>
            </w:div>
            <w:div w:id="333388076">
              <w:marLeft w:val="0"/>
              <w:marRight w:val="0"/>
              <w:marTop w:val="0"/>
              <w:marBottom w:val="0"/>
              <w:divBdr>
                <w:top w:val="none" w:sz="0" w:space="0" w:color="auto"/>
                <w:left w:val="none" w:sz="0" w:space="0" w:color="auto"/>
                <w:bottom w:val="none" w:sz="0" w:space="0" w:color="auto"/>
                <w:right w:val="none" w:sz="0" w:space="0" w:color="auto"/>
              </w:divBdr>
            </w:div>
          </w:divsChild>
        </w:div>
        <w:div w:id="1065685515">
          <w:marLeft w:val="0"/>
          <w:marRight w:val="0"/>
          <w:marTop w:val="75"/>
          <w:marBottom w:val="75"/>
          <w:divBdr>
            <w:top w:val="single" w:sz="6" w:space="3" w:color="E0E0E0"/>
            <w:left w:val="single" w:sz="6" w:space="3" w:color="E0E0E0"/>
            <w:bottom w:val="single" w:sz="6" w:space="3" w:color="E0E0E0"/>
            <w:right w:val="single" w:sz="6" w:space="3" w:color="E0E0E0"/>
          </w:divBdr>
          <w:divsChild>
            <w:div w:id="1045957050">
              <w:marLeft w:val="0"/>
              <w:marRight w:val="0"/>
              <w:marTop w:val="0"/>
              <w:marBottom w:val="0"/>
              <w:divBdr>
                <w:top w:val="none" w:sz="0" w:space="0" w:color="auto"/>
                <w:left w:val="none" w:sz="0" w:space="0" w:color="auto"/>
                <w:bottom w:val="none" w:sz="0" w:space="0" w:color="auto"/>
                <w:right w:val="none" w:sz="0" w:space="0" w:color="auto"/>
              </w:divBdr>
            </w:div>
            <w:div w:id="774323300">
              <w:marLeft w:val="0"/>
              <w:marRight w:val="0"/>
              <w:marTop w:val="0"/>
              <w:marBottom w:val="0"/>
              <w:divBdr>
                <w:top w:val="none" w:sz="0" w:space="0" w:color="auto"/>
                <w:left w:val="none" w:sz="0" w:space="0" w:color="auto"/>
                <w:bottom w:val="none" w:sz="0" w:space="0" w:color="auto"/>
                <w:right w:val="none" w:sz="0" w:space="0" w:color="auto"/>
              </w:divBdr>
            </w:div>
            <w:div w:id="1603731715">
              <w:marLeft w:val="0"/>
              <w:marRight w:val="0"/>
              <w:marTop w:val="0"/>
              <w:marBottom w:val="0"/>
              <w:divBdr>
                <w:top w:val="none" w:sz="0" w:space="0" w:color="auto"/>
                <w:left w:val="none" w:sz="0" w:space="0" w:color="auto"/>
                <w:bottom w:val="none" w:sz="0" w:space="0" w:color="auto"/>
                <w:right w:val="none" w:sz="0" w:space="0" w:color="auto"/>
              </w:divBdr>
            </w:div>
            <w:div w:id="1221016648">
              <w:marLeft w:val="0"/>
              <w:marRight w:val="0"/>
              <w:marTop w:val="0"/>
              <w:marBottom w:val="0"/>
              <w:divBdr>
                <w:top w:val="none" w:sz="0" w:space="0" w:color="auto"/>
                <w:left w:val="none" w:sz="0" w:space="0" w:color="auto"/>
                <w:bottom w:val="none" w:sz="0" w:space="0" w:color="auto"/>
                <w:right w:val="none" w:sz="0" w:space="0" w:color="auto"/>
              </w:divBdr>
            </w:div>
            <w:div w:id="1109855198">
              <w:marLeft w:val="0"/>
              <w:marRight w:val="0"/>
              <w:marTop w:val="0"/>
              <w:marBottom w:val="0"/>
              <w:divBdr>
                <w:top w:val="none" w:sz="0" w:space="0" w:color="auto"/>
                <w:left w:val="none" w:sz="0" w:space="0" w:color="auto"/>
                <w:bottom w:val="none" w:sz="0" w:space="0" w:color="auto"/>
                <w:right w:val="none" w:sz="0" w:space="0" w:color="auto"/>
              </w:divBdr>
            </w:div>
            <w:div w:id="1261375134">
              <w:marLeft w:val="0"/>
              <w:marRight w:val="0"/>
              <w:marTop w:val="0"/>
              <w:marBottom w:val="0"/>
              <w:divBdr>
                <w:top w:val="none" w:sz="0" w:space="0" w:color="auto"/>
                <w:left w:val="none" w:sz="0" w:space="0" w:color="auto"/>
                <w:bottom w:val="none" w:sz="0" w:space="0" w:color="auto"/>
                <w:right w:val="none" w:sz="0" w:space="0" w:color="auto"/>
              </w:divBdr>
            </w:div>
          </w:divsChild>
        </w:div>
        <w:div w:id="1397631994">
          <w:marLeft w:val="0"/>
          <w:marRight w:val="0"/>
          <w:marTop w:val="75"/>
          <w:marBottom w:val="75"/>
          <w:divBdr>
            <w:top w:val="single" w:sz="6" w:space="3" w:color="E0E0E0"/>
            <w:left w:val="single" w:sz="6" w:space="3" w:color="E0E0E0"/>
            <w:bottom w:val="single" w:sz="6" w:space="3" w:color="E0E0E0"/>
            <w:right w:val="single" w:sz="6" w:space="3" w:color="E0E0E0"/>
          </w:divBdr>
          <w:divsChild>
            <w:div w:id="920405485">
              <w:marLeft w:val="0"/>
              <w:marRight w:val="0"/>
              <w:marTop w:val="0"/>
              <w:marBottom w:val="0"/>
              <w:divBdr>
                <w:top w:val="none" w:sz="0" w:space="0" w:color="auto"/>
                <w:left w:val="none" w:sz="0" w:space="0" w:color="auto"/>
                <w:bottom w:val="none" w:sz="0" w:space="0" w:color="auto"/>
                <w:right w:val="none" w:sz="0" w:space="0" w:color="auto"/>
              </w:divBdr>
            </w:div>
            <w:div w:id="1122453327">
              <w:marLeft w:val="0"/>
              <w:marRight w:val="0"/>
              <w:marTop w:val="0"/>
              <w:marBottom w:val="0"/>
              <w:divBdr>
                <w:top w:val="none" w:sz="0" w:space="0" w:color="auto"/>
                <w:left w:val="none" w:sz="0" w:space="0" w:color="auto"/>
                <w:bottom w:val="none" w:sz="0" w:space="0" w:color="auto"/>
                <w:right w:val="none" w:sz="0" w:space="0" w:color="auto"/>
              </w:divBdr>
            </w:div>
            <w:div w:id="902839803">
              <w:marLeft w:val="0"/>
              <w:marRight w:val="0"/>
              <w:marTop w:val="0"/>
              <w:marBottom w:val="0"/>
              <w:divBdr>
                <w:top w:val="none" w:sz="0" w:space="0" w:color="auto"/>
                <w:left w:val="none" w:sz="0" w:space="0" w:color="auto"/>
                <w:bottom w:val="none" w:sz="0" w:space="0" w:color="auto"/>
                <w:right w:val="none" w:sz="0" w:space="0" w:color="auto"/>
              </w:divBdr>
            </w:div>
            <w:div w:id="1573076511">
              <w:marLeft w:val="0"/>
              <w:marRight w:val="0"/>
              <w:marTop w:val="0"/>
              <w:marBottom w:val="0"/>
              <w:divBdr>
                <w:top w:val="none" w:sz="0" w:space="0" w:color="auto"/>
                <w:left w:val="none" w:sz="0" w:space="0" w:color="auto"/>
                <w:bottom w:val="none" w:sz="0" w:space="0" w:color="auto"/>
                <w:right w:val="none" w:sz="0" w:space="0" w:color="auto"/>
              </w:divBdr>
            </w:div>
            <w:div w:id="956067092">
              <w:marLeft w:val="0"/>
              <w:marRight w:val="0"/>
              <w:marTop w:val="0"/>
              <w:marBottom w:val="0"/>
              <w:divBdr>
                <w:top w:val="none" w:sz="0" w:space="0" w:color="auto"/>
                <w:left w:val="none" w:sz="0" w:space="0" w:color="auto"/>
                <w:bottom w:val="none" w:sz="0" w:space="0" w:color="auto"/>
                <w:right w:val="none" w:sz="0" w:space="0" w:color="auto"/>
              </w:divBdr>
            </w:div>
            <w:div w:id="946351206">
              <w:marLeft w:val="0"/>
              <w:marRight w:val="0"/>
              <w:marTop w:val="0"/>
              <w:marBottom w:val="0"/>
              <w:divBdr>
                <w:top w:val="none" w:sz="0" w:space="0" w:color="auto"/>
                <w:left w:val="none" w:sz="0" w:space="0" w:color="auto"/>
                <w:bottom w:val="none" w:sz="0" w:space="0" w:color="auto"/>
                <w:right w:val="none" w:sz="0" w:space="0" w:color="auto"/>
              </w:divBdr>
            </w:div>
          </w:divsChild>
        </w:div>
        <w:div w:id="1705863542">
          <w:marLeft w:val="0"/>
          <w:marRight w:val="0"/>
          <w:marTop w:val="75"/>
          <w:marBottom w:val="75"/>
          <w:divBdr>
            <w:top w:val="single" w:sz="6" w:space="3" w:color="E0E0E0"/>
            <w:left w:val="single" w:sz="6" w:space="3" w:color="E0E0E0"/>
            <w:bottom w:val="single" w:sz="6" w:space="3" w:color="E0E0E0"/>
            <w:right w:val="single" w:sz="6" w:space="3" w:color="E0E0E0"/>
          </w:divBdr>
          <w:divsChild>
            <w:div w:id="970135891">
              <w:marLeft w:val="0"/>
              <w:marRight w:val="0"/>
              <w:marTop w:val="0"/>
              <w:marBottom w:val="0"/>
              <w:divBdr>
                <w:top w:val="none" w:sz="0" w:space="0" w:color="auto"/>
                <w:left w:val="none" w:sz="0" w:space="0" w:color="auto"/>
                <w:bottom w:val="none" w:sz="0" w:space="0" w:color="auto"/>
                <w:right w:val="none" w:sz="0" w:space="0" w:color="auto"/>
              </w:divBdr>
            </w:div>
            <w:div w:id="275798427">
              <w:marLeft w:val="0"/>
              <w:marRight w:val="0"/>
              <w:marTop w:val="0"/>
              <w:marBottom w:val="0"/>
              <w:divBdr>
                <w:top w:val="none" w:sz="0" w:space="0" w:color="auto"/>
                <w:left w:val="none" w:sz="0" w:space="0" w:color="auto"/>
                <w:bottom w:val="none" w:sz="0" w:space="0" w:color="auto"/>
                <w:right w:val="none" w:sz="0" w:space="0" w:color="auto"/>
              </w:divBdr>
            </w:div>
            <w:div w:id="1129712781">
              <w:marLeft w:val="0"/>
              <w:marRight w:val="0"/>
              <w:marTop w:val="0"/>
              <w:marBottom w:val="0"/>
              <w:divBdr>
                <w:top w:val="none" w:sz="0" w:space="0" w:color="auto"/>
                <w:left w:val="none" w:sz="0" w:space="0" w:color="auto"/>
                <w:bottom w:val="none" w:sz="0" w:space="0" w:color="auto"/>
                <w:right w:val="none" w:sz="0" w:space="0" w:color="auto"/>
              </w:divBdr>
            </w:div>
            <w:div w:id="77597633">
              <w:marLeft w:val="0"/>
              <w:marRight w:val="0"/>
              <w:marTop w:val="0"/>
              <w:marBottom w:val="0"/>
              <w:divBdr>
                <w:top w:val="none" w:sz="0" w:space="0" w:color="auto"/>
                <w:left w:val="none" w:sz="0" w:space="0" w:color="auto"/>
                <w:bottom w:val="none" w:sz="0" w:space="0" w:color="auto"/>
                <w:right w:val="none" w:sz="0" w:space="0" w:color="auto"/>
              </w:divBdr>
            </w:div>
            <w:div w:id="1850757722">
              <w:marLeft w:val="0"/>
              <w:marRight w:val="0"/>
              <w:marTop w:val="0"/>
              <w:marBottom w:val="0"/>
              <w:divBdr>
                <w:top w:val="none" w:sz="0" w:space="0" w:color="auto"/>
                <w:left w:val="none" w:sz="0" w:space="0" w:color="auto"/>
                <w:bottom w:val="none" w:sz="0" w:space="0" w:color="auto"/>
                <w:right w:val="none" w:sz="0" w:space="0" w:color="auto"/>
              </w:divBdr>
            </w:div>
            <w:div w:id="1861970897">
              <w:marLeft w:val="0"/>
              <w:marRight w:val="0"/>
              <w:marTop w:val="0"/>
              <w:marBottom w:val="0"/>
              <w:divBdr>
                <w:top w:val="none" w:sz="0" w:space="0" w:color="auto"/>
                <w:left w:val="none" w:sz="0" w:space="0" w:color="auto"/>
                <w:bottom w:val="none" w:sz="0" w:space="0" w:color="auto"/>
                <w:right w:val="none" w:sz="0" w:space="0" w:color="auto"/>
              </w:divBdr>
            </w:div>
          </w:divsChild>
        </w:div>
        <w:div w:id="2120877999">
          <w:marLeft w:val="0"/>
          <w:marRight w:val="0"/>
          <w:marTop w:val="75"/>
          <w:marBottom w:val="75"/>
          <w:divBdr>
            <w:top w:val="single" w:sz="6" w:space="3" w:color="E0E0E0"/>
            <w:left w:val="single" w:sz="6" w:space="3" w:color="E0E0E0"/>
            <w:bottom w:val="single" w:sz="6" w:space="3" w:color="E0E0E0"/>
            <w:right w:val="single" w:sz="6" w:space="3" w:color="E0E0E0"/>
          </w:divBdr>
          <w:divsChild>
            <w:div w:id="1928494348">
              <w:marLeft w:val="0"/>
              <w:marRight w:val="0"/>
              <w:marTop w:val="0"/>
              <w:marBottom w:val="0"/>
              <w:divBdr>
                <w:top w:val="none" w:sz="0" w:space="0" w:color="auto"/>
                <w:left w:val="none" w:sz="0" w:space="0" w:color="auto"/>
                <w:bottom w:val="none" w:sz="0" w:space="0" w:color="auto"/>
                <w:right w:val="none" w:sz="0" w:space="0" w:color="auto"/>
              </w:divBdr>
            </w:div>
            <w:div w:id="1923952708">
              <w:marLeft w:val="0"/>
              <w:marRight w:val="0"/>
              <w:marTop w:val="0"/>
              <w:marBottom w:val="0"/>
              <w:divBdr>
                <w:top w:val="none" w:sz="0" w:space="0" w:color="auto"/>
                <w:left w:val="none" w:sz="0" w:space="0" w:color="auto"/>
                <w:bottom w:val="none" w:sz="0" w:space="0" w:color="auto"/>
                <w:right w:val="none" w:sz="0" w:space="0" w:color="auto"/>
              </w:divBdr>
            </w:div>
            <w:div w:id="1083725857">
              <w:marLeft w:val="0"/>
              <w:marRight w:val="0"/>
              <w:marTop w:val="0"/>
              <w:marBottom w:val="0"/>
              <w:divBdr>
                <w:top w:val="none" w:sz="0" w:space="0" w:color="auto"/>
                <w:left w:val="none" w:sz="0" w:space="0" w:color="auto"/>
                <w:bottom w:val="none" w:sz="0" w:space="0" w:color="auto"/>
                <w:right w:val="none" w:sz="0" w:space="0" w:color="auto"/>
              </w:divBdr>
            </w:div>
            <w:div w:id="362243414">
              <w:marLeft w:val="0"/>
              <w:marRight w:val="0"/>
              <w:marTop w:val="0"/>
              <w:marBottom w:val="0"/>
              <w:divBdr>
                <w:top w:val="none" w:sz="0" w:space="0" w:color="auto"/>
                <w:left w:val="none" w:sz="0" w:space="0" w:color="auto"/>
                <w:bottom w:val="none" w:sz="0" w:space="0" w:color="auto"/>
                <w:right w:val="none" w:sz="0" w:space="0" w:color="auto"/>
              </w:divBdr>
            </w:div>
            <w:div w:id="1238395928">
              <w:marLeft w:val="0"/>
              <w:marRight w:val="0"/>
              <w:marTop w:val="0"/>
              <w:marBottom w:val="0"/>
              <w:divBdr>
                <w:top w:val="none" w:sz="0" w:space="0" w:color="auto"/>
                <w:left w:val="none" w:sz="0" w:space="0" w:color="auto"/>
                <w:bottom w:val="none" w:sz="0" w:space="0" w:color="auto"/>
                <w:right w:val="none" w:sz="0" w:space="0" w:color="auto"/>
              </w:divBdr>
            </w:div>
            <w:div w:id="126244913">
              <w:marLeft w:val="0"/>
              <w:marRight w:val="0"/>
              <w:marTop w:val="0"/>
              <w:marBottom w:val="0"/>
              <w:divBdr>
                <w:top w:val="none" w:sz="0" w:space="0" w:color="auto"/>
                <w:left w:val="none" w:sz="0" w:space="0" w:color="auto"/>
                <w:bottom w:val="none" w:sz="0" w:space="0" w:color="auto"/>
                <w:right w:val="none" w:sz="0" w:space="0" w:color="auto"/>
              </w:divBdr>
            </w:div>
          </w:divsChild>
        </w:div>
        <w:div w:id="603458674">
          <w:marLeft w:val="0"/>
          <w:marRight w:val="0"/>
          <w:marTop w:val="75"/>
          <w:marBottom w:val="75"/>
          <w:divBdr>
            <w:top w:val="single" w:sz="6" w:space="3" w:color="E0E0E0"/>
            <w:left w:val="single" w:sz="6" w:space="3" w:color="E0E0E0"/>
            <w:bottom w:val="single" w:sz="6" w:space="3" w:color="E0E0E0"/>
            <w:right w:val="single" w:sz="6" w:space="3" w:color="E0E0E0"/>
          </w:divBdr>
          <w:divsChild>
            <w:div w:id="1532382826">
              <w:marLeft w:val="0"/>
              <w:marRight w:val="0"/>
              <w:marTop w:val="0"/>
              <w:marBottom w:val="0"/>
              <w:divBdr>
                <w:top w:val="none" w:sz="0" w:space="0" w:color="auto"/>
                <w:left w:val="none" w:sz="0" w:space="0" w:color="auto"/>
                <w:bottom w:val="none" w:sz="0" w:space="0" w:color="auto"/>
                <w:right w:val="none" w:sz="0" w:space="0" w:color="auto"/>
              </w:divBdr>
            </w:div>
            <w:div w:id="1772428678">
              <w:marLeft w:val="0"/>
              <w:marRight w:val="0"/>
              <w:marTop w:val="0"/>
              <w:marBottom w:val="0"/>
              <w:divBdr>
                <w:top w:val="none" w:sz="0" w:space="0" w:color="auto"/>
                <w:left w:val="none" w:sz="0" w:space="0" w:color="auto"/>
                <w:bottom w:val="none" w:sz="0" w:space="0" w:color="auto"/>
                <w:right w:val="none" w:sz="0" w:space="0" w:color="auto"/>
              </w:divBdr>
            </w:div>
            <w:div w:id="782380178">
              <w:marLeft w:val="0"/>
              <w:marRight w:val="0"/>
              <w:marTop w:val="0"/>
              <w:marBottom w:val="0"/>
              <w:divBdr>
                <w:top w:val="none" w:sz="0" w:space="0" w:color="auto"/>
                <w:left w:val="none" w:sz="0" w:space="0" w:color="auto"/>
                <w:bottom w:val="none" w:sz="0" w:space="0" w:color="auto"/>
                <w:right w:val="none" w:sz="0" w:space="0" w:color="auto"/>
              </w:divBdr>
            </w:div>
            <w:div w:id="1777208425">
              <w:marLeft w:val="0"/>
              <w:marRight w:val="0"/>
              <w:marTop w:val="0"/>
              <w:marBottom w:val="0"/>
              <w:divBdr>
                <w:top w:val="none" w:sz="0" w:space="0" w:color="auto"/>
                <w:left w:val="none" w:sz="0" w:space="0" w:color="auto"/>
                <w:bottom w:val="none" w:sz="0" w:space="0" w:color="auto"/>
                <w:right w:val="none" w:sz="0" w:space="0" w:color="auto"/>
              </w:divBdr>
            </w:div>
            <w:div w:id="743599780">
              <w:marLeft w:val="0"/>
              <w:marRight w:val="0"/>
              <w:marTop w:val="0"/>
              <w:marBottom w:val="0"/>
              <w:divBdr>
                <w:top w:val="none" w:sz="0" w:space="0" w:color="auto"/>
                <w:left w:val="none" w:sz="0" w:space="0" w:color="auto"/>
                <w:bottom w:val="none" w:sz="0" w:space="0" w:color="auto"/>
                <w:right w:val="none" w:sz="0" w:space="0" w:color="auto"/>
              </w:divBdr>
            </w:div>
            <w:div w:id="932206639">
              <w:marLeft w:val="0"/>
              <w:marRight w:val="0"/>
              <w:marTop w:val="0"/>
              <w:marBottom w:val="0"/>
              <w:divBdr>
                <w:top w:val="none" w:sz="0" w:space="0" w:color="auto"/>
                <w:left w:val="none" w:sz="0" w:space="0" w:color="auto"/>
                <w:bottom w:val="none" w:sz="0" w:space="0" w:color="auto"/>
                <w:right w:val="none" w:sz="0" w:space="0" w:color="auto"/>
              </w:divBdr>
            </w:div>
          </w:divsChild>
        </w:div>
        <w:div w:id="1828474333">
          <w:marLeft w:val="0"/>
          <w:marRight w:val="0"/>
          <w:marTop w:val="75"/>
          <w:marBottom w:val="75"/>
          <w:divBdr>
            <w:top w:val="single" w:sz="6" w:space="3" w:color="E0E0E0"/>
            <w:left w:val="single" w:sz="6" w:space="3" w:color="E0E0E0"/>
            <w:bottom w:val="single" w:sz="6" w:space="3" w:color="E0E0E0"/>
            <w:right w:val="single" w:sz="6" w:space="3" w:color="E0E0E0"/>
          </w:divBdr>
          <w:divsChild>
            <w:div w:id="1980382585">
              <w:marLeft w:val="0"/>
              <w:marRight w:val="0"/>
              <w:marTop w:val="0"/>
              <w:marBottom w:val="0"/>
              <w:divBdr>
                <w:top w:val="none" w:sz="0" w:space="0" w:color="auto"/>
                <w:left w:val="none" w:sz="0" w:space="0" w:color="auto"/>
                <w:bottom w:val="none" w:sz="0" w:space="0" w:color="auto"/>
                <w:right w:val="none" w:sz="0" w:space="0" w:color="auto"/>
              </w:divBdr>
            </w:div>
            <w:div w:id="1603301559">
              <w:marLeft w:val="0"/>
              <w:marRight w:val="0"/>
              <w:marTop w:val="0"/>
              <w:marBottom w:val="0"/>
              <w:divBdr>
                <w:top w:val="none" w:sz="0" w:space="0" w:color="auto"/>
                <w:left w:val="none" w:sz="0" w:space="0" w:color="auto"/>
                <w:bottom w:val="none" w:sz="0" w:space="0" w:color="auto"/>
                <w:right w:val="none" w:sz="0" w:space="0" w:color="auto"/>
              </w:divBdr>
            </w:div>
            <w:div w:id="1382048385">
              <w:marLeft w:val="0"/>
              <w:marRight w:val="0"/>
              <w:marTop w:val="0"/>
              <w:marBottom w:val="0"/>
              <w:divBdr>
                <w:top w:val="none" w:sz="0" w:space="0" w:color="auto"/>
                <w:left w:val="none" w:sz="0" w:space="0" w:color="auto"/>
                <w:bottom w:val="none" w:sz="0" w:space="0" w:color="auto"/>
                <w:right w:val="none" w:sz="0" w:space="0" w:color="auto"/>
              </w:divBdr>
            </w:div>
            <w:div w:id="248395039">
              <w:marLeft w:val="0"/>
              <w:marRight w:val="0"/>
              <w:marTop w:val="0"/>
              <w:marBottom w:val="0"/>
              <w:divBdr>
                <w:top w:val="none" w:sz="0" w:space="0" w:color="auto"/>
                <w:left w:val="none" w:sz="0" w:space="0" w:color="auto"/>
                <w:bottom w:val="none" w:sz="0" w:space="0" w:color="auto"/>
                <w:right w:val="none" w:sz="0" w:space="0" w:color="auto"/>
              </w:divBdr>
            </w:div>
            <w:div w:id="2083526659">
              <w:marLeft w:val="0"/>
              <w:marRight w:val="0"/>
              <w:marTop w:val="0"/>
              <w:marBottom w:val="0"/>
              <w:divBdr>
                <w:top w:val="none" w:sz="0" w:space="0" w:color="auto"/>
                <w:left w:val="none" w:sz="0" w:space="0" w:color="auto"/>
                <w:bottom w:val="none" w:sz="0" w:space="0" w:color="auto"/>
                <w:right w:val="none" w:sz="0" w:space="0" w:color="auto"/>
              </w:divBdr>
            </w:div>
            <w:div w:id="1103190735">
              <w:marLeft w:val="0"/>
              <w:marRight w:val="0"/>
              <w:marTop w:val="0"/>
              <w:marBottom w:val="0"/>
              <w:divBdr>
                <w:top w:val="none" w:sz="0" w:space="0" w:color="auto"/>
                <w:left w:val="none" w:sz="0" w:space="0" w:color="auto"/>
                <w:bottom w:val="none" w:sz="0" w:space="0" w:color="auto"/>
                <w:right w:val="none" w:sz="0" w:space="0" w:color="auto"/>
              </w:divBdr>
            </w:div>
          </w:divsChild>
        </w:div>
        <w:div w:id="541358912">
          <w:marLeft w:val="0"/>
          <w:marRight w:val="0"/>
          <w:marTop w:val="75"/>
          <w:marBottom w:val="75"/>
          <w:divBdr>
            <w:top w:val="single" w:sz="6" w:space="3" w:color="E0E0E0"/>
            <w:left w:val="single" w:sz="6" w:space="3" w:color="E0E0E0"/>
            <w:bottom w:val="single" w:sz="6" w:space="3" w:color="E0E0E0"/>
            <w:right w:val="single" w:sz="6" w:space="3" w:color="E0E0E0"/>
          </w:divBdr>
          <w:divsChild>
            <w:div w:id="1226991708">
              <w:marLeft w:val="0"/>
              <w:marRight w:val="0"/>
              <w:marTop w:val="0"/>
              <w:marBottom w:val="0"/>
              <w:divBdr>
                <w:top w:val="none" w:sz="0" w:space="0" w:color="auto"/>
                <w:left w:val="none" w:sz="0" w:space="0" w:color="auto"/>
                <w:bottom w:val="none" w:sz="0" w:space="0" w:color="auto"/>
                <w:right w:val="none" w:sz="0" w:space="0" w:color="auto"/>
              </w:divBdr>
            </w:div>
            <w:div w:id="776096907">
              <w:marLeft w:val="0"/>
              <w:marRight w:val="0"/>
              <w:marTop w:val="0"/>
              <w:marBottom w:val="0"/>
              <w:divBdr>
                <w:top w:val="none" w:sz="0" w:space="0" w:color="auto"/>
                <w:left w:val="none" w:sz="0" w:space="0" w:color="auto"/>
                <w:bottom w:val="none" w:sz="0" w:space="0" w:color="auto"/>
                <w:right w:val="none" w:sz="0" w:space="0" w:color="auto"/>
              </w:divBdr>
            </w:div>
            <w:div w:id="209809528">
              <w:marLeft w:val="0"/>
              <w:marRight w:val="0"/>
              <w:marTop w:val="0"/>
              <w:marBottom w:val="0"/>
              <w:divBdr>
                <w:top w:val="none" w:sz="0" w:space="0" w:color="auto"/>
                <w:left w:val="none" w:sz="0" w:space="0" w:color="auto"/>
                <w:bottom w:val="none" w:sz="0" w:space="0" w:color="auto"/>
                <w:right w:val="none" w:sz="0" w:space="0" w:color="auto"/>
              </w:divBdr>
            </w:div>
            <w:div w:id="1249119568">
              <w:marLeft w:val="0"/>
              <w:marRight w:val="0"/>
              <w:marTop w:val="0"/>
              <w:marBottom w:val="0"/>
              <w:divBdr>
                <w:top w:val="none" w:sz="0" w:space="0" w:color="auto"/>
                <w:left w:val="none" w:sz="0" w:space="0" w:color="auto"/>
                <w:bottom w:val="none" w:sz="0" w:space="0" w:color="auto"/>
                <w:right w:val="none" w:sz="0" w:space="0" w:color="auto"/>
              </w:divBdr>
            </w:div>
            <w:div w:id="1002200225">
              <w:marLeft w:val="0"/>
              <w:marRight w:val="0"/>
              <w:marTop w:val="0"/>
              <w:marBottom w:val="0"/>
              <w:divBdr>
                <w:top w:val="none" w:sz="0" w:space="0" w:color="auto"/>
                <w:left w:val="none" w:sz="0" w:space="0" w:color="auto"/>
                <w:bottom w:val="none" w:sz="0" w:space="0" w:color="auto"/>
                <w:right w:val="none" w:sz="0" w:space="0" w:color="auto"/>
              </w:divBdr>
            </w:div>
            <w:div w:id="752120801">
              <w:marLeft w:val="0"/>
              <w:marRight w:val="0"/>
              <w:marTop w:val="0"/>
              <w:marBottom w:val="0"/>
              <w:divBdr>
                <w:top w:val="none" w:sz="0" w:space="0" w:color="auto"/>
                <w:left w:val="none" w:sz="0" w:space="0" w:color="auto"/>
                <w:bottom w:val="none" w:sz="0" w:space="0" w:color="auto"/>
                <w:right w:val="none" w:sz="0" w:space="0" w:color="auto"/>
              </w:divBdr>
            </w:div>
          </w:divsChild>
        </w:div>
        <w:div w:id="242491121">
          <w:marLeft w:val="0"/>
          <w:marRight w:val="0"/>
          <w:marTop w:val="75"/>
          <w:marBottom w:val="75"/>
          <w:divBdr>
            <w:top w:val="single" w:sz="6" w:space="3" w:color="E0E0E0"/>
            <w:left w:val="single" w:sz="6" w:space="3" w:color="E0E0E0"/>
            <w:bottom w:val="single" w:sz="6" w:space="3" w:color="E0E0E0"/>
            <w:right w:val="single" w:sz="6" w:space="3" w:color="E0E0E0"/>
          </w:divBdr>
          <w:divsChild>
            <w:div w:id="2012365576">
              <w:marLeft w:val="0"/>
              <w:marRight w:val="0"/>
              <w:marTop w:val="0"/>
              <w:marBottom w:val="0"/>
              <w:divBdr>
                <w:top w:val="none" w:sz="0" w:space="0" w:color="auto"/>
                <w:left w:val="none" w:sz="0" w:space="0" w:color="auto"/>
                <w:bottom w:val="none" w:sz="0" w:space="0" w:color="auto"/>
                <w:right w:val="none" w:sz="0" w:space="0" w:color="auto"/>
              </w:divBdr>
            </w:div>
            <w:div w:id="810515744">
              <w:marLeft w:val="0"/>
              <w:marRight w:val="0"/>
              <w:marTop w:val="0"/>
              <w:marBottom w:val="0"/>
              <w:divBdr>
                <w:top w:val="none" w:sz="0" w:space="0" w:color="auto"/>
                <w:left w:val="none" w:sz="0" w:space="0" w:color="auto"/>
                <w:bottom w:val="none" w:sz="0" w:space="0" w:color="auto"/>
                <w:right w:val="none" w:sz="0" w:space="0" w:color="auto"/>
              </w:divBdr>
            </w:div>
            <w:div w:id="1426069450">
              <w:marLeft w:val="0"/>
              <w:marRight w:val="0"/>
              <w:marTop w:val="0"/>
              <w:marBottom w:val="0"/>
              <w:divBdr>
                <w:top w:val="none" w:sz="0" w:space="0" w:color="auto"/>
                <w:left w:val="none" w:sz="0" w:space="0" w:color="auto"/>
                <w:bottom w:val="none" w:sz="0" w:space="0" w:color="auto"/>
                <w:right w:val="none" w:sz="0" w:space="0" w:color="auto"/>
              </w:divBdr>
            </w:div>
            <w:div w:id="1050882505">
              <w:marLeft w:val="0"/>
              <w:marRight w:val="0"/>
              <w:marTop w:val="0"/>
              <w:marBottom w:val="0"/>
              <w:divBdr>
                <w:top w:val="none" w:sz="0" w:space="0" w:color="auto"/>
                <w:left w:val="none" w:sz="0" w:space="0" w:color="auto"/>
                <w:bottom w:val="none" w:sz="0" w:space="0" w:color="auto"/>
                <w:right w:val="none" w:sz="0" w:space="0" w:color="auto"/>
              </w:divBdr>
            </w:div>
            <w:div w:id="166020306">
              <w:marLeft w:val="0"/>
              <w:marRight w:val="0"/>
              <w:marTop w:val="0"/>
              <w:marBottom w:val="0"/>
              <w:divBdr>
                <w:top w:val="none" w:sz="0" w:space="0" w:color="auto"/>
                <w:left w:val="none" w:sz="0" w:space="0" w:color="auto"/>
                <w:bottom w:val="none" w:sz="0" w:space="0" w:color="auto"/>
                <w:right w:val="none" w:sz="0" w:space="0" w:color="auto"/>
              </w:divBdr>
            </w:div>
            <w:div w:id="1172647112">
              <w:marLeft w:val="0"/>
              <w:marRight w:val="0"/>
              <w:marTop w:val="0"/>
              <w:marBottom w:val="0"/>
              <w:divBdr>
                <w:top w:val="none" w:sz="0" w:space="0" w:color="auto"/>
                <w:left w:val="none" w:sz="0" w:space="0" w:color="auto"/>
                <w:bottom w:val="none" w:sz="0" w:space="0" w:color="auto"/>
                <w:right w:val="none" w:sz="0" w:space="0" w:color="auto"/>
              </w:divBdr>
            </w:div>
          </w:divsChild>
        </w:div>
        <w:div w:id="214001679">
          <w:marLeft w:val="0"/>
          <w:marRight w:val="0"/>
          <w:marTop w:val="75"/>
          <w:marBottom w:val="75"/>
          <w:divBdr>
            <w:top w:val="single" w:sz="6" w:space="3" w:color="E0E0E0"/>
            <w:left w:val="single" w:sz="6" w:space="3" w:color="E0E0E0"/>
            <w:bottom w:val="single" w:sz="6" w:space="3" w:color="E0E0E0"/>
            <w:right w:val="single" w:sz="6" w:space="3" w:color="E0E0E0"/>
          </w:divBdr>
          <w:divsChild>
            <w:div w:id="354892377">
              <w:marLeft w:val="0"/>
              <w:marRight w:val="0"/>
              <w:marTop w:val="0"/>
              <w:marBottom w:val="0"/>
              <w:divBdr>
                <w:top w:val="none" w:sz="0" w:space="0" w:color="auto"/>
                <w:left w:val="none" w:sz="0" w:space="0" w:color="auto"/>
                <w:bottom w:val="none" w:sz="0" w:space="0" w:color="auto"/>
                <w:right w:val="none" w:sz="0" w:space="0" w:color="auto"/>
              </w:divBdr>
            </w:div>
            <w:div w:id="349573845">
              <w:marLeft w:val="0"/>
              <w:marRight w:val="0"/>
              <w:marTop w:val="0"/>
              <w:marBottom w:val="0"/>
              <w:divBdr>
                <w:top w:val="none" w:sz="0" w:space="0" w:color="auto"/>
                <w:left w:val="none" w:sz="0" w:space="0" w:color="auto"/>
                <w:bottom w:val="none" w:sz="0" w:space="0" w:color="auto"/>
                <w:right w:val="none" w:sz="0" w:space="0" w:color="auto"/>
              </w:divBdr>
            </w:div>
            <w:div w:id="2075157116">
              <w:marLeft w:val="0"/>
              <w:marRight w:val="0"/>
              <w:marTop w:val="0"/>
              <w:marBottom w:val="0"/>
              <w:divBdr>
                <w:top w:val="none" w:sz="0" w:space="0" w:color="auto"/>
                <w:left w:val="none" w:sz="0" w:space="0" w:color="auto"/>
                <w:bottom w:val="none" w:sz="0" w:space="0" w:color="auto"/>
                <w:right w:val="none" w:sz="0" w:space="0" w:color="auto"/>
              </w:divBdr>
            </w:div>
            <w:div w:id="1231034624">
              <w:marLeft w:val="0"/>
              <w:marRight w:val="0"/>
              <w:marTop w:val="0"/>
              <w:marBottom w:val="0"/>
              <w:divBdr>
                <w:top w:val="none" w:sz="0" w:space="0" w:color="auto"/>
                <w:left w:val="none" w:sz="0" w:space="0" w:color="auto"/>
                <w:bottom w:val="none" w:sz="0" w:space="0" w:color="auto"/>
                <w:right w:val="none" w:sz="0" w:space="0" w:color="auto"/>
              </w:divBdr>
            </w:div>
            <w:div w:id="438574399">
              <w:marLeft w:val="0"/>
              <w:marRight w:val="0"/>
              <w:marTop w:val="0"/>
              <w:marBottom w:val="0"/>
              <w:divBdr>
                <w:top w:val="none" w:sz="0" w:space="0" w:color="auto"/>
                <w:left w:val="none" w:sz="0" w:space="0" w:color="auto"/>
                <w:bottom w:val="none" w:sz="0" w:space="0" w:color="auto"/>
                <w:right w:val="none" w:sz="0" w:space="0" w:color="auto"/>
              </w:divBdr>
            </w:div>
            <w:div w:id="371004431">
              <w:marLeft w:val="0"/>
              <w:marRight w:val="0"/>
              <w:marTop w:val="0"/>
              <w:marBottom w:val="0"/>
              <w:divBdr>
                <w:top w:val="none" w:sz="0" w:space="0" w:color="auto"/>
                <w:left w:val="none" w:sz="0" w:space="0" w:color="auto"/>
                <w:bottom w:val="none" w:sz="0" w:space="0" w:color="auto"/>
                <w:right w:val="none" w:sz="0" w:space="0" w:color="auto"/>
              </w:divBdr>
            </w:div>
          </w:divsChild>
        </w:div>
        <w:div w:id="1224756669">
          <w:marLeft w:val="0"/>
          <w:marRight w:val="0"/>
          <w:marTop w:val="75"/>
          <w:marBottom w:val="75"/>
          <w:divBdr>
            <w:top w:val="single" w:sz="6" w:space="3" w:color="E0E0E0"/>
            <w:left w:val="single" w:sz="6" w:space="3" w:color="E0E0E0"/>
            <w:bottom w:val="single" w:sz="6" w:space="3" w:color="E0E0E0"/>
            <w:right w:val="single" w:sz="6" w:space="3" w:color="E0E0E0"/>
          </w:divBdr>
          <w:divsChild>
            <w:div w:id="797184515">
              <w:marLeft w:val="0"/>
              <w:marRight w:val="0"/>
              <w:marTop w:val="0"/>
              <w:marBottom w:val="0"/>
              <w:divBdr>
                <w:top w:val="none" w:sz="0" w:space="0" w:color="auto"/>
                <w:left w:val="none" w:sz="0" w:space="0" w:color="auto"/>
                <w:bottom w:val="none" w:sz="0" w:space="0" w:color="auto"/>
                <w:right w:val="none" w:sz="0" w:space="0" w:color="auto"/>
              </w:divBdr>
            </w:div>
            <w:div w:id="299728550">
              <w:marLeft w:val="0"/>
              <w:marRight w:val="0"/>
              <w:marTop w:val="0"/>
              <w:marBottom w:val="0"/>
              <w:divBdr>
                <w:top w:val="none" w:sz="0" w:space="0" w:color="auto"/>
                <w:left w:val="none" w:sz="0" w:space="0" w:color="auto"/>
                <w:bottom w:val="none" w:sz="0" w:space="0" w:color="auto"/>
                <w:right w:val="none" w:sz="0" w:space="0" w:color="auto"/>
              </w:divBdr>
            </w:div>
            <w:div w:id="1381826585">
              <w:marLeft w:val="0"/>
              <w:marRight w:val="0"/>
              <w:marTop w:val="0"/>
              <w:marBottom w:val="0"/>
              <w:divBdr>
                <w:top w:val="none" w:sz="0" w:space="0" w:color="auto"/>
                <w:left w:val="none" w:sz="0" w:space="0" w:color="auto"/>
                <w:bottom w:val="none" w:sz="0" w:space="0" w:color="auto"/>
                <w:right w:val="none" w:sz="0" w:space="0" w:color="auto"/>
              </w:divBdr>
            </w:div>
            <w:div w:id="1308244804">
              <w:marLeft w:val="0"/>
              <w:marRight w:val="0"/>
              <w:marTop w:val="0"/>
              <w:marBottom w:val="0"/>
              <w:divBdr>
                <w:top w:val="none" w:sz="0" w:space="0" w:color="auto"/>
                <w:left w:val="none" w:sz="0" w:space="0" w:color="auto"/>
                <w:bottom w:val="none" w:sz="0" w:space="0" w:color="auto"/>
                <w:right w:val="none" w:sz="0" w:space="0" w:color="auto"/>
              </w:divBdr>
            </w:div>
            <w:div w:id="894315335">
              <w:marLeft w:val="0"/>
              <w:marRight w:val="0"/>
              <w:marTop w:val="0"/>
              <w:marBottom w:val="0"/>
              <w:divBdr>
                <w:top w:val="none" w:sz="0" w:space="0" w:color="auto"/>
                <w:left w:val="none" w:sz="0" w:space="0" w:color="auto"/>
                <w:bottom w:val="none" w:sz="0" w:space="0" w:color="auto"/>
                <w:right w:val="none" w:sz="0" w:space="0" w:color="auto"/>
              </w:divBdr>
            </w:div>
            <w:div w:id="1646161272">
              <w:marLeft w:val="0"/>
              <w:marRight w:val="0"/>
              <w:marTop w:val="0"/>
              <w:marBottom w:val="0"/>
              <w:divBdr>
                <w:top w:val="none" w:sz="0" w:space="0" w:color="auto"/>
                <w:left w:val="none" w:sz="0" w:space="0" w:color="auto"/>
                <w:bottom w:val="none" w:sz="0" w:space="0" w:color="auto"/>
                <w:right w:val="none" w:sz="0" w:space="0" w:color="auto"/>
              </w:divBdr>
            </w:div>
          </w:divsChild>
        </w:div>
        <w:div w:id="334915698">
          <w:marLeft w:val="0"/>
          <w:marRight w:val="0"/>
          <w:marTop w:val="75"/>
          <w:marBottom w:val="75"/>
          <w:divBdr>
            <w:top w:val="single" w:sz="6" w:space="3" w:color="E0E0E0"/>
            <w:left w:val="single" w:sz="6" w:space="3" w:color="E0E0E0"/>
            <w:bottom w:val="single" w:sz="6" w:space="3" w:color="E0E0E0"/>
            <w:right w:val="single" w:sz="6" w:space="3" w:color="E0E0E0"/>
          </w:divBdr>
          <w:divsChild>
            <w:div w:id="1560555436">
              <w:marLeft w:val="0"/>
              <w:marRight w:val="0"/>
              <w:marTop w:val="0"/>
              <w:marBottom w:val="0"/>
              <w:divBdr>
                <w:top w:val="none" w:sz="0" w:space="0" w:color="auto"/>
                <w:left w:val="none" w:sz="0" w:space="0" w:color="auto"/>
                <w:bottom w:val="none" w:sz="0" w:space="0" w:color="auto"/>
                <w:right w:val="none" w:sz="0" w:space="0" w:color="auto"/>
              </w:divBdr>
            </w:div>
            <w:div w:id="1569725534">
              <w:marLeft w:val="0"/>
              <w:marRight w:val="0"/>
              <w:marTop w:val="0"/>
              <w:marBottom w:val="0"/>
              <w:divBdr>
                <w:top w:val="none" w:sz="0" w:space="0" w:color="auto"/>
                <w:left w:val="none" w:sz="0" w:space="0" w:color="auto"/>
                <w:bottom w:val="none" w:sz="0" w:space="0" w:color="auto"/>
                <w:right w:val="none" w:sz="0" w:space="0" w:color="auto"/>
              </w:divBdr>
            </w:div>
            <w:div w:id="1207374541">
              <w:marLeft w:val="0"/>
              <w:marRight w:val="0"/>
              <w:marTop w:val="0"/>
              <w:marBottom w:val="0"/>
              <w:divBdr>
                <w:top w:val="none" w:sz="0" w:space="0" w:color="auto"/>
                <w:left w:val="none" w:sz="0" w:space="0" w:color="auto"/>
                <w:bottom w:val="none" w:sz="0" w:space="0" w:color="auto"/>
                <w:right w:val="none" w:sz="0" w:space="0" w:color="auto"/>
              </w:divBdr>
            </w:div>
            <w:div w:id="1506550504">
              <w:marLeft w:val="0"/>
              <w:marRight w:val="0"/>
              <w:marTop w:val="0"/>
              <w:marBottom w:val="0"/>
              <w:divBdr>
                <w:top w:val="none" w:sz="0" w:space="0" w:color="auto"/>
                <w:left w:val="none" w:sz="0" w:space="0" w:color="auto"/>
                <w:bottom w:val="none" w:sz="0" w:space="0" w:color="auto"/>
                <w:right w:val="none" w:sz="0" w:space="0" w:color="auto"/>
              </w:divBdr>
            </w:div>
            <w:div w:id="1035273786">
              <w:marLeft w:val="0"/>
              <w:marRight w:val="0"/>
              <w:marTop w:val="0"/>
              <w:marBottom w:val="0"/>
              <w:divBdr>
                <w:top w:val="none" w:sz="0" w:space="0" w:color="auto"/>
                <w:left w:val="none" w:sz="0" w:space="0" w:color="auto"/>
                <w:bottom w:val="none" w:sz="0" w:space="0" w:color="auto"/>
                <w:right w:val="none" w:sz="0" w:space="0" w:color="auto"/>
              </w:divBdr>
            </w:div>
            <w:div w:id="1453206632">
              <w:marLeft w:val="0"/>
              <w:marRight w:val="0"/>
              <w:marTop w:val="0"/>
              <w:marBottom w:val="0"/>
              <w:divBdr>
                <w:top w:val="none" w:sz="0" w:space="0" w:color="auto"/>
                <w:left w:val="none" w:sz="0" w:space="0" w:color="auto"/>
                <w:bottom w:val="none" w:sz="0" w:space="0" w:color="auto"/>
                <w:right w:val="none" w:sz="0" w:space="0" w:color="auto"/>
              </w:divBdr>
            </w:div>
          </w:divsChild>
        </w:div>
        <w:div w:id="833910957">
          <w:marLeft w:val="0"/>
          <w:marRight w:val="0"/>
          <w:marTop w:val="75"/>
          <w:marBottom w:val="75"/>
          <w:divBdr>
            <w:top w:val="single" w:sz="6" w:space="3" w:color="E0E0E0"/>
            <w:left w:val="single" w:sz="6" w:space="3" w:color="E0E0E0"/>
            <w:bottom w:val="single" w:sz="6" w:space="3" w:color="E0E0E0"/>
            <w:right w:val="single" w:sz="6" w:space="3" w:color="E0E0E0"/>
          </w:divBdr>
          <w:divsChild>
            <w:div w:id="30570173">
              <w:marLeft w:val="0"/>
              <w:marRight w:val="0"/>
              <w:marTop w:val="0"/>
              <w:marBottom w:val="0"/>
              <w:divBdr>
                <w:top w:val="none" w:sz="0" w:space="0" w:color="auto"/>
                <w:left w:val="none" w:sz="0" w:space="0" w:color="auto"/>
                <w:bottom w:val="none" w:sz="0" w:space="0" w:color="auto"/>
                <w:right w:val="none" w:sz="0" w:space="0" w:color="auto"/>
              </w:divBdr>
            </w:div>
            <w:div w:id="1232349660">
              <w:marLeft w:val="0"/>
              <w:marRight w:val="0"/>
              <w:marTop w:val="0"/>
              <w:marBottom w:val="0"/>
              <w:divBdr>
                <w:top w:val="none" w:sz="0" w:space="0" w:color="auto"/>
                <w:left w:val="none" w:sz="0" w:space="0" w:color="auto"/>
                <w:bottom w:val="none" w:sz="0" w:space="0" w:color="auto"/>
                <w:right w:val="none" w:sz="0" w:space="0" w:color="auto"/>
              </w:divBdr>
            </w:div>
            <w:div w:id="1799493054">
              <w:marLeft w:val="0"/>
              <w:marRight w:val="0"/>
              <w:marTop w:val="0"/>
              <w:marBottom w:val="0"/>
              <w:divBdr>
                <w:top w:val="none" w:sz="0" w:space="0" w:color="auto"/>
                <w:left w:val="none" w:sz="0" w:space="0" w:color="auto"/>
                <w:bottom w:val="none" w:sz="0" w:space="0" w:color="auto"/>
                <w:right w:val="none" w:sz="0" w:space="0" w:color="auto"/>
              </w:divBdr>
            </w:div>
            <w:div w:id="630404988">
              <w:marLeft w:val="0"/>
              <w:marRight w:val="0"/>
              <w:marTop w:val="0"/>
              <w:marBottom w:val="0"/>
              <w:divBdr>
                <w:top w:val="none" w:sz="0" w:space="0" w:color="auto"/>
                <w:left w:val="none" w:sz="0" w:space="0" w:color="auto"/>
                <w:bottom w:val="none" w:sz="0" w:space="0" w:color="auto"/>
                <w:right w:val="none" w:sz="0" w:space="0" w:color="auto"/>
              </w:divBdr>
            </w:div>
            <w:div w:id="556479491">
              <w:marLeft w:val="0"/>
              <w:marRight w:val="0"/>
              <w:marTop w:val="0"/>
              <w:marBottom w:val="0"/>
              <w:divBdr>
                <w:top w:val="none" w:sz="0" w:space="0" w:color="auto"/>
                <w:left w:val="none" w:sz="0" w:space="0" w:color="auto"/>
                <w:bottom w:val="none" w:sz="0" w:space="0" w:color="auto"/>
                <w:right w:val="none" w:sz="0" w:space="0" w:color="auto"/>
              </w:divBdr>
            </w:div>
            <w:div w:id="1875070582">
              <w:marLeft w:val="0"/>
              <w:marRight w:val="0"/>
              <w:marTop w:val="0"/>
              <w:marBottom w:val="0"/>
              <w:divBdr>
                <w:top w:val="none" w:sz="0" w:space="0" w:color="auto"/>
                <w:left w:val="none" w:sz="0" w:space="0" w:color="auto"/>
                <w:bottom w:val="none" w:sz="0" w:space="0" w:color="auto"/>
                <w:right w:val="none" w:sz="0" w:space="0" w:color="auto"/>
              </w:divBdr>
            </w:div>
          </w:divsChild>
        </w:div>
        <w:div w:id="2027828006">
          <w:marLeft w:val="0"/>
          <w:marRight w:val="0"/>
          <w:marTop w:val="75"/>
          <w:marBottom w:val="75"/>
          <w:divBdr>
            <w:top w:val="single" w:sz="6" w:space="3" w:color="E0E0E0"/>
            <w:left w:val="single" w:sz="6" w:space="3" w:color="E0E0E0"/>
            <w:bottom w:val="single" w:sz="6" w:space="3" w:color="E0E0E0"/>
            <w:right w:val="single" w:sz="6" w:space="3" w:color="E0E0E0"/>
          </w:divBdr>
          <w:divsChild>
            <w:div w:id="606470288">
              <w:marLeft w:val="0"/>
              <w:marRight w:val="0"/>
              <w:marTop w:val="0"/>
              <w:marBottom w:val="0"/>
              <w:divBdr>
                <w:top w:val="none" w:sz="0" w:space="0" w:color="auto"/>
                <w:left w:val="none" w:sz="0" w:space="0" w:color="auto"/>
                <w:bottom w:val="none" w:sz="0" w:space="0" w:color="auto"/>
                <w:right w:val="none" w:sz="0" w:space="0" w:color="auto"/>
              </w:divBdr>
            </w:div>
            <w:div w:id="185679086">
              <w:marLeft w:val="0"/>
              <w:marRight w:val="0"/>
              <w:marTop w:val="0"/>
              <w:marBottom w:val="0"/>
              <w:divBdr>
                <w:top w:val="none" w:sz="0" w:space="0" w:color="auto"/>
                <w:left w:val="none" w:sz="0" w:space="0" w:color="auto"/>
                <w:bottom w:val="none" w:sz="0" w:space="0" w:color="auto"/>
                <w:right w:val="none" w:sz="0" w:space="0" w:color="auto"/>
              </w:divBdr>
            </w:div>
            <w:div w:id="560824110">
              <w:marLeft w:val="0"/>
              <w:marRight w:val="0"/>
              <w:marTop w:val="0"/>
              <w:marBottom w:val="0"/>
              <w:divBdr>
                <w:top w:val="none" w:sz="0" w:space="0" w:color="auto"/>
                <w:left w:val="none" w:sz="0" w:space="0" w:color="auto"/>
                <w:bottom w:val="none" w:sz="0" w:space="0" w:color="auto"/>
                <w:right w:val="none" w:sz="0" w:space="0" w:color="auto"/>
              </w:divBdr>
            </w:div>
            <w:div w:id="619606380">
              <w:marLeft w:val="0"/>
              <w:marRight w:val="0"/>
              <w:marTop w:val="0"/>
              <w:marBottom w:val="0"/>
              <w:divBdr>
                <w:top w:val="none" w:sz="0" w:space="0" w:color="auto"/>
                <w:left w:val="none" w:sz="0" w:space="0" w:color="auto"/>
                <w:bottom w:val="none" w:sz="0" w:space="0" w:color="auto"/>
                <w:right w:val="none" w:sz="0" w:space="0" w:color="auto"/>
              </w:divBdr>
            </w:div>
            <w:div w:id="1535120934">
              <w:marLeft w:val="0"/>
              <w:marRight w:val="0"/>
              <w:marTop w:val="0"/>
              <w:marBottom w:val="0"/>
              <w:divBdr>
                <w:top w:val="none" w:sz="0" w:space="0" w:color="auto"/>
                <w:left w:val="none" w:sz="0" w:space="0" w:color="auto"/>
                <w:bottom w:val="none" w:sz="0" w:space="0" w:color="auto"/>
                <w:right w:val="none" w:sz="0" w:space="0" w:color="auto"/>
              </w:divBdr>
            </w:div>
            <w:div w:id="1331904112">
              <w:marLeft w:val="0"/>
              <w:marRight w:val="0"/>
              <w:marTop w:val="0"/>
              <w:marBottom w:val="0"/>
              <w:divBdr>
                <w:top w:val="none" w:sz="0" w:space="0" w:color="auto"/>
                <w:left w:val="none" w:sz="0" w:space="0" w:color="auto"/>
                <w:bottom w:val="none" w:sz="0" w:space="0" w:color="auto"/>
                <w:right w:val="none" w:sz="0" w:space="0" w:color="auto"/>
              </w:divBdr>
            </w:div>
          </w:divsChild>
        </w:div>
        <w:div w:id="999650433">
          <w:marLeft w:val="0"/>
          <w:marRight w:val="0"/>
          <w:marTop w:val="75"/>
          <w:marBottom w:val="75"/>
          <w:divBdr>
            <w:top w:val="single" w:sz="6" w:space="3" w:color="E0E0E0"/>
            <w:left w:val="single" w:sz="6" w:space="3" w:color="E0E0E0"/>
            <w:bottom w:val="single" w:sz="6" w:space="3" w:color="E0E0E0"/>
            <w:right w:val="single" w:sz="6" w:space="3" w:color="E0E0E0"/>
          </w:divBdr>
          <w:divsChild>
            <w:div w:id="1428237487">
              <w:marLeft w:val="0"/>
              <w:marRight w:val="0"/>
              <w:marTop w:val="0"/>
              <w:marBottom w:val="0"/>
              <w:divBdr>
                <w:top w:val="none" w:sz="0" w:space="0" w:color="auto"/>
                <w:left w:val="none" w:sz="0" w:space="0" w:color="auto"/>
                <w:bottom w:val="none" w:sz="0" w:space="0" w:color="auto"/>
                <w:right w:val="none" w:sz="0" w:space="0" w:color="auto"/>
              </w:divBdr>
            </w:div>
            <w:div w:id="1108113584">
              <w:marLeft w:val="0"/>
              <w:marRight w:val="0"/>
              <w:marTop w:val="0"/>
              <w:marBottom w:val="0"/>
              <w:divBdr>
                <w:top w:val="none" w:sz="0" w:space="0" w:color="auto"/>
                <w:left w:val="none" w:sz="0" w:space="0" w:color="auto"/>
                <w:bottom w:val="none" w:sz="0" w:space="0" w:color="auto"/>
                <w:right w:val="none" w:sz="0" w:space="0" w:color="auto"/>
              </w:divBdr>
            </w:div>
            <w:div w:id="466630541">
              <w:marLeft w:val="0"/>
              <w:marRight w:val="0"/>
              <w:marTop w:val="0"/>
              <w:marBottom w:val="0"/>
              <w:divBdr>
                <w:top w:val="none" w:sz="0" w:space="0" w:color="auto"/>
                <w:left w:val="none" w:sz="0" w:space="0" w:color="auto"/>
                <w:bottom w:val="none" w:sz="0" w:space="0" w:color="auto"/>
                <w:right w:val="none" w:sz="0" w:space="0" w:color="auto"/>
              </w:divBdr>
            </w:div>
            <w:div w:id="967778047">
              <w:marLeft w:val="0"/>
              <w:marRight w:val="0"/>
              <w:marTop w:val="0"/>
              <w:marBottom w:val="0"/>
              <w:divBdr>
                <w:top w:val="none" w:sz="0" w:space="0" w:color="auto"/>
                <w:left w:val="none" w:sz="0" w:space="0" w:color="auto"/>
                <w:bottom w:val="none" w:sz="0" w:space="0" w:color="auto"/>
                <w:right w:val="none" w:sz="0" w:space="0" w:color="auto"/>
              </w:divBdr>
            </w:div>
            <w:div w:id="829490697">
              <w:marLeft w:val="0"/>
              <w:marRight w:val="0"/>
              <w:marTop w:val="0"/>
              <w:marBottom w:val="0"/>
              <w:divBdr>
                <w:top w:val="none" w:sz="0" w:space="0" w:color="auto"/>
                <w:left w:val="none" w:sz="0" w:space="0" w:color="auto"/>
                <w:bottom w:val="none" w:sz="0" w:space="0" w:color="auto"/>
                <w:right w:val="none" w:sz="0" w:space="0" w:color="auto"/>
              </w:divBdr>
            </w:div>
            <w:div w:id="88544035">
              <w:marLeft w:val="0"/>
              <w:marRight w:val="0"/>
              <w:marTop w:val="0"/>
              <w:marBottom w:val="0"/>
              <w:divBdr>
                <w:top w:val="none" w:sz="0" w:space="0" w:color="auto"/>
                <w:left w:val="none" w:sz="0" w:space="0" w:color="auto"/>
                <w:bottom w:val="none" w:sz="0" w:space="0" w:color="auto"/>
                <w:right w:val="none" w:sz="0" w:space="0" w:color="auto"/>
              </w:divBdr>
            </w:div>
          </w:divsChild>
        </w:div>
        <w:div w:id="349989619">
          <w:marLeft w:val="0"/>
          <w:marRight w:val="0"/>
          <w:marTop w:val="75"/>
          <w:marBottom w:val="75"/>
          <w:divBdr>
            <w:top w:val="single" w:sz="6" w:space="3" w:color="E0E0E0"/>
            <w:left w:val="single" w:sz="6" w:space="3" w:color="E0E0E0"/>
            <w:bottom w:val="single" w:sz="6" w:space="3" w:color="E0E0E0"/>
            <w:right w:val="single" w:sz="6" w:space="3" w:color="E0E0E0"/>
          </w:divBdr>
          <w:divsChild>
            <w:div w:id="578171668">
              <w:marLeft w:val="0"/>
              <w:marRight w:val="0"/>
              <w:marTop w:val="0"/>
              <w:marBottom w:val="0"/>
              <w:divBdr>
                <w:top w:val="none" w:sz="0" w:space="0" w:color="auto"/>
                <w:left w:val="none" w:sz="0" w:space="0" w:color="auto"/>
                <w:bottom w:val="none" w:sz="0" w:space="0" w:color="auto"/>
                <w:right w:val="none" w:sz="0" w:space="0" w:color="auto"/>
              </w:divBdr>
            </w:div>
            <w:div w:id="204878861">
              <w:marLeft w:val="0"/>
              <w:marRight w:val="0"/>
              <w:marTop w:val="0"/>
              <w:marBottom w:val="0"/>
              <w:divBdr>
                <w:top w:val="none" w:sz="0" w:space="0" w:color="auto"/>
                <w:left w:val="none" w:sz="0" w:space="0" w:color="auto"/>
                <w:bottom w:val="none" w:sz="0" w:space="0" w:color="auto"/>
                <w:right w:val="none" w:sz="0" w:space="0" w:color="auto"/>
              </w:divBdr>
            </w:div>
            <w:div w:id="1978681588">
              <w:marLeft w:val="0"/>
              <w:marRight w:val="0"/>
              <w:marTop w:val="0"/>
              <w:marBottom w:val="0"/>
              <w:divBdr>
                <w:top w:val="none" w:sz="0" w:space="0" w:color="auto"/>
                <w:left w:val="none" w:sz="0" w:space="0" w:color="auto"/>
                <w:bottom w:val="none" w:sz="0" w:space="0" w:color="auto"/>
                <w:right w:val="none" w:sz="0" w:space="0" w:color="auto"/>
              </w:divBdr>
            </w:div>
            <w:div w:id="1185368760">
              <w:marLeft w:val="0"/>
              <w:marRight w:val="0"/>
              <w:marTop w:val="0"/>
              <w:marBottom w:val="0"/>
              <w:divBdr>
                <w:top w:val="none" w:sz="0" w:space="0" w:color="auto"/>
                <w:left w:val="none" w:sz="0" w:space="0" w:color="auto"/>
                <w:bottom w:val="none" w:sz="0" w:space="0" w:color="auto"/>
                <w:right w:val="none" w:sz="0" w:space="0" w:color="auto"/>
              </w:divBdr>
            </w:div>
            <w:div w:id="479536166">
              <w:marLeft w:val="0"/>
              <w:marRight w:val="0"/>
              <w:marTop w:val="0"/>
              <w:marBottom w:val="0"/>
              <w:divBdr>
                <w:top w:val="none" w:sz="0" w:space="0" w:color="auto"/>
                <w:left w:val="none" w:sz="0" w:space="0" w:color="auto"/>
                <w:bottom w:val="none" w:sz="0" w:space="0" w:color="auto"/>
                <w:right w:val="none" w:sz="0" w:space="0" w:color="auto"/>
              </w:divBdr>
            </w:div>
            <w:div w:id="1577666939">
              <w:marLeft w:val="0"/>
              <w:marRight w:val="0"/>
              <w:marTop w:val="0"/>
              <w:marBottom w:val="0"/>
              <w:divBdr>
                <w:top w:val="none" w:sz="0" w:space="0" w:color="auto"/>
                <w:left w:val="none" w:sz="0" w:space="0" w:color="auto"/>
                <w:bottom w:val="none" w:sz="0" w:space="0" w:color="auto"/>
                <w:right w:val="none" w:sz="0" w:space="0" w:color="auto"/>
              </w:divBdr>
            </w:div>
          </w:divsChild>
        </w:div>
        <w:div w:id="155269083">
          <w:marLeft w:val="0"/>
          <w:marRight w:val="0"/>
          <w:marTop w:val="75"/>
          <w:marBottom w:val="75"/>
          <w:divBdr>
            <w:top w:val="single" w:sz="6" w:space="3" w:color="E0E0E0"/>
            <w:left w:val="single" w:sz="6" w:space="3" w:color="E0E0E0"/>
            <w:bottom w:val="single" w:sz="6" w:space="3" w:color="E0E0E0"/>
            <w:right w:val="single" w:sz="6" w:space="3" w:color="E0E0E0"/>
          </w:divBdr>
          <w:divsChild>
            <w:div w:id="511262236">
              <w:marLeft w:val="0"/>
              <w:marRight w:val="0"/>
              <w:marTop w:val="0"/>
              <w:marBottom w:val="0"/>
              <w:divBdr>
                <w:top w:val="none" w:sz="0" w:space="0" w:color="auto"/>
                <w:left w:val="none" w:sz="0" w:space="0" w:color="auto"/>
                <w:bottom w:val="none" w:sz="0" w:space="0" w:color="auto"/>
                <w:right w:val="none" w:sz="0" w:space="0" w:color="auto"/>
              </w:divBdr>
            </w:div>
            <w:div w:id="1313563442">
              <w:marLeft w:val="0"/>
              <w:marRight w:val="0"/>
              <w:marTop w:val="0"/>
              <w:marBottom w:val="0"/>
              <w:divBdr>
                <w:top w:val="none" w:sz="0" w:space="0" w:color="auto"/>
                <w:left w:val="none" w:sz="0" w:space="0" w:color="auto"/>
                <w:bottom w:val="none" w:sz="0" w:space="0" w:color="auto"/>
                <w:right w:val="none" w:sz="0" w:space="0" w:color="auto"/>
              </w:divBdr>
            </w:div>
            <w:div w:id="634987153">
              <w:marLeft w:val="0"/>
              <w:marRight w:val="0"/>
              <w:marTop w:val="0"/>
              <w:marBottom w:val="0"/>
              <w:divBdr>
                <w:top w:val="none" w:sz="0" w:space="0" w:color="auto"/>
                <w:left w:val="none" w:sz="0" w:space="0" w:color="auto"/>
                <w:bottom w:val="none" w:sz="0" w:space="0" w:color="auto"/>
                <w:right w:val="none" w:sz="0" w:space="0" w:color="auto"/>
              </w:divBdr>
            </w:div>
            <w:div w:id="884486366">
              <w:marLeft w:val="0"/>
              <w:marRight w:val="0"/>
              <w:marTop w:val="0"/>
              <w:marBottom w:val="0"/>
              <w:divBdr>
                <w:top w:val="none" w:sz="0" w:space="0" w:color="auto"/>
                <w:left w:val="none" w:sz="0" w:space="0" w:color="auto"/>
                <w:bottom w:val="none" w:sz="0" w:space="0" w:color="auto"/>
                <w:right w:val="none" w:sz="0" w:space="0" w:color="auto"/>
              </w:divBdr>
            </w:div>
            <w:div w:id="1351488883">
              <w:marLeft w:val="0"/>
              <w:marRight w:val="0"/>
              <w:marTop w:val="0"/>
              <w:marBottom w:val="0"/>
              <w:divBdr>
                <w:top w:val="none" w:sz="0" w:space="0" w:color="auto"/>
                <w:left w:val="none" w:sz="0" w:space="0" w:color="auto"/>
                <w:bottom w:val="none" w:sz="0" w:space="0" w:color="auto"/>
                <w:right w:val="none" w:sz="0" w:space="0" w:color="auto"/>
              </w:divBdr>
            </w:div>
            <w:div w:id="1642687015">
              <w:marLeft w:val="0"/>
              <w:marRight w:val="0"/>
              <w:marTop w:val="0"/>
              <w:marBottom w:val="0"/>
              <w:divBdr>
                <w:top w:val="none" w:sz="0" w:space="0" w:color="auto"/>
                <w:left w:val="none" w:sz="0" w:space="0" w:color="auto"/>
                <w:bottom w:val="none" w:sz="0" w:space="0" w:color="auto"/>
                <w:right w:val="none" w:sz="0" w:space="0" w:color="auto"/>
              </w:divBdr>
            </w:div>
          </w:divsChild>
        </w:div>
        <w:div w:id="951397494">
          <w:marLeft w:val="0"/>
          <w:marRight w:val="0"/>
          <w:marTop w:val="75"/>
          <w:marBottom w:val="75"/>
          <w:divBdr>
            <w:top w:val="single" w:sz="6" w:space="3" w:color="E0E0E0"/>
            <w:left w:val="single" w:sz="6" w:space="3" w:color="E0E0E0"/>
            <w:bottom w:val="single" w:sz="6" w:space="3" w:color="E0E0E0"/>
            <w:right w:val="single" w:sz="6" w:space="3" w:color="E0E0E0"/>
          </w:divBdr>
          <w:divsChild>
            <w:div w:id="1531992977">
              <w:marLeft w:val="0"/>
              <w:marRight w:val="0"/>
              <w:marTop w:val="0"/>
              <w:marBottom w:val="0"/>
              <w:divBdr>
                <w:top w:val="none" w:sz="0" w:space="0" w:color="auto"/>
                <w:left w:val="none" w:sz="0" w:space="0" w:color="auto"/>
                <w:bottom w:val="none" w:sz="0" w:space="0" w:color="auto"/>
                <w:right w:val="none" w:sz="0" w:space="0" w:color="auto"/>
              </w:divBdr>
            </w:div>
            <w:div w:id="1890142969">
              <w:marLeft w:val="0"/>
              <w:marRight w:val="0"/>
              <w:marTop w:val="0"/>
              <w:marBottom w:val="0"/>
              <w:divBdr>
                <w:top w:val="none" w:sz="0" w:space="0" w:color="auto"/>
                <w:left w:val="none" w:sz="0" w:space="0" w:color="auto"/>
                <w:bottom w:val="none" w:sz="0" w:space="0" w:color="auto"/>
                <w:right w:val="none" w:sz="0" w:space="0" w:color="auto"/>
              </w:divBdr>
            </w:div>
            <w:div w:id="1344629553">
              <w:marLeft w:val="0"/>
              <w:marRight w:val="0"/>
              <w:marTop w:val="0"/>
              <w:marBottom w:val="0"/>
              <w:divBdr>
                <w:top w:val="none" w:sz="0" w:space="0" w:color="auto"/>
                <w:left w:val="none" w:sz="0" w:space="0" w:color="auto"/>
                <w:bottom w:val="none" w:sz="0" w:space="0" w:color="auto"/>
                <w:right w:val="none" w:sz="0" w:space="0" w:color="auto"/>
              </w:divBdr>
            </w:div>
            <w:div w:id="1498693645">
              <w:marLeft w:val="0"/>
              <w:marRight w:val="0"/>
              <w:marTop w:val="0"/>
              <w:marBottom w:val="0"/>
              <w:divBdr>
                <w:top w:val="none" w:sz="0" w:space="0" w:color="auto"/>
                <w:left w:val="none" w:sz="0" w:space="0" w:color="auto"/>
                <w:bottom w:val="none" w:sz="0" w:space="0" w:color="auto"/>
                <w:right w:val="none" w:sz="0" w:space="0" w:color="auto"/>
              </w:divBdr>
            </w:div>
            <w:div w:id="1447575379">
              <w:marLeft w:val="0"/>
              <w:marRight w:val="0"/>
              <w:marTop w:val="0"/>
              <w:marBottom w:val="0"/>
              <w:divBdr>
                <w:top w:val="none" w:sz="0" w:space="0" w:color="auto"/>
                <w:left w:val="none" w:sz="0" w:space="0" w:color="auto"/>
                <w:bottom w:val="none" w:sz="0" w:space="0" w:color="auto"/>
                <w:right w:val="none" w:sz="0" w:space="0" w:color="auto"/>
              </w:divBdr>
            </w:div>
            <w:div w:id="1852134881">
              <w:marLeft w:val="0"/>
              <w:marRight w:val="0"/>
              <w:marTop w:val="0"/>
              <w:marBottom w:val="0"/>
              <w:divBdr>
                <w:top w:val="none" w:sz="0" w:space="0" w:color="auto"/>
                <w:left w:val="none" w:sz="0" w:space="0" w:color="auto"/>
                <w:bottom w:val="none" w:sz="0" w:space="0" w:color="auto"/>
                <w:right w:val="none" w:sz="0" w:space="0" w:color="auto"/>
              </w:divBdr>
            </w:div>
          </w:divsChild>
        </w:div>
        <w:div w:id="1048452888">
          <w:marLeft w:val="0"/>
          <w:marRight w:val="0"/>
          <w:marTop w:val="75"/>
          <w:marBottom w:val="75"/>
          <w:divBdr>
            <w:top w:val="single" w:sz="6" w:space="3" w:color="E0E0E0"/>
            <w:left w:val="single" w:sz="6" w:space="3" w:color="E0E0E0"/>
            <w:bottom w:val="single" w:sz="6" w:space="3" w:color="E0E0E0"/>
            <w:right w:val="single" w:sz="6" w:space="3" w:color="E0E0E0"/>
          </w:divBdr>
          <w:divsChild>
            <w:div w:id="967392865">
              <w:marLeft w:val="0"/>
              <w:marRight w:val="0"/>
              <w:marTop w:val="0"/>
              <w:marBottom w:val="0"/>
              <w:divBdr>
                <w:top w:val="none" w:sz="0" w:space="0" w:color="auto"/>
                <w:left w:val="none" w:sz="0" w:space="0" w:color="auto"/>
                <w:bottom w:val="none" w:sz="0" w:space="0" w:color="auto"/>
                <w:right w:val="none" w:sz="0" w:space="0" w:color="auto"/>
              </w:divBdr>
            </w:div>
            <w:div w:id="435633352">
              <w:marLeft w:val="0"/>
              <w:marRight w:val="0"/>
              <w:marTop w:val="0"/>
              <w:marBottom w:val="0"/>
              <w:divBdr>
                <w:top w:val="none" w:sz="0" w:space="0" w:color="auto"/>
                <w:left w:val="none" w:sz="0" w:space="0" w:color="auto"/>
                <w:bottom w:val="none" w:sz="0" w:space="0" w:color="auto"/>
                <w:right w:val="none" w:sz="0" w:space="0" w:color="auto"/>
              </w:divBdr>
            </w:div>
            <w:div w:id="1536387646">
              <w:marLeft w:val="0"/>
              <w:marRight w:val="0"/>
              <w:marTop w:val="0"/>
              <w:marBottom w:val="0"/>
              <w:divBdr>
                <w:top w:val="none" w:sz="0" w:space="0" w:color="auto"/>
                <w:left w:val="none" w:sz="0" w:space="0" w:color="auto"/>
                <w:bottom w:val="none" w:sz="0" w:space="0" w:color="auto"/>
                <w:right w:val="none" w:sz="0" w:space="0" w:color="auto"/>
              </w:divBdr>
            </w:div>
            <w:div w:id="15540766">
              <w:marLeft w:val="0"/>
              <w:marRight w:val="0"/>
              <w:marTop w:val="0"/>
              <w:marBottom w:val="0"/>
              <w:divBdr>
                <w:top w:val="none" w:sz="0" w:space="0" w:color="auto"/>
                <w:left w:val="none" w:sz="0" w:space="0" w:color="auto"/>
                <w:bottom w:val="none" w:sz="0" w:space="0" w:color="auto"/>
                <w:right w:val="none" w:sz="0" w:space="0" w:color="auto"/>
              </w:divBdr>
            </w:div>
            <w:div w:id="1957909298">
              <w:marLeft w:val="0"/>
              <w:marRight w:val="0"/>
              <w:marTop w:val="0"/>
              <w:marBottom w:val="0"/>
              <w:divBdr>
                <w:top w:val="none" w:sz="0" w:space="0" w:color="auto"/>
                <w:left w:val="none" w:sz="0" w:space="0" w:color="auto"/>
                <w:bottom w:val="none" w:sz="0" w:space="0" w:color="auto"/>
                <w:right w:val="none" w:sz="0" w:space="0" w:color="auto"/>
              </w:divBdr>
            </w:div>
            <w:div w:id="1294209327">
              <w:marLeft w:val="0"/>
              <w:marRight w:val="0"/>
              <w:marTop w:val="0"/>
              <w:marBottom w:val="0"/>
              <w:divBdr>
                <w:top w:val="none" w:sz="0" w:space="0" w:color="auto"/>
                <w:left w:val="none" w:sz="0" w:space="0" w:color="auto"/>
                <w:bottom w:val="none" w:sz="0" w:space="0" w:color="auto"/>
                <w:right w:val="none" w:sz="0" w:space="0" w:color="auto"/>
              </w:divBdr>
            </w:div>
          </w:divsChild>
        </w:div>
        <w:div w:id="889456892">
          <w:marLeft w:val="0"/>
          <w:marRight w:val="0"/>
          <w:marTop w:val="75"/>
          <w:marBottom w:val="75"/>
          <w:divBdr>
            <w:top w:val="single" w:sz="6" w:space="3" w:color="E0E0E0"/>
            <w:left w:val="single" w:sz="6" w:space="3" w:color="E0E0E0"/>
            <w:bottom w:val="single" w:sz="6" w:space="3" w:color="E0E0E0"/>
            <w:right w:val="single" w:sz="6" w:space="3" w:color="E0E0E0"/>
          </w:divBdr>
          <w:divsChild>
            <w:div w:id="2023623594">
              <w:marLeft w:val="0"/>
              <w:marRight w:val="0"/>
              <w:marTop w:val="0"/>
              <w:marBottom w:val="0"/>
              <w:divBdr>
                <w:top w:val="none" w:sz="0" w:space="0" w:color="auto"/>
                <w:left w:val="none" w:sz="0" w:space="0" w:color="auto"/>
                <w:bottom w:val="none" w:sz="0" w:space="0" w:color="auto"/>
                <w:right w:val="none" w:sz="0" w:space="0" w:color="auto"/>
              </w:divBdr>
            </w:div>
            <w:div w:id="347022000">
              <w:marLeft w:val="0"/>
              <w:marRight w:val="0"/>
              <w:marTop w:val="0"/>
              <w:marBottom w:val="0"/>
              <w:divBdr>
                <w:top w:val="none" w:sz="0" w:space="0" w:color="auto"/>
                <w:left w:val="none" w:sz="0" w:space="0" w:color="auto"/>
                <w:bottom w:val="none" w:sz="0" w:space="0" w:color="auto"/>
                <w:right w:val="none" w:sz="0" w:space="0" w:color="auto"/>
              </w:divBdr>
            </w:div>
            <w:div w:id="1449742109">
              <w:marLeft w:val="0"/>
              <w:marRight w:val="0"/>
              <w:marTop w:val="0"/>
              <w:marBottom w:val="0"/>
              <w:divBdr>
                <w:top w:val="none" w:sz="0" w:space="0" w:color="auto"/>
                <w:left w:val="none" w:sz="0" w:space="0" w:color="auto"/>
                <w:bottom w:val="none" w:sz="0" w:space="0" w:color="auto"/>
                <w:right w:val="none" w:sz="0" w:space="0" w:color="auto"/>
              </w:divBdr>
            </w:div>
            <w:div w:id="643974481">
              <w:marLeft w:val="0"/>
              <w:marRight w:val="0"/>
              <w:marTop w:val="0"/>
              <w:marBottom w:val="0"/>
              <w:divBdr>
                <w:top w:val="none" w:sz="0" w:space="0" w:color="auto"/>
                <w:left w:val="none" w:sz="0" w:space="0" w:color="auto"/>
                <w:bottom w:val="none" w:sz="0" w:space="0" w:color="auto"/>
                <w:right w:val="none" w:sz="0" w:space="0" w:color="auto"/>
              </w:divBdr>
            </w:div>
            <w:div w:id="1561868785">
              <w:marLeft w:val="0"/>
              <w:marRight w:val="0"/>
              <w:marTop w:val="0"/>
              <w:marBottom w:val="0"/>
              <w:divBdr>
                <w:top w:val="none" w:sz="0" w:space="0" w:color="auto"/>
                <w:left w:val="none" w:sz="0" w:space="0" w:color="auto"/>
                <w:bottom w:val="none" w:sz="0" w:space="0" w:color="auto"/>
                <w:right w:val="none" w:sz="0" w:space="0" w:color="auto"/>
              </w:divBdr>
            </w:div>
            <w:div w:id="1704284310">
              <w:marLeft w:val="0"/>
              <w:marRight w:val="0"/>
              <w:marTop w:val="0"/>
              <w:marBottom w:val="0"/>
              <w:divBdr>
                <w:top w:val="none" w:sz="0" w:space="0" w:color="auto"/>
                <w:left w:val="none" w:sz="0" w:space="0" w:color="auto"/>
                <w:bottom w:val="none" w:sz="0" w:space="0" w:color="auto"/>
                <w:right w:val="none" w:sz="0" w:space="0" w:color="auto"/>
              </w:divBdr>
            </w:div>
          </w:divsChild>
        </w:div>
        <w:div w:id="717123209">
          <w:marLeft w:val="0"/>
          <w:marRight w:val="0"/>
          <w:marTop w:val="75"/>
          <w:marBottom w:val="75"/>
          <w:divBdr>
            <w:top w:val="single" w:sz="6" w:space="3" w:color="E0E0E0"/>
            <w:left w:val="single" w:sz="6" w:space="3" w:color="E0E0E0"/>
            <w:bottom w:val="single" w:sz="6" w:space="3" w:color="E0E0E0"/>
            <w:right w:val="single" w:sz="6" w:space="3" w:color="E0E0E0"/>
          </w:divBdr>
          <w:divsChild>
            <w:div w:id="746152997">
              <w:marLeft w:val="0"/>
              <w:marRight w:val="0"/>
              <w:marTop w:val="0"/>
              <w:marBottom w:val="0"/>
              <w:divBdr>
                <w:top w:val="none" w:sz="0" w:space="0" w:color="auto"/>
                <w:left w:val="none" w:sz="0" w:space="0" w:color="auto"/>
                <w:bottom w:val="none" w:sz="0" w:space="0" w:color="auto"/>
                <w:right w:val="none" w:sz="0" w:space="0" w:color="auto"/>
              </w:divBdr>
            </w:div>
            <w:div w:id="2137873048">
              <w:marLeft w:val="0"/>
              <w:marRight w:val="0"/>
              <w:marTop w:val="0"/>
              <w:marBottom w:val="0"/>
              <w:divBdr>
                <w:top w:val="none" w:sz="0" w:space="0" w:color="auto"/>
                <w:left w:val="none" w:sz="0" w:space="0" w:color="auto"/>
                <w:bottom w:val="none" w:sz="0" w:space="0" w:color="auto"/>
                <w:right w:val="none" w:sz="0" w:space="0" w:color="auto"/>
              </w:divBdr>
            </w:div>
            <w:div w:id="493766718">
              <w:marLeft w:val="0"/>
              <w:marRight w:val="0"/>
              <w:marTop w:val="0"/>
              <w:marBottom w:val="0"/>
              <w:divBdr>
                <w:top w:val="none" w:sz="0" w:space="0" w:color="auto"/>
                <w:left w:val="none" w:sz="0" w:space="0" w:color="auto"/>
                <w:bottom w:val="none" w:sz="0" w:space="0" w:color="auto"/>
                <w:right w:val="none" w:sz="0" w:space="0" w:color="auto"/>
              </w:divBdr>
            </w:div>
            <w:div w:id="127213526">
              <w:marLeft w:val="0"/>
              <w:marRight w:val="0"/>
              <w:marTop w:val="0"/>
              <w:marBottom w:val="0"/>
              <w:divBdr>
                <w:top w:val="none" w:sz="0" w:space="0" w:color="auto"/>
                <w:left w:val="none" w:sz="0" w:space="0" w:color="auto"/>
                <w:bottom w:val="none" w:sz="0" w:space="0" w:color="auto"/>
                <w:right w:val="none" w:sz="0" w:space="0" w:color="auto"/>
              </w:divBdr>
            </w:div>
            <w:div w:id="1776093907">
              <w:marLeft w:val="0"/>
              <w:marRight w:val="0"/>
              <w:marTop w:val="0"/>
              <w:marBottom w:val="0"/>
              <w:divBdr>
                <w:top w:val="none" w:sz="0" w:space="0" w:color="auto"/>
                <w:left w:val="none" w:sz="0" w:space="0" w:color="auto"/>
                <w:bottom w:val="none" w:sz="0" w:space="0" w:color="auto"/>
                <w:right w:val="none" w:sz="0" w:space="0" w:color="auto"/>
              </w:divBdr>
            </w:div>
            <w:div w:id="1327517959">
              <w:marLeft w:val="0"/>
              <w:marRight w:val="0"/>
              <w:marTop w:val="0"/>
              <w:marBottom w:val="0"/>
              <w:divBdr>
                <w:top w:val="none" w:sz="0" w:space="0" w:color="auto"/>
                <w:left w:val="none" w:sz="0" w:space="0" w:color="auto"/>
                <w:bottom w:val="none" w:sz="0" w:space="0" w:color="auto"/>
                <w:right w:val="none" w:sz="0" w:space="0" w:color="auto"/>
              </w:divBdr>
            </w:div>
          </w:divsChild>
        </w:div>
        <w:div w:id="68121160">
          <w:marLeft w:val="0"/>
          <w:marRight w:val="0"/>
          <w:marTop w:val="75"/>
          <w:marBottom w:val="75"/>
          <w:divBdr>
            <w:top w:val="single" w:sz="6" w:space="3" w:color="E0E0E0"/>
            <w:left w:val="single" w:sz="6" w:space="3" w:color="E0E0E0"/>
            <w:bottom w:val="single" w:sz="6" w:space="3" w:color="E0E0E0"/>
            <w:right w:val="single" w:sz="6" w:space="3" w:color="E0E0E0"/>
          </w:divBdr>
          <w:divsChild>
            <w:div w:id="814681009">
              <w:marLeft w:val="0"/>
              <w:marRight w:val="0"/>
              <w:marTop w:val="0"/>
              <w:marBottom w:val="0"/>
              <w:divBdr>
                <w:top w:val="none" w:sz="0" w:space="0" w:color="auto"/>
                <w:left w:val="none" w:sz="0" w:space="0" w:color="auto"/>
                <w:bottom w:val="none" w:sz="0" w:space="0" w:color="auto"/>
                <w:right w:val="none" w:sz="0" w:space="0" w:color="auto"/>
              </w:divBdr>
            </w:div>
            <w:div w:id="2142310130">
              <w:marLeft w:val="0"/>
              <w:marRight w:val="0"/>
              <w:marTop w:val="0"/>
              <w:marBottom w:val="0"/>
              <w:divBdr>
                <w:top w:val="none" w:sz="0" w:space="0" w:color="auto"/>
                <w:left w:val="none" w:sz="0" w:space="0" w:color="auto"/>
                <w:bottom w:val="none" w:sz="0" w:space="0" w:color="auto"/>
                <w:right w:val="none" w:sz="0" w:space="0" w:color="auto"/>
              </w:divBdr>
            </w:div>
            <w:div w:id="1755543801">
              <w:marLeft w:val="0"/>
              <w:marRight w:val="0"/>
              <w:marTop w:val="0"/>
              <w:marBottom w:val="0"/>
              <w:divBdr>
                <w:top w:val="none" w:sz="0" w:space="0" w:color="auto"/>
                <w:left w:val="none" w:sz="0" w:space="0" w:color="auto"/>
                <w:bottom w:val="none" w:sz="0" w:space="0" w:color="auto"/>
                <w:right w:val="none" w:sz="0" w:space="0" w:color="auto"/>
              </w:divBdr>
            </w:div>
            <w:div w:id="73402626">
              <w:marLeft w:val="0"/>
              <w:marRight w:val="0"/>
              <w:marTop w:val="0"/>
              <w:marBottom w:val="0"/>
              <w:divBdr>
                <w:top w:val="none" w:sz="0" w:space="0" w:color="auto"/>
                <w:left w:val="none" w:sz="0" w:space="0" w:color="auto"/>
                <w:bottom w:val="none" w:sz="0" w:space="0" w:color="auto"/>
                <w:right w:val="none" w:sz="0" w:space="0" w:color="auto"/>
              </w:divBdr>
            </w:div>
            <w:div w:id="206645881">
              <w:marLeft w:val="0"/>
              <w:marRight w:val="0"/>
              <w:marTop w:val="0"/>
              <w:marBottom w:val="0"/>
              <w:divBdr>
                <w:top w:val="none" w:sz="0" w:space="0" w:color="auto"/>
                <w:left w:val="none" w:sz="0" w:space="0" w:color="auto"/>
                <w:bottom w:val="none" w:sz="0" w:space="0" w:color="auto"/>
                <w:right w:val="none" w:sz="0" w:space="0" w:color="auto"/>
              </w:divBdr>
            </w:div>
            <w:div w:id="1995210274">
              <w:marLeft w:val="0"/>
              <w:marRight w:val="0"/>
              <w:marTop w:val="0"/>
              <w:marBottom w:val="0"/>
              <w:divBdr>
                <w:top w:val="none" w:sz="0" w:space="0" w:color="auto"/>
                <w:left w:val="none" w:sz="0" w:space="0" w:color="auto"/>
                <w:bottom w:val="none" w:sz="0" w:space="0" w:color="auto"/>
                <w:right w:val="none" w:sz="0" w:space="0" w:color="auto"/>
              </w:divBdr>
            </w:div>
          </w:divsChild>
        </w:div>
        <w:div w:id="1259563005">
          <w:marLeft w:val="0"/>
          <w:marRight w:val="0"/>
          <w:marTop w:val="75"/>
          <w:marBottom w:val="75"/>
          <w:divBdr>
            <w:top w:val="single" w:sz="6" w:space="3" w:color="E0E0E0"/>
            <w:left w:val="single" w:sz="6" w:space="3" w:color="E0E0E0"/>
            <w:bottom w:val="single" w:sz="6" w:space="3" w:color="E0E0E0"/>
            <w:right w:val="single" w:sz="6" w:space="3" w:color="E0E0E0"/>
          </w:divBdr>
          <w:divsChild>
            <w:div w:id="1803839307">
              <w:marLeft w:val="0"/>
              <w:marRight w:val="0"/>
              <w:marTop w:val="0"/>
              <w:marBottom w:val="0"/>
              <w:divBdr>
                <w:top w:val="none" w:sz="0" w:space="0" w:color="auto"/>
                <w:left w:val="none" w:sz="0" w:space="0" w:color="auto"/>
                <w:bottom w:val="none" w:sz="0" w:space="0" w:color="auto"/>
                <w:right w:val="none" w:sz="0" w:space="0" w:color="auto"/>
              </w:divBdr>
            </w:div>
            <w:div w:id="1143305792">
              <w:marLeft w:val="0"/>
              <w:marRight w:val="0"/>
              <w:marTop w:val="0"/>
              <w:marBottom w:val="0"/>
              <w:divBdr>
                <w:top w:val="none" w:sz="0" w:space="0" w:color="auto"/>
                <w:left w:val="none" w:sz="0" w:space="0" w:color="auto"/>
                <w:bottom w:val="none" w:sz="0" w:space="0" w:color="auto"/>
                <w:right w:val="none" w:sz="0" w:space="0" w:color="auto"/>
              </w:divBdr>
            </w:div>
            <w:div w:id="803083527">
              <w:marLeft w:val="0"/>
              <w:marRight w:val="0"/>
              <w:marTop w:val="0"/>
              <w:marBottom w:val="0"/>
              <w:divBdr>
                <w:top w:val="none" w:sz="0" w:space="0" w:color="auto"/>
                <w:left w:val="none" w:sz="0" w:space="0" w:color="auto"/>
                <w:bottom w:val="none" w:sz="0" w:space="0" w:color="auto"/>
                <w:right w:val="none" w:sz="0" w:space="0" w:color="auto"/>
              </w:divBdr>
            </w:div>
            <w:div w:id="1250458218">
              <w:marLeft w:val="0"/>
              <w:marRight w:val="0"/>
              <w:marTop w:val="0"/>
              <w:marBottom w:val="0"/>
              <w:divBdr>
                <w:top w:val="none" w:sz="0" w:space="0" w:color="auto"/>
                <w:left w:val="none" w:sz="0" w:space="0" w:color="auto"/>
                <w:bottom w:val="none" w:sz="0" w:space="0" w:color="auto"/>
                <w:right w:val="none" w:sz="0" w:space="0" w:color="auto"/>
              </w:divBdr>
            </w:div>
            <w:div w:id="1422488804">
              <w:marLeft w:val="0"/>
              <w:marRight w:val="0"/>
              <w:marTop w:val="0"/>
              <w:marBottom w:val="0"/>
              <w:divBdr>
                <w:top w:val="none" w:sz="0" w:space="0" w:color="auto"/>
                <w:left w:val="none" w:sz="0" w:space="0" w:color="auto"/>
                <w:bottom w:val="none" w:sz="0" w:space="0" w:color="auto"/>
                <w:right w:val="none" w:sz="0" w:space="0" w:color="auto"/>
              </w:divBdr>
            </w:div>
            <w:div w:id="2027444065">
              <w:marLeft w:val="0"/>
              <w:marRight w:val="0"/>
              <w:marTop w:val="0"/>
              <w:marBottom w:val="0"/>
              <w:divBdr>
                <w:top w:val="none" w:sz="0" w:space="0" w:color="auto"/>
                <w:left w:val="none" w:sz="0" w:space="0" w:color="auto"/>
                <w:bottom w:val="none" w:sz="0" w:space="0" w:color="auto"/>
                <w:right w:val="none" w:sz="0" w:space="0" w:color="auto"/>
              </w:divBdr>
            </w:div>
          </w:divsChild>
        </w:div>
        <w:div w:id="1168865876">
          <w:marLeft w:val="0"/>
          <w:marRight w:val="0"/>
          <w:marTop w:val="75"/>
          <w:marBottom w:val="75"/>
          <w:divBdr>
            <w:top w:val="single" w:sz="6" w:space="3" w:color="E0E0E0"/>
            <w:left w:val="single" w:sz="6" w:space="3" w:color="E0E0E0"/>
            <w:bottom w:val="single" w:sz="6" w:space="3" w:color="E0E0E0"/>
            <w:right w:val="single" w:sz="6" w:space="3" w:color="E0E0E0"/>
          </w:divBdr>
          <w:divsChild>
            <w:div w:id="2135052413">
              <w:marLeft w:val="0"/>
              <w:marRight w:val="0"/>
              <w:marTop w:val="0"/>
              <w:marBottom w:val="0"/>
              <w:divBdr>
                <w:top w:val="none" w:sz="0" w:space="0" w:color="auto"/>
                <w:left w:val="none" w:sz="0" w:space="0" w:color="auto"/>
                <w:bottom w:val="none" w:sz="0" w:space="0" w:color="auto"/>
                <w:right w:val="none" w:sz="0" w:space="0" w:color="auto"/>
              </w:divBdr>
            </w:div>
            <w:div w:id="1574118597">
              <w:marLeft w:val="0"/>
              <w:marRight w:val="0"/>
              <w:marTop w:val="0"/>
              <w:marBottom w:val="0"/>
              <w:divBdr>
                <w:top w:val="none" w:sz="0" w:space="0" w:color="auto"/>
                <w:left w:val="none" w:sz="0" w:space="0" w:color="auto"/>
                <w:bottom w:val="none" w:sz="0" w:space="0" w:color="auto"/>
                <w:right w:val="none" w:sz="0" w:space="0" w:color="auto"/>
              </w:divBdr>
            </w:div>
            <w:div w:id="1047342085">
              <w:marLeft w:val="0"/>
              <w:marRight w:val="0"/>
              <w:marTop w:val="0"/>
              <w:marBottom w:val="0"/>
              <w:divBdr>
                <w:top w:val="none" w:sz="0" w:space="0" w:color="auto"/>
                <w:left w:val="none" w:sz="0" w:space="0" w:color="auto"/>
                <w:bottom w:val="none" w:sz="0" w:space="0" w:color="auto"/>
                <w:right w:val="none" w:sz="0" w:space="0" w:color="auto"/>
              </w:divBdr>
            </w:div>
            <w:div w:id="1449272543">
              <w:marLeft w:val="0"/>
              <w:marRight w:val="0"/>
              <w:marTop w:val="0"/>
              <w:marBottom w:val="0"/>
              <w:divBdr>
                <w:top w:val="none" w:sz="0" w:space="0" w:color="auto"/>
                <w:left w:val="none" w:sz="0" w:space="0" w:color="auto"/>
                <w:bottom w:val="none" w:sz="0" w:space="0" w:color="auto"/>
                <w:right w:val="none" w:sz="0" w:space="0" w:color="auto"/>
              </w:divBdr>
            </w:div>
            <w:div w:id="351492049">
              <w:marLeft w:val="0"/>
              <w:marRight w:val="0"/>
              <w:marTop w:val="0"/>
              <w:marBottom w:val="0"/>
              <w:divBdr>
                <w:top w:val="none" w:sz="0" w:space="0" w:color="auto"/>
                <w:left w:val="none" w:sz="0" w:space="0" w:color="auto"/>
                <w:bottom w:val="none" w:sz="0" w:space="0" w:color="auto"/>
                <w:right w:val="none" w:sz="0" w:space="0" w:color="auto"/>
              </w:divBdr>
            </w:div>
            <w:div w:id="480584004">
              <w:marLeft w:val="0"/>
              <w:marRight w:val="0"/>
              <w:marTop w:val="0"/>
              <w:marBottom w:val="0"/>
              <w:divBdr>
                <w:top w:val="none" w:sz="0" w:space="0" w:color="auto"/>
                <w:left w:val="none" w:sz="0" w:space="0" w:color="auto"/>
                <w:bottom w:val="none" w:sz="0" w:space="0" w:color="auto"/>
                <w:right w:val="none" w:sz="0" w:space="0" w:color="auto"/>
              </w:divBdr>
            </w:div>
          </w:divsChild>
        </w:div>
        <w:div w:id="2046325871">
          <w:marLeft w:val="0"/>
          <w:marRight w:val="0"/>
          <w:marTop w:val="75"/>
          <w:marBottom w:val="75"/>
          <w:divBdr>
            <w:top w:val="single" w:sz="6" w:space="3" w:color="E0E0E0"/>
            <w:left w:val="single" w:sz="6" w:space="3" w:color="E0E0E0"/>
            <w:bottom w:val="single" w:sz="6" w:space="3" w:color="E0E0E0"/>
            <w:right w:val="single" w:sz="6" w:space="3" w:color="E0E0E0"/>
          </w:divBdr>
          <w:divsChild>
            <w:div w:id="589125867">
              <w:marLeft w:val="0"/>
              <w:marRight w:val="0"/>
              <w:marTop w:val="0"/>
              <w:marBottom w:val="0"/>
              <w:divBdr>
                <w:top w:val="none" w:sz="0" w:space="0" w:color="auto"/>
                <w:left w:val="none" w:sz="0" w:space="0" w:color="auto"/>
                <w:bottom w:val="none" w:sz="0" w:space="0" w:color="auto"/>
                <w:right w:val="none" w:sz="0" w:space="0" w:color="auto"/>
              </w:divBdr>
            </w:div>
            <w:div w:id="1178077949">
              <w:marLeft w:val="0"/>
              <w:marRight w:val="0"/>
              <w:marTop w:val="0"/>
              <w:marBottom w:val="0"/>
              <w:divBdr>
                <w:top w:val="none" w:sz="0" w:space="0" w:color="auto"/>
                <w:left w:val="none" w:sz="0" w:space="0" w:color="auto"/>
                <w:bottom w:val="none" w:sz="0" w:space="0" w:color="auto"/>
                <w:right w:val="none" w:sz="0" w:space="0" w:color="auto"/>
              </w:divBdr>
            </w:div>
            <w:div w:id="703409643">
              <w:marLeft w:val="0"/>
              <w:marRight w:val="0"/>
              <w:marTop w:val="0"/>
              <w:marBottom w:val="0"/>
              <w:divBdr>
                <w:top w:val="none" w:sz="0" w:space="0" w:color="auto"/>
                <w:left w:val="none" w:sz="0" w:space="0" w:color="auto"/>
                <w:bottom w:val="none" w:sz="0" w:space="0" w:color="auto"/>
                <w:right w:val="none" w:sz="0" w:space="0" w:color="auto"/>
              </w:divBdr>
            </w:div>
            <w:div w:id="778796245">
              <w:marLeft w:val="0"/>
              <w:marRight w:val="0"/>
              <w:marTop w:val="0"/>
              <w:marBottom w:val="0"/>
              <w:divBdr>
                <w:top w:val="none" w:sz="0" w:space="0" w:color="auto"/>
                <w:left w:val="none" w:sz="0" w:space="0" w:color="auto"/>
                <w:bottom w:val="none" w:sz="0" w:space="0" w:color="auto"/>
                <w:right w:val="none" w:sz="0" w:space="0" w:color="auto"/>
              </w:divBdr>
            </w:div>
            <w:div w:id="520750832">
              <w:marLeft w:val="0"/>
              <w:marRight w:val="0"/>
              <w:marTop w:val="0"/>
              <w:marBottom w:val="0"/>
              <w:divBdr>
                <w:top w:val="none" w:sz="0" w:space="0" w:color="auto"/>
                <w:left w:val="none" w:sz="0" w:space="0" w:color="auto"/>
                <w:bottom w:val="none" w:sz="0" w:space="0" w:color="auto"/>
                <w:right w:val="none" w:sz="0" w:space="0" w:color="auto"/>
              </w:divBdr>
            </w:div>
            <w:div w:id="510726785">
              <w:marLeft w:val="0"/>
              <w:marRight w:val="0"/>
              <w:marTop w:val="0"/>
              <w:marBottom w:val="0"/>
              <w:divBdr>
                <w:top w:val="none" w:sz="0" w:space="0" w:color="auto"/>
                <w:left w:val="none" w:sz="0" w:space="0" w:color="auto"/>
                <w:bottom w:val="none" w:sz="0" w:space="0" w:color="auto"/>
                <w:right w:val="none" w:sz="0" w:space="0" w:color="auto"/>
              </w:divBdr>
            </w:div>
          </w:divsChild>
        </w:div>
        <w:div w:id="1606958993">
          <w:marLeft w:val="0"/>
          <w:marRight w:val="0"/>
          <w:marTop w:val="75"/>
          <w:marBottom w:val="75"/>
          <w:divBdr>
            <w:top w:val="single" w:sz="6" w:space="3" w:color="E0E0E0"/>
            <w:left w:val="single" w:sz="6" w:space="3" w:color="E0E0E0"/>
            <w:bottom w:val="single" w:sz="6" w:space="3" w:color="E0E0E0"/>
            <w:right w:val="single" w:sz="6" w:space="3" w:color="E0E0E0"/>
          </w:divBdr>
          <w:divsChild>
            <w:div w:id="1763260230">
              <w:marLeft w:val="0"/>
              <w:marRight w:val="0"/>
              <w:marTop w:val="0"/>
              <w:marBottom w:val="0"/>
              <w:divBdr>
                <w:top w:val="none" w:sz="0" w:space="0" w:color="auto"/>
                <w:left w:val="none" w:sz="0" w:space="0" w:color="auto"/>
                <w:bottom w:val="none" w:sz="0" w:space="0" w:color="auto"/>
                <w:right w:val="none" w:sz="0" w:space="0" w:color="auto"/>
              </w:divBdr>
            </w:div>
            <w:div w:id="194658238">
              <w:marLeft w:val="0"/>
              <w:marRight w:val="0"/>
              <w:marTop w:val="0"/>
              <w:marBottom w:val="0"/>
              <w:divBdr>
                <w:top w:val="none" w:sz="0" w:space="0" w:color="auto"/>
                <w:left w:val="none" w:sz="0" w:space="0" w:color="auto"/>
                <w:bottom w:val="none" w:sz="0" w:space="0" w:color="auto"/>
                <w:right w:val="none" w:sz="0" w:space="0" w:color="auto"/>
              </w:divBdr>
            </w:div>
            <w:div w:id="25328339">
              <w:marLeft w:val="0"/>
              <w:marRight w:val="0"/>
              <w:marTop w:val="0"/>
              <w:marBottom w:val="0"/>
              <w:divBdr>
                <w:top w:val="none" w:sz="0" w:space="0" w:color="auto"/>
                <w:left w:val="none" w:sz="0" w:space="0" w:color="auto"/>
                <w:bottom w:val="none" w:sz="0" w:space="0" w:color="auto"/>
                <w:right w:val="none" w:sz="0" w:space="0" w:color="auto"/>
              </w:divBdr>
            </w:div>
            <w:div w:id="205878044">
              <w:marLeft w:val="0"/>
              <w:marRight w:val="0"/>
              <w:marTop w:val="0"/>
              <w:marBottom w:val="0"/>
              <w:divBdr>
                <w:top w:val="none" w:sz="0" w:space="0" w:color="auto"/>
                <w:left w:val="none" w:sz="0" w:space="0" w:color="auto"/>
                <w:bottom w:val="none" w:sz="0" w:space="0" w:color="auto"/>
                <w:right w:val="none" w:sz="0" w:space="0" w:color="auto"/>
              </w:divBdr>
            </w:div>
            <w:div w:id="564099236">
              <w:marLeft w:val="0"/>
              <w:marRight w:val="0"/>
              <w:marTop w:val="0"/>
              <w:marBottom w:val="0"/>
              <w:divBdr>
                <w:top w:val="none" w:sz="0" w:space="0" w:color="auto"/>
                <w:left w:val="none" w:sz="0" w:space="0" w:color="auto"/>
                <w:bottom w:val="none" w:sz="0" w:space="0" w:color="auto"/>
                <w:right w:val="none" w:sz="0" w:space="0" w:color="auto"/>
              </w:divBdr>
            </w:div>
            <w:div w:id="1183208783">
              <w:marLeft w:val="0"/>
              <w:marRight w:val="0"/>
              <w:marTop w:val="0"/>
              <w:marBottom w:val="0"/>
              <w:divBdr>
                <w:top w:val="none" w:sz="0" w:space="0" w:color="auto"/>
                <w:left w:val="none" w:sz="0" w:space="0" w:color="auto"/>
                <w:bottom w:val="none" w:sz="0" w:space="0" w:color="auto"/>
                <w:right w:val="none" w:sz="0" w:space="0" w:color="auto"/>
              </w:divBdr>
            </w:div>
          </w:divsChild>
        </w:div>
        <w:div w:id="541869954">
          <w:marLeft w:val="0"/>
          <w:marRight w:val="0"/>
          <w:marTop w:val="75"/>
          <w:marBottom w:val="75"/>
          <w:divBdr>
            <w:top w:val="single" w:sz="6" w:space="3" w:color="E0E0E0"/>
            <w:left w:val="single" w:sz="6" w:space="3" w:color="E0E0E0"/>
            <w:bottom w:val="single" w:sz="6" w:space="3" w:color="E0E0E0"/>
            <w:right w:val="single" w:sz="6" w:space="3" w:color="E0E0E0"/>
          </w:divBdr>
          <w:divsChild>
            <w:div w:id="938295307">
              <w:marLeft w:val="0"/>
              <w:marRight w:val="0"/>
              <w:marTop w:val="0"/>
              <w:marBottom w:val="0"/>
              <w:divBdr>
                <w:top w:val="none" w:sz="0" w:space="0" w:color="auto"/>
                <w:left w:val="none" w:sz="0" w:space="0" w:color="auto"/>
                <w:bottom w:val="none" w:sz="0" w:space="0" w:color="auto"/>
                <w:right w:val="none" w:sz="0" w:space="0" w:color="auto"/>
              </w:divBdr>
            </w:div>
            <w:div w:id="1915314105">
              <w:marLeft w:val="0"/>
              <w:marRight w:val="0"/>
              <w:marTop w:val="0"/>
              <w:marBottom w:val="0"/>
              <w:divBdr>
                <w:top w:val="none" w:sz="0" w:space="0" w:color="auto"/>
                <w:left w:val="none" w:sz="0" w:space="0" w:color="auto"/>
                <w:bottom w:val="none" w:sz="0" w:space="0" w:color="auto"/>
                <w:right w:val="none" w:sz="0" w:space="0" w:color="auto"/>
              </w:divBdr>
            </w:div>
            <w:div w:id="1841313322">
              <w:marLeft w:val="0"/>
              <w:marRight w:val="0"/>
              <w:marTop w:val="0"/>
              <w:marBottom w:val="0"/>
              <w:divBdr>
                <w:top w:val="none" w:sz="0" w:space="0" w:color="auto"/>
                <w:left w:val="none" w:sz="0" w:space="0" w:color="auto"/>
                <w:bottom w:val="none" w:sz="0" w:space="0" w:color="auto"/>
                <w:right w:val="none" w:sz="0" w:space="0" w:color="auto"/>
              </w:divBdr>
            </w:div>
            <w:div w:id="2133480118">
              <w:marLeft w:val="0"/>
              <w:marRight w:val="0"/>
              <w:marTop w:val="0"/>
              <w:marBottom w:val="0"/>
              <w:divBdr>
                <w:top w:val="none" w:sz="0" w:space="0" w:color="auto"/>
                <w:left w:val="none" w:sz="0" w:space="0" w:color="auto"/>
                <w:bottom w:val="none" w:sz="0" w:space="0" w:color="auto"/>
                <w:right w:val="none" w:sz="0" w:space="0" w:color="auto"/>
              </w:divBdr>
            </w:div>
            <w:div w:id="1011376821">
              <w:marLeft w:val="0"/>
              <w:marRight w:val="0"/>
              <w:marTop w:val="0"/>
              <w:marBottom w:val="0"/>
              <w:divBdr>
                <w:top w:val="none" w:sz="0" w:space="0" w:color="auto"/>
                <w:left w:val="none" w:sz="0" w:space="0" w:color="auto"/>
                <w:bottom w:val="none" w:sz="0" w:space="0" w:color="auto"/>
                <w:right w:val="none" w:sz="0" w:space="0" w:color="auto"/>
              </w:divBdr>
            </w:div>
            <w:div w:id="1616018128">
              <w:marLeft w:val="0"/>
              <w:marRight w:val="0"/>
              <w:marTop w:val="0"/>
              <w:marBottom w:val="0"/>
              <w:divBdr>
                <w:top w:val="none" w:sz="0" w:space="0" w:color="auto"/>
                <w:left w:val="none" w:sz="0" w:space="0" w:color="auto"/>
                <w:bottom w:val="none" w:sz="0" w:space="0" w:color="auto"/>
                <w:right w:val="none" w:sz="0" w:space="0" w:color="auto"/>
              </w:divBdr>
            </w:div>
          </w:divsChild>
        </w:div>
        <w:div w:id="146554945">
          <w:marLeft w:val="0"/>
          <w:marRight w:val="0"/>
          <w:marTop w:val="75"/>
          <w:marBottom w:val="75"/>
          <w:divBdr>
            <w:top w:val="single" w:sz="6" w:space="3" w:color="E0E0E0"/>
            <w:left w:val="single" w:sz="6" w:space="3" w:color="E0E0E0"/>
            <w:bottom w:val="single" w:sz="6" w:space="3" w:color="E0E0E0"/>
            <w:right w:val="single" w:sz="6" w:space="3" w:color="E0E0E0"/>
          </w:divBdr>
          <w:divsChild>
            <w:div w:id="1466385685">
              <w:marLeft w:val="0"/>
              <w:marRight w:val="0"/>
              <w:marTop w:val="0"/>
              <w:marBottom w:val="0"/>
              <w:divBdr>
                <w:top w:val="none" w:sz="0" w:space="0" w:color="auto"/>
                <w:left w:val="none" w:sz="0" w:space="0" w:color="auto"/>
                <w:bottom w:val="none" w:sz="0" w:space="0" w:color="auto"/>
                <w:right w:val="none" w:sz="0" w:space="0" w:color="auto"/>
              </w:divBdr>
            </w:div>
            <w:div w:id="1133328983">
              <w:marLeft w:val="0"/>
              <w:marRight w:val="0"/>
              <w:marTop w:val="0"/>
              <w:marBottom w:val="0"/>
              <w:divBdr>
                <w:top w:val="none" w:sz="0" w:space="0" w:color="auto"/>
                <w:left w:val="none" w:sz="0" w:space="0" w:color="auto"/>
                <w:bottom w:val="none" w:sz="0" w:space="0" w:color="auto"/>
                <w:right w:val="none" w:sz="0" w:space="0" w:color="auto"/>
              </w:divBdr>
            </w:div>
            <w:div w:id="695154343">
              <w:marLeft w:val="0"/>
              <w:marRight w:val="0"/>
              <w:marTop w:val="0"/>
              <w:marBottom w:val="0"/>
              <w:divBdr>
                <w:top w:val="none" w:sz="0" w:space="0" w:color="auto"/>
                <w:left w:val="none" w:sz="0" w:space="0" w:color="auto"/>
                <w:bottom w:val="none" w:sz="0" w:space="0" w:color="auto"/>
                <w:right w:val="none" w:sz="0" w:space="0" w:color="auto"/>
              </w:divBdr>
            </w:div>
            <w:div w:id="952980256">
              <w:marLeft w:val="0"/>
              <w:marRight w:val="0"/>
              <w:marTop w:val="0"/>
              <w:marBottom w:val="0"/>
              <w:divBdr>
                <w:top w:val="none" w:sz="0" w:space="0" w:color="auto"/>
                <w:left w:val="none" w:sz="0" w:space="0" w:color="auto"/>
                <w:bottom w:val="none" w:sz="0" w:space="0" w:color="auto"/>
                <w:right w:val="none" w:sz="0" w:space="0" w:color="auto"/>
              </w:divBdr>
            </w:div>
            <w:div w:id="193278307">
              <w:marLeft w:val="0"/>
              <w:marRight w:val="0"/>
              <w:marTop w:val="0"/>
              <w:marBottom w:val="0"/>
              <w:divBdr>
                <w:top w:val="none" w:sz="0" w:space="0" w:color="auto"/>
                <w:left w:val="none" w:sz="0" w:space="0" w:color="auto"/>
                <w:bottom w:val="none" w:sz="0" w:space="0" w:color="auto"/>
                <w:right w:val="none" w:sz="0" w:space="0" w:color="auto"/>
              </w:divBdr>
            </w:div>
            <w:div w:id="809903957">
              <w:marLeft w:val="0"/>
              <w:marRight w:val="0"/>
              <w:marTop w:val="0"/>
              <w:marBottom w:val="0"/>
              <w:divBdr>
                <w:top w:val="none" w:sz="0" w:space="0" w:color="auto"/>
                <w:left w:val="none" w:sz="0" w:space="0" w:color="auto"/>
                <w:bottom w:val="none" w:sz="0" w:space="0" w:color="auto"/>
                <w:right w:val="none" w:sz="0" w:space="0" w:color="auto"/>
              </w:divBdr>
            </w:div>
          </w:divsChild>
        </w:div>
        <w:div w:id="238442554">
          <w:marLeft w:val="0"/>
          <w:marRight w:val="0"/>
          <w:marTop w:val="75"/>
          <w:marBottom w:val="75"/>
          <w:divBdr>
            <w:top w:val="single" w:sz="6" w:space="3" w:color="E0E0E0"/>
            <w:left w:val="single" w:sz="6" w:space="3" w:color="E0E0E0"/>
            <w:bottom w:val="single" w:sz="6" w:space="3" w:color="E0E0E0"/>
            <w:right w:val="single" w:sz="6" w:space="3" w:color="E0E0E0"/>
          </w:divBdr>
          <w:divsChild>
            <w:div w:id="187378880">
              <w:marLeft w:val="0"/>
              <w:marRight w:val="0"/>
              <w:marTop w:val="0"/>
              <w:marBottom w:val="0"/>
              <w:divBdr>
                <w:top w:val="none" w:sz="0" w:space="0" w:color="auto"/>
                <w:left w:val="none" w:sz="0" w:space="0" w:color="auto"/>
                <w:bottom w:val="none" w:sz="0" w:space="0" w:color="auto"/>
                <w:right w:val="none" w:sz="0" w:space="0" w:color="auto"/>
              </w:divBdr>
            </w:div>
            <w:div w:id="1436897559">
              <w:marLeft w:val="0"/>
              <w:marRight w:val="0"/>
              <w:marTop w:val="0"/>
              <w:marBottom w:val="0"/>
              <w:divBdr>
                <w:top w:val="none" w:sz="0" w:space="0" w:color="auto"/>
                <w:left w:val="none" w:sz="0" w:space="0" w:color="auto"/>
                <w:bottom w:val="none" w:sz="0" w:space="0" w:color="auto"/>
                <w:right w:val="none" w:sz="0" w:space="0" w:color="auto"/>
              </w:divBdr>
            </w:div>
            <w:div w:id="255020377">
              <w:marLeft w:val="0"/>
              <w:marRight w:val="0"/>
              <w:marTop w:val="0"/>
              <w:marBottom w:val="0"/>
              <w:divBdr>
                <w:top w:val="none" w:sz="0" w:space="0" w:color="auto"/>
                <w:left w:val="none" w:sz="0" w:space="0" w:color="auto"/>
                <w:bottom w:val="none" w:sz="0" w:space="0" w:color="auto"/>
                <w:right w:val="none" w:sz="0" w:space="0" w:color="auto"/>
              </w:divBdr>
            </w:div>
            <w:div w:id="1662738138">
              <w:marLeft w:val="0"/>
              <w:marRight w:val="0"/>
              <w:marTop w:val="0"/>
              <w:marBottom w:val="0"/>
              <w:divBdr>
                <w:top w:val="none" w:sz="0" w:space="0" w:color="auto"/>
                <w:left w:val="none" w:sz="0" w:space="0" w:color="auto"/>
                <w:bottom w:val="none" w:sz="0" w:space="0" w:color="auto"/>
                <w:right w:val="none" w:sz="0" w:space="0" w:color="auto"/>
              </w:divBdr>
            </w:div>
            <w:div w:id="1715039796">
              <w:marLeft w:val="0"/>
              <w:marRight w:val="0"/>
              <w:marTop w:val="0"/>
              <w:marBottom w:val="0"/>
              <w:divBdr>
                <w:top w:val="none" w:sz="0" w:space="0" w:color="auto"/>
                <w:left w:val="none" w:sz="0" w:space="0" w:color="auto"/>
                <w:bottom w:val="none" w:sz="0" w:space="0" w:color="auto"/>
                <w:right w:val="none" w:sz="0" w:space="0" w:color="auto"/>
              </w:divBdr>
            </w:div>
            <w:div w:id="2085059923">
              <w:marLeft w:val="0"/>
              <w:marRight w:val="0"/>
              <w:marTop w:val="0"/>
              <w:marBottom w:val="0"/>
              <w:divBdr>
                <w:top w:val="none" w:sz="0" w:space="0" w:color="auto"/>
                <w:left w:val="none" w:sz="0" w:space="0" w:color="auto"/>
                <w:bottom w:val="none" w:sz="0" w:space="0" w:color="auto"/>
                <w:right w:val="none" w:sz="0" w:space="0" w:color="auto"/>
              </w:divBdr>
            </w:div>
          </w:divsChild>
        </w:div>
        <w:div w:id="74279897">
          <w:marLeft w:val="0"/>
          <w:marRight w:val="0"/>
          <w:marTop w:val="75"/>
          <w:marBottom w:val="75"/>
          <w:divBdr>
            <w:top w:val="single" w:sz="6" w:space="3" w:color="E0E0E0"/>
            <w:left w:val="single" w:sz="6" w:space="3" w:color="E0E0E0"/>
            <w:bottom w:val="single" w:sz="6" w:space="3" w:color="E0E0E0"/>
            <w:right w:val="single" w:sz="6" w:space="3" w:color="E0E0E0"/>
          </w:divBdr>
          <w:divsChild>
            <w:div w:id="973146680">
              <w:marLeft w:val="0"/>
              <w:marRight w:val="0"/>
              <w:marTop w:val="0"/>
              <w:marBottom w:val="0"/>
              <w:divBdr>
                <w:top w:val="none" w:sz="0" w:space="0" w:color="auto"/>
                <w:left w:val="none" w:sz="0" w:space="0" w:color="auto"/>
                <w:bottom w:val="none" w:sz="0" w:space="0" w:color="auto"/>
                <w:right w:val="none" w:sz="0" w:space="0" w:color="auto"/>
              </w:divBdr>
            </w:div>
            <w:div w:id="2128575017">
              <w:marLeft w:val="0"/>
              <w:marRight w:val="0"/>
              <w:marTop w:val="0"/>
              <w:marBottom w:val="0"/>
              <w:divBdr>
                <w:top w:val="none" w:sz="0" w:space="0" w:color="auto"/>
                <w:left w:val="none" w:sz="0" w:space="0" w:color="auto"/>
                <w:bottom w:val="none" w:sz="0" w:space="0" w:color="auto"/>
                <w:right w:val="none" w:sz="0" w:space="0" w:color="auto"/>
              </w:divBdr>
            </w:div>
            <w:div w:id="468674723">
              <w:marLeft w:val="0"/>
              <w:marRight w:val="0"/>
              <w:marTop w:val="0"/>
              <w:marBottom w:val="0"/>
              <w:divBdr>
                <w:top w:val="none" w:sz="0" w:space="0" w:color="auto"/>
                <w:left w:val="none" w:sz="0" w:space="0" w:color="auto"/>
                <w:bottom w:val="none" w:sz="0" w:space="0" w:color="auto"/>
                <w:right w:val="none" w:sz="0" w:space="0" w:color="auto"/>
              </w:divBdr>
            </w:div>
            <w:div w:id="1465192467">
              <w:marLeft w:val="0"/>
              <w:marRight w:val="0"/>
              <w:marTop w:val="0"/>
              <w:marBottom w:val="0"/>
              <w:divBdr>
                <w:top w:val="none" w:sz="0" w:space="0" w:color="auto"/>
                <w:left w:val="none" w:sz="0" w:space="0" w:color="auto"/>
                <w:bottom w:val="none" w:sz="0" w:space="0" w:color="auto"/>
                <w:right w:val="none" w:sz="0" w:space="0" w:color="auto"/>
              </w:divBdr>
            </w:div>
            <w:div w:id="1205097180">
              <w:marLeft w:val="0"/>
              <w:marRight w:val="0"/>
              <w:marTop w:val="0"/>
              <w:marBottom w:val="0"/>
              <w:divBdr>
                <w:top w:val="none" w:sz="0" w:space="0" w:color="auto"/>
                <w:left w:val="none" w:sz="0" w:space="0" w:color="auto"/>
                <w:bottom w:val="none" w:sz="0" w:space="0" w:color="auto"/>
                <w:right w:val="none" w:sz="0" w:space="0" w:color="auto"/>
              </w:divBdr>
            </w:div>
            <w:div w:id="1888100414">
              <w:marLeft w:val="0"/>
              <w:marRight w:val="0"/>
              <w:marTop w:val="0"/>
              <w:marBottom w:val="0"/>
              <w:divBdr>
                <w:top w:val="none" w:sz="0" w:space="0" w:color="auto"/>
                <w:left w:val="none" w:sz="0" w:space="0" w:color="auto"/>
                <w:bottom w:val="none" w:sz="0" w:space="0" w:color="auto"/>
                <w:right w:val="none" w:sz="0" w:space="0" w:color="auto"/>
              </w:divBdr>
            </w:div>
          </w:divsChild>
        </w:div>
        <w:div w:id="234777905">
          <w:marLeft w:val="0"/>
          <w:marRight w:val="0"/>
          <w:marTop w:val="75"/>
          <w:marBottom w:val="75"/>
          <w:divBdr>
            <w:top w:val="single" w:sz="6" w:space="3" w:color="E0E0E0"/>
            <w:left w:val="single" w:sz="6" w:space="3" w:color="E0E0E0"/>
            <w:bottom w:val="single" w:sz="6" w:space="3" w:color="E0E0E0"/>
            <w:right w:val="single" w:sz="6" w:space="3" w:color="E0E0E0"/>
          </w:divBdr>
          <w:divsChild>
            <w:div w:id="2116825849">
              <w:marLeft w:val="0"/>
              <w:marRight w:val="0"/>
              <w:marTop w:val="0"/>
              <w:marBottom w:val="0"/>
              <w:divBdr>
                <w:top w:val="none" w:sz="0" w:space="0" w:color="auto"/>
                <w:left w:val="none" w:sz="0" w:space="0" w:color="auto"/>
                <w:bottom w:val="none" w:sz="0" w:space="0" w:color="auto"/>
                <w:right w:val="none" w:sz="0" w:space="0" w:color="auto"/>
              </w:divBdr>
            </w:div>
            <w:div w:id="449400601">
              <w:marLeft w:val="0"/>
              <w:marRight w:val="0"/>
              <w:marTop w:val="0"/>
              <w:marBottom w:val="0"/>
              <w:divBdr>
                <w:top w:val="none" w:sz="0" w:space="0" w:color="auto"/>
                <w:left w:val="none" w:sz="0" w:space="0" w:color="auto"/>
                <w:bottom w:val="none" w:sz="0" w:space="0" w:color="auto"/>
                <w:right w:val="none" w:sz="0" w:space="0" w:color="auto"/>
              </w:divBdr>
            </w:div>
            <w:div w:id="360133218">
              <w:marLeft w:val="0"/>
              <w:marRight w:val="0"/>
              <w:marTop w:val="0"/>
              <w:marBottom w:val="0"/>
              <w:divBdr>
                <w:top w:val="none" w:sz="0" w:space="0" w:color="auto"/>
                <w:left w:val="none" w:sz="0" w:space="0" w:color="auto"/>
                <w:bottom w:val="none" w:sz="0" w:space="0" w:color="auto"/>
                <w:right w:val="none" w:sz="0" w:space="0" w:color="auto"/>
              </w:divBdr>
            </w:div>
            <w:div w:id="19163708">
              <w:marLeft w:val="0"/>
              <w:marRight w:val="0"/>
              <w:marTop w:val="0"/>
              <w:marBottom w:val="0"/>
              <w:divBdr>
                <w:top w:val="none" w:sz="0" w:space="0" w:color="auto"/>
                <w:left w:val="none" w:sz="0" w:space="0" w:color="auto"/>
                <w:bottom w:val="none" w:sz="0" w:space="0" w:color="auto"/>
                <w:right w:val="none" w:sz="0" w:space="0" w:color="auto"/>
              </w:divBdr>
            </w:div>
            <w:div w:id="782579315">
              <w:marLeft w:val="0"/>
              <w:marRight w:val="0"/>
              <w:marTop w:val="0"/>
              <w:marBottom w:val="0"/>
              <w:divBdr>
                <w:top w:val="none" w:sz="0" w:space="0" w:color="auto"/>
                <w:left w:val="none" w:sz="0" w:space="0" w:color="auto"/>
                <w:bottom w:val="none" w:sz="0" w:space="0" w:color="auto"/>
                <w:right w:val="none" w:sz="0" w:space="0" w:color="auto"/>
              </w:divBdr>
            </w:div>
            <w:div w:id="1707872668">
              <w:marLeft w:val="0"/>
              <w:marRight w:val="0"/>
              <w:marTop w:val="0"/>
              <w:marBottom w:val="0"/>
              <w:divBdr>
                <w:top w:val="none" w:sz="0" w:space="0" w:color="auto"/>
                <w:left w:val="none" w:sz="0" w:space="0" w:color="auto"/>
                <w:bottom w:val="none" w:sz="0" w:space="0" w:color="auto"/>
                <w:right w:val="none" w:sz="0" w:space="0" w:color="auto"/>
              </w:divBdr>
            </w:div>
          </w:divsChild>
        </w:div>
        <w:div w:id="258221691">
          <w:marLeft w:val="0"/>
          <w:marRight w:val="0"/>
          <w:marTop w:val="75"/>
          <w:marBottom w:val="75"/>
          <w:divBdr>
            <w:top w:val="single" w:sz="6" w:space="3" w:color="E0E0E0"/>
            <w:left w:val="single" w:sz="6" w:space="3" w:color="E0E0E0"/>
            <w:bottom w:val="single" w:sz="6" w:space="3" w:color="E0E0E0"/>
            <w:right w:val="single" w:sz="6" w:space="3" w:color="E0E0E0"/>
          </w:divBdr>
          <w:divsChild>
            <w:div w:id="407919449">
              <w:marLeft w:val="0"/>
              <w:marRight w:val="0"/>
              <w:marTop w:val="0"/>
              <w:marBottom w:val="0"/>
              <w:divBdr>
                <w:top w:val="none" w:sz="0" w:space="0" w:color="auto"/>
                <w:left w:val="none" w:sz="0" w:space="0" w:color="auto"/>
                <w:bottom w:val="none" w:sz="0" w:space="0" w:color="auto"/>
                <w:right w:val="none" w:sz="0" w:space="0" w:color="auto"/>
              </w:divBdr>
            </w:div>
            <w:div w:id="43335253">
              <w:marLeft w:val="0"/>
              <w:marRight w:val="0"/>
              <w:marTop w:val="0"/>
              <w:marBottom w:val="0"/>
              <w:divBdr>
                <w:top w:val="none" w:sz="0" w:space="0" w:color="auto"/>
                <w:left w:val="none" w:sz="0" w:space="0" w:color="auto"/>
                <w:bottom w:val="none" w:sz="0" w:space="0" w:color="auto"/>
                <w:right w:val="none" w:sz="0" w:space="0" w:color="auto"/>
              </w:divBdr>
            </w:div>
            <w:div w:id="1286810517">
              <w:marLeft w:val="0"/>
              <w:marRight w:val="0"/>
              <w:marTop w:val="0"/>
              <w:marBottom w:val="0"/>
              <w:divBdr>
                <w:top w:val="none" w:sz="0" w:space="0" w:color="auto"/>
                <w:left w:val="none" w:sz="0" w:space="0" w:color="auto"/>
                <w:bottom w:val="none" w:sz="0" w:space="0" w:color="auto"/>
                <w:right w:val="none" w:sz="0" w:space="0" w:color="auto"/>
              </w:divBdr>
            </w:div>
            <w:div w:id="196478472">
              <w:marLeft w:val="0"/>
              <w:marRight w:val="0"/>
              <w:marTop w:val="0"/>
              <w:marBottom w:val="0"/>
              <w:divBdr>
                <w:top w:val="none" w:sz="0" w:space="0" w:color="auto"/>
                <w:left w:val="none" w:sz="0" w:space="0" w:color="auto"/>
                <w:bottom w:val="none" w:sz="0" w:space="0" w:color="auto"/>
                <w:right w:val="none" w:sz="0" w:space="0" w:color="auto"/>
              </w:divBdr>
            </w:div>
            <w:div w:id="2072149078">
              <w:marLeft w:val="0"/>
              <w:marRight w:val="0"/>
              <w:marTop w:val="0"/>
              <w:marBottom w:val="0"/>
              <w:divBdr>
                <w:top w:val="none" w:sz="0" w:space="0" w:color="auto"/>
                <w:left w:val="none" w:sz="0" w:space="0" w:color="auto"/>
                <w:bottom w:val="none" w:sz="0" w:space="0" w:color="auto"/>
                <w:right w:val="none" w:sz="0" w:space="0" w:color="auto"/>
              </w:divBdr>
            </w:div>
            <w:div w:id="574979144">
              <w:marLeft w:val="0"/>
              <w:marRight w:val="0"/>
              <w:marTop w:val="0"/>
              <w:marBottom w:val="0"/>
              <w:divBdr>
                <w:top w:val="none" w:sz="0" w:space="0" w:color="auto"/>
                <w:left w:val="none" w:sz="0" w:space="0" w:color="auto"/>
                <w:bottom w:val="none" w:sz="0" w:space="0" w:color="auto"/>
                <w:right w:val="none" w:sz="0" w:space="0" w:color="auto"/>
              </w:divBdr>
            </w:div>
          </w:divsChild>
        </w:div>
        <w:div w:id="1656448308">
          <w:marLeft w:val="0"/>
          <w:marRight w:val="0"/>
          <w:marTop w:val="75"/>
          <w:marBottom w:val="75"/>
          <w:divBdr>
            <w:top w:val="single" w:sz="6" w:space="3" w:color="E0E0E0"/>
            <w:left w:val="single" w:sz="6" w:space="3" w:color="E0E0E0"/>
            <w:bottom w:val="single" w:sz="6" w:space="3" w:color="E0E0E0"/>
            <w:right w:val="single" w:sz="6" w:space="3" w:color="E0E0E0"/>
          </w:divBdr>
          <w:divsChild>
            <w:div w:id="1605991279">
              <w:marLeft w:val="0"/>
              <w:marRight w:val="0"/>
              <w:marTop w:val="0"/>
              <w:marBottom w:val="0"/>
              <w:divBdr>
                <w:top w:val="none" w:sz="0" w:space="0" w:color="auto"/>
                <w:left w:val="none" w:sz="0" w:space="0" w:color="auto"/>
                <w:bottom w:val="none" w:sz="0" w:space="0" w:color="auto"/>
                <w:right w:val="none" w:sz="0" w:space="0" w:color="auto"/>
              </w:divBdr>
            </w:div>
            <w:div w:id="2107653438">
              <w:marLeft w:val="0"/>
              <w:marRight w:val="0"/>
              <w:marTop w:val="0"/>
              <w:marBottom w:val="0"/>
              <w:divBdr>
                <w:top w:val="none" w:sz="0" w:space="0" w:color="auto"/>
                <w:left w:val="none" w:sz="0" w:space="0" w:color="auto"/>
                <w:bottom w:val="none" w:sz="0" w:space="0" w:color="auto"/>
                <w:right w:val="none" w:sz="0" w:space="0" w:color="auto"/>
              </w:divBdr>
            </w:div>
            <w:div w:id="22630122">
              <w:marLeft w:val="0"/>
              <w:marRight w:val="0"/>
              <w:marTop w:val="0"/>
              <w:marBottom w:val="0"/>
              <w:divBdr>
                <w:top w:val="none" w:sz="0" w:space="0" w:color="auto"/>
                <w:left w:val="none" w:sz="0" w:space="0" w:color="auto"/>
                <w:bottom w:val="none" w:sz="0" w:space="0" w:color="auto"/>
                <w:right w:val="none" w:sz="0" w:space="0" w:color="auto"/>
              </w:divBdr>
            </w:div>
            <w:div w:id="233469709">
              <w:marLeft w:val="0"/>
              <w:marRight w:val="0"/>
              <w:marTop w:val="0"/>
              <w:marBottom w:val="0"/>
              <w:divBdr>
                <w:top w:val="none" w:sz="0" w:space="0" w:color="auto"/>
                <w:left w:val="none" w:sz="0" w:space="0" w:color="auto"/>
                <w:bottom w:val="none" w:sz="0" w:space="0" w:color="auto"/>
                <w:right w:val="none" w:sz="0" w:space="0" w:color="auto"/>
              </w:divBdr>
            </w:div>
            <w:div w:id="1672873685">
              <w:marLeft w:val="0"/>
              <w:marRight w:val="0"/>
              <w:marTop w:val="0"/>
              <w:marBottom w:val="0"/>
              <w:divBdr>
                <w:top w:val="none" w:sz="0" w:space="0" w:color="auto"/>
                <w:left w:val="none" w:sz="0" w:space="0" w:color="auto"/>
                <w:bottom w:val="none" w:sz="0" w:space="0" w:color="auto"/>
                <w:right w:val="none" w:sz="0" w:space="0" w:color="auto"/>
              </w:divBdr>
            </w:div>
            <w:div w:id="509443804">
              <w:marLeft w:val="0"/>
              <w:marRight w:val="0"/>
              <w:marTop w:val="0"/>
              <w:marBottom w:val="0"/>
              <w:divBdr>
                <w:top w:val="none" w:sz="0" w:space="0" w:color="auto"/>
                <w:left w:val="none" w:sz="0" w:space="0" w:color="auto"/>
                <w:bottom w:val="none" w:sz="0" w:space="0" w:color="auto"/>
                <w:right w:val="none" w:sz="0" w:space="0" w:color="auto"/>
              </w:divBdr>
            </w:div>
          </w:divsChild>
        </w:div>
        <w:div w:id="704332680">
          <w:marLeft w:val="0"/>
          <w:marRight w:val="0"/>
          <w:marTop w:val="75"/>
          <w:marBottom w:val="75"/>
          <w:divBdr>
            <w:top w:val="single" w:sz="6" w:space="3" w:color="E0E0E0"/>
            <w:left w:val="single" w:sz="6" w:space="3" w:color="E0E0E0"/>
            <w:bottom w:val="single" w:sz="6" w:space="3" w:color="E0E0E0"/>
            <w:right w:val="single" w:sz="6" w:space="3" w:color="E0E0E0"/>
          </w:divBdr>
          <w:divsChild>
            <w:div w:id="418410311">
              <w:marLeft w:val="0"/>
              <w:marRight w:val="0"/>
              <w:marTop w:val="0"/>
              <w:marBottom w:val="0"/>
              <w:divBdr>
                <w:top w:val="none" w:sz="0" w:space="0" w:color="auto"/>
                <w:left w:val="none" w:sz="0" w:space="0" w:color="auto"/>
                <w:bottom w:val="none" w:sz="0" w:space="0" w:color="auto"/>
                <w:right w:val="none" w:sz="0" w:space="0" w:color="auto"/>
              </w:divBdr>
            </w:div>
            <w:div w:id="677654799">
              <w:marLeft w:val="0"/>
              <w:marRight w:val="0"/>
              <w:marTop w:val="0"/>
              <w:marBottom w:val="0"/>
              <w:divBdr>
                <w:top w:val="none" w:sz="0" w:space="0" w:color="auto"/>
                <w:left w:val="none" w:sz="0" w:space="0" w:color="auto"/>
                <w:bottom w:val="none" w:sz="0" w:space="0" w:color="auto"/>
                <w:right w:val="none" w:sz="0" w:space="0" w:color="auto"/>
              </w:divBdr>
            </w:div>
            <w:div w:id="500197947">
              <w:marLeft w:val="0"/>
              <w:marRight w:val="0"/>
              <w:marTop w:val="0"/>
              <w:marBottom w:val="0"/>
              <w:divBdr>
                <w:top w:val="none" w:sz="0" w:space="0" w:color="auto"/>
                <w:left w:val="none" w:sz="0" w:space="0" w:color="auto"/>
                <w:bottom w:val="none" w:sz="0" w:space="0" w:color="auto"/>
                <w:right w:val="none" w:sz="0" w:space="0" w:color="auto"/>
              </w:divBdr>
            </w:div>
            <w:div w:id="1959867419">
              <w:marLeft w:val="0"/>
              <w:marRight w:val="0"/>
              <w:marTop w:val="0"/>
              <w:marBottom w:val="0"/>
              <w:divBdr>
                <w:top w:val="none" w:sz="0" w:space="0" w:color="auto"/>
                <w:left w:val="none" w:sz="0" w:space="0" w:color="auto"/>
                <w:bottom w:val="none" w:sz="0" w:space="0" w:color="auto"/>
                <w:right w:val="none" w:sz="0" w:space="0" w:color="auto"/>
              </w:divBdr>
            </w:div>
            <w:div w:id="309479847">
              <w:marLeft w:val="0"/>
              <w:marRight w:val="0"/>
              <w:marTop w:val="0"/>
              <w:marBottom w:val="0"/>
              <w:divBdr>
                <w:top w:val="none" w:sz="0" w:space="0" w:color="auto"/>
                <w:left w:val="none" w:sz="0" w:space="0" w:color="auto"/>
                <w:bottom w:val="none" w:sz="0" w:space="0" w:color="auto"/>
                <w:right w:val="none" w:sz="0" w:space="0" w:color="auto"/>
              </w:divBdr>
            </w:div>
            <w:div w:id="1001352901">
              <w:marLeft w:val="0"/>
              <w:marRight w:val="0"/>
              <w:marTop w:val="0"/>
              <w:marBottom w:val="0"/>
              <w:divBdr>
                <w:top w:val="none" w:sz="0" w:space="0" w:color="auto"/>
                <w:left w:val="none" w:sz="0" w:space="0" w:color="auto"/>
                <w:bottom w:val="none" w:sz="0" w:space="0" w:color="auto"/>
                <w:right w:val="none" w:sz="0" w:space="0" w:color="auto"/>
              </w:divBdr>
            </w:div>
          </w:divsChild>
        </w:div>
        <w:div w:id="1529298468">
          <w:marLeft w:val="0"/>
          <w:marRight w:val="0"/>
          <w:marTop w:val="75"/>
          <w:marBottom w:val="75"/>
          <w:divBdr>
            <w:top w:val="single" w:sz="6" w:space="3" w:color="E0E0E0"/>
            <w:left w:val="single" w:sz="6" w:space="3" w:color="E0E0E0"/>
            <w:bottom w:val="single" w:sz="6" w:space="3" w:color="E0E0E0"/>
            <w:right w:val="single" w:sz="6" w:space="3" w:color="E0E0E0"/>
          </w:divBdr>
          <w:divsChild>
            <w:div w:id="1484661744">
              <w:marLeft w:val="0"/>
              <w:marRight w:val="0"/>
              <w:marTop w:val="0"/>
              <w:marBottom w:val="0"/>
              <w:divBdr>
                <w:top w:val="none" w:sz="0" w:space="0" w:color="auto"/>
                <w:left w:val="none" w:sz="0" w:space="0" w:color="auto"/>
                <w:bottom w:val="none" w:sz="0" w:space="0" w:color="auto"/>
                <w:right w:val="none" w:sz="0" w:space="0" w:color="auto"/>
              </w:divBdr>
            </w:div>
            <w:div w:id="1106580458">
              <w:marLeft w:val="0"/>
              <w:marRight w:val="0"/>
              <w:marTop w:val="0"/>
              <w:marBottom w:val="0"/>
              <w:divBdr>
                <w:top w:val="none" w:sz="0" w:space="0" w:color="auto"/>
                <w:left w:val="none" w:sz="0" w:space="0" w:color="auto"/>
                <w:bottom w:val="none" w:sz="0" w:space="0" w:color="auto"/>
                <w:right w:val="none" w:sz="0" w:space="0" w:color="auto"/>
              </w:divBdr>
            </w:div>
            <w:div w:id="374281509">
              <w:marLeft w:val="0"/>
              <w:marRight w:val="0"/>
              <w:marTop w:val="0"/>
              <w:marBottom w:val="0"/>
              <w:divBdr>
                <w:top w:val="none" w:sz="0" w:space="0" w:color="auto"/>
                <w:left w:val="none" w:sz="0" w:space="0" w:color="auto"/>
                <w:bottom w:val="none" w:sz="0" w:space="0" w:color="auto"/>
                <w:right w:val="none" w:sz="0" w:space="0" w:color="auto"/>
              </w:divBdr>
            </w:div>
            <w:div w:id="895243387">
              <w:marLeft w:val="0"/>
              <w:marRight w:val="0"/>
              <w:marTop w:val="0"/>
              <w:marBottom w:val="0"/>
              <w:divBdr>
                <w:top w:val="none" w:sz="0" w:space="0" w:color="auto"/>
                <w:left w:val="none" w:sz="0" w:space="0" w:color="auto"/>
                <w:bottom w:val="none" w:sz="0" w:space="0" w:color="auto"/>
                <w:right w:val="none" w:sz="0" w:space="0" w:color="auto"/>
              </w:divBdr>
            </w:div>
            <w:div w:id="193886210">
              <w:marLeft w:val="0"/>
              <w:marRight w:val="0"/>
              <w:marTop w:val="0"/>
              <w:marBottom w:val="0"/>
              <w:divBdr>
                <w:top w:val="none" w:sz="0" w:space="0" w:color="auto"/>
                <w:left w:val="none" w:sz="0" w:space="0" w:color="auto"/>
                <w:bottom w:val="none" w:sz="0" w:space="0" w:color="auto"/>
                <w:right w:val="none" w:sz="0" w:space="0" w:color="auto"/>
              </w:divBdr>
            </w:div>
            <w:div w:id="534733249">
              <w:marLeft w:val="0"/>
              <w:marRight w:val="0"/>
              <w:marTop w:val="0"/>
              <w:marBottom w:val="0"/>
              <w:divBdr>
                <w:top w:val="none" w:sz="0" w:space="0" w:color="auto"/>
                <w:left w:val="none" w:sz="0" w:space="0" w:color="auto"/>
                <w:bottom w:val="none" w:sz="0" w:space="0" w:color="auto"/>
                <w:right w:val="none" w:sz="0" w:space="0" w:color="auto"/>
              </w:divBdr>
            </w:div>
          </w:divsChild>
        </w:div>
        <w:div w:id="823353464">
          <w:marLeft w:val="0"/>
          <w:marRight w:val="0"/>
          <w:marTop w:val="75"/>
          <w:marBottom w:val="75"/>
          <w:divBdr>
            <w:top w:val="single" w:sz="6" w:space="3" w:color="E0E0E0"/>
            <w:left w:val="single" w:sz="6" w:space="3" w:color="E0E0E0"/>
            <w:bottom w:val="single" w:sz="6" w:space="3" w:color="E0E0E0"/>
            <w:right w:val="single" w:sz="6" w:space="3" w:color="E0E0E0"/>
          </w:divBdr>
          <w:divsChild>
            <w:div w:id="141120018">
              <w:marLeft w:val="0"/>
              <w:marRight w:val="0"/>
              <w:marTop w:val="0"/>
              <w:marBottom w:val="0"/>
              <w:divBdr>
                <w:top w:val="none" w:sz="0" w:space="0" w:color="auto"/>
                <w:left w:val="none" w:sz="0" w:space="0" w:color="auto"/>
                <w:bottom w:val="none" w:sz="0" w:space="0" w:color="auto"/>
                <w:right w:val="none" w:sz="0" w:space="0" w:color="auto"/>
              </w:divBdr>
            </w:div>
            <w:div w:id="497040919">
              <w:marLeft w:val="0"/>
              <w:marRight w:val="0"/>
              <w:marTop w:val="0"/>
              <w:marBottom w:val="0"/>
              <w:divBdr>
                <w:top w:val="none" w:sz="0" w:space="0" w:color="auto"/>
                <w:left w:val="none" w:sz="0" w:space="0" w:color="auto"/>
                <w:bottom w:val="none" w:sz="0" w:space="0" w:color="auto"/>
                <w:right w:val="none" w:sz="0" w:space="0" w:color="auto"/>
              </w:divBdr>
            </w:div>
            <w:div w:id="93475089">
              <w:marLeft w:val="0"/>
              <w:marRight w:val="0"/>
              <w:marTop w:val="0"/>
              <w:marBottom w:val="0"/>
              <w:divBdr>
                <w:top w:val="none" w:sz="0" w:space="0" w:color="auto"/>
                <w:left w:val="none" w:sz="0" w:space="0" w:color="auto"/>
                <w:bottom w:val="none" w:sz="0" w:space="0" w:color="auto"/>
                <w:right w:val="none" w:sz="0" w:space="0" w:color="auto"/>
              </w:divBdr>
            </w:div>
            <w:div w:id="200560141">
              <w:marLeft w:val="0"/>
              <w:marRight w:val="0"/>
              <w:marTop w:val="0"/>
              <w:marBottom w:val="0"/>
              <w:divBdr>
                <w:top w:val="none" w:sz="0" w:space="0" w:color="auto"/>
                <w:left w:val="none" w:sz="0" w:space="0" w:color="auto"/>
                <w:bottom w:val="none" w:sz="0" w:space="0" w:color="auto"/>
                <w:right w:val="none" w:sz="0" w:space="0" w:color="auto"/>
              </w:divBdr>
            </w:div>
            <w:div w:id="1870215996">
              <w:marLeft w:val="0"/>
              <w:marRight w:val="0"/>
              <w:marTop w:val="0"/>
              <w:marBottom w:val="0"/>
              <w:divBdr>
                <w:top w:val="none" w:sz="0" w:space="0" w:color="auto"/>
                <w:left w:val="none" w:sz="0" w:space="0" w:color="auto"/>
                <w:bottom w:val="none" w:sz="0" w:space="0" w:color="auto"/>
                <w:right w:val="none" w:sz="0" w:space="0" w:color="auto"/>
              </w:divBdr>
            </w:div>
            <w:div w:id="2077705929">
              <w:marLeft w:val="0"/>
              <w:marRight w:val="0"/>
              <w:marTop w:val="0"/>
              <w:marBottom w:val="0"/>
              <w:divBdr>
                <w:top w:val="none" w:sz="0" w:space="0" w:color="auto"/>
                <w:left w:val="none" w:sz="0" w:space="0" w:color="auto"/>
                <w:bottom w:val="none" w:sz="0" w:space="0" w:color="auto"/>
                <w:right w:val="none" w:sz="0" w:space="0" w:color="auto"/>
              </w:divBdr>
            </w:div>
          </w:divsChild>
        </w:div>
        <w:div w:id="46344200">
          <w:marLeft w:val="0"/>
          <w:marRight w:val="0"/>
          <w:marTop w:val="75"/>
          <w:marBottom w:val="75"/>
          <w:divBdr>
            <w:top w:val="single" w:sz="6" w:space="3" w:color="E0E0E0"/>
            <w:left w:val="single" w:sz="6" w:space="3" w:color="E0E0E0"/>
            <w:bottom w:val="single" w:sz="6" w:space="3" w:color="E0E0E0"/>
            <w:right w:val="single" w:sz="6" w:space="3" w:color="E0E0E0"/>
          </w:divBdr>
          <w:divsChild>
            <w:div w:id="20447268">
              <w:marLeft w:val="0"/>
              <w:marRight w:val="0"/>
              <w:marTop w:val="0"/>
              <w:marBottom w:val="0"/>
              <w:divBdr>
                <w:top w:val="none" w:sz="0" w:space="0" w:color="auto"/>
                <w:left w:val="none" w:sz="0" w:space="0" w:color="auto"/>
                <w:bottom w:val="none" w:sz="0" w:space="0" w:color="auto"/>
                <w:right w:val="none" w:sz="0" w:space="0" w:color="auto"/>
              </w:divBdr>
            </w:div>
            <w:div w:id="2140108299">
              <w:marLeft w:val="0"/>
              <w:marRight w:val="0"/>
              <w:marTop w:val="0"/>
              <w:marBottom w:val="0"/>
              <w:divBdr>
                <w:top w:val="none" w:sz="0" w:space="0" w:color="auto"/>
                <w:left w:val="none" w:sz="0" w:space="0" w:color="auto"/>
                <w:bottom w:val="none" w:sz="0" w:space="0" w:color="auto"/>
                <w:right w:val="none" w:sz="0" w:space="0" w:color="auto"/>
              </w:divBdr>
            </w:div>
            <w:div w:id="727994442">
              <w:marLeft w:val="0"/>
              <w:marRight w:val="0"/>
              <w:marTop w:val="0"/>
              <w:marBottom w:val="0"/>
              <w:divBdr>
                <w:top w:val="none" w:sz="0" w:space="0" w:color="auto"/>
                <w:left w:val="none" w:sz="0" w:space="0" w:color="auto"/>
                <w:bottom w:val="none" w:sz="0" w:space="0" w:color="auto"/>
                <w:right w:val="none" w:sz="0" w:space="0" w:color="auto"/>
              </w:divBdr>
            </w:div>
            <w:div w:id="1139765930">
              <w:marLeft w:val="0"/>
              <w:marRight w:val="0"/>
              <w:marTop w:val="0"/>
              <w:marBottom w:val="0"/>
              <w:divBdr>
                <w:top w:val="none" w:sz="0" w:space="0" w:color="auto"/>
                <w:left w:val="none" w:sz="0" w:space="0" w:color="auto"/>
                <w:bottom w:val="none" w:sz="0" w:space="0" w:color="auto"/>
                <w:right w:val="none" w:sz="0" w:space="0" w:color="auto"/>
              </w:divBdr>
            </w:div>
            <w:div w:id="384258535">
              <w:marLeft w:val="0"/>
              <w:marRight w:val="0"/>
              <w:marTop w:val="0"/>
              <w:marBottom w:val="0"/>
              <w:divBdr>
                <w:top w:val="none" w:sz="0" w:space="0" w:color="auto"/>
                <w:left w:val="none" w:sz="0" w:space="0" w:color="auto"/>
                <w:bottom w:val="none" w:sz="0" w:space="0" w:color="auto"/>
                <w:right w:val="none" w:sz="0" w:space="0" w:color="auto"/>
              </w:divBdr>
            </w:div>
            <w:div w:id="693313321">
              <w:marLeft w:val="0"/>
              <w:marRight w:val="0"/>
              <w:marTop w:val="0"/>
              <w:marBottom w:val="0"/>
              <w:divBdr>
                <w:top w:val="none" w:sz="0" w:space="0" w:color="auto"/>
                <w:left w:val="none" w:sz="0" w:space="0" w:color="auto"/>
                <w:bottom w:val="none" w:sz="0" w:space="0" w:color="auto"/>
                <w:right w:val="none" w:sz="0" w:space="0" w:color="auto"/>
              </w:divBdr>
            </w:div>
          </w:divsChild>
        </w:div>
        <w:div w:id="1832478723">
          <w:marLeft w:val="0"/>
          <w:marRight w:val="0"/>
          <w:marTop w:val="75"/>
          <w:marBottom w:val="75"/>
          <w:divBdr>
            <w:top w:val="single" w:sz="6" w:space="3" w:color="E0E0E0"/>
            <w:left w:val="single" w:sz="6" w:space="3" w:color="E0E0E0"/>
            <w:bottom w:val="single" w:sz="6" w:space="3" w:color="E0E0E0"/>
            <w:right w:val="single" w:sz="6" w:space="3" w:color="E0E0E0"/>
          </w:divBdr>
          <w:divsChild>
            <w:div w:id="1077558092">
              <w:marLeft w:val="0"/>
              <w:marRight w:val="0"/>
              <w:marTop w:val="0"/>
              <w:marBottom w:val="0"/>
              <w:divBdr>
                <w:top w:val="none" w:sz="0" w:space="0" w:color="auto"/>
                <w:left w:val="none" w:sz="0" w:space="0" w:color="auto"/>
                <w:bottom w:val="none" w:sz="0" w:space="0" w:color="auto"/>
                <w:right w:val="none" w:sz="0" w:space="0" w:color="auto"/>
              </w:divBdr>
            </w:div>
            <w:div w:id="1786461451">
              <w:marLeft w:val="0"/>
              <w:marRight w:val="0"/>
              <w:marTop w:val="0"/>
              <w:marBottom w:val="0"/>
              <w:divBdr>
                <w:top w:val="none" w:sz="0" w:space="0" w:color="auto"/>
                <w:left w:val="none" w:sz="0" w:space="0" w:color="auto"/>
                <w:bottom w:val="none" w:sz="0" w:space="0" w:color="auto"/>
                <w:right w:val="none" w:sz="0" w:space="0" w:color="auto"/>
              </w:divBdr>
            </w:div>
            <w:div w:id="1685522282">
              <w:marLeft w:val="0"/>
              <w:marRight w:val="0"/>
              <w:marTop w:val="0"/>
              <w:marBottom w:val="0"/>
              <w:divBdr>
                <w:top w:val="none" w:sz="0" w:space="0" w:color="auto"/>
                <w:left w:val="none" w:sz="0" w:space="0" w:color="auto"/>
                <w:bottom w:val="none" w:sz="0" w:space="0" w:color="auto"/>
                <w:right w:val="none" w:sz="0" w:space="0" w:color="auto"/>
              </w:divBdr>
            </w:div>
            <w:div w:id="1833989261">
              <w:marLeft w:val="0"/>
              <w:marRight w:val="0"/>
              <w:marTop w:val="0"/>
              <w:marBottom w:val="0"/>
              <w:divBdr>
                <w:top w:val="none" w:sz="0" w:space="0" w:color="auto"/>
                <w:left w:val="none" w:sz="0" w:space="0" w:color="auto"/>
                <w:bottom w:val="none" w:sz="0" w:space="0" w:color="auto"/>
                <w:right w:val="none" w:sz="0" w:space="0" w:color="auto"/>
              </w:divBdr>
            </w:div>
            <w:div w:id="1870096527">
              <w:marLeft w:val="0"/>
              <w:marRight w:val="0"/>
              <w:marTop w:val="0"/>
              <w:marBottom w:val="0"/>
              <w:divBdr>
                <w:top w:val="none" w:sz="0" w:space="0" w:color="auto"/>
                <w:left w:val="none" w:sz="0" w:space="0" w:color="auto"/>
                <w:bottom w:val="none" w:sz="0" w:space="0" w:color="auto"/>
                <w:right w:val="none" w:sz="0" w:space="0" w:color="auto"/>
              </w:divBdr>
            </w:div>
            <w:div w:id="1384794050">
              <w:marLeft w:val="0"/>
              <w:marRight w:val="0"/>
              <w:marTop w:val="0"/>
              <w:marBottom w:val="0"/>
              <w:divBdr>
                <w:top w:val="none" w:sz="0" w:space="0" w:color="auto"/>
                <w:left w:val="none" w:sz="0" w:space="0" w:color="auto"/>
                <w:bottom w:val="none" w:sz="0" w:space="0" w:color="auto"/>
                <w:right w:val="none" w:sz="0" w:space="0" w:color="auto"/>
              </w:divBdr>
            </w:div>
          </w:divsChild>
        </w:div>
        <w:div w:id="36708392">
          <w:marLeft w:val="0"/>
          <w:marRight w:val="0"/>
          <w:marTop w:val="75"/>
          <w:marBottom w:val="75"/>
          <w:divBdr>
            <w:top w:val="single" w:sz="6" w:space="3" w:color="E0E0E0"/>
            <w:left w:val="single" w:sz="6" w:space="3" w:color="E0E0E0"/>
            <w:bottom w:val="single" w:sz="6" w:space="3" w:color="E0E0E0"/>
            <w:right w:val="single" w:sz="6" w:space="3" w:color="E0E0E0"/>
          </w:divBdr>
          <w:divsChild>
            <w:div w:id="1469128260">
              <w:marLeft w:val="0"/>
              <w:marRight w:val="0"/>
              <w:marTop w:val="0"/>
              <w:marBottom w:val="0"/>
              <w:divBdr>
                <w:top w:val="none" w:sz="0" w:space="0" w:color="auto"/>
                <w:left w:val="none" w:sz="0" w:space="0" w:color="auto"/>
                <w:bottom w:val="none" w:sz="0" w:space="0" w:color="auto"/>
                <w:right w:val="none" w:sz="0" w:space="0" w:color="auto"/>
              </w:divBdr>
            </w:div>
            <w:div w:id="561713890">
              <w:marLeft w:val="0"/>
              <w:marRight w:val="0"/>
              <w:marTop w:val="0"/>
              <w:marBottom w:val="0"/>
              <w:divBdr>
                <w:top w:val="none" w:sz="0" w:space="0" w:color="auto"/>
                <w:left w:val="none" w:sz="0" w:space="0" w:color="auto"/>
                <w:bottom w:val="none" w:sz="0" w:space="0" w:color="auto"/>
                <w:right w:val="none" w:sz="0" w:space="0" w:color="auto"/>
              </w:divBdr>
            </w:div>
            <w:div w:id="1758092132">
              <w:marLeft w:val="0"/>
              <w:marRight w:val="0"/>
              <w:marTop w:val="0"/>
              <w:marBottom w:val="0"/>
              <w:divBdr>
                <w:top w:val="none" w:sz="0" w:space="0" w:color="auto"/>
                <w:left w:val="none" w:sz="0" w:space="0" w:color="auto"/>
                <w:bottom w:val="none" w:sz="0" w:space="0" w:color="auto"/>
                <w:right w:val="none" w:sz="0" w:space="0" w:color="auto"/>
              </w:divBdr>
            </w:div>
            <w:div w:id="1005940090">
              <w:marLeft w:val="0"/>
              <w:marRight w:val="0"/>
              <w:marTop w:val="0"/>
              <w:marBottom w:val="0"/>
              <w:divBdr>
                <w:top w:val="none" w:sz="0" w:space="0" w:color="auto"/>
                <w:left w:val="none" w:sz="0" w:space="0" w:color="auto"/>
                <w:bottom w:val="none" w:sz="0" w:space="0" w:color="auto"/>
                <w:right w:val="none" w:sz="0" w:space="0" w:color="auto"/>
              </w:divBdr>
            </w:div>
            <w:div w:id="239100364">
              <w:marLeft w:val="0"/>
              <w:marRight w:val="0"/>
              <w:marTop w:val="0"/>
              <w:marBottom w:val="0"/>
              <w:divBdr>
                <w:top w:val="none" w:sz="0" w:space="0" w:color="auto"/>
                <w:left w:val="none" w:sz="0" w:space="0" w:color="auto"/>
                <w:bottom w:val="none" w:sz="0" w:space="0" w:color="auto"/>
                <w:right w:val="none" w:sz="0" w:space="0" w:color="auto"/>
              </w:divBdr>
            </w:div>
            <w:div w:id="10378450">
              <w:marLeft w:val="0"/>
              <w:marRight w:val="0"/>
              <w:marTop w:val="0"/>
              <w:marBottom w:val="0"/>
              <w:divBdr>
                <w:top w:val="none" w:sz="0" w:space="0" w:color="auto"/>
                <w:left w:val="none" w:sz="0" w:space="0" w:color="auto"/>
                <w:bottom w:val="none" w:sz="0" w:space="0" w:color="auto"/>
                <w:right w:val="none" w:sz="0" w:space="0" w:color="auto"/>
              </w:divBdr>
            </w:div>
          </w:divsChild>
        </w:div>
        <w:div w:id="1016229131">
          <w:marLeft w:val="0"/>
          <w:marRight w:val="0"/>
          <w:marTop w:val="75"/>
          <w:marBottom w:val="75"/>
          <w:divBdr>
            <w:top w:val="single" w:sz="6" w:space="3" w:color="E0E0E0"/>
            <w:left w:val="single" w:sz="6" w:space="3" w:color="E0E0E0"/>
            <w:bottom w:val="single" w:sz="6" w:space="3" w:color="E0E0E0"/>
            <w:right w:val="single" w:sz="6" w:space="3" w:color="E0E0E0"/>
          </w:divBdr>
          <w:divsChild>
            <w:div w:id="1047948494">
              <w:marLeft w:val="0"/>
              <w:marRight w:val="0"/>
              <w:marTop w:val="0"/>
              <w:marBottom w:val="0"/>
              <w:divBdr>
                <w:top w:val="none" w:sz="0" w:space="0" w:color="auto"/>
                <w:left w:val="none" w:sz="0" w:space="0" w:color="auto"/>
                <w:bottom w:val="none" w:sz="0" w:space="0" w:color="auto"/>
                <w:right w:val="none" w:sz="0" w:space="0" w:color="auto"/>
              </w:divBdr>
            </w:div>
            <w:div w:id="1312636107">
              <w:marLeft w:val="0"/>
              <w:marRight w:val="0"/>
              <w:marTop w:val="0"/>
              <w:marBottom w:val="0"/>
              <w:divBdr>
                <w:top w:val="none" w:sz="0" w:space="0" w:color="auto"/>
                <w:left w:val="none" w:sz="0" w:space="0" w:color="auto"/>
                <w:bottom w:val="none" w:sz="0" w:space="0" w:color="auto"/>
                <w:right w:val="none" w:sz="0" w:space="0" w:color="auto"/>
              </w:divBdr>
            </w:div>
            <w:div w:id="1293947839">
              <w:marLeft w:val="0"/>
              <w:marRight w:val="0"/>
              <w:marTop w:val="0"/>
              <w:marBottom w:val="0"/>
              <w:divBdr>
                <w:top w:val="none" w:sz="0" w:space="0" w:color="auto"/>
                <w:left w:val="none" w:sz="0" w:space="0" w:color="auto"/>
                <w:bottom w:val="none" w:sz="0" w:space="0" w:color="auto"/>
                <w:right w:val="none" w:sz="0" w:space="0" w:color="auto"/>
              </w:divBdr>
            </w:div>
            <w:div w:id="586962522">
              <w:marLeft w:val="0"/>
              <w:marRight w:val="0"/>
              <w:marTop w:val="0"/>
              <w:marBottom w:val="0"/>
              <w:divBdr>
                <w:top w:val="none" w:sz="0" w:space="0" w:color="auto"/>
                <w:left w:val="none" w:sz="0" w:space="0" w:color="auto"/>
                <w:bottom w:val="none" w:sz="0" w:space="0" w:color="auto"/>
                <w:right w:val="none" w:sz="0" w:space="0" w:color="auto"/>
              </w:divBdr>
            </w:div>
            <w:div w:id="1538348127">
              <w:marLeft w:val="0"/>
              <w:marRight w:val="0"/>
              <w:marTop w:val="0"/>
              <w:marBottom w:val="0"/>
              <w:divBdr>
                <w:top w:val="none" w:sz="0" w:space="0" w:color="auto"/>
                <w:left w:val="none" w:sz="0" w:space="0" w:color="auto"/>
                <w:bottom w:val="none" w:sz="0" w:space="0" w:color="auto"/>
                <w:right w:val="none" w:sz="0" w:space="0" w:color="auto"/>
              </w:divBdr>
            </w:div>
            <w:div w:id="1634212801">
              <w:marLeft w:val="0"/>
              <w:marRight w:val="0"/>
              <w:marTop w:val="0"/>
              <w:marBottom w:val="0"/>
              <w:divBdr>
                <w:top w:val="none" w:sz="0" w:space="0" w:color="auto"/>
                <w:left w:val="none" w:sz="0" w:space="0" w:color="auto"/>
                <w:bottom w:val="none" w:sz="0" w:space="0" w:color="auto"/>
                <w:right w:val="none" w:sz="0" w:space="0" w:color="auto"/>
              </w:divBdr>
            </w:div>
          </w:divsChild>
        </w:div>
        <w:div w:id="901066273">
          <w:marLeft w:val="0"/>
          <w:marRight w:val="0"/>
          <w:marTop w:val="75"/>
          <w:marBottom w:val="75"/>
          <w:divBdr>
            <w:top w:val="single" w:sz="6" w:space="3" w:color="E0E0E0"/>
            <w:left w:val="single" w:sz="6" w:space="3" w:color="E0E0E0"/>
            <w:bottom w:val="single" w:sz="6" w:space="3" w:color="E0E0E0"/>
            <w:right w:val="single" w:sz="6" w:space="3" w:color="E0E0E0"/>
          </w:divBdr>
          <w:divsChild>
            <w:div w:id="1701584683">
              <w:marLeft w:val="0"/>
              <w:marRight w:val="0"/>
              <w:marTop w:val="0"/>
              <w:marBottom w:val="0"/>
              <w:divBdr>
                <w:top w:val="none" w:sz="0" w:space="0" w:color="auto"/>
                <w:left w:val="none" w:sz="0" w:space="0" w:color="auto"/>
                <w:bottom w:val="none" w:sz="0" w:space="0" w:color="auto"/>
                <w:right w:val="none" w:sz="0" w:space="0" w:color="auto"/>
              </w:divBdr>
            </w:div>
            <w:div w:id="870151404">
              <w:marLeft w:val="0"/>
              <w:marRight w:val="0"/>
              <w:marTop w:val="0"/>
              <w:marBottom w:val="0"/>
              <w:divBdr>
                <w:top w:val="none" w:sz="0" w:space="0" w:color="auto"/>
                <w:left w:val="none" w:sz="0" w:space="0" w:color="auto"/>
                <w:bottom w:val="none" w:sz="0" w:space="0" w:color="auto"/>
                <w:right w:val="none" w:sz="0" w:space="0" w:color="auto"/>
              </w:divBdr>
            </w:div>
            <w:div w:id="954335512">
              <w:marLeft w:val="0"/>
              <w:marRight w:val="0"/>
              <w:marTop w:val="0"/>
              <w:marBottom w:val="0"/>
              <w:divBdr>
                <w:top w:val="none" w:sz="0" w:space="0" w:color="auto"/>
                <w:left w:val="none" w:sz="0" w:space="0" w:color="auto"/>
                <w:bottom w:val="none" w:sz="0" w:space="0" w:color="auto"/>
                <w:right w:val="none" w:sz="0" w:space="0" w:color="auto"/>
              </w:divBdr>
            </w:div>
            <w:div w:id="1943956145">
              <w:marLeft w:val="0"/>
              <w:marRight w:val="0"/>
              <w:marTop w:val="0"/>
              <w:marBottom w:val="0"/>
              <w:divBdr>
                <w:top w:val="none" w:sz="0" w:space="0" w:color="auto"/>
                <w:left w:val="none" w:sz="0" w:space="0" w:color="auto"/>
                <w:bottom w:val="none" w:sz="0" w:space="0" w:color="auto"/>
                <w:right w:val="none" w:sz="0" w:space="0" w:color="auto"/>
              </w:divBdr>
            </w:div>
            <w:div w:id="1119571377">
              <w:marLeft w:val="0"/>
              <w:marRight w:val="0"/>
              <w:marTop w:val="0"/>
              <w:marBottom w:val="0"/>
              <w:divBdr>
                <w:top w:val="none" w:sz="0" w:space="0" w:color="auto"/>
                <w:left w:val="none" w:sz="0" w:space="0" w:color="auto"/>
                <w:bottom w:val="none" w:sz="0" w:space="0" w:color="auto"/>
                <w:right w:val="none" w:sz="0" w:space="0" w:color="auto"/>
              </w:divBdr>
            </w:div>
            <w:div w:id="706679043">
              <w:marLeft w:val="0"/>
              <w:marRight w:val="0"/>
              <w:marTop w:val="0"/>
              <w:marBottom w:val="0"/>
              <w:divBdr>
                <w:top w:val="none" w:sz="0" w:space="0" w:color="auto"/>
                <w:left w:val="none" w:sz="0" w:space="0" w:color="auto"/>
                <w:bottom w:val="none" w:sz="0" w:space="0" w:color="auto"/>
                <w:right w:val="none" w:sz="0" w:space="0" w:color="auto"/>
              </w:divBdr>
            </w:div>
          </w:divsChild>
        </w:div>
        <w:div w:id="1483080401">
          <w:marLeft w:val="0"/>
          <w:marRight w:val="0"/>
          <w:marTop w:val="75"/>
          <w:marBottom w:val="75"/>
          <w:divBdr>
            <w:top w:val="single" w:sz="6" w:space="3" w:color="E0E0E0"/>
            <w:left w:val="single" w:sz="6" w:space="3" w:color="E0E0E0"/>
            <w:bottom w:val="single" w:sz="6" w:space="3" w:color="E0E0E0"/>
            <w:right w:val="single" w:sz="6" w:space="3" w:color="E0E0E0"/>
          </w:divBdr>
          <w:divsChild>
            <w:div w:id="936911932">
              <w:marLeft w:val="0"/>
              <w:marRight w:val="0"/>
              <w:marTop w:val="0"/>
              <w:marBottom w:val="0"/>
              <w:divBdr>
                <w:top w:val="none" w:sz="0" w:space="0" w:color="auto"/>
                <w:left w:val="none" w:sz="0" w:space="0" w:color="auto"/>
                <w:bottom w:val="none" w:sz="0" w:space="0" w:color="auto"/>
                <w:right w:val="none" w:sz="0" w:space="0" w:color="auto"/>
              </w:divBdr>
            </w:div>
            <w:div w:id="378358746">
              <w:marLeft w:val="0"/>
              <w:marRight w:val="0"/>
              <w:marTop w:val="0"/>
              <w:marBottom w:val="0"/>
              <w:divBdr>
                <w:top w:val="none" w:sz="0" w:space="0" w:color="auto"/>
                <w:left w:val="none" w:sz="0" w:space="0" w:color="auto"/>
                <w:bottom w:val="none" w:sz="0" w:space="0" w:color="auto"/>
                <w:right w:val="none" w:sz="0" w:space="0" w:color="auto"/>
              </w:divBdr>
            </w:div>
            <w:div w:id="2108845577">
              <w:marLeft w:val="0"/>
              <w:marRight w:val="0"/>
              <w:marTop w:val="0"/>
              <w:marBottom w:val="0"/>
              <w:divBdr>
                <w:top w:val="none" w:sz="0" w:space="0" w:color="auto"/>
                <w:left w:val="none" w:sz="0" w:space="0" w:color="auto"/>
                <w:bottom w:val="none" w:sz="0" w:space="0" w:color="auto"/>
                <w:right w:val="none" w:sz="0" w:space="0" w:color="auto"/>
              </w:divBdr>
            </w:div>
            <w:div w:id="1753430564">
              <w:marLeft w:val="0"/>
              <w:marRight w:val="0"/>
              <w:marTop w:val="0"/>
              <w:marBottom w:val="0"/>
              <w:divBdr>
                <w:top w:val="none" w:sz="0" w:space="0" w:color="auto"/>
                <w:left w:val="none" w:sz="0" w:space="0" w:color="auto"/>
                <w:bottom w:val="none" w:sz="0" w:space="0" w:color="auto"/>
                <w:right w:val="none" w:sz="0" w:space="0" w:color="auto"/>
              </w:divBdr>
            </w:div>
            <w:div w:id="202447950">
              <w:marLeft w:val="0"/>
              <w:marRight w:val="0"/>
              <w:marTop w:val="0"/>
              <w:marBottom w:val="0"/>
              <w:divBdr>
                <w:top w:val="none" w:sz="0" w:space="0" w:color="auto"/>
                <w:left w:val="none" w:sz="0" w:space="0" w:color="auto"/>
                <w:bottom w:val="none" w:sz="0" w:space="0" w:color="auto"/>
                <w:right w:val="none" w:sz="0" w:space="0" w:color="auto"/>
              </w:divBdr>
            </w:div>
            <w:div w:id="1909151218">
              <w:marLeft w:val="0"/>
              <w:marRight w:val="0"/>
              <w:marTop w:val="0"/>
              <w:marBottom w:val="0"/>
              <w:divBdr>
                <w:top w:val="none" w:sz="0" w:space="0" w:color="auto"/>
                <w:left w:val="none" w:sz="0" w:space="0" w:color="auto"/>
                <w:bottom w:val="none" w:sz="0" w:space="0" w:color="auto"/>
                <w:right w:val="none" w:sz="0" w:space="0" w:color="auto"/>
              </w:divBdr>
            </w:div>
          </w:divsChild>
        </w:div>
        <w:div w:id="2105153005">
          <w:marLeft w:val="0"/>
          <w:marRight w:val="0"/>
          <w:marTop w:val="75"/>
          <w:marBottom w:val="75"/>
          <w:divBdr>
            <w:top w:val="single" w:sz="6" w:space="3" w:color="E0E0E0"/>
            <w:left w:val="single" w:sz="6" w:space="3" w:color="E0E0E0"/>
            <w:bottom w:val="single" w:sz="6" w:space="3" w:color="E0E0E0"/>
            <w:right w:val="single" w:sz="6" w:space="3" w:color="E0E0E0"/>
          </w:divBdr>
          <w:divsChild>
            <w:div w:id="506216493">
              <w:marLeft w:val="0"/>
              <w:marRight w:val="0"/>
              <w:marTop w:val="0"/>
              <w:marBottom w:val="0"/>
              <w:divBdr>
                <w:top w:val="none" w:sz="0" w:space="0" w:color="auto"/>
                <w:left w:val="none" w:sz="0" w:space="0" w:color="auto"/>
                <w:bottom w:val="none" w:sz="0" w:space="0" w:color="auto"/>
                <w:right w:val="none" w:sz="0" w:space="0" w:color="auto"/>
              </w:divBdr>
            </w:div>
            <w:div w:id="423111654">
              <w:marLeft w:val="0"/>
              <w:marRight w:val="0"/>
              <w:marTop w:val="0"/>
              <w:marBottom w:val="0"/>
              <w:divBdr>
                <w:top w:val="none" w:sz="0" w:space="0" w:color="auto"/>
                <w:left w:val="none" w:sz="0" w:space="0" w:color="auto"/>
                <w:bottom w:val="none" w:sz="0" w:space="0" w:color="auto"/>
                <w:right w:val="none" w:sz="0" w:space="0" w:color="auto"/>
              </w:divBdr>
            </w:div>
            <w:div w:id="881281565">
              <w:marLeft w:val="0"/>
              <w:marRight w:val="0"/>
              <w:marTop w:val="0"/>
              <w:marBottom w:val="0"/>
              <w:divBdr>
                <w:top w:val="none" w:sz="0" w:space="0" w:color="auto"/>
                <w:left w:val="none" w:sz="0" w:space="0" w:color="auto"/>
                <w:bottom w:val="none" w:sz="0" w:space="0" w:color="auto"/>
                <w:right w:val="none" w:sz="0" w:space="0" w:color="auto"/>
              </w:divBdr>
            </w:div>
            <w:div w:id="1257398033">
              <w:marLeft w:val="0"/>
              <w:marRight w:val="0"/>
              <w:marTop w:val="0"/>
              <w:marBottom w:val="0"/>
              <w:divBdr>
                <w:top w:val="none" w:sz="0" w:space="0" w:color="auto"/>
                <w:left w:val="none" w:sz="0" w:space="0" w:color="auto"/>
                <w:bottom w:val="none" w:sz="0" w:space="0" w:color="auto"/>
                <w:right w:val="none" w:sz="0" w:space="0" w:color="auto"/>
              </w:divBdr>
            </w:div>
            <w:div w:id="1026831586">
              <w:marLeft w:val="0"/>
              <w:marRight w:val="0"/>
              <w:marTop w:val="0"/>
              <w:marBottom w:val="0"/>
              <w:divBdr>
                <w:top w:val="none" w:sz="0" w:space="0" w:color="auto"/>
                <w:left w:val="none" w:sz="0" w:space="0" w:color="auto"/>
                <w:bottom w:val="none" w:sz="0" w:space="0" w:color="auto"/>
                <w:right w:val="none" w:sz="0" w:space="0" w:color="auto"/>
              </w:divBdr>
            </w:div>
            <w:div w:id="1817339734">
              <w:marLeft w:val="0"/>
              <w:marRight w:val="0"/>
              <w:marTop w:val="0"/>
              <w:marBottom w:val="0"/>
              <w:divBdr>
                <w:top w:val="none" w:sz="0" w:space="0" w:color="auto"/>
                <w:left w:val="none" w:sz="0" w:space="0" w:color="auto"/>
                <w:bottom w:val="none" w:sz="0" w:space="0" w:color="auto"/>
                <w:right w:val="none" w:sz="0" w:space="0" w:color="auto"/>
              </w:divBdr>
            </w:div>
          </w:divsChild>
        </w:div>
        <w:div w:id="1136412190">
          <w:marLeft w:val="0"/>
          <w:marRight w:val="0"/>
          <w:marTop w:val="75"/>
          <w:marBottom w:val="75"/>
          <w:divBdr>
            <w:top w:val="single" w:sz="6" w:space="3" w:color="E0E0E0"/>
            <w:left w:val="single" w:sz="6" w:space="3" w:color="E0E0E0"/>
            <w:bottom w:val="single" w:sz="6" w:space="3" w:color="E0E0E0"/>
            <w:right w:val="single" w:sz="6" w:space="3" w:color="E0E0E0"/>
          </w:divBdr>
          <w:divsChild>
            <w:div w:id="970552008">
              <w:marLeft w:val="0"/>
              <w:marRight w:val="0"/>
              <w:marTop w:val="0"/>
              <w:marBottom w:val="0"/>
              <w:divBdr>
                <w:top w:val="none" w:sz="0" w:space="0" w:color="auto"/>
                <w:left w:val="none" w:sz="0" w:space="0" w:color="auto"/>
                <w:bottom w:val="none" w:sz="0" w:space="0" w:color="auto"/>
                <w:right w:val="none" w:sz="0" w:space="0" w:color="auto"/>
              </w:divBdr>
            </w:div>
            <w:div w:id="475146128">
              <w:marLeft w:val="0"/>
              <w:marRight w:val="0"/>
              <w:marTop w:val="0"/>
              <w:marBottom w:val="0"/>
              <w:divBdr>
                <w:top w:val="none" w:sz="0" w:space="0" w:color="auto"/>
                <w:left w:val="none" w:sz="0" w:space="0" w:color="auto"/>
                <w:bottom w:val="none" w:sz="0" w:space="0" w:color="auto"/>
                <w:right w:val="none" w:sz="0" w:space="0" w:color="auto"/>
              </w:divBdr>
            </w:div>
            <w:div w:id="1654748966">
              <w:marLeft w:val="0"/>
              <w:marRight w:val="0"/>
              <w:marTop w:val="0"/>
              <w:marBottom w:val="0"/>
              <w:divBdr>
                <w:top w:val="none" w:sz="0" w:space="0" w:color="auto"/>
                <w:left w:val="none" w:sz="0" w:space="0" w:color="auto"/>
                <w:bottom w:val="none" w:sz="0" w:space="0" w:color="auto"/>
                <w:right w:val="none" w:sz="0" w:space="0" w:color="auto"/>
              </w:divBdr>
            </w:div>
            <w:div w:id="305352865">
              <w:marLeft w:val="0"/>
              <w:marRight w:val="0"/>
              <w:marTop w:val="0"/>
              <w:marBottom w:val="0"/>
              <w:divBdr>
                <w:top w:val="none" w:sz="0" w:space="0" w:color="auto"/>
                <w:left w:val="none" w:sz="0" w:space="0" w:color="auto"/>
                <w:bottom w:val="none" w:sz="0" w:space="0" w:color="auto"/>
                <w:right w:val="none" w:sz="0" w:space="0" w:color="auto"/>
              </w:divBdr>
            </w:div>
            <w:div w:id="1258057536">
              <w:marLeft w:val="0"/>
              <w:marRight w:val="0"/>
              <w:marTop w:val="0"/>
              <w:marBottom w:val="0"/>
              <w:divBdr>
                <w:top w:val="none" w:sz="0" w:space="0" w:color="auto"/>
                <w:left w:val="none" w:sz="0" w:space="0" w:color="auto"/>
                <w:bottom w:val="none" w:sz="0" w:space="0" w:color="auto"/>
                <w:right w:val="none" w:sz="0" w:space="0" w:color="auto"/>
              </w:divBdr>
            </w:div>
            <w:div w:id="237132001">
              <w:marLeft w:val="0"/>
              <w:marRight w:val="0"/>
              <w:marTop w:val="0"/>
              <w:marBottom w:val="0"/>
              <w:divBdr>
                <w:top w:val="none" w:sz="0" w:space="0" w:color="auto"/>
                <w:left w:val="none" w:sz="0" w:space="0" w:color="auto"/>
                <w:bottom w:val="none" w:sz="0" w:space="0" w:color="auto"/>
                <w:right w:val="none" w:sz="0" w:space="0" w:color="auto"/>
              </w:divBdr>
            </w:div>
          </w:divsChild>
        </w:div>
        <w:div w:id="1066950264">
          <w:marLeft w:val="0"/>
          <w:marRight w:val="0"/>
          <w:marTop w:val="75"/>
          <w:marBottom w:val="75"/>
          <w:divBdr>
            <w:top w:val="single" w:sz="6" w:space="3" w:color="E0E0E0"/>
            <w:left w:val="single" w:sz="6" w:space="3" w:color="E0E0E0"/>
            <w:bottom w:val="single" w:sz="6" w:space="3" w:color="E0E0E0"/>
            <w:right w:val="single" w:sz="6" w:space="3" w:color="E0E0E0"/>
          </w:divBdr>
          <w:divsChild>
            <w:div w:id="195236930">
              <w:marLeft w:val="0"/>
              <w:marRight w:val="0"/>
              <w:marTop w:val="0"/>
              <w:marBottom w:val="0"/>
              <w:divBdr>
                <w:top w:val="none" w:sz="0" w:space="0" w:color="auto"/>
                <w:left w:val="none" w:sz="0" w:space="0" w:color="auto"/>
                <w:bottom w:val="none" w:sz="0" w:space="0" w:color="auto"/>
                <w:right w:val="none" w:sz="0" w:space="0" w:color="auto"/>
              </w:divBdr>
            </w:div>
            <w:div w:id="843783514">
              <w:marLeft w:val="0"/>
              <w:marRight w:val="0"/>
              <w:marTop w:val="0"/>
              <w:marBottom w:val="0"/>
              <w:divBdr>
                <w:top w:val="none" w:sz="0" w:space="0" w:color="auto"/>
                <w:left w:val="none" w:sz="0" w:space="0" w:color="auto"/>
                <w:bottom w:val="none" w:sz="0" w:space="0" w:color="auto"/>
                <w:right w:val="none" w:sz="0" w:space="0" w:color="auto"/>
              </w:divBdr>
            </w:div>
            <w:div w:id="668140397">
              <w:marLeft w:val="0"/>
              <w:marRight w:val="0"/>
              <w:marTop w:val="0"/>
              <w:marBottom w:val="0"/>
              <w:divBdr>
                <w:top w:val="none" w:sz="0" w:space="0" w:color="auto"/>
                <w:left w:val="none" w:sz="0" w:space="0" w:color="auto"/>
                <w:bottom w:val="none" w:sz="0" w:space="0" w:color="auto"/>
                <w:right w:val="none" w:sz="0" w:space="0" w:color="auto"/>
              </w:divBdr>
            </w:div>
            <w:div w:id="1697929346">
              <w:marLeft w:val="0"/>
              <w:marRight w:val="0"/>
              <w:marTop w:val="0"/>
              <w:marBottom w:val="0"/>
              <w:divBdr>
                <w:top w:val="none" w:sz="0" w:space="0" w:color="auto"/>
                <w:left w:val="none" w:sz="0" w:space="0" w:color="auto"/>
                <w:bottom w:val="none" w:sz="0" w:space="0" w:color="auto"/>
                <w:right w:val="none" w:sz="0" w:space="0" w:color="auto"/>
              </w:divBdr>
            </w:div>
            <w:div w:id="635067516">
              <w:marLeft w:val="0"/>
              <w:marRight w:val="0"/>
              <w:marTop w:val="0"/>
              <w:marBottom w:val="0"/>
              <w:divBdr>
                <w:top w:val="none" w:sz="0" w:space="0" w:color="auto"/>
                <w:left w:val="none" w:sz="0" w:space="0" w:color="auto"/>
                <w:bottom w:val="none" w:sz="0" w:space="0" w:color="auto"/>
                <w:right w:val="none" w:sz="0" w:space="0" w:color="auto"/>
              </w:divBdr>
            </w:div>
            <w:div w:id="748579105">
              <w:marLeft w:val="0"/>
              <w:marRight w:val="0"/>
              <w:marTop w:val="0"/>
              <w:marBottom w:val="0"/>
              <w:divBdr>
                <w:top w:val="none" w:sz="0" w:space="0" w:color="auto"/>
                <w:left w:val="none" w:sz="0" w:space="0" w:color="auto"/>
                <w:bottom w:val="none" w:sz="0" w:space="0" w:color="auto"/>
                <w:right w:val="none" w:sz="0" w:space="0" w:color="auto"/>
              </w:divBdr>
            </w:div>
          </w:divsChild>
        </w:div>
        <w:div w:id="476919501">
          <w:marLeft w:val="0"/>
          <w:marRight w:val="0"/>
          <w:marTop w:val="75"/>
          <w:marBottom w:val="75"/>
          <w:divBdr>
            <w:top w:val="single" w:sz="6" w:space="3" w:color="E0E0E0"/>
            <w:left w:val="single" w:sz="6" w:space="3" w:color="E0E0E0"/>
            <w:bottom w:val="single" w:sz="6" w:space="3" w:color="E0E0E0"/>
            <w:right w:val="single" w:sz="6" w:space="3" w:color="E0E0E0"/>
          </w:divBdr>
          <w:divsChild>
            <w:div w:id="1435907001">
              <w:marLeft w:val="0"/>
              <w:marRight w:val="0"/>
              <w:marTop w:val="0"/>
              <w:marBottom w:val="0"/>
              <w:divBdr>
                <w:top w:val="none" w:sz="0" w:space="0" w:color="auto"/>
                <w:left w:val="none" w:sz="0" w:space="0" w:color="auto"/>
                <w:bottom w:val="none" w:sz="0" w:space="0" w:color="auto"/>
                <w:right w:val="none" w:sz="0" w:space="0" w:color="auto"/>
              </w:divBdr>
            </w:div>
            <w:div w:id="1212617737">
              <w:marLeft w:val="0"/>
              <w:marRight w:val="0"/>
              <w:marTop w:val="0"/>
              <w:marBottom w:val="0"/>
              <w:divBdr>
                <w:top w:val="none" w:sz="0" w:space="0" w:color="auto"/>
                <w:left w:val="none" w:sz="0" w:space="0" w:color="auto"/>
                <w:bottom w:val="none" w:sz="0" w:space="0" w:color="auto"/>
                <w:right w:val="none" w:sz="0" w:space="0" w:color="auto"/>
              </w:divBdr>
            </w:div>
            <w:div w:id="987251585">
              <w:marLeft w:val="0"/>
              <w:marRight w:val="0"/>
              <w:marTop w:val="0"/>
              <w:marBottom w:val="0"/>
              <w:divBdr>
                <w:top w:val="none" w:sz="0" w:space="0" w:color="auto"/>
                <w:left w:val="none" w:sz="0" w:space="0" w:color="auto"/>
                <w:bottom w:val="none" w:sz="0" w:space="0" w:color="auto"/>
                <w:right w:val="none" w:sz="0" w:space="0" w:color="auto"/>
              </w:divBdr>
            </w:div>
            <w:div w:id="1013456444">
              <w:marLeft w:val="0"/>
              <w:marRight w:val="0"/>
              <w:marTop w:val="0"/>
              <w:marBottom w:val="0"/>
              <w:divBdr>
                <w:top w:val="none" w:sz="0" w:space="0" w:color="auto"/>
                <w:left w:val="none" w:sz="0" w:space="0" w:color="auto"/>
                <w:bottom w:val="none" w:sz="0" w:space="0" w:color="auto"/>
                <w:right w:val="none" w:sz="0" w:space="0" w:color="auto"/>
              </w:divBdr>
            </w:div>
            <w:div w:id="1750033795">
              <w:marLeft w:val="0"/>
              <w:marRight w:val="0"/>
              <w:marTop w:val="0"/>
              <w:marBottom w:val="0"/>
              <w:divBdr>
                <w:top w:val="none" w:sz="0" w:space="0" w:color="auto"/>
                <w:left w:val="none" w:sz="0" w:space="0" w:color="auto"/>
                <w:bottom w:val="none" w:sz="0" w:space="0" w:color="auto"/>
                <w:right w:val="none" w:sz="0" w:space="0" w:color="auto"/>
              </w:divBdr>
            </w:div>
            <w:div w:id="182323772">
              <w:marLeft w:val="0"/>
              <w:marRight w:val="0"/>
              <w:marTop w:val="0"/>
              <w:marBottom w:val="0"/>
              <w:divBdr>
                <w:top w:val="none" w:sz="0" w:space="0" w:color="auto"/>
                <w:left w:val="none" w:sz="0" w:space="0" w:color="auto"/>
                <w:bottom w:val="none" w:sz="0" w:space="0" w:color="auto"/>
                <w:right w:val="none" w:sz="0" w:space="0" w:color="auto"/>
              </w:divBdr>
            </w:div>
          </w:divsChild>
        </w:div>
        <w:div w:id="1911958554">
          <w:marLeft w:val="0"/>
          <w:marRight w:val="0"/>
          <w:marTop w:val="75"/>
          <w:marBottom w:val="75"/>
          <w:divBdr>
            <w:top w:val="single" w:sz="6" w:space="3" w:color="E0E0E0"/>
            <w:left w:val="single" w:sz="6" w:space="3" w:color="E0E0E0"/>
            <w:bottom w:val="single" w:sz="6" w:space="3" w:color="E0E0E0"/>
            <w:right w:val="single" w:sz="6" w:space="3" w:color="E0E0E0"/>
          </w:divBdr>
          <w:divsChild>
            <w:div w:id="1977104649">
              <w:marLeft w:val="0"/>
              <w:marRight w:val="0"/>
              <w:marTop w:val="0"/>
              <w:marBottom w:val="0"/>
              <w:divBdr>
                <w:top w:val="none" w:sz="0" w:space="0" w:color="auto"/>
                <w:left w:val="none" w:sz="0" w:space="0" w:color="auto"/>
                <w:bottom w:val="none" w:sz="0" w:space="0" w:color="auto"/>
                <w:right w:val="none" w:sz="0" w:space="0" w:color="auto"/>
              </w:divBdr>
            </w:div>
            <w:div w:id="837619342">
              <w:marLeft w:val="0"/>
              <w:marRight w:val="0"/>
              <w:marTop w:val="0"/>
              <w:marBottom w:val="0"/>
              <w:divBdr>
                <w:top w:val="none" w:sz="0" w:space="0" w:color="auto"/>
                <w:left w:val="none" w:sz="0" w:space="0" w:color="auto"/>
                <w:bottom w:val="none" w:sz="0" w:space="0" w:color="auto"/>
                <w:right w:val="none" w:sz="0" w:space="0" w:color="auto"/>
              </w:divBdr>
            </w:div>
            <w:div w:id="1829052841">
              <w:marLeft w:val="0"/>
              <w:marRight w:val="0"/>
              <w:marTop w:val="0"/>
              <w:marBottom w:val="0"/>
              <w:divBdr>
                <w:top w:val="none" w:sz="0" w:space="0" w:color="auto"/>
                <w:left w:val="none" w:sz="0" w:space="0" w:color="auto"/>
                <w:bottom w:val="none" w:sz="0" w:space="0" w:color="auto"/>
                <w:right w:val="none" w:sz="0" w:space="0" w:color="auto"/>
              </w:divBdr>
            </w:div>
            <w:div w:id="1424645246">
              <w:marLeft w:val="0"/>
              <w:marRight w:val="0"/>
              <w:marTop w:val="0"/>
              <w:marBottom w:val="0"/>
              <w:divBdr>
                <w:top w:val="none" w:sz="0" w:space="0" w:color="auto"/>
                <w:left w:val="none" w:sz="0" w:space="0" w:color="auto"/>
                <w:bottom w:val="none" w:sz="0" w:space="0" w:color="auto"/>
                <w:right w:val="none" w:sz="0" w:space="0" w:color="auto"/>
              </w:divBdr>
            </w:div>
            <w:div w:id="32538371">
              <w:marLeft w:val="0"/>
              <w:marRight w:val="0"/>
              <w:marTop w:val="0"/>
              <w:marBottom w:val="0"/>
              <w:divBdr>
                <w:top w:val="none" w:sz="0" w:space="0" w:color="auto"/>
                <w:left w:val="none" w:sz="0" w:space="0" w:color="auto"/>
                <w:bottom w:val="none" w:sz="0" w:space="0" w:color="auto"/>
                <w:right w:val="none" w:sz="0" w:space="0" w:color="auto"/>
              </w:divBdr>
            </w:div>
            <w:div w:id="1293747690">
              <w:marLeft w:val="0"/>
              <w:marRight w:val="0"/>
              <w:marTop w:val="0"/>
              <w:marBottom w:val="0"/>
              <w:divBdr>
                <w:top w:val="none" w:sz="0" w:space="0" w:color="auto"/>
                <w:left w:val="none" w:sz="0" w:space="0" w:color="auto"/>
                <w:bottom w:val="none" w:sz="0" w:space="0" w:color="auto"/>
                <w:right w:val="none" w:sz="0" w:space="0" w:color="auto"/>
              </w:divBdr>
            </w:div>
          </w:divsChild>
        </w:div>
        <w:div w:id="2067758980">
          <w:marLeft w:val="0"/>
          <w:marRight w:val="0"/>
          <w:marTop w:val="75"/>
          <w:marBottom w:val="75"/>
          <w:divBdr>
            <w:top w:val="single" w:sz="6" w:space="3" w:color="E0E0E0"/>
            <w:left w:val="single" w:sz="6" w:space="3" w:color="E0E0E0"/>
            <w:bottom w:val="single" w:sz="6" w:space="3" w:color="E0E0E0"/>
            <w:right w:val="single" w:sz="6" w:space="3" w:color="E0E0E0"/>
          </w:divBdr>
          <w:divsChild>
            <w:div w:id="134374757">
              <w:marLeft w:val="0"/>
              <w:marRight w:val="0"/>
              <w:marTop w:val="0"/>
              <w:marBottom w:val="0"/>
              <w:divBdr>
                <w:top w:val="none" w:sz="0" w:space="0" w:color="auto"/>
                <w:left w:val="none" w:sz="0" w:space="0" w:color="auto"/>
                <w:bottom w:val="none" w:sz="0" w:space="0" w:color="auto"/>
                <w:right w:val="none" w:sz="0" w:space="0" w:color="auto"/>
              </w:divBdr>
            </w:div>
            <w:div w:id="117191306">
              <w:marLeft w:val="0"/>
              <w:marRight w:val="0"/>
              <w:marTop w:val="0"/>
              <w:marBottom w:val="0"/>
              <w:divBdr>
                <w:top w:val="none" w:sz="0" w:space="0" w:color="auto"/>
                <w:left w:val="none" w:sz="0" w:space="0" w:color="auto"/>
                <w:bottom w:val="none" w:sz="0" w:space="0" w:color="auto"/>
                <w:right w:val="none" w:sz="0" w:space="0" w:color="auto"/>
              </w:divBdr>
            </w:div>
            <w:div w:id="1693609441">
              <w:marLeft w:val="0"/>
              <w:marRight w:val="0"/>
              <w:marTop w:val="0"/>
              <w:marBottom w:val="0"/>
              <w:divBdr>
                <w:top w:val="none" w:sz="0" w:space="0" w:color="auto"/>
                <w:left w:val="none" w:sz="0" w:space="0" w:color="auto"/>
                <w:bottom w:val="none" w:sz="0" w:space="0" w:color="auto"/>
                <w:right w:val="none" w:sz="0" w:space="0" w:color="auto"/>
              </w:divBdr>
            </w:div>
            <w:div w:id="1946842262">
              <w:marLeft w:val="0"/>
              <w:marRight w:val="0"/>
              <w:marTop w:val="0"/>
              <w:marBottom w:val="0"/>
              <w:divBdr>
                <w:top w:val="none" w:sz="0" w:space="0" w:color="auto"/>
                <w:left w:val="none" w:sz="0" w:space="0" w:color="auto"/>
                <w:bottom w:val="none" w:sz="0" w:space="0" w:color="auto"/>
                <w:right w:val="none" w:sz="0" w:space="0" w:color="auto"/>
              </w:divBdr>
            </w:div>
            <w:div w:id="1374647780">
              <w:marLeft w:val="0"/>
              <w:marRight w:val="0"/>
              <w:marTop w:val="0"/>
              <w:marBottom w:val="0"/>
              <w:divBdr>
                <w:top w:val="none" w:sz="0" w:space="0" w:color="auto"/>
                <w:left w:val="none" w:sz="0" w:space="0" w:color="auto"/>
                <w:bottom w:val="none" w:sz="0" w:space="0" w:color="auto"/>
                <w:right w:val="none" w:sz="0" w:space="0" w:color="auto"/>
              </w:divBdr>
            </w:div>
            <w:div w:id="1152409506">
              <w:marLeft w:val="0"/>
              <w:marRight w:val="0"/>
              <w:marTop w:val="0"/>
              <w:marBottom w:val="0"/>
              <w:divBdr>
                <w:top w:val="none" w:sz="0" w:space="0" w:color="auto"/>
                <w:left w:val="none" w:sz="0" w:space="0" w:color="auto"/>
                <w:bottom w:val="none" w:sz="0" w:space="0" w:color="auto"/>
                <w:right w:val="none" w:sz="0" w:space="0" w:color="auto"/>
              </w:divBdr>
            </w:div>
          </w:divsChild>
        </w:div>
        <w:div w:id="282276601">
          <w:marLeft w:val="0"/>
          <w:marRight w:val="0"/>
          <w:marTop w:val="75"/>
          <w:marBottom w:val="75"/>
          <w:divBdr>
            <w:top w:val="single" w:sz="6" w:space="3" w:color="E0E0E0"/>
            <w:left w:val="single" w:sz="6" w:space="3" w:color="E0E0E0"/>
            <w:bottom w:val="single" w:sz="6" w:space="3" w:color="E0E0E0"/>
            <w:right w:val="single" w:sz="6" w:space="3" w:color="E0E0E0"/>
          </w:divBdr>
          <w:divsChild>
            <w:div w:id="396249521">
              <w:marLeft w:val="0"/>
              <w:marRight w:val="0"/>
              <w:marTop w:val="0"/>
              <w:marBottom w:val="0"/>
              <w:divBdr>
                <w:top w:val="none" w:sz="0" w:space="0" w:color="auto"/>
                <w:left w:val="none" w:sz="0" w:space="0" w:color="auto"/>
                <w:bottom w:val="none" w:sz="0" w:space="0" w:color="auto"/>
                <w:right w:val="none" w:sz="0" w:space="0" w:color="auto"/>
              </w:divBdr>
            </w:div>
            <w:div w:id="405149781">
              <w:marLeft w:val="0"/>
              <w:marRight w:val="0"/>
              <w:marTop w:val="0"/>
              <w:marBottom w:val="0"/>
              <w:divBdr>
                <w:top w:val="none" w:sz="0" w:space="0" w:color="auto"/>
                <w:left w:val="none" w:sz="0" w:space="0" w:color="auto"/>
                <w:bottom w:val="none" w:sz="0" w:space="0" w:color="auto"/>
                <w:right w:val="none" w:sz="0" w:space="0" w:color="auto"/>
              </w:divBdr>
            </w:div>
            <w:div w:id="158233278">
              <w:marLeft w:val="0"/>
              <w:marRight w:val="0"/>
              <w:marTop w:val="0"/>
              <w:marBottom w:val="0"/>
              <w:divBdr>
                <w:top w:val="none" w:sz="0" w:space="0" w:color="auto"/>
                <w:left w:val="none" w:sz="0" w:space="0" w:color="auto"/>
                <w:bottom w:val="none" w:sz="0" w:space="0" w:color="auto"/>
                <w:right w:val="none" w:sz="0" w:space="0" w:color="auto"/>
              </w:divBdr>
            </w:div>
            <w:div w:id="464085622">
              <w:marLeft w:val="0"/>
              <w:marRight w:val="0"/>
              <w:marTop w:val="0"/>
              <w:marBottom w:val="0"/>
              <w:divBdr>
                <w:top w:val="none" w:sz="0" w:space="0" w:color="auto"/>
                <w:left w:val="none" w:sz="0" w:space="0" w:color="auto"/>
                <w:bottom w:val="none" w:sz="0" w:space="0" w:color="auto"/>
                <w:right w:val="none" w:sz="0" w:space="0" w:color="auto"/>
              </w:divBdr>
            </w:div>
            <w:div w:id="1762556351">
              <w:marLeft w:val="0"/>
              <w:marRight w:val="0"/>
              <w:marTop w:val="0"/>
              <w:marBottom w:val="0"/>
              <w:divBdr>
                <w:top w:val="none" w:sz="0" w:space="0" w:color="auto"/>
                <w:left w:val="none" w:sz="0" w:space="0" w:color="auto"/>
                <w:bottom w:val="none" w:sz="0" w:space="0" w:color="auto"/>
                <w:right w:val="none" w:sz="0" w:space="0" w:color="auto"/>
              </w:divBdr>
            </w:div>
            <w:div w:id="851796425">
              <w:marLeft w:val="0"/>
              <w:marRight w:val="0"/>
              <w:marTop w:val="0"/>
              <w:marBottom w:val="0"/>
              <w:divBdr>
                <w:top w:val="none" w:sz="0" w:space="0" w:color="auto"/>
                <w:left w:val="none" w:sz="0" w:space="0" w:color="auto"/>
                <w:bottom w:val="none" w:sz="0" w:space="0" w:color="auto"/>
                <w:right w:val="none" w:sz="0" w:space="0" w:color="auto"/>
              </w:divBdr>
            </w:div>
          </w:divsChild>
        </w:div>
        <w:div w:id="490294276">
          <w:marLeft w:val="0"/>
          <w:marRight w:val="0"/>
          <w:marTop w:val="75"/>
          <w:marBottom w:val="75"/>
          <w:divBdr>
            <w:top w:val="single" w:sz="6" w:space="3" w:color="E0E0E0"/>
            <w:left w:val="single" w:sz="6" w:space="3" w:color="E0E0E0"/>
            <w:bottom w:val="single" w:sz="6" w:space="3" w:color="E0E0E0"/>
            <w:right w:val="single" w:sz="6" w:space="3" w:color="E0E0E0"/>
          </w:divBdr>
          <w:divsChild>
            <w:div w:id="614335601">
              <w:marLeft w:val="0"/>
              <w:marRight w:val="0"/>
              <w:marTop w:val="0"/>
              <w:marBottom w:val="0"/>
              <w:divBdr>
                <w:top w:val="none" w:sz="0" w:space="0" w:color="auto"/>
                <w:left w:val="none" w:sz="0" w:space="0" w:color="auto"/>
                <w:bottom w:val="none" w:sz="0" w:space="0" w:color="auto"/>
                <w:right w:val="none" w:sz="0" w:space="0" w:color="auto"/>
              </w:divBdr>
            </w:div>
            <w:div w:id="1818691198">
              <w:marLeft w:val="0"/>
              <w:marRight w:val="0"/>
              <w:marTop w:val="0"/>
              <w:marBottom w:val="0"/>
              <w:divBdr>
                <w:top w:val="none" w:sz="0" w:space="0" w:color="auto"/>
                <w:left w:val="none" w:sz="0" w:space="0" w:color="auto"/>
                <w:bottom w:val="none" w:sz="0" w:space="0" w:color="auto"/>
                <w:right w:val="none" w:sz="0" w:space="0" w:color="auto"/>
              </w:divBdr>
            </w:div>
            <w:div w:id="616909458">
              <w:marLeft w:val="0"/>
              <w:marRight w:val="0"/>
              <w:marTop w:val="0"/>
              <w:marBottom w:val="0"/>
              <w:divBdr>
                <w:top w:val="none" w:sz="0" w:space="0" w:color="auto"/>
                <w:left w:val="none" w:sz="0" w:space="0" w:color="auto"/>
                <w:bottom w:val="none" w:sz="0" w:space="0" w:color="auto"/>
                <w:right w:val="none" w:sz="0" w:space="0" w:color="auto"/>
              </w:divBdr>
            </w:div>
            <w:div w:id="1686590582">
              <w:marLeft w:val="0"/>
              <w:marRight w:val="0"/>
              <w:marTop w:val="0"/>
              <w:marBottom w:val="0"/>
              <w:divBdr>
                <w:top w:val="none" w:sz="0" w:space="0" w:color="auto"/>
                <w:left w:val="none" w:sz="0" w:space="0" w:color="auto"/>
                <w:bottom w:val="none" w:sz="0" w:space="0" w:color="auto"/>
                <w:right w:val="none" w:sz="0" w:space="0" w:color="auto"/>
              </w:divBdr>
            </w:div>
            <w:div w:id="1478650379">
              <w:marLeft w:val="0"/>
              <w:marRight w:val="0"/>
              <w:marTop w:val="0"/>
              <w:marBottom w:val="0"/>
              <w:divBdr>
                <w:top w:val="none" w:sz="0" w:space="0" w:color="auto"/>
                <w:left w:val="none" w:sz="0" w:space="0" w:color="auto"/>
                <w:bottom w:val="none" w:sz="0" w:space="0" w:color="auto"/>
                <w:right w:val="none" w:sz="0" w:space="0" w:color="auto"/>
              </w:divBdr>
            </w:div>
            <w:div w:id="1167862748">
              <w:marLeft w:val="0"/>
              <w:marRight w:val="0"/>
              <w:marTop w:val="0"/>
              <w:marBottom w:val="0"/>
              <w:divBdr>
                <w:top w:val="none" w:sz="0" w:space="0" w:color="auto"/>
                <w:left w:val="none" w:sz="0" w:space="0" w:color="auto"/>
                <w:bottom w:val="none" w:sz="0" w:space="0" w:color="auto"/>
                <w:right w:val="none" w:sz="0" w:space="0" w:color="auto"/>
              </w:divBdr>
            </w:div>
          </w:divsChild>
        </w:div>
        <w:div w:id="1816793654">
          <w:marLeft w:val="0"/>
          <w:marRight w:val="0"/>
          <w:marTop w:val="75"/>
          <w:marBottom w:val="75"/>
          <w:divBdr>
            <w:top w:val="single" w:sz="6" w:space="3" w:color="E0E0E0"/>
            <w:left w:val="single" w:sz="6" w:space="3" w:color="E0E0E0"/>
            <w:bottom w:val="single" w:sz="6" w:space="3" w:color="E0E0E0"/>
            <w:right w:val="single" w:sz="6" w:space="3" w:color="E0E0E0"/>
          </w:divBdr>
          <w:divsChild>
            <w:div w:id="1372262299">
              <w:marLeft w:val="0"/>
              <w:marRight w:val="0"/>
              <w:marTop w:val="0"/>
              <w:marBottom w:val="0"/>
              <w:divBdr>
                <w:top w:val="none" w:sz="0" w:space="0" w:color="auto"/>
                <w:left w:val="none" w:sz="0" w:space="0" w:color="auto"/>
                <w:bottom w:val="none" w:sz="0" w:space="0" w:color="auto"/>
                <w:right w:val="none" w:sz="0" w:space="0" w:color="auto"/>
              </w:divBdr>
            </w:div>
            <w:div w:id="1074475276">
              <w:marLeft w:val="0"/>
              <w:marRight w:val="0"/>
              <w:marTop w:val="0"/>
              <w:marBottom w:val="0"/>
              <w:divBdr>
                <w:top w:val="none" w:sz="0" w:space="0" w:color="auto"/>
                <w:left w:val="none" w:sz="0" w:space="0" w:color="auto"/>
                <w:bottom w:val="none" w:sz="0" w:space="0" w:color="auto"/>
                <w:right w:val="none" w:sz="0" w:space="0" w:color="auto"/>
              </w:divBdr>
            </w:div>
            <w:div w:id="781000988">
              <w:marLeft w:val="0"/>
              <w:marRight w:val="0"/>
              <w:marTop w:val="0"/>
              <w:marBottom w:val="0"/>
              <w:divBdr>
                <w:top w:val="none" w:sz="0" w:space="0" w:color="auto"/>
                <w:left w:val="none" w:sz="0" w:space="0" w:color="auto"/>
                <w:bottom w:val="none" w:sz="0" w:space="0" w:color="auto"/>
                <w:right w:val="none" w:sz="0" w:space="0" w:color="auto"/>
              </w:divBdr>
            </w:div>
            <w:div w:id="1244337971">
              <w:marLeft w:val="0"/>
              <w:marRight w:val="0"/>
              <w:marTop w:val="0"/>
              <w:marBottom w:val="0"/>
              <w:divBdr>
                <w:top w:val="none" w:sz="0" w:space="0" w:color="auto"/>
                <w:left w:val="none" w:sz="0" w:space="0" w:color="auto"/>
                <w:bottom w:val="none" w:sz="0" w:space="0" w:color="auto"/>
                <w:right w:val="none" w:sz="0" w:space="0" w:color="auto"/>
              </w:divBdr>
            </w:div>
            <w:div w:id="2080712343">
              <w:marLeft w:val="0"/>
              <w:marRight w:val="0"/>
              <w:marTop w:val="0"/>
              <w:marBottom w:val="0"/>
              <w:divBdr>
                <w:top w:val="none" w:sz="0" w:space="0" w:color="auto"/>
                <w:left w:val="none" w:sz="0" w:space="0" w:color="auto"/>
                <w:bottom w:val="none" w:sz="0" w:space="0" w:color="auto"/>
                <w:right w:val="none" w:sz="0" w:space="0" w:color="auto"/>
              </w:divBdr>
            </w:div>
            <w:div w:id="299578675">
              <w:marLeft w:val="0"/>
              <w:marRight w:val="0"/>
              <w:marTop w:val="0"/>
              <w:marBottom w:val="0"/>
              <w:divBdr>
                <w:top w:val="none" w:sz="0" w:space="0" w:color="auto"/>
                <w:left w:val="none" w:sz="0" w:space="0" w:color="auto"/>
                <w:bottom w:val="none" w:sz="0" w:space="0" w:color="auto"/>
                <w:right w:val="none" w:sz="0" w:space="0" w:color="auto"/>
              </w:divBdr>
            </w:div>
          </w:divsChild>
        </w:div>
        <w:div w:id="732970940">
          <w:marLeft w:val="0"/>
          <w:marRight w:val="0"/>
          <w:marTop w:val="75"/>
          <w:marBottom w:val="75"/>
          <w:divBdr>
            <w:top w:val="single" w:sz="6" w:space="3" w:color="E0E0E0"/>
            <w:left w:val="single" w:sz="6" w:space="3" w:color="E0E0E0"/>
            <w:bottom w:val="single" w:sz="6" w:space="3" w:color="E0E0E0"/>
            <w:right w:val="single" w:sz="6" w:space="3" w:color="E0E0E0"/>
          </w:divBdr>
          <w:divsChild>
            <w:div w:id="1050228776">
              <w:marLeft w:val="0"/>
              <w:marRight w:val="0"/>
              <w:marTop w:val="0"/>
              <w:marBottom w:val="0"/>
              <w:divBdr>
                <w:top w:val="none" w:sz="0" w:space="0" w:color="auto"/>
                <w:left w:val="none" w:sz="0" w:space="0" w:color="auto"/>
                <w:bottom w:val="none" w:sz="0" w:space="0" w:color="auto"/>
                <w:right w:val="none" w:sz="0" w:space="0" w:color="auto"/>
              </w:divBdr>
            </w:div>
            <w:div w:id="1971788149">
              <w:marLeft w:val="0"/>
              <w:marRight w:val="0"/>
              <w:marTop w:val="0"/>
              <w:marBottom w:val="0"/>
              <w:divBdr>
                <w:top w:val="none" w:sz="0" w:space="0" w:color="auto"/>
                <w:left w:val="none" w:sz="0" w:space="0" w:color="auto"/>
                <w:bottom w:val="none" w:sz="0" w:space="0" w:color="auto"/>
                <w:right w:val="none" w:sz="0" w:space="0" w:color="auto"/>
              </w:divBdr>
            </w:div>
            <w:div w:id="1027216760">
              <w:marLeft w:val="0"/>
              <w:marRight w:val="0"/>
              <w:marTop w:val="0"/>
              <w:marBottom w:val="0"/>
              <w:divBdr>
                <w:top w:val="none" w:sz="0" w:space="0" w:color="auto"/>
                <w:left w:val="none" w:sz="0" w:space="0" w:color="auto"/>
                <w:bottom w:val="none" w:sz="0" w:space="0" w:color="auto"/>
                <w:right w:val="none" w:sz="0" w:space="0" w:color="auto"/>
              </w:divBdr>
            </w:div>
            <w:div w:id="526259533">
              <w:marLeft w:val="0"/>
              <w:marRight w:val="0"/>
              <w:marTop w:val="0"/>
              <w:marBottom w:val="0"/>
              <w:divBdr>
                <w:top w:val="none" w:sz="0" w:space="0" w:color="auto"/>
                <w:left w:val="none" w:sz="0" w:space="0" w:color="auto"/>
                <w:bottom w:val="none" w:sz="0" w:space="0" w:color="auto"/>
                <w:right w:val="none" w:sz="0" w:space="0" w:color="auto"/>
              </w:divBdr>
            </w:div>
            <w:div w:id="810899068">
              <w:marLeft w:val="0"/>
              <w:marRight w:val="0"/>
              <w:marTop w:val="0"/>
              <w:marBottom w:val="0"/>
              <w:divBdr>
                <w:top w:val="none" w:sz="0" w:space="0" w:color="auto"/>
                <w:left w:val="none" w:sz="0" w:space="0" w:color="auto"/>
                <w:bottom w:val="none" w:sz="0" w:space="0" w:color="auto"/>
                <w:right w:val="none" w:sz="0" w:space="0" w:color="auto"/>
              </w:divBdr>
            </w:div>
            <w:div w:id="2110928077">
              <w:marLeft w:val="0"/>
              <w:marRight w:val="0"/>
              <w:marTop w:val="0"/>
              <w:marBottom w:val="0"/>
              <w:divBdr>
                <w:top w:val="none" w:sz="0" w:space="0" w:color="auto"/>
                <w:left w:val="none" w:sz="0" w:space="0" w:color="auto"/>
                <w:bottom w:val="none" w:sz="0" w:space="0" w:color="auto"/>
                <w:right w:val="none" w:sz="0" w:space="0" w:color="auto"/>
              </w:divBdr>
            </w:div>
          </w:divsChild>
        </w:div>
        <w:div w:id="226301801">
          <w:marLeft w:val="0"/>
          <w:marRight w:val="0"/>
          <w:marTop w:val="75"/>
          <w:marBottom w:val="75"/>
          <w:divBdr>
            <w:top w:val="single" w:sz="6" w:space="3" w:color="E0E0E0"/>
            <w:left w:val="single" w:sz="6" w:space="3" w:color="E0E0E0"/>
            <w:bottom w:val="single" w:sz="6" w:space="3" w:color="E0E0E0"/>
            <w:right w:val="single" w:sz="6" w:space="3" w:color="E0E0E0"/>
          </w:divBdr>
          <w:divsChild>
            <w:div w:id="826557503">
              <w:marLeft w:val="0"/>
              <w:marRight w:val="0"/>
              <w:marTop w:val="0"/>
              <w:marBottom w:val="0"/>
              <w:divBdr>
                <w:top w:val="none" w:sz="0" w:space="0" w:color="auto"/>
                <w:left w:val="none" w:sz="0" w:space="0" w:color="auto"/>
                <w:bottom w:val="none" w:sz="0" w:space="0" w:color="auto"/>
                <w:right w:val="none" w:sz="0" w:space="0" w:color="auto"/>
              </w:divBdr>
            </w:div>
            <w:div w:id="1181044935">
              <w:marLeft w:val="0"/>
              <w:marRight w:val="0"/>
              <w:marTop w:val="0"/>
              <w:marBottom w:val="0"/>
              <w:divBdr>
                <w:top w:val="none" w:sz="0" w:space="0" w:color="auto"/>
                <w:left w:val="none" w:sz="0" w:space="0" w:color="auto"/>
                <w:bottom w:val="none" w:sz="0" w:space="0" w:color="auto"/>
                <w:right w:val="none" w:sz="0" w:space="0" w:color="auto"/>
              </w:divBdr>
            </w:div>
            <w:div w:id="2023313947">
              <w:marLeft w:val="0"/>
              <w:marRight w:val="0"/>
              <w:marTop w:val="0"/>
              <w:marBottom w:val="0"/>
              <w:divBdr>
                <w:top w:val="none" w:sz="0" w:space="0" w:color="auto"/>
                <w:left w:val="none" w:sz="0" w:space="0" w:color="auto"/>
                <w:bottom w:val="none" w:sz="0" w:space="0" w:color="auto"/>
                <w:right w:val="none" w:sz="0" w:space="0" w:color="auto"/>
              </w:divBdr>
            </w:div>
            <w:div w:id="2035812341">
              <w:marLeft w:val="0"/>
              <w:marRight w:val="0"/>
              <w:marTop w:val="0"/>
              <w:marBottom w:val="0"/>
              <w:divBdr>
                <w:top w:val="none" w:sz="0" w:space="0" w:color="auto"/>
                <w:left w:val="none" w:sz="0" w:space="0" w:color="auto"/>
                <w:bottom w:val="none" w:sz="0" w:space="0" w:color="auto"/>
                <w:right w:val="none" w:sz="0" w:space="0" w:color="auto"/>
              </w:divBdr>
            </w:div>
            <w:div w:id="1570529993">
              <w:marLeft w:val="0"/>
              <w:marRight w:val="0"/>
              <w:marTop w:val="0"/>
              <w:marBottom w:val="0"/>
              <w:divBdr>
                <w:top w:val="none" w:sz="0" w:space="0" w:color="auto"/>
                <w:left w:val="none" w:sz="0" w:space="0" w:color="auto"/>
                <w:bottom w:val="none" w:sz="0" w:space="0" w:color="auto"/>
                <w:right w:val="none" w:sz="0" w:space="0" w:color="auto"/>
              </w:divBdr>
            </w:div>
            <w:div w:id="1519126682">
              <w:marLeft w:val="0"/>
              <w:marRight w:val="0"/>
              <w:marTop w:val="0"/>
              <w:marBottom w:val="0"/>
              <w:divBdr>
                <w:top w:val="none" w:sz="0" w:space="0" w:color="auto"/>
                <w:left w:val="none" w:sz="0" w:space="0" w:color="auto"/>
                <w:bottom w:val="none" w:sz="0" w:space="0" w:color="auto"/>
                <w:right w:val="none" w:sz="0" w:space="0" w:color="auto"/>
              </w:divBdr>
            </w:div>
          </w:divsChild>
        </w:div>
        <w:div w:id="1304583743">
          <w:marLeft w:val="0"/>
          <w:marRight w:val="0"/>
          <w:marTop w:val="75"/>
          <w:marBottom w:val="75"/>
          <w:divBdr>
            <w:top w:val="single" w:sz="6" w:space="3" w:color="E0E0E0"/>
            <w:left w:val="single" w:sz="6" w:space="3" w:color="E0E0E0"/>
            <w:bottom w:val="single" w:sz="6" w:space="3" w:color="E0E0E0"/>
            <w:right w:val="single" w:sz="6" w:space="3" w:color="E0E0E0"/>
          </w:divBdr>
          <w:divsChild>
            <w:div w:id="731345727">
              <w:marLeft w:val="0"/>
              <w:marRight w:val="0"/>
              <w:marTop w:val="0"/>
              <w:marBottom w:val="0"/>
              <w:divBdr>
                <w:top w:val="none" w:sz="0" w:space="0" w:color="auto"/>
                <w:left w:val="none" w:sz="0" w:space="0" w:color="auto"/>
                <w:bottom w:val="none" w:sz="0" w:space="0" w:color="auto"/>
                <w:right w:val="none" w:sz="0" w:space="0" w:color="auto"/>
              </w:divBdr>
            </w:div>
            <w:div w:id="1665471079">
              <w:marLeft w:val="0"/>
              <w:marRight w:val="0"/>
              <w:marTop w:val="0"/>
              <w:marBottom w:val="0"/>
              <w:divBdr>
                <w:top w:val="none" w:sz="0" w:space="0" w:color="auto"/>
                <w:left w:val="none" w:sz="0" w:space="0" w:color="auto"/>
                <w:bottom w:val="none" w:sz="0" w:space="0" w:color="auto"/>
                <w:right w:val="none" w:sz="0" w:space="0" w:color="auto"/>
              </w:divBdr>
            </w:div>
            <w:div w:id="2084983003">
              <w:marLeft w:val="0"/>
              <w:marRight w:val="0"/>
              <w:marTop w:val="0"/>
              <w:marBottom w:val="0"/>
              <w:divBdr>
                <w:top w:val="none" w:sz="0" w:space="0" w:color="auto"/>
                <w:left w:val="none" w:sz="0" w:space="0" w:color="auto"/>
                <w:bottom w:val="none" w:sz="0" w:space="0" w:color="auto"/>
                <w:right w:val="none" w:sz="0" w:space="0" w:color="auto"/>
              </w:divBdr>
            </w:div>
            <w:div w:id="301156659">
              <w:marLeft w:val="0"/>
              <w:marRight w:val="0"/>
              <w:marTop w:val="0"/>
              <w:marBottom w:val="0"/>
              <w:divBdr>
                <w:top w:val="none" w:sz="0" w:space="0" w:color="auto"/>
                <w:left w:val="none" w:sz="0" w:space="0" w:color="auto"/>
                <w:bottom w:val="none" w:sz="0" w:space="0" w:color="auto"/>
                <w:right w:val="none" w:sz="0" w:space="0" w:color="auto"/>
              </w:divBdr>
            </w:div>
            <w:div w:id="1293052220">
              <w:marLeft w:val="0"/>
              <w:marRight w:val="0"/>
              <w:marTop w:val="0"/>
              <w:marBottom w:val="0"/>
              <w:divBdr>
                <w:top w:val="none" w:sz="0" w:space="0" w:color="auto"/>
                <w:left w:val="none" w:sz="0" w:space="0" w:color="auto"/>
                <w:bottom w:val="none" w:sz="0" w:space="0" w:color="auto"/>
                <w:right w:val="none" w:sz="0" w:space="0" w:color="auto"/>
              </w:divBdr>
            </w:div>
            <w:div w:id="1192232008">
              <w:marLeft w:val="0"/>
              <w:marRight w:val="0"/>
              <w:marTop w:val="0"/>
              <w:marBottom w:val="0"/>
              <w:divBdr>
                <w:top w:val="none" w:sz="0" w:space="0" w:color="auto"/>
                <w:left w:val="none" w:sz="0" w:space="0" w:color="auto"/>
                <w:bottom w:val="none" w:sz="0" w:space="0" w:color="auto"/>
                <w:right w:val="none" w:sz="0" w:space="0" w:color="auto"/>
              </w:divBdr>
            </w:div>
          </w:divsChild>
        </w:div>
        <w:div w:id="1418942224">
          <w:marLeft w:val="0"/>
          <w:marRight w:val="0"/>
          <w:marTop w:val="75"/>
          <w:marBottom w:val="75"/>
          <w:divBdr>
            <w:top w:val="single" w:sz="6" w:space="3" w:color="E0E0E0"/>
            <w:left w:val="single" w:sz="6" w:space="3" w:color="E0E0E0"/>
            <w:bottom w:val="single" w:sz="6" w:space="3" w:color="E0E0E0"/>
            <w:right w:val="single" w:sz="6" w:space="3" w:color="E0E0E0"/>
          </w:divBdr>
          <w:divsChild>
            <w:div w:id="836725696">
              <w:marLeft w:val="0"/>
              <w:marRight w:val="0"/>
              <w:marTop w:val="0"/>
              <w:marBottom w:val="0"/>
              <w:divBdr>
                <w:top w:val="none" w:sz="0" w:space="0" w:color="auto"/>
                <w:left w:val="none" w:sz="0" w:space="0" w:color="auto"/>
                <w:bottom w:val="none" w:sz="0" w:space="0" w:color="auto"/>
                <w:right w:val="none" w:sz="0" w:space="0" w:color="auto"/>
              </w:divBdr>
            </w:div>
            <w:div w:id="1452633429">
              <w:marLeft w:val="0"/>
              <w:marRight w:val="0"/>
              <w:marTop w:val="0"/>
              <w:marBottom w:val="0"/>
              <w:divBdr>
                <w:top w:val="none" w:sz="0" w:space="0" w:color="auto"/>
                <w:left w:val="none" w:sz="0" w:space="0" w:color="auto"/>
                <w:bottom w:val="none" w:sz="0" w:space="0" w:color="auto"/>
                <w:right w:val="none" w:sz="0" w:space="0" w:color="auto"/>
              </w:divBdr>
            </w:div>
            <w:div w:id="2037611054">
              <w:marLeft w:val="0"/>
              <w:marRight w:val="0"/>
              <w:marTop w:val="0"/>
              <w:marBottom w:val="0"/>
              <w:divBdr>
                <w:top w:val="none" w:sz="0" w:space="0" w:color="auto"/>
                <w:left w:val="none" w:sz="0" w:space="0" w:color="auto"/>
                <w:bottom w:val="none" w:sz="0" w:space="0" w:color="auto"/>
                <w:right w:val="none" w:sz="0" w:space="0" w:color="auto"/>
              </w:divBdr>
            </w:div>
            <w:div w:id="1859001305">
              <w:marLeft w:val="0"/>
              <w:marRight w:val="0"/>
              <w:marTop w:val="0"/>
              <w:marBottom w:val="0"/>
              <w:divBdr>
                <w:top w:val="none" w:sz="0" w:space="0" w:color="auto"/>
                <w:left w:val="none" w:sz="0" w:space="0" w:color="auto"/>
                <w:bottom w:val="none" w:sz="0" w:space="0" w:color="auto"/>
                <w:right w:val="none" w:sz="0" w:space="0" w:color="auto"/>
              </w:divBdr>
            </w:div>
            <w:div w:id="1770270334">
              <w:marLeft w:val="0"/>
              <w:marRight w:val="0"/>
              <w:marTop w:val="0"/>
              <w:marBottom w:val="0"/>
              <w:divBdr>
                <w:top w:val="none" w:sz="0" w:space="0" w:color="auto"/>
                <w:left w:val="none" w:sz="0" w:space="0" w:color="auto"/>
                <w:bottom w:val="none" w:sz="0" w:space="0" w:color="auto"/>
                <w:right w:val="none" w:sz="0" w:space="0" w:color="auto"/>
              </w:divBdr>
            </w:div>
            <w:div w:id="465783532">
              <w:marLeft w:val="0"/>
              <w:marRight w:val="0"/>
              <w:marTop w:val="0"/>
              <w:marBottom w:val="0"/>
              <w:divBdr>
                <w:top w:val="none" w:sz="0" w:space="0" w:color="auto"/>
                <w:left w:val="none" w:sz="0" w:space="0" w:color="auto"/>
                <w:bottom w:val="none" w:sz="0" w:space="0" w:color="auto"/>
                <w:right w:val="none" w:sz="0" w:space="0" w:color="auto"/>
              </w:divBdr>
            </w:div>
          </w:divsChild>
        </w:div>
        <w:div w:id="345445630">
          <w:marLeft w:val="0"/>
          <w:marRight w:val="0"/>
          <w:marTop w:val="75"/>
          <w:marBottom w:val="75"/>
          <w:divBdr>
            <w:top w:val="single" w:sz="6" w:space="3" w:color="E0E0E0"/>
            <w:left w:val="single" w:sz="6" w:space="3" w:color="E0E0E0"/>
            <w:bottom w:val="single" w:sz="6" w:space="3" w:color="E0E0E0"/>
            <w:right w:val="single" w:sz="6" w:space="3" w:color="E0E0E0"/>
          </w:divBdr>
          <w:divsChild>
            <w:div w:id="633757332">
              <w:marLeft w:val="0"/>
              <w:marRight w:val="0"/>
              <w:marTop w:val="0"/>
              <w:marBottom w:val="0"/>
              <w:divBdr>
                <w:top w:val="none" w:sz="0" w:space="0" w:color="auto"/>
                <w:left w:val="none" w:sz="0" w:space="0" w:color="auto"/>
                <w:bottom w:val="none" w:sz="0" w:space="0" w:color="auto"/>
                <w:right w:val="none" w:sz="0" w:space="0" w:color="auto"/>
              </w:divBdr>
            </w:div>
            <w:div w:id="2036882820">
              <w:marLeft w:val="0"/>
              <w:marRight w:val="0"/>
              <w:marTop w:val="0"/>
              <w:marBottom w:val="0"/>
              <w:divBdr>
                <w:top w:val="none" w:sz="0" w:space="0" w:color="auto"/>
                <w:left w:val="none" w:sz="0" w:space="0" w:color="auto"/>
                <w:bottom w:val="none" w:sz="0" w:space="0" w:color="auto"/>
                <w:right w:val="none" w:sz="0" w:space="0" w:color="auto"/>
              </w:divBdr>
            </w:div>
            <w:div w:id="695935019">
              <w:marLeft w:val="0"/>
              <w:marRight w:val="0"/>
              <w:marTop w:val="0"/>
              <w:marBottom w:val="0"/>
              <w:divBdr>
                <w:top w:val="none" w:sz="0" w:space="0" w:color="auto"/>
                <w:left w:val="none" w:sz="0" w:space="0" w:color="auto"/>
                <w:bottom w:val="none" w:sz="0" w:space="0" w:color="auto"/>
                <w:right w:val="none" w:sz="0" w:space="0" w:color="auto"/>
              </w:divBdr>
            </w:div>
            <w:div w:id="673412055">
              <w:marLeft w:val="0"/>
              <w:marRight w:val="0"/>
              <w:marTop w:val="0"/>
              <w:marBottom w:val="0"/>
              <w:divBdr>
                <w:top w:val="none" w:sz="0" w:space="0" w:color="auto"/>
                <w:left w:val="none" w:sz="0" w:space="0" w:color="auto"/>
                <w:bottom w:val="none" w:sz="0" w:space="0" w:color="auto"/>
                <w:right w:val="none" w:sz="0" w:space="0" w:color="auto"/>
              </w:divBdr>
            </w:div>
            <w:div w:id="393966886">
              <w:marLeft w:val="0"/>
              <w:marRight w:val="0"/>
              <w:marTop w:val="0"/>
              <w:marBottom w:val="0"/>
              <w:divBdr>
                <w:top w:val="none" w:sz="0" w:space="0" w:color="auto"/>
                <w:left w:val="none" w:sz="0" w:space="0" w:color="auto"/>
                <w:bottom w:val="none" w:sz="0" w:space="0" w:color="auto"/>
                <w:right w:val="none" w:sz="0" w:space="0" w:color="auto"/>
              </w:divBdr>
            </w:div>
            <w:div w:id="1422948197">
              <w:marLeft w:val="0"/>
              <w:marRight w:val="0"/>
              <w:marTop w:val="0"/>
              <w:marBottom w:val="0"/>
              <w:divBdr>
                <w:top w:val="none" w:sz="0" w:space="0" w:color="auto"/>
                <w:left w:val="none" w:sz="0" w:space="0" w:color="auto"/>
                <w:bottom w:val="none" w:sz="0" w:space="0" w:color="auto"/>
                <w:right w:val="none" w:sz="0" w:space="0" w:color="auto"/>
              </w:divBdr>
            </w:div>
          </w:divsChild>
        </w:div>
        <w:div w:id="715550237">
          <w:marLeft w:val="0"/>
          <w:marRight w:val="0"/>
          <w:marTop w:val="75"/>
          <w:marBottom w:val="75"/>
          <w:divBdr>
            <w:top w:val="single" w:sz="6" w:space="3" w:color="E0E0E0"/>
            <w:left w:val="single" w:sz="6" w:space="3" w:color="E0E0E0"/>
            <w:bottom w:val="single" w:sz="6" w:space="3" w:color="E0E0E0"/>
            <w:right w:val="single" w:sz="6" w:space="3" w:color="E0E0E0"/>
          </w:divBdr>
          <w:divsChild>
            <w:div w:id="1654724889">
              <w:marLeft w:val="0"/>
              <w:marRight w:val="0"/>
              <w:marTop w:val="0"/>
              <w:marBottom w:val="0"/>
              <w:divBdr>
                <w:top w:val="none" w:sz="0" w:space="0" w:color="auto"/>
                <w:left w:val="none" w:sz="0" w:space="0" w:color="auto"/>
                <w:bottom w:val="none" w:sz="0" w:space="0" w:color="auto"/>
                <w:right w:val="none" w:sz="0" w:space="0" w:color="auto"/>
              </w:divBdr>
            </w:div>
            <w:div w:id="1982269734">
              <w:marLeft w:val="0"/>
              <w:marRight w:val="0"/>
              <w:marTop w:val="0"/>
              <w:marBottom w:val="0"/>
              <w:divBdr>
                <w:top w:val="none" w:sz="0" w:space="0" w:color="auto"/>
                <w:left w:val="none" w:sz="0" w:space="0" w:color="auto"/>
                <w:bottom w:val="none" w:sz="0" w:space="0" w:color="auto"/>
                <w:right w:val="none" w:sz="0" w:space="0" w:color="auto"/>
              </w:divBdr>
            </w:div>
            <w:div w:id="2033804396">
              <w:marLeft w:val="0"/>
              <w:marRight w:val="0"/>
              <w:marTop w:val="0"/>
              <w:marBottom w:val="0"/>
              <w:divBdr>
                <w:top w:val="none" w:sz="0" w:space="0" w:color="auto"/>
                <w:left w:val="none" w:sz="0" w:space="0" w:color="auto"/>
                <w:bottom w:val="none" w:sz="0" w:space="0" w:color="auto"/>
                <w:right w:val="none" w:sz="0" w:space="0" w:color="auto"/>
              </w:divBdr>
            </w:div>
            <w:div w:id="459886182">
              <w:marLeft w:val="0"/>
              <w:marRight w:val="0"/>
              <w:marTop w:val="0"/>
              <w:marBottom w:val="0"/>
              <w:divBdr>
                <w:top w:val="none" w:sz="0" w:space="0" w:color="auto"/>
                <w:left w:val="none" w:sz="0" w:space="0" w:color="auto"/>
                <w:bottom w:val="none" w:sz="0" w:space="0" w:color="auto"/>
                <w:right w:val="none" w:sz="0" w:space="0" w:color="auto"/>
              </w:divBdr>
            </w:div>
            <w:div w:id="1062753950">
              <w:marLeft w:val="0"/>
              <w:marRight w:val="0"/>
              <w:marTop w:val="0"/>
              <w:marBottom w:val="0"/>
              <w:divBdr>
                <w:top w:val="none" w:sz="0" w:space="0" w:color="auto"/>
                <w:left w:val="none" w:sz="0" w:space="0" w:color="auto"/>
                <w:bottom w:val="none" w:sz="0" w:space="0" w:color="auto"/>
                <w:right w:val="none" w:sz="0" w:space="0" w:color="auto"/>
              </w:divBdr>
            </w:div>
            <w:div w:id="93137507">
              <w:marLeft w:val="0"/>
              <w:marRight w:val="0"/>
              <w:marTop w:val="0"/>
              <w:marBottom w:val="0"/>
              <w:divBdr>
                <w:top w:val="none" w:sz="0" w:space="0" w:color="auto"/>
                <w:left w:val="none" w:sz="0" w:space="0" w:color="auto"/>
                <w:bottom w:val="none" w:sz="0" w:space="0" w:color="auto"/>
                <w:right w:val="none" w:sz="0" w:space="0" w:color="auto"/>
              </w:divBdr>
            </w:div>
          </w:divsChild>
        </w:div>
        <w:div w:id="518354267">
          <w:marLeft w:val="0"/>
          <w:marRight w:val="0"/>
          <w:marTop w:val="75"/>
          <w:marBottom w:val="75"/>
          <w:divBdr>
            <w:top w:val="single" w:sz="6" w:space="3" w:color="E0E0E0"/>
            <w:left w:val="single" w:sz="6" w:space="3" w:color="E0E0E0"/>
            <w:bottom w:val="single" w:sz="6" w:space="3" w:color="E0E0E0"/>
            <w:right w:val="single" w:sz="6" w:space="3" w:color="E0E0E0"/>
          </w:divBdr>
          <w:divsChild>
            <w:div w:id="107355726">
              <w:marLeft w:val="0"/>
              <w:marRight w:val="0"/>
              <w:marTop w:val="0"/>
              <w:marBottom w:val="0"/>
              <w:divBdr>
                <w:top w:val="none" w:sz="0" w:space="0" w:color="auto"/>
                <w:left w:val="none" w:sz="0" w:space="0" w:color="auto"/>
                <w:bottom w:val="none" w:sz="0" w:space="0" w:color="auto"/>
                <w:right w:val="none" w:sz="0" w:space="0" w:color="auto"/>
              </w:divBdr>
            </w:div>
            <w:div w:id="907612114">
              <w:marLeft w:val="0"/>
              <w:marRight w:val="0"/>
              <w:marTop w:val="0"/>
              <w:marBottom w:val="0"/>
              <w:divBdr>
                <w:top w:val="none" w:sz="0" w:space="0" w:color="auto"/>
                <w:left w:val="none" w:sz="0" w:space="0" w:color="auto"/>
                <w:bottom w:val="none" w:sz="0" w:space="0" w:color="auto"/>
                <w:right w:val="none" w:sz="0" w:space="0" w:color="auto"/>
              </w:divBdr>
            </w:div>
            <w:div w:id="184751480">
              <w:marLeft w:val="0"/>
              <w:marRight w:val="0"/>
              <w:marTop w:val="0"/>
              <w:marBottom w:val="0"/>
              <w:divBdr>
                <w:top w:val="none" w:sz="0" w:space="0" w:color="auto"/>
                <w:left w:val="none" w:sz="0" w:space="0" w:color="auto"/>
                <w:bottom w:val="none" w:sz="0" w:space="0" w:color="auto"/>
                <w:right w:val="none" w:sz="0" w:space="0" w:color="auto"/>
              </w:divBdr>
            </w:div>
            <w:div w:id="819467160">
              <w:marLeft w:val="0"/>
              <w:marRight w:val="0"/>
              <w:marTop w:val="0"/>
              <w:marBottom w:val="0"/>
              <w:divBdr>
                <w:top w:val="none" w:sz="0" w:space="0" w:color="auto"/>
                <w:left w:val="none" w:sz="0" w:space="0" w:color="auto"/>
                <w:bottom w:val="none" w:sz="0" w:space="0" w:color="auto"/>
                <w:right w:val="none" w:sz="0" w:space="0" w:color="auto"/>
              </w:divBdr>
            </w:div>
            <w:div w:id="780535585">
              <w:marLeft w:val="0"/>
              <w:marRight w:val="0"/>
              <w:marTop w:val="0"/>
              <w:marBottom w:val="0"/>
              <w:divBdr>
                <w:top w:val="none" w:sz="0" w:space="0" w:color="auto"/>
                <w:left w:val="none" w:sz="0" w:space="0" w:color="auto"/>
                <w:bottom w:val="none" w:sz="0" w:space="0" w:color="auto"/>
                <w:right w:val="none" w:sz="0" w:space="0" w:color="auto"/>
              </w:divBdr>
            </w:div>
            <w:div w:id="1208655">
              <w:marLeft w:val="0"/>
              <w:marRight w:val="0"/>
              <w:marTop w:val="0"/>
              <w:marBottom w:val="0"/>
              <w:divBdr>
                <w:top w:val="none" w:sz="0" w:space="0" w:color="auto"/>
                <w:left w:val="none" w:sz="0" w:space="0" w:color="auto"/>
                <w:bottom w:val="none" w:sz="0" w:space="0" w:color="auto"/>
                <w:right w:val="none" w:sz="0" w:space="0" w:color="auto"/>
              </w:divBdr>
            </w:div>
          </w:divsChild>
        </w:div>
        <w:div w:id="1850676142">
          <w:marLeft w:val="0"/>
          <w:marRight w:val="0"/>
          <w:marTop w:val="75"/>
          <w:marBottom w:val="75"/>
          <w:divBdr>
            <w:top w:val="single" w:sz="6" w:space="3" w:color="E0E0E0"/>
            <w:left w:val="single" w:sz="6" w:space="3" w:color="E0E0E0"/>
            <w:bottom w:val="single" w:sz="6" w:space="3" w:color="E0E0E0"/>
            <w:right w:val="single" w:sz="6" w:space="3" w:color="E0E0E0"/>
          </w:divBdr>
          <w:divsChild>
            <w:div w:id="1539125403">
              <w:marLeft w:val="0"/>
              <w:marRight w:val="0"/>
              <w:marTop w:val="0"/>
              <w:marBottom w:val="0"/>
              <w:divBdr>
                <w:top w:val="none" w:sz="0" w:space="0" w:color="auto"/>
                <w:left w:val="none" w:sz="0" w:space="0" w:color="auto"/>
                <w:bottom w:val="none" w:sz="0" w:space="0" w:color="auto"/>
                <w:right w:val="none" w:sz="0" w:space="0" w:color="auto"/>
              </w:divBdr>
            </w:div>
            <w:div w:id="1217665994">
              <w:marLeft w:val="0"/>
              <w:marRight w:val="0"/>
              <w:marTop w:val="0"/>
              <w:marBottom w:val="0"/>
              <w:divBdr>
                <w:top w:val="none" w:sz="0" w:space="0" w:color="auto"/>
                <w:left w:val="none" w:sz="0" w:space="0" w:color="auto"/>
                <w:bottom w:val="none" w:sz="0" w:space="0" w:color="auto"/>
                <w:right w:val="none" w:sz="0" w:space="0" w:color="auto"/>
              </w:divBdr>
            </w:div>
            <w:div w:id="528301108">
              <w:marLeft w:val="0"/>
              <w:marRight w:val="0"/>
              <w:marTop w:val="0"/>
              <w:marBottom w:val="0"/>
              <w:divBdr>
                <w:top w:val="none" w:sz="0" w:space="0" w:color="auto"/>
                <w:left w:val="none" w:sz="0" w:space="0" w:color="auto"/>
                <w:bottom w:val="none" w:sz="0" w:space="0" w:color="auto"/>
                <w:right w:val="none" w:sz="0" w:space="0" w:color="auto"/>
              </w:divBdr>
            </w:div>
            <w:div w:id="1119491438">
              <w:marLeft w:val="0"/>
              <w:marRight w:val="0"/>
              <w:marTop w:val="0"/>
              <w:marBottom w:val="0"/>
              <w:divBdr>
                <w:top w:val="none" w:sz="0" w:space="0" w:color="auto"/>
                <w:left w:val="none" w:sz="0" w:space="0" w:color="auto"/>
                <w:bottom w:val="none" w:sz="0" w:space="0" w:color="auto"/>
                <w:right w:val="none" w:sz="0" w:space="0" w:color="auto"/>
              </w:divBdr>
            </w:div>
            <w:div w:id="1042562519">
              <w:marLeft w:val="0"/>
              <w:marRight w:val="0"/>
              <w:marTop w:val="0"/>
              <w:marBottom w:val="0"/>
              <w:divBdr>
                <w:top w:val="none" w:sz="0" w:space="0" w:color="auto"/>
                <w:left w:val="none" w:sz="0" w:space="0" w:color="auto"/>
                <w:bottom w:val="none" w:sz="0" w:space="0" w:color="auto"/>
                <w:right w:val="none" w:sz="0" w:space="0" w:color="auto"/>
              </w:divBdr>
            </w:div>
            <w:div w:id="189532327">
              <w:marLeft w:val="0"/>
              <w:marRight w:val="0"/>
              <w:marTop w:val="0"/>
              <w:marBottom w:val="0"/>
              <w:divBdr>
                <w:top w:val="none" w:sz="0" w:space="0" w:color="auto"/>
                <w:left w:val="none" w:sz="0" w:space="0" w:color="auto"/>
                <w:bottom w:val="none" w:sz="0" w:space="0" w:color="auto"/>
                <w:right w:val="none" w:sz="0" w:space="0" w:color="auto"/>
              </w:divBdr>
            </w:div>
          </w:divsChild>
        </w:div>
        <w:div w:id="217673677">
          <w:marLeft w:val="0"/>
          <w:marRight w:val="0"/>
          <w:marTop w:val="75"/>
          <w:marBottom w:val="75"/>
          <w:divBdr>
            <w:top w:val="single" w:sz="6" w:space="3" w:color="E0E0E0"/>
            <w:left w:val="single" w:sz="6" w:space="3" w:color="E0E0E0"/>
            <w:bottom w:val="single" w:sz="6" w:space="3" w:color="E0E0E0"/>
            <w:right w:val="single" w:sz="6" w:space="3" w:color="E0E0E0"/>
          </w:divBdr>
          <w:divsChild>
            <w:div w:id="241256665">
              <w:marLeft w:val="0"/>
              <w:marRight w:val="0"/>
              <w:marTop w:val="0"/>
              <w:marBottom w:val="0"/>
              <w:divBdr>
                <w:top w:val="none" w:sz="0" w:space="0" w:color="auto"/>
                <w:left w:val="none" w:sz="0" w:space="0" w:color="auto"/>
                <w:bottom w:val="none" w:sz="0" w:space="0" w:color="auto"/>
                <w:right w:val="none" w:sz="0" w:space="0" w:color="auto"/>
              </w:divBdr>
            </w:div>
            <w:div w:id="988241812">
              <w:marLeft w:val="0"/>
              <w:marRight w:val="0"/>
              <w:marTop w:val="0"/>
              <w:marBottom w:val="0"/>
              <w:divBdr>
                <w:top w:val="none" w:sz="0" w:space="0" w:color="auto"/>
                <w:left w:val="none" w:sz="0" w:space="0" w:color="auto"/>
                <w:bottom w:val="none" w:sz="0" w:space="0" w:color="auto"/>
                <w:right w:val="none" w:sz="0" w:space="0" w:color="auto"/>
              </w:divBdr>
            </w:div>
            <w:div w:id="1540973867">
              <w:marLeft w:val="0"/>
              <w:marRight w:val="0"/>
              <w:marTop w:val="0"/>
              <w:marBottom w:val="0"/>
              <w:divBdr>
                <w:top w:val="none" w:sz="0" w:space="0" w:color="auto"/>
                <w:left w:val="none" w:sz="0" w:space="0" w:color="auto"/>
                <w:bottom w:val="none" w:sz="0" w:space="0" w:color="auto"/>
                <w:right w:val="none" w:sz="0" w:space="0" w:color="auto"/>
              </w:divBdr>
            </w:div>
            <w:div w:id="1475946737">
              <w:marLeft w:val="0"/>
              <w:marRight w:val="0"/>
              <w:marTop w:val="0"/>
              <w:marBottom w:val="0"/>
              <w:divBdr>
                <w:top w:val="none" w:sz="0" w:space="0" w:color="auto"/>
                <w:left w:val="none" w:sz="0" w:space="0" w:color="auto"/>
                <w:bottom w:val="none" w:sz="0" w:space="0" w:color="auto"/>
                <w:right w:val="none" w:sz="0" w:space="0" w:color="auto"/>
              </w:divBdr>
            </w:div>
            <w:div w:id="882521271">
              <w:marLeft w:val="0"/>
              <w:marRight w:val="0"/>
              <w:marTop w:val="0"/>
              <w:marBottom w:val="0"/>
              <w:divBdr>
                <w:top w:val="none" w:sz="0" w:space="0" w:color="auto"/>
                <w:left w:val="none" w:sz="0" w:space="0" w:color="auto"/>
                <w:bottom w:val="none" w:sz="0" w:space="0" w:color="auto"/>
                <w:right w:val="none" w:sz="0" w:space="0" w:color="auto"/>
              </w:divBdr>
            </w:div>
            <w:div w:id="1709719126">
              <w:marLeft w:val="0"/>
              <w:marRight w:val="0"/>
              <w:marTop w:val="0"/>
              <w:marBottom w:val="0"/>
              <w:divBdr>
                <w:top w:val="none" w:sz="0" w:space="0" w:color="auto"/>
                <w:left w:val="none" w:sz="0" w:space="0" w:color="auto"/>
                <w:bottom w:val="none" w:sz="0" w:space="0" w:color="auto"/>
                <w:right w:val="none" w:sz="0" w:space="0" w:color="auto"/>
              </w:divBdr>
            </w:div>
          </w:divsChild>
        </w:div>
        <w:div w:id="1328091328">
          <w:marLeft w:val="0"/>
          <w:marRight w:val="0"/>
          <w:marTop w:val="75"/>
          <w:marBottom w:val="75"/>
          <w:divBdr>
            <w:top w:val="single" w:sz="6" w:space="3" w:color="E0E0E0"/>
            <w:left w:val="single" w:sz="6" w:space="3" w:color="E0E0E0"/>
            <w:bottom w:val="single" w:sz="6" w:space="3" w:color="E0E0E0"/>
            <w:right w:val="single" w:sz="6" w:space="3" w:color="E0E0E0"/>
          </w:divBdr>
          <w:divsChild>
            <w:div w:id="1057162268">
              <w:marLeft w:val="0"/>
              <w:marRight w:val="0"/>
              <w:marTop w:val="0"/>
              <w:marBottom w:val="0"/>
              <w:divBdr>
                <w:top w:val="none" w:sz="0" w:space="0" w:color="auto"/>
                <w:left w:val="none" w:sz="0" w:space="0" w:color="auto"/>
                <w:bottom w:val="none" w:sz="0" w:space="0" w:color="auto"/>
                <w:right w:val="none" w:sz="0" w:space="0" w:color="auto"/>
              </w:divBdr>
            </w:div>
            <w:div w:id="608467929">
              <w:marLeft w:val="0"/>
              <w:marRight w:val="0"/>
              <w:marTop w:val="0"/>
              <w:marBottom w:val="0"/>
              <w:divBdr>
                <w:top w:val="none" w:sz="0" w:space="0" w:color="auto"/>
                <w:left w:val="none" w:sz="0" w:space="0" w:color="auto"/>
                <w:bottom w:val="none" w:sz="0" w:space="0" w:color="auto"/>
                <w:right w:val="none" w:sz="0" w:space="0" w:color="auto"/>
              </w:divBdr>
            </w:div>
            <w:div w:id="1340889629">
              <w:marLeft w:val="0"/>
              <w:marRight w:val="0"/>
              <w:marTop w:val="0"/>
              <w:marBottom w:val="0"/>
              <w:divBdr>
                <w:top w:val="none" w:sz="0" w:space="0" w:color="auto"/>
                <w:left w:val="none" w:sz="0" w:space="0" w:color="auto"/>
                <w:bottom w:val="none" w:sz="0" w:space="0" w:color="auto"/>
                <w:right w:val="none" w:sz="0" w:space="0" w:color="auto"/>
              </w:divBdr>
            </w:div>
            <w:div w:id="655915821">
              <w:marLeft w:val="0"/>
              <w:marRight w:val="0"/>
              <w:marTop w:val="0"/>
              <w:marBottom w:val="0"/>
              <w:divBdr>
                <w:top w:val="none" w:sz="0" w:space="0" w:color="auto"/>
                <w:left w:val="none" w:sz="0" w:space="0" w:color="auto"/>
                <w:bottom w:val="none" w:sz="0" w:space="0" w:color="auto"/>
                <w:right w:val="none" w:sz="0" w:space="0" w:color="auto"/>
              </w:divBdr>
            </w:div>
            <w:div w:id="286089855">
              <w:marLeft w:val="0"/>
              <w:marRight w:val="0"/>
              <w:marTop w:val="0"/>
              <w:marBottom w:val="0"/>
              <w:divBdr>
                <w:top w:val="none" w:sz="0" w:space="0" w:color="auto"/>
                <w:left w:val="none" w:sz="0" w:space="0" w:color="auto"/>
                <w:bottom w:val="none" w:sz="0" w:space="0" w:color="auto"/>
                <w:right w:val="none" w:sz="0" w:space="0" w:color="auto"/>
              </w:divBdr>
            </w:div>
            <w:div w:id="1426221849">
              <w:marLeft w:val="0"/>
              <w:marRight w:val="0"/>
              <w:marTop w:val="0"/>
              <w:marBottom w:val="0"/>
              <w:divBdr>
                <w:top w:val="none" w:sz="0" w:space="0" w:color="auto"/>
                <w:left w:val="none" w:sz="0" w:space="0" w:color="auto"/>
                <w:bottom w:val="none" w:sz="0" w:space="0" w:color="auto"/>
                <w:right w:val="none" w:sz="0" w:space="0" w:color="auto"/>
              </w:divBdr>
            </w:div>
          </w:divsChild>
        </w:div>
        <w:div w:id="952712105">
          <w:marLeft w:val="0"/>
          <w:marRight w:val="0"/>
          <w:marTop w:val="75"/>
          <w:marBottom w:val="75"/>
          <w:divBdr>
            <w:top w:val="single" w:sz="6" w:space="3" w:color="E0E0E0"/>
            <w:left w:val="single" w:sz="6" w:space="3" w:color="E0E0E0"/>
            <w:bottom w:val="single" w:sz="6" w:space="3" w:color="E0E0E0"/>
            <w:right w:val="single" w:sz="6" w:space="3" w:color="E0E0E0"/>
          </w:divBdr>
          <w:divsChild>
            <w:div w:id="663825957">
              <w:marLeft w:val="0"/>
              <w:marRight w:val="0"/>
              <w:marTop w:val="0"/>
              <w:marBottom w:val="0"/>
              <w:divBdr>
                <w:top w:val="none" w:sz="0" w:space="0" w:color="auto"/>
                <w:left w:val="none" w:sz="0" w:space="0" w:color="auto"/>
                <w:bottom w:val="none" w:sz="0" w:space="0" w:color="auto"/>
                <w:right w:val="none" w:sz="0" w:space="0" w:color="auto"/>
              </w:divBdr>
            </w:div>
            <w:div w:id="1517882863">
              <w:marLeft w:val="0"/>
              <w:marRight w:val="0"/>
              <w:marTop w:val="0"/>
              <w:marBottom w:val="0"/>
              <w:divBdr>
                <w:top w:val="none" w:sz="0" w:space="0" w:color="auto"/>
                <w:left w:val="none" w:sz="0" w:space="0" w:color="auto"/>
                <w:bottom w:val="none" w:sz="0" w:space="0" w:color="auto"/>
                <w:right w:val="none" w:sz="0" w:space="0" w:color="auto"/>
              </w:divBdr>
            </w:div>
            <w:div w:id="255752800">
              <w:marLeft w:val="0"/>
              <w:marRight w:val="0"/>
              <w:marTop w:val="0"/>
              <w:marBottom w:val="0"/>
              <w:divBdr>
                <w:top w:val="none" w:sz="0" w:space="0" w:color="auto"/>
                <w:left w:val="none" w:sz="0" w:space="0" w:color="auto"/>
                <w:bottom w:val="none" w:sz="0" w:space="0" w:color="auto"/>
                <w:right w:val="none" w:sz="0" w:space="0" w:color="auto"/>
              </w:divBdr>
            </w:div>
            <w:div w:id="1520579652">
              <w:marLeft w:val="0"/>
              <w:marRight w:val="0"/>
              <w:marTop w:val="0"/>
              <w:marBottom w:val="0"/>
              <w:divBdr>
                <w:top w:val="none" w:sz="0" w:space="0" w:color="auto"/>
                <w:left w:val="none" w:sz="0" w:space="0" w:color="auto"/>
                <w:bottom w:val="none" w:sz="0" w:space="0" w:color="auto"/>
                <w:right w:val="none" w:sz="0" w:space="0" w:color="auto"/>
              </w:divBdr>
            </w:div>
            <w:div w:id="529998866">
              <w:marLeft w:val="0"/>
              <w:marRight w:val="0"/>
              <w:marTop w:val="0"/>
              <w:marBottom w:val="0"/>
              <w:divBdr>
                <w:top w:val="none" w:sz="0" w:space="0" w:color="auto"/>
                <w:left w:val="none" w:sz="0" w:space="0" w:color="auto"/>
                <w:bottom w:val="none" w:sz="0" w:space="0" w:color="auto"/>
                <w:right w:val="none" w:sz="0" w:space="0" w:color="auto"/>
              </w:divBdr>
            </w:div>
            <w:div w:id="1788116525">
              <w:marLeft w:val="0"/>
              <w:marRight w:val="0"/>
              <w:marTop w:val="0"/>
              <w:marBottom w:val="0"/>
              <w:divBdr>
                <w:top w:val="none" w:sz="0" w:space="0" w:color="auto"/>
                <w:left w:val="none" w:sz="0" w:space="0" w:color="auto"/>
                <w:bottom w:val="none" w:sz="0" w:space="0" w:color="auto"/>
                <w:right w:val="none" w:sz="0" w:space="0" w:color="auto"/>
              </w:divBdr>
            </w:div>
          </w:divsChild>
        </w:div>
        <w:div w:id="1834100228">
          <w:marLeft w:val="0"/>
          <w:marRight w:val="0"/>
          <w:marTop w:val="75"/>
          <w:marBottom w:val="75"/>
          <w:divBdr>
            <w:top w:val="single" w:sz="6" w:space="3" w:color="E0E0E0"/>
            <w:left w:val="single" w:sz="6" w:space="3" w:color="E0E0E0"/>
            <w:bottom w:val="single" w:sz="6" w:space="3" w:color="E0E0E0"/>
            <w:right w:val="single" w:sz="6" w:space="3" w:color="E0E0E0"/>
          </w:divBdr>
          <w:divsChild>
            <w:div w:id="1647318418">
              <w:marLeft w:val="0"/>
              <w:marRight w:val="0"/>
              <w:marTop w:val="0"/>
              <w:marBottom w:val="0"/>
              <w:divBdr>
                <w:top w:val="none" w:sz="0" w:space="0" w:color="auto"/>
                <w:left w:val="none" w:sz="0" w:space="0" w:color="auto"/>
                <w:bottom w:val="none" w:sz="0" w:space="0" w:color="auto"/>
                <w:right w:val="none" w:sz="0" w:space="0" w:color="auto"/>
              </w:divBdr>
            </w:div>
            <w:div w:id="12657315">
              <w:marLeft w:val="0"/>
              <w:marRight w:val="0"/>
              <w:marTop w:val="0"/>
              <w:marBottom w:val="0"/>
              <w:divBdr>
                <w:top w:val="none" w:sz="0" w:space="0" w:color="auto"/>
                <w:left w:val="none" w:sz="0" w:space="0" w:color="auto"/>
                <w:bottom w:val="none" w:sz="0" w:space="0" w:color="auto"/>
                <w:right w:val="none" w:sz="0" w:space="0" w:color="auto"/>
              </w:divBdr>
            </w:div>
            <w:div w:id="1405224947">
              <w:marLeft w:val="0"/>
              <w:marRight w:val="0"/>
              <w:marTop w:val="0"/>
              <w:marBottom w:val="0"/>
              <w:divBdr>
                <w:top w:val="none" w:sz="0" w:space="0" w:color="auto"/>
                <w:left w:val="none" w:sz="0" w:space="0" w:color="auto"/>
                <w:bottom w:val="none" w:sz="0" w:space="0" w:color="auto"/>
                <w:right w:val="none" w:sz="0" w:space="0" w:color="auto"/>
              </w:divBdr>
            </w:div>
            <w:div w:id="1981113803">
              <w:marLeft w:val="0"/>
              <w:marRight w:val="0"/>
              <w:marTop w:val="0"/>
              <w:marBottom w:val="0"/>
              <w:divBdr>
                <w:top w:val="none" w:sz="0" w:space="0" w:color="auto"/>
                <w:left w:val="none" w:sz="0" w:space="0" w:color="auto"/>
                <w:bottom w:val="none" w:sz="0" w:space="0" w:color="auto"/>
                <w:right w:val="none" w:sz="0" w:space="0" w:color="auto"/>
              </w:divBdr>
            </w:div>
            <w:div w:id="1097562108">
              <w:marLeft w:val="0"/>
              <w:marRight w:val="0"/>
              <w:marTop w:val="0"/>
              <w:marBottom w:val="0"/>
              <w:divBdr>
                <w:top w:val="none" w:sz="0" w:space="0" w:color="auto"/>
                <w:left w:val="none" w:sz="0" w:space="0" w:color="auto"/>
                <w:bottom w:val="none" w:sz="0" w:space="0" w:color="auto"/>
                <w:right w:val="none" w:sz="0" w:space="0" w:color="auto"/>
              </w:divBdr>
            </w:div>
            <w:div w:id="757024889">
              <w:marLeft w:val="0"/>
              <w:marRight w:val="0"/>
              <w:marTop w:val="0"/>
              <w:marBottom w:val="0"/>
              <w:divBdr>
                <w:top w:val="none" w:sz="0" w:space="0" w:color="auto"/>
                <w:left w:val="none" w:sz="0" w:space="0" w:color="auto"/>
                <w:bottom w:val="none" w:sz="0" w:space="0" w:color="auto"/>
                <w:right w:val="none" w:sz="0" w:space="0" w:color="auto"/>
              </w:divBdr>
            </w:div>
          </w:divsChild>
        </w:div>
        <w:div w:id="990988373">
          <w:marLeft w:val="0"/>
          <w:marRight w:val="0"/>
          <w:marTop w:val="75"/>
          <w:marBottom w:val="75"/>
          <w:divBdr>
            <w:top w:val="single" w:sz="6" w:space="3" w:color="E0E0E0"/>
            <w:left w:val="single" w:sz="6" w:space="3" w:color="E0E0E0"/>
            <w:bottom w:val="single" w:sz="6" w:space="3" w:color="E0E0E0"/>
            <w:right w:val="single" w:sz="6" w:space="3" w:color="E0E0E0"/>
          </w:divBdr>
          <w:divsChild>
            <w:div w:id="210774529">
              <w:marLeft w:val="0"/>
              <w:marRight w:val="0"/>
              <w:marTop w:val="0"/>
              <w:marBottom w:val="0"/>
              <w:divBdr>
                <w:top w:val="none" w:sz="0" w:space="0" w:color="auto"/>
                <w:left w:val="none" w:sz="0" w:space="0" w:color="auto"/>
                <w:bottom w:val="none" w:sz="0" w:space="0" w:color="auto"/>
                <w:right w:val="none" w:sz="0" w:space="0" w:color="auto"/>
              </w:divBdr>
            </w:div>
            <w:div w:id="2073657300">
              <w:marLeft w:val="0"/>
              <w:marRight w:val="0"/>
              <w:marTop w:val="0"/>
              <w:marBottom w:val="0"/>
              <w:divBdr>
                <w:top w:val="none" w:sz="0" w:space="0" w:color="auto"/>
                <w:left w:val="none" w:sz="0" w:space="0" w:color="auto"/>
                <w:bottom w:val="none" w:sz="0" w:space="0" w:color="auto"/>
                <w:right w:val="none" w:sz="0" w:space="0" w:color="auto"/>
              </w:divBdr>
            </w:div>
            <w:div w:id="586424536">
              <w:marLeft w:val="0"/>
              <w:marRight w:val="0"/>
              <w:marTop w:val="0"/>
              <w:marBottom w:val="0"/>
              <w:divBdr>
                <w:top w:val="none" w:sz="0" w:space="0" w:color="auto"/>
                <w:left w:val="none" w:sz="0" w:space="0" w:color="auto"/>
                <w:bottom w:val="none" w:sz="0" w:space="0" w:color="auto"/>
                <w:right w:val="none" w:sz="0" w:space="0" w:color="auto"/>
              </w:divBdr>
            </w:div>
            <w:div w:id="165444458">
              <w:marLeft w:val="0"/>
              <w:marRight w:val="0"/>
              <w:marTop w:val="0"/>
              <w:marBottom w:val="0"/>
              <w:divBdr>
                <w:top w:val="none" w:sz="0" w:space="0" w:color="auto"/>
                <w:left w:val="none" w:sz="0" w:space="0" w:color="auto"/>
                <w:bottom w:val="none" w:sz="0" w:space="0" w:color="auto"/>
                <w:right w:val="none" w:sz="0" w:space="0" w:color="auto"/>
              </w:divBdr>
            </w:div>
            <w:div w:id="849567170">
              <w:marLeft w:val="0"/>
              <w:marRight w:val="0"/>
              <w:marTop w:val="0"/>
              <w:marBottom w:val="0"/>
              <w:divBdr>
                <w:top w:val="none" w:sz="0" w:space="0" w:color="auto"/>
                <w:left w:val="none" w:sz="0" w:space="0" w:color="auto"/>
                <w:bottom w:val="none" w:sz="0" w:space="0" w:color="auto"/>
                <w:right w:val="none" w:sz="0" w:space="0" w:color="auto"/>
              </w:divBdr>
            </w:div>
            <w:div w:id="87192242">
              <w:marLeft w:val="0"/>
              <w:marRight w:val="0"/>
              <w:marTop w:val="0"/>
              <w:marBottom w:val="0"/>
              <w:divBdr>
                <w:top w:val="none" w:sz="0" w:space="0" w:color="auto"/>
                <w:left w:val="none" w:sz="0" w:space="0" w:color="auto"/>
                <w:bottom w:val="none" w:sz="0" w:space="0" w:color="auto"/>
                <w:right w:val="none" w:sz="0" w:space="0" w:color="auto"/>
              </w:divBdr>
            </w:div>
          </w:divsChild>
        </w:div>
        <w:div w:id="1081829008">
          <w:marLeft w:val="0"/>
          <w:marRight w:val="0"/>
          <w:marTop w:val="75"/>
          <w:marBottom w:val="75"/>
          <w:divBdr>
            <w:top w:val="single" w:sz="6" w:space="3" w:color="E0E0E0"/>
            <w:left w:val="single" w:sz="6" w:space="3" w:color="E0E0E0"/>
            <w:bottom w:val="single" w:sz="6" w:space="3" w:color="E0E0E0"/>
            <w:right w:val="single" w:sz="6" w:space="3" w:color="E0E0E0"/>
          </w:divBdr>
          <w:divsChild>
            <w:div w:id="128018944">
              <w:marLeft w:val="0"/>
              <w:marRight w:val="0"/>
              <w:marTop w:val="0"/>
              <w:marBottom w:val="0"/>
              <w:divBdr>
                <w:top w:val="none" w:sz="0" w:space="0" w:color="auto"/>
                <w:left w:val="none" w:sz="0" w:space="0" w:color="auto"/>
                <w:bottom w:val="none" w:sz="0" w:space="0" w:color="auto"/>
                <w:right w:val="none" w:sz="0" w:space="0" w:color="auto"/>
              </w:divBdr>
            </w:div>
            <w:div w:id="941492075">
              <w:marLeft w:val="0"/>
              <w:marRight w:val="0"/>
              <w:marTop w:val="0"/>
              <w:marBottom w:val="0"/>
              <w:divBdr>
                <w:top w:val="none" w:sz="0" w:space="0" w:color="auto"/>
                <w:left w:val="none" w:sz="0" w:space="0" w:color="auto"/>
                <w:bottom w:val="none" w:sz="0" w:space="0" w:color="auto"/>
                <w:right w:val="none" w:sz="0" w:space="0" w:color="auto"/>
              </w:divBdr>
            </w:div>
            <w:div w:id="530071899">
              <w:marLeft w:val="0"/>
              <w:marRight w:val="0"/>
              <w:marTop w:val="0"/>
              <w:marBottom w:val="0"/>
              <w:divBdr>
                <w:top w:val="none" w:sz="0" w:space="0" w:color="auto"/>
                <w:left w:val="none" w:sz="0" w:space="0" w:color="auto"/>
                <w:bottom w:val="none" w:sz="0" w:space="0" w:color="auto"/>
                <w:right w:val="none" w:sz="0" w:space="0" w:color="auto"/>
              </w:divBdr>
            </w:div>
            <w:div w:id="1708604592">
              <w:marLeft w:val="0"/>
              <w:marRight w:val="0"/>
              <w:marTop w:val="0"/>
              <w:marBottom w:val="0"/>
              <w:divBdr>
                <w:top w:val="none" w:sz="0" w:space="0" w:color="auto"/>
                <w:left w:val="none" w:sz="0" w:space="0" w:color="auto"/>
                <w:bottom w:val="none" w:sz="0" w:space="0" w:color="auto"/>
                <w:right w:val="none" w:sz="0" w:space="0" w:color="auto"/>
              </w:divBdr>
            </w:div>
            <w:div w:id="956328070">
              <w:marLeft w:val="0"/>
              <w:marRight w:val="0"/>
              <w:marTop w:val="0"/>
              <w:marBottom w:val="0"/>
              <w:divBdr>
                <w:top w:val="none" w:sz="0" w:space="0" w:color="auto"/>
                <w:left w:val="none" w:sz="0" w:space="0" w:color="auto"/>
                <w:bottom w:val="none" w:sz="0" w:space="0" w:color="auto"/>
                <w:right w:val="none" w:sz="0" w:space="0" w:color="auto"/>
              </w:divBdr>
            </w:div>
            <w:div w:id="1961104697">
              <w:marLeft w:val="0"/>
              <w:marRight w:val="0"/>
              <w:marTop w:val="0"/>
              <w:marBottom w:val="0"/>
              <w:divBdr>
                <w:top w:val="none" w:sz="0" w:space="0" w:color="auto"/>
                <w:left w:val="none" w:sz="0" w:space="0" w:color="auto"/>
                <w:bottom w:val="none" w:sz="0" w:space="0" w:color="auto"/>
                <w:right w:val="none" w:sz="0" w:space="0" w:color="auto"/>
              </w:divBdr>
            </w:div>
          </w:divsChild>
        </w:div>
        <w:div w:id="615333725">
          <w:marLeft w:val="0"/>
          <w:marRight w:val="0"/>
          <w:marTop w:val="75"/>
          <w:marBottom w:val="75"/>
          <w:divBdr>
            <w:top w:val="single" w:sz="6" w:space="3" w:color="E0E0E0"/>
            <w:left w:val="single" w:sz="6" w:space="3" w:color="E0E0E0"/>
            <w:bottom w:val="single" w:sz="6" w:space="3" w:color="E0E0E0"/>
            <w:right w:val="single" w:sz="6" w:space="3" w:color="E0E0E0"/>
          </w:divBdr>
          <w:divsChild>
            <w:div w:id="1023215365">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1711609391">
              <w:marLeft w:val="0"/>
              <w:marRight w:val="0"/>
              <w:marTop w:val="0"/>
              <w:marBottom w:val="0"/>
              <w:divBdr>
                <w:top w:val="none" w:sz="0" w:space="0" w:color="auto"/>
                <w:left w:val="none" w:sz="0" w:space="0" w:color="auto"/>
                <w:bottom w:val="none" w:sz="0" w:space="0" w:color="auto"/>
                <w:right w:val="none" w:sz="0" w:space="0" w:color="auto"/>
              </w:divBdr>
            </w:div>
            <w:div w:id="384334960">
              <w:marLeft w:val="0"/>
              <w:marRight w:val="0"/>
              <w:marTop w:val="0"/>
              <w:marBottom w:val="0"/>
              <w:divBdr>
                <w:top w:val="none" w:sz="0" w:space="0" w:color="auto"/>
                <w:left w:val="none" w:sz="0" w:space="0" w:color="auto"/>
                <w:bottom w:val="none" w:sz="0" w:space="0" w:color="auto"/>
                <w:right w:val="none" w:sz="0" w:space="0" w:color="auto"/>
              </w:divBdr>
            </w:div>
            <w:div w:id="1862739825">
              <w:marLeft w:val="0"/>
              <w:marRight w:val="0"/>
              <w:marTop w:val="0"/>
              <w:marBottom w:val="0"/>
              <w:divBdr>
                <w:top w:val="none" w:sz="0" w:space="0" w:color="auto"/>
                <w:left w:val="none" w:sz="0" w:space="0" w:color="auto"/>
                <w:bottom w:val="none" w:sz="0" w:space="0" w:color="auto"/>
                <w:right w:val="none" w:sz="0" w:space="0" w:color="auto"/>
              </w:divBdr>
            </w:div>
            <w:div w:id="554046923">
              <w:marLeft w:val="0"/>
              <w:marRight w:val="0"/>
              <w:marTop w:val="0"/>
              <w:marBottom w:val="0"/>
              <w:divBdr>
                <w:top w:val="none" w:sz="0" w:space="0" w:color="auto"/>
                <w:left w:val="none" w:sz="0" w:space="0" w:color="auto"/>
                <w:bottom w:val="none" w:sz="0" w:space="0" w:color="auto"/>
                <w:right w:val="none" w:sz="0" w:space="0" w:color="auto"/>
              </w:divBdr>
            </w:div>
          </w:divsChild>
        </w:div>
        <w:div w:id="1997948734">
          <w:marLeft w:val="0"/>
          <w:marRight w:val="0"/>
          <w:marTop w:val="75"/>
          <w:marBottom w:val="75"/>
          <w:divBdr>
            <w:top w:val="single" w:sz="6" w:space="3" w:color="E0E0E0"/>
            <w:left w:val="single" w:sz="6" w:space="3" w:color="E0E0E0"/>
            <w:bottom w:val="single" w:sz="6" w:space="3" w:color="E0E0E0"/>
            <w:right w:val="single" w:sz="6" w:space="3" w:color="E0E0E0"/>
          </w:divBdr>
          <w:divsChild>
            <w:div w:id="1577279438">
              <w:marLeft w:val="0"/>
              <w:marRight w:val="0"/>
              <w:marTop w:val="0"/>
              <w:marBottom w:val="0"/>
              <w:divBdr>
                <w:top w:val="none" w:sz="0" w:space="0" w:color="auto"/>
                <w:left w:val="none" w:sz="0" w:space="0" w:color="auto"/>
                <w:bottom w:val="none" w:sz="0" w:space="0" w:color="auto"/>
                <w:right w:val="none" w:sz="0" w:space="0" w:color="auto"/>
              </w:divBdr>
            </w:div>
            <w:div w:id="2034304581">
              <w:marLeft w:val="0"/>
              <w:marRight w:val="0"/>
              <w:marTop w:val="0"/>
              <w:marBottom w:val="0"/>
              <w:divBdr>
                <w:top w:val="none" w:sz="0" w:space="0" w:color="auto"/>
                <w:left w:val="none" w:sz="0" w:space="0" w:color="auto"/>
                <w:bottom w:val="none" w:sz="0" w:space="0" w:color="auto"/>
                <w:right w:val="none" w:sz="0" w:space="0" w:color="auto"/>
              </w:divBdr>
            </w:div>
            <w:div w:id="50925831">
              <w:marLeft w:val="0"/>
              <w:marRight w:val="0"/>
              <w:marTop w:val="0"/>
              <w:marBottom w:val="0"/>
              <w:divBdr>
                <w:top w:val="none" w:sz="0" w:space="0" w:color="auto"/>
                <w:left w:val="none" w:sz="0" w:space="0" w:color="auto"/>
                <w:bottom w:val="none" w:sz="0" w:space="0" w:color="auto"/>
                <w:right w:val="none" w:sz="0" w:space="0" w:color="auto"/>
              </w:divBdr>
            </w:div>
            <w:div w:id="1349215165">
              <w:marLeft w:val="0"/>
              <w:marRight w:val="0"/>
              <w:marTop w:val="0"/>
              <w:marBottom w:val="0"/>
              <w:divBdr>
                <w:top w:val="none" w:sz="0" w:space="0" w:color="auto"/>
                <w:left w:val="none" w:sz="0" w:space="0" w:color="auto"/>
                <w:bottom w:val="none" w:sz="0" w:space="0" w:color="auto"/>
                <w:right w:val="none" w:sz="0" w:space="0" w:color="auto"/>
              </w:divBdr>
            </w:div>
            <w:div w:id="1619068254">
              <w:marLeft w:val="0"/>
              <w:marRight w:val="0"/>
              <w:marTop w:val="0"/>
              <w:marBottom w:val="0"/>
              <w:divBdr>
                <w:top w:val="none" w:sz="0" w:space="0" w:color="auto"/>
                <w:left w:val="none" w:sz="0" w:space="0" w:color="auto"/>
                <w:bottom w:val="none" w:sz="0" w:space="0" w:color="auto"/>
                <w:right w:val="none" w:sz="0" w:space="0" w:color="auto"/>
              </w:divBdr>
            </w:div>
            <w:div w:id="1688755256">
              <w:marLeft w:val="0"/>
              <w:marRight w:val="0"/>
              <w:marTop w:val="0"/>
              <w:marBottom w:val="0"/>
              <w:divBdr>
                <w:top w:val="none" w:sz="0" w:space="0" w:color="auto"/>
                <w:left w:val="none" w:sz="0" w:space="0" w:color="auto"/>
                <w:bottom w:val="none" w:sz="0" w:space="0" w:color="auto"/>
                <w:right w:val="none" w:sz="0" w:space="0" w:color="auto"/>
              </w:divBdr>
            </w:div>
          </w:divsChild>
        </w:div>
        <w:div w:id="2066103298">
          <w:marLeft w:val="0"/>
          <w:marRight w:val="0"/>
          <w:marTop w:val="75"/>
          <w:marBottom w:val="75"/>
          <w:divBdr>
            <w:top w:val="single" w:sz="6" w:space="3" w:color="E0E0E0"/>
            <w:left w:val="single" w:sz="6" w:space="3" w:color="E0E0E0"/>
            <w:bottom w:val="single" w:sz="6" w:space="3" w:color="E0E0E0"/>
            <w:right w:val="single" w:sz="6" w:space="3" w:color="E0E0E0"/>
          </w:divBdr>
          <w:divsChild>
            <w:div w:id="596324839">
              <w:marLeft w:val="0"/>
              <w:marRight w:val="0"/>
              <w:marTop w:val="0"/>
              <w:marBottom w:val="0"/>
              <w:divBdr>
                <w:top w:val="none" w:sz="0" w:space="0" w:color="auto"/>
                <w:left w:val="none" w:sz="0" w:space="0" w:color="auto"/>
                <w:bottom w:val="none" w:sz="0" w:space="0" w:color="auto"/>
                <w:right w:val="none" w:sz="0" w:space="0" w:color="auto"/>
              </w:divBdr>
            </w:div>
            <w:div w:id="275407523">
              <w:marLeft w:val="0"/>
              <w:marRight w:val="0"/>
              <w:marTop w:val="0"/>
              <w:marBottom w:val="0"/>
              <w:divBdr>
                <w:top w:val="none" w:sz="0" w:space="0" w:color="auto"/>
                <w:left w:val="none" w:sz="0" w:space="0" w:color="auto"/>
                <w:bottom w:val="none" w:sz="0" w:space="0" w:color="auto"/>
                <w:right w:val="none" w:sz="0" w:space="0" w:color="auto"/>
              </w:divBdr>
            </w:div>
            <w:div w:id="802044238">
              <w:marLeft w:val="0"/>
              <w:marRight w:val="0"/>
              <w:marTop w:val="0"/>
              <w:marBottom w:val="0"/>
              <w:divBdr>
                <w:top w:val="none" w:sz="0" w:space="0" w:color="auto"/>
                <w:left w:val="none" w:sz="0" w:space="0" w:color="auto"/>
                <w:bottom w:val="none" w:sz="0" w:space="0" w:color="auto"/>
                <w:right w:val="none" w:sz="0" w:space="0" w:color="auto"/>
              </w:divBdr>
            </w:div>
            <w:div w:id="48115733">
              <w:marLeft w:val="0"/>
              <w:marRight w:val="0"/>
              <w:marTop w:val="0"/>
              <w:marBottom w:val="0"/>
              <w:divBdr>
                <w:top w:val="none" w:sz="0" w:space="0" w:color="auto"/>
                <w:left w:val="none" w:sz="0" w:space="0" w:color="auto"/>
                <w:bottom w:val="none" w:sz="0" w:space="0" w:color="auto"/>
                <w:right w:val="none" w:sz="0" w:space="0" w:color="auto"/>
              </w:divBdr>
            </w:div>
            <w:div w:id="880284213">
              <w:marLeft w:val="0"/>
              <w:marRight w:val="0"/>
              <w:marTop w:val="0"/>
              <w:marBottom w:val="0"/>
              <w:divBdr>
                <w:top w:val="none" w:sz="0" w:space="0" w:color="auto"/>
                <w:left w:val="none" w:sz="0" w:space="0" w:color="auto"/>
                <w:bottom w:val="none" w:sz="0" w:space="0" w:color="auto"/>
                <w:right w:val="none" w:sz="0" w:space="0" w:color="auto"/>
              </w:divBdr>
            </w:div>
            <w:div w:id="166481835">
              <w:marLeft w:val="0"/>
              <w:marRight w:val="0"/>
              <w:marTop w:val="0"/>
              <w:marBottom w:val="0"/>
              <w:divBdr>
                <w:top w:val="none" w:sz="0" w:space="0" w:color="auto"/>
                <w:left w:val="none" w:sz="0" w:space="0" w:color="auto"/>
                <w:bottom w:val="none" w:sz="0" w:space="0" w:color="auto"/>
                <w:right w:val="none" w:sz="0" w:space="0" w:color="auto"/>
              </w:divBdr>
            </w:div>
          </w:divsChild>
        </w:div>
        <w:div w:id="1448431406">
          <w:marLeft w:val="0"/>
          <w:marRight w:val="0"/>
          <w:marTop w:val="75"/>
          <w:marBottom w:val="75"/>
          <w:divBdr>
            <w:top w:val="single" w:sz="6" w:space="3" w:color="E0E0E0"/>
            <w:left w:val="single" w:sz="6" w:space="3" w:color="E0E0E0"/>
            <w:bottom w:val="single" w:sz="6" w:space="3" w:color="E0E0E0"/>
            <w:right w:val="single" w:sz="6" w:space="3" w:color="E0E0E0"/>
          </w:divBdr>
          <w:divsChild>
            <w:div w:id="769009346">
              <w:marLeft w:val="0"/>
              <w:marRight w:val="0"/>
              <w:marTop w:val="0"/>
              <w:marBottom w:val="0"/>
              <w:divBdr>
                <w:top w:val="none" w:sz="0" w:space="0" w:color="auto"/>
                <w:left w:val="none" w:sz="0" w:space="0" w:color="auto"/>
                <w:bottom w:val="none" w:sz="0" w:space="0" w:color="auto"/>
                <w:right w:val="none" w:sz="0" w:space="0" w:color="auto"/>
              </w:divBdr>
            </w:div>
            <w:div w:id="1987854231">
              <w:marLeft w:val="0"/>
              <w:marRight w:val="0"/>
              <w:marTop w:val="0"/>
              <w:marBottom w:val="0"/>
              <w:divBdr>
                <w:top w:val="none" w:sz="0" w:space="0" w:color="auto"/>
                <w:left w:val="none" w:sz="0" w:space="0" w:color="auto"/>
                <w:bottom w:val="none" w:sz="0" w:space="0" w:color="auto"/>
                <w:right w:val="none" w:sz="0" w:space="0" w:color="auto"/>
              </w:divBdr>
            </w:div>
            <w:div w:id="451704458">
              <w:marLeft w:val="0"/>
              <w:marRight w:val="0"/>
              <w:marTop w:val="0"/>
              <w:marBottom w:val="0"/>
              <w:divBdr>
                <w:top w:val="none" w:sz="0" w:space="0" w:color="auto"/>
                <w:left w:val="none" w:sz="0" w:space="0" w:color="auto"/>
                <w:bottom w:val="none" w:sz="0" w:space="0" w:color="auto"/>
                <w:right w:val="none" w:sz="0" w:space="0" w:color="auto"/>
              </w:divBdr>
            </w:div>
            <w:div w:id="1043016936">
              <w:marLeft w:val="0"/>
              <w:marRight w:val="0"/>
              <w:marTop w:val="0"/>
              <w:marBottom w:val="0"/>
              <w:divBdr>
                <w:top w:val="none" w:sz="0" w:space="0" w:color="auto"/>
                <w:left w:val="none" w:sz="0" w:space="0" w:color="auto"/>
                <w:bottom w:val="none" w:sz="0" w:space="0" w:color="auto"/>
                <w:right w:val="none" w:sz="0" w:space="0" w:color="auto"/>
              </w:divBdr>
            </w:div>
            <w:div w:id="1163160459">
              <w:marLeft w:val="0"/>
              <w:marRight w:val="0"/>
              <w:marTop w:val="0"/>
              <w:marBottom w:val="0"/>
              <w:divBdr>
                <w:top w:val="none" w:sz="0" w:space="0" w:color="auto"/>
                <w:left w:val="none" w:sz="0" w:space="0" w:color="auto"/>
                <w:bottom w:val="none" w:sz="0" w:space="0" w:color="auto"/>
                <w:right w:val="none" w:sz="0" w:space="0" w:color="auto"/>
              </w:divBdr>
            </w:div>
            <w:div w:id="1430933765">
              <w:marLeft w:val="0"/>
              <w:marRight w:val="0"/>
              <w:marTop w:val="0"/>
              <w:marBottom w:val="0"/>
              <w:divBdr>
                <w:top w:val="none" w:sz="0" w:space="0" w:color="auto"/>
                <w:left w:val="none" w:sz="0" w:space="0" w:color="auto"/>
                <w:bottom w:val="none" w:sz="0" w:space="0" w:color="auto"/>
                <w:right w:val="none" w:sz="0" w:space="0" w:color="auto"/>
              </w:divBdr>
            </w:div>
          </w:divsChild>
        </w:div>
        <w:div w:id="796802412">
          <w:marLeft w:val="0"/>
          <w:marRight w:val="0"/>
          <w:marTop w:val="75"/>
          <w:marBottom w:val="75"/>
          <w:divBdr>
            <w:top w:val="single" w:sz="6" w:space="3" w:color="E0E0E0"/>
            <w:left w:val="single" w:sz="6" w:space="3" w:color="E0E0E0"/>
            <w:bottom w:val="single" w:sz="6" w:space="3" w:color="E0E0E0"/>
            <w:right w:val="single" w:sz="6" w:space="3" w:color="E0E0E0"/>
          </w:divBdr>
          <w:divsChild>
            <w:div w:id="723872908">
              <w:marLeft w:val="0"/>
              <w:marRight w:val="0"/>
              <w:marTop w:val="0"/>
              <w:marBottom w:val="0"/>
              <w:divBdr>
                <w:top w:val="none" w:sz="0" w:space="0" w:color="auto"/>
                <w:left w:val="none" w:sz="0" w:space="0" w:color="auto"/>
                <w:bottom w:val="none" w:sz="0" w:space="0" w:color="auto"/>
                <w:right w:val="none" w:sz="0" w:space="0" w:color="auto"/>
              </w:divBdr>
            </w:div>
            <w:div w:id="1645504874">
              <w:marLeft w:val="0"/>
              <w:marRight w:val="0"/>
              <w:marTop w:val="0"/>
              <w:marBottom w:val="0"/>
              <w:divBdr>
                <w:top w:val="none" w:sz="0" w:space="0" w:color="auto"/>
                <w:left w:val="none" w:sz="0" w:space="0" w:color="auto"/>
                <w:bottom w:val="none" w:sz="0" w:space="0" w:color="auto"/>
                <w:right w:val="none" w:sz="0" w:space="0" w:color="auto"/>
              </w:divBdr>
            </w:div>
            <w:div w:id="550771792">
              <w:marLeft w:val="0"/>
              <w:marRight w:val="0"/>
              <w:marTop w:val="0"/>
              <w:marBottom w:val="0"/>
              <w:divBdr>
                <w:top w:val="none" w:sz="0" w:space="0" w:color="auto"/>
                <w:left w:val="none" w:sz="0" w:space="0" w:color="auto"/>
                <w:bottom w:val="none" w:sz="0" w:space="0" w:color="auto"/>
                <w:right w:val="none" w:sz="0" w:space="0" w:color="auto"/>
              </w:divBdr>
            </w:div>
            <w:div w:id="1196116860">
              <w:marLeft w:val="0"/>
              <w:marRight w:val="0"/>
              <w:marTop w:val="0"/>
              <w:marBottom w:val="0"/>
              <w:divBdr>
                <w:top w:val="none" w:sz="0" w:space="0" w:color="auto"/>
                <w:left w:val="none" w:sz="0" w:space="0" w:color="auto"/>
                <w:bottom w:val="none" w:sz="0" w:space="0" w:color="auto"/>
                <w:right w:val="none" w:sz="0" w:space="0" w:color="auto"/>
              </w:divBdr>
            </w:div>
            <w:div w:id="1683431732">
              <w:marLeft w:val="0"/>
              <w:marRight w:val="0"/>
              <w:marTop w:val="0"/>
              <w:marBottom w:val="0"/>
              <w:divBdr>
                <w:top w:val="none" w:sz="0" w:space="0" w:color="auto"/>
                <w:left w:val="none" w:sz="0" w:space="0" w:color="auto"/>
                <w:bottom w:val="none" w:sz="0" w:space="0" w:color="auto"/>
                <w:right w:val="none" w:sz="0" w:space="0" w:color="auto"/>
              </w:divBdr>
            </w:div>
            <w:div w:id="1534265125">
              <w:marLeft w:val="0"/>
              <w:marRight w:val="0"/>
              <w:marTop w:val="0"/>
              <w:marBottom w:val="0"/>
              <w:divBdr>
                <w:top w:val="none" w:sz="0" w:space="0" w:color="auto"/>
                <w:left w:val="none" w:sz="0" w:space="0" w:color="auto"/>
                <w:bottom w:val="none" w:sz="0" w:space="0" w:color="auto"/>
                <w:right w:val="none" w:sz="0" w:space="0" w:color="auto"/>
              </w:divBdr>
            </w:div>
          </w:divsChild>
        </w:div>
        <w:div w:id="1465738172">
          <w:marLeft w:val="0"/>
          <w:marRight w:val="0"/>
          <w:marTop w:val="75"/>
          <w:marBottom w:val="75"/>
          <w:divBdr>
            <w:top w:val="single" w:sz="6" w:space="3" w:color="E0E0E0"/>
            <w:left w:val="single" w:sz="6" w:space="3" w:color="E0E0E0"/>
            <w:bottom w:val="single" w:sz="6" w:space="3" w:color="E0E0E0"/>
            <w:right w:val="single" w:sz="6" w:space="3" w:color="E0E0E0"/>
          </w:divBdr>
          <w:divsChild>
            <w:div w:id="41488234">
              <w:marLeft w:val="0"/>
              <w:marRight w:val="0"/>
              <w:marTop w:val="0"/>
              <w:marBottom w:val="0"/>
              <w:divBdr>
                <w:top w:val="none" w:sz="0" w:space="0" w:color="auto"/>
                <w:left w:val="none" w:sz="0" w:space="0" w:color="auto"/>
                <w:bottom w:val="none" w:sz="0" w:space="0" w:color="auto"/>
                <w:right w:val="none" w:sz="0" w:space="0" w:color="auto"/>
              </w:divBdr>
            </w:div>
            <w:div w:id="1708214094">
              <w:marLeft w:val="0"/>
              <w:marRight w:val="0"/>
              <w:marTop w:val="0"/>
              <w:marBottom w:val="0"/>
              <w:divBdr>
                <w:top w:val="none" w:sz="0" w:space="0" w:color="auto"/>
                <w:left w:val="none" w:sz="0" w:space="0" w:color="auto"/>
                <w:bottom w:val="none" w:sz="0" w:space="0" w:color="auto"/>
                <w:right w:val="none" w:sz="0" w:space="0" w:color="auto"/>
              </w:divBdr>
            </w:div>
            <w:div w:id="346911635">
              <w:marLeft w:val="0"/>
              <w:marRight w:val="0"/>
              <w:marTop w:val="0"/>
              <w:marBottom w:val="0"/>
              <w:divBdr>
                <w:top w:val="none" w:sz="0" w:space="0" w:color="auto"/>
                <w:left w:val="none" w:sz="0" w:space="0" w:color="auto"/>
                <w:bottom w:val="none" w:sz="0" w:space="0" w:color="auto"/>
                <w:right w:val="none" w:sz="0" w:space="0" w:color="auto"/>
              </w:divBdr>
            </w:div>
            <w:div w:id="1971085698">
              <w:marLeft w:val="0"/>
              <w:marRight w:val="0"/>
              <w:marTop w:val="0"/>
              <w:marBottom w:val="0"/>
              <w:divBdr>
                <w:top w:val="none" w:sz="0" w:space="0" w:color="auto"/>
                <w:left w:val="none" w:sz="0" w:space="0" w:color="auto"/>
                <w:bottom w:val="none" w:sz="0" w:space="0" w:color="auto"/>
                <w:right w:val="none" w:sz="0" w:space="0" w:color="auto"/>
              </w:divBdr>
            </w:div>
            <w:div w:id="1795826010">
              <w:marLeft w:val="0"/>
              <w:marRight w:val="0"/>
              <w:marTop w:val="0"/>
              <w:marBottom w:val="0"/>
              <w:divBdr>
                <w:top w:val="none" w:sz="0" w:space="0" w:color="auto"/>
                <w:left w:val="none" w:sz="0" w:space="0" w:color="auto"/>
                <w:bottom w:val="none" w:sz="0" w:space="0" w:color="auto"/>
                <w:right w:val="none" w:sz="0" w:space="0" w:color="auto"/>
              </w:divBdr>
            </w:div>
            <w:div w:id="250697940">
              <w:marLeft w:val="0"/>
              <w:marRight w:val="0"/>
              <w:marTop w:val="0"/>
              <w:marBottom w:val="0"/>
              <w:divBdr>
                <w:top w:val="none" w:sz="0" w:space="0" w:color="auto"/>
                <w:left w:val="none" w:sz="0" w:space="0" w:color="auto"/>
                <w:bottom w:val="none" w:sz="0" w:space="0" w:color="auto"/>
                <w:right w:val="none" w:sz="0" w:space="0" w:color="auto"/>
              </w:divBdr>
            </w:div>
          </w:divsChild>
        </w:div>
        <w:div w:id="894005630">
          <w:marLeft w:val="0"/>
          <w:marRight w:val="0"/>
          <w:marTop w:val="75"/>
          <w:marBottom w:val="75"/>
          <w:divBdr>
            <w:top w:val="single" w:sz="6" w:space="3" w:color="E0E0E0"/>
            <w:left w:val="single" w:sz="6" w:space="3" w:color="E0E0E0"/>
            <w:bottom w:val="single" w:sz="6" w:space="3" w:color="E0E0E0"/>
            <w:right w:val="single" w:sz="6" w:space="3" w:color="E0E0E0"/>
          </w:divBdr>
          <w:divsChild>
            <w:div w:id="1211460318">
              <w:marLeft w:val="0"/>
              <w:marRight w:val="0"/>
              <w:marTop w:val="0"/>
              <w:marBottom w:val="0"/>
              <w:divBdr>
                <w:top w:val="none" w:sz="0" w:space="0" w:color="auto"/>
                <w:left w:val="none" w:sz="0" w:space="0" w:color="auto"/>
                <w:bottom w:val="none" w:sz="0" w:space="0" w:color="auto"/>
                <w:right w:val="none" w:sz="0" w:space="0" w:color="auto"/>
              </w:divBdr>
            </w:div>
            <w:div w:id="1797260155">
              <w:marLeft w:val="0"/>
              <w:marRight w:val="0"/>
              <w:marTop w:val="0"/>
              <w:marBottom w:val="0"/>
              <w:divBdr>
                <w:top w:val="none" w:sz="0" w:space="0" w:color="auto"/>
                <w:left w:val="none" w:sz="0" w:space="0" w:color="auto"/>
                <w:bottom w:val="none" w:sz="0" w:space="0" w:color="auto"/>
                <w:right w:val="none" w:sz="0" w:space="0" w:color="auto"/>
              </w:divBdr>
            </w:div>
            <w:div w:id="70280426">
              <w:marLeft w:val="0"/>
              <w:marRight w:val="0"/>
              <w:marTop w:val="0"/>
              <w:marBottom w:val="0"/>
              <w:divBdr>
                <w:top w:val="none" w:sz="0" w:space="0" w:color="auto"/>
                <w:left w:val="none" w:sz="0" w:space="0" w:color="auto"/>
                <w:bottom w:val="none" w:sz="0" w:space="0" w:color="auto"/>
                <w:right w:val="none" w:sz="0" w:space="0" w:color="auto"/>
              </w:divBdr>
            </w:div>
            <w:div w:id="2018271416">
              <w:marLeft w:val="0"/>
              <w:marRight w:val="0"/>
              <w:marTop w:val="0"/>
              <w:marBottom w:val="0"/>
              <w:divBdr>
                <w:top w:val="none" w:sz="0" w:space="0" w:color="auto"/>
                <w:left w:val="none" w:sz="0" w:space="0" w:color="auto"/>
                <w:bottom w:val="none" w:sz="0" w:space="0" w:color="auto"/>
                <w:right w:val="none" w:sz="0" w:space="0" w:color="auto"/>
              </w:divBdr>
            </w:div>
            <w:div w:id="126047804">
              <w:marLeft w:val="0"/>
              <w:marRight w:val="0"/>
              <w:marTop w:val="0"/>
              <w:marBottom w:val="0"/>
              <w:divBdr>
                <w:top w:val="none" w:sz="0" w:space="0" w:color="auto"/>
                <w:left w:val="none" w:sz="0" w:space="0" w:color="auto"/>
                <w:bottom w:val="none" w:sz="0" w:space="0" w:color="auto"/>
                <w:right w:val="none" w:sz="0" w:space="0" w:color="auto"/>
              </w:divBdr>
            </w:div>
            <w:div w:id="1284995505">
              <w:marLeft w:val="0"/>
              <w:marRight w:val="0"/>
              <w:marTop w:val="0"/>
              <w:marBottom w:val="0"/>
              <w:divBdr>
                <w:top w:val="none" w:sz="0" w:space="0" w:color="auto"/>
                <w:left w:val="none" w:sz="0" w:space="0" w:color="auto"/>
                <w:bottom w:val="none" w:sz="0" w:space="0" w:color="auto"/>
                <w:right w:val="none" w:sz="0" w:space="0" w:color="auto"/>
              </w:divBdr>
            </w:div>
          </w:divsChild>
        </w:div>
        <w:div w:id="262302788">
          <w:marLeft w:val="0"/>
          <w:marRight w:val="0"/>
          <w:marTop w:val="75"/>
          <w:marBottom w:val="75"/>
          <w:divBdr>
            <w:top w:val="single" w:sz="6" w:space="3" w:color="E0E0E0"/>
            <w:left w:val="single" w:sz="6" w:space="3" w:color="E0E0E0"/>
            <w:bottom w:val="single" w:sz="6" w:space="3" w:color="E0E0E0"/>
            <w:right w:val="single" w:sz="6" w:space="3" w:color="E0E0E0"/>
          </w:divBdr>
          <w:divsChild>
            <w:div w:id="676463904">
              <w:marLeft w:val="0"/>
              <w:marRight w:val="0"/>
              <w:marTop w:val="0"/>
              <w:marBottom w:val="0"/>
              <w:divBdr>
                <w:top w:val="none" w:sz="0" w:space="0" w:color="auto"/>
                <w:left w:val="none" w:sz="0" w:space="0" w:color="auto"/>
                <w:bottom w:val="none" w:sz="0" w:space="0" w:color="auto"/>
                <w:right w:val="none" w:sz="0" w:space="0" w:color="auto"/>
              </w:divBdr>
            </w:div>
            <w:div w:id="805657578">
              <w:marLeft w:val="0"/>
              <w:marRight w:val="0"/>
              <w:marTop w:val="0"/>
              <w:marBottom w:val="0"/>
              <w:divBdr>
                <w:top w:val="none" w:sz="0" w:space="0" w:color="auto"/>
                <w:left w:val="none" w:sz="0" w:space="0" w:color="auto"/>
                <w:bottom w:val="none" w:sz="0" w:space="0" w:color="auto"/>
                <w:right w:val="none" w:sz="0" w:space="0" w:color="auto"/>
              </w:divBdr>
            </w:div>
            <w:div w:id="1262184158">
              <w:marLeft w:val="0"/>
              <w:marRight w:val="0"/>
              <w:marTop w:val="0"/>
              <w:marBottom w:val="0"/>
              <w:divBdr>
                <w:top w:val="none" w:sz="0" w:space="0" w:color="auto"/>
                <w:left w:val="none" w:sz="0" w:space="0" w:color="auto"/>
                <w:bottom w:val="none" w:sz="0" w:space="0" w:color="auto"/>
                <w:right w:val="none" w:sz="0" w:space="0" w:color="auto"/>
              </w:divBdr>
            </w:div>
            <w:div w:id="1818187151">
              <w:marLeft w:val="0"/>
              <w:marRight w:val="0"/>
              <w:marTop w:val="0"/>
              <w:marBottom w:val="0"/>
              <w:divBdr>
                <w:top w:val="none" w:sz="0" w:space="0" w:color="auto"/>
                <w:left w:val="none" w:sz="0" w:space="0" w:color="auto"/>
                <w:bottom w:val="none" w:sz="0" w:space="0" w:color="auto"/>
                <w:right w:val="none" w:sz="0" w:space="0" w:color="auto"/>
              </w:divBdr>
            </w:div>
            <w:div w:id="21589338">
              <w:marLeft w:val="0"/>
              <w:marRight w:val="0"/>
              <w:marTop w:val="0"/>
              <w:marBottom w:val="0"/>
              <w:divBdr>
                <w:top w:val="none" w:sz="0" w:space="0" w:color="auto"/>
                <w:left w:val="none" w:sz="0" w:space="0" w:color="auto"/>
                <w:bottom w:val="none" w:sz="0" w:space="0" w:color="auto"/>
                <w:right w:val="none" w:sz="0" w:space="0" w:color="auto"/>
              </w:divBdr>
            </w:div>
            <w:div w:id="1132871992">
              <w:marLeft w:val="0"/>
              <w:marRight w:val="0"/>
              <w:marTop w:val="0"/>
              <w:marBottom w:val="0"/>
              <w:divBdr>
                <w:top w:val="none" w:sz="0" w:space="0" w:color="auto"/>
                <w:left w:val="none" w:sz="0" w:space="0" w:color="auto"/>
                <w:bottom w:val="none" w:sz="0" w:space="0" w:color="auto"/>
                <w:right w:val="none" w:sz="0" w:space="0" w:color="auto"/>
              </w:divBdr>
            </w:div>
          </w:divsChild>
        </w:div>
        <w:div w:id="228729536">
          <w:marLeft w:val="0"/>
          <w:marRight w:val="0"/>
          <w:marTop w:val="75"/>
          <w:marBottom w:val="75"/>
          <w:divBdr>
            <w:top w:val="single" w:sz="6" w:space="3" w:color="E0E0E0"/>
            <w:left w:val="single" w:sz="6" w:space="3" w:color="E0E0E0"/>
            <w:bottom w:val="single" w:sz="6" w:space="3" w:color="E0E0E0"/>
            <w:right w:val="single" w:sz="6" w:space="3" w:color="E0E0E0"/>
          </w:divBdr>
          <w:divsChild>
            <w:div w:id="621378817">
              <w:marLeft w:val="0"/>
              <w:marRight w:val="0"/>
              <w:marTop w:val="0"/>
              <w:marBottom w:val="0"/>
              <w:divBdr>
                <w:top w:val="none" w:sz="0" w:space="0" w:color="auto"/>
                <w:left w:val="none" w:sz="0" w:space="0" w:color="auto"/>
                <w:bottom w:val="none" w:sz="0" w:space="0" w:color="auto"/>
                <w:right w:val="none" w:sz="0" w:space="0" w:color="auto"/>
              </w:divBdr>
            </w:div>
            <w:div w:id="1105419523">
              <w:marLeft w:val="0"/>
              <w:marRight w:val="0"/>
              <w:marTop w:val="0"/>
              <w:marBottom w:val="0"/>
              <w:divBdr>
                <w:top w:val="none" w:sz="0" w:space="0" w:color="auto"/>
                <w:left w:val="none" w:sz="0" w:space="0" w:color="auto"/>
                <w:bottom w:val="none" w:sz="0" w:space="0" w:color="auto"/>
                <w:right w:val="none" w:sz="0" w:space="0" w:color="auto"/>
              </w:divBdr>
            </w:div>
            <w:div w:id="1636059611">
              <w:marLeft w:val="0"/>
              <w:marRight w:val="0"/>
              <w:marTop w:val="0"/>
              <w:marBottom w:val="0"/>
              <w:divBdr>
                <w:top w:val="none" w:sz="0" w:space="0" w:color="auto"/>
                <w:left w:val="none" w:sz="0" w:space="0" w:color="auto"/>
                <w:bottom w:val="none" w:sz="0" w:space="0" w:color="auto"/>
                <w:right w:val="none" w:sz="0" w:space="0" w:color="auto"/>
              </w:divBdr>
            </w:div>
            <w:div w:id="1655912159">
              <w:marLeft w:val="0"/>
              <w:marRight w:val="0"/>
              <w:marTop w:val="0"/>
              <w:marBottom w:val="0"/>
              <w:divBdr>
                <w:top w:val="none" w:sz="0" w:space="0" w:color="auto"/>
                <w:left w:val="none" w:sz="0" w:space="0" w:color="auto"/>
                <w:bottom w:val="none" w:sz="0" w:space="0" w:color="auto"/>
                <w:right w:val="none" w:sz="0" w:space="0" w:color="auto"/>
              </w:divBdr>
            </w:div>
            <w:div w:id="287591046">
              <w:marLeft w:val="0"/>
              <w:marRight w:val="0"/>
              <w:marTop w:val="0"/>
              <w:marBottom w:val="0"/>
              <w:divBdr>
                <w:top w:val="none" w:sz="0" w:space="0" w:color="auto"/>
                <w:left w:val="none" w:sz="0" w:space="0" w:color="auto"/>
                <w:bottom w:val="none" w:sz="0" w:space="0" w:color="auto"/>
                <w:right w:val="none" w:sz="0" w:space="0" w:color="auto"/>
              </w:divBdr>
            </w:div>
            <w:div w:id="63651678">
              <w:marLeft w:val="0"/>
              <w:marRight w:val="0"/>
              <w:marTop w:val="0"/>
              <w:marBottom w:val="0"/>
              <w:divBdr>
                <w:top w:val="none" w:sz="0" w:space="0" w:color="auto"/>
                <w:left w:val="none" w:sz="0" w:space="0" w:color="auto"/>
                <w:bottom w:val="none" w:sz="0" w:space="0" w:color="auto"/>
                <w:right w:val="none" w:sz="0" w:space="0" w:color="auto"/>
              </w:divBdr>
            </w:div>
          </w:divsChild>
        </w:div>
        <w:div w:id="1524787955">
          <w:marLeft w:val="0"/>
          <w:marRight w:val="0"/>
          <w:marTop w:val="75"/>
          <w:marBottom w:val="75"/>
          <w:divBdr>
            <w:top w:val="single" w:sz="6" w:space="3" w:color="E0E0E0"/>
            <w:left w:val="single" w:sz="6" w:space="3" w:color="E0E0E0"/>
            <w:bottom w:val="single" w:sz="6" w:space="3" w:color="E0E0E0"/>
            <w:right w:val="single" w:sz="6" w:space="3" w:color="E0E0E0"/>
          </w:divBdr>
          <w:divsChild>
            <w:div w:id="846791260">
              <w:marLeft w:val="0"/>
              <w:marRight w:val="0"/>
              <w:marTop w:val="0"/>
              <w:marBottom w:val="0"/>
              <w:divBdr>
                <w:top w:val="none" w:sz="0" w:space="0" w:color="auto"/>
                <w:left w:val="none" w:sz="0" w:space="0" w:color="auto"/>
                <w:bottom w:val="none" w:sz="0" w:space="0" w:color="auto"/>
                <w:right w:val="none" w:sz="0" w:space="0" w:color="auto"/>
              </w:divBdr>
            </w:div>
            <w:div w:id="2066179737">
              <w:marLeft w:val="0"/>
              <w:marRight w:val="0"/>
              <w:marTop w:val="0"/>
              <w:marBottom w:val="0"/>
              <w:divBdr>
                <w:top w:val="none" w:sz="0" w:space="0" w:color="auto"/>
                <w:left w:val="none" w:sz="0" w:space="0" w:color="auto"/>
                <w:bottom w:val="none" w:sz="0" w:space="0" w:color="auto"/>
                <w:right w:val="none" w:sz="0" w:space="0" w:color="auto"/>
              </w:divBdr>
            </w:div>
            <w:div w:id="772940852">
              <w:marLeft w:val="0"/>
              <w:marRight w:val="0"/>
              <w:marTop w:val="0"/>
              <w:marBottom w:val="0"/>
              <w:divBdr>
                <w:top w:val="none" w:sz="0" w:space="0" w:color="auto"/>
                <w:left w:val="none" w:sz="0" w:space="0" w:color="auto"/>
                <w:bottom w:val="none" w:sz="0" w:space="0" w:color="auto"/>
                <w:right w:val="none" w:sz="0" w:space="0" w:color="auto"/>
              </w:divBdr>
            </w:div>
            <w:div w:id="10110499">
              <w:marLeft w:val="0"/>
              <w:marRight w:val="0"/>
              <w:marTop w:val="0"/>
              <w:marBottom w:val="0"/>
              <w:divBdr>
                <w:top w:val="none" w:sz="0" w:space="0" w:color="auto"/>
                <w:left w:val="none" w:sz="0" w:space="0" w:color="auto"/>
                <w:bottom w:val="none" w:sz="0" w:space="0" w:color="auto"/>
                <w:right w:val="none" w:sz="0" w:space="0" w:color="auto"/>
              </w:divBdr>
            </w:div>
            <w:div w:id="1525557889">
              <w:marLeft w:val="0"/>
              <w:marRight w:val="0"/>
              <w:marTop w:val="0"/>
              <w:marBottom w:val="0"/>
              <w:divBdr>
                <w:top w:val="none" w:sz="0" w:space="0" w:color="auto"/>
                <w:left w:val="none" w:sz="0" w:space="0" w:color="auto"/>
                <w:bottom w:val="none" w:sz="0" w:space="0" w:color="auto"/>
                <w:right w:val="none" w:sz="0" w:space="0" w:color="auto"/>
              </w:divBdr>
            </w:div>
            <w:div w:id="921336272">
              <w:marLeft w:val="0"/>
              <w:marRight w:val="0"/>
              <w:marTop w:val="0"/>
              <w:marBottom w:val="0"/>
              <w:divBdr>
                <w:top w:val="none" w:sz="0" w:space="0" w:color="auto"/>
                <w:left w:val="none" w:sz="0" w:space="0" w:color="auto"/>
                <w:bottom w:val="none" w:sz="0" w:space="0" w:color="auto"/>
                <w:right w:val="none" w:sz="0" w:space="0" w:color="auto"/>
              </w:divBdr>
            </w:div>
          </w:divsChild>
        </w:div>
        <w:div w:id="1527215608">
          <w:marLeft w:val="0"/>
          <w:marRight w:val="0"/>
          <w:marTop w:val="75"/>
          <w:marBottom w:val="75"/>
          <w:divBdr>
            <w:top w:val="single" w:sz="6" w:space="3" w:color="E0E0E0"/>
            <w:left w:val="single" w:sz="6" w:space="3" w:color="E0E0E0"/>
            <w:bottom w:val="single" w:sz="6" w:space="3" w:color="E0E0E0"/>
            <w:right w:val="single" w:sz="6" w:space="3" w:color="E0E0E0"/>
          </w:divBdr>
          <w:divsChild>
            <w:div w:id="460877640">
              <w:marLeft w:val="0"/>
              <w:marRight w:val="0"/>
              <w:marTop w:val="0"/>
              <w:marBottom w:val="0"/>
              <w:divBdr>
                <w:top w:val="none" w:sz="0" w:space="0" w:color="auto"/>
                <w:left w:val="none" w:sz="0" w:space="0" w:color="auto"/>
                <w:bottom w:val="none" w:sz="0" w:space="0" w:color="auto"/>
                <w:right w:val="none" w:sz="0" w:space="0" w:color="auto"/>
              </w:divBdr>
            </w:div>
            <w:div w:id="989947977">
              <w:marLeft w:val="0"/>
              <w:marRight w:val="0"/>
              <w:marTop w:val="0"/>
              <w:marBottom w:val="0"/>
              <w:divBdr>
                <w:top w:val="none" w:sz="0" w:space="0" w:color="auto"/>
                <w:left w:val="none" w:sz="0" w:space="0" w:color="auto"/>
                <w:bottom w:val="none" w:sz="0" w:space="0" w:color="auto"/>
                <w:right w:val="none" w:sz="0" w:space="0" w:color="auto"/>
              </w:divBdr>
            </w:div>
            <w:div w:id="1345477923">
              <w:marLeft w:val="0"/>
              <w:marRight w:val="0"/>
              <w:marTop w:val="0"/>
              <w:marBottom w:val="0"/>
              <w:divBdr>
                <w:top w:val="none" w:sz="0" w:space="0" w:color="auto"/>
                <w:left w:val="none" w:sz="0" w:space="0" w:color="auto"/>
                <w:bottom w:val="none" w:sz="0" w:space="0" w:color="auto"/>
                <w:right w:val="none" w:sz="0" w:space="0" w:color="auto"/>
              </w:divBdr>
            </w:div>
            <w:div w:id="1009137460">
              <w:marLeft w:val="0"/>
              <w:marRight w:val="0"/>
              <w:marTop w:val="0"/>
              <w:marBottom w:val="0"/>
              <w:divBdr>
                <w:top w:val="none" w:sz="0" w:space="0" w:color="auto"/>
                <w:left w:val="none" w:sz="0" w:space="0" w:color="auto"/>
                <w:bottom w:val="none" w:sz="0" w:space="0" w:color="auto"/>
                <w:right w:val="none" w:sz="0" w:space="0" w:color="auto"/>
              </w:divBdr>
            </w:div>
            <w:div w:id="1372147418">
              <w:marLeft w:val="0"/>
              <w:marRight w:val="0"/>
              <w:marTop w:val="0"/>
              <w:marBottom w:val="0"/>
              <w:divBdr>
                <w:top w:val="none" w:sz="0" w:space="0" w:color="auto"/>
                <w:left w:val="none" w:sz="0" w:space="0" w:color="auto"/>
                <w:bottom w:val="none" w:sz="0" w:space="0" w:color="auto"/>
                <w:right w:val="none" w:sz="0" w:space="0" w:color="auto"/>
              </w:divBdr>
            </w:div>
            <w:div w:id="673269400">
              <w:marLeft w:val="0"/>
              <w:marRight w:val="0"/>
              <w:marTop w:val="0"/>
              <w:marBottom w:val="0"/>
              <w:divBdr>
                <w:top w:val="none" w:sz="0" w:space="0" w:color="auto"/>
                <w:left w:val="none" w:sz="0" w:space="0" w:color="auto"/>
                <w:bottom w:val="none" w:sz="0" w:space="0" w:color="auto"/>
                <w:right w:val="none" w:sz="0" w:space="0" w:color="auto"/>
              </w:divBdr>
            </w:div>
          </w:divsChild>
        </w:div>
        <w:div w:id="1473474337">
          <w:marLeft w:val="0"/>
          <w:marRight w:val="0"/>
          <w:marTop w:val="75"/>
          <w:marBottom w:val="75"/>
          <w:divBdr>
            <w:top w:val="single" w:sz="6" w:space="3" w:color="E0E0E0"/>
            <w:left w:val="single" w:sz="6" w:space="3" w:color="E0E0E0"/>
            <w:bottom w:val="single" w:sz="6" w:space="3" w:color="E0E0E0"/>
            <w:right w:val="single" w:sz="6" w:space="3" w:color="E0E0E0"/>
          </w:divBdr>
          <w:divsChild>
            <w:div w:id="1495610239">
              <w:marLeft w:val="0"/>
              <w:marRight w:val="0"/>
              <w:marTop w:val="0"/>
              <w:marBottom w:val="0"/>
              <w:divBdr>
                <w:top w:val="none" w:sz="0" w:space="0" w:color="auto"/>
                <w:left w:val="none" w:sz="0" w:space="0" w:color="auto"/>
                <w:bottom w:val="none" w:sz="0" w:space="0" w:color="auto"/>
                <w:right w:val="none" w:sz="0" w:space="0" w:color="auto"/>
              </w:divBdr>
            </w:div>
            <w:div w:id="532110668">
              <w:marLeft w:val="0"/>
              <w:marRight w:val="0"/>
              <w:marTop w:val="0"/>
              <w:marBottom w:val="0"/>
              <w:divBdr>
                <w:top w:val="none" w:sz="0" w:space="0" w:color="auto"/>
                <w:left w:val="none" w:sz="0" w:space="0" w:color="auto"/>
                <w:bottom w:val="none" w:sz="0" w:space="0" w:color="auto"/>
                <w:right w:val="none" w:sz="0" w:space="0" w:color="auto"/>
              </w:divBdr>
            </w:div>
            <w:div w:id="1065181619">
              <w:marLeft w:val="0"/>
              <w:marRight w:val="0"/>
              <w:marTop w:val="0"/>
              <w:marBottom w:val="0"/>
              <w:divBdr>
                <w:top w:val="none" w:sz="0" w:space="0" w:color="auto"/>
                <w:left w:val="none" w:sz="0" w:space="0" w:color="auto"/>
                <w:bottom w:val="none" w:sz="0" w:space="0" w:color="auto"/>
                <w:right w:val="none" w:sz="0" w:space="0" w:color="auto"/>
              </w:divBdr>
            </w:div>
            <w:div w:id="696810621">
              <w:marLeft w:val="0"/>
              <w:marRight w:val="0"/>
              <w:marTop w:val="0"/>
              <w:marBottom w:val="0"/>
              <w:divBdr>
                <w:top w:val="none" w:sz="0" w:space="0" w:color="auto"/>
                <w:left w:val="none" w:sz="0" w:space="0" w:color="auto"/>
                <w:bottom w:val="none" w:sz="0" w:space="0" w:color="auto"/>
                <w:right w:val="none" w:sz="0" w:space="0" w:color="auto"/>
              </w:divBdr>
            </w:div>
            <w:div w:id="1662075543">
              <w:marLeft w:val="0"/>
              <w:marRight w:val="0"/>
              <w:marTop w:val="0"/>
              <w:marBottom w:val="0"/>
              <w:divBdr>
                <w:top w:val="none" w:sz="0" w:space="0" w:color="auto"/>
                <w:left w:val="none" w:sz="0" w:space="0" w:color="auto"/>
                <w:bottom w:val="none" w:sz="0" w:space="0" w:color="auto"/>
                <w:right w:val="none" w:sz="0" w:space="0" w:color="auto"/>
              </w:divBdr>
            </w:div>
            <w:div w:id="1111971385">
              <w:marLeft w:val="0"/>
              <w:marRight w:val="0"/>
              <w:marTop w:val="0"/>
              <w:marBottom w:val="0"/>
              <w:divBdr>
                <w:top w:val="none" w:sz="0" w:space="0" w:color="auto"/>
                <w:left w:val="none" w:sz="0" w:space="0" w:color="auto"/>
                <w:bottom w:val="none" w:sz="0" w:space="0" w:color="auto"/>
                <w:right w:val="none" w:sz="0" w:space="0" w:color="auto"/>
              </w:divBdr>
            </w:div>
          </w:divsChild>
        </w:div>
        <w:div w:id="791826173">
          <w:marLeft w:val="0"/>
          <w:marRight w:val="0"/>
          <w:marTop w:val="75"/>
          <w:marBottom w:val="75"/>
          <w:divBdr>
            <w:top w:val="single" w:sz="6" w:space="3" w:color="E0E0E0"/>
            <w:left w:val="single" w:sz="6" w:space="3" w:color="E0E0E0"/>
            <w:bottom w:val="single" w:sz="6" w:space="3" w:color="E0E0E0"/>
            <w:right w:val="single" w:sz="6" w:space="3" w:color="E0E0E0"/>
          </w:divBdr>
          <w:divsChild>
            <w:div w:id="2071075284">
              <w:marLeft w:val="0"/>
              <w:marRight w:val="0"/>
              <w:marTop w:val="0"/>
              <w:marBottom w:val="0"/>
              <w:divBdr>
                <w:top w:val="none" w:sz="0" w:space="0" w:color="auto"/>
                <w:left w:val="none" w:sz="0" w:space="0" w:color="auto"/>
                <w:bottom w:val="none" w:sz="0" w:space="0" w:color="auto"/>
                <w:right w:val="none" w:sz="0" w:space="0" w:color="auto"/>
              </w:divBdr>
            </w:div>
            <w:div w:id="1661230717">
              <w:marLeft w:val="0"/>
              <w:marRight w:val="0"/>
              <w:marTop w:val="0"/>
              <w:marBottom w:val="0"/>
              <w:divBdr>
                <w:top w:val="none" w:sz="0" w:space="0" w:color="auto"/>
                <w:left w:val="none" w:sz="0" w:space="0" w:color="auto"/>
                <w:bottom w:val="none" w:sz="0" w:space="0" w:color="auto"/>
                <w:right w:val="none" w:sz="0" w:space="0" w:color="auto"/>
              </w:divBdr>
            </w:div>
            <w:div w:id="354623155">
              <w:marLeft w:val="0"/>
              <w:marRight w:val="0"/>
              <w:marTop w:val="0"/>
              <w:marBottom w:val="0"/>
              <w:divBdr>
                <w:top w:val="none" w:sz="0" w:space="0" w:color="auto"/>
                <w:left w:val="none" w:sz="0" w:space="0" w:color="auto"/>
                <w:bottom w:val="none" w:sz="0" w:space="0" w:color="auto"/>
                <w:right w:val="none" w:sz="0" w:space="0" w:color="auto"/>
              </w:divBdr>
            </w:div>
            <w:div w:id="1496645887">
              <w:marLeft w:val="0"/>
              <w:marRight w:val="0"/>
              <w:marTop w:val="0"/>
              <w:marBottom w:val="0"/>
              <w:divBdr>
                <w:top w:val="none" w:sz="0" w:space="0" w:color="auto"/>
                <w:left w:val="none" w:sz="0" w:space="0" w:color="auto"/>
                <w:bottom w:val="none" w:sz="0" w:space="0" w:color="auto"/>
                <w:right w:val="none" w:sz="0" w:space="0" w:color="auto"/>
              </w:divBdr>
            </w:div>
            <w:div w:id="1341588541">
              <w:marLeft w:val="0"/>
              <w:marRight w:val="0"/>
              <w:marTop w:val="0"/>
              <w:marBottom w:val="0"/>
              <w:divBdr>
                <w:top w:val="none" w:sz="0" w:space="0" w:color="auto"/>
                <w:left w:val="none" w:sz="0" w:space="0" w:color="auto"/>
                <w:bottom w:val="none" w:sz="0" w:space="0" w:color="auto"/>
                <w:right w:val="none" w:sz="0" w:space="0" w:color="auto"/>
              </w:divBdr>
            </w:div>
            <w:div w:id="380830821">
              <w:marLeft w:val="0"/>
              <w:marRight w:val="0"/>
              <w:marTop w:val="0"/>
              <w:marBottom w:val="0"/>
              <w:divBdr>
                <w:top w:val="none" w:sz="0" w:space="0" w:color="auto"/>
                <w:left w:val="none" w:sz="0" w:space="0" w:color="auto"/>
                <w:bottom w:val="none" w:sz="0" w:space="0" w:color="auto"/>
                <w:right w:val="none" w:sz="0" w:space="0" w:color="auto"/>
              </w:divBdr>
            </w:div>
          </w:divsChild>
        </w:div>
        <w:div w:id="336661490">
          <w:marLeft w:val="0"/>
          <w:marRight w:val="0"/>
          <w:marTop w:val="75"/>
          <w:marBottom w:val="75"/>
          <w:divBdr>
            <w:top w:val="single" w:sz="6" w:space="3" w:color="E0E0E0"/>
            <w:left w:val="single" w:sz="6" w:space="3" w:color="E0E0E0"/>
            <w:bottom w:val="single" w:sz="6" w:space="3" w:color="E0E0E0"/>
            <w:right w:val="single" w:sz="6" w:space="3" w:color="E0E0E0"/>
          </w:divBdr>
          <w:divsChild>
            <w:div w:id="1862159740">
              <w:marLeft w:val="0"/>
              <w:marRight w:val="0"/>
              <w:marTop w:val="0"/>
              <w:marBottom w:val="0"/>
              <w:divBdr>
                <w:top w:val="none" w:sz="0" w:space="0" w:color="auto"/>
                <w:left w:val="none" w:sz="0" w:space="0" w:color="auto"/>
                <w:bottom w:val="none" w:sz="0" w:space="0" w:color="auto"/>
                <w:right w:val="none" w:sz="0" w:space="0" w:color="auto"/>
              </w:divBdr>
            </w:div>
            <w:div w:id="1073701617">
              <w:marLeft w:val="0"/>
              <w:marRight w:val="0"/>
              <w:marTop w:val="0"/>
              <w:marBottom w:val="0"/>
              <w:divBdr>
                <w:top w:val="none" w:sz="0" w:space="0" w:color="auto"/>
                <w:left w:val="none" w:sz="0" w:space="0" w:color="auto"/>
                <w:bottom w:val="none" w:sz="0" w:space="0" w:color="auto"/>
                <w:right w:val="none" w:sz="0" w:space="0" w:color="auto"/>
              </w:divBdr>
            </w:div>
            <w:div w:id="1544974784">
              <w:marLeft w:val="0"/>
              <w:marRight w:val="0"/>
              <w:marTop w:val="0"/>
              <w:marBottom w:val="0"/>
              <w:divBdr>
                <w:top w:val="none" w:sz="0" w:space="0" w:color="auto"/>
                <w:left w:val="none" w:sz="0" w:space="0" w:color="auto"/>
                <w:bottom w:val="none" w:sz="0" w:space="0" w:color="auto"/>
                <w:right w:val="none" w:sz="0" w:space="0" w:color="auto"/>
              </w:divBdr>
            </w:div>
            <w:div w:id="186791672">
              <w:marLeft w:val="0"/>
              <w:marRight w:val="0"/>
              <w:marTop w:val="0"/>
              <w:marBottom w:val="0"/>
              <w:divBdr>
                <w:top w:val="none" w:sz="0" w:space="0" w:color="auto"/>
                <w:left w:val="none" w:sz="0" w:space="0" w:color="auto"/>
                <w:bottom w:val="none" w:sz="0" w:space="0" w:color="auto"/>
                <w:right w:val="none" w:sz="0" w:space="0" w:color="auto"/>
              </w:divBdr>
            </w:div>
            <w:div w:id="1604654251">
              <w:marLeft w:val="0"/>
              <w:marRight w:val="0"/>
              <w:marTop w:val="0"/>
              <w:marBottom w:val="0"/>
              <w:divBdr>
                <w:top w:val="none" w:sz="0" w:space="0" w:color="auto"/>
                <w:left w:val="none" w:sz="0" w:space="0" w:color="auto"/>
                <w:bottom w:val="none" w:sz="0" w:space="0" w:color="auto"/>
                <w:right w:val="none" w:sz="0" w:space="0" w:color="auto"/>
              </w:divBdr>
            </w:div>
            <w:div w:id="1811635674">
              <w:marLeft w:val="0"/>
              <w:marRight w:val="0"/>
              <w:marTop w:val="0"/>
              <w:marBottom w:val="0"/>
              <w:divBdr>
                <w:top w:val="none" w:sz="0" w:space="0" w:color="auto"/>
                <w:left w:val="none" w:sz="0" w:space="0" w:color="auto"/>
                <w:bottom w:val="none" w:sz="0" w:space="0" w:color="auto"/>
                <w:right w:val="none" w:sz="0" w:space="0" w:color="auto"/>
              </w:divBdr>
            </w:div>
          </w:divsChild>
        </w:div>
        <w:div w:id="1236167431">
          <w:marLeft w:val="0"/>
          <w:marRight w:val="0"/>
          <w:marTop w:val="75"/>
          <w:marBottom w:val="75"/>
          <w:divBdr>
            <w:top w:val="single" w:sz="6" w:space="3" w:color="E0E0E0"/>
            <w:left w:val="single" w:sz="6" w:space="3" w:color="E0E0E0"/>
            <w:bottom w:val="single" w:sz="6" w:space="3" w:color="E0E0E0"/>
            <w:right w:val="single" w:sz="6" w:space="3" w:color="E0E0E0"/>
          </w:divBdr>
          <w:divsChild>
            <w:div w:id="1423646479">
              <w:marLeft w:val="0"/>
              <w:marRight w:val="0"/>
              <w:marTop w:val="0"/>
              <w:marBottom w:val="0"/>
              <w:divBdr>
                <w:top w:val="none" w:sz="0" w:space="0" w:color="auto"/>
                <w:left w:val="none" w:sz="0" w:space="0" w:color="auto"/>
                <w:bottom w:val="none" w:sz="0" w:space="0" w:color="auto"/>
                <w:right w:val="none" w:sz="0" w:space="0" w:color="auto"/>
              </w:divBdr>
            </w:div>
            <w:div w:id="362444701">
              <w:marLeft w:val="0"/>
              <w:marRight w:val="0"/>
              <w:marTop w:val="0"/>
              <w:marBottom w:val="0"/>
              <w:divBdr>
                <w:top w:val="none" w:sz="0" w:space="0" w:color="auto"/>
                <w:left w:val="none" w:sz="0" w:space="0" w:color="auto"/>
                <w:bottom w:val="none" w:sz="0" w:space="0" w:color="auto"/>
                <w:right w:val="none" w:sz="0" w:space="0" w:color="auto"/>
              </w:divBdr>
            </w:div>
            <w:div w:id="2071926835">
              <w:marLeft w:val="0"/>
              <w:marRight w:val="0"/>
              <w:marTop w:val="0"/>
              <w:marBottom w:val="0"/>
              <w:divBdr>
                <w:top w:val="none" w:sz="0" w:space="0" w:color="auto"/>
                <w:left w:val="none" w:sz="0" w:space="0" w:color="auto"/>
                <w:bottom w:val="none" w:sz="0" w:space="0" w:color="auto"/>
                <w:right w:val="none" w:sz="0" w:space="0" w:color="auto"/>
              </w:divBdr>
            </w:div>
            <w:div w:id="1581284921">
              <w:marLeft w:val="0"/>
              <w:marRight w:val="0"/>
              <w:marTop w:val="0"/>
              <w:marBottom w:val="0"/>
              <w:divBdr>
                <w:top w:val="none" w:sz="0" w:space="0" w:color="auto"/>
                <w:left w:val="none" w:sz="0" w:space="0" w:color="auto"/>
                <w:bottom w:val="none" w:sz="0" w:space="0" w:color="auto"/>
                <w:right w:val="none" w:sz="0" w:space="0" w:color="auto"/>
              </w:divBdr>
            </w:div>
            <w:div w:id="1814517214">
              <w:marLeft w:val="0"/>
              <w:marRight w:val="0"/>
              <w:marTop w:val="0"/>
              <w:marBottom w:val="0"/>
              <w:divBdr>
                <w:top w:val="none" w:sz="0" w:space="0" w:color="auto"/>
                <w:left w:val="none" w:sz="0" w:space="0" w:color="auto"/>
                <w:bottom w:val="none" w:sz="0" w:space="0" w:color="auto"/>
                <w:right w:val="none" w:sz="0" w:space="0" w:color="auto"/>
              </w:divBdr>
            </w:div>
            <w:div w:id="1116867193">
              <w:marLeft w:val="0"/>
              <w:marRight w:val="0"/>
              <w:marTop w:val="0"/>
              <w:marBottom w:val="0"/>
              <w:divBdr>
                <w:top w:val="none" w:sz="0" w:space="0" w:color="auto"/>
                <w:left w:val="none" w:sz="0" w:space="0" w:color="auto"/>
                <w:bottom w:val="none" w:sz="0" w:space="0" w:color="auto"/>
                <w:right w:val="none" w:sz="0" w:space="0" w:color="auto"/>
              </w:divBdr>
            </w:div>
          </w:divsChild>
        </w:div>
        <w:div w:id="654798950">
          <w:marLeft w:val="0"/>
          <w:marRight w:val="0"/>
          <w:marTop w:val="75"/>
          <w:marBottom w:val="75"/>
          <w:divBdr>
            <w:top w:val="single" w:sz="6" w:space="3" w:color="E0E0E0"/>
            <w:left w:val="single" w:sz="6" w:space="3" w:color="E0E0E0"/>
            <w:bottom w:val="single" w:sz="6" w:space="3" w:color="E0E0E0"/>
            <w:right w:val="single" w:sz="6" w:space="3" w:color="E0E0E0"/>
          </w:divBdr>
          <w:divsChild>
            <w:div w:id="296184025">
              <w:marLeft w:val="0"/>
              <w:marRight w:val="0"/>
              <w:marTop w:val="0"/>
              <w:marBottom w:val="0"/>
              <w:divBdr>
                <w:top w:val="none" w:sz="0" w:space="0" w:color="auto"/>
                <w:left w:val="none" w:sz="0" w:space="0" w:color="auto"/>
                <w:bottom w:val="none" w:sz="0" w:space="0" w:color="auto"/>
                <w:right w:val="none" w:sz="0" w:space="0" w:color="auto"/>
              </w:divBdr>
            </w:div>
            <w:div w:id="1835996886">
              <w:marLeft w:val="0"/>
              <w:marRight w:val="0"/>
              <w:marTop w:val="0"/>
              <w:marBottom w:val="0"/>
              <w:divBdr>
                <w:top w:val="none" w:sz="0" w:space="0" w:color="auto"/>
                <w:left w:val="none" w:sz="0" w:space="0" w:color="auto"/>
                <w:bottom w:val="none" w:sz="0" w:space="0" w:color="auto"/>
                <w:right w:val="none" w:sz="0" w:space="0" w:color="auto"/>
              </w:divBdr>
            </w:div>
            <w:div w:id="202063486">
              <w:marLeft w:val="0"/>
              <w:marRight w:val="0"/>
              <w:marTop w:val="0"/>
              <w:marBottom w:val="0"/>
              <w:divBdr>
                <w:top w:val="none" w:sz="0" w:space="0" w:color="auto"/>
                <w:left w:val="none" w:sz="0" w:space="0" w:color="auto"/>
                <w:bottom w:val="none" w:sz="0" w:space="0" w:color="auto"/>
                <w:right w:val="none" w:sz="0" w:space="0" w:color="auto"/>
              </w:divBdr>
            </w:div>
            <w:div w:id="2126147241">
              <w:marLeft w:val="0"/>
              <w:marRight w:val="0"/>
              <w:marTop w:val="0"/>
              <w:marBottom w:val="0"/>
              <w:divBdr>
                <w:top w:val="none" w:sz="0" w:space="0" w:color="auto"/>
                <w:left w:val="none" w:sz="0" w:space="0" w:color="auto"/>
                <w:bottom w:val="none" w:sz="0" w:space="0" w:color="auto"/>
                <w:right w:val="none" w:sz="0" w:space="0" w:color="auto"/>
              </w:divBdr>
            </w:div>
            <w:div w:id="2078085808">
              <w:marLeft w:val="0"/>
              <w:marRight w:val="0"/>
              <w:marTop w:val="0"/>
              <w:marBottom w:val="0"/>
              <w:divBdr>
                <w:top w:val="none" w:sz="0" w:space="0" w:color="auto"/>
                <w:left w:val="none" w:sz="0" w:space="0" w:color="auto"/>
                <w:bottom w:val="none" w:sz="0" w:space="0" w:color="auto"/>
                <w:right w:val="none" w:sz="0" w:space="0" w:color="auto"/>
              </w:divBdr>
            </w:div>
            <w:div w:id="1823035268">
              <w:marLeft w:val="0"/>
              <w:marRight w:val="0"/>
              <w:marTop w:val="0"/>
              <w:marBottom w:val="0"/>
              <w:divBdr>
                <w:top w:val="none" w:sz="0" w:space="0" w:color="auto"/>
                <w:left w:val="none" w:sz="0" w:space="0" w:color="auto"/>
                <w:bottom w:val="none" w:sz="0" w:space="0" w:color="auto"/>
                <w:right w:val="none" w:sz="0" w:space="0" w:color="auto"/>
              </w:divBdr>
            </w:div>
          </w:divsChild>
        </w:div>
        <w:div w:id="1220285515">
          <w:marLeft w:val="0"/>
          <w:marRight w:val="0"/>
          <w:marTop w:val="75"/>
          <w:marBottom w:val="75"/>
          <w:divBdr>
            <w:top w:val="single" w:sz="6" w:space="3" w:color="E0E0E0"/>
            <w:left w:val="single" w:sz="6" w:space="3" w:color="E0E0E0"/>
            <w:bottom w:val="single" w:sz="6" w:space="3" w:color="E0E0E0"/>
            <w:right w:val="single" w:sz="6" w:space="3" w:color="E0E0E0"/>
          </w:divBdr>
          <w:divsChild>
            <w:div w:id="262882542">
              <w:marLeft w:val="0"/>
              <w:marRight w:val="0"/>
              <w:marTop w:val="0"/>
              <w:marBottom w:val="0"/>
              <w:divBdr>
                <w:top w:val="none" w:sz="0" w:space="0" w:color="auto"/>
                <w:left w:val="none" w:sz="0" w:space="0" w:color="auto"/>
                <w:bottom w:val="none" w:sz="0" w:space="0" w:color="auto"/>
                <w:right w:val="none" w:sz="0" w:space="0" w:color="auto"/>
              </w:divBdr>
            </w:div>
            <w:div w:id="1761831682">
              <w:marLeft w:val="0"/>
              <w:marRight w:val="0"/>
              <w:marTop w:val="0"/>
              <w:marBottom w:val="0"/>
              <w:divBdr>
                <w:top w:val="none" w:sz="0" w:space="0" w:color="auto"/>
                <w:left w:val="none" w:sz="0" w:space="0" w:color="auto"/>
                <w:bottom w:val="none" w:sz="0" w:space="0" w:color="auto"/>
                <w:right w:val="none" w:sz="0" w:space="0" w:color="auto"/>
              </w:divBdr>
            </w:div>
            <w:div w:id="1237976020">
              <w:marLeft w:val="0"/>
              <w:marRight w:val="0"/>
              <w:marTop w:val="0"/>
              <w:marBottom w:val="0"/>
              <w:divBdr>
                <w:top w:val="none" w:sz="0" w:space="0" w:color="auto"/>
                <w:left w:val="none" w:sz="0" w:space="0" w:color="auto"/>
                <w:bottom w:val="none" w:sz="0" w:space="0" w:color="auto"/>
                <w:right w:val="none" w:sz="0" w:space="0" w:color="auto"/>
              </w:divBdr>
            </w:div>
            <w:div w:id="1758553662">
              <w:marLeft w:val="0"/>
              <w:marRight w:val="0"/>
              <w:marTop w:val="0"/>
              <w:marBottom w:val="0"/>
              <w:divBdr>
                <w:top w:val="none" w:sz="0" w:space="0" w:color="auto"/>
                <w:left w:val="none" w:sz="0" w:space="0" w:color="auto"/>
                <w:bottom w:val="none" w:sz="0" w:space="0" w:color="auto"/>
                <w:right w:val="none" w:sz="0" w:space="0" w:color="auto"/>
              </w:divBdr>
            </w:div>
            <w:div w:id="82606444">
              <w:marLeft w:val="0"/>
              <w:marRight w:val="0"/>
              <w:marTop w:val="0"/>
              <w:marBottom w:val="0"/>
              <w:divBdr>
                <w:top w:val="none" w:sz="0" w:space="0" w:color="auto"/>
                <w:left w:val="none" w:sz="0" w:space="0" w:color="auto"/>
                <w:bottom w:val="none" w:sz="0" w:space="0" w:color="auto"/>
                <w:right w:val="none" w:sz="0" w:space="0" w:color="auto"/>
              </w:divBdr>
            </w:div>
            <w:div w:id="1238129215">
              <w:marLeft w:val="0"/>
              <w:marRight w:val="0"/>
              <w:marTop w:val="0"/>
              <w:marBottom w:val="0"/>
              <w:divBdr>
                <w:top w:val="none" w:sz="0" w:space="0" w:color="auto"/>
                <w:left w:val="none" w:sz="0" w:space="0" w:color="auto"/>
                <w:bottom w:val="none" w:sz="0" w:space="0" w:color="auto"/>
                <w:right w:val="none" w:sz="0" w:space="0" w:color="auto"/>
              </w:divBdr>
            </w:div>
          </w:divsChild>
        </w:div>
        <w:div w:id="1977223721">
          <w:marLeft w:val="0"/>
          <w:marRight w:val="0"/>
          <w:marTop w:val="75"/>
          <w:marBottom w:val="75"/>
          <w:divBdr>
            <w:top w:val="single" w:sz="6" w:space="3" w:color="E0E0E0"/>
            <w:left w:val="single" w:sz="6" w:space="3" w:color="E0E0E0"/>
            <w:bottom w:val="single" w:sz="6" w:space="3" w:color="E0E0E0"/>
            <w:right w:val="single" w:sz="6" w:space="3" w:color="E0E0E0"/>
          </w:divBdr>
          <w:divsChild>
            <w:div w:id="426198772">
              <w:marLeft w:val="0"/>
              <w:marRight w:val="0"/>
              <w:marTop w:val="0"/>
              <w:marBottom w:val="0"/>
              <w:divBdr>
                <w:top w:val="none" w:sz="0" w:space="0" w:color="auto"/>
                <w:left w:val="none" w:sz="0" w:space="0" w:color="auto"/>
                <w:bottom w:val="none" w:sz="0" w:space="0" w:color="auto"/>
                <w:right w:val="none" w:sz="0" w:space="0" w:color="auto"/>
              </w:divBdr>
            </w:div>
            <w:div w:id="542981165">
              <w:marLeft w:val="0"/>
              <w:marRight w:val="0"/>
              <w:marTop w:val="0"/>
              <w:marBottom w:val="0"/>
              <w:divBdr>
                <w:top w:val="none" w:sz="0" w:space="0" w:color="auto"/>
                <w:left w:val="none" w:sz="0" w:space="0" w:color="auto"/>
                <w:bottom w:val="none" w:sz="0" w:space="0" w:color="auto"/>
                <w:right w:val="none" w:sz="0" w:space="0" w:color="auto"/>
              </w:divBdr>
            </w:div>
            <w:div w:id="600190375">
              <w:marLeft w:val="0"/>
              <w:marRight w:val="0"/>
              <w:marTop w:val="0"/>
              <w:marBottom w:val="0"/>
              <w:divBdr>
                <w:top w:val="none" w:sz="0" w:space="0" w:color="auto"/>
                <w:left w:val="none" w:sz="0" w:space="0" w:color="auto"/>
                <w:bottom w:val="none" w:sz="0" w:space="0" w:color="auto"/>
                <w:right w:val="none" w:sz="0" w:space="0" w:color="auto"/>
              </w:divBdr>
            </w:div>
            <w:div w:id="1645088362">
              <w:marLeft w:val="0"/>
              <w:marRight w:val="0"/>
              <w:marTop w:val="0"/>
              <w:marBottom w:val="0"/>
              <w:divBdr>
                <w:top w:val="none" w:sz="0" w:space="0" w:color="auto"/>
                <w:left w:val="none" w:sz="0" w:space="0" w:color="auto"/>
                <w:bottom w:val="none" w:sz="0" w:space="0" w:color="auto"/>
                <w:right w:val="none" w:sz="0" w:space="0" w:color="auto"/>
              </w:divBdr>
            </w:div>
            <w:div w:id="2012486285">
              <w:marLeft w:val="0"/>
              <w:marRight w:val="0"/>
              <w:marTop w:val="0"/>
              <w:marBottom w:val="0"/>
              <w:divBdr>
                <w:top w:val="none" w:sz="0" w:space="0" w:color="auto"/>
                <w:left w:val="none" w:sz="0" w:space="0" w:color="auto"/>
                <w:bottom w:val="none" w:sz="0" w:space="0" w:color="auto"/>
                <w:right w:val="none" w:sz="0" w:space="0" w:color="auto"/>
              </w:divBdr>
            </w:div>
            <w:div w:id="302396489">
              <w:marLeft w:val="0"/>
              <w:marRight w:val="0"/>
              <w:marTop w:val="0"/>
              <w:marBottom w:val="0"/>
              <w:divBdr>
                <w:top w:val="none" w:sz="0" w:space="0" w:color="auto"/>
                <w:left w:val="none" w:sz="0" w:space="0" w:color="auto"/>
                <w:bottom w:val="none" w:sz="0" w:space="0" w:color="auto"/>
                <w:right w:val="none" w:sz="0" w:space="0" w:color="auto"/>
              </w:divBdr>
            </w:div>
          </w:divsChild>
        </w:div>
        <w:div w:id="1451320224">
          <w:marLeft w:val="0"/>
          <w:marRight w:val="0"/>
          <w:marTop w:val="75"/>
          <w:marBottom w:val="75"/>
          <w:divBdr>
            <w:top w:val="single" w:sz="6" w:space="3" w:color="E0E0E0"/>
            <w:left w:val="single" w:sz="6" w:space="3" w:color="E0E0E0"/>
            <w:bottom w:val="single" w:sz="6" w:space="3" w:color="E0E0E0"/>
            <w:right w:val="single" w:sz="6" w:space="3" w:color="E0E0E0"/>
          </w:divBdr>
          <w:divsChild>
            <w:div w:id="1612273591">
              <w:marLeft w:val="0"/>
              <w:marRight w:val="0"/>
              <w:marTop w:val="0"/>
              <w:marBottom w:val="0"/>
              <w:divBdr>
                <w:top w:val="none" w:sz="0" w:space="0" w:color="auto"/>
                <w:left w:val="none" w:sz="0" w:space="0" w:color="auto"/>
                <w:bottom w:val="none" w:sz="0" w:space="0" w:color="auto"/>
                <w:right w:val="none" w:sz="0" w:space="0" w:color="auto"/>
              </w:divBdr>
            </w:div>
            <w:div w:id="693725276">
              <w:marLeft w:val="0"/>
              <w:marRight w:val="0"/>
              <w:marTop w:val="0"/>
              <w:marBottom w:val="0"/>
              <w:divBdr>
                <w:top w:val="none" w:sz="0" w:space="0" w:color="auto"/>
                <w:left w:val="none" w:sz="0" w:space="0" w:color="auto"/>
                <w:bottom w:val="none" w:sz="0" w:space="0" w:color="auto"/>
                <w:right w:val="none" w:sz="0" w:space="0" w:color="auto"/>
              </w:divBdr>
            </w:div>
            <w:div w:id="869804980">
              <w:marLeft w:val="0"/>
              <w:marRight w:val="0"/>
              <w:marTop w:val="0"/>
              <w:marBottom w:val="0"/>
              <w:divBdr>
                <w:top w:val="none" w:sz="0" w:space="0" w:color="auto"/>
                <w:left w:val="none" w:sz="0" w:space="0" w:color="auto"/>
                <w:bottom w:val="none" w:sz="0" w:space="0" w:color="auto"/>
                <w:right w:val="none" w:sz="0" w:space="0" w:color="auto"/>
              </w:divBdr>
            </w:div>
            <w:div w:id="680816988">
              <w:marLeft w:val="0"/>
              <w:marRight w:val="0"/>
              <w:marTop w:val="0"/>
              <w:marBottom w:val="0"/>
              <w:divBdr>
                <w:top w:val="none" w:sz="0" w:space="0" w:color="auto"/>
                <w:left w:val="none" w:sz="0" w:space="0" w:color="auto"/>
                <w:bottom w:val="none" w:sz="0" w:space="0" w:color="auto"/>
                <w:right w:val="none" w:sz="0" w:space="0" w:color="auto"/>
              </w:divBdr>
            </w:div>
            <w:div w:id="1834056269">
              <w:marLeft w:val="0"/>
              <w:marRight w:val="0"/>
              <w:marTop w:val="0"/>
              <w:marBottom w:val="0"/>
              <w:divBdr>
                <w:top w:val="none" w:sz="0" w:space="0" w:color="auto"/>
                <w:left w:val="none" w:sz="0" w:space="0" w:color="auto"/>
                <w:bottom w:val="none" w:sz="0" w:space="0" w:color="auto"/>
                <w:right w:val="none" w:sz="0" w:space="0" w:color="auto"/>
              </w:divBdr>
            </w:div>
            <w:div w:id="2000304928">
              <w:marLeft w:val="0"/>
              <w:marRight w:val="0"/>
              <w:marTop w:val="0"/>
              <w:marBottom w:val="0"/>
              <w:divBdr>
                <w:top w:val="none" w:sz="0" w:space="0" w:color="auto"/>
                <w:left w:val="none" w:sz="0" w:space="0" w:color="auto"/>
                <w:bottom w:val="none" w:sz="0" w:space="0" w:color="auto"/>
                <w:right w:val="none" w:sz="0" w:space="0" w:color="auto"/>
              </w:divBdr>
            </w:div>
          </w:divsChild>
        </w:div>
        <w:div w:id="1102454189">
          <w:marLeft w:val="0"/>
          <w:marRight w:val="0"/>
          <w:marTop w:val="75"/>
          <w:marBottom w:val="75"/>
          <w:divBdr>
            <w:top w:val="single" w:sz="6" w:space="3" w:color="E0E0E0"/>
            <w:left w:val="single" w:sz="6" w:space="3" w:color="E0E0E0"/>
            <w:bottom w:val="single" w:sz="6" w:space="3" w:color="E0E0E0"/>
            <w:right w:val="single" w:sz="6" w:space="3" w:color="E0E0E0"/>
          </w:divBdr>
          <w:divsChild>
            <w:div w:id="66152808">
              <w:marLeft w:val="0"/>
              <w:marRight w:val="0"/>
              <w:marTop w:val="0"/>
              <w:marBottom w:val="0"/>
              <w:divBdr>
                <w:top w:val="none" w:sz="0" w:space="0" w:color="auto"/>
                <w:left w:val="none" w:sz="0" w:space="0" w:color="auto"/>
                <w:bottom w:val="none" w:sz="0" w:space="0" w:color="auto"/>
                <w:right w:val="none" w:sz="0" w:space="0" w:color="auto"/>
              </w:divBdr>
            </w:div>
            <w:div w:id="1504321316">
              <w:marLeft w:val="0"/>
              <w:marRight w:val="0"/>
              <w:marTop w:val="0"/>
              <w:marBottom w:val="0"/>
              <w:divBdr>
                <w:top w:val="none" w:sz="0" w:space="0" w:color="auto"/>
                <w:left w:val="none" w:sz="0" w:space="0" w:color="auto"/>
                <w:bottom w:val="none" w:sz="0" w:space="0" w:color="auto"/>
                <w:right w:val="none" w:sz="0" w:space="0" w:color="auto"/>
              </w:divBdr>
            </w:div>
            <w:div w:id="1133910707">
              <w:marLeft w:val="0"/>
              <w:marRight w:val="0"/>
              <w:marTop w:val="0"/>
              <w:marBottom w:val="0"/>
              <w:divBdr>
                <w:top w:val="none" w:sz="0" w:space="0" w:color="auto"/>
                <w:left w:val="none" w:sz="0" w:space="0" w:color="auto"/>
                <w:bottom w:val="none" w:sz="0" w:space="0" w:color="auto"/>
                <w:right w:val="none" w:sz="0" w:space="0" w:color="auto"/>
              </w:divBdr>
            </w:div>
            <w:div w:id="1190291978">
              <w:marLeft w:val="0"/>
              <w:marRight w:val="0"/>
              <w:marTop w:val="0"/>
              <w:marBottom w:val="0"/>
              <w:divBdr>
                <w:top w:val="none" w:sz="0" w:space="0" w:color="auto"/>
                <w:left w:val="none" w:sz="0" w:space="0" w:color="auto"/>
                <w:bottom w:val="none" w:sz="0" w:space="0" w:color="auto"/>
                <w:right w:val="none" w:sz="0" w:space="0" w:color="auto"/>
              </w:divBdr>
            </w:div>
            <w:div w:id="390270895">
              <w:marLeft w:val="0"/>
              <w:marRight w:val="0"/>
              <w:marTop w:val="0"/>
              <w:marBottom w:val="0"/>
              <w:divBdr>
                <w:top w:val="none" w:sz="0" w:space="0" w:color="auto"/>
                <w:left w:val="none" w:sz="0" w:space="0" w:color="auto"/>
                <w:bottom w:val="none" w:sz="0" w:space="0" w:color="auto"/>
                <w:right w:val="none" w:sz="0" w:space="0" w:color="auto"/>
              </w:divBdr>
            </w:div>
            <w:div w:id="1109163876">
              <w:marLeft w:val="0"/>
              <w:marRight w:val="0"/>
              <w:marTop w:val="0"/>
              <w:marBottom w:val="0"/>
              <w:divBdr>
                <w:top w:val="none" w:sz="0" w:space="0" w:color="auto"/>
                <w:left w:val="none" w:sz="0" w:space="0" w:color="auto"/>
                <w:bottom w:val="none" w:sz="0" w:space="0" w:color="auto"/>
                <w:right w:val="none" w:sz="0" w:space="0" w:color="auto"/>
              </w:divBdr>
            </w:div>
          </w:divsChild>
        </w:div>
        <w:div w:id="439379250">
          <w:marLeft w:val="0"/>
          <w:marRight w:val="0"/>
          <w:marTop w:val="75"/>
          <w:marBottom w:val="75"/>
          <w:divBdr>
            <w:top w:val="single" w:sz="6" w:space="3" w:color="E0E0E0"/>
            <w:left w:val="single" w:sz="6" w:space="3" w:color="E0E0E0"/>
            <w:bottom w:val="single" w:sz="6" w:space="3" w:color="E0E0E0"/>
            <w:right w:val="single" w:sz="6" w:space="3" w:color="E0E0E0"/>
          </w:divBdr>
          <w:divsChild>
            <w:div w:id="1949848652">
              <w:marLeft w:val="0"/>
              <w:marRight w:val="0"/>
              <w:marTop w:val="0"/>
              <w:marBottom w:val="0"/>
              <w:divBdr>
                <w:top w:val="none" w:sz="0" w:space="0" w:color="auto"/>
                <w:left w:val="none" w:sz="0" w:space="0" w:color="auto"/>
                <w:bottom w:val="none" w:sz="0" w:space="0" w:color="auto"/>
                <w:right w:val="none" w:sz="0" w:space="0" w:color="auto"/>
              </w:divBdr>
            </w:div>
            <w:div w:id="395518308">
              <w:marLeft w:val="0"/>
              <w:marRight w:val="0"/>
              <w:marTop w:val="0"/>
              <w:marBottom w:val="0"/>
              <w:divBdr>
                <w:top w:val="none" w:sz="0" w:space="0" w:color="auto"/>
                <w:left w:val="none" w:sz="0" w:space="0" w:color="auto"/>
                <w:bottom w:val="none" w:sz="0" w:space="0" w:color="auto"/>
                <w:right w:val="none" w:sz="0" w:space="0" w:color="auto"/>
              </w:divBdr>
            </w:div>
            <w:div w:id="31152513">
              <w:marLeft w:val="0"/>
              <w:marRight w:val="0"/>
              <w:marTop w:val="0"/>
              <w:marBottom w:val="0"/>
              <w:divBdr>
                <w:top w:val="none" w:sz="0" w:space="0" w:color="auto"/>
                <w:left w:val="none" w:sz="0" w:space="0" w:color="auto"/>
                <w:bottom w:val="none" w:sz="0" w:space="0" w:color="auto"/>
                <w:right w:val="none" w:sz="0" w:space="0" w:color="auto"/>
              </w:divBdr>
            </w:div>
            <w:div w:id="1038774522">
              <w:marLeft w:val="0"/>
              <w:marRight w:val="0"/>
              <w:marTop w:val="0"/>
              <w:marBottom w:val="0"/>
              <w:divBdr>
                <w:top w:val="none" w:sz="0" w:space="0" w:color="auto"/>
                <w:left w:val="none" w:sz="0" w:space="0" w:color="auto"/>
                <w:bottom w:val="none" w:sz="0" w:space="0" w:color="auto"/>
                <w:right w:val="none" w:sz="0" w:space="0" w:color="auto"/>
              </w:divBdr>
            </w:div>
            <w:div w:id="1381980285">
              <w:marLeft w:val="0"/>
              <w:marRight w:val="0"/>
              <w:marTop w:val="0"/>
              <w:marBottom w:val="0"/>
              <w:divBdr>
                <w:top w:val="none" w:sz="0" w:space="0" w:color="auto"/>
                <w:left w:val="none" w:sz="0" w:space="0" w:color="auto"/>
                <w:bottom w:val="none" w:sz="0" w:space="0" w:color="auto"/>
                <w:right w:val="none" w:sz="0" w:space="0" w:color="auto"/>
              </w:divBdr>
            </w:div>
            <w:div w:id="1581720916">
              <w:marLeft w:val="0"/>
              <w:marRight w:val="0"/>
              <w:marTop w:val="0"/>
              <w:marBottom w:val="0"/>
              <w:divBdr>
                <w:top w:val="none" w:sz="0" w:space="0" w:color="auto"/>
                <w:left w:val="none" w:sz="0" w:space="0" w:color="auto"/>
                <w:bottom w:val="none" w:sz="0" w:space="0" w:color="auto"/>
                <w:right w:val="none" w:sz="0" w:space="0" w:color="auto"/>
              </w:divBdr>
            </w:div>
          </w:divsChild>
        </w:div>
        <w:div w:id="2012902019">
          <w:marLeft w:val="0"/>
          <w:marRight w:val="0"/>
          <w:marTop w:val="75"/>
          <w:marBottom w:val="75"/>
          <w:divBdr>
            <w:top w:val="single" w:sz="6" w:space="3" w:color="E0E0E0"/>
            <w:left w:val="single" w:sz="6" w:space="3" w:color="E0E0E0"/>
            <w:bottom w:val="single" w:sz="6" w:space="3" w:color="E0E0E0"/>
            <w:right w:val="single" w:sz="6" w:space="3" w:color="E0E0E0"/>
          </w:divBdr>
          <w:divsChild>
            <w:div w:id="1570922175">
              <w:marLeft w:val="0"/>
              <w:marRight w:val="0"/>
              <w:marTop w:val="0"/>
              <w:marBottom w:val="0"/>
              <w:divBdr>
                <w:top w:val="none" w:sz="0" w:space="0" w:color="auto"/>
                <w:left w:val="none" w:sz="0" w:space="0" w:color="auto"/>
                <w:bottom w:val="none" w:sz="0" w:space="0" w:color="auto"/>
                <w:right w:val="none" w:sz="0" w:space="0" w:color="auto"/>
              </w:divBdr>
            </w:div>
            <w:div w:id="1928464158">
              <w:marLeft w:val="0"/>
              <w:marRight w:val="0"/>
              <w:marTop w:val="0"/>
              <w:marBottom w:val="0"/>
              <w:divBdr>
                <w:top w:val="none" w:sz="0" w:space="0" w:color="auto"/>
                <w:left w:val="none" w:sz="0" w:space="0" w:color="auto"/>
                <w:bottom w:val="none" w:sz="0" w:space="0" w:color="auto"/>
                <w:right w:val="none" w:sz="0" w:space="0" w:color="auto"/>
              </w:divBdr>
            </w:div>
            <w:div w:id="572156667">
              <w:marLeft w:val="0"/>
              <w:marRight w:val="0"/>
              <w:marTop w:val="0"/>
              <w:marBottom w:val="0"/>
              <w:divBdr>
                <w:top w:val="none" w:sz="0" w:space="0" w:color="auto"/>
                <w:left w:val="none" w:sz="0" w:space="0" w:color="auto"/>
                <w:bottom w:val="none" w:sz="0" w:space="0" w:color="auto"/>
                <w:right w:val="none" w:sz="0" w:space="0" w:color="auto"/>
              </w:divBdr>
            </w:div>
            <w:div w:id="1377120175">
              <w:marLeft w:val="0"/>
              <w:marRight w:val="0"/>
              <w:marTop w:val="0"/>
              <w:marBottom w:val="0"/>
              <w:divBdr>
                <w:top w:val="none" w:sz="0" w:space="0" w:color="auto"/>
                <w:left w:val="none" w:sz="0" w:space="0" w:color="auto"/>
                <w:bottom w:val="none" w:sz="0" w:space="0" w:color="auto"/>
                <w:right w:val="none" w:sz="0" w:space="0" w:color="auto"/>
              </w:divBdr>
            </w:div>
            <w:div w:id="1736507862">
              <w:marLeft w:val="0"/>
              <w:marRight w:val="0"/>
              <w:marTop w:val="0"/>
              <w:marBottom w:val="0"/>
              <w:divBdr>
                <w:top w:val="none" w:sz="0" w:space="0" w:color="auto"/>
                <w:left w:val="none" w:sz="0" w:space="0" w:color="auto"/>
                <w:bottom w:val="none" w:sz="0" w:space="0" w:color="auto"/>
                <w:right w:val="none" w:sz="0" w:space="0" w:color="auto"/>
              </w:divBdr>
            </w:div>
            <w:div w:id="2146046413">
              <w:marLeft w:val="0"/>
              <w:marRight w:val="0"/>
              <w:marTop w:val="0"/>
              <w:marBottom w:val="0"/>
              <w:divBdr>
                <w:top w:val="none" w:sz="0" w:space="0" w:color="auto"/>
                <w:left w:val="none" w:sz="0" w:space="0" w:color="auto"/>
                <w:bottom w:val="none" w:sz="0" w:space="0" w:color="auto"/>
                <w:right w:val="none" w:sz="0" w:space="0" w:color="auto"/>
              </w:divBdr>
            </w:div>
          </w:divsChild>
        </w:div>
        <w:div w:id="615406285">
          <w:marLeft w:val="0"/>
          <w:marRight w:val="0"/>
          <w:marTop w:val="75"/>
          <w:marBottom w:val="75"/>
          <w:divBdr>
            <w:top w:val="single" w:sz="6" w:space="3" w:color="E0E0E0"/>
            <w:left w:val="single" w:sz="6" w:space="3" w:color="E0E0E0"/>
            <w:bottom w:val="single" w:sz="6" w:space="3" w:color="E0E0E0"/>
            <w:right w:val="single" w:sz="6" w:space="3" w:color="E0E0E0"/>
          </w:divBdr>
          <w:divsChild>
            <w:div w:id="582036058">
              <w:marLeft w:val="0"/>
              <w:marRight w:val="0"/>
              <w:marTop w:val="0"/>
              <w:marBottom w:val="0"/>
              <w:divBdr>
                <w:top w:val="none" w:sz="0" w:space="0" w:color="auto"/>
                <w:left w:val="none" w:sz="0" w:space="0" w:color="auto"/>
                <w:bottom w:val="none" w:sz="0" w:space="0" w:color="auto"/>
                <w:right w:val="none" w:sz="0" w:space="0" w:color="auto"/>
              </w:divBdr>
            </w:div>
            <w:div w:id="1170946003">
              <w:marLeft w:val="0"/>
              <w:marRight w:val="0"/>
              <w:marTop w:val="0"/>
              <w:marBottom w:val="0"/>
              <w:divBdr>
                <w:top w:val="none" w:sz="0" w:space="0" w:color="auto"/>
                <w:left w:val="none" w:sz="0" w:space="0" w:color="auto"/>
                <w:bottom w:val="none" w:sz="0" w:space="0" w:color="auto"/>
                <w:right w:val="none" w:sz="0" w:space="0" w:color="auto"/>
              </w:divBdr>
            </w:div>
            <w:div w:id="678895051">
              <w:marLeft w:val="0"/>
              <w:marRight w:val="0"/>
              <w:marTop w:val="0"/>
              <w:marBottom w:val="0"/>
              <w:divBdr>
                <w:top w:val="none" w:sz="0" w:space="0" w:color="auto"/>
                <w:left w:val="none" w:sz="0" w:space="0" w:color="auto"/>
                <w:bottom w:val="none" w:sz="0" w:space="0" w:color="auto"/>
                <w:right w:val="none" w:sz="0" w:space="0" w:color="auto"/>
              </w:divBdr>
            </w:div>
            <w:div w:id="1990010608">
              <w:marLeft w:val="0"/>
              <w:marRight w:val="0"/>
              <w:marTop w:val="0"/>
              <w:marBottom w:val="0"/>
              <w:divBdr>
                <w:top w:val="none" w:sz="0" w:space="0" w:color="auto"/>
                <w:left w:val="none" w:sz="0" w:space="0" w:color="auto"/>
                <w:bottom w:val="none" w:sz="0" w:space="0" w:color="auto"/>
                <w:right w:val="none" w:sz="0" w:space="0" w:color="auto"/>
              </w:divBdr>
            </w:div>
            <w:div w:id="1602764435">
              <w:marLeft w:val="0"/>
              <w:marRight w:val="0"/>
              <w:marTop w:val="0"/>
              <w:marBottom w:val="0"/>
              <w:divBdr>
                <w:top w:val="none" w:sz="0" w:space="0" w:color="auto"/>
                <w:left w:val="none" w:sz="0" w:space="0" w:color="auto"/>
                <w:bottom w:val="none" w:sz="0" w:space="0" w:color="auto"/>
                <w:right w:val="none" w:sz="0" w:space="0" w:color="auto"/>
              </w:divBdr>
            </w:div>
            <w:div w:id="954291614">
              <w:marLeft w:val="0"/>
              <w:marRight w:val="0"/>
              <w:marTop w:val="0"/>
              <w:marBottom w:val="0"/>
              <w:divBdr>
                <w:top w:val="none" w:sz="0" w:space="0" w:color="auto"/>
                <w:left w:val="none" w:sz="0" w:space="0" w:color="auto"/>
                <w:bottom w:val="none" w:sz="0" w:space="0" w:color="auto"/>
                <w:right w:val="none" w:sz="0" w:space="0" w:color="auto"/>
              </w:divBdr>
            </w:div>
          </w:divsChild>
        </w:div>
        <w:div w:id="411508509">
          <w:marLeft w:val="0"/>
          <w:marRight w:val="0"/>
          <w:marTop w:val="75"/>
          <w:marBottom w:val="75"/>
          <w:divBdr>
            <w:top w:val="single" w:sz="6" w:space="3" w:color="E0E0E0"/>
            <w:left w:val="single" w:sz="6" w:space="3" w:color="E0E0E0"/>
            <w:bottom w:val="single" w:sz="6" w:space="3" w:color="E0E0E0"/>
            <w:right w:val="single" w:sz="6" w:space="3" w:color="E0E0E0"/>
          </w:divBdr>
          <w:divsChild>
            <w:div w:id="542525358">
              <w:marLeft w:val="0"/>
              <w:marRight w:val="0"/>
              <w:marTop w:val="0"/>
              <w:marBottom w:val="0"/>
              <w:divBdr>
                <w:top w:val="none" w:sz="0" w:space="0" w:color="auto"/>
                <w:left w:val="none" w:sz="0" w:space="0" w:color="auto"/>
                <w:bottom w:val="none" w:sz="0" w:space="0" w:color="auto"/>
                <w:right w:val="none" w:sz="0" w:space="0" w:color="auto"/>
              </w:divBdr>
            </w:div>
            <w:div w:id="2046564369">
              <w:marLeft w:val="0"/>
              <w:marRight w:val="0"/>
              <w:marTop w:val="0"/>
              <w:marBottom w:val="0"/>
              <w:divBdr>
                <w:top w:val="none" w:sz="0" w:space="0" w:color="auto"/>
                <w:left w:val="none" w:sz="0" w:space="0" w:color="auto"/>
                <w:bottom w:val="none" w:sz="0" w:space="0" w:color="auto"/>
                <w:right w:val="none" w:sz="0" w:space="0" w:color="auto"/>
              </w:divBdr>
            </w:div>
            <w:div w:id="1258636805">
              <w:marLeft w:val="0"/>
              <w:marRight w:val="0"/>
              <w:marTop w:val="0"/>
              <w:marBottom w:val="0"/>
              <w:divBdr>
                <w:top w:val="none" w:sz="0" w:space="0" w:color="auto"/>
                <w:left w:val="none" w:sz="0" w:space="0" w:color="auto"/>
                <w:bottom w:val="none" w:sz="0" w:space="0" w:color="auto"/>
                <w:right w:val="none" w:sz="0" w:space="0" w:color="auto"/>
              </w:divBdr>
            </w:div>
            <w:div w:id="1351296168">
              <w:marLeft w:val="0"/>
              <w:marRight w:val="0"/>
              <w:marTop w:val="0"/>
              <w:marBottom w:val="0"/>
              <w:divBdr>
                <w:top w:val="none" w:sz="0" w:space="0" w:color="auto"/>
                <w:left w:val="none" w:sz="0" w:space="0" w:color="auto"/>
                <w:bottom w:val="none" w:sz="0" w:space="0" w:color="auto"/>
                <w:right w:val="none" w:sz="0" w:space="0" w:color="auto"/>
              </w:divBdr>
            </w:div>
            <w:div w:id="1617247718">
              <w:marLeft w:val="0"/>
              <w:marRight w:val="0"/>
              <w:marTop w:val="0"/>
              <w:marBottom w:val="0"/>
              <w:divBdr>
                <w:top w:val="none" w:sz="0" w:space="0" w:color="auto"/>
                <w:left w:val="none" w:sz="0" w:space="0" w:color="auto"/>
                <w:bottom w:val="none" w:sz="0" w:space="0" w:color="auto"/>
                <w:right w:val="none" w:sz="0" w:space="0" w:color="auto"/>
              </w:divBdr>
            </w:div>
            <w:div w:id="1107656029">
              <w:marLeft w:val="0"/>
              <w:marRight w:val="0"/>
              <w:marTop w:val="0"/>
              <w:marBottom w:val="0"/>
              <w:divBdr>
                <w:top w:val="none" w:sz="0" w:space="0" w:color="auto"/>
                <w:left w:val="none" w:sz="0" w:space="0" w:color="auto"/>
                <w:bottom w:val="none" w:sz="0" w:space="0" w:color="auto"/>
                <w:right w:val="none" w:sz="0" w:space="0" w:color="auto"/>
              </w:divBdr>
            </w:div>
          </w:divsChild>
        </w:div>
        <w:div w:id="1313801150">
          <w:marLeft w:val="0"/>
          <w:marRight w:val="0"/>
          <w:marTop w:val="75"/>
          <w:marBottom w:val="75"/>
          <w:divBdr>
            <w:top w:val="single" w:sz="6" w:space="3" w:color="E0E0E0"/>
            <w:left w:val="single" w:sz="6" w:space="3" w:color="E0E0E0"/>
            <w:bottom w:val="single" w:sz="6" w:space="3" w:color="E0E0E0"/>
            <w:right w:val="single" w:sz="6" w:space="3" w:color="E0E0E0"/>
          </w:divBdr>
          <w:divsChild>
            <w:div w:id="641273377">
              <w:marLeft w:val="0"/>
              <w:marRight w:val="0"/>
              <w:marTop w:val="0"/>
              <w:marBottom w:val="0"/>
              <w:divBdr>
                <w:top w:val="none" w:sz="0" w:space="0" w:color="auto"/>
                <w:left w:val="none" w:sz="0" w:space="0" w:color="auto"/>
                <w:bottom w:val="none" w:sz="0" w:space="0" w:color="auto"/>
                <w:right w:val="none" w:sz="0" w:space="0" w:color="auto"/>
              </w:divBdr>
            </w:div>
            <w:div w:id="424233739">
              <w:marLeft w:val="0"/>
              <w:marRight w:val="0"/>
              <w:marTop w:val="0"/>
              <w:marBottom w:val="0"/>
              <w:divBdr>
                <w:top w:val="none" w:sz="0" w:space="0" w:color="auto"/>
                <w:left w:val="none" w:sz="0" w:space="0" w:color="auto"/>
                <w:bottom w:val="none" w:sz="0" w:space="0" w:color="auto"/>
                <w:right w:val="none" w:sz="0" w:space="0" w:color="auto"/>
              </w:divBdr>
            </w:div>
            <w:div w:id="250041995">
              <w:marLeft w:val="0"/>
              <w:marRight w:val="0"/>
              <w:marTop w:val="0"/>
              <w:marBottom w:val="0"/>
              <w:divBdr>
                <w:top w:val="none" w:sz="0" w:space="0" w:color="auto"/>
                <w:left w:val="none" w:sz="0" w:space="0" w:color="auto"/>
                <w:bottom w:val="none" w:sz="0" w:space="0" w:color="auto"/>
                <w:right w:val="none" w:sz="0" w:space="0" w:color="auto"/>
              </w:divBdr>
            </w:div>
            <w:div w:id="723526424">
              <w:marLeft w:val="0"/>
              <w:marRight w:val="0"/>
              <w:marTop w:val="0"/>
              <w:marBottom w:val="0"/>
              <w:divBdr>
                <w:top w:val="none" w:sz="0" w:space="0" w:color="auto"/>
                <w:left w:val="none" w:sz="0" w:space="0" w:color="auto"/>
                <w:bottom w:val="none" w:sz="0" w:space="0" w:color="auto"/>
                <w:right w:val="none" w:sz="0" w:space="0" w:color="auto"/>
              </w:divBdr>
            </w:div>
            <w:div w:id="1650592706">
              <w:marLeft w:val="0"/>
              <w:marRight w:val="0"/>
              <w:marTop w:val="0"/>
              <w:marBottom w:val="0"/>
              <w:divBdr>
                <w:top w:val="none" w:sz="0" w:space="0" w:color="auto"/>
                <w:left w:val="none" w:sz="0" w:space="0" w:color="auto"/>
                <w:bottom w:val="none" w:sz="0" w:space="0" w:color="auto"/>
                <w:right w:val="none" w:sz="0" w:space="0" w:color="auto"/>
              </w:divBdr>
            </w:div>
            <w:div w:id="547836746">
              <w:marLeft w:val="0"/>
              <w:marRight w:val="0"/>
              <w:marTop w:val="0"/>
              <w:marBottom w:val="0"/>
              <w:divBdr>
                <w:top w:val="none" w:sz="0" w:space="0" w:color="auto"/>
                <w:left w:val="none" w:sz="0" w:space="0" w:color="auto"/>
                <w:bottom w:val="none" w:sz="0" w:space="0" w:color="auto"/>
                <w:right w:val="none" w:sz="0" w:space="0" w:color="auto"/>
              </w:divBdr>
            </w:div>
          </w:divsChild>
        </w:div>
        <w:div w:id="281965325">
          <w:marLeft w:val="0"/>
          <w:marRight w:val="0"/>
          <w:marTop w:val="75"/>
          <w:marBottom w:val="75"/>
          <w:divBdr>
            <w:top w:val="single" w:sz="6" w:space="3" w:color="E0E0E0"/>
            <w:left w:val="single" w:sz="6" w:space="3" w:color="E0E0E0"/>
            <w:bottom w:val="single" w:sz="6" w:space="3" w:color="E0E0E0"/>
            <w:right w:val="single" w:sz="6" w:space="3" w:color="E0E0E0"/>
          </w:divBdr>
          <w:divsChild>
            <w:div w:id="237447419">
              <w:marLeft w:val="0"/>
              <w:marRight w:val="0"/>
              <w:marTop w:val="0"/>
              <w:marBottom w:val="0"/>
              <w:divBdr>
                <w:top w:val="none" w:sz="0" w:space="0" w:color="auto"/>
                <w:left w:val="none" w:sz="0" w:space="0" w:color="auto"/>
                <w:bottom w:val="none" w:sz="0" w:space="0" w:color="auto"/>
                <w:right w:val="none" w:sz="0" w:space="0" w:color="auto"/>
              </w:divBdr>
            </w:div>
            <w:div w:id="967055127">
              <w:marLeft w:val="0"/>
              <w:marRight w:val="0"/>
              <w:marTop w:val="0"/>
              <w:marBottom w:val="0"/>
              <w:divBdr>
                <w:top w:val="none" w:sz="0" w:space="0" w:color="auto"/>
                <w:left w:val="none" w:sz="0" w:space="0" w:color="auto"/>
                <w:bottom w:val="none" w:sz="0" w:space="0" w:color="auto"/>
                <w:right w:val="none" w:sz="0" w:space="0" w:color="auto"/>
              </w:divBdr>
            </w:div>
            <w:div w:id="1688949508">
              <w:marLeft w:val="0"/>
              <w:marRight w:val="0"/>
              <w:marTop w:val="0"/>
              <w:marBottom w:val="0"/>
              <w:divBdr>
                <w:top w:val="none" w:sz="0" w:space="0" w:color="auto"/>
                <w:left w:val="none" w:sz="0" w:space="0" w:color="auto"/>
                <w:bottom w:val="none" w:sz="0" w:space="0" w:color="auto"/>
                <w:right w:val="none" w:sz="0" w:space="0" w:color="auto"/>
              </w:divBdr>
            </w:div>
            <w:div w:id="1672217852">
              <w:marLeft w:val="0"/>
              <w:marRight w:val="0"/>
              <w:marTop w:val="0"/>
              <w:marBottom w:val="0"/>
              <w:divBdr>
                <w:top w:val="none" w:sz="0" w:space="0" w:color="auto"/>
                <w:left w:val="none" w:sz="0" w:space="0" w:color="auto"/>
                <w:bottom w:val="none" w:sz="0" w:space="0" w:color="auto"/>
                <w:right w:val="none" w:sz="0" w:space="0" w:color="auto"/>
              </w:divBdr>
            </w:div>
            <w:div w:id="859273699">
              <w:marLeft w:val="0"/>
              <w:marRight w:val="0"/>
              <w:marTop w:val="0"/>
              <w:marBottom w:val="0"/>
              <w:divBdr>
                <w:top w:val="none" w:sz="0" w:space="0" w:color="auto"/>
                <w:left w:val="none" w:sz="0" w:space="0" w:color="auto"/>
                <w:bottom w:val="none" w:sz="0" w:space="0" w:color="auto"/>
                <w:right w:val="none" w:sz="0" w:space="0" w:color="auto"/>
              </w:divBdr>
            </w:div>
            <w:div w:id="647248580">
              <w:marLeft w:val="0"/>
              <w:marRight w:val="0"/>
              <w:marTop w:val="0"/>
              <w:marBottom w:val="0"/>
              <w:divBdr>
                <w:top w:val="none" w:sz="0" w:space="0" w:color="auto"/>
                <w:left w:val="none" w:sz="0" w:space="0" w:color="auto"/>
                <w:bottom w:val="none" w:sz="0" w:space="0" w:color="auto"/>
                <w:right w:val="none" w:sz="0" w:space="0" w:color="auto"/>
              </w:divBdr>
            </w:div>
          </w:divsChild>
        </w:div>
        <w:div w:id="2106805979">
          <w:marLeft w:val="0"/>
          <w:marRight w:val="0"/>
          <w:marTop w:val="75"/>
          <w:marBottom w:val="75"/>
          <w:divBdr>
            <w:top w:val="single" w:sz="6" w:space="3" w:color="E0E0E0"/>
            <w:left w:val="single" w:sz="6" w:space="3" w:color="E0E0E0"/>
            <w:bottom w:val="single" w:sz="6" w:space="3" w:color="E0E0E0"/>
            <w:right w:val="single" w:sz="6" w:space="3" w:color="E0E0E0"/>
          </w:divBdr>
          <w:divsChild>
            <w:div w:id="1809132024">
              <w:marLeft w:val="0"/>
              <w:marRight w:val="0"/>
              <w:marTop w:val="0"/>
              <w:marBottom w:val="0"/>
              <w:divBdr>
                <w:top w:val="none" w:sz="0" w:space="0" w:color="auto"/>
                <w:left w:val="none" w:sz="0" w:space="0" w:color="auto"/>
                <w:bottom w:val="none" w:sz="0" w:space="0" w:color="auto"/>
                <w:right w:val="none" w:sz="0" w:space="0" w:color="auto"/>
              </w:divBdr>
            </w:div>
            <w:div w:id="291255437">
              <w:marLeft w:val="0"/>
              <w:marRight w:val="0"/>
              <w:marTop w:val="0"/>
              <w:marBottom w:val="0"/>
              <w:divBdr>
                <w:top w:val="none" w:sz="0" w:space="0" w:color="auto"/>
                <w:left w:val="none" w:sz="0" w:space="0" w:color="auto"/>
                <w:bottom w:val="none" w:sz="0" w:space="0" w:color="auto"/>
                <w:right w:val="none" w:sz="0" w:space="0" w:color="auto"/>
              </w:divBdr>
            </w:div>
            <w:div w:id="203565693">
              <w:marLeft w:val="0"/>
              <w:marRight w:val="0"/>
              <w:marTop w:val="0"/>
              <w:marBottom w:val="0"/>
              <w:divBdr>
                <w:top w:val="none" w:sz="0" w:space="0" w:color="auto"/>
                <w:left w:val="none" w:sz="0" w:space="0" w:color="auto"/>
                <w:bottom w:val="none" w:sz="0" w:space="0" w:color="auto"/>
                <w:right w:val="none" w:sz="0" w:space="0" w:color="auto"/>
              </w:divBdr>
            </w:div>
            <w:div w:id="8944884">
              <w:marLeft w:val="0"/>
              <w:marRight w:val="0"/>
              <w:marTop w:val="0"/>
              <w:marBottom w:val="0"/>
              <w:divBdr>
                <w:top w:val="none" w:sz="0" w:space="0" w:color="auto"/>
                <w:left w:val="none" w:sz="0" w:space="0" w:color="auto"/>
                <w:bottom w:val="none" w:sz="0" w:space="0" w:color="auto"/>
                <w:right w:val="none" w:sz="0" w:space="0" w:color="auto"/>
              </w:divBdr>
            </w:div>
            <w:div w:id="1280448557">
              <w:marLeft w:val="0"/>
              <w:marRight w:val="0"/>
              <w:marTop w:val="0"/>
              <w:marBottom w:val="0"/>
              <w:divBdr>
                <w:top w:val="none" w:sz="0" w:space="0" w:color="auto"/>
                <w:left w:val="none" w:sz="0" w:space="0" w:color="auto"/>
                <w:bottom w:val="none" w:sz="0" w:space="0" w:color="auto"/>
                <w:right w:val="none" w:sz="0" w:space="0" w:color="auto"/>
              </w:divBdr>
            </w:div>
            <w:div w:id="212810089">
              <w:marLeft w:val="0"/>
              <w:marRight w:val="0"/>
              <w:marTop w:val="0"/>
              <w:marBottom w:val="0"/>
              <w:divBdr>
                <w:top w:val="none" w:sz="0" w:space="0" w:color="auto"/>
                <w:left w:val="none" w:sz="0" w:space="0" w:color="auto"/>
                <w:bottom w:val="none" w:sz="0" w:space="0" w:color="auto"/>
                <w:right w:val="none" w:sz="0" w:space="0" w:color="auto"/>
              </w:divBdr>
            </w:div>
          </w:divsChild>
        </w:div>
        <w:div w:id="427240321">
          <w:marLeft w:val="0"/>
          <w:marRight w:val="0"/>
          <w:marTop w:val="75"/>
          <w:marBottom w:val="75"/>
          <w:divBdr>
            <w:top w:val="single" w:sz="6" w:space="3" w:color="E0E0E0"/>
            <w:left w:val="single" w:sz="6" w:space="3" w:color="E0E0E0"/>
            <w:bottom w:val="single" w:sz="6" w:space="3" w:color="E0E0E0"/>
            <w:right w:val="single" w:sz="6" w:space="3" w:color="E0E0E0"/>
          </w:divBdr>
          <w:divsChild>
            <w:div w:id="1024746110">
              <w:marLeft w:val="0"/>
              <w:marRight w:val="0"/>
              <w:marTop w:val="0"/>
              <w:marBottom w:val="0"/>
              <w:divBdr>
                <w:top w:val="none" w:sz="0" w:space="0" w:color="auto"/>
                <w:left w:val="none" w:sz="0" w:space="0" w:color="auto"/>
                <w:bottom w:val="none" w:sz="0" w:space="0" w:color="auto"/>
                <w:right w:val="none" w:sz="0" w:space="0" w:color="auto"/>
              </w:divBdr>
            </w:div>
            <w:div w:id="845948726">
              <w:marLeft w:val="0"/>
              <w:marRight w:val="0"/>
              <w:marTop w:val="0"/>
              <w:marBottom w:val="0"/>
              <w:divBdr>
                <w:top w:val="none" w:sz="0" w:space="0" w:color="auto"/>
                <w:left w:val="none" w:sz="0" w:space="0" w:color="auto"/>
                <w:bottom w:val="none" w:sz="0" w:space="0" w:color="auto"/>
                <w:right w:val="none" w:sz="0" w:space="0" w:color="auto"/>
              </w:divBdr>
            </w:div>
            <w:div w:id="1194878240">
              <w:marLeft w:val="0"/>
              <w:marRight w:val="0"/>
              <w:marTop w:val="0"/>
              <w:marBottom w:val="0"/>
              <w:divBdr>
                <w:top w:val="none" w:sz="0" w:space="0" w:color="auto"/>
                <w:left w:val="none" w:sz="0" w:space="0" w:color="auto"/>
                <w:bottom w:val="none" w:sz="0" w:space="0" w:color="auto"/>
                <w:right w:val="none" w:sz="0" w:space="0" w:color="auto"/>
              </w:divBdr>
            </w:div>
            <w:div w:id="851070033">
              <w:marLeft w:val="0"/>
              <w:marRight w:val="0"/>
              <w:marTop w:val="0"/>
              <w:marBottom w:val="0"/>
              <w:divBdr>
                <w:top w:val="none" w:sz="0" w:space="0" w:color="auto"/>
                <w:left w:val="none" w:sz="0" w:space="0" w:color="auto"/>
                <w:bottom w:val="none" w:sz="0" w:space="0" w:color="auto"/>
                <w:right w:val="none" w:sz="0" w:space="0" w:color="auto"/>
              </w:divBdr>
            </w:div>
            <w:div w:id="1556119418">
              <w:marLeft w:val="0"/>
              <w:marRight w:val="0"/>
              <w:marTop w:val="0"/>
              <w:marBottom w:val="0"/>
              <w:divBdr>
                <w:top w:val="none" w:sz="0" w:space="0" w:color="auto"/>
                <w:left w:val="none" w:sz="0" w:space="0" w:color="auto"/>
                <w:bottom w:val="none" w:sz="0" w:space="0" w:color="auto"/>
                <w:right w:val="none" w:sz="0" w:space="0" w:color="auto"/>
              </w:divBdr>
            </w:div>
            <w:div w:id="302276642">
              <w:marLeft w:val="0"/>
              <w:marRight w:val="0"/>
              <w:marTop w:val="0"/>
              <w:marBottom w:val="0"/>
              <w:divBdr>
                <w:top w:val="none" w:sz="0" w:space="0" w:color="auto"/>
                <w:left w:val="none" w:sz="0" w:space="0" w:color="auto"/>
                <w:bottom w:val="none" w:sz="0" w:space="0" w:color="auto"/>
                <w:right w:val="none" w:sz="0" w:space="0" w:color="auto"/>
              </w:divBdr>
            </w:div>
          </w:divsChild>
        </w:div>
        <w:div w:id="1171917359">
          <w:marLeft w:val="0"/>
          <w:marRight w:val="0"/>
          <w:marTop w:val="75"/>
          <w:marBottom w:val="75"/>
          <w:divBdr>
            <w:top w:val="single" w:sz="6" w:space="3" w:color="E0E0E0"/>
            <w:left w:val="single" w:sz="6" w:space="3" w:color="E0E0E0"/>
            <w:bottom w:val="single" w:sz="6" w:space="3" w:color="E0E0E0"/>
            <w:right w:val="single" w:sz="6" w:space="3" w:color="E0E0E0"/>
          </w:divBdr>
          <w:divsChild>
            <w:div w:id="2090997502">
              <w:marLeft w:val="0"/>
              <w:marRight w:val="0"/>
              <w:marTop w:val="0"/>
              <w:marBottom w:val="0"/>
              <w:divBdr>
                <w:top w:val="none" w:sz="0" w:space="0" w:color="auto"/>
                <w:left w:val="none" w:sz="0" w:space="0" w:color="auto"/>
                <w:bottom w:val="none" w:sz="0" w:space="0" w:color="auto"/>
                <w:right w:val="none" w:sz="0" w:space="0" w:color="auto"/>
              </w:divBdr>
            </w:div>
            <w:div w:id="401952657">
              <w:marLeft w:val="0"/>
              <w:marRight w:val="0"/>
              <w:marTop w:val="0"/>
              <w:marBottom w:val="0"/>
              <w:divBdr>
                <w:top w:val="none" w:sz="0" w:space="0" w:color="auto"/>
                <w:left w:val="none" w:sz="0" w:space="0" w:color="auto"/>
                <w:bottom w:val="none" w:sz="0" w:space="0" w:color="auto"/>
                <w:right w:val="none" w:sz="0" w:space="0" w:color="auto"/>
              </w:divBdr>
            </w:div>
            <w:div w:id="523058032">
              <w:marLeft w:val="0"/>
              <w:marRight w:val="0"/>
              <w:marTop w:val="0"/>
              <w:marBottom w:val="0"/>
              <w:divBdr>
                <w:top w:val="none" w:sz="0" w:space="0" w:color="auto"/>
                <w:left w:val="none" w:sz="0" w:space="0" w:color="auto"/>
                <w:bottom w:val="none" w:sz="0" w:space="0" w:color="auto"/>
                <w:right w:val="none" w:sz="0" w:space="0" w:color="auto"/>
              </w:divBdr>
            </w:div>
            <w:div w:id="1659188806">
              <w:marLeft w:val="0"/>
              <w:marRight w:val="0"/>
              <w:marTop w:val="0"/>
              <w:marBottom w:val="0"/>
              <w:divBdr>
                <w:top w:val="none" w:sz="0" w:space="0" w:color="auto"/>
                <w:left w:val="none" w:sz="0" w:space="0" w:color="auto"/>
                <w:bottom w:val="none" w:sz="0" w:space="0" w:color="auto"/>
                <w:right w:val="none" w:sz="0" w:space="0" w:color="auto"/>
              </w:divBdr>
            </w:div>
            <w:div w:id="904529651">
              <w:marLeft w:val="0"/>
              <w:marRight w:val="0"/>
              <w:marTop w:val="0"/>
              <w:marBottom w:val="0"/>
              <w:divBdr>
                <w:top w:val="none" w:sz="0" w:space="0" w:color="auto"/>
                <w:left w:val="none" w:sz="0" w:space="0" w:color="auto"/>
                <w:bottom w:val="none" w:sz="0" w:space="0" w:color="auto"/>
                <w:right w:val="none" w:sz="0" w:space="0" w:color="auto"/>
              </w:divBdr>
            </w:div>
            <w:div w:id="679237603">
              <w:marLeft w:val="0"/>
              <w:marRight w:val="0"/>
              <w:marTop w:val="0"/>
              <w:marBottom w:val="0"/>
              <w:divBdr>
                <w:top w:val="none" w:sz="0" w:space="0" w:color="auto"/>
                <w:left w:val="none" w:sz="0" w:space="0" w:color="auto"/>
                <w:bottom w:val="none" w:sz="0" w:space="0" w:color="auto"/>
                <w:right w:val="none" w:sz="0" w:space="0" w:color="auto"/>
              </w:divBdr>
            </w:div>
          </w:divsChild>
        </w:div>
        <w:div w:id="856888665">
          <w:marLeft w:val="0"/>
          <w:marRight w:val="0"/>
          <w:marTop w:val="75"/>
          <w:marBottom w:val="75"/>
          <w:divBdr>
            <w:top w:val="single" w:sz="6" w:space="3" w:color="E0E0E0"/>
            <w:left w:val="single" w:sz="6" w:space="3" w:color="E0E0E0"/>
            <w:bottom w:val="single" w:sz="6" w:space="3" w:color="E0E0E0"/>
            <w:right w:val="single" w:sz="6" w:space="3" w:color="E0E0E0"/>
          </w:divBdr>
          <w:divsChild>
            <w:div w:id="1198928685">
              <w:marLeft w:val="0"/>
              <w:marRight w:val="0"/>
              <w:marTop w:val="0"/>
              <w:marBottom w:val="0"/>
              <w:divBdr>
                <w:top w:val="none" w:sz="0" w:space="0" w:color="auto"/>
                <w:left w:val="none" w:sz="0" w:space="0" w:color="auto"/>
                <w:bottom w:val="none" w:sz="0" w:space="0" w:color="auto"/>
                <w:right w:val="none" w:sz="0" w:space="0" w:color="auto"/>
              </w:divBdr>
            </w:div>
            <w:div w:id="1566257142">
              <w:marLeft w:val="0"/>
              <w:marRight w:val="0"/>
              <w:marTop w:val="0"/>
              <w:marBottom w:val="0"/>
              <w:divBdr>
                <w:top w:val="none" w:sz="0" w:space="0" w:color="auto"/>
                <w:left w:val="none" w:sz="0" w:space="0" w:color="auto"/>
                <w:bottom w:val="none" w:sz="0" w:space="0" w:color="auto"/>
                <w:right w:val="none" w:sz="0" w:space="0" w:color="auto"/>
              </w:divBdr>
            </w:div>
            <w:div w:id="400904086">
              <w:marLeft w:val="0"/>
              <w:marRight w:val="0"/>
              <w:marTop w:val="0"/>
              <w:marBottom w:val="0"/>
              <w:divBdr>
                <w:top w:val="none" w:sz="0" w:space="0" w:color="auto"/>
                <w:left w:val="none" w:sz="0" w:space="0" w:color="auto"/>
                <w:bottom w:val="none" w:sz="0" w:space="0" w:color="auto"/>
                <w:right w:val="none" w:sz="0" w:space="0" w:color="auto"/>
              </w:divBdr>
            </w:div>
            <w:div w:id="1318995038">
              <w:marLeft w:val="0"/>
              <w:marRight w:val="0"/>
              <w:marTop w:val="0"/>
              <w:marBottom w:val="0"/>
              <w:divBdr>
                <w:top w:val="none" w:sz="0" w:space="0" w:color="auto"/>
                <w:left w:val="none" w:sz="0" w:space="0" w:color="auto"/>
                <w:bottom w:val="none" w:sz="0" w:space="0" w:color="auto"/>
                <w:right w:val="none" w:sz="0" w:space="0" w:color="auto"/>
              </w:divBdr>
            </w:div>
            <w:div w:id="2009363752">
              <w:marLeft w:val="0"/>
              <w:marRight w:val="0"/>
              <w:marTop w:val="0"/>
              <w:marBottom w:val="0"/>
              <w:divBdr>
                <w:top w:val="none" w:sz="0" w:space="0" w:color="auto"/>
                <w:left w:val="none" w:sz="0" w:space="0" w:color="auto"/>
                <w:bottom w:val="none" w:sz="0" w:space="0" w:color="auto"/>
                <w:right w:val="none" w:sz="0" w:space="0" w:color="auto"/>
              </w:divBdr>
            </w:div>
            <w:div w:id="659692941">
              <w:marLeft w:val="0"/>
              <w:marRight w:val="0"/>
              <w:marTop w:val="0"/>
              <w:marBottom w:val="0"/>
              <w:divBdr>
                <w:top w:val="none" w:sz="0" w:space="0" w:color="auto"/>
                <w:left w:val="none" w:sz="0" w:space="0" w:color="auto"/>
                <w:bottom w:val="none" w:sz="0" w:space="0" w:color="auto"/>
                <w:right w:val="none" w:sz="0" w:space="0" w:color="auto"/>
              </w:divBdr>
            </w:div>
          </w:divsChild>
        </w:div>
        <w:div w:id="763108605">
          <w:marLeft w:val="0"/>
          <w:marRight w:val="0"/>
          <w:marTop w:val="75"/>
          <w:marBottom w:val="75"/>
          <w:divBdr>
            <w:top w:val="single" w:sz="6" w:space="3" w:color="E0E0E0"/>
            <w:left w:val="single" w:sz="6" w:space="3" w:color="E0E0E0"/>
            <w:bottom w:val="single" w:sz="6" w:space="3" w:color="E0E0E0"/>
            <w:right w:val="single" w:sz="6" w:space="3" w:color="E0E0E0"/>
          </w:divBdr>
          <w:divsChild>
            <w:div w:id="284310895">
              <w:marLeft w:val="0"/>
              <w:marRight w:val="0"/>
              <w:marTop w:val="0"/>
              <w:marBottom w:val="0"/>
              <w:divBdr>
                <w:top w:val="none" w:sz="0" w:space="0" w:color="auto"/>
                <w:left w:val="none" w:sz="0" w:space="0" w:color="auto"/>
                <w:bottom w:val="none" w:sz="0" w:space="0" w:color="auto"/>
                <w:right w:val="none" w:sz="0" w:space="0" w:color="auto"/>
              </w:divBdr>
            </w:div>
            <w:div w:id="1719551274">
              <w:marLeft w:val="0"/>
              <w:marRight w:val="0"/>
              <w:marTop w:val="0"/>
              <w:marBottom w:val="0"/>
              <w:divBdr>
                <w:top w:val="none" w:sz="0" w:space="0" w:color="auto"/>
                <w:left w:val="none" w:sz="0" w:space="0" w:color="auto"/>
                <w:bottom w:val="none" w:sz="0" w:space="0" w:color="auto"/>
                <w:right w:val="none" w:sz="0" w:space="0" w:color="auto"/>
              </w:divBdr>
            </w:div>
            <w:div w:id="1894340768">
              <w:marLeft w:val="0"/>
              <w:marRight w:val="0"/>
              <w:marTop w:val="0"/>
              <w:marBottom w:val="0"/>
              <w:divBdr>
                <w:top w:val="none" w:sz="0" w:space="0" w:color="auto"/>
                <w:left w:val="none" w:sz="0" w:space="0" w:color="auto"/>
                <w:bottom w:val="none" w:sz="0" w:space="0" w:color="auto"/>
                <w:right w:val="none" w:sz="0" w:space="0" w:color="auto"/>
              </w:divBdr>
            </w:div>
            <w:div w:id="604970449">
              <w:marLeft w:val="0"/>
              <w:marRight w:val="0"/>
              <w:marTop w:val="0"/>
              <w:marBottom w:val="0"/>
              <w:divBdr>
                <w:top w:val="none" w:sz="0" w:space="0" w:color="auto"/>
                <w:left w:val="none" w:sz="0" w:space="0" w:color="auto"/>
                <w:bottom w:val="none" w:sz="0" w:space="0" w:color="auto"/>
                <w:right w:val="none" w:sz="0" w:space="0" w:color="auto"/>
              </w:divBdr>
            </w:div>
            <w:div w:id="1724132441">
              <w:marLeft w:val="0"/>
              <w:marRight w:val="0"/>
              <w:marTop w:val="0"/>
              <w:marBottom w:val="0"/>
              <w:divBdr>
                <w:top w:val="none" w:sz="0" w:space="0" w:color="auto"/>
                <w:left w:val="none" w:sz="0" w:space="0" w:color="auto"/>
                <w:bottom w:val="none" w:sz="0" w:space="0" w:color="auto"/>
                <w:right w:val="none" w:sz="0" w:space="0" w:color="auto"/>
              </w:divBdr>
            </w:div>
            <w:div w:id="1683701769">
              <w:marLeft w:val="0"/>
              <w:marRight w:val="0"/>
              <w:marTop w:val="0"/>
              <w:marBottom w:val="0"/>
              <w:divBdr>
                <w:top w:val="none" w:sz="0" w:space="0" w:color="auto"/>
                <w:left w:val="none" w:sz="0" w:space="0" w:color="auto"/>
                <w:bottom w:val="none" w:sz="0" w:space="0" w:color="auto"/>
                <w:right w:val="none" w:sz="0" w:space="0" w:color="auto"/>
              </w:divBdr>
            </w:div>
          </w:divsChild>
        </w:div>
        <w:div w:id="1974172625">
          <w:marLeft w:val="0"/>
          <w:marRight w:val="0"/>
          <w:marTop w:val="75"/>
          <w:marBottom w:val="75"/>
          <w:divBdr>
            <w:top w:val="single" w:sz="6" w:space="3" w:color="E0E0E0"/>
            <w:left w:val="single" w:sz="6" w:space="3" w:color="E0E0E0"/>
            <w:bottom w:val="single" w:sz="6" w:space="3" w:color="E0E0E0"/>
            <w:right w:val="single" w:sz="6" w:space="3" w:color="E0E0E0"/>
          </w:divBdr>
          <w:divsChild>
            <w:div w:id="473760825">
              <w:marLeft w:val="0"/>
              <w:marRight w:val="0"/>
              <w:marTop w:val="0"/>
              <w:marBottom w:val="0"/>
              <w:divBdr>
                <w:top w:val="none" w:sz="0" w:space="0" w:color="auto"/>
                <w:left w:val="none" w:sz="0" w:space="0" w:color="auto"/>
                <w:bottom w:val="none" w:sz="0" w:space="0" w:color="auto"/>
                <w:right w:val="none" w:sz="0" w:space="0" w:color="auto"/>
              </w:divBdr>
            </w:div>
            <w:div w:id="363098418">
              <w:marLeft w:val="0"/>
              <w:marRight w:val="0"/>
              <w:marTop w:val="0"/>
              <w:marBottom w:val="0"/>
              <w:divBdr>
                <w:top w:val="none" w:sz="0" w:space="0" w:color="auto"/>
                <w:left w:val="none" w:sz="0" w:space="0" w:color="auto"/>
                <w:bottom w:val="none" w:sz="0" w:space="0" w:color="auto"/>
                <w:right w:val="none" w:sz="0" w:space="0" w:color="auto"/>
              </w:divBdr>
            </w:div>
            <w:div w:id="674453432">
              <w:marLeft w:val="0"/>
              <w:marRight w:val="0"/>
              <w:marTop w:val="0"/>
              <w:marBottom w:val="0"/>
              <w:divBdr>
                <w:top w:val="none" w:sz="0" w:space="0" w:color="auto"/>
                <w:left w:val="none" w:sz="0" w:space="0" w:color="auto"/>
                <w:bottom w:val="none" w:sz="0" w:space="0" w:color="auto"/>
                <w:right w:val="none" w:sz="0" w:space="0" w:color="auto"/>
              </w:divBdr>
            </w:div>
            <w:div w:id="1597052013">
              <w:marLeft w:val="0"/>
              <w:marRight w:val="0"/>
              <w:marTop w:val="0"/>
              <w:marBottom w:val="0"/>
              <w:divBdr>
                <w:top w:val="none" w:sz="0" w:space="0" w:color="auto"/>
                <w:left w:val="none" w:sz="0" w:space="0" w:color="auto"/>
                <w:bottom w:val="none" w:sz="0" w:space="0" w:color="auto"/>
                <w:right w:val="none" w:sz="0" w:space="0" w:color="auto"/>
              </w:divBdr>
            </w:div>
            <w:div w:id="806706898">
              <w:marLeft w:val="0"/>
              <w:marRight w:val="0"/>
              <w:marTop w:val="0"/>
              <w:marBottom w:val="0"/>
              <w:divBdr>
                <w:top w:val="none" w:sz="0" w:space="0" w:color="auto"/>
                <w:left w:val="none" w:sz="0" w:space="0" w:color="auto"/>
                <w:bottom w:val="none" w:sz="0" w:space="0" w:color="auto"/>
                <w:right w:val="none" w:sz="0" w:space="0" w:color="auto"/>
              </w:divBdr>
            </w:div>
            <w:div w:id="1348370264">
              <w:marLeft w:val="0"/>
              <w:marRight w:val="0"/>
              <w:marTop w:val="0"/>
              <w:marBottom w:val="0"/>
              <w:divBdr>
                <w:top w:val="none" w:sz="0" w:space="0" w:color="auto"/>
                <w:left w:val="none" w:sz="0" w:space="0" w:color="auto"/>
                <w:bottom w:val="none" w:sz="0" w:space="0" w:color="auto"/>
                <w:right w:val="none" w:sz="0" w:space="0" w:color="auto"/>
              </w:divBdr>
            </w:div>
          </w:divsChild>
        </w:div>
        <w:div w:id="343477074">
          <w:marLeft w:val="0"/>
          <w:marRight w:val="0"/>
          <w:marTop w:val="75"/>
          <w:marBottom w:val="75"/>
          <w:divBdr>
            <w:top w:val="single" w:sz="6" w:space="3" w:color="E0E0E0"/>
            <w:left w:val="single" w:sz="6" w:space="3" w:color="E0E0E0"/>
            <w:bottom w:val="single" w:sz="6" w:space="3" w:color="E0E0E0"/>
            <w:right w:val="single" w:sz="6" w:space="3" w:color="E0E0E0"/>
          </w:divBdr>
          <w:divsChild>
            <w:div w:id="550192064">
              <w:marLeft w:val="0"/>
              <w:marRight w:val="0"/>
              <w:marTop w:val="0"/>
              <w:marBottom w:val="0"/>
              <w:divBdr>
                <w:top w:val="none" w:sz="0" w:space="0" w:color="auto"/>
                <w:left w:val="none" w:sz="0" w:space="0" w:color="auto"/>
                <w:bottom w:val="none" w:sz="0" w:space="0" w:color="auto"/>
                <w:right w:val="none" w:sz="0" w:space="0" w:color="auto"/>
              </w:divBdr>
            </w:div>
            <w:div w:id="716246661">
              <w:marLeft w:val="0"/>
              <w:marRight w:val="0"/>
              <w:marTop w:val="0"/>
              <w:marBottom w:val="0"/>
              <w:divBdr>
                <w:top w:val="none" w:sz="0" w:space="0" w:color="auto"/>
                <w:left w:val="none" w:sz="0" w:space="0" w:color="auto"/>
                <w:bottom w:val="none" w:sz="0" w:space="0" w:color="auto"/>
                <w:right w:val="none" w:sz="0" w:space="0" w:color="auto"/>
              </w:divBdr>
            </w:div>
            <w:div w:id="356319386">
              <w:marLeft w:val="0"/>
              <w:marRight w:val="0"/>
              <w:marTop w:val="0"/>
              <w:marBottom w:val="0"/>
              <w:divBdr>
                <w:top w:val="none" w:sz="0" w:space="0" w:color="auto"/>
                <w:left w:val="none" w:sz="0" w:space="0" w:color="auto"/>
                <w:bottom w:val="none" w:sz="0" w:space="0" w:color="auto"/>
                <w:right w:val="none" w:sz="0" w:space="0" w:color="auto"/>
              </w:divBdr>
            </w:div>
            <w:div w:id="168375776">
              <w:marLeft w:val="0"/>
              <w:marRight w:val="0"/>
              <w:marTop w:val="0"/>
              <w:marBottom w:val="0"/>
              <w:divBdr>
                <w:top w:val="none" w:sz="0" w:space="0" w:color="auto"/>
                <w:left w:val="none" w:sz="0" w:space="0" w:color="auto"/>
                <w:bottom w:val="none" w:sz="0" w:space="0" w:color="auto"/>
                <w:right w:val="none" w:sz="0" w:space="0" w:color="auto"/>
              </w:divBdr>
            </w:div>
            <w:div w:id="1633704936">
              <w:marLeft w:val="0"/>
              <w:marRight w:val="0"/>
              <w:marTop w:val="0"/>
              <w:marBottom w:val="0"/>
              <w:divBdr>
                <w:top w:val="none" w:sz="0" w:space="0" w:color="auto"/>
                <w:left w:val="none" w:sz="0" w:space="0" w:color="auto"/>
                <w:bottom w:val="none" w:sz="0" w:space="0" w:color="auto"/>
                <w:right w:val="none" w:sz="0" w:space="0" w:color="auto"/>
              </w:divBdr>
            </w:div>
            <w:div w:id="1858694896">
              <w:marLeft w:val="0"/>
              <w:marRight w:val="0"/>
              <w:marTop w:val="0"/>
              <w:marBottom w:val="0"/>
              <w:divBdr>
                <w:top w:val="none" w:sz="0" w:space="0" w:color="auto"/>
                <w:left w:val="none" w:sz="0" w:space="0" w:color="auto"/>
                <w:bottom w:val="none" w:sz="0" w:space="0" w:color="auto"/>
                <w:right w:val="none" w:sz="0" w:space="0" w:color="auto"/>
              </w:divBdr>
            </w:div>
          </w:divsChild>
        </w:div>
        <w:div w:id="1490318366">
          <w:marLeft w:val="0"/>
          <w:marRight w:val="0"/>
          <w:marTop w:val="75"/>
          <w:marBottom w:val="75"/>
          <w:divBdr>
            <w:top w:val="single" w:sz="6" w:space="3" w:color="E0E0E0"/>
            <w:left w:val="single" w:sz="6" w:space="3" w:color="E0E0E0"/>
            <w:bottom w:val="single" w:sz="6" w:space="3" w:color="E0E0E0"/>
            <w:right w:val="single" w:sz="6" w:space="3" w:color="E0E0E0"/>
          </w:divBdr>
          <w:divsChild>
            <w:div w:id="1566796529">
              <w:marLeft w:val="0"/>
              <w:marRight w:val="0"/>
              <w:marTop w:val="0"/>
              <w:marBottom w:val="0"/>
              <w:divBdr>
                <w:top w:val="none" w:sz="0" w:space="0" w:color="auto"/>
                <w:left w:val="none" w:sz="0" w:space="0" w:color="auto"/>
                <w:bottom w:val="none" w:sz="0" w:space="0" w:color="auto"/>
                <w:right w:val="none" w:sz="0" w:space="0" w:color="auto"/>
              </w:divBdr>
            </w:div>
            <w:div w:id="1228295995">
              <w:marLeft w:val="0"/>
              <w:marRight w:val="0"/>
              <w:marTop w:val="0"/>
              <w:marBottom w:val="0"/>
              <w:divBdr>
                <w:top w:val="none" w:sz="0" w:space="0" w:color="auto"/>
                <w:left w:val="none" w:sz="0" w:space="0" w:color="auto"/>
                <w:bottom w:val="none" w:sz="0" w:space="0" w:color="auto"/>
                <w:right w:val="none" w:sz="0" w:space="0" w:color="auto"/>
              </w:divBdr>
            </w:div>
            <w:div w:id="439222730">
              <w:marLeft w:val="0"/>
              <w:marRight w:val="0"/>
              <w:marTop w:val="0"/>
              <w:marBottom w:val="0"/>
              <w:divBdr>
                <w:top w:val="none" w:sz="0" w:space="0" w:color="auto"/>
                <w:left w:val="none" w:sz="0" w:space="0" w:color="auto"/>
                <w:bottom w:val="none" w:sz="0" w:space="0" w:color="auto"/>
                <w:right w:val="none" w:sz="0" w:space="0" w:color="auto"/>
              </w:divBdr>
            </w:div>
            <w:div w:id="417559608">
              <w:marLeft w:val="0"/>
              <w:marRight w:val="0"/>
              <w:marTop w:val="0"/>
              <w:marBottom w:val="0"/>
              <w:divBdr>
                <w:top w:val="none" w:sz="0" w:space="0" w:color="auto"/>
                <w:left w:val="none" w:sz="0" w:space="0" w:color="auto"/>
                <w:bottom w:val="none" w:sz="0" w:space="0" w:color="auto"/>
                <w:right w:val="none" w:sz="0" w:space="0" w:color="auto"/>
              </w:divBdr>
            </w:div>
            <w:div w:id="985474960">
              <w:marLeft w:val="0"/>
              <w:marRight w:val="0"/>
              <w:marTop w:val="0"/>
              <w:marBottom w:val="0"/>
              <w:divBdr>
                <w:top w:val="none" w:sz="0" w:space="0" w:color="auto"/>
                <w:left w:val="none" w:sz="0" w:space="0" w:color="auto"/>
                <w:bottom w:val="none" w:sz="0" w:space="0" w:color="auto"/>
                <w:right w:val="none" w:sz="0" w:space="0" w:color="auto"/>
              </w:divBdr>
            </w:div>
            <w:div w:id="1208562353">
              <w:marLeft w:val="0"/>
              <w:marRight w:val="0"/>
              <w:marTop w:val="0"/>
              <w:marBottom w:val="0"/>
              <w:divBdr>
                <w:top w:val="none" w:sz="0" w:space="0" w:color="auto"/>
                <w:left w:val="none" w:sz="0" w:space="0" w:color="auto"/>
                <w:bottom w:val="none" w:sz="0" w:space="0" w:color="auto"/>
                <w:right w:val="none" w:sz="0" w:space="0" w:color="auto"/>
              </w:divBdr>
            </w:div>
          </w:divsChild>
        </w:div>
        <w:div w:id="861475556">
          <w:marLeft w:val="0"/>
          <w:marRight w:val="0"/>
          <w:marTop w:val="75"/>
          <w:marBottom w:val="75"/>
          <w:divBdr>
            <w:top w:val="single" w:sz="6" w:space="3" w:color="E0E0E0"/>
            <w:left w:val="single" w:sz="6" w:space="3" w:color="E0E0E0"/>
            <w:bottom w:val="single" w:sz="6" w:space="3" w:color="E0E0E0"/>
            <w:right w:val="single" w:sz="6" w:space="3" w:color="E0E0E0"/>
          </w:divBdr>
          <w:divsChild>
            <w:div w:id="1548952144">
              <w:marLeft w:val="0"/>
              <w:marRight w:val="0"/>
              <w:marTop w:val="0"/>
              <w:marBottom w:val="0"/>
              <w:divBdr>
                <w:top w:val="none" w:sz="0" w:space="0" w:color="auto"/>
                <w:left w:val="none" w:sz="0" w:space="0" w:color="auto"/>
                <w:bottom w:val="none" w:sz="0" w:space="0" w:color="auto"/>
                <w:right w:val="none" w:sz="0" w:space="0" w:color="auto"/>
              </w:divBdr>
            </w:div>
            <w:div w:id="2048792773">
              <w:marLeft w:val="0"/>
              <w:marRight w:val="0"/>
              <w:marTop w:val="0"/>
              <w:marBottom w:val="0"/>
              <w:divBdr>
                <w:top w:val="none" w:sz="0" w:space="0" w:color="auto"/>
                <w:left w:val="none" w:sz="0" w:space="0" w:color="auto"/>
                <w:bottom w:val="none" w:sz="0" w:space="0" w:color="auto"/>
                <w:right w:val="none" w:sz="0" w:space="0" w:color="auto"/>
              </w:divBdr>
            </w:div>
            <w:div w:id="1265960065">
              <w:marLeft w:val="0"/>
              <w:marRight w:val="0"/>
              <w:marTop w:val="0"/>
              <w:marBottom w:val="0"/>
              <w:divBdr>
                <w:top w:val="none" w:sz="0" w:space="0" w:color="auto"/>
                <w:left w:val="none" w:sz="0" w:space="0" w:color="auto"/>
                <w:bottom w:val="none" w:sz="0" w:space="0" w:color="auto"/>
                <w:right w:val="none" w:sz="0" w:space="0" w:color="auto"/>
              </w:divBdr>
            </w:div>
            <w:div w:id="1170219158">
              <w:marLeft w:val="0"/>
              <w:marRight w:val="0"/>
              <w:marTop w:val="0"/>
              <w:marBottom w:val="0"/>
              <w:divBdr>
                <w:top w:val="none" w:sz="0" w:space="0" w:color="auto"/>
                <w:left w:val="none" w:sz="0" w:space="0" w:color="auto"/>
                <w:bottom w:val="none" w:sz="0" w:space="0" w:color="auto"/>
                <w:right w:val="none" w:sz="0" w:space="0" w:color="auto"/>
              </w:divBdr>
            </w:div>
            <w:div w:id="669062416">
              <w:marLeft w:val="0"/>
              <w:marRight w:val="0"/>
              <w:marTop w:val="0"/>
              <w:marBottom w:val="0"/>
              <w:divBdr>
                <w:top w:val="none" w:sz="0" w:space="0" w:color="auto"/>
                <w:left w:val="none" w:sz="0" w:space="0" w:color="auto"/>
                <w:bottom w:val="none" w:sz="0" w:space="0" w:color="auto"/>
                <w:right w:val="none" w:sz="0" w:space="0" w:color="auto"/>
              </w:divBdr>
            </w:div>
            <w:div w:id="469905756">
              <w:marLeft w:val="0"/>
              <w:marRight w:val="0"/>
              <w:marTop w:val="0"/>
              <w:marBottom w:val="0"/>
              <w:divBdr>
                <w:top w:val="none" w:sz="0" w:space="0" w:color="auto"/>
                <w:left w:val="none" w:sz="0" w:space="0" w:color="auto"/>
                <w:bottom w:val="none" w:sz="0" w:space="0" w:color="auto"/>
                <w:right w:val="none" w:sz="0" w:space="0" w:color="auto"/>
              </w:divBdr>
            </w:div>
          </w:divsChild>
        </w:div>
        <w:div w:id="1516456990">
          <w:marLeft w:val="0"/>
          <w:marRight w:val="0"/>
          <w:marTop w:val="75"/>
          <w:marBottom w:val="75"/>
          <w:divBdr>
            <w:top w:val="single" w:sz="6" w:space="3" w:color="E0E0E0"/>
            <w:left w:val="single" w:sz="6" w:space="3" w:color="E0E0E0"/>
            <w:bottom w:val="single" w:sz="6" w:space="3" w:color="E0E0E0"/>
            <w:right w:val="single" w:sz="6" w:space="3" w:color="E0E0E0"/>
          </w:divBdr>
          <w:divsChild>
            <w:div w:id="820468214">
              <w:marLeft w:val="0"/>
              <w:marRight w:val="0"/>
              <w:marTop w:val="0"/>
              <w:marBottom w:val="0"/>
              <w:divBdr>
                <w:top w:val="none" w:sz="0" w:space="0" w:color="auto"/>
                <w:left w:val="none" w:sz="0" w:space="0" w:color="auto"/>
                <w:bottom w:val="none" w:sz="0" w:space="0" w:color="auto"/>
                <w:right w:val="none" w:sz="0" w:space="0" w:color="auto"/>
              </w:divBdr>
            </w:div>
            <w:div w:id="1653749455">
              <w:marLeft w:val="0"/>
              <w:marRight w:val="0"/>
              <w:marTop w:val="0"/>
              <w:marBottom w:val="0"/>
              <w:divBdr>
                <w:top w:val="none" w:sz="0" w:space="0" w:color="auto"/>
                <w:left w:val="none" w:sz="0" w:space="0" w:color="auto"/>
                <w:bottom w:val="none" w:sz="0" w:space="0" w:color="auto"/>
                <w:right w:val="none" w:sz="0" w:space="0" w:color="auto"/>
              </w:divBdr>
            </w:div>
            <w:div w:id="803812199">
              <w:marLeft w:val="0"/>
              <w:marRight w:val="0"/>
              <w:marTop w:val="0"/>
              <w:marBottom w:val="0"/>
              <w:divBdr>
                <w:top w:val="none" w:sz="0" w:space="0" w:color="auto"/>
                <w:left w:val="none" w:sz="0" w:space="0" w:color="auto"/>
                <w:bottom w:val="none" w:sz="0" w:space="0" w:color="auto"/>
                <w:right w:val="none" w:sz="0" w:space="0" w:color="auto"/>
              </w:divBdr>
            </w:div>
            <w:div w:id="318853187">
              <w:marLeft w:val="0"/>
              <w:marRight w:val="0"/>
              <w:marTop w:val="0"/>
              <w:marBottom w:val="0"/>
              <w:divBdr>
                <w:top w:val="none" w:sz="0" w:space="0" w:color="auto"/>
                <w:left w:val="none" w:sz="0" w:space="0" w:color="auto"/>
                <w:bottom w:val="none" w:sz="0" w:space="0" w:color="auto"/>
                <w:right w:val="none" w:sz="0" w:space="0" w:color="auto"/>
              </w:divBdr>
            </w:div>
            <w:div w:id="737364993">
              <w:marLeft w:val="0"/>
              <w:marRight w:val="0"/>
              <w:marTop w:val="0"/>
              <w:marBottom w:val="0"/>
              <w:divBdr>
                <w:top w:val="none" w:sz="0" w:space="0" w:color="auto"/>
                <w:left w:val="none" w:sz="0" w:space="0" w:color="auto"/>
                <w:bottom w:val="none" w:sz="0" w:space="0" w:color="auto"/>
                <w:right w:val="none" w:sz="0" w:space="0" w:color="auto"/>
              </w:divBdr>
            </w:div>
            <w:div w:id="1926570963">
              <w:marLeft w:val="0"/>
              <w:marRight w:val="0"/>
              <w:marTop w:val="0"/>
              <w:marBottom w:val="0"/>
              <w:divBdr>
                <w:top w:val="none" w:sz="0" w:space="0" w:color="auto"/>
                <w:left w:val="none" w:sz="0" w:space="0" w:color="auto"/>
                <w:bottom w:val="none" w:sz="0" w:space="0" w:color="auto"/>
                <w:right w:val="none" w:sz="0" w:space="0" w:color="auto"/>
              </w:divBdr>
            </w:div>
          </w:divsChild>
        </w:div>
        <w:div w:id="2102095275">
          <w:marLeft w:val="0"/>
          <w:marRight w:val="0"/>
          <w:marTop w:val="75"/>
          <w:marBottom w:val="75"/>
          <w:divBdr>
            <w:top w:val="single" w:sz="6" w:space="3" w:color="E0E0E0"/>
            <w:left w:val="single" w:sz="6" w:space="3" w:color="E0E0E0"/>
            <w:bottom w:val="single" w:sz="6" w:space="3" w:color="E0E0E0"/>
            <w:right w:val="single" w:sz="6" w:space="3" w:color="E0E0E0"/>
          </w:divBdr>
          <w:divsChild>
            <w:div w:id="824590696">
              <w:marLeft w:val="0"/>
              <w:marRight w:val="0"/>
              <w:marTop w:val="0"/>
              <w:marBottom w:val="0"/>
              <w:divBdr>
                <w:top w:val="none" w:sz="0" w:space="0" w:color="auto"/>
                <w:left w:val="none" w:sz="0" w:space="0" w:color="auto"/>
                <w:bottom w:val="none" w:sz="0" w:space="0" w:color="auto"/>
                <w:right w:val="none" w:sz="0" w:space="0" w:color="auto"/>
              </w:divBdr>
            </w:div>
            <w:div w:id="1519197390">
              <w:marLeft w:val="0"/>
              <w:marRight w:val="0"/>
              <w:marTop w:val="0"/>
              <w:marBottom w:val="0"/>
              <w:divBdr>
                <w:top w:val="none" w:sz="0" w:space="0" w:color="auto"/>
                <w:left w:val="none" w:sz="0" w:space="0" w:color="auto"/>
                <w:bottom w:val="none" w:sz="0" w:space="0" w:color="auto"/>
                <w:right w:val="none" w:sz="0" w:space="0" w:color="auto"/>
              </w:divBdr>
            </w:div>
            <w:div w:id="428816958">
              <w:marLeft w:val="0"/>
              <w:marRight w:val="0"/>
              <w:marTop w:val="0"/>
              <w:marBottom w:val="0"/>
              <w:divBdr>
                <w:top w:val="none" w:sz="0" w:space="0" w:color="auto"/>
                <w:left w:val="none" w:sz="0" w:space="0" w:color="auto"/>
                <w:bottom w:val="none" w:sz="0" w:space="0" w:color="auto"/>
                <w:right w:val="none" w:sz="0" w:space="0" w:color="auto"/>
              </w:divBdr>
            </w:div>
            <w:div w:id="73207994">
              <w:marLeft w:val="0"/>
              <w:marRight w:val="0"/>
              <w:marTop w:val="0"/>
              <w:marBottom w:val="0"/>
              <w:divBdr>
                <w:top w:val="none" w:sz="0" w:space="0" w:color="auto"/>
                <w:left w:val="none" w:sz="0" w:space="0" w:color="auto"/>
                <w:bottom w:val="none" w:sz="0" w:space="0" w:color="auto"/>
                <w:right w:val="none" w:sz="0" w:space="0" w:color="auto"/>
              </w:divBdr>
            </w:div>
            <w:div w:id="865364808">
              <w:marLeft w:val="0"/>
              <w:marRight w:val="0"/>
              <w:marTop w:val="0"/>
              <w:marBottom w:val="0"/>
              <w:divBdr>
                <w:top w:val="none" w:sz="0" w:space="0" w:color="auto"/>
                <w:left w:val="none" w:sz="0" w:space="0" w:color="auto"/>
                <w:bottom w:val="none" w:sz="0" w:space="0" w:color="auto"/>
                <w:right w:val="none" w:sz="0" w:space="0" w:color="auto"/>
              </w:divBdr>
            </w:div>
            <w:div w:id="1320311013">
              <w:marLeft w:val="0"/>
              <w:marRight w:val="0"/>
              <w:marTop w:val="0"/>
              <w:marBottom w:val="0"/>
              <w:divBdr>
                <w:top w:val="none" w:sz="0" w:space="0" w:color="auto"/>
                <w:left w:val="none" w:sz="0" w:space="0" w:color="auto"/>
                <w:bottom w:val="none" w:sz="0" w:space="0" w:color="auto"/>
                <w:right w:val="none" w:sz="0" w:space="0" w:color="auto"/>
              </w:divBdr>
            </w:div>
          </w:divsChild>
        </w:div>
        <w:div w:id="1878541459">
          <w:marLeft w:val="0"/>
          <w:marRight w:val="0"/>
          <w:marTop w:val="75"/>
          <w:marBottom w:val="75"/>
          <w:divBdr>
            <w:top w:val="single" w:sz="6" w:space="3" w:color="E0E0E0"/>
            <w:left w:val="single" w:sz="6" w:space="3" w:color="E0E0E0"/>
            <w:bottom w:val="single" w:sz="6" w:space="3" w:color="E0E0E0"/>
            <w:right w:val="single" w:sz="6" w:space="3" w:color="E0E0E0"/>
          </w:divBdr>
          <w:divsChild>
            <w:div w:id="1369379175">
              <w:marLeft w:val="0"/>
              <w:marRight w:val="0"/>
              <w:marTop w:val="0"/>
              <w:marBottom w:val="0"/>
              <w:divBdr>
                <w:top w:val="none" w:sz="0" w:space="0" w:color="auto"/>
                <w:left w:val="none" w:sz="0" w:space="0" w:color="auto"/>
                <w:bottom w:val="none" w:sz="0" w:space="0" w:color="auto"/>
                <w:right w:val="none" w:sz="0" w:space="0" w:color="auto"/>
              </w:divBdr>
            </w:div>
            <w:div w:id="948005355">
              <w:marLeft w:val="0"/>
              <w:marRight w:val="0"/>
              <w:marTop w:val="0"/>
              <w:marBottom w:val="0"/>
              <w:divBdr>
                <w:top w:val="none" w:sz="0" w:space="0" w:color="auto"/>
                <w:left w:val="none" w:sz="0" w:space="0" w:color="auto"/>
                <w:bottom w:val="none" w:sz="0" w:space="0" w:color="auto"/>
                <w:right w:val="none" w:sz="0" w:space="0" w:color="auto"/>
              </w:divBdr>
            </w:div>
            <w:div w:id="222376432">
              <w:marLeft w:val="0"/>
              <w:marRight w:val="0"/>
              <w:marTop w:val="0"/>
              <w:marBottom w:val="0"/>
              <w:divBdr>
                <w:top w:val="none" w:sz="0" w:space="0" w:color="auto"/>
                <w:left w:val="none" w:sz="0" w:space="0" w:color="auto"/>
                <w:bottom w:val="none" w:sz="0" w:space="0" w:color="auto"/>
                <w:right w:val="none" w:sz="0" w:space="0" w:color="auto"/>
              </w:divBdr>
            </w:div>
            <w:div w:id="1725248756">
              <w:marLeft w:val="0"/>
              <w:marRight w:val="0"/>
              <w:marTop w:val="0"/>
              <w:marBottom w:val="0"/>
              <w:divBdr>
                <w:top w:val="none" w:sz="0" w:space="0" w:color="auto"/>
                <w:left w:val="none" w:sz="0" w:space="0" w:color="auto"/>
                <w:bottom w:val="none" w:sz="0" w:space="0" w:color="auto"/>
                <w:right w:val="none" w:sz="0" w:space="0" w:color="auto"/>
              </w:divBdr>
            </w:div>
            <w:div w:id="385304791">
              <w:marLeft w:val="0"/>
              <w:marRight w:val="0"/>
              <w:marTop w:val="0"/>
              <w:marBottom w:val="0"/>
              <w:divBdr>
                <w:top w:val="none" w:sz="0" w:space="0" w:color="auto"/>
                <w:left w:val="none" w:sz="0" w:space="0" w:color="auto"/>
                <w:bottom w:val="none" w:sz="0" w:space="0" w:color="auto"/>
                <w:right w:val="none" w:sz="0" w:space="0" w:color="auto"/>
              </w:divBdr>
            </w:div>
            <w:div w:id="2035496857">
              <w:marLeft w:val="0"/>
              <w:marRight w:val="0"/>
              <w:marTop w:val="0"/>
              <w:marBottom w:val="0"/>
              <w:divBdr>
                <w:top w:val="none" w:sz="0" w:space="0" w:color="auto"/>
                <w:left w:val="none" w:sz="0" w:space="0" w:color="auto"/>
                <w:bottom w:val="none" w:sz="0" w:space="0" w:color="auto"/>
                <w:right w:val="none" w:sz="0" w:space="0" w:color="auto"/>
              </w:divBdr>
            </w:div>
          </w:divsChild>
        </w:div>
        <w:div w:id="1145850767">
          <w:marLeft w:val="0"/>
          <w:marRight w:val="0"/>
          <w:marTop w:val="75"/>
          <w:marBottom w:val="75"/>
          <w:divBdr>
            <w:top w:val="single" w:sz="6" w:space="3" w:color="E0E0E0"/>
            <w:left w:val="single" w:sz="6" w:space="3" w:color="E0E0E0"/>
            <w:bottom w:val="single" w:sz="6" w:space="3" w:color="E0E0E0"/>
            <w:right w:val="single" w:sz="6" w:space="3" w:color="E0E0E0"/>
          </w:divBdr>
          <w:divsChild>
            <w:div w:id="1305231198">
              <w:marLeft w:val="0"/>
              <w:marRight w:val="0"/>
              <w:marTop w:val="0"/>
              <w:marBottom w:val="0"/>
              <w:divBdr>
                <w:top w:val="none" w:sz="0" w:space="0" w:color="auto"/>
                <w:left w:val="none" w:sz="0" w:space="0" w:color="auto"/>
                <w:bottom w:val="none" w:sz="0" w:space="0" w:color="auto"/>
                <w:right w:val="none" w:sz="0" w:space="0" w:color="auto"/>
              </w:divBdr>
            </w:div>
            <w:div w:id="521866332">
              <w:marLeft w:val="0"/>
              <w:marRight w:val="0"/>
              <w:marTop w:val="0"/>
              <w:marBottom w:val="0"/>
              <w:divBdr>
                <w:top w:val="none" w:sz="0" w:space="0" w:color="auto"/>
                <w:left w:val="none" w:sz="0" w:space="0" w:color="auto"/>
                <w:bottom w:val="none" w:sz="0" w:space="0" w:color="auto"/>
                <w:right w:val="none" w:sz="0" w:space="0" w:color="auto"/>
              </w:divBdr>
            </w:div>
            <w:div w:id="973371366">
              <w:marLeft w:val="0"/>
              <w:marRight w:val="0"/>
              <w:marTop w:val="0"/>
              <w:marBottom w:val="0"/>
              <w:divBdr>
                <w:top w:val="none" w:sz="0" w:space="0" w:color="auto"/>
                <w:left w:val="none" w:sz="0" w:space="0" w:color="auto"/>
                <w:bottom w:val="none" w:sz="0" w:space="0" w:color="auto"/>
                <w:right w:val="none" w:sz="0" w:space="0" w:color="auto"/>
              </w:divBdr>
            </w:div>
            <w:div w:id="1276785487">
              <w:marLeft w:val="0"/>
              <w:marRight w:val="0"/>
              <w:marTop w:val="0"/>
              <w:marBottom w:val="0"/>
              <w:divBdr>
                <w:top w:val="none" w:sz="0" w:space="0" w:color="auto"/>
                <w:left w:val="none" w:sz="0" w:space="0" w:color="auto"/>
                <w:bottom w:val="none" w:sz="0" w:space="0" w:color="auto"/>
                <w:right w:val="none" w:sz="0" w:space="0" w:color="auto"/>
              </w:divBdr>
            </w:div>
            <w:div w:id="100347358">
              <w:marLeft w:val="0"/>
              <w:marRight w:val="0"/>
              <w:marTop w:val="0"/>
              <w:marBottom w:val="0"/>
              <w:divBdr>
                <w:top w:val="none" w:sz="0" w:space="0" w:color="auto"/>
                <w:left w:val="none" w:sz="0" w:space="0" w:color="auto"/>
                <w:bottom w:val="none" w:sz="0" w:space="0" w:color="auto"/>
                <w:right w:val="none" w:sz="0" w:space="0" w:color="auto"/>
              </w:divBdr>
            </w:div>
            <w:div w:id="561020538">
              <w:marLeft w:val="0"/>
              <w:marRight w:val="0"/>
              <w:marTop w:val="0"/>
              <w:marBottom w:val="0"/>
              <w:divBdr>
                <w:top w:val="none" w:sz="0" w:space="0" w:color="auto"/>
                <w:left w:val="none" w:sz="0" w:space="0" w:color="auto"/>
                <w:bottom w:val="none" w:sz="0" w:space="0" w:color="auto"/>
                <w:right w:val="none" w:sz="0" w:space="0" w:color="auto"/>
              </w:divBdr>
            </w:div>
          </w:divsChild>
        </w:div>
        <w:div w:id="1663968011">
          <w:marLeft w:val="0"/>
          <w:marRight w:val="0"/>
          <w:marTop w:val="75"/>
          <w:marBottom w:val="75"/>
          <w:divBdr>
            <w:top w:val="single" w:sz="6" w:space="3" w:color="E0E0E0"/>
            <w:left w:val="single" w:sz="6" w:space="3" w:color="E0E0E0"/>
            <w:bottom w:val="single" w:sz="6" w:space="3" w:color="E0E0E0"/>
            <w:right w:val="single" w:sz="6" w:space="3" w:color="E0E0E0"/>
          </w:divBdr>
          <w:divsChild>
            <w:div w:id="1260676255">
              <w:marLeft w:val="0"/>
              <w:marRight w:val="0"/>
              <w:marTop w:val="0"/>
              <w:marBottom w:val="0"/>
              <w:divBdr>
                <w:top w:val="none" w:sz="0" w:space="0" w:color="auto"/>
                <w:left w:val="none" w:sz="0" w:space="0" w:color="auto"/>
                <w:bottom w:val="none" w:sz="0" w:space="0" w:color="auto"/>
                <w:right w:val="none" w:sz="0" w:space="0" w:color="auto"/>
              </w:divBdr>
            </w:div>
            <w:div w:id="1024936512">
              <w:marLeft w:val="0"/>
              <w:marRight w:val="0"/>
              <w:marTop w:val="0"/>
              <w:marBottom w:val="0"/>
              <w:divBdr>
                <w:top w:val="none" w:sz="0" w:space="0" w:color="auto"/>
                <w:left w:val="none" w:sz="0" w:space="0" w:color="auto"/>
                <w:bottom w:val="none" w:sz="0" w:space="0" w:color="auto"/>
                <w:right w:val="none" w:sz="0" w:space="0" w:color="auto"/>
              </w:divBdr>
            </w:div>
            <w:div w:id="133526663">
              <w:marLeft w:val="0"/>
              <w:marRight w:val="0"/>
              <w:marTop w:val="0"/>
              <w:marBottom w:val="0"/>
              <w:divBdr>
                <w:top w:val="none" w:sz="0" w:space="0" w:color="auto"/>
                <w:left w:val="none" w:sz="0" w:space="0" w:color="auto"/>
                <w:bottom w:val="none" w:sz="0" w:space="0" w:color="auto"/>
                <w:right w:val="none" w:sz="0" w:space="0" w:color="auto"/>
              </w:divBdr>
            </w:div>
            <w:div w:id="433094472">
              <w:marLeft w:val="0"/>
              <w:marRight w:val="0"/>
              <w:marTop w:val="0"/>
              <w:marBottom w:val="0"/>
              <w:divBdr>
                <w:top w:val="none" w:sz="0" w:space="0" w:color="auto"/>
                <w:left w:val="none" w:sz="0" w:space="0" w:color="auto"/>
                <w:bottom w:val="none" w:sz="0" w:space="0" w:color="auto"/>
                <w:right w:val="none" w:sz="0" w:space="0" w:color="auto"/>
              </w:divBdr>
            </w:div>
            <w:div w:id="653223589">
              <w:marLeft w:val="0"/>
              <w:marRight w:val="0"/>
              <w:marTop w:val="0"/>
              <w:marBottom w:val="0"/>
              <w:divBdr>
                <w:top w:val="none" w:sz="0" w:space="0" w:color="auto"/>
                <w:left w:val="none" w:sz="0" w:space="0" w:color="auto"/>
                <w:bottom w:val="none" w:sz="0" w:space="0" w:color="auto"/>
                <w:right w:val="none" w:sz="0" w:space="0" w:color="auto"/>
              </w:divBdr>
            </w:div>
            <w:div w:id="2011521617">
              <w:marLeft w:val="0"/>
              <w:marRight w:val="0"/>
              <w:marTop w:val="0"/>
              <w:marBottom w:val="0"/>
              <w:divBdr>
                <w:top w:val="none" w:sz="0" w:space="0" w:color="auto"/>
                <w:left w:val="none" w:sz="0" w:space="0" w:color="auto"/>
                <w:bottom w:val="none" w:sz="0" w:space="0" w:color="auto"/>
                <w:right w:val="none" w:sz="0" w:space="0" w:color="auto"/>
              </w:divBdr>
            </w:div>
          </w:divsChild>
        </w:div>
        <w:div w:id="1262026874">
          <w:marLeft w:val="0"/>
          <w:marRight w:val="0"/>
          <w:marTop w:val="75"/>
          <w:marBottom w:val="75"/>
          <w:divBdr>
            <w:top w:val="single" w:sz="6" w:space="3" w:color="E0E0E0"/>
            <w:left w:val="single" w:sz="6" w:space="3" w:color="E0E0E0"/>
            <w:bottom w:val="single" w:sz="6" w:space="3" w:color="E0E0E0"/>
            <w:right w:val="single" w:sz="6" w:space="3" w:color="E0E0E0"/>
          </w:divBdr>
          <w:divsChild>
            <w:div w:id="2106269646">
              <w:marLeft w:val="0"/>
              <w:marRight w:val="0"/>
              <w:marTop w:val="0"/>
              <w:marBottom w:val="0"/>
              <w:divBdr>
                <w:top w:val="none" w:sz="0" w:space="0" w:color="auto"/>
                <w:left w:val="none" w:sz="0" w:space="0" w:color="auto"/>
                <w:bottom w:val="none" w:sz="0" w:space="0" w:color="auto"/>
                <w:right w:val="none" w:sz="0" w:space="0" w:color="auto"/>
              </w:divBdr>
            </w:div>
            <w:div w:id="655650819">
              <w:marLeft w:val="0"/>
              <w:marRight w:val="0"/>
              <w:marTop w:val="0"/>
              <w:marBottom w:val="0"/>
              <w:divBdr>
                <w:top w:val="none" w:sz="0" w:space="0" w:color="auto"/>
                <w:left w:val="none" w:sz="0" w:space="0" w:color="auto"/>
                <w:bottom w:val="none" w:sz="0" w:space="0" w:color="auto"/>
                <w:right w:val="none" w:sz="0" w:space="0" w:color="auto"/>
              </w:divBdr>
            </w:div>
            <w:div w:id="993490847">
              <w:marLeft w:val="0"/>
              <w:marRight w:val="0"/>
              <w:marTop w:val="0"/>
              <w:marBottom w:val="0"/>
              <w:divBdr>
                <w:top w:val="none" w:sz="0" w:space="0" w:color="auto"/>
                <w:left w:val="none" w:sz="0" w:space="0" w:color="auto"/>
                <w:bottom w:val="none" w:sz="0" w:space="0" w:color="auto"/>
                <w:right w:val="none" w:sz="0" w:space="0" w:color="auto"/>
              </w:divBdr>
            </w:div>
            <w:div w:id="696663542">
              <w:marLeft w:val="0"/>
              <w:marRight w:val="0"/>
              <w:marTop w:val="0"/>
              <w:marBottom w:val="0"/>
              <w:divBdr>
                <w:top w:val="none" w:sz="0" w:space="0" w:color="auto"/>
                <w:left w:val="none" w:sz="0" w:space="0" w:color="auto"/>
                <w:bottom w:val="none" w:sz="0" w:space="0" w:color="auto"/>
                <w:right w:val="none" w:sz="0" w:space="0" w:color="auto"/>
              </w:divBdr>
            </w:div>
            <w:div w:id="790055746">
              <w:marLeft w:val="0"/>
              <w:marRight w:val="0"/>
              <w:marTop w:val="0"/>
              <w:marBottom w:val="0"/>
              <w:divBdr>
                <w:top w:val="none" w:sz="0" w:space="0" w:color="auto"/>
                <w:left w:val="none" w:sz="0" w:space="0" w:color="auto"/>
                <w:bottom w:val="none" w:sz="0" w:space="0" w:color="auto"/>
                <w:right w:val="none" w:sz="0" w:space="0" w:color="auto"/>
              </w:divBdr>
            </w:div>
            <w:div w:id="1250650561">
              <w:marLeft w:val="0"/>
              <w:marRight w:val="0"/>
              <w:marTop w:val="0"/>
              <w:marBottom w:val="0"/>
              <w:divBdr>
                <w:top w:val="none" w:sz="0" w:space="0" w:color="auto"/>
                <w:left w:val="none" w:sz="0" w:space="0" w:color="auto"/>
                <w:bottom w:val="none" w:sz="0" w:space="0" w:color="auto"/>
                <w:right w:val="none" w:sz="0" w:space="0" w:color="auto"/>
              </w:divBdr>
            </w:div>
          </w:divsChild>
        </w:div>
        <w:div w:id="87507942">
          <w:marLeft w:val="0"/>
          <w:marRight w:val="0"/>
          <w:marTop w:val="75"/>
          <w:marBottom w:val="75"/>
          <w:divBdr>
            <w:top w:val="single" w:sz="6" w:space="3" w:color="E0E0E0"/>
            <w:left w:val="single" w:sz="6" w:space="3" w:color="E0E0E0"/>
            <w:bottom w:val="single" w:sz="6" w:space="3" w:color="E0E0E0"/>
            <w:right w:val="single" w:sz="6" w:space="3" w:color="E0E0E0"/>
          </w:divBdr>
          <w:divsChild>
            <w:div w:id="1089305577">
              <w:marLeft w:val="0"/>
              <w:marRight w:val="0"/>
              <w:marTop w:val="0"/>
              <w:marBottom w:val="0"/>
              <w:divBdr>
                <w:top w:val="none" w:sz="0" w:space="0" w:color="auto"/>
                <w:left w:val="none" w:sz="0" w:space="0" w:color="auto"/>
                <w:bottom w:val="none" w:sz="0" w:space="0" w:color="auto"/>
                <w:right w:val="none" w:sz="0" w:space="0" w:color="auto"/>
              </w:divBdr>
            </w:div>
            <w:div w:id="897283494">
              <w:marLeft w:val="0"/>
              <w:marRight w:val="0"/>
              <w:marTop w:val="0"/>
              <w:marBottom w:val="0"/>
              <w:divBdr>
                <w:top w:val="none" w:sz="0" w:space="0" w:color="auto"/>
                <w:left w:val="none" w:sz="0" w:space="0" w:color="auto"/>
                <w:bottom w:val="none" w:sz="0" w:space="0" w:color="auto"/>
                <w:right w:val="none" w:sz="0" w:space="0" w:color="auto"/>
              </w:divBdr>
            </w:div>
            <w:div w:id="104466652">
              <w:marLeft w:val="0"/>
              <w:marRight w:val="0"/>
              <w:marTop w:val="0"/>
              <w:marBottom w:val="0"/>
              <w:divBdr>
                <w:top w:val="none" w:sz="0" w:space="0" w:color="auto"/>
                <w:left w:val="none" w:sz="0" w:space="0" w:color="auto"/>
                <w:bottom w:val="none" w:sz="0" w:space="0" w:color="auto"/>
                <w:right w:val="none" w:sz="0" w:space="0" w:color="auto"/>
              </w:divBdr>
            </w:div>
            <w:div w:id="2053570874">
              <w:marLeft w:val="0"/>
              <w:marRight w:val="0"/>
              <w:marTop w:val="0"/>
              <w:marBottom w:val="0"/>
              <w:divBdr>
                <w:top w:val="none" w:sz="0" w:space="0" w:color="auto"/>
                <w:left w:val="none" w:sz="0" w:space="0" w:color="auto"/>
                <w:bottom w:val="none" w:sz="0" w:space="0" w:color="auto"/>
                <w:right w:val="none" w:sz="0" w:space="0" w:color="auto"/>
              </w:divBdr>
            </w:div>
            <w:div w:id="97456465">
              <w:marLeft w:val="0"/>
              <w:marRight w:val="0"/>
              <w:marTop w:val="0"/>
              <w:marBottom w:val="0"/>
              <w:divBdr>
                <w:top w:val="none" w:sz="0" w:space="0" w:color="auto"/>
                <w:left w:val="none" w:sz="0" w:space="0" w:color="auto"/>
                <w:bottom w:val="none" w:sz="0" w:space="0" w:color="auto"/>
                <w:right w:val="none" w:sz="0" w:space="0" w:color="auto"/>
              </w:divBdr>
            </w:div>
            <w:div w:id="1750230420">
              <w:marLeft w:val="0"/>
              <w:marRight w:val="0"/>
              <w:marTop w:val="0"/>
              <w:marBottom w:val="0"/>
              <w:divBdr>
                <w:top w:val="none" w:sz="0" w:space="0" w:color="auto"/>
                <w:left w:val="none" w:sz="0" w:space="0" w:color="auto"/>
                <w:bottom w:val="none" w:sz="0" w:space="0" w:color="auto"/>
                <w:right w:val="none" w:sz="0" w:space="0" w:color="auto"/>
              </w:divBdr>
            </w:div>
          </w:divsChild>
        </w:div>
        <w:div w:id="1589774125">
          <w:marLeft w:val="0"/>
          <w:marRight w:val="0"/>
          <w:marTop w:val="75"/>
          <w:marBottom w:val="75"/>
          <w:divBdr>
            <w:top w:val="single" w:sz="6" w:space="3" w:color="E0E0E0"/>
            <w:left w:val="single" w:sz="6" w:space="3" w:color="E0E0E0"/>
            <w:bottom w:val="single" w:sz="6" w:space="3" w:color="E0E0E0"/>
            <w:right w:val="single" w:sz="6" w:space="3" w:color="E0E0E0"/>
          </w:divBdr>
          <w:divsChild>
            <w:div w:id="2009602277">
              <w:marLeft w:val="0"/>
              <w:marRight w:val="0"/>
              <w:marTop w:val="0"/>
              <w:marBottom w:val="0"/>
              <w:divBdr>
                <w:top w:val="none" w:sz="0" w:space="0" w:color="auto"/>
                <w:left w:val="none" w:sz="0" w:space="0" w:color="auto"/>
                <w:bottom w:val="none" w:sz="0" w:space="0" w:color="auto"/>
                <w:right w:val="none" w:sz="0" w:space="0" w:color="auto"/>
              </w:divBdr>
            </w:div>
            <w:div w:id="455569167">
              <w:marLeft w:val="0"/>
              <w:marRight w:val="0"/>
              <w:marTop w:val="0"/>
              <w:marBottom w:val="0"/>
              <w:divBdr>
                <w:top w:val="none" w:sz="0" w:space="0" w:color="auto"/>
                <w:left w:val="none" w:sz="0" w:space="0" w:color="auto"/>
                <w:bottom w:val="none" w:sz="0" w:space="0" w:color="auto"/>
                <w:right w:val="none" w:sz="0" w:space="0" w:color="auto"/>
              </w:divBdr>
            </w:div>
            <w:div w:id="1237322956">
              <w:marLeft w:val="0"/>
              <w:marRight w:val="0"/>
              <w:marTop w:val="0"/>
              <w:marBottom w:val="0"/>
              <w:divBdr>
                <w:top w:val="none" w:sz="0" w:space="0" w:color="auto"/>
                <w:left w:val="none" w:sz="0" w:space="0" w:color="auto"/>
                <w:bottom w:val="none" w:sz="0" w:space="0" w:color="auto"/>
                <w:right w:val="none" w:sz="0" w:space="0" w:color="auto"/>
              </w:divBdr>
            </w:div>
            <w:div w:id="128321800">
              <w:marLeft w:val="0"/>
              <w:marRight w:val="0"/>
              <w:marTop w:val="0"/>
              <w:marBottom w:val="0"/>
              <w:divBdr>
                <w:top w:val="none" w:sz="0" w:space="0" w:color="auto"/>
                <w:left w:val="none" w:sz="0" w:space="0" w:color="auto"/>
                <w:bottom w:val="none" w:sz="0" w:space="0" w:color="auto"/>
                <w:right w:val="none" w:sz="0" w:space="0" w:color="auto"/>
              </w:divBdr>
            </w:div>
            <w:div w:id="1871918250">
              <w:marLeft w:val="0"/>
              <w:marRight w:val="0"/>
              <w:marTop w:val="0"/>
              <w:marBottom w:val="0"/>
              <w:divBdr>
                <w:top w:val="none" w:sz="0" w:space="0" w:color="auto"/>
                <w:left w:val="none" w:sz="0" w:space="0" w:color="auto"/>
                <w:bottom w:val="none" w:sz="0" w:space="0" w:color="auto"/>
                <w:right w:val="none" w:sz="0" w:space="0" w:color="auto"/>
              </w:divBdr>
            </w:div>
            <w:div w:id="14160946">
              <w:marLeft w:val="0"/>
              <w:marRight w:val="0"/>
              <w:marTop w:val="0"/>
              <w:marBottom w:val="0"/>
              <w:divBdr>
                <w:top w:val="none" w:sz="0" w:space="0" w:color="auto"/>
                <w:left w:val="none" w:sz="0" w:space="0" w:color="auto"/>
                <w:bottom w:val="none" w:sz="0" w:space="0" w:color="auto"/>
                <w:right w:val="none" w:sz="0" w:space="0" w:color="auto"/>
              </w:divBdr>
            </w:div>
          </w:divsChild>
        </w:div>
        <w:div w:id="1836263379">
          <w:marLeft w:val="0"/>
          <w:marRight w:val="0"/>
          <w:marTop w:val="75"/>
          <w:marBottom w:val="75"/>
          <w:divBdr>
            <w:top w:val="single" w:sz="6" w:space="3" w:color="E0E0E0"/>
            <w:left w:val="single" w:sz="6" w:space="3" w:color="E0E0E0"/>
            <w:bottom w:val="single" w:sz="6" w:space="3" w:color="E0E0E0"/>
            <w:right w:val="single" w:sz="6" w:space="3" w:color="E0E0E0"/>
          </w:divBdr>
          <w:divsChild>
            <w:div w:id="1244147754">
              <w:marLeft w:val="0"/>
              <w:marRight w:val="0"/>
              <w:marTop w:val="0"/>
              <w:marBottom w:val="0"/>
              <w:divBdr>
                <w:top w:val="none" w:sz="0" w:space="0" w:color="auto"/>
                <w:left w:val="none" w:sz="0" w:space="0" w:color="auto"/>
                <w:bottom w:val="none" w:sz="0" w:space="0" w:color="auto"/>
                <w:right w:val="none" w:sz="0" w:space="0" w:color="auto"/>
              </w:divBdr>
            </w:div>
            <w:div w:id="1196190917">
              <w:marLeft w:val="0"/>
              <w:marRight w:val="0"/>
              <w:marTop w:val="0"/>
              <w:marBottom w:val="0"/>
              <w:divBdr>
                <w:top w:val="none" w:sz="0" w:space="0" w:color="auto"/>
                <w:left w:val="none" w:sz="0" w:space="0" w:color="auto"/>
                <w:bottom w:val="none" w:sz="0" w:space="0" w:color="auto"/>
                <w:right w:val="none" w:sz="0" w:space="0" w:color="auto"/>
              </w:divBdr>
            </w:div>
            <w:div w:id="1494762312">
              <w:marLeft w:val="0"/>
              <w:marRight w:val="0"/>
              <w:marTop w:val="0"/>
              <w:marBottom w:val="0"/>
              <w:divBdr>
                <w:top w:val="none" w:sz="0" w:space="0" w:color="auto"/>
                <w:left w:val="none" w:sz="0" w:space="0" w:color="auto"/>
                <w:bottom w:val="none" w:sz="0" w:space="0" w:color="auto"/>
                <w:right w:val="none" w:sz="0" w:space="0" w:color="auto"/>
              </w:divBdr>
            </w:div>
            <w:div w:id="1302072706">
              <w:marLeft w:val="0"/>
              <w:marRight w:val="0"/>
              <w:marTop w:val="0"/>
              <w:marBottom w:val="0"/>
              <w:divBdr>
                <w:top w:val="none" w:sz="0" w:space="0" w:color="auto"/>
                <w:left w:val="none" w:sz="0" w:space="0" w:color="auto"/>
                <w:bottom w:val="none" w:sz="0" w:space="0" w:color="auto"/>
                <w:right w:val="none" w:sz="0" w:space="0" w:color="auto"/>
              </w:divBdr>
            </w:div>
            <w:div w:id="888340638">
              <w:marLeft w:val="0"/>
              <w:marRight w:val="0"/>
              <w:marTop w:val="0"/>
              <w:marBottom w:val="0"/>
              <w:divBdr>
                <w:top w:val="none" w:sz="0" w:space="0" w:color="auto"/>
                <w:left w:val="none" w:sz="0" w:space="0" w:color="auto"/>
                <w:bottom w:val="none" w:sz="0" w:space="0" w:color="auto"/>
                <w:right w:val="none" w:sz="0" w:space="0" w:color="auto"/>
              </w:divBdr>
            </w:div>
            <w:div w:id="989286612">
              <w:marLeft w:val="0"/>
              <w:marRight w:val="0"/>
              <w:marTop w:val="0"/>
              <w:marBottom w:val="0"/>
              <w:divBdr>
                <w:top w:val="none" w:sz="0" w:space="0" w:color="auto"/>
                <w:left w:val="none" w:sz="0" w:space="0" w:color="auto"/>
                <w:bottom w:val="none" w:sz="0" w:space="0" w:color="auto"/>
                <w:right w:val="none" w:sz="0" w:space="0" w:color="auto"/>
              </w:divBdr>
            </w:div>
          </w:divsChild>
        </w:div>
        <w:div w:id="1704399681">
          <w:marLeft w:val="0"/>
          <w:marRight w:val="0"/>
          <w:marTop w:val="75"/>
          <w:marBottom w:val="75"/>
          <w:divBdr>
            <w:top w:val="single" w:sz="6" w:space="3" w:color="E0E0E0"/>
            <w:left w:val="single" w:sz="6" w:space="3" w:color="E0E0E0"/>
            <w:bottom w:val="single" w:sz="6" w:space="3" w:color="E0E0E0"/>
            <w:right w:val="single" w:sz="6" w:space="3" w:color="E0E0E0"/>
          </w:divBdr>
          <w:divsChild>
            <w:div w:id="1535338684">
              <w:marLeft w:val="0"/>
              <w:marRight w:val="0"/>
              <w:marTop w:val="0"/>
              <w:marBottom w:val="0"/>
              <w:divBdr>
                <w:top w:val="none" w:sz="0" w:space="0" w:color="auto"/>
                <w:left w:val="none" w:sz="0" w:space="0" w:color="auto"/>
                <w:bottom w:val="none" w:sz="0" w:space="0" w:color="auto"/>
                <w:right w:val="none" w:sz="0" w:space="0" w:color="auto"/>
              </w:divBdr>
            </w:div>
            <w:div w:id="624852596">
              <w:marLeft w:val="0"/>
              <w:marRight w:val="0"/>
              <w:marTop w:val="0"/>
              <w:marBottom w:val="0"/>
              <w:divBdr>
                <w:top w:val="none" w:sz="0" w:space="0" w:color="auto"/>
                <w:left w:val="none" w:sz="0" w:space="0" w:color="auto"/>
                <w:bottom w:val="none" w:sz="0" w:space="0" w:color="auto"/>
                <w:right w:val="none" w:sz="0" w:space="0" w:color="auto"/>
              </w:divBdr>
            </w:div>
            <w:div w:id="1362121540">
              <w:marLeft w:val="0"/>
              <w:marRight w:val="0"/>
              <w:marTop w:val="0"/>
              <w:marBottom w:val="0"/>
              <w:divBdr>
                <w:top w:val="none" w:sz="0" w:space="0" w:color="auto"/>
                <w:left w:val="none" w:sz="0" w:space="0" w:color="auto"/>
                <w:bottom w:val="none" w:sz="0" w:space="0" w:color="auto"/>
                <w:right w:val="none" w:sz="0" w:space="0" w:color="auto"/>
              </w:divBdr>
            </w:div>
            <w:div w:id="1740012736">
              <w:marLeft w:val="0"/>
              <w:marRight w:val="0"/>
              <w:marTop w:val="0"/>
              <w:marBottom w:val="0"/>
              <w:divBdr>
                <w:top w:val="none" w:sz="0" w:space="0" w:color="auto"/>
                <w:left w:val="none" w:sz="0" w:space="0" w:color="auto"/>
                <w:bottom w:val="none" w:sz="0" w:space="0" w:color="auto"/>
                <w:right w:val="none" w:sz="0" w:space="0" w:color="auto"/>
              </w:divBdr>
            </w:div>
            <w:div w:id="2109036914">
              <w:marLeft w:val="0"/>
              <w:marRight w:val="0"/>
              <w:marTop w:val="0"/>
              <w:marBottom w:val="0"/>
              <w:divBdr>
                <w:top w:val="none" w:sz="0" w:space="0" w:color="auto"/>
                <w:left w:val="none" w:sz="0" w:space="0" w:color="auto"/>
                <w:bottom w:val="none" w:sz="0" w:space="0" w:color="auto"/>
                <w:right w:val="none" w:sz="0" w:space="0" w:color="auto"/>
              </w:divBdr>
            </w:div>
            <w:div w:id="392048706">
              <w:marLeft w:val="0"/>
              <w:marRight w:val="0"/>
              <w:marTop w:val="0"/>
              <w:marBottom w:val="0"/>
              <w:divBdr>
                <w:top w:val="none" w:sz="0" w:space="0" w:color="auto"/>
                <w:left w:val="none" w:sz="0" w:space="0" w:color="auto"/>
                <w:bottom w:val="none" w:sz="0" w:space="0" w:color="auto"/>
                <w:right w:val="none" w:sz="0" w:space="0" w:color="auto"/>
              </w:divBdr>
            </w:div>
          </w:divsChild>
        </w:div>
        <w:div w:id="1630167075">
          <w:marLeft w:val="0"/>
          <w:marRight w:val="0"/>
          <w:marTop w:val="75"/>
          <w:marBottom w:val="75"/>
          <w:divBdr>
            <w:top w:val="single" w:sz="6" w:space="3" w:color="E0E0E0"/>
            <w:left w:val="single" w:sz="6" w:space="3" w:color="E0E0E0"/>
            <w:bottom w:val="single" w:sz="6" w:space="3" w:color="E0E0E0"/>
            <w:right w:val="single" w:sz="6" w:space="3" w:color="E0E0E0"/>
          </w:divBdr>
          <w:divsChild>
            <w:div w:id="837884195">
              <w:marLeft w:val="0"/>
              <w:marRight w:val="0"/>
              <w:marTop w:val="0"/>
              <w:marBottom w:val="0"/>
              <w:divBdr>
                <w:top w:val="none" w:sz="0" w:space="0" w:color="auto"/>
                <w:left w:val="none" w:sz="0" w:space="0" w:color="auto"/>
                <w:bottom w:val="none" w:sz="0" w:space="0" w:color="auto"/>
                <w:right w:val="none" w:sz="0" w:space="0" w:color="auto"/>
              </w:divBdr>
            </w:div>
            <w:div w:id="1636569455">
              <w:marLeft w:val="0"/>
              <w:marRight w:val="0"/>
              <w:marTop w:val="0"/>
              <w:marBottom w:val="0"/>
              <w:divBdr>
                <w:top w:val="none" w:sz="0" w:space="0" w:color="auto"/>
                <w:left w:val="none" w:sz="0" w:space="0" w:color="auto"/>
                <w:bottom w:val="none" w:sz="0" w:space="0" w:color="auto"/>
                <w:right w:val="none" w:sz="0" w:space="0" w:color="auto"/>
              </w:divBdr>
            </w:div>
            <w:div w:id="1667516601">
              <w:marLeft w:val="0"/>
              <w:marRight w:val="0"/>
              <w:marTop w:val="0"/>
              <w:marBottom w:val="0"/>
              <w:divBdr>
                <w:top w:val="none" w:sz="0" w:space="0" w:color="auto"/>
                <w:left w:val="none" w:sz="0" w:space="0" w:color="auto"/>
                <w:bottom w:val="none" w:sz="0" w:space="0" w:color="auto"/>
                <w:right w:val="none" w:sz="0" w:space="0" w:color="auto"/>
              </w:divBdr>
            </w:div>
            <w:div w:id="2128117508">
              <w:marLeft w:val="0"/>
              <w:marRight w:val="0"/>
              <w:marTop w:val="0"/>
              <w:marBottom w:val="0"/>
              <w:divBdr>
                <w:top w:val="none" w:sz="0" w:space="0" w:color="auto"/>
                <w:left w:val="none" w:sz="0" w:space="0" w:color="auto"/>
                <w:bottom w:val="none" w:sz="0" w:space="0" w:color="auto"/>
                <w:right w:val="none" w:sz="0" w:space="0" w:color="auto"/>
              </w:divBdr>
            </w:div>
            <w:div w:id="2045400631">
              <w:marLeft w:val="0"/>
              <w:marRight w:val="0"/>
              <w:marTop w:val="0"/>
              <w:marBottom w:val="0"/>
              <w:divBdr>
                <w:top w:val="none" w:sz="0" w:space="0" w:color="auto"/>
                <w:left w:val="none" w:sz="0" w:space="0" w:color="auto"/>
                <w:bottom w:val="none" w:sz="0" w:space="0" w:color="auto"/>
                <w:right w:val="none" w:sz="0" w:space="0" w:color="auto"/>
              </w:divBdr>
            </w:div>
            <w:div w:id="662391045">
              <w:marLeft w:val="0"/>
              <w:marRight w:val="0"/>
              <w:marTop w:val="0"/>
              <w:marBottom w:val="0"/>
              <w:divBdr>
                <w:top w:val="none" w:sz="0" w:space="0" w:color="auto"/>
                <w:left w:val="none" w:sz="0" w:space="0" w:color="auto"/>
                <w:bottom w:val="none" w:sz="0" w:space="0" w:color="auto"/>
                <w:right w:val="none" w:sz="0" w:space="0" w:color="auto"/>
              </w:divBdr>
            </w:div>
          </w:divsChild>
        </w:div>
        <w:div w:id="1722628302">
          <w:marLeft w:val="0"/>
          <w:marRight w:val="0"/>
          <w:marTop w:val="75"/>
          <w:marBottom w:val="75"/>
          <w:divBdr>
            <w:top w:val="single" w:sz="6" w:space="3" w:color="E0E0E0"/>
            <w:left w:val="single" w:sz="6" w:space="3" w:color="E0E0E0"/>
            <w:bottom w:val="single" w:sz="6" w:space="3" w:color="E0E0E0"/>
            <w:right w:val="single" w:sz="6" w:space="3" w:color="E0E0E0"/>
          </w:divBdr>
          <w:divsChild>
            <w:div w:id="1030689147">
              <w:marLeft w:val="0"/>
              <w:marRight w:val="0"/>
              <w:marTop w:val="0"/>
              <w:marBottom w:val="0"/>
              <w:divBdr>
                <w:top w:val="none" w:sz="0" w:space="0" w:color="auto"/>
                <w:left w:val="none" w:sz="0" w:space="0" w:color="auto"/>
                <w:bottom w:val="none" w:sz="0" w:space="0" w:color="auto"/>
                <w:right w:val="none" w:sz="0" w:space="0" w:color="auto"/>
              </w:divBdr>
            </w:div>
            <w:div w:id="895047299">
              <w:marLeft w:val="0"/>
              <w:marRight w:val="0"/>
              <w:marTop w:val="0"/>
              <w:marBottom w:val="0"/>
              <w:divBdr>
                <w:top w:val="none" w:sz="0" w:space="0" w:color="auto"/>
                <w:left w:val="none" w:sz="0" w:space="0" w:color="auto"/>
                <w:bottom w:val="none" w:sz="0" w:space="0" w:color="auto"/>
                <w:right w:val="none" w:sz="0" w:space="0" w:color="auto"/>
              </w:divBdr>
            </w:div>
            <w:div w:id="209804623">
              <w:marLeft w:val="0"/>
              <w:marRight w:val="0"/>
              <w:marTop w:val="0"/>
              <w:marBottom w:val="0"/>
              <w:divBdr>
                <w:top w:val="none" w:sz="0" w:space="0" w:color="auto"/>
                <w:left w:val="none" w:sz="0" w:space="0" w:color="auto"/>
                <w:bottom w:val="none" w:sz="0" w:space="0" w:color="auto"/>
                <w:right w:val="none" w:sz="0" w:space="0" w:color="auto"/>
              </w:divBdr>
            </w:div>
            <w:div w:id="1213231321">
              <w:marLeft w:val="0"/>
              <w:marRight w:val="0"/>
              <w:marTop w:val="0"/>
              <w:marBottom w:val="0"/>
              <w:divBdr>
                <w:top w:val="none" w:sz="0" w:space="0" w:color="auto"/>
                <w:left w:val="none" w:sz="0" w:space="0" w:color="auto"/>
                <w:bottom w:val="none" w:sz="0" w:space="0" w:color="auto"/>
                <w:right w:val="none" w:sz="0" w:space="0" w:color="auto"/>
              </w:divBdr>
            </w:div>
            <w:div w:id="1349523456">
              <w:marLeft w:val="0"/>
              <w:marRight w:val="0"/>
              <w:marTop w:val="0"/>
              <w:marBottom w:val="0"/>
              <w:divBdr>
                <w:top w:val="none" w:sz="0" w:space="0" w:color="auto"/>
                <w:left w:val="none" w:sz="0" w:space="0" w:color="auto"/>
                <w:bottom w:val="none" w:sz="0" w:space="0" w:color="auto"/>
                <w:right w:val="none" w:sz="0" w:space="0" w:color="auto"/>
              </w:divBdr>
            </w:div>
            <w:div w:id="1322807697">
              <w:marLeft w:val="0"/>
              <w:marRight w:val="0"/>
              <w:marTop w:val="0"/>
              <w:marBottom w:val="0"/>
              <w:divBdr>
                <w:top w:val="none" w:sz="0" w:space="0" w:color="auto"/>
                <w:left w:val="none" w:sz="0" w:space="0" w:color="auto"/>
                <w:bottom w:val="none" w:sz="0" w:space="0" w:color="auto"/>
                <w:right w:val="none" w:sz="0" w:space="0" w:color="auto"/>
              </w:divBdr>
            </w:div>
          </w:divsChild>
        </w:div>
        <w:div w:id="391270595">
          <w:marLeft w:val="0"/>
          <w:marRight w:val="0"/>
          <w:marTop w:val="75"/>
          <w:marBottom w:val="75"/>
          <w:divBdr>
            <w:top w:val="single" w:sz="6" w:space="3" w:color="E0E0E0"/>
            <w:left w:val="single" w:sz="6" w:space="3" w:color="E0E0E0"/>
            <w:bottom w:val="single" w:sz="6" w:space="3" w:color="E0E0E0"/>
            <w:right w:val="single" w:sz="6" w:space="3" w:color="E0E0E0"/>
          </w:divBdr>
          <w:divsChild>
            <w:div w:id="1332682629">
              <w:marLeft w:val="0"/>
              <w:marRight w:val="0"/>
              <w:marTop w:val="0"/>
              <w:marBottom w:val="0"/>
              <w:divBdr>
                <w:top w:val="none" w:sz="0" w:space="0" w:color="auto"/>
                <w:left w:val="none" w:sz="0" w:space="0" w:color="auto"/>
                <w:bottom w:val="none" w:sz="0" w:space="0" w:color="auto"/>
                <w:right w:val="none" w:sz="0" w:space="0" w:color="auto"/>
              </w:divBdr>
            </w:div>
            <w:div w:id="1308126776">
              <w:marLeft w:val="0"/>
              <w:marRight w:val="0"/>
              <w:marTop w:val="0"/>
              <w:marBottom w:val="0"/>
              <w:divBdr>
                <w:top w:val="none" w:sz="0" w:space="0" w:color="auto"/>
                <w:left w:val="none" w:sz="0" w:space="0" w:color="auto"/>
                <w:bottom w:val="none" w:sz="0" w:space="0" w:color="auto"/>
                <w:right w:val="none" w:sz="0" w:space="0" w:color="auto"/>
              </w:divBdr>
            </w:div>
            <w:div w:id="2076924974">
              <w:marLeft w:val="0"/>
              <w:marRight w:val="0"/>
              <w:marTop w:val="0"/>
              <w:marBottom w:val="0"/>
              <w:divBdr>
                <w:top w:val="none" w:sz="0" w:space="0" w:color="auto"/>
                <w:left w:val="none" w:sz="0" w:space="0" w:color="auto"/>
                <w:bottom w:val="none" w:sz="0" w:space="0" w:color="auto"/>
                <w:right w:val="none" w:sz="0" w:space="0" w:color="auto"/>
              </w:divBdr>
            </w:div>
            <w:div w:id="1699310965">
              <w:marLeft w:val="0"/>
              <w:marRight w:val="0"/>
              <w:marTop w:val="0"/>
              <w:marBottom w:val="0"/>
              <w:divBdr>
                <w:top w:val="none" w:sz="0" w:space="0" w:color="auto"/>
                <w:left w:val="none" w:sz="0" w:space="0" w:color="auto"/>
                <w:bottom w:val="none" w:sz="0" w:space="0" w:color="auto"/>
                <w:right w:val="none" w:sz="0" w:space="0" w:color="auto"/>
              </w:divBdr>
            </w:div>
            <w:div w:id="1410806251">
              <w:marLeft w:val="0"/>
              <w:marRight w:val="0"/>
              <w:marTop w:val="0"/>
              <w:marBottom w:val="0"/>
              <w:divBdr>
                <w:top w:val="none" w:sz="0" w:space="0" w:color="auto"/>
                <w:left w:val="none" w:sz="0" w:space="0" w:color="auto"/>
                <w:bottom w:val="none" w:sz="0" w:space="0" w:color="auto"/>
                <w:right w:val="none" w:sz="0" w:space="0" w:color="auto"/>
              </w:divBdr>
            </w:div>
            <w:div w:id="706486131">
              <w:marLeft w:val="0"/>
              <w:marRight w:val="0"/>
              <w:marTop w:val="0"/>
              <w:marBottom w:val="0"/>
              <w:divBdr>
                <w:top w:val="none" w:sz="0" w:space="0" w:color="auto"/>
                <w:left w:val="none" w:sz="0" w:space="0" w:color="auto"/>
                <w:bottom w:val="none" w:sz="0" w:space="0" w:color="auto"/>
                <w:right w:val="none" w:sz="0" w:space="0" w:color="auto"/>
              </w:divBdr>
            </w:div>
          </w:divsChild>
        </w:div>
        <w:div w:id="2119518487">
          <w:marLeft w:val="0"/>
          <w:marRight w:val="0"/>
          <w:marTop w:val="75"/>
          <w:marBottom w:val="75"/>
          <w:divBdr>
            <w:top w:val="single" w:sz="6" w:space="3" w:color="E0E0E0"/>
            <w:left w:val="single" w:sz="6" w:space="3" w:color="E0E0E0"/>
            <w:bottom w:val="single" w:sz="6" w:space="3" w:color="E0E0E0"/>
            <w:right w:val="single" w:sz="6" w:space="3" w:color="E0E0E0"/>
          </w:divBdr>
          <w:divsChild>
            <w:div w:id="1717974216">
              <w:marLeft w:val="0"/>
              <w:marRight w:val="0"/>
              <w:marTop w:val="0"/>
              <w:marBottom w:val="0"/>
              <w:divBdr>
                <w:top w:val="none" w:sz="0" w:space="0" w:color="auto"/>
                <w:left w:val="none" w:sz="0" w:space="0" w:color="auto"/>
                <w:bottom w:val="none" w:sz="0" w:space="0" w:color="auto"/>
                <w:right w:val="none" w:sz="0" w:space="0" w:color="auto"/>
              </w:divBdr>
            </w:div>
            <w:div w:id="117652494">
              <w:marLeft w:val="0"/>
              <w:marRight w:val="0"/>
              <w:marTop w:val="0"/>
              <w:marBottom w:val="0"/>
              <w:divBdr>
                <w:top w:val="none" w:sz="0" w:space="0" w:color="auto"/>
                <w:left w:val="none" w:sz="0" w:space="0" w:color="auto"/>
                <w:bottom w:val="none" w:sz="0" w:space="0" w:color="auto"/>
                <w:right w:val="none" w:sz="0" w:space="0" w:color="auto"/>
              </w:divBdr>
            </w:div>
            <w:div w:id="142167287">
              <w:marLeft w:val="0"/>
              <w:marRight w:val="0"/>
              <w:marTop w:val="0"/>
              <w:marBottom w:val="0"/>
              <w:divBdr>
                <w:top w:val="none" w:sz="0" w:space="0" w:color="auto"/>
                <w:left w:val="none" w:sz="0" w:space="0" w:color="auto"/>
                <w:bottom w:val="none" w:sz="0" w:space="0" w:color="auto"/>
                <w:right w:val="none" w:sz="0" w:space="0" w:color="auto"/>
              </w:divBdr>
            </w:div>
            <w:div w:id="932205235">
              <w:marLeft w:val="0"/>
              <w:marRight w:val="0"/>
              <w:marTop w:val="0"/>
              <w:marBottom w:val="0"/>
              <w:divBdr>
                <w:top w:val="none" w:sz="0" w:space="0" w:color="auto"/>
                <w:left w:val="none" w:sz="0" w:space="0" w:color="auto"/>
                <w:bottom w:val="none" w:sz="0" w:space="0" w:color="auto"/>
                <w:right w:val="none" w:sz="0" w:space="0" w:color="auto"/>
              </w:divBdr>
            </w:div>
            <w:div w:id="1032997630">
              <w:marLeft w:val="0"/>
              <w:marRight w:val="0"/>
              <w:marTop w:val="0"/>
              <w:marBottom w:val="0"/>
              <w:divBdr>
                <w:top w:val="none" w:sz="0" w:space="0" w:color="auto"/>
                <w:left w:val="none" w:sz="0" w:space="0" w:color="auto"/>
                <w:bottom w:val="none" w:sz="0" w:space="0" w:color="auto"/>
                <w:right w:val="none" w:sz="0" w:space="0" w:color="auto"/>
              </w:divBdr>
            </w:div>
            <w:div w:id="244918064">
              <w:marLeft w:val="0"/>
              <w:marRight w:val="0"/>
              <w:marTop w:val="0"/>
              <w:marBottom w:val="0"/>
              <w:divBdr>
                <w:top w:val="none" w:sz="0" w:space="0" w:color="auto"/>
                <w:left w:val="none" w:sz="0" w:space="0" w:color="auto"/>
                <w:bottom w:val="none" w:sz="0" w:space="0" w:color="auto"/>
                <w:right w:val="none" w:sz="0" w:space="0" w:color="auto"/>
              </w:divBdr>
            </w:div>
          </w:divsChild>
        </w:div>
        <w:div w:id="1764837735">
          <w:marLeft w:val="0"/>
          <w:marRight w:val="0"/>
          <w:marTop w:val="75"/>
          <w:marBottom w:val="75"/>
          <w:divBdr>
            <w:top w:val="single" w:sz="6" w:space="3" w:color="E0E0E0"/>
            <w:left w:val="single" w:sz="6" w:space="3" w:color="E0E0E0"/>
            <w:bottom w:val="single" w:sz="6" w:space="3" w:color="E0E0E0"/>
            <w:right w:val="single" w:sz="6" w:space="3" w:color="E0E0E0"/>
          </w:divBdr>
          <w:divsChild>
            <w:div w:id="374620023">
              <w:marLeft w:val="0"/>
              <w:marRight w:val="0"/>
              <w:marTop w:val="0"/>
              <w:marBottom w:val="0"/>
              <w:divBdr>
                <w:top w:val="none" w:sz="0" w:space="0" w:color="auto"/>
                <w:left w:val="none" w:sz="0" w:space="0" w:color="auto"/>
                <w:bottom w:val="none" w:sz="0" w:space="0" w:color="auto"/>
                <w:right w:val="none" w:sz="0" w:space="0" w:color="auto"/>
              </w:divBdr>
            </w:div>
            <w:div w:id="1396052200">
              <w:marLeft w:val="0"/>
              <w:marRight w:val="0"/>
              <w:marTop w:val="0"/>
              <w:marBottom w:val="0"/>
              <w:divBdr>
                <w:top w:val="none" w:sz="0" w:space="0" w:color="auto"/>
                <w:left w:val="none" w:sz="0" w:space="0" w:color="auto"/>
                <w:bottom w:val="none" w:sz="0" w:space="0" w:color="auto"/>
                <w:right w:val="none" w:sz="0" w:space="0" w:color="auto"/>
              </w:divBdr>
            </w:div>
            <w:div w:id="759061651">
              <w:marLeft w:val="0"/>
              <w:marRight w:val="0"/>
              <w:marTop w:val="0"/>
              <w:marBottom w:val="0"/>
              <w:divBdr>
                <w:top w:val="none" w:sz="0" w:space="0" w:color="auto"/>
                <w:left w:val="none" w:sz="0" w:space="0" w:color="auto"/>
                <w:bottom w:val="none" w:sz="0" w:space="0" w:color="auto"/>
                <w:right w:val="none" w:sz="0" w:space="0" w:color="auto"/>
              </w:divBdr>
            </w:div>
            <w:div w:id="352269403">
              <w:marLeft w:val="0"/>
              <w:marRight w:val="0"/>
              <w:marTop w:val="0"/>
              <w:marBottom w:val="0"/>
              <w:divBdr>
                <w:top w:val="none" w:sz="0" w:space="0" w:color="auto"/>
                <w:left w:val="none" w:sz="0" w:space="0" w:color="auto"/>
                <w:bottom w:val="none" w:sz="0" w:space="0" w:color="auto"/>
                <w:right w:val="none" w:sz="0" w:space="0" w:color="auto"/>
              </w:divBdr>
            </w:div>
            <w:div w:id="212470339">
              <w:marLeft w:val="0"/>
              <w:marRight w:val="0"/>
              <w:marTop w:val="0"/>
              <w:marBottom w:val="0"/>
              <w:divBdr>
                <w:top w:val="none" w:sz="0" w:space="0" w:color="auto"/>
                <w:left w:val="none" w:sz="0" w:space="0" w:color="auto"/>
                <w:bottom w:val="none" w:sz="0" w:space="0" w:color="auto"/>
                <w:right w:val="none" w:sz="0" w:space="0" w:color="auto"/>
              </w:divBdr>
            </w:div>
            <w:div w:id="671301365">
              <w:marLeft w:val="0"/>
              <w:marRight w:val="0"/>
              <w:marTop w:val="0"/>
              <w:marBottom w:val="0"/>
              <w:divBdr>
                <w:top w:val="none" w:sz="0" w:space="0" w:color="auto"/>
                <w:left w:val="none" w:sz="0" w:space="0" w:color="auto"/>
                <w:bottom w:val="none" w:sz="0" w:space="0" w:color="auto"/>
                <w:right w:val="none" w:sz="0" w:space="0" w:color="auto"/>
              </w:divBdr>
            </w:div>
          </w:divsChild>
        </w:div>
        <w:div w:id="1015034652">
          <w:marLeft w:val="0"/>
          <w:marRight w:val="0"/>
          <w:marTop w:val="75"/>
          <w:marBottom w:val="75"/>
          <w:divBdr>
            <w:top w:val="single" w:sz="6" w:space="3" w:color="E0E0E0"/>
            <w:left w:val="single" w:sz="6" w:space="3" w:color="E0E0E0"/>
            <w:bottom w:val="single" w:sz="6" w:space="3" w:color="E0E0E0"/>
            <w:right w:val="single" w:sz="6" w:space="3" w:color="E0E0E0"/>
          </w:divBdr>
          <w:divsChild>
            <w:div w:id="222255991">
              <w:marLeft w:val="0"/>
              <w:marRight w:val="0"/>
              <w:marTop w:val="0"/>
              <w:marBottom w:val="0"/>
              <w:divBdr>
                <w:top w:val="none" w:sz="0" w:space="0" w:color="auto"/>
                <w:left w:val="none" w:sz="0" w:space="0" w:color="auto"/>
                <w:bottom w:val="none" w:sz="0" w:space="0" w:color="auto"/>
                <w:right w:val="none" w:sz="0" w:space="0" w:color="auto"/>
              </w:divBdr>
            </w:div>
            <w:div w:id="2097170471">
              <w:marLeft w:val="0"/>
              <w:marRight w:val="0"/>
              <w:marTop w:val="0"/>
              <w:marBottom w:val="0"/>
              <w:divBdr>
                <w:top w:val="none" w:sz="0" w:space="0" w:color="auto"/>
                <w:left w:val="none" w:sz="0" w:space="0" w:color="auto"/>
                <w:bottom w:val="none" w:sz="0" w:space="0" w:color="auto"/>
                <w:right w:val="none" w:sz="0" w:space="0" w:color="auto"/>
              </w:divBdr>
            </w:div>
            <w:div w:id="797770230">
              <w:marLeft w:val="0"/>
              <w:marRight w:val="0"/>
              <w:marTop w:val="0"/>
              <w:marBottom w:val="0"/>
              <w:divBdr>
                <w:top w:val="none" w:sz="0" w:space="0" w:color="auto"/>
                <w:left w:val="none" w:sz="0" w:space="0" w:color="auto"/>
                <w:bottom w:val="none" w:sz="0" w:space="0" w:color="auto"/>
                <w:right w:val="none" w:sz="0" w:space="0" w:color="auto"/>
              </w:divBdr>
            </w:div>
            <w:div w:id="806779302">
              <w:marLeft w:val="0"/>
              <w:marRight w:val="0"/>
              <w:marTop w:val="0"/>
              <w:marBottom w:val="0"/>
              <w:divBdr>
                <w:top w:val="none" w:sz="0" w:space="0" w:color="auto"/>
                <w:left w:val="none" w:sz="0" w:space="0" w:color="auto"/>
                <w:bottom w:val="none" w:sz="0" w:space="0" w:color="auto"/>
                <w:right w:val="none" w:sz="0" w:space="0" w:color="auto"/>
              </w:divBdr>
            </w:div>
            <w:div w:id="151414735">
              <w:marLeft w:val="0"/>
              <w:marRight w:val="0"/>
              <w:marTop w:val="0"/>
              <w:marBottom w:val="0"/>
              <w:divBdr>
                <w:top w:val="none" w:sz="0" w:space="0" w:color="auto"/>
                <w:left w:val="none" w:sz="0" w:space="0" w:color="auto"/>
                <w:bottom w:val="none" w:sz="0" w:space="0" w:color="auto"/>
                <w:right w:val="none" w:sz="0" w:space="0" w:color="auto"/>
              </w:divBdr>
            </w:div>
            <w:div w:id="232082562">
              <w:marLeft w:val="0"/>
              <w:marRight w:val="0"/>
              <w:marTop w:val="0"/>
              <w:marBottom w:val="0"/>
              <w:divBdr>
                <w:top w:val="none" w:sz="0" w:space="0" w:color="auto"/>
                <w:left w:val="none" w:sz="0" w:space="0" w:color="auto"/>
                <w:bottom w:val="none" w:sz="0" w:space="0" w:color="auto"/>
                <w:right w:val="none" w:sz="0" w:space="0" w:color="auto"/>
              </w:divBdr>
            </w:div>
          </w:divsChild>
        </w:div>
        <w:div w:id="977295206">
          <w:marLeft w:val="0"/>
          <w:marRight w:val="0"/>
          <w:marTop w:val="75"/>
          <w:marBottom w:val="75"/>
          <w:divBdr>
            <w:top w:val="single" w:sz="6" w:space="3" w:color="E0E0E0"/>
            <w:left w:val="single" w:sz="6" w:space="3" w:color="E0E0E0"/>
            <w:bottom w:val="single" w:sz="6" w:space="3" w:color="E0E0E0"/>
            <w:right w:val="single" w:sz="6" w:space="3" w:color="E0E0E0"/>
          </w:divBdr>
          <w:divsChild>
            <w:div w:id="1559827806">
              <w:marLeft w:val="0"/>
              <w:marRight w:val="0"/>
              <w:marTop w:val="0"/>
              <w:marBottom w:val="0"/>
              <w:divBdr>
                <w:top w:val="none" w:sz="0" w:space="0" w:color="auto"/>
                <w:left w:val="none" w:sz="0" w:space="0" w:color="auto"/>
                <w:bottom w:val="none" w:sz="0" w:space="0" w:color="auto"/>
                <w:right w:val="none" w:sz="0" w:space="0" w:color="auto"/>
              </w:divBdr>
            </w:div>
            <w:div w:id="880479714">
              <w:marLeft w:val="0"/>
              <w:marRight w:val="0"/>
              <w:marTop w:val="0"/>
              <w:marBottom w:val="0"/>
              <w:divBdr>
                <w:top w:val="none" w:sz="0" w:space="0" w:color="auto"/>
                <w:left w:val="none" w:sz="0" w:space="0" w:color="auto"/>
                <w:bottom w:val="none" w:sz="0" w:space="0" w:color="auto"/>
                <w:right w:val="none" w:sz="0" w:space="0" w:color="auto"/>
              </w:divBdr>
            </w:div>
            <w:div w:id="785932841">
              <w:marLeft w:val="0"/>
              <w:marRight w:val="0"/>
              <w:marTop w:val="0"/>
              <w:marBottom w:val="0"/>
              <w:divBdr>
                <w:top w:val="none" w:sz="0" w:space="0" w:color="auto"/>
                <w:left w:val="none" w:sz="0" w:space="0" w:color="auto"/>
                <w:bottom w:val="none" w:sz="0" w:space="0" w:color="auto"/>
                <w:right w:val="none" w:sz="0" w:space="0" w:color="auto"/>
              </w:divBdr>
            </w:div>
            <w:div w:id="1751926861">
              <w:marLeft w:val="0"/>
              <w:marRight w:val="0"/>
              <w:marTop w:val="0"/>
              <w:marBottom w:val="0"/>
              <w:divBdr>
                <w:top w:val="none" w:sz="0" w:space="0" w:color="auto"/>
                <w:left w:val="none" w:sz="0" w:space="0" w:color="auto"/>
                <w:bottom w:val="none" w:sz="0" w:space="0" w:color="auto"/>
                <w:right w:val="none" w:sz="0" w:space="0" w:color="auto"/>
              </w:divBdr>
            </w:div>
            <w:div w:id="1626160793">
              <w:marLeft w:val="0"/>
              <w:marRight w:val="0"/>
              <w:marTop w:val="0"/>
              <w:marBottom w:val="0"/>
              <w:divBdr>
                <w:top w:val="none" w:sz="0" w:space="0" w:color="auto"/>
                <w:left w:val="none" w:sz="0" w:space="0" w:color="auto"/>
                <w:bottom w:val="none" w:sz="0" w:space="0" w:color="auto"/>
                <w:right w:val="none" w:sz="0" w:space="0" w:color="auto"/>
              </w:divBdr>
            </w:div>
            <w:div w:id="526790998">
              <w:marLeft w:val="0"/>
              <w:marRight w:val="0"/>
              <w:marTop w:val="0"/>
              <w:marBottom w:val="0"/>
              <w:divBdr>
                <w:top w:val="none" w:sz="0" w:space="0" w:color="auto"/>
                <w:left w:val="none" w:sz="0" w:space="0" w:color="auto"/>
                <w:bottom w:val="none" w:sz="0" w:space="0" w:color="auto"/>
                <w:right w:val="none" w:sz="0" w:space="0" w:color="auto"/>
              </w:divBdr>
            </w:div>
          </w:divsChild>
        </w:div>
        <w:div w:id="1787771015">
          <w:marLeft w:val="0"/>
          <w:marRight w:val="0"/>
          <w:marTop w:val="75"/>
          <w:marBottom w:val="75"/>
          <w:divBdr>
            <w:top w:val="single" w:sz="6" w:space="3" w:color="E0E0E0"/>
            <w:left w:val="single" w:sz="6" w:space="3" w:color="E0E0E0"/>
            <w:bottom w:val="single" w:sz="6" w:space="3" w:color="E0E0E0"/>
            <w:right w:val="single" w:sz="6" w:space="3" w:color="E0E0E0"/>
          </w:divBdr>
          <w:divsChild>
            <w:div w:id="239950145">
              <w:marLeft w:val="0"/>
              <w:marRight w:val="0"/>
              <w:marTop w:val="0"/>
              <w:marBottom w:val="0"/>
              <w:divBdr>
                <w:top w:val="none" w:sz="0" w:space="0" w:color="auto"/>
                <w:left w:val="none" w:sz="0" w:space="0" w:color="auto"/>
                <w:bottom w:val="none" w:sz="0" w:space="0" w:color="auto"/>
                <w:right w:val="none" w:sz="0" w:space="0" w:color="auto"/>
              </w:divBdr>
            </w:div>
            <w:div w:id="769935879">
              <w:marLeft w:val="0"/>
              <w:marRight w:val="0"/>
              <w:marTop w:val="0"/>
              <w:marBottom w:val="0"/>
              <w:divBdr>
                <w:top w:val="none" w:sz="0" w:space="0" w:color="auto"/>
                <w:left w:val="none" w:sz="0" w:space="0" w:color="auto"/>
                <w:bottom w:val="none" w:sz="0" w:space="0" w:color="auto"/>
                <w:right w:val="none" w:sz="0" w:space="0" w:color="auto"/>
              </w:divBdr>
            </w:div>
            <w:div w:id="282466142">
              <w:marLeft w:val="0"/>
              <w:marRight w:val="0"/>
              <w:marTop w:val="0"/>
              <w:marBottom w:val="0"/>
              <w:divBdr>
                <w:top w:val="none" w:sz="0" w:space="0" w:color="auto"/>
                <w:left w:val="none" w:sz="0" w:space="0" w:color="auto"/>
                <w:bottom w:val="none" w:sz="0" w:space="0" w:color="auto"/>
                <w:right w:val="none" w:sz="0" w:space="0" w:color="auto"/>
              </w:divBdr>
            </w:div>
            <w:div w:id="74014472">
              <w:marLeft w:val="0"/>
              <w:marRight w:val="0"/>
              <w:marTop w:val="0"/>
              <w:marBottom w:val="0"/>
              <w:divBdr>
                <w:top w:val="none" w:sz="0" w:space="0" w:color="auto"/>
                <w:left w:val="none" w:sz="0" w:space="0" w:color="auto"/>
                <w:bottom w:val="none" w:sz="0" w:space="0" w:color="auto"/>
                <w:right w:val="none" w:sz="0" w:space="0" w:color="auto"/>
              </w:divBdr>
            </w:div>
            <w:div w:id="1667129104">
              <w:marLeft w:val="0"/>
              <w:marRight w:val="0"/>
              <w:marTop w:val="0"/>
              <w:marBottom w:val="0"/>
              <w:divBdr>
                <w:top w:val="none" w:sz="0" w:space="0" w:color="auto"/>
                <w:left w:val="none" w:sz="0" w:space="0" w:color="auto"/>
                <w:bottom w:val="none" w:sz="0" w:space="0" w:color="auto"/>
                <w:right w:val="none" w:sz="0" w:space="0" w:color="auto"/>
              </w:divBdr>
            </w:div>
            <w:div w:id="324550143">
              <w:marLeft w:val="0"/>
              <w:marRight w:val="0"/>
              <w:marTop w:val="0"/>
              <w:marBottom w:val="0"/>
              <w:divBdr>
                <w:top w:val="none" w:sz="0" w:space="0" w:color="auto"/>
                <w:left w:val="none" w:sz="0" w:space="0" w:color="auto"/>
                <w:bottom w:val="none" w:sz="0" w:space="0" w:color="auto"/>
                <w:right w:val="none" w:sz="0" w:space="0" w:color="auto"/>
              </w:divBdr>
            </w:div>
          </w:divsChild>
        </w:div>
        <w:div w:id="2109307611">
          <w:marLeft w:val="0"/>
          <w:marRight w:val="0"/>
          <w:marTop w:val="75"/>
          <w:marBottom w:val="75"/>
          <w:divBdr>
            <w:top w:val="single" w:sz="6" w:space="3" w:color="E0E0E0"/>
            <w:left w:val="single" w:sz="6" w:space="3" w:color="E0E0E0"/>
            <w:bottom w:val="single" w:sz="6" w:space="3" w:color="E0E0E0"/>
            <w:right w:val="single" w:sz="6" w:space="3" w:color="E0E0E0"/>
          </w:divBdr>
          <w:divsChild>
            <w:div w:id="499346219">
              <w:marLeft w:val="0"/>
              <w:marRight w:val="0"/>
              <w:marTop w:val="0"/>
              <w:marBottom w:val="0"/>
              <w:divBdr>
                <w:top w:val="none" w:sz="0" w:space="0" w:color="auto"/>
                <w:left w:val="none" w:sz="0" w:space="0" w:color="auto"/>
                <w:bottom w:val="none" w:sz="0" w:space="0" w:color="auto"/>
                <w:right w:val="none" w:sz="0" w:space="0" w:color="auto"/>
              </w:divBdr>
            </w:div>
            <w:div w:id="2116514679">
              <w:marLeft w:val="0"/>
              <w:marRight w:val="0"/>
              <w:marTop w:val="0"/>
              <w:marBottom w:val="0"/>
              <w:divBdr>
                <w:top w:val="none" w:sz="0" w:space="0" w:color="auto"/>
                <w:left w:val="none" w:sz="0" w:space="0" w:color="auto"/>
                <w:bottom w:val="none" w:sz="0" w:space="0" w:color="auto"/>
                <w:right w:val="none" w:sz="0" w:space="0" w:color="auto"/>
              </w:divBdr>
            </w:div>
            <w:div w:id="1045522966">
              <w:marLeft w:val="0"/>
              <w:marRight w:val="0"/>
              <w:marTop w:val="0"/>
              <w:marBottom w:val="0"/>
              <w:divBdr>
                <w:top w:val="none" w:sz="0" w:space="0" w:color="auto"/>
                <w:left w:val="none" w:sz="0" w:space="0" w:color="auto"/>
                <w:bottom w:val="none" w:sz="0" w:space="0" w:color="auto"/>
                <w:right w:val="none" w:sz="0" w:space="0" w:color="auto"/>
              </w:divBdr>
            </w:div>
            <w:div w:id="1700231179">
              <w:marLeft w:val="0"/>
              <w:marRight w:val="0"/>
              <w:marTop w:val="0"/>
              <w:marBottom w:val="0"/>
              <w:divBdr>
                <w:top w:val="none" w:sz="0" w:space="0" w:color="auto"/>
                <w:left w:val="none" w:sz="0" w:space="0" w:color="auto"/>
                <w:bottom w:val="none" w:sz="0" w:space="0" w:color="auto"/>
                <w:right w:val="none" w:sz="0" w:space="0" w:color="auto"/>
              </w:divBdr>
            </w:div>
            <w:div w:id="2095129695">
              <w:marLeft w:val="0"/>
              <w:marRight w:val="0"/>
              <w:marTop w:val="0"/>
              <w:marBottom w:val="0"/>
              <w:divBdr>
                <w:top w:val="none" w:sz="0" w:space="0" w:color="auto"/>
                <w:left w:val="none" w:sz="0" w:space="0" w:color="auto"/>
                <w:bottom w:val="none" w:sz="0" w:space="0" w:color="auto"/>
                <w:right w:val="none" w:sz="0" w:space="0" w:color="auto"/>
              </w:divBdr>
            </w:div>
            <w:div w:id="1355573699">
              <w:marLeft w:val="0"/>
              <w:marRight w:val="0"/>
              <w:marTop w:val="0"/>
              <w:marBottom w:val="0"/>
              <w:divBdr>
                <w:top w:val="none" w:sz="0" w:space="0" w:color="auto"/>
                <w:left w:val="none" w:sz="0" w:space="0" w:color="auto"/>
                <w:bottom w:val="none" w:sz="0" w:space="0" w:color="auto"/>
                <w:right w:val="none" w:sz="0" w:space="0" w:color="auto"/>
              </w:divBdr>
            </w:div>
          </w:divsChild>
        </w:div>
        <w:div w:id="764543089">
          <w:marLeft w:val="0"/>
          <w:marRight w:val="0"/>
          <w:marTop w:val="75"/>
          <w:marBottom w:val="75"/>
          <w:divBdr>
            <w:top w:val="single" w:sz="6" w:space="3" w:color="E0E0E0"/>
            <w:left w:val="single" w:sz="6" w:space="3" w:color="E0E0E0"/>
            <w:bottom w:val="single" w:sz="6" w:space="3" w:color="E0E0E0"/>
            <w:right w:val="single" w:sz="6" w:space="3" w:color="E0E0E0"/>
          </w:divBdr>
          <w:divsChild>
            <w:div w:id="1394886529">
              <w:marLeft w:val="0"/>
              <w:marRight w:val="0"/>
              <w:marTop w:val="0"/>
              <w:marBottom w:val="0"/>
              <w:divBdr>
                <w:top w:val="none" w:sz="0" w:space="0" w:color="auto"/>
                <w:left w:val="none" w:sz="0" w:space="0" w:color="auto"/>
                <w:bottom w:val="none" w:sz="0" w:space="0" w:color="auto"/>
                <w:right w:val="none" w:sz="0" w:space="0" w:color="auto"/>
              </w:divBdr>
            </w:div>
            <w:div w:id="875893121">
              <w:marLeft w:val="0"/>
              <w:marRight w:val="0"/>
              <w:marTop w:val="0"/>
              <w:marBottom w:val="0"/>
              <w:divBdr>
                <w:top w:val="none" w:sz="0" w:space="0" w:color="auto"/>
                <w:left w:val="none" w:sz="0" w:space="0" w:color="auto"/>
                <w:bottom w:val="none" w:sz="0" w:space="0" w:color="auto"/>
                <w:right w:val="none" w:sz="0" w:space="0" w:color="auto"/>
              </w:divBdr>
            </w:div>
            <w:div w:id="20592507">
              <w:marLeft w:val="0"/>
              <w:marRight w:val="0"/>
              <w:marTop w:val="0"/>
              <w:marBottom w:val="0"/>
              <w:divBdr>
                <w:top w:val="none" w:sz="0" w:space="0" w:color="auto"/>
                <w:left w:val="none" w:sz="0" w:space="0" w:color="auto"/>
                <w:bottom w:val="none" w:sz="0" w:space="0" w:color="auto"/>
                <w:right w:val="none" w:sz="0" w:space="0" w:color="auto"/>
              </w:divBdr>
            </w:div>
            <w:div w:id="205921129">
              <w:marLeft w:val="0"/>
              <w:marRight w:val="0"/>
              <w:marTop w:val="0"/>
              <w:marBottom w:val="0"/>
              <w:divBdr>
                <w:top w:val="none" w:sz="0" w:space="0" w:color="auto"/>
                <w:left w:val="none" w:sz="0" w:space="0" w:color="auto"/>
                <w:bottom w:val="none" w:sz="0" w:space="0" w:color="auto"/>
                <w:right w:val="none" w:sz="0" w:space="0" w:color="auto"/>
              </w:divBdr>
            </w:div>
            <w:div w:id="550846888">
              <w:marLeft w:val="0"/>
              <w:marRight w:val="0"/>
              <w:marTop w:val="0"/>
              <w:marBottom w:val="0"/>
              <w:divBdr>
                <w:top w:val="none" w:sz="0" w:space="0" w:color="auto"/>
                <w:left w:val="none" w:sz="0" w:space="0" w:color="auto"/>
                <w:bottom w:val="none" w:sz="0" w:space="0" w:color="auto"/>
                <w:right w:val="none" w:sz="0" w:space="0" w:color="auto"/>
              </w:divBdr>
            </w:div>
            <w:div w:id="1972205848">
              <w:marLeft w:val="0"/>
              <w:marRight w:val="0"/>
              <w:marTop w:val="0"/>
              <w:marBottom w:val="0"/>
              <w:divBdr>
                <w:top w:val="none" w:sz="0" w:space="0" w:color="auto"/>
                <w:left w:val="none" w:sz="0" w:space="0" w:color="auto"/>
                <w:bottom w:val="none" w:sz="0" w:space="0" w:color="auto"/>
                <w:right w:val="none" w:sz="0" w:space="0" w:color="auto"/>
              </w:divBdr>
            </w:div>
          </w:divsChild>
        </w:div>
        <w:div w:id="861165417">
          <w:marLeft w:val="0"/>
          <w:marRight w:val="0"/>
          <w:marTop w:val="75"/>
          <w:marBottom w:val="75"/>
          <w:divBdr>
            <w:top w:val="single" w:sz="6" w:space="3" w:color="E0E0E0"/>
            <w:left w:val="single" w:sz="6" w:space="3" w:color="E0E0E0"/>
            <w:bottom w:val="single" w:sz="6" w:space="3" w:color="E0E0E0"/>
            <w:right w:val="single" w:sz="6" w:space="3" w:color="E0E0E0"/>
          </w:divBdr>
          <w:divsChild>
            <w:div w:id="114449108">
              <w:marLeft w:val="0"/>
              <w:marRight w:val="0"/>
              <w:marTop w:val="0"/>
              <w:marBottom w:val="0"/>
              <w:divBdr>
                <w:top w:val="none" w:sz="0" w:space="0" w:color="auto"/>
                <w:left w:val="none" w:sz="0" w:space="0" w:color="auto"/>
                <w:bottom w:val="none" w:sz="0" w:space="0" w:color="auto"/>
                <w:right w:val="none" w:sz="0" w:space="0" w:color="auto"/>
              </w:divBdr>
            </w:div>
            <w:div w:id="256252765">
              <w:marLeft w:val="0"/>
              <w:marRight w:val="0"/>
              <w:marTop w:val="0"/>
              <w:marBottom w:val="0"/>
              <w:divBdr>
                <w:top w:val="none" w:sz="0" w:space="0" w:color="auto"/>
                <w:left w:val="none" w:sz="0" w:space="0" w:color="auto"/>
                <w:bottom w:val="none" w:sz="0" w:space="0" w:color="auto"/>
                <w:right w:val="none" w:sz="0" w:space="0" w:color="auto"/>
              </w:divBdr>
            </w:div>
            <w:div w:id="1296258136">
              <w:marLeft w:val="0"/>
              <w:marRight w:val="0"/>
              <w:marTop w:val="0"/>
              <w:marBottom w:val="0"/>
              <w:divBdr>
                <w:top w:val="none" w:sz="0" w:space="0" w:color="auto"/>
                <w:left w:val="none" w:sz="0" w:space="0" w:color="auto"/>
                <w:bottom w:val="none" w:sz="0" w:space="0" w:color="auto"/>
                <w:right w:val="none" w:sz="0" w:space="0" w:color="auto"/>
              </w:divBdr>
            </w:div>
            <w:div w:id="1592352395">
              <w:marLeft w:val="0"/>
              <w:marRight w:val="0"/>
              <w:marTop w:val="0"/>
              <w:marBottom w:val="0"/>
              <w:divBdr>
                <w:top w:val="none" w:sz="0" w:space="0" w:color="auto"/>
                <w:left w:val="none" w:sz="0" w:space="0" w:color="auto"/>
                <w:bottom w:val="none" w:sz="0" w:space="0" w:color="auto"/>
                <w:right w:val="none" w:sz="0" w:space="0" w:color="auto"/>
              </w:divBdr>
            </w:div>
            <w:div w:id="346180654">
              <w:marLeft w:val="0"/>
              <w:marRight w:val="0"/>
              <w:marTop w:val="0"/>
              <w:marBottom w:val="0"/>
              <w:divBdr>
                <w:top w:val="none" w:sz="0" w:space="0" w:color="auto"/>
                <w:left w:val="none" w:sz="0" w:space="0" w:color="auto"/>
                <w:bottom w:val="none" w:sz="0" w:space="0" w:color="auto"/>
                <w:right w:val="none" w:sz="0" w:space="0" w:color="auto"/>
              </w:divBdr>
            </w:div>
            <w:div w:id="802698505">
              <w:marLeft w:val="0"/>
              <w:marRight w:val="0"/>
              <w:marTop w:val="0"/>
              <w:marBottom w:val="0"/>
              <w:divBdr>
                <w:top w:val="none" w:sz="0" w:space="0" w:color="auto"/>
                <w:left w:val="none" w:sz="0" w:space="0" w:color="auto"/>
                <w:bottom w:val="none" w:sz="0" w:space="0" w:color="auto"/>
                <w:right w:val="none" w:sz="0" w:space="0" w:color="auto"/>
              </w:divBdr>
            </w:div>
          </w:divsChild>
        </w:div>
        <w:div w:id="1130434697">
          <w:marLeft w:val="0"/>
          <w:marRight w:val="0"/>
          <w:marTop w:val="75"/>
          <w:marBottom w:val="75"/>
          <w:divBdr>
            <w:top w:val="single" w:sz="6" w:space="3" w:color="E0E0E0"/>
            <w:left w:val="single" w:sz="6" w:space="3" w:color="E0E0E0"/>
            <w:bottom w:val="single" w:sz="6" w:space="3" w:color="E0E0E0"/>
            <w:right w:val="single" w:sz="6" w:space="3" w:color="E0E0E0"/>
          </w:divBdr>
          <w:divsChild>
            <w:div w:id="1743871171">
              <w:marLeft w:val="0"/>
              <w:marRight w:val="0"/>
              <w:marTop w:val="0"/>
              <w:marBottom w:val="0"/>
              <w:divBdr>
                <w:top w:val="none" w:sz="0" w:space="0" w:color="auto"/>
                <w:left w:val="none" w:sz="0" w:space="0" w:color="auto"/>
                <w:bottom w:val="none" w:sz="0" w:space="0" w:color="auto"/>
                <w:right w:val="none" w:sz="0" w:space="0" w:color="auto"/>
              </w:divBdr>
            </w:div>
            <w:div w:id="929584942">
              <w:marLeft w:val="0"/>
              <w:marRight w:val="0"/>
              <w:marTop w:val="0"/>
              <w:marBottom w:val="0"/>
              <w:divBdr>
                <w:top w:val="none" w:sz="0" w:space="0" w:color="auto"/>
                <w:left w:val="none" w:sz="0" w:space="0" w:color="auto"/>
                <w:bottom w:val="none" w:sz="0" w:space="0" w:color="auto"/>
                <w:right w:val="none" w:sz="0" w:space="0" w:color="auto"/>
              </w:divBdr>
            </w:div>
            <w:div w:id="625551479">
              <w:marLeft w:val="0"/>
              <w:marRight w:val="0"/>
              <w:marTop w:val="0"/>
              <w:marBottom w:val="0"/>
              <w:divBdr>
                <w:top w:val="none" w:sz="0" w:space="0" w:color="auto"/>
                <w:left w:val="none" w:sz="0" w:space="0" w:color="auto"/>
                <w:bottom w:val="none" w:sz="0" w:space="0" w:color="auto"/>
                <w:right w:val="none" w:sz="0" w:space="0" w:color="auto"/>
              </w:divBdr>
            </w:div>
            <w:div w:id="67845298">
              <w:marLeft w:val="0"/>
              <w:marRight w:val="0"/>
              <w:marTop w:val="0"/>
              <w:marBottom w:val="0"/>
              <w:divBdr>
                <w:top w:val="none" w:sz="0" w:space="0" w:color="auto"/>
                <w:left w:val="none" w:sz="0" w:space="0" w:color="auto"/>
                <w:bottom w:val="none" w:sz="0" w:space="0" w:color="auto"/>
                <w:right w:val="none" w:sz="0" w:space="0" w:color="auto"/>
              </w:divBdr>
            </w:div>
            <w:div w:id="39137154">
              <w:marLeft w:val="0"/>
              <w:marRight w:val="0"/>
              <w:marTop w:val="0"/>
              <w:marBottom w:val="0"/>
              <w:divBdr>
                <w:top w:val="none" w:sz="0" w:space="0" w:color="auto"/>
                <w:left w:val="none" w:sz="0" w:space="0" w:color="auto"/>
                <w:bottom w:val="none" w:sz="0" w:space="0" w:color="auto"/>
                <w:right w:val="none" w:sz="0" w:space="0" w:color="auto"/>
              </w:divBdr>
            </w:div>
            <w:div w:id="667563113">
              <w:marLeft w:val="0"/>
              <w:marRight w:val="0"/>
              <w:marTop w:val="0"/>
              <w:marBottom w:val="0"/>
              <w:divBdr>
                <w:top w:val="none" w:sz="0" w:space="0" w:color="auto"/>
                <w:left w:val="none" w:sz="0" w:space="0" w:color="auto"/>
                <w:bottom w:val="none" w:sz="0" w:space="0" w:color="auto"/>
                <w:right w:val="none" w:sz="0" w:space="0" w:color="auto"/>
              </w:divBdr>
            </w:div>
          </w:divsChild>
        </w:div>
        <w:div w:id="1219702126">
          <w:marLeft w:val="0"/>
          <w:marRight w:val="0"/>
          <w:marTop w:val="75"/>
          <w:marBottom w:val="75"/>
          <w:divBdr>
            <w:top w:val="single" w:sz="6" w:space="3" w:color="E0E0E0"/>
            <w:left w:val="single" w:sz="6" w:space="3" w:color="E0E0E0"/>
            <w:bottom w:val="single" w:sz="6" w:space="3" w:color="E0E0E0"/>
            <w:right w:val="single" w:sz="6" w:space="3" w:color="E0E0E0"/>
          </w:divBdr>
          <w:divsChild>
            <w:div w:id="1489900107">
              <w:marLeft w:val="0"/>
              <w:marRight w:val="0"/>
              <w:marTop w:val="0"/>
              <w:marBottom w:val="0"/>
              <w:divBdr>
                <w:top w:val="none" w:sz="0" w:space="0" w:color="auto"/>
                <w:left w:val="none" w:sz="0" w:space="0" w:color="auto"/>
                <w:bottom w:val="none" w:sz="0" w:space="0" w:color="auto"/>
                <w:right w:val="none" w:sz="0" w:space="0" w:color="auto"/>
              </w:divBdr>
            </w:div>
            <w:div w:id="1429497689">
              <w:marLeft w:val="0"/>
              <w:marRight w:val="0"/>
              <w:marTop w:val="0"/>
              <w:marBottom w:val="0"/>
              <w:divBdr>
                <w:top w:val="none" w:sz="0" w:space="0" w:color="auto"/>
                <w:left w:val="none" w:sz="0" w:space="0" w:color="auto"/>
                <w:bottom w:val="none" w:sz="0" w:space="0" w:color="auto"/>
                <w:right w:val="none" w:sz="0" w:space="0" w:color="auto"/>
              </w:divBdr>
            </w:div>
            <w:div w:id="1431586129">
              <w:marLeft w:val="0"/>
              <w:marRight w:val="0"/>
              <w:marTop w:val="0"/>
              <w:marBottom w:val="0"/>
              <w:divBdr>
                <w:top w:val="none" w:sz="0" w:space="0" w:color="auto"/>
                <w:left w:val="none" w:sz="0" w:space="0" w:color="auto"/>
                <w:bottom w:val="none" w:sz="0" w:space="0" w:color="auto"/>
                <w:right w:val="none" w:sz="0" w:space="0" w:color="auto"/>
              </w:divBdr>
            </w:div>
            <w:div w:id="1559971268">
              <w:marLeft w:val="0"/>
              <w:marRight w:val="0"/>
              <w:marTop w:val="0"/>
              <w:marBottom w:val="0"/>
              <w:divBdr>
                <w:top w:val="none" w:sz="0" w:space="0" w:color="auto"/>
                <w:left w:val="none" w:sz="0" w:space="0" w:color="auto"/>
                <w:bottom w:val="none" w:sz="0" w:space="0" w:color="auto"/>
                <w:right w:val="none" w:sz="0" w:space="0" w:color="auto"/>
              </w:divBdr>
            </w:div>
            <w:div w:id="165289406">
              <w:marLeft w:val="0"/>
              <w:marRight w:val="0"/>
              <w:marTop w:val="0"/>
              <w:marBottom w:val="0"/>
              <w:divBdr>
                <w:top w:val="none" w:sz="0" w:space="0" w:color="auto"/>
                <w:left w:val="none" w:sz="0" w:space="0" w:color="auto"/>
                <w:bottom w:val="none" w:sz="0" w:space="0" w:color="auto"/>
                <w:right w:val="none" w:sz="0" w:space="0" w:color="auto"/>
              </w:divBdr>
            </w:div>
            <w:div w:id="351346375">
              <w:marLeft w:val="0"/>
              <w:marRight w:val="0"/>
              <w:marTop w:val="0"/>
              <w:marBottom w:val="0"/>
              <w:divBdr>
                <w:top w:val="none" w:sz="0" w:space="0" w:color="auto"/>
                <w:left w:val="none" w:sz="0" w:space="0" w:color="auto"/>
                <w:bottom w:val="none" w:sz="0" w:space="0" w:color="auto"/>
                <w:right w:val="none" w:sz="0" w:space="0" w:color="auto"/>
              </w:divBdr>
            </w:div>
          </w:divsChild>
        </w:div>
        <w:div w:id="1419130869">
          <w:marLeft w:val="0"/>
          <w:marRight w:val="0"/>
          <w:marTop w:val="75"/>
          <w:marBottom w:val="75"/>
          <w:divBdr>
            <w:top w:val="single" w:sz="6" w:space="3" w:color="E0E0E0"/>
            <w:left w:val="single" w:sz="6" w:space="3" w:color="E0E0E0"/>
            <w:bottom w:val="single" w:sz="6" w:space="3" w:color="E0E0E0"/>
            <w:right w:val="single" w:sz="6" w:space="3" w:color="E0E0E0"/>
          </w:divBdr>
          <w:divsChild>
            <w:div w:id="1734112745">
              <w:marLeft w:val="0"/>
              <w:marRight w:val="0"/>
              <w:marTop w:val="0"/>
              <w:marBottom w:val="0"/>
              <w:divBdr>
                <w:top w:val="none" w:sz="0" w:space="0" w:color="auto"/>
                <w:left w:val="none" w:sz="0" w:space="0" w:color="auto"/>
                <w:bottom w:val="none" w:sz="0" w:space="0" w:color="auto"/>
                <w:right w:val="none" w:sz="0" w:space="0" w:color="auto"/>
              </w:divBdr>
            </w:div>
            <w:div w:id="490829546">
              <w:marLeft w:val="0"/>
              <w:marRight w:val="0"/>
              <w:marTop w:val="0"/>
              <w:marBottom w:val="0"/>
              <w:divBdr>
                <w:top w:val="none" w:sz="0" w:space="0" w:color="auto"/>
                <w:left w:val="none" w:sz="0" w:space="0" w:color="auto"/>
                <w:bottom w:val="none" w:sz="0" w:space="0" w:color="auto"/>
                <w:right w:val="none" w:sz="0" w:space="0" w:color="auto"/>
              </w:divBdr>
            </w:div>
            <w:div w:id="431827148">
              <w:marLeft w:val="0"/>
              <w:marRight w:val="0"/>
              <w:marTop w:val="0"/>
              <w:marBottom w:val="0"/>
              <w:divBdr>
                <w:top w:val="none" w:sz="0" w:space="0" w:color="auto"/>
                <w:left w:val="none" w:sz="0" w:space="0" w:color="auto"/>
                <w:bottom w:val="none" w:sz="0" w:space="0" w:color="auto"/>
                <w:right w:val="none" w:sz="0" w:space="0" w:color="auto"/>
              </w:divBdr>
            </w:div>
            <w:div w:id="814420980">
              <w:marLeft w:val="0"/>
              <w:marRight w:val="0"/>
              <w:marTop w:val="0"/>
              <w:marBottom w:val="0"/>
              <w:divBdr>
                <w:top w:val="none" w:sz="0" w:space="0" w:color="auto"/>
                <w:left w:val="none" w:sz="0" w:space="0" w:color="auto"/>
                <w:bottom w:val="none" w:sz="0" w:space="0" w:color="auto"/>
                <w:right w:val="none" w:sz="0" w:space="0" w:color="auto"/>
              </w:divBdr>
            </w:div>
            <w:div w:id="317805027">
              <w:marLeft w:val="0"/>
              <w:marRight w:val="0"/>
              <w:marTop w:val="0"/>
              <w:marBottom w:val="0"/>
              <w:divBdr>
                <w:top w:val="none" w:sz="0" w:space="0" w:color="auto"/>
                <w:left w:val="none" w:sz="0" w:space="0" w:color="auto"/>
                <w:bottom w:val="none" w:sz="0" w:space="0" w:color="auto"/>
                <w:right w:val="none" w:sz="0" w:space="0" w:color="auto"/>
              </w:divBdr>
            </w:div>
            <w:div w:id="104737190">
              <w:marLeft w:val="0"/>
              <w:marRight w:val="0"/>
              <w:marTop w:val="0"/>
              <w:marBottom w:val="0"/>
              <w:divBdr>
                <w:top w:val="none" w:sz="0" w:space="0" w:color="auto"/>
                <w:left w:val="none" w:sz="0" w:space="0" w:color="auto"/>
                <w:bottom w:val="none" w:sz="0" w:space="0" w:color="auto"/>
                <w:right w:val="none" w:sz="0" w:space="0" w:color="auto"/>
              </w:divBdr>
            </w:div>
          </w:divsChild>
        </w:div>
        <w:div w:id="155073862">
          <w:marLeft w:val="0"/>
          <w:marRight w:val="0"/>
          <w:marTop w:val="75"/>
          <w:marBottom w:val="75"/>
          <w:divBdr>
            <w:top w:val="single" w:sz="6" w:space="3" w:color="E0E0E0"/>
            <w:left w:val="single" w:sz="6" w:space="3" w:color="E0E0E0"/>
            <w:bottom w:val="single" w:sz="6" w:space="3" w:color="E0E0E0"/>
            <w:right w:val="single" w:sz="6" w:space="3" w:color="E0E0E0"/>
          </w:divBdr>
          <w:divsChild>
            <w:div w:id="998921964">
              <w:marLeft w:val="0"/>
              <w:marRight w:val="0"/>
              <w:marTop w:val="0"/>
              <w:marBottom w:val="0"/>
              <w:divBdr>
                <w:top w:val="none" w:sz="0" w:space="0" w:color="auto"/>
                <w:left w:val="none" w:sz="0" w:space="0" w:color="auto"/>
                <w:bottom w:val="none" w:sz="0" w:space="0" w:color="auto"/>
                <w:right w:val="none" w:sz="0" w:space="0" w:color="auto"/>
              </w:divBdr>
            </w:div>
            <w:div w:id="1059327608">
              <w:marLeft w:val="0"/>
              <w:marRight w:val="0"/>
              <w:marTop w:val="0"/>
              <w:marBottom w:val="0"/>
              <w:divBdr>
                <w:top w:val="none" w:sz="0" w:space="0" w:color="auto"/>
                <w:left w:val="none" w:sz="0" w:space="0" w:color="auto"/>
                <w:bottom w:val="none" w:sz="0" w:space="0" w:color="auto"/>
                <w:right w:val="none" w:sz="0" w:space="0" w:color="auto"/>
              </w:divBdr>
            </w:div>
            <w:div w:id="191695384">
              <w:marLeft w:val="0"/>
              <w:marRight w:val="0"/>
              <w:marTop w:val="0"/>
              <w:marBottom w:val="0"/>
              <w:divBdr>
                <w:top w:val="none" w:sz="0" w:space="0" w:color="auto"/>
                <w:left w:val="none" w:sz="0" w:space="0" w:color="auto"/>
                <w:bottom w:val="none" w:sz="0" w:space="0" w:color="auto"/>
                <w:right w:val="none" w:sz="0" w:space="0" w:color="auto"/>
              </w:divBdr>
            </w:div>
            <w:div w:id="1060711132">
              <w:marLeft w:val="0"/>
              <w:marRight w:val="0"/>
              <w:marTop w:val="0"/>
              <w:marBottom w:val="0"/>
              <w:divBdr>
                <w:top w:val="none" w:sz="0" w:space="0" w:color="auto"/>
                <w:left w:val="none" w:sz="0" w:space="0" w:color="auto"/>
                <w:bottom w:val="none" w:sz="0" w:space="0" w:color="auto"/>
                <w:right w:val="none" w:sz="0" w:space="0" w:color="auto"/>
              </w:divBdr>
            </w:div>
            <w:div w:id="1038581060">
              <w:marLeft w:val="0"/>
              <w:marRight w:val="0"/>
              <w:marTop w:val="0"/>
              <w:marBottom w:val="0"/>
              <w:divBdr>
                <w:top w:val="none" w:sz="0" w:space="0" w:color="auto"/>
                <w:left w:val="none" w:sz="0" w:space="0" w:color="auto"/>
                <w:bottom w:val="none" w:sz="0" w:space="0" w:color="auto"/>
                <w:right w:val="none" w:sz="0" w:space="0" w:color="auto"/>
              </w:divBdr>
            </w:div>
            <w:div w:id="1360006619">
              <w:marLeft w:val="0"/>
              <w:marRight w:val="0"/>
              <w:marTop w:val="0"/>
              <w:marBottom w:val="0"/>
              <w:divBdr>
                <w:top w:val="none" w:sz="0" w:space="0" w:color="auto"/>
                <w:left w:val="none" w:sz="0" w:space="0" w:color="auto"/>
                <w:bottom w:val="none" w:sz="0" w:space="0" w:color="auto"/>
                <w:right w:val="none" w:sz="0" w:space="0" w:color="auto"/>
              </w:divBdr>
            </w:div>
          </w:divsChild>
        </w:div>
        <w:div w:id="1719473752">
          <w:marLeft w:val="0"/>
          <w:marRight w:val="0"/>
          <w:marTop w:val="75"/>
          <w:marBottom w:val="75"/>
          <w:divBdr>
            <w:top w:val="single" w:sz="6" w:space="3" w:color="E0E0E0"/>
            <w:left w:val="single" w:sz="6" w:space="3" w:color="E0E0E0"/>
            <w:bottom w:val="single" w:sz="6" w:space="3" w:color="E0E0E0"/>
            <w:right w:val="single" w:sz="6" w:space="3" w:color="E0E0E0"/>
          </w:divBdr>
          <w:divsChild>
            <w:div w:id="1146513355">
              <w:marLeft w:val="0"/>
              <w:marRight w:val="0"/>
              <w:marTop w:val="0"/>
              <w:marBottom w:val="0"/>
              <w:divBdr>
                <w:top w:val="none" w:sz="0" w:space="0" w:color="auto"/>
                <w:left w:val="none" w:sz="0" w:space="0" w:color="auto"/>
                <w:bottom w:val="none" w:sz="0" w:space="0" w:color="auto"/>
                <w:right w:val="none" w:sz="0" w:space="0" w:color="auto"/>
              </w:divBdr>
            </w:div>
            <w:div w:id="5138258">
              <w:marLeft w:val="0"/>
              <w:marRight w:val="0"/>
              <w:marTop w:val="0"/>
              <w:marBottom w:val="0"/>
              <w:divBdr>
                <w:top w:val="none" w:sz="0" w:space="0" w:color="auto"/>
                <w:left w:val="none" w:sz="0" w:space="0" w:color="auto"/>
                <w:bottom w:val="none" w:sz="0" w:space="0" w:color="auto"/>
                <w:right w:val="none" w:sz="0" w:space="0" w:color="auto"/>
              </w:divBdr>
            </w:div>
            <w:div w:id="1747729231">
              <w:marLeft w:val="0"/>
              <w:marRight w:val="0"/>
              <w:marTop w:val="0"/>
              <w:marBottom w:val="0"/>
              <w:divBdr>
                <w:top w:val="none" w:sz="0" w:space="0" w:color="auto"/>
                <w:left w:val="none" w:sz="0" w:space="0" w:color="auto"/>
                <w:bottom w:val="none" w:sz="0" w:space="0" w:color="auto"/>
                <w:right w:val="none" w:sz="0" w:space="0" w:color="auto"/>
              </w:divBdr>
            </w:div>
            <w:div w:id="1576479084">
              <w:marLeft w:val="0"/>
              <w:marRight w:val="0"/>
              <w:marTop w:val="0"/>
              <w:marBottom w:val="0"/>
              <w:divBdr>
                <w:top w:val="none" w:sz="0" w:space="0" w:color="auto"/>
                <w:left w:val="none" w:sz="0" w:space="0" w:color="auto"/>
                <w:bottom w:val="none" w:sz="0" w:space="0" w:color="auto"/>
                <w:right w:val="none" w:sz="0" w:space="0" w:color="auto"/>
              </w:divBdr>
            </w:div>
            <w:div w:id="419638358">
              <w:marLeft w:val="0"/>
              <w:marRight w:val="0"/>
              <w:marTop w:val="0"/>
              <w:marBottom w:val="0"/>
              <w:divBdr>
                <w:top w:val="none" w:sz="0" w:space="0" w:color="auto"/>
                <w:left w:val="none" w:sz="0" w:space="0" w:color="auto"/>
                <w:bottom w:val="none" w:sz="0" w:space="0" w:color="auto"/>
                <w:right w:val="none" w:sz="0" w:space="0" w:color="auto"/>
              </w:divBdr>
            </w:div>
            <w:div w:id="1858303377">
              <w:marLeft w:val="0"/>
              <w:marRight w:val="0"/>
              <w:marTop w:val="0"/>
              <w:marBottom w:val="0"/>
              <w:divBdr>
                <w:top w:val="none" w:sz="0" w:space="0" w:color="auto"/>
                <w:left w:val="none" w:sz="0" w:space="0" w:color="auto"/>
                <w:bottom w:val="none" w:sz="0" w:space="0" w:color="auto"/>
                <w:right w:val="none" w:sz="0" w:space="0" w:color="auto"/>
              </w:divBdr>
            </w:div>
          </w:divsChild>
        </w:div>
        <w:div w:id="126437361">
          <w:marLeft w:val="0"/>
          <w:marRight w:val="0"/>
          <w:marTop w:val="75"/>
          <w:marBottom w:val="75"/>
          <w:divBdr>
            <w:top w:val="single" w:sz="6" w:space="3" w:color="E0E0E0"/>
            <w:left w:val="single" w:sz="6" w:space="3" w:color="E0E0E0"/>
            <w:bottom w:val="single" w:sz="6" w:space="3" w:color="E0E0E0"/>
            <w:right w:val="single" w:sz="6" w:space="3" w:color="E0E0E0"/>
          </w:divBdr>
          <w:divsChild>
            <w:div w:id="728112976">
              <w:marLeft w:val="0"/>
              <w:marRight w:val="0"/>
              <w:marTop w:val="0"/>
              <w:marBottom w:val="0"/>
              <w:divBdr>
                <w:top w:val="none" w:sz="0" w:space="0" w:color="auto"/>
                <w:left w:val="none" w:sz="0" w:space="0" w:color="auto"/>
                <w:bottom w:val="none" w:sz="0" w:space="0" w:color="auto"/>
                <w:right w:val="none" w:sz="0" w:space="0" w:color="auto"/>
              </w:divBdr>
            </w:div>
            <w:div w:id="1490823613">
              <w:marLeft w:val="0"/>
              <w:marRight w:val="0"/>
              <w:marTop w:val="0"/>
              <w:marBottom w:val="0"/>
              <w:divBdr>
                <w:top w:val="none" w:sz="0" w:space="0" w:color="auto"/>
                <w:left w:val="none" w:sz="0" w:space="0" w:color="auto"/>
                <w:bottom w:val="none" w:sz="0" w:space="0" w:color="auto"/>
                <w:right w:val="none" w:sz="0" w:space="0" w:color="auto"/>
              </w:divBdr>
            </w:div>
            <w:div w:id="1550416959">
              <w:marLeft w:val="0"/>
              <w:marRight w:val="0"/>
              <w:marTop w:val="0"/>
              <w:marBottom w:val="0"/>
              <w:divBdr>
                <w:top w:val="none" w:sz="0" w:space="0" w:color="auto"/>
                <w:left w:val="none" w:sz="0" w:space="0" w:color="auto"/>
                <w:bottom w:val="none" w:sz="0" w:space="0" w:color="auto"/>
                <w:right w:val="none" w:sz="0" w:space="0" w:color="auto"/>
              </w:divBdr>
            </w:div>
            <w:div w:id="578370687">
              <w:marLeft w:val="0"/>
              <w:marRight w:val="0"/>
              <w:marTop w:val="0"/>
              <w:marBottom w:val="0"/>
              <w:divBdr>
                <w:top w:val="none" w:sz="0" w:space="0" w:color="auto"/>
                <w:left w:val="none" w:sz="0" w:space="0" w:color="auto"/>
                <w:bottom w:val="none" w:sz="0" w:space="0" w:color="auto"/>
                <w:right w:val="none" w:sz="0" w:space="0" w:color="auto"/>
              </w:divBdr>
            </w:div>
            <w:div w:id="1570923883">
              <w:marLeft w:val="0"/>
              <w:marRight w:val="0"/>
              <w:marTop w:val="0"/>
              <w:marBottom w:val="0"/>
              <w:divBdr>
                <w:top w:val="none" w:sz="0" w:space="0" w:color="auto"/>
                <w:left w:val="none" w:sz="0" w:space="0" w:color="auto"/>
                <w:bottom w:val="none" w:sz="0" w:space="0" w:color="auto"/>
                <w:right w:val="none" w:sz="0" w:space="0" w:color="auto"/>
              </w:divBdr>
            </w:div>
            <w:div w:id="1893301704">
              <w:marLeft w:val="0"/>
              <w:marRight w:val="0"/>
              <w:marTop w:val="0"/>
              <w:marBottom w:val="0"/>
              <w:divBdr>
                <w:top w:val="none" w:sz="0" w:space="0" w:color="auto"/>
                <w:left w:val="none" w:sz="0" w:space="0" w:color="auto"/>
                <w:bottom w:val="none" w:sz="0" w:space="0" w:color="auto"/>
                <w:right w:val="none" w:sz="0" w:space="0" w:color="auto"/>
              </w:divBdr>
            </w:div>
          </w:divsChild>
        </w:div>
        <w:div w:id="661154456">
          <w:marLeft w:val="0"/>
          <w:marRight w:val="0"/>
          <w:marTop w:val="75"/>
          <w:marBottom w:val="75"/>
          <w:divBdr>
            <w:top w:val="single" w:sz="6" w:space="3" w:color="E0E0E0"/>
            <w:left w:val="single" w:sz="6" w:space="3" w:color="E0E0E0"/>
            <w:bottom w:val="single" w:sz="6" w:space="3" w:color="E0E0E0"/>
            <w:right w:val="single" w:sz="6" w:space="3" w:color="E0E0E0"/>
          </w:divBdr>
          <w:divsChild>
            <w:div w:id="368578213">
              <w:marLeft w:val="0"/>
              <w:marRight w:val="0"/>
              <w:marTop w:val="0"/>
              <w:marBottom w:val="0"/>
              <w:divBdr>
                <w:top w:val="none" w:sz="0" w:space="0" w:color="auto"/>
                <w:left w:val="none" w:sz="0" w:space="0" w:color="auto"/>
                <w:bottom w:val="none" w:sz="0" w:space="0" w:color="auto"/>
                <w:right w:val="none" w:sz="0" w:space="0" w:color="auto"/>
              </w:divBdr>
            </w:div>
            <w:div w:id="1657108608">
              <w:marLeft w:val="0"/>
              <w:marRight w:val="0"/>
              <w:marTop w:val="0"/>
              <w:marBottom w:val="0"/>
              <w:divBdr>
                <w:top w:val="none" w:sz="0" w:space="0" w:color="auto"/>
                <w:left w:val="none" w:sz="0" w:space="0" w:color="auto"/>
                <w:bottom w:val="none" w:sz="0" w:space="0" w:color="auto"/>
                <w:right w:val="none" w:sz="0" w:space="0" w:color="auto"/>
              </w:divBdr>
            </w:div>
            <w:div w:id="1909339015">
              <w:marLeft w:val="0"/>
              <w:marRight w:val="0"/>
              <w:marTop w:val="0"/>
              <w:marBottom w:val="0"/>
              <w:divBdr>
                <w:top w:val="none" w:sz="0" w:space="0" w:color="auto"/>
                <w:left w:val="none" w:sz="0" w:space="0" w:color="auto"/>
                <w:bottom w:val="none" w:sz="0" w:space="0" w:color="auto"/>
                <w:right w:val="none" w:sz="0" w:space="0" w:color="auto"/>
              </w:divBdr>
            </w:div>
            <w:div w:id="1473983656">
              <w:marLeft w:val="0"/>
              <w:marRight w:val="0"/>
              <w:marTop w:val="0"/>
              <w:marBottom w:val="0"/>
              <w:divBdr>
                <w:top w:val="none" w:sz="0" w:space="0" w:color="auto"/>
                <w:left w:val="none" w:sz="0" w:space="0" w:color="auto"/>
                <w:bottom w:val="none" w:sz="0" w:space="0" w:color="auto"/>
                <w:right w:val="none" w:sz="0" w:space="0" w:color="auto"/>
              </w:divBdr>
            </w:div>
            <w:div w:id="511653404">
              <w:marLeft w:val="0"/>
              <w:marRight w:val="0"/>
              <w:marTop w:val="0"/>
              <w:marBottom w:val="0"/>
              <w:divBdr>
                <w:top w:val="none" w:sz="0" w:space="0" w:color="auto"/>
                <w:left w:val="none" w:sz="0" w:space="0" w:color="auto"/>
                <w:bottom w:val="none" w:sz="0" w:space="0" w:color="auto"/>
                <w:right w:val="none" w:sz="0" w:space="0" w:color="auto"/>
              </w:divBdr>
            </w:div>
            <w:div w:id="1704623737">
              <w:marLeft w:val="0"/>
              <w:marRight w:val="0"/>
              <w:marTop w:val="0"/>
              <w:marBottom w:val="0"/>
              <w:divBdr>
                <w:top w:val="none" w:sz="0" w:space="0" w:color="auto"/>
                <w:left w:val="none" w:sz="0" w:space="0" w:color="auto"/>
                <w:bottom w:val="none" w:sz="0" w:space="0" w:color="auto"/>
                <w:right w:val="none" w:sz="0" w:space="0" w:color="auto"/>
              </w:divBdr>
            </w:div>
          </w:divsChild>
        </w:div>
        <w:div w:id="468478334">
          <w:marLeft w:val="0"/>
          <w:marRight w:val="0"/>
          <w:marTop w:val="75"/>
          <w:marBottom w:val="75"/>
          <w:divBdr>
            <w:top w:val="single" w:sz="6" w:space="3" w:color="E0E0E0"/>
            <w:left w:val="single" w:sz="6" w:space="3" w:color="E0E0E0"/>
            <w:bottom w:val="single" w:sz="6" w:space="3" w:color="E0E0E0"/>
            <w:right w:val="single" w:sz="6" w:space="3" w:color="E0E0E0"/>
          </w:divBdr>
          <w:divsChild>
            <w:div w:id="1601528254">
              <w:marLeft w:val="0"/>
              <w:marRight w:val="0"/>
              <w:marTop w:val="0"/>
              <w:marBottom w:val="0"/>
              <w:divBdr>
                <w:top w:val="none" w:sz="0" w:space="0" w:color="auto"/>
                <w:left w:val="none" w:sz="0" w:space="0" w:color="auto"/>
                <w:bottom w:val="none" w:sz="0" w:space="0" w:color="auto"/>
                <w:right w:val="none" w:sz="0" w:space="0" w:color="auto"/>
              </w:divBdr>
            </w:div>
            <w:div w:id="1521815365">
              <w:marLeft w:val="0"/>
              <w:marRight w:val="0"/>
              <w:marTop w:val="0"/>
              <w:marBottom w:val="0"/>
              <w:divBdr>
                <w:top w:val="none" w:sz="0" w:space="0" w:color="auto"/>
                <w:left w:val="none" w:sz="0" w:space="0" w:color="auto"/>
                <w:bottom w:val="none" w:sz="0" w:space="0" w:color="auto"/>
                <w:right w:val="none" w:sz="0" w:space="0" w:color="auto"/>
              </w:divBdr>
            </w:div>
            <w:div w:id="1299261533">
              <w:marLeft w:val="0"/>
              <w:marRight w:val="0"/>
              <w:marTop w:val="0"/>
              <w:marBottom w:val="0"/>
              <w:divBdr>
                <w:top w:val="none" w:sz="0" w:space="0" w:color="auto"/>
                <w:left w:val="none" w:sz="0" w:space="0" w:color="auto"/>
                <w:bottom w:val="none" w:sz="0" w:space="0" w:color="auto"/>
                <w:right w:val="none" w:sz="0" w:space="0" w:color="auto"/>
              </w:divBdr>
            </w:div>
            <w:div w:id="38673386">
              <w:marLeft w:val="0"/>
              <w:marRight w:val="0"/>
              <w:marTop w:val="0"/>
              <w:marBottom w:val="0"/>
              <w:divBdr>
                <w:top w:val="none" w:sz="0" w:space="0" w:color="auto"/>
                <w:left w:val="none" w:sz="0" w:space="0" w:color="auto"/>
                <w:bottom w:val="none" w:sz="0" w:space="0" w:color="auto"/>
                <w:right w:val="none" w:sz="0" w:space="0" w:color="auto"/>
              </w:divBdr>
            </w:div>
            <w:div w:id="4945781">
              <w:marLeft w:val="0"/>
              <w:marRight w:val="0"/>
              <w:marTop w:val="0"/>
              <w:marBottom w:val="0"/>
              <w:divBdr>
                <w:top w:val="none" w:sz="0" w:space="0" w:color="auto"/>
                <w:left w:val="none" w:sz="0" w:space="0" w:color="auto"/>
                <w:bottom w:val="none" w:sz="0" w:space="0" w:color="auto"/>
                <w:right w:val="none" w:sz="0" w:space="0" w:color="auto"/>
              </w:divBdr>
            </w:div>
            <w:div w:id="1806464406">
              <w:marLeft w:val="0"/>
              <w:marRight w:val="0"/>
              <w:marTop w:val="0"/>
              <w:marBottom w:val="0"/>
              <w:divBdr>
                <w:top w:val="none" w:sz="0" w:space="0" w:color="auto"/>
                <w:left w:val="none" w:sz="0" w:space="0" w:color="auto"/>
                <w:bottom w:val="none" w:sz="0" w:space="0" w:color="auto"/>
                <w:right w:val="none" w:sz="0" w:space="0" w:color="auto"/>
              </w:divBdr>
            </w:div>
          </w:divsChild>
        </w:div>
        <w:div w:id="1528369630">
          <w:marLeft w:val="0"/>
          <w:marRight w:val="0"/>
          <w:marTop w:val="75"/>
          <w:marBottom w:val="75"/>
          <w:divBdr>
            <w:top w:val="single" w:sz="6" w:space="3" w:color="E0E0E0"/>
            <w:left w:val="single" w:sz="6" w:space="3" w:color="E0E0E0"/>
            <w:bottom w:val="single" w:sz="6" w:space="3" w:color="E0E0E0"/>
            <w:right w:val="single" w:sz="6" w:space="3" w:color="E0E0E0"/>
          </w:divBdr>
          <w:divsChild>
            <w:div w:id="664672607">
              <w:marLeft w:val="0"/>
              <w:marRight w:val="0"/>
              <w:marTop w:val="0"/>
              <w:marBottom w:val="0"/>
              <w:divBdr>
                <w:top w:val="none" w:sz="0" w:space="0" w:color="auto"/>
                <w:left w:val="none" w:sz="0" w:space="0" w:color="auto"/>
                <w:bottom w:val="none" w:sz="0" w:space="0" w:color="auto"/>
                <w:right w:val="none" w:sz="0" w:space="0" w:color="auto"/>
              </w:divBdr>
            </w:div>
            <w:div w:id="1905409984">
              <w:marLeft w:val="0"/>
              <w:marRight w:val="0"/>
              <w:marTop w:val="0"/>
              <w:marBottom w:val="0"/>
              <w:divBdr>
                <w:top w:val="none" w:sz="0" w:space="0" w:color="auto"/>
                <w:left w:val="none" w:sz="0" w:space="0" w:color="auto"/>
                <w:bottom w:val="none" w:sz="0" w:space="0" w:color="auto"/>
                <w:right w:val="none" w:sz="0" w:space="0" w:color="auto"/>
              </w:divBdr>
            </w:div>
            <w:div w:id="1171338354">
              <w:marLeft w:val="0"/>
              <w:marRight w:val="0"/>
              <w:marTop w:val="0"/>
              <w:marBottom w:val="0"/>
              <w:divBdr>
                <w:top w:val="none" w:sz="0" w:space="0" w:color="auto"/>
                <w:left w:val="none" w:sz="0" w:space="0" w:color="auto"/>
                <w:bottom w:val="none" w:sz="0" w:space="0" w:color="auto"/>
                <w:right w:val="none" w:sz="0" w:space="0" w:color="auto"/>
              </w:divBdr>
            </w:div>
            <w:div w:id="213779821">
              <w:marLeft w:val="0"/>
              <w:marRight w:val="0"/>
              <w:marTop w:val="0"/>
              <w:marBottom w:val="0"/>
              <w:divBdr>
                <w:top w:val="none" w:sz="0" w:space="0" w:color="auto"/>
                <w:left w:val="none" w:sz="0" w:space="0" w:color="auto"/>
                <w:bottom w:val="none" w:sz="0" w:space="0" w:color="auto"/>
                <w:right w:val="none" w:sz="0" w:space="0" w:color="auto"/>
              </w:divBdr>
            </w:div>
            <w:div w:id="1065954767">
              <w:marLeft w:val="0"/>
              <w:marRight w:val="0"/>
              <w:marTop w:val="0"/>
              <w:marBottom w:val="0"/>
              <w:divBdr>
                <w:top w:val="none" w:sz="0" w:space="0" w:color="auto"/>
                <w:left w:val="none" w:sz="0" w:space="0" w:color="auto"/>
                <w:bottom w:val="none" w:sz="0" w:space="0" w:color="auto"/>
                <w:right w:val="none" w:sz="0" w:space="0" w:color="auto"/>
              </w:divBdr>
            </w:div>
            <w:div w:id="97334328">
              <w:marLeft w:val="0"/>
              <w:marRight w:val="0"/>
              <w:marTop w:val="0"/>
              <w:marBottom w:val="0"/>
              <w:divBdr>
                <w:top w:val="none" w:sz="0" w:space="0" w:color="auto"/>
                <w:left w:val="none" w:sz="0" w:space="0" w:color="auto"/>
                <w:bottom w:val="none" w:sz="0" w:space="0" w:color="auto"/>
                <w:right w:val="none" w:sz="0" w:space="0" w:color="auto"/>
              </w:divBdr>
            </w:div>
          </w:divsChild>
        </w:div>
        <w:div w:id="1474249590">
          <w:marLeft w:val="0"/>
          <w:marRight w:val="0"/>
          <w:marTop w:val="75"/>
          <w:marBottom w:val="75"/>
          <w:divBdr>
            <w:top w:val="single" w:sz="6" w:space="3" w:color="E0E0E0"/>
            <w:left w:val="single" w:sz="6" w:space="3" w:color="E0E0E0"/>
            <w:bottom w:val="single" w:sz="6" w:space="3" w:color="E0E0E0"/>
            <w:right w:val="single" w:sz="6" w:space="3" w:color="E0E0E0"/>
          </w:divBdr>
          <w:divsChild>
            <w:div w:id="241528790">
              <w:marLeft w:val="0"/>
              <w:marRight w:val="0"/>
              <w:marTop w:val="0"/>
              <w:marBottom w:val="0"/>
              <w:divBdr>
                <w:top w:val="none" w:sz="0" w:space="0" w:color="auto"/>
                <w:left w:val="none" w:sz="0" w:space="0" w:color="auto"/>
                <w:bottom w:val="none" w:sz="0" w:space="0" w:color="auto"/>
                <w:right w:val="none" w:sz="0" w:space="0" w:color="auto"/>
              </w:divBdr>
            </w:div>
            <w:div w:id="168296455">
              <w:marLeft w:val="0"/>
              <w:marRight w:val="0"/>
              <w:marTop w:val="0"/>
              <w:marBottom w:val="0"/>
              <w:divBdr>
                <w:top w:val="none" w:sz="0" w:space="0" w:color="auto"/>
                <w:left w:val="none" w:sz="0" w:space="0" w:color="auto"/>
                <w:bottom w:val="none" w:sz="0" w:space="0" w:color="auto"/>
                <w:right w:val="none" w:sz="0" w:space="0" w:color="auto"/>
              </w:divBdr>
            </w:div>
            <w:div w:id="539704837">
              <w:marLeft w:val="0"/>
              <w:marRight w:val="0"/>
              <w:marTop w:val="0"/>
              <w:marBottom w:val="0"/>
              <w:divBdr>
                <w:top w:val="none" w:sz="0" w:space="0" w:color="auto"/>
                <w:left w:val="none" w:sz="0" w:space="0" w:color="auto"/>
                <w:bottom w:val="none" w:sz="0" w:space="0" w:color="auto"/>
                <w:right w:val="none" w:sz="0" w:space="0" w:color="auto"/>
              </w:divBdr>
            </w:div>
            <w:div w:id="1512178946">
              <w:marLeft w:val="0"/>
              <w:marRight w:val="0"/>
              <w:marTop w:val="0"/>
              <w:marBottom w:val="0"/>
              <w:divBdr>
                <w:top w:val="none" w:sz="0" w:space="0" w:color="auto"/>
                <w:left w:val="none" w:sz="0" w:space="0" w:color="auto"/>
                <w:bottom w:val="none" w:sz="0" w:space="0" w:color="auto"/>
                <w:right w:val="none" w:sz="0" w:space="0" w:color="auto"/>
              </w:divBdr>
            </w:div>
            <w:div w:id="747774870">
              <w:marLeft w:val="0"/>
              <w:marRight w:val="0"/>
              <w:marTop w:val="0"/>
              <w:marBottom w:val="0"/>
              <w:divBdr>
                <w:top w:val="none" w:sz="0" w:space="0" w:color="auto"/>
                <w:left w:val="none" w:sz="0" w:space="0" w:color="auto"/>
                <w:bottom w:val="none" w:sz="0" w:space="0" w:color="auto"/>
                <w:right w:val="none" w:sz="0" w:space="0" w:color="auto"/>
              </w:divBdr>
            </w:div>
            <w:div w:id="1294603298">
              <w:marLeft w:val="0"/>
              <w:marRight w:val="0"/>
              <w:marTop w:val="0"/>
              <w:marBottom w:val="0"/>
              <w:divBdr>
                <w:top w:val="none" w:sz="0" w:space="0" w:color="auto"/>
                <w:left w:val="none" w:sz="0" w:space="0" w:color="auto"/>
                <w:bottom w:val="none" w:sz="0" w:space="0" w:color="auto"/>
                <w:right w:val="none" w:sz="0" w:space="0" w:color="auto"/>
              </w:divBdr>
            </w:div>
          </w:divsChild>
        </w:div>
        <w:div w:id="11153902">
          <w:marLeft w:val="0"/>
          <w:marRight w:val="0"/>
          <w:marTop w:val="75"/>
          <w:marBottom w:val="75"/>
          <w:divBdr>
            <w:top w:val="single" w:sz="6" w:space="3" w:color="E0E0E0"/>
            <w:left w:val="single" w:sz="6" w:space="3" w:color="E0E0E0"/>
            <w:bottom w:val="single" w:sz="6" w:space="3" w:color="E0E0E0"/>
            <w:right w:val="single" w:sz="6" w:space="3" w:color="E0E0E0"/>
          </w:divBdr>
          <w:divsChild>
            <w:div w:id="825363758">
              <w:marLeft w:val="0"/>
              <w:marRight w:val="0"/>
              <w:marTop w:val="0"/>
              <w:marBottom w:val="0"/>
              <w:divBdr>
                <w:top w:val="none" w:sz="0" w:space="0" w:color="auto"/>
                <w:left w:val="none" w:sz="0" w:space="0" w:color="auto"/>
                <w:bottom w:val="none" w:sz="0" w:space="0" w:color="auto"/>
                <w:right w:val="none" w:sz="0" w:space="0" w:color="auto"/>
              </w:divBdr>
            </w:div>
            <w:div w:id="638458654">
              <w:marLeft w:val="0"/>
              <w:marRight w:val="0"/>
              <w:marTop w:val="0"/>
              <w:marBottom w:val="0"/>
              <w:divBdr>
                <w:top w:val="none" w:sz="0" w:space="0" w:color="auto"/>
                <w:left w:val="none" w:sz="0" w:space="0" w:color="auto"/>
                <w:bottom w:val="none" w:sz="0" w:space="0" w:color="auto"/>
                <w:right w:val="none" w:sz="0" w:space="0" w:color="auto"/>
              </w:divBdr>
            </w:div>
            <w:div w:id="1699895897">
              <w:marLeft w:val="0"/>
              <w:marRight w:val="0"/>
              <w:marTop w:val="0"/>
              <w:marBottom w:val="0"/>
              <w:divBdr>
                <w:top w:val="none" w:sz="0" w:space="0" w:color="auto"/>
                <w:left w:val="none" w:sz="0" w:space="0" w:color="auto"/>
                <w:bottom w:val="none" w:sz="0" w:space="0" w:color="auto"/>
                <w:right w:val="none" w:sz="0" w:space="0" w:color="auto"/>
              </w:divBdr>
            </w:div>
            <w:div w:id="822237928">
              <w:marLeft w:val="0"/>
              <w:marRight w:val="0"/>
              <w:marTop w:val="0"/>
              <w:marBottom w:val="0"/>
              <w:divBdr>
                <w:top w:val="none" w:sz="0" w:space="0" w:color="auto"/>
                <w:left w:val="none" w:sz="0" w:space="0" w:color="auto"/>
                <w:bottom w:val="none" w:sz="0" w:space="0" w:color="auto"/>
                <w:right w:val="none" w:sz="0" w:space="0" w:color="auto"/>
              </w:divBdr>
            </w:div>
            <w:div w:id="130370644">
              <w:marLeft w:val="0"/>
              <w:marRight w:val="0"/>
              <w:marTop w:val="0"/>
              <w:marBottom w:val="0"/>
              <w:divBdr>
                <w:top w:val="none" w:sz="0" w:space="0" w:color="auto"/>
                <w:left w:val="none" w:sz="0" w:space="0" w:color="auto"/>
                <w:bottom w:val="none" w:sz="0" w:space="0" w:color="auto"/>
                <w:right w:val="none" w:sz="0" w:space="0" w:color="auto"/>
              </w:divBdr>
            </w:div>
            <w:div w:id="1463956627">
              <w:marLeft w:val="0"/>
              <w:marRight w:val="0"/>
              <w:marTop w:val="0"/>
              <w:marBottom w:val="0"/>
              <w:divBdr>
                <w:top w:val="none" w:sz="0" w:space="0" w:color="auto"/>
                <w:left w:val="none" w:sz="0" w:space="0" w:color="auto"/>
                <w:bottom w:val="none" w:sz="0" w:space="0" w:color="auto"/>
                <w:right w:val="none" w:sz="0" w:space="0" w:color="auto"/>
              </w:divBdr>
            </w:div>
          </w:divsChild>
        </w:div>
        <w:div w:id="1109661194">
          <w:marLeft w:val="0"/>
          <w:marRight w:val="0"/>
          <w:marTop w:val="75"/>
          <w:marBottom w:val="75"/>
          <w:divBdr>
            <w:top w:val="single" w:sz="6" w:space="3" w:color="E0E0E0"/>
            <w:left w:val="single" w:sz="6" w:space="3" w:color="E0E0E0"/>
            <w:bottom w:val="single" w:sz="6" w:space="3" w:color="E0E0E0"/>
            <w:right w:val="single" w:sz="6" w:space="3" w:color="E0E0E0"/>
          </w:divBdr>
          <w:divsChild>
            <w:div w:id="54936266">
              <w:marLeft w:val="0"/>
              <w:marRight w:val="0"/>
              <w:marTop w:val="0"/>
              <w:marBottom w:val="0"/>
              <w:divBdr>
                <w:top w:val="none" w:sz="0" w:space="0" w:color="auto"/>
                <w:left w:val="none" w:sz="0" w:space="0" w:color="auto"/>
                <w:bottom w:val="none" w:sz="0" w:space="0" w:color="auto"/>
                <w:right w:val="none" w:sz="0" w:space="0" w:color="auto"/>
              </w:divBdr>
            </w:div>
            <w:div w:id="1531188722">
              <w:marLeft w:val="0"/>
              <w:marRight w:val="0"/>
              <w:marTop w:val="0"/>
              <w:marBottom w:val="0"/>
              <w:divBdr>
                <w:top w:val="none" w:sz="0" w:space="0" w:color="auto"/>
                <w:left w:val="none" w:sz="0" w:space="0" w:color="auto"/>
                <w:bottom w:val="none" w:sz="0" w:space="0" w:color="auto"/>
                <w:right w:val="none" w:sz="0" w:space="0" w:color="auto"/>
              </w:divBdr>
            </w:div>
            <w:div w:id="1722099181">
              <w:marLeft w:val="0"/>
              <w:marRight w:val="0"/>
              <w:marTop w:val="0"/>
              <w:marBottom w:val="0"/>
              <w:divBdr>
                <w:top w:val="none" w:sz="0" w:space="0" w:color="auto"/>
                <w:left w:val="none" w:sz="0" w:space="0" w:color="auto"/>
                <w:bottom w:val="none" w:sz="0" w:space="0" w:color="auto"/>
                <w:right w:val="none" w:sz="0" w:space="0" w:color="auto"/>
              </w:divBdr>
            </w:div>
            <w:div w:id="353380863">
              <w:marLeft w:val="0"/>
              <w:marRight w:val="0"/>
              <w:marTop w:val="0"/>
              <w:marBottom w:val="0"/>
              <w:divBdr>
                <w:top w:val="none" w:sz="0" w:space="0" w:color="auto"/>
                <w:left w:val="none" w:sz="0" w:space="0" w:color="auto"/>
                <w:bottom w:val="none" w:sz="0" w:space="0" w:color="auto"/>
                <w:right w:val="none" w:sz="0" w:space="0" w:color="auto"/>
              </w:divBdr>
            </w:div>
            <w:div w:id="1123306889">
              <w:marLeft w:val="0"/>
              <w:marRight w:val="0"/>
              <w:marTop w:val="0"/>
              <w:marBottom w:val="0"/>
              <w:divBdr>
                <w:top w:val="none" w:sz="0" w:space="0" w:color="auto"/>
                <w:left w:val="none" w:sz="0" w:space="0" w:color="auto"/>
                <w:bottom w:val="none" w:sz="0" w:space="0" w:color="auto"/>
                <w:right w:val="none" w:sz="0" w:space="0" w:color="auto"/>
              </w:divBdr>
            </w:div>
            <w:div w:id="672612825">
              <w:marLeft w:val="0"/>
              <w:marRight w:val="0"/>
              <w:marTop w:val="0"/>
              <w:marBottom w:val="0"/>
              <w:divBdr>
                <w:top w:val="none" w:sz="0" w:space="0" w:color="auto"/>
                <w:left w:val="none" w:sz="0" w:space="0" w:color="auto"/>
                <w:bottom w:val="none" w:sz="0" w:space="0" w:color="auto"/>
                <w:right w:val="none" w:sz="0" w:space="0" w:color="auto"/>
              </w:divBdr>
            </w:div>
          </w:divsChild>
        </w:div>
        <w:div w:id="323512067">
          <w:marLeft w:val="0"/>
          <w:marRight w:val="0"/>
          <w:marTop w:val="75"/>
          <w:marBottom w:val="75"/>
          <w:divBdr>
            <w:top w:val="single" w:sz="6" w:space="3" w:color="E0E0E0"/>
            <w:left w:val="single" w:sz="6" w:space="3" w:color="E0E0E0"/>
            <w:bottom w:val="single" w:sz="6" w:space="3" w:color="E0E0E0"/>
            <w:right w:val="single" w:sz="6" w:space="3" w:color="E0E0E0"/>
          </w:divBdr>
          <w:divsChild>
            <w:div w:id="280573656">
              <w:marLeft w:val="0"/>
              <w:marRight w:val="0"/>
              <w:marTop w:val="0"/>
              <w:marBottom w:val="0"/>
              <w:divBdr>
                <w:top w:val="none" w:sz="0" w:space="0" w:color="auto"/>
                <w:left w:val="none" w:sz="0" w:space="0" w:color="auto"/>
                <w:bottom w:val="none" w:sz="0" w:space="0" w:color="auto"/>
                <w:right w:val="none" w:sz="0" w:space="0" w:color="auto"/>
              </w:divBdr>
            </w:div>
            <w:div w:id="220942568">
              <w:marLeft w:val="0"/>
              <w:marRight w:val="0"/>
              <w:marTop w:val="0"/>
              <w:marBottom w:val="0"/>
              <w:divBdr>
                <w:top w:val="none" w:sz="0" w:space="0" w:color="auto"/>
                <w:left w:val="none" w:sz="0" w:space="0" w:color="auto"/>
                <w:bottom w:val="none" w:sz="0" w:space="0" w:color="auto"/>
                <w:right w:val="none" w:sz="0" w:space="0" w:color="auto"/>
              </w:divBdr>
            </w:div>
            <w:div w:id="1944997240">
              <w:marLeft w:val="0"/>
              <w:marRight w:val="0"/>
              <w:marTop w:val="0"/>
              <w:marBottom w:val="0"/>
              <w:divBdr>
                <w:top w:val="none" w:sz="0" w:space="0" w:color="auto"/>
                <w:left w:val="none" w:sz="0" w:space="0" w:color="auto"/>
                <w:bottom w:val="none" w:sz="0" w:space="0" w:color="auto"/>
                <w:right w:val="none" w:sz="0" w:space="0" w:color="auto"/>
              </w:divBdr>
            </w:div>
            <w:div w:id="306788555">
              <w:marLeft w:val="0"/>
              <w:marRight w:val="0"/>
              <w:marTop w:val="0"/>
              <w:marBottom w:val="0"/>
              <w:divBdr>
                <w:top w:val="none" w:sz="0" w:space="0" w:color="auto"/>
                <w:left w:val="none" w:sz="0" w:space="0" w:color="auto"/>
                <w:bottom w:val="none" w:sz="0" w:space="0" w:color="auto"/>
                <w:right w:val="none" w:sz="0" w:space="0" w:color="auto"/>
              </w:divBdr>
            </w:div>
            <w:div w:id="1432967475">
              <w:marLeft w:val="0"/>
              <w:marRight w:val="0"/>
              <w:marTop w:val="0"/>
              <w:marBottom w:val="0"/>
              <w:divBdr>
                <w:top w:val="none" w:sz="0" w:space="0" w:color="auto"/>
                <w:left w:val="none" w:sz="0" w:space="0" w:color="auto"/>
                <w:bottom w:val="none" w:sz="0" w:space="0" w:color="auto"/>
                <w:right w:val="none" w:sz="0" w:space="0" w:color="auto"/>
              </w:divBdr>
            </w:div>
            <w:div w:id="309675634">
              <w:marLeft w:val="0"/>
              <w:marRight w:val="0"/>
              <w:marTop w:val="0"/>
              <w:marBottom w:val="0"/>
              <w:divBdr>
                <w:top w:val="none" w:sz="0" w:space="0" w:color="auto"/>
                <w:left w:val="none" w:sz="0" w:space="0" w:color="auto"/>
                <w:bottom w:val="none" w:sz="0" w:space="0" w:color="auto"/>
                <w:right w:val="none" w:sz="0" w:space="0" w:color="auto"/>
              </w:divBdr>
            </w:div>
          </w:divsChild>
        </w:div>
        <w:div w:id="694118269">
          <w:marLeft w:val="0"/>
          <w:marRight w:val="0"/>
          <w:marTop w:val="75"/>
          <w:marBottom w:val="75"/>
          <w:divBdr>
            <w:top w:val="single" w:sz="6" w:space="3" w:color="E0E0E0"/>
            <w:left w:val="single" w:sz="6" w:space="3" w:color="E0E0E0"/>
            <w:bottom w:val="single" w:sz="6" w:space="3" w:color="E0E0E0"/>
            <w:right w:val="single" w:sz="6" w:space="3" w:color="E0E0E0"/>
          </w:divBdr>
          <w:divsChild>
            <w:div w:id="323439983">
              <w:marLeft w:val="0"/>
              <w:marRight w:val="0"/>
              <w:marTop w:val="0"/>
              <w:marBottom w:val="0"/>
              <w:divBdr>
                <w:top w:val="none" w:sz="0" w:space="0" w:color="auto"/>
                <w:left w:val="none" w:sz="0" w:space="0" w:color="auto"/>
                <w:bottom w:val="none" w:sz="0" w:space="0" w:color="auto"/>
                <w:right w:val="none" w:sz="0" w:space="0" w:color="auto"/>
              </w:divBdr>
            </w:div>
            <w:div w:id="717247642">
              <w:marLeft w:val="0"/>
              <w:marRight w:val="0"/>
              <w:marTop w:val="0"/>
              <w:marBottom w:val="0"/>
              <w:divBdr>
                <w:top w:val="none" w:sz="0" w:space="0" w:color="auto"/>
                <w:left w:val="none" w:sz="0" w:space="0" w:color="auto"/>
                <w:bottom w:val="none" w:sz="0" w:space="0" w:color="auto"/>
                <w:right w:val="none" w:sz="0" w:space="0" w:color="auto"/>
              </w:divBdr>
            </w:div>
            <w:div w:id="974211763">
              <w:marLeft w:val="0"/>
              <w:marRight w:val="0"/>
              <w:marTop w:val="0"/>
              <w:marBottom w:val="0"/>
              <w:divBdr>
                <w:top w:val="none" w:sz="0" w:space="0" w:color="auto"/>
                <w:left w:val="none" w:sz="0" w:space="0" w:color="auto"/>
                <w:bottom w:val="none" w:sz="0" w:space="0" w:color="auto"/>
                <w:right w:val="none" w:sz="0" w:space="0" w:color="auto"/>
              </w:divBdr>
            </w:div>
            <w:div w:id="1198815256">
              <w:marLeft w:val="0"/>
              <w:marRight w:val="0"/>
              <w:marTop w:val="0"/>
              <w:marBottom w:val="0"/>
              <w:divBdr>
                <w:top w:val="none" w:sz="0" w:space="0" w:color="auto"/>
                <w:left w:val="none" w:sz="0" w:space="0" w:color="auto"/>
                <w:bottom w:val="none" w:sz="0" w:space="0" w:color="auto"/>
                <w:right w:val="none" w:sz="0" w:space="0" w:color="auto"/>
              </w:divBdr>
            </w:div>
            <w:div w:id="1403328737">
              <w:marLeft w:val="0"/>
              <w:marRight w:val="0"/>
              <w:marTop w:val="0"/>
              <w:marBottom w:val="0"/>
              <w:divBdr>
                <w:top w:val="none" w:sz="0" w:space="0" w:color="auto"/>
                <w:left w:val="none" w:sz="0" w:space="0" w:color="auto"/>
                <w:bottom w:val="none" w:sz="0" w:space="0" w:color="auto"/>
                <w:right w:val="none" w:sz="0" w:space="0" w:color="auto"/>
              </w:divBdr>
            </w:div>
            <w:div w:id="1818107136">
              <w:marLeft w:val="0"/>
              <w:marRight w:val="0"/>
              <w:marTop w:val="0"/>
              <w:marBottom w:val="0"/>
              <w:divBdr>
                <w:top w:val="none" w:sz="0" w:space="0" w:color="auto"/>
                <w:left w:val="none" w:sz="0" w:space="0" w:color="auto"/>
                <w:bottom w:val="none" w:sz="0" w:space="0" w:color="auto"/>
                <w:right w:val="none" w:sz="0" w:space="0" w:color="auto"/>
              </w:divBdr>
            </w:div>
          </w:divsChild>
        </w:div>
        <w:div w:id="1930232311">
          <w:marLeft w:val="0"/>
          <w:marRight w:val="0"/>
          <w:marTop w:val="75"/>
          <w:marBottom w:val="75"/>
          <w:divBdr>
            <w:top w:val="single" w:sz="6" w:space="3" w:color="E0E0E0"/>
            <w:left w:val="single" w:sz="6" w:space="3" w:color="E0E0E0"/>
            <w:bottom w:val="single" w:sz="6" w:space="3" w:color="E0E0E0"/>
            <w:right w:val="single" w:sz="6" w:space="3" w:color="E0E0E0"/>
          </w:divBdr>
          <w:divsChild>
            <w:div w:id="1179275804">
              <w:marLeft w:val="0"/>
              <w:marRight w:val="0"/>
              <w:marTop w:val="0"/>
              <w:marBottom w:val="0"/>
              <w:divBdr>
                <w:top w:val="none" w:sz="0" w:space="0" w:color="auto"/>
                <w:left w:val="none" w:sz="0" w:space="0" w:color="auto"/>
                <w:bottom w:val="none" w:sz="0" w:space="0" w:color="auto"/>
                <w:right w:val="none" w:sz="0" w:space="0" w:color="auto"/>
              </w:divBdr>
            </w:div>
            <w:div w:id="405807766">
              <w:marLeft w:val="0"/>
              <w:marRight w:val="0"/>
              <w:marTop w:val="0"/>
              <w:marBottom w:val="0"/>
              <w:divBdr>
                <w:top w:val="none" w:sz="0" w:space="0" w:color="auto"/>
                <w:left w:val="none" w:sz="0" w:space="0" w:color="auto"/>
                <w:bottom w:val="none" w:sz="0" w:space="0" w:color="auto"/>
                <w:right w:val="none" w:sz="0" w:space="0" w:color="auto"/>
              </w:divBdr>
            </w:div>
            <w:div w:id="1670450993">
              <w:marLeft w:val="0"/>
              <w:marRight w:val="0"/>
              <w:marTop w:val="0"/>
              <w:marBottom w:val="0"/>
              <w:divBdr>
                <w:top w:val="none" w:sz="0" w:space="0" w:color="auto"/>
                <w:left w:val="none" w:sz="0" w:space="0" w:color="auto"/>
                <w:bottom w:val="none" w:sz="0" w:space="0" w:color="auto"/>
                <w:right w:val="none" w:sz="0" w:space="0" w:color="auto"/>
              </w:divBdr>
            </w:div>
            <w:div w:id="1724325204">
              <w:marLeft w:val="0"/>
              <w:marRight w:val="0"/>
              <w:marTop w:val="0"/>
              <w:marBottom w:val="0"/>
              <w:divBdr>
                <w:top w:val="none" w:sz="0" w:space="0" w:color="auto"/>
                <w:left w:val="none" w:sz="0" w:space="0" w:color="auto"/>
                <w:bottom w:val="none" w:sz="0" w:space="0" w:color="auto"/>
                <w:right w:val="none" w:sz="0" w:space="0" w:color="auto"/>
              </w:divBdr>
            </w:div>
            <w:div w:id="514730659">
              <w:marLeft w:val="0"/>
              <w:marRight w:val="0"/>
              <w:marTop w:val="0"/>
              <w:marBottom w:val="0"/>
              <w:divBdr>
                <w:top w:val="none" w:sz="0" w:space="0" w:color="auto"/>
                <w:left w:val="none" w:sz="0" w:space="0" w:color="auto"/>
                <w:bottom w:val="none" w:sz="0" w:space="0" w:color="auto"/>
                <w:right w:val="none" w:sz="0" w:space="0" w:color="auto"/>
              </w:divBdr>
            </w:div>
            <w:div w:id="915701425">
              <w:marLeft w:val="0"/>
              <w:marRight w:val="0"/>
              <w:marTop w:val="0"/>
              <w:marBottom w:val="0"/>
              <w:divBdr>
                <w:top w:val="none" w:sz="0" w:space="0" w:color="auto"/>
                <w:left w:val="none" w:sz="0" w:space="0" w:color="auto"/>
                <w:bottom w:val="none" w:sz="0" w:space="0" w:color="auto"/>
                <w:right w:val="none" w:sz="0" w:space="0" w:color="auto"/>
              </w:divBdr>
            </w:div>
          </w:divsChild>
        </w:div>
        <w:div w:id="652684291">
          <w:marLeft w:val="0"/>
          <w:marRight w:val="0"/>
          <w:marTop w:val="75"/>
          <w:marBottom w:val="75"/>
          <w:divBdr>
            <w:top w:val="single" w:sz="6" w:space="3" w:color="E0E0E0"/>
            <w:left w:val="single" w:sz="6" w:space="3" w:color="E0E0E0"/>
            <w:bottom w:val="single" w:sz="6" w:space="3" w:color="E0E0E0"/>
            <w:right w:val="single" w:sz="6" w:space="3" w:color="E0E0E0"/>
          </w:divBdr>
          <w:divsChild>
            <w:div w:id="1899046943">
              <w:marLeft w:val="0"/>
              <w:marRight w:val="0"/>
              <w:marTop w:val="0"/>
              <w:marBottom w:val="0"/>
              <w:divBdr>
                <w:top w:val="none" w:sz="0" w:space="0" w:color="auto"/>
                <w:left w:val="none" w:sz="0" w:space="0" w:color="auto"/>
                <w:bottom w:val="none" w:sz="0" w:space="0" w:color="auto"/>
                <w:right w:val="none" w:sz="0" w:space="0" w:color="auto"/>
              </w:divBdr>
            </w:div>
            <w:div w:id="874997876">
              <w:marLeft w:val="0"/>
              <w:marRight w:val="0"/>
              <w:marTop w:val="0"/>
              <w:marBottom w:val="0"/>
              <w:divBdr>
                <w:top w:val="none" w:sz="0" w:space="0" w:color="auto"/>
                <w:left w:val="none" w:sz="0" w:space="0" w:color="auto"/>
                <w:bottom w:val="none" w:sz="0" w:space="0" w:color="auto"/>
                <w:right w:val="none" w:sz="0" w:space="0" w:color="auto"/>
              </w:divBdr>
            </w:div>
            <w:div w:id="1449931596">
              <w:marLeft w:val="0"/>
              <w:marRight w:val="0"/>
              <w:marTop w:val="0"/>
              <w:marBottom w:val="0"/>
              <w:divBdr>
                <w:top w:val="none" w:sz="0" w:space="0" w:color="auto"/>
                <w:left w:val="none" w:sz="0" w:space="0" w:color="auto"/>
                <w:bottom w:val="none" w:sz="0" w:space="0" w:color="auto"/>
                <w:right w:val="none" w:sz="0" w:space="0" w:color="auto"/>
              </w:divBdr>
            </w:div>
            <w:div w:id="2121677609">
              <w:marLeft w:val="0"/>
              <w:marRight w:val="0"/>
              <w:marTop w:val="0"/>
              <w:marBottom w:val="0"/>
              <w:divBdr>
                <w:top w:val="none" w:sz="0" w:space="0" w:color="auto"/>
                <w:left w:val="none" w:sz="0" w:space="0" w:color="auto"/>
                <w:bottom w:val="none" w:sz="0" w:space="0" w:color="auto"/>
                <w:right w:val="none" w:sz="0" w:space="0" w:color="auto"/>
              </w:divBdr>
            </w:div>
            <w:div w:id="740446173">
              <w:marLeft w:val="0"/>
              <w:marRight w:val="0"/>
              <w:marTop w:val="0"/>
              <w:marBottom w:val="0"/>
              <w:divBdr>
                <w:top w:val="none" w:sz="0" w:space="0" w:color="auto"/>
                <w:left w:val="none" w:sz="0" w:space="0" w:color="auto"/>
                <w:bottom w:val="none" w:sz="0" w:space="0" w:color="auto"/>
                <w:right w:val="none" w:sz="0" w:space="0" w:color="auto"/>
              </w:divBdr>
            </w:div>
            <w:div w:id="1733235738">
              <w:marLeft w:val="0"/>
              <w:marRight w:val="0"/>
              <w:marTop w:val="0"/>
              <w:marBottom w:val="0"/>
              <w:divBdr>
                <w:top w:val="none" w:sz="0" w:space="0" w:color="auto"/>
                <w:left w:val="none" w:sz="0" w:space="0" w:color="auto"/>
                <w:bottom w:val="none" w:sz="0" w:space="0" w:color="auto"/>
                <w:right w:val="none" w:sz="0" w:space="0" w:color="auto"/>
              </w:divBdr>
            </w:div>
          </w:divsChild>
        </w:div>
        <w:div w:id="1230456645">
          <w:marLeft w:val="0"/>
          <w:marRight w:val="0"/>
          <w:marTop w:val="75"/>
          <w:marBottom w:val="75"/>
          <w:divBdr>
            <w:top w:val="single" w:sz="6" w:space="3" w:color="E0E0E0"/>
            <w:left w:val="single" w:sz="6" w:space="3" w:color="E0E0E0"/>
            <w:bottom w:val="single" w:sz="6" w:space="3" w:color="E0E0E0"/>
            <w:right w:val="single" w:sz="6" w:space="3" w:color="E0E0E0"/>
          </w:divBdr>
          <w:divsChild>
            <w:div w:id="2051613711">
              <w:marLeft w:val="0"/>
              <w:marRight w:val="0"/>
              <w:marTop w:val="0"/>
              <w:marBottom w:val="0"/>
              <w:divBdr>
                <w:top w:val="none" w:sz="0" w:space="0" w:color="auto"/>
                <w:left w:val="none" w:sz="0" w:space="0" w:color="auto"/>
                <w:bottom w:val="none" w:sz="0" w:space="0" w:color="auto"/>
                <w:right w:val="none" w:sz="0" w:space="0" w:color="auto"/>
              </w:divBdr>
            </w:div>
            <w:div w:id="1536305156">
              <w:marLeft w:val="0"/>
              <w:marRight w:val="0"/>
              <w:marTop w:val="0"/>
              <w:marBottom w:val="0"/>
              <w:divBdr>
                <w:top w:val="none" w:sz="0" w:space="0" w:color="auto"/>
                <w:left w:val="none" w:sz="0" w:space="0" w:color="auto"/>
                <w:bottom w:val="none" w:sz="0" w:space="0" w:color="auto"/>
                <w:right w:val="none" w:sz="0" w:space="0" w:color="auto"/>
              </w:divBdr>
            </w:div>
            <w:div w:id="683483424">
              <w:marLeft w:val="0"/>
              <w:marRight w:val="0"/>
              <w:marTop w:val="0"/>
              <w:marBottom w:val="0"/>
              <w:divBdr>
                <w:top w:val="none" w:sz="0" w:space="0" w:color="auto"/>
                <w:left w:val="none" w:sz="0" w:space="0" w:color="auto"/>
                <w:bottom w:val="none" w:sz="0" w:space="0" w:color="auto"/>
                <w:right w:val="none" w:sz="0" w:space="0" w:color="auto"/>
              </w:divBdr>
            </w:div>
            <w:div w:id="1637448233">
              <w:marLeft w:val="0"/>
              <w:marRight w:val="0"/>
              <w:marTop w:val="0"/>
              <w:marBottom w:val="0"/>
              <w:divBdr>
                <w:top w:val="none" w:sz="0" w:space="0" w:color="auto"/>
                <w:left w:val="none" w:sz="0" w:space="0" w:color="auto"/>
                <w:bottom w:val="none" w:sz="0" w:space="0" w:color="auto"/>
                <w:right w:val="none" w:sz="0" w:space="0" w:color="auto"/>
              </w:divBdr>
            </w:div>
            <w:div w:id="287661970">
              <w:marLeft w:val="0"/>
              <w:marRight w:val="0"/>
              <w:marTop w:val="0"/>
              <w:marBottom w:val="0"/>
              <w:divBdr>
                <w:top w:val="none" w:sz="0" w:space="0" w:color="auto"/>
                <w:left w:val="none" w:sz="0" w:space="0" w:color="auto"/>
                <w:bottom w:val="none" w:sz="0" w:space="0" w:color="auto"/>
                <w:right w:val="none" w:sz="0" w:space="0" w:color="auto"/>
              </w:divBdr>
            </w:div>
            <w:div w:id="80489924">
              <w:marLeft w:val="0"/>
              <w:marRight w:val="0"/>
              <w:marTop w:val="0"/>
              <w:marBottom w:val="0"/>
              <w:divBdr>
                <w:top w:val="none" w:sz="0" w:space="0" w:color="auto"/>
                <w:left w:val="none" w:sz="0" w:space="0" w:color="auto"/>
                <w:bottom w:val="none" w:sz="0" w:space="0" w:color="auto"/>
                <w:right w:val="none" w:sz="0" w:space="0" w:color="auto"/>
              </w:divBdr>
            </w:div>
          </w:divsChild>
        </w:div>
        <w:div w:id="597449357">
          <w:marLeft w:val="0"/>
          <w:marRight w:val="0"/>
          <w:marTop w:val="75"/>
          <w:marBottom w:val="75"/>
          <w:divBdr>
            <w:top w:val="single" w:sz="6" w:space="3" w:color="E0E0E0"/>
            <w:left w:val="single" w:sz="6" w:space="3" w:color="E0E0E0"/>
            <w:bottom w:val="single" w:sz="6" w:space="3" w:color="E0E0E0"/>
            <w:right w:val="single" w:sz="6" w:space="3" w:color="E0E0E0"/>
          </w:divBdr>
          <w:divsChild>
            <w:div w:id="1013534289">
              <w:marLeft w:val="0"/>
              <w:marRight w:val="0"/>
              <w:marTop w:val="0"/>
              <w:marBottom w:val="0"/>
              <w:divBdr>
                <w:top w:val="none" w:sz="0" w:space="0" w:color="auto"/>
                <w:left w:val="none" w:sz="0" w:space="0" w:color="auto"/>
                <w:bottom w:val="none" w:sz="0" w:space="0" w:color="auto"/>
                <w:right w:val="none" w:sz="0" w:space="0" w:color="auto"/>
              </w:divBdr>
            </w:div>
            <w:div w:id="313293848">
              <w:marLeft w:val="0"/>
              <w:marRight w:val="0"/>
              <w:marTop w:val="0"/>
              <w:marBottom w:val="0"/>
              <w:divBdr>
                <w:top w:val="none" w:sz="0" w:space="0" w:color="auto"/>
                <w:left w:val="none" w:sz="0" w:space="0" w:color="auto"/>
                <w:bottom w:val="none" w:sz="0" w:space="0" w:color="auto"/>
                <w:right w:val="none" w:sz="0" w:space="0" w:color="auto"/>
              </w:divBdr>
            </w:div>
            <w:div w:id="1650746283">
              <w:marLeft w:val="0"/>
              <w:marRight w:val="0"/>
              <w:marTop w:val="0"/>
              <w:marBottom w:val="0"/>
              <w:divBdr>
                <w:top w:val="none" w:sz="0" w:space="0" w:color="auto"/>
                <w:left w:val="none" w:sz="0" w:space="0" w:color="auto"/>
                <w:bottom w:val="none" w:sz="0" w:space="0" w:color="auto"/>
                <w:right w:val="none" w:sz="0" w:space="0" w:color="auto"/>
              </w:divBdr>
            </w:div>
            <w:div w:id="988946709">
              <w:marLeft w:val="0"/>
              <w:marRight w:val="0"/>
              <w:marTop w:val="0"/>
              <w:marBottom w:val="0"/>
              <w:divBdr>
                <w:top w:val="none" w:sz="0" w:space="0" w:color="auto"/>
                <w:left w:val="none" w:sz="0" w:space="0" w:color="auto"/>
                <w:bottom w:val="none" w:sz="0" w:space="0" w:color="auto"/>
                <w:right w:val="none" w:sz="0" w:space="0" w:color="auto"/>
              </w:divBdr>
            </w:div>
            <w:div w:id="1026757064">
              <w:marLeft w:val="0"/>
              <w:marRight w:val="0"/>
              <w:marTop w:val="0"/>
              <w:marBottom w:val="0"/>
              <w:divBdr>
                <w:top w:val="none" w:sz="0" w:space="0" w:color="auto"/>
                <w:left w:val="none" w:sz="0" w:space="0" w:color="auto"/>
                <w:bottom w:val="none" w:sz="0" w:space="0" w:color="auto"/>
                <w:right w:val="none" w:sz="0" w:space="0" w:color="auto"/>
              </w:divBdr>
            </w:div>
            <w:div w:id="1041515542">
              <w:marLeft w:val="0"/>
              <w:marRight w:val="0"/>
              <w:marTop w:val="0"/>
              <w:marBottom w:val="0"/>
              <w:divBdr>
                <w:top w:val="none" w:sz="0" w:space="0" w:color="auto"/>
                <w:left w:val="none" w:sz="0" w:space="0" w:color="auto"/>
                <w:bottom w:val="none" w:sz="0" w:space="0" w:color="auto"/>
                <w:right w:val="none" w:sz="0" w:space="0" w:color="auto"/>
              </w:divBdr>
            </w:div>
          </w:divsChild>
        </w:div>
        <w:div w:id="1909070642">
          <w:marLeft w:val="0"/>
          <w:marRight w:val="0"/>
          <w:marTop w:val="75"/>
          <w:marBottom w:val="75"/>
          <w:divBdr>
            <w:top w:val="single" w:sz="6" w:space="3" w:color="E0E0E0"/>
            <w:left w:val="single" w:sz="6" w:space="3" w:color="E0E0E0"/>
            <w:bottom w:val="single" w:sz="6" w:space="3" w:color="E0E0E0"/>
            <w:right w:val="single" w:sz="6" w:space="3" w:color="E0E0E0"/>
          </w:divBdr>
          <w:divsChild>
            <w:div w:id="1906798696">
              <w:marLeft w:val="0"/>
              <w:marRight w:val="0"/>
              <w:marTop w:val="0"/>
              <w:marBottom w:val="0"/>
              <w:divBdr>
                <w:top w:val="none" w:sz="0" w:space="0" w:color="auto"/>
                <w:left w:val="none" w:sz="0" w:space="0" w:color="auto"/>
                <w:bottom w:val="none" w:sz="0" w:space="0" w:color="auto"/>
                <w:right w:val="none" w:sz="0" w:space="0" w:color="auto"/>
              </w:divBdr>
            </w:div>
            <w:div w:id="2137135570">
              <w:marLeft w:val="0"/>
              <w:marRight w:val="0"/>
              <w:marTop w:val="0"/>
              <w:marBottom w:val="0"/>
              <w:divBdr>
                <w:top w:val="none" w:sz="0" w:space="0" w:color="auto"/>
                <w:left w:val="none" w:sz="0" w:space="0" w:color="auto"/>
                <w:bottom w:val="none" w:sz="0" w:space="0" w:color="auto"/>
                <w:right w:val="none" w:sz="0" w:space="0" w:color="auto"/>
              </w:divBdr>
            </w:div>
            <w:div w:id="269237321">
              <w:marLeft w:val="0"/>
              <w:marRight w:val="0"/>
              <w:marTop w:val="0"/>
              <w:marBottom w:val="0"/>
              <w:divBdr>
                <w:top w:val="none" w:sz="0" w:space="0" w:color="auto"/>
                <w:left w:val="none" w:sz="0" w:space="0" w:color="auto"/>
                <w:bottom w:val="none" w:sz="0" w:space="0" w:color="auto"/>
                <w:right w:val="none" w:sz="0" w:space="0" w:color="auto"/>
              </w:divBdr>
            </w:div>
            <w:div w:id="1538926266">
              <w:marLeft w:val="0"/>
              <w:marRight w:val="0"/>
              <w:marTop w:val="0"/>
              <w:marBottom w:val="0"/>
              <w:divBdr>
                <w:top w:val="none" w:sz="0" w:space="0" w:color="auto"/>
                <w:left w:val="none" w:sz="0" w:space="0" w:color="auto"/>
                <w:bottom w:val="none" w:sz="0" w:space="0" w:color="auto"/>
                <w:right w:val="none" w:sz="0" w:space="0" w:color="auto"/>
              </w:divBdr>
            </w:div>
            <w:div w:id="796484186">
              <w:marLeft w:val="0"/>
              <w:marRight w:val="0"/>
              <w:marTop w:val="0"/>
              <w:marBottom w:val="0"/>
              <w:divBdr>
                <w:top w:val="none" w:sz="0" w:space="0" w:color="auto"/>
                <w:left w:val="none" w:sz="0" w:space="0" w:color="auto"/>
                <w:bottom w:val="none" w:sz="0" w:space="0" w:color="auto"/>
                <w:right w:val="none" w:sz="0" w:space="0" w:color="auto"/>
              </w:divBdr>
            </w:div>
            <w:div w:id="831607193">
              <w:marLeft w:val="0"/>
              <w:marRight w:val="0"/>
              <w:marTop w:val="0"/>
              <w:marBottom w:val="0"/>
              <w:divBdr>
                <w:top w:val="none" w:sz="0" w:space="0" w:color="auto"/>
                <w:left w:val="none" w:sz="0" w:space="0" w:color="auto"/>
                <w:bottom w:val="none" w:sz="0" w:space="0" w:color="auto"/>
                <w:right w:val="none" w:sz="0" w:space="0" w:color="auto"/>
              </w:divBdr>
            </w:div>
          </w:divsChild>
        </w:div>
        <w:div w:id="800809703">
          <w:marLeft w:val="0"/>
          <w:marRight w:val="0"/>
          <w:marTop w:val="75"/>
          <w:marBottom w:val="75"/>
          <w:divBdr>
            <w:top w:val="single" w:sz="6" w:space="3" w:color="E0E0E0"/>
            <w:left w:val="single" w:sz="6" w:space="3" w:color="E0E0E0"/>
            <w:bottom w:val="single" w:sz="6" w:space="3" w:color="E0E0E0"/>
            <w:right w:val="single" w:sz="6" w:space="3" w:color="E0E0E0"/>
          </w:divBdr>
          <w:divsChild>
            <w:div w:id="1544637628">
              <w:marLeft w:val="0"/>
              <w:marRight w:val="0"/>
              <w:marTop w:val="0"/>
              <w:marBottom w:val="0"/>
              <w:divBdr>
                <w:top w:val="none" w:sz="0" w:space="0" w:color="auto"/>
                <w:left w:val="none" w:sz="0" w:space="0" w:color="auto"/>
                <w:bottom w:val="none" w:sz="0" w:space="0" w:color="auto"/>
                <w:right w:val="none" w:sz="0" w:space="0" w:color="auto"/>
              </w:divBdr>
            </w:div>
            <w:div w:id="1905481116">
              <w:marLeft w:val="0"/>
              <w:marRight w:val="0"/>
              <w:marTop w:val="0"/>
              <w:marBottom w:val="0"/>
              <w:divBdr>
                <w:top w:val="none" w:sz="0" w:space="0" w:color="auto"/>
                <w:left w:val="none" w:sz="0" w:space="0" w:color="auto"/>
                <w:bottom w:val="none" w:sz="0" w:space="0" w:color="auto"/>
                <w:right w:val="none" w:sz="0" w:space="0" w:color="auto"/>
              </w:divBdr>
            </w:div>
            <w:div w:id="1601446021">
              <w:marLeft w:val="0"/>
              <w:marRight w:val="0"/>
              <w:marTop w:val="0"/>
              <w:marBottom w:val="0"/>
              <w:divBdr>
                <w:top w:val="none" w:sz="0" w:space="0" w:color="auto"/>
                <w:left w:val="none" w:sz="0" w:space="0" w:color="auto"/>
                <w:bottom w:val="none" w:sz="0" w:space="0" w:color="auto"/>
                <w:right w:val="none" w:sz="0" w:space="0" w:color="auto"/>
              </w:divBdr>
            </w:div>
            <w:div w:id="493030114">
              <w:marLeft w:val="0"/>
              <w:marRight w:val="0"/>
              <w:marTop w:val="0"/>
              <w:marBottom w:val="0"/>
              <w:divBdr>
                <w:top w:val="none" w:sz="0" w:space="0" w:color="auto"/>
                <w:left w:val="none" w:sz="0" w:space="0" w:color="auto"/>
                <w:bottom w:val="none" w:sz="0" w:space="0" w:color="auto"/>
                <w:right w:val="none" w:sz="0" w:space="0" w:color="auto"/>
              </w:divBdr>
            </w:div>
            <w:div w:id="2108500260">
              <w:marLeft w:val="0"/>
              <w:marRight w:val="0"/>
              <w:marTop w:val="0"/>
              <w:marBottom w:val="0"/>
              <w:divBdr>
                <w:top w:val="none" w:sz="0" w:space="0" w:color="auto"/>
                <w:left w:val="none" w:sz="0" w:space="0" w:color="auto"/>
                <w:bottom w:val="none" w:sz="0" w:space="0" w:color="auto"/>
                <w:right w:val="none" w:sz="0" w:space="0" w:color="auto"/>
              </w:divBdr>
            </w:div>
            <w:div w:id="1660034468">
              <w:marLeft w:val="0"/>
              <w:marRight w:val="0"/>
              <w:marTop w:val="0"/>
              <w:marBottom w:val="0"/>
              <w:divBdr>
                <w:top w:val="none" w:sz="0" w:space="0" w:color="auto"/>
                <w:left w:val="none" w:sz="0" w:space="0" w:color="auto"/>
                <w:bottom w:val="none" w:sz="0" w:space="0" w:color="auto"/>
                <w:right w:val="none" w:sz="0" w:space="0" w:color="auto"/>
              </w:divBdr>
            </w:div>
          </w:divsChild>
        </w:div>
        <w:div w:id="842471053">
          <w:marLeft w:val="0"/>
          <w:marRight w:val="0"/>
          <w:marTop w:val="75"/>
          <w:marBottom w:val="75"/>
          <w:divBdr>
            <w:top w:val="single" w:sz="6" w:space="3" w:color="E0E0E0"/>
            <w:left w:val="single" w:sz="6" w:space="3" w:color="E0E0E0"/>
            <w:bottom w:val="single" w:sz="6" w:space="3" w:color="E0E0E0"/>
            <w:right w:val="single" w:sz="6" w:space="3" w:color="E0E0E0"/>
          </w:divBdr>
          <w:divsChild>
            <w:div w:id="1529954971">
              <w:marLeft w:val="0"/>
              <w:marRight w:val="0"/>
              <w:marTop w:val="0"/>
              <w:marBottom w:val="0"/>
              <w:divBdr>
                <w:top w:val="none" w:sz="0" w:space="0" w:color="auto"/>
                <w:left w:val="none" w:sz="0" w:space="0" w:color="auto"/>
                <w:bottom w:val="none" w:sz="0" w:space="0" w:color="auto"/>
                <w:right w:val="none" w:sz="0" w:space="0" w:color="auto"/>
              </w:divBdr>
            </w:div>
            <w:div w:id="1318146082">
              <w:marLeft w:val="0"/>
              <w:marRight w:val="0"/>
              <w:marTop w:val="0"/>
              <w:marBottom w:val="0"/>
              <w:divBdr>
                <w:top w:val="none" w:sz="0" w:space="0" w:color="auto"/>
                <w:left w:val="none" w:sz="0" w:space="0" w:color="auto"/>
                <w:bottom w:val="none" w:sz="0" w:space="0" w:color="auto"/>
                <w:right w:val="none" w:sz="0" w:space="0" w:color="auto"/>
              </w:divBdr>
            </w:div>
            <w:div w:id="1518155123">
              <w:marLeft w:val="0"/>
              <w:marRight w:val="0"/>
              <w:marTop w:val="0"/>
              <w:marBottom w:val="0"/>
              <w:divBdr>
                <w:top w:val="none" w:sz="0" w:space="0" w:color="auto"/>
                <w:left w:val="none" w:sz="0" w:space="0" w:color="auto"/>
                <w:bottom w:val="none" w:sz="0" w:space="0" w:color="auto"/>
                <w:right w:val="none" w:sz="0" w:space="0" w:color="auto"/>
              </w:divBdr>
            </w:div>
            <w:div w:id="371736294">
              <w:marLeft w:val="0"/>
              <w:marRight w:val="0"/>
              <w:marTop w:val="0"/>
              <w:marBottom w:val="0"/>
              <w:divBdr>
                <w:top w:val="none" w:sz="0" w:space="0" w:color="auto"/>
                <w:left w:val="none" w:sz="0" w:space="0" w:color="auto"/>
                <w:bottom w:val="none" w:sz="0" w:space="0" w:color="auto"/>
                <w:right w:val="none" w:sz="0" w:space="0" w:color="auto"/>
              </w:divBdr>
            </w:div>
            <w:div w:id="618754565">
              <w:marLeft w:val="0"/>
              <w:marRight w:val="0"/>
              <w:marTop w:val="0"/>
              <w:marBottom w:val="0"/>
              <w:divBdr>
                <w:top w:val="none" w:sz="0" w:space="0" w:color="auto"/>
                <w:left w:val="none" w:sz="0" w:space="0" w:color="auto"/>
                <w:bottom w:val="none" w:sz="0" w:space="0" w:color="auto"/>
                <w:right w:val="none" w:sz="0" w:space="0" w:color="auto"/>
              </w:divBdr>
            </w:div>
            <w:div w:id="1496610762">
              <w:marLeft w:val="0"/>
              <w:marRight w:val="0"/>
              <w:marTop w:val="0"/>
              <w:marBottom w:val="0"/>
              <w:divBdr>
                <w:top w:val="none" w:sz="0" w:space="0" w:color="auto"/>
                <w:left w:val="none" w:sz="0" w:space="0" w:color="auto"/>
                <w:bottom w:val="none" w:sz="0" w:space="0" w:color="auto"/>
                <w:right w:val="none" w:sz="0" w:space="0" w:color="auto"/>
              </w:divBdr>
            </w:div>
          </w:divsChild>
        </w:div>
        <w:div w:id="159589568">
          <w:marLeft w:val="0"/>
          <w:marRight w:val="0"/>
          <w:marTop w:val="75"/>
          <w:marBottom w:val="75"/>
          <w:divBdr>
            <w:top w:val="single" w:sz="6" w:space="3" w:color="E0E0E0"/>
            <w:left w:val="single" w:sz="6" w:space="3" w:color="E0E0E0"/>
            <w:bottom w:val="single" w:sz="6" w:space="3" w:color="E0E0E0"/>
            <w:right w:val="single" w:sz="6" w:space="3" w:color="E0E0E0"/>
          </w:divBdr>
          <w:divsChild>
            <w:div w:id="1045180449">
              <w:marLeft w:val="0"/>
              <w:marRight w:val="0"/>
              <w:marTop w:val="0"/>
              <w:marBottom w:val="0"/>
              <w:divBdr>
                <w:top w:val="none" w:sz="0" w:space="0" w:color="auto"/>
                <w:left w:val="none" w:sz="0" w:space="0" w:color="auto"/>
                <w:bottom w:val="none" w:sz="0" w:space="0" w:color="auto"/>
                <w:right w:val="none" w:sz="0" w:space="0" w:color="auto"/>
              </w:divBdr>
            </w:div>
            <w:div w:id="2102221257">
              <w:marLeft w:val="0"/>
              <w:marRight w:val="0"/>
              <w:marTop w:val="0"/>
              <w:marBottom w:val="0"/>
              <w:divBdr>
                <w:top w:val="none" w:sz="0" w:space="0" w:color="auto"/>
                <w:left w:val="none" w:sz="0" w:space="0" w:color="auto"/>
                <w:bottom w:val="none" w:sz="0" w:space="0" w:color="auto"/>
                <w:right w:val="none" w:sz="0" w:space="0" w:color="auto"/>
              </w:divBdr>
            </w:div>
            <w:div w:id="534394488">
              <w:marLeft w:val="0"/>
              <w:marRight w:val="0"/>
              <w:marTop w:val="0"/>
              <w:marBottom w:val="0"/>
              <w:divBdr>
                <w:top w:val="none" w:sz="0" w:space="0" w:color="auto"/>
                <w:left w:val="none" w:sz="0" w:space="0" w:color="auto"/>
                <w:bottom w:val="none" w:sz="0" w:space="0" w:color="auto"/>
                <w:right w:val="none" w:sz="0" w:space="0" w:color="auto"/>
              </w:divBdr>
            </w:div>
            <w:div w:id="1013453205">
              <w:marLeft w:val="0"/>
              <w:marRight w:val="0"/>
              <w:marTop w:val="0"/>
              <w:marBottom w:val="0"/>
              <w:divBdr>
                <w:top w:val="none" w:sz="0" w:space="0" w:color="auto"/>
                <w:left w:val="none" w:sz="0" w:space="0" w:color="auto"/>
                <w:bottom w:val="none" w:sz="0" w:space="0" w:color="auto"/>
                <w:right w:val="none" w:sz="0" w:space="0" w:color="auto"/>
              </w:divBdr>
            </w:div>
            <w:div w:id="71657741">
              <w:marLeft w:val="0"/>
              <w:marRight w:val="0"/>
              <w:marTop w:val="0"/>
              <w:marBottom w:val="0"/>
              <w:divBdr>
                <w:top w:val="none" w:sz="0" w:space="0" w:color="auto"/>
                <w:left w:val="none" w:sz="0" w:space="0" w:color="auto"/>
                <w:bottom w:val="none" w:sz="0" w:space="0" w:color="auto"/>
                <w:right w:val="none" w:sz="0" w:space="0" w:color="auto"/>
              </w:divBdr>
            </w:div>
            <w:div w:id="1043745761">
              <w:marLeft w:val="0"/>
              <w:marRight w:val="0"/>
              <w:marTop w:val="0"/>
              <w:marBottom w:val="0"/>
              <w:divBdr>
                <w:top w:val="none" w:sz="0" w:space="0" w:color="auto"/>
                <w:left w:val="none" w:sz="0" w:space="0" w:color="auto"/>
                <w:bottom w:val="none" w:sz="0" w:space="0" w:color="auto"/>
                <w:right w:val="none" w:sz="0" w:space="0" w:color="auto"/>
              </w:divBdr>
            </w:div>
          </w:divsChild>
        </w:div>
        <w:div w:id="1588033163">
          <w:marLeft w:val="0"/>
          <w:marRight w:val="0"/>
          <w:marTop w:val="75"/>
          <w:marBottom w:val="75"/>
          <w:divBdr>
            <w:top w:val="single" w:sz="6" w:space="3" w:color="E0E0E0"/>
            <w:left w:val="single" w:sz="6" w:space="3" w:color="E0E0E0"/>
            <w:bottom w:val="single" w:sz="6" w:space="3" w:color="E0E0E0"/>
            <w:right w:val="single" w:sz="6" w:space="3" w:color="E0E0E0"/>
          </w:divBdr>
          <w:divsChild>
            <w:div w:id="1906335970">
              <w:marLeft w:val="0"/>
              <w:marRight w:val="0"/>
              <w:marTop w:val="0"/>
              <w:marBottom w:val="0"/>
              <w:divBdr>
                <w:top w:val="none" w:sz="0" w:space="0" w:color="auto"/>
                <w:left w:val="none" w:sz="0" w:space="0" w:color="auto"/>
                <w:bottom w:val="none" w:sz="0" w:space="0" w:color="auto"/>
                <w:right w:val="none" w:sz="0" w:space="0" w:color="auto"/>
              </w:divBdr>
            </w:div>
            <w:div w:id="1673146202">
              <w:marLeft w:val="0"/>
              <w:marRight w:val="0"/>
              <w:marTop w:val="0"/>
              <w:marBottom w:val="0"/>
              <w:divBdr>
                <w:top w:val="none" w:sz="0" w:space="0" w:color="auto"/>
                <w:left w:val="none" w:sz="0" w:space="0" w:color="auto"/>
                <w:bottom w:val="none" w:sz="0" w:space="0" w:color="auto"/>
                <w:right w:val="none" w:sz="0" w:space="0" w:color="auto"/>
              </w:divBdr>
            </w:div>
            <w:div w:id="437994082">
              <w:marLeft w:val="0"/>
              <w:marRight w:val="0"/>
              <w:marTop w:val="0"/>
              <w:marBottom w:val="0"/>
              <w:divBdr>
                <w:top w:val="none" w:sz="0" w:space="0" w:color="auto"/>
                <w:left w:val="none" w:sz="0" w:space="0" w:color="auto"/>
                <w:bottom w:val="none" w:sz="0" w:space="0" w:color="auto"/>
                <w:right w:val="none" w:sz="0" w:space="0" w:color="auto"/>
              </w:divBdr>
            </w:div>
            <w:div w:id="1302809285">
              <w:marLeft w:val="0"/>
              <w:marRight w:val="0"/>
              <w:marTop w:val="0"/>
              <w:marBottom w:val="0"/>
              <w:divBdr>
                <w:top w:val="none" w:sz="0" w:space="0" w:color="auto"/>
                <w:left w:val="none" w:sz="0" w:space="0" w:color="auto"/>
                <w:bottom w:val="none" w:sz="0" w:space="0" w:color="auto"/>
                <w:right w:val="none" w:sz="0" w:space="0" w:color="auto"/>
              </w:divBdr>
            </w:div>
            <w:div w:id="209808268">
              <w:marLeft w:val="0"/>
              <w:marRight w:val="0"/>
              <w:marTop w:val="0"/>
              <w:marBottom w:val="0"/>
              <w:divBdr>
                <w:top w:val="none" w:sz="0" w:space="0" w:color="auto"/>
                <w:left w:val="none" w:sz="0" w:space="0" w:color="auto"/>
                <w:bottom w:val="none" w:sz="0" w:space="0" w:color="auto"/>
                <w:right w:val="none" w:sz="0" w:space="0" w:color="auto"/>
              </w:divBdr>
            </w:div>
            <w:div w:id="1926303601">
              <w:marLeft w:val="0"/>
              <w:marRight w:val="0"/>
              <w:marTop w:val="0"/>
              <w:marBottom w:val="0"/>
              <w:divBdr>
                <w:top w:val="none" w:sz="0" w:space="0" w:color="auto"/>
                <w:left w:val="none" w:sz="0" w:space="0" w:color="auto"/>
                <w:bottom w:val="none" w:sz="0" w:space="0" w:color="auto"/>
                <w:right w:val="none" w:sz="0" w:space="0" w:color="auto"/>
              </w:divBdr>
            </w:div>
          </w:divsChild>
        </w:div>
        <w:div w:id="1074206452">
          <w:marLeft w:val="0"/>
          <w:marRight w:val="0"/>
          <w:marTop w:val="75"/>
          <w:marBottom w:val="75"/>
          <w:divBdr>
            <w:top w:val="single" w:sz="6" w:space="3" w:color="E0E0E0"/>
            <w:left w:val="single" w:sz="6" w:space="3" w:color="E0E0E0"/>
            <w:bottom w:val="single" w:sz="6" w:space="3" w:color="E0E0E0"/>
            <w:right w:val="single" w:sz="6" w:space="3" w:color="E0E0E0"/>
          </w:divBdr>
          <w:divsChild>
            <w:div w:id="1712613062">
              <w:marLeft w:val="0"/>
              <w:marRight w:val="0"/>
              <w:marTop w:val="0"/>
              <w:marBottom w:val="0"/>
              <w:divBdr>
                <w:top w:val="none" w:sz="0" w:space="0" w:color="auto"/>
                <w:left w:val="none" w:sz="0" w:space="0" w:color="auto"/>
                <w:bottom w:val="none" w:sz="0" w:space="0" w:color="auto"/>
                <w:right w:val="none" w:sz="0" w:space="0" w:color="auto"/>
              </w:divBdr>
            </w:div>
            <w:div w:id="1620378867">
              <w:marLeft w:val="0"/>
              <w:marRight w:val="0"/>
              <w:marTop w:val="0"/>
              <w:marBottom w:val="0"/>
              <w:divBdr>
                <w:top w:val="none" w:sz="0" w:space="0" w:color="auto"/>
                <w:left w:val="none" w:sz="0" w:space="0" w:color="auto"/>
                <w:bottom w:val="none" w:sz="0" w:space="0" w:color="auto"/>
                <w:right w:val="none" w:sz="0" w:space="0" w:color="auto"/>
              </w:divBdr>
            </w:div>
            <w:div w:id="1947079326">
              <w:marLeft w:val="0"/>
              <w:marRight w:val="0"/>
              <w:marTop w:val="0"/>
              <w:marBottom w:val="0"/>
              <w:divBdr>
                <w:top w:val="none" w:sz="0" w:space="0" w:color="auto"/>
                <w:left w:val="none" w:sz="0" w:space="0" w:color="auto"/>
                <w:bottom w:val="none" w:sz="0" w:space="0" w:color="auto"/>
                <w:right w:val="none" w:sz="0" w:space="0" w:color="auto"/>
              </w:divBdr>
            </w:div>
            <w:div w:id="1190487700">
              <w:marLeft w:val="0"/>
              <w:marRight w:val="0"/>
              <w:marTop w:val="0"/>
              <w:marBottom w:val="0"/>
              <w:divBdr>
                <w:top w:val="none" w:sz="0" w:space="0" w:color="auto"/>
                <w:left w:val="none" w:sz="0" w:space="0" w:color="auto"/>
                <w:bottom w:val="none" w:sz="0" w:space="0" w:color="auto"/>
                <w:right w:val="none" w:sz="0" w:space="0" w:color="auto"/>
              </w:divBdr>
            </w:div>
            <w:div w:id="1461604384">
              <w:marLeft w:val="0"/>
              <w:marRight w:val="0"/>
              <w:marTop w:val="0"/>
              <w:marBottom w:val="0"/>
              <w:divBdr>
                <w:top w:val="none" w:sz="0" w:space="0" w:color="auto"/>
                <w:left w:val="none" w:sz="0" w:space="0" w:color="auto"/>
                <w:bottom w:val="none" w:sz="0" w:space="0" w:color="auto"/>
                <w:right w:val="none" w:sz="0" w:space="0" w:color="auto"/>
              </w:divBdr>
            </w:div>
            <w:div w:id="157965136">
              <w:marLeft w:val="0"/>
              <w:marRight w:val="0"/>
              <w:marTop w:val="0"/>
              <w:marBottom w:val="0"/>
              <w:divBdr>
                <w:top w:val="none" w:sz="0" w:space="0" w:color="auto"/>
                <w:left w:val="none" w:sz="0" w:space="0" w:color="auto"/>
                <w:bottom w:val="none" w:sz="0" w:space="0" w:color="auto"/>
                <w:right w:val="none" w:sz="0" w:space="0" w:color="auto"/>
              </w:divBdr>
            </w:div>
          </w:divsChild>
        </w:div>
        <w:div w:id="2139489154">
          <w:marLeft w:val="0"/>
          <w:marRight w:val="0"/>
          <w:marTop w:val="75"/>
          <w:marBottom w:val="75"/>
          <w:divBdr>
            <w:top w:val="single" w:sz="6" w:space="3" w:color="E0E0E0"/>
            <w:left w:val="single" w:sz="6" w:space="3" w:color="E0E0E0"/>
            <w:bottom w:val="single" w:sz="6" w:space="3" w:color="E0E0E0"/>
            <w:right w:val="single" w:sz="6" w:space="3" w:color="E0E0E0"/>
          </w:divBdr>
          <w:divsChild>
            <w:div w:id="431779606">
              <w:marLeft w:val="0"/>
              <w:marRight w:val="0"/>
              <w:marTop w:val="0"/>
              <w:marBottom w:val="0"/>
              <w:divBdr>
                <w:top w:val="none" w:sz="0" w:space="0" w:color="auto"/>
                <w:left w:val="none" w:sz="0" w:space="0" w:color="auto"/>
                <w:bottom w:val="none" w:sz="0" w:space="0" w:color="auto"/>
                <w:right w:val="none" w:sz="0" w:space="0" w:color="auto"/>
              </w:divBdr>
            </w:div>
            <w:div w:id="1431052139">
              <w:marLeft w:val="0"/>
              <w:marRight w:val="0"/>
              <w:marTop w:val="0"/>
              <w:marBottom w:val="0"/>
              <w:divBdr>
                <w:top w:val="none" w:sz="0" w:space="0" w:color="auto"/>
                <w:left w:val="none" w:sz="0" w:space="0" w:color="auto"/>
                <w:bottom w:val="none" w:sz="0" w:space="0" w:color="auto"/>
                <w:right w:val="none" w:sz="0" w:space="0" w:color="auto"/>
              </w:divBdr>
            </w:div>
            <w:div w:id="1389036427">
              <w:marLeft w:val="0"/>
              <w:marRight w:val="0"/>
              <w:marTop w:val="0"/>
              <w:marBottom w:val="0"/>
              <w:divBdr>
                <w:top w:val="none" w:sz="0" w:space="0" w:color="auto"/>
                <w:left w:val="none" w:sz="0" w:space="0" w:color="auto"/>
                <w:bottom w:val="none" w:sz="0" w:space="0" w:color="auto"/>
                <w:right w:val="none" w:sz="0" w:space="0" w:color="auto"/>
              </w:divBdr>
            </w:div>
            <w:div w:id="1941061838">
              <w:marLeft w:val="0"/>
              <w:marRight w:val="0"/>
              <w:marTop w:val="0"/>
              <w:marBottom w:val="0"/>
              <w:divBdr>
                <w:top w:val="none" w:sz="0" w:space="0" w:color="auto"/>
                <w:left w:val="none" w:sz="0" w:space="0" w:color="auto"/>
                <w:bottom w:val="none" w:sz="0" w:space="0" w:color="auto"/>
                <w:right w:val="none" w:sz="0" w:space="0" w:color="auto"/>
              </w:divBdr>
            </w:div>
            <w:div w:id="898832378">
              <w:marLeft w:val="0"/>
              <w:marRight w:val="0"/>
              <w:marTop w:val="0"/>
              <w:marBottom w:val="0"/>
              <w:divBdr>
                <w:top w:val="none" w:sz="0" w:space="0" w:color="auto"/>
                <w:left w:val="none" w:sz="0" w:space="0" w:color="auto"/>
                <w:bottom w:val="none" w:sz="0" w:space="0" w:color="auto"/>
                <w:right w:val="none" w:sz="0" w:space="0" w:color="auto"/>
              </w:divBdr>
            </w:div>
            <w:div w:id="1342974295">
              <w:marLeft w:val="0"/>
              <w:marRight w:val="0"/>
              <w:marTop w:val="0"/>
              <w:marBottom w:val="0"/>
              <w:divBdr>
                <w:top w:val="none" w:sz="0" w:space="0" w:color="auto"/>
                <w:left w:val="none" w:sz="0" w:space="0" w:color="auto"/>
                <w:bottom w:val="none" w:sz="0" w:space="0" w:color="auto"/>
                <w:right w:val="none" w:sz="0" w:space="0" w:color="auto"/>
              </w:divBdr>
            </w:div>
          </w:divsChild>
        </w:div>
        <w:div w:id="1618178904">
          <w:marLeft w:val="0"/>
          <w:marRight w:val="0"/>
          <w:marTop w:val="75"/>
          <w:marBottom w:val="75"/>
          <w:divBdr>
            <w:top w:val="single" w:sz="6" w:space="3" w:color="E0E0E0"/>
            <w:left w:val="single" w:sz="6" w:space="3" w:color="E0E0E0"/>
            <w:bottom w:val="single" w:sz="6" w:space="3" w:color="E0E0E0"/>
            <w:right w:val="single" w:sz="6" w:space="3" w:color="E0E0E0"/>
          </w:divBdr>
          <w:divsChild>
            <w:div w:id="534536950">
              <w:marLeft w:val="0"/>
              <w:marRight w:val="0"/>
              <w:marTop w:val="0"/>
              <w:marBottom w:val="0"/>
              <w:divBdr>
                <w:top w:val="none" w:sz="0" w:space="0" w:color="auto"/>
                <w:left w:val="none" w:sz="0" w:space="0" w:color="auto"/>
                <w:bottom w:val="none" w:sz="0" w:space="0" w:color="auto"/>
                <w:right w:val="none" w:sz="0" w:space="0" w:color="auto"/>
              </w:divBdr>
            </w:div>
            <w:div w:id="516499852">
              <w:marLeft w:val="0"/>
              <w:marRight w:val="0"/>
              <w:marTop w:val="0"/>
              <w:marBottom w:val="0"/>
              <w:divBdr>
                <w:top w:val="none" w:sz="0" w:space="0" w:color="auto"/>
                <w:left w:val="none" w:sz="0" w:space="0" w:color="auto"/>
                <w:bottom w:val="none" w:sz="0" w:space="0" w:color="auto"/>
                <w:right w:val="none" w:sz="0" w:space="0" w:color="auto"/>
              </w:divBdr>
            </w:div>
            <w:div w:id="2020424667">
              <w:marLeft w:val="0"/>
              <w:marRight w:val="0"/>
              <w:marTop w:val="0"/>
              <w:marBottom w:val="0"/>
              <w:divBdr>
                <w:top w:val="none" w:sz="0" w:space="0" w:color="auto"/>
                <w:left w:val="none" w:sz="0" w:space="0" w:color="auto"/>
                <w:bottom w:val="none" w:sz="0" w:space="0" w:color="auto"/>
                <w:right w:val="none" w:sz="0" w:space="0" w:color="auto"/>
              </w:divBdr>
            </w:div>
            <w:div w:id="1563980374">
              <w:marLeft w:val="0"/>
              <w:marRight w:val="0"/>
              <w:marTop w:val="0"/>
              <w:marBottom w:val="0"/>
              <w:divBdr>
                <w:top w:val="none" w:sz="0" w:space="0" w:color="auto"/>
                <w:left w:val="none" w:sz="0" w:space="0" w:color="auto"/>
                <w:bottom w:val="none" w:sz="0" w:space="0" w:color="auto"/>
                <w:right w:val="none" w:sz="0" w:space="0" w:color="auto"/>
              </w:divBdr>
            </w:div>
            <w:div w:id="1824200586">
              <w:marLeft w:val="0"/>
              <w:marRight w:val="0"/>
              <w:marTop w:val="0"/>
              <w:marBottom w:val="0"/>
              <w:divBdr>
                <w:top w:val="none" w:sz="0" w:space="0" w:color="auto"/>
                <w:left w:val="none" w:sz="0" w:space="0" w:color="auto"/>
                <w:bottom w:val="none" w:sz="0" w:space="0" w:color="auto"/>
                <w:right w:val="none" w:sz="0" w:space="0" w:color="auto"/>
              </w:divBdr>
            </w:div>
            <w:div w:id="284044026">
              <w:marLeft w:val="0"/>
              <w:marRight w:val="0"/>
              <w:marTop w:val="0"/>
              <w:marBottom w:val="0"/>
              <w:divBdr>
                <w:top w:val="none" w:sz="0" w:space="0" w:color="auto"/>
                <w:left w:val="none" w:sz="0" w:space="0" w:color="auto"/>
                <w:bottom w:val="none" w:sz="0" w:space="0" w:color="auto"/>
                <w:right w:val="none" w:sz="0" w:space="0" w:color="auto"/>
              </w:divBdr>
            </w:div>
          </w:divsChild>
        </w:div>
        <w:div w:id="1605842862">
          <w:marLeft w:val="0"/>
          <w:marRight w:val="0"/>
          <w:marTop w:val="75"/>
          <w:marBottom w:val="75"/>
          <w:divBdr>
            <w:top w:val="single" w:sz="6" w:space="3" w:color="E0E0E0"/>
            <w:left w:val="single" w:sz="6" w:space="3" w:color="E0E0E0"/>
            <w:bottom w:val="single" w:sz="6" w:space="3" w:color="E0E0E0"/>
            <w:right w:val="single" w:sz="6" w:space="3" w:color="E0E0E0"/>
          </w:divBdr>
          <w:divsChild>
            <w:div w:id="421534289">
              <w:marLeft w:val="0"/>
              <w:marRight w:val="0"/>
              <w:marTop w:val="0"/>
              <w:marBottom w:val="0"/>
              <w:divBdr>
                <w:top w:val="none" w:sz="0" w:space="0" w:color="auto"/>
                <w:left w:val="none" w:sz="0" w:space="0" w:color="auto"/>
                <w:bottom w:val="none" w:sz="0" w:space="0" w:color="auto"/>
                <w:right w:val="none" w:sz="0" w:space="0" w:color="auto"/>
              </w:divBdr>
            </w:div>
            <w:div w:id="426586982">
              <w:marLeft w:val="0"/>
              <w:marRight w:val="0"/>
              <w:marTop w:val="0"/>
              <w:marBottom w:val="0"/>
              <w:divBdr>
                <w:top w:val="none" w:sz="0" w:space="0" w:color="auto"/>
                <w:left w:val="none" w:sz="0" w:space="0" w:color="auto"/>
                <w:bottom w:val="none" w:sz="0" w:space="0" w:color="auto"/>
                <w:right w:val="none" w:sz="0" w:space="0" w:color="auto"/>
              </w:divBdr>
            </w:div>
            <w:div w:id="1493065618">
              <w:marLeft w:val="0"/>
              <w:marRight w:val="0"/>
              <w:marTop w:val="0"/>
              <w:marBottom w:val="0"/>
              <w:divBdr>
                <w:top w:val="none" w:sz="0" w:space="0" w:color="auto"/>
                <w:left w:val="none" w:sz="0" w:space="0" w:color="auto"/>
                <w:bottom w:val="none" w:sz="0" w:space="0" w:color="auto"/>
                <w:right w:val="none" w:sz="0" w:space="0" w:color="auto"/>
              </w:divBdr>
            </w:div>
            <w:div w:id="2111313909">
              <w:marLeft w:val="0"/>
              <w:marRight w:val="0"/>
              <w:marTop w:val="0"/>
              <w:marBottom w:val="0"/>
              <w:divBdr>
                <w:top w:val="none" w:sz="0" w:space="0" w:color="auto"/>
                <w:left w:val="none" w:sz="0" w:space="0" w:color="auto"/>
                <w:bottom w:val="none" w:sz="0" w:space="0" w:color="auto"/>
                <w:right w:val="none" w:sz="0" w:space="0" w:color="auto"/>
              </w:divBdr>
            </w:div>
            <w:div w:id="869225734">
              <w:marLeft w:val="0"/>
              <w:marRight w:val="0"/>
              <w:marTop w:val="0"/>
              <w:marBottom w:val="0"/>
              <w:divBdr>
                <w:top w:val="none" w:sz="0" w:space="0" w:color="auto"/>
                <w:left w:val="none" w:sz="0" w:space="0" w:color="auto"/>
                <w:bottom w:val="none" w:sz="0" w:space="0" w:color="auto"/>
                <w:right w:val="none" w:sz="0" w:space="0" w:color="auto"/>
              </w:divBdr>
            </w:div>
            <w:div w:id="1845899403">
              <w:marLeft w:val="0"/>
              <w:marRight w:val="0"/>
              <w:marTop w:val="0"/>
              <w:marBottom w:val="0"/>
              <w:divBdr>
                <w:top w:val="none" w:sz="0" w:space="0" w:color="auto"/>
                <w:left w:val="none" w:sz="0" w:space="0" w:color="auto"/>
                <w:bottom w:val="none" w:sz="0" w:space="0" w:color="auto"/>
                <w:right w:val="none" w:sz="0" w:space="0" w:color="auto"/>
              </w:divBdr>
            </w:div>
          </w:divsChild>
        </w:div>
        <w:div w:id="1586302066">
          <w:marLeft w:val="0"/>
          <w:marRight w:val="0"/>
          <w:marTop w:val="75"/>
          <w:marBottom w:val="75"/>
          <w:divBdr>
            <w:top w:val="single" w:sz="6" w:space="3" w:color="E0E0E0"/>
            <w:left w:val="single" w:sz="6" w:space="3" w:color="E0E0E0"/>
            <w:bottom w:val="single" w:sz="6" w:space="3" w:color="E0E0E0"/>
            <w:right w:val="single" w:sz="6" w:space="3" w:color="E0E0E0"/>
          </w:divBdr>
          <w:divsChild>
            <w:div w:id="604580756">
              <w:marLeft w:val="0"/>
              <w:marRight w:val="0"/>
              <w:marTop w:val="0"/>
              <w:marBottom w:val="0"/>
              <w:divBdr>
                <w:top w:val="none" w:sz="0" w:space="0" w:color="auto"/>
                <w:left w:val="none" w:sz="0" w:space="0" w:color="auto"/>
                <w:bottom w:val="none" w:sz="0" w:space="0" w:color="auto"/>
                <w:right w:val="none" w:sz="0" w:space="0" w:color="auto"/>
              </w:divBdr>
            </w:div>
            <w:div w:id="1521818757">
              <w:marLeft w:val="0"/>
              <w:marRight w:val="0"/>
              <w:marTop w:val="0"/>
              <w:marBottom w:val="0"/>
              <w:divBdr>
                <w:top w:val="none" w:sz="0" w:space="0" w:color="auto"/>
                <w:left w:val="none" w:sz="0" w:space="0" w:color="auto"/>
                <w:bottom w:val="none" w:sz="0" w:space="0" w:color="auto"/>
                <w:right w:val="none" w:sz="0" w:space="0" w:color="auto"/>
              </w:divBdr>
            </w:div>
            <w:div w:id="835078248">
              <w:marLeft w:val="0"/>
              <w:marRight w:val="0"/>
              <w:marTop w:val="0"/>
              <w:marBottom w:val="0"/>
              <w:divBdr>
                <w:top w:val="none" w:sz="0" w:space="0" w:color="auto"/>
                <w:left w:val="none" w:sz="0" w:space="0" w:color="auto"/>
                <w:bottom w:val="none" w:sz="0" w:space="0" w:color="auto"/>
                <w:right w:val="none" w:sz="0" w:space="0" w:color="auto"/>
              </w:divBdr>
            </w:div>
            <w:div w:id="1438720860">
              <w:marLeft w:val="0"/>
              <w:marRight w:val="0"/>
              <w:marTop w:val="0"/>
              <w:marBottom w:val="0"/>
              <w:divBdr>
                <w:top w:val="none" w:sz="0" w:space="0" w:color="auto"/>
                <w:left w:val="none" w:sz="0" w:space="0" w:color="auto"/>
                <w:bottom w:val="none" w:sz="0" w:space="0" w:color="auto"/>
                <w:right w:val="none" w:sz="0" w:space="0" w:color="auto"/>
              </w:divBdr>
            </w:div>
            <w:div w:id="160974415">
              <w:marLeft w:val="0"/>
              <w:marRight w:val="0"/>
              <w:marTop w:val="0"/>
              <w:marBottom w:val="0"/>
              <w:divBdr>
                <w:top w:val="none" w:sz="0" w:space="0" w:color="auto"/>
                <w:left w:val="none" w:sz="0" w:space="0" w:color="auto"/>
                <w:bottom w:val="none" w:sz="0" w:space="0" w:color="auto"/>
                <w:right w:val="none" w:sz="0" w:space="0" w:color="auto"/>
              </w:divBdr>
            </w:div>
            <w:div w:id="1829664895">
              <w:marLeft w:val="0"/>
              <w:marRight w:val="0"/>
              <w:marTop w:val="0"/>
              <w:marBottom w:val="0"/>
              <w:divBdr>
                <w:top w:val="none" w:sz="0" w:space="0" w:color="auto"/>
                <w:left w:val="none" w:sz="0" w:space="0" w:color="auto"/>
                <w:bottom w:val="none" w:sz="0" w:space="0" w:color="auto"/>
                <w:right w:val="none" w:sz="0" w:space="0" w:color="auto"/>
              </w:divBdr>
            </w:div>
          </w:divsChild>
        </w:div>
        <w:div w:id="557128451">
          <w:marLeft w:val="0"/>
          <w:marRight w:val="0"/>
          <w:marTop w:val="75"/>
          <w:marBottom w:val="75"/>
          <w:divBdr>
            <w:top w:val="single" w:sz="6" w:space="3" w:color="E0E0E0"/>
            <w:left w:val="single" w:sz="6" w:space="3" w:color="E0E0E0"/>
            <w:bottom w:val="single" w:sz="6" w:space="3" w:color="E0E0E0"/>
            <w:right w:val="single" w:sz="6" w:space="3" w:color="E0E0E0"/>
          </w:divBdr>
          <w:divsChild>
            <w:div w:id="67726834">
              <w:marLeft w:val="0"/>
              <w:marRight w:val="0"/>
              <w:marTop w:val="0"/>
              <w:marBottom w:val="0"/>
              <w:divBdr>
                <w:top w:val="none" w:sz="0" w:space="0" w:color="auto"/>
                <w:left w:val="none" w:sz="0" w:space="0" w:color="auto"/>
                <w:bottom w:val="none" w:sz="0" w:space="0" w:color="auto"/>
                <w:right w:val="none" w:sz="0" w:space="0" w:color="auto"/>
              </w:divBdr>
            </w:div>
            <w:div w:id="304509871">
              <w:marLeft w:val="0"/>
              <w:marRight w:val="0"/>
              <w:marTop w:val="0"/>
              <w:marBottom w:val="0"/>
              <w:divBdr>
                <w:top w:val="none" w:sz="0" w:space="0" w:color="auto"/>
                <w:left w:val="none" w:sz="0" w:space="0" w:color="auto"/>
                <w:bottom w:val="none" w:sz="0" w:space="0" w:color="auto"/>
                <w:right w:val="none" w:sz="0" w:space="0" w:color="auto"/>
              </w:divBdr>
            </w:div>
            <w:div w:id="684982758">
              <w:marLeft w:val="0"/>
              <w:marRight w:val="0"/>
              <w:marTop w:val="0"/>
              <w:marBottom w:val="0"/>
              <w:divBdr>
                <w:top w:val="none" w:sz="0" w:space="0" w:color="auto"/>
                <w:left w:val="none" w:sz="0" w:space="0" w:color="auto"/>
                <w:bottom w:val="none" w:sz="0" w:space="0" w:color="auto"/>
                <w:right w:val="none" w:sz="0" w:space="0" w:color="auto"/>
              </w:divBdr>
            </w:div>
            <w:div w:id="1687095118">
              <w:marLeft w:val="0"/>
              <w:marRight w:val="0"/>
              <w:marTop w:val="0"/>
              <w:marBottom w:val="0"/>
              <w:divBdr>
                <w:top w:val="none" w:sz="0" w:space="0" w:color="auto"/>
                <w:left w:val="none" w:sz="0" w:space="0" w:color="auto"/>
                <w:bottom w:val="none" w:sz="0" w:space="0" w:color="auto"/>
                <w:right w:val="none" w:sz="0" w:space="0" w:color="auto"/>
              </w:divBdr>
            </w:div>
            <w:div w:id="1094935529">
              <w:marLeft w:val="0"/>
              <w:marRight w:val="0"/>
              <w:marTop w:val="0"/>
              <w:marBottom w:val="0"/>
              <w:divBdr>
                <w:top w:val="none" w:sz="0" w:space="0" w:color="auto"/>
                <w:left w:val="none" w:sz="0" w:space="0" w:color="auto"/>
                <w:bottom w:val="none" w:sz="0" w:space="0" w:color="auto"/>
                <w:right w:val="none" w:sz="0" w:space="0" w:color="auto"/>
              </w:divBdr>
            </w:div>
            <w:div w:id="129523286">
              <w:marLeft w:val="0"/>
              <w:marRight w:val="0"/>
              <w:marTop w:val="0"/>
              <w:marBottom w:val="0"/>
              <w:divBdr>
                <w:top w:val="none" w:sz="0" w:space="0" w:color="auto"/>
                <w:left w:val="none" w:sz="0" w:space="0" w:color="auto"/>
                <w:bottom w:val="none" w:sz="0" w:space="0" w:color="auto"/>
                <w:right w:val="none" w:sz="0" w:space="0" w:color="auto"/>
              </w:divBdr>
            </w:div>
          </w:divsChild>
        </w:div>
        <w:div w:id="1075781811">
          <w:marLeft w:val="0"/>
          <w:marRight w:val="0"/>
          <w:marTop w:val="75"/>
          <w:marBottom w:val="75"/>
          <w:divBdr>
            <w:top w:val="single" w:sz="6" w:space="3" w:color="E0E0E0"/>
            <w:left w:val="single" w:sz="6" w:space="3" w:color="E0E0E0"/>
            <w:bottom w:val="single" w:sz="6" w:space="3" w:color="E0E0E0"/>
            <w:right w:val="single" w:sz="6" w:space="3" w:color="E0E0E0"/>
          </w:divBdr>
          <w:divsChild>
            <w:div w:id="1467698491">
              <w:marLeft w:val="0"/>
              <w:marRight w:val="0"/>
              <w:marTop w:val="0"/>
              <w:marBottom w:val="0"/>
              <w:divBdr>
                <w:top w:val="none" w:sz="0" w:space="0" w:color="auto"/>
                <w:left w:val="none" w:sz="0" w:space="0" w:color="auto"/>
                <w:bottom w:val="none" w:sz="0" w:space="0" w:color="auto"/>
                <w:right w:val="none" w:sz="0" w:space="0" w:color="auto"/>
              </w:divBdr>
            </w:div>
            <w:div w:id="1808469823">
              <w:marLeft w:val="0"/>
              <w:marRight w:val="0"/>
              <w:marTop w:val="0"/>
              <w:marBottom w:val="0"/>
              <w:divBdr>
                <w:top w:val="none" w:sz="0" w:space="0" w:color="auto"/>
                <w:left w:val="none" w:sz="0" w:space="0" w:color="auto"/>
                <w:bottom w:val="none" w:sz="0" w:space="0" w:color="auto"/>
                <w:right w:val="none" w:sz="0" w:space="0" w:color="auto"/>
              </w:divBdr>
            </w:div>
            <w:div w:id="1739866744">
              <w:marLeft w:val="0"/>
              <w:marRight w:val="0"/>
              <w:marTop w:val="0"/>
              <w:marBottom w:val="0"/>
              <w:divBdr>
                <w:top w:val="none" w:sz="0" w:space="0" w:color="auto"/>
                <w:left w:val="none" w:sz="0" w:space="0" w:color="auto"/>
                <w:bottom w:val="none" w:sz="0" w:space="0" w:color="auto"/>
                <w:right w:val="none" w:sz="0" w:space="0" w:color="auto"/>
              </w:divBdr>
            </w:div>
            <w:div w:id="483473681">
              <w:marLeft w:val="0"/>
              <w:marRight w:val="0"/>
              <w:marTop w:val="0"/>
              <w:marBottom w:val="0"/>
              <w:divBdr>
                <w:top w:val="none" w:sz="0" w:space="0" w:color="auto"/>
                <w:left w:val="none" w:sz="0" w:space="0" w:color="auto"/>
                <w:bottom w:val="none" w:sz="0" w:space="0" w:color="auto"/>
                <w:right w:val="none" w:sz="0" w:space="0" w:color="auto"/>
              </w:divBdr>
            </w:div>
            <w:div w:id="1687363365">
              <w:marLeft w:val="0"/>
              <w:marRight w:val="0"/>
              <w:marTop w:val="0"/>
              <w:marBottom w:val="0"/>
              <w:divBdr>
                <w:top w:val="none" w:sz="0" w:space="0" w:color="auto"/>
                <w:left w:val="none" w:sz="0" w:space="0" w:color="auto"/>
                <w:bottom w:val="none" w:sz="0" w:space="0" w:color="auto"/>
                <w:right w:val="none" w:sz="0" w:space="0" w:color="auto"/>
              </w:divBdr>
            </w:div>
            <w:div w:id="1338800905">
              <w:marLeft w:val="0"/>
              <w:marRight w:val="0"/>
              <w:marTop w:val="0"/>
              <w:marBottom w:val="0"/>
              <w:divBdr>
                <w:top w:val="none" w:sz="0" w:space="0" w:color="auto"/>
                <w:left w:val="none" w:sz="0" w:space="0" w:color="auto"/>
                <w:bottom w:val="none" w:sz="0" w:space="0" w:color="auto"/>
                <w:right w:val="none" w:sz="0" w:space="0" w:color="auto"/>
              </w:divBdr>
            </w:div>
          </w:divsChild>
        </w:div>
        <w:div w:id="1462533402">
          <w:marLeft w:val="0"/>
          <w:marRight w:val="0"/>
          <w:marTop w:val="75"/>
          <w:marBottom w:val="75"/>
          <w:divBdr>
            <w:top w:val="single" w:sz="6" w:space="3" w:color="E0E0E0"/>
            <w:left w:val="single" w:sz="6" w:space="3" w:color="E0E0E0"/>
            <w:bottom w:val="single" w:sz="6" w:space="3" w:color="E0E0E0"/>
            <w:right w:val="single" w:sz="6" w:space="3" w:color="E0E0E0"/>
          </w:divBdr>
          <w:divsChild>
            <w:div w:id="167062774">
              <w:marLeft w:val="0"/>
              <w:marRight w:val="0"/>
              <w:marTop w:val="0"/>
              <w:marBottom w:val="0"/>
              <w:divBdr>
                <w:top w:val="none" w:sz="0" w:space="0" w:color="auto"/>
                <w:left w:val="none" w:sz="0" w:space="0" w:color="auto"/>
                <w:bottom w:val="none" w:sz="0" w:space="0" w:color="auto"/>
                <w:right w:val="none" w:sz="0" w:space="0" w:color="auto"/>
              </w:divBdr>
            </w:div>
            <w:div w:id="2067220555">
              <w:marLeft w:val="0"/>
              <w:marRight w:val="0"/>
              <w:marTop w:val="0"/>
              <w:marBottom w:val="0"/>
              <w:divBdr>
                <w:top w:val="none" w:sz="0" w:space="0" w:color="auto"/>
                <w:left w:val="none" w:sz="0" w:space="0" w:color="auto"/>
                <w:bottom w:val="none" w:sz="0" w:space="0" w:color="auto"/>
                <w:right w:val="none" w:sz="0" w:space="0" w:color="auto"/>
              </w:divBdr>
            </w:div>
            <w:div w:id="2065441405">
              <w:marLeft w:val="0"/>
              <w:marRight w:val="0"/>
              <w:marTop w:val="0"/>
              <w:marBottom w:val="0"/>
              <w:divBdr>
                <w:top w:val="none" w:sz="0" w:space="0" w:color="auto"/>
                <w:left w:val="none" w:sz="0" w:space="0" w:color="auto"/>
                <w:bottom w:val="none" w:sz="0" w:space="0" w:color="auto"/>
                <w:right w:val="none" w:sz="0" w:space="0" w:color="auto"/>
              </w:divBdr>
            </w:div>
            <w:div w:id="821393011">
              <w:marLeft w:val="0"/>
              <w:marRight w:val="0"/>
              <w:marTop w:val="0"/>
              <w:marBottom w:val="0"/>
              <w:divBdr>
                <w:top w:val="none" w:sz="0" w:space="0" w:color="auto"/>
                <w:left w:val="none" w:sz="0" w:space="0" w:color="auto"/>
                <w:bottom w:val="none" w:sz="0" w:space="0" w:color="auto"/>
                <w:right w:val="none" w:sz="0" w:space="0" w:color="auto"/>
              </w:divBdr>
            </w:div>
            <w:div w:id="1242909001">
              <w:marLeft w:val="0"/>
              <w:marRight w:val="0"/>
              <w:marTop w:val="0"/>
              <w:marBottom w:val="0"/>
              <w:divBdr>
                <w:top w:val="none" w:sz="0" w:space="0" w:color="auto"/>
                <w:left w:val="none" w:sz="0" w:space="0" w:color="auto"/>
                <w:bottom w:val="none" w:sz="0" w:space="0" w:color="auto"/>
                <w:right w:val="none" w:sz="0" w:space="0" w:color="auto"/>
              </w:divBdr>
            </w:div>
            <w:div w:id="268853157">
              <w:marLeft w:val="0"/>
              <w:marRight w:val="0"/>
              <w:marTop w:val="0"/>
              <w:marBottom w:val="0"/>
              <w:divBdr>
                <w:top w:val="none" w:sz="0" w:space="0" w:color="auto"/>
                <w:left w:val="none" w:sz="0" w:space="0" w:color="auto"/>
                <w:bottom w:val="none" w:sz="0" w:space="0" w:color="auto"/>
                <w:right w:val="none" w:sz="0" w:space="0" w:color="auto"/>
              </w:divBdr>
            </w:div>
          </w:divsChild>
        </w:div>
        <w:div w:id="549608998">
          <w:marLeft w:val="0"/>
          <w:marRight w:val="0"/>
          <w:marTop w:val="75"/>
          <w:marBottom w:val="75"/>
          <w:divBdr>
            <w:top w:val="single" w:sz="6" w:space="3" w:color="E0E0E0"/>
            <w:left w:val="single" w:sz="6" w:space="3" w:color="E0E0E0"/>
            <w:bottom w:val="single" w:sz="6" w:space="3" w:color="E0E0E0"/>
            <w:right w:val="single" w:sz="6" w:space="3" w:color="E0E0E0"/>
          </w:divBdr>
          <w:divsChild>
            <w:div w:id="1820921134">
              <w:marLeft w:val="0"/>
              <w:marRight w:val="0"/>
              <w:marTop w:val="0"/>
              <w:marBottom w:val="0"/>
              <w:divBdr>
                <w:top w:val="none" w:sz="0" w:space="0" w:color="auto"/>
                <w:left w:val="none" w:sz="0" w:space="0" w:color="auto"/>
                <w:bottom w:val="none" w:sz="0" w:space="0" w:color="auto"/>
                <w:right w:val="none" w:sz="0" w:space="0" w:color="auto"/>
              </w:divBdr>
            </w:div>
            <w:div w:id="680552070">
              <w:marLeft w:val="0"/>
              <w:marRight w:val="0"/>
              <w:marTop w:val="0"/>
              <w:marBottom w:val="0"/>
              <w:divBdr>
                <w:top w:val="none" w:sz="0" w:space="0" w:color="auto"/>
                <w:left w:val="none" w:sz="0" w:space="0" w:color="auto"/>
                <w:bottom w:val="none" w:sz="0" w:space="0" w:color="auto"/>
                <w:right w:val="none" w:sz="0" w:space="0" w:color="auto"/>
              </w:divBdr>
            </w:div>
            <w:div w:id="1481968969">
              <w:marLeft w:val="0"/>
              <w:marRight w:val="0"/>
              <w:marTop w:val="0"/>
              <w:marBottom w:val="0"/>
              <w:divBdr>
                <w:top w:val="none" w:sz="0" w:space="0" w:color="auto"/>
                <w:left w:val="none" w:sz="0" w:space="0" w:color="auto"/>
                <w:bottom w:val="none" w:sz="0" w:space="0" w:color="auto"/>
                <w:right w:val="none" w:sz="0" w:space="0" w:color="auto"/>
              </w:divBdr>
            </w:div>
            <w:div w:id="1198201622">
              <w:marLeft w:val="0"/>
              <w:marRight w:val="0"/>
              <w:marTop w:val="0"/>
              <w:marBottom w:val="0"/>
              <w:divBdr>
                <w:top w:val="none" w:sz="0" w:space="0" w:color="auto"/>
                <w:left w:val="none" w:sz="0" w:space="0" w:color="auto"/>
                <w:bottom w:val="none" w:sz="0" w:space="0" w:color="auto"/>
                <w:right w:val="none" w:sz="0" w:space="0" w:color="auto"/>
              </w:divBdr>
            </w:div>
            <w:div w:id="504639192">
              <w:marLeft w:val="0"/>
              <w:marRight w:val="0"/>
              <w:marTop w:val="0"/>
              <w:marBottom w:val="0"/>
              <w:divBdr>
                <w:top w:val="none" w:sz="0" w:space="0" w:color="auto"/>
                <w:left w:val="none" w:sz="0" w:space="0" w:color="auto"/>
                <w:bottom w:val="none" w:sz="0" w:space="0" w:color="auto"/>
                <w:right w:val="none" w:sz="0" w:space="0" w:color="auto"/>
              </w:divBdr>
            </w:div>
            <w:div w:id="958610881">
              <w:marLeft w:val="0"/>
              <w:marRight w:val="0"/>
              <w:marTop w:val="0"/>
              <w:marBottom w:val="0"/>
              <w:divBdr>
                <w:top w:val="none" w:sz="0" w:space="0" w:color="auto"/>
                <w:left w:val="none" w:sz="0" w:space="0" w:color="auto"/>
                <w:bottom w:val="none" w:sz="0" w:space="0" w:color="auto"/>
                <w:right w:val="none" w:sz="0" w:space="0" w:color="auto"/>
              </w:divBdr>
            </w:div>
          </w:divsChild>
        </w:div>
        <w:div w:id="2004577846">
          <w:marLeft w:val="0"/>
          <w:marRight w:val="0"/>
          <w:marTop w:val="75"/>
          <w:marBottom w:val="75"/>
          <w:divBdr>
            <w:top w:val="single" w:sz="6" w:space="3" w:color="E0E0E0"/>
            <w:left w:val="single" w:sz="6" w:space="3" w:color="E0E0E0"/>
            <w:bottom w:val="single" w:sz="6" w:space="3" w:color="E0E0E0"/>
            <w:right w:val="single" w:sz="6" w:space="3" w:color="E0E0E0"/>
          </w:divBdr>
          <w:divsChild>
            <w:div w:id="62993882">
              <w:marLeft w:val="0"/>
              <w:marRight w:val="0"/>
              <w:marTop w:val="0"/>
              <w:marBottom w:val="0"/>
              <w:divBdr>
                <w:top w:val="none" w:sz="0" w:space="0" w:color="auto"/>
                <w:left w:val="none" w:sz="0" w:space="0" w:color="auto"/>
                <w:bottom w:val="none" w:sz="0" w:space="0" w:color="auto"/>
                <w:right w:val="none" w:sz="0" w:space="0" w:color="auto"/>
              </w:divBdr>
            </w:div>
            <w:div w:id="51664712">
              <w:marLeft w:val="0"/>
              <w:marRight w:val="0"/>
              <w:marTop w:val="0"/>
              <w:marBottom w:val="0"/>
              <w:divBdr>
                <w:top w:val="none" w:sz="0" w:space="0" w:color="auto"/>
                <w:left w:val="none" w:sz="0" w:space="0" w:color="auto"/>
                <w:bottom w:val="none" w:sz="0" w:space="0" w:color="auto"/>
                <w:right w:val="none" w:sz="0" w:space="0" w:color="auto"/>
              </w:divBdr>
            </w:div>
            <w:div w:id="191264681">
              <w:marLeft w:val="0"/>
              <w:marRight w:val="0"/>
              <w:marTop w:val="0"/>
              <w:marBottom w:val="0"/>
              <w:divBdr>
                <w:top w:val="none" w:sz="0" w:space="0" w:color="auto"/>
                <w:left w:val="none" w:sz="0" w:space="0" w:color="auto"/>
                <w:bottom w:val="none" w:sz="0" w:space="0" w:color="auto"/>
                <w:right w:val="none" w:sz="0" w:space="0" w:color="auto"/>
              </w:divBdr>
            </w:div>
            <w:div w:id="889265039">
              <w:marLeft w:val="0"/>
              <w:marRight w:val="0"/>
              <w:marTop w:val="0"/>
              <w:marBottom w:val="0"/>
              <w:divBdr>
                <w:top w:val="none" w:sz="0" w:space="0" w:color="auto"/>
                <w:left w:val="none" w:sz="0" w:space="0" w:color="auto"/>
                <w:bottom w:val="none" w:sz="0" w:space="0" w:color="auto"/>
                <w:right w:val="none" w:sz="0" w:space="0" w:color="auto"/>
              </w:divBdr>
            </w:div>
            <w:div w:id="1242376612">
              <w:marLeft w:val="0"/>
              <w:marRight w:val="0"/>
              <w:marTop w:val="0"/>
              <w:marBottom w:val="0"/>
              <w:divBdr>
                <w:top w:val="none" w:sz="0" w:space="0" w:color="auto"/>
                <w:left w:val="none" w:sz="0" w:space="0" w:color="auto"/>
                <w:bottom w:val="none" w:sz="0" w:space="0" w:color="auto"/>
                <w:right w:val="none" w:sz="0" w:space="0" w:color="auto"/>
              </w:divBdr>
            </w:div>
            <w:div w:id="112868780">
              <w:marLeft w:val="0"/>
              <w:marRight w:val="0"/>
              <w:marTop w:val="0"/>
              <w:marBottom w:val="0"/>
              <w:divBdr>
                <w:top w:val="none" w:sz="0" w:space="0" w:color="auto"/>
                <w:left w:val="none" w:sz="0" w:space="0" w:color="auto"/>
                <w:bottom w:val="none" w:sz="0" w:space="0" w:color="auto"/>
                <w:right w:val="none" w:sz="0" w:space="0" w:color="auto"/>
              </w:divBdr>
            </w:div>
          </w:divsChild>
        </w:div>
        <w:div w:id="655575164">
          <w:marLeft w:val="0"/>
          <w:marRight w:val="0"/>
          <w:marTop w:val="75"/>
          <w:marBottom w:val="75"/>
          <w:divBdr>
            <w:top w:val="single" w:sz="6" w:space="3" w:color="E0E0E0"/>
            <w:left w:val="single" w:sz="6" w:space="3" w:color="E0E0E0"/>
            <w:bottom w:val="single" w:sz="6" w:space="3" w:color="E0E0E0"/>
            <w:right w:val="single" w:sz="6" w:space="3" w:color="E0E0E0"/>
          </w:divBdr>
          <w:divsChild>
            <w:div w:id="1182209062">
              <w:marLeft w:val="0"/>
              <w:marRight w:val="0"/>
              <w:marTop w:val="0"/>
              <w:marBottom w:val="0"/>
              <w:divBdr>
                <w:top w:val="none" w:sz="0" w:space="0" w:color="auto"/>
                <w:left w:val="none" w:sz="0" w:space="0" w:color="auto"/>
                <w:bottom w:val="none" w:sz="0" w:space="0" w:color="auto"/>
                <w:right w:val="none" w:sz="0" w:space="0" w:color="auto"/>
              </w:divBdr>
            </w:div>
            <w:div w:id="2138913145">
              <w:marLeft w:val="0"/>
              <w:marRight w:val="0"/>
              <w:marTop w:val="0"/>
              <w:marBottom w:val="0"/>
              <w:divBdr>
                <w:top w:val="none" w:sz="0" w:space="0" w:color="auto"/>
                <w:left w:val="none" w:sz="0" w:space="0" w:color="auto"/>
                <w:bottom w:val="none" w:sz="0" w:space="0" w:color="auto"/>
                <w:right w:val="none" w:sz="0" w:space="0" w:color="auto"/>
              </w:divBdr>
            </w:div>
            <w:div w:id="1837455670">
              <w:marLeft w:val="0"/>
              <w:marRight w:val="0"/>
              <w:marTop w:val="0"/>
              <w:marBottom w:val="0"/>
              <w:divBdr>
                <w:top w:val="none" w:sz="0" w:space="0" w:color="auto"/>
                <w:left w:val="none" w:sz="0" w:space="0" w:color="auto"/>
                <w:bottom w:val="none" w:sz="0" w:space="0" w:color="auto"/>
                <w:right w:val="none" w:sz="0" w:space="0" w:color="auto"/>
              </w:divBdr>
            </w:div>
            <w:div w:id="330720224">
              <w:marLeft w:val="0"/>
              <w:marRight w:val="0"/>
              <w:marTop w:val="0"/>
              <w:marBottom w:val="0"/>
              <w:divBdr>
                <w:top w:val="none" w:sz="0" w:space="0" w:color="auto"/>
                <w:left w:val="none" w:sz="0" w:space="0" w:color="auto"/>
                <w:bottom w:val="none" w:sz="0" w:space="0" w:color="auto"/>
                <w:right w:val="none" w:sz="0" w:space="0" w:color="auto"/>
              </w:divBdr>
            </w:div>
            <w:div w:id="995036661">
              <w:marLeft w:val="0"/>
              <w:marRight w:val="0"/>
              <w:marTop w:val="0"/>
              <w:marBottom w:val="0"/>
              <w:divBdr>
                <w:top w:val="none" w:sz="0" w:space="0" w:color="auto"/>
                <w:left w:val="none" w:sz="0" w:space="0" w:color="auto"/>
                <w:bottom w:val="none" w:sz="0" w:space="0" w:color="auto"/>
                <w:right w:val="none" w:sz="0" w:space="0" w:color="auto"/>
              </w:divBdr>
            </w:div>
            <w:div w:id="245725610">
              <w:marLeft w:val="0"/>
              <w:marRight w:val="0"/>
              <w:marTop w:val="0"/>
              <w:marBottom w:val="0"/>
              <w:divBdr>
                <w:top w:val="none" w:sz="0" w:space="0" w:color="auto"/>
                <w:left w:val="none" w:sz="0" w:space="0" w:color="auto"/>
                <w:bottom w:val="none" w:sz="0" w:space="0" w:color="auto"/>
                <w:right w:val="none" w:sz="0" w:space="0" w:color="auto"/>
              </w:divBdr>
            </w:div>
          </w:divsChild>
        </w:div>
        <w:div w:id="291905467">
          <w:marLeft w:val="0"/>
          <w:marRight w:val="0"/>
          <w:marTop w:val="75"/>
          <w:marBottom w:val="75"/>
          <w:divBdr>
            <w:top w:val="single" w:sz="6" w:space="3" w:color="E0E0E0"/>
            <w:left w:val="single" w:sz="6" w:space="3" w:color="E0E0E0"/>
            <w:bottom w:val="single" w:sz="6" w:space="3" w:color="E0E0E0"/>
            <w:right w:val="single" w:sz="6" w:space="3" w:color="E0E0E0"/>
          </w:divBdr>
          <w:divsChild>
            <w:div w:id="1695306207">
              <w:marLeft w:val="0"/>
              <w:marRight w:val="0"/>
              <w:marTop w:val="0"/>
              <w:marBottom w:val="0"/>
              <w:divBdr>
                <w:top w:val="none" w:sz="0" w:space="0" w:color="auto"/>
                <w:left w:val="none" w:sz="0" w:space="0" w:color="auto"/>
                <w:bottom w:val="none" w:sz="0" w:space="0" w:color="auto"/>
                <w:right w:val="none" w:sz="0" w:space="0" w:color="auto"/>
              </w:divBdr>
            </w:div>
            <w:div w:id="2077168993">
              <w:marLeft w:val="0"/>
              <w:marRight w:val="0"/>
              <w:marTop w:val="0"/>
              <w:marBottom w:val="0"/>
              <w:divBdr>
                <w:top w:val="none" w:sz="0" w:space="0" w:color="auto"/>
                <w:left w:val="none" w:sz="0" w:space="0" w:color="auto"/>
                <w:bottom w:val="none" w:sz="0" w:space="0" w:color="auto"/>
                <w:right w:val="none" w:sz="0" w:space="0" w:color="auto"/>
              </w:divBdr>
            </w:div>
            <w:div w:id="891623728">
              <w:marLeft w:val="0"/>
              <w:marRight w:val="0"/>
              <w:marTop w:val="0"/>
              <w:marBottom w:val="0"/>
              <w:divBdr>
                <w:top w:val="none" w:sz="0" w:space="0" w:color="auto"/>
                <w:left w:val="none" w:sz="0" w:space="0" w:color="auto"/>
                <w:bottom w:val="none" w:sz="0" w:space="0" w:color="auto"/>
                <w:right w:val="none" w:sz="0" w:space="0" w:color="auto"/>
              </w:divBdr>
            </w:div>
            <w:div w:id="1742170100">
              <w:marLeft w:val="0"/>
              <w:marRight w:val="0"/>
              <w:marTop w:val="0"/>
              <w:marBottom w:val="0"/>
              <w:divBdr>
                <w:top w:val="none" w:sz="0" w:space="0" w:color="auto"/>
                <w:left w:val="none" w:sz="0" w:space="0" w:color="auto"/>
                <w:bottom w:val="none" w:sz="0" w:space="0" w:color="auto"/>
                <w:right w:val="none" w:sz="0" w:space="0" w:color="auto"/>
              </w:divBdr>
            </w:div>
            <w:div w:id="550577469">
              <w:marLeft w:val="0"/>
              <w:marRight w:val="0"/>
              <w:marTop w:val="0"/>
              <w:marBottom w:val="0"/>
              <w:divBdr>
                <w:top w:val="none" w:sz="0" w:space="0" w:color="auto"/>
                <w:left w:val="none" w:sz="0" w:space="0" w:color="auto"/>
                <w:bottom w:val="none" w:sz="0" w:space="0" w:color="auto"/>
                <w:right w:val="none" w:sz="0" w:space="0" w:color="auto"/>
              </w:divBdr>
            </w:div>
            <w:div w:id="481581983">
              <w:marLeft w:val="0"/>
              <w:marRight w:val="0"/>
              <w:marTop w:val="0"/>
              <w:marBottom w:val="0"/>
              <w:divBdr>
                <w:top w:val="none" w:sz="0" w:space="0" w:color="auto"/>
                <w:left w:val="none" w:sz="0" w:space="0" w:color="auto"/>
                <w:bottom w:val="none" w:sz="0" w:space="0" w:color="auto"/>
                <w:right w:val="none" w:sz="0" w:space="0" w:color="auto"/>
              </w:divBdr>
            </w:div>
          </w:divsChild>
        </w:div>
        <w:div w:id="1672444138">
          <w:marLeft w:val="0"/>
          <w:marRight w:val="0"/>
          <w:marTop w:val="75"/>
          <w:marBottom w:val="75"/>
          <w:divBdr>
            <w:top w:val="single" w:sz="6" w:space="3" w:color="E0E0E0"/>
            <w:left w:val="single" w:sz="6" w:space="3" w:color="E0E0E0"/>
            <w:bottom w:val="single" w:sz="6" w:space="3" w:color="E0E0E0"/>
            <w:right w:val="single" w:sz="6" w:space="3" w:color="E0E0E0"/>
          </w:divBdr>
          <w:divsChild>
            <w:div w:id="1718817996">
              <w:marLeft w:val="0"/>
              <w:marRight w:val="0"/>
              <w:marTop w:val="0"/>
              <w:marBottom w:val="0"/>
              <w:divBdr>
                <w:top w:val="none" w:sz="0" w:space="0" w:color="auto"/>
                <w:left w:val="none" w:sz="0" w:space="0" w:color="auto"/>
                <w:bottom w:val="none" w:sz="0" w:space="0" w:color="auto"/>
                <w:right w:val="none" w:sz="0" w:space="0" w:color="auto"/>
              </w:divBdr>
            </w:div>
            <w:div w:id="1481266546">
              <w:marLeft w:val="0"/>
              <w:marRight w:val="0"/>
              <w:marTop w:val="0"/>
              <w:marBottom w:val="0"/>
              <w:divBdr>
                <w:top w:val="none" w:sz="0" w:space="0" w:color="auto"/>
                <w:left w:val="none" w:sz="0" w:space="0" w:color="auto"/>
                <w:bottom w:val="none" w:sz="0" w:space="0" w:color="auto"/>
                <w:right w:val="none" w:sz="0" w:space="0" w:color="auto"/>
              </w:divBdr>
            </w:div>
            <w:div w:id="175537367">
              <w:marLeft w:val="0"/>
              <w:marRight w:val="0"/>
              <w:marTop w:val="0"/>
              <w:marBottom w:val="0"/>
              <w:divBdr>
                <w:top w:val="none" w:sz="0" w:space="0" w:color="auto"/>
                <w:left w:val="none" w:sz="0" w:space="0" w:color="auto"/>
                <w:bottom w:val="none" w:sz="0" w:space="0" w:color="auto"/>
                <w:right w:val="none" w:sz="0" w:space="0" w:color="auto"/>
              </w:divBdr>
            </w:div>
            <w:div w:id="1635720796">
              <w:marLeft w:val="0"/>
              <w:marRight w:val="0"/>
              <w:marTop w:val="0"/>
              <w:marBottom w:val="0"/>
              <w:divBdr>
                <w:top w:val="none" w:sz="0" w:space="0" w:color="auto"/>
                <w:left w:val="none" w:sz="0" w:space="0" w:color="auto"/>
                <w:bottom w:val="none" w:sz="0" w:space="0" w:color="auto"/>
                <w:right w:val="none" w:sz="0" w:space="0" w:color="auto"/>
              </w:divBdr>
            </w:div>
            <w:div w:id="1374768956">
              <w:marLeft w:val="0"/>
              <w:marRight w:val="0"/>
              <w:marTop w:val="0"/>
              <w:marBottom w:val="0"/>
              <w:divBdr>
                <w:top w:val="none" w:sz="0" w:space="0" w:color="auto"/>
                <w:left w:val="none" w:sz="0" w:space="0" w:color="auto"/>
                <w:bottom w:val="none" w:sz="0" w:space="0" w:color="auto"/>
                <w:right w:val="none" w:sz="0" w:space="0" w:color="auto"/>
              </w:divBdr>
            </w:div>
            <w:div w:id="1279994709">
              <w:marLeft w:val="0"/>
              <w:marRight w:val="0"/>
              <w:marTop w:val="0"/>
              <w:marBottom w:val="0"/>
              <w:divBdr>
                <w:top w:val="none" w:sz="0" w:space="0" w:color="auto"/>
                <w:left w:val="none" w:sz="0" w:space="0" w:color="auto"/>
                <w:bottom w:val="none" w:sz="0" w:space="0" w:color="auto"/>
                <w:right w:val="none" w:sz="0" w:space="0" w:color="auto"/>
              </w:divBdr>
            </w:div>
          </w:divsChild>
        </w:div>
        <w:div w:id="1397389298">
          <w:marLeft w:val="0"/>
          <w:marRight w:val="0"/>
          <w:marTop w:val="75"/>
          <w:marBottom w:val="75"/>
          <w:divBdr>
            <w:top w:val="single" w:sz="6" w:space="3" w:color="E0E0E0"/>
            <w:left w:val="single" w:sz="6" w:space="3" w:color="E0E0E0"/>
            <w:bottom w:val="single" w:sz="6" w:space="3" w:color="E0E0E0"/>
            <w:right w:val="single" w:sz="6" w:space="3" w:color="E0E0E0"/>
          </w:divBdr>
          <w:divsChild>
            <w:div w:id="1418012557">
              <w:marLeft w:val="0"/>
              <w:marRight w:val="0"/>
              <w:marTop w:val="0"/>
              <w:marBottom w:val="0"/>
              <w:divBdr>
                <w:top w:val="none" w:sz="0" w:space="0" w:color="auto"/>
                <w:left w:val="none" w:sz="0" w:space="0" w:color="auto"/>
                <w:bottom w:val="none" w:sz="0" w:space="0" w:color="auto"/>
                <w:right w:val="none" w:sz="0" w:space="0" w:color="auto"/>
              </w:divBdr>
            </w:div>
            <w:div w:id="1549952726">
              <w:marLeft w:val="0"/>
              <w:marRight w:val="0"/>
              <w:marTop w:val="0"/>
              <w:marBottom w:val="0"/>
              <w:divBdr>
                <w:top w:val="none" w:sz="0" w:space="0" w:color="auto"/>
                <w:left w:val="none" w:sz="0" w:space="0" w:color="auto"/>
                <w:bottom w:val="none" w:sz="0" w:space="0" w:color="auto"/>
                <w:right w:val="none" w:sz="0" w:space="0" w:color="auto"/>
              </w:divBdr>
            </w:div>
            <w:div w:id="1401371234">
              <w:marLeft w:val="0"/>
              <w:marRight w:val="0"/>
              <w:marTop w:val="0"/>
              <w:marBottom w:val="0"/>
              <w:divBdr>
                <w:top w:val="none" w:sz="0" w:space="0" w:color="auto"/>
                <w:left w:val="none" w:sz="0" w:space="0" w:color="auto"/>
                <w:bottom w:val="none" w:sz="0" w:space="0" w:color="auto"/>
                <w:right w:val="none" w:sz="0" w:space="0" w:color="auto"/>
              </w:divBdr>
            </w:div>
            <w:div w:id="1379432455">
              <w:marLeft w:val="0"/>
              <w:marRight w:val="0"/>
              <w:marTop w:val="0"/>
              <w:marBottom w:val="0"/>
              <w:divBdr>
                <w:top w:val="none" w:sz="0" w:space="0" w:color="auto"/>
                <w:left w:val="none" w:sz="0" w:space="0" w:color="auto"/>
                <w:bottom w:val="none" w:sz="0" w:space="0" w:color="auto"/>
                <w:right w:val="none" w:sz="0" w:space="0" w:color="auto"/>
              </w:divBdr>
            </w:div>
            <w:div w:id="1242790591">
              <w:marLeft w:val="0"/>
              <w:marRight w:val="0"/>
              <w:marTop w:val="0"/>
              <w:marBottom w:val="0"/>
              <w:divBdr>
                <w:top w:val="none" w:sz="0" w:space="0" w:color="auto"/>
                <w:left w:val="none" w:sz="0" w:space="0" w:color="auto"/>
                <w:bottom w:val="none" w:sz="0" w:space="0" w:color="auto"/>
                <w:right w:val="none" w:sz="0" w:space="0" w:color="auto"/>
              </w:divBdr>
            </w:div>
            <w:div w:id="522061827">
              <w:marLeft w:val="0"/>
              <w:marRight w:val="0"/>
              <w:marTop w:val="0"/>
              <w:marBottom w:val="0"/>
              <w:divBdr>
                <w:top w:val="none" w:sz="0" w:space="0" w:color="auto"/>
                <w:left w:val="none" w:sz="0" w:space="0" w:color="auto"/>
                <w:bottom w:val="none" w:sz="0" w:space="0" w:color="auto"/>
                <w:right w:val="none" w:sz="0" w:space="0" w:color="auto"/>
              </w:divBdr>
            </w:div>
          </w:divsChild>
        </w:div>
        <w:div w:id="2069181420">
          <w:marLeft w:val="0"/>
          <w:marRight w:val="0"/>
          <w:marTop w:val="75"/>
          <w:marBottom w:val="75"/>
          <w:divBdr>
            <w:top w:val="single" w:sz="6" w:space="3" w:color="E0E0E0"/>
            <w:left w:val="single" w:sz="6" w:space="3" w:color="E0E0E0"/>
            <w:bottom w:val="single" w:sz="6" w:space="3" w:color="E0E0E0"/>
            <w:right w:val="single" w:sz="6" w:space="3" w:color="E0E0E0"/>
          </w:divBdr>
          <w:divsChild>
            <w:div w:id="546836774">
              <w:marLeft w:val="0"/>
              <w:marRight w:val="0"/>
              <w:marTop w:val="0"/>
              <w:marBottom w:val="0"/>
              <w:divBdr>
                <w:top w:val="none" w:sz="0" w:space="0" w:color="auto"/>
                <w:left w:val="none" w:sz="0" w:space="0" w:color="auto"/>
                <w:bottom w:val="none" w:sz="0" w:space="0" w:color="auto"/>
                <w:right w:val="none" w:sz="0" w:space="0" w:color="auto"/>
              </w:divBdr>
            </w:div>
            <w:div w:id="1596742729">
              <w:marLeft w:val="0"/>
              <w:marRight w:val="0"/>
              <w:marTop w:val="0"/>
              <w:marBottom w:val="0"/>
              <w:divBdr>
                <w:top w:val="none" w:sz="0" w:space="0" w:color="auto"/>
                <w:left w:val="none" w:sz="0" w:space="0" w:color="auto"/>
                <w:bottom w:val="none" w:sz="0" w:space="0" w:color="auto"/>
                <w:right w:val="none" w:sz="0" w:space="0" w:color="auto"/>
              </w:divBdr>
            </w:div>
            <w:div w:id="45837027">
              <w:marLeft w:val="0"/>
              <w:marRight w:val="0"/>
              <w:marTop w:val="0"/>
              <w:marBottom w:val="0"/>
              <w:divBdr>
                <w:top w:val="none" w:sz="0" w:space="0" w:color="auto"/>
                <w:left w:val="none" w:sz="0" w:space="0" w:color="auto"/>
                <w:bottom w:val="none" w:sz="0" w:space="0" w:color="auto"/>
                <w:right w:val="none" w:sz="0" w:space="0" w:color="auto"/>
              </w:divBdr>
            </w:div>
            <w:div w:id="950821270">
              <w:marLeft w:val="0"/>
              <w:marRight w:val="0"/>
              <w:marTop w:val="0"/>
              <w:marBottom w:val="0"/>
              <w:divBdr>
                <w:top w:val="none" w:sz="0" w:space="0" w:color="auto"/>
                <w:left w:val="none" w:sz="0" w:space="0" w:color="auto"/>
                <w:bottom w:val="none" w:sz="0" w:space="0" w:color="auto"/>
                <w:right w:val="none" w:sz="0" w:space="0" w:color="auto"/>
              </w:divBdr>
            </w:div>
            <w:div w:id="1272712396">
              <w:marLeft w:val="0"/>
              <w:marRight w:val="0"/>
              <w:marTop w:val="0"/>
              <w:marBottom w:val="0"/>
              <w:divBdr>
                <w:top w:val="none" w:sz="0" w:space="0" w:color="auto"/>
                <w:left w:val="none" w:sz="0" w:space="0" w:color="auto"/>
                <w:bottom w:val="none" w:sz="0" w:space="0" w:color="auto"/>
                <w:right w:val="none" w:sz="0" w:space="0" w:color="auto"/>
              </w:divBdr>
            </w:div>
            <w:div w:id="166098665">
              <w:marLeft w:val="0"/>
              <w:marRight w:val="0"/>
              <w:marTop w:val="0"/>
              <w:marBottom w:val="0"/>
              <w:divBdr>
                <w:top w:val="none" w:sz="0" w:space="0" w:color="auto"/>
                <w:left w:val="none" w:sz="0" w:space="0" w:color="auto"/>
                <w:bottom w:val="none" w:sz="0" w:space="0" w:color="auto"/>
                <w:right w:val="none" w:sz="0" w:space="0" w:color="auto"/>
              </w:divBdr>
            </w:div>
          </w:divsChild>
        </w:div>
        <w:div w:id="1104500280">
          <w:marLeft w:val="0"/>
          <w:marRight w:val="0"/>
          <w:marTop w:val="75"/>
          <w:marBottom w:val="75"/>
          <w:divBdr>
            <w:top w:val="single" w:sz="6" w:space="3" w:color="E0E0E0"/>
            <w:left w:val="single" w:sz="6" w:space="3" w:color="E0E0E0"/>
            <w:bottom w:val="single" w:sz="6" w:space="3" w:color="E0E0E0"/>
            <w:right w:val="single" w:sz="6" w:space="3" w:color="E0E0E0"/>
          </w:divBdr>
          <w:divsChild>
            <w:div w:id="2121946570">
              <w:marLeft w:val="0"/>
              <w:marRight w:val="0"/>
              <w:marTop w:val="0"/>
              <w:marBottom w:val="0"/>
              <w:divBdr>
                <w:top w:val="none" w:sz="0" w:space="0" w:color="auto"/>
                <w:left w:val="none" w:sz="0" w:space="0" w:color="auto"/>
                <w:bottom w:val="none" w:sz="0" w:space="0" w:color="auto"/>
                <w:right w:val="none" w:sz="0" w:space="0" w:color="auto"/>
              </w:divBdr>
            </w:div>
            <w:div w:id="983779909">
              <w:marLeft w:val="0"/>
              <w:marRight w:val="0"/>
              <w:marTop w:val="0"/>
              <w:marBottom w:val="0"/>
              <w:divBdr>
                <w:top w:val="none" w:sz="0" w:space="0" w:color="auto"/>
                <w:left w:val="none" w:sz="0" w:space="0" w:color="auto"/>
                <w:bottom w:val="none" w:sz="0" w:space="0" w:color="auto"/>
                <w:right w:val="none" w:sz="0" w:space="0" w:color="auto"/>
              </w:divBdr>
            </w:div>
            <w:div w:id="1530223378">
              <w:marLeft w:val="0"/>
              <w:marRight w:val="0"/>
              <w:marTop w:val="0"/>
              <w:marBottom w:val="0"/>
              <w:divBdr>
                <w:top w:val="none" w:sz="0" w:space="0" w:color="auto"/>
                <w:left w:val="none" w:sz="0" w:space="0" w:color="auto"/>
                <w:bottom w:val="none" w:sz="0" w:space="0" w:color="auto"/>
                <w:right w:val="none" w:sz="0" w:space="0" w:color="auto"/>
              </w:divBdr>
            </w:div>
            <w:div w:id="1754401071">
              <w:marLeft w:val="0"/>
              <w:marRight w:val="0"/>
              <w:marTop w:val="0"/>
              <w:marBottom w:val="0"/>
              <w:divBdr>
                <w:top w:val="none" w:sz="0" w:space="0" w:color="auto"/>
                <w:left w:val="none" w:sz="0" w:space="0" w:color="auto"/>
                <w:bottom w:val="none" w:sz="0" w:space="0" w:color="auto"/>
                <w:right w:val="none" w:sz="0" w:space="0" w:color="auto"/>
              </w:divBdr>
            </w:div>
            <w:div w:id="1717849469">
              <w:marLeft w:val="0"/>
              <w:marRight w:val="0"/>
              <w:marTop w:val="0"/>
              <w:marBottom w:val="0"/>
              <w:divBdr>
                <w:top w:val="none" w:sz="0" w:space="0" w:color="auto"/>
                <w:left w:val="none" w:sz="0" w:space="0" w:color="auto"/>
                <w:bottom w:val="none" w:sz="0" w:space="0" w:color="auto"/>
                <w:right w:val="none" w:sz="0" w:space="0" w:color="auto"/>
              </w:divBdr>
            </w:div>
            <w:div w:id="1632058307">
              <w:marLeft w:val="0"/>
              <w:marRight w:val="0"/>
              <w:marTop w:val="0"/>
              <w:marBottom w:val="0"/>
              <w:divBdr>
                <w:top w:val="none" w:sz="0" w:space="0" w:color="auto"/>
                <w:left w:val="none" w:sz="0" w:space="0" w:color="auto"/>
                <w:bottom w:val="none" w:sz="0" w:space="0" w:color="auto"/>
                <w:right w:val="none" w:sz="0" w:space="0" w:color="auto"/>
              </w:divBdr>
            </w:div>
          </w:divsChild>
        </w:div>
        <w:div w:id="446974206">
          <w:marLeft w:val="0"/>
          <w:marRight w:val="0"/>
          <w:marTop w:val="75"/>
          <w:marBottom w:val="75"/>
          <w:divBdr>
            <w:top w:val="single" w:sz="6" w:space="3" w:color="E0E0E0"/>
            <w:left w:val="single" w:sz="6" w:space="3" w:color="E0E0E0"/>
            <w:bottom w:val="single" w:sz="6" w:space="3" w:color="E0E0E0"/>
            <w:right w:val="single" w:sz="6" w:space="3" w:color="E0E0E0"/>
          </w:divBdr>
          <w:divsChild>
            <w:div w:id="1237521402">
              <w:marLeft w:val="0"/>
              <w:marRight w:val="0"/>
              <w:marTop w:val="0"/>
              <w:marBottom w:val="0"/>
              <w:divBdr>
                <w:top w:val="none" w:sz="0" w:space="0" w:color="auto"/>
                <w:left w:val="none" w:sz="0" w:space="0" w:color="auto"/>
                <w:bottom w:val="none" w:sz="0" w:space="0" w:color="auto"/>
                <w:right w:val="none" w:sz="0" w:space="0" w:color="auto"/>
              </w:divBdr>
            </w:div>
            <w:div w:id="1676037565">
              <w:marLeft w:val="0"/>
              <w:marRight w:val="0"/>
              <w:marTop w:val="0"/>
              <w:marBottom w:val="0"/>
              <w:divBdr>
                <w:top w:val="none" w:sz="0" w:space="0" w:color="auto"/>
                <w:left w:val="none" w:sz="0" w:space="0" w:color="auto"/>
                <w:bottom w:val="none" w:sz="0" w:space="0" w:color="auto"/>
                <w:right w:val="none" w:sz="0" w:space="0" w:color="auto"/>
              </w:divBdr>
            </w:div>
            <w:div w:id="1830242449">
              <w:marLeft w:val="0"/>
              <w:marRight w:val="0"/>
              <w:marTop w:val="0"/>
              <w:marBottom w:val="0"/>
              <w:divBdr>
                <w:top w:val="none" w:sz="0" w:space="0" w:color="auto"/>
                <w:left w:val="none" w:sz="0" w:space="0" w:color="auto"/>
                <w:bottom w:val="none" w:sz="0" w:space="0" w:color="auto"/>
                <w:right w:val="none" w:sz="0" w:space="0" w:color="auto"/>
              </w:divBdr>
            </w:div>
            <w:div w:id="2125734399">
              <w:marLeft w:val="0"/>
              <w:marRight w:val="0"/>
              <w:marTop w:val="0"/>
              <w:marBottom w:val="0"/>
              <w:divBdr>
                <w:top w:val="none" w:sz="0" w:space="0" w:color="auto"/>
                <w:left w:val="none" w:sz="0" w:space="0" w:color="auto"/>
                <w:bottom w:val="none" w:sz="0" w:space="0" w:color="auto"/>
                <w:right w:val="none" w:sz="0" w:space="0" w:color="auto"/>
              </w:divBdr>
            </w:div>
            <w:div w:id="1252423123">
              <w:marLeft w:val="0"/>
              <w:marRight w:val="0"/>
              <w:marTop w:val="0"/>
              <w:marBottom w:val="0"/>
              <w:divBdr>
                <w:top w:val="none" w:sz="0" w:space="0" w:color="auto"/>
                <w:left w:val="none" w:sz="0" w:space="0" w:color="auto"/>
                <w:bottom w:val="none" w:sz="0" w:space="0" w:color="auto"/>
                <w:right w:val="none" w:sz="0" w:space="0" w:color="auto"/>
              </w:divBdr>
            </w:div>
            <w:div w:id="1429616281">
              <w:marLeft w:val="0"/>
              <w:marRight w:val="0"/>
              <w:marTop w:val="0"/>
              <w:marBottom w:val="0"/>
              <w:divBdr>
                <w:top w:val="none" w:sz="0" w:space="0" w:color="auto"/>
                <w:left w:val="none" w:sz="0" w:space="0" w:color="auto"/>
                <w:bottom w:val="none" w:sz="0" w:space="0" w:color="auto"/>
                <w:right w:val="none" w:sz="0" w:space="0" w:color="auto"/>
              </w:divBdr>
            </w:div>
          </w:divsChild>
        </w:div>
        <w:div w:id="517088882">
          <w:marLeft w:val="0"/>
          <w:marRight w:val="0"/>
          <w:marTop w:val="75"/>
          <w:marBottom w:val="75"/>
          <w:divBdr>
            <w:top w:val="single" w:sz="6" w:space="3" w:color="E0E0E0"/>
            <w:left w:val="single" w:sz="6" w:space="3" w:color="E0E0E0"/>
            <w:bottom w:val="single" w:sz="6" w:space="3" w:color="E0E0E0"/>
            <w:right w:val="single" w:sz="6" w:space="3" w:color="E0E0E0"/>
          </w:divBdr>
          <w:divsChild>
            <w:div w:id="1383408865">
              <w:marLeft w:val="0"/>
              <w:marRight w:val="0"/>
              <w:marTop w:val="0"/>
              <w:marBottom w:val="0"/>
              <w:divBdr>
                <w:top w:val="none" w:sz="0" w:space="0" w:color="auto"/>
                <w:left w:val="none" w:sz="0" w:space="0" w:color="auto"/>
                <w:bottom w:val="none" w:sz="0" w:space="0" w:color="auto"/>
                <w:right w:val="none" w:sz="0" w:space="0" w:color="auto"/>
              </w:divBdr>
            </w:div>
            <w:div w:id="1351033648">
              <w:marLeft w:val="0"/>
              <w:marRight w:val="0"/>
              <w:marTop w:val="0"/>
              <w:marBottom w:val="0"/>
              <w:divBdr>
                <w:top w:val="none" w:sz="0" w:space="0" w:color="auto"/>
                <w:left w:val="none" w:sz="0" w:space="0" w:color="auto"/>
                <w:bottom w:val="none" w:sz="0" w:space="0" w:color="auto"/>
                <w:right w:val="none" w:sz="0" w:space="0" w:color="auto"/>
              </w:divBdr>
            </w:div>
            <w:div w:id="178547817">
              <w:marLeft w:val="0"/>
              <w:marRight w:val="0"/>
              <w:marTop w:val="0"/>
              <w:marBottom w:val="0"/>
              <w:divBdr>
                <w:top w:val="none" w:sz="0" w:space="0" w:color="auto"/>
                <w:left w:val="none" w:sz="0" w:space="0" w:color="auto"/>
                <w:bottom w:val="none" w:sz="0" w:space="0" w:color="auto"/>
                <w:right w:val="none" w:sz="0" w:space="0" w:color="auto"/>
              </w:divBdr>
            </w:div>
            <w:div w:id="766388608">
              <w:marLeft w:val="0"/>
              <w:marRight w:val="0"/>
              <w:marTop w:val="0"/>
              <w:marBottom w:val="0"/>
              <w:divBdr>
                <w:top w:val="none" w:sz="0" w:space="0" w:color="auto"/>
                <w:left w:val="none" w:sz="0" w:space="0" w:color="auto"/>
                <w:bottom w:val="none" w:sz="0" w:space="0" w:color="auto"/>
                <w:right w:val="none" w:sz="0" w:space="0" w:color="auto"/>
              </w:divBdr>
            </w:div>
            <w:div w:id="909123832">
              <w:marLeft w:val="0"/>
              <w:marRight w:val="0"/>
              <w:marTop w:val="0"/>
              <w:marBottom w:val="0"/>
              <w:divBdr>
                <w:top w:val="none" w:sz="0" w:space="0" w:color="auto"/>
                <w:left w:val="none" w:sz="0" w:space="0" w:color="auto"/>
                <w:bottom w:val="none" w:sz="0" w:space="0" w:color="auto"/>
                <w:right w:val="none" w:sz="0" w:space="0" w:color="auto"/>
              </w:divBdr>
            </w:div>
            <w:div w:id="1674917282">
              <w:marLeft w:val="0"/>
              <w:marRight w:val="0"/>
              <w:marTop w:val="0"/>
              <w:marBottom w:val="0"/>
              <w:divBdr>
                <w:top w:val="none" w:sz="0" w:space="0" w:color="auto"/>
                <w:left w:val="none" w:sz="0" w:space="0" w:color="auto"/>
                <w:bottom w:val="none" w:sz="0" w:space="0" w:color="auto"/>
                <w:right w:val="none" w:sz="0" w:space="0" w:color="auto"/>
              </w:divBdr>
            </w:div>
          </w:divsChild>
        </w:div>
        <w:div w:id="1578635584">
          <w:marLeft w:val="0"/>
          <w:marRight w:val="0"/>
          <w:marTop w:val="75"/>
          <w:marBottom w:val="75"/>
          <w:divBdr>
            <w:top w:val="single" w:sz="6" w:space="3" w:color="E0E0E0"/>
            <w:left w:val="single" w:sz="6" w:space="3" w:color="E0E0E0"/>
            <w:bottom w:val="single" w:sz="6" w:space="3" w:color="E0E0E0"/>
            <w:right w:val="single" w:sz="6" w:space="3" w:color="E0E0E0"/>
          </w:divBdr>
          <w:divsChild>
            <w:div w:id="2040353057">
              <w:marLeft w:val="0"/>
              <w:marRight w:val="0"/>
              <w:marTop w:val="0"/>
              <w:marBottom w:val="0"/>
              <w:divBdr>
                <w:top w:val="none" w:sz="0" w:space="0" w:color="auto"/>
                <w:left w:val="none" w:sz="0" w:space="0" w:color="auto"/>
                <w:bottom w:val="none" w:sz="0" w:space="0" w:color="auto"/>
                <w:right w:val="none" w:sz="0" w:space="0" w:color="auto"/>
              </w:divBdr>
            </w:div>
            <w:div w:id="2087724802">
              <w:marLeft w:val="0"/>
              <w:marRight w:val="0"/>
              <w:marTop w:val="0"/>
              <w:marBottom w:val="0"/>
              <w:divBdr>
                <w:top w:val="none" w:sz="0" w:space="0" w:color="auto"/>
                <w:left w:val="none" w:sz="0" w:space="0" w:color="auto"/>
                <w:bottom w:val="none" w:sz="0" w:space="0" w:color="auto"/>
                <w:right w:val="none" w:sz="0" w:space="0" w:color="auto"/>
              </w:divBdr>
            </w:div>
            <w:div w:id="2053917524">
              <w:marLeft w:val="0"/>
              <w:marRight w:val="0"/>
              <w:marTop w:val="0"/>
              <w:marBottom w:val="0"/>
              <w:divBdr>
                <w:top w:val="none" w:sz="0" w:space="0" w:color="auto"/>
                <w:left w:val="none" w:sz="0" w:space="0" w:color="auto"/>
                <w:bottom w:val="none" w:sz="0" w:space="0" w:color="auto"/>
                <w:right w:val="none" w:sz="0" w:space="0" w:color="auto"/>
              </w:divBdr>
            </w:div>
            <w:div w:id="112482489">
              <w:marLeft w:val="0"/>
              <w:marRight w:val="0"/>
              <w:marTop w:val="0"/>
              <w:marBottom w:val="0"/>
              <w:divBdr>
                <w:top w:val="none" w:sz="0" w:space="0" w:color="auto"/>
                <w:left w:val="none" w:sz="0" w:space="0" w:color="auto"/>
                <w:bottom w:val="none" w:sz="0" w:space="0" w:color="auto"/>
                <w:right w:val="none" w:sz="0" w:space="0" w:color="auto"/>
              </w:divBdr>
            </w:div>
            <w:div w:id="1533497909">
              <w:marLeft w:val="0"/>
              <w:marRight w:val="0"/>
              <w:marTop w:val="0"/>
              <w:marBottom w:val="0"/>
              <w:divBdr>
                <w:top w:val="none" w:sz="0" w:space="0" w:color="auto"/>
                <w:left w:val="none" w:sz="0" w:space="0" w:color="auto"/>
                <w:bottom w:val="none" w:sz="0" w:space="0" w:color="auto"/>
                <w:right w:val="none" w:sz="0" w:space="0" w:color="auto"/>
              </w:divBdr>
            </w:div>
            <w:div w:id="1529181758">
              <w:marLeft w:val="0"/>
              <w:marRight w:val="0"/>
              <w:marTop w:val="0"/>
              <w:marBottom w:val="0"/>
              <w:divBdr>
                <w:top w:val="none" w:sz="0" w:space="0" w:color="auto"/>
                <w:left w:val="none" w:sz="0" w:space="0" w:color="auto"/>
                <w:bottom w:val="none" w:sz="0" w:space="0" w:color="auto"/>
                <w:right w:val="none" w:sz="0" w:space="0" w:color="auto"/>
              </w:divBdr>
            </w:div>
          </w:divsChild>
        </w:div>
        <w:div w:id="1844738908">
          <w:marLeft w:val="0"/>
          <w:marRight w:val="0"/>
          <w:marTop w:val="75"/>
          <w:marBottom w:val="75"/>
          <w:divBdr>
            <w:top w:val="single" w:sz="6" w:space="3" w:color="E0E0E0"/>
            <w:left w:val="single" w:sz="6" w:space="3" w:color="E0E0E0"/>
            <w:bottom w:val="single" w:sz="6" w:space="3" w:color="E0E0E0"/>
            <w:right w:val="single" w:sz="6" w:space="3" w:color="E0E0E0"/>
          </w:divBdr>
          <w:divsChild>
            <w:div w:id="1331711585">
              <w:marLeft w:val="0"/>
              <w:marRight w:val="0"/>
              <w:marTop w:val="0"/>
              <w:marBottom w:val="0"/>
              <w:divBdr>
                <w:top w:val="none" w:sz="0" w:space="0" w:color="auto"/>
                <w:left w:val="none" w:sz="0" w:space="0" w:color="auto"/>
                <w:bottom w:val="none" w:sz="0" w:space="0" w:color="auto"/>
                <w:right w:val="none" w:sz="0" w:space="0" w:color="auto"/>
              </w:divBdr>
            </w:div>
            <w:div w:id="255359176">
              <w:marLeft w:val="0"/>
              <w:marRight w:val="0"/>
              <w:marTop w:val="0"/>
              <w:marBottom w:val="0"/>
              <w:divBdr>
                <w:top w:val="none" w:sz="0" w:space="0" w:color="auto"/>
                <w:left w:val="none" w:sz="0" w:space="0" w:color="auto"/>
                <w:bottom w:val="none" w:sz="0" w:space="0" w:color="auto"/>
                <w:right w:val="none" w:sz="0" w:space="0" w:color="auto"/>
              </w:divBdr>
            </w:div>
            <w:div w:id="1098523179">
              <w:marLeft w:val="0"/>
              <w:marRight w:val="0"/>
              <w:marTop w:val="0"/>
              <w:marBottom w:val="0"/>
              <w:divBdr>
                <w:top w:val="none" w:sz="0" w:space="0" w:color="auto"/>
                <w:left w:val="none" w:sz="0" w:space="0" w:color="auto"/>
                <w:bottom w:val="none" w:sz="0" w:space="0" w:color="auto"/>
                <w:right w:val="none" w:sz="0" w:space="0" w:color="auto"/>
              </w:divBdr>
            </w:div>
            <w:div w:id="1719549197">
              <w:marLeft w:val="0"/>
              <w:marRight w:val="0"/>
              <w:marTop w:val="0"/>
              <w:marBottom w:val="0"/>
              <w:divBdr>
                <w:top w:val="none" w:sz="0" w:space="0" w:color="auto"/>
                <w:left w:val="none" w:sz="0" w:space="0" w:color="auto"/>
                <w:bottom w:val="none" w:sz="0" w:space="0" w:color="auto"/>
                <w:right w:val="none" w:sz="0" w:space="0" w:color="auto"/>
              </w:divBdr>
            </w:div>
            <w:div w:id="1159538165">
              <w:marLeft w:val="0"/>
              <w:marRight w:val="0"/>
              <w:marTop w:val="0"/>
              <w:marBottom w:val="0"/>
              <w:divBdr>
                <w:top w:val="none" w:sz="0" w:space="0" w:color="auto"/>
                <w:left w:val="none" w:sz="0" w:space="0" w:color="auto"/>
                <w:bottom w:val="none" w:sz="0" w:space="0" w:color="auto"/>
                <w:right w:val="none" w:sz="0" w:space="0" w:color="auto"/>
              </w:divBdr>
            </w:div>
            <w:div w:id="711616405">
              <w:marLeft w:val="0"/>
              <w:marRight w:val="0"/>
              <w:marTop w:val="0"/>
              <w:marBottom w:val="0"/>
              <w:divBdr>
                <w:top w:val="none" w:sz="0" w:space="0" w:color="auto"/>
                <w:left w:val="none" w:sz="0" w:space="0" w:color="auto"/>
                <w:bottom w:val="none" w:sz="0" w:space="0" w:color="auto"/>
                <w:right w:val="none" w:sz="0" w:space="0" w:color="auto"/>
              </w:divBdr>
            </w:div>
          </w:divsChild>
        </w:div>
        <w:div w:id="1849638444">
          <w:marLeft w:val="0"/>
          <w:marRight w:val="0"/>
          <w:marTop w:val="75"/>
          <w:marBottom w:val="75"/>
          <w:divBdr>
            <w:top w:val="single" w:sz="6" w:space="3" w:color="E0E0E0"/>
            <w:left w:val="single" w:sz="6" w:space="3" w:color="E0E0E0"/>
            <w:bottom w:val="single" w:sz="6" w:space="3" w:color="E0E0E0"/>
            <w:right w:val="single" w:sz="6" w:space="3" w:color="E0E0E0"/>
          </w:divBdr>
          <w:divsChild>
            <w:div w:id="352457209">
              <w:marLeft w:val="0"/>
              <w:marRight w:val="0"/>
              <w:marTop w:val="0"/>
              <w:marBottom w:val="0"/>
              <w:divBdr>
                <w:top w:val="none" w:sz="0" w:space="0" w:color="auto"/>
                <w:left w:val="none" w:sz="0" w:space="0" w:color="auto"/>
                <w:bottom w:val="none" w:sz="0" w:space="0" w:color="auto"/>
                <w:right w:val="none" w:sz="0" w:space="0" w:color="auto"/>
              </w:divBdr>
            </w:div>
            <w:div w:id="14311549">
              <w:marLeft w:val="0"/>
              <w:marRight w:val="0"/>
              <w:marTop w:val="0"/>
              <w:marBottom w:val="0"/>
              <w:divBdr>
                <w:top w:val="none" w:sz="0" w:space="0" w:color="auto"/>
                <w:left w:val="none" w:sz="0" w:space="0" w:color="auto"/>
                <w:bottom w:val="none" w:sz="0" w:space="0" w:color="auto"/>
                <w:right w:val="none" w:sz="0" w:space="0" w:color="auto"/>
              </w:divBdr>
            </w:div>
            <w:div w:id="1354378971">
              <w:marLeft w:val="0"/>
              <w:marRight w:val="0"/>
              <w:marTop w:val="0"/>
              <w:marBottom w:val="0"/>
              <w:divBdr>
                <w:top w:val="none" w:sz="0" w:space="0" w:color="auto"/>
                <w:left w:val="none" w:sz="0" w:space="0" w:color="auto"/>
                <w:bottom w:val="none" w:sz="0" w:space="0" w:color="auto"/>
                <w:right w:val="none" w:sz="0" w:space="0" w:color="auto"/>
              </w:divBdr>
            </w:div>
            <w:div w:id="458306355">
              <w:marLeft w:val="0"/>
              <w:marRight w:val="0"/>
              <w:marTop w:val="0"/>
              <w:marBottom w:val="0"/>
              <w:divBdr>
                <w:top w:val="none" w:sz="0" w:space="0" w:color="auto"/>
                <w:left w:val="none" w:sz="0" w:space="0" w:color="auto"/>
                <w:bottom w:val="none" w:sz="0" w:space="0" w:color="auto"/>
                <w:right w:val="none" w:sz="0" w:space="0" w:color="auto"/>
              </w:divBdr>
            </w:div>
            <w:div w:id="1086880880">
              <w:marLeft w:val="0"/>
              <w:marRight w:val="0"/>
              <w:marTop w:val="0"/>
              <w:marBottom w:val="0"/>
              <w:divBdr>
                <w:top w:val="none" w:sz="0" w:space="0" w:color="auto"/>
                <w:left w:val="none" w:sz="0" w:space="0" w:color="auto"/>
                <w:bottom w:val="none" w:sz="0" w:space="0" w:color="auto"/>
                <w:right w:val="none" w:sz="0" w:space="0" w:color="auto"/>
              </w:divBdr>
            </w:div>
            <w:div w:id="2136755645">
              <w:marLeft w:val="0"/>
              <w:marRight w:val="0"/>
              <w:marTop w:val="0"/>
              <w:marBottom w:val="0"/>
              <w:divBdr>
                <w:top w:val="none" w:sz="0" w:space="0" w:color="auto"/>
                <w:left w:val="none" w:sz="0" w:space="0" w:color="auto"/>
                <w:bottom w:val="none" w:sz="0" w:space="0" w:color="auto"/>
                <w:right w:val="none" w:sz="0" w:space="0" w:color="auto"/>
              </w:divBdr>
            </w:div>
          </w:divsChild>
        </w:div>
        <w:div w:id="691109246">
          <w:marLeft w:val="0"/>
          <w:marRight w:val="0"/>
          <w:marTop w:val="75"/>
          <w:marBottom w:val="75"/>
          <w:divBdr>
            <w:top w:val="single" w:sz="6" w:space="3" w:color="E0E0E0"/>
            <w:left w:val="single" w:sz="6" w:space="3" w:color="E0E0E0"/>
            <w:bottom w:val="single" w:sz="6" w:space="3" w:color="E0E0E0"/>
            <w:right w:val="single" w:sz="6" w:space="3" w:color="E0E0E0"/>
          </w:divBdr>
          <w:divsChild>
            <w:div w:id="1251541419">
              <w:marLeft w:val="0"/>
              <w:marRight w:val="0"/>
              <w:marTop w:val="0"/>
              <w:marBottom w:val="0"/>
              <w:divBdr>
                <w:top w:val="none" w:sz="0" w:space="0" w:color="auto"/>
                <w:left w:val="none" w:sz="0" w:space="0" w:color="auto"/>
                <w:bottom w:val="none" w:sz="0" w:space="0" w:color="auto"/>
                <w:right w:val="none" w:sz="0" w:space="0" w:color="auto"/>
              </w:divBdr>
            </w:div>
            <w:div w:id="406535995">
              <w:marLeft w:val="0"/>
              <w:marRight w:val="0"/>
              <w:marTop w:val="0"/>
              <w:marBottom w:val="0"/>
              <w:divBdr>
                <w:top w:val="none" w:sz="0" w:space="0" w:color="auto"/>
                <w:left w:val="none" w:sz="0" w:space="0" w:color="auto"/>
                <w:bottom w:val="none" w:sz="0" w:space="0" w:color="auto"/>
                <w:right w:val="none" w:sz="0" w:space="0" w:color="auto"/>
              </w:divBdr>
            </w:div>
            <w:div w:id="1459638978">
              <w:marLeft w:val="0"/>
              <w:marRight w:val="0"/>
              <w:marTop w:val="0"/>
              <w:marBottom w:val="0"/>
              <w:divBdr>
                <w:top w:val="none" w:sz="0" w:space="0" w:color="auto"/>
                <w:left w:val="none" w:sz="0" w:space="0" w:color="auto"/>
                <w:bottom w:val="none" w:sz="0" w:space="0" w:color="auto"/>
                <w:right w:val="none" w:sz="0" w:space="0" w:color="auto"/>
              </w:divBdr>
            </w:div>
            <w:div w:id="25256691">
              <w:marLeft w:val="0"/>
              <w:marRight w:val="0"/>
              <w:marTop w:val="0"/>
              <w:marBottom w:val="0"/>
              <w:divBdr>
                <w:top w:val="none" w:sz="0" w:space="0" w:color="auto"/>
                <w:left w:val="none" w:sz="0" w:space="0" w:color="auto"/>
                <w:bottom w:val="none" w:sz="0" w:space="0" w:color="auto"/>
                <w:right w:val="none" w:sz="0" w:space="0" w:color="auto"/>
              </w:divBdr>
            </w:div>
            <w:div w:id="399720273">
              <w:marLeft w:val="0"/>
              <w:marRight w:val="0"/>
              <w:marTop w:val="0"/>
              <w:marBottom w:val="0"/>
              <w:divBdr>
                <w:top w:val="none" w:sz="0" w:space="0" w:color="auto"/>
                <w:left w:val="none" w:sz="0" w:space="0" w:color="auto"/>
                <w:bottom w:val="none" w:sz="0" w:space="0" w:color="auto"/>
                <w:right w:val="none" w:sz="0" w:space="0" w:color="auto"/>
              </w:divBdr>
            </w:div>
            <w:div w:id="241453249">
              <w:marLeft w:val="0"/>
              <w:marRight w:val="0"/>
              <w:marTop w:val="0"/>
              <w:marBottom w:val="0"/>
              <w:divBdr>
                <w:top w:val="none" w:sz="0" w:space="0" w:color="auto"/>
                <w:left w:val="none" w:sz="0" w:space="0" w:color="auto"/>
                <w:bottom w:val="none" w:sz="0" w:space="0" w:color="auto"/>
                <w:right w:val="none" w:sz="0" w:space="0" w:color="auto"/>
              </w:divBdr>
            </w:div>
          </w:divsChild>
        </w:div>
        <w:div w:id="1266843590">
          <w:marLeft w:val="0"/>
          <w:marRight w:val="0"/>
          <w:marTop w:val="75"/>
          <w:marBottom w:val="75"/>
          <w:divBdr>
            <w:top w:val="single" w:sz="6" w:space="3" w:color="E0E0E0"/>
            <w:left w:val="single" w:sz="6" w:space="3" w:color="E0E0E0"/>
            <w:bottom w:val="single" w:sz="6" w:space="3" w:color="E0E0E0"/>
            <w:right w:val="single" w:sz="6" w:space="3" w:color="E0E0E0"/>
          </w:divBdr>
          <w:divsChild>
            <w:div w:id="182598885">
              <w:marLeft w:val="0"/>
              <w:marRight w:val="0"/>
              <w:marTop w:val="0"/>
              <w:marBottom w:val="0"/>
              <w:divBdr>
                <w:top w:val="none" w:sz="0" w:space="0" w:color="auto"/>
                <w:left w:val="none" w:sz="0" w:space="0" w:color="auto"/>
                <w:bottom w:val="none" w:sz="0" w:space="0" w:color="auto"/>
                <w:right w:val="none" w:sz="0" w:space="0" w:color="auto"/>
              </w:divBdr>
            </w:div>
            <w:div w:id="1154298790">
              <w:marLeft w:val="0"/>
              <w:marRight w:val="0"/>
              <w:marTop w:val="0"/>
              <w:marBottom w:val="0"/>
              <w:divBdr>
                <w:top w:val="none" w:sz="0" w:space="0" w:color="auto"/>
                <w:left w:val="none" w:sz="0" w:space="0" w:color="auto"/>
                <w:bottom w:val="none" w:sz="0" w:space="0" w:color="auto"/>
                <w:right w:val="none" w:sz="0" w:space="0" w:color="auto"/>
              </w:divBdr>
            </w:div>
            <w:div w:id="1818649478">
              <w:marLeft w:val="0"/>
              <w:marRight w:val="0"/>
              <w:marTop w:val="0"/>
              <w:marBottom w:val="0"/>
              <w:divBdr>
                <w:top w:val="none" w:sz="0" w:space="0" w:color="auto"/>
                <w:left w:val="none" w:sz="0" w:space="0" w:color="auto"/>
                <w:bottom w:val="none" w:sz="0" w:space="0" w:color="auto"/>
                <w:right w:val="none" w:sz="0" w:space="0" w:color="auto"/>
              </w:divBdr>
            </w:div>
            <w:div w:id="665472493">
              <w:marLeft w:val="0"/>
              <w:marRight w:val="0"/>
              <w:marTop w:val="0"/>
              <w:marBottom w:val="0"/>
              <w:divBdr>
                <w:top w:val="none" w:sz="0" w:space="0" w:color="auto"/>
                <w:left w:val="none" w:sz="0" w:space="0" w:color="auto"/>
                <w:bottom w:val="none" w:sz="0" w:space="0" w:color="auto"/>
                <w:right w:val="none" w:sz="0" w:space="0" w:color="auto"/>
              </w:divBdr>
            </w:div>
            <w:div w:id="221672602">
              <w:marLeft w:val="0"/>
              <w:marRight w:val="0"/>
              <w:marTop w:val="0"/>
              <w:marBottom w:val="0"/>
              <w:divBdr>
                <w:top w:val="none" w:sz="0" w:space="0" w:color="auto"/>
                <w:left w:val="none" w:sz="0" w:space="0" w:color="auto"/>
                <w:bottom w:val="none" w:sz="0" w:space="0" w:color="auto"/>
                <w:right w:val="none" w:sz="0" w:space="0" w:color="auto"/>
              </w:divBdr>
            </w:div>
            <w:div w:id="1391030745">
              <w:marLeft w:val="0"/>
              <w:marRight w:val="0"/>
              <w:marTop w:val="0"/>
              <w:marBottom w:val="0"/>
              <w:divBdr>
                <w:top w:val="none" w:sz="0" w:space="0" w:color="auto"/>
                <w:left w:val="none" w:sz="0" w:space="0" w:color="auto"/>
                <w:bottom w:val="none" w:sz="0" w:space="0" w:color="auto"/>
                <w:right w:val="none" w:sz="0" w:space="0" w:color="auto"/>
              </w:divBdr>
            </w:div>
          </w:divsChild>
        </w:div>
        <w:div w:id="788084511">
          <w:marLeft w:val="0"/>
          <w:marRight w:val="0"/>
          <w:marTop w:val="75"/>
          <w:marBottom w:val="75"/>
          <w:divBdr>
            <w:top w:val="single" w:sz="6" w:space="3" w:color="E0E0E0"/>
            <w:left w:val="single" w:sz="6" w:space="3" w:color="E0E0E0"/>
            <w:bottom w:val="single" w:sz="6" w:space="3" w:color="E0E0E0"/>
            <w:right w:val="single" w:sz="6" w:space="3" w:color="E0E0E0"/>
          </w:divBdr>
          <w:divsChild>
            <w:div w:id="127818296">
              <w:marLeft w:val="0"/>
              <w:marRight w:val="0"/>
              <w:marTop w:val="0"/>
              <w:marBottom w:val="0"/>
              <w:divBdr>
                <w:top w:val="none" w:sz="0" w:space="0" w:color="auto"/>
                <w:left w:val="none" w:sz="0" w:space="0" w:color="auto"/>
                <w:bottom w:val="none" w:sz="0" w:space="0" w:color="auto"/>
                <w:right w:val="none" w:sz="0" w:space="0" w:color="auto"/>
              </w:divBdr>
            </w:div>
            <w:div w:id="704722203">
              <w:marLeft w:val="0"/>
              <w:marRight w:val="0"/>
              <w:marTop w:val="0"/>
              <w:marBottom w:val="0"/>
              <w:divBdr>
                <w:top w:val="none" w:sz="0" w:space="0" w:color="auto"/>
                <w:left w:val="none" w:sz="0" w:space="0" w:color="auto"/>
                <w:bottom w:val="none" w:sz="0" w:space="0" w:color="auto"/>
                <w:right w:val="none" w:sz="0" w:space="0" w:color="auto"/>
              </w:divBdr>
            </w:div>
            <w:div w:id="1797332744">
              <w:marLeft w:val="0"/>
              <w:marRight w:val="0"/>
              <w:marTop w:val="0"/>
              <w:marBottom w:val="0"/>
              <w:divBdr>
                <w:top w:val="none" w:sz="0" w:space="0" w:color="auto"/>
                <w:left w:val="none" w:sz="0" w:space="0" w:color="auto"/>
                <w:bottom w:val="none" w:sz="0" w:space="0" w:color="auto"/>
                <w:right w:val="none" w:sz="0" w:space="0" w:color="auto"/>
              </w:divBdr>
            </w:div>
            <w:div w:id="2133087210">
              <w:marLeft w:val="0"/>
              <w:marRight w:val="0"/>
              <w:marTop w:val="0"/>
              <w:marBottom w:val="0"/>
              <w:divBdr>
                <w:top w:val="none" w:sz="0" w:space="0" w:color="auto"/>
                <w:left w:val="none" w:sz="0" w:space="0" w:color="auto"/>
                <w:bottom w:val="none" w:sz="0" w:space="0" w:color="auto"/>
                <w:right w:val="none" w:sz="0" w:space="0" w:color="auto"/>
              </w:divBdr>
            </w:div>
            <w:div w:id="1510950095">
              <w:marLeft w:val="0"/>
              <w:marRight w:val="0"/>
              <w:marTop w:val="0"/>
              <w:marBottom w:val="0"/>
              <w:divBdr>
                <w:top w:val="none" w:sz="0" w:space="0" w:color="auto"/>
                <w:left w:val="none" w:sz="0" w:space="0" w:color="auto"/>
                <w:bottom w:val="none" w:sz="0" w:space="0" w:color="auto"/>
                <w:right w:val="none" w:sz="0" w:space="0" w:color="auto"/>
              </w:divBdr>
            </w:div>
            <w:div w:id="1475173057">
              <w:marLeft w:val="0"/>
              <w:marRight w:val="0"/>
              <w:marTop w:val="0"/>
              <w:marBottom w:val="0"/>
              <w:divBdr>
                <w:top w:val="none" w:sz="0" w:space="0" w:color="auto"/>
                <w:left w:val="none" w:sz="0" w:space="0" w:color="auto"/>
                <w:bottom w:val="none" w:sz="0" w:space="0" w:color="auto"/>
                <w:right w:val="none" w:sz="0" w:space="0" w:color="auto"/>
              </w:divBdr>
            </w:div>
          </w:divsChild>
        </w:div>
        <w:div w:id="146633166">
          <w:marLeft w:val="0"/>
          <w:marRight w:val="0"/>
          <w:marTop w:val="75"/>
          <w:marBottom w:val="75"/>
          <w:divBdr>
            <w:top w:val="single" w:sz="6" w:space="3" w:color="E0E0E0"/>
            <w:left w:val="single" w:sz="6" w:space="3" w:color="E0E0E0"/>
            <w:bottom w:val="single" w:sz="6" w:space="3" w:color="E0E0E0"/>
            <w:right w:val="single" w:sz="6" w:space="3" w:color="E0E0E0"/>
          </w:divBdr>
          <w:divsChild>
            <w:div w:id="1163818524">
              <w:marLeft w:val="0"/>
              <w:marRight w:val="0"/>
              <w:marTop w:val="0"/>
              <w:marBottom w:val="0"/>
              <w:divBdr>
                <w:top w:val="none" w:sz="0" w:space="0" w:color="auto"/>
                <w:left w:val="none" w:sz="0" w:space="0" w:color="auto"/>
                <w:bottom w:val="none" w:sz="0" w:space="0" w:color="auto"/>
                <w:right w:val="none" w:sz="0" w:space="0" w:color="auto"/>
              </w:divBdr>
            </w:div>
            <w:div w:id="1249851435">
              <w:marLeft w:val="0"/>
              <w:marRight w:val="0"/>
              <w:marTop w:val="0"/>
              <w:marBottom w:val="0"/>
              <w:divBdr>
                <w:top w:val="none" w:sz="0" w:space="0" w:color="auto"/>
                <w:left w:val="none" w:sz="0" w:space="0" w:color="auto"/>
                <w:bottom w:val="none" w:sz="0" w:space="0" w:color="auto"/>
                <w:right w:val="none" w:sz="0" w:space="0" w:color="auto"/>
              </w:divBdr>
            </w:div>
            <w:div w:id="1689598663">
              <w:marLeft w:val="0"/>
              <w:marRight w:val="0"/>
              <w:marTop w:val="0"/>
              <w:marBottom w:val="0"/>
              <w:divBdr>
                <w:top w:val="none" w:sz="0" w:space="0" w:color="auto"/>
                <w:left w:val="none" w:sz="0" w:space="0" w:color="auto"/>
                <w:bottom w:val="none" w:sz="0" w:space="0" w:color="auto"/>
                <w:right w:val="none" w:sz="0" w:space="0" w:color="auto"/>
              </w:divBdr>
            </w:div>
            <w:div w:id="134109837">
              <w:marLeft w:val="0"/>
              <w:marRight w:val="0"/>
              <w:marTop w:val="0"/>
              <w:marBottom w:val="0"/>
              <w:divBdr>
                <w:top w:val="none" w:sz="0" w:space="0" w:color="auto"/>
                <w:left w:val="none" w:sz="0" w:space="0" w:color="auto"/>
                <w:bottom w:val="none" w:sz="0" w:space="0" w:color="auto"/>
                <w:right w:val="none" w:sz="0" w:space="0" w:color="auto"/>
              </w:divBdr>
            </w:div>
            <w:div w:id="27149956">
              <w:marLeft w:val="0"/>
              <w:marRight w:val="0"/>
              <w:marTop w:val="0"/>
              <w:marBottom w:val="0"/>
              <w:divBdr>
                <w:top w:val="none" w:sz="0" w:space="0" w:color="auto"/>
                <w:left w:val="none" w:sz="0" w:space="0" w:color="auto"/>
                <w:bottom w:val="none" w:sz="0" w:space="0" w:color="auto"/>
                <w:right w:val="none" w:sz="0" w:space="0" w:color="auto"/>
              </w:divBdr>
            </w:div>
            <w:div w:id="1115297180">
              <w:marLeft w:val="0"/>
              <w:marRight w:val="0"/>
              <w:marTop w:val="0"/>
              <w:marBottom w:val="0"/>
              <w:divBdr>
                <w:top w:val="none" w:sz="0" w:space="0" w:color="auto"/>
                <w:left w:val="none" w:sz="0" w:space="0" w:color="auto"/>
                <w:bottom w:val="none" w:sz="0" w:space="0" w:color="auto"/>
                <w:right w:val="none" w:sz="0" w:space="0" w:color="auto"/>
              </w:divBdr>
            </w:div>
          </w:divsChild>
        </w:div>
        <w:div w:id="1683046845">
          <w:marLeft w:val="0"/>
          <w:marRight w:val="0"/>
          <w:marTop w:val="75"/>
          <w:marBottom w:val="75"/>
          <w:divBdr>
            <w:top w:val="single" w:sz="6" w:space="3" w:color="E0E0E0"/>
            <w:left w:val="single" w:sz="6" w:space="3" w:color="E0E0E0"/>
            <w:bottom w:val="single" w:sz="6" w:space="3" w:color="E0E0E0"/>
            <w:right w:val="single" w:sz="6" w:space="3" w:color="E0E0E0"/>
          </w:divBdr>
          <w:divsChild>
            <w:div w:id="141891432">
              <w:marLeft w:val="0"/>
              <w:marRight w:val="0"/>
              <w:marTop w:val="0"/>
              <w:marBottom w:val="0"/>
              <w:divBdr>
                <w:top w:val="none" w:sz="0" w:space="0" w:color="auto"/>
                <w:left w:val="none" w:sz="0" w:space="0" w:color="auto"/>
                <w:bottom w:val="none" w:sz="0" w:space="0" w:color="auto"/>
                <w:right w:val="none" w:sz="0" w:space="0" w:color="auto"/>
              </w:divBdr>
            </w:div>
            <w:div w:id="2011178100">
              <w:marLeft w:val="0"/>
              <w:marRight w:val="0"/>
              <w:marTop w:val="0"/>
              <w:marBottom w:val="0"/>
              <w:divBdr>
                <w:top w:val="none" w:sz="0" w:space="0" w:color="auto"/>
                <w:left w:val="none" w:sz="0" w:space="0" w:color="auto"/>
                <w:bottom w:val="none" w:sz="0" w:space="0" w:color="auto"/>
                <w:right w:val="none" w:sz="0" w:space="0" w:color="auto"/>
              </w:divBdr>
            </w:div>
            <w:div w:id="2019035550">
              <w:marLeft w:val="0"/>
              <w:marRight w:val="0"/>
              <w:marTop w:val="0"/>
              <w:marBottom w:val="0"/>
              <w:divBdr>
                <w:top w:val="none" w:sz="0" w:space="0" w:color="auto"/>
                <w:left w:val="none" w:sz="0" w:space="0" w:color="auto"/>
                <w:bottom w:val="none" w:sz="0" w:space="0" w:color="auto"/>
                <w:right w:val="none" w:sz="0" w:space="0" w:color="auto"/>
              </w:divBdr>
            </w:div>
            <w:div w:id="182211450">
              <w:marLeft w:val="0"/>
              <w:marRight w:val="0"/>
              <w:marTop w:val="0"/>
              <w:marBottom w:val="0"/>
              <w:divBdr>
                <w:top w:val="none" w:sz="0" w:space="0" w:color="auto"/>
                <w:left w:val="none" w:sz="0" w:space="0" w:color="auto"/>
                <w:bottom w:val="none" w:sz="0" w:space="0" w:color="auto"/>
                <w:right w:val="none" w:sz="0" w:space="0" w:color="auto"/>
              </w:divBdr>
            </w:div>
            <w:div w:id="222521932">
              <w:marLeft w:val="0"/>
              <w:marRight w:val="0"/>
              <w:marTop w:val="0"/>
              <w:marBottom w:val="0"/>
              <w:divBdr>
                <w:top w:val="none" w:sz="0" w:space="0" w:color="auto"/>
                <w:left w:val="none" w:sz="0" w:space="0" w:color="auto"/>
                <w:bottom w:val="none" w:sz="0" w:space="0" w:color="auto"/>
                <w:right w:val="none" w:sz="0" w:space="0" w:color="auto"/>
              </w:divBdr>
            </w:div>
            <w:div w:id="69427419">
              <w:marLeft w:val="0"/>
              <w:marRight w:val="0"/>
              <w:marTop w:val="0"/>
              <w:marBottom w:val="0"/>
              <w:divBdr>
                <w:top w:val="none" w:sz="0" w:space="0" w:color="auto"/>
                <w:left w:val="none" w:sz="0" w:space="0" w:color="auto"/>
                <w:bottom w:val="none" w:sz="0" w:space="0" w:color="auto"/>
                <w:right w:val="none" w:sz="0" w:space="0" w:color="auto"/>
              </w:divBdr>
            </w:div>
          </w:divsChild>
        </w:div>
        <w:div w:id="1650017096">
          <w:marLeft w:val="0"/>
          <w:marRight w:val="0"/>
          <w:marTop w:val="75"/>
          <w:marBottom w:val="75"/>
          <w:divBdr>
            <w:top w:val="single" w:sz="6" w:space="3" w:color="E0E0E0"/>
            <w:left w:val="single" w:sz="6" w:space="3" w:color="E0E0E0"/>
            <w:bottom w:val="single" w:sz="6" w:space="3" w:color="E0E0E0"/>
            <w:right w:val="single" w:sz="6" w:space="3" w:color="E0E0E0"/>
          </w:divBdr>
          <w:divsChild>
            <w:div w:id="289675864">
              <w:marLeft w:val="0"/>
              <w:marRight w:val="0"/>
              <w:marTop w:val="0"/>
              <w:marBottom w:val="0"/>
              <w:divBdr>
                <w:top w:val="none" w:sz="0" w:space="0" w:color="auto"/>
                <w:left w:val="none" w:sz="0" w:space="0" w:color="auto"/>
                <w:bottom w:val="none" w:sz="0" w:space="0" w:color="auto"/>
                <w:right w:val="none" w:sz="0" w:space="0" w:color="auto"/>
              </w:divBdr>
            </w:div>
            <w:div w:id="625700497">
              <w:marLeft w:val="0"/>
              <w:marRight w:val="0"/>
              <w:marTop w:val="0"/>
              <w:marBottom w:val="0"/>
              <w:divBdr>
                <w:top w:val="none" w:sz="0" w:space="0" w:color="auto"/>
                <w:left w:val="none" w:sz="0" w:space="0" w:color="auto"/>
                <w:bottom w:val="none" w:sz="0" w:space="0" w:color="auto"/>
                <w:right w:val="none" w:sz="0" w:space="0" w:color="auto"/>
              </w:divBdr>
            </w:div>
            <w:div w:id="1194268255">
              <w:marLeft w:val="0"/>
              <w:marRight w:val="0"/>
              <w:marTop w:val="0"/>
              <w:marBottom w:val="0"/>
              <w:divBdr>
                <w:top w:val="none" w:sz="0" w:space="0" w:color="auto"/>
                <w:left w:val="none" w:sz="0" w:space="0" w:color="auto"/>
                <w:bottom w:val="none" w:sz="0" w:space="0" w:color="auto"/>
                <w:right w:val="none" w:sz="0" w:space="0" w:color="auto"/>
              </w:divBdr>
            </w:div>
            <w:div w:id="965698724">
              <w:marLeft w:val="0"/>
              <w:marRight w:val="0"/>
              <w:marTop w:val="0"/>
              <w:marBottom w:val="0"/>
              <w:divBdr>
                <w:top w:val="none" w:sz="0" w:space="0" w:color="auto"/>
                <w:left w:val="none" w:sz="0" w:space="0" w:color="auto"/>
                <w:bottom w:val="none" w:sz="0" w:space="0" w:color="auto"/>
                <w:right w:val="none" w:sz="0" w:space="0" w:color="auto"/>
              </w:divBdr>
            </w:div>
            <w:div w:id="468674582">
              <w:marLeft w:val="0"/>
              <w:marRight w:val="0"/>
              <w:marTop w:val="0"/>
              <w:marBottom w:val="0"/>
              <w:divBdr>
                <w:top w:val="none" w:sz="0" w:space="0" w:color="auto"/>
                <w:left w:val="none" w:sz="0" w:space="0" w:color="auto"/>
                <w:bottom w:val="none" w:sz="0" w:space="0" w:color="auto"/>
                <w:right w:val="none" w:sz="0" w:space="0" w:color="auto"/>
              </w:divBdr>
            </w:div>
            <w:div w:id="1082724139">
              <w:marLeft w:val="0"/>
              <w:marRight w:val="0"/>
              <w:marTop w:val="0"/>
              <w:marBottom w:val="0"/>
              <w:divBdr>
                <w:top w:val="none" w:sz="0" w:space="0" w:color="auto"/>
                <w:left w:val="none" w:sz="0" w:space="0" w:color="auto"/>
                <w:bottom w:val="none" w:sz="0" w:space="0" w:color="auto"/>
                <w:right w:val="none" w:sz="0" w:space="0" w:color="auto"/>
              </w:divBdr>
            </w:div>
          </w:divsChild>
        </w:div>
        <w:div w:id="302931323">
          <w:marLeft w:val="0"/>
          <w:marRight w:val="0"/>
          <w:marTop w:val="75"/>
          <w:marBottom w:val="75"/>
          <w:divBdr>
            <w:top w:val="single" w:sz="6" w:space="3" w:color="E0E0E0"/>
            <w:left w:val="single" w:sz="6" w:space="3" w:color="E0E0E0"/>
            <w:bottom w:val="single" w:sz="6" w:space="3" w:color="E0E0E0"/>
            <w:right w:val="single" w:sz="6" w:space="3" w:color="E0E0E0"/>
          </w:divBdr>
          <w:divsChild>
            <w:div w:id="1344552715">
              <w:marLeft w:val="0"/>
              <w:marRight w:val="0"/>
              <w:marTop w:val="0"/>
              <w:marBottom w:val="0"/>
              <w:divBdr>
                <w:top w:val="none" w:sz="0" w:space="0" w:color="auto"/>
                <w:left w:val="none" w:sz="0" w:space="0" w:color="auto"/>
                <w:bottom w:val="none" w:sz="0" w:space="0" w:color="auto"/>
                <w:right w:val="none" w:sz="0" w:space="0" w:color="auto"/>
              </w:divBdr>
            </w:div>
            <w:div w:id="523058710">
              <w:marLeft w:val="0"/>
              <w:marRight w:val="0"/>
              <w:marTop w:val="0"/>
              <w:marBottom w:val="0"/>
              <w:divBdr>
                <w:top w:val="none" w:sz="0" w:space="0" w:color="auto"/>
                <w:left w:val="none" w:sz="0" w:space="0" w:color="auto"/>
                <w:bottom w:val="none" w:sz="0" w:space="0" w:color="auto"/>
                <w:right w:val="none" w:sz="0" w:space="0" w:color="auto"/>
              </w:divBdr>
            </w:div>
            <w:div w:id="2014987240">
              <w:marLeft w:val="0"/>
              <w:marRight w:val="0"/>
              <w:marTop w:val="0"/>
              <w:marBottom w:val="0"/>
              <w:divBdr>
                <w:top w:val="none" w:sz="0" w:space="0" w:color="auto"/>
                <w:left w:val="none" w:sz="0" w:space="0" w:color="auto"/>
                <w:bottom w:val="none" w:sz="0" w:space="0" w:color="auto"/>
                <w:right w:val="none" w:sz="0" w:space="0" w:color="auto"/>
              </w:divBdr>
            </w:div>
            <w:div w:id="906384535">
              <w:marLeft w:val="0"/>
              <w:marRight w:val="0"/>
              <w:marTop w:val="0"/>
              <w:marBottom w:val="0"/>
              <w:divBdr>
                <w:top w:val="none" w:sz="0" w:space="0" w:color="auto"/>
                <w:left w:val="none" w:sz="0" w:space="0" w:color="auto"/>
                <w:bottom w:val="none" w:sz="0" w:space="0" w:color="auto"/>
                <w:right w:val="none" w:sz="0" w:space="0" w:color="auto"/>
              </w:divBdr>
            </w:div>
            <w:div w:id="953632354">
              <w:marLeft w:val="0"/>
              <w:marRight w:val="0"/>
              <w:marTop w:val="0"/>
              <w:marBottom w:val="0"/>
              <w:divBdr>
                <w:top w:val="none" w:sz="0" w:space="0" w:color="auto"/>
                <w:left w:val="none" w:sz="0" w:space="0" w:color="auto"/>
                <w:bottom w:val="none" w:sz="0" w:space="0" w:color="auto"/>
                <w:right w:val="none" w:sz="0" w:space="0" w:color="auto"/>
              </w:divBdr>
            </w:div>
            <w:div w:id="766073946">
              <w:marLeft w:val="0"/>
              <w:marRight w:val="0"/>
              <w:marTop w:val="0"/>
              <w:marBottom w:val="0"/>
              <w:divBdr>
                <w:top w:val="none" w:sz="0" w:space="0" w:color="auto"/>
                <w:left w:val="none" w:sz="0" w:space="0" w:color="auto"/>
                <w:bottom w:val="none" w:sz="0" w:space="0" w:color="auto"/>
                <w:right w:val="none" w:sz="0" w:space="0" w:color="auto"/>
              </w:divBdr>
            </w:div>
          </w:divsChild>
        </w:div>
        <w:div w:id="1463576878">
          <w:marLeft w:val="0"/>
          <w:marRight w:val="0"/>
          <w:marTop w:val="75"/>
          <w:marBottom w:val="75"/>
          <w:divBdr>
            <w:top w:val="single" w:sz="6" w:space="3" w:color="E0E0E0"/>
            <w:left w:val="single" w:sz="6" w:space="3" w:color="E0E0E0"/>
            <w:bottom w:val="single" w:sz="6" w:space="3" w:color="E0E0E0"/>
            <w:right w:val="single" w:sz="6" w:space="3" w:color="E0E0E0"/>
          </w:divBdr>
          <w:divsChild>
            <w:div w:id="1633713114">
              <w:marLeft w:val="0"/>
              <w:marRight w:val="0"/>
              <w:marTop w:val="0"/>
              <w:marBottom w:val="0"/>
              <w:divBdr>
                <w:top w:val="none" w:sz="0" w:space="0" w:color="auto"/>
                <w:left w:val="none" w:sz="0" w:space="0" w:color="auto"/>
                <w:bottom w:val="none" w:sz="0" w:space="0" w:color="auto"/>
                <w:right w:val="none" w:sz="0" w:space="0" w:color="auto"/>
              </w:divBdr>
            </w:div>
            <w:div w:id="406004629">
              <w:marLeft w:val="0"/>
              <w:marRight w:val="0"/>
              <w:marTop w:val="0"/>
              <w:marBottom w:val="0"/>
              <w:divBdr>
                <w:top w:val="none" w:sz="0" w:space="0" w:color="auto"/>
                <w:left w:val="none" w:sz="0" w:space="0" w:color="auto"/>
                <w:bottom w:val="none" w:sz="0" w:space="0" w:color="auto"/>
                <w:right w:val="none" w:sz="0" w:space="0" w:color="auto"/>
              </w:divBdr>
            </w:div>
            <w:div w:id="271982586">
              <w:marLeft w:val="0"/>
              <w:marRight w:val="0"/>
              <w:marTop w:val="0"/>
              <w:marBottom w:val="0"/>
              <w:divBdr>
                <w:top w:val="none" w:sz="0" w:space="0" w:color="auto"/>
                <w:left w:val="none" w:sz="0" w:space="0" w:color="auto"/>
                <w:bottom w:val="none" w:sz="0" w:space="0" w:color="auto"/>
                <w:right w:val="none" w:sz="0" w:space="0" w:color="auto"/>
              </w:divBdr>
            </w:div>
            <w:div w:id="1048646087">
              <w:marLeft w:val="0"/>
              <w:marRight w:val="0"/>
              <w:marTop w:val="0"/>
              <w:marBottom w:val="0"/>
              <w:divBdr>
                <w:top w:val="none" w:sz="0" w:space="0" w:color="auto"/>
                <w:left w:val="none" w:sz="0" w:space="0" w:color="auto"/>
                <w:bottom w:val="none" w:sz="0" w:space="0" w:color="auto"/>
                <w:right w:val="none" w:sz="0" w:space="0" w:color="auto"/>
              </w:divBdr>
            </w:div>
            <w:div w:id="2128307566">
              <w:marLeft w:val="0"/>
              <w:marRight w:val="0"/>
              <w:marTop w:val="0"/>
              <w:marBottom w:val="0"/>
              <w:divBdr>
                <w:top w:val="none" w:sz="0" w:space="0" w:color="auto"/>
                <w:left w:val="none" w:sz="0" w:space="0" w:color="auto"/>
                <w:bottom w:val="none" w:sz="0" w:space="0" w:color="auto"/>
                <w:right w:val="none" w:sz="0" w:space="0" w:color="auto"/>
              </w:divBdr>
            </w:div>
            <w:div w:id="1710370641">
              <w:marLeft w:val="0"/>
              <w:marRight w:val="0"/>
              <w:marTop w:val="0"/>
              <w:marBottom w:val="0"/>
              <w:divBdr>
                <w:top w:val="none" w:sz="0" w:space="0" w:color="auto"/>
                <w:left w:val="none" w:sz="0" w:space="0" w:color="auto"/>
                <w:bottom w:val="none" w:sz="0" w:space="0" w:color="auto"/>
                <w:right w:val="none" w:sz="0" w:space="0" w:color="auto"/>
              </w:divBdr>
            </w:div>
          </w:divsChild>
        </w:div>
        <w:div w:id="586615602">
          <w:marLeft w:val="0"/>
          <w:marRight w:val="0"/>
          <w:marTop w:val="75"/>
          <w:marBottom w:val="75"/>
          <w:divBdr>
            <w:top w:val="single" w:sz="6" w:space="3" w:color="E0E0E0"/>
            <w:left w:val="single" w:sz="6" w:space="3" w:color="E0E0E0"/>
            <w:bottom w:val="single" w:sz="6" w:space="3" w:color="E0E0E0"/>
            <w:right w:val="single" w:sz="6" w:space="3" w:color="E0E0E0"/>
          </w:divBdr>
          <w:divsChild>
            <w:div w:id="678702532">
              <w:marLeft w:val="0"/>
              <w:marRight w:val="0"/>
              <w:marTop w:val="0"/>
              <w:marBottom w:val="0"/>
              <w:divBdr>
                <w:top w:val="none" w:sz="0" w:space="0" w:color="auto"/>
                <w:left w:val="none" w:sz="0" w:space="0" w:color="auto"/>
                <w:bottom w:val="none" w:sz="0" w:space="0" w:color="auto"/>
                <w:right w:val="none" w:sz="0" w:space="0" w:color="auto"/>
              </w:divBdr>
            </w:div>
            <w:div w:id="1056855846">
              <w:marLeft w:val="0"/>
              <w:marRight w:val="0"/>
              <w:marTop w:val="0"/>
              <w:marBottom w:val="0"/>
              <w:divBdr>
                <w:top w:val="none" w:sz="0" w:space="0" w:color="auto"/>
                <w:left w:val="none" w:sz="0" w:space="0" w:color="auto"/>
                <w:bottom w:val="none" w:sz="0" w:space="0" w:color="auto"/>
                <w:right w:val="none" w:sz="0" w:space="0" w:color="auto"/>
              </w:divBdr>
            </w:div>
            <w:div w:id="1838113281">
              <w:marLeft w:val="0"/>
              <w:marRight w:val="0"/>
              <w:marTop w:val="0"/>
              <w:marBottom w:val="0"/>
              <w:divBdr>
                <w:top w:val="none" w:sz="0" w:space="0" w:color="auto"/>
                <w:left w:val="none" w:sz="0" w:space="0" w:color="auto"/>
                <w:bottom w:val="none" w:sz="0" w:space="0" w:color="auto"/>
                <w:right w:val="none" w:sz="0" w:space="0" w:color="auto"/>
              </w:divBdr>
            </w:div>
            <w:div w:id="1553033264">
              <w:marLeft w:val="0"/>
              <w:marRight w:val="0"/>
              <w:marTop w:val="0"/>
              <w:marBottom w:val="0"/>
              <w:divBdr>
                <w:top w:val="none" w:sz="0" w:space="0" w:color="auto"/>
                <w:left w:val="none" w:sz="0" w:space="0" w:color="auto"/>
                <w:bottom w:val="none" w:sz="0" w:space="0" w:color="auto"/>
                <w:right w:val="none" w:sz="0" w:space="0" w:color="auto"/>
              </w:divBdr>
            </w:div>
            <w:div w:id="803083147">
              <w:marLeft w:val="0"/>
              <w:marRight w:val="0"/>
              <w:marTop w:val="0"/>
              <w:marBottom w:val="0"/>
              <w:divBdr>
                <w:top w:val="none" w:sz="0" w:space="0" w:color="auto"/>
                <w:left w:val="none" w:sz="0" w:space="0" w:color="auto"/>
                <w:bottom w:val="none" w:sz="0" w:space="0" w:color="auto"/>
                <w:right w:val="none" w:sz="0" w:space="0" w:color="auto"/>
              </w:divBdr>
            </w:div>
            <w:div w:id="1055619652">
              <w:marLeft w:val="0"/>
              <w:marRight w:val="0"/>
              <w:marTop w:val="0"/>
              <w:marBottom w:val="0"/>
              <w:divBdr>
                <w:top w:val="none" w:sz="0" w:space="0" w:color="auto"/>
                <w:left w:val="none" w:sz="0" w:space="0" w:color="auto"/>
                <w:bottom w:val="none" w:sz="0" w:space="0" w:color="auto"/>
                <w:right w:val="none" w:sz="0" w:space="0" w:color="auto"/>
              </w:divBdr>
            </w:div>
          </w:divsChild>
        </w:div>
        <w:div w:id="1588803368">
          <w:marLeft w:val="0"/>
          <w:marRight w:val="0"/>
          <w:marTop w:val="75"/>
          <w:marBottom w:val="75"/>
          <w:divBdr>
            <w:top w:val="single" w:sz="6" w:space="3" w:color="E0E0E0"/>
            <w:left w:val="single" w:sz="6" w:space="3" w:color="E0E0E0"/>
            <w:bottom w:val="single" w:sz="6" w:space="3" w:color="E0E0E0"/>
            <w:right w:val="single" w:sz="6" w:space="3" w:color="E0E0E0"/>
          </w:divBdr>
          <w:divsChild>
            <w:div w:id="121120904">
              <w:marLeft w:val="0"/>
              <w:marRight w:val="0"/>
              <w:marTop w:val="0"/>
              <w:marBottom w:val="0"/>
              <w:divBdr>
                <w:top w:val="none" w:sz="0" w:space="0" w:color="auto"/>
                <w:left w:val="none" w:sz="0" w:space="0" w:color="auto"/>
                <w:bottom w:val="none" w:sz="0" w:space="0" w:color="auto"/>
                <w:right w:val="none" w:sz="0" w:space="0" w:color="auto"/>
              </w:divBdr>
            </w:div>
            <w:div w:id="1860310694">
              <w:marLeft w:val="0"/>
              <w:marRight w:val="0"/>
              <w:marTop w:val="0"/>
              <w:marBottom w:val="0"/>
              <w:divBdr>
                <w:top w:val="none" w:sz="0" w:space="0" w:color="auto"/>
                <w:left w:val="none" w:sz="0" w:space="0" w:color="auto"/>
                <w:bottom w:val="none" w:sz="0" w:space="0" w:color="auto"/>
                <w:right w:val="none" w:sz="0" w:space="0" w:color="auto"/>
              </w:divBdr>
            </w:div>
            <w:div w:id="1799832214">
              <w:marLeft w:val="0"/>
              <w:marRight w:val="0"/>
              <w:marTop w:val="0"/>
              <w:marBottom w:val="0"/>
              <w:divBdr>
                <w:top w:val="none" w:sz="0" w:space="0" w:color="auto"/>
                <w:left w:val="none" w:sz="0" w:space="0" w:color="auto"/>
                <w:bottom w:val="none" w:sz="0" w:space="0" w:color="auto"/>
                <w:right w:val="none" w:sz="0" w:space="0" w:color="auto"/>
              </w:divBdr>
            </w:div>
            <w:div w:id="387461806">
              <w:marLeft w:val="0"/>
              <w:marRight w:val="0"/>
              <w:marTop w:val="0"/>
              <w:marBottom w:val="0"/>
              <w:divBdr>
                <w:top w:val="none" w:sz="0" w:space="0" w:color="auto"/>
                <w:left w:val="none" w:sz="0" w:space="0" w:color="auto"/>
                <w:bottom w:val="none" w:sz="0" w:space="0" w:color="auto"/>
                <w:right w:val="none" w:sz="0" w:space="0" w:color="auto"/>
              </w:divBdr>
            </w:div>
            <w:div w:id="1576164849">
              <w:marLeft w:val="0"/>
              <w:marRight w:val="0"/>
              <w:marTop w:val="0"/>
              <w:marBottom w:val="0"/>
              <w:divBdr>
                <w:top w:val="none" w:sz="0" w:space="0" w:color="auto"/>
                <w:left w:val="none" w:sz="0" w:space="0" w:color="auto"/>
                <w:bottom w:val="none" w:sz="0" w:space="0" w:color="auto"/>
                <w:right w:val="none" w:sz="0" w:space="0" w:color="auto"/>
              </w:divBdr>
            </w:div>
            <w:div w:id="98452377">
              <w:marLeft w:val="0"/>
              <w:marRight w:val="0"/>
              <w:marTop w:val="0"/>
              <w:marBottom w:val="0"/>
              <w:divBdr>
                <w:top w:val="none" w:sz="0" w:space="0" w:color="auto"/>
                <w:left w:val="none" w:sz="0" w:space="0" w:color="auto"/>
                <w:bottom w:val="none" w:sz="0" w:space="0" w:color="auto"/>
                <w:right w:val="none" w:sz="0" w:space="0" w:color="auto"/>
              </w:divBdr>
            </w:div>
          </w:divsChild>
        </w:div>
        <w:div w:id="407503894">
          <w:marLeft w:val="0"/>
          <w:marRight w:val="0"/>
          <w:marTop w:val="75"/>
          <w:marBottom w:val="75"/>
          <w:divBdr>
            <w:top w:val="single" w:sz="6" w:space="3" w:color="E0E0E0"/>
            <w:left w:val="single" w:sz="6" w:space="3" w:color="E0E0E0"/>
            <w:bottom w:val="single" w:sz="6" w:space="3" w:color="E0E0E0"/>
            <w:right w:val="single" w:sz="6" w:space="3" w:color="E0E0E0"/>
          </w:divBdr>
          <w:divsChild>
            <w:div w:id="536745494">
              <w:marLeft w:val="0"/>
              <w:marRight w:val="0"/>
              <w:marTop w:val="0"/>
              <w:marBottom w:val="0"/>
              <w:divBdr>
                <w:top w:val="none" w:sz="0" w:space="0" w:color="auto"/>
                <w:left w:val="none" w:sz="0" w:space="0" w:color="auto"/>
                <w:bottom w:val="none" w:sz="0" w:space="0" w:color="auto"/>
                <w:right w:val="none" w:sz="0" w:space="0" w:color="auto"/>
              </w:divBdr>
            </w:div>
            <w:div w:id="1496726524">
              <w:marLeft w:val="0"/>
              <w:marRight w:val="0"/>
              <w:marTop w:val="0"/>
              <w:marBottom w:val="0"/>
              <w:divBdr>
                <w:top w:val="none" w:sz="0" w:space="0" w:color="auto"/>
                <w:left w:val="none" w:sz="0" w:space="0" w:color="auto"/>
                <w:bottom w:val="none" w:sz="0" w:space="0" w:color="auto"/>
                <w:right w:val="none" w:sz="0" w:space="0" w:color="auto"/>
              </w:divBdr>
            </w:div>
            <w:div w:id="1011567381">
              <w:marLeft w:val="0"/>
              <w:marRight w:val="0"/>
              <w:marTop w:val="0"/>
              <w:marBottom w:val="0"/>
              <w:divBdr>
                <w:top w:val="none" w:sz="0" w:space="0" w:color="auto"/>
                <w:left w:val="none" w:sz="0" w:space="0" w:color="auto"/>
                <w:bottom w:val="none" w:sz="0" w:space="0" w:color="auto"/>
                <w:right w:val="none" w:sz="0" w:space="0" w:color="auto"/>
              </w:divBdr>
            </w:div>
            <w:div w:id="12078068">
              <w:marLeft w:val="0"/>
              <w:marRight w:val="0"/>
              <w:marTop w:val="0"/>
              <w:marBottom w:val="0"/>
              <w:divBdr>
                <w:top w:val="none" w:sz="0" w:space="0" w:color="auto"/>
                <w:left w:val="none" w:sz="0" w:space="0" w:color="auto"/>
                <w:bottom w:val="none" w:sz="0" w:space="0" w:color="auto"/>
                <w:right w:val="none" w:sz="0" w:space="0" w:color="auto"/>
              </w:divBdr>
            </w:div>
            <w:div w:id="1722828714">
              <w:marLeft w:val="0"/>
              <w:marRight w:val="0"/>
              <w:marTop w:val="0"/>
              <w:marBottom w:val="0"/>
              <w:divBdr>
                <w:top w:val="none" w:sz="0" w:space="0" w:color="auto"/>
                <w:left w:val="none" w:sz="0" w:space="0" w:color="auto"/>
                <w:bottom w:val="none" w:sz="0" w:space="0" w:color="auto"/>
                <w:right w:val="none" w:sz="0" w:space="0" w:color="auto"/>
              </w:divBdr>
            </w:div>
            <w:div w:id="1918201694">
              <w:marLeft w:val="0"/>
              <w:marRight w:val="0"/>
              <w:marTop w:val="0"/>
              <w:marBottom w:val="0"/>
              <w:divBdr>
                <w:top w:val="none" w:sz="0" w:space="0" w:color="auto"/>
                <w:left w:val="none" w:sz="0" w:space="0" w:color="auto"/>
                <w:bottom w:val="none" w:sz="0" w:space="0" w:color="auto"/>
                <w:right w:val="none" w:sz="0" w:space="0" w:color="auto"/>
              </w:divBdr>
            </w:div>
          </w:divsChild>
        </w:div>
        <w:div w:id="1821774413">
          <w:marLeft w:val="0"/>
          <w:marRight w:val="0"/>
          <w:marTop w:val="75"/>
          <w:marBottom w:val="75"/>
          <w:divBdr>
            <w:top w:val="single" w:sz="6" w:space="3" w:color="E0E0E0"/>
            <w:left w:val="single" w:sz="6" w:space="3" w:color="E0E0E0"/>
            <w:bottom w:val="single" w:sz="6" w:space="3" w:color="E0E0E0"/>
            <w:right w:val="single" w:sz="6" w:space="3" w:color="E0E0E0"/>
          </w:divBdr>
          <w:divsChild>
            <w:div w:id="1458331011">
              <w:marLeft w:val="0"/>
              <w:marRight w:val="0"/>
              <w:marTop w:val="0"/>
              <w:marBottom w:val="0"/>
              <w:divBdr>
                <w:top w:val="none" w:sz="0" w:space="0" w:color="auto"/>
                <w:left w:val="none" w:sz="0" w:space="0" w:color="auto"/>
                <w:bottom w:val="none" w:sz="0" w:space="0" w:color="auto"/>
                <w:right w:val="none" w:sz="0" w:space="0" w:color="auto"/>
              </w:divBdr>
            </w:div>
            <w:div w:id="204410284">
              <w:marLeft w:val="0"/>
              <w:marRight w:val="0"/>
              <w:marTop w:val="0"/>
              <w:marBottom w:val="0"/>
              <w:divBdr>
                <w:top w:val="none" w:sz="0" w:space="0" w:color="auto"/>
                <w:left w:val="none" w:sz="0" w:space="0" w:color="auto"/>
                <w:bottom w:val="none" w:sz="0" w:space="0" w:color="auto"/>
                <w:right w:val="none" w:sz="0" w:space="0" w:color="auto"/>
              </w:divBdr>
            </w:div>
            <w:div w:id="2062511496">
              <w:marLeft w:val="0"/>
              <w:marRight w:val="0"/>
              <w:marTop w:val="0"/>
              <w:marBottom w:val="0"/>
              <w:divBdr>
                <w:top w:val="none" w:sz="0" w:space="0" w:color="auto"/>
                <w:left w:val="none" w:sz="0" w:space="0" w:color="auto"/>
                <w:bottom w:val="none" w:sz="0" w:space="0" w:color="auto"/>
                <w:right w:val="none" w:sz="0" w:space="0" w:color="auto"/>
              </w:divBdr>
            </w:div>
            <w:div w:id="775566881">
              <w:marLeft w:val="0"/>
              <w:marRight w:val="0"/>
              <w:marTop w:val="0"/>
              <w:marBottom w:val="0"/>
              <w:divBdr>
                <w:top w:val="none" w:sz="0" w:space="0" w:color="auto"/>
                <w:left w:val="none" w:sz="0" w:space="0" w:color="auto"/>
                <w:bottom w:val="none" w:sz="0" w:space="0" w:color="auto"/>
                <w:right w:val="none" w:sz="0" w:space="0" w:color="auto"/>
              </w:divBdr>
            </w:div>
            <w:div w:id="874544290">
              <w:marLeft w:val="0"/>
              <w:marRight w:val="0"/>
              <w:marTop w:val="0"/>
              <w:marBottom w:val="0"/>
              <w:divBdr>
                <w:top w:val="none" w:sz="0" w:space="0" w:color="auto"/>
                <w:left w:val="none" w:sz="0" w:space="0" w:color="auto"/>
                <w:bottom w:val="none" w:sz="0" w:space="0" w:color="auto"/>
                <w:right w:val="none" w:sz="0" w:space="0" w:color="auto"/>
              </w:divBdr>
            </w:div>
            <w:div w:id="2053067201">
              <w:marLeft w:val="0"/>
              <w:marRight w:val="0"/>
              <w:marTop w:val="0"/>
              <w:marBottom w:val="0"/>
              <w:divBdr>
                <w:top w:val="none" w:sz="0" w:space="0" w:color="auto"/>
                <w:left w:val="none" w:sz="0" w:space="0" w:color="auto"/>
                <w:bottom w:val="none" w:sz="0" w:space="0" w:color="auto"/>
                <w:right w:val="none" w:sz="0" w:space="0" w:color="auto"/>
              </w:divBdr>
            </w:div>
          </w:divsChild>
        </w:div>
        <w:div w:id="1131094655">
          <w:marLeft w:val="0"/>
          <w:marRight w:val="0"/>
          <w:marTop w:val="75"/>
          <w:marBottom w:val="75"/>
          <w:divBdr>
            <w:top w:val="single" w:sz="6" w:space="3" w:color="E0E0E0"/>
            <w:left w:val="single" w:sz="6" w:space="3" w:color="E0E0E0"/>
            <w:bottom w:val="single" w:sz="6" w:space="3" w:color="E0E0E0"/>
            <w:right w:val="single" w:sz="6" w:space="3" w:color="E0E0E0"/>
          </w:divBdr>
          <w:divsChild>
            <w:div w:id="872763556">
              <w:marLeft w:val="0"/>
              <w:marRight w:val="0"/>
              <w:marTop w:val="0"/>
              <w:marBottom w:val="0"/>
              <w:divBdr>
                <w:top w:val="none" w:sz="0" w:space="0" w:color="auto"/>
                <w:left w:val="none" w:sz="0" w:space="0" w:color="auto"/>
                <w:bottom w:val="none" w:sz="0" w:space="0" w:color="auto"/>
                <w:right w:val="none" w:sz="0" w:space="0" w:color="auto"/>
              </w:divBdr>
            </w:div>
            <w:div w:id="899633400">
              <w:marLeft w:val="0"/>
              <w:marRight w:val="0"/>
              <w:marTop w:val="0"/>
              <w:marBottom w:val="0"/>
              <w:divBdr>
                <w:top w:val="none" w:sz="0" w:space="0" w:color="auto"/>
                <w:left w:val="none" w:sz="0" w:space="0" w:color="auto"/>
                <w:bottom w:val="none" w:sz="0" w:space="0" w:color="auto"/>
                <w:right w:val="none" w:sz="0" w:space="0" w:color="auto"/>
              </w:divBdr>
            </w:div>
            <w:div w:id="1760713395">
              <w:marLeft w:val="0"/>
              <w:marRight w:val="0"/>
              <w:marTop w:val="0"/>
              <w:marBottom w:val="0"/>
              <w:divBdr>
                <w:top w:val="none" w:sz="0" w:space="0" w:color="auto"/>
                <w:left w:val="none" w:sz="0" w:space="0" w:color="auto"/>
                <w:bottom w:val="none" w:sz="0" w:space="0" w:color="auto"/>
                <w:right w:val="none" w:sz="0" w:space="0" w:color="auto"/>
              </w:divBdr>
            </w:div>
            <w:div w:id="676540752">
              <w:marLeft w:val="0"/>
              <w:marRight w:val="0"/>
              <w:marTop w:val="0"/>
              <w:marBottom w:val="0"/>
              <w:divBdr>
                <w:top w:val="none" w:sz="0" w:space="0" w:color="auto"/>
                <w:left w:val="none" w:sz="0" w:space="0" w:color="auto"/>
                <w:bottom w:val="none" w:sz="0" w:space="0" w:color="auto"/>
                <w:right w:val="none" w:sz="0" w:space="0" w:color="auto"/>
              </w:divBdr>
            </w:div>
            <w:div w:id="1330907847">
              <w:marLeft w:val="0"/>
              <w:marRight w:val="0"/>
              <w:marTop w:val="0"/>
              <w:marBottom w:val="0"/>
              <w:divBdr>
                <w:top w:val="none" w:sz="0" w:space="0" w:color="auto"/>
                <w:left w:val="none" w:sz="0" w:space="0" w:color="auto"/>
                <w:bottom w:val="none" w:sz="0" w:space="0" w:color="auto"/>
                <w:right w:val="none" w:sz="0" w:space="0" w:color="auto"/>
              </w:divBdr>
            </w:div>
            <w:div w:id="1934820491">
              <w:marLeft w:val="0"/>
              <w:marRight w:val="0"/>
              <w:marTop w:val="0"/>
              <w:marBottom w:val="0"/>
              <w:divBdr>
                <w:top w:val="none" w:sz="0" w:space="0" w:color="auto"/>
                <w:left w:val="none" w:sz="0" w:space="0" w:color="auto"/>
                <w:bottom w:val="none" w:sz="0" w:space="0" w:color="auto"/>
                <w:right w:val="none" w:sz="0" w:space="0" w:color="auto"/>
              </w:divBdr>
            </w:div>
          </w:divsChild>
        </w:div>
        <w:div w:id="1474520814">
          <w:marLeft w:val="0"/>
          <w:marRight w:val="0"/>
          <w:marTop w:val="75"/>
          <w:marBottom w:val="75"/>
          <w:divBdr>
            <w:top w:val="single" w:sz="6" w:space="3" w:color="E0E0E0"/>
            <w:left w:val="single" w:sz="6" w:space="3" w:color="E0E0E0"/>
            <w:bottom w:val="single" w:sz="6" w:space="3" w:color="E0E0E0"/>
            <w:right w:val="single" w:sz="6" w:space="3" w:color="E0E0E0"/>
          </w:divBdr>
          <w:divsChild>
            <w:div w:id="45380136">
              <w:marLeft w:val="0"/>
              <w:marRight w:val="0"/>
              <w:marTop w:val="0"/>
              <w:marBottom w:val="0"/>
              <w:divBdr>
                <w:top w:val="none" w:sz="0" w:space="0" w:color="auto"/>
                <w:left w:val="none" w:sz="0" w:space="0" w:color="auto"/>
                <w:bottom w:val="none" w:sz="0" w:space="0" w:color="auto"/>
                <w:right w:val="none" w:sz="0" w:space="0" w:color="auto"/>
              </w:divBdr>
            </w:div>
            <w:div w:id="478771361">
              <w:marLeft w:val="0"/>
              <w:marRight w:val="0"/>
              <w:marTop w:val="0"/>
              <w:marBottom w:val="0"/>
              <w:divBdr>
                <w:top w:val="none" w:sz="0" w:space="0" w:color="auto"/>
                <w:left w:val="none" w:sz="0" w:space="0" w:color="auto"/>
                <w:bottom w:val="none" w:sz="0" w:space="0" w:color="auto"/>
                <w:right w:val="none" w:sz="0" w:space="0" w:color="auto"/>
              </w:divBdr>
            </w:div>
            <w:div w:id="1828587893">
              <w:marLeft w:val="0"/>
              <w:marRight w:val="0"/>
              <w:marTop w:val="0"/>
              <w:marBottom w:val="0"/>
              <w:divBdr>
                <w:top w:val="none" w:sz="0" w:space="0" w:color="auto"/>
                <w:left w:val="none" w:sz="0" w:space="0" w:color="auto"/>
                <w:bottom w:val="none" w:sz="0" w:space="0" w:color="auto"/>
                <w:right w:val="none" w:sz="0" w:space="0" w:color="auto"/>
              </w:divBdr>
            </w:div>
            <w:div w:id="1668290552">
              <w:marLeft w:val="0"/>
              <w:marRight w:val="0"/>
              <w:marTop w:val="0"/>
              <w:marBottom w:val="0"/>
              <w:divBdr>
                <w:top w:val="none" w:sz="0" w:space="0" w:color="auto"/>
                <w:left w:val="none" w:sz="0" w:space="0" w:color="auto"/>
                <w:bottom w:val="none" w:sz="0" w:space="0" w:color="auto"/>
                <w:right w:val="none" w:sz="0" w:space="0" w:color="auto"/>
              </w:divBdr>
            </w:div>
            <w:div w:id="482620956">
              <w:marLeft w:val="0"/>
              <w:marRight w:val="0"/>
              <w:marTop w:val="0"/>
              <w:marBottom w:val="0"/>
              <w:divBdr>
                <w:top w:val="none" w:sz="0" w:space="0" w:color="auto"/>
                <w:left w:val="none" w:sz="0" w:space="0" w:color="auto"/>
                <w:bottom w:val="none" w:sz="0" w:space="0" w:color="auto"/>
                <w:right w:val="none" w:sz="0" w:space="0" w:color="auto"/>
              </w:divBdr>
            </w:div>
            <w:div w:id="1564288762">
              <w:marLeft w:val="0"/>
              <w:marRight w:val="0"/>
              <w:marTop w:val="0"/>
              <w:marBottom w:val="0"/>
              <w:divBdr>
                <w:top w:val="none" w:sz="0" w:space="0" w:color="auto"/>
                <w:left w:val="none" w:sz="0" w:space="0" w:color="auto"/>
                <w:bottom w:val="none" w:sz="0" w:space="0" w:color="auto"/>
                <w:right w:val="none" w:sz="0" w:space="0" w:color="auto"/>
              </w:divBdr>
            </w:div>
          </w:divsChild>
        </w:div>
        <w:div w:id="1289748763">
          <w:marLeft w:val="0"/>
          <w:marRight w:val="0"/>
          <w:marTop w:val="75"/>
          <w:marBottom w:val="75"/>
          <w:divBdr>
            <w:top w:val="single" w:sz="6" w:space="3" w:color="E0E0E0"/>
            <w:left w:val="single" w:sz="6" w:space="3" w:color="E0E0E0"/>
            <w:bottom w:val="single" w:sz="6" w:space="3" w:color="E0E0E0"/>
            <w:right w:val="single" w:sz="6" w:space="3" w:color="E0E0E0"/>
          </w:divBdr>
          <w:divsChild>
            <w:div w:id="1915240127">
              <w:marLeft w:val="0"/>
              <w:marRight w:val="0"/>
              <w:marTop w:val="0"/>
              <w:marBottom w:val="0"/>
              <w:divBdr>
                <w:top w:val="none" w:sz="0" w:space="0" w:color="auto"/>
                <w:left w:val="none" w:sz="0" w:space="0" w:color="auto"/>
                <w:bottom w:val="none" w:sz="0" w:space="0" w:color="auto"/>
                <w:right w:val="none" w:sz="0" w:space="0" w:color="auto"/>
              </w:divBdr>
            </w:div>
            <w:div w:id="770709296">
              <w:marLeft w:val="0"/>
              <w:marRight w:val="0"/>
              <w:marTop w:val="0"/>
              <w:marBottom w:val="0"/>
              <w:divBdr>
                <w:top w:val="none" w:sz="0" w:space="0" w:color="auto"/>
                <w:left w:val="none" w:sz="0" w:space="0" w:color="auto"/>
                <w:bottom w:val="none" w:sz="0" w:space="0" w:color="auto"/>
                <w:right w:val="none" w:sz="0" w:space="0" w:color="auto"/>
              </w:divBdr>
            </w:div>
            <w:div w:id="308170482">
              <w:marLeft w:val="0"/>
              <w:marRight w:val="0"/>
              <w:marTop w:val="0"/>
              <w:marBottom w:val="0"/>
              <w:divBdr>
                <w:top w:val="none" w:sz="0" w:space="0" w:color="auto"/>
                <w:left w:val="none" w:sz="0" w:space="0" w:color="auto"/>
                <w:bottom w:val="none" w:sz="0" w:space="0" w:color="auto"/>
                <w:right w:val="none" w:sz="0" w:space="0" w:color="auto"/>
              </w:divBdr>
            </w:div>
            <w:div w:id="1166047918">
              <w:marLeft w:val="0"/>
              <w:marRight w:val="0"/>
              <w:marTop w:val="0"/>
              <w:marBottom w:val="0"/>
              <w:divBdr>
                <w:top w:val="none" w:sz="0" w:space="0" w:color="auto"/>
                <w:left w:val="none" w:sz="0" w:space="0" w:color="auto"/>
                <w:bottom w:val="none" w:sz="0" w:space="0" w:color="auto"/>
                <w:right w:val="none" w:sz="0" w:space="0" w:color="auto"/>
              </w:divBdr>
            </w:div>
            <w:div w:id="23143141">
              <w:marLeft w:val="0"/>
              <w:marRight w:val="0"/>
              <w:marTop w:val="0"/>
              <w:marBottom w:val="0"/>
              <w:divBdr>
                <w:top w:val="none" w:sz="0" w:space="0" w:color="auto"/>
                <w:left w:val="none" w:sz="0" w:space="0" w:color="auto"/>
                <w:bottom w:val="none" w:sz="0" w:space="0" w:color="auto"/>
                <w:right w:val="none" w:sz="0" w:space="0" w:color="auto"/>
              </w:divBdr>
            </w:div>
            <w:div w:id="1317800125">
              <w:marLeft w:val="0"/>
              <w:marRight w:val="0"/>
              <w:marTop w:val="0"/>
              <w:marBottom w:val="0"/>
              <w:divBdr>
                <w:top w:val="none" w:sz="0" w:space="0" w:color="auto"/>
                <w:left w:val="none" w:sz="0" w:space="0" w:color="auto"/>
                <w:bottom w:val="none" w:sz="0" w:space="0" w:color="auto"/>
                <w:right w:val="none" w:sz="0" w:space="0" w:color="auto"/>
              </w:divBdr>
            </w:div>
          </w:divsChild>
        </w:div>
        <w:div w:id="322397701">
          <w:marLeft w:val="0"/>
          <w:marRight w:val="0"/>
          <w:marTop w:val="75"/>
          <w:marBottom w:val="75"/>
          <w:divBdr>
            <w:top w:val="single" w:sz="6" w:space="3" w:color="E0E0E0"/>
            <w:left w:val="single" w:sz="6" w:space="3" w:color="E0E0E0"/>
            <w:bottom w:val="single" w:sz="6" w:space="3" w:color="E0E0E0"/>
            <w:right w:val="single" w:sz="6" w:space="3" w:color="E0E0E0"/>
          </w:divBdr>
          <w:divsChild>
            <w:div w:id="1819111121">
              <w:marLeft w:val="0"/>
              <w:marRight w:val="0"/>
              <w:marTop w:val="0"/>
              <w:marBottom w:val="0"/>
              <w:divBdr>
                <w:top w:val="none" w:sz="0" w:space="0" w:color="auto"/>
                <w:left w:val="none" w:sz="0" w:space="0" w:color="auto"/>
                <w:bottom w:val="none" w:sz="0" w:space="0" w:color="auto"/>
                <w:right w:val="none" w:sz="0" w:space="0" w:color="auto"/>
              </w:divBdr>
            </w:div>
            <w:div w:id="89329">
              <w:marLeft w:val="0"/>
              <w:marRight w:val="0"/>
              <w:marTop w:val="0"/>
              <w:marBottom w:val="0"/>
              <w:divBdr>
                <w:top w:val="none" w:sz="0" w:space="0" w:color="auto"/>
                <w:left w:val="none" w:sz="0" w:space="0" w:color="auto"/>
                <w:bottom w:val="none" w:sz="0" w:space="0" w:color="auto"/>
                <w:right w:val="none" w:sz="0" w:space="0" w:color="auto"/>
              </w:divBdr>
            </w:div>
            <w:div w:id="455413842">
              <w:marLeft w:val="0"/>
              <w:marRight w:val="0"/>
              <w:marTop w:val="0"/>
              <w:marBottom w:val="0"/>
              <w:divBdr>
                <w:top w:val="none" w:sz="0" w:space="0" w:color="auto"/>
                <w:left w:val="none" w:sz="0" w:space="0" w:color="auto"/>
                <w:bottom w:val="none" w:sz="0" w:space="0" w:color="auto"/>
                <w:right w:val="none" w:sz="0" w:space="0" w:color="auto"/>
              </w:divBdr>
            </w:div>
            <w:div w:id="545218719">
              <w:marLeft w:val="0"/>
              <w:marRight w:val="0"/>
              <w:marTop w:val="0"/>
              <w:marBottom w:val="0"/>
              <w:divBdr>
                <w:top w:val="none" w:sz="0" w:space="0" w:color="auto"/>
                <w:left w:val="none" w:sz="0" w:space="0" w:color="auto"/>
                <w:bottom w:val="none" w:sz="0" w:space="0" w:color="auto"/>
                <w:right w:val="none" w:sz="0" w:space="0" w:color="auto"/>
              </w:divBdr>
            </w:div>
            <w:div w:id="1175682806">
              <w:marLeft w:val="0"/>
              <w:marRight w:val="0"/>
              <w:marTop w:val="0"/>
              <w:marBottom w:val="0"/>
              <w:divBdr>
                <w:top w:val="none" w:sz="0" w:space="0" w:color="auto"/>
                <w:left w:val="none" w:sz="0" w:space="0" w:color="auto"/>
                <w:bottom w:val="none" w:sz="0" w:space="0" w:color="auto"/>
                <w:right w:val="none" w:sz="0" w:space="0" w:color="auto"/>
              </w:divBdr>
            </w:div>
            <w:div w:id="1439254764">
              <w:marLeft w:val="0"/>
              <w:marRight w:val="0"/>
              <w:marTop w:val="0"/>
              <w:marBottom w:val="0"/>
              <w:divBdr>
                <w:top w:val="none" w:sz="0" w:space="0" w:color="auto"/>
                <w:left w:val="none" w:sz="0" w:space="0" w:color="auto"/>
                <w:bottom w:val="none" w:sz="0" w:space="0" w:color="auto"/>
                <w:right w:val="none" w:sz="0" w:space="0" w:color="auto"/>
              </w:divBdr>
            </w:div>
          </w:divsChild>
        </w:div>
        <w:div w:id="1108938085">
          <w:marLeft w:val="0"/>
          <w:marRight w:val="0"/>
          <w:marTop w:val="75"/>
          <w:marBottom w:val="75"/>
          <w:divBdr>
            <w:top w:val="single" w:sz="6" w:space="3" w:color="E0E0E0"/>
            <w:left w:val="single" w:sz="6" w:space="3" w:color="E0E0E0"/>
            <w:bottom w:val="single" w:sz="6" w:space="3" w:color="E0E0E0"/>
            <w:right w:val="single" w:sz="6" w:space="3" w:color="E0E0E0"/>
          </w:divBdr>
          <w:divsChild>
            <w:div w:id="1847132899">
              <w:marLeft w:val="0"/>
              <w:marRight w:val="0"/>
              <w:marTop w:val="0"/>
              <w:marBottom w:val="0"/>
              <w:divBdr>
                <w:top w:val="none" w:sz="0" w:space="0" w:color="auto"/>
                <w:left w:val="none" w:sz="0" w:space="0" w:color="auto"/>
                <w:bottom w:val="none" w:sz="0" w:space="0" w:color="auto"/>
                <w:right w:val="none" w:sz="0" w:space="0" w:color="auto"/>
              </w:divBdr>
            </w:div>
            <w:div w:id="920455624">
              <w:marLeft w:val="0"/>
              <w:marRight w:val="0"/>
              <w:marTop w:val="0"/>
              <w:marBottom w:val="0"/>
              <w:divBdr>
                <w:top w:val="none" w:sz="0" w:space="0" w:color="auto"/>
                <w:left w:val="none" w:sz="0" w:space="0" w:color="auto"/>
                <w:bottom w:val="none" w:sz="0" w:space="0" w:color="auto"/>
                <w:right w:val="none" w:sz="0" w:space="0" w:color="auto"/>
              </w:divBdr>
            </w:div>
            <w:div w:id="939797248">
              <w:marLeft w:val="0"/>
              <w:marRight w:val="0"/>
              <w:marTop w:val="0"/>
              <w:marBottom w:val="0"/>
              <w:divBdr>
                <w:top w:val="none" w:sz="0" w:space="0" w:color="auto"/>
                <w:left w:val="none" w:sz="0" w:space="0" w:color="auto"/>
                <w:bottom w:val="none" w:sz="0" w:space="0" w:color="auto"/>
                <w:right w:val="none" w:sz="0" w:space="0" w:color="auto"/>
              </w:divBdr>
            </w:div>
            <w:div w:id="955019307">
              <w:marLeft w:val="0"/>
              <w:marRight w:val="0"/>
              <w:marTop w:val="0"/>
              <w:marBottom w:val="0"/>
              <w:divBdr>
                <w:top w:val="none" w:sz="0" w:space="0" w:color="auto"/>
                <w:left w:val="none" w:sz="0" w:space="0" w:color="auto"/>
                <w:bottom w:val="none" w:sz="0" w:space="0" w:color="auto"/>
                <w:right w:val="none" w:sz="0" w:space="0" w:color="auto"/>
              </w:divBdr>
            </w:div>
            <w:div w:id="1428774626">
              <w:marLeft w:val="0"/>
              <w:marRight w:val="0"/>
              <w:marTop w:val="0"/>
              <w:marBottom w:val="0"/>
              <w:divBdr>
                <w:top w:val="none" w:sz="0" w:space="0" w:color="auto"/>
                <w:left w:val="none" w:sz="0" w:space="0" w:color="auto"/>
                <w:bottom w:val="none" w:sz="0" w:space="0" w:color="auto"/>
                <w:right w:val="none" w:sz="0" w:space="0" w:color="auto"/>
              </w:divBdr>
            </w:div>
            <w:div w:id="481851939">
              <w:marLeft w:val="0"/>
              <w:marRight w:val="0"/>
              <w:marTop w:val="0"/>
              <w:marBottom w:val="0"/>
              <w:divBdr>
                <w:top w:val="none" w:sz="0" w:space="0" w:color="auto"/>
                <w:left w:val="none" w:sz="0" w:space="0" w:color="auto"/>
                <w:bottom w:val="none" w:sz="0" w:space="0" w:color="auto"/>
                <w:right w:val="none" w:sz="0" w:space="0" w:color="auto"/>
              </w:divBdr>
            </w:div>
          </w:divsChild>
        </w:div>
        <w:div w:id="699211539">
          <w:marLeft w:val="0"/>
          <w:marRight w:val="0"/>
          <w:marTop w:val="75"/>
          <w:marBottom w:val="75"/>
          <w:divBdr>
            <w:top w:val="single" w:sz="6" w:space="3" w:color="E0E0E0"/>
            <w:left w:val="single" w:sz="6" w:space="3" w:color="E0E0E0"/>
            <w:bottom w:val="single" w:sz="6" w:space="3" w:color="E0E0E0"/>
            <w:right w:val="single" w:sz="6" w:space="3" w:color="E0E0E0"/>
          </w:divBdr>
          <w:divsChild>
            <w:div w:id="1603684864">
              <w:marLeft w:val="0"/>
              <w:marRight w:val="0"/>
              <w:marTop w:val="0"/>
              <w:marBottom w:val="0"/>
              <w:divBdr>
                <w:top w:val="none" w:sz="0" w:space="0" w:color="auto"/>
                <w:left w:val="none" w:sz="0" w:space="0" w:color="auto"/>
                <w:bottom w:val="none" w:sz="0" w:space="0" w:color="auto"/>
                <w:right w:val="none" w:sz="0" w:space="0" w:color="auto"/>
              </w:divBdr>
            </w:div>
            <w:div w:id="1913269313">
              <w:marLeft w:val="0"/>
              <w:marRight w:val="0"/>
              <w:marTop w:val="0"/>
              <w:marBottom w:val="0"/>
              <w:divBdr>
                <w:top w:val="none" w:sz="0" w:space="0" w:color="auto"/>
                <w:left w:val="none" w:sz="0" w:space="0" w:color="auto"/>
                <w:bottom w:val="none" w:sz="0" w:space="0" w:color="auto"/>
                <w:right w:val="none" w:sz="0" w:space="0" w:color="auto"/>
              </w:divBdr>
            </w:div>
            <w:div w:id="1284192129">
              <w:marLeft w:val="0"/>
              <w:marRight w:val="0"/>
              <w:marTop w:val="0"/>
              <w:marBottom w:val="0"/>
              <w:divBdr>
                <w:top w:val="none" w:sz="0" w:space="0" w:color="auto"/>
                <w:left w:val="none" w:sz="0" w:space="0" w:color="auto"/>
                <w:bottom w:val="none" w:sz="0" w:space="0" w:color="auto"/>
                <w:right w:val="none" w:sz="0" w:space="0" w:color="auto"/>
              </w:divBdr>
            </w:div>
            <w:div w:id="1780416905">
              <w:marLeft w:val="0"/>
              <w:marRight w:val="0"/>
              <w:marTop w:val="0"/>
              <w:marBottom w:val="0"/>
              <w:divBdr>
                <w:top w:val="none" w:sz="0" w:space="0" w:color="auto"/>
                <w:left w:val="none" w:sz="0" w:space="0" w:color="auto"/>
                <w:bottom w:val="none" w:sz="0" w:space="0" w:color="auto"/>
                <w:right w:val="none" w:sz="0" w:space="0" w:color="auto"/>
              </w:divBdr>
            </w:div>
            <w:div w:id="2077127445">
              <w:marLeft w:val="0"/>
              <w:marRight w:val="0"/>
              <w:marTop w:val="0"/>
              <w:marBottom w:val="0"/>
              <w:divBdr>
                <w:top w:val="none" w:sz="0" w:space="0" w:color="auto"/>
                <w:left w:val="none" w:sz="0" w:space="0" w:color="auto"/>
                <w:bottom w:val="none" w:sz="0" w:space="0" w:color="auto"/>
                <w:right w:val="none" w:sz="0" w:space="0" w:color="auto"/>
              </w:divBdr>
            </w:div>
            <w:div w:id="191849727">
              <w:marLeft w:val="0"/>
              <w:marRight w:val="0"/>
              <w:marTop w:val="0"/>
              <w:marBottom w:val="0"/>
              <w:divBdr>
                <w:top w:val="none" w:sz="0" w:space="0" w:color="auto"/>
                <w:left w:val="none" w:sz="0" w:space="0" w:color="auto"/>
                <w:bottom w:val="none" w:sz="0" w:space="0" w:color="auto"/>
                <w:right w:val="none" w:sz="0" w:space="0" w:color="auto"/>
              </w:divBdr>
            </w:div>
          </w:divsChild>
        </w:div>
        <w:div w:id="742987452">
          <w:marLeft w:val="0"/>
          <w:marRight w:val="0"/>
          <w:marTop w:val="75"/>
          <w:marBottom w:val="75"/>
          <w:divBdr>
            <w:top w:val="single" w:sz="6" w:space="3" w:color="E0E0E0"/>
            <w:left w:val="single" w:sz="6" w:space="3" w:color="E0E0E0"/>
            <w:bottom w:val="single" w:sz="6" w:space="3" w:color="E0E0E0"/>
            <w:right w:val="single" w:sz="6" w:space="3" w:color="E0E0E0"/>
          </w:divBdr>
          <w:divsChild>
            <w:div w:id="1075859093">
              <w:marLeft w:val="0"/>
              <w:marRight w:val="0"/>
              <w:marTop w:val="0"/>
              <w:marBottom w:val="0"/>
              <w:divBdr>
                <w:top w:val="none" w:sz="0" w:space="0" w:color="auto"/>
                <w:left w:val="none" w:sz="0" w:space="0" w:color="auto"/>
                <w:bottom w:val="none" w:sz="0" w:space="0" w:color="auto"/>
                <w:right w:val="none" w:sz="0" w:space="0" w:color="auto"/>
              </w:divBdr>
            </w:div>
            <w:div w:id="1196307231">
              <w:marLeft w:val="0"/>
              <w:marRight w:val="0"/>
              <w:marTop w:val="0"/>
              <w:marBottom w:val="0"/>
              <w:divBdr>
                <w:top w:val="none" w:sz="0" w:space="0" w:color="auto"/>
                <w:left w:val="none" w:sz="0" w:space="0" w:color="auto"/>
                <w:bottom w:val="none" w:sz="0" w:space="0" w:color="auto"/>
                <w:right w:val="none" w:sz="0" w:space="0" w:color="auto"/>
              </w:divBdr>
            </w:div>
            <w:div w:id="1198736819">
              <w:marLeft w:val="0"/>
              <w:marRight w:val="0"/>
              <w:marTop w:val="0"/>
              <w:marBottom w:val="0"/>
              <w:divBdr>
                <w:top w:val="none" w:sz="0" w:space="0" w:color="auto"/>
                <w:left w:val="none" w:sz="0" w:space="0" w:color="auto"/>
                <w:bottom w:val="none" w:sz="0" w:space="0" w:color="auto"/>
                <w:right w:val="none" w:sz="0" w:space="0" w:color="auto"/>
              </w:divBdr>
            </w:div>
            <w:div w:id="2108885822">
              <w:marLeft w:val="0"/>
              <w:marRight w:val="0"/>
              <w:marTop w:val="0"/>
              <w:marBottom w:val="0"/>
              <w:divBdr>
                <w:top w:val="none" w:sz="0" w:space="0" w:color="auto"/>
                <w:left w:val="none" w:sz="0" w:space="0" w:color="auto"/>
                <w:bottom w:val="none" w:sz="0" w:space="0" w:color="auto"/>
                <w:right w:val="none" w:sz="0" w:space="0" w:color="auto"/>
              </w:divBdr>
            </w:div>
            <w:div w:id="1473213602">
              <w:marLeft w:val="0"/>
              <w:marRight w:val="0"/>
              <w:marTop w:val="0"/>
              <w:marBottom w:val="0"/>
              <w:divBdr>
                <w:top w:val="none" w:sz="0" w:space="0" w:color="auto"/>
                <w:left w:val="none" w:sz="0" w:space="0" w:color="auto"/>
                <w:bottom w:val="none" w:sz="0" w:space="0" w:color="auto"/>
                <w:right w:val="none" w:sz="0" w:space="0" w:color="auto"/>
              </w:divBdr>
            </w:div>
            <w:div w:id="313874826">
              <w:marLeft w:val="0"/>
              <w:marRight w:val="0"/>
              <w:marTop w:val="0"/>
              <w:marBottom w:val="0"/>
              <w:divBdr>
                <w:top w:val="none" w:sz="0" w:space="0" w:color="auto"/>
                <w:left w:val="none" w:sz="0" w:space="0" w:color="auto"/>
                <w:bottom w:val="none" w:sz="0" w:space="0" w:color="auto"/>
                <w:right w:val="none" w:sz="0" w:space="0" w:color="auto"/>
              </w:divBdr>
            </w:div>
          </w:divsChild>
        </w:div>
        <w:div w:id="2112698590">
          <w:marLeft w:val="0"/>
          <w:marRight w:val="0"/>
          <w:marTop w:val="75"/>
          <w:marBottom w:val="75"/>
          <w:divBdr>
            <w:top w:val="single" w:sz="6" w:space="3" w:color="E0E0E0"/>
            <w:left w:val="single" w:sz="6" w:space="3" w:color="E0E0E0"/>
            <w:bottom w:val="single" w:sz="6" w:space="3" w:color="E0E0E0"/>
            <w:right w:val="single" w:sz="6" w:space="3" w:color="E0E0E0"/>
          </w:divBdr>
          <w:divsChild>
            <w:div w:id="978455489">
              <w:marLeft w:val="0"/>
              <w:marRight w:val="0"/>
              <w:marTop w:val="0"/>
              <w:marBottom w:val="0"/>
              <w:divBdr>
                <w:top w:val="none" w:sz="0" w:space="0" w:color="auto"/>
                <w:left w:val="none" w:sz="0" w:space="0" w:color="auto"/>
                <w:bottom w:val="none" w:sz="0" w:space="0" w:color="auto"/>
                <w:right w:val="none" w:sz="0" w:space="0" w:color="auto"/>
              </w:divBdr>
            </w:div>
            <w:div w:id="1949501368">
              <w:marLeft w:val="0"/>
              <w:marRight w:val="0"/>
              <w:marTop w:val="0"/>
              <w:marBottom w:val="0"/>
              <w:divBdr>
                <w:top w:val="none" w:sz="0" w:space="0" w:color="auto"/>
                <w:left w:val="none" w:sz="0" w:space="0" w:color="auto"/>
                <w:bottom w:val="none" w:sz="0" w:space="0" w:color="auto"/>
                <w:right w:val="none" w:sz="0" w:space="0" w:color="auto"/>
              </w:divBdr>
            </w:div>
            <w:div w:id="931549621">
              <w:marLeft w:val="0"/>
              <w:marRight w:val="0"/>
              <w:marTop w:val="0"/>
              <w:marBottom w:val="0"/>
              <w:divBdr>
                <w:top w:val="none" w:sz="0" w:space="0" w:color="auto"/>
                <w:left w:val="none" w:sz="0" w:space="0" w:color="auto"/>
                <w:bottom w:val="none" w:sz="0" w:space="0" w:color="auto"/>
                <w:right w:val="none" w:sz="0" w:space="0" w:color="auto"/>
              </w:divBdr>
            </w:div>
            <w:div w:id="946816421">
              <w:marLeft w:val="0"/>
              <w:marRight w:val="0"/>
              <w:marTop w:val="0"/>
              <w:marBottom w:val="0"/>
              <w:divBdr>
                <w:top w:val="none" w:sz="0" w:space="0" w:color="auto"/>
                <w:left w:val="none" w:sz="0" w:space="0" w:color="auto"/>
                <w:bottom w:val="none" w:sz="0" w:space="0" w:color="auto"/>
                <w:right w:val="none" w:sz="0" w:space="0" w:color="auto"/>
              </w:divBdr>
            </w:div>
            <w:div w:id="1955087684">
              <w:marLeft w:val="0"/>
              <w:marRight w:val="0"/>
              <w:marTop w:val="0"/>
              <w:marBottom w:val="0"/>
              <w:divBdr>
                <w:top w:val="none" w:sz="0" w:space="0" w:color="auto"/>
                <w:left w:val="none" w:sz="0" w:space="0" w:color="auto"/>
                <w:bottom w:val="none" w:sz="0" w:space="0" w:color="auto"/>
                <w:right w:val="none" w:sz="0" w:space="0" w:color="auto"/>
              </w:divBdr>
            </w:div>
            <w:div w:id="1589731511">
              <w:marLeft w:val="0"/>
              <w:marRight w:val="0"/>
              <w:marTop w:val="0"/>
              <w:marBottom w:val="0"/>
              <w:divBdr>
                <w:top w:val="none" w:sz="0" w:space="0" w:color="auto"/>
                <w:left w:val="none" w:sz="0" w:space="0" w:color="auto"/>
                <w:bottom w:val="none" w:sz="0" w:space="0" w:color="auto"/>
                <w:right w:val="none" w:sz="0" w:space="0" w:color="auto"/>
              </w:divBdr>
            </w:div>
          </w:divsChild>
        </w:div>
        <w:div w:id="479461848">
          <w:marLeft w:val="0"/>
          <w:marRight w:val="0"/>
          <w:marTop w:val="75"/>
          <w:marBottom w:val="75"/>
          <w:divBdr>
            <w:top w:val="single" w:sz="6" w:space="3" w:color="E0E0E0"/>
            <w:left w:val="single" w:sz="6" w:space="3" w:color="E0E0E0"/>
            <w:bottom w:val="single" w:sz="6" w:space="3" w:color="E0E0E0"/>
            <w:right w:val="single" w:sz="6" w:space="3" w:color="E0E0E0"/>
          </w:divBdr>
          <w:divsChild>
            <w:div w:id="960040152">
              <w:marLeft w:val="0"/>
              <w:marRight w:val="0"/>
              <w:marTop w:val="0"/>
              <w:marBottom w:val="0"/>
              <w:divBdr>
                <w:top w:val="none" w:sz="0" w:space="0" w:color="auto"/>
                <w:left w:val="none" w:sz="0" w:space="0" w:color="auto"/>
                <w:bottom w:val="none" w:sz="0" w:space="0" w:color="auto"/>
                <w:right w:val="none" w:sz="0" w:space="0" w:color="auto"/>
              </w:divBdr>
            </w:div>
            <w:div w:id="1255363971">
              <w:marLeft w:val="0"/>
              <w:marRight w:val="0"/>
              <w:marTop w:val="0"/>
              <w:marBottom w:val="0"/>
              <w:divBdr>
                <w:top w:val="none" w:sz="0" w:space="0" w:color="auto"/>
                <w:left w:val="none" w:sz="0" w:space="0" w:color="auto"/>
                <w:bottom w:val="none" w:sz="0" w:space="0" w:color="auto"/>
                <w:right w:val="none" w:sz="0" w:space="0" w:color="auto"/>
              </w:divBdr>
            </w:div>
            <w:div w:id="521239116">
              <w:marLeft w:val="0"/>
              <w:marRight w:val="0"/>
              <w:marTop w:val="0"/>
              <w:marBottom w:val="0"/>
              <w:divBdr>
                <w:top w:val="none" w:sz="0" w:space="0" w:color="auto"/>
                <w:left w:val="none" w:sz="0" w:space="0" w:color="auto"/>
                <w:bottom w:val="none" w:sz="0" w:space="0" w:color="auto"/>
                <w:right w:val="none" w:sz="0" w:space="0" w:color="auto"/>
              </w:divBdr>
            </w:div>
            <w:div w:id="1933388331">
              <w:marLeft w:val="0"/>
              <w:marRight w:val="0"/>
              <w:marTop w:val="0"/>
              <w:marBottom w:val="0"/>
              <w:divBdr>
                <w:top w:val="none" w:sz="0" w:space="0" w:color="auto"/>
                <w:left w:val="none" w:sz="0" w:space="0" w:color="auto"/>
                <w:bottom w:val="none" w:sz="0" w:space="0" w:color="auto"/>
                <w:right w:val="none" w:sz="0" w:space="0" w:color="auto"/>
              </w:divBdr>
            </w:div>
            <w:div w:id="1470980864">
              <w:marLeft w:val="0"/>
              <w:marRight w:val="0"/>
              <w:marTop w:val="0"/>
              <w:marBottom w:val="0"/>
              <w:divBdr>
                <w:top w:val="none" w:sz="0" w:space="0" w:color="auto"/>
                <w:left w:val="none" w:sz="0" w:space="0" w:color="auto"/>
                <w:bottom w:val="none" w:sz="0" w:space="0" w:color="auto"/>
                <w:right w:val="none" w:sz="0" w:space="0" w:color="auto"/>
              </w:divBdr>
            </w:div>
            <w:div w:id="341275707">
              <w:marLeft w:val="0"/>
              <w:marRight w:val="0"/>
              <w:marTop w:val="0"/>
              <w:marBottom w:val="0"/>
              <w:divBdr>
                <w:top w:val="none" w:sz="0" w:space="0" w:color="auto"/>
                <w:left w:val="none" w:sz="0" w:space="0" w:color="auto"/>
                <w:bottom w:val="none" w:sz="0" w:space="0" w:color="auto"/>
                <w:right w:val="none" w:sz="0" w:space="0" w:color="auto"/>
              </w:divBdr>
            </w:div>
          </w:divsChild>
        </w:div>
        <w:div w:id="329526894">
          <w:marLeft w:val="0"/>
          <w:marRight w:val="0"/>
          <w:marTop w:val="75"/>
          <w:marBottom w:val="75"/>
          <w:divBdr>
            <w:top w:val="single" w:sz="6" w:space="3" w:color="E0E0E0"/>
            <w:left w:val="single" w:sz="6" w:space="3" w:color="E0E0E0"/>
            <w:bottom w:val="single" w:sz="6" w:space="3" w:color="E0E0E0"/>
            <w:right w:val="single" w:sz="6" w:space="3" w:color="E0E0E0"/>
          </w:divBdr>
          <w:divsChild>
            <w:div w:id="1274164909">
              <w:marLeft w:val="0"/>
              <w:marRight w:val="0"/>
              <w:marTop w:val="0"/>
              <w:marBottom w:val="0"/>
              <w:divBdr>
                <w:top w:val="none" w:sz="0" w:space="0" w:color="auto"/>
                <w:left w:val="none" w:sz="0" w:space="0" w:color="auto"/>
                <w:bottom w:val="none" w:sz="0" w:space="0" w:color="auto"/>
                <w:right w:val="none" w:sz="0" w:space="0" w:color="auto"/>
              </w:divBdr>
            </w:div>
            <w:div w:id="729353751">
              <w:marLeft w:val="0"/>
              <w:marRight w:val="0"/>
              <w:marTop w:val="0"/>
              <w:marBottom w:val="0"/>
              <w:divBdr>
                <w:top w:val="none" w:sz="0" w:space="0" w:color="auto"/>
                <w:left w:val="none" w:sz="0" w:space="0" w:color="auto"/>
                <w:bottom w:val="none" w:sz="0" w:space="0" w:color="auto"/>
                <w:right w:val="none" w:sz="0" w:space="0" w:color="auto"/>
              </w:divBdr>
            </w:div>
            <w:div w:id="24063672">
              <w:marLeft w:val="0"/>
              <w:marRight w:val="0"/>
              <w:marTop w:val="0"/>
              <w:marBottom w:val="0"/>
              <w:divBdr>
                <w:top w:val="none" w:sz="0" w:space="0" w:color="auto"/>
                <w:left w:val="none" w:sz="0" w:space="0" w:color="auto"/>
                <w:bottom w:val="none" w:sz="0" w:space="0" w:color="auto"/>
                <w:right w:val="none" w:sz="0" w:space="0" w:color="auto"/>
              </w:divBdr>
            </w:div>
            <w:div w:id="1790974531">
              <w:marLeft w:val="0"/>
              <w:marRight w:val="0"/>
              <w:marTop w:val="0"/>
              <w:marBottom w:val="0"/>
              <w:divBdr>
                <w:top w:val="none" w:sz="0" w:space="0" w:color="auto"/>
                <w:left w:val="none" w:sz="0" w:space="0" w:color="auto"/>
                <w:bottom w:val="none" w:sz="0" w:space="0" w:color="auto"/>
                <w:right w:val="none" w:sz="0" w:space="0" w:color="auto"/>
              </w:divBdr>
            </w:div>
            <w:div w:id="2083480993">
              <w:marLeft w:val="0"/>
              <w:marRight w:val="0"/>
              <w:marTop w:val="0"/>
              <w:marBottom w:val="0"/>
              <w:divBdr>
                <w:top w:val="none" w:sz="0" w:space="0" w:color="auto"/>
                <w:left w:val="none" w:sz="0" w:space="0" w:color="auto"/>
                <w:bottom w:val="none" w:sz="0" w:space="0" w:color="auto"/>
                <w:right w:val="none" w:sz="0" w:space="0" w:color="auto"/>
              </w:divBdr>
            </w:div>
            <w:div w:id="2128575884">
              <w:marLeft w:val="0"/>
              <w:marRight w:val="0"/>
              <w:marTop w:val="0"/>
              <w:marBottom w:val="0"/>
              <w:divBdr>
                <w:top w:val="none" w:sz="0" w:space="0" w:color="auto"/>
                <w:left w:val="none" w:sz="0" w:space="0" w:color="auto"/>
                <w:bottom w:val="none" w:sz="0" w:space="0" w:color="auto"/>
                <w:right w:val="none" w:sz="0" w:space="0" w:color="auto"/>
              </w:divBdr>
            </w:div>
          </w:divsChild>
        </w:div>
        <w:div w:id="1832484412">
          <w:marLeft w:val="0"/>
          <w:marRight w:val="0"/>
          <w:marTop w:val="75"/>
          <w:marBottom w:val="75"/>
          <w:divBdr>
            <w:top w:val="single" w:sz="6" w:space="3" w:color="E0E0E0"/>
            <w:left w:val="single" w:sz="6" w:space="3" w:color="E0E0E0"/>
            <w:bottom w:val="single" w:sz="6" w:space="3" w:color="E0E0E0"/>
            <w:right w:val="single" w:sz="6" w:space="3" w:color="E0E0E0"/>
          </w:divBdr>
          <w:divsChild>
            <w:div w:id="1060447388">
              <w:marLeft w:val="0"/>
              <w:marRight w:val="0"/>
              <w:marTop w:val="0"/>
              <w:marBottom w:val="0"/>
              <w:divBdr>
                <w:top w:val="none" w:sz="0" w:space="0" w:color="auto"/>
                <w:left w:val="none" w:sz="0" w:space="0" w:color="auto"/>
                <w:bottom w:val="none" w:sz="0" w:space="0" w:color="auto"/>
                <w:right w:val="none" w:sz="0" w:space="0" w:color="auto"/>
              </w:divBdr>
            </w:div>
            <w:div w:id="268321168">
              <w:marLeft w:val="0"/>
              <w:marRight w:val="0"/>
              <w:marTop w:val="0"/>
              <w:marBottom w:val="0"/>
              <w:divBdr>
                <w:top w:val="none" w:sz="0" w:space="0" w:color="auto"/>
                <w:left w:val="none" w:sz="0" w:space="0" w:color="auto"/>
                <w:bottom w:val="none" w:sz="0" w:space="0" w:color="auto"/>
                <w:right w:val="none" w:sz="0" w:space="0" w:color="auto"/>
              </w:divBdr>
            </w:div>
            <w:div w:id="1158108402">
              <w:marLeft w:val="0"/>
              <w:marRight w:val="0"/>
              <w:marTop w:val="0"/>
              <w:marBottom w:val="0"/>
              <w:divBdr>
                <w:top w:val="none" w:sz="0" w:space="0" w:color="auto"/>
                <w:left w:val="none" w:sz="0" w:space="0" w:color="auto"/>
                <w:bottom w:val="none" w:sz="0" w:space="0" w:color="auto"/>
                <w:right w:val="none" w:sz="0" w:space="0" w:color="auto"/>
              </w:divBdr>
            </w:div>
            <w:div w:id="1905796646">
              <w:marLeft w:val="0"/>
              <w:marRight w:val="0"/>
              <w:marTop w:val="0"/>
              <w:marBottom w:val="0"/>
              <w:divBdr>
                <w:top w:val="none" w:sz="0" w:space="0" w:color="auto"/>
                <w:left w:val="none" w:sz="0" w:space="0" w:color="auto"/>
                <w:bottom w:val="none" w:sz="0" w:space="0" w:color="auto"/>
                <w:right w:val="none" w:sz="0" w:space="0" w:color="auto"/>
              </w:divBdr>
            </w:div>
            <w:div w:id="235894638">
              <w:marLeft w:val="0"/>
              <w:marRight w:val="0"/>
              <w:marTop w:val="0"/>
              <w:marBottom w:val="0"/>
              <w:divBdr>
                <w:top w:val="none" w:sz="0" w:space="0" w:color="auto"/>
                <w:left w:val="none" w:sz="0" w:space="0" w:color="auto"/>
                <w:bottom w:val="none" w:sz="0" w:space="0" w:color="auto"/>
                <w:right w:val="none" w:sz="0" w:space="0" w:color="auto"/>
              </w:divBdr>
            </w:div>
            <w:div w:id="1801724840">
              <w:marLeft w:val="0"/>
              <w:marRight w:val="0"/>
              <w:marTop w:val="0"/>
              <w:marBottom w:val="0"/>
              <w:divBdr>
                <w:top w:val="none" w:sz="0" w:space="0" w:color="auto"/>
                <w:left w:val="none" w:sz="0" w:space="0" w:color="auto"/>
                <w:bottom w:val="none" w:sz="0" w:space="0" w:color="auto"/>
                <w:right w:val="none" w:sz="0" w:space="0" w:color="auto"/>
              </w:divBdr>
            </w:div>
          </w:divsChild>
        </w:div>
        <w:div w:id="1847136828">
          <w:marLeft w:val="0"/>
          <w:marRight w:val="0"/>
          <w:marTop w:val="75"/>
          <w:marBottom w:val="75"/>
          <w:divBdr>
            <w:top w:val="single" w:sz="6" w:space="3" w:color="E0E0E0"/>
            <w:left w:val="single" w:sz="6" w:space="3" w:color="E0E0E0"/>
            <w:bottom w:val="single" w:sz="6" w:space="3" w:color="E0E0E0"/>
            <w:right w:val="single" w:sz="6" w:space="3" w:color="E0E0E0"/>
          </w:divBdr>
          <w:divsChild>
            <w:div w:id="2078742573">
              <w:marLeft w:val="0"/>
              <w:marRight w:val="0"/>
              <w:marTop w:val="0"/>
              <w:marBottom w:val="0"/>
              <w:divBdr>
                <w:top w:val="none" w:sz="0" w:space="0" w:color="auto"/>
                <w:left w:val="none" w:sz="0" w:space="0" w:color="auto"/>
                <w:bottom w:val="none" w:sz="0" w:space="0" w:color="auto"/>
                <w:right w:val="none" w:sz="0" w:space="0" w:color="auto"/>
              </w:divBdr>
            </w:div>
            <w:div w:id="286133277">
              <w:marLeft w:val="0"/>
              <w:marRight w:val="0"/>
              <w:marTop w:val="0"/>
              <w:marBottom w:val="0"/>
              <w:divBdr>
                <w:top w:val="none" w:sz="0" w:space="0" w:color="auto"/>
                <w:left w:val="none" w:sz="0" w:space="0" w:color="auto"/>
                <w:bottom w:val="none" w:sz="0" w:space="0" w:color="auto"/>
                <w:right w:val="none" w:sz="0" w:space="0" w:color="auto"/>
              </w:divBdr>
            </w:div>
            <w:div w:id="1378239931">
              <w:marLeft w:val="0"/>
              <w:marRight w:val="0"/>
              <w:marTop w:val="0"/>
              <w:marBottom w:val="0"/>
              <w:divBdr>
                <w:top w:val="none" w:sz="0" w:space="0" w:color="auto"/>
                <w:left w:val="none" w:sz="0" w:space="0" w:color="auto"/>
                <w:bottom w:val="none" w:sz="0" w:space="0" w:color="auto"/>
                <w:right w:val="none" w:sz="0" w:space="0" w:color="auto"/>
              </w:divBdr>
            </w:div>
            <w:div w:id="1160997541">
              <w:marLeft w:val="0"/>
              <w:marRight w:val="0"/>
              <w:marTop w:val="0"/>
              <w:marBottom w:val="0"/>
              <w:divBdr>
                <w:top w:val="none" w:sz="0" w:space="0" w:color="auto"/>
                <w:left w:val="none" w:sz="0" w:space="0" w:color="auto"/>
                <w:bottom w:val="none" w:sz="0" w:space="0" w:color="auto"/>
                <w:right w:val="none" w:sz="0" w:space="0" w:color="auto"/>
              </w:divBdr>
            </w:div>
            <w:div w:id="1632633704">
              <w:marLeft w:val="0"/>
              <w:marRight w:val="0"/>
              <w:marTop w:val="0"/>
              <w:marBottom w:val="0"/>
              <w:divBdr>
                <w:top w:val="none" w:sz="0" w:space="0" w:color="auto"/>
                <w:left w:val="none" w:sz="0" w:space="0" w:color="auto"/>
                <w:bottom w:val="none" w:sz="0" w:space="0" w:color="auto"/>
                <w:right w:val="none" w:sz="0" w:space="0" w:color="auto"/>
              </w:divBdr>
            </w:div>
            <w:div w:id="690643511">
              <w:marLeft w:val="0"/>
              <w:marRight w:val="0"/>
              <w:marTop w:val="0"/>
              <w:marBottom w:val="0"/>
              <w:divBdr>
                <w:top w:val="none" w:sz="0" w:space="0" w:color="auto"/>
                <w:left w:val="none" w:sz="0" w:space="0" w:color="auto"/>
                <w:bottom w:val="none" w:sz="0" w:space="0" w:color="auto"/>
                <w:right w:val="none" w:sz="0" w:space="0" w:color="auto"/>
              </w:divBdr>
            </w:div>
          </w:divsChild>
        </w:div>
        <w:div w:id="686636349">
          <w:marLeft w:val="0"/>
          <w:marRight w:val="0"/>
          <w:marTop w:val="75"/>
          <w:marBottom w:val="75"/>
          <w:divBdr>
            <w:top w:val="single" w:sz="6" w:space="3" w:color="E0E0E0"/>
            <w:left w:val="single" w:sz="6" w:space="3" w:color="E0E0E0"/>
            <w:bottom w:val="single" w:sz="6" w:space="3" w:color="E0E0E0"/>
            <w:right w:val="single" w:sz="6" w:space="3" w:color="E0E0E0"/>
          </w:divBdr>
          <w:divsChild>
            <w:div w:id="469441170">
              <w:marLeft w:val="0"/>
              <w:marRight w:val="0"/>
              <w:marTop w:val="0"/>
              <w:marBottom w:val="0"/>
              <w:divBdr>
                <w:top w:val="none" w:sz="0" w:space="0" w:color="auto"/>
                <w:left w:val="none" w:sz="0" w:space="0" w:color="auto"/>
                <w:bottom w:val="none" w:sz="0" w:space="0" w:color="auto"/>
                <w:right w:val="none" w:sz="0" w:space="0" w:color="auto"/>
              </w:divBdr>
            </w:div>
            <w:div w:id="1874419793">
              <w:marLeft w:val="0"/>
              <w:marRight w:val="0"/>
              <w:marTop w:val="0"/>
              <w:marBottom w:val="0"/>
              <w:divBdr>
                <w:top w:val="none" w:sz="0" w:space="0" w:color="auto"/>
                <w:left w:val="none" w:sz="0" w:space="0" w:color="auto"/>
                <w:bottom w:val="none" w:sz="0" w:space="0" w:color="auto"/>
                <w:right w:val="none" w:sz="0" w:space="0" w:color="auto"/>
              </w:divBdr>
            </w:div>
            <w:div w:id="723484212">
              <w:marLeft w:val="0"/>
              <w:marRight w:val="0"/>
              <w:marTop w:val="0"/>
              <w:marBottom w:val="0"/>
              <w:divBdr>
                <w:top w:val="none" w:sz="0" w:space="0" w:color="auto"/>
                <w:left w:val="none" w:sz="0" w:space="0" w:color="auto"/>
                <w:bottom w:val="none" w:sz="0" w:space="0" w:color="auto"/>
                <w:right w:val="none" w:sz="0" w:space="0" w:color="auto"/>
              </w:divBdr>
            </w:div>
            <w:div w:id="1172337441">
              <w:marLeft w:val="0"/>
              <w:marRight w:val="0"/>
              <w:marTop w:val="0"/>
              <w:marBottom w:val="0"/>
              <w:divBdr>
                <w:top w:val="none" w:sz="0" w:space="0" w:color="auto"/>
                <w:left w:val="none" w:sz="0" w:space="0" w:color="auto"/>
                <w:bottom w:val="none" w:sz="0" w:space="0" w:color="auto"/>
                <w:right w:val="none" w:sz="0" w:space="0" w:color="auto"/>
              </w:divBdr>
            </w:div>
            <w:div w:id="1772895351">
              <w:marLeft w:val="0"/>
              <w:marRight w:val="0"/>
              <w:marTop w:val="0"/>
              <w:marBottom w:val="0"/>
              <w:divBdr>
                <w:top w:val="none" w:sz="0" w:space="0" w:color="auto"/>
                <w:left w:val="none" w:sz="0" w:space="0" w:color="auto"/>
                <w:bottom w:val="none" w:sz="0" w:space="0" w:color="auto"/>
                <w:right w:val="none" w:sz="0" w:space="0" w:color="auto"/>
              </w:divBdr>
            </w:div>
            <w:div w:id="1010987584">
              <w:marLeft w:val="0"/>
              <w:marRight w:val="0"/>
              <w:marTop w:val="0"/>
              <w:marBottom w:val="0"/>
              <w:divBdr>
                <w:top w:val="none" w:sz="0" w:space="0" w:color="auto"/>
                <w:left w:val="none" w:sz="0" w:space="0" w:color="auto"/>
                <w:bottom w:val="none" w:sz="0" w:space="0" w:color="auto"/>
                <w:right w:val="none" w:sz="0" w:space="0" w:color="auto"/>
              </w:divBdr>
            </w:div>
          </w:divsChild>
        </w:div>
        <w:div w:id="317920684">
          <w:marLeft w:val="0"/>
          <w:marRight w:val="0"/>
          <w:marTop w:val="75"/>
          <w:marBottom w:val="75"/>
          <w:divBdr>
            <w:top w:val="single" w:sz="6" w:space="3" w:color="E0E0E0"/>
            <w:left w:val="single" w:sz="6" w:space="3" w:color="E0E0E0"/>
            <w:bottom w:val="single" w:sz="6" w:space="3" w:color="E0E0E0"/>
            <w:right w:val="single" w:sz="6" w:space="3" w:color="E0E0E0"/>
          </w:divBdr>
          <w:divsChild>
            <w:div w:id="1797984543">
              <w:marLeft w:val="0"/>
              <w:marRight w:val="0"/>
              <w:marTop w:val="0"/>
              <w:marBottom w:val="0"/>
              <w:divBdr>
                <w:top w:val="none" w:sz="0" w:space="0" w:color="auto"/>
                <w:left w:val="none" w:sz="0" w:space="0" w:color="auto"/>
                <w:bottom w:val="none" w:sz="0" w:space="0" w:color="auto"/>
                <w:right w:val="none" w:sz="0" w:space="0" w:color="auto"/>
              </w:divBdr>
            </w:div>
            <w:div w:id="1817527659">
              <w:marLeft w:val="0"/>
              <w:marRight w:val="0"/>
              <w:marTop w:val="0"/>
              <w:marBottom w:val="0"/>
              <w:divBdr>
                <w:top w:val="none" w:sz="0" w:space="0" w:color="auto"/>
                <w:left w:val="none" w:sz="0" w:space="0" w:color="auto"/>
                <w:bottom w:val="none" w:sz="0" w:space="0" w:color="auto"/>
                <w:right w:val="none" w:sz="0" w:space="0" w:color="auto"/>
              </w:divBdr>
            </w:div>
            <w:div w:id="798498609">
              <w:marLeft w:val="0"/>
              <w:marRight w:val="0"/>
              <w:marTop w:val="0"/>
              <w:marBottom w:val="0"/>
              <w:divBdr>
                <w:top w:val="none" w:sz="0" w:space="0" w:color="auto"/>
                <w:left w:val="none" w:sz="0" w:space="0" w:color="auto"/>
                <w:bottom w:val="none" w:sz="0" w:space="0" w:color="auto"/>
                <w:right w:val="none" w:sz="0" w:space="0" w:color="auto"/>
              </w:divBdr>
            </w:div>
            <w:div w:id="893392174">
              <w:marLeft w:val="0"/>
              <w:marRight w:val="0"/>
              <w:marTop w:val="0"/>
              <w:marBottom w:val="0"/>
              <w:divBdr>
                <w:top w:val="none" w:sz="0" w:space="0" w:color="auto"/>
                <w:left w:val="none" w:sz="0" w:space="0" w:color="auto"/>
                <w:bottom w:val="none" w:sz="0" w:space="0" w:color="auto"/>
                <w:right w:val="none" w:sz="0" w:space="0" w:color="auto"/>
              </w:divBdr>
            </w:div>
            <w:div w:id="319164532">
              <w:marLeft w:val="0"/>
              <w:marRight w:val="0"/>
              <w:marTop w:val="0"/>
              <w:marBottom w:val="0"/>
              <w:divBdr>
                <w:top w:val="none" w:sz="0" w:space="0" w:color="auto"/>
                <w:left w:val="none" w:sz="0" w:space="0" w:color="auto"/>
                <w:bottom w:val="none" w:sz="0" w:space="0" w:color="auto"/>
                <w:right w:val="none" w:sz="0" w:space="0" w:color="auto"/>
              </w:divBdr>
            </w:div>
            <w:div w:id="1056123444">
              <w:marLeft w:val="0"/>
              <w:marRight w:val="0"/>
              <w:marTop w:val="0"/>
              <w:marBottom w:val="0"/>
              <w:divBdr>
                <w:top w:val="none" w:sz="0" w:space="0" w:color="auto"/>
                <w:left w:val="none" w:sz="0" w:space="0" w:color="auto"/>
                <w:bottom w:val="none" w:sz="0" w:space="0" w:color="auto"/>
                <w:right w:val="none" w:sz="0" w:space="0" w:color="auto"/>
              </w:divBdr>
            </w:div>
          </w:divsChild>
        </w:div>
        <w:div w:id="1836608006">
          <w:marLeft w:val="0"/>
          <w:marRight w:val="0"/>
          <w:marTop w:val="75"/>
          <w:marBottom w:val="75"/>
          <w:divBdr>
            <w:top w:val="single" w:sz="6" w:space="3" w:color="E0E0E0"/>
            <w:left w:val="single" w:sz="6" w:space="3" w:color="E0E0E0"/>
            <w:bottom w:val="single" w:sz="6" w:space="3" w:color="E0E0E0"/>
            <w:right w:val="single" w:sz="6" w:space="3" w:color="E0E0E0"/>
          </w:divBdr>
          <w:divsChild>
            <w:div w:id="2078165263">
              <w:marLeft w:val="0"/>
              <w:marRight w:val="0"/>
              <w:marTop w:val="0"/>
              <w:marBottom w:val="0"/>
              <w:divBdr>
                <w:top w:val="none" w:sz="0" w:space="0" w:color="auto"/>
                <w:left w:val="none" w:sz="0" w:space="0" w:color="auto"/>
                <w:bottom w:val="none" w:sz="0" w:space="0" w:color="auto"/>
                <w:right w:val="none" w:sz="0" w:space="0" w:color="auto"/>
              </w:divBdr>
            </w:div>
            <w:div w:id="1609391992">
              <w:marLeft w:val="0"/>
              <w:marRight w:val="0"/>
              <w:marTop w:val="0"/>
              <w:marBottom w:val="0"/>
              <w:divBdr>
                <w:top w:val="none" w:sz="0" w:space="0" w:color="auto"/>
                <w:left w:val="none" w:sz="0" w:space="0" w:color="auto"/>
                <w:bottom w:val="none" w:sz="0" w:space="0" w:color="auto"/>
                <w:right w:val="none" w:sz="0" w:space="0" w:color="auto"/>
              </w:divBdr>
            </w:div>
            <w:div w:id="572159152">
              <w:marLeft w:val="0"/>
              <w:marRight w:val="0"/>
              <w:marTop w:val="0"/>
              <w:marBottom w:val="0"/>
              <w:divBdr>
                <w:top w:val="none" w:sz="0" w:space="0" w:color="auto"/>
                <w:left w:val="none" w:sz="0" w:space="0" w:color="auto"/>
                <w:bottom w:val="none" w:sz="0" w:space="0" w:color="auto"/>
                <w:right w:val="none" w:sz="0" w:space="0" w:color="auto"/>
              </w:divBdr>
            </w:div>
            <w:div w:id="1101995240">
              <w:marLeft w:val="0"/>
              <w:marRight w:val="0"/>
              <w:marTop w:val="0"/>
              <w:marBottom w:val="0"/>
              <w:divBdr>
                <w:top w:val="none" w:sz="0" w:space="0" w:color="auto"/>
                <w:left w:val="none" w:sz="0" w:space="0" w:color="auto"/>
                <w:bottom w:val="none" w:sz="0" w:space="0" w:color="auto"/>
                <w:right w:val="none" w:sz="0" w:space="0" w:color="auto"/>
              </w:divBdr>
            </w:div>
            <w:div w:id="1935700357">
              <w:marLeft w:val="0"/>
              <w:marRight w:val="0"/>
              <w:marTop w:val="0"/>
              <w:marBottom w:val="0"/>
              <w:divBdr>
                <w:top w:val="none" w:sz="0" w:space="0" w:color="auto"/>
                <w:left w:val="none" w:sz="0" w:space="0" w:color="auto"/>
                <w:bottom w:val="none" w:sz="0" w:space="0" w:color="auto"/>
                <w:right w:val="none" w:sz="0" w:space="0" w:color="auto"/>
              </w:divBdr>
            </w:div>
            <w:div w:id="543099097">
              <w:marLeft w:val="0"/>
              <w:marRight w:val="0"/>
              <w:marTop w:val="0"/>
              <w:marBottom w:val="0"/>
              <w:divBdr>
                <w:top w:val="none" w:sz="0" w:space="0" w:color="auto"/>
                <w:left w:val="none" w:sz="0" w:space="0" w:color="auto"/>
                <w:bottom w:val="none" w:sz="0" w:space="0" w:color="auto"/>
                <w:right w:val="none" w:sz="0" w:space="0" w:color="auto"/>
              </w:divBdr>
            </w:div>
          </w:divsChild>
        </w:div>
        <w:div w:id="231549295">
          <w:marLeft w:val="0"/>
          <w:marRight w:val="0"/>
          <w:marTop w:val="75"/>
          <w:marBottom w:val="75"/>
          <w:divBdr>
            <w:top w:val="single" w:sz="6" w:space="3" w:color="E0E0E0"/>
            <w:left w:val="single" w:sz="6" w:space="3" w:color="E0E0E0"/>
            <w:bottom w:val="single" w:sz="6" w:space="3" w:color="E0E0E0"/>
            <w:right w:val="single" w:sz="6" w:space="3" w:color="E0E0E0"/>
          </w:divBdr>
          <w:divsChild>
            <w:div w:id="81029332">
              <w:marLeft w:val="0"/>
              <w:marRight w:val="0"/>
              <w:marTop w:val="0"/>
              <w:marBottom w:val="0"/>
              <w:divBdr>
                <w:top w:val="none" w:sz="0" w:space="0" w:color="auto"/>
                <w:left w:val="none" w:sz="0" w:space="0" w:color="auto"/>
                <w:bottom w:val="none" w:sz="0" w:space="0" w:color="auto"/>
                <w:right w:val="none" w:sz="0" w:space="0" w:color="auto"/>
              </w:divBdr>
            </w:div>
            <w:div w:id="830946282">
              <w:marLeft w:val="0"/>
              <w:marRight w:val="0"/>
              <w:marTop w:val="0"/>
              <w:marBottom w:val="0"/>
              <w:divBdr>
                <w:top w:val="none" w:sz="0" w:space="0" w:color="auto"/>
                <w:left w:val="none" w:sz="0" w:space="0" w:color="auto"/>
                <w:bottom w:val="none" w:sz="0" w:space="0" w:color="auto"/>
                <w:right w:val="none" w:sz="0" w:space="0" w:color="auto"/>
              </w:divBdr>
            </w:div>
            <w:div w:id="702054160">
              <w:marLeft w:val="0"/>
              <w:marRight w:val="0"/>
              <w:marTop w:val="0"/>
              <w:marBottom w:val="0"/>
              <w:divBdr>
                <w:top w:val="none" w:sz="0" w:space="0" w:color="auto"/>
                <w:left w:val="none" w:sz="0" w:space="0" w:color="auto"/>
                <w:bottom w:val="none" w:sz="0" w:space="0" w:color="auto"/>
                <w:right w:val="none" w:sz="0" w:space="0" w:color="auto"/>
              </w:divBdr>
            </w:div>
            <w:div w:id="766729048">
              <w:marLeft w:val="0"/>
              <w:marRight w:val="0"/>
              <w:marTop w:val="0"/>
              <w:marBottom w:val="0"/>
              <w:divBdr>
                <w:top w:val="none" w:sz="0" w:space="0" w:color="auto"/>
                <w:left w:val="none" w:sz="0" w:space="0" w:color="auto"/>
                <w:bottom w:val="none" w:sz="0" w:space="0" w:color="auto"/>
                <w:right w:val="none" w:sz="0" w:space="0" w:color="auto"/>
              </w:divBdr>
            </w:div>
            <w:div w:id="1764497898">
              <w:marLeft w:val="0"/>
              <w:marRight w:val="0"/>
              <w:marTop w:val="0"/>
              <w:marBottom w:val="0"/>
              <w:divBdr>
                <w:top w:val="none" w:sz="0" w:space="0" w:color="auto"/>
                <w:left w:val="none" w:sz="0" w:space="0" w:color="auto"/>
                <w:bottom w:val="none" w:sz="0" w:space="0" w:color="auto"/>
                <w:right w:val="none" w:sz="0" w:space="0" w:color="auto"/>
              </w:divBdr>
            </w:div>
            <w:div w:id="697702302">
              <w:marLeft w:val="0"/>
              <w:marRight w:val="0"/>
              <w:marTop w:val="0"/>
              <w:marBottom w:val="0"/>
              <w:divBdr>
                <w:top w:val="none" w:sz="0" w:space="0" w:color="auto"/>
                <w:left w:val="none" w:sz="0" w:space="0" w:color="auto"/>
                <w:bottom w:val="none" w:sz="0" w:space="0" w:color="auto"/>
                <w:right w:val="none" w:sz="0" w:space="0" w:color="auto"/>
              </w:divBdr>
            </w:div>
          </w:divsChild>
        </w:div>
        <w:div w:id="1921744689">
          <w:marLeft w:val="0"/>
          <w:marRight w:val="0"/>
          <w:marTop w:val="75"/>
          <w:marBottom w:val="75"/>
          <w:divBdr>
            <w:top w:val="single" w:sz="6" w:space="3" w:color="E0E0E0"/>
            <w:left w:val="single" w:sz="6" w:space="3" w:color="E0E0E0"/>
            <w:bottom w:val="single" w:sz="6" w:space="3" w:color="E0E0E0"/>
            <w:right w:val="single" w:sz="6" w:space="3" w:color="E0E0E0"/>
          </w:divBdr>
          <w:divsChild>
            <w:div w:id="675305304">
              <w:marLeft w:val="0"/>
              <w:marRight w:val="0"/>
              <w:marTop w:val="0"/>
              <w:marBottom w:val="0"/>
              <w:divBdr>
                <w:top w:val="none" w:sz="0" w:space="0" w:color="auto"/>
                <w:left w:val="none" w:sz="0" w:space="0" w:color="auto"/>
                <w:bottom w:val="none" w:sz="0" w:space="0" w:color="auto"/>
                <w:right w:val="none" w:sz="0" w:space="0" w:color="auto"/>
              </w:divBdr>
            </w:div>
            <w:div w:id="2055345408">
              <w:marLeft w:val="0"/>
              <w:marRight w:val="0"/>
              <w:marTop w:val="0"/>
              <w:marBottom w:val="0"/>
              <w:divBdr>
                <w:top w:val="none" w:sz="0" w:space="0" w:color="auto"/>
                <w:left w:val="none" w:sz="0" w:space="0" w:color="auto"/>
                <w:bottom w:val="none" w:sz="0" w:space="0" w:color="auto"/>
                <w:right w:val="none" w:sz="0" w:space="0" w:color="auto"/>
              </w:divBdr>
            </w:div>
            <w:div w:id="769551296">
              <w:marLeft w:val="0"/>
              <w:marRight w:val="0"/>
              <w:marTop w:val="0"/>
              <w:marBottom w:val="0"/>
              <w:divBdr>
                <w:top w:val="none" w:sz="0" w:space="0" w:color="auto"/>
                <w:left w:val="none" w:sz="0" w:space="0" w:color="auto"/>
                <w:bottom w:val="none" w:sz="0" w:space="0" w:color="auto"/>
                <w:right w:val="none" w:sz="0" w:space="0" w:color="auto"/>
              </w:divBdr>
            </w:div>
            <w:div w:id="1009256171">
              <w:marLeft w:val="0"/>
              <w:marRight w:val="0"/>
              <w:marTop w:val="0"/>
              <w:marBottom w:val="0"/>
              <w:divBdr>
                <w:top w:val="none" w:sz="0" w:space="0" w:color="auto"/>
                <w:left w:val="none" w:sz="0" w:space="0" w:color="auto"/>
                <w:bottom w:val="none" w:sz="0" w:space="0" w:color="auto"/>
                <w:right w:val="none" w:sz="0" w:space="0" w:color="auto"/>
              </w:divBdr>
            </w:div>
            <w:div w:id="1972395693">
              <w:marLeft w:val="0"/>
              <w:marRight w:val="0"/>
              <w:marTop w:val="0"/>
              <w:marBottom w:val="0"/>
              <w:divBdr>
                <w:top w:val="none" w:sz="0" w:space="0" w:color="auto"/>
                <w:left w:val="none" w:sz="0" w:space="0" w:color="auto"/>
                <w:bottom w:val="none" w:sz="0" w:space="0" w:color="auto"/>
                <w:right w:val="none" w:sz="0" w:space="0" w:color="auto"/>
              </w:divBdr>
            </w:div>
            <w:div w:id="880239689">
              <w:marLeft w:val="0"/>
              <w:marRight w:val="0"/>
              <w:marTop w:val="0"/>
              <w:marBottom w:val="0"/>
              <w:divBdr>
                <w:top w:val="none" w:sz="0" w:space="0" w:color="auto"/>
                <w:left w:val="none" w:sz="0" w:space="0" w:color="auto"/>
                <w:bottom w:val="none" w:sz="0" w:space="0" w:color="auto"/>
                <w:right w:val="none" w:sz="0" w:space="0" w:color="auto"/>
              </w:divBdr>
            </w:div>
          </w:divsChild>
        </w:div>
        <w:div w:id="1488353989">
          <w:marLeft w:val="0"/>
          <w:marRight w:val="0"/>
          <w:marTop w:val="75"/>
          <w:marBottom w:val="75"/>
          <w:divBdr>
            <w:top w:val="single" w:sz="6" w:space="3" w:color="E0E0E0"/>
            <w:left w:val="single" w:sz="6" w:space="3" w:color="E0E0E0"/>
            <w:bottom w:val="single" w:sz="6" w:space="3" w:color="E0E0E0"/>
            <w:right w:val="single" w:sz="6" w:space="3" w:color="E0E0E0"/>
          </w:divBdr>
          <w:divsChild>
            <w:div w:id="694769332">
              <w:marLeft w:val="0"/>
              <w:marRight w:val="0"/>
              <w:marTop w:val="0"/>
              <w:marBottom w:val="0"/>
              <w:divBdr>
                <w:top w:val="none" w:sz="0" w:space="0" w:color="auto"/>
                <w:left w:val="none" w:sz="0" w:space="0" w:color="auto"/>
                <w:bottom w:val="none" w:sz="0" w:space="0" w:color="auto"/>
                <w:right w:val="none" w:sz="0" w:space="0" w:color="auto"/>
              </w:divBdr>
            </w:div>
            <w:div w:id="1294290770">
              <w:marLeft w:val="0"/>
              <w:marRight w:val="0"/>
              <w:marTop w:val="0"/>
              <w:marBottom w:val="0"/>
              <w:divBdr>
                <w:top w:val="none" w:sz="0" w:space="0" w:color="auto"/>
                <w:left w:val="none" w:sz="0" w:space="0" w:color="auto"/>
                <w:bottom w:val="none" w:sz="0" w:space="0" w:color="auto"/>
                <w:right w:val="none" w:sz="0" w:space="0" w:color="auto"/>
              </w:divBdr>
            </w:div>
            <w:div w:id="744716930">
              <w:marLeft w:val="0"/>
              <w:marRight w:val="0"/>
              <w:marTop w:val="0"/>
              <w:marBottom w:val="0"/>
              <w:divBdr>
                <w:top w:val="none" w:sz="0" w:space="0" w:color="auto"/>
                <w:left w:val="none" w:sz="0" w:space="0" w:color="auto"/>
                <w:bottom w:val="none" w:sz="0" w:space="0" w:color="auto"/>
                <w:right w:val="none" w:sz="0" w:space="0" w:color="auto"/>
              </w:divBdr>
            </w:div>
            <w:div w:id="17391895">
              <w:marLeft w:val="0"/>
              <w:marRight w:val="0"/>
              <w:marTop w:val="0"/>
              <w:marBottom w:val="0"/>
              <w:divBdr>
                <w:top w:val="none" w:sz="0" w:space="0" w:color="auto"/>
                <w:left w:val="none" w:sz="0" w:space="0" w:color="auto"/>
                <w:bottom w:val="none" w:sz="0" w:space="0" w:color="auto"/>
                <w:right w:val="none" w:sz="0" w:space="0" w:color="auto"/>
              </w:divBdr>
            </w:div>
            <w:div w:id="1679849608">
              <w:marLeft w:val="0"/>
              <w:marRight w:val="0"/>
              <w:marTop w:val="0"/>
              <w:marBottom w:val="0"/>
              <w:divBdr>
                <w:top w:val="none" w:sz="0" w:space="0" w:color="auto"/>
                <w:left w:val="none" w:sz="0" w:space="0" w:color="auto"/>
                <w:bottom w:val="none" w:sz="0" w:space="0" w:color="auto"/>
                <w:right w:val="none" w:sz="0" w:space="0" w:color="auto"/>
              </w:divBdr>
            </w:div>
            <w:div w:id="694891873">
              <w:marLeft w:val="0"/>
              <w:marRight w:val="0"/>
              <w:marTop w:val="0"/>
              <w:marBottom w:val="0"/>
              <w:divBdr>
                <w:top w:val="none" w:sz="0" w:space="0" w:color="auto"/>
                <w:left w:val="none" w:sz="0" w:space="0" w:color="auto"/>
                <w:bottom w:val="none" w:sz="0" w:space="0" w:color="auto"/>
                <w:right w:val="none" w:sz="0" w:space="0" w:color="auto"/>
              </w:divBdr>
            </w:div>
          </w:divsChild>
        </w:div>
        <w:div w:id="1148979552">
          <w:marLeft w:val="0"/>
          <w:marRight w:val="0"/>
          <w:marTop w:val="75"/>
          <w:marBottom w:val="75"/>
          <w:divBdr>
            <w:top w:val="single" w:sz="6" w:space="3" w:color="E0E0E0"/>
            <w:left w:val="single" w:sz="6" w:space="3" w:color="E0E0E0"/>
            <w:bottom w:val="single" w:sz="6" w:space="3" w:color="E0E0E0"/>
            <w:right w:val="single" w:sz="6" w:space="3" w:color="E0E0E0"/>
          </w:divBdr>
          <w:divsChild>
            <w:div w:id="213735949">
              <w:marLeft w:val="0"/>
              <w:marRight w:val="0"/>
              <w:marTop w:val="0"/>
              <w:marBottom w:val="0"/>
              <w:divBdr>
                <w:top w:val="none" w:sz="0" w:space="0" w:color="auto"/>
                <w:left w:val="none" w:sz="0" w:space="0" w:color="auto"/>
                <w:bottom w:val="none" w:sz="0" w:space="0" w:color="auto"/>
                <w:right w:val="none" w:sz="0" w:space="0" w:color="auto"/>
              </w:divBdr>
            </w:div>
            <w:div w:id="923607643">
              <w:marLeft w:val="0"/>
              <w:marRight w:val="0"/>
              <w:marTop w:val="0"/>
              <w:marBottom w:val="0"/>
              <w:divBdr>
                <w:top w:val="none" w:sz="0" w:space="0" w:color="auto"/>
                <w:left w:val="none" w:sz="0" w:space="0" w:color="auto"/>
                <w:bottom w:val="none" w:sz="0" w:space="0" w:color="auto"/>
                <w:right w:val="none" w:sz="0" w:space="0" w:color="auto"/>
              </w:divBdr>
            </w:div>
            <w:div w:id="233590687">
              <w:marLeft w:val="0"/>
              <w:marRight w:val="0"/>
              <w:marTop w:val="0"/>
              <w:marBottom w:val="0"/>
              <w:divBdr>
                <w:top w:val="none" w:sz="0" w:space="0" w:color="auto"/>
                <w:left w:val="none" w:sz="0" w:space="0" w:color="auto"/>
                <w:bottom w:val="none" w:sz="0" w:space="0" w:color="auto"/>
                <w:right w:val="none" w:sz="0" w:space="0" w:color="auto"/>
              </w:divBdr>
            </w:div>
            <w:div w:id="915625127">
              <w:marLeft w:val="0"/>
              <w:marRight w:val="0"/>
              <w:marTop w:val="0"/>
              <w:marBottom w:val="0"/>
              <w:divBdr>
                <w:top w:val="none" w:sz="0" w:space="0" w:color="auto"/>
                <w:left w:val="none" w:sz="0" w:space="0" w:color="auto"/>
                <w:bottom w:val="none" w:sz="0" w:space="0" w:color="auto"/>
                <w:right w:val="none" w:sz="0" w:space="0" w:color="auto"/>
              </w:divBdr>
            </w:div>
            <w:div w:id="416561039">
              <w:marLeft w:val="0"/>
              <w:marRight w:val="0"/>
              <w:marTop w:val="0"/>
              <w:marBottom w:val="0"/>
              <w:divBdr>
                <w:top w:val="none" w:sz="0" w:space="0" w:color="auto"/>
                <w:left w:val="none" w:sz="0" w:space="0" w:color="auto"/>
                <w:bottom w:val="none" w:sz="0" w:space="0" w:color="auto"/>
                <w:right w:val="none" w:sz="0" w:space="0" w:color="auto"/>
              </w:divBdr>
            </w:div>
            <w:div w:id="295913832">
              <w:marLeft w:val="0"/>
              <w:marRight w:val="0"/>
              <w:marTop w:val="0"/>
              <w:marBottom w:val="0"/>
              <w:divBdr>
                <w:top w:val="none" w:sz="0" w:space="0" w:color="auto"/>
                <w:left w:val="none" w:sz="0" w:space="0" w:color="auto"/>
                <w:bottom w:val="none" w:sz="0" w:space="0" w:color="auto"/>
                <w:right w:val="none" w:sz="0" w:space="0" w:color="auto"/>
              </w:divBdr>
            </w:div>
          </w:divsChild>
        </w:div>
        <w:div w:id="2039966379">
          <w:marLeft w:val="0"/>
          <w:marRight w:val="0"/>
          <w:marTop w:val="75"/>
          <w:marBottom w:val="75"/>
          <w:divBdr>
            <w:top w:val="single" w:sz="6" w:space="3" w:color="E0E0E0"/>
            <w:left w:val="single" w:sz="6" w:space="3" w:color="E0E0E0"/>
            <w:bottom w:val="single" w:sz="6" w:space="3" w:color="E0E0E0"/>
            <w:right w:val="single" w:sz="6" w:space="3" w:color="E0E0E0"/>
          </w:divBdr>
          <w:divsChild>
            <w:div w:id="866872669">
              <w:marLeft w:val="0"/>
              <w:marRight w:val="0"/>
              <w:marTop w:val="0"/>
              <w:marBottom w:val="0"/>
              <w:divBdr>
                <w:top w:val="none" w:sz="0" w:space="0" w:color="auto"/>
                <w:left w:val="none" w:sz="0" w:space="0" w:color="auto"/>
                <w:bottom w:val="none" w:sz="0" w:space="0" w:color="auto"/>
                <w:right w:val="none" w:sz="0" w:space="0" w:color="auto"/>
              </w:divBdr>
            </w:div>
            <w:div w:id="622004846">
              <w:marLeft w:val="0"/>
              <w:marRight w:val="0"/>
              <w:marTop w:val="0"/>
              <w:marBottom w:val="0"/>
              <w:divBdr>
                <w:top w:val="none" w:sz="0" w:space="0" w:color="auto"/>
                <w:left w:val="none" w:sz="0" w:space="0" w:color="auto"/>
                <w:bottom w:val="none" w:sz="0" w:space="0" w:color="auto"/>
                <w:right w:val="none" w:sz="0" w:space="0" w:color="auto"/>
              </w:divBdr>
            </w:div>
            <w:div w:id="416749828">
              <w:marLeft w:val="0"/>
              <w:marRight w:val="0"/>
              <w:marTop w:val="0"/>
              <w:marBottom w:val="0"/>
              <w:divBdr>
                <w:top w:val="none" w:sz="0" w:space="0" w:color="auto"/>
                <w:left w:val="none" w:sz="0" w:space="0" w:color="auto"/>
                <w:bottom w:val="none" w:sz="0" w:space="0" w:color="auto"/>
                <w:right w:val="none" w:sz="0" w:space="0" w:color="auto"/>
              </w:divBdr>
            </w:div>
            <w:div w:id="854615139">
              <w:marLeft w:val="0"/>
              <w:marRight w:val="0"/>
              <w:marTop w:val="0"/>
              <w:marBottom w:val="0"/>
              <w:divBdr>
                <w:top w:val="none" w:sz="0" w:space="0" w:color="auto"/>
                <w:left w:val="none" w:sz="0" w:space="0" w:color="auto"/>
                <w:bottom w:val="none" w:sz="0" w:space="0" w:color="auto"/>
                <w:right w:val="none" w:sz="0" w:space="0" w:color="auto"/>
              </w:divBdr>
            </w:div>
            <w:div w:id="1644657713">
              <w:marLeft w:val="0"/>
              <w:marRight w:val="0"/>
              <w:marTop w:val="0"/>
              <w:marBottom w:val="0"/>
              <w:divBdr>
                <w:top w:val="none" w:sz="0" w:space="0" w:color="auto"/>
                <w:left w:val="none" w:sz="0" w:space="0" w:color="auto"/>
                <w:bottom w:val="none" w:sz="0" w:space="0" w:color="auto"/>
                <w:right w:val="none" w:sz="0" w:space="0" w:color="auto"/>
              </w:divBdr>
            </w:div>
            <w:div w:id="388919874">
              <w:marLeft w:val="0"/>
              <w:marRight w:val="0"/>
              <w:marTop w:val="0"/>
              <w:marBottom w:val="0"/>
              <w:divBdr>
                <w:top w:val="none" w:sz="0" w:space="0" w:color="auto"/>
                <w:left w:val="none" w:sz="0" w:space="0" w:color="auto"/>
                <w:bottom w:val="none" w:sz="0" w:space="0" w:color="auto"/>
                <w:right w:val="none" w:sz="0" w:space="0" w:color="auto"/>
              </w:divBdr>
            </w:div>
          </w:divsChild>
        </w:div>
        <w:div w:id="1875537251">
          <w:marLeft w:val="0"/>
          <w:marRight w:val="0"/>
          <w:marTop w:val="75"/>
          <w:marBottom w:val="75"/>
          <w:divBdr>
            <w:top w:val="single" w:sz="6" w:space="3" w:color="E0E0E0"/>
            <w:left w:val="single" w:sz="6" w:space="3" w:color="E0E0E0"/>
            <w:bottom w:val="single" w:sz="6" w:space="3" w:color="E0E0E0"/>
            <w:right w:val="single" w:sz="6" w:space="3" w:color="E0E0E0"/>
          </w:divBdr>
          <w:divsChild>
            <w:div w:id="974523049">
              <w:marLeft w:val="0"/>
              <w:marRight w:val="0"/>
              <w:marTop w:val="0"/>
              <w:marBottom w:val="0"/>
              <w:divBdr>
                <w:top w:val="none" w:sz="0" w:space="0" w:color="auto"/>
                <w:left w:val="none" w:sz="0" w:space="0" w:color="auto"/>
                <w:bottom w:val="none" w:sz="0" w:space="0" w:color="auto"/>
                <w:right w:val="none" w:sz="0" w:space="0" w:color="auto"/>
              </w:divBdr>
            </w:div>
            <w:div w:id="183596861">
              <w:marLeft w:val="0"/>
              <w:marRight w:val="0"/>
              <w:marTop w:val="0"/>
              <w:marBottom w:val="0"/>
              <w:divBdr>
                <w:top w:val="none" w:sz="0" w:space="0" w:color="auto"/>
                <w:left w:val="none" w:sz="0" w:space="0" w:color="auto"/>
                <w:bottom w:val="none" w:sz="0" w:space="0" w:color="auto"/>
                <w:right w:val="none" w:sz="0" w:space="0" w:color="auto"/>
              </w:divBdr>
            </w:div>
            <w:div w:id="225841242">
              <w:marLeft w:val="0"/>
              <w:marRight w:val="0"/>
              <w:marTop w:val="0"/>
              <w:marBottom w:val="0"/>
              <w:divBdr>
                <w:top w:val="none" w:sz="0" w:space="0" w:color="auto"/>
                <w:left w:val="none" w:sz="0" w:space="0" w:color="auto"/>
                <w:bottom w:val="none" w:sz="0" w:space="0" w:color="auto"/>
                <w:right w:val="none" w:sz="0" w:space="0" w:color="auto"/>
              </w:divBdr>
            </w:div>
            <w:div w:id="1292587440">
              <w:marLeft w:val="0"/>
              <w:marRight w:val="0"/>
              <w:marTop w:val="0"/>
              <w:marBottom w:val="0"/>
              <w:divBdr>
                <w:top w:val="none" w:sz="0" w:space="0" w:color="auto"/>
                <w:left w:val="none" w:sz="0" w:space="0" w:color="auto"/>
                <w:bottom w:val="none" w:sz="0" w:space="0" w:color="auto"/>
                <w:right w:val="none" w:sz="0" w:space="0" w:color="auto"/>
              </w:divBdr>
            </w:div>
            <w:div w:id="2116704280">
              <w:marLeft w:val="0"/>
              <w:marRight w:val="0"/>
              <w:marTop w:val="0"/>
              <w:marBottom w:val="0"/>
              <w:divBdr>
                <w:top w:val="none" w:sz="0" w:space="0" w:color="auto"/>
                <w:left w:val="none" w:sz="0" w:space="0" w:color="auto"/>
                <w:bottom w:val="none" w:sz="0" w:space="0" w:color="auto"/>
                <w:right w:val="none" w:sz="0" w:space="0" w:color="auto"/>
              </w:divBdr>
            </w:div>
            <w:div w:id="761683464">
              <w:marLeft w:val="0"/>
              <w:marRight w:val="0"/>
              <w:marTop w:val="0"/>
              <w:marBottom w:val="0"/>
              <w:divBdr>
                <w:top w:val="none" w:sz="0" w:space="0" w:color="auto"/>
                <w:left w:val="none" w:sz="0" w:space="0" w:color="auto"/>
                <w:bottom w:val="none" w:sz="0" w:space="0" w:color="auto"/>
                <w:right w:val="none" w:sz="0" w:space="0" w:color="auto"/>
              </w:divBdr>
            </w:div>
          </w:divsChild>
        </w:div>
        <w:div w:id="897979659">
          <w:marLeft w:val="0"/>
          <w:marRight w:val="0"/>
          <w:marTop w:val="75"/>
          <w:marBottom w:val="75"/>
          <w:divBdr>
            <w:top w:val="single" w:sz="6" w:space="3" w:color="E0E0E0"/>
            <w:left w:val="single" w:sz="6" w:space="3" w:color="E0E0E0"/>
            <w:bottom w:val="single" w:sz="6" w:space="3" w:color="E0E0E0"/>
            <w:right w:val="single" w:sz="6" w:space="3" w:color="E0E0E0"/>
          </w:divBdr>
          <w:divsChild>
            <w:div w:id="98842069">
              <w:marLeft w:val="0"/>
              <w:marRight w:val="0"/>
              <w:marTop w:val="0"/>
              <w:marBottom w:val="0"/>
              <w:divBdr>
                <w:top w:val="none" w:sz="0" w:space="0" w:color="auto"/>
                <w:left w:val="none" w:sz="0" w:space="0" w:color="auto"/>
                <w:bottom w:val="none" w:sz="0" w:space="0" w:color="auto"/>
                <w:right w:val="none" w:sz="0" w:space="0" w:color="auto"/>
              </w:divBdr>
            </w:div>
            <w:div w:id="1115782891">
              <w:marLeft w:val="0"/>
              <w:marRight w:val="0"/>
              <w:marTop w:val="0"/>
              <w:marBottom w:val="0"/>
              <w:divBdr>
                <w:top w:val="none" w:sz="0" w:space="0" w:color="auto"/>
                <w:left w:val="none" w:sz="0" w:space="0" w:color="auto"/>
                <w:bottom w:val="none" w:sz="0" w:space="0" w:color="auto"/>
                <w:right w:val="none" w:sz="0" w:space="0" w:color="auto"/>
              </w:divBdr>
            </w:div>
            <w:div w:id="585382735">
              <w:marLeft w:val="0"/>
              <w:marRight w:val="0"/>
              <w:marTop w:val="0"/>
              <w:marBottom w:val="0"/>
              <w:divBdr>
                <w:top w:val="none" w:sz="0" w:space="0" w:color="auto"/>
                <w:left w:val="none" w:sz="0" w:space="0" w:color="auto"/>
                <w:bottom w:val="none" w:sz="0" w:space="0" w:color="auto"/>
                <w:right w:val="none" w:sz="0" w:space="0" w:color="auto"/>
              </w:divBdr>
            </w:div>
            <w:div w:id="1356929030">
              <w:marLeft w:val="0"/>
              <w:marRight w:val="0"/>
              <w:marTop w:val="0"/>
              <w:marBottom w:val="0"/>
              <w:divBdr>
                <w:top w:val="none" w:sz="0" w:space="0" w:color="auto"/>
                <w:left w:val="none" w:sz="0" w:space="0" w:color="auto"/>
                <w:bottom w:val="none" w:sz="0" w:space="0" w:color="auto"/>
                <w:right w:val="none" w:sz="0" w:space="0" w:color="auto"/>
              </w:divBdr>
            </w:div>
            <w:div w:id="678124560">
              <w:marLeft w:val="0"/>
              <w:marRight w:val="0"/>
              <w:marTop w:val="0"/>
              <w:marBottom w:val="0"/>
              <w:divBdr>
                <w:top w:val="none" w:sz="0" w:space="0" w:color="auto"/>
                <w:left w:val="none" w:sz="0" w:space="0" w:color="auto"/>
                <w:bottom w:val="none" w:sz="0" w:space="0" w:color="auto"/>
                <w:right w:val="none" w:sz="0" w:space="0" w:color="auto"/>
              </w:divBdr>
            </w:div>
            <w:div w:id="4476564">
              <w:marLeft w:val="0"/>
              <w:marRight w:val="0"/>
              <w:marTop w:val="0"/>
              <w:marBottom w:val="0"/>
              <w:divBdr>
                <w:top w:val="none" w:sz="0" w:space="0" w:color="auto"/>
                <w:left w:val="none" w:sz="0" w:space="0" w:color="auto"/>
                <w:bottom w:val="none" w:sz="0" w:space="0" w:color="auto"/>
                <w:right w:val="none" w:sz="0" w:space="0" w:color="auto"/>
              </w:divBdr>
            </w:div>
          </w:divsChild>
        </w:div>
        <w:div w:id="1828741811">
          <w:marLeft w:val="0"/>
          <w:marRight w:val="0"/>
          <w:marTop w:val="75"/>
          <w:marBottom w:val="75"/>
          <w:divBdr>
            <w:top w:val="single" w:sz="6" w:space="3" w:color="E0E0E0"/>
            <w:left w:val="single" w:sz="6" w:space="3" w:color="E0E0E0"/>
            <w:bottom w:val="single" w:sz="6" w:space="3" w:color="E0E0E0"/>
            <w:right w:val="single" w:sz="6" w:space="3" w:color="E0E0E0"/>
          </w:divBdr>
          <w:divsChild>
            <w:div w:id="1451587693">
              <w:marLeft w:val="0"/>
              <w:marRight w:val="0"/>
              <w:marTop w:val="0"/>
              <w:marBottom w:val="0"/>
              <w:divBdr>
                <w:top w:val="none" w:sz="0" w:space="0" w:color="auto"/>
                <w:left w:val="none" w:sz="0" w:space="0" w:color="auto"/>
                <w:bottom w:val="none" w:sz="0" w:space="0" w:color="auto"/>
                <w:right w:val="none" w:sz="0" w:space="0" w:color="auto"/>
              </w:divBdr>
            </w:div>
            <w:div w:id="430052990">
              <w:marLeft w:val="0"/>
              <w:marRight w:val="0"/>
              <w:marTop w:val="0"/>
              <w:marBottom w:val="0"/>
              <w:divBdr>
                <w:top w:val="none" w:sz="0" w:space="0" w:color="auto"/>
                <w:left w:val="none" w:sz="0" w:space="0" w:color="auto"/>
                <w:bottom w:val="none" w:sz="0" w:space="0" w:color="auto"/>
                <w:right w:val="none" w:sz="0" w:space="0" w:color="auto"/>
              </w:divBdr>
            </w:div>
            <w:div w:id="2021346228">
              <w:marLeft w:val="0"/>
              <w:marRight w:val="0"/>
              <w:marTop w:val="0"/>
              <w:marBottom w:val="0"/>
              <w:divBdr>
                <w:top w:val="none" w:sz="0" w:space="0" w:color="auto"/>
                <w:left w:val="none" w:sz="0" w:space="0" w:color="auto"/>
                <w:bottom w:val="none" w:sz="0" w:space="0" w:color="auto"/>
                <w:right w:val="none" w:sz="0" w:space="0" w:color="auto"/>
              </w:divBdr>
            </w:div>
            <w:div w:id="1687438110">
              <w:marLeft w:val="0"/>
              <w:marRight w:val="0"/>
              <w:marTop w:val="0"/>
              <w:marBottom w:val="0"/>
              <w:divBdr>
                <w:top w:val="none" w:sz="0" w:space="0" w:color="auto"/>
                <w:left w:val="none" w:sz="0" w:space="0" w:color="auto"/>
                <w:bottom w:val="none" w:sz="0" w:space="0" w:color="auto"/>
                <w:right w:val="none" w:sz="0" w:space="0" w:color="auto"/>
              </w:divBdr>
            </w:div>
            <w:div w:id="1700737972">
              <w:marLeft w:val="0"/>
              <w:marRight w:val="0"/>
              <w:marTop w:val="0"/>
              <w:marBottom w:val="0"/>
              <w:divBdr>
                <w:top w:val="none" w:sz="0" w:space="0" w:color="auto"/>
                <w:left w:val="none" w:sz="0" w:space="0" w:color="auto"/>
                <w:bottom w:val="none" w:sz="0" w:space="0" w:color="auto"/>
                <w:right w:val="none" w:sz="0" w:space="0" w:color="auto"/>
              </w:divBdr>
            </w:div>
            <w:div w:id="474568332">
              <w:marLeft w:val="0"/>
              <w:marRight w:val="0"/>
              <w:marTop w:val="0"/>
              <w:marBottom w:val="0"/>
              <w:divBdr>
                <w:top w:val="none" w:sz="0" w:space="0" w:color="auto"/>
                <w:left w:val="none" w:sz="0" w:space="0" w:color="auto"/>
                <w:bottom w:val="none" w:sz="0" w:space="0" w:color="auto"/>
                <w:right w:val="none" w:sz="0" w:space="0" w:color="auto"/>
              </w:divBdr>
            </w:div>
          </w:divsChild>
        </w:div>
        <w:div w:id="1466847097">
          <w:marLeft w:val="0"/>
          <w:marRight w:val="0"/>
          <w:marTop w:val="75"/>
          <w:marBottom w:val="75"/>
          <w:divBdr>
            <w:top w:val="single" w:sz="6" w:space="3" w:color="E0E0E0"/>
            <w:left w:val="single" w:sz="6" w:space="3" w:color="E0E0E0"/>
            <w:bottom w:val="single" w:sz="6" w:space="3" w:color="E0E0E0"/>
            <w:right w:val="single" w:sz="6" w:space="3" w:color="E0E0E0"/>
          </w:divBdr>
          <w:divsChild>
            <w:div w:id="422649885">
              <w:marLeft w:val="0"/>
              <w:marRight w:val="0"/>
              <w:marTop w:val="0"/>
              <w:marBottom w:val="0"/>
              <w:divBdr>
                <w:top w:val="none" w:sz="0" w:space="0" w:color="auto"/>
                <w:left w:val="none" w:sz="0" w:space="0" w:color="auto"/>
                <w:bottom w:val="none" w:sz="0" w:space="0" w:color="auto"/>
                <w:right w:val="none" w:sz="0" w:space="0" w:color="auto"/>
              </w:divBdr>
            </w:div>
            <w:div w:id="2112970045">
              <w:marLeft w:val="0"/>
              <w:marRight w:val="0"/>
              <w:marTop w:val="0"/>
              <w:marBottom w:val="0"/>
              <w:divBdr>
                <w:top w:val="none" w:sz="0" w:space="0" w:color="auto"/>
                <w:left w:val="none" w:sz="0" w:space="0" w:color="auto"/>
                <w:bottom w:val="none" w:sz="0" w:space="0" w:color="auto"/>
                <w:right w:val="none" w:sz="0" w:space="0" w:color="auto"/>
              </w:divBdr>
            </w:div>
            <w:div w:id="86123835">
              <w:marLeft w:val="0"/>
              <w:marRight w:val="0"/>
              <w:marTop w:val="0"/>
              <w:marBottom w:val="0"/>
              <w:divBdr>
                <w:top w:val="none" w:sz="0" w:space="0" w:color="auto"/>
                <w:left w:val="none" w:sz="0" w:space="0" w:color="auto"/>
                <w:bottom w:val="none" w:sz="0" w:space="0" w:color="auto"/>
                <w:right w:val="none" w:sz="0" w:space="0" w:color="auto"/>
              </w:divBdr>
            </w:div>
            <w:div w:id="1810709317">
              <w:marLeft w:val="0"/>
              <w:marRight w:val="0"/>
              <w:marTop w:val="0"/>
              <w:marBottom w:val="0"/>
              <w:divBdr>
                <w:top w:val="none" w:sz="0" w:space="0" w:color="auto"/>
                <w:left w:val="none" w:sz="0" w:space="0" w:color="auto"/>
                <w:bottom w:val="none" w:sz="0" w:space="0" w:color="auto"/>
                <w:right w:val="none" w:sz="0" w:space="0" w:color="auto"/>
              </w:divBdr>
            </w:div>
            <w:div w:id="1460143968">
              <w:marLeft w:val="0"/>
              <w:marRight w:val="0"/>
              <w:marTop w:val="0"/>
              <w:marBottom w:val="0"/>
              <w:divBdr>
                <w:top w:val="none" w:sz="0" w:space="0" w:color="auto"/>
                <w:left w:val="none" w:sz="0" w:space="0" w:color="auto"/>
                <w:bottom w:val="none" w:sz="0" w:space="0" w:color="auto"/>
                <w:right w:val="none" w:sz="0" w:space="0" w:color="auto"/>
              </w:divBdr>
            </w:div>
            <w:div w:id="1823697563">
              <w:marLeft w:val="0"/>
              <w:marRight w:val="0"/>
              <w:marTop w:val="0"/>
              <w:marBottom w:val="0"/>
              <w:divBdr>
                <w:top w:val="none" w:sz="0" w:space="0" w:color="auto"/>
                <w:left w:val="none" w:sz="0" w:space="0" w:color="auto"/>
                <w:bottom w:val="none" w:sz="0" w:space="0" w:color="auto"/>
                <w:right w:val="none" w:sz="0" w:space="0" w:color="auto"/>
              </w:divBdr>
            </w:div>
          </w:divsChild>
        </w:div>
        <w:div w:id="535848320">
          <w:marLeft w:val="0"/>
          <w:marRight w:val="0"/>
          <w:marTop w:val="75"/>
          <w:marBottom w:val="75"/>
          <w:divBdr>
            <w:top w:val="single" w:sz="6" w:space="3" w:color="E0E0E0"/>
            <w:left w:val="single" w:sz="6" w:space="3" w:color="E0E0E0"/>
            <w:bottom w:val="single" w:sz="6" w:space="3" w:color="E0E0E0"/>
            <w:right w:val="single" w:sz="6" w:space="3" w:color="E0E0E0"/>
          </w:divBdr>
          <w:divsChild>
            <w:div w:id="2020349974">
              <w:marLeft w:val="0"/>
              <w:marRight w:val="0"/>
              <w:marTop w:val="0"/>
              <w:marBottom w:val="0"/>
              <w:divBdr>
                <w:top w:val="none" w:sz="0" w:space="0" w:color="auto"/>
                <w:left w:val="none" w:sz="0" w:space="0" w:color="auto"/>
                <w:bottom w:val="none" w:sz="0" w:space="0" w:color="auto"/>
                <w:right w:val="none" w:sz="0" w:space="0" w:color="auto"/>
              </w:divBdr>
            </w:div>
            <w:div w:id="616329804">
              <w:marLeft w:val="0"/>
              <w:marRight w:val="0"/>
              <w:marTop w:val="0"/>
              <w:marBottom w:val="0"/>
              <w:divBdr>
                <w:top w:val="none" w:sz="0" w:space="0" w:color="auto"/>
                <w:left w:val="none" w:sz="0" w:space="0" w:color="auto"/>
                <w:bottom w:val="none" w:sz="0" w:space="0" w:color="auto"/>
                <w:right w:val="none" w:sz="0" w:space="0" w:color="auto"/>
              </w:divBdr>
            </w:div>
            <w:div w:id="1952273604">
              <w:marLeft w:val="0"/>
              <w:marRight w:val="0"/>
              <w:marTop w:val="0"/>
              <w:marBottom w:val="0"/>
              <w:divBdr>
                <w:top w:val="none" w:sz="0" w:space="0" w:color="auto"/>
                <w:left w:val="none" w:sz="0" w:space="0" w:color="auto"/>
                <w:bottom w:val="none" w:sz="0" w:space="0" w:color="auto"/>
                <w:right w:val="none" w:sz="0" w:space="0" w:color="auto"/>
              </w:divBdr>
            </w:div>
            <w:div w:id="18749030">
              <w:marLeft w:val="0"/>
              <w:marRight w:val="0"/>
              <w:marTop w:val="0"/>
              <w:marBottom w:val="0"/>
              <w:divBdr>
                <w:top w:val="none" w:sz="0" w:space="0" w:color="auto"/>
                <w:left w:val="none" w:sz="0" w:space="0" w:color="auto"/>
                <w:bottom w:val="none" w:sz="0" w:space="0" w:color="auto"/>
                <w:right w:val="none" w:sz="0" w:space="0" w:color="auto"/>
              </w:divBdr>
            </w:div>
            <w:div w:id="1191182755">
              <w:marLeft w:val="0"/>
              <w:marRight w:val="0"/>
              <w:marTop w:val="0"/>
              <w:marBottom w:val="0"/>
              <w:divBdr>
                <w:top w:val="none" w:sz="0" w:space="0" w:color="auto"/>
                <w:left w:val="none" w:sz="0" w:space="0" w:color="auto"/>
                <w:bottom w:val="none" w:sz="0" w:space="0" w:color="auto"/>
                <w:right w:val="none" w:sz="0" w:space="0" w:color="auto"/>
              </w:divBdr>
            </w:div>
            <w:div w:id="1118570187">
              <w:marLeft w:val="0"/>
              <w:marRight w:val="0"/>
              <w:marTop w:val="0"/>
              <w:marBottom w:val="0"/>
              <w:divBdr>
                <w:top w:val="none" w:sz="0" w:space="0" w:color="auto"/>
                <w:left w:val="none" w:sz="0" w:space="0" w:color="auto"/>
                <w:bottom w:val="none" w:sz="0" w:space="0" w:color="auto"/>
                <w:right w:val="none" w:sz="0" w:space="0" w:color="auto"/>
              </w:divBdr>
            </w:div>
          </w:divsChild>
        </w:div>
        <w:div w:id="1264538084">
          <w:marLeft w:val="0"/>
          <w:marRight w:val="0"/>
          <w:marTop w:val="75"/>
          <w:marBottom w:val="75"/>
          <w:divBdr>
            <w:top w:val="single" w:sz="6" w:space="3" w:color="E0E0E0"/>
            <w:left w:val="single" w:sz="6" w:space="3" w:color="E0E0E0"/>
            <w:bottom w:val="single" w:sz="6" w:space="3" w:color="E0E0E0"/>
            <w:right w:val="single" w:sz="6" w:space="3" w:color="E0E0E0"/>
          </w:divBdr>
          <w:divsChild>
            <w:div w:id="356586805">
              <w:marLeft w:val="0"/>
              <w:marRight w:val="0"/>
              <w:marTop w:val="0"/>
              <w:marBottom w:val="0"/>
              <w:divBdr>
                <w:top w:val="none" w:sz="0" w:space="0" w:color="auto"/>
                <w:left w:val="none" w:sz="0" w:space="0" w:color="auto"/>
                <w:bottom w:val="none" w:sz="0" w:space="0" w:color="auto"/>
                <w:right w:val="none" w:sz="0" w:space="0" w:color="auto"/>
              </w:divBdr>
            </w:div>
            <w:div w:id="257981958">
              <w:marLeft w:val="0"/>
              <w:marRight w:val="0"/>
              <w:marTop w:val="0"/>
              <w:marBottom w:val="0"/>
              <w:divBdr>
                <w:top w:val="none" w:sz="0" w:space="0" w:color="auto"/>
                <w:left w:val="none" w:sz="0" w:space="0" w:color="auto"/>
                <w:bottom w:val="none" w:sz="0" w:space="0" w:color="auto"/>
                <w:right w:val="none" w:sz="0" w:space="0" w:color="auto"/>
              </w:divBdr>
            </w:div>
            <w:div w:id="1259175623">
              <w:marLeft w:val="0"/>
              <w:marRight w:val="0"/>
              <w:marTop w:val="0"/>
              <w:marBottom w:val="0"/>
              <w:divBdr>
                <w:top w:val="none" w:sz="0" w:space="0" w:color="auto"/>
                <w:left w:val="none" w:sz="0" w:space="0" w:color="auto"/>
                <w:bottom w:val="none" w:sz="0" w:space="0" w:color="auto"/>
                <w:right w:val="none" w:sz="0" w:space="0" w:color="auto"/>
              </w:divBdr>
            </w:div>
            <w:div w:id="1241059895">
              <w:marLeft w:val="0"/>
              <w:marRight w:val="0"/>
              <w:marTop w:val="0"/>
              <w:marBottom w:val="0"/>
              <w:divBdr>
                <w:top w:val="none" w:sz="0" w:space="0" w:color="auto"/>
                <w:left w:val="none" w:sz="0" w:space="0" w:color="auto"/>
                <w:bottom w:val="none" w:sz="0" w:space="0" w:color="auto"/>
                <w:right w:val="none" w:sz="0" w:space="0" w:color="auto"/>
              </w:divBdr>
            </w:div>
            <w:div w:id="1520193384">
              <w:marLeft w:val="0"/>
              <w:marRight w:val="0"/>
              <w:marTop w:val="0"/>
              <w:marBottom w:val="0"/>
              <w:divBdr>
                <w:top w:val="none" w:sz="0" w:space="0" w:color="auto"/>
                <w:left w:val="none" w:sz="0" w:space="0" w:color="auto"/>
                <w:bottom w:val="none" w:sz="0" w:space="0" w:color="auto"/>
                <w:right w:val="none" w:sz="0" w:space="0" w:color="auto"/>
              </w:divBdr>
            </w:div>
            <w:div w:id="1976182368">
              <w:marLeft w:val="0"/>
              <w:marRight w:val="0"/>
              <w:marTop w:val="0"/>
              <w:marBottom w:val="0"/>
              <w:divBdr>
                <w:top w:val="none" w:sz="0" w:space="0" w:color="auto"/>
                <w:left w:val="none" w:sz="0" w:space="0" w:color="auto"/>
                <w:bottom w:val="none" w:sz="0" w:space="0" w:color="auto"/>
                <w:right w:val="none" w:sz="0" w:space="0" w:color="auto"/>
              </w:divBdr>
            </w:div>
          </w:divsChild>
        </w:div>
        <w:div w:id="1865554556">
          <w:marLeft w:val="0"/>
          <w:marRight w:val="0"/>
          <w:marTop w:val="75"/>
          <w:marBottom w:val="75"/>
          <w:divBdr>
            <w:top w:val="single" w:sz="6" w:space="3" w:color="E0E0E0"/>
            <w:left w:val="single" w:sz="6" w:space="3" w:color="E0E0E0"/>
            <w:bottom w:val="single" w:sz="6" w:space="3" w:color="E0E0E0"/>
            <w:right w:val="single" w:sz="6" w:space="3" w:color="E0E0E0"/>
          </w:divBdr>
          <w:divsChild>
            <w:div w:id="1197817438">
              <w:marLeft w:val="0"/>
              <w:marRight w:val="0"/>
              <w:marTop w:val="0"/>
              <w:marBottom w:val="0"/>
              <w:divBdr>
                <w:top w:val="none" w:sz="0" w:space="0" w:color="auto"/>
                <w:left w:val="none" w:sz="0" w:space="0" w:color="auto"/>
                <w:bottom w:val="none" w:sz="0" w:space="0" w:color="auto"/>
                <w:right w:val="none" w:sz="0" w:space="0" w:color="auto"/>
              </w:divBdr>
            </w:div>
            <w:div w:id="618995906">
              <w:marLeft w:val="0"/>
              <w:marRight w:val="0"/>
              <w:marTop w:val="0"/>
              <w:marBottom w:val="0"/>
              <w:divBdr>
                <w:top w:val="none" w:sz="0" w:space="0" w:color="auto"/>
                <w:left w:val="none" w:sz="0" w:space="0" w:color="auto"/>
                <w:bottom w:val="none" w:sz="0" w:space="0" w:color="auto"/>
                <w:right w:val="none" w:sz="0" w:space="0" w:color="auto"/>
              </w:divBdr>
            </w:div>
            <w:div w:id="1406218626">
              <w:marLeft w:val="0"/>
              <w:marRight w:val="0"/>
              <w:marTop w:val="0"/>
              <w:marBottom w:val="0"/>
              <w:divBdr>
                <w:top w:val="none" w:sz="0" w:space="0" w:color="auto"/>
                <w:left w:val="none" w:sz="0" w:space="0" w:color="auto"/>
                <w:bottom w:val="none" w:sz="0" w:space="0" w:color="auto"/>
                <w:right w:val="none" w:sz="0" w:space="0" w:color="auto"/>
              </w:divBdr>
            </w:div>
            <w:div w:id="1782528522">
              <w:marLeft w:val="0"/>
              <w:marRight w:val="0"/>
              <w:marTop w:val="0"/>
              <w:marBottom w:val="0"/>
              <w:divBdr>
                <w:top w:val="none" w:sz="0" w:space="0" w:color="auto"/>
                <w:left w:val="none" w:sz="0" w:space="0" w:color="auto"/>
                <w:bottom w:val="none" w:sz="0" w:space="0" w:color="auto"/>
                <w:right w:val="none" w:sz="0" w:space="0" w:color="auto"/>
              </w:divBdr>
            </w:div>
            <w:div w:id="719407073">
              <w:marLeft w:val="0"/>
              <w:marRight w:val="0"/>
              <w:marTop w:val="0"/>
              <w:marBottom w:val="0"/>
              <w:divBdr>
                <w:top w:val="none" w:sz="0" w:space="0" w:color="auto"/>
                <w:left w:val="none" w:sz="0" w:space="0" w:color="auto"/>
                <w:bottom w:val="none" w:sz="0" w:space="0" w:color="auto"/>
                <w:right w:val="none" w:sz="0" w:space="0" w:color="auto"/>
              </w:divBdr>
            </w:div>
            <w:div w:id="483156571">
              <w:marLeft w:val="0"/>
              <w:marRight w:val="0"/>
              <w:marTop w:val="0"/>
              <w:marBottom w:val="0"/>
              <w:divBdr>
                <w:top w:val="none" w:sz="0" w:space="0" w:color="auto"/>
                <w:left w:val="none" w:sz="0" w:space="0" w:color="auto"/>
                <w:bottom w:val="none" w:sz="0" w:space="0" w:color="auto"/>
                <w:right w:val="none" w:sz="0" w:space="0" w:color="auto"/>
              </w:divBdr>
            </w:div>
          </w:divsChild>
        </w:div>
        <w:div w:id="1156190191">
          <w:marLeft w:val="0"/>
          <w:marRight w:val="0"/>
          <w:marTop w:val="75"/>
          <w:marBottom w:val="75"/>
          <w:divBdr>
            <w:top w:val="single" w:sz="6" w:space="3" w:color="E0E0E0"/>
            <w:left w:val="single" w:sz="6" w:space="3" w:color="E0E0E0"/>
            <w:bottom w:val="single" w:sz="6" w:space="3" w:color="E0E0E0"/>
            <w:right w:val="single" w:sz="6" w:space="3" w:color="E0E0E0"/>
          </w:divBdr>
          <w:divsChild>
            <w:div w:id="346097259">
              <w:marLeft w:val="0"/>
              <w:marRight w:val="0"/>
              <w:marTop w:val="0"/>
              <w:marBottom w:val="0"/>
              <w:divBdr>
                <w:top w:val="none" w:sz="0" w:space="0" w:color="auto"/>
                <w:left w:val="none" w:sz="0" w:space="0" w:color="auto"/>
                <w:bottom w:val="none" w:sz="0" w:space="0" w:color="auto"/>
                <w:right w:val="none" w:sz="0" w:space="0" w:color="auto"/>
              </w:divBdr>
            </w:div>
            <w:div w:id="1397049120">
              <w:marLeft w:val="0"/>
              <w:marRight w:val="0"/>
              <w:marTop w:val="0"/>
              <w:marBottom w:val="0"/>
              <w:divBdr>
                <w:top w:val="none" w:sz="0" w:space="0" w:color="auto"/>
                <w:left w:val="none" w:sz="0" w:space="0" w:color="auto"/>
                <w:bottom w:val="none" w:sz="0" w:space="0" w:color="auto"/>
                <w:right w:val="none" w:sz="0" w:space="0" w:color="auto"/>
              </w:divBdr>
            </w:div>
            <w:div w:id="1042248350">
              <w:marLeft w:val="0"/>
              <w:marRight w:val="0"/>
              <w:marTop w:val="0"/>
              <w:marBottom w:val="0"/>
              <w:divBdr>
                <w:top w:val="none" w:sz="0" w:space="0" w:color="auto"/>
                <w:left w:val="none" w:sz="0" w:space="0" w:color="auto"/>
                <w:bottom w:val="none" w:sz="0" w:space="0" w:color="auto"/>
                <w:right w:val="none" w:sz="0" w:space="0" w:color="auto"/>
              </w:divBdr>
            </w:div>
            <w:div w:id="1231500425">
              <w:marLeft w:val="0"/>
              <w:marRight w:val="0"/>
              <w:marTop w:val="0"/>
              <w:marBottom w:val="0"/>
              <w:divBdr>
                <w:top w:val="none" w:sz="0" w:space="0" w:color="auto"/>
                <w:left w:val="none" w:sz="0" w:space="0" w:color="auto"/>
                <w:bottom w:val="none" w:sz="0" w:space="0" w:color="auto"/>
                <w:right w:val="none" w:sz="0" w:space="0" w:color="auto"/>
              </w:divBdr>
            </w:div>
            <w:div w:id="2099056539">
              <w:marLeft w:val="0"/>
              <w:marRight w:val="0"/>
              <w:marTop w:val="0"/>
              <w:marBottom w:val="0"/>
              <w:divBdr>
                <w:top w:val="none" w:sz="0" w:space="0" w:color="auto"/>
                <w:left w:val="none" w:sz="0" w:space="0" w:color="auto"/>
                <w:bottom w:val="none" w:sz="0" w:space="0" w:color="auto"/>
                <w:right w:val="none" w:sz="0" w:space="0" w:color="auto"/>
              </w:divBdr>
            </w:div>
            <w:div w:id="757598737">
              <w:marLeft w:val="0"/>
              <w:marRight w:val="0"/>
              <w:marTop w:val="0"/>
              <w:marBottom w:val="0"/>
              <w:divBdr>
                <w:top w:val="none" w:sz="0" w:space="0" w:color="auto"/>
                <w:left w:val="none" w:sz="0" w:space="0" w:color="auto"/>
                <w:bottom w:val="none" w:sz="0" w:space="0" w:color="auto"/>
                <w:right w:val="none" w:sz="0" w:space="0" w:color="auto"/>
              </w:divBdr>
            </w:div>
          </w:divsChild>
        </w:div>
        <w:div w:id="353654860">
          <w:marLeft w:val="0"/>
          <w:marRight w:val="0"/>
          <w:marTop w:val="75"/>
          <w:marBottom w:val="75"/>
          <w:divBdr>
            <w:top w:val="single" w:sz="6" w:space="3" w:color="E0E0E0"/>
            <w:left w:val="single" w:sz="6" w:space="3" w:color="E0E0E0"/>
            <w:bottom w:val="single" w:sz="6" w:space="3" w:color="E0E0E0"/>
            <w:right w:val="single" w:sz="6" w:space="3" w:color="E0E0E0"/>
          </w:divBdr>
          <w:divsChild>
            <w:div w:id="1081874592">
              <w:marLeft w:val="0"/>
              <w:marRight w:val="0"/>
              <w:marTop w:val="0"/>
              <w:marBottom w:val="0"/>
              <w:divBdr>
                <w:top w:val="none" w:sz="0" w:space="0" w:color="auto"/>
                <w:left w:val="none" w:sz="0" w:space="0" w:color="auto"/>
                <w:bottom w:val="none" w:sz="0" w:space="0" w:color="auto"/>
                <w:right w:val="none" w:sz="0" w:space="0" w:color="auto"/>
              </w:divBdr>
            </w:div>
            <w:div w:id="1316029869">
              <w:marLeft w:val="0"/>
              <w:marRight w:val="0"/>
              <w:marTop w:val="0"/>
              <w:marBottom w:val="0"/>
              <w:divBdr>
                <w:top w:val="none" w:sz="0" w:space="0" w:color="auto"/>
                <w:left w:val="none" w:sz="0" w:space="0" w:color="auto"/>
                <w:bottom w:val="none" w:sz="0" w:space="0" w:color="auto"/>
                <w:right w:val="none" w:sz="0" w:space="0" w:color="auto"/>
              </w:divBdr>
            </w:div>
            <w:div w:id="1137449658">
              <w:marLeft w:val="0"/>
              <w:marRight w:val="0"/>
              <w:marTop w:val="0"/>
              <w:marBottom w:val="0"/>
              <w:divBdr>
                <w:top w:val="none" w:sz="0" w:space="0" w:color="auto"/>
                <w:left w:val="none" w:sz="0" w:space="0" w:color="auto"/>
                <w:bottom w:val="none" w:sz="0" w:space="0" w:color="auto"/>
                <w:right w:val="none" w:sz="0" w:space="0" w:color="auto"/>
              </w:divBdr>
            </w:div>
            <w:div w:id="1773554426">
              <w:marLeft w:val="0"/>
              <w:marRight w:val="0"/>
              <w:marTop w:val="0"/>
              <w:marBottom w:val="0"/>
              <w:divBdr>
                <w:top w:val="none" w:sz="0" w:space="0" w:color="auto"/>
                <w:left w:val="none" w:sz="0" w:space="0" w:color="auto"/>
                <w:bottom w:val="none" w:sz="0" w:space="0" w:color="auto"/>
                <w:right w:val="none" w:sz="0" w:space="0" w:color="auto"/>
              </w:divBdr>
            </w:div>
            <w:div w:id="1708144977">
              <w:marLeft w:val="0"/>
              <w:marRight w:val="0"/>
              <w:marTop w:val="0"/>
              <w:marBottom w:val="0"/>
              <w:divBdr>
                <w:top w:val="none" w:sz="0" w:space="0" w:color="auto"/>
                <w:left w:val="none" w:sz="0" w:space="0" w:color="auto"/>
                <w:bottom w:val="none" w:sz="0" w:space="0" w:color="auto"/>
                <w:right w:val="none" w:sz="0" w:space="0" w:color="auto"/>
              </w:divBdr>
            </w:div>
            <w:div w:id="1624573563">
              <w:marLeft w:val="0"/>
              <w:marRight w:val="0"/>
              <w:marTop w:val="0"/>
              <w:marBottom w:val="0"/>
              <w:divBdr>
                <w:top w:val="none" w:sz="0" w:space="0" w:color="auto"/>
                <w:left w:val="none" w:sz="0" w:space="0" w:color="auto"/>
                <w:bottom w:val="none" w:sz="0" w:space="0" w:color="auto"/>
                <w:right w:val="none" w:sz="0" w:space="0" w:color="auto"/>
              </w:divBdr>
            </w:div>
          </w:divsChild>
        </w:div>
        <w:div w:id="1026101717">
          <w:marLeft w:val="0"/>
          <w:marRight w:val="0"/>
          <w:marTop w:val="75"/>
          <w:marBottom w:val="75"/>
          <w:divBdr>
            <w:top w:val="single" w:sz="6" w:space="3" w:color="E0E0E0"/>
            <w:left w:val="single" w:sz="6" w:space="3" w:color="E0E0E0"/>
            <w:bottom w:val="single" w:sz="6" w:space="3" w:color="E0E0E0"/>
            <w:right w:val="single" w:sz="6" w:space="3" w:color="E0E0E0"/>
          </w:divBdr>
          <w:divsChild>
            <w:div w:id="1887378017">
              <w:marLeft w:val="0"/>
              <w:marRight w:val="0"/>
              <w:marTop w:val="0"/>
              <w:marBottom w:val="0"/>
              <w:divBdr>
                <w:top w:val="none" w:sz="0" w:space="0" w:color="auto"/>
                <w:left w:val="none" w:sz="0" w:space="0" w:color="auto"/>
                <w:bottom w:val="none" w:sz="0" w:space="0" w:color="auto"/>
                <w:right w:val="none" w:sz="0" w:space="0" w:color="auto"/>
              </w:divBdr>
            </w:div>
            <w:div w:id="2058356015">
              <w:marLeft w:val="0"/>
              <w:marRight w:val="0"/>
              <w:marTop w:val="0"/>
              <w:marBottom w:val="0"/>
              <w:divBdr>
                <w:top w:val="none" w:sz="0" w:space="0" w:color="auto"/>
                <w:left w:val="none" w:sz="0" w:space="0" w:color="auto"/>
                <w:bottom w:val="none" w:sz="0" w:space="0" w:color="auto"/>
                <w:right w:val="none" w:sz="0" w:space="0" w:color="auto"/>
              </w:divBdr>
            </w:div>
            <w:div w:id="1977637022">
              <w:marLeft w:val="0"/>
              <w:marRight w:val="0"/>
              <w:marTop w:val="0"/>
              <w:marBottom w:val="0"/>
              <w:divBdr>
                <w:top w:val="none" w:sz="0" w:space="0" w:color="auto"/>
                <w:left w:val="none" w:sz="0" w:space="0" w:color="auto"/>
                <w:bottom w:val="none" w:sz="0" w:space="0" w:color="auto"/>
                <w:right w:val="none" w:sz="0" w:space="0" w:color="auto"/>
              </w:divBdr>
            </w:div>
            <w:div w:id="1395355582">
              <w:marLeft w:val="0"/>
              <w:marRight w:val="0"/>
              <w:marTop w:val="0"/>
              <w:marBottom w:val="0"/>
              <w:divBdr>
                <w:top w:val="none" w:sz="0" w:space="0" w:color="auto"/>
                <w:left w:val="none" w:sz="0" w:space="0" w:color="auto"/>
                <w:bottom w:val="none" w:sz="0" w:space="0" w:color="auto"/>
                <w:right w:val="none" w:sz="0" w:space="0" w:color="auto"/>
              </w:divBdr>
            </w:div>
            <w:div w:id="1691100907">
              <w:marLeft w:val="0"/>
              <w:marRight w:val="0"/>
              <w:marTop w:val="0"/>
              <w:marBottom w:val="0"/>
              <w:divBdr>
                <w:top w:val="none" w:sz="0" w:space="0" w:color="auto"/>
                <w:left w:val="none" w:sz="0" w:space="0" w:color="auto"/>
                <w:bottom w:val="none" w:sz="0" w:space="0" w:color="auto"/>
                <w:right w:val="none" w:sz="0" w:space="0" w:color="auto"/>
              </w:divBdr>
            </w:div>
            <w:div w:id="492257796">
              <w:marLeft w:val="0"/>
              <w:marRight w:val="0"/>
              <w:marTop w:val="0"/>
              <w:marBottom w:val="0"/>
              <w:divBdr>
                <w:top w:val="none" w:sz="0" w:space="0" w:color="auto"/>
                <w:left w:val="none" w:sz="0" w:space="0" w:color="auto"/>
                <w:bottom w:val="none" w:sz="0" w:space="0" w:color="auto"/>
                <w:right w:val="none" w:sz="0" w:space="0" w:color="auto"/>
              </w:divBdr>
            </w:div>
          </w:divsChild>
        </w:div>
        <w:div w:id="1814784615">
          <w:marLeft w:val="0"/>
          <w:marRight w:val="0"/>
          <w:marTop w:val="75"/>
          <w:marBottom w:val="75"/>
          <w:divBdr>
            <w:top w:val="single" w:sz="6" w:space="3" w:color="E0E0E0"/>
            <w:left w:val="single" w:sz="6" w:space="3" w:color="E0E0E0"/>
            <w:bottom w:val="single" w:sz="6" w:space="3" w:color="E0E0E0"/>
            <w:right w:val="single" w:sz="6" w:space="3" w:color="E0E0E0"/>
          </w:divBdr>
          <w:divsChild>
            <w:div w:id="517886212">
              <w:marLeft w:val="0"/>
              <w:marRight w:val="0"/>
              <w:marTop w:val="0"/>
              <w:marBottom w:val="0"/>
              <w:divBdr>
                <w:top w:val="none" w:sz="0" w:space="0" w:color="auto"/>
                <w:left w:val="none" w:sz="0" w:space="0" w:color="auto"/>
                <w:bottom w:val="none" w:sz="0" w:space="0" w:color="auto"/>
                <w:right w:val="none" w:sz="0" w:space="0" w:color="auto"/>
              </w:divBdr>
            </w:div>
            <w:div w:id="638072534">
              <w:marLeft w:val="0"/>
              <w:marRight w:val="0"/>
              <w:marTop w:val="0"/>
              <w:marBottom w:val="0"/>
              <w:divBdr>
                <w:top w:val="none" w:sz="0" w:space="0" w:color="auto"/>
                <w:left w:val="none" w:sz="0" w:space="0" w:color="auto"/>
                <w:bottom w:val="none" w:sz="0" w:space="0" w:color="auto"/>
                <w:right w:val="none" w:sz="0" w:space="0" w:color="auto"/>
              </w:divBdr>
            </w:div>
            <w:div w:id="1319114243">
              <w:marLeft w:val="0"/>
              <w:marRight w:val="0"/>
              <w:marTop w:val="0"/>
              <w:marBottom w:val="0"/>
              <w:divBdr>
                <w:top w:val="none" w:sz="0" w:space="0" w:color="auto"/>
                <w:left w:val="none" w:sz="0" w:space="0" w:color="auto"/>
                <w:bottom w:val="none" w:sz="0" w:space="0" w:color="auto"/>
                <w:right w:val="none" w:sz="0" w:space="0" w:color="auto"/>
              </w:divBdr>
            </w:div>
            <w:div w:id="1938753480">
              <w:marLeft w:val="0"/>
              <w:marRight w:val="0"/>
              <w:marTop w:val="0"/>
              <w:marBottom w:val="0"/>
              <w:divBdr>
                <w:top w:val="none" w:sz="0" w:space="0" w:color="auto"/>
                <w:left w:val="none" w:sz="0" w:space="0" w:color="auto"/>
                <w:bottom w:val="none" w:sz="0" w:space="0" w:color="auto"/>
                <w:right w:val="none" w:sz="0" w:space="0" w:color="auto"/>
              </w:divBdr>
            </w:div>
            <w:div w:id="139881548">
              <w:marLeft w:val="0"/>
              <w:marRight w:val="0"/>
              <w:marTop w:val="0"/>
              <w:marBottom w:val="0"/>
              <w:divBdr>
                <w:top w:val="none" w:sz="0" w:space="0" w:color="auto"/>
                <w:left w:val="none" w:sz="0" w:space="0" w:color="auto"/>
                <w:bottom w:val="none" w:sz="0" w:space="0" w:color="auto"/>
                <w:right w:val="none" w:sz="0" w:space="0" w:color="auto"/>
              </w:divBdr>
            </w:div>
            <w:div w:id="1220898536">
              <w:marLeft w:val="0"/>
              <w:marRight w:val="0"/>
              <w:marTop w:val="0"/>
              <w:marBottom w:val="0"/>
              <w:divBdr>
                <w:top w:val="none" w:sz="0" w:space="0" w:color="auto"/>
                <w:left w:val="none" w:sz="0" w:space="0" w:color="auto"/>
                <w:bottom w:val="none" w:sz="0" w:space="0" w:color="auto"/>
                <w:right w:val="none" w:sz="0" w:space="0" w:color="auto"/>
              </w:divBdr>
            </w:div>
          </w:divsChild>
        </w:div>
        <w:div w:id="1640263077">
          <w:marLeft w:val="0"/>
          <w:marRight w:val="0"/>
          <w:marTop w:val="75"/>
          <w:marBottom w:val="75"/>
          <w:divBdr>
            <w:top w:val="single" w:sz="6" w:space="3" w:color="E0E0E0"/>
            <w:left w:val="single" w:sz="6" w:space="3" w:color="E0E0E0"/>
            <w:bottom w:val="single" w:sz="6" w:space="3" w:color="E0E0E0"/>
            <w:right w:val="single" w:sz="6" w:space="3" w:color="E0E0E0"/>
          </w:divBdr>
          <w:divsChild>
            <w:div w:id="242837564">
              <w:marLeft w:val="0"/>
              <w:marRight w:val="0"/>
              <w:marTop w:val="0"/>
              <w:marBottom w:val="0"/>
              <w:divBdr>
                <w:top w:val="none" w:sz="0" w:space="0" w:color="auto"/>
                <w:left w:val="none" w:sz="0" w:space="0" w:color="auto"/>
                <w:bottom w:val="none" w:sz="0" w:space="0" w:color="auto"/>
                <w:right w:val="none" w:sz="0" w:space="0" w:color="auto"/>
              </w:divBdr>
            </w:div>
            <w:div w:id="2089572577">
              <w:marLeft w:val="0"/>
              <w:marRight w:val="0"/>
              <w:marTop w:val="0"/>
              <w:marBottom w:val="0"/>
              <w:divBdr>
                <w:top w:val="none" w:sz="0" w:space="0" w:color="auto"/>
                <w:left w:val="none" w:sz="0" w:space="0" w:color="auto"/>
                <w:bottom w:val="none" w:sz="0" w:space="0" w:color="auto"/>
                <w:right w:val="none" w:sz="0" w:space="0" w:color="auto"/>
              </w:divBdr>
            </w:div>
            <w:div w:id="1484397382">
              <w:marLeft w:val="0"/>
              <w:marRight w:val="0"/>
              <w:marTop w:val="0"/>
              <w:marBottom w:val="0"/>
              <w:divBdr>
                <w:top w:val="none" w:sz="0" w:space="0" w:color="auto"/>
                <w:left w:val="none" w:sz="0" w:space="0" w:color="auto"/>
                <w:bottom w:val="none" w:sz="0" w:space="0" w:color="auto"/>
                <w:right w:val="none" w:sz="0" w:space="0" w:color="auto"/>
              </w:divBdr>
            </w:div>
            <w:div w:id="1639721054">
              <w:marLeft w:val="0"/>
              <w:marRight w:val="0"/>
              <w:marTop w:val="0"/>
              <w:marBottom w:val="0"/>
              <w:divBdr>
                <w:top w:val="none" w:sz="0" w:space="0" w:color="auto"/>
                <w:left w:val="none" w:sz="0" w:space="0" w:color="auto"/>
                <w:bottom w:val="none" w:sz="0" w:space="0" w:color="auto"/>
                <w:right w:val="none" w:sz="0" w:space="0" w:color="auto"/>
              </w:divBdr>
            </w:div>
            <w:div w:id="754596200">
              <w:marLeft w:val="0"/>
              <w:marRight w:val="0"/>
              <w:marTop w:val="0"/>
              <w:marBottom w:val="0"/>
              <w:divBdr>
                <w:top w:val="none" w:sz="0" w:space="0" w:color="auto"/>
                <w:left w:val="none" w:sz="0" w:space="0" w:color="auto"/>
                <w:bottom w:val="none" w:sz="0" w:space="0" w:color="auto"/>
                <w:right w:val="none" w:sz="0" w:space="0" w:color="auto"/>
              </w:divBdr>
            </w:div>
            <w:div w:id="1575579728">
              <w:marLeft w:val="0"/>
              <w:marRight w:val="0"/>
              <w:marTop w:val="0"/>
              <w:marBottom w:val="0"/>
              <w:divBdr>
                <w:top w:val="none" w:sz="0" w:space="0" w:color="auto"/>
                <w:left w:val="none" w:sz="0" w:space="0" w:color="auto"/>
                <w:bottom w:val="none" w:sz="0" w:space="0" w:color="auto"/>
                <w:right w:val="none" w:sz="0" w:space="0" w:color="auto"/>
              </w:divBdr>
            </w:div>
          </w:divsChild>
        </w:div>
        <w:div w:id="1865630338">
          <w:marLeft w:val="0"/>
          <w:marRight w:val="0"/>
          <w:marTop w:val="75"/>
          <w:marBottom w:val="75"/>
          <w:divBdr>
            <w:top w:val="single" w:sz="6" w:space="3" w:color="E0E0E0"/>
            <w:left w:val="single" w:sz="6" w:space="3" w:color="E0E0E0"/>
            <w:bottom w:val="single" w:sz="6" w:space="3" w:color="E0E0E0"/>
            <w:right w:val="single" w:sz="6" w:space="3" w:color="E0E0E0"/>
          </w:divBdr>
          <w:divsChild>
            <w:div w:id="54935218">
              <w:marLeft w:val="0"/>
              <w:marRight w:val="0"/>
              <w:marTop w:val="0"/>
              <w:marBottom w:val="0"/>
              <w:divBdr>
                <w:top w:val="none" w:sz="0" w:space="0" w:color="auto"/>
                <w:left w:val="none" w:sz="0" w:space="0" w:color="auto"/>
                <w:bottom w:val="none" w:sz="0" w:space="0" w:color="auto"/>
                <w:right w:val="none" w:sz="0" w:space="0" w:color="auto"/>
              </w:divBdr>
            </w:div>
            <w:div w:id="1195311906">
              <w:marLeft w:val="0"/>
              <w:marRight w:val="0"/>
              <w:marTop w:val="0"/>
              <w:marBottom w:val="0"/>
              <w:divBdr>
                <w:top w:val="none" w:sz="0" w:space="0" w:color="auto"/>
                <w:left w:val="none" w:sz="0" w:space="0" w:color="auto"/>
                <w:bottom w:val="none" w:sz="0" w:space="0" w:color="auto"/>
                <w:right w:val="none" w:sz="0" w:space="0" w:color="auto"/>
              </w:divBdr>
            </w:div>
            <w:div w:id="982851438">
              <w:marLeft w:val="0"/>
              <w:marRight w:val="0"/>
              <w:marTop w:val="0"/>
              <w:marBottom w:val="0"/>
              <w:divBdr>
                <w:top w:val="none" w:sz="0" w:space="0" w:color="auto"/>
                <w:left w:val="none" w:sz="0" w:space="0" w:color="auto"/>
                <w:bottom w:val="none" w:sz="0" w:space="0" w:color="auto"/>
                <w:right w:val="none" w:sz="0" w:space="0" w:color="auto"/>
              </w:divBdr>
            </w:div>
            <w:div w:id="1531265260">
              <w:marLeft w:val="0"/>
              <w:marRight w:val="0"/>
              <w:marTop w:val="0"/>
              <w:marBottom w:val="0"/>
              <w:divBdr>
                <w:top w:val="none" w:sz="0" w:space="0" w:color="auto"/>
                <w:left w:val="none" w:sz="0" w:space="0" w:color="auto"/>
                <w:bottom w:val="none" w:sz="0" w:space="0" w:color="auto"/>
                <w:right w:val="none" w:sz="0" w:space="0" w:color="auto"/>
              </w:divBdr>
            </w:div>
            <w:div w:id="854072155">
              <w:marLeft w:val="0"/>
              <w:marRight w:val="0"/>
              <w:marTop w:val="0"/>
              <w:marBottom w:val="0"/>
              <w:divBdr>
                <w:top w:val="none" w:sz="0" w:space="0" w:color="auto"/>
                <w:left w:val="none" w:sz="0" w:space="0" w:color="auto"/>
                <w:bottom w:val="none" w:sz="0" w:space="0" w:color="auto"/>
                <w:right w:val="none" w:sz="0" w:space="0" w:color="auto"/>
              </w:divBdr>
            </w:div>
            <w:div w:id="252053691">
              <w:marLeft w:val="0"/>
              <w:marRight w:val="0"/>
              <w:marTop w:val="0"/>
              <w:marBottom w:val="0"/>
              <w:divBdr>
                <w:top w:val="none" w:sz="0" w:space="0" w:color="auto"/>
                <w:left w:val="none" w:sz="0" w:space="0" w:color="auto"/>
                <w:bottom w:val="none" w:sz="0" w:space="0" w:color="auto"/>
                <w:right w:val="none" w:sz="0" w:space="0" w:color="auto"/>
              </w:divBdr>
            </w:div>
          </w:divsChild>
        </w:div>
        <w:div w:id="1609852736">
          <w:marLeft w:val="0"/>
          <w:marRight w:val="0"/>
          <w:marTop w:val="75"/>
          <w:marBottom w:val="75"/>
          <w:divBdr>
            <w:top w:val="single" w:sz="6" w:space="3" w:color="E0E0E0"/>
            <w:left w:val="single" w:sz="6" w:space="3" w:color="E0E0E0"/>
            <w:bottom w:val="single" w:sz="6" w:space="3" w:color="E0E0E0"/>
            <w:right w:val="single" w:sz="6" w:space="3" w:color="E0E0E0"/>
          </w:divBdr>
          <w:divsChild>
            <w:div w:id="193688296">
              <w:marLeft w:val="0"/>
              <w:marRight w:val="0"/>
              <w:marTop w:val="0"/>
              <w:marBottom w:val="0"/>
              <w:divBdr>
                <w:top w:val="none" w:sz="0" w:space="0" w:color="auto"/>
                <w:left w:val="none" w:sz="0" w:space="0" w:color="auto"/>
                <w:bottom w:val="none" w:sz="0" w:space="0" w:color="auto"/>
                <w:right w:val="none" w:sz="0" w:space="0" w:color="auto"/>
              </w:divBdr>
            </w:div>
            <w:div w:id="1277323360">
              <w:marLeft w:val="0"/>
              <w:marRight w:val="0"/>
              <w:marTop w:val="0"/>
              <w:marBottom w:val="0"/>
              <w:divBdr>
                <w:top w:val="none" w:sz="0" w:space="0" w:color="auto"/>
                <w:left w:val="none" w:sz="0" w:space="0" w:color="auto"/>
                <w:bottom w:val="none" w:sz="0" w:space="0" w:color="auto"/>
                <w:right w:val="none" w:sz="0" w:space="0" w:color="auto"/>
              </w:divBdr>
            </w:div>
            <w:div w:id="1463309753">
              <w:marLeft w:val="0"/>
              <w:marRight w:val="0"/>
              <w:marTop w:val="0"/>
              <w:marBottom w:val="0"/>
              <w:divBdr>
                <w:top w:val="none" w:sz="0" w:space="0" w:color="auto"/>
                <w:left w:val="none" w:sz="0" w:space="0" w:color="auto"/>
                <w:bottom w:val="none" w:sz="0" w:space="0" w:color="auto"/>
                <w:right w:val="none" w:sz="0" w:space="0" w:color="auto"/>
              </w:divBdr>
            </w:div>
            <w:div w:id="1271471319">
              <w:marLeft w:val="0"/>
              <w:marRight w:val="0"/>
              <w:marTop w:val="0"/>
              <w:marBottom w:val="0"/>
              <w:divBdr>
                <w:top w:val="none" w:sz="0" w:space="0" w:color="auto"/>
                <w:left w:val="none" w:sz="0" w:space="0" w:color="auto"/>
                <w:bottom w:val="none" w:sz="0" w:space="0" w:color="auto"/>
                <w:right w:val="none" w:sz="0" w:space="0" w:color="auto"/>
              </w:divBdr>
            </w:div>
            <w:div w:id="1852446494">
              <w:marLeft w:val="0"/>
              <w:marRight w:val="0"/>
              <w:marTop w:val="0"/>
              <w:marBottom w:val="0"/>
              <w:divBdr>
                <w:top w:val="none" w:sz="0" w:space="0" w:color="auto"/>
                <w:left w:val="none" w:sz="0" w:space="0" w:color="auto"/>
                <w:bottom w:val="none" w:sz="0" w:space="0" w:color="auto"/>
                <w:right w:val="none" w:sz="0" w:space="0" w:color="auto"/>
              </w:divBdr>
            </w:div>
            <w:div w:id="1803694293">
              <w:marLeft w:val="0"/>
              <w:marRight w:val="0"/>
              <w:marTop w:val="0"/>
              <w:marBottom w:val="0"/>
              <w:divBdr>
                <w:top w:val="none" w:sz="0" w:space="0" w:color="auto"/>
                <w:left w:val="none" w:sz="0" w:space="0" w:color="auto"/>
                <w:bottom w:val="none" w:sz="0" w:space="0" w:color="auto"/>
                <w:right w:val="none" w:sz="0" w:space="0" w:color="auto"/>
              </w:divBdr>
            </w:div>
          </w:divsChild>
        </w:div>
        <w:div w:id="1493109100">
          <w:marLeft w:val="0"/>
          <w:marRight w:val="0"/>
          <w:marTop w:val="75"/>
          <w:marBottom w:val="75"/>
          <w:divBdr>
            <w:top w:val="single" w:sz="6" w:space="3" w:color="E0E0E0"/>
            <w:left w:val="single" w:sz="6" w:space="3" w:color="E0E0E0"/>
            <w:bottom w:val="single" w:sz="6" w:space="3" w:color="E0E0E0"/>
            <w:right w:val="single" w:sz="6" w:space="3" w:color="E0E0E0"/>
          </w:divBdr>
          <w:divsChild>
            <w:div w:id="456342156">
              <w:marLeft w:val="0"/>
              <w:marRight w:val="0"/>
              <w:marTop w:val="0"/>
              <w:marBottom w:val="0"/>
              <w:divBdr>
                <w:top w:val="none" w:sz="0" w:space="0" w:color="auto"/>
                <w:left w:val="none" w:sz="0" w:space="0" w:color="auto"/>
                <w:bottom w:val="none" w:sz="0" w:space="0" w:color="auto"/>
                <w:right w:val="none" w:sz="0" w:space="0" w:color="auto"/>
              </w:divBdr>
            </w:div>
            <w:div w:id="328602501">
              <w:marLeft w:val="0"/>
              <w:marRight w:val="0"/>
              <w:marTop w:val="0"/>
              <w:marBottom w:val="0"/>
              <w:divBdr>
                <w:top w:val="none" w:sz="0" w:space="0" w:color="auto"/>
                <w:left w:val="none" w:sz="0" w:space="0" w:color="auto"/>
                <w:bottom w:val="none" w:sz="0" w:space="0" w:color="auto"/>
                <w:right w:val="none" w:sz="0" w:space="0" w:color="auto"/>
              </w:divBdr>
            </w:div>
            <w:div w:id="1841920852">
              <w:marLeft w:val="0"/>
              <w:marRight w:val="0"/>
              <w:marTop w:val="0"/>
              <w:marBottom w:val="0"/>
              <w:divBdr>
                <w:top w:val="none" w:sz="0" w:space="0" w:color="auto"/>
                <w:left w:val="none" w:sz="0" w:space="0" w:color="auto"/>
                <w:bottom w:val="none" w:sz="0" w:space="0" w:color="auto"/>
                <w:right w:val="none" w:sz="0" w:space="0" w:color="auto"/>
              </w:divBdr>
            </w:div>
            <w:div w:id="1899703000">
              <w:marLeft w:val="0"/>
              <w:marRight w:val="0"/>
              <w:marTop w:val="0"/>
              <w:marBottom w:val="0"/>
              <w:divBdr>
                <w:top w:val="none" w:sz="0" w:space="0" w:color="auto"/>
                <w:left w:val="none" w:sz="0" w:space="0" w:color="auto"/>
                <w:bottom w:val="none" w:sz="0" w:space="0" w:color="auto"/>
                <w:right w:val="none" w:sz="0" w:space="0" w:color="auto"/>
              </w:divBdr>
            </w:div>
            <w:div w:id="1041247061">
              <w:marLeft w:val="0"/>
              <w:marRight w:val="0"/>
              <w:marTop w:val="0"/>
              <w:marBottom w:val="0"/>
              <w:divBdr>
                <w:top w:val="none" w:sz="0" w:space="0" w:color="auto"/>
                <w:left w:val="none" w:sz="0" w:space="0" w:color="auto"/>
                <w:bottom w:val="none" w:sz="0" w:space="0" w:color="auto"/>
                <w:right w:val="none" w:sz="0" w:space="0" w:color="auto"/>
              </w:divBdr>
            </w:div>
            <w:div w:id="1898198926">
              <w:marLeft w:val="0"/>
              <w:marRight w:val="0"/>
              <w:marTop w:val="0"/>
              <w:marBottom w:val="0"/>
              <w:divBdr>
                <w:top w:val="none" w:sz="0" w:space="0" w:color="auto"/>
                <w:left w:val="none" w:sz="0" w:space="0" w:color="auto"/>
                <w:bottom w:val="none" w:sz="0" w:space="0" w:color="auto"/>
                <w:right w:val="none" w:sz="0" w:space="0" w:color="auto"/>
              </w:divBdr>
            </w:div>
          </w:divsChild>
        </w:div>
        <w:div w:id="40832869">
          <w:marLeft w:val="0"/>
          <w:marRight w:val="0"/>
          <w:marTop w:val="75"/>
          <w:marBottom w:val="75"/>
          <w:divBdr>
            <w:top w:val="single" w:sz="6" w:space="3" w:color="E0E0E0"/>
            <w:left w:val="single" w:sz="6" w:space="3" w:color="E0E0E0"/>
            <w:bottom w:val="single" w:sz="6" w:space="3" w:color="E0E0E0"/>
            <w:right w:val="single" w:sz="6" w:space="3" w:color="E0E0E0"/>
          </w:divBdr>
          <w:divsChild>
            <w:div w:id="1906987270">
              <w:marLeft w:val="0"/>
              <w:marRight w:val="0"/>
              <w:marTop w:val="0"/>
              <w:marBottom w:val="0"/>
              <w:divBdr>
                <w:top w:val="none" w:sz="0" w:space="0" w:color="auto"/>
                <w:left w:val="none" w:sz="0" w:space="0" w:color="auto"/>
                <w:bottom w:val="none" w:sz="0" w:space="0" w:color="auto"/>
                <w:right w:val="none" w:sz="0" w:space="0" w:color="auto"/>
              </w:divBdr>
            </w:div>
            <w:div w:id="2146072767">
              <w:marLeft w:val="0"/>
              <w:marRight w:val="0"/>
              <w:marTop w:val="0"/>
              <w:marBottom w:val="0"/>
              <w:divBdr>
                <w:top w:val="none" w:sz="0" w:space="0" w:color="auto"/>
                <w:left w:val="none" w:sz="0" w:space="0" w:color="auto"/>
                <w:bottom w:val="none" w:sz="0" w:space="0" w:color="auto"/>
                <w:right w:val="none" w:sz="0" w:space="0" w:color="auto"/>
              </w:divBdr>
            </w:div>
            <w:div w:id="1805469057">
              <w:marLeft w:val="0"/>
              <w:marRight w:val="0"/>
              <w:marTop w:val="0"/>
              <w:marBottom w:val="0"/>
              <w:divBdr>
                <w:top w:val="none" w:sz="0" w:space="0" w:color="auto"/>
                <w:left w:val="none" w:sz="0" w:space="0" w:color="auto"/>
                <w:bottom w:val="none" w:sz="0" w:space="0" w:color="auto"/>
                <w:right w:val="none" w:sz="0" w:space="0" w:color="auto"/>
              </w:divBdr>
            </w:div>
            <w:div w:id="333993887">
              <w:marLeft w:val="0"/>
              <w:marRight w:val="0"/>
              <w:marTop w:val="0"/>
              <w:marBottom w:val="0"/>
              <w:divBdr>
                <w:top w:val="none" w:sz="0" w:space="0" w:color="auto"/>
                <w:left w:val="none" w:sz="0" w:space="0" w:color="auto"/>
                <w:bottom w:val="none" w:sz="0" w:space="0" w:color="auto"/>
                <w:right w:val="none" w:sz="0" w:space="0" w:color="auto"/>
              </w:divBdr>
            </w:div>
            <w:div w:id="194082659">
              <w:marLeft w:val="0"/>
              <w:marRight w:val="0"/>
              <w:marTop w:val="0"/>
              <w:marBottom w:val="0"/>
              <w:divBdr>
                <w:top w:val="none" w:sz="0" w:space="0" w:color="auto"/>
                <w:left w:val="none" w:sz="0" w:space="0" w:color="auto"/>
                <w:bottom w:val="none" w:sz="0" w:space="0" w:color="auto"/>
                <w:right w:val="none" w:sz="0" w:space="0" w:color="auto"/>
              </w:divBdr>
            </w:div>
            <w:div w:id="1273586495">
              <w:marLeft w:val="0"/>
              <w:marRight w:val="0"/>
              <w:marTop w:val="0"/>
              <w:marBottom w:val="0"/>
              <w:divBdr>
                <w:top w:val="none" w:sz="0" w:space="0" w:color="auto"/>
                <w:left w:val="none" w:sz="0" w:space="0" w:color="auto"/>
                <w:bottom w:val="none" w:sz="0" w:space="0" w:color="auto"/>
                <w:right w:val="none" w:sz="0" w:space="0" w:color="auto"/>
              </w:divBdr>
            </w:div>
          </w:divsChild>
        </w:div>
        <w:div w:id="771752973">
          <w:marLeft w:val="0"/>
          <w:marRight w:val="0"/>
          <w:marTop w:val="75"/>
          <w:marBottom w:val="75"/>
          <w:divBdr>
            <w:top w:val="single" w:sz="6" w:space="3" w:color="E0E0E0"/>
            <w:left w:val="single" w:sz="6" w:space="3" w:color="E0E0E0"/>
            <w:bottom w:val="single" w:sz="6" w:space="3" w:color="E0E0E0"/>
            <w:right w:val="single" w:sz="6" w:space="3" w:color="E0E0E0"/>
          </w:divBdr>
          <w:divsChild>
            <w:div w:id="695885122">
              <w:marLeft w:val="0"/>
              <w:marRight w:val="0"/>
              <w:marTop w:val="0"/>
              <w:marBottom w:val="0"/>
              <w:divBdr>
                <w:top w:val="none" w:sz="0" w:space="0" w:color="auto"/>
                <w:left w:val="none" w:sz="0" w:space="0" w:color="auto"/>
                <w:bottom w:val="none" w:sz="0" w:space="0" w:color="auto"/>
                <w:right w:val="none" w:sz="0" w:space="0" w:color="auto"/>
              </w:divBdr>
            </w:div>
            <w:div w:id="1523277574">
              <w:marLeft w:val="0"/>
              <w:marRight w:val="0"/>
              <w:marTop w:val="0"/>
              <w:marBottom w:val="0"/>
              <w:divBdr>
                <w:top w:val="none" w:sz="0" w:space="0" w:color="auto"/>
                <w:left w:val="none" w:sz="0" w:space="0" w:color="auto"/>
                <w:bottom w:val="none" w:sz="0" w:space="0" w:color="auto"/>
                <w:right w:val="none" w:sz="0" w:space="0" w:color="auto"/>
              </w:divBdr>
            </w:div>
            <w:div w:id="367923395">
              <w:marLeft w:val="0"/>
              <w:marRight w:val="0"/>
              <w:marTop w:val="0"/>
              <w:marBottom w:val="0"/>
              <w:divBdr>
                <w:top w:val="none" w:sz="0" w:space="0" w:color="auto"/>
                <w:left w:val="none" w:sz="0" w:space="0" w:color="auto"/>
                <w:bottom w:val="none" w:sz="0" w:space="0" w:color="auto"/>
                <w:right w:val="none" w:sz="0" w:space="0" w:color="auto"/>
              </w:divBdr>
            </w:div>
            <w:div w:id="104884277">
              <w:marLeft w:val="0"/>
              <w:marRight w:val="0"/>
              <w:marTop w:val="0"/>
              <w:marBottom w:val="0"/>
              <w:divBdr>
                <w:top w:val="none" w:sz="0" w:space="0" w:color="auto"/>
                <w:left w:val="none" w:sz="0" w:space="0" w:color="auto"/>
                <w:bottom w:val="none" w:sz="0" w:space="0" w:color="auto"/>
                <w:right w:val="none" w:sz="0" w:space="0" w:color="auto"/>
              </w:divBdr>
            </w:div>
            <w:div w:id="1324042166">
              <w:marLeft w:val="0"/>
              <w:marRight w:val="0"/>
              <w:marTop w:val="0"/>
              <w:marBottom w:val="0"/>
              <w:divBdr>
                <w:top w:val="none" w:sz="0" w:space="0" w:color="auto"/>
                <w:left w:val="none" w:sz="0" w:space="0" w:color="auto"/>
                <w:bottom w:val="none" w:sz="0" w:space="0" w:color="auto"/>
                <w:right w:val="none" w:sz="0" w:space="0" w:color="auto"/>
              </w:divBdr>
            </w:div>
            <w:div w:id="646205063">
              <w:marLeft w:val="0"/>
              <w:marRight w:val="0"/>
              <w:marTop w:val="0"/>
              <w:marBottom w:val="0"/>
              <w:divBdr>
                <w:top w:val="none" w:sz="0" w:space="0" w:color="auto"/>
                <w:left w:val="none" w:sz="0" w:space="0" w:color="auto"/>
                <w:bottom w:val="none" w:sz="0" w:space="0" w:color="auto"/>
                <w:right w:val="none" w:sz="0" w:space="0" w:color="auto"/>
              </w:divBdr>
            </w:div>
          </w:divsChild>
        </w:div>
        <w:div w:id="2095785139">
          <w:marLeft w:val="0"/>
          <w:marRight w:val="0"/>
          <w:marTop w:val="75"/>
          <w:marBottom w:val="75"/>
          <w:divBdr>
            <w:top w:val="single" w:sz="6" w:space="3" w:color="E0E0E0"/>
            <w:left w:val="single" w:sz="6" w:space="3" w:color="E0E0E0"/>
            <w:bottom w:val="single" w:sz="6" w:space="3" w:color="E0E0E0"/>
            <w:right w:val="single" w:sz="6" w:space="3" w:color="E0E0E0"/>
          </w:divBdr>
          <w:divsChild>
            <w:div w:id="1554658088">
              <w:marLeft w:val="0"/>
              <w:marRight w:val="0"/>
              <w:marTop w:val="0"/>
              <w:marBottom w:val="0"/>
              <w:divBdr>
                <w:top w:val="none" w:sz="0" w:space="0" w:color="auto"/>
                <w:left w:val="none" w:sz="0" w:space="0" w:color="auto"/>
                <w:bottom w:val="none" w:sz="0" w:space="0" w:color="auto"/>
                <w:right w:val="none" w:sz="0" w:space="0" w:color="auto"/>
              </w:divBdr>
            </w:div>
            <w:div w:id="580869535">
              <w:marLeft w:val="0"/>
              <w:marRight w:val="0"/>
              <w:marTop w:val="0"/>
              <w:marBottom w:val="0"/>
              <w:divBdr>
                <w:top w:val="none" w:sz="0" w:space="0" w:color="auto"/>
                <w:left w:val="none" w:sz="0" w:space="0" w:color="auto"/>
                <w:bottom w:val="none" w:sz="0" w:space="0" w:color="auto"/>
                <w:right w:val="none" w:sz="0" w:space="0" w:color="auto"/>
              </w:divBdr>
            </w:div>
            <w:div w:id="1069617321">
              <w:marLeft w:val="0"/>
              <w:marRight w:val="0"/>
              <w:marTop w:val="0"/>
              <w:marBottom w:val="0"/>
              <w:divBdr>
                <w:top w:val="none" w:sz="0" w:space="0" w:color="auto"/>
                <w:left w:val="none" w:sz="0" w:space="0" w:color="auto"/>
                <w:bottom w:val="none" w:sz="0" w:space="0" w:color="auto"/>
                <w:right w:val="none" w:sz="0" w:space="0" w:color="auto"/>
              </w:divBdr>
            </w:div>
            <w:div w:id="521482826">
              <w:marLeft w:val="0"/>
              <w:marRight w:val="0"/>
              <w:marTop w:val="0"/>
              <w:marBottom w:val="0"/>
              <w:divBdr>
                <w:top w:val="none" w:sz="0" w:space="0" w:color="auto"/>
                <w:left w:val="none" w:sz="0" w:space="0" w:color="auto"/>
                <w:bottom w:val="none" w:sz="0" w:space="0" w:color="auto"/>
                <w:right w:val="none" w:sz="0" w:space="0" w:color="auto"/>
              </w:divBdr>
            </w:div>
            <w:div w:id="1241334352">
              <w:marLeft w:val="0"/>
              <w:marRight w:val="0"/>
              <w:marTop w:val="0"/>
              <w:marBottom w:val="0"/>
              <w:divBdr>
                <w:top w:val="none" w:sz="0" w:space="0" w:color="auto"/>
                <w:left w:val="none" w:sz="0" w:space="0" w:color="auto"/>
                <w:bottom w:val="none" w:sz="0" w:space="0" w:color="auto"/>
                <w:right w:val="none" w:sz="0" w:space="0" w:color="auto"/>
              </w:divBdr>
            </w:div>
            <w:div w:id="336080012">
              <w:marLeft w:val="0"/>
              <w:marRight w:val="0"/>
              <w:marTop w:val="0"/>
              <w:marBottom w:val="0"/>
              <w:divBdr>
                <w:top w:val="none" w:sz="0" w:space="0" w:color="auto"/>
                <w:left w:val="none" w:sz="0" w:space="0" w:color="auto"/>
                <w:bottom w:val="none" w:sz="0" w:space="0" w:color="auto"/>
                <w:right w:val="none" w:sz="0" w:space="0" w:color="auto"/>
              </w:divBdr>
            </w:div>
          </w:divsChild>
        </w:div>
        <w:div w:id="1955404933">
          <w:marLeft w:val="0"/>
          <w:marRight w:val="0"/>
          <w:marTop w:val="75"/>
          <w:marBottom w:val="75"/>
          <w:divBdr>
            <w:top w:val="single" w:sz="6" w:space="3" w:color="E0E0E0"/>
            <w:left w:val="single" w:sz="6" w:space="3" w:color="E0E0E0"/>
            <w:bottom w:val="single" w:sz="6" w:space="3" w:color="E0E0E0"/>
            <w:right w:val="single" w:sz="6" w:space="3" w:color="E0E0E0"/>
          </w:divBdr>
          <w:divsChild>
            <w:div w:id="163477062">
              <w:marLeft w:val="0"/>
              <w:marRight w:val="0"/>
              <w:marTop w:val="0"/>
              <w:marBottom w:val="0"/>
              <w:divBdr>
                <w:top w:val="none" w:sz="0" w:space="0" w:color="auto"/>
                <w:left w:val="none" w:sz="0" w:space="0" w:color="auto"/>
                <w:bottom w:val="none" w:sz="0" w:space="0" w:color="auto"/>
                <w:right w:val="none" w:sz="0" w:space="0" w:color="auto"/>
              </w:divBdr>
            </w:div>
            <w:div w:id="417098900">
              <w:marLeft w:val="0"/>
              <w:marRight w:val="0"/>
              <w:marTop w:val="0"/>
              <w:marBottom w:val="0"/>
              <w:divBdr>
                <w:top w:val="none" w:sz="0" w:space="0" w:color="auto"/>
                <w:left w:val="none" w:sz="0" w:space="0" w:color="auto"/>
                <w:bottom w:val="none" w:sz="0" w:space="0" w:color="auto"/>
                <w:right w:val="none" w:sz="0" w:space="0" w:color="auto"/>
              </w:divBdr>
            </w:div>
            <w:div w:id="316613368">
              <w:marLeft w:val="0"/>
              <w:marRight w:val="0"/>
              <w:marTop w:val="0"/>
              <w:marBottom w:val="0"/>
              <w:divBdr>
                <w:top w:val="none" w:sz="0" w:space="0" w:color="auto"/>
                <w:left w:val="none" w:sz="0" w:space="0" w:color="auto"/>
                <w:bottom w:val="none" w:sz="0" w:space="0" w:color="auto"/>
                <w:right w:val="none" w:sz="0" w:space="0" w:color="auto"/>
              </w:divBdr>
            </w:div>
            <w:div w:id="204682350">
              <w:marLeft w:val="0"/>
              <w:marRight w:val="0"/>
              <w:marTop w:val="0"/>
              <w:marBottom w:val="0"/>
              <w:divBdr>
                <w:top w:val="none" w:sz="0" w:space="0" w:color="auto"/>
                <w:left w:val="none" w:sz="0" w:space="0" w:color="auto"/>
                <w:bottom w:val="none" w:sz="0" w:space="0" w:color="auto"/>
                <w:right w:val="none" w:sz="0" w:space="0" w:color="auto"/>
              </w:divBdr>
            </w:div>
            <w:div w:id="43138898">
              <w:marLeft w:val="0"/>
              <w:marRight w:val="0"/>
              <w:marTop w:val="0"/>
              <w:marBottom w:val="0"/>
              <w:divBdr>
                <w:top w:val="none" w:sz="0" w:space="0" w:color="auto"/>
                <w:left w:val="none" w:sz="0" w:space="0" w:color="auto"/>
                <w:bottom w:val="none" w:sz="0" w:space="0" w:color="auto"/>
                <w:right w:val="none" w:sz="0" w:space="0" w:color="auto"/>
              </w:divBdr>
            </w:div>
            <w:div w:id="1058284266">
              <w:marLeft w:val="0"/>
              <w:marRight w:val="0"/>
              <w:marTop w:val="0"/>
              <w:marBottom w:val="0"/>
              <w:divBdr>
                <w:top w:val="none" w:sz="0" w:space="0" w:color="auto"/>
                <w:left w:val="none" w:sz="0" w:space="0" w:color="auto"/>
                <w:bottom w:val="none" w:sz="0" w:space="0" w:color="auto"/>
                <w:right w:val="none" w:sz="0" w:space="0" w:color="auto"/>
              </w:divBdr>
            </w:div>
          </w:divsChild>
        </w:div>
        <w:div w:id="1196696538">
          <w:marLeft w:val="0"/>
          <w:marRight w:val="0"/>
          <w:marTop w:val="75"/>
          <w:marBottom w:val="75"/>
          <w:divBdr>
            <w:top w:val="single" w:sz="6" w:space="3" w:color="E0E0E0"/>
            <w:left w:val="single" w:sz="6" w:space="3" w:color="E0E0E0"/>
            <w:bottom w:val="single" w:sz="6" w:space="3" w:color="E0E0E0"/>
            <w:right w:val="single" w:sz="6" w:space="3" w:color="E0E0E0"/>
          </w:divBdr>
          <w:divsChild>
            <w:div w:id="775247570">
              <w:marLeft w:val="0"/>
              <w:marRight w:val="0"/>
              <w:marTop w:val="0"/>
              <w:marBottom w:val="0"/>
              <w:divBdr>
                <w:top w:val="none" w:sz="0" w:space="0" w:color="auto"/>
                <w:left w:val="none" w:sz="0" w:space="0" w:color="auto"/>
                <w:bottom w:val="none" w:sz="0" w:space="0" w:color="auto"/>
                <w:right w:val="none" w:sz="0" w:space="0" w:color="auto"/>
              </w:divBdr>
            </w:div>
            <w:div w:id="1325546980">
              <w:marLeft w:val="0"/>
              <w:marRight w:val="0"/>
              <w:marTop w:val="0"/>
              <w:marBottom w:val="0"/>
              <w:divBdr>
                <w:top w:val="none" w:sz="0" w:space="0" w:color="auto"/>
                <w:left w:val="none" w:sz="0" w:space="0" w:color="auto"/>
                <w:bottom w:val="none" w:sz="0" w:space="0" w:color="auto"/>
                <w:right w:val="none" w:sz="0" w:space="0" w:color="auto"/>
              </w:divBdr>
            </w:div>
            <w:div w:id="1668629007">
              <w:marLeft w:val="0"/>
              <w:marRight w:val="0"/>
              <w:marTop w:val="0"/>
              <w:marBottom w:val="0"/>
              <w:divBdr>
                <w:top w:val="none" w:sz="0" w:space="0" w:color="auto"/>
                <w:left w:val="none" w:sz="0" w:space="0" w:color="auto"/>
                <w:bottom w:val="none" w:sz="0" w:space="0" w:color="auto"/>
                <w:right w:val="none" w:sz="0" w:space="0" w:color="auto"/>
              </w:divBdr>
            </w:div>
            <w:div w:id="1189755645">
              <w:marLeft w:val="0"/>
              <w:marRight w:val="0"/>
              <w:marTop w:val="0"/>
              <w:marBottom w:val="0"/>
              <w:divBdr>
                <w:top w:val="none" w:sz="0" w:space="0" w:color="auto"/>
                <w:left w:val="none" w:sz="0" w:space="0" w:color="auto"/>
                <w:bottom w:val="none" w:sz="0" w:space="0" w:color="auto"/>
                <w:right w:val="none" w:sz="0" w:space="0" w:color="auto"/>
              </w:divBdr>
            </w:div>
            <w:div w:id="316350003">
              <w:marLeft w:val="0"/>
              <w:marRight w:val="0"/>
              <w:marTop w:val="0"/>
              <w:marBottom w:val="0"/>
              <w:divBdr>
                <w:top w:val="none" w:sz="0" w:space="0" w:color="auto"/>
                <w:left w:val="none" w:sz="0" w:space="0" w:color="auto"/>
                <w:bottom w:val="none" w:sz="0" w:space="0" w:color="auto"/>
                <w:right w:val="none" w:sz="0" w:space="0" w:color="auto"/>
              </w:divBdr>
            </w:div>
            <w:div w:id="213933832">
              <w:marLeft w:val="0"/>
              <w:marRight w:val="0"/>
              <w:marTop w:val="0"/>
              <w:marBottom w:val="0"/>
              <w:divBdr>
                <w:top w:val="none" w:sz="0" w:space="0" w:color="auto"/>
                <w:left w:val="none" w:sz="0" w:space="0" w:color="auto"/>
                <w:bottom w:val="none" w:sz="0" w:space="0" w:color="auto"/>
                <w:right w:val="none" w:sz="0" w:space="0" w:color="auto"/>
              </w:divBdr>
            </w:div>
          </w:divsChild>
        </w:div>
        <w:div w:id="742988701">
          <w:marLeft w:val="0"/>
          <w:marRight w:val="0"/>
          <w:marTop w:val="75"/>
          <w:marBottom w:val="75"/>
          <w:divBdr>
            <w:top w:val="single" w:sz="6" w:space="3" w:color="E0E0E0"/>
            <w:left w:val="single" w:sz="6" w:space="3" w:color="E0E0E0"/>
            <w:bottom w:val="single" w:sz="6" w:space="3" w:color="E0E0E0"/>
            <w:right w:val="single" w:sz="6" w:space="3" w:color="E0E0E0"/>
          </w:divBdr>
          <w:divsChild>
            <w:div w:id="1730491370">
              <w:marLeft w:val="0"/>
              <w:marRight w:val="0"/>
              <w:marTop w:val="0"/>
              <w:marBottom w:val="0"/>
              <w:divBdr>
                <w:top w:val="none" w:sz="0" w:space="0" w:color="auto"/>
                <w:left w:val="none" w:sz="0" w:space="0" w:color="auto"/>
                <w:bottom w:val="none" w:sz="0" w:space="0" w:color="auto"/>
                <w:right w:val="none" w:sz="0" w:space="0" w:color="auto"/>
              </w:divBdr>
            </w:div>
            <w:div w:id="532109668">
              <w:marLeft w:val="0"/>
              <w:marRight w:val="0"/>
              <w:marTop w:val="0"/>
              <w:marBottom w:val="0"/>
              <w:divBdr>
                <w:top w:val="none" w:sz="0" w:space="0" w:color="auto"/>
                <w:left w:val="none" w:sz="0" w:space="0" w:color="auto"/>
                <w:bottom w:val="none" w:sz="0" w:space="0" w:color="auto"/>
                <w:right w:val="none" w:sz="0" w:space="0" w:color="auto"/>
              </w:divBdr>
            </w:div>
            <w:div w:id="39667517">
              <w:marLeft w:val="0"/>
              <w:marRight w:val="0"/>
              <w:marTop w:val="0"/>
              <w:marBottom w:val="0"/>
              <w:divBdr>
                <w:top w:val="none" w:sz="0" w:space="0" w:color="auto"/>
                <w:left w:val="none" w:sz="0" w:space="0" w:color="auto"/>
                <w:bottom w:val="none" w:sz="0" w:space="0" w:color="auto"/>
                <w:right w:val="none" w:sz="0" w:space="0" w:color="auto"/>
              </w:divBdr>
            </w:div>
            <w:div w:id="76826257">
              <w:marLeft w:val="0"/>
              <w:marRight w:val="0"/>
              <w:marTop w:val="0"/>
              <w:marBottom w:val="0"/>
              <w:divBdr>
                <w:top w:val="none" w:sz="0" w:space="0" w:color="auto"/>
                <w:left w:val="none" w:sz="0" w:space="0" w:color="auto"/>
                <w:bottom w:val="none" w:sz="0" w:space="0" w:color="auto"/>
                <w:right w:val="none" w:sz="0" w:space="0" w:color="auto"/>
              </w:divBdr>
            </w:div>
            <w:div w:id="1232279085">
              <w:marLeft w:val="0"/>
              <w:marRight w:val="0"/>
              <w:marTop w:val="0"/>
              <w:marBottom w:val="0"/>
              <w:divBdr>
                <w:top w:val="none" w:sz="0" w:space="0" w:color="auto"/>
                <w:left w:val="none" w:sz="0" w:space="0" w:color="auto"/>
                <w:bottom w:val="none" w:sz="0" w:space="0" w:color="auto"/>
                <w:right w:val="none" w:sz="0" w:space="0" w:color="auto"/>
              </w:divBdr>
            </w:div>
            <w:div w:id="1002701498">
              <w:marLeft w:val="0"/>
              <w:marRight w:val="0"/>
              <w:marTop w:val="0"/>
              <w:marBottom w:val="0"/>
              <w:divBdr>
                <w:top w:val="none" w:sz="0" w:space="0" w:color="auto"/>
                <w:left w:val="none" w:sz="0" w:space="0" w:color="auto"/>
                <w:bottom w:val="none" w:sz="0" w:space="0" w:color="auto"/>
                <w:right w:val="none" w:sz="0" w:space="0" w:color="auto"/>
              </w:divBdr>
            </w:div>
          </w:divsChild>
        </w:div>
        <w:div w:id="2085714152">
          <w:marLeft w:val="0"/>
          <w:marRight w:val="0"/>
          <w:marTop w:val="75"/>
          <w:marBottom w:val="75"/>
          <w:divBdr>
            <w:top w:val="single" w:sz="6" w:space="3" w:color="E0E0E0"/>
            <w:left w:val="single" w:sz="6" w:space="3" w:color="E0E0E0"/>
            <w:bottom w:val="single" w:sz="6" w:space="3" w:color="E0E0E0"/>
            <w:right w:val="single" w:sz="6" w:space="3" w:color="E0E0E0"/>
          </w:divBdr>
          <w:divsChild>
            <w:div w:id="1485467693">
              <w:marLeft w:val="0"/>
              <w:marRight w:val="0"/>
              <w:marTop w:val="0"/>
              <w:marBottom w:val="0"/>
              <w:divBdr>
                <w:top w:val="none" w:sz="0" w:space="0" w:color="auto"/>
                <w:left w:val="none" w:sz="0" w:space="0" w:color="auto"/>
                <w:bottom w:val="none" w:sz="0" w:space="0" w:color="auto"/>
                <w:right w:val="none" w:sz="0" w:space="0" w:color="auto"/>
              </w:divBdr>
            </w:div>
            <w:div w:id="417138468">
              <w:marLeft w:val="0"/>
              <w:marRight w:val="0"/>
              <w:marTop w:val="0"/>
              <w:marBottom w:val="0"/>
              <w:divBdr>
                <w:top w:val="none" w:sz="0" w:space="0" w:color="auto"/>
                <w:left w:val="none" w:sz="0" w:space="0" w:color="auto"/>
                <w:bottom w:val="none" w:sz="0" w:space="0" w:color="auto"/>
                <w:right w:val="none" w:sz="0" w:space="0" w:color="auto"/>
              </w:divBdr>
            </w:div>
            <w:div w:id="133103743">
              <w:marLeft w:val="0"/>
              <w:marRight w:val="0"/>
              <w:marTop w:val="0"/>
              <w:marBottom w:val="0"/>
              <w:divBdr>
                <w:top w:val="none" w:sz="0" w:space="0" w:color="auto"/>
                <w:left w:val="none" w:sz="0" w:space="0" w:color="auto"/>
                <w:bottom w:val="none" w:sz="0" w:space="0" w:color="auto"/>
                <w:right w:val="none" w:sz="0" w:space="0" w:color="auto"/>
              </w:divBdr>
            </w:div>
            <w:div w:id="377438248">
              <w:marLeft w:val="0"/>
              <w:marRight w:val="0"/>
              <w:marTop w:val="0"/>
              <w:marBottom w:val="0"/>
              <w:divBdr>
                <w:top w:val="none" w:sz="0" w:space="0" w:color="auto"/>
                <w:left w:val="none" w:sz="0" w:space="0" w:color="auto"/>
                <w:bottom w:val="none" w:sz="0" w:space="0" w:color="auto"/>
                <w:right w:val="none" w:sz="0" w:space="0" w:color="auto"/>
              </w:divBdr>
            </w:div>
            <w:div w:id="1730297673">
              <w:marLeft w:val="0"/>
              <w:marRight w:val="0"/>
              <w:marTop w:val="0"/>
              <w:marBottom w:val="0"/>
              <w:divBdr>
                <w:top w:val="none" w:sz="0" w:space="0" w:color="auto"/>
                <w:left w:val="none" w:sz="0" w:space="0" w:color="auto"/>
                <w:bottom w:val="none" w:sz="0" w:space="0" w:color="auto"/>
                <w:right w:val="none" w:sz="0" w:space="0" w:color="auto"/>
              </w:divBdr>
            </w:div>
            <w:div w:id="1914922558">
              <w:marLeft w:val="0"/>
              <w:marRight w:val="0"/>
              <w:marTop w:val="0"/>
              <w:marBottom w:val="0"/>
              <w:divBdr>
                <w:top w:val="none" w:sz="0" w:space="0" w:color="auto"/>
                <w:left w:val="none" w:sz="0" w:space="0" w:color="auto"/>
                <w:bottom w:val="none" w:sz="0" w:space="0" w:color="auto"/>
                <w:right w:val="none" w:sz="0" w:space="0" w:color="auto"/>
              </w:divBdr>
            </w:div>
          </w:divsChild>
        </w:div>
        <w:div w:id="319188755">
          <w:marLeft w:val="0"/>
          <w:marRight w:val="0"/>
          <w:marTop w:val="75"/>
          <w:marBottom w:val="75"/>
          <w:divBdr>
            <w:top w:val="single" w:sz="6" w:space="3" w:color="E0E0E0"/>
            <w:left w:val="single" w:sz="6" w:space="3" w:color="E0E0E0"/>
            <w:bottom w:val="single" w:sz="6" w:space="3" w:color="E0E0E0"/>
            <w:right w:val="single" w:sz="6" w:space="3" w:color="E0E0E0"/>
          </w:divBdr>
          <w:divsChild>
            <w:div w:id="13188906">
              <w:marLeft w:val="0"/>
              <w:marRight w:val="0"/>
              <w:marTop w:val="0"/>
              <w:marBottom w:val="0"/>
              <w:divBdr>
                <w:top w:val="none" w:sz="0" w:space="0" w:color="auto"/>
                <w:left w:val="none" w:sz="0" w:space="0" w:color="auto"/>
                <w:bottom w:val="none" w:sz="0" w:space="0" w:color="auto"/>
                <w:right w:val="none" w:sz="0" w:space="0" w:color="auto"/>
              </w:divBdr>
            </w:div>
            <w:div w:id="1535733503">
              <w:marLeft w:val="0"/>
              <w:marRight w:val="0"/>
              <w:marTop w:val="0"/>
              <w:marBottom w:val="0"/>
              <w:divBdr>
                <w:top w:val="none" w:sz="0" w:space="0" w:color="auto"/>
                <w:left w:val="none" w:sz="0" w:space="0" w:color="auto"/>
                <w:bottom w:val="none" w:sz="0" w:space="0" w:color="auto"/>
                <w:right w:val="none" w:sz="0" w:space="0" w:color="auto"/>
              </w:divBdr>
            </w:div>
            <w:div w:id="1547715753">
              <w:marLeft w:val="0"/>
              <w:marRight w:val="0"/>
              <w:marTop w:val="0"/>
              <w:marBottom w:val="0"/>
              <w:divBdr>
                <w:top w:val="none" w:sz="0" w:space="0" w:color="auto"/>
                <w:left w:val="none" w:sz="0" w:space="0" w:color="auto"/>
                <w:bottom w:val="none" w:sz="0" w:space="0" w:color="auto"/>
                <w:right w:val="none" w:sz="0" w:space="0" w:color="auto"/>
              </w:divBdr>
            </w:div>
            <w:div w:id="898326454">
              <w:marLeft w:val="0"/>
              <w:marRight w:val="0"/>
              <w:marTop w:val="0"/>
              <w:marBottom w:val="0"/>
              <w:divBdr>
                <w:top w:val="none" w:sz="0" w:space="0" w:color="auto"/>
                <w:left w:val="none" w:sz="0" w:space="0" w:color="auto"/>
                <w:bottom w:val="none" w:sz="0" w:space="0" w:color="auto"/>
                <w:right w:val="none" w:sz="0" w:space="0" w:color="auto"/>
              </w:divBdr>
            </w:div>
            <w:div w:id="1986009678">
              <w:marLeft w:val="0"/>
              <w:marRight w:val="0"/>
              <w:marTop w:val="0"/>
              <w:marBottom w:val="0"/>
              <w:divBdr>
                <w:top w:val="none" w:sz="0" w:space="0" w:color="auto"/>
                <w:left w:val="none" w:sz="0" w:space="0" w:color="auto"/>
                <w:bottom w:val="none" w:sz="0" w:space="0" w:color="auto"/>
                <w:right w:val="none" w:sz="0" w:space="0" w:color="auto"/>
              </w:divBdr>
            </w:div>
            <w:div w:id="1073090141">
              <w:marLeft w:val="0"/>
              <w:marRight w:val="0"/>
              <w:marTop w:val="0"/>
              <w:marBottom w:val="0"/>
              <w:divBdr>
                <w:top w:val="none" w:sz="0" w:space="0" w:color="auto"/>
                <w:left w:val="none" w:sz="0" w:space="0" w:color="auto"/>
                <w:bottom w:val="none" w:sz="0" w:space="0" w:color="auto"/>
                <w:right w:val="none" w:sz="0" w:space="0" w:color="auto"/>
              </w:divBdr>
            </w:div>
          </w:divsChild>
        </w:div>
        <w:div w:id="1436750490">
          <w:marLeft w:val="0"/>
          <w:marRight w:val="0"/>
          <w:marTop w:val="75"/>
          <w:marBottom w:val="75"/>
          <w:divBdr>
            <w:top w:val="single" w:sz="6" w:space="3" w:color="E0E0E0"/>
            <w:left w:val="single" w:sz="6" w:space="3" w:color="E0E0E0"/>
            <w:bottom w:val="single" w:sz="6" w:space="3" w:color="E0E0E0"/>
            <w:right w:val="single" w:sz="6" w:space="3" w:color="E0E0E0"/>
          </w:divBdr>
          <w:divsChild>
            <w:div w:id="1141728573">
              <w:marLeft w:val="0"/>
              <w:marRight w:val="0"/>
              <w:marTop w:val="0"/>
              <w:marBottom w:val="0"/>
              <w:divBdr>
                <w:top w:val="none" w:sz="0" w:space="0" w:color="auto"/>
                <w:left w:val="none" w:sz="0" w:space="0" w:color="auto"/>
                <w:bottom w:val="none" w:sz="0" w:space="0" w:color="auto"/>
                <w:right w:val="none" w:sz="0" w:space="0" w:color="auto"/>
              </w:divBdr>
            </w:div>
            <w:div w:id="174005019">
              <w:marLeft w:val="0"/>
              <w:marRight w:val="0"/>
              <w:marTop w:val="0"/>
              <w:marBottom w:val="0"/>
              <w:divBdr>
                <w:top w:val="none" w:sz="0" w:space="0" w:color="auto"/>
                <w:left w:val="none" w:sz="0" w:space="0" w:color="auto"/>
                <w:bottom w:val="none" w:sz="0" w:space="0" w:color="auto"/>
                <w:right w:val="none" w:sz="0" w:space="0" w:color="auto"/>
              </w:divBdr>
            </w:div>
            <w:div w:id="1647927630">
              <w:marLeft w:val="0"/>
              <w:marRight w:val="0"/>
              <w:marTop w:val="0"/>
              <w:marBottom w:val="0"/>
              <w:divBdr>
                <w:top w:val="none" w:sz="0" w:space="0" w:color="auto"/>
                <w:left w:val="none" w:sz="0" w:space="0" w:color="auto"/>
                <w:bottom w:val="none" w:sz="0" w:space="0" w:color="auto"/>
                <w:right w:val="none" w:sz="0" w:space="0" w:color="auto"/>
              </w:divBdr>
            </w:div>
            <w:div w:id="16542707">
              <w:marLeft w:val="0"/>
              <w:marRight w:val="0"/>
              <w:marTop w:val="0"/>
              <w:marBottom w:val="0"/>
              <w:divBdr>
                <w:top w:val="none" w:sz="0" w:space="0" w:color="auto"/>
                <w:left w:val="none" w:sz="0" w:space="0" w:color="auto"/>
                <w:bottom w:val="none" w:sz="0" w:space="0" w:color="auto"/>
                <w:right w:val="none" w:sz="0" w:space="0" w:color="auto"/>
              </w:divBdr>
            </w:div>
            <w:div w:id="2100364245">
              <w:marLeft w:val="0"/>
              <w:marRight w:val="0"/>
              <w:marTop w:val="0"/>
              <w:marBottom w:val="0"/>
              <w:divBdr>
                <w:top w:val="none" w:sz="0" w:space="0" w:color="auto"/>
                <w:left w:val="none" w:sz="0" w:space="0" w:color="auto"/>
                <w:bottom w:val="none" w:sz="0" w:space="0" w:color="auto"/>
                <w:right w:val="none" w:sz="0" w:space="0" w:color="auto"/>
              </w:divBdr>
            </w:div>
            <w:div w:id="187449427">
              <w:marLeft w:val="0"/>
              <w:marRight w:val="0"/>
              <w:marTop w:val="0"/>
              <w:marBottom w:val="0"/>
              <w:divBdr>
                <w:top w:val="none" w:sz="0" w:space="0" w:color="auto"/>
                <w:left w:val="none" w:sz="0" w:space="0" w:color="auto"/>
                <w:bottom w:val="none" w:sz="0" w:space="0" w:color="auto"/>
                <w:right w:val="none" w:sz="0" w:space="0" w:color="auto"/>
              </w:divBdr>
            </w:div>
          </w:divsChild>
        </w:div>
        <w:div w:id="2028291657">
          <w:marLeft w:val="0"/>
          <w:marRight w:val="0"/>
          <w:marTop w:val="75"/>
          <w:marBottom w:val="75"/>
          <w:divBdr>
            <w:top w:val="single" w:sz="6" w:space="3" w:color="E0E0E0"/>
            <w:left w:val="single" w:sz="6" w:space="3" w:color="E0E0E0"/>
            <w:bottom w:val="single" w:sz="6" w:space="3" w:color="E0E0E0"/>
            <w:right w:val="single" w:sz="6" w:space="3" w:color="E0E0E0"/>
          </w:divBdr>
          <w:divsChild>
            <w:div w:id="550577084">
              <w:marLeft w:val="0"/>
              <w:marRight w:val="0"/>
              <w:marTop w:val="0"/>
              <w:marBottom w:val="0"/>
              <w:divBdr>
                <w:top w:val="none" w:sz="0" w:space="0" w:color="auto"/>
                <w:left w:val="none" w:sz="0" w:space="0" w:color="auto"/>
                <w:bottom w:val="none" w:sz="0" w:space="0" w:color="auto"/>
                <w:right w:val="none" w:sz="0" w:space="0" w:color="auto"/>
              </w:divBdr>
            </w:div>
            <w:div w:id="2119711438">
              <w:marLeft w:val="0"/>
              <w:marRight w:val="0"/>
              <w:marTop w:val="0"/>
              <w:marBottom w:val="0"/>
              <w:divBdr>
                <w:top w:val="none" w:sz="0" w:space="0" w:color="auto"/>
                <w:left w:val="none" w:sz="0" w:space="0" w:color="auto"/>
                <w:bottom w:val="none" w:sz="0" w:space="0" w:color="auto"/>
                <w:right w:val="none" w:sz="0" w:space="0" w:color="auto"/>
              </w:divBdr>
            </w:div>
            <w:div w:id="12145909">
              <w:marLeft w:val="0"/>
              <w:marRight w:val="0"/>
              <w:marTop w:val="0"/>
              <w:marBottom w:val="0"/>
              <w:divBdr>
                <w:top w:val="none" w:sz="0" w:space="0" w:color="auto"/>
                <w:left w:val="none" w:sz="0" w:space="0" w:color="auto"/>
                <w:bottom w:val="none" w:sz="0" w:space="0" w:color="auto"/>
                <w:right w:val="none" w:sz="0" w:space="0" w:color="auto"/>
              </w:divBdr>
            </w:div>
            <w:div w:id="1750036962">
              <w:marLeft w:val="0"/>
              <w:marRight w:val="0"/>
              <w:marTop w:val="0"/>
              <w:marBottom w:val="0"/>
              <w:divBdr>
                <w:top w:val="none" w:sz="0" w:space="0" w:color="auto"/>
                <w:left w:val="none" w:sz="0" w:space="0" w:color="auto"/>
                <w:bottom w:val="none" w:sz="0" w:space="0" w:color="auto"/>
                <w:right w:val="none" w:sz="0" w:space="0" w:color="auto"/>
              </w:divBdr>
            </w:div>
            <w:div w:id="300159201">
              <w:marLeft w:val="0"/>
              <w:marRight w:val="0"/>
              <w:marTop w:val="0"/>
              <w:marBottom w:val="0"/>
              <w:divBdr>
                <w:top w:val="none" w:sz="0" w:space="0" w:color="auto"/>
                <w:left w:val="none" w:sz="0" w:space="0" w:color="auto"/>
                <w:bottom w:val="none" w:sz="0" w:space="0" w:color="auto"/>
                <w:right w:val="none" w:sz="0" w:space="0" w:color="auto"/>
              </w:divBdr>
            </w:div>
            <w:div w:id="276183130">
              <w:marLeft w:val="0"/>
              <w:marRight w:val="0"/>
              <w:marTop w:val="0"/>
              <w:marBottom w:val="0"/>
              <w:divBdr>
                <w:top w:val="none" w:sz="0" w:space="0" w:color="auto"/>
                <w:left w:val="none" w:sz="0" w:space="0" w:color="auto"/>
                <w:bottom w:val="none" w:sz="0" w:space="0" w:color="auto"/>
                <w:right w:val="none" w:sz="0" w:space="0" w:color="auto"/>
              </w:divBdr>
            </w:div>
          </w:divsChild>
        </w:div>
        <w:div w:id="1759017281">
          <w:marLeft w:val="0"/>
          <w:marRight w:val="0"/>
          <w:marTop w:val="75"/>
          <w:marBottom w:val="75"/>
          <w:divBdr>
            <w:top w:val="single" w:sz="6" w:space="3" w:color="E0E0E0"/>
            <w:left w:val="single" w:sz="6" w:space="3" w:color="E0E0E0"/>
            <w:bottom w:val="single" w:sz="6" w:space="3" w:color="E0E0E0"/>
            <w:right w:val="single" w:sz="6" w:space="3" w:color="E0E0E0"/>
          </w:divBdr>
          <w:divsChild>
            <w:div w:id="1869367820">
              <w:marLeft w:val="0"/>
              <w:marRight w:val="0"/>
              <w:marTop w:val="0"/>
              <w:marBottom w:val="0"/>
              <w:divBdr>
                <w:top w:val="none" w:sz="0" w:space="0" w:color="auto"/>
                <w:left w:val="none" w:sz="0" w:space="0" w:color="auto"/>
                <w:bottom w:val="none" w:sz="0" w:space="0" w:color="auto"/>
                <w:right w:val="none" w:sz="0" w:space="0" w:color="auto"/>
              </w:divBdr>
            </w:div>
            <w:div w:id="1060976127">
              <w:marLeft w:val="0"/>
              <w:marRight w:val="0"/>
              <w:marTop w:val="0"/>
              <w:marBottom w:val="0"/>
              <w:divBdr>
                <w:top w:val="none" w:sz="0" w:space="0" w:color="auto"/>
                <w:left w:val="none" w:sz="0" w:space="0" w:color="auto"/>
                <w:bottom w:val="none" w:sz="0" w:space="0" w:color="auto"/>
                <w:right w:val="none" w:sz="0" w:space="0" w:color="auto"/>
              </w:divBdr>
            </w:div>
            <w:div w:id="129858348">
              <w:marLeft w:val="0"/>
              <w:marRight w:val="0"/>
              <w:marTop w:val="0"/>
              <w:marBottom w:val="0"/>
              <w:divBdr>
                <w:top w:val="none" w:sz="0" w:space="0" w:color="auto"/>
                <w:left w:val="none" w:sz="0" w:space="0" w:color="auto"/>
                <w:bottom w:val="none" w:sz="0" w:space="0" w:color="auto"/>
                <w:right w:val="none" w:sz="0" w:space="0" w:color="auto"/>
              </w:divBdr>
            </w:div>
            <w:div w:id="2106076500">
              <w:marLeft w:val="0"/>
              <w:marRight w:val="0"/>
              <w:marTop w:val="0"/>
              <w:marBottom w:val="0"/>
              <w:divBdr>
                <w:top w:val="none" w:sz="0" w:space="0" w:color="auto"/>
                <w:left w:val="none" w:sz="0" w:space="0" w:color="auto"/>
                <w:bottom w:val="none" w:sz="0" w:space="0" w:color="auto"/>
                <w:right w:val="none" w:sz="0" w:space="0" w:color="auto"/>
              </w:divBdr>
            </w:div>
            <w:div w:id="240719107">
              <w:marLeft w:val="0"/>
              <w:marRight w:val="0"/>
              <w:marTop w:val="0"/>
              <w:marBottom w:val="0"/>
              <w:divBdr>
                <w:top w:val="none" w:sz="0" w:space="0" w:color="auto"/>
                <w:left w:val="none" w:sz="0" w:space="0" w:color="auto"/>
                <w:bottom w:val="none" w:sz="0" w:space="0" w:color="auto"/>
                <w:right w:val="none" w:sz="0" w:space="0" w:color="auto"/>
              </w:divBdr>
            </w:div>
            <w:div w:id="299383791">
              <w:marLeft w:val="0"/>
              <w:marRight w:val="0"/>
              <w:marTop w:val="0"/>
              <w:marBottom w:val="0"/>
              <w:divBdr>
                <w:top w:val="none" w:sz="0" w:space="0" w:color="auto"/>
                <w:left w:val="none" w:sz="0" w:space="0" w:color="auto"/>
                <w:bottom w:val="none" w:sz="0" w:space="0" w:color="auto"/>
                <w:right w:val="none" w:sz="0" w:space="0" w:color="auto"/>
              </w:divBdr>
            </w:div>
          </w:divsChild>
        </w:div>
        <w:div w:id="582640980">
          <w:marLeft w:val="0"/>
          <w:marRight w:val="0"/>
          <w:marTop w:val="75"/>
          <w:marBottom w:val="75"/>
          <w:divBdr>
            <w:top w:val="single" w:sz="6" w:space="3" w:color="E0E0E0"/>
            <w:left w:val="single" w:sz="6" w:space="3" w:color="E0E0E0"/>
            <w:bottom w:val="single" w:sz="6" w:space="3" w:color="E0E0E0"/>
            <w:right w:val="single" w:sz="6" w:space="3" w:color="E0E0E0"/>
          </w:divBdr>
          <w:divsChild>
            <w:div w:id="1590001380">
              <w:marLeft w:val="0"/>
              <w:marRight w:val="0"/>
              <w:marTop w:val="0"/>
              <w:marBottom w:val="0"/>
              <w:divBdr>
                <w:top w:val="none" w:sz="0" w:space="0" w:color="auto"/>
                <w:left w:val="none" w:sz="0" w:space="0" w:color="auto"/>
                <w:bottom w:val="none" w:sz="0" w:space="0" w:color="auto"/>
                <w:right w:val="none" w:sz="0" w:space="0" w:color="auto"/>
              </w:divBdr>
            </w:div>
            <w:div w:id="326634090">
              <w:marLeft w:val="0"/>
              <w:marRight w:val="0"/>
              <w:marTop w:val="0"/>
              <w:marBottom w:val="0"/>
              <w:divBdr>
                <w:top w:val="none" w:sz="0" w:space="0" w:color="auto"/>
                <w:left w:val="none" w:sz="0" w:space="0" w:color="auto"/>
                <w:bottom w:val="none" w:sz="0" w:space="0" w:color="auto"/>
                <w:right w:val="none" w:sz="0" w:space="0" w:color="auto"/>
              </w:divBdr>
            </w:div>
            <w:div w:id="403577110">
              <w:marLeft w:val="0"/>
              <w:marRight w:val="0"/>
              <w:marTop w:val="0"/>
              <w:marBottom w:val="0"/>
              <w:divBdr>
                <w:top w:val="none" w:sz="0" w:space="0" w:color="auto"/>
                <w:left w:val="none" w:sz="0" w:space="0" w:color="auto"/>
                <w:bottom w:val="none" w:sz="0" w:space="0" w:color="auto"/>
                <w:right w:val="none" w:sz="0" w:space="0" w:color="auto"/>
              </w:divBdr>
            </w:div>
            <w:div w:id="1664427988">
              <w:marLeft w:val="0"/>
              <w:marRight w:val="0"/>
              <w:marTop w:val="0"/>
              <w:marBottom w:val="0"/>
              <w:divBdr>
                <w:top w:val="none" w:sz="0" w:space="0" w:color="auto"/>
                <w:left w:val="none" w:sz="0" w:space="0" w:color="auto"/>
                <w:bottom w:val="none" w:sz="0" w:space="0" w:color="auto"/>
                <w:right w:val="none" w:sz="0" w:space="0" w:color="auto"/>
              </w:divBdr>
            </w:div>
            <w:div w:id="7365907">
              <w:marLeft w:val="0"/>
              <w:marRight w:val="0"/>
              <w:marTop w:val="0"/>
              <w:marBottom w:val="0"/>
              <w:divBdr>
                <w:top w:val="none" w:sz="0" w:space="0" w:color="auto"/>
                <w:left w:val="none" w:sz="0" w:space="0" w:color="auto"/>
                <w:bottom w:val="none" w:sz="0" w:space="0" w:color="auto"/>
                <w:right w:val="none" w:sz="0" w:space="0" w:color="auto"/>
              </w:divBdr>
            </w:div>
            <w:div w:id="1013146642">
              <w:marLeft w:val="0"/>
              <w:marRight w:val="0"/>
              <w:marTop w:val="0"/>
              <w:marBottom w:val="0"/>
              <w:divBdr>
                <w:top w:val="none" w:sz="0" w:space="0" w:color="auto"/>
                <w:left w:val="none" w:sz="0" w:space="0" w:color="auto"/>
                <w:bottom w:val="none" w:sz="0" w:space="0" w:color="auto"/>
                <w:right w:val="none" w:sz="0" w:space="0" w:color="auto"/>
              </w:divBdr>
            </w:div>
          </w:divsChild>
        </w:div>
        <w:div w:id="295065867">
          <w:marLeft w:val="0"/>
          <w:marRight w:val="0"/>
          <w:marTop w:val="75"/>
          <w:marBottom w:val="75"/>
          <w:divBdr>
            <w:top w:val="single" w:sz="6" w:space="3" w:color="E0E0E0"/>
            <w:left w:val="single" w:sz="6" w:space="3" w:color="E0E0E0"/>
            <w:bottom w:val="single" w:sz="6" w:space="3" w:color="E0E0E0"/>
            <w:right w:val="single" w:sz="6" w:space="3" w:color="E0E0E0"/>
          </w:divBdr>
          <w:divsChild>
            <w:div w:id="1715737315">
              <w:marLeft w:val="0"/>
              <w:marRight w:val="0"/>
              <w:marTop w:val="0"/>
              <w:marBottom w:val="0"/>
              <w:divBdr>
                <w:top w:val="none" w:sz="0" w:space="0" w:color="auto"/>
                <w:left w:val="none" w:sz="0" w:space="0" w:color="auto"/>
                <w:bottom w:val="none" w:sz="0" w:space="0" w:color="auto"/>
                <w:right w:val="none" w:sz="0" w:space="0" w:color="auto"/>
              </w:divBdr>
            </w:div>
            <w:div w:id="551617735">
              <w:marLeft w:val="0"/>
              <w:marRight w:val="0"/>
              <w:marTop w:val="0"/>
              <w:marBottom w:val="0"/>
              <w:divBdr>
                <w:top w:val="none" w:sz="0" w:space="0" w:color="auto"/>
                <w:left w:val="none" w:sz="0" w:space="0" w:color="auto"/>
                <w:bottom w:val="none" w:sz="0" w:space="0" w:color="auto"/>
                <w:right w:val="none" w:sz="0" w:space="0" w:color="auto"/>
              </w:divBdr>
            </w:div>
            <w:div w:id="1619753066">
              <w:marLeft w:val="0"/>
              <w:marRight w:val="0"/>
              <w:marTop w:val="0"/>
              <w:marBottom w:val="0"/>
              <w:divBdr>
                <w:top w:val="none" w:sz="0" w:space="0" w:color="auto"/>
                <w:left w:val="none" w:sz="0" w:space="0" w:color="auto"/>
                <w:bottom w:val="none" w:sz="0" w:space="0" w:color="auto"/>
                <w:right w:val="none" w:sz="0" w:space="0" w:color="auto"/>
              </w:divBdr>
            </w:div>
            <w:div w:id="588973263">
              <w:marLeft w:val="0"/>
              <w:marRight w:val="0"/>
              <w:marTop w:val="0"/>
              <w:marBottom w:val="0"/>
              <w:divBdr>
                <w:top w:val="none" w:sz="0" w:space="0" w:color="auto"/>
                <w:left w:val="none" w:sz="0" w:space="0" w:color="auto"/>
                <w:bottom w:val="none" w:sz="0" w:space="0" w:color="auto"/>
                <w:right w:val="none" w:sz="0" w:space="0" w:color="auto"/>
              </w:divBdr>
            </w:div>
            <w:div w:id="88160399">
              <w:marLeft w:val="0"/>
              <w:marRight w:val="0"/>
              <w:marTop w:val="0"/>
              <w:marBottom w:val="0"/>
              <w:divBdr>
                <w:top w:val="none" w:sz="0" w:space="0" w:color="auto"/>
                <w:left w:val="none" w:sz="0" w:space="0" w:color="auto"/>
                <w:bottom w:val="none" w:sz="0" w:space="0" w:color="auto"/>
                <w:right w:val="none" w:sz="0" w:space="0" w:color="auto"/>
              </w:divBdr>
            </w:div>
            <w:div w:id="1410998331">
              <w:marLeft w:val="0"/>
              <w:marRight w:val="0"/>
              <w:marTop w:val="0"/>
              <w:marBottom w:val="0"/>
              <w:divBdr>
                <w:top w:val="none" w:sz="0" w:space="0" w:color="auto"/>
                <w:left w:val="none" w:sz="0" w:space="0" w:color="auto"/>
                <w:bottom w:val="none" w:sz="0" w:space="0" w:color="auto"/>
                <w:right w:val="none" w:sz="0" w:space="0" w:color="auto"/>
              </w:divBdr>
            </w:div>
          </w:divsChild>
        </w:div>
        <w:div w:id="439566949">
          <w:marLeft w:val="0"/>
          <w:marRight w:val="0"/>
          <w:marTop w:val="75"/>
          <w:marBottom w:val="75"/>
          <w:divBdr>
            <w:top w:val="single" w:sz="6" w:space="3" w:color="E0E0E0"/>
            <w:left w:val="single" w:sz="6" w:space="3" w:color="E0E0E0"/>
            <w:bottom w:val="single" w:sz="6" w:space="3" w:color="E0E0E0"/>
            <w:right w:val="single" w:sz="6" w:space="3" w:color="E0E0E0"/>
          </w:divBdr>
          <w:divsChild>
            <w:div w:id="179706807">
              <w:marLeft w:val="0"/>
              <w:marRight w:val="0"/>
              <w:marTop w:val="0"/>
              <w:marBottom w:val="0"/>
              <w:divBdr>
                <w:top w:val="none" w:sz="0" w:space="0" w:color="auto"/>
                <w:left w:val="none" w:sz="0" w:space="0" w:color="auto"/>
                <w:bottom w:val="none" w:sz="0" w:space="0" w:color="auto"/>
                <w:right w:val="none" w:sz="0" w:space="0" w:color="auto"/>
              </w:divBdr>
            </w:div>
            <w:div w:id="951012187">
              <w:marLeft w:val="0"/>
              <w:marRight w:val="0"/>
              <w:marTop w:val="0"/>
              <w:marBottom w:val="0"/>
              <w:divBdr>
                <w:top w:val="none" w:sz="0" w:space="0" w:color="auto"/>
                <w:left w:val="none" w:sz="0" w:space="0" w:color="auto"/>
                <w:bottom w:val="none" w:sz="0" w:space="0" w:color="auto"/>
                <w:right w:val="none" w:sz="0" w:space="0" w:color="auto"/>
              </w:divBdr>
            </w:div>
            <w:div w:id="70857272">
              <w:marLeft w:val="0"/>
              <w:marRight w:val="0"/>
              <w:marTop w:val="0"/>
              <w:marBottom w:val="0"/>
              <w:divBdr>
                <w:top w:val="none" w:sz="0" w:space="0" w:color="auto"/>
                <w:left w:val="none" w:sz="0" w:space="0" w:color="auto"/>
                <w:bottom w:val="none" w:sz="0" w:space="0" w:color="auto"/>
                <w:right w:val="none" w:sz="0" w:space="0" w:color="auto"/>
              </w:divBdr>
            </w:div>
            <w:div w:id="597837446">
              <w:marLeft w:val="0"/>
              <w:marRight w:val="0"/>
              <w:marTop w:val="0"/>
              <w:marBottom w:val="0"/>
              <w:divBdr>
                <w:top w:val="none" w:sz="0" w:space="0" w:color="auto"/>
                <w:left w:val="none" w:sz="0" w:space="0" w:color="auto"/>
                <w:bottom w:val="none" w:sz="0" w:space="0" w:color="auto"/>
                <w:right w:val="none" w:sz="0" w:space="0" w:color="auto"/>
              </w:divBdr>
            </w:div>
            <w:div w:id="838813448">
              <w:marLeft w:val="0"/>
              <w:marRight w:val="0"/>
              <w:marTop w:val="0"/>
              <w:marBottom w:val="0"/>
              <w:divBdr>
                <w:top w:val="none" w:sz="0" w:space="0" w:color="auto"/>
                <w:left w:val="none" w:sz="0" w:space="0" w:color="auto"/>
                <w:bottom w:val="none" w:sz="0" w:space="0" w:color="auto"/>
                <w:right w:val="none" w:sz="0" w:space="0" w:color="auto"/>
              </w:divBdr>
            </w:div>
            <w:div w:id="553203837">
              <w:marLeft w:val="0"/>
              <w:marRight w:val="0"/>
              <w:marTop w:val="0"/>
              <w:marBottom w:val="0"/>
              <w:divBdr>
                <w:top w:val="none" w:sz="0" w:space="0" w:color="auto"/>
                <w:left w:val="none" w:sz="0" w:space="0" w:color="auto"/>
                <w:bottom w:val="none" w:sz="0" w:space="0" w:color="auto"/>
                <w:right w:val="none" w:sz="0" w:space="0" w:color="auto"/>
              </w:divBdr>
            </w:div>
          </w:divsChild>
        </w:div>
        <w:div w:id="78404593">
          <w:marLeft w:val="0"/>
          <w:marRight w:val="0"/>
          <w:marTop w:val="75"/>
          <w:marBottom w:val="75"/>
          <w:divBdr>
            <w:top w:val="single" w:sz="6" w:space="3" w:color="E0E0E0"/>
            <w:left w:val="single" w:sz="6" w:space="3" w:color="E0E0E0"/>
            <w:bottom w:val="single" w:sz="6" w:space="3" w:color="E0E0E0"/>
            <w:right w:val="single" w:sz="6" w:space="3" w:color="E0E0E0"/>
          </w:divBdr>
          <w:divsChild>
            <w:div w:id="915240779">
              <w:marLeft w:val="0"/>
              <w:marRight w:val="0"/>
              <w:marTop w:val="0"/>
              <w:marBottom w:val="0"/>
              <w:divBdr>
                <w:top w:val="none" w:sz="0" w:space="0" w:color="auto"/>
                <w:left w:val="none" w:sz="0" w:space="0" w:color="auto"/>
                <w:bottom w:val="none" w:sz="0" w:space="0" w:color="auto"/>
                <w:right w:val="none" w:sz="0" w:space="0" w:color="auto"/>
              </w:divBdr>
            </w:div>
            <w:div w:id="877666527">
              <w:marLeft w:val="0"/>
              <w:marRight w:val="0"/>
              <w:marTop w:val="0"/>
              <w:marBottom w:val="0"/>
              <w:divBdr>
                <w:top w:val="none" w:sz="0" w:space="0" w:color="auto"/>
                <w:left w:val="none" w:sz="0" w:space="0" w:color="auto"/>
                <w:bottom w:val="none" w:sz="0" w:space="0" w:color="auto"/>
                <w:right w:val="none" w:sz="0" w:space="0" w:color="auto"/>
              </w:divBdr>
            </w:div>
            <w:div w:id="459493970">
              <w:marLeft w:val="0"/>
              <w:marRight w:val="0"/>
              <w:marTop w:val="0"/>
              <w:marBottom w:val="0"/>
              <w:divBdr>
                <w:top w:val="none" w:sz="0" w:space="0" w:color="auto"/>
                <w:left w:val="none" w:sz="0" w:space="0" w:color="auto"/>
                <w:bottom w:val="none" w:sz="0" w:space="0" w:color="auto"/>
                <w:right w:val="none" w:sz="0" w:space="0" w:color="auto"/>
              </w:divBdr>
            </w:div>
            <w:div w:id="1145857977">
              <w:marLeft w:val="0"/>
              <w:marRight w:val="0"/>
              <w:marTop w:val="0"/>
              <w:marBottom w:val="0"/>
              <w:divBdr>
                <w:top w:val="none" w:sz="0" w:space="0" w:color="auto"/>
                <w:left w:val="none" w:sz="0" w:space="0" w:color="auto"/>
                <w:bottom w:val="none" w:sz="0" w:space="0" w:color="auto"/>
                <w:right w:val="none" w:sz="0" w:space="0" w:color="auto"/>
              </w:divBdr>
            </w:div>
            <w:div w:id="1517035906">
              <w:marLeft w:val="0"/>
              <w:marRight w:val="0"/>
              <w:marTop w:val="0"/>
              <w:marBottom w:val="0"/>
              <w:divBdr>
                <w:top w:val="none" w:sz="0" w:space="0" w:color="auto"/>
                <w:left w:val="none" w:sz="0" w:space="0" w:color="auto"/>
                <w:bottom w:val="none" w:sz="0" w:space="0" w:color="auto"/>
                <w:right w:val="none" w:sz="0" w:space="0" w:color="auto"/>
              </w:divBdr>
            </w:div>
            <w:div w:id="2143769276">
              <w:marLeft w:val="0"/>
              <w:marRight w:val="0"/>
              <w:marTop w:val="0"/>
              <w:marBottom w:val="0"/>
              <w:divBdr>
                <w:top w:val="none" w:sz="0" w:space="0" w:color="auto"/>
                <w:left w:val="none" w:sz="0" w:space="0" w:color="auto"/>
                <w:bottom w:val="none" w:sz="0" w:space="0" w:color="auto"/>
                <w:right w:val="none" w:sz="0" w:space="0" w:color="auto"/>
              </w:divBdr>
            </w:div>
          </w:divsChild>
        </w:div>
        <w:div w:id="308487438">
          <w:marLeft w:val="0"/>
          <w:marRight w:val="0"/>
          <w:marTop w:val="75"/>
          <w:marBottom w:val="75"/>
          <w:divBdr>
            <w:top w:val="single" w:sz="6" w:space="3" w:color="E0E0E0"/>
            <w:left w:val="single" w:sz="6" w:space="3" w:color="E0E0E0"/>
            <w:bottom w:val="single" w:sz="6" w:space="3" w:color="E0E0E0"/>
            <w:right w:val="single" w:sz="6" w:space="3" w:color="E0E0E0"/>
          </w:divBdr>
          <w:divsChild>
            <w:div w:id="1638485821">
              <w:marLeft w:val="0"/>
              <w:marRight w:val="0"/>
              <w:marTop w:val="0"/>
              <w:marBottom w:val="0"/>
              <w:divBdr>
                <w:top w:val="none" w:sz="0" w:space="0" w:color="auto"/>
                <w:left w:val="none" w:sz="0" w:space="0" w:color="auto"/>
                <w:bottom w:val="none" w:sz="0" w:space="0" w:color="auto"/>
                <w:right w:val="none" w:sz="0" w:space="0" w:color="auto"/>
              </w:divBdr>
            </w:div>
            <w:div w:id="2004769910">
              <w:marLeft w:val="0"/>
              <w:marRight w:val="0"/>
              <w:marTop w:val="0"/>
              <w:marBottom w:val="0"/>
              <w:divBdr>
                <w:top w:val="none" w:sz="0" w:space="0" w:color="auto"/>
                <w:left w:val="none" w:sz="0" w:space="0" w:color="auto"/>
                <w:bottom w:val="none" w:sz="0" w:space="0" w:color="auto"/>
                <w:right w:val="none" w:sz="0" w:space="0" w:color="auto"/>
              </w:divBdr>
            </w:div>
            <w:div w:id="1174109991">
              <w:marLeft w:val="0"/>
              <w:marRight w:val="0"/>
              <w:marTop w:val="0"/>
              <w:marBottom w:val="0"/>
              <w:divBdr>
                <w:top w:val="none" w:sz="0" w:space="0" w:color="auto"/>
                <w:left w:val="none" w:sz="0" w:space="0" w:color="auto"/>
                <w:bottom w:val="none" w:sz="0" w:space="0" w:color="auto"/>
                <w:right w:val="none" w:sz="0" w:space="0" w:color="auto"/>
              </w:divBdr>
            </w:div>
            <w:div w:id="626475404">
              <w:marLeft w:val="0"/>
              <w:marRight w:val="0"/>
              <w:marTop w:val="0"/>
              <w:marBottom w:val="0"/>
              <w:divBdr>
                <w:top w:val="none" w:sz="0" w:space="0" w:color="auto"/>
                <w:left w:val="none" w:sz="0" w:space="0" w:color="auto"/>
                <w:bottom w:val="none" w:sz="0" w:space="0" w:color="auto"/>
                <w:right w:val="none" w:sz="0" w:space="0" w:color="auto"/>
              </w:divBdr>
            </w:div>
            <w:div w:id="571354694">
              <w:marLeft w:val="0"/>
              <w:marRight w:val="0"/>
              <w:marTop w:val="0"/>
              <w:marBottom w:val="0"/>
              <w:divBdr>
                <w:top w:val="none" w:sz="0" w:space="0" w:color="auto"/>
                <w:left w:val="none" w:sz="0" w:space="0" w:color="auto"/>
                <w:bottom w:val="none" w:sz="0" w:space="0" w:color="auto"/>
                <w:right w:val="none" w:sz="0" w:space="0" w:color="auto"/>
              </w:divBdr>
            </w:div>
            <w:div w:id="1452937918">
              <w:marLeft w:val="0"/>
              <w:marRight w:val="0"/>
              <w:marTop w:val="0"/>
              <w:marBottom w:val="0"/>
              <w:divBdr>
                <w:top w:val="none" w:sz="0" w:space="0" w:color="auto"/>
                <w:left w:val="none" w:sz="0" w:space="0" w:color="auto"/>
                <w:bottom w:val="none" w:sz="0" w:space="0" w:color="auto"/>
                <w:right w:val="none" w:sz="0" w:space="0" w:color="auto"/>
              </w:divBdr>
            </w:div>
          </w:divsChild>
        </w:div>
        <w:div w:id="848905047">
          <w:marLeft w:val="0"/>
          <w:marRight w:val="0"/>
          <w:marTop w:val="75"/>
          <w:marBottom w:val="75"/>
          <w:divBdr>
            <w:top w:val="single" w:sz="6" w:space="3" w:color="E0E0E0"/>
            <w:left w:val="single" w:sz="6" w:space="3" w:color="E0E0E0"/>
            <w:bottom w:val="single" w:sz="6" w:space="3" w:color="E0E0E0"/>
            <w:right w:val="single" w:sz="6" w:space="3" w:color="E0E0E0"/>
          </w:divBdr>
          <w:divsChild>
            <w:div w:id="477920342">
              <w:marLeft w:val="0"/>
              <w:marRight w:val="0"/>
              <w:marTop w:val="0"/>
              <w:marBottom w:val="0"/>
              <w:divBdr>
                <w:top w:val="none" w:sz="0" w:space="0" w:color="auto"/>
                <w:left w:val="none" w:sz="0" w:space="0" w:color="auto"/>
                <w:bottom w:val="none" w:sz="0" w:space="0" w:color="auto"/>
                <w:right w:val="none" w:sz="0" w:space="0" w:color="auto"/>
              </w:divBdr>
            </w:div>
            <w:div w:id="730620925">
              <w:marLeft w:val="0"/>
              <w:marRight w:val="0"/>
              <w:marTop w:val="0"/>
              <w:marBottom w:val="0"/>
              <w:divBdr>
                <w:top w:val="none" w:sz="0" w:space="0" w:color="auto"/>
                <w:left w:val="none" w:sz="0" w:space="0" w:color="auto"/>
                <w:bottom w:val="none" w:sz="0" w:space="0" w:color="auto"/>
                <w:right w:val="none" w:sz="0" w:space="0" w:color="auto"/>
              </w:divBdr>
            </w:div>
            <w:div w:id="235748076">
              <w:marLeft w:val="0"/>
              <w:marRight w:val="0"/>
              <w:marTop w:val="0"/>
              <w:marBottom w:val="0"/>
              <w:divBdr>
                <w:top w:val="none" w:sz="0" w:space="0" w:color="auto"/>
                <w:left w:val="none" w:sz="0" w:space="0" w:color="auto"/>
                <w:bottom w:val="none" w:sz="0" w:space="0" w:color="auto"/>
                <w:right w:val="none" w:sz="0" w:space="0" w:color="auto"/>
              </w:divBdr>
            </w:div>
            <w:div w:id="2078742843">
              <w:marLeft w:val="0"/>
              <w:marRight w:val="0"/>
              <w:marTop w:val="0"/>
              <w:marBottom w:val="0"/>
              <w:divBdr>
                <w:top w:val="none" w:sz="0" w:space="0" w:color="auto"/>
                <w:left w:val="none" w:sz="0" w:space="0" w:color="auto"/>
                <w:bottom w:val="none" w:sz="0" w:space="0" w:color="auto"/>
                <w:right w:val="none" w:sz="0" w:space="0" w:color="auto"/>
              </w:divBdr>
            </w:div>
            <w:div w:id="1831363411">
              <w:marLeft w:val="0"/>
              <w:marRight w:val="0"/>
              <w:marTop w:val="0"/>
              <w:marBottom w:val="0"/>
              <w:divBdr>
                <w:top w:val="none" w:sz="0" w:space="0" w:color="auto"/>
                <w:left w:val="none" w:sz="0" w:space="0" w:color="auto"/>
                <w:bottom w:val="none" w:sz="0" w:space="0" w:color="auto"/>
                <w:right w:val="none" w:sz="0" w:space="0" w:color="auto"/>
              </w:divBdr>
            </w:div>
            <w:div w:id="119539373">
              <w:marLeft w:val="0"/>
              <w:marRight w:val="0"/>
              <w:marTop w:val="0"/>
              <w:marBottom w:val="0"/>
              <w:divBdr>
                <w:top w:val="none" w:sz="0" w:space="0" w:color="auto"/>
                <w:left w:val="none" w:sz="0" w:space="0" w:color="auto"/>
                <w:bottom w:val="none" w:sz="0" w:space="0" w:color="auto"/>
                <w:right w:val="none" w:sz="0" w:space="0" w:color="auto"/>
              </w:divBdr>
            </w:div>
          </w:divsChild>
        </w:div>
        <w:div w:id="1580482660">
          <w:marLeft w:val="0"/>
          <w:marRight w:val="0"/>
          <w:marTop w:val="75"/>
          <w:marBottom w:val="75"/>
          <w:divBdr>
            <w:top w:val="single" w:sz="6" w:space="3" w:color="E0E0E0"/>
            <w:left w:val="single" w:sz="6" w:space="3" w:color="E0E0E0"/>
            <w:bottom w:val="single" w:sz="6" w:space="3" w:color="E0E0E0"/>
            <w:right w:val="single" w:sz="6" w:space="3" w:color="E0E0E0"/>
          </w:divBdr>
          <w:divsChild>
            <w:div w:id="2124229655">
              <w:marLeft w:val="0"/>
              <w:marRight w:val="0"/>
              <w:marTop w:val="0"/>
              <w:marBottom w:val="0"/>
              <w:divBdr>
                <w:top w:val="none" w:sz="0" w:space="0" w:color="auto"/>
                <w:left w:val="none" w:sz="0" w:space="0" w:color="auto"/>
                <w:bottom w:val="none" w:sz="0" w:space="0" w:color="auto"/>
                <w:right w:val="none" w:sz="0" w:space="0" w:color="auto"/>
              </w:divBdr>
            </w:div>
            <w:div w:id="1967277256">
              <w:marLeft w:val="0"/>
              <w:marRight w:val="0"/>
              <w:marTop w:val="0"/>
              <w:marBottom w:val="0"/>
              <w:divBdr>
                <w:top w:val="none" w:sz="0" w:space="0" w:color="auto"/>
                <w:left w:val="none" w:sz="0" w:space="0" w:color="auto"/>
                <w:bottom w:val="none" w:sz="0" w:space="0" w:color="auto"/>
                <w:right w:val="none" w:sz="0" w:space="0" w:color="auto"/>
              </w:divBdr>
            </w:div>
            <w:div w:id="1333944826">
              <w:marLeft w:val="0"/>
              <w:marRight w:val="0"/>
              <w:marTop w:val="0"/>
              <w:marBottom w:val="0"/>
              <w:divBdr>
                <w:top w:val="none" w:sz="0" w:space="0" w:color="auto"/>
                <w:left w:val="none" w:sz="0" w:space="0" w:color="auto"/>
                <w:bottom w:val="none" w:sz="0" w:space="0" w:color="auto"/>
                <w:right w:val="none" w:sz="0" w:space="0" w:color="auto"/>
              </w:divBdr>
            </w:div>
            <w:div w:id="1444838435">
              <w:marLeft w:val="0"/>
              <w:marRight w:val="0"/>
              <w:marTop w:val="0"/>
              <w:marBottom w:val="0"/>
              <w:divBdr>
                <w:top w:val="none" w:sz="0" w:space="0" w:color="auto"/>
                <w:left w:val="none" w:sz="0" w:space="0" w:color="auto"/>
                <w:bottom w:val="none" w:sz="0" w:space="0" w:color="auto"/>
                <w:right w:val="none" w:sz="0" w:space="0" w:color="auto"/>
              </w:divBdr>
            </w:div>
            <w:div w:id="2037726770">
              <w:marLeft w:val="0"/>
              <w:marRight w:val="0"/>
              <w:marTop w:val="0"/>
              <w:marBottom w:val="0"/>
              <w:divBdr>
                <w:top w:val="none" w:sz="0" w:space="0" w:color="auto"/>
                <w:left w:val="none" w:sz="0" w:space="0" w:color="auto"/>
                <w:bottom w:val="none" w:sz="0" w:space="0" w:color="auto"/>
                <w:right w:val="none" w:sz="0" w:space="0" w:color="auto"/>
              </w:divBdr>
            </w:div>
            <w:div w:id="637732600">
              <w:marLeft w:val="0"/>
              <w:marRight w:val="0"/>
              <w:marTop w:val="0"/>
              <w:marBottom w:val="0"/>
              <w:divBdr>
                <w:top w:val="none" w:sz="0" w:space="0" w:color="auto"/>
                <w:left w:val="none" w:sz="0" w:space="0" w:color="auto"/>
                <w:bottom w:val="none" w:sz="0" w:space="0" w:color="auto"/>
                <w:right w:val="none" w:sz="0" w:space="0" w:color="auto"/>
              </w:divBdr>
            </w:div>
          </w:divsChild>
        </w:div>
        <w:div w:id="1016343350">
          <w:marLeft w:val="0"/>
          <w:marRight w:val="0"/>
          <w:marTop w:val="75"/>
          <w:marBottom w:val="75"/>
          <w:divBdr>
            <w:top w:val="single" w:sz="6" w:space="3" w:color="E0E0E0"/>
            <w:left w:val="single" w:sz="6" w:space="3" w:color="E0E0E0"/>
            <w:bottom w:val="single" w:sz="6" w:space="3" w:color="E0E0E0"/>
            <w:right w:val="single" w:sz="6" w:space="3" w:color="E0E0E0"/>
          </w:divBdr>
          <w:divsChild>
            <w:div w:id="1507164012">
              <w:marLeft w:val="0"/>
              <w:marRight w:val="0"/>
              <w:marTop w:val="0"/>
              <w:marBottom w:val="0"/>
              <w:divBdr>
                <w:top w:val="none" w:sz="0" w:space="0" w:color="auto"/>
                <w:left w:val="none" w:sz="0" w:space="0" w:color="auto"/>
                <w:bottom w:val="none" w:sz="0" w:space="0" w:color="auto"/>
                <w:right w:val="none" w:sz="0" w:space="0" w:color="auto"/>
              </w:divBdr>
            </w:div>
            <w:div w:id="51852578">
              <w:marLeft w:val="0"/>
              <w:marRight w:val="0"/>
              <w:marTop w:val="0"/>
              <w:marBottom w:val="0"/>
              <w:divBdr>
                <w:top w:val="none" w:sz="0" w:space="0" w:color="auto"/>
                <w:left w:val="none" w:sz="0" w:space="0" w:color="auto"/>
                <w:bottom w:val="none" w:sz="0" w:space="0" w:color="auto"/>
                <w:right w:val="none" w:sz="0" w:space="0" w:color="auto"/>
              </w:divBdr>
            </w:div>
            <w:div w:id="1698505561">
              <w:marLeft w:val="0"/>
              <w:marRight w:val="0"/>
              <w:marTop w:val="0"/>
              <w:marBottom w:val="0"/>
              <w:divBdr>
                <w:top w:val="none" w:sz="0" w:space="0" w:color="auto"/>
                <w:left w:val="none" w:sz="0" w:space="0" w:color="auto"/>
                <w:bottom w:val="none" w:sz="0" w:space="0" w:color="auto"/>
                <w:right w:val="none" w:sz="0" w:space="0" w:color="auto"/>
              </w:divBdr>
            </w:div>
            <w:div w:id="735974608">
              <w:marLeft w:val="0"/>
              <w:marRight w:val="0"/>
              <w:marTop w:val="0"/>
              <w:marBottom w:val="0"/>
              <w:divBdr>
                <w:top w:val="none" w:sz="0" w:space="0" w:color="auto"/>
                <w:left w:val="none" w:sz="0" w:space="0" w:color="auto"/>
                <w:bottom w:val="none" w:sz="0" w:space="0" w:color="auto"/>
                <w:right w:val="none" w:sz="0" w:space="0" w:color="auto"/>
              </w:divBdr>
            </w:div>
            <w:div w:id="1862274932">
              <w:marLeft w:val="0"/>
              <w:marRight w:val="0"/>
              <w:marTop w:val="0"/>
              <w:marBottom w:val="0"/>
              <w:divBdr>
                <w:top w:val="none" w:sz="0" w:space="0" w:color="auto"/>
                <w:left w:val="none" w:sz="0" w:space="0" w:color="auto"/>
                <w:bottom w:val="none" w:sz="0" w:space="0" w:color="auto"/>
                <w:right w:val="none" w:sz="0" w:space="0" w:color="auto"/>
              </w:divBdr>
            </w:div>
            <w:div w:id="1348747670">
              <w:marLeft w:val="0"/>
              <w:marRight w:val="0"/>
              <w:marTop w:val="0"/>
              <w:marBottom w:val="0"/>
              <w:divBdr>
                <w:top w:val="none" w:sz="0" w:space="0" w:color="auto"/>
                <w:left w:val="none" w:sz="0" w:space="0" w:color="auto"/>
                <w:bottom w:val="none" w:sz="0" w:space="0" w:color="auto"/>
                <w:right w:val="none" w:sz="0" w:space="0" w:color="auto"/>
              </w:divBdr>
            </w:div>
          </w:divsChild>
        </w:div>
        <w:div w:id="1861428203">
          <w:marLeft w:val="0"/>
          <w:marRight w:val="0"/>
          <w:marTop w:val="75"/>
          <w:marBottom w:val="75"/>
          <w:divBdr>
            <w:top w:val="single" w:sz="6" w:space="3" w:color="E0E0E0"/>
            <w:left w:val="single" w:sz="6" w:space="3" w:color="E0E0E0"/>
            <w:bottom w:val="single" w:sz="6" w:space="3" w:color="E0E0E0"/>
            <w:right w:val="single" w:sz="6" w:space="3" w:color="E0E0E0"/>
          </w:divBdr>
          <w:divsChild>
            <w:div w:id="1224290355">
              <w:marLeft w:val="0"/>
              <w:marRight w:val="0"/>
              <w:marTop w:val="0"/>
              <w:marBottom w:val="0"/>
              <w:divBdr>
                <w:top w:val="none" w:sz="0" w:space="0" w:color="auto"/>
                <w:left w:val="none" w:sz="0" w:space="0" w:color="auto"/>
                <w:bottom w:val="none" w:sz="0" w:space="0" w:color="auto"/>
                <w:right w:val="none" w:sz="0" w:space="0" w:color="auto"/>
              </w:divBdr>
            </w:div>
            <w:div w:id="404111360">
              <w:marLeft w:val="0"/>
              <w:marRight w:val="0"/>
              <w:marTop w:val="0"/>
              <w:marBottom w:val="0"/>
              <w:divBdr>
                <w:top w:val="none" w:sz="0" w:space="0" w:color="auto"/>
                <w:left w:val="none" w:sz="0" w:space="0" w:color="auto"/>
                <w:bottom w:val="none" w:sz="0" w:space="0" w:color="auto"/>
                <w:right w:val="none" w:sz="0" w:space="0" w:color="auto"/>
              </w:divBdr>
            </w:div>
            <w:div w:id="1537808833">
              <w:marLeft w:val="0"/>
              <w:marRight w:val="0"/>
              <w:marTop w:val="0"/>
              <w:marBottom w:val="0"/>
              <w:divBdr>
                <w:top w:val="none" w:sz="0" w:space="0" w:color="auto"/>
                <w:left w:val="none" w:sz="0" w:space="0" w:color="auto"/>
                <w:bottom w:val="none" w:sz="0" w:space="0" w:color="auto"/>
                <w:right w:val="none" w:sz="0" w:space="0" w:color="auto"/>
              </w:divBdr>
            </w:div>
            <w:div w:id="204828349">
              <w:marLeft w:val="0"/>
              <w:marRight w:val="0"/>
              <w:marTop w:val="0"/>
              <w:marBottom w:val="0"/>
              <w:divBdr>
                <w:top w:val="none" w:sz="0" w:space="0" w:color="auto"/>
                <w:left w:val="none" w:sz="0" w:space="0" w:color="auto"/>
                <w:bottom w:val="none" w:sz="0" w:space="0" w:color="auto"/>
                <w:right w:val="none" w:sz="0" w:space="0" w:color="auto"/>
              </w:divBdr>
            </w:div>
            <w:div w:id="1842890000">
              <w:marLeft w:val="0"/>
              <w:marRight w:val="0"/>
              <w:marTop w:val="0"/>
              <w:marBottom w:val="0"/>
              <w:divBdr>
                <w:top w:val="none" w:sz="0" w:space="0" w:color="auto"/>
                <w:left w:val="none" w:sz="0" w:space="0" w:color="auto"/>
                <w:bottom w:val="none" w:sz="0" w:space="0" w:color="auto"/>
                <w:right w:val="none" w:sz="0" w:space="0" w:color="auto"/>
              </w:divBdr>
            </w:div>
            <w:div w:id="368796612">
              <w:marLeft w:val="0"/>
              <w:marRight w:val="0"/>
              <w:marTop w:val="0"/>
              <w:marBottom w:val="0"/>
              <w:divBdr>
                <w:top w:val="none" w:sz="0" w:space="0" w:color="auto"/>
                <w:left w:val="none" w:sz="0" w:space="0" w:color="auto"/>
                <w:bottom w:val="none" w:sz="0" w:space="0" w:color="auto"/>
                <w:right w:val="none" w:sz="0" w:space="0" w:color="auto"/>
              </w:divBdr>
            </w:div>
          </w:divsChild>
        </w:div>
        <w:div w:id="809134742">
          <w:marLeft w:val="0"/>
          <w:marRight w:val="0"/>
          <w:marTop w:val="75"/>
          <w:marBottom w:val="75"/>
          <w:divBdr>
            <w:top w:val="single" w:sz="6" w:space="3" w:color="E0E0E0"/>
            <w:left w:val="single" w:sz="6" w:space="3" w:color="E0E0E0"/>
            <w:bottom w:val="single" w:sz="6" w:space="3" w:color="E0E0E0"/>
            <w:right w:val="single" w:sz="6" w:space="3" w:color="E0E0E0"/>
          </w:divBdr>
          <w:divsChild>
            <w:div w:id="76945519">
              <w:marLeft w:val="0"/>
              <w:marRight w:val="0"/>
              <w:marTop w:val="0"/>
              <w:marBottom w:val="0"/>
              <w:divBdr>
                <w:top w:val="none" w:sz="0" w:space="0" w:color="auto"/>
                <w:left w:val="none" w:sz="0" w:space="0" w:color="auto"/>
                <w:bottom w:val="none" w:sz="0" w:space="0" w:color="auto"/>
                <w:right w:val="none" w:sz="0" w:space="0" w:color="auto"/>
              </w:divBdr>
            </w:div>
            <w:div w:id="1470518017">
              <w:marLeft w:val="0"/>
              <w:marRight w:val="0"/>
              <w:marTop w:val="0"/>
              <w:marBottom w:val="0"/>
              <w:divBdr>
                <w:top w:val="none" w:sz="0" w:space="0" w:color="auto"/>
                <w:left w:val="none" w:sz="0" w:space="0" w:color="auto"/>
                <w:bottom w:val="none" w:sz="0" w:space="0" w:color="auto"/>
                <w:right w:val="none" w:sz="0" w:space="0" w:color="auto"/>
              </w:divBdr>
            </w:div>
            <w:div w:id="1725064373">
              <w:marLeft w:val="0"/>
              <w:marRight w:val="0"/>
              <w:marTop w:val="0"/>
              <w:marBottom w:val="0"/>
              <w:divBdr>
                <w:top w:val="none" w:sz="0" w:space="0" w:color="auto"/>
                <w:left w:val="none" w:sz="0" w:space="0" w:color="auto"/>
                <w:bottom w:val="none" w:sz="0" w:space="0" w:color="auto"/>
                <w:right w:val="none" w:sz="0" w:space="0" w:color="auto"/>
              </w:divBdr>
            </w:div>
            <w:div w:id="112015690">
              <w:marLeft w:val="0"/>
              <w:marRight w:val="0"/>
              <w:marTop w:val="0"/>
              <w:marBottom w:val="0"/>
              <w:divBdr>
                <w:top w:val="none" w:sz="0" w:space="0" w:color="auto"/>
                <w:left w:val="none" w:sz="0" w:space="0" w:color="auto"/>
                <w:bottom w:val="none" w:sz="0" w:space="0" w:color="auto"/>
                <w:right w:val="none" w:sz="0" w:space="0" w:color="auto"/>
              </w:divBdr>
            </w:div>
            <w:div w:id="1731145804">
              <w:marLeft w:val="0"/>
              <w:marRight w:val="0"/>
              <w:marTop w:val="0"/>
              <w:marBottom w:val="0"/>
              <w:divBdr>
                <w:top w:val="none" w:sz="0" w:space="0" w:color="auto"/>
                <w:left w:val="none" w:sz="0" w:space="0" w:color="auto"/>
                <w:bottom w:val="none" w:sz="0" w:space="0" w:color="auto"/>
                <w:right w:val="none" w:sz="0" w:space="0" w:color="auto"/>
              </w:divBdr>
            </w:div>
            <w:div w:id="2015263147">
              <w:marLeft w:val="0"/>
              <w:marRight w:val="0"/>
              <w:marTop w:val="0"/>
              <w:marBottom w:val="0"/>
              <w:divBdr>
                <w:top w:val="none" w:sz="0" w:space="0" w:color="auto"/>
                <w:left w:val="none" w:sz="0" w:space="0" w:color="auto"/>
                <w:bottom w:val="none" w:sz="0" w:space="0" w:color="auto"/>
                <w:right w:val="none" w:sz="0" w:space="0" w:color="auto"/>
              </w:divBdr>
            </w:div>
          </w:divsChild>
        </w:div>
        <w:div w:id="1363289610">
          <w:marLeft w:val="0"/>
          <w:marRight w:val="0"/>
          <w:marTop w:val="75"/>
          <w:marBottom w:val="75"/>
          <w:divBdr>
            <w:top w:val="single" w:sz="6" w:space="3" w:color="E0E0E0"/>
            <w:left w:val="single" w:sz="6" w:space="3" w:color="E0E0E0"/>
            <w:bottom w:val="single" w:sz="6" w:space="3" w:color="E0E0E0"/>
            <w:right w:val="single" w:sz="6" w:space="3" w:color="E0E0E0"/>
          </w:divBdr>
          <w:divsChild>
            <w:div w:id="625816558">
              <w:marLeft w:val="0"/>
              <w:marRight w:val="0"/>
              <w:marTop w:val="0"/>
              <w:marBottom w:val="0"/>
              <w:divBdr>
                <w:top w:val="none" w:sz="0" w:space="0" w:color="auto"/>
                <w:left w:val="none" w:sz="0" w:space="0" w:color="auto"/>
                <w:bottom w:val="none" w:sz="0" w:space="0" w:color="auto"/>
                <w:right w:val="none" w:sz="0" w:space="0" w:color="auto"/>
              </w:divBdr>
            </w:div>
            <w:div w:id="921254725">
              <w:marLeft w:val="0"/>
              <w:marRight w:val="0"/>
              <w:marTop w:val="0"/>
              <w:marBottom w:val="0"/>
              <w:divBdr>
                <w:top w:val="none" w:sz="0" w:space="0" w:color="auto"/>
                <w:left w:val="none" w:sz="0" w:space="0" w:color="auto"/>
                <w:bottom w:val="none" w:sz="0" w:space="0" w:color="auto"/>
                <w:right w:val="none" w:sz="0" w:space="0" w:color="auto"/>
              </w:divBdr>
            </w:div>
            <w:div w:id="1746024656">
              <w:marLeft w:val="0"/>
              <w:marRight w:val="0"/>
              <w:marTop w:val="0"/>
              <w:marBottom w:val="0"/>
              <w:divBdr>
                <w:top w:val="none" w:sz="0" w:space="0" w:color="auto"/>
                <w:left w:val="none" w:sz="0" w:space="0" w:color="auto"/>
                <w:bottom w:val="none" w:sz="0" w:space="0" w:color="auto"/>
                <w:right w:val="none" w:sz="0" w:space="0" w:color="auto"/>
              </w:divBdr>
            </w:div>
            <w:div w:id="759133302">
              <w:marLeft w:val="0"/>
              <w:marRight w:val="0"/>
              <w:marTop w:val="0"/>
              <w:marBottom w:val="0"/>
              <w:divBdr>
                <w:top w:val="none" w:sz="0" w:space="0" w:color="auto"/>
                <w:left w:val="none" w:sz="0" w:space="0" w:color="auto"/>
                <w:bottom w:val="none" w:sz="0" w:space="0" w:color="auto"/>
                <w:right w:val="none" w:sz="0" w:space="0" w:color="auto"/>
              </w:divBdr>
            </w:div>
            <w:div w:id="154152814">
              <w:marLeft w:val="0"/>
              <w:marRight w:val="0"/>
              <w:marTop w:val="0"/>
              <w:marBottom w:val="0"/>
              <w:divBdr>
                <w:top w:val="none" w:sz="0" w:space="0" w:color="auto"/>
                <w:left w:val="none" w:sz="0" w:space="0" w:color="auto"/>
                <w:bottom w:val="none" w:sz="0" w:space="0" w:color="auto"/>
                <w:right w:val="none" w:sz="0" w:space="0" w:color="auto"/>
              </w:divBdr>
            </w:div>
            <w:div w:id="845167215">
              <w:marLeft w:val="0"/>
              <w:marRight w:val="0"/>
              <w:marTop w:val="0"/>
              <w:marBottom w:val="0"/>
              <w:divBdr>
                <w:top w:val="none" w:sz="0" w:space="0" w:color="auto"/>
                <w:left w:val="none" w:sz="0" w:space="0" w:color="auto"/>
                <w:bottom w:val="none" w:sz="0" w:space="0" w:color="auto"/>
                <w:right w:val="none" w:sz="0" w:space="0" w:color="auto"/>
              </w:divBdr>
            </w:div>
          </w:divsChild>
        </w:div>
        <w:div w:id="1037317255">
          <w:marLeft w:val="0"/>
          <w:marRight w:val="0"/>
          <w:marTop w:val="75"/>
          <w:marBottom w:val="75"/>
          <w:divBdr>
            <w:top w:val="single" w:sz="6" w:space="3" w:color="E0E0E0"/>
            <w:left w:val="single" w:sz="6" w:space="3" w:color="E0E0E0"/>
            <w:bottom w:val="single" w:sz="6" w:space="3" w:color="E0E0E0"/>
            <w:right w:val="single" w:sz="6" w:space="3" w:color="E0E0E0"/>
          </w:divBdr>
          <w:divsChild>
            <w:div w:id="1401099738">
              <w:marLeft w:val="0"/>
              <w:marRight w:val="0"/>
              <w:marTop w:val="0"/>
              <w:marBottom w:val="0"/>
              <w:divBdr>
                <w:top w:val="none" w:sz="0" w:space="0" w:color="auto"/>
                <w:left w:val="none" w:sz="0" w:space="0" w:color="auto"/>
                <w:bottom w:val="none" w:sz="0" w:space="0" w:color="auto"/>
                <w:right w:val="none" w:sz="0" w:space="0" w:color="auto"/>
              </w:divBdr>
            </w:div>
            <w:div w:id="1328942091">
              <w:marLeft w:val="0"/>
              <w:marRight w:val="0"/>
              <w:marTop w:val="0"/>
              <w:marBottom w:val="0"/>
              <w:divBdr>
                <w:top w:val="none" w:sz="0" w:space="0" w:color="auto"/>
                <w:left w:val="none" w:sz="0" w:space="0" w:color="auto"/>
                <w:bottom w:val="none" w:sz="0" w:space="0" w:color="auto"/>
                <w:right w:val="none" w:sz="0" w:space="0" w:color="auto"/>
              </w:divBdr>
            </w:div>
            <w:div w:id="365374354">
              <w:marLeft w:val="0"/>
              <w:marRight w:val="0"/>
              <w:marTop w:val="0"/>
              <w:marBottom w:val="0"/>
              <w:divBdr>
                <w:top w:val="none" w:sz="0" w:space="0" w:color="auto"/>
                <w:left w:val="none" w:sz="0" w:space="0" w:color="auto"/>
                <w:bottom w:val="none" w:sz="0" w:space="0" w:color="auto"/>
                <w:right w:val="none" w:sz="0" w:space="0" w:color="auto"/>
              </w:divBdr>
            </w:div>
            <w:div w:id="454638334">
              <w:marLeft w:val="0"/>
              <w:marRight w:val="0"/>
              <w:marTop w:val="0"/>
              <w:marBottom w:val="0"/>
              <w:divBdr>
                <w:top w:val="none" w:sz="0" w:space="0" w:color="auto"/>
                <w:left w:val="none" w:sz="0" w:space="0" w:color="auto"/>
                <w:bottom w:val="none" w:sz="0" w:space="0" w:color="auto"/>
                <w:right w:val="none" w:sz="0" w:space="0" w:color="auto"/>
              </w:divBdr>
            </w:div>
            <w:div w:id="856583663">
              <w:marLeft w:val="0"/>
              <w:marRight w:val="0"/>
              <w:marTop w:val="0"/>
              <w:marBottom w:val="0"/>
              <w:divBdr>
                <w:top w:val="none" w:sz="0" w:space="0" w:color="auto"/>
                <w:left w:val="none" w:sz="0" w:space="0" w:color="auto"/>
                <w:bottom w:val="none" w:sz="0" w:space="0" w:color="auto"/>
                <w:right w:val="none" w:sz="0" w:space="0" w:color="auto"/>
              </w:divBdr>
            </w:div>
            <w:div w:id="142358780">
              <w:marLeft w:val="0"/>
              <w:marRight w:val="0"/>
              <w:marTop w:val="0"/>
              <w:marBottom w:val="0"/>
              <w:divBdr>
                <w:top w:val="none" w:sz="0" w:space="0" w:color="auto"/>
                <w:left w:val="none" w:sz="0" w:space="0" w:color="auto"/>
                <w:bottom w:val="none" w:sz="0" w:space="0" w:color="auto"/>
                <w:right w:val="none" w:sz="0" w:space="0" w:color="auto"/>
              </w:divBdr>
            </w:div>
          </w:divsChild>
        </w:div>
        <w:div w:id="1282570214">
          <w:marLeft w:val="0"/>
          <w:marRight w:val="0"/>
          <w:marTop w:val="75"/>
          <w:marBottom w:val="75"/>
          <w:divBdr>
            <w:top w:val="single" w:sz="6" w:space="3" w:color="E0E0E0"/>
            <w:left w:val="single" w:sz="6" w:space="3" w:color="E0E0E0"/>
            <w:bottom w:val="single" w:sz="6" w:space="3" w:color="E0E0E0"/>
            <w:right w:val="single" w:sz="6" w:space="3" w:color="E0E0E0"/>
          </w:divBdr>
          <w:divsChild>
            <w:div w:id="630479585">
              <w:marLeft w:val="0"/>
              <w:marRight w:val="0"/>
              <w:marTop w:val="0"/>
              <w:marBottom w:val="0"/>
              <w:divBdr>
                <w:top w:val="none" w:sz="0" w:space="0" w:color="auto"/>
                <w:left w:val="none" w:sz="0" w:space="0" w:color="auto"/>
                <w:bottom w:val="none" w:sz="0" w:space="0" w:color="auto"/>
                <w:right w:val="none" w:sz="0" w:space="0" w:color="auto"/>
              </w:divBdr>
            </w:div>
            <w:div w:id="355618643">
              <w:marLeft w:val="0"/>
              <w:marRight w:val="0"/>
              <w:marTop w:val="0"/>
              <w:marBottom w:val="0"/>
              <w:divBdr>
                <w:top w:val="none" w:sz="0" w:space="0" w:color="auto"/>
                <w:left w:val="none" w:sz="0" w:space="0" w:color="auto"/>
                <w:bottom w:val="none" w:sz="0" w:space="0" w:color="auto"/>
                <w:right w:val="none" w:sz="0" w:space="0" w:color="auto"/>
              </w:divBdr>
            </w:div>
            <w:div w:id="1434671242">
              <w:marLeft w:val="0"/>
              <w:marRight w:val="0"/>
              <w:marTop w:val="0"/>
              <w:marBottom w:val="0"/>
              <w:divBdr>
                <w:top w:val="none" w:sz="0" w:space="0" w:color="auto"/>
                <w:left w:val="none" w:sz="0" w:space="0" w:color="auto"/>
                <w:bottom w:val="none" w:sz="0" w:space="0" w:color="auto"/>
                <w:right w:val="none" w:sz="0" w:space="0" w:color="auto"/>
              </w:divBdr>
            </w:div>
            <w:div w:id="980235980">
              <w:marLeft w:val="0"/>
              <w:marRight w:val="0"/>
              <w:marTop w:val="0"/>
              <w:marBottom w:val="0"/>
              <w:divBdr>
                <w:top w:val="none" w:sz="0" w:space="0" w:color="auto"/>
                <w:left w:val="none" w:sz="0" w:space="0" w:color="auto"/>
                <w:bottom w:val="none" w:sz="0" w:space="0" w:color="auto"/>
                <w:right w:val="none" w:sz="0" w:space="0" w:color="auto"/>
              </w:divBdr>
            </w:div>
            <w:div w:id="1173177770">
              <w:marLeft w:val="0"/>
              <w:marRight w:val="0"/>
              <w:marTop w:val="0"/>
              <w:marBottom w:val="0"/>
              <w:divBdr>
                <w:top w:val="none" w:sz="0" w:space="0" w:color="auto"/>
                <w:left w:val="none" w:sz="0" w:space="0" w:color="auto"/>
                <w:bottom w:val="none" w:sz="0" w:space="0" w:color="auto"/>
                <w:right w:val="none" w:sz="0" w:space="0" w:color="auto"/>
              </w:divBdr>
            </w:div>
            <w:div w:id="540092731">
              <w:marLeft w:val="0"/>
              <w:marRight w:val="0"/>
              <w:marTop w:val="0"/>
              <w:marBottom w:val="0"/>
              <w:divBdr>
                <w:top w:val="none" w:sz="0" w:space="0" w:color="auto"/>
                <w:left w:val="none" w:sz="0" w:space="0" w:color="auto"/>
                <w:bottom w:val="none" w:sz="0" w:space="0" w:color="auto"/>
                <w:right w:val="none" w:sz="0" w:space="0" w:color="auto"/>
              </w:divBdr>
            </w:div>
          </w:divsChild>
        </w:div>
        <w:div w:id="121970079">
          <w:marLeft w:val="0"/>
          <w:marRight w:val="0"/>
          <w:marTop w:val="75"/>
          <w:marBottom w:val="75"/>
          <w:divBdr>
            <w:top w:val="single" w:sz="6" w:space="3" w:color="E0E0E0"/>
            <w:left w:val="single" w:sz="6" w:space="3" w:color="E0E0E0"/>
            <w:bottom w:val="single" w:sz="6" w:space="3" w:color="E0E0E0"/>
            <w:right w:val="single" w:sz="6" w:space="3" w:color="E0E0E0"/>
          </w:divBdr>
          <w:divsChild>
            <w:div w:id="1428423905">
              <w:marLeft w:val="0"/>
              <w:marRight w:val="0"/>
              <w:marTop w:val="0"/>
              <w:marBottom w:val="0"/>
              <w:divBdr>
                <w:top w:val="none" w:sz="0" w:space="0" w:color="auto"/>
                <w:left w:val="none" w:sz="0" w:space="0" w:color="auto"/>
                <w:bottom w:val="none" w:sz="0" w:space="0" w:color="auto"/>
                <w:right w:val="none" w:sz="0" w:space="0" w:color="auto"/>
              </w:divBdr>
            </w:div>
            <w:div w:id="663170948">
              <w:marLeft w:val="0"/>
              <w:marRight w:val="0"/>
              <w:marTop w:val="0"/>
              <w:marBottom w:val="0"/>
              <w:divBdr>
                <w:top w:val="none" w:sz="0" w:space="0" w:color="auto"/>
                <w:left w:val="none" w:sz="0" w:space="0" w:color="auto"/>
                <w:bottom w:val="none" w:sz="0" w:space="0" w:color="auto"/>
                <w:right w:val="none" w:sz="0" w:space="0" w:color="auto"/>
              </w:divBdr>
            </w:div>
            <w:div w:id="1844470957">
              <w:marLeft w:val="0"/>
              <w:marRight w:val="0"/>
              <w:marTop w:val="0"/>
              <w:marBottom w:val="0"/>
              <w:divBdr>
                <w:top w:val="none" w:sz="0" w:space="0" w:color="auto"/>
                <w:left w:val="none" w:sz="0" w:space="0" w:color="auto"/>
                <w:bottom w:val="none" w:sz="0" w:space="0" w:color="auto"/>
                <w:right w:val="none" w:sz="0" w:space="0" w:color="auto"/>
              </w:divBdr>
            </w:div>
            <w:div w:id="1595823084">
              <w:marLeft w:val="0"/>
              <w:marRight w:val="0"/>
              <w:marTop w:val="0"/>
              <w:marBottom w:val="0"/>
              <w:divBdr>
                <w:top w:val="none" w:sz="0" w:space="0" w:color="auto"/>
                <w:left w:val="none" w:sz="0" w:space="0" w:color="auto"/>
                <w:bottom w:val="none" w:sz="0" w:space="0" w:color="auto"/>
                <w:right w:val="none" w:sz="0" w:space="0" w:color="auto"/>
              </w:divBdr>
            </w:div>
            <w:div w:id="803160721">
              <w:marLeft w:val="0"/>
              <w:marRight w:val="0"/>
              <w:marTop w:val="0"/>
              <w:marBottom w:val="0"/>
              <w:divBdr>
                <w:top w:val="none" w:sz="0" w:space="0" w:color="auto"/>
                <w:left w:val="none" w:sz="0" w:space="0" w:color="auto"/>
                <w:bottom w:val="none" w:sz="0" w:space="0" w:color="auto"/>
                <w:right w:val="none" w:sz="0" w:space="0" w:color="auto"/>
              </w:divBdr>
            </w:div>
            <w:div w:id="1560747574">
              <w:marLeft w:val="0"/>
              <w:marRight w:val="0"/>
              <w:marTop w:val="0"/>
              <w:marBottom w:val="0"/>
              <w:divBdr>
                <w:top w:val="none" w:sz="0" w:space="0" w:color="auto"/>
                <w:left w:val="none" w:sz="0" w:space="0" w:color="auto"/>
                <w:bottom w:val="none" w:sz="0" w:space="0" w:color="auto"/>
                <w:right w:val="none" w:sz="0" w:space="0" w:color="auto"/>
              </w:divBdr>
            </w:div>
          </w:divsChild>
        </w:div>
        <w:div w:id="1712268260">
          <w:marLeft w:val="0"/>
          <w:marRight w:val="0"/>
          <w:marTop w:val="75"/>
          <w:marBottom w:val="75"/>
          <w:divBdr>
            <w:top w:val="single" w:sz="6" w:space="3" w:color="E0E0E0"/>
            <w:left w:val="single" w:sz="6" w:space="3" w:color="E0E0E0"/>
            <w:bottom w:val="single" w:sz="6" w:space="3" w:color="E0E0E0"/>
            <w:right w:val="single" w:sz="6" w:space="3" w:color="E0E0E0"/>
          </w:divBdr>
          <w:divsChild>
            <w:div w:id="1677801181">
              <w:marLeft w:val="0"/>
              <w:marRight w:val="0"/>
              <w:marTop w:val="0"/>
              <w:marBottom w:val="0"/>
              <w:divBdr>
                <w:top w:val="none" w:sz="0" w:space="0" w:color="auto"/>
                <w:left w:val="none" w:sz="0" w:space="0" w:color="auto"/>
                <w:bottom w:val="none" w:sz="0" w:space="0" w:color="auto"/>
                <w:right w:val="none" w:sz="0" w:space="0" w:color="auto"/>
              </w:divBdr>
            </w:div>
            <w:div w:id="1549024472">
              <w:marLeft w:val="0"/>
              <w:marRight w:val="0"/>
              <w:marTop w:val="0"/>
              <w:marBottom w:val="0"/>
              <w:divBdr>
                <w:top w:val="none" w:sz="0" w:space="0" w:color="auto"/>
                <w:left w:val="none" w:sz="0" w:space="0" w:color="auto"/>
                <w:bottom w:val="none" w:sz="0" w:space="0" w:color="auto"/>
                <w:right w:val="none" w:sz="0" w:space="0" w:color="auto"/>
              </w:divBdr>
            </w:div>
            <w:div w:id="930550923">
              <w:marLeft w:val="0"/>
              <w:marRight w:val="0"/>
              <w:marTop w:val="0"/>
              <w:marBottom w:val="0"/>
              <w:divBdr>
                <w:top w:val="none" w:sz="0" w:space="0" w:color="auto"/>
                <w:left w:val="none" w:sz="0" w:space="0" w:color="auto"/>
                <w:bottom w:val="none" w:sz="0" w:space="0" w:color="auto"/>
                <w:right w:val="none" w:sz="0" w:space="0" w:color="auto"/>
              </w:divBdr>
            </w:div>
            <w:div w:id="792479837">
              <w:marLeft w:val="0"/>
              <w:marRight w:val="0"/>
              <w:marTop w:val="0"/>
              <w:marBottom w:val="0"/>
              <w:divBdr>
                <w:top w:val="none" w:sz="0" w:space="0" w:color="auto"/>
                <w:left w:val="none" w:sz="0" w:space="0" w:color="auto"/>
                <w:bottom w:val="none" w:sz="0" w:space="0" w:color="auto"/>
                <w:right w:val="none" w:sz="0" w:space="0" w:color="auto"/>
              </w:divBdr>
            </w:div>
            <w:div w:id="581764686">
              <w:marLeft w:val="0"/>
              <w:marRight w:val="0"/>
              <w:marTop w:val="0"/>
              <w:marBottom w:val="0"/>
              <w:divBdr>
                <w:top w:val="none" w:sz="0" w:space="0" w:color="auto"/>
                <w:left w:val="none" w:sz="0" w:space="0" w:color="auto"/>
                <w:bottom w:val="none" w:sz="0" w:space="0" w:color="auto"/>
                <w:right w:val="none" w:sz="0" w:space="0" w:color="auto"/>
              </w:divBdr>
            </w:div>
            <w:div w:id="1983388396">
              <w:marLeft w:val="0"/>
              <w:marRight w:val="0"/>
              <w:marTop w:val="0"/>
              <w:marBottom w:val="0"/>
              <w:divBdr>
                <w:top w:val="none" w:sz="0" w:space="0" w:color="auto"/>
                <w:left w:val="none" w:sz="0" w:space="0" w:color="auto"/>
                <w:bottom w:val="none" w:sz="0" w:space="0" w:color="auto"/>
                <w:right w:val="none" w:sz="0" w:space="0" w:color="auto"/>
              </w:divBdr>
            </w:div>
          </w:divsChild>
        </w:div>
        <w:div w:id="1840195932">
          <w:marLeft w:val="0"/>
          <w:marRight w:val="0"/>
          <w:marTop w:val="75"/>
          <w:marBottom w:val="75"/>
          <w:divBdr>
            <w:top w:val="single" w:sz="6" w:space="3" w:color="E0E0E0"/>
            <w:left w:val="single" w:sz="6" w:space="3" w:color="E0E0E0"/>
            <w:bottom w:val="single" w:sz="6" w:space="3" w:color="E0E0E0"/>
            <w:right w:val="single" w:sz="6" w:space="3" w:color="E0E0E0"/>
          </w:divBdr>
          <w:divsChild>
            <w:div w:id="1705863374">
              <w:marLeft w:val="0"/>
              <w:marRight w:val="0"/>
              <w:marTop w:val="0"/>
              <w:marBottom w:val="0"/>
              <w:divBdr>
                <w:top w:val="none" w:sz="0" w:space="0" w:color="auto"/>
                <w:left w:val="none" w:sz="0" w:space="0" w:color="auto"/>
                <w:bottom w:val="none" w:sz="0" w:space="0" w:color="auto"/>
                <w:right w:val="none" w:sz="0" w:space="0" w:color="auto"/>
              </w:divBdr>
            </w:div>
            <w:div w:id="1504127244">
              <w:marLeft w:val="0"/>
              <w:marRight w:val="0"/>
              <w:marTop w:val="0"/>
              <w:marBottom w:val="0"/>
              <w:divBdr>
                <w:top w:val="none" w:sz="0" w:space="0" w:color="auto"/>
                <w:left w:val="none" w:sz="0" w:space="0" w:color="auto"/>
                <w:bottom w:val="none" w:sz="0" w:space="0" w:color="auto"/>
                <w:right w:val="none" w:sz="0" w:space="0" w:color="auto"/>
              </w:divBdr>
            </w:div>
            <w:div w:id="1213079904">
              <w:marLeft w:val="0"/>
              <w:marRight w:val="0"/>
              <w:marTop w:val="0"/>
              <w:marBottom w:val="0"/>
              <w:divBdr>
                <w:top w:val="none" w:sz="0" w:space="0" w:color="auto"/>
                <w:left w:val="none" w:sz="0" w:space="0" w:color="auto"/>
                <w:bottom w:val="none" w:sz="0" w:space="0" w:color="auto"/>
                <w:right w:val="none" w:sz="0" w:space="0" w:color="auto"/>
              </w:divBdr>
            </w:div>
            <w:div w:id="1943149106">
              <w:marLeft w:val="0"/>
              <w:marRight w:val="0"/>
              <w:marTop w:val="0"/>
              <w:marBottom w:val="0"/>
              <w:divBdr>
                <w:top w:val="none" w:sz="0" w:space="0" w:color="auto"/>
                <w:left w:val="none" w:sz="0" w:space="0" w:color="auto"/>
                <w:bottom w:val="none" w:sz="0" w:space="0" w:color="auto"/>
                <w:right w:val="none" w:sz="0" w:space="0" w:color="auto"/>
              </w:divBdr>
            </w:div>
            <w:div w:id="1901479687">
              <w:marLeft w:val="0"/>
              <w:marRight w:val="0"/>
              <w:marTop w:val="0"/>
              <w:marBottom w:val="0"/>
              <w:divBdr>
                <w:top w:val="none" w:sz="0" w:space="0" w:color="auto"/>
                <w:left w:val="none" w:sz="0" w:space="0" w:color="auto"/>
                <w:bottom w:val="none" w:sz="0" w:space="0" w:color="auto"/>
                <w:right w:val="none" w:sz="0" w:space="0" w:color="auto"/>
              </w:divBdr>
            </w:div>
            <w:div w:id="2015378142">
              <w:marLeft w:val="0"/>
              <w:marRight w:val="0"/>
              <w:marTop w:val="0"/>
              <w:marBottom w:val="0"/>
              <w:divBdr>
                <w:top w:val="none" w:sz="0" w:space="0" w:color="auto"/>
                <w:left w:val="none" w:sz="0" w:space="0" w:color="auto"/>
                <w:bottom w:val="none" w:sz="0" w:space="0" w:color="auto"/>
                <w:right w:val="none" w:sz="0" w:space="0" w:color="auto"/>
              </w:divBdr>
            </w:div>
          </w:divsChild>
        </w:div>
        <w:div w:id="1135411902">
          <w:marLeft w:val="0"/>
          <w:marRight w:val="0"/>
          <w:marTop w:val="75"/>
          <w:marBottom w:val="75"/>
          <w:divBdr>
            <w:top w:val="single" w:sz="6" w:space="3" w:color="E0E0E0"/>
            <w:left w:val="single" w:sz="6" w:space="3" w:color="E0E0E0"/>
            <w:bottom w:val="single" w:sz="6" w:space="3" w:color="E0E0E0"/>
            <w:right w:val="single" w:sz="6" w:space="3" w:color="E0E0E0"/>
          </w:divBdr>
          <w:divsChild>
            <w:div w:id="1070812348">
              <w:marLeft w:val="0"/>
              <w:marRight w:val="0"/>
              <w:marTop w:val="0"/>
              <w:marBottom w:val="0"/>
              <w:divBdr>
                <w:top w:val="none" w:sz="0" w:space="0" w:color="auto"/>
                <w:left w:val="none" w:sz="0" w:space="0" w:color="auto"/>
                <w:bottom w:val="none" w:sz="0" w:space="0" w:color="auto"/>
                <w:right w:val="none" w:sz="0" w:space="0" w:color="auto"/>
              </w:divBdr>
            </w:div>
            <w:div w:id="1448157770">
              <w:marLeft w:val="0"/>
              <w:marRight w:val="0"/>
              <w:marTop w:val="0"/>
              <w:marBottom w:val="0"/>
              <w:divBdr>
                <w:top w:val="none" w:sz="0" w:space="0" w:color="auto"/>
                <w:left w:val="none" w:sz="0" w:space="0" w:color="auto"/>
                <w:bottom w:val="none" w:sz="0" w:space="0" w:color="auto"/>
                <w:right w:val="none" w:sz="0" w:space="0" w:color="auto"/>
              </w:divBdr>
            </w:div>
            <w:div w:id="2078698195">
              <w:marLeft w:val="0"/>
              <w:marRight w:val="0"/>
              <w:marTop w:val="0"/>
              <w:marBottom w:val="0"/>
              <w:divBdr>
                <w:top w:val="none" w:sz="0" w:space="0" w:color="auto"/>
                <w:left w:val="none" w:sz="0" w:space="0" w:color="auto"/>
                <w:bottom w:val="none" w:sz="0" w:space="0" w:color="auto"/>
                <w:right w:val="none" w:sz="0" w:space="0" w:color="auto"/>
              </w:divBdr>
            </w:div>
            <w:div w:id="1303539649">
              <w:marLeft w:val="0"/>
              <w:marRight w:val="0"/>
              <w:marTop w:val="0"/>
              <w:marBottom w:val="0"/>
              <w:divBdr>
                <w:top w:val="none" w:sz="0" w:space="0" w:color="auto"/>
                <w:left w:val="none" w:sz="0" w:space="0" w:color="auto"/>
                <w:bottom w:val="none" w:sz="0" w:space="0" w:color="auto"/>
                <w:right w:val="none" w:sz="0" w:space="0" w:color="auto"/>
              </w:divBdr>
            </w:div>
            <w:div w:id="1874539894">
              <w:marLeft w:val="0"/>
              <w:marRight w:val="0"/>
              <w:marTop w:val="0"/>
              <w:marBottom w:val="0"/>
              <w:divBdr>
                <w:top w:val="none" w:sz="0" w:space="0" w:color="auto"/>
                <w:left w:val="none" w:sz="0" w:space="0" w:color="auto"/>
                <w:bottom w:val="none" w:sz="0" w:space="0" w:color="auto"/>
                <w:right w:val="none" w:sz="0" w:space="0" w:color="auto"/>
              </w:divBdr>
            </w:div>
            <w:div w:id="2055496629">
              <w:marLeft w:val="0"/>
              <w:marRight w:val="0"/>
              <w:marTop w:val="0"/>
              <w:marBottom w:val="0"/>
              <w:divBdr>
                <w:top w:val="none" w:sz="0" w:space="0" w:color="auto"/>
                <w:left w:val="none" w:sz="0" w:space="0" w:color="auto"/>
                <w:bottom w:val="none" w:sz="0" w:space="0" w:color="auto"/>
                <w:right w:val="none" w:sz="0" w:space="0" w:color="auto"/>
              </w:divBdr>
            </w:div>
          </w:divsChild>
        </w:div>
        <w:div w:id="1070687181">
          <w:marLeft w:val="0"/>
          <w:marRight w:val="0"/>
          <w:marTop w:val="75"/>
          <w:marBottom w:val="75"/>
          <w:divBdr>
            <w:top w:val="single" w:sz="6" w:space="3" w:color="E0E0E0"/>
            <w:left w:val="single" w:sz="6" w:space="3" w:color="E0E0E0"/>
            <w:bottom w:val="single" w:sz="6" w:space="3" w:color="E0E0E0"/>
            <w:right w:val="single" w:sz="6" w:space="3" w:color="E0E0E0"/>
          </w:divBdr>
          <w:divsChild>
            <w:div w:id="1034159963">
              <w:marLeft w:val="0"/>
              <w:marRight w:val="0"/>
              <w:marTop w:val="0"/>
              <w:marBottom w:val="0"/>
              <w:divBdr>
                <w:top w:val="none" w:sz="0" w:space="0" w:color="auto"/>
                <w:left w:val="none" w:sz="0" w:space="0" w:color="auto"/>
                <w:bottom w:val="none" w:sz="0" w:space="0" w:color="auto"/>
                <w:right w:val="none" w:sz="0" w:space="0" w:color="auto"/>
              </w:divBdr>
            </w:div>
            <w:div w:id="890576676">
              <w:marLeft w:val="0"/>
              <w:marRight w:val="0"/>
              <w:marTop w:val="0"/>
              <w:marBottom w:val="0"/>
              <w:divBdr>
                <w:top w:val="none" w:sz="0" w:space="0" w:color="auto"/>
                <w:left w:val="none" w:sz="0" w:space="0" w:color="auto"/>
                <w:bottom w:val="none" w:sz="0" w:space="0" w:color="auto"/>
                <w:right w:val="none" w:sz="0" w:space="0" w:color="auto"/>
              </w:divBdr>
            </w:div>
            <w:div w:id="862596930">
              <w:marLeft w:val="0"/>
              <w:marRight w:val="0"/>
              <w:marTop w:val="0"/>
              <w:marBottom w:val="0"/>
              <w:divBdr>
                <w:top w:val="none" w:sz="0" w:space="0" w:color="auto"/>
                <w:left w:val="none" w:sz="0" w:space="0" w:color="auto"/>
                <w:bottom w:val="none" w:sz="0" w:space="0" w:color="auto"/>
                <w:right w:val="none" w:sz="0" w:space="0" w:color="auto"/>
              </w:divBdr>
            </w:div>
            <w:div w:id="460727736">
              <w:marLeft w:val="0"/>
              <w:marRight w:val="0"/>
              <w:marTop w:val="0"/>
              <w:marBottom w:val="0"/>
              <w:divBdr>
                <w:top w:val="none" w:sz="0" w:space="0" w:color="auto"/>
                <w:left w:val="none" w:sz="0" w:space="0" w:color="auto"/>
                <w:bottom w:val="none" w:sz="0" w:space="0" w:color="auto"/>
                <w:right w:val="none" w:sz="0" w:space="0" w:color="auto"/>
              </w:divBdr>
            </w:div>
            <w:div w:id="121460550">
              <w:marLeft w:val="0"/>
              <w:marRight w:val="0"/>
              <w:marTop w:val="0"/>
              <w:marBottom w:val="0"/>
              <w:divBdr>
                <w:top w:val="none" w:sz="0" w:space="0" w:color="auto"/>
                <w:left w:val="none" w:sz="0" w:space="0" w:color="auto"/>
                <w:bottom w:val="none" w:sz="0" w:space="0" w:color="auto"/>
                <w:right w:val="none" w:sz="0" w:space="0" w:color="auto"/>
              </w:divBdr>
            </w:div>
            <w:div w:id="881526482">
              <w:marLeft w:val="0"/>
              <w:marRight w:val="0"/>
              <w:marTop w:val="0"/>
              <w:marBottom w:val="0"/>
              <w:divBdr>
                <w:top w:val="none" w:sz="0" w:space="0" w:color="auto"/>
                <w:left w:val="none" w:sz="0" w:space="0" w:color="auto"/>
                <w:bottom w:val="none" w:sz="0" w:space="0" w:color="auto"/>
                <w:right w:val="none" w:sz="0" w:space="0" w:color="auto"/>
              </w:divBdr>
            </w:div>
          </w:divsChild>
        </w:div>
        <w:div w:id="2138138638">
          <w:marLeft w:val="0"/>
          <w:marRight w:val="0"/>
          <w:marTop w:val="75"/>
          <w:marBottom w:val="75"/>
          <w:divBdr>
            <w:top w:val="single" w:sz="6" w:space="3" w:color="E0E0E0"/>
            <w:left w:val="single" w:sz="6" w:space="3" w:color="E0E0E0"/>
            <w:bottom w:val="single" w:sz="6" w:space="3" w:color="E0E0E0"/>
            <w:right w:val="single" w:sz="6" w:space="3" w:color="E0E0E0"/>
          </w:divBdr>
          <w:divsChild>
            <w:div w:id="1722703755">
              <w:marLeft w:val="0"/>
              <w:marRight w:val="0"/>
              <w:marTop w:val="0"/>
              <w:marBottom w:val="0"/>
              <w:divBdr>
                <w:top w:val="none" w:sz="0" w:space="0" w:color="auto"/>
                <w:left w:val="none" w:sz="0" w:space="0" w:color="auto"/>
                <w:bottom w:val="none" w:sz="0" w:space="0" w:color="auto"/>
                <w:right w:val="none" w:sz="0" w:space="0" w:color="auto"/>
              </w:divBdr>
            </w:div>
            <w:div w:id="209466034">
              <w:marLeft w:val="0"/>
              <w:marRight w:val="0"/>
              <w:marTop w:val="0"/>
              <w:marBottom w:val="0"/>
              <w:divBdr>
                <w:top w:val="none" w:sz="0" w:space="0" w:color="auto"/>
                <w:left w:val="none" w:sz="0" w:space="0" w:color="auto"/>
                <w:bottom w:val="none" w:sz="0" w:space="0" w:color="auto"/>
                <w:right w:val="none" w:sz="0" w:space="0" w:color="auto"/>
              </w:divBdr>
            </w:div>
            <w:div w:id="1677686164">
              <w:marLeft w:val="0"/>
              <w:marRight w:val="0"/>
              <w:marTop w:val="0"/>
              <w:marBottom w:val="0"/>
              <w:divBdr>
                <w:top w:val="none" w:sz="0" w:space="0" w:color="auto"/>
                <w:left w:val="none" w:sz="0" w:space="0" w:color="auto"/>
                <w:bottom w:val="none" w:sz="0" w:space="0" w:color="auto"/>
                <w:right w:val="none" w:sz="0" w:space="0" w:color="auto"/>
              </w:divBdr>
            </w:div>
            <w:div w:id="1504661606">
              <w:marLeft w:val="0"/>
              <w:marRight w:val="0"/>
              <w:marTop w:val="0"/>
              <w:marBottom w:val="0"/>
              <w:divBdr>
                <w:top w:val="none" w:sz="0" w:space="0" w:color="auto"/>
                <w:left w:val="none" w:sz="0" w:space="0" w:color="auto"/>
                <w:bottom w:val="none" w:sz="0" w:space="0" w:color="auto"/>
                <w:right w:val="none" w:sz="0" w:space="0" w:color="auto"/>
              </w:divBdr>
            </w:div>
            <w:div w:id="1787239856">
              <w:marLeft w:val="0"/>
              <w:marRight w:val="0"/>
              <w:marTop w:val="0"/>
              <w:marBottom w:val="0"/>
              <w:divBdr>
                <w:top w:val="none" w:sz="0" w:space="0" w:color="auto"/>
                <w:left w:val="none" w:sz="0" w:space="0" w:color="auto"/>
                <w:bottom w:val="none" w:sz="0" w:space="0" w:color="auto"/>
                <w:right w:val="none" w:sz="0" w:space="0" w:color="auto"/>
              </w:divBdr>
            </w:div>
            <w:div w:id="1729958293">
              <w:marLeft w:val="0"/>
              <w:marRight w:val="0"/>
              <w:marTop w:val="0"/>
              <w:marBottom w:val="0"/>
              <w:divBdr>
                <w:top w:val="none" w:sz="0" w:space="0" w:color="auto"/>
                <w:left w:val="none" w:sz="0" w:space="0" w:color="auto"/>
                <w:bottom w:val="none" w:sz="0" w:space="0" w:color="auto"/>
                <w:right w:val="none" w:sz="0" w:space="0" w:color="auto"/>
              </w:divBdr>
            </w:div>
          </w:divsChild>
        </w:div>
        <w:div w:id="1822306568">
          <w:marLeft w:val="0"/>
          <w:marRight w:val="0"/>
          <w:marTop w:val="75"/>
          <w:marBottom w:val="75"/>
          <w:divBdr>
            <w:top w:val="single" w:sz="6" w:space="3" w:color="E0E0E0"/>
            <w:left w:val="single" w:sz="6" w:space="3" w:color="E0E0E0"/>
            <w:bottom w:val="single" w:sz="6" w:space="3" w:color="E0E0E0"/>
            <w:right w:val="single" w:sz="6" w:space="3" w:color="E0E0E0"/>
          </w:divBdr>
          <w:divsChild>
            <w:div w:id="85156180">
              <w:marLeft w:val="0"/>
              <w:marRight w:val="0"/>
              <w:marTop w:val="0"/>
              <w:marBottom w:val="0"/>
              <w:divBdr>
                <w:top w:val="none" w:sz="0" w:space="0" w:color="auto"/>
                <w:left w:val="none" w:sz="0" w:space="0" w:color="auto"/>
                <w:bottom w:val="none" w:sz="0" w:space="0" w:color="auto"/>
                <w:right w:val="none" w:sz="0" w:space="0" w:color="auto"/>
              </w:divBdr>
            </w:div>
            <w:div w:id="1860700373">
              <w:marLeft w:val="0"/>
              <w:marRight w:val="0"/>
              <w:marTop w:val="0"/>
              <w:marBottom w:val="0"/>
              <w:divBdr>
                <w:top w:val="none" w:sz="0" w:space="0" w:color="auto"/>
                <w:left w:val="none" w:sz="0" w:space="0" w:color="auto"/>
                <w:bottom w:val="none" w:sz="0" w:space="0" w:color="auto"/>
                <w:right w:val="none" w:sz="0" w:space="0" w:color="auto"/>
              </w:divBdr>
            </w:div>
            <w:div w:id="1617323165">
              <w:marLeft w:val="0"/>
              <w:marRight w:val="0"/>
              <w:marTop w:val="0"/>
              <w:marBottom w:val="0"/>
              <w:divBdr>
                <w:top w:val="none" w:sz="0" w:space="0" w:color="auto"/>
                <w:left w:val="none" w:sz="0" w:space="0" w:color="auto"/>
                <w:bottom w:val="none" w:sz="0" w:space="0" w:color="auto"/>
                <w:right w:val="none" w:sz="0" w:space="0" w:color="auto"/>
              </w:divBdr>
            </w:div>
            <w:div w:id="1933126508">
              <w:marLeft w:val="0"/>
              <w:marRight w:val="0"/>
              <w:marTop w:val="0"/>
              <w:marBottom w:val="0"/>
              <w:divBdr>
                <w:top w:val="none" w:sz="0" w:space="0" w:color="auto"/>
                <w:left w:val="none" w:sz="0" w:space="0" w:color="auto"/>
                <w:bottom w:val="none" w:sz="0" w:space="0" w:color="auto"/>
                <w:right w:val="none" w:sz="0" w:space="0" w:color="auto"/>
              </w:divBdr>
            </w:div>
            <w:div w:id="1572079445">
              <w:marLeft w:val="0"/>
              <w:marRight w:val="0"/>
              <w:marTop w:val="0"/>
              <w:marBottom w:val="0"/>
              <w:divBdr>
                <w:top w:val="none" w:sz="0" w:space="0" w:color="auto"/>
                <w:left w:val="none" w:sz="0" w:space="0" w:color="auto"/>
                <w:bottom w:val="none" w:sz="0" w:space="0" w:color="auto"/>
                <w:right w:val="none" w:sz="0" w:space="0" w:color="auto"/>
              </w:divBdr>
            </w:div>
            <w:div w:id="1533766793">
              <w:marLeft w:val="0"/>
              <w:marRight w:val="0"/>
              <w:marTop w:val="0"/>
              <w:marBottom w:val="0"/>
              <w:divBdr>
                <w:top w:val="none" w:sz="0" w:space="0" w:color="auto"/>
                <w:left w:val="none" w:sz="0" w:space="0" w:color="auto"/>
                <w:bottom w:val="none" w:sz="0" w:space="0" w:color="auto"/>
                <w:right w:val="none" w:sz="0" w:space="0" w:color="auto"/>
              </w:divBdr>
            </w:div>
          </w:divsChild>
        </w:div>
        <w:div w:id="756513273">
          <w:marLeft w:val="0"/>
          <w:marRight w:val="0"/>
          <w:marTop w:val="75"/>
          <w:marBottom w:val="75"/>
          <w:divBdr>
            <w:top w:val="single" w:sz="6" w:space="3" w:color="E0E0E0"/>
            <w:left w:val="single" w:sz="6" w:space="3" w:color="E0E0E0"/>
            <w:bottom w:val="single" w:sz="6" w:space="3" w:color="E0E0E0"/>
            <w:right w:val="single" w:sz="6" w:space="3" w:color="E0E0E0"/>
          </w:divBdr>
          <w:divsChild>
            <w:div w:id="60950375">
              <w:marLeft w:val="0"/>
              <w:marRight w:val="0"/>
              <w:marTop w:val="0"/>
              <w:marBottom w:val="0"/>
              <w:divBdr>
                <w:top w:val="none" w:sz="0" w:space="0" w:color="auto"/>
                <w:left w:val="none" w:sz="0" w:space="0" w:color="auto"/>
                <w:bottom w:val="none" w:sz="0" w:space="0" w:color="auto"/>
                <w:right w:val="none" w:sz="0" w:space="0" w:color="auto"/>
              </w:divBdr>
            </w:div>
            <w:div w:id="282002806">
              <w:marLeft w:val="0"/>
              <w:marRight w:val="0"/>
              <w:marTop w:val="0"/>
              <w:marBottom w:val="0"/>
              <w:divBdr>
                <w:top w:val="none" w:sz="0" w:space="0" w:color="auto"/>
                <w:left w:val="none" w:sz="0" w:space="0" w:color="auto"/>
                <w:bottom w:val="none" w:sz="0" w:space="0" w:color="auto"/>
                <w:right w:val="none" w:sz="0" w:space="0" w:color="auto"/>
              </w:divBdr>
            </w:div>
            <w:div w:id="143356125">
              <w:marLeft w:val="0"/>
              <w:marRight w:val="0"/>
              <w:marTop w:val="0"/>
              <w:marBottom w:val="0"/>
              <w:divBdr>
                <w:top w:val="none" w:sz="0" w:space="0" w:color="auto"/>
                <w:left w:val="none" w:sz="0" w:space="0" w:color="auto"/>
                <w:bottom w:val="none" w:sz="0" w:space="0" w:color="auto"/>
                <w:right w:val="none" w:sz="0" w:space="0" w:color="auto"/>
              </w:divBdr>
            </w:div>
            <w:div w:id="1803113534">
              <w:marLeft w:val="0"/>
              <w:marRight w:val="0"/>
              <w:marTop w:val="0"/>
              <w:marBottom w:val="0"/>
              <w:divBdr>
                <w:top w:val="none" w:sz="0" w:space="0" w:color="auto"/>
                <w:left w:val="none" w:sz="0" w:space="0" w:color="auto"/>
                <w:bottom w:val="none" w:sz="0" w:space="0" w:color="auto"/>
                <w:right w:val="none" w:sz="0" w:space="0" w:color="auto"/>
              </w:divBdr>
            </w:div>
            <w:div w:id="1908687699">
              <w:marLeft w:val="0"/>
              <w:marRight w:val="0"/>
              <w:marTop w:val="0"/>
              <w:marBottom w:val="0"/>
              <w:divBdr>
                <w:top w:val="none" w:sz="0" w:space="0" w:color="auto"/>
                <w:left w:val="none" w:sz="0" w:space="0" w:color="auto"/>
                <w:bottom w:val="none" w:sz="0" w:space="0" w:color="auto"/>
                <w:right w:val="none" w:sz="0" w:space="0" w:color="auto"/>
              </w:divBdr>
            </w:div>
            <w:div w:id="1485395692">
              <w:marLeft w:val="0"/>
              <w:marRight w:val="0"/>
              <w:marTop w:val="0"/>
              <w:marBottom w:val="0"/>
              <w:divBdr>
                <w:top w:val="none" w:sz="0" w:space="0" w:color="auto"/>
                <w:left w:val="none" w:sz="0" w:space="0" w:color="auto"/>
                <w:bottom w:val="none" w:sz="0" w:space="0" w:color="auto"/>
                <w:right w:val="none" w:sz="0" w:space="0" w:color="auto"/>
              </w:divBdr>
            </w:div>
          </w:divsChild>
        </w:div>
        <w:div w:id="1271552690">
          <w:marLeft w:val="0"/>
          <w:marRight w:val="0"/>
          <w:marTop w:val="75"/>
          <w:marBottom w:val="75"/>
          <w:divBdr>
            <w:top w:val="single" w:sz="6" w:space="3" w:color="E0E0E0"/>
            <w:left w:val="single" w:sz="6" w:space="3" w:color="E0E0E0"/>
            <w:bottom w:val="single" w:sz="6" w:space="3" w:color="E0E0E0"/>
            <w:right w:val="single" w:sz="6" w:space="3" w:color="E0E0E0"/>
          </w:divBdr>
          <w:divsChild>
            <w:div w:id="1878354282">
              <w:marLeft w:val="0"/>
              <w:marRight w:val="0"/>
              <w:marTop w:val="0"/>
              <w:marBottom w:val="0"/>
              <w:divBdr>
                <w:top w:val="none" w:sz="0" w:space="0" w:color="auto"/>
                <w:left w:val="none" w:sz="0" w:space="0" w:color="auto"/>
                <w:bottom w:val="none" w:sz="0" w:space="0" w:color="auto"/>
                <w:right w:val="none" w:sz="0" w:space="0" w:color="auto"/>
              </w:divBdr>
            </w:div>
            <w:div w:id="1047031335">
              <w:marLeft w:val="0"/>
              <w:marRight w:val="0"/>
              <w:marTop w:val="0"/>
              <w:marBottom w:val="0"/>
              <w:divBdr>
                <w:top w:val="none" w:sz="0" w:space="0" w:color="auto"/>
                <w:left w:val="none" w:sz="0" w:space="0" w:color="auto"/>
                <w:bottom w:val="none" w:sz="0" w:space="0" w:color="auto"/>
                <w:right w:val="none" w:sz="0" w:space="0" w:color="auto"/>
              </w:divBdr>
            </w:div>
            <w:div w:id="1767382409">
              <w:marLeft w:val="0"/>
              <w:marRight w:val="0"/>
              <w:marTop w:val="0"/>
              <w:marBottom w:val="0"/>
              <w:divBdr>
                <w:top w:val="none" w:sz="0" w:space="0" w:color="auto"/>
                <w:left w:val="none" w:sz="0" w:space="0" w:color="auto"/>
                <w:bottom w:val="none" w:sz="0" w:space="0" w:color="auto"/>
                <w:right w:val="none" w:sz="0" w:space="0" w:color="auto"/>
              </w:divBdr>
            </w:div>
            <w:div w:id="467166874">
              <w:marLeft w:val="0"/>
              <w:marRight w:val="0"/>
              <w:marTop w:val="0"/>
              <w:marBottom w:val="0"/>
              <w:divBdr>
                <w:top w:val="none" w:sz="0" w:space="0" w:color="auto"/>
                <w:left w:val="none" w:sz="0" w:space="0" w:color="auto"/>
                <w:bottom w:val="none" w:sz="0" w:space="0" w:color="auto"/>
                <w:right w:val="none" w:sz="0" w:space="0" w:color="auto"/>
              </w:divBdr>
            </w:div>
            <w:div w:id="994533304">
              <w:marLeft w:val="0"/>
              <w:marRight w:val="0"/>
              <w:marTop w:val="0"/>
              <w:marBottom w:val="0"/>
              <w:divBdr>
                <w:top w:val="none" w:sz="0" w:space="0" w:color="auto"/>
                <w:left w:val="none" w:sz="0" w:space="0" w:color="auto"/>
                <w:bottom w:val="none" w:sz="0" w:space="0" w:color="auto"/>
                <w:right w:val="none" w:sz="0" w:space="0" w:color="auto"/>
              </w:divBdr>
            </w:div>
            <w:div w:id="776482131">
              <w:marLeft w:val="0"/>
              <w:marRight w:val="0"/>
              <w:marTop w:val="0"/>
              <w:marBottom w:val="0"/>
              <w:divBdr>
                <w:top w:val="none" w:sz="0" w:space="0" w:color="auto"/>
                <w:left w:val="none" w:sz="0" w:space="0" w:color="auto"/>
                <w:bottom w:val="none" w:sz="0" w:space="0" w:color="auto"/>
                <w:right w:val="none" w:sz="0" w:space="0" w:color="auto"/>
              </w:divBdr>
            </w:div>
          </w:divsChild>
        </w:div>
        <w:div w:id="1422599511">
          <w:marLeft w:val="0"/>
          <w:marRight w:val="0"/>
          <w:marTop w:val="75"/>
          <w:marBottom w:val="75"/>
          <w:divBdr>
            <w:top w:val="single" w:sz="6" w:space="3" w:color="E0E0E0"/>
            <w:left w:val="single" w:sz="6" w:space="3" w:color="E0E0E0"/>
            <w:bottom w:val="single" w:sz="6" w:space="3" w:color="E0E0E0"/>
            <w:right w:val="single" w:sz="6" w:space="3" w:color="E0E0E0"/>
          </w:divBdr>
          <w:divsChild>
            <w:div w:id="2069257189">
              <w:marLeft w:val="0"/>
              <w:marRight w:val="0"/>
              <w:marTop w:val="0"/>
              <w:marBottom w:val="0"/>
              <w:divBdr>
                <w:top w:val="none" w:sz="0" w:space="0" w:color="auto"/>
                <w:left w:val="none" w:sz="0" w:space="0" w:color="auto"/>
                <w:bottom w:val="none" w:sz="0" w:space="0" w:color="auto"/>
                <w:right w:val="none" w:sz="0" w:space="0" w:color="auto"/>
              </w:divBdr>
            </w:div>
            <w:div w:id="308292685">
              <w:marLeft w:val="0"/>
              <w:marRight w:val="0"/>
              <w:marTop w:val="0"/>
              <w:marBottom w:val="0"/>
              <w:divBdr>
                <w:top w:val="none" w:sz="0" w:space="0" w:color="auto"/>
                <w:left w:val="none" w:sz="0" w:space="0" w:color="auto"/>
                <w:bottom w:val="none" w:sz="0" w:space="0" w:color="auto"/>
                <w:right w:val="none" w:sz="0" w:space="0" w:color="auto"/>
              </w:divBdr>
            </w:div>
            <w:div w:id="317267766">
              <w:marLeft w:val="0"/>
              <w:marRight w:val="0"/>
              <w:marTop w:val="0"/>
              <w:marBottom w:val="0"/>
              <w:divBdr>
                <w:top w:val="none" w:sz="0" w:space="0" w:color="auto"/>
                <w:left w:val="none" w:sz="0" w:space="0" w:color="auto"/>
                <w:bottom w:val="none" w:sz="0" w:space="0" w:color="auto"/>
                <w:right w:val="none" w:sz="0" w:space="0" w:color="auto"/>
              </w:divBdr>
            </w:div>
            <w:div w:id="1771966228">
              <w:marLeft w:val="0"/>
              <w:marRight w:val="0"/>
              <w:marTop w:val="0"/>
              <w:marBottom w:val="0"/>
              <w:divBdr>
                <w:top w:val="none" w:sz="0" w:space="0" w:color="auto"/>
                <w:left w:val="none" w:sz="0" w:space="0" w:color="auto"/>
                <w:bottom w:val="none" w:sz="0" w:space="0" w:color="auto"/>
                <w:right w:val="none" w:sz="0" w:space="0" w:color="auto"/>
              </w:divBdr>
            </w:div>
            <w:div w:id="1917402350">
              <w:marLeft w:val="0"/>
              <w:marRight w:val="0"/>
              <w:marTop w:val="0"/>
              <w:marBottom w:val="0"/>
              <w:divBdr>
                <w:top w:val="none" w:sz="0" w:space="0" w:color="auto"/>
                <w:left w:val="none" w:sz="0" w:space="0" w:color="auto"/>
                <w:bottom w:val="none" w:sz="0" w:space="0" w:color="auto"/>
                <w:right w:val="none" w:sz="0" w:space="0" w:color="auto"/>
              </w:divBdr>
            </w:div>
            <w:div w:id="2145155840">
              <w:marLeft w:val="0"/>
              <w:marRight w:val="0"/>
              <w:marTop w:val="0"/>
              <w:marBottom w:val="0"/>
              <w:divBdr>
                <w:top w:val="none" w:sz="0" w:space="0" w:color="auto"/>
                <w:left w:val="none" w:sz="0" w:space="0" w:color="auto"/>
                <w:bottom w:val="none" w:sz="0" w:space="0" w:color="auto"/>
                <w:right w:val="none" w:sz="0" w:space="0" w:color="auto"/>
              </w:divBdr>
            </w:div>
          </w:divsChild>
        </w:div>
        <w:div w:id="1594437338">
          <w:marLeft w:val="0"/>
          <w:marRight w:val="0"/>
          <w:marTop w:val="75"/>
          <w:marBottom w:val="75"/>
          <w:divBdr>
            <w:top w:val="single" w:sz="6" w:space="3" w:color="E0E0E0"/>
            <w:left w:val="single" w:sz="6" w:space="3" w:color="E0E0E0"/>
            <w:bottom w:val="single" w:sz="6" w:space="3" w:color="E0E0E0"/>
            <w:right w:val="single" w:sz="6" w:space="3" w:color="E0E0E0"/>
          </w:divBdr>
          <w:divsChild>
            <w:div w:id="2145152459">
              <w:marLeft w:val="0"/>
              <w:marRight w:val="0"/>
              <w:marTop w:val="0"/>
              <w:marBottom w:val="0"/>
              <w:divBdr>
                <w:top w:val="none" w:sz="0" w:space="0" w:color="auto"/>
                <w:left w:val="none" w:sz="0" w:space="0" w:color="auto"/>
                <w:bottom w:val="none" w:sz="0" w:space="0" w:color="auto"/>
                <w:right w:val="none" w:sz="0" w:space="0" w:color="auto"/>
              </w:divBdr>
            </w:div>
            <w:div w:id="1035614328">
              <w:marLeft w:val="0"/>
              <w:marRight w:val="0"/>
              <w:marTop w:val="0"/>
              <w:marBottom w:val="0"/>
              <w:divBdr>
                <w:top w:val="none" w:sz="0" w:space="0" w:color="auto"/>
                <w:left w:val="none" w:sz="0" w:space="0" w:color="auto"/>
                <w:bottom w:val="none" w:sz="0" w:space="0" w:color="auto"/>
                <w:right w:val="none" w:sz="0" w:space="0" w:color="auto"/>
              </w:divBdr>
            </w:div>
            <w:div w:id="2080900367">
              <w:marLeft w:val="0"/>
              <w:marRight w:val="0"/>
              <w:marTop w:val="0"/>
              <w:marBottom w:val="0"/>
              <w:divBdr>
                <w:top w:val="none" w:sz="0" w:space="0" w:color="auto"/>
                <w:left w:val="none" w:sz="0" w:space="0" w:color="auto"/>
                <w:bottom w:val="none" w:sz="0" w:space="0" w:color="auto"/>
                <w:right w:val="none" w:sz="0" w:space="0" w:color="auto"/>
              </w:divBdr>
            </w:div>
            <w:div w:id="126700299">
              <w:marLeft w:val="0"/>
              <w:marRight w:val="0"/>
              <w:marTop w:val="0"/>
              <w:marBottom w:val="0"/>
              <w:divBdr>
                <w:top w:val="none" w:sz="0" w:space="0" w:color="auto"/>
                <w:left w:val="none" w:sz="0" w:space="0" w:color="auto"/>
                <w:bottom w:val="none" w:sz="0" w:space="0" w:color="auto"/>
                <w:right w:val="none" w:sz="0" w:space="0" w:color="auto"/>
              </w:divBdr>
            </w:div>
            <w:div w:id="2005468553">
              <w:marLeft w:val="0"/>
              <w:marRight w:val="0"/>
              <w:marTop w:val="0"/>
              <w:marBottom w:val="0"/>
              <w:divBdr>
                <w:top w:val="none" w:sz="0" w:space="0" w:color="auto"/>
                <w:left w:val="none" w:sz="0" w:space="0" w:color="auto"/>
                <w:bottom w:val="none" w:sz="0" w:space="0" w:color="auto"/>
                <w:right w:val="none" w:sz="0" w:space="0" w:color="auto"/>
              </w:divBdr>
            </w:div>
            <w:div w:id="1634099029">
              <w:marLeft w:val="0"/>
              <w:marRight w:val="0"/>
              <w:marTop w:val="0"/>
              <w:marBottom w:val="0"/>
              <w:divBdr>
                <w:top w:val="none" w:sz="0" w:space="0" w:color="auto"/>
                <w:left w:val="none" w:sz="0" w:space="0" w:color="auto"/>
                <w:bottom w:val="none" w:sz="0" w:space="0" w:color="auto"/>
                <w:right w:val="none" w:sz="0" w:space="0" w:color="auto"/>
              </w:divBdr>
            </w:div>
          </w:divsChild>
        </w:div>
        <w:div w:id="1998924540">
          <w:marLeft w:val="0"/>
          <w:marRight w:val="0"/>
          <w:marTop w:val="75"/>
          <w:marBottom w:val="75"/>
          <w:divBdr>
            <w:top w:val="single" w:sz="6" w:space="3" w:color="E0E0E0"/>
            <w:left w:val="single" w:sz="6" w:space="3" w:color="E0E0E0"/>
            <w:bottom w:val="single" w:sz="6" w:space="3" w:color="E0E0E0"/>
            <w:right w:val="single" w:sz="6" w:space="3" w:color="E0E0E0"/>
          </w:divBdr>
          <w:divsChild>
            <w:div w:id="158035588">
              <w:marLeft w:val="0"/>
              <w:marRight w:val="0"/>
              <w:marTop w:val="0"/>
              <w:marBottom w:val="0"/>
              <w:divBdr>
                <w:top w:val="none" w:sz="0" w:space="0" w:color="auto"/>
                <w:left w:val="none" w:sz="0" w:space="0" w:color="auto"/>
                <w:bottom w:val="none" w:sz="0" w:space="0" w:color="auto"/>
                <w:right w:val="none" w:sz="0" w:space="0" w:color="auto"/>
              </w:divBdr>
            </w:div>
            <w:div w:id="1689480128">
              <w:marLeft w:val="0"/>
              <w:marRight w:val="0"/>
              <w:marTop w:val="0"/>
              <w:marBottom w:val="0"/>
              <w:divBdr>
                <w:top w:val="none" w:sz="0" w:space="0" w:color="auto"/>
                <w:left w:val="none" w:sz="0" w:space="0" w:color="auto"/>
                <w:bottom w:val="none" w:sz="0" w:space="0" w:color="auto"/>
                <w:right w:val="none" w:sz="0" w:space="0" w:color="auto"/>
              </w:divBdr>
            </w:div>
            <w:div w:id="979192438">
              <w:marLeft w:val="0"/>
              <w:marRight w:val="0"/>
              <w:marTop w:val="0"/>
              <w:marBottom w:val="0"/>
              <w:divBdr>
                <w:top w:val="none" w:sz="0" w:space="0" w:color="auto"/>
                <w:left w:val="none" w:sz="0" w:space="0" w:color="auto"/>
                <w:bottom w:val="none" w:sz="0" w:space="0" w:color="auto"/>
                <w:right w:val="none" w:sz="0" w:space="0" w:color="auto"/>
              </w:divBdr>
            </w:div>
            <w:div w:id="750082899">
              <w:marLeft w:val="0"/>
              <w:marRight w:val="0"/>
              <w:marTop w:val="0"/>
              <w:marBottom w:val="0"/>
              <w:divBdr>
                <w:top w:val="none" w:sz="0" w:space="0" w:color="auto"/>
                <w:left w:val="none" w:sz="0" w:space="0" w:color="auto"/>
                <w:bottom w:val="none" w:sz="0" w:space="0" w:color="auto"/>
                <w:right w:val="none" w:sz="0" w:space="0" w:color="auto"/>
              </w:divBdr>
            </w:div>
            <w:div w:id="403383395">
              <w:marLeft w:val="0"/>
              <w:marRight w:val="0"/>
              <w:marTop w:val="0"/>
              <w:marBottom w:val="0"/>
              <w:divBdr>
                <w:top w:val="none" w:sz="0" w:space="0" w:color="auto"/>
                <w:left w:val="none" w:sz="0" w:space="0" w:color="auto"/>
                <w:bottom w:val="none" w:sz="0" w:space="0" w:color="auto"/>
                <w:right w:val="none" w:sz="0" w:space="0" w:color="auto"/>
              </w:divBdr>
            </w:div>
            <w:div w:id="1918436115">
              <w:marLeft w:val="0"/>
              <w:marRight w:val="0"/>
              <w:marTop w:val="0"/>
              <w:marBottom w:val="0"/>
              <w:divBdr>
                <w:top w:val="none" w:sz="0" w:space="0" w:color="auto"/>
                <w:left w:val="none" w:sz="0" w:space="0" w:color="auto"/>
                <w:bottom w:val="none" w:sz="0" w:space="0" w:color="auto"/>
                <w:right w:val="none" w:sz="0" w:space="0" w:color="auto"/>
              </w:divBdr>
            </w:div>
          </w:divsChild>
        </w:div>
        <w:div w:id="1966698314">
          <w:marLeft w:val="0"/>
          <w:marRight w:val="0"/>
          <w:marTop w:val="75"/>
          <w:marBottom w:val="75"/>
          <w:divBdr>
            <w:top w:val="single" w:sz="6" w:space="3" w:color="E0E0E0"/>
            <w:left w:val="single" w:sz="6" w:space="3" w:color="E0E0E0"/>
            <w:bottom w:val="single" w:sz="6" w:space="3" w:color="E0E0E0"/>
            <w:right w:val="single" w:sz="6" w:space="3" w:color="E0E0E0"/>
          </w:divBdr>
          <w:divsChild>
            <w:div w:id="275722502">
              <w:marLeft w:val="0"/>
              <w:marRight w:val="0"/>
              <w:marTop w:val="0"/>
              <w:marBottom w:val="0"/>
              <w:divBdr>
                <w:top w:val="none" w:sz="0" w:space="0" w:color="auto"/>
                <w:left w:val="none" w:sz="0" w:space="0" w:color="auto"/>
                <w:bottom w:val="none" w:sz="0" w:space="0" w:color="auto"/>
                <w:right w:val="none" w:sz="0" w:space="0" w:color="auto"/>
              </w:divBdr>
            </w:div>
            <w:div w:id="1426732327">
              <w:marLeft w:val="0"/>
              <w:marRight w:val="0"/>
              <w:marTop w:val="0"/>
              <w:marBottom w:val="0"/>
              <w:divBdr>
                <w:top w:val="none" w:sz="0" w:space="0" w:color="auto"/>
                <w:left w:val="none" w:sz="0" w:space="0" w:color="auto"/>
                <w:bottom w:val="none" w:sz="0" w:space="0" w:color="auto"/>
                <w:right w:val="none" w:sz="0" w:space="0" w:color="auto"/>
              </w:divBdr>
            </w:div>
            <w:div w:id="1112483252">
              <w:marLeft w:val="0"/>
              <w:marRight w:val="0"/>
              <w:marTop w:val="0"/>
              <w:marBottom w:val="0"/>
              <w:divBdr>
                <w:top w:val="none" w:sz="0" w:space="0" w:color="auto"/>
                <w:left w:val="none" w:sz="0" w:space="0" w:color="auto"/>
                <w:bottom w:val="none" w:sz="0" w:space="0" w:color="auto"/>
                <w:right w:val="none" w:sz="0" w:space="0" w:color="auto"/>
              </w:divBdr>
            </w:div>
            <w:div w:id="2136018297">
              <w:marLeft w:val="0"/>
              <w:marRight w:val="0"/>
              <w:marTop w:val="0"/>
              <w:marBottom w:val="0"/>
              <w:divBdr>
                <w:top w:val="none" w:sz="0" w:space="0" w:color="auto"/>
                <w:left w:val="none" w:sz="0" w:space="0" w:color="auto"/>
                <w:bottom w:val="none" w:sz="0" w:space="0" w:color="auto"/>
                <w:right w:val="none" w:sz="0" w:space="0" w:color="auto"/>
              </w:divBdr>
            </w:div>
            <w:div w:id="1493370353">
              <w:marLeft w:val="0"/>
              <w:marRight w:val="0"/>
              <w:marTop w:val="0"/>
              <w:marBottom w:val="0"/>
              <w:divBdr>
                <w:top w:val="none" w:sz="0" w:space="0" w:color="auto"/>
                <w:left w:val="none" w:sz="0" w:space="0" w:color="auto"/>
                <w:bottom w:val="none" w:sz="0" w:space="0" w:color="auto"/>
                <w:right w:val="none" w:sz="0" w:space="0" w:color="auto"/>
              </w:divBdr>
            </w:div>
            <w:div w:id="1736077353">
              <w:marLeft w:val="0"/>
              <w:marRight w:val="0"/>
              <w:marTop w:val="0"/>
              <w:marBottom w:val="0"/>
              <w:divBdr>
                <w:top w:val="none" w:sz="0" w:space="0" w:color="auto"/>
                <w:left w:val="none" w:sz="0" w:space="0" w:color="auto"/>
                <w:bottom w:val="none" w:sz="0" w:space="0" w:color="auto"/>
                <w:right w:val="none" w:sz="0" w:space="0" w:color="auto"/>
              </w:divBdr>
            </w:div>
          </w:divsChild>
        </w:div>
        <w:div w:id="1768889859">
          <w:marLeft w:val="0"/>
          <w:marRight w:val="0"/>
          <w:marTop w:val="75"/>
          <w:marBottom w:val="75"/>
          <w:divBdr>
            <w:top w:val="single" w:sz="6" w:space="3" w:color="E0E0E0"/>
            <w:left w:val="single" w:sz="6" w:space="3" w:color="E0E0E0"/>
            <w:bottom w:val="single" w:sz="6" w:space="3" w:color="E0E0E0"/>
            <w:right w:val="single" w:sz="6" w:space="3" w:color="E0E0E0"/>
          </w:divBdr>
          <w:divsChild>
            <w:div w:id="102263938">
              <w:marLeft w:val="0"/>
              <w:marRight w:val="0"/>
              <w:marTop w:val="0"/>
              <w:marBottom w:val="0"/>
              <w:divBdr>
                <w:top w:val="none" w:sz="0" w:space="0" w:color="auto"/>
                <w:left w:val="none" w:sz="0" w:space="0" w:color="auto"/>
                <w:bottom w:val="none" w:sz="0" w:space="0" w:color="auto"/>
                <w:right w:val="none" w:sz="0" w:space="0" w:color="auto"/>
              </w:divBdr>
            </w:div>
            <w:div w:id="1386443345">
              <w:marLeft w:val="0"/>
              <w:marRight w:val="0"/>
              <w:marTop w:val="0"/>
              <w:marBottom w:val="0"/>
              <w:divBdr>
                <w:top w:val="none" w:sz="0" w:space="0" w:color="auto"/>
                <w:left w:val="none" w:sz="0" w:space="0" w:color="auto"/>
                <w:bottom w:val="none" w:sz="0" w:space="0" w:color="auto"/>
                <w:right w:val="none" w:sz="0" w:space="0" w:color="auto"/>
              </w:divBdr>
            </w:div>
            <w:div w:id="682174672">
              <w:marLeft w:val="0"/>
              <w:marRight w:val="0"/>
              <w:marTop w:val="0"/>
              <w:marBottom w:val="0"/>
              <w:divBdr>
                <w:top w:val="none" w:sz="0" w:space="0" w:color="auto"/>
                <w:left w:val="none" w:sz="0" w:space="0" w:color="auto"/>
                <w:bottom w:val="none" w:sz="0" w:space="0" w:color="auto"/>
                <w:right w:val="none" w:sz="0" w:space="0" w:color="auto"/>
              </w:divBdr>
            </w:div>
            <w:div w:id="901018165">
              <w:marLeft w:val="0"/>
              <w:marRight w:val="0"/>
              <w:marTop w:val="0"/>
              <w:marBottom w:val="0"/>
              <w:divBdr>
                <w:top w:val="none" w:sz="0" w:space="0" w:color="auto"/>
                <w:left w:val="none" w:sz="0" w:space="0" w:color="auto"/>
                <w:bottom w:val="none" w:sz="0" w:space="0" w:color="auto"/>
                <w:right w:val="none" w:sz="0" w:space="0" w:color="auto"/>
              </w:divBdr>
            </w:div>
            <w:div w:id="233593564">
              <w:marLeft w:val="0"/>
              <w:marRight w:val="0"/>
              <w:marTop w:val="0"/>
              <w:marBottom w:val="0"/>
              <w:divBdr>
                <w:top w:val="none" w:sz="0" w:space="0" w:color="auto"/>
                <w:left w:val="none" w:sz="0" w:space="0" w:color="auto"/>
                <w:bottom w:val="none" w:sz="0" w:space="0" w:color="auto"/>
                <w:right w:val="none" w:sz="0" w:space="0" w:color="auto"/>
              </w:divBdr>
            </w:div>
            <w:div w:id="1010597469">
              <w:marLeft w:val="0"/>
              <w:marRight w:val="0"/>
              <w:marTop w:val="0"/>
              <w:marBottom w:val="0"/>
              <w:divBdr>
                <w:top w:val="none" w:sz="0" w:space="0" w:color="auto"/>
                <w:left w:val="none" w:sz="0" w:space="0" w:color="auto"/>
                <w:bottom w:val="none" w:sz="0" w:space="0" w:color="auto"/>
                <w:right w:val="none" w:sz="0" w:space="0" w:color="auto"/>
              </w:divBdr>
            </w:div>
          </w:divsChild>
        </w:div>
        <w:div w:id="949551314">
          <w:marLeft w:val="0"/>
          <w:marRight w:val="0"/>
          <w:marTop w:val="75"/>
          <w:marBottom w:val="75"/>
          <w:divBdr>
            <w:top w:val="single" w:sz="6" w:space="3" w:color="E0E0E0"/>
            <w:left w:val="single" w:sz="6" w:space="3" w:color="E0E0E0"/>
            <w:bottom w:val="single" w:sz="6" w:space="3" w:color="E0E0E0"/>
            <w:right w:val="single" w:sz="6" w:space="3" w:color="E0E0E0"/>
          </w:divBdr>
          <w:divsChild>
            <w:div w:id="2085028729">
              <w:marLeft w:val="0"/>
              <w:marRight w:val="0"/>
              <w:marTop w:val="0"/>
              <w:marBottom w:val="0"/>
              <w:divBdr>
                <w:top w:val="none" w:sz="0" w:space="0" w:color="auto"/>
                <w:left w:val="none" w:sz="0" w:space="0" w:color="auto"/>
                <w:bottom w:val="none" w:sz="0" w:space="0" w:color="auto"/>
                <w:right w:val="none" w:sz="0" w:space="0" w:color="auto"/>
              </w:divBdr>
            </w:div>
            <w:div w:id="1050223766">
              <w:marLeft w:val="0"/>
              <w:marRight w:val="0"/>
              <w:marTop w:val="0"/>
              <w:marBottom w:val="0"/>
              <w:divBdr>
                <w:top w:val="none" w:sz="0" w:space="0" w:color="auto"/>
                <w:left w:val="none" w:sz="0" w:space="0" w:color="auto"/>
                <w:bottom w:val="none" w:sz="0" w:space="0" w:color="auto"/>
                <w:right w:val="none" w:sz="0" w:space="0" w:color="auto"/>
              </w:divBdr>
            </w:div>
            <w:div w:id="732630012">
              <w:marLeft w:val="0"/>
              <w:marRight w:val="0"/>
              <w:marTop w:val="0"/>
              <w:marBottom w:val="0"/>
              <w:divBdr>
                <w:top w:val="none" w:sz="0" w:space="0" w:color="auto"/>
                <w:left w:val="none" w:sz="0" w:space="0" w:color="auto"/>
                <w:bottom w:val="none" w:sz="0" w:space="0" w:color="auto"/>
                <w:right w:val="none" w:sz="0" w:space="0" w:color="auto"/>
              </w:divBdr>
            </w:div>
            <w:div w:id="1203638796">
              <w:marLeft w:val="0"/>
              <w:marRight w:val="0"/>
              <w:marTop w:val="0"/>
              <w:marBottom w:val="0"/>
              <w:divBdr>
                <w:top w:val="none" w:sz="0" w:space="0" w:color="auto"/>
                <w:left w:val="none" w:sz="0" w:space="0" w:color="auto"/>
                <w:bottom w:val="none" w:sz="0" w:space="0" w:color="auto"/>
                <w:right w:val="none" w:sz="0" w:space="0" w:color="auto"/>
              </w:divBdr>
            </w:div>
            <w:div w:id="1911232288">
              <w:marLeft w:val="0"/>
              <w:marRight w:val="0"/>
              <w:marTop w:val="0"/>
              <w:marBottom w:val="0"/>
              <w:divBdr>
                <w:top w:val="none" w:sz="0" w:space="0" w:color="auto"/>
                <w:left w:val="none" w:sz="0" w:space="0" w:color="auto"/>
                <w:bottom w:val="none" w:sz="0" w:space="0" w:color="auto"/>
                <w:right w:val="none" w:sz="0" w:space="0" w:color="auto"/>
              </w:divBdr>
            </w:div>
            <w:div w:id="604650805">
              <w:marLeft w:val="0"/>
              <w:marRight w:val="0"/>
              <w:marTop w:val="0"/>
              <w:marBottom w:val="0"/>
              <w:divBdr>
                <w:top w:val="none" w:sz="0" w:space="0" w:color="auto"/>
                <w:left w:val="none" w:sz="0" w:space="0" w:color="auto"/>
                <w:bottom w:val="none" w:sz="0" w:space="0" w:color="auto"/>
                <w:right w:val="none" w:sz="0" w:space="0" w:color="auto"/>
              </w:divBdr>
            </w:div>
          </w:divsChild>
        </w:div>
        <w:div w:id="1133711660">
          <w:marLeft w:val="0"/>
          <w:marRight w:val="0"/>
          <w:marTop w:val="75"/>
          <w:marBottom w:val="75"/>
          <w:divBdr>
            <w:top w:val="single" w:sz="6" w:space="3" w:color="E0E0E0"/>
            <w:left w:val="single" w:sz="6" w:space="3" w:color="E0E0E0"/>
            <w:bottom w:val="single" w:sz="6" w:space="3" w:color="E0E0E0"/>
            <w:right w:val="single" w:sz="6" w:space="3" w:color="E0E0E0"/>
          </w:divBdr>
          <w:divsChild>
            <w:div w:id="260533719">
              <w:marLeft w:val="0"/>
              <w:marRight w:val="0"/>
              <w:marTop w:val="0"/>
              <w:marBottom w:val="0"/>
              <w:divBdr>
                <w:top w:val="none" w:sz="0" w:space="0" w:color="auto"/>
                <w:left w:val="none" w:sz="0" w:space="0" w:color="auto"/>
                <w:bottom w:val="none" w:sz="0" w:space="0" w:color="auto"/>
                <w:right w:val="none" w:sz="0" w:space="0" w:color="auto"/>
              </w:divBdr>
            </w:div>
            <w:div w:id="1834489231">
              <w:marLeft w:val="0"/>
              <w:marRight w:val="0"/>
              <w:marTop w:val="0"/>
              <w:marBottom w:val="0"/>
              <w:divBdr>
                <w:top w:val="none" w:sz="0" w:space="0" w:color="auto"/>
                <w:left w:val="none" w:sz="0" w:space="0" w:color="auto"/>
                <w:bottom w:val="none" w:sz="0" w:space="0" w:color="auto"/>
                <w:right w:val="none" w:sz="0" w:space="0" w:color="auto"/>
              </w:divBdr>
            </w:div>
            <w:div w:id="218371966">
              <w:marLeft w:val="0"/>
              <w:marRight w:val="0"/>
              <w:marTop w:val="0"/>
              <w:marBottom w:val="0"/>
              <w:divBdr>
                <w:top w:val="none" w:sz="0" w:space="0" w:color="auto"/>
                <w:left w:val="none" w:sz="0" w:space="0" w:color="auto"/>
                <w:bottom w:val="none" w:sz="0" w:space="0" w:color="auto"/>
                <w:right w:val="none" w:sz="0" w:space="0" w:color="auto"/>
              </w:divBdr>
            </w:div>
            <w:div w:id="1060909163">
              <w:marLeft w:val="0"/>
              <w:marRight w:val="0"/>
              <w:marTop w:val="0"/>
              <w:marBottom w:val="0"/>
              <w:divBdr>
                <w:top w:val="none" w:sz="0" w:space="0" w:color="auto"/>
                <w:left w:val="none" w:sz="0" w:space="0" w:color="auto"/>
                <w:bottom w:val="none" w:sz="0" w:space="0" w:color="auto"/>
                <w:right w:val="none" w:sz="0" w:space="0" w:color="auto"/>
              </w:divBdr>
            </w:div>
            <w:div w:id="262301578">
              <w:marLeft w:val="0"/>
              <w:marRight w:val="0"/>
              <w:marTop w:val="0"/>
              <w:marBottom w:val="0"/>
              <w:divBdr>
                <w:top w:val="none" w:sz="0" w:space="0" w:color="auto"/>
                <w:left w:val="none" w:sz="0" w:space="0" w:color="auto"/>
                <w:bottom w:val="none" w:sz="0" w:space="0" w:color="auto"/>
                <w:right w:val="none" w:sz="0" w:space="0" w:color="auto"/>
              </w:divBdr>
            </w:div>
            <w:div w:id="983117025">
              <w:marLeft w:val="0"/>
              <w:marRight w:val="0"/>
              <w:marTop w:val="0"/>
              <w:marBottom w:val="0"/>
              <w:divBdr>
                <w:top w:val="none" w:sz="0" w:space="0" w:color="auto"/>
                <w:left w:val="none" w:sz="0" w:space="0" w:color="auto"/>
                <w:bottom w:val="none" w:sz="0" w:space="0" w:color="auto"/>
                <w:right w:val="none" w:sz="0" w:space="0" w:color="auto"/>
              </w:divBdr>
            </w:div>
          </w:divsChild>
        </w:div>
        <w:div w:id="1451122646">
          <w:marLeft w:val="0"/>
          <w:marRight w:val="0"/>
          <w:marTop w:val="75"/>
          <w:marBottom w:val="75"/>
          <w:divBdr>
            <w:top w:val="single" w:sz="6" w:space="3" w:color="E0E0E0"/>
            <w:left w:val="single" w:sz="6" w:space="3" w:color="E0E0E0"/>
            <w:bottom w:val="single" w:sz="6" w:space="3" w:color="E0E0E0"/>
            <w:right w:val="single" w:sz="6" w:space="3" w:color="E0E0E0"/>
          </w:divBdr>
          <w:divsChild>
            <w:div w:id="1371957540">
              <w:marLeft w:val="0"/>
              <w:marRight w:val="0"/>
              <w:marTop w:val="0"/>
              <w:marBottom w:val="0"/>
              <w:divBdr>
                <w:top w:val="none" w:sz="0" w:space="0" w:color="auto"/>
                <w:left w:val="none" w:sz="0" w:space="0" w:color="auto"/>
                <w:bottom w:val="none" w:sz="0" w:space="0" w:color="auto"/>
                <w:right w:val="none" w:sz="0" w:space="0" w:color="auto"/>
              </w:divBdr>
            </w:div>
            <w:div w:id="835268914">
              <w:marLeft w:val="0"/>
              <w:marRight w:val="0"/>
              <w:marTop w:val="0"/>
              <w:marBottom w:val="0"/>
              <w:divBdr>
                <w:top w:val="none" w:sz="0" w:space="0" w:color="auto"/>
                <w:left w:val="none" w:sz="0" w:space="0" w:color="auto"/>
                <w:bottom w:val="none" w:sz="0" w:space="0" w:color="auto"/>
                <w:right w:val="none" w:sz="0" w:space="0" w:color="auto"/>
              </w:divBdr>
            </w:div>
            <w:div w:id="1549368321">
              <w:marLeft w:val="0"/>
              <w:marRight w:val="0"/>
              <w:marTop w:val="0"/>
              <w:marBottom w:val="0"/>
              <w:divBdr>
                <w:top w:val="none" w:sz="0" w:space="0" w:color="auto"/>
                <w:left w:val="none" w:sz="0" w:space="0" w:color="auto"/>
                <w:bottom w:val="none" w:sz="0" w:space="0" w:color="auto"/>
                <w:right w:val="none" w:sz="0" w:space="0" w:color="auto"/>
              </w:divBdr>
            </w:div>
            <w:div w:id="1362704564">
              <w:marLeft w:val="0"/>
              <w:marRight w:val="0"/>
              <w:marTop w:val="0"/>
              <w:marBottom w:val="0"/>
              <w:divBdr>
                <w:top w:val="none" w:sz="0" w:space="0" w:color="auto"/>
                <w:left w:val="none" w:sz="0" w:space="0" w:color="auto"/>
                <w:bottom w:val="none" w:sz="0" w:space="0" w:color="auto"/>
                <w:right w:val="none" w:sz="0" w:space="0" w:color="auto"/>
              </w:divBdr>
            </w:div>
            <w:div w:id="1697383799">
              <w:marLeft w:val="0"/>
              <w:marRight w:val="0"/>
              <w:marTop w:val="0"/>
              <w:marBottom w:val="0"/>
              <w:divBdr>
                <w:top w:val="none" w:sz="0" w:space="0" w:color="auto"/>
                <w:left w:val="none" w:sz="0" w:space="0" w:color="auto"/>
                <w:bottom w:val="none" w:sz="0" w:space="0" w:color="auto"/>
                <w:right w:val="none" w:sz="0" w:space="0" w:color="auto"/>
              </w:divBdr>
            </w:div>
            <w:div w:id="490996084">
              <w:marLeft w:val="0"/>
              <w:marRight w:val="0"/>
              <w:marTop w:val="0"/>
              <w:marBottom w:val="0"/>
              <w:divBdr>
                <w:top w:val="none" w:sz="0" w:space="0" w:color="auto"/>
                <w:left w:val="none" w:sz="0" w:space="0" w:color="auto"/>
                <w:bottom w:val="none" w:sz="0" w:space="0" w:color="auto"/>
                <w:right w:val="none" w:sz="0" w:space="0" w:color="auto"/>
              </w:divBdr>
            </w:div>
          </w:divsChild>
        </w:div>
        <w:div w:id="1293293029">
          <w:marLeft w:val="0"/>
          <w:marRight w:val="0"/>
          <w:marTop w:val="75"/>
          <w:marBottom w:val="75"/>
          <w:divBdr>
            <w:top w:val="single" w:sz="6" w:space="3" w:color="E0E0E0"/>
            <w:left w:val="single" w:sz="6" w:space="3" w:color="E0E0E0"/>
            <w:bottom w:val="single" w:sz="6" w:space="3" w:color="E0E0E0"/>
            <w:right w:val="single" w:sz="6" w:space="3" w:color="E0E0E0"/>
          </w:divBdr>
          <w:divsChild>
            <w:div w:id="699011556">
              <w:marLeft w:val="0"/>
              <w:marRight w:val="0"/>
              <w:marTop w:val="0"/>
              <w:marBottom w:val="0"/>
              <w:divBdr>
                <w:top w:val="none" w:sz="0" w:space="0" w:color="auto"/>
                <w:left w:val="none" w:sz="0" w:space="0" w:color="auto"/>
                <w:bottom w:val="none" w:sz="0" w:space="0" w:color="auto"/>
                <w:right w:val="none" w:sz="0" w:space="0" w:color="auto"/>
              </w:divBdr>
            </w:div>
            <w:div w:id="1680231568">
              <w:marLeft w:val="0"/>
              <w:marRight w:val="0"/>
              <w:marTop w:val="0"/>
              <w:marBottom w:val="0"/>
              <w:divBdr>
                <w:top w:val="none" w:sz="0" w:space="0" w:color="auto"/>
                <w:left w:val="none" w:sz="0" w:space="0" w:color="auto"/>
                <w:bottom w:val="none" w:sz="0" w:space="0" w:color="auto"/>
                <w:right w:val="none" w:sz="0" w:space="0" w:color="auto"/>
              </w:divBdr>
            </w:div>
            <w:div w:id="1344631882">
              <w:marLeft w:val="0"/>
              <w:marRight w:val="0"/>
              <w:marTop w:val="0"/>
              <w:marBottom w:val="0"/>
              <w:divBdr>
                <w:top w:val="none" w:sz="0" w:space="0" w:color="auto"/>
                <w:left w:val="none" w:sz="0" w:space="0" w:color="auto"/>
                <w:bottom w:val="none" w:sz="0" w:space="0" w:color="auto"/>
                <w:right w:val="none" w:sz="0" w:space="0" w:color="auto"/>
              </w:divBdr>
            </w:div>
            <w:div w:id="1901358816">
              <w:marLeft w:val="0"/>
              <w:marRight w:val="0"/>
              <w:marTop w:val="0"/>
              <w:marBottom w:val="0"/>
              <w:divBdr>
                <w:top w:val="none" w:sz="0" w:space="0" w:color="auto"/>
                <w:left w:val="none" w:sz="0" w:space="0" w:color="auto"/>
                <w:bottom w:val="none" w:sz="0" w:space="0" w:color="auto"/>
                <w:right w:val="none" w:sz="0" w:space="0" w:color="auto"/>
              </w:divBdr>
            </w:div>
            <w:div w:id="760680545">
              <w:marLeft w:val="0"/>
              <w:marRight w:val="0"/>
              <w:marTop w:val="0"/>
              <w:marBottom w:val="0"/>
              <w:divBdr>
                <w:top w:val="none" w:sz="0" w:space="0" w:color="auto"/>
                <w:left w:val="none" w:sz="0" w:space="0" w:color="auto"/>
                <w:bottom w:val="none" w:sz="0" w:space="0" w:color="auto"/>
                <w:right w:val="none" w:sz="0" w:space="0" w:color="auto"/>
              </w:divBdr>
            </w:div>
            <w:div w:id="1687055203">
              <w:marLeft w:val="0"/>
              <w:marRight w:val="0"/>
              <w:marTop w:val="0"/>
              <w:marBottom w:val="0"/>
              <w:divBdr>
                <w:top w:val="none" w:sz="0" w:space="0" w:color="auto"/>
                <w:left w:val="none" w:sz="0" w:space="0" w:color="auto"/>
                <w:bottom w:val="none" w:sz="0" w:space="0" w:color="auto"/>
                <w:right w:val="none" w:sz="0" w:space="0" w:color="auto"/>
              </w:divBdr>
            </w:div>
          </w:divsChild>
        </w:div>
        <w:div w:id="594822520">
          <w:marLeft w:val="0"/>
          <w:marRight w:val="0"/>
          <w:marTop w:val="75"/>
          <w:marBottom w:val="75"/>
          <w:divBdr>
            <w:top w:val="single" w:sz="6" w:space="3" w:color="E0E0E0"/>
            <w:left w:val="single" w:sz="6" w:space="3" w:color="E0E0E0"/>
            <w:bottom w:val="single" w:sz="6" w:space="3" w:color="E0E0E0"/>
            <w:right w:val="single" w:sz="6" w:space="3" w:color="E0E0E0"/>
          </w:divBdr>
          <w:divsChild>
            <w:div w:id="101265497">
              <w:marLeft w:val="0"/>
              <w:marRight w:val="0"/>
              <w:marTop w:val="0"/>
              <w:marBottom w:val="0"/>
              <w:divBdr>
                <w:top w:val="none" w:sz="0" w:space="0" w:color="auto"/>
                <w:left w:val="none" w:sz="0" w:space="0" w:color="auto"/>
                <w:bottom w:val="none" w:sz="0" w:space="0" w:color="auto"/>
                <w:right w:val="none" w:sz="0" w:space="0" w:color="auto"/>
              </w:divBdr>
            </w:div>
            <w:div w:id="1677611062">
              <w:marLeft w:val="0"/>
              <w:marRight w:val="0"/>
              <w:marTop w:val="0"/>
              <w:marBottom w:val="0"/>
              <w:divBdr>
                <w:top w:val="none" w:sz="0" w:space="0" w:color="auto"/>
                <w:left w:val="none" w:sz="0" w:space="0" w:color="auto"/>
                <w:bottom w:val="none" w:sz="0" w:space="0" w:color="auto"/>
                <w:right w:val="none" w:sz="0" w:space="0" w:color="auto"/>
              </w:divBdr>
            </w:div>
            <w:div w:id="1091777574">
              <w:marLeft w:val="0"/>
              <w:marRight w:val="0"/>
              <w:marTop w:val="0"/>
              <w:marBottom w:val="0"/>
              <w:divBdr>
                <w:top w:val="none" w:sz="0" w:space="0" w:color="auto"/>
                <w:left w:val="none" w:sz="0" w:space="0" w:color="auto"/>
                <w:bottom w:val="none" w:sz="0" w:space="0" w:color="auto"/>
                <w:right w:val="none" w:sz="0" w:space="0" w:color="auto"/>
              </w:divBdr>
            </w:div>
            <w:div w:id="1051614081">
              <w:marLeft w:val="0"/>
              <w:marRight w:val="0"/>
              <w:marTop w:val="0"/>
              <w:marBottom w:val="0"/>
              <w:divBdr>
                <w:top w:val="none" w:sz="0" w:space="0" w:color="auto"/>
                <w:left w:val="none" w:sz="0" w:space="0" w:color="auto"/>
                <w:bottom w:val="none" w:sz="0" w:space="0" w:color="auto"/>
                <w:right w:val="none" w:sz="0" w:space="0" w:color="auto"/>
              </w:divBdr>
            </w:div>
            <w:div w:id="255212039">
              <w:marLeft w:val="0"/>
              <w:marRight w:val="0"/>
              <w:marTop w:val="0"/>
              <w:marBottom w:val="0"/>
              <w:divBdr>
                <w:top w:val="none" w:sz="0" w:space="0" w:color="auto"/>
                <w:left w:val="none" w:sz="0" w:space="0" w:color="auto"/>
                <w:bottom w:val="none" w:sz="0" w:space="0" w:color="auto"/>
                <w:right w:val="none" w:sz="0" w:space="0" w:color="auto"/>
              </w:divBdr>
            </w:div>
            <w:div w:id="624846225">
              <w:marLeft w:val="0"/>
              <w:marRight w:val="0"/>
              <w:marTop w:val="0"/>
              <w:marBottom w:val="0"/>
              <w:divBdr>
                <w:top w:val="none" w:sz="0" w:space="0" w:color="auto"/>
                <w:left w:val="none" w:sz="0" w:space="0" w:color="auto"/>
                <w:bottom w:val="none" w:sz="0" w:space="0" w:color="auto"/>
                <w:right w:val="none" w:sz="0" w:space="0" w:color="auto"/>
              </w:divBdr>
            </w:div>
          </w:divsChild>
        </w:div>
        <w:div w:id="1422527247">
          <w:marLeft w:val="0"/>
          <w:marRight w:val="0"/>
          <w:marTop w:val="75"/>
          <w:marBottom w:val="75"/>
          <w:divBdr>
            <w:top w:val="single" w:sz="6" w:space="3" w:color="E0E0E0"/>
            <w:left w:val="single" w:sz="6" w:space="3" w:color="E0E0E0"/>
            <w:bottom w:val="single" w:sz="6" w:space="3" w:color="E0E0E0"/>
            <w:right w:val="single" w:sz="6" w:space="3" w:color="E0E0E0"/>
          </w:divBdr>
          <w:divsChild>
            <w:div w:id="659310693">
              <w:marLeft w:val="0"/>
              <w:marRight w:val="0"/>
              <w:marTop w:val="0"/>
              <w:marBottom w:val="0"/>
              <w:divBdr>
                <w:top w:val="none" w:sz="0" w:space="0" w:color="auto"/>
                <w:left w:val="none" w:sz="0" w:space="0" w:color="auto"/>
                <w:bottom w:val="none" w:sz="0" w:space="0" w:color="auto"/>
                <w:right w:val="none" w:sz="0" w:space="0" w:color="auto"/>
              </w:divBdr>
            </w:div>
            <w:div w:id="1525898350">
              <w:marLeft w:val="0"/>
              <w:marRight w:val="0"/>
              <w:marTop w:val="0"/>
              <w:marBottom w:val="0"/>
              <w:divBdr>
                <w:top w:val="none" w:sz="0" w:space="0" w:color="auto"/>
                <w:left w:val="none" w:sz="0" w:space="0" w:color="auto"/>
                <w:bottom w:val="none" w:sz="0" w:space="0" w:color="auto"/>
                <w:right w:val="none" w:sz="0" w:space="0" w:color="auto"/>
              </w:divBdr>
            </w:div>
            <w:div w:id="368191133">
              <w:marLeft w:val="0"/>
              <w:marRight w:val="0"/>
              <w:marTop w:val="0"/>
              <w:marBottom w:val="0"/>
              <w:divBdr>
                <w:top w:val="none" w:sz="0" w:space="0" w:color="auto"/>
                <w:left w:val="none" w:sz="0" w:space="0" w:color="auto"/>
                <w:bottom w:val="none" w:sz="0" w:space="0" w:color="auto"/>
                <w:right w:val="none" w:sz="0" w:space="0" w:color="auto"/>
              </w:divBdr>
            </w:div>
            <w:div w:id="1461996185">
              <w:marLeft w:val="0"/>
              <w:marRight w:val="0"/>
              <w:marTop w:val="0"/>
              <w:marBottom w:val="0"/>
              <w:divBdr>
                <w:top w:val="none" w:sz="0" w:space="0" w:color="auto"/>
                <w:left w:val="none" w:sz="0" w:space="0" w:color="auto"/>
                <w:bottom w:val="none" w:sz="0" w:space="0" w:color="auto"/>
                <w:right w:val="none" w:sz="0" w:space="0" w:color="auto"/>
              </w:divBdr>
            </w:div>
            <w:div w:id="1665620049">
              <w:marLeft w:val="0"/>
              <w:marRight w:val="0"/>
              <w:marTop w:val="0"/>
              <w:marBottom w:val="0"/>
              <w:divBdr>
                <w:top w:val="none" w:sz="0" w:space="0" w:color="auto"/>
                <w:left w:val="none" w:sz="0" w:space="0" w:color="auto"/>
                <w:bottom w:val="none" w:sz="0" w:space="0" w:color="auto"/>
                <w:right w:val="none" w:sz="0" w:space="0" w:color="auto"/>
              </w:divBdr>
            </w:div>
            <w:div w:id="904992138">
              <w:marLeft w:val="0"/>
              <w:marRight w:val="0"/>
              <w:marTop w:val="0"/>
              <w:marBottom w:val="0"/>
              <w:divBdr>
                <w:top w:val="none" w:sz="0" w:space="0" w:color="auto"/>
                <w:left w:val="none" w:sz="0" w:space="0" w:color="auto"/>
                <w:bottom w:val="none" w:sz="0" w:space="0" w:color="auto"/>
                <w:right w:val="none" w:sz="0" w:space="0" w:color="auto"/>
              </w:divBdr>
            </w:div>
          </w:divsChild>
        </w:div>
        <w:div w:id="503128489">
          <w:marLeft w:val="0"/>
          <w:marRight w:val="0"/>
          <w:marTop w:val="75"/>
          <w:marBottom w:val="75"/>
          <w:divBdr>
            <w:top w:val="single" w:sz="6" w:space="3" w:color="E0E0E0"/>
            <w:left w:val="single" w:sz="6" w:space="3" w:color="E0E0E0"/>
            <w:bottom w:val="single" w:sz="6" w:space="3" w:color="E0E0E0"/>
            <w:right w:val="single" w:sz="6" w:space="3" w:color="E0E0E0"/>
          </w:divBdr>
          <w:divsChild>
            <w:div w:id="1196774491">
              <w:marLeft w:val="0"/>
              <w:marRight w:val="0"/>
              <w:marTop w:val="0"/>
              <w:marBottom w:val="0"/>
              <w:divBdr>
                <w:top w:val="none" w:sz="0" w:space="0" w:color="auto"/>
                <w:left w:val="none" w:sz="0" w:space="0" w:color="auto"/>
                <w:bottom w:val="none" w:sz="0" w:space="0" w:color="auto"/>
                <w:right w:val="none" w:sz="0" w:space="0" w:color="auto"/>
              </w:divBdr>
            </w:div>
            <w:div w:id="1185284583">
              <w:marLeft w:val="0"/>
              <w:marRight w:val="0"/>
              <w:marTop w:val="0"/>
              <w:marBottom w:val="0"/>
              <w:divBdr>
                <w:top w:val="none" w:sz="0" w:space="0" w:color="auto"/>
                <w:left w:val="none" w:sz="0" w:space="0" w:color="auto"/>
                <w:bottom w:val="none" w:sz="0" w:space="0" w:color="auto"/>
                <w:right w:val="none" w:sz="0" w:space="0" w:color="auto"/>
              </w:divBdr>
            </w:div>
            <w:div w:id="224997516">
              <w:marLeft w:val="0"/>
              <w:marRight w:val="0"/>
              <w:marTop w:val="0"/>
              <w:marBottom w:val="0"/>
              <w:divBdr>
                <w:top w:val="none" w:sz="0" w:space="0" w:color="auto"/>
                <w:left w:val="none" w:sz="0" w:space="0" w:color="auto"/>
                <w:bottom w:val="none" w:sz="0" w:space="0" w:color="auto"/>
                <w:right w:val="none" w:sz="0" w:space="0" w:color="auto"/>
              </w:divBdr>
            </w:div>
            <w:div w:id="1884949014">
              <w:marLeft w:val="0"/>
              <w:marRight w:val="0"/>
              <w:marTop w:val="0"/>
              <w:marBottom w:val="0"/>
              <w:divBdr>
                <w:top w:val="none" w:sz="0" w:space="0" w:color="auto"/>
                <w:left w:val="none" w:sz="0" w:space="0" w:color="auto"/>
                <w:bottom w:val="none" w:sz="0" w:space="0" w:color="auto"/>
                <w:right w:val="none" w:sz="0" w:space="0" w:color="auto"/>
              </w:divBdr>
            </w:div>
            <w:div w:id="1910654832">
              <w:marLeft w:val="0"/>
              <w:marRight w:val="0"/>
              <w:marTop w:val="0"/>
              <w:marBottom w:val="0"/>
              <w:divBdr>
                <w:top w:val="none" w:sz="0" w:space="0" w:color="auto"/>
                <w:left w:val="none" w:sz="0" w:space="0" w:color="auto"/>
                <w:bottom w:val="none" w:sz="0" w:space="0" w:color="auto"/>
                <w:right w:val="none" w:sz="0" w:space="0" w:color="auto"/>
              </w:divBdr>
            </w:div>
            <w:div w:id="527914111">
              <w:marLeft w:val="0"/>
              <w:marRight w:val="0"/>
              <w:marTop w:val="0"/>
              <w:marBottom w:val="0"/>
              <w:divBdr>
                <w:top w:val="none" w:sz="0" w:space="0" w:color="auto"/>
                <w:left w:val="none" w:sz="0" w:space="0" w:color="auto"/>
                <w:bottom w:val="none" w:sz="0" w:space="0" w:color="auto"/>
                <w:right w:val="none" w:sz="0" w:space="0" w:color="auto"/>
              </w:divBdr>
            </w:div>
          </w:divsChild>
        </w:div>
        <w:div w:id="648360123">
          <w:marLeft w:val="0"/>
          <w:marRight w:val="0"/>
          <w:marTop w:val="75"/>
          <w:marBottom w:val="75"/>
          <w:divBdr>
            <w:top w:val="single" w:sz="6" w:space="3" w:color="E0E0E0"/>
            <w:left w:val="single" w:sz="6" w:space="3" w:color="E0E0E0"/>
            <w:bottom w:val="single" w:sz="6" w:space="3" w:color="E0E0E0"/>
            <w:right w:val="single" w:sz="6" w:space="3" w:color="E0E0E0"/>
          </w:divBdr>
          <w:divsChild>
            <w:div w:id="1928419957">
              <w:marLeft w:val="0"/>
              <w:marRight w:val="0"/>
              <w:marTop w:val="0"/>
              <w:marBottom w:val="0"/>
              <w:divBdr>
                <w:top w:val="none" w:sz="0" w:space="0" w:color="auto"/>
                <w:left w:val="none" w:sz="0" w:space="0" w:color="auto"/>
                <w:bottom w:val="none" w:sz="0" w:space="0" w:color="auto"/>
                <w:right w:val="none" w:sz="0" w:space="0" w:color="auto"/>
              </w:divBdr>
            </w:div>
            <w:div w:id="1702316093">
              <w:marLeft w:val="0"/>
              <w:marRight w:val="0"/>
              <w:marTop w:val="0"/>
              <w:marBottom w:val="0"/>
              <w:divBdr>
                <w:top w:val="none" w:sz="0" w:space="0" w:color="auto"/>
                <w:left w:val="none" w:sz="0" w:space="0" w:color="auto"/>
                <w:bottom w:val="none" w:sz="0" w:space="0" w:color="auto"/>
                <w:right w:val="none" w:sz="0" w:space="0" w:color="auto"/>
              </w:divBdr>
            </w:div>
            <w:div w:id="1655137687">
              <w:marLeft w:val="0"/>
              <w:marRight w:val="0"/>
              <w:marTop w:val="0"/>
              <w:marBottom w:val="0"/>
              <w:divBdr>
                <w:top w:val="none" w:sz="0" w:space="0" w:color="auto"/>
                <w:left w:val="none" w:sz="0" w:space="0" w:color="auto"/>
                <w:bottom w:val="none" w:sz="0" w:space="0" w:color="auto"/>
                <w:right w:val="none" w:sz="0" w:space="0" w:color="auto"/>
              </w:divBdr>
            </w:div>
            <w:div w:id="140123850">
              <w:marLeft w:val="0"/>
              <w:marRight w:val="0"/>
              <w:marTop w:val="0"/>
              <w:marBottom w:val="0"/>
              <w:divBdr>
                <w:top w:val="none" w:sz="0" w:space="0" w:color="auto"/>
                <w:left w:val="none" w:sz="0" w:space="0" w:color="auto"/>
                <w:bottom w:val="none" w:sz="0" w:space="0" w:color="auto"/>
                <w:right w:val="none" w:sz="0" w:space="0" w:color="auto"/>
              </w:divBdr>
            </w:div>
            <w:div w:id="1099957462">
              <w:marLeft w:val="0"/>
              <w:marRight w:val="0"/>
              <w:marTop w:val="0"/>
              <w:marBottom w:val="0"/>
              <w:divBdr>
                <w:top w:val="none" w:sz="0" w:space="0" w:color="auto"/>
                <w:left w:val="none" w:sz="0" w:space="0" w:color="auto"/>
                <w:bottom w:val="none" w:sz="0" w:space="0" w:color="auto"/>
                <w:right w:val="none" w:sz="0" w:space="0" w:color="auto"/>
              </w:divBdr>
            </w:div>
            <w:div w:id="317418414">
              <w:marLeft w:val="0"/>
              <w:marRight w:val="0"/>
              <w:marTop w:val="0"/>
              <w:marBottom w:val="0"/>
              <w:divBdr>
                <w:top w:val="none" w:sz="0" w:space="0" w:color="auto"/>
                <w:left w:val="none" w:sz="0" w:space="0" w:color="auto"/>
                <w:bottom w:val="none" w:sz="0" w:space="0" w:color="auto"/>
                <w:right w:val="none" w:sz="0" w:space="0" w:color="auto"/>
              </w:divBdr>
            </w:div>
          </w:divsChild>
        </w:div>
        <w:div w:id="1728070389">
          <w:marLeft w:val="0"/>
          <w:marRight w:val="0"/>
          <w:marTop w:val="75"/>
          <w:marBottom w:val="75"/>
          <w:divBdr>
            <w:top w:val="single" w:sz="6" w:space="3" w:color="E0E0E0"/>
            <w:left w:val="single" w:sz="6" w:space="3" w:color="E0E0E0"/>
            <w:bottom w:val="single" w:sz="6" w:space="3" w:color="E0E0E0"/>
            <w:right w:val="single" w:sz="6" w:space="3" w:color="E0E0E0"/>
          </w:divBdr>
          <w:divsChild>
            <w:div w:id="431324088">
              <w:marLeft w:val="0"/>
              <w:marRight w:val="0"/>
              <w:marTop w:val="0"/>
              <w:marBottom w:val="0"/>
              <w:divBdr>
                <w:top w:val="none" w:sz="0" w:space="0" w:color="auto"/>
                <w:left w:val="none" w:sz="0" w:space="0" w:color="auto"/>
                <w:bottom w:val="none" w:sz="0" w:space="0" w:color="auto"/>
                <w:right w:val="none" w:sz="0" w:space="0" w:color="auto"/>
              </w:divBdr>
            </w:div>
            <w:div w:id="1793090047">
              <w:marLeft w:val="0"/>
              <w:marRight w:val="0"/>
              <w:marTop w:val="0"/>
              <w:marBottom w:val="0"/>
              <w:divBdr>
                <w:top w:val="none" w:sz="0" w:space="0" w:color="auto"/>
                <w:left w:val="none" w:sz="0" w:space="0" w:color="auto"/>
                <w:bottom w:val="none" w:sz="0" w:space="0" w:color="auto"/>
                <w:right w:val="none" w:sz="0" w:space="0" w:color="auto"/>
              </w:divBdr>
            </w:div>
            <w:div w:id="620303224">
              <w:marLeft w:val="0"/>
              <w:marRight w:val="0"/>
              <w:marTop w:val="0"/>
              <w:marBottom w:val="0"/>
              <w:divBdr>
                <w:top w:val="none" w:sz="0" w:space="0" w:color="auto"/>
                <w:left w:val="none" w:sz="0" w:space="0" w:color="auto"/>
                <w:bottom w:val="none" w:sz="0" w:space="0" w:color="auto"/>
                <w:right w:val="none" w:sz="0" w:space="0" w:color="auto"/>
              </w:divBdr>
            </w:div>
            <w:div w:id="2050955667">
              <w:marLeft w:val="0"/>
              <w:marRight w:val="0"/>
              <w:marTop w:val="0"/>
              <w:marBottom w:val="0"/>
              <w:divBdr>
                <w:top w:val="none" w:sz="0" w:space="0" w:color="auto"/>
                <w:left w:val="none" w:sz="0" w:space="0" w:color="auto"/>
                <w:bottom w:val="none" w:sz="0" w:space="0" w:color="auto"/>
                <w:right w:val="none" w:sz="0" w:space="0" w:color="auto"/>
              </w:divBdr>
            </w:div>
            <w:div w:id="477110360">
              <w:marLeft w:val="0"/>
              <w:marRight w:val="0"/>
              <w:marTop w:val="0"/>
              <w:marBottom w:val="0"/>
              <w:divBdr>
                <w:top w:val="none" w:sz="0" w:space="0" w:color="auto"/>
                <w:left w:val="none" w:sz="0" w:space="0" w:color="auto"/>
                <w:bottom w:val="none" w:sz="0" w:space="0" w:color="auto"/>
                <w:right w:val="none" w:sz="0" w:space="0" w:color="auto"/>
              </w:divBdr>
            </w:div>
            <w:div w:id="1376805881">
              <w:marLeft w:val="0"/>
              <w:marRight w:val="0"/>
              <w:marTop w:val="0"/>
              <w:marBottom w:val="0"/>
              <w:divBdr>
                <w:top w:val="none" w:sz="0" w:space="0" w:color="auto"/>
                <w:left w:val="none" w:sz="0" w:space="0" w:color="auto"/>
                <w:bottom w:val="none" w:sz="0" w:space="0" w:color="auto"/>
                <w:right w:val="none" w:sz="0" w:space="0" w:color="auto"/>
              </w:divBdr>
            </w:div>
          </w:divsChild>
        </w:div>
        <w:div w:id="1495225429">
          <w:marLeft w:val="0"/>
          <w:marRight w:val="0"/>
          <w:marTop w:val="75"/>
          <w:marBottom w:val="75"/>
          <w:divBdr>
            <w:top w:val="single" w:sz="6" w:space="3" w:color="E0E0E0"/>
            <w:left w:val="single" w:sz="6" w:space="3" w:color="E0E0E0"/>
            <w:bottom w:val="single" w:sz="6" w:space="3" w:color="E0E0E0"/>
            <w:right w:val="single" w:sz="6" w:space="3" w:color="E0E0E0"/>
          </w:divBdr>
          <w:divsChild>
            <w:div w:id="1261766408">
              <w:marLeft w:val="0"/>
              <w:marRight w:val="0"/>
              <w:marTop w:val="0"/>
              <w:marBottom w:val="0"/>
              <w:divBdr>
                <w:top w:val="none" w:sz="0" w:space="0" w:color="auto"/>
                <w:left w:val="none" w:sz="0" w:space="0" w:color="auto"/>
                <w:bottom w:val="none" w:sz="0" w:space="0" w:color="auto"/>
                <w:right w:val="none" w:sz="0" w:space="0" w:color="auto"/>
              </w:divBdr>
            </w:div>
            <w:div w:id="988363038">
              <w:marLeft w:val="0"/>
              <w:marRight w:val="0"/>
              <w:marTop w:val="0"/>
              <w:marBottom w:val="0"/>
              <w:divBdr>
                <w:top w:val="none" w:sz="0" w:space="0" w:color="auto"/>
                <w:left w:val="none" w:sz="0" w:space="0" w:color="auto"/>
                <w:bottom w:val="none" w:sz="0" w:space="0" w:color="auto"/>
                <w:right w:val="none" w:sz="0" w:space="0" w:color="auto"/>
              </w:divBdr>
            </w:div>
            <w:div w:id="1302077970">
              <w:marLeft w:val="0"/>
              <w:marRight w:val="0"/>
              <w:marTop w:val="0"/>
              <w:marBottom w:val="0"/>
              <w:divBdr>
                <w:top w:val="none" w:sz="0" w:space="0" w:color="auto"/>
                <w:left w:val="none" w:sz="0" w:space="0" w:color="auto"/>
                <w:bottom w:val="none" w:sz="0" w:space="0" w:color="auto"/>
                <w:right w:val="none" w:sz="0" w:space="0" w:color="auto"/>
              </w:divBdr>
            </w:div>
            <w:div w:id="560600289">
              <w:marLeft w:val="0"/>
              <w:marRight w:val="0"/>
              <w:marTop w:val="0"/>
              <w:marBottom w:val="0"/>
              <w:divBdr>
                <w:top w:val="none" w:sz="0" w:space="0" w:color="auto"/>
                <w:left w:val="none" w:sz="0" w:space="0" w:color="auto"/>
                <w:bottom w:val="none" w:sz="0" w:space="0" w:color="auto"/>
                <w:right w:val="none" w:sz="0" w:space="0" w:color="auto"/>
              </w:divBdr>
            </w:div>
            <w:div w:id="2032492830">
              <w:marLeft w:val="0"/>
              <w:marRight w:val="0"/>
              <w:marTop w:val="0"/>
              <w:marBottom w:val="0"/>
              <w:divBdr>
                <w:top w:val="none" w:sz="0" w:space="0" w:color="auto"/>
                <w:left w:val="none" w:sz="0" w:space="0" w:color="auto"/>
                <w:bottom w:val="none" w:sz="0" w:space="0" w:color="auto"/>
                <w:right w:val="none" w:sz="0" w:space="0" w:color="auto"/>
              </w:divBdr>
            </w:div>
            <w:div w:id="1335689792">
              <w:marLeft w:val="0"/>
              <w:marRight w:val="0"/>
              <w:marTop w:val="0"/>
              <w:marBottom w:val="0"/>
              <w:divBdr>
                <w:top w:val="none" w:sz="0" w:space="0" w:color="auto"/>
                <w:left w:val="none" w:sz="0" w:space="0" w:color="auto"/>
                <w:bottom w:val="none" w:sz="0" w:space="0" w:color="auto"/>
                <w:right w:val="none" w:sz="0" w:space="0" w:color="auto"/>
              </w:divBdr>
            </w:div>
          </w:divsChild>
        </w:div>
        <w:div w:id="1358778046">
          <w:marLeft w:val="0"/>
          <w:marRight w:val="0"/>
          <w:marTop w:val="75"/>
          <w:marBottom w:val="75"/>
          <w:divBdr>
            <w:top w:val="single" w:sz="6" w:space="3" w:color="E0E0E0"/>
            <w:left w:val="single" w:sz="6" w:space="3" w:color="E0E0E0"/>
            <w:bottom w:val="single" w:sz="6" w:space="3" w:color="E0E0E0"/>
            <w:right w:val="single" w:sz="6" w:space="3" w:color="E0E0E0"/>
          </w:divBdr>
          <w:divsChild>
            <w:div w:id="1326468537">
              <w:marLeft w:val="0"/>
              <w:marRight w:val="0"/>
              <w:marTop w:val="0"/>
              <w:marBottom w:val="0"/>
              <w:divBdr>
                <w:top w:val="none" w:sz="0" w:space="0" w:color="auto"/>
                <w:left w:val="none" w:sz="0" w:space="0" w:color="auto"/>
                <w:bottom w:val="none" w:sz="0" w:space="0" w:color="auto"/>
                <w:right w:val="none" w:sz="0" w:space="0" w:color="auto"/>
              </w:divBdr>
            </w:div>
            <w:div w:id="1619799000">
              <w:marLeft w:val="0"/>
              <w:marRight w:val="0"/>
              <w:marTop w:val="0"/>
              <w:marBottom w:val="0"/>
              <w:divBdr>
                <w:top w:val="none" w:sz="0" w:space="0" w:color="auto"/>
                <w:left w:val="none" w:sz="0" w:space="0" w:color="auto"/>
                <w:bottom w:val="none" w:sz="0" w:space="0" w:color="auto"/>
                <w:right w:val="none" w:sz="0" w:space="0" w:color="auto"/>
              </w:divBdr>
            </w:div>
            <w:div w:id="151651773">
              <w:marLeft w:val="0"/>
              <w:marRight w:val="0"/>
              <w:marTop w:val="0"/>
              <w:marBottom w:val="0"/>
              <w:divBdr>
                <w:top w:val="none" w:sz="0" w:space="0" w:color="auto"/>
                <w:left w:val="none" w:sz="0" w:space="0" w:color="auto"/>
                <w:bottom w:val="none" w:sz="0" w:space="0" w:color="auto"/>
                <w:right w:val="none" w:sz="0" w:space="0" w:color="auto"/>
              </w:divBdr>
            </w:div>
            <w:div w:id="502013010">
              <w:marLeft w:val="0"/>
              <w:marRight w:val="0"/>
              <w:marTop w:val="0"/>
              <w:marBottom w:val="0"/>
              <w:divBdr>
                <w:top w:val="none" w:sz="0" w:space="0" w:color="auto"/>
                <w:left w:val="none" w:sz="0" w:space="0" w:color="auto"/>
                <w:bottom w:val="none" w:sz="0" w:space="0" w:color="auto"/>
                <w:right w:val="none" w:sz="0" w:space="0" w:color="auto"/>
              </w:divBdr>
            </w:div>
            <w:div w:id="1978679002">
              <w:marLeft w:val="0"/>
              <w:marRight w:val="0"/>
              <w:marTop w:val="0"/>
              <w:marBottom w:val="0"/>
              <w:divBdr>
                <w:top w:val="none" w:sz="0" w:space="0" w:color="auto"/>
                <w:left w:val="none" w:sz="0" w:space="0" w:color="auto"/>
                <w:bottom w:val="none" w:sz="0" w:space="0" w:color="auto"/>
                <w:right w:val="none" w:sz="0" w:space="0" w:color="auto"/>
              </w:divBdr>
            </w:div>
            <w:div w:id="1411347730">
              <w:marLeft w:val="0"/>
              <w:marRight w:val="0"/>
              <w:marTop w:val="0"/>
              <w:marBottom w:val="0"/>
              <w:divBdr>
                <w:top w:val="none" w:sz="0" w:space="0" w:color="auto"/>
                <w:left w:val="none" w:sz="0" w:space="0" w:color="auto"/>
                <w:bottom w:val="none" w:sz="0" w:space="0" w:color="auto"/>
                <w:right w:val="none" w:sz="0" w:space="0" w:color="auto"/>
              </w:divBdr>
            </w:div>
          </w:divsChild>
        </w:div>
        <w:div w:id="2014528275">
          <w:marLeft w:val="0"/>
          <w:marRight w:val="0"/>
          <w:marTop w:val="75"/>
          <w:marBottom w:val="75"/>
          <w:divBdr>
            <w:top w:val="single" w:sz="6" w:space="3" w:color="E0E0E0"/>
            <w:left w:val="single" w:sz="6" w:space="3" w:color="E0E0E0"/>
            <w:bottom w:val="single" w:sz="6" w:space="3" w:color="E0E0E0"/>
            <w:right w:val="single" w:sz="6" w:space="3" w:color="E0E0E0"/>
          </w:divBdr>
          <w:divsChild>
            <w:div w:id="1941990172">
              <w:marLeft w:val="0"/>
              <w:marRight w:val="0"/>
              <w:marTop w:val="0"/>
              <w:marBottom w:val="0"/>
              <w:divBdr>
                <w:top w:val="none" w:sz="0" w:space="0" w:color="auto"/>
                <w:left w:val="none" w:sz="0" w:space="0" w:color="auto"/>
                <w:bottom w:val="none" w:sz="0" w:space="0" w:color="auto"/>
                <w:right w:val="none" w:sz="0" w:space="0" w:color="auto"/>
              </w:divBdr>
            </w:div>
            <w:div w:id="1011680451">
              <w:marLeft w:val="0"/>
              <w:marRight w:val="0"/>
              <w:marTop w:val="0"/>
              <w:marBottom w:val="0"/>
              <w:divBdr>
                <w:top w:val="none" w:sz="0" w:space="0" w:color="auto"/>
                <w:left w:val="none" w:sz="0" w:space="0" w:color="auto"/>
                <w:bottom w:val="none" w:sz="0" w:space="0" w:color="auto"/>
                <w:right w:val="none" w:sz="0" w:space="0" w:color="auto"/>
              </w:divBdr>
            </w:div>
            <w:div w:id="741754816">
              <w:marLeft w:val="0"/>
              <w:marRight w:val="0"/>
              <w:marTop w:val="0"/>
              <w:marBottom w:val="0"/>
              <w:divBdr>
                <w:top w:val="none" w:sz="0" w:space="0" w:color="auto"/>
                <w:left w:val="none" w:sz="0" w:space="0" w:color="auto"/>
                <w:bottom w:val="none" w:sz="0" w:space="0" w:color="auto"/>
                <w:right w:val="none" w:sz="0" w:space="0" w:color="auto"/>
              </w:divBdr>
            </w:div>
            <w:div w:id="581834723">
              <w:marLeft w:val="0"/>
              <w:marRight w:val="0"/>
              <w:marTop w:val="0"/>
              <w:marBottom w:val="0"/>
              <w:divBdr>
                <w:top w:val="none" w:sz="0" w:space="0" w:color="auto"/>
                <w:left w:val="none" w:sz="0" w:space="0" w:color="auto"/>
                <w:bottom w:val="none" w:sz="0" w:space="0" w:color="auto"/>
                <w:right w:val="none" w:sz="0" w:space="0" w:color="auto"/>
              </w:divBdr>
            </w:div>
            <w:div w:id="1884176897">
              <w:marLeft w:val="0"/>
              <w:marRight w:val="0"/>
              <w:marTop w:val="0"/>
              <w:marBottom w:val="0"/>
              <w:divBdr>
                <w:top w:val="none" w:sz="0" w:space="0" w:color="auto"/>
                <w:left w:val="none" w:sz="0" w:space="0" w:color="auto"/>
                <w:bottom w:val="none" w:sz="0" w:space="0" w:color="auto"/>
                <w:right w:val="none" w:sz="0" w:space="0" w:color="auto"/>
              </w:divBdr>
            </w:div>
            <w:div w:id="715206749">
              <w:marLeft w:val="0"/>
              <w:marRight w:val="0"/>
              <w:marTop w:val="0"/>
              <w:marBottom w:val="0"/>
              <w:divBdr>
                <w:top w:val="none" w:sz="0" w:space="0" w:color="auto"/>
                <w:left w:val="none" w:sz="0" w:space="0" w:color="auto"/>
                <w:bottom w:val="none" w:sz="0" w:space="0" w:color="auto"/>
                <w:right w:val="none" w:sz="0" w:space="0" w:color="auto"/>
              </w:divBdr>
            </w:div>
          </w:divsChild>
        </w:div>
        <w:div w:id="1921089031">
          <w:marLeft w:val="0"/>
          <w:marRight w:val="0"/>
          <w:marTop w:val="75"/>
          <w:marBottom w:val="75"/>
          <w:divBdr>
            <w:top w:val="single" w:sz="6" w:space="3" w:color="E0E0E0"/>
            <w:left w:val="single" w:sz="6" w:space="3" w:color="E0E0E0"/>
            <w:bottom w:val="single" w:sz="6" w:space="3" w:color="E0E0E0"/>
            <w:right w:val="single" w:sz="6" w:space="3" w:color="E0E0E0"/>
          </w:divBdr>
          <w:divsChild>
            <w:div w:id="1361471352">
              <w:marLeft w:val="0"/>
              <w:marRight w:val="0"/>
              <w:marTop w:val="0"/>
              <w:marBottom w:val="0"/>
              <w:divBdr>
                <w:top w:val="none" w:sz="0" w:space="0" w:color="auto"/>
                <w:left w:val="none" w:sz="0" w:space="0" w:color="auto"/>
                <w:bottom w:val="none" w:sz="0" w:space="0" w:color="auto"/>
                <w:right w:val="none" w:sz="0" w:space="0" w:color="auto"/>
              </w:divBdr>
            </w:div>
            <w:div w:id="434332298">
              <w:marLeft w:val="0"/>
              <w:marRight w:val="0"/>
              <w:marTop w:val="0"/>
              <w:marBottom w:val="0"/>
              <w:divBdr>
                <w:top w:val="none" w:sz="0" w:space="0" w:color="auto"/>
                <w:left w:val="none" w:sz="0" w:space="0" w:color="auto"/>
                <w:bottom w:val="none" w:sz="0" w:space="0" w:color="auto"/>
                <w:right w:val="none" w:sz="0" w:space="0" w:color="auto"/>
              </w:divBdr>
            </w:div>
            <w:div w:id="1834683142">
              <w:marLeft w:val="0"/>
              <w:marRight w:val="0"/>
              <w:marTop w:val="0"/>
              <w:marBottom w:val="0"/>
              <w:divBdr>
                <w:top w:val="none" w:sz="0" w:space="0" w:color="auto"/>
                <w:left w:val="none" w:sz="0" w:space="0" w:color="auto"/>
                <w:bottom w:val="none" w:sz="0" w:space="0" w:color="auto"/>
                <w:right w:val="none" w:sz="0" w:space="0" w:color="auto"/>
              </w:divBdr>
            </w:div>
            <w:div w:id="2013214740">
              <w:marLeft w:val="0"/>
              <w:marRight w:val="0"/>
              <w:marTop w:val="0"/>
              <w:marBottom w:val="0"/>
              <w:divBdr>
                <w:top w:val="none" w:sz="0" w:space="0" w:color="auto"/>
                <w:left w:val="none" w:sz="0" w:space="0" w:color="auto"/>
                <w:bottom w:val="none" w:sz="0" w:space="0" w:color="auto"/>
                <w:right w:val="none" w:sz="0" w:space="0" w:color="auto"/>
              </w:divBdr>
            </w:div>
            <w:div w:id="1633943619">
              <w:marLeft w:val="0"/>
              <w:marRight w:val="0"/>
              <w:marTop w:val="0"/>
              <w:marBottom w:val="0"/>
              <w:divBdr>
                <w:top w:val="none" w:sz="0" w:space="0" w:color="auto"/>
                <w:left w:val="none" w:sz="0" w:space="0" w:color="auto"/>
                <w:bottom w:val="none" w:sz="0" w:space="0" w:color="auto"/>
                <w:right w:val="none" w:sz="0" w:space="0" w:color="auto"/>
              </w:divBdr>
            </w:div>
            <w:div w:id="225917902">
              <w:marLeft w:val="0"/>
              <w:marRight w:val="0"/>
              <w:marTop w:val="0"/>
              <w:marBottom w:val="0"/>
              <w:divBdr>
                <w:top w:val="none" w:sz="0" w:space="0" w:color="auto"/>
                <w:left w:val="none" w:sz="0" w:space="0" w:color="auto"/>
                <w:bottom w:val="none" w:sz="0" w:space="0" w:color="auto"/>
                <w:right w:val="none" w:sz="0" w:space="0" w:color="auto"/>
              </w:divBdr>
            </w:div>
          </w:divsChild>
        </w:div>
        <w:div w:id="2068263775">
          <w:marLeft w:val="0"/>
          <w:marRight w:val="0"/>
          <w:marTop w:val="75"/>
          <w:marBottom w:val="75"/>
          <w:divBdr>
            <w:top w:val="single" w:sz="6" w:space="3" w:color="E0E0E0"/>
            <w:left w:val="single" w:sz="6" w:space="3" w:color="E0E0E0"/>
            <w:bottom w:val="single" w:sz="6" w:space="3" w:color="E0E0E0"/>
            <w:right w:val="single" w:sz="6" w:space="3" w:color="E0E0E0"/>
          </w:divBdr>
          <w:divsChild>
            <w:div w:id="2076077870">
              <w:marLeft w:val="0"/>
              <w:marRight w:val="0"/>
              <w:marTop w:val="0"/>
              <w:marBottom w:val="0"/>
              <w:divBdr>
                <w:top w:val="none" w:sz="0" w:space="0" w:color="auto"/>
                <w:left w:val="none" w:sz="0" w:space="0" w:color="auto"/>
                <w:bottom w:val="none" w:sz="0" w:space="0" w:color="auto"/>
                <w:right w:val="none" w:sz="0" w:space="0" w:color="auto"/>
              </w:divBdr>
            </w:div>
            <w:div w:id="1757706327">
              <w:marLeft w:val="0"/>
              <w:marRight w:val="0"/>
              <w:marTop w:val="0"/>
              <w:marBottom w:val="0"/>
              <w:divBdr>
                <w:top w:val="none" w:sz="0" w:space="0" w:color="auto"/>
                <w:left w:val="none" w:sz="0" w:space="0" w:color="auto"/>
                <w:bottom w:val="none" w:sz="0" w:space="0" w:color="auto"/>
                <w:right w:val="none" w:sz="0" w:space="0" w:color="auto"/>
              </w:divBdr>
            </w:div>
            <w:div w:id="1112942420">
              <w:marLeft w:val="0"/>
              <w:marRight w:val="0"/>
              <w:marTop w:val="0"/>
              <w:marBottom w:val="0"/>
              <w:divBdr>
                <w:top w:val="none" w:sz="0" w:space="0" w:color="auto"/>
                <w:left w:val="none" w:sz="0" w:space="0" w:color="auto"/>
                <w:bottom w:val="none" w:sz="0" w:space="0" w:color="auto"/>
                <w:right w:val="none" w:sz="0" w:space="0" w:color="auto"/>
              </w:divBdr>
            </w:div>
            <w:div w:id="1247347275">
              <w:marLeft w:val="0"/>
              <w:marRight w:val="0"/>
              <w:marTop w:val="0"/>
              <w:marBottom w:val="0"/>
              <w:divBdr>
                <w:top w:val="none" w:sz="0" w:space="0" w:color="auto"/>
                <w:left w:val="none" w:sz="0" w:space="0" w:color="auto"/>
                <w:bottom w:val="none" w:sz="0" w:space="0" w:color="auto"/>
                <w:right w:val="none" w:sz="0" w:space="0" w:color="auto"/>
              </w:divBdr>
            </w:div>
            <w:div w:id="94256666">
              <w:marLeft w:val="0"/>
              <w:marRight w:val="0"/>
              <w:marTop w:val="0"/>
              <w:marBottom w:val="0"/>
              <w:divBdr>
                <w:top w:val="none" w:sz="0" w:space="0" w:color="auto"/>
                <w:left w:val="none" w:sz="0" w:space="0" w:color="auto"/>
                <w:bottom w:val="none" w:sz="0" w:space="0" w:color="auto"/>
                <w:right w:val="none" w:sz="0" w:space="0" w:color="auto"/>
              </w:divBdr>
            </w:div>
            <w:div w:id="379018983">
              <w:marLeft w:val="0"/>
              <w:marRight w:val="0"/>
              <w:marTop w:val="0"/>
              <w:marBottom w:val="0"/>
              <w:divBdr>
                <w:top w:val="none" w:sz="0" w:space="0" w:color="auto"/>
                <w:left w:val="none" w:sz="0" w:space="0" w:color="auto"/>
                <w:bottom w:val="none" w:sz="0" w:space="0" w:color="auto"/>
                <w:right w:val="none" w:sz="0" w:space="0" w:color="auto"/>
              </w:divBdr>
            </w:div>
          </w:divsChild>
        </w:div>
        <w:div w:id="1227228434">
          <w:marLeft w:val="0"/>
          <w:marRight w:val="0"/>
          <w:marTop w:val="75"/>
          <w:marBottom w:val="75"/>
          <w:divBdr>
            <w:top w:val="single" w:sz="6" w:space="3" w:color="E0E0E0"/>
            <w:left w:val="single" w:sz="6" w:space="3" w:color="E0E0E0"/>
            <w:bottom w:val="single" w:sz="6" w:space="3" w:color="E0E0E0"/>
            <w:right w:val="single" w:sz="6" w:space="3" w:color="E0E0E0"/>
          </w:divBdr>
          <w:divsChild>
            <w:div w:id="1391270378">
              <w:marLeft w:val="0"/>
              <w:marRight w:val="0"/>
              <w:marTop w:val="0"/>
              <w:marBottom w:val="0"/>
              <w:divBdr>
                <w:top w:val="none" w:sz="0" w:space="0" w:color="auto"/>
                <w:left w:val="none" w:sz="0" w:space="0" w:color="auto"/>
                <w:bottom w:val="none" w:sz="0" w:space="0" w:color="auto"/>
                <w:right w:val="none" w:sz="0" w:space="0" w:color="auto"/>
              </w:divBdr>
            </w:div>
            <w:div w:id="1193760435">
              <w:marLeft w:val="0"/>
              <w:marRight w:val="0"/>
              <w:marTop w:val="0"/>
              <w:marBottom w:val="0"/>
              <w:divBdr>
                <w:top w:val="none" w:sz="0" w:space="0" w:color="auto"/>
                <w:left w:val="none" w:sz="0" w:space="0" w:color="auto"/>
                <w:bottom w:val="none" w:sz="0" w:space="0" w:color="auto"/>
                <w:right w:val="none" w:sz="0" w:space="0" w:color="auto"/>
              </w:divBdr>
            </w:div>
            <w:div w:id="552081750">
              <w:marLeft w:val="0"/>
              <w:marRight w:val="0"/>
              <w:marTop w:val="0"/>
              <w:marBottom w:val="0"/>
              <w:divBdr>
                <w:top w:val="none" w:sz="0" w:space="0" w:color="auto"/>
                <w:left w:val="none" w:sz="0" w:space="0" w:color="auto"/>
                <w:bottom w:val="none" w:sz="0" w:space="0" w:color="auto"/>
                <w:right w:val="none" w:sz="0" w:space="0" w:color="auto"/>
              </w:divBdr>
            </w:div>
            <w:div w:id="2013944204">
              <w:marLeft w:val="0"/>
              <w:marRight w:val="0"/>
              <w:marTop w:val="0"/>
              <w:marBottom w:val="0"/>
              <w:divBdr>
                <w:top w:val="none" w:sz="0" w:space="0" w:color="auto"/>
                <w:left w:val="none" w:sz="0" w:space="0" w:color="auto"/>
                <w:bottom w:val="none" w:sz="0" w:space="0" w:color="auto"/>
                <w:right w:val="none" w:sz="0" w:space="0" w:color="auto"/>
              </w:divBdr>
            </w:div>
            <w:div w:id="2040474787">
              <w:marLeft w:val="0"/>
              <w:marRight w:val="0"/>
              <w:marTop w:val="0"/>
              <w:marBottom w:val="0"/>
              <w:divBdr>
                <w:top w:val="none" w:sz="0" w:space="0" w:color="auto"/>
                <w:left w:val="none" w:sz="0" w:space="0" w:color="auto"/>
                <w:bottom w:val="none" w:sz="0" w:space="0" w:color="auto"/>
                <w:right w:val="none" w:sz="0" w:space="0" w:color="auto"/>
              </w:divBdr>
            </w:div>
            <w:div w:id="224731347">
              <w:marLeft w:val="0"/>
              <w:marRight w:val="0"/>
              <w:marTop w:val="0"/>
              <w:marBottom w:val="0"/>
              <w:divBdr>
                <w:top w:val="none" w:sz="0" w:space="0" w:color="auto"/>
                <w:left w:val="none" w:sz="0" w:space="0" w:color="auto"/>
                <w:bottom w:val="none" w:sz="0" w:space="0" w:color="auto"/>
                <w:right w:val="none" w:sz="0" w:space="0" w:color="auto"/>
              </w:divBdr>
            </w:div>
          </w:divsChild>
        </w:div>
        <w:div w:id="1532953461">
          <w:marLeft w:val="0"/>
          <w:marRight w:val="0"/>
          <w:marTop w:val="75"/>
          <w:marBottom w:val="75"/>
          <w:divBdr>
            <w:top w:val="single" w:sz="6" w:space="3" w:color="E0E0E0"/>
            <w:left w:val="single" w:sz="6" w:space="3" w:color="E0E0E0"/>
            <w:bottom w:val="single" w:sz="6" w:space="3" w:color="E0E0E0"/>
            <w:right w:val="single" w:sz="6" w:space="3" w:color="E0E0E0"/>
          </w:divBdr>
          <w:divsChild>
            <w:div w:id="80025962">
              <w:marLeft w:val="0"/>
              <w:marRight w:val="0"/>
              <w:marTop w:val="0"/>
              <w:marBottom w:val="0"/>
              <w:divBdr>
                <w:top w:val="none" w:sz="0" w:space="0" w:color="auto"/>
                <w:left w:val="none" w:sz="0" w:space="0" w:color="auto"/>
                <w:bottom w:val="none" w:sz="0" w:space="0" w:color="auto"/>
                <w:right w:val="none" w:sz="0" w:space="0" w:color="auto"/>
              </w:divBdr>
            </w:div>
            <w:div w:id="1960792675">
              <w:marLeft w:val="0"/>
              <w:marRight w:val="0"/>
              <w:marTop w:val="0"/>
              <w:marBottom w:val="0"/>
              <w:divBdr>
                <w:top w:val="none" w:sz="0" w:space="0" w:color="auto"/>
                <w:left w:val="none" w:sz="0" w:space="0" w:color="auto"/>
                <w:bottom w:val="none" w:sz="0" w:space="0" w:color="auto"/>
                <w:right w:val="none" w:sz="0" w:space="0" w:color="auto"/>
              </w:divBdr>
            </w:div>
            <w:div w:id="1062799337">
              <w:marLeft w:val="0"/>
              <w:marRight w:val="0"/>
              <w:marTop w:val="0"/>
              <w:marBottom w:val="0"/>
              <w:divBdr>
                <w:top w:val="none" w:sz="0" w:space="0" w:color="auto"/>
                <w:left w:val="none" w:sz="0" w:space="0" w:color="auto"/>
                <w:bottom w:val="none" w:sz="0" w:space="0" w:color="auto"/>
                <w:right w:val="none" w:sz="0" w:space="0" w:color="auto"/>
              </w:divBdr>
            </w:div>
            <w:div w:id="65035949">
              <w:marLeft w:val="0"/>
              <w:marRight w:val="0"/>
              <w:marTop w:val="0"/>
              <w:marBottom w:val="0"/>
              <w:divBdr>
                <w:top w:val="none" w:sz="0" w:space="0" w:color="auto"/>
                <w:left w:val="none" w:sz="0" w:space="0" w:color="auto"/>
                <w:bottom w:val="none" w:sz="0" w:space="0" w:color="auto"/>
                <w:right w:val="none" w:sz="0" w:space="0" w:color="auto"/>
              </w:divBdr>
            </w:div>
            <w:div w:id="997465955">
              <w:marLeft w:val="0"/>
              <w:marRight w:val="0"/>
              <w:marTop w:val="0"/>
              <w:marBottom w:val="0"/>
              <w:divBdr>
                <w:top w:val="none" w:sz="0" w:space="0" w:color="auto"/>
                <w:left w:val="none" w:sz="0" w:space="0" w:color="auto"/>
                <w:bottom w:val="none" w:sz="0" w:space="0" w:color="auto"/>
                <w:right w:val="none" w:sz="0" w:space="0" w:color="auto"/>
              </w:divBdr>
            </w:div>
            <w:div w:id="940724766">
              <w:marLeft w:val="0"/>
              <w:marRight w:val="0"/>
              <w:marTop w:val="0"/>
              <w:marBottom w:val="0"/>
              <w:divBdr>
                <w:top w:val="none" w:sz="0" w:space="0" w:color="auto"/>
                <w:left w:val="none" w:sz="0" w:space="0" w:color="auto"/>
                <w:bottom w:val="none" w:sz="0" w:space="0" w:color="auto"/>
                <w:right w:val="none" w:sz="0" w:space="0" w:color="auto"/>
              </w:divBdr>
            </w:div>
          </w:divsChild>
        </w:div>
        <w:div w:id="101926518">
          <w:marLeft w:val="0"/>
          <w:marRight w:val="0"/>
          <w:marTop w:val="75"/>
          <w:marBottom w:val="75"/>
          <w:divBdr>
            <w:top w:val="single" w:sz="6" w:space="3" w:color="E0E0E0"/>
            <w:left w:val="single" w:sz="6" w:space="3" w:color="E0E0E0"/>
            <w:bottom w:val="single" w:sz="6" w:space="3" w:color="E0E0E0"/>
            <w:right w:val="single" w:sz="6" w:space="3" w:color="E0E0E0"/>
          </w:divBdr>
          <w:divsChild>
            <w:div w:id="402265934">
              <w:marLeft w:val="0"/>
              <w:marRight w:val="0"/>
              <w:marTop w:val="0"/>
              <w:marBottom w:val="0"/>
              <w:divBdr>
                <w:top w:val="none" w:sz="0" w:space="0" w:color="auto"/>
                <w:left w:val="none" w:sz="0" w:space="0" w:color="auto"/>
                <w:bottom w:val="none" w:sz="0" w:space="0" w:color="auto"/>
                <w:right w:val="none" w:sz="0" w:space="0" w:color="auto"/>
              </w:divBdr>
            </w:div>
            <w:div w:id="299269449">
              <w:marLeft w:val="0"/>
              <w:marRight w:val="0"/>
              <w:marTop w:val="0"/>
              <w:marBottom w:val="0"/>
              <w:divBdr>
                <w:top w:val="none" w:sz="0" w:space="0" w:color="auto"/>
                <w:left w:val="none" w:sz="0" w:space="0" w:color="auto"/>
                <w:bottom w:val="none" w:sz="0" w:space="0" w:color="auto"/>
                <w:right w:val="none" w:sz="0" w:space="0" w:color="auto"/>
              </w:divBdr>
            </w:div>
            <w:div w:id="115419121">
              <w:marLeft w:val="0"/>
              <w:marRight w:val="0"/>
              <w:marTop w:val="0"/>
              <w:marBottom w:val="0"/>
              <w:divBdr>
                <w:top w:val="none" w:sz="0" w:space="0" w:color="auto"/>
                <w:left w:val="none" w:sz="0" w:space="0" w:color="auto"/>
                <w:bottom w:val="none" w:sz="0" w:space="0" w:color="auto"/>
                <w:right w:val="none" w:sz="0" w:space="0" w:color="auto"/>
              </w:divBdr>
            </w:div>
            <w:div w:id="1581911958">
              <w:marLeft w:val="0"/>
              <w:marRight w:val="0"/>
              <w:marTop w:val="0"/>
              <w:marBottom w:val="0"/>
              <w:divBdr>
                <w:top w:val="none" w:sz="0" w:space="0" w:color="auto"/>
                <w:left w:val="none" w:sz="0" w:space="0" w:color="auto"/>
                <w:bottom w:val="none" w:sz="0" w:space="0" w:color="auto"/>
                <w:right w:val="none" w:sz="0" w:space="0" w:color="auto"/>
              </w:divBdr>
            </w:div>
            <w:div w:id="1864515576">
              <w:marLeft w:val="0"/>
              <w:marRight w:val="0"/>
              <w:marTop w:val="0"/>
              <w:marBottom w:val="0"/>
              <w:divBdr>
                <w:top w:val="none" w:sz="0" w:space="0" w:color="auto"/>
                <w:left w:val="none" w:sz="0" w:space="0" w:color="auto"/>
                <w:bottom w:val="none" w:sz="0" w:space="0" w:color="auto"/>
                <w:right w:val="none" w:sz="0" w:space="0" w:color="auto"/>
              </w:divBdr>
            </w:div>
            <w:div w:id="832721686">
              <w:marLeft w:val="0"/>
              <w:marRight w:val="0"/>
              <w:marTop w:val="0"/>
              <w:marBottom w:val="0"/>
              <w:divBdr>
                <w:top w:val="none" w:sz="0" w:space="0" w:color="auto"/>
                <w:left w:val="none" w:sz="0" w:space="0" w:color="auto"/>
                <w:bottom w:val="none" w:sz="0" w:space="0" w:color="auto"/>
                <w:right w:val="none" w:sz="0" w:space="0" w:color="auto"/>
              </w:divBdr>
            </w:div>
          </w:divsChild>
        </w:div>
        <w:div w:id="1294142162">
          <w:marLeft w:val="0"/>
          <w:marRight w:val="0"/>
          <w:marTop w:val="75"/>
          <w:marBottom w:val="75"/>
          <w:divBdr>
            <w:top w:val="single" w:sz="6" w:space="3" w:color="E0E0E0"/>
            <w:left w:val="single" w:sz="6" w:space="3" w:color="E0E0E0"/>
            <w:bottom w:val="single" w:sz="6" w:space="3" w:color="E0E0E0"/>
            <w:right w:val="single" w:sz="6" w:space="3" w:color="E0E0E0"/>
          </w:divBdr>
          <w:divsChild>
            <w:div w:id="938607504">
              <w:marLeft w:val="0"/>
              <w:marRight w:val="0"/>
              <w:marTop w:val="0"/>
              <w:marBottom w:val="0"/>
              <w:divBdr>
                <w:top w:val="none" w:sz="0" w:space="0" w:color="auto"/>
                <w:left w:val="none" w:sz="0" w:space="0" w:color="auto"/>
                <w:bottom w:val="none" w:sz="0" w:space="0" w:color="auto"/>
                <w:right w:val="none" w:sz="0" w:space="0" w:color="auto"/>
              </w:divBdr>
            </w:div>
            <w:div w:id="800419757">
              <w:marLeft w:val="0"/>
              <w:marRight w:val="0"/>
              <w:marTop w:val="0"/>
              <w:marBottom w:val="0"/>
              <w:divBdr>
                <w:top w:val="none" w:sz="0" w:space="0" w:color="auto"/>
                <w:left w:val="none" w:sz="0" w:space="0" w:color="auto"/>
                <w:bottom w:val="none" w:sz="0" w:space="0" w:color="auto"/>
                <w:right w:val="none" w:sz="0" w:space="0" w:color="auto"/>
              </w:divBdr>
            </w:div>
            <w:div w:id="1757820327">
              <w:marLeft w:val="0"/>
              <w:marRight w:val="0"/>
              <w:marTop w:val="0"/>
              <w:marBottom w:val="0"/>
              <w:divBdr>
                <w:top w:val="none" w:sz="0" w:space="0" w:color="auto"/>
                <w:left w:val="none" w:sz="0" w:space="0" w:color="auto"/>
                <w:bottom w:val="none" w:sz="0" w:space="0" w:color="auto"/>
                <w:right w:val="none" w:sz="0" w:space="0" w:color="auto"/>
              </w:divBdr>
            </w:div>
            <w:div w:id="1905795755">
              <w:marLeft w:val="0"/>
              <w:marRight w:val="0"/>
              <w:marTop w:val="0"/>
              <w:marBottom w:val="0"/>
              <w:divBdr>
                <w:top w:val="none" w:sz="0" w:space="0" w:color="auto"/>
                <w:left w:val="none" w:sz="0" w:space="0" w:color="auto"/>
                <w:bottom w:val="none" w:sz="0" w:space="0" w:color="auto"/>
                <w:right w:val="none" w:sz="0" w:space="0" w:color="auto"/>
              </w:divBdr>
            </w:div>
            <w:div w:id="410078813">
              <w:marLeft w:val="0"/>
              <w:marRight w:val="0"/>
              <w:marTop w:val="0"/>
              <w:marBottom w:val="0"/>
              <w:divBdr>
                <w:top w:val="none" w:sz="0" w:space="0" w:color="auto"/>
                <w:left w:val="none" w:sz="0" w:space="0" w:color="auto"/>
                <w:bottom w:val="none" w:sz="0" w:space="0" w:color="auto"/>
                <w:right w:val="none" w:sz="0" w:space="0" w:color="auto"/>
              </w:divBdr>
            </w:div>
            <w:div w:id="1883981651">
              <w:marLeft w:val="0"/>
              <w:marRight w:val="0"/>
              <w:marTop w:val="0"/>
              <w:marBottom w:val="0"/>
              <w:divBdr>
                <w:top w:val="none" w:sz="0" w:space="0" w:color="auto"/>
                <w:left w:val="none" w:sz="0" w:space="0" w:color="auto"/>
                <w:bottom w:val="none" w:sz="0" w:space="0" w:color="auto"/>
                <w:right w:val="none" w:sz="0" w:space="0" w:color="auto"/>
              </w:divBdr>
            </w:div>
          </w:divsChild>
        </w:div>
        <w:div w:id="487789728">
          <w:marLeft w:val="0"/>
          <w:marRight w:val="0"/>
          <w:marTop w:val="75"/>
          <w:marBottom w:val="75"/>
          <w:divBdr>
            <w:top w:val="single" w:sz="6" w:space="3" w:color="E0E0E0"/>
            <w:left w:val="single" w:sz="6" w:space="3" w:color="E0E0E0"/>
            <w:bottom w:val="single" w:sz="6" w:space="3" w:color="E0E0E0"/>
            <w:right w:val="single" w:sz="6" w:space="3" w:color="E0E0E0"/>
          </w:divBdr>
          <w:divsChild>
            <w:div w:id="654257441">
              <w:marLeft w:val="0"/>
              <w:marRight w:val="0"/>
              <w:marTop w:val="0"/>
              <w:marBottom w:val="0"/>
              <w:divBdr>
                <w:top w:val="none" w:sz="0" w:space="0" w:color="auto"/>
                <w:left w:val="none" w:sz="0" w:space="0" w:color="auto"/>
                <w:bottom w:val="none" w:sz="0" w:space="0" w:color="auto"/>
                <w:right w:val="none" w:sz="0" w:space="0" w:color="auto"/>
              </w:divBdr>
            </w:div>
            <w:div w:id="1784569613">
              <w:marLeft w:val="0"/>
              <w:marRight w:val="0"/>
              <w:marTop w:val="0"/>
              <w:marBottom w:val="0"/>
              <w:divBdr>
                <w:top w:val="none" w:sz="0" w:space="0" w:color="auto"/>
                <w:left w:val="none" w:sz="0" w:space="0" w:color="auto"/>
                <w:bottom w:val="none" w:sz="0" w:space="0" w:color="auto"/>
                <w:right w:val="none" w:sz="0" w:space="0" w:color="auto"/>
              </w:divBdr>
            </w:div>
            <w:div w:id="433984407">
              <w:marLeft w:val="0"/>
              <w:marRight w:val="0"/>
              <w:marTop w:val="0"/>
              <w:marBottom w:val="0"/>
              <w:divBdr>
                <w:top w:val="none" w:sz="0" w:space="0" w:color="auto"/>
                <w:left w:val="none" w:sz="0" w:space="0" w:color="auto"/>
                <w:bottom w:val="none" w:sz="0" w:space="0" w:color="auto"/>
                <w:right w:val="none" w:sz="0" w:space="0" w:color="auto"/>
              </w:divBdr>
            </w:div>
            <w:div w:id="492918313">
              <w:marLeft w:val="0"/>
              <w:marRight w:val="0"/>
              <w:marTop w:val="0"/>
              <w:marBottom w:val="0"/>
              <w:divBdr>
                <w:top w:val="none" w:sz="0" w:space="0" w:color="auto"/>
                <w:left w:val="none" w:sz="0" w:space="0" w:color="auto"/>
                <w:bottom w:val="none" w:sz="0" w:space="0" w:color="auto"/>
                <w:right w:val="none" w:sz="0" w:space="0" w:color="auto"/>
              </w:divBdr>
            </w:div>
            <w:div w:id="324209807">
              <w:marLeft w:val="0"/>
              <w:marRight w:val="0"/>
              <w:marTop w:val="0"/>
              <w:marBottom w:val="0"/>
              <w:divBdr>
                <w:top w:val="none" w:sz="0" w:space="0" w:color="auto"/>
                <w:left w:val="none" w:sz="0" w:space="0" w:color="auto"/>
                <w:bottom w:val="none" w:sz="0" w:space="0" w:color="auto"/>
                <w:right w:val="none" w:sz="0" w:space="0" w:color="auto"/>
              </w:divBdr>
            </w:div>
            <w:div w:id="1247037739">
              <w:marLeft w:val="0"/>
              <w:marRight w:val="0"/>
              <w:marTop w:val="0"/>
              <w:marBottom w:val="0"/>
              <w:divBdr>
                <w:top w:val="none" w:sz="0" w:space="0" w:color="auto"/>
                <w:left w:val="none" w:sz="0" w:space="0" w:color="auto"/>
                <w:bottom w:val="none" w:sz="0" w:space="0" w:color="auto"/>
                <w:right w:val="none" w:sz="0" w:space="0" w:color="auto"/>
              </w:divBdr>
            </w:div>
          </w:divsChild>
        </w:div>
        <w:div w:id="1666126318">
          <w:marLeft w:val="0"/>
          <w:marRight w:val="0"/>
          <w:marTop w:val="75"/>
          <w:marBottom w:val="75"/>
          <w:divBdr>
            <w:top w:val="single" w:sz="6" w:space="3" w:color="E0E0E0"/>
            <w:left w:val="single" w:sz="6" w:space="3" w:color="E0E0E0"/>
            <w:bottom w:val="single" w:sz="6" w:space="3" w:color="E0E0E0"/>
            <w:right w:val="single" w:sz="6" w:space="3" w:color="E0E0E0"/>
          </w:divBdr>
          <w:divsChild>
            <w:div w:id="1571694425">
              <w:marLeft w:val="0"/>
              <w:marRight w:val="0"/>
              <w:marTop w:val="0"/>
              <w:marBottom w:val="0"/>
              <w:divBdr>
                <w:top w:val="none" w:sz="0" w:space="0" w:color="auto"/>
                <w:left w:val="none" w:sz="0" w:space="0" w:color="auto"/>
                <w:bottom w:val="none" w:sz="0" w:space="0" w:color="auto"/>
                <w:right w:val="none" w:sz="0" w:space="0" w:color="auto"/>
              </w:divBdr>
            </w:div>
            <w:div w:id="396904308">
              <w:marLeft w:val="0"/>
              <w:marRight w:val="0"/>
              <w:marTop w:val="0"/>
              <w:marBottom w:val="0"/>
              <w:divBdr>
                <w:top w:val="none" w:sz="0" w:space="0" w:color="auto"/>
                <w:left w:val="none" w:sz="0" w:space="0" w:color="auto"/>
                <w:bottom w:val="none" w:sz="0" w:space="0" w:color="auto"/>
                <w:right w:val="none" w:sz="0" w:space="0" w:color="auto"/>
              </w:divBdr>
            </w:div>
            <w:div w:id="1005748145">
              <w:marLeft w:val="0"/>
              <w:marRight w:val="0"/>
              <w:marTop w:val="0"/>
              <w:marBottom w:val="0"/>
              <w:divBdr>
                <w:top w:val="none" w:sz="0" w:space="0" w:color="auto"/>
                <w:left w:val="none" w:sz="0" w:space="0" w:color="auto"/>
                <w:bottom w:val="none" w:sz="0" w:space="0" w:color="auto"/>
                <w:right w:val="none" w:sz="0" w:space="0" w:color="auto"/>
              </w:divBdr>
            </w:div>
            <w:div w:id="1385442509">
              <w:marLeft w:val="0"/>
              <w:marRight w:val="0"/>
              <w:marTop w:val="0"/>
              <w:marBottom w:val="0"/>
              <w:divBdr>
                <w:top w:val="none" w:sz="0" w:space="0" w:color="auto"/>
                <w:left w:val="none" w:sz="0" w:space="0" w:color="auto"/>
                <w:bottom w:val="none" w:sz="0" w:space="0" w:color="auto"/>
                <w:right w:val="none" w:sz="0" w:space="0" w:color="auto"/>
              </w:divBdr>
            </w:div>
            <w:div w:id="1410811052">
              <w:marLeft w:val="0"/>
              <w:marRight w:val="0"/>
              <w:marTop w:val="0"/>
              <w:marBottom w:val="0"/>
              <w:divBdr>
                <w:top w:val="none" w:sz="0" w:space="0" w:color="auto"/>
                <w:left w:val="none" w:sz="0" w:space="0" w:color="auto"/>
                <w:bottom w:val="none" w:sz="0" w:space="0" w:color="auto"/>
                <w:right w:val="none" w:sz="0" w:space="0" w:color="auto"/>
              </w:divBdr>
            </w:div>
            <w:div w:id="678431340">
              <w:marLeft w:val="0"/>
              <w:marRight w:val="0"/>
              <w:marTop w:val="0"/>
              <w:marBottom w:val="0"/>
              <w:divBdr>
                <w:top w:val="none" w:sz="0" w:space="0" w:color="auto"/>
                <w:left w:val="none" w:sz="0" w:space="0" w:color="auto"/>
                <w:bottom w:val="none" w:sz="0" w:space="0" w:color="auto"/>
                <w:right w:val="none" w:sz="0" w:space="0" w:color="auto"/>
              </w:divBdr>
            </w:div>
          </w:divsChild>
        </w:div>
        <w:div w:id="379522379">
          <w:marLeft w:val="0"/>
          <w:marRight w:val="0"/>
          <w:marTop w:val="75"/>
          <w:marBottom w:val="75"/>
          <w:divBdr>
            <w:top w:val="single" w:sz="6" w:space="3" w:color="E0E0E0"/>
            <w:left w:val="single" w:sz="6" w:space="3" w:color="E0E0E0"/>
            <w:bottom w:val="single" w:sz="6" w:space="3" w:color="E0E0E0"/>
            <w:right w:val="single" w:sz="6" w:space="3" w:color="E0E0E0"/>
          </w:divBdr>
          <w:divsChild>
            <w:div w:id="1581601986">
              <w:marLeft w:val="0"/>
              <w:marRight w:val="0"/>
              <w:marTop w:val="0"/>
              <w:marBottom w:val="0"/>
              <w:divBdr>
                <w:top w:val="none" w:sz="0" w:space="0" w:color="auto"/>
                <w:left w:val="none" w:sz="0" w:space="0" w:color="auto"/>
                <w:bottom w:val="none" w:sz="0" w:space="0" w:color="auto"/>
                <w:right w:val="none" w:sz="0" w:space="0" w:color="auto"/>
              </w:divBdr>
            </w:div>
            <w:div w:id="906383731">
              <w:marLeft w:val="0"/>
              <w:marRight w:val="0"/>
              <w:marTop w:val="0"/>
              <w:marBottom w:val="0"/>
              <w:divBdr>
                <w:top w:val="none" w:sz="0" w:space="0" w:color="auto"/>
                <w:left w:val="none" w:sz="0" w:space="0" w:color="auto"/>
                <w:bottom w:val="none" w:sz="0" w:space="0" w:color="auto"/>
                <w:right w:val="none" w:sz="0" w:space="0" w:color="auto"/>
              </w:divBdr>
            </w:div>
            <w:div w:id="1529101297">
              <w:marLeft w:val="0"/>
              <w:marRight w:val="0"/>
              <w:marTop w:val="0"/>
              <w:marBottom w:val="0"/>
              <w:divBdr>
                <w:top w:val="none" w:sz="0" w:space="0" w:color="auto"/>
                <w:left w:val="none" w:sz="0" w:space="0" w:color="auto"/>
                <w:bottom w:val="none" w:sz="0" w:space="0" w:color="auto"/>
                <w:right w:val="none" w:sz="0" w:space="0" w:color="auto"/>
              </w:divBdr>
            </w:div>
            <w:div w:id="330837353">
              <w:marLeft w:val="0"/>
              <w:marRight w:val="0"/>
              <w:marTop w:val="0"/>
              <w:marBottom w:val="0"/>
              <w:divBdr>
                <w:top w:val="none" w:sz="0" w:space="0" w:color="auto"/>
                <w:left w:val="none" w:sz="0" w:space="0" w:color="auto"/>
                <w:bottom w:val="none" w:sz="0" w:space="0" w:color="auto"/>
                <w:right w:val="none" w:sz="0" w:space="0" w:color="auto"/>
              </w:divBdr>
            </w:div>
            <w:div w:id="937912939">
              <w:marLeft w:val="0"/>
              <w:marRight w:val="0"/>
              <w:marTop w:val="0"/>
              <w:marBottom w:val="0"/>
              <w:divBdr>
                <w:top w:val="none" w:sz="0" w:space="0" w:color="auto"/>
                <w:left w:val="none" w:sz="0" w:space="0" w:color="auto"/>
                <w:bottom w:val="none" w:sz="0" w:space="0" w:color="auto"/>
                <w:right w:val="none" w:sz="0" w:space="0" w:color="auto"/>
              </w:divBdr>
            </w:div>
            <w:div w:id="571500989">
              <w:marLeft w:val="0"/>
              <w:marRight w:val="0"/>
              <w:marTop w:val="0"/>
              <w:marBottom w:val="0"/>
              <w:divBdr>
                <w:top w:val="none" w:sz="0" w:space="0" w:color="auto"/>
                <w:left w:val="none" w:sz="0" w:space="0" w:color="auto"/>
                <w:bottom w:val="none" w:sz="0" w:space="0" w:color="auto"/>
                <w:right w:val="none" w:sz="0" w:space="0" w:color="auto"/>
              </w:divBdr>
            </w:div>
          </w:divsChild>
        </w:div>
        <w:div w:id="403113587">
          <w:marLeft w:val="0"/>
          <w:marRight w:val="0"/>
          <w:marTop w:val="75"/>
          <w:marBottom w:val="75"/>
          <w:divBdr>
            <w:top w:val="single" w:sz="6" w:space="3" w:color="E0E0E0"/>
            <w:left w:val="single" w:sz="6" w:space="3" w:color="E0E0E0"/>
            <w:bottom w:val="single" w:sz="6" w:space="3" w:color="E0E0E0"/>
            <w:right w:val="single" w:sz="6" w:space="3" w:color="E0E0E0"/>
          </w:divBdr>
          <w:divsChild>
            <w:div w:id="325745717">
              <w:marLeft w:val="0"/>
              <w:marRight w:val="0"/>
              <w:marTop w:val="0"/>
              <w:marBottom w:val="0"/>
              <w:divBdr>
                <w:top w:val="none" w:sz="0" w:space="0" w:color="auto"/>
                <w:left w:val="none" w:sz="0" w:space="0" w:color="auto"/>
                <w:bottom w:val="none" w:sz="0" w:space="0" w:color="auto"/>
                <w:right w:val="none" w:sz="0" w:space="0" w:color="auto"/>
              </w:divBdr>
            </w:div>
            <w:div w:id="687297622">
              <w:marLeft w:val="0"/>
              <w:marRight w:val="0"/>
              <w:marTop w:val="0"/>
              <w:marBottom w:val="0"/>
              <w:divBdr>
                <w:top w:val="none" w:sz="0" w:space="0" w:color="auto"/>
                <w:left w:val="none" w:sz="0" w:space="0" w:color="auto"/>
                <w:bottom w:val="none" w:sz="0" w:space="0" w:color="auto"/>
                <w:right w:val="none" w:sz="0" w:space="0" w:color="auto"/>
              </w:divBdr>
            </w:div>
            <w:div w:id="243685660">
              <w:marLeft w:val="0"/>
              <w:marRight w:val="0"/>
              <w:marTop w:val="0"/>
              <w:marBottom w:val="0"/>
              <w:divBdr>
                <w:top w:val="none" w:sz="0" w:space="0" w:color="auto"/>
                <w:left w:val="none" w:sz="0" w:space="0" w:color="auto"/>
                <w:bottom w:val="none" w:sz="0" w:space="0" w:color="auto"/>
                <w:right w:val="none" w:sz="0" w:space="0" w:color="auto"/>
              </w:divBdr>
            </w:div>
            <w:div w:id="750858804">
              <w:marLeft w:val="0"/>
              <w:marRight w:val="0"/>
              <w:marTop w:val="0"/>
              <w:marBottom w:val="0"/>
              <w:divBdr>
                <w:top w:val="none" w:sz="0" w:space="0" w:color="auto"/>
                <w:left w:val="none" w:sz="0" w:space="0" w:color="auto"/>
                <w:bottom w:val="none" w:sz="0" w:space="0" w:color="auto"/>
                <w:right w:val="none" w:sz="0" w:space="0" w:color="auto"/>
              </w:divBdr>
            </w:div>
            <w:div w:id="2438496">
              <w:marLeft w:val="0"/>
              <w:marRight w:val="0"/>
              <w:marTop w:val="0"/>
              <w:marBottom w:val="0"/>
              <w:divBdr>
                <w:top w:val="none" w:sz="0" w:space="0" w:color="auto"/>
                <w:left w:val="none" w:sz="0" w:space="0" w:color="auto"/>
                <w:bottom w:val="none" w:sz="0" w:space="0" w:color="auto"/>
                <w:right w:val="none" w:sz="0" w:space="0" w:color="auto"/>
              </w:divBdr>
            </w:div>
            <w:div w:id="1051418905">
              <w:marLeft w:val="0"/>
              <w:marRight w:val="0"/>
              <w:marTop w:val="0"/>
              <w:marBottom w:val="0"/>
              <w:divBdr>
                <w:top w:val="none" w:sz="0" w:space="0" w:color="auto"/>
                <w:left w:val="none" w:sz="0" w:space="0" w:color="auto"/>
                <w:bottom w:val="none" w:sz="0" w:space="0" w:color="auto"/>
                <w:right w:val="none" w:sz="0" w:space="0" w:color="auto"/>
              </w:divBdr>
            </w:div>
          </w:divsChild>
        </w:div>
        <w:div w:id="177888448">
          <w:marLeft w:val="0"/>
          <w:marRight w:val="0"/>
          <w:marTop w:val="75"/>
          <w:marBottom w:val="75"/>
          <w:divBdr>
            <w:top w:val="single" w:sz="6" w:space="3" w:color="E0E0E0"/>
            <w:left w:val="single" w:sz="6" w:space="3" w:color="E0E0E0"/>
            <w:bottom w:val="single" w:sz="6" w:space="3" w:color="E0E0E0"/>
            <w:right w:val="single" w:sz="6" w:space="3" w:color="E0E0E0"/>
          </w:divBdr>
          <w:divsChild>
            <w:div w:id="1737315707">
              <w:marLeft w:val="0"/>
              <w:marRight w:val="0"/>
              <w:marTop w:val="0"/>
              <w:marBottom w:val="0"/>
              <w:divBdr>
                <w:top w:val="none" w:sz="0" w:space="0" w:color="auto"/>
                <w:left w:val="none" w:sz="0" w:space="0" w:color="auto"/>
                <w:bottom w:val="none" w:sz="0" w:space="0" w:color="auto"/>
                <w:right w:val="none" w:sz="0" w:space="0" w:color="auto"/>
              </w:divBdr>
            </w:div>
            <w:div w:id="1947544913">
              <w:marLeft w:val="0"/>
              <w:marRight w:val="0"/>
              <w:marTop w:val="0"/>
              <w:marBottom w:val="0"/>
              <w:divBdr>
                <w:top w:val="none" w:sz="0" w:space="0" w:color="auto"/>
                <w:left w:val="none" w:sz="0" w:space="0" w:color="auto"/>
                <w:bottom w:val="none" w:sz="0" w:space="0" w:color="auto"/>
                <w:right w:val="none" w:sz="0" w:space="0" w:color="auto"/>
              </w:divBdr>
            </w:div>
            <w:div w:id="498812107">
              <w:marLeft w:val="0"/>
              <w:marRight w:val="0"/>
              <w:marTop w:val="0"/>
              <w:marBottom w:val="0"/>
              <w:divBdr>
                <w:top w:val="none" w:sz="0" w:space="0" w:color="auto"/>
                <w:left w:val="none" w:sz="0" w:space="0" w:color="auto"/>
                <w:bottom w:val="none" w:sz="0" w:space="0" w:color="auto"/>
                <w:right w:val="none" w:sz="0" w:space="0" w:color="auto"/>
              </w:divBdr>
            </w:div>
            <w:div w:id="882326811">
              <w:marLeft w:val="0"/>
              <w:marRight w:val="0"/>
              <w:marTop w:val="0"/>
              <w:marBottom w:val="0"/>
              <w:divBdr>
                <w:top w:val="none" w:sz="0" w:space="0" w:color="auto"/>
                <w:left w:val="none" w:sz="0" w:space="0" w:color="auto"/>
                <w:bottom w:val="none" w:sz="0" w:space="0" w:color="auto"/>
                <w:right w:val="none" w:sz="0" w:space="0" w:color="auto"/>
              </w:divBdr>
            </w:div>
            <w:div w:id="1600869844">
              <w:marLeft w:val="0"/>
              <w:marRight w:val="0"/>
              <w:marTop w:val="0"/>
              <w:marBottom w:val="0"/>
              <w:divBdr>
                <w:top w:val="none" w:sz="0" w:space="0" w:color="auto"/>
                <w:left w:val="none" w:sz="0" w:space="0" w:color="auto"/>
                <w:bottom w:val="none" w:sz="0" w:space="0" w:color="auto"/>
                <w:right w:val="none" w:sz="0" w:space="0" w:color="auto"/>
              </w:divBdr>
            </w:div>
            <w:div w:id="1164400276">
              <w:marLeft w:val="0"/>
              <w:marRight w:val="0"/>
              <w:marTop w:val="0"/>
              <w:marBottom w:val="0"/>
              <w:divBdr>
                <w:top w:val="none" w:sz="0" w:space="0" w:color="auto"/>
                <w:left w:val="none" w:sz="0" w:space="0" w:color="auto"/>
                <w:bottom w:val="none" w:sz="0" w:space="0" w:color="auto"/>
                <w:right w:val="none" w:sz="0" w:space="0" w:color="auto"/>
              </w:divBdr>
            </w:div>
          </w:divsChild>
        </w:div>
        <w:div w:id="1465268805">
          <w:marLeft w:val="0"/>
          <w:marRight w:val="0"/>
          <w:marTop w:val="75"/>
          <w:marBottom w:val="75"/>
          <w:divBdr>
            <w:top w:val="single" w:sz="6" w:space="3" w:color="E0E0E0"/>
            <w:left w:val="single" w:sz="6" w:space="3" w:color="E0E0E0"/>
            <w:bottom w:val="single" w:sz="6" w:space="3" w:color="E0E0E0"/>
            <w:right w:val="single" w:sz="6" w:space="3" w:color="E0E0E0"/>
          </w:divBdr>
          <w:divsChild>
            <w:div w:id="1510213634">
              <w:marLeft w:val="0"/>
              <w:marRight w:val="0"/>
              <w:marTop w:val="0"/>
              <w:marBottom w:val="0"/>
              <w:divBdr>
                <w:top w:val="none" w:sz="0" w:space="0" w:color="auto"/>
                <w:left w:val="none" w:sz="0" w:space="0" w:color="auto"/>
                <w:bottom w:val="none" w:sz="0" w:space="0" w:color="auto"/>
                <w:right w:val="none" w:sz="0" w:space="0" w:color="auto"/>
              </w:divBdr>
            </w:div>
            <w:div w:id="1057432255">
              <w:marLeft w:val="0"/>
              <w:marRight w:val="0"/>
              <w:marTop w:val="0"/>
              <w:marBottom w:val="0"/>
              <w:divBdr>
                <w:top w:val="none" w:sz="0" w:space="0" w:color="auto"/>
                <w:left w:val="none" w:sz="0" w:space="0" w:color="auto"/>
                <w:bottom w:val="none" w:sz="0" w:space="0" w:color="auto"/>
                <w:right w:val="none" w:sz="0" w:space="0" w:color="auto"/>
              </w:divBdr>
            </w:div>
            <w:div w:id="242572581">
              <w:marLeft w:val="0"/>
              <w:marRight w:val="0"/>
              <w:marTop w:val="0"/>
              <w:marBottom w:val="0"/>
              <w:divBdr>
                <w:top w:val="none" w:sz="0" w:space="0" w:color="auto"/>
                <w:left w:val="none" w:sz="0" w:space="0" w:color="auto"/>
                <w:bottom w:val="none" w:sz="0" w:space="0" w:color="auto"/>
                <w:right w:val="none" w:sz="0" w:space="0" w:color="auto"/>
              </w:divBdr>
            </w:div>
            <w:div w:id="51512270">
              <w:marLeft w:val="0"/>
              <w:marRight w:val="0"/>
              <w:marTop w:val="0"/>
              <w:marBottom w:val="0"/>
              <w:divBdr>
                <w:top w:val="none" w:sz="0" w:space="0" w:color="auto"/>
                <w:left w:val="none" w:sz="0" w:space="0" w:color="auto"/>
                <w:bottom w:val="none" w:sz="0" w:space="0" w:color="auto"/>
                <w:right w:val="none" w:sz="0" w:space="0" w:color="auto"/>
              </w:divBdr>
            </w:div>
            <w:div w:id="1960918163">
              <w:marLeft w:val="0"/>
              <w:marRight w:val="0"/>
              <w:marTop w:val="0"/>
              <w:marBottom w:val="0"/>
              <w:divBdr>
                <w:top w:val="none" w:sz="0" w:space="0" w:color="auto"/>
                <w:left w:val="none" w:sz="0" w:space="0" w:color="auto"/>
                <w:bottom w:val="none" w:sz="0" w:space="0" w:color="auto"/>
                <w:right w:val="none" w:sz="0" w:space="0" w:color="auto"/>
              </w:divBdr>
            </w:div>
            <w:div w:id="2142261426">
              <w:marLeft w:val="0"/>
              <w:marRight w:val="0"/>
              <w:marTop w:val="0"/>
              <w:marBottom w:val="0"/>
              <w:divBdr>
                <w:top w:val="none" w:sz="0" w:space="0" w:color="auto"/>
                <w:left w:val="none" w:sz="0" w:space="0" w:color="auto"/>
                <w:bottom w:val="none" w:sz="0" w:space="0" w:color="auto"/>
                <w:right w:val="none" w:sz="0" w:space="0" w:color="auto"/>
              </w:divBdr>
            </w:div>
          </w:divsChild>
        </w:div>
        <w:div w:id="534930505">
          <w:marLeft w:val="0"/>
          <w:marRight w:val="0"/>
          <w:marTop w:val="75"/>
          <w:marBottom w:val="75"/>
          <w:divBdr>
            <w:top w:val="single" w:sz="6" w:space="3" w:color="E0E0E0"/>
            <w:left w:val="single" w:sz="6" w:space="3" w:color="E0E0E0"/>
            <w:bottom w:val="single" w:sz="6" w:space="3" w:color="E0E0E0"/>
            <w:right w:val="single" w:sz="6" w:space="3" w:color="E0E0E0"/>
          </w:divBdr>
          <w:divsChild>
            <w:div w:id="101731704">
              <w:marLeft w:val="0"/>
              <w:marRight w:val="0"/>
              <w:marTop w:val="0"/>
              <w:marBottom w:val="0"/>
              <w:divBdr>
                <w:top w:val="none" w:sz="0" w:space="0" w:color="auto"/>
                <w:left w:val="none" w:sz="0" w:space="0" w:color="auto"/>
                <w:bottom w:val="none" w:sz="0" w:space="0" w:color="auto"/>
                <w:right w:val="none" w:sz="0" w:space="0" w:color="auto"/>
              </w:divBdr>
            </w:div>
            <w:div w:id="224026821">
              <w:marLeft w:val="0"/>
              <w:marRight w:val="0"/>
              <w:marTop w:val="0"/>
              <w:marBottom w:val="0"/>
              <w:divBdr>
                <w:top w:val="none" w:sz="0" w:space="0" w:color="auto"/>
                <w:left w:val="none" w:sz="0" w:space="0" w:color="auto"/>
                <w:bottom w:val="none" w:sz="0" w:space="0" w:color="auto"/>
                <w:right w:val="none" w:sz="0" w:space="0" w:color="auto"/>
              </w:divBdr>
            </w:div>
            <w:div w:id="43330984">
              <w:marLeft w:val="0"/>
              <w:marRight w:val="0"/>
              <w:marTop w:val="0"/>
              <w:marBottom w:val="0"/>
              <w:divBdr>
                <w:top w:val="none" w:sz="0" w:space="0" w:color="auto"/>
                <w:left w:val="none" w:sz="0" w:space="0" w:color="auto"/>
                <w:bottom w:val="none" w:sz="0" w:space="0" w:color="auto"/>
                <w:right w:val="none" w:sz="0" w:space="0" w:color="auto"/>
              </w:divBdr>
            </w:div>
            <w:div w:id="545876484">
              <w:marLeft w:val="0"/>
              <w:marRight w:val="0"/>
              <w:marTop w:val="0"/>
              <w:marBottom w:val="0"/>
              <w:divBdr>
                <w:top w:val="none" w:sz="0" w:space="0" w:color="auto"/>
                <w:left w:val="none" w:sz="0" w:space="0" w:color="auto"/>
                <w:bottom w:val="none" w:sz="0" w:space="0" w:color="auto"/>
                <w:right w:val="none" w:sz="0" w:space="0" w:color="auto"/>
              </w:divBdr>
            </w:div>
            <w:div w:id="965039361">
              <w:marLeft w:val="0"/>
              <w:marRight w:val="0"/>
              <w:marTop w:val="0"/>
              <w:marBottom w:val="0"/>
              <w:divBdr>
                <w:top w:val="none" w:sz="0" w:space="0" w:color="auto"/>
                <w:left w:val="none" w:sz="0" w:space="0" w:color="auto"/>
                <w:bottom w:val="none" w:sz="0" w:space="0" w:color="auto"/>
                <w:right w:val="none" w:sz="0" w:space="0" w:color="auto"/>
              </w:divBdr>
            </w:div>
            <w:div w:id="899753714">
              <w:marLeft w:val="0"/>
              <w:marRight w:val="0"/>
              <w:marTop w:val="0"/>
              <w:marBottom w:val="0"/>
              <w:divBdr>
                <w:top w:val="none" w:sz="0" w:space="0" w:color="auto"/>
                <w:left w:val="none" w:sz="0" w:space="0" w:color="auto"/>
                <w:bottom w:val="none" w:sz="0" w:space="0" w:color="auto"/>
                <w:right w:val="none" w:sz="0" w:space="0" w:color="auto"/>
              </w:divBdr>
            </w:div>
          </w:divsChild>
        </w:div>
        <w:div w:id="2045322425">
          <w:marLeft w:val="0"/>
          <w:marRight w:val="0"/>
          <w:marTop w:val="75"/>
          <w:marBottom w:val="75"/>
          <w:divBdr>
            <w:top w:val="single" w:sz="6" w:space="3" w:color="E0E0E0"/>
            <w:left w:val="single" w:sz="6" w:space="3" w:color="E0E0E0"/>
            <w:bottom w:val="single" w:sz="6" w:space="3" w:color="E0E0E0"/>
            <w:right w:val="single" w:sz="6" w:space="3" w:color="E0E0E0"/>
          </w:divBdr>
          <w:divsChild>
            <w:div w:id="1629437251">
              <w:marLeft w:val="0"/>
              <w:marRight w:val="0"/>
              <w:marTop w:val="0"/>
              <w:marBottom w:val="0"/>
              <w:divBdr>
                <w:top w:val="none" w:sz="0" w:space="0" w:color="auto"/>
                <w:left w:val="none" w:sz="0" w:space="0" w:color="auto"/>
                <w:bottom w:val="none" w:sz="0" w:space="0" w:color="auto"/>
                <w:right w:val="none" w:sz="0" w:space="0" w:color="auto"/>
              </w:divBdr>
            </w:div>
            <w:div w:id="1405639513">
              <w:marLeft w:val="0"/>
              <w:marRight w:val="0"/>
              <w:marTop w:val="0"/>
              <w:marBottom w:val="0"/>
              <w:divBdr>
                <w:top w:val="none" w:sz="0" w:space="0" w:color="auto"/>
                <w:left w:val="none" w:sz="0" w:space="0" w:color="auto"/>
                <w:bottom w:val="none" w:sz="0" w:space="0" w:color="auto"/>
                <w:right w:val="none" w:sz="0" w:space="0" w:color="auto"/>
              </w:divBdr>
            </w:div>
            <w:div w:id="421994119">
              <w:marLeft w:val="0"/>
              <w:marRight w:val="0"/>
              <w:marTop w:val="0"/>
              <w:marBottom w:val="0"/>
              <w:divBdr>
                <w:top w:val="none" w:sz="0" w:space="0" w:color="auto"/>
                <w:left w:val="none" w:sz="0" w:space="0" w:color="auto"/>
                <w:bottom w:val="none" w:sz="0" w:space="0" w:color="auto"/>
                <w:right w:val="none" w:sz="0" w:space="0" w:color="auto"/>
              </w:divBdr>
            </w:div>
            <w:div w:id="1135491460">
              <w:marLeft w:val="0"/>
              <w:marRight w:val="0"/>
              <w:marTop w:val="0"/>
              <w:marBottom w:val="0"/>
              <w:divBdr>
                <w:top w:val="none" w:sz="0" w:space="0" w:color="auto"/>
                <w:left w:val="none" w:sz="0" w:space="0" w:color="auto"/>
                <w:bottom w:val="none" w:sz="0" w:space="0" w:color="auto"/>
                <w:right w:val="none" w:sz="0" w:space="0" w:color="auto"/>
              </w:divBdr>
            </w:div>
            <w:div w:id="566184952">
              <w:marLeft w:val="0"/>
              <w:marRight w:val="0"/>
              <w:marTop w:val="0"/>
              <w:marBottom w:val="0"/>
              <w:divBdr>
                <w:top w:val="none" w:sz="0" w:space="0" w:color="auto"/>
                <w:left w:val="none" w:sz="0" w:space="0" w:color="auto"/>
                <w:bottom w:val="none" w:sz="0" w:space="0" w:color="auto"/>
                <w:right w:val="none" w:sz="0" w:space="0" w:color="auto"/>
              </w:divBdr>
            </w:div>
            <w:div w:id="2012247728">
              <w:marLeft w:val="0"/>
              <w:marRight w:val="0"/>
              <w:marTop w:val="0"/>
              <w:marBottom w:val="0"/>
              <w:divBdr>
                <w:top w:val="none" w:sz="0" w:space="0" w:color="auto"/>
                <w:left w:val="none" w:sz="0" w:space="0" w:color="auto"/>
                <w:bottom w:val="none" w:sz="0" w:space="0" w:color="auto"/>
                <w:right w:val="none" w:sz="0" w:space="0" w:color="auto"/>
              </w:divBdr>
            </w:div>
          </w:divsChild>
        </w:div>
        <w:div w:id="1253010602">
          <w:marLeft w:val="0"/>
          <w:marRight w:val="0"/>
          <w:marTop w:val="75"/>
          <w:marBottom w:val="75"/>
          <w:divBdr>
            <w:top w:val="single" w:sz="6" w:space="3" w:color="E0E0E0"/>
            <w:left w:val="single" w:sz="6" w:space="3" w:color="E0E0E0"/>
            <w:bottom w:val="single" w:sz="6" w:space="3" w:color="E0E0E0"/>
            <w:right w:val="single" w:sz="6" w:space="3" w:color="E0E0E0"/>
          </w:divBdr>
          <w:divsChild>
            <w:div w:id="1770850911">
              <w:marLeft w:val="0"/>
              <w:marRight w:val="0"/>
              <w:marTop w:val="0"/>
              <w:marBottom w:val="0"/>
              <w:divBdr>
                <w:top w:val="none" w:sz="0" w:space="0" w:color="auto"/>
                <w:left w:val="none" w:sz="0" w:space="0" w:color="auto"/>
                <w:bottom w:val="none" w:sz="0" w:space="0" w:color="auto"/>
                <w:right w:val="none" w:sz="0" w:space="0" w:color="auto"/>
              </w:divBdr>
            </w:div>
            <w:div w:id="1691562770">
              <w:marLeft w:val="0"/>
              <w:marRight w:val="0"/>
              <w:marTop w:val="0"/>
              <w:marBottom w:val="0"/>
              <w:divBdr>
                <w:top w:val="none" w:sz="0" w:space="0" w:color="auto"/>
                <w:left w:val="none" w:sz="0" w:space="0" w:color="auto"/>
                <w:bottom w:val="none" w:sz="0" w:space="0" w:color="auto"/>
                <w:right w:val="none" w:sz="0" w:space="0" w:color="auto"/>
              </w:divBdr>
            </w:div>
            <w:div w:id="1413236811">
              <w:marLeft w:val="0"/>
              <w:marRight w:val="0"/>
              <w:marTop w:val="0"/>
              <w:marBottom w:val="0"/>
              <w:divBdr>
                <w:top w:val="none" w:sz="0" w:space="0" w:color="auto"/>
                <w:left w:val="none" w:sz="0" w:space="0" w:color="auto"/>
                <w:bottom w:val="none" w:sz="0" w:space="0" w:color="auto"/>
                <w:right w:val="none" w:sz="0" w:space="0" w:color="auto"/>
              </w:divBdr>
            </w:div>
            <w:div w:id="148986546">
              <w:marLeft w:val="0"/>
              <w:marRight w:val="0"/>
              <w:marTop w:val="0"/>
              <w:marBottom w:val="0"/>
              <w:divBdr>
                <w:top w:val="none" w:sz="0" w:space="0" w:color="auto"/>
                <w:left w:val="none" w:sz="0" w:space="0" w:color="auto"/>
                <w:bottom w:val="none" w:sz="0" w:space="0" w:color="auto"/>
                <w:right w:val="none" w:sz="0" w:space="0" w:color="auto"/>
              </w:divBdr>
            </w:div>
            <w:div w:id="162016599">
              <w:marLeft w:val="0"/>
              <w:marRight w:val="0"/>
              <w:marTop w:val="0"/>
              <w:marBottom w:val="0"/>
              <w:divBdr>
                <w:top w:val="none" w:sz="0" w:space="0" w:color="auto"/>
                <w:left w:val="none" w:sz="0" w:space="0" w:color="auto"/>
                <w:bottom w:val="none" w:sz="0" w:space="0" w:color="auto"/>
                <w:right w:val="none" w:sz="0" w:space="0" w:color="auto"/>
              </w:divBdr>
            </w:div>
            <w:div w:id="1705710685">
              <w:marLeft w:val="0"/>
              <w:marRight w:val="0"/>
              <w:marTop w:val="0"/>
              <w:marBottom w:val="0"/>
              <w:divBdr>
                <w:top w:val="none" w:sz="0" w:space="0" w:color="auto"/>
                <w:left w:val="none" w:sz="0" w:space="0" w:color="auto"/>
                <w:bottom w:val="none" w:sz="0" w:space="0" w:color="auto"/>
                <w:right w:val="none" w:sz="0" w:space="0" w:color="auto"/>
              </w:divBdr>
            </w:div>
          </w:divsChild>
        </w:div>
        <w:div w:id="1025593189">
          <w:marLeft w:val="0"/>
          <w:marRight w:val="0"/>
          <w:marTop w:val="75"/>
          <w:marBottom w:val="75"/>
          <w:divBdr>
            <w:top w:val="single" w:sz="6" w:space="3" w:color="E0E0E0"/>
            <w:left w:val="single" w:sz="6" w:space="3" w:color="E0E0E0"/>
            <w:bottom w:val="single" w:sz="6" w:space="3" w:color="E0E0E0"/>
            <w:right w:val="single" w:sz="6" w:space="3" w:color="E0E0E0"/>
          </w:divBdr>
          <w:divsChild>
            <w:div w:id="1622497358">
              <w:marLeft w:val="0"/>
              <w:marRight w:val="0"/>
              <w:marTop w:val="0"/>
              <w:marBottom w:val="0"/>
              <w:divBdr>
                <w:top w:val="none" w:sz="0" w:space="0" w:color="auto"/>
                <w:left w:val="none" w:sz="0" w:space="0" w:color="auto"/>
                <w:bottom w:val="none" w:sz="0" w:space="0" w:color="auto"/>
                <w:right w:val="none" w:sz="0" w:space="0" w:color="auto"/>
              </w:divBdr>
            </w:div>
            <w:div w:id="1320572213">
              <w:marLeft w:val="0"/>
              <w:marRight w:val="0"/>
              <w:marTop w:val="0"/>
              <w:marBottom w:val="0"/>
              <w:divBdr>
                <w:top w:val="none" w:sz="0" w:space="0" w:color="auto"/>
                <w:left w:val="none" w:sz="0" w:space="0" w:color="auto"/>
                <w:bottom w:val="none" w:sz="0" w:space="0" w:color="auto"/>
                <w:right w:val="none" w:sz="0" w:space="0" w:color="auto"/>
              </w:divBdr>
            </w:div>
            <w:div w:id="1818300482">
              <w:marLeft w:val="0"/>
              <w:marRight w:val="0"/>
              <w:marTop w:val="0"/>
              <w:marBottom w:val="0"/>
              <w:divBdr>
                <w:top w:val="none" w:sz="0" w:space="0" w:color="auto"/>
                <w:left w:val="none" w:sz="0" w:space="0" w:color="auto"/>
                <w:bottom w:val="none" w:sz="0" w:space="0" w:color="auto"/>
                <w:right w:val="none" w:sz="0" w:space="0" w:color="auto"/>
              </w:divBdr>
            </w:div>
            <w:div w:id="1094519957">
              <w:marLeft w:val="0"/>
              <w:marRight w:val="0"/>
              <w:marTop w:val="0"/>
              <w:marBottom w:val="0"/>
              <w:divBdr>
                <w:top w:val="none" w:sz="0" w:space="0" w:color="auto"/>
                <w:left w:val="none" w:sz="0" w:space="0" w:color="auto"/>
                <w:bottom w:val="none" w:sz="0" w:space="0" w:color="auto"/>
                <w:right w:val="none" w:sz="0" w:space="0" w:color="auto"/>
              </w:divBdr>
            </w:div>
            <w:div w:id="1229149080">
              <w:marLeft w:val="0"/>
              <w:marRight w:val="0"/>
              <w:marTop w:val="0"/>
              <w:marBottom w:val="0"/>
              <w:divBdr>
                <w:top w:val="none" w:sz="0" w:space="0" w:color="auto"/>
                <w:left w:val="none" w:sz="0" w:space="0" w:color="auto"/>
                <w:bottom w:val="none" w:sz="0" w:space="0" w:color="auto"/>
                <w:right w:val="none" w:sz="0" w:space="0" w:color="auto"/>
              </w:divBdr>
            </w:div>
            <w:div w:id="2124570185">
              <w:marLeft w:val="0"/>
              <w:marRight w:val="0"/>
              <w:marTop w:val="0"/>
              <w:marBottom w:val="0"/>
              <w:divBdr>
                <w:top w:val="none" w:sz="0" w:space="0" w:color="auto"/>
                <w:left w:val="none" w:sz="0" w:space="0" w:color="auto"/>
                <w:bottom w:val="none" w:sz="0" w:space="0" w:color="auto"/>
                <w:right w:val="none" w:sz="0" w:space="0" w:color="auto"/>
              </w:divBdr>
            </w:div>
          </w:divsChild>
        </w:div>
        <w:div w:id="643507380">
          <w:marLeft w:val="0"/>
          <w:marRight w:val="0"/>
          <w:marTop w:val="75"/>
          <w:marBottom w:val="75"/>
          <w:divBdr>
            <w:top w:val="single" w:sz="6" w:space="3" w:color="E0E0E0"/>
            <w:left w:val="single" w:sz="6" w:space="3" w:color="E0E0E0"/>
            <w:bottom w:val="single" w:sz="6" w:space="3" w:color="E0E0E0"/>
            <w:right w:val="single" w:sz="6" w:space="3" w:color="E0E0E0"/>
          </w:divBdr>
          <w:divsChild>
            <w:div w:id="2053574894">
              <w:marLeft w:val="0"/>
              <w:marRight w:val="0"/>
              <w:marTop w:val="0"/>
              <w:marBottom w:val="0"/>
              <w:divBdr>
                <w:top w:val="none" w:sz="0" w:space="0" w:color="auto"/>
                <w:left w:val="none" w:sz="0" w:space="0" w:color="auto"/>
                <w:bottom w:val="none" w:sz="0" w:space="0" w:color="auto"/>
                <w:right w:val="none" w:sz="0" w:space="0" w:color="auto"/>
              </w:divBdr>
            </w:div>
            <w:div w:id="113910499">
              <w:marLeft w:val="0"/>
              <w:marRight w:val="0"/>
              <w:marTop w:val="0"/>
              <w:marBottom w:val="0"/>
              <w:divBdr>
                <w:top w:val="none" w:sz="0" w:space="0" w:color="auto"/>
                <w:left w:val="none" w:sz="0" w:space="0" w:color="auto"/>
                <w:bottom w:val="none" w:sz="0" w:space="0" w:color="auto"/>
                <w:right w:val="none" w:sz="0" w:space="0" w:color="auto"/>
              </w:divBdr>
            </w:div>
            <w:div w:id="1696926465">
              <w:marLeft w:val="0"/>
              <w:marRight w:val="0"/>
              <w:marTop w:val="0"/>
              <w:marBottom w:val="0"/>
              <w:divBdr>
                <w:top w:val="none" w:sz="0" w:space="0" w:color="auto"/>
                <w:left w:val="none" w:sz="0" w:space="0" w:color="auto"/>
                <w:bottom w:val="none" w:sz="0" w:space="0" w:color="auto"/>
                <w:right w:val="none" w:sz="0" w:space="0" w:color="auto"/>
              </w:divBdr>
            </w:div>
            <w:div w:id="830289171">
              <w:marLeft w:val="0"/>
              <w:marRight w:val="0"/>
              <w:marTop w:val="0"/>
              <w:marBottom w:val="0"/>
              <w:divBdr>
                <w:top w:val="none" w:sz="0" w:space="0" w:color="auto"/>
                <w:left w:val="none" w:sz="0" w:space="0" w:color="auto"/>
                <w:bottom w:val="none" w:sz="0" w:space="0" w:color="auto"/>
                <w:right w:val="none" w:sz="0" w:space="0" w:color="auto"/>
              </w:divBdr>
            </w:div>
            <w:div w:id="790903032">
              <w:marLeft w:val="0"/>
              <w:marRight w:val="0"/>
              <w:marTop w:val="0"/>
              <w:marBottom w:val="0"/>
              <w:divBdr>
                <w:top w:val="none" w:sz="0" w:space="0" w:color="auto"/>
                <w:left w:val="none" w:sz="0" w:space="0" w:color="auto"/>
                <w:bottom w:val="none" w:sz="0" w:space="0" w:color="auto"/>
                <w:right w:val="none" w:sz="0" w:space="0" w:color="auto"/>
              </w:divBdr>
            </w:div>
            <w:div w:id="451285731">
              <w:marLeft w:val="0"/>
              <w:marRight w:val="0"/>
              <w:marTop w:val="0"/>
              <w:marBottom w:val="0"/>
              <w:divBdr>
                <w:top w:val="none" w:sz="0" w:space="0" w:color="auto"/>
                <w:left w:val="none" w:sz="0" w:space="0" w:color="auto"/>
                <w:bottom w:val="none" w:sz="0" w:space="0" w:color="auto"/>
                <w:right w:val="none" w:sz="0" w:space="0" w:color="auto"/>
              </w:divBdr>
            </w:div>
          </w:divsChild>
        </w:div>
        <w:div w:id="39985089">
          <w:marLeft w:val="0"/>
          <w:marRight w:val="0"/>
          <w:marTop w:val="75"/>
          <w:marBottom w:val="75"/>
          <w:divBdr>
            <w:top w:val="single" w:sz="6" w:space="3" w:color="E0E0E0"/>
            <w:left w:val="single" w:sz="6" w:space="3" w:color="E0E0E0"/>
            <w:bottom w:val="single" w:sz="6" w:space="3" w:color="E0E0E0"/>
            <w:right w:val="single" w:sz="6" w:space="3" w:color="E0E0E0"/>
          </w:divBdr>
          <w:divsChild>
            <w:div w:id="734201087">
              <w:marLeft w:val="0"/>
              <w:marRight w:val="0"/>
              <w:marTop w:val="0"/>
              <w:marBottom w:val="0"/>
              <w:divBdr>
                <w:top w:val="none" w:sz="0" w:space="0" w:color="auto"/>
                <w:left w:val="none" w:sz="0" w:space="0" w:color="auto"/>
                <w:bottom w:val="none" w:sz="0" w:space="0" w:color="auto"/>
                <w:right w:val="none" w:sz="0" w:space="0" w:color="auto"/>
              </w:divBdr>
            </w:div>
            <w:div w:id="977566473">
              <w:marLeft w:val="0"/>
              <w:marRight w:val="0"/>
              <w:marTop w:val="0"/>
              <w:marBottom w:val="0"/>
              <w:divBdr>
                <w:top w:val="none" w:sz="0" w:space="0" w:color="auto"/>
                <w:left w:val="none" w:sz="0" w:space="0" w:color="auto"/>
                <w:bottom w:val="none" w:sz="0" w:space="0" w:color="auto"/>
                <w:right w:val="none" w:sz="0" w:space="0" w:color="auto"/>
              </w:divBdr>
            </w:div>
            <w:div w:id="1143237570">
              <w:marLeft w:val="0"/>
              <w:marRight w:val="0"/>
              <w:marTop w:val="0"/>
              <w:marBottom w:val="0"/>
              <w:divBdr>
                <w:top w:val="none" w:sz="0" w:space="0" w:color="auto"/>
                <w:left w:val="none" w:sz="0" w:space="0" w:color="auto"/>
                <w:bottom w:val="none" w:sz="0" w:space="0" w:color="auto"/>
                <w:right w:val="none" w:sz="0" w:space="0" w:color="auto"/>
              </w:divBdr>
            </w:div>
            <w:div w:id="723522202">
              <w:marLeft w:val="0"/>
              <w:marRight w:val="0"/>
              <w:marTop w:val="0"/>
              <w:marBottom w:val="0"/>
              <w:divBdr>
                <w:top w:val="none" w:sz="0" w:space="0" w:color="auto"/>
                <w:left w:val="none" w:sz="0" w:space="0" w:color="auto"/>
                <w:bottom w:val="none" w:sz="0" w:space="0" w:color="auto"/>
                <w:right w:val="none" w:sz="0" w:space="0" w:color="auto"/>
              </w:divBdr>
            </w:div>
            <w:div w:id="914780279">
              <w:marLeft w:val="0"/>
              <w:marRight w:val="0"/>
              <w:marTop w:val="0"/>
              <w:marBottom w:val="0"/>
              <w:divBdr>
                <w:top w:val="none" w:sz="0" w:space="0" w:color="auto"/>
                <w:left w:val="none" w:sz="0" w:space="0" w:color="auto"/>
                <w:bottom w:val="none" w:sz="0" w:space="0" w:color="auto"/>
                <w:right w:val="none" w:sz="0" w:space="0" w:color="auto"/>
              </w:divBdr>
            </w:div>
            <w:div w:id="1011449842">
              <w:marLeft w:val="0"/>
              <w:marRight w:val="0"/>
              <w:marTop w:val="0"/>
              <w:marBottom w:val="0"/>
              <w:divBdr>
                <w:top w:val="none" w:sz="0" w:space="0" w:color="auto"/>
                <w:left w:val="none" w:sz="0" w:space="0" w:color="auto"/>
                <w:bottom w:val="none" w:sz="0" w:space="0" w:color="auto"/>
                <w:right w:val="none" w:sz="0" w:space="0" w:color="auto"/>
              </w:divBdr>
            </w:div>
          </w:divsChild>
        </w:div>
        <w:div w:id="1135173414">
          <w:marLeft w:val="0"/>
          <w:marRight w:val="0"/>
          <w:marTop w:val="75"/>
          <w:marBottom w:val="75"/>
          <w:divBdr>
            <w:top w:val="single" w:sz="6" w:space="3" w:color="E0E0E0"/>
            <w:left w:val="single" w:sz="6" w:space="3" w:color="E0E0E0"/>
            <w:bottom w:val="single" w:sz="6" w:space="3" w:color="E0E0E0"/>
            <w:right w:val="single" w:sz="6" w:space="3" w:color="E0E0E0"/>
          </w:divBdr>
          <w:divsChild>
            <w:div w:id="817965325">
              <w:marLeft w:val="0"/>
              <w:marRight w:val="0"/>
              <w:marTop w:val="0"/>
              <w:marBottom w:val="0"/>
              <w:divBdr>
                <w:top w:val="none" w:sz="0" w:space="0" w:color="auto"/>
                <w:left w:val="none" w:sz="0" w:space="0" w:color="auto"/>
                <w:bottom w:val="none" w:sz="0" w:space="0" w:color="auto"/>
                <w:right w:val="none" w:sz="0" w:space="0" w:color="auto"/>
              </w:divBdr>
            </w:div>
            <w:div w:id="2043167161">
              <w:marLeft w:val="0"/>
              <w:marRight w:val="0"/>
              <w:marTop w:val="0"/>
              <w:marBottom w:val="0"/>
              <w:divBdr>
                <w:top w:val="none" w:sz="0" w:space="0" w:color="auto"/>
                <w:left w:val="none" w:sz="0" w:space="0" w:color="auto"/>
                <w:bottom w:val="none" w:sz="0" w:space="0" w:color="auto"/>
                <w:right w:val="none" w:sz="0" w:space="0" w:color="auto"/>
              </w:divBdr>
            </w:div>
            <w:div w:id="1650477322">
              <w:marLeft w:val="0"/>
              <w:marRight w:val="0"/>
              <w:marTop w:val="0"/>
              <w:marBottom w:val="0"/>
              <w:divBdr>
                <w:top w:val="none" w:sz="0" w:space="0" w:color="auto"/>
                <w:left w:val="none" w:sz="0" w:space="0" w:color="auto"/>
                <w:bottom w:val="none" w:sz="0" w:space="0" w:color="auto"/>
                <w:right w:val="none" w:sz="0" w:space="0" w:color="auto"/>
              </w:divBdr>
            </w:div>
            <w:div w:id="496386253">
              <w:marLeft w:val="0"/>
              <w:marRight w:val="0"/>
              <w:marTop w:val="0"/>
              <w:marBottom w:val="0"/>
              <w:divBdr>
                <w:top w:val="none" w:sz="0" w:space="0" w:color="auto"/>
                <w:left w:val="none" w:sz="0" w:space="0" w:color="auto"/>
                <w:bottom w:val="none" w:sz="0" w:space="0" w:color="auto"/>
                <w:right w:val="none" w:sz="0" w:space="0" w:color="auto"/>
              </w:divBdr>
            </w:div>
            <w:div w:id="444010543">
              <w:marLeft w:val="0"/>
              <w:marRight w:val="0"/>
              <w:marTop w:val="0"/>
              <w:marBottom w:val="0"/>
              <w:divBdr>
                <w:top w:val="none" w:sz="0" w:space="0" w:color="auto"/>
                <w:left w:val="none" w:sz="0" w:space="0" w:color="auto"/>
                <w:bottom w:val="none" w:sz="0" w:space="0" w:color="auto"/>
                <w:right w:val="none" w:sz="0" w:space="0" w:color="auto"/>
              </w:divBdr>
            </w:div>
            <w:div w:id="1630430073">
              <w:marLeft w:val="0"/>
              <w:marRight w:val="0"/>
              <w:marTop w:val="0"/>
              <w:marBottom w:val="0"/>
              <w:divBdr>
                <w:top w:val="none" w:sz="0" w:space="0" w:color="auto"/>
                <w:left w:val="none" w:sz="0" w:space="0" w:color="auto"/>
                <w:bottom w:val="none" w:sz="0" w:space="0" w:color="auto"/>
                <w:right w:val="none" w:sz="0" w:space="0" w:color="auto"/>
              </w:divBdr>
            </w:div>
          </w:divsChild>
        </w:div>
        <w:div w:id="471294389">
          <w:marLeft w:val="0"/>
          <w:marRight w:val="0"/>
          <w:marTop w:val="75"/>
          <w:marBottom w:val="75"/>
          <w:divBdr>
            <w:top w:val="single" w:sz="6" w:space="3" w:color="E0E0E0"/>
            <w:left w:val="single" w:sz="6" w:space="3" w:color="E0E0E0"/>
            <w:bottom w:val="single" w:sz="6" w:space="3" w:color="E0E0E0"/>
            <w:right w:val="single" w:sz="6" w:space="3" w:color="E0E0E0"/>
          </w:divBdr>
          <w:divsChild>
            <w:div w:id="1271008772">
              <w:marLeft w:val="0"/>
              <w:marRight w:val="0"/>
              <w:marTop w:val="0"/>
              <w:marBottom w:val="0"/>
              <w:divBdr>
                <w:top w:val="none" w:sz="0" w:space="0" w:color="auto"/>
                <w:left w:val="none" w:sz="0" w:space="0" w:color="auto"/>
                <w:bottom w:val="none" w:sz="0" w:space="0" w:color="auto"/>
                <w:right w:val="none" w:sz="0" w:space="0" w:color="auto"/>
              </w:divBdr>
            </w:div>
            <w:div w:id="1201892491">
              <w:marLeft w:val="0"/>
              <w:marRight w:val="0"/>
              <w:marTop w:val="0"/>
              <w:marBottom w:val="0"/>
              <w:divBdr>
                <w:top w:val="none" w:sz="0" w:space="0" w:color="auto"/>
                <w:left w:val="none" w:sz="0" w:space="0" w:color="auto"/>
                <w:bottom w:val="none" w:sz="0" w:space="0" w:color="auto"/>
                <w:right w:val="none" w:sz="0" w:space="0" w:color="auto"/>
              </w:divBdr>
            </w:div>
            <w:div w:id="959798386">
              <w:marLeft w:val="0"/>
              <w:marRight w:val="0"/>
              <w:marTop w:val="0"/>
              <w:marBottom w:val="0"/>
              <w:divBdr>
                <w:top w:val="none" w:sz="0" w:space="0" w:color="auto"/>
                <w:left w:val="none" w:sz="0" w:space="0" w:color="auto"/>
                <w:bottom w:val="none" w:sz="0" w:space="0" w:color="auto"/>
                <w:right w:val="none" w:sz="0" w:space="0" w:color="auto"/>
              </w:divBdr>
            </w:div>
            <w:div w:id="694042400">
              <w:marLeft w:val="0"/>
              <w:marRight w:val="0"/>
              <w:marTop w:val="0"/>
              <w:marBottom w:val="0"/>
              <w:divBdr>
                <w:top w:val="none" w:sz="0" w:space="0" w:color="auto"/>
                <w:left w:val="none" w:sz="0" w:space="0" w:color="auto"/>
                <w:bottom w:val="none" w:sz="0" w:space="0" w:color="auto"/>
                <w:right w:val="none" w:sz="0" w:space="0" w:color="auto"/>
              </w:divBdr>
            </w:div>
            <w:div w:id="1032728157">
              <w:marLeft w:val="0"/>
              <w:marRight w:val="0"/>
              <w:marTop w:val="0"/>
              <w:marBottom w:val="0"/>
              <w:divBdr>
                <w:top w:val="none" w:sz="0" w:space="0" w:color="auto"/>
                <w:left w:val="none" w:sz="0" w:space="0" w:color="auto"/>
                <w:bottom w:val="none" w:sz="0" w:space="0" w:color="auto"/>
                <w:right w:val="none" w:sz="0" w:space="0" w:color="auto"/>
              </w:divBdr>
            </w:div>
            <w:div w:id="726689383">
              <w:marLeft w:val="0"/>
              <w:marRight w:val="0"/>
              <w:marTop w:val="0"/>
              <w:marBottom w:val="0"/>
              <w:divBdr>
                <w:top w:val="none" w:sz="0" w:space="0" w:color="auto"/>
                <w:left w:val="none" w:sz="0" w:space="0" w:color="auto"/>
                <w:bottom w:val="none" w:sz="0" w:space="0" w:color="auto"/>
                <w:right w:val="none" w:sz="0" w:space="0" w:color="auto"/>
              </w:divBdr>
            </w:div>
          </w:divsChild>
        </w:div>
        <w:div w:id="247616075">
          <w:marLeft w:val="0"/>
          <w:marRight w:val="0"/>
          <w:marTop w:val="75"/>
          <w:marBottom w:val="75"/>
          <w:divBdr>
            <w:top w:val="single" w:sz="6" w:space="3" w:color="E0E0E0"/>
            <w:left w:val="single" w:sz="6" w:space="3" w:color="E0E0E0"/>
            <w:bottom w:val="single" w:sz="6" w:space="3" w:color="E0E0E0"/>
            <w:right w:val="single" w:sz="6" w:space="3" w:color="E0E0E0"/>
          </w:divBdr>
          <w:divsChild>
            <w:div w:id="1962960064">
              <w:marLeft w:val="0"/>
              <w:marRight w:val="0"/>
              <w:marTop w:val="0"/>
              <w:marBottom w:val="0"/>
              <w:divBdr>
                <w:top w:val="none" w:sz="0" w:space="0" w:color="auto"/>
                <w:left w:val="none" w:sz="0" w:space="0" w:color="auto"/>
                <w:bottom w:val="none" w:sz="0" w:space="0" w:color="auto"/>
                <w:right w:val="none" w:sz="0" w:space="0" w:color="auto"/>
              </w:divBdr>
            </w:div>
            <w:div w:id="1195775156">
              <w:marLeft w:val="0"/>
              <w:marRight w:val="0"/>
              <w:marTop w:val="0"/>
              <w:marBottom w:val="0"/>
              <w:divBdr>
                <w:top w:val="none" w:sz="0" w:space="0" w:color="auto"/>
                <w:left w:val="none" w:sz="0" w:space="0" w:color="auto"/>
                <w:bottom w:val="none" w:sz="0" w:space="0" w:color="auto"/>
                <w:right w:val="none" w:sz="0" w:space="0" w:color="auto"/>
              </w:divBdr>
            </w:div>
            <w:div w:id="1269120035">
              <w:marLeft w:val="0"/>
              <w:marRight w:val="0"/>
              <w:marTop w:val="0"/>
              <w:marBottom w:val="0"/>
              <w:divBdr>
                <w:top w:val="none" w:sz="0" w:space="0" w:color="auto"/>
                <w:left w:val="none" w:sz="0" w:space="0" w:color="auto"/>
                <w:bottom w:val="none" w:sz="0" w:space="0" w:color="auto"/>
                <w:right w:val="none" w:sz="0" w:space="0" w:color="auto"/>
              </w:divBdr>
            </w:div>
            <w:div w:id="902177628">
              <w:marLeft w:val="0"/>
              <w:marRight w:val="0"/>
              <w:marTop w:val="0"/>
              <w:marBottom w:val="0"/>
              <w:divBdr>
                <w:top w:val="none" w:sz="0" w:space="0" w:color="auto"/>
                <w:left w:val="none" w:sz="0" w:space="0" w:color="auto"/>
                <w:bottom w:val="none" w:sz="0" w:space="0" w:color="auto"/>
                <w:right w:val="none" w:sz="0" w:space="0" w:color="auto"/>
              </w:divBdr>
            </w:div>
            <w:div w:id="623266154">
              <w:marLeft w:val="0"/>
              <w:marRight w:val="0"/>
              <w:marTop w:val="0"/>
              <w:marBottom w:val="0"/>
              <w:divBdr>
                <w:top w:val="none" w:sz="0" w:space="0" w:color="auto"/>
                <w:left w:val="none" w:sz="0" w:space="0" w:color="auto"/>
                <w:bottom w:val="none" w:sz="0" w:space="0" w:color="auto"/>
                <w:right w:val="none" w:sz="0" w:space="0" w:color="auto"/>
              </w:divBdr>
            </w:div>
            <w:div w:id="398406830">
              <w:marLeft w:val="0"/>
              <w:marRight w:val="0"/>
              <w:marTop w:val="0"/>
              <w:marBottom w:val="0"/>
              <w:divBdr>
                <w:top w:val="none" w:sz="0" w:space="0" w:color="auto"/>
                <w:left w:val="none" w:sz="0" w:space="0" w:color="auto"/>
                <w:bottom w:val="none" w:sz="0" w:space="0" w:color="auto"/>
                <w:right w:val="none" w:sz="0" w:space="0" w:color="auto"/>
              </w:divBdr>
            </w:div>
          </w:divsChild>
        </w:div>
        <w:div w:id="780683093">
          <w:marLeft w:val="0"/>
          <w:marRight w:val="0"/>
          <w:marTop w:val="75"/>
          <w:marBottom w:val="75"/>
          <w:divBdr>
            <w:top w:val="single" w:sz="6" w:space="3" w:color="E0E0E0"/>
            <w:left w:val="single" w:sz="6" w:space="3" w:color="E0E0E0"/>
            <w:bottom w:val="single" w:sz="6" w:space="3" w:color="E0E0E0"/>
            <w:right w:val="single" w:sz="6" w:space="3" w:color="E0E0E0"/>
          </w:divBdr>
          <w:divsChild>
            <w:div w:id="843319605">
              <w:marLeft w:val="0"/>
              <w:marRight w:val="0"/>
              <w:marTop w:val="0"/>
              <w:marBottom w:val="0"/>
              <w:divBdr>
                <w:top w:val="none" w:sz="0" w:space="0" w:color="auto"/>
                <w:left w:val="none" w:sz="0" w:space="0" w:color="auto"/>
                <w:bottom w:val="none" w:sz="0" w:space="0" w:color="auto"/>
                <w:right w:val="none" w:sz="0" w:space="0" w:color="auto"/>
              </w:divBdr>
            </w:div>
            <w:div w:id="1279603910">
              <w:marLeft w:val="0"/>
              <w:marRight w:val="0"/>
              <w:marTop w:val="0"/>
              <w:marBottom w:val="0"/>
              <w:divBdr>
                <w:top w:val="none" w:sz="0" w:space="0" w:color="auto"/>
                <w:left w:val="none" w:sz="0" w:space="0" w:color="auto"/>
                <w:bottom w:val="none" w:sz="0" w:space="0" w:color="auto"/>
                <w:right w:val="none" w:sz="0" w:space="0" w:color="auto"/>
              </w:divBdr>
            </w:div>
            <w:div w:id="355349676">
              <w:marLeft w:val="0"/>
              <w:marRight w:val="0"/>
              <w:marTop w:val="0"/>
              <w:marBottom w:val="0"/>
              <w:divBdr>
                <w:top w:val="none" w:sz="0" w:space="0" w:color="auto"/>
                <w:left w:val="none" w:sz="0" w:space="0" w:color="auto"/>
                <w:bottom w:val="none" w:sz="0" w:space="0" w:color="auto"/>
                <w:right w:val="none" w:sz="0" w:space="0" w:color="auto"/>
              </w:divBdr>
            </w:div>
            <w:div w:id="1164591656">
              <w:marLeft w:val="0"/>
              <w:marRight w:val="0"/>
              <w:marTop w:val="0"/>
              <w:marBottom w:val="0"/>
              <w:divBdr>
                <w:top w:val="none" w:sz="0" w:space="0" w:color="auto"/>
                <w:left w:val="none" w:sz="0" w:space="0" w:color="auto"/>
                <w:bottom w:val="none" w:sz="0" w:space="0" w:color="auto"/>
                <w:right w:val="none" w:sz="0" w:space="0" w:color="auto"/>
              </w:divBdr>
            </w:div>
            <w:div w:id="358972135">
              <w:marLeft w:val="0"/>
              <w:marRight w:val="0"/>
              <w:marTop w:val="0"/>
              <w:marBottom w:val="0"/>
              <w:divBdr>
                <w:top w:val="none" w:sz="0" w:space="0" w:color="auto"/>
                <w:left w:val="none" w:sz="0" w:space="0" w:color="auto"/>
                <w:bottom w:val="none" w:sz="0" w:space="0" w:color="auto"/>
                <w:right w:val="none" w:sz="0" w:space="0" w:color="auto"/>
              </w:divBdr>
            </w:div>
            <w:div w:id="495535810">
              <w:marLeft w:val="0"/>
              <w:marRight w:val="0"/>
              <w:marTop w:val="0"/>
              <w:marBottom w:val="0"/>
              <w:divBdr>
                <w:top w:val="none" w:sz="0" w:space="0" w:color="auto"/>
                <w:left w:val="none" w:sz="0" w:space="0" w:color="auto"/>
                <w:bottom w:val="none" w:sz="0" w:space="0" w:color="auto"/>
                <w:right w:val="none" w:sz="0" w:space="0" w:color="auto"/>
              </w:divBdr>
            </w:div>
          </w:divsChild>
        </w:div>
        <w:div w:id="219487317">
          <w:marLeft w:val="0"/>
          <w:marRight w:val="0"/>
          <w:marTop w:val="75"/>
          <w:marBottom w:val="75"/>
          <w:divBdr>
            <w:top w:val="single" w:sz="6" w:space="3" w:color="E0E0E0"/>
            <w:left w:val="single" w:sz="6" w:space="3" w:color="E0E0E0"/>
            <w:bottom w:val="single" w:sz="6" w:space="3" w:color="E0E0E0"/>
            <w:right w:val="single" w:sz="6" w:space="3" w:color="E0E0E0"/>
          </w:divBdr>
          <w:divsChild>
            <w:div w:id="316689936">
              <w:marLeft w:val="0"/>
              <w:marRight w:val="0"/>
              <w:marTop w:val="0"/>
              <w:marBottom w:val="0"/>
              <w:divBdr>
                <w:top w:val="none" w:sz="0" w:space="0" w:color="auto"/>
                <w:left w:val="none" w:sz="0" w:space="0" w:color="auto"/>
                <w:bottom w:val="none" w:sz="0" w:space="0" w:color="auto"/>
                <w:right w:val="none" w:sz="0" w:space="0" w:color="auto"/>
              </w:divBdr>
            </w:div>
            <w:div w:id="1467046008">
              <w:marLeft w:val="0"/>
              <w:marRight w:val="0"/>
              <w:marTop w:val="0"/>
              <w:marBottom w:val="0"/>
              <w:divBdr>
                <w:top w:val="none" w:sz="0" w:space="0" w:color="auto"/>
                <w:left w:val="none" w:sz="0" w:space="0" w:color="auto"/>
                <w:bottom w:val="none" w:sz="0" w:space="0" w:color="auto"/>
                <w:right w:val="none" w:sz="0" w:space="0" w:color="auto"/>
              </w:divBdr>
            </w:div>
            <w:div w:id="393358634">
              <w:marLeft w:val="0"/>
              <w:marRight w:val="0"/>
              <w:marTop w:val="0"/>
              <w:marBottom w:val="0"/>
              <w:divBdr>
                <w:top w:val="none" w:sz="0" w:space="0" w:color="auto"/>
                <w:left w:val="none" w:sz="0" w:space="0" w:color="auto"/>
                <w:bottom w:val="none" w:sz="0" w:space="0" w:color="auto"/>
                <w:right w:val="none" w:sz="0" w:space="0" w:color="auto"/>
              </w:divBdr>
            </w:div>
            <w:div w:id="775322295">
              <w:marLeft w:val="0"/>
              <w:marRight w:val="0"/>
              <w:marTop w:val="0"/>
              <w:marBottom w:val="0"/>
              <w:divBdr>
                <w:top w:val="none" w:sz="0" w:space="0" w:color="auto"/>
                <w:left w:val="none" w:sz="0" w:space="0" w:color="auto"/>
                <w:bottom w:val="none" w:sz="0" w:space="0" w:color="auto"/>
                <w:right w:val="none" w:sz="0" w:space="0" w:color="auto"/>
              </w:divBdr>
            </w:div>
            <w:div w:id="1732070566">
              <w:marLeft w:val="0"/>
              <w:marRight w:val="0"/>
              <w:marTop w:val="0"/>
              <w:marBottom w:val="0"/>
              <w:divBdr>
                <w:top w:val="none" w:sz="0" w:space="0" w:color="auto"/>
                <w:left w:val="none" w:sz="0" w:space="0" w:color="auto"/>
                <w:bottom w:val="none" w:sz="0" w:space="0" w:color="auto"/>
                <w:right w:val="none" w:sz="0" w:space="0" w:color="auto"/>
              </w:divBdr>
            </w:div>
            <w:div w:id="502203863">
              <w:marLeft w:val="0"/>
              <w:marRight w:val="0"/>
              <w:marTop w:val="0"/>
              <w:marBottom w:val="0"/>
              <w:divBdr>
                <w:top w:val="none" w:sz="0" w:space="0" w:color="auto"/>
                <w:left w:val="none" w:sz="0" w:space="0" w:color="auto"/>
                <w:bottom w:val="none" w:sz="0" w:space="0" w:color="auto"/>
                <w:right w:val="none" w:sz="0" w:space="0" w:color="auto"/>
              </w:divBdr>
            </w:div>
          </w:divsChild>
        </w:div>
        <w:div w:id="172234428">
          <w:marLeft w:val="0"/>
          <w:marRight w:val="0"/>
          <w:marTop w:val="75"/>
          <w:marBottom w:val="75"/>
          <w:divBdr>
            <w:top w:val="single" w:sz="6" w:space="3" w:color="E0E0E0"/>
            <w:left w:val="single" w:sz="6" w:space="3" w:color="E0E0E0"/>
            <w:bottom w:val="single" w:sz="6" w:space="3" w:color="E0E0E0"/>
            <w:right w:val="single" w:sz="6" w:space="3" w:color="E0E0E0"/>
          </w:divBdr>
          <w:divsChild>
            <w:div w:id="1816411244">
              <w:marLeft w:val="0"/>
              <w:marRight w:val="0"/>
              <w:marTop w:val="0"/>
              <w:marBottom w:val="0"/>
              <w:divBdr>
                <w:top w:val="none" w:sz="0" w:space="0" w:color="auto"/>
                <w:left w:val="none" w:sz="0" w:space="0" w:color="auto"/>
                <w:bottom w:val="none" w:sz="0" w:space="0" w:color="auto"/>
                <w:right w:val="none" w:sz="0" w:space="0" w:color="auto"/>
              </w:divBdr>
            </w:div>
            <w:div w:id="340357246">
              <w:marLeft w:val="0"/>
              <w:marRight w:val="0"/>
              <w:marTop w:val="0"/>
              <w:marBottom w:val="0"/>
              <w:divBdr>
                <w:top w:val="none" w:sz="0" w:space="0" w:color="auto"/>
                <w:left w:val="none" w:sz="0" w:space="0" w:color="auto"/>
                <w:bottom w:val="none" w:sz="0" w:space="0" w:color="auto"/>
                <w:right w:val="none" w:sz="0" w:space="0" w:color="auto"/>
              </w:divBdr>
            </w:div>
            <w:div w:id="810750931">
              <w:marLeft w:val="0"/>
              <w:marRight w:val="0"/>
              <w:marTop w:val="0"/>
              <w:marBottom w:val="0"/>
              <w:divBdr>
                <w:top w:val="none" w:sz="0" w:space="0" w:color="auto"/>
                <w:left w:val="none" w:sz="0" w:space="0" w:color="auto"/>
                <w:bottom w:val="none" w:sz="0" w:space="0" w:color="auto"/>
                <w:right w:val="none" w:sz="0" w:space="0" w:color="auto"/>
              </w:divBdr>
            </w:div>
            <w:div w:id="557403782">
              <w:marLeft w:val="0"/>
              <w:marRight w:val="0"/>
              <w:marTop w:val="0"/>
              <w:marBottom w:val="0"/>
              <w:divBdr>
                <w:top w:val="none" w:sz="0" w:space="0" w:color="auto"/>
                <w:left w:val="none" w:sz="0" w:space="0" w:color="auto"/>
                <w:bottom w:val="none" w:sz="0" w:space="0" w:color="auto"/>
                <w:right w:val="none" w:sz="0" w:space="0" w:color="auto"/>
              </w:divBdr>
            </w:div>
            <w:div w:id="232201545">
              <w:marLeft w:val="0"/>
              <w:marRight w:val="0"/>
              <w:marTop w:val="0"/>
              <w:marBottom w:val="0"/>
              <w:divBdr>
                <w:top w:val="none" w:sz="0" w:space="0" w:color="auto"/>
                <w:left w:val="none" w:sz="0" w:space="0" w:color="auto"/>
                <w:bottom w:val="none" w:sz="0" w:space="0" w:color="auto"/>
                <w:right w:val="none" w:sz="0" w:space="0" w:color="auto"/>
              </w:divBdr>
            </w:div>
            <w:div w:id="56099964">
              <w:marLeft w:val="0"/>
              <w:marRight w:val="0"/>
              <w:marTop w:val="0"/>
              <w:marBottom w:val="0"/>
              <w:divBdr>
                <w:top w:val="none" w:sz="0" w:space="0" w:color="auto"/>
                <w:left w:val="none" w:sz="0" w:space="0" w:color="auto"/>
                <w:bottom w:val="none" w:sz="0" w:space="0" w:color="auto"/>
                <w:right w:val="none" w:sz="0" w:space="0" w:color="auto"/>
              </w:divBdr>
            </w:div>
          </w:divsChild>
        </w:div>
        <w:div w:id="1532569752">
          <w:marLeft w:val="0"/>
          <w:marRight w:val="0"/>
          <w:marTop w:val="75"/>
          <w:marBottom w:val="75"/>
          <w:divBdr>
            <w:top w:val="single" w:sz="6" w:space="3" w:color="E0E0E0"/>
            <w:left w:val="single" w:sz="6" w:space="3" w:color="E0E0E0"/>
            <w:bottom w:val="single" w:sz="6" w:space="3" w:color="E0E0E0"/>
            <w:right w:val="single" w:sz="6" w:space="3" w:color="E0E0E0"/>
          </w:divBdr>
          <w:divsChild>
            <w:div w:id="1260680751">
              <w:marLeft w:val="0"/>
              <w:marRight w:val="0"/>
              <w:marTop w:val="0"/>
              <w:marBottom w:val="0"/>
              <w:divBdr>
                <w:top w:val="none" w:sz="0" w:space="0" w:color="auto"/>
                <w:left w:val="none" w:sz="0" w:space="0" w:color="auto"/>
                <w:bottom w:val="none" w:sz="0" w:space="0" w:color="auto"/>
                <w:right w:val="none" w:sz="0" w:space="0" w:color="auto"/>
              </w:divBdr>
            </w:div>
            <w:div w:id="461654596">
              <w:marLeft w:val="0"/>
              <w:marRight w:val="0"/>
              <w:marTop w:val="0"/>
              <w:marBottom w:val="0"/>
              <w:divBdr>
                <w:top w:val="none" w:sz="0" w:space="0" w:color="auto"/>
                <w:left w:val="none" w:sz="0" w:space="0" w:color="auto"/>
                <w:bottom w:val="none" w:sz="0" w:space="0" w:color="auto"/>
                <w:right w:val="none" w:sz="0" w:space="0" w:color="auto"/>
              </w:divBdr>
            </w:div>
            <w:div w:id="855314704">
              <w:marLeft w:val="0"/>
              <w:marRight w:val="0"/>
              <w:marTop w:val="0"/>
              <w:marBottom w:val="0"/>
              <w:divBdr>
                <w:top w:val="none" w:sz="0" w:space="0" w:color="auto"/>
                <w:left w:val="none" w:sz="0" w:space="0" w:color="auto"/>
                <w:bottom w:val="none" w:sz="0" w:space="0" w:color="auto"/>
                <w:right w:val="none" w:sz="0" w:space="0" w:color="auto"/>
              </w:divBdr>
            </w:div>
            <w:div w:id="608122255">
              <w:marLeft w:val="0"/>
              <w:marRight w:val="0"/>
              <w:marTop w:val="0"/>
              <w:marBottom w:val="0"/>
              <w:divBdr>
                <w:top w:val="none" w:sz="0" w:space="0" w:color="auto"/>
                <w:left w:val="none" w:sz="0" w:space="0" w:color="auto"/>
                <w:bottom w:val="none" w:sz="0" w:space="0" w:color="auto"/>
                <w:right w:val="none" w:sz="0" w:space="0" w:color="auto"/>
              </w:divBdr>
            </w:div>
            <w:div w:id="1508904460">
              <w:marLeft w:val="0"/>
              <w:marRight w:val="0"/>
              <w:marTop w:val="0"/>
              <w:marBottom w:val="0"/>
              <w:divBdr>
                <w:top w:val="none" w:sz="0" w:space="0" w:color="auto"/>
                <w:left w:val="none" w:sz="0" w:space="0" w:color="auto"/>
                <w:bottom w:val="none" w:sz="0" w:space="0" w:color="auto"/>
                <w:right w:val="none" w:sz="0" w:space="0" w:color="auto"/>
              </w:divBdr>
            </w:div>
            <w:div w:id="2059546182">
              <w:marLeft w:val="0"/>
              <w:marRight w:val="0"/>
              <w:marTop w:val="0"/>
              <w:marBottom w:val="0"/>
              <w:divBdr>
                <w:top w:val="none" w:sz="0" w:space="0" w:color="auto"/>
                <w:left w:val="none" w:sz="0" w:space="0" w:color="auto"/>
                <w:bottom w:val="none" w:sz="0" w:space="0" w:color="auto"/>
                <w:right w:val="none" w:sz="0" w:space="0" w:color="auto"/>
              </w:divBdr>
            </w:div>
          </w:divsChild>
        </w:div>
        <w:div w:id="265579344">
          <w:marLeft w:val="0"/>
          <w:marRight w:val="0"/>
          <w:marTop w:val="75"/>
          <w:marBottom w:val="75"/>
          <w:divBdr>
            <w:top w:val="single" w:sz="6" w:space="3" w:color="E0E0E0"/>
            <w:left w:val="single" w:sz="6" w:space="3" w:color="E0E0E0"/>
            <w:bottom w:val="single" w:sz="6" w:space="3" w:color="E0E0E0"/>
            <w:right w:val="single" w:sz="6" w:space="3" w:color="E0E0E0"/>
          </w:divBdr>
          <w:divsChild>
            <w:div w:id="1702514719">
              <w:marLeft w:val="0"/>
              <w:marRight w:val="0"/>
              <w:marTop w:val="0"/>
              <w:marBottom w:val="0"/>
              <w:divBdr>
                <w:top w:val="none" w:sz="0" w:space="0" w:color="auto"/>
                <w:left w:val="none" w:sz="0" w:space="0" w:color="auto"/>
                <w:bottom w:val="none" w:sz="0" w:space="0" w:color="auto"/>
                <w:right w:val="none" w:sz="0" w:space="0" w:color="auto"/>
              </w:divBdr>
            </w:div>
            <w:div w:id="1328703384">
              <w:marLeft w:val="0"/>
              <w:marRight w:val="0"/>
              <w:marTop w:val="0"/>
              <w:marBottom w:val="0"/>
              <w:divBdr>
                <w:top w:val="none" w:sz="0" w:space="0" w:color="auto"/>
                <w:left w:val="none" w:sz="0" w:space="0" w:color="auto"/>
                <w:bottom w:val="none" w:sz="0" w:space="0" w:color="auto"/>
                <w:right w:val="none" w:sz="0" w:space="0" w:color="auto"/>
              </w:divBdr>
            </w:div>
            <w:div w:id="1306466889">
              <w:marLeft w:val="0"/>
              <w:marRight w:val="0"/>
              <w:marTop w:val="0"/>
              <w:marBottom w:val="0"/>
              <w:divBdr>
                <w:top w:val="none" w:sz="0" w:space="0" w:color="auto"/>
                <w:left w:val="none" w:sz="0" w:space="0" w:color="auto"/>
                <w:bottom w:val="none" w:sz="0" w:space="0" w:color="auto"/>
                <w:right w:val="none" w:sz="0" w:space="0" w:color="auto"/>
              </w:divBdr>
            </w:div>
            <w:div w:id="1678582274">
              <w:marLeft w:val="0"/>
              <w:marRight w:val="0"/>
              <w:marTop w:val="0"/>
              <w:marBottom w:val="0"/>
              <w:divBdr>
                <w:top w:val="none" w:sz="0" w:space="0" w:color="auto"/>
                <w:left w:val="none" w:sz="0" w:space="0" w:color="auto"/>
                <w:bottom w:val="none" w:sz="0" w:space="0" w:color="auto"/>
                <w:right w:val="none" w:sz="0" w:space="0" w:color="auto"/>
              </w:divBdr>
            </w:div>
            <w:div w:id="1200243369">
              <w:marLeft w:val="0"/>
              <w:marRight w:val="0"/>
              <w:marTop w:val="0"/>
              <w:marBottom w:val="0"/>
              <w:divBdr>
                <w:top w:val="none" w:sz="0" w:space="0" w:color="auto"/>
                <w:left w:val="none" w:sz="0" w:space="0" w:color="auto"/>
                <w:bottom w:val="none" w:sz="0" w:space="0" w:color="auto"/>
                <w:right w:val="none" w:sz="0" w:space="0" w:color="auto"/>
              </w:divBdr>
            </w:div>
            <w:div w:id="1706372540">
              <w:marLeft w:val="0"/>
              <w:marRight w:val="0"/>
              <w:marTop w:val="0"/>
              <w:marBottom w:val="0"/>
              <w:divBdr>
                <w:top w:val="none" w:sz="0" w:space="0" w:color="auto"/>
                <w:left w:val="none" w:sz="0" w:space="0" w:color="auto"/>
                <w:bottom w:val="none" w:sz="0" w:space="0" w:color="auto"/>
                <w:right w:val="none" w:sz="0" w:space="0" w:color="auto"/>
              </w:divBdr>
            </w:div>
          </w:divsChild>
        </w:div>
        <w:div w:id="491994327">
          <w:marLeft w:val="0"/>
          <w:marRight w:val="0"/>
          <w:marTop w:val="75"/>
          <w:marBottom w:val="75"/>
          <w:divBdr>
            <w:top w:val="single" w:sz="6" w:space="3" w:color="E0E0E0"/>
            <w:left w:val="single" w:sz="6" w:space="3" w:color="E0E0E0"/>
            <w:bottom w:val="single" w:sz="6" w:space="3" w:color="E0E0E0"/>
            <w:right w:val="single" w:sz="6" w:space="3" w:color="E0E0E0"/>
          </w:divBdr>
          <w:divsChild>
            <w:div w:id="176625956">
              <w:marLeft w:val="0"/>
              <w:marRight w:val="0"/>
              <w:marTop w:val="0"/>
              <w:marBottom w:val="0"/>
              <w:divBdr>
                <w:top w:val="none" w:sz="0" w:space="0" w:color="auto"/>
                <w:left w:val="none" w:sz="0" w:space="0" w:color="auto"/>
                <w:bottom w:val="none" w:sz="0" w:space="0" w:color="auto"/>
                <w:right w:val="none" w:sz="0" w:space="0" w:color="auto"/>
              </w:divBdr>
            </w:div>
            <w:div w:id="2134863683">
              <w:marLeft w:val="0"/>
              <w:marRight w:val="0"/>
              <w:marTop w:val="0"/>
              <w:marBottom w:val="0"/>
              <w:divBdr>
                <w:top w:val="none" w:sz="0" w:space="0" w:color="auto"/>
                <w:left w:val="none" w:sz="0" w:space="0" w:color="auto"/>
                <w:bottom w:val="none" w:sz="0" w:space="0" w:color="auto"/>
                <w:right w:val="none" w:sz="0" w:space="0" w:color="auto"/>
              </w:divBdr>
            </w:div>
            <w:div w:id="110174438">
              <w:marLeft w:val="0"/>
              <w:marRight w:val="0"/>
              <w:marTop w:val="0"/>
              <w:marBottom w:val="0"/>
              <w:divBdr>
                <w:top w:val="none" w:sz="0" w:space="0" w:color="auto"/>
                <w:left w:val="none" w:sz="0" w:space="0" w:color="auto"/>
                <w:bottom w:val="none" w:sz="0" w:space="0" w:color="auto"/>
                <w:right w:val="none" w:sz="0" w:space="0" w:color="auto"/>
              </w:divBdr>
            </w:div>
            <w:div w:id="793446701">
              <w:marLeft w:val="0"/>
              <w:marRight w:val="0"/>
              <w:marTop w:val="0"/>
              <w:marBottom w:val="0"/>
              <w:divBdr>
                <w:top w:val="none" w:sz="0" w:space="0" w:color="auto"/>
                <w:left w:val="none" w:sz="0" w:space="0" w:color="auto"/>
                <w:bottom w:val="none" w:sz="0" w:space="0" w:color="auto"/>
                <w:right w:val="none" w:sz="0" w:space="0" w:color="auto"/>
              </w:divBdr>
            </w:div>
            <w:div w:id="51581640">
              <w:marLeft w:val="0"/>
              <w:marRight w:val="0"/>
              <w:marTop w:val="0"/>
              <w:marBottom w:val="0"/>
              <w:divBdr>
                <w:top w:val="none" w:sz="0" w:space="0" w:color="auto"/>
                <w:left w:val="none" w:sz="0" w:space="0" w:color="auto"/>
                <w:bottom w:val="none" w:sz="0" w:space="0" w:color="auto"/>
                <w:right w:val="none" w:sz="0" w:space="0" w:color="auto"/>
              </w:divBdr>
            </w:div>
            <w:div w:id="320082546">
              <w:marLeft w:val="0"/>
              <w:marRight w:val="0"/>
              <w:marTop w:val="0"/>
              <w:marBottom w:val="0"/>
              <w:divBdr>
                <w:top w:val="none" w:sz="0" w:space="0" w:color="auto"/>
                <w:left w:val="none" w:sz="0" w:space="0" w:color="auto"/>
                <w:bottom w:val="none" w:sz="0" w:space="0" w:color="auto"/>
                <w:right w:val="none" w:sz="0" w:space="0" w:color="auto"/>
              </w:divBdr>
            </w:div>
          </w:divsChild>
        </w:div>
        <w:div w:id="1142230444">
          <w:marLeft w:val="0"/>
          <w:marRight w:val="0"/>
          <w:marTop w:val="75"/>
          <w:marBottom w:val="75"/>
          <w:divBdr>
            <w:top w:val="single" w:sz="6" w:space="3" w:color="E0E0E0"/>
            <w:left w:val="single" w:sz="6" w:space="3" w:color="E0E0E0"/>
            <w:bottom w:val="single" w:sz="6" w:space="3" w:color="E0E0E0"/>
            <w:right w:val="single" w:sz="6" w:space="3" w:color="E0E0E0"/>
          </w:divBdr>
          <w:divsChild>
            <w:div w:id="818496409">
              <w:marLeft w:val="0"/>
              <w:marRight w:val="0"/>
              <w:marTop w:val="0"/>
              <w:marBottom w:val="0"/>
              <w:divBdr>
                <w:top w:val="none" w:sz="0" w:space="0" w:color="auto"/>
                <w:left w:val="none" w:sz="0" w:space="0" w:color="auto"/>
                <w:bottom w:val="none" w:sz="0" w:space="0" w:color="auto"/>
                <w:right w:val="none" w:sz="0" w:space="0" w:color="auto"/>
              </w:divBdr>
            </w:div>
            <w:div w:id="1313217073">
              <w:marLeft w:val="0"/>
              <w:marRight w:val="0"/>
              <w:marTop w:val="0"/>
              <w:marBottom w:val="0"/>
              <w:divBdr>
                <w:top w:val="none" w:sz="0" w:space="0" w:color="auto"/>
                <w:left w:val="none" w:sz="0" w:space="0" w:color="auto"/>
                <w:bottom w:val="none" w:sz="0" w:space="0" w:color="auto"/>
                <w:right w:val="none" w:sz="0" w:space="0" w:color="auto"/>
              </w:divBdr>
            </w:div>
            <w:div w:id="1189681161">
              <w:marLeft w:val="0"/>
              <w:marRight w:val="0"/>
              <w:marTop w:val="0"/>
              <w:marBottom w:val="0"/>
              <w:divBdr>
                <w:top w:val="none" w:sz="0" w:space="0" w:color="auto"/>
                <w:left w:val="none" w:sz="0" w:space="0" w:color="auto"/>
                <w:bottom w:val="none" w:sz="0" w:space="0" w:color="auto"/>
                <w:right w:val="none" w:sz="0" w:space="0" w:color="auto"/>
              </w:divBdr>
            </w:div>
            <w:div w:id="571085329">
              <w:marLeft w:val="0"/>
              <w:marRight w:val="0"/>
              <w:marTop w:val="0"/>
              <w:marBottom w:val="0"/>
              <w:divBdr>
                <w:top w:val="none" w:sz="0" w:space="0" w:color="auto"/>
                <w:left w:val="none" w:sz="0" w:space="0" w:color="auto"/>
                <w:bottom w:val="none" w:sz="0" w:space="0" w:color="auto"/>
                <w:right w:val="none" w:sz="0" w:space="0" w:color="auto"/>
              </w:divBdr>
            </w:div>
            <w:div w:id="736132346">
              <w:marLeft w:val="0"/>
              <w:marRight w:val="0"/>
              <w:marTop w:val="0"/>
              <w:marBottom w:val="0"/>
              <w:divBdr>
                <w:top w:val="none" w:sz="0" w:space="0" w:color="auto"/>
                <w:left w:val="none" w:sz="0" w:space="0" w:color="auto"/>
                <w:bottom w:val="none" w:sz="0" w:space="0" w:color="auto"/>
                <w:right w:val="none" w:sz="0" w:space="0" w:color="auto"/>
              </w:divBdr>
            </w:div>
            <w:div w:id="821041762">
              <w:marLeft w:val="0"/>
              <w:marRight w:val="0"/>
              <w:marTop w:val="0"/>
              <w:marBottom w:val="0"/>
              <w:divBdr>
                <w:top w:val="none" w:sz="0" w:space="0" w:color="auto"/>
                <w:left w:val="none" w:sz="0" w:space="0" w:color="auto"/>
                <w:bottom w:val="none" w:sz="0" w:space="0" w:color="auto"/>
                <w:right w:val="none" w:sz="0" w:space="0" w:color="auto"/>
              </w:divBdr>
            </w:div>
          </w:divsChild>
        </w:div>
        <w:div w:id="1435008472">
          <w:marLeft w:val="0"/>
          <w:marRight w:val="0"/>
          <w:marTop w:val="75"/>
          <w:marBottom w:val="75"/>
          <w:divBdr>
            <w:top w:val="single" w:sz="6" w:space="3" w:color="E0E0E0"/>
            <w:left w:val="single" w:sz="6" w:space="3" w:color="E0E0E0"/>
            <w:bottom w:val="single" w:sz="6" w:space="3" w:color="E0E0E0"/>
            <w:right w:val="single" w:sz="6" w:space="3" w:color="E0E0E0"/>
          </w:divBdr>
          <w:divsChild>
            <w:div w:id="458232731">
              <w:marLeft w:val="0"/>
              <w:marRight w:val="0"/>
              <w:marTop w:val="0"/>
              <w:marBottom w:val="0"/>
              <w:divBdr>
                <w:top w:val="none" w:sz="0" w:space="0" w:color="auto"/>
                <w:left w:val="none" w:sz="0" w:space="0" w:color="auto"/>
                <w:bottom w:val="none" w:sz="0" w:space="0" w:color="auto"/>
                <w:right w:val="none" w:sz="0" w:space="0" w:color="auto"/>
              </w:divBdr>
            </w:div>
            <w:div w:id="538400156">
              <w:marLeft w:val="0"/>
              <w:marRight w:val="0"/>
              <w:marTop w:val="0"/>
              <w:marBottom w:val="0"/>
              <w:divBdr>
                <w:top w:val="none" w:sz="0" w:space="0" w:color="auto"/>
                <w:left w:val="none" w:sz="0" w:space="0" w:color="auto"/>
                <w:bottom w:val="none" w:sz="0" w:space="0" w:color="auto"/>
                <w:right w:val="none" w:sz="0" w:space="0" w:color="auto"/>
              </w:divBdr>
            </w:div>
            <w:div w:id="1367175299">
              <w:marLeft w:val="0"/>
              <w:marRight w:val="0"/>
              <w:marTop w:val="0"/>
              <w:marBottom w:val="0"/>
              <w:divBdr>
                <w:top w:val="none" w:sz="0" w:space="0" w:color="auto"/>
                <w:left w:val="none" w:sz="0" w:space="0" w:color="auto"/>
                <w:bottom w:val="none" w:sz="0" w:space="0" w:color="auto"/>
                <w:right w:val="none" w:sz="0" w:space="0" w:color="auto"/>
              </w:divBdr>
            </w:div>
            <w:div w:id="1934314439">
              <w:marLeft w:val="0"/>
              <w:marRight w:val="0"/>
              <w:marTop w:val="0"/>
              <w:marBottom w:val="0"/>
              <w:divBdr>
                <w:top w:val="none" w:sz="0" w:space="0" w:color="auto"/>
                <w:left w:val="none" w:sz="0" w:space="0" w:color="auto"/>
                <w:bottom w:val="none" w:sz="0" w:space="0" w:color="auto"/>
                <w:right w:val="none" w:sz="0" w:space="0" w:color="auto"/>
              </w:divBdr>
            </w:div>
            <w:div w:id="497234558">
              <w:marLeft w:val="0"/>
              <w:marRight w:val="0"/>
              <w:marTop w:val="0"/>
              <w:marBottom w:val="0"/>
              <w:divBdr>
                <w:top w:val="none" w:sz="0" w:space="0" w:color="auto"/>
                <w:left w:val="none" w:sz="0" w:space="0" w:color="auto"/>
                <w:bottom w:val="none" w:sz="0" w:space="0" w:color="auto"/>
                <w:right w:val="none" w:sz="0" w:space="0" w:color="auto"/>
              </w:divBdr>
            </w:div>
            <w:div w:id="323362360">
              <w:marLeft w:val="0"/>
              <w:marRight w:val="0"/>
              <w:marTop w:val="0"/>
              <w:marBottom w:val="0"/>
              <w:divBdr>
                <w:top w:val="none" w:sz="0" w:space="0" w:color="auto"/>
                <w:left w:val="none" w:sz="0" w:space="0" w:color="auto"/>
                <w:bottom w:val="none" w:sz="0" w:space="0" w:color="auto"/>
                <w:right w:val="none" w:sz="0" w:space="0" w:color="auto"/>
              </w:divBdr>
            </w:div>
          </w:divsChild>
        </w:div>
        <w:div w:id="1094210028">
          <w:marLeft w:val="0"/>
          <w:marRight w:val="0"/>
          <w:marTop w:val="75"/>
          <w:marBottom w:val="75"/>
          <w:divBdr>
            <w:top w:val="single" w:sz="6" w:space="3" w:color="E0E0E0"/>
            <w:left w:val="single" w:sz="6" w:space="3" w:color="E0E0E0"/>
            <w:bottom w:val="single" w:sz="6" w:space="3" w:color="E0E0E0"/>
            <w:right w:val="single" w:sz="6" w:space="3" w:color="E0E0E0"/>
          </w:divBdr>
          <w:divsChild>
            <w:div w:id="99187180">
              <w:marLeft w:val="0"/>
              <w:marRight w:val="0"/>
              <w:marTop w:val="0"/>
              <w:marBottom w:val="0"/>
              <w:divBdr>
                <w:top w:val="none" w:sz="0" w:space="0" w:color="auto"/>
                <w:left w:val="none" w:sz="0" w:space="0" w:color="auto"/>
                <w:bottom w:val="none" w:sz="0" w:space="0" w:color="auto"/>
                <w:right w:val="none" w:sz="0" w:space="0" w:color="auto"/>
              </w:divBdr>
            </w:div>
            <w:div w:id="183910839">
              <w:marLeft w:val="0"/>
              <w:marRight w:val="0"/>
              <w:marTop w:val="0"/>
              <w:marBottom w:val="0"/>
              <w:divBdr>
                <w:top w:val="none" w:sz="0" w:space="0" w:color="auto"/>
                <w:left w:val="none" w:sz="0" w:space="0" w:color="auto"/>
                <w:bottom w:val="none" w:sz="0" w:space="0" w:color="auto"/>
                <w:right w:val="none" w:sz="0" w:space="0" w:color="auto"/>
              </w:divBdr>
            </w:div>
            <w:div w:id="458961909">
              <w:marLeft w:val="0"/>
              <w:marRight w:val="0"/>
              <w:marTop w:val="0"/>
              <w:marBottom w:val="0"/>
              <w:divBdr>
                <w:top w:val="none" w:sz="0" w:space="0" w:color="auto"/>
                <w:left w:val="none" w:sz="0" w:space="0" w:color="auto"/>
                <w:bottom w:val="none" w:sz="0" w:space="0" w:color="auto"/>
                <w:right w:val="none" w:sz="0" w:space="0" w:color="auto"/>
              </w:divBdr>
            </w:div>
            <w:div w:id="1721245558">
              <w:marLeft w:val="0"/>
              <w:marRight w:val="0"/>
              <w:marTop w:val="0"/>
              <w:marBottom w:val="0"/>
              <w:divBdr>
                <w:top w:val="none" w:sz="0" w:space="0" w:color="auto"/>
                <w:left w:val="none" w:sz="0" w:space="0" w:color="auto"/>
                <w:bottom w:val="none" w:sz="0" w:space="0" w:color="auto"/>
                <w:right w:val="none" w:sz="0" w:space="0" w:color="auto"/>
              </w:divBdr>
            </w:div>
            <w:div w:id="258490536">
              <w:marLeft w:val="0"/>
              <w:marRight w:val="0"/>
              <w:marTop w:val="0"/>
              <w:marBottom w:val="0"/>
              <w:divBdr>
                <w:top w:val="none" w:sz="0" w:space="0" w:color="auto"/>
                <w:left w:val="none" w:sz="0" w:space="0" w:color="auto"/>
                <w:bottom w:val="none" w:sz="0" w:space="0" w:color="auto"/>
                <w:right w:val="none" w:sz="0" w:space="0" w:color="auto"/>
              </w:divBdr>
            </w:div>
            <w:div w:id="445808097">
              <w:marLeft w:val="0"/>
              <w:marRight w:val="0"/>
              <w:marTop w:val="0"/>
              <w:marBottom w:val="0"/>
              <w:divBdr>
                <w:top w:val="none" w:sz="0" w:space="0" w:color="auto"/>
                <w:left w:val="none" w:sz="0" w:space="0" w:color="auto"/>
                <w:bottom w:val="none" w:sz="0" w:space="0" w:color="auto"/>
                <w:right w:val="none" w:sz="0" w:space="0" w:color="auto"/>
              </w:divBdr>
            </w:div>
          </w:divsChild>
        </w:div>
        <w:div w:id="1899047335">
          <w:marLeft w:val="0"/>
          <w:marRight w:val="0"/>
          <w:marTop w:val="75"/>
          <w:marBottom w:val="75"/>
          <w:divBdr>
            <w:top w:val="single" w:sz="6" w:space="3" w:color="E0E0E0"/>
            <w:left w:val="single" w:sz="6" w:space="3" w:color="E0E0E0"/>
            <w:bottom w:val="single" w:sz="6" w:space="3" w:color="E0E0E0"/>
            <w:right w:val="single" w:sz="6" w:space="3" w:color="E0E0E0"/>
          </w:divBdr>
          <w:divsChild>
            <w:div w:id="1834250080">
              <w:marLeft w:val="0"/>
              <w:marRight w:val="0"/>
              <w:marTop w:val="0"/>
              <w:marBottom w:val="0"/>
              <w:divBdr>
                <w:top w:val="none" w:sz="0" w:space="0" w:color="auto"/>
                <w:left w:val="none" w:sz="0" w:space="0" w:color="auto"/>
                <w:bottom w:val="none" w:sz="0" w:space="0" w:color="auto"/>
                <w:right w:val="none" w:sz="0" w:space="0" w:color="auto"/>
              </w:divBdr>
            </w:div>
            <w:div w:id="1798405402">
              <w:marLeft w:val="0"/>
              <w:marRight w:val="0"/>
              <w:marTop w:val="0"/>
              <w:marBottom w:val="0"/>
              <w:divBdr>
                <w:top w:val="none" w:sz="0" w:space="0" w:color="auto"/>
                <w:left w:val="none" w:sz="0" w:space="0" w:color="auto"/>
                <w:bottom w:val="none" w:sz="0" w:space="0" w:color="auto"/>
                <w:right w:val="none" w:sz="0" w:space="0" w:color="auto"/>
              </w:divBdr>
            </w:div>
            <w:div w:id="1978876682">
              <w:marLeft w:val="0"/>
              <w:marRight w:val="0"/>
              <w:marTop w:val="0"/>
              <w:marBottom w:val="0"/>
              <w:divBdr>
                <w:top w:val="none" w:sz="0" w:space="0" w:color="auto"/>
                <w:left w:val="none" w:sz="0" w:space="0" w:color="auto"/>
                <w:bottom w:val="none" w:sz="0" w:space="0" w:color="auto"/>
                <w:right w:val="none" w:sz="0" w:space="0" w:color="auto"/>
              </w:divBdr>
            </w:div>
            <w:div w:id="1687561307">
              <w:marLeft w:val="0"/>
              <w:marRight w:val="0"/>
              <w:marTop w:val="0"/>
              <w:marBottom w:val="0"/>
              <w:divBdr>
                <w:top w:val="none" w:sz="0" w:space="0" w:color="auto"/>
                <w:left w:val="none" w:sz="0" w:space="0" w:color="auto"/>
                <w:bottom w:val="none" w:sz="0" w:space="0" w:color="auto"/>
                <w:right w:val="none" w:sz="0" w:space="0" w:color="auto"/>
              </w:divBdr>
            </w:div>
            <w:div w:id="1042362823">
              <w:marLeft w:val="0"/>
              <w:marRight w:val="0"/>
              <w:marTop w:val="0"/>
              <w:marBottom w:val="0"/>
              <w:divBdr>
                <w:top w:val="none" w:sz="0" w:space="0" w:color="auto"/>
                <w:left w:val="none" w:sz="0" w:space="0" w:color="auto"/>
                <w:bottom w:val="none" w:sz="0" w:space="0" w:color="auto"/>
                <w:right w:val="none" w:sz="0" w:space="0" w:color="auto"/>
              </w:divBdr>
            </w:div>
            <w:div w:id="783156991">
              <w:marLeft w:val="0"/>
              <w:marRight w:val="0"/>
              <w:marTop w:val="0"/>
              <w:marBottom w:val="0"/>
              <w:divBdr>
                <w:top w:val="none" w:sz="0" w:space="0" w:color="auto"/>
                <w:left w:val="none" w:sz="0" w:space="0" w:color="auto"/>
                <w:bottom w:val="none" w:sz="0" w:space="0" w:color="auto"/>
                <w:right w:val="none" w:sz="0" w:space="0" w:color="auto"/>
              </w:divBdr>
            </w:div>
          </w:divsChild>
        </w:div>
        <w:div w:id="2128349032">
          <w:marLeft w:val="0"/>
          <w:marRight w:val="0"/>
          <w:marTop w:val="75"/>
          <w:marBottom w:val="75"/>
          <w:divBdr>
            <w:top w:val="single" w:sz="6" w:space="3" w:color="E0E0E0"/>
            <w:left w:val="single" w:sz="6" w:space="3" w:color="E0E0E0"/>
            <w:bottom w:val="single" w:sz="6" w:space="3" w:color="E0E0E0"/>
            <w:right w:val="single" w:sz="6" w:space="3" w:color="E0E0E0"/>
          </w:divBdr>
          <w:divsChild>
            <w:div w:id="1874607294">
              <w:marLeft w:val="0"/>
              <w:marRight w:val="0"/>
              <w:marTop w:val="0"/>
              <w:marBottom w:val="0"/>
              <w:divBdr>
                <w:top w:val="none" w:sz="0" w:space="0" w:color="auto"/>
                <w:left w:val="none" w:sz="0" w:space="0" w:color="auto"/>
                <w:bottom w:val="none" w:sz="0" w:space="0" w:color="auto"/>
                <w:right w:val="none" w:sz="0" w:space="0" w:color="auto"/>
              </w:divBdr>
            </w:div>
            <w:div w:id="1497186458">
              <w:marLeft w:val="0"/>
              <w:marRight w:val="0"/>
              <w:marTop w:val="0"/>
              <w:marBottom w:val="0"/>
              <w:divBdr>
                <w:top w:val="none" w:sz="0" w:space="0" w:color="auto"/>
                <w:left w:val="none" w:sz="0" w:space="0" w:color="auto"/>
                <w:bottom w:val="none" w:sz="0" w:space="0" w:color="auto"/>
                <w:right w:val="none" w:sz="0" w:space="0" w:color="auto"/>
              </w:divBdr>
            </w:div>
            <w:div w:id="1609581425">
              <w:marLeft w:val="0"/>
              <w:marRight w:val="0"/>
              <w:marTop w:val="0"/>
              <w:marBottom w:val="0"/>
              <w:divBdr>
                <w:top w:val="none" w:sz="0" w:space="0" w:color="auto"/>
                <w:left w:val="none" w:sz="0" w:space="0" w:color="auto"/>
                <w:bottom w:val="none" w:sz="0" w:space="0" w:color="auto"/>
                <w:right w:val="none" w:sz="0" w:space="0" w:color="auto"/>
              </w:divBdr>
            </w:div>
            <w:div w:id="1948272253">
              <w:marLeft w:val="0"/>
              <w:marRight w:val="0"/>
              <w:marTop w:val="0"/>
              <w:marBottom w:val="0"/>
              <w:divBdr>
                <w:top w:val="none" w:sz="0" w:space="0" w:color="auto"/>
                <w:left w:val="none" w:sz="0" w:space="0" w:color="auto"/>
                <w:bottom w:val="none" w:sz="0" w:space="0" w:color="auto"/>
                <w:right w:val="none" w:sz="0" w:space="0" w:color="auto"/>
              </w:divBdr>
            </w:div>
            <w:div w:id="1357464879">
              <w:marLeft w:val="0"/>
              <w:marRight w:val="0"/>
              <w:marTop w:val="0"/>
              <w:marBottom w:val="0"/>
              <w:divBdr>
                <w:top w:val="none" w:sz="0" w:space="0" w:color="auto"/>
                <w:left w:val="none" w:sz="0" w:space="0" w:color="auto"/>
                <w:bottom w:val="none" w:sz="0" w:space="0" w:color="auto"/>
                <w:right w:val="none" w:sz="0" w:space="0" w:color="auto"/>
              </w:divBdr>
            </w:div>
            <w:div w:id="1072317805">
              <w:marLeft w:val="0"/>
              <w:marRight w:val="0"/>
              <w:marTop w:val="0"/>
              <w:marBottom w:val="0"/>
              <w:divBdr>
                <w:top w:val="none" w:sz="0" w:space="0" w:color="auto"/>
                <w:left w:val="none" w:sz="0" w:space="0" w:color="auto"/>
                <w:bottom w:val="none" w:sz="0" w:space="0" w:color="auto"/>
                <w:right w:val="none" w:sz="0" w:space="0" w:color="auto"/>
              </w:divBdr>
            </w:div>
          </w:divsChild>
        </w:div>
        <w:div w:id="613177436">
          <w:marLeft w:val="0"/>
          <w:marRight w:val="0"/>
          <w:marTop w:val="75"/>
          <w:marBottom w:val="75"/>
          <w:divBdr>
            <w:top w:val="single" w:sz="6" w:space="3" w:color="E0E0E0"/>
            <w:left w:val="single" w:sz="6" w:space="3" w:color="E0E0E0"/>
            <w:bottom w:val="single" w:sz="6" w:space="3" w:color="E0E0E0"/>
            <w:right w:val="single" w:sz="6" w:space="3" w:color="E0E0E0"/>
          </w:divBdr>
          <w:divsChild>
            <w:div w:id="929461119">
              <w:marLeft w:val="0"/>
              <w:marRight w:val="0"/>
              <w:marTop w:val="0"/>
              <w:marBottom w:val="0"/>
              <w:divBdr>
                <w:top w:val="none" w:sz="0" w:space="0" w:color="auto"/>
                <w:left w:val="none" w:sz="0" w:space="0" w:color="auto"/>
                <w:bottom w:val="none" w:sz="0" w:space="0" w:color="auto"/>
                <w:right w:val="none" w:sz="0" w:space="0" w:color="auto"/>
              </w:divBdr>
            </w:div>
            <w:div w:id="1910268178">
              <w:marLeft w:val="0"/>
              <w:marRight w:val="0"/>
              <w:marTop w:val="0"/>
              <w:marBottom w:val="0"/>
              <w:divBdr>
                <w:top w:val="none" w:sz="0" w:space="0" w:color="auto"/>
                <w:left w:val="none" w:sz="0" w:space="0" w:color="auto"/>
                <w:bottom w:val="none" w:sz="0" w:space="0" w:color="auto"/>
                <w:right w:val="none" w:sz="0" w:space="0" w:color="auto"/>
              </w:divBdr>
            </w:div>
            <w:div w:id="228883288">
              <w:marLeft w:val="0"/>
              <w:marRight w:val="0"/>
              <w:marTop w:val="0"/>
              <w:marBottom w:val="0"/>
              <w:divBdr>
                <w:top w:val="none" w:sz="0" w:space="0" w:color="auto"/>
                <w:left w:val="none" w:sz="0" w:space="0" w:color="auto"/>
                <w:bottom w:val="none" w:sz="0" w:space="0" w:color="auto"/>
                <w:right w:val="none" w:sz="0" w:space="0" w:color="auto"/>
              </w:divBdr>
            </w:div>
            <w:div w:id="2030061340">
              <w:marLeft w:val="0"/>
              <w:marRight w:val="0"/>
              <w:marTop w:val="0"/>
              <w:marBottom w:val="0"/>
              <w:divBdr>
                <w:top w:val="none" w:sz="0" w:space="0" w:color="auto"/>
                <w:left w:val="none" w:sz="0" w:space="0" w:color="auto"/>
                <w:bottom w:val="none" w:sz="0" w:space="0" w:color="auto"/>
                <w:right w:val="none" w:sz="0" w:space="0" w:color="auto"/>
              </w:divBdr>
            </w:div>
            <w:div w:id="162360838">
              <w:marLeft w:val="0"/>
              <w:marRight w:val="0"/>
              <w:marTop w:val="0"/>
              <w:marBottom w:val="0"/>
              <w:divBdr>
                <w:top w:val="none" w:sz="0" w:space="0" w:color="auto"/>
                <w:left w:val="none" w:sz="0" w:space="0" w:color="auto"/>
                <w:bottom w:val="none" w:sz="0" w:space="0" w:color="auto"/>
                <w:right w:val="none" w:sz="0" w:space="0" w:color="auto"/>
              </w:divBdr>
            </w:div>
            <w:div w:id="322049256">
              <w:marLeft w:val="0"/>
              <w:marRight w:val="0"/>
              <w:marTop w:val="0"/>
              <w:marBottom w:val="0"/>
              <w:divBdr>
                <w:top w:val="none" w:sz="0" w:space="0" w:color="auto"/>
                <w:left w:val="none" w:sz="0" w:space="0" w:color="auto"/>
                <w:bottom w:val="none" w:sz="0" w:space="0" w:color="auto"/>
                <w:right w:val="none" w:sz="0" w:space="0" w:color="auto"/>
              </w:divBdr>
            </w:div>
          </w:divsChild>
        </w:div>
        <w:div w:id="1322274">
          <w:marLeft w:val="0"/>
          <w:marRight w:val="0"/>
          <w:marTop w:val="75"/>
          <w:marBottom w:val="75"/>
          <w:divBdr>
            <w:top w:val="single" w:sz="6" w:space="3" w:color="E0E0E0"/>
            <w:left w:val="single" w:sz="6" w:space="3" w:color="E0E0E0"/>
            <w:bottom w:val="single" w:sz="6" w:space="3" w:color="E0E0E0"/>
            <w:right w:val="single" w:sz="6" w:space="3" w:color="E0E0E0"/>
          </w:divBdr>
          <w:divsChild>
            <w:div w:id="1946157555">
              <w:marLeft w:val="0"/>
              <w:marRight w:val="0"/>
              <w:marTop w:val="0"/>
              <w:marBottom w:val="0"/>
              <w:divBdr>
                <w:top w:val="none" w:sz="0" w:space="0" w:color="auto"/>
                <w:left w:val="none" w:sz="0" w:space="0" w:color="auto"/>
                <w:bottom w:val="none" w:sz="0" w:space="0" w:color="auto"/>
                <w:right w:val="none" w:sz="0" w:space="0" w:color="auto"/>
              </w:divBdr>
            </w:div>
            <w:div w:id="1365398437">
              <w:marLeft w:val="0"/>
              <w:marRight w:val="0"/>
              <w:marTop w:val="0"/>
              <w:marBottom w:val="0"/>
              <w:divBdr>
                <w:top w:val="none" w:sz="0" w:space="0" w:color="auto"/>
                <w:left w:val="none" w:sz="0" w:space="0" w:color="auto"/>
                <w:bottom w:val="none" w:sz="0" w:space="0" w:color="auto"/>
                <w:right w:val="none" w:sz="0" w:space="0" w:color="auto"/>
              </w:divBdr>
            </w:div>
            <w:div w:id="2061661972">
              <w:marLeft w:val="0"/>
              <w:marRight w:val="0"/>
              <w:marTop w:val="0"/>
              <w:marBottom w:val="0"/>
              <w:divBdr>
                <w:top w:val="none" w:sz="0" w:space="0" w:color="auto"/>
                <w:left w:val="none" w:sz="0" w:space="0" w:color="auto"/>
                <w:bottom w:val="none" w:sz="0" w:space="0" w:color="auto"/>
                <w:right w:val="none" w:sz="0" w:space="0" w:color="auto"/>
              </w:divBdr>
            </w:div>
            <w:div w:id="1717201407">
              <w:marLeft w:val="0"/>
              <w:marRight w:val="0"/>
              <w:marTop w:val="0"/>
              <w:marBottom w:val="0"/>
              <w:divBdr>
                <w:top w:val="none" w:sz="0" w:space="0" w:color="auto"/>
                <w:left w:val="none" w:sz="0" w:space="0" w:color="auto"/>
                <w:bottom w:val="none" w:sz="0" w:space="0" w:color="auto"/>
                <w:right w:val="none" w:sz="0" w:space="0" w:color="auto"/>
              </w:divBdr>
            </w:div>
            <w:div w:id="311564792">
              <w:marLeft w:val="0"/>
              <w:marRight w:val="0"/>
              <w:marTop w:val="0"/>
              <w:marBottom w:val="0"/>
              <w:divBdr>
                <w:top w:val="none" w:sz="0" w:space="0" w:color="auto"/>
                <w:left w:val="none" w:sz="0" w:space="0" w:color="auto"/>
                <w:bottom w:val="none" w:sz="0" w:space="0" w:color="auto"/>
                <w:right w:val="none" w:sz="0" w:space="0" w:color="auto"/>
              </w:divBdr>
            </w:div>
            <w:div w:id="1472988831">
              <w:marLeft w:val="0"/>
              <w:marRight w:val="0"/>
              <w:marTop w:val="0"/>
              <w:marBottom w:val="0"/>
              <w:divBdr>
                <w:top w:val="none" w:sz="0" w:space="0" w:color="auto"/>
                <w:left w:val="none" w:sz="0" w:space="0" w:color="auto"/>
                <w:bottom w:val="none" w:sz="0" w:space="0" w:color="auto"/>
                <w:right w:val="none" w:sz="0" w:space="0" w:color="auto"/>
              </w:divBdr>
            </w:div>
          </w:divsChild>
        </w:div>
        <w:div w:id="1700888297">
          <w:marLeft w:val="0"/>
          <w:marRight w:val="0"/>
          <w:marTop w:val="75"/>
          <w:marBottom w:val="75"/>
          <w:divBdr>
            <w:top w:val="single" w:sz="6" w:space="3" w:color="E0E0E0"/>
            <w:left w:val="single" w:sz="6" w:space="3" w:color="E0E0E0"/>
            <w:bottom w:val="single" w:sz="6" w:space="3" w:color="E0E0E0"/>
            <w:right w:val="single" w:sz="6" w:space="3" w:color="E0E0E0"/>
          </w:divBdr>
          <w:divsChild>
            <w:div w:id="248540001">
              <w:marLeft w:val="0"/>
              <w:marRight w:val="0"/>
              <w:marTop w:val="0"/>
              <w:marBottom w:val="0"/>
              <w:divBdr>
                <w:top w:val="none" w:sz="0" w:space="0" w:color="auto"/>
                <w:left w:val="none" w:sz="0" w:space="0" w:color="auto"/>
                <w:bottom w:val="none" w:sz="0" w:space="0" w:color="auto"/>
                <w:right w:val="none" w:sz="0" w:space="0" w:color="auto"/>
              </w:divBdr>
            </w:div>
            <w:div w:id="497699444">
              <w:marLeft w:val="0"/>
              <w:marRight w:val="0"/>
              <w:marTop w:val="0"/>
              <w:marBottom w:val="0"/>
              <w:divBdr>
                <w:top w:val="none" w:sz="0" w:space="0" w:color="auto"/>
                <w:left w:val="none" w:sz="0" w:space="0" w:color="auto"/>
                <w:bottom w:val="none" w:sz="0" w:space="0" w:color="auto"/>
                <w:right w:val="none" w:sz="0" w:space="0" w:color="auto"/>
              </w:divBdr>
            </w:div>
            <w:div w:id="1796171444">
              <w:marLeft w:val="0"/>
              <w:marRight w:val="0"/>
              <w:marTop w:val="0"/>
              <w:marBottom w:val="0"/>
              <w:divBdr>
                <w:top w:val="none" w:sz="0" w:space="0" w:color="auto"/>
                <w:left w:val="none" w:sz="0" w:space="0" w:color="auto"/>
                <w:bottom w:val="none" w:sz="0" w:space="0" w:color="auto"/>
                <w:right w:val="none" w:sz="0" w:space="0" w:color="auto"/>
              </w:divBdr>
            </w:div>
            <w:div w:id="661734714">
              <w:marLeft w:val="0"/>
              <w:marRight w:val="0"/>
              <w:marTop w:val="0"/>
              <w:marBottom w:val="0"/>
              <w:divBdr>
                <w:top w:val="none" w:sz="0" w:space="0" w:color="auto"/>
                <w:left w:val="none" w:sz="0" w:space="0" w:color="auto"/>
                <w:bottom w:val="none" w:sz="0" w:space="0" w:color="auto"/>
                <w:right w:val="none" w:sz="0" w:space="0" w:color="auto"/>
              </w:divBdr>
            </w:div>
            <w:div w:id="1796098776">
              <w:marLeft w:val="0"/>
              <w:marRight w:val="0"/>
              <w:marTop w:val="0"/>
              <w:marBottom w:val="0"/>
              <w:divBdr>
                <w:top w:val="none" w:sz="0" w:space="0" w:color="auto"/>
                <w:left w:val="none" w:sz="0" w:space="0" w:color="auto"/>
                <w:bottom w:val="none" w:sz="0" w:space="0" w:color="auto"/>
                <w:right w:val="none" w:sz="0" w:space="0" w:color="auto"/>
              </w:divBdr>
            </w:div>
            <w:div w:id="1523323651">
              <w:marLeft w:val="0"/>
              <w:marRight w:val="0"/>
              <w:marTop w:val="0"/>
              <w:marBottom w:val="0"/>
              <w:divBdr>
                <w:top w:val="none" w:sz="0" w:space="0" w:color="auto"/>
                <w:left w:val="none" w:sz="0" w:space="0" w:color="auto"/>
                <w:bottom w:val="none" w:sz="0" w:space="0" w:color="auto"/>
                <w:right w:val="none" w:sz="0" w:space="0" w:color="auto"/>
              </w:divBdr>
            </w:div>
          </w:divsChild>
        </w:div>
        <w:div w:id="826627973">
          <w:marLeft w:val="0"/>
          <w:marRight w:val="0"/>
          <w:marTop w:val="75"/>
          <w:marBottom w:val="75"/>
          <w:divBdr>
            <w:top w:val="single" w:sz="6" w:space="3" w:color="E0E0E0"/>
            <w:left w:val="single" w:sz="6" w:space="3" w:color="E0E0E0"/>
            <w:bottom w:val="single" w:sz="6" w:space="3" w:color="E0E0E0"/>
            <w:right w:val="single" w:sz="6" w:space="3" w:color="E0E0E0"/>
          </w:divBdr>
          <w:divsChild>
            <w:div w:id="1837107304">
              <w:marLeft w:val="0"/>
              <w:marRight w:val="0"/>
              <w:marTop w:val="0"/>
              <w:marBottom w:val="0"/>
              <w:divBdr>
                <w:top w:val="none" w:sz="0" w:space="0" w:color="auto"/>
                <w:left w:val="none" w:sz="0" w:space="0" w:color="auto"/>
                <w:bottom w:val="none" w:sz="0" w:space="0" w:color="auto"/>
                <w:right w:val="none" w:sz="0" w:space="0" w:color="auto"/>
              </w:divBdr>
            </w:div>
            <w:div w:id="189148824">
              <w:marLeft w:val="0"/>
              <w:marRight w:val="0"/>
              <w:marTop w:val="0"/>
              <w:marBottom w:val="0"/>
              <w:divBdr>
                <w:top w:val="none" w:sz="0" w:space="0" w:color="auto"/>
                <w:left w:val="none" w:sz="0" w:space="0" w:color="auto"/>
                <w:bottom w:val="none" w:sz="0" w:space="0" w:color="auto"/>
                <w:right w:val="none" w:sz="0" w:space="0" w:color="auto"/>
              </w:divBdr>
            </w:div>
            <w:div w:id="408893094">
              <w:marLeft w:val="0"/>
              <w:marRight w:val="0"/>
              <w:marTop w:val="0"/>
              <w:marBottom w:val="0"/>
              <w:divBdr>
                <w:top w:val="none" w:sz="0" w:space="0" w:color="auto"/>
                <w:left w:val="none" w:sz="0" w:space="0" w:color="auto"/>
                <w:bottom w:val="none" w:sz="0" w:space="0" w:color="auto"/>
                <w:right w:val="none" w:sz="0" w:space="0" w:color="auto"/>
              </w:divBdr>
            </w:div>
            <w:div w:id="572396043">
              <w:marLeft w:val="0"/>
              <w:marRight w:val="0"/>
              <w:marTop w:val="0"/>
              <w:marBottom w:val="0"/>
              <w:divBdr>
                <w:top w:val="none" w:sz="0" w:space="0" w:color="auto"/>
                <w:left w:val="none" w:sz="0" w:space="0" w:color="auto"/>
                <w:bottom w:val="none" w:sz="0" w:space="0" w:color="auto"/>
                <w:right w:val="none" w:sz="0" w:space="0" w:color="auto"/>
              </w:divBdr>
            </w:div>
            <w:div w:id="1163399869">
              <w:marLeft w:val="0"/>
              <w:marRight w:val="0"/>
              <w:marTop w:val="0"/>
              <w:marBottom w:val="0"/>
              <w:divBdr>
                <w:top w:val="none" w:sz="0" w:space="0" w:color="auto"/>
                <w:left w:val="none" w:sz="0" w:space="0" w:color="auto"/>
                <w:bottom w:val="none" w:sz="0" w:space="0" w:color="auto"/>
                <w:right w:val="none" w:sz="0" w:space="0" w:color="auto"/>
              </w:divBdr>
            </w:div>
            <w:div w:id="1914509061">
              <w:marLeft w:val="0"/>
              <w:marRight w:val="0"/>
              <w:marTop w:val="0"/>
              <w:marBottom w:val="0"/>
              <w:divBdr>
                <w:top w:val="none" w:sz="0" w:space="0" w:color="auto"/>
                <w:left w:val="none" w:sz="0" w:space="0" w:color="auto"/>
                <w:bottom w:val="none" w:sz="0" w:space="0" w:color="auto"/>
                <w:right w:val="none" w:sz="0" w:space="0" w:color="auto"/>
              </w:divBdr>
            </w:div>
          </w:divsChild>
        </w:div>
        <w:div w:id="1039552816">
          <w:marLeft w:val="0"/>
          <w:marRight w:val="0"/>
          <w:marTop w:val="75"/>
          <w:marBottom w:val="75"/>
          <w:divBdr>
            <w:top w:val="single" w:sz="6" w:space="3" w:color="E0E0E0"/>
            <w:left w:val="single" w:sz="6" w:space="3" w:color="E0E0E0"/>
            <w:bottom w:val="single" w:sz="6" w:space="3" w:color="E0E0E0"/>
            <w:right w:val="single" w:sz="6" w:space="3" w:color="E0E0E0"/>
          </w:divBdr>
          <w:divsChild>
            <w:div w:id="617492835">
              <w:marLeft w:val="0"/>
              <w:marRight w:val="0"/>
              <w:marTop w:val="0"/>
              <w:marBottom w:val="0"/>
              <w:divBdr>
                <w:top w:val="none" w:sz="0" w:space="0" w:color="auto"/>
                <w:left w:val="none" w:sz="0" w:space="0" w:color="auto"/>
                <w:bottom w:val="none" w:sz="0" w:space="0" w:color="auto"/>
                <w:right w:val="none" w:sz="0" w:space="0" w:color="auto"/>
              </w:divBdr>
            </w:div>
            <w:div w:id="689187050">
              <w:marLeft w:val="0"/>
              <w:marRight w:val="0"/>
              <w:marTop w:val="0"/>
              <w:marBottom w:val="0"/>
              <w:divBdr>
                <w:top w:val="none" w:sz="0" w:space="0" w:color="auto"/>
                <w:left w:val="none" w:sz="0" w:space="0" w:color="auto"/>
                <w:bottom w:val="none" w:sz="0" w:space="0" w:color="auto"/>
                <w:right w:val="none" w:sz="0" w:space="0" w:color="auto"/>
              </w:divBdr>
            </w:div>
            <w:div w:id="600718879">
              <w:marLeft w:val="0"/>
              <w:marRight w:val="0"/>
              <w:marTop w:val="0"/>
              <w:marBottom w:val="0"/>
              <w:divBdr>
                <w:top w:val="none" w:sz="0" w:space="0" w:color="auto"/>
                <w:left w:val="none" w:sz="0" w:space="0" w:color="auto"/>
                <w:bottom w:val="none" w:sz="0" w:space="0" w:color="auto"/>
                <w:right w:val="none" w:sz="0" w:space="0" w:color="auto"/>
              </w:divBdr>
            </w:div>
            <w:div w:id="1265773633">
              <w:marLeft w:val="0"/>
              <w:marRight w:val="0"/>
              <w:marTop w:val="0"/>
              <w:marBottom w:val="0"/>
              <w:divBdr>
                <w:top w:val="none" w:sz="0" w:space="0" w:color="auto"/>
                <w:left w:val="none" w:sz="0" w:space="0" w:color="auto"/>
                <w:bottom w:val="none" w:sz="0" w:space="0" w:color="auto"/>
                <w:right w:val="none" w:sz="0" w:space="0" w:color="auto"/>
              </w:divBdr>
            </w:div>
            <w:div w:id="1368917603">
              <w:marLeft w:val="0"/>
              <w:marRight w:val="0"/>
              <w:marTop w:val="0"/>
              <w:marBottom w:val="0"/>
              <w:divBdr>
                <w:top w:val="none" w:sz="0" w:space="0" w:color="auto"/>
                <w:left w:val="none" w:sz="0" w:space="0" w:color="auto"/>
                <w:bottom w:val="none" w:sz="0" w:space="0" w:color="auto"/>
                <w:right w:val="none" w:sz="0" w:space="0" w:color="auto"/>
              </w:divBdr>
            </w:div>
            <w:div w:id="208499755">
              <w:marLeft w:val="0"/>
              <w:marRight w:val="0"/>
              <w:marTop w:val="0"/>
              <w:marBottom w:val="0"/>
              <w:divBdr>
                <w:top w:val="none" w:sz="0" w:space="0" w:color="auto"/>
                <w:left w:val="none" w:sz="0" w:space="0" w:color="auto"/>
                <w:bottom w:val="none" w:sz="0" w:space="0" w:color="auto"/>
                <w:right w:val="none" w:sz="0" w:space="0" w:color="auto"/>
              </w:divBdr>
            </w:div>
          </w:divsChild>
        </w:div>
        <w:div w:id="1666204498">
          <w:marLeft w:val="0"/>
          <w:marRight w:val="0"/>
          <w:marTop w:val="75"/>
          <w:marBottom w:val="75"/>
          <w:divBdr>
            <w:top w:val="single" w:sz="6" w:space="3" w:color="E0E0E0"/>
            <w:left w:val="single" w:sz="6" w:space="3" w:color="E0E0E0"/>
            <w:bottom w:val="single" w:sz="6" w:space="3" w:color="E0E0E0"/>
            <w:right w:val="single" w:sz="6" w:space="3" w:color="E0E0E0"/>
          </w:divBdr>
          <w:divsChild>
            <w:div w:id="885877847">
              <w:marLeft w:val="0"/>
              <w:marRight w:val="0"/>
              <w:marTop w:val="0"/>
              <w:marBottom w:val="0"/>
              <w:divBdr>
                <w:top w:val="none" w:sz="0" w:space="0" w:color="auto"/>
                <w:left w:val="none" w:sz="0" w:space="0" w:color="auto"/>
                <w:bottom w:val="none" w:sz="0" w:space="0" w:color="auto"/>
                <w:right w:val="none" w:sz="0" w:space="0" w:color="auto"/>
              </w:divBdr>
            </w:div>
            <w:div w:id="2140222407">
              <w:marLeft w:val="0"/>
              <w:marRight w:val="0"/>
              <w:marTop w:val="0"/>
              <w:marBottom w:val="0"/>
              <w:divBdr>
                <w:top w:val="none" w:sz="0" w:space="0" w:color="auto"/>
                <w:left w:val="none" w:sz="0" w:space="0" w:color="auto"/>
                <w:bottom w:val="none" w:sz="0" w:space="0" w:color="auto"/>
                <w:right w:val="none" w:sz="0" w:space="0" w:color="auto"/>
              </w:divBdr>
            </w:div>
            <w:div w:id="2132549750">
              <w:marLeft w:val="0"/>
              <w:marRight w:val="0"/>
              <w:marTop w:val="0"/>
              <w:marBottom w:val="0"/>
              <w:divBdr>
                <w:top w:val="none" w:sz="0" w:space="0" w:color="auto"/>
                <w:left w:val="none" w:sz="0" w:space="0" w:color="auto"/>
                <w:bottom w:val="none" w:sz="0" w:space="0" w:color="auto"/>
                <w:right w:val="none" w:sz="0" w:space="0" w:color="auto"/>
              </w:divBdr>
            </w:div>
            <w:div w:id="1840998902">
              <w:marLeft w:val="0"/>
              <w:marRight w:val="0"/>
              <w:marTop w:val="0"/>
              <w:marBottom w:val="0"/>
              <w:divBdr>
                <w:top w:val="none" w:sz="0" w:space="0" w:color="auto"/>
                <w:left w:val="none" w:sz="0" w:space="0" w:color="auto"/>
                <w:bottom w:val="none" w:sz="0" w:space="0" w:color="auto"/>
                <w:right w:val="none" w:sz="0" w:space="0" w:color="auto"/>
              </w:divBdr>
            </w:div>
            <w:div w:id="418215048">
              <w:marLeft w:val="0"/>
              <w:marRight w:val="0"/>
              <w:marTop w:val="0"/>
              <w:marBottom w:val="0"/>
              <w:divBdr>
                <w:top w:val="none" w:sz="0" w:space="0" w:color="auto"/>
                <w:left w:val="none" w:sz="0" w:space="0" w:color="auto"/>
                <w:bottom w:val="none" w:sz="0" w:space="0" w:color="auto"/>
                <w:right w:val="none" w:sz="0" w:space="0" w:color="auto"/>
              </w:divBdr>
            </w:div>
            <w:div w:id="985664132">
              <w:marLeft w:val="0"/>
              <w:marRight w:val="0"/>
              <w:marTop w:val="0"/>
              <w:marBottom w:val="0"/>
              <w:divBdr>
                <w:top w:val="none" w:sz="0" w:space="0" w:color="auto"/>
                <w:left w:val="none" w:sz="0" w:space="0" w:color="auto"/>
                <w:bottom w:val="none" w:sz="0" w:space="0" w:color="auto"/>
                <w:right w:val="none" w:sz="0" w:space="0" w:color="auto"/>
              </w:divBdr>
            </w:div>
          </w:divsChild>
        </w:div>
        <w:div w:id="214976664">
          <w:marLeft w:val="0"/>
          <w:marRight w:val="0"/>
          <w:marTop w:val="75"/>
          <w:marBottom w:val="75"/>
          <w:divBdr>
            <w:top w:val="single" w:sz="6" w:space="3" w:color="E0E0E0"/>
            <w:left w:val="single" w:sz="6" w:space="3" w:color="E0E0E0"/>
            <w:bottom w:val="single" w:sz="6" w:space="3" w:color="E0E0E0"/>
            <w:right w:val="single" w:sz="6" w:space="3" w:color="E0E0E0"/>
          </w:divBdr>
          <w:divsChild>
            <w:div w:id="1228295697">
              <w:marLeft w:val="0"/>
              <w:marRight w:val="0"/>
              <w:marTop w:val="0"/>
              <w:marBottom w:val="0"/>
              <w:divBdr>
                <w:top w:val="none" w:sz="0" w:space="0" w:color="auto"/>
                <w:left w:val="none" w:sz="0" w:space="0" w:color="auto"/>
                <w:bottom w:val="none" w:sz="0" w:space="0" w:color="auto"/>
                <w:right w:val="none" w:sz="0" w:space="0" w:color="auto"/>
              </w:divBdr>
            </w:div>
            <w:div w:id="1874463615">
              <w:marLeft w:val="0"/>
              <w:marRight w:val="0"/>
              <w:marTop w:val="0"/>
              <w:marBottom w:val="0"/>
              <w:divBdr>
                <w:top w:val="none" w:sz="0" w:space="0" w:color="auto"/>
                <w:left w:val="none" w:sz="0" w:space="0" w:color="auto"/>
                <w:bottom w:val="none" w:sz="0" w:space="0" w:color="auto"/>
                <w:right w:val="none" w:sz="0" w:space="0" w:color="auto"/>
              </w:divBdr>
            </w:div>
            <w:div w:id="408767983">
              <w:marLeft w:val="0"/>
              <w:marRight w:val="0"/>
              <w:marTop w:val="0"/>
              <w:marBottom w:val="0"/>
              <w:divBdr>
                <w:top w:val="none" w:sz="0" w:space="0" w:color="auto"/>
                <w:left w:val="none" w:sz="0" w:space="0" w:color="auto"/>
                <w:bottom w:val="none" w:sz="0" w:space="0" w:color="auto"/>
                <w:right w:val="none" w:sz="0" w:space="0" w:color="auto"/>
              </w:divBdr>
            </w:div>
            <w:div w:id="2008823199">
              <w:marLeft w:val="0"/>
              <w:marRight w:val="0"/>
              <w:marTop w:val="0"/>
              <w:marBottom w:val="0"/>
              <w:divBdr>
                <w:top w:val="none" w:sz="0" w:space="0" w:color="auto"/>
                <w:left w:val="none" w:sz="0" w:space="0" w:color="auto"/>
                <w:bottom w:val="none" w:sz="0" w:space="0" w:color="auto"/>
                <w:right w:val="none" w:sz="0" w:space="0" w:color="auto"/>
              </w:divBdr>
            </w:div>
            <w:div w:id="448595685">
              <w:marLeft w:val="0"/>
              <w:marRight w:val="0"/>
              <w:marTop w:val="0"/>
              <w:marBottom w:val="0"/>
              <w:divBdr>
                <w:top w:val="none" w:sz="0" w:space="0" w:color="auto"/>
                <w:left w:val="none" w:sz="0" w:space="0" w:color="auto"/>
                <w:bottom w:val="none" w:sz="0" w:space="0" w:color="auto"/>
                <w:right w:val="none" w:sz="0" w:space="0" w:color="auto"/>
              </w:divBdr>
            </w:div>
            <w:div w:id="179469328">
              <w:marLeft w:val="0"/>
              <w:marRight w:val="0"/>
              <w:marTop w:val="0"/>
              <w:marBottom w:val="0"/>
              <w:divBdr>
                <w:top w:val="none" w:sz="0" w:space="0" w:color="auto"/>
                <w:left w:val="none" w:sz="0" w:space="0" w:color="auto"/>
                <w:bottom w:val="none" w:sz="0" w:space="0" w:color="auto"/>
                <w:right w:val="none" w:sz="0" w:space="0" w:color="auto"/>
              </w:divBdr>
            </w:div>
          </w:divsChild>
        </w:div>
        <w:div w:id="1623927213">
          <w:marLeft w:val="0"/>
          <w:marRight w:val="0"/>
          <w:marTop w:val="75"/>
          <w:marBottom w:val="75"/>
          <w:divBdr>
            <w:top w:val="single" w:sz="6" w:space="3" w:color="E0E0E0"/>
            <w:left w:val="single" w:sz="6" w:space="3" w:color="E0E0E0"/>
            <w:bottom w:val="single" w:sz="6" w:space="3" w:color="E0E0E0"/>
            <w:right w:val="single" w:sz="6" w:space="3" w:color="E0E0E0"/>
          </w:divBdr>
          <w:divsChild>
            <w:div w:id="70785793">
              <w:marLeft w:val="0"/>
              <w:marRight w:val="0"/>
              <w:marTop w:val="0"/>
              <w:marBottom w:val="0"/>
              <w:divBdr>
                <w:top w:val="none" w:sz="0" w:space="0" w:color="auto"/>
                <w:left w:val="none" w:sz="0" w:space="0" w:color="auto"/>
                <w:bottom w:val="none" w:sz="0" w:space="0" w:color="auto"/>
                <w:right w:val="none" w:sz="0" w:space="0" w:color="auto"/>
              </w:divBdr>
            </w:div>
            <w:div w:id="289867752">
              <w:marLeft w:val="0"/>
              <w:marRight w:val="0"/>
              <w:marTop w:val="0"/>
              <w:marBottom w:val="0"/>
              <w:divBdr>
                <w:top w:val="none" w:sz="0" w:space="0" w:color="auto"/>
                <w:left w:val="none" w:sz="0" w:space="0" w:color="auto"/>
                <w:bottom w:val="none" w:sz="0" w:space="0" w:color="auto"/>
                <w:right w:val="none" w:sz="0" w:space="0" w:color="auto"/>
              </w:divBdr>
            </w:div>
            <w:div w:id="1320841083">
              <w:marLeft w:val="0"/>
              <w:marRight w:val="0"/>
              <w:marTop w:val="0"/>
              <w:marBottom w:val="0"/>
              <w:divBdr>
                <w:top w:val="none" w:sz="0" w:space="0" w:color="auto"/>
                <w:left w:val="none" w:sz="0" w:space="0" w:color="auto"/>
                <w:bottom w:val="none" w:sz="0" w:space="0" w:color="auto"/>
                <w:right w:val="none" w:sz="0" w:space="0" w:color="auto"/>
              </w:divBdr>
            </w:div>
            <w:div w:id="1528987314">
              <w:marLeft w:val="0"/>
              <w:marRight w:val="0"/>
              <w:marTop w:val="0"/>
              <w:marBottom w:val="0"/>
              <w:divBdr>
                <w:top w:val="none" w:sz="0" w:space="0" w:color="auto"/>
                <w:left w:val="none" w:sz="0" w:space="0" w:color="auto"/>
                <w:bottom w:val="none" w:sz="0" w:space="0" w:color="auto"/>
                <w:right w:val="none" w:sz="0" w:space="0" w:color="auto"/>
              </w:divBdr>
            </w:div>
            <w:div w:id="508913966">
              <w:marLeft w:val="0"/>
              <w:marRight w:val="0"/>
              <w:marTop w:val="0"/>
              <w:marBottom w:val="0"/>
              <w:divBdr>
                <w:top w:val="none" w:sz="0" w:space="0" w:color="auto"/>
                <w:left w:val="none" w:sz="0" w:space="0" w:color="auto"/>
                <w:bottom w:val="none" w:sz="0" w:space="0" w:color="auto"/>
                <w:right w:val="none" w:sz="0" w:space="0" w:color="auto"/>
              </w:divBdr>
            </w:div>
            <w:div w:id="557864858">
              <w:marLeft w:val="0"/>
              <w:marRight w:val="0"/>
              <w:marTop w:val="0"/>
              <w:marBottom w:val="0"/>
              <w:divBdr>
                <w:top w:val="none" w:sz="0" w:space="0" w:color="auto"/>
                <w:left w:val="none" w:sz="0" w:space="0" w:color="auto"/>
                <w:bottom w:val="none" w:sz="0" w:space="0" w:color="auto"/>
                <w:right w:val="none" w:sz="0" w:space="0" w:color="auto"/>
              </w:divBdr>
            </w:div>
          </w:divsChild>
        </w:div>
        <w:div w:id="1600135633">
          <w:marLeft w:val="0"/>
          <w:marRight w:val="0"/>
          <w:marTop w:val="75"/>
          <w:marBottom w:val="75"/>
          <w:divBdr>
            <w:top w:val="single" w:sz="6" w:space="3" w:color="E0E0E0"/>
            <w:left w:val="single" w:sz="6" w:space="3" w:color="E0E0E0"/>
            <w:bottom w:val="single" w:sz="6" w:space="3" w:color="E0E0E0"/>
            <w:right w:val="single" w:sz="6" w:space="3" w:color="E0E0E0"/>
          </w:divBdr>
          <w:divsChild>
            <w:div w:id="1550385188">
              <w:marLeft w:val="0"/>
              <w:marRight w:val="0"/>
              <w:marTop w:val="0"/>
              <w:marBottom w:val="0"/>
              <w:divBdr>
                <w:top w:val="none" w:sz="0" w:space="0" w:color="auto"/>
                <w:left w:val="none" w:sz="0" w:space="0" w:color="auto"/>
                <w:bottom w:val="none" w:sz="0" w:space="0" w:color="auto"/>
                <w:right w:val="none" w:sz="0" w:space="0" w:color="auto"/>
              </w:divBdr>
            </w:div>
            <w:div w:id="2099477763">
              <w:marLeft w:val="0"/>
              <w:marRight w:val="0"/>
              <w:marTop w:val="0"/>
              <w:marBottom w:val="0"/>
              <w:divBdr>
                <w:top w:val="none" w:sz="0" w:space="0" w:color="auto"/>
                <w:left w:val="none" w:sz="0" w:space="0" w:color="auto"/>
                <w:bottom w:val="none" w:sz="0" w:space="0" w:color="auto"/>
                <w:right w:val="none" w:sz="0" w:space="0" w:color="auto"/>
              </w:divBdr>
            </w:div>
            <w:div w:id="160052612">
              <w:marLeft w:val="0"/>
              <w:marRight w:val="0"/>
              <w:marTop w:val="0"/>
              <w:marBottom w:val="0"/>
              <w:divBdr>
                <w:top w:val="none" w:sz="0" w:space="0" w:color="auto"/>
                <w:left w:val="none" w:sz="0" w:space="0" w:color="auto"/>
                <w:bottom w:val="none" w:sz="0" w:space="0" w:color="auto"/>
                <w:right w:val="none" w:sz="0" w:space="0" w:color="auto"/>
              </w:divBdr>
            </w:div>
            <w:div w:id="865027175">
              <w:marLeft w:val="0"/>
              <w:marRight w:val="0"/>
              <w:marTop w:val="0"/>
              <w:marBottom w:val="0"/>
              <w:divBdr>
                <w:top w:val="none" w:sz="0" w:space="0" w:color="auto"/>
                <w:left w:val="none" w:sz="0" w:space="0" w:color="auto"/>
                <w:bottom w:val="none" w:sz="0" w:space="0" w:color="auto"/>
                <w:right w:val="none" w:sz="0" w:space="0" w:color="auto"/>
              </w:divBdr>
            </w:div>
            <w:div w:id="1348480452">
              <w:marLeft w:val="0"/>
              <w:marRight w:val="0"/>
              <w:marTop w:val="0"/>
              <w:marBottom w:val="0"/>
              <w:divBdr>
                <w:top w:val="none" w:sz="0" w:space="0" w:color="auto"/>
                <w:left w:val="none" w:sz="0" w:space="0" w:color="auto"/>
                <w:bottom w:val="none" w:sz="0" w:space="0" w:color="auto"/>
                <w:right w:val="none" w:sz="0" w:space="0" w:color="auto"/>
              </w:divBdr>
            </w:div>
            <w:div w:id="1456481739">
              <w:marLeft w:val="0"/>
              <w:marRight w:val="0"/>
              <w:marTop w:val="0"/>
              <w:marBottom w:val="0"/>
              <w:divBdr>
                <w:top w:val="none" w:sz="0" w:space="0" w:color="auto"/>
                <w:left w:val="none" w:sz="0" w:space="0" w:color="auto"/>
                <w:bottom w:val="none" w:sz="0" w:space="0" w:color="auto"/>
                <w:right w:val="none" w:sz="0" w:space="0" w:color="auto"/>
              </w:divBdr>
            </w:div>
          </w:divsChild>
        </w:div>
        <w:div w:id="1359698315">
          <w:marLeft w:val="0"/>
          <w:marRight w:val="0"/>
          <w:marTop w:val="75"/>
          <w:marBottom w:val="75"/>
          <w:divBdr>
            <w:top w:val="single" w:sz="6" w:space="3" w:color="E0E0E0"/>
            <w:left w:val="single" w:sz="6" w:space="3" w:color="E0E0E0"/>
            <w:bottom w:val="single" w:sz="6" w:space="3" w:color="E0E0E0"/>
            <w:right w:val="single" w:sz="6" w:space="3" w:color="E0E0E0"/>
          </w:divBdr>
          <w:divsChild>
            <w:div w:id="1411658425">
              <w:marLeft w:val="0"/>
              <w:marRight w:val="0"/>
              <w:marTop w:val="0"/>
              <w:marBottom w:val="0"/>
              <w:divBdr>
                <w:top w:val="none" w:sz="0" w:space="0" w:color="auto"/>
                <w:left w:val="none" w:sz="0" w:space="0" w:color="auto"/>
                <w:bottom w:val="none" w:sz="0" w:space="0" w:color="auto"/>
                <w:right w:val="none" w:sz="0" w:space="0" w:color="auto"/>
              </w:divBdr>
            </w:div>
            <w:div w:id="2089495598">
              <w:marLeft w:val="0"/>
              <w:marRight w:val="0"/>
              <w:marTop w:val="0"/>
              <w:marBottom w:val="0"/>
              <w:divBdr>
                <w:top w:val="none" w:sz="0" w:space="0" w:color="auto"/>
                <w:left w:val="none" w:sz="0" w:space="0" w:color="auto"/>
                <w:bottom w:val="none" w:sz="0" w:space="0" w:color="auto"/>
                <w:right w:val="none" w:sz="0" w:space="0" w:color="auto"/>
              </w:divBdr>
            </w:div>
            <w:div w:id="2083873576">
              <w:marLeft w:val="0"/>
              <w:marRight w:val="0"/>
              <w:marTop w:val="0"/>
              <w:marBottom w:val="0"/>
              <w:divBdr>
                <w:top w:val="none" w:sz="0" w:space="0" w:color="auto"/>
                <w:left w:val="none" w:sz="0" w:space="0" w:color="auto"/>
                <w:bottom w:val="none" w:sz="0" w:space="0" w:color="auto"/>
                <w:right w:val="none" w:sz="0" w:space="0" w:color="auto"/>
              </w:divBdr>
            </w:div>
            <w:div w:id="266499495">
              <w:marLeft w:val="0"/>
              <w:marRight w:val="0"/>
              <w:marTop w:val="0"/>
              <w:marBottom w:val="0"/>
              <w:divBdr>
                <w:top w:val="none" w:sz="0" w:space="0" w:color="auto"/>
                <w:left w:val="none" w:sz="0" w:space="0" w:color="auto"/>
                <w:bottom w:val="none" w:sz="0" w:space="0" w:color="auto"/>
                <w:right w:val="none" w:sz="0" w:space="0" w:color="auto"/>
              </w:divBdr>
            </w:div>
            <w:div w:id="671681235">
              <w:marLeft w:val="0"/>
              <w:marRight w:val="0"/>
              <w:marTop w:val="0"/>
              <w:marBottom w:val="0"/>
              <w:divBdr>
                <w:top w:val="none" w:sz="0" w:space="0" w:color="auto"/>
                <w:left w:val="none" w:sz="0" w:space="0" w:color="auto"/>
                <w:bottom w:val="none" w:sz="0" w:space="0" w:color="auto"/>
                <w:right w:val="none" w:sz="0" w:space="0" w:color="auto"/>
              </w:divBdr>
            </w:div>
            <w:div w:id="1301033122">
              <w:marLeft w:val="0"/>
              <w:marRight w:val="0"/>
              <w:marTop w:val="0"/>
              <w:marBottom w:val="0"/>
              <w:divBdr>
                <w:top w:val="none" w:sz="0" w:space="0" w:color="auto"/>
                <w:left w:val="none" w:sz="0" w:space="0" w:color="auto"/>
                <w:bottom w:val="none" w:sz="0" w:space="0" w:color="auto"/>
                <w:right w:val="none" w:sz="0" w:space="0" w:color="auto"/>
              </w:divBdr>
            </w:div>
          </w:divsChild>
        </w:div>
        <w:div w:id="1011567020">
          <w:marLeft w:val="0"/>
          <w:marRight w:val="0"/>
          <w:marTop w:val="75"/>
          <w:marBottom w:val="75"/>
          <w:divBdr>
            <w:top w:val="single" w:sz="6" w:space="3" w:color="E0E0E0"/>
            <w:left w:val="single" w:sz="6" w:space="3" w:color="E0E0E0"/>
            <w:bottom w:val="single" w:sz="6" w:space="3" w:color="E0E0E0"/>
            <w:right w:val="single" w:sz="6" w:space="3" w:color="E0E0E0"/>
          </w:divBdr>
          <w:divsChild>
            <w:div w:id="1149907735">
              <w:marLeft w:val="0"/>
              <w:marRight w:val="0"/>
              <w:marTop w:val="0"/>
              <w:marBottom w:val="0"/>
              <w:divBdr>
                <w:top w:val="none" w:sz="0" w:space="0" w:color="auto"/>
                <w:left w:val="none" w:sz="0" w:space="0" w:color="auto"/>
                <w:bottom w:val="none" w:sz="0" w:space="0" w:color="auto"/>
                <w:right w:val="none" w:sz="0" w:space="0" w:color="auto"/>
              </w:divBdr>
            </w:div>
            <w:div w:id="351760460">
              <w:marLeft w:val="0"/>
              <w:marRight w:val="0"/>
              <w:marTop w:val="0"/>
              <w:marBottom w:val="0"/>
              <w:divBdr>
                <w:top w:val="none" w:sz="0" w:space="0" w:color="auto"/>
                <w:left w:val="none" w:sz="0" w:space="0" w:color="auto"/>
                <w:bottom w:val="none" w:sz="0" w:space="0" w:color="auto"/>
                <w:right w:val="none" w:sz="0" w:space="0" w:color="auto"/>
              </w:divBdr>
            </w:div>
            <w:div w:id="983856528">
              <w:marLeft w:val="0"/>
              <w:marRight w:val="0"/>
              <w:marTop w:val="0"/>
              <w:marBottom w:val="0"/>
              <w:divBdr>
                <w:top w:val="none" w:sz="0" w:space="0" w:color="auto"/>
                <w:left w:val="none" w:sz="0" w:space="0" w:color="auto"/>
                <w:bottom w:val="none" w:sz="0" w:space="0" w:color="auto"/>
                <w:right w:val="none" w:sz="0" w:space="0" w:color="auto"/>
              </w:divBdr>
            </w:div>
            <w:div w:id="1119448544">
              <w:marLeft w:val="0"/>
              <w:marRight w:val="0"/>
              <w:marTop w:val="0"/>
              <w:marBottom w:val="0"/>
              <w:divBdr>
                <w:top w:val="none" w:sz="0" w:space="0" w:color="auto"/>
                <w:left w:val="none" w:sz="0" w:space="0" w:color="auto"/>
                <w:bottom w:val="none" w:sz="0" w:space="0" w:color="auto"/>
                <w:right w:val="none" w:sz="0" w:space="0" w:color="auto"/>
              </w:divBdr>
            </w:div>
            <w:div w:id="1575310376">
              <w:marLeft w:val="0"/>
              <w:marRight w:val="0"/>
              <w:marTop w:val="0"/>
              <w:marBottom w:val="0"/>
              <w:divBdr>
                <w:top w:val="none" w:sz="0" w:space="0" w:color="auto"/>
                <w:left w:val="none" w:sz="0" w:space="0" w:color="auto"/>
                <w:bottom w:val="none" w:sz="0" w:space="0" w:color="auto"/>
                <w:right w:val="none" w:sz="0" w:space="0" w:color="auto"/>
              </w:divBdr>
            </w:div>
            <w:div w:id="311565412">
              <w:marLeft w:val="0"/>
              <w:marRight w:val="0"/>
              <w:marTop w:val="0"/>
              <w:marBottom w:val="0"/>
              <w:divBdr>
                <w:top w:val="none" w:sz="0" w:space="0" w:color="auto"/>
                <w:left w:val="none" w:sz="0" w:space="0" w:color="auto"/>
                <w:bottom w:val="none" w:sz="0" w:space="0" w:color="auto"/>
                <w:right w:val="none" w:sz="0" w:space="0" w:color="auto"/>
              </w:divBdr>
            </w:div>
          </w:divsChild>
        </w:div>
        <w:div w:id="2135245989">
          <w:marLeft w:val="0"/>
          <w:marRight w:val="0"/>
          <w:marTop w:val="75"/>
          <w:marBottom w:val="75"/>
          <w:divBdr>
            <w:top w:val="single" w:sz="6" w:space="3" w:color="E0E0E0"/>
            <w:left w:val="single" w:sz="6" w:space="3" w:color="E0E0E0"/>
            <w:bottom w:val="single" w:sz="6" w:space="3" w:color="E0E0E0"/>
            <w:right w:val="single" w:sz="6" w:space="3" w:color="E0E0E0"/>
          </w:divBdr>
          <w:divsChild>
            <w:div w:id="1888683463">
              <w:marLeft w:val="0"/>
              <w:marRight w:val="0"/>
              <w:marTop w:val="0"/>
              <w:marBottom w:val="0"/>
              <w:divBdr>
                <w:top w:val="none" w:sz="0" w:space="0" w:color="auto"/>
                <w:left w:val="none" w:sz="0" w:space="0" w:color="auto"/>
                <w:bottom w:val="none" w:sz="0" w:space="0" w:color="auto"/>
                <w:right w:val="none" w:sz="0" w:space="0" w:color="auto"/>
              </w:divBdr>
            </w:div>
            <w:div w:id="801921453">
              <w:marLeft w:val="0"/>
              <w:marRight w:val="0"/>
              <w:marTop w:val="0"/>
              <w:marBottom w:val="0"/>
              <w:divBdr>
                <w:top w:val="none" w:sz="0" w:space="0" w:color="auto"/>
                <w:left w:val="none" w:sz="0" w:space="0" w:color="auto"/>
                <w:bottom w:val="none" w:sz="0" w:space="0" w:color="auto"/>
                <w:right w:val="none" w:sz="0" w:space="0" w:color="auto"/>
              </w:divBdr>
            </w:div>
            <w:div w:id="1443647334">
              <w:marLeft w:val="0"/>
              <w:marRight w:val="0"/>
              <w:marTop w:val="0"/>
              <w:marBottom w:val="0"/>
              <w:divBdr>
                <w:top w:val="none" w:sz="0" w:space="0" w:color="auto"/>
                <w:left w:val="none" w:sz="0" w:space="0" w:color="auto"/>
                <w:bottom w:val="none" w:sz="0" w:space="0" w:color="auto"/>
                <w:right w:val="none" w:sz="0" w:space="0" w:color="auto"/>
              </w:divBdr>
            </w:div>
            <w:div w:id="786315764">
              <w:marLeft w:val="0"/>
              <w:marRight w:val="0"/>
              <w:marTop w:val="0"/>
              <w:marBottom w:val="0"/>
              <w:divBdr>
                <w:top w:val="none" w:sz="0" w:space="0" w:color="auto"/>
                <w:left w:val="none" w:sz="0" w:space="0" w:color="auto"/>
                <w:bottom w:val="none" w:sz="0" w:space="0" w:color="auto"/>
                <w:right w:val="none" w:sz="0" w:space="0" w:color="auto"/>
              </w:divBdr>
            </w:div>
            <w:div w:id="1623613784">
              <w:marLeft w:val="0"/>
              <w:marRight w:val="0"/>
              <w:marTop w:val="0"/>
              <w:marBottom w:val="0"/>
              <w:divBdr>
                <w:top w:val="none" w:sz="0" w:space="0" w:color="auto"/>
                <w:left w:val="none" w:sz="0" w:space="0" w:color="auto"/>
                <w:bottom w:val="none" w:sz="0" w:space="0" w:color="auto"/>
                <w:right w:val="none" w:sz="0" w:space="0" w:color="auto"/>
              </w:divBdr>
            </w:div>
            <w:div w:id="611476881">
              <w:marLeft w:val="0"/>
              <w:marRight w:val="0"/>
              <w:marTop w:val="0"/>
              <w:marBottom w:val="0"/>
              <w:divBdr>
                <w:top w:val="none" w:sz="0" w:space="0" w:color="auto"/>
                <w:left w:val="none" w:sz="0" w:space="0" w:color="auto"/>
                <w:bottom w:val="none" w:sz="0" w:space="0" w:color="auto"/>
                <w:right w:val="none" w:sz="0" w:space="0" w:color="auto"/>
              </w:divBdr>
            </w:div>
          </w:divsChild>
        </w:div>
        <w:div w:id="124934463">
          <w:marLeft w:val="0"/>
          <w:marRight w:val="0"/>
          <w:marTop w:val="75"/>
          <w:marBottom w:val="75"/>
          <w:divBdr>
            <w:top w:val="single" w:sz="6" w:space="3" w:color="E0E0E0"/>
            <w:left w:val="single" w:sz="6" w:space="3" w:color="E0E0E0"/>
            <w:bottom w:val="single" w:sz="6" w:space="3" w:color="E0E0E0"/>
            <w:right w:val="single" w:sz="6" w:space="3" w:color="E0E0E0"/>
          </w:divBdr>
          <w:divsChild>
            <w:div w:id="86273281">
              <w:marLeft w:val="0"/>
              <w:marRight w:val="0"/>
              <w:marTop w:val="0"/>
              <w:marBottom w:val="0"/>
              <w:divBdr>
                <w:top w:val="none" w:sz="0" w:space="0" w:color="auto"/>
                <w:left w:val="none" w:sz="0" w:space="0" w:color="auto"/>
                <w:bottom w:val="none" w:sz="0" w:space="0" w:color="auto"/>
                <w:right w:val="none" w:sz="0" w:space="0" w:color="auto"/>
              </w:divBdr>
            </w:div>
            <w:div w:id="1639219136">
              <w:marLeft w:val="0"/>
              <w:marRight w:val="0"/>
              <w:marTop w:val="0"/>
              <w:marBottom w:val="0"/>
              <w:divBdr>
                <w:top w:val="none" w:sz="0" w:space="0" w:color="auto"/>
                <w:left w:val="none" w:sz="0" w:space="0" w:color="auto"/>
                <w:bottom w:val="none" w:sz="0" w:space="0" w:color="auto"/>
                <w:right w:val="none" w:sz="0" w:space="0" w:color="auto"/>
              </w:divBdr>
            </w:div>
            <w:div w:id="432097848">
              <w:marLeft w:val="0"/>
              <w:marRight w:val="0"/>
              <w:marTop w:val="0"/>
              <w:marBottom w:val="0"/>
              <w:divBdr>
                <w:top w:val="none" w:sz="0" w:space="0" w:color="auto"/>
                <w:left w:val="none" w:sz="0" w:space="0" w:color="auto"/>
                <w:bottom w:val="none" w:sz="0" w:space="0" w:color="auto"/>
                <w:right w:val="none" w:sz="0" w:space="0" w:color="auto"/>
              </w:divBdr>
            </w:div>
            <w:div w:id="1841237952">
              <w:marLeft w:val="0"/>
              <w:marRight w:val="0"/>
              <w:marTop w:val="0"/>
              <w:marBottom w:val="0"/>
              <w:divBdr>
                <w:top w:val="none" w:sz="0" w:space="0" w:color="auto"/>
                <w:left w:val="none" w:sz="0" w:space="0" w:color="auto"/>
                <w:bottom w:val="none" w:sz="0" w:space="0" w:color="auto"/>
                <w:right w:val="none" w:sz="0" w:space="0" w:color="auto"/>
              </w:divBdr>
            </w:div>
            <w:div w:id="1359042925">
              <w:marLeft w:val="0"/>
              <w:marRight w:val="0"/>
              <w:marTop w:val="0"/>
              <w:marBottom w:val="0"/>
              <w:divBdr>
                <w:top w:val="none" w:sz="0" w:space="0" w:color="auto"/>
                <w:left w:val="none" w:sz="0" w:space="0" w:color="auto"/>
                <w:bottom w:val="none" w:sz="0" w:space="0" w:color="auto"/>
                <w:right w:val="none" w:sz="0" w:space="0" w:color="auto"/>
              </w:divBdr>
            </w:div>
            <w:div w:id="1001394281">
              <w:marLeft w:val="0"/>
              <w:marRight w:val="0"/>
              <w:marTop w:val="0"/>
              <w:marBottom w:val="0"/>
              <w:divBdr>
                <w:top w:val="none" w:sz="0" w:space="0" w:color="auto"/>
                <w:left w:val="none" w:sz="0" w:space="0" w:color="auto"/>
                <w:bottom w:val="none" w:sz="0" w:space="0" w:color="auto"/>
                <w:right w:val="none" w:sz="0" w:space="0" w:color="auto"/>
              </w:divBdr>
            </w:div>
          </w:divsChild>
        </w:div>
        <w:div w:id="1535464928">
          <w:marLeft w:val="0"/>
          <w:marRight w:val="0"/>
          <w:marTop w:val="75"/>
          <w:marBottom w:val="75"/>
          <w:divBdr>
            <w:top w:val="single" w:sz="6" w:space="3" w:color="E0E0E0"/>
            <w:left w:val="single" w:sz="6" w:space="3" w:color="E0E0E0"/>
            <w:bottom w:val="single" w:sz="6" w:space="3" w:color="E0E0E0"/>
            <w:right w:val="single" w:sz="6" w:space="3" w:color="E0E0E0"/>
          </w:divBdr>
          <w:divsChild>
            <w:div w:id="1570264929">
              <w:marLeft w:val="0"/>
              <w:marRight w:val="0"/>
              <w:marTop w:val="0"/>
              <w:marBottom w:val="0"/>
              <w:divBdr>
                <w:top w:val="none" w:sz="0" w:space="0" w:color="auto"/>
                <w:left w:val="none" w:sz="0" w:space="0" w:color="auto"/>
                <w:bottom w:val="none" w:sz="0" w:space="0" w:color="auto"/>
                <w:right w:val="none" w:sz="0" w:space="0" w:color="auto"/>
              </w:divBdr>
            </w:div>
            <w:div w:id="1435243903">
              <w:marLeft w:val="0"/>
              <w:marRight w:val="0"/>
              <w:marTop w:val="0"/>
              <w:marBottom w:val="0"/>
              <w:divBdr>
                <w:top w:val="none" w:sz="0" w:space="0" w:color="auto"/>
                <w:left w:val="none" w:sz="0" w:space="0" w:color="auto"/>
                <w:bottom w:val="none" w:sz="0" w:space="0" w:color="auto"/>
                <w:right w:val="none" w:sz="0" w:space="0" w:color="auto"/>
              </w:divBdr>
            </w:div>
            <w:div w:id="993029952">
              <w:marLeft w:val="0"/>
              <w:marRight w:val="0"/>
              <w:marTop w:val="0"/>
              <w:marBottom w:val="0"/>
              <w:divBdr>
                <w:top w:val="none" w:sz="0" w:space="0" w:color="auto"/>
                <w:left w:val="none" w:sz="0" w:space="0" w:color="auto"/>
                <w:bottom w:val="none" w:sz="0" w:space="0" w:color="auto"/>
                <w:right w:val="none" w:sz="0" w:space="0" w:color="auto"/>
              </w:divBdr>
            </w:div>
            <w:div w:id="74321754">
              <w:marLeft w:val="0"/>
              <w:marRight w:val="0"/>
              <w:marTop w:val="0"/>
              <w:marBottom w:val="0"/>
              <w:divBdr>
                <w:top w:val="none" w:sz="0" w:space="0" w:color="auto"/>
                <w:left w:val="none" w:sz="0" w:space="0" w:color="auto"/>
                <w:bottom w:val="none" w:sz="0" w:space="0" w:color="auto"/>
                <w:right w:val="none" w:sz="0" w:space="0" w:color="auto"/>
              </w:divBdr>
            </w:div>
            <w:div w:id="222058592">
              <w:marLeft w:val="0"/>
              <w:marRight w:val="0"/>
              <w:marTop w:val="0"/>
              <w:marBottom w:val="0"/>
              <w:divBdr>
                <w:top w:val="none" w:sz="0" w:space="0" w:color="auto"/>
                <w:left w:val="none" w:sz="0" w:space="0" w:color="auto"/>
                <w:bottom w:val="none" w:sz="0" w:space="0" w:color="auto"/>
                <w:right w:val="none" w:sz="0" w:space="0" w:color="auto"/>
              </w:divBdr>
            </w:div>
            <w:div w:id="1808039166">
              <w:marLeft w:val="0"/>
              <w:marRight w:val="0"/>
              <w:marTop w:val="0"/>
              <w:marBottom w:val="0"/>
              <w:divBdr>
                <w:top w:val="none" w:sz="0" w:space="0" w:color="auto"/>
                <w:left w:val="none" w:sz="0" w:space="0" w:color="auto"/>
                <w:bottom w:val="none" w:sz="0" w:space="0" w:color="auto"/>
                <w:right w:val="none" w:sz="0" w:space="0" w:color="auto"/>
              </w:divBdr>
            </w:div>
          </w:divsChild>
        </w:div>
        <w:div w:id="222642048">
          <w:marLeft w:val="0"/>
          <w:marRight w:val="0"/>
          <w:marTop w:val="75"/>
          <w:marBottom w:val="75"/>
          <w:divBdr>
            <w:top w:val="single" w:sz="6" w:space="3" w:color="E0E0E0"/>
            <w:left w:val="single" w:sz="6" w:space="3" w:color="E0E0E0"/>
            <w:bottom w:val="single" w:sz="6" w:space="3" w:color="E0E0E0"/>
            <w:right w:val="single" w:sz="6" w:space="3" w:color="E0E0E0"/>
          </w:divBdr>
          <w:divsChild>
            <w:div w:id="240218927">
              <w:marLeft w:val="0"/>
              <w:marRight w:val="0"/>
              <w:marTop w:val="0"/>
              <w:marBottom w:val="0"/>
              <w:divBdr>
                <w:top w:val="none" w:sz="0" w:space="0" w:color="auto"/>
                <w:left w:val="none" w:sz="0" w:space="0" w:color="auto"/>
                <w:bottom w:val="none" w:sz="0" w:space="0" w:color="auto"/>
                <w:right w:val="none" w:sz="0" w:space="0" w:color="auto"/>
              </w:divBdr>
            </w:div>
            <w:div w:id="1881890872">
              <w:marLeft w:val="0"/>
              <w:marRight w:val="0"/>
              <w:marTop w:val="0"/>
              <w:marBottom w:val="0"/>
              <w:divBdr>
                <w:top w:val="none" w:sz="0" w:space="0" w:color="auto"/>
                <w:left w:val="none" w:sz="0" w:space="0" w:color="auto"/>
                <w:bottom w:val="none" w:sz="0" w:space="0" w:color="auto"/>
                <w:right w:val="none" w:sz="0" w:space="0" w:color="auto"/>
              </w:divBdr>
            </w:div>
            <w:div w:id="1979333313">
              <w:marLeft w:val="0"/>
              <w:marRight w:val="0"/>
              <w:marTop w:val="0"/>
              <w:marBottom w:val="0"/>
              <w:divBdr>
                <w:top w:val="none" w:sz="0" w:space="0" w:color="auto"/>
                <w:left w:val="none" w:sz="0" w:space="0" w:color="auto"/>
                <w:bottom w:val="none" w:sz="0" w:space="0" w:color="auto"/>
                <w:right w:val="none" w:sz="0" w:space="0" w:color="auto"/>
              </w:divBdr>
            </w:div>
            <w:div w:id="640693987">
              <w:marLeft w:val="0"/>
              <w:marRight w:val="0"/>
              <w:marTop w:val="0"/>
              <w:marBottom w:val="0"/>
              <w:divBdr>
                <w:top w:val="none" w:sz="0" w:space="0" w:color="auto"/>
                <w:left w:val="none" w:sz="0" w:space="0" w:color="auto"/>
                <w:bottom w:val="none" w:sz="0" w:space="0" w:color="auto"/>
                <w:right w:val="none" w:sz="0" w:space="0" w:color="auto"/>
              </w:divBdr>
            </w:div>
            <w:div w:id="946346832">
              <w:marLeft w:val="0"/>
              <w:marRight w:val="0"/>
              <w:marTop w:val="0"/>
              <w:marBottom w:val="0"/>
              <w:divBdr>
                <w:top w:val="none" w:sz="0" w:space="0" w:color="auto"/>
                <w:left w:val="none" w:sz="0" w:space="0" w:color="auto"/>
                <w:bottom w:val="none" w:sz="0" w:space="0" w:color="auto"/>
                <w:right w:val="none" w:sz="0" w:space="0" w:color="auto"/>
              </w:divBdr>
            </w:div>
            <w:div w:id="1815677686">
              <w:marLeft w:val="0"/>
              <w:marRight w:val="0"/>
              <w:marTop w:val="0"/>
              <w:marBottom w:val="0"/>
              <w:divBdr>
                <w:top w:val="none" w:sz="0" w:space="0" w:color="auto"/>
                <w:left w:val="none" w:sz="0" w:space="0" w:color="auto"/>
                <w:bottom w:val="none" w:sz="0" w:space="0" w:color="auto"/>
                <w:right w:val="none" w:sz="0" w:space="0" w:color="auto"/>
              </w:divBdr>
            </w:div>
          </w:divsChild>
        </w:div>
        <w:div w:id="964315612">
          <w:marLeft w:val="0"/>
          <w:marRight w:val="0"/>
          <w:marTop w:val="75"/>
          <w:marBottom w:val="75"/>
          <w:divBdr>
            <w:top w:val="single" w:sz="6" w:space="3" w:color="E0E0E0"/>
            <w:left w:val="single" w:sz="6" w:space="3" w:color="E0E0E0"/>
            <w:bottom w:val="single" w:sz="6" w:space="3" w:color="E0E0E0"/>
            <w:right w:val="single" w:sz="6" w:space="3" w:color="E0E0E0"/>
          </w:divBdr>
          <w:divsChild>
            <w:div w:id="1002245888">
              <w:marLeft w:val="0"/>
              <w:marRight w:val="0"/>
              <w:marTop w:val="0"/>
              <w:marBottom w:val="0"/>
              <w:divBdr>
                <w:top w:val="none" w:sz="0" w:space="0" w:color="auto"/>
                <w:left w:val="none" w:sz="0" w:space="0" w:color="auto"/>
                <w:bottom w:val="none" w:sz="0" w:space="0" w:color="auto"/>
                <w:right w:val="none" w:sz="0" w:space="0" w:color="auto"/>
              </w:divBdr>
            </w:div>
            <w:div w:id="2016688064">
              <w:marLeft w:val="0"/>
              <w:marRight w:val="0"/>
              <w:marTop w:val="0"/>
              <w:marBottom w:val="0"/>
              <w:divBdr>
                <w:top w:val="none" w:sz="0" w:space="0" w:color="auto"/>
                <w:left w:val="none" w:sz="0" w:space="0" w:color="auto"/>
                <w:bottom w:val="none" w:sz="0" w:space="0" w:color="auto"/>
                <w:right w:val="none" w:sz="0" w:space="0" w:color="auto"/>
              </w:divBdr>
            </w:div>
            <w:div w:id="1542588893">
              <w:marLeft w:val="0"/>
              <w:marRight w:val="0"/>
              <w:marTop w:val="0"/>
              <w:marBottom w:val="0"/>
              <w:divBdr>
                <w:top w:val="none" w:sz="0" w:space="0" w:color="auto"/>
                <w:left w:val="none" w:sz="0" w:space="0" w:color="auto"/>
                <w:bottom w:val="none" w:sz="0" w:space="0" w:color="auto"/>
                <w:right w:val="none" w:sz="0" w:space="0" w:color="auto"/>
              </w:divBdr>
            </w:div>
            <w:div w:id="1795128304">
              <w:marLeft w:val="0"/>
              <w:marRight w:val="0"/>
              <w:marTop w:val="0"/>
              <w:marBottom w:val="0"/>
              <w:divBdr>
                <w:top w:val="none" w:sz="0" w:space="0" w:color="auto"/>
                <w:left w:val="none" w:sz="0" w:space="0" w:color="auto"/>
                <w:bottom w:val="none" w:sz="0" w:space="0" w:color="auto"/>
                <w:right w:val="none" w:sz="0" w:space="0" w:color="auto"/>
              </w:divBdr>
            </w:div>
            <w:div w:id="1708875322">
              <w:marLeft w:val="0"/>
              <w:marRight w:val="0"/>
              <w:marTop w:val="0"/>
              <w:marBottom w:val="0"/>
              <w:divBdr>
                <w:top w:val="none" w:sz="0" w:space="0" w:color="auto"/>
                <w:left w:val="none" w:sz="0" w:space="0" w:color="auto"/>
                <w:bottom w:val="none" w:sz="0" w:space="0" w:color="auto"/>
                <w:right w:val="none" w:sz="0" w:space="0" w:color="auto"/>
              </w:divBdr>
            </w:div>
            <w:div w:id="234247602">
              <w:marLeft w:val="0"/>
              <w:marRight w:val="0"/>
              <w:marTop w:val="0"/>
              <w:marBottom w:val="0"/>
              <w:divBdr>
                <w:top w:val="none" w:sz="0" w:space="0" w:color="auto"/>
                <w:left w:val="none" w:sz="0" w:space="0" w:color="auto"/>
                <w:bottom w:val="none" w:sz="0" w:space="0" w:color="auto"/>
                <w:right w:val="none" w:sz="0" w:space="0" w:color="auto"/>
              </w:divBdr>
            </w:div>
          </w:divsChild>
        </w:div>
        <w:div w:id="473523942">
          <w:marLeft w:val="0"/>
          <w:marRight w:val="0"/>
          <w:marTop w:val="75"/>
          <w:marBottom w:val="75"/>
          <w:divBdr>
            <w:top w:val="single" w:sz="6" w:space="3" w:color="E0E0E0"/>
            <w:left w:val="single" w:sz="6" w:space="3" w:color="E0E0E0"/>
            <w:bottom w:val="single" w:sz="6" w:space="3" w:color="E0E0E0"/>
            <w:right w:val="single" w:sz="6" w:space="3" w:color="E0E0E0"/>
          </w:divBdr>
          <w:divsChild>
            <w:div w:id="733890984">
              <w:marLeft w:val="0"/>
              <w:marRight w:val="0"/>
              <w:marTop w:val="0"/>
              <w:marBottom w:val="0"/>
              <w:divBdr>
                <w:top w:val="none" w:sz="0" w:space="0" w:color="auto"/>
                <w:left w:val="none" w:sz="0" w:space="0" w:color="auto"/>
                <w:bottom w:val="none" w:sz="0" w:space="0" w:color="auto"/>
                <w:right w:val="none" w:sz="0" w:space="0" w:color="auto"/>
              </w:divBdr>
            </w:div>
            <w:div w:id="1588923047">
              <w:marLeft w:val="0"/>
              <w:marRight w:val="0"/>
              <w:marTop w:val="0"/>
              <w:marBottom w:val="0"/>
              <w:divBdr>
                <w:top w:val="none" w:sz="0" w:space="0" w:color="auto"/>
                <w:left w:val="none" w:sz="0" w:space="0" w:color="auto"/>
                <w:bottom w:val="none" w:sz="0" w:space="0" w:color="auto"/>
                <w:right w:val="none" w:sz="0" w:space="0" w:color="auto"/>
              </w:divBdr>
            </w:div>
            <w:div w:id="1080909222">
              <w:marLeft w:val="0"/>
              <w:marRight w:val="0"/>
              <w:marTop w:val="0"/>
              <w:marBottom w:val="0"/>
              <w:divBdr>
                <w:top w:val="none" w:sz="0" w:space="0" w:color="auto"/>
                <w:left w:val="none" w:sz="0" w:space="0" w:color="auto"/>
                <w:bottom w:val="none" w:sz="0" w:space="0" w:color="auto"/>
                <w:right w:val="none" w:sz="0" w:space="0" w:color="auto"/>
              </w:divBdr>
            </w:div>
            <w:div w:id="1293025359">
              <w:marLeft w:val="0"/>
              <w:marRight w:val="0"/>
              <w:marTop w:val="0"/>
              <w:marBottom w:val="0"/>
              <w:divBdr>
                <w:top w:val="none" w:sz="0" w:space="0" w:color="auto"/>
                <w:left w:val="none" w:sz="0" w:space="0" w:color="auto"/>
                <w:bottom w:val="none" w:sz="0" w:space="0" w:color="auto"/>
                <w:right w:val="none" w:sz="0" w:space="0" w:color="auto"/>
              </w:divBdr>
            </w:div>
            <w:div w:id="1712416847">
              <w:marLeft w:val="0"/>
              <w:marRight w:val="0"/>
              <w:marTop w:val="0"/>
              <w:marBottom w:val="0"/>
              <w:divBdr>
                <w:top w:val="none" w:sz="0" w:space="0" w:color="auto"/>
                <w:left w:val="none" w:sz="0" w:space="0" w:color="auto"/>
                <w:bottom w:val="none" w:sz="0" w:space="0" w:color="auto"/>
                <w:right w:val="none" w:sz="0" w:space="0" w:color="auto"/>
              </w:divBdr>
            </w:div>
            <w:div w:id="899100019">
              <w:marLeft w:val="0"/>
              <w:marRight w:val="0"/>
              <w:marTop w:val="0"/>
              <w:marBottom w:val="0"/>
              <w:divBdr>
                <w:top w:val="none" w:sz="0" w:space="0" w:color="auto"/>
                <w:left w:val="none" w:sz="0" w:space="0" w:color="auto"/>
                <w:bottom w:val="none" w:sz="0" w:space="0" w:color="auto"/>
                <w:right w:val="none" w:sz="0" w:space="0" w:color="auto"/>
              </w:divBdr>
            </w:div>
          </w:divsChild>
        </w:div>
        <w:div w:id="1020350657">
          <w:marLeft w:val="0"/>
          <w:marRight w:val="0"/>
          <w:marTop w:val="75"/>
          <w:marBottom w:val="75"/>
          <w:divBdr>
            <w:top w:val="single" w:sz="6" w:space="3" w:color="E0E0E0"/>
            <w:left w:val="single" w:sz="6" w:space="3" w:color="E0E0E0"/>
            <w:bottom w:val="single" w:sz="6" w:space="3" w:color="E0E0E0"/>
            <w:right w:val="single" w:sz="6" w:space="3" w:color="E0E0E0"/>
          </w:divBdr>
          <w:divsChild>
            <w:div w:id="583808085">
              <w:marLeft w:val="0"/>
              <w:marRight w:val="0"/>
              <w:marTop w:val="0"/>
              <w:marBottom w:val="0"/>
              <w:divBdr>
                <w:top w:val="none" w:sz="0" w:space="0" w:color="auto"/>
                <w:left w:val="none" w:sz="0" w:space="0" w:color="auto"/>
                <w:bottom w:val="none" w:sz="0" w:space="0" w:color="auto"/>
                <w:right w:val="none" w:sz="0" w:space="0" w:color="auto"/>
              </w:divBdr>
            </w:div>
            <w:div w:id="794450795">
              <w:marLeft w:val="0"/>
              <w:marRight w:val="0"/>
              <w:marTop w:val="0"/>
              <w:marBottom w:val="0"/>
              <w:divBdr>
                <w:top w:val="none" w:sz="0" w:space="0" w:color="auto"/>
                <w:left w:val="none" w:sz="0" w:space="0" w:color="auto"/>
                <w:bottom w:val="none" w:sz="0" w:space="0" w:color="auto"/>
                <w:right w:val="none" w:sz="0" w:space="0" w:color="auto"/>
              </w:divBdr>
            </w:div>
            <w:div w:id="1017148749">
              <w:marLeft w:val="0"/>
              <w:marRight w:val="0"/>
              <w:marTop w:val="0"/>
              <w:marBottom w:val="0"/>
              <w:divBdr>
                <w:top w:val="none" w:sz="0" w:space="0" w:color="auto"/>
                <w:left w:val="none" w:sz="0" w:space="0" w:color="auto"/>
                <w:bottom w:val="none" w:sz="0" w:space="0" w:color="auto"/>
                <w:right w:val="none" w:sz="0" w:space="0" w:color="auto"/>
              </w:divBdr>
            </w:div>
            <w:div w:id="773092276">
              <w:marLeft w:val="0"/>
              <w:marRight w:val="0"/>
              <w:marTop w:val="0"/>
              <w:marBottom w:val="0"/>
              <w:divBdr>
                <w:top w:val="none" w:sz="0" w:space="0" w:color="auto"/>
                <w:left w:val="none" w:sz="0" w:space="0" w:color="auto"/>
                <w:bottom w:val="none" w:sz="0" w:space="0" w:color="auto"/>
                <w:right w:val="none" w:sz="0" w:space="0" w:color="auto"/>
              </w:divBdr>
            </w:div>
            <w:div w:id="1948537483">
              <w:marLeft w:val="0"/>
              <w:marRight w:val="0"/>
              <w:marTop w:val="0"/>
              <w:marBottom w:val="0"/>
              <w:divBdr>
                <w:top w:val="none" w:sz="0" w:space="0" w:color="auto"/>
                <w:left w:val="none" w:sz="0" w:space="0" w:color="auto"/>
                <w:bottom w:val="none" w:sz="0" w:space="0" w:color="auto"/>
                <w:right w:val="none" w:sz="0" w:space="0" w:color="auto"/>
              </w:divBdr>
            </w:div>
            <w:div w:id="1082486940">
              <w:marLeft w:val="0"/>
              <w:marRight w:val="0"/>
              <w:marTop w:val="0"/>
              <w:marBottom w:val="0"/>
              <w:divBdr>
                <w:top w:val="none" w:sz="0" w:space="0" w:color="auto"/>
                <w:left w:val="none" w:sz="0" w:space="0" w:color="auto"/>
                <w:bottom w:val="none" w:sz="0" w:space="0" w:color="auto"/>
                <w:right w:val="none" w:sz="0" w:space="0" w:color="auto"/>
              </w:divBdr>
            </w:div>
          </w:divsChild>
        </w:div>
        <w:div w:id="1187330439">
          <w:marLeft w:val="0"/>
          <w:marRight w:val="0"/>
          <w:marTop w:val="75"/>
          <w:marBottom w:val="75"/>
          <w:divBdr>
            <w:top w:val="single" w:sz="6" w:space="3" w:color="E0E0E0"/>
            <w:left w:val="single" w:sz="6" w:space="3" w:color="E0E0E0"/>
            <w:bottom w:val="single" w:sz="6" w:space="3" w:color="E0E0E0"/>
            <w:right w:val="single" w:sz="6" w:space="3" w:color="E0E0E0"/>
          </w:divBdr>
          <w:divsChild>
            <w:div w:id="284312191">
              <w:marLeft w:val="0"/>
              <w:marRight w:val="0"/>
              <w:marTop w:val="0"/>
              <w:marBottom w:val="0"/>
              <w:divBdr>
                <w:top w:val="none" w:sz="0" w:space="0" w:color="auto"/>
                <w:left w:val="none" w:sz="0" w:space="0" w:color="auto"/>
                <w:bottom w:val="none" w:sz="0" w:space="0" w:color="auto"/>
                <w:right w:val="none" w:sz="0" w:space="0" w:color="auto"/>
              </w:divBdr>
            </w:div>
            <w:div w:id="421293693">
              <w:marLeft w:val="0"/>
              <w:marRight w:val="0"/>
              <w:marTop w:val="0"/>
              <w:marBottom w:val="0"/>
              <w:divBdr>
                <w:top w:val="none" w:sz="0" w:space="0" w:color="auto"/>
                <w:left w:val="none" w:sz="0" w:space="0" w:color="auto"/>
                <w:bottom w:val="none" w:sz="0" w:space="0" w:color="auto"/>
                <w:right w:val="none" w:sz="0" w:space="0" w:color="auto"/>
              </w:divBdr>
            </w:div>
            <w:div w:id="1363284793">
              <w:marLeft w:val="0"/>
              <w:marRight w:val="0"/>
              <w:marTop w:val="0"/>
              <w:marBottom w:val="0"/>
              <w:divBdr>
                <w:top w:val="none" w:sz="0" w:space="0" w:color="auto"/>
                <w:left w:val="none" w:sz="0" w:space="0" w:color="auto"/>
                <w:bottom w:val="none" w:sz="0" w:space="0" w:color="auto"/>
                <w:right w:val="none" w:sz="0" w:space="0" w:color="auto"/>
              </w:divBdr>
            </w:div>
            <w:div w:id="1848057116">
              <w:marLeft w:val="0"/>
              <w:marRight w:val="0"/>
              <w:marTop w:val="0"/>
              <w:marBottom w:val="0"/>
              <w:divBdr>
                <w:top w:val="none" w:sz="0" w:space="0" w:color="auto"/>
                <w:left w:val="none" w:sz="0" w:space="0" w:color="auto"/>
                <w:bottom w:val="none" w:sz="0" w:space="0" w:color="auto"/>
                <w:right w:val="none" w:sz="0" w:space="0" w:color="auto"/>
              </w:divBdr>
            </w:div>
            <w:div w:id="1495800099">
              <w:marLeft w:val="0"/>
              <w:marRight w:val="0"/>
              <w:marTop w:val="0"/>
              <w:marBottom w:val="0"/>
              <w:divBdr>
                <w:top w:val="none" w:sz="0" w:space="0" w:color="auto"/>
                <w:left w:val="none" w:sz="0" w:space="0" w:color="auto"/>
                <w:bottom w:val="none" w:sz="0" w:space="0" w:color="auto"/>
                <w:right w:val="none" w:sz="0" w:space="0" w:color="auto"/>
              </w:divBdr>
            </w:div>
            <w:div w:id="1681851668">
              <w:marLeft w:val="0"/>
              <w:marRight w:val="0"/>
              <w:marTop w:val="0"/>
              <w:marBottom w:val="0"/>
              <w:divBdr>
                <w:top w:val="none" w:sz="0" w:space="0" w:color="auto"/>
                <w:left w:val="none" w:sz="0" w:space="0" w:color="auto"/>
                <w:bottom w:val="none" w:sz="0" w:space="0" w:color="auto"/>
                <w:right w:val="none" w:sz="0" w:space="0" w:color="auto"/>
              </w:divBdr>
            </w:div>
          </w:divsChild>
        </w:div>
        <w:div w:id="1561021062">
          <w:marLeft w:val="0"/>
          <w:marRight w:val="0"/>
          <w:marTop w:val="75"/>
          <w:marBottom w:val="75"/>
          <w:divBdr>
            <w:top w:val="single" w:sz="6" w:space="3" w:color="E0E0E0"/>
            <w:left w:val="single" w:sz="6" w:space="3" w:color="E0E0E0"/>
            <w:bottom w:val="single" w:sz="6" w:space="3" w:color="E0E0E0"/>
            <w:right w:val="single" w:sz="6" w:space="3" w:color="E0E0E0"/>
          </w:divBdr>
          <w:divsChild>
            <w:div w:id="86074783">
              <w:marLeft w:val="0"/>
              <w:marRight w:val="0"/>
              <w:marTop w:val="0"/>
              <w:marBottom w:val="0"/>
              <w:divBdr>
                <w:top w:val="none" w:sz="0" w:space="0" w:color="auto"/>
                <w:left w:val="none" w:sz="0" w:space="0" w:color="auto"/>
                <w:bottom w:val="none" w:sz="0" w:space="0" w:color="auto"/>
                <w:right w:val="none" w:sz="0" w:space="0" w:color="auto"/>
              </w:divBdr>
            </w:div>
            <w:div w:id="769590130">
              <w:marLeft w:val="0"/>
              <w:marRight w:val="0"/>
              <w:marTop w:val="0"/>
              <w:marBottom w:val="0"/>
              <w:divBdr>
                <w:top w:val="none" w:sz="0" w:space="0" w:color="auto"/>
                <w:left w:val="none" w:sz="0" w:space="0" w:color="auto"/>
                <w:bottom w:val="none" w:sz="0" w:space="0" w:color="auto"/>
                <w:right w:val="none" w:sz="0" w:space="0" w:color="auto"/>
              </w:divBdr>
            </w:div>
            <w:div w:id="792790236">
              <w:marLeft w:val="0"/>
              <w:marRight w:val="0"/>
              <w:marTop w:val="0"/>
              <w:marBottom w:val="0"/>
              <w:divBdr>
                <w:top w:val="none" w:sz="0" w:space="0" w:color="auto"/>
                <w:left w:val="none" w:sz="0" w:space="0" w:color="auto"/>
                <w:bottom w:val="none" w:sz="0" w:space="0" w:color="auto"/>
                <w:right w:val="none" w:sz="0" w:space="0" w:color="auto"/>
              </w:divBdr>
            </w:div>
            <w:div w:id="1748528102">
              <w:marLeft w:val="0"/>
              <w:marRight w:val="0"/>
              <w:marTop w:val="0"/>
              <w:marBottom w:val="0"/>
              <w:divBdr>
                <w:top w:val="none" w:sz="0" w:space="0" w:color="auto"/>
                <w:left w:val="none" w:sz="0" w:space="0" w:color="auto"/>
                <w:bottom w:val="none" w:sz="0" w:space="0" w:color="auto"/>
                <w:right w:val="none" w:sz="0" w:space="0" w:color="auto"/>
              </w:divBdr>
            </w:div>
            <w:div w:id="68430423">
              <w:marLeft w:val="0"/>
              <w:marRight w:val="0"/>
              <w:marTop w:val="0"/>
              <w:marBottom w:val="0"/>
              <w:divBdr>
                <w:top w:val="none" w:sz="0" w:space="0" w:color="auto"/>
                <w:left w:val="none" w:sz="0" w:space="0" w:color="auto"/>
                <w:bottom w:val="none" w:sz="0" w:space="0" w:color="auto"/>
                <w:right w:val="none" w:sz="0" w:space="0" w:color="auto"/>
              </w:divBdr>
            </w:div>
            <w:div w:id="1478064032">
              <w:marLeft w:val="0"/>
              <w:marRight w:val="0"/>
              <w:marTop w:val="0"/>
              <w:marBottom w:val="0"/>
              <w:divBdr>
                <w:top w:val="none" w:sz="0" w:space="0" w:color="auto"/>
                <w:left w:val="none" w:sz="0" w:space="0" w:color="auto"/>
                <w:bottom w:val="none" w:sz="0" w:space="0" w:color="auto"/>
                <w:right w:val="none" w:sz="0" w:space="0" w:color="auto"/>
              </w:divBdr>
            </w:div>
          </w:divsChild>
        </w:div>
        <w:div w:id="357242359">
          <w:marLeft w:val="0"/>
          <w:marRight w:val="0"/>
          <w:marTop w:val="75"/>
          <w:marBottom w:val="75"/>
          <w:divBdr>
            <w:top w:val="single" w:sz="6" w:space="3" w:color="E0E0E0"/>
            <w:left w:val="single" w:sz="6" w:space="3" w:color="E0E0E0"/>
            <w:bottom w:val="single" w:sz="6" w:space="3" w:color="E0E0E0"/>
            <w:right w:val="single" w:sz="6" w:space="3" w:color="E0E0E0"/>
          </w:divBdr>
          <w:divsChild>
            <w:div w:id="77676490">
              <w:marLeft w:val="0"/>
              <w:marRight w:val="0"/>
              <w:marTop w:val="0"/>
              <w:marBottom w:val="0"/>
              <w:divBdr>
                <w:top w:val="none" w:sz="0" w:space="0" w:color="auto"/>
                <w:left w:val="none" w:sz="0" w:space="0" w:color="auto"/>
                <w:bottom w:val="none" w:sz="0" w:space="0" w:color="auto"/>
                <w:right w:val="none" w:sz="0" w:space="0" w:color="auto"/>
              </w:divBdr>
            </w:div>
            <w:div w:id="1128159389">
              <w:marLeft w:val="0"/>
              <w:marRight w:val="0"/>
              <w:marTop w:val="0"/>
              <w:marBottom w:val="0"/>
              <w:divBdr>
                <w:top w:val="none" w:sz="0" w:space="0" w:color="auto"/>
                <w:left w:val="none" w:sz="0" w:space="0" w:color="auto"/>
                <w:bottom w:val="none" w:sz="0" w:space="0" w:color="auto"/>
                <w:right w:val="none" w:sz="0" w:space="0" w:color="auto"/>
              </w:divBdr>
            </w:div>
            <w:div w:id="309021493">
              <w:marLeft w:val="0"/>
              <w:marRight w:val="0"/>
              <w:marTop w:val="0"/>
              <w:marBottom w:val="0"/>
              <w:divBdr>
                <w:top w:val="none" w:sz="0" w:space="0" w:color="auto"/>
                <w:left w:val="none" w:sz="0" w:space="0" w:color="auto"/>
                <w:bottom w:val="none" w:sz="0" w:space="0" w:color="auto"/>
                <w:right w:val="none" w:sz="0" w:space="0" w:color="auto"/>
              </w:divBdr>
            </w:div>
            <w:div w:id="1294948437">
              <w:marLeft w:val="0"/>
              <w:marRight w:val="0"/>
              <w:marTop w:val="0"/>
              <w:marBottom w:val="0"/>
              <w:divBdr>
                <w:top w:val="none" w:sz="0" w:space="0" w:color="auto"/>
                <w:left w:val="none" w:sz="0" w:space="0" w:color="auto"/>
                <w:bottom w:val="none" w:sz="0" w:space="0" w:color="auto"/>
                <w:right w:val="none" w:sz="0" w:space="0" w:color="auto"/>
              </w:divBdr>
            </w:div>
            <w:div w:id="1476264379">
              <w:marLeft w:val="0"/>
              <w:marRight w:val="0"/>
              <w:marTop w:val="0"/>
              <w:marBottom w:val="0"/>
              <w:divBdr>
                <w:top w:val="none" w:sz="0" w:space="0" w:color="auto"/>
                <w:left w:val="none" w:sz="0" w:space="0" w:color="auto"/>
                <w:bottom w:val="none" w:sz="0" w:space="0" w:color="auto"/>
                <w:right w:val="none" w:sz="0" w:space="0" w:color="auto"/>
              </w:divBdr>
            </w:div>
            <w:div w:id="1863130641">
              <w:marLeft w:val="0"/>
              <w:marRight w:val="0"/>
              <w:marTop w:val="0"/>
              <w:marBottom w:val="0"/>
              <w:divBdr>
                <w:top w:val="none" w:sz="0" w:space="0" w:color="auto"/>
                <w:left w:val="none" w:sz="0" w:space="0" w:color="auto"/>
                <w:bottom w:val="none" w:sz="0" w:space="0" w:color="auto"/>
                <w:right w:val="none" w:sz="0" w:space="0" w:color="auto"/>
              </w:divBdr>
            </w:div>
          </w:divsChild>
        </w:div>
        <w:div w:id="107163925">
          <w:marLeft w:val="0"/>
          <w:marRight w:val="0"/>
          <w:marTop w:val="75"/>
          <w:marBottom w:val="75"/>
          <w:divBdr>
            <w:top w:val="single" w:sz="6" w:space="3" w:color="E0E0E0"/>
            <w:left w:val="single" w:sz="6" w:space="3" w:color="E0E0E0"/>
            <w:bottom w:val="single" w:sz="6" w:space="3" w:color="E0E0E0"/>
            <w:right w:val="single" w:sz="6" w:space="3" w:color="E0E0E0"/>
          </w:divBdr>
          <w:divsChild>
            <w:div w:id="679309302">
              <w:marLeft w:val="0"/>
              <w:marRight w:val="0"/>
              <w:marTop w:val="0"/>
              <w:marBottom w:val="0"/>
              <w:divBdr>
                <w:top w:val="none" w:sz="0" w:space="0" w:color="auto"/>
                <w:left w:val="none" w:sz="0" w:space="0" w:color="auto"/>
                <w:bottom w:val="none" w:sz="0" w:space="0" w:color="auto"/>
                <w:right w:val="none" w:sz="0" w:space="0" w:color="auto"/>
              </w:divBdr>
            </w:div>
            <w:div w:id="1223829788">
              <w:marLeft w:val="0"/>
              <w:marRight w:val="0"/>
              <w:marTop w:val="0"/>
              <w:marBottom w:val="0"/>
              <w:divBdr>
                <w:top w:val="none" w:sz="0" w:space="0" w:color="auto"/>
                <w:left w:val="none" w:sz="0" w:space="0" w:color="auto"/>
                <w:bottom w:val="none" w:sz="0" w:space="0" w:color="auto"/>
                <w:right w:val="none" w:sz="0" w:space="0" w:color="auto"/>
              </w:divBdr>
            </w:div>
            <w:div w:id="444889991">
              <w:marLeft w:val="0"/>
              <w:marRight w:val="0"/>
              <w:marTop w:val="0"/>
              <w:marBottom w:val="0"/>
              <w:divBdr>
                <w:top w:val="none" w:sz="0" w:space="0" w:color="auto"/>
                <w:left w:val="none" w:sz="0" w:space="0" w:color="auto"/>
                <w:bottom w:val="none" w:sz="0" w:space="0" w:color="auto"/>
                <w:right w:val="none" w:sz="0" w:space="0" w:color="auto"/>
              </w:divBdr>
            </w:div>
            <w:div w:id="613287730">
              <w:marLeft w:val="0"/>
              <w:marRight w:val="0"/>
              <w:marTop w:val="0"/>
              <w:marBottom w:val="0"/>
              <w:divBdr>
                <w:top w:val="none" w:sz="0" w:space="0" w:color="auto"/>
                <w:left w:val="none" w:sz="0" w:space="0" w:color="auto"/>
                <w:bottom w:val="none" w:sz="0" w:space="0" w:color="auto"/>
                <w:right w:val="none" w:sz="0" w:space="0" w:color="auto"/>
              </w:divBdr>
            </w:div>
            <w:div w:id="174616767">
              <w:marLeft w:val="0"/>
              <w:marRight w:val="0"/>
              <w:marTop w:val="0"/>
              <w:marBottom w:val="0"/>
              <w:divBdr>
                <w:top w:val="none" w:sz="0" w:space="0" w:color="auto"/>
                <w:left w:val="none" w:sz="0" w:space="0" w:color="auto"/>
                <w:bottom w:val="none" w:sz="0" w:space="0" w:color="auto"/>
                <w:right w:val="none" w:sz="0" w:space="0" w:color="auto"/>
              </w:divBdr>
            </w:div>
            <w:div w:id="1813401055">
              <w:marLeft w:val="0"/>
              <w:marRight w:val="0"/>
              <w:marTop w:val="0"/>
              <w:marBottom w:val="0"/>
              <w:divBdr>
                <w:top w:val="none" w:sz="0" w:space="0" w:color="auto"/>
                <w:left w:val="none" w:sz="0" w:space="0" w:color="auto"/>
                <w:bottom w:val="none" w:sz="0" w:space="0" w:color="auto"/>
                <w:right w:val="none" w:sz="0" w:space="0" w:color="auto"/>
              </w:divBdr>
            </w:div>
          </w:divsChild>
        </w:div>
        <w:div w:id="872576894">
          <w:marLeft w:val="0"/>
          <w:marRight w:val="0"/>
          <w:marTop w:val="75"/>
          <w:marBottom w:val="75"/>
          <w:divBdr>
            <w:top w:val="single" w:sz="6" w:space="3" w:color="E0E0E0"/>
            <w:left w:val="single" w:sz="6" w:space="3" w:color="E0E0E0"/>
            <w:bottom w:val="single" w:sz="6" w:space="3" w:color="E0E0E0"/>
            <w:right w:val="single" w:sz="6" w:space="3" w:color="E0E0E0"/>
          </w:divBdr>
          <w:divsChild>
            <w:div w:id="267321782">
              <w:marLeft w:val="0"/>
              <w:marRight w:val="0"/>
              <w:marTop w:val="0"/>
              <w:marBottom w:val="0"/>
              <w:divBdr>
                <w:top w:val="none" w:sz="0" w:space="0" w:color="auto"/>
                <w:left w:val="none" w:sz="0" w:space="0" w:color="auto"/>
                <w:bottom w:val="none" w:sz="0" w:space="0" w:color="auto"/>
                <w:right w:val="none" w:sz="0" w:space="0" w:color="auto"/>
              </w:divBdr>
            </w:div>
            <w:div w:id="654458140">
              <w:marLeft w:val="0"/>
              <w:marRight w:val="0"/>
              <w:marTop w:val="0"/>
              <w:marBottom w:val="0"/>
              <w:divBdr>
                <w:top w:val="none" w:sz="0" w:space="0" w:color="auto"/>
                <w:left w:val="none" w:sz="0" w:space="0" w:color="auto"/>
                <w:bottom w:val="none" w:sz="0" w:space="0" w:color="auto"/>
                <w:right w:val="none" w:sz="0" w:space="0" w:color="auto"/>
              </w:divBdr>
            </w:div>
            <w:div w:id="2069957692">
              <w:marLeft w:val="0"/>
              <w:marRight w:val="0"/>
              <w:marTop w:val="0"/>
              <w:marBottom w:val="0"/>
              <w:divBdr>
                <w:top w:val="none" w:sz="0" w:space="0" w:color="auto"/>
                <w:left w:val="none" w:sz="0" w:space="0" w:color="auto"/>
                <w:bottom w:val="none" w:sz="0" w:space="0" w:color="auto"/>
                <w:right w:val="none" w:sz="0" w:space="0" w:color="auto"/>
              </w:divBdr>
            </w:div>
            <w:div w:id="1388916154">
              <w:marLeft w:val="0"/>
              <w:marRight w:val="0"/>
              <w:marTop w:val="0"/>
              <w:marBottom w:val="0"/>
              <w:divBdr>
                <w:top w:val="none" w:sz="0" w:space="0" w:color="auto"/>
                <w:left w:val="none" w:sz="0" w:space="0" w:color="auto"/>
                <w:bottom w:val="none" w:sz="0" w:space="0" w:color="auto"/>
                <w:right w:val="none" w:sz="0" w:space="0" w:color="auto"/>
              </w:divBdr>
            </w:div>
            <w:div w:id="1028262415">
              <w:marLeft w:val="0"/>
              <w:marRight w:val="0"/>
              <w:marTop w:val="0"/>
              <w:marBottom w:val="0"/>
              <w:divBdr>
                <w:top w:val="none" w:sz="0" w:space="0" w:color="auto"/>
                <w:left w:val="none" w:sz="0" w:space="0" w:color="auto"/>
                <w:bottom w:val="none" w:sz="0" w:space="0" w:color="auto"/>
                <w:right w:val="none" w:sz="0" w:space="0" w:color="auto"/>
              </w:divBdr>
            </w:div>
            <w:div w:id="1932926966">
              <w:marLeft w:val="0"/>
              <w:marRight w:val="0"/>
              <w:marTop w:val="0"/>
              <w:marBottom w:val="0"/>
              <w:divBdr>
                <w:top w:val="none" w:sz="0" w:space="0" w:color="auto"/>
                <w:left w:val="none" w:sz="0" w:space="0" w:color="auto"/>
                <w:bottom w:val="none" w:sz="0" w:space="0" w:color="auto"/>
                <w:right w:val="none" w:sz="0" w:space="0" w:color="auto"/>
              </w:divBdr>
            </w:div>
          </w:divsChild>
        </w:div>
        <w:div w:id="1886719187">
          <w:marLeft w:val="0"/>
          <w:marRight w:val="0"/>
          <w:marTop w:val="75"/>
          <w:marBottom w:val="75"/>
          <w:divBdr>
            <w:top w:val="single" w:sz="6" w:space="3" w:color="E0E0E0"/>
            <w:left w:val="single" w:sz="6" w:space="3" w:color="E0E0E0"/>
            <w:bottom w:val="single" w:sz="6" w:space="3" w:color="E0E0E0"/>
            <w:right w:val="single" w:sz="6" w:space="3" w:color="E0E0E0"/>
          </w:divBdr>
          <w:divsChild>
            <w:div w:id="1489441059">
              <w:marLeft w:val="0"/>
              <w:marRight w:val="0"/>
              <w:marTop w:val="0"/>
              <w:marBottom w:val="0"/>
              <w:divBdr>
                <w:top w:val="none" w:sz="0" w:space="0" w:color="auto"/>
                <w:left w:val="none" w:sz="0" w:space="0" w:color="auto"/>
                <w:bottom w:val="none" w:sz="0" w:space="0" w:color="auto"/>
                <w:right w:val="none" w:sz="0" w:space="0" w:color="auto"/>
              </w:divBdr>
            </w:div>
            <w:div w:id="46808390">
              <w:marLeft w:val="0"/>
              <w:marRight w:val="0"/>
              <w:marTop w:val="0"/>
              <w:marBottom w:val="0"/>
              <w:divBdr>
                <w:top w:val="none" w:sz="0" w:space="0" w:color="auto"/>
                <w:left w:val="none" w:sz="0" w:space="0" w:color="auto"/>
                <w:bottom w:val="none" w:sz="0" w:space="0" w:color="auto"/>
                <w:right w:val="none" w:sz="0" w:space="0" w:color="auto"/>
              </w:divBdr>
            </w:div>
            <w:div w:id="1087969537">
              <w:marLeft w:val="0"/>
              <w:marRight w:val="0"/>
              <w:marTop w:val="0"/>
              <w:marBottom w:val="0"/>
              <w:divBdr>
                <w:top w:val="none" w:sz="0" w:space="0" w:color="auto"/>
                <w:left w:val="none" w:sz="0" w:space="0" w:color="auto"/>
                <w:bottom w:val="none" w:sz="0" w:space="0" w:color="auto"/>
                <w:right w:val="none" w:sz="0" w:space="0" w:color="auto"/>
              </w:divBdr>
            </w:div>
            <w:div w:id="1043749163">
              <w:marLeft w:val="0"/>
              <w:marRight w:val="0"/>
              <w:marTop w:val="0"/>
              <w:marBottom w:val="0"/>
              <w:divBdr>
                <w:top w:val="none" w:sz="0" w:space="0" w:color="auto"/>
                <w:left w:val="none" w:sz="0" w:space="0" w:color="auto"/>
                <w:bottom w:val="none" w:sz="0" w:space="0" w:color="auto"/>
                <w:right w:val="none" w:sz="0" w:space="0" w:color="auto"/>
              </w:divBdr>
            </w:div>
            <w:div w:id="1585609118">
              <w:marLeft w:val="0"/>
              <w:marRight w:val="0"/>
              <w:marTop w:val="0"/>
              <w:marBottom w:val="0"/>
              <w:divBdr>
                <w:top w:val="none" w:sz="0" w:space="0" w:color="auto"/>
                <w:left w:val="none" w:sz="0" w:space="0" w:color="auto"/>
                <w:bottom w:val="none" w:sz="0" w:space="0" w:color="auto"/>
                <w:right w:val="none" w:sz="0" w:space="0" w:color="auto"/>
              </w:divBdr>
            </w:div>
            <w:div w:id="1133445850">
              <w:marLeft w:val="0"/>
              <w:marRight w:val="0"/>
              <w:marTop w:val="0"/>
              <w:marBottom w:val="0"/>
              <w:divBdr>
                <w:top w:val="none" w:sz="0" w:space="0" w:color="auto"/>
                <w:left w:val="none" w:sz="0" w:space="0" w:color="auto"/>
                <w:bottom w:val="none" w:sz="0" w:space="0" w:color="auto"/>
                <w:right w:val="none" w:sz="0" w:space="0" w:color="auto"/>
              </w:divBdr>
            </w:div>
          </w:divsChild>
        </w:div>
        <w:div w:id="172039801">
          <w:marLeft w:val="0"/>
          <w:marRight w:val="0"/>
          <w:marTop w:val="75"/>
          <w:marBottom w:val="75"/>
          <w:divBdr>
            <w:top w:val="single" w:sz="6" w:space="3" w:color="E0E0E0"/>
            <w:left w:val="single" w:sz="6" w:space="3" w:color="E0E0E0"/>
            <w:bottom w:val="single" w:sz="6" w:space="3" w:color="E0E0E0"/>
            <w:right w:val="single" w:sz="6" w:space="3" w:color="E0E0E0"/>
          </w:divBdr>
          <w:divsChild>
            <w:div w:id="128790605">
              <w:marLeft w:val="0"/>
              <w:marRight w:val="0"/>
              <w:marTop w:val="0"/>
              <w:marBottom w:val="0"/>
              <w:divBdr>
                <w:top w:val="none" w:sz="0" w:space="0" w:color="auto"/>
                <w:left w:val="none" w:sz="0" w:space="0" w:color="auto"/>
                <w:bottom w:val="none" w:sz="0" w:space="0" w:color="auto"/>
                <w:right w:val="none" w:sz="0" w:space="0" w:color="auto"/>
              </w:divBdr>
            </w:div>
            <w:div w:id="249238482">
              <w:marLeft w:val="0"/>
              <w:marRight w:val="0"/>
              <w:marTop w:val="0"/>
              <w:marBottom w:val="0"/>
              <w:divBdr>
                <w:top w:val="none" w:sz="0" w:space="0" w:color="auto"/>
                <w:left w:val="none" w:sz="0" w:space="0" w:color="auto"/>
                <w:bottom w:val="none" w:sz="0" w:space="0" w:color="auto"/>
                <w:right w:val="none" w:sz="0" w:space="0" w:color="auto"/>
              </w:divBdr>
            </w:div>
            <w:div w:id="1688949103">
              <w:marLeft w:val="0"/>
              <w:marRight w:val="0"/>
              <w:marTop w:val="0"/>
              <w:marBottom w:val="0"/>
              <w:divBdr>
                <w:top w:val="none" w:sz="0" w:space="0" w:color="auto"/>
                <w:left w:val="none" w:sz="0" w:space="0" w:color="auto"/>
                <w:bottom w:val="none" w:sz="0" w:space="0" w:color="auto"/>
                <w:right w:val="none" w:sz="0" w:space="0" w:color="auto"/>
              </w:divBdr>
            </w:div>
            <w:div w:id="1002859404">
              <w:marLeft w:val="0"/>
              <w:marRight w:val="0"/>
              <w:marTop w:val="0"/>
              <w:marBottom w:val="0"/>
              <w:divBdr>
                <w:top w:val="none" w:sz="0" w:space="0" w:color="auto"/>
                <w:left w:val="none" w:sz="0" w:space="0" w:color="auto"/>
                <w:bottom w:val="none" w:sz="0" w:space="0" w:color="auto"/>
                <w:right w:val="none" w:sz="0" w:space="0" w:color="auto"/>
              </w:divBdr>
            </w:div>
            <w:div w:id="51855917">
              <w:marLeft w:val="0"/>
              <w:marRight w:val="0"/>
              <w:marTop w:val="0"/>
              <w:marBottom w:val="0"/>
              <w:divBdr>
                <w:top w:val="none" w:sz="0" w:space="0" w:color="auto"/>
                <w:left w:val="none" w:sz="0" w:space="0" w:color="auto"/>
                <w:bottom w:val="none" w:sz="0" w:space="0" w:color="auto"/>
                <w:right w:val="none" w:sz="0" w:space="0" w:color="auto"/>
              </w:divBdr>
            </w:div>
            <w:div w:id="1663505453">
              <w:marLeft w:val="0"/>
              <w:marRight w:val="0"/>
              <w:marTop w:val="0"/>
              <w:marBottom w:val="0"/>
              <w:divBdr>
                <w:top w:val="none" w:sz="0" w:space="0" w:color="auto"/>
                <w:left w:val="none" w:sz="0" w:space="0" w:color="auto"/>
                <w:bottom w:val="none" w:sz="0" w:space="0" w:color="auto"/>
                <w:right w:val="none" w:sz="0" w:space="0" w:color="auto"/>
              </w:divBdr>
            </w:div>
          </w:divsChild>
        </w:div>
        <w:div w:id="1214461490">
          <w:marLeft w:val="0"/>
          <w:marRight w:val="0"/>
          <w:marTop w:val="75"/>
          <w:marBottom w:val="75"/>
          <w:divBdr>
            <w:top w:val="single" w:sz="6" w:space="3" w:color="E0E0E0"/>
            <w:left w:val="single" w:sz="6" w:space="3" w:color="E0E0E0"/>
            <w:bottom w:val="single" w:sz="6" w:space="3" w:color="E0E0E0"/>
            <w:right w:val="single" w:sz="6" w:space="3" w:color="E0E0E0"/>
          </w:divBdr>
          <w:divsChild>
            <w:div w:id="333067702">
              <w:marLeft w:val="0"/>
              <w:marRight w:val="0"/>
              <w:marTop w:val="0"/>
              <w:marBottom w:val="0"/>
              <w:divBdr>
                <w:top w:val="none" w:sz="0" w:space="0" w:color="auto"/>
                <w:left w:val="none" w:sz="0" w:space="0" w:color="auto"/>
                <w:bottom w:val="none" w:sz="0" w:space="0" w:color="auto"/>
                <w:right w:val="none" w:sz="0" w:space="0" w:color="auto"/>
              </w:divBdr>
            </w:div>
            <w:div w:id="794520199">
              <w:marLeft w:val="0"/>
              <w:marRight w:val="0"/>
              <w:marTop w:val="0"/>
              <w:marBottom w:val="0"/>
              <w:divBdr>
                <w:top w:val="none" w:sz="0" w:space="0" w:color="auto"/>
                <w:left w:val="none" w:sz="0" w:space="0" w:color="auto"/>
                <w:bottom w:val="none" w:sz="0" w:space="0" w:color="auto"/>
                <w:right w:val="none" w:sz="0" w:space="0" w:color="auto"/>
              </w:divBdr>
            </w:div>
            <w:div w:id="1805539742">
              <w:marLeft w:val="0"/>
              <w:marRight w:val="0"/>
              <w:marTop w:val="0"/>
              <w:marBottom w:val="0"/>
              <w:divBdr>
                <w:top w:val="none" w:sz="0" w:space="0" w:color="auto"/>
                <w:left w:val="none" w:sz="0" w:space="0" w:color="auto"/>
                <w:bottom w:val="none" w:sz="0" w:space="0" w:color="auto"/>
                <w:right w:val="none" w:sz="0" w:space="0" w:color="auto"/>
              </w:divBdr>
            </w:div>
            <w:div w:id="868031517">
              <w:marLeft w:val="0"/>
              <w:marRight w:val="0"/>
              <w:marTop w:val="0"/>
              <w:marBottom w:val="0"/>
              <w:divBdr>
                <w:top w:val="none" w:sz="0" w:space="0" w:color="auto"/>
                <w:left w:val="none" w:sz="0" w:space="0" w:color="auto"/>
                <w:bottom w:val="none" w:sz="0" w:space="0" w:color="auto"/>
                <w:right w:val="none" w:sz="0" w:space="0" w:color="auto"/>
              </w:divBdr>
            </w:div>
            <w:div w:id="408161791">
              <w:marLeft w:val="0"/>
              <w:marRight w:val="0"/>
              <w:marTop w:val="0"/>
              <w:marBottom w:val="0"/>
              <w:divBdr>
                <w:top w:val="none" w:sz="0" w:space="0" w:color="auto"/>
                <w:left w:val="none" w:sz="0" w:space="0" w:color="auto"/>
                <w:bottom w:val="none" w:sz="0" w:space="0" w:color="auto"/>
                <w:right w:val="none" w:sz="0" w:space="0" w:color="auto"/>
              </w:divBdr>
            </w:div>
            <w:div w:id="1762486087">
              <w:marLeft w:val="0"/>
              <w:marRight w:val="0"/>
              <w:marTop w:val="0"/>
              <w:marBottom w:val="0"/>
              <w:divBdr>
                <w:top w:val="none" w:sz="0" w:space="0" w:color="auto"/>
                <w:left w:val="none" w:sz="0" w:space="0" w:color="auto"/>
                <w:bottom w:val="none" w:sz="0" w:space="0" w:color="auto"/>
                <w:right w:val="none" w:sz="0" w:space="0" w:color="auto"/>
              </w:divBdr>
            </w:div>
          </w:divsChild>
        </w:div>
        <w:div w:id="1861704306">
          <w:marLeft w:val="0"/>
          <w:marRight w:val="0"/>
          <w:marTop w:val="75"/>
          <w:marBottom w:val="75"/>
          <w:divBdr>
            <w:top w:val="single" w:sz="6" w:space="3" w:color="E0E0E0"/>
            <w:left w:val="single" w:sz="6" w:space="3" w:color="E0E0E0"/>
            <w:bottom w:val="single" w:sz="6" w:space="3" w:color="E0E0E0"/>
            <w:right w:val="single" w:sz="6" w:space="3" w:color="E0E0E0"/>
          </w:divBdr>
          <w:divsChild>
            <w:div w:id="599873584">
              <w:marLeft w:val="0"/>
              <w:marRight w:val="0"/>
              <w:marTop w:val="0"/>
              <w:marBottom w:val="0"/>
              <w:divBdr>
                <w:top w:val="none" w:sz="0" w:space="0" w:color="auto"/>
                <w:left w:val="none" w:sz="0" w:space="0" w:color="auto"/>
                <w:bottom w:val="none" w:sz="0" w:space="0" w:color="auto"/>
                <w:right w:val="none" w:sz="0" w:space="0" w:color="auto"/>
              </w:divBdr>
            </w:div>
            <w:div w:id="1052928460">
              <w:marLeft w:val="0"/>
              <w:marRight w:val="0"/>
              <w:marTop w:val="0"/>
              <w:marBottom w:val="0"/>
              <w:divBdr>
                <w:top w:val="none" w:sz="0" w:space="0" w:color="auto"/>
                <w:left w:val="none" w:sz="0" w:space="0" w:color="auto"/>
                <w:bottom w:val="none" w:sz="0" w:space="0" w:color="auto"/>
                <w:right w:val="none" w:sz="0" w:space="0" w:color="auto"/>
              </w:divBdr>
            </w:div>
            <w:div w:id="1672027385">
              <w:marLeft w:val="0"/>
              <w:marRight w:val="0"/>
              <w:marTop w:val="0"/>
              <w:marBottom w:val="0"/>
              <w:divBdr>
                <w:top w:val="none" w:sz="0" w:space="0" w:color="auto"/>
                <w:left w:val="none" w:sz="0" w:space="0" w:color="auto"/>
                <w:bottom w:val="none" w:sz="0" w:space="0" w:color="auto"/>
                <w:right w:val="none" w:sz="0" w:space="0" w:color="auto"/>
              </w:divBdr>
            </w:div>
            <w:div w:id="172769199">
              <w:marLeft w:val="0"/>
              <w:marRight w:val="0"/>
              <w:marTop w:val="0"/>
              <w:marBottom w:val="0"/>
              <w:divBdr>
                <w:top w:val="none" w:sz="0" w:space="0" w:color="auto"/>
                <w:left w:val="none" w:sz="0" w:space="0" w:color="auto"/>
                <w:bottom w:val="none" w:sz="0" w:space="0" w:color="auto"/>
                <w:right w:val="none" w:sz="0" w:space="0" w:color="auto"/>
              </w:divBdr>
            </w:div>
            <w:div w:id="1115515181">
              <w:marLeft w:val="0"/>
              <w:marRight w:val="0"/>
              <w:marTop w:val="0"/>
              <w:marBottom w:val="0"/>
              <w:divBdr>
                <w:top w:val="none" w:sz="0" w:space="0" w:color="auto"/>
                <w:left w:val="none" w:sz="0" w:space="0" w:color="auto"/>
                <w:bottom w:val="none" w:sz="0" w:space="0" w:color="auto"/>
                <w:right w:val="none" w:sz="0" w:space="0" w:color="auto"/>
              </w:divBdr>
            </w:div>
            <w:div w:id="2125686767">
              <w:marLeft w:val="0"/>
              <w:marRight w:val="0"/>
              <w:marTop w:val="0"/>
              <w:marBottom w:val="0"/>
              <w:divBdr>
                <w:top w:val="none" w:sz="0" w:space="0" w:color="auto"/>
                <w:left w:val="none" w:sz="0" w:space="0" w:color="auto"/>
                <w:bottom w:val="none" w:sz="0" w:space="0" w:color="auto"/>
                <w:right w:val="none" w:sz="0" w:space="0" w:color="auto"/>
              </w:divBdr>
            </w:div>
          </w:divsChild>
        </w:div>
        <w:div w:id="1566258474">
          <w:marLeft w:val="0"/>
          <w:marRight w:val="0"/>
          <w:marTop w:val="75"/>
          <w:marBottom w:val="75"/>
          <w:divBdr>
            <w:top w:val="single" w:sz="6" w:space="3" w:color="E0E0E0"/>
            <w:left w:val="single" w:sz="6" w:space="3" w:color="E0E0E0"/>
            <w:bottom w:val="single" w:sz="6" w:space="3" w:color="E0E0E0"/>
            <w:right w:val="single" w:sz="6" w:space="3" w:color="E0E0E0"/>
          </w:divBdr>
          <w:divsChild>
            <w:div w:id="1822770669">
              <w:marLeft w:val="0"/>
              <w:marRight w:val="0"/>
              <w:marTop w:val="0"/>
              <w:marBottom w:val="0"/>
              <w:divBdr>
                <w:top w:val="none" w:sz="0" w:space="0" w:color="auto"/>
                <w:left w:val="none" w:sz="0" w:space="0" w:color="auto"/>
                <w:bottom w:val="none" w:sz="0" w:space="0" w:color="auto"/>
                <w:right w:val="none" w:sz="0" w:space="0" w:color="auto"/>
              </w:divBdr>
            </w:div>
            <w:div w:id="671033477">
              <w:marLeft w:val="0"/>
              <w:marRight w:val="0"/>
              <w:marTop w:val="0"/>
              <w:marBottom w:val="0"/>
              <w:divBdr>
                <w:top w:val="none" w:sz="0" w:space="0" w:color="auto"/>
                <w:left w:val="none" w:sz="0" w:space="0" w:color="auto"/>
                <w:bottom w:val="none" w:sz="0" w:space="0" w:color="auto"/>
                <w:right w:val="none" w:sz="0" w:space="0" w:color="auto"/>
              </w:divBdr>
            </w:div>
            <w:div w:id="158229438">
              <w:marLeft w:val="0"/>
              <w:marRight w:val="0"/>
              <w:marTop w:val="0"/>
              <w:marBottom w:val="0"/>
              <w:divBdr>
                <w:top w:val="none" w:sz="0" w:space="0" w:color="auto"/>
                <w:left w:val="none" w:sz="0" w:space="0" w:color="auto"/>
                <w:bottom w:val="none" w:sz="0" w:space="0" w:color="auto"/>
                <w:right w:val="none" w:sz="0" w:space="0" w:color="auto"/>
              </w:divBdr>
            </w:div>
            <w:div w:id="338627095">
              <w:marLeft w:val="0"/>
              <w:marRight w:val="0"/>
              <w:marTop w:val="0"/>
              <w:marBottom w:val="0"/>
              <w:divBdr>
                <w:top w:val="none" w:sz="0" w:space="0" w:color="auto"/>
                <w:left w:val="none" w:sz="0" w:space="0" w:color="auto"/>
                <w:bottom w:val="none" w:sz="0" w:space="0" w:color="auto"/>
                <w:right w:val="none" w:sz="0" w:space="0" w:color="auto"/>
              </w:divBdr>
            </w:div>
            <w:div w:id="572468762">
              <w:marLeft w:val="0"/>
              <w:marRight w:val="0"/>
              <w:marTop w:val="0"/>
              <w:marBottom w:val="0"/>
              <w:divBdr>
                <w:top w:val="none" w:sz="0" w:space="0" w:color="auto"/>
                <w:left w:val="none" w:sz="0" w:space="0" w:color="auto"/>
                <w:bottom w:val="none" w:sz="0" w:space="0" w:color="auto"/>
                <w:right w:val="none" w:sz="0" w:space="0" w:color="auto"/>
              </w:divBdr>
            </w:div>
            <w:div w:id="967465776">
              <w:marLeft w:val="0"/>
              <w:marRight w:val="0"/>
              <w:marTop w:val="0"/>
              <w:marBottom w:val="0"/>
              <w:divBdr>
                <w:top w:val="none" w:sz="0" w:space="0" w:color="auto"/>
                <w:left w:val="none" w:sz="0" w:space="0" w:color="auto"/>
                <w:bottom w:val="none" w:sz="0" w:space="0" w:color="auto"/>
                <w:right w:val="none" w:sz="0" w:space="0" w:color="auto"/>
              </w:divBdr>
            </w:div>
          </w:divsChild>
        </w:div>
        <w:div w:id="1190753455">
          <w:marLeft w:val="0"/>
          <w:marRight w:val="0"/>
          <w:marTop w:val="75"/>
          <w:marBottom w:val="75"/>
          <w:divBdr>
            <w:top w:val="single" w:sz="6" w:space="3" w:color="E0E0E0"/>
            <w:left w:val="single" w:sz="6" w:space="3" w:color="E0E0E0"/>
            <w:bottom w:val="single" w:sz="6" w:space="3" w:color="E0E0E0"/>
            <w:right w:val="single" w:sz="6" w:space="3" w:color="E0E0E0"/>
          </w:divBdr>
          <w:divsChild>
            <w:div w:id="830026271">
              <w:marLeft w:val="0"/>
              <w:marRight w:val="0"/>
              <w:marTop w:val="0"/>
              <w:marBottom w:val="0"/>
              <w:divBdr>
                <w:top w:val="none" w:sz="0" w:space="0" w:color="auto"/>
                <w:left w:val="none" w:sz="0" w:space="0" w:color="auto"/>
                <w:bottom w:val="none" w:sz="0" w:space="0" w:color="auto"/>
                <w:right w:val="none" w:sz="0" w:space="0" w:color="auto"/>
              </w:divBdr>
            </w:div>
            <w:div w:id="1956280951">
              <w:marLeft w:val="0"/>
              <w:marRight w:val="0"/>
              <w:marTop w:val="0"/>
              <w:marBottom w:val="0"/>
              <w:divBdr>
                <w:top w:val="none" w:sz="0" w:space="0" w:color="auto"/>
                <w:left w:val="none" w:sz="0" w:space="0" w:color="auto"/>
                <w:bottom w:val="none" w:sz="0" w:space="0" w:color="auto"/>
                <w:right w:val="none" w:sz="0" w:space="0" w:color="auto"/>
              </w:divBdr>
            </w:div>
            <w:div w:id="1636720111">
              <w:marLeft w:val="0"/>
              <w:marRight w:val="0"/>
              <w:marTop w:val="0"/>
              <w:marBottom w:val="0"/>
              <w:divBdr>
                <w:top w:val="none" w:sz="0" w:space="0" w:color="auto"/>
                <w:left w:val="none" w:sz="0" w:space="0" w:color="auto"/>
                <w:bottom w:val="none" w:sz="0" w:space="0" w:color="auto"/>
                <w:right w:val="none" w:sz="0" w:space="0" w:color="auto"/>
              </w:divBdr>
            </w:div>
            <w:div w:id="1203593870">
              <w:marLeft w:val="0"/>
              <w:marRight w:val="0"/>
              <w:marTop w:val="0"/>
              <w:marBottom w:val="0"/>
              <w:divBdr>
                <w:top w:val="none" w:sz="0" w:space="0" w:color="auto"/>
                <w:left w:val="none" w:sz="0" w:space="0" w:color="auto"/>
                <w:bottom w:val="none" w:sz="0" w:space="0" w:color="auto"/>
                <w:right w:val="none" w:sz="0" w:space="0" w:color="auto"/>
              </w:divBdr>
            </w:div>
            <w:div w:id="2106346008">
              <w:marLeft w:val="0"/>
              <w:marRight w:val="0"/>
              <w:marTop w:val="0"/>
              <w:marBottom w:val="0"/>
              <w:divBdr>
                <w:top w:val="none" w:sz="0" w:space="0" w:color="auto"/>
                <w:left w:val="none" w:sz="0" w:space="0" w:color="auto"/>
                <w:bottom w:val="none" w:sz="0" w:space="0" w:color="auto"/>
                <w:right w:val="none" w:sz="0" w:space="0" w:color="auto"/>
              </w:divBdr>
            </w:div>
            <w:div w:id="332028282">
              <w:marLeft w:val="0"/>
              <w:marRight w:val="0"/>
              <w:marTop w:val="0"/>
              <w:marBottom w:val="0"/>
              <w:divBdr>
                <w:top w:val="none" w:sz="0" w:space="0" w:color="auto"/>
                <w:left w:val="none" w:sz="0" w:space="0" w:color="auto"/>
                <w:bottom w:val="none" w:sz="0" w:space="0" w:color="auto"/>
                <w:right w:val="none" w:sz="0" w:space="0" w:color="auto"/>
              </w:divBdr>
            </w:div>
          </w:divsChild>
        </w:div>
        <w:div w:id="233247031">
          <w:marLeft w:val="0"/>
          <w:marRight w:val="0"/>
          <w:marTop w:val="75"/>
          <w:marBottom w:val="75"/>
          <w:divBdr>
            <w:top w:val="single" w:sz="6" w:space="3" w:color="E0E0E0"/>
            <w:left w:val="single" w:sz="6" w:space="3" w:color="E0E0E0"/>
            <w:bottom w:val="single" w:sz="6" w:space="3" w:color="E0E0E0"/>
            <w:right w:val="single" w:sz="6" w:space="3" w:color="E0E0E0"/>
          </w:divBdr>
          <w:divsChild>
            <w:div w:id="435977398">
              <w:marLeft w:val="0"/>
              <w:marRight w:val="0"/>
              <w:marTop w:val="0"/>
              <w:marBottom w:val="0"/>
              <w:divBdr>
                <w:top w:val="none" w:sz="0" w:space="0" w:color="auto"/>
                <w:left w:val="none" w:sz="0" w:space="0" w:color="auto"/>
                <w:bottom w:val="none" w:sz="0" w:space="0" w:color="auto"/>
                <w:right w:val="none" w:sz="0" w:space="0" w:color="auto"/>
              </w:divBdr>
            </w:div>
            <w:div w:id="1962220801">
              <w:marLeft w:val="0"/>
              <w:marRight w:val="0"/>
              <w:marTop w:val="0"/>
              <w:marBottom w:val="0"/>
              <w:divBdr>
                <w:top w:val="none" w:sz="0" w:space="0" w:color="auto"/>
                <w:left w:val="none" w:sz="0" w:space="0" w:color="auto"/>
                <w:bottom w:val="none" w:sz="0" w:space="0" w:color="auto"/>
                <w:right w:val="none" w:sz="0" w:space="0" w:color="auto"/>
              </w:divBdr>
            </w:div>
            <w:div w:id="831066056">
              <w:marLeft w:val="0"/>
              <w:marRight w:val="0"/>
              <w:marTop w:val="0"/>
              <w:marBottom w:val="0"/>
              <w:divBdr>
                <w:top w:val="none" w:sz="0" w:space="0" w:color="auto"/>
                <w:left w:val="none" w:sz="0" w:space="0" w:color="auto"/>
                <w:bottom w:val="none" w:sz="0" w:space="0" w:color="auto"/>
                <w:right w:val="none" w:sz="0" w:space="0" w:color="auto"/>
              </w:divBdr>
            </w:div>
            <w:div w:id="1963342197">
              <w:marLeft w:val="0"/>
              <w:marRight w:val="0"/>
              <w:marTop w:val="0"/>
              <w:marBottom w:val="0"/>
              <w:divBdr>
                <w:top w:val="none" w:sz="0" w:space="0" w:color="auto"/>
                <w:left w:val="none" w:sz="0" w:space="0" w:color="auto"/>
                <w:bottom w:val="none" w:sz="0" w:space="0" w:color="auto"/>
                <w:right w:val="none" w:sz="0" w:space="0" w:color="auto"/>
              </w:divBdr>
            </w:div>
            <w:div w:id="1459226367">
              <w:marLeft w:val="0"/>
              <w:marRight w:val="0"/>
              <w:marTop w:val="0"/>
              <w:marBottom w:val="0"/>
              <w:divBdr>
                <w:top w:val="none" w:sz="0" w:space="0" w:color="auto"/>
                <w:left w:val="none" w:sz="0" w:space="0" w:color="auto"/>
                <w:bottom w:val="none" w:sz="0" w:space="0" w:color="auto"/>
                <w:right w:val="none" w:sz="0" w:space="0" w:color="auto"/>
              </w:divBdr>
            </w:div>
            <w:div w:id="1778519778">
              <w:marLeft w:val="0"/>
              <w:marRight w:val="0"/>
              <w:marTop w:val="0"/>
              <w:marBottom w:val="0"/>
              <w:divBdr>
                <w:top w:val="none" w:sz="0" w:space="0" w:color="auto"/>
                <w:left w:val="none" w:sz="0" w:space="0" w:color="auto"/>
                <w:bottom w:val="none" w:sz="0" w:space="0" w:color="auto"/>
                <w:right w:val="none" w:sz="0" w:space="0" w:color="auto"/>
              </w:divBdr>
            </w:div>
          </w:divsChild>
        </w:div>
        <w:div w:id="699859522">
          <w:marLeft w:val="0"/>
          <w:marRight w:val="0"/>
          <w:marTop w:val="75"/>
          <w:marBottom w:val="75"/>
          <w:divBdr>
            <w:top w:val="single" w:sz="6" w:space="3" w:color="E0E0E0"/>
            <w:left w:val="single" w:sz="6" w:space="3" w:color="E0E0E0"/>
            <w:bottom w:val="single" w:sz="6" w:space="3" w:color="E0E0E0"/>
            <w:right w:val="single" w:sz="6" w:space="3" w:color="E0E0E0"/>
          </w:divBdr>
          <w:divsChild>
            <w:div w:id="117648046">
              <w:marLeft w:val="0"/>
              <w:marRight w:val="0"/>
              <w:marTop w:val="0"/>
              <w:marBottom w:val="0"/>
              <w:divBdr>
                <w:top w:val="none" w:sz="0" w:space="0" w:color="auto"/>
                <w:left w:val="none" w:sz="0" w:space="0" w:color="auto"/>
                <w:bottom w:val="none" w:sz="0" w:space="0" w:color="auto"/>
                <w:right w:val="none" w:sz="0" w:space="0" w:color="auto"/>
              </w:divBdr>
            </w:div>
            <w:div w:id="1786190280">
              <w:marLeft w:val="0"/>
              <w:marRight w:val="0"/>
              <w:marTop w:val="0"/>
              <w:marBottom w:val="0"/>
              <w:divBdr>
                <w:top w:val="none" w:sz="0" w:space="0" w:color="auto"/>
                <w:left w:val="none" w:sz="0" w:space="0" w:color="auto"/>
                <w:bottom w:val="none" w:sz="0" w:space="0" w:color="auto"/>
                <w:right w:val="none" w:sz="0" w:space="0" w:color="auto"/>
              </w:divBdr>
            </w:div>
            <w:div w:id="176384861">
              <w:marLeft w:val="0"/>
              <w:marRight w:val="0"/>
              <w:marTop w:val="0"/>
              <w:marBottom w:val="0"/>
              <w:divBdr>
                <w:top w:val="none" w:sz="0" w:space="0" w:color="auto"/>
                <w:left w:val="none" w:sz="0" w:space="0" w:color="auto"/>
                <w:bottom w:val="none" w:sz="0" w:space="0" w:color="auto"/>
                <w:right w:val="none" w:sz="0" w:space="0" w:color="auto"/>
              </w:divBdr>
            </w:div>
            <w:div w:id="100683509">
              <w:marLeft w:val="0"/>
              <w:marRight w:val="0"/>
              <w:marTop w:val="0"/>
              <w:marBottom w:val="0"/>
              <w:divBdr>
                <w:top w:val="none" w:sz="0" w:space="0" w:color="auto"/>
                <w:left w:val="none" w:sz="0" w:space="0" w:color="auto"/>
                <w:bottom w:val="none" w:sz="0" w:space="0" w:color="auto"/>
                <w:right w:val="none" w:sz="0" w:space="0" w:color="auto"/>
              </w:divBdr>
            </w:div>
            <w:div w:id="943002014">
              <w:marLeft w:val="0"/>
              <w:marRight w:val="0"/>
              <w:marTop w:val="0"/>
              <w:marBottom w:val="0"/>
              <w:divBdr>
                <w:top w:val="none" w:sz="0" w:space="0" w:color="auto"/>
                <w:left w:val="none" w:sz="0" w:space="0" w:color="auto"/>
                <w:bottom w:val="none" w:sz="0" w:space="0" w:color="auto"/>
                <w:right w:val="none" w:sz="0" w:space="0" w:color="auto"/>
              </w:divBdr>
            </w:div>
            <w:div w:id="1461147081">
              <w:marLeft w:val="0"/>
              <w:marRight w:val="0"/>
              <w:marTop w:val="0"/>
              <w:marBottom w:val="0"/>
              <w:divBdr>
                <w:top w:val="none" w:sz="0" w:space="0" w:color="auto"/>
                <w:left w:val="none" w:sz="0" w:space="0" w:color="auto"/>
                <w:bottom w:val="none" w:sz="0" w:space="0" w:color="auto"/>
                <w:right w:val="none" w:sz="0" w:space="0" w:color="auto"/>
              </w:divBdr>
            </w:div>
          </w:divsChild>
        </w:div>
        <w:div w:id="1302229736">
          <w:marLeft w:val="0"/>
          <w:marRight w:val="0"/>
          <w:marTop w:val="75"/>
          <w:marBottom w:val="75"/>
          <w:divBdr>
            <w:top w:val="single" w:sz="6" w:space="3" w:color="E0E0E0"/>
            <w:left w:val="single" w:sz="6" w:space="3" w:color="E0E0E0"/>
            <w:bottom w:val="single" w:sz="6" w:space="3" w:color="E0E0E0"/>
            <w:right w:val="single" w:sz="6" w:space="3" w:color="E0E0E0"/>
          </w:divBdr>
          <w:divsChild>
            <w:div w:id="959262664">
              <w:marLeft w:val="0"/>
              <w:marRight w:val="0"/>
              <w:marTop w:val="0"/>
              <w:marBottom w:val="0"/>
              <w:divBdr>
                <w:top w:val="none" w:sz="0" w:space="0" w:color="auto"/>
                <w:left w:val="none" w:sz="0" w:space="0" w:color="auto"/>
                <w:bottom w:val="none" w:sz="0" w:space="0" w:color="auto"/>
                <w:right w:val="none" w:sz="0" w:space="0" w:color="auto"/>
              </w:divBdr>
            </w:div>
            <w:div w:id="262107288">
              <w:marLeft w:val="0"/>
              <w:marRight w:val="0"/>
              <w:marTop w:val="0"/>
              <w:marBottom w:val="0"/>
              <w:divBdr>
                <w:top w:val="none" w:sz="0" w:space="0" w:color="auto"/>
                <w:left w:val="none" w:sz="0" w:space="0" w:color="auto"/>
                <w:bottom w:val="none" w:sz="0" w:space="0" w:color="auto"/>
                <w:right w:val="none" w:sz="0" w:space="0" w:color="auto"/>
              </w:divBdr>
            </w:div>
            <w:div w:id="840702292">
              <w:marLeft w:val="0"/>
              <w:marRight w:val="0"/>
              <w:marTop w:val="0"/>
              <w:marBottom w:val="0"/>
              <w:divBdr>
                <w:top w:val="none" w:sz="0" w:space="0" w:color="auto"/>
                <w:left w:val="none" w:sz="0" w:space="0" w:color="auto"/>
                <w:bottom w:val="none" w:sz="0" w:space="0" w:color="auto"/>
                <w:right w:val="none" w:sz="0" w:space="0" w:color="auto"/>
              </w:divBdr>
            </w:div>
            <w:div w:id="856239668">
              <w:marLeft w:val="0"/>
              <w:marRight w:val="0"/>
              <w:marTop w:val="0"/>
              <w:marBottom w:val="0"/>
              <w:divBdr>
                <w:top w:val="none" w:sz="0" w:space="0" w:color="auto"/>
                <w:left w:val="none" w:sz="0" w:space="0" w:color="auto"/>
                <w:bottom w:val="none" w:sz="0" w:space="0" w:color="auto"/>
                <w:right w:val="none" w:sz="0" w:space="0" w:color="auto"/>
              </w:divBdr>
            </w:div>
            <w:div w:id="98844357">
              <w:marLeft w:val="0"/>
              <w:marRight w:val="0"/>
              <w:marTop w:val="0"/>
              <w:marBottom w:val="0"/>
              <w:divBdr>
                <w:top w:val="none" w:sz="0" w:space="0" w:color="auto"/>
                <w:left w:val="none" w:sz="0" w:space="0" w:color="auto"/>
                <w:bottom w:val="none" w:sz="0" w:space="0" w:color="auto"/>
                <w:right w:val="none" w:sz="0" w:space="0" w:color="auto"/>
              </w:divBdr>
            </w:div>
            <w:div w:id="607125863">
              <w:marLeft w:val="0"/>
              <w:marRight w:val="0"/>
              <w:marTop w:val="0"/>
              <w:marBottom w:val="0"/>
              <w:divBdr>
                <w:top w:val="none" w:sz="0" w:space="0" w:color="auto"/>
                <w:left w:val="none" w:sz="0" w:space="0" w:color="auto"/>
                <w:bottom w:val="none" w:sz="0" w:space="0" w:color="auto"/>
                <w:right w:val="none" w:sz="0" w:space="0" w:color="auto"/>
              </w:divBdr>
            </w:div>
          </w:divsChild>
        </w:div>
        <w:div w:id="46495978">
          <w:marLeft w:val="0"/>
          <w:marRight w:val="0"/>
          <w:marTop w:val="75"/>
          <w:marBottom w:val="75"/>
          <w:divBdr>
            <w:top w:val="single" w:sz="6" w:space="3" w:color="E0E0E0"/>
            <w:left w:val="single" w:sz="6" w:space="3" w:color="E0E0E0"/>
            <w:bottom w:val="single" w:sz="6" w:space="3" w:color="E0E0E0"/>
            <w:right w:val="single" w:sz="6" w:space="3" w:color="E0E0E0"/>
          </w:divBdr>
          <w:divsChild>
            <w:div w:id="1487480167">
              <w:marLeft w:val="0"/>
              <w:marRight w:val="0"/>
              <w:marTop w:val="0"/>
              <w:marBottom w:val="0"/>
              <w:divBdr>
                <w:top w:val="none" w:sz="0" w:space="0" w:color="auto"/>
                <w:left w:val="none" w:sz="0" w:space="0" w:color="auto"/>
                <w:bottom w:val="none" w:sz="0" w:space="0" w:color="auto"/>
                <w:right w:val="none" w:sz="0" w:space="0" w:color="auto"/>
              </w:divBdr>
            </w:div>
            <w:div w:id="2055346622">
              <w:marLeft w:val="0"/>
              <w:marRight w:val="0"/>
              <w:marTop w:val="0"/>
              <w:marBottom w:val="0"/>
              <w:divBdr>
                <w:top w:val="none" w:sz="0" w:space="0" w:color="auto"/>
                <w:left w:val="none" w:sz="0" w:space="0" w:color="auto"/>
                <w:bottom w:val="none" w:sz="0" w:space="0" w:color="auto"/>
                <w:right w:val="none" w:sz="0" w:space="0" w:color="auto"/>
              </w:divBdr>
            </w:div>
            <w:div w:id="758133967">
              <w:marLeft w:val="0"/>
              <w:marRight w:val="0"/>
              <w:marTop w:val="0"/>
              <w:marBottom w:val="0"/>
              <w:divBdr>
                <w:top w:val="none" w:sz="0" w:space="0" w:color="auto"/>
                <w:left w:val="none" w:sz="0" w:space="0" w:color="auto"/>
                <w:bottom w:val="none" w:sz="0" w:space="0" w:color="auto"/>
                <w:right w:val="none" w:sz="0" w:space="0" w:color="auto"/>
              </w:divBdr>
            </w:div>
            <w:div w:id="200360616">
              <w:marLeft w:val="0"/>
              <w:marRight w:val="0"/>
              <w:marTop w:val="0"/>
              <w:marBottom w:val="0"/>
              <w:divBdr>
                <w:top w:val="none" w:sz="0" w:space="0" w:color="auto"/>
                <w:left w:val="none" w:sz="0" w:space="0" w:color="auto"/>
                <w:bottom w:val="none" w:sz="0" w:space="0" w:color="auto"/>
                <w:right w:val="none" w:sz="0" w:space="0" w:color="auto"/>
              </w:divBdr>
            </w:div>
            <w:div w:id="1192764171">
              <w:marLeft w:val="0"/>
              <w:marRight w:val="0"/>
              <w:marTop w:val="0"/>
              <w:marBottom w:val="0"/>
              <w:divBdr>
                <w:top w:val="none" w:sz="0" w:space="0" w:color="auto"/>
                <w:left w:val="none" w:sz="0" w:space="0" w:color="auto"/>
                <w:bottom w:val="none" w:sz="0" w:space="0" w:color="auto"/>
                <w:right w:val="none" w:sz="0" w:space="0" w:color="auto"/>
              </w:divBdr>
            </w:div>
            <w:div w:id="1871721305">
              <w:marLeft w:val="0"/>
              <w:marRight w:val="0"/>
              <w:marTop w:val="0"/>
              <w:marBottom w:val="0"/>
              <w:divBdr>
                <w:top w:val="none" w:sz="0" w:space="0" w:color="auto"/>
                <w:left w:val="none" w:sz="0" w:space="0" w:color="auto"/>
                <w:bottom w:val="none" w:sz="0" w:space="0" w:color="auto"/>
                <w:right w:val="none" w:sz="0" w:space="0" w:color="auto"/>
              </w:divBdr>
            </w:div>
          </w:divsChild>
        </w:div>
        <w:div w:id="1443575956">
          <w:marLeft w:val="0"/>
          <w:marRight w:val="0"/>
          <w:marTop w:val="75"/>
          <w:marBottom w:val="75"/>
          <w:divBdr>
            <w:top w:val="single" w:sz="6" w:space="3" w:color="E0E0E0"/>
            <w:left w:val="single" w:sz="6" w:space="3" w:color="E0E0E0"/>
            <w:bottom w:val="single" w:sz="6" w:space="3" w:color="E0E0E0"/>
            <w:right w:val="single" w:sz="6" w:space="3" w:color="E0E0E0"/>
          </w:divBdr>
          <w:divsChild>
            <w:div w:id="1352997082">
              <w:marLeft w:val="0"/>
              <w:marRight w:val="0"/>
              <w:marTop w:val="0"/>
              <w:marBottom w:val="0"/>
              <w:divBdr>
                <w:top w:val="none" w:sz="0" w:space="0" w:color="auto"/>
                <w:left w:val="none" w:sz="0" w:space="0" w:color="auto"/>
                <w:bottom w:val="none" w:sz="0" w:space="0" w:color="auto"/>
                <w:right w:val="none" w:sz="0" w:space="0" w:color="auto"/>
              </w:divBdr>
            </w:div>
            <w:div w:id="1772167877">
              <w:marLeft w:val="0"/>
              <w:marRight w:val="0"/>
              <w:marTop w:val="0"/>
              <w:marBottom w:val="0"/>
              <w:divBdr>
                <w:top w:val="none" w:sz="0" w:space="0" w:color="auto"/>
                <w:left w:val="none" w:sz="0" w:space="0" w:color="auto"/>
                <w:bottom w:val="none" w:sz="0" w:space="0" w:color="auto"/>
                <w:right w:val="none" w:sz="0" w:space="0" w:color="auto"/>
              </w:divBdr>
            </w:div>
            <w:div w:id="1774860790">
              <w:marLeft w:val="0"/>
              <w:marRight w:val="0"/>
              <w:marTop w:val="0"/>
              <w:marBottom w:val="0"/>
              <w:divBdr>
                <w:top w:val="none" w:sz="0" w:space="0" w:color="auto"/>
                <w:left w:val="none" w:sz="0" w:space="0" w:color="auto"/>
                <w:bottom w:val="none" w:sz="0" w:space="0" w:color="auto"/>
                <w:right w:val="none" w:sz="0" w:space="0" w:color="auto"/>
              </w:divBdr>
            </w:div>
            <w:div w:id="576938996">
              <w:marLeft w:val="0"/>
              <w:marRight w:val="0"/>
              <w:marTop w:val="0"/>
              <w:marBottom w:val="0"/>
              <w:divBdr>
                <w:top w:val="none" w:sz="0" w:space="0" w:color="auto"/>
                <w:left w:val="none" w:sz="0" w:space="0" w:color="auto"/>
                <w:bottom w:val="none" w:sz="0" w:space="0" w:color="auto"/>
                <w:right w:val="none" w:sz="0" w:space="0" w:color="auto"/>
              </w:divBdr>
            </w:div>
            <w:div w:id="792214140">
              <w:marLeft w:val="0"/>
              <w:marRight w:val="0"/>
              <w:marTop w:val="0"/>
              <w:marBottom w:val="0"/>
              <w:divBdr>
                <w:top w:val="none" w:sz="0" w:space="0" w:color="auto"/>
                <w:left w:val="none" w:sz="0" w:space="0" w:color="auto"/>
                <w:bottom w:val="none" w:sz="0" w:space="0" w:color="auto"/>
                <w:right w:val="none" w:sz="0" w:space="0" w:color="auto"/>
              </w:divBdr>
            </w:div>
            <w:div w:id="1055591634">
              <w:marLeft w:val="0"/>
              <w:marRight w:val="0"/>
              <w:marTop w:val="0"/>
              <w:marBottom w:val="0"/>
              <w:divBdr>
                <w:top w:val="none" w:sz="0" w:space="0" w:color="auto"/>
                <w:left w:val="none" w:sz="0" w:space="0" w:color="auto"/>
                <w:bottom w:val="none" w:sz="0" w:space="0" w:color="auto"/>
                <w:right w:val="none" w:sz="0" w:space="0" w:color="auto"/>
              </w:divBdr>
            </w:div>
          </w:divsChild>
        </w:div>
        <w:div w:id="1883253282">
          <w:marLeft w:val="0"/>
          <w:marRight w:val="0"/>
          <w:marTop w:val="75"/>
          <w:marBottom w:val="75"/>
          <w:divBdr>
            <w:top w:val="single" w:sz="6" w:space="3" w:color="E0E0E0"/>
            <w:left w:val="single" w:sz="6" w:space="3" w:color="E0E0E0"/>
            <w:bottom w:val="single" w:sz="6" w:space="3" w:color="E0E0E0"/>
            <w:right w:val="single" w:sz="6" w:space="3" w:color="E0E0E0"/>
          </w:divBdr>
          <w:divsChild>
            <w:div w:id="193537559">
              <w:marLeft w:val="0"/>
              <w:marRight w:val="0"/>
              <w:marTop w:val="0"/>
              <w:marBottom w:val="0"/>
              <w:divBdr>
                <w:top w:val="none" w:sz="0" w:space="0" w:color="auto"/>
                <w:left w:val="none" w:sz="0" w:space="0" w:color="auto"/>
                <w:bottom w:val="none" w:sz="0" w:space="0" w:color="auto"/>
                <w:right w:val="none" w:sz="0" w:space="0" w:color="auto"/>
              </w:divBdr>
            </w:div>
            <w:div w:id="1706100624">
              <w:marLeft w:val="0"/>
              <w:marRight w:val="0"/>
              <w:marTop w:val="0"/>
              <w:marBottom w:val="0"/>
              <w:divBdr>
                <w:top w:val="none" w:sz="0" w:space="0" w:color="auto"/>
                <w:left w:val="none" w:sz="0" w:space="0" w:color="auto"/>
                <w:bottom w:val="none" w:sz="0" w:space="0" w:color="auto"/>
                <w:right w:val="none" w:sz="0" w:space="0" w:color="auto"/>
              </w:divBdr>
            </w:div>
            <w:div w:id="1010176685">
              <w:marLeft w:val="0"/>
              <w:marRight w:val="0"/>
              <w:marTop w:val="0"/>
              <w:marBottom w:val="0"/>
              <w:divBdr>
                <w:top w:val="none" w:sz="0" w:space="0" w:color="auto"/>
                <w:left w:val="none" w:sz="0" w:space="0" w:color="auto"/>
                <w:bottom w:val="none" w:sz="0" w:space="0" w:color="auto"/>
                <w:right w:val="none" w:sz="0" w:space="0" w:color="auto"/>
              </w:divBdr>
            </w:div>
            <w:div w:id="2088571773">
              <w:marLeft w:val="0"/>
              <w:marRight w:val="0"/>
              <w:marTop w:val="0"/>
              <w:marBottom w:val="0"/>
              <w:divBdr>
                <w:top w:val="none" w:sz="0" w:space="0" w:color="auto"/>
                <w:left w:val="none" w:sz="0" w:space="0" w:color="auto"/>
                <w:bottom w:val="none" w:sz="0" w:space="0" w:color="auto"/>
                <w:right w:val="none" w:sz="0" w:space="0" w:color="auto"/>
              </w:divBdr>
            </w:div>
            <w:div w:id="685207849">
              <w:marLeft w:val="0"/>
              <w:marRight w:val="0"/>
              <w:marTop w:val="0"/>
              <w:marBottom w:val="0"/>
              <w:divBdr>
                <w:top w:val="none" w:sz="0" w:space="0" w:color="auto"/>
                <w:left w:val="none" w:sz="0" w:space="0" w:color="auto"/>
                <w:bottom w:val="none" w:sz="0" w:space="0" w:color="auto"/>
                <w:right w:val="none" w:sz="0" w:space="0" w:color="auto"/>
              </w:divBdr>
            </w:div>
            <w:div w:id="1710566533">
              <w:marLeft w:val="0"/>
              <w:marRight w:val="0"/>
              <w:marTop w:val="0"/>
              <w:marBottom w:val="0"/>
              <w:divBdr>
                <w:top w:val="none" w:sz="0" w:space="0" w:color="auto"/>
                <w:left w:val="none" w:sz="0" w:space="0" w:color="auto"/>
                <w:bottom w:val="none" w:sz="0" w:space="0" w:color="auto"/>
                <w:right w:val="none" w:sz="0" w:space="0" w:color="auto"/>
              </w:divBdr>
            </w:div>
          </w:divsChild>
        </w:div>
        <w:div w:id="1437292993">
          <w:marLeft w:val="0"/>
          <w:marRight w:val="0"/>
          <w:marTop w:val="75"/>
          <w:marBottom w:val="75"/>
          <w:divBdr>
            <w:top w:val="single" w:sz="6" w:space="3" w:color="E0E0E0"/>
            <w:left w:val="single" w:sz="6" w:space="3" w:color="E0E0E0"/>
            <w:bottom w:val="single" w:sz="6" w:space="3" w:color="E0E0E0"/>
            <w:right w:val="single" w:sz="6" w:space="3" w:color="E0E0E0"/>
          </w:divBdr>
          <w:divsChild>
            <w:div w:id="1639341637">
              <w:marLeft w:val="0"/>
              <w:marRight w:val="0"/>
              <w:marTop w:val="0"/>
              <w:marBottom w:val="0"/>
              <w:divBdr>
                <w:top w:val="none" w:sz="0" w:space="0" w:color="auto"/>
                <w:left w:val="none" w:sz="0" w:space="0" w:color="auto"/>
                <w:bottom w:val="none" w:sz="0" w:space="0" w:color="auto"/>
                <w:right w:val="none" w:sz="0" w:space="0" w:color="auto"/>
              </w:divBdr>
            </w:div>
            <w:div w:id="707876130">
              <w:marLeft w:val="0"/>
              <w:marRight w:val="0"/>
              <w:marTop w:val="0"/>
              <w:marBottom w:val="0"/>
              <w:divBdr>
                <w:top w:val="none" w:sz="0" w:space="0" w:color="auto"/>
                <w:left w:val="none" w:sz="0" w:space="0" w:color="auto"/>
                <w:bottom w:val="none" w:sz="0" w:space="0" w:color="auto"/>
                <w:right w:val="none" w:sz="0" w:space="0" w:color="auto"/>
              </w:divBdr>
            </w:div>
            <w:div w:id="168644491">
              <w:marLeft w:val="0"/>
              <w:marRight w:val="0"/>
              <w:marTop w:val="0"/>
              <w:marBottom w:val="0"/>
              <w:divBdr>
                <w:top w:val="none" w:sz="0" w:space="0" w:color="auto"/>
                <w:left w:val="none" w:sz="0" w:space="0" w:color="auto"/>
                <w:bottom w:val="none" w:sz="0" w:space="0" w:color="auto"/>
                <w:right w:val="none" w:sz="0" w:space="0" w:color="auto"/>
              </w:divBdr>
            </w:div>
            <w:div w:id="947084827">
              <w:marLeft w:val="0"/>
              <w:marRight w:val="0"/>
              <w:marTop w:val="0"/>
              <w:marBottom w:val="0"/>
              <w:divBdr>
                <w:top w:val="none" w:sz="0" w:space="0" w:color="auto"/>
                <w:left w:val="none" w:sz="0" w:space="0" w:color="auto"/>
                <w:bottom w:val="none" w:sz="0" w:space="0" w:color="auto"/>
                <w:right w:val="none" w:sz="0" w:space="0" w:color="auto"/>
              </w:divBdr>
            </w:div>
            <w:div w:id="1341001886">
              <w:marLeft w:val="0"/>
              <w:marRight w:val="0"/>
              <w:marTop w:val="0"/>
              <w:marBottom w:val="0"/>
              <w:divBdr>
                <w:top w:val="none" w:sz="0" w:space="0" w:color="auto"/>
                <w:left w:val="none" w:sz="0" w:space="0" w:color="auto"/>
                <w:bottom w:val="none" w:sz="0" w:space="0" w:color="auto"/>
                <w:right w:val="none" w:sz="0" w:space="0" w:color="auto"/>
              </w:divBdr>
            </w:div>
            <w:div w:id="343284079">
              <w:marLeft w:val="0"/>
              <w:marRight w:val="0"/>
              <w:marTop w:val="0"/>
              <w:marBottom w:val="0"/>
              <w:divBdr>
                <w:top w:val="none" w:sz="0" w:space="0" w:color="auto"/>
                <w:left w:val="none" w:sz="0" w:space="0" w:color="auto"/>
                <w:bottom w:val="none" w:sz="0" w:space="0" w:color="auto"/>
                <w:right w:val="none" w:sz="0" w:space="0" w:color="auto"/>
              </w:divBdr>
            </w:div>
          </w:divsChild>
        </w:div>
        <w:div w:id="1229194070">
          <w:marLeft w:val="0"/>
          <w:marRight w:val="0"/>
          <w:marTop w:val="75"/>
          <w:marBottom w:val="75"/>
          <w:divBdr>
            <w:top w:val="single" w:sz="6" w:space="3" w:color="E0E0E0"/>
            <w:left w:val="single" w:sz="6" w:space="3" w:color="E0E0E0"/>
            <w:bottom w:val="single" w:sz="6" w:space="3" w:color="E0E0E0"/>
            <w:right w:val="single" w:sz="6" w:space="3" w:color="E0E0E0"/>
          </w:divBdr>
          <w:divsChild>
            <w:div w:id="1757432221">
              <w:marLeft w:val="0"/>
              <w:marRight w:val="0"/>
              <w:marTop w:val="0"/>
              <w:marBottom w:val="0"/>
              <w:divBdr>
                <w:top w:val="none" w:sz="0" w:space="0" w:color="auto"/>
                <w:left w:val="none" w:sz="0" w:space="0" w:color="auto"/>
                <w:bottom w:val="none" w:sz="0" w:space="0" w:color="auto"/>
                <w:right w:val="none" w:sz="0" w:space="0" w:color="auto"/>
              </w:divBdr>
            </w:div>
            <w:div w:id="803543880">
              <w:marLeft w:val="0"/>
              <w:marRight w:val="0"/>
              <w:marTop w:val="0"/>
              <w:marBottom w:val="0"/>
              <w:divBdr>
                <w:top w:val="none" w:sz="0" w:space="0" w:color="auto"/>
                <w:left w:val="none" w:sz="0" w:space="0" w:color="auto"/>
                <w:bottom w:val="none" w:sz="0" w:space="0" w:color="auto"/>
                <w:right w:val="none" w:sz="0" w:space="0" w:color="auto"/>
              </w:divBdr>
            </w:div>
            <w:div w:id="381634199">
              <w:marLeft w:val="0"/>
              <w:marRight w:val="0"/>
              <w:marTop w:val="0"/>
              <w:marBottom w:val="0"/>
              <w:divBdr>
                <w:top w:val="none" w:sz="0" w:space="0" w:color="auto"/>
                <w:left w:val="none" w:sz="0" w:space="0" w:color="auto"/>
                <w:bottom w:val="none" w:sz="0" w:space="0" w:color="auto"/>
                <w:right w:val="none" w:sz="0" w:space="0" w:color="auto"/>
              </w:divBdr>
            </w:div>
            <w:div w:id="820728175">
              <w:marLeft w:val="0"/>
              <w:marRight w:val="0"/>
              <w:marTop w:val="0"/>
              <w:marBottom w:val="0"/>
              <w:divBdr>
                <w:top w:val="none" w:sz="0" w:space="0" w:color="auto"/>
                <w:left w:val="none" w:sz="0" w:space="0" w:color="auto"/>
                <w:bottom w:val="none" w:sz="0" w:space="0" w:color="auto"/>
                <w:right w:val="none" w:sz="0" w:space="0" w:color="auto"/>
              </w:divBdr>
            </w:div>
            <w:div w:id="888422425">
              <w:marLeft w:val="0"/>
              <w:marRight w:val="0"/>
              <w:marTop w:val="0"/>
              <w:marBottom w:val="0"/>
              <w:divBdr>
                <w:top w:val="none" w:sz="0" w:space="0" w:color="auto"/>
                <w:left w:val="none" w:sz="0" w:space="0" w:color="auto"/>
                <w:bottom w:val="none" w:sz="0" w:space="0" w:color="auto"/>
                <w:right w:val="none" w:sz="0" w:space="0" w:color="auto"/>
              </w:divBdr>
            </w:div>
            <w:div w:id="238754626">
              <w:marLeft w:val="0"/>
              <w:marRight w:val="0"/>
              <w:marTop w:val="0"/>
              <w:marBottom w:val="0"/>
              <w:divBdr>
                <w:top w:val="none" w:sz="0" w:space="0" w:color="auto"/>
                <w:left w:val="none" w:sz="0" w:space="0" w:color="auto"/>
                <w:bottom w:val="none" w:sz="0" w:space="0" w:color="auto"/>
                <w:right w:val="none" w:sz="0" w:space="0" w:color="auto"/>
              </w:divBdr>
            </w:div>
          </w:divsChild>
        </w:div>
        <w:div w:id="1034384317">
          <w:marLeft w:val="0"/>
          <w:marRight w:val="0"/>
          <w:marTop w:val="75"/>
          <w:marBottom w:val="75"/>
          <w:divBdr>
            <w:top w:val="single" w:sz="6" w:space="3" w:color="E0E0E0"/>
            <w:left w:val="single" w:sz="6" w:space="3" w:color="E0E0E0"/>
            <w:bottom w:val="single" w:sz="6" w:space="3" w:color="E0E0E0"/>
            <w:right w:val="single" w:sz="6" w:space="3" w:color="E0E0E0"/>
          </w:divBdr>
          <w:divsChild>
            <w:div w:id="1909655238">
              <w:marLeft w:val="0"/>
              <w:marRight w:val="0"/>
              <w:marTop w:val="0"/>
              <w:marBottom w:val="0"/>
              <w:divBdr>
                <w:top w:val="none" w:sz="0" w:space="0" w:color="auto"/>
                <w:left w:val="none" w:sz="0" w:space="0" w:color="auto"/>
                <w:bottom w:val="none" w:sz="0" w:space="0" w:color="auto"/>
                <w:right w:val="none" w:sz="0" w:space="0" w:color="auto"/>
              </w:divBdr>
            </w:div>
            <w:div w:id="1491365985">
              <w:marLeft w:val="0"/>
              <w:marRight w:val="0"/>
              <w:marTop w:val="0"/>
              <w:marBottom w:val="0"/>
              <w:divBdr>
                <w:top w:val="none" w:sz="0" w:space="0" w:color="auto"/>
                <w:left w:val="none" w:sz="0" w:space="0" w:color="auto"/>
                <w:bottom w:val="none" w:sz="0" w:space="0" w:color="auto"/>
                <w:right w:val="none" w:sz="0" w:space="0" w:color="auto"/>
              </w:divBdr>
            </w:div>
            <w:div w:id="1879464543">
              <w:marLeft w:val="0"/>
              <w:marRight w:val="0"/>
              <w:marTop w:val="0"/>
              <w:marBottom w:val="0"/>
              <w:divBdr>
                <w:top w:val="none" w:sz="0" w:space="0" w:color="auto"/>
                <w:left w:val="none" w:sz="0" w:space="0" w:color="auto"/>
                <w:bottom w:val="none" w:sz="0" w:space="0" w:color="auto"/>
                <w:right w:val="none" w:sz="0" w:space="0" w:color="auto"/>
              </w:divBdr>
            </w:div>
            <w:div w:id="607935500">
              <w:marLeft w:val="0"/>
              <w:marRight w:val="0"/>
              <w:marTop w:val="0"/>
              <w:marBottom w:val="0"/>
              <w:divBdr>
                <w:top w:val="none" w:sz="0" w:space="0" w:color="auto"/>
                <w:left w:val="none" w:sz="0" w:space="0" w:color="auto"/>
                <w:bottom w:val="none" w:sz="0" w:space="0" w:color="auto"/>
                <w:right w:val="none" w:sz="0" w:space="0" w:color="auto"/>
              </w:divBdr>
            </w:div>
            <w:div w:id="1330711839">
              <w:marLeft w:val="0"/>
              <w:marRight w:val="0"/>
              <w:marTop w:val="0"/>
              <w:marBottom w:val="0"/>
              <w:divBdr>
                <w:top w:val="none" w:sz="0" w:space="0" w:color="auto"/>
                <w:left w:val="none" w:sz="0" w:space="0" w:color="auto"/>
                <w:bottom w:val="none" w:sz="0" w:space="0" w:color="auto"/>
                <w:right w:val="none" w:sz="0" w:space="0" w:color="auto"/>
              </w:divBdr>
            </w:div>
            <w:div w:id="1689140637">
              <w:marLeft w:val="0"/>
              <w:marRight w:val="0"/>
              <w:marTop w:val="0"/>
              <w:marBottom w:val="0"/>
              <w:divBdr>
                <w:top w:val="none" w:sz="0" w:space="0" w:color="auto"/>
                <w:left w:val="none" w:sz="0" w:space="0" w:color="auto"/>
                <w:bottom w:val="none" w:sz="0" w:space="0" w:color="auto"/>
                <w:right w:val="none" w:sz="0" w:space="0" w:color="auto"/>
              </w:divBdr>
            </w:div>
          </w:divsChild>
        </w:div>
        <w:div w:id="1839613954">
          <w:marLeft w:val="0"/>
          <w:marRight w:val="0"/>
          <w:marTop w:val="75"/>
          <w:marBottom w:val="75"/>
          <w:divBdr>
            <w:top w:val="single" w:sz="6" w:space="3" w:color="E0E0E0"/>
            <w:left w:val="single" w:sz="6" w:space="3" w:color="E0E0E0"/>
            <w:bottom w:val="single" w:sz="6" w:space="3" w:color="E0E0E0"/>
            <w:right w:val="single" w:sz="6" w:space="3" w:color="E0E0E0"/>
          </w:divBdr>
          <w:divsChild>
            <w:div w:id="1022824148">
              <w:marLeft w:val="0"/>
              <w:marRight w:val="0"/>
              <w:marTop w:val="0"/>
              <w:marBottom w:val="0"/>
              <w:divBdr>
                <w:top w:val="none" w:sz="0" w:space="0" w:color="auto"/>
                <w:left w:val="none" w:sz="0" w:space="0" w:color="auto"/>
                <w:bottom w:val="none" w:sz="0" w:space="0" w:color="auto"/>
                <w:right w:val="none" w:sz="0" w:space="0" w:color="auto"/>
              </w:divBdr>
            </w:div>
            <w:div w:id="1635403985">
              <w:marLeft w:val="0"/>
              <w:marRight w:val="0"/>
              <w:marTop w:val="0"/>
              <w:marBottom w:val="0"/>
              <w:divBdr>
                <w:top w:val="none" w:sz="0" w:space="0" w:color="auto"/>
                <w:left w:val="none" w:sz="0" w:space="0" w:color="auto"/>
                <w:bottom w:val="none" w:sz="0" w:space="0" w:color="auto"/>
                <w:right w:val="none" w:sz="0" w:space="0" w:color="auto"/>
              </w:divBdr>
            </w:div>
            <w:div w:id="441657845">
              <w:marLeft w:val="0"/>
              <w:marRight w:val="0"/>
              <w:marTop w:val="0"/>
              <w:marBottom w:val="0"/>
              <w:divBdr>
                <w:top w:val="none" w:sz="0" w:space="0" w:color="auto"/>
                <w:left w:val="none" w:sz="0" w:space="0" w:color="auto"/>
                <w:bottom w:val="none" w:sz="0" w:space="0" w:color="auto"/>
                <w:right w:val="none" w:sz="0" w:space="0" w:color="auto"/>
              </w:divBdr>
            </w:div>
            <w:div w:id="979461544">
              <w:marLeft w:val="0"/>
              <w:marRight w:val="0"/>
              <w:marTop w:val="0"/>
              <w:marBottom w:val="0"/>
              <w:divBdr>
                <w:top w:val="none" w:sz="0" w:space="0" w:color="auto"/>
                <w:left w:val="none" w:sz="0" w:space="0" w:color="auto"/>
                <w:bottom w:val="none" w:sz="0" w:space="0" w:color="auto"/>
                <w:right w:val="none" w:sz="0" w:space="0" w:color="auto"/>
              </w:divBdr>
            </w:div>
            <w:div w:id="388891790">
              <w:marLeft w:val="0"/>
              <w:marRight w:val="0"/>
              <w:marTop w:val="0"/>
              <w:marBottom w:val="0"/>
              <w:divBdr>
                <w:top w:val="none" w:sz="0" w:space="0" w:color="auto"/>
                <w:left w:val="none" w:sz="0" w:space="0" w:color="auto"/>
                <w:bottom w:val="none" w:sz="0" w:space="0" w:color="auto"/>
                <w:right w:val="none" w:sz="0" w:space="0" w:color="auto"/>
              </w:divBdr>
            </w:div>
            <w:div w:id="1333533964">
              <w:marLeft w:val="0"/>
              <w:marRight w:val="0"/>
              <w:marTop w:val="0"/>
              <w:marBottom w:val="0"/>
              <w:divBdr>
                <w:top w:val="none" w:sz="0" w:space="0" w:color="auto"/>
                <w:left w:val="none" w:sz="0" w:space="0" w:color="auto"/>
                <w:bottom w:val="none" w:sz="0" w:space="0" w:color="auto"/>
                <w:right w:val="none" w:sz="0" w:space="0" w:color="auto"/>
              </w:divBdr>
            </w:div>
          </w:divsChild>
        </w:div>
        <w:div w:id="1053386755">
          <w:marLeft w:val="0"/>
          <w:marRight w:val="0"/>
          <w:marTop w:val="75"/>
          <w:marBottom w:val="75"/>
          <w:divBdr>
            <w:top w:val="single" w:sz="6" w:space="3" w:color="E0E0E0"/>
            <w:left w:val="single" w:sz="6" w:space="3" w:color="E0E0E0"/>
            <w:bottom w:val="single" w:sz="6" w:space="3" w:color="E0E0E0"/>
            <w:right w:val="single" w:sz="6" w:space="3" w:color="E0E0E0"/>
          </w:divBdr>
          <w:divsChild>
            <w:div w:id="227807294">
              <w:marLeft w:val="0"/>
              <w:marRight w:val="0"/>
              <w:marTop w:val="0"/>
              <w:marBottom w:val="0"/>
              <w:divBdr>
                <w:top w:val="none" w:sz="0" w:space="0" w:color="auto"/>
                <w:left w:val="none" w:sz="0" w:space="0" w:color="auto"/>
                <w:bottom w:val="none" w:sz="0" w:space="0" w:color="auto"/>
                <w:right w:val="none" w:sz="0" w:space="0" w:color="auto"/>
              </w:divBdr>
            </w:div>
            <w:div w:id="705253247">
              <w:marLeft w:val="0"/>
              <w:marRight w:val="0"/>
              <w:marTop w:val="0"/>
              <w:marBottom w:val="0"/>
              <w:divBdr>
                <w:top w:val="none" w:sz="0" w:space="0" w:color="auto"/>
                <w:left w:val="none" w:sz="0" w:space="0" w:color="auto"/>
                <w:bottom w:val="none" w:sz="0" w:space="0" w:color="auto"/>
                <w:right w:val="none" w:sz="0" w:space="0" w:color="auto"/>
              </w:divBdr>
            </w:div>
            <w:div w:id="1330330511">
              <w:marLeft w:val="0"/>
              <w:marRight w:val="0"/>
              <w:marTop w:val="0"/>
              <w:marBottom w:val="0"/>
              <w:divBdr>
                <w:top w:val="none" w:sz="0" w:space="0" w:color="auto"/>
                <w:left w:val="none" w:sz="0" w:space="0" w:color="auto"/>
                <w:bottom w:val="none" w:sz="0" w:space="0" w:color="auto"/>
                <w:right w:val="none" w:sz="0" w:space="0" w:color="auto"/>
              </w:divBdr>
            </w:div>
            <w:div w:id="73821078">
              <w:marLeft w:val="0"/>
              <w:marRight w:val="0"/>
              <w:marTop w:val="0"/>
              <w:marBottom w:val="0"/>
              <w:divBdr>
                <w:top w:val="none" w:sz="0" w:space="0" w:color="auto"/>
                <w:left w:val="none" w:sz="0" w:space="0" w:color="auto"/>
                <w:bottom w:val="none" w:sz="0" w:space="0" w:color="auto"/>
                <w:right w:val="none" w:sz="0" w:space="0" w:color="auto"/>
              </w:divBdr>
            </w:div>
            <w:div w:id="243613006">
              <w:marLeft w:val="0"/>
              <w:marRight w:val="0"/>
              <w:marTop w:val="0"/>
              <w:marBottom w:val="0"/>
              <w:divBdr>
                <w:top w:val="none" w:sz="0" w:space="0" w:color="auto"/>
                <w:left w:val="none" w:sz="0" w:space="0" w:color="auto"/>
                <w:bottom w:val="none" w:sz="0" w:space="0" w:color="auto"/>
                <w:right w:val="none" w:sz="0" w:space="0" w:color="auto"/>
              </w:divBdr>
            </w:div>
            <w:div w:id="60907992">
              <w:marLeft w:val="0"/>
              <w:marRight w:val="0"/>
              <w:marTop w:val="0"/>
              <w:marBottom w:val="0"/>
              <w:divBdr>
                <w:top w:val="none" w:sz="0" w:space="0" w:color="auto"/>
                <w:left w:val="none" w:sz="0" w:space="0" w:color="auto"/>
                <w:bottom w:val="none" w:sz="0" w:space="0" w:color="auto"/>
                <w:right w:val="none" w:sz="0" w:space="0" w:color="auto"/>
              </w:divBdr>
            </w:div>
          </w:divsChild>
        </w:div>
        <w:div w:id="1225601919">
          <w:marLeft w:val="0"/>
          <w:marRight w:val="0"/>
          <w:marTop w:val="75"/>
          <w:marBottom w:val="75"/>
          <w:divBdr>
            <w:top w:val="single" w:sz="6" w:space="3" w:color="E0E0E0"/>
            <w:left w:val="single" w:sz="6" w:space="3" w:color="E0E0E0"/>
            <w:bottom w:val="single" w:sz="6" w:space="3" w:color="E0E0E0"/>
            <w:right w:val="single" w:sz="6" w:space="3" w:color="E0E0E0"/>
          </w:divBdr>
          <w:divsChild>
            <w:div w:id="1757094282">
              <w:marLeft w:val="0"/>
              <w:marRight w:val="0"/>
              <w:marTop w:val="0"/>
              <w:marBottom w:val="0"/>
              <w:divBdr>
                <w:top w:val="none" w:sz="0" w:space="0" w:color="auto"/>
                <w:left w:val="none" w:sz="0" w:space="0" w:color="auto"/>
                <w:bottom w:val="none" w:sz="0" w:space="0" w:color="auto"/>
                <w:right w:val="none" w:sz="0" w:space="0" w:color="auto"/>
              </w:divBdr>
            </w:div>
            <w:div w:id="972637447">
              <w:marLeft w:val="0"/>
              <w:marRight w:val="0"/>
              <w:marTop w:val="0"/>
              <w:marBottom w:val="0"/>
              <w:divBdr>
                <w:top w:val="none" w:sz="0" w:space="0" w:color="auto"/>
                <w:left w:val="none" w:sz="0" w:space="0" w:color="auto"/>
                <w:bottom w:val="none" w:sz="0" w:space="0" w:color="auto"/>
                <w:right w:val="none" w:sz="0" w:space="0" w:color="auto"/>
              </w:divBdr>
            </w:div>
            <w:div w:id="824709488">
              <w:marLeft w:val="0"/>
              <w:marRight w:val="0"/>
              <w:marTop w:val="0"/>
              <w:marBottom w:val="0"/>
              <w:divBdr>
                <w:top w:val="none" w:sz="0" w:space="0" w:color="auto"/>
                <w:left w:val="none" w:sz="0" w:space="0" w:color="auto"/>
                <w:bottom w:val="none" w:sz="0" w:space="0" w:color="auto"/>
                <w:right w:val="none" w:sz="0" w:space="0" w:color="auto"/>
              </w:divBdr>
            </w:div>
            <w:div w:id="348262331">
              <w:marLeft w:val="0"/>
              <w:marRight w:val="0"/>
              <w:marTop w:val="0"/>
              <w:marBottom w:val="0"/>
              <w:divBdr>
                <w:top w:val="none" w:sz="0" w:space="0" w:color="auto"/>
                <w:left w:val="none" w:sz="0" w:space="0" w:color="auto"/>
                <w:bottom w:val="none" w:sz="0" w:space="0" w:color="auto"/>
                <w:right w:val="none" w:sz="0" w:space="0" w:color="auto"/>
              </w:divBdr>
            </w:div>
            <w:div w:id="386614644">
              <w:marLeft w:val="0"/>
              <w:marRight w:val="0"/>
              <w:marTop w:val="0"/>
              <w:marBottom w:val="0"/>
              <w:divBdr>
                <w:top w:val="none" w:sz="0" w:space="0" w:color="auto"/>
                <w:left w:val="none" w:sz="0" w:space="0" w:color="auto"/>
                <w:bottom w:val="none" w:sz="0" w:space="0" w:color="auto"/>
                <w:right w:val="none" w:sz="0" w:space="0" w:color="auto"/>
              </w:divBdr>
            </w:div>
            <w:div w:id="186993131">
              <w:marLeft w:val="0"/>
              <w:marRight w:val="0"/>
              <w:marTop w:val="0"/>
              <w:marBottom w:val="0"/>
              <w:divBdr>
                <w:top w:val="none" w:sz="0" w:space="0" w:color="auto"/>
                <w:left w:val="none" w:sz="0" w:space="0" w:color="auto"/>
                <w:bottom w:val="none" w:sz="0" w:space="0" w:color="auto"/>
                <w:right w:val="none" w:sz="0" w:space="0" w:color="auto"/>
              </w:divBdr>
            </w:div>
          </w:divsChild>
        </w:div>
        <w:div w:id="1910188480">
          <w:marLeft w:val="0"/>
          <w:marRight w:val="0"/>
          <w:marTop w:val="75"/>
          <w:marBottom w:val="75"/>
          <w:divBdr>
            <w:top w:val="single" w:sz="6" w:space="3" w:color="E0E0E0"/>
            <w:left w:val="single" w:sz="6" w:space="3" w:color="E0E0E0"/>
            <w:bottom w:val="single" w:sz="6" w:space="3" w:color="E0E0E0"/>
            <w:right w:val="single" w:sz="6" w:space="3" w:color="E0E0E0"/>
          </w:divBdr>
          <w:divsChild>
            <w:div w:id="838038263">
              <w:marLeft w:val="0"/>
              <w:marRight w:val="0"/>
              <w:marTop w:val="0"/>
              <w:marBottom w:val="0"/>
              <w:divBdr>
                <w:top w:val="none" w:sz="0" w:space="0" w:color="auto"/>
                <w:left w:val="none" w:sz="0" w:space="0" w:color="auto"/>
                <w:bottom w:val="none" w:sz="0" w:space="0" w:color="auto"/>
                <w:right w:val="none" w:sz="0" w:space="0" w:color="auto"/>
              </w:divBdr>
            </w:div>
            <w:div w:id="447705460">
              <w:marLeft w:val="0"/>
              <w:marRight w:val="0"/>
              <w:marTop w:val="0"/>
              <w:marBottom w:val="0"/>
              <w:divBdr>
                <w:top w:val="none" w:sz="0" w:space="0" w:color="auto"/>
                <w:left w:val="none" w:sz="0" w:space="0" w:color="auto"/>
                <w:bottom w:val="none" w:sz="0" w:space="0" w:color="auto"/>
                <w:right w:val="none" w:sz="0" w:space="0" w:color="auto"/>
              </w:divBdr>
            </w:div>
            <w:div w:id="219286820">
              <w:marLeft w:val="0"/>
              <w:marRight w:val="0"/>
              <w:marTop w:val="0"/>
              <w:marBottom w:val="0"/>
              <w:divBdr>
                <w:top w:val="none" w:sz="0" w:space="0" w:color="auto"/>
                <w:left w:val="none" w:sz="0" w:space="0" w:color="auto"/>
                <w:bottom w:val="none" w:sz="0" w:space="0" w:color="auto"/>
                <w:right w:val="none" w:sz="0" w:space="0" w:color="auto"/>
              </w:divBdr>
            </w:div>
            <w:div w:id="562764238">
              <w:marLeft w:val="0"/>
              <w:marRight w:val="0"/>
              <w:marTop w:val="0"/>
              <w:marBottom w:val="0"/>
              <w:divBdr>
                <w:top w:val="none" w:sz="0" w:space="0" w:color="auto"/>
                <w:left w:val="none" w:sz="0" w:space="0" w:color="auto"/>
                <w:bottom w:val="none" w:sz="0" w:space="0" w:color="auto"/>
                <w:right w:val="none" w:sz="0" w:space="0" w:color="auto"/>
              </w:divBdr>
            </w:div>
            <w:div w:id="96216940">
              <w:marLeft w:val="0"/>
              <w:marRight w:val="0"/>
              <w:marTop w:val="0"/>
              <w:marBottom w:val="0"/>
              <w:divBdr>
                <w:top w:val="none" w:sz="0" w:space="0" w:color="auto"/>
                <w:left w:val="none" w:sz="0" w:space="0" w:color="auto"/>
                <w:bottom w:val="none" w:sz="0" w:space="0" w:color="auto"/>
                <w:right w:val="none" w:sz="0" w:space="0" w:color="auto"/>
              </w:divBdr>
            </w:div>
            <w:div w:id="1527913700">
              <w:marLeft w:val="0"/>
              <w:marRight w:val="0"/>
              <w:marTop w:val="0"/>
              <w:marBottom w:val="0"/>
              <w:divBdr>
                <w:top w:val="none" w:sz="0" w:space="0" w:color="auto"/>
                <w:left w:val="none" w:sz="0" w:space="0" w:color="auto"/>
                <w:bottom w:val="none" w:sz="0" w:space="0" w:color="auto"/>
                <w:right w:val="none" w:sz="0" w:space="0" w:color="auto"/>
              </w:divBdr>
            </w:div>
          </w:divsChild>
        </w:div>
        <w:div w:id="610434513">
          <w:marLeft w:val="0"/>
          <w:marRight w:val="0"/>
          <w:marTop w:val="75"/>
          <w:marBottom w:val="75"/>
          <w:divBdr>
            <w:top w:val="single" w:sz="6" w:space="3" w:color="E0E0E0"/>
            <w:left w:val="single" w:sz="6" w:space="3" w:color="E0E0E0"/>
            <w:bottom w:val="single" w:sz="6" w:space="3" w:color="E0E0E0"/>
            <w:right w:val="single" w:sz="6" w:space="3" w:color="E0E0E0"/>
          </w:divBdr>
          <w:divsChild>
            <w:div w:id="963775470">
              <w:marLeft w:val="0"/>
              <w:marRight w:val="0"/>
              <w:marTop w:val="0"/>
              <w:marBottom w:val="0"/>
              <w:divBdr>
                <w:top w:val="none" w:sz="0" w:space="0" w:color="auto"/>
                <w:left w:val="none" w:sz="0" w:space="0" w:color="auto"/>
                <w:bottom w:val="none" w:sz="0" w:space="0" w:color="auto"/>
                <w:right w:val="none" w:sz="0" w:space="0" w:color="auto"/>
              </w:divBdr>
            </w:div>
            <w:div w:id="959847484">
              <w:marLeft w:val="0"/>
              <w:marRight w:val="0"/>
              <w:marTop w:val="0"/>
              <w:marBottom w:val="0"/>
              <w:divBdr>
                <w:top w:val="none" w:sz="0" w:space="0" w:color="auto"/>
                <w:left w:val="none" w:sz="0" w:space="0" w:color="auto"/>
                <w:bottom w:val="none" w:sz="0" w:space="0" w:color="auto"/>
                <w:right w:val="none" w:sz="0" w:space="0" w:color="auto"/>
              </w:divBdr>
            </w:div>
            <w:div w:id="1027832057">
              <w:marLeft w:val="0"/>
              <w:marRight w:val="0"/>
              <w:marTop w:val="0"/>
              <w:marBottom w:val="0"/>
              <w:divBdr>
                <w:top w:val="none" w:sz="0" w:space="0" w:color="auto"/>
                <w:left w:val="none" w:sz="0" w:space="0" w:color="auto"/>
                <w:bottom w:val="none" w:sz="0" w:space="0" w:color="auto"/>
                <w:right w:val="none" w:sz="0" w:space="0" w:color="auto"/>
              </w:divBdr>
            </w:div>
            <w:div w:id="432022114">
              <w:marLeft w:val="0"/>
              <w:marRight w:val="0"/>
              <w:marTop w:val="0"/>
              <w:marBottom w:val="0"/>
              <w:divBdr>
                <w:top w:val="none" w:sz="0" w:space="0" w:color="auto"/>
                <w:left w:val="none" w:sz="0" w:space="0" w:color="auto"/>
                <w:bottom w:val="none" w:sz="0" w:space="0" w:color="auto"/>
                <w:right w:val="none" w:sz="0" w:space="0" w:color="auto"/>
              </w:divBdr>
            </w:div>
            <w:div w:id="318926907">
              <w:marLeft w:val="0"/>
              <w:marRight w:val="0"/>
              <w:marTop w:val="0"/>
              <w:marBottom w:val="0"/>
              <w:divBdr>
                <w:top w:val="none" w:sz="0" w:space="0" w:color="auto"/>
                <w:left w:val="none" w:sz="0" w:space="0" w:color="auto"/>
                <w:bottom w:val="none" w:sz="0" w:space="0" w:color="auto"/>
                <w:right w:val="none" w:sz="0" w:space="0" w:color="auto"/>
              </w:divBdr>
            </w:div>
            <w:div w:id="773938317">
              <w:marLeft w:val="0"/>
              <w:marRight w:val="0"/>
              <w:marTop w:val="0"/>
              <w:marBottom w:val="0"/>
              <w:divBdr>
                <w:top w:val="none" w:sz="0" w:space="0" w:color="auto"/>
                <w:left w:val="none" w:sz="0" w:space="0" w:color="auto"/>
                <w:bottom w:val="none" w:sz="0" w:space="0" w:color="auto"/>
                <w:right w:val="none" w:sz="0" w:space="0" w:color="auto"/>
              </w:divBdr>
            </w:div>
          </w:divsChild>
        </w:div>
        <w:div w:id="1178615434">
          <w:marLeft w:val="0"/>
          <w:marRight w:val="0"/>
          <w:marTop w:val="75"/>
          <w:marBottom w:val="75"/>
          <w:divBdr>
            <w:top w:val="single" w:sz="6" w:space="3" w:color="E0E0E0"/>
            <w:left w:val="single" w:sz="6" w:space="3" w:color="E0E0E0"/>
            <w:bottom w:val="single" w:sz="6" w:space="3" w:color="E0E0E0"/>
            <w:right w:val="single" w:sz="6" w:space="3" w:color="E0E0E0"/>
          </w:divBdr>
          <w:divsChild>
            <w:div w:id="1717270440">
              <w:marLeft w:val="0"/>
              <w:marRight w:val="0"/>
              <w:marTop w:val="0"/>
              <w:marBottom w:val="0"/>
              <w:divBdr>
                <w:top w:val="none" w:sz="0" w:space="0" w:color="auto"/>
                <w:left w:val="none" w:sz="0" w:space="0" w:color="auto"/>
                <w:bottom w:val="none" w:sz="0" w:space="0" w:color="auto"/>
                <w:right w:val="none" w:sz="0" w:space="0" w:color="auto"/>
              </w:divBdr>
            </w:div>
            <w:div w:id="328601279">
              <w:marLeft w:val="0"/>
              <w:marRight w:val="0"/>
              <w:marTop w:val="0"/>
              <w:marBottom w:val="0"/>
              <w:divBdr>
                <w:top w:val="none" w:sz="0" w:space="0" w:color="auto"/>
                <w:left w:val="none" w:sz="0" w:space="0" w:color="auto"/>
                <w:bottom w:val="none" w:sz="0" w:space="0" w:color="auto"/>
                <w:right w:val="none" w:sz="0" w:space="0" w:color="auto"/>
              </w:divBdr>
            </w:div>
            <w:div w:id="1406949748">
              <w:marLeft w:val="0"/>
              <w:marRight w:val="0"/>
              <w:marTop w:val="0"/>
              <w:marBottom w:val="0"/>
              <w:divBdr>
                <w:top w:val="none" w:sz="0" w:space="0" w:color="auto"/>
                <w:left w:val="none" w:sz="0" w:space="0" w:color="auto"/>
                <w:bottom w:val="none" w:sz="0" w:space="0" w:color="auto"/>
                <w:right w:val="none" w:sz="0" w:space="0" w:color="auto"/>
              </w:divBdr>
            </w:div>
            <w:div w:id="1603879876">
              <w:marLeft w:val="0"/>
              <w:marRight w:val="0"/>
              <w:marTop w:val="0"/>
              <w:marBottom w:val="0"/>
              <w:divBdr>
                <w:top w:val="none" w:sz="0" w:space="0" w:color="auto"/>
                <w:left w:val="none" w:sz="0" w:space="0" w:color="auto"/>
                <w:bottom w:val="none" w:sz="0" w:space="0" w:color="auto"/>
                <w:right w:val="none" w:sz="0" w:space="0" w:color="auto"/>
              </w:divBdr>
            </w:div>
            <w:div w:id="1586112328">
              <w:marLeft w:val="0"/>
              <w:marRight w:val="0"/>
              <w:marTop w:val="0"/>
              <w:marBottom w:val="0"/>
              <w:divBdr>
                <w:top w:val="none" w:sz="0" w:space="0" w:color="auto"/>
                <w:left w:val="none" w:sz="0" w:space="0" w:color="auto"/>
                <w:bottom w:val="none" w:sz="0" w:space="0" w:color="auto"/>
                <w:right w:val="none" w:sz="0" w:space="0" w:color="auto"/>
              </w:divBdr>
            </w:div>
            <w:div w:id="17044113">
              <w:marLeft w:val="0"/>
              <w:marRight w:val="0"/>
              <w:marTop w:val="0"/>
              <w:marBottom w:val="0"/>
              <w:divBdr>
                <w:top w:val="none" w:sz="0" w:space="0" w:color="auto"/>
                <w:left w:val="none" w:sz="0" w:space="0" w:color="auto"/>
                <w:bottom w:val="none" w:sz="0" w:space="0" w:color="auto"/>
                <w:right w:val="none" w:sz="0" w:space="0" w:color="auto"/>
              </w:divBdr>
            </w:div>
          </w:divsChild>
        </w:div>
        <w:div w:id="248662032">
          <w:marLeft w:val="0"/>
          <w:marRight w:val="0"/>
          <w:marTop w:val="75"/>
          <w:marBottom w:val="75"/>
          <w:divBdr>
            <w:top w:val="single" w:sz="6" w:space="3" w:color="E0E0E0"/>
            <w:left w:val="single" w:sz="6" w:space="3" w:color="E0E0E0"/>
            <w:bottom w:val="single" w:sz="6" w:space="3" w:color="E0E0E0"/>
            <w:right w:val="single" w:sz="6" w:space="3" w:color="E0E0E0"/>
          </w:divBdr>
          <w:divsChild>
            <w:div w:id="1562524281">
              <w:marLeft w:val="0"/>
              <w:marRight w:val="0"/>
              <w:marTop w:val="0"/>
              <w:marBottom w:val="0"/>
              <w:divBdr>
                <w:top w:val="none" w:sz="0" w:space="0" w:color="auto"/>
                <w:left w:val="none" w:sz="0" w:space="0" w:color="auto"/>
                <w:bottom w:val="none" w:sz="0" w:space="0" w:color="auto"/>
                <w:right w:val="none" w:sz="0" w:space="0" w:color="auto"/>
              </w:divBdr>
            </w:div>
            <w:div w:id="1110584100">
              <w:marLeft w:val="0"/>
              <w:marRight w:val="0"/>
              <w:marTop w:val="0"/>
              <w:marBottom w:val="0"/>
              <w:divBdr>
                <w:top w:val="none" w:sz="0" w:space="0" w:color="auto"/>
                <w:left w:val="none" w:sz="0" w:space="0" w:color="auto"/>
                <w:bottom w:val="none" w:sz="0" w:space="0" w:color="auto"/>
                <w:right w:val="none" w:sz="0" w:space="0" w:color="auto"/>
              </w:divBdr>
            </w:div>
            <w:div w:id="474680991">
              <w:marLeft w:val="0"/>
              <w:marRight w:val="0"/>
              <w:marTop w:val="0"/>
              <w:marBottom w:val="0"/>
              <w:divBdr>
                <w:top w:val="none" w:sz="0" w:space="0" w:color="auto"/>
                <w:left w:val="none" w:sz="0" w:space="0" w:color="auto"/>
                <w:bottom w:val="none" w:sz="0" w:space="0" w:color="auto"/>
                <w:right w:val="none" w:sz="0" w:space="0" w:color="auto"/>
              </w:divBdr>
            </w:div>
            <w:div w:id="142507376">
              <w:marLeft w:val="0"/>
              <w:marRight w:val="0"/>
              <w:marTop w:val="0"/>
              <w:marBottom w:val="0"/>
              <w:divBdr>
                <w:top w:val="none" w:sz="0" w:space="0" w:color="auto"/>
                <w:left w:val="none" w:sz="0" w:space="0" w:color="auto"/>
                <w:bottom w:val="none" w:sz="0" w:space="0" w:color="auto"/>
                <w:right w:val="none" w:sz="0" w:space="0" w:color="auto"/>
              </w:divBdr>
            </w:div>
            <w:div w:id="1443693387">
              <w:marLeft w:val="0"/>
              <w:marRight w:val="0"/>
              <w:marTop w:val="0"/>
              <w:marBottom w:val="0"/>
              <w:divBdr>
                <w:top w:val="none" w:sz="0" w:space="0" w:color="auto"/>
                <w:left w:val="none" w:sz="0" w:space="0" w:color="auto"/>
                <w:bottom w:val="none" w:sz="0" w:space="0" w:color="auto"/>
                <w:right w:val="none" w:sz="0" w:space="0" w:color="auto"/>
              </w:divBdr>
            </w:div>
            <w:div w:id="1685203958">
              <w:marLeft w:val="0"/>
              <w:marRight w:val="0"/>
              <w:marTop w:val="0"/>
              <w:marBottom w:val="0"/>
              <w:divBdr>
                <w:top w:val="none" w:sz="0" w:space="0" w:color="auto"/>
                <w:left w:val="none" w:sz="0" w:space="0" w:color="auto"/>
                <w:bottom w:val="none" w:sz="0" w:space="0" w:color="auto"/>
                <w:right w:val="none" w:sz="0" w:space="0" w:color="auto"/>
              </w:divBdr>
            </w:div>
          </w:divsChild>
        </w:div>
        <w:div w:id="1546990533">
          <w:marLeft w:val="0"/>
          <w:marRight w:val="0"/>
          <w:marTop w:val="75"/>
          <w:marBottom w:val="75"/>
          <w:divBdr>
            <w:top w:val="single" w:sz="6" w:space="3" w:color="E0E0E0"/>
            <w:left w:val="single" w:sz="6" w:space="3" w:color="E0E0E0"/>
            <w:bottom w:val="single" w:sz="6" w:space="3" w:color="E0E0E0"/>
            <w:right w:val="single" w:sz="6" w:space="3" w:color="E0E0E0"/>
          </w:divBdr>
          <w:divsChild>
            <w:div w:id="457989328">
              <w:marLeft w:val="0"/>
              <w:marRight w:val="0"/>
              <w:marTop w:val="0"/>
              <w:marBottom w:val="0"/>
              <w:divBdr>
                <w:top w:val="none" w:sz="0" w:space="0" w:color="auto"/>
                <w:left w:val="none" w:sz="0" w:space="0" w:color="auto"/>
                <w:bottom w:val="none" w:sz="0" w:space="0" w:color="auto"/>
                <w:right w:val="none" w:sz="0" w:space="0" w:color="auto"/>
              </w:divBdr>
            </w:div>
            <w:div w:id="1211309196">
              <w:marLeft w:val="0"/>
              <w:marRight w:val="0"/>
              <w:marTop w:val="0"/>
              <w:marBottom w:val="0"/>
              <w:divBdr>
                <w:top w:val="none" w:sz="0" w:space="0" w:color="auto"/>
                <w:left w:val="none" w:sz="0" w:space="0" w:color="auto"/>
                <w:bottom w:val="none" w:sz="0" w:space="0" w:color="auto"/>
                <w:right w:val="none" w:sz="0" w:space="0" w:color="auto"/>
              </w:divBdr>
            </w:div>
            <w:div w:id="706565308">
              <w:marLeft w:val="0"/>
              <w:marRight w:val="0"/>
              <w:marTop w:val="0"/>
              <w:marBottom w:val="0"/>
              <w:divBdr>
                <w:top w:val="none" w:sz="0" w:space="0" w:color="auto"/>
                <w:left w:val="none" w:sz="0" w:space="0" w:color="auto"/>
                <w:bottom w:val="none" w:sz="0" w:space="0" w:color="auto"/>
                <w:right w:val="none" w:sz="0" w:space="0" w:color="auto"/>
              </w:divBdr>
            </w:div>
            <w:div w:id="1087077268">
              <w:marLeft w:val="0"/>
              <w:marRight w:val="0"/>
              <w:marTop w:val="0"/>
              <w:marBottom w:val="0"/>
              <w:divBdr>
                <w:top w:val="none" w:sz="0" w:space="0" w:color="auto"/>
                <w:left w:val="none" w:sz="0" w:space="0" w:color="auto"/>
                <w:bottom w:val="none" w:sz="0" w:space="0" w:color="auto"/>
                <w:right w:val="none" w:sz="0" w:space="0" w:color="auto"/>
              </w:divBdr>
            </w:div>
            <w:div w:id="105659763">
              <w:marLeft w:val="0"/>
              <w:marRight w:val="0"/>
              <w:marTop w:val="0"/>
              <w:marBottom w:val="0"/>
              <w:divBdr>
                <w:top w:val="none" w:sz="0" w:space="0" w:color="auto"/>
                <w:left w:val="none" w:sz="0" w:space="0" w:color="auto"/>
                <w:bottom w:val="none" w:sz="0" w:space="0" w:color="auto"/>
                <w:right w:val="none" w:sz="0" w:space="0" w:color="auto"/>
              </w:divBdr>
            </w:div>
            <w:div w:id="2043627350">
              <w:marLeft w:val="0"/>
              <w:marRight w:val="0"/>
              <w:marTop w:val="0"/>
              <w:marBottom w:val="0"/>
              <w:divBdr>
                <w:top w:val="none" w:sz="0" w:space="0" w:color="auto"/>
                <w:left w:val="none" w:sz="0" w:space="0" w:color="auto"/>
                <w:bottom w:val="none" w:sz="0" w:space="0" w:color="auto"/>
                <w:right w:val="none" w:sz="0" w:space="0" w:color="auto"/>
              </w:divBdr>
            </w:div>
          </w:divsChild>
        </w:div>
        <w:div w:id="1801806058">
          <w:marLeft w:val="0"/>
          <w:marRight w:val="0"/>
          <w:marTop w:val="75"/>
          <w:marBottom w:val="75"/>
          <w:divBdr>
            <w:top w:val="single" w:sz="6" w:space="3" w:color="E0E0E0"/>
            <w:left w:val="single" w:sz="6" w:space="3" w:color="E0E0E0"/>
            <w:bottom w:val="single" w:sz="6" w:space="3" w:color="E0E0E0"/>
            <w:right w:val="single" w:sz="6" w:space="3" w:color="E0E0E0"/>
          </w:divBdr>
          <w:divsChild>
            <w:div w:id="451098434">
              <w:marLeft w:val="0"/>
              <w:marRight w:val="0"/>
              <w:marTop w:val="0"/>
              <w:marBottom w:val="0"/>
              <w:divBdr>
                <w:top w:val="none" w:sz="0" w:space="0" w:color="auto"/>
                <w:left w:val="none" w:sz="0" w:space="0" w:color="auto"/>
                <w:bottom w:val="none" w:sz="0" w:space="0" w:color="auto"/>
                <w:right w:val="none" w:sz="0" w:space="0" w:color="auto"/>
              </w:divBdr>
            </w:div>
            <w:div w:id="1843617183">
              <w:marLeft w:val="0"/>
              <w:marRight w:val="0"/>
              <w:marTop w:val="0"/>
              <w:marBottom w:val="0"/>
              <w:divBdr>
                <w:top w:val="none" w:sz="0" w:space="0" w:color="auto"/>
                <w:left w:val="none" w:sz="0" w:space="0" w:color="auto"/>
                <w:bottom w:val="none" w:sz="0" w:space="0" w:color="auto"/>
                <w:right w:val="none" w:sz="0" w:space="0" w:color="auto"/>
              </w:divBdr>
            </w:div>
            <w:div w:id="831409653">
              <w:marLeft w:val="0"/>
              <w:marRight w:val="0"/>
              <w:marTop w:val="0"/>
              <w:marBottom w:val="0"/>
              <w:divBdr>
                <w:top w:val="none" w:sz="0" w:space="0" w:color="auto"/>
                <w:left w:val="none" w:sz="0" w:space="0" w:color="auto"/>
                <w:bottom w:val="none" w:sz="0" w:space="0" w:color="auto"/>
                <w:right w:val="none" w:sz="0" w:space="0" w:color="auto"/>
              </w:divBdr>
            </w:div>
            <w:div w:id="1447852124">
              <w:marLeft w:val="0"/>
              <w:marRight w:val="0"/>
              <w:marTop w:val="0"/>
              <w:marBottom w:val="0"/>
              <w:divBdr>
                <w:top w:val="none" w:sz="0" w:space="0" w:color="auto"/>
                <w:left w:val="none" w:sz="0" w:space="0" w:color="auto"/>
                <w:bottom w:val="none" w:sz="0" w:space="0" w:color="auto"/>
                <w:right w:val="none" w:sz="0" w:space="0" w:color="auto"/>
              </w:divBdr>
            </w:div>
            <w:div w:id="109739233">
              <w:marLeft w:val="0"/>
              <w:marRight w:val="0"/>
              <w:marTop w:val="0"/>
              <w:marBottom w:val="0"/>
              <w:divBdr>
                <w:top w:val="none" w:sz="0" w:space="0" w:color="auto"/>
                <w:left w:val="none" w:sz="0" w:space="0" w:color="auto"/>
                <w:bottom w:val="none" w:sz="0" w:space="0" w:color="auto"/>
                <w:right w:val="none" w:sz="0" w:space="0" w:color="auto"/>
              </w:divBdr>
            </w:div>
            <w:div w:id="65108680">
              <w:marLeft w:val="0"/>
              <w:marRight w:val="0"/>
              <w:marTop w:val="0"/>
              <w:marBottom w:val="0"/>
              <w:divBdr>
                <w:top w:val="none" w:sz="0" w:space="0" w:color="auto"/>
                <w:left w:val="none" w:sz="0" w:space="0" w:color="auto"/>
                <w:bottom w:val="none" w:sz="0" w:space="0" w:color="auto"/>
                <w:right w:val="none" w:sz="0" w:space="0" w:color="auto"/>
              </w:divBdr>
            </w:div>
          </w:divsChild>
        </w:div>
        <w:div w:id="1787197080">
          <w:marLeft w:val="0"/>
          <w:marRight w:val="0"/>
          <w:marTop w:val="75"/>
          <w:marBottom w:val="75"/>
          <w:divBdr>
            <w:top w:val="single" w:sz="6" w:space="3" w:color="E0E0E0"/>
            <w:left w:val="single" w:sz="6" w:space="3" w:color="E0E0E0"/>
            <w:bottom w:val="single" w:sz="6" w:space="3" w:color="E0E0E0"/>
            <w:right w:val="single" w:sz="6" w:space="3" w:color="E0E0E0"/>
          </w:divBdr>
          <w:divsChild>
            <w:div w:id="602685897">
              <w:marLeft w:val="0"/>
              <w:marRight w:val="0"/>
              <w:marTop w:val="0"/>
              <w:marBottom w:val="0"/>
              <w:divBdr>
                <w:top w:val="none" w:sz="0" w:space="0" w:color="auto"/>
                <w:left w:val="none" w:sz="0" w:space="0" w:color="auto"/>
                <w:bottom w:val="none" w:sz="0" w:space="0" w:color="auto"/>
                <w:right w:val="none" w:sz="0" w:space="0" w:color="auto"/>
              </w:divBdr>
            </w:div>
            <w:div w:id="1587955742">
              <w:marLeft w:val="0"/>
              <w:marRight w:val="0"/>
              <w:marTop w:val="0"/>
              <w:marBottom w:val="0"/>
              <w:divBdr>
                <w:top w:val="none" w:sz="0" w:space="0" w:color="auto"/>
                <w:left w:val="none" w:sz="0" w:space="0" w:color="auto"/>
                <w:bottom w:val="none" w:sz="0" w:space="0" w:color="auto"/>
                <w:right w:val="none" w:sz="0" w:space="0" w:color="auto"/>
              </w:divBdr>
            </w:div>
            <w:div w:id="905649825">
              <w:marLeft w:val="0"/>
              <w:marRight w:val="0"/>
              <w:marTop w:val="0"/>
              <w:marBottom w:val="0"/>
              <w:divBdr>
                <w:top w:val="none" w:sz="0" w:space="0" w:color="auto"/>
                <w:left w:val="none" w:sz="0" w:space="0" w:color="auto"/>
                <w:bottom w:val="none" w:sz="0" w:space="0" w:color="auto"/>
                <w:right w:val="none" w:sz="0" w:space="0" w:color="auto"/>
              </w:divBdr>
            </w:div>
            <w:div w:id="163784317">
              <w:marLeft w:val="0"/>
              <w:marRight w:val="0"/>
              <w:marTop w:val="0"/>
              <w:marBottom w:val="0"/>
              <w:divBdr>
                <w:top w:val="none" w:sz="0" w:space="0" w:color="auto"/>
                <w:left w:val="none" w:sz="0" w:space="0" w:color="auto"/>
                <w:bottom w:val="none" w:sz="0" w:space="0" w:color="auto"/>
                <w:right w:val="none" w:sz="0" w:space="0" w:color="auto"/>
              </w:divBdr>
            </w:div>
            <w:div w:id="537400376">
              <w:marLeft w:val="0"/>
              <w:marRight w:val="0"/>
              <w:marTop w:val="0"/>
              <w:marBottom w:val="0"/>
              <w:divBdr>
                <w:top w:val="none" w:sz="0" w:space="0" w:color="auto"/>
                <w:left w:val="none" w:sz="0" w:space="0" w:color="auto"/>
                <w:bottom w:val="none" w:sz="0" w:space="0" w:color="auto"/>
                <w:right w:val="none" w:sz="0" w:space="0" w:color="auto"/>
              </w:divBdr>
            </w:div>
            <w:div w:id="918370584">
              <w:marLeft w:val="0"/>
              <w:marRight w:val="0"/>
              <w:marTop w:val="0"/>
              <w:marBottom w:val="0"/>
              <w:divBdr>
                <w:top w:val="none" w:sz="0" w:space="0" w:color="auto"/>
                <w:left w:val="none" w:sz="0" w:space="0" w:color="auto"/>
                <w:bottom w:val="none" w:sz="0" w:space="0" w:color="auto"/>
                <w:right w:val="none" w:sz="0" w:space="0" w:color="auto"/>
              </w:divBdr>
            </w:div>
          </w:divsChild>
        </w:div>
        <w:div w:id="467480961">
          <w:marLeft w:val="0"/>
          <w:marRight w:val="0"/>
          <w:marTop w:val="75"/>
          <w:marBottom w:val="75"/>
          <w:divBdr>
            <w:top w:val="single" w:sz="6" w:space="3" w:color="E0E0E0"/>
            <w:left w:val="single" w:sz="6" w:space="3" w:color="E0E0E0"/>
            <w:bottom w:val="single" w:sz="6" w:space="3" w:color="E0E0E0"/>
            <w:right w:val="single" w:sz="6" w:space="3" w:color="E0E0E0"/>
          </w:divBdr>
          <w:divsChild>
            <w:div w:id="1427530762">
              <w:marLeft w:val="0"/>
              <w:marRight w:val="0"/>
              <w:marTop w:val="0"/>
              <w:marBottom w:val="0"/>
              <w:divBdr>
                <w:top w:val="none" w:sz="0" w:space="0" w:color="auto"/>
                <w:left w:val="none" w:sz="0" w:space="0" w:color="auto"/>
                <w:bottom w:val="none" w:sz="0" w:space="0" w:color="auto"/>
                <w:right w:val="none" w:sz="0" w:space="0" w:color="auto"/>
              </w:divBdr>
            </w:div>
            <w:div w:id="2033603830">
              <w:marLeft w:val="0"/>
              <w:marRight w:val="0"/>
              <w:marTop w:val="0"/>
              <w:marBottom w:val="0"/>
              <w:divBdr>
                <w:top w:val="none" w:sz="0" w:space="0" w:color="auto"/>
                <w:left w:val="none" w:sz="0" w:space="0" w:color="auto"/>
                <w:bottom w:val="none" w:sz="0" w:space="0" w:color="auto"/>
                <w:right w:val="none" w:sz="0" w:space="0" w:color="auto"/>
              </w:divBdr>
            </w:div>
            <w:div w:id="2018270946">
              <w:marLeft w:val="0"/>
              <w:marRight w:val="0"/>
              <w:marTop w:val="0"/>
              <w:marBottom w:val="0"/>
              <w:divBdr>
                <w:top w:val="none" w:sz="0" w:space="0" w:color="auto"/>
                <w:left w:val="none" w:sz="0" w:space="0" w:color="auto"/>
                <w:bottom w:val="none" w:sz="0" w:space="0" w:color="auto"/>
                <w:right w:val="none" w:sz="0" w:space="0" w:color="auto"/>
              </w:divBdr>
            </w:div>
            <w:div w:id="386540236">
              <w:marLeft w:val="0"/>
              <w:marRight w:val="0"/>
              <w:marTop w:val="0"/>
              <w:marBottom w:val="0"/>
              <w:divBdr>
                <w:top w:val="none" w:sz="0" w:space="0" w:color="auto"/>
                <w:left w:val="none" w:sz="0" w:space="0" w:color="auto"/>
                <w:bottom w:val="none" w:sz="0" w:space="0" w:color="auto"/>
                <w:right w:val="none" w:sz="0" w:space="0" w:color="auto"/>
              </w:divBdr>
            </w:div>
            <w:div w:id="1930000790">
              <w:marLeft w:val="0"/>
              <w:marRight w:val="0"/>
              <w:marTop w:val="0"/>
              <w:marBottom w:val="0"/>
              <w:divBdr>
                <w:top w:val="none" w:sz="0" w:space="0" w:color="auto"/>
                <w:left w:val="none" w:sz="0" w:space="0" w:color="auto"/>
                <w:bottom w:val="none" w:sz="0" w:space="0" w:color="auto"/>
                <w:right w:val="none" w:sz="0" w:space="0" w:color="auto"/>
              </w:divBdr>
            </w:div>
            <w:div w:id="749160307">
              <w:marLeft w:val="0"/>
              <w:marRight w:val="0"/>
              <w:marTop w:val="0"/>
              <w:marBottom w:val="0"/>
              <w:divBdr>
                <w:top w:val="none" w:sz="0" w:space="0" w:color="auto"/>
                <w:left w:val="none" w:sz="0" w:space="0" w:color="auto"/>
                <w:bottom w:val="none" w:sz="0" w:space="0" w:color="auto"/>
                <w:right w:val="none" w:sz="0" w:space="0" w:color="auto"/>
              </w:divBdr>
            </w:div>
          </w:divsChild>
        </w:div>
        <w:div w:id="265424436">
          <w:marLeft w:val="0"/>
          <w:marRight w:val="0"/>
          <w:marTop w:val="75"/>
          <w:marBottom w:val="75"/>
          <w:divBdr>
            <w:top w:val="single" w:sz="6" w:space="3" w:color="E0E0E0"/>
            <w:left w:val="single" w:sz="6" w:space="3" w:color="E0E0E0"/>
            <w:bottom w:val="single" w:sz="6" w:space="3" w:color="E0E0E0"/>
            <w:right w:val="single" w:sz="6" w:space="3" w:color="E0E0E0"/>
          </w:divBdr>
          <w:divsChild>
            <w:div w:id="1009409466">
              <w:marLeft w:val="0"/>
              <w:marRight w:val="0"/>
              <w:marTop w:val="0"/>
              <w:marBottom w:val="0"/>
              <w:divBdr>
                <w:top w:val="none" w:sz="0" w:space="0" w:color="auto"/>
                <w:left w:val="none" w:sz="0" w:space="0" w:color="auto"/>
                <w:bottom w:val="none" w:sz="0" w:space="0" w:color="auto"/>
                <w:right w:val="none" w:sz="0" w:space="0" w:color="auto"/>
              </w:divBdr>
            </w:div>
            <w:div w:id="1408304047">
              <w:marLeft w:val="0"/>
              <w:marRight w:val="0"/>
              <w:marTop w:val="0"/>
              <w:marBottom w:val="0"/>
              <w:divBdr>
                <w:top w:val="none" w:sz="0" w:space="0" w:color="auto"/>
                <w:left w:val="none" w:sz="0" w:space="0" w:color="auto"/>
                <w:bottom w:val="none" w:sz="0" w:space="0" w:color="auto"/>
                <w:right w:val="none" w:sz="0" w:space="0" w:color="auto"/>
              </w:divBdr>
            </w:div>
            <w:div w:id="1745176952">
              <w:marLeft w:val="0"/>
              <w:marRight w:val="0"/>
              <w:marTop w:val="0"/>
              <w:marBottom w:val="0"/>
              <w:divBdr>
                <w:top w:val="none" w:sz="0" w:space="0" w:color="auto"/>
                <w:left w:val="none" w:sz="0" w:space="0" w:color="auto"/>
                <w:bottom w:val="none" w:sz="0" w:space="0" w:color="auto"/>
                <w:right w:val="none" w:sz="0" w:space="0" w:color="auto"/>
              </w:divBdr>
            </w:div>
            <w:div w:id="363944236">
              <w:marLeft w:val="0"/>
              <w:marRight w:val="0"/>
              <w:marTop w:val="0"/>
              <w:marBottom w:val="0"/>
              <w:divBdr>
                <w:top w:val="none" w:sz="0" w:space="0" w:color="auto"/>
                <w:left w:val="none" w:sz="0" w:space="0" w:color="auto"/>
                <w:bottom w:val="none" w:sz="0" w:space="0" w:color="auto"/>
                <w:right w:val="none" w:sz="0" w:space="0" w:color="auto"/>
              </w:divBdr>
            </w:div>
            <w:div w:id="538904379">
              <w:marLeft w:val="0"/>
              <w:marRight w:val="0"/>
              <w:marTop w:val="0"/>
              <w:marBottom w:val="0"/>
              <w:divBdr>
                <w:top w:val="none" w:sz="0" w:space="0" w:color="auto"/>
                <w:left w:val="none" w:sz="0" w:space="0" w:color="auto"/>
                <w:bottom w:val="none" w:sz="0" w:space="0" w:color="auto"/>
                <w:right w:val="none" w:sz="0" w:space="0" w:color="auto"/>
              </w:divBdr>
            </w:div>
            <w:div w:id="1944221671">
              <w:marLeft w:val="0"/>
              <w:marRight w:val="0"/>
              <w:marTop w:val="0"/>
              <w:marBottom w:val="0"/>
              <w:divBdr>
                <w:top w:val="none" w:sz="0" w:space="0" w:color="auto"/>
                <w:left w:val="none" w:sz="0" w:space="0" w:color="auto"/>
                <w:bottom w:val="none" w:sz="0" w:space="0" w:color="auto"/>
                <w:right w:val="none" w:sz="0" w:space="0" w:color="auto"/>
              </w:divBdr>
            </w:div>
          </w:divsChild>
        </w:div>
        <w:div w:id="161822241">
          <w:marLeft w:val="0"/>
          <w:marRight w:val="0"/>
          <w:marTop w:val="75"/>
          <w:marBottom w:val="75"/>
          <w:divBdr>
            <w:top w:val="single" w:sz="6" w:space="3" w:color="E0E0E0"/>
            <w:left w:val="single" w:sz="6" w:space="3" w:color="E0E0E0"/>
            <w:bottom w:val="single" w:sz="6" w:space="3" w:color="E0E0E0"/>
            <w:right w:val="single" w:sz="6" w:space="3" w:color="E0E0E0"/>
          </w:divBdr>
          <w:divsChild>
            <w:div w:id="1862351718">
              <w:marLeft w:val="0"/>
              <w:marRight w:val="0"/>
              <w:marTop w:val="0"/>
              <w:marBottom w:val="0"/>
              <w:divBdr>
                <w:top w:val="none" w:sz="0" w:space="0" w:color="auto"/>
                <w:left w:val="none" w:sz="0" w:space="0" w:color="auto"/>
                <w:bottom w:val="none" w:sz="0" w:space="0" w:color="auto"/>
                <w:right w:val="none" w:sz="0" w:space="0" w:color="auto"/>
              </w:divBdr>
            </w:div>
            <w:div w:id="1542546844">
              <w:marLeft w:val="0"/>
              <w:marRight w:val="0"/>
              <w:marTop w:val="0"/>
              <w:marBottom w:val="0"/>
              <w:divBdr>
                <w:top w:val="none" w:sz="0" w:space="0" w:color="auto"/>
                <w:left w:val="none" w:sz="0" w:space="0" w:color="auto"/>
                <w:bottom w:val="none" w:sz="0" w:space="0" w:color="auto"/>
                <w:right w:val="none" w:sz="0" w:space="0" w:color="auto"/>
              </w:divBdr>
            </w:div>
            <w:div w:id="1111583868">
              <w:marLeft w:val="0"/>
              <w:marRight w:val="0"/>
              <w:marTop w:val="0"/>
              <w:marBottom w:val="0"/>
              <w:divBdr>
                <w:top w:val="none" w:sz="0" w:space="0" w:color="auto"/>
                <w:left w:val="none" w:sz="0" w:space="0" w:color="auto"/>
                <w:bottom w:val="none" w:sz="0" w:space="0" w:color="auto"/>
                <w:right w:val="none" w:sz="0" w:space="0" w:color="auto"/>
              </w:divBdr>
            </w:div>
            <w:div w:id="1823159761">
              <w:marLeft w:val="0"/>
              <w:marRight w:val="0"/>
              <w:marTop w:val="0"/>
              <w:marBottom w:val="0"/>
              <w:divBdr>
                <w:top w:val="none" w:sz="0" w:space="0" w:color="auto"/>
                <w:left w:val="none" w:sz="0" w:space="0" w:color="auto"/>
                <w:bottom w:val="none" w:sz="0" w:space="0" w:color="auto"/>
                <w:right w:val="none" w:sz="0" w:space="0" w:color="auto"/>
              </w:divBdr>
            </w:div>
            <w:div w:id="642272513">
              <w:marLeft w:val="0"/>
              <w:marRight w:val="0"/>
              <w:marTop w:val="0"/>
              <w:marBottom w:val="0"/>
              <w:divBdr>
                <w:top w:val="none" w:sz="0" w:space="0" w:color="auto"/>
                <w:left w:val="none" w:sz="0" w:space="0" w:color="auto"/>
                <w:bottom w:val="none" w:sz="0" w:space="0" w:color="auto"/>
                <w:right w:val="none" w:sz="0" w:space="0" w:color="auto"/>
              </w:divBdr>
            </w:div>
            <w:div w:id="763116735">
              <w:marLeft w:val="0"/>
              <w:marRight w:val="0"/>
              <w:marTop w:val="0"/>
              <w:marBottom w:val="0"/>
              <w:divBdr>
                <w:top w:val="none" w:sz="0" w:space="0" w:color="auto"/>
                <w:left w:val="none" w:sz="0" w:space="0" w:color="auto"/>
                <w:bottom w:val="none" w:sz="0" w:space="0" w:color="auto"/>
                <w:right w:val="none" w:sz="0" w:space="0" w:color="auto"/>
              </w:divBdr>
            </w:div>
          </w:divsChild>
        </w:div>
        <w:div w:id="331109919">
          <w:marLeft w:val="0"/>
          <w:marRight w:val="0"/>
          <w:marTop w:val="75"/>
          <w:marBottom w:val="75"/>
          <w:divBdr>
            <w:top w:val="single" w:sz="6" w:space="3" w:color="E0E0E0"/>
            <w:left w:val="single" w:sz="6" w:space="3" w:color="E0E0E0"/>
            <w:bottom w:val="single" w:sz="6" w:space="3" w:color="E0E0E0"/>
            <w:right w:val="single" w:sz="6" w:space="3" w:color="E0E0E0"/>
          </w:divBdr>
          <w:divsChild>
            <w:div w:id="596447052">
              <w:marLeft w:val="0"/>
              <w:marRight w:val="0"/>
              <w:marTop w:val="0"/>
              <w:marBottom w:val="0"/>
              <w:divBdr>
                <w:top w:val="none" w:sz="0" w:space="0" w:color="auto"/>
                <w:left w:val="none" w:sz="0" w:space="0" w:color="auto"/>
                <w:bottom w:val="none" w:sz="0" w:space="0" w:color="auto"/>
                <w:right w:val="none" w:sz="0" w:space="0" w:color="auto"/>
              </w:divBdr>
            </w:div>
            <w:div w:id="1478958800">
              <w:marLeft w:val="0"/>
              <w:marRight w:val="0"/>
              <w:marTop w:val="0"/>
              <w:marBottom w:val="0"/>
              <w:divBdr>
                <w:top w:val="none" w:sz="0" w:space="0" w:color="auto"/>
                <w:left w:val="none" w:sz="0" w:space="0" w:color="auto"/>
                <w:bottom w:val="none" w:sz="0" w:space="0" w:color="auto"/>
                <w:right w:val="none" w:sz="0" w:space="0" w:color="auto"/>
              </w:divBdr>
            </w:div>
            <w:div w:id="774834935">
              <w:marLeft w:val="0"/>
              <w:marRight w:val="0"/>
              <w:marTop w:val="0"/>
              <w:marBottom w:val="0"/>
              <w:divBdr>
                <w:top w:val="none" w:sz="0" w:space="0" w:color="auto"/>
                <w:left w:val="none" w:sz="0" w:space="0" w:color="auto"/>
                <w:bottom w:val="none" w:sz="0" w:space="0" w:color="auto"/>
                <w:right w:val="none" w:sz="0" w:space="0" w:color="auto"/>
              </w:divBdr>
            </w:div>
            <w:div w:id="704210863">
              <w:marLeft w:val="0"/>
              <w:marRight w:val="0"/>
              <w:marTop w:val="0"/>
              <w:marBottom w:val="0"/>
              <w:divBdr>
                <w:top w:val="none" w:sz="0" w:space="0" w:color="auto"/>
                <w:left w:val="none" w:sz="0" w:space="0" w:color="auto"/>
                <w:bottom w:val="none" w:sz="0" w:space="0" w:color="auto"/>
                <w:right w:val="none" w:sz="0" w:space="0" w:color="auto"/>
              </w:divBdr>
            </w:div>
            <w:div w:id="1168327907">
              <w:marLeft w:val="0"/>
              <w:marRight w:val="0"/>
              <w:marTop w:val="0"/>
              <w:marBottom w:val="0"/>
              <w:divBdr>
                <w:top w:val="none" w:sz="0" w:space="0" w:color="auto"/>
                <w:left w:val="none" w:sz="0" w:space="0" w:color="auto"/>
                <w:bottom w:val="none" w:sz="0" w:space="0" w:color="auto"/>
                <w:right w:val="none" w:sz="0" w:space="0" w:color="auto"/>
              </w:divBdr>
            </w:div>
            <w:div w:id="1139570210">
              <w:marLeft w:val="0"/>
              <w:marRight w:val="0"/>
              <w:marTop w:val="0"/>
              <w:marBottom w:val="0"/>
              <w:divBdr>
                <w:top w:val="none" w:sz="0" w:space="0" w:color="auto"/>
                <w:left w:val="none" w:sz="0" w:space="0" w:color="auto"/>
                <w:bottom w:val="none" w:sz="0" w:space="0" w:color="auto"/>
                <w:right w:val="none" w:sz="0" w:space="0" w:color="auto"/>
              </w:divBdr>
            </w:div>
          </w:divsChild>
        </w:div>
        <w:div w:id="1756435782">
          <w:marLeft w:val="0"/>
          <w:marRight w:val="0"/>
          <w:marTop w:val="75"/>
          <w:marBottom w:val="75"/>
          <w:divBdr>
            <w:top w:val="single" w:sz="6" w:space="3" w:color="E0E0E0"/>
            <w:left w:val="single" w:sz="6" w:space="3" w:color="E0E0E0"/>
            <w:bottom w:val="single" w:sz="6" w:space="3" w:color="E0E0E0"/>
            <w:right w:val="single" w:sz="6" w:space="3" w:color="E0E0E0"/>
          </w:divBdr>
          <w:divsChild>
            <w:div w:id="71124697">
              <w:marLeft w:val="0"/>
              <w:marRight w:val="0"/>
              <w:marTop w:val="0"/>
              <w:marBottom w:val="0"/>
              <w:divBdr>
                <w:top w:val="none" w:sz="0" w:space="0" w:color="auto"/>
                <w:left w:val="none" w:sz="0" w:space="0" w:color="auto"/>
                <w:bottom w:val="none" w:sz="0" w:space="0" w:color="auto"/>
                <w:right w:val="none" w:sz="0" w:space="0" w:color="auto"/>
              </w:divBdr>
            </w:div>
            <w:div w:id="406342972">
              <w:marLeft w:val="0"/>
              <w:marRight w:val="0"/>
              <w:marTop w:val="0"/>
              <w:marBottom w:val="0"/>
              <w:divBdr>
                <w:top w:val="none" w:sz="0" w:space="0" w:color="auto"/>
                <w:left w:val="none" w:sz="0" w:space="0" w:color="auto"/>
                <w:bottom w:val="none" w:sz="0" w:space="0" w:color="auto"/>
                <w:right w:val="none" w:sz="0" w:space="0" w:color="auto"/>
              </w:divBdr>
            </w:div>
            <w:div w:id="474224775">
              <w:marLeft w:val="0"/>
              <w:marRight w:val="0"/>
              <w:marTop w:val="0"/>
              <w:marBottom w:val="0"/>
              <w:divBdr>
                <w:top w:val="none" w:sz="0" w:space="0" w:color="auto"/>
                <w:left w:val="none" w:sz="0" w:space="0" w:color="auto"/>
                <w:bottom w:val="none" w:sz="0" w:space="0" w:color="auto"/>
                <w:right w:val="none" w:sz="0" w:space="0" w:color="auto"/>
              </w:divBdr>
            </w:div>
            <w:div w:id="1923025073">
              <w:marLeft w:val="0"/>
              <w:marRight w:val="0"/>
              <w:marTop w:val="0"/>
              <w:marBottom w:val="0"/>
              <w:divBdr>
                <w:top w:val="none" w:sz="0" w:space="0" w:color="auto"/>
                <w:left w:val="none" w:sz="0" w:space="0" w:color="auto"/>
                <w:bottom w:val="none" w:sz="0" w:space="0" w:color="auto"/>
                <w:right w:val="none" w:sz="0" w:space="0" w:color="auto"/>
              </w:divBdr>
            </w:div>
            <w:div w:id="1988239817">
              <w:marLeft w:val="0"/>
              <w:marRight w:val="0"/>
              <w:marTop w:val="0"/>
              <w:marBottom w:val="0"/>
              <w:divBdr>
                <w:top w:val="none" w:sz="0" w:space="0" w:color="auto"/>
                <w:left w:val="none" w:sz="0" w:space="0" w:color="auto"/>
                <w:bottom w:val="none" w:sz="0" w:space="0" w:color="auto"/>
                <w:right w:val="none" w:sz="0" w:space="0" w:color="auto"/>
              </w:divBdr>
            </w:div>
            <w:div w:id="612981829">
              <w:marLeft w:val="0"/>
              <w:marRight w:val="0"/>
              <w:marTop w:val="0"/>
              <w:marBottom w:val="0"/>
              <w:divBdr>
                <w:top w:val="none" w:sz="0" w:space="0" w:color="auto"/>
                <w:left w:val="none" w:sz="0" w:space="0" w:color="auto"/>
                <w:bottom w:val="none" w:sz="0" w:space="0" w:color="auto"/>
                <w:right w:val="none" w:sz="0" w:space="0" w:color="auto"/>
              </w:divBdr>
            </w:div>
          </w:divsChild>
        </w:div>
        <w:div w:id="1509325296">
          <w:marLeft w:val="0"/>
          <w:marRight w:val="0"/>
          <w:marTop w:val="75"/>
          <w:marBottom w:val="75"/>
          <w:divBdr>
            <w:top w:val="single" w:sz="6" w:space="3" w:color="E0E0E0"/>
            <w:left w:val="single" w:sz="6" w:space="3" w:color="E0E0E0"/>
            <w:bottom w:val="single" w:sz="6" w:space="3" w:color="E0E0E0"/>
            <w:right w:val="single" w:sz="6" w:space="3" w:color="E0E0E0"/>
          </w:divBdr>
          <w:divsChild>
            <w:div w:id="718169196">
              <w:marLeft w:val="0"/>
              <w:marRight w:val="0"/>
              <w:marTop w:val="0"/>
              <w:marBottom w:val="0"/>
              <w:divBdr>
                <w:top w:val="none" w:sz="0" w:space="0" w:color="auto"/>
                <w:left w:val="none" w:sz="0" w:space="0" w:color="auto"/>
                <w:bottom w:val="none" w:sz="0" w:space="0" w:color="auto"/>
                <w:right w:val="none" w:sz="0" w:space="0" w:color="auto"/>
              </w:divBdr>
            </w:div>
            <w:div w:id="735591910">
              <w:marLeft w:val="0"/>
              <w:marRight w:val="0"/>
              <w:marTop w:val="0"/>
              <w:marBottom w:val="0"/>
              <w:divBdr>
                <w:top w:val="none" w:sz="0" w:space="0" w:color="auto"/>
                <w:left w:val="none" w:sz="0" w:space="0" w:color="auto"/>
                <w:bottom w:val="none" w:sz="0" w:space="0" w:color="auto"/>
                <w:right w:val="none" w:sz="0" w:space="0" w:color="auto"/>
              </w:divBdr>
            </w:div>
            <w:div w:id="839976370">
              <w:marLeft w:val="0"/>
              <w:marRight w:val="0"/>
              <w:marTop w:val="0"/>
              <w:marBottom w:val="0"/>
              <w:divBdr>
                <w:top w:val="none" w:sz="0" w:space="0" w:color="auto"/>
                <w:left w:val="none" w:sz="0" w:space="0" w:color="auto"/>
                <w:bottom w:val="none" w:sz="0" w:space="0" w:color="auto"/>
                <w:right w:val="none" w:sz="0" w:space="0" w:color="auto"/>
              </w:divBdr>
            </w:div>
            <w:div w:id="178355282">
              <w:marLeft w:val="0"/>
              <w:marRight w:val="0"/>
              <w:marTop w:val="0"/>
              <w:marBottom w:val="0"/>
              <w:divBdr>
                <w:top w:val="none" w:sz="0" w:space="0" w:color="auto"/>
                <w:left w:val="none" w:sz="0" w:space="0" w:color="auto"/>
                <w:bottom w:val="none" w:sz="0" w:space="0" w:color="auto"/>
                <w:right w:val="none" w:sz="0" w:space="0" w:color="auto"/>
              </w:divBdr>
            </w:div>
            <w:div w:id="14045255">
              <w:marLeft w:val="0"/>
              <w:marRight w:val="0"/>
              <w:marTop w:val="0"/>
              <w:marBottom w:val="0"/>
              <w:divBdr>
                <w:top w:val="none" w:sz="0" w:space="0" w:color="auto"/>
                <w:left w:val="none" w:sz="0" w:space="0" w:color="auto"/>
                <w:bottom w:val="none" w:sz="0" w:space="0" w:color="auto"/>
                <w:right w:val="none" w:sz="0" w:space="0" w:color="auto"/>
              </w:divBdr>
            </w:div>
            <w:div w:id="1365132999">
              <w:marLeft w:val="0"/>
              <w:marRight w:val="0"/>
              <w:marTop w:val="0"/>
              <w:marBottom w:val="0"/>
              <w:divBdr>
                <w:top w:val="none" w:sz="0" w:space="0" w:color="auto"/>
                <w:left w:val="none" w:sz="0" w:space="0" w:color="auto"/>
                <w:bottom w:val="none" w:sz="0" w:space="0" w:color="auto"/>
                <w:right w:val="none" w:sz="0" w:space="0" w:color="auto"/>
              </w:divBdr>
            </w:div>
          </w:divsChild>
        </w:div>
        <w:div w:id="1439564328">
          <w:marLeft w:val="0"/>
          <w:marRight w:val="0"/>
          <w:marTop w:val="75"/>
          <w:marBottom w:val="75"/>
          <w:divBdr>
            <w:top w:val="single" w:sz="6" w:space="3" w:color="E0E0E0"/>
            <w:left w:val="single" w:sz="6" w:space="3" w:color="E0E0E0"/>
            <w:bottom w:val="single" w:sz="6" w:space="3" w:color="E0E0E0"/>
            <w:right w:val="single" w:sz="6" w:space="3" w:color="E0E0E0"/>
          </w:divBdr>
          <w:divsChild>
            <w:div w:id="676272548">
              <w:marLeft w:val="0"/>
              <w:marRight w:val="0"/>
              <w:marTop w:val="0"/>
              <w:marBottom w:val="0"/>
              <w:divBdr>
                <w:top w:val="none" w:sz="0" w:space="0" w:color="auto"/>
                <w:left w:val="none" w:sz="0" w:space="0" w:color="auto"/>
                <w:bottom w:val="none" w:sz="0" w:space="0" w:color="auto"/>
                <w:right w:val="none" w:sz="0" w:space="0" w:color="auto"/>
              </w:divBdr>
            </w:div>
            <w:div w:id="1071543011">
              <w:marLeft w:val="0"/>
              <w:marRight w:val="0"/>
              <w:marTop w:val="0"/>
              <w:marBottom w:val="0"/>
              <w:divBdr>
                <w:top w:val="none" w:sz="0" w:space="0" w:color="auto"/>
                <w:left w:val="none" w:sz="0" w:space="0" w:color="auto"/>
                <w:bottom w:val="none" w:sz="0" w:space="0" w:color="auto"/>
                <w:right w:val="none" w:sz="0" w:space="0" w:color="auto"/>
              </w:divBdr>
            </w:div>
            <w:div w:id="612249190">
              <w:marLeft w:val="0"/>
              <w:marRight w:val="0"/>
              <w:marTop w:val="0"/>
              <w:marBottom w:val="0"/>
              <w:divBdr>
                <w:top w:val="none" w:sz="0" w:space="0" w:color="auto"/>
                <w:left w:val="none" w:sz="0" w:space="0" w:color="auto"/>
                <w:bottom w:val="none" w:sz="0" w:space="0" w:color="auto"/>
                <w:right w:val="none" w:sz="0" w:space="0" w:color="auto"/>
              </w:divBdr>
            </w:div>
            <w:div w:id="73548213">
              <w:marLeft w:val="0"/>
              <w:marRight w:val="0"/>
              <w:marTop w:val="0"/>
              <w:marBottom w:val="0"/>
              <w:divBdr>
                <w:top w:val="none" w:sz="0" w:space="0" w:color="auto"/>
                <w:left w:val="none" w:sz="0" w:space="0" w:color="auto"/>
                <w:bottom w:val="none" w:sz="0" w:space="0" w:color="auto"/>
                <w:right w:val="none" w:sz="0" w:space="0" w:color="auto"/>
              </w:divBdr>
            </w:div>
            <w:div w:id="1705012485">
              <w:marLeft w:val="0"/>
              <w:marRight w:val="0"/>
              <w:marTop w:val="0"/>
              <w:marBottom w:val="0"/>
              <w:divBdr>
                <w:top w:val="none" w:sz="0" w:space="0" w:color="auto"/>
                <w:left w:val="none" w:sz="0" w:space="0" w:color="auto"/>
                <w:bottom w:val="none" w:sz="0" w:space="0" w:color="auto"/>
                <w:right w:val="none" w:sz="0" w:space="0" w:color="auto"/>
              </w:divBdr>
            </w:div>
            <w:div w:id="226843580">
              <w:marLeft w:val="0"/>
              <w:marRight w:val="0"/>
              <w:marTop w:val="0"/>
              <w:marBottom w:val="0"/>
              <w:divBdr>
                <w:top w:val="none" w:sz="0" w:space="0" w:color="auto"/>
                <w:left w:val="none" w:sz="0" w:space="0" w:color="auto"/>
                <w:bottom w:val="none" w:sz="0" w:space="0" w:color="auto"/>
                <w:right w:val="none" w:sz="0" w:space="0" w:color="auto"/>
              </w:divBdr>
            </w:div>
          </w:divsChild>
        </w:div>
        <w:div w:id="2067602152">
          <w:marLeft w:val="0"/>
          <w:marRight w:val="0"/>
          <w:marTop w:val="75"/>
          <w:marBottom w:val="75"/>
          <w:divBdr>
            <w:top w:val="single" w:sz="6" w:space="3" w:color="E0E0E0"/>
            <w:left w:val="single" w:sz="6" w:space="3" w:color="E0E0E0"/>
            <w:bottom w:val="single" w:sz="6" w:space="3" w:color="E0E0E0"/>
            <w:right w:val="single" w:sz="6" w:space="3" w:color="E0E0E0"/>
          </w:divBdr>
          <w:divsChild>
            <w:div w:id="1006131785">
              <w:marLeft w:val="0"/>
              <w:marRight w:val="0"/>
              <w:marTop w:val="0"/>
              <w:marBottom w:val="0"/>
              <w:divBdr>
                <w:top w:val="none" w:sz="0" w:space="0" w:color="auto"/>
                <w:left w:val="none" w:sz="0" w:space="0" w:color="auto"/>
                <w:bottom w:val="none" w:sz="0" w:space="0" w:color="auto"/>
                <w:right w:val="none" w:sz="0" w:space="0" w:color="auto"/>
              </w:divBdr>
            </w:div>
            <w:div w:id="977340111">
              <w:marLeft w:val="0"/>
              <w:marRight w:val="0"/>
              <w:marTop w:val="0"/>
              <w:marBottom w:val="0"/>
              <w:divBdr>
                <w:top w:val="none" w:sz="0" w:space="0" w:color="auto"/>
                <w:left w:val="none" w:sz="0" w:space="0" w:color="auto"/>
                <w:bottom w:val="none" w:sz="0" w:space="0" w:color="auto"/>
                <w:right w:val="none" w:sz="0" w:space="0" w:color="auto"/>
              </w:divBdr>
            </w:div>
            <w:div w:id="969555992">
              <w:marLeft w:val="0"/>
              <w:marRight w:val="0"/>
              <w:marTop w:val="0"/>
              <w:marBottom w:val="0"/>
              <w:divBdr>
                <w:top w:val="none" w:sz="0" w:space="0" w:color="auto"/>
                <w:left w:val="none" w:sz="0" w:space="0" w:color="auto"/>
                <w:bottom w:val="none" w:sz="0" w:space="0" w:color="auto"/>
                <w:right w:val="none" w:sz="0" w:space="0" w:color="auto"/>
              </w:divBdr>
            </w:div>
            <w:div w:id="1914581669">
              <w:marLeft w:val="0"/>
              <w:marRight w:val="0"/>
              <w:marTop w:val="0"/>
              <w:marBottom w:val="0"/>
              <w:divBdr>
                <w:top w:val="none" w:sz="0" w:space="0" w:color="auto"/>
                <w:left w:val="none" w:sz="0" w:space="0" w:color="auto"/>
                <w:bottom w:val="none" w:sz="0" w:space="0" w:color="auto"/>
                <w:right w:val="none" w:sz="0" w:space="0" w:color="auto"/>
              </w:divBdr>
            </w:div>
            <w:div w:id="2039157249">
              <w:marLeft w:val="0"/>
              <w:marRight w:val="0"/>
              <w:marTop w:val="0"/>
              <w:marBottom w:val="0"/>
              <w:divBdr>
                <w:top w:val="none" w:sz="0" w:space="0" w:color="auto"/>
                <w:left w:val="none" w:sz="0" w:space="0" w:color="auto"/>
                <w:bottom w:val="none" w:sz="0" w:space="0" w:color="auto"/>
                <w:right w:val="none" w:sz="0" w:space="0" w:color="auto"/>
              </w:divBdr>
            </w:div>
            <w:div w:id="834805842">
              <w:marLeft w:val="0"/>
              <w:marRight w:val="0"/>
              <w:marTop w:val="0"/>
              <w:marBottom w:val="0"/>
              <w:divBdr>
                <w:top w:val="none" w:sz="0" w:space="0" w:color="auto"/>
                <w:left w:val="none" w:sz="0" w:space="0" w:color="auto"/>
                <w:bottom w:val="none" w:sz="0" w:space="0" w:color="auto"/>
                <w:right w:val="none" w:sz="0" w:space="0" w:color="auto"/>
              </w:divBdr>
            </w:div>
          </w:divsChild>
        </w:div>
        <w:div w:id="1956473573">
          <w:marLeft w:val="0"/>
          <w:marRight w:val="0"/>
          <w:marTop w:val="75"/>
          <w:marBottom w:val="75"/>
          <w:divBdr>
            <w:top w:val="single" w:sz="6" w:space="3" w:color="E0E0E0"/>
            <w:left w:val="single" w:sz="6" w:space="3" w:color="E0E0E0"/>
            <w:bottom w:val="single" w:sz="6" w:space="3" w:color="E0E0E0"/>
            <w:right w:val="single" w:sz="6" w:space="3" w:color="E0E0E0"/>
          </w:divBdr>
          <w:divsChild>
            <w:div w:id="945232471">
              <w:marLeft w:val="0"/>
              <w:marRight w:val="0"/>
              <w:marTop w:val="0"/>
              <w:marBottom w:val="0"/>
              <w:divBdr>
                <w:top w:val="none" w:sz="0" w:space="0" w:color="auto"/>
                <w:left w:val="none" w:sz="0" w:space="0" w:color="auto"/>
                <w:bottom w:val="none" w:sz="0" w:space="0" w:color="auto"/>
                <w:right w:val="none" w:sz="0" w:space="0" w:color="auto"/>
              </w:divBdr>
            </w:div>
            <w:div w:id="505830299">
              <w:marLeft w:val="0"/>
              <w:marRight w:val="0"/>
              <w:marTop w:val="0"/>
              <w:marBottom w:val="0"/>
              <w:divBdr>
                <w:top w:val="none" w:sz="0" w:space="0" w:color="auto"/>
                <w:left w:val="none" w:sz="0" w:space="0" w:color="auto"/>
                <w:bottom w:val="none" w:sz="0" w:space="0" w:color="auto"/>
                <w:right w:val="none" w:sz="0" w:space="0" w:color="auto"/>
              </w:divBdr>
            </w:div>
            <w:div w:id="1729066681">
              <w:marLeft w:val="0"/>
              <w:marRight w:val="0"/>
              <w:marTop w:val="0"/>
              <w:marBottom w:val="0"/>
              <w:divBdr>
                <w:top w:val="none" w:sz="0" w:space="0" w:color="auto"/>
                <w:left w:val="none" w:sz="0" w:space="0" w:color="auto"/>
                <w:bottom w:val="none" w:sz="0" w:space="0" w:color="auto"/>
                <w:right w:val="none" w:sz="0" w:space="0" w:color="auto"/>
              </w:divBdr>
            </w:div>
            <w:div w:id="994724292">
              <w:marLeft w:val="0"/>
              <w:marRight w:val="0"/>
              <w:marTop w:val="0"/>
              <w:marBottom w:val="0"/>
              <w:divBdr>
                <w:top w:val="none" w:sz="0" w:space="0" w:color="auto"/>
                <w:left w:val="none" w:sz="0" w:space="0" w:color="auto"/>
                <w:bottom w:val="none" w:sz="0" w:space="0" w:color="auto"/>
                <w:right w:val="none" w:sz="0" w:space="0" w:color="auto"/>
              </w:divBdr>
            </w:div>
            <w:div w:id="325283867">
              <w:marLeft w:val="0"/>
              <w:marRight w:val="0"/>
              <w:marTop w:val="0"/>
              <w:marBottom w:val="0"/>
              <w:divBdr>
                <w:top w:val="none" w:sz="0" w:space="0" w:color="auto"/>
                <w:left w:val="none" w:sz="0" w:space="0" w:color="auto"/>
                <w:bottom w:val="none" w:sz="0" w:space="0" w:color="auto"/>
                <w:right w:val="none" w:sz="0" w:space="0" w:color="auto"/>
              </w:divBdr>
            </w:div>
            <w:div w:id="1537087516">
              <w:marLeft w:val="0"/>
              <w:marRight w:val="0"/>
              <w:marTop w:val="0"/>
              <w:marBottom w:val="0"/>
              <w:divBdr>
                <w:top w:val="none" w:sz="0" w:space="0" w:color="auto"/>
                <w:left w:val="none" w:sz="0" w:space="0" w:color="auto"/>
                <w:bottom w:val="none" w:sz="0" w:space="0" w:color="auto"/>
                <w:right w:val="none" w:sz="0" w:space="0" w:color="auto"/>
              </w:divBdr>
            </w:div>
          </w:divsChild>
        </w:div>
        <w:div w:id="650014165">
          <w:marLeft w:val="0"/>
          <w:marRight w:val="0"/>
          <w:marTop w:val="75"/>
          <w:marBottom w:val="75"/>
          <w:divBdr>
            <w:top w:val="single" w:sz="6" w:space="3" w:color="E0E0E0"/>
            <w:left w:val="single" w:sz="6" w:space="3" w:color="E0E0E0"/>
            <w:bottom w:val="single" w:sz="6" w:space="3" w:color="E0E0E0"/>
            <w:right w:val="single" w:sz="6" w:space="3" w:color="E0E0E0"/>
          </w:divBdr>
          <w:divsChild>
            <w:div w:id="32774374">
              <w:marLeft w:val="0"/>
              <w:marRight w:val="0"/>
              <w:marTop w:val="0"/>
              <w:marBottom w:val="0"/>
              <w:divBdr>
                <w:top w:val="none" w:sz="0" w:space="0" w:color="auto"/>
                <w:left w:val="none" w:sz="0" w:space="0" w:color="auto"/>
                <w:bottom w:val="none" w:sz="0" w:space="0" w:color="auto"/>
                <w:right w:val="none" w:sz="0" w:space="0" w:color="auto"/>
              </w:divBdr>
            </w:div>
            <w:div w:id="1098284720">
              <w:marLeft w:val="0"/>
              <w:marRight w:val="0"/>
              <w:marTop w:val="0"/>
              <w:marBottom w:val="0"/>
              <w:divBdr>
                <w:top w:val="none" w:sz="0" w:space="0" w:color="auto"/>
                <w:left w:val="none" w:sz="0" w:space="0" w:color="auto"/>
                <w:bottom w:val="none" w:sz="0" w:space="0" w:color="auto"/>
                <w:right w:val="none" w:sz="0" w:space="0" w:color="auto"/>
              </w:divBdr>
            </w:div>
            <w:div w:id="1452820956">
              <w:marLeft w:val="0"/>
              <w:marRight w:val="0"/>
              <w:marTop w:val="0"/>
              <w:marBottom w:val="0"/>
              <w:divBdr>
                <w:top w:val="none" w:sz="0" w:space="0" w:color="auto"/>
                <w:left w:val="none" w:sz="0" w:space="0" w:color="auto"/>
                <w:bottom w:val="none" w:sz="0" w:space="0" w:color="auto"/>
                <w:right w:val="none" w:sz="0" w:space="0" w:color="auto"/>
              </w:divBdr>
            </w:div>
            <w:div w:id="731583317">
              <w:marLeft w:val="0"/>
              <w:marRight w:val="0"/>
              <w:marTop w:val="0"/>
              <w:marBottom w:val="0"/>
              <w:divBdr>
                <w:top w:val="none" w:sz="0" w:space="0" w:color="auto"/>
                <w:left w:val="none" w:sz="0" w:space="0" w:color="auto"/>
                <w:bottom w:val="none" w:sz="0" w:space="0" w:color="auto"/>
                <w:right w:val="none" w:sz="0" w:space="0" w:color="auto"/>
              </w:divBdr>
            </w:div>
            <w:div w:id="889656418">
              <w:marLeft w:val="0"/>
              <w:marRight w:val="0"/>
              <w:marTop w:val="0"/>
              <w:marBottom w:val="0"/>
              <w:divBdr>
                <w:top w:val="none" w:sz="0" w:space="0" w:color="auto"/>
                <w:left w:val="none" w:sz="0" w:space="0" w:color="auto"/>
                <w:bottom w:val="none" w:sz="0" w:space="0" w:color="auto"/>
                <w:right w:val="none" w:sz="0" w:space="0" w:color="auto"/>
              </w:divBdr>
            </w:div>
            <w:div w:id="1856528488">
              <w:marLeft w:val="0"/>
              <w:marRight w:val="0"/>
              <w:marTop w:val="0"/>
              <w:marBottom w:val="0"/>
              <w:divBdr>
                <w:top w:val="none" w:sz="0" w:space="0" w:color="auto"/>
                <w:left w:val="none" w:sz="0" w:space="0" w:color="auto"/>
                <w:bottom w:val="none" w:sz="0" w:space="0" w:color="auto"/>
                <w:right w:val="none" w:sz="0" w:space="0" w:color="auto"/>
              </w:divBdr>
            </w:div>
          </w:divsChild>
        </w:div>
        <w:div w:id="289752463">
          <w:marLeft w:val="0"/>
          <w:marRight w:val="0"/>
          <w:marTop w:val="75"/>
          <w:marBottom w:val="75"/>
          <w:divBdr>
            <w:top w:val="single" w:sz="6" w:space="3" w:color="E0E0E0"/>
            <w:left w:val="single" w:sz="6" w:space="3" w:color="E0E0E0"/>
            <w:bottom w:val="single" w:sz="6" w:space="3" w:color="E0E0E0"/>
            <w:right w:val="single" w:sz="6" w:space="3" w:color="E0E0E0"/>
          </w:divBdr>
          <w:divsChild>
            <w:div w:id="833685521">
              <w:marLeft w:val="0"/>
              <w:marRight w:val="0"/>
              <w:marTop w:val="0"/>
              <w:marBottom w:val="0"/>
              <w:divBdr>
                <w:top w:val="none" w:sz="0" w:space="0" w:color="auto"/>
                <w:left w:val="none" w:sz="0" w:space="0" w:color="auto"/>
                <w:bottom w:val="none" w:sz="0" w:space="0" w:color="auto"/>
                <w:right w:val="none" w:sz="0" w:space="0" w:color="auto"/>
              </w:divBdr>
            </w:div>
            <w:div w:id="48310094">
              <w:marLeft w:val="0"/>
              <w:marRight w:val="0"/>
              <w:marTop w:val="0"/>
              <w:marBottom w:val="0"/>
              <w:divBdr>
                <w:top w:val="none" w:sz="0" w:space="0" w:color="auto"/>
                <w:left w:val="none" w:sz="0" w:space="0" w:color="auto"/>
                <w:bottom w:val="none" w:sz="0" w:space="0" w:color="auto"/>
                <w:right w:val="none" w:sz="0" w:space="0" w:color="auto"/>
              </w:divBdr>
            </w:div>
            <w:div w:id="1771243033">
              <w:marLeft w:val="0"/>
              <w:marRight w:val="0"/>
              <w:marTop w:val="0"/>
              <w:marBottom w:val="0"/>
              <w:divBdr>
                <w:top w:val="none" w:sz="0" w:space="0" w:color="auto"/>
                <w:left w:val="none" w:sz="0" w:space="0" w:color="auto"/>
                <w:bottom w:val="none" w:sz="0" w:space="0" w:color="auto"/>
                <w:right w:val="none" w:sz="0" w:space="0" w:color="auto"/>
              </w:divBdr>
            </w:div>
            <w:div w:id="1816675789">
              <w:marLeft w:val="0"/>
              <w:marRight w:val="0"/>
              <w:marTop w:val="0"/>
              <w:marBottom w:val="0"/>
              <w:divBdr>
                <w:top w:val="none" w:sz="0" w:space="0" w:color="auto"/>
                <w:left w:val="none" w:sz="0" w:space="0" w:color="auto"/>
                <w:bottom w:val="none" w:sz="0" w:space="0" w:color="auto"/>
                <w:right w:val="none" w:sz="0" w:space="0" w:color="auto"/>
              </w:divBdr>
            </w:div>
            <w:div w:id="1887912570">
              <w:marLeft w:val="0"/>
              <w:marRight w:val="0"/>
              <w:marTop w:val="0"/>
              <w:marBottom w:val="0"/>
              <w:divBdr>
                <w:top w:val="none" w:sz="0" w:space="0" w:color="auto"/>
                <w:left w:val="none" w:sz="0" w:space="0" w:color="auto"/>
                <w:bottom w:val="none" w:sz="0" w:space="0" w:color="auto"/>
                <w:right w:val="none" w:sz="0" w:space="0" w:color="auto"/>
              </w:divBdr>
            </w:div>
            <w:div w:id="1831946466">
              <w:marLeft w:val="0"/>
              <w:marRight w:val="0"/>
              <w:marTop w:val="0"/>
              <w:marBottom w:val="0"/>
              <w:divBdr>
                <w:top w:val="none" w:sz="0" w:space="0" w:color="auto"/>
                <w:left w:val="none" w:sz="0" w:space="0" w:color="auto"/>
                <w:bottom w:val="none" w:sz="0" w:space="0" w:color="auto"/>
                <w:right w:val="none" w:sz="0" w:space="0" w:color="auto"/>
              </w:divBdr>
            </w:div>
          </w:divsChild>
        </w:div>
        <w:div w:id="670521067">
          <w:marLeft w:val="0"/>
          <w:marRight w:val="0"/>
          <w:marTop w:val="75"/>
          <w:marBottom w:val="75"/>
          <w:divBdr>
            <w:top w:val="single" w:sz="6" w:space="3" w:color="E0E0E0"/>
            <w:left w:val="single" w:sz="6" w:space="3" w:color="E0E0E0"/>
            <w:bottom w:val="single" w:sz="6" w:space="3" w:color="E0E0E0"/>
            <w:right w:val="single" w:sz="6" w:space="3" w:color="E0E0E0"/>
          </w:divBdr>
          <w:divsChild>
            <w:div w:id="616567032">
              <w:marLeft w:val="0"/>
              <w:marRight w:val="0"/>
              <w:marTop w:val="0"/>
              <w:marBottom w:val="0"/>
              <w:divBdr>
                <w:top w:val="none" w:sz="0" w:space="0" w:color="auto"/>
                <w:left w:val="none" w:sz="0" w:space="0" w:color="auto"/>
                <w:bottom w:val="none" w:sz="0" w:space="0" w:color="auto"/>
                <w:right w:val="none" w:sz="0" w:space="0" w:color="auto"/>
              </w:divBdr>
            </w:div>
            <w:div w:id="133647718">
              <w:marLeft w:val="0"/>
              <w:marRight w:val="0"/>
              <w:marTop w:val="0"/>
              <w:marBottom w:val="0"/>
              <w:divBdr>
                <w:top w:val="none" w:sz="0" w:space="0" w:color="auto"/>
                <w:left w:val="none" w:sz="0" w:space="0" w:color="auto"/>
                <w:bottom w:val="none" w:sz="0" w:space="0" w:color="auto"/>
                <w:right w:val="none" w:sz="0" w:space="0" w:color="auto"/>
              </w:divBdr>
            </w:div>
            <w:div w:id="1895701816">
              <w:marLeft w:val="0"/>
              <w:marRight w:val="0"/>
              <w:marTop w:val="0"/>
              <w:marBottom w:val="0"/>
              <w:divBdr>
                <w:top w:val="none" w:sz="0" w:space="0" w:color="auto"/>
                <w:left w:val="none" w:sz="0" w:space="0" w:color="auto"/>
                <w:bottom w:val="none" w:sz="0" w:space="0" w:color="auto"/>
                <w:right w:val="none" w:sz="0" w:space="0" w:color="auto"/>
              </w:divBdr>
            </w:div>
            <w:div w:id="1873880477">
              <w:marLeft w:val="0"/>
              <w:marRight w:val="0"/>
              <w:marTop w:val="0"/>
              <w:marBottom w:val="0"/>
              <w:divBdr>
                <w:top w:val="none" w:sz="0" w:space="0" w:color="auto"/>
                <w:left w:val="none" w:sz="0" w:space="0" w:color="auto"/>
                <w:bottom w:val="none" w:sz="0" w:space="0" w:color="auto"/>
                <w:right w:val="none" w:sz="0" w:space="0" w:color="auto"/>
              </w:divBdr>
            </w:div>
            <w:div w:id="378675852">
              <w:marLeft w:val="0"/>
              <w:marRight w:val="0"/>
              <w:marTop w:val="0"/>
              <w:marBottom w:val="0"/>
              <w:divBdr>
                <w:top w:val="none" w:sz="0" w:space="0" w:color="auto"/>
                <w:left w:val="none" w:sz="0" w:space="0" w:color="auto"/>
                <w:bottom w:val="none" w:sz="0" w:space="0" w:color="auto"/>
                <w:right w:val="none" w:sz="0" w:space="0" w:color="auto"/>
              </w:divBdr>
            </w:div>
            <w:div w:id="2009289231">
              <w:marLeft w:val="0"/>
              <w:marRight w:val="0"/>
              <w:marTop w:val="0"/>
              <w:marBottom w:val="0"/>
              <w:divBdr>
                <w:top w:val="none" w:sz="0" w:space="0" w:color="auto"/>
                <w:left w:val="none" w:sz="0" w:space="0" w:color="auto"/>
                <w:bottom w:val="none" w:sz="0" w:space="0" w:color="auto"/>
                <w:right w:val="none" w:sz="0" w:space="0" w:color="auto"/>
              </w:divBdr>
            </w:div>
          </w:divsChild>
        </w:div>
        <w:div w:id="307981572">
          <w:marLeft w:val="0"/>
          <w:marRight w:val="0"/>
          <w:marTop w:val="75"/>
          <w:marBottom w:val="75"/>
          <w:divBdr>
            <w:top w:val="single" w:sz="6" w:space="3" w:color="E0E0E0"/>
            <w:left w:val="single" w:sz="6" w:space="3" w:color="E0E0E0"/>
            <w:bottom w:val="single" w:sz="6" w:space="3" w:color="E0E0E0"/>
            <w:right w:val="single" w:sz="6" w:space="3" w:color="E0E0E0"/>
          </w:divBdr>
          <w:divsChild>
            <w:div w:id="638389103">
              <w:marLeft w:val="0"/>
              <w:marRight w:val="0"/>
              <w:marTop w:val="0"/>
              <w:marBottom w:val="0"/>
              <w:divBdr>
                <w:top w:val="none" w:sz="0" w:space="0" w:color="auto"/>
                <w:left w:val="none" w:sz="0" w:space="0" w:color="auto"/>
                <w:bottom w:val="none" w:sz="0" w:space="0" w:color="auto"/>
                <w:right w:val="none" w:sz="0" w:space="0" w:color="auto"/>
              </w:divBdr>
            </w:div>
            <w:div w:id="937327161">
              <w:marLeft w:val="0"/>
              <w:marRight w:val="0"/>
              <w:marTop w:val="0"/>
              <w:marBottom w:val="0"/>
              <w:divBdr>
                <w:top w:val="none" w:sz="0" w:space="0" w:color="auto"/>
                <w:left w:val="none" w:sz="0" w:space="0" w:color="auto"/>
                <w:bottom w:val="none" w:sz="0" w:space="0" w:color="auto"/>
                <w:right w:val="none" w:sz="0" w:space="0" w:color="auto"/>
              </w:divBdr>
            </w:div>
            <w:div w:id="2004774942">
              <w:marLeft w:val="0"/>
              <w:marRight w:val="0"/>
              <w:marTop w:val="0"/>
              <w:marBottom w:val="0"/>
              <w:divBdr>
                <w:top w:val="none" w:sz="0" w:space="0" w:color="auto"/>
                <w:left w:val="none" w:sz="0" w:space="0" w:color="auto"/>
                <w:bottom w:val="none" w:sz="0" w:space="0" w:color="auto"/>
                <w:right w:val="none" w:sz="0" w:space="0" w:color="auto"/>
              </w:divBdr>
            </w:div>
            <w:div w:id="1368142092">
              <w:marLeft w:val="0"/>
              <w:marRight w:val="0"/>
              <w:marTop w:val="0"/>
              <w:marBottom w:val="0"/>
              <w:divBdr>
                <w:top w:val="none" w:sz="0" w:space="0" w:color="auto"/>
                <w:left w:val="none" w:sz="0" w:space="0" w:color="auto"/>
                <w:bottom w:val="none" w:sz="0" w:space="0" w:color="auto"/>
                <w:right w:val="none" w:sz="0" w:space="0" w:color="auto"/>
              </w:divBdr>
            </w:div>
            <w:div w:id="1025056658">
              <w:marLeft w:val="0"/>
              <w:marRight w:val="0"/>
              <w:marTop w:val="0"/>
              <w:marBottom w:val="0"/>
              <w:divBdr>
                <w:top w:val="none" w:sz="0" w:space="0" w:color="auto"/>
                <w:left w:val="none" w:sz="0" w:space="0" w:color="auto"/>
                <w:bottom w:val="none" w:sz="0" w:space="0" w:color="auto"/>
                <w:right w:val="none" w:sz="0" w:space="0" w:color="auto"/>
              </w:divBdr>
            </w:div>
            <w:div w:id="797725135">
              <w:marLeft w:val="0"/>
              <w:marRight w:val="0"/>
              <w:marTop w:val="0"/>
              <w:marBottom w:val="0"/>
              <w:divBdr>
                <w:top w:val="none" w:sz="0" w:space="0" w:color="auto"/>
                <w:left w:val="none" w:sz="0" w:space="0" w:color="auto"/>
                <w:bottom w:val="none" w:sz="0" w:space="0" w:color="auto"/>
                <w:right w:val="none" w:sz="0" w:space="0" w:color="auto"/>
              </w:divBdr>
            </w:div>
          </w:divsChild>
        </w:div>
        <w:div w:id="156307317">
          <w:marLeft w:val="0"/>
          <w:marRight w:val="0"/>
          <w:marTop w:val="75"/>
          <w:marBottom w:val="75"/>
          <w:divBdr>
            <w:top w:val="single" w:sz="6" w:space="3" w:color="E0E0E0"/>
            <w:left w:val="single" w:sz="6" w:space="3" w:color="E0E0E0"/>
            <w:bottom w:val="single" w:sz="6" w:space="3" w:color="E0E0E0"/>
            <w:right w:val="single" w:sz="6" w:space="3" w:color="E0E0E0"/>
          </w:divBdr>
          <w:divsChild>
            <w:div w:id="1590846639">
              <w:marLeft w:val="0"/>
              <w:marRight w:val="0"/>
              <w:marTop w:val="0"/>
              <w:marBottom w:val="0"/>
              <w:divBdr>
                <w:top w:val="none" w:sz="0" w:space="0" w:color="auto"/>
                <w:left w:val="none" w:sz="0" w:space="0" w:color="auto"/>
                <w:bottom w:val="none" w:sz="0" w:space="0" w:color="auto"/>
                <w:right w:val="none" w:sz="0" w:space="0" w:color="auto"/>
              </w:divBdr>
            </w:div>
            <w:div w:id="971833808">
              <w:marLeft w:val="0"/>
              <w:marRight w:val="0"/>
              <w:marTop w:val="0"/>
              <w:marBottom w:val="0"/>
              <w:divBdr>
                <w:top w:val="none" w:sz="0" w:space="0" w:color="auto"/>
                <w:left w:val="none" w:sz="0" w:space="0" w:color="auto"/>
                <w:bottom w:val="none" w:sz="0" w:space="0" w:color="auto"/>
                <w:right w:val="none" w:sz="0" w:space="0" w:color="auto"/>
              </w:divBdr>
            </w:div>
            <w:div w:id="436681845">
              <w:marLeft w:val="0"/>
              <w:marRight w:val="0"/>
              <w:marTop w:val="0"/>
              <w:marBottom w:val="0"/>
              <w:divBdr>
                <w:top w:val="none" w:sz="0" w:space="0" w:color="auto"/>
                <w:left w:val="none" w:sz="0" w:space="0" w:color="auto"/>
                <w:bottom w:val="none" w:sz="0" w:space="0" w:color="auto"/>
                <w:right w:val="none" w:sz="0" w:space="0" w:color="auto"/>
              </w:divBdr>
            </w:div>
            <w:div w:id="1879126435">
              <w:marLeft w:val="0"/>
              <w:marRight w:val="0"/>
              <w:marTop w:val="0"/>
              <w:marBottom w:val="0"/>
              <w:divBdr>
                <w:top w:val="none" w:sz="0" w:space="0" w:color="auto"/>
                <w:left w:val="none" w:sz="0" w:space="0" w:color="auto"/>
                <w:bottom w:val="none" w:sz="0" w:space="0" w:color="auto"/>
                <w:right w:val="none" w:sz="0" w:space="0" w:color="auto"/>
              </w:divBdr>
            </w:div>
            <w:div w:id="1420174054">
              <w:marLeft w:val="0"/>
              <w:marRight w:val="0"/>
              <w:marTop w:val="0"/>
              <w:marBottom w:val="0"/>
              <w:divBdr>
                <w:top w:val="none" w:sz="0" w:space="0" w:color="auto"/>
                <w:left w:val="none" w:sz="0" w:space="0" w:color="auto"/>
                <w:bottom w:val="none" w:sz="0" w:space="0" w:color="auto"/>
                <w:right w:val="none" w:sz="0" w:space="0" w:color="auto"/>
              </w:divBdr>
            </w:div>
            <w:div w:id="1964266962">
              <w:marLeft w:val="0"/>
              <w:marRight w:val="0"/>
              <w:marTop w:val="0"/>
              <w:marBottom w:val="0"/>
              <w:divBdr>
                <w:top w:val="none" w:sz="0" w:space="0" w:color="auto"/>
                <w:left w:val="none" w:sz="0" w:space="0" w:color="auto"/>
                <w:bottom w:val="none" w:sz="0" w:space="0" w:color="auto"/>
                <w:right w:val="none" w:sz="0" w:space="0" w:color="auto"/>
              </w:divBdr>
            </w:div>
          </w:divsChild>
        </w:div>
        <w:div w:id="1755739406">
          <w:marLeft w:val="0"/>
          <w:marRight w:val="0"/>
          <w:marTop w:val="75"/>
          <w:marBottom w:val="75"/>
          <w:divBdr>
            <w:top w:val="single" w:sz="6" w:space="3" w:color="E0E0E0"/>
            <w:left w:val="single" w:sz="6" w:space="3" w:color="E0E0E0"/>
            <w:bottom w:val="single" w:sz="6" w:space="3" w:color="E0E0E0"/>
            <w:right w:val="single" w:sz="6" w:space="3" w:color="E0E0E0"/>
          </w:divBdr>
          <w:divsChild>
            <w:div w:id="43141537">
              <w:marLeft w:val="0"/>
              <w:marRight w:val="0"/>
              <w:marTop w:val="0"/>
              <w:marBottom w:val="0"/>
              <w:divBdr>
                <w:top w:val="none" w:sz="0" w:space="0" w:color="auto"/>
                <w:left w:val="none" w:sz="0" w:space="0" w:color="auto"/>
                <w:bottom w:val="none" w:sz="0" w:space="0" w:color="auto"/>
                <w:right w:val="none" w:sz="0" w:space="0" w:color="auto"/>
              </w:divBdr>
            </w:div>
            <w:div w:id="874123114">
              <w:marLeft w:val="0"/>
              <w:marRight w:val="0"/>
              <w:marTop w:val="0"/>
              <w:marBottom w:val="0"/>
              <w:divBdr>
                <w:top w:val="none" w:sz="0" w:space="0" w:color="auto"/>
                <w:left w:val="none" w:sz="0" w:space="0" w:color="auto"/>
                <w:bottom w:val="none" w:sz="0" w:space="0" w:color="auto"/>
                <w:right w:val="none" w:sz="0" w:space="0" w:color="auto"/>
              </w:divBdr>
            </w:div>
            <w:div w:id="1785997932">
              <w:marLeft w:val="0"/>
              <w:marRight w:val="0"/>
              <w:marTop w:val="0"/>
              <w:marBottom w:val="0"/>
              <w:divBdr>
                <w:top w:val="none" w:sz="0" w:space="0" w:color="auto"/>
                <w:left w:val="none" w:sz="0" w:space="0" w:color="auto"/>
                <w:bottom w:val="none" w:sz="0" w:space="0" w:color="auto"/>
                <w:right w:val="none" w:sz="0" w:space="0" w:color="auto"/>
              </w:divBdr>
            </w:div>
            <w:div w:id="60375725">
              <w:marLeft w:val="0"/>
              <w:marRight w:val="0"/>
              <w:marTop w:val="0"/>
              <w:marBottom w:val="0"/>
              <w:divBdr>
                <w:top w:val="none" w:sz="0" w:space="0" w:color="auto"/>
                <w:left w:val="none" w:sz="0" w:space="0" w:color="auto"/>
                <w:bottom w:val="none" w:sz="0" w:space="0" w:color="auto"/>
                <w:right w:val="none" w:sz="0" w:space="0" w:color="auto"/>
              </w:divBdr>
            </w:div>
            <w:div w:id="2034378680">
              <w:marLeft w:val="0"/>
              <w:marRight w:val="0"/>
              <w:marTop w:val="0"/>
              <w:marBottom w:val="0"/>
              <w:divBdr>
                <w:top w:val="none" w:sz="0" w:space="0" w:color="auto"/>
                <w:left w:val="none" w:sz="0" w:space="0" w:color="auto"/>
                <w:bottom w:val="none" w:sz="0" w:space="0" w:color="auto"/>
                <w:right w:val="none" w:sz="0" w:space="0" w:color="auto"/>
              </w:divBdr>
            </w:div>
            <w:div w:id="1532455329">
              <w:marLeft w:val="0"/>
              <w:marRight w:val="0"/>
              <w:marTop w:val="0"/>
              <w:marBottom w:val="0"/>
              <w:divBdr>
                <w:top w:val="none" w:sz="0" w:space="0" w:color="auto"/>
                <w:left w:val="none" w:sz="0" w:space="0" w:color="auto"/>
                <w:bottom w:val="none" w:sz="0" w:space="0" w:color="auto"/>
                <w:right w:val="none" w:sz="0" w:space="0" w:color="auto"/>
              </w:divBdr>
            </w:div>
          </w:divsChild>
        </w:div>
        <w:div w:id="814026966">
          <w:marLeft w:val="0"/>
          <w:marRight w:val="0"/>
          <w:marTop w:val="75"/>
          <w:marBottom w:val="75"/>
          <w:divBdr>
            <w:top w:val="single" w:sz="6" w:space="3" w:color="E0E0E0"/>
            <w:left w:val="single" w:sz="6" w:space="3" w:color="E0E0E0"/>
            <w:bottom w:val="single" w:sz="6" w:space="3" w:color="E0E0E0"/>
            <w:right w:val="single" w:sz="6" w:space="3" w:color="E0E0E0"/>
          </w:divBdr>
          <w:divsChild>
            <w:div w:id="1187865167">
              <w:marLeft w:val="0"/>
              <w:marRight w:val="0"/>
              <w:marTop w:val="0"/>
              <w:marBottom w:val="0"/>
              <w:divBdr>
                <w:top w:val="none" w:sz="0" w:space="0" w:color="auto"/>
                <w:left w:val="none" w:sz="0" w:space="0" w:color="auto"/>
                <w:bottom w:val="none" w:sz="0" w:space="0" w:color="auto"/>
                <w:right w:val="none" w:sz="0" w:space="0" w:color="auto"/>
              </w:divBdr>
            </w:div>
            <w:div w:id="317655418">
              <w:marLeft w:val="0"/>
              <w:marRight w:val="0"/>
              <w:marTop w:val="0"/>
              <w:marBottom w:val="0"/>
              <w:divBdr>
                <w:top w:val="none" w:sz="0" w:space="0" w:color="auto"/>
                <w:left w:val="none" w:sz="0" w:space="0" w:color="auto"/>
                <w:bottom w:val="none" w:sz="0" w:space="0" w:color="auto"/>
                <w:right w:val="none" w:sz="0" w:space="0" w:color="auto"/>
              </w:divBdr>
            </w:div>
            <w:div w:id="516843886">
              <w:marLeft w:val="0"/>
              <w:marRight w:val="0"/>
              <w:marTop w:val="0"/>
              <w:marBottom w:val="0"/>
              <w:divBdr>
                <w:top w:val="none" w:sz="0" w:space="0" w:color="auto"/>
                <w:left w:val="none" w:sz="0" w:space="0" w:color="auto"/>
                <w:bottom w:val="none" w:sz="0" w:space="0" w:color="auto"/>
                <w:right w:val="none" w:sz="0" w:space="0" w:color="auto"/>
              </w:divBdr>
            </w:div>
            <w:div w:id="1020354096">
              <w:marLeft w:val="0"/>
              <w:marRight w:val="0"/>
              <w:marTop w:val="0"/>
              <w:marBottom w:val="0"/>
              <w:divBdr>
                <w:top w:val="none" w:sz="0" w:space="0" w:color="auto"/>
                <w:left w:val="none" w:sz="0" w:space="0" w:color="auto"/>
                <w:bottom w:val="none" w:sz="0" w:space="0" w:color="auto"/>
                <w:right w:val="none" w:sz="0" w:space="0" w:color="auto"/>
              </w:divBdr>
            </w:div>
            <w:div w:id="1926304040">
              <w:marLeft w:val="0"/>
              <w:marRight w:val="0"/>
              <w:marTop w:val="0"/>
              <w:marBottom w:val="0"/>
              <w:divBdr>
                <w:top w:val="none" w:sz="0" w:space="0" w:color="auto"/>
                <w:left w:val="none" w:sz="0" w:space="0" w:color="auto"/>
                <w:bottom w:val="none" w:sz="0" w:space="0" w:color="auto"/>
                <w:right w:val="none" w:sz="0" w:space="0" w:color="auto"/>
              </w:divBdr>
            </w:div>
            <w:div w:id="789476625">
              <w:marLeft w:val="0"/>
              <w:marRight w:val="0"/>
              <w:marTop w:val="0"/>
              <w:marBottom w:val="0"/>
              <w:divBdr>
                <w:top w:val="none" w:sz="0" w:space="0" w:color="auto"/>
                <w:left w:val="none" w:sz="0" w:space="0" w:color="auto"/>
                <w:bottom w:val="none" w:sz="0" w:space="0" w:color="auto"/>
                <w:right w:val="none" w:sz="0" w:space="0" w:color="auto"/>
              </w:divBdr>
            </w:div>
          </w:divsChild>
        </w:div>
        <w:div w:id="2055276435">
          <w:marLeft w:val="0"/>
          <w:marRight w:val="0"/>
          <w:marTop w:val="75"/>
          <w:marBottom w:val="75"/>
          <w:divBdr>
            <w:top w:val="single" w:sz="6" w:space="3" w:color="E0E0E0"/>
            <w:left w:val="single" w:sz="6" w:space="3" w:color="E0E0E0"/>
            <w:bottom w:val="single" w:sz="6" w:space="3" w:color="E0E0E0"/>
            <w:right w:val="single" w:sz="6" w:space="3" w:color="E0E0E0"/>
          </w:divBdr>
          <w:divsChild>
            <w:div w:id="2106025822">
              <w:marLeft w:val="0"/>
              <w:marRight w:val="0"/>
              <w:marTop w:val="0"/>
              <w:marBottom w:val="0"/>
              <w:divBdr>
                <w:top w:val="none" w:sz="0" w:space="0" w:color="auto"/>
                <w:left w:val="none" w:sz="0" w:space="0" w:color="auto"/>
                <w:bottom w:val="none" w:sz="0" w:space="0" w:color="auto"/>
                <w:right w:val="none" w:sz="0" w:space="0" w:color="auto"/>
              </w:divBdr>
            </w:div>
            <w:div w:id="594561965">
              <w:marLeft w:val="0"/>
              <w:marRight w:val="0"/>
              <w:marTop w:val="0"/>
              <w:marBottom w:val="0"/>
              <w:divBdr>
                <w:top w:val="none" w:sz="0" w:space="0" w:color="auto"/>
                <w:left w:val="none" w:sz="0" w:space="0" w:color="auto"/>
                <w:bottom w:val="none" w:sz="0" w:space="0" w:color="auto"/>
                <w:right w:val="none" w:sz="0" w:space="0" w:color="auto"/>
              </w:divBdr>
            </w:div>
            <w:div w:id="958953541">
              <w:marLeft w:val="0"/>
              <w:marRight w:val="0"/>
              <w:marTop w:val="0"/>
              <w:marBottom w:val="0"/>
              <w:divBdr>
                <w:top w:val="none" w:sz="0" w:space="0" w:color="auto"/>
                <w:left w:val="none" w:sz="0" w:space="0" w:color="auto"/>
                <w:bottom w:val="none" w:sz="0" w:space="0" w:color="auto"/>
                <w:right w:val="none" w:sz="0" w:space="0" w:color="auto"/>
              </w:divBdr>
            </w:div>
            <w:div w:id="194734933">
              <w:marLeft w:val="0"/>
              <w:marRight w:val="0"/>
              <w:marTop w:val="0"/>
              <w:marBottom w:val="0"/>
              <w:divBdr>
                <w:top w:val="none" w:sz="0" w:space="0" w:color="auto"/>
                <w:left w:val="none" w:sz="0" w:space="0" w:color="auto"/>
                <w:bottom w:val="none" w:sz="0" w:space="0" w:color="auto"/>
                <w:right w:val="none" w:sz="0" w:space="0" w:color="auto"/>
              </w:divBdr>
            </w:div>
            <w:div w:id="905721275">
              <w:marLeft w:val="0"/>
              <w:marRight w:val="0"/>
              <w:marTop w:val="0"/>
              <w:marBottom w:val="0"/>
              <w:divBdr>
                <w:top w:val="none" w:sz="0" w:space="0" w:color="auto"/>
                <w:left w:val="none" w:sz="0" w:space="0" w:color="auto"/>
                <w:bottom w:val="none" w:sz="0" w:space="0" w:color="auto"/>
                <w:right w:val="none" w:sz="0" w:space="0" w:color="auto"/>
              </w:divBdr>
            </w:div>
            <w:div w:id="1279336166">
              <w:marLeft w:val="0"/>
              <w:marRight w:val="0"/>
              <w:marTop w:val="0"/>
              <w:marBottom w:val="0"/>
              <w:divBdr>
                <w:top w:val="none" w:sz="0" w:space="0" w:color="auto"/>
                <w:left w:val="none" w:sz="0" w:space="0" w:color="auto"/>
                <w:bottom w:val="none" w:sz="0" w:space="0" w:color="auto"/>
                <w:right w:val="none" w:sz="0" w:space="0" w:color="auto"/>
              </w:divBdr>
            </w:div>
          </w:divsChild>
        </w:div>
        <w:div w:id="74128834">
          <w:marLeft w:val="0"/>
          <w:marRight w:val="0"/>
          <w:marTop w:val="75"/>
          <w:marBottom w:val="75"/>
          <w:divBdr>
            <w:top w:val="single" w:sz="6" w:space="3" w:color="E0E0E0"/>
            <w:left w:val="single" w:sz="6" w:space="3" w:color="E0E0E0"/>
            <w:bottom w:val="single" w:sz="6" w:space="3" w:color="E0E0E0"/>
            <w:right w:val="single" w:sz="6" w:space="3" w:color="E0E0E0"/>
          </w:divBdr>
          <w:divsChild>
            <w:div w:id="775514946">
              <w:marLeft w:val="0"/>
              <w:marRight w:val="0"/>
              <w:marTop w:val="0"/>
              <w:marBottom w:val="0"/>
              <w:divBdr>
                <w:top w:val="none" w:sz="0" w:space="0" w:color="auto"/>
                <w:left w:val="none" w:sz="0" w:space="0" w:color="auto"/>
                <w:bottom w:val="none" w:sz="0" w:space="0" w:color="auto"/>
                <w:right w:val="none" w:sz="0" w:space="0" w:color="auto"/>
              </w:divBdr>
            </w:div>
            <w:div w:id="1509490842">
              <w:marLeft w:val="0"/>
              <w:marRight w:val="0"/>
              <w:marTop w:val="0"/>
              <w:marBottom w:val="0"/>
              <w:divBdr>
                <w:top w:val="none" w:sz="0" w:space="0" w:color="auto"/>
                <w:left w:val="none" w:sz="0" w:space="0" w:color="auto"/>
                <w:bottom w:val="none" w:sz="0" w:space="0" w:color="auto"/>
                <w:right w:val="none" w:sz="0" w:space="0" w:color="auto"/>
              </w:divBdr>
            </w:div>
            <w:div w:id="185290098">
              <w:marLeft w:val="0"/>
              <w:marRight w:val="0"/>
              <w:marTop w:val="0"/>
              <w:marBottom w:val="0"/>
              <w:divBdr>
                <w:top w:val="none" w:sz="0" w:space="0" w:color="auto"/>
                <w:left w:val="none" w:sz="0" w:space="0" w:color="auto"/>
                <w:bottom w:val="none" w:sz="0" w:space="0" w:color="auto"/>
                <w:right w:val="none" w:sz="0" w:space="0" w:color="auto"/>
              </w:divBdr>
            </w:div>
            <w:div w:id="660887783">
              <w:marLeft w:val="0"/>
              <w:marRight w:val="0"/>
              <w:marTop w:val="0"/>
              <w:marBottom w:val="0"/>
              <w:divBdr>
                <w:top w:val="none" w:sz="0" w:space="0" w:color="auto"/>
                <w:left w:val="none" w:sz="0" w:space="0" w:color="auto"/>
                <w:bottom w:val="none" w:sz="0" w:space="0" w:color="auto"/>
                <w:right w:val="none" w:sz="0" w:space="0" w:color="auto"/>
              </w:divBdr>
            </w:div>
            <w:div w:id="847523024">
              <w:marLeft w:val="0"/>
              <w:marRight w:val="0"/>
              <w:marTop w:val="0"/>
              <w:marBottom w:val="0"/>
              <w:divBdr>
                <w:top w:val="none" w:sz="0" w:space="0" w:color="auto"/>
                <w:left w:val="none" w:sz="0" w:space="0" w:color="auto"/>
                <w:bottom w:val="none" w:sz="0" w:space="0" w:color="auto"/>
                <w:right w:val="none" w:sz="0" w:space="0" w:color="auto"/>
              </w:divBdr>
            </w:div>
            <w:div w:id="1238318485">
              <w:marLeft w:val="0"/>
              <w:marRight w:val="0"/>
              <w:marTop w:val="0"/>
              <w:marBottom w:val="0"/>
              <w:divBdr>
                <w:top w:val="none" w:sz="0" w:space="0" w:color="auto"/>
                <w:left w:val="none" w:sz="0" w:space="0" w:color="auto"/>
                <w:bottom w:val="none" w:sz="0" w:space="0" w:color="auto"/>
                <w:right w:val="none" w:sz="0" w:space="0" w:color="auto"/>
              </w:divBdr>
            </w:div>
          </w:divsChild>
        </w:div>
        <w:div w:id="175732282">
          <w:marLeft w:val="0"/>
          <w:marRight w:val="0"/>
          <w:marTop w:val="75"/>
          <w:marBottom w:val="75"/>
          <w:divBdr>
            <w:top w:val="single" w:sz="6" w:space="3" w:color="E0E0E0"/>
            <w:left w:val="single" w:sz="6" w:space="3" w:color="E0E0E0"/>
            <w:bottom w:val="single" w:sz="6" w:space="3" w:color="E0E0E0"/>
            <w:right w:val="single" w:sz="6" w:space="3" w:color="E0E0E0"/>
          </w:divBdr>
          <w:divsChild>
            <w:div w:id="1018123112">
              <w:marLeft w:val="0"/>
              <w:marRight w:val="0"/>
              <w:marTop w:val="0"/>
              <w:marBottom w:val="0"/>
              <w:divBdr>
                <w:top w:val="none" w:sz="0" w:space="0" w:color="auto"/>
                <w:left w:val="none" w:sz="0" w:space="0" w:color="auto"/>
                <w:bottom w:val="none" w:sz="0" w:space="0" w:color="auto"/>
                <w:right w:val="none" w:sz="0" w:space="0" w:color="auto"/>
              </w:divBdr>
            </w:div>
            <w:div w:id="1415321266">
              <w:marLeft w:val="0"/>
              <w:marRight w:val="0"/>
              <w:marTop w:val="0"/>
              <w:marBottom w:val="0"/>
              <w:divBdr>
                <w:top w:val="none" w:sz="0" w:space="0" w:color="auto"/>
                <w:left w:val="none" w:sz="0" w:space="0" w:color="auto"/>
                <w:bottom w:val="none" w:sz="0" w:space="0" w:color="auto"/>
                <w:right w:val="none" w:sz="0" w:space="0" w:color="auto"/>
              </w:divBdr>
            </w:div>
            <w:div w:id="811216376">
              <w:marLeft w:val="0"/>
              <w:marRight w:val="0"/>
              <w:marTop w:val="0"/>
              <w:marBottom w:val="0"/>
              <w:divBdr>
                <w:top w:val="none" w:sz="0" w:space="0" w:color="auto"/>
                <w:left w:val="none" w:sz="0" w:space="0" w:color="auto"/>
                <w:bottom w:val="none" w:sz="0" w:space="0" w:color="auto"/>
                <w:right w:val="none" w:sz="0" w:space="0" w:color="auto"/>
              </w:divBdr>
            </w:div>
            <w:div w:id="255789623">
              <w:marLeft w:val="0"/>
              <w:marRight w:val="0"/>
              <w:marTop w:val="0"/>
              <w:marBottom w:val="0"/>
              <w:divBdr>
                <w:top w:val="none" w:sz="0" w:space="0" w:color="auto"/>
                <w:left w:val="none" w:sz="0" w:space="0" w:color="auto"/>
                <w:bottom w:val="none" w:sz="0" w:space="0" w:color="auto"/>
                <w:right w:val="none" w:sz="0" w:space="0" w:color="auto"/>
              </w:divBdr>
            </w:div>
            <w:div w:id="2097315538">
              <w:marLeft w:val="0"/>
              <w:marRight w:val="0"/>
              <w:marTop w:val="0"/>
              <w:marBottom w:val="0"/>
              <w:divBdr>
                <w:top w:val="none" w:sz="0" w:space="0" w:color="auto"/>
                <w:left w:val="none" w:sz="0" w:space="0" w:color="auto"/>
                <w:bottom w:val="none" w:sz="0" w:space="0" w:color="auto"/>
                <w:right w:val="none" w:sz="0" w:space="0" w:color="auto"/>
              </w:divBdr>
            </w:div>
            <w:div w:id="2102287657">
              <w:marLeft w:val="0"/>
              <w:marRight w:val="0"/>
              <w:marTop w:val="0"/>
              <w:marBottom w:val="0"/>
              <w:divBdr>
                <w:top w:val="none" w:sz="0" w:space="0" w:color="auto"/>
                <w:left w:val="none" w:sz="0" w:space="0" w:color="auto"/>
                <w:bottom w:val="none" w:sz="0" w:space="0" w:color="auto"/>
                <w:right w:val="none" w:sz="0" w:space="0" w:color="auto"/>
              </w:divBdr>
            </w:div>
          </w:divsChild>
        </w:div>
        <w:div w:id="1136607249">
          <w:marLeft w:val="0"/>
          <w:marRight w:val="0"/>
          <w:marTop w:val="75"/>
          <w:marBottom w:val="75"/>
          <w:divBdr>
            <w:top w:val="single" w:sz="6" w:space="3" w:color="E0E0E0"/>
            <w:left w:val="single" w:sz="6" w:space="3" w:color="E0E0E0"/>
            <w:bottom w:val="single" w:sz="6" w:space="3" w:color="E0E0E0"/>
            <w:right w:val="single" w:sz="6" w:space="3" w:color="E0E0E0"/>
          </w:divBdr>
          <w:divsChild>
            <w:div w:id="837965055">
              <w:marLeft w:val="0"/>
              <w:marRight w:val="0"/>
              <w:marTop w:val="0"/>
              <w:marBottom w:val="0"/>
              <w:divBdr>
                <w:top w:val="none" w:sz="0" w:space="0" w:color="auto"/>
                <w:left w:val="none" w:sz="0" w:space="0" w:color="auto"/>
                <w:bottom w:val="none" w:sz="0" w:space="0" w:color="auto"/>
                <w:right w:val="none" w:sz="0" w:space="0" w:color="auto"/>
              </w:divBdr>
            </w:div>
            <w:div w:id="1340112113">
              <w:marLeft w:val="0"/>
              <w:marRight w:val="0"/>
              <w:marTop w:val="0"/>
              <w:marBottom w:val="0"/>
              <w:divBdr>
                <w:top w:val="none" w:sz="0" w:space="0" w:color="auto"/>
                <w:left w:val="none" w:sz="0" w:space="0" w:color="auto"/>
                <w:bottom w:val="none" w:sz="0" w:space="0" w:color="auto"/>
                <w:right w:val="none" w:sz="0" w:space="0" w:color="auto"/>
              </w:divBdr>
            </w:div>
            <w:div w:id="1756433067">
              <w:marLeft w:val="0"/>
              <w:marRight w:val="0"/>
              <w:marTop w:val="0"/>
              <w:marBottom w:val="0"/>
              <w:divBdr>
                <w:top w:val="none" w:sz="0" w:space="0" w:color="auto"/>
                <w:left w:val="none" w:sz="0" w:space="0" w:color="auto"/>
                <w:bottom w:val="none" w:sz="0" w:space="0" w:color="auto"/>
                <w:right w:val="none" w:sz="0" w:space="0" w:color="auto"/>
              </w:divBdr>
            </w:div>
            <w:div w:id="1414352717">
              <w:marLeft w:val="0"/>
              <w:marRight w:val="0"/>
              <w:marTop w:val="0"/>
              <w:marBottom w:val="0"/>
              <w:divBdr>
                <w:top w:val="none" w:sz="0" w:space="0" w:color="auto"/>
                <w:left w:val="none" w:sz="0" w:space="0" w:color="auto"/>
                <w:bottom w:val="none" w:sz="0" w:space="0" w:color="auto"/>
                <w:right w:val="none" w:sz="0" w:space="0" w:color="auto"/>
              </w:divBdr>
            </w:div>
            <w:div w:id="1638334797">
              <w:marLeft w:val="0"/>
              <w:marRight w:val="0"/>
              <w:marTop w:val="0"/>
              <w:marBottom w:val="0"/>
              <w:divBdr>
                <w:top w:val="none" w:sz="0" w:space="0" w:color="auto"/>
                <w:left w:val="none" w:sz="0" w:space="0" w:color="auto"/>
                <w:bottom w:val="none" w:sz="0" w:space="0" w:color="auto"/>
                <w:right w:val="none" w:sz="0" w:space="0" w:color="auto"/>
              </w:divBdr>
            </w:div>
            <w:div w:id="2087141832">
              <w:marLeft w:val="0"/>
              <w:marRight w:val="0"/>
              <w:marTop w:val="0"/>
              <w:marBottom w:val="0"/>
              <w:divBdr>
                <w:top w:val="none" w:sz="0" w:space="0" w:color="auto"/>
                <w:left w:val="none" w:sz="0" w:space="0" w:color="auto"/>
                <w:bottom w:val="none" w:sz="0" w:space="0" w:color="auto"/>
                <w:right w:val="none" w:sz="0" w:space="0" w:color="auto"/>
              </w:divBdr>
            </w:div>
          </w:divsChild>
        </w:div>
        <w:div w:id="1782456188">
          <w:marLeft w:val="0"/>
          <w:marRight w:val="0"/>
          <w:marTop w:val="75"/>
          <w:marBottom w:val="75"/>
          <w:divBdr>
            <w:top w:val="single" w:sz="6" w:space="3" w:color="E0E0E0"/>
            <w:left w:val="single" w:sz="6" w:space="3" w:color="E0E0E0"/>
            <w:bottom w:val="single" w:sz="6" w:space="3" w:color="E0E0E0"/>
            <w:right w:val="single" w:sz="6" w:space="3" w:color="E0E0E0"/>
          </w:divBdr>
          <w:divsChild>
            <w:div w:id="1418943242">
              <w:marLeft w:val="0"/>
              <w:marRight w:val="0"/>
              <w:marTop w:val="0"/>
              <w:marBottom w:val="0"/>
              <w:divBdr>
                <w:top w:val="none" w:sz="0" w:space="0" w:color="auto"/>
                <w:left w:val="none" w:sz="0" w:space="0" w:color="auto"/>
                <w:bottom w:val="none" w:sz="0" w:space="0" w:color="auto"/>
                <w:right w:val="none" w:sz="0" w:space="0" w:color="auto"/>
              </w:divBdr>
            </w:div>
            <w:div w:id="779494236">
              <w:marLeft w:val="0"/>
              <w:marRight w:val="0"/>
              <w:marTop w:val="0"/>
              <w:marBottom w:val="0"/>
              <w:divBdr>
                <w:top w:val="none" w:sz="0" w:space="0" w:color="auto"/>
                <w:left w:val="none" w:sz="0" w:space="0" w:color="auto"/>
                <w:bottom w:val="none" w:sz="0" w:space="0" w:color="auto"/>
                <w:right w:val="none" w:sz="0" w:space="0" w:color="auto"/>
              </w:divBdr>
            </w:div>
            <w:div w:id="541987901">
              <w:marLeft w:val="0"/>
              <w:marRight w:val="0"/>
              <w:marTop w:val="0"/>
              <w:marBottom w:val="0"/>
              <w:divBdr>
                <w:top w:val="none" w:sz="0" w:space="0" w:color="auto"/>
                <w:left w:val="none" w:sz="0" w:space="0" w:color="auto"/>
                <w:bottom w:val="none" w:sz="0" w:space="0" w:color="auto"/>
                <w:right w:val="none" w:sz="0" w:space="0" w:color="auto"/>
              </w:divBdr>
            </w:div>
            <w:div w:id="1859390855">
              <w:marLeft w:val="0"/>
              <w:marRight w:val="0"/>
              <w:marTop w:val="0"/>
              <w:marBottom w:val="0"/>
              <w:divBdr>
                <w:top w:val="none" w:sz="0" w:space="0" w:color="auto"/>
                <w:left w:val="none" w:sz="0" w:space="0" w:color="auto"/>
                <w:bottom w:val="none" w:sz="0" w:space="0" w:color="auto"/>
                <w:right w:val="none" w:sz="0" w:space="0" w:color="auto"/>
              </w:divBdr>
            </w:div>
            <w:div w:id="163934461">
              <w:marLeft w:val="0"/>
              <w:marRight w:val="0"/>
              <w:marTop w:val="0"/>
              <w:marBottom w:val="0"/>
              <w:divBdr>
                <w:top w:val="none" w:sz="0" w:space="0" w:color="auto"/>
                <w:left w:val="none" w:sz="0" w:space="0" w:color="auto"/>
                <w:bottom w:val="none" w:sz="0" w:space="0" w:color="auto"/>
                <w:right w:val="none" w:sz="0" w:space="0" w:color="auto"/>
              </w:divBdr>
            </w:div>
            <w:div w:id="1295789956">
              <w:marLeft w:val="0"/>
              <w:marRight w:val="0"/>
              <w:marTop w:val="0"/>
              <w:marBottom w:val="0"/>
              <w:divBdr>
                <w:top w:val="none" w:sz="0" w:space="0" w:color="auto"/>
                <w:left w:val="none" w:sz="0" w:space="0" w:color="auto"/>
                <w:bottom w:val="none" w:sz="0" w:space="0" w:color="auto"/>
                <w:right w:val="none" w:sz="0" w:space="0" w:color="auto"/>
              </w:divBdr>
            </w:div>
          </w:divsChild>
        </w:div>
        <w:div w:id="545606805">
          <w:marLeft w:val="0"/>
          <w:marRight w:val="0"/>
          <w:marTop w:val="75"/>
          <w:marBottom w:val="75"/>
          <w:divBdr>
            <w:top w:val="single" w:sz="6" w:space="3" w:color="E0E0E0"/>
            <w:left w:val="single" w:sz="6" w:space="3" w:color="E0E0E0"/>
            <w:bottom w:val="single" w:sz="6" w:space="3" w:color="E0E0E0"/>
            <w:right w:val="single" w:sz="6" w:space="3" w:color="E0E0E0"/>
          </w:divBdr>
          <w:divsChild>
            <w:div w:id="1895120142">
              <w:marLeft w:val="0"/>
              <w:marRight w:val="0"/>
              <w:marTop w:val="0"/>
              <w:marBottom w:val="0"/>
              <w:divBdr>
                <w:top w:val="none" w:sz="0" w:space="0" w:color="auto"/>
                <w:left w:val="none" w:sz="0" w:space="0" w:color="auto"/>
                <w:bottom w:val="none" w:sz="0" w:space="0" w:color="auto"/>
                <w:right w:val="none" w:sz="0" w:space="0" w:color="auto"/>
              </w:divBdr>
            </w:div>
            <w:div w:id="1838495187">
              <w:marLeft w:val="0"/>
              <w:marRight w:val="0"/>
              <w:marTop w:val="0"/>
              <w:marBottom w:val="0"/>
              <w:divBdr>
                <w:top w:val="none" w:sz="0" w:space="0" w:color="auto"/>
                <w:left w:val="none" w:sz="0" w:space="0" w:color="auto"/>
                <w:bottom w:val="none" w:sz="0" w:space="0" w:color="auto"/>
                <w:right w:val="none" w:sz="0" w:space="0" w:color="auto"/>
              </w:divBdr>
            </w:div>
            <w:div w:id="148597623">
              <w:marLeft w:val="0"/>
              <w:marRight w:val="0"/>
              <w:marTop w:val="0"/>
              <w:marBottom w:val="0"/>
              <w:divBdr>
                <w:top w:val="none" w:sz="0" w:space="0" w:color="auto"/>
                <w:left w:val="none" w:sz="0" w:space="0" w:color="auto"/>
                <w:bottom w:val="none" w:sz="0" w:space="0" w:color="auto"/>
                <w:right w:val="none" w:sz="0" w:space="0" w:color="auto"/>
              </w:divBdr>
            </w:div>
            <w:div w:id="1525435879">
              <w:marLeft w:val="0"/>
              <w:marRight w:val="0"/>
              <w:marTop w:val="0"/>
              <w:marBottom w:val="0"/>
              <w:divBdr>
                <w:top w:val="none" w:sz="0" w:space="0" w:color="auto"/>
                <w:left w:val="none" w:sz="0" w:space="0" w:color="auto"/>
                <w:bottom w:val="none" w:sz="0" w:space="0" w:color="auto"/>
                <w:right w:val="none" w:sz="0" w:space="0" w:color="auto"/>
              </w:divBdr>
            </w:div>
            <w:div w:id="1042436377">
              <w:marLeft w:val="0"/>
              <w:marRight w:val="0"/>
              <w:marTop w:val="0"/>
              <w:marBottom w:val="0"/>
              <w:divBdr>
                <w:top w:val="none" w:sz="0" w:space="0" w:color="auto"/>
                <w:left w:val="none" w:sz="0" w:space="0" w:color="auto"/>
                <w:bottom w:val="none" w:sz="0" w:space="0" w:color="auto"/>
                <w:right w:val="none" w:sz="0" w:space="0" w:color="auto"/>
              </w:divBdr>
            </w:div>
            <w:div w:id="982545120">
              <w:marLeft w:val="0"/>
              <w:marRight w:val="0"/>
              <w:marTop w:val="0"/>
              <w:marBottom w:val="0"/>
              <w:divBdr>
                <w:top w:val="none" w:sz="0" w:space="0" w:color="auto"/>
                <w:left w:val="none" w:sz="0" w:space="0" w:color="auto"/>
                <w:bottom w:val="none" w:sz="0" w:space="0" w:color="auto"/>
                <w:right w:val="none" w:sz="0" w:space="0" w:color="auto"/>
              </w:divBdr>
            </w:div>
          </w:divsChild>
        </w:div>
        <w:div w:id="1473328639">
          <w:marLeft w:val="0"/>
          <w:marRight w:val="0"/>
          <w:marTop w:val="75"/>
          <w:marBottom w:val="75"/>
          <w:divBdr>
            <w:top w:val="single" w:sz="6" w:space="3" w:color="E0E0E0"/>
            <w:left w:val="single" w:sz="6" w:space="3" w:color="E0E0E0"/>
            <w:bottom w:val="single" w:sz="6" w:space="3" w:color="E0E0E0"/>
            <w:right w:val="single" w:sz="6" w:space="3" w:color="E0E0E0"/>
          </w:divBdr>
          <w:divsChild>
            <w:div w:id="465316430">
              <w:marLeft w:val="0"/>
              <w:marRight w:val="0"/>
              <w:marTop w:val="0"/>
              <w:marBottom w:val="0"/>
              <w:divBdr>
                <w:top w:val="none" w:sz="0" w:space="0" w:color="auto"/>
                <w:left w:val="none" w:sz="0" w:space="0" w:color="auto"/>
                <w:bottom w:val="none" w:sz="0" w:space="0" w:color="auto"/>
                <w:right w:val="none" w:sz="0" w:space="0" w:color="auto"/>
              </w:divBdr>
            </w:div>
            <w:div w:id="270821440">
              <w:marLeft w:val="0"/>
              <w:marRight w:val="0"/>
              <w:marTop w:val="0"/>
              <w:marBottom w:val="0"/>
              <w:divBdr>
                <w:top w:val="none" w:sz="0" w:space="0" w:color="auto"/>
                <w:left w:val="none" w:sz="0" w:space="0" w:color="auto"/>
                <w:bottom w:val="none" w:sz="0" w:space="0" w:color="auto"/>
                <w:right w:val="none" w:sz="0" w:space="0" w:color="auto"/>
              </w:divBdr>
            </w:div>
            <w:div w:id="275021392">
              <w:marLeft w:val="0"/>
              <w:marRight w:val="0"/>
              <w:marTop w:val="0"/>
              <w:marBottom w:val="0"/>
              <w:divBdr>
                <w:top w:val="none" w:sz="0" w:space="0" w:color="auto"/>
                <w:left w:val="none" w:sz="0" w:space="0" w:color="auto"/>
                <w:bottom w:val="none" w:sz="0" w:space="0" w:color="auto"/>
                <w:right w:val="none" w:sz="0" w:space="0" w:color="auto"/>
              </w:divBdr>
            </w:div>
            <w:div w:id="2030989162">
              <w:marLeft w:val="0"/>
              <w:marRight w:val="0"/>
              <w:marTop w:val="0"/>
              <w:marBottom w:val="0"/>
              <w:divBdr>
                <w:top w:val="none" w:sz="0" w:space="0" w:color="auto"/>
                <w:left w:val="none" w:sz="0" w:space="0" w:color="auto"/>
                <w:bottom w:val="none" w:sz="0" w:space="0" w:color="auto"/>
                <w:right w:val="none" w:sz="0" w:space="0" w:color="auto"/>
              </w:divBdr>
            </w:div>
            <w:div w:id="1760984851">
              <w:marLeft w:val="0"/>
              <w:marRight w:val="0"/>
              <w:marTop w:val="0"/>
              <w:marBottom w:val="0"/>
              <w:divBdr>
                <w:top w:val="none" w:sz="0" w:space="0" w:color="auto"/>
                <w:left w:val="none" w:sz="0" w:space="0" w:color="auto"/>
                <w:bottom w:val="none" w:sz="0" w:space="0" w:color="auto"/>
                <w:right w:val="none" w:sz="0" w:space="0" w:color="auto"/>
              </w:divBdr>
            </w:div>
            <w:div w:id="707729749">
              <w:marLeft w:val="0"/>
              <w:marRight w:val="0"/>
              <w:marTop w:val="0"/>
              <w:marBottom w:val="0"/>
              <w:divBdr>
                <w:top w:val="none" w:sz="0" w:space="0" w:color="auto"/>
                <w:left w:val="none" w:sz="0" w:space="0" w:color="auto"/>
                <w:bottom w:val="none" w:sz="0" w:space="0" w:color="auto"/>
                <w:right w:val="none" w:sz="0" w:space="0" w:color="auto"/>
              </w:divBdr>
            </w:div>
          </w:divsChild>
        </w:div>
        <w:div w:id="969550281">
          <w:marLeft w:val="0"/>
          <w:marRight w:val="0"/>
          <w:marTop w:val="75"/>
          <w:marBottom w:val="75"/>
          <w:divBdr>
            <w:top w:val="single" w:sz="6" w:space="3" w:color="E0E0E0"/>
            <w:left w:val="single" w:sz="6" w:space="3" w:color="E0E0E0"/>
            <w:bottom w:val="single" w:sz="6" w:space="3" w:color="E0E0E0"/>
            <w:right w:val="single" w:sz="6" w:space="3" w:color="E0E0E0"/>
          </w:divBdr>
          <w:divsChild>
            <w:div w:id="424233817">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622543978">
              <w:marLeft w:val="0"/>
              <w:marRight w:val="0"/>
              <w:marTop w:val="0"/>
              <w:marBottom w:val="0"/>
              <w:divBdr>
                <w:top w:val="none" w:sz="0" w:space="0" w:color="auto"/>
                <w:left w:val="none" w:sz="0" w:space="0" w:color="auto"/>
                <w:bottom w:val="none" w:sz="0" w:space="0" w:color="auto"/>
                <w:right w:val="none" w:sz="0" w:space="0" w:color="auto"/>
              </w:divBdr>
            </w:div>
            <w:div w:id="1151483458">
              <w:marLeft w:val="0"/>
              <w:marRight w:val="0"/>
              <w:marTop w:val="0"/>
              <w:marBottom w:val="0"/>
              <w:divBdr>
                <w:top w:val="none" w:sz="0" w:space="0" w:color="auto"/>
                <w:left w:val="none" w:sz="0" w:space="0" w:color="auto"/>
                <w:bottom w:val="none" w:sz="0" w:space="0" w:color="auto"/>
                <w:right w:val="none" w:sz="0" w:space="0" w:color="auto"/>
              </w:divBdr>
            </w:div>
            <w:div w:id="333456435">
              <w:marLeft w:val="0"/>
              <w:marRight w:val="0"/>
              <w:marTop w:val="0"/>
              <w:marBottom w:val="0"/>
              <w:divBdr>
                <w:top w:val="none" w:sz="0" w:space="0" w:color="auto"/>
                <w:left w:val="none" w:sz="0" w:space="0" w:color="auto"/>
                <w:bottom w:val="none" w:sz="0" w:space="0" w:color="auto"/>
                <w:right w:val="none" w:sz="0" w:space="0" w:color="auto"/>
              </w:divBdr>
            </w:div>
            <w:div w:id="1225218362">
              <w:marLeft w:val="0"/>
              <w:marRight w:val="0"/>
              <w:marTop w:val="0"/>
              <w:marBottom w:val="0"/>
              <w:divBdr>
                <w:top w:val="none" w:sz="0" w:space="0" w:color="auto"/>
                <w:left w:val="none" w:sz="0" w:space="0" w:color="auto"/>
                <w:bottom w:val="none" w:sz="0" w:space="0" w:color="auto"/>
                <w:right w:val="none" w:sz="0" w:space="0" w:color="auto"/>
              </w:divBdr>
            </w:div>
          </w:divsChild>
        </w:div>
        <w:div w:id="1262646343">
          <w:marLeft w:val="0"/>
          <w:marRight w:val="0"/>
          <w:marTop w:val="75"/>
          <w:marBottom w:val="75"/>
          <w:divBdr>
            <w:top w:val="single" w:sz="6" w:space="3" w:color="E0E0E0"/>
            <w:left w:val="single" w:sz="6" w:space="3" w:color="E0E0E0"/>
            <w:bottom w:val="single" w:sz="6" w:space="3" w:color="E0E0E0"/>
            <w:right w:val="single" w:sz="6" w:space="3" w:color="E0E0E0"/>
          </w:divBdr>
          <w:divsChild>
            <w:div w:id="464541344">
              <w:marLeft w:val="0"/>
              <w:marRight w:val="0"/>
              <w:marTop w:val="0"/>
              <w:marBottom w:val="0"/>
              <w:divBdr>
                <w:top w:val="none" w:sz="0" w:space="0" w:color="auto"/>
                <w:left w:val="none" w:sz="0" w:space="0" w:color="auto"/>
                <w:bottom w:val="none" w:sz="0" w:space="0" w:color="auto"/>
                <w:right w:val="none" w:sz="0" w:space="0" w:color="auto"/>
              </w:divBdr>
            </w:div>
            <w:div w:id="1640764607">
              <w:marLeft w:val="0"/>
              <w:marRight w:val="0"/>
              <w:marTop w:val="0"/>
              <w:marBottom w:val="0"/>
              <w:divBdr>
                <w:top w:val="none" w:sz="0" w:space="0" w:color="auto"/>
                <w:left w:val="none" w:sz="0" w:space="0" w:color="auto"/>
                <w:bottom w:val="none" w:sz="0" w:space="0" w:color="auto"/>
                <w:right w:val="none" w:sz="0" w:space="0" w:color="auto"/>
              </w:divBdr>
            </w:div>
            <w:div w:id="1909732646">
              <w:marLeft w:val="0"/>
              <w:marRight w:val="0"/>
              <w:marTop w:val="0"/>
              <w:marBottom w:val="0"/>
              <w:divBdr>
                <w:top w:val="none" w:sz="0" w:space="0" w:color="auto"/>
                <w:left w:val="none" w:sz="0" w:space="0" w:color="auto"/>
                <w:bottom w:val="none" w:sz="0" w:space="0" w:color="auto"/>
                <w:right w:val="none" w:sz="0" w:space="0" w:color="auto"/>
              </w:divBdr>
            </w:div>
            <w:div w:id="237374324">
              <w:marLeft w:val="0"/>
              <w:marRight w:val="0"/>
              <w:marTop w:val="0"/>
              <w:marBottom w:val="0"/>
              <w:divBdr>
                <w:top w:val="none" w:sz="0" w:space="0" w:color="auto"/>
                <w:left w:val="none" w:sz="0" w:space="0" w:color="auto"/>
                <w:bottom w:val="none" w:sz="0" w:space="0" w:color="auto"/>
                <w:right w:val="none" w:sz="0" w:space="0" w:color="auto"/>
              </w:divBdr>
            </w:div>
            <w:div w:id="2139298773">
              <w:marLeft w:val="0"/>
              <w:marRight w:val="0"/>
              <w:marTop w:val="0"/>
              <w:marBottom w:val="0"/>
              <w:divBdr>
                <w:top w:val="none" w:sz="0" w:space="0" w:color="auto"/>
                <w:left w:val="none" w:sz="0" w:space="0" w:color="auto"/>
                <w:bottom w:val="none" w:sz="0" w:space="0" w:color="auto"/>
                <w:right w:val="none" w:sz="0" w:space="0" w:color="auto"/>
              </w:divBdr>
            </w:div>
            <w:div w:id="988440342">
              <w:marLeft w:val="0"/>
              <w:marRight w:val="0"/>
              <w:marTop w:val="0"/>
              <w:marBottom w:val="0"/>
              <w:divBdr>
                <w:top w:val="none" w:sz="0" w:space="0" w:color="auto"/>
                <w:left w:val="none" w:sz="0" w:space="0" w:color="auto"/>
                <w:bottom w:val="none" w:sz="0" w:space="0" w:color="auto"/>
                <w:right w:val="none" w:sz="0" w:space="0" w:color="auto"/>
              </w:divBdr>
            </w:div>
          </w:divsChild>
        </w:div>
        <w:div w:id="861675139">
          <w:marLeft w:val="0"/>
          <w:marRight w:val="0"/>
          <w:marTop w:val="75"/>
          <w:marBottom w:val="75"/>
          <w:divBdr>
            <w:top w:val="single" w:sz="6" w:space="3" w:color="E0E0E0"/>
            <w:left w:val="single" w:sz="6" w:space="3" w:color="E0E0E0"/>
            <w:bottom w:val="single" w:sz="6" w:space="3" w:color="E0E0E0"/>
            <w:right w:val="single" w:sz="6" w:space="3" w:color="E0E0E0"/>
          </w:divBdr>
          <w:divsChild>
            <w:div w:id="1642808672">
              <w:marLeft w:val="0"/>
              <w:marRight w:val="0"/>
              <w:marTop w:val="0"/>
              <w:marBottom w:val="0"/>
              <w:divBdr>
                <w:top w:val="none" w:sz="0" w:space="0" w:color="auto"/>
                <w:left w:val="none" w:sz="0" w:space="0" w:color="auto"/>
                <w:bottom w:val="none" w:sz="0" w:space="0" w:color="auto"/>
                <w:right w:val="none" w:sz="0" w:space="0" w:color="auto"/>
              </w:divBdr>
            </w:div>
            <w:div w:id="87389293">
              <w:marLeft w:val="0"/>
              <w:marRight w:val="0"/>
              <w:marTop w:val="0"/>
              <w:marBottom w:val="0"/>
              <w:divBdr>
                <w:top w:val="none" w:sz="0" w:space="0" w:color="auto"/>
                <w:left w:val="none" w:sz="0" w:space="0" w:color="auto"/>
                <w:bottom w:val="none" w:sz="0" w:space="0" w:color="auto"/>
                <w:right w:val="none" w:sz="0" w:space="0" w:color="auto"/>
              </w:divBdr>
            </w:div>
            <w:div w:id="651443352">
              <w:marLeft w:val="0"/>
              <w:marRight w:val="0"/>
              <w:marTop w:val="0"/>
              <w:marBottom w:val="0"/>
              <w:divBdr>
                <w:top w:val="none" w:sz="0" w:space="0" w:color="auto"/>
                <w:left w:val="none" w:sz="0" w:space="0" w:color="auto"/>
                <w:bottom w:val="none" w:sz="0" w:space="0" w:color="auto"/>
                <w:right w:val="none" w:sz="0" w:space="0" w:color="auto"/>
              </w:divBdr>
            </w:div>
            <w:div w:id="487985901">
              <w:marLeft w:val="0"/>
              <w:marRight w:val="0"/>
              <w:marTop w:val="0"/>
              <w:marBottom w:val="0"/>
              <w:divBdr>
                <w:top w:val="none" w:sz="0" w:space="0" w:color="auto"/>
                <w:left w:val="none" w:sz="0" w:space="0" w:color="auto"/>
                <w:bottom w:val="none" w:sz="0" w:space="0" w:color="auto"/>
                <w:right w:val="none" w:sz="0" w:space="0" w:color="auto"/>
              </w:divBdr>
            </w:div>
            <w:div w:id="575674805">
              <w:marLeft w:val="0"/>
              <w:marRight w:val="0"/>
              <w:marTop w:val="0"/>
              <w:marBottom w:val="0"/>
              <w:divBdr>
                <w:top w:val="none" w:sz="0" w:space="0" w:color="auto"/>
                <w:left w:val="none" w:sz="0" w:space="0" w:color="auto"/>
                <w:bottom w:val="none" w:sz="0" w:space="0" w:color="auto"/>
                <w:right w:val="none" w:sz="0" w:space="0" w:color="auto"/>
              </w:divBdr>
            </w:div>
            <w:div w:id="1466435719">
              <w:marLeft w:val="0"/>
              <w:marRight w:val="0"/>
              <w:marTop w:val="0"/>
              <w:marBottom w:val="0"/>
              <w:divBdr>
                <w:top w:val="none" w:sz="0" w:space="0" w:color="auto"/>
                <w:left w:val="none" w:sz="0" w:space="0" w:color="auto"/>
                <w:bottom w:val="none" w:sz="0" w:space="0" w:color="auto"/>
                <w:right w:val="none" w:sz="0" w:space="0" w:color="auto"/>
              </w:divBdr>
            </w:div>
          </w:divsChild>
        </w:div>
        <w:div w:id="1191645225">
          <w:marLeft w:val="0"/>
          <w:marRight w:val="0"/>
          <w:marTop w:val="75"/>
          <w:marBottom w:val="75"/>
          <w:divBdr>
            <w:top w:val="single" w:sz="6" w:space="3" w:color="E0E0E0"/>
            <w:left w:val="single" w:sz="6" w:space="3" w:color="E0E0E0"/>
            <w:bottom w:val="single" w:sz="6" w:space="3" w:color="E0E0E0"/>
            <w:right w:val="single" w:sz="6" w:space="3" w:color="E0E0E0"/>
          </w:divBdr>
          <w:divsChild>
            <w:div w:id="405302675">
              <w:marLeft w:val="0"/>
              <w:marRight w:val="0"/>
              <w:marTop w:val="0"/>
              <w:marBottom w:val="0"/>
              <w:divBdr>
                <w:top w:val="none" w:sz="0" w:space="0" w:color="auto"/>
                <w:left w:val="none" w:sz="0" w:space="0" w:color="auto"/>
                <w:bottom w:val="none" w:sz="0" w:space="0" w:color="auto"/>
                <w:right w:val="none" w:sz="0" w:space="0" w:color="auto"/>
              </w:divBdr>
            </w:div>
            <w:div w:id="1029531005">
              <w:marLeft w:val="0"/>
              <w:marRight w:val="0"/>
              <w:marTop w:val="0"/>
              <w:marBottom w:val="0"/>
              <w:divBdr>
                <w:top w:val="none" w:sz="0" w:space="0" w:color="auto"/>
                <w:left w:val="none" w:sz="0" w:space="0" w:color="auto"/>
                <w:bottom w:val="none" w:sz="0" w:space="0" w:color="auto"/>
                <w:right w:val="none" w:sz="0" w:space="0" w:color="auto"/>
              </w:divBdr>
            </w:div>
            <w:div w:id="281041353">
              <w:marLeft w:val="0"/>
              <w:marRight w:val="0"/>
              <w:marTop w:val="0"/>
              <w:marBottom w:val="0"/>
              <w:divBdr>
                <w:top w:val="none" w:sz="0" w:space="0" w:color="auto"/>
                <w:left w:val="none" w:sz="0" w:space="0" w:color="auto"/>
                <w:bottom w:val="none" w:sz="0" w:space="0" w:color="auto"/>
                <w:right w:val="none" w:sz="0" w:space="0" w:color="auto"/>
              </w:divBdr>
            </w:div>
            <w:div w:id="238097103">
              <w:marLeft w:val="0"/>
              <w:marRight w:val="0"/>
              <w:marTop w:val="0"/>
              <w:marBottom w:val="0"/>
              <w:divBdr>
                <w:top w:val="none" w:sz="0" w:space="0" w:color="auto"/>
                <w:left w:val="none" w:sz="0" w:space="0" w:color="auto"/>
                <w:bottom w:val="none" w:sz="0" w:space="0" w:color="auto"/>
                <w:right w:val="none" w:sz="0" w:space="0" w:color="auto"/>
              </w:divBdr>
            </w:div>
            <w:div w:id="637299734">
              <w:marLeft w:val="0"/>
              <w:marRight w:val="0"/>
              <w:marTop w:val="0"/>
              <w:marBottom w:val="0"/>
              <w:divBdr>
                <w:top w:val="none" w:sz="0" w:space="0" w:color="auto"/>
                <w:left w:val="none" w:sz="0" w:space="0" w:color="auto"/>
                <w:bottom w:val="none" w:sz="0" w:space="0" w:color="auto"/>
                <w:right w:val="none" w:sz="0" w:space="0" w:color="auto"/>
              </w:divBdr>
            </w:div>
            <w:div w:id="744301562">
              <w:marLeft w:val="0"/>
              <w:marRight w:val="0"/>
              <w:marTop w:val="0"/>
              <w:marBottom w:val="0"/>
              <w:divBdr>
                <w:top w:val="none" w:sz="0" w:space="0" w:color="auto"/>
                <w:left w:val="none" w:sz="0" w:space="0" w:color="auto"/>
                <w:bottom w:val="none" w:sz="0" w:space="0" w:color="auto"/>
                <w:right w:val="none" w:sz="0" w:space="0" w:color="auto"/>
              </w:divBdr>
            </w:div>
          </w:divsChild>
        </w:div>
        <w:div w:id="1745183250">
          <w:marLeft w:val="0"/>
          <w:marRight w:val="0"/>
          <w:marTop w:val="75"/>
          <w:marBottom w:val="75"/>
          <w:divBdr>
            <w:top w:val="single" w:sz="6" w:space="3" w:color="E0E0E0"/>
            <w:left w:val="single" w:sz="6" w:space="3" w:color="E0E0E0"/>
            <w:bottom w:val="single" w:sz="6" w:space="3" w:color="E0E0E0"/>
            <w:right w:val="single" w:sz="6" w:space="3" w:color="E0E0E0"/>
          </w:divBdr>
          <w:divsChild>
            <w:div w:id="2143031807">
              <w:marLeft w:val="0"/>
              <w:marRight w:val="0"/>
              <w:marTop w:val="0"/>
              <w:marBottom w:val="0"/>
              <w:divBdr>
                <w:top w:val="none" w:sz="0" w:space="0" w:color="auto"/>
                <w:left w:val="none" w:sz="0" w:space="0" w:color="auto"/>
                <w:bottom w:val="none" w:sz="0" w:space="0" w:color="auto"/>
                <w:right w:val="none" w:sz="0" w:space="0" w:color="auto"/>
              </w:divBdr>
            </w:div>
            <w:div w:id="32460102">
              <w:marLeft w:val="0"/>
              <w:marRight w:val="0"/>
              <w:marTop w:val="0"/>
              <w:marBottom w:val="0"/>
              <w:divBdr>
                <w:top w:val="none" w:sz="0" w:space="0" w:color="auto"/>
                <w:left w:val="none" w:sz="0" w:space="0" w:color="auto"/>
                <w:bottom w:val="none" w:sz="0" w:space="0" w:color="auto"/>
                <w:right w:val="none" w:sz="0" w:space="0" w:color="auto"/>
              </w:divBdr>
            </w:div>
            <w:div w:id="365909813">
              <w:marLeft w:val="0"/>
              <w:marRight w:val="0"/>
              <w:marTop w:val="0"/>
              <w:marBottom w:val="0"/>
              <w:divBdr>
                <w:top w:val="none" w:sz="0" w:space="0" w:color="auto"/>
                <w:left w:val="none" w:sz="0" w:space="0" w:color="auto"/>
                <w:bottom w:val="none" w:sz="0" w:space="0" w:color="auto"/>
                <w:right w:val="none" w:sz="0" w:space="0" w:color="auto"/>
              </w:divBdr>
            </w:div>
            <w:div w:id="699356146">
              <w:marLeft w:val="0"/>
              <w:marRight w:val="0"/>
              <w:marTop w:val="0"/>
              <w:marBottom w:val="0"/>
              <w:divBdr>
                <w:top w:val="none" w:sz="0" w:space="0" w:color="auto"/>
                <w:left w:val="none" w:sz="0" w:space="0" w:color="auto"/>
                <w:bottom w:val="none" w:sz="0" w:space="0" w:color="auto"/>
                <w:right w:val="none" w:sz="0" w:space="0" w:color="auto"/>
              </w:divBdr>
            </w:div>
            <w:div w:id="50201016">
              <w:marLeft w:val="0"/>
              <w:marRight w:val="0"/>
              <w:marTop w:val="0"/>
              <w:marBottom w:val="0"/>
              <w:divBdr>
                <w:top w:val="none" w:sz="0" w:space="0" w:color="auto"/>
                <w:left w:val="none" w:sz="0" w:space="0" w:color="auto"/>
                <w:bottom w:val="none" w:sz="0" w:space="0" w:color="auto"/>
                <w:right w:val="none" w:sz="0" w:space="0" w:color="auto"/>
              </w:divBdr>
            </w:div>
            <w:div w:id="1810781262">
              <w:marLeft w:val="0"/>
              <w:marRight w:val="0"/>
              <w:marTop w:val="0"/>
              <w:marBottom w:val="0"/>
              <w:divBdr>
                <w:top w:val="none" w:sz="0" w:space="0" w:color="auto"/>
                <w:left w:val="none" w:sz="0" w:space="0" w:color="auto"/>
                <w:bottom w:val="none" w:sz="0" w:space="0" w:color="auto"/>
                <w:right w:val="none" w:sz="0" w:space="0" w:color="auto"/>
              </w:divBdr>
            </w:div>
          </w:divsChild>
        </w:div>
        <w:div w:id="1858038707">
          <w:marLeft w:val="0"/>
          <w:marRight w:val="0"/>
          <w:marTop w:val="75"/>
          <w:marBottom w:val="75"/>
          <w:divBdr>
            <w:top w:val="single" w:sz="6" w:space="3" w:color="E0E0E0"/>
            <w:left w:val="single" w:sz="6" w:space="3" w:color="E0E0E0"/>
            <w:bottom w:val="single" w:sz="6" w:space="3" w:color="E0E0E0"/>
            <w:right w:val="single" w:sz="6" w:space="3" w:color="E0E0E0"/>
          </w:divBdr>
          <w:divsChild>
            <w:div w:id="1829855810">
              <w:marLeft w:val="0"/>
              <w:marRight w:val="0"/>
              <w:marTop w:val="0"/>
              <w:marBottom w:val="0"/>
              <w:divBdr>
                <w:top w:val="none" w:sz="0" w:space="0" w:color="auto"/>
                <w:left w:val="none" w:sz="0" w:space="0" w:color="auto"/>
                <w:bottom w:val="none" w:sz="0" w:space="0" w:color="auto"/>
                <w:right w:val="none" w:sz="0" w:space="0" w:color="auto"/>
              </w:divBdr>
            </w:div>
            <w:div w:id="732850965">
              <w:marLeft w:val="0"/>
              <w:marRight w:val="0"/>
              <w:marTop w:val="0"/>
              <w:marBottom w:val="0"/>
              <w:divBdr>
                <w:top w:val="none" w:sz="0" w:space="0" w:color="auto"/>
                <w:left w:val="none" w:sz="0" w:space="0" w:color="auto"/>
                <w:bottom w:val="none" w:sz="0" w:space="0" w:color="auto"/>
                <w:right w:val="none" w:sz="0" w:space="0" w:color="auto"/>
              </w:divBdr>
            </w:div>
            <w:div w:id="945620111">
              <w:marLeft w:val="0"/>
              <w:marRight w:val="0"/>
              <w:marTop w:val="0"/>
              <w:marBottom w:val="0"/>
              <w:divBdr>
                <w:top w:val="none" w:sz="0" w:space="0" w:color="auto"/>
                <w:left w:val="none" w:sz="0" w:space="0" w:color="auto"/>
                <w:bottom w:val="none" w:sz="0" w:space="0" w:color="auto"/>
                <w:right w:val="none" w:sz="0" w:space="0" w:color="auto"/>
              </w:divBdr>
            </w:div>
            <w:div w:id="1634753932">
              <w:marLeft w:val="0"/>
              <w:marRight w:val="0"/>
              <w:marTop w:val="0"/>
              <w:marBottom w:val="0"/>
              <w:divBdr>
                <w:top w:val="none" w:sz="0" w:space="0" w:color="auto"/>
                <w:left w:val="none" w:sz="0" w:space="0" w:color="auto"/>
                <w:bottom w:val="none" w:sz="0" w:space="0" w:color="auto"/>
                <w:right w:val="none" w:sz="0" w:space="0" w:color="auto"/>
              </w:divBdr>
            </w:div>
            <w:div w:id="1833566340">
              <w:marLeft w:val="0"/>
              <w:marRight w:val="0"/>
              <w:marTop w:val="0"/>
              <w:marBottom w:val="0"/>
              <w:divBdr>
                <w:top w:val="none" w:sz="0" w:space="0" w:color="auto"/>
                <w:left w:val="none" w:sz="0" w:space="0" w:color="auto"/>
                <w:bottom w:val="none" w:sz="0" w:space="0" w:color="auto"/>
                <w:right w:val="none" w:sz="0" w:space="0" w:color="auto"/>
              </w:divBdr>
            </w:div>
            <w:div w:id="1299604403">
              <w:marLeft w:val="0"/>
              <w:marRight w:val="0"/>
              <w:marTop w:val="0"/>
              <w:marBottom w:val="0"/>
              <w:divBdr>
                <w:top w:val="none" w:sz="0" w:space="0" w:color="auto"/>
                <w:left w:val="none" w:sz="0" w:space="0" w:color="auto"/>
                <w:bottom w:val="none" w:sz="0" w:space="0" w:color="auto"/>
                <w:right w:val="none" w:sz="0" w:space="0" w:color="auto"/>
              </w:divBdr>
            </w:div>
          </w:divsChild>
        </w:div>
        <w:div w:id="570120823">
          <w:marLeft w:val="0"/>
          <w:marRight w:val="0"/>
          <w:marTop w:val="75"/>
          <w:marBottom w:val="75"/>
          <w:divBdr>
            <w:top w:val="single" w:sz="6" w:space="3" w:color="E0E0E0"/>
            <w:left w:val="single" w:sz="6" w:space="3" w:color="E0E0E0"/>
            <w:bottom w:val="single" w:sz="6" w:space="3" w:color="E0E0E0"/>
            <w:right w:val="single" w:sz="6" w:space="3" w:color="E0E0E0"/>
          </w:divBdr>
          <w:divsChild>
            <w:div w:id="1282305826">
              <w:marLeft w:val="0"/>
              <w:marRight w:val="0"/>
              <w:marTop w:val="0"/>
              <w:marBottom w:val="0"/>
              <w:divBdr>
                <w:top w:val="none" w:sz="0" w:space="0" w:color="auto"/>
                <w:left w:val="none" w:sz="0" w:space="0" w:color="auto"/>
                <w:bottom w:val="none" w:sz="0" w:space="0" w:color="auto"/>
                <w:right w:val="none" w:sz="0" w:space="0" w:color="auto"/>
              </w:divBdr>
            </w:div>
            <w:div w:id="58141636">
              <w:marLeft w:val="0"/>
              <w:marRight w:val="0"/>
              <w:marTop w:val="0"/>
              <w:marBottom w:val="0"/>
              <w:divBdr>
                <w:top w:val="none" w:sz="0" w:space="0" w:color="auto"/>
                <w:left w:val="none" w:sz="0" w:space="0" w:color="auto"/>
                <w:bottom w:val="none" w:sz="0" w:space="0" w:color="auto"/>
                <w:right w:val="none" w:sz="0" w:space="0" w:color="auto"/>
              </w:divBdr>
            </w:div>
            <w:div w:id="131211831">
              <w:marLeft w:val="0"/>
              <w:marRight w:val="0"/>
              <w:marTop w:val="0"/>
              <w:marBottom w:val="0"/>
              <w:divBdr>
                <w:top w:val="none" w:sz="0" w:space="0" w:color="auto"/>
                <w:left w:val="none" w:sz="0" w:space="0" w:color="auto"/>
                <w:bottom w:val="none" w:sz="0" w:space="0" w:color="auto"/>
                <w:right w:val="none" w:sz="0" w:space="0" w:color="auto"/>
              </w:divBdr>
            </w:div>
            <w:div w:id="650603110">
              <w:marLeft w:val="0"/>
              <w:marRight w:val="0"/>
              <w:marTop w:val="0"/>
              <w:marBottom w:val="0"/>
              <w:divBdr>
                <w:top w:val="none" w:sz="0" w:space="0" w:color="auto"/>
                <w:left w:val="none" w:sz="0" w:space="0" w:color="auto"/>
                <w:bottom w:val="none" w:sz="0" w:space="0" w:color="auto"/>
                <w:right w:val="none" w:sz="0" w:space="0" w:color="auto"/>
              </w:divBdr>
            </w:div>
            <w:div w:id="92021285">
              <w:marLeft w:val="0"/>
              <w:marRight w:val="0"/>
              <w:marTop w:val="0"/>
              <w:marBottom w:val="0"/>
              <w:divBdr>
                <w:top w:val="none" w:sz="0" w:space="0" w:color="auto"/>
                <w:left w:val="none" w:sz="0" w:space="0" w:color="auto"/>
                <w:bottom w:val="none" w:sz="0" w:space="0" w:color="auto"/>
                <w:right w:val="none" w:sz="0" w:space="0" w:color="auto"/>
              </w:divBdr>
            </w:div>
            <w:div w:id="2046714591">
              <w:marLeft w:val="0"/>
              <w:marRight w:val="0"/>
              <w:marTop w:val="0"/>
              <w:marBottom w:val="0"/>
              <w:divBdr>
                <w:top w:val="none" w:sz="0" w:space="0" w:color="auto"/>
                <w:left w:val="none" w:sz="0" w:space="0" w:color="auto"/>
                <w:bottom w:val="none" w:sz="0" w:space="0" w:color="auto"/>
                <w:right w:val="none" w:sz="0" w:space="0" w:color="auto"/>
              </w:divBdr>
            </w:div>
          </w:divsChild>
        </w:div>
        <w:div w:id="89661712">
          <w:marLeft w:val="0"/>
          <w:marRight w:val="0"/>
          <w:marTop w:val="75"/>
          <w:marBottom w:val="75"/>
          <w:divBdr>
            <w:top w:val="single" w:sz="6" w:space="3" w:color="E0E0E0"/>
            <w:left w:val="single" w:sz="6" w:space="3" w:color="E0E0E0"/>
            <w:bottom w:val="single" w:sz="6" w:space="3" w:color="E0E0E0"/>
            <w:right w:val="single" w:sz="6" w:space="3" w:color="E0E0E0"/>
          </w:divBdr>
          <w:divsChild>
            <w:div w:id="880245003">
              <w:marLeft w:val="0"/>
              <w:marRight w:val="0"/>
              <w:marTop w:val="0"/>
              <w:marBottom w:val="0"/>
              <w:divBdr>
                <w:top w:val="none" w:sz="0" w:space="0" w:color="auto"/>
                <w:left w:val="none" w:sz="0" w:space="0" w:color="auto"/>
                <w:bottom w:val="none" w:sz="0" w:space="0" w:color="auto"/>
                <w:right w:val="none" w:sz="0" w:space="0" w:color="auto"/>
              </w:divBdr>
            </w:div>
            <w:div w:id="1035890413">
              <w:marLeft w:val="0"/>
              <w:marRight w:val="0"/>
              <w:marTop w:val="0"/>
              <w:marBottom w:val="0"/>
              <w:divBdr>
                <w:top w:val="none" w:sz="0" w:space="0" w:color="auto"/>
                <w:left w:val="none" w:sz="0" w:space="0" w:color="auto"/>
                <w:bottom w:val="none" w:sz="0" w:space="0" w:color="auto"/>
                <w:right w:val="none" w:sz="0" w:space="0" w:color="auto"/>
              </w:divBdr>
            </w:div>
            <w:div w:id="779186902">
              <w:marLeft w:val="0"/>
              <w:marRight w:val="0"/>
              <w:marTop w:val="0"/>
              <w:marBottom w:val="0"/>
              <w:divBdr>
                <w:top w:val="none" w:sz="0" w:space="0" w:color="auto"/>
                <w:left w:val="none" w:sz="0" w:space="0" w:color="auto"/>
                <w:bottom w:val="none" w:sz="0" w:space="0" w:color="auto"/>
                <w:right w:val="none" w:sz="0" w:space="0" w:color="auto"/>
              </w:divBdr>
            </w:div>
            <w:div w:id="470055287">
              <w:marLeft w:val="0"/>
              <w:marRight w:val="0"/>
              <w:marTop w:val="0"/>
              <w:marBottom w:val="0"/>
              <w:divBdr>
                <w:top w:val="none" w:sz="0" w:space="0" w:color="auto"/>
                <w:left w:val="none" w:sz="0" w:space="0" w:color="auto"/>
                <w:bottom w:val="none" w:sz="0" w:space="0" w:color="auto"/>
                <w:right w:val="none" w:sz="0" w:space="0" w:color="auto"/>
              </w:divBdr>
            </w:div>
            <w:div w:id="1673221198">
              <w:marLeft w:val="0"/>
              <w:marRight w:val="0"/>
              <w:marTop w:val="0"/>
              <w:marBottom w:val="0"/>
              <w:divBdr>
                <w:top w:val="none" w:sz="0" w:space="0" w:color="auto"/>
                <w:left w:val="none" w:sz="0" w:space="0" w:color="auto"/>
                <w:bottom w:val="none" w:sz="0" w:space="0" w:color="auto"/>
                <w:right w:val="none" w:sz="0" w:space="0" w:color="auto"/>
              </w:divBdr>
            </w:div>
            <w:div w:id="1167593323">
              <w:marLeft w:val="0"/>
              <w:marRight w:val="0"/>
              <w:marTop w:val="0"/>
              <w:marBottom w:val="0"/>
              <w:divBdr>
                <w:top w:val="none" w:sz="0" w:space="0" w:color="auto"/>
                <w:left w:val="none" w:sz="0" w:space="0" w:color="auto"/>
                <w:bottom w:val="none" w:sz="0" w:space="0" w:color="auto"/>
                <w:right w:val="none" w:sz="0" w:space="0" w:color="auto"/>
              </w:divBdr>
            </w:div>
          </w:divsChild>
        </w:div>
        <w:div w:id="1468891081">
          <w:marLeft w:val="0"/>
          <w:marRight w:val="0"/>
          <w:marTop w:val="75"/>
          <w:marBottom w:val="75"/>
          <w:divBdr>
            <w:top w:val="single" w:sz="6" w:space="3" w:color="E0E0E0"/>
            <w:left w:val="single" w:sz="6" w:space="3" w:color="E0E0E0"/>
            <w:bottom w:val="single" w:sz="6" w:space="3" w:color="E0E0E0"/>
            <w:right w:val="single" w:sz="6" w:space="3" w:color="E0E0E0"/>
          </w:divBdr>
          <w:divsChild>
            <w:div w:id="118501346">
              <w:marLeft w:val="0"/>
              <w:marRight w:val="0"/>
              <w:marTop w:val="0"/>
              <w:marBottom w:val="0"/>
              <w:divBdr>
                <w:top w:val="none" w:sz="0" w:space="0" w:color="auto"/>
                <w:left w:val="none" w:sz="0" w:space="0" w:color="auto"/>
                <w:bottom w:val="none" w:sz="0" w:space="0" w:color="auto"/>
                <w:right w:val="none" w:sz="0" w:space="0" w:color="auto"/>
              </w:divBdr>
            </w:div>
            <w:div w:id="138495452">
              <w:marLeft w:val="0"/>
              <w:marRight w:val="0"/>
              <w:marTop w:val="0"/>
              <w:marBottom w:val="0"/>
              <w:divBdr>
                <w:top w:val="none" w:sz="0" w:space="0" w:color="auto"/>
                <w:left w:val="none" w:sz="0" w:space="0" w:color="auto"/>
                <w:bottom w:val="none" w:sz="0" w:space="0" w:color="auto"/>
                <w:right w:val="none" w:sz="0" w:space="0" w:color="auto"/>
              </w:divBdr>
            </w:div>
            <w:div w:id="794910372">
              <w:marLeft w:val="0"/>
              <w:marRight w:val="0"/>
              <w:marTop w:val="0"/>
              <w:marBottom w:val="0"/>
              <w:divBdr>
                <w:top w:val="none" w:sz="0" w:space="0" w:color="auto"/>
                <w:left w:val="none" w:sz="0" w:space="0" w:color="auto"/>
                <w:bottom w:val="none" w:sz="0" w:space="0" w:color="auto"/>
                <w:right w:val="none" w:sz="0" w:space="0" w:color="auto"/>
              </w:divBdr>
            </w:div>
            <w:div w:id="1459104922">
              <w:marLeft w:val="0"/>
              <w:marRight w:val="0"/>
              <w:marTop w:val="0"/>
              <w:marBottom w:val="0"/>
              <w:divBdr>
                <w:top w:val="none" w:sz="0" w:space="0" w:color="auto"/>
                <w:left w:val="none" w:sz="0" w:space="0" w:color="auto"/>
                <w:bottom w:val="none" w:sz="0" w:space="0" w:color="auto"/>
                <w:right w:val="none" w:sz="0" w:space="0" w:color="auto"/>
              </w:divBdr>
            </w:div>
            <w:div w:id="561409876">
              <w:marLeft w:val="0"/>
              <w:marRight w:val="0"/>
              <w:marTop w:val="0"/>
              <w:marBottom w:val="0"/>
              <w:divBdr>
                <w:top w:val="none" w:sz="0" w:space="0" w:color="auto"/>
                <w:left w:val="none" w:sz="0" w:space="0" w:color="auto"/>
                <w:bottom w:val="none" w:sz="0" w:space="0" w:color="auto"/>
                <w:right w:val="none" w:sz="0" w:space="0" w:color="auto"/>
              </w:divBdr>
            </w:div>
            <w:div w:id="446199992">
              <w:marLeft w:val="0"/>
              <w:marRight w:val="0"/>
              <w:marTop w:val="0"/>
              <w:marBottom w:val="0"/>
              <w:divBdr>
                <w:top w:val="none" w:sz="0" w:space="0" w:color="auto"/>
                <w:left w:val="none" w:sz="0" w:space="0" w:color="auto"/>
                <w:bottom w:val="none" w:sz="0" w:space="0" w:color="auto"/>
                <w:right w:val="none" w:sz="0" w:space="0" w:color="auto"/>
              </w:divBdr>
            </w:div>
          </w:divsChild>
        </w:div>
        <w:div w:id="882835912">
          <w:marLeft w:val="0"/>
          <w:marRight w:val="0"/>
          <w:marTop w:val="75"/>
          <w:marBottom w:val="75"/>
          <w:divBdr>
            <w:top w:val="single" w:sz="6" w:space="3" w:color="E0E0E0"/>
            <w:left w:val="single" w:sz="6" w:space="3" w:color="E0E0E0"/>
            <w:bottom w:val="single" w:sz="6" w:space="3" w:color="E0E0E0"/>
            <w:right w:val="single" w:sz="6" w:space="3" w:color="E0E0E0"/>
          </w:divBdr>
          <w:divsChild>
            <w:div w:id="1829712057">
              <w:marLeft w:val="0"/>
              <w:marRight w:val="0"/>
              <w:marTop w:val="0"/>
              <w:marBottom w:val="0"/>
              <w:divBdr>
                <w:top w:val="none" w:sz="0" w:space="0" w:color="auto"/>
                <w:left w:val="none" w:sz="0" w:space="0" w:color="auto"/>
                <w:bottom w:val="none" w:sz="0" w:space="0" w:color="auto"/>
                <w:right w:val="none" w:sz="0" w:space="0" w:color="auto"/>
              </w:divBdr>
            </w:div>
            <w:div w:id="1135634828">
              <w:marLeft w:val="0"/>
              <w:marRight w:val="0"/>
              <w:marTop w:val="0"/>
              <w:marBottom w:val="0"/>
              <w:divBdr>
                <w:top w:val="none" w:sz="0" w:space="0" w:color="auto"/>
                <w:left w:val="none" w:sz="0" w:space="0" w:color="auto"/>
                <w:bottom w:val="none" w:sz="0" w:space="0" w:color="auto"/>
                <w:right w:val="none" w:sz="0" w:space="0" w:color="auto"/>
              </w:divBdr>
            </w:div>
            <w:div w:id="1341154423">
              <w:marLeft w:val="0"/>
              <w:marRight w:val="0"/>
              <w:marTop w:val="0"/>
              <w:marBottom w:val="0"/>
              <w:divBdr>
                <w:top w:val="none" w:sz="0" w:space="0" w:color="auto"/>
                <w:left w:val="none" w:sz="0" w:space="0" w:color="auto"/>
                <w:bottom w:val="none" w:sz="0" w:space="0" w:color="auto"/>
                <w:right w:val="none" w:sz="0" w:space="0" w:color="auto"/>
              </w:divBdr>
            </w:div>
            <w:div w:id="1097336775">
              <w:marLeft w:val="0"/>
              <w:marRight w:val="0"/>
              <w:marTop w:val="0"/>
              <w:marBottom w:val="0"/>
              <w:divBdr>
                <w:top w:val="none" w:sz="0" w:space="0" w:color="auto"/>
                <w:left w:val="none" w:sz="0" w:space="0" w:color="auto"/>
                <w:bottom w:val="none" w:sz="0" w:space="0" w:color="auto"/>
                <w:right w:val="none" w:sz="0" w:space="0" w:color="auto"/>
              </w:divBdr>
            </w:div>
            <w:div w:id="1914972056">
              <w:marLeft w:val="0"/>
              <w:marRight w:val="0"/>
              <w:marTop w:val="0"/>
              <w:marBottom w:val="0"/>
              <w:divBdr>
                <w:top w:val="none" w:sz="0" w:space="0" w:color="auto"/>
                <w:left w:val="none" w:sz="0" w:space="0" w:color="auto"/>
                <w:bottom w:val="none" w:sz="0" w:space="0" w:color="auto"/>
                <w:right w:val="none" w:sz="0" w:space="0" w:color="auto"/>
              </w:divBdr>
            </w:div>
            <w:div w:id="208499354">
              <w:marLeft w:val="0"/>
              <w:marRight w:val="0"/>
              <w:marTop w:val="0"/>
              <w:marBottom w:val="0"/>
              <w:divBdr>
                <w:top w:val="none" w:sz="0" w:space="0" w:color="auto"/>
                <w:left w:val="none" w:sz="0" w:space="0" w:color="auto"/>
                <w:bottom w:val="none" w:sz="0" w:space="0" w:color="auto"/>
                <w:right w:val="none" w:sz="0" w:space="0" w:color="auto"/>
              </w:divBdr>
            </w:div>
          </w:divsChild>
        </w:div>
        <w:div w:id="124392414">
          <w:marLeft w:val="0"/>
          <w:marRight w:val="0"/>
          <w:marTop w:val="75"/>
          <w:marBottom w:val="75"/>
          <w:divBdr>
            <w:top w:val="single" w:sz="6" w:space="3" w:color="E0E0E0"/>
            <w:left w:val="single" w:sz="6" w:space="3" w:color="E0E0E0"/>
            <w:bottom w:val="single" w:sz="6" w:space="3" w:color="E0E0E0"/>
            <w:right w:val="single" w:sz="6" w:space="3" w:color="E0E0E0"/>
          </w:divBdr>
          <w:divsChild>
            <w:div w:id="1898009257">
              <w:marLeft w:val="0"/>
              <w:marRight w:val="0"/>
              <w:marTop w:val="0"/>
              <w:marBottom w:val="0"/>
              <w:divBdr>
                <w:top w:val="none" w:sz="0" w:space="0" w:color="auto"/>
                <w:left w:val="none" w:sz="0" w:space="0" w:color="auto"/>
                <w:bottom w:val="none" w:sz="0" w:space="0" w:color="auto"/>
                <w:right w:val="none" w:sz="0" w:space="0" w:color="auto"/>
              </w:divBdr>
            </w:div>
            <w:div w:id="1289899511">
              <w:marLeft w:val="0"/>
              <w:marRight w:val="0"/>
              <w:marTop w:val="0"/>
              <w:marBottom w:val="0"/>
              <w:divBdr>
                <w:top w:val="none" w:sz="0" w:space="0" w:color="auto"/>
                <w:left w:val="none" w:sz="0" w:space="0" w:color="auto"/>
                <w:bottom w:val="none" w:sz="0" w:space="0" w:color="auto"/>
                <w:right w:val="none" w:sz="0" w:space="0" w:color="auto"/>
              </w:divBdr>
            </w:div>
            <w:div w:id="334190480">
              <w:marLeft w:val="0"/>
              <w:marRight w:val="0"/>
              <w:marTop w:val="0"/>
              <w:marBottom w:val="0"/>
              <w:divBdr>
                <w:top w:val="none" w:sz="0" w:space="0" w:color="auto"/>
                <w:left w:val="none" w:sz="0" w:space="0" w:color="auto"/>
                <w:bottom w:val="none" w:sz="0" w:space="0" w:color="auto"/>
                <w:right w:val="none" w:sz="0" w:space="0" w:color="auto"/>
              </w:divBdr>
            </w:div>
            <w:div w:id="1418864231">
              <w:marLeft w:val="0"/>
              <w:marRight w:val="0"/>
              <w:marTop w:val="0"/>
              <w:marBottom w:val="0"/>
              <w:divBdr>
                <w:top w:val="none" w:sz="0" w:space="0" w:color="auto"/>
                <w:left w:val="none" w:sz="0" w:space="0" w:color="auto"/>
                <w:bottom w:val="none" w:sz="0" w:space="0" w:color="auto"/>
                <w:right w:val="none" w:sz="0" w:space="0" w:color="auto"/>
              </w:divBdr>
            </w:div>
            <w:div w:id="1235433266">
              <w:marLeft w:val="0"/>
              <w:marRight w:val="0"/>
              <w:marTop w:val="0"/>
              <w:marBottom w:val="0"/>
              <w:divBdr>
                <w:top w:val="none" w:sz="0" w:space="0" w:color="auto"/>
                <w:left w:val="none" w:sz="0" w:space="0" w:color="auto"/>
                <w:bottom w:val="none" w:sz="0" w:space="0" w:color="auto"/>
                <w:right w:val="none" w:sz="0" w:space="0" w:color="auto"/>
              </w:divBdr>
            </w:div>
            <w:div w:id="230190701">
              <w:marLeft w:val="0"/>
              <w:marRight w:val="0"/>
              <w:marTop w:val="0"/>
              <w:marBottom w:val="0"/>
              <w:divBdr>
                <w:top w:val="none" w:sz="0" w:space="0" w:color="auto"/>
                <w:left w:val="none" w:sz="0" w:space="0" w:color="auto"/>
                <w:bottom w:val="none" w:sz="0" w:space="0" w:color="auto"/>
                <w:right w:val="none" w:sz="0" w:space="0" w:color="auto"/>
              </w:divBdr>
            </w:div>
          </w:divsChild>
        </w:div>
        <w:div w:id="1382486229">
          <w:marLeft w:val="0"/>
          <w:marRight w:val="0"/>
          <w:marTop w:val="75"/>
          <w:marBottom w:val="75"/>
          <w:divBdr>
            <w:top w:val="single" w:sz="6" w:space="3" w:color="E0E0E0"/>
            <w:left w:val="single" w:sz="6" w:space="3" w:color="E0E0E0"/>
            <w:bottom w:val="single" w:sz="6" w:space="3" w:color="E0E0E0"/>
            <w:right w:val="single" w:sz="6" w:space="3" w:color="E0E0E0"/>
          </w:divBdr>
          <w:divsChild>
            <w:div w:id="835808175">
              <w:marLeft w:val="0"/>
              <w:marRight w:val="0"/>
              <w:marTop w:val="0"/>
              <w:marBottom w:val="0"/>
              <w:divBdr>
                <w:top w:val="none" w:sz="0" w:space="0" w:color="auto"/>
                <w:left w:val="none" w:sz="0" w:space="0" w:color="auto"/>
                <w:bottom w:val="none" w:sz="0" w:space="0" w:color="auto"/>
                <w:right w:val="none" w:sz="0" w:space="0" w:color="auto"/>
              </w:divBdr>
            </w:div>
            <w:div w:id="1298803898">
              <w:marLeft w:val="0"/>
              <w:marRight w:val="0"/>
              <w:marTop w:val="0"/>
              <w:marBottom w:val="0"/>
              <w:divBdr>
                <w:top w:val="none" w:sz="0" w:space="0" w:color="auto"/>
                <w:left w:val="none" w:sz="0" w:space="0" w:color="auto"/>
                <w:bottom w:val="none" w:sz="0" w:space="0" w:color="auto"/>
                <w:right w:val="none" w:sz="0" w:space="0" w:color="auto"/>
              </w:divBdr>
            </w:div>
            <w:div w:id="2009208312">
              <w:marLeft w:val="0"/>
              <w:marRight w:val="0"/>
              <w:marTop w:val="0"/>
              <w:marBottom w:val="0"/>
              <w:divBdr>
                <w:top w:val="none" w:sz="0" w:space="0" w:color="auto"/>
                <w:left w:val="none" w:sz="0" w:space="0" w:color="auto"/>
                <w:bottom w:val="none" w:sz="0" w:space="0" w:color="auto"/>
                <w:right w:val="none" w:sz="0" w:space="0" w:color="auto"/>
              </w:divBdr>
            </w:div>
            <w:div w:id="1667855331">
              <w:marLeft w:val="0"/>
              <w:marRight w:val="0"/>
              <w:marTop w:val="0"/>
              <w:marBottom w:val="0"/>
              <w:divBdr>
                <w:top w:val="none" w:sz="0" w:space="0" w:color="auto"/>
                <w:left w:val="none" w:sz="0" w:space="0" w:color="auto"/>
                <w:bottom w:val="none" w:sz="0" w:space="0" w:color="auto"/>
                <w:right w:val="none" w:sz="0" w:space="0" w:color="auto"/>
              </w:divBdr>
            </w:div>
            <w:div w:id="1953978034">
              <w:marLeft w:val="0"/>
              <w:marRight w:val="0"/>
              <w:marTop w:val="0"/>
              <w:marBottom w:val="0"/>
              <w:divBdr>
                <w:top w:val="none" w:sz="0" w:space="0" w:color="auto"/>
                <w:left w:val="none" w:sz="0" w:space="0" w:color="auto"/>
                <w:bottom w:val="none" w:sz="0" w:space="0" w:color="auto"/>
                <w:right w:val="none" w:sz="0" w:space="0" w:color="auto"/>
              </w:divBdr>
            </w:div>
            <w:div w:id="157577843">
              <w:marLeft w:val="0"/>
              <w:marRight w:val="0"/>
              <w:marTop w:val="0"/>
              <w:marBottom w:val="0"/>
              <w:divBdr>
                <w:top w:val="none" w:sz="0" w:space="0" w:color="auto"/>
                <w:left w:val="none" w:sz="0" w:space="0" w:color="auto"/>
                <w:bottom w:val="none" w:sz="0" w:space="0" w:color="auto"/>
                <w:right w:val="none" w:sz="0" w:space="0" w:color="auto"/>
              </w:divBdr>
            </w:div>
          </w:divsChild>
        </w:div>
        <w:div w:id="579094863">
          <w:marLeft w:val="0"/>
          <w:marRight w:val="0"/>
          <w:marTop w:val="75"/>
          <w:marBottom w:val="75"/>
          <w:divBdr>
            <w:top w:val="single" w:sz="6" w:space="3" w:color="E0E0E0"/>
            <w:left w:val="single" w:sz="6" w:space="3" w:color="E0E0E0"/>
            <w:bottom w:val="single" w:sz="6" w:space="3" w:color="E0E0E0"/>
            <w:right w:val="single" w:sz="6" w:space="3" w:color="E0E0E0"/>
          </w:divBdr>
          <w:divsChild>
            <w:div w:id="1060326621">
              <w:marLeft w:val="0"/>
              <w:marRight w:val="0"/>
              <w:marTop w:val="0"/>
              <w:marBottom w:val="0"/>
              <w:divBdr>
                <w:top w:val="none" w:sz="0" w:space="0" w:color="auto"/>
                <w:left w:val="none" w:sz="0" w:space="0" w:color="auto"/>
                <w:bottom w:val="none" w:sz="0" w:space="0" w:color="auto"/>
                <w:right w:val="none" w:sz="0" w:space="0" w:color="auto"/>
              </w:divBdr>
            </w:div>
            <w:div w:id="1482850079">
              <w:marLeft w:val="0"/>
              <w:marRight w:val="0"/>
              <w:marTop w:val="0"/>
              <w:marBottom w:val="0"/>
              <w:divBdr>
                <w:top w:val="none" w:sz="0" w:space="0" w:color="auto"/>
                <w:left w:val="none" w:sz="0" w:space="0" w:color="auto"/>
                <w:bottom w:val="none" w:sz="0" w:space="0" w:color="auto"/>
                <w:right w:val="none" w:sz="0" w:space="0" w:color="auto"/>
              </w:divBdr>
            </w:div>
            <w:div w:id="1821193045">
              <w:marLeft w:val="0"/>
              <w:marRight w:val="0"/>
              <w:marTop w:val="0"/>
              <w:marBottom w:val="0"/>
              <w:divBdr>
                <w:top w:val="none" w:sz="0" w:space="0" w:color="auto"/>
                <w:left w:val="none" w:sz="0" w:space="0" w:color="auto"/>
                <w:bottom w:val="none" w:sz="0" w:space="0" w:color="auto"/>
                <w:right w:val="none" w:sz="0" w:space="0" w:color="auto"/>
              </w:divBdr>
            </w:div>
            <w:div w:id="1819030441">
              <w:marLeft w:val="0"/>
              <w:marRight w:val="0"/>
              <w:marTop w:val="0"/>
              <w:marBottom w:val="0"/>
              <w:divBdr>
                <w:top w:val="none" w:sz="0" w:space="0" w:color="auto"/>
                <w:left w:val="none" w:sz="0" w:space="0" w:color="auto"/>
                <w:bottom w:val="none" w:sz="0" w:space="0" w:color="auto"/>
                <w:right w:val="none" w:sz="0" w:space="0" w:color="auto"/>
              </w:divBdr>
            </w:div>
            <w:div w:id="1959793923">
              <w:marLeft w:val="0"/>
              <w:marRight w:val="0"/>
              <w:marTop w:val="0"/>
              <w:marBottom w:val="0"/>
              <w:divBdr>
                <w:top w:val="none" w:sz="0" w:space="0" w:color="auto"/>
                <w:left w:val="none" w:sz="0" w:space="0" w:color="auto"/>
                <w:bottom w:val="none" w:sz="0" w:space="0" w:color="auto"/>
                <w:right w:val="none" w:sz="0" w:space="0" w:color="auto"/>
              </w:divBdr>
            </w:div>
            <w:div w:id="672805572">
              <w:marLeft w:val="0"/>
              <w:marRight w:val="0"/>
              <w:marTop w:val="0"/>
              <w:marBottom w:val="0"/>
              <w:divBdr>
                <w:top w:val="none" w:sz="0" w:space="0" w:color="auto"/>
                <w:left w:val="none" w:sz="0" w:space="0" w:color="auto"/>
                <w:bottom w:val="none" w:sz="0" w:space="0" w:color="auto"/>
                <w:right w:val="none" w:sz="0" w:space="0" w:color="auto"/>
              </w:divBdr>
            </w:div>
          </w:divsChild>
        </w:div>
        <w:div w:id="1226650350">
          <w:marLeft w:val="0"/>
          <w:marRight w:val="0"/>
          <w:marTop w:val="75"/>
          <w:marBottom w:val="75"/>
          <w:divBdr>
            <w:top w:val="single" w:sz="6" w:space="3" w:color="E0E0E0"/>
            <w:left w:val="single" w:sz="6" w:space="3" w:color="E0E0E0"/>
            <w:bottom w:val="single" w:sz="6" w:space="3" w:color="E0E0E0"/>
            <w:right w:val="single" w:sz="6" w:space="3" w:color="E0E0E0"/>
          </w:divBdr>
          <w:divsChild>
            <w:div w:id="1913196736">
              <w:marLeft w:val="0"/>
              <w:marRight w:val="0"/>
              <w:marTop w:val="0"/>
              <w:marBottom w:val="0"/>
              <w:divBdr>
                <w:top w:val="none" w:sz="0" w:space="0" w:color="auto"/>
                <w:left w:val="none" w:sz="0" w:space="0" w:color="auto"/>
                <w:bottom w:val="none" w:sz="0" w:space="0" w:color="auto"/>
                <w:right w:val="none" w:sz="0" w:space="0" w:color="auto"/>
              </w:divBdr>
            </w:div>
            <w:div w:id="896164424">
              <w:marLeft w:val="0"/>
              <w:marRight w:val="0"/>
              <w:marTop w:val="0"/>
              <w:marBottom w:val="0"/>
              <w:divBdr>
                <w:top w:val="none" w:sz="0" w:space="0" w:color="auto"/>
                <w:left w:val="none" w:sz="0" w:space="0" w:color="auto"/>
                <w:bottom w:val="none" w:sz="0" w:space="0" w:color="auto"/>
                <w:right w:val="none" w:sz="0" w:space="0" w:color="auto"/>
              </w:divBdr>
            </w:div>
            <w:div w:id="376129278">
              <w:marLeft w:val="0"/>
              <w:marRight w:val="0"/>
              <w:marTop w:val="0"/>
              <w:marBottom w:val="0"/>
              <w:divBdr>
                <w:top w:val="none" w:sz="0" w:space="0" w:color="auto"/>
                <w:left w:val="none" w:sz="0" w:space="0" w:color="auto"/>
                <w:bottom w:val="none" w:sz="0" w:space="0" w:color="auto"/>
                <w:right w:val="none" w:sz="0" w:space="0" w:color="auto"/>
              </w:divBdr>
            </w:div>
            <w:div w:id="316034356">
              <w:marLeft w:val="0"/>
              <w:marRight w:val="0"/>
              <w:marTop w:val="0"/>
              <w:marBottom w:val="0"/>
              <w:divBdr>
                <w:top w:val="none" w:sz="0" w:space="0" w:color="auto"/>
                <w:left w:val="none" w:sz="0" w:space="0" w:color="auto"/>
                <w:bottom w:val="none" w:sz="0" w:space="0" w:color="auto"/>
                <w:right w:val="none" w:sz="0" w:space="0" w:color="auto"/>
              </w:divBdr>
            </w:div>
            <w:div w:id="1581721421">
              <w:marLeft w:val="0"/>
              <w:marRight w:val="0"/>
              <w:marTop w:val="0"/>
              <w:marBottom w:val="0"/>
              <w:divBdr>
                <w:top w:val="none" w:sz="0" w:space="0" w:color="auto"/>
                <w:left w:val="none" w:sz="0" w:space="0" w:color="auto"/>
                <w:bottom w:val="none" w:sz="0" w:space="0" w:color="auto"/>
                <w:right w:val="none" w:sz="0" w:space="0" w:color="auto"/>
              </w:divBdr>
            </w:div>
            <w:div w:id="1530491677">
              <w:marLeft w:val="0"/>
              <w:marRight w:val="0"/>
              <w:marTop w:val="0"/>
              <w:marBottom w:val="0"/>
              <w:divBdr>
                <w:top w:val="none" w:sz="0" w:space="0" w:color="auto"/>
                <w:left w:val="none" w:sz="0" w:space="0" w:color="auto"/>
                <w:bottom w:val="none" w:sz="0" w:space="0" w:color="auto"/>
                <w:right w:val="none" w:sz="0" w:space="0" w:color="auto"/>
              </w:divBdr>
            </w:div>
          </w:divsChild>
        </w:div>
        <w:div w:id="478111122">
          <w:marLeft w:val="0"/>
          <w:marRight w:val="0"/>
          <w:marTop w:val="75"/>
          <w:marBottom w:val="75"/>
          <w:divBdr>
            <w:top w:val="single" w:sz="6" w:space="3" w:color="E0E0E0"/>
            <w:left w:val="single" w:sz="6" w:space="3" w:color="E0E0E0"/>
            <w:bottom w:val="single" w:sz="6" w:space="3" w:color="E0E0E0"/>
            <w:right w:val="single" w:sz="6" w:space="3" w:color="E0E0E0"/>
          </w:divBdr>
          <w:divsChild>
            <w:div w:id="1717460531">
              <w:marLeft w:val="0"/>
              <w:marRight w:val="0"/>
              <w:marTop w:val="0"/>
              <w:marBottom w:val="0"/>
              <w:divBdr>
                <w:top w:val="none" w:sz="0" w:space="0" w:color="auto"/>
                <w:left w:val="none" w:sz="0" w:space="0" w:color="auto"/>
                <w:bottom w:val="none" w:sz="0" w:space="0" w:color="auto"/>
                <w:right w:val="none" w:sz="0" w:space="0" w:color="auto"/>
              </w:divBdr>
            </w:div>
            <w:div w:id="2121289709">
              <w:marLeft w:val="0"/>
              <w:marRight w:val="0"/>
              <w:marTop w:val="0"/>
              <w:marBottom w:val="0"/>
              <w:divBdr>
                <w:top w:val="none" w:sz="0" w:space="0" w:color="auto"/>
                <w:left w:val="none" w:sz="0" w:space="0" w:color="auto"/>
                <w:bottom w:val="none" w:sz="0" w:space="0" w:color="auto"/>
                <w:right w:val="none" w:sz="0" w:space="0" w:color="auto"/>
              </w:divBdr>
            </w:div>
            <w:div w:id="1561943607">
              <w:marLeft w:val="0"/>
              <w:marRight w:val="0"/>
              <w:marTop w:val="0"/>
              <w:marBottom w:val="0"/>
              <w:divBdr>
                <w:top w:val="none" w:sz="0" w:space="0" w:color="auto"/>
                <w:left w:val="none" w:sz="0" w:space="0" w:color="auto"/>
                <w:bottom w:val="none" w:sz="0" w:space="0" w:color="auto"/>
                <w:right w:val="none" w:sz="0" w:space="0" w:color="auto"/>
              </w:divBdr>
            </w:div>
            <w:div w:id="138111393">
              <w:marLeft w:val="0"/>
              <w:marRight w:val="0"/>
              <w:marTop w:val="0"/>
              <w:marBottom w:val="0"/>
              <w:divBdr>
                <w:top w:val="none" w:sz="0" w:space="0" w:color="auto"/>
                <w:left w:val="none" w:sz="0" w:space="0" w:color="auto"/>
                <w:bottom w:val="none" w:sz="0" w:space="0" w:color="auto"/>
                <w:right w:val="none" w:sz="0" w:space="0" w:color="auto"/>
              </w:divBdr>
            </w:div>
            <w:div w:id="1756393609">
              <w:marLeft w:val="0"/>
              <w:marRight w:val="0"/>
              <w:marTop w:val="0"/>
              <w:marBottom w:val="0"/>
              <w:divBdr>
                <w:top w:val="none" w:sz="0" w:space="0" w:color="auto"/>
                <w:left w:val="none" w:sz="0" w:space="0" w:color="auto"/>
                <w:bottom w:val="none" w:sz="0" w:space="0" w:color="auto"/>
                <w:right w:val="none" w:sz="0" w:space="0" w:color="auto"/>
              </w:divBdr>
            </w:div>
            <w:div w:id="1317030107">
              <w:marLeft w:val="0"/>
              <w:marRight w:val="0"/>
              <w:marTop w:val="0"/>
              <w:marBottom w:val="0"/>
              <w:divBdr>
                <w:top w:val="none" w:sz="0" w:space="0" w:color="auto"/>
                <w:left w:val="none" w:sz="0" w:space="0" w:color="auto"/>
                <w:bottom w:val="none" w:sz="0" w:space="0" w:color="auto"/>
                <w:right w:val="none" w:sz="0" w:space="0" w:color="auto"/>
              </w:divBdr>
            </w:div>
          </w:divsChild>
        </w:div>
        <w:div w:id="147089022">
          <w:marLeft w:val="0"/>
          <w:marRight w:val="0"/>
          <w:marTop w:val="75"/>
          <w:marBottom w:val="75"/>
          <w:divBdr>
            <w:top w:val="single" w:sz="6" w:space="3" w:color="E0E0E0"/>
            <w:left w:val="single" w:sz="6" w:space="3" w:color="E0E0E0"/>
            <w:bottom w:val="single" w:sz="6" w:space="3" w:color="E0E0E0"/>
            <w:right w:val="single" w:sz="6" w:space="3" w:color="E0E0E0"/>
          </w:divBdr>
          <w:divsChild>
            <w:div w:id="1043671767">
              <w:marLeft w:val="0"/>
              <w:marRight w:val="0"/>
              <w:marTop w:val="0"/>
              <w:marBottom w:val="0"/>
              <w:divBdr>
                <w:top w:val="none" w:sz="0" w:space="0" w:color="auto"/>
                <w:left w:val="none" w:sz="0" w:space="0" w:color="auto"/>
                <w:bottom w:val="none" w:sz="0" w:space="0" w:color="auto"/>
                <w:right w:val="none" w:sz="0" w:space="0" w:color="auto"/>
              </w:divBdr>
            </w:div>
            <w:div w:id="79840014">
              <w:marLeft w:val="0"/>
              <w:marRight w:val="0"/>
              <w:marTop w:val="0"/>
              <w:marBottom w:val="0"/>
              <w:divBdr>
                <w:top w:val="none" w:sz="0" w:space="0" w:color="auto"/>
                <w:left w:val="none" w:sz="0" w:space="0" w:color="auto"/>
                <w:bottom w:val="none" w:sz="0" w:space="0" w:color="auto"/>
                <w:right w:val="none" w:sz="0" w:space="0" w:color="auto"/>
              </w:divBdr>
            </w:div>
            <w:div w:id="159662988">
              <w:marLeft w:val="0"/>
              <w:marRight w:val="0"/>
              <w:marTop w:val="0"/>
              <w:marBottom w:val="0"/>
              <w:divBdr>
                <w:top w:val="none" w:sz="0" w:space="0" w:color="auto"/>
                <w:left w:val="none" w:sz="0" w:space="0" w:color="auto"/>
                <w:bottom w:val="none" w:sz="0" w:space="0" w:color="auto"/>
                <w:right w:val="none" w:sz="0" w:space="0" w:color="auto"/>
              </w:divBdr>
            </w:div>
            <w:div w:id="1529028407">
              <w:marLeft w:val="0"/>
              <w:marRight w:val="0"/>
              <w:marTop w:val="0"/>
              <w:marBottom w:val="0"/>
              <w:divBdr>
                <w:top w:val="none" w:sz="0" w:space="0" w:color="auto"/>
                <w:left w:val="none" w:sz="0" w:space="0" w:color="auto"/>
                <w:bottom w:val="none" w:sz="0" w:space="0" w:color="auto"/>
                <w:right w:val="none" w:sz="0" w:space="0" w:color="auto"/>
              </w:divBdr>
            </w:div>
            <w:div w:id="513302333">
              <w:marLeft w:val="0"/>
              <w:marRight w:val="0"/>
              <w:marTop w:val="0"/>
              <w:marBottom w:val="0"/>
              <w:divBdr>
                <w:top w:val="none" w:sz="0" w:space="0" w:color="auto"/>
                <w:left w:val="none" w:sz="0" w:space="0" w:color="auto"/>
                <w:bottom w:val="none" w:sz="0" w:space="0" w:color="auto"/>
                <w:right w:val="none" w:sz="0" w:space="0" w:color="auto"/>
              </w:divBdr>
            </w:div>
            <w:div w:id="1562250041">
              <w:marLeft w:val="0"/>
              <w:marRight w:val="0"/>
              <w:marTop w:val="0"/>
              <w:marBottom w:val="0"/>
              <w:divBdr>
                <w:top w:val="none" w:sz="0" w:space="0" w:color="auto"/>
                <w:left w:val="none" w:sz="0" w:space="0" w:color="auto"/>
                <w:bottom w:val="none" w:sz="0" w:space="0" w:color="auto"/>
                <w:right w:val="none" w:sz="0" w:space="0" w:color="auto"/>
              </w:divBdr>
            </w:div>
          </w:divsChild>
        </w:div>
        <w:div w:id="169415895">
          <w:marLeft w:val="0"/>
          <w:marRight w:val="0"/>
          <w:marTop w:val="75"/>
          <w:marBottom w:val="75"/>
          <w:divBdr>
            <w:top w:val="single" w:sz="6" w:space="3" w:color="E0E0E0"/>
            <w:left w:val="single" w:sz="6" w:space="3" w:color="E0E0E0"/>
            <w:bottom w:val="single" w:sz="6" w:space="3" w:color="E0E0E0"/>
            <w:right w:val="single" w:sz="6" w:space="3" w:color="E0E0E0"/>
          </w:divBdr>
          <w:divsChild>
            <w:div w:id="683284532">
              <w:marLeft w:val="0"/>
              <w:marRight w:val="0"/>
              <w:marTop w:val="0"/>
              <w:marBottom w:val="0"/>
              <w:divBdr>
                <w:top w:val="none" w:sz="0" w:space="0" w:color="auto"/>
                <w:left w:val="none" w:sz="0" w:space="0" w:color="auto"/>
                <w:bottom w:val="none" w:sz="0" w:space="0" w:color="auto"/>
                <w:right w:val="none" w:sz="0" w:space="0" w:color="auto"/>
              </w:divBdr>
            </w:div>
            <w:div w:id="356081398">
              <w:marLeft w:val="0"/>
              <w:marRight w:val="0"/>
              <w:marTop w:val="0"/>
              <w:marBottom w:val="0"/>
              <w:divBdr>
                <w:top w:val="none" w:sz="0" w:space="0" w:color="auto"/>
                <w:left w:val="none" w:sz="0" w:space="0" w:color="auto"/>
                <w:bottom w:val="none" w:sz="0" w:space="0" w:color="auto"/>
                <w:right w:val="none" w:sz="0" w:space="0" w:color="auto"/>
              </w:divBdr>
            </w:div>
            <w:div w:id="716516967">
              <w:marLeft w:val="0"/>
              <w:marRight w:val="0"/>
              <w:marTop w:val="0"/>
              <w:marBottom w:val="0"/>
              <w:divBdr>
                <w:top w:val="none" w:sz="0" w:space="0" w:color="auto"/>
                <w:left w:val="none" w:sz="0" w:space="0" w:color="auto"/>
                <w:bottom w:val="none" w:sz="0" w:space="0" w:color="auto"/>
                <w:right w:val="none" w:sz="0" w:space="0" w:color="auto"/>
              </w:divBdr>
            </w:div>
            <w:div w:id="776022599">
              <w:marLeft w:val="0"/>
              <w:marRight w:val="0"/>
              <w:marTop w:val="0"/>
              <w:marBottom w:val="0"/>
              <w:divBdr>
                <w:top w:val="none" w:sz="0" w:space="0" w:color="auto"/>
                <w:left w:val="none" w:sz="0" w:space="0" w:color="auto"/>
                <w:bottom w:val="none" w:sz="0" w:space="0" w:color="auto"/>
                <w:right w:val="none" w:sz="0" w:space="0" w:color="auto"/>
              </w:divBdr>
            </w:div>
            <w:div w:id="1879509450">
              <w:marLeft w:val="0"/>
              <w:marRight w:val="0"/>
              <w:marTop w:val="0"/>
              <w:marBottom w:val="0"/>
              <w:divBdr>
                <w:top w:val="none" w:sz="0" w:space="0" w:color="auto"/>
                <w:left w:val="none" w:sz="0" w:space="0" w:color="auto"/>
                <w:bottom w:val="none" w:sz="0" w:space="0" w:color="auto"/>
                <w:right w:val="none" w:sz="0" w:space="0" w:color="auto"/>
              </w:divBdr>
            </w:div>
            <w:div w:id="235090587">
              <w:marLeft w:val="0"/>
              <w:marRight w:val="0"/>
              <w:marTop w:val="0"/>
              <w:marBottom w:val="0"/>
              <w:divBdr>
                <w:top w:val="none" w:sz="0" w:space="0" w:color="auto"/>
                <w:left w:val="none" w:sz="0" w:space="0" w:color="auto"/>
                <w:bottom w:val="none" w:sz="0" w:space="0" w:color="auto"/>
                <w:right w:val="none" w:sz="0" w:space="0" w:color="auto"/>
              </w:divBdr>
            </w:div>
          </w:divsChild>
        </w:div>
        <w:div w:id="852037182">
          <w:marLeft w:val="0"/>
          <w:marRight w:val="0"/>
          <w:marTop w:val="75"/>
          <w:marBottom w:val="75"/>
          <w:divBdr>
            <w:top w:val="single" w:sz="6" w:space="3" w:color="E0E0E0"/>
            <w:left w:val="single" w:sz="6" w:space="3" w:color="E0E0E0"/>
            <w:bottom w:val="single" w:sz="6" w:space="3" w:color="E0E0E0"/>
            <w:right w:val="single" w:sz="6" w:space="3" w:color="E0E0E0"/>
          </w:divBdr>
          <w:divsChild>
            <w:div w:id="221258463">
              <w:marLeft w:val="0"/>
              <w:marRight w:val="0"/>
              <w:marTop w:val="0"/>
              <w:marBottom w:val="0"/>
              <w:divBdr>
                <w:top w:val="none" w:sz="0" w:space="0" w:color="auto"/>
                <w:left w:val="none" w:sz="0" w:space="0" w:color="auto"/>
                <w:bottom w:val="none" w:sz="0" w:space="0" w:color="auto"/>
                <w:right w:val="none" w:sz="0" w:space="0" w:color="auto"/>
              </w:divBdr>
            </w:div>
            <w:div w:id="1470634472">
              <w:marLeft w:val="0"/>
              <w:marRight w:val="0"/>
              <w:marTop w:val="0"/>
              <w:marBottom w:val="0"/>
              <w:divBdr>
                <w:top w:val="none" w:sz="0" w:space="0" w:color="auto"/>
                <w:left w:val="none" w:sz="0" w:space="0" w:color="auto"/>
                <w:bottom w:val="none" w:sz="0" w:space="0" w:color="auto"/>
                <w:right w:val="none" w:sz="0" w:space="0" w:color="auto"/>
              </w:divBdr>
            </w:div>
            <w:div w:id="1944070572">
              <w:marLeft w:val="0"/>
              <w:marRight w:val="0"/>
              <w:marTop w:val="0"/>
              <w:marBottom w:val="0"/>
              <w:divBdr>
                <w:top w:val="none" w:sz="0" w:space="0" w:color="auto"/>
                <w:left w:val="none" w:sz="0" w:space="0" w:color="auto"/>
                <w:bottom w:val="none" w:sz="0" w:space="0" w:color="auto"/>
                <w:right w:val="none" w:sz="0" w:space="0" w:color="auto"/>
              </w:divBdr>
            </w:div>
            <w:div w:id="773938551">
              <w:marLeft w:val="0"/>
              <w:marRight w:val="0"/>
              <w:marTop w:val="0"/>
              <w:marBottom w:val="0"/>
              <w:divBdr>
                <w:top w:val="none" w:sz="0" w:space="0" w:color="auto"/>
                <w:left w:val="none" w:sz="0" w:space="0" w:color="auto"/>
                <w:bottom w:val="none" w:sz="0" w:space="0" w:color="auto"/>
                <w:right w:val="none" w:sz="0" w:space="0" w:color="auto"/>
              </w:divBdr>
            </w:div>
            <w:div w:id="1245842388">
              <w:marLeft w:val="0"/>
              <w:marRight w:val="0"/>
              <w:marTop w:val="0"/>
              <w:marBottom w:val="0"/>
              <w:divBdr>
                <w:top w:val="none" w:sz="0" w:space="0" w:color="auto"/>
                <w:left w:val="none" w:sz="0" w:space="0" w:color="auto"/>
                <w:bottom w:val="none" w:sz="0" w:space="0" w:color="auto"/>
                <w:right w:val="none" w:sz="0" w:space="0" w:color="auto"/>
              </w:divBdr>
            </w:div>
            <w:div w:id="1119756919">
              <w:marLeft w:val="0"/>
              <w:marRight w:val="0"/>
              <w:marTop w:val="0"/>
              <w:marBottom w:val="0"/>
              <w:divBdr>
                <w:top w:val="none" w:sz="0" w:space="0" w:color="auto"/>
                <w:left w:val="none" w:sz="0" w:space="0" w:color="auto"/>
                <w:bottom w:val="none" w:sz="0" w:space="0" w:color="auto"/>
                <w:right w:val="none" w:sz="0" w:space="0" w:color="auto"/>
              </w:divBdr>
            </w:div>
          </w:divsChild>
        </w:div>
        <w:div w:id="574584979">
          <w:marLeft w:val="0"/>
          <w:marRight w:val="0"/>
          <w:marTop w:val="75"/>
          <w:marBottom w:val="75"/>
          <w:divBdr>
            <w:top w:val="single" w:sz="6" w:space="3" w:color="E0E0E0"/>
            <w:left w:val="single" w:sz="6" w:space="3" w:color="E0E0E0"/>
            <w:bottom w:val="single" w:sz="6" w:space="3" w:color="E0E0E0"/>
            <w:right w:val="single" w:sz="6" w:space="3" w:color="E0E0E0"/>
          </w:divBdr>
          <w:divsChild>
            <w:div w:id="1962102119">
              <w:marLeft w:val="0"/>
              <w:marRight w:val="0"/>
              <w:marTop w:val="0"/>
              <w:marBottom w:val="0"/>
              <w:divBdr>
                <w:top w:val="none" w:sz="0" w:space="0" w:color="auto"/>
                <w:left w:val="none" w:sz="0" w:space="0" w:color="auto"/>
                <w:bottom w:val="none" w:sz="0" w:space="0" w:color="auto"/>
                <w:right w:val="none" w:sz="0" w:space="0" w:color="auto"/>
              </w:divBdr>
            </w:div>
            <w:div w:id="237054569">
              <w:marLeft w:val="0"/>
              <w:marRight w:val="0"/>
              <w:marTop w:val="0"/>
              <w:marBottom w:val="0"/>
              <w:divBdr>
                <w:top w:val="none" w:sz="0" w:space="0" w:color="auto"/>
                <w:left w:val="none" w:sz="0" w:space="0" w:color="auto"/>
                <w:bottom w:val="none" w:sz="0" w:space="0" w:color="auto"/>
                <w:right w:val="none" w:sz="0" w:space="0" w:color="auto"/>
              </w:divBdr>
            </w:div>
            <w:div w:id="126705015">
              <w:marLeft w:val="0"/>
              <w:marRight w:val="0"/>
              <w:marTop w:val="0"/>
              <w:marBottom w:val="0"/>
              <w:divBdr>
                <w:top w:val="none" w:sz="0" w:space="0" w:color="auto"/>
                <w:left w:val="none" w:sz="0" w:space="0" w:color="auto"/>
                <w:bottom w:val="none" w:sz="0" w:space="0" w:color="auto"/>
                <w:right w:val="none" w:sz="0" w:space="0" w:color="auto"/>
              </w:divBdr>
            </w:div>
            <w:div w:id="1080250182">
              <w:marLeft w:val="0"/>
              <w:marRight w:val="0"/>
              <w:marTop w:val="0"/>
              <w:marBottom w:val="0"/>
              <w:divBdr>
                <w:top w:val="none" w:sz="0" w:space="0" w:color="auto"/>
                <w:left w:val="none" w:sz="0" w:space="0" w:color="auto"/>
                <w:bottom w:val="none" w:sz="0" w:space="0" w:color="auto"/>
                <w:right w:val="none" w:sz="0" w:space="0" w:color="auto"/>
              </w:divBdr>
            </w:div>
            <w:div w:id="1051423051">
              <w:marLeft w:val="0"/>
              <w:marRight w:val="0"/>
              <w:marTop w:val="0"/>
              <w:marBottom w:val="0"/>
              <w:divBdr>
                <w:top w:val="none" w:sz="0" w:space="0" w:color="auto"/>
                <w:left w:val="none" w:sz="0" w:space="0" w:color="auto"/>
                <w:bottom w:val="none" w:sz="0" w:space="0" w:color="auto"/>
                <w:right w:val="none" w:sz="0" w:space="0" w:color="auto"/>
              </w:divBdr>
            </w:div>
            <w:div w:id="1997031523">
              <w:marLeft w:val="0"/>
              <w:marRight w:val="0"/>
              <w:marTop w:val="0"/>
              <w:marBottom w:val="0"/>
              <w:divBdr>
                <w:top w:val="none" w:sz="0" w:space="0" w:color="auto"/>
                <w:left w:val="none" w:sz="0" w:space="0" w:color="auto"/>
                <w:bottom w:val="none" w:sz="0" w:space="0" w:color="auto"/>
                <w:right w:val="none" w:sz="0" w:space="0" w:color="auto"/>
              </w:divBdr>
            </w:div>
          </w:divsChild>
        </w:div>
        <w:div w:id="1067798994">
          <w:marLeft w:val="0"/>
          <w:marRight w:val="0"/>
          <w:marTop w:val="75"/>
          <w:marBottom w:val="75"/>
          <w:divBdr>
            <w:top w:val="single" w:sz="6" w:space="3" w:color="E0E0E0"/>
            <w:left w:val="single" w:sz="6" w:space="3" w:color="E0E0E0"/>
            <w:bottom w:val="single" w:sz="6" w:space="3" w:color="E0E0E0"/>
            <w:right w:val="single" w:sz="6" w:space="3" w:color="E0E0E0"/>
          </w:divBdr>
          <w:divsChild>
            <w:div w:id="1461679897">
              <w:marLeft w:val="0"/>
              <w:marRight w:val="0"/>
              <w:marTop w:val="0"/>
              <w:marBottom w:val="0"/>
              <w:divBdr>
                <w:top w:val="none" w:sz="0" w:space="0" w:color="auto"/>
                <w:left w:val="none" w:sz="0" w:space="0" w:color="auto"/>
                <w:bottom w:val="none" w:sz="0" w:space="0" w:color="auto"/>
                <w:right w:val="none" w:sz="0" w:space="0" w:color="auto"/>
              </w:divBdr>
            </w:div>
            <w:div w:id="697849870">
              <w:marLeft w:val="0"/>
              <w:marRight w:val="0"/>
              <w:marTop w:val="0"/>
              <w:marBottom w:val="0"/>
              <w:divBdr>
                <w:top w:val="none" w:sz="0" w:space="0" w:color="auto"/>
                <w:left w:val="none" w:sz="0" w:space="0" w:color="auto"/>
                <w:bottom w:val="none" w:sz="0" w:space="0" w:color="auto"/>
                <w:right w:val="none" w:sz="0" w:space="0" w:color="auto"/>
              </w:divBdr>
            </w:div>
            <w:div w:id="1042437198">
              <w:marLeft w:val="0"/>
              <w:marRight w:val="0"/>
              <w:marTop w:val="0"/>
              <w:marBottom w:val="0"/>
              <w:divBdr>
                <w:top w:val="none" w:sz="0" w:space="0" w:color="auto"/>
                <w:left w:val="none" w:sz="0" w:space="0" w:color="auto"/>
                <w:bottom w:val="none" w:sz="0" w:space="0" w:color="auto"/>
                <w:right w:val="none" w:sz="0" w:space="0" w:color="auto"/>
              </w:divBdr>
            </w:div>
            <w:div w:id="1246304811">
              <w:marLeft w:val="0"/>
              <w:marRight w:val="0"/>
              <w:marTop w:val="0"/>
              <w:marBottom w:val="0"/>
              <w:divBdr>
                <w:top w:val="none" w:sz="0" w:space="0" w:color="auto"/>
                <w:left w:val="none" w:sz="0" w:space="0" w:color="auto"/>
                <w:bottom w:val="none" w:sz="0" w:space="0" w:color="auto"/>
                <w:right w:val="none" w:sz="0" w:space="0" w:color="auto"/>
              </w:divBdr>
            </w:div>
            <w:div w:id="1887837082">
              <w:marLeft w:val="0"/>
              <w:marRight w:val="0"/>
              <w:marTop w:val="0"/>
              <w:marBottom w:val="0"/>
              <w:divBdr>
                <w:top w:val="none" w:sz="0" w:space="0" w:color="auto"/>
                <w:left w:val="none" w:sz="0" w:space="0" w:color="auto"/>
                <w:bottom w:val="none" w:sz="0" w:space="0" w:color="auto"/>
                <w:right w:val="none" w:sz="0" w:space="0" w:color="auto"/>
              </w:divBdr>
            </w:div>
            <w:div w:id="30232980">
              <w:marLeft w:val="0"/>
              <w:marRight w:val="0"/>
              <w:marTop w:val="0"/>
              <w:marBottom w:val="0"/>
              <w:divBdr>
                <w:top w:val="none" w:sz="0" w:space="0" w:color="auto"/>
                <w:left w:val="none" w:sz="0" w:space="0" w:color="auto"/>
                <w:bottom w:val="none" w:sz="0" w:space="0" w:color="auto"/>
                <w:right w:val="none" w:sz="0" w:space="0" w:color="auto"/>
              </w:divBdr>
            </w:div>
          </w:divsChild>
        </w:div>
        <w:div w:id="797533028">
          <w:marLeft w:val="0"/>
          <w:marRight w:val="0"/>
          <w:marTop w:val="75"/>
          <w:marBottom w:val="75"/>
          <w:divBdr>
            <w:top w:val="single" w:sz="6" w:space="3" w:color="E0E0E0"/>
            <w:left w:val="single" w:sz="6" w:space="3" w:color="E0E0E0"/>
            <w:bottom w:val="single" w:sz="6" w:space="3" w:color="E0E0E0"/>
            <w:right w:val="single" w:sz="6" w:space="3" w:color="E0E0E0"/>
          </w:divBdr>
          <w:divsChild>
            <w:div w:id="2112240766">
              <w:marLeft w:val="0"/>
              <w:marRight w:val="0"/>
              <w:marTop w:val="0"/>
              <w:marBottom w:val="0"/>
              <w:divBdr>
                <w:top w:val="none" w:sz="0" w:space="0" w:color="auto"/>
                <w:left w:val="none" w:sz="0" w:space="0" w:color="auto"/>
                <w:bottom w:val="none" w:sz="0" w:space="0" w:color="auto"/>
                <w:right w:val="none" w:sz="0" w:space="0" w:color="auto"/>
              </w:divBdr>
            </w:div>
            <w:div w:id="1424842497">
              <w:marLeft w:val="0"/>
              <w:marRight w:val="0"/>
              <w:marTop w:val="0"/>
              <w:marBottom w:val="0"/>
              <w:divBdr>
                <w:top w:val="none" w:sz="0" w:space="0" w:color="auto"/>
                <w:left w:val="none" w:sz="0" w:space="0" w:color="auto"/>
                <w:bottom w:val="none" w:sz="0" w:space="0" w:color="auto"/>
                <w:right w:val="none" w:sz="0" w:space="0" w:color="auto"/>
              </w:divBdr>
            </w:div>
            <w:div w:id="1332098678">
              <w:marLeft w:val="0"/>
              <w:marRight w:val="0"/>
              <w:marTop w:val="0"/>
              <w:marBottom w:val="0"/>
              <w:divBdr>
                <w:top w:val="none" w:sz="0" w:space="0" w:color="auto"/>
                <w:left w:val="none" w:sz="0" w:space="0" w:color="auto"/>
                <w:bottom w:val="none" w:sz="0" w:space="0" w:color="auto"/>
                <w:right w:val="none" w:sz="0" w:space="0" w:color="auto"/>
              </w:divBdr>
            </w:div>
            <w:div w:id="1713380145">
              <w:marLeft w:val="0"/>
              <w:marRight w:val="0"/>
              <w:marTop w:val="0"/>
              <w:marBottom w:val="0"/>
              <w:divBdr>
                <w:top w:val="none" w:sz="0" w:space="0" w:color="auto"/>
                <w:left w:val="none" w:sz="0" w:space="0" w:color="auto"/>
                <w:bottom w:val="none" w:sz="0" w:space="0" w:color="auto"/>
                <w:right w:val="none" w:sz="0" w:space="0" w:color="auto"/>
              </w:divBdr>
            </w:div>
            <w:div w:id="1176767020">
              <w:marLeft w:val="0"/>
              <w:marRight w:val="0"/>
              <w:marTop w:val="0"/>
              <w:marBottom w:val="0"/>
              <w:divBdr>
                <w:top w:val="none" w:sz="0" w:space="0" w:color="auto"/>
                <w:left w:val="none" w:sz="0" w:space="0" w:color="auto"/>
                <w:bottom w:val="none" w:sz="0" w:space="0" w:color="auto"/>
                <w:right w:val="none" w:sz="0" w:space="0" w:color="auto"/>
              </w:divBdr>
            </w:div>
            <w:div w:id="1399787542">
              <w:marLeft w:val="0"/>
              <w:marRight w:val="0"/>
              <w:marTop w:val="0"/>
              <w:marBottom w:val="0"/>
              <w:divBdr>
                <w:top w:val="none" w:sz="0" w:space="0" w:color="auto"/>
                <w:left w:val="none" w:sz="0" w:space="0" w:color="auto"/>
                <w:bottom w:val="none" w:sz="0" w:space="0" w:color="auto"/>
                <w:right w:val="none" w:sz="0" w:space="0" w:color="auto"/>
              </w:divBdr>
            </w:div>
          </w:divsChild>
        </w:div>
        <w:div w:id="1284194405">
          <w:marLeft w:val="0"/>
          <w:marRight w:val="0"/>
          <w:marTop w:val="75"/>
          <w:marBottom w:val="75"/>
          <w:divBdr>
            <w:top w:val="single" w:sz="6" w:space="3" w:color="E0E0E0"/>
            <w:left w:val="single" w:sz="6" w:space="3" w:color="E0E0E0"/>
            <w:bottom w:val="single" w:sz="6" w:space="3" w:color="E0E0E0"/>
            <w:right w:val="single" w:sz="6" w:space="3" w:color="E0E0E0"/>
          </w:divBdr>
          <w:divsChild>
            <w:div w:id="354234455">
              <w:marLeft w:val="0"/>
              <w:marRight w:val="0"/>
              <w:marTop w:val="0"/>
              <w:marBottom w:val="0"/>
              <w:divBdr>
                <w:top w:val="none" w:sz="0" w:space="0" w:color="auto"/>
                <w:left w:val="none" w:sz="0" w:space="0" w:color="auto"/>
                <w:bottom w:val="none" w:sz="0" w:space="0" w:color="auto"/>
                <w:right w:val="none" w:sz="0" w:space="0" w:color="auto"/>
              </w:divBdr>
            </w:div>
            <w:div w:id="184560715">
              <w:marLeft w:val="0"/>
              <w:marRight w:val="0"/>
              <w:marTop w:val="0"/>
              <w:marBottom w:val="0"/>
              <w:divBdr>
                <w:top w:val="none" w:sz="0" w:space="0" w:color="auto"/>
                <w:left w:val="none" w:sz="0" w:space="0" w:color="auto"/>
                <w:bottom w:val="none" w:sz="0" w:space="0" w:color="auto"/>
                <w:right w:val="none" w:sz="0" w:space="0" w:color="auto"/>
              </w:divBdr>
            </w:div>
            <w:div w:id="1544559729">
              <w:marLeft w:val="0"/>
              <w:marRight w:val="0"/>
              <w:marTop w:val="0"/>
              <w:marBottom w:val="0"/>
              <w:divBdr>
                <w:top w:val="none" w:sz="0" w:space="0" w:color="auto"/>
                <w:left w:val="none" w:sz="0" w:space="0" w:color="auto"/>
                <w:bottom w:val="none" w:sz="0" w:space="0" w:color="auto"/>
                <w:right w:val="none" w:sz="0" w:space="0" w:color="auto"/>
              </w:divBdr>
            </w:div>
            <w:div w:id="710495251">
              <w:marLeft w:val="0"/>
              <w:marRight w:val="0"/>
              <w:marTop w:val="0"/>
              <w:marBottom w:val="0"/>
              <w:divBdr>
                <w:top w:val="none" w:sz="0" w:space="0" w:color="auto"/>
                <w:left w:val="none" w:sz="0" w:space="0" w:color="auto"/>
                <w:bottom w:val="none" w:sz="0" w:space="0" w:color="auto"/>
                <w:right w:val="none" w:sz="0" w:space="0" w:color="auto"/>
              </w:divBdr>
            </w:div>
            <w:div w:id="442580157">
              <w:marLeft w:val="0"/>
              <w:marRight w:val="0"/>
              <w:marTop w:val="0"/>
              <w:marBottom w:val="0"/>
              <w:divBdr>
                <w:top w:val="none" w:sz="0" w:space="0" w:color="auto"/>
                <w:left w:val="none" w:sz="0" w:space="0" w:color="auto"/>
                <w:bottom w:val="none" w:sz="0" w:space="0" w:color="auto"/>
                <w:right w:val="none" w:sz="0" w:space="0" w:color="auto"/>
              </w:divBdr>
            </w:div>
            <w:div w:id="1097868279">
              <w:marLeft w:val="0"/>
              <w:marRight w:val="0"/>
              <w:marTop w:val="0"/>
              <w:marBottom w:val="0"/>
              <w:divBdr>
                <w:top w:val="none" w:sz="0" w:space="0" w:color="auto"/>
                <w:left w:val="none" w:sz="0" w:space="0" w:color="auto"/>
                <w:bottom w:val="none" w:sz="0" w:space="0" w:color="auto"/>
                <w:right w:val="none" w:sz="0" w:space="0" w:color="auto"/>
              </w:divBdr>
            </w:div>
          </w:divsChild>
        </w:div>
        <w:div w:id="897861917">
          <w:marLeft w:val="0"/>
          <w:marRight w:val="0"/>
          <w:marTop w:val="75"/>
          <w:marBottom w:val="75"/>
          <w:divBdr>
            <w:top w:val="single" w:sz="6" w:space="3" w:color="E0E0E0"/>
            <w:left w:val="single" w:sz="6" w:space="3" w:color="E0E0E0"/>
            <w:bottom w:val="single" w:sz="6" w:space="3" w:color="E0E0E0"/>
            <w:right w:val="single" w:sz="6" w:space="3" w:color="E0E0E0"/>
          </w:divBdr>
          <w:divsChild>
            <w:div w:id="1925603474">
              <w:marLeft w:val="0"/>
              <w:marRight w:val="0"/>
              <w:marTop w:val="0"/>
              <w:marBottom w:val="0"/>
              <w:divBdr>
                <w:top w:val="none" w:sz="0" w:space="0" w:color="auto"/>
                <w:left w:val="none" w:sz="0" w:space="0" w:color="auto"/>
                <w:bottom w:val="none" w:sz="0" w:space="0" w:color="auto"/>
                <w:right w:val="none" w:sz="0" w:space="0" w:color="auto"/>
              </w:divBdr>
            </w:div>
            <w:div w:id="1748723261">
              <w:marLeft w:val="0"/>
              <w:marRight w:val="0"/>
              <w:marTop w:val="0"/>
              <w:marBottom w:val="0"/>
              <w:divBdr>
                <w:top w:val="none" w:sz="0" w:space="0" w:color="auto"/>
                <w:left w:val="none" w:sz="0" w:space="0" w:color="auto"/>
                <w:bottom w:val="none" w:sz="0" w:space="0" w:color="auto"/>
                <w:right w:val="none" w:sz="0" w:space="0" w:color="auto"/>
              </w:divBdr>
            </w:div>
            <w:div w:id="1456826408">
              <w:marLeft w:val="0"/>
              <w:marRight w:val="0"/>
              <w:marTop w:val="0"/>
              <w:marBottom w:val="0"/>
              <w:divBdr>
                <w:top w:val="none" w:sz="0" w:space="0" w:color="auto"/>
                <w:left w:val="none" w:sz="0" w:space="0" w:color="auto"/>
                <w:bottom w:val="none" w:sz="0" w:space="0" w:color="auto"/>
                <w:right w:val="none" w:sz="0" w:space="0" w:color="auto"/>
              </w:divBdr>
            </w:div>
            <w:div w:id="2041861176">
              <w:marLeft w:val="0"/>
              <w:marRight w:val="0"/>
              <w:marTop w:val="0"/>
              <w:marBottom w:val="0"/>
              <w:divBdr>
                <w:top w:val="none" w:sz="0" w:space="0" w:color="auto"/>
                <w:left w:val="none" w:sz="0" w:space="0" w:color="auto"/>
                <w:bottom w:val="none" w:sz="0" w:space="0" w:color="auto"/>
                <w:right w:val="none" w:sz="0" w:space="0" w:color="auto"/>
              </w:divBdr>
            </w:div>
            <w:div w:id="2029019911">
              <w:marLeft w:val="0"/>
              <w:marRight w:val="0"/>
              <w:marTop w:val="0"/>
              <w:marBottom w:val="0"/>
              <w:divBdr>
                <w:top w:val="none" w:sz="0" w:space="0" w:color="auto"/>
                <w:left w:val="none" w:sz="0" w:space="0" w:color="auto"/>
                <w:bottom w:val="none" w:sz="0" w:space="0" w:color="auto"/>
                <w:right w:val="none" w:sz="0" w:space="0" w:color="auto"/>
              </w:divBdr>
            </w:div>
            <w:div w:id="865483324">
              <w:marLeft w:val="0"/>
              <w:marRight w:val="0"/>
              <w:marTop w:val="0"/>
              <w:marBottom w:val="0"/>
              <w:divBdr>
                <w:top w:val="none" w:sz="0" w:space="0" w:color="auto"/>
                <w:left w:val="none" w:sz="0" w:space="0" w:color="auto"/>
                <w:bottom w:val="none" w:sz="0" w:space="0" w:color="auto"/>
                <w:right w:val="none" w:sz="0" w:space="0" w:color="auto"/>
              </w:divBdr>
            </w:div>
          </w:divsChild>
        </w:div>
        <w:div w:id="1467433811">
          <w:marLeft w:val="0"/>
          <w:marRight w:val="0"/>
          <w:marTop w:val="75"/>
          <w:marBottom w:val="75"/>
          <w:divBdr>
            <w:top w:val="single" w:sz="6" w:space="3" w:color="E0E0E0"/>
            <w:left w:val="single" w:sz="6" w:space="3" w:color="E0E0E0"/>
            <w:bottom w:val="single" w:sz="6" w:space="3" w:color="E0E0E0"/>
            <w:right w:val="single" w:sz="6" w:space="3" w:color="E0E0E0"/>
          </w:divBdr>
          <w:divsChild>
            <w:div w:id="197399279">
              <w:marLeft w:val="0"/>
              <w:marRight w:val="0"/>
              <w:marTop w:val="0"/>
              <w:marBottom w:val="0"/>
              <w:divBdr>
                <w:top w:val="none" w:sz="0" w:space="0" w:color="auto"/>
                <w:left w:val="none" w:sz="0" w:space="0" w:color="auto"/>
                <w:bottom w:val="none" w:sz="0" w:space="0" w:color="auto"/>
                <w:right w:val="none" w:sz="0" w:space="0" w:color="auto"/>
              </w:divBdr>
            </w:div>
            <w:div w:id="1862015933">
              <w:marLeft w:val="0"/>
              <w:marRight w:val="0"/>
              <w:marTop w:val="0"/>
              <w:marBottom w:val="0"/>
              <w:divBdr>
                <w:top w:val="none" w:sz="0" w:space="0" w:color="auto"/>
                <w:left w:val="none" w:sz="0" w:space="0" w:color="auto"/>
                <w:bottom w:val="none" w:sz="0" w:space="0" w:color="auto"/>
                <w:right w:val="none" w:sz="0" w:space="0" w:color="auto"/>
              </w:divBdr>
            </w:div>
            <w:div w:id="901402075">
              <w:marLeft w:val="0"/>
              <w:marRight w:val="0"/>
              <w:marTop w:val="0"/>
              <w:marBottom w:val="0"/>
              <w:divBdr>
                <w:top w:val="none" w:sz="0" w:space="0" w:color="auto"/>
                <w:left w:val="none" w:sz="0" w:space="0" w:color="auto"/>
                <w:bottom w:val="none" w:sz="0" w:space="0" w:color="auto"/>
                <w:right w:val="none" w:sz="0" w:space="0" w:color="auto"/>
              </w:divBdr>
            </w:div>
            <w:div w:id="1944143332">
              <w:marLeft w:val="0"/>
              <w:marRight w:val="0"/>
              <w:marTop w:val="0"/>
              <w:marBottom w:val="0"/>
              <w:divBdr>
                <w:top w:val="none" w:sz="0" w:space="0" w:color="auto"/>
                <w:left w:val="none" w:sz="0" w:space="0" w:color="auto"/>
                <w:bottom w:val="none" w:sz="0" w:space="0" w:color="auto"/>
                <w:right w:val="none" w:sz="0" w:space="0" w:color="auto"/>
              </w:divBdr>
            </w:div>
            <w:div w:id="1340278008">
              <w:marLeft w:val="0"/>
              <w:marRight w:val="0"/>
              <w:marTop w:val="0"/>
              <w:marBottom w:val="0"/>
              <w:divBdr>
                <w:top w:val="none" w:sz="0" w:space="0" w:color="auto"/>
                <w:left w:val="none" w:sz="0" w:space="0" w:color="auto"/>
                <w:bottom w:val="none" w:sz="0" w:space="0" w:color="auto"/>
                <w:right w:val="none" w:sz="0" w:space="0" w:color="auto"/>
              </w:divBdr>
            </w:div>
            <w:div w:id="878006033">
              <w:marLeft w:val="0"/>
              <w:marRight w:val="0"/>
              <w:marTop w:val="0"/>
              <w:marBottom w:val="0"/>
              <w:divBdr>
                <w:top w:val="none" w:sz="0" w:space="0" w:color="auto"/>
                <w:left w:val="none" w:sz="0" w:space="0" w:color="auto"/>
                <w:bottom w:val="none" w:sz="0" w:space="0" w:color="auto"/>
                <w:right w:val="none" w:sz="0" w:space="0" w:color="auto"/>
              </w:divBdr>
            </w:div>
          </w:divsChild>
        </w:div>
        <w:div w:id="43337619">
          <w:marLeft w:val="0"/>
          <w:marRight w:val="0"/>
          <w:marTop w:val="75"/>
          <w:marBottom w:val="75"/>
          <w:divBdr>
            <w:top w:val="single" w:sz="6" w:space="3" w:color="E0E0E0"/>
            <w:left w:val="single" w:sz="6" w:space="3" w:color="E0E0E0"/>
            <w:bottom w:val="single" w:sz="6" w:space="3" w:color="E0E0E0"/>
            <w:right w:val="single" w:sz="6" w:space="3" w:color="E0E0E0"/>
          </w:divBdr>
          <w:divsChild>
            <w:div w:id="1563980510">
              <w:marLeft w:val="0"/>
              <w:marRight w:val="0"/>
              <w:marTop w:val="0"/>
              <w:marBottom w:val="0"/>
              <w:divBdr>
                <w:top w:val="none" w:sz="0" w:space="0" w:color="auto"/>
                <w:left w:val="none" w:sz="0" w:space="0" w:color="auto"/>
                <w:bottom w:val="none" w:sz="0" w:space="0" w:color="auto"/>
                <w:right w:val="none" w:sz="0" w:space="0" w:color="auto"/>
              </w:divBdr>
            </w:div>
            <w:div w:id="1443648224">
              <w:marLeft w:val="0"/>
              <w:marRight w:val="0"/>
              <w:marTop w:val="0"/>
              <w:marBottom w:val="0"/>
              <w:divBdr>
                <w:top w:val="none" w:sz="0" w:space="0" w:color="auto"/>
                <w:left w:val="none" w:sz="0" w:space="0" w:color="auto"/>
                <w:bottom w:val="none" w:sz="0" w:space="0" w:color="auto"/>
                <w:right w:val="none" w:sz="0" w:space="0" w:color="auto"/>
              </w:divBdr>
            </w:div>
            <w:div w:id="1791439750">
              <w:marLeft w:val="0"/>
              <w:marRight w:val="0"/>
              <w:marTop w:val="0"/>
              <w:marBottom w:val="0"/>
              <w:divBdr>
                <w:top w:val="none" w:sz="0" w:space="0" w:color="auto"/>
                <w:left w:val="none" w:sz="0" w:space="0" w:color="auto"/>
                <w:bottom w:val="none" w:sz="0" w:space="0" w:color="auto"/>
                <w:right w:val="none" w:sz="0" w:space="0" w:color="auto"/>
              </w:divBdr>
            </w:div>
            <w:div w:id="653340397">
              <w:marLeft w:val="0"/>
              <w:marRight w:val="0"/>
              <w:marTop w:val="0"/>
              <w:marBottom w:val="0"/>
              <w:divBdr>
                <w:top w:val="none" w:sz="0" w:space="0" w:color="auto"/>
                <w:left w:val="none" w:sz="0" w:space="0" w:color="auto"/>
                <w:bottom w:val="none" w:sz="0" w:space="0" w:color="auto"/>
                <w:right w:val="none" w:sz="0" w:space="0" w:color="auto"/>
              </w:divBdr>
            </w:div>
            <w:div w:id="1442458738">
              <w:marLeft w:val="0"/>
              <w:marRight w:val="0"/>
              <w:marTop w:val="0"/>
              <w:marBottom w:val="0"/>
              <w:divBdr>
                <w:top w:val="none" w:sz="0" w:space="0" w:color="auto"/>
                <w:left w:val="none" w:sz="0" w:space="0" w:color="auto"/>
                <w:bottom w:val="none" w:sz="0" w:space="0" w:color="auto"/>
                <w:right w:val="none" w:sz="0" w:space="0" w:color="auto"/>
              </w:divBdr>
            </w:div>
            <w:div w:id="496000337">
              <w:marLeft w:val="0"/>
              <w:marRight w:val="0"/>
              <w:marTop w:val="0"/>
              <w:marBottom w:val="0"/>
              <w:divBdr>
                <w:top w:val="none" w:sz="0" w:space="0" w:color="auto"/>
                <w:left w:val="none" w:sz="0" w:space="0" w:color="auto"/>
                <w:bottom w:val="none" w:sz="0" w:space="0" w:color="auto"/>
                <w:right w:val="none" w:sz="0" w:space="0" w:color="auto"/>
              </w:divBdr>
            </w:div>
          </w:divsChild>
        </w:div>
        <w:div w:id="1453743647">
          <w:marLeft w:val="0"/>
          <w:marRight w:val="0"/>
          <w:marTop w:val="75"/>
          <w:marBottom w:val="75"/>
          <w:divBdr>
            <w:top w:val="single" w:sz="6" w:space="3" w:color="E0E0E0"/>
            <w:left w:val="single" w:sz="6" w:space="3" w:color="E0E0E0"/>
            <w:bottom w:val="single" w:sz="6" w:space="3" w:color="E0E0E0"/>
            <w:right w:val="single" w:sz="6" w:space="3" w:color="E0E0E0"/>
          </w:divBdr>
          <w:divsChild>
            <w:div w:id="1783186352">
              <w:marLeft w:val="0"/>
              <w:marRight w:val="0"/>
              <w:marTop w:val="0"/>
              <w:marBottom w:val="0"/>
              <w:divBdr>
                <w:top w:val="none" w:sz="0" w:space="0" w:color="auto"/>
                <w:left w:val="none" w:sz="0" w:space="0" w:color="auto"/>
                <w:bottom w:val="none" w:sz="0" w:space="0" w:color="auto"/>
                <w:right w:val="none" w:sz="0" w:space="0" w:color="auto"/>
              </w:divBdr>
            </w:div>
            <w:div w:id="1246916074">
              <w:marLeft w:val="0"/>
              <w:marRight w:val="0"/>
              <w:marTop w:val="0"/>
              <w:marBottom w:val="0"/>
              <w:divBdr>
                <w:top w:val="none" w:sz="0" w:space="0" w:color="auto"/>
                <w:left w:val="none" w:sz="0" w:space="0" w:color="auto"/>
                <w:bottom w:val="none" w:sz="0" w:space="0" w:color="auto"/>
                <w:right w:val="none" w:sz="0" w:space="0" w:color="auto"/>
              </w:divBdr>
            </w:div>
            <w:div w:id="1550263242">
              <w:marLeft w:val="0"/>
              <w:marRight w:val="0"/>
              <w:marTop w:val="0"/>
              <w:marBottom w:val="0"/>
              <w:divBdr>
                <w:top w:val="none" w:sz="0" w:space="0" w:color="auto"/>
                <w:left w:val="none" w:sz="0" w:space="0" w:color="auto"/>
                <w:bottom w:val="none" w:sz="0" w:space="0" w:color="auto"/>
                <w:right w:val="none" w:sz="0" w:space="0" w:color="auto"/>
              </w:divBdr>
            </w:div>
            <w:div w:id="7602922">
              <w:marLeft w:val="0"/>
              <w:marRight w:val="0"/>
              <w:marTop w:val="0"/>
              <w:marBottom w:val="0"/>
              <w:divBdr>
                <w:top w:val="none" w:sz="0" w:space="0" w:color="auto"/>
                <w:left w:val="none" w:sz="0" w:space="0" w:color="auto"/>
                <w:bottom w:val="none" w:sz="0" w:space="0" w:color="auto"/>
                <w:right w:val="none" w:sz="0" w:space="0" w:color="auto"/>
              </w:divBdr>
            </w:div>
            <w:div w:id="1397434985">
              <w:marLeft w:val="0"/>
              <w:marRight w:val="0"/>
              <w:marTop w:val="0"/>
              <w:marBottom w:val="0"/>
              <w:divBdr>
                <w:top w:val="none" w:sz="0" w:space="0" w:color="auto"/>
                <w:left w:val="none" w:sz="0" w:space="0" w:color="auto"/>
                <w:bottom w:val="none" w:sz="0" w:space="0" w:color="auto"/>
                <w:right w:val="none" w:sz="0" w:space="0" w:color="auto"/>
              </w:divBdr>
            </w:div>
            <w:div w:id="599410375">
              <w:marLeft w:val="0"/>
              <w:marRight w:val="0"/>
              <w:marTop w:val="0"/>
              <w:marBottom w:val="0"/>
              <w:divBdr>
                <w:top w:val="none" w:sz="0" w:space="0" w:color="auto"/>
                <w:left w:val="none" w:sz="0" w:space="0" w:color="auto"/>
                <w:bottom w:val="none" w:sz="0" w:space="0" w:color="auto"/>
                <w:right w:val="none" w:sz="0" w:space="0" w:color="auto"/>
              </w:divBdr>
            </w:div>
          </w:divsChild>
        </w:div>
        <w:div w:id="809052416">
          <w:marLeft w:val="0"/>
          <w:marRight w:val="0"/>
          <w:marTop w:val="75"/>
          <w:marBottom w:val="75"/>
          <w:divBdr>
            <w:top w:val="single" w:sz="6" w:space="3" w:color="E0E0E0"/>
            <w:left w:val="single" w:sz="6" w:space="3" w:color="E0E0E0"/>
            <w:bottom w:val="single" w:sz="6" w:space="3" w:color="E0E0E0"/>
            <w:right w:val="single" w:sz="6" w:space="3" w:color="E0E0E0"/>
          </w:divBdr>
          <w:divsChild>
            <w:div w:id="1623195870">
              <w:marLeft w:val="0"/>
              <w:marRight w:val="0"/>
              <w:marTop w:val="0"/>
              <w:marBottom w:val="0"/>
              <w:divBdr>
                <w:top w:val="none" w:sz="0" w:space="0" w:color="auto"/>
                <w:left w:val="none" w:sz="0" w:space="0" w:color="auto"/>
                <w:bottom w:val="none" w:sz="0" w:space="0" w:color="auto"/>
                <w:right w:val="none" w:sz="0" w:space="0" w:color="auto"/>
              </w:divBdr>
            </w:div>
            <w:div w:id="1314525932">
              <w:marLeft w:val="0"/>
              <w:marRight w:val="0"/>
              <w:marTop w:val="0"/>
              <w:marBottom w:val="0"/>
              <w:divBdr>
                <w:top w:val="none" w:sz="0" w:space="0" w:color="auto"/>
                <w:left w:val="none" w:sz="0" w:space="0" w:color="auto"/>
                <w:bottom w:val="none" w:sz="0" w:space="0" w:color="auto"/>
                <w:right w:val="none" w:sz="0" w:space="0" w:color="auto"/>
              </w:divBdr>
            </w:div>
            <w:div w:id="2088333338">
              <w:marLeft w:val="0"/>
              <w:marRight w:val="0"/>
              <w:marTop w:val="0"/>
              <w:marBottom w:val="0"/>
              <w:divBdr>
                <w:top w:val="none" w:sz="0" w:space="0" w:color="auto"/>
                <w:left w:val="none" w:sz="0" w:space="0" w:color="auto"/>
                <w:bottom w:val="none" w:sz="0" w:space="0" w:color="auto"/>
                <w:right w:val="none" w:sz="0" w:space="0" w:color="auto"/>
              </w:divBdr>
            </w:div>
            <w:div w:id="1095126115">
              <w:marLeft w:val="0"/>
              <w:marRight w:val="0"/>
              <w:marTop w:val="0"/>
              <w:marBottom w:val="0"/>
              <w:divBdr>
                <w:top w:val="none" w:sz="0" w:space="0" w:color="auto"/>
                <w:left w:val="none" w:sz="0" w:space="0" w:color="auto"/>
                <w:bottom w:val="none" w:sz="0" w:space="0" w:color="auto"/>
                <w:right w:val="none" w:sz="0" w:space="0" w:color="auto"/>
              </w:divBdr>
            </w:div>
            <w:div w:id="496775183">
              <w:marLeft w:val="0"/>
              <w:marRight w:val="0"/>
              <w:marTop w:val="0"/>
              <w:marBottom w:val="0"/>
              <w:divBdr>
                <w:top w:val="none" w:sz="0" w:space="0" w:color="auto"/>
                <w:left w:val="none" w:sz="0" w:space="0" w:color="auto"/>
                <w:bottom w:val="none" w:sz="0" w:space="0" w:color="auto"/>
                <w:right w:val="none" w:sz="0" w:space="0" w:color="auto"/>
              </w:divBdr>
            </w:div>
            <w:div w:id="1095442155">
              <w:marLeft w:val="0"/>
              <w:marRight w:val="0"/>
              <w:marTop w:val="0"/>
              <w:marBottom w:val="0"/>
              <w:divBdr>
                <w:top w:val="none" w:sz="0" w:space="0" w:color="auto"/>
                <w:left w:val="none" w:sz="0" w:space="0" w:color="auto"/>
                <w:bottom w:val="none" w:sz="0" w:space="0" w:color="auto"/>
                <w:right w:val="none" w:sz="0" w:space="0" w:color="auto"/>
              </w:divBdr>
            </w:div>
          </w:divsChild>
        </w:div>
        <w:div w:id="1379163555">
          <w:marLeft w:val="0"/>
          <w:marRight w:val="0"/>
          <w:marTop w:val="75"/>
          <w:marBottom w:val="75"/>
          <w:divBdr>
            <w:top w:val="single" w:sz="6" w:space="3" w:color="E0E0E0"/>
            <w:left w:val="single" w:sz="6" w:space="3" w:color="E0E0E0"/>
            <w:bottom w:val="single" w:sz="6" w:space="3" w:color="E0E0E0"/>
            <w:right w:val="single" w:sz="6" w:space="3" w:color="E0E0E0"/>
          </w:divBdr>
          <w:divsChild>
            <w:div w:id="152916869">
              <w:marLeft w:val="0"/>
              <w:marRight w:val="0"/>
              <w:marTop w:val="0"/>
              <w:marBottom w:val="0"/>
              <w:divBdr>
                <w:top w:val="none" w:sz="0" w:space="0" w:color="auto"/>
                <w:left w:val="none" w:sz="0" w:space="0" w:color="auto"/>
                <w:bottom w:val="none" w:sz="0" w:space="0" w:color="auto"/>
                <w:right w:val="none" w:sz="0" w:space="0" w:color="auto"/>
              </w:divBdr>
            </w:div>
            <w:div w:id="1111969455">
              <w:marLeft w:val="0"/>
              <w:marRight w:val="0"/>
              <w:marTop w:val="0"/>
              <w:marBottom w:val="0"/>
              <w:divBdr>
                <w:top w:val="none" w:sz="0" w:space="0" w:color="auto"/>
                <w:left w:val="none" w:sz="0" w:space="0" w:color="auto"/>
                <w:bottom w:val="none" w:sz="0" w:space="0" w:color="auto"/>
                <w:right w:val="none" w:sz="0" w:space="0" w:color="auto"/>
              </w:divBdr>
            </w:div>
            <w:div w:id="758061640">
              <w:marLeft w:val="0"/>
              <w:marRight w:val="0"/>
              <w:marTop w:val="0"/>
              <w:marBottom w:val="0"/>
              <w:divBdr>
                <w:top w:val="none" w:sz="0" w:space="0" w:color="auto"/>
                <w:left w:val="none" w:sz="0" w:space="0" w:color="auto"/>
                <w:bottom w:val="none" w:sz="0" w:space="0" w:color="auto"/>
                <w:right w:val="none" w:sz="0" w:space="0" w:color="auto"/>
              </w:divBdr>
            </w:div>
            <w:div w:id="1295211718">
              <w:marLeft w:val="0"/>
              <w:marRight w:val="0"/>
              <w:marTop w:val="0"/>
              <w:marBottom w:val="0"/>
              <w:divBdr>
                <w:top w:val="none" w:sz="0" w:space="0" w:color="auto"/>
                <w:left w:val="none" w:sz="0" w:space="0" w:color="auto"/>
                <w:bottom w:val="none" w:sz="0" w:space="0" w:color="auto"/>
                <w:right w:val="none" w:sz="0" w:space="0" w:color="auto"/>
              </w:divBdr>
            </w:div>
            <w:div w:id="1247422787">
              <w:marLeft w:val="0"/>
              <w:marRight w:val="0"/>
              <w:marTop w:val="0"/>
              <w:marBottom w:val="0"/>
              <w:divBdr>
                <w:top w:val="none" w:sz="0" w:space="0" w:color="auto"/>
                <w:left w:val="none" w:sz="0" w:space="0" w:color="auto"/>
                <w:bottom w:val="none" w:sz="0" w:space="0" w:color="auto"/>
                <w:right w:val="none" w:sz="0" w:space="0" w:color="auto"/>
              </w:divBdr>
            </w:div>
            <w:div w:id="315960392">
              <w:marLeft w:val="0"/>
              <w:marRight w:val="0"/>
              <w:marTop w:val="0"/>
              <w:marBottom w:val="0"/>
              <w:divBdr>
                <w:top w:val="none" w:sz="0" w:space="0" w:color="auto"/>
                <w:left w:val="none" w:sz="0" w:space="0" w:color="auto"/>
                <w:bottom w:val="none" w:sz="0" w:space="0" w:color="auto"/>
                <w:right w:val="none" w:sz="0" w:space="0" w:color="auto"/>
              </w:divBdr>
            </w:div>
          </w:divsChild>
        </w:div>
        <w:div w:id="2131894002">
          <w:marLeft w:val="0"/>
          <w:marRight w:val="0"/>
          <w:marTop w:val="75"/>
          <w:marBottom w:val="75"/>
          <w:divBdr>
            <w:top w:val="single" w:sz="6" w:space="3" w:color="E0E0E0"/>
            <w:left w:val="single" w:sz="6" w:space="3" w:color="E0E0E0"/>
            <w:bottom w:val="single" w:sz="6" w:space="3" w:color="E0E0E0"/>
            <w:right w:val="single" w:sz="6" w:space="3" w:color="E0E0E0"/>
          </w:divBdr>
          <w:divsChild>
            <w:div w:id="1350522826">
              <w:marLeft w:val="0"/>
              <w:marRight w:val="0"/>
              <w:marTop w:val="0"/>
              <w:marBottom w:val="0"/>
              <w:divBdr>
                <w:top w:val="none" w:sz="0" w:space="0" w:color="auto"/>
                <w:left w:val="none" w:sz="0" w:space="0" w:color="auto"/>
                <w:bottom w:val="none" w:sz="0" w:space="0" w:color="auto"/>
                <w:right w:val="none" w:sz="0" w:space="0" w:color="auto"/>
              </w:divBdr>
            </w:div>
            <w:div w:id="317346323">
              <w:marLeft w:val="0"/>
              <w:marRight w:val="0"/>
              <w:marTop w:val="0"/>
              <w:marBottom w:val="0"/>
              <w:divBdr>
                <w:top w:val="none" w:sz="0" w:space="0" w:color="auto"/>
                <w:left w:val="none" w:sz="0" w:space="0" w:color="auto"/>
                <w:bottom w:val="none" w:sz="0" w:space="0" w:color="auto"/>
                <w:right w:val="none" w:sz="0" w:space="0" w:color="auto"/>
              </w:divBdr>
            </w:div>
            <w:div w:id="891113054">
              <w:marLeft w:val="0"/>
              <w:marRight w:val="0"/>
              <w:marTop w:val="0"/>
              <w:marBottom w:val="0"/>
              <w:divBdr>
                <w:top w:val="none" w:sz="0" w:space="0" w:color="auto"/>
                <w:left w:val="none" w:sz="0" w:space="0" w:color="auto"/>
                <w:bottom w:val="none" w:sz="0" w:space="0" w:color="auto"/>
                <w:right w:val="none" w:sz="0" w:space="0" w:color="auto"/>
              </w:divBdr>
            </w:div>
            <w:div w:id="446001499">
              <w:marLeft w:val="0"/>
              <w:marRight w:val="0"/>
              <w:marTop w:val="0"/>
              <w:marBottom w:val="0"/>
              <w:divBdr>
                <w:top w:val="none" w:sz="0" w:space="0" w:color="auto"/>
                <w:left w:val="none" w:sz="0" w:space="0" w:color="auto"/>
                <w:bottom w:val="none" w:sz="0" w:space="0" w:color="auto"/>
                <w:right w:val="none" w:sz="0" w:space="0" w:color="auto"/>
              </w:divBdr>
            </w:div>
            <w:div w:id="1499006142">
              <w:marLeft w:val="0"/>
              <w:marRight w:val="0"/>
              <w:marTop w:val="0"/>
              <w:marBottom w:val="0"/>
              <w:divBdr>
                <w:top w:val="none" w:sz="0" w:space="0" w:color="auto"/>
                <w:left w:val="none" w:sz="0" w:space="0" w:color="auto"/>
                <w:bottom w:val="none" w:sz="0" w:space="0" w:color="auto"/>
                <w:right w:val="none" w:sz="0" w:space="0" w:color="auto"/>
              </w:divBdr>
            </w:div>
            <w:div w:id="1755131083">
              <w:marLeft w:val="0"/>
              <w:marRight w:val="0"/>
              <w:marTop w:val="0"/>
              <w:marBottom w:val="0"/>
              <w:divBdr>
                <w:top w:val="none" w:sz="0" w:space="0" w:color="auto"/>
                <w:left w:val="none" w:sz="0" w:space="0" w:color="auto"/>
                <w:bottom w:val="none" w:sz="0" w:space="0" w:color="auto"/>
                <w:right w:val="none" w:sz="0" w:space="0" w:color="auto"/>
              </w:divBdr>
            </w:div>
          </w:divsChild>
        </w:div>
        <w:div w:id="1983070522">
          <w:marLeft w:val="0"/>
          <w:marRight w:val="0"/>
          <w:marTop w:val="75"/>
          <w:marBottom w:val="75"/>
          <w:divBdr>
            <w:top w:val="single" w:sz="6" w:space="3" w:color="E0E0E0"/>
            <w:left w:val="single" w:sz="6" w:space="3" w:color="E0E0E0"/>
            <w:bottom w:val="single" w:sz="6" w:space="3" w:color="E0E0E0"/>
            <w:right w:val="single" w:sz="6" w:space="3" w:color="E0E0E0"/>
          </w:divBdr>
          <w:divsChild>
            <w:div w:id="1158155750">
              <w:marLeft w:val="0"/>
              <w:marRight w:val="0"/>
              <w:marTop w:val="0"/>
              <w:marBottom w:val="0"/>
              <w:divBdr>
                <w:top w:val="none" w:sz="0" w:space="0" w:color="auto"/>
                <w:left w:val="none" w:sz="0" w:space="0" w:color="auto"/>
                <w:bottom w:val="none" w:sz="0" w:space="0" w:color="auto"/>
                <w:right w:val="none" w:sz="0" w:space="0" w:color="auto"/>
              </w:divBdr>
            </w:div>
            <w:div w:id="1048993190">
              <w:marLeft w:val="0"/>
              <w:marRight w:val="0"/>
              <w:marTop w:val="0"/>
              <w:marBottom w:val="0"/>
              <w:divBdr>
                <w:top w:val="none" w:sz="0" w:space="0" w:color="auto"/>
                <w:left w:val="none" w:sz="0" w:space="0" w:color="auto"/>
                <w:bottom w:val="none" w:sz="0" w:space="0" w:color="auto"/>
                <w:right w:val="none" w:sz="0" w:space="0" w:color="auto"/>
              </w:divBdr>
            </w:div>
            <w:div w:id="1420441549">
              <w:marLeft w:val="0"/>
              <w:marRight w:val="0"/>
              <w:marTop w:val="0"/>
              <w:marBottom w:val="0"/>
              <w:divBdr>
                <w:top w:val="none" w:sz="0" w:space="0" w:color="auto"/>
                <w:left w:val="none" w:sz="0" w:space="0" w:color="auto"/>
                <w:bottom w:val="none" w:sz="0" w:space="0" w:color="auto"/>
                <w:right w:val="none" w:sz="0" w:space="0" w:color="auto"/>
              </w:divBdr>
            </w:div>
            <w:div w:id="1438402967">
              <w:marLeft w:val="0"/>
              <w:marRight w:val="0"/>
              <w:marTop w:val="0"/>
              <w:marBottom w:val="0"/>
              <w:divBdr>
                <w:top w:val="none" w:sz="0" w:space="0" w:color="auto"/>
                <w:left w:val="none" w:sz="0" w:space="0" w:color="auto"/>
                <w:bottom w:val="none" w:sz="0" w:space="0" w:color="auto"/>
                <w:right w:val="none" w:sz="0" w:space="0" w:color="auto"/>
              </w:divBdr>
            </w:div>
            <w:div w:id="882912210">
              <w:marLeft w:val="0"/>
              <w:marRight w:val="0"/>
              <w:marTop w:val="0"/>
              <w:marBottom w:val="0"/>
              <w:divBdr>
                <w:top w:val="none" w:sz="0" w:space="0" w:color="auto"/>
                <w:left w:val="none" w:sz="0" w:space="0" w:color="auto"/>
                <w:bottom w:val="none" w:sz="0" w:space="0" w:color="auto"/>
                <w:right w:val="none" w:sz="0" w:space="0" w:color="auto"/>
              </w:divBdr>
            </w:div>
            <w:div w:id="435054152">
              <w:marLeft w:val="0"/>
              <w:marRight w:val="0"/>
              <w:marTop w:val="0"/>
              <w:marBottom w:val="0"/>
              <w:divBdr>
                <w:top w:val="none" w:sz="0" w:space="0" w:color="auto"/>
                <w:left w:val="none" w:sz="0" w:space="0" w:color="auto"/>
                <w:bottom w:val="none" w:sz="0" w:space="0" w:color="auto"/>
                <w:right w:val="none" w:sz="0" w:space="0" w:color="auto"/>
              </w:divBdr>
            </w:div>
          </w:divsChild>
        </w:div>
        <w:div w:id="1413504163">
          <w:marLeft w:val="0"/>
          <w:marRight w:val="0"/>
          <w:marTop w:val="75"/>
          <w:marBottom w:val="75"/>
          <w:divBdr>
            <w:top w:val="single" w:sz="6" w:space="3" w:color="E0E0E0"/>
            <w:left w:val="single" w:sz="6" w:space="3" w:color="E0E0E0"/>
            <w:bottom w:val="single" w:sz="6" w:space="3" w:color="E0E0E0"/>
            <w:right w:val="single" w:sz="6" w:space="3" w:color="E0E0E0"/>
          </w:divBdr>
          <w:divsChild>
            <w:div w:id="1697073652">
              <w:marLeft w:val="0"/>
              <w:marRight w:val="0"/>
              <w:marTop w:val="0"/>
              <w:marBottom w:val="0"/>
              <w:divBdr>
                <w:top w:val="none" w:sz="0" w:space="0" w:color="auto"/>
                <w:left w:val="none" w:sz="0" w:space="0" w:color="auto"/>
                <w:bottom w:val="none" w:sz="0" w:space="0" w:color="auto"/>
                <w:right w:val="none" w:sz="0" w:space="0" w:color="auto"/>
              </w:divBdr>
            </w:div>
            <w:div w:id="833910680">
              <w:marLeft w:val="0"/>
              <w:marRight w:val="0"/>
              <w:marTop w:val="0"/>
              <w:marBottom w:val="0"/>
              <w:divBdr>
                <w:top w:val="none" w:sz="0" w:space="0" w:color="auto"/>
                <w:left w:val="none" w:sz="0" w:space="0" w:color="auto"/>
                <w:bottom w:val="none" w:sz="0" w:space="0" w:color="auto"/>
                <w:right w:val="none" w:sz="0" w:space="0" w:color="auto"/>
              </w:divBdr>
            </w:div>
            <w:div w:id="1027368328">
              <w:marLeft w:val="0"/>
              <w:marRight w:val="0"/>
              <w:marTop w:val="0"/>
              <w:marBottom w:val="0"/>
              <w:divBdr>
                <w:top w:val="none" w:sz="0" w:space="0" w:color="auto"/>
                <w:left w:val="none" w:sz="0" w:space="0" w:color="auto"/>
                <w:bottom w:val="none" w:sz="0" w:space="0" w:color="auto"/>
                <w:right w:val="none" w:sz="0" w:space="0" w:color="auto"/>
              </w:divBdr>
            </w:div>
            <w:div w:id="883637932">
              <w:marLeft w:val="0"/>
              <w:marRight w:val="0"/>
              <w:marTop w:val="0"/>
              <w:marBottom w:val="0"/>
              <w:divBdr>
                <w:top w:val="none" w:sz="0" w:space="0" w:color="auto"/>
                <w:left w:val="none" w:sz="0" w:space="0" w:color="auto"/>
                <w:bottom w:val="none" w:sz="0" w:space="0" w:color="auto"/>
                <w:right w:val="none" w:sz="0" w:space="0" w:color="auto"/>
              </w:divBdr>
            </w:div>
            <w:div w:id="1822768968">
              <w:marLeft w:val="0"/>
              <w:marRight w:val="0"/>
              <w:marTop w:val="0"/>
              <w:marBottom w:val="0"/>
              <w:divBdr>
                <w:top w:val="none" w:sz="0" w:space="0" w:color="auto"/>
                <w:left w:val="none" w:sz="0" w:space="0" w:color="auto"/>
                <w:bottom w:val="none" w:sz="0" w:space="0" w:color="auto"/>
                <w:right w:val="none" w:sz="0" w:space="0" w:color="auto"/>
              </w:divBdr>
            </w:div>
            <w:div w:id="1084913571">
              <w:marLeft w:val="0"/>
              <w:marRight w:val="0"/>
              <w:marTop w:val="0"/>
              <w:marBottom w:val="0"/>
              <w:divBdr>
                <w:top w:val="none" w:sz="0" w:space="0" w:color="auto"/>
                <w:left w:val="none" w:sz="0" w:space="0" w:color="auto"/>
                <w:bottom w:val="none" w:sz="0" w:space="0" w:color="auto"/>
                <w:right w:val="none" w:sz="0" w:space="0" w:color="auto"/>
              </w:divBdr>
            </w:div>
          </w:divsChild>
        </w:div>
        <w:div w:id="1694920941">
          <w:marLeft w:val="0"/>
          <w:marRight w:val="0"/>
          <w:marTop w:val="75"/>
          <w:marBottom w:val="75"/>
          <w:divBdr>
            <w:top w:val="single" w:sz="6" w:space="3" w:color="E0E0E0"/>
            <w:left w:val="single" w:sz="6" w:space="3" w:color="E0E0E0"/>
            <w:bottom w:val="single" w:sz="6" w:space="3" w:color="E0E0E0"/>
            <w:right w:val="single" w:sz="6" w:space="3" w:color="E0E0E0"/>
          </w:divBdr>
          <w:divsChild>
            <w:div w:id="131796282">
              <w:marLeft w:val="0"/>
              <w:marRight w:val="0"/>
              <w:marTop w:val="0"/>
              <w:marBottom w:val="0"/>
              <w:divBdr>
                <w:top w:val="none" w:sz="0" w:space="0" w:color="auto"/>
                <w:left w:val="none" w:sz="0" w:space="0" w:color="auto"/>
                <w:bottom w:val="none" w:sz="0" w:space="0" w:color="auto"/>
                <w:right w:val="none" w:sz="0" w:space="0" w:color="auto"/>
              </w:divBdr>
            </w:div>
            <w:div w:id="1685589525">
              <w:marLeft w:val="0"/>
              <w:marRight w:val="0"/>
              <w:marTop w:val="0"/>
              <w:marBottom w:val="0"/>
              <w:divBdr>
                <w:top w:val="none" w:sz="0" w:space="0" w:color="auto"/>
                <w:left w:val="none" w:sz="0" w:space="0" w:color="auto"/>
                <w:bottom w:val="none" w:sz="0" w:space="0" w:color="auto"/>
                <w:right w:val="none" w:sz="0" w:space="0" w:color="auto"/>
              </w:divBdr>
            </w:div>
            <w:div w:id="1285846079">
              <w:marLeft w:val="0"/>
              <w:marRight w:val="0"/>
              <w:marTop w:val="0"/>
              <w:marBottom w:val="0"/>
              <w:divBdr>
                <w:top w:val="none" w:sz="0" w:space="0" w:color="auto"/>
                <w:left w:val="none" w:sz="0" w:space="0" w:color="auto"/>
                <w:bottom w:val="none" w:sz="0" w:space="0" w:color="auto"/>
                <w:right w:val="none" w:sz="0" w:space="0" w:color="auto"/>
              </w:divBdr>
            </w:div>
            <w:div w:id="1076708524">
              <w:marLeft w:val="0"/>
              <w:marRight w:val="0"/>
              <w:marTop w:val="0"/>
              <w:marBottom w:val="0"/>
              <w:divBdr>
                <w:top w:val="none" w:sz="0" w:space="0" w:color="auto"/>
                <w:left w:val="none" w:sz="0" w:space="0" w:color="auto"/>
                <w:bottom w:val="none" w:sz="0" w:space="0" w:color="auto"/>
                <w:right w:val="none" w:sz="0" w:space="0" w:color="auto"/>
              </w:divBdr>
            </w:div>
            <w:div w:id="573010532">
              <w:marLeft w:val="0"/>
              <w:marRight w:val="0"/>
              <w:marTop w:val="0"/>
              <w:marBottom w:val="0"/>
              <w:divBdr>
                <w:top w:val="none" w:sz="0" w:space="0" w:color="auto"/>
                <w:left w:val="none" w:sz="0" w:space="0" w:color="auto"/>
                <w:bottom w:val="none" w:sz="0" w:space="0" w:color="auto"/>
                <w:right w:val="none" w:sz="0" w:space="0" w:color="auto"/>
              </w:divBdr>
            </w:div>
            <w:div w:id="87889083">
              <w:marLeft w:val="0"/>
              <w:marRight w:val="0"/>
              <w:marTop w:val="0"/>
              <w:marBottom w:val="0"/>
              <w:divBdr>
                <w:top w:val="none" w:sz="0" w:space="0" w:color="auto"/>
                <w:left w:val="none" w:sz="0" w:space="0" w:color="auto"/>
                <w:bottom w:val="none" w:sz="0" w:space="0" w:color="auto"/>
                <w:right w:val="none" w:sz="0" w:space="0" w:color="auto"/>
              </w:divBdr>
            </w:div>
          </w:divsChild>
        </w:div>
        <w:div w:id="1398211269">
          <w:marLeft w:val="0"/>
          <w:marRight w:val="0"/>
          <w:marTop w:val="75"/>
          <w:marBottom w:val="75"/>
          <w:divBdr>
            <w:top w:val="single" w:sz="6" w:space="3" w:color="E0E0E0"/>
            <w:left w:val="single" w:sz="6" w:space="3" w:color="E0E0E0"/>
            <w:bottom w:val="single" w:sz="6" w:space="3" w:color="E0E0E0"/>
            <w:right w:val="single" w:sz="6" w:space="3" w:color="E0E0E0"/>
          </w:divBdr>
          <w:divsChild>
            <w:div w:id="1429035942">
              <w:marLeft w:val="0"/>
              <w:marRight w:val="0"/>
              <w:marTop w:val="0"/>
              <w:marBottom w:val="0"/>
              <w:divBdr>
                <w:top w:val="none" w:sz="0" w:space="0" w:color="auto"/>
                <w:left w:val="none" w:sz="0" w:space="0" w:color="auto"/>
                <w:bottom w:val="none" w:sz="0" w:space="0" w:color="auto"/>
                <w:right w:val="none" w:sz="0" w:space="0" w:color="auto"/>
              </w:divBdr>
            </w:div>
            <w:div w:id="354623341">
              <w:marLeft w:val="0"/>
              <w:marRight w:val="0"/>
              <w:marTop w:val="0"/>
              <w:marBottom w:val="0"/>
              <w:divBdr>
                <w:top w:val="none" w:sz="0" w:space="0" w:color="auto"/>
                <w:left w:val="none" w:sz="0" w:space="0" w:color="auto"/>
                <w:bottom w:val="none" w:sz="0" w:space="0" w:color="auto"/>
                <w:right w:val="none" w:sz="0" w:space="0" w:color="auto"/>
              </w:divBdr>
            </w:div>
            <w:div w:id="442726265">
              <w:marLeft w:val="0"/>
              <w:marRight w:val="0"/>
              <w:marTop w:val="0"/>
              <w:marBottom w:val="0"/>
              <w:divBdr>
                <w:top w:val="none" w:sz="0" w:space="0" w:color="auto"/>
                <w:left w:val="none" w:sz="0" w:space="0" w:color="auto"/>
                <w:bottom w:val="none" w:sz="0" w:space="0" w:color="auto"/>
                <w:right w:val="none" w:sz="0" w:space="0" w:color="auto"/>
              </w:divBdr>
            </w:div>
            <w:div w:id="238637529">
              <w:marLeft w:val="0"/>
              <w:marRight w:val="0"/>
              <w:marTop w:val="0"/>
              <w:marBottom w:val="0"/>
              <w:divBdr>
                <w:top w:val="none" w:sz="0" w:space="0" w:color="auto"/>
                <w:left w:val="none" w:sz="0" w:space="0" w:color="auto"/>
                <w:bottom w:val="none" w:sz="0" w:space="0" w:color="auto"/>
                <w:right w:val="none" w:sz="0" w:space="0" w:color="auto"/>
              </w:divBdr>
            </w:div>
            <w:div w:id="543832470">
              <w:marLeft w:val="0"/>
              <w:marRight w:val="0"/>
              <w:marTop w:val="0"/>
              <w:marBottom w:val="0"/>
              <w:divBdr>
                <w:top w:val="none" w:sz="0" w:space="0" w:color="auto"/>
                <w:left w:val="none" w:sz="0" w:space="0" w:color="auto"/>
                <w:bottom w:val="none" w:sz="0" w:space="0" w:color="auto"/>
                <w:right w:val="none" w:sz="0" w:space="0" w:color="auto"/>
              </w:divBdr>
            </w:div>
            <w:div w:id="929043486">
              <w:marLeft w:val="0"/>
              <w:marRight w:val="0"/>
              <w:marTop w:val="0"/>
              <w:marBottom w:val="0"/>
              <w:divBdr>
                <w:top w:val="none" w:sz="0" w:space="0" w:color="auto"/>
                <w:left w:val="none" w:sz="0" w:space="0" w:color="auto"/>
                <w:bottom w:val="none" w:sz="0" w:space="0" w:color="auto"/>
                <w:right w:val="none" w:sz="0" w:space="0" w:color="auto"/>
              </w:divBdr>
            </w:div>
          </w:divsChild>
        </w:div>
        <w:div w:id="739717486">
          <w:marLeft w:val="0"/>
          <w:marRight w:val="0"/>
          <w:marTop w:val="75"/>
          <w:marBottom w:val="75"/>
          <w:divBdr>
            <w:top w:val="single" w:sz="6" w:space="3" w:color="E0E0E0"/>
            <w:left w:val="single" w:sz="6" w:space="3" w:color="E0E0E0"/>
            <w:bottom w:val="single" w:sz="6" w:space="3" w:color="E0E0E0"/>
            <w:right w:val="single" w:sz="6" w:space="3" w:color="E0E0E0"/>
          </w:divBdr>
          <w:divsChild>
            <w:div w:id="1238129280">
              <w:marLeft w:val="0"/>
              <w:marRight w:val="0"/>
              <w:marTop w:val="0"/>
              <w:marBottom w:val="0"/>
              <w:divBdr>
                <w:top w:val="none" w:sz="0" w:space="0" w:color="auto"/>
                <w:left w:val="none" w:sz="0" w:space="0" w:color="auto"/>
                <w:bottom w:val="none" w:sz="0" w:space="0" w:color="auto"/>
                <w:right w:val="none" w:sz="0" w:space="0" w:color="auto"/>
              </w:divBdr>
            </w:div>
            <w:div w:id="124081375">
              <w:marLeft w:val="0"/>
              <w:marRight w:val="0"/>
              <w:marTop w:val="0"/>
              <w:marBottom w:val="0"/>
              <w:divBdr>
                <w:top w:val="none" w:sz="0" w:space="0" w:color="auto"/>
                <w:left w:val="none" w:sz="0" w:space="0" w:color="auto"/>
                <w:bottom w:val="none" w:sz="0" w:space="0" w:color="auto"/>
                <w:right w:val="none" w:sz="0" w:space="0" w:color="auto"/>
              </w:divBdr>
            </w:div>
            <w:div w:id="554510103">
              <w:marLeft w:val="0"/>
              <w:marRight w:val="0"/>
              <w:marTop w:val="0"/>
              <w:marBottom w:val="0"/>
              <w:divBdr>
                <w:top w:val="none" w:sz="0" w:space="0" w:color="auto"/>
                <w:left w:val="none" w:sz="0" w:space="0" w:color="auto"/>
                <w:bottom w:val="none" w:sz="0" w:space="0" w:color="auto"/>
                <w:right w:val="none" w:sz="0" w:space="0" w:color="auto"/>
              </w:divBdr>
            </w:div>
            <w:div w:id="532159339">
              <w:marLeft w:val="0"/>
              <w:marRight w:val="0"/>
              <w:marTop w:val="0"/>
              <w:marBottom w:val="0"/>
              <w:divBdr>
                <w:top w:val="none" w:sz="0" w:space="0" w:color="auto"/>
                <w:left w:val="none" w:sz="0" w:space="0" w:color="auto"/>
                <w:bottom w:val="none" w:sz="0" w:space="0" w:color="auto"/>
                <w:right w:val="none" w:sz="0" w:space="0" w:color="auto"/>
              </w:divBdr>
            </w:div>
            <w:div w:id="1438990219">
              <w:marLeft w:val="0"/>
              <w:marRight w:val="0"/>
              <w:marTop w:val="0"/>
              <w:marBottom w:val="0"/>
              <w:divBdr>
                <w:top w:val="none" w:sz="0" w:space="0" w:color="auto"/>
                <w:left w:val="none" w:sz="0" w:space="0" w:color="auto"/>
                <w:bottom w:val="none" w:sz="0" w:space="0" w:color="auto"/>
                <w:right w:val="none" w:sz="0" w:space="0" w:color="auto"/>
              </w:divBdr>
            </w:div>
            <w:div w:id="1339696529">
              <w:marLeft w:val="0"/>
              <w:marRight w:val="0"/>
              <w:marTop w:val="0"/>
              <w:marBottom w:val="0"/>
              <w:divBdr>
                <w:top w:val="none" w:sz="0" w:space="0" w:color="auto"/>
                <w:left w:val="none" w:sz="0" w:space="0" w:color="auto"/>
                <w:bottom w:val="none" w:sz="0" w:space="0" w:color="auto"/>
                <w:right w:val="none" w:sz="0" w:space="0" w:color="auto"/>
              </w:divBdr>
            </w:div>
          </w:divsChild>
        </w:div>
        <w:div w:id="1147747497">
          <w:marLeft w:val="0"/>
          <w:marRight w:val="0"/>
          <w:marTop w:val="75"/>
          <w:marBottom w:val="75"/>
          <w:divBdr>
            <w:top w:val="single" w:sz="6" w:space="3" w:color="E0E0E0"/>
            <w:left w:val="single" w:sz="6" w:space="3" w:color="E0E0E0"/>
            <w:bottom w:val="single" w:sz="6" w:space="3" w:color="E0E0E0"/>
            <w:right w:val="single" w:sz="6" w:space="3" w:color="E0E0E0"/>
          </w:divBdr>
          <w:divsChild>
            <w:div w:id="1596940057">
              <w:marLeft w:val="0"/>
              <w:marRight w:val="0"/>
              <w:marTop w:val="0"/>
              <w:marBottom w:val="0"/>
              <w:divBdr>
                <w:top w:val="none" w:sz="0" w:space="0" w:color="auto"/>
                <w:left w:val="none" w:sz="0" w:space="0" w:color="auto"/>
                <w:bottom w:val="none" w:sz="0" w:space="0" w:color="auto"/>
                <w:right w:val="none" w:sz="0" w:space="0" w:color="auto"/>
              </w:divBdr>
            </w:div>
            <w:div w:id="1411149963">
              <w:marLeft w:val="0"/>
              <w:marRight w:val="0"/>
              <w:marTop w:val="0"/>
              <w:marBottom w:val="0"/>
              <w:divBdr>
                <w:top w:val="none" w:sz="0" w:space="0" w:color="auto"/>
                <w:left w:val="none" w:sz="0" w:space="0" w:color="auto"/>
                <w:bottom w:val="none" w:sz="0" w:space="0" w:color="auto"/>
                <w:right w:val="none" w:sz="0" w:space="0" w:color="auto"/>
              </w:divBdr>
            </w:div>
            <w:div w:id="691998340">
              <w:marLeft w:val="0"/>
              <w:marRight w:val="0"/>
              <w:marTop w:val="0"/>
              <w:marBottom w:val="0"/>
              <w:divBdr>
                <w:top w:val="none" w:sz="0" w:space="0" w:color="auto"/>
                <w:left w:val="none" w:sz="0" w:space="0" w:color="auto"/>
                <w:bottom w:val="none" w:sz="0" w:space="0" w:color="auto"/>
                <w:right w:val="none" w:sz="0" w:space="0" w:color="auto"/>
              </w:divBdr>
            </w:div>
            <w:div w:id="1634948224">
              <w:marLeft w:val="0"/>
              <w:marRight w:val="0"/>
              <w:marTop w:val="0"/>
              <w:marBottom w:val="0"/>
              <w:divBdr>
                <w:top w:val="none" w:sz="0" w:space="0" w:color="auto"/>
                <w:left w:val="none" w:sz="0" w:space="0" w:color="auto"/>
                <w:bottom w:val="none" w:sz="0" w:space="0" w:color="auto"/>
                <w:right w:val="none" w:sz="0" w:space="0" w:color="auto"/>
              </w:divBdr>
            </w:div>
            <w:div w:id="1513377828">
              <w:marLeft w:val="0"/>
              <w:marRight w:val="0"/>
              <w:marTop w:val="0"/>
              <w:marBottom w:val="0"/>
              <w:divBdr>
                <w:top w:val="none" w:sz="0" w:space="0" w:color="auto"/>
                <w:left w:val="none" w:sz="0" w:space="0" w:color="auto"/>
                <w:bottom w:val="none" w:sz="0" w:space="0" w:color="auto"/>
                <w:right w:val="none" w:sz="0" w:space="0" w:color="auto"/>
              </w:divBdr>
            </w:div>
            <w:div w:id="406079571">
              <w:marLeft w:val="0"/>
              <w:marRight w:val="0"/>
              <w:marTop w:val="0"/>
              <w:marBottom w:val="0"/>
              <w:divBdr>
                <w:top w:val="none" w:sz="0" w:space="0" w:color="auto"/>
                <w:left w:val="none" w:sz="0" w:space="0" w:color="auto"/>
                <w:bottom w:val="none" w:sz="0" w:space="0" w:color="auto"/>
                <w:right w:val="none" w:sz="0" w:space="0" w:color="auto"/>
              </w:divBdr>
            </w:div>
          </w:divsChild>
        </w:div>
        <w:div w:id="1609463142">
          <w:marLeft w:val="0"/>
          <w:marRight w:val="0"/>
          <w:marTop w:val="75"/>
          <w:marBottom w:val="75"/>
          <w:divBdr>
            <w:top w:val="single" w:sz="6" w:space="3" w:color="E0E0E0"/>
            <w:left w:val="single" w:sz="6" w:space="3" w:color="E0E0E0"/>
            <w:bottom w:val="single" w:sz="6" w:space="3" w:color="E0E0E0"/>
            <w:right w:val="single" w:sz="6" w:space="3" w:color="E0E0E0"/>
          </w:divBdr>
          <w:divsChild>
            <w:div w:id="660735642">
              <w:marLeft w:val="0"/>
              <w:marRight w:val="0"/>
              <w:marTop w:val="0"/>
              <w:marBottom w:val="0"/>
              <w:divBdr>
                <w:top w:val="none" w:sz="0" w:space="0" w:color="auto"/>
                <w:left w:val="none" w:sz="0" w:space="0" w:color="auto"/>
                <w:bottom w:val="none" w:sz="0" w:space="0" w:color="auto"/>
                <w:right w:val="none" w:sz="0" w:space="0" w:color="auto"/>
              </w:divBdr>
            </w:div>
            <w:div w:id="1291476334">
              <w:marLeft w:val="0"/>
              <w:marRight w:val="0"/>
              <w:marTop w:val="0"/>
              <w:marBottom w:val="0"/>
              <w:divBdr>
                <w:top w:val="none" w:sz="0" w:space="0" w:color="auto"/>
                <w:left w:val="none" w:sz="0" w:space="0" w:color="auto"/>
                <w:bottom w:val="none" w:sz="0" w:space="0" w:color="auto"/>
                <w:right w:val="none" w:sz="0" w:space="0" w:color="auto"/>
              </w:divBdr>
            </w:div>
            <w:div w:id="1871338570">
              <w:marLeft w:val="0"/>
              <w:marRight w:val="0"/>
              <w:marTop w:val="0"/>
              <w:marBottom w:val="0"/>
              <w:divBdr>
                <w:top w:val="none" w:sz="0" w:space="0" w:color="auto"/>
                <w:left w:val="none" w:sz="0" w:space="0" w:color="auto"/>
                <w:bottom w:val="none" w:sz="0" w:space="0" w:color="auto"/>
                <w:right w:val="none" w:sz="0" w:space="0" w:color="auto"/>
              </w:divBdr>
            </w:div>
            <w:div w:id="677460251">
              <w:marLeft w:val="0"/>
              <w:marRight w:val="0"/>
              <w:marTop w:val="0"/>
              <w:marBottom w:val="0"/>
              <w:divBdr>
                <w:top w:val="none" w:sz="0" w:space="0" w:color="auto"/>
                <w:left w:val="none" w:sz="0" w:space="0" w:color="auto"/>
                <w:bottom w:val="none" w:sz="0" w:space="0" w:color="auto"/>
                <w:right w:val="none" w:sz="0" w:space="0" w:color="auto"/>
              </w:divBdr>
            </w:div>
            <w:div w:id="1364012475">
              <w:marLeft w:val="0"/>
              <w:marRight w:val="0"/>
              <w:marTop w:val="0"/>
              <w:marBottom w:val="0"/>
              <w:divBdr>
                <w:top w:val="none" w:sz="0" w:space="0" w:color="auto"/>
                <w:left w:val="none" w:sz="0" w:space="0" w:color="auto"/>
                <w:bottom w:val="none" w:sz="0" w:space="0" w:color="auto"/>
                <w:right w:val="none" w:sz="0" w:space="0" w:color="auto"/>
              </w:divBdr>
            </w:div>
            <w:div w:id="1712922048">
              <w:marLeft w:val="0"/>
              <w:marRight w:val="0"/>
              <w:marTop w:val="0"/>
              <w:marBottom w:val="0"/>
              <w:divBdr>
                <w:top w:val="none" w:sz="0" w:space="0" w:color="auto"/>
                <w:left w:val="none" w:sz="0" w:space="0" w:color="auto"/>
                <w:bottom w:val="none" w:sz="0" w:space="0" w:color="auto"/>
                <w:right w:val="none" w:sz="0" w:space="0" w:color="auto"/>
              </w:divBdr>
            </w:div>
          </w:divsChild>
        </w:div>
        <w:div w:id="1929607563">
          <w:marLeft w:val="0"/>
          <w:marRight w:val="0"/>
          <w:marTop w:val="75"/>
          <w:marBottom w:val="75"/>
          <w:divBdr>
            <w:top w:val="single" w:sz="6" w:space="3" w:color="E0E0E0"/>
            <w:left w:val="single" w:sz="6" w:space="3" w:color="E0E0E0"/>
            <w:bottom w:val="single" w:sz="6" w:space="3" w:color="E0E0E0"/>
            <w:right w:val="single" w:sz="6" w:space="3" w:color="E0E0E0"/>
          </w:divBdr>
          <w:divsChild>
            <w:div w:id="1975211241">
              <w:marLeft w:val="0"/>
              <w:marRight w:val="0"/>
              <w:marTop w:val="0"/>
              <w:marBottom w:val="0"/>
              <w:divBdr>
                <w:top w:val="none" w:sz="0" w:space="0" w:color="auto"/>
                <w:left w:val="none" w:sz="0" w:space="0" w:color="auto"/>
                <w:bottom w:val="none" w:sz="0" w:space="0" w:color="auto"/>
                <w:right w:val="none" w:sz="0" w:space="0" w:color="auto"/>
              </w:divBdr>
            </w:div>
            <w:div w:id="475338266">
              <w:marLeft w:val="0"/>
              <w:marRight w:val="0"/>
              <w:marTop w:val="0"/>
              <w:marBottom w:val="0"/>
              <w:divBdr>
                <w:top w:val="none" w:sz="0" w:space="0" w:color="auto"/>
                <w:left w:val="none" w:sz="0" w:space="0" w:color="auto"/>
                <w:bottom w:val="none" w:sz="0" w:space="0" w:color="auto"/>
                <w:right w:val="none" w:sz="0" w:space="0" w:color="auto"/>
              </w:divBdr>
            </w:div>
            <w:div w:id="20865190">
              <w:marLeft w:val="0"/>
              <w:marRight w:val="0"/>
              <w:marTop w:val="0"/>
              <w:marBottom w:val="0"/>
              <w:divBdr>
                <w:top w:val="none" w:sz="0" w:space="0" w:color="auto"/>
                <w:left w:val="none" w:sz="0" w:space="0" w:color="auto"/>
                <w:bottom w:val="none" w:sz="0" w:space="0" w:color="auto"/>
                <w:right w:val="none" w:sz="0" w:space="0" w:color="auto"/>
              </w:divBdr>
            </w:div>
            <w:div w:id="1941331954">
              <w:marLeft w:val="0"/>
              <w:marRight w:val="0"/>
              <w:marTop w:val="0"/>
              <w:marBottom w:val="0"/>
              <w:divBdr>
                <w:top w:val="none" w:sz="0" w:space="0" w:color="auto"/>
                <w:left w:val="none" w:sz="0" w:space="0" w:color="auto"/>
                <w:bottom w:val="none" w:sz="0" w:space="0" w:color="auto"/>
                <w:right w:val="none" w:sz="0" w:space="0" w:color="auto"/>
              </w:divBdr>
            </w:div>
            <w:div w:id="1686900902">
              <w:marLeft w:val="0"/>
              <w:marRight w:val="0"/>
              <w:marTop w:val="0"/>
              <w:marBottom w:val="0"/>
              <w:divBdr>
                <w:top w:val="none" w:sz="0" w:space="0" w:color="auto"/>
                <w:left w:val="none" w:sz="0" w:space="0" w:color="auto"/>
                <w:bottom w:val="none" w:sz="0" w:space="0" w:color="auto"/>
                <w:right w:val="none" w:sz="0" w:space="0" w:color="auto"/>
              </w:divBdr>
            </w:div>
            <w:div w:id="934169815">
              <w:marLeft w:val="0"/>
              <w:marRight w:val="0"/>
              <w:marTop w:val="0"/>
              <w:marBottom w:val="0"/>
              <w:divBdr>
                <w:top w:val="none" w:sz="0" w:space="0" w:color="auto"/>
                <w:left w:val="none" w:sz="0" w:space="0" w:color="auto"/>
                <w:bottom w:val="none" w:sz="0" w:space="0" w:color="auto"/>
                <w:right w:val="none" w:sz="0" w:space="0" w:color="auto"/>
              </w:divBdr>
            </w:div>
          </w:divsChild>
        </w:div>
        <w:div w:id="147134236">
          <w:marLeft w:val="0"/>
          <w:marRight w:val="0"/>
          <w:marTop w:val="75"/>
          <w:marBottom w:val="75"/>
          <w:divBdr>
            <w:top w:val="single" w:sz="6" w:space="3" w:color="E0E0E0"/>
            <w:left w:val="single" w:sz="6" w:space="3" w:color="E0E0E0"/>
            <w:bottom w:val="single" w:sz="6" w:space="3" w:color="E0E0E0"/>
            <w:right w:val="single" w:sz="6" w:space="3" w:color="E0E0E0"/>
          </w:divBdr>
          <w:divsChild>
            <w:div w:id="1955667669">
              <w:marLeft w:val="0"/>
              <w:marRight w:val="0"/>
              <w:marTop w:val="0"/>
              <w:marBottom w:val="0"/>
              <w:divBdr>
                <w:top w:val="none" w:sz="0" w:space="0" w:color="auto"/>
                <w:left w:val="none" w:sz="0" w:space="0" w:color="auto"/>
                <w:bottom w:val="none" w:sz="0" w:space="0" w:color="auto"/>
                <w:right w:val="none" w:sz="0" w:space="0" w:color="auto"/>
              </w:divBdr>
            </w:div>
            <w:div w:id="1907255110">
              <w:marLeft w:val="0"/>
              <w:marRight w:val="0"/>
              <w:marTop w:val="0"/>
              <w:marBottom w:val="0"/>
              <w:divBdr>
                <w:top w:val="none" w:sz="0" w:space="0" w:color="auto"/>
                <w:left w:val="none" w:sz="0" w:space="0" w:color="auto"/>
                <w:bottom w:val="none" w:sz="0" w:space="0" w:color="auto"/>
                <w:right w:val="none" w:sz="0" w:space="0" w:color="auto"/>
              </w:divBdr>
            </w:div>
            <w:div w:id="312636970">
              <w:marLeft w:val="0"/>
              <w:marRight w:val="0"/>
              <w:marTop w:val="0"/>
              <w:marBottom w:val="0"/>
              <w:divBdr>
                <w:top w:val="none" w:sz="0" w:space="0" w:color="auto"/>
                <w:left w:val="none" w:sz="0" w:space="0" w:color="auto"/>
                <w:bottom w:val="none" w:sz="0" w:space="0" w:color="auto"/>
                <w:right w:val="none" w:sz="0" w:space="0" w:color="auto"/>
              </w:divBdr>
            </w:div>
            <w:div w:id="1155876720">
              <w:marLeft w:val="0"/>
              <w:marRight w:val="0"/>
              <w:marTop w:val="0"/>
              <w:marBottom w:val="0"/>
              <w:divBdr>
                <w:top w:val="none" w:sz="0" w:space="0" w:color="auto"/>
                <w:left w:val="none" w:sz="0" w:space="0" w:color="auto"/>
                <w:bottom w:val="none" w:sz="0" w:space="0" w:color="auto"/>
                <w:right w:val="none" w:sz="0" w:space="0" w:color="auto"/>
              </w:divBdr>
            </w:div>
            <w:div w:id="591355759">
              <w:marLeft w:val="0"/>
              <w:marRight w:val="0"/>
              <w:marTop w:val="0"/>
              <w:marBottom w:val="0"/>
              <w:divBdr>
                <w:top w:val="none" w:sz="0" w:space="0" w:color="auto"/>
                <w:left w:val="none" w:sz="0" w:space="0" w:color="auto"/>
                <w:bottom w:val="none" w:sz="0" w:space="0" w:color="auto"/>
                <w:right w:val="none" w:sz="0" w:space="0" w:color="auto"/>
              </w:divBdr>
            </w:div>
            <w:div w:id="1134062686">
              <w:marLeft w:val="0"/>
              <w:marRight w:val="0"/>
              <w:marTop w:val="0"/>
              <w:marBottom w:val="0"/>
              <w:divBdr>
                <w:top w:val="none" w:sz="0" w:space="0" w:color="auto"/>
                <w:left w:val="none" w:sz="0" w:space="0" w:color="auto"/>
                <w:bottom w:val="none" w:sz="0" w:space="0" w:color="auto"/>
                <w:right w:val="none" w:sz="0" w:space="0" w:color="auto"/>
              </w:divBdr>
            </w:div>
          </w:divsChild>
        </w:div>
        <w:div w:id="1380397570">
          <w:marLeft w:val="0"/>
          <w:marRight w:val="0"/>
          <w:marTop w:val="75"/>
          <w:marBottom w:val="75"/>
          <w:divBdr>
            <w:top w:val="single" w:sz="6" w:space="3" w:color="E0E0E0"/>
            <w:left w:val="single" w:sz="6" w:space="3" w:color="E0E0E0"/>
            <w:bottom w:val="single" w:sz="6" w:space="3" w:color="E0E0E0"/>
            <w:right w:val="single" w:sz="6" w:space="3" w:color="E0E0E0"/>
          </w:divBdr>
          <w:divsChild>
            <w:div w:id="199174488">
              <w:marLeft w:val="0"/>
              <w:marRight w:val="0"/>
              <w:marTop w:val="0"/>
              <w:marBottom w:val="0"/>
              <w:divBdr>
                <w:top w:val="none" w:sz="0" w:space="0" w:color="auto"/>
                <w:left w:val="none" w:sz="0" w:space="0" w:color="auto"/>
                <w:bottom w:val="none" w:sz="0" w:space="0" w:color="auto"/>
                <w:right w:val="none" w:sz="0" w:space="0" w:color="auto"/>
              </w:divBdr>
            </w:div>
            <w:div w:id="406346112">
              <w:marLeft w:val="0"/>
              <w:marRight w:val="0"/>
              <w:marTop w:val="0"/>
              <w:marBottom w:val="0"/>
              <w:divBdr>
                <w:top w:val="none" w:sz="0" w:space="0" w:color="auto"/>
                <w:left w:val="none" w:sz="0" w:space="0" w:color="auto"/>
                <w:bottom w:val="none" w:sz="0" w:space="0" w:color="auto"/>
                <w:right w:val="none" w:sz="0" w:space="0" w:color="auto"/>
              </w:divBdr>
            </w:div>
            <w:div w:id="797532984">
              <w:marLeft w:val="0"/>
              <w:marRight w:val="0"/>
              <w:marTop w:val="0"/>
              <w:marBottom w:val="0"/>
              <w:divBdr>
                <w:top w:val="none" w:sz="0" w:space="0" w:color="auto"/>
                <w:left w:val="none" w:sz="0" w:space="0" w:color="auto"/>
                <w:bottom w:val="none" w:sz="0" w:space="0" w:color="auto"/>
                <w:right w:val="none" w:sz="0" w:space="0" w:color="auto"/>
              </w:divBdr>
            </w:div>
            <w:div w:id="204147169">
              <w:marLeft w:val="0"/>
              <w:marRight w:val="0"/>
              <w:marTop w:val="0"/>
              <w:marBottom w:val="0"/>
              <w:divBdr>
                <w:top w:val="none" w:sz="0" w:space="0" w:color="auto"/>
                <w:left w:val="none" w:sz="0" w:space="0" w:color="auto"/>
                <w:bottom w:val="none" w:sz="0" w:space="0" w:color="auto"/>
                <w:right w:val="none" w:sz="0" w:space="0" w:color="auto"/>
              </w:divBdr>
            </w:div>
            <w:div w:id="267782476">
              <w:marLeft w:val="0"/>
              <w:marRight w:val="0"/>
              <w:marTop w:val="0"/>
              <w:marBottom w:val="0"/>
              <w:divBdr>
                <w:top w:val="none" w:sz="0" w:space="0" w:color="auto"/>
                <w:left w:val="none" w:sz="0" w:space="0" w:color="auto"/>
                <w:bottom w:val="none" w:sz="0" w:space="0" w:color="auto"/>
                <w:right w:val="none" w:sz="0" w:space="0" w:color="auto"/>
              </w:divBdr>
            </w:div>
            <w:div w:id="677079723">
              <w:marLeft w:val="0"/>
              <w:marRight w:val="0"/>
              <w:marTop w:val="0"/>
              <w:marBottom w:val="0"/>
              <w:divBdr>
                <w:top w:val="none" w:sz="0" w:space="0" w:color="auto"/>
                <w:left w:val="none" w:sz="0" w:space="0" w:color="auto"/>
                <w:bottom w:val="none" w:sz="0" w:space="0" w:color="auto"/>
                <w:right w:val="none" w:sz="0" w:space="0" w:color="auto"/>
              </w:divBdr>
            </w:div>
          </w:divsChild>
        </w:div>
        <w:div w:id="1389374115">
          <w:marLeft w:val="0"/>
          <w:marRight w:val="0"/>
          <w:marTop w:val="75"/>
          <w:marBottom w:val="75"/>
          <w:divBdr>
            <w:top w:val="single" w:sz="6" w:space="3" w:color="E0E0E0"/>
            <w:left w:val="single" w:sz="6" w:space="3" w:color="E0E0E0"/>
            <w:bottom w:val="single" w:sz="6" w:space="3" w:color="E0E0E0"/>
            <w:right w:val="single" w:sz="6" w:space="3" w:color="E0E0E0"/>
          </w:divBdr>
          <w:divsChild>
            <w:div w:id="190916503">
              <w:marLeft w:val="0"/>
              <w:marRight w:val="0"/>
              <w:marTop w:val="0"/>
              <w:marBottom w:val="0"/>
              <w:divBdr>
                <w:top w:val="none" w:sz="0" w:space="0" w:color="auto"/>
                <w:left w:val="none" w:sz="0" w:space="0" w:color="auto"/>
                <w:bottom w:val="none" w:sz="0" w:space="0" w:color="auto"/>
                <w:right w:val="none" w:sz="0" w:space="0" w:color="auto"/>
              </w:divBdr>
            </w:div>
            <w:div w:id="1710177519">
              <w:marLeft w:val="0"/>
              <w:marRight w:val="0"/>
              <w:marTop w:val="0"/>
              <w:marBottom w:val="0"/>
              <w:divBdr>
                <w:top w:val="none" w:sz="0" w:space="0" w:color="auto"/>
                <w:left w:val="none" w:sz="0" w:space="0" w:color="auto"/>
                <w:bottom w:val="none" w:sz="0" w:space="0" w:color="auto"/>
                <w:right w:val="none" w:sz="0" w:space="0" w:color="auto"/>
              </w:divBdr>
            </w:div>
            <w:div w:id="981420139">
              <w:marLeft w:val="0"/>
              <w:marRight w:val="0"/>
              <w:marTop w:val="0"/>
              <w:marBottom w:val="0"/>
              <w:divBdr>
                <w:top w:val="none" w:sz="0" w:space="0" w:color="auto"/>
                <w:left w:val="none" w:sz="0" w:space="0" w:color="auto"/>
                <w:bottom w:val="none" w:sz="0" w:space="0" w:color="auto"/>
                <w:right w:val="none" w:sz="0" w:space="0" w:color="auto"/>
              </w:divBdr>
            </w:div>
            <w:div w:id="1582451824">
              <w:marLeft w:val="0"/>
              <w:marRight w:val="0"/>
              <w:marTop w:val="0"/>
              <w:marBottom w:val="0"/>
              <w:divBdr>
                <w:top w:val="none" w:sz="0" w:space="0" w:color="auto"/>
                <w:left w:val="none" w:sz="0" w:space="0" w:color="auto"/>
                <w:bottom w:val="none" w:sz="0" w:space="0" w:color="auto"/>
                <w:right w:val="none" w:sz="0" w:space="0" w:color="auto"/>
              </w:divBdr>
            </w:div>
            <w:div w:id="2045665354">
              <w:marLeft w:val="0"/>
              <w:marRight w:val="0"/>
              <w:marTop w:val="0"/>
              <w:marBottom w:val="0"/>
              <w:divBdr>
                <w:top w:val="none" w:sz="0" w:space="0" w:color="auto"/>
                <w:left w:val="none" w:sz="0" w:space="0" w:color="auto"/>
                <w:bottom w:val="none" w:sz="0" w:space="0" w:color="auto"/>
                <w:right w:val="none" w:sz="0" w:space="0" w:color="auto"/>
              </w:divBdr>
            </w:div>
            <w:div w:id="200016548">
              <w:marLeft w:val="0"/>
              <w:marRight w:val="0"/>
              <w:marTop w:val="0"/>
              <w:marBottom w:val="0"/>
              <w:divBdr>
                <w:top w:val="none" w:sz="0" w:space="0" w:color="auto"/>
                <w:left w:val="none" w:sz="0" w:space="0" w:color="auto"/>
                <w:bottom w:val="none" w:sz="0" w:space="0" w:color="auto"/>
                <w:right w:val="none" w:sz="0" w:space="0" w:color="auto"/>
              </w:divBdr>
            </w:div>
          </w:divsChild>
        </w:div>
        <w:div w:id="1559591582">
          <w:marLeft w:val="0"/>
          <w:marRight w:val="0"/>
          <w:marTop w:val="75"/>
          <w:marBottom w:val="75"/>
          <w:divBdr>
            <w:top w:val="single" w:sz="6" w:space="3" w:color="E0E0E0"/>
            <w:left w:val="single" w:sz="6" w:space="3" w:color="E0E0E0"/>
            <w:bottom w:val="single" w:sz="6" w:space="3" w:color="E0E0E0"/>
            <w:right w:val="single" w:sz="6" w:space="3" w:color="E0E0E0"/>
          </w:divBdr>
          <w:divsChild>
            <w:div w:id="1166089266">
              <w:marLeft w:val="0"/>
              <w:marRight w:val="0"/>
              <w:marTop w:val="0"/>
              <w:marBottom w:val="0"/>
              <w:divBdr>
                <w:top w:val="none" w:sz="0" w:space="0" w:color="auto"/>
                <w:left w:val="none" w:sz="0" w:space="0" w:color="auto"/>
                <w:bottom w:val="none" w:sz="0" w:space="0" w:color="auto"/>
                <w:right w:val="none" w:sz="0" w:space="0" w:color="auto"/>
              </w:divBdr>
            </w:div>
            <w:div w:id="838623336">
              <w:marLeft w:val="0"/>
              <w:marRight w:val="0"/>
              <w:marTop w:val="0"/>
              <w:marBottom w:val="0"/>
              <w:divBdr>
                <w:top w:val="none" w:sz="0" w:space="0" w:color="auto"/>
                <w:left w:val="none" w:sz="0" w:space="0" w:color="auto"/>
                <w:bottom w:val="none" w:sz="0" w:space="0" w:color="auto"/>
                <w:right w:val="none" w:sz="0" w:space="0" w:color="auto"/>
              </w:divBdr>
            </w:div>
            <w:div w:id="402679941">
              <w:marLeft w:val="0"/>
              <w:marRight w:val="0"/>
              <w:marTop w:val="0"/>
              <w:marBottom w:val="0"/>
              <w:divBdr>
                <w:top w:val="none" w:sz="0" w:space="0" w:color="auto"/>
                <w:left w:val="none" w:sz="0" w:space="0" w:color="auto"/>
                <w:bottom w:val="none" w:sz="0" w:space="0" w:color="auto"/>
                <w:right w:val="none" w:sz="0" w:space="0" w:color="auto"/>
              </w:divBdr>
            </w:div>
            <w:div w:id="1410498177">
              <w:marLeft w:val="0"/>
              <w:marRight w:val="0"/>
              <w:marTop w:val="0"/>
              <w:marBottom w:val="0"/>
              <w:divBdr>
                <w:top w:val="none" w:sz="0" w:space="0" w:color="auto"/>
                <w:left w:val="none" w:sz="0" w:space="0" w:color="auto"/>
                <w:bottom w:val="none" w:sz="0" w:space="0" w:color="auto"/>
                <w:right w:val="none" w:sz="0" w:space="0" w:color="auto"/>
              </w:divBdr>
            </w:div>
            <w:div w:id="1276710385">
              <w:marLeft w:val="0"/>
              <w:marRight w:val="0"/>
              <w:marTop w:val="0"/>
              <w:marBottom w:val="0"/>
              <w:divBdr>
                <w:top w:val="none" w:sz="0" w:space="0" w:color="auto"/>
                <w:left w:val="none" w:sz="0" w:space="0" w:color="auto"/>
                <w:bottom w:val="none" w:sz="0" w:space="0" w:color="auto"/>
                <w:right w:val="none" w:sz="0" w:space="0" w:color="auto"/>
              </w:divBdr>
            </w:div>
            <w:div w:id="1738474699">
              <w:marLeft w:val="0"/>
              <w:marRight w:val="0"/>
              <w:marTop w:val="0"/>
              <w:marBottom w:val="0"/>
              <w:divBdr>
                <w:top w:val="none" w:sz="0" w:space="0" w:color="auto"/>
                <w:left w:val="none" w:sz="0" w:space="0" w:color="auto"/>
                <w:bottom w:val="none" w:sz="0" w:space="0" w:color="auto"/>
                <w:right w:val="none" w:sz="0" w:space="0" w:color="auto"/>
              </w:divBdr>
            </w:div>
          </w:divsChild>
        </w:div>
        <w:div w:id="1972855384">
          <w:marLeft w:val="0"/>
          <w:marRight w:val="0"/>
          <w:marTop w:val="75"/>
          <w:marBottom w:val="75"/>
          <w:divBdr>
            <w:top w:val="single" w:sz="6" w:space="3" w:color="E0E0E0"/>
            <w:left w:val="single" w:sz="6" w:space="3" w:color="E0E0E0"/>
            <w:bottom w:val="single" w:sz="6" w:space="3" w:color="E0E0E0"/>
            <w:right w:val="single" w:sz="6" w:space="3" w:color="E0E0E0"/>
          </w:divBdr>
          <w:divsChild>
            <w:div w:id="534661761">
              <w:marLeft w:val="0"/>
              <w:marRight w:val="0"/>
              <w:marTop w:val="0"/>
              <w:marBottom w:val="0"/>
              <w:divBdr>
                <w:top w:val="none" w:sz="0" w:space="0" w:color="auto"/>
                <w:left w:val="none" w:sz="0" w:space="0" w:color="auto"/>
                <w:bottom w:val="none" w:sz="0" w:space="0" w:color="auto"/>
                <w:right w:val="none" w:sz="0" w:space="0" w:color="auto"/>
              </w:divBdr>
            </w:div>
            <w:div w:id="1369179364">
              <w:marLeft w:val="0"/>
              <w:marRight w:val="0"/>
              <w:marTop w:val="0"/>
              <w:marBottom w:val="0"/>
              <w:divBdr>
                <w:top w:val="none" w:sz="0" w:space="0" w:color="auto"/>
                <w:left w:val="none" w:sz="0" w:space="0" w:color="auto"/>
                <w:bottom w:val="none" w:sz="0" w:space="0" w:color="auto"/>
                <w:right w:val="none" w:sz="0" w:space="0" w:color="auto"/>
              </w:divBdr>
            </w:div>
            <w:div w:id="712463606">
              <w:marLeft w:val="0"/>
              <w:marRight w:val="0"/>
              <w:marTop w:val="0"/>
              <w:marBottom w:val="0"/>
              <w:divBdr>
                <w:top w:val="none" w:sz="0" w:space="0" w:color="auto"/>
                <w:left w:val="none" w:sz="0" w:space="0" w:color="auto"/>
                <w:bottom w:val="none" w:sz="0" w:space="0" w:color="auto"/>
                <w:right w:val="none" w:sz="0" w:space="0" w:color="auto"/>
              </w:divBdr>
            </w:div>
            <w:div w:id="71896540">
              <w:marLeft w:val="0"/>
              <w:marRight w:val="0"/>
              <w:marTop w:val="0"/>
              <w:marBottom w:val="0"/>
              <w:divBdr>
                <w:top w:val="none" w:sz="0" w:space="0" w:color="auto"/>
                <w:left w:val="none" w:sz="0" w:space="0" w:color="auto"/>
                <w:bottom w:val="none" w:sz="0" w:space="0" w:color="auto"/>
                <w:right w:val="none" w:sz="0" w:space="0" w:color="auto"/>
              </w:divBdr>
            </w:div>
            <w:div w:id="1236208264">
              <w:marLeft w:val="0"/>
              <w:marRight w:val="0"/>
              <w:marTop w:val="0"/>
              <w:marBottom w:val="0"/>
              <w:divBdr>
                <w:top w:val="none" w:sz="0" w:space="0" w:color="auto"/>
                <w:left w:val="none" w:sz="0" w:space="0" w:color="auto"/>
                <w:bottom w:val="none" w:sz="0" w:space="0" w:color="auto"/>
                <w:right w:val="none" w:sz="0" w:space="0" w:color="auto"/>
              </w:divBdr>
            </w:div>
            <w:div w:id="331299260">
              <w:marLeft w:val="0"/>
              <w:marRight w:val="0"/>
              <w:marTop w:val="0"/>
              <w:marBottom w:val="0"/>
              <w:divBdr>
                <w:top w:val="none" w:sz="0" w:space="0" w:color="auto"/>
                <w:left w:val="none" w:sz="0" w:space="0" w:color="auto"/>
                <w:bottom w:val="none" w:sz="0" w:space="0" w:color="auto"/>
                <w:right w:val="none" w:sz="0" w:space="0" w:color="auto"/>
              </w:divBdr>
            </w:div>
          </w:divsChild>
        </w:div>
        <w:div w:id="155613969">
          <w:marLeft w:val="0"/>
          <w:marRight w:val="0"/>
          <w:marTop w:val="75"/>
          <w:marBottom w:val="75"/>
          <w:divBdr>
            <w:top w:val="single" w:sz="6" w:space="3" w:color="E0E0E0"/>
            <w:left w:val="single" w:sz="6" w:space="3" w:color="E0E0E0"/>
            <w:bottom w:val="single" w:sz="6" w:space="3" w:color="E0E0E0"/>
            <w:right w:val="single" w:sz="6" w:space="3" w:color="E0E0E0"/>
          </w:divBdr>
          <w:divsChild>
            <w:div w:id="1871994108">
              <w:marLeft w:val="0"/>
              <w:marRight w:val="0"/>
              <w:marTop w:val="0"/>
              <w:marBottom w:val="0"/>
              <w:divBdr>
                <w:top w:val="none" w:sz="0" w:space="0" w:color="auto"/>
                <w:left w:val="none" w:sz="0" w:space="0" w:color="auto"/>
                <w:bottom w:val="none" w:sz="0" w:space="0" w:color="auto"/>
                <w:right w:val="none" w:sz="0" w:space="0" w:color="auto"/>
              </w:divBdr>
            </w:div>
            <w:div w:id="1454591780">
              <w:marLeft w:val="0"/>
              <w:marRight w:val="0"/>
              <w:marTop w:val="0"/>
              <w:marBottom w:val="0"/>
              <w:divBdr>
                <w:top w:val="none" w:sz="0" w:space="0" w:color="auto"/>
                <w:left w:val="none" w:sz="0" w:space="0" w:color="auto"/>
                <w:bottom w:val="none" w:sz="0" w:space="0" w:color="auto"/>
                <w:right w:val="none" w:sz="0" w:space="0" w:color="auto"/>
              </w:divBdr>
            </w:div>
            <w:div w:id="1116372256">
              <w:marLeft w:val="0"/>
              <w:marRight w:val="0"/>
              <w:marTop w:val="0"/>
              <w:marBottom w:val="0"/>
              <w:divBdr>
                <w:top w:val="none" w:sz="0" w:space="0" w:color="auto"/>
                <w:left w:val="none" w:sz="0" w:space="0" w:color="auto"/>
                <w:bottom w:val="none" w:sz="0" w:space="0" w:color="auto"/>
                <w:right w:val="none" w:sz="0" w:space="0" w:color="auto"/>
              </w:divBdr>
            </w:div>
            <w:div w:id="1468282238">
              <w:marLeft w:val="0"/>
              <w:marRight w:val="0"/>
              <w:marTop w:val="0"/>
              <w:marBottom w:val="0"/>
              <w:divBdr>
                <w:top w:val="none" w:sz="0" w:space="0" w:color="auto"/>
                <w:left w:val="none" w:sz="0" w:space="0" w:color="auto"/>
                <w:bottom w:val="none" w:sz="0" w:space="0" w:color="auto"/>
                <w:right w:val="none" w:sz="0" w:space="0" w:color="auto"/>
              </w:divBdr>
            </w:div>
            <w:div w:id="1065570429">
              <w:marLeft w:val="0"/>
              <w:marRight w:val="0"/>
              <w:marTop w:val="0"/>
              <w:marBottom w:val="0"/>
              <w:divBdr>
                <w:top w:val="none" w:sz="0" w:space="0" w:color="auto"/>
                <w:left w:val="none" w:sz="0" w:space="0" w:color="auto"/>
                <w:bottom w:val="none" w:sz="0" w:space="0" w:color="auto"/>
                <w:right w:val="none" w:sz="0" w:space="0" w:color="auto"/>
              </w:divBdr>
            </w:div>
            <w:div w:id="1661156513">
              <w:marLeft w:val="0"/>
              <w:marRight w:val="0"/>
              <w:marTop w:val="0"/>
              <w:marBottom w:val="0"/>
              <w:divBdr>
                <w:top w:val="none" w:sz="0" w:space="0" w:color="auto"/>
                <w:left w:val="none" w:sz="0" w:space="0" w:color="auto"/>
                <w:bottom w:val="none" w:sz="0" w:space="0" w:color="auto"/>
                <w:right w:val="none" w:sz="0" w:space="0" w:color="auto"/>
              </w:divBdr>
            </w:div>
          </w:divsChild>
        </w:div>
        <w:div w:id="1683821033">
          <w:marLeft w:val="0"/>
          <w:marRight w:val="0"/>
          <w:marTop w:val="75"/>
          <w:marBottom w:val="75"/>
          <w:divBdr>
            <w:top w:val="single" w:sz="6" w:space="3" w:color="E0E0E0"/>
            <w:left w:val="single" w:sz="6" w:space="3" w:color="E0E0E0"/>
            <w:bottom w:val="single" w:sz="6" w:space="3" w:color="E0E0E0"/>
            <w:right w:val="single" w:sz="6" w:space="3" w:color="E0E0E0"/>
          </w:divBdr>
          <w:divsChild>
            <w:div w:id="1810055095">
              <w:marLeft w:val="0"/>
              <w:marRight w:val="0"/>
              <w:marTop w:val="0"/>
              <w:marBottom w:val="0"/>
              <w:divBdr>
                <w:top w:val="none" w:sz="0" w:space="0" w:color="auto"/>
                <w:left w:val="none" w:sz="0" w:space="0" w:color="auto"/>
                <w:bottom w:val="none" w:sz="0" w:space="0" w:color="auto"/>
                <w:right w:val="none" w:sz="0" w:space="0" w:color="auto"/>
              </w:divBdr>
            </w:div>
            <w:div w:id="2051344851">
              <w:marLeft w:val="0"/>
              <w:marRight w:val="0"/>
              <w:marTop w:val="0"/>
              <w:marBottom w:val="0"/>
              <w:divBdr>
                <w:top w:val="none" w:sz="0" w:space="0" w:color="auto"/>
                <w:left w:val="none" w:sz="0" w:space="0" w:color="auto"/>
                <w:bottom w:val="none" w:sz="0" w:space="0" w:color="auto"/>
                <w:right w:val="none" w:sz="0" w:space="0" w:color="auto"/>
              </w:divBdr>
            </w:div>
            <w:div w:id="1766271360">
              <w:marLeft w:val="0"/>
              <w:marRight w:val="0"/>
              <w:marTop w:val="0"/>
              <w:marBottom w:val="0"/>
              <w:divBdr>
                <w:top w:val="none" w:sz="0" w:space="0" w:color="auto"/>
                <w:left w:val="none" w:sz="0" w:space="0" w:color="auto"/>
                <w:bottom w:val="none" w:sz="0" w:space="0" w:color="auto"/>
                <w:right w:val="none" w:sz="0" w:space="0" w:color="auto"/>
              </w:divBdr>
            </w:div>
            <w:div w:id="821697527">
              <w:marLeft w:val="0"/>
              <w:marRight w:val="0"/>
              <w:marTop w:val="0"/>
              <w:marBottom w:val="0"/>
              <w:divBdr>
                <w:top w:val="none" w:sz="0" w:space="0" w:color="auto"/>
                <w:left w:val="none" w:sz="0" w:space="0" w:color="auto"/>
                <w:bottom w:val="none" w:sz="0" w:space="0" w:color="auto"/>
                <w:right w:val="none" w:sz="0" w:space="0" w:color="auto"/>
              </w:divBdr>
            </w:div>
            <w:div w:id="1742556860">
              <w:marLeft w:val="0"/>
              <w:marRight w:val="0"/>
              <w:marTop w:val="0"/>
              <w:marBottom w:val="0"/>
              <w:divBdr>
                <w:top w:val="none" w:sz="0" w:space="0" w:color="auto"/>
                <w:left w:val="none" w:sz="0" w:space="0" w:color="auto"/>
                <w:bottom w:val="none" w:sz="0" w:space="0" w:color="auto"/>
                <w:right w:val="none" w:sz="0" w:space="0" w:color="auto"/>
              </w:divBdr>
            </w:div>
            <w:div w:id="870848266">
              <w:marLeft w:val="0"/>
              <w:marRight w:val="0"/>
              <w:marTop w:val="0"/>
              <w:marBottom w:val="0"/>
              <w:divBdr>
                <w:top w:val="none" w:sz="0" w:space="0" w:color="auto"/>
                <w:left w:val="none" w:sz="0" w:space="0" w:color="auto"/>
                <w:bottom w:val="none" w:sz="0" w:space="0" w:color="auto"/>
                <w:right w:val="none" w:sz="0" w:space="0" w:color="auto"/>
              </w:divBdr>
            </w:div>
          </w:divsChild>
        </w:div>
        <w:div w:id="2080325245">
          <w:marLeft w:val="0"/>
          <w:marRight w:val="0"/>
          <w:marTop w:val="75"/>
          <w:marBottom w:val="75"/>
          <w:divBdr>
            <w:top w:val="single" w:sz="6" w:space="3" w:color="E0E0E0"/>
            <w:left w:val="single" w:sz="6" w:space="3" w:color="E0E0E0"/>
            <w:bottom w:val="single" w:sz="6" w:space="3" w:color="E0E0E0"/>
            <w:right w:val="single" w:sz="6" w:space="3" w:color="E0E0E0"/>
          </w:divBdr>
          <w:divsChild>
            <w:div w:id="772164783">
              <w:marLeft w:val="0"/>
              <w:marRight w:val="0"/>
              <w:marTop w:val="0"/>
              <w:marBottom w:val="0"/>
              <w:divBdr>
                <w:top w:val="none" w:sz="0" w:space="0" w:color="auto"/>
                <w:left w:val="none" w:sz="0" w:space="0" w:color="auto"/>
                <w:bottom w:val="none" w:sz="0" w:space="0" w:color="auto"/>
                <w:right w:val="none" w:sz="0" w:space="0" w:color="auto"/>
              </w:divBdr>
            </w:div>
            <w:div w:id="2010517003">
              <w:marLeft w:val="0"/>
              <w:marRight w:val="0"/>
              <w:marTop w:val="0"/>
              <w:marBottom w:val="0"/>
              <w:divBdr>
                <w:top w:val="none" w:sz="0" w:space="0" w:color="auto"/>
                <w:left w:val="none" w:sz="0" w:space="0" w:color="auto"/>
                <w:bottom w:val="none" w:sz="0" w:space="0" w:color="auto"/>
                <w:right w:val="none" w:sz="0" w:space="0" w:color="auto"/>
              </w:divBdr>
            </w:div>
            <w:div w:id="1270310221">
              <w:marLeft w:val="0"/>
              <w:marRight w:val="0"/>
              <w:marTop w:val="0"/>
              <w:marBottom w:val="0"/>
              <w:divBdr>
                <w:top w:val="none" w:sz="0" w:space="0" w:color="auto"/>
                <w:left w:val="none" w:sz="0" w:space="0" w:color="auto"/>
                <w:bottom w:val="none" w:sz="0" w:space="0" w:color="auto"/>
                <w:right w:val="none" w:sz="0" w:space="0" w:color="auto"/>
              </w:divBdr>
            </w:div>
            <w:div w:id="1340815643">
              <w:marLeft w:val="0"/>
              <w:marRight w:val="0"/>
              <w:marTop w:val="0"/>
              <w:marBottom w:val="0"/>
              <w:divBdr>
                <w:top w:val="none" w:sz="0" w:space="0" w:color="auto"/>
                <w:left w:val="none" w:sz="0" w:space="0" w:color="auto"/>
                <w:bottom w:val="none" w:sz="0" w:space="0" w:color="auto"/>
                <w:right w:val="none" w:sz="0" w:space="0" w:color="auto"/>
              </w:divBdr>
            </w:div>
            <w:div w:id="1713727863">
              <w:marLeft w:val="0"/>
              <w:marRight w:val="0"/>
              <w:marTop w:val="0"/>
              <w:marBottom w:val="0"/>
              <w:divBdr>
                <w:top w:val="none" w:sz="0" w:space="0" w:color="auto"/>
                <w:left w:val="none" w:sz="0" w:space="0" w:color="auto"/>
                <w:bottom w:val="none" w:sz="0" w:space="0" w:color="auto"/>
                <w:right w:val="none" w:sz="0" w:space="0" w:color="auto"/>
              </w:divBdr>
            </w:div>
            <w:div w:id="797142957">
              <w:marLeft w:val="0"/>
              <w:marRight w:val="0"/>
              <w:marTop w:val="0"/>
              <w:marBottom w:val="0"/>
              <w:divBdr>
                <w:top w:val="none" w:sz="0" w:space="0" w:color="auto"/>
                <w:left w:val="none" w:sz="0" w:space="0" w:color="auto"/>
                <w:bottom w:val="none" w:sz="0" w:space="0" w:color="auto"/>
                <w:right w:val="none" w:sz="0" w:space="0" w:color="auto"/>
              </w:divBdr>
            </w:div>
          </w:divsChild>
        </w:div>
        <w:div w:id="100952647">
          <w:marLeft w:val="0"/>
          <w:marRight w:val="0"/>
          <w:marTop w:val="75"/>
          <w:marBottom w:val="75"/>
          <w:divBdr>
            <w:top w:val="single" w:sz="6" w:space="3" w:color="E0E0E0"/>
            <w:left w:val="single" w:sz="6" w:space="3" w:color="E0E0E0"/>
            <w:bottom w:val="single" w:sz="6" w:space="3" w:color="E0E0E0"/>
            <w:right w:val="single" w:sz="6" w:space="3" w:color="E0E0E0"/>
          </w:divBdr>
          <w:divsChild>
            <w:div w:id="1534659755">
              <w:marLeft w:val="0"/>
              <w:marRight w:val="0"/>
              <w:marTop w:val="0"/>
              <w:marBottom w:val="0"/>
              <w:divBdr>
                <w:top w:val="none" w:sz="0" w:space="0" w:color="auto"/>
                <w:left w:val="none" w:sz="0" w:space="0" w:color="auto"/>
                <w:bottom w:val="none" w:sz="0" w:space="0" w:color="auto"/>
                <w:right w:val="none" w:sz="0" w:space="0" w:color="auto"/>
              </w:divBdr>
            </w:div>
            <w:div w:id="311909057">
              <w:marLeft w:val="0"/>
              <w:marRight w:val="0"/>
              <w:marTop w:val="0"/>
              <w:marBottom w:val="0"/>
              <w:divBdr>
                <w:top w:val="none" w:sz="0" w:space="0" w:color="auto"/>
                <w:left w:val="none" w:sz="0" w:space="0" w:color="auto"/>
                <w:bottom w:val="none" w:sz="0" w:space="0" w:color="auto"/>
                <w:right w:val="none" w:sz="0" w:space="0" w:color="auto"/>
              </w:divBdr>
            </w:div>
            <w:div w:id="1291978119">
              <w:marLeft w:val="0"/>
              <w:marRight w:val="0"/>
              <w:marTop w:val="0"/>
              <w:marBottom w:val="0"/>
              <w:divBdr>
                <w:top w:val="none" w:sz="0" w:space="0" w:color="auto"/>
                <w:left w:val="none" w:sz="0" w:space="0" w:color="auto"/>
                <w:bottom w:val="none" w:sz="0" w:space="0" w:color="auto"/>
                <w:right w:val="none" w:sz="0" w:space="0" w:color="auto"/>
              </w:divBdr>
            </w:div>
            <w:div w:id="593562341">
              <w:marLeft w:val="0"/>
              <w:marRight w:val="0"/>
              <w:marTop w:val="0"/>
              <w:marBottom w:val="0"/>
              <w:divBdr>
                <w:top w:val="none" w:sz="0" w:space="0" w:color="auto"/>
                <w:left w:val="none" w:sz="0" w:space="0" w:color="auto"/>
                <w:bottom w:val="none" w:sz="0" w:space="0" w:color="auto"/>
                <w:right w:val="none" w:sz="0" w:space="0" w:color="auto"/>
              </w:divBdr>
            </w:div>
            <w:div w:id="8920825">
              <w:marLeft w:val="0"/>
              <w:marRight w:val="0"/>
              <w:marTop w:val="0"/>
              <w:marBottom w:val="0"/>
              <w:divBdr>
                <w:top w:val="none" w:sz="0" w:space="0" w:color="auto"/>
                <w:left w:val="none" w:sz="0" w:space="0" w:color="auto"/>
                <w:bottom w:val="none" w:sz="0" w:space="0" w:color="auto"/>
                <w:right w:val="none" w:sz="0" w:space="0" w:color="auto"/>
              </w:divBdr>
            </w:div>
            <w:div w:id="1241020288">
              <w:marLeft w:val="0"/>
              <w:marRight w:val="0"/>
              <w:marTop w:val="0"/>
              <w:marBottom w:val="0"/>
              <w:divBdr>
                <w:top w:val="none" w:sz="0" w:space="0" w:color="auto"/>
                <w:left w:val="none" w:sz="0" w:space="0" w:color="auto"/>
                <w:bottom w:val="none" w:sz="0" w:space="0" w:color="auto"/>
                <w:right w:val="none" w:sz="0" w:space="0" w:color="auto"/>
              </w:divBdr>
            </w:div>
          </w:divsChild>
        </w:div>
        <w:div w:id="1448692889">
          <w:marLeft w:val="0"/>
          <w:marRight w:val="0"/>
          <w:marTop w:val="75"/>
          <w:marBottom w:val="75"/>
          <w:divBdr>
            <w:top w:val="single" w:sz="6" w:space="3" w:color="E0E0E0"/>
            <w:left w:val="single" w:sz="6" w:space="3" w:color="E0E0E0"/>
            <w:bottom w:val="single" w:sz="6" w:space="3" w:color="E0E0E0"/>
            <w:right w:val="single" w:sz="6" w:space="3" w:color="E0E0E0"/>
          </w:divBdr>
          <w:divsChild>
            <w:div w:id="1500002002">
              <w:marLeft w:val="0"/>
              <w:marRight w:val="0"/>
              <w:marTop w:val="0"/>
              <w:marBottom w:val="0"/>
              <w:divBdr>
                <w:top w:val="none" w:sz="0" w:space="0" w:color="auto"/>
                <w:left w:val="none" w:sz="0" w:space="0" w:color="auto"/>
                <w:bottom w:val="none" w:sz="0" w:space="0" w:color="auto"/>
                <w:right w:val="none" w:sz="0" w:space="0" w:color="auto"/>
              </w:divBdr>
            </w:div>
            <w:div w:id="490103903">
              <w:marLeft w:val="0"/>
              <w:marRight w:val="0"/>
              <w:marTop w:val="0"/>
              <w:marBottom w:val="0"/>
              <w:divBdr>
                <w:top w:val="none" w:sz="0" w:space="0" w:color="auto"/>
                <w:left w:val="none" w:sz="0" w:space="0" w:color="auto"/>
                <w:bottom w:val="none" w:sz="0" w:space="0" w:color="auto"/>
                <w:right w:val="none" w:sz="0" w:space="0" w:color="auto"/>
              </w:divBdr>
            </w:div>
            <w:div w:id="1187989605">
              <w:marLeft w:val="0"/>
              <w:marRight w:val="0"/>
              <w:marTop w:val="0"/>
              <w:marBottom w:val="0"/>
              <w:divBdr>
                <w:top w:val="none" w:sz="0" w:space="0" w:color="auto"/>
                <w:left w:val="none" w:sz="0" w:space="0" w:color="auto"/>
                <w:bottom w:val="none" w:sz="0" w:space="0" w:color="auto"/>
                <w:right w:val="none" w:sz="0" w:space="0" w:color="auto"/>
              </w:divBdr>
            </w:div>
            <w:div w:id="1581136872">
              <w:marLeft w:val="0"/>
              <w:marRight w:val="0"/>
              <w:marTop w:val="0"/>
              <w:marBottom w:val="0"/>
              <w:divBdr>
                <w:top w:val="none" w:sz="0" w:space="0" w:color="auto"/>
                <w:left w:val="none" w:sz="0" w:space="0" w:color="auto"/>
                <w:bottom w:val="none" w:sz="0" w:space="0" w:color="auto"/>
                <w:right w:val="none" w:sz="0" w:space="0" w:color="auto"/>
              </w:divBdr>
            </w:div>
            <w:div w:id="1136796948">
              <w:marLeft w:val="0"/>
              <w:marRight w:val="0"/>
              <w:marTop w:val="0"/>
              <w:marBottom w:val="0"/>
              <w:divBdr>
                <w:top w:val="none" w:sz="0" w:space="0" w:color="auto"/>
                <w:left w:val="none" w:sz="0" w:space="0" w:color="auto"/>
                <w:bottom w:val="none" w:sz="0" w:space="0" w:color="auto"/>
                <w:right w:val="none" w:sz="0" w:space="0" w:color="auto"/>
              </w:divBdr>
            </w:div>
            <w:div w:id="2042978246">
              <w:marLeft w:val="0"/>
              <w:marRight w:val="0"/>
              <w:marTop w:val="0"/>
              <w:marBottom w:val="0"/>
              <w:divBdr>
                <w:top w:val="none" w:sz="0" w:space="0" w:color="auto"/>
                <w:left w:val="none" w:sz="0" w:space="0" w:color="auto"/>
                <w:bottom w:val="none" w:sz="0" w:space="0" w:color="auto"/>
                <w:right w:val="none" w:sz="0" w:space="0" w:color="auto"/>
              </w:divBdr>
            </w:div>
          </w:divsChild>
        </w:div>
        <w:div w:id="710302981">
          <w:marLeft w:val="0"/>
          <w:marRight w:val="0"/>
          <w:marTop w:val="75"/>
          <w:marBottom w:val="75"/>
          <w:divBdr>
            <w:top w:val="single" w:sz="6" w:space="3" w:color="E0E0E0"/>
            <w:left w:val="single" w:sz="6" w:space="3" w:color="E0E0E0"/>
            <w:bottom w:val="single" w:sz="6" w:space="3" w:color="E0E0E0"/>
            <w:right w:val="single" w:sz="6" w:space="3" w:color="E0E0E0"/>
          </w:divBdr>
          <w:divsChild>
            <w:div w:id="805926841">
              <w:marLeft w:val="0"/>
              <w:marRight w:val="0"/>
              <w:marTop w:val="0"/>
              <w:marBottom w:val="0"/>
              <w:divBdr>
                <w:top w:val="none" w:sz="0" w:space="0" w:color="auto"/>
                <w:left w:val="none" w:sz="0" w:space="0" w:color="auto"/>
                <w:bottom w:val="none" w:sz="0" w:space="0" w:color="auto"/>
                <w:right w:val="none" w:sz="0" w:space="0" w:color="auto"/>
              </w:divBdr>
            </w:div>
            <w:div w:id="776949984">
              <w:marLeft w:val="0"/>
              <w:marRight w:val="0"/>
              <w:marTop w:val="0"/>
              <w:marBottom w:val="0"/>
              <w:divBdr>
                <w:top w:val="none" w:sz="0" w:space="0" w:color="auto"/>
                <w:left w:val="none" w:sz="0" w:space="0" w:color="auto"/>
                <w:bottom w:val="none" w:sz="0" w:space="0" w:color="auto"/>
                <w:right w:val="none" w:sz="0" w:space="0" w:color="auto"/>
              </w:divBdr>
            </w:div>
            <w:div w:id="901870508">
              <w:marLeft w:val="0"/>
              <w:marRight w:val="0"/>
              <w:marTop w:val="0"/>
              <w:marBottom w:val="0"/>
              <w:divBdr>
                <w:top w:val="none" w:sz="0" w:space="0" w:color="auto"/>
                <w:left w:val="none" w:sz="0" w:space="0" w:color="auto"/>
                <w:bottom w:val="none" w:sz="0" w:space="0" w:color="auto"/>
                <w:right w:val="none" w:sz="0" w:space="0" w:color="auto"/>
              </w:divBdr>
            </w:div>
            <w:div w:id="1182208828">
              <w:marLeft w:val="0"/>
              <w:marRight w:val="0"/>
              <w:marTop w:val="0"/>
              <w:marBottom w:val="0"/>
              <w:divBdr>
                <w:top w:val="none" w:sz="0" w:space="0" w:color="auto"/>
                <w:left w:val="none" w:sz="0" w:space="0" w:color="auto"/>
                <w:bottom w:val="none" w:sz="0" w:space="0" w:color="auto"/>
                <w:right w:val="none" w:sz="0" w:space="0" w:color="auto"/>
              </w:divBdr>
            </w:div>
            <w:div w:id="1841971132">
              <w:marLeft w:val="0"/>
              <w:marRight w:val="0"/>
              <w:marTop w:val="0"/>
              <w:marBottom w:val="0"/>
              <w:divBdr>
                <w:top w:val="none" w:sz="0" w:space="0" w:color="auto"/>
                <w:left w:val="none" w:sz="0" w:space="0" w:color="auto"/>
                <w:bottom w:val="none" w:sz="0" w:space="0" w:color="auto"/>
                <w:right w:val="none" w:sz="0" w:space="0" w:color="auto"/>
              </w:divBdr>
            </w:div>
            <w:div w:id="936523120">
              <w:marLeft w:val="0"/>
              <w:marRight w:val="0"/>
              <w:marTop w:val="0"/>
              <w:marBottom w:val="0"/>
              <w:divBdr>
                <w:top w:val="none" w:sz="0" w:space="0" w:color="auto"/>
                <w:left w:val="none" w:sz="0" w:space="0" w:color="auto"/>
                <w:bottom w:val="none" w:sz="0" w:space="0" w:color="auto"/>
                <w:right w:val="none" w:sz="0" w:space="0" w:color="auto"/>
              </w:divBdr>
            </w:div>
          </w:divsChild>
        </w:div>
        <w:div w:id="764883037">
          <w:marLeft w:val="0"/>
          <w:marRight w:val="0"/>
          <w:marTop w:val="75"/>
          <w:marBottom w:val="75"/>
          <w:divBdr>
            <w:top w:val="single" w:sz="6" w:space="3" w:color="E0E0E0"/>
            <w:left w:val="single" w:sz="6" w:space="3" w:color="E0E0E0"/>
            <w:bottom w:val="single" w:sz="6" w:space="3" w:color="E0E0E0"/>
            <w:right w:val="single" w:sz="6" w:space="3" w:color="E0E0E0"/>
          </w:divBdr>
          <w:divsChild>
            <w:div w:id="581909238">
              <w:marLeft w:val="0"/>
              <w:marRight w:val="0"/>
              <w:marTop w:val="0"/>
              <w:marBottom w:val="0"/>
              <w:divBdr>
                <w:top w:val="none" w:sz="0" w:space="0" w:color="auto"/>
                <w:left w:val="none" w:sz="0" w:space="0" w:color="auto"/>
                <w:bottom w:val="none" w:sz="0" w:space="0" w:color="auto"/>
                <w:right w:val="none" w:sz="0" w:space="0" w:color="auto"/>
              </w:divBdr>
            </w:div>
            <w:div w:id="36053102">
              <w:marLeft w:val="0"/>
              <w:marRight w:val="0"/>
              <w:marTop w:val="0"/>
              <w:marBottom w:val="0"/>
              <w:divBdr>
                <w:top w:val="none" w:sz="0" w:space="0" w:color="auto"/>
                <w:left w:val="none" w:sz="0" w:space="0" w:color="auto"/>
                <w:bottom w:val="none" w:sz="0" w:space="0" w:color="auto"/>
                <w:right w:val="none" w:sz="0" w:space="0" w:color="auto"/>
              </w:divBdr>
            </w:div>
            <w:div w:id="854924250">
              <w:marLeft w:val="0"/>
              <w:marRight w:val="0"/>
              <w:marTop w:val="0"/>
              <w:marBottom w:val="0"/>
              <w:divBdr>
                <w:top w:val="none" w:sz="0" w:space="0" w:color="auto"/>
                <w:left w:val="none" w:sz="0" w:space="0" w:color="auto"/>
                <w:bottom w:val="none" w:sz="0" w:space="0" w:color="auto"/>
                <w:right w:val="none" w:sz="0" w:space="0" w:color="auto"/>
              </w:divBdr>
            </w:div>
            <w:div w:id="424226100">
              <w:marLeft w:val="0"/>
              <w:marRight w:val="0"/>
              <w:marTop w:val="0"/>
              <w:marBottom w:val="0"/>
              <w:divBdr>
                <w:top w:val="none" w:sz="0" w:space="0" w:color="auto"/>
                <w:left w:val="none" w:sz="0" w:space="0" w:color="auto"/>
                <w:bottom w:val="none" w:sz="0" w:space="0" w:color="auto"/>
                <w:right w:val="none" w:sz="0" w:space="0" w:color="auto"/>
              </w:divBdr>
            </w:div>
            <w:div w:id="727996387">
              <w:marLeft w:val="0"/>
              <w:marRight w:val="0"/>
              <w:marTop w:val="0"/>
              <w:marBottom w:val="0"/>
              <w:divBdr>
                <w:top w:val="none" w:sz="0" w:space="0" w:color="auto"/>
                <w:left w:val="none" w:sz="0" w:space="0" w:color="auto"/>
                <w:bottom w:val="none" w:sz="0" w:space="0" w:color="auto"/>
                <w:right w:val="none" w:sz="0" w:space="0" w:color="auto"/>
              </w:divBdr>
            </w:div>
            <w:div w:id="1359353105">
              <w:marLeft w:val="0"/>
              <w:marRight w:val="0"/>
              <w:marTop w:val="0"/>
              <w:marBottom w:val="0"/>
              <w:divBdr>
                <w:top w:val="none" w:sz="0" w:space="0" w:color="auto"/>
                <w:left w:val="none" w:sz="0" w:space="0" w:color="auto"/>
                <w:bottom w:val="none" w:sz="0" w:space="0" w:color="auto"/>
                <w:right w:val="none" w:sz="0" w:space="0" w:color="auto"/>
              </w:divBdr>
            </w:div>
          </w:divsChild>
        </w:div>
        <w:div w:id="688488181">
          <w:marLeft w:val="0"/>
          <w:marRight w:val="0"/>
          <w:marTop w:val="75"/>
          <w:marBottom w:val="75"/>
          <w:divBdr>
            <w:top w:val="single" w:sz="6" w:space="3" w:color="E0E0E0"/>
            <w:left w:val="single" w:sz="6" w:space="3" w:color="E0E0E0"/>
            <w:bottom w:val="single" w:sz="6" w:space="3" w:color="E0E0E0"/>
            <w:right w:val="single" w:sz="6" w:space="3" w:color="E0E0E0"/>
          </w:divBdr>
          <w:divsChild>
            <w:div w:id="115833862">
              <w:marLeft w:val="0"/>
              <w:marRight w:val="0"/>
              <w:marTop w:val="0"/>
              <w:marBottom w:val="0"/>
              <w:divBdr>
                <w:top w:val="none" w:sz="0" w:space="0" w:color="auto"/>
                <w:left w:val="none" w:sz="0" w:space="0" w:color="auto"/>
                <w:bottom w:val="none" w:sz="0" w:space="0" w:color="auto"/>
                <w:right w:val="none" w:sz="0" w:space="0" w:color="auto"/>
              </w:divBdr>
            </w:div>
            <w:div w:id="344939789">
              <w:marLeft w:val="0"/>
              <w:marRight w:val="0"/>
              <w:marTop w:val="0"/>
              <w:marBottom w:val="0"/>
              <w:divBdr>
                <w:top w:val="none" w:sz="0" w:space="0" w:color="auto"/>
                <w:left w:val="none" w:sz="0" w:space="0" w:color="auto"/>
                <w:bottom w:val="none" w:sz="0" w:space="0" w:color="auto"/>
                <w:right w:val="none" w:sz="0" w:space="0" w:color="auto"/>
              </w:divBdr>
            </w:div>
            <w:div w:id="1326126207">
              <w:marLeft w:val="0"/>
              <w:marRight w:val="0"/>
              <w:marTop w:val="0"/>
              <w:marBottom w:val="0"/>
              <w:divBdr>
                <w:top w:val="none" w:sz="0" w:space="0" w:color="auto"/>
                <w:left w:val="none" w:sz="0" w:space="0" w:color="auto"/>
                <w:bottom w:val="none" w:sz="0" w:space="0" w:color="auto"/>
                <w:right w:val="none" w:sz="0" w:space="0" w:color="auto"/>
              </w:divBdr>
            </w:div>
            <w:div w:id="1423991799">
              <w:marLeft w:val="0"/>
              <w:marRight w:val="0"/>
              <w:marTop w:val="0"/>
              <w:marBottom w:val="0"/>
              <w:divBdr>
                <w:top w:val="none" w:sz="0" w:space="0" w:color="auto"/>
                <w:left w:val="none" w:sz="0" w:space="0" w:color="auto"/>
                <w:bottom w:val="none" w:sz="0" w:space="0" w:color="auto"/>
                <w:right w:val="none" w:sz="0" w:space="0" w:color="auto"/>
              </w:divBdr>
            </w:div>
            <w:div w:id="452334726">
              <w:marLeft w:val="0"/>
              <w:marRight w:val="0"/>
              <w:marTop w:val="0"/>
              <w:marBottom w:val="0"/>
              <w:divBdr>
                <w:top w:val="none" w:sz="0" w:space="0" w:color="auto"/>
                <w:left w:val="none" w:sz="0" w:space="0" w:color="auto"/>
                <w:bottom w:val="none" w:sz="0" w:space="0" w:color="auto"/>
                <w:right w:val="none" w:sz="0" w:space="0" w:color="auto"/>
              </w:divBdr>
            </w:div>
            <w:div w:id="1409881714">
              <w:marLeft w:val="0"/>
              <w:marRight w:val="0"/>
              <w:marTop w:val="0"/>
              <w:marBottom w:val="0"/>
              <w:divBdr>
                <w:top w:val="none" w:sz="0" w:space="0" w:color="auto"/>
                <w:left w:val="none" w:sz="0" w:space="0" w:color="auto"/>
                <w:bottom w:val="none" w:sz="0" w:space="0" w:color="auto"/>
                <w:right w:val="none" w:sz="0" w:space="0" w:color="auto"/>
              </w:divBdr>
            </w:div>
          </w:divsChild>
        </w:div>
        <w:div w:id="299773898">
          <w:marLeft w:val="0"/>
          <w:marRight w:val="0"/>
          <w:marTop w:val="75"/>
          <w:marBottom w:val="75"/>
          <w:divBdr>
            <w:top w:val="single" w:sz="6" w:space="3" w:color="E0E0E0"/>
            <w:left w:val="single" w:sz="6" w:space="3" w:color="E0E0E0"/>
            <w:bottom w:val="single" w:sz="6" w:space="3" w:color="E0E0E0"/>
            <w:right w:val="single" w:sz="6" w:space="3" w:color="E0E0E0"/>
          </w:divBdr>
          <w:divsChild>
            <w:div w:id="839857051">
              <w:marLeft w:val="0"/>
              <w:marRight w:val="0"/>
              <w:marTop w:val="0"/>
              <w:marBottom w:val="0"/>
              <w:divBdr>
                <w:top w:val="none" w:sz="0" w:space="0" w:color="auto"/>
                <w:left w:val="none" w:sz="0" w:space="0" w:color="auto"/>
                <w:bottom w:val="none" w:sz="0" w:space="0" w:color="auto"/>
                <w:right w:val="none" w:sz="0" w:space="0" w:color="auto"/>
              </w:divBdr>
            </w:div>
            <w:div w:id="1496534336">
              <w:marLeft w:val="0"/>
              <w:marRight w:val="0"/>
              <w:marTop w:val="0"/>
              <w:marBottom w:val="0"/>
              <w:divBdr>
                <w:top w:val="none" w:sz="0" w:space="0" w:color="auto"/>
                <w:left w:val="none" w:sz="0" w:space="0" w:color="auto"/>
                <w:bottom w:val="none" w:sz="0" w:space="0" w:color="auto"/>
                <w:right w:val="none" w:sz="0" w:space="0" w:color="auto"/>
              </w:divBdr>
            </w:div>
            <w:div w:id="1059983842">
              <w:marLeft w:val="0"/>
              <w:marRight w:val="0"/>
              <w:marTop w:val="0"/>
              <w:marBottom w:val="0"/>
              <w:divBdr>
                <w:top w:val="none" w:sz="0" w:space="0" w:color="auto"/>
                <w:left w:val="none" w:sz="0" w:space="0" w:color="auto"/>
                <w:bottom w:val="none" w:sz="0" w:space="0" w:color="auto"/>
                <w:right w:val="none" w:sz="0" w:space="0" w:color="auto"/>
              </w:divBdr>
            </w:div>
            <w:div w:id="497035843">
              <w:marLeft w:val="0"/>
              <w:marRight w:val="0"/>
              <w:marTop w:val="0"/>
              <w:marBottom w:val="0"/>
              <w:divBdr>
                <w:top w:val="none" w:sz="0" w:space="0" w:color="auto"/>
                <w:left w:val="none" w:sz="0" w:space="0" w:color="auto"/>
                <w:bottom w:val="none" w:sz="0" w:space="0" w:color="auto"/>
                <w:right w:val="none" w:sz="0" w:space="0" w:color="auto"/>
              </w:divBdr>
            </w:div>
            <w:div w:id="1439789419">
              <w:marLeft w:val="0"/>
              <w:marRight w:val="0"/>
              <w:marTop w:val="0"/>
              <w:marBottom w:val="0"/>
              <w:divBdr>
                <w:top w:val="none" w:sz="0" w:space="0" w:color="auto"/>
                <w:left w:val="none" w:sz="0" w:space="0" w:color="auto"/>
                <w:bottom w:val="none" w:sz="0" w:space="0" w:color="auto"/>
                <w:right w:val="none" w:sz="0" w:space="0" w:color="auto"/>
              </w:divBdr>
            </w:div>
            <w:div w:id="1236625352">
              <w:marLeft w:val="0"/>
              <w:marRight w:val="0"/>
              <w:marTop w:val="0"/>
              <w:marBottom w:val="0"/>
              <w:divBdr>
                <w:top w:val="none" w:sz="0" w:space="0" w:color="auto"/>
                <w:left w:val="none" w:sz="0" w:space="0" w:color="auto"/>
                <w:bottom w:val="none" w:sz="0" w:space="0" w:color="auto"/>
                <w:right w:val="none" w:sz="0" w:space="0" w:color="auto"/>
              </w:divBdr>
            </w:div>
          </w:divsChild>
        </w:div>
        <w:div w:id="346955436">
          <w:marLeft w:val="0"/>
          <w:marRight w:val="0"/>
          <w:marTop w:val="75"/>
          <w:marBottom w:val="75"/>
          <w:divBdr>
            <w:top w:val="single" w:sz="6" w:space="3" w:color="E0E0E0"/>
            <w:left w:val="single" w:sz="6" w:space="3" w:color="E0E0E0"/>
            <w:bottom w:val="single" w:sz="6" w:space="3" w:color="E0E0E0"/>
            <w:right w:val="single" w:sz="6" w:space="3" w:color="E0E0E0"/>
          </w:divBdr>
          <w:divsChild>
            <w:div w:id="1712728251">
              <w:marLeft w:val="0"/>
              <w:marRight w:val="0"/>
              <w:marTop w:val="0"/>
              <w:marBottom w:val="0"/>
              <w:divBdr>
                <w:top w:val="none" w:sz="0" w:space="0" w:color="auto"/>
                <w:left w:val="none" w:sz="0" w:space="0" w:color="auto"/>
                <w:bottom w:val="none" w:sz="0" w:space="0" w:color="auto"/>
                <w:right w:val="none" w:sz="0" w:space="0" w:color="auto"/>
              </w:divBdr>
            </w:div>
            <w:div w:id="294026074">
              <w:marLeft w:val="0"/>
              <w:marRight w:val="0"/>
              <w:marTop w:val="0"/>
              <w:marBottom w:val="0"/>
              <w:divBdr>
                <w:top w:val="none" w:sz="0" w:space="0" w:color="auto"/>
                <w:left w:val="none" w:sz="0" w:space="0" w:color="auto"/>
                <w:bottom w:val="none" w:sz="0" w:space="0" w:color="auto"/>
                <w:right w:val="none" w:sz="0" w:space="0" w:color="auto"/>
              </w:divBdr>
            </w:div>
            <w:div w:id="1629629879">
              <w:marLeft w:val="0"/>
              <w:marRight w:val="0"/>
              <w:marTop w:val="0"/>
              <w:marBottom w:val="0"/>
              <w:divBdr>
                <w:top w:val="none" w:sz="0" w:space="0" w:color="auto"/>
                <w:left w:val="none" w:sz="0" w:space="0" w:color="auto"/>
                <w:bottom w:val="none" w:sz="0" w:space="0" w:color="auto"/>
                <w:right w:val="none" w:sz="0" w:space="0" w:color="auto"/>
              </w:divBdr>
            </w:div>
            <w:div w:id="1382051668">
              <w:marLeft w:val="0"/>
              <w:marRight w:val="0"/>
              <w:marTop w:val="0"/>
              <w:marBottom w:val="0"/>
              <w:divBdr>
                <w:top w:val="none" w:sz="0" w:space="0" w:color="auto"/>
                <w:left w:val="none" w:sz="0" w:space="0" w:color="auto"/>
                <w:bottom w:val="none" w:sz="0" w:space="0" w:color="auto"/>
                <w:right w:val="none" w:sz="0" w:space="0" w:color="auto"/>
              </w:divBdr>
            </w:div>
            <w:div w:id="380442246">
              <w:marLeft w:val="0"/>
              <w:marRight w:val="0"/>
              <w:marTop w:val="0"/>
              <w:marBottom w:val="0"/>
              <w:divBdr>
                <w:top w:val="none" w:sz="0" w:space="0" w:color="auto"/>
                <w:left w:val="none" w:sz="0" w:space="0" w:color="auto"/>
                <w:bottom w:val="none" w:sz="0" w:space="0" w:color="auto"/>
                <w:right w:val="none" w:sz="0" w:space="0" w:color="auto"/>
              </w:divBdr>
            </w:div>
            <w:div w:id="461927803">
              <w:marLeft w:val="0"/>
              <w:marRight w:val="0"/>
              <w:marTop w:val="0"/>
              <w:marBottom w:val="0"/>
              <w:divBdr>
                <w:top w:val="none" w:sz="0" w:space="0" w:color="auto"/>
                <w:left w:val="none" w:sz="0" w:space="0" w:color="auto"/>
                <w:bottom w:val="none" w:sz="0" w:space="0" w:color="auto"/>
                <w:right w:val="none" w:sz="0" w:space="0" w:color="auto"/>
              </w:divBdr>
            </w:div>
          </w:divsChild>
        </w:div>
        <w:div w:id="1931617685">
          <w:marLeft w:val="0"/>
          <w:marRight w:val="0"/>
          <w:marTop w:val="75"/>
          <w:marBottom w:val="75"/>
          <w:divBdr>
            <w:top w:val="single" w:sz="6" w:space="3" w:color="E0E0E0"/>
            <w:left w:val="single" w:sz="6" w:space="3" w:color="E0E0E0"/>
            <w:bottom w:val="single" w:sz="6" w:space="3" w:color="E0E0E0"/>
            <w:right w:val="single" w:sz="6" w:space="3" w:color="E0E0E0"/>
          </w:divBdr>
          <w:divsChild>
            <w:div w:id="1268126087">
              <w:marLeft w:val="0"/>
              <w:marRight w:val="0"/>
              <w:marTop w:val="0"/>
              <w:marBottom w:val="0"/>
              <w:divBdr>
                <w:top w:val="none" w:sz="0" w:space="0" w:color="auto"/>
                <w:left w:val="none" w:sz="0" w:space="0" w:color="auto"/>
                <w:bottom w:val="none" w:sz="0" w:space="0" w:color="auto"/>
                <w:right w:val="none" w:sz="0" w:space="0" w:color="auto"/>
              </w:divBdr>
            </w:div>
            <w:div w:id="1965697654">
              <w:marLeft w:val="0"/>
              <w:marRight w:val="0"/>
              <w:marTop w:val="0"/>
              <w:marBottom w:val="0"/>
              <w:divBdr>
                <w:top w:val="none" w:sz="0" w:space="0" w:color="auto"/>
                <w:left w:val="none" w:sz="0" w:space="0" w:color="auto"/>
                <w:bottom w:val="none" w:sz="0" w:space="0" w:color="auto"/>
                <w:right w:val="none" w:sz="0" w:space="0" w:color="auto"/>
              </w:divBdr>
            </w:div>
            <w:div w:id="113644058">
              <w:marLeft w:val="0"/>
              <w:marRight w:val="0"/>
              <w:marTop w:val="0"/>
              <w:marBottom w:val="0"/>
              <w:divBdr>
                <w:top w:val="none" w:sz="0" w:space="0" w:color="auto"/>
                <w:left w:val="none" w:sz="0" w:space="0" w:color="auto"/>
                <w:bottom w:val="none" w:sz="0" w:space="0" w:color="auto"/>
                <w:right w:val="none" w:sz="0" w:space="0" w:color="auto"/>
              </w:divBdr>
            </w:div>
            <w:div w:id="1962154248">
              <w:marLeft w:val="0"/>
              <w:marRight w:val="0"/>
              <w:marTop w:val="0"/>
              <w:marBottom w:val="0"/>
              <w:divBdr>
                <w:top w:val="none" w:sz="0" w:space="0" w:color="auto"/>
                <w:left w:val="none" w:sz="0" w:space="0" w:color="auto"/>
                <w:bottom w:val="none" w:sz="0" w:space="0" w:color="auto"/>
                <w:right w:val="none" w:sz="0" w:space="0" w:color="auto"/>
              </w:divBdr>
            </w:div>
            <w:div w:id="1613441069">
              <w:marLeft w:val="0"/>
              <w:marRight w:val="0"/>
              <w:marTop w:val="0"/>
              <w:marBottom w:val="0"/>
              <w:divBdr>
                <w:top w:val="none" w:sz="0" w:space="0" w:color="auto"/>
                <w:left w:val="none" w:sz="0" w:space="0" w:color="auto"/>
                <w:bottom w:val="none" w:sz="0" w:space="0" w:color="auto"/>
                <w:right w:val="none" w:sz="0" w:space="0" w:color="auto"/>
              </w:divBdr>
            </w:div>
            <w:div w:id="1503006977">
              <w:marLeft w:val="0"/>
              <w:marRight w:val="0"/>
              <w:marTop w:val="0"/>
              <w:marBottom w:val="0"/>
              <w:divBdr>
                <w:top w:val="none" w:sz="0" w:space="0" w:color="auto"/>
                <w:left w:val="none" w:sz="0" w:space="0" w:color="auto"/>
                <w:bottom w:val="none" w:sz="0" w:space="0" w:color="auto"/>
                <w:right w:val="none" w:sz="0" w:space="0" w:color="auto"/>
              </w:divBdr>
            </w:div>
          </w:divsChild>
        </w:div>
        <w:div w:id="1339115109">
          <w:marLeft w:val="0"/>
          <w:marRight w:val="0"/>
          <w:marTop w:val="75"/>
          <w:marBottom w:val="75"/>
          <w:divBdr>
            <w:top w:val="single" w:sz="6" w:space="3" w:color="E0E0E0"/>
            <w:left w:val="single" w:sz="6" w:space="3" w:color="E0E0E0"/>
            <w:bottom w:val="single" w:sz="6" w:space="3" w:color="E0E0E0"/>
            <w:right w:val="single" w:sz="6" w:space="3" w:color="E0E0E0"/>
          </w:divBdr>
          <w:divsChild>
            <w:div w:id="1399858185">
              <w:marLeft w:val="0"/>
              <w:marRight w:val="0"/>
              <w:marTop w:val="0"/>
              <w:marBottom w:val="0"/>
              <w:divBdr>
                <w:top w:val="none" w:sz="0" w:space="0" w:color="auto"/>
                <w:left w:val="none" w:sz="0" w:space="0" w:color="auto"/>
                <w:bottom w:val="none" w:sz="0" w:space="0" w:color="auto"/>
                <w:right w:val="none" w:sz="0" w:space="0" w:color="auto"/>
              </w:divBdr>
            </w:div>
            <w:div w:id="249898145">
              <w:marLeft w:val="0"/>
              <w:marRight w:val="0"/>
              <w:marTop w:val="0"/>
              <w:marBottom w:val="0"/>
              <w:divBdr>
                <w:top w:val="none" w:sz="0" w:space="0" w:color="auto"/>
                <w:left w:val="none" w:sz="0" w:space="0" w:color="auto"/>
                <w:bottom w:val="none" w:sz="0" w:space="0" w:color="auto"/>
                <w:right w:val="none" w:sz="0" w:space="0" w:color="auto"/>
              </w:divBdr>
            </w:div>
            <w:div w:id="990593587">
              <w:marLeft w:val="0"/>
              <w:marRight w:val="0"/>
              <w:marTop w:val="0"/>
              <w:marBottom w:val="0"/>
              <w:divBdr>
                <w:top w:val="none" w:sz="0" w:space="0" w:color="auto"/>
                <w:left w:val="none" w:sz="0" w:space="0" w:color="auto"/>
                <w:bottom w:val="none" w:sz="0" w:space="0" w:color="auto"/>
                <w:right w:val="none" w:sz="0" w:space="0" w:color="auto"/>
              </w:divBdr>
            </w:div>
            <w:div w:id="1026180121">
              <w:marLeft w:val="0"/>
              <w:marRight w:val="0"/>
              <w:marTop w:val="0"/>
              <w:marBottom w:val="0"/>
              <w:divBdr>
                <w:top w:val="none" w:sz="0" w:space="0" w:color="auto"/>
                <w:left w:val="none" w:sz="0" w:space="0" w:color="auto"/>
                <w:bottom w:val="none" w:sz="0" w:space="0" w:color="auto"/>
                <w:right w:val="none" w:sz="0" w:space="0" w:color="auto"/>
              </w:divBdr>
            </w:div>
            <w:div w:id="574363788">
              <w:marLeft w:val="0"/>
              <w:marRight w:val="0"/>
              <w:marTop w:val="0"/>
              <w:marBottom w:val="0"/>
              <w:divBdr>
                <w:top w:val="none" w:sz="0" w:space="0" w:color="auto"/>
                <w:left w:val="none" w:sz="0" w:space="0" w:color="auto"/>
                <w:bottom w:val="none" w:sz="0" w:space="0" w:color="auto"/>
                <w:right w:val="none" w:sz="0" w:space="0" w:color="auto"/>
              </w:divBdr>
            </w:div>
            <w:div w:id="949822685">
              <w:marLeft w:val="0"/>
              <w:marRight w:val="0"/>
              <w:marTop w:val="0"/>
              <w:marBottom w:val="0"/>
              <w:divBdr>
                <w:top w:val="none" w:sz="0" w:space="0" w:color="auto"/>
                <w:left w:val="none" w:sz="0" w:space="0" w:color="auto"/>
                <w:bottom w:val="none" w:sz="0" w:space="0" w:color="auto"/>
                <w:right w:val="none" w:sz="0" w:space="0" w:color="auto"/>
              </w:divBdr>
            </w:div>
          </w:divsChild>
        </w:div>
        <w:div w:id="2130468170">
          <w:marLeft w:val="0"/>
          <w:marRight w:val="0"/>
          <w:marTop w:val="75"/>
          <w:marBottom w:val="75"/>
          <w:divBdr>
            <w:top w:val="single" w:sz="6" w:space="3" w:color="E0E0E0"/>
            <w:left w:val="single" w:sz="6" w:space="3" w:color="E0E0E0"/>
            <w:bottom w:val="single" w:sz="6" w:space="3" w:color="E0E0E0"/>
            <w:right w:val="single" w:sz="6" w:space="3" w:color="E0E0E0"/>
          </w:divBdr>
          <w:divsChild>
            <w:div w:id="654921891">
              <w:marLeft w:val="0"/>
              <w:marRight w:val="0"/>
              <w:marTop w:val="0"/>
              <w:marBottom w:val="0"/>
              <w:divBdr>
                <w:top w:val="none" w:sz="0" w:space="0" w:color="auto"/>
                <w:left w:val="none" w:sz="0" w:space="0" w:color="auto"/>
                <w:bottom w:val="none" w:sz="0" w:space="0" w:color="auto"/>
                <w:right w:val="none" w:sz="0" w:space="0" w:color="auto"/>
              </w:divBdr>
            </w:div>
            <w:div w:id="386800799">
              <w:marLeft w:val="0"/>
              <w:marRight w:val="0"/>
              <w:marTop w:val="0"/>
              <w:marBottom w:val="0"/>
              <w:divBdr>
                <w:top w:val="none" w:sz="0" w:space="0" w:color="auto"/>
                <w:left w:val="none" w:sz="0" w:space="0" w:color="auto"/>
                <w:bottom w:val="none" w:sz="0" w:space="0" w:color="auto"/>
                <w:right w:val="none" w:sz="0" w:space="0" w:color="auto"/>
              </w:divBdr>
            </w:div>
            <w:div w:id="169757055">
              <w:marLeft w:val="0"/>
              <w:marRight w:val="0"/>
              <w:marTop w:val="0"/>
              <w:marBottom w:val="0"/>
              <w:divBdr>
                <w:top w:val="none" w:sz="0" w:space="0" w:color="auto"/>
                <w:left w:val="none" w:sz="0" w:space="0" w:color="auto"/>
                <w:bottom w:val="none" w:sz="0" w:space="0" w:color="auto"/>
                <w:right w:val="none" w:sz="0" w:space="0" w:color="auto"/>
              </w:divBdr>
            </w:div>
            <w:div w:id="775515540">
              <w:marLeft w:val="0"/>
              <w:marRight w:val="0"/>
              <w:marTop w:val="0"/>
              <w:marBottom w:val="0"/>
              <w:divBdr>
                <w:top w:val="none" w:sz="0" w:space="0" w:color="auto"/>
                <w:left w:val="none" w:sz="0" w:space="0" w:color="auto"/>
                <w:bottom w:val="none" w:sz="0" w:space="0" w:color="auto"/>
                <w:right w:val="none" w:sz="0" w:space="0" w:color="auto"/>
              </w:divBdr>
            </w:div>
            <w:div w:id="1736507633">
              <w:marLeft w:val="0"/>
              <w:marRight w:val="0"/>
              <w:marTop w:val="0"/>
              <w:marBottom w:val="0"/>
              <w:divBdr>
                <w:top w:val="none" w:sz="0" w:space="0" w:color="auto"/>
                <w:left w:val="none" w:sz="0" w:space="0" w:color="auto"/>
                <w:bottom w:val="none" w:sz="0" w:space="0" w:color="auto"/>
                <w:right w:val="none" w:sz="0" w:space="0" w:color="auto"/>
              </w:divBdr>
            </w:div>
            <w:div w:id="694159527">
              <w:marLeft w:val="0"/>
              <w:marRight w:val="0"/>
              <w:marTop w:val="0"/>
              <w:marBottom w:val="0"/>
              <w:divBdr>
                <w:top w:val="none" w:sz="0" w:space="0" w:color="auto"/>
                <w:left w:val="none" w:sz="0" w:space="0" w:color="auto"/>
                <w:bottom w:val="none" w:sz="0" w:space="0" w:color="auto"/>
                <w:right w:val="none" w:sz="0" w:space="0" w:color="auto"/>
              </w:divBdr>
            </w:div>
          </w:divsChild>
        </w:div>
        <w:div w:id="1475178249">
          <w:marLeft w:val="0"/>
          <w:marRight w:val="0"/>
          <w:marTop w:val="75"/>
          <w:marBottom w:val="75"/>
          <w:divBdr>
            <w:top w:val="single" w:sz="6" w:space="3" w:color="E0E0E0"/>
            <w:left w:val="single" w:sz="6" w:space="3" w:color="E0E0E0"/>
            <w:bottom w:val="single" w:sz="6" w:space="3" w:color="E0E0E0"/>
            <w:right w:val="single" w:sz="6" w:space="3" w:color="E0E0E0"/>
          </w:divBdr>
          <w:divsChild>
            <w:div w:id="2084906063">
              <w:marLeft w:val="0"/>
              <w:marRight w:val="0"/>
              <w:marTop w:val="0"/>
              <w:marBottom w:val="0"/>
              <w:divBdr>
                <w:top w:val="none" w:sz="0" w:space="0" w:color="auto"/>
                <w:left w:val="none" w:sz="0" w:space="0" w:color="auto"/>
                <w:bottom w:val="none" w:sz="0" w:space="0" w:color="auto"/>
                <w:right w:val="none" w:sz="0" w:space="0" w:color="auto"/>
              </w:divBdr>
            </w:div>
            <w:div w:id="163517110">
              <w:marLeft w:val="0"/>
              <w:marRight w:val="0"/>
              <w:marTop w:val="0"/>
              <w:marBottom w:val="0"/>
              <w:divBdr>
                <w:top w:val="none" w:sz="0" w:space="0" w:color="auto"/>
                <w:left w:val="none" w:sz="0" w:space="0" w:color="auto"/>
                <w:bottom w:val="none" w:sz="0" w:space="0" w:color="auto"/>
                <w:right w:val="none" w:sz="0" w:space="0" w:color="auto"/>
              </w:divBdr>
            </w:div>
            <w:div w:id="1831748208">
              <w:marLeft w:val="0"/>
              <w:marRight w:val="0"/>
              <w:marTop w:val="0"/>
              <w:marBottom w:val="0"/>
              <w:divBdr>
                <w:top w:val="none" w:sz="0" w:space="0" w:color="auto"/>
                <w:left w:val="none" w:sz="0" w:space="0" w:color="auto"/>
                <w:bottom w:val="none" w:sz="0" w:space="0" w:color="auto"/>
                <w:right w:val="none" w:sz="0" w:space="0" w:color="auto"/>
              </w:divBdr>
            </w:div>
            <w:div w:id="1315375136">
              <w:marLeft w:val="0"/>
              <w:marRight w:val="0"/>
              <w:marTop w:val="0"/>
              <w:marBottom w:val="0"/>
              <w:divBdr>
                <w:top w:val="none" w:sz="0" w:space="0" w:color="auto"/>
                <w:left w:val="none" w:sz="0" w:space="0" w:color="auto"/>
                <w:bottom w:val="none" w:sz="0" w:space="0" w:color="auto"/>
                <w:right w:val="none" w:sz="0" w:space="0" w:color="auto"/>
              </w:divBdr>
            </w:div>
            <w:div w:id="1053699047">
              <w:marLeft w:val="0"/>
              <w:marRight w:val="0"/>
              <w:marTop w:val="0"/>
              <w:marBottom w:val="0"/>
              <w:divBdr>
                <w:top w:val="none" w:sz="0" w:space="0" w:color="auto"/>
                <w:left w:val="none" w:sz="0" w:space="0" w:color="auto"/>
                <w:bottom w:val="none" w:sz="0" w:space="0" w:color="auto"/>
                <w:right w:val="none" w:sz="0" w:space="0" w:color="auto"/>
              </w:divBdr>
            </w:div>
            <w:div w:id="1219433973">
              <w:marLeft w:val="0"/>
              <w:marRight w:val="0"/>
              <w:marTop w:val="0"/>
              <w:marBottom w:val="0"/>
              <w:divBdr>
                <w:top w:val="none" w:sz="0" w:space="0" w:color="auto"/>
                <w:left w:val="none" w:sz="0" w:space="0" w:color="auto"/>
                <w:bottom w:val="none" w:sz="0" w:space="0" w:color="auto"/>
                <w:right w:val="none" w:sz="0" w:space="0" w:color="auto"/>
              </w:divBdr>
            </w:div>
          </w:divsChild>
        </w:div>
        <w:div w:id="1283027437">
          <w:marLeft w:val="0"/>
          <w:marRight w:val="0"/>
          <w:marTop w:val="75"/>
          <w:marBottom w:val="75"/>
          <w:divBdr>
            <w:top w:val="single" w:sz="6" w:space="3" w:color="E0E0E0"/>
            <w:left w:val="single" w:sz="6" w:space="3" w:color="E0E0E0"/>
            <w:bottom w:val="single" w:sz="6" w:space="3" w:color="E0E0E0"/>
            <w:right w:val="single" w:sz="6" w:space="3" w:color="E0E0E0"/>
          </w:divBdr>
          <w:divsChild>
            <w:div w:id="1209991991">
              <w:marLeft w:val="0"/>
              <w:marRight w:val="0"/>
              <w:marTop w:val="0"/>
              <w:marBottom w:val="0"/>
              <w:divBdr>
                <w:top w:val="none" w:sz="0" w:space="0" w:color="auto"/>
                <w:left w:val="none" w:sz="0" w:space="0" w:color="auto"/>
                <w:bottom w:val="none" w:sz="0" w:space="0" w:color="auto"/>
                <w:right w:val="none" w:sz="0" w:space="0" w:color="auto"/>
              </w:divBdr>
            </w:div>
            <w:div w:id="1283462839">
              <w:marLeft w:val="0"/>
              <w:marRight w:val="0"/>
              <w:marTop w:val="0"/>
              <w:marBottom w:val="0"/>
              <w:divBdr>
                <w:top w:val="none" w:sz="0" w:space="0" w:color="auto"/>
                <w:left w:val="none" w:sz="0" w:space="0" w:color="auto"/>
                <w:bottom w:val="none" w:sz="0" w:space="0" w:color="auto"/>
                <w:right w:val="none" w:sz="0" w:space="0" w:color="auto"/>
              </w:divBdr>
            </w:div>
            <w:div w:id="2033876893">
              <w:marLeft w:val="0"/>
              <w:marRight w:val="0"/>
              <w:marTop w:val="0"/>
              <w:marBottom w:val="0"/>
              <w:divBdr>
                <w:top w:val="none" w:sz="0" w:space="0" w:color="auto"/>
                <w:left w:val="none" w:sz="0" w:space="0" w:color="auto"/>
                <w:bottom w:val="none" w:sz="0" w:space="0" w:color="auto"/>
                <w:right w:val="none" w:sz="0" w:space="0" w:color="auto"/>
              </w:divBdr>
            </w:div>
            <w:div w:id="1600798002">
              <w:marLeft w:val="0"/>
              <w:marRight w:val="0"/>
              <w:marTop w:val="0"/>
              <w:marBottom w:val="0"/>
              <w:divBdr>
                <w:top w:val="none" w:sz="0" w:space="0" w:color="auto"/>
                <w:left w:val="none" w:sz="0" w:space="0" w:color="auto"/>
                <w:bottom w:val="none" w:sz="0" w:space="0" w:color="auto"/>
                <w:right w:val="none" w:sz="0" w:space="0" w:color="auto"/>
              </w:divBdr>
            </w:div>
            <w:div w:id="1224558375">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sChild>
        </w:div>
        <w:div w:id="2065323222">
          <w:marLeft w:val="0"/>
          <w:marRight w:val="0"/>
          <w:marTop w:val="75"/>
          <w:marBottom w:val="75"/>
          <w:divBdr>
            <w:top w:val="single" w:sz="6" w:space="3" w:color="E0E0E0"/>
            <w:left w:val="single" w:sz="6" w:space="3" w:color="E0E0E0"/>
            <w:bottom w:val="single" w:sz="6" w:space="3" w:color="E0E0E0"/>
            <w:right w:val="single" w:sz="6" w:space="3" w:color="E0E0E0"/>
          </w:divBdr>
          <w:divsChild>
            <w:div w:id="1230967599">
              <w:marLeft w:val="0"/>
              <w:marRight w:val="0"/>
              <w:marTop w:val="0"/>
              <w:marBottom w:val="0"/>
              <w:divBdr>
                <w:top w:val="none" w:sz="0" w:space="0" w:color="auto"/>
                <w:left w:val="none" w:sz="0" w:space="0" w:color="auto"/>
                <w:bottom w:val="none" w:sz="0" w:space="0" w:color="auto"/>
                <w:right w:val="none" w:sz="0" w:space="0" w:color="auto"/>
              </w:divBdr>
            </w:div>
            <w:div w:id="129784942">
              <w:marLeft w:val="0"/>
              <w:marRight w:val="0"/>
              <w:marTop w:val="0"/>
              <w:marBottom w:val="0"/>
              <w:divBdr>
                <w:top w:val="none" w:sz="0" w:space="0" w:color="auto"/>
                <w:left w:val="none" w:sz="0" w:space="0" w:color="auto"/>
                <w:bottom w:val="none" w:sz="0" w:space="0" w:color="auto"/>
                <w:right w:val="none" w:sz="0" w:space="0" w:color="auto"/>
              </w:divBdr>
            </w:div>
            <w:div w:id="473834039">
              <w:marLeft w:val="0"/>
              <w:marRight w:val="0"/>
              <w:marTop w:val="0"/>
              <w:marBottom w:val="0"/>
              <w:divBdr>
                <w:top w:val="none" w:sz="0" w:space="0" w:color="auto"/>
                <w:left w:val="none" w:sz="0" w:space="0" w:color="auto"/>
                <w:bottom w:val="none" w:sz="0" w:space="0" w:color="auto"/>
                <w:right w:val="none" w:sz="0" w:space="0" w:color="auto"/>
              </w:divBdr>
            </w:div>
            <w:div w:id="878905174">
              <w:marLeft w:val="0"/>
              <w:marRight w:val="0"/>
              <w:marTop w:val="0"/>
              <w:marBottom w:val="0"/>
              <w:divBdr>
                <w:top w:val="none" w:sz="0" w:space="0" w:color="auto"/>
                <w:left w:val="none" w:sz="0" w:space="0" w:color="auto"/>
                <w:bottom w:val="none" w:sz="0" w:space="0" w:color="auto"/>
                <w:right w:val="none" w:sz="0" w:space="0" w:color="auto"/>
              </w:divBdr>
            </w:div>
            <w:div w:id="2016031372">
              <w:marLeft w:val="0"/>
              <w:marRight w:val="0"/>
              <w:marTop w:val="0"/>
              <w:marBottom w:val="0"/>
              <w:divBdr>
                <w:top w:val="none" w:sz="0" w:space="0" w:color="auto"/>
                <w:left w:val="none" w:sz="0" w:space="0" w:color="auto"/>
                <w:bottom w:val="none" w:sz="0" w:space="0" w:color="auto"/>
                <w:right w:val="none" w:sz="0" w:space="0" w:color="auto"/>
              </w:divBdr>
            </w:div>
            <w:div w:id="832255580">
              <w:marLeft w:val="0"/>
              <w:marRight w:val="0"/>
              <w:marTop w:val="0"/>
              <w:marBottom w:val="0"/>
              <w:divBdr>
                <w:top w:val="none" w:sz="0" w:space="0" w:color="auto"/>
                <w:left w:val="none" w:sz="0" w:space="0" w:color="auto"/>
                <w:bottom w:val="none" w:sz="0" w:space="0" w:color="auto"/>
                <w:right w:val="none" w:sz="0" w:space="0" w:color="auto"/>
              </w:divBdr>
            </w:div>
          </w:divsChild>
        </w:div>
        <w:div w:id="192574957">
          <w:marLeft w:val="0"/>
          <w:marRight w:val="0"/>
          <w:marTop w:val="75"/>
          <w:marBottom w:val="75"/>
          <w:divBdr>
            <w:top w:val="single" w:sz="6" w:space="3" w:color="E0E0E0"/>
            <w:left w:val="single" w:sz="6" w:space="3" w:color="E0E0E0"/>
            <w:bottom w:val="single" w:sz="6" w:space="3" w:color="E0E0E0"/>
            <w:right w:val="single" w:sz="6" w:space="3" w:color="E0E0E0"/>
          </w:divBdr>
          <w:divsChild>
            <w:div w:id="906182127">
              <w:marLeft w:val="0"/>
              <w:marRight w:val="0"/>
              <w:marTop w:val="0"/>
              <w:marBottom w:val="0"/>
              <w:divBdr>
                <w:top w:val="none" w:sz="0" w:space="0" w:color="auto"/>
                <w:left w:val="none" w:sz="0" w:space="0" w:color="auto"/>
                <w:bottom w:val="none" w:sz="0" w:space="0" w:color="auto"/>
                <w:right w:val="none" w:sz="0" w:space="0" w:color="auto"/>
              </w:divBdr>
            </w:div>
            <w:div w:id="274676727">
              <w:marLeft w:val="0"/>
              <w:marRight w:val="0"/>
              <w:marTop w:val="0"/>
              <w:marBottom w:val="0"/>
              <w:divBdr>
                <w:top w:val="none" w:sz="0" w:space="0" w:color="auto"/>
                <w:left w:val="none" w:sz="0" w:space="0" w:color="auto"/>
                <w:bottom w:val="none" w:sz="0" w:space="0" w:color="auto"/>
                <w:right w:val="none" w:sz="0" w:space="0" w:color="auto"/>
              </w:divBdr>
            </w:div>
            <w:div w:id="2068147150">
              <w:marLeft w:val="0"/>
              <w:marRight w:val="0"/>
              <w:marTop w:val="0"/>
              <w:marBottom w:val="0"/>
              <w:divBdr>
                <w:top w:val="none" w:sz="0" w:space="0" w:color="auto"/>
                <w:left w:val="none" w:sz="0" w:space="0" w:color="auto"/>
                <w:bottom w:val="none" w:sz="0" w:space="0" w:color="auto"/>
                <w:right w:val="none" w:sz="0" w:space="0" w:color="auto"/>
              </w:divBdr>
            </w:div>
            <w:div w:id="1648511583">
              <w:marLeft w:val="0"/>
              <w:marRight w:val="0"/>
              <w:marTop w:val="0"/>
              <w:marBottom w:val="0"/>
              <w:divBdr>
                <w:top w:val="none" w:sz="0" w:space="0" w:color="auto"/>
                <w:left w:val="none" w:sz="0" w:space="0" w:color="auto"/>
                <w:bottom w:val="none" w:sz="0" w:space="0" w:color="auto"/>
                <w:right w:val="none" w:sz="0" w:space="0" w:color="auto"/>
              </w:divBdr>
            </w:div>
            <w:div w:id="792211786">
              <w:marLeft w:val="0"/>
              <w:marRight w:val="0"/>
              <w:marTop w:val="0"/>
              <w:marBottom w:val="0"/>
              <w:divBdr>
                <w:top w:val="none" w:sz="0" w:space="0" w:color="auto"/>
                <w:left w:val="none" w:sz="0" w:space="0" w:color="auto"/>
                <w:bottom w:val="none" w:sz="0" w:space="0" w:color="auto"/>
                <w:right w:val="none" w:sz="0" w:space="0" w:color="auto"/>
              </w:divBdr>
            </w:div>
            <w:div w:id="1990207121">
              <w:marLeft w:val="0"/>
              <w:marRight w:val="0"/>
              <w:marTop w:val="0"/>
              <w:marBottom w:val="0"/>
              <w:divBdr>
                <w:top w:val="none" w:sz="0" w:space="0" w:color="auto"/>
                <w:left w:val="none" w:sz="0" w:space="0" w:color="auto"/>
                <w:bottom w:val="none" w:sz="0" w:space="0" w:color="auto"/>
                <w:right w:val="none" w:sz="0" w:space="0" w:color="auto"/>
              </w:divBdr>
            </w:div>
          </w:divsChild>
        </w:div>
        <w:div w:id="441996382">
          <w:marLeft w:val="0"/>
          <w:marRight w:val="0"/>
          <w:marTop w:val="75"/>
          <w:marBottom w:val="75"/>
          <w:divBdr>
            <w:top w:val="single" w:sz="6" w:space="3" w:color="E0E0E0"/>
            <w:left w:val="single" w:sz="6" w:space="3" w:color="E0E0E0"/>
            <w:bottom w:val="single" w:sz="6" w:space="3" w:color="E0E0E0"/>
            <w:right w:val="single" w:sz="6" w:space="3" w:color="E0E0E0"/>
          </w:divBdr>
          <w:divsChild>
            <w:div w:id="675770040">
              <w:marLeft w:val="0"/>
              <w:marRight w:val="0"/>
              <w:marTop w:val="0"/>
              <w:marBottom w:val="0"/>
              <w:divBdr>
                <w:top w:val="none" w:sz="0" w:space="0" w:color="auto"/>
                <w:left w:val="none" w:sz="0" w:space="0" w:color="auto"/>
                <w:bottom w:val="none" w:sz="0" w:space="0" w:color="auto"/>
                <w:right w:val="none" w:sz="0" w:space="0" w:color="auto"/>
              </w:divBdr>
            </w:div>
            <w:div w:id="777797175">
              <w:marLeft w:val="0"/>
              <w:marRight w:val="0"/>
              <w:marTop w:val="0"/>
              <w:marBottom w:val="0"/>
              <w:divBdr>
                <w:top w:val="none" w:sz="0" w:space="0" w:color="auto"/>
                <w:left w:val="none" w:sz="0" w:space="0" w:color="auto"/>
                <w:bottom w:val="none" w:sz="0" w:space="0" w:color="auto"/>
                <w:right w:val="none" w:sz="0" w:space="0" w:color="auto"/>
              </w:divBdr>
            </w:div>
            <w:div w:id="1876385708">
              <w:marLeft w:val="0"/>
              <w:marRight w:val="0"/>
              <w:marTop w:val="0"/>
              <w:marBottom w:val="0"/>
              <w:divBdr>
                <w:top w:val="none" w:sz="0" w:space="0" w:color="auto"/>
                <w:left w:val="none" w:sz="0" w:space="0" w:color="auto"/>
                <w:bottom w:val="none" w:sz="0" w:space="0" w:color="auto"/>
                <w:right w:val="none" w:sz="0" w:space="0" w:color="auto"/>
              </w:divBdr>
            </w:div>
            <w:div w:id="1810434597">
              <w:marLeft w:val="0"/>
              <w:marRight w:val="0"/>
              <w:marTop w:val="0"/>
              <w:marBottom w:val="0"/>
              <w:divBdr>
                <w:top w:val="none" w:sz="0" w:space="0" w:color="auto"/>
                <w:left w:val="none" w:sz="0" w:space="0" w:color="auto"/>
                <w:bottom w:val="none" w:sz="0" w:space="0" w:color="auto"/>
                <w:right w:val="none" w:sz="0" w:space="0" w:color="auto"/>
              </w:divBdr>
            </w:div>
            <w:div w:id="1215461874">
              <w:marLeft w:val="0"/>
              <w:marRight w:val="0"/>
              <w:marTop w:val="0"/>
              <w:marBottom w:val="0"/>
              <w:divBdr>
                <w:top w:val="none" w:sz="0" w:space="0" w:color="auto"/>
                <w:left w:val="none" w:sz="0" w:space="0" w:color="auto"/>
                <w:bottom w:val="none" w:sz="0" w:space="0" w:color="auto"/>
                <w:right w:val="none" w:sz="0" w:space="0" w:color="auto"/>
              </w:divBdr>
            </w:div>
            <w:div w:id="1613593072">
              <w:marLeft w:val="0"/>
              <w:marRight w:val="0"/>
              <w:marTop w:val="0"/>
              <w:marBottom w:val="0"/>
              <w:divBdr>
                <w:top w:val="none" w:sz="0" w:space="0" w:color="auto"/>
                <w:left w:val="none" w:sz="0" w:space="0" w:color="auto"/>
                <w:bottom w:val="none" w:sz="0" w:space="0" w:color="auto"/>
                <w:right w:val="none" w:sz="0" w:space="0" w:color="auto"/>
              </w:divBdr>
            </w:div>
          </w:divsChild>
        </w:div>
        <w:div w:id="1631206061">
          <w:marLeft w:val="0"/>
          <w:marRight w:val="0"/>
          <w:marTop w:val="75"/>
          <w:marBottom w:val="75"/>
          <w:divBdr>
            <w:top w:val="single" w:sz="6" w:space="3" w:color="E0E0E0"/>
            <w:left w:val="single" w:sz="6" w:space="3" w:color="E0E0E0"/>
            <w:bottom w:val="single" w:sz="6" w:space="3" w:color="E0E0E0"/>
            <w:right w:val="single" w:sz="6" w:space="3" w:color="E0E0E0"/>
          </w:divBdr>
          <w:divsChild>
            <w:div w:id="953245417">
              <w:marLeft w:val="0"/>
              <w:marRight w:val="0"/>
              <w:marTop w:val="0"/>
              <w:marBottom w:val="0"/>
              <w:divBdr>
                <w:top w:val="none" w:sz="0" w:space="0" w:color="auto"/>
                <w:left w:val="none" w:sz="0" w:space="0" w:color="auto"/>
                <w:bottom w:val="none" w:sz="0" w:space="0" w:color="auto"/>
                <w:right w:val="none" w:sz="0" w:space="0" w:color="auto"/>
              </w:divBdr>
            </w:div>
            <w:div w:id="925764745">
              <w:marLeft w:val="0"/>
              <w:marRight w:val="0"/>
              <w:marTop w:val="0"/>
              <w:marBottom w:val="0"/>
              <w:divBdr>
                <w:top w:val="none" w:sz="0" w:space="0" w:color="auto"/>
                <w:left w:val="none" w:sz="0" w:space="0" w:color="auto"/>
                <w:bottom w:val="none" w:sz="0" w:space="0" w:color="auto"/>
                <w:right w:val="none" w:sz="0" w:space="0" w:color="auto"/>
              </w:divBdr>
            </w:div>
            <w:div w:id="1652714996">
              <w:marLeft w:val="0"/>
              <w:marRight w:val="0"/>
              <w:marTop w:val="0"/>
              <w:marBottom w:val="0"/>
              <w:divBdr>
                <w:top w:val="none" w:sz="0" w:space="0" w:color="auto"/>
                <w:left w:val="none" w:sz="0" w:space="0" w:color="auto"/>
                <w:bottom w:val="none" w:sz="0" w:space="0" w:color="auto"/>
                <w:right w:val="none" w:sz="0" w:space="0" w:color="auto"/>
              </w:divBdr>
            </w:div>
            <w:div w:id="1459446178">
              <w:marLeft w:val="0"/>
              <w:marRight w:val="0"/>
              <w:marTop w:val="0"/>
              <w:marBottom w:val="0"/>
              <w:divBdr>
                <w:top w:val="none" w:sz="0" w:space="0" w:color="auto"/>
                <w:left w:val="none" w:sz="0" w:space="0" w:color="auto"/>
                <w:bottom w:val="none" w:sz="0" w:space="0" w:color="auto"/>
                <w:right w:val="none" w:sz="0" w:space="0" w:color="auto"/>
              </w:divBdr>
            </w:div>
            <w:div w:id="547955286">
              <w:marLeft w:val="0"/>
              <w:marRight w:val="0"/>
              <w:marTop w:val="0"/>
              <w:marBottom w:val="0"/>
              <w:divBdr>
                <w:top w:val="none" w:sz="0" w:space="0" w:color="auto"/>
                <w:left w:val="none" w:sz="0" w:space="0" w:color="auto"/>
                <w:bottom w:val="none" w:sz="0" w:space="0" w:color="auto"/>
                <w:right w:val="none" w:sz="0" w:space="0" w:color="auto"/>
              </w:divBdr>
            </w:div>
            <w:div w:id="1574655488">
              <w:marLeft w:val="0"/>
              <w:marRight w:val="0"/>
              <w:marTop w:val="0"/>
              <w:marBottom w:val="0"/>
              <w:divBdr>
                <w:top w:val="none" w:sz="0" w:space="0" w:color="auto"/>
                <w:left w:val="none" w:sz="0" w:space="0" w:color="auto"/>
                <w:bottom w:val="none" w:sz="0" w:space="0" w:color="auto"/>
                <w:right w:val="none" w:sz="0" w:space="0" w:color="auto"/>
              </w:divBdr>
            </w:div>
          </w:divsChild>
        </w:div>
        <w:div w:id="890575846">
          <w:marLeft w:val="0"/>
          <w:marRight w:val="0"/>
          <w:marTop w:val="75"/>
          <w:marBottom w:val="75"/>
          <w:divBdr>
            <w:top w:val="single" w:sz="6" w:space="3" w:color="E0E0E0"/>
            <w:left w:val="single" w:sz="6" w:space="3" w:color="E0E0E0"/>
            <w:bottom w:val="single" w:sz="6" w:space="3" w:color="E0E0E0"/>
            <w:right w:val="single" w:sz="6" w:space="3" w:color="E0E0E0"/>
          </w:divBdr>
          <w:divsChild>
            <w:div w:id="112865835">
              <w:marLeft w:val="0"/>
              <w:marRight w:val="0"/>
              <w:marTop w:val="0"/>
              <w:marBottom w:val="0"/>
              <w:divBdr>
                <w:top w:val="none" w:sz="0" w:space="0" w:color="auto"/>
                <w:left w:val="none" w:sz="0" w:space="0" w:color="auto"/>
                <w:bottom w:val="none" w:sz="0" w:space="0" w:color="auto"/>
                <w:right w:val="none" w:sz="0" w:space="0" w:color="auto"/>
              </w:divBdr>
            </w:div>
            <w:div w:id="752051361">
              <w:marLeft w:val="0"/>
              <w:marRight w:val="0"/>
              <w:marTop w:val="0"/>
              <w:marBottom w:val="0"/>
              <w:divBdr>
                <w:top w:val="none" w:sz="0" w:space="0" w:color="auto"/>
                <w:left w:val="none" w:sz="0" w:space="0" w:color="auto"/>
                <w:bottom w:val="none" w:sz="0" w:space="0" w:color="auto"/>
                <w:right w:val="none" w:sz="0" w:space="0" w:color="auto"/>
              </w:divBdr>
            </w:div>
            <w:div w:id="171146559">
              <w:marLeft w:val="0"/>
              <w:marRight w:val="0"/>
              <w:marTop w:val="0"/>
              <w:marBottom w:val="0"/>
              <w:divBdr>
                <w:top w:val="none" w:sz="0" w:space="0" w:color="auto"/>
                <w:left w:val="none" w:sz="0" w:space="0" w:color="auto"/>
                <w:bottom w:val="none" w:sz="0" w:space="0" w:color="auto"/>
                <w:right w:val="none" w:sz="0" w:space="0" w:color="auto"/>
              </w:divBdr>
            </w:div>
            <w:div w:id="251159415">
              <w:marLeft w:val="0"/>
              <w:marRight w:val="0"/>
              <w:marTop w:val="0"/>
              <w:marBottom w:val="0"/>
              <w:divBdr>
                <w:top w:val="none" w:sz="0" w:space="0" w:color="auto"/>
                <w:left w:val="none" w:sz="0" w:space="0" w:color="auto"/>
                <w:bottom w:val="none" w:sz="0" w:space="0" w:color="auto"/>
                <w:right w:val="none" w:sz="0" w:space="0" w:color="auto"/>
              </w:divBdr>
            </w:div>
            <w:div w:id="1624188906">
              <w:marLeft w:val="0"/>
              <w:marRight w:val="0"/>
              <w:marTop w:val="0"/>
              <w:marBottom w:val="0"/>
              <w:divBdr>
                <w:top w:val="none" w:sz="0" w:space="0" w:color="auto"/>
                <w:left w:val="none" w:sz="0" w:space="0" w:color="auto"/>
                <w:bottom w:val="none" w:sz="0" w:space="0" w:color="auto"/>
                <w:right w:val="none" w:sz="0" w:space="0" w:color="auto"/>
              </w:divBdr>
            </w:div>
            <w:div w:id="1413968405">
              <w:marLeft w:val="0"/>
              <w:marRight w:val="0"/>
              <w:marTop w:val="0"/>
              <w:marBottom w:val="0"/>
              <w:divBdr>
                <w:top w:val="none" w:sz="0" w:space="0" w:color="auto"/>
                <w:left w:val="none" w:sz="0" w:space="0" w:color="auto"/>
                <w:bottom w:val="none" w:sz="0" w:space="0" w:color="auto"/>
                <w:right w:val="none" w:sz="0" w:space="0" w:color="auto"/>
              </w:divBdr>
            </w:div>
          </w:divsChild>
        </w:div>
        <w:div w:id="98527603">
          <w:marLeft w:val="0"/>
          <w:marRight w:val="0"/>
          <w:marTop w:val="75"/>
          <w:marBottom w:val="75"/>
          <w:divBdr>
            <w:top w:val="single" w:sz="6" w:space="3" w:color="E0E0E0"/>
            <w:left w:val="single" w:sz="6" w:space="3" w:color="E0E0E0"/>
            <w:bottom w:val="single" w:sz="6" w:space="3" w:color="E0E0E0"/>
            <w:right w:val="single" w:sz="6" w:space="3" w:color="E0E0E0"/>
          </w:divBdr>
          <w:divsChild>
            <w:div w:id="1465922430">
              <w:marLeft w:val="0"/>
              <w:marRight w:val="0"/>
              <w:marTop w:val="0"/>
              <w:marBottom w:val="0"/>
              <w:divBdr>
                <w:top w:val="none" w:sz="0" w:space="0" w:color="auto"/>
                <w:left w:val="none" w:sz="0" w:space="0" w:color="auto"/>
                <w:bottom w:val="none" w:sz="0" w:space="0" w:color="auto"/>
                <w:right w:val="none" w:sz="0" w:space="0" w:color="auto"/>
              </w:divBdr>
            </w:div>
            <w:div w:id="15469552">
              <w:marLeft w:val="0"/>
              <w:marRight w:val="0"/>
              <w:marTop w:val="0"/>
              <w:marBottom w:val="0"/>
              <w:divBdr>
                <w:top w:val="none" w:sz="0" w:space="0" w:color="auto"/>
                <w:left w:val="none" w:sz="0" w:space="0" w:color="auto"/>
                <w:bottom w:val="none" w:sz="0" w:space="0" w:color="auto"/>
                <w:right w:val="none" w:sz="0" w:space="0" w:color="auto"/>
              </w:divBdr>
            </w:div>
            <w:div w:id="315383052">
              <w:marLeft w:val="0"/>
              <w:marRight w:val="0"/>
              <w:marTop w:val="0"/>
              <w:marBottom w:val="0"/>
              <w:divBdr>
                <w:top w:val="none" w:sz="0" w:space="0" w:color="auto"/>
                <w:left w:val="none" w:sz="0" w:space="0" w:color="auto"/>
                <w:bottom w:val="none" w:sz="0" w:space="0" w:color="auto"/>
                <w:right w:val="none" w:sz="0" w:space="0" w:color="auto"/>
              </w:divBdr>
            </w:div>
            <w:div w:id="751774703">
              <w:marLeft w:val="0"/>
              <w:marRight w:val="0"/>
              <w:marTop w:val="0"/>
              <w:marBottom w:val="0"/>
              <w:divBdr>
                <w:top w:val="none" w:sz="0" w:space="0" w:color="auto"/>
                <w:left w:val="none" w:sz="0" w:space="0" w:color="auto"/>
                <w:bottom w:val="none" w:sz="0" w:space="0" w:color="auto"/>
                <w:right w:val="none" w:sz="0" w:space="0" w:color="auto"/>
              </w:divBdr>
            </w:div>
            <w:div w:id="2144762495">
              <w:marLeft w:val="0"/>
              <w:marRight w:val="0"/>
              <w:marTop w:val="0"/>
              <w:marBottom w:val="0"/>
              <w:divBdr>
                <w:top w:val="none" w:sz="0" w:space="0" w:color="auto"/>
                <w:left w:val="none" w:sz="0" w:space="0" w:color="auto"/>
                <w:bottom w:val="none" w:sz="0" w:space="0" w:color="auto"/>
                <w:right w:val="none" w:sz="0" w:space="0" w:color="auto"/>
              </w:divBdr>
            </w:div>
            <w:div w:id="46681977">
              <w:marLeft w:val="0"/>
              <w:marRight w:val="0"/>
              <w:marTop w:val="0"/>
              <w:marBottom w:val="0"/>
              <w:divBdr>
                <w:top w:val="none" w:sz="0" w:space="0" w:color="auto"/>
                <w:left w:val="none" w:sz="0" w:space="0" w:color="auto"/>
                <w:bottom w:val="none" w:sz="0" w:space="0" w:color="auto"/>
                <w:right w:val="none" w:sz="0" w:space="0" w:color="auto"/>
              </w:divBdr>
            </w:div>
          </w:divsChild>
        </w:div>
        <w:div w:id="139731736">
          <w:marLeft w:val="0"/>
          <w:marRight w:val="0"/>
          <w:marTop w:val="75"/>
          <w:marBottom w:val="75"/>
          <w:divBdr>
            <w:top w:val="single" w:sz="6" w:space="3" w:color="E0E0E0"/>
            <w:left w:val="single" w:sz="6" w:space="3" w:color="E0E0E0"/>
            <w:bottom w:val="single" w:sz="6" w:space="3" w:color="E0E0E0"/>
            <w:right w:val="single" w:sz="6" w:space="3" w:color="E0E0E0"/>
          </w:divBdr>
          <w:divsChild>
            <w:div w:id="2144809347">
              <w:marLeft w:val="0"/>
              <w:marRight w:val="0"/>
              <w:marTop w:val="0"/>
              <w:marBottom w:val="0"/>
              <w:divBdr>
                <w:top w:val="none" w:sz="0" w:space="0" w:color="auto"/>
                <w:left w:val="none" w:sz="0" w:space="0" w:color="auto"/>
                <w:bottom w:val="none" w:sz="0" w:space="0" w:color="auto"/>
                <w:right w:val="none" w:sz="0" w:space="0" w:color="auto"/>
              </w:divBdr>
            </w:div>
            <w:div w:id="62144225">
              <w:marLeft w:val="0"/>
              <w:marRight w:val="0"/>
              <w:marTop w:val="0"/>
              <w:marBottom w:val="0"/>
              <w:divBdr>
                <w:top w:val="none" w:sz="0" w:space="0" w:color="auto"/>
                <w:left w:val="none" w:sz="0" w:space="0" w:color="auto"/>
                <w:bottom w:val="none" w:sz="0" w:space="0" w:color="auto"/>
                <w:right w:val="none" w:sz="0" w:space="0" w:color="auto"/>
              </w:divBdr>
            </w:div>
            <w:div w:id="1651250253">
              <w:marLeft w:val="0"/>
              <w:marRight w:val="0"/>
              <w:marTop w:val="0"/>
              <w:marBottom w:val="0"/>
              <w:divBdr>
                <w:top w:val="none" w:sz="0" w:space="0" w:color="auto"/>
                <w:left w:val="none" w:sz="0" w:space="0" w:color="auto"/>
                <w:bottom w:val="none" w:sz="0" w:space="0" w:color="auto"/>
                <w:right w:val="none" w:sz="0" w:space="0" w:color="auto"/>
              </w:divBdr>
            </w:div>
            <w:div w:id="1696420798">
              <w:marLeft w:val="0"/>
              <w:marRight w:val="0"/>
              <w:marTop w:val="0"/>
              <w:marBottom w:val="0"/>
              <w:divBdr>
                <w:top w:val="none" w:sz="0" w:space="0" w:color="auto"/>
                <w:left w:val="none" w:sz="0" w:space="0" w:color="auto"/>
                <w:bottom w:val="none" w:sz="0" w:space="0" w:color="auto"/>
                <w:right w:val="none" w:sz="0" w:space="0" w:color="auto"/>
              </w:divBdr>
            </w:div>
            <w:div w:id="806125178">
              <w:marLeft w:val="0"/>
              <w:marRight w:val="0"/>
              <w:marTop w:val="0"/>
              <w:marBottom w:val="0"/>
              <w:divBdr>
                <w:top w:val="none" w:sz="0" w:space="0" w:color="auto"/>
                <w:left w:val="none" w:sz="0" w:space="0" w:color="auto"/>
                <w:bottom w:val="none" w:sz="0" w:space="0" w:color="auto"/>
                <w:right w:val="none" w:sz="0" w:space="0" w:color="auto"/>
              </w:divBdr>
            </w:div>
            <w:div w:id="1073772896">
              <w:marLeft w:val="0"/>
              <w:marRight w:val="0"/>
              <w:marTop w:val="0"/>
              <w:marBottom w:val="0"/>
              <w:divBdr>
                <w:top w:val="none" w:sz="0" w:space="0" w:color="auto"/>
                <w:left w:val="none" w:sz="0" w:space="0" w:color="auto"/>
                <w:bottom w:val="none" w:sz="0" w:space="0" w:color="auto"/>
                <w:right w:val="none" w:sz="0" w:space="0" w:color="auto"/>
              </w:divBdr>
            </w:div>
          </w:divsChild>
        </w:div>
        <w:div w:id="416286673">
          <w:marLeft w:val="0"/>
          <w:marRight w:val="0"/>
          <w:marTop w:val="75"/>
          <w:marBottom w:val="75"/>
          <w:divBdr>
            <w:top w:val="single" w:sz="6" w:space="3" w:color="E0E0E0"/>
            <w:left w:val="single" w:sz="6" w:space="3" w:color="E0E0E0"/>
            <w:bottom w:val="single" w:sz="6" w:space="3" w:color="E0E0E0"/>
            <w:right w:val="single" w:sz="6" w:space="3" w:color="E0E0E0"/>
          </w:divBdr>
          <w:divsChild>
            <w:div w:id="1521897932">
              <w:marLeft w:val="0"/>
              <w:marRight w:val="0"/>
              <w:marTop w:val="0"/>
              <w:marBottom w:val="0"/>
              <w:divBdr>
                <w:top w:val="none" w:sz="0" w:space="0" w:color="auto"/>
                <w:left w:val="none" w:sz="0" w:space="0" w:color="auto"/>
                <w:bottom w:val="none" w:sz="0" w:space="0" w:color="auto"/>
                <w:right w:val="none" w:sz="0" w:space="0" w:color="auto"/>
              </w:divBdr>
            </w:div>
            <w:div w:id="430469212">
              <w:marLeft w:val="0"/>
              <w:marRight w:val="0"/>
              <w:marTop w:val="0"/>
              <w:marBottom w:val="0"/>
              <w:divBdr>
                <w:top w:val="none" w:sz="0" w:space="0" w:color="auto"/>
                <w:left w:val="none" w:sz="0" w:space="0" w:color="auto"/>
                <w:bottom w:val="none" w:sz="0" w:space="0" w:color="auto"/>
                <w:right w:val="none" w:sz="0" w:space="0" w:color="auto"/>
              </w:divBdr>
            </w:div>
            <w:div w:id="841509267">
              <w:marLeft w:val="0"/>
              <w:marRight w:val="0"/>
              <w:marTop w:val="0"/>
              <w:marBottom w:val="0"/>
              <w:divBdr>
                <w:top w:val="none" w:sz="0" w:space="0" w:color="auto"/>
                <w:left w:val="none" w:sz="0" w:space="0" w:color="auto"/>
                <w:bottom w:val="none" w:sz="0" w:space="0" w:color="auto"/>
                <w:right w:val="none" w:sz="0" w:space="0" w:color="auto"/>
              </w:divBdr>
            </w:div>
            <w:div w:id="1321467990">
              <w:marLeft w:val="0"/>
              <w:marRight w:val="0"/>
              <w:marTop w:val="0"/>
              <w:marBottom w:val="0"/>
              <w:divBdr>
                <w:top w:val="none" w:sz="0" w:space="0" w:color="auto"/>
                <w:left w:val="none" w:sz="0" w:space="0" w:color="auto"/>
                <w:bottom w:val="none" w:sz="0" w:space="0" w:color="auto"/>
                <w:right w:val="none" w:sz="0" w:space="0" w:color="auto"/>
              </w:divBdr>
            </w:div>
            <w:div w:id="1482649079">
              <w:marLeft w:val="0"/>
              <w:marRight w:val="0"/>
              <w:marTop w:val="0"/>
              <w:marBottom w:val="0"/>
              <w:divBdr>
                <w:top w:val="none" w:sz="0" w:space="0" w:color="auto"/>
                <w:left w:val="none" w:sz="0" w:space="0" w:color="auto"/>
                <w:bottom w:val="none" w:sz="0" w:space="0" w:color="auto"/>
                <w:right w:val="none" w:sz="0" w:space="0" w:color="auto"/>
              </w:divBdr>
            </w:div>
            <w:div w:id="1310742822">
              <w:marLeft w:val="0"/>
              <w:marRight w:val="0"/>
              <w:marTop w:val="0"/>
              <w:marBottom w:val="0"/>
              <w:divBdr>
                <w:top w:val="none" w:sz="0" w:space="0" w:color="auto"/>
                <w:left w:val="none" w:sz="0" w:space="0" w:color="auto"/>
                <w:bottom w:val="none" w:sz="0" w:space="0" w:color="auto"/>
                <w:right w:val="none" w:sz="0" w:space="0" w:color="auto"/>
              </w:divBdr>
            </w:div>
          </w:divsChild>
        </w:div>
        <w:div w:id="1999264372">
          <w:marLeft w:val="0"/>
          <w:marRight w:val="0"/>
          <w:marTop w:val="75"/>
          <w:marBottom w:val="75"/>
          <w:divBdr>
            <w:top w:val="single" w:sz="6" w:space="3" w:color="E0E0E0"/>
            <w:left w:val="single" w:sz="6" w:space="3" w:color="E0E0E0"/>
            <w:bottom w:val="single" w:sz="6" w:space="3" w:color="E0E0E0"/>
            <w:right w:val="single" w:sz="6" w:space="3" w:color="E0E0E0"/>
          </w:divBdr>
          <w:divsChild>
            <w:div w:id="1692956531">
              <w:marLeft w:val="0"/>
              <w:marRight w:val="0"/>
              <w:marTop w:val="0"/>
              <w:marBottom w:val="0"/>
              <w:divBdr>
                <w:top w:val="none" w:sz="0" w:space="0" w:color="auto"/>
                <w:left w:val="none" w:sz="0" w:space="0" w:color="auto"/>
                <w:bottom w:val="none" w:sz="0" w:space="0" w:color="auto"/>
                <w:right w:val="none" w:sz="0" w:space="0" w:color="auto"/>
              </w:divBdr>
            </w:div>
            <w:div w:id="448626333">
              <w:marLeft w:val="0"/>
              <w:marRight w:val="0"/>
              <w:marTop w:val="0"/>
              <w:marBottom w:val="0"/>
              <w:divBdr>
                <w:top w:val="none" w:sz="0" w:space="0" w:color="auto"/>
                <w:left w:val="none" w:sz="0" w:space="0" w:color="auto"/>
                <w:bottom w:val="none" w:sz="0" w:space="0" w:color="auto"/>
                <w:right w:val="none" w:sz="0" w:space="0" w:color="auto"/>
              </w:divBdr>
            </w:div>
            <w:div w:id="1973248660">
              <w:marLeft w:val="0"/>
              <w:marRight w:val="0"/>
              <w:marTop w:val="0"/>
              <w:marBottom w:val="0"/>
              <w:divBdr>
                <w:top w:val="none" w:sz="0" w:space="0" w:color="auto"/>
                <w:left w:val="none" w:sz="0" w:space="0" w:color="auto"/>
                <w:bottom w:val="none" w:sz="0" w:space="0" w:color="auto"/>
                <w:right w:val="none" w:sz="0" w:space="0" w:color="auto"/>
              </w:divBdr>
            </w:div>
            <w:div w:id="1825198004">
              <w:marLeft w:val="0"/>
              <w:marRight w:val="0"/>
              <w:marTop w:val="0"/>
              <w:marBottom w:val="0"/>
              <w:divBdr>
                <w:top w:val="none" w:sz="0" w:space="0" w:color="auto"/>
                <w:left w:val="none" w:sz="0" w:space="0" w:color="auto"/>
                <w:bottom w:val="none" w:sz="0" w:space="0" w:color="auto"/>
                <w:right w:val="none" w:sz="0" w:space="0" w:color="auto"/>
              </w:divBdr>
            </w:div>
            <w:div w:id="1095708270">
              <w:marLeft w:val="0"/>
              <w:marRight w:val="0"/>
              <w:marTop w:val="0"/>
              <w:marBottom w:val="0"/>
              <w:divBdr>
                <w:top w:val="none" w:sz="0" w:space="0" w:color="auto"/>
                <w:left w:val="none" w:sz="0" w:space="0" w:color="auto"/>
                <w:bottom w:val="none" w:sz="0" w:space="0" w:color="auto"/>
                <w:right w:val="none" w:sz="0" w:space="0" w:color="auto"/>
              </w:divBdr>
            </w:div>
            <w:div w:id="970401284">
              <w:marLeft w:val="0"/>
              <w:marRight w:val="0"/>
              <w:marTop w:val="0"/>
              <w:marBottom w:val="0"/>
              <w:divBdr>
                <w:top w:val="none" w:sz="0" w:space="0" w:color="auto"/>
                <w:left w:val="none" w:sz="0" w:space="0" w:color="auto"/>
                <w:bottom w:val="none" w:sz="0" w:space="0" w:color="auto"/>
                <w:right w:val="none" w:sz="0" w:space="0" w:color="auto"/>
              </w:divBdr>
            </w:div>
          </w:divsChild>
        </w:div>
        <w:div w:id="128668422">
          <w:marLeft w:val="0"/>
          <w:marRight w:val="0"/>
          <w:marTop w:val="75"/>
          <w:marBottom w:val="75"/>
          <w:divBdr>
            <w:top w:val="single" w:sz="6" w:space="3" w:color="E0E0E0"/>
            <w:left w:val="single" w:sz="6" w:space="3" w:color="E0E0E0"/>
            <w:bottom w:val="single" w:sz="6" w:space="3" w:color="E0E0E0"/>
            <w:right w:val="single" w:sz="6" w:space="3" w:color="E0E0E0"/>
          </w:divBdr>
          <w:divsChild>
            <w:div w:id="1181889981">
              <w:marLeft w:val="0"/>
              <w:marRight w:val="0"/>
              <w:marTop w:val="0"/>
              <w:marBottom w:val="0"/>
              <w:divBdr>
                <w:top w:val="none" w:sz="0" w:space="0" w:color="auto"/>
                <w:left w:val="none" w:sz="0" w:space="0" w:color="auto"/>
                <w:bottom w:val="none" w:sz="0" w:space="0" w:color="auto"/>
                <w:right w:val="none" w:sz="0" w:space="0" w:color="auto"/>
              </w:divBdr>
            </w:div>
            <w:div w:id="922449973">
              <w:marLeft w:val="0"/>
              <w:marRight w:val="0"/>
              <w:marTop w:val="0"/>
              <w:marBottom w:val="0"/>
              <w:divBdr>
                <w:top w:val="none" w:sz="0" w:space="0" w:color="auto"/>
                <w:left w:val="none" w:sz="0" w:space="0" w:color="auto"/>
                <w:bottom w:val="none" w:sz="0" w:space="0" w:color="auto"/>
                <w:right w:val="none" w:sz="0" w:space="0" w:color="auto"/>
              </w:divBdr>
            </w:div>
            <w:div w:id="867986818">
              <w:marLeft w:val="0"/>
              <w:marRight w:val="0"/>
              <w:marTop w:val="0"/>
              <w:marBottom w:val="0"/>
              <w:divBdr>
                <w:top w:val="none" w:sz="0" w:space="0" w:color="auto"/>
                <w:left w:val="none" w:sz="0" w:space="0" w:color="auto"/>
                <w:bottom w:val="none" w:sz="0" w:space="0" w:color="auto"/>
                <w:right w:val="none" w:sz="0" w:space="0" w:color="auto"/>
              </w:divBdr>
            </w:div>
            <w:div w:id="1134058778">
              <w:marLeft w:val="0"/>
              <w:marRight w:val="0"/>
              <w:marTop w:val="0"/>
              <w:marBottom w:val="0"/>
              <w:divBdr>
                <w:top w:val="none" w:sz="0" w:space="0" w:color="auto"/>
                <w:left w:val="none" w:sz="0" w:space="0" w:color="auto"/>
                <w:bottom w:val="none" w:sz="0" w:space="0" w:color="auto"/>
                <w:right w:val="none" w:sz="0" w:space="0" w:color="auto"/>
              </w:divBdr>
            </w:div>
            <w:div w:id="1377654602">
              <w:marLeft w:val="0"/>
              <w:marRight w:val="0"/>
              <w:marTop w:val="0"/>
              <w:marBottom w:val="0"/>
              <w:divBdr>
                <w:top w:val="none" w:sz="0" w:space="0" w:color="auto"/>
                <w:left w:val="none" w:sz="0" w:space="0" w:color="auto"/>
                <w:bottom w:val="none" w:sz="0" w:space="0" w:color="auto"/>
                <w:right w:val="none" w:sz="0" w:space="0" w:color="auto"/>
              </w:divBdr>
            </w:div>
            <w:div w:id="1635482629">
              <w:marLeft w:val="0"/>
              <w:marRight w:val="0"/>
              <w:marTop w:val="0"/>
              <w:marBottom w:val="0"/>
              <w:divBdr>
                <w:top w:val="none" w:sz="0" w:space="0" w:color="auto"/>
                <w:left w:val="none" w:sz="0" w:space="0" w:color="auto"/>
                <w:bottom w:val="none" w:sz="0" w:space="0" w:color="auto"/>
                <w:right w:val="none" w:sz="0" w:space="0" w:color="auto"/>
              </w:divBdr>
            </w:div>
          </w:divsChild>
        </w:div>
        <w:div w:id="1855529169">
          <w:marLeft w:val="0"/>
          <w:marRight w:val="0"/>
          <w:marTop w:val="75"/>
          <w:marBottom w:val="75"/>
          <w:divBdr>
            <w:top w:val="single" w:sz="6" w:space="3" w:color="E0E0E0"/>
            <w:left w:val="single" w:sz="6" w:space="3" w:color="E0E0E0"/>
            <w:bottom w:val="single" w:sz="6" w:space="3" w:color="E0E0E0"/>
            <w:right w:val="single" w:sz="6" w:space="3" w:color="E0E0E0"/>
          </w:divBdr>
          <w:divsChild>
            <w:div w:id="660473711">
              <w:marLeft w:val="0"/>
              <w:marRight w:val="0"/>
              <w:marTop w:val="0"/>
              <w:marBottom w:val="0"/>
              <w:divBdr>
                <w:top w:val="none" w:sz="0" w:space="0" w:color="auto"/>
                <w:left w:val="none" w:sz="0" w:space="0" w:color="auto"/>
                <w:bottom w:val="none" w:sz="0" w:space="0" w:color="auto"/>
                <w:right w:val="none" w:sz="0" w:space="0" w:color="auto"/>
              </w:divBdr>
            </w:div>
            <w:div w:id="1045442885">
              <w:marLeft w:val="0"/>
              <w:marRight w:val="0"/>
              <w:marTop w:val="0"/>
              <w:marBottom w:val="0"/>
              <w:divBdr>
                <w:top w:val="none" w:sz="0" w:space="0" w:color="auto"/>
                <w:left w:val="none" w:sz="0" w:space="0" w:color="auto"/>
                <w:bottom w:val="none" w:sz="0" w:space="0" w:color="auto"/>
                <w:right w:val="none" w:sz="0" w:space="0" w:color="auto"/>
              </w:divBdr>
            </w:div>
            <w:div w:id="1245457901">
              <w:marLeft w:val="0"/>
              <w:marRight w:val="0"/>
              <w:marTop w:val="0"/>
              <w:marBottom w:val="0"/>
              <w:divBdr>
                <w:top w:val="none" w:sz="0" w:space="0" w:color="auto"/>
                <w:left w:val="none" w:sz="0" w:space="0" w:color="auto"/>
                <w:bottom w:val="none" w:sz="0" w:space="0" w:color="auto"/>
                <w:right w:val="none" w:sz="0" w:space="0" w:color="auto"/>
              </w:divBdr>
            </w:div>
            <w:div w:id="33772497">
              <w:marLeft w:val="0"/>
              <w:marRight w:val="0"/>
              <w:marTop w:val="0"/>
              <w:marBottom w:val="0"/>
              <w:divBdr>
                <w:top w:val="none" w:sz="0" w:space="0" w:color="auto"/>
                <w:left w:val="none" w:sz="0" w:space="0" w:color="auto"/>
                <w:bottom w:val="none" w:sz="0" w:space="0" w:color="auto"/>
                <w:right w:val="none" w:sz="0" w:space="0" w:color="auto"/>
              </w:divBdr>
            </w:div>
            <w:div w:id="222108505">
              <w:marLeft w:val="0"/>
              <w:marRight w:val="0"/>
              <w:marTop w:val="0"/>
              <w:marBottom w:val="0"/>
              <w:divBdr>
                <w:top w:val="none" w:sz="0" w:space="0" w:color="auto"/>
                <w:left w:val="none" w:sz="0" w:space="0" w:color="auto"/>
                <w:bottom w:val="none" w:sz="0" w:space="0" w:color="auto"/>
                <w:right w:val="none" w:sz="0" w:space="0" w:color="auto"/>
              </w:divBdr>
            </w:div>
            <w:div w:id="1137265375">
              <w:marLeft w:val="0"/>
              <w:marRight w:val="0"/>
              <w:marTop w:val="0"/>
              <w:marBottom w:val="0"/>
              <w:divBdr>
                <w:top w:val="none" w:sz="0" w:space="0" w:color="auto"/>
                <w:left w:val="none" w:sz="0" w:space="0" w:color="auto"/>
                <w:bottom w:val="none" w:sz="0" w:space="0" w:color="auto"/>
                <w:right w:val="none" w:sz="0" w:space="0" w:color="auto"/>
              </w:divBdr>
            </w:div>
          </w:divsChild>
        </w:div>
        <w:div w:id="354818021">
          <w:marLeft w:val="0"/>
          <w:marRight w:val="0"/>
          <w:marTop w:val="75"/>
          <w:marBottom w:val="75"/>
          <w:divBdr>
            <w:top w:val="single" w:sz="6" w:space="3" w:color="E0E0E0"/>
            <w:left w:val="single" w:sz="6" w:space="3" w:color="E0E0E0"/>
            <w:bottom w:val="single" w:sz="6" w:space="3" w:color="E0E0E0"/>
            <w:right w:val="single" w:sz="6" w:space="3" w:color="E0E0E0"/>
          </w:divBdr>
          <w:divsChild>
            <w:div w:id="47000244">
              <w:marLeft w:val="0"/>
              <w:marRight w:val="0"/>
              <w:marTop w:val="0"/>
              <w:marBottom w:val="0"/>
              <w:divBdr>
                <w:top w:val="none" w:sz="0" w:space="0" w:color="auto"/>
                <w:left w:val="none" w:sz="0" w:space="0" w:color="auto"/>
                <w:bottom w:val="none" w:sz="0" w:space="0" w:color="auto"/>
                <w:right w:val="none" w:sz="0" w:space="0" w:color="auto"/>
              </w:divBdr>
            </w:div>
            <w:div w:id="1139955689">
              <w:marLeft w:val="0"/>
              <w:marRight w:val="0"/>
              <w:marTop w:val="0"/>
              <w:marBottom w:val="0"/>
              <w:divBdr>
                <w:top w:val="none" w:sz="0" w:space="0" w:color="auto"/>
                <w:left w:val="none" w:sz="0" w:space="0" w:color="auto"/>
                <w:bottom w:val="none" w:sz="0" w:space="0" w:color="auto"/>
                <w:right w:val="none" w:sz="0" w:space="0" w:color="auto"/>
              </w:divBdr>
            </w:div>
            <w:div w:id="878857832">
              <w:marLeft w:val="0"/>
              <w:marRight w:val="0"/>
              <w:marTop w:val="0"/>
              <w:marBottom w:val="0"/>
              <w:divBdr>
                <w:top w:val="none" w:sz="0" w:space="0" w:color="auto"/>
                <w:left w:val="none" w:sz="0" w:space="0" w:color="auto"/>
                <w:bottom w:val="none" w:sz="0" w:space="0" w:color="auto"/>
                <w:right w:val="none" w:sz="0" w:space="0" w:color="auto"/>
              </w:divBdr>
            </w:div>
            <w:div w:id="2128767365">
              <w:marLeft w:val="0"/>
              <w:marRight w:val="0"/>
              <w:marTop w:val="0"/>
              <w:marBottom w:val="0"/>
              <w:divBdr>
                <w:top w:val="none" w:sz="0" w:space="0" w:color="auto"/>
                <w:left w:val="none" w:sz="0" w:space="0" w:color="auto"/>
                <w:bottom w:val="none" w:sz="0" w:space="0" w:color="auto"/>
                <w:right w:val="none" w:sz="0" w:space="0" w:color="auto"/>
              </w:divBdr>
            </w:div>
            <w:div w:id="1088192139">
              <w:marLeft w:val="0"/>
              <w:marRight w:val="0"/>
              <w:marTop w:val="0"/>
              <w:marBottom w:val="0"/>
              <w:divBdr>
                <w:top w:val="none" w:sz="0" w:space="0" w:color="auto"/>
                <w:left w:val="none" w:sz="0" w:space="0" w:color="auto"/>
                <w:bottom w:val="none" w:sz="0" w:space="0" w:color="auto"/>
                <w:right w:val="none" w:sz="0" w:space="0" w:color="auto"/>
              </w:divBdr>
            </w:div>
            <w:div w:id="1407221362">
              <w:marLeft w:val="0"/>
              <w:marRight w:val="0"/>
              <w:marTop w:val="0"/>
              <w:marBottom w:val="0"/>
              <w:divBdr>
                <w:top w:val="none" w:sz="0" w:space="0" w:color="auto"/>
                <w:left w:val="none" w:sz="0" w:space="0" w:color="auto"/>
                <w:bottom w:val="none" w:sz="0" w:space="0" w:color="auto"/>
                <w:right w:val="none" w:sz="0" w:space="0" w:color="auto"/>
              </w:divBdr>
            </w:div>
          </w:divsChild>
        </w:div>
        <w:div w:id="1580750370">
          <w:marLeft w:val="0"/>
          <w:marRight w:val="0"/>
          <w:marTop w:val="75"/>
          <w:marBottom w:val="75"/>
          <w:divBdr>
            <w:top w:val="single" w:sz="6" w:space="3" w:color="E0E0E0"/>
            <w:left w:val="single" w:sz="6" w:space="3" w:color="E0E0E0"/>
            <w:bottom w:val="single" w:sz="6" w:space="3" w:color="E0E0E0"/>
            <w:right w:val="single" w:sz="6" w:space="3" w:color="E0E0E0"/>
          </w:divBdr>
          <w:divsChild>
            <w:div w:id="1133013804">
              <w:marLeft w:val="0"/>
              <w:marRight w:val="0"/>
              <w:marTop w:val="0"/>
              <w:marBottom w:val="0"/>
              <w:divBdr>
                <w:top w:val="none" w:sz="0" w:space="0" w:color="auto"/>
                <w:left w:val="none" w:sz="0" w:space="0" w:color="auto"/>
                <w:bottom w:val="none" w:sz="0" w:space="0" w:color="auto"/>
                <w:right w:val="none" w:sz="0" w:space="0" w:color="auto"/>
              </w:divBdr>
            </w:div>
            <w:div w:id="216599287">
              <w:marLeft w:val="0"/>
              <w:marRight w:val="0"/>
              <w:marTop w:val="0"/>
              <w:marBottom w:val="0"/>
              <w:divBdr>
                <w:top w:val="none" w:sz="0" w:space="0" w:color="auto"/>
                <w:left w:val="none" w:sz="0" w:space="0" w:color="auto"/>
                <w:bottom w:val="none" w:sz="0" w:space="0" w:color="auto"/>
                <w:right w:val="none" w:sz="0" w:space="0" w:color="auto"/>
              </w:divBdr>
            </w:div>
            <w:div w:id="853224853">
              <w:marLeft w:val="0"/>
              <w:marRight w:val="0"/>
              <w:marTop w:val="0"/>
              <w:marBottom w:val="0"/>
              <w:divBdr>
                <w:top w:val="none" w:sz="0" w:space="0" w:color="auto"/>
                <w:left w:val="none" w:sz="0" w:space="0" w:color="auto"/>
                <w:bottom w:val="none" w:sz="0" w:space="0" w:color="auto"/>
                <w:right w:val="none" w:sz="0" w:space="0" w:color="auto"/>
              </w:divBdr>
            </w:div>
            <w:div w:id="1132141085">
              <w:marLeft w:val="0"/>
              <w:marRight w:val="0"/>
              <w:marTop w:val="0"/>
              <w:marBottom w:val="0"/>
              <w:divBdr>
                <w:top w:val="none" w:sz="0" w:space="0" w:color="auto"/>
                <w:left w:val="none" w:sz="0" w:space="0" w:color="auto"/>
                <w:bottom w:val="none" w:sz="0" w:space="0" w:color="auto"/>
                <w:right w:val="none" w:sz="0" w:space="0" w:color="auto"/>
              </w:divBdr>
            </w:div>
            <w:div w:id="1240167104">
              <w:marLeft w:val="0"/>
              <w:marRight w:val="0"/>
              <w:marTop w:val="0"/>
              <w:marBottom w:val="0"/>
              <w:divBdr>
                <w:top w:val="none" w:sz="0" w:space="0" w:color="auto"/>
                <w:left w:val="none" w:sz="0" w:space="0" w:color="auto"/>
                <w:bottom w:val="none" w:sz="0" w:space="0" w:color="auto"/>
                <w:right w:val="none" w:sz="0" w:space="0" w:color="auto"/>
              </w:divBdr>
            </w:div>
            <w:div w:id="1404984702">
              <w:marLeft w:val="0"/>
              <w:marRight w:val="0"/>
              <w:marTop w:val="0"/>
              <w:marBottom w:val="0"/>
              <w:divBdr>
                <w:top w:val="none" w:sz="0" w:space="0" w:color="auto"/>
                <w:left w:val="none" w:sz="0" w:space="0" w:color="auto"/>
                <w:bottom w:val="none" w:sz="0" w:space="0" w:color="auto"/>
                <w:right w:val="none" w:sz="0" w:space="0" w:color="auto"/>
              </w:divBdr>
            </w:div>
          </w:divsChild>
        </w:div>
        <w:div w:id="1139953828">
          <w:marLeft w:val="0"/>
          <w:marRight w:val="0"/>
          <w:marTop w:val="75"/>
          <w:marBottom w:val="75"/>
          <w:divBdr>
            <w:top w:val="single" w:sz="6" w:space="3" w:color="E0E0E0"/>
            <w:left w:val="single" w:sz="6" w:space="3" w:color="E0E0E0"/>
            <w:bottom w:val="single" w:sz="6" w:space="3" w:color="E0E0E0"/>
            <w:right w:val="single" w:sz="6" w:space="3" w:color="E0E0E0"/>
          </w:divBdr>
          <w:divsChild>
            <w:div w:id="1712264149">
              <w:marLeft w:val="0"/>
              <w:marRight w:val="0"/>
              <w:marTop w:val="0"/>
              <w:marBottom w:val="0"/>
              <w:divBdr>
                <w:top w:val="none" w:sz="0" w:space="0" w:color="auto"/>
                <w:left w:val="none" w:sz="0" w:space="0" w:color="auto"/>
                <w:bottom w:val="none" w:sz="0" w:space="0" w:color="auto"/>
                <w:right w:val="none" w:sz="0" w:space="0" w:color="auto"/>
              </w:divBdr>
            </w:div>
            <w:div w:id="1725641202">
              <w:marLeft w:val="0"/>
              <w:marRight w:val="0"/>
              <w:marTop w:val="0"/>
              <w:marBottom w:val="0"/>
              <w:divBdr>
                <w:top w:val="none" w:sz="0" w:space="0" w:color="auto"/>
                <w:left w:val="none" w:sz="0" w:space="0" w:color="auto"/>
                <w:bottom w:val="none" w:sz="0" w:space="0" w:color="auto"/>
                <w:right w:val="none" w:sz="0" w:space="0" w:color="auto"/>
              </w:divBdr>
            </w:div>
            <w:div w:id="479153218">
              <w:marLeft w:val="0"/>
              <w:marRight w:val="0"/>
              <w:marTop w:val="0"/>
              <w:marBottom w:val="0"/>
              <w:divBdr>
                <w:top w:val="none" w:sz="0" w:space="0" w:color="auto"/>
                <w:left w:val="none" w:sz="0" w:space="0" w:color="auto"/>
                <w:bottom w:val="none" w:sz="0" w:space="0" w:color="auto"/>
                <w:right w:val="none" w:sz="0" w:space="0" w:color="auto"/>
              </w:divBdr>
            </w:div>
            <w:div w:id="625239560">
              <w:marLeft w:val="0"/>
              <w:marRight w:val="0"/>
              <w:marTop w:val="0"/>
              <w:marBottom w:val="0"/>
              <w:divBdr>
                <w:top w:val="none" w:sz="0" w:space="0" w:color="auto"/>
                <w:left w:val="none" w:sz="0" w:space="0" w:color="auto"/>
                <w:bottom w:val="none" w:sz="0" w:space="0" w:color="auto"/>
                <w:right w:val="none" w:sz="0" w:space="0" w:color="auto"/>
              </w:divBdr>
            </w:div>
            <w:div w:id="1573004326">
              <w:marLeft w:val="0"/>
              <w:marRight w:val="0"/>
              <w:marTop w:val="0"/>
              <w:marBottom w:val="0"/>
              <w:divBdr>
                <w:top w:val="none" w:sz="0" w:space="0" w:color="auto"/>
                <w:left w:val="none" w:sz="0" w:space="0" w:color="auto"/>
                <w:bottom w:val="none" w:sz="0" w:space="0" w:color="auto"/>
                <w:right w:val="none" w:sz="0" w:space="0" w:color="auto"/>
              </w:divBdr>
            </w:div>
            <w:div w:id="1465002923">
              <w:marLeft w:val="0"/>
              <w:marRight w:val="0"/>
              <w:marTop w:val="0"/>
              <w:marBottom w:val="0"/>
              <w:divBdr>
                <w:top w:val="none" w:sz="0" w:space="0" w:color="auto"/>
                <w:left w:val="none" w:sz="0" w:space="0" w:color="auto"/>
                <w:bottom w:val="none" w:sz="0" w:space="0" w:color="auto"/>
                <w:right w:val="none" w:sz="0" w:space="0" w:color="auto"/>
              </w:divBdr>
            </w:div>
          </w:divsChild>
        </w:div>
        <w:div w:id="799766935">
          <w:marLeft w:val="0"/>
          <w:marRight w:val="0"/>
          <w:marTop w:val="75"/>
          <w:marBottom w:val="75"/>
          <w:divBdr>
            <w:top w:val="single" w:sz="6" w:space="3" w:color="E0E0E0"/>
            <w:left w:val="single" w:sz="6" w:space="3" w:color="E0E0E0"/>
            <w:bottom w:val="single" w:sz="6" w:space="3" w:color="E0E0E0"/>
            <w:right w:val="single" w:sz="6" w:space="3" w:color="E0E0E0"/>
          </w:divBdr>
          <w:divsChild>
            <w:div w:id="858351077">
              <w:marLeft w:val="0"/>
              <w:marRight w:val="0"/>
              <w:marTop w:val="0"/>
              <w:marBottom w:val="0"/>
              <w:divBdr>
                <w:top w:val="none" w:sz="0" w:space="0" w:color="auto"/>
                <w:left w:val="none" w:sz="0" w:space="0" w:color="auto"/>
                <w:bottom w:val="none" w:sz="0" w:space="0" w:color="auto"/>
                <w:right w:val="none" w:sz="0" w:space="0" w:color="auto"/>
              </w:divBdr>
            </w:div>
            <w:div w:id="405423573">
              <w:marLeft w:val="0"/>
              <w:marRight w:val="0"/>
              <w:marTop w:val="0"/>
              <w:marBottom w:val="0"/>
              <w:divBdr>
                <w:top w:val="none" w:sz="0" w:space="0" w:color="auto"/>
                <w:left w:val="none" w:sz="0" w:space="0" w:color="auto"/>
                <w:bottom w:val="none" w:sz="0" w:space="0" w:color="auto"/>
                <w:right w:val="none" w:sz="0" w:space="0" w:color="auto"/>
              </w:divBdr>
            </w:div>
            <w:div w:id="717095210">
              <w:marLeft w:val="0"/>
              <w:marRight w:val="0"/>
              <w:marTop w:val="0"/>
              <w:marBottom w:val="0"/>
              <w:divBdr>
                <w:top w:val="none" w:sz="0" w:space="0" w:color="auto"/>
                <w:left w:val="none" w:sz="0" w:space="0" w:color="auto"/>
                <w:bottom w:val="none" w:sz="0" w:space="0" w:color="auto"/>
                <w:right w:val="none" w:sz="0" w:space="0" w:color="auto"/>
              </w:divBdr>
            </w:div>
            <w:div w:id="1115292072">
              <w:marLeft w:val="0"/>
              <w:marRight w:val="0"/>
              <w:marTop w:val="0"/>
              <w:marBottom w:val="0"/>
              <w:divBdr>
                <w:top w:val="none" w:sz="0" w:space="0" w:color="auto"/>
                <w:left w:val="none" w:sz="0" w:space="0" w:color="auto"/>
                <w:bottom w:val="none" w:sz="0" w:space="0" w:color="auto"/>
                <w:right w:val="none" w:sz="0" w:space="0" w:color="auto"/>
              </w:divBdr>
            </w:div>
            <w:div w:id="617219019">
              <w:marLeft w:val="0"/>
              <w:marRight w:val="0"/>
              <w:marTop w:val="0"/>
              <w:marBottom w:val="0"/>
              <w:divBdr>
                <w:top w:val="none" w:sz="0" w:space="0" w:color="auto"/>
                <w:left w:val="none" w:sz="0" w:space="0" w:color="auto"/>
                <w:bottom w:val="none" w:sz="0" w:space="0" w:color="auto"/>
                <w:right w:val="none" w:sz="0" w:space="0" w:color="auto"/>
              </w:divBdr>
            </w:div>
            <w:div w:id="95447272">
              <w:marLeft w:val="0"/>
              <w:marRight w:val="0"/>
              <w:marTop w:val="0"/>
              <w:marBottom w:val="0"/>
              <w:divBdr>
                <w:top w:val="none" w:sz="0" w:space="0" w:color="auto"/>
                <w:left w:val="none" w:sz="0" w:space="0" w:color="auto"/>
                <w:bottom w:val="none" w:sz="0" w:space="0" w:color="auto"/>
                <w:right w:val="none" w:sz="0" w:space="0" w:color="auto"/>
              </w:divBdr>
            </w:div>
          </w:divsChild>
        </w:div>
        <w:div w:id="585650118">
          <w:marLeft w:val="0"/>
          <w:marRight w:val="0"/>
          <w:marTop w:val="75"/>
          <w:marBottom w:val="75"/>
          <w:divBdr>
            <w:top w:val="single" w:sz="6" w:space="3" w:color="E0E0E0"/>
            <w:left w:val="single" w:sz="6" w:space="3" w:color="E0E0E0"/>
            <w:bottom w:val="single" w:sz="6" w:space="3" w:color="E0E0E0"/>
            <w:right w:val="single" w:sz="6" w:space="3" w:color="E0E0E0"/>
          </w:divBdr>
          <w:divsChild>
            <w:div w:id="1269700423">
              <w:marLeft w:val="0"/>
              <w:marRight w:val="0"/>
              <w:marTop w:val="0"/>
              <w:marBottom w:val="0"/>
              <w:divBdr>
                <w:top w:val="none" w:sz="0" w:space="0" w:color="auto"/>
                <w:left w:val="none" w:sz="0" w:space="0" w:color="auto"/>
                <w:bottom w:val="none" w:sz="0" w:space="0" w:color="auto"/>
                <w:right w:val="none" w:sz="0" w:space="0" w:color="auto"/>
              </w:divBdr>
            </w:div>
            <w:div w:id="434208026">
              <w:marLeft w:val="0"/>
              <w:marRight w:val="0"/>
              <w:marTop w:val="0"/>
              <w:marBottom w:val="0"/>
              <w:divBdr>
                <w:top w:val="none" w:sz="0" w:space="0" w:color="auto"/>
                <w:left w:val="none" w:sz="0" w:space="0" w:color="auto"/>
                <w:bottom w:val="none" w:sz="0" w:space="0" w:color="auto"/>
                <w:right w:val="none" w:sz="0" w:space="0" w:color="auto"/>
              </w:divBdr>
            </w:div>
            <w:div w:id="2088453337">
              <w:marLeft w:val="0"/>
              <w:marRight w:val="0"/>
              <w:marTop w:val="0"/>
              <w:marBottom w:val="0"/>
              <w:divBdr>
                <w:top w:val="none" w:sz="0" w:space="0" w:color="auto"/>
                <w:left w:val="none" w:sz="0" w:space="0" w:color="auto"/>
                <w:bottom w:val="none" w:sz="0" w:space="0" w:color="auto"/>
                <w:right w:val="none" w:sz="0" w:space="0" w:color="auto"/>
              </w:divBdr>
            </w:div>
            <w:div w:id="1588491955">
              <w:marLeft w:val="0"/>
              <w:marRight w:val="0"/>
              <w:marTop w:val="0"/>
              <w:marBottom w:val="0"/>
              <w:divBdr>
                <w:top w:val="none" w:sz="0" w:space="0" w:color="auto"/>
                <w:left w:val="none" w:sz="0" w:space="0" w:color="auto"/>
                <w:bottom w:val="none" w:sz="0" w:space="0" w:color="auto"/>
                <w:right w:val="none" w:sz="0" w:space="0" w:color="auto"/>
              </w:divBdr>
            </w:div>
            <w:div w:id="1863476532">
              <w:marLeft w:val="0"/>
              <w:marRight w:val="0"/>
              <w:marTop w:val="0"/>
              <w:marBottom w:val="0"/>
              <w:divBdr>
                <w:top w:val="none" w:sz="0" w:space="0" w:color="auto"/>
                <w:left w:val="none" w:sz="0" w:space="0" w:color="auto"/>
                <w:bottom w:val="none" w:sz="0" w:space="0" w:color="auto"/>
                <w:right w:val="none" w:sz="0" w:space="0" w:color="auto"/>
              </w:divBdr>
            </w:div>
            <w:div w:id="584458860">
              <w:marLeft w:val="0"/>
              <w:marRight w:val="0"/>
              <w:marTop w:val="0"/>
              <w:marBottom w:val="0"/>
              <w:divBdr>
                <w:top w:val="none" w:sz="0" w:space="0" w:color="auto"/>
                <w:left w:val="none" w:sz="0" w:space="0" w:color="auto"/>
                <w:bottom w:val="none" w:sz="0" w:space="0" w:color="auto"/>
                <w:right w:val="none" w:sz="0" w:space="0" w:color="auto"/>
              </w:divBdr>
            </w:div>
          </w:divsChild>
        </w:div>
        <w:div w:id="1705212797">
          <w:marLeft w:val="0"/>
          <w:marRight w:val="0"/>
          <w:marTop w:val="75"/>
          <w:marBottom w:val="75"/>
          <w:divBdr>
            <w:top w:val="single" w:sz="6" w:space="3" w:color="E0E0E0"/>
            <w:left w:val="single" w:sz="6" w:space="3" w:color="E0E0E0"/>
            <w:bottom w:val="single" w:sz="6" w:space="3" w:color="E0E0E0"/>
            <w:right w:val="single" w:sz="6" w:space="3" w:color="E0E0E0"/>
          </w:divBdr>
          <w:divsChild>
            <w:div w:id="1968929943">
              <w:marLeft w:val="0"/>
              <w:marRight w:val="0"/>
              <w:marTop w:val="0"/>
              <w:marBottom w:val="0"/>
              <w:divBdr>
                <w:top w:val="none" w:sz="0" w:space="0" w:color="auto"/>
                <w:left w:val="none" w:sz="0" w:space="0" w:color="auto"/>
                <w:bottom w:val="none" w:sz="0" w:space="0" w:color="auto"/>
                <w:right w:val="none" w:sz="0" w:space="0" w:color="auto"/>
              </w:divBdr>
            </w:div>
            <w:div w:id="1319115506">
              <w:marLeft w:val="0"/>
              <w:marRight w:val="0"/>
              <w:marTop w:val="0"/>
              <w:marBottom w:val="0"/>
              <w:divBdr>
                <w:top w:val="none" w:sz="0" w:space="0" w:color="auto"/>
                <w:left w:val="none" w:sz="0" w:space="0" w:color="auto"/>
                <w:bottom w:val="none" w:sz="0" w:space="0" w:color="auto"/>
                <w:right w:val="none" w:sz="0" w:space="0" w:color="auto"/>
              </w:divBdr>
            </w:div>
            <w:div w:id="877008794">
              <w:marLeft w:val="0"/>
              <w:marRight w:val="0"/>
              <w:marTop w:val="0"/>
              <w:marBottom w:val="0"/>
              <w:divBdr>
                <w:top w:val="none" w:sz="0" w:space="0" w:color="auto"/>
                <w:left w:val="none" w:sz="0" w:space="0" w:color="auto"/>
                <w:bottom w:val="none" w:sz="0" w:space="0" w:color="auto"/>
                <w:right w:val="none" w:sz="0" w:space="0" w:color="auto"/>
              </w:divBdr>
            </w:div>
            <w:div w:id="1963269603">
              <w:marLeft w:val="0"/>
              <w:marRight w:val="0"/>
              <w:marTop w:val="0"/>
              <w:marBottom w:val="0"/>
              <w:divBdr>
                <w:top w:val="none" w:sz="0" w:space="0" w:color="auto"/>
                <w:left w:val="none" w:sz="0" w:space="0" w:color="auto"/>
                <w:bottom w:val="none" w:sz="0" w:space="0" w:color="auto"/>
                <w:right w:val="none" w:sz="0" w:space="0" w:color="auto"/>
              </w:divBdr>
            </w:div>
            <w:div w:id="430320783">
              <w:marLeft w:val="0"/>
              <w:marRight w:val="0"/>
              <w:marTop w:val="0"/>
              <w:marBottom w:val="0"/>
              <w:divBdr>
                <w:top w:val="none" w:sz="0" w:space="0" w:color="auto"/>
                <w:left w:val="none" w:sz="0" w:space="0" w:color="auto"/>
                <w:bottom w:val="none" w:sz="0" w:space="0" w:color="auto"/>
                <w:right w:val="none" w:sz="0" w:space="0" w:color="auto"/>
              </w:divBdr>
            </w:div>
            <w:div w:id="1898084313">
              <w:marLeft w:val="0"/>
              <w:marRight w:val="0"/>
              <w:marTop w:val="0"/>
              <w:marBottom w:val="0"/>
              <w:divBdr>
                <w:top w:val="none" w:sz="0" w:space="0" w:color="auto"/>
                <w:left w:val="none" w:sz="0" w:space="0" w:color="auto"/>
                <w:bottom w:val="none" w:sz="0" w:space="0" w:color="auto"/>
                <w:right w:val="none" w:sz="0" w:space="0" w:color="auto"/>
              </w:divBdr>
            </w:div>
          </w:divsChild>
        </w:div>
        <w:div w:id="1495533138">
          <w:marLeft w:val="0"/>
          <w:marRight w:val="0"/>
          <w:marTop w:val="75"/>
          <w:marBottom w:val="75"/>
          <w:divBdr>
            <w:top w:val="single" w:sz="6" w:space="3" w:color="E0E0E0"/>
            <w:left w:val="single" w:sz="6" w:space="3" w:color="E0E0E0"/>
            <w:bottom w:val="single" w:sz="6" w:space="3" w:color="E0E0E0"/>
            <w:right w:val="single" w:sz="6" w:space="3" w:color="E0E0E0"/>
          </w:divBdr>
          <w:divsChild>
            <w:div w:id="393166579">
              <w:marLeft w:val="0"/>
              <w:marRight w:val="0"/>
              <w:marTop w:val="0"/>
              <w:marBottom w:val="0"/>
              <w:divBdr>
                <w:top w:val="none" w:sz="0" w:space="0" w:color="auto"/>
                <w:left w:val="none" w:sz="0" w:space="0" w:color="auto"/>
                <w:bottom w:val="none" w:sz="0" w:space="0" w:color="auto"/>
                <w:right w:val="none" w:sz="0" w:space="0" w:color="auto"/>
              </w:divBdr>
            </w:div>
            <w:div w:id="317806678">
              <w:marLeft w:val="0"/>
              <w:marRight w:val="0"/>
              <w:marTop w:val="0"/>
              <w:marBottom w:val="0"/>
              <w:divBdr>
                <w:top w:val="none" w:sz="0" w:space="0" w:color="auto"/>
                <w:left w:val="none" w:sz="0" w:space="0" w:color="auto"/>
                <w:bottom w:val="none" w:sz="0" w:space="0" w:color="auto"/>
                <w:right w:val="none" w:sz="0" w:space="0" w:color="auto"/>
              </w:divBdr>
            </w:div>
            <w:div w:id="1852723517">
              <w:marLeft w:val="0"/>
              <w:marRight w:val="0"/>
              <w:marTop w:val="0"/>
              <w:marBottom w:val="0"/>
              <w:divBdr>
                <w:top w:val="none" w:sz="0" w:space="0" w:color="auto"/>
                <w:left w:val="none" w:sz="0" w:space="0" w:color="auto"/>
                <w:bottom w:val="none" w:sz="0" w:space="0" w:color="auto"/>
                <w:right w:val="none" w:sz="0" w:space="0" w:color="auto"/>
              </w:divBdr>
            </w:div>
            <w:div w:id="643196152">
              <w:marLeft w:val="0"/>
              <w:marRight w:val="0"/>
              <w:marTop w:val="0"/>
              <w:marBottom w:val="0"/>
              <w:divBdr>
                <w:top w:val="none" w:sz="0" w:space="0" w:color="auto"/>
                <w:left w:val="none" w:sz="0" w:space="0" w:color="auto"/>
                <w:bottom w:val="none" w:sz="0" w:space="0" w:color="auto"/>
                <w:right w:val="none" w:sz="0" w:space="0" w:color="auto"/>
              </w:divBdr>
            </w:div>
            <w:div w:id="357242864">
              <w:marLeft w:val="0"/>
              <w:marRight w:val="0"/>
              <w:marTop w:val="0"/>
              <w:marBottom w:val="0"/>
              <w:divBdr>
                <w:top w:val="none" w:sz="0" w:space="0" w:color="auto"/>
                <w:left w:val="none" w:sz="0" w:space="0" w:color="auto"/>
                <w:bottom w:val="none" w:sz="0" w:space="0" w:color="auto"/>
                <w:right w:val="none" w:sz="0" w:space="0" w:color="auto"/>
              </w:divBdr>
            </w:div>
            <w:div w:id="1392341976">
              <w:marLeft w:val="0"/>
              <w:marRight w:val="0"/>
              <w:marTop w:val="0"/>
              <w:marBottom w:val="0"/>
              <w:divBdr>
                <w:top w:val="none" w:sz="0" w:space="0" w:color="auto"/>
                <w:left w:val="none" w:sz="0" w:space="0" w:color="auto"/>
                <w:bottom w:val="none" w:sz="0" w:space="0" w:color="auto"/>
                <w:right w:val="none" w:sz="0" w:space="0" w:color="auto"/>
              </w:divBdr>
            </w:div>
          </w:divsChild>
        </w:div>
        <w:div w:id="514272635">
          <w:marLeft w:val="0"/>
          <w:marRight w:val="0"/>
          <w:marTop w:val="75"/>
          <w:marBottom w:val="75"/>
          <w:divBdr>
            <w:top w:val="single" w:sz="6" w:space="3" w:color="E0E0E0"/>
            <w:left w:val="single" w:sz="6" w:space="3" w:color="E0E0E0"/>
            <w:bottom w:val="single" w:sz="6" w:space="3" w:color="E0E0E0"/>
            <w:right w:val="single" w:sz="6" w:space="3" w:color="E0E0E0"/>
          </w:divBdr>
          <w:divsChild>
            <w:div w:id="1949660328">
              <w:marLeft w:val="0"/>
              <w:marRight w:val="0"/>
              <w:marTop w:val="0"/>
              <w:marBottom w:val="0"/>
              <w:divBdr>
                <w:top w:val="none" w:sz="0" w:space="0" w:color="auto"/>
                <w:left w:val="none" w:sz="0" w:space="0" w:color="auto"/>
                <w:bottom w:val="none" w:sz="0" w:space="0" w:color="auto"/>
                <w:right w:val="none" w:sz="0" w:space="0" w:color="auto"/>
              </w:divBdr>
            </w:div>
            <w:div w:id="95642938">
              <w:marLeft w:val="0"/>
              <w:marRight w:val="0"/>
              <w:marTop w:val="0"/>
              <w:marBottom w:val="0"/>
              <w:divBdr>
                <w:top w:val="none" w:sz="0" w:space="0" w:color="auto"/>
                <w:left w:val="none" w:sz="0" w:space="0" w:color="auto"/>
                <w:bottom w:val="none" w:sz="0" w:space="0" w:color="auto"/>
                <w:right w:val="none" w:sz="0" w:space="0" w:color="auto"/>
              </w:divBdr>
            </w:div>
            <w:div w:id="157313267">
              <w:marLeft w:val="0"/>
              <w:marRight w:val="0"/>
              <w:marTop w:val="0"/>
              <w:marBottom w:val="0"/>
              <w:divBdr>
                <w:top w:val="none" w:sz="0" w:space="0" w:color="auto"/>
                <w:left w:val="none" w:sz="0" w:space="0" w:color="auto"/>
                <w:bottom w:val="none" w:sz="0" w:space="0" w:color="auto"/>
                <w:right w:val="none" w:sz="0" w:space="0" w:color="auto"/>
              </w:divBdr>
            </w:div>
            <w:div w:id="1348679222">
              <w:marLeft w:val="0"/>
              <w:marRight w:val="0"/>
              <w:marTop w:val="0"/>
              <w:marBottom w:val="0"/>
              <w:divBdr>
                <w:top w:val="none" w:sz="0" w:space="0" w:color="auto"/>
                <w:left w:val="none" w:sz="0" w:space="0" w:color="auto"/>
                <w:bottom w:val="none" w:sz="0" w:space="0" w:color="auto"/>
                <w:right w:val="none" w:sz="0" w:space="0" w:color="auto"/>
              </w:divBdr>
            </w:div>
            <w:div w:id="1443573668">
              <w:marLeft w:val="0"/>
              <w:marRight w:val="0"/>
              <w:marTop w:val="0"/>
              <w:marBottom w:val="0"/>
              <w:divBdr>
                <w:top w:val="none" w:sz="0" w:space="0" w:color="auto"/>
                <w:left w:val="none" w:sz="0" w:space="0" w:color="auto"/>
                <w:bottom w:val="none" w:sz="0" w:space="0" w:color="auto"/>
                <w:right w:val="none" w:sz="0" w:space="0" w:color="auto"/>
              </w:divBdr>
            </w:div>
            <w:div w:id="832068965">
              <w:marLeft w:val="0"/>
              <w:marRight w:val="0"/>
              <w:marTop w:val="0"/>
              <w:marBottom w:val="0"/>
              <w:divBdr>
                <w:top w:val="none" w:sz="0" w:space="0" w:color="auto"/>
                <w:left w:val="none" w:sz="0" w:space="0" w:color="auto"/>
                <w:bottom w:val="none" w:sz="0" w:space="0" w:color="auto"/>
                <w:right w:val="none" w:sz="0" w:space="0" w:color="auto"/>
              </w:divBdr>
            </w:div>
          </w:divsChild>
        </w:div>
        <w:div w:id="837235495">
          <w:marLeft w:val="0"/>
          <w:marRight w:val="0"/>
          <w:marTop w:val="75"/>
          <w:marBottom w:val="75"/>
          <w:divBdr>
            <w:top w:val="single" w:sz="6" w:space="3" w:color="E0E0E0"/>
            <w:left w:val="single" w:sz="6" w:space="3" w:color="E0E0E0"/>
            <w:bottom w:val="single" w:sz="6" w:space="3" w:color="E0E0E0"/>
            <w:right w:val="single" w:sz="6" w:space="3" w:color="E0E0E0"/>
          </w:divBdr>
          <w:divsChild>
            <w:div w:id="1477264625">
              <w:marLeft w:val="0"/>
              <w:marRight w:val="0"/>
              <w:marTop w:val="0"/>
              <w:marBottom w:val="0"/>
              <w:divBdr>
                <w:top w:val="none" w:sz="0" w:space="0" w:color="auto"/>
                <w:left w:val="none" w:sz="0" w:space="0" w:color="auto"/>
                <w:bottom w:val="none" w:sz="0" w:space="0" w:color="auto"/>
                <w:right w:val="none" w:sz="0" w:space="0" w:color="auto"/>
              </w:divBdr>
            </w:div>
            <w:div w:id="1656645396">
              <w:marLeft w:val="0"/>
              <w:marRight w:val="0"/>
              <w:marTop w:val="0"/>
              <w:marBottom w:val="0"/>
              <w:divBdr>
                <w:top w:val="none" w:sz="0" w:space="0" w:color="auto"/>
                <w:left w:val="none" w:sz="0" w:space="0" w:color="auto"/>
                <w:bottom w:val="none" w:sz="0" w:space="0" w:color="auto"/>
                <w:right w:val="none" w:sz="0" w:space="0" w:color="auto"/>
              </w:divBdr>
            </w:div>
            <w:div w:id="465927955">
              <w:marLeft w:val="0"/>
              <w:marRight w:val="0"/>
              <w:marTop w:val="0"/>
              <w:marBottom w:val="0"/>
              <w:divBdr>
                <w:top w:val="none" w:sz="0" w:space="0" w:color="auto"/>
                <w:left w:val="none" w:sz="0" w:space="0" w:color="auto"/>
                <w:bottom w:val="none" w:sz="0" w:space="0" w:color="auto"/>
                <w:right w:val="none" w:sz="0" w:space="0" w:color="auto"/>
              </w:divBdr>
            </w:div>
            <w:div w:id="881475857">
              <w:marLeft w:val="0"/>
              <w:marRight w:val="0"/>
              <w:marTop w:val="0"/>
              <w:marBottom w:val="0"/>
              <w:divBdr>
                <w:top w:val="none" w:sz="0" w:space="0" w:color="auto"/>
                <w:left w:val="none" w:sz="0" w:space="0" w:color="auto"/>
                <w:bottom w:val="none" w:sz="0" w:space="0" w:color="auto"/>
                <w:right w:val="none" w:sz="0" w:space="0" w:color="auto"/>
              </w:divBdr>
            </w:div>
            <w:div w:id="922841546">
              <w:marLeft w:val="0"/>
              <w:marRight w:val="0"/>
              <w:marTop w:val="0"/>
              <w:marBottom w:val="0"/>
              <w:divBdr>
                <w:top w:val="none" w:sz="0" w:space="0" w:color="auto"/>
                <w:left w:val="none" w:sz="0" w:space="0" w:color="auto"/>
                <w:bottom w:val="none" w:sz="0" w:space="0" w:color="auto"/>
                <w:right w:val="none" w:sz="0" w:space="0" w:color="auto"/>
              </w:divBdr>
            </w:div>
            <w:div w:id="223027654">
              <w:marLeft w:val="0"/>
              <w:marRight w:val="0"/>
              <w:marTop w:val="0"/>
              <w:marBottom w:val="0"/>
              <w:divBdr>
                <w:top w:val="none" w:sz="0" w:space="0" w:color="auto"/>
                <w:left w:val="none" w:sz="0" w:space="0" w:color="auto"/>
                <w:bottom w:val="none" w:sz="0" w:space="0" w:color="auto"/>
                <w:right w:val="none" w:sz="0" w:space="0" w:color="auto"/>
              </w:divBdr>
            </w:div>
          </w:divsChild>
        </w:div>
        <w:div w:id="535429263">
          <w:marLeft w:val="0"/>
          <w:marRight w:val="0"/>
          <w:marTop w:val="75"/>
          <w:marBottom w:val="75"/>
          <w:divBdr>
            <w:top w:val="single" w:sz="6" w:space="3" w:color="E0E0E0"/>
            <w:left w:val="single" w:sz="6" w:space="3" w:color="E0E0E0"/>
            <w:bottom w:val="single" w:sz="6" w:space="3" w:color="E0E0E0"/>
            <w:right w:val="single" w:sz="6" w:space="3" w:color="E0E0E0"/>
          </w:divBdr>
          <w:divsChild>
            <w:div w:id="2122068691">
              <w:marLeft w:val="0"/>
              <w:marRight w:val="0"/>
              <w:marTop w:val="0"/>
              <w:marBottom w:val="0"/>
              <w:divBdr>
                <w:top w:val="none" w:sz="0" w:space="0" w:color="auto"/>
                <w:left w:val="none" w:sz="0" w:space="0" w:color="auto"/>
                <w:bottom w:val="none" w:sz="0" w:space="0" w:color="auto"/>
                <w:right w:val="none" w:sz="0" w:space="0" w:color="auto"/>
              </w:divBdr>
            </w:div>
            <w:div w:id="1330937772">
              <w:marLeft w:val="0"/>
              <w:marRight w:val="0"/>
              <w:marTop w:val="0"/>
              <w:marBottom w:val="0"/>
              <w:divBdr>
                <w:top w:val="none" w:sz="0" w:space="0" w:color="auto"/>
                <w:left w:val="none" w:sz="0" w:space="0" w:color="auto"/>
                <w:bottom w:val="none" w:sz="0" w:space="0" w:color="auto"/>
                <w:right w:val="none" w:sz="0" w:space="0" w:color="auto"/>
              </w:divBdr>
            </w:div>
            <w:div w:id="195117988">
              <w:marLeft w:val="0"/>
              <w:marRight w:val="0"/>
              <w:marTop w:val="0"/>
              <w:marBottom w:val="0"/>
              <w:divBdr>
                <w:top w:val="none" w:sz="0" w:space="0" w:color="auto"/>
                <w:left w:val="none" w:sz="0" w:space="0" w:color="auto"/>
                <w:bottom w:val="none" w:sz="0" w:space="0" w:color="auto"/>
                <w:right w:val="none" w:sz="0" w:space="0" w:color="auto"/>
              </w:divBdr>
            </w:div>
            <w:div w:id="1949846709">
              <w:marLeft w:val="0"/>
              <w:marRight w:val="0"/>
              <w:marTop w:val="0"/>
              <w:marBottom w:val="0"/>
              <w:divBdr>
                <w:top w:val="none" w:sz="0" w:space="0" w:color="auto"/>
                <w:left w:val="none" w:sz="0" w:space="0" w:color="auto"/>
                <w:bottom w:val="none" w:sz="0" w:space="0" w:color="auto"/>
                <w:right w:val="none" w:sz="0" w:space="0" w:color="auto"/>
              </w:divBdr>
            </w:div>
            <w:div w:id="1707480877">
              <w:marLeft w:val="0"/>
              <w:marRight w:val="0"/>
              <w:marTop w:val="0"/>
              <w:marBottom w:val="0"/>
              <w:divBdr>
                <w:top w:val="none" w:sz="0" w:space="0" w:color="auto"/>
                <w:left w:val="none" w:sz="0" w:space="0" w:color="auto"/>
                <w:bottom w:val="none" w:sz="0" w:space="0" w:color="auto"/>
                <w:right w:val="none" w:sz="0" w:space="0" w:color="auto"/>
              </w:divBdr>
            </w:div>
            <w:div w:id="683047682">
              <w:marLeft w:val="0"/>
              <w:marRight w:val="0"/>
              <w:marTop w:val="0"/>
              <w:marBottom w:val="0"/>
              <w:divBdr>
                <w:top w:val="none" w:sz="0" w:space="0" w:color="auto"/>
                <w:left w:val="none" w:sz="0" w:space="0" w:color="auto"/>
                <w:bottom w:val="none" w:sz="0" w:space="0" w:color="auto"/>
                <w:right w:val="none" w:sz="0" w:space="0" w:color="auto"/>
              </w:divBdr>
            </w:div>
          </w:divsChild>
        </w:div>
        <w:div w:id="709302428">
          <w:marLeft w:val="0"/>
          <w:marRight w:val="0"/>
          <w:marTop w:val="75"/>
          <w:marBottom w:val="75"/>
          <w:divBdr>
            <w:top w:val="single" w:sz="6" w:space="3" w:color="E0E0E0"/>
            <w:left w:val="single" w:sz="6" w:space="3" w:color="E0E0E0"/>
            <w:bottom w:val="single" w:sz="6" w:space="3" w:color="E0E0E0"/>
            <w:right w:val="single" w:sz="6" w:space="3" w:color="E0E0E0"/>
          </w:divBdr>
          <w:divsChild>
            <w:div w:id="2120055877">
              <w:marLeft w:val="0"/>
              <w:marRight w:val="0"/>
              <w:marTop w:val="0"/>
              <w:marBottom w:val="0"/>
              <w:divBdr>
                <w:top w:val="none" w:sz="0" w:space="0" w:color="auto"/>
                <w:left w:val="none" w:sz="0" w:space="0" w:color="auto"/>
                <w:bottom w:val="none" w:sz="0" w:space="0" w:color="auto"/>
                <w:right w:val="none" w:sz="0" w:space="0" w:color="auto"/>
              </w:divBdr>
            </w:div>
            <w:div w:id="398940196">
              <w:marLeft w:val="0"/>
              <w:marRight w:val="0"/>
              <w:marTop w:val="0"/>
              <w:marBottom w:val="0"/>
              <w:divBdr>
                <w:top w:val="none" w:sz="0" w:space="0" w:color="auto"/>
                <w:left w:val="none" w:sz="0" w:space="0" w:color="auto"/>
                <w:bottom w:val="none" w:sz="0" w:space="0" w:color="auto"/>
                <w:right w:val="none" w:sz="0" w:space="0" w:color="auto"/>
              </w:divBdr>
            </w:div>
            <w:div w:id="86267151">
              <w:marLeft w:val="0"/>
              <w:marRight w:val="0"/>
              <w:marTop w:val="0"/>
              <w:marBottom w:val="0"/>
              <w:divBdr>
                <w:top w:val="none" w:sz="0" w:space="0" w:color="auto"/>
                <w:left w:val="none" w:sz="0" w:space="0" w:color="auto"/>
                <w:bottom w:val="none" w:sz="0" w:space="0" w:color="auto"/>
                <w:right w:val="none" w:sz="0" w:space="0" w:color="auto"/>
              </w:divBdr>
            </w:div>
            <w:div w:id="850677265">
              <w:marLeft w:val="0"/>
              <w:marRight w:val="0"/>
              <w:marTop w:val="0"/>
              <w:marBottom w:val="0"/>
              <w:divBdr>
                <w:top w:val="none" w:sz="0" w:space="0" w:color="auto"/>
                <w:left w:val="none" w:sz="0" w:space="0" w:color="auto"/>
                <w:bottom w:val="none" w:sz="0" w:space="0" w:color="auto"/>
                <w:right w:val="none" w:sz="0" w:space="0" w:color="auto"/>
              </w:divBdr>
            </w:div>
            <w:div w:id="99110082">
              <w:marLeft w:val="0"/>
              <w:marRight w:val="0"/>
              <w:marTop w:val="0"/>
              <w:marBottom w:val="0"/>
              <w:divBdr>
                <w:top w:val="none" w:sz="0" w:space="0" w:color="auto"/>
                <w:left w:val="none" w:sz="0" w:space="0" w:color="auto"/>
                <w:bottom w:val="none" w:sz="0" w:space="0" w:color="auto"/>
                <w:right w:val="none" w:sz="0" w:space="0" w:color="auto"/>
              </w:divBdr>
            </w:div>
            <w:div w:id="1424915119">
              <w:marLeft w:val="0"/>
              <w:marRight w:val="0"/>
              <w:marTop w:val="0"/>
              <w:marBottom w:val="0"/>
              <w:divBdr>
                <w:top w:val="none" w:sz="0" w:space="0" w:color="auto"/>
                <w:left w:val="none" w:sz="0" w:space="0" w:color="auto"/>
                <w:bottom w:val="none" w:sz="0" w:space="0" w:color="auto"/>
                <w:right w:val="none" w:sz="0" w:space="0" w:color="auto"/>
              </w:divBdr>
            </w:div>
          </w:divsChild>
        </w:div>
        <w:div w:id="1819102976">
          <w:marLeft w:val="0"/>
          <w:marRight w:val="0"/>
          <w:marTop w:val="75"/>
          <w:marBottom w:val="75"/>
          <w:divBdr>
            <w:top w:val="single" w:sz="6" w:space="3" w:color="E0E0E0"/>
            <w:left w:val="single" w:sz="6" w:space="3" w:color="E0E0E0"/>
            <w:bottom w:val="single" w:sz="6" w:space="3" w:color="E0E0E0"/>
            <w:right w:val="single" w:sz="6" w:space="3" w:color="E0E0E0"/>
          </w:divBdr>
          <w:divsChild>
            <w:div w:id="458256619">
              <w:marLeft w:val="0"/>
              <w:marRight w:val="0"/>
              <w:marTop w:val="0"/>
              <w:marBottom w:val="0"/>
              <w:divBdr>
                <w:top w:val="none" w:sz="0" w:space="0" w:color="auto"/>
                <w:left w:val="none" w:sz="0" w:space="0" w:color="auto"/>
                <w:bottom w:val="none" w:sz="0" w:space="0" w:color="auto"/>
                <w:right w:val="none" w:sz="0" w:space="0" w:color="auto"/>
              </w:divBdr>
            </w:div>
            <w:div w:id="67311353">
              <w:marLeft w:val="0"/>
              <w:marRight w:val="0"/>
              <w:marTop w:val="0"/>
              <w:marBottom w:val="0"/>
              <w:divBdr>
                <w:top w:val="none" w:sz="0" w:space="0" w:color="auto"/>
                <w:left w:val="none" w:sz="0" w:space="0" w:color="auto"/>
                <w:bottom w:val="none" w:sz="0" w:space="0" w:color="auto"/>
                <w:right w:val="none" w:sz="0" w:space="0" w:color="auto"/>
              </w:divBdr>
            </w:div>
            <w:div w:id="1815415745">
              <w:marLeft w:val="0"/>
              <w:marRight w:val="0"/>
              <w:marTop w:val="0"/>
              <w:marBottom w:val="0"/>
              <w:divBdr>
                <w:top w:val="none" w:sz="0" w:space="0" w:color="auto"/>
                <w:left w:val="none" w:sz="0" w:space="0" w:color="auto"/>
                <w:bottom w:val="none" w:sz="0" w:space="0" w:color="auto"/>
                <w:right w:val="none" w:sz="0" w:space="0" w:color="auto"/>
              </w:divBdr>
            </w:div>
            <w:div w:id="1955167317">
              <w:marLeft w:val="0"/>
              <w:marRight w:val="0"/>
              <w:marTop w:val="0"/>
              <w:marBottom w:val="0"/>
              <w:divBdr>
                <w:top w:val="none" w:sz="0" w:space="0" w:color="auto"/>
                <w:left w:val="none" w:sz="0" w:space="0" w:color="auto"/>
                <w:bottom w:val="none" w:sz="0" w:space="0" w:color="auto"/>
                <w:right w:val="none" w:sz="0" w:space="0" w:color="auto"/>
              </w:divBdr>
            </w:div>
            <w:div w:id="90321313">
              <w:marLeft w:val="0"/>
              <w:marRight w:val="0"/>
              <w:marTop w:val="0"/>
              <w:marBottom w:val="0"/>
              <w:divBdr>
                <w:top w:val="none" w:sz="0" w:space="0" w:color="auto"/>
                <w:left w:val="none" w:sz="0" w:space="0" w:color="auto"/>
                <w:bottom w:val="none" w:sz="0" w:space="0" w:color="auto"/>
                <w:right w:val="none" w:sz="0" w:space="0" w:color="auto"/>
              </w:divBdr>
            </w:div>
            <w:div w:id="272322215">
              <w:marLeft w:val="0"/>
              <w:marRight w:val="0"/>
              <w:marTop w:val="0"/>
              <w:marBottom w:val="0"/>
              <w:divBdr>
                <w:top w:val="none" w:sz="0" w:space="0" w:color="auto"/>
                <w:left w:val="none" w:sz="0" w:space="0" w:color="auto"/>
                <w:bottom w:val="none" w:sz="0" w:space="0" w:color="auto"/>
                <w:right w:val="none" w:sz="0" w:space="0" w:color="auto"/>
              </w:divBdr>
            </w:div>
          </w:divsChild>
        </w:div>
        <w:div w:id="336811915">
          <w:marLeft w:val="0"/>
          <w:marRight w:val="0"/>
          <w:marTop w:val="75"/>
          <w:marBottom w:val="75"/>
          <w:divBdr>
            <w:top w:val="single" w:sz="6" w:space="3" w:color="E0E0E0"/>
            <w:left w:val="single" w:sz="6" w:space="3" w:color="E0E0E0"/>
            <w:bottom w:val="single" w:sz="6" w:space="3" w:color="E0E0E0"/>
            <w:right w:val="single" w:sz="6" w:space="3" w:color="E0E0E0"/>
          </w:divBdr>
          <w:divsChild>
            <w:div w:id="1177420650">
              <w:marLeft w:val="0"/>
              <w:marRight w:val="0"/>
              <w:marTop w:val="0"/>
              <w:marBottom w:val="0"/>
              <w:divBdr>
                <w:top w:val="none" w:sz="0" w:space="0" w:color="auto"/>
                <w:left w:val="none" w:sz="0" w:space="0" w:color="auto"/>
                <w:bottom w:val="none" w:sz="0" w:space="0" w:color="auto"/>
                <w:right w:val="none" w:sz="0" w:space="0" w:color="auto"/>
              </w:divBdr>
            </w:div>
            <w:div w:id="357315411">
              <w:marLeft w:val="0"/>
              <w:marRight w:val="0"/>
              <w:marTop w:val="0"/>
              <w:marBottom w:val="0"/>
              <w:divBdr>
                <w:top w:val="none" w:sz="0" w:space="0" w:color="auto"/>
                <w:left w:val="none" w:sz="0" w:space="0" w:color="auto"/>
                <w:bottom w:val="none" w:sz="0" w:space="0" w:color="auto"/>
                <w:right w:val="none" w:sz="0" w:space="0" w:color="auto"/>
              </w:divBdr>
            </w:div>
            <w:div w:id="154222793">
              <w:marLeft w:val="0"/>
              <w:marRight w:val="0"/>
              <w:marTop w:val="0"/>
              <w:marBottom w:val="0"/>
              <w:divBdr>
                <w:top w:val="none" w:sz="0" w:space="0" w:color="auto"/>
                <w:left w:val="none" w:sz="0" w:space="0" w:color="auto"/>
                <w:bottom w:val="none" w:sz="0" w:space="0" w:color="auto"/>
                <w:right w:val="none" w:sz="0" w:space="0" w:color="auto"/>
              </w:divBdr>
            </w:div>
            <w:div w:id="2100757752">
              <w:marLeft w:val="0"/>
              <w:marRight w:val="0"/>
              <w:marTop w:val="0"/>
              <w:marBottom w:val="0"/>
              <w:divBdr>
                <w:top w:val="none" w:sz="0" w:space="0" w:color="auto"/>
                <w:left w:val="none" w:sz="0" w:space="0" w:color="auto"/>
                <w:bottom w:val="none" w:sz="0" w:space="0" w:color="auto"/>
                <w:right w:val="none" w:sz="0" w:space="0" w:color="auto"/>
              </w:divBdr>
            </w:div>
            <w:div w:id="910500306">
              <w:marLeft w:val="0"/>
              <w:marRight w:val="0"/>
              <w:marTop w:val="0"/>
              <w:marBottom w:val="0"/>
              <w:divBdr>
                <w:top w:val="none" w:sz="0" w:space="0" w:color="auto"/>
                <w:left w:val="none" w:sz="0" w:space="0" w:color="auto"/>
                <w:bottom w:val="none" w:sz="0" w:space="0" w:color="auto"/>
                <w:right w:val="none" w:sz="0" w:space="0" w:color="auto"/>
              </w:divBdr>
            </w:div>
            <w:div w:id="48262022">
              <w:marLeft w:val="0"/>
              <w:marRight w:val="0"/>
              <w:marTop w:val="0"/>
              <w:marBottom w:val="0"/>
              <w:divBdr>
                <w:top w:val="none" w:sz="0" w:space="0" w:color="auto"/>
                <w:left w:val="none" w:sz="0" w:space="0" w:color="auto"/>
                <w:bottom w:val="none" w:sz="0" w:space="0" w:color="auto"/>
                <w:right w:val="none" w:sz="0" w:space="0" w:color="auto"/>
              </w:divBdr>
            </w:div>
          </w:divsChild>
        </w:div>
        <w:div w:id="865215864">
          <w:marLeft w:val="0"/>
          <w:marRight w:val="0"/>
          <w:marTop w:val="75"/>
          <w:marBottom w:val="75"/>
          <w:divBdr>
            <w:top w:val="single" w:sz="6" w:space="3" w:color="E0E0E0"/>
            <w:left w:val="single" w:sz="6" w:space="3" w:color="E0E0E0"/>
            <w:bottom w:val="single" w:sz="6" w:space="3" w:color="E0E0E0"/>
            <w:right w:val="single" w:sz="6" w:space="3" w:color="E0E0E0"/>
          </w:divBdr>
          <w:divsChild>
            <w:div w:id="254094821">
              <w:marLeft w:val="0"/>
              <w:marRight w:val="0"/>
              <w:marTop w:val="0"/>
              <w:marBottom w:val="0"/>
              <w:divBdr>
                <w:top w:val="none" w:sz="0" w:space="0" w:color="auto"/>
                <w:left w:val="none" w:sz="0" w:space="0" w:color="auto"/>
                <w:bottom w:val="none" w:sz="0" w:space="0" w:color="auto"/>
                <w:right w:val="none" w:sz="0" w:space="0" w:color="auto"/>
              </w:divBdr>
            </w:div>
            <w:div w:id="1208949248">
              <w:marLeft w:val="0"/>
              <w:marRight w:val="0"/>
              <w:marTop w:val="0"/>
              <w:marBottom w:val="0"/>
              <w:divBdr>
                <w:top w:val="none" w:sz="0" w:space="0" w:color="auto"/>
                <w:left w:val="none" w:sz="0" w:space="0" w:color="auto"/>
                <w:bottom w:val="none" w:sz="0" w:space="0" w:color="auto"/>
                <w:right w:val="none" w:sz="0" w:space="0" w:color="auto"/>
              </w:divBdr>
            </w:div>
            <w:div w:id="50346693">
              <w:marLeft w:val="0"/>
              <w:marRight w:val="0"/>
              <w:marTop w:val="0"/>
              <w:marBottom w:val="0"/>
              <w:divBdr>
                <w:top w:val="none" w:sz="0" w:space="0" w:color="auto"/>
                <w:left w:val="none" w:sz="0" w:space="0" w:color="auto"/>
                <w:bottom w:val="none" w:sz="0" w:space="0" w:color="auto"/>
                <w:right w:val="none" w:sz="0" w:space="0" w:color="auto"/>
              </w:divBdr>
            </w:div>
            <w:div w:id="579944342">
              <w:marLeft w:val="0"/>
              <w:marRight w:val="0"/>
              <w:marTop w:val="0"/>
              <w:marBottom w:val="0"/>
              <w:divBdr>
                <w:top w:val="none" w:sz="0" w:space="0" w:color="auto"/>
                <w:left w:val="none" w:sz="0" w:space="0" w:color="auto"/>
                <w:bottom w:val="none" w:sz="0" w:space="0" w:color="auto"/>
                <w:right w:val="none" w:sz="0" w:space="0" w:color="auto"/>
              </w:divBdr>
            </w:div>
            <w:div w:id="22248798">
              <w:marLeft w:val="0"/>
              <w:marRight w:val="0"/>
              <w:marTop w:val="0"/>
              <w:marBottom w:val="0"/>
              <w:divBdr>
                <w:top w:val="none" w:sz="0" w:space="0" w:color="auto"/>
                <w:left w:val="none" w:sz="0" w:space="0" w:color="auto"/>
                <w:bottom w:val="none" w:sz="0" w:space="0" w:color="auto"/>
                <w:right w:val="none" w:sz="0" w:space="0" w:color="auto"/>
              </w:divBdr>
            </w:div>
            <w:div w:id="840582684">
              <w:marLeft w:val="0"/>
              <w:marRight w:val="0"/>
              <w:marTop w:val="0"/>
              <w:marBottom w:val="0"/>
              <w:divBdr>
                <w:top w:val="none" w:sz="0" w:space="0" w:color="auto"/>
                <w:left w:val="none" w:sz="0" w:space="0" w:color="auto"/>
                <w:bottom w:val="none" w:sz="0" w:space="0" w:color="auto"/>
                <w:right w:val="none" w:sz="0" w:space="0" w:color="auto"/>
              </w:divBdr>
            </w:div>
          </w:divsChild>
        </w:div>
        <w:div w:id="19746038">
          <w:marLeft w:val="0"/>
          <w:marRight w:val="0"/>
          <w:marTop w:val="75"/>
          <w:marBottom w:val="75"/>
          <w:divBdr>
            <w:top w:val="single" w:sz="6" w:space="3" w:color="E0E0E0"/>
            <w:left w:val="single" w:sz="6" w:space="3" w:color="E0E0E0"/>
            <w:bottom w:val="single" w:sz="6" w:space="3" w:color="E0E0E0"/>
            <w:right w:val="single" w:sz="6" w:space="3" w:color="E0E0E0"/>
          </w:divBdr>
          <w:divsChild>
            <w:div w:id="74137388">
              <w:marLeft w:val="0"/>
              <w:marRight w:val="0"/>
              <w:marTop w:val="0"/>
              <w:marBottom w:val="0"/>
              <w:divBdr>
                <w:top w:val="none" w:sz="0" w:space="0" w:color="auto"/>
                <w:left w:val="none" w:sz="0" w:space="0" w:color="auto"/>
                <w:bottom w:val="none" w:sz="0" w:space="0" w:color="auto"/>
                <w:right w:val="none" w:sz="0" w:space="0" w:color="auto"/>
              </w:divBdr>
            </w:div>
            <w:div w:id="301542268">
              <w:marLeft w:val="0"/>
              <w:marRight w:val="0"/>
              <w:marTop w:val="0"/>
              <w:marBottom w:val="0"/>
              <w:divBdr>
                <w:top w:val="none" w:sz="0" w:space="0" w:color="auto"/>
                <w:left w:val="none" w:sz="0" w:space="0" w:color="auto"/>
                <w:bottom w:val="none" w:sz="0" w:space="0" w:color="auto"/>
                <w:right w:val="none" w:sz="0" w:space="0" w:color="auto"/>
              </w:divBdr>
            </w:div>
            <w:div w:id="1275018122">
              <w:marLeft w:val="0"/>
              <w:marRight w:val="0"/>
              <w:marTop w:val="0"/>
              <w:marBottom w:val="0"/>
              <w:divBdr>
                <w:top w:val="none" w:sz="0" w:space="0" w:color="auto"/>
                <w:left w:val="none" w:sz="0" w:space="0" w:color="auto"/>
                <w:bottom w:val="none" w:sz="0" w:space="0" w:color="auto"/>
                <w:right w:val="none" w:sz="0" w:space="0" w:color="auto"/>
              </w:divBdr>
            </w:div>
            <w:div w:id="942758881">
              <w:marLeft w:val="0"/>
              <w:marRight w:val="0"/>
              <w:marTop w:val="0"/>
              <w:marBottom w:val="0"/>
              <w:divBdr>
                <w:top w:val="none" w:sz="0" w:space="0" w:color="auto"/>
                <w:left w:val="none" w:sz="0" w:space="0" w:color="auto"/>
                <w:bottom w:val="none" w:sz="0" w:space="0" w:color="auto"/>
                <w:right w:val="none" w:sz="0" w:space="0" w:color="auto"/>
              </w:divBdr>
            </w:div>
            <w:div w:id="1653295960">
              <w:marLeft w:val="0"/>
              <w:marRight w:val="0"/>
              <w:marTop w:val="0"/>
              <w:marBottom w:val="0"/>
              <w:divBdr>
                <w:top w:val="none" w:sz="0" w:space="0" w:color="auto"/>
                <w:left w:val="none" w:sz="0" w:space="0" w:color="auto"/>
                <w:bottom w:val="none" w:sz="0" w:space="0" w:color="auto"/>
                <w:right w:val="none" w:sz="0" w:space="0" w:color="auto"/>
              </w:divBdr>
            </w:div>
            <w:div w:id="110516901">
              <w:marLeft w:val="0"/>
              <w:marRight w:val="0"/>
              <w:marTop w:val="0"/>
              <w:marBottom w:val="0"/>
              <w:divBdr>
                <w:top w:val="none" w:sz="0" w:space="0" w:color="auto"/>
                <w:left w:val="none" w:sz="0" w:space="0" w:color="auto"/>
                <w:bottom w:val="none" w:sz="0" w:space="0" w:color="auto"/>
                <w:right w:val="none" w:sz="0" w:space="0" w:color="auto"/>
              </w:divBdr>
            </w:div>
          </w:divsChild>
        </w:div>
        <w:div w:id="1892646797">
          <w:marLeft w:val="0"/>
          <w:marRight w:val="0"/>
          <w:marTop w:val="75"/>
          <w:marBottom w:val="75"/>
          <w:divBdr>
            <w:top w:val="single" w:sz="6" w:space="3" w:color="E0E0E0"/>
            <w:left w:val="single" w:sz="6" w:space="3" w:color="E0E0E0"/>
            <w:bottom w:val="single" w:sz="6" w:space="3" w:color="E0E0E0"/>
            <w:right w:val="single" w:sz="6" w:space="3" w:color="E0E0E0"/>
          </w:divBdr>
          <w:divsChild>
            <w:div w:id="651325968">
              <w:marLeft w:val="0"/>
              <w:marRight w:val="0"/>
              <w:marTop w:val="0"/>
              <w:marBottom w:val="0"/>
              <w:divBdr>
                <w:top w:val="none" w:sz="0" w:space="0" w:color="auto"/>
                <w:left w:val="none" w:sz="0" w:space="0" w:color="auto"/>
                <w:bottom w:val="none" w:sz="0" w:space="0" w:color="auto"/>
                <w:right w:val="none" w:sz="0" w:space="0" w:color="auto"/>
              </w:divBdr>
            </w:div>
            <w:div w:id="2028559317">
              <w:marLeft w:val="0"/>
              <w:marRight w:val="0"/>
              <w:marTop w:val="0"/>
              <w:marBottom w:val="0"/>
              <w:divBdr>
                <w:top w:val="none" w:sz="0" w:space="0" w:color="auto"/>
                <w:left w:val="none" w:sz="0" w:space="0" w:color="auto"/>
                <w:bottom w:val="none" w:sz="0" w:space="0" w:color="auto"/>
                <w:right w:val="none" w:sz="0" w:space="0" w:color="auto"/>
              </w:divBdr>
            </w:div>
            <w:div w:id="287707833">
              <w:marLeft w:val="0"/>
              <w:marRight w:val="0"/>
              <w:marTop w:val="0"/>
              <w:marBottom w:val="0"/>
              <w:divBdr>
                <w:top w:val="none" w:sz="0" w:space="0" w:color="auto"/>
                <w:left w:val="none" w:sz="0" w:space="0" w:color="auto"/>
                <w:bottom w:val="none" w:sz="0" w:space="0" w:color="auto"/>
                <w:right w:val="none" w:sz="0" w:space="0" w:color="auto"/>
              </w:divBdr>
            </w:div>
            <w:div w:id="1539470021">
              <w:marLeft w:val="0"/>
              <w:marRight w:val="0"/>
              <w:marTop w:val="0"/>
              <w:marBottom w:val="0"/>
              <w:divBdr>
                <w:top w:val="none" w:sz="0" w:space="0" w:color="auto"/>
                <w:left w:val="none" w:sz="0" w:space="0" w:color="auto"/>
                <w:bottom w:val="none" w:sz="0" w:space="0" w:color="auto"/>
                <w:right w:val="none" w:sz="0" w:space="0" w:color="auto"/>
              </w:divBdr>
            </w:div>
            <w:div w:id="377247160">
              <w:marLeft w:val="0"/>
              <w:marRight w:val="0"/>
              <w:marTop w:val="0"/>
              <w:marBottom w:val="0"/>
              <w:divBdr>
                <w:top w:val="none" w:sz="0" w:space="0" w:color="auto"/>
                <w:left w:val="none" w:sz="0" w:space="0" w:color="auto"/>
                <w:bottom w:val="none" w:sz="0" w:space="0" w:color="auto"/>
                <w:right w:val="none" w:sz="0" w:space="0" w:color="auto"/>
              </w:divBdr>
            </w:div>
            <w:div w:id="576015735">
              <w:marLeft w:val="0"/>
              <w:marRight w:val="0"/>
              <w:marTop w:val="0"/>
              <w:marBottom w:val="0"/>
              <w:divBdr>
                <w:top w:val="none" w:sz="0" w:space="0" w:color="auto"/>
                <w:left w:val="none" w:sz="0" w:space="0" w:color="auto"/>
                <w:bottom w:val="none" w:sz="0" w:space="0" w:color="auto"/>
                <w:right w:val="none" w:sz="0" w:space="0" w:color="auto"/>
              </w:divBdr>
            </w:div>
          </w:divsChild>
        </w:div>
        <w:div w:id="600450259">
          <w:marLeft w:val="0"/>
          <w:marRight w:val="0"/>
          <w:marTop w:val="75"/>
          <w:marBottom w:val="75"/>
          <w:divBdr>
            <w:top w:val="single" w:sz="6" w:space="3" w:color="E0E0E0"/>
            <w:left w:val="single" w:sz="6" w:space="3" w:color="E0E0E0"/>
            <w:bottom w:val="single" w:sz="6" w:space="3" w:color="E0E0E0"/>
            <w:right w:val="single" w:sz="6" w:space="3" w:color="E0E0E0"/>
          </w:divBdr>
          <w:divsChild>
            <w:div w:id="1995259696">
              <w:marLeft w:val="0"/>
              <w:marRight w:val="0"/>
              <w:marTop w:val="0"/>
              <w:marBottom w:val="0"/>
              <w:divBdr>
                <w:top w:val="none" w:sz="0" w:space="0" w:color="auto"/>
                <w:left w:val="none" w:sz="0" w:space="0" w:color="auto"/>
                <w:bottom w:val="none" w:sz="0" w:space="0" w:color="auto"/>
                <w:right w:val="none" w:sz="0" w:space="0" w:color="auto"/>
              </w:divBdr>
            </w:div>
            <w:div w:id="1112212918">
              <w:marLeft w:val="0"/>
              <w:marRight w:val="0"/>
              <w:marTop w:val="0"/>
              <w:marBottom w:val="0"/>
              <w:divBdr>
                <w:top w:val="none" w:sz="0" w:space="0" w:color="auto"/>
                <w:left w:val="none" w:sz="0" w:space="0" w:color="auto"/>
                <w:bottom w:val="none" w:sz="0" w:space="0" w:color="auto"/>
                <w:right w:val="none" w:sz="0" w:space="0" w:color="auto"/>
              </w:divBdr>
            </w:div>
            <w:div w:id="267784416">
              <w:marLeft w:val="0"/>
              <w:marRight w:val="0"/>
              <w:marTop w:val="0"/>
              <w:marBottom w:val="0"/>
              <w:divBdr>
                <w:top w:val="none" w:sz="0" w:space="0" w:color="auto"/>
                <w:left w:val="none" w:sz="0" w:space="0" w:color="auto"/>
                <w:bottom w:val="none" w:sz="0" w:space="0" w:color="auto"/>
                <w:right w:val="none" w:sz="0" w:space="0" w:color="auto"/>
              </w:divBdr>
            </w:div>
            <w:div w:id="2067291471">
              <w:marLeft w:val="0"/>
              <w:marRight w:val="0"/>
              <w:marTop w:val="0"/>
              <w:marBottom w:val="0"/>
              <w:divBdr>
                <w:top w:val="none" w:sz="0" w:space="0" w:color="auto"/>
                <w:left w:val="none" w:sz="0" w:space="0" w:color="auto"/>
                <w:bottom w:val="none" w:sz="0" w:space="0" w:color="auto"/>
                <w:right w:val="none" w:sz="0" w:space="0" w:color="auto"/>
              </w:divBdr>
            </w:div>
            <w:div w:id="1040131672">
              <w:marLeft w:val="0"/>
              <w:marRight w:val="0"/>
              <w:marTop w:val="0"/>
              <w:marBottom w:val="0"/>
              <w:divBdr>
                <w:top w:val="none" w:sz="0" w:space="0" w:color="auto"/>
                <w:left w:val="none" w:sz="0" w:space="0" w:color="auto"/>
                <w:bottom w:val="none" w:sz="0" w:space="0" w:color="auto"/>
                <w:right w:val="none" w:sz="0" w:space="0" w:color="auto"/>
              </w:divBdr>
            </w:div>
            <w:div w:id="2146700717">
              <w:marLeft w:val="0"/>
              <w:marRight w:val="0"/>
              <w:marTop w:val="0"/>
              <w:marBottom w:val="0"/>
              <w:divBdr>
                <w:top w:val="none" w:sz="0" w:space="0" w:color="auto"/>
                <w:left w:val="none" w:sz="0" w:space="0" w:color="auto"/>
                <w:bottom w:val="none" w:sz="0" w:space="0" w:color="auto"/>
                <w:right w:val="none" w:sz="0" w:space="0" w:color="auto"/>
              </w:divBdr>
            </w:div>
          </w:divsChild>
        </w:div>
        <w:div w:id="810177003">
          <w:marLeft w:val="0"/>
          <w:marRight w:val="0"/>
          <w:marTop w:val="75"/>
          <w:marBottom w:val="75"/>
          <w:divBdr>
            <w:top w:val="single" w:sz="6" w:space="3" w:color="E0E0E0"/>
            <w:left w:val="single" w:sz="6" w:space="3" w:color="E0E0E0"/>
            <w:bottom w:val="single" w:sz="6" w:space="3" w:color="E0E0E0"/>
            <w:right w:val="single" w:sz="6" w:space="3" w:color="E0E0E0"/>
          </w:divBdr>
          <w:divsChild>
            <w:div w:id="1063942710">
              <w:marLeft w:val="0"/>
              <w:marRight w:val="0"/>
              <w:marTop w:val="0"/>
              <w:marBottom w:val="0"/>
              <w:divBdr>
                <w:top w:val="none" w:sz="0" w:space="0" w:color="auto"/>
                <w:left w:val="none" w:sz="0" w:space="0" w:color="auto"/>
                <w:bottom w:val="none" w:sz="0" w:space="0" w:color="auto"/>
                <w:right w:val="none" w:sz="0" w:space="0" w:color="auto"/>
              </w:divBdr>
            </w:div>
            <w:div w:id="335495132">
              <w:marLeft w:val="0"/>
              <w:marRight w:val="0"/>
              <w:marTop w:val="0"/>
              <w:marBottom w:val="0"/>
              <w:divBdr>
                <w:top w:val="none" w:sz="0" w:space="0" w:color="auto"/>
                <w:left w:val="none" w:sz="0" w:space="0" w:color="auto"/>
                <w:bottom w:val="none" w:sz="0" w:space="0" w:color="auto"/>
                <w:right w:val="none" w:sz="0" w:space="0" w:color="auto"/>
              </w:divBdr>
            </w:div>
            <w:div w:id="143815031">
              <w:marLeft w:val="0"/>
              <w:marRight w:val="0"/>
              <w:marTop w:val="0"/>
              <w:marBottom w:val="0"/>
              <w:divBdr>
                <w:top w:val="none" w:sz="0" w:space="0" w:color="auto"/>
                <w:left w:val="none" w:sz="0" w:space="0" w:color="auto"/>
                <w:bottom w:val="none" w:sz="0" w:space="0" w:color="auto"/>
                <w:right w:val="none" w:sz="0" w:space="0" w:color="auto"/>
              </w:divBdr>
            </w:div>
            <w:div w:id="387074792">
              <w:marLeft w:val="0"/>
              <w:marRight w:val="0"/>
              <w:marTop w:val="0"/>
              <w:marBottom w:val="0"/>
              <w:divBdr>
                <w:top w:val="none" w:sz="0" w:space="0" w:color="auto"/>
                <w:left w:val="none" w:sz="0" w:space="0" w:color="auto"/>
                <w:bottom w:val="none" w:sz="0" w:space="0" w:color="auto"/>
                <w:right w:val="none" w:sz="0" w:space="0" w:color="auto"/>
              </w:divBdr>
            </w:div>
            <w:div w:id="1046445878">
              <w:marLeft w:val="0"/>
              <w:marRight w:val="0"/>
              <w:marTop w:val="0"/>
              <w:marBottom w:val="0"/>
              <w:divBdr>
                <w:top w:val="none" w:sz="0" w:space="0" w:color="auto"/>
                <w:left w:val="none" w:sz="0" w:space="0" w:color="auto"/>
                <w:bottom w:val="none" w:sz="0" w:space="0" w:color="auto"/>
                <w:right w:val="none" w:sz="0" w:space="0" w:color="auto"/>
              </w:divBdr>
            </w:div>
            <w:div w:id="1455489579">
              <w:marLeft w:val="0"/>
              <w:marRight w:val="0"/>
              <w:marTop w:val="0"/>
              <w:marBottom w:val="0"/>
              <w:divBdr>
                <w:top w:val="none" w:sz="0" w:space="0" w:color="auto"/>
                <w:left w:val="none" w:sz="0" w:space="0" w:color="auto"/>
                <w:bottom w:val="none" w:sz="0" w:space="0" w:color="auto"/>
                <w:right w:val="none" w:sz="0" w:space="0" w:color="auto"/>
              </w:divBdr>
            </w:div>
          </w:divsChild>
        </w:div>
        <w:div w:id="1133057063">
          <w:marLeft w:val="0"/>
          <w:marRight w:val="0"/>
          <w:marTop w:val="75"/>
          <w:marBottom w:val="75"/>
          <w:divBdr>
            <w:top w:val="single" w:sz="6" w:space="3" w:color="E0E0E0"/>
            <w:left w:val="single" w:sz="6" w:space="3" w:color="E0E0E0"/>
            <w:bottom w:val="single" w:sz="6" w:space="3" w:color="E0E0E0"/>
            <w:right w:val="single" w:sz="6" w:space="3" w:color="E0E0E0"/>
          </w:divBdr>
          <w:divsChild>
            <w:div w:id="1406488642">
              <w:marLeft w:val="0"/>
              <w:marRight w:val="0"/>
              <w:marTop w:val="0"/>
              <w:marBottom w:val="0"/>
              <w:divBdr>
                <w:top w:val="none" w:sz="0" w:space="0" w:color="auto"/>
                <w:left w:val="none" w:sz="0" w:space="0" w:color="auto"/>
                <w:bottom w:val="none" w:sz="0" w:space="0" w:color="auto"/>
                <w:right w:val="none" w:sz="0" w:space="0" w:color="auto"/>
              </w:divBdr>
            </w:div>
            <w:div w:id="393966448">
              <w:marLeft w:val="0"/>
              <w:marRight w:val="0"/>
              <w:marTop w:val="0"/>
              <w:marBottom w:val="0"/>
              <w:divBdr>
                <w:top w:val="none" w:sz="0" w:space="0" w:color="auto"/>
                <w:left w:val="none" w:sz="0" w:space="0" w:color="auto"/>
                <w:bottom w:val="none" w:sz="0" w:space="0" w:color="auto"/>
                <w:right w:val="none" w:sz="0" w:space="0" w:color="auto"/>
              </w:divBdr>
            </w:div>
            <w:div w:id="811942978">
              <w:marLeft w:val="0"/>
              <w:marRight w:val="0"/>
              <w:marTop w:val="0"/>
              <w:marBottom w:val="0"/>
              <w:divBdr>
                <w:top w:val="none" w:sz="0" w:space="0" w:color="auto"/>
                <w:left w:val="none" w:sz="0" w:space="0" w:color="auto"/>
                <w:bottom w:val="none" w:sz="0" w:space="0" w:color="auto"/>
                <w:right w:val="none" w:sz="0" w:space="0" w:color="auto"/>
              </w:divBdr>
            </w:div>
            <w:div w:id="1087072167">
              <w:marLeft w:val="0"/>
              <w:marRight w:val="0"/>
              <w:marTop w:val="0"/>
              <w:marBottom w:val="0"/>
              <w:divBdr>
                <w:top w:val="none" w:sz="0" w:space="0" w:color="auto"/>
                <w:left w:val="none" w:sz="0" w:space="0" w:color="auto"/>
                <w:bottom w:val="none" w:sz="0" w:space="0" w:color="auto"/>
                <w:right w:val="none" w:sz="0" w:space="0" w:color="auto"/>
              </w:divBdr>
            </w:div>
            <w:div w:id="118231041">
              <w:marLeft w:val="0"/>
              <w:marRight w:val="0"/>
              <w:marTop w:val="0"/>
              <w:marBottom w:val="0"/>
              <w:divBdr>
                <w:top w:val="none" w:sz="0" w:space="0" w:color="auto"/>
                <w:left w:val="none" w:sz="0" w:space="0" w:color="auto"/>
                <w:bottom w:val="none" w:sz="0" w:space="0" w:color="auto"/>
                <w:right w:val="none" w:sz="0" w:space="0" w:color="auto"/>
              </w:divBdr>
            </w:div>
            <w:div w:id="1990135083">
              <w:marLeft w:val="0"/>
              <w:marRight w:val="0"/>
              <w:marTop w:val="0"/>
              <w:marBottom w:val="0"/>
              <w:divBdr>
                <w:top w:val="none" w:sz="0" w:space="0" w:color="auto"/>
                <w:left w:val="none" w:sz="0" w:space="0" w:color="auto"/>
                <w:bottom w:val="none" w:sz="0" w:space="0" w:color="auto"/>
                <w:right w:val="none" w:sz="0" w:space="0" w:color="auto"/>
              </w:divBdr>
            </w:div>
          </w:divsChild>
        </w:div>
        <w:div w:id="1276211033">
          <w:marLeft w:val="0"/>
          <w:marRight w:val="0"/>
          <w:marTop w:val="75"/>
          <w:marBottom w:val="75"/>
          <w:divBdr>
            <w:top w:val="single" w:sz="6" w:space="3" w:color="E0E0E0"/>
            <w:left w:val="single" w:sz="6" w:space="3" w:color="E0E0E0"/>
            <w:bottom w:val="single" w:sz="6" w:space="3" w:color="E0E0E0"/>
            <w:right w:val="single" w:sz="6" w:space="3" w:color="E0E0E0"/>
          </w:divBdr>
          <w:divsChild>
            <w:div w:id="796144338">
              <w:marLeft w:val="0"/>
              <w:marRight w:val="0"/>
              <w:marTop w:val="0"/>
              <w:marBottom w:val="0"/>
              <w:divBdr>
                <w:top w:val="none" w:sz="0" w:space="0" w:color="auto"/>
                <w:left w:val="none" w:sz="0" w:space="0" w:color="auto"/>
                <w:bottom w:val="none" w:sz="0" w:space="0" w:color="auto"/>
                <w:right w:val="none" w:sz="0" w:space="0" w:color="auto"/>
              </w:divBdr>
            </w:div>
            <w:div w:id="1243754697">
              <w:marLeft w:val="0"/>
              <w:marRight w:val="0"/>
              <w:marTop w:val="0"/>
              <w:marBottom w:val="0"/>
              <w:divBdr>
                <w:top w:val="none" w:sz="0" w:space="0" w:color="auto"/>
                <w:left w:val="none" w:sz="0" w:space="0" w:color="auto"/>
                <w:bottom w:val="none" w:sz="0" w:space="0" w:color="auto"/>
                <w:right w:val="none" w:sz="0" w:space="0" w:color="auto"/>
              </w:divBdr>
            </w:div>
            <w:div w:id="381636763">
              <w:marLeft w:val="0"/>
              <w:marRight w:val="0"/>
              <w:marTop w:val="0"/>
              <w:marBottom w:val="0"/>
              <w:divBdr>
                <w:top w:val="none" w:sz="0" w:space="0" w:color="auto"/>
                <w:left w:val="none" w:sz="0" w:space="0" w:color="auto"/>
                <w:bottom w:val="none" w:sz="0" w:space="0" w:color="auto"/>
                <w:right w:val="none" w:sz="0" w:space="0" w:color="auto"/>
              </w:divBdr>
            </w:div>
            <w:div w:id="2037921240">
              <w:marLeft w:val="0"/>
              <w:marRight w:val="0"/>
              <w:marTop w:val="0"/>
              <w:marBottom w:val="0"/>
              <w:divBdr>
                <w:top w:val="none" w:sz="0" w:space="0" w:color="auto"/>
                <w:left w:val="none" w:sz="0" w:space="0" w:color="auto"/>
                <w:bottom w:val="none" w:sz="0" w:space="0" w:color="auto"/>
                <w:right w:val="none" w:sz="0" w:space="0" w:color="auto"/>
              </w:divBdr>
            </w:div>
            <w:div w:id="686054257">
              <w:marLeft w:val="0"/>
              <w:marRight w:val="0"/>
              <w:marTop w:val="0"/>
              <w:marBottom w:val="0"/>
              <w:divBdr>
                <w:top w:val="none" w:sz="0" w:space="0" w:color="auto"/>
                <w:left w:val="none" w:sz="0" w:space="0" w:color="auto"/>
                <w:bottom w:val="none" w:sz="0" w:space="0" w:color="auto"/>
                <w:right w:val="none" w:sz="0" w:space="0" w:color="auto"/>
              </w:divBdr>
            </w:div>
            <w:div w:id="691108037">
              <w:marLeft w:val="0"/>
              <w:marRight w:val="0"/>
              <w:marTop w:val="0"/>
              <w:marBottom w:val="0"/>
              <w:divBdr>
                <w:top w:val="none" w:sz="0" w:space="0" w:color="auto"/>
                <w:left w:val="none" w:sz="0" w:space="0" w:color="auto"/>
                <w:bottom w:val="none" w:sz="0" w:space="0" w:color="auto"/>
                <w:right w:val="none" w:sz="0" w:space="0" w:color="auto"/>
              </w:divBdr>
            </w:div>
          </w:divsChild>
        </w:div>
        <w:div w:id="1430194471">
          <w:marLeft w:val="0"/>
          <w:marRight w:val="0"/>
          <w:marTop w:val="75"/>
          <w:marBottom w:val="75"/>
          <w:divBdr>
            <w:top w:val="single" w:sz="6" w:space="3" w:color="E0E0E0"/>
            <w:left w:val="single" w:sz="6" w:space="3" w:color="E0E0E0"/>
            <w:bottom w:val="single" w:sz="6" w:space="3" w:color="E0E0E0"/>
            <w:right w:val="single" w:sz="6" w:space="3" w:color="E0E0E0"/>
          </w:divBdr>
          <w:divsChild>
            <w:div w:id="1403018047">
              <w:marLeft w:val="0"/>
              <w:marRight w:val="0"/>
              <w:marTop w:val="0"/>
              <w:marBottom w:val="0"/>
              <w:divBdr>
                <w:top w:val="none" w:sz="0" w:space="0" w:color="auto"/>
                <w:left w:val="none" w:sz="0" w:space="0" w:color="auto"/>
                <w:bottom w:val="none" w:sz="0" w:space="0" w:color="auto"/>
                <w:right w:val="none" w:sz="0" w:space="0" w:color="auto"/>
              </w:divBdr>
            </w:div>
            <w:div w:id="456336147">
              <w:marLeft w:val="0"/>
              <w:marRight w:val="0"/>
              <w:marTop w:val="0"/>
              <w:marBottom w:val="0"/>
              <w:divBdr>
                <w:top w:val="none" w:sz="0" w:space="0" w:color="auto"/>
                <w:left w:val="none" w:sz="0" w:space="0" w:color="auto"/>
                <w:bottom w:val="none" w:sz="0" w:space="0" w:color="auto"/>
                <w:right w:val="none" w:sz="0" w:space="0" w:color="auto"/>
              </w:divBdr>
            </w:div>
            <w:div w:id="832574134">
              <w:marLeft w:val="0"/>
              <w:marRight w:val="0"/>
              <w:marTop w:val="0"/>
              <w:marBottom w:val="0"/>
              <w:divBdr>
                <w:top w:val="none" w:sz="0" w:space="0" w:color="auto"/>
                <w:left w:val="none" w:sz="0" w:space="0" w:color="auto"/>
                <w:bottom w:val="none" w:sz="0" w:space="0" w:color="auto"/>
                <w:right w:val="none" w:sz="0" w:space="0" w:color="auto"/>
              </w:divBdr>
            </w:div>
            <w:div w:id="1350182420">
              <w:marLeft w:val="0"/>
              <w:marRight w:val="0"/>
              <w:marTop w:val="0"/>
              <w:marBottom w:val="0"/>
              <w:divBdr>
                <w:top w:val="none" w:sz="0" w:space="0" w:color="auto"/>
                <w:left w:val="none" w:sz="0" w:space="0" w:color="auto"/>
                <w:bottom w:val="none" w:sz="0" w:space="0" w:color="auto"/>
                <w:right w:val="none" w:sz="0" w:space="0" w:color="auto"/>
              </w:divBdr>
            </w:div>
            <w:div w:id="1545823010">
              <w:marLeft w:val="0"/>
              <w:marRight w:val="0"/>
              <w:marTop w:val="0"/>
              <w:marBottom w:val="0"/>
              <w:divBdr>
                <w:top w:val="none" w:sz="0" w:space="0" w:color="auto"/>
                <w:left w:val="none" w:sz="0" w:space="0" w:color="auto"/>
                <w:bottom w:val="none" w:sz="0" w:space="0" w:color="auto"/>
                <w:right w:val="none" w:sz="0" w:space="0" w:color="auto"/>
              </w:divBdr>
            </w:div>
            <w:div w:id="917322278">
              <w:marLeft w:val="0"/>
              <w:marRight w:val="0"/>
              <w:marTop w:val="0"/>
              <w:marBottom w:val="0"/>
              <w:divBdr>
                <w:top w:val="none" w:sz="0" w:space="0" w:color="auto"/>
                <w:left w:val="none" w:sz="0" w:space="0" w:color="auto"/>
                <w:bottom w:val="none" w:sz="0" w:space="0" w:color="auto"/>
                <w:right w:val="none" w:sz="0" w:space="0" w:color="auto"/>
              </w:divBdr>
            </w:div>
          </w:divsChild>
        </w:div>
        <w:div w:id="1618608992">
          <w:marLeft w:val="0"/>
          <w:marRight w:val="0"/>
          <w:marTop w:val="75"/>
          <w:marBottom w:val="75"/>
          <w:divBdr>
            <w:top w:val="single" w:sz="6" w:space="3" w:color="E0E0E0"/>
            <w:left w:val="single" w:sz="6" w:space="3" w:color="E0E0E0"/>
            <w:bottom w:val="single" w:sz="6" w:space="3" w:color="E0E0E0"/>
            <w:right w:val="single" w:sz="6" w:space="3" w:color="E0E0E0"/>
          </w:divBdr>
          <w:divsChild>
            <w:div w:id="407046887">
              <w:marLeft w:val="0"/>
              <w:marRight w:val="0"/>
              <w:marTop w:val="0"/>
              <w:marBottom w:val="0"/>
              <w:divBdr>
                <w:top w:val="none" w:sz="0" w:space="0" w:color="auto"/>
                <w:left w:val="none" w:sz="0" w:space="0" w:color="auto"/>
                <w:bottom w:val="none" w:sz="0" w:space="0" w:color="auto"/>
                <w:right w:val="none" w:sz="0" w:space="0" w:color="auto"/>
              </w:divBdr>
            </w:div>
            <w:div w:id="1241646440">
              <w:marLeft w:val="0"/>
              <w:marRight w:val="0"/>
              <w:marTop w:val="0"/>
              <w:marBottom w:val="0"/>
              <w:divBdr>
                <w:top w:val="none" w:sz="0" w:space="0" w:color="auto"/>
                <w:left w:val="none" w:sz="0" w:space="0" w:color="auto"/>
                <w:bottom w:val="none" w:sz="0" w:space="0" w:color="auto"/>
                <w:right w:val="none" w:sz="0" w:space="0" w:color="auto"/>
              </w:divBdr>
            </w:div>
            <w:div w:id="1905797571">
              <w:marLeft w:val="0"/>
              <w:marRight w:val="0"/>
              <w:marTop w:val="0"/>
              <w:marBottom w:val="0"/>
              <w:divBdr>
                <w:top w:val="none" w:sz="0" w:space="0" w:color="auto"/>
                <w:left w:val="none" w:sz="0" w:space="0" w:color="auto"/>
                <w:bottom w:val="none" w:sz="0" w:space="0" w:color="auto"/>
                <w:right w:val="none" w:sz="0" w:space="0" w:color="auto"/>
              </w:divBdr>
            </w:div>
            <w:div w:id="998727574">
              <w:marLeft w:val="0"/>
              <w:marRight w:val="0"/>
              <w:marTop w:val="0"/>
              <w:marBottom w:val="0"/>
              <w:divBdr>
                <w:top w:val="none" w:sz="0" w:space="0" w:color="auto"/>
                <w:left w:val="none" w:sz="0" w:space="0" w:color="auto"/>
                <w:bottom w:val="none" w:sz="0" w:space="0" w:color="auto"/>
                <w:right w:val="none" w:sz="0" w:space="0" w:color="auto"/>
              </w:divBdr>
            </w:div>
            <w:div w:id="491607860">
              <w:marLeft w:val="0"/>
              <w:marRight w:val="0"/>
              <w:marTop w:val="0"/>
              <w:marBottom w:val="0"/>
              <w:divBdr>
                <w:top w:val="none" w:sz="0" w:space="0" w:color="auto"/>
                <w:left w:val="none" w:sz="0" w:space="0" w:color="auto"/>
                <w:bottom w:val="none" w:sz="0" w:space="0" w:color="auto"/>
                <w:right w:val="none" w:sz="0" w:space="0" w:color="auto"/>
              </w:divBdr>
            </w:div>
            <w:div w:id="14425713">
              <w:marLeft w:val="0"/>
              <w:marRight w:val="0"/>
              <w:marTop w:val="0"/>
              <w:marBottom w:val="0"/>
              <w:divBdr>
                <w:top w:val="none" w:sz="0" w:space="0" w:color="auto"/>
                <w:left w:val="none" w:sz="0" w:space="0" w:color="auto"/>
                <w:bottom w:val="none" w:sz="0" w:space="0" w:color="auto"/>
                <w:right w:val="none" w:sz="0" w:space="0" w:color="auto"/>
              </w:divBdr>
            </w:div>
          </w:divsChild>
        </w:div>
        <w:div w:id="878665339">
          <w:marLeft w:val="0"/>
          <w:marRight w:val="0"/>
          <w:marTop w:val="75"/>
          <w:marBottom w:val="75"/>
          <w:divBdr>
            <w:top w:val="single" w:sz="6" w:space="3" w:color="E0E0E0"/>
            <w:left w:val="single" w:sz="6" w:space="3" w:color="E0E0E0"/>
            <w:bottom w:val="single" w:sz="6" w:space="3" w:color="E0E0E0"/>
            <w:right w:val="single" w:sz="6" w:space="3" w:color="E0E0E0"/>
          </w:divBdr>
          <w:divsChild>
            <w:div w:id="196280701">
              <w:marLeft w:val="0"/>
              <w:marRight w:val="0"/>
              <w:marTop w:val="0"/>
              <w:marBottom w:val="0"/>
              <w:divBdr>
                <w:top w:val="none" w:sz="0" w:space="0" w:color="auto"/>
                <w:left w:val="none" w:sz="0" w:space="0" w:color="auto"/>
                <w:bottom w:val="none" w:sz="0" w:space="0" w:color="auto"/>
                <w:right w:val="none" w:sz="0" w:space="0" w:color="auto"/>
              </w:divBdr>
            </w:div>
            <w:div w:id="780032409">
              <w:marLeft w:val="0"/>
              <w:marRight w:val="0"/>
              <w:marTop w:val="0"/>
              <w:marBottom w:val="0"/>
              <w:divBdr>
                <w:top w:val="none" w:sz="0" w:space="0" w:color="auto"/>
                <w:left w:val="none" w:sz="0" w:space="0" w:color="auto"/>
                <w:bottom w:val="none" w:sz="0" w:space="0" w:color="auto"/>
                <w:right w:val="none" w:sz="0" w:space="0" w:color="auto"/>
              </w:divBdr>
            </w:div>
            <w:div w:id="1866550689">
              <w:marLeft w:val="0"/>
              <w:marRight w:val="0"/>
              <w:marTop w:val="0"/>
              <w:marBottom w:val="0"/>
              <w:divBdr>
                <w:top w:val="none" w:sz="0" w:space="0" w:color="auto"/>
                <w:left w:val="none" w:sz="0" w:space="0" w:color="auto"/>
                <w:bottom w:val="none" w:sz="0" w:space="0" w:color="auto"/>
                <w:right w:val="none" w:sz="0" w:space="0" w:color="auto"/>
              </w:divBdr>
            </w:div>
            <w:div w:id="1079136785">
              <w:marLeft w:val="0"/>
              <w:marRight w:val="0"/>
              <w:marTop w:val="0"/>
              <w:marBottom w:val="0"/>
              <w:divBdr>
                <w:top w:val="none" w:sz="0" w:space="0" w:color="auto"/>
                <w:left w:val="none" w:sz="0" w:space="0" w:color="auto"/>
                <w:bottom w:val="none" w:sz="0" w:space="0" w:color="auto"/>
                <w:right w:val="none" w:sz="0" w:space="0" w:color="auto"/>
              </w:divBdr>
            </w:div>
            <w:div w:id="58597621">
              <w:marLeft w:val="0"/>
              <w:marRight w:val="0"/>
              <w:marTop w:val="0"/>
              <w:marBottom w:val="0"/>
              <w:divBdr>
                <w:top w:val="none" w:sz="0" w:space="0" w:color="auto"/>
                <w:left w:val="none" w:sz="0" w:space="0" w:color="auto"/>
                <w:bottom w:val="none" w:sz="0" w:space="0" w:color="auto"/>
                <w:right w:val="none" w:sz="0" w:space="0" w:color="auto"/>
              </w:divBdr>
            </w:div>
            <w:div w:id="1603225203">
              <w:marLeft w:val="0"/>
              <w:marRight w:val="0"/>
              <w:marTop w:val="0"/>
              <w:marBottom w:val="0"/>
              <w:divBdr>
                <w:top w:val="none" w:sz="0" w:space="0" w:color="auto"/>
                <w:left w:val="none" w:sz="0" w:space="0" w:color="auto"/>
                <w:bottom w:val="none" w:sz="0" w:space="0" w:color="auto"/>
                <w:right w:val="none" w:sz="0" w:space="0" w:color="auto"/>
              </w:divBdr>
            </w:div>
          </w:divsChild>
        </w:div>
        <w:div w:id="752777407">
          <w:marLeft w:val="0"/>
          <w:marRight w:val="0"/>
          <w:marTop w:val="75"/>
          <w:marBottom w:val="75"/>
          <w:divBdr>
            <w:top w:val="single" w:sz="6" w:space="3" w:color="E0E0E0"/>
            <w:left w:val="single" w:sz="6" w:space="3" w:color="E0E0E0"/>
            <w:bottom w:val="single" w:sz="6" w:space="3" w:color="E0E0E0"/>
            <w:right w:val="single" w:sz="6" w:space="3" w:color="E0E0E0"/>
          </w:divBdr>
          <w:divsChild>
            <w:div w:id="1064790682">
              <w:marLeft w:val="0"/>
              <w:marRight w:val="0"/>
              <w:marTop w:val="0"/>
              <w:marBottom w:val="0"/>
              <w:divBdr>
                <w:top w:val="none" w:sz="0" w:space="0" w:color="auto"/>
                <w:left w:val="none" w:sz="0" w:space="0" w:color="auto"/>
                <w:bottom w:val="none" w:sz="0" w:space="0" w:color="auto"/>
                <w:right w:val="none" w:sz="0" w:space="0" w:color="auto"/>
              </w:divBdr>
            </w:div>
            <w:div w:id="1131242275">
              <w:marLeft w:val="0"/>
              <w:marRight w:val="0"/>
              <w:marTop w:val="0"/>
              <w:marBottom w:val="0"/>
              <w:divBdr>
                <w:top w:val="none" w:sz="0" w:space="0" w:color="auto"/>
                <w:left w:val="none" w:sz="0" w:space="0" w:color="auto"/>
                <w:bottom w:val="none" w:sz="0" w:space="0" w:color="auto"/>
                <w:right w:val="none" w:sz="0" w:space="0" w:color="auto"/>
              </w:divBdr>
            </w:div>
            <w:div w:id="1599675097">
              <w:marLeft w:val="0"/>
              <w:marRight w:val="0"/>
              <w:marTop w:val="0"/>
              <w:marBottom w:val="0"/>
              <w:divBdr>
                <w:top w:val="none" w:sz="0" w:space="0" w:color="auto"/>
                <w:left w:val="none" w:sz="0" w:space="0" w:color="auto"/>
                <w:bottom w:val="none" w:sz="0" w:space="0" w:color="auto"/>
                <w:right w:val="none" w:sz="0" w:space="0" w:color="auto"/>
              </w:divBdr>
            </w:div>
            <w:div w:id="133839834">
              <w:marLeft w:val="0"/>
              <w:marRight w:val="0"/>
              <w:marTop w:val="0"/>
              <w:marBottom w:val="0"/>
              <w:divBdr>
                <w:top w:val="none" w:sz="0" w:space="0" w:color="auto"/>
                <w:left w:val="none" w:sz="0" w:space="0" w:color="auto"/>
                <w:bottom w:val="none" w:sz="0" w:space="0" w:color="auto"/>
                <w:right w:val="none" w:sz="0" w:space="0" w:color="auto"/>
              </w:divBdr>
            </w:div>
            <w:div w:id="953248189">
              <w:marLeft w:val="0"/>
              <w:marRight w:val="0"/>
              <w:marTop w:val="0"/>
              <w:marBottom w:val="0"/>
              <w:divBdr>
                <w:top w:val="none" w:sz="0" w:space="0" w:color="auto"/>
                <w:left w:val="none" w:sz="0" w:space="0" w:color="auto"/>
                <w:bottom w:val="none" w:sz="0" w:space="0" w:color="auto"/>
                <w:right w:val="none" w:sz="0" w:space="0" w:color="auto"/>
              </w:divBdr>
            </w:div>
            <w:div w:id="249046370">
              <w:marLeft w:val="0"/>
              <w:marRight w:val="0"/>
              <w:marTop w:val="0"/>
              <w:marBottom w:val="0"/>
              <w:divBdr>
                <w:top w:val="none" w:sz="0" w:space="0" w:color="auto"/>
                <w:left w:val="none" w:sz="0" w:space="0" w:color="auto"/>
                <w:bottom w:val="none" w:sz="0" w:space="0" w:color="auto"/>
                <w:right w:val="none" w:sz="0" w:space="0" w:color="auto"/>
              </w:divBdr>
            </w:div>
          </w:divsChild>
        </w:div>
        <w:div w:id="760905420">
          <w:marLeft w:val="0"/>
          <w:marRight w:val="0"/>
          <w:marTop w:val="75"/>
          <w:marBottom w:val="75"/>
          <w:divBdr>
            <w:top w:val="single" w:sz="6" w:space="3" w:color="E0E0E0"/>
            <w:left w:val="single" w:sz="6" w:space="3" w:color="E0E0E0"/>
            <w:bottom w:val="single" w:sz="6" w:space="3" w:color="E0E0E0"/>
            <w:right w:val="single" w:sz="6" w:space="3" w:color="E0E0E0"/>
          </w:divBdr>
          <w:divsChild>
            <w:div w:id="1510605359">
              <w:marLeft w:val="0"/>
              <w:marRight w:val="0"/>
              <w:marTop w:val="0"/>
              <w:marBottom w:val="0"/>
              <w:divBdr>
                <w:top w:val="none" w:sz="0" w:space="0" w:color="auto"/>
                <w:left w:val="none" w:sz="0" w:space="0" w:color="auto"/>
                <w:bottom w:val="none" w:sz="0" w:space="0" w:color="auto"/>
                <w:right w:val="none" w:sz="0" w:space="0" w:color="auto"/>
              </w:divBdr>
            </w:div>
            <w:div w:id="1078093790">
              <w:marLeft w:val="0"/>
              <w:marRight w:val="0"/>
              <w:marTop w:val="0"/>
              <w:marBottom w:val="0"/>
              <w:divBdr>
                <w:top w:val="none" w:sz="0" w:space="0" w:color="auto"/>
                <w:left w:val="none" w:sz="0" w:space="0" w:color="auto"/>
                <w:bottom w:val="none" w:sz="0" w:space="0" w:color="auto"/>
                <w:right w:val="none" w:sz="0" w:space="0" w:color="auto"/>
              </w:divBdr>
            </w:div>
            <w:div w:id="1459296147">
              <w:marLeft w:val="0"/>
              <w:marRight w:val="0"/>
              <w:marTop w:val="0"/>
              <w:marBottom w:val="0"/>
              <w:divBdr>
                <w:top w:val="none" w:sz="0" w:space="0" w:color="auto"/>
                <w:left w:val="none" w:sz="0" w:space="0" w:color="auto"/>
                <w:bottom w:val="none" w:sz="0" w:space="0" w:color="auto"/>
                <w:right w:val="none" w:sz="0" w:space="0" w:color="auto"/>
              </w:divBdr>
            </w:div>
            <w:div w:id="1997608993">
              <w:marLeft w:val="0"/>
              <w:marRight w:val="0"/>
              <w:marTop w:val="0"/>
              <w:marBottom w:val="0"/>
              <w:divBdr>
                <w:top w:val="none" w:sz="0" w:space="0" w:color="auto"/>
                <w:left w:val="none" w:sz="0" w:space="0" w:color="auto"/>
                <w:bottom w:val="none" w:sz="0" w:space="0" w:color="auto"/>
                <w:right w:val="none" w:sz="0" w:space="0" w:color="auto"/>
              </w:divBdr>
            </w:div>
            <w:div w:id="637105292">
              <w:marLeft w:val="0"/>
              <w:marRight w:val="0"/>
              <w:marTop w:val="0"/>
              <w:marBottom w:val="0"/>
              <w:divBdr>
                <w:top w:val="none" w:sz="0" w:space="0" w:color="auto"/>
                <w:left w:val="none" w:sz="0" w:space="0" w:color="auto"/>
                <w:bottom w:val="none" w:sz="0" w:space="0" w:color="auto"/>
                <w:right w:val="none" w:sz="0" w:space="0" w:color="auto"/>
              </w:divBdr>
            </w:div>
            <w:div w:id="1532691721">
              <w:marLeft w:val="0"/>
              <w:marRight w:val="0"/>
              <w:marTop w:val="0"/>
              <w:marBottom w:val="0"/>
              <w:divBdr>
                <w:top w:val="none" w:sz="0" w:space="0" w:color="auto"/>
                <w:left w:val="none" w:sz="0" w:space="0" w:color="auto"/>
                <w:bottom w:val="none" w:sz="0" w:space="0" w:color="auto"/>
                <w:right w:val="none" w:sz="0" w:space="0" w:color="auto"/>
              </w:divBdr>
            </w:div>
          </w:divsChild>
        </w:div>
        <w:div w:id="1160149503">
          <w:marLeft w:val="0"/>
          <w:marRight w:val="0"/>
          <w:marTop w:val="75"/>
          <w:marBottom w:val="75"/>
          <w:divBdr>
            <w:top w:val="single" w:sz="6" w:space="3" w:color="E0E0E0"/>
            <w:left w:val="single" w:sz="6" w:space="3" w:color="E0E0E0"/>
            <w:bottom w:val="single" w:sz="6" w:space="3" w:color="E0E0E0"/>
            <w:right w:val="single" w:sz="6" w:space="3" w:color="E0E0E0"/>
          </w:divBdr>
          <w:divsChild>
            <w:div w:id="1972517487">
              <w:marLeft w:val="0"/>
              <w:marRight w:val="0"/>
              <w:marTop w:val="0"/>
              <w:marBottom w:val="0"/>
              <w:divBdr>
                <w:top w:val="none" w:sz="0" w:space="0" w:color="auto"/>
                <w:left w:val="none" w:sz="0" w:space="0" w:color="auto"/>
                <w:bottom w:val="none" w:sz="0" w:space="0" w:color="auto"/>
                <w:right w:val="none" w:sz="0" w:space="0" w:color="auto"/>
              </w:divBdr>
            </w:div>
            <w:div w:id="1357005634">
              <w:marLeft w:val="0"/>
              <w:marRight w:val="0"/>
              <w:marTop w:val="0"/>
              <w:marBottom w:val="0"/>
              <w:divBdr>
                <w:top w:val="none" w:sz="0" w:space="0" w:color="auto"/>
                <w:left w:val="none" w:sz="0" w:space="0" w:color="auto"/>
                <w:bottom w:val="none" w:sz="0" w:space="0" w:color="auto"/>
                <w:right w:val="none" w:sz="0" w:space="0" w:color="auto"/>
              </w:divBdr>
            </w:div>
            <w:div w:id="1613436651">
              <w:marLeft w:val="0"/>
              <w:marRight w:val="0"/>
              <w:marTop w:val="0"/>
              <w:marBottom w:val="0"/>
              <w:divBdr>
                <w:top w:val="none" w:sz="0" w:space="0" w:color="auto"/>
                <w:left w:val="none" w:sz="0" w:space="0" w:color="auto"/>
                <w:bottom w:val="none" w:sz="0" w:space="0" w:color="auto"/>
                <w:right w:val="none" w:sz="0" w:space="0" w:color="auto"/>
              </w:divBdr>
            </w:div>
            <w:div w:id="884833196">
              <w:marLeft w:val="0"/>
              <w:marRight w:val="0"/>
              <w:marTop w:val="0"/>
              <w:marBottom w:val="0"/>
              <w:divBdr>
                <w:top w:val="none" w:sz="0" w:space="0" w:color="auto"/>
                <w:left w:val="none" w:sz="0" w:space="0" w:color="auto"/>
                <w:bottom w:val="none" w:sz="0" w:space="0" w:color="auto"/>
                <w:right w:val="none" w:sz="0" w:space="0" w:color="auto"/>
              </w:divBdr>
            </w:div>
            <w:div w:id="826826055">
              <w:marLeft w:val="0"/>
              <w:marRight w:val="0"/>
              <w:marTop w:val="0"/>
              <w:marBottom w:val="0"/>
              <w:divBdr>
                <w:top w:val="none" w:sz="0" w:space="0" w:color="auto"/>
                <w:left w:val="none" w:sz="0" w:space="0" w:color="auto"/>
                <w:bottom w:val="none" w:sz="0" w:space="0" w:color="auto"/>
                <w:right w:val="none" w:sz="0" w:space="0" w:color="auto"/>
              </w:divBdr>
            </w:div>
            <w:div w:id="393310725">
              <w:marLeft w:val="0"/>
              <w:marRight w:val="0"/>
              <w:marTop w:val="0"/>
              <w:marBottom w:val="0"/>
              <w:divBdr>
                <w:top w:val="none" w:sz="0" w:space="0" w:color="auto"/>
                <w:left w:val="none" w:sz="0" w:space="0" w:color="auto"/>
                <w:bottom w:val="none" w:sz="0" w:space="0" w:color="auto"/>
                <w:right w:val="none" w:sz="0" w:space="0" w:color="auto"/>
              </w:divBdr>
            </w:div>
          </w:divsChild>
        </w:div>
        <w:div w:id="971447359">
          <w:marLeft w:val="0"/>
          <w:marRight w:val="0"/>
          <w:marTop w:val="75"/>
          <w:marBottom w:val="75"/>
          <w:divBdr>
            <w:top w:val="single" w:sz="6" w:space="3" w:color="E0E0E0"/>
            <w:left w:val="single" w:sz="6" w:space="3" w:color="E0E0E0"/>
            <w:bottom w:val="single" w:sz="6" w:space="3" w:color="E0E0E0"/>
            <w:right w:val="single" w:sz="6" w:space="3" w:color="E0E0E0"/>
          </w:divBdr>
          <w:divsChild>
            <w:div w:id="1636830294">
              <w:marLeft w:val="0"/>
              <w:marRight w:val="0"/>
              <w:marTop w:val="0"/>
              <w:marBottom w:val="0"/>
              <w:divBdr>
                <w:top w:val="none" w:sz="0" w:space="0" w:color="auto"/>
                <w:left w:val="none" w:sz="0" w:space="0" w:color="auto"/>
                <w:bottom w:val="none" w:sz="0" w:space="0" w:color="auto"/>
                <w:right w:val="none" w:sz="0" w:space="0" w:color="auto"/>
              </w:divBdr>
            </w:div>
            <w:div w:id="1162281267">
              <w:marLeft w:val="0"/>
              <w:marRight w:val="0"/>
              <w:marTop w:val="0"/>
              <w:marBottom w:val="0"/>
              <w:divBdr>
                <w:top w:val="none" w:sz="0" w:space="0" w:color="auto"/>
                <w:left w:val="none" w:sz="0" w:space="0" w:color="auto"/>
                <w:bottom w:val="none" w:sz="0" w:space="0" w:color="auto"/>
                <w:right w:val="none" w:sz="0" w:space="0" w:color="auto"/>
              </w:divBdr>
            </w:div>
            <w:div w:id="397169871">
              <w:marLeft w:val="0"/>
              <w:marRight w:val="0"/>
              <w:marTop w:val="0"/>
              <w:marBottom w:val="0"/>
              <w:divBdr>
                <w:top w:val="none" w:sz="0" w:space="0" w:color="auto"/>
                <w:left w:val="none" w:sz="0" w:space="0" w:color="auto"/>
                <w:bottom w:val="none" w:sz="0" w:space="0" w:color="auto"/>
                <w:right w:val="none" w:sz="0" w:space="0" w:color="auto"/>
              </w:divBdr>
            </w:div>
            <w:div w:id="444689393">
              <w:marLeft w:val="0"/>
              <w:marRight w:val="0"/>
              <w:marTop w:val="0"/>
              <w:marBottom w:val="0"/>
              <w:divBdr>
                <w:top w:val="none" w:sz="0" w:space="0" w:color="auto"/>
                <w:left w:val="none" w:sz="0" w:space="0" w:color="auto"/>
                <w:bottom w:val="none" w:sz="0" w:space="0" w:color="auto"/>
                <w:right w:val="none" w:sz="0" w:space="0" w:color="auto"/>
              </w:divBdr>
            </w:div>
            <w:div w:id="368534403">
              <w:marLeft w:val="0"/>
              <w:marRight w:val="0"/>
              <w:marTop w:val="0"/>
              <w:marBottom w:val="0"/>
              <w:divBdr>
                <w:top w:val="none" w:sz="0" w:space="0" w:color="auto"/>
                <w:left w:val="none" w:sz="0" w:space="0" w:color="auto"/>
                <w:bottom w:val="none" w:sz="0" w:space="0" w:color="auto"/>
                <w:right w:val="none" w:sz="0" w:space="0" w:color="auto"/>
              </w:divBdr>
            </w:div>
            <w:div w:id="993531984">
              <w:marLeft w:val="0"/>
              <w:marRight w:val="0"/>
              <w:marTop w:val="0"/>
              <w:marBottom w:val="0"/>
              <w:divBdr>
                <w:top w:val="none" w:sz="0" w:space="0" w:color="auto"/>
                <w:left w:val="none" w:sz="0" w:space="0" w:color="auto"/>
                <w:bottom w:val="none" w:sz="0" w:space="0" w:color="auto"/>
                <w:right w:val="none" w:sz="0" w:space="0" w:color="auto"/>
              </w:divBdr>
            </w:div>
          </w:divsChild>
        </w:div>
        <w:div w:id="375082123">
          <w:marLeft w:val="0"/>
          <w:marRight w:val="0"/>
          <w:marTop w:val="75"/>
          <w:marBottom w:val="75"/>
          <w:divBdr>
            <w:top w:val="single" w:sz="6" w:space="3" w:color="E0E0E0"/>
            <w:left w:val="single" w:sz="6" w:space="3" w:color="E0E0E0"/>
            <w:bottom w:val="single" w:sz="6" w:space="3" w:color="E0E0E0"/>
            <w:right w:val="single" w:sz="6" w:space="3" w:color="E0E0E0"/>
          </w:divBdr>
          <w:divsChild>
            <w:div w:id="562104807">
              <w:marLeft w:val="0"/>
              <w:marRight w:val="0"/>
              <w:marTop w:val="0"/>
              <w:marBottom w:val="0"/>
              <w:divBdr>
                <w:top w:val="none" w:sz="0" w:space="0" w:color="auto"/>
                <w:left w:val="none" w:sz="0" w:space="0" w:color="auto"/>
                <w:bottom w:val="none" w:sz="0" w:space="0" w:color="auto"/>
                <w:right w:val="none" w:sz="0" w:space="0" w:color="auto"/>
              </w:divBdr>
            </w:div>
            <w:div w:id="1678843495">
              <w:marLeft w:val="0"/>
              <w:marRight w:val="0"/>
              <w:marTop w:val="0"/>
              <w:marBottom w:val="0"/>
              <w:divBdr>
                <w:top w:val="none" w:sz="0" w:space="0" w:color="auto"/>
                <w:left w:val="none" w:sz="0" w:space="0" w:color="auto"/>
                <w:bottom w:val="none" w:sz="0" w:space="0" w:color="auto"/>
                <w:right w:val="none" w:sz="0" w:space="0" w:color="auto"/>
              </w:divBdr>
            </w:div>
            <w:div w:id="1552382117">
              <w:marLeft w:val="0"/>
              <w:marRight w:val="0"/>
              <w:marTop w:val="0"/>
              <w:marBottom w:val="0"/>
              <w:divBdr>
                <w:top w:val="none" w:sz="0" w:space="0" w:color="auto"/>
                <w:left w:val="none" w:sz="0" w:space="0" w:color="auto"/>
                <w:bottom w:val="none" w:sz="0" w:space="0" w:color="auto"/>
                <w:right w:val="none" w:sz="0" w:space="0" w:color="auto"/>
              </w:divBdr>
            </w:div>
            <w:div w:id="2143648999">
              <w:marLeft w:val="0"/>
              <w:marRight w:val="0"/>
              <w:marTop w:val="0"/>
              <w:marBottom w:val="0"/>
              <w:divBdr>
                <w:top w:val="none" w:sz="0" w:space="0" w:color="auto"/>
                <w:left w:val="none" w:sz="0" w:space="0" w:color="auto"/>
                <w:bottom w:val="none" w:sz="0" w:space="0" w:color="auto"/>
                <w:right w:val="none" w:sz="0" w:space="0" w:color="auto"/>
              </w:divBdr>
            </w:div>
            <w:div w:id="1189948411">
              <w:marLeft w:val="0"/>
              <w:marRight w:val="0"/>
              <w:marTop w:val="0"/>
              <w:marBottom w:val="0"/>
              <w:divBdr>
                <w:top w:val="none" w:sz="0" w:space="0" w:color="auto"/>
                <w:left w:val="none" w:sz="0" w:space="0" w:color="auto"/>
                <w:bottom w:val="none" w:sz="0" w:space="0" w:color="auto"/>
                <w:right w:val="none" w:sz="0" w:space="0" w:color="auto"/>
              </w:divBdr>
            </w:div>
            <w:div w:id="1465004743">
              <w:marLeft w:val="0"/>
              <w:marRight w:val="0"/>
              <w:marTop w:val="0"/>
              <w:marBottom w:val="0"/>
              <w:divBdr>
                <w:top w:val="none" w:sz="0" w:space="0" w:color="auto"/>
                <w:left w:val="none" w:sz="0" w:space="0" w:color="auto"/>
                <w:bottom w:val="none" w:sz="0" w:space="0" w:color="auto"/>
                <w:right w:val="none" w:sz="0" w:space="0" w:color="auto"/>
              </w:divBdr>
            </w:div>
          </w:divsChild>
        </w:div>
        <w:div w:id="716589207">
          <w:marLeft w:val="0"/>
          <w:marRight w:val="0"/>
          <w:marTop w:val="75"/>
          <w:marBottom w:val="75"/>
          <w:divBdr>
            <w:top w:val="single" w:sz="6" w:space="3" w:color="E0E0E0"/>
            <w:left w:val="single" w:sz="6" w:space="3" w:color="E0E0E0"/>
            <w:bottom w:val="single" w:sz="6" w:space="3" w:color="E0E0E0"/>
            <w:right w:val="single" w:sz="6" w:space="3" w:color="E0E0E0"/>
          </w:divBdr>
          <w:divsChild>
            <w:div w:id="145636310">
              <w:marLeft w:val="0"/>
              <w:marRight w:val="0"/>
              <w:marTop w:val="0"/>
              <w:marBottom w:val="0"/>
              <w:divBdr>
                <w:top w:val="none" w:sz="0" w:space="0" w:color="auto"/>
                <w:left w:val="none" w:sz="0" w:space="0" w:color="auto"/>
                <w:bottom w:val="none" w:sz="0" w:space="0" w:color="auto"/>
                <w:right w:val="none" w:sz="0" w:space="0" w:color="auto"/>
              </w:divBdr>
            </w:div>
            <w:div w:id="419910932">
              <w:marLeft w:val="0"/>
              <w:marRight w:val="0"/>
              <w:marTop w:val="0"/>
              <w:marBottom w:val="0"/>
              <w:divBdr>
                <w:top w:val="none" w:sz="0" w:space="0" w:color="auto"/>
                <w:left w:val="none" w:sz="0" w:space="0" w:color="auto"/>
                <w:bottom w:val="none" w:sz="0" w:space="0" w:color="auto"/>
                <w:right w:val="none" w:sz="0" w:space="0" w:color="auto"/>
              </w:divBdr>
            </w:div>
            <w:div w:id="173033840">
              <w:marLeft w:val="0"/>
              <w:marRight w:val="0"/>
              <w:marTop w:val="0"/>
              <w:marBottom w:val="0"/>
              <w:divBdr>
                <w:top w:val="none" w:sz="0" w:space="0" w:color="auto"/>
                <w:left w:val="none" w:sz="0" w:space="0" w:color="auto"/>
                <w:bottom w:val="none" w:sz="0" w:space="0" w:color="auto"/>
                <w:right w:val="none" w:sz="0" w:space="0" w:color="auto"/>
              </w:divBdr>
            </w:div>
            <w:div w:id="2048291503">
              <w:marLeft w:val="0"/>
              <w:marRight w:val="0"/>
              <w:marTop w:val="0"/>
              <w:marBottom w:val="0"/>
              <w:divBdr>
                <w:top w:val="none" w:sz="0" w:space="0" w:color="auto"/>
                <w:left w:val="none" w:sz="0" w:space="0" w:color="auto"/>
                <w:bottom w:val="none" w:sz="0" w:space="0" w:color="auto"/>
                <w:right w:val="none" w:sz="0" w:space="0" w:color="auto"/>
              </w:divBdr>
            </w:div>
            <w:div w:id="1211111132">
              <w:marLeft w:val="0"/>
              <w:marRight w:val="0"/>
              <w:marTop w:val="0"/>
              <w:marBottom w:val="0"/>
              <w:divBdr>
                <w:top w:val="none" w:sz="0" w:space="0" w:color="auto"/>
                <w:left w:val="none" w:sz="0" w:space="0" w:color="auto"/>
                <w:bottom w:val="none" w:sz="0" w:space="0" w:color="auto"/>
                <w:right w:val="none" w:sz="0" w:space="0" w:color="auto"/>
              </w:divBdr>
            </w:div>
            <w:div w:id="175536698">
              <w:marLeft w:val="0"/>
              <w:marRight w:val="0"/>
              <w:marTop w:val="0"/>
              <w:marBottom w:val="0"/>
              <w:divBdr>
                <w:top w:val="none" w:sz="0" w:space="0" w:color="auto"/>
                <w:left w:val="none" w:sz="0" w:space="0" w:color="auto"/>
                <w:bottom w:val="none" w:sz="0" w:space="0" w:color="auto"/>
                <w:right w:val="none" w:sz="0" w:space="0" w:color="auto"/>
              </w:divBdr>
            </w:div>
          </w:divsChild>
        </w:div>
        <w:div w:id="1867212165">
          <w:marLeft w:val="0"/>
          <w:marRight w:val="0"/>
          <w:marTop w:val="75"/>
          <w:marBottom w:val="75"/>
          <w:divBdr>
            <w:top w:val="single" w:sz="6" w:space="3" w:color="E0E0E0"/>
            <w:left w:val="single" w:sz="6" w:space="3" w:color="E0E0E0"/>
            <w:bottom w:val="single" w:sz="6" w:space="3" w:color="E0E0E0"/>
            <w:right w:val="single" w:sz="6" w:space="3" w:color="E0E0E0"/>
          </w:divBdr>
          <w:divsChild>
            <w:div w:id="1625430755">
              <w:marLeft w:val="0"/>
              <w:marRight w:val="0"/>
              <w:marTop w:val="0"/>
              <w:marBottom w:val="0"/>
              <w:divBdr>
                <w:top w:val="none" w:sz="0" w:space="0" w:color="auto"/>
                <w:left w:val="none" w:sz="0" w:space="0" w:color="auto"/>
                <w:bottom w:val="none" w:sz="0" w:space="0" w:color="auto"/>
                <w:right w:val="none" w:sz="0" w:space="0" w:color="auto"/>
              </w:divBdr>
            </w:div>
            <w:div w:id="423039779">
              <w:marLeft w:val="0"/>
              <w:marRight w:val="0"/>
              <w:marTop w:val="0"/>
              <w:marBottom w:val="0"/>
              <w:divBdr>
                <w:top w:val="none" w:sz="0" w:space="0" w:color="auto"/>
                <w:left w:val="none" w:sz="0" w:space="0" w:color="auto"/>
                <w:bottom w:val="none" w:sz="0" w:space="0" w:color="auto"/>
                <w:right w:val="none" w:sz="0" w:space="0" w:color="auto"/>
              </w:divBdr>
            </w:div>
            <w:div w:id="688681182">
              <w:marLeft w:val="0"/>
              <w:marRight w:val="0"/>
              <w:marTop w:val="0"/>
              <w:marBottom w:val="0"/>
              <w:divBdr>
                <w:top w:val="none" w:sz="0" w:space="0" w:color="auto"/>
                <w:left w:val="none" w:sz="0" w:space="0" w:color="auto"/>
                <w:bottom w:val="none" w:sz="0" w:space="0" w:color="auto"/>
                <w:right w:val="none" w:sz="0" w:space="0" w:color="auto"/>
              </w:divBdr>
            </w:div>
            <w:div w:id="482966411">
              <w:marLeft w:val="0"/>
              <w:marRight w:val="0"/>
              <w:marTop w:val="0"/>
              <w:marBottom w:val="0"/>
              <w:divBdr>
                <w:top w:val="none" w:sz="0" w:space="0" w:color="auto"/>
                <w:left w:val="none" w:sz="0" w:space="0" w:color="auto"/>
                <w:bottom w:val="none" w:sz="0" w:space="0" w:color="auto"/>
                <w:right w:val="none" w:sz="0" w:space="0" w:color="auto"/>
              </w:divBdr>
            </w:div>
            <w:div w:id="793986798">
              <w:marLeft w:val="0"/>
              <w:marRight w:val="0"/>
              <w:marTop w:val="0"/>
              <w:marBottom w:val="0"/>
              <w:divBdr>
                <w:top w:val="none" w:sz="0" w:space="0" w:color="auto"/>
                <w:left w:val="none" w:sz="0" w:space="0" w:color="auto"/>
                <w:bottom w:val="none" w:sz="0" w:space="0" w:color="auto"/>
                <w:right w:val="none" w:sz="0" w:space="0" w:color="auto"/>
              </w:divBdr>
            </w:div>
            <w:div w:id="1029070507">
              <w:marLeft w:val="0"/>
              <w:marRight w:val="0"/>
              <w:marTop w:val="0"/>
              <w:marBottom w:val="0"/>
              <w:divBdr>
                <w:top w:val="none" w:sz="0" w:space="0" w:color="auto"/>
                <w:left w:val="none" w:sz="0" w:space="0" w:color="auto"/>
                <w:bottom w:val="none" w:sz="0" w:space="0" w:color="auto"/>
                <w:right w:val="none" w:sz="0" w:space="0" w:color="auto"/>
              </w:divBdr>
            </w:div>
          </w:divsChild>
        </w:div>
        <w:div w:id="1276716433">
          <w:marLeft w:val="0"/>
          <w:marRight w:val="0"/>
          <w:marTop w:val="75"/>
          <w:marBottom w:val="75"/>
          <w:divBdr>
            <w:top w:val="single" w:sz="6" w:space="3" w:color="E0E0E0"/>
            <w:left w:val="single" w:sz="6" w:space="3" w:color="E0E0E0"/>
            <w:bottom w:val="single" w:sz="6" w:space="3" w:color="E0E0E0"/>
            <w:right w:val="single" w:sz="6" w:space="3" w:color="E0E0E0"/>
          </w:divBdr>
          <w:divsChild>
            <w:div w:id="1233584214">
              <w:marLeft w:val="0"/>
              <w:marRight w:val="0"/>
              <w:marTop w:val="0"/>
              <w:marBottom w:val="0"/>
              <w:divBdr>
                <w:top w:val="none" w:sz="0" w:space="0" w:color="auto"/>
                <w:left w:val="none" w:sz="0" w:space="0" w:color="auto"/>
                <w:bottom w:val="none" w:sz="0" w:space="0" w:color="auto"/>
                <w:right w:val="none" w:sz="0" w:space="0" w:color="auto"/>
              </w:divBdr>
            </w:div>
            <w:div w:id="2021928732">
              <w:marLeft w:val="0"/>
              <w:marRight w:val="0"/>
              <w:marTop w:val="0"/>
              <w:marBottom w:val="0"/>
              <w:divBdr>
                <w:top w:val="none" w:sz="0" w:space="0" w:color="auto"/>
                <w:left w:val="none" w:sz="0" w:space="0" w:color="auto"/>
                <w:bottom w:val="none" w:sz="0" w:space="0" w:color="auto"/>
                <w:right w:val="none" w:sz="0" w:space="0" w:color="auto"/>
              </w:divBdr>
            </w:div>
            <w:div w:id="1785266398">
              <w:marLeft w:val="0"/>
              <w:marRight w:val="0"/>
              <w:marTop w:val="0"/>
              <w:marBottom w:val="0"/>
              <w:divBdr>
                <w:top w:val="none" w:sz="0" w:space="0" w:color="auto"/>
                <w:left w:val="none" w:sz="0" w:space="0" w:color="auto"/>
                <w:bottom w:val="none" w:sz="0" w:space="0" w:color="auto"/>
                <w:right w:val="none" w:sz="0" w:space="0" w:color="auto"/>
              </w:divBdr>
            </w:div>
            <w:div w:id="1240170019">
              <w:marLeft w:val="0"/>
              <w:marRight w:val="0"/>
              <w:marTop w:val="0"/>
              <w:marBottom w:val="0"/>
              <w:divBdr>
                <w:top w:val="none" w:sz="0" w:space="0" w:color="auto"/>
                <w:left w:val="none" w:sz="0" w:space="0" w:color="auto"/>
                <w:bottom w:val="none" w:sz="0" w:space="0" w:color="auto"/>
                <w:right w:val="none" w:sz="0" w:space="0" w:color="auto"/>
              </w:divBdr>
            </w:div>
            <w:div w:id="1028994357">
              <w:marLeft w:val="0"/>
              <w:marRight w:val="0"/>
              <w:marTop w:val="0"/>
              <w:marBottom w:val="0"/>
              <w:divBdr>
                <w:top w:val="none" w:sz="0" w:space="0" w:color="auto"/>
                <w:left w:val="none" w:sz="0" w:space="0" w:color="auto"/>
                <w:bottom w:val="none" w:sz="0" w:space="0" w:color="auto"/>
                <w:right w:val="none" w:sz="0" w:space="0" w:color="auto"/>
              </w:divBdr>
            </w:div>
            <w:div w:id="1024939750">
              <w:marLeft w:val="0"/>
              <w:marRight w:val="0"/>
              <w:marTop w:val="0"/>
              <w:marBottom w:val="0"/>
              <w:divBdr>
                <w:top w:val="none" w:sz="0" w:space="0" w:color="auto"/>
                <w:left w:val="none" w:sz="0" w:space="0" w:color="auto"/>
                <w:bottom w:val="none" w:sz="0" w:space="0" w:color="auto"/>
                <w:right w:val="none" w:sz="0" w:space="0" w:color="auto"/>
              </w:divBdr>
            </w:div>
          </w:divsChild>
        </w:div>
        <w:div w:id="656302323">
          <w:marLeft w:val="0"/>
          <w:marRight w:val="0"/>
          <w:marTop w:val="75"/>
          <w:marBottom w:val="75"/>
          <w:divBdr>
            <w:top w:val="single" w:sz="6" w:space="3" w:color="E0E0E0"/>
            <w:left w:val="single" w:sz="6" w:space="3" w:color="E0E0E0"/>
            <w:bottom w:val="single" w:sz="6" w:space="3" w:color="E0E0E0"/>
            <w:right w:val="single" w:sz="6" w:space="3" w:color="E0E0E0"/>
          </w:divBdr>
          <w:divsChild>
            <w:div w:id="1284583085">
              <w:marLeft w:val="0"/>
              <w:marRight w:val="0"/>
              <w:marTop w:val="0"/>
              <w:marBottom w:val="0"/>
              <w:divBdr>
                <w:top w:val="none" w:sz="0" w:space="0" w:color="auto"/>
                <w:left w:val="none" w:sz="0" w:space="0" w:color="auto"/>
                <w:bottom w:val="none" w:sz="0" w:space="0" w:color="auto"/>
                <w:right w:val="none" w:sz="0" w:space="0" w:color="auto"/>
              </w:divBdr>
            </w:div>
            <w:div w:id="1123815275">
              <w:marLeft w:val="0"/>
              <w:marRight w:val="0"/>
              <w:marTop w:val="0"/>
              <w:marBottom w:val="0"/>
              <w:divBdr>
                <w:top w:val="none" w:sz="0" w:space="0" w:color="auto"/>
                <w:left w:val="none" w:sz="0" w:space="0" w:color="auto"/>
                <w:bottom w:val="none" w:sz="0" w:space="0" w:color="auto"/>
                <w:right w:val="none" w:sz="0" w:space="0" w:color="auto"/>
              </w:divBdr>
            </w:div>
            <w:div w:id="2065792761">
              <w:marLeft w:val="0"/>
              <w:marRight w:val="0"/>
              <w:marTop w:val="0"/>
              <w:marBottom w:val="0"/>
              <w:divBdr>
                <w:top w:val="none" w:sz="0" w:space="0" w:color="auto"/>
                <w:left w:val="none" w:sz="0" w:space="0" w:color="auto"/>
                <w:bottom w:val="none" w:sz="0" w:space="0" w:color="auto"/>
                <w:right w:val="none" w:sz="0" w:space="0" w:color="auto"/>
              </w:divBdr>
            </w:div>
            <w:div w:id="948464676">
              <w:marLeft w:val="0"/>
              <w:marRight w:val="0"/>
              <w:marTop w:val="0"/>
              <w:marBottom w:val="0"/>
              <w:divBdr>
                <w:top w:val="none" w:sz="0" w:space="0" w:color="auto"/>
                <w:left w:val="none" w:sz="0" w:space="0" w:color="auto"/>
                <w:bottom w:val="none" w:sz="0" w:space="0" w:color="auto"/>
                <w:right w:val="none" w:sz="0" w:space="0" w:color="auto"/>
              </w:divBdr>
            </w:div>
            <w:div w:id="981738502">
              <w:marLeft w:val="0"/>
              <w:marRight w:val="0"/>
              <w:marTop w:val="0"/>
              <w:marBottom w:val="0"/>
              <w:divBdr>
                <w:top w:val="none" w:sz="0" w:space="0" w:color="auto"/>
                <w:left w:val="none" w:sz="0" w:space="0" w:color="auto"/>
                <w:bottom w:val="none" w:sz="0" w:space="0" w:color="auto"/>
                <w:right w:val="none" w:sz="0" w:space="0" w:color="auto"/>
              </w:divBdr>
            </w:div>
            <w:div w:id="490366537">
              <w:marLeft w:val="0"/>
              <w:marRight w:val="0"/>
              <w:marTop w:val="0"/>
              <w:marBottom w:val="0"/>
              <w:divBdr>
                <w:top w:val="none" w:sz="0" w:space="0" w:color="auto"/>
                <w:left w:val="none" w:sz="0" w:space="0" w:color="auto"/>
                <w:bottom w:val="none" w:sz="0" w:space="0" w:color="auto"/>
                <w:right w:val="none" w:sz="0" w:space="0" w:color="auto"/>
              </w:divBdr>
            </w:div>
          </w:divsChild>
        </w:div>
        <w:div w:id="1839466904">
          <w:marLeft w:val="0"/>
          <w:marRight w:val="0"/>
          <w:marTop w:val="75"/>
          <w:marBottom w:val="75"/>
          <w:divBdr>
            <w:top w:val="single" w:sz="6" w:space="3" w:color="E0E0E0"/>
            <w:left w:val="single" w:sz="6" w:space="3" w:color="E0E0E0"/>
            <w:bottom w:val="single" w:sz="6" w:space="3" w:color="E0E0E0"/>
            <w:right w:val="single" w:sz="6" w:space="3" w:color="E0E0E0"/>
          </w:divBdr>
          <w:divsChild>
            <w:div w:id="1684743858">
              <w:marLeft w:val="0"/>
              <w:marRight w:val="0"/>
              <w:marTop w:val="0"/>
              <w:marBottom w:val="0"/>
              <w:divBdr>
                <w:top w:val="none" w:sz="0" w:space="0" w:color="auto"/>
                <w:left w:val="none" w:sz="0" w:space="0" w:color="auto"/>
                <w:bottom w:val="none" w:sz="0" w:space="0" w:color="auto"/>
                <w:right w:val="none" w:sz="0" w:space="0" w:color="auto"/>
              </w:divBdr>
            </w:div>
            <w:div w:id="229459688">
              <w:marLeft w:val="0"/>
              <w:marRight w:val="0"/>
              <w:marTop w:val="0"/>
              <w:marBottom w:val="0"/>
              <w:divBdr>
                <w:top w:val="none" w:sz="0" w:space="0" w:color="auto"/>
                <w:left w:val="none" w:sz="0" w:space="0" w:color="auto"/>
                <w:bottom w:val="none" w:sz="0" w:space="0" w:color="auto"/>
                <w:right w:val="none" w:sz="0" w:space="0" w:color="auto"/>
              </w:divBdr>
            </w:div>
            <w:div w:id="1500659329">
              <w:marLeft w:val="0"/>
              <w:marRight w:val="0"/>
              <w:marTop w:val="0"/>
              <w:marBottom w:val="0"/>
              <w:divBdr>
                <w:top w:val="none" w:sz="0" w:space="0" w:color="auto"/>
                <w:left w:val="none" w:sz="0" w:space="0" w:color="auto"/>
                <w:bottom w:val="none" w:sz="0" w:space="0" w:color="auto"/>
                <w:right w:val="none" w:sz="0" w:space="0" w:color="auto"/>
              </w:divBdr>
            </w:div>
            <w:div w:id="62533297">
              <w:marLeft w:val="0"/>
              <w:marRight w:val="0"/>
              <w:marTop w:val="0"/>
              <w:marBottom w:val="0"/>
              <w:divBdr>
                <w:top w:val="none" w:sz="0" w:space="0" w:color="auto"/>
                <w:left w:val="none" w:sz="0" w:space="0" w:color="auto"/>
                <w:bottom w:val="none" w:sz="0" w:space="0" w:color="auto"/>
                <w:right w:val="none" w:sz="0" w:space="0" w:color="auto"/>
              </w:divBdr>
            </w:div>
            <w:div w:id="1182667195">
              <w:marLeft w:val="0"/>
              <w:marRight w:val="0"/>
              <w:marTop w:val="0"/>
              <w:marBottom w:val="0"/>
              <w:divBdr>
                <w:top w:val="none" w:sz="0" w:space="0" w:color="auto"/>
                <w:left w:val="none" w:sz="0" w:space="0" w:color="auto"/>
                <w:bottom w:val="none" w:sz="0" w:space="0" w:color="auto"/>
                <w:right w:val="none" w:sz="0" w:space="0" w:color="auto"/>
              </w:divBdr>
            </w:div>
            <w:div w:id="911429657">
              <w:marLeft w:val="0"/>
              <w:marRight w:val="0"/>
              <w:marTop w:val="0"/>
              <w:marBottom w:val="0"/>
              <w:divBdr>
                <w:top w:val="none" w:sz="0" w:space="0" w:color="auto"/>
                <w:left w:val="none" w:sz="0" w:space="0" w:color="auto"/>
                <w:bottom w:val="none" w:sz="0" w:space="0" w:color="auto"/>
                <w:right w:val="none" w:sz="0" w:space="0" w:color="auto"/>
              </w:divBdr>
            </w:div>
          </w:divsChild>
        </w:div>
        <w:div w:id="134683585">
          <w:marLeft w:val="0"/>
          <w:marRight w:val="0"/>
          <w:marTop w:val="75"/>
          <w:marBottom w:val="75"/>
          <w:divBdr>
            <w:top w:val="single" w:sz="6" w:space="3" w:color="E0E0E0"/>
            <w:left w:val="single" w:sz="6" w:space="3" w:color="E0E0E0"/>
            <w:bottom w:val="single" w:sz="6" w:space="3" w:color="E0E0E0"/>
            <w:right w:val="single" w:sz="6" w:space="3" w:color="E0E0E0"/>
          </w:divBdr>
          <w:divsChild>
            <w:div w:id="225264208">
              <w:marLeft w:val="0"/>
              <w:marRight w:val="0"/>
              <w:marTop w:val="0"/>
              <w:marBottom w:val="0"/>
              <w:divBdr>
                <w:top w:val="none" w:sz="0" w:space="0" w:color="auto"/>
                <w:left w:val="none" w:sz="0" w:space="0" w:color="auto"/>
                <w:bottom w:val="none" w:sz="0" w:space="0" w:color="auto"/>
                <w:right w:val="none" w:sz="0" w:space="0" w:color="auto"/>
              </w:divBdr>
            </w:div>
            <w:div w:id="264118373">
              <w:marLeft w:val="0"/>
              <w:marRight w:val="0"/>
              <w:marTop w:val="0"/>
              <w:marBottom w:val="0"/>
              <w:divBdr>
                <w:top w:val="none" w:sz="0" w:space="0" w:color="auto"/>
                <w:left w:val="none" w:sz="0" w:space="0" w:color="auto"/>
                <w:bottom w:val="none" w:sz="0" w:space="0" w:color="auto"/>
                <w:right w:val="none" w:sz="0" w:space="0" w:color="auto"/>
              </w:divBdr>
            </w:div>
            <w:div w:id="1671057187">
              <w:marLeft w:val="0"/>
              <w:marRight w:val="0"/>
              <w:marTop w:val="0"/>
              <w:marBottom w:val="0"/>
              <w:divBdr>
                <w:top w:val="none" w:sz="0" w:space="0" w:color="auto"/>
                <w:left w:val="none" w:sz="0" w:space="0" w:color="auto"/>
                <w:bottom w:val="none" w:sz="0" w:space="0" w:color="auto"/>
                <w:right w:val="none" w:sz="0" w:space="0" w:color="auto"/>
              </w:divBdr>
            </w:div>
            <w:div w:id="548109841">
              <w:marLeft w:val="0"/>
              <w:marRight w:val="0"/>
              <w:marTop w:val="0"/>
              <w:marBottom w:val="0"/>
              <w:divBdr>
                <w:top w:val="none" w:sz="0" w:space="0" w:color="auto"/>
                <w:left w:val="none" w:sz="0" w:space="0" w:color="auto"/>
                <w:bottom w:val="none" w:sz="0" w:space="0" w:color="auto"/>
                <w:right w:val="none" w:sz="0" w:space="0" w:color="auto"/>
              </w:divBdr>
            </w:div>
            <w:div w:id="69082363">
              <w:marLeft w:val="0"/>
              <w:marRight w:val="0"/>
              <w:marTop w:val="0"/>
              <w:marBottom w:val="0"/>
              <w:divBdr>
                <w:top w:val="none" w:sz="0" w:space="0" w:color="auto"/>
                <w:left w:val="none" w:sz="0" w:space="0" w:color="auto"/>
                <w:bottom w:val="none" w:sz="0" w:space="0" w:color="auto"/>
                <w:right w:val="none" w:sz="0" w:space="0" w:color="auto"/>
              </w:divBdr>
            </w:div>
            <w:div w:id="1587880128">
              <w:marLeft w:val="0"/>
              <w:marRight w:val="0"/>
              <w:marTop w:val="0"/>
              <w:marBottom w:val="0"/>
              <w:divBdr>
                <w:top w:val="none" w:sz="0" w:space="0" w:color="auto"/>
                <w:left w:val="none" w:sz="0" w:space="0" w:color="auto"/>
                <w:bottom w:val="none" w:sz="0" w:space="0" w:color="auto"/>
                <w:right w:val="none" w:sz="0" w:space="0" w:color="auto"/>
              </w:divBdr>
            </w:div>
          </w:divsChild>
        </w:div>
        <w:div w:id="1377436349">
          <w:marLeft w:val="0"/>
          <w:marRight w:val="0"/>
          <w:marTop w:val="75"/>
          <w:marBottom w:val="75"/>
          <w:divBdr>
            <w:top w:val="single" w:sz="6" w:space="3" w:color="E0E0E0"/>
            <w:left w:val="single" w:sz="6" w:space="3" w:color="E0E0E0"/>
            <w:bottom w:val="single" w:sz="6" w:space="3" w:color="E0E0E0"/>
            <w:right w:val="single" w:sz="6" w:space="3" w:color="E0E0E0"/>
          </w:divBdr>
          <w:divsChild>
            <w:div w:id="1509490814">
              <w:marLeft w:val="0"/>
              <w:marRight w:val="0"/>
              <w:marTop w:val="0"/>
              <w:marBottom w:val="0"/>
              <w:divBdr>
                <w:top w:val="none" w:sz="0" w:space="0" w:color="auto"/>
                <w:left w:val="none" w:sz="0" w:space="0" w:color="auto"/>
                <w:bottom w:val="none" w:sz="0" w:space="0" w:color="auto"/>
                <w:right w:val="none" w:sz="0" w:space="0" w:color="auto"/>
              </w:divBdr>
            </w:div>
            <w:div w:id="1942102842">
              <w:marLeft w:val="0"/>
              <w:marRight w:val="0"/>
              <w:marTop w:val="0"/>
              <w:marBottom w:val="0"/>
              <w:divBdr>
                <w:top w:val="none" w:sz="0" w:space="0" w:color="auto"/>
                <w:left w:val="none" w:sz="0" w:space="0" w:color="auto"/>
                <w:bottom w:val="none" w:sz="0" w:space="0" w:color="auto"/>
                <w:right w:val="none" w:sz="0" w:space="0" w:color="auto"/>
              </w:divBdr>
            </w:div>
            <w:div w:id="163015848">
              <w:marLeft w:val="0"/>
              <w:marRight w:val="0"/>
              <w:marTop w:val="0"/>
              <w:marBottom w:val="0"/>
              <w:divBdr>
                <w:top w:val="none" w:sz="0" w:space="0" w:color="auto"/>
                <w:left w:val="none" w:sz="0" w:space="0" w:color="auto"/>
                <w:bottom w:val="none" w:sz="0" w:space="0" w:color="auto"/>
                <w:right w:val="none" w:sz="0" w:space="0" w:color="auto"/>
              </w:divBdr>
            </w:div>
            <w:div w:id="510873269">
              <w:marLeft w:val="0"/>
              <w:marRight w:val="0"/>
              <w:marTop w:val="0"/>
              <w:marBottom w:val="0"/>
              <w:divBdr>
                <w:top w:val="none" w:sz="0" w:space="0" w:color="auto"/>
                <w:left w:val="none" w:sz="0" w:space="0" w:color="auto"/>
                <w:bottom w:val="none" w:sz="0" w:space="0" w:color="auto"/>
                <w:right w:val="none" w:sz="0" w:space="0" w:color="auto"/>
              </w:divBdr>
            </w:div>
            <w:div w:id="340088273">
              <w:marLeft w:val="0"/>
              <w:marRight w:val="0"/>
              <w:marTop w:val="0"/>
              <w:marBottom w:val="0"/>
              <w:divBdr>
                <w:top w:val="none" w:sz="0" w:space="0" w:color="auto"/>
                <w:left w:val="none" w:sz="0" w:space="0" w:color="auto"/>
                <w:bottom w:val="none" w:sz="0" w:space="0" w:color="auto"/>
                <w:right w:val="none" w:sz="0" w:space="0" w:color="auto"/>
              </w:divBdr>
            </w:div>
            <w:div w:id="1375036598">
              <w:marLeft w:val="0"/>
              <w:marRight w:val="0"/>
              <w:marTop w:val="0"/>
              <w:marBottom w:val="0"/>
              <w:divBdr>
                <w:top w:val="none" w:sz="0" w:space="0" w:color="auto"/>
                <w:left w:val="none" w:sz="0" w:space="0" w:color="auto"/>
                <w:bottom w:val="none" w:sz="0" w:space="0" w:color="auto"/>
                <w:right w:val="none" w:sz="0" w:space="0" w:color="auto"/>
              </w:divBdr>
            </w:div>
          </w:divsChild>
        </w:div>
        <w:div w:id="480149142">
          <w:marLeft w:val="0"/>
          <w:marRight w:val="0"/>
          <w:marTop w:val="75"/>
          <w:marBottom w:val="75"/>
          <w:divBdr>
            <w:top w:val="single" w:sz="6" w:space="3" w:color="E0E0E0"/>
            <w:left w:val="single" w:sz="6" w:space="3" w:color="E0E0E0"/>
            <w:bottom w:val="single" w:sz="6" w:space="3" w:color="E0E0E0"/>
            <w:right w:val="single" w:sz="6" w:space="3" w:color="E0E0E0"/>
          </w:divBdr>
          <w:divsChild>
            <w:div w:id="672731324">
              <w:marLeft w:val="0"/>
              <w:marRight w:val="0"/>
              <w:marTop w:val="0"/>
              <w:marBottom w:val="0"/>
              <w:divBdr>
                <w:top w:val="none" w:sz="0" w:space="0" w:color="auto"/>
                <w:left w:val="none" w:sz="0" w:space="0" w:color="auto"/>
                <w:bottom w:val="none" w:sz="0" w:space="0" w:color="auto"/>
                <w:right w:val="none" w:sz="0" w:space="0" w:color="auto"/>
              </w:divBdr>
            </w:div>
            <w:div w:id="242221707">
              <w:marLeft w:val="0"/>
              <w:marRight w:val="0"/>
              <w:marTop w:val="0"/>
              <w:marBottom w:val="0"/>
              <w:divBdr>
                <w:top w:val="none" w:sz="0" w:space="0" w:color="auto"/>
                <w:left w:val="none" w:sz="0" w:space="0" w:color="auto"/>
                <w:bottom w:val="none" w:sz="0" w:space="0" w:color="auto"/>
                <w:right w:val="none" w:sz="0" w:space="0" w:color="auto"/>
              </w:divBdr>
            </w:div>
            <w:div w:id="511725523">
              <w:marLeft w:val="0"/>
              <w:marRight w:val="0"/>
              <w:marTop w:val="0"/>
              <w:marBottom w:val="0"/>
              <w:divBdr>
                <w:top w:val="none" w:sz="0" w:space="0" w:color="auto"/>
                <w:left w:val="none" w:sz="0" w:space="0" w:color="auto"/>
                <w:bottom w:val="none" w:sz="0" w:space="0" w:color="auto"/>
                <w:right w:val="none" w:sz="0" w:space="0" w:color="auto"/>
              </w:divBdr>
            </w:div>
            <w:div w:id="14503018">
              <w:marLeft w:val="0"/>
              <w:marRight w:val="0"/>
              <w:marTop w:val="0"/>
              <w:marBottom w:val="0"/>
              <w:divBdr>
                <w:top w:val="none" w:sz="0" w:space="0" w:color="auto"/>
                <w:left w:val="none" w:sz="0" w:space="0" w:color="auto"/>
                <w:bottom w:val="none" w:sz="0" w:space="0" w:color="auto"/>
                <w:right w:val="none" w:sz="0" w:space="0" w:color="auto"/>
              </w:divBdr>
            </w:div>
            <w:div w:id="761950651">
              <w:marLeft w:val="0"/>
              <w:marRight w:val="0"/>
              <w:marTop w:val="0"/>
              <w:marBottom w:val="0"/>
              <w:divBdr>
                <w:top w:val="none" w:sz="0" w:space="0" w:color="auto"/>
                <w:left w:val="none" w:sz="0" w:space="0" w:color="auto"/>
                <w:bottom w:val="none" w:sz="0" w:space="0" w:color="auto"/>
                <w:right w:val="none" w:sz="0" w:space="0" w:color="auto"/>
              </w:divBdr>
            </w:div>
            <w:div w:id="1142115631">
              <w:marLeft w:val="0"/>
              <w:marRight w:val="0"/>
              <w:marTop w:val="0"/>
              <w:marBottom w:val="0"/>
              <w:divBdr>
                <w:top w:val="none" w:sz="0" w:space="0" w:color="auto"/>
                <w:left w:val="none" w:sz="0" w:space="0" w:color="auto"/>
                <w:bottom w:val="none" w:sz="0" w:space="0" w:color="auto"/>
                <w:right w:val="none" w:sz="0" w:space="0" w:color="auto"/>
              </w:divBdr>
            </w:div>
          </w:divsChild>
        </w:div>
        <w:div w:id="1198854179">
          <w:marLeft w:val="0"/>
          <w:marRight w:val="0"/>
          <w:marTop w:val="75"/>
          <w:marBottom w:val="75"/>
          <w:divBdr>
            <w:top w:val="single" w:sz="6" w:space="3" w:color="E0E0E0"/>
            <w:left w:val="single" w:sz="6" w:space="3" w:color="E0E0E0"/>
            <w:bottom w:val="single" w:sz="6" w:space="3" w:color="E0E0E0"/>
            <w:right w:val="single" w:sz="6" w:space="3" w:color="E0E0E0"/>
          </w:divBdr>
          <w:divsChild>
            <w:div w:id="2096129847">
              <w:marLeft w:val="0"/>
              <w:marRight w:val="0"/>
              <w:marTop w:val="0"/>
              <w:marBottom w:val="0"/>
              <w:divBdr>
                <w:top w:val="none" w:sz="0" w:space="0" w:color="auto"/>
                <w:left w:val="none" w:sz="0" w:space="0" w:color="auto"/>
                <w:bottom w:val="none" w:sz="0" w:space="0" w:color="auto"/>
                <w:right w:val="none" w:sz="0" w:space="0" w:color="auto"/>
              </w:divBdr>
            </w:div>
            <w:div w:id="1251156519">
              <w:marLeft w:val="0"/>
              <w:marRight w:val="0"/>
              <w:marTop w:val="0"/>
              <w:marBottom w:val="0"/>
              <w:divBdr>
                <w:top w:val="none" w:sz="0" w:space="0" w:color="auto"/>
                <w:left w:val="none" w:sz="0" w:space="0" w:color="auto"/>
                <w:bottom w:val="none" w:sz="0" w:space="0" w:color="auto"/>
                <w:right w:val="none" w:sz="0" w:space="0" w:color="auto"/>
              </w:divBdr>
            </w:div>
            <w:div w:id="1446386308">
              <w:marLeft w:val="0"/>
              <w:marRight w:val="0"/>
              <w:marTop w:val="0"/>
              <w:marBottom w:val="0"/>
              <w:divBdr>
                <w:top w:val="none" w:sz="0" w:space="0" w:color="auto"/>
                <w:left w:val="none" w:sz="0" w:space="0" w:color="auto"/>
                <w:bottom w:val="none" w:sz="0" w:space="0" w:color="auto"/>
                <w:right w:val="none" w:sz="0" w:space="0" w:color="auto"/>
              </w:divBdr>
            </w:div>
            <w:div w:id="936326815">
              <w:marLeft w:val="0"/>
              <w:marRight w:val="0"/>
              <w:marTop w:val="0"/>
              <w:marBottom w:val="0"/>
              <w:divBdr>
                <w:top w:val="none" w:sz="0" w:space="0" w:color="auto"/>
                <w:left w:val="none" w:sz="0" w:space="0" w:color="auto"/>
                <w:bottom w:val="none" w:sz="0" w:space="0" w:color="auto"/>
                <w:right w:val="none" w:sz="0" w:space="0" w:color="auto"/>
              </w:divBdr>
            </w:div>
            <w:div w:id="195896135">
              <w:marLeft w:val="0"/>
              <w:marRight w:val="0"/>
              <w:marTop w:val="0"/>
              <w:marBottom w:val="0"/>
              <w:divBdr>
                <w:top w:val="none" w:sz="0" w:space="0" w:color="auto"/>
                <w:left w:val="none" w:sz="0" w:space="0" w:color="auto"/>
                <w:bottom w:val="none" w:sz="0" w:space="0" w:color="auto"/>
                <w:right w:val="none" w:sz="0" w:space="0" w:color="auto"/>
              </w:divBdr>
            </w:div>
            <w:div w:id="1880971492">
              <w:marLeft w:val="0"/>
              <w:marRight w:val="0"/>
              <w:marTop w:val="0"/>
              <w:marBottom w:val="0"/>
              <w:divBdr>
                <w:top w:val="none" w:sz="0" w:space="0" w:color="auto"/>
                <w:left w:val="none" w:sz="0" w:space="0" w:color="auto"/>
                <w:bottom w:val="none" w:sz="0" w:space="0" w:color="auto"/>
                <w:right w:val="none" w:sz="0" w:space="0" w:color="auto"/>
              </w:divBdr>
            </w:div>
          </w:divsChild>
        </w:div>
        <w:div w:id="1849754830">
          <w:marLeft w:val="0"/>
          <w:marRight w:val="0"/>
          <w:marTop w:val="75"/>
          <w:marBottom w:val="75"/>
          <w:divBdr>
            <w:top w:val="single" w:sz="6" w:space="3" w:color="E0E0E0"/>
            <w:left w:val="single" w:sz="6" w:space="3" w:color="E0E0E0"/>
            <w:bottom w:val="single" w:sz="6" w:space="3" w:color="E0E0E0"/>
            <w:right w:val="single" w:sz="6" w:space="3" w:color="E0E0E0"/>
          </w:divBdr>
          <w:divsChild>
            <w:div w:id="354187564">
              <w:marLeft w:val="0"/>
              <w:marRight w:val="0"/>
              <w:marTop w:val="0"/>
              <w:marBottom w:val="0"/>
              <w:divBdr>
                <w:top w:val="none" w:sz="0" w:space="0" w:color="auto"/>
                <w:left w:val="none" w:sz="0" w:space="0" w:color="auto"/>
                <w:bottom w:val="none" w:sz="0" w:space="0" w:color="auto"/>
                <w:right w:val="none" w:sz="0" w:space="0" w:color="auto"/>
              </w:divBdr>
            </w:div>
            <w:div w:id="950625324">
              <w:marLeft w:val="0"/>
              <w:marRight w:val="0"/>
              <w:marTop w:val="0"/>
              <w:marBottom w:val="0"/>
              <w:divBdr>
                <w:top w:val="none" w:sz="0" w:space="0" w:color="auto"/>
                <w:left w:val="none" w:sz="0" w:space="0" w:color="auto"/>
                <w:bottom w:val="none" w:sz="0" w:space="0" w:color="auto"/>
                <w:right w:val="none" w:sz="0" w:space="0" w:color="auto"/>
              </w:divBdr>
            </w:div>
            <w:div w:id="400949742">
              <w:marLeft w:val="0"/>
              <w:marRight w:val="0"/>
              <w:marTop w:val="0"/>
              <w:marBottom w:val="0"/>
              <w:divBdr>
                <w:top w:val="none" w:sz="0" w:space="0" w:color="auto"/>
                <w:left w:val="none" w:sz="0" w:space="0" w:color="auto"/>
                <w:bottom w:val="none" w:sz="0" w:space="0" w:color="auto"/>
                <w:right w:val="none" w:sz="0" w:space="0" w:color="auto"/>
              </w:divBdr>
            </w:div>
            <w:div w:id="387000707">
              <w:marLeft w:val="0"/>
              <w:marRight w:val="0"/>
              <w:marTop w:val="0"/>
              <w:marBottom w:val="0"/>
              <w:divBdr>
                <w:top w:val="none" w:sz="0" w:space="0" w:color="auto"/>
                <w:left w:val="none" w:sz="0" w:space="0" w:color="auto"/>
                <w:bottom w:val="none" w:sz="0" w:space="0" w:color="auto"/>
                <w:right w:val="none" w:sz="0" w:space="0" w:color="auto"/>
              </w:divBdr>
            </w:div>
            <w:div w:id="491484904">
              <w:marLeft w:val="0"/>
              <w:marRight w:val="0"/>
              <w:marTop w:val="0"/>
              <w:marBottom w:val="0"/>
              <w:divBdr>
                <w:top w:val="none" w:sz="0" w:space="0" w:color="auto"/>
                <w:left w:val="none" w:sz="0" w:space="0" w:color="auto"/>
                <w:bottom w:val="none" w:sz="0" w:space="0" w:color="auto"/>
                <w:right w:val="none" w:sz="0" w:space="0" w:color="auto"/>
              </w:divBdr>
            </w:div>
            <w:div w:id="1623153460">
              <w:marLeft w:val="0"/>
              <w:marRight w:val="0"/>
              <w:marTop w:val="0"/>
              <w:marBottom w:val="0"/>
              <w:divBdr>
                <w:top w:val="none" w:sz="0" w:space="0" w:color="auto"/>
                <w:left w:val="none" w:sz="0" w:space="0" w:color="auto"/>
                <w:bottom w:val="none" w:sz="0" w:space="0" w:color="auto"/>
                <w:right w:val="none" w:sz="0" w:space="0" w:color="auto"/>
              </w:divBdr>
            </w:div>
          </w:divsChild>
        </w:div>
        <w:div w:id="1440636775">
          <w:marLeft w:val="0"/>
          <w:marRight w:val="0"/>
          <w:marTop w:val="75"/>
          <w:marBottom w:val="75"/>
          <w:divBdr>
            <w:top w:val="single" w:sz="6" w:space="3" w:color="E0E0E0"/>
            <w:left w:val="single" w:sz="6" w:space="3" w:color="E0E0E0"/>
            <w:bottom w:val="single" w:sz="6" w:space="3" w:color="E0E0E0"/>
            <w:right w:val="single" w:sz="6" w:space="3" w:color="E0E0E0"/>
          </w:divBdr>
          <w:divsChild>
            <w:div w:id="1332637185">
              <w:marLeft w:val="0"/>
              <w:marRight w:val="0"/>
              <w:marTop w:val="0"/>
              <w:marBottom w:val="0"/>
              <w:divBdr>
                <w:top w:val="none" w:sz="0" w:space="0" w:color="auto"/>
                <w:left w:val="none" w:sz="0" w:space="0" w:color="auto"/>
                <w:bottom w:val="none" w:sz="0" w:space="0" w:color="auto"/>
                <w:right w:val="none" w:sz="0" w:space="0" w:color="auto"/>
              </w:divBdr>
            </w:div>
            <w:div w:id="1141386272">
              <w:marLeft w:val="0"/>
              <w:marRight w:val="0"/>
              <w:marTop w:val="0"/>
              <w:marBottom w:val="0"/>
              <w:divBdr>
                <w:top w:val="none" w:sz="0" w:space="0" w:color="auto"/>
                <w:left w:val="none" w:sz="0" w:space="0" w:color="auto"/>
                <w:bottom w:val="none" w:sz="0" w:space="0" w:color="auto"/>
                <w:right w:val="none" w:sz="0" w:space="0" w:color="auto"/>
              </w:divBdr>
            </w:div>
            <w:div w:id="1817063438">
              <w:marLeft w:val="0"/>
              <w:marRight w:val="0"/>
              <w:marTop w:val="0"/>
              <w:marBottom w:val="0"/>
              <w:divBdr>
                <w:top w:val="none" w:sz="0" w:space="0" w:color="auto"/>
                <w:left w:val="none" w:sz="0" w:space="0" w:color="auto"/>
                <w:bottom w:val="none" w:sz="0" w:space="0" w:color="auto"/>
                <w:right w:val="none" w:sz="0" w:space="0" w:color="auto"/>
              </w:divBdr>
            </w:div>
            <w:div w:id="496724640">
              <w:marLeft w:val="0"/>
              <w:marRight w:val="0"/>
              <w:marTop w:val="0"/>
              <w:marBottom w:val="0"/>
              <w:divBdr>
                <w:top w:val="none" w:sz="0" w:space="0" w:color="auto"/>
                <w:left w:val="none" w:sz="0" w:space="0" w:color="auto"/>
                <w:bottom w:val="none" w:sz="0" w:space="0" w:color="auto"/>
                <w:right w:val="none" w:sz="0" w:space="0" w:color="auto"/>
              </w:divBdr>
            </w:div>
            <w:div w:id="501549756">
              <w:marLeft w:val="0"/>
              <w:marRight w:val="0"/>
              <w:marTop w:val="0"/>
              <w:marBottom w:val="0"/>
              <w:divBdr>
                <w:top w:val="none" w:sz="0" w:space="0" w:color="auto"/>
                <w:left w:val="none" w:sz="0" w:space="0" w:color="auto"/>
                <w:bottom w:val="none" w:sz="0" w:space="0" w:color="auto"/>
                <w:right w:val="none" w:sz="0" w:space="0" w:color="auto"/>
              </w:divBdr>
            </w:div>
            <w:div w:id="1724938270">
              <w:marLeft w:val="0"/>
              <w:marRight w:val="0"/>
              <w:marTop w:val="0"/>
              <w:marBottom w:val="0"/>
              <w:divBdr>
                <w:top w:val="none" w:sz="0" w:space="0" w:color="auto"/>
                <w:left w:val="none" w:sz="0" w:space="0" w:color="auto"/>
                <w:bottom w:val="none" w:sz="0" w:space="0" w:color="auto"/>
                <w:right w:val="none" w:sz="0" w:space="0" w:color="auto"/>
              </w:divBdr>
            </w:div>
          </w:divsChild>
        </w:div>
        <w:div w:id="186335699">
          <w:marLeft w:val="0"/>
          <w:marRight w:val="0"/>
          <w:marTop w:val="75"/>
          <w:marBottom w:val="75"/>
          <w:divBdr>
            <w:top w:val="single" w:sz="6" w:space="3" w:color="E0E0E0"/>
            <w:left w:val="single" w:sz="6" w:space="3" w:color="E0E0E0"/>
            <w:bottom w:val="single" w:sz="6" w:space="3" w:color="E0E0E0"/>
            <w:right w:val="single" w:sz="6" w:space="3" w:color="E0E0E0"/>
          </w:divBdr>
          <w:divsChild>
            <w:div w:id="357781534">
              <w:marLeft w:val="0"/>
              <w:marRight w:val="0"/>
              <w:marTop w:val="0"/>
              <w:marBottom w:val="0"/>
              <w:divBdr>
                <w:top w:val="none" w:sz="0" w:space="0" w:color="auto"/>
                <w:left w:val="none" w:sz="0" w:space="0" w:color="auto"/>
                <w:bottom w:val="none" w:sz="0" w:space="0" w:color="auto"/>
                <w:right w:val="none" w:sz="0" w:space="0" w:color="auto"/>
              </w:divBdr>
            </w:div>
            <w:div w:id="475613801">
              <w:marLeft w:val="0"/>
              <w:marRight w:val="0"/>
              <w:marTop w:val="0"/>
              <w:marBottom w:val="0"/>
              <w:divBdr>
                <w:top w:val="none" w:sz="0" w:space="0" w:color="auto"/>
                <w:left w:val="none" w:sz="0" w:space="0" w:color="auto"/>
                <w:bottom w:val="none" w:sz="0" w:space="0" w:color="auto"/>
                <w:right w:val="none" w:sz="0" w:space="0" w:color="auto"/>
              </w:divBdr>
            </w:div>
            <w:div w:id="880898477">
              <w:marLeft w:val="0"/>
              <w:marRight w:val="0"/>
              <w:marTop w:val="0"/>
              <w:marBottom w:val="0"/>
              <w:divBdr>
                <w:top w:val="none" w:sz="0" w:space="0" w:color="auto"/>
                <w:left w:val="none" w:sz="0" w:space="0" w:color="auto"/>
                <w:bottom w:val="none" w:sz="0" w:space="0" w:color="auto"/>
                <w:right w:val="none" w:sz="0" w:space="0" w:color="auto"/>
              </w:divBdr>
            </w:div>
            <w:div w:id="556016055">
              <w:marLeft w:val="0"/>
              <w:marRight w:val="0"/>
              <w:marTop w:val="0"/>
              <w:marBottom w:val="0"/>
              <w:divBdr>
                <w:top w:val="none" w:sz="0" w:space="0" w:color="auto"/>
                <w:left w:val="none" w:sz="0" w:space="0" w:color="auto"/>
                <w:bottom w:val="none" w:sz="0" w:space="0" w:color="auto"/>
                <w:right w:val="none" w:sz="0" w:space="0" w:color="auto"/>
              </w:divBdr>
            </w:div>
            <w:div w:id="1948348781">
              <w:marLeft w:val="0"/>
              <w:marRight w:val="0"/>
              <w:marTop w:val="0"/>
              <w:marBottom w:val="0"/>
              <w:divBdr>
                <w:top w:val="none" w:sz="0" w:space="0" w:color="auto"/>
                <w:left w:val="none" w:sz="0" w:space="0" w:color="auto"/>
                <w:bottom w:val="none" w:sz="0" w:space="0" w:color="auto"/>
                <w:right w:val="none" w:sz="0" w:space="0" w:color="auto"/>
              </w:divBdr>
            </w:div>
            <w:div w:id="472405325">
              <w:marLeft w:val="0"/>
              <w:marRight w:val="0"/>
              <w:marTop w:val="0"/>
              <w:marBottom w:val="0"/>
              <w:divBdr>
                <w:top w:val="none" w:sz="0" w:space="0" w:color="auto"/>
                <w:left w:val="none" w:sz="0" w:space="0" w:color="auto"/>
                <w:bottom w:val="none" w:sz="0" w:space="0" w:color="auto"/>
                <w:right w:val="none" w:sz="0" w:space="0" w:color="auto"/>
              </w:divBdr>
            </w:div>
          </w:divsChild>
        </w:div>
        <w:div w:id="1659727201">
          <w:marLeft w:val="0"/>
          <w:marRight w:val="0"/>
          <w:marTop w:val="75"/>
          <w:marBottom w:val="75"/>
          <w:divBdr>
            <w:top w:val="single" w:sz="6" w:space="3" w:color="E0E0E0"/>
            <w:left w:val="single" w:sz="6" w:space="3" w:color="E0E0E0"/>
            <w:bottom w:val="single" w:sz="6" w:space="3" w:color="E0E0E0"/>
            <w:right w:val="single" w:sz="6" w:space="3" w:color="E0E0E0"/>
          </w:divBdr>
          <w:divsChild>
            <w:div w:id="1589580862">
              <w:marLeft w:val="0"/>
              <w:marRight w:val="0"/>
              <w:marTop w:val="0"/>
              <w:marBottom w:val="0"/>
              <w:divBdr>
                <w:top w:val="none" w:sz="0" w:space="0" w:color="auto"/>
                <w:left w:val="none" w:sz="0" w:space="0" w:color="auto"/>
                <w:bottom w:val="none" w:sz="0" w:space="0" w:color="auto"/>
                <w:right w:val="none" w:sz="0" w:space="0" w:color="auto"/>
              </w:divBdr>
            </w:div>
            <w:div w:id="429007283">
              <w:marLeft w:val="0"/>
              <w:marRight w:val="0"/>
              <w:marTop w:val="0"/>
              <w:marBottom w:val="0"/>
              <w:divBdr>
                <w:top w:val="none" w:sz="0" w:space="0" w:color="auto"/>
                <w:left w:val="none" w:sz="0" w:space="0" w:color="auto"/>
                <w:bottom w:val="none" w:sz="0" w:space="0" w:color="auto"/>
                <w:right w:val="none" w:sz="0" w:space="0" w:color="auto"/>
              </w:divBdr>
            </w:div>
            <w:div w:id="1888684401">
              <w:marLeft w:val="0"/>
              <w:marRight w:val="0"/>
              <w:marTop w:val="0"/>
              <w:marBottom w:val="0"/>
              <w:divBdr>
                <w:top w:val="none" w:sz="0" w:space="0" w:color="auto"/>
                <w:left w:val="none" w:sz="0" w:space="0" w:color="auto"/>
                <w:bottom w:val="none" w:sz="0" w:space="0" w:color="auto"/>
                <w:right w:val="none" w:sz="0" w:space="0" w:color="auto"/>
              </w:divBdr>
            </w:div>
            <w:div w:id="869221430">
              <w:marLeft w:val="0"/>
              <w:marRight w:val="0"/>
              <w:marTop w:val="0"/>
              <w:marBottom w:val="0"/>
              <w:divBdr>
                <w:top w:val="none" w:sz="0" w:space="0" w:color="auto"/>
                <w:left w:val="none" w:sz="0" w:space="0" w:color="auto"/>
                <w:bottom w:val="none" w:sz="0" w:space="0" w:color="auto"/>
                <w:right w:val="none" w:sz="0" w:space="0" w:color="auto"/>
              </w:divBdr>
            </w:div>
            <w:div w:id="1779763178">
              <w:marLeft w:val="0"/>
              <w:marRight w:val="0"/>
              <w:marTop w:val="0"/>
              <w:marBottom w:val="0"/>
              <w:divBdr>
                <w:top w:val="none" w:sz="0" w:space="0" w:color="auto"/>
                <w:left w:val="none" w:sz="0" w:space="0" w:color="auto"/>
                <w:bottom w:val="none" w:sz="0" w:space="0" w:color="auto"/>
                <w:right w:val="none" w:sz="0" w:space="0" w:color="auto"/>
              </w:divBdr>
            </w:div>
            <w:div w:id="909579064">
              <w:marLeft w:val="0"/>
              <w:marRight w:val="0"/>
              <w:marTop w:val="0"/>
              <w:marBottom w:val="0"/>
              <w:divBdr>
                <w:top w:val="none" w:sz="0" w:space="0" w:color="auto"/>
                <w:left w:val="none" w:sz="0" w:space="0" w:color="auto"/>
                <w:bottom w:val="none" w:sz="0" w:space="0" w:color="auto"/>
                <w:right w:val="none" w:sz="0" w:space="0" w:color="auto"/>
              </w:divBdr>
            </w:div>
          </w:divsChild>
        </w:div>
        <w:div w:id="402682934">
          <w:marLeft w:val="0"/>
          <w:marRight w:val="0"/>
          <w:marTop w:val="75"/>
          <w:marBottom w:val="75"/>
          <w:divBdr>
            <w:top w:val="single" w:sz="6" w:space="3" w:color="E0E0E0"/>
            <w:left w:val="single" w:sz="6" w:space="3" w:color="E0E0E0"/>
            <w:bottom w:val="single" w:sz="6" w:space="3" w:color="E0E0E0"/>
            <w:right w:val="single" w:sz="6" w:space="3" w:color="E0E0E0"/>
          </w:divBdr>
          <w:divsChild>
            <w:div w:id="1315791069">
              <w:marLeft w:val="0"/>
              <w:marRight w:val="0"/>
              <w:marTop w:val="0"/>
              <w:marBottom w:val="0"/>
              <w:divBdr>
                <w:top w:val="none" w:sz="0" w:space="0" w:color="auto"/>
                <w:left w:val="none" w:sz="0" w:space="0" w:color="auto"/>
                <w:bottom w:val="none" w:sz="0" w:space="0" w:color="auto"/>
                <w:right w:val="none" w:sz="0" w:space="0" w:color="auto"/>
              </w:divBdr>
            </w:div>
            <w:div w:id="902717046">
              <w:marLeft w:val="0"/>
              <w:marRight w:val="0"/>
              <w:marTop w:val="0"/>
              <w:marBottom w:val="0"/>
              <w:divBdr>
                <w:top w:val="none" w:sz="0" w:space="0" w:color="auto"/>
                <w:left w:val="none" w:sz="0" w:space="0" w:color="auto"/>
                <w:bottom w:val="none" w:sz="0" w:space="0" w:color="auto"/>
                <w:right w:val="none" w:sz="0" w:space="0" w:color="auto"/>
              </w:divBdr>
            </w:div>
            <w:div w:id="2092198209">
              <w:marLeft w:val="0"/>
              <w:marRight w:val="0"/>
              <w:marTop w:val="0"/>
              <w:marBottom w:val="0"/>
              <w:divBdr>
                <w:top w:val="none" w:sz="0" w:space="0" w:color="auto"/>
                <w:left w:val="none" w:sz="0" w:space="0" w:color="auto"/>
                <w:bottom w:val="none" w:sz="0" w:space="0" w:color="auto"/>
                <w:right w:val="none" w:sz="0" w:space="0" w:color="auto"/>
              </w:divBdr>
            </w:div>
            <w:div w:id="140510646">
              <w:marLeft w:val="0"/>
              <w:marRight w:val="0"/>
              <w:marTop w:val="0"/>
              <w:marBottom w:val="0"/>
              <w:divBdr>
                <w:top w:val="none" w:sz="0" w:space="0" w:color="auto"/>
                <w:left w:val="none" w:sz="0" w:space="0" w:color="auto"/>
                <w:bottom w:val="none" w:sz="0" w:space="0" w:color="auto"/>
                <w:right w:val="none" w:sz="0" w:space="0" w:color="auto"/>
              </w:divBdr>
            </w:div>
            <w:div w:id="361368286">
              <w:marLeft w:val="0"/>
              <w:marRight w:val="0"/>
              <w:marTop w:val="0"/>
              <w:marBottom w:val="0"/>
              <w:divBdr>
                <w:top w:val="none" w:sz="0" w:space="0" w:color="auto"/>
                <w:left w:val="none" w:sz="0" w:space="0" w:color="auto"/>
                <w:bottom w:val="none" w:sz="0" w:space="0" w:color="auto"/>
                <w:right w:val="none" w:sz="0" w:space="0" w:color="auto"/>
              </w:divBdr>
            </w:div>
            <w:div w:id="1829784148">
              <w:marLeft w:val="0"/>
              <w:marRight w:val="0"/>
              <w:marTop w:val="0"/>
              <w:marBottom w:val="0"/>
              <w:divBdr>
                <w:top w:val="none" w:sz="0" w:space="0" w:color="auto"/>
                <w:left w:val="none" w:sz="0" w:space="0" w:color="auto"/>
                <w:bottom w:val="none" w:sz="0" w:space="0" w:color="auto"/>
                <w:right w:val="none" w:sz="0" w:space="0" w:color="auto"/>
              </w:divBdr>
            </w:div>
          </w:divsChild>
        </w:div>
        <w:div w:id="1841962159">
          <w:marLeft w:val="0"/>
          <w:marRight w:val="0"/>
          <w:marTop w:val="75"/>
          <w:marBottom w:val="75"/>
          <w:divBdr>
            <w:top w:val="single" w:sz="6" w:space="3" w:color="E0E0E0"/>
            <w:left w:val="single" w:sz="6" w:space="3" w:color="E0E0E0"/>
            <w:bottom w:val="single" w:sz="6" w:space="3" w:color="E0E0E0"/>
            <w:right w:val="single" w:sz="6" w:space="3" w:color="E0E0E0"/>
          </w:divBdr>
          <w:divsChild>
            <w:div w:id="1528831604">
              <w:marLeft w:val="0"/>
              <w:marRight w:val="0"/>
              <w:marTop w:val="0"/>
              <w:marBottom w:val="0"/>
              <w:divBdr>
                <w:top w:val="none" w:sz="0" w:space="0" w:color="auto"/>
                <w:left w:val="none" w:sz="0" w:space="0" w:color="auto"/>
                <w:bottom w:val="none" w:sz="0" w:space="0" w:color="auto"/>
                <w:right w:val="none" w:sz="0" w:space="0" w:color="auto"/>
              </w:divBdr>
            </w:div>
            <w:div w:id="1772159840">
              <w:marLeft w:val="0"/>
              <w:marRight w:val="0"/>
              <w:marTop w:val="0"/>
              <w:marBottom w:val="0"/>
              <w:divBdr>
                <w:top w:val="none" w:sz="0" w:space="0" w:color="auto"/>
                <w:left w:val="none" w:sz="0" w:space="0" w:color="auto"/>
                <w:bottom w:val="none" w:sz="0" w:space="0" w:color="auto"/>
                <w:right w:val="none" w:sz="0" w:space="0" w:color="auto"/>
              </w:divBdr>
            </w:div>
            <w:div w:id="16658055">
              <w:marLeft w:val="0"/>
              <w:marRight w:val="0"/>
              <w:marTop w:val="0"/>
              <w:marBottom w:val="0"/>
              <w:divBdr>
                <w:top w:val="none" w:sz="0" w:space="0" w:color="auto"/>
                <w:left w:val="none" w:sz="0" w:space="0" w:color="auto"/>
                <w:bottom w:val="none" w:sz="0" w:space="0" w:color="auto"/>
                <w:right w:val="none" w:sz="0" w:space="0" w:color="auto"/>
              </w:divBdr>
            </w:div>
            <w:div w:id="105003236">
              <w:marLeft w:val="0"/>
              <w:marRight w:val="0"/>
              <w:marTop w:val="0"/>
              <w:marBottom w:val="0"/>
              <w:divBdr>
                <w:top w:val="none" w:sz="0" w:space="0" w:color="auto"/>
                <w:left w:val="none" w:sz="0" w:space="0" w:color="auto"/>
                <w:bottom w:val="none" w:sz="0" w:space="0" w:color="auto"/>
                <w:right w:val="none" w:sz="0" w:space="0" w:color="auto"/>
              </w:divBdr>
            </w:div>
            <w:div w:id="588848713">
              <w:marLeft w:val="0"/>
              <w:marRight w:val="0"/>
              <w:marTop w:val="0"/>
              <w:marBottom w:val="0"/>
              <w:divBdr>
                <w:top w:val="none" w:sz="0" w:space="0" w:color="auto"/>
                <w:left w:val="none" w:sz="0" w:space="0" w:color="auto"/>
                <w:bottom w:val="none" w:sz="0" w:space="0" w:color="auto"/>
                <w:right w:val="none" w:sz="0" w:space="0" w:color="auto"/>
              </w:divBdr>
            </w:div>
            <w:div w:id="1441219198">
              <w:marLeft w:val="0"/>
              <w:marRight w:val="0"/>
              <w:marTop w:val="0"/>
              <w:marBottom w:val="0"/>
              <w:divBdr>
                <w:top w:val="none" w:sz="0" w:space="0" w:color="auto"/>
                <w:left w:val="none" w:sz="0" w:space="0" w:color="auto"/>
                <w:bottom w:val="none" w:sz="0" w:space="0" w:color="auto"/>
                <w:right w:val="none" w:sz="0" w:space="0" w:color="auto"/>
              </w:divBdr>
            </w:div>
          </w:divsChild>
        </w:div>
        <w:div w:id="1907301776">
          <w:marLeft w:val="0"/>
          <w:marRight w:val="0"/>
          <w:marTop w:val="75"/>
          <w:marBottom w:val="75"/>
          <w:divBdr>
            <w:top w:val="single" w:sz="6" w:space="3" w:color="E0E0E0"/>
            <w:left w:val="single" w:sz="6" w:space="3" w:color="E0E0E0"/>
            <w:bottom w:val="single" w:sz="6" w:space="3" w:color="E0E0E0"/>
            <w:right w:val="single" w:sz="6" w:space="3" w:color="E0E0E0"/>
          </w:divBdr>
          <w:divsChild>
            <w:div w:id="1999653840">
              <w:marLeft w:val="0"/>
              <w:marRight w:val="0"/>
              <w:marTop w:val="0"/>
              <w:marBottom w:val="0"/>
              <w:divBdr>
                <w:top w:val="none" w:sz="0" w:space="0" w:color="auto"/>
                <w:left w:val="none" w:sz="0" w:space="0" w:color="auto"/>
                <w:bottom w:val="none" w:sz="0" w:space="0" w:color="auto"/>
                <w:right w:val="none" w:sz="0" w:space="0" w:color="auto"/>
              </w:divBdr>
            </w:div>
            <w:div w:id="443965202">
              <w:marLeft w:val="0"/>
              <w:marRight w:val="0"/>
              <w:marTop w:val="0"/>
              <w:marBottom w:val="0"/>
              <w:divBdr>
                <w:top w:val="none" w:sz="0" w:space="0" w:color="auto"/>
                <w:left w:val="none" w:sz="0" w:space="0" w:color="auto"/>
                <w:bottom w:val="none" w:sz="0" w:space="0" w:color="auto"/>
                <w:right w:val="none" w:sz="0" w:space="0" w:color="auto"/>
              </w:divBdr>
            </w:div>
            <w:div w:id="1284069690">
              <w:marLeft w:val="0"/>
              <w:marRight w:val="0"/>
              <w:marTop w:val="0"/>
              <w:marBottom w:val="0"/>
              <w:divBdr>
                <w:top w:val="none" w:sz="0" w:space="0" w:color="auto"/>
                <w:left w:val="none" w:sz="0" w:space="0" w:color="auto"/>
                <w:bottom w:val="none" w:sz="0" w:space="0" w:color="auto"/>
                <w:right w:val="none" w:sz="0" w:space="0" w:color="auto"/>
              </w:divBdr>
            </w:div>
            <w:div w:id="721641360">
              <w:marLeft w:val="0"/>
              <w:marRight w:val="0"/>
              <w:marTop w:val="0"/>
              <w:marBottom w:val="0"/>
              <w:divBdr>
                <w:top w:val="none" w:sz="0" w:space="0" w:color="auto"/>
                <w:left w:val="none" w:sz="0" w:space="0" w:color="auto"/>
                <w:bottom w:val="none" w:sz="0" w:space="0" w:color="auto"/>
                <w:right w:val="none" w:sz="0" w:space="0" w:color="auto"/>
              </w:divBdr>
            </w:div>
            <w:div w:id="924844872">
              <w:marLeft w:val="0"/>
              <w:marRight w:val="0"/>
              <w:marTop w:val="0"/>
              <w:marBottom w:val="0"/>
              <w:divBdr>
                <w:top w:val="none" w:sz="0" w:space="0" w:color="auto"/>
                <w:left w:val="none" w:sz="0" w:space="0" w:color="auto"/>
                <w:bottom w:val="none" w:sz="0" w:space="0" w:color="auto"/>
                <w:right w:val="none" w:sz="0" w:space="0" w:color="auto"/>
              </w:divBdr>
            </w:div>
            <w:div w:id="1995375342">
              <w:marLeft w:val="0"/>
              <w:marRight w:val="0"/>
              <w:marTop w:val="0"/>
              <w:marBottom w:val="0"/>
              <w:divBdr>
                <w:top w:val="none" w:sz="0" w:space="0" w:color="auto"/>
                <w:left w:val="none" w:sz="0" w:space="0" w:color="auto"/>
                <w:bottom w:val="none" w:sz="0" w:space="0" w:color="auto"/>
                <w:right w:val="none" w:sz="0" w:space="0" w:color="auto"/>
              </w:divBdr>
            </w:div>
          </w:divsChild>
        </w:div>
        <w:div w:id="1263953218">
          <w:marLeft w:val="0"/>
          <w:marRight w:val="0"/>
          <w:marTop w:val="75"/>
          <w:marBottom w:val="75"/>
          <w:divBdr>
            <w:top w:val="single" w:sz="6" w:space="3" w:color="E0E0E0"/>
            <w:left w:val="single" w:sz="6" w:space="3" w:color="E0E0E0"/>
            <w:bottom w:val="single" w:sz="6" w:space="3" w:color="E0E0E0"/>
            <w:right w:val="single" w:sz="6" w:space="3" w:color="E0E0E0"/>
          </w:divBdr>
          <w:divsChild>
            <w:div w:id="745882540">
              <w:marLeft w:val="0"/>
              <w:marRight w:val="0"/>
              <w:marTop w:val="0"/>
              <w:marBottom w:val="0"/>
              <w:divBdr>
                <w:top w:val="none" w:sz="0" w:space="0" w:color="auto"/>
                <w:left w:val="none" w:sz="0" w:space="0" w:color="auto"/>
                <w:bottom w:val="none" w:sz="0" w:space="0" w:color="auto"/>
                <w:right w:val="none" w:sz="0" w:space="0" w:color="auto"/>
              </w:divBdr>
            </w:div>
            <w:div w:id="833688690">
              <w:marLeft w:val="0"/>
              <w:marRight w:val="0"/>
              <w:marTop w:val="0"/>
              <w:marBottom w:val="0"/>
              <w:divBdr>
                <w:top w:val="none" w:sz="0" w:space="0" w:color="auto"/>
                <w:left w:val="none" w:sz="0" w:space="0" w:color="auto"/>
                <w:bottom w:val="none" w:sz="0" w:space="0" w:color="auto"/>
                <w:right w:val="none" w:sz="0" w:space="0" w:color="auto"/>
              </w:divBdr>
            </w:div>
            <w:div w:id="1691839387">
              <w:marLeft w:val="0"/>
              <w:marRight w:val="0"/>
              <w:marTop w:val="0"/>
              <w:marBottom w:val="0"/>
              <w:divBdr>
                <w:top w:val="none" w:sz="0" w:space="0" w:color="auto"/>
                <w:left w:val="none" w:sz="0" w:space="0" w:color="auto"/>
                <w:bottom w:val="none" w:sz="0" w:space="0" w:color="auto"/>
                <w:right w:val="none" w:sz="0" w:space="0" w:color="auto"/>
              </w:divBdr>
            </w:div>
            <w:div w:id="887765539">
              <w:marLeft w:val="0"/>
              <w:marRight w:val="0"/>
              <w:marTop w:val="0"/>
              <w:marBottom w:val="0"/>
              <w:divBdr>
                <w:top w:val="none" w:sz="0" w:space="0" w:color="auto"/>
                <w:left w:val="none" w:sz="0" w:space="0" w:color="auto"/>
                <w:bottom w:val="none" w:sz="0" w:space="0" w:color="auto"/>
                <w:right w:val="none" w:sz="0" w:space="0" w:color="auto"/>
              </w:divBdr>
            </w:div>
            <w:div w:id="1729913949">
              <w:marLeft w:val="0"/>
              <w:marRight w:val="0"/>
              <w:marTop w:val="0"/>
              <w:marBottom w:val="0"/>
              <w:divBdr>
                <w:top w:val="none" w:sz="0" w:space="0" w:color="auto"/>
                <w:left w:val="none" w:sz="0" w:space="0" w:color="auto"/>
                <w:bottom w:val="none" w:sz="0" w:space="0" w:color="auto"/>
                <w:right w:val="none" w:sz="0" w:space="0" w:color="auto"/>
              </w:divBdr>
            </w:div>
            <w:div w:id="1840927915">
              <w:marLeft w:val="0"/>
              <w:marRight w:val="0"/>
              <w:marTop w:val="0"/>
              <w:marBottom w:val="0"/>
              <w:divBdr>
                <w:top w:val="none" w:sz="0" w:space="0" w:color="auto"/>
                <w:left w:val="none" w:sz="0" w:space="0" w:color="auto"/>
                <w:bottom w:val="none" w:sz="0" w:space="0" w:color="auto"/>
                <w:right w:val="none" w:sz="0" w:space="0" w:color="auto"/>
              </w:divBdr>
            </w:div>
          </w:divsChild>
        </w:div>
        <w:div w:id="791556406">
          <w:marLeft w:val="0"/>
          <w:marRight w:val="0"/>
          <w:marTop w:val="75"/>
          <w:marBottom w:val="75"/>
          <w:divBdr>
            <w:top w:val="single" w:sz="6" w:space="3" w:color="E0E0E0"/>
            <w:left w:val="single" w:sz="6" w:space="3" w:color="E0E0E0"/>
            <w:bottom w:val="single" w:sz="6" w:space="3" w:color="E0E0E0"/>
            <w:right w:val="single" w:sz="6" w:space="3" w:color="E0E0E0"/>
          </w:divBdr>
          <w:divsChild>
            <w:div w:id="686981078">
              <w:marLeft w:val="0"/>
              <w:marRight w:val="0"/>
              <w:marTop w:val="0"/>
              <w:marBottom w:val="0"/>
              <w:divBdr>
                <w:top w:val="none" w:sz="0" w:space="0" w:color="auto"/>
                <w:left w:val="none" w:sz="0" w:space="0" w:color="auto"/>
                <w:bottom w:val="none" w:sz="0" w:space="0" w:color="auto"/>
                <w:right w:val="none" w:sz="0" w:space="0" w:color="auto"/>
              </w:divBdr>
            </w:div>
            <w:div w:id="1482424459">
              <w:marLeft w:val="0"/>
              <w:marRight w:val="0"/>
              <w:marTop w:val="0"/>
              <w:marBottom w:val="0"/>
              <w:divBdr>
                <w:top w:val="none" w:sz="0" w:space="0" w:color="auto"/>
                <w:left w:val="none" w:sz="0" w:space="0" w:color="auto"/>
                <w:bottom w:val="none" w:sz="0" w:space="0" w:color="auto"/>
                <w:right w:val="none" w:sz="0" w:space="0" w:color="auto"/>
              </w:divBdr>
            </w:div>
            <w:div w:id="1313215891">
              <w:marLeft w:val="0"/>
              <w:marRight w:val="0"/>
              <w:marTop w:val="0"/>
              <w:marBottom w:val="0"/>
              <w:divBdr>
                <w:top w:val="none" w:sz="0" w:space="0" w:color="auto"/>
                <w:left w:val="none" w:sz="0" w:space="0" w:color="auto"/>
                <w:bottom w:val="none" w:sz="0" w:space="0" w:color="auto"/>
                <w:right w:val="none" w:sz="0" w:space="0" w:color="auto"/>
              </w:divBdr>
            </w:div>
            <w:div w:id="653605398">
              <w:marLeft w:val="0"/>
              <w:marRight w:val="0"/>
              <w:marTop w:val="0"/>
              <w:marBottom w:val="0"/>
              <w:divBdr>
                <w:top w:val="none" w:sz="0" w:space="0" w:color="auto"/>
                <w:left w:val="none" w:sz="0" w:space="0" w:color="auto"/>
                <w:bottom w:val="none" w:sz="0" w:space="0" w:color="auto"/>
                <w:right w:val="none" w:sz="0" w:space="0" w:color="auto"/>
              </w:divBdr>
            </w:div>
            <w:div w:id="1758861473">
              <w:marLeft w:val="0"/>
              <w:marRight w:val="0"/>
              <w:marTop w:val="0"/>
              <w:marBottom w:val="0"/>
              <w:divBdr>
                <w:top w:val="none" w:sz="0" w:space="0" w:color="auto"/>
                <w:left w:val="none" w:sz="0" w:space="0" w:color="auto"/>
                <w:bottom w:val="none" w:sz="0" w:space="0" w:color="auto"/>
                <w:right w:val="none" w:sz="0" w:space="0" w:color="auto"/>
              </w:divBdr>
            </w:div>
            <w:div w:id="1877280513">
              <w:marLeft w:val="0"/>
              <w:marRight w:val="0"/>
              <w:marTop w:val="0"/>
              <w:marBottom w:val="0"/>
              <w:divBdr>
                <w:top w:val="none" w:sz="0" w:space="0" w:color="auto"/>
                <w:left w:val="none" w:sz="0" w:space="0" w:color="auto"/>
                <w:bottom w:val="none" w:sz="0" w:space="0" w:color="auto"/>
                <w:right w:val="none" w:sz="0" w:space="0" w:color="auto"/>
              </w:divBdr>
            </w:div>
          </w:divsChild>
        </w:div>
        <w:div w:id="3285053">
          <w:marLeft w:val="0"/>
          <w:marRight w:val="0"/>
          <w:marTop w:val="75"/>
          <w:marBottom w:val="75"/>
          <w:divBdr>
            <w:top w:val="single" w:sz="6" w:space="3" w:color="E0E0E0"/>
            <w:left w:val="single" w:sz="6" w:space="3" w:color="E0E0E0"/>
            <w:bottom w:val="single" w:sz="6" w:space="3" w:color="E0E0E0"/>
            <w:right w:val="single" w:sz="6" w:space="3" w:color="E0E0E0"/>
          </w:divBdr>
          <w:divsChild>
            <w:div w:id="1879203114">
              <w:marLeft w:val="0"/>
              <w:marRight w:val="0"/>
              <w:marTop w:val="0"/>
              <w:marBottom w:val="0"/>
              <w:divBdr>
                <w:top w:val="none" w:sz="0" w:space="0" w:color="auto"/>
                <w:left w:val="none" w:sz="0" w:space="0" w:color="auto"/>
                <w:bottom w:val="none" w:sz="0" w:space="0" w:color="auto"/>
                <w:right w:val="none" w:sz="0" w:space="0" w:color="auto"/>
              </w:divBdr>
            </w:div>
            <w:div w:id="636911271">
              <w:marLeft w:val="0"/>
              <w:marRight w:val="0"/>
              <w:marTop w:val="0"/>
              <w:marBottom w:val="0"/>
              <w:divBdr>
                <w:top w:val="none" w:sz="0" w:space="0" w:color="auto"/>
                <w:left w:val="none" w:sz="0" w:space="0" w:color="auto"/>
                <w:bottom w:val="none" w:sz="0" w:space="0" w:color="auto"/>
                <w:right w:val="none" w:sz="0" w:space="0" w:color="auto"/>
              </w:divBdr>
            </w:div>
            <w:div w:id="2038848368">
              <w:marLeft w:val="0"/>
              <w:marRight w:val="0"/>
              <w:marTop w:val="0"/>
              <w:marBottom w:val="0"/>
              <w:divBdr>
                <w:top w:val="none" w:sz="0" w:space="0" w:color="auto"/>
                <w:left w:val="none" w:sz="0" w:space="0" w:color="auto"/>
                <w:bottom w:val="none" w:sz="0" w:space="0" w:color="auto"/>
                <w:right w:val="none" w:sz="0" w:space="0" w:color="auto"/>
              </w:divBdr>
            </w:div>
            <w:div w:id="2127769560">
              <w:marLeft w:val="0"/>
              <w:marRight w:val="0"/>
              <w:marTop w:val="0"/>
              <w:marBottom w:val="0"/>
              <w:divBdr>
                <w:top w:val="none" w:sz="0" w:space="0" w:color="auto"/>
                <w:left w:val="none" w:sz="0" w:space="0" w:color="auto"/>
                <w:bottom w:val="none" w:sz="0" w:space="0" w:color="auto"/>
                <w:right w:val="none" w:sz="0" w:space="0" w:color="auto"/>
              </w:divBdr>
            </w:div>
            <w:div w:id="2014795007">
              <w:marLeft w:val="0"/>
              <w:marRight w:val="0"/>
              <w:marTop w:val="0"/>
              <w:marBottom w:val="0"/>
              <w:divBdr>
                <w:top w:val="none" w:sz="0" w:space="0" w:color="auto"/>
                <w:left w:val="none" w:sz="0" w:space="0" w:color="auto"/>
                <w:bottom w:val="none" w:sz="0" w:space="0" w:color="auto"/>
                <w:right w:val="none" w:sz="0" w:space="0" w:color="auto"/>
              </w:divBdr>
            </w:div>
            <w:div w:id="1712463057">
              <w:marLeft w:val="0"/>
              <w:marRight w:val="0"/>
              <w:marTop w:val="0"/>
              <w:marBottom w:val="0"/>
              <w:divBdr>
                <w:top w:val="none" w:sz="0" w:space="0" w:color="auto"/>
                <w:left w:val="none" w:sz="0" w:space="0" w:color="auto"/>
                <w:bottom w:val="none" w:sz="0" w:space="0" w:color="auto"/>
                <w:right w:val="none" w:sz="0" w:space="0" w:color="auto"/>
              </w:divBdr>
            </w:div>
          </w:divsChild>
        </w:div>
        <w:div w:id="153763169">
          <w:marLeft w:val="0"/>
          <w:marRight w:val="0"/>
          <w:marTop w:val="75"/>
          <w:marBottom w:val="75"/>
          <w:divBdr>
            <w:top w:val="single" w:sz="6" w:space="3" w:color="E0E0E0"/>
            <w:left w:val="single" w:sz="6" w:space="3" w:color="E0E0E0"/>
            <w:bottom w:val="single" w:sz="6" w:space="3" w:color="E0E0E0"/>
            <w:right w:val="single" w:sz="6" w:space="3" w:color="E0E0E0"/>
          </w:divBdr>
          <w:divsChild>
            <w:div w:id="1121849421">
              <w:marLeft w:val="0"/>
              <w:marRight w:val="0"/>
              <w:marTop w:val="0"/>
              <w:marBottom w:val="0"/>
              <w:divBdr>
                <w:top w:val="none" w:sz="0" w:space="0" w:color="auto"/>
                <w:left w:val="none" w:sz="0" w:space="0" w:color="auto"/>
                <w:bottom w:val="none" w:sz="0" w:space="0" w:color="auto"/>
                <w:right w:val="none" w:sz="0" w:space="0" w:color="auto"/>
              </w:divBdr>
            </w:div>
            <w:div w:id="1985501097">
              <w:marLeft w:val="0"/>
              <w:marRight w:val="0"/>
              <w:marTop w:val="0"/>
              <w:marBottom w:val="0"/>
              <w:divBdr>
                <w:top w:val="none" w:sz="0" w:space="0" w:color="auto"/>
                <w:left w:val="none" w:sz="0" w:space="0" w:color="auto"/>
                <w:bottom w:val="none" w:sz="0" w:space="0" w:color="auto"/>
                <w:right w:val="none" w:sz="0" w:space="0" w:color="auto"/>
              </w:divBdr>
            </w:div>
            <w:div w:id="79957374">
              <w:marLeft w:val="0"/>
              <w:marRight w:val="0"/>
              <w:marTop w:val="0"/>
              <w:marBottom w:val="0"/>
              <w:divBdr>
                <w:top w:val="none" w:sz="0" w:space="0" w:color="auto"/>
                <w:left w:val="none" w:sz="0" w:space="0" w:color="auto"/>
                <w:bottom w:val="none" w:sz="0" w:space="0" w:color="auto"/>
                <w:right w:val="none" w:sz="0" w:space="0" w:color="auto"/>
              </w:divBdr>
            </w:div>
            <w:div w:id="548958342">
              <w:marLeft w:val="0"/>
              <w:marRight w:val="0"/>
              <w:marTop w:val="0"/>
              <w:marBottom w:val="0"/>
              <w:divBdr>
                <w:top w:val="none" w:sz="0" w:space="0" w:color="auto"/>
                <w:left w:val="none" w:sz="0" w:space="0" w:color="auto"/>
                <w:bottom w:val="none" w:sz="0" w:space="0" w:color="auto"/>
                <w:right w:val="none" w:sz="0" w:space="0" w:color="auto"/>
              </w:divBdr>
            </w:div>
            <w:div w:id="10491765">
              <w:marLeft w:val="0"/>
              <w:marRight w:val="0"/>
              <w:marTop w:val="0"/>
              <w:marBottom w:val="0"/>
              <w:divBdr>
                <w:top w:val="none" w:sz="0" w:space="0" w:color="auto"/>
                <w:left w:val="none" w:sz="0" w:space="0" w:color="auto"/>
                <w:bottom w:val="none" w:sz="0" w:space="0" w:color="auto"/>
                <w:right w:val="none" w:sz="0" w:space="0" w:color="auto"/>
              </w:divBdr>
            </w:div>
            <w:div w:id="2061394808">
              <w:marLeft w:val="0"/>
              <w:marRight w:val="0"/>
              <w:marTop w:val="0"/>
              <w:marBottom w:val="0"/>
              <w:divBdr>
                <w:top w:val="none" w:sz="0" w:space="0" w:color="auto"/>
                <w:left w:val="none" w:sz="0" w:space="0" w:color="auto"/>
                <w:bottom w:val="none" w:sz="0" w:space="0" w:color="auto"/>
                <w:right w:val="none" w:sz="0" w:space="0" w:color="auto"/>
              </w:divBdr>
            </w:div>
          </w:divsChild>
        </w:div>
        <w:div w:id="273437802">
          <w:marLeft w:val="0"/>
          <w:marRight w:val="0"/>
          <w:marTop w:val="75"/>
          <w:marBottom w:val="75"/>
          <w:divBdr>
            <w:top w:val="single" w:sz="6" w:space="3" w:color="E0E0E0"/>
            <w:left w:val="single" w:sz="6" w:space="3" w:color="E0E0E0"/>
            <w:bottom w:val="single" w:sz="6" w:space="3" w:color="E0E0E0"/>
            <w:right w:val="single" w:sz="6" w:space="3" w:color="E0E0E0"/>
          </w:divBdr>
          <w:divsChild>
            <w:div w:id="1146363053">
              <w:marLeft w:val="0"/>
              <w:marRight w:val="0"/>
              <w:marTop w:val="0"/>
              <w:marBottom w:val="0"/>
              <w:divBdr>
                <w:top w:val="none" w:sz="0" w:space="0" w:color="auto"/>
                <w:left w:val="none" w:sz="0" w:space="0" w:color="auto"/>
                <w:bottom w:val="none" w:sz="0" w:space="0" w:color="auto"/>
                <w:right w:val="none" w:sz="0" w:space="0" w:color="auto"/>
              </w:divBdr>
            </w:div>
            <w:div w:id="591859338">
              <w:marLeft w:val="0"/>
              <w:marRight w:val="0"/>
              <w:marTop w:val="0"/>
              <w:marBottom w:val="0"/>
              <w:divBdr>
                <w:top w:val="none" w:sz="0" w:space="0" w:color="auto"/>
                <w:left w:val="none" w:sz="0" w:space="0" w:color="auto"/>
                <w:bottom w:val="none" w:sz="0" w:space="0" w:color="auto"/>
                <w:right w:val="none" w:sz="0" w:space="0" w:color="auto"/>
              </w:divBdr>
            </w:div>
            <w:div w:id="1186215451">
              <w:marLeft w:val="0"/>
              <w:marRight w:val="0"/>
              <w:marTop w:val="0"/>
              <w:marBottom w:val="0"/>
              <w:divBdr>
                <w:top w:val="none" w:sz="0" w:space="0" w:color="auto"/>
                <w:left w:val="none" w:sz="0" w:space="0" w:color="auto"/>
                <w:bottom w:val="none" w:sz="0" w:space="0" w:color="auto"/>
                <w:right w:val="none" w:sz="0" w:space="0" w:color="auto"/>
              </w:divBdr>
            </w:div>
            <w:div w:id="898521552">
              <w:marLeft w:val="0"/>
              <w:marRight w:val="0"/>
              <w:marTop w:val="0"/>
              <w:marBottom w:val="0"/>
              <w:divBdr>
                <w:top w:val="none" w:sz="0" w:space="0" w:color="auto"/>
                <w:left w:val="none" w:sz="0" w:space="0" w:color="auto"/>
                <w:bottom w:val="none" w:sz="0" w:space="0" w:color="auto"/>
                <w:right w:val="none" w:sz="0" w:space="0" w:color="auto"/>
              </w:divBdr>
            </w:div>
            <w:div w:id="382874338">
              <w:marLeft w:val="0"/>
              <w:marRight w:val="0"/>
              <w:marTop w:val="0"/>
              <w:marBottom w:val="0"/>
              <w:divBdr>
                <w:top w:val="none" w:sz="0" w:space="0" w:color="auto"/>
                <w:left w:val="none" w:sz="0" w:space="0" w:color="auto"/>
                <w:bottom w:val="none" w:sz="0" w:space="0" w:color="auto"/>
                <w:right w:val="none" w:sz="0" w:space="0" w:color="auto"/>
              </w:divBdr>
            </w:div>
            <w:div w:id="525405325">
              <w:marLeft w:val="0"/>
              <w:marRight w:val="0"/>
              <w:marTop w:val="0"/>
              <w:marBottom w:val="0"/>
              <w:divBdr>
                <w:top w:val="none" w:sz="0" w:space="0" w:color="auto"/>
                <w:left w:val="none" w:sz="0" w:space="0" w:color="auto"/>
                <w:bottom w:val="none" w:sz="0" w:space="0" w:color="auto"/>
                <w:right w:val="none" w:sz="0" w:space="0" w:color="auto"/>
              </w:divBdr>
            </w:div>
          </w:divsChild>
        </w:div>
        <w:div w:id="1290286600">
          <w:marLeft w:val="0"/>
          <w:marRight w:val="0"/>
          <w:marTop w:val="75"/>
          <w:marBottom w:val="75"/>
          <w:divBdr>
            <w:top w:val="single" w:sz="6" w:space="3" w:color="E0E0E0"/>
            <w:left w:val="single" w:sz="6" w:space="3" w:color="E0E0E0"/>
            <w:bottom w:val="single" w:sz="6" w:space="3" w:color="E0E0E0"/>
            <w:right w:val="single" w:sz="6" w:space="3" w:color="E0E0E0"/>
          </w:divBdr>
          <w:divsChild>
            <w:div w:id="242646351">
              <w:marLeft w:val="0"/>
              <w:marRight w:val="0"/>
              <w:marTop w:val="0"/>
              <w:marBottom w:val="0"/>
              <w:divBdr>
                <w:top w:val="none" w:sz="0" w:space="0" w:color="auto"/>
                <w:left w:val="none" w:sz="0" w:space="0" w:color="auto"/>
                <w:bottom w:val="none" w:sz="0" w:space="0" w:color="auto"/>
                <w:right w:val="none" w:sz="0" w:space="0" w:color="auto"/>
              </w:divBdr>
            </w:div>
            <w:div w:id="1894460591">
              <w:marLeft w:val="0"/>
              <w:marRight w:val="0"/>
              <w:marTop w:val="0"/>
              <w:marBottom w:val="0"/>
              <w:divBdr>
                <w:top w:val="none" w:sz="0" w:space="0" w:color="auto"/>
                <w:left w:val="none" w:sz="0" w:space="0" w:color="auto"/>
                <w:bottom w:val="none" w:sz="0" w:space="0" w:color="auto"/>
                <w:right w:val="none" w:sz="0" w:space="0" w:color="auto"/>
              </w:divBdr>
            </w:div>
            <w:div w:id="1152063914">
              <w:marLeft w:val="0"/>
              <w:marRight w:val="0"/>
              <w:marTop w:val="0"/>
              <w:marBottom w:val="0"/>
              <w:divBdr>
                <w:top w:val="none" w:sz="0" w:space="0" w:color="auto"/>
                <w:left w:val="none" w:sz="0" w:space="0" w:color="auto"/>
                <w:bottom w:val="none" w:sz="0" w:space="0" w:color="auto"/>
                <w:right w:val="none" w:sz="0" w:space="0" w:color="auto"/>
              </w:divBdr>
            </w:div>
            <w:div w:id="683900599">
              <w:marLeft w:val="0"/>
              <w:marRight w:val="0"/>
              <w:marTop w:val="0"/>
              <w:marBottom w:val="0"/>
              <w:divBdr>
                <w:top w:val="none" w:sz="0" w:space="0" w:color="auto"/>
                <w:left w:val="none" w:sz="0" w:space="0" w:color="auto"/>
                <w:bottom w:val="none" w:sz="0" w:space="0" w:color="auto"/>
                <w:right w:val="none" w:sz="0" w:space="0" w:color="auto"/>
              </w:divBdr>
            </w:div>
            <w:div w:id="1534224942">
              <w:marLeft w:val="0"/>
              <w:marRight w:val="0"/>
              <w:marTop w:val="0"/>
              <w:marBottom w:val="0"/>
              <w:divBdr>
                <w:top w:val="none" w:sz="0" w:space="0" w:color="auto"/>
                <w:left w:val="none" w:sz="0" w:space="0" w:color="auto"/>
                <w:bottom w:val="none" w:sz="0" w:space="0" w:color="auto"/>
                <w:right w:val="none" w:sz="0" w:space="0" w:color="auto"/>
              </w:divBdr>
            </w:div>
            <w:div w:id="155729406">
              <w:marLeft w:val="0"/>
              <w:marRight w:val="0"/>
              <w:marTop w:val="0"/>
              <w:marBottom w:val="0"/>
              <w:divBdr>
                <w:top w:val="none" w:sz="0" w:space="0" w:color="auto"/>
                <w:left w:val="none" w:sz="0" w:space="0" w:color="auto"/>
                <w:bottom w:val="none" w:sz="0" w:space="0" w:color="auto"/>
                <w:right w:val="none" w:sz="0" w:space="0" w:color="auto"/>
              </w:divBdr>
            </w:div>
          </w:divsChild>
        </w:div>
        <w:div w:id="2021616380">
          <w:marLeft w:val="0"/>
          <w:marRight w:val="0"/>
          <w:marTop w:val="75"/>
          <w:marBottom w:val="75"/>
          <w:divBdr>
            <w:top w:val="single" w:sz="6" w:space="3" w:color="E0E0E0"/>
            <w:left w:val="single" w:sz="6" w:space="3" w:color="E0E0E0"/>
            <w:bottom w:val="single" w:sz="6" w:space="3" w:color="E0E0E0"/>
            <w:right w:val="single" w:sz="6" w:space="3" w:color="E0E0E0"/>
          </w:divBdr>
          <w:divsChild>
            <w:div w:id="1818916204">
              <w:marLeft w:val="0"/>
              <w:marRight w:val="0"/>
              <w:marTop w:val="0"/>
              <w:marBottom w:val="0"/>
              <w:divBdr>
                <w:top w:val="none" w:sz="0" w:space="0" w:color="auto"/>
                <w:left w:val="none" w:sz="0" w:space="0" w:color="auto"/>
                <w:bottom w:val="none" w:sz="0" w:space="0" w:color="auto"/>
                <w:right w:val="none" w:sz="0" w:space="0" w:color="auto"/>
              </w:divBdr>
            </w:div>
            <w:div w:id="1329402156">
              <w:marLeft w:val="0"/>
              <w:marRight w:val="0"/>
              <w:marTop w:val="0"/>
              <w:marBottom w:val="0"/>
              <w:divBdr>
                <w:top w:val="none" w:sz="0" w:space="0" w:color="auto"/>
                <w:left w:val="none" w:sz="0" w:space="0" w:color="auto"/>
                <w:bottom w:val="none" w:sz="0" w:space="0" w:color="auto"/>
                <w:right w:val="none" w:sz="0" w:space="0" w:color="auto"/>
              </w:divBdr>
            </w:div>
            <w:div w:id="1136872771">
              <w:marLeft w:val="0"/>
              <w:marRight w:val="0"/>
              <w:marTop w:val="0"/>
              <w:marBottom w:val="0"/>
              <w:divBdr>
                <w:top w:val="none" w:sz="0" w:space="0" w:color="auto"/>
                <w:left w:val="none" w:sz="0" w:space="0" w:color="auto"/>
                <w:bottom w:val="none" w:sz="0" w:space="0" w:color="auto"/>
                <w:right w:val="none" w:sz="0" w:space="0" w:color="auto"/>
              </w:divBdr>
            </w:div>
            <w:div w:id="313922963">
              <w:marLeft w:val="0"/>
              <w:marRight w:val="0"/>
              <w:marTop w:val="0"/>
              <w:marBottom w:val="0"/>
              <w:divBdr>
                <w:top w:val="none" w:sz="0" w:space="0" w:color="auto"/>
                <w:left w:val="none" w:sz="0" w:space="0" w:color="auto"/>
                <w:bottom w:val="none" w:sz="0" w:space="0" w:color="auto"/>
                <w:right w:val="none" w:sz="0" w:space="0" w:color="auto"/>
              </w:divBdr>
            </w:div>
            <w:div w:id="1167669931">
              <w:marLeft w:val="0"/>
              <w:marRight w:val="0"/>
              <w:marTop w:val="0"/>
              <w:marBottom w:val="0"/>
              <w:divBdr>
                <w:top w:val="none" w:sz="0" w:space="0" w:color="auto"/>
                <w:left w:val="none" w:sz="0" w:space="0" w:color="auto"/>
                <w:bottom w:val="none" w:sz="0" w:space="0" w:color="auto"/>
                <w:right w:val="none" w:sz="0" w:space="0" w:color="auto"/>
              </w:divBdr>
            </w:div>
            <w:div w:id="1249735081">
              <w:marLeft w:val="0"/>
              <w:marRight w:val="0"/>
              <w:marTop w:val="0"/>
              <w:marBottom w:val="0"/>
              <w:divBdr>
                <w:top w:val="none" w:sz="0" w:space="0" w:color="auto"/>
                <w:left w:val="none" w:sz="0" w:space="0" w:color="auto"/>
                <w:bottom w:val="none" w:sz="0" w:space="0" w:color="auto"/>
                <w:right w:val="none" w:sz="0" w:space="0" w:color="auto"/>
              </w:divBdr>
            </w:div>
          </w:divsChild>
        </w:div>
        <w:div w:id="1578055593">
          <w:marLeft w:val="0"/>
          <w:marRight w:val="0"/>
          <w:marTop w:val="75"/>
          <w:marBottom w:val="75"/>
          <w:divBdr>
            <w:top w:val="single" w:sz="6" w:space="3" w:color="E0E0E0"/>
            <w:left w:val="single" w:sz="6" w:space="3" w:color="E0E0E0"/>
            <w:bottom w:val="single" w:sz="6" w:space="3" w:color="E0E0E0"/>
            <w:right w:val="single" w:sz="6" w:space="3" w:color="E0E0E0"/>
          </w:divBdr>
          <w:divsChild>
            <w:div w:id="1919096285">
              <w:marLeft w:val="0"/>
              <w:marRight w:val="0"/>
              <w:marTop w:val="0"/>
              <w:marBottom w:val="0"/>
              <w:divBdr>
                <w:top w:val="none" w:sz="0" w:space="0" w:color="auto"/>
                <w:left w:val="none" w:sz="0" w:space="0" w:color="auto"/>
                <w:bottom w:val="none" w:sz="0" w:space="0" w:color="auto"/>
                <w:right w:val="none" w:sz="0" w:space="0" w:color="auto"/>
              </w:divBdr>
            </w:div>
            <w:div w:id="1054081567">
              <w:marLeft w:val="0"/>
              <w:marRight w:val="0"/>
              <w:marTop w:val="0"/>
              <w:marBottom w:val="0"/>
              <w:divBdr>
                <w:top w:val="none" w:sz="0" w:space="0" w:color="auto"/>
                <w:left w:val="none" w:sz="0" w:space="0" w:color="auto"/>
                <w:bottom w:val="none" w:sz="0" w:space="0" w:color="auto"/>
                <w:right w:val="none" w:sz="0" w:space="0" w:color="auto"/>
              </w:divBdr>
            </w:div>
            <w:div w:id="1607805261">
              <w:marLeft w:val="0"/>
              <w:marRight w:val="0"/>
              <w:marTop w:val="0"/>
              <w:marBottom w:val="0"/>
              <w:divBdr>
                <w:top w:val="none" w:sz="0" w:space="0" w:color="auto"/>
                <w:left w:val="none" w:sz="0" w:space="0" w:color="auto"/>
                <w:bottom w:val="none" w:sz="0" w:space="0" w:color="auto"/>
                <w:right w:val="none" w:sz="0" w:space="0" w:color="auto"/>
              </w:divBdr>
            </w:div>
            <w:div w:id="136799597">
              <w:marLeft w:val="0"/>
              <w:marRight w:val="0"/>
              <w:marTop w:val="0"/>
              <w:marBottom w:val="0"/>
              <w:divBdr>
                <w:top w:val="none" w:sz="0" w:space="0" w:color="auto"/>
                <w:left w:val="none" w:sz="0" w:space="0" w:color="auto"/>
                <w:bottom w:val="none" w:sz="0" w:space="0" w:color="auto"/>
                <w:right w:val="none" w:sz="0" w:space="0" w:color="auto"/>
              </w:divBdr>
            </w:div>
            <w:div w:id="905804929">
              <w:marLeft w:val="0"/>
              <w:marRight w:val="0"/>
              <w:marTop w:val="0"/>
              <w:marBottom w:val="0"/>
              <w:divBdr>
                <w:top w:val="none" w:sz="0" w:space="0" w:color="auto"/>
                <w:left w:val="none" w:sz="0" w:space="0" w:color="auto"/>
                <w:bottom w:val="none" w:sz="0" w:space="0" w:color="auto"/>
                <w:right w:val="none" w:sz="0" w:space="0" w:color="auto"/>
              </w:divBdr>
            </w:div>
            <w:div w:id="109248578">
              <w:marLeft w:val="0"/>
              <w:marRight w:val="0"/>
              <w:marTop w:val="0"/>
              <w:marBottom w:val="0"/>
              <w:divBdr>
                <w:top w:val="none" w:sz="0" w:space="0" w:color="auto"/>
                <w:left w:val="none" w:sz="0" w:space="0" w:color="auto"/>
                <w:bottom w:val="none" w:sz="0" w:space="0" w:color="auto"/>
                <w:right w:val="none" w:sz="0" w:space="0" w:color="auto"/>
              </w:divBdr>
            </w:div>
          </w:divsChild>
        </w:div>
        <w:div w:id="310599432">
          <w:marLeft w:val="0"/>
          <w:marRight w:val="0"/>
          <w:marTop w:val="75"/>
          <w:marBottom w:val="75"/>
          <w:divBdr>
            <w:top w:val="single" w:sz="6" w:space="3" w:color="E0E0E0"/>
            <w:left w:val="single" w:sz="6" w:space="3" w:color="E0E0E0"/>
            <w:bottom w:val="single" w:sz="6" w:space="3" w:color="E0E0E0"/>
            <w:right w:val="single" w:sz="6" w:space="3" w:color="E0E0E0"/>
          </w:divBdr>
          <w:divsChild>
            <w:div w:id="1869831768">
              <w:marLeft w:val="0"/>
              <w:marRight w:val="0"/>
              <w:marTop w:val="0"/>
              <w:marBottom w:val="0"/>
              <w:divBdr>
                <w:top w:val="none" w:sz="0" w:space="0" w:color="auto"/>
                <w:left w:val="none" w:sz="0" w:space="0" w:color="auto"/>
                <w:bottom w:val="none" w:sz="0" w:space="0" w:color="auto"/>
                <w:right w:val="none" w:sz="0" w:space="0" w:color="auto"/>
              </w:divBdr>
            </w:div>
            <w:div w:id="1748304751">
              <w:marLeft w:val="0"/>
              <w:marRight w:val="0"/>
              <w:marTop w:val="0"/>
              <w:marBottom w:val="0"/>
              <w:divBdr>
                <w:top w:val="none" w:sz="0" w:space="0" w:color="auto"/>
                <w:left w:val="none" w:sz="0" w:space="0" w:color="auto"/>
                <w:bottom w:val="none" w:sz="0" w:space="0" w:color="auto"/>
                <w:right w:val="none" w:sz="0" w:space="0" w:color="auto"/>
              </w:divBdr>
            </w:div>
            <w:div w:id="989483956">
              <w:marLeft w:val="0"/>
              <w:marRight w:val="0"/>
              <w:marTop w:val="0"/>
              <w:marBottom w:val="0"/>
              <w:divBdr>
                <w:top w:val="none" w:sz="0" w:space="0" w:color="auto"/>
                <w:left w:val="none" w:sz="0" w:space="0" w:color="auto"/>
                <w:bottom w:val="none" w:sz="0" w:space="0" w:color="auto"/>
                <w:right w:val="none" w:sz="0" w:space="0" w:color="auto"/>
              </w:divBdr>
            </w:div>
            <w:div w:id="1404180556">
              <w:marLeft w:val="0"/>
              <w:marRight w:val="0"/>
              <w:marTop w:val="0"/>
              <w:marBottom w:val="0"/>
              <w:divBdr>
                <w:top w:val="none" w:sz="0" w:space="0" w:color="auto"/>
                <w:left w:val="none" w:sz="0" w:space="0" w:color="auto"/>
                <w:bottom w:val="none" w:sz="0" w:space="0" w:color="auto"/>
                <w:right w:val="none" w:sz="0" w:space="0" w:color="auto"/>
              </w:divBdr>
            </w:div>
            <w:div w:id="619216760">
              <w:marLeft w:val="0"/>
              <w:marRight w:val="0"/>
              <w:marTop w:val="0"/>
              <w:marBottom w:val="0"/>
              <w:divBdr>
                <w:top w:val="none" w:sz="0" w:space="0" w:color="auto"/>
                <w:left w:val="none" w:sz="0" w:space="0" w:color="auto"/>
                <w:bottom w:val="none" w:sz="0" w:space="0" w:color="auto"/>
                <w:right w:val="none" w:sz="0" w:space="0" w:color="auto"/>
              </w:divBdr>
            </w:div>
            <w:div w:id="1588419117">
              <w:marLeft w:val="0"/>
              <w:marRight w:val="0"/>
              <w:marTop w:val="0"/>
              <w:marBottom w:val="0"/>
              <w:divBdr>
                <w:top w:val="none" w:sz="0" w:space="0" w:color="auto"/>
                <w:left w:val="none" w:sz="0" w:space="0" w:color="auto"/>
                <w:bottom w:val="none" w:sz="0" w:space="0" w:color="auto"/>
                <w:right w:val="none" w:sz="0" w:space="0" w:color="auto"/>
              </w:divBdr>
            </w:div>
          </w:divsChild>
        </w:div>
        <w:div w:id="800611880">
          <w:marLeft w:val="0"/>
          <w:marRight w:val="0"/>
          <w:marTop w:val="75"/>
          <w:marBottom w:val="75"/>
          <w:divBdr>
            <w:top w:val="single" w:sz="6" w:space="3" w:color="E0E0E0"/>
            <w:left w:val="single" w:sz="6" w:space="3" w:color="E0E0E0"/>
            <w:bottom w:val="single" w:sz="6" w:space="3" w:color="E0E0E0"/>
            <w:right w:val="single" w:sz="6" w:space="3" w:color="E0E0E0"/>
          </w:divBdr>
          <w:divsChild>
            <w:div w:id="1746225711">
              <w:marLeft w:val="0"/>
              <w:marRight w:val="0"/>
              <w:marTop w:val="0"/>
              <w:marBottom w:val="0"/>
              <w:divBdr>
                <w:top w:val="none" w:sz="0" w:space="0" w:color="auto"/>
                <w:left w:val="none" w:sz="0" w:space="0" w:color="auto"/>
                <w:bottom w:val="none" w:sz="0" w:space="0" w:color="auto"/>
                <w:right w:val="none" w:sz="0" w:space="0" w:color="auto"/>
              </w:divBdr>
            </w:div>
            <w:div w:id="2057578277">
              <w:marLeft w:val="0"/>
              <w:marRight w:val="0"/>
              <w:marTop w:val="0"/>
              <w:marBottom w:val="0"/>
              <w:divBdr>
                <w:top w:val="none" w:sz="0" w:space="0" w:color="auto"/>
                <w:left w:val="none" w:sz="0" w:space="0" w:color="auto"/>
                <w:bottom w:val="none" w:sz="0" w:space="0" w:color="auto"/>
                <w:right w:val="none" w:sz="0" w:space="0" w:color="auto"/>
              </w:divBdr>
            </w:div>
            <w:div w:id="1136097331">
              <w:marLeft w:val="0"/>
              <w:marRight w:val="0"/>
              <w:marTop w:val="0"/>
              <w:marBottom w:val="0"/>
              <w:divBdr>
                <w:top w:val="none" w:sz="0" w:space="0" w:color="auto"/>
                <w:left w:val="none" w:sz="0" w:space="0" w:color="auto"/>
                <w:bottom w:val="none" w:sz="0" w:space="0" w:color="auto"/>
                <w:right w:val="none" w:sz="0" w:space="0" w:color="auto"/>
              </w:divBdr>
            </w:div>
            <w:div w:id="1658149036">
              <w:marLeft w:val="0"/>
              <w:marRight w:val="0"/>
              <w:marTop w:val="0"/>
              <w:marBottom w:val="0"/>
              <w:divBdr>
                <w:top w:val="none" w:sz="0" w:space="0" w:color="auto"/>
                <w:left w:val="none" w:sz="0" w:space="0" w:color="auto"/>
                <w:bottom w:val="none" w:sz="0" w:space="0" w:color="auto"/>
                <w:right w:val="none" w:sz="0" w:space="0" w:color="auto"/>
              </w:divBdr>
            </w:div>
            <w:div w:id="1817603961">
              <w:marLeft w:val="0"/>
              <w:marRight w:val="0"/>
              <w:marTop w:val="0"/>
              <w:marBottom w:val="0"/>
              <w:divBdr>
                <w:top w:val="none" w:sz="0" w:space="0" w:color="auto"/>
                <w:left w:val="none" w:sz="0" w:space="0" w:color="auto"/>
                <w:bottom w:val="none" w:sz="0" w:space="0" w:color="auto"/>
                <w:right w:val="none" w:sz="0" w:space="0" w:color="auto"/>
              </w:divBdr>
            </w:div>
            <w:div w:id="352077470">
              <w:marLeft w:val="0"/>
              <w:marRight w:val="0"/>
              <w:marTop w:val="0"/>
              <w:marBottom w:val="0"/>
              <w:divBdr>
                <w:top w:val="none" w:sz="0" w:space="0" w:color="auto"/>
                <w:left w:val="none" w:sz="0" w:space="0" w:color="auto"/>
                <w:bottom w:val="none" w:sz="0" w:space="0" w:color="auto"/>
                <w:right w:val="none" w:sz="0" w:space="0" w:color="auto"/>
              </w:divBdr>
            </w:div>
          </w:divsChild>
        </w:div>
        <w:div w:id="1383021375">
          <w:marLeft w:val="0"/>
          <w:marRight w:val="0"/>
          <w:marTop w:val="75"/>
          <w:marBottom w:val="75"/>
          <w:divBdr>
            <w:top w:val="single" w:sz="6" w:space="3" w:color="E0E0E0"/>
            <w:left w:val="single" w:sz="6" w:space="3" w:color="E0E0E0"/>
            <w:bottom w:val="single" w:sz="6" w:space="3" w:color="E0E0E0"/>
            <w:right w:val="single" w:sz="6" w:space="3" w:color="E0E0E0"/>
          </w:divBdr>
          <w:divsChild>
            <w:div w:id="1106119628">
              <w:marLeft w:val="0"/>
              <w:marRight w:val="0"/>
              <w:marTop w:val="0"/>
              <w:marBottom w:val="0"/>
              <w:divBdr>
                <w:top w:val="none" w:sz="0" w:space="0" w:color="auto"/>
                <w:left w:val="none" w:sz="0" w:space="0" w:color="auto"/>
                <w:bottom w:val="none" w:sz="0" w:space="0" w:color="auto"/>
                <w:right w:val="none" w:sz="0" w:space="0" w:color="auto"/>
              </w:divBdr>
            </w:div>
            <w:div w:id="777682056">
              <w:marLeft w:val="0"/>
              <w:marRight w:val="0"/>
              <w:marTop w:val="0"/>
              <w:marBottom w:val="0"/>
              <w:divBdr>
                <w:top w:val="none" w:sz="0" w:space="0" w:color="auto"/>
                <w:left w:val="none" w:sz="0" w:space="0" w:color="auto"/>
                <w:bottom w:val="none" w:sz="0" w:space="0" w:color="auto"/>
                <w:right w:val="none" w:sz="0" w:space="0" w:color="auto"/>
              </w:divBdr>
            </w:div>
            <w:div w:id="527720478">
              <w:marLeft w:val="0"/>
              <w:marRight w:val="0"/>
              <w:marTop w:val="0"/>
              <w:marBottom w:val="0"/>
              <w:divBdr>
                <w:top w:val="none" w:sz="0" w:space="0" w:color="auto"/>
                <w:left w:val="none" w:sz="0" w:space="0" w:color="auto"/>
                <w:bottom w:val="none" w:sz="0" w:space="0" w:color="auto"/>
                <w:right w:val="none" w:sz="0" w:space="0" w:color="auto"/>
              </w:divBdr>
            </w:div>
            <w:div w:id="135071190">
              <w:marLeft w:val="0"/>
              <w:marRight w:val="0"/>
              <w:marTop w:val="0"/>
              <w:marBottom w:val="0"/>
              <w:divBdr>
                <w:top w:val="none" w:sz="0" w:space="0" w:color="auto"/>
                <w:left w:val="none" w:sz="0" w:space="0" w:color="auto"/>
                <w:bottom w:val="none" w:sz="0" w:space="0" w:color="auto"/>
                <w:right w:val="none" w:sz="0" w:space="0" w:color="auto"/>
              </w:divBdr>
            </w:div>
            <w:div w:id="1899396717">
              <w:marLeft w:val="0"/>
              <w:marRight w:val="0"/>
              <w:marTop w:val="0"/>
              <w:marBottom w:val="0"/>
              <w:divBdr>
                <w:top w:val="none" w:sz="0" w:space="0" w:color="auto"/>
                <w:left w:val="none" w:sz="0" w:space="0" w:color="auto"/>
                <w:bottom w:val="none" w:sz="0" w:space="0" w:color="auto"/>
                <w:right w:val="none" w:sz="0" w:space="0" w:color="auto"/>
              </w:divBdr>
            </w:div>
            <w:div w:id="1299844132">
              <w:marLeft w:val="0"/>
              <w:marRight w:val="0"/>
              <w:marTop w:val="0"/>
              <w:marBottom w:val="0"/>
              <w:divBdr>
                <w:top w:val="none" w:sz="0" w:space="0" w:color="auto"/>
                <w:left w:val="none" w:sz="0" w:space="0" w:color="auto"/>
                <w:bottom w:val="none" w:sz="0" w:space="0" w:color="auto"/>
                <w:right w:val="none" w:sz="0" w:space="0" w:color="auto"/>
              </w:divBdr>
            </w:div>
          </w:divsChild>
        </w:div>
        <w:div w:id="185560474">
          <w:marLeft w:val="0"/>
          <w:marRight w:val="0"/>
          <w:marTop w:val="75"/>
          <w:marBottom w:val="75"/>
          <w:divBdr>
            <w:top w:val="single" w:sz="6" w:space="3" w:color="E0E0E0"/>
            <w:left w:val="single" w:sz="6" w:space="3" w:color="E0E0E0"/>
            <w:bottom w:val="single" w:sz="6" w:space="3" w:color="E0E0E0"/>
            <w:right w:val="single" w:sz="6" w:space="3" w:color="E0E0E0"/>
          </w:divBdr>
          <w:divsChild>
            <w:div w:id="123892932">
              <w:marLeft w:val="0"/>
              <w:marRight w:val="0"/>
              <w:marTop w:val="0"/>
              <w:marBottom w:val="0"/>
              <w:divBdr>
                <w:top w:val="none" w:sz="0" w:space="0" w:color="auto"/>
                <w:left w:val="none" w:sz="0" w:space="0" w:color="auto"/>
                <w:bottom w:val="none" w:sz="0" w:space="0" w:color="auto"/>
                <w:right w:val="none" w:sz="0" w:space="0" w:color="auto"/>
              </w:divBdr>
            </w:div>
            <w:div w:id="550655891">
              <w:marLeft w:val="0"/>
              <w:marRight w:val="0"/>
              <w:marTop w:val="0"/>
              <w:marBottom w:val="0"/>
              <w:divBdr>
                <w:top w:val="none" w:sz="0" w:space="0" w:color="auto"/>
                <w:left w:val="none" w:sz="0" w:space="0" w:color="auto"/>
                <w:bottom w:val="none" w:sz="0" w:space="0" w:color="auto"/>
                <w:right w:val="none" w:sz="0" w:space="0" w:color="auto"/>
              </w:divBdr>
            </w:div>
            <w:div w:id="1435973515">
              <w:marLeft w:val="0"/>
              <w:marRight w:val="0"/>
              <w:marTop w:val="0"/>
              <w:marBottom w:val="0"/>
              <w:divBdr>
                <w:top w:val="none" w:sz="0" w:space="0" w:color="auto"/>
                <w:left w:val="none" w:sz="0" w:space="0" w:color="auto"/>
                <w:bottom w:val="none" w:sz="0" w:space="0" w:color="auto"/>
                <w:right w:val="none" w:sz="0" w:space="0" w:color="auto"/>
              </w:divBdr>
            </w:div>
            <w:div w:id="1539390267">
              <w:marLeft w:val="0"/>
              <w:marRight w:val="0"/>
              <w:marTop w:val="0"/>
              <w:marBottom w:val="0"/>
              <w:divBdr>
                <w:top w:val="none" w:sz="0" w:space="0" w:color="auto"/>
                <w:left w:val="none" w:sz="0" w:space="0" w:color="auto"/>
                <w:bottom w:val="none" w:sz="0" w:space="0" w:color="auto"/>
                <w:right w:val="none" w:sz="0" w:space="0" w:color="auto"/>
              </w:divBdr>
            </w:div>
            <w:div w:id="1741324182">
              <w:marLeft w:val="0"/>
              <w:marRight w:val="0"/>
              <w:marTop w:val="0"/>
              <w:marBottom w:val="0"/>
              <w:divBdr>
                <w:top w:val="none" w:sz="0" w:space="0" w:color="auto"/>
                <w:left w:val="none" w:sz="0" w:space="0" w:color="auto"/>
                <w:bottom w:val="none" w:sz="0" w:space="0" w:color="auto"/>
                <w:right w:val="none" w:sz="0" w:space="0" w:color="auto"/>
              </w:divBdr>
            </w:div>
            <w:div w:id="1035471696">
              <w:marLeft w:val="0"/>
              <w:marRight w:val="0"/>
              <w:marTop w:val="0"/>
              <w:marBottom w:val="0"/>
              <w:divBdr>
                <w:top w:val="none" w:sz="0" w:space="0" w:color="auto"/>
                <w:left w:val="none" w:sz="0" w:space="0" w:color="auto"/>
                <w:bottom w:val="none" w:sz="0" w:space="0" w:color="auto"/>
                <w:right w:val="none" w:sz="0" w:space="0" w:color="auto"/>
              </w:divBdr>
            </w:div>
          </w:divsChild>
        </w:div>
        <w:div w:id="1314792944">
          <w:marLeft w:val="0"/>
          <w:marRight w:val="0"/>
          <w:marTop w:val="75"/>
          <w:marBottom w:val="75"/>
          <w:divBdr>
            <w:top w:val="single" w:sz="6" w:space="3" w:color="E0E0E0"/>
            <w:left w:val="single" w:sz="6" w:space="3" w:color="E0E0E0"/>
            <w:bottom w:val="single" w:sz="6" w:space="3" w:color="E0E0E0"/>
            <w:right w:val="single" w:sz="6" w:space="3" w:color="E0E0E0"/>
          </w:divBdr>
          <w:divsChild>
            <w:div w:id="1371958179">
              <w:marLeft w:val="0"/>
              <w:marRight w:val="0"/>
              <w:marTop w:val="0"/>
              <w:marBottom w:val="0"/>
              <w:divBdr>
                <w:top w:val="none" w:sz="0" w:space="0" w:color="auto"/>
                <w:left w:val="none" w:sz="0" w:space="0" w:color="auto"/>
                <w:bottom w:val="none" w:sz="0" w:space="0" w:color="auto"/>
                <w:right w:val="none" w:sz="0" w:space="0" w:color="auto"/>
              </w:divBdr>
            </w:div>
            <w:div w:id="111168420">
              <w:marLeft w:val="0"/>
              <w:marRight w:val="0"/>
              <w:marTop w:val="0"/>
              <w:marBottom w:val="0"/>
              <w:divBdr>
                <w:top w:val="none" w:sz="0" w:space="0" w:color="auto"/>
                <w:left w:val="none" w:sz="0" w:space="0" w:color="auto"/>
                <w:bottom w:val="none" w:sz="0" w:space="0" w:color="auto"/>
                <w:right w:val="none" w:sz="0" w:space="0" w:color="auto"/>
              </w:divBdr>
            </w:div>
            <w:div w:id="56755268">
              <w:marLeft w:val="0"/>
              <w:marRight w:val="0"/>
              <w:marTop w:val="0"/>
              <w:marBottom w:val="0"/>
              <w:divBdr>
                <w:top w:val="none" w:sz="0" w:space="0" w:color="auto"/>
                <w:left w:val="none" w:sz="0" w:space="0" w:color="auto"/>
                <w:bottom w:val="none" w:sz="0" w:space="0" w:color="auto"/>
                <w:right w:val="none" w:sz="0" w:space="0" w:color="auto"/>
              </w:divBdr>
            </w:div>
            <w:div w:id="498615374">
              <w:marLeft w:val="0"/>
              <w:marRight w:val="0"/>
              <w:marTop w:val="0"/>
              <w:marBottom w:val="0"/>
              <w:divBdr>
                <w:top w:val="none" w:sz="0" w:space="0" w:color="auto"/>
                <w:left w:val="none" w:sz="0" w:space="0" w:color="auto"/>
                <w:bottom w:val="none" w:sz="0" w:space="0" w:color="auto"/>
                <w:right w:val="none" w:sz="0" w:space="0" w:color="auto"/>
              </w:divBdr>
            </w:div>
            <w:div w:id="299726643">
              <w:marLeft w:val="0"/>
              <w:marRight w:val="0"/>
              <w:marTop w:val="0"/>
              <w:marBottom w:val="0"/>
              <w:divBdr>
                <w:top w:val="none" w:sz="0" w:space="0" w:color="auto"/>
                <w:left w:val="none" w:sz="0" w:space="0" w:color="auto"/>
                <w:bottom w:val="none" w:sz="0" w:space="0" w:color="auto"/>
                <w:right w:val="none" w:sz="0" w:space="0" w:color="auto"/>
              </w:divBdr>
            </w:div>
            <w:div w:id="244532621">
              <w:marLeft w:val="0"/>
              <w:marRight w:val="0"/>
              <w:marTop w:val="0"/>
              <w:marBottom w:val="0"/>
              <w:divBdr>
                <w:top w:val="none" w:sz="0" w:space="0" w:color="auto"/>
                <w:left w:val="none" w:sz="0" w:space="0" w:color="auto"/>
                <w:bottom w:val="none" w:sz="0" w:space="0" w:color="auto"/>
                <w:right w:val="none" w:sz="0" w:space="0" w:color="auto"/>
              </w:divBdr>
            </w:div>
          </w:divsChild>
        </w:div>
        <w:div w:id="536699498">
          <w:marLeft w:val="0"/>
          <w:marRight w:val="0"/>
          <w:marTop w:val="75"/>
          <w:marBottom w:val="75"/>
          <w:divBdr>
            <w:top w:val="single" w:sz="6" w:space="3" w:color="E0E0E0"/>
            <w:left w:val="single" w:sz="6" w:space="3" w:color="E0E0E0"/>
            <w:bottom w:val="single" w:sz="6" w:space="3" w:color="E0E0E0"/>
            <w:right w:val="single" w:sz="6" w:space="3" w:color="E0E0E0"/>
          </w:divBdr>
          <w:divsChild>
            <w:div w:id="103354235">
              <w:marLeft w:val="0"/>
              <w:marRight w:val="0"/>
              <w:marTop w:val="0"/>
              <w:marBottom w:val="0"/>
              <w:divBdr>
                <w:top w:val="none" w:sz="0" w:space="0" w:color="auto"/>
                <w:left w:val="none" w:sz="0" w:space="0" w:color="auto"/>
                <w:bottom w:val="none" w:sz="0" w:space="0" w:color="auto"/>
                <w:right w:val="none" w:sz="0" w:space="0" w:color="auto"/>
              </w:divBdr>
            </w:div>
            <w:div w:id="2050564164">
              <w:marLeft w:val="0"/>
              <w:marRight w:val="0"/>
              <w:marTop w:val="0"/>
              <w:marBottom w:val="0"/>
              <w:divBdr>
                <w:top w:val="none" w:sz="0" w:space="0" w:color="auto"/>
                <w:left w:val="none" w:sz="0" w:space="0" w:color="auto"/>
                <w:bottom w:val="none" w:sz="0" w:space="0" w:color="auto"/>
                <w:right w:val="none" w:sz="0" w:space="0" w:color="auto"/>
              </w:divBdr>
            </w:div>
            <w:div w:id="1956015879">
              <w:marLeft w:val="0"/>
              <w:marRight w:val="0"/>
              <w:marTop w:val="0"/>
              <w:marBottom w:val="0"/>
              <w:divBdr>
                <w:top w:val="none" w:sz="0" w:space="0" w:color="auto"/>
                <w:left w:val="none" w:sz="0" w:space="0" w:color="auto"/>
                <w:bottom w:val="none" w:sz="0" w:space="0" w:color="auto"/>
                <w:right w:val="none" w:sz="0" w:space="0" w:color="auto"/>
              </w:divBdr>
            </w:div>
            <w:div w:id="2044592755">
              <w:marLeft w:val="0"/>
              <w:marRight w:val="0"/>
              <w:marTop w:val="0"/>
              <w:marBottom w:val="0"/>
              <w:divBdr>
                <w:top w:val="none" w:sz="0" w:space="0" w:color="auto"/>
                <w:left w:val="none" w:sz="0" w:space="0" w:color="auto"/>
                <w:bottom w:val="none" w:sz="0" w:space="0" w:color="auto"/>
                <w:right w:val="none" w:sz="0" w:space="0" w:color="auto"/>
              </w:divBdr>
            </w:div>
            <w:div w:id="18439193">
              <w:marLeft w:val="0"/>
              <w:marRight w:val="0"/>
              <w:marTop w:val="0"/>
              <w:marBottom w:val="0"/>
              <w:divBdr>
                <w:top w:val="none" w:sz="0" w:space="0" w:color="auto"/>
                <w:left w:val="none" w:sz="0" w:space="0" w:color="auto"/>
                <w:bottom w:val="none" w:sz="0" w:space="0" w:color="auto"/>
                <w:right w:val="none" w:sz="0" w:space="0" w:color="auto"/>
              </w:divBdr>
            </w:div>
            <w:div w:id="1519542403">
              <w:marLeft w:val="0"/>
              <w:marRight w:val="0"/>
              <w:marTop w:val="0"/>
              <w:marBottom w:val="0"/>
              <w:divBdr>
                <w:top w:val="none" w:sz="0" w:space="0" w:color="auto"/>
                <w:left w:val="none" w:sz="0" w:space="0" w:color="auto"/>
                <w:bottom w:val="none" w:sz="0" w:space="0" w:color="auto"/>
                <w:right w:val="none" w:sz="0" w:space="0" w:color="auto"/>
              </w:divBdr>
            </w:div>
          </w:divsChild>
        </w:div>
        <w:div w:id="1514680984">
          <w:marLeft w:val="0"/>
          <w:marRight w:val="0"/>
          <w:marTop w:val="75"/>
          <w:marBottom w:val="75"/>
          <w:divBdr>
            <w:top w:val="single" w:sz="6" w:space="3" w:color="E0E0E0"/>
            <w:left w:val="single" w:sz="6" w:space="3" w:color="E0E0E0"/>
            <w:bottom w:val="single" w:sz="6" w:space="3" w:color="E0E0E0"/>
            <w:right w:val="single" w:sz="6" w:space="3" w:color="E0E0E0"/>
          </w:divBdr>
          <w:divsChild>
            <w:div w:id="874466087">
              <w:marLeft w:val="0"/>
              <w:marRight w:val="0"/>
              <w:marTop w:val="0"/>
              <w:marBottom w:val="0"/>
              <w:divBdr>
                <w:top w:val="none" w:sz="0" w:space="0" w:color="auto"/>
                <w:left w:val="none" w:sz="0" w:space="0" w:color="auto"/>
                <w:bottom w:val="none" w:sz="0" w:space="0" w:color="auto"/>
                <w:right w:val="none" w:sz="0" w:space="0" w:color="auto"/>
              </w:divBdr>
            </w:div>
            <w:div w:id="609357215">
              <w:marLeft w:val="0"/>
              <w:marRight w:val="0"/>
              <w:marTop w:val="0"/>
              <w:marBottom w:val="0"/>
              <w:divBdr>
                <w:top w:val="none" w:sz="0" w:space="0" w:color="auto"/>
                <w:left w:val="none" w:sz="0" w:space="0" w:color="auto"/>
                <w:bottom w:val="none" w:sz="0" w:space="0" w:color="auto"/>
                <w:right w:val="none" w:sz="0" w:space="0" w:color="auto"/>
              </w:divBdr>
            </w:div>
            <w:div w:id="519465856">
              <w:marLeft w:val="0"/>
              <w:marRight w:val="0"/>
              <w:marTop w:val="0"/>
              <w:marBottom w:val="0"/>
              <w:divBdr>
                <w:top w:val="none" w:sz="0" w:space="0" w:color="auto"/>
                <w:left w:val="none" w:sz="0" w:space="0" w:color="auto"/>
                <w:bottom w:val="none" w:sz="0" w:space="0" w:color="auto"/>
                <w:right w:val="none" w:sz="0" w:space="0" w:color="auto"/>
              </w:divBdr>
            </w:div>
            <w:div w:id="602882814">
              <w:marLeft w:val="0"/>
              <w:marRight w:val="0"/>
              <w:marTop w:val="0"/>
              <w:marBottom w:val="0"/>
              <w:divBdr>
                <w:top w:val="none" w:sz="0" w:space="0" w:color="auto"/>
                <w:left w:val="none" w:sz="0" w:space="0" w:color="auto"/>
                <w:bottom w:val="none" w:sz="0" w:space="0" w:color="auto"/>
                <w:right w:val="none" w:sz="0" w:space="0" w:color="auto"/>
              </w:divBdr>
            </w:div>
            <w:div w:id="494033267">
              <w:marLeft w:val="0"/>
              <w:marRight w:val="0"/>
              <w:marTop w:val="0"/>
              <w:marBottom w:val="0"/>
              <w:divBdr>
                <w:top w:val="none" w:sz="0" w:space="0" w:color="auto"/>
                <w:left w:val="none" w:sz="0" w:space="0" w:color="auto"/>
                <w:bottom w:val="none" w:sz="0" w:space="0" w:color="auto"/>
                <w:right w:val="none" w:sz="0" w:space="0" w:color="auto"/>
              </w:divBdr>
            </w:div>
            <w:div w:id="819882504">
              <w:marLeft w:val="0"/>
              <w:marRight w:val="0"/>
              <w:marTop w:val="0"/>
              <w:marBottom w:val="0"/>
              <w:divBdr>
                <w:top w:val="none" w:sz="0" w:space="0" w:color="auto"/>
                <w:left w:val="none" w:sz="0" w:space="0" w:color="auto"/>
                <w:bottom w:val="none" w:sz="0" w:space="0" w:color="auto"/>
                <w:right w:val="none" w:sz="0" w:space="0" w:color="auto"/>
              </w:divBdr>
            </w:div>
          </w:divsChild>
        </w:div>
        <w:div w:id="91125037">
          <w:marLeft w:val="0"/>
          <w:marRight w:val="0"/>
          <w:marTop w:val="75"/>
          <w:marBottom w:val="75"/>
          <w:divBdr>
            <w:top w:val="single" w:sz="6" w:space="3" w:color="E0E0E0"/>
            <w:left w:val="single" w:sz="6" w:space="3" w:color="E0E0E0"/>
            <w:bottom w:val="single" w:sz="6" w:space="3" w:color="E0E0E0"/>
            <w:right w:val="single" w:sz="6" w:space="3" w:color="E0E0E0"/>
          </w:divBdr>
          <w:divsChild>
            <w:div w:id="12847781">
              <w:marLeft w:val="0"/>
              <w:marRight w:val="0"/>
              <w:marTop w:val="0"/>
              <w:marBottom w:val="0"/>
              <w:divBdr>
                <w:top w:val="none" w:sz="0" w:space="0" w:color="auto"/>
                <w:left w:val="none" w:sz="0" w:space="0" w:color="auto"/>
                <w:bottom w:val="none" w:sz="0" w:space="0" w:color="auto"/>
                <w:right w:val="none" w:sz="0" w:space="0" w:color="auto"/>
              </w:divBdr>
            </w:div>
            <w:div w:id="1871843114">
              <w:marLeft w:val="0"/>
              <w:marRight w:val="0"/>
              <w:marTop w:val="0"/>
              <w:marBottom w:val="0"/>
              <w:divBdr>
                <w:top w:val="none" w:sz="0" w:space="0" w:color="auto"/>
                <w:left w:val="none" w:sz="0" w:space="0" w:color="auto"/>
                <w:bottom w:val="none" w:sz="0" w:space="0" w:color="auto"/>
                <w:right w:val="none" w:sz="0" w:space="0" w:color="auto"/>
              </w:divBdr>
            </w:div>
            <w:div w:id="1363869744">
              <w:marLeft w:val="0"/>
              <w:marRight w:val="0"/>
              <w:marTop w:val="0"/>
              <w:marBottom w:val="0"/>
              <w:divBdr>
                <w:top w:val="none" w:sz="0" w:space="0" w:color="auto"/>
                <w:left w:val="none" w:sz="0" w:space="0" w:color="auto"/>
                <w:bottom w:val="none" w:sz="0" w:space="0" w:color="auto"/>
                <w:right w:val="none" w:sz="0" w:space="0" w:color="auto"/>
              </w:divBdr>
            </w:div>
            <w:div w:id="932976191">
              <w:marLeft w:val="0"/>
              <w:marRight w:val="0"/>
              <w:marTop w:val="0"/>
              <w:marBottom w:val="0"/>
              <w:divBdr>
                <w:top w:val="none" w:sz="0" w:space="0" w:color="auto"/>
                <w:left w:val="none" w:sz="0" w:space="0" w:color="auto"/>
                <w:bottom w:val="none" w:sz="0" w:space="0" w:color="auto"/>
                <w:right w:val="none" w:sz="0" w:space="0" w:color="auto"/>
              </w:divBdr>
            </w:div>
            <w:div w:id="256524931">
              <w:marLeft w:val="0"/>
              <w:marRight w:val="0"/>
              <w:marTop w:val="0"/>
              <w:marBottom w:val="0"/>
              <w:divBdr>
                <w:top w:val="none" w:sz="0" w:space="0" w:color="auto"/>
                <w:left w:val="none" w:sz="0" w:space="0" w:color="auto"/>
                <w:bottom w:val="none" w:sz="0" w:space="0" w:color="auto"/>
                <w:right w:val="none" w:sz="0" w:space="0" w:color="auto"/>
              </w:divBdr>
            </w:div>
            <w:div w:id="864254217">
              <w:marLeft w:val="0"/>
              <w:marRight w:val="0"/>
              <w:marTop w:val="0"/>
              <w:marBottom w:val="0"/>
              <w:divBdr>
                <w:top w:val="none" w:sz="0" w:space="0" w:color="auto"/>
                <w:left w:val="none" w:sz="0" w:space="0" w:color="auto"/>
                <w:bottom w:val="none" w:sz="0" w:space="0" w:color="auto"/>
                <w:right w:val="none" w:sz="0" w:space="0" w:color="auto"/>
              </w:divBdr>
            </w:div>
          </w:divsChild>
        </w:div>
        <w:div w:id="1667632617">
          <w:marLeft w:val="0"/>
          <w:marRight w:val="0"/>
          <w:marTop w:val="75"/>
          <w:marBottom w:val="75"/>
          <w:divBdr>
            <w:top w:val="single" w:sz="6" w:space="3" w:color="E0E0E0"/>
            <w:left w:val="single" w:sz="6" w:space="3" w:color="E0E0E0"/>
            <w:bottom w:val="single" w:sz="6" w:space="3" w:color="E0E0E0"/>
            <w:right w:val="single" w:sz="6" w:space="3" w:color="E0E0E0"/>
          </w:divBdr>
          <w:divsChild>
            <w:div w:id="1843857139">
              <w:marLeft w:val="0"/>
              <w:marRight w:val="0"/>
              <w:marTop w:val="0"/>
              <w:marBottom w:val="0"/>
              <w:divBdr>
                <w:top w:val="none" w:sz="0" w:space="0" w:color="auto"/>
                <w:left w:val="none" w:sz="0" w:space="0" w:color="auto"/>
                <w:bottom w:val="none" w:sz="0" w:space="0" w:color="auto"/>
                <w:right w:val="none" w:sz="0" w:space="0" w:color="auto"/>
              </w:divBdr>
            </w:div>
            <w:div w:id="352533184">
              <w:marLeft w:val="0"/>
              <w:marRight w:val="0"/>
              <w:marTop w:val="0"/>
              <w:marBottom w:val="0"/>
              <w:divBdr>
                <w:top w:val="none" w:sz="0" w:space="0" w:color="auto"/>
                <w:left w:val="none" w:sz="0" w:space="0" w:color="auto"/>
                <w:bottom w:val="none" w:sz="0" w:space="0" w:color="auto"/>
                <w:right w:val="none" w:sz="0" w:space="0" w:color="auto"/>
              </w:divBdr>
            </w:div>
            <w:div w:id="1951887211">
              <w:marLeft w:val="0"/>
              <w:marRight w:val="0"/>
              <w:marTop w:val="0"/>
              <w:marBottom w:val="0"/>
              <w:divBdr>
                <w:top w:val="none" w:sz="0" w:space="0" w:color="auto"/>
                <w:left w:val="none" w:sz="0" w:space="0" w:color="auto"/>
                <w:bottom w:val="none" w:sz="0" w:space="0" w:color="auto"/>
                <w:right w:val="none" w:sz="0" w:space="0" w:color="auto"/>
              </w:divBdr>
            </w:div>
            <w:div w:id="2044551258">
              <w:marLeft w:val="0"/>
              <w:marRight w:val="0"/>
              <w:marTop w:val="0"/>
              <w:marBottom w:val="0"/>
              <w:divBdr>
                <w:top w:val="none" w:sz="0" w:space="0" w:color="auto"/>
                <w:left w:val="none" w:sz="0" w:space="0" w:color="auto"/>
                <w:bottom w:val="none" w:sz="0" w:space="0" w:color="auto"/>
                <w:right w:val="none" w:sz="0" w:space="0" w:color="auto"/>
              </w:divBdr>
            </w:div>
            <w:div w:id="304547841">
              <w:marLeft w:val="0"/>
              <w:marRight w:val="0"/>
              <w:marTop w:val="0"/>
              <w:marBottom w:val="0"/>
              <w:divBdr>
                <w:top w:val="none" w:sz="0" w:space="0" w:color="auto"/>
                <w:left w:val="none" w:sz="0" w:space="0" w:color="auto"/>
                <w:bottom w:val="none" w:sz="0" w:space="0" w:color="auto"/>
                <w:right w:val="none" w:sz="0" w:space="0" w:color="auto"/>
              </w:divBdr>
            </w:div>
            <w:div w:id="308215887">
              <w:marLeft w:val="0"/>
              <w:marRight w:val="0"/>
              <w:marTop w:val="0"/>
              <w:marBottom w:val="0"/>
              <w:divBdr>
                <w:top w:val="none" w:sz="0" w:space="0" w:color="auto"/>
                <w:left w:val="none" w:sz="0" w:space="0" w:color="auto"/>
                <w:bottom w:val="none" w:sz="0" w:space="0" w:color="auto"/>
                <w:right w:val="none" w:sz="0" w:space="0" w:color="auto"/>
              </w:divBdr>
            </w:div>
          </w:divsChild>
        </w:div>
        <w:div w:id="285746061">
          <w:marLeft w:val="0"/>
          <w:marRight w:val="0"/>
          <w:marTop w:val="75"/>
          <w:marBottom w:val="75"/>
          <w:divBdr>
            <w:top w:val="single" w:sz="6" w:space="3" w:color="E0E0E0"/>
            <w:left w:val="single" w:sz="6" w:space="3" w:color="E0E0E0"/>
            <w:bottom w:val="single" w:sz="6" w:space="3" w:color="E0E0E0"/>
            <w:right w:val="single" w:sz="6" w:space="3" w:color="E0E0E0"/>
          </w:divBdr>
          <w:divsChild>
            <w:div w:id="494496799">
              <w:marLeft w:val="0"/>
              <w:marRight w:val="0"/>
              <w:marTop w:val="0"/>
              <w:marBottom w:val="0"/>
              <w:divBdr>
                <w:top w:val="none" w:sz="0" w:space="0" w:color="auto"/>
                <w:left w:val="none" w:sz="0" w:space="0" w:color="auto"/>
                <w:bottom w:val="none" w:sz="0" w:space="0" w:color="auto"/>
                <w:right w:val="none" w:sz="0" w:space="0" w:color="auto"/>
              </w:divBdr>
            </w:div>
            <w:div w:id="413207944">
              <w:marLeft w:val="0"/>
              <w:marRight w:val="0"/>
              <w:marTop w:val="0"/>
              <w:marBottom w:val="0"/>
              <w:divBdr>
                <w:top w:val="none" w:sz="0" w:space="0" w:color="auto"/>
                <w:left w:val="none" w:sz="0" w:space="0" w:color="auto"/>
                <w:bottom w:val="none" w:sz="0" w:space="0" w:color="auto"/>
                <w:right w:val="none" w:sz="0" w:space="0" w:color="auto"/>
              </w:divBdr>
            </w:div>
            <w:div w:id="706179089">
              <w:marLeft w:val="0"/>
              <w:marRight w:val="0"/>
              <w:marTop w:val="0"/>
              <w:marBottom w:val="0"/>
              <w:divBdr>
                <w:top w:val="none" w:sz="0" w:space="0" w:color="auto"/>
                <w:left w:val="none" w:sz="0" w:space="0" w:color="auto"/>
                <w:bottom w:val="none" w:sz="0" w:space="0" w:color="auto"/>
                <w:right w:val="none" w:sz="0" w:space="0" w:color="auto"/>
              </w:divBdr>
            </w:div>
            <w:div w:id="1408572928">
              <w:marLeft w:val="0"/>
              <w:marRight w:val="0"/>
              <w:marTop w:val="0"/>
              <w:marBottom w:val="0"/>
              <w:divBdr>
                <w:top w:val="none" w:sz="0" w:space="0" w:color="auto"/>
                <w:left w:val="none" w:sz="0" w:space="0" w:color="auto"/>
                <w:bottom w:val="none" w:sz="0" w:space="0" w:color="auto"/>
                <w:right w:val="none" w:sz="0" w:space="0" w:color="auto"/>
              </w:divBdr>
            </w:div>
            <w:div w:id="1832864982">
              <w:marLeft w:val="0"/>
              <w:marRight w:val="0"/>
              <w:marTop w:val="0"/>
              <w:marBottom w:val="0"/>
              <w:divBdr>
                <w:top w:val="none" w:sz="0" w:space="0" w:color="auto"/>
                <w:left w:val="none" w:sz="0" w:space="0" w:color="auto"/>
                <w:bottom w:val="none" w:sz="0" w:space="0" w:color="auto"/>
                <w:right w:val="none" w:sz="0" w:space="0" w:color="auto"/>
              </w:divBdr>
            </w:div>
            <w:div w:id="1375043009">
              <w:marLeft w:val="0"/>
              <w:marRight w:val="0"/>
              <w:marTop w:val="0"/>
              <w:marBottom w:val="0"/>
              <w:divBdr>
                <w:top w:val="none" w:sz="0" w:space="0" w:color="auto"/>
                <w:left w:val="none" w:sz="0" w:space="0" w:color="auto"/>
                <w:bottom w:val="none" w:sz="0" w:space="0" w:color="auto"/>
                <w:right w:val="none" w:sz="0" w:space="0" w:color="auto"/>
              </w:divBdr>
            </w:div>
          </w:divsChild>
        </w:div>
        <w:div w:id="1531987660">
          <w:marLeft w:val="0"/>
          <w:marRight w:val="0"/>
          <w:marTop w:val="75"/>
          <w:marBottom w:val="75"/>
          <w:divBdr>
            <w:top w:val="single" w:sz="6" w:space="3" w:color="E0E0E0"/>
            <w:left w:val="single" w:sz="6" w:space="3" w:color="E0E0E0"/>
            <w:bottom w:val="single" w:sz="6" w:space="3" w:color="E0E0E0"/>
            <w:right w:val="single" w:sz="6" w:space="3" w:color="E0E0E0"/>
          </w:divBdr>
          <w:divsChild>
            <w:div w:id="2102674795">
              <w:marLeft w:val="0"/>
              <w:marRight w:val="0"/>
              <w:marTop w:val="0"/>
              <w:marBottom w:val="0"/>
              <w:divBdr>
                <w:top w:val="none" w:sz="0" w:space="0" w:color="auto"/>
                <w:left w:val="none" w:sz="0" w:space="0" w:color="auto"/>
                <w:bottom w:val="none" w:sz="0" w:space="0" w:color="auto"/>
                <w:right w:val="none" w:sz="0" w:space="0" w:color="auto"/>
              </w:divBdr>
            </w:div>
            <w:div w:id="950934123">
              <w:marLeft w:val="0"/>
              <w:marRight w:val="0"/>
              <w:marTop w:val="0"/>
              <w:marBottom w:val="0"/>
              <w:divBdr>
                <w:top w:val="none" w:sz="0" w:space="0" w:color="auto"/>
                <w:left w:val="none" w:sz="0" w:space="0" w:color="auto"/>
                <w:bottom w:val="none" w:sz="0" w:space="0" w:color="auto"/>
                <w:right w:val="none" w:sz="0" w:space="0" w:color="auto"/>
              </w:divBdr>
            </w:div>
            <w:div w:id="398986287">
              <w:marLeft w:val="0"/>
              <w:marRight w:val="0"/>
              <w:marTop w:val="0"/>
              <w:marBottom w:val="0"/>
              <w:divBdr>
                <w:top w:val="none" w:sz="0" w:space="0" w:color="auto"/>
                <w:left w:val="none" w:sz="0" w:space="0" w:color="auto"/>
                <w:bottom w:val="none" w:sz="0" w:space="0" w:color="auto"/>
                <w:right w:val="none" w:sz="0" w:space="0" w:color="auto"/>
              </w:divBdr>
            </w:div>
            <w:div w:id="1676574486">
              <w:marLeft w:val="0"/>
              <w:marRight w:val="0"/>
              <w:marTop w:val="0"/>
              <w:marBottom w:val="0"/>
              <w:divBdr>
                <w:top w:val="none" w:sz="0" w:space="0" w:color="auto"/>
                <w:left w:val="none" w:sz="0" w:space="0" w:color="auto"/>
                <w:bottom w:val="none" w:sz="0" w:space="0" w:color="auto"/>
                <w:right w:val="none" w:sz="0" w:space="0" w:color="auto"/>
              </w:divBdr>
            </w:div>
            <w:div w:id="690646971">
              <w:marLeft w:val="0"/>
              <w:marRight w:val="0"/>
              <w:marTop w:val="0"/>
              <w:marBottom w:val="0"/>
              <w:divBdr>
                <w:top w:val="none" w:sz="0" w:space="0" w:color="auto"/>
                <w:left w:val="none" w:sz="0" w:space="0" w:color="auto"/>
                <w:bottom w:val="none" w:sz="0" w:space="0" w:color="auto"/>
                <w:right w:val="none" w:sz="0" w:space="0" w:color="auto"/>
              </w:divBdr>
            </w:div>
            <w:div w:id="1926449530">
              <w:marLeft w:val="0"/>
              <w:marRight w:val="0"/>
              <w:marTop w:val="0"/>
              <w:marBottom w:val="0"/>
              <w:divBdr>
                <w:top w:val="none" w:sz="0" w:space="0" w:color="auto"/>
                <w:left w:val="none" w:sz="0" w:space="0" w:color="auto"/>
                <w:bottom w:val="none" w:sz="0" w:space="0" w:color="auto"/>
                <w:right w:val="none" w:sz="0" w:space="0" w:color="auto"/>
              </w:divBdr>
            </w:div>
          </w:divsChild>
        </w:div>
        <w:div w:id="749542391">
          <w:marLeft w:val="0"/>
          <w:marRight w:val="0"/>
          <w:marTop w:val="75"/>
          <w:marBottom w:val="75"/>
          <w:divBdr>
            <w:top w:val="single" w:sz="6" w:space="3" w:color="E0E0E0"/>
            <w:left w:val="single" w:sz="6" w:space="3" w:color="E0E0E0"/>
            <w:bottom w:val="single" w:sz="6" w:space="3" w:color="E0E0E0"/>
            <w:right w:val="single" w:sz="6" w:space="3" w:color="E0E0E0"/>
          </w:divBdr>
          <w:divsChild>
            <w:div w:id="255987162">
              <w:marLeft w:val="0"/>
              <w:marRight w:val="0"/>
              <w:marTop w:val="0"/>
              <w:marBottom w:val="0"/>
              <w:divBdr>
                <w:top w:val="none" w:sz="0" w:space="0" w:color="auto"/>
                <w:left w:val="none" w:sz="0" w:space="0" w:color="auto"/>
                <w:bottom w:val="none" w:sz="0" w:space="0" w:color="auto"/>
                <w:right w:val="none" w:sz="0" w:space="0" w:color="auto"/>
              </w:divBdr>
            </w:div>
            <w:div w:id="1953784508">
              <w:marLeft w:val="0"/>
              <w:marRight w:val="0"/>
              <w:marTop w:val="0"/>
              <w:marBottom w:val="0"/>
              <w:divBdr>
                <w:top w:val="none" w:sz="0" w:space="0" w:color="auto"/>
                <w:left w:val="none" w:sz="0" w:space="0" w:color="auto"/>
                <w:bottom w:val="none" w:sz="0" w:space="0" w:color="auto"/>
                <w:right w:val="none" w:sz="0" w:space="0" w:color="auto"/>
              </w:divBdr>
            </w:div>
            <w:div w:id="2012221501">
              <w:marLeft w:val="0"/>
              <w:marRight w:val="0"/>
              <w:marTop w:val="0"/>
              <w:marBottom w:val="0"/>
              <w:divBdr>
                <w:top w:val="none" w:sz="0" w:space="0" w:color="auto"/>
                <w:left w:val="none" w:sz="0" w:space="0" w:color="auto"/>
                <w:bottom w:val="none" w:sz="0" w:space="0" w:color="auto"/>
                <w:right w:val="none" w:sz="0" w:space="0" w:color="auto"/>
              </w:divBdr>
            </w:div>
            <w:div w:id="41289081">
              <w:marLeft w:val="0"/>
              <w:marRight w:val="0"/>
              <w:marTop w:val="0"/>
              <w:marBottom w:val="0"/>
              <w:divBdr>
                <w:top w:val="none" w:sz="0" w:space="0" w:color="auto"/>
                <w:left w:val="none" w:sz="0" w:space="0" w:color="auto"/>
                <w:bottom w:val="none" w:sz="0" w:space="0" w:color="auto"/>
                <w:right w:val="none" w:sz="0" w:space="0" w:color="auto"/>
              </w:divBdr>
            </w:div>
            <w:div w:id="1862207590">
              <w:marLeft w:val="0"/>
              <w:marRight w:val="0"/>
              <w:marTop w:val="0"/>
              <w:marBottom w:val="0"/>
              <w:divBdr>
                <w:top w:val="none" w:sz="0" w:space="0" w:color="auto"/>
                <w:left w:val="none" w:sz="0" w:space="0" w:color="auto"/>
                <w:bottom w:val="none" w:sz="0" w:space="0" w:color="auto"/>
                <w:right w:val="none" w:sz="0" w:space="0" w:color="auto"/>
              </w:divBdr>
            </w:div>
            <w:div w:id="773670634">
              <w:marLeft w:val="0"/>
              <w:marRight w:val="0"/>
              <w:marTop w:val="0"/>
              <w:marBottom w:val="0"/>
              <w:divBdr>
                <w:top w:val="none" w:sz="0" w:space="0" w:color="auto"/>
                <w:left w:val="none" w:sz="0" w:space="0" w:color="auto"/>
                <w:bottom w:val="none" w:sz="0" w:space="0" w:color="auto"/>
                <w:right w:val="none" w:sz="0" w:space="0" w:color="auto"/>
              </w:divBdr>
            </w:div>
          </w:divsChild>
        </w:div>
        <w:div w:id="174079897">
          <w:marLeft w:val="0"/>
          <w:marRight w:val="0"/>
          <w:marTop w:val="75"/>
          <w:marBottom w:val="75"/>
          <w:divBdr>
            <w:top w:val="single" w:sz="6" w:space="3" w:color="E0E0E0"/>
            <w:left w:val="single" w:sz="6" w:space="3" w:color="E0E0E0"/>
            <w:bottom w:val="single" w:sz="6" w:space="3" w:color="E0E0E0"/>
            <w:right w:val="single" w:sz="6" w:space="3" w:color="E0E0E0"/>
          </w:divBdr>
          <w:divsChild>
            <w:div w:id="1961691277">
              <w:marLeft w:val="0"/>
              <w:marRight w:val="0"/>
              <w:marTop w:val="0"/>
              <w:marBottom w:val="0"/>
              <w:divBdr>
                <w:top w:val="none" w:sz="0" w:space="0" w:color="auto"/>
                <w:left w:val="none" w:sz="0" w:space="0" w:color="auto"/>
                <w:bottom w:val="none" w:sz="0" w:space="0" w:color="auto"/>
                <w:right w:val="none" w:sz="0" w:space="0" w:color="auto"/>
              </w:divBdr>
            </w:div>
            <w:div w:id="58330070">
              <w:marLeft w:val="0"/>
              <w:marRight w:val="0"/>
              <w:marTop w:val="0"/>
              <w:marBottom w:val="0"/>
              <w:divBdr>
                <w:top w:val="none" w:sz="0" w:space="0" w:color="auto"/>
                <w:left w:val="none" w:sz="0" w:space="0" w:color="auto"/>
                <w:bottom w:val="none" w:sz="0" w:space="0" w:color="auto"/>
                <w:right w:val="none" w:sz="0" w:space="0" w:color="auto"/>
              </w:divBdr>
            </w:div>
            <w:div w:id="273828324">
              <w:marLeft w:val="0"/>
              <w:marRight w:val="0"/>
              <w:marTop w:val="0"/>
              <w:marBottom w:val="0"/>
              <w:divBdr>
                <w:top w:val="none" w:sz="0" w:space="0" w:color="auto"/>
                <w:left w:val="none" w:sz="0" w:space="0" w:color="auto"/>
                <w:bottom w:val="none" w:sz="0" w:space="0" w:color="auto"/>
                <w:right w:val="none" w:sz="0" w:space="0" w:color="auto"/>
              </w:divBdr>
            </w:div>
            <w:div w:id="1475561244">
              <w:marLeft w:val="0"/>
              <w:marRight w:val="0"/>
              <w:marTop w:val="0"/>
              <w:marBottom w:val="0"/>
              <w:divBdr>
                <w:top w:val="none" w:sz="0" w:space="0" w:color="auto"/>
                <w:left w:val="none" w:sz="0" w:space="0" w:color="auto"/>
                <w:bottom w:val="none" w:sz="0" w:space="0" w:color="auto"/>
                <w:right w:val="none" w:sz="0" w:space="0" w:color="auto"/>
              </w:divBdr>
            </w:div>
            <w:div w:id="527182178">
              <w:marLeft w:val="0"/>
              <w:marRight w:val="0"/>
              <w:marTop w:val="0"/>
              <w:marBottom w:val="0"/>
              <w:divBdr>
                <w:top w:val="none" w:sz="0" w:space="0" w:color="auto"/>
                <w:left w:val="none" w:sz="0" w:space="0" w:color="auto"/>
                <w:bottom w:val="none" w:sz="0" w:space="0" w:color="auto"/>
                <w:right w:val="none" w:sz="0" w:space="0" w:color="auto"/>
              </w:divBdr>
            </w:div>
            <w:div w:id="535167046">
              <w:marLeft w:val="0"/>
              <w:marRight w:val="0"/>
              <w:marTop w:val="0"/>
              <w:marBottom w:val="0"/>
              <w:divBdr>
                <w:top w:val="none" w:sz="0" w:space="0" w:color="auto"/>
                <w:left w:val="none" w:sz="0" w:space="0" w:color="auto"/>
                <w:bottom w:val="none" w:sz="0" w:space="0" w:color="auto"/>
                <w:right w:val="none" w:sz="0" w:space="0" w:color="auto"/>
              </w:divBdr>
            </w:div>
          </w:divsChild>
        </w:div>
        <w:div w:id="237908797">
          <w:marLeft w:val="0"/>
          <w:marRight w:val="0"/>
          <w:marTop w:val="75"/>
          <w:marBottom w:val="75"/>
          <w:divBdr>
            <w:top w:val="single" w:sz="6" w:space="3" w:color="E0E0E0"/>
            <w:left w:val="single" w:sz="6" w:space="3" w:color="E0E0E0"/>
            <w:bottom w:val="single" w:sz="6" w:space="3" w:color="E0E0E0"/>
            <w:right w:val="single" w:sz="6" w:space="3" w:color="E0E0E0"/>
          </w:divBdr>
          <w:divsChild>
            <w:div w:id="1488478307">
              <w:marLeft w:val="0"/>
              <w:marRight w:val="0"/>
              <w:marTop w:val="0"/>
              <w:marBottom w:val="0"/>
              <w:divBdr>
                <w:top w:val="none" w:sz="0" w:space="0" w:color="auto"/>
                <w:left w:val="none" w:sz="0" w:space="0" w:color="auto"/>
                <w:bottom w:val="none" w:sz="0" w:space="0" w:color="auto"/>
                <w:right w:val="none" w:sz="0" w:space="0" w:color="auto"/>
              </w:divBdr>
            </w:div>
            <w:div w:id="1610819593">
              <w:marLeft w:val="0"/>
              <w:marRight w:val="0"/>
              <w:marTop w:val="0"/>
              <w:marBottom w:val="0"/>
              <w:divBdr>
                <w:top w:val="none" w:sz="0" w:space="0" w:color="auto"/>
                <w:left w:val="none" w:sz="0" w:space="0" w:color="auto"/>
                <w:bottom w:val="none" w:sz="0" w:space="0" w:color="auto"/>
                <w:right w:val="none" w:sz="0" w:space="0" w:color="auto"/>
              </w:divBdr>
            </w:div>
            <w:div w:id="1868254790">
              <w:marLeft w:val="0"/>
              <w:marRight w:val="0"/>
              <w:marTop w:val="0"/>
              <w:marBottom w:val="0"/>
              <w:divBdr>
                <w:top w:val="none" w:sz="0" w:space="0" w:color="auto"/>
                <w:left w:val="none" w:sz="0" w:space="0" w:color="auto"/>
                <w:bottom w:val="none" w:sz="0" w:space="0" w:color="auto"/>
                <w:right w:val="none" w:sz="0" w:space="0" w:color="auto"/>
              </w:divBdr>
            </w:div>
            <w:div w:id="1814561775">
              <w:marLeft w:val="0"/>
              <w:marRight w:val="0"/>
              <w:marTop w:val="0"/>
              <w:marBottom w:val="0"/>
              <w:divBdr>
                <w:top w:val="none" w:sz="0" w:space="0" w:color="auto"/>
                <w:left w:val="none" w:sz="0" w:space="0" w:color="auto"/>
                <w:bottom w:val="none" w:sz="0" w:space="0" w:color="auto"/>
                <w:right w:val="none" w:sz="0" w:space="0" w:color="auto"/>
              </w:divBdr>
            </w:div>
            <w:div w:id="1870487830">
              <w:marLeft w:val="0"/>
              <w:marRight w:val="0"/>
              <w:marTop w:val="0"/>
              <w:marBottom w:val="0"/>
              <w:divBdr>
                <w:top w:val="none" w:sz="0" w:space="0" w:color="auto"/>
                <w:left w:val="none" w:sz="0" w:space="0" w:color="auto"/>
                <w:bottom w:val="none" w:sz="0" w:space="0" w:color="auto"/>
                <w:right w:val="none" w:sz="0" w:space="0" w:color="auto"/>
              </w:divBdr>
            </w:div>
            <w:div w:id="1071199563">
              <w:marLeft w:val="0"/>
              <w:marRight w:val="0"/>
              <w:marTop w:val="0"/>
              <w:marBottom w:val="0"/>
              <w:divBdr>
                <w:top w:val="none" w:sz="0" w:space="0" w:color="auto"/>
                <w:left w:val="none" w:sz="0" w:space="0" w:color="auto"/>
                <w:bottom w:val="none" w:sz="0" w:space="0" w:color="auto"/>
                <w:right w:val="none" w:sz="0" w:space="0" w:color="auto"/>
              </w:divBdr>
            </w:div>
          </w:divsChild>
        </w:div>
        <w:div w:id="1164128412">
          <w:marLeft w:val="0"/>
          <w:marRight w:val="0"/>
          <w:marTop w:val="75"/>
          <w:marBottom w:val="75"/>
          <w:divBdr>
            <w:top w:val="single" w:sz="6" w:space="3" w:color="E0E0E0"/>
            <w:left w:val="single" w:sz="6" w:space="3" w:color="E0E0E0"/>
            <w:bottom w:val="single" w:sz="6" w:space="3" w:color="E0E0E0"/>
            <w:right w:val="single" w:sz="6" w:space="3" w:color="E0E0E0"/>
          </w:divBdr>
          <w:divsChild>
            <w:div w:id="1319072950">
              <w:marLeft w:val="0"/>
              <w:marRight w:val="0"/>
              <w:marTop w:val="0"/>
              <w:marBottom w:val="0"/>
              <w:divBdr>
                <w:top w:val="none" w:sz="0" w:space="0" w:color="auto"/>
                <w:left w:val="none" w:sz="0" w:space="0" w:color="auto"/>
                <w:bottom w:val="none" w:sz="0" w:space="0" w:color="auto"/>
                <w:right w:val="none" w:sz="0" w:space="0" w:color="auto"/>
              </w:divBdr>
            </w:div>
            <w:div w:id="659388469">
              <w:marLeft w:val="0"/>
              <w:marRight w:val="0"/>
              <w:marTop w:val="0"/>
              <w:marBottom w:val="0"/>
              <w:divBdr>
                <w:top w:val="none" w:sz="0" w:space="0" w:color="auto"/>
                <w:left w:val="none" w:sz="0" w:space="0" w:color="auto"/>
                <w:bottom w:val="none" w:sz="0" w:space="0" w:color="auto"/>
                <w:right w:val="none" w:sz="0" w:space="0" w:color="auto"/>
              </w:divBdr>
            </w:div>
            <w:div w:id="807430788">
              <w:marLeft w:val="0"/>
              <w:marRight w:val="0"/>
              <w:marTop w:val="0"/>
              <w:marBottom w:val="0"/>
              <w:divBdr>
                <w:top w:val="none" w:sz="0" w:space="0" w:color="auto"/>
                <w:left w:val="none" w:sz="0" w:space="0" w:color="auto"/>
                <w:bottom w:val="none" w:sz="0" w:space="0" w:color="auto"/>
                <w:right w:val="none" w:sz="0" w:space="0" w:color="auto"/>
              </w:divBdr>
            </w:div>
            <w:div w:id="1844738464">
              <w:marLeft w:val="0"/>
              <w:marRight w:val="0"/>
              <w:marTop w:val="0"/>
              <w:marBottom w:val="0"/>
              <w:divBdr>
                <w:top w:val="none" w:sz="0" w:space="0" w:color="auto"/>
                <w:left w:val="none" w:sz="0" w:space="0" w:color="auto"/>
                <w:bottom w:val="none" w:sz="0" w:space="0" w:color="auto"/>
                <w:right w:val="none" w:sz="0" w:space="0" w:color="auto"/>
              </w:divBdr>
            </w:div>
            <w:div w:id="235749282">
              <w:marLeft w:val="0"/>
              <w:marRight w:val="0"/>
              <w:marTop w:val="0"/>
              <w:marBottom w:val="0"/>
              <w:divBdr>
                <w:top w:val="none" w:sz="0" w:space="0" w:color="auto"/>
                <w:left w:val="none" w:sz="0" w:space="0" w:color="auto"/>
                <w:bottom w:val="none" w:sz="0" w:space="0" w:color="auto"/>
                <w:right w:val="none" w:sz="0" w:space="0" w:color="auto"/>
              </w:divBdr>
            </w:div>
            <w:div w:id="1106002880">
              <w:marLeft w:val="0"/>
              <w:marRight w:val="0"/>
              <w:marTop w:val="0"/>
              <w:marBottom w:val="0"/>
              <w:divBdr>
                <w:top w:val="none" w:sz="0" w:space="0" w:color="auto"/>
                <w:left w:val="none" w:sz="0" w:space="0" w:color="auto"/>
                <w:bottom w:val="none" w:sz="0" w:space="0" w:color="auto"/>
                <w:right w:val="none" w:sz="0" w:space="0" w:color="auto"/>
              </w:divBdr>
            </w:div>
          </w:divsChild>
        </w:div>
        <w:div w:id="1243680467">
          <w:marLeft w:val="0"/>
          <w:marRight w:val="0"/>
          <w:marTop w:val="75"/>
          <w:marBottom w:val="75"/>
          <w:divBdr>
            <w:top w:val="single" w:sz="6" w:space="3" w:color="E0E0E0"/>
            <w:left w:val="single" w:sz="6" w:space="3" w:color="E0E0E0"/>
            <w:bottom w:val="single" w:sz="6" w:space="3" w:color="E0E0E0"/>
            <w:right w:val="single" w:sz="6" w:space="3" w:color="E0E0E0"/>
          </w:divBdr>
          <w:divsChild>
            <w:div w:id="1890801239">
              <w:marLeft w:val="0"/>
              <w:marRight w:val="0"/>
              <w:marTop w:val="0"/>
              <w:marBottom w:val="0"/>
              <w:divBdr>
                <w:top w:val="none" w:sz="0" w:space="0" w:color="auto"/>
                <w:left w:val="none" w:sz="0" w:space="0" w:color="auto"/>
                <w:bottom w:val="none" w:sz="0" w:space="0" w:color="auto"/>
                <w:right w:val="none" w:sz="0" w:space="0" w:color="auto"/>
              </w:divBdr>
            </w:div>
            <w:div w:id="2001693936">
              <w:marLeft w:val="0"/>
              <w:marRight w:val="0"/>
              <w:marTop w:val="0"/>
              <w:marBottom w:val="0"/>
              <w:divBdr>
                <w:top w:val="none" w:sz="0" w:space="0" w:color="auto"/>
                <w:left w:val="none" w:sz="0" w:space="0" w:color="auto"/>
                <w:bottom w:val="none" w:sz="0" w:space="0" w:color="auto"/>
                <w:right w:val="none" w:sz="0" w:space="0" w:color="auto"/>
              </w:divBdr>
            </w:div>
            <w:div w:id="1562131746">
              <w:marLeft w:val="0"/>
              <w:marRight w:val="0"/>
              <w:marTop w:val="0"/>
              <w:marBottom w:val="0"/>
              <w:divBdr>
                <w:top w:val="none" w:sz="0" w:space="0" w:color="auto"/>
                <w:left w:val="none" w:sz="0" w:space="0" w:color="auto"/>
                <w:bottom w:val="none" w:sz="0" w:space="0" w:color="auto"/>
                <w:right w:val="none" w:sz="0" w:space="0" w:color="auto"/>
              </w:divBdr>
            </w:div>
            <w:div w:id="1227449635">
              <w:marLeft w:val="0"/>
              <w:marRight w:val="0"/>
              <w:marTop w:val="0"/>
              <w:marBottom w:val="0"/>
              <w:divBdr>
                <w:top w:val="none" w:sz="0" w:space="0" w:color="auto"/>
                <w:left w:val="none" w:sz="0" w:space="0" w:color="auto"/>
                <w:bottom w:val="none" w:sz="0" w:space="0" w:color="auto"/>
                <w:right w:val="none" w:sz="0" w:space="0" w:color="auto"/>
              </w:divBdr>
            </w:div>
            <w:div w:id="207955875">
              <w:marLeft w:val="0"/>
              <w:marRight w:val="0"/>
              <w:marTop w:val="0"/>
              <w:marBottom w:val="0"/>
              <w:divBdr>
                <w:top w:val="none" w:sz="0" w:space="0" w:color="auto"/>
                <w:left w:val="none" w:sz="0" w:space="0" w:color="auto"/>
                <w:bottom w:val="none" w:sz="0" w:space="0" w:color="auto"/>
                <w:right w:val="none" w:sz="0" w:space="0" w:color="auto"/>
              </w:divBdr>
            </w:div>
            <w:div w:id="617294359">
              <w:marLeft w:val="0"/>
              <w:marRight w:val="0"/>
              <w:marTop w:val="0"/>
              <w:marBottom w:val="0"/>
              <w:divBdr>
                <w:top w:val="none" w:sz="0" w:space="0" w:color="auto"/>
                <w:left w:val="none" w:sz="0" w:space="0" w:color="auto"/>
                <w:bottom w:val="none" w:sz="0" w:space="0" w:color="auto"/>
                <w:right w:val="none" w:sz="0" w:space="0" w:color="auto"/>
              </w:divBdr>
            </w:div>
          </w:divsChild>
        </w:div>
        <w:div w:id="1509825593">
          <w:marLeft w:val="0"/>
          <w:marRight w:val="0"/>
          <w:marTop w:val="75"/>
          <w:marBottom w:val="75"/>
          <w:divBdr>
            <w:top w:val="single" w:sz="6" w:space="3" w:color="E0E0E0"/>
            <w:left w:val="single" w:sz="6" w:space="3" w:color="E0E0E0"/>
            <w:bottom w:val="single" w:sz="6" w:space="3" w:color="E0E0E0"/>
            <w:right w:val="single" w:sz="6" w:space="3" w:color="E0E0E0"/>
          </w:divBdr>
          <w:divsChild>
            <w:div w:id="1258295238">
              <w:marLeft w:val="0"/>
              <w:marRight w:val="0"/>
              <w:marTop w:val="0"/>
              <w:marBottom w:val="0"/>
              <w:divBdr>
                <w:top w:val="none" w:sz="0" w:space="0" w:color="auto"/>
                <w:left w:val="none" w:sz="0" w:space="0" w:color="auto"/>
                <w:bottom w:val="none" w:sz="0" w:space="0" w:color="auto"/>
                <w:right w:val="none" w:sz="0" w:space="0" w:color="auto"/>
              </w:divBdr>
            </w:div>
            <w:div w:id="920720098">
              <w:marLeft w:val="0"/>
              <w:marRight w:val="0"/>
              <w:marTop w:val="0"/>
              <w:marBottom w:val="0"/>
              <w:divBdr>
                <w:top w:val="none" w:sz="0" w:space="0" w:color="auto"/>
                <w:left w:val="none" w:sz="0" w:space="0" w:color="auto"/>
                <w:bottom w:val="none" w:sz="0" w:space="0" w:color="auto"/>
                <w:right w:val="none" w:sz="0" w:space="0" w:color="auto"/>
              </w:divBdr>
            </w:div>
            <w:div w:id="2132243910">
              <w:marLeft w:val="0"/>
              <w:marRight w:val="0"/>
              <w:marTop w:val="0"/>
              <w:marBottom w:val="0"/>
              <w:divBdr>
                <w:top w:val="none" w:sz="0" w:space="0" w:color="auto"/>
                <w:left w:val="none" w:sz="0" w:space="0" w:color="auto"/>
                <w:bottom w:val="none" w:sz="0" w:space="0" w:color="auto"/>
                <w:right w:val="none" w:sz="0" w:space="0" w:color="auto"/>
              </w:divBdr>
            </w:div>
            <w:div w:id="1627201281">
              <w:marLeft w:val="0"/>
              <w:marRight w:val="0"/>
              <w:marTop w:val="0"/>
              <w:marBottom w:val="0"/>
              <w:divBdr>
                <w:top w:val="none" w:sz="0" w:space="0" w:color="auto"/>
                <w:left w:val="none" w:sz="0" w:space="0" w:color="auto"/>
                <w:bottom w:val="none" w:sz="0" w:space="0" w:color="auto"/>
                <w:right w:val="none" w:sz="0" w:space="0" w:color="auto"/>
              </w:divBdr>
            </w:div>
            <w:div w:id="28842751">
              <w:marLeft w:val="0"/>
              <w:marRight w:val="0"/>
              <w:marTop w:val="0"/>
              <w:marBottom w:val="0"/>
              <w:divBdr>
                <w:top w:val="none" w:sz="0" w:space="0" w:color="auto"/>
                <w:left w:val="none" w:sz="0" w:space="0" w:color="auto"/>
                <w:bottom w:val="none" w:sz="0" w:space="0" w:color="auto"/>
                <w:right w:val="none" w:sz="0" w:space="0" w:color="auto"/>
              </w:divBdr>
            </w:div>
            <w:div w:id="942684837">
              <w:marLeft w:val="0"/>
              <w:marRight w:val="0"/>
              <w:marTop w:val="0"/>
              <w:marBottom w:val="0"/>
              <w:divBdr>
                <w:top w:val="none" w:sz="0" w:space="0" w:color="auto"/>
                <w:left w:val="none" w:sz="0" w:space="0" w:color="auto"/>
                <w:bottom w:val="none" w:sz="0" w:space="0" w:color="auto"/>
                <w:right w:val="none" w:sz="0" w:space="0" w:color="auto"/>
              </w:divBdr>
            </w:div>
          </w:divsChild>
        </w:div>
        <w:div w:id="340741842">
          <w:marLeft w:val="0"/>
          <w:marRight w:val="0"/>
          <w:marTop w:val="75"/>
          <w:marBottom w:val="75"/>
          <w:divBdr>
            <w:top w:val="single" w:sz="6" w:space="3" w:color="E0E0E0"/>
            <w:left w:val="single" w:sz="6" w:space="3" w:color="E0E0E0"/>
            <w:bottom w:val="single" w:sz="6" w:space="3" w:color="E0E0E0"/>
            <w:right w:val="single" w:sz="6" w:space="3" w:color="E0E0E0"/>
          </w:divBdr>
          <w:divsChild>
            <w:div w:id="1352411075">
              <w:marLeft w:val="0"/>
              <w:marRight w:val="0"/>
              <w:marTop w:val="0"/>
              <w:marBottom w:val="0"/>
              <w:divBdr>
                <w:top w:val="none" w:sz="0" w:space="0" w:color="auto"/>
                <w:left w:val="none" w:sz="0" w:space="0" w:color="auto"/>
                <w:bottom w:val="none" w:sz="0" w:space="0" w:color="auto"/>
                <w:right w:val="none" w:sz="0" w:space="0" w:color="auto"/>
              </w:divBdr>
            </w:div>
            <w:div w:id="9720105">
              <w:marLeft w:val="0"/>
              <w:marRight w:val="0"/>
              <w:marTop w:val="0"/>
              <w:marBottom w:val="0"/>
              <w:divBdr>
                <w:top w:val="none" w:sz="0" w:space="0" w:color="auto"/>
                <w:left w:val="none" w:sz="0" w:space="0" w:color="auto"/>
                <w:bottom w:val="none" w:sz="0" w:space="0" w:color="auto"/>
                <w:right w:val="none" w:sz="0" w:space="0" w:color="auto"/>
              </w:divBdr>
            </w:div>
            <w:div w:id="1144934840">
              <w:marLeft w:val="0"/>
              <w:marRight w:val="0"/>
              <w:marTop w:val="0"/>
              <w:marBottom w:val="0"/>
              <w:divBdr>
                <w:top w:val="none" w:sz="0" w:space="0" w:color="auto"/>
                <w:left w:val="none" w:sz="0" w:space="0" w:color="auto"/>
                <w:bottom w:val="none" w:sz="0" w:space="0" w:color="auto"/>
                <w:right w:val="none" w:sz="0" w:space="0" w:color="auto"/>
              </w:divBdr>
            </w:div>
            <w:div w:id="480510732">
              <w:marLeft w:val="0"/>
              <w:marRight w:val="0"/>
              <w:marTop w:val="0"/>
              <w:marBottom w:val="0"/>
              <w:divBdr>
                <w:top w:val="none" w:sz="0" w:space="0" w:color="auto"/>
                <w:left w:val="none" w:sz="0" w:space="0" w:color="auto"/>
                <w:bottom w:val="none" w:sz="0" w:space="0" w:color="auto"/>
                <w:right w:val="none" w:sz="0" w:space="0" w:color="auto"/>
              </w:divBdr>
            </w:div>
            <w:div w:id="1573466464">
              <w:marLeft w:val="0"/>
              <w:marRight w:val="0"/>
              <w:marTop w:val="0"/>
              <w:marBottom w:val="0"/>
              <w:divBdr>
                <w:top w:val="none" w:sz="0" w:space="0" w:color="auto"/>
                <w:left w:val="none" w:sz="0" w:space="0" w:color="auto"/>
                <w:bottom w:val="none" w:sz="0" w:space="0" w:color="auto"/>
                <w:right w:val="none" w:sz="0" w:space="0" w:color="auto"/>
              </w:divBdr>
            </w:div>
            <w:div w:id="1043020808">
              <w:marLeft w:val="0"/>
              <w:marRight w:val="0"/>
              <w:marTop w:val="0"/>
              <w:marBottom w:val="0"/>
              <w:divBdr>
                <w:top w:val="none" w:sz="0" w:space="0" w:color="auto"/>
                <w:left w:val="none" w:sz="0" w:space="0" w:color="auto"/>
                <w:bottom w:val="none" w:sz="0" w:space="0" w:color="auto"/>
                <w:right w:val="none" w:sz="0" w:space="0" w:color="auto"/>
              </w:divBdr>
            </w:div>
          </w:divsChild>
        </w:div>
        <w:div w:id="1697385639">
          <w:marLeft w:val="0"/>
          <w:marRight w:val="0"/>
          <w:marTop w:val="75"/>
          <w:marBottom w:val="75"/>
          <w:divBdr>
            <w:top w:val="single" w:sz="6" w:space="3" w:color="E0E0E0"/>
            <w:left w:val="single" w:sz="6" w:space="3" w:color="E0E0E0"/>
            <w:bottom w:val="single" w:sz="6" w:space="3" w:color="E0E0E0"/>
            <w:right w:val="single" w:sz="6" w:space="3" w:color="E0E0E0"/>
          </w:divBdr>
          <w:divsChild>
            <w:div w:id="1782800704">
              <w:marLeft w:val="0"/>
              <w:marRight w:val="0"/>
              <w:marTop w:val="0"/>
              <w:marBottom w:val="0"/>
              <w:divBdr>
                <w:top w:val="none" w:sz="0" w:space="0" w:color="auto"/>
                <w:left w:val="none" w:sz="0" w:space="0" w:color="auto"/>
                <w:bottom w:val="none" w:sz="0" w:space="0" w:color="auto"/>
                <w:right w:val="none" w:sz="0" w:space="0" w:color="auto"/>
              </w:divBdr>
            </w:div>
            <w:div w:id="1979794823">
              <w:marLeft w:val="0"/>
              <w:marRight w:val="0"/>
              <w:marTop w:val="0"/>
              <w:marBottom w:val="0"/>
              <w:divBdr>
                <w:top w:val="none" w:sz="0" w:space="0" w:color="auto"/>
                <w:left w:val="none" w:sz="0" w:space="0" w:color="auto"/>
                <w:bottom w:val="none" w:sz="0" w:space="0" w:color="auto"/>
                <w:right w:val="none" w:sz="0" w:space="0" w:color="auto"/>
              </w:divBdr>
            </w:div>
            <w:div w:id="1948463645">
              <w:marLeft w:val="0"/>
              <w:marRight w:val="0"/>
              <w:marTop w:val="0"/>
              <w:marBottom w:val="0"/>
              <w:divBdr>
                <w:top w:val="none" w:sz="0" w:space="0" w:color="auto"/>
                <w:left w:val="none" w:sz="0" w:space="0" w:color="auto"/>
                <w:bottom w:val="none" w:sz="0" w:space="0" w:color="auto"/>
                <w:right w:val="none" w:sz="0" w:space="0" w:color="auto"/>
              </w:divBdr>
            </w:div>
            <w:div w:id="598876480">
              <w:marLeft w:val="0"/>
              <w:marRight w:val="0"/>
              <w:marTop w:val="0"/>
              <w:marBottom w:val="0"/>
              <w:divBdr>
                <w:top w:val="none" w:sz="0" w:space="0" w:color="auto"/>
                <w:left w:val="none" w:sz="0" w:space="0" w:color="auto"/>
                <w:bottom w:val="none" w:sz="0" w:space="0" w:color="auto"/>
                <w:right w:val="none" w:sz="0" w:space="0" w:color="auto"/>
              </w:divBdr>
            </w:div>
            <w:div w:id="859470562">
              <w:marLeft w:val="0"/>
              <w:marRight w:val="0"/>
              <w:marTop w:val="0"/>
              <w:marBottom w:val="0"/>
              <w:divBdr>
                <w:top w:val="none" w:sz="0" w:space="0" w:color="auto"/>
                <w:left w:val="none" w:sz="0" w:space="0" w:color="auto"/>
                <w:bottom w:val="none" w:sz="0" w:space="0" w:color="auto"/>
                <w:right w:val="none" w:sz="0" w:space="0" w:color="auto"/>
              </w:divBdr>
            </w:div>
            <w:div w:id="1549561713">
              <w:marLeft w:val="0"/>
              <w:marRight w:val="0"/>
              <w:marTop w:val="0"/>
              <w:marBottom w:val="0"/>
              <w:divBdr>
                <w:top w:val="none" w:sz="0" w:space="0" w:color="auto"/>
                <w:left w:val="none" w:sz="0" w:space="0" w:color="auto"/>
                <w:bottom w:val="none" w:sz="0" w:space="0" w:color="auto"/>
                <w:right w:val="none" w:sz="0" w:space="0" w:color="auto"/>
              </w:divBdr>
            </w:div>
          </w:divsChild>
        </w:div>
        <w:div w:id="103230409">
          <w:marLeft w:val="0"/>
          <w:marRight w:val="0"/>
          <w:marTop w:val="75"/>
          <w:marBottom w:val="75"/>
          <w:divBdr>
            <w:top w:val="single" w:sz="6" w:space="3" w:color="E0E0E0"/>
            <w:left w:val="single" w:sz="6" w:space="3" w:color="E0E0E0"/>
            <w:bottom w:val="single" w:sz="6" w:space="3" w:color="E0E0E0"/>
            <w:right w:val="single" w:sz="6" w:space="3" w:color="E0E0E0"/>
          </w:divBdr>
          <w:divsChild>
            <w:div w:id="2112165547">
              <w:marLeft w:val="0"/>
              <w:marRight w:val="0"/>
              <w:marTop w:val="0"/>
              <w:marBottom w:val="0"/>
              <w:divBdr>
                <w:top w:val="none" w:sz="0" w:space="0" w:color="auto"/>
                <w:left w:val="none" w:sz="0" w:space="0" w:color="auto"/>
                <w:bottom w:val="none" w:sz="0" w:space="0" w:color="auto"/>
                <w:right w:val="none" w:sz="0" w:space="0" w:color="auto"/>
              </w:divBdr>
            </w:div>
            <w:div w:id="717516473">
              <w:marLeft w:val="0"/>
              <w:marRight w:val="0"/>
              <w:marTop w:val="0"/>
              <w:marBottom w:val="0"/>
              <w:divBdr>
                <w:top w:val="none" w:sz="0" w:space="0" w:color="auto"/>
                <w:left w:val="none" w:sz="0" w:space="0" w:color="auto"/>
                <w:bottom w:val="none" w:sz="0" w:space="0" w:color="auto"/>
                <w:right w:val="none" w:sz="0" w:space="0" w:color="auto"/>
              </w:divBdr>
            </w:div>
            <w:div w:id="1286279545">
              <w:marLeft w:val="0"/>
              <w:marRight w:val="0"/>
              <w:marTop w:val="0"/>
              <w:marBottom w:val="0"/>
              <w:divBdr>
                <w:top w:val="none" w:sz="0" w:space="0" w:color="auto"/>
                <w:left w:val="none" w:sz="0" w:space="0" w:color="auto"/>
                <w:bottom w:val="none" w:sz="0" w:space="0" w:color="auto"/>
                <w:right w:val="none" w:sz="0" w:space="0" w:color="auto"/>
              </w:divBdr>
            </w:div>
            <w:div w:id="1811288749">
              <w:marLeft w:val="0"/>
              <w:marRight w:val="0"/>
              <w:marTop w:val="0"/>
              <w:marBottom w:val="0"/>
              <w:divBdr>
                <w:top w:val="none" w:sz="0" w:space="0" w:color="auto"/>
                <w:left w:val="none" w:sz="0" w:space="0" w:color="auto"/>
                <w:bottom w:val="none" w:sz="0" w:space="0" w:color="auto"/>
                <w:right w:val="none" w:sz="0" w:space="0" w:color="auto"/>
              </w:divBdr>
            </w:div>
            <w:div w:id="348022500">
              <w:marLeft w:val="0"/>
              <w:marRight w:val="0"/>
              <w:marTop w:val="0"/>
              <w:marBottom w:val="0"/>
              <w:divBdr>
                <w:top w:val="none" w:sz="0" w:space="0" w:color="auto"/>
                <w:left w:val="none" w:sz="0" w:space="0" w:color="auto"/>
                <w:bottom w:val="none" w:sz="0" w:space="0" w:color="auto"/>
                <w:right w:val="none" w:sz="0" w:space="0" w:color="auto"/>
              </w:divBdr>
            </w:div>
            <w:div w:id="1517691379">
              <w:marLeft w:val="0"/>
              <w:marRight w:val="0"/>
              <w:marTop w:val="0"/>
              <w:marBottom w:val="0"/>
              <w:divBdr>
                <w:top w:val="none" w:sz="0" w:space="0" w:color="auto"/>
                <w:left w:val="none" w:sz="0" w:space="0" w:color="auto"/>
                <w:bottom w:val="none" w:sz="0" w:space="0" w:color="auto"/>
                <w:right w:val="none" w:sz="0" w:space="0" w:color="auto"/>
              </w:divBdr>
            </w:div>
          </w:divsChild>
        </w:div>
        <w:div w:id="1532573661">
          <w:marLeft w:val="0"/>
          <w:marRight w:val="0"/>
          <w:marTop w:val="75"/>
          <w:marBottom w:val="75"/>
          <w:divBdr>
            <w:top w:val="single" w:sz="6" w:space="3" w:color="E0E0E0"/>
            <w:left w:val="single" w:sz="6" w:space="3" w:color="E0E0E0"/>
            <w:bottom w:val="single" w:sz="6" w:space="3" w:color="E0E0E0"/>
            <w:right w:val="single" w:sz="6" w:space="3" w:color="E0E0E0"/>
          </w:divBdr>
          <w:divsChild>
            <w:div w:id="1261377232">
              <w:marLeft w:val="0"/>
              <w:marRight w:val="0"/>
              <w:marTop w:val="0"/>
              <w:marBottom w:val="0"/>
              <w:divBdr>
                <w:top w:val="none" w:sz="0" w:space="0" w:color="auto"/>
                <w:left w:val="none" w:sz="0" w:space="0" w:color="auto"/>
                <w:bottom w:val="none" w:sz="0" w:space="0" w:color="auto"/>
                <w:right w:val="none" w:sz="0" w:space="0" w:color="auto"/>
              </w:divBdr>
            </w:div>
            <w:div w:id="694695060">
              <w:marLeft w:val="0"/>
              <w:marRight w:val="0"/>
              <w:marTop w:val="0"/>
              <w:marBottom w:val="0"/>
              <w:divBdr>
                <w:top w:val="none" w:sz="0" w:space="0" w:color="auto"/>
                <w:left w:val="none" w:sz="0" w:space="0" w:color="auto"/>
                <w:bottom w:val="none" w:sz="0" w:space="0" w:color="auto"/>
                <w:right w:val="none" w:sz="0" w:space="0" w:color="auto"/>
              </w:divBdr>
            </w:div>
            <w:div w:id="453907832">
              <w:marLeft w:val="0"/>
              <w:marRight w:val="0"/>
              <w:marTop w:val="0"/>
              <w:marBottom w:val="0"/>
              <w:divBdr>
                <w:top w:val="none" w:sz="0" w:space="0" w:color="auto"/>
                <w:left w:val="none" w:sz="0" w:space="0" w:color="auto"/>
                <w:bottom w:val="none" w:sz="0" w:space="0" w:color="auto"/>
                <w:right w:val="none" w:sz="0" w:space="0" w:color="auto"/>
              </w:divBdr>
            </w:div>
            <w:div w:id="540244557">
              <w:marLeft w:val="0"/>
              <w:marRight w:val="0"/>
              <w:marTop w:val="0"/>
              <w:marBottom w:val="0"/>
              <w:divBdr>
                <w:top w:val="none" w:sz="0" w:space="0" w:color="auto"/>
                <w:left w:val="none" w:sz="0" w:space="0" w:color="auto"/>
                <w:bottom w:val="none" w:sz="0" w:space="0" w:color="auto"/>
                <w:right w:val="none" w:sz="0" w:space="0" w:color="auto"/>
              </w:divBdr>
            </w:div>
            <w:div w:id="2051151461">
              <w:marLeft w:val="0"/>
              <w:marRight w:val="0"/>
              <w:marTop w:val="0"/>
              <w:marBottom w:val="0"/>
              <w:divBdr>
                <w:top w:val="none" w:sz="0" w:space="0" w:color="auto"/>
                <w:left w:val="none" w:sz="0" w:space="0" w:color="auto"/>
                <w:bottom w:val="none" w:sz="0" w:space="0" w:color="auto"/>
                <w:right w:val="none" w:sz="0" w:space="0" w:color="auto"/>
              </w:divBdr>
            </w:div>
            <w:div w:id="595676278">
              <w:marLeft w:val="0"/>
              <w:marRight w:val="0"/>
              <w:marTop w:val="0"/>
              <w:marBottom w:val="0"/>
              <w:divBdr>
                <w:top w:val="none" w:sz="0" w:space="0" w:color="auto"/>
                <w:left w:val="none" w:sz="0" w:space="0" w:color="auto"/>
                <w:bottom w:val="none" w:sz="0" w:space="0" w:color="auto"/>
                <w:right w:val="none" w:sz="0" w:space="0" w:color="auto"/>
              </w:divBdr>
            </w:div>
          </w:divsChild>
        </w:div>
        <w:div w:id="564528993">
          <w:marLeft w:val="0"/>
          <w:marRight w:val="0"/>
          <w:marTop w:val="75"/>
          <w:marBottom w:val="75"/>
          <w:divBdr>
            <w:top w:val="single" w:sz="6" w:space="3" w:color="E0E0E0"/>
            <w:left w:val="single" w:sz="6" w:space="3" w:color="E0E0E0"/>
            <w:bottom w:val="single" w:sz="6" w:space="3" w:color="E0E0E0"/>
            <w:right w:val="single" w:sz="6" w:space="3" w:color="E0E0E0"/>
          </w:divBdr>
          <w:divsChild>
            <w:div w:id="1141922310">
              <w:marLeft w:val="0"/>
              <w:marRight w:val="0"/>
              <w:marTop w:val="0"/>
              <w:marBottom w:val="0"/>
              <w:divBdr>
                <w:top w:val="none" w:sz="0" w:space="0" w:color="auto"/>
                <w:left w:val="none" w:sz="0" w:space="0" w:color="auto"/>
                <w:bottom w:val="none" w:sz="0" w:space="0" w:color="auto"/>
                <w:right w:val="none" w:sz="0" w:space="0" w:color="auto"/>
              </w:divBdr>
            </w:div>
            <w:div w:id="1235167001">
              <w:marLeft w:val="0"/>
              <w:marRight w:val="0"/>
              <w:marTop w:val="0"/>
              <w:marBottom w:val="0"/>
              <w:divBdr>
                <w:top w:val="none" w:sz="0" w:space="0" w:color="auto"/>
                <w:left w:val="none" w:sz="0" w:space="0" w:color="auto"/>
                <w:bottom w:val="none" w:sz="0" w:space="0" w:color="auto"/>
                <w:right w:val="none" w:sz="0" w:space="0" w:color="auto"/>
              </w:divBdr>
            </w:div>
            <w:div w:id="182865152">
              <w:marLeft w:val="0"/>
              <w:marRight w:val="0"/>
              <w:marTop w:val="0"/>
              <w:marBottom w:val="0"/>
              <w:divBdr>
                <w:top w:val="none" w:sz="0" w:space="0" w:color="auto"/>
                <w:left w:val="none" w:sz="0" w:space="0" w:color="auto"/>
                <w:bottom w:val="none" w:sz="0" w:space="0" w:color="auto"/>
                <w:right w:val="none" w:sz="0" w:space="0" w:color="auto"/>
              </w:divBdr>
            </w:div>
            <w:div w:id="301810881">
              <w:marLeft w:val="0"/>
              <w:marRight w:val="0"/>
              <w:marTop w:val="0"/>
              <w:marBottom w:val="0"/>
              <w:divBdr>
                <w:top w:val="none" w:sz="0" w:space="0" w:color="auto"/>
                <w:left w:val="none" w:sz="0" w:space="0" w:color="auto"/>
                <w:bottom w:val="none" w:sz="0" w:space="0" w:color="auto"/>
                <w:right w:val="none" w:sz="0" w:space="0" w:color="auto"/>
              </w:divBdr>
            </w:div>
            <w:div w:id="891497927">
              <w:marLeft w:val="0"/>
              <w:marRight w:val="0"/>
              <w:marTop w:val="0"/>
              <w:marBottom w:val="0"/>
              <w:divBdr>
                <w:top w:val="none" w:sz="0" w:space="0" w:color="auto"/>
                <w:left w:val="none" w:sz="0" w:space="0" w:color="auto"/>
                <w:bottom w:val="none" w:sz="0" w:space="0" w:color="auto"/>
                <w:right w:val="none" w:sz="0" w:space="0" w:color="auto"/>
              </w:divBdr>
            </w:div>
            <w:div w:id="837966692">
              <w:marLeft w:val="0"/>
              <w:marRight w:val="0"/>
              <w:marTop w:val="0"/>
              <w:marBottom w:val="0"/>
              <w:divBdr>
                <w:top w:val="none" w:sz="0" w:space="0" w:color="auto"/>
                <w:left w:val="none" w:sz="0" w:space="0" w:color="auto"/>
                <w:bottom w:val="none" w:sz="0" w:space="0" w:color="auto"/>
                <w:right w:val="none" w:sz="0" w:space="0" w:color="auto"/>
              </w:divBdr>
            </w:div>
          </w:divsChild>
        </w:div>
        <w:div w:id="1253394659">
          <w:marLeft w:val="0"/>
          <w:marRight w:val="0"/>
          <w:marTop w:val="75"/>
          <w:marBottom w:val="75"/>
          <w:divBdr>
            <w:top w:val="single" w:sz="6" w:space="3" w:color="E0E0E0"/>
            <w:left w:val="single" w:sz="6" w:space="3" w:color="E0E0E0"/>
            <w:bottom w:val="single" w:sz="6" w:space="3" w:color="E0E0E0"/>
            <w:right w:val="single" w:sz="6" w:space="3" w:color="E0E0E0"/>
          </w:divBdr>
          <w:divsChild>
            <w:div w:id="225338978">
              <w:marLeft w:val="0"/>
              <w:marRight w:val="0"/>
              <w:marTop w:val="0"/>
              <w:marBottom w:val="0"/>
              <w:divBdr>
                <w:top w:val="none" w:sz="0" w:space="0" w:color="auto"/>
                <w:left w:val="none" w:sz="0" w:space="0" w:color="auto"/>
                <w:bottom w:val="none" w:sz="0" w:space="0" w:color="auto"/>
                <w:right w:val="none" w:sz="0" w:space="0" w:color="auto"/>
              </w:divBdr>
            </w:div>
            <w:div w:id="1669870990">
              <w:marLeft w:val="0"/>
              <w:marRight w:val="0"/>
              <w:marTop w:val="0"/>
              <w:marBottom w:val="0"/>
              <w:divBdr>
                <w:top w:val="none" w:sz="0" w:space="0" w:color="auto"/>
                <w:left w:val="none" w:sz="0" w:space="0" w:color="auto"/>
                <w:bottom w:val="none" w:sz="0" w:space="0" w:color="auto"/>
                <w:right w:val="none" w:sz="0" w:space="0" w:color="auto"/>
              </w:divBdr>
            </w:div>
            <w:div w:id="753668527">
              <w:marLeft w:val="0"/>
              <w:marRight w:val="0"/>
              <w:marTop w:val="0"/>
              <w:marBottom w:val="0"/>
              <w:divBdr>
                <w:top w:val="none" w:sz="0" w:space="0" w:color="auto"/>
                <w:left w:val="none" w:sz="0" w:space="0" w:color="auto"/>
                <w:bottom w:val="none" w:sz="0" w:space="0" w:color="auto"/>
                <w:right w:val="none" w:sz="0" w:space="0" w:color="auto"/>
              </w:divBdr>
            </w:div>
            <w:div w:id="2092197204">
              <w:marLeft w:val="0"/>
              <w:marRight w:val="0"/>
              <w:marTop w:val="0"/>
              <w:marBottom w:val="0"/>
              <w:divBdr>
                <w:top w:val="none" w:sz="0" w:space="0" w:color="auto"/>
                <w:left w:val="none" w:sz="0" w:space="0" w:color="auto"/>
                <w:bottom w:val="none" w:sz="0" w:space="0" w:color="auto"/>
                <w:right w:val="none" w:sz="0" w:space="0" w:color="auto"/>
              </w:divBdr>
            </w:div>
            <w:div w:id="1825858304">
              <w:marLeft w:val="0"/>
              <w:marRight w:val="0"/>
              <w:marTop w:val="0"/>
              <w:marBottom w:val="0"/>
              <w:divBdr>
                <w:top w:val="none" w:sz="0" w:space="0" w:color="auto"/>
                <w:left w:val="none" w:sz="0" w:space="0" w:color="auto"/>
                <w:bottom w:val="none" w:sz="0" w:space="0" w:color="auto"/>
                <w:right w:val="none" w:sz="0" w:space="0" w:color="auto"/>
              </w:divBdr>
            </w:div>
            <w:div w:id="773749547">
              <w:marLeft w:val="0"/>
              <w:marRight w:val="0"/>
              <w:marTop w:val="0"/>
              <w:marBottom w:val="0"/>
              <w:divBdr>
                <w:top w:val="none" w:sz="0" w:space="0" w:color="auto"/>
                <w:left w:val="none" w:sz="0" w:space="0" w:color="auto"/>
                <w:bottom w:val="none" w:sz="0" w:space="0" w:color="auto"/>
                <w:right w:val="none" w:sz="0" w:space="0" w:color="auto"/>
              </w:divBdr>
            </w:div>
          </w:divsChild>
        </w:div>
        <w:div w:id="2134710350">
          <w:marLeft w:val="0"/>
          <w:marRight w:val="0"/>
          <w:marTop w:val="75"/>
          <w:marBottom w:val="75"/>
          <w:divBdr>
            <w:top w:val="single" w:sz="6" w:space="3" w:color="E0E0E0"/>
            <w:left w:val="single" w:sz="6" w:space="3" w:color="E0E0E0"/>
            <w:bottom w:val="single" w:sz="6" w:space="3" w:color="E0E0E0"/>
            <w:right w:val="single" w:sz="6" w:space="3" w:color="E0E0E0"/>
          </w:divBdr>
          <w:divsChild>
            <w:div w:id="1215194115">
              <w:marLeft w:val="0"/>
              <w:marRight w:val="0"/>
              <w:marTop w:val="0"/>
              <w:marBottom w:val="0"/>
              <w:divBdr>
                <w:top w:val="none" w:sz="0" w:space="0" w:color="auto"/>
                <w:left w:val="none" w:sz="0" w:space="0" w:color="auto"/>
                <w:bottom w:val="none" w:sz="0" w:space="0" w:color="auto"/>
                <w:right w:val="none" w:sz="0" w:space="0" w:color="auto"/>
              </w:divBdr>
            </w:div>
            <w:div w:id="1608076449">
              <w:marLeft w:val="0"/>
              <w:marRight w:val="0"/>
              <w:marTop w:val="0"/>
              <w:marBottom w:val="0"/>
              <w:divBdr>
                <w:top w:val="none" w:sz="0" w:space="0" w:color="auto"/>
                <w:left w:val="none" w:sz="0" w:space="0" w:color="auto"/>
                <w:bottom w:val="none" w:sz="0" w:space="0" w:color="auto"/>
                <w:right w:val="none" w:sz="0" w:space="0" w:color="auto"/>
              </w:divBdr>
            </w:div>
            <w:div w:id="1802503701">
              <w:marLeft w:val="0"/>
              <w:marRight w:val="0"/>
              <w:marTop w:val="0"/>
              <w:marBottom w:val="0"/>
              <w:divBdr>
                <w:top w:val="none" w:sz="0" w:space="0" w:color="auto"/>
                <w:left w:val="none" w:sz="0" w:space="0" w:color="auto"/>
                <w:bottom w:val="none" w:sz="0" w:space="0" w:color="auto"/>
                <w:right w:val="none" w:sz="0" w:space="0" w:color="auto"/>
              </w:divBdr>
            </w:div>
            <w:div w:id="1688172738">
              <w:marLeft w:val="0"/>
              <w:marRight w:val="0"/>
              <w:marTop w:val="0"/>
              <w:marBottom w:val="0"/>
              <w:divBdr>
                <w:top w:val="none" w:sz="0" w:space="0" w:color="auto"/>
                <w:left w:val="none" w:sz="0" w:space="0" w:color="auto"/>
                <w:bottom w:val="none" w:sz="0" w:space="0" w:color="auto"/>
                <w:right w:val="none" w:sz="0" w:space="0" w:color="auto"/>
              </w:divBdr>
            </w:div>
            <w:div w:id="1567837328">
              <w:marLeft w:val="0"/>
              <w:marRight w:val="0"/>
              <w:marTop w:val="0"/>
              <w:marBottom w:val="0"/>
              <w:divBdr>
                <w:top w:val="none" w:sz="0" w:space="0" w:color="auto"/>
                <w:left w:val="none" w:sz="0" w:space="0" w:color="auto"/>
                <w:bottom w:val="none" w:sz="0" w:space="0" w:color="auto"/>
                <w:right w:val="none" w:sz="0" w:space="0" w:color="auto"/>
              </w:divBdr>
            </w:div>
            <w:div w:id="1492910790">
              <w:marLeft w:val="0"/>
              <w:marRight w:val="0"/>
              <w:marTop w:val="0"/>
              <w:marBottom w:val="0"/>
              <w:divBdr>
                <w:top w:val="none" w:sz="0" w:space="0" w:color="auto"/>
                <w:left w:val="none" w:sz="0" w:space="0" w:color="auto"/>
                <w:bottom w:val="none" w:sz="0" w:space="0" w:color="auto"/>
                <w:right w:val="none" w:sz="0" w:space="0" w:color="auto"/>
              </w:divBdr>
            </w:div>
          </w:divsChild>
        </w:div>
        <w:div w:id="1055080395">
          <w:marLeft w:val="0"/>
          <w:marRight w:val="0"/>
          <w:marTop w:val="75"/>
          <w:marBottom w:val="75"/>
          <w:divBdr>
            <w:top w:val="single" w:sz="6" w:space="3" w:color="E0E0E0"/>
            <w:left w:val="single" w:sz="6" w:space="3" w:color="E0E0E0"/>
            <w:bottom w:val="single" w:sz="6" w:space="3" w:color="E0E0E0"/>
            <w:right w:val="single" w:sz="6" w:space="3" w:color="E0E0E0"/>
          </w:divBdr>
          <w:divsChild>
            <w:div w:id="1945575872">
              <w:marLeft w:val="0"/>
              <w:marRight w:val="0"/>
              <w:marTop w:val="0"/>
              <w:marBottom w:val="0"/>
              <w:divBdr>
                <w:top w:val="none" w:sz="0" w:space="0" w:color="auto"/>
                <w:left w:val="none" w:sz="0" w:space="0" w:color="auto"/>
                <w:bottom w:val="none" w:sz="0" w:space="0" w:color="auto"/>
                <w:right w:val="none" w:sz="0" w:space="0" w:color="auto"/>
              </w:divBdr>
            </w:div>
            <w:div w:id="1666517205">
              <w:marLeft w:val="0"/>
              <w:marRight w:val="0"/>
              <w:marTop w:val="0"/>
              <w:marBottom w:val="0"/>
              <w:divBdr>
                <w:top w:val="none" w:sz="0" w:space="0" w:color="auto"/>
                <w:left w:val="none" w:sz="0" w:space="0" w:color="auto"/>
                <w:bottom w:val="none" w:sz="0" w:space="0" w:color="auto"/>
                <w:right w:val="none" w:sz="0" w:space="0" w:color="auto"/>
              </w:divBdr>
            </w:div>
            <w:div w:id="1529874576">
              <w:marLeft w:val="0"/>
              <w:marRight w:val="0"/>
              <w:marTop w:val="0"/>
              <w:marBottom w:val="0"/>
              <w:divBdr>
                <w:top w:val="none" w:sz="0" w:space="0" w:color="auto"/>
                <w:left w:val="none" w:sz="0" w:space="0" w:color="auto"/>
                <w:bottom w:val="none" w:sz="0" w:space="0" w:color="auto"/>
                <w:right w:val="none" w:sz="0" w:space="0" w:color="auto"/>
              </w:divBdr>
            </w:div>
            <w:div w:id="1952399537">
              <w:marLeft w:val="0"/>
              <w:marRight w:val="0"/>
              <w:marTop w:val="0"/>
              <w:marBottom w:val="0"/>
              <w:divBdr>
                <w:top w:val="none" w:sz="0" w:space="0" w:color="auto"/>
                <w:left w:val="none" w:sz="0" w:space="0" w:color="auto"/>
                <w:bottom w:val="none" w:sz="0" w:space="0" w:color="auto"/>
                <w:right w:val="none" w:sz="0" w:space="0" w:color="auto"/>
              </w:divBdr>
            </w:div>
            <w:div w:id="1613127877">
              <w:marLeft w:val="0"/>
              <w:marRight w:val="0"/>
              <w:marTop w:val="0"/>
              <w:marBottom w:val="0"/>
              <w:divBdr>
                <w:top w:val="none" w:sz="0" w:space="0" w:color="auto"/>
                <w:left w:val="none" w:sz="0" w:space="0" w:color="auto"/>
                <w:bottom w:val="none" w:sz="0" w:space="0" w:color="auto"/>
                <w:right w:val="none" w:sz="0" w:space="0" w:color="auto"/>
              </w:divBdr>
            </w:div>
            <w:div w:id="257296443">
              <w:marLeft w:val="0"/>
              <w:marRight w:val="0"/>
              <w:marTop w:val="0"/>
              <w:marBottom w:val="0"/>
              <w:divBdr>
                <w:top w:val="none" w:sz="0" w:space="0" w:color="auto"/>
                <w:left w:val="none" w:sz="0" w:space="0" w:color="auto"/>
                <w:bottom w:val="none" w:sz="0" w:space="0" w:color="auto"/>
                <w:right w:val="none" w:sz="0" w:space="0" w:color="auto"/>
              </w:divBdr>
            </w:div>
          </w:divsChild>
        </w:div>
        <w:div w:id="1768386520">
          <w:marLeft w:val="0"/>
          <w:marRight w:val="0"/>
          <w:marTop w:val="75"/>
          <w:marBottom w:val="75"/>
          <w:divBdr>
            <w:top w:val="single" w:sz="6" w:space="3" w:color="E0E0E0"/>
            <w:left w:val="single" w:sz="6" w:space="3" w:color="E0E0E0"/>
            <w:bottom w:val="single" w:sz="6" w:space="3" w:color="E0E0E0"/>
            <w:right w:val="single" w:sz="6" w:space="3" w:color="E0E0E0"/>
          </w:divBdr>
          <w:divsChild>
            <w:div w:id="1509518782">
              <w:marLeft w:val="0"/>
              <w:marRight w:val="0"/>
              <w:marTop w:val="0"/>
              <w:marBottom w:val="0"/>
              <w:divBdr>
                <w:top w:val="none" w:sz="0" w:space="0" w:color="auto"/>
                <w:left w:val="none" w:sz="0" w:space="0" w:color="auto"/>
                <w:bottom w:val="none" w:sz="0" w:space="0" w:color="auto"/>
                <w:right w:val="none" w:sz="0" w:space="0" w:color="auto"/>
              </w:divBdr>
            </w:div>
            <w:div w:id="971599822">
              <w:marLeft w:val="0"/>
              <w:marRight w:val="0"/>
              <w:marTop w:val="0"/>
              <w:marBottom w:val="0"/>
              <w:divBdr>
                <w:top w:val="none" w:sz="0" w:space="0" w:color="auto"/>
                <w:left w:val="none" w:sz="0" w:space="0" w:color="auto"/>
                <w:bottom w:val="none" w:sz="0" w:space="0" w:color="auto"/>
                <w:right w:val="none" w:sz="0" w:space="0" w:color="auto"/>
              </w:divBdr>
            </w:div>
            <w:div w:id="1356268019">
              <w:marLeft w:val="0"/>
              <w:marRight w:val="0"/>
              <w:marTop w:val="0"/>
              <w:marBottom w:val="0"/>
              <w:divBdr>
                <w:top w:val="none" w:sz="0" w:space="0" w:color="auto"/>
                <w:left w:val="none" w:sz="0" w:space="0" w:color="auto"/>
                <w:bottom w:val="none" w:sz="0" w:space="0" w:color="auto"/>
                <w:right w:val="none" w:sz="0" w:space="0" w:color="auto"/>
              </w:divBdr>
            </w:div>
            <w:div w:id="1099981330">
              <w:marLeft w:val="0"/>
              <w:marRight w:val="0"/>
              <w:marTop w:val="0"/>
              <w:marBottom w:val="0"/>
              <w:divBdr>
                <w:top w:val="none" w:sz="0" w:space="0" w:color="auto"/>
                <w:left w:val="none" w:sz="0" w:space="0" w:color="auto"/>
                <w:bottom w:val="none" w:sz="0" w:space="0" w:color="auto"/>
                <w:right w:val="none" w:sz="0" w:space="0" w:color="auto"/>
              </w:divBdr>
            </w:div>
            <w:div w:id="2001696058">
              <w:marLeft w:val="0"/>
              <w:marRight w:val="0"/>
              <w:marTop w:val="0"/>
              <w:marBottom w:val="0"/>
              <w:divBdr>
                <w:top w:val="none" w:sz="0" w:space="0" w:color="auto"/>
                <w:left w:val="none" w:sz="0" w:space="0" w:color="auto"/>
                <w:bottom w:val="none" w:sz="0" w:space="0" w:color="auto"/>
                <w:right w:val="none" w:sz="0" w:space="0" w:color="auto"/>
              </w:divBdr>
            </w:div>
            <w:div w:id="1581476864">
              <w:marLeft w:val="0"/>
              <w:marRight w:val="0"/>
              <w:marTop w:val="0"/>
              <w:marBottom w:val="0"/>
              <w:divBdr>
                <w:top w:val="none" w:sz="0" w:space="0" w:color="auto"/>
                <w:left w:val="none" w:sz="0" w:space="0" w:color="auto"/>
                <w:bottom w:val="none" w:sz="0" w:space="0" w:color="auto"/>
                <w:right w:val="none" w:sz="0" w:space="0" w:color="auto"/>
              </w:divBdr>
            </w:div>
          </w:divsChild>
        </w:div>
        <w:div w:id="1270232953">
          <w:marLeft w:val="0"/>
          <w:marRight w:val="0"/>
          <w:marTop w:val="75"/>
          <w:marBottom w:val="75"/>
          <w:divBdr>
            <w:top w:val="single" w:sz="6" w:space="3" w:color="E0E0E0"/>
            <w:left w:val="single" w:sz="6" w:space="3" w:color="E0E0E0"/>
            <w:bottom w:val="single" w:sz="6" w:space="3" w:color="E0E0E0"/>
            <w:right w:val="single" w:sz="6" w:space="3" w:color="E0E0E0"/>
          </w:divBdr>
          <w:divsChild>
            <w:div w:id="1358504509">
              <w:marLeft w:val="0"/>
              <w:marRight w:val="0"/>
              <w:marTop w:val="0"/>
              <w:marBottom w:val="0"/>
              <w:divBdr>
                <w:top w:val="none" w:sz="0" w:space="0" w:color="auto"/>
                <w:left w:val="none" w:sz="0" w:space="0" w:color="auto"/>
                <w:bottom w:val="none" w:sz="0" w:space="0" w:color="auto"/>
                <w:right w:val="none" w:sz="0" w:space="0" w:color="auto"/>
              </w:divBdr>
            </w:div>
            <w:div w:id="333656332">
              <w:marLeft w:val="0"/>
              <w:marRight w:val="0"/>
              <w:marTop w:val="0"/>
              <w:marBottom w:val="0"/>
              <w:divBdr>
                <w:top w:val="none" w:sz="0" w:space="0" w:color="auto"/>
                <w:left w:val="none" w:sz="0" w:space="0" w:color="auto"/>
                <w:bottom w:val="none" w:sz="0" w:space="0" w:color="auto"/>
                <w:right w:val="none" w:sz="0" w:space="0" w:color="auto"/>
              </w:divBdr>
            </w:div>
            <w:div w:id="1108349523">
              <w:marLeft w:val="0"/>
              <w:marRight w:val="0"/>
              <w:marTop w:val="0"/>
              <w:marBottom w:val="0"/>
              <w:divBdr>
                <w:top w:val="none" w:sz="0" w:space="0" w:color="auto"/>
                <w:left w:val="none" w:sz="0" w:space="0" w:color="auto"/>
                <w:bottom w:val="none" w:sz="0" w:space="0" w:color="auto"/>
                <w:right w:val="none" w:sz="0" w:space="0" w:color="auto"/>
              </w:divBdr>
            </w:div>
            <w:div w:id="406348667">
              <w:marLeft w:val="0"/>
              <w:marRight w:val="0"/>
              <w:marTop w:val="0"/>
              <w:marBottom w:val="0"/>
              <w:divBdr>
                <w:top w:val="none" w:sz="0" w:space="0" w:color="auto"/>
                <w:left w:val="none" w:sz="0" w:space="0" w:color="auto"/>
                <w:bottom w:val="none" w:sz="0" w:space="0" w:color="auto"/>
                <w:right w:val="none" w:sz="0" w:space="0" w:color="auto"/>
              </w:divBdr>
            </w:div>
            <w:div w:id="2022077391">
              <w:marLeft w:val="0"/>
              <w:marRight w:val="0"/>
              <w:marTop w:val="0"/>
              <w:marBottom w:val="0"/>
              <w:divBdr>
                <w:top w:val="none" w:sz="0" w:space="0" w:color="auto"/>
                <w:left w:val="none" w:sz="0" w:space="0" w:color="auto"/>
                <w:bottom w:val="none" w:sz="0" w:space="0" w:color="auto"/>
                <w:right w:val="none" w:sz="0" w:space="0" w:color="auto"/>
              </w:divBdr>
            </w:div>
            <w:div w:id="1762406138">
              <w:marLeft w:val="0"/>
              <w:marRight w:val="0"/>
              <w:marTop w:val="0"/>
              <w:marBottom w:val="0"/>
              <w:divBdr>
                <w:top w:val="none" w:sz="0" w:space="0" w:color="auto"/>
                <w:left w:val="none" w:sz="0" w:space="0" w:color="auto"/>
                <w:bottom w:val="none" w:sz="0" w:space="0" w:color="auto"/>
                <w:right w:val="none" w:sz="0" w:space="0" w:color="auto"/>
              </w:divBdr>
            </w:div>
          </w:divsChild>
        </w:div>
        <w:div w:id="415515652">
          <w:marLeft w:val="0"/>
          <w:marRight w:val="0"/>
          <w:marTop w:val="75"/>
          <w:marBottom w:val="75"/>
          <w:divBdr>
            <w:top w:val="single" w:sz="6" w:space="3" w:color="E0E0E0"/>
            <w:left w:val="single" w:sz="6" w:space="3" w:color="E0E0E0"/>
            <w:bottom w:val="single" w:sz="6" w:space="3" w:color="E0E0E0"/>
            <w:right w:val="single" w:sz="6" w:space="3" w:color="E0E0E0"/>
          </w:divBdr>
          <w:divsChild>
            <w:div w:id="962804143">
              <w:marLeft w:val="0"/>
              <w:marRight w:val="0"/>
              <w:marTop w:val="0"/>
              <w:marBottom w:val="0"/>
              <w:divBdr>
                <w:top w:val="none" w:sz="0" w:space="0" w:color="auto"/>
                <w:left w:val="none" w:sz="0" w:space="0" w:color="auto"/>
                <w:bottom w:val="none" w:sz="0" w:space="0" w:color="auto"/>
                <w:right w:val="none" w:sz="0" w:space="0" w:color="auto"/>
              </w:divBdr>
            </w:div>
            <w:div w:id="371657381">
              <w:marLeft w:val="0"/>
              <w:marRight w:val="0"/>
              <w:marTop w:val="0"/>
              <w:marBottom w:val="0"/>
              <w:divBdr>
                <w:top w:val="none" w:sz="0" w:space="0" w:color="auto"/>
                <w:left w:val="none" w:sz="0" w:space="0" w:color="auto"/>
                <w:bottom w:val="none" w:sz="0" w:space="0" w:color="auto"/>
                <w:right w:val="none" w:sz="0" w:space="0" w:color="auto"/>
              </w:divBdr>
            </w:div>
            <w:div w:id="1884976171">
              <w:marLeft w:val="0"/>
              <w:marRight w:val="0"/>
              <w:marTop w:val="0"/>
              <w:marBottom w:val="0"/>
              <w:divBdr>
                <w:top w:val="none" w:sz="0" w:space="0" w:color="auto"/>
                <w:left w:val="none" w:sz="0" w:space="0" w:color="auto"/>
                <w:bottom w:val="none" w:sz="0" w:space="0" w:color="auto"/>
                <w:right w:val="none" w:sz="0" w:space="0" w:color="auto"/>
              </w:divBdr>
            </w:div>
            <w:div w:id="933244456">
              <w:marLeft w:val="0"/>
              <w:marRight w:val="0"/>
              <w:marTop w:val="0"/>
              <w:marBottom w:val="0"/>
              <w:divBdr>
                <w:top w:val="none" w:sz="0" w:space="0" w:color="auto"/>
                <w:left w:val="none" w:sz="0" w:space="0" w:color="auto"/>
                <w:bottom w:val="none" w:sz="0" w:space="0" w:color="auto"/>
                <w:right w:val="none" w:sz="0" w:space="0" w:color="auto"/>
              </w:divBdr>
            </w:div>
            <w:div w:id="1330404429">
              <w:marLeft w:val="0"/>
              <w:marRight w:val="0"/>
              <w:marTop w:val="0"/>
              <w:marBottom w:val="0"/>
              <w:divBdr>
                <w:top w:val="none" w:sz="0" w:space="0" w:color="auto"/>
                <w:left w:val="none" w:sz="0" w:space="0" w:color="auto"/>
                <w:bottom w:val="none" w:sz="0" w:space="0" w:color="auto"/>
                <w:right w:val="none" w:sz="0" w:space="0" w:color="auto"/>
              </w:divBdr>
            </w:div>
            <w:div w:id="167907833">
              <w:marLeft w:val="0"/>
              <w:marRight w:val="0"/>
              <w:marTop w:val="0"/>
              <w:marBottom w:val="0"/>
              <w:divBdr>
                <w:top w:val="none" w:sz="0" w:space="0" w:color="auto"/>
                <w:left w:val="none" w:sz="0" w:space="0" w:color="auto"/>
                <w:bottom w:val="none" w:sz="0" w:space="0" w:color="auto"/>
                <w:right w:val="none" w:sz="0" w:space="0" w:color="auto"/>
              </w:divBdr>
            </w:div>
          </w:divsChild>
        </w:div>
        <w:div w:id="2082092765">
          <w:marLeft w:val="0"/>
          <w:marRight w:val="0"/>
          <w:marTop w:val="75"/>
          <w:marBottom w:val="75"/>
          <w:divBdr>
            <w:top w:val="single" w:sz="6" w:space="3" w:color="E0E0E0"/>
            <w:left w:val="single" w:sz="6" w:space="3" w:color="E0E0E0"/>
            <w:bottom w:val="single" w:sz="6" w:space="3" w:color="E0E0E0"/>
            <w:right w:val="single" w:sz="6" w:space="3" w:color="E0E0E0"/>
          </w:divBdr>
          <w:divsChild>
            <w:div w:id="2089840516">
              <w:marLeft w:val="0"/>
              <w:marRight w:val="0"/>
              <w:marTop w:val="0"/>
              <w:marBottom w:val="0"/>
              <w:divBdr>
                <w:top w:val="none" w:sz="0" w:space="0" w:color="auto"/>
                <w:left w:val="none" w:sz="0" w:space="0" w:color="auto"/>
                <w:bottom w:val="none" w:sz="0" w:space="0" w:color="auto"/>
                <w:right w:val="none" w:sz="0" w:space="0" w:color="auto"/>
              </w:divBdr>
            </w:div>
            <w:div w:id="1327827004">
              <w:marLeft w:val="0"/>
              <w:marRight w:val="0"/>
              <w:marTop w:val="0"/>
              <w:marBottom w:val="0"/>
              <w:divBdr>
                <w:top w:val="none" w:sz="0" w:space="0" w:color="auto"/>
                <w:left w:val="none" w:sz="0" w:space="0" w:color="auto"/>
                <w:bottom w:val="none" w:sz="0" w:space="0" w:color="auto"/>
                <w:right w:val="none" w:sz="0" w:space="0" w:color="auto"/>
              </w:divBdr>
            </w:div>
            <w:div w:id="16976787">
              <w:marLeft w:val="0"/>
              <w:marRight w:val="0"/>
              <w:marTop w:val="0"/>
              <w:marBottom w:val="0"/>
              <w:divBdr>
                <w:top w:val="none" w:sz="0" w:space="0" w:color="auto"/>
                <w:left w:val="none" w:sz="0" w:space="0" w:color="auto"/>
                <w:bottom w:val="none" w:sz="0" w:space="0" w:color="auto"/>
                <w:right w:val="none" w:sz="0" w:space="0" w:color="auto"/>
              </w:divBdr>
            </w:div>
            <w:div w:id="424107783">
              <w:marLeft w:val="0"/>
              <w:marRight w:val="0"/>
              <w:marTop w:val="0"/>
              <w:marBottom w:val="0"/>
              <w:divBdr>
                <w:top w:val="none" w:sz="0" w:space="0" w:color="auto"/>
                <w:left w:val="none" w:sz="0" w:space="0" w:color="auto"/>
                <w:bottom w:val="none" w:sz="0" w:space="0" w:color="auto"/>
                <w:right w:val="none" w:sz="0" w:space="0" w:color="auto"/>
              </w:divBdr>
            </w:div>
            <w:div w:id="1060641508">
              <w:marLeft w:val="0"/>
              <w:marRight w:val="0"/>
              <w:marTop w:val="0"/>
              <w:marBottom w:val="0"/>
              <w:divBdr>
                <w:top w:val="none" w:sz="0" w:space="0" w:color="auto"/>
                <w:left w:val="none" w:sz="0" w:space="0" w:color="auto"/>
                <w:bottom w:val="none" w:sz="0" w:space="0" w:color="auto"/>
                <w:right w:val="none" w:sz="0" w:space="0" w:color="auto"/>
              </w:divBdr>
            </w:div>
            <w:div w:id="617757563">
              <w:marLeft w:val="0"/>
              <w:marRight w:val="0"/>
              <w:marTop w:val="0"/>
              <w:marBottom w:val="0"/>
              <w:divBdr>
                <w:top w:val="none" w:sz="0" w:space="0" w:color="auto"/>
                <w:left w:val="none" w:sz="0" w:space="0" w:color="auto"/>
                <w:bottom w:val="none" w:sz="0" w:space="0" w:color="auto"/>
                <w:right w:val="none" w:sz="0" w:space="0" w:color="auto"/>
              </w:divBdr>
            </w:div>
          </w:divsChild>
        </w:div>
        <w:div w:id="1876655965">
          <w:marLeft w:val="0"/>
          <w:marRight w:val="0"/>
          <w:marTop w:val="75"/>
          <w:marBottom w:val="75"/>
          <w:divBdr>
            <w:top w:val="single" w:sz="6" w:space="3" w:color="E0E0E0"/>
            <w:left w:val="single" w:sz="6" w:space="3" w:color="E0E0E0"/>
            <w:bottom w:val="single" w:sz="6" w:space="3" w:color="E0E0E0"/>
            <w:right w:val="single" w:sz="6" w:space="3" w:color="E0E0E0"/>
          </w:divBdr>
          <w:divsChild>
            <w:div w:id="1400057464">
              <w:marLeft w:val="0"/>
              <w:marRight w:val="0"/>
              <w:marTop w:val="0"/>
              <w:marBottom w:val="0"/>
              <w:divBdr>
                <w:top w:val="none" w:sz="0" w:space="0" w:color="auto"/>
                <w:left w:val="none" w:sz="0" w:space="0" w:color="auto"/>
                <w:bottom w:val="none" w:sz="0" w:space="0" w:color="auto"/>
                <w:right w:val="none" w:sz="0" w:space="0" w:color="auto"/>
              </w:divBdr>
            </w:div>
            <w:div w:id="1472361578">
              <w:marLeft w:val="0"/>
              <w:marRight w:val="0"/>
              <w:marTop w:val="0"/>
              <w:marBottom w:val="0"/>
              <w:divBdr>
                <w:top w:val="none" w:sz="0" w:space="0" w:color="auto"/>
                <w:left w:val="none" w:sz="0" w:space="0" w:color="auto"/>
                <w:bottom w:val="none" w:sz="0" w:space="0" w:color="auto"/>
                <w:right w:val="none" w:sz="0" w:space="0" w:color="auto"/>
              </w:divBdr>
            </w:div>
            <w:div w:id="840780561">
              <w:marLeft w:val="0"/>
              <w:marRight w:val="0"/>
              <w:marTop w:val="0"/>
              <w:marBottom w:val="0"/>
              <w:divBdr>
                <w:top w:val="none" w:sz="0" w:space="0" w:color="auto"/>
                <w:left w:val="none" w:sz="0" w:space="0" w:color="auto"/>
                <w:bottom w:val="none" w:sz="0" w:space="0" w:color="auto"/>
                <w:right w:val="none" w:sz="0" w:space="0" w:color="auto"/>
              </w:divBdr>
            </w:div>
            <w:div w:id="1585534720">
              <w:marLeft w:val="0"/>
              <w:marRight w:val="0"/>
              <w:marTop w:val="0"/>
              <w:marBottom w:val="0"/>
              <w:divBdr>
                <w:top w:val="none" w:sz="0" w:space="0" w:color="auto"/>
                <w:left w:val="none" w:sz="0" w:space="0" w:color="auto"/>
                <w:bottom w:val="none" w:sz="0" w:space="0" w:color="auto"/>
                <w:right w:val="none" w:sz="0" w:space="0" w:color="auto"/>
              </w:divBdr>
            </w:div>
            <w:div w:id="972639415">
              <w:marLeft w:val="0"/>
              <w:marRight w:val="0"/>
              <w:marTop w:val="0"/>
              <w:marBottom w:val="0"/>
              <w:divBdr>
                <w:top w:val="none" w:sz="0" w:space="0" w:color="auto"/>
                <w:left w:val="none" w:sz="0" w:space="0" w:color="auto"/>
                <w:bottom w:val="none" w:sz="0" w:space="0" w:color="auto"/>
                <w:right w:val="none" w:sz="0" w:space="0" w:color="auto"/>
              </w:divBdr>
            </w:div>
            <w:div w:id="338503075">
              <w:marLeft w:val="0"/>
              <w:marRight w:val="0"/>
              <w:marTop w:val="0"/>
              <w:marBottom w:val="0"/>
              <w:divBdr>
                <w:top w:val="none" w:sz="0" w:space="0" w:color="auto"/>
                <w:left w:val="none" w:sz="0" w:space="0" w:color="auto"/>
                <w:bottom w:val="none" w:sz="0" w:space="0" w:color="auto"/>
                <w:right w:val="none" w:sz="0" w:space="0" w:color="auto"/>
              </w:divBdr>
            </w:div>
          </w:divsChild>
        </w:div>
        <w:div w:id="378171997">
          <w:marLeft w:val="0"/>
          <w:marRight w:val="0"/>
          <w:marTop w:val="75"/>
          <w:marBottom w:val="75"/>
          <w:divBdr>
            <w:top w:val="single" w:sz="6" w:space="3" w:color="E0E0E0"/>
            <w:left w:val="single" w:sz="6" w:space="3" w:color="E0E0E0"/>
            <w:bottom w:val="single" w:sz="6" w:space="3" w:color="E0E0E0"/>
            <w:right w:val="single" w:sz="6" w:space="3" w:color="E0E0E0"/>
          </w:divBdr>
          <w:divsChild>
            <w:div w:id="796145988">
              <w:marLeft w:val="0"/>
              <w:marRight w:val="0"/>
              <w:marTop w:val="0"/>
              <w:marBottom w:val="0"/>
              <w:divBdr>
                <w:top w:val="none" w:sz="0" w:space="0" w:color="auto"/>
                <w:left w:val="none" w:sz="0" w:space="0" w:color="auto"/>
                <w:bottom w:val="none" w:sz="0" w:space="0" w:color="auto"/>
                <w:right w:val="none" w:sz="0" w:space="0" w:color="auto"/>
              </w:divBdr>
            </w:div>
            <w:div w:id="143358694">
              <w:marLeft w:val="0"/>
              <w:marRight w:val="0"/>
              <w:marTop w:val="0"/>
              <w:marBottom w:val="0"/>
              <w:divBdr>
                <w:top w:val="none" w:sz="0" w:space="0" w:color="auto"/>
                <w:left w:val="none" w:sz="0" w:space="0" w:color="auto"/>
                <w:bottom w:val="none" w:sz="0" w:space="0" w:color="auto"/>
                <w:right w:val="none" w:sz="0" w:space="0" w:color="auto"/>
              </w:divBdr>
            </w:div>
            <w:div w:id="2017732034">
              <w:marLeft w:val="0"/>
              <w:marRight w:val="0"/>
              <w:marTop w:val="0"/>
              <w:marBottom w:val="0"/>
              <w:divBdr>
                <w:top w:val="none" w:sz="0" w:space="0" w:color="auto"/>
                <w:left w:val="none" w:sz="0" w:space="0" w:color="auto"/>
                <w:bottom w:val="none" w:sz="0" w:space="0" w:color="auto"/>
                <w:right w:val="none" w:sz="0" w:space="0" w:color="auto"/>
              </w:divBdr>
            </w:div>
            <w:div w:id="244413172">
              <w:marLeft w:val="0"/>
              <w:marRight w:val="0"/>
              <w:marTop w:val="0"/>
              <w:marBottom w:val="0"/>
              <w:divBdr>
                <w:top w:val="none" w:sz="0" w:space="0" w:color="auto"/>
                <w:left w:val="none" w:sz="0" w:space="0" w:color="auto"/>
                <w:bottom w:val="none" w:sz="0" w:space="0" w:color="auto"/>
                <w:right w:val="none" w:sz="0" w:space="0" w:color="auto"/>
              </w:divBdr>
            </w:div>
            <w:div w:id="495607153">
              <w:marLeft w:val="0"/>
              <w:marRight w:val="0"/>
              <w:marTop w:val="0"/>
              <w:marBottom w:val="0"/>
              <w:divBdr>
                <w:top w:val="none" w:sz="0" w:space="0" w:color="auto"/>
                <w:left w:val="none" w:sz="0" w:space="0" w:color="auto"/>
                <w:bottom w:val="none" w:sz="0" w:space="0" w:color="auto"/>
                <w:right w:val="none" w:sz="0" w:space="0" w:color="auto"/>
              </w:divBdr>
            </w:div>
            <w:div w:id="1286084420">
              <w:marLeft w:val="0"/>
              <w:marRight w:val="0"/>
              <w:marTop w:val="0"/>
              <w:marBottom w:val="0"/>
              <w:divBdr>
                <w:top w:val="none" w:sz="0" w:space="0" w:color="auto"/>
                <w:left w:val="none" w:sz="0" w:space="0" w:color="auto"/>
                <w:bottom w:val="none" w:sz="0" w:space="0" w:color="auto"/>
                <w:right w:val="none" w:sz="0" w:space="0" w:color="auto"/>
              </w:divBdr>
            </w:div>
          </w:divsChild>
        </w:div>
        <w:div w:id="353384693">
          <w:marLeft w:val="0"/>
          <w:marRight w:val="0"/>
          <w:marTop w:val="75"/>
          <w:marBottom w:val="75"/>
          <w:divBdr>
            <w:top w:val="single" w:sz="6" w:space="3" w:color="E0E0E0"/>
            <w:left w:val="single" w:sz="6" w:space="3" w:color="E0E0E0"/>
            <w:bottom w:val="single" w:sz="6" w:space="3" w:color="E0E0E0"/>
            <w:right w:val="single" w:sz="6" w:space="3" w:color="E0E0E0"/>
          </w:divBdr>
          <w:divsChild>
            <w:div w:id="71172251">
              <w:marLeft w:val="0"/>
              <w:marRight w:val="0"/>
              <w:marTop w:val="0"/>
              <w:marBottom w:val="0"/>
              <w:divBdr>
                <w:top w:val="none" w:sz="0" w:space="0" w:color="auto"/>
                <w:left w:val="none" w:sz="0" w:space="0" w:color="auto"/>
                <w:bottom w:val="none" w:sz="0" w:space="0" w:color="auto"/>
                <w:right w:val="none" w:sz="0" w:space="0" w:color="auto"/>
              </w:divBdr>
            </w:div>
            <w:div w:id="1050029677">
              <w:marLeft w:val="0"/>
              <w:marRight w:val="0"/>
              <w:marTop w:val="0"/>
              <w:marBottom w:val="0"/>
              <w:divBdr>
                <w:top w:val="none" w:sz="0" w:space="0" w:color="auto"/>
                <w:left w:val="none" w:sz="0" w:space="0" w:color="auto"/>
                <w:bottom w:val="none" w:sz="0" w:space="0" w:color="auto"/>
                <w:right w:val="none" w:sz="0" w:space="0" w:color="auto"/>
              </w:divBdr>
            </w:div>
            <w:div w:id="610404061">
              <w:marLeft w:val="0"/>
              <w:marRight w:val="0"/>
              <w:marTop w:val="0"/>
              <w:marBottom w:val="0"/>
              <w:divBdr>
                <w:top w:val="none" w:sz="0" w:space="0" w:color="auto"/>
                <w:left w:val="none" w:sz="0" w:space="0" w:color="auto"/>
                <w:bottom w:val="none" w:sz="0" w:space="0" w:color="auto"/>
                <w:right w:val="none" w:sz="0" w:space="0" w:color="auto"/>
              </w:divBdr>
            </w:div>
            <w:div w:id="1174488604">
              <w:marLeft w:val="0"/>
              <w:marRight w:val="0"/>
              <w:marTop w:val="0"/>
              <w:marBottom w:val="0"/>
              <w:divBdr>
                <w:top w:val="none" w:sz="0" w:space="0" w:color="auto"/>
                <w:left w:val="none" w:sz="0" w:space="0" w:color="auto"/>
                <w:bottom w:val="none" w:sz="0" w:space="0" w:color="auto"/>
                <w:right w:val="none" w:sz="0" w:space="0" w:color="auto"/>
              </w:divBdr>
            </w:div>
            <w:div w:id="1321619410">
              <w:marLeft w:val="0"/>
              <w:marRight w:val="0"/>
              <w:marTop w:val="0"/>
              <w:marBottom w:val="0"/>
              <w:divBdr>
                <w:top w:val="none" w:sz="0" w:space="0" w:color="auto"/>
                <w:left w:val="none" w:sz="0" w:space="0" w:color="auto"/>
                <w:bottom w:val="none" w:sz="0" w:space="0" w:color="auto"/>
                <w:right w:val="none" w:sz="0" w:space="0" w:color="auto"/>
              </w:divBdr>
            </w:div>
            <w:div w:id="1481848569">
              <w:marLeft w:val="0"/>
              <w:marRight w:val="0"/>
              <w:marTop w:val="0"/>
              <w:marBottom w:val="0"/>
              <w:divBdr>
                <w:top w:val="none" w:sz="0" w:space="0" w:color="auto"/>
                <w:left w:val="none" w:sz="0" w:space="0" w:color="auto"/>
                <w:bottom w:val="none" w:sz="0" w:space="0" w:color="auto"/>
                <w:right w:val="none" w:sz="0" w:space="0" w:color="auto"/>
              </w:divBdr>
            </w:div>
          </w:divsChild>
        </w:div>
        <w:div w:id="672992030">
          <w:marLeft w:val="0"/>
          <w:marRight w:val="0"/>
          <w:marTop w:val="75"/>
          <w:marBottom w:val="75"/>
          <w:divBdr>
            <w:top w:val="single" w:sz="6" w:space="3" w:color="E0E0E0"/>
            <w:left w:val="single" w:sz="6" w:space="3" w:color="E0E0E0"/>
            <w:bottom w:val="single" w:sz="6" w:space="3" w:color="E0E0E0"/>
            <w:right w:val="single" w:sz="6" w:space="3" w:color="E0E0E0"/>
          </w:divBdr>
          <w:divsChild>
            <w:div w:id="917711896">
              <w:marLeft w:val="0"/>
              <w:marRight w:val="0"/>
              <w:marTop w:val="0"/>
              <w:marBottom w:val="0"/>
              <w:divBdr>
                <w:top w:val="none" w:sz="0" w:space="0" w:color="auto"/>
                <w:left w:val="none" w:sz="0" w:space="0" w:color="auto"/>
                <w:bottom w:val="none" w:sz="0" w:space="0" w:color="auto"/>
                <w:right w:val="none" w:sz="0" w:space="0" w:color="auto"/>
              </w:divBdr>
            </w:div>
            <w:div w:id="882251477">
              <w:marLeft w:val="0"/>
              <w:marRight w:val="0"/>
              <w:marTop w:val="0"/>
              <w:marBottom w:val="0"/>
              <w:divBdr>
                <w:top w:val="none" w:sz="0" w:space="0" w:color="auto"/>
                <w:left w:val="none" w:sz="0" w:space="0" w:color="auto"/>
                <w:bottom w:val="none" w:sz="0" w:space="0" w:color="auto"/>
                <w:right w:val="none" w:sz="0" w:space="0" w:color="auto"/>
              </w:divBdr>
            </w:div>
            <w:div w:id="5406246">
              <w:marLeft w:val="0"/>
              <w:marRight w:val="0"/>
              <w:marTop w:val="0"/>
              <w:marBottom w:val="0"/>
              <w:divBdr>
                <w:top w:val="none" w:sz="0" w:space="0" w:color="auto"/>
                <w:left w:val="none" w:sz="0" w:space="0" w:color="auto"/>
                <w:bottom w:val="none" w:sz="0" w:space="0" w:color="auto"/>
                <w:right w:val="none" w:sz="0" w:space="0" w:color="auto"/>
              </w:divBdr>
            </w:div>
            <w:div w:id="780492003">
              <w:marLeft w:val="0"/>
              <w:marRight w:val="0"/>
              <w:marTop w:val="0"/>
              <w:marBottom w:val="0"/>
              <w:divBdr>
                <w:top w:val="none" w:sz="0" w:space="0" w:color="auto"/>
                <w:left w:val="none" w:sz="0" w:space="0" w:color="auto"/>
                <w:bottom w:val="none" w:sz="0" w:space="0" w:color="auto"/>
                <w:right w:val="none" w:sz="0" w:space="0" w:color="auto"/>
              </w:divBdr>
            </w:div>
            <w:div w:id="252669534">
              <w:marLeft w:val="0"/>
              <w:marRight w:val="0"/>
              <w:marTop w:val="0"/>
              <w:marBottom w:val="0"/>
              <w:divBdr>
                <w:top w:val="none" w:sz="0" w:space="0" w:color="auto"/>
                <w:left w:val="none" w:sz="0" w:space="0" w:color="auto"/>
                <w:bottom w:val="none" w:sz="0" w:space="0" w:color="auto"/>
                <w:right w:val="none" w:sz="0" w:space="0" w:color="auto"/>
              </w:divBdr>
            </w:div>
            <w:div w:id="677848821">
              <w:marLeft w:val="0"/>
              <w:marRight w:val="0"/>
              <w:marTop w:val="0"/>
              <w:marBottom w:val="0"/>
              <w:divBdr>
                <w:top w:val="none" w:sz="0" w:space="0" w:color="auto"/>
                <w:left w:val="none" w:sz="0" w:space="0" w:color="auto"/>
                <w:bottom w:val="none" w:sz="0" w:space="0" w:color="auto"/>
                <w:right w:val="none" w:sz="0" w:space="0" w:color="auto"/>
              </w:divBdr>
            </w:div>
          </w:divsChild>
        </w:div>
        <w:div w:id="1827551893">
          <w:marLeft w:val="0"/>
          <w:marRight w:val="0"/>
          <w:marTop w:val="75"/>
          <w:marBottom w:val="75"/>
          <w:divBdr>
            <w:top w:val="single" w:sz="6" w:space="3" w:color="E0E0E0"/>
            <w:left w:val="single" w:sz="6" w:space="3" w:color="E0E0E0"/>
            <w:bottom w:val="single" w:sz="6" w:space="3" w:color="E0E0E0"/>
            <w:right w:val="single" w:sz="6" w:space="3" w:color="E0E0E0"/>
          </w:divBdr>
          <w:divsChild>
            <w:div w:id="296768363">
              <w:marLeft w:val="0"/>
              <w:marRight w:val="0"/>
              <w:marTop w:val="0"/>
              <w:marBottom w:val="0"/>
              <w:divBdr>
                <w:top w:val="none" w:sz="0" w:space="0" w:color="auto"/>
                <w:left w:val="none" w:sz="0" w:space="0" w:color="auto"/>
                <w:bottom w:val="none" w:sz="0" w:space="0" w:color="auto"/>
                <w:right w:val="none" w:sz="0" w:space="0" w:color="auto"/>
              </w:divBdr>
            </w:div>
            <w:div w:id="1037660801">
              <w:marLeft w:val="0"/>
              <w:marRight w:val="0"/>
              <w:marTop w:val="0"/>
              <w:marBottom w:val="0"/>
              <w:divBdr>
                <w:top w:val="none" w:sz="0" w:space="0" w:color="auto"/>
                <w:left w:val="none" w:sz="0" w:space="0" w:color="auto"/>
                <w:bottom w:val="none" w:sz="0" w:space="0" w:color="auto"/>
                <w:right w:val="none" w:sz="0" w:space="0" w:color="auto"/>
              </w:divBdr>
            </w:div>
            <w:div w:id="2005039514">
              <w:marLeft w:val="0"/>
              <w:marRight w:val="0"/>
              <w:marTop w:val="0"/>
              <w:marBottom w:val="0"/>
              <w:divBdr>
                <w:top w:val="none" w:sz="0" w:space="0" w:color="auto"/>
                <w:left w:val="none" w:sz="0" w:space="0" w:color="auto"/>
                <w:bottom w:val="none" w:sz="0" w:space="0" w:color="auto"/>
                <w:right w:val="none" w:sz="0" w:space="0" w:color="auto"/>
              </w:divBdr>
            </w:div>
            <w:div w:id="946934222">
              <w:marLeft w:val="0"/>
              <w:marRight w:val="0"/>
              <w:marTop w:val="0"/>
              <w:marBottom w:val="0"/>
              <w:divBdr>
                <w:top w:val="none" w:sz="0" w:space="0" w:color="auto"/>
                <w:left w:val="none" w:sz="0" w:space="0" w:color="auto"/>
                <w:bottom w:val="none" w:sz="0" w:space="0" w:color="auto"/>
                <w:right w:val="none" w:sz="0" w:space="0" w:color="auto"/>
              </w:divBdr>
            </w:div>
            <w:div w:id="721558719">
              <w:marLeft w:val="0"/>
              <w:marRight w:val="0"/>
              <w:marTop w:val="0"/>
              <w:marBottom w:val="0"/>
              <w:divBdr>
                <w:top w:val="none" w:sz="0" w:space="0" w:color="auto"/>
                <w:left w:val="none" w:sz="0" w:space="0" w:color="auto"/>
                <w:bottom w:val="none" w:sz="0" w:space="0" w:color="auto"/>
                <w:right w:val="none" w:sz="0" w:space="0" w:color="auto"/>
              </w:divBdr>
            </w:div>
            <w:div w:id="1283809306">
              <w:marLeft w:val="0"/>
              <w:marRight w:val="0"/>
              <w:marTop w:val="0"/>
              <w:marBottom w:val="0"/>
              <w:divBdr>
                <w:top w:val="none" w:sz="0" w:space="0" w:color="auto"/>
                <w:left w:val="none" w:sz="0" w:space="0" w:color="auto"/>
                <w:bottom w:val="none" w:sz="0" w:space="0" w:color="auto"/>
                <w:right w:val="none" w:sz="0" w:space="0" w:color="auto"/>
              </w:divBdr>
            </w:div>
          </w:divsChild>
        </w:div>
        <w:div w:id="703334335">
          <w:marLeft w:val="0"/>
          <w:marRight w:val="0"/>
          <w:marTop w:val="75"/>
          <w:marBottom w:val="75"/>
          <w:divBdr>
            <w:top w:val="single" w:sz="6" w:space="3" w:color="E0E0E0"/>
            <w:left w:val="single" w:sz="6" w:space="3" w:color="E0E0E0"/>
            <w:bottom w:val="single" w:sz="6" w:space="3" w:color="E0E0E0"/>
            <w:right w:val="single" w:sz="6" w:space="3" w:color="E0E0E0"/>
          </w:divBdr>
          <w:divsChild>
            <w:div w:id="230311699">
              <w:marLeft w:val="0"/>
              <w:marRight w:val="0"/>
              <w:marTop w:val="0"/>
              <w:marBottom w:val="0"/>
              <w:divBdr>
                <w:top w:val="none" w:sz="0" w:space="0" w:color="auto"/>
                <w:left w:val="none" w:sz="0" w:space="0" w:color="auto"/>
                <w:bottom w:val="none" w:sz="0" w:space="0" w:color="auto"/>
                <w:right w:val="none" w:sz="0" w:space="0" w:color="auto"/>
              </w:divBdr>
            </w:div>
            <w:div w:id="792753350">
              <w:marLeft w:val="0"/>
              <w:marRight w:val="0"/>
              <w:marTop w:val="0"/>
              <w:marBottom w:val="0"/>
              <w:divBdr>
                <w:top w:val="none" w:sz="0" w:space="0" w:color="auto"/>
                <w:left w:val="none" w:sz="0" w:space="0" w:color="auto"/>
                <w:bottom w:val="none" w:sz="0" w:space="0" w:color="auto"/>
                <w:right w:val="none" w:sz="0" w:space="0" w:color="auto"/>
              </w:divBdr>
            </w:div>
            <w:div w:id="2102489098">
              <w:marLeft w:val="0"/>
              <w:marRight w:val="0"/>
              <w:marTop w:val="0"/>
              <w:marBottom w:val="0"/>
              <w:divBdr>
                <w:top w:val="none" w:sz="0" w:space="0" w:color="auto"/>
                <w:left w:val="none" w:sz="0" w:space="0" w:color="auto"/>
                <w:bottom w:val="none" w:sz="0" w:space="0" w:color="auto"/>
                <w:right w:val="none" w:sz="0" w:space="0" w:color="auto"/>
              </w:divBdr>
            </w:div>
            <w:div w:id="1752652830">
              <w:marLeft w:val="0"/>
              <w:marRight w:val="0"/>
              <w:marTop w:val="0"/>
              <w:marBottom w:val="0"/>
              <w:divBdr>
                <w:top w:val="none" w:sz="0" w:space="0" w:color="auto"/>
                <w:left w:val="none" w:sz="0" w:space="0" w:color="auto"/>
                <w:bottom w:val="none" w:sz="0" w:space="0" w:color="auto"/>
                <w:right w:val="none" w:sz="0" w:space="0" w:color="auto"/>
              </w:divBdr>
            </w:div>
            <w:div w:id="268780284">
              <w:marLeft w:val="0"/>
              <w:marRight w:val="0"/>
              <w:marTop w:val="0"/>
              <w:marBottom w:val="0"/>
              <w:divBdr>
                <w:top w:val="none" w:sz="0" w:space="0" w:color="auto"/>
                <w:left w:val="none" w:sz="0" w:space="0" w:color="auto"/>
                <w:bottom w:val="none" w:sz="0" w:space="0" w:color="auto"/>
                <w:right w:val="none" w:sz="0" w:space="0" w:color="auto"/>
              </w:divBdr>
            </w:div>
            <w:div w:id="1670984288">
              <w:marLeft w:val="0"/>
              <w:marRight w:val="0"/>
              <w:marTop w:val="0"/>
              <w:marBottom w:val="0"/>
              <w:divBdr>
                <w:top w:val="none" w:sz="0" w:space="0" w:color="auto"/>
                <w:left w:val="none" w:sz="0" w:space="0" w:color="auto"/>
                <w:bottom w:val="none" w:sz="0" w:space="0" w:color="auto"/>
                <w:right w:val="none" w:sz="0" w:space="0" w:color="auto"/>
              </w:divBdr>
            </w:div>
          </w:divsChild>
        </w:div>
        <w:div w:id="1093206628">
          <w:marLeft w:val="0"/>
          <w:marRight w:val="0"/>
          <w:marTop w:val="75"/>
          <w:marBottom w:val="75"/>
          <w:divBdr>
            <w:top w:val="single" w:sz="6" w:space="3" w:color="E0E0E0"/>
            <w:left w:val="single" w:sz="6" w:space="3" w:color="E0E0E0"/>
            <w:bottom w:val="single" w:sz="6" w:space="3" w:color="E0E0E0"/>
            <w:right w:val="single" w:sz="6" w:space="3" w:color="E0E0E0"/>
          </w:divBdr>
          <w:divsChild>
            <w:div w:id="918096524">
              <w:marLeft w:val="0"/>
              <w:marRight w:val="0"/>
              <w:marTop w:val="0"/>
              <w:marBottom w:val="0"/>
              <w:divBdr>
                <w:top w:val="none" w:sz="0" w:space="0" w:color="auto"/>
                <w:left w:val="none" w:sz="0" w:space="0" w:color="auto"/>
                <w:bottom w:val="none" w:sz="0" w:space="0" w:color="auto"/>
                <w:right w:val="none" w:sz="0" w:space="0" w:color="auto"/>
              </w:divBdr>
            </w:div>
            <w:div w:id="918295166">
              <w:marLeft w:val="0"/>
              <w:marRight w:val="0"/>
              <w:marTop w:val="0"/>
              <w:marBottom w:val="0"/>
              <w:divBdr>
                <w:top w:val="none" w:sz="0" w:space="0" w:color="auto"/>
                <w:left w:val="none" w:sz="0" w:space="0" w:color="auto"/>
                <w:bottom w:val="none" w:sz="0" w:space="0" w:color="auto"/>
                <w:right w:val="none" w:sz="0" w:space="0" w:color="auto"/>
              </w:divBdr>
            </w:div>
            <w:div w:id="1928153497">
              <w:marLeft w:val="0"/>
              <w:marRight w:val="0"/>
              <w:marTop w:val="0"/>
              <w:marBottom w:val="0"/>
              <w:divBdr>
                <w:top w:val="none" w:sz="0" w:space="0" w:color="auto"/>
                <w:left w:val="none" w:sz="0" w:space="0" w:color="auto"/>
                <w:bottom w:val="none" w:sz="0" w:space="0" w:color="auto"/>
                <w:right w:val="none" w:sz="0" w:space="0" w:color="auto"/>
              </w:divBdr>
            </w:div>
            <w:div w:id="266276548">
              <w:marLeft w:val="0"/>
              <w:marRight w:val="0"/>
              <w:marTop w:val="0"/>
              <w:marBottom w:val="0"/>
              <w:divBdr>
                <w:top w:val="none" w:sz="0" w:space="0" w:color="auto"/>
                <w:left w:val="none" w:sz="0" w:space="0" w:color="auto"/>
                <w:bottom w:val="none" w:sz="0" w:space="0" w:color="auto"/>
                <w:right w:val="none" w:sz="0" w:space="0" w:color="auto"/>
              </w:divBdr>
            </w:div>
            <w:div w:id="2028288584">
              <w:marLeft w:val="0"/>
              <w:marRight w:val="0"/>
              <w:marTop w:val="0"/>
              <w:marBottom w:val="0"/>
              <w:divBdr>
                <w:top w:val="none" w:sz="0" w:space="0" w:color="auto"/>
                <w:left w:val="none" w:sz="0" w:space="0" w:color="auto"/>
                <w:bottom w:val="none" w:sz="0" w:space="0" w:color="auto"/>
                <w:right w:val="none" w:sz="0" w:space="0" w:color="auto"/>
              </w:divBdr>
            </w:div>
            <w:div w:id="2085906261">
              <w:marLeft w:val="0"/>
              <w:marRight w:val="0"/>
              <w:marTop w:val="0"/>
              <w:marBottom w:val="0"/>
              <w:divBdr>
                <w:top w:val="none" w:sz="0" w:space="0" w:color="auto"/>
                <w:left w:val="none" w:sz="0" w:space="0" w:color="auto"/>
                <w:bottom w:val="none" w:sz="0" w:space="0" w:color="auto"/>
                <w:right w:val="none" w:sz="0" w:space="0" w:color="auto"/>
              </w:divBdr>
            </w:div>
          </w:divsChild>
        </w:div>
        <w:div w:id="651182355">
          <w:marLeft w:val="0"/>
          <w:marRight w:val="0"/>
          <w:marTop w:val="75"/>
          <w:marBottom w:val="75"/>
          <w:divBdr>
            <w:top w:val="single" w:sz="6" w:space="3" w:color="E0E0E0"/>
            <w:left w:val="single" w:sz="6" w:space="3" w:color="E0E0E0"/>
            <w:bottom w:val="single" w:sz="6" w:space="3" w:color="E0E0E0"/>
            <w:right w:val="single" w:sz="6" w:space="3" w:color="E0E0E0"/>
          </w:divBdr>
          <w:divsChild>
            <w:div w:id="917440420">
              <w:marLeft w:val="0"/>
              <w:marRight w:val="0"/>
              <w:marTop w:val="0"/>
              <w:marBottom w:val="0"/>
              <w:divBdr>
                <w:top w:val="none" w:sz="0" w:space="0" w:color="auto"/>
                <w:left w:val="none" w:sz="0" w:space="0" w:color="auto"/>
                <w:bottom w:val="none" w:sz="0" w:space="0" w:color="auto"/>
                <w:right w:val="none" w:sz="0" w:space="0" w:color="auto"/>
              </w:divBdr>
            </w:div>
            <w:div w:id="561020891">
              <w:marLeft w:val="0"/>
              <w:marRight w:val="0"/>
              <w:marTop w:val="0"/>
              <w:marBottom w:val="0"/>
              <w:divBdr>
                <w:top w:val="none" w:sz="0" w:space="0" w:color="auto"/>
                <w:left w:val="none" w:sz="0" w:space="0" w:color="auto"/>
                <w:bottom w:val="none" w:sz="0" w:space="0" w:color="auto"/>
                <w:right w:val="none" w:sz="0" w:space="0" w:color="auto"/>
              </w:divBdr>
            </w:div>
            <w:div w:id="858347914">
              <w:marLeft w:val="0"/>
              <w:marRight w:val="0"/>
              <w:marTop w:val="0"/>
              <w:marBottom w:val="0"/>
              <w:divBdr>
                <w:top w:val="none" w:sz="0" w:space="0" w:color="auto"/>
                <w:left w:val="none" w:sz="0" w:space="0" w:color="auto"/>
                <w:bottom w:val="none" w:sz="0" w:space="0" w:color="auto"/>
                <w:right w:val="none" w:sz="0" w:space="0" w:color="auto"/>
              </w:divBdr>
            </w:div>
            <w:div w:id="421414421">
              <w:marLeft w:val="0"/>
              <w:marRight w:val="0"/>
              <w:marTop w:val="0"/>
              <w:marBottom w:val="0"/>
              <w:divBdr>
                <w:top w:val="none" w:sz="0" w:space="0" w:color="auto"/>
                <w:left w:val="none" w:sz="0" w:space="0" w:color="auto"/>
                <w:bottom w:val="none" w:sz="0" w:space="0" w:color="auto"/>
                <w:right w:val="none" w:sz="0" w:space="0" w:color="auto"/>
              </w:divBdr>
            </w:div>
            <w:div w:id="984550441">
              <w:marLeft w:val="0"/>
              <w:marRight w:val="0"/>
              <w:marTop w:val="0"/>
              <w:marBottom w:val="0"/>
              <w:divBdr>
                <w:top w:val="none" w:sz="0" w:space="0" w:color="auto"/>
                <w:left w:val="none" w:sz="0" w:space="0" w:color="auto"/>
                <w:bottom w:val="none" w:sz="0" w:space="0" w:color="auto"/>
                <w:right w:val="none" w:sz="0" w:space="0" w:color="auto"/>
              </w:divBdr>
            </w:div>
            <w:div w:id="350110722">
              <w:marLeft w:val="0"/>
              <w:marRight w:val="0"/>
              <w:marTop w:val="0"/>
              <w:marBottom w:val="0"/>
              <w:divBdr>
                <w:top w:val="none" w:sz="0" w:space="0" w:color="auto"/>
                <w:left w:val="none" w:sz="0" w:space="0" w:color="auto"/>
                <w:bottom w:val="none" w:sz="0" w:space="0" w:color="auto"/>
                <w:right w:val="none" w:sz="0" w:space="0" w:color="auto"/>
              </w:divBdr>
            </w:div>
          </w:divsChild>
        </w:div>
        <w:div w:id="2027978666">
          <w:marLeft w:val="0"/>
          <w:marRight w:val="0"/>
          <w:marTop w:val="75"/>
          <w:marBottom w:val="75"/>
          <w:divBdr>
            <w:top w:val="single" w:sz="6" w:space="3" w:color="E0E0E0"/>
            <w:left w:val="single" w:sz="6" w:space="3" w:color="E0E0E0"/>
            <w:bottom w:val="single" w:sz="6" w:space="3" w:color="E0E0E0"/>
            <w:right w:val="single" w:sz="6" w:space="3" w:color="E0E0E0"/>
          </w:divBdr>
          <w:divsChild>
            <w:div w:id="317077823">
              <w:marLeft w:val="0"/>
              <w:marRight w:val="0"/>
              <w:marTop w:val="0"/>
              <w:marBottom w:val="0"/>
              <w:divBdr>
                <w:top w:val="none" w:sz="0" w:space="0" w:color="auto"/>
                <w:left w:val="none" w:sz="0" w:space="0" w:color="auto"/>
                <w:bottom w:val="none" w:sz="0" w:space="0" w:color="auto"/>
                <w:right w:val="none" w:sz="0" w:space="0" w:color="auto"/>
              </w:divBdr>
            </w:div>
            <w:div w:id="1027411913">
              <w:marLeft w:val="0"/>
              <w:marRight w:val="0"/>
              <w:marTop w:val="0"/>
              <w:marBottom w:val="0"/>
              <w:divBdr>
                <w:top w:val="none" w:sz="0" w:space="0" w:color="auto"/>
                <w:left w:val="none" w:sz="0" w:space="0" w:color="auto"/>
                <w:bottom w:val="none" w:sz="0" w:space="0" w:color="auto"/>
                <w:right w:val="none" w:sz="0" w:space="0" w:color="auto"/>
              </w:divBdr>
            </w:div>
            <w:div w:id="257374686">
              <w:marLeft w:val="0"/>
              <w:marRight w:val="0"/>
              <w:marTop w:val="0"/>
              <w:marBottom w:val="0"/>
              <w:divBdr>
                <w:top w:val="none" w:sz="0" w:space="0" w:color="auto"/>
                <w:left w:val="none" w:sz="0" w:space="0" w:color="auto"/>
                <w:bottom w:val="none" w:sz="0" w:space="0" w:color="auto"/>
                <w:right w:val="none" w:sz="0" w:space="0" w:color="auto"/>
              </w:divBdr>
            </w:div>
            <w:div w:id="507523547">
              <w:marLeft w:val="0"/>
              <w:marRight w:val="0"/>
              <w:marTop w:val="0"/>
              <w:marBottom w:val="0"/>
              <w:divBdr>
                <w:top w:val="none" w:sz="0" w:space="0" w:color="auto"/>
                <w:left w:val="none" w:sz="0" w:space="0" w:color="auto"/>
                <w:bottom w:val="none" w:sz="0" w:space="0" w:color="auto"/>
                <w:right w:val="none" w:sz="0" w:space="0" w:color="auto"/>
              </w:divBdr>
            </w:div>
            <w:div w:id="824666061">
              <w:marLeft w:val="0"/>
              <w:marRight w:val="0"/>
              <w:marTop w:val="0"/>
              <w:marBottom w:val="0"/>
              <w:divBdr>
                <w:top w:val="none" w:sz="0" w:space="0" w:color="auto"/>
                <w:left w:val="none" w:sz="0" w:space="0" w:color="auto"/>
                <w:bottom w:val="none" w:sz="0" w:space="0" w:color="auto"/>
                <w:right w:val="none" w:sz="0" w:space="0" w:color="auto"/>
              </w:divBdr>
            </w:div>
            <w:div w:id="1523127687">
              <w:marLeft w:val="0"/>
              <w:marRight w:val="0"/>
              <w:marTop w:val="0"/>
              <w:marBottom w:val="0"/>
              <w:divBdr>
                <w:top w:val="none" w:sz="0" w:space="0" w:color="auto"/>
                <w:left w:val="none" w:sz="0" w:space="0" w:color="auto"/>
                <w:bottom w:val="none" w:sz="0" w:space="0" w:color="auto"/>
                <w:right w:val="none" w:sz="0" w:space="0" w:color="auto"/>
              </w:divBdr>
            </w:div>
          </w:divsChild>
        </w:div>
        <w:div w:id="51541161">
          <w:marLeft w:val="0"/>
          <w:marRight w:val="0"/>
          <w:marTop w:val="75"/>
          <w:marBottom w:val="75"/>
          <w:divBdr>
            <w:top w:val="single" w:sz="6" w:space="3" w:color="E0E0E0"/>
            <w:left w:val="single" w:sz="6" w:space="3" w:color="E0E0E0"/>
            <w:bottom w:val="single" w:sz="6" w:space="3" w:color="E0E0E0"/>
            <w:right w:val="single" w:sz="6" w:space="3" w:color="E0E0E0"/>
          </w:divBdr>
          <w:divsChild>
            <w:div w:id="1270158985">
              <w:marLeft w:val="0"/>
              <w:marRight w:val="0"/>
              <w:marTop w:val="0"/>
              <w:marBottom w:val="0"/>
              <w:divBdr>
                <w:top w:val="none" w:sz="0" w:space="0" w:color="auto"/>
                <w:left w:val="none" w:sz="0" w:space="0" w:color="auto"/>
                <w:bottom w:val="none" w:sz="0" w:space="0" w:color="auto"/>
                <w:right w:val="none" w:sz="0" w:space="0" w:color="auto"/>
              </w:divBdr>
            </w:div>
            <w:div w:id="132604469">
              <w:marLeft w:val="0"/>
              <w:marRight w:val="0"/>
              <w:marTop w:val="0"/>
              <w:marBottom w:val="0"/>
              <w:divBdr>
                <w:top w:val="none" w:sz="0" w:space="0" w:color="auto"/>
                <w:left w:val="none" w:sz="0" w:space="0" w:color="auto"/>
                <w:bottom w:val="none" w:sz="0" w:space="0" w:color="auto"/>
                <w:right w:val="none" w:sz="0" w:space="0" w:color="auto"/>
              </w:divBdr>
            </w:div>
            <w:div w:id="1126237706">
              <w:marLeft w:val="0"/>
              <w:marRight w:val="0"/>
              <w:marTop w:val="0"/>
              <w:marBottom w:val="0"/>
              <w:divBdr>
                <w:top w:val="none" w:sz="0" w:space="0" w:color="auto"/>
                <w:left w:val="none" w:sz="0" w:space="0" w:color="auto"/>
                <w:bottom w:val="none" w:sz="0" w:space="0" w:color="auto"/>
                <w:right w:val="none" w:sz="0" w:space="0" w:color="auto"/>
              </w:divBdr>
            </w:div>
            <w:div w:id="633020483">
              <w:marLeft w:val="0"/>
              <w:marRight w:val="0"/>
              <w:marTop w:val="0"/>
              <w:marBottom w:val="0"/>
              <w:divBdr>
                <w:top w:val="none" w:sz="0" w:space="0" w:color="auto"/>
                <w:left w:val="none" w:sz="0" w:space="0" w:color="auto"/>
                <w:bottom w:val="none" w:sz="0" w:space="0" w:color="auto"/>
                <w:right w:val="none" w:sz="0" w:space="0" w:color="auto"/>
              </w:divBdr>
            </w:div>
            <w:div w:id="1197351675">
              <w:marLeft w:val="0"/>
              <w:marRight w:val="0"/>
              <w:marTop w:val="0"/>
              <w:marBottom w:val="0"/>
              <w:divBdr>
                <w:top w:val="none" w:sz="0" w:space="0" w:color="auto"/>
                <w:left w:val="none" w:sz="0" w:space="0" w:color="auto"/>
                <w:bottom w:val="none" w:sz="0" w:space="0" w:color="auto"/>
                <w:right w:val="none" w:sz="0" w:space="0" w:color="auto"/>
              </w:divBdr>
            </w:div>
            <w:div w:id="395664150">
              <w:marLeft w:val="0"/>
              <w:marRight w:val="0"/>
              <w:marTop w:val="0"/>
              <w:marBottom w:val="0"/>
              <w:divBdr>
                <w:top w:val="none" w:sz="0" w:space="0" w:color="auto"/>
                <w:left w:val="none" w:sz="0" w:space="0" w:color="auto"/>
                <w:bottom w:val="none" w:sz="0" w:space="0" w:color="auto"/>
                <w:right w:val="none" w:sz="0" w:space="0" w:color="auto"/>
              </w:divBdr>
            </w:div>
          </w:divsChild>
        </w:div>
        <w:div w:id="12532822">
          <w:marLeft w:val="0"/>
          <w:marRight w:val="0"/>
          <w:marTop w:val="75"/>
          <w:marBottom w:val="75"/>
          <w:divBdr>
            <w:top w:val="single" w:sz="6" w:space="3" w:color="E0E0E0"/>
            <w:left w:val="single" w:sz="6" w:space="3" w:color="E0E0E0"/>
            <w:bottom w:val="single" w:sz="6" w:space="3" w:color="E0E0E0"/>
            <w:right w:val="single" w:sz="6" w:space="3" w:color="E0E0E0"/>
          </w:divBdr>
          <w:divsChild>
            <w:div w:id="837424128">
              <w:marLeft w:val="0"/>
              <w:marRight w:val="0"/>
              <w:marTop w:val="0"/>
              <w:marBottom w:val="0"/>
              <w:divBdr>
                <w:top w:val="none" w:sz="0" w:space="0" w:color="auto"/>
                <w:left w:val="none" w:sz="0" w:space="0" w:color="auto"/>
                <w:bottom w:val="none" w:sz="0" w:space="0" w:color="auto"/>
                <w:right w:val="none" w:sz="0" w:space="0" w:color="auto"/>
              </w:divBdr>
            </w:div>
            <w:div w:id="1432241746">
              <w:marLeft w:val="0"/>
              <w:marRight w:val="0"/>
              <w:marTop w:val="0"/>
              <w:marBottom w:val="0"/>
              <w:divBdr>
                <w:top w:val="none" w:sz="0" w:space="0" w:color="auto"/>
                <w:left w:val="none" w:sz="0" w:space="0" w:color="auto"/>
                <w:bottom w:val="none" w:sz="0" w:space="0" w:color="auto"/>
                <w:right w:val="none" w:sz="0" w:space="0" w:color="auto"/>
              </w:divBdr>
            </w:div>
            <w:div w:id="1476802930">
              <w:marLeft w:val="0"/>
              <w:marRight w:val="0"/>
              <w:marTop w:val="0"/>
              <w:marBottom w:val="0"/>
              <w:divBdr>
                <w:top w:val="none" w:sz="0" w:space="0" w:color="auto"/>
                <w:left w:val="none" w:sz="0" w:space="0" w:color="auto"/>
                <w:bottom w:val="none" w:sz="0" w:space="0" w:color="auto"/>
                <w:right w:val="none" w:sz="0" w:space="0" w:color="auto"/>
              </w:divBdr>
            </w:div>
            <w:div w:id="1832870732">
              <w:marLeft w:val="0"/>
              <w:marRight w:val="0"/>
              <w:marTop w:val="0"/>
              <w:marBottom w:val="0"/>
              <w:divBdr>
                <w:top w:val="none" w:sz="0" w:space="0" w:color="auto"/>
                <w:left w:val="none" w:sz="0" w:space="0" w:color="auto"/>
                <w:bottom w:val="none" w:sz="0" w:space="0" w:color="auto"/>
                <w:right w:val="none" w:sz="0" w:space="0" w:color="auto"/>
              </w:divBdr>
            </w:div>
            <w:div w:id="2134589783">
              <w:marLeft w:val="0"/>
              <w:marRight w:val="0"/>
              <w:marTop w:val="0"/>
              <w:marBottom w:val="0"/>
              <w:divBdr>
                <w:top w:val="none" w:sz="0" w:space="0" w:color="auto"/>
                <w:left w:val="none" w:sz="0" w:space="0" w:color="auto"/>
                <w:bottom w:val="none" w:sz="0" w:space="0" w:color="auto"/>
                <w:right w:val="none" w:sz="0" w:space="0" w:color="auto"/>
              </w:divBdr>
            </w:div>
            <w:div w:id="1230967279">
              <w:marLeft w:val="0"/>
              <w:marRight w:val="0"/>
              <w:marTop w:val="0"/>
              <w:marBottom w:val="0"/>
              <w:divBdr>
                <w:top w:val="none" w:sz="0" w:space="0" w:color="auto"/>
                <w:left w:val="none" w:sz="0" w:space="0" w:color="auto"/>
                <w:bottom w:val="none" w:sz="0" w:space="0" w:color="auto"/>
                <w:right w:val="none" w:sz="0" w:space="0" w:color="auto"/>
              </w:divBdr>
            </w:div>
          </w:divsChild>
        </w:div>
        <w:div w:id="1245147613">
          <w:marLeft w:val="0"/>
          <w:marRight w:val="0"/>
          <w:marTop w:val="75"/>
          <w:marBottom w:val="75"/>
          <w:divBdr>
            <w:top w:val="single" w:sz="6" w:space="3" w:color="E0E0E0"/>
            <w:left w:val="single" w:sz="6" w:space="3" w:color="E0E0E0"/>
            <w:bottom w:val="single" w:sz="6" w:space="3" w:color="E0E0E0"/>
            <w:right w:val="single" w:sz="6" w:space="3" w:color="E0E0E0"/>
          </w:divBdr>
          <w:divsChild>
            <w:div w:id="1085876912">
              <w:marLeft w:val="0"/>
              <w:marRight w:val="0"/>
              <w:marTop w:val="0"/>
              <w:marBottom w:val="0"/>
              <w:divBdr>
                <w:top w:val="none" w:sz="0" w:space="0" w:color="auto"/>
                <w:left w:val="none" w:sz="0" w:space="0" w:color="auto"/>
                <w:bottom w:val="none" w:sz="0" w:space="0" w:color="auto"/>
                <w:right w:val="none" w:sz="0" w:space="0" w:color="auto"/>
              </w:divBdr>
            </w:div>
            <w:div w:id="918295679">
              <w:marLeft w:val="0"/>
              <w:marRight w:val="0"/>
              <w:marTop w:val="0"/>
              <w:marBottom w:val="0"/>
              <w:divBdr>
                <w:top w:val="none" w:sz="0" w:space="0" w:color="auto"/>
                <w:left w:val="none" w:sz="0" w:space="0" w:color="auto"/>
                <w:bottom w:val="none" w:sz="0" w:space="0" w:color="auto"/>
                <w:right w:val="none" w:sz="0" w:space="0" w:color="auto"/>
              </w:divBdr>
            </w:div>
            <w:div w:id="1367608421">
              <w:marLeft w:val="0"/>
              <w:marRight w:val="0"/>
              <w:marTop w:val="0"/>
              <w:marBottom w:val="0"/>
              <w:divBdr>
                <w:top w:val="none" w:sz="0" w:space="0" w:color="auto"/>
                <w:left w:val="none" w:sz="0" w:space="0" w:color="auto"/>
                <w:bottom w:val="none" w:sz="0" w:space="0" w:color="auto"/>
                <w:right w:val="none" w:sz="0" w:space="0" w:color="auto"/>
              </w:divBdr>
            </w:div>
            <w:div w:id="491607777">
              <w:marLeft w:val="0"/>
              <w:marRight w:val="0"/>
              <w:marTop w:val="0"/>
              <w:marBottom w:val="0"/>
              <w:divBdr>
                <w:top w:val="none" w:sz="0" w:space="0" w:color="auto"/>
                <w:left w:val="none" w:sz="0" w:space="0" w:color="auto"/>
                <w:bottom w:val="none" w:sz="0" w:space="0" w:color="auto"/>
                <w:right w:val="none" w:sz="0" w:space="0" w:color="auto"/>
              </w:divBdr>
            </w:div>
            <w:div w:id="615021095">
              <w:marLeft w:val="0"/>
              <w:marRight w:val="0"/>
              <w:marTop w:val="0"/>
              <w:marBottom w:val="0"/>
              <w:divBdr>
                <w:top w:val="none" w:sz="0" w:space="0" w:color="auto"/>
                <w:left w:val="none" w:sz="0" w:space="0" w:color="auto"/>
                <w:bottom w:val="none" w:sz="0" w:space="0" w:color="auto"/>
                <w:right w:val="none" w:sz="0" w:space="0" w:color="auto"/>
              </w:divBdr>
            </w:div>
            <w:div w:id="1626354093">
              <w:marLeft w:val="0"/>
              <w:marRight w:val="0"/>
              <w:marTop w:val="0"/>
              <w:marBottom w:val="0"/>
              <w:divBdr>
                <w:top w:val="none" w:sz="0" w:space="0" w:color="auto"/>
                <w:left w:val="none" w:sz="0" w:space="0" w:color="auto"/>
                <w:bottom w:val="none" w:sz="0" w:space="0" w:color="auto"/>
                <w:right w:val="none" w:sz="0" w:space="0" w:color="auto"/>
              </w:divBdr>
            </w:div>
          </w:divsChild>
        </w:div>
        <w:div w:id="279577624">
          <w:marLeft w:val="0"/>
          <w:marRight w:val="0"/>
          <w:marTop w:val="75"/>
          <w:marBottom w:val="75"/>
          <w:divBdr>
            <w:top w:val="single" w:sz="6" w:space="3" w:color="E0E0E0"/>
            <w:left w:val="single" w:sz="6" w:space="3" w:color="E0E0E0"/>
            <w:bottom w:val="single" w:sz="6" w:space="3" w:color="E0E0E0"/>
            <w:right w:val="single" w:sz="6" w:space="3" w:color="E0E0E0"/>
          </w:divBdr>
          <w:divsChild>
            <w:div w:id="1738629814">
              <w:marLeft w:val="0"/>
              <w:marRight w:val="0"/>
              <w:marTop w:val="0"/>
              <w:marBottom w:val="0"/>
              <w:divBdr>
                <w:top w:val="none" w:sz="0" w:space="0" w:color="auto"/>
                <w:left w:val="none" w:sz="0" w:space="0" w:color="auto"/>
                <w:bottom w:val="none" w:sz="0" w:space="0" w:color="auto"/>
                <w:right w:val="none" w:sz="0" w:space="0" w:color="auto"/>
              </w:divBdr>
            </w:div>
            <w:div w:id="2145267600">
              <w:marLeft w:val="0"/>
              <w:marRight w:val="0"/>
              <w:marTop w:val="0"/>
              <w:marBottom w:val="0"/>
              <w:divBdr>
                <w:top w:val="none" w:sz="0" w:space="0" w:color="auto"/>
                <w:left w:val="none" w:sz="0" w:space="0" w:color="auto"/>
                <w:bottom w:val="none" w:sz="0" w:space="0" w:color="auto"/>
                <w:right w:val="none" w:sz="0" w:space="0" w:color="auto"/>
              </w:divBdr>
            </w:div>
            <w:div w:id="1014957335">
              <w:marLeft w:val="0"/>
              <w:marRight w:val="0"/>
              <w:marTop w:val="0"/>
              <w:marBottom w:val="0"/>
              <w:divBdr>
                <w:top w:val="none" w:sz="0" w:space="0" w:color="auto"/>
                <w:left w:val="none" w:sz="0" w:space="0" w:color="auto"/>
                <w:bottom w:val="none" w:sz="0" w:space="0" w:color="auto"/>
                <w:right w:val="none" w:sz="0" w:space="0" w:color="auto"/>
              </w:divBdr>
            </w:div>
            <w:div w:id="1147820025">
              <w:marLeft w:val="0"/>
              <w:marRight w:val="0"/>
              <w:marTop w:val="0"/>
              <w:marBottom w:val="0"/>
              <w:divBdr>
                <w:top w:val="none" w:sz="0" w:space="0" w:color="auto"/>
                <w:left w:val="none" w:sz="0" w:space="0" w:color="auto"/>
                <w:bottom w:val="none" w:sz="0" w:space="0" w:color="auto"/>
                <w:right w:val="none" w:sz="0" w:space="0" w:color="auto"/>
              </w:divBdr>
            </w:div>
            <w:div w:id="532230345">
              <w:marLeft w:val="0"/>
              <w:marRight w:val="0"/>
              <w:marTop w:val="0"/>
              <w:marBottom w:val="0"/>
              <w:divBdr>
                <w:top w:val="none" w:sz="0" w:space="0" w:color="auto"/>
                <w:left w:val="none" w:sz="0" w:space="0" w:color="auto"/>
                <w:bottom w:val="none" w:sz="0" w:space="0" w:color="auto"/>
                <w:right w:val="none" w:sz="0" w:space="0" w:color="auto"/>
              </w:divBdr>
            </w:div>
            <w:div w:id="650867147">
              <w:marLeft w:val="0"/>
              <w:marRight w:val="0"/>
              <w:marTop w:val="0"/>
              <w:marBottom w:val="0"/>
              <w:divBdr>
                <w:top w:val="none" w:sz="0" w:space="0" w:color="auto"/>
                <w:left w:val="none" w:sz="0" w:space="0" w:color="auto"/>
                <w:bottom w:val="none" w:sz="0" w:space="0" w:color="auto"/>
                <w:right w:val="none" w:sz="0" w:space="0" w:color="auto"/>
              </w:divBdr>
            </w:div>
          </w:divsChild>
        </w:div>
        <w:div w:id="366686901">
          <w:marLeft w:val="0"/>
          <w:marRight w:val="0"/>
          <w:marTop w:val="75"/>
          <w:marBottom w:val="75"/>
          <w:divBdr>
            <w:top w:val="single" w:sz="6" w:space="3" w:color="E0E0E0"/>
            <w:left w:val="single" w:sz="6" w:space="3" w:color="E0E0E0"/>
            <w:bottom w:val="single" w:sz="6" w:space="3" w:color="E0E0E0"/>
            <w:right w:val="single" w:sz="6" w:space="3" w:color="E0E0E0"/>
          </w:divBdr>
          <w:divsChild>
            <w:div w:id="476647853">
              <w:marLeft w:val="0"/>
              <w:marRight w:val="0"/>
              <w:marTop w:val="0"/>
              <w:marBottom w:val="0"/>
              <w:divBdr>
                <w:top w:val="none" w:sz="0" w:space="0" w:color="auto"/>
                <w:left w:val="none" w:sz="0" w:space="0" w:color="auto"/>
                <w:bottom w:val="none" w:sz="0" w:space="0" w:color="auto"/>
                <w:right w:val="none" w:sz="0" w:space="0" w:color="auto"/>
              </w:divBdr>
            </w:div>
            <w:div w:id="585500121">
              <w:marLeft w:val="0"/>
              <w:marRight w:val="0"/>
              <w:marTop w:val="0"/>
              <w:marBottom w:val="0"/>
              <w:divBdr>
                <w:top w:val="none" w:sz="0" w:space="0" w:color="auto"/>
                <w:left w:val="none" w:sz="0" w:space="0" w:color="auto"/>
                <w:bottom w:val="none" w:sz="0" w:space="0" w:color="auto"/>
                <w:right w:val="none" w:sz="0" w:space="0" w:color="auto"/>
              </w:divBdr>
            </w:div>
            <w:div w:id="1886483373">
              <w:marLeft w:val="0"/>
              <w:marRight w:val="0"/>
              <w:marTop w:val="0"/>
              <w:marBottom w:val="0"/>
              <w:divBdr>
                <w:top w:val="none" w:sz="0" w:space="0" w:color="auto"/>
                <w:left w:val="none" w:sz="0" w:space="0" w:color="auto"/>
                <w:bottom w:val="none" w:sz="0" w:space="0" w:color="auto"/>
                <w:right w:val="none" w:sz="0" w:space="0" w:color="auto"/>
              </w:divBdr>
            </w:div>
            <w:div w:id="1281841046">
              <w:marLeft w:val="0"/>
              <w:marRight w:val="0"/>
              <w:marTop w:val="0"/>
              <w:marBottom w:val="0"/>
              <w:divBdr>
                <w:top w:val="none" w:sz="0" w:space="0" w:color="auto"/>
                <w:left w:val="none" w:sz="0" w:space="0" w:color="auto"/>
                <w:bottom w:val="none" w:sz="0" w:space="0" w:color="auto"/>
                <w:right w:val="none" w:sz="0" w:space="0" w:color="auto"/>
              </w:divBdr>
            </w:div>
            <w:div w:id="694892946">
              <w:marLeft w:val="0"/>
              <w:marRight w:val="0"/>
              <w:marTop w:val="0"/>
              <w:marBottom w:val="0"/>
              <w:divBdr>
                <w:top w:val="none" w:sz="0" w:space="0" w:color="auto"/>
                <w:left w:val="none" w:sz="0" w:space="0" w:color="auto"/>
                <w:bottom w:val="none" w:sz="0" w:space="0" w:color="auto"/>
                <w:right w:val="none" w:sz="0" w:space="0" w:color="auto"/>
              </w:divBdr>
            </w:div>
            <w:div w:id="993803275">
              <w:marLeft w:val="0"/>
              <w:marRight w:val="0"/>
              <w:marTop w:val="0"/>
              <w:marBottom w:val="0"/>
              <w:divBdr>
                <w:top w:val="none" w:sz="0" w:space="0" w:color="auto"/>
                <w:left w:val="none" w:sz="0" w:space="0" w:color="auto"/>
                <w:bottom w:val="none" w:sz="0" w:space="0" w:color="auto"/>
                <w:right w:val="none" w:sz="0" w:space="0" w:color="auto"/>
              </w:divBdr>
            </w:div>
          </w:divsChild>
        </w:div>
        <w:div w:id="763301308">
          <w:marLeft w:val="0"/>
          <w:marRight w:val="0"/>
          <w:marTop w:val="75"/>
          <w:marBottom w:val="75"/>
          <w:divBdr>
            <w:top w:val="single" w:sz="6" w:space="3" w:color="E0E0E0"/>
            <w:left w:val="single" w:sz="6" w:space="3" w:color="E0E0E0"/>
            <w:bottom w:val="single" w:sz="6" w:space="3" w:color="E0E0E0"/>
            <w:right w:val="single" w:sz="6" w:space="3" w:color="E0E0E0"/>
          </w:divBdr>
          <w:divsChild>
            <w:div w:id="1658608118">
              <w:marLeft w:val="0"/>
              <w:marRight w:val="0"/>
              <w:marTop w:val="0"/>
              <w:marBottom w:val="0"/>
              <w:divBdr>
                <w:top w:val="none" w:sz="0" w:space="0" w:color="auto"/>
                <w:left w:val="none" w:sz="0" w:space="0" w:color="auto"/>
                <w:bottom w:val="none" w:sz="0" w:space="0" w:color="auto"/>
                <w:right w:val="none" w:sz="0" w:space="0" w:color="auto"/>
              </w:divBdr>
            </w:div>
            <w:div w:id="1304893578">
              <w:marLeft w:val="0"/>
              <w:marRight w:val="0"/>
              <w:marTop w:val="0"/>
              <w:marBottom w:val="0"/>
              <w:divBdr>
                <w:top w:val="none" w:sz="0" w:space="0" w:color="auto"/>
                <w:left w:val="none" w:sz="0" w:space="0" w:color="auto"/>
                <w:bottom w:val="none" w:sz="0" w:space="0" w:color="auto"/>
                <w:right w:val="none" w:sz="0" w:space="0" w:color="auto"/>
              </w:divBdr>
            </w:div>
            <w:div w:id="140780977">
              <w:marLeft w:val="0"/>
              <w:marRight w:val="0"/>
              <w:marTop w:val="0"/>
              <w:marBottom w:val="0"/>
              <w:divBdr>
                <w:top w:val="none" w:sz="0" w:space="0" w:color="auto"/>
                <w:left w:val="none" w:sz="0" w:space="0" w:color="auto"/>
                <w:bottom w:val="none" w:sz="0" w:space="0" w:color="auto"/>
                <w:right w:val="none" w:sz="0" w:space="0" w:color="auto"/>
              </w:divBdr>
            </w:div>
            <w:div w:id="180977217">
              <w:marLeft w:val="0"/>
              <w:marRight w:val="0"/>
              <w:marTop w:val="0"/>
              <w:marBottom w:val="0"/>
              <w:divBdr>
                <w:top w:val="none" w:sz="0" w:space="0" w:color="auto"/>
                <w:left w:val="none" w:sz="0" w:space="0" w:color="auto"/>
                <w:bottom w:val="none" w:sz="0" w:space="0" w:color="auto"/>
                <w:right w:val="none" w:sz="0" w:space="0" w:color="auto"/>
              </w:divBdr>
            </w:div>
            <w:div w:id="805855320">
              <w:marLeft w:val="0"/>
              <w:marRight w:val="0"/>
              <w:marTop w:val="0"/>
              <w:marBottom w:val="0"/>
              <w:divBdr>
                <w:top w:val="none" w:sz="0" w:space="0" w:color="auto"/>
                <w:left w:val="none" w:sz="0" w:space="0" w:color="auto"/>
                <w:bottom w:val="none" w:sz="0" w:space="0" w:color="auto"/>
                <w:right w:val="none" w:sz="0" w:space="0" w:color="auto"/>
              </w:divBdr>
            </w:div>
            <w:div w:id="828322697">
              <w:marLeft w:val="0"/>
              <w:marRight w:val="0"/>
              <w:marTop w:val="0"/>
              <w:marBottom w:val="0"/>
              <w:divBdr>
                <w:top w:val="none" w:sz="0" w:space="0" w:color="auto"/>
                <w:left w:val="none" w:sz="0" w:space="0" w:color="auto"/>
                <w:bottom w:val="none" w:sz="0" w:space="0" w:color="auto"/>
                <w:right w:val="none" w:sz="0" w:space="0" w:color="auto"/>
              </w:divBdr>
            </w:div>
          </w:divsChild>
        </w:div>
        <w:div w:id="2073501765">
          <w:marLeft w:val="0"/>
          <w:marRight w:val="0"/>
          <w:marTop w:val="75"/>
          <w:marBottom w:val="75"/>
          <w:divBdr>
            <w:top w:val="single" w:sz="6" w:space="3" w:color="E0E0E0"/>
            <w:left w:val="single" w:sz="6" w:space="3" w:color="E0E0E0"/>
            <w:bottom w:val="single" w:sz="6" w:space="3" w:color="E0E0E0"/>
            <w:right w:val="single" w:sz="6" w:space="3" w:color="E0E0E0"/>
          </w:divBdr>
          <w:divsChild>
            <w:div w:id="29502521">
              <w:marLeft w:val="0"/>
              <w:marRight w:val="0"/>
              <w:marTop w:val="0"/>
              <w:marBottom w:val="0"/>
              <w:divBdr>
                <w:top w:val="none" w:sz="0" w:space="0" w:color="auto"/>
                <w:left w:val="none" w:sz="0" w:space="0" w:color="auto"/>
                <w:bottom w:val="none" w:sz="0" w:space="0" w:color="auto"/>
                <w:right w:val="none" w:sz="0" w:space="0" w:color="auto"/>
              </w:divBdr>
            </w:div>
            <w:div w:id="654845595">
              <w:marLeft w:val="0"/>
              <w:marRight w:val="0"/>
              <w:marTop w:val="0"/>
              <w:marBottom w:val="0"/>
              <w:divBdr>
                <w:top w:val="none" w:sz="0" w:space="0" w:color="auto"/>
                <w:left w:val="none" w:sz="0" w:space="0" w:color="auto"/>
                <w:bottom w:val="none" w:sz="0" w:space="0" w:color="auto"/>
                <w:right w:val="none" w:sz="0" w:space="0" w:color="auto"/>
              </w:divBdr>
            </w:div>
            <w:div w:id="226646137">
              <w:marLeft w:val="0"/>
              <w:marRight w:val="0"/>
              <w:marTop w:val="0"/>
              <w:marBottom w:val="0"/>
              <w:divBdr>
                <w:top w:val="none" w:sz="0" w:space="0" w:color="auto"/>
                <w:left w:val="none" w:sz="0" w:space="0" w:color="auto"/>
                <w:bottom w:val="none" w:sz="0" w:space="0" w:color="auto"/>
                <w:right w:val="none" w:sz="0" w:space="0" w:color="auto"/>
              </w:divBdr>
            </w:div>
            <w:div w:id="996761935">
              <w:marLeft w:val="0"/>
              <w:marRight w:val="0"/>
              <w:marTop w:val="0"/>
              <w:marBottom w:val="0"/>
              <w:divBdr>
                <w:top w:val="none" w:sz="0" w:space="0" w:color="auto"/>
                <w:left w:val="none" w:sz="0" w:space="0" w:color="auto"/>
                <w:bottom w:val="none" w:sz="0" w:space="0" w:color="auto"/>
                <w:right w:val="none" w:sz="0" w:space="0" w:color="auto"/>
              </w:divBdr>
            </w:div>
            <w:div w:id="775753031">
              <w:marLeft w:val="0"/>
              <w:marRight w:val="0"/>
              <w:marTop w:val="0"/>
              <w:marBottom w:val="0"/>
              <w:divBdr>
                <w:top w:val="none" w:sz="0" w:space="0" w:color="auto"/>
                <w:left w:val="none" w:sz="0" w:space="0" w:color="auto"/>
                <w:bottom w:val="none" w:sz="0" w:space="0" w:color="auto"/>
                <w:right w:val="none" w:sz="0" w:space="0" w:color="auto"/>
              </w:divBdr>
            </w:div>
            <w:div w:id="1936866715">
              <w:marLeft w:val="0"/>
              <w:marRight w:val="0"/>
              <w:marTop w:val="0"/>
              <w:marBottom w:val="0"/>
              <w:divBdr>
                <w:top w:val="none" w:sz="0" w:space="0" w:color="auto"/>
                <w:left w:val="none" w:sz="0" w:space="0" w:color="auto"/>
                <w:bottom w:val="none" w:sz="0" w:space="0" w:color="auto"/>
                <w:right w:val="none" w:sz="0" w:space="0" w:color="auto"/>
              </w:divBdr>
            </w:div>
          </w:divsChild>
        </w:div>
        <w:div w:id="263809115">
          <w:marLeft w:val="0"/>
          <w:marRight w:val="0"/>
          <w:marTop w:val="75"/>
          <w:marBottom w:val="75"/>
          <w:divBdr>
            <w:top w:val="single" w:sz="6" w:space="3" w:color="E0E0E0"/>
            <w:left w:val="single" w:sz="6" w:space="3" w:color="E0E0E0"/>
            <w:bottom w:val="single" w:sz="6" w:space="3" w:color="E0E0E0"/>
            <w:right w:val="single" w:sz="6" w:space="3" w:color="E0E0E0"/>
          </w:divBdr>
          <w:divsChild>
            <w:div w:id="2092702567">
              <w:marLeft w:val="0"/>
              <w:marRight w:val="0"/>
              <w:marTop w:val="0"/>
              <w:marBottom w:val="0"/>
              <w:divBdr>
                <w:top w:val="none" w:sz="0" w:space="0" w:color="auto"/>
                <w:left w:val="none" w:sz="0" w:space="0" w:color="auto"/>
                <w:bottom w:val="none" w:sz="0" w:space="0" w:color="auto"/>
                <w:right w:val="none" w:sz="0" w:space="0" w:color="auto"/>
              </w:divBdr>
            </w:div>
            <w:div w:id="1159543808">
              <w:marLeft w:val="0"/>
              <w:marRight w:val="0"/>
              <w:marTop w:val="0"/>
              <w:marBottom w:val="0"/>
              <w:divBdr>
                <w:top w:val="none" w:sz="0" w:space="0" w:color="auto"/>
                <w:left w:val="none" w:sz="0" w:space="0" w:color="auto"/>
                <w:bottom w:val="none" w:sz="0" w:space="0" w:color="auto"/>
                <w:right w:val="none" w:sz="0" w:space="0" w:color="auto"/>
              </w:divBdr>
            </w:div>
            <w:div w:id="1588150373">
              <w:marLeft w:val="0"/>
              <w:marRight w:val="0"/>
              <w:marTop w:val="0"/>
              <w:marBottom w:val="0"/>
              <w:divBdr>
                <w:top w:val="none" w:sz="0" w:space="0" w:color="auto"/>
                <w:left w:val="none" w:sz="0" w:space="0" w:color="auto"/>
                <w:bottom w:val="none" w:sz="0" w:space="0" w:color="auto"/>
                <w:right w:val="none" w:sz="0" w:space="0" w:color="auto"/>
              </w:divBdr>
            </w:div>
            <w:div w:id="170265567">
              <w:marLeft w:val="0"/>
              <w:marRight w:val="0"/>
              <w:marTop w:val="0"/>
              <w:marBottom w:val="0"/>
              <w:divBdr>
                <w:top w:val="none" w:sz="0" w:space="0" w:color="auto"/>
                <w:left w:val="none" w:sz="0" w:space="0" w:color="auto"/>
                <w:bottom w:val="none" w:sz="0" w:space="0" w:color="auto"/>
                <w:right w:val="none" w:sz="0" w:space="0" w:color="auto"/>
              </w:divBdr>
            </w:div>
            <w:div w:id="1940406787">
              <w:marLeft w:val="0"/>
              <w:marRight w:val="0"/>
              <w:marTop w:val="0"/>
              <w:marBottom w:val="0"/>
              <w:divBdr>
                <w:top w:val="none" w:sz="0" w:space="0" w:color="auto"/>
                <w:left w:val="none" w:sz="0" w:space="0" w:color="auto"/>
                <w:bottom w:val="none" w:sz="0" w:space="0" w:color="auto"/>
                <w:right w:val="none" w:sz="0" w:space="0" w:color="auto"/>
              </w:divBdr>
            </w:div>
            <w:div w:id="205216027">
              <w:marLeft w:val="0"/>
              <w:marRight w:val="0"/>
              <w:marTop w:val="0"/>
              <w:marBottom w:val="0"/>
              <w:divBdr>
                <w:top w:val="none" w:sz="0" w:space="0" w:color="auto"/>
                <w:left w:val="none" w:sz="0" w:space="0" w:color="auto"/>
                <w:bottom w:val="none" w:sz="0" w:space="0" w:color="auto"/>
                <w:right w:val="none" w:sz="0" w:space="0" w:color="auto"/>
              </w:divBdr>
            </w:div>
          </w:divsChild>
        </w:div>
        <w:div w:id="1674643803">
          <w:marLeft w:val="0"/>
          <w:marRight w:val="0"/>
          <w:marTop w:val="75"/>
          <w:marBottom w:val="75"/>
          <w:divBdr>
            <w:top w:val="single" w:sz="6" w:space="3" w:color="E0E0E0"/>
            <w:left w:val="single" w:sz="6" w:space="3" w:color="E0E0E0"/>
            <w:bottom w:val="single" w:sz="6" w:space="3" w:color="E0E0E0"/>
            <w:right w:val="single" w:sz="6" w:space="3" w:color="E0E0E0"/>
          </w:divBdr>
          <w:divsChild>
            <w:div w:id="544951785">
              <w:marLeft w:val="0"/>
              <w:marRight w:val="0"/>
              <w:marTop w:val="0"/>
              <w:marBottom w:val="0"/>
              <w:divBdr>
                <w:top w:val="none" w:sz="0" w:space="0" w:color="auto"/>
                <w:left w:val="none" w:sz="0" w:space="0" w:color="auto"/>
                <w:bottom w:val="none" w:sz="0" w:space="0" w:color="auto"/>
                <w:right w:val="none" w:sz="0" w:space="0" w:color="auto"/>
              </w:divBdr>
            </w:div>
            <w:div w:id="1991011298">
              <w:marLeft w:val="0"/>
              <w:marRight w:val="0"/>
              <w:marTop w:val="0"/>
              <w:marBottom w:val="0"/>
              <w:divBdr>
                <w:top w:val="none" w:sz="0" w:space="0" w:color="auto"/>
                <w:left w:val="none" w:sz="0" w:space="0" w:color="auto"/>
                <w:bottom w:val="none" w:sz="0" w:space="0" w:color="auto"/>
                <w:right w:val="none" w:sz="0" w:space="0" w:color="auto"/>
              </w:divBdr>
            </w:div>
            <w:div w:id="1840542267">
              <w:marLeft w:val="0"/>
              <w:marRight w:val="0"/>
              <w:marTop w:val="0"/>
              <w:marBottom w:val="0"/>
              <w:divBdr>
                <w:top w:val="none" w:sz="0" w:space="0" w:color="auto"/>
                <w:left w:val="none" w:sz="0" w:space="0" w:color="auto"/>
                <w:bottom w:val="none" w:sz="0" w:space="0" w:color="auto"/>
                <w:right w:val="none" w:sz="0" w:space="0" w:color="auto"/>
              </w:divBdr>
            </w:div>
            <w:div w:id="2003390591">
              <w:marLeft w:val="0"/>
              <w:marRight w:val="0"/>
              <w:marTop w:val="0"/>
              <w:marBottom w:val="0"/>
              <w:divBdr>
                <w:top w:val="none" w:sz="0" w:space="0" w:color="auto"/>
                <w:left w:val="none" w:sz="0" w:space="0" w:color="auto"/>
                <w:bottom w:val="none" w:sz="0" w:space="0" w:color="auto"/>
                <w:right w:val="none" w:sz="0" w:space="0" w:color="auto"/>
              </w:divBdr>
            </w:div>
            <w:div w:id="874538096">
              <w:marLeft w:val="0"/>
              <w:marRight w:val="0"/>
              <w:marTop w:val="0"/>
              <w:marBottom w:val="0"/>
              <w:divBdr>
                <w:top w:val="none" w:sz="0" w:space="0" w:color="auto"/>
                <w:left w:val="none" w:sz="0" w:space="0" w:color="auto"/>
                <w:bottom w:val="none" w:sz="0" w:space="0" w:color="auto"/>
                <w:right w:val="none" w:sz="0" w:space="0" w:color="auto"/>
              </w:divBdr>
            </w:div>
            <w:div w:id="1395162270">
              <w:marLeft w:val="0"/>
              <w:marRight w:val="0"/>
              <w:marTop w:val="0"/>
              <w:marBottom w:val="0"/>
              <w:divBdr>
                <w:top w:val="none" w:sz="0" w:space="0" w:color="auto"/>
                <w:left w:val="none" w:sz="0" w:space="0" w:color="auto"/>
                <w:bottom w:val="none" w:sz="0" w:space="0" w:color="auto"/>
                <w:right w:val="none" w:sz="0" w:space="0" w:color="auto"/>
              </w:divBdr>
            </w:div>
          </w:divsChild>
        </w:div>
        <w:div w:id="1980648818">
          <w:marLeft w:val="0"/>
          <w:marRight w:val="0"/>
          <w:marTop w:val="75"/>
          <w:marBottom w:val="75"/>
          <w:divBdr>
            <w:top w:val="single" w:sz="6" w:space="3" w:color="E0E0E0"/>
            <w:left w:val="single" w:sz="6" w:space="3" w:color="E0E0E0"/>
            <w:bottom w:val="single" w:sz="6" w:space="3" w:color="E0E0E0"/>
            <w:right w:val="single" w:sz="6" w:space="3" w:color="E0E0E0"/>
          </w:divBdr>
          <w:divsChild>
            <w:div w:id="2113278747">
              <w:marLeft w:val="0"/>
              <w:marRight w:val="0"/>
              <w:marTop w:val="0"/>
              <w:marBottom w:val="0"/>
              <w:divBdr>
                <w:top w:val="none" w:sz="0" w:space="0" w:color="auto"/>
                <w:left w:val="none" w:sz="0" w:space="0" w:color="auto"/>
                <w:bottom w:val="none" w:sz="0" w:space="0" w:color="auto"/>
                <w:right w:val="none" w:sz="0" w:space="0" w:color="auto"/>
              </w:divBdr>
            </w:div>
            <w:div w:id="1970817411">
              <w:marLeft w:val="0"/>
              <w:marRight w:val="0"/>
              <w:marTop w:val="0"/>
              <w:marBottom w:val="0"/>
              <w:divBdr>
                <w:top w:val="none" w:sz="0" w:space="0" w:color="auto"/>
                <w:left w:val="none" w:sz="0" w:space="0" w:color="auto"/>
                <w:bottom w:val="none" w:sz="0" w:space="0" w:color="auto"/>
                <w:right w:val="none" w:sz="0" w:space="0" w:color="auto"/>
              </w:divBdr>
            </w:div>
            <w:div w:id="1251819186">
              <w:marLeft w:val="0"/>
              <w:marRight w:val="0"/>
              <w:marTop w:val="0"/>
              <w:marBottom w:val="0"/>
              <w:divBdr>
                <w:top w:val="none" w:sz="0" w:space="0" w:color="auto"/>
                <w:left w:val="none" w:sz="0" w:space="0" w:color="auto"/>
                <w:bottom w:val="none" w:sz="0" w:space="0" w:color="auto"/>
                <w:right w:val="none" w:sz="0" w:space="0" w:color="auto"/>
              </w:divBdr>
            </w:div>
            <w:div w:id="1216742239">
              <w:marLeft w:val="0"/>
              <w:marRight w:val="0"/>
              <w:marTop w:val="0"/>
              <w:marBottom w:val="0"/>
              <w:divBdr>
                <w:top w:val="none" w:sz="0" w:space="0" w:color="auto"/>
                <w:left w:val="none" w:sz="0" w:space="0" w:color="auto"/>
                <w:bottom w:val="none" w:sz="0" w:space="0" w:color="auto"/>
                <w:right w:val="none" w:sz="0" w:space="0" w:color="auto"/>
              </w:divBdr>
            </w:div>
            <w:div w:id="1692219316">
              <w:marLeft w:val="0"/>
              <w:marRight w:val="0"/>
              <w:marTop w:val="0"/>
              <w:marBottom w:val="0"/>
              <w:divBdr>
                <w:top w:val="none" w:sz="0" w:space="0" w:color="auto"/>
                <w:left w:val="none" w:sz="0" w:space="0" w:color="auto"/>
                <w:bottom w:val="none" w:sz="0" w:space="0" w:color="auto"/>
                <w:right w:val="none" w:sz="0" w:space="0" w:color="auto"/>
              </w:divBdr>
            </w:div>
            <w:div w:id="486284580">
              <w:marLeft w:val="0"/>
              <w:marRight w:val="0"/>
              <w:marTop w:val="0"/>
              <w:marBottom w:val="0"/>
              <w:divBdr>
                <w:top w:val="none" w:sz="0" w:space="0" w:color="auto"/>
                <w:left w:val="none" w:sz="0" w:space="0" w:color="auto"/>
                <w:bottom w:val="none" w:sz="0" w:space="0" w:color="auto"/>
                <w:right w:val="none" w:sz="0" w:space="0" w:color="auto"/>
              </w:divBdr>
            </w:div>
          </w:divsChild>
        </w:div>
        <w:div w:id="1757171213">
          <w:marLeft w:val="0"/>
          <w:marRight w:val="0"/>
          <w:marTop w:val="75"/>
          <w:marBottom w:val="75"/>
          <w:divBdr>
            <w:top w:val="single" w:sz="6" w:space="3" w:color="E0E0E0"/>
            <w:left w:val="single" w:sz="6" w:space="3" w:color="E0E0E0"/>
            <w:bottom w:val="single" w:sz="6" w:space="3" w:color="E0E0E0"/>
            <w:right w:val="single" w:sz="6" w:space="3" w:color="E0E0E0"/>
          </w:divBdr>
          <w:divsChild>
            <w:div w:id="1004285206">
              <w:marLeft w:val="0"/>
              <w:marRight w:val="0"/>
              <w:marTop w:val="0"/>
              <w:marBottom w:val="0"/>
              <w:divBdr>
                <w:top w:val="none" w:sz="0" w:space="0" w:color="auto"/>
                <w:left w:val="none" w:sz="0" w:space="0" w:color="auto"/>
                <w:bottom w:val="none" w:sz="0" w:space="0" w:color="auto"/>
                <w:right w:val="none" w:sz="0" w:space="0" w:color="auto"/>
              </w:divBdr>
            </w:div>
            <w:div w:id="1049525147">
              <w:marLeft w:val="0"/>
              <w:marRight w:val="0"/>
              <w:marTop w:val="0"/>
              <w:marBottom w:val="0"/>
              <w:divBdr>
                <w:top w:val="none" w:sz="0" w:space="0" w:color="auto"/>
                <w:left w:val="none" w:sz="0" w:space="0" w:color="auto"/>
                <w:bottom w:val="none" w:sz="0" w:space="0" w:color="auto"/>
                <w:right w:val="none" w:sz="0" w:space="0" w:color="auto"/>
              </w:divBdr>
            </w:div>
            <w:div w:id="146285478">
              <w:marLeft w:val="0"/>
              <w:marRight w:val="0"/>
              <w:marTop w:val="0"/>
              <w:marBottom w:val="0"/>
              <w:divBdr>
                <w:top w:val="none" w:sz="0" w:space="0" w:color="auto"/>
                <w:left w:val="none" w:sz="0" w:space="0" w:color="auto"/>
                <w:bottom w:val="none" w:sz="0" w:space="0" w:color="auto"/>
                <w:right w:val="none" w:sz="0" w:space="0" w:color="auto"/>
              </w:divBdr>
            </w:div>
            <w:div w:id="383795763">
              <w:marLeft w:val="0"/>
              <w:marRight w:val="0"/>
              <w:marTop w:val="0"/>
              <w:marBottom w:val="0"/>
              <w:divBdr>
                <w:top w:val="none" w:sz="0" w:space="0" w:color="auto"/>
                <w:left w:val="none" w:sz="0" w:space="0" w:color="auto"/>
                <w:bottom w:val="none" w:sz="0" w:space="0" w:color="auto"/>
                <w:right w:val="none" w:sz="0" w:space="0" w:color="auto"/>
              </w:divBdr>
            </w:div>
            <w:div w:id="673414695">
              <w:marLeft w:val="0"/>
              <w:marRight w:val="0"/>
              <w:marTop w:val="0"/>
              <w:marBottom w:val="0"/>
              <w:divBdr>
                <w:top w:val="none" w:sz="0" w:space="0" w:color="auto"/>
                <w:left w:val="none" w:sz="0" w:space="0" w:color="auto"/>
                <w:bottom w:val="none" w:sz="0" w:space="0" w:color="auto"/>
                <w:right w:val="none" w:sz="0" w:space="0" w:color="auto"/>
              </w:divBdr>
            </w:div>
            <w:div w:id="1140030429">
              <w:marLeft w:val="0"/>
              <w:marRight w:val="0"/>
              <w:marTop w:val="0"/>
              <w:marBottom w:val="0"/>
              <w:divBdr>
                <w:top w:val="none" w:sz="0" w:space="0" w:color="auto"/>
                <w:left w:val="none" w:sz="0" w:space="0" w:color="auto"/>
                <w:bottom w:val="none" w:sz="0" w:space="0" w:color="auto"/>
                <w:right w:val="none" w:sz="0" w:space="0" w:color="auto"/>
              </w:divBdr>
            </w:div>
          </w:divsChild>
        </w:div>
        <w:div w:id="277563758">
          <w:marLeft w:val="0"/>
          <w:marRight w:val="0"/>
          <w:marTop w:val="75"/>
          <w:marBottom w:val="75"/>
          <w:divBdr>
            <w:top w:val="single" w:sz="6" w:space="3" w:color="E0E0E0"/>
            <w:left w:val="single" w:sz="6" w:space="3" w:color="E0E0E0"/>
            <w:bottom w:val="single" w:sz="6" w:space="3" w:color="E0E0E0"/>
            <w:right w:val="single" w:sz="6" w:space="3" w:color="E0E0E0"/>
          </w:divBdr>
          <w:divsChild>
            <w:div w:id="1909269954">
              <w:marLeft w:val="0"/>
              <w:marRight w:val="0"/>
              <w:marTop w:val="0"/>
              <w:marBottom w:val="0"/>
              <w:divBdr>
                <w:top w:val="none" w:sz="0" w:space="0" w:color="auto"/>
                <w:left w:val="none" w:sz="0" w:space="0" w:color="auto"/>
                <w:bottom w:val="none" w:sz="0" w:space="0" w:color="auto"/>
                <w:right w:val="none" w:sz="0" w:space="0" w:color="auto"/>
              </w:divBdr>
            </w:div>
            <w:div w:id="237836282">
              <w:marLeft w:val="0"/>
              <w:marRight w:val="0"/>
              <w:marTop w:val="0"/>
              <w:marBottom w:val="0"/>
              <w:divBdr>
                <w:top w:val="none" w:sz="0" w:space="0" w:color="auto"/>
                <w:left w:val="none" w:sz="0" w:space="0" w:color="auto"/>
                <w:bottom w:val="none" w:sz="0" w:space="0" w:color="auto"/>
                <w:right w:val="none" w:sz="0" w:space="0" w:color="auto"/>
              </w:divBdr>
            </w:div>
            <w:div w:id="1539273820">
              <w:marLeft w:val="0"/>
              <w:marRight w:val="0"/>
              <w:marTop w:val="0"/>
              <w:marBottom w:val="0"/>
              <w:divBdr>
                <w:top w:val="none" w:sz="0" w:space="0" w:color="auto"/>
                <w:left w:val="none" w:sz="0" w:space="0" w:color="auto"/>
                <w:bottom w:val="none" w:sz="0" w:space="0" w:color="auto"/>
                <w:right w:val="none" w:sz="0" w:space="0" w:color="auto"/>
              </w:divBdr>
            </w:div>
            <w:div w:id="106896492">
              <w:marLeft w:val="0"/>
              <w:marRight w:val="0"/>
              <w:marTop w:val="0"/>
              <w:marBottom w:val="0"/>
              <w:divBdr>
                <w:top w:val="none" w:sz="0" w:space="0" w:color="auto"/>
                <w:left w:val="none" w:sz="0" w:space="0" w:color="auto"/>
                <w:bottom w:val="none" w:sz="0" w:space="0" w:color="auto"/>
                <w:right w:val="none" w:sz="0" w:space="0" w:color="auto"/>
              </w:divBdr>
            </w:div>
            <w:div w:id="1611350330">
              <w:marLeft w:val="0"/>
              <w:marRight w:val="0"/>
              <w:marTop w:val="0"/>
              <w:marBottom w:val="0"/>
              <w:divBdr>
                <w:top w:val="none" w:sz="0" w:space="0" w:color="auto"/>
                <w:left w:val="none" w:sz="0" w:space="0" w:color="auto"/>
                <w:bottom w:val="none" w:sz="0" w:space="0" w:color="auto"/>
                <w:right w:val="none" w:sz="0" w:space="0" w:color="auto"/>
              </w:divBdr>
            </w:div>
            <w:div w:id="1993562806">
              <w:marLeft w:val="0"/>
              <w:marRight w:val="0"/>
              <w:marTop w:val="0"/>
              <w:marBottom w:val="0"/>
              <w:divBdr>
                <w:top w:val="none" w:sz="0" w:space="0" w:color="auto"/>
                <w:left w:val="none" w:sz="0" w:space="0" w:color="auto"/>
                <w:bottom w:val="none" w:sz="0" w:space="0" w:color="auto"/>
                <w:right w:val="none" w:sz="0" w:space="0" w:color="auto"/>
              </w:divBdr>
            </w:div>
          </w:divsChild>
        </w:div>
        <w:div w:id="319843813">
          <w:marLeft w:val="0"/>
          <w:marRight w:val="0"/>
          <w:marTop w:val="75"/>
          <w:marBottom w:val="75"/>
          <w:divBdr>
            <w:top w:val="single" w:sz="6" w:space="3" w:color="E0E0E0"/>
            <w:left w:val="single" w:sz="6" w:space="3" w:color="E0E0E0"/>
            <w:bottom w:val="single" w:sz="6" w:space="3" w:color="E0E0E0"/>
            <w:right w:val="single" w:sz="6" w:space="3" w:color="E0E0E0"/>
          </w:divBdr>
          <w:divsChild>
            <w:div w:id="332953355">
              <w:marLeft w:val="0"/>
              <w:marRight w:val="0"/>
              <w:marTop w:val="0"/>
              <w:marBottom w:val="0"/>
              <w:divBdr>
                <w:top w:val="none" w:sz="0" w:space="0" w:color="auto"/>
                <w:left w:val="none" w:sz="0" w:space="0" w:color="auto"/>
                <w:bottom w:val="none" w:sz="0" w:space="0" w:color="auto"/>
                <w:right w:val="none" w:sz="0" w:space="0" w:color="auto"/>
              </w:divBdr>
            </w:div>
            <w:div w:id="33891187">
              <w:marLeft w:val="0"/>
              <w:marRight w:val="0"/>
              <w:marTop w:val="0"/>
              <w:marBottom w:val="0"/>
              <w:divBdr>
                <w:top w:val="none" w:sz="0" w:space="0" w:color="auto"/>
                <w:left w:val="none" w:sz="0" w:space="0" w:color="auto"/>
                <w:bottom w:val="none" w:sz="0" w:space="0" w:color="auto"/>
                <w:right w:val="none" w:sz="0" w:space="0" w:color="auto"/>
              </w:divBdr>
            </w:div>
            <w:div w:id="335115978">
              <w:marLeft w:val="0"/>
              <w:marRight w:val="0"/>
              <w:marTop w:val="0"/>
              <w:marBottom w:val="0"/>
              <w:divBdr>
                <w:top w:val="none" w:sz="0" w:space="0" w:color="auto"/>
                <w:left w:val="none" w:sz="0" w:space="0" w:color="auto"/>
                <w:bottom w:val="none" w:sz="0" w:space="0" w:color="auto"/>
                <w:right w:val="none" w:sz="0" w:space="0" w:color="auto"/>
              </w:divBdr>
            </w:div>
            <w:div w:id="1340080712">
              <w:marLeft w:val="0"/>
              <w:marRight w:val="0"/>
              <w:marTop w:val="0"/>
              <w:marBottom w:val="0"/>
              <w:divBdr>
                <w:top w:val="none" w:sz="0" w:space="0" w:color="auto"/>
                <w:left w:val="none" w:sz="0" w:space="0" w:color="auto"/>
                <w:bottom w:val="none" w:sz="0" w:space="0" w:color="auto"/>
                <w:right w:val="none" w:sz="0" w:space="0" w:color="auto"/>
              </w:divBdr>
            </w:div>
            <w:div w:id="347145027">
              <w:marLeft w:val="0"/>
              <w:marRight w:val="0"/>
              <w:marTop w:val="0"/>
              <w:marBottom w:val="0"/>
              <w:divBdr>
                <w:top w:val="none" w:sz="0" w:space="0" w:color="auto"/>
                <w:left w:val="none" w:sz="0" w:space="0" w:color="auto"/>
                <w:bottom w:val="none" w:sz="0" w:space="0" w:color="auto"/>
                <w:right w:val="none" w:sz="0" w:space="0" w:color="auto"/>
              </w:divBdr>
            </w:div>
            <w:div w:id="1027027151">
              <w:marLeft w:val="0"/>
              <w:marRight w:val="0"/>
              <w:marTop w:val="0"/>
              <w:marBottom w:val="0"/>
              <w:divBdr>
                <w:top w:val="none" w:sz="0" w:space="0" w:color="auto"/>
                <w:left w:val="none" w:sz="0" w:space="0" w:color="auto"/>
                <w:bottom w:val="none" w:sz="0" w:space="0" w:color="auto"/>
                <w:right w:val="none" w:sz="0" w:space="0" w:color="auto"/>
              </w:divBdr>
            </w:div>
          </w:divsChild>
        </w:div>
        <w:div w:id="75131054">
          <w:marLeft w:val="0"/>
          <w:marRight w:val="0"/>
          <w:marTop w:val="75"/>
          <w:marBottom w:val="75"/>
          <w:divBdr>
            <w:top w:val="single" w:sz="6" w:space="3" w:color="E0E0E0"/>
            <w:left w:val="single" w:sz="6" w:space="3" w:color="E0E0E0"/>
            <w:bottom w:val="single" w:sz="6" w:space="3" w:color="E0E0E0"/>
            <w:right w:val="single" w:sz="6" w:space="3" w:color="E0E0E0"/>
          </w:divBdr>
          <w:divsChild>
            <w:div w:id="570504105">
              <w:marLeft w:val="0"/>
              <w:marRight w:val="0"/>
              <w:marTop w:val="0"/>
              <w:marBottom w:val="0"/>
              <w:divBdr>
                <w:top w:val="none" w:sz="0" w:space="0" w:color="auto"/>
                <w:left w:val="none" w:sz="0" w:space="0" w:color="auto"/>
                <w:bottom w:val="none" w:sz="0" w:space="0" w:color="auto"/>
                <w:right w:val="none" w:sz="0" w:space="0" w:color="auto"/>
              </w:divBdr>
            </w:div>
            <w:div w:id="1901790805">
              <w:marLeft w:val="0"/>
              <w:marRight w:val="0"/>
              <w:marTop w:val="0"/>
              <w:marBottom w:val="0"/>
              <w:divBdr>
                <w:top w:val="none" w:sz="0" w:space="0" w:color="auto"/>
                <w:left w:val="none" w:sz="0" w:space="0" w:color="auto"/>
                <w:bottom w:val="none" w:sz="0" w:space="0" w:color="auto"/>
                <w:right w:val="none" w:sz="0" w:space="0" w:color="auto"/>
              </w:divBdr>
            </w:div>
            <w:div w:id="2047750056">
              <w:marLeft w:val="0"/>
              <w:marRight w:val="0"/>
              <w:marTop w:val="0"/>
              <w:marBottom w:val="0"/>
              <w:divBdr>
                <w:top w:val="none" w:sz="0" w:space="0" w:color="auto"/>
                <w:left w:val="none" w:sz="0" w:space="0" w:color="auto"/>
                <w:bottom w:val="none" w:sz="0" w:space="0" w:color="auto"/>
                <w:right w:val="none" w:sz="0" w:space="0" w:color="auto"/>
              </w:divBdr>
            </w:div>
            <w:div w:id="1541354905">
              <w:marLeft w:val="0"/>
              <w:marRight w:val="0"/>
              <w:marTop w:val="0"/>
              <w:marBottom w:val="0"/>
              <w:divBdr>
                <w:top w:val="none" w:sz="0" w:space="0" w:color="auto"/>
                <w:left w:val="none" w:sz="0" w:space="0" w:color="auto"/>
                <w:bottom w:val="none" w:sz="0" w:space="0" w:color="auto"/>
                <w:right w:val="none" w:sz="0" w:space="0" w:color="auto"/>
              </w:divBdr>
            </w:div>
            <w:div w:id="912280929">
              <w:marLeft w:val="0"/>
              <w:marRight w:val="0"/>
              <w:marTop w:val="0"/>
              <w:marBottom w:val="0"/>
              <w:divBdr>
                <w:top w:val="none" w:sz="0" w:space="0" w:color="auto"/>
                <w:left w:val="none" w:sz="0" w:space="0" w:color="auto"/>
                <w:bottom w:val="none" w:sz="0" w:space="0" w:color="auto"/>
                <w:right w:val="none" w:sz="0" w:space="0" w:color="auto"/>
              </w:divBdr>
            </w:div>
            <w:div w:id="681123622">
              <w:marLeft w:val="0"/>
              <w:marRight w:val="0"/>
              <w:marTop w:val="0"/>
              <w:marBottom w:val="0"/>
              <w:divBdr>
                <w:top w:val="none" w:sz="0" w:space="0" w:color="auto"/>
                <w:left w:val="none" w:sz="0" w:space="0" w:color="auto"/>
                <w:bottom w:val="none" w:sz="0" w:space="0" w:color="auto"/>
                <w:right w:val="none" w:sz="0" w:space="0" w:color="auto"/>
              </w:divBdr>
            </w:div>
          </w:divsChild>
        </w:div>
        <w:div w:id="2006662490">
          <w:marLeft w:val="0"/>
          <w:marRight w:val="0"/>
          <w:marTop w:val="75"/>
          <w:marBottom w:val="75"/>
          <w:divBdr>
            <w:top w:val="single" w:sz="6" w:space="3" w:color="E0E0E0"/>
            <w:left w:val="single" w:sz="6" w:space="3" w:color="E0E0E0"/>
            <w:bottom w:val="single" w:sz="6" w:space="3" w:color="E0E0E0"/>
            <w:right w:val="single" w:sz="6" w:space="3" w:color="E0E0E0"/>
          </w:divBdr>
          <w:divsChild>
            <w:div w:id="1925146618">
              <w:marLeft w:val="0"/>
              <w:marRight w:val="0"/>
              <w:marTop w:val="0"/>
              <w:marBottom w:val="0"/>
              <w:divBdr>
                <w:top w:val="none" w:sz="0" w:space="0" w:color="auto"/>
                <w:left w:val="none" w:sz="0" w:space="0" w:color="auto"/>
                <w:bottom w:val="none" w:sz="0" w:space="0" w:color="auto"/>
                <w:right w:val="none" w:sz="0" w:space="0" w:color="auto"/>
              </w:divBdr>
            </w:div>
            <w:div w:id="2075622599">
              <w:marLeft w:val="0"/>
              <w:marRight w:val="0"/>
              <w:marTop w:val="0"/>
              <w:marBottom w:val="0"/>
              <w:divBdr>
                <w:top w:val="none" w:sz="0" w:space="0" w:color="auto"/>
                <w:left w:val="none" w:sz="0" w:space="0" w:color="auto"/>
                <w:bottom w:val="none" w:sz="0" w:space="0" w:color="auto"/>
                <w:right w:val="none" w:sz="0" w:space="0" w:color="auto"/>
              </w:divBdr>
            </w:div>
            <w:div w:id="433403493">
              <w:marLeft w:val="0"/>
              <w:marRight w:val="0"/>
              <w:marTop w:val="0"/>
              <w:marBottom w:val="0"/>
              <w:divBdr>
                <w:top w:val="none" w:sz="0" w:space="0" w:color="auto"/>
                <w:left w:val="none" w:sz="0" w:space="0" w:color="auto"/>
                <w:bottom w:val="none" w:sz="0" w:space="0" w:color="auto"/>
                <w:right w:val="none" w:sz="0" w:space="0" w:color="auto"/>
              </w:divBdr>
            </w:div>
            <w:div w:id="1730224257">
              <w:marLeft w:val="0"/>
              <w:marRight w:val="0"/>
              <w:marTop w:val="0"/>
              <w:marBottom w:val="0"/>
              <w:divBdr>
                <w:top w:val="none" w:sz="0" w:space="0" w:color="auto"/>
                <w:left w:val="none" w:sz="0" w:space="0" w:color="auto"/>
                <w:bottom w:val="none" w:sz="0" w:space="0" w:color="auto"/>
                <w:right w:val="none" w:sz="0" w:space="0" w:color="auto"/>
              </w:divBdr>
            </w:div>
            <w:div w:id="35937418">
              <w:marLeft w:val="0"/>
              <w:marRight w:val="0"/>
              <w:marTop w:val="0"/>
              <w:marBottom w:val="0"/>
              <w:divBdr>
                <w:top w:val="none" w:sz="0" w:space="0" w:color="auto"/>
                <w:left w:val="none" w:sz="0" w:space="0" w:color="auto"/>
                <w:bottom w:val="none" w:sz="0" w:space="0" w:color="auto"/>
                <w:right w:val="none" w:sz="0" w:space="0" w:color="auto"/>
              </w:divBdr>
            </w:div>
            <w:div w:id="763067470">
              <w:marLeft w:val="0"/>
              <w:marRight w:val="0"/>
              <w:marTop w:val="0"/>
              <w:marBottom w:val="0"/>
              <w:divBdr>
                <w:top w:val="none" w:sz="0" w:space="0" w:color="auto"/>
                <w:left w:val="none" w:sz="0" w:space="0" w:color="auto"/>
                <w:bottom w:val="none" w:sz="0" w:space="0" w:color="auto"/>
                <w:right w:val="none" w:sz="0" w:space="0" w:color="auto"/>
              </w:divBdr>
            </w:div>
          </w:divsChild>
        </w:div>
        <w:div w:id="963001873">
          <w:marLeft w:val="0"/>
          <w:marRight w:val="0"/>
          <w:marTop w:val="75"/>
          <w:marBottom w:val="75"/>
          <w:divBdr>
            <w:top w:val="single" w:sz="6" w:space="3" w:color="E0E0E0"/>
            <w:left w:val="single" w:sz="6" w:space="3" w:color="E0E0E0"/>
            <w:bottom w:val="single" w:sz="6" w:space="3" w:color="E0E0E0"/>
            <w:right w:val="single" w:sz="6" w:space="3" w:color="E0E0E0"/>
          </w:divBdr>
          <w:divsChild>
            <w:div w:id="1137382881">
              <w:marLeft w:val="0"/>
              <w:marRight w:val="0"/>
              <w:marTop w:val="0"/>
              <w:marBottom w:val="0"/>
              <w:divBdr>
                <w:top w:val="none" w:sz="0" w:space="0" w:color="auto"/>
                <w:left w:val="none" w:sz="0" w:space="0" w:color="auto"/>
                <w:bottom w:val="none" w:sz="0" w:space="0" w:color="auto"/>
                <w:right w:val="none" w:sz="0" w:space="0" w:color="auto"/>
              </w:divBdr>
            </w:div>
            <w:div w:id="1500728020">
              <w:marLeft w:val="0"/>
              <w:marRight w:val="0"/>
              <w:marTop w:val="0"/>
              <w:marBottom w:val="0"/>
              <w:divBdr>
                <w:top w:val="none" w:sz="0" w:space="0" w:color="auto"/>
                <w:left w:val="none" w:sz="0" w:space="0" w:color="auto"/>
                <w:bottom w:val="none" w:sz="0" w:space="0" w:color="auto"/>
                <w:right w:val="none" w:sz="0" w:space="0" w:color="auto"/>
              </w:divBdr>
            </w:div>
            <w:div w:id="1014770603">
              <w:marLeft w:val="0"/>
              <w:marRight w:val="0"/>
              <w:marTop w:val="0"/>
              <w:marBottom w:val="0"/>
              <w:divBdr>
                <w:top w:val="none" w:sz="0" w:space="0" w:color="auto"/>
                <w:left w:val="none" w:sz="0" w:space="0" w:color="auto"/>
                <w:bottom w:val="none" w:sz="0" w:space="0" w:color="auto"/>
                <w:right w:val="none" w:sz="0" w:space="0" w:color="auto"/>
              </w:divBdr>
            </w:div>
            <w:div w:id="1461265245">
              <w:marLeft w:val="0"/>
              <w:marRight w:val="0"/>
              <w:marTop w:val="0"/>
              <w:marBottom w:val="0"/>
              <w:divBdr>
                <w:top w:val="none" w:sz="0" w:space="0" w:color="auto"/>
                <w:left w:val="none" w:sz="0" w:space="0" w:color="auto"/>
                <w:bottom w:val="none" w:sz="0" w:space="0" w:color="auto"/>
                <w:right w:val="none" w:sz="0" w:space="0" w:color="auto"/>
              </w:divBdr>
            </w:div>
            <w:div w:id="873687375">
              <w:marLeft w:val="0"/>
              <w:marRight w:val="0"/>
              <w:marTop w:val="0"/>
              <w:marBottom w:val="0"/>
              <w:divBdr>
                <w:top w:val="none" w:sz="0" w:space="0" w:color="auto"/>
                <w:left w:val="none" w:sz="0" w:space="0" w:color="auto"/>
                <w:bottom w:val="none" w:sz="0" w:space="0" w:color="auto"/>
                <w:right w:val="none" w:sz="0" w:space="0" w:color="auto"/>
              </w:divBdr>
            </w:div>
            <w:div w:id="390353310">
              <w:marLeft w:val="0"/>
              <w:marRight w:val="0"/>
              <w:marTop w:val="0"/>
              <w:marBottom w:val="0"/>
              <w:divBdr>
                <w:top w:val="none" w:sz="0" w:space="0" w:color="auto"/>
                <w:left w:val="none" w:sz="0" w:space="0" w:color="auto"/>
                <w:bottom w:val="none" w:sz="0" w:space="0" w:color="auto"/>
                <w:right w:val="none" w:sz="0" w:space="0" w:color="auto"/>
              </w:divBdr>
            </w:div>
          </w:divsChild>
        </w:div>
        <w:div w:id="1808433004">
          <w:marLeft w:val="0"/>
          <w:marRight w:val="0"/>
          <w:marTop w:val="75"/>
          <w:marBottom w:val="75"/>
          <w:divBdr>
            <w:top w:val="single" w:sz="6" w:space="3" w:color="E0E0E0"/>
            <w:left w:val="single" w:sz="6" w:space="3" w:color="E0E0E0"/>
            <w:bottom w:val="single" w:sz="6" w:space="3" w:color="E0E0E0"/>
            <w:right w:val="single" w:sz="6" w:space="3" w:color="E0E0E0"/>
          </w:divBdr>
          <w:divsChild>
            <w:div w:id="738599088">
              <w:marLeft w:val="0"/>
              <w:marRight w:val="0"/>
              <w:marTop w:val="0"/>
              <w:marBottom w:val="0"/>
              <w:divBdr>
                <w:top w:val="none" w:sz="0" w:space="0" w:color="auto"/>
                <w:left w:val="none" w:sz="0" w:space="0" w:color="auto"/>
                <w:bottom w:val="none" w:sz="0" w:space="0" w:color="auto"/>
                <w:right w:val="none" w:sz="0" w:space="0" w:color="auto"/>
              </w:divBdr>
            </w:div>
            <w:div w:id="50077847">
              <w:marLeft w:val="0"/>
              <w:marRight w:val="0"/>
              <w:marTop w:val="0"/>
              <w:marBottom w:val="0"/>
              <w:divBdr>
                <w:top w:val="none" w:sz="0" w:space="0" w:color="auto"/>
                <w:left w:val="none" w:sz="0" w:space="0" w:color="auto"/>
                <w:bottom w:val="none" w:sz="0" w:space="0" w:color="auto"/>
                <w:right w:val="none" w:sz="0" w:space="0" w:color="auto"/>
              </w:divBdr>
            </w:div>
            <w:div w:id="1538352271">
              <w:marLeft w:val="0"/>
              <w:marRight w:val="0"/>
              <w:marTop w:val="0"/>
              <w:marBottom w:val="0"/>
              <w:divBdr>
                <w:top w:val="none" w:sz="0" w:space="0" w:color="auto"/>
                <w:left w:val="none" w:sz="0" w:space="0" w:color="auto"/>
                <w:bottom w:val="none" w:sz="0" w:space="0" w:color="auto"/>
                <w:right w:val="none" w:sz="0" w:space="0" w:color="auto"/>
              </w:divBdr>
            </w:div>
            <w:div w:id="1903635915">
              <w:marLeft w:val="0"/>
              <w:marRight w:val="0"/>
              <w:marTop w:val="0"/>
              <w:marBottom w:val="0"/>
              <w:divBdr>
                <w:top w:val="none" w:sz="0" w:space="0" w:color="auto"/>
                <w:left w:val="none" w:sz="0" w:space="0" w:color="auto"/>
                <w:bottom w:val="none" w:sz="0" w:space="0" w:color="auto"/>
                <w:right w:val="none" w:sz="0" w:space="0" w:color="auto"/>
              </w:divBdr>
            </w:div>
            <w:div w:id="1649481315">
              <w:marLeft w:val="0"/>
              <w:marRight w:val="0"/>
              <w:marTop w:val="0"/>
              <w:marBottom w:val="0"/>
              <w:divBdr>
                <w:top w:val="none" w:sz="0" w:space="0" w:color="auto"/>
                <w:left w:val="none" w:sz="0" w:space="0" w:color="auto"/>
                <w:bottom w:val="none" w:sz="0" w:space="0" w:color="auto"/>
                <w:right w:val="none" w:sz="0" w:space="0" w:color="auto"/>
              </w:divBdr>
            </w:div>
            <w:div w:id="1418820456">
              <w:marLeft w:val="0"/>
              <w:marRight w:val="0"/>
              <w:marTop w:val="0"/>
              <w:marBottom w:val="0"/>
              <w:divBdr>
                <w:top w:val="none" w:sz="0" w:space="0" w:color="auto"/>
                <w:left w:val="none" w:sz="0" w:space="0" w:color="auto"/>
                <w:bottom w:val="none" w:sz="0" w:space="0" w:color="auto"/>
                <w:right w:val="none" w:sz="0" w:space="0" w:color="auto"/>
              </w:divBdr>
            </w:div>
          </w:divsChild>
        </w:div>
        <w:div w:id="1403797904">
          <w:marLeft w:val="0"/>
          <w:marRight w:val="0"/>
          <w:marTop w:val="75"/>
          <w:marBottom w:val="75"/>
          <w:divBdr>
            <w:top w:val="single" w:sz="6" w:space="3" w:color="E0E0E0"/>
            <w:left w:val="single" w:sz="6" w:space="3" w:color="E0E0E0"/>
            <w:bottom w:val="single" w:sz="6" w:space="3" w:color="E0E0E0"/>
            <w:right w:val="single" w:sz="6" w:space="3" w:color="E0E0E0"/>
          </w:divBdr>
          <w:divsChild>
            <w:div w:id="144590752">
              <w:marLeft w:val="0"/>
              <w:marRight w:val="0"/>
              <w:marTop w:val="0"/>
              <w:marBottom w:val="0"/>
              <w:divBdr>
                <w:top w:val="none" w:sz="0" w:space="0" w:color="auto"/>
                <w:left w:val="none" w:sz="0" w:space="0" w:color="auto"/>
                <w:bottom w:val="none" w:sz="0" w:space="0" w:color="auto"/>
                <w:right w:val="none" w:sz="0" w:space="0" w:color="auto"/>
              </w:divBdr>
            </w:div>
            <w:div w:id="1633630748">
              <w:marLeft w:val="0"/>
              <w:marRight w:val="0"/>
              <w:marTop w:val="0"/>
              <w:marBottom w:val="0"/>
              <w:divBdr>
                <w:top w:val="none" w:sz="0" w:space="0" w:color="auto"/>
                <w:left w:val="none" w:sz="0" w:space="0" w:color="auto"/>
                <w:bottom w:val="none" w:sz="0" w:space="0" w:color="auto"/>
                <w:right w:val="none" w:sz="0" w:space="0" w:color="auto"/>
              </w:divBdr>
            </w:div>
            <w:div w:id="1690183002">
              <w:marLeft w:val="0"/>
              <w:marRight w:val="0"/>
              <w:marTop w:val="0"/>
              <w:marBottom w:val="0"/>
              <w:divBdr>
                <w:top w:val="none" w:sz="0" w:space="0" w:color="auto"/>
                <w:left w:val="none" w:sz="0" w:space="0" w:color="auto"/>
                <w:bottom w:val="none" w:sz="0" w:space="0" w:color="auto"/>
                <w:right w:val="none" w:sz="0" w:space="0" w:color="auto"/>
              </w:divBdr>
            </w:div>
            <w:div w:id="242959074">
              <w:marLeft w:val="0"/>
              <w:marRight w:val="0"/>
              <w:marTop w:val="0"/>
              <w:marBottom w:val="0"/>
              <w:divBdr>
                <w:top w:val="none" w:sz="0" w:space="0" w:color="auto"/>
                <w:left w:val="none" w:sz="0" w:space="0" w:color="auto"/>
                <w:bottom w:val="none" w:sz="0" w:space="0" w:color="auto"/>
                <w:right w:val="none" w:sz="0" w:space="0" w:color="auto"/>
              </w:divBdr>
            </w:div>
            <w:div w:id="2025403255">
              <w:marLeft w:val="0"/>
              <w:marRight w:val="0"/>
              <w:marTop w:val="0"/>
              <w:marBottom w:val="0"/>
              <w:divBdr>
                <w:top w:val="none" w:sz="0" w:space="0" w:color="auto"/>
                <w:left w:val="none" w:sz="0" w:space="0" w:color="auto"/>
                <w:bottom w:val="none" w:sz="0" w:space="0" w:color="auto"/>
                <w:right w:val="none" w:sz="0" w:space="0" w:color="auto"/>
              </w:divBdr>
            </w:div>
            <w:div w:id="1849832043">
              <w:marLeft w:val="0"/>
              <w:marRight w:val="0"/>
              <w:marTop w:val="0"/>
              <w:marBottom w:val="0"/>
              <w:divBdr>
                <w:top w:val="none" w:sz="0" w:space="0" w:color="auto"/>
                <w:left w:val="none" w:sz="0" w:space="0" w:color="auto"/>
                <w:bottom w:val="none" w:sz="0" w:space="0" w:color="auto"/>
                <w:right w:val="none" w:sz="0" w:space="0" w:color="auto"/>
              </w:divBdr>
            </w:div>
          </w:divsChild>
        </w:div>
        <w:div w:id="289014113">
          <w:marLeft w:val="0"/>
          <w:marRight w:val="0"/>
          <w:marTop w:val="75"/>
          <w:marBottom w:val="75"/>
          <w:divBdr>
            <w:top w:val="single" w:sz="6" w:space="3" w:color="E0E0E0"/>
            <w:left w:val="single" w:sz="6" w:space="3" w:color="E0E0E0"/>
            <w:bottom w:val="single" w:sz="6" w:space="3" w:color="E0E0E0"/>
            <w:right w:val="single" w:sz="6" w:space="3" w:color="E0E0E0"/>
          </w:divBdr>
          <w:divsChild>
            <w:div w:id="1527013672">
              <w:marLeft w:val="0"/>
              <w:marRight w:val="0"/>
              <w:marTop w:val="0"/>
              <w:marBottom w:val="0"/>
              <w:divBdr>
                <w:top w:val="none" w:sz="0" w:space="0" w:color="auto"/>
                <w:left w:val="none" w:sz="0" w:space="0" w:color="auto"/>
                <w:bottom w:val="none" w:sz="0" w:space="0" w:color="auto"/>
                <w:right w:val="none" w:sz="0" w:space="0" w:color="auto"/>
              </w:divBdr>
            </w:div>
            <w:div w:id="1336958620">
              <w:marLeft w:val="0"/>
              <w:marRight w:val="0"/>
              <w:marTop w:val="0"/>
              <w:marBottom w:val="0"/>
              <w:divBdr>
                <w:top w:val="none" w:sz="0" w:space="0" w:color="auto"/>
                <w:left w:val="none" w:sz="0" w:space="0" w:color="auto"/>
                <w:bottom w:val="none" w:sz="0" w:space="0" w:color="auto"/>
                <w:right w:val="none" w:sz="0" w:space="0" w:color="auto"/>
              </w:divBdr>
            </w:div>
            <w:div w:id="763379482">
              <w:marLeft w:val="0"/>
              <w:marRight w:val="0"/>
              <w:marTop w:val="0"/>
              <w:marBottom w:val="0"/>
              <w:divBdr>
                <w:top w:val="none" w:sz="0" w:space="0" w:color="auto"/>
                <w:left w:val="none" w:sz="0" w:space="0" w:color="auto"/>
                <w:bottom w:val="none" w:sz="0" w:space="0" w:color="auto"/>
                <w:right w:val="none" w:sz="0" w:space="0" w:color="auto"/>
              </w:divBdr>
            </w:div>
            <w:div w:id="1477792664">
              <w:marLeft w:val="0"/>
              <w:marRight w:val="0"/>
              <w:marTop w:val="0"/>
              <w:marBottom w:val="0"/>
              <w:divBdr>
                <w:top w:val="none" w:sz="0" w:space="0" w:color="auto"/>
                <w:left w:val="none" w:sz="0" w:space="0" w:color="auto"/>
                <w:bottom w:val="none" w:sz="0" w:space="0" w:color="auto"/>
                <w:right w:val="none" w:sz="0" w:space="0" w:color="auto"/>
              </w:divBdr>
            </w:div>
            <w:div w:id="1247441">
              <w:marLeft w:val="0"/>
              <w:marRight w:val="0"/>
              <w:marTop w:val="0"/>
              <w:marBottom w:val="0"/>
              <w:divBdr>
                <w:top w:val="none" w:sz="0" w:space="0" w:color="auto"/>
                <w:left w:val="none" w:sz="0" w:space="0" w:color="auto"/>
                <w:bottom w:val="none" w:sz="0" w:space="0" w:color="auto"/>
                <w:right w:val="none" w:sz="0" w:space="0" w:color="auto"/>
              </w:divBdr>
            </w:div>
            <w:div w:id="1050543662">
              <w:marLeft w:val="0"/>
              <w:marRight w:val="0"/>
              <w:marTop w:val="0"/>
              <w:marBottom w:val="0"/>
              <w:divBdr>
                <w:top w:val="none" w:sz="0" w:space="0" w:color="auto"/>
                <w:left w:val="none" w:sz="0" w:space="0" w:color="auto"/>
                <w:bottom w:val="none" w:sz="0" w:space="0" w:color="auto"/>
                <w:right w:val="none" w:sz="0" w:space="0" w:color="auto"/>
              </w:divBdr>
            </w:div>
          </w:divsChild>
        </w:div>
        <w:div w:id="1917743827">
          <w:marLeft w:val="0"/>
          <w:marRight w:val="0"/>
          <w:marTop w:val="75"/>
          <w:marBottom w:val="75"/>
          <w:divBdr>
            <w:top w:val="single" w:sz="6" w:space="3" w:color="E0E0E0"/>
            <w:left w:val="single" w:sz="6" w:space="3" w:color="E0E0E0"/>
            <w:bottom w:val="single" w:sz="6" w:space="3" w:color="E0E0E0"/>
            <w:right w:val="single" w:sz="6" w:space="3" w:color="E0E0E0"/>
          </w:divBdr>
          <w:divsChild>
            <w:div w:id="1694258288">
              <w:marLeft w:val="0"/>
              <w:marRight w:val="0"/>
              <w:marTop w:val="0"/>
              <w:marBottom w:val="0"/>
              <w:divBdr>
                <w:top w:val="none" w:sz="0" w:space="0" w:color="auto"/>
                <w:left w:val="none" w:sz="0" w:space="0" w:color="auto"/>
                <w:bottom w:val="none" w:sz="0" w:space="0" w:color="auto"/>
                <w:right w:val="none" w:sz="0" w:space="0" w:color="auto"/>
              </w:divBdr>
            </w:div>
            <w:div w:id="1758021534">
              <w:marLeft w:val="0"/>
              <w:marRight w:val="0"/>
              <w:marTop w:val="0"/>
              <w:marBottom w:val="0"/>
              <w:divBdr>
                <w:top w:val="none" w:sz="0" w:space="0" w:color="auto"/>
                <w:left w:val="none" w:sz="0" w:space="0" w:color="auto"/>
                <w:bottom w:val="none" w:sz="0" w:space="0" w:color="auto"/>
                <w:right w:val="none" w:sz="0" w:space="0" w:color="auto"/>
              </w:divBdr>
            </w:div>
            <w:div w:id="272981832">
              <w:marLeft w:val="0"/>
              <w:marRight w:val="0"/>
              <w:marTop w:val="0"/>
              <w:marBottom w:val="0"/>
              <w:divBdr>
                <w:top w:val="none" w:sz="0" w:space="0" w:color="auto"/>
                <w:left w:val="none" w:sz="0" w:space="0" w:color="auto"/>
                <w:bottom w:val="none" w:sz="0" w:space="0" w:color="auto"/>
                <w:right w:val="none" w:sz="0" w:space="0" w:color="auto"/>
              </w:divBdr>
            </w:div>
            <w:div w:id="1755281297">
              <w:marLeft w:val="0"/>
              <w:marRight w:val="0"/>
              <w:marTop w:val="0"/>
              <w:marBottom w:val="0"/>
              <w:divBdr>
                <w:top w:val="none" w:sz="0" w:space="0" w:color="auto"/>
                <w:left w:val="none" w:sz="0" w:space="0" w:color="auto"/>
                <w:bottom w:val="none" w:sz="0" w:space="0" w:color="auto"/>
                <w:right w:val="none" w:sz="0" w:space="0" w:color="auto"/>
              </w:divBdr>
            </w:div>
            <w:div w:id="437677038">
              <w:marLeft w:val="0"/>
              <w:marRight w:val="0"/>
              <w:marTop w:val="0"/>
              <w:marBottom w:val="0"/>
              <w:divBdr>
                <w:top w:val="none" w:sz="0" w:space="0" w:color="auto"/>
                <w:left w:val="none" w:sz="0" w:space="0" w:color="auto"/>
                <w:bottom w:val="none" w:sz="0" w:space="0" w:color="auto"/>
                <w:right w:val="none" w:sz="0" w:space="0" w:color="auto"/>
              </w:divBdr>
            </w:div>
            <w:div w:id="952713864">
              <w:marLeft w:val="0"/>
              <w:marRight w:val="0"/>
              <w:marTop w:val="0"/>
              <w:marBottom w:val="0"/>
              <w:divBdr>
                <w:top w:val="none" w:sz="0" w:space="0" w:color="auto"/>
                <w:left w:val="none" w:sz="0" w:space="0" w:color="auto"/>
                <w:bottom w:val="none" w:sz="0" w:space="0" w:color="auto"/>
                <w:right w:val="none" w:sz="0" w:space="0" w:color="auto"/>
              </w:divBdr>
            </w:div>
          </w:divsChild>
        </w:div>
        <w:div w:id="829442673">
          <w:marLeft w:val="0"/>
          <w:marRight w:val="0"/>
          <w:marTop w:val="75"/>
          <w:marBottom w:val="75"/>
          <w:divBdr>
            <w:top w:val="single" w:sz="6" w:space="3" w:color="E0E0E0"/>
            <w:left w:val="single" w:sz="6" w:space="3" w:color="E0E0E0"/>
            <w:bottom w:val="single" w:sz="6" w:space="3" w:color="E0E0E0"/>
            <w:right w:val="single" w:sz="6" w:space="3" w:color="E0E0E0"/>
          </w:divBdr>
          <w:divsChild>
            <w:div w:id="1053774814">
              <w:marLeft w:val="0"/>
              <w:marRight w:val="0"/>
              <w:marTop w:val="0"/>
              <w:marBottom w:val="0"/>
              <w:divBdr>
                <w:top w:val="none" w:sz="0" w:space="0" w:color="auto"/>
                <w:left w:val="none" w:sz="0" w:space="0" w:color="auto"/>
                <w:bottom w:val="none" w:sz="0" w:space="0" w:color="auto"/>
                <w:right w:val="none" w:sz="0" w:space="0" w:color="auto"/>
              </w:divBdr>
            </w:div>
            <w:div w:id="517351923">
              <w:marLeft w:val="0"/>
              <w:marRight w:val="0"/>
              <w:marTop w:val="0"/>
              <w:marBottom w:val="0"/>
              <w:divBdr>
                <w:top w:val="none" w:sz="0" w:space="0" w:color="auto"/>
                <w:left w:val="none" w:sz="0" w:space="0" w:color="auto"/>
                <w:bottom w:val="none" w:sz="0" w:space="0" w:color="auto"/>
                <w:right w:val="none" w:sz="0" w:space="0" w:color="auto"/>
              </w:divBdr>
            </w:div>
            <w:div w:id="1475633933">
              <w:marLeft w:val="0"/>
              <w:marRight w:val="0"/>
              <w:marTop w:val="0"/>
              <w:marBottom w:val="0"/>
              <w:divBdr>
                <w:top w:val="none" w:sz="0" w:space="0" w:color="auto"/>
                <w:left w:val="none" w:sz="0" w:space="0" w:color="auto"/>
                <w:bottom w:val="none" w:sz="0" w:space="0" w:color="auto"/>
                <w:right w:val="none" w:sz="0" w:space="0" w:color="auto"/>
              </w:divBdr>
            </w:div>
            <w:div w:id="108357396">
              <w:marLeft w:val="0"/>
              <w:marRight w:val="0"/>
              <w:marTop w:val="0"/>
              <w:marBottom w:val="0"/>
              <w:divBdr>
                <w:top w:val="none" w:sz="0" w:space="0" w:color="auto"/>
                <w:left w:val="none" w:sz="0" w:space="0" w:color="auto"/>
                <w:bottom w:val="none" w:sz="0" w:space="0" w:color="auto"/>
                <w:right w:val="none" w:sz="0" w:space="0" w:color="auto"/>
              </w:divBdr>
            </w:div>
            <w:div w:id="163518848">
              <w:marLeft w:val="0"/>
              <w:marRight w:val="0"/>
              <w:marTop w:val="0"/>
              <w:marBottom w:val="0"/>
              <w:divBdr>
                <w:top w:val="none" w:sz="0" w:space="0" w:color="auto"/>
                <w:left w:val="none" w:sz="0" w:space="0" w:color="auto"/>
                <w:bottom w:val="none" w:sz="0" w:space="0" w:color="auto"/>
                <w:right w:val="none" w:sz="0" w:space="0" w:color="auto"/>
              </w:divBdr>
            </w:div>
            <w:div w:id="1127165236">
              <w:marLeft w:val="0"/>
              <w:marRight w:val="0"/>
              <w:marTop w:val="0"/>
              <w:marBottom w:val="0"/>
              <w:divBdr>
                <w:top w:val="none" w:sz="0" w:space="0" w:color="auto"/>
                <w:left w:val="none" w:sz="0" w:space="0" w:color="auto"/>
                <w:bottom w:val="none" w:sz="0" w:space="0" w:color="auto"/>
                <w:right w:val="none" w:sz="0" w:space="0" w:color="auto"/>
              </w:divBdr>
            </w:div>
          </w:divsChild>
        </w:div>
        <w:div w:id="16733989">
          <w:marLeft w:val="0"/>
          <w:marRight w:val="0"/>
          <w:marTop w:val="75"/>
          <w:marBottom w:val="75"/>
          <w:divBdr>
            <w:top w:val="single" w:sz="6" w:space="3" w:color="E0E0E0"/>
            <w:left w:val="single" w:sz="6" w:space="3" w:color="E0E0E0"/>
            <w:bottom w:val="single" w:sz="6" w:space="3" w:color="E0E0E0"/>
            <w:right w:val="single" w:sz="6" w:space="3" w:color="E0E0E0"/>
          </w:divBdr>
          <w:divsChild>
            <w:div w:id="1715276216">
              <w:marLeft w:val="0"/>
              <w:marRight w:val="0"/>
              <w:marTop w:val="0"/>
              <w:marBottom w:val="0"/>
              <w:divBdr>
                <w:top w:val="none" w:sz="0" w:space="0" w:color="auto"/>
                <w:left w:val="none" w:sz="0" w:space="0" w:color="auto"/>
                <w:bottom w:val="none" w:sz="0" w:space="0" w:color="auto"/>
                <w:right w:val="none" w:sz="0" w:space="0" w:color="auto"/>
              </w:divBdr>
            </w:div>
            <w:div w:id="1917591843">
              <w:marLeft w:val="0"/>
              <w:marRight w:val="0"/>
              <w:marTop w:val="0"/>
              <w:marBottom w:val="0"/>
              <w:divBdr>
                <w:top w:val="none" w:sz="0" w:space="0" w:color="auto"/>
                <w:left w:val="none" w:sz="0" w:space="0" w:color="auto"/>
                <w:bottom w:val="none" w:sz="0" w:space="0" w:color="auto"/>
                <w:right w:val="none" w:sz="0" w:space="0" w:color="auto"/>
              </w:divBdr>
            </w:div>
            <w:div w:id="988629774">
              <w:marLeft w:val="0"/>
              <w:marRight w:val="0"/>
              <w:marTop w:val="0"/>
              <w:marBottom w:val="0"/>
              <w:divBdr>
                <w:top w:val="none" w:sz="0" w:space="0" w:color="auto"/>
                <w:left w:val="none" w:sz="0" w:space="0" w:color="auto"/>
                <w:bottom w:val="none" w:sz="0" w:space="0" w:color="auto"/>
                <w:right w:val="none" w:sz="0" w:space="0" w:color="auto"/>
              </w:divBdr>
            </w:div>
            <w:div w:id="19670360">
              <w:marLeft w:val="0"/>
              <w:marRight w:val="0"/>
              <w:marTop w:val="0"/>
              <w:marBottom w:val="0"/>
              <w:divBdr>
                <w:top w:val="none" w:sz="0" w:space="0" w:color="auto"/>
                <w:left w:val="none" w:sz="0" w:space="0" w:color="auto"/>
                <w:bottom w:val="none" w:sz="0" w:space="0" w:color="auto"/>
                <w:right w:val="none" w:sz="0" w:space="0" w:color="auto"/>
              </w:divBdr>
            </w:div>
            <w:div w:id="783620200">
              <w:marLeft w:val="0"/>
              <w:marRight w:val="0"/>
              <w:marTop w:val="0"/>
              <w:marBottom w:val="0"/>
              <w:divBdr>
                <w:top w:val="none" w:sz="0" w:space="0" w:color="auto"/>
                <w:left w:val="none" w:sz="0" w:space="0" w:color="auto"/>
                <w:bottom w:val="none" w:sz="0" w:space="0" w:color="auto"/>
                <w:right w:val="none" w:sz="0" w:space="0" w:color="auto"/>
              </w:divBdr>
            </w:div>
            <w:div w:id="1319992829">
              <w:marLeft w:val="0"/>
              <w:marRight w:val="0"/>
              <w:marTop w:val="0"/>
              <w:marBottom w:val="0"/>
              <w:divBdr>
                <w:top w:val="none" w:sz="0" w:space="0" w:color="auto"/>
                <w:left w:val="none" w:sz="0" w:space="0" w:color="auto"/>
                <w:bottom w:val="none" w:sz="0" w:space="0" w:color="auto"/>
                <w:right w:val="none" w:sz="0" w:space="0" w:color="auto"/>
              </w:divBdr>
            </w:div>
          </w:divsChild>
        </w:div>
        <w:div w:id="1084843322">
          <w:marLeft w:val="0"/>
          <w:marRight w:val="0"/>
          <w:marTop w:val="75"/>
          <w:marBottom w:val="75"/>
          <w:divBdr>
            <w:top w:val="single" w:sz="6" w:space="3" w:color="E0E0E0"/>
            <w:left w:val="single" w:sz="6" w:space="3" w:color="E0E0E0"/>
            <w:bottom w:val="single" w:sz="6" w:space="3" w:color="E0E0E0"/>
            <w:right w:val="single" w:sz="6" w:space="3" w:color="E0E0E0"/>
          </w:divBdr>
          <w:divsChild>
            <w:div w:id="1399330016">
              <w:marLeft w:val="0"/>
              <w:marRight w:val="0"/>
              <w:marTop w:val="0"/>
              <w:marBottom w:val="0"/>
              <w:divBdr>
                <w:top w:val="none" w:sz="0" w:space="0" w:color="auto"/>
                <w:left w:val="none" w:sz="0" w:space="0" w:color="auto"/>
                <w:bottom w:val="none" w:sz="0" w:space="0" w:color="auto"/>
                <w:right w:val="none" w:sz="0" w:space="0" w:color="auto"/>
              </w:divBdr>
            </w:div>
            <w:div w:id="1964463937">
              <w:marLeft w:val="0"/>
              <w:marRight w:val="0"/>
              <w:marTop w:val="0"/>
              <w:marBottom w:val="0"/>
              <w:divBdr>
                <w:top w:val="none" w:sz="0" w:space="0" w:color="auto"/>
                <w:left w:val="none" w:sz="0" w:space="0" w:color="auto"/>
                <w:bottom w:val="none" w:sz="0" w:space="0" w:color="auto"/>
                <w:right w:val="none" w:sz="0" w:space="0" w:color="auto"/>
              </w:divBdr>
            </w:div>
            <w:div w:id="2099401981">
              <w:marLeft w:val="0"/>
              <w:marRight w:val="0"/>
              <w:marTop w:val="0"/>
              <w:marBottom w:val="0"/>
              <w:divBdr>
                <w:top w:val="none" w:sz="0" w:space="0" w:color="auto"/>
                <w:left w:val="none" w:sz="0" w:space="0" w:color="auto"/>
                <w:bottom w:val="none" w:sz="0" w:space="0" w:color="auto"/>
                <w:right w:val="none" w:sz="0" w:space="0" w:color="auto"/>
              </w:divBdr>
            </w:div>
            <w:div w:id="2139716430">
              <w:marLeft w:val="0"/>
              <w:marRight w:val="0"/>
              <w:marTop w:val="0"/>
              <w:marBottom w:val="0"/>
              <w:divBdr>
                <w:top w:val="none" w:sz="0" w:space="0" w:color="auto"/>
                <w:left w:val="none" w:sz="0" w:space="0" w:color="auto"/>
                <w:bottom w:val="none" w:sz="0" w:space="0" w:color="auto"/>
                <w:right w:val="none" w:sz="0" w:space="0" w:color="auto"/>
              </w:divBdr>
            </w:div>
            <w:div w:id="2074623533">
              <w:marLeft w:val="0"/>
              <w:marRight w:val="0"/>
              <w:marTop w:val="0"/>
              <w:marBottom w:val="0"/>
              <w:divBdr>
                <w:top w:val="none" w:sz="0" w:space="0" w:color="auto"/>
                <w:left w:val="none" w:sz="0" w:space="0" w:color="auto"/>
                <w:bottom w:val="none" w:sz="0" w:space="0" w:color="auto"/>
                <w:right w:val="none" w:sz="0" w:space="0" w:color="auto"/>
              </w:divBdr>
            </w:div>
            <w:div w:id="1578636671">
              <w:marLeft w:val="0"/>
              <w:marRight w:val="0"/>
              <w:marTop w:val="0"/>
              <w:marBottom w:val="0"/>
              <w:divBdr>
                <w:top w:val="none" w:sz="0" w:space="0" w:color="auto"/>
                <w:left w:val="none" w:sz="0" w:space="0" w:color="auto"/>
                <w:bottom w:val="none" w:sz="0" w:space="0" w:color="auto"/>
                <w:right w:val="none" w:sz="0" w:space="0" w:color="auto"/>
              </w:divBdr>
            </w:div>
          </w:divsChild>
        </w:div>
        <w:div w:id="1844665414">
          <w:marLeft w:val="0"/>
          <w:marRight w:val="0"/>
          <w:marTop w:val="75"/>
          <w:marBottom w:val="75"/>
          <w:divBdr>
            <w:top w:val="single" w:sz="6" w:space="3" w:color="E0E0E0"/>
            <w:left w:val="single" w:sz="6" w:space="3" w:color="E0E0E0"/>
            <w:bottom w:val="single" w:sz="6" w:space="3" w:color="E0E0E0"/>
            <w:right w:val="single" w:sz="6" w:space="3" w:color="E0E0E0"/>
          </w:divBdr>
          <w:divsChild>
            <w:div w:id="2081126971">
              <w:marLeft w:val="0"/>
              <w:marRight w:val="0"/>
              <w:marTop w:val="0"/>
              <w:marBottom w:val="0"/>
              <w:divBdr>
                <w:top w:val="none" w:sz="0" w:space="0" w:color="auto"/>
                <w:left w:val="none" w:sz="0" w:space="0" w:color="auto"/>
                <w:bottom w:val="none" w:sz="0" w:space="0" w:color="auto"/>
                <w:right w:val="none" w:sz="0" w:space="0" w:color="auto"/>
              </w:divBdr>
            </w:div>
            <w:div w:id="1763331066">
              <w:marLeft w:val="0"/>
              <w:marRight w:val="0"/>
              <w:marTop w:val="0"/>
              <w:marBottom w:val="0"/>
              <w:divBdr>
                <w:top w:val="none" w:sz="0" w:space="0" w:color="auto"/>
                <w:left w:val="none" w:sz="0" w:space="0" w:color="auto"/>
                <w:bottom w:val="none" w:sz="0" w:space="0" w:color="auto"/>
                <w:right w:val="none" w:sz="0" w:space="0" w:color="auto"/>
              </w:divBdr>
            </w:div>
            <w:div w:id="1293557748">
              <w:marLeft w:val="0"/>
              <w:marRight w:val="0"/>
              <w:marTop w:val="0"/>
              <w:marBottom w:val="0"/>
              <w:divBdr>
                <w:top w:val="none" w:sz="0" w:space="0" w:color="auto"/>
                <w:left w:val="none" w:sz="0" w:space="0" w:color="auto"/>
                <w:bottom w:val="none" w:sz="0" w:space="0" w:color="auto"/>
                <w:right w:val="none" w:sz="0" w:space="0" w:color="auto"/>
              </w:divBdr>
            </w:div>
            <w:div w:id="1916939583">
              <w:marLeft w:val="0"/>
              <w:marRight w:val="0"/>
              <w:marTop w:val="0"/>
              <w:marBottom w:val="0"/>
              <w:divBdr>
                <w:top w:val="none" w:sz="0" w:space="0" w:color="auto"/>
                <w:left w:val="none" w:sz="0" w:space="0" w:color="auto"/>
                <w:bottom w:val="none" w:sz="0" w:space="0" w:color="auto"/>
                <w:right w:val="none" w:sz="0" w:space="0" w:color="auto"/>
              </w:divBdr>
            </w:div>
            <w:div w:id="1748068425">
              <w:marLeft w:val="0"/>
              <w:marRight w:val="0"/>
              <w:marTop w:val="0"/>
              <w:marBottom w:val="0"/>
              <w:divBdr>
                <w:top w:val="none" w:sz="0" w:space="0" w:color="auto"/>
                <w:left w:val="none" w:sz="0" w:space="0" w:color="auto"/>
                <w:bottom w:val="none" w:sz="0" w:space="0" w:color="auto"/>
                <w:right w:val="none" w:sz="0" w:space="0" w:color="auto"/>
              </w:divBdr>
            </w:div>
            <w:div w:id="1926264042">
              <w:marLeft w:val="0"/>
              <w:marRight w:val="0"/>
              <w:marTop w:val="0"/>
              <w:marBottom w:val="0"/>
              <w:divBdr>
                <w:top w:val="none" w:sz="0" w:space="0" w:color="auto"/>
                <w:left w:val="none" w:sz="0" w:space="0" w:color="auto"/>
                <w:bottom w:val="none" w:sz="0" w:space="0" w:color="auto"/>
                <w:right w:val="none" w:sz="0" w:space="0" w:color="auto"/>
              </w:divBdr>
            </w:div>
          </w:divsChild>
        </w:div>
        <w:div w:id="289671643">
          <w:marLeft w:val="0"/>
          <w:marRight w:val="0"/>
          <w:marTop w:val="75"/>
          <w:marBottom w:val="75"/>
          <w:divBdr>
            <w:top w:val="single" w:sz="6" w:space="3" w:color="E0E0E0"/>
            <w:left w:val="single" w:sz="6" w:space="3" w:color="E0E0E0"/>
            <w:bottom w:val="single" w:sz="6" w:space="3" w:color="E0E0E0"/>
            <w:right w:val="single" w:sz="6" w:space="3" w:color="E0E0E0"/>
          </w:divBdr>
          <w:divsChild>
            <w:div w:id="81611411">
              <w:marLeft w:val="0"/>
              <w:marRight w:val="0"/>
              <w:marTop w:val="0"/>
              <w:marBottom w:val="0"/>
              <w:divBdr>
                <w:top w:val="none" w:sz="0" w:space="0" w:color="auto"/>
                <w:left w:val="none" w:sz="0" w:space="0" w:color="auto"/>
                <w:bottom w:val="none" w:sz="0" w:space="0" w:color="auto"/>
                <w:right w:val="none" w:sz="0" w:space="0" w:color="auto"/>
              </w:divBdr>
            </w:div>
            <w:div w:id="1996834426">
              <w:marLeft w:val="0"/>
              <w:marRight w:val="0"/>
              <w:marTop w:val="0"/>
              <w:marBottom w:val="0"/>
              <w:divBdr>
                <w:top w:val="none" w:sz="0" w:space="0" w:color="auto"/>
                <w:left w:val="none" w:sz="0" w:space="0" w:color="auto"/>
                <w:bottom w:val="none" w:sz="0" w:space="0" w:color="auto"/>
                <w:right w:val="none" w:sz="0" w:space="0" w:color="auto"/>
              </w:divBdr>
            </w:div>
            <w:div w:id="1605653293">
              <w:marLeft w:val="0"/>
              <w:marRight w:val="0"/>
              <w:marTop w:val="0"/>
              <w:marBottom w:val="0"/>
              <w:divBdr>
                <w:top w:val="none" w:sz="0" w:space="0" w:color="auto"/>
                <w:left w:val="none" w:sz="0" w:space="0" w:color="auto"/>
                <w:bottom w:val="none" w:sz="0" w:space="0" w:color="auto"/>
                <w:right w:val="none" w:sz="0" w:space="0" w:color="auto"/>
              </w:divBdr>
            </w:div>
            <w:div w:id="166603930">
              <w:marLeft w:val="0"/>
              <w:marRight w:val="0"/>
              <w:marTop w:val="0"/>
              <w:marBottom w:val="0"/>
              <w:divBdr>
                <w:top w:val="none" w:sz="0" w:space="0" w:color="auto"/>
                <w:left w:val="none" w:sz="0" w:space="0" w:color="auto"/>
                <w:bottom w:val="none" w:sz="0" w:space="0" w:color="auto"/>
                <w:right w:val="none" w:sz="0" w:space="0" w:color="auto"/>
              </w:divBdr>
            </w:div>
            <w:div w:id="335613807">
              <w:marLeft w:val="0"/>
              <w:marRight w:val="0"/>
              <w:marTop w:val="0"/>
              <w:marBottom w:val="0"/>
              <w:divBdr>
                <w:top w:val="none" w:sz="0" w:space="0" w:color="auto"/>
                <w:left w:val="none" w:sz="0" w:space="0" w:color="auto"/>
                <w:bottom w:val="none" w:sz="0" w:space="0" w:color="auto"/>
                <w:right w:val="none" w:sz="0" w:space="0" w:color="auto"/>
              </w:divBdr>
            </w:div>
            <w:div w:id="728264162">
              <w:marLeft w:val="0"/>
              <w:marRight w:val="0"/>
              <w:marTop w:val="0"/>
              <w:marBottom w:val="0"/>
              <w:divBdr>
                <w:top w:val="none" w:sz="0" w:space="0" w:color="auto"/>
                <w:left w:val="none" w:sz="0" w:space="0" w:color="auto"/>
                <w:bottom w:val="none" w:sz="0" w:space="0" w:color="auto"/>
                <w:right w:val="none" w:sz="0" w:space="0" w:color="auto"/>
              </w:divBdr>
            </w:div>
          </w:divsChild>
        </w:div>
        <w:div w:id="1713646794">
          <w:marLeft w:val="0"/>
          <w:marRight w:val="0"/>
          <w:marTop w:val="75"/>
          <w:marBottom w:val="75"/>
          <w:divBdr>
            <w:top w:val="single" w:sz="6" w:space="3" w:color="E0E0E0"/>
            <w:left w:val="single" w:sz="6" w:space="3" w:color="E0E0E0"/>
            <w:bottom w:val="single" w:sz="6" w:space="3" w:color="E0E0E0"/>
            <w:right w:val="single" w:sz="6" w:space="3" w:color="E0E0E0"/>
          </w:divBdr>
          <w:divsChild>
            <w:div w:id="603683700">
              <w:marLeft w:val="0"/>
              <w:marRight w:val="0"/>
              <w:marTop w:val="0"/>
              <w:marBottom w:val="0"/>
              <w:divBdr>
                <w:top w:val="none" w:sz="0" w:space="0" w:color="auto"/>
                <w:left w:val="none" w:sz="0" w:space="0" w:color="auto"/>
                <w:bottom w:val="none" w:sz="0" w:space="0" w:color="auto"/>
                <w:right w:val="none" w:sz="0" w:space="0" w:color="auto"/>
              </w:divBdr>
            </w:div>
            <w:div w:id="860970394">
              <w:marLeft w:val="0"/>
              <w:marRight w:val="0"/>
              <w:marTop w:val="0"/>
              <w:marBottom w:val="0"/>
              <w:divBdr>
                <w:top w:val="none" w:sz="0" w:space="0" w:color="auto"/>
                <w:left w:val="none" w:sz="0" w:space="0" w:color="auto"/>
                <w:bottom w:val="none" w:sz="0" w:space="0" w:color="auto"/>
                <w:right w:val="none" w:sz="0" w:space="0" w:color="auto"/>
              </w:divBdr>
            </w:div>
            <w:div w:id="2133476481">
              <w:marLeft w:val="0"/>
              <w:marRight w:val="0"/>
              <w:marTop w:val="0"/>
              <w:marBottom w:val="0"/>
              <w:divBdr>
                <w:top w:val="none" w:sz="0" w:space="0" w:color="auto"/>
                <w:left w:val="none" w:sz="0" w:space="0" w:color="auto"/>
                <w:bottom w:val="none" w:sz="0" w:space="0" w:color="auto"/>
                <w:right w:val="none" w:sz="0" w:space="0" w:color="auto"/>
              </w:divBdr>
            </w:div>
            <w:div w:id="842669043">
              <w:marLeft w:val="0"/>
              <w:marRight w:val="0"/>
              <w:marTop w:val="0"/>
              <w:marBottom w:val="0"/>
              <w:divBdr>
                <w:top w:val="none" w:sz="0" w:space="0" w:color="auto"/>
                <w:left w:val="none" w:sz="0" w:space="0" w:color="auto"/>
                <w:bottom w:val="none" w:sz="0" w:space="0" w:color="auto"/>
                <w:right w:val="none" w:sz="0" w:space="0" w:color="auto"/>
              </w:divBdr>
            </w:div>
            <w:div w:id="1488202061">
              <w:marLeft w:val="0"/>
              <w:marRight w:val="0"/>
              <w:marTop w:val="0"/>
              <w:marBottom w:val="0"/>
              <w:divBdr>
                <w:top w:val="none" w:sz="0" w:space="0" w:color="auto"/>
                <w:left w:val="none" w:sz="0" w:space="0" w:color="auto"/>
                <w:bottom w:val="none" w:sz="0" w:space="0" w:color="auto"/>
                <w:right w:val="none" w:sz="0" w:space="0" w:color="auto"/>
              </w:divBdr>
            </w:div>
            <w:div w:id="296684244">
              <w:marLeft w:val="0"/>
              <w:marRight w:val="0"/>
              <w:marTop w:val="0"/>
              <w:marBottom w:val="0"/>
              <w:divBdr>
                <w:top w:val="none" w:sz="0" w:space="0" w:color="auto"/>
                <w:left w:val="none" w:sz="0" w:space="0" w:color="auto"/>
                <w:bottom w:val="none" w:sz="0" w:space="0" w:color="auto"/>
                <w:right w:val="none" w:sz="0" w:space="0" w:color="auto"/>
              </w:divBdr>
            </w:div>
          </w:divsChild>
        </w:div>
        <w:div w:id="705327550">
          <w:marLeft w:val="0"/>
          <w:marRight w:val="0"/>
          <w:marTop w:val="75"/>
          <w:marBottom w:val="75"/>
          <w:divBdr>
            <w:top w:val="single" w:sz="6" w:space="3" w:color="E0E0E0"/>
            <w:left w:val="single" w:sz="6" w:space="3" w:color="E0E0E0"/>
            <w:bottom w:val="single" w:sz="6" w:space="3" w:color="E0E0E0"/>
            <w:right w:val="single" w:sz="6" w:space="3" w:color="E0E0E0"/>
          </w:divBdr>
          <w:divsChild>
            <w:div w:id="1469594457">
              <w:marLeft w:val="0"/>
              <w:marRight w:val="0"/>
              <w:marTop w:val="0"/>
              <w:marBottom w:val="0"/>
              <w:divBdr>
                <w:top w:val="none" w:sz="0" w:space="0" w:color="auto"/>
                <w:left w:val="none" w:sz="0" w:space="0" w:color="auto"/>
                <w:bottom w:val="none" w:sz="0" w:space="0" w:color="auto"/>
                <w:right w:val="none" w:sz="0" w:space="0" w:color="auto"/>
              </w:divBdr>
            </w:div>
            <w:div w:id="1345546846">
              <w:marLeft w:val="0"/>
              <w:marRight w:val="0"/>
              <w:marTop w:val="0"/>
              <w:marBottom w:val="0"/>
              <w:divBdr>
                <w:top w:val="none" w:sz="0" w:space="0" w:color="auto"/>
                <w:left w:val="none" w:sz="0" w:space="0" w:color="auto"/>
                <w:bottom w:val="none" w:sz="0" w:space="0" w:color="auto"/>
                <w:right w:val="none" w:sz="0" w:space="0" w:color="auto"/>
              </w:divBdr>
            </w:div>
            <w:div w:id="991640693">
              <w:marLeft w:val="0"/>
              <w:marRight w:val="0"/>
              <w:marTop w:val="0"/>
              <w:marBottom w:val="0"/>
              <w:divBdr>
                <w:top w:val="none" w:sz="0" w:space="0" w:color="auto"/>
                <w:left w:val="none" w:sz="0" w:space="0" w:color="auto"/>
                <w:bottom w:val="none" w:sz="0" w:space="0" w:color="auto"/>
                <w:right w:val="none" w:sz="0" w:space="0" w:color="auto"/>
              </w:divBdr>
            </w:div>
            <w:div w:id="2007853994">
              <w:marLeft w:val="0"/>
              <w:marRight w:val="0"/>
              <w:marTop w:val="0"/>
              <w:marBottom w:val="0"/>
              <w:divBdr>
                <w:top w:val="none" w:sz="0" w:space="0" w:color="auto"/>
                <w:left w:val="none" w:sz="0" w:space="0" w:color="auto"/>
                <w:bottom w:val="none" w:sz="0" w:space="0" w:color="auto"/>
                <w:right w:val="none" w:sz="0" w:space="0" w:color="auto"/>
              </w:divBdr>
            </w:div>
            <w:div w:id="1900747171">
              <w:marLeft w:val="0"/>
              <w:marRight w:val="0"/>
              <w:marTop w:val="0"/>
              <w:marBottom w:val="0"/>
              <w:divBdr>
                <w:top w:val="none" w:sz="0" w:space="0" w:color="auto"/>
                <w:left w:val="none" w:sz="0" w:space="0" w:color="auto"/>
                <w:bottom w:val="none" w:sz="0" w:space="0" w:color="auto"/>
                <w:right w:val="none" w:sz="0" w:space="0" w:color="auto"/>
              </w:divBdr>
            </w:div>
            <w:div w:id="361830212">
              <w:marLeft w:val="0"/>
              <w:marRight w:val="0"/>
              <w:marTop w:val="0"/>
              <w:marBottom w:val="0"/>
              <w:divBdr>
                <w:top w:val="none" w:sz="0" w:space="0" w:color="auto"/>
                <w:left w:val="none" w:sz="0" w:space="0" w:color="auto"/>
                <w:bottom w:val="none" w:sz="0" w:space="0" w:color="auto"/>
                <w:right w:val="none" w:sz="0" w:space="0" w:color="auto"/>
              </w:divBdr>
            </w:div>
          </w:divsChild>
        </w:div>
        <w:div w:id="1058361624">
          <w:marLeft w:val="0"/>
          <w:marRight w:val="0"/>
          <w:marTop w:val="75"/>
          <w:marBottom w:val="75"/>
          <w:divBdr>
            <w:top w:val="single" w:sz="6" w:space="3" w:color="E0E0E0"/>
            <w:left w:val="single" w:sz="6" w:space="3" w:color="E0E0E0"/>
            <w:bottom w:val="single" w:sz="6" w:space="3" w:color="E0E0E0"/>
            <w:right w:val="single" w:sz="6" w:space="3" w:color="E0E0E0"/>
          </w:divBdr>
          <w:divsChild>
            <w:div w:id="1104031939">
              <w:marLeft w:val="0"/>
              <w:marRight w:val="0"/>
              <w:marTop w:val="0"/>
              <w:marBottom w:val="0"/>
              <w:divBdr>
                <w:top w:val="none" w:sz="0" w:space="0" w:color="auto"/>
                <w:left w:val="none" w:sz="0" w:space="0" w:color="auto"/>
                <w:bottom w:val="none" w:sz="0" w:space="0" w:color="auto"/>
                <w:right w:val="none" w:sz="0" w:space="0" w:color="auto"/>
              </w:divBdr>
            </w:div>
            <w:div w:id="1032341558">
              <w:marLeft w:val="0"/>
              <w:marRight w:val="0"/>
              <w:marTop w:val="0"/>
              <w:marBottom w:val="0"/>
              <w:divBdr>
                <w:top w:val="none" w:sz="0" w:space="0" w:color="auto"/>
                <w:left w:val="none" w:sz="0" w:space="0" w:color="auto"/>
                <w:bottom w:val="none" w:sz="0" w:space="0" w:color="auto"/>
                <w:right w:val="none" w:sz="0" w:space="0" w:color="auto"/>
              </w:divBdr>
            </w:div>
            <w:div w:id="1260288713">
              <w:marLeft w:val="0"/>
              <w:marRight w:val="0"/>
              <w:marTop w:val="0"/>
              <w:marBottom w:val="0"/>
              <w:divBdr>
                <w:top w:val="none" w:sz="0" w:space="0" w:color="auto"/>
                <w:left w:val="none" w:sz="0" w:space="0" w:color="auto"/>
                <w:bottom w:val="none" w:sz="0" w:space="0" w:color="auto"/>
                <w:right w:val="none" w:sz="0" w:space="0" w:color="auto"/>
              </w:divBdr>
            </w:div>
            <w:div w:id="622687358">
              <w:marLeft w:val="0"/>
              <w:marRight w:val="0"/>
              <w:marTop w:val="0"/>
              <w:marBottom w:val="0"/>
              <w:divBdr>
                <w:top w:val="none" w:sz="0" w:space="0" w:color="auto"/>
                <w:left w:val="none" w:sz="0" w:space="0" w:color="auto"/>
                <w:bottom w:val="none" w:sz="0" w:space="0" w:color="auto"/>
                <w:right w:val="none" w:sz="0" w:space="0" w:color="auto"/>
              </w:divBdr>
            </w:div>
            <w:div w:id="979772542">
              <w:marLeft w:val="0"/>
              <w:marRight w:val="0"/>
              <w:marTop w:val="0"/>
              <w:marBottom w:val="0"/>
              <w:divBdr>
                <w:top w:val="none" w:sz="0" w:space="0" w:color="auto"/>
                <w:left w:val="none" w:sz="0" w:space="0" w:color="auto"/>
                <w:bottom w:val="none" w:sz="0" w:space="0" w:color="auto"/>
                <w:right w:val="none" w:sz="0" w:space="0" w:color="auto"/>
              </w:divBdr>
            </w:div>
            <w:div w:id="320934731">
              <w:marLeft w:val="0"/>
              <w:marRight w:val="0"/>
              <w:marTop w:val="0"/>
              <w:marBottom w:val="0"/>
              <w:divBdr>
                <w:top w:val="none" w:sz="0" w:space="0" w:color="auto"/>
                <w:left w:val="none" w:sz="0" w:space="0" w:color="auto"/>
                <w:bottom w:val="none" w:sz="0" w:space="0" w:color="auto"/>
                <w:right w:val="none" w:sz="0" w:space="0" w:color="auto"/>
              </w:divBdr>
            </w:div>
          </w:divsChild>
        </w:div>
        <w:div w:id="1097942590">
          <w:marLeft w:val="0"/>
          <w:marRight w:val="0"/>
          <w:marTop w:val="75"/>
          <w:marBottom w:val="75"/>
          <w:divBdr>
            <w:top w:val="single" w:sz="6" w:space="3" w:color="E0E0E0"/>
            <w:left w:val="single" w:sz="6" w:space="3" w:color="E0E0E0"/>
            <w:bottom w:val="single" w:sz="6" w:space="3" w:color="E0E0E0"/>
            <w:right w:val="single" w:sz="6" w:space="3" w:color="E0E0E0"/>
          </w:divBdr>
          <w:divsChild>
            <w:div w:id="790705397">
              <w:marLeft w:val="0"/>
              <w:marRight w:val="0"/>
              <w:marTop w:val="0"/>
              <w:marBottom w:val="0"/>
              <w:divBdr>
                <w:top w:val="none" w:sz="0" w:space="0" w:color="auto"/>
                <w:left w:val="none" w:sz="0" w:space="0" w:color="auto"/>
                <w:bottom w:val="none" w:sz="0" w:space="0" w:color="auto"/>
                <w:right w:val="none" w:sz="0" w:space="0" w:color="auto"/>
              </w:divBdr>
            </w:div>
            <w:div w:id="609582437">
              <w:marLeft w:val="0"/>
              <w:marRight w:val="0"/>
              <w:marTop w:val="0"/>
              <w:marBottom w:val="0"/>
              <w:divBdr>
                <w:top w:val="none" w:sz="0" w:space="0" w:color="auto"/>
                <w:left w:val="none" w:sz="0" w:space="0" w:color="auto"/>
                <w:bottom w:val="none" w:sz="0" w:space="0" w:color="auto"/>
                <w:right w:val="none" w:sz="0" w:space="0" w:color="auto"/>
              </w:divBdr>
            </w:div>
            <w:div w:id="677543265">
              <w:marLeft w:val="0"/>
              <w:marRight w:val="0"/>
              <w:marTop w:val="0"/>
              <w:marBottom w:val="0"/>
              <w:divBdr>
                <w:top w:val="none" w:sz="0" w:space="0" w:color="auto"/>
                <w:left w:val="none" w:sz="0" w:space="0" w:color="auto"/>
                <w:bottom w:val="none" w:sz="0" w:space="0" w:color="auto"/>
                <w:right w:val="none" w:sz="0" w:space="0" w:color="auto"/>
              </w:divBdr>
            </w:div>
            <w:div w:id="800851342">
              <w:marLeft w:val="0"/>
              <w:marRight w:val="0"/>
              <w:marTop w:val="0"/>
              <w:marBottom w:val="0"/>
              <w:divBdr>
                <w:top w:val="none" w:sz="0" w:space="0" w:color="auto"/>
                <w:left w:val="none" w:sz="0" w:space="0" w:color="auto"/>
                <w:bottom w:val="none" w:sz="0" w:space="0" w:color="auto"/>
                <w:right w:val="none" w:sz="0" w:space="0" w:color="auto"/>
              </w:divBdr>
            </w:div>
            <w:div w:id="523831126">
              <w:marLeft w:val="0"/>
              <w:marRight w:val="0"/>
              <w:marTop w:val="0"/>
              <w:marBottom w:val="0"/>
              <w:divBdr>
                <w:top w:val="none" w:sz="0" w:space="0" w:color="auto"/>
                <w:left w:val="none" w:sz="0" w:space="0" w:color="auto"/>
                <w:bottom w:val="none" w:sz="0" w:space="0" w:color="auto"/>
                <w:right w:val="none" w:sz="0" w:space="0" w:color="auto"/>
              </w:divBdr>
            </w:div>
            <w:div w:id="1925995411">
              <w:marLeft w:val="0"/>
              <w:marRight w:val="0"/>
              <w:marTop w:val="0"/>
              <w:marBottom w:val="0"/>
              <w:divBdr>
                <w:top w:val="none" w:sz="0" w:space="0" w:color="auto"/>
                <w:left w:val="none" w:sz="0" w:space="0" w:color="auto"/>
                <w:bottom w:val="none" w:sz="0" w:space="0" w:color="auto"/>
                <w:right w:val="none" w:sz="0" w:space="0" w:color="auto"/>
              </w:divBdr>
            </w:div>
          </w:divsChild>
        </w:div>
        <w:div w:id="1210416200">
          <w:marLeft w:val="0"/>
          <w:marRight w:val="0"/>
          <w:marTop w:val="75"/>
          <w:marBottom w:val="75"/>
          <w:divBdr>
            <w:top w:val="single" w:sz="6" w:space="3" w:color="E0E0E0"/>
            <w:left w:val="single" w:sz="6" w:space="3" w:color="E0E0E0"/>
            <w:bottom w:val="single" w:sz="6" w:space="3" w:color="E0E0E0"/>
            <w:right w:val="single" w:sz="6" w:space="3" w:color="E0E0E0"/>
          </w:divBdr>
          <w:divsChild>
            <w:div w:id="1539194700">
              <w:marLeft w:val="0"/>
              <w:marRight w:val="0"/>
              <w:marTop w:val="0"/>
              <w:marBottom w:val="0"/>
              <w:divBdr>
                <w:top w:val="none" w:sz="0" w:space="0" w:color="auto"/>
                <w:left w:val="none" w:sz="0" w:space="0" w:color="auto"/>
                <w:bottom w:val="none" w:sz="0" w:space="0" w:color="auto"/>
                <w:right w:val="none" w:sz="0" w:space="0" w:color="auto"/>
              </w:divBdr>
            </w:div>
            <w:div w:id="1340425341">
              <w:marLeft w:val="0"/>
              <w:marRight w:val="0"/>
              <w:marTop w:val="0"/>
              <w:marBottom w:val="0"/>
              <w:divBdr>
                <w:top w:val="none" w:sz="0" w:space="0" w:color="auto"/>
                <w:left w:val="none" w:sz="0" w:space="0" w:color="auto"/>
                <w:bottom w:val="none" w:sz="0" w:space="0" w:color="auto"/>
                <w:right w:val="none" w:sz="0" w:space="0" w:color="auto"/>
              </w:divBdr>
            </w:div>
            <w:div w:id="23556662">
              <w:marLeft w:val="0"/>
              <w:marRight w:val="0"/>
              <w:marTop w:val="0"/>
              <w:marBottom w:val="0"/>
              <w:divBdr>
                <w:top w:val="none" w:sz="0" w:space="0" w:color="auto"/>
                <w:left w:val="none" w:sz="0" w:space="0" w:color="auto"/>
                <w:bottom w:val="none" w:sz="0" w:space="0" w:color="auto"/>
                <w:right w:val="none" w:sz="0" w:space="0" w:color="auto"/>
              </w:divBdr>
            </w:div>
            <w:div w:id="778718848">
              <w:marLeft w:val="0"/>
              <w:marRight w:val="0"/>
              <w:marTop w:val="0"/>
              <w:marBottom w:val="0"/>
              <w:divBdr>
                <w:top w:val="none" w:sz="0" w:space="0" w:color="auto"/>
                <w:left w:val="none" w:sz="0" w:space="0" w:color="auto"/>
                <w:bottom w:val="none" w:sz="0" w:space="0" w:color="auto"/>
                <w:right w:val="none" w:sz="0" w:space="0" w:color="auto"/>
              </w:divBdr>
            </w:div>
            <w:div w:id="368069241">
              <w:marLeft w:val="0"/>
              <w:marRight w:val="0"/>
              <w:marTop w:val="0"/>
              <w:marBottom w:val="0"/>
              <w:divBdr>
                <w:top w:val="none" w:sz="0" w:space="0" w:color="auto"/>
                <w:left w:val="none" w:sz="0" w:space="0" w:color="auto"/>
                <w:bottom w:val="none" w:sz="0" w:space="0" w:color="auto"/>
                <w:right w:val="none" w:sz="0" w:space="0" w:color="auto"/>
              </w:divBdr>
            </w:div>
            <w:div w:id="273753015">
              <w:marLeft w:val="0"/>
              <w:marRight w:val="0"/>
              <w:marTop w:val="0"/>
              <w:marBottom w:val="0"/>
              <w:divBdr>
                <w:top w:val="none" w:sz="0" w:space="0" w:color="auto"/>
                <w:left w:val="none" w:sz="0" w:space="0" w:color="auto"/>
                <w:bottom w:val="none" w:sz="0" w:space="0" w:color="auto"/>
                <w:right w:val="none" w:sz="0" w:space="0" w:color="auto"/>
              </w:divBdr>
            </w:div>
          </w:divsChild>
        </w:div>
        <w:div w:id="378630241">
          <w:marLeft w:val="0"/>
          <w:marRight w:val="0"/>
          <w:marTop w:val="75"/>
          <w:marBottom w:val="75"/>
          <w:divBdr>
            <w:top w:val="single" w:sz="6" w:space="3" w:color="E0E0E0"/>
            <w:left w:val="single" w:sz="6" w:space="3" w:color="E0E0E0"/>
            <w:bottom w:val="single" w:sz="6" w:space="3" w:color="E0E0E0"/>
            <w:right w:val="single" w:sz="6" w:space="3" w:color="E0E0E0"/>
          </w:divBdr>
          <w:divsChild>
            <w:div w:id="236592642">
              <w:marLeft w:val="0"/>
              <w:marRight w:val="0"/>
              <w:marTop w:val="0"/>
              <w:marBottom w:val="0"/>
              <w:divBdr>
                <w:top w:val="none" w:sz="0" w:space="0" w:color="auto"/>
                <w:left w:val="none" w:sz="0" w:space="0" w:color="auto"/>
                <w:bottom w:val="none" w:sz="0" w:space="0" w:color="auto"/>
                <w:right w:val="none" w:sz="0" w:space="0" w:color="auto"/>
              </w:divBdr>
            </w:div>
            <w:div w:id="1120228579">
              <w:marLeft w:val="0"/>
              <w:marRight w:val="0"/>
              <w:marTop w:val="0"/>
              <w:marBottom w:val="0"/>
              <w:divBdr>
                <w:top w:val="none" w:sz="0" w:space="0" w:color="auto"/>
                <w:left w:val="none" w:sz="0" w:space="0" w:color="auto"/>
                <w:bottom w:val="none" w:sz="0" w:space="0" w:color="auto"/>
                <w:right w:val="none" w:sz="0" w:space="0" w:color="auto"/>
              </w:divBdr>
            </w:div>
            <w:div w:id="577180689">
              <w:marLeft w:val="0"/>
              <w:marRight w:val="0"/>
              <w:marTop w:val="0"/>
              <w:marBottom w:val="0"/>
              <w:divBdr>
                <w:top w:val="none" w:sz="0" w:space="0" w:color="auto"/>
                <w:left w:val="none" w:sz="0" w:space="0" w:color="auto"/>
                <w:bottom w:val="none" w:sz="0" w:space="0" w:color="auto"/>
                <w:right w:val="none" w:sz="0" w:space="0" w:color="auto"/>
              </w:divBdr>
            </w:div>
            <w:div w:id="1319571579">
              <w:marLeft w:val="0"/>
              <w:marRight w:val="0"/>
              <w:marTop w:val="0"/>
              <w:marBottom w:val="0"/>
              <w:divBdr>
                <w:top w:val="none" w:sz="0" w:space="0" w:color="auto"/>
                <w:left w:val="none" w:sz="0" w:space="0" w:color="auto"/>
                <w:bottom w:val="none" w:sz="0" w:space="0" w:color="auto"/>
                <w:right w:val="none" w:sz="0" w:space="0" w:color="auto"/>
              </w:divBdr>
            </w:div>
            <w:div w:id="1363625248">
              <w:marLeft w:val="0"/>
              <w:marRight w:val="0"/>
              <w:marTop w:val="0"/>
              <w:marBottom w:val="0"/>
              <w:divBdr>
                <w:top w:val="none" w:sz="0" w:space="0" w:color="auto"/>
                <w:left w:val="none" w:sz="0" w:space="0" w:color="auto"/>
                <w:bottom w:val="none" w:sz="0" w:space="0" w:color="auto"/>
                <w:right w:val="none" w:sz="0" w:space="0" w:color="auto"/>
              </w:divBdr>
            </w:div>
            <w:div w:id="1769884768">
              <w:marLeft w:val="0"/>
              <w:marRight w:val="0"/>
              <w:marTop w:val="0"/>
              <w:marBottom w:val="0"/>
              <w:divBdr>
                <w:top w:val="none" w:sz="0" w:space="0" w:color="auto"/>
                <w:left w:val="none" w:sz="0" w:space="0" w:color="auto"/>
                <w:bottom w:val="none" w:sz="0" w:space="0" w:color="auto"/>
                <w:right w:val="none" w:sz="0" w:space="0" w:color="auto"/>
              </w:divBdr>
            </w:div>
          </w:divsChild>
        </w:div>
        <w:div w:id="1382747352">
          <w:marLeft w:val="0"/>
          <w:marRight w:val="0"/>
          <w:marTop w:val="75"/>
          <w:marBottom w:val="75"/>
          <w:divBdr>
            <w:top w:val="single" w:sz="6" w:space="3" w:color="E0E0E0"/>
            <w:left w:val="single" w:sz="6" w:space="3" w:color="E0E0E0"/>
            <w:bottom w:val="single" w:sz="6" w:space="3" w:color="E0E0E0"/>
            <w:right w:val="single" w:sz="6" w:space="3" w:color="E0E0E0"/>
          </w:divBdr>
          <w:divsChild>
            <w:div w:id="1771048227">
              <w:marLeft w:val="0"/>
              <w:marRight w:val="0"/>
              <w:marTop w:val="0"/>
              <w:marBottom w:val="0"/>
              <w:divBdr>
                <w:top w:val="none" w:sz="0" w:space="0" w:color="auto"/>
                <w:left w:val="none" w:sz="0" w:space="0" w:color="auto"/>
                <w:bottom w:val="none" w:sz="0" w:space="0" w:color="auto"/>
                <w:right w:val="none" w:sz="0" w:space="0" w:color="auto"/>
              </w:divBdr>
            </w:div>
            <w:div w:id="259262713">
              <w:marLeft w:val="0"/>
              <w:marRight w:val="0"/>
              <w:marTop w:val="0"/>
              <w:marBottom w:val="0"/>
              <w:divBdr>
                <w:top w:val="none" w:sz="0" w:space="0" w:color="auto"/>
                <w:left w:val="none" w:sz="0" w:space="0" w:color="auto"/>
                <w:bottom w:val="none" w:sz="0" w:space="0" w:color="auto"/>
                <w:right w:val="none" w:sz="0" w:space="0" w:color="auto"/>
              </w:divBdr>
            </w:div>
            <w:div w:id="929243711">
              <w:marLeft w:val="0"/>
              <w:marRight w:val="0"/>
              <w:marTop w:val="0"/>
              <w:marBottom w:val="0"/>
              <w:divBdr>
                <w:top w:val="none" w:sz="0" w:space="0" w:color="auto"/>
                <w:left w:val="none" w:sz="0" w:space="0" w:color="auto"/>
                <w:bottom w:val="none" w:sz="0" w:space="0" w:color="auto"/>
                <w:right w:val="none" w:sz="0" w:space="0" w:color="auto"/>
              </w:divBdr>
            </w:div>
            <w:div w:id="1380863755">
              <w:marLeft w:val="0"/>
              <w:marRight w:val="0"/>
              <w:marTop w:val="0"/>
              <w:marBottom w:val="0"/>
              <w:divBdr>
                <w:top w:val="none" w:sz="0" w:space="0" w:color="auto"/>
                <w:left w:val="none" w:sz="0" w:space="0" w:color="auto"/>
                <w:bottom w:val="none" w:sz="0" w:space="0" w:color="auto"/>
                <w:right w:val="none" w:sz="0" w:space="0" w:color="auto"/>
              </w:divBdr>
            </w:div>
            <w:div w:id="118844150">
              <w:marLeft w:val="0"/>
              <w:marRight w:val="0"/>
              <w:marTop w:val="0"/>
              <w:marBottom w:val="0"/>
              <w:divBdr>
                <w:top w:val="none" w:sz="0" w:space="0" w:color="auto"/>
                <w:left w:val="none" w:sz="0" w:space="0" w:color="auto"/>
                <w:bottom w:val="none" w:sz="0" w:space="0" w:color="auto"/>
                <w:right w:val="none" w:sz="0" w:space="0" w:color="auto"/>
              </w:divBdr>
            </w:div>
            <w:div w:id="424543471">
              <w:marLeft w:val="0"/>
              <w:marRight w:val="0"/>
              <w:marTop w:val="0"/>
              <w:marBottom w:val="0"/>
              <w:divBdr>
                <w:top w:val="none" w:sz="0" w:space="0" w:color="auto"/>
                <w:left w:val="none" w:sz="0" w:space="0" w:color="auto"/>
                <w:bottom w:val="none" w:sz="0" w:space="0" w:color="auto"/>
                <w:right w:val="none" w:sz="0" w:space="0" w:color="auto"/>
              </w:divBdr>
            </w:div>
          </w:divsChild>
        </w:div>
        <w:div w:id="104038340">
          <w:marLeft w:val="0"/>
          <w:marRight w:val="0"/>
          <w:marTop w:val="75"/>
          <w:marBottom w:val="75"/>
          <w:divBdr>
            <w:top w:val="single" w:sz="6" w:space="3" w:color="E0E0E0"/>
            <w:left w:val="single" w:sz="6" w:space="3" w:color="E0E0E0"/>
            <w:bottom w:val="single" w:sz="6" w:space="3" w:color="E0E0E0"/>
            <w:right w:val="single" w:sz="6" w:space="3" w:color="E0E0E0"/>
          </w:divBdr>
          <w:divsChild>
            <w:div w:id="1370691266">
              <w:marLeft w:val="0"/>
              <w:marRight w:val="0"/>
              <w:marTop w:val="0"/>
              <w:marBottom w:val="0"/>
              <w:divBdr>
                <w:top w:val="none" w:sz="0" w:space="0" w:color="auto"/>
                <w:left w:val="none" w:sz="0" w:space="0" w:color="auto"/>
                <w:bottom w:val="none" w:sz="0" w:space="0" w:color="auto"/>
                <w:right w:val="none" w:sz="0" w:space="0" w:color="auto"/>
              </w:divBdr>
            </w:div>
            <w:div w:id="296686986">
              <w:marLeft w:val="0"/>
              <w:marRight w:val="0"/>
              <w:marTop w:val="0"/>
              <w:marBottom w:val="0"/>
              <w:divBdr>
                <w:top w:val="none" w:sz="0" w:space="0" w:color="auto"/>
                <w:left w:val="none" w:sz="0" w:space="0" w:color="auto"/>
                <w:bottom w:val="none" w:sz="0" w:space="0" w:color="auto"/>
                <w:right w:val="none" w:sz="0" w:space="0" w:color="auto"/>
              </w:divBdr>
            </w:div>
            <w:div w:id="1798722198">
              <w:marLeft w:val="0"/>
              <w:marRight w:val="0"/>
              <w:marTop w:val="0"/>
              <w:marBottom w:val="0"/>
              <w:divBdr>
                <w:top w:val="none" w:sz="0" w:space="0" w:color="auto"/>
                <w:left w:val="none" w:sz="0" w:space="0" w:color="auto"/>
                <w:bottom w:val="none" w:sz="0" w:space="0" w:color="auto"/>
                <w:right w:val="none" w:sz="0" w:space="0" w:color="auto"/>
              </w:divBdr>
            </w:div>
            <w:div w:id="2008553288">
              <w:marLeft w:val="0"/>
              <w:marRight w:val="0"/>
              <w:marTop w:val="0"/>
              <w:marBottom w:val="0"/>
              <w:divBdr>
                <w:top w:val="none" w:sz="0" w:space="0" w:color="auto"/>
                <w:left w:val="none" w:sz="0" w:space="0" w:color="auto"/>
                <w:bottom w:val="none" w:sz="0" w:space="0" w:color="auto"/>
                <w:right w:val="none" w:sz="0" w:space="0" w:color="auto"/>
              </w:divBdr>
            </w:div>
            <w:div w:id="974795239">
              <w:marLeft w:val="0"/>
              <w:marRight w:val="0"/>
              <w:marTop w:val="0"/>
              <w:marBottom w:val="0"/>
              <w:divBdr>
                <w:top w:val="none" w:sz="0" w:space="0" w:color="auto"/>
                <w:left w:val="none" w:sz="0" w:space="0" w:color="auto"/>
                <w:bottom w:val="none" w:sz="0" w:space="0" w:color="auto"/>
                <w:right w:val="none" w:sz="0" w:space="0" w:color="auto"/>
              </w:divBdr>
            </w:div>
            <w:div w:id="55472133">
              <w:marLeft w:val="0"/>
              <w:marRight w:val="0"/>
              <w:marTop w:val="0"/>
              <w:marBottom w:val="0"/>
              <w:divBdr>
                <w:top w:val="none" w:sz="0" w:space="0" w:color="auto"/>
                <w:left w:val="none" w:sz="0" w:space="0" w:color="auto"/>
                <w:bottom w:val="none" w:sz="0" w:space="0" w:color="auto"/>
                <w:right w:val="none" w:sz="0" w:space="0" w:color="auto"/>
              </w:divBdr>
            </w:div>
          </w:divsChild>
        </w:div>
        <w:div w:id="684670513">
          <w:marLeft w:val="0"/>
          <w:marRight w:val="0"/>
          <w:marTop w:val="75"/>
          <w:marBottom w:val="75"/>
          <w:divBdr>
            <w:top w:val="single" w:sz="6" w:space="3" w:color="E0E0E0"/>
            <w:left w:val="single" w:sz="6" w:space="3" w:color="E0E0E0"/>
            <w:bottom w:val="single" w:sz="6" w:space="3" w:color="E0E0E0"/>
            <w:right w:val="single" w:sz="6" w:space="3" w:color="E0E0E0"/>
          </w:divBdr>
          <w:divsChild>
            <w:div w:id="1101343539">
              <w:marLeft w:val="0"/>
              <w:marRight w:val="0"/>
              <w:marTop w:val="0"/>
              <w:marBottom w:val="0"/>
              <w:divBdr>
                <w:top w:val="none" w:sz="0" w:space="0" w:color="auto"/>
                <w:left w:val="none" w:sz="0" w:space="0" w:color="auto"/>
                <w:bottom w:val="none" w:sz="0" w:space="0" w:color="auto"/>
                <w:right w:val="none" w:sz="0" w:space="0" w:color="auto"/>
              </w:divBdr>
            </w:div>
            <w:div w:id="1613584794">
              <w:marLeft w:val="0"/>
              <w:marRight w:val="0"/>
              <w:marTop w:val="0"/>
              <w:marBottom w:val="0"/>
              <w:divBdr>
                <w:top w:val="none" w:sz="0" w:space="0" w:color="auto"/>
                <w:left w:val="none" w:sz="0" w:space="0" w:color="auto"/>
                <w:bottom w:val="none" w:sz="0" w:space="0" w:color="auto"/>
                <w:right w:val="none" w:sz="0" w:space="0" w:color="auto"/>
              </w:divBdr>
            </w:div>
            <w:div w:id="296758635">
              <w:marLeft w:val="0"/>
              <w:marRight w:val="0"/>
              <w:marTop w:val="0"/>
              <w:marBottom w:val="0"/>
              <w:divBdr>
                <w:top w:val="none" w:sz="0" w:space="0" w:color="auto"/>
                <w:left w:val="none" w:sz="0" w:space="0" w:color="auto"/>
                <w:bottom w:val="none" w:sz="0" w:space="0" w:color="auto"/>
                <w:right w:val="none" w:sz="0" w:space="0" w:color="auto"/>
              </w:divBdr>
            </w:div>
            <w:div w:id="1857690498">
              <w:marLeft w:val="0"/>
              <w:marRight w:val="0"/>
              <w:marTop w:val="0"/>
              <w:marBottom w:val="0"/>
              <w:divBdr>
                <w:top w:val="none" w:sz="0" w:space="0" w:color="auto"/>
                <w:left w:val="none" w:sz="0" w:space="0" w:color="auto"/>
                <w:bottom w:val="none" w:sz="0" w:space="0" w:color="auto"/>
                <w:right w:val="none" w:sz="0" w:space="0" w:color="auto"/>
              </w:divBdr>
            </w:div>
            <w:div w:id="1425807374">
              <w:marLeft w:val="0"/>
              <w:marRight w:val="0"/>
              <w:marTop w:val="0"/>
              <w:marBottom w:val="0"/>
              <w:divBdr>
                <w:top w:val="none" w:sz="0" w:space="0" w:color="auto"/>
                <w:left w:val="none" w:sz="0" w:space="0" w:color="auto"/>
                <w:bottom w:val="none" w:sz="0" w:space="0" w:color="auto"/>
                <w:right w:val="none" w:sz="0" w:space="0" w:color="auto"/>
              </w:divBdr>
            </w:div>
            <w:div w:id="1546673483">
              <w:marLeft w:val="0"/>
              <w:marRight w:val="0"/>
              <w:marTop w:val="0"/>
              <w:marBottom w:val="0"/>
              <w:divBdr>
                <w:top w:val="none" w:sz="0" w:space="0" w:color="auto"/>
                <w:left w:val="none" w:sz="0" w:space="0" w:color="auto"/>
                <w:bottom w:val="none" w:sz="0" w:space="0" w:color="auto"/>
                <w:right w:val="none" w:sz="0" w:space="0" w:color="auto"/>
              </w:divBdr>
            </w:div>
          </w:divsChild>
        </w:div>
        <w:div w:id="405733746">
          <w:marLeft w:val="0"/>
          <w:marRight w:val="0"/>
          <w:marTop w:val="75"/>
          <w:marBottom w:val="75"/>
          <w:divBdr>
            <w:top w:val="single" w:sz="6" w:space="3" w:color="E0E0E0"/>
            <w:left w:val="single" w:sz="6" w:space="3" w:color="E0E0E0"/>
            <w:bottom w:val="single" w:sz="6" w:space="3" w:color="E0E0E0"/>
            <w:right w:val="single" w:sz="6" w:space="3" w:color="E0E0E0"/>
          </w:divBdr>
          <w:divsChild>
            <w:div w:id="64572680">
              <w:marLeft w:val="0"/>
              <w:marRight w:val="0"/>
              <w:marTop w:val="0"/>
              <w:marBottom w:val="0"/>
              <w:divBdr>
                <w:top w:val="none" w:sz="0" w:space="0" w:color="auto"/>
                <w:left w:val="none" w:sz="0" w:space="0" w:color="auto"/>
                <w:bottom w:val="none" w:sz="0" w:space="0" w:color="auto"/>
                <w:right w:val="none" w:sz="0" w:space="0" w:color="auto"/>
              </w:divBdr>
            </w:div>
            <w:div w:id="1473257076">
              <w:marLeft w:val="0"/>
              <w:marRight w:val="0"/>
              <w:marTop w:val="0"/>
              <w:marBottom w:val="0"/>
              <w:divBdr>
                <w:top w:val="none" w:sz="0" w:space="0" w:color="auto"/>
                <w:left w:val="none" w:sz="0" w:space="0" w:color="auto"/>
                <w:bottom w:val="none" w:sz="0" w:space="0" w:color="auto"/>
                <w:right w:val="none" w:sz="0" w:space="0" w:color="auto"/>
              </w:divBdr>
            </w:div>
            <w:div w:id="1313946817">
              <w:marLeft w:val="0"/>
              <w:marRight w:val="0"/>
              <w:marTop w:val="0"/>
              <w:marBottom w:val="0"/>
              <w:divBdr>
                <w:top w:val="none" w:sz="0" w:space="0" w:color="auto"/>
                <w:left w:val="none" w:sz="0" w:space="0" w:color="auto"/>
                <w:bottom w:val="none" w:sz="0" w:space="0" w:color="auto"/>
                <w:right w:val="none" w:sz="0" w:space="0" w:color="auto"/>
              </w:divBdr>
            </w:div>
            <w:div w:id="1086152881">
              <w:marLeft w:val="0"/>
              <w:marRight w:val="0"/>
              <w:marTop w:val="0"/>
              <w:marBottom w:val="0"/>
              <w:divBdr>
                <w:top w:val="none" w:sz="0" w:space="0" w:color="auto"/>
                <w:left w:val="none" w:sz="0" w:space="0" w:color="auto"/>
                <w:bottom w:val="none" w:sz="0" w:space="0" w:color="auto"/>
                <w:right w:val="none" w:sz="0" w:space="0" w:color="auto"/>
              </w:divBdr>
            </w:div>
            <w:div w:id="401760402">
              <w:marLeft w:val="0"/>
              <w:marRight w:val="0"/>
              <w:marTop w:val="0"/>
              <w:marBottom w:val="0"/>
              <w:divBdr>
                <w:top w:val="none" w:sz="0" w:space="0" w:color="auto"/>
                <w:left w:val="none" w:sz="0" w:space="0" w:color="auto"/>
                <w:bottom w:val="none" w:sz="0" w:space="0" w:color="auto"/>
                <w:right w:val="none" w:sz="0" w:space="0" w:color="auto"/>
              </w:divBdr>
            </w:div>
            <w:div w:id="1685937709">
              <w:marLeft w:val="0"/>
              <w:marRight w:val="0"/>
              <w:marTop w:val="0"/>
              <w:marBottom w:val="0"/>
              <w:divBdr>
                <w:top w:val="none" w:sz="0" w:space="0" w:color="auto"/>
                <w:left w:val="none" w:sz="0" w:space="0" w:color="auto"/>
                <w:bottom w:val="none" w:sz="0" w:space="0" w:color="auto"/>
                <w:right w:val="none" w:sz="0" w:space="0" w:color="auto"/>
              </w:divBdr>
            </w:div>
          </w:divsChild>
        </w:div>
        <w:div w:id="1842037091">
          <w:marLeft w:val="0"/>
          <w:marRight w:val="0"/>
          <w:marTop w:val="75"/>
          <w:marBottom w:val="75"/>
          <w:divBdr>
            <w:top w:val="single" w:sz="6" w:space="3" w:color="E0E0E0"/>
            <w:left w:val="single" w:sz="6" w:space="3" w:color="E0E0E0"/>
            <w:bottom w:val="single" w:sz="6" w:space="3" w:color="E0E0E0"/>
            <w:right w:val="single" w:sz="6" w:space="3" w:color="E0E0E0"/>
          </w:divBdr>
          <w:divsChild>
            <w:div w:id="2105299689">
              <w:marLeft w:val="0"/>
              <w:marRight w:val="0"/>
              <w:marTop w:val="0"/>
              <w:marBottom w:val="0"/>
              <w:divBdr>
                <w:top w:val="none" w:sz="0" w:space="0" w:color="auto"/>
                <w:left w:val="none" w:sz="0" w:space="0" w:color="auto"/>
                <w:bottom w:val="none" w:sz="0" w:space="0" w:color="auto"/>
                <w:right w:val="none" w:sz="0" w:space="0" w:color="auto"/>
              </w:divBdr>
            </w:div>
            <w:div w:id="1213955678">
              <w:marLeft w:val="0"/>
              <w:marRight w:val="0"/>
              <w:marTop w:val="0"/>
              <w:marBottom w:val="0"/>
              <w:divBdr>
                <w:top w:val="none" w:sz="0" w:space="0" w:color="auto"/>
                <w:left w:val="none" w:sz="0" w:space="0" w:color="auto"/>
                <w:bottom w:val="none" w:sz="0" w:space="0" w:color="auto"/>
                <w:right w:val="none" w:sz="0" w:space="0" w:color="auto"/>
              </w:divBdr>
            </w:div>
            <w:div w:id="442263730">
              <w:marLeft w:val="0"/>
              <w:marRight w:val="0"/>
              <w:marTop w:val="0"/>
              <w:marBottom w:val="0"/>
              <w:divBdr>
                <w:top w:val="none" w:sz="0" w:space="0" w:color="auto"/>
                <w:left w:val="none" w:sz="0" w:space="0" w:color="auto"/>
                <w:bottom w:val="none" w:sz="0" w:space="0" w:color="auto"/>
                <w:right w:val="none" w:sz="0" w:space="0" w:color="auto"/>
              </w:divBdr>
            </w:div>
            <w:div w:id="334108937">
              <w:marLeft w:val="0"/>
              <w:marRight w:val="0"/>
              <w:marTop w:val="0"/>
              <w:marBottom w:val="0"/>
              <w:divBdr>
                <w:top w:val="none" w:sz="0" w:space="0" w:color="auto"/>
                <w:left w:val="none" w:sz="0" w:space="0" w:color="auto"/>
                <w:bottom w:val="none" w:sz="0" w:space="0" w:color="auto"/>
                <w:right w:val="none" w:sz="0" w:space="0" w:color="auto"/>
              </w:divBdr>
            </w:div>
            <w:div w:id="171772272">
              <w:marLeft w:val="0"/>
              <w:marRight w:val="0"/>
              <w:marTop w:val="0"/>
              <w:marBottom w:val="0"/>
              <w:divBdr>
                <w:top w:val="none" w:sz="0" w:space="0" w:color="auto"/>
                <w:left w:val="none" w:sz="0" w:space="0" w:color="auto"/>
                <w:bottom w:val="none" w:sz="0" w:space="0" w:color="auto"/>
                <w:right w:val="none" w:sz="0" w:space="0" w:color="auto"/>
              </w:divBdr>
            </w:div>
            <w:div w:id="727924176">
              <w:marLeft w:val="0"/>
              <w:marRight w:val="0"/>
              <w:marTop w:val="0"/>
              <w:marBottom w:val="0"/>
              <w:divBdr>
                <w:top w:val="none" w:sz="0" w:space="0" w:color="auto"/>
                <w:left w:val="none" w:sz="0" w:space="0" w:color="auto"/>
                <w:bottom w:val="none" w:sz="0" w:space="0" w:color="auto"/>
                <w:right w:val="none" w:sz="0" w:space="0" w:color="auto"/>
              </w:divBdr>
            </w:div>
          </w:divsChild>
        </w:div>
        <w:div w:id="1270426366">
          <w:marLeft w:val="0"/>
          <w:marRight w:val="0"/>
          <w:marTop w:val="75"/>
          <w:marBottom w:val="75"/>
          <w:divBdr>
            <w:top w:val="single" w:sz="6" w:space="3" w:color="E0E0E0"/>
            <w:left w:val="single" w:sz="6" w:space="3" w:color="E0E0E0"/>
            <w:bottom w:val="single" w:sz="6" w:space="3" w:color="E0E0E0"/>
            <w:right w:val="single" w:sz="6" w:space="3" w:color="E0E0E0"/>
          </w:divBdr>
          <w:divsChild>
            <w:div w:id="100301686">
              <w:marLeft w:val="0"/>
              <w:marRight w:val="0"/>
              <w:marTop w:val="0"/>
              <w:marBottom w:val="0"/>
              <w:divBdr>
                <w:top w:val="none" w:sz="0" w:space="0" w:color="auto"/>
                <w:left w:val="none" w:sz="0" w:space="0" w:color="auto"/>
                <w:bottom w:val="none" w:sz="0" w:space="0" w:color="auto"/>
                <w:right w:val="none" w:sz="0" w:space="0" w:color="auto"/>
              </w:divBdr>
            </w:div>
            <w:div w:id="270406237">
              <w:marLeft w:val="0"/>
              <w:marRight w:val="0"/>
              <w:marTop w:val="0"/>
              <w:marBottom w:val="0"/>
              <w:divBdr>
                <w:top w:val="none" w:sz="0" w:space="0" w:color="auto"/>
                <w:left w:val="none" w:sz="0" w:space="0" w:color="auto"/>
                <w:bottom w:val="none" w:sz="0" w:space="0" w:color="auto"/>
                <w:right w:val="none" w:sz="0" w:space="0" w:color="auto"/>
              </w:divBdr>
            </w:div>
            <w:div w:id="258610523">
              <w:marLeft w:val="0"/>
              <w:marRight w:val="0"/>
              <w:marTop w:val="0"/>
              <w:marBottom w:val="0"/>
              <w:divBdr>
                <w:top w:val="none" w:sz="0" w:space="0" w:color="auto"/>
                <w:left w:val="none" w:sz="0" w:space="0" w:color="auto"/>
                <w:bottom w:val="none" w:sz="0" w:space="0" w:color="auto"/>
                <w:right w:val="none" w:sz="0" w:space="0" w:color="auto"/>
              </w:divBdr>
            </w:div>
            <w:div w:id="1282767875">
              <w:marLeft w:val="0"/>
              <w:marRight w:val="0"/>
              <w:marTop w:val="0"/>
              <w:marBottom w:val="0"/>
              <w:divBdr>
                <w:top w:val="none" w:sz="0" w:space="0" w:color="auto"/>
                <w:left w:val="none" w:sz="0" w:space="0" w:color="auto"/>
                <w:bottom w:val="none" w:sz="0" w:space="0" w:color="auto"/>
                <w:right w:val="none" w:sz="0" w:space="0" w:color="auto"/>
              </w:divBdr>
            </w:div>
            <w:div w:id="532157118">
              <w:marLeft w:val="0"/>
              <w:marRight w:val="0"/>
              <w:marTop w:val="0"/>
              <w:marBottom w:val="0"/>
              <w:divBdr>
                <w:top w:val="none" w:sz="0" w:space="0" w:color="auto"/>
                <w:left w:val="none" w:sz="0" w:space="0" w:color="auto"/>
                <w:bottom w:val="none" w:sz="0" w:space="0" w:color="auto"/>
                <w:right w:val="none" w:sz="0" w:space="0" w:color="auto"/>
              </w:divBdr>
            </w:div>
            <w:div w:id="339626108">
              <w:marLeft w:val="0"/>
              <w:marRight w:val="0"/>
              <w:marTop w:val="0"/>
              <w:marBottom w:val="0"/>
              <w:divBdr>
                <w:top w:val="none" w:sz="0" w:space="0" w:color="auto"/>
                <w:left w:val="none" w:sz="0" w:space="0" w:color="auto"/>
                <w:bottom w:val="none" w:sz="0" w:space="0" w:color="auto"/>
                <w:right w:val="none" w:sz="0" w:space="0" w:color="auto"/>
              </w:divBdr>
            </w:div>
          </w:divsChild>
        </w:div>
        <w:div w:id="418720864">
          <w:marLeft w:val="0"/>
          <w:marRight w:val="0"/>
          <w:marTop w:val="75"/>
          <w:marBottom w:val="75"/>
          <w:divBdr>
            <w:top w:val="single" w:sz="6" w:space="3" w:color="E0E0E0"/>
            <w:left w:val="single" w:sz="6" w:space="3" w:color="E0E0E0"/>
            <w:bottom w:val="single" w:sz="6" w:space="3" w:color="E0E0E0"/>
            <w:right w:val="single" w:sz="6" w:space="3" w:color="E0E0E0"/>
          </w:divBdr>
          <w:divsChild>
            <w:div w:id="1430739761">
              <w:marLeft w:val="0"/>
              <w:marRight w:val="0"/>
              <w:marTop w:val="0"/>
              <w:marBottom w:val="0"/>
              <w:divBdr>
                <w:top w:val="none" w:sz="0" w:space="0" w:color="auto"/>
                <w:left w:val="none" w:sz="0" w:space="0" w:color="auto"/>
                <w:bottom w:val="none" w:sz="0" w:space="0" w:color="auto"/>
                <w:right w:val="none" w:sz="0" w:space="0" w:color="auto"/>
              </w:divBdr>
            </w:div>
            <w:div w:id="2046520652">
              <w:marLeft w:val="0"/>
              <w:marRight w:val="0"/>
              <w:marTop w:val="0"/>
              <w:marBottom w:val="0"/>
              <w:divBdr>
                <w:top w:val="none" w:sz="0" w:space="0" w:color="auto"/>
                <w:left w:val="none" w:sz="0" w:space="0" w:color="auto"/>
                <w:bottom w:val="none" w:sz="0" w:space="0" w:color="auto"/>
                <w:right w:val="none" w:sz="0" w:space="0" w:color="auto"/>
              </w:divBdr>
            </w:div>
            <w:div w:id="388040514">
              <w:marLeft w:val="0"/>
              <w:marRight w:val="0"/>
              <w:marTop w:val="0"/>
              <w:marBottom w:val="0"/>
              <w:divBdr>
                <w:top w:val="none" w:sz="0" w:space="0" w:color="auto"/>
                <w:left w:val="none" w:sz="0" w:space="0" w:color="auto"/>
                <w:bottom w:val="none" w:sz="0" w:space="0" w:color="auto"/>
                <w:right w:val="none" w:sz="0" w:space="0" w:color="auto"/>
              </w:divBdr>
            </w:div>
            <w:div w:id="132145126">
              <w:marLeft w:val="0"/>
              <w:marRight w:val="0"/>
              <w:marTop w:val="0"/>
              <w:marBottom w:val="0"/>
              <w:divBdr>
                <w:top w:val="none" w:sz="0" w:space="0" w:color="auto"/>
                <w:left w:val="none" w:sz="0" w:space="0" w:color="auto"/>
                <w:bottom w:val="none" w:sz="0" w:space="0" w:color="auto"/>
                <w:right w:val="none" w:sz="0" w:space="0" w:color="auto"/>
              </w:divBdr>
            </w:div>
            <w:div w:id="324094230">
              <w:marLeft w:val="0"/>
              <w:marRight w:val="0"/>
              <w:marTop w:val="0"/>
              <w:marBottom w:val="0"/>
              <w:divBdr>
                <w:top w:val="none" w:sz="0" w:space="0" w:color="auto"/>
                <w:left w:val="none" w:sz="0" w:space="0" w:color="auto"/>
                <w:bottom w:val="none" w:sz="0" w:space="0" w:color="auto"/>
                <w:right w:val="none" w:sz="0" w:space="0" w:color="auto"/>
              </w:divBdr>
            </w:div>
            <w:div w:id="2017884402">
              <w:marLeft w:val="0"/>
              <w:marRight w:val="0"/>
              <w:marTop w:val="0"/>
              <w:marBottom w:val="0"/>
              <w:divBdr>
                <w:top w:val="none" w:sz="0" w:space="0" w:color="auto"/>
                <w:left w:val="none" w:sz="0" w:space="0" w:color="auto"/>
                <w:bottom w:val="none" w:sz="0" w:space="0" w:color="auto"/>
                <w:right w:val="none" w:sz="0" w:space="0" w:color="auto"/>
              </w:divBdr>
            </w:div>
          </w:divsChild>
        </w:div>
        <w:div w:id="741409229">
          <w:marLeft w:val="0"/>
          <w:marRight w:val="0"/>
          <w:marTop w:val="75"/>
          <w:marBottom w:val="75"/>
          <w:divBdr>
            <w:top w:val="single" w:sz="6" w:space="3" w:color="E0E0E0"/>
            <w:left w:val="single" w:sz="6" w:space="3" w:color="E0E0E0"/>
            <w:bottom w:val="single" w:sz="6" w:space="3" w:color="E0E0E0"/>
            <w:right w:val="single" w:sz="6" w:space="3" w:color="E0E0E0"/>
          </w:divBdr>
          <w:divsChild>
            <w:div w:id="1857498711">
              <w:marLeft w:val="0"/>
              <w:marRight w:val="0"/>
              <w:marTop w:val="0"/>
              <w:marBottom w:val="0"/>
              <w:divBdr>
                <w:top w:val="none" w:sz="0" w:space="0" w:color="auto"/>
                <w:left w:val="none" w:sz="0" w:space="0" w:color="auto"/>
                <w:bottom w:val="none" w:sz="0" w:space="0" w:color="auto"/>
                <w:right w:val="none" w:sz="0" w:space="0" w:color="auto"/>
              </w:divBdr>
            </w:div>
            <w:div w:id="1133864548">
              <w:marLeft w:val="0"/>
              <w:marRight w:val="0"/>
              <w:marTop w:val="0"/>
              <w:marBottom w:val="0"/>
              <w:divBdr>
                <w:top w:val="none" w:sz="0" w:space="0" w:color="auto"/>
                <w:left w:val="none" w:sz="0" w:space="0" w:color="auto"/>
                <w:bottom w:val="none" w:sz="0" w:space="0" w:color="auto"/>
                <w:right w:val="none" w:sz="0" w:space="0" w:color="auto"/>
              </w:divBdr>
            </w:div>
            <w:div w:id="1024786748">
              <w:marLeft w:val="0"/>
              <w:marRight w:val="0"/>
              <w:marTop w:val="0"/>
              <w:marBottom w:val="0"/>
              <w:divBdr>
                <w:top w:val="none" w:sz="0" w:space="0" w:color="auto"/>
                <w:left w:val="none" w:sz="0" w:space="0" w:color="auto"/>
                <w:bottom w:val="none" w:sz="0" w:space="0" w:color="auto"/>
                <w:right w:val="none" w:sz="0" w:space="0" w:color="auto"/>
              </w:divBdr>
            </w:div>
            <w:div w:id="1953629773">
              <w:marLeft w:val="0"/>
              <w:marRight w:val="0"/>
              <w:marTop w:val="0"/>
              <w:marBottom w:val="0"/>
              <w:divBdr>
                <w:top w:val="none" w:sz="0" w:space="0" w:color="auto"/>
                <w:left w:val="none" w:sz="0" w:space="0" w:color="auto"/>
                <w:bottom w:val="none" w:sz="0" w:space="0" w:color="auto"/>
                <w:right w:val="none" w:sz="0" w:space="0" w:color="auto"/>
              </w:divBdr>
            </w:div>
            <w:div w:id="1073048183">
              <w:marLeft w:val="0"/>
              <w:marRight w:val="0"/>
              <w:marTop w:val="0"/>
              <w:marBottom w:val="0"/>
              <w:divBdr>
                <w:top w:val="none" w:sz="0" w:space="0" w:color="auto"/>
                <w:left w:val="none" w:sz="0" w:space="0" w:color="auto"/>
                <w:bottom w:val="none" w:sz="0" w:space="0" w:color="auto"/>
                <w:right w:val="none" w:sz="0" w:space="0" w:color="auto"/>
              </w:divBdr>
            </w:div>
            <w:div w:id="280185585">
              <w:marLeft w:val="0"/>
              <w:marRight w:val="0"/>
              <w:marTop w:val="0"/>
              <w:marBottom w:val="0"/>
              <w:divBdr>
                <w:top w:val="none" w:sz="0" w:space="0" w:color="auto"/>
                <w:left w:val="none" w:sz="0" w:space="0" w:color="auto"/>
                <w:bottom w:val="none" w:sz="0" w:space="0" w:color="auto"/>
                <w:right w:val="none" w:sz="0" w:space="0" w:color="auto"/>
              </w:divBdr>
            </w:div>
          </w:divsChild>
        </w:div>
        <w:div w:id="1974560355">
          <w:marLeft w:val="0"/>
          <w:marRight w:val="0"/>
          <w:marTop w:val="75"/>
          <w:marBottom w:val="75"/>
          <w:divBdr>
            <w:top w:val="single" w:sz="6" w:space="3" w:color="E0E0E0"/>
            <w:left w:val="single" w:sz="6" w:space="3" w:color="E0E0E0"/>
            <w:bottom w:val="single" w:sz="6" w:space="3" w:color="E0E0E0"/>
            <w:right w:val="single" w:sz="6" w:space="3" w:color="E0E0E0"/>
          </w:divBdr>
          <w:divsChild>
            <w:div w:id="237132770">
              <w:marLeft w:val="0"/>
              <w:marRight w:val="0"/>
              <w:marTop w:val="0"/>
              <w:marBottom w:val="0"/>
              <w:divBdr>
                <w:top w:val="none" w:sz="0" w:space="0" w:color="auto"/>
                <w:left w:val="none" w:sz="0" w:space="0" w:color="auto"/>
                <w:bottom w:val="none" w:sz="0" w:space="0" w:color="auto"/>
                <w:right w:val="none" w:sz="0" w:space="0" w:color="auto"/>
              </w:divBdr>
            </w:div>
            <w:div w:id="583492106">
              <w:marLeft w:val="0"/>
              <w:marRight w:val="0"/>
              <w:marTop w:val="0"/>
              <w:marBottom w:val="0"/>
              <w:divBdr>
                <w:top w:val="none" w:sz="0" w:space="0" w:color="auto"/>
                <w:left w:val="none" w:sz="0" w:space="0" w:color="auto"/>
                <w:bottom w:val="none" w:sz="0" w:space="0" w:color="auto"/>
                <w:right w:val="none" w:sz="0" w:space="0" w:color="auto"/>
              </w:divBdr>
            </w:div>
            <w:div w:id="1303921917">
              <w:marLeft w:val="0"/>
              <w:marRight w:val="0"/>
              <w:marTop w:val="0"/>
              <w:marBottom w:val="0"/>
              <w:divBdr>
                <w:top w:val="none" w:sz="0" w:space="0" w:color="auto"/>
                <w:left w:val="none" w:sz="0" w:space="0" w:color="auto"/>
                <w:bottom w:val="none" w:sz="0" w:space="0" w:color="auto"/>
                <w:right w:val="none" w:sz="0" w:space="0" w:color="auto"/>
              </w:divBdr>
            </w:div>
            <w:div w:id="781875353">
              <w:marLeft w:val="0"/>
              <w:marRight w:val="0"/>
              <w:marTop w:val="0"/>
              <w:marBottom w:val="0"/>
              <w:divBdr>
                <w:top w:val="none" w:sz="0" w:space="0" w:color="auto"/>
                <w:left w:val="none" w:sz="0" w:space="0" w:color="auto"/>
                <w:bottom w:val="none" w:sz="0" w:space="0" w:color="auto"/>
                <w:right w:val="none" w:sz="0" w:space="0" w:color="auto"/>
              </w:divBdr>
            </w:div>
            <w:div w:id="673336794">
              <w:marLeft w:val="0"/>
              <w:marRight w:val="0"/>
              <w:marTop w:val="0"/>
              <w:marBottom w:val="0"/>
              <w:divBdr>
                <w:top w:val="none" w:sz="0" w:space="0" w:color="auto"/>
                <w:left w:val="none" w:sz="0" w:space="0" w:color="auto"/>
                <w:bottom w:val="none" w:sz="0" w:space="0" w:color="auto"/>
                <w:right w:val="none" w:sz="0" w:space="0" w:color="auto"/>
              </w:divBdr>
            </w:div>
            <w:div w:id="898132605">
              <w:marLeft w:val="0"/>
              <w:marRight w:val="0"/>
              <w:marTop w:val="0"/>
              <w:marBottom w:val="0"/>
              <w:divBdr>
                <w:top w:val="none" w:sz="0" w:space="0" w:color="auto"/>
                <w:left w:val="none" w:sz="0" w:space="0" w:color="auto"/>
                <w:bottom w:val="none" w:sz="0" w:space="0" w:color="auto"/>
                <w:right w:val="none" w:sz="0" w:space="0" w:color="auto"/>
              </w:divBdr>
            </w:div>
          </w:divsChild>
        </w:div>
        <w:div w:id="1091970945">
          <w:marLeft w:val="0"/>
          <w:marRight w:val="0"/>
          <w:marTop w:val="75"/>
          <w:marBottom w:val="75"/>
          <w:divBdr>
            <w:top w:val="single" w:sz="6" w:space="3" w:color="E0E0E0"/>
            <w:left w:val="single" w:sz="6" w:space="3" w:color="E0E0E0"/>
            <w:bottom w:val="single" w:sz="6" w:space="3" w:color="E0E0E0"/>
            <w:right w:val="single" w:sz="6" w:space="3" w:color="E0E0E0"/>
          </w:divBdr>
          <w:divsChild>
            <w:div w:id="179054373">
              <w:marLeft w:val="0"/>
              <w:marRight w:val="0"/>
              <w:marTop w:val="0"/>
              <w:marBottom w:val="0"/>
              <w:divBdr>
                <w:top w:val="none" w:sz="0" w:space="0" w:color="auto"/>
                <w:left w:val="none" w:sz="0" w:space="0" w:color="auto"/>
                <w:bottom w:val="none" w:sz="0" w:space="0" w:color="auto"/>
                <w:right w:val="none" w:sz="0" w:space="0" w:color="auto"/>
              </w:divBdr>
            </w:div>
            <w:div w:id="1136022125">
              <w:marLeft w:val="0"/>
              <w:marRight w:val="0"/>
              <w:marTop w:val="0"/>
              <w:marBottom w:val="0"/>
              <w:divBdr>
                <w:top w:val="none" w:sz="0" w:space="0" w:color="auto"/>
                <w:left w:val="none" w:sz="0" w:space="0" w:color="auto"/>
                <w:bottom w:val="none" w:sz="0" w:space="0" w:color="auto"/>
                <w:right w:val="none" w:sz="0" w:space="0" w:color="auto"/>
              </w:divBdr>
            </w:div>
            <w:div w:id="1301152223">
              <w:marLeft w:val="0"/>
              <w:marRight w:val="0"/>
              <w:marTop w:val="0"/>
              <w:marBottom w:val="0"/>
              <w:divBdr>
                <w:top w:val="none" w:sz="0" w:space="0" w:color="auto"/>
                <w:left w:val="none" w:sz="0" w:space="0" w:color="auto"/>
                <w:bottom w:val="none" w:sz="0" w:space="0" w:color="auto"/>
                <w:right w:val="none" w:sz="0" w:space="0" w:color="auto"/>
              </w:divBdr>
            </w:div>
            <w:div w:id="1388650860">
              <w:marLeft w:val="0"/>
              <w:marRight w:val="0"/>
              <w:marTop w:val="0"/>
              <w:marBottom w:val="0"/>
              <w:divBdr>
                <w:top w:val="none" w:sz="0" w:space="0" w:color="auto"/>
                <w:left w:val="none" w:sz="0" w:space="0" w:color="auto"/>
                <w:bottom w:val="none" w:sz="0" w:space="0" w:color="auto"/>
                <w:right w:val="none" w:sz="0" w:space="0" w:color="auto"/>
              </w:divBdr>
            </w:div>
            <w:div w:id="889416048">
              <w:marLeft w:val="0"/>
              <w:marRight w:val="0"/>
              <w:marTop w:val="0"/>
              <w:marBottom w:val="0"/>
              <w:divBdr>
                <w:top w:val="none" w:sz="0" w:space="0" w:color="auto"/>
                <w:left w:val="none" w:sz="0" w:space="0" w:color="auto"/>
                <w:bottom w:val="none" w:sz="0" w:space="0" w:color="auto"/>
                <w:right w:val="none" w:sz="0" w:space="0" w:color="auto"/>
              </w:divBdr>
            </w:div>
            <w:div w:id="314454458">
              <w:marLeft w:val="0"/>
              <w:marRight w:val="0"/>
              <w:marTop w:val="0"/>
              <w:marBottom w:val="0"/>
              <w:divBdr>
                <w:top w:val="none" w:sz="0" w:space="0" w:color="auto"/>
                <w:left w:val="none" w:sz="0" w:space="0" w:color="auto"/>
                <w:bottom w:val="none" w:sz="0" w:space="0" w:color="auto"/>
                <w:right w:val="none" w:sz="0" w:space="0" w:color="auto"/>
              </w:divBdr>
            </w:div>
          </w:divsChild>
        </w:div>
        <w:div w:id="2020886066">
          <w:marLeft w:val="0"/>
          <w:marRight w:val="0"/>
          <w:marTop w:val="75"/>
          <w:marBottom w:val="75"/>
          <w:divBdr>
            <w:top w:val="single" w:sz="6" w:space="3" w:color="E0E0E0"/>
            <w:left w:val="single" w:sz="6" w:space="3" w:color="E0E0E0"/>
            <w:bottom w:val="single" w:sz="6" w:space="3" w:color="E0E0E0"/>
            <w:right w:val="single" w:sz="6" w:space="3" w:color="E0E0E0"/>
          </w:divBdr>
          <w:divsChild>
            <w:div w:id="279458925">
              <w:marLeft w:val="0"/>
              <w:marRight w:val="0"/>
              <w:marTop w:val="0"/>
              <w:marBottom w:val="0"/>
              <w:divBdr>
                <w:top w:val="none" w:sz="0" w:space="0" w:color="auto"/>
                <w:left w:val="none" w:sz="0" w:space="0" w:color="auto"/>
                <w:bottom w:val="none" w:sz="0" w:space="0" w:color="auto"/>
                <w:right w:val="none" w:sz="0" w:space="0" w:color="auto"/>
              </w:divBdr>
            </w:div>
            <w:div w:id="1211846208">
              <w:marLeft w:val="0"/>
              <w:marRight w:val="0"/>
              <w:marTop w:val="0"/>
              <w:marBottom w:val="0"/>
              <w:divBdr>
                <w:top w:val="none" w:sz="0" w:space="0" w:color="auto"/>
                <w:left w:val="none" w:sz="0" w:space="0" w:color="auto"/>
                <w:bottom w:val="none" w:sz="0" w:space="0" w:color="auto"/>
                <w:right w:val="none" w:sz="0" w:space="0" w:color="auto"/>
              </w:divBdr>
            </w:div>
            <w:div w:id="41446617">
              <w:marLeft w:val="0"/>
              <w:marRight w:val="0"/>
              <w:marTop w:val="0"/>
              <w:marBottom w:val="0"/>
              <w:divBdr>
                <w:top w:val="none" w:sz="0" w:space="0" w:color="auto"/>
                <w:left w:val="none" w:sz="0" w:space="0" w:color="auto"/>
                <w:bottom w:val="none" w:sz="0" w:space="0" w:color="auto"/>
                <w:right w:val="none" w:sz="0" w:space="0" w:color="auto"/>
              </w:divBdr>
            </w:div>
            <w:div w:id="1946884208">
              <w:marLeft w:val="0"/>
              <w:marRight w:val="0"/>
              <w:marTop w:val="0"/>
              <w:marBottom w:val="0"/>
              <w:divBdr>
                <w:top w:val="none" w:sz="0" w:space="0" w:color="auto"/>
                <w:left w:val="none" w:sz="0" w:space="0" w:color="auto"/>
                <w:bottom w:val="none" w:sz="0" w:space="0" w:color="auto"/>
                <w:right w:val="none" w:sz="0" w:space="0" w:color="auto"/>
              </w:divBdr>
            </w:div>
            <w:div w:id="2120445988">
              <w:marLeft w:val="0"/>
              <w:marRight w:val="0"/>
              <w:marTop w:val="0"/>
              <w:marBottom w:val="0"/>
              <w:divBdr>
                <w:top w:val="none" w:sz="0" w:space="0" w:color="auto"/>
                <w:left w:val="none" w:sz="0" w:space="0" w:color="auto"/>
                <w:bottom w:val="none" w:sz="0" w:space="0" w:color="auto"/>
                <w:right w:val="none" w:sz="0" w:space="0" w:color="auto"/>
              </w:divBdr>
            </w:div>
            <w:div w:id="1078746505">
              <w:marLeft w:val="0"/>
              <w:marRight w:val="0"/>
              <w:marTop w:val="0"/>
              <w:marBottom w:val="0"/>
              <w:divBdr>
                <w:top w:val="none" w:sz="0" w:space="0" w:color="auto"/>
                <w:left w:val="none" w:sz="0" w:space="0" w:color="auto"/>
                <w:bottom w:val="none" w:sz="0" w:space="0" w:color="auto"/>
                <w:right w:val="none" w:sz="0" w:space="0" w:color="auto"/>
              </w:divBdr>
            </w:div>
          </w:divsChild>
        </w:div>
        <w:div w:id="1518815353">
          <w:marLeft w:val="0"/>
          <w:marRight w:val="0"/>
          <w:marTop w:val="75"/>
          <w:marBottom w:val="75"/>
          <w:divBdr>
            <w:top w:val="single" w:sz="6" w:space="3" w:color="E0E0E0"/>
            <w:left w:val="single" w:sz="6" w:space="3" w:color="E0E0E0"/>
            <w:bottom w:val="single" w:sz="6" w:space="3" w:color="E0E0E0"/>
            <w:right w:val="single" w:sz="6" w:space="3" w:color="E0E0E0"/>
          </w:divBdr>
          <w:divsChild>
            <w:div w:id="2052419630">
              <w:marLeft w:val="0"/>
              <w:marRight w:val="0"/>
              <w:marTop w:val="0"/>
              <w:marBottom w:val="0"/>
              <w:divBdr>
                <w:top w:val="none" w:sz="0" w:space="0" w:color="auto"/>
                <w:left w:val="none" w:sz="0" w:space="0" w:color="auto"/>
                <w:bottom w:val="none" w:sz="0" w:space="0" w:color="auto"/>
                <w:right w:val="none" w:sz="0" w:space="0" w:color="auto"/>
              </w:divBdr>
            </w:div>
            <w:div w:id="1145465301">
              <w:marLeft w:val="0"/>
              <w:marRight w:val="0"/>
              <w:marTop w:val="0"/>
              <w:marBottom w:val="0"/>
              <w:divBdr>
                <w:top w:val="none" w:sz="0" w:space="0" w:color="auto"/>
                <w:left w:val="none" w:sz="0" w:space="0" w:color="auto"/>
                <w:bottom w:val="none" w:sz="0" w:space="0" w:color="auto"/>
                <w:right w:val="none" w:sz="0" w:space="0" w:color="auto"/>
              </w:divBdr>
            </w:div>
            <w:div w:id="1109013159">
              <w:marLeft w:val="0"/>
              <w:marRight w:val="0"/>
              <w:marTop w:val="0"/>
              <w:marBottom w:val="0"/>
              <w:divBdr>
                <w:top w:val="none" w:sz="0" w:space="0" w:color="auto"/>
                <w:left w:val="none" w:sz="0" w:space="0" w:color="auto"/>
                <w:bottom w:val="none" w:sz="0" w:space="0" w:color="auto"/>
                <w:right w:val="none" w:sz="0" w:space="0" w:color="auto"/>
              </w:divBdr>
            </w:div>
            <w:div w:id="1292519727">
              <w:marLeft w:val="0"/>
              <w:marRight w:val="0"/>
              <w:marTop w:val="0"/>
              <w:marBottom w:val="0"/>
              <w:divBdr>
                <w:top w:val="none" w:sz="0" w:space="0" w:color="auto"/>
                <w:left w:val="none" w:sz="0" w:space="0" w:color="auto"/>
                <w:bottom w:val="none" w:sz="0" w:space="0" w:color="auto"/>
                <w:right w:val="none" w:sz="0" w:space="0" w:color="auto"/>
              </w:divBdr>
            </w:div>
            <w:div w:id="848637467">
              <w:marLeft w:val="0"/>
              <w:marRight w:val="0"/>
              <w:marTop w:val="0"/>
              <w:marBottom w:val="0"/>
              <w:divBdr>
                <w:top w:val="none" w:sz="0" w:space="0" w:color="auto"/>
                <w:left w:val="none" w:sz="0" w:space="0" w:color="auto"/>
                <w:bottom w:val="none" w:sz="0" w:space="0" w:color="auto"/>
                <w:right w:val="none" w:sz="0" w:space="0" w:color="auto"/>
              </w:divBdr>
            </w:div>
            <w:div w:id="1475098467">
              <w:marLeft w:val="0"/>
              <w:marRight w:val="0"/>
              <w:marTop w:val="0"/>
              <w:marBottom w:val="0"/>
              <w:divBdr>
                <w:top w:val="none" w:sz="0" w:space="0" w:color="auto"/>
                <w:left w:val="none" w:sz="0" w:space="0" w:color="auto"/>
                <w:bottom w:val="none" w:sz="0" w:space="0" w:color="auto"/>
                <w:right w:val="none" w:sz="0" w:space="0" w:color="auto"/>
              </w:divBdr>
            </w:div>
          </w:divsChild>
        </w:div>
        <w:div w:id="1690713923">
          <w:marLeft w:val="0"/>
          <w:marRight w:val="0"/>
          <w:marTop w:val="75"/>
          <w:marBottom w:val="75"/>
          <w:divBdr>
            <w:top w:val="single" w:sz="6" w:space="3" w:color="E0E0E0"/>
            <w:left w:val="single" w:sz="6" w:space="3" w:color="E0E0E0"/>
            <w:bottom w:val="single" w:sz="6" w:space="3" w:color="E0E0E0"/>
            <w:right w:val="single" w:sz="6" w:space="3" w:color="E0E0E0"/>
          </w:divBdr>
          <w:divsChild>
            <w:div w:id="1451626421">
              <w:marLeft w:val="0"/>
              <w:marRight w:val="0"/>
              <w:marTop w:val="0"/>
              <w:marBottom w:val="0"/>
              <w:divBdr>
                <w:top w:val="none" w:sz="0" w:space="0" w:color="auto"/>
                <w:left w:val="none" w:sz="0" w:space="0" w:color="auto"/>
                <w:bottom w:val="none" w:sz="0" w:space="0" w:color="auto"/>
                <w:right w:val="none" w:sz="0" w:space="0" w:color="auto"/>
              </w:divBdr>
            </w:div>
            <w:div w:id="414472719">
              <w:marLeft w:val="0"/>
              <w:marRight w:val="0"/>
              <w:marTop w:val="0"/>
              <w:marBottom w:val="0"/>
              <w:divBdr>
                <w:top w:val="none" w:sz="0" w:space="0" w:color="auto"/>
                <w:left w:val="none" w:sz="0" w:space="0" w:color="auto"/>
                <w:bottom w:val="none" w:sz="0" w:space="0" w:color="auto"/>
                <w:right w:val="none" w:sz="0" w:space="0" w:color="auto"/>
              </w:divBdr>
            </w:div>
            <w:div w:id="178810604">
              <w:marLeft w:val="0"/>
              <w:marRight w:val="0"/>
              <w:marTop w:val="0"/>
              <w:marBottom w:val="0"/>
              <w:divBdr>
                <w:top w:val="none" w:sz="0" w:space="0" w:color="auto"/>
                <w:left w:val="none" w:sz="0" w:space="0" w:color="auto"/>
                <w:bottom w:val="none" w:sz="0" w:space="0" w:color="auto"/>
                <w:right w:val="none" w:sz="0" w:space="0" w:color="auto"/>
              </w:divBdr>
            </w:div>
            <w:div w:id="1819954618">
              <w:marLeft w:val="0"/>
              <w:marRight w:val="0"/>
              <w:marTop w:val="0"/>
              <w:marBottom w:val="0"/>
              <w:divBdr>
                <w:top w:val="none" w:sz="0" w:space="0" w:color="auto"/>
                <w:left w:val="none" w:sz="0" w:space="0" w:color="auto"/>
                <w:bottom w:val="none" w:sz="0" w:space="0" w:color="auto"/>
                <w:right w:val="none" w:sz="0" w:space="0" w:color="auto"/>
              </w:divBdr>
            </w:div>
            <w:div w:id="2078818884">
              <w:marLeft w:val="0"/>
              <w:marRight w:val="0"/>
              <w:marTop w:val="0"/>
              <w:marBottom w:val="0"/>
              <w:divBdr>
                <w:top w:val="none" w:sz="0" w:space="0" w:color="auto"/>
                <w:left w:val="none" w:sz="0" w:space="0" w:color="auto"/>
                <w:bottom w:val="none" w:sz="0" w:space="0" w:color="auto"/>
                <w:right w:val="none" w:sz="0" w:space="0" w:color="auto"/>
              </w:divBdr>
            </w:div>
            <w:div w:id="1453554396">
              <w:marLeft w:val="0"/>
              <w:marRight w:val="0"/>
              <w:marTop w:val="0"/>
              <w:marBottom w:val="0"/>
              <w:divBdr>
                <w:top w:val="none" w:sz="0" w:space="0" w:color="auto"/>
                <w:left w:val="none" w:sz="0" w:space="0" w:color="auto"/>
                <w:bottom w:val="none" w:sz="0" w:space="0" w:color="auto"/>
                <w:right w:val="none" w:sz="0" w:space="0" w:color="auto"/>
              </w:divBdr>
            </w:div>
          </w:divsChild>
        </w:div>
        <w:div w:id="461965476">
          <w:marLeft w:val="0"/>
          <w:marRight w:val="0"/>
          <w:marTop w:val="75"/>
          <w:marBottom w:val="75"/>
          <w:divBdr>
            <w:top w:val="single" w:sz="6" w:space="3" w:color="E0E0E0"/>
            <w:left w:val="single" w:sz="6" w:space="3" w:color="E0E0E0"/>
            <w:bottom w:val="single" w:sz="6" w:space="3" w:color="E0E0E0"/>
            <w:right w:val="single" w:sz="6" w:space="3" w:color="E0E0E0"/>
          </w:divBdr>
          <w:divsChild>
            <w:div w:id="305864211">
              <w:marLeft w:val="0"/>
              <w:marRight w:val="0"/>
              <w:marTop w:val="0"/>
              <w:marBottom w:val="0"/>
              <w:divBdr>
                <w:top w:val="none" w:sz="0" w:space="0" w:color="auto"/>
                <w:left w:val="none" w:sz="0" w:space="0" w:color="auto"/>
                <w:bottom w:val="none" w:sz="0" w:space="0" w:color="auto"/>
                <w:right w:val="none" w:sz="0" w:space="0" w:color="auto"/>
              </w:divBdr>
            </w:div>
            <w:div w:id="1312515948">
              <w:marLeft w:val="0"/>
              <w:marRight w:val="0"/>
              <w:marTop w:val="0"/>
              <w:marBottom w:val="0"/>
              <w:divBdr>
                <w:top w:val="none" w:sz="0" w:space="0" w:color="auto"/>
                <w:left w:val="none" w:sz="0" w:space="0" w:color="auto"/>
                <w:bottom w:val="none" w:sz="0" w:space="0" w:color="auto"/>
                <w:right w:val="none" w:sz="0" w:space="0" w:color="auto"/>
              </w:divBdr>
            </w:div>
            <w:div w:id="931204269">
              <w:marLeft w:val="0"/>
              <w:marRight w:val="0"/>
              <w:marTop w:val="0"/>
              <w:marBottom w:val="0"/>
              <w:divBdr>
                <w:top w:val="none" w:sz="0" w:space="0" w:color="auto"/>
                <w:left w:val="none" w:sz="0" w:space="0" w:color="auto"/>
                <w:bottom w:val="none" w:sz="0" w:space="0" w:color="auto"/>
                <w:right w:val="none" w:sz="0" w:space="0" w:color="auto"/>
              </w:divBdr>
            </w:div>
            <w:div w:id="1420835144">
              <w:marLeft w:val="0"/>
              <w:marRight w:val="0"/>
              <w:marTop w:val="0"/>
              <w:marBottom w:val="0"/>
              <w:divBdr>
                <w:top w:val="none" w:sz="0" w:space="0" w:color="auto"/>
                <w:left w:val="none" w:sz="0" w:space="0" w:color="auto"/>
                <w:bottom w:val="none" w:sz="0" w:space="0" w:color="auto"/>
                <w:right w:val="none" w:sz="0" w:space="0" w:color="auto"/>
              </w:divBdr>
            </w:div>
            <w:div w:id="208616956">
              <w:marLeft w:val="0"/>
              <w:marRight w:val="0"/>
              <w:marTop w:val="0"/>
              <w:marBottom w:val="0"/>
              <w:divBdr>
                <w:top w:val="none" w:sz="0" w:space="0" w:color="auto"/>
                <w:left w:val="none" w:sz="0" w:space="0" w:color="auto"/>
                <w:bottom w:val="none" w:sz="0" w:space="0" w:color="auto"/>
                <w:right w:val="none" w:sz="0" w:space="0" w:color="auto"/>
              </w:divBdr>
            </w:div>
            <w:div w:id="256331315">
              <w:marLeft w:val="0"/>
              <w:marRight w:val="0"/>
              <w:marTop w:val="0"/>
              <w:marBottom w:val="0"/>
              <w:divBdr>
                <w:top w:val="none" w:sz="0" w:space="0" w:color="auto"/>
                <w:left w:val="none" w:sz="0" w:space="0" w:color="auto"/>
                <w:bottom w:val="none" w:sz="0" w:space="0" w:color="auto"/>
                <w:right w:val="none" w:sz="0" w:space="0" w:color="auto"/>
              </w:divBdr>
            </w:div>
          </w:divsChild>
        </w:div>
        <w:div w:id="564026858">
          <w:marLeft w:val="0"/>
          <w:marRight w:val="0"/>
          <w:marTop w:val="75"/>
          <w:marBottom w:val="75"/>
          <w:divBdr>
            <w:top w:val="single" w:sz="6" w:space="3" w:color="E0E0E0"/>
            <w:left w:val="single" w:sz="6" w:space="3" w:color="E0E0E0"/>
            <w:bottom w:val="single" w:sz="6" w:space="3" w:color="E0E0E0"/>
            <w:right w:val="single" w:sz="6" w:space="3" w:color="E0E0E0"/>
          </w:divBdr>
          <w:divsChild>
            <w:div w:id="2088380892">
              <w:marLeft w:val="0"/>
              <w:marRight w:val="0"/>
              <w:marTop w:val="0"/>
              <w:marBottom w:val="0"/>
              <w:divBdr>
                <w:top w:val="none" w:sz="0" w:space="0" w:color="auto"/>
                <w:left w:val="none" w:sz="0" w:space="0" w:color="auto"/>
                <w:bottom w:val="none" w:sz="0" w:space="0" w:color="auto"/>
                <w:right w:val="none" w:sz="0" w:space="0" w:color="auto"/>
              </w:divBdr>
            </w:div>
            <w:div w:id="2106075631">
              <w:marLeft w:val="0"/>
              <w:marRight w:val="0"/>
              <w:marTop w:val="0"/>
              <w:marBottom w:val="0"/>
              <w:divBdr>
                <w:top w:val="none" w:sz="0" w:space="0" w:color="auto"/>
                <w:left w:val="none" w:sz="0" w:space="0" w:color="auto"/>
                <w:bottom w:val="none" w:sz="0" w:space="0" w:color="auto"/>
                <w:right w:val="none" w:sz="0" w:space="0" w:color="auto"/>
              </w:divBdr>
            </w:div>
            <w:div w:id="1157770127">
              <w:marLeft w:val="0"/>
              <w:marRight w:val="0"/>
              <w:marTop w:val="0"/>
              <w:marBottom w:val="0"/>
              <w:divBdr>
                <w:top w:val="none" w:sz="0" w:space="0" w:color="auto"/>
                <w:left w:val="none" w:sz="0" w:space="0" w:color="auto"/>
                <w:bottom w:val="none" w:sz="0" w:space="0" w:color="auto"/>
                <w:right w:val="none" w:sz="0" w:space="0" w:color="auto"/>
              </w:divBdr>
            </w:div>
            <w:div w:id="608003369">
              <w:marLeft w:val="0"/>
              <w:marRight w:val="0"/>
              <w:marTop w:val="0"/>
              <w:marBottom w:val="0"/>
              <w:divBdr>
                <w:top w:val="none" w:sz="0" w:space="0" w:color="auto"/>
                <w:left w:val="none" w:sz="0" w:space="0" w:color="auto"/>
                <w:bottom w:val="none" w:sz="0" w:space="0" w:color="auto"/>
                <w:right w:val="none" w:sz="0" w:space="0" w:color="auto"/>
              </w:divBdr>
            </w:div>
            <w:div w:id="190655097">
              <w:marLeft w:val="0"/>
              <w:marRight w:val="0"/>
              <w:marTop w:val="0"/>
              <w:marBottom w:val="0"/>
              <w:divBdr>
                <w:top w:val="none" w:sz="0" w:space="0" w:color="auto"/>
                <w:left w:val="none" w:sz="0" w:space="0" w:color="auto"/>
                <w:bottom w:val="none" w:sz="0" w:space="0" w:color="auto"/>
                <w:right w:val="none" w:sz="0" w:space="0" w:color="auto"/>
              </w:divBdr>
            </w:div>
            <w:div w:id="1962300906">
              <w:marLeft w:val="0"/>
              <w:marRight w:val="0"/>
              <w:marTop w:val="0"/>
              <w:marBottom w:val="0"/>
              <w:divBdr>
                <w:top w:val="none" w:sz="0" w:space="0" w:color="auto"/>
                <w:left w:val="none" w:sz="0" w:space="0" w:color="auto"/>
                <w:bottom w:val="none" w:sz="0" w:space="0" w:color="auto"/>
                <w:right w:val="none" w:sz="0" w:space="0" w:color="auto"/>
              </w:divBdr>
            </w:div>
          </w:divsChild>
        </w:div>
        <w:div w:id="1980304867">
          <w:marLeft w:val="0"/>
          <w:marRight w:val="0"/>
          <w:marTop w:val="75"/>
          <w:marBottom w:val="75"/>
          <w:divBdr>
            <w:top w:val="single" w:sz="6" w:space="3" w:color="E0E0E0"/>
            <w:left w:val="single" w:sz="6" w:space="3" w:color="E0E0E0"/>
            <w:bottom w:val="single" w:sz="6" w:space="3" w:color="E0E0E0"/>
            <w:right w:val="single" w:sz="6" w:space="3" w:color="E0E0E0"/>
          </w:divBdr>
          <w:divsChild>
            <w:div w:id="201789169">
              <w:marLeft w:val="0"/>
              <w:marRight w:val="0"/>
              <w:marTop w:val="0"/>
              <w:marBottom w:val="0"/>
              <w:divBdr>
                <w:top w:val="none" w:sz="0" w:space="0" w:color="auto"/>
                <w:left w:val="none" w:sz="0" w:space="0" w:color="auto"/>
                <w:bottom w:val="none" w:sz="0" w:space="0" w:color="auto"/>
                <w:right w:val="none" w:sz="0" w:space="0" w:color="auto"/>
              </w:divBdr>
            </w:div>
            <w:div w:id="1318608268">
              <w:marLeft w:val="0"/>
              <w:marRight w:val="0"/>
              <w:marTop w:val="0"/>
              <w:marBottom w:val="0"/>
              <w:divBdr>
                <w:top w:val="none" w:sz="0" w:space="0" w:color="auto"/>
                <w:left w:val="none" w:sz="0" w:space="0" w:color="auto"/>
                <w:bottom w:val="none" w:sz="0" w:space="0" w:color="auto"/>
                <w:right w:val="none" w:sz="0" w:space="0" w:color="auto"/>
              </w:divBdr>
            </w:div>
            <w:div w:id="1520074262">
              <w:marLeft w:val="0"/>
              <w:marRight w:val="0"/>
              <w:marTop w:val="0"/>
              <w:marBottom w:val="0"/>
              <w:divBdr>
                <w:top w:val="none" w:sz="0" w:space="0" w:color="auto"/>
                <w:left w:val="none" w:sz="0" w:space="0" w:color="auto"/>
                <w:bottom w:val="none" w:sz="0" w:space="0" w:color="auto"/>
                <w:right w:val="none" w:sz="0" w:space="0" w:color="auto"/>
              </w:divBdr>
            </w:div>
            <w:div w:id="966014190">
              <w:marLeft w:val="0"/>
              <w:marRight w:val="0"/>
              <w:marTop w:val="0"/>
              <w:marBottom w:val="0"/>
              <w:divBdr>
                <w:top w:val="none" w:sz="0" w:space="0" w:color="auto"/>
                <w:left w:val="none" w:sz="0" w:space="0" w:color="auto"/>
                <w:bottom w:val="none" w:sz="0" w:space="0" w:color="auto"/>
                <w:right w:val="none" w:sz="0" w:space="0" w:color="auto"/>
              </w:divBdr>
            </w:div>
            <w:div w:id="319701918">
              <w:marLeft w:val="0"/>
              <w:marRight w:val="0"/>
              <w:marTop w:val="0"/>
              <w:marBottom w:val="0"/>
              <w:divBdr>
                <w:top w:val="none" w:sz="0" w:space="0" w:color="auto"/>
                <w:left w:val="none" w:sz="0" w:space="0" w:color="auto"/>
                <w:bottom w:val="none" w:sz="0" w:space="0" w:color="auto"/>
                <w:right w:val="none" w:sz="0" w:space="0" w:color="auto"/>
              </w:divBdr>
            </w:div>
            <w:div w:id="311182464">
              <w:marLeft w:val="0"/>
              <w:marRight w:val="0"/>
              <w:marTop w:val="0"/>
              <w:marBottom w:val="0"/>
              <w:divBdr>
                <w:top w:val="none" w:sz="0" w:space="0" w:color="auto"/>
                <w:left w:val="none" w:sz="0" w:space="0" w:color="auto"/>
                <w:bottom w:val="none" w:sz="0" w:space="0" w:color="auto"/>
                <w:right w:val="none" w:sz="0" w:space="0" w:color="auto"/>
              </w:divBdr>
            </w:div>
          </w:divsChild>
        </w:div>
        <w:div w:id="14695893">
          <w:marLeft w:val="0"/>
          <w:marRight w:val="0"/>
          <w:marTop w:val="75"/>
          <w:marBottom w:val="75"/>
          <w:divBdr>
            <w:top w:val="single" w:sz="6" w:space="3" w:color="E0E0E0"/>
            <w:left w:val="single" w:sz="6" w:space="3" w:color="E0E0E0"/>
            <w:bottom w:val="single" w:sz="6" w:space="3" w:color="E0E0E0"/>
            <w:right w:val="single" w:sz="6" w:space="3" w:color="E0E0E0"/>
          </w:divBdr>
          <w:divsChild>
            <w:div w:id="1081484905">
              <w:marLeft w:val="0"/>
              <w:marRight w:val="0"/>
              <w:marTop w:val="0"/>
              <w:marBottom w:val="0"/>
              <w:divBdr>
                <w:top w:val="none" w:sz="0" w:space="0" w:color="auto"/>
                <w:left w:val="none" w:sz="0" w:space="0" w:color="auto"/>
                <w:bottom w:val="none" w:sz="0" w:space="0" w:color="auto"/>
                <w:right w:val="none" w:sz="0" w:space="0" w:color="auto"/>
              </w:divBdr>
            </w:div>
            <w:div w:id="791436843">
              <w:marLeft w:val="0"/>
              <w:marRight w:val="0"/>
              <w:marTop w:val="0"/>
              <w:marBottom w:val="0"/>
              <w:divBdr>
                <w:top w:val="none" w:sz="0" w:space="0" w:color="auto"/>
                <w:left w:val="none" w:sz="0" w:space="0" w:color="auto"/>
                <w:bottom w:val="none" w:sz="0" w:space="0" w:color="auto"/>
                <w:right w:val="none" w:sz="0" w:space="0" w:color="auto"/>
              </w:divBdr>
            </w:div>
            <w:div w:id="1065690214">
              <w:marLeft w:val="0"/>
              <w:marRight w:val="0"/>
              <w:marTop w:val="0"/>
              <w:marBottom w:val="0"/>
              <w:divBdr>
                <w:top w:val="none" w:sz="0" w:space="0" w:color="auto"/>
                <w:left w:val="none" w:sz="0" w:space="0" w:color="auto"/>
                <w:bottom w:val="none" w:sz="0" w:space="0" w:color="auto"/>
                <w:right w:val="none" w:sz="0" w:space="0" w:color="auto"/>
              </w:divBdr>
            </w:div>
            <w:div w:id="2042896046">
              <w:marLeft w:val="0"/>
              <w:marRight w:val="0"/>
              <w:marTop w:val="0"/>
              <w:marBottom w:val="0"/>
              <w:divBdr>
                <w:top w:val="none" w:sz="0" w:space="0" w:color="auto"/>
                <w:left w:val="none" w:sz="0" w:space="0" w:color="auto"/>
                <w:bottom w:val="none" w:sz="0" w:space="0" w:color="auto"/>
                <w:right w:val="none" w:sz="0" w:space="0" w:color="auto"/>
              </w:divBdr>
            </w:div>
            <w:div w:id="2121293790">
              <w:marLeft w:val="0"/>
              <w:marRight w:val="0"/>
              <w:marTop w:val="0"/>
              <w:marBottom w:val="0"/>
              <w:divBdr>
                <w:top w:val="none" w:sz="0" w:space="0" w:color="auto"/>
                <w:left w:val="none" w:sz="0" w:space="0" w:color="auto"/>
                <w:bottom w:val="none" w:sz="0" w:space="0" w:color="auto"/>
                <w:right w:val="none" w:sz="0" w:space="0" w:color="auto"/>
              </w:divBdr>
            </w:div>
            <w:div w:id="1857501738">
              <w:marLeft w:val="0"/>
              <w:marRight w:val="0"/>
              <w:marTop w:val="0"/>
              <w:marBottom w:val="0"/>
              <w:divBdr>
                <w:top w:val="none" w:sz="0" w:space="0" w:color="auto"/>
                <w:left w:val="none" w:sz="0" w:space="0" w:color="auto"/>
                <w:bottom w:val="none" w:sz="0" w:space="0" w:color="auto"/>
                <w:right w:val="none" w:sz="0" w:space="0" w:color="auto"/>
              </w:divBdr>
            </w:div>
          </w:divsChild>
        </w:div>
        <w:div w:id="363755463">
          <w:marLeft w:val="0"/>
          <w:marRight w:val="0"/>
          <w:marTop w:val="75"/>
          <w:marBottom w:val="75"/>
          <w:divBdr>
            <w:top w:val="single" w:sz="6" w:space="3" w:color="E0E0E0"/>
            <w:left w:val="single" w:sz="6" w:space="3" w:color="E0E0E0"/>
            <w:bottom w:val="single" w:sz="6" w:space="3" w:color="E0E0E0"/>
            <w:right w:val="single" w:sz="6" w:space="3" w:color="E0E0E0"/>
          </w:divBdr>
          <w:divsChild>
            <w:div w:id="616835183">
              <w:marLeft w:val="0"/>
              <w:marRight w:val="0"/>
              <w:marTop w:val="0"/>
              <w:marBottom w:val="0"/>
              <w:divBdr>
                <w:top w:val="none" w:sz="0" w:space="0" w:color="auto"/>
                <w:left w:val="none" w:sz="0" w:space="0" w:color="auto"/>
                <w:bottom w:val="none" w:sz="0" w:space="0" w:color="auto"/>
                <w:right w:val="none" w:sz="0" w:space="0" w:color="auto"/>
              </w:divBdr>
            </w:div>
            <w:div w:id="1290667040">
              <w:marLeft w:val="0"/>
              <w:marRight w:val="0"/>
              <w:marTop w:val="0"/>
              <w:marBottom w:val="0"/>
              <w:divBdr>
                <w:top w:val="none" w:sz="0" w:space="0" w:color="auto"/>
                <w:left w:val="none" w:sz="0" w:space="0" w:color="auto"/>
                <w:bottom w:val="none" w:sz="0" w:space="0" w:color="auto"/>
                <w:right w:val="none" w:sz="0" w:space="0" w:color="auto"/>
              </w:divBdr>
            </w:div>
            <w:div w:id="1428380192">
              <w:marLeft w:val="0"/>
              <w:marRight w:val="0"/>
              <w:marTop w:val="0"/>
              <w:marBottom w:val="0"/>
              <w:divBdr>
                <w:top w:val="none" w:sz="0" w:space="0" w:color="auto"/>
                <w:left w:val="none" w:sz="0" w:space="0" w:color="auto"/>
                <w:bottom w:val="none" w:sz="0" w:space="0" w:color="auto"/>
                <w:right w:val="none" w:sz="0" w:space="0" w:color="auto"/>
              </w:divBdr>
            </w:div>
            <w:div w:id="599528551">
              <w:marLeft w:val="0"/>
              <w:marRight w:val="0"/>
              <w:marTop w:val="0"/>
              <w:marBottom w:val="0"/>
              <w:divBdr>
                <w:top w:val="none" w:sz="0" w:space="0" w:color="auto"/>
                <w:left w:val="none" w:sz="0" w:space="0" w:color="auto"/>
                <w:bottom w:val="none" w:sz="0" w:space="0" w:color="auto"/>
                <w:right w:val="none" w:sz="0" w:space="0" w:color="auto"/>
              </w:divBdr>
            </w:div>
            <w:div w:id="1125268930">
              <w:marLeft w:val="0"/>
              <w:marRight w:val="0"/>
              <w:marTop w:val="0"/>
              <w:marBottom w:val="0"/>
              <w:divBdr>
                <w:top w:val="none" w:sz="0" w:space="0" w:color="auto"/>
                <w:left w:val="none" w:sz="0" w:space="0" w:color="auto"/>
                <w:bottom w:val="none" w:sz="0" w:space="0" w:color="auto"/>
                <w:right w:val="none" w:sz="0" w:space="0" w:color="auto"/>
              </w:divBdr>
            </w:div>
            <w:div w:id="1490171978">
              <w:marLeft w:val="0"/>
              <w:marRight w:val="0"/>
              <w:marTop w:val="0"/>
              <w:marBottom w:val="0"/>
              <w:divBdr>
                <w:top w:val="none" w:sz="0" w:space="0" w:color="auto"/>
                <w:left w:val="none" w:sz="0" w:space="0" w:color="auto"/>
                <w:bottom w:val="none" w:sz="0" w:space="0" w:color="auto"/>
                <w:right w:val="none" w:sz="0" w:space="0" w:color="auto"/>
              </w:divBdr>
            </w:div>
          </w:divsChild>
        </w:div>
        <w:div w:id="2132820315">
          <w:marLeft w:val="0"/>
          <w:marRight w:val="0"/>
          <w:marTop w:val="75"/>
          <w:marBottom w:val="75"/>
          <w:divBdr>
            <w:top w:val="single" w:sz="6" w:space="3" w:color="E0E0E0"/>
            <w:left w:val="single" w:sz="6" w:space="3" w:color="E0E0E0"/>
            <w:bottom w:val="single" w:sz="6" w:space="3" w:color="E0E0E0"/>
            <w:right w:val="single" w:sz="6" w:space="3" w:color="E0E0E0"/>
          </w:divBdr>
          <w:divsChild>
            <w:div w:id="900212093">
              <w:marLeft w:val="0"/>
              <w:marRight w:val="0"/>
              <w:marTop w:val="0"/>
              <w:marBottom w:val="0"/>
              <w:divBdr>
                <w:top w:val="none" w:sz="0" w:space="0" w:color="auto"/>
                <w:left w:val="none" w:sz="0" w:space="0" w:color="auto"/>
                <w:bottom w:val="none" w:sz="0" w:space="0" w:color="auto"/>
                <w:right w:val="none" w:sz="0" w:space="0" w:color="auto"/>
              </w:divBdr>
            </w:div>
            <w:div w:id="888608316">
              <w:marLeft w:val="0"/>
              <w:marRight w:val="0"/>
              <w:marTop w:val="0"/>
              <w:marBottom w:val="0"/>
              <w:divBdr>
                <w:top w:val="none" w:sz="0" w:space="0" w:color="auto"/>
                <w:left w:val="none" w:sz="0" w:space="0" w:color="auto"/>
                <w:bottom w:val="none" w:sz="0" w:space="0" w:color="auto"/>
                <w:right w:val="none" w:sz="0" w:space="0" w:color="auto"/>
              </w:divBdr>
            </w:div>
            <w:div w:id="29690680">
              <w:marLeft w:val="0"/>
              <w:marRight w:val="0"/>
              <w:marTop w:val="0"/>
              <w:marBottom w:val="0"/>
              <w:divBdr>
                <w:top w:val="none" w:sz="0" w:space="0" w:color="auto"/>
                <w:left w:val="none" w:sz="0" w:space="0" w:color="auto"/>
                <w:bottom w:val="none" w:sz="0" w:space="0" w:color="auto"/>
                <w:right w:val="none" w:sz="0" w:space="0" w:color="auto"/>
              </w:divBdr>
            </w:div>
            <w:div w:id="1700079761">
              <w:marLeft w:val="0"/>
              <w:marRight w:val="0"/>
              <w:marTop w:val="0"/>
              <w:marBottom w:val="0"/>
              <w:divBdr>
                <w:top w:val="none" w:sz="0" w:space="0" w:color="auto"/>
                <w:left w:val="none" w:sz="0" w:space="0" w:color="auto"/>
                <w:bottom w:val="none" w:sz="0" w:space="0" w:color="auto"/>
                <w:right w:val="none" w:sz="0" w:space="0" w:color="auto"/>
              </w:divBdr>
            </w:div>
            <w:div w:id="1501846953">
              <w:marLeft w:val="0"/>
              <w:marRight w:val="0"/>
              <w:marTop w:val="0"/>
              <w:marBottom w:val="0"/>
              <w:divBdr>
                <w:top w:val="none" w:sz="0" w:space="0" w:color="auto"/>
                <w:left w:val="none" w:sz="0" w:space="0" w:color="auto"/>
                <w:bottom w:val="none" w:sz="0" w:space="0" w:color="auto"/>
                <w:right w:val="none" w:sz="0" w:space="0" w:color="auto"/>
              </w:divBdr>
            </w:div>
            <w:div w:id="1278752401">
              <w:marLeft w:val="0"/>
              <w:marRight w:val="0"/>
              <w:marTop w:val="0"/>
              <w:marBottom w:val="0"/>
              <w:divBdr>
                <w:top w:val="none" w:sz="0" w:space="0" w:color="auto"/>
                <w:left w:val="none" w:sz="0" w:space="0" w:color="auto"/>
                <w:bottom w:val="none" w:sz="0" w:space="0" w:color="auto"/>
                <w:right w:val="none" w:sz="0" w:space="0" w:color="auto"/>
              </w:divBdr>
            </w:div>
          </w:divsChild>
        </w:div>
        <w:div w:id="102387579">
          <w:marLeft w:val="0"/>
          <w:marRight w:val="0"/>
          <w:marTop w:val="75"/>
          <w:marBottom w:val="75"/>
          <w:divBdr>
            <w:top w:val="single" w:sz="6" w:space="3" w:color="E0E0E0"/>
            <w:left w:val="single" w:sz="6" w:space="3" w:color="E0E0E0"/>
            <w:bottom w:val="single" w:sz="6" w:space="3" w:color="E0E0E0"/>
            <w:right w:val="single" w:sz="6" w:space="3" w:color="E0E0E0"/>
          </w:divBdr>
          <w:divsChild>
            <w:div w:id="1627272939">
              <w:marLeft w:val="0"/>
              <w:marRight w:val="0"/>
              <w:marTop w:val="0"/>
              <w:marBottom w:val="0"/>
              <w:divBdr>
                <w:top w:val="none" w:sz="0" w:space="0" w:color="auto"/>
                <w:left w:val="none" w:sz="0" w:space="0" w:color="auto"/>
                <w:bottom w:val="none" w:sz="0" w:space="0" w:color="auto"/>
                <w:right w:val="none" w:sz="0" w:space="0" w:color="auto"/>
              </w:divBdr>
            </w:div>
            <w:div w:id="2080787178">
              <w:marLeft w:val="0"/>
              <w:marRight w:val="0"/>
              <w:marTop w:val="0"/>
              <w:marBottom w:val="0"/>
              <w:divBdr>
                <w:top w:val="none" w:sz="0" w:space="0" w:color="auto"/>
                <w:left w:val="none" w:sz="0" w:space="0" w:color="auto"/>
                <w:bottom w:val="none" w:sz="0" w:space="0" w:color="auto"/>
                <w:right w:val="none" w:sz="0" w:space="0" w:color="auto"/>
              </w:divBdr>
            </w:div>
            <w:div w:id="481392891">
              <w:marLeft w:val="0"/>
              <w:marRight w:val="0"/>
              <w:marTop w:val="0"/>
              <w:marBottom w:val="0"/>
              <w:divBdr>
                <w:top w:val="none" w:sz="0" w:space="0" w:color="auto"/>
                <w:left w:val="none" w:sz="0" w:space="0" w:color="auto"/>
                <w:bottom w:val="none" w:sz="0" w:space="0" w:color="auto"/>
                <w:right w:val="none" w:sz="0" w:space="0" w:color="auto"/>
              </w:divBdr>
            </w:div>
            <w:div w:id="1713843149">
              <w:marLeft w:val="0"/>
              <w:marRight w:val="0"/>
              <w:marTop w:val="0"/>
              <w:marBottom w:val="0"/>
              <w:divBdr>
                <w:top w:val="none" w:sz="0" w:space="0" w:color="auto"/>
                <w:left w:val="none" w:sz="0" w:space="0" w:color="auto"/>
                <w:bottom w:val="none" w:sz="0" w:space="0" w:color="auto"/>
                <w:right w:val="none" w:sz="0" w:space="0" w:color="auto"/>
              </w:divBdr>
            </w:div>
            <w:div w:id="1527255179">
              <w:marLeft w:val="0"/>
              <w:marRight w:val="0"/>
              <w:marTop w:val="0"/>
              <w:marBottom w:val="0"/>
              <w:divBdr>
                <w:top w:val="none" w:sz="0" w:space="0" w:color="auto"/>
                <w:left w:val="none" w:sz="0" w:space="0" w:color="auto"/>
                <w:bottom w:val="none" w:sz="0" w:space="0" w:color="auto"/>
                <w:right w:val="none" w:sz="0" w:space="0" w:color="auto"/>
              </w:divBdr>
            </w:div>
            <w:div w:id="939218950">
              <w:marLeft w:val="0"/>
              <w:marRight w:val="0"/>
              <w:marTop w:val="0"/>
              <w:marBottom w:val="0"/>
              <w:divBdr>
                <w:top w:val="none" w:sz="0" w:space="0" w:color="auto"/>
                <w:left w:val="none" w:sz="0" w:space="0" w:color="auto"/>
                <w:bottom w:val="none" w:sz="0" w:space="0" w:color="auto"/>
                <w:right w:val="none" w:sz="0" w:space="0" w:color="auto"/>
              </w:divBdr>
            </w:div>
          </w:divsChild>
        </w:div>
        <w:div w:id="345523093">
          <w:marLeft w:val="0"/>
          <w:marRight w:val="0"/>
          <w:marTop w:val="75"/>
          <w:marBottom w:val="75"/>
          <w:divBdr>
            <w:top w:val="single" w:sz="6" w:space="3" w:color="E0E0E0"/>
            <w:left w:val="single" w:sz="6" w:space="3" w:color="E0E0E0"/>
            <w:bottom w:val="single" w:sz="6" w:space="3" w:color="E0E0E0"/>
            <w:right w:val="single" w:sz="6" w:space="3" w:color="E0E0E0"/>
          </w:divBdr>
          <w:divsChild>
            <w:div w:id="921984895">
              <w:marLeft w:val="0"/>
              <w:marRight w:val="0"/>
              <w:marTop w:val="0"/>
              <w:marBottom w:val="0"/>
              <w:divBdr>
                <w:top w:val="none" w:sz="0" w:space="0" w:color="auto"/>
                <w:left w:val="none" w:sz="0" w:space="0" w:color="auto"/>
                <w:bottom w:val="none" w:sz="0" w:space="0" w:color="auto"/>
                <w:right w:val="none" w:sz="0" w:space="0" w:color="auto"/>
              </w:divBdr>
            </w:div>
            <w:div w:id="1110390539">
              <w:marLeft w:val="0"/>
              <w:marRight w:val="0"/>
              <w:marTop w:val="0"/>
              <w:marBottom w:val="0"/>
              <w:divBdr>
                <w:top w:val="none" w:sz="0" w:space="0" w:color="auto"/>
                <w:left w:val="none" w:sz="0" w:space="0" w:color="auto"/>
                <w:bottom w:val="none" w:sz="0" w:space="0" w:color="auto"/>
                <w:right w:val="none" w:sz="0" w:space="0" w:color="auto"/>
              </w:divBdr>
            </w:div>
            <w:div w:id="845442260">
              <w:marLeft w:val="0"/>
              <w:marRight w:val="0"/>
              <w:marTop w:val="0"/>
              <w:marBottom w:val="0"/>
              <w:divBdr>
                <w:top w:val="none" w:sz="0" w:space="0" w:color="auto"/>
                <w:left w:val="none" w:sz="0" w:space="0" w:color="auto"/>
                <w:bottom w:val="none" w:sz="0" w:space="0" w:color="auto"/>
                <w:right w:val="none" w:sz="0" w:space="0" w:color="auto"/>
              </w:divBdr>
            </w:div>
            <w:div w:id="756247968">
              <w:marLeft w:val="0"/>
              <w:marRight w:val="0"/>
              <w:marTop w:val="0"/>
              <w:marBottom w:val="0"/>
              <w:divBdr>
                <w:top w:val="none" w:sz="0" w:space="0" w:color="auto"/>
                <w:left w:val="none" w:sz="0" w:space="0" w:color="auto"/>
                <w:bottom w:val="none" w:sz="0" w:space="0" w:color="auto"/>
                <w:right w:val="none" w:sz="0" w:space="0" w:color="auto"/>
              </w:divBdr>
            </w:div>
            <w:div w:id="796728432">
              <w:marLeft w:val="0"/>
              <w:marRight w:val="0"/>
              <w:marTop w:val="0"/>
              <w:marBottom w:val="0"/>
              <w:divBdr>
                <w:top w:val="none" w:sz="0" w:space="0" w:color="auto"/>
                <w:left w:val="none" w:sz="0" w:space="0" w:color="auto"/>
                <w:bottom w:val="none" w:sz="0" w:space="0" w:color="auto"/>
                <w:right w:val="none" w:sz="0" w:space="0" w:color="auto"/>
              </w:divBdr>
            </w:div>
            <w:div w:id="270823669">
              <w:marLeft w:val="0"/>
              <w:marRight w:val="0"/>
              <w:marTop w:val="0"/>
              <w:marBottom w:val="0"/>
              <w:divBdr>
                <w:top w:val="none" w:sz="0" w:space="0" w:color="auto"/>
                <w:left w:val="none" w:sz="0" w:space="0" w:color="auto"/>
                <w:bottom w:val="none" w:sz="0" w:space="0" w:color="auto"/>
                <w:right w:val="none" w:sz="0" w:space="0" w:color="auto"/>
              </w:divBdr>
            </w:div>
          </w:divsChild>
        </w:div>
        <w:div w:id="1288706891">
          <w:marLeft w:val="0"/>
          <w:marRight w:val="0"/>
          <w:marTop w:val="75"/>
          <w:marBottom w:val="75"/>
          <w:divBdr>
            <w:top w:val="single" w:sz="6" w:space="3" w:color="E0E0E0"/>
            <w:left w:val="single" w:sz="6" w:space="3" w:color="E0E0E0"/>
            <w:bottom w:val="single" w:sz="6" w:space="3" w:color="E0E0E0"/>
            <w:right w:val="single" w:sz="6" w:space="3" w:color="E0E0E0"/>
          </w:divBdr>
          <w:divsChild>
            <w:div w:id="917010189">
              <w:marLeft w:val="0"/>
              <w:marRight w:val="0"/>
              <w:marTop w:val="0"/>
              <w:marBottom w:val="0"/>
              <w:divBdr>
                <w:top w:val="none" w:sz="0" w:space="0" w:color="auto"/>
                <w:left w:val="none" w:sz="0" w:space="0" w:color="auto"/>
                <w:bottom w:val="none" w:sz="0" w:space="0" w:color="auto"/>
                <w:right w:val="none" w:sz="0" w:space="0" w:color="auto"/>
              </w:divBdr>
            </w:div>
            <w:div w:id="1593977252">
              <w:marLeft w:val="0"/>
              <w:marRight w:val="0"/>
              <w:marTop w:val="0"/>
              <w:marBottom w:val="0"/>
              <w:divBdr>
                <w:top w:val="none" w:sz="0" w:space="0" w:color="auto"/>
                <w:left w:val="none" w:sz="0" w:space="0" w:color="auto"/>
                <w:bottom w:val="none" w:sz="0" w:space="0" w:color="auto"/>
                <w:right w:val="none" w:sz="0" w:space="0" w:color="auto"/>
              </w:divBdr>
            </w:div>
            <w:div w:id="196898222">
              <w:marLeft w:val="0"/>
              <w:marRight w:val="0"/>
              <w:marTop w:val="0"/>
              <w:marBottom w:val="0"/>
              <w:divBdr>
                <w:top w:val="none" w:sz="0" w:space="0" w:color="auto"/>
                <w:left w:val="none" w:sz="0" w:space="0" w:color="auto"/>
                <w:bottom w:val="none" w:sz="0" w:space="0" w:color="auto"/>
                <w:right w:val="none" w:sz="0" w:space="0" w:color="auto"/>
              </w:divBdr>
            </w:div>
            <w:div w:id="1327324849">
              <w:marLeft w:val="0"/>
              <w:marRight w:val="0"/>
              <w:marTop w:val="0"/>
              <w:marBottom w:val="0"/>
              <w:divBdr>
                <w:top w:val="none" w:sz="0" w:space="0" w:color="auto"/>
                <w:left w:val="none" w:sz="0" w:space="0" w:color="auto"/>
                <w:bottom w:val="none" w:sz="0" w:space="0" w:color="auto"/>
                <w:right w:val="none" w:sz="0" w:space="0" w:color="auto"/>
              </w:divBdr>
            </w:div>
            <w:div w:id="1655909133">
              <w:marLeft w:val="0"/>
              <w:marRight w:val="0"/>
              <w:marTop w:val="0"/>
              <w:marBottom w:val="0"/>
              <w:divBdr>
                <w:top w:val="none" w:sz="0" w:space="0" w:color="auto"/>
                <w:left w:val="none" w:sz="0" w:space="0" w:color="auto"/>
                <w:bottom w:val="none" w:sz="0" w:space="0" w:color="auto"/>
                <w:right w:val="none" w:sz="0" w:space="0" w:color="auto"/>
              </w:divBdr>
            </w:div>
            <w:div w:id="732655689">
              <w:marLeft w:val="0"/>
              <w:marRight w:val="0"/>
              <w:marTop w:val="0"/>
              <w:marBottom w:val="0"/>
              <w:divBdr>
                <w:top w:val="none" w:sz="0" w:space="0" w:color="auto"/>
                <w:left w:val="none" w:sz="0" w:space="0" w:color="auto"/>
                <w:bottom w:val="none" w:sz="0" w:space="0" w:color="auto"/>
                <w:right w:val="none" w:sz="0" w:space="0" w:color="auto"/>
              </w:divBdr>
            </w:div>
          </w:divsChild>
        </w:div>
        <w:div w:id="626739993">
          <w:marLeft w:val="0"/>
          <w:marRight w:val="0"/>
          <w:marTop w:val="75"/>
          <w:marBottom w:val="75"/>
          <w:divBdr>
            <w:top w:val="single" w:sz="6" w:space="3" w:color="E0E0E0"/>
            <w:left w:val="single" w:sz="6" w:space="3" w:color="E0E0E0"/>
            <w:bottom w:val="single" w:sz="6" w:space="3" w:color="E0E0E0"/>
            <w:right w:val="single" w:sz="6" w:space="3" w:color="E0E0E0"/>
          </w:divBdr>
          <w:divsChild>
            <w:div w:id="430861031">
              <w:marLeft w:val="0"/>
              <w:marRight w:val="0"/>
              <w:marTop w:val="0"/>
              <w:marBottom w:val="0"/>
              <w:divBdr>
                <w:top w:val="none" w:sz="0" w:space="0" w:color="auto"/>
                <w:left w:val="none" w:sz="0" w:space="0" w:color="auto"/>
                <w:bottom w:val="none" w:sz="0" w:space="0" w:color="auto"/>
                <w:right w:val="none" w:sz="0" w:space="0" w:color="auto"/>
              </w:divBdr>
            </w:div>
            <w:div w:id="1165634947">
              <w:marLeft w:val="0"/>
              <w:marRight w:val="0"/>
              <w:marTop w:val="0"/>
              <w:marBottom w:val="0"/>
              <w:divBdr>
                <w:top w:val="none" w:sz="0" w:space="0" w:color="auto"/>
                <w:left w:val="none" w:sz="0" w:space="0" w:color="auto"/>
                <w:bottom w:val="none" w:sz="0" w:space="0" w:color="auto"/>
                <w:right w:val="none" w:sz="0" w:space="0" w:color="auto"/>
              </w:divBdr>
            </w:div>
            <w:div w:id="34694750">
              <w:marLeft w:val="0"/>
              <w:marRight w:val="0"/>
              <w:marTop w:val="0"/>
              <w:marBottom w:val="0"/>
              <w:divBdr>
                <w:top w:val="none" w:sz="0" w:space="0" w:color="auto"/>
                <w:left w:val="none" w:sz="0" w:space="0" w:color="auto"/>
                <w:bottom w:val="none" w:sz="0" w:space="0" w:color="auto"/>
                <w:right w:val="none" w:sz="0" w:space="0" w:color="auto"/>
              </w:divBdr>
            </w:div>
            <w:div w:id="1362196617">
              <w:marLeft w:val="0"/>
              <w:marRight w:val="0"/>
              <w:marTop w:val="0"/>
              <w:marBottom w:val="0"/>
              <w:divBdr>
                <w:top w:val="none" w:sz="0" w:space="0" w:color="auto"/>
                <w:left w:val="none" w:sz="0" w:space="0" w:color="auto"/>
                <w:bottom w:val="none" w:sz="0" w:space="0" w:color="auto"/>
                <w:right w:val="none" w:sz="0" w:space="0" w:color="auto"/>
              </w:divBdr>
            </w:div>
            <w:div w:id="1329670296">
              <w:marLeft w:val="0"/>
              <w:marRight w:val="0"/>
              <w:marTop w:val="0"/>
              <w:marBottom w:val="0"/>
              <w:divBdr>
                <w:top w:val="none" w:sz="0" w:space="0" w:color="auto"/>
                <w:left w:val="none" w:sz="0" w:space="0" w:color="auto"/>
                <w:bottom w:val="none" w:sz="0" w:space="0" w:color="auto"/>
                <w:right w:val="none" w:sz="0" w:space="0" w:color="auto"/>
              </w:divBdr>
            </w:div>
            <w:div w:id="1383943918">
              <w:marLeft w:val="0"/>
              <w:marRight w:val="0"/>
              <w:marTop w:val="0"/>
              <w:marBottom w:val="0"/>
              <w:divBdr>
                <w:top w:val="none" w:sz="0" w:space="0" w:color="auto"/>
                <w:left w:val="none" w:sz="0" w:space="0" w:color="auto"/>
                <w:bottom w:val="none" w:sz="0" w:space="0" w:color="auto"/>
                <w:right w:val="none" w:sz="0" w:space="0" w:color="auto"/>
              </w:divBdr>
            </w:div>
          </w:divsChild>
        </w:div>
        <w:div w:id="889807038">
          <w:marLeft w:val="0"/>
          <w:marRight w:val="0"/>
          <w:marTop w:val="75"/>
          <w:marBottom w:val="75"/>
          <w:divBdr>
            <w:top w:val="single" w:sz="6" w:space="3" w:color="E0E0E0"/>
            <w:left w:val="single" w:sz="6" w:space="3" w:color="E0E0E0"/>
            <w:bottom w:val="single" w:sz="6" w:space="3" w:color="E0E0E0"/>
            <w:right w:val="single" w:sz="6" w:space="3" w:color="E0E0E0"/>
          </w:divBdr>
          <w:divsChild>
            <w:div w:id="724375266">
              <w:marLeft w:val="0"/>
              <w:marRight w:val="0"/>
              <w:marTop w:val="0"/>
              <w:marBottom w:val="0"/>
              <w:divBdr>
                <w:top w:val="none" w:sz="0" w:space="0" w:color="auto"/>
                <w:left w:val="none" w:sz="0" w:space="0" w:color="auto"/>
                <w:bottom w:val="none" w:sz="0" w:space="0" w:color="auto"/>
                <w:right w:val="none" w:sz="0" w:space="0" w:color="auto"/>
              </w:divBdr>
            </w:div>
            <w:div w:id="1512522238">
              <w:marLeft w:val="0"/>
              <w:marRight w:val="0"/>
              <w:marTop w:val="0"/>
              <w:marBottom w:val="0"/>
              <w:divBdr>
                <w:top w:val="none" w:sz="0" w:space="0" w:color="auto"/>
                <w:left w:val="none" w:sz="0" w:space="0" w:color="auto"/>
                <w:bottom w:val="none" w:sz="0" w:space="0" w:color="auto"/>
                <w:right w:val="none" w:sz="0" w:space="0" w:color="auto"/>
              </w:divBdr>
            </w:div>
            <w:div w:id="1363046527">
              <w:marLeft w:val="0"/>
              <w:marRight w:val="0"/>
              <w:marTop w:val="0"/>
              <w:marBottom w:val="0"/>
              <w:divBdr>
                <w:top w:val="none" w:sz="0" w:space="0" w:color="auto"/>
                <w:left w:val="none" w:sz="0" w:space="0" w:color="auto"/>
                <w:bottom w:val="none" w:sz="0" w:space="0" w:color="auto"/>
                <w:right w:val="none" w:sz="0" w:space="0" w:color="auto"/>
              </w:divBdr>
            </w:div>
            <w:div w:id="1842427772">
              <w:marLeft w:val="0"/>
              <w:marRight w:val="0"/>
              <w:marTop w:val="0"/>
              <w:marBottom w:val="0"/>
              <w:divBdr>
                <w:top w:val="none" w:sz="0" w:space="0" w:color="auto"/>
                <w:left w:val="none" w:sz="0" w:space="0" w:color="auto"/>
                <w:bottom w:val="none" w:sz="0" w:space="0" w:color="auto"/>
                <w:right w:val="none" w:sz="0" w:space="0" w:color="auto"/>
              </w:divBdr>
            </w:div>
            <w:div w:id="659312836">
              <w:marLeft w:val="0"/>
              <w:marRight w:val="0"/>
              <w:marTop w:val="0"/>
              <w:marBottom w:val="0"/>
              <w:divBdr>
                <w:top w:val="none" w:sz="0" w:space="0" w:color="auto"/>
                <w:left w:val="none" w:sz="0" w:space="0" w:color="auto"/>
                <w:bottom w:val="none" w:sz="0" w:space="0" w:color="auto"/>
                <w:right w:val="none" w:sz="0" w:space="0" w:color="auto"/>
              </w:divBdr>
            </w:div>
            <w:div w:id="330915004">
              <w:marLeft w:val="0"/>
              <w:marRight w:val="0"/>
              <w:marTop w:val="0"/>
              <w:marBottom w:val="0"/>
              <w:divBdr>
                <w:top w:val="none" w:sz="0" w:space="0" w:color="auto"/>
                <w:left w:val="none" w:sz="0" w:space="0" w:color="auto"/>
                <w:bottom w:val="none" w:sz="0" w:space="0" w:color="auto"/>
                <w:right w:val="none" w:sz="0" w:space="0" w:color="auto"/>
              </w:divBdr>
            </w:div>
          </w:divsChild>
        </w:div>
        <w:div w:id="2019966097">
          <w:marLeft w:val="0"/>
          <w:marRight w:val="0"/>
          <w:marTop w:val="75"/>
          <w:marBottom w:val="75"/>
          <w:divBdr>
            <w:top w:val="single" w:sz="6" w:space="3" w:color="E0E0E0"/>
            <w:left w:val="single" w:sz="6" w:space="3" w:color="E0E0E0"/>
            <w:bottom w:val="single" w:sz="6" w:space="3" w:color="E0E0E0"/>
            <w:right w:val="single" w:sz="6" w:space="3" w:color="E0E0E0"/>
          </w:divBdr>
          <w:divsChild>
            <w:div w:id="140541763">
              <w:marLeft w:val="0"/>
              <w:marRight w:val="0"/>
              <w:marTop w:val="0"/>
              <w:marBottom w:val="0"/>
              <w:divBdr>
                <w:top w:val="none" w:sz="0" w:space="0" w:color="auto"/>
                <w:left w:val="none" w:sz="0" w:space="0" w:color="auto"/>
                <w:bottom w:val="none" w:sz="0" w:space="0" w:color="auto"/>
                <w:right w:val="none" w:sz="0" w:space="0" w:color="auto"/>
              </w:divBdr>
            </w:div>
            <w:div w:id="1681200944">
              <w:marLeft w:val="0"/>
              <w:marRight w:val="0"/>
              <w:marTop w:val="0"/>
              <w:marBottom w:val="0"/>
              <w:divBdr>
                <w:top w:val="none" w:sz="0" w:space="0" w:color="auto"/>
                <w:left w:val="none" w:sz="0" w:space="0" w:color="auto"/>
                <w:bottom w:val="none" w:sz="0" w:space="0" w:color="auto"/>
                <w:right w:val="none" w:sz="0" w:space="0" w:color="auto"/>
              </w:divBdr>
            </w:div>
            <w:div w:id="232131945">
              <w:marLeft w:val="0"/>
              <w:marRight w:val="0"/>
              <w:marTop w:val="0"/>
              <w:marBottom w:val="0"/>
              <w:divBdr>
                <w:top w:val="none" w:sz="0" w:space="0" w:color="auto"/>
                <w:left w:val="none" w:sz="0" w:space="0" w:color="auto"/>
                <w:bottom w:val="none" w:sz="0" w:space="0" w:color="auto"/>
                <w:right w:val="none" w:sz="0" w:space="0" w:color="auto"/>
              </w:divBdr>
            </w:div>
            <w:div w:id="2140298027">
              <w:marLeft w:val="0"/>
              <w:marRight w:val="0"/>
              <w:marTop w:val="0"/>
              <w:marBottom w:val="0"/>
              <w:divBdr>
                <w:top w:val="none" w:sz="0" w:space="0" w:color="auto"/>
                <w:left w:val="none" w:sz="0" w:space="0" w:color="auto"/>
                <w:bottom w:val="none" w:sz="0" w:space="0" w:color="auto"/>
                <w:right w:val="none" w:sz="0" w:space="0" w:color="auto"/>
              </w:divBdr>
            </w:div>
            <w:div w:id="863861146">
              <w:marLeft w:val="0"/>
              <w:marRight w:val="0"/>
              <w:marTop w:val="0"/>
              <w:marBottom w:val="0"/>
              <w:divBdr>
                <w:top w:val="none" w:sz="0" w:space="0" w:color="auto"/>
                <w:left w:val="none" w:sz="0" w:space="0" w:color="auto"/>
                <w:bottom w:val="none" w:sz="0" w:space="0" w:color="auto"/>
                <w:right w:val="none" w:sz="0" w:space="0" w:color="auto"/>
              </w:divBdr>
            </w:div>
            <w:div w:id="895626653">
              <w:marLeft w:val="0"/>
              <w:marRight w:val="0"/>
              <w:marTop w:val="0"/>
              <w:marBottom w:val="0"/>
              <w:divBdr>
                <w:top w:val="none" w:sz="0" w:space="0" w:color="auto"/>
                <w:left w:val="none" w:sz="0" w:space="0" w:color="auto"/>
                <w:bottom w:val="none" w:sz="0" w:space="0" w:color="auto"/>
                <w:right w:val="none" w:sz="0" w:space="0" w:color="auto"/>
              </w:divBdr>
            </w:div>
          </w:divsChild>
        </w:div>
        <w:div w:id="149758617">
          <w:marLeft w:val="0"/>
          <w:marRight w:val="0"/>
          <w:marTop w:val="75"/>
          <w:marBottom w:val="75"/>
          <w:divBdr>
            <w:top w:val="single" w:sz="6" w:space="3" w:color="E0E0E0"/>
            <w:left w:val="single" w:sz="6" w:space="3" w:color="E0E0E0"/>
            <w:bottom w:val="single" w:sz="6" w:space="3" w:color="E0E0E0"/>
            <w:right w:val="single" w:sz="6" w:space="3" w:color="E0E0E0"/>
          </w:divBdr>
          <w:divsChild>
            <w:div w:id="290746581">
              <w:marLeft w:val="0"/>
              <w:marRight w:val="0"/>
              <w:marTop w:val="0"/>
              <w:marBottom w:val="0"/>
              <w:divBdr>
                <w:top w:val="none" w:sz="0" w:space="0" w:color="auto"/>
                <w:left w:val="none" w:sz="0" w:space="0" w:color="auto"/>
                <w:bottom w:val="none" w:sz="0" w:space="0" w:color="auto"/>
                <w:right w:val="none" w:sz="0" w:space="0" w:color="auto"/>
              </w:divBdr>
            </w:div>
            <w:div w:id="1247416392">
              <w:marLeft w:val="0"/>
              <w:marRight w:val="0"/>
              <w:marTop w:val="0"/>
              <w:marBottom w:val="0"/>
              <w:divBdr>
                <w:top w:val="none" w:sz="0" w:space="0" w:color="auto"/>
                <w:left w:val="none" w:sz="0" w:space="0" w:color="auto"/>
                <w:bottom w:val="none" w:sz="0" w:space="0" w:color="auto"/>
                <w:right w:val="none" w:sz="0" w:space="0" w:color="auto"/>
              </w:divBdr>
            </w:div>
            <w:div w:id="746656203">
              <w:marLeft w:val="0"/>
              <w:marRight w:val="0"/>
              <w:marTop w:val="0"/>
              <w:marBottom w:val="0"/>
              <w:divBdr>
                <w:top w:val="none" w:sz="0" w:space="0" w:color="auto"/>
                <w:left w:val="none" w:sz="0" w:space="0" w:color="auto"/>
                <w:bottom w:val="none" w:sz="0" w:space="0" w:color="auto"/>
                <w:right w:val="none" w:sz="0" w:space="0" w:color="auto"/>
              </w:divBdr>
            </w:div>
            <w:div w:id="419300258">
              <w:marLeft w:val="0"/>
              <w:marRight w:val="0"/>
              <w:marTop w:val="0"/>
              <w:marBottom w:val="0"/>
              <w:divBdr>
                <w:top w:val="none" w:sz="0" w:space="0" w:color="auto"/>
                <w:left w:val="none" w:sz="0" w:space="0" w:color="auto"/>
                <w:bottom w:val="none" w:sz="0" w:space="0" w:color="auto"/>
                <w:right w:val="none" w:sz="0" w:space="0" w:color="auto"/>
              </w:divBdr>
            </w:div>
            <w:div w:id="1747877316">
              <w:marLeft w:val="0"/>
              <w:marRight w:val="0"/>
              <w:marTop w:val="0"/>
              <w:marBottom w:val="0"/>
              <w:divBdr>
                <w:top w:val="none" w:sz="0" w:space="0" w:color="auto"/>
                <w:left w:val="none" w:sz="0" w:space="0" w:color="auto"/>
                <w:bottom w:val="none" w:sz="0" w:space="0" w:color="auto"/>
                <w:right w:val="none" w:sz="0" w:space="0" w:color="auto"/>
              </w:divBdr>
            </w:div>
            <w:div w:id="2015300032">
              <w:marLeft w:val="0"/>
              <w:marRight w:val="0"/>
              <w:marTop w:val="0"/>
              <w:marBottom w:val="0"/>
              <w:divBdr>
                <w:top w:val="none" w:sz="0" w:space="0" w:color="auto"/>
                <w:left w:val="none" w:sz="0" w:space="0" w:color="auto"/>
                <w:bottom w:val="none" w:sz="0" w:space="0" w:color="auto"/>
                <w:right w:val="none" w:sz="0" w:space="0" w:color="auto"/>
              </w:divBdr>
            </w:div>
          </w:divsChild>
        </w:div>
        <w:div w:id="2084793649">
          <w:marLeft w:val="0"/>
          <w:marRight w:val="0"/>
          <w:marTop w:val="75"/>
          <w:marBottom w:val="75"/>
          <w:divBdr>
            <w:top w:val="single" w:sz="6" w:space="3" w:color="E0E0E0"/>
            <w:left w:val="single" w:sz="6" w:space="3" w:color="E0E0E0"/>
            <w:bottom w:val="single" w:sz="6" w:space="3" w:color="E0E0E0"/>
            <w:right w:val="single" w:sz="6" w:space="3" w:color="E0E0E0"/>
          </w:divBdr>
          <w:divsChild>
            <w:div w:id="1291324674">
              <w:marLeft w:val="0"/>
              <w:marRight w:val="0"/>
              <w:marTop w:val="0"/>
              <w:marBottom w:val="0"/>
              <w:divBdr>
                <w:top w:val="none" w:sz="0" w:space="0" w:color="auto"/>
                <w:left w:val="none" w:sz="0" w:space="0" w:color="auto"/>
                <w:bottom w:val="none" w:sz="0" w:space="0" w:color="auto"/>
                <w:right w:val="none" w:sz="0" w:space="0" w:color="auto"/>
              </w:divBdr>
            </w:div>
            <w:div w:id="73359671">
              <w:marLeft w:val="0"/>
              <w:marRight w:val="0"/>
              <w:marTop w:val="0"/>
              <w:marBottom w:val="0"/>
              <w:divBdr>
                <w:top w:val="none" w:sz="0" w:space="0" w:color="auto"/>
                <w:left w:val="none" w:sz="0" w:space="0" w:color="auto"/>
                <w:bottom w:val="none" w:sz="0" w:space="0" w:color="auto"/>
                <w:right w:val="none" w:sz="0" w:space="0" w:color="auto"/>
              </w:divBdr>
            </w:div>
            <w:div w:id="418914353">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313634784">
              <w:marLeft w:val="0"/>
              <w:marRight w:val="0"/>
              <w:marTop w:val="0"/>
              <w:marBottom w:val="0"/>
              <w:divBdr>
                <w:top w:val="none" w:sz="0" w:space="0" w:color="auto"/>
                <w:left w:val="none" w:sz="0" w:space="0" w:color="auto"/>
                <w:bottom w:val="none" w:sz="0" w:space="0" w:color="auto"/>
                <w:right w:val="none" w:sz="0" w:space="0" w:color="auto"/>
              </w:divBdr>
            </w:div>
            <w:div w:id="588660447">
              <w:marLeft w:val="0"/>
              <w:marRight w:val="0"/>
              <w:marTop w:val="0"/>
              <w:marBottom w:val="0"/>
              <w:divBdr>
                <w:top w:val="none" w:sz="0" w:space="0" w:color="auto"/>
                <w:left w:val="none" w:sz="0" w:space="0" w:color="auto"/>
                <w:bottom w:val="none" w:sz="0" w:space="0" w:color="auto"/>
                <w:right w:val="none" w:sz="0" w:space="0" w:color="auto"/>
              </w:divBdr>
            </w:div>
          </w:divsChild>
        </w:div>
        <w:div w:id="753433346">
          <w:marLeft w:val="0"/>
          <w:marRight w:val="0"/>
          <w:marTop w:val="75"/>
          <w:marBottom w:val="75"/>
          <w:divBdr>
            <w:top w:val="single" w:sz="6" w:space="3" w:color="E0E0E0"/>
            <w:left w:val="single" w:sz="6" w:space="3" w:color="E0E0E0"/>
            <w:bottom w:val="single" w:sz="6" w:space="3" w:color="E0E0E0"/>
            <w:right w:val="single" w:sz="6" w:space="3" w:color="E0E0E0"/>
          </w:divBdr>
          <w:divsChild>
            <w:div w:id="648285134">
              <w:marLeft w:val="0"/>
              <w:marRight w:val="0"/>
              <w:marTop w:val="0"/>
              <w:marBottom w:val="0"/>
              <w:divBdr>
                <w:top w:val="none" w:sz="0" w:space="0" w:color="auto"/>
                <w:left w:val="none" w:sz="0" w:space="0" w:color="auto"/>
                <w:bottom w:val="none" w:sz="0" w:space="0" w:color="auto"/>
                <w:right w:val="none" w:sz="0" w:space="0" w:color="auto"/>
              </w:divBdr>
            </w:div>
            <w:div w:id="1902254385">
              <w:marLeft w:val="0"/>
              <w:marRight w:val="0"/>
              <w:marTop w:val="0"/>
              <w:marBottom w:val="0"/>
              <w:divBdr>
                <w:top w:val="none" w:sz="0" w:space="0" w:color="auto"/>
                <w:left w:val="none" w:sz="0" w:space="0" w:color="auto"/>
                <w:bottom w:val="none" w:sz="0" w:space="0" w:color="auto"/>
                <w:right w:val="none" w:sz="0" w:space="0" w:color="auto"/>
              </w:divBdr>
            </w:div>
            <w:div w:id="245114673">
              <w:marLeft w:val="0"/>
              <w:marRight w:val="0"/>
              <w:marTop w:val="0"/>
              <w:marBottom w:val="0"/>
              <w:divBdr>
                <w:top w:val="none" w:sz="0" w:space="0" w:color="auto"/>
                <w:left w:val="none" w:sz="0" w:space="0" w:color="auto"/>
                <w:bottom w:val="none" w:sz="0" w:space="0" w:color="auto"/>
                <w:right w:val="none" w:sz="0" w:space="0" w:color="auto"/>
              </w:divBdr>
            </w:div>
            <w:div w:id="613513151">
              <w:marLeft w:val="0"/>
              <w:marRight w:val="0"/>
              <w:marTop w:val="0"/>
              <w:marBottom w:val="0"/>
              <w:divBdr>
                <w:top w:val="none" w:sz="0" w:space="0" w:color="auto"/>
                <w:left w:val="none" w:sz="0" w:space="0" w:color="auto"/>
                <w:bottom w:val="none" w:sz="0" w:space="0" w:color="auto"/>
                <w:right w:val="none" w:sz="0" w:space="0" w:color="auto"/>
              </w:divBdr>
            </w:div>
            <w:div w:id="2128620201">
              <w:marLeft w:val="0"/>
              <w:marRight w:val="0"/>
              <w:marTop w:val="0"/>
              <w:marBottom w:val="0"/>
              <w:divBdr>
                <w:top w:val="none" w:sz="0" w:space="0" w:color="auto"/>
                <w:left w:val="none" w:sz="0" w:space="0" w:color="auto"/>
                <w:bottom w:val="none" w:sz="0" w:space="0" w:color="auto"/>
                <w:right w:val="none" w:sz="0" w:space="0" w:color="auto"/>
              </w:divBdr>
            </w:div>
            <w:div w:id="863246659">
              <w:marLeft w:val="0"/>
              <w:marRight w:val="0"/>
              <w:marTop w:val="0"/>
              <w:marBottom w:val="0"/>
              <w:divBdr>
                <w:top w:val="none" w:sz="0" w:space="0" w:color="auto"/>
                <w:left w:val="none" w:sz="0" w:space="0" w:color="auto"/>
                <w:bottom w:val="none" w:sz="0" w:space="0" w:color="auto"/>
                <w:right w:val="none" w:sz="0" w:space="0" w:color="auto"/>
              </w:divBdr>
            </w:div>
          </w:divsChild>
        </w:div>
        <w:div w:id="819886294">
          <w:marLeft w:val="0"/>
          <w:marRight w:val="0"/>
          <w:marTop w:val="75"/>
          <w:marBottom w:val="75"/>
          <w:divBdr>
            <w:top w:val="single" w:sz="6" w:space="3" w:color="E0E0E0"/>
            <w:left w:val="single" w:sz="6" w:space="3" w:color="E0E0E0"/>
            <w:bottom w:val="single" w:sz="6" w:space="3" w:color="E0E0E0"/>
            <w:right w:val="single" w:sz="6" w:space="3" w:color="E0E0E0"/>
          </w:divBdr>
          <w:divsChild>
            <w:div w:id="429472506">
              <w:marLeft w:val="0"/>
              <w:marRight w:val="0"/>
              <w:marTop w:val="0"/>
              <w:marBottom w:val="0"/>
              <w:divBdr>
                <w:top w:val="none" w:sz="0" w:space="0" w:color="auto"/>
                <w:left w:val="none" w:sz="0" w:space="0" w:color="auto"/>
                <w:bottom w:val="none" w:sz="0" w:space="0" w:color="auto"/>
                <w:right w:val="none" w:sz="0" w:space="0" w:color="auto"/>
              </w:divBdr>
            </w:div>
            <w:div w:id="360055126">
              <w:marLeft w:val="0"/>
              <w:marRight w:val="0"/>
              <w:marTop w:val="0"/>
              <w:marBottom w:val="0"/>
              <w:divBdr>
                <w:top w:val="none" w:sz="0" w:space="0" w:color="auto"/>
                <w:left w:val="none" w:sz="0" w:space="0" w:color="auto"/>
                <w:bottom w:val="none" w:sz="0" w:space="0" w:color="auto"/>
                <w:right w:val="none" w:sz="0" w:space="0" w:color="auto"/>
              </w:divBdr>
            </w:div>
            <w:div w:id="1162234551">
              <w:marLeft w:val="0"/>
              <w:marRight w:val="0"/>
              <w:marTop w:val="0"/>
              <w:marBottom w:val="0"/>
              <w:divBdr>
                <w:top w:val="none" w:sz="0" w:space="0" w:color="auto"/>
                <w:left w:val="none" w:sz="0" w:space="0" w:color="auto"/>
                <w:bottom w:val="none" w:sz="0" w:space="0" w:color="auto"/>
                <w:right w:val="none" w:sz="0" w:space="0" w:color="auto"/>
              </w:divBdr>
            </w:div>
            <w:div w:id="1724256010">
              <w:marLeft w:val="0"/>
              <w:marRight w:val="0"/>
              <w:marTop w:val="0"/>
              <w:marBottom w:val="0"/>
              <w:divBdr>
                <w:top w:val="none" w:sz="0" w:space="0" w:color="auto"/>
                <w:left w:val="none" w:sz="0" w:space="0" w:color="auto"/>
                <w:bottom w:val="none" w:sz="0" w:space="0" w:color="auto"/>
                <w:right w:val="none" w:sz="0" w:space="0" w:color="auto"/>
              </w:divBdr>
            </w:div>
            <w:div w:id="2089616219">
              <w:marLeft w:val="0"/>
              <w:marRight w:val="0"/>
              <w:marTop w:val="0"/>
              <w:marBottom w:val="0"/>
              <w:divBdr>
                <w:top w:val="none" w:sz="0" w:space="0" w:color="auto"/>
                <w:left w:val="none" w:sz="0" w:space="0" w:color="auto"/>
                <w:bottom w:val="none" w:sz="0" w:space="0" w:color="auto"/>
                <w:right w:val="none" w:sz="0" w:space="0" w:color="auto"/>
              </w:divBdr>
            </w:div>
            <w:div w:id="1376469642">
              <w:marLeft w:val="0"/>
              <w:marRight w:val="0"/>
              <w:marTop w:val="0"/>
              <w:marBottom w:val="0"/>
              <w:divBdr>
                <w:top w:val="none" w:sz="0" w:space="0" w:color="auto"/>
                <w:left w:val="none" w:sz="0" w:space="0" w:color="auto"/>
                <w:bottom w:val="none" w:sz="0" w:space="0" w:color="auto"/>
                <w:right w:val="none" w:sz="0" w:space="0" w:color="auto"/>
              </w:divBdr>
            </w:div>
          </w:divsChild>
        </w:div>
        <w:div w:id="208539759">
          <w:marLeft w:val="0"/>
          <w:marRight w:val="0"/>
          <w:marTop w:val="75"/>
          <w:marBottom w:val="75"/>
          <w:divBdr>
            <w:top w:val="single" w:sz="6" w:space="3" w:color="E0E0E0"/>
            <w:left w:val="single" w:sz="6" w:space="3" w:color="E0E0E0"/>
            <w:bottom w:val="single" w:sz="6" w:space="3" w:color="E0E0E0"/>
            <w:right w:val="single" w:sz="6" w:space="3" w:color="E0E0E0"/>
          </w:divBdr>
          <w:divsChild>
            <w:div w:id="1285498076">
              <w:marLeft w:val="0"/>
              <w:marRight w:val="0"/>
              <w:marTop w:val="0"/>
              <w:marBottom w:val="0"/>
              <w:divBdr>
                <w:top w:val="none" w:sz="0" w:space="0" w:color="auto"/>
                <w:left w:val="none" w:sz="0" w:space="0" w:color="auto"/>
                <w:bottom w:val="none" w:sz="0" w:space="0" w:color="auto"/>
                <w:right w:val="none" w:sz="0" w:space="0" w:color="auto"/>
              </w:divBdr>
            </w:div>
            <w:div w:id="362099954">
              <w:marLeft w:val="0"/>
              <w:marRight w:val="0"/>
              <w:marTop w:val="0"/>
              <w:marBottom w:val="0"/>
              <w:divBdr>
                <w:top w:val="none" w:sz="0" w:space="0" w:color="auto"/>
                <w:left w:val="none" w:sz="0" w:space="0" w:color="auto"/>
                <w:bottom w:val="none" w:sz="0" w:space="0" w:color="auto"/>
                <w:right w:val="none" w:sz="0" w:space="0" w:color="auto"/>
              </w:divBdr>
            </w:div>
            <w:div w:id="1261722515">
              <w:marLeft w:val="0"/>
              <w:marRight w:val="0"/>
              <w:marTop w:val="0"/>
              <w:marBottom w:val="0"/>
              <w:divBdr>
                <w:top w:val="none" w:sz="0" w:space="0" w:color="auto"/>
                <w:left w:val="none" w:sz="0" w:space="0" w:color="auto"/>
                <w:bottom w:val="none" w:sz="0" w:space="0" w:color="auto"/>
                <w:right w:val="none" w:sz="0" w:space="0" w:color="auto"/>
              </w:divBdr>
            </w:div>
            <w:div w:id="769010777">
              <w:marLeft w:val="0"/>
              <w:marRight w:val="0"/>
              <w:marTop w:val="0"/>
              <w:marBottom w:val="0"/>
              <w:divBdr>
                <w:top w:val="none" w:sz="0" w:space="0" w:color="auto"/>
                <w:left w:val="none" w:sz="0" w:space="0" w:color="auto"/>
                <w:bottom w:val="none" w:sz="0" w:space="0" w:color="auto"/>
                <w:right w:val="none" w:sz="0" w:space="0" w:color="auto"/>
              </w:divBdr>
            </w:div>
            <w:div w:id="1690254236">
              <w:marLeft w:val="0"/>
              <w:marRight w:val="0"/>
              <w:marTop w:val="0"/>
              <w:marBottom w:val="0"/>
              <w:divBdr>
                <w:top w:val="none" w:sz="0" w:space="0" w:color="auto"/>
                <w:left w:val="none" w:sz="0" w:space="0" w:color="auto"/>
                <w:bottom w:val="none" w:sz="0" w:space="0" w:color="auto"/>
                <w:right w:val="none" w:sz="0" w:space="0" w:color="auto"/>
              </w:divBdr>
            </w:div>
            <w:div w:id="1874881650">
              <w:marLeft w:val="0"/>
              <w:marRight w:val="0"/>
              <w:marTop w:val="0"/>
              <w:marBottom w:val="0"/>
              <w:divBdr>
                <w:top w:val="none" w:sz="0" w:space="0" w:color="auto"/>
                <w:left w:val="none" w:sz="0" w:space="0" w:color="auto"/>
                <w:bottom w:val="none" w:sz="0" w:space="0" w:color="auto"/>
                <w:right w:val="none" w:sz="0" w:space="0" w:color="auto"/>
              </w:divBdr>
            </w:div>
          </w:divsChild>
        </w:div>
        <w:div w:id="263266629">
          <w:marLeft w:val="0"/>
          <w:marRight w:val="0"/>
          <w:marTop w:val="75"/>
          <w:marBottom w:val="75"/>
          <w:divBdr>
            <w:top w:val="single" w:sz="6" w:space="3" w:color="E0E0E0"/>
            <w:left w:val="single" w:sz="6" w:space="3" w:color="E0E0E0"/>
            <w:bottom w:val="single" w:sz="6" w:space="3" w:color="E0E0E0"/>
            <w:right w:val="single" w:sz="6" w:space="3" w:color="E0E0E0"/>
          </w:divBdr>
          <w:divsChild>
            <w:div w:id="1869752911">
              <w:marLeft w:val="0"/>
              <w:marRight w:val="0"/>
              <w:marTop w:val="0"/>
              <w:marBottom w:val="0"/>
              <w:divBdr>
                <w:top w:val="none" w:sz="0" w:space="0" w:color="auto"/>
                <w:left w:val="none" w:sz="0" w:space="0" w:color="auto"/>
                <w:bottom w:val="none" w:sz="0" w:space="0" w:color="auto"/>
                <w:right w:val="none" w:sz="0" w:space="0" w:color="auto"/>
              </w:divBdr>
            </w:div>
            <w:div w:id="1071806894">
              <w:marLeft w:val="0"/>
              <w:marRight w:val="0"/>
              <w:marTop w:val="0"/>
              <w:marBottom w:val="0"/>
              <w:divBdr>
                <w:top w:val="none" w:sz="0" w:space="0" w:color="auto"/>
                <w:left w:val="none" w:sz="0" w:space="0" w:color="auto"/>
                <w:bottom w:val="none" w:sz="0" w:space="0" w:color="auto"/>
                <w:right w:val="none" w:sz="0" w:space="0" w:color="auto"/>
              </w:divBdr>
            </w:div>
            <w:div w:id="1133988828">
              <w:marLeft w:val="0"/>
              <w:marRight w:val="0"/>
              <w:marTop w:val="0"/>
              <w:marBottom w:val="0"/>
              <w:divBdr>
                <w:top w:val="none" w:sz="0" w:space="0" w:color="auto"/>
                <w:left w:val="none" w:sz="0" w:space="0" w:color="auto"/>
                <w:bottom w:val="none" w:sz="0" w:space="0" w:color="auto"/>
                <w:right w:val="none" w:sz="0" w:space="0" w:color="auto"/>
              </w:divBdr>
            </w:div>
            <w:div w:id="1351762518">
              <w:marLeft w:val="0"/>
              <w:marRight w:val="0"/>
              <w:marTop w:val="0"/>
              <w:marBottom w:val="0"/>
              <w:divBdr>
                <w:top w:val="none" w:sz="0" w:space="0" w:color="auto"/>
                <w:left w:val="none" w:sz="0" w:space="0" w:color="auto"/>
                <w:bottom w:val="none" w:sz="0" w:space="0" w:color="auto"/>
                <w:right w:val="none" w:sz="0" w:space="0" w:color="auto"/>
              </w:divBdr>
            </w:div>
            <w:div w:id="2133673348">
              <w:marLeft w:val="0"/>
              <w:marRight w:val="0"/>
              <w:marTop w:val="0"/>
              <w:marBottom w:val="0"/>
              <w:divBdr>
                <w:top w:val="none" w:sz="0" w:space="0" w:color="auto"/>
                <w:left w:val="none" w:sz="0" w:space="0" w:color="auto"/>
                <w:bottom w:val="none" w:sz="0" w:space="0" w:color="auto"/>
                <w:right w:val="none" w:sz="0" w:space="0" w:color="auto"/>
              </w:divBdr>
            </w:div>
            <w:div w:id="2103524777">
              <w:marLeft w:val="0"/>
              <w:marRight w:val="0"/>
              <w:marTop w:val="0"/>
              <w:marBottom w:val="0"/>
              <w:divBdr>
                <w:top w:val="none" w:sz="0" w:space="0" w:color="auto"/>
                <w:left w:val="none" w:sz="0" w:space="0" w:color="auto"/>
                <w:bottom w:val="none" w:sz="0" w:space="0" w:color="auto"/>
                <w:right w:val="none" w:sz="0" w:space="0" w:color="auto"/>
              </w:divBdr>
            </w:div>
          </w:divsChild>
        </w:div>
        <w:div w:id="1706128327">
          <w:marLeft w:val="0"/>
          <w:marRight w:val="0"/>
          <w:marTop w:val="75"/>
          <w:marBottom w:val="75"/>
          <w:divBdr>
            <w:top w:val="single" w:sz="6" w:space="3" w:color="E0E0E0"/>
            <w:left w:val="single" w:sz="6" w:space="3" w:color="E0E0E0"/>
            <w:bottom w:val="single" w:sz="6" w:space="3" w:color="E0E0E0"/>
            <w:right w:val="single" w:sz="6" w:space="3" w:color="E0E0E0"/>
          </w:divBdr>
          <w:divsChild>
            <w:div w:id="1627587816">
              <w:marLeft w:val="0"/>
              <w:marRight w:val="0"/>
              <w:marTop w:val="0"/>
              <w:marBottom w:val="0"/>
              <w:divBdr>
                <w:top w:val="none" w:sz="0" w:space="0" w:color="auto"/>
                <w:left w:val="none" w:sz="0" w:space="0" w:color="auto"/>
                <w:bottom w:val="none" w:sz="0" w:space="0" w:color="auto"/>
                <w:right w:val="none" w:sz="0" w:space="0" w:color="auto"/>
              </w:divBdr>
            </w:div>
            <w:div w:id="1290623027">
              <w:marLeft w:val="0"/>
              <w:marRight w:val="0"/>
              <w:marTop w:val="0"/>
              <w:marBottom w:val="0"/>
              <w:divBdr>
                <w:top w:val="none" w:sz="0" w:space="0" w:color="auto"/>
                <w:left w:val="none" w:sz="0" w:space="0" w:color="auto"/>
                <w:bottom w:val="none" w:sz="0" w:space="0" w:color="auto"/>
                <w:right w:val="none" w:sz="0" w:space="0" w:color="auto"/>
              </w:divBdr>
            </w:div>
            <w:div w:id="892621263">
              <w:marLeft w:val="0"/>
              <w:marRight w:val="0"/>
              <w:marTop w:val="0"/>
              <w:marBottom w:val="0"/>
              <w:divBdr>
                <w:top w:val="none" w:sz="0" w:space="0" w:color="auto"/>
                <w:left w:val="none" w:sz="0" w:space="0" w:color="auto"/>
                <w:bottom w:val="none" w:sz="0" w:space="0" w:color="auto"/>
                <w:right w:val="none" w:sz="0" w:space="0" w:color="auto"/>
              </w:divBdr>
            </w:div>
            <w:div w:id="118955978">
              <w:marLeft w:val="0"/>
              <w:marRight w:val="0"/>
              <w:marTop w:val="0"/>
              <w:marBottom w:val="0"/>
              <w:divBdr>
                <w:top w:val="none" w:sz="0" w:space="0" w:color="auto"/>
                <w:left w:val="none" w:sz="0" w:space="0" w:color="auto"/>
                <w:bottom w:val="none" w:sz="0" w:space="0" w:color="auto"/>
                <w:right w:val="none" w:sz="0" w:space="0" w:color="auto"/>
              </w:divBdr>
            </w:div>
            <w:div w:id="385498276">
              <w:marLeft w:val="0"/>
              <w:marRight w:val="0"/>
              <w:marTop w:val="0"/>
              <w:marBottom w:val="0"/>
              <w:divBdr>
                <w:top w:val="none" w:sz="0" w:space="0" w:color="auto"/>
                <w:left w:val="none" w:sz="0" w:space="0" w:color="auto"/>
                <w:bottom w:val="none" w:sz="0" w:space="0" w:color="auto"/>
                <w:right w:val="none" w:sz="0" w:space="0" w:color="auto"/>
              </w:divBdr>
            </w:div>
            <w:div w:id="2087996727">
              <w:marLeft w:val="0"/>
              <w:marRight w:val="0"/>
              <w:marTop w:val="0"/>
              <w:marBottom w:val="0"/>
              <w:divBdr>
                <w:top w:val="none" w:sz="0" w:space="0" w:color="auto"/>
                <w:left w:val="none" w:sz="0" w:space="0" w:color="auto"/>
                <w:bottom w:val="none" w:sz="0" w:space="0" w:color="auto"/>
                <w:right w:val="none" w:sz="0" w:space="0" w:color="auto"/>
              </w:divBdr>
            </w:div>
          </w:divsChild>
        </w:div>
        <w:div w:id="1228882699">
          <w:marLeft w:val="0"/>
          <w:marRight w:val="0"/>
          <w:marTop w:val="75"/>
          <w:marBottom w:val="75"/>
          <w:divBdr>
            <w:top w:val="single" w:sz="6" w:space="3" w:color="E0E0E0"/>
            <w:left w:val="single" w:sz="6" w:space="3" w:color="E0E0E0"/>
            <w:bottom w:val="single" w:sz="6" w:space="3" w:color="E0E0E0"/>
            <w:right w:val="single" w:sz="6" w:space="3" w:color="E0E0E0"/>
          </w:divBdr>
          <w:divsChild>
            <w:div w:id="1312251465">
              <w:marLeft w:val="0"/>
              <w:marRight w:val="0"/>
              <w:marTop w:val="0"/>
              <w:marBottom w:val="0"/>
              <w:divBdr>
                <w:top w:val="none" w:sz="0" w:space="0" w:color="auto"/>
                <w:left w:val="none" w:sz="0" w:space="0" w:color="auto"/>
                <w:bottom w:val="none" w:sz="0" w:space="0" w:color="auto"/>
                <w:right w:val="none" w:sz="0" w:space="0" w:color="auto"/>
              </w:divBdr>
            </w:div>
            <w:div w:id="1134179200">
              <w:marLeft w:val="0"/>
              <w:marRight w:val="0"/>
              <w:marTop w:val="0"/>
              <w:marBottom w:val="0"/>
              <w:divBdr>
                <w:top w:val="none" w:sz="0" w:space="0" w:color="auto"/>
                <w:left w:val="none" w:sz="0" w:space="0" w:color="auto"/>
                <w:bottom w:val="none" w:sz="0" w:space="0" w:color="auto"/>
                <w:right w:val="none" w:sz="0" w:space="0" w:color="auto"/>
              </w:divBdr>
            </w:div>
            <w:div w:id="1188064134">
              <w:marLeft w:val="0"/>
              <w:marRight w:val="0"/>
              <w:marTop w:val="0"/>
              <w:marBottom w:val="0"/>
              <w:divBdr>
                <w:top w:val="none" w:sz="0" w:space="0" w:color="auto"/>
                <w:left w:val="none" w:sz="0" w:space="0" w:color="auto"/>
                <w:bottom w:val="none" w:sz="0" w:space="0" w:color="auto"/>
                <w:right w:val="none" w:sz="0" w:space="0" w:color="auto"/>
              </w:divBdr>
            </w:div>
            <w:div w:id="358967350">
              <w:marLeft w:val="0"/>
              <w:marRight w:val="0"/>
              <w:marTop w:val="0"/>
              <w:marBottom w:val="0"/>
              <w:divBdr>
                <w:top w:val="none" w:sz="0" w:space="0" w:color="auto"/>
                <w:left w:val="none" w:sz="0" w:space="0" w:color="auto"/>
                <w:bottom w:val="none" w:sz="0" w:space="0" w:color="auto"/>
                <w:right w:val="none" w:sz="0" w:space="0" w:color="auto"/>
              </w:divBdr>
            </w:div>
            <w:div w:id="241186552">
              <w:marLeft w:val="0"/>
              <w:marRight w:val="0"/>
              <w:marTop w:val="0"/>
              <w:marBottom w:val="0"/>
              <w:divBdr>
                <w:top w:val="none" w:sz="0" w:space="0" w:color="auto"/>
                <w:left w:val="none" w:sz="0" w:space="0" w:color="auto"/>
                <w:bottom w:val="none" w:sz="0" w:space="0" w:color="auto"/>
                <w:right w:val="none" w:sz="0" w:space="0" w:color="auto"/>
              </w:divBdr>
            </w:div>
            <w:div w:id="1672875815">
              <w:marLeft w:val="0"/>
              <w:marRight w:val="0"/>
              <w:marTop w:val="0"/>
              <w:marBottom w:val="0"/>
              <w:divBdr>
                <w:top w:val="none" w:sz="0" w:space="0" w:color="auto"/>
                <w:left w:val="none" w:sz="0" w:space="0" w:color="auto"/>
                <w:bottom w:val="none" w:sz="0" w:space="0" w:color="auto"/>
                <w:right w:val="none" w:sz="0" w:space="0" w:color="auto"/>
              </w:divBdr>
            </w:div>
          </w:divsChild>
        </w:div>
        <w:div w:id="751467725">
          <w:marLeft w:val="0"/>
          <w:marRight w:val="0"/>
          <w:marTop w:val="75"/>
          <w:marBottom w:val="75"/>
          <w:divBdr>
            <w:top w:val="single" w:sz="6" w:space="3" w:color="E0E0E0"/>
            <w:left w:val="single" w:sz="6" w:space="3" w:color="E0E0E0"/>
            <w:bottom w:val="single" w:sz="6" w:space="3" w:color="E0E0E0"/>
            <w:right w:val="single" w:sz="6" w:space="3" w:color="E0E0E0"/>
          </w:divBdr>
          <w:divsChild>
            <w:div w:id="526220172">
              <w:marLeft w:val="0"/>
              <w:marRight w:val="0"/>
              <w:marTop w:val="0"/>
              <w:marBottom w:val="0"/>
              <w:divBdr>
                <w:top w:val="none" w:sz="0" w:space="0" w:color="auto"/>
                <w:left w:val="none" w:sz="0" w:space="0" w:color="auto"/>
                <w:bottom w:val="none" w:sz="0" w:space="0" w:color="auto"/>
                <w:right w:val="none" w:sz="0" w:space="0" w:color="auto"/>
              </w:divBdr>
            </w:div>
            <w:div w:id="1569263268">
              <w:marLeft w:val="0"/>
              <w:marRight w:val="0"/>
              <w:marTop w:val="0"/>
              <w:marBottom w:val="0"/>
              <w:divBdr>
                <w:top w:val="none" w:sz="0" w:space="0" w:color="auto"/>
                <w:left w:val="none" w:sz="0" w:space="0" w:color="auto"/>
                <w:bottom w:val="none" w:sz="0" w:space="0" w:color="auto"/>
                <w:right w:val="none" w:sz="0" w:space="0" w:color="auto"/>
              </w:divBdr>
            </w:div>
            <w:div w:id="1149706477">
              <w:marLeft w:val="0"/>
              <w:marRight w:val="0"/>
              <w:marTop w:val="0"/>
              <w:marBottom w:val="0"/>
              <w:divBdr>
                <w:top w:val="none" w:sz="0" w:space="0" w:color="auto"/>
                <w:left w:val="none" w:sz="0" w:space="0" w:color="auto"/>
                <w:bottom w:val="none" w:sz="0" w:space="0" w:color="auto"/>
                <w:right w:val="none" w:sz="0" w:space="0" w:color="auto"/>
              </w:divBdr>
            </w:div>
            <w:div w:id="793332241">
              <w:marLeft w:val="0"/>
              <w:marRight w:val="0"/>
              <w:marTop w:val="0"/>
              <w:marBottom w:val="0"/>
              <w:divBdr>
                <w:top w:val="none" w:sz="0" w:space="0" w:color="auto"/>
                <w:left w:val="none" w:sz="0" w:space="0" w:color="auto"/>
                <w:bottom w:val="none" w:sz="0" w:space="0" w:color="auto"/>
                <w:right w:val="none" w:sz="0" w:space="0" w:color="auto"/>
              </w:divBdr>
            </w:div>
            <w:div w:id="24723588">
              <w:marLeft w:val="0"/>
              <w:marRight w:val="0"/>
              <w:marTop w:val="0"/>
              <w:marBottom w:val="0"/>
              <w:divBdr>
                <w:top w:val="none" w:sz="0" w:space="0" w:color="auto"/>
                <w:left w:val="none" w:sz="0" w:space="0" w:color="auto"/>
                <w:bottom w:val="none" w:sz="0" w:space="0" w:color="auto"/>
                <w:right w:val="none" w:sz="0" w:space="0" w:color="auto"/>
              </w:divBdr>
            </w:div>
            <w:div w:id="333797934">
              <w:marLeft w:val="0"/>
              <w:marRight w:val="0"/>
              <w:marTop w:val="0"/>
              <w:marBottom w:val="0"/>
              <w:divBdr>
                <w:top w:val="none" w:sz="0" w:space="0" w:color="auto"/>
                <w:left w:val="none" w:sz="0" w:space="0" w:color="auto"/>
                <w:bottom w:val="none" w:sz="0" w:space="0" w:color="auto"/>
                <w:right w:val="none" w:sz="0" w:space="0" w:color="auto"/>
              </w:divBdr>
            </w:div>
          </w:divsChild>
        </w:div>
        <w:div w:id="319113236">
          <w:marLeft w:val="0"/>
          <w:marRight w:val="0"/>
          <w:marTop w:val="75"/>
          <w:marBottom w:val="75"/>
          <w:divBdr>
            <w:top w:val="single" w:sz="6" w:space="3" w:color="E0E0E0"/>
            <w:left w:val="single" w:sz="6" w:space="3" w:color="E0E0E0"/>
            <w:bottom w:val="single" w:sz="6" w:space="3" w:color="E0E0E0"/>
            <w:right w:val="single" w:sz="6" w:space="3" w:color="E0E0E0"/>
          </w:divBdr>
          <w:divsChild>
            <w:div w:id="1248740">
              <w:marLeft w:val="0"/>
              <w:marRight w:val="0"/>
              <w:marTop w:val="0"/>
              <w:marBottom w:val="0"/>
              <w:divBdr>
                <w:top w:val="none" w:sz="0" w:space="0" w:color="auto"/>
                <w:left w:val="none" w:sz="0" w:space="0" w:color="auto"/>
                <w:bottom w:val="none" w:sz="0" w:space="0" w:color="auto"/>
                <w:right w:val="none" w:sz="0" w:space="0" w:color="auto"/>
              </w:divBdr>
            </w:div>
            <w:div w:id="2113938904">
              <w:marLeft w:val="0"/>
              <w:marRight w:val="0"/>
              <w:marTop w:val="0"/>
              <w:marBottom w:val="0"/>
              <w:divBdr>
                <w:top w:val="none" w:sz="0" w:space="0" w:color="auto"/>
                <w:left w:val="none" w:sz="0" w:space="0" w:color="auto"/>
                <w:bottom w:val="none" w:sz="0" w:space="0" w:color="auto"/>
                <w:right w:val="none" w:sz="0" w:space="0" w:color="auto"/>
              </w:divBdr>
            </w:div>
            <w:div w:id="1976981201">
              <w:marLeft w:val="0"/>
              <w:marRight w:val="0"/>
              <w:marTop w:val="0"/>
              <w:marBottom w:val="0"/>
              <w:divBdr>
                <w:top w:val="none" w:sz="0" w:space="0" w:color="auto"/>
                <w:left w:val="none" w:sz="0" w:space="0" w:color="auto"/>
                <w:bottom w:val="none" w:sz="0" w:space="0" w:color="auto"/>
                <w:right w:val="none" w:sz="0" w:space="0" w:color="auto"/>
              </w:divBdr>
            </w:div>
            <w:div w:id="597980557">
              <w:marLeft w:val="0"/>
              <w:marRight w:val="0"/>
              <w:marTop w:val="0"/>
              <w:marBottom w:val="0"/>
              <w:divBdr>
                <w:top w:val="none" w:sz="0" w:space="0" w:color="auto"/>
                <w:left w:val="none" w:sz="0" w:space="0" w:color="auto"/>
                <w:bottom w:val="none" w:sz="0" w:space="0" w:color="auto"/>
                <w:right w:val="none" w:sz="0" w:space="0" w:color="auto"/>
              </w:divBdr>
            </w:div>
            <w:div w:id="1231119416">
              <w:marLeft w:val="0"/>
              <w:marRight w:val="0"/>
              <w:marTop w:val="0"/>
              <w:marBottom w:val="0"/>
              <w:divBdr>
                <w:top w:val="none" w:sz="0" w:space="0" w:color="auto"/>
                <w:left w:val="none" w:sz="0" w:space="0" w:color="auto"/>
                <w:bottom w:val="none" w:sz="0" w:space="0" w:color="auto"/>
                <w:right w:val="none" w:sz="0" w:space="0" w:color="auto"/>
              </w:divBdr>
            </w:div>
            <w:div w:id="1304114904">
              <w:marLeft w:val="0"/>
              <w:marRight w:val="0"/>
              <w:marTop w:val="0"/>
              <w:marBottom w:val="0"/>
              <w:divBdr>
                <w:top w:val="none" w:sz="0" w:space="0" w:color="auto"/>
                <w:left w:val="none" w:sz="0" w:space="0" w:color="auto"/>
                <w:bottom w:val="none" w:sz="0" w:space="0" w:color="auto"/>
                <w:right w:val="none" w:sz="0" w:space="0" w:color="auto"/>
              </w:divBdr>
            </w:div>
          </w:divsChild>
        </w:div>
        <w:div w:id="435252940">
          <w:marLeft w:val="0"/>
          <w:marRight w:val="0"/>
          <w:marTop w:val="75"/>
          <w:marBottom w:val="75"/>
          <w:divBdr>
            <w:top w:val="single" w:sz="6" w:space="3" w:color="E0E0E0"/>
            <w:left w:val="single" w:sz="6" w:space="3" w:color="E0E0E0"/>
            <w:bottom w:val="single" w:sz="6" w:space="3" w:color="E0E0E0"/>
            <w:right w:val="single" w:sz="6" w:space="3" w:color="E0E0E0"/>
          </w:divBdr>
          <w:divsChild>
            <w:div w:id="1308827094">
              <w:marLeft w:val="0"/>
              <w:marRight w:val="0"/>
              <w:marTop w:val="0"/>
              <w:marBottom w:val="0"/>
              <w:divBdr>
                <w:top w:val="none" w:sz="0" w:space="0" w:color="auto"/>
                <w:left w:val="none" w:sz="0" w:space="0" w:color="auto"/>
                <w:bottom w:val="none" w:sz="0" w:space="0" w:color="auto"/>
                <w:right w:val="none" w:sz="0" w:space="0" w:color="auto"/>
              </w:divBdr>
            </w:div>
            <w:div w:id="749423907">
              <w:marLeft w:val="0"/>
              <w:marRight w:val="0"/>
              <w:marTop w:val="0"/>
              <w:marBottom w:val="0"/>
              <w:divBdr>
                <w:top w:val="none" w:sz="0" w:space="0" w:color="auto"/>
                <w:left w:val="none" w:sz="0" w:space="0" w:color="auto"/>
                <w:bottom w:val="none" w:sz="0" w:space="0" w:color="auto"/>
                <w:right w:val="none" w:sz="0" w:space="0" w:color="auto"/>
              </w:divBdr>
            </w:div>
            <w:div w:id="1179198921">
              <w:marLeft w:val="0"/>
              <w:marRight w:val="0"/>
              <w:marTop w:val="0"/>
              <w:marBottom w:val="0"/>
              <w:divBdr>
                <w:top w:val="none" w:sz="0" w:space="0" w:color="auto"/>
                <w:left w:val="none" w:sz="0" w:space="0" w:color="auto"/>
                <w:bottom w:val="none" w:sz="0" w:space="0" w:color="auto"/>
                <w:right w:val="none" w:sz="0" w:space="0" w:color="auto"/>
              </w:divBdr>
            </w:div>
            <w:div w:id="757097790">
              <w:marLeft w:val="0"/>
              <w:marRight w:val="0"/>
              <w:marTop w:val="0"/>
              <w:marBottom w:val="0"/>
              <w:divBdr>
                <w:top w:val="none" w:sz="0" w:space="0" w:color="auto"/>
                <w:left w:val="none" w:sz="0" w:space="0" w:color="auto"/>
                <w:bottom w:val="none" w:sz="0" w:space="0" w:color="auto"/>
                <w:right w:val="none" w:sz="0" w:space="0" w:color="auto"/>
              </w:divBdr>
            </w:div>
            <w:div w:id="812529914">
              <w:marLeft w:val="0"/>
              <w:marRight w:val="0"/>
              <w:marTop w:val="0"/>
              <w:marBottom w:val="0"/>
              <w:divBdr>
                <w:top w:val="none" w:sz="0" w:space="0" w:color="auto"/>
                <w:left w:val="none" w:sz="0" w:space="0" w:color="auto"/>
                <w:bottom w:val="none" w:sz="0" w:space="0" w:color="auto"/>
                <w:right w:val="none" w:sz="0" w:space="0" w:color="auto"/>
              </w:divBdr>
            </w:div>
            <w:div w:id="2018726758">
              <w:marLeft w:val="0"/>
              <w:marRight w:val="0"/>
              <w:marTop w:val="0"/>
              <w:marBottom w:val="0"/>
              <w:divBdr>
                <w:top w:val="none" w:sz="0" w:space="0" w:color="auto"/>
                <w:left w:val="none" w:sz="0" w:space="0" w:color="auto"/>
                <w:bottom w:val="none" w:sz="0" w:space="0" w:color="auto"/>
                <w:right w:val="none" w:sz="0" w:space="0" w:color="auto"/>
              </w:divBdr>
            </w:div>
          </w:divsChild>
        </w:div>
        <w:div w:id="726801159">
          <w:marLeft w:val="0"/>
          <w:marRight w:val="0"/>
          <w:marTop w:val="75"/>
          <w:marBottom w:val="75"/>
          <w:divBdr>
            <w:top w:val="single" w:sz="6" w:space="3" w:color="E0E0E0"/>
            <w:left w:val="single" w:sz="6" w:space="3" w:color="E0E0E0"/>
            <w:bottom w:val="single" w:sz="6" w:space="3" w:color="E0E0E0"/>
            <w:right w:val="single" w:sz="6" w:space="3" w:color="E0E0E0"/>
          </w:divBdr>
          <w:divsChild>
            <w:div w:id="936862521">
              <w:marLeft w:val="0"/>
              <w:marRight w:val="0"/>
              <w:marTop w:val="0"/>
              <w:marBottom w:val="0"/>
              <w:divBdr>
                <w:top w:val="none" w:sz="0" w:space="0" w:color="auto"/>
                <w:left w:val="none" w:sz="0" w:space="0" w:color="auto"/>
                <w:bottom w:val="none" w:sz="0" w:space="0" w:color="auto"/>
                <w:right w:val="none" w:sz="0" w:space="0" w:color="auto"/>
              </w:divBdr>
            </w:div>
            <w:div w:id="962615945">
              <w:marLeft w:val="0"/>
              <w:marRight w:val="0"/>
              <w:marTop w:val="0"/>
              <w:marBottom w:val="0"/>
              <w:divBdr>
                <w:top w:val="none" w:sz="0" w:space="0" w:color="auto"/>
                <w:left w:val="none" w:sz="0" w:space="0" w:color="auto"/>
                <w:bottom w:val="none" w:sz="0" w:space="0" w:color="auto"/>
                <w:right w:val="none" w:sz="0" w:space="0" w:color="auto"/>
              </w:divBdr>
            </w:div>
            <w:div w:id="1303387609">
              <w:marLeft w:val="0"/>
              <w:marRight w:val="0"/>
              <w:marTop w:val="0"/>
              <w:marBottom w:val="0"/>
              <w:divBdr>
                <w:top w:val="none" w:sz="0" w:space="0" w:color="auto"/>
                <w:left w:val="none" w:sz="0" w:space="0" w:color="auto"/>
                <w:bottom w:val="none" w:sz="0" w:space="0" w:color="auto"/>
                <w:right w:val="none" w:sz="0" w:space="0" w:color="auto"/>
              </w:divBdr>
            </w:div>
            <w:div w:id="539170348">
              <w:marLeft w:val="0"/>
              <w:marRight w:val="0"/>
              <w:marTop w:val="0"/>
              <w:marBottom w:val="0"/>
              <w:divBdr>
                <w:top w:val="none" w:sz="0" w:space="0" w:color="auto"/>
                <w:left w:val="none" w:sz="0" w:space="0" w:color="auto"/>
                <w:bottom w:val="none" w:sz="0" w:space="0" w:color="auto"/>
                <w:right w:val="none" w:sz="0" w:space="0" w:color="auto"/>
              </w:divBdr>
            </w:div>
            <w:div w:id="799105348">
              <w:marLeft w:val="0"/>
              <w:marRight w:val="0"/>
              <w:marTop w:val="0"/>
              <w:marBottom w:val="0"/>
              <w:divBdr>
                <w:top w:val="none" w:sz="0" w:space="0" w:color="auto"/>
                <w:left w:val="none" w:sz="0" w:space="0" w:color="auto"/>
                <w:bottom w:val="none" w:sz="0" w:space="0" w:color="auto"/>
                <w:right w:val="none" w:sz="0" w:space="0" w:color="auto"/>
              </w:divBdr>
            </w:div>
            <w:div w:id="149248855">
              <w:marLeft w:val="0"/>
              <w:marRight w:val="0"/>
              <w:marTop w:val="0"/>
              <w:marBottom w:val="0"/>
              <w:divBdr>
                <w:top w:val="none" w:sz="0" w:space="0" w:color="auto"/>
                <w:left w:val="none" w:sz="0" w:space="0" w:color="auto"/>
                <w:bottom w:val="none" w:sz="0" w:space="0" w:color="auto"/>
                <w:right w:val="none" w:sz="0" w:space="0" w:color="auto"/>
              </w:divBdr>
            </w:div>
          </w:divsChild>
        </w:div>
        <w:div w:id="206378288">
          <w:marLeft w:val="0"/>
          <w:marRight w:val="0"/>
          <w:marTop w:val="75"/>
          <w:marBottom w:val="75"/>
          <w:divBdr>
            <w:top w:val="single" w:sz="6" w:space="3" w:color="E0E0E0"/>
            <w:left w:val="single" w:sz="6" w:space="3" w:color="E0E0E0"/>
            <w:bottom w:val="single" w:sz="6" w:space="3" w:color="E0E0E0"/>
            <w:right w:val="single" w:sz="6" w:space="3" w:color="E0E0E0"/>
          </w:divBdr>
          <w:divsChild>
            <w:div w:id="1486818144">
              <w:marLeft w:val="0"/>
              <w:marRight w:val="0"/>
              <w:marTop w:val="0"/>
              <w:marBottom w:val="0"/>
              <w:divBdr>
                <w:top w:val="none" w:sz="0" w:space="0" w:color="auto"/>
                <w:left w:val="none" w:sz="0" w:space="0" w:color="auto"/>
                <w:bottom w:val="none" w:sz="0" w:space="0" w:color="auto"/>
                <w:right w:val="none" w:sz="0" w:space="0" w:color="auto"/>
              </w:divBdr>
            </w:div>
            <w:div w:id="1873836493">
              <w:marLeft w:val="0"/>
              <w:marRight w:val="0"/>
              <w:marTop w:val="0"/>
              <w:marBottom w:val="0"/>
              <w:divBdr>
                <w:top w:val="none" w:sz="0" w:space="0" w:color="auto"/>
                <w:left w:val="none" w:sz="0" w:space="0" w:color="auto"/>
                <w:bottom w:val="none" w:sz="0" w:space="0" w:color="auto"/>
                <w:right w:val="none" w:sz="0" w:space="0" w:color="auto"/>
              </w:divBdr>
            </w:div>
            <w:div w:id="1805388667">
              <w:marLeft w:val="0"/>
              <w:marRight w:val="0"/>
              <w:marTop w:val="0"/>
              <w:marBottom w:val="0"/>
              <w:divBdr>
                <w:top w:val="none" w:sz="0" w:space="0" w:color="auto"/>
                <w:left w:val="none" w:sz="0" w:space="0" w:color="auto"/>
                <w:bottom w:val="none" w:sz="0" w:space="0" w:color="auto"/>
                <w:right w:val="none" w:sz="0" w:space="0" w:color="auto"/>
              </w:divBdr>
            </w:div>
            <w:div w:id="165560093">
              <w:marLeft w:val="0"/>
              <w:marRight w:val="0"/>
              <w:marTop w:val="0"/>
              <w:marBottom w:val="0"/>
              <w:divBdr>
                <w:top w:val="none" w:sz="0" w:space="0" w:color="auto"/>
                <w:left w:val="none" w:sz="0" w:space="0" w:color="auto"/>
                <w:bottom w:val="none" w:sz="0" w:space="0" w:color="auto"/>
                <w:right w:val="none" w:sz="0" w:space="0" w:color="auto"/>
              </w:divBdr>
            </w:div>
            <w:div w:id="1700928989">
              <w:marLeft w:val="0"/>
              <w:marRight w:val="0"/>
              <w:marTop w:val="0"/>
              <w:marBottom w:val="0"/>
              <w:divBdr>
                <w:top w:val="none" w:sz="0" w:space="0" w:color="auto"/>
                <w:left w:val="none" w:sz="0" w:space="0" w:color="auto"/>
                <w:bottom w:val="none" w:sz="0" w:space="0" w:color="auto"/>
                <w:right w:val="none" w:sz="0" w:space="0" w:color="auto"/>
              </w:divBdr>
            </w:div>
            <w:div w:id="632517277">
              <w:marLeft w:val="0"/>
              <w:marRight w:val="0"/>
              <w:marTop w:val="0"/>
              <w:marBottom w:val="0"/>
              <w:divBdr>
                <w:top w:val="none" w:sz="0" w:space="0" w:color="auto"/>
                <w:left w:val="none" w:sz="0" w:space="0" w:color="auto"/>
                <w:bottom w:val="none" w:sz="0" w:space="0" w:color="auto"/>
                <w:right w:val="none" w:sz="0" w:space="0" w:color="auto"/>
              </w:divBdr>
            </w:div>
          </w:divsChild>
        </w:div>
        <w:div w:id="1906987181">
          <w:marLeft w:val="0"/>
          <w:marRight w:val="0"/>
          <w:marTop w:val="75"/>
          <w:marBottom w:val="75"/>
          <w:divBdr>
            <w:top w:val="single" w:sz="6" w:space="3" w:color="E0E0E0"/>
            <w:left w:val="single" w:sz="6" w:space="3" w:color="E0E0E0"/>
            <w:bottom w:val="single" w:sz="6" w:space="3" w:color="E0E0E0"/>
            <w:right w:val="single" w:sz="6" w:space="3" w:color="E0E0E0"/>
          </w:divBdr>
          <w:divsChild>
            <w:div w:id="1531990280">
              <w:marLeft w:val="0"/>
              <w:marRight w:val="0"/>
              <w:marTop w:val="0"/>
              <w:marBottom w:val="0"/>
              <w:divBdr>
                <w:top w:val="none" w:sz="0" w:space="0" w:color="auto"/>
                <w:left w:val="none" w:sz="0" w:space="0" w:color="auto"/>
                <w:bottom w:val="none" w:sz="0" w:space="0" w:color="auto"/>
                <w:right w:val="none" w:sz="0" w:space="0" w:color="auto"/>
              </w:divBdr>
            </w:div>
            <w:div w:id="769156993">
              <w:marLeft w:val="0"/>
              <w:marRight w:val="0"/>
              <w:marTop w:val="0"/>
              <w:marBottom w:val="0"/>
              <w:divBdr>
                <w:top w:val="none" w:sz="0" w:space="0" w:color="auto"/>
                <w:left w:val="none" w:sz="0" w:space="0" w:color="auto"/>
                <w:bottom w:val="none" w:sz="0" w:space="0" w:color="auto"/>
                <w:right w:val="none" w:sz="0" w:space="0" w:color="auto"/>
              </w:divBdr>
            </w:div>
            <w:div w:id="1821268232">
              <w:marLeft w:val="0"/>
              <w:marRight w:val="0"/>
              <w:marTop w:val="0"/>
              <w:marBottom w:val="0"/>
              <w:divBdr>
                <w:top w:val="none" w:sz="0" w:space="0" w:color="auto"/>
                <w:left w:val="none" w:sz="0" w:space="0" w:color="auto"/>
                <w:bottom w:val="none" w:sz="0" w:space="0" w:color="auto"/>
                <w:right w:val="none" w:sz="0" w:space="0" w:color="auto"/>
              </w:divBdr>
            </w:div>
            <w:div w:id="435755018">
              <w:marLeft w:val="0"/>
              <w:marRight w:val="0"/>
              <w:marTop w:val="0"/>
              <w:marBottom w:val="0"/>
              <w:divBdr>
                <w:top w:val="none" w:sz="0" w:space="0" w:color="auto"/>
                <w:left w:val="none" w:sz="0" w:space="0" w:color="auto"/>
                <w:bottom w:val="none" w:sz="0" w:space="0" w:color="auto"/>
                <w:right w:val="none" w:sz="0" w:space="0" w:color="auto"/>
              </w:divBdr>
            </w:div>
            <w:div w:id="964656536">
              <w:marLeft w:val="0"/>
              <w:marRight w:val="0"/>
              <w:marTop w:val="0"/>
              <w:marBottom w:val="0"/>
              <w:divBdr>
                <w:top w:val="none" w:sz="0" w:space="0" w:color="auto"/>
                <w:left w:val="none" w:sz="0" w:space="0" w:color="auto"/>
                <w:bottom w:val="none" w:sz="0" w:space="0" w:color="auto"/>
                <w:right w:val="none" w:sz="0" w:space="0" w:color="auto"/>
              </w:divBdr>
            </w:div>
            <w:div w:id="1840462141">
              <w:marLeft w:val="0"/>
              <w:marRight w:val="0"/>
              <w:marTop w:val="0"/>
              <w:marBottom w:val="0"/>
              <w:divBdr>
                <w:top w:val="none" w:sz="0" w:space="0" w:color="auto"/>
                <w:left w:val="none" w:sz="0" w:space="0" w:color="auto"/>
                <w:bottom w:val="none" w:sz="0" w:space="0" w:color="auto"/>
                <w:right w:val="none" w:sz="0" w:space="0" w:color="auto"/>
              </w:divBdr>
            </w:div>
          </w:divsChild>
        </w:div>
        <w:div w:id="1841773972">
          <w:marLeft w:val="0"/>
          <w:marRight w:val="0"/>
          <w:marTop w:val="75"/>
          <w:marBottom w:val="75"/>
          <w:divBdr>
            <w:top w:val="single" w:sz="6" w:space="3" w:color="E0E0E0"/>
            <w:left w:val="single" w:sz="6" w:space="3" w:color="E0E0E0"/>
            <w:bottom w:val="single" w:sz="6" w:space="3" w:color="E0E0E0"/>
            <w:right w:val="single" w:sz="6" w:space="3" w:color="E0E0E0"/>
          </w:divBdr>
          <w:divsChild>
            <w:div w:id="628242920">
              <w:marLeft w:val="0"/>
              <w:marRight w:val="0"/>
              <w:marTop w:val="0"/>
              <w:marBottom w:val="0"/>
              <w:divBdr>
                <w:top w:val="none" w:sz="0" w:space="0" w:color="auto"/>
                <w:left w:val="none" w:sz="0" w:space="0" w:color="auto"/>
                <w:bottom w:val="none" w:sz="0" w:space="0" w:color="auto"/>
                <w:right w:val="none" w:sz="0" w:space="0" w:color="auto"/>
              </w:divBdr>
            </w:div>
            <w:div w:id="187640023">
              <w:marLeft w:val="0"/>
              <w:marRight w:val="0"/>
              <w:marTop w:val="0"/>
              <w:marBottom w:val="0"/>
              <w:divBdr>
                <w:top w:val="none" w:sz="0" w:space="0" w:color="auto"/>
                <w:left w:val="none" w:sz="0" w:space="0" w:color="auto"/>
                <w:bottom w:val="none" w:sz="0" w:space="0" w:color="auto"/>
                <w:right w:val="none" w:sz="0" w:space="0" w:color="auto"/>
              </w:divBdr>
            </w:div>
            <w:div w:id="1192576011">
              <w:marLeft w:val="0"/>
              <w:marRight w:val="0"/>
              <w:marTop w:val="0"/>
              <w:marBottom w:val="0"/>
              <w:divBdr>
                <w:top w:val="none" w:sz="0" w:space="0" w:color="auto"/>
                <w:left w:val="none" w:sz="0" w:space="0" w:color="auto"/>
                <w:bottom w:val="none" w:sz="0" w:space="0" w:color="auto"/>
                <w:right w:val="none" w:sz="0" w:space="0" w:color="auto"/>
              </w:divBdr>
            </w:div>
            <w:div w:id="116724989">
              <w:marLeft w:val="0"/>
              <w:marRight w:val="0"/>
              <w:marTop w:val="0"/>
              <w:marBottom w:val="0"/>
              <w:divBdr>
                <w:top w:val="none" w:sz="0" w:space="0" w:color="auto"/>
                <w:left w:val="none" w:sz="0" w:space="0" w:color="auto"/>
                <w:bottom w:val="none" w:sz="0" w:space="0" w:color="auto"/>
                <w:right w:val="none" w:sz="0" w:space="0" w:color="auto"/>
              </w:divBdr>
            </w:div>
            <w:div w:id="730158728">
              <w:marLeft w:val="0"/>
              <w:marRight w:val="0"/>
              <w:marTop w:val="0"/>
              <w:marBottom w:val="0"/>
              <w:divBdr>
                <w:top w:val="none" w:sz="0" w:space="0" w:color="auto"/>
                <w:left w:val="none" w:sz="0" w:space="0" w:color="auto"/>
                <w:bottom w:val="none" w:sz="0" w:space="0" w:color="auto"/>
                <w:right w:val="none" w:sz="0" w:space="0" w:color="auto"/>
              </w:divBdr>
            </w:div>
            <w:div w:id="1214075265">
              <w:marLeft w:val="0"/>
              <w:marRight w:val="0"/>
              <w:marTop w:val="0"/>
              <w:marBottom w:val="0"/>
              <w:divBdr>
                <w:top w:val="none" w:sz="0" w:space="0" w:color="auto"/>
                <w:left w:val="none" w:sz="0" w:space="0" w:color="auto"/>
                <w:bottom w:val="none" w:sz="0" w:space="0" w:color="auto"/>
                <w:right w:val="none" w:sz="0" w:space="0" w:color="auto"/>
              </w:divBdr>
            </w:div>
          </w:divsChild>
        </w:div>
        <w:div w:id="234633310">
          <w:marLeft w:val="0"/>
          <w:marRight w:val="0"/>
          <w:marTop w:val="75"/>
          <w:marBottom w:val="75"/>
          <w:divBdr>
            <w:top w:val="single" w:sz="6" w:space="3" w:color="E0E0E0"/>
            <w:left w:val="single" w:sz="6" w:space="3" w:color="E0E0E0"/>
            <w:bottom w:val="single" w:sz="6" w:space="3" w:color="E0E0E0"/>
            <w:right w:val="single" w:sz="6" w:space="3" w:color="E0E0E0"/>
          </w:divBdr>
          <w:divsChild>
            <w:div w:id="1591618744">
              <w:marLeft w:val="0"/>
              <w:marRight w:val="0"/>
              <w:marTop w:val="0"/>
              <w:marBottom w:val="0"/>
              <w:divBdr>
                <w:top w:val="none" w:sz="0" w:space="0" w:color="auto"/>
                <w:left w:val="none" w:sz="0" w:space="0" w:color="auto"/>
                <w:bottom w:val="none" w:sz="0" w:space="0" w:color="auto"/>
                <w:right w:val="none" w:sz="0" w:space="0" w:color="auto"/>
              </w:divBdr>
            </w:div>
            <w:div w:id="484473158">
              <w:marLeft w:val="0"/>
              <w:marRight w:val="0"/>
              <w:marTop w:val="0"/>
              <w:marBottom w:val="0"/>
              <w:divBdr>
                <w:top w:val="none" w:sz="0" w:space="0" w:color="auto"/>
                <w:left w:val="none" w:sz="0" w:space="0" w:color="auto"/>
                <w:bottom w:val="none" w:sz="0" w:space="0" w:color="auto"/>
                <w:right w:val="none" w:sz="0" w:space="0" w:color="auto"/>
              </w:divBdr>
            </w:div>
            <w:div w:id="629868369">
              <w:marLeft w:val="0"/>
              <w:marRight w:val="0"/>
              <w:marTop w:val="0"/>
              <w:marBottom w:val="0"/>
              <w:divBdr>
                <w:top w:val="none" w:sz="0" w:space="0" w:color="auto"/>
                <w:left w:val="none" w:sz="0" w:space="0" w:color="auto"/>
                <w:bottom w:val="none" w:sz="0" w:space="0" w:color="auto"/>
                <w:right w:val="none" w:sz="0" w:space="0" w:color="auto"/>
              </w:divBdr>
            </w:div>
            <w:div w:id="742214529">
              <w:marLeft w:val="0"/>
              <w:marRight w:val="0"/>
              <w:marTop w:val="0"/>
              <w:marBottom w:val="0"/>
              <w:divBdr>
                <w:top w:val="none" w:sz="0" w:space="0" w:color="auto"/>
                <w:left w:val="none" w:sz="0" w:space="0" w:color="auto"/>
                <w:bottom w:val="none" w:sz="0" w:space="0" w:color="auto"/>
                <w:right w:val="none" w:sz="0" w:space="0" w:color="auto"/>
              </w:divBdr>
            </w:div>
            <w:div w:id="1160121669">
              <w:marLeft w:val="0"/>
              <w:marRight w:val="0"/>
              <w:marTop w:val="0"/>
              <w:marBottom w:val="0"/>
              <w:divBdr>
                <w:top w:val="none" w:sz="0" w:space="0" w:color="auto"/>
                <w:left w:val="none" w:sz="0" w:space="0" w:color="auto"/>
                <w:bottom w:val="none" w:sz="0" w:space="0" w:color="auto"/>
                <w:right w:val="none" w:sz="0" w:space="0" w:color="auto"/>
              </w:divBdr>
            </w:div>
            <w:div w:id="394744371">
              <w:marLeft w:val="0"/>
              <w:marRight w:val="0"/>
              <w:marTop w:val="0"/>
              <w:marBottom w:val="0"/>
              <w:divBdr>
                <w:top w:val="none" w:sz="0" w:space="0" w:color="auto"/>
                <w:left w:val="none" w:sz="0" w:space="0" w:color="auto"/>
                <w:bottom w:val="none" w:sz="0" w:space="0" w:color="auto"/>
                <w:right w:val="none" w:sz="0" w:space="0" w:color="auto"/>
              </w:divBdr>
            </w:div>
          </w:divsChild>
        </w:div>
        <w:div w:id="1990285190">
          <w:marLeft w:val="0"/>
          <w:marRight w:val="0"/>
          <w:marTop w:val="75"/>
          <w:marBottom w:val="75"/>
          <w:divBdr>
            <w:top w:val="single" w:sz="6" w:space="3" w:color="E0E0E0"/>
            <w:left w:val="single" w:sz="6" w:space="3" w:color="E0E0E0"/>
            <w:bottom w:val="single" w:sz="6" w:space="3" w:color="E0E0E0"/>
            <w:right w:val="single" w:sz="6" w:space="3" w:color="E0E0E0"/>
          </w:divBdr>
          <w:divsChild>
            <w:div w:id="212743104">
              <w:marLeft w:val="0"/>
              <w:marRight w:val="0"/>
              <w:marTop w:val="0"/>
              <w:marBottom w:val="0"/>
              <w:divBdr>
                <w:top w:val="none" w:sz="0" w:space="0" w:color="auto"/>
                <w:left w:val="none" w:sz="0" w:space="0" w:color="auto"/>
                <w:bottom w:val="none" w:sz="0" w:space="0" w:color="auto"/>
                <w:right w:val="none" w:sz="0" w:space="0" w:color="auto"/>
              </w:divBdr>
            </w:div>
            <w:div w:id="1425764978">
              <w:marLeft w:val="0"/>
              <w:marRight w:val="0"/>
              <w:marTop w:val="0"/>
              <w:marBottom w:val="0"/>
              <w:divBdr>
                <w:top w:val="none" w:sz="0" w:space="0" w:color="auto"/>
                <w:left w:val="none" w:sz="0" w:space="0" w:color="auto"/>
                <w:bottom w:val="none" w:sz="0" w:space="0" w:color="auto"/>
                <w:right w:val="none" w:sz="0" w:space="0" w:color="auto"/>
              </w:divBdr>
            </w:div>
            <w:div w:id="697705362">
              <w:marLeft w:val="0"/>
              <w:marRight w:val="0"/>
              <w:marTop w:val="0"/>
              <w:marBottom w:val="0"/>
              <w:divBdr>
                <w:top w:val="none" w:sz="0" w:space="0" w:color="auto"/>
                <w:left w:val="none" w:sz="0" w:space="0" w:color="auto"/>
                <w:bottom w:val="none" w:sz="0" w:space="0" w:color="auto"/>
                <w:right w:val="none" w:sz="0" w:space="0" w:color="auto"/>
              </w:divBdr>
            </w:div>
            <w:div w:id="576987332">
              <w:marLeft w:val="0"/>
              <w:marRight w:val="0"/>
              <w:marTop w:val="0"/>
              <w:marBottom w:val="0"/>
              <w:divBdr>
                <w:top w:val="none" w:sz="0" w:space="0" w:color="auto"/>
                <w:left w:val="none" w:sz="0" w:space="0" w:color="auto"/>
                <w:bottom w:val="none" w:sz="0" w:space="0" w:color="auto"/>
                <w:right w:val="none" w:sz="0" w:space="0" w:color="auto"/>
              </w:divBdr>
            </w:div>
            <w:div w:id="270478805">
              <w:marLeft w:val="0"/>
              <w:marRight w:val="0"/>
              <w:marTop w:val="0"/>
              <w:marBottom w:val="0"/>
              <w:divBdr>
                <w:top w:val="none" w:sz="0" w:space="0" w:color="auto"/>
                <w:left w:val="none" w:sz="0" w:space="0" w:color="auto"/>
                <w:bottom w:val="none" w:sz="0" w:space="0" w:color="auto"/>
                <w:right w:val="none" w:sz="0" w:space="0" w:color="auto"/>
              </w:divBdr>
            </w:div>
            <w:div w:id="1531258288">
              <w:marLeft w:val="0"/>
              <w:marRight w:val="0"/>
              <w:marTop w:val="0"/>
              <w:marBottom w:val="0"/>
              <w:divBdr>
                <w:top w:val="none" w:sz="0" w:space="0" w:color="auto"/>
                <w:left w:val="none" w:sz="0" w:space="0" w:color="auto"/>
                <w:bottom w:val="none" w:sz="0" w:space="0" w:color="auto"/>
                <w:right w:val="none" w:sz="0" w:space="0" w:color="auto"/>
              </w:divBdr>
            </w:div>
          </w:divsChild>
        </w:div>
        <w:div w:id="1151674005">
          <w:marLeft w:val="0"/>
          <w:marRight w:val="0"/>
          <w:marTop w:val="75"/>
          <w:marBottom w:val="75"/>
          <w:divBdr>
            <w:top w:val="single" w:sz="6" w:space="3" w:color="E0E0E0"/>
            <w:left w:val="single" w:sz="6" w:space="3" w:color="E0E0E0"/>
            <w:bottom w:val="single" w:sz="6" w:space="3" w:color="E0E0E0"/>
            <w:right w:val="single" w:sz="6" w:space="3" w:color="E0E0E0"/>
          </w:divBdr>
          <w:divsChild>
            <w:div w:id="1310287003">
              <w:marLeft w:val="0"/>
              <w:marRight w:val="0"/>
              <w:marTop w:val="0"/>
              <w:marBottom w:val="0"/>
              <w:divBdr>
                <w:top w:val="none" w:sz="0" w:space="0" w:color="auto"/>
                <w:left w:val="none" w:sz="0" w:space="0" w:color="auto"/>
                <w:bottom w:val="none" w:sz="0" w:space="0" w:color="auto"/>
                <w:right w:val="none" w:sz="0" w:space="0" w:color="auto"/>
              </w:divBdr>
            </w:div>
            <w:div w:id="657922232">
              <w:marLeft w:val="0"/>
              <w:marRight w:val="0"/>
              <w:marTop w:val="0"/>
              <w:marBottom w:val="0"/>
              <w:divBdr>
                <w:top w:val="none" w:sz="0" w:space="0" w:color="auto"/>
                <w:left w:val="none" w:sz="0" w:space="0" w:color="auto"/>
                <w:bottom w:val="none" w:sz="0" w:space="0" w:color="auto"/>
                <w:right w:val="none" w:sz="0" w:space="0" w:color="auto"/>
              </w:divBdr>
            </w:div>
            <w:div w:id="1389961832">
              <w:marLeft w:val="0"/>
              <w:marRight w:val="0"/>
              <w:marTop w:val="0"/>
              <w:marBottom w:val="0"/>
              <w:divBdr>
                <w:top w:val="none" w:sz="0" w:space="0" w:color="auto"/>
                <w:left w:val="none" w:sz="0" w:space="0" w:color="auto"/>
                <w:bottom w:val="none" w:sz="0" w:space="0" w:color="auto"/>
                <w:right w:val="none" w:sz="0" w:space="0" w:color="auto"/>
              </w:divBdr>
            </w:div>
            <w:div w:id="196479052">
              <w:marLeft w:val="0"/>
              <w:marRight w:val="0"/>
              <w:marTop w:val="0"/>
              <w:marBottom w:val="0"/>
              <w:divBdr>
                <w:top w:val="none" w:sz="0" w:space="0" w:color="auto"/>
                <w:left w:val="none" w:sz="0" w:space="0" w:color="auto"/>
                <w:bottom w:val="none" w:sz="0" w:space="0" w:color="auto"/>
                <w:right w:val="none" w:sz="0" w:space="0" w:color="auto"/>
              </w:divBdr>
            </w:div>
            <w:div w:id="1212962008">
              <w:marLeft w:val="0"/>
              <w:marRight w:val="0"/>
              <w:marTop w:val="0"/>
              <w:marBottom w:val="0"/>
              <w:divBdr>
                <w:top w:val="none" w:sz="0" w:space="0" w:color="auto"/>
                <w:left w:val="none" w:sz="0" w:space="0" w:color="auto"/>
                <w:bottom w:val="none" w:sz="0" w:space="0" w:color="auto"/>
                <w:right w:val="none" w:sz="0" w:space="0" w:color="auto"/>
              </w:divBdr>
            </w:div>
            <w:div w:id="84889644">
              <w:marLeft w:val="0"/>
              <w:marRight w:val="0"/>
              <w:marTop w:val="0"/>
              <w:marBottom w:val="0"/>
              <w:divBdr>
                <w:top w:val="none" w:sz="0" w:space="0" w:color="auto"/>
                <w:left w:val="none" w:sz="0" w:space="0" w:color="auto"/>
                <w:bottom w:val="none" w:sz="0" w:space="0" w:color="auto"/>
                <w:right w:val="none" w:sz="0" w:space="0" w:color="auto"/>
              </w:divBdr>
            </w:div>
          </w:divsChild>
        </w:div>
        <w:div w:id="1014452917">
          <w:marLeft w:val="0"/>
          <w:marRight w:val="0"/>
          <w:marTop w:val="75"/>
          <w:marBottom w:val="75"/>
          <w:divBdr>
            <w:top w:val="single" w:sz="6" w:space="3" w:color="E0E0E0"/>
            <w:left w:val="single" w:sz="6" w:space="3" w:color="E0E0E0"/>
            <w:bottom w:val="single" w:sz="6" w:space="3" w:color="E0E0E0"/>
            <w:right w:val="single" w:sz="6" w:space="3" w:color="E0E0E0"/>
          </w:divBdr>
          <w:divsChild>
            <w:div w:id="1136728258">
              <w:marLeft w:val="0"/>
              <w:marRight w:val="0"/>
              <w:marTop w:val="0"/>
              <w:marBottom w:val="0"/>
              <w:divBdr>
                <w:top w:val="none" w:sz="0" w:space="0" w:color="auto"/>
                <w:left w:val="none" w:sz="0" w:space="0" w:color="auto"/>
                <w:bottom w:val="none" w:sz="0" w:space="0" w:color="auto"/>
                <w:right w:val="none" w:sz="0" w:space="0" w:color="auto"/>
              </w:divBdr>
            </w:div>
            <w:div w:id="1623879986">
              <w:marLeft w:val="0"/>
              <w:marRight w:val="0"/>
              <w:marTop w:val="0"/>
              <w:marBottom w:val="0"/>
              <w:divBdr>
                <w:top w:val="none" w:sz="0" w:space="0" w:color="auto"/>
                <w:left w:val="none" w:sz="0" w:space="0" w:color="auto"/>
                <w:bottom w:val="none" w:sz="0" w:space="0" w:color="auto"/>
                <w:right w:val="none" w:sz="0" w:space="0" w:color="auto"/>
              </w:divBdr>
            </w:div>
            <w:div w:id="995885313">
              <w:marLeft w:val="0"/>
              <w:marRight w:val="0"/>
              <w:marTop w:val="0"/>
              <w:marBottom w:val="0"/>
              <w:divBdr>
                <w:top w:val="none" w:sz="0" w:space="0" w:color="auto"/>
                <w:left w:val="none" w:sz="0" w:space="0" w:color="auto"/>
                <w:bottom w:val="none" w:sz="0" w:space="0" w:color="auto"/>
                <w:right w:val="none" w:sz="0" w:space="0" w:color="auto"/>
              </w:divBdr>
            </w:div>
            <w:div w:id="511535330">
              <w:marLeft w:val="0"/>
              <w:marRight w:val="0"/>
              <w:marTop w:val="0"/>
              <w:marBottom w:val="0"/>
              <w:divBdr>
                <w:top w:val="none" w:sz="0" w:space="0" w:color="auto"/>
                <w:left w:val="none" w:sz="0" w:space="0" w:color="auto"/>
                <w:bottom w:val="none" w:sz="0" w:space="0" w:color="auto"/>
                <w:right w:val="none" w:sz="0" w:space="0" w:color="auto"/>
              </w:divBdr>
            </w:div>
            <w:div w:id="1218780097">
              <w:marLeft w:val="0"/>
              <w:marRight w:val="0"/>
              <w:marTop w:val="0"/>
              <w:marBottom w:val="0"/>
              <w:divBdr>
                <w:top w:val="none" w:sz="0" w:space="0" w:color="auto"/>
                <w:left w:val="none" w:sz="0" w:space="0" w:color="auto"/>
                <w:bottom w:val="none" w:sz="0" w:space="0" w:color="auto"/>
                <w:right w:val="none" w:sz="0" w:space="0" w:color="auto"/>
              </w:divBdr>
            </w:div>
            <w:div w:id="1578899049">
              <w:marLeft w:val="0"/>
              <w:marRight w:val="0"/>
              <w:marTop w:val="0"/>
              <w:marBottom w:val="0"/>
              <w:divBdr>
                <w:top w:val="none" w:sz="0" w:space="0" w:color="auto"/>
                <w:left w:val="none" w:sz="0" w:space="0" w:color="auto"/>
                <w:bottom w:val="none" w:sz="0" w:space="0" w:color="auto"/>
                <w:right w:val="none" w:sz="0" w:space="0" w:color="auto"/>
              </w:divBdr>
            </w:div>
          </w:divsChild>
        </w:div>
        <w:div w:id="852963266">
          <w:marLeft w:val="0"/>
          <w:marRight w:val="0"/>
          <w:marTop w:val="75"/>
          <w:marBottom w:val="75"/>
          <w:divBdr>
            <w:top w:val="single" w:sz="6" w:space="3" w:color="E0E0E0"/>
            <w:left w:val="single" w:sz="6" w:space="3" w:color="E0E0E0"/>
            <w:bottom w:val="single" w:sz="6" w:space="3" w:color="E0E0E0"/>
            <w:right w:val="single" w:sz="6" w:space="3" w:color="E0E0E0"/>
          </w:divBdr>
          <w:divsChild>
            <w:div w:id="486171326">
              <w:marLeft w:val="0"/>
              <w:marRight w:val="0"/>
              <w:marTop w:val="0"/>
              <w:marBottom w:val="0"/>
              <w:divBdr>
                <w:top w:val="none" w:sz="0" w:space="0" w:color="auto"/>
                <w:left w:val="none" w:sz="0" w:space="0" w:color="auto"/>
                <w:bottom w:val="none" w:sz="0" w:space="0" w:color="auto"/>
                <w:right w:val="none" w:sz="0" w:space="0" w:color="auto"/>
              </w:divBdr>
            </w:div>
            <w:div w:id="769742104">
              <w:marLeft w:val="0"/>
              <w:marRight w:val="0"/>
              <w:marTop w:val="0"/>
              <w:marBottom w:val="0"/>
              <w:divBdr>
                <w:top w:val="none" w:sz="0" w:space="0" w:color="auto"/>
                <w:left w:val="none" w:sz="0" w:space="0" w:color="auto"/>
                <w:bottom w:val="none" w:sz="0" w:space="0" w:color="auto"/>
                <w:right w:val="none" w:sz="0" w:space="0" w:color="auto"/>
              </w:divBdr>
            </w:div>
            <w:div w:id="544290089">
              <w:marLeft w:val="0"/>
              <w:marRight w:val="0"/>
              <w:marTop w:val="0"/>
              <w:marBottom w:val="0"/>
              <w:divBdr>
                <w:top w:val="none" w:sz="0" w:space="0" w:color="auto"/>
                <w:left w:val="none" w:sz="0" w:space="0" w:color="auto"/>
                <w:bottom w:val="none" w:sz="0" w:space="0" w:color="auto"/>
                <w:right w:val="none" w:sz="0" w:space="0" w:color="auto"/>
              </w:divBdr>
            </w:div>
            <w:div w:id="2061200735">
              <w:marLeft w:val="0"/>
              <w:marRight w:val="0"/>
              <w:marTop w:val="0"/>
              <w:marBottom w:val="0"/>
              <w:divBdr>
                <w:top w:val="none" w:sz="0" w:space="0" w:color="auto"/>
                <w:left w:val="none" w:sz="0" w:space="0" w:color="auto"/>
                <w:bottom w:val="none" w:sz="0" w:space="0" w:color="auto"/>
                <w:right w:val="none" w:sz="0" w:space="0" w:color="auto"/>
              </w:divBdr>
            </w:div>
            <w:div w:id="1943604052">
              <w:marLeft w:val="0"/>
              <w:marRight w:val="0"/>
              <w:marTop w:val="0"/>
              <w:marBottom w:val="0"/>
              <w:divBdr>
                <w:top w:val="none" w:sz="0" w:space="0" w:color="auto"/>
                <w:left w:val="none" w:sz="0" w:space="0" w:color="auto"/>
                <w:bottom w:val="none" w:sz="0" w:space="0" w:color="auto"/>
                <w:right w:val="none" w:sz="0" w:space="0" w:color="auto"/>
              </w:divBdr>
            </w:div>
            <w:div w:id="757755516">
              <w:marLeft w:val="0"/>
              <w:marRight w:val="0"/>
              <w:marTop w:val="0"/>
              <w:marBottom w:val="0"/>
              <w:divBdr>
                <w:top w:val="none" w:sz="0" w:space="0" w:color="auto"/>
                <w:left w:val="none" w:sz="0" w:space="0" w:color="auto"/>
                <w:bottom w:val="none" w:sz="0" w:space="0" w:color="auto"/>
                <w:right w:val="none" w:sz="0" w:space="0" w:color="auto"/>
              </w:divBdr>
            </w:div>
          </w:divsChild>
        </w:div>
        <w:div w:id="28651024">
          <w:marLeft w:val="0"/>
          <w:marRight w:val="0"/>
          <w:marTop w:val="75"/>
          <w:marBottom w:val="75"/>
          <w:divBdr>
            <w:top w:val="single" w:sz="6" w:space="3" w:color="E0E0E0"/>
            <w:left w:val="single" w:sz="6" w:space="3" w:color="E0E0E0"/>
            <w:bottom w:val="single" w:sz="6" w:space="3" w:color="E0E0E0"/>
            <w:right w:val="single" w:sz="6" w:space="3" w:color="E0E0E0"/>
          </w:divBdr>
          <w:divsChild>
            <w:div w:id="689915593">
              <w:marLeft w:val="0"/>
              <w:marRight w:val="0"/>
              <w:marTop w:val="0"/>
              <w:marBottom w:val="0"/>
              <w:divBdr>
                <w:top w:val="none" w:sz="0" w:space="0" w:color="auto"/>
                <w:left w:val="none" w:sz="0" w:space="0" w:color="auto"/>
                <w:bottom w:val="none" w:sz="0" w:space="0" w:color="auto"/>
                <w:right w:val="none" w:sz="0" w:space="0" w:color="auto"/>
              </w:divBdr>
            </w:div>
            <w:div w:id="444349391">
              <w:marLeft w:val="0"/>
              <w:marRight w:val="0"/>
              <w:marTop w:val="0"/>
              <w:marBottom w:val="0"/>
              <w:divBdr>
                <w:top w:val="none" w:sz="0" w:space="0" w:color="auto"/>
                <w:left w:val="none" w:sz="0" w:space="0" w:color="auto"/>
                <w:bottom w:val="none" w:sz="0" w:space="0" w:color="auto"/>
                <w:right w:val="none" w:sz="0" w:space="0" w:color="auto"/>
              </w:divBdr>
            </w:div>
            <w:div w:id="2141259615">
              <w:marLeft w:val="0"/>
              <w:marRight w:val="0"/>
              <w:marTop w:val="0"/>
              <w:marBottom w:val="0"/>
              <w:divBdr>
                <w:top w:val="none" w:sz="0" w:space="0" w:color="auto"/>
                <w:left w:val="none" w:sz="0" w:space="0" w:color="auto"/>
                <w:bottom w:val="none" w:sz="0" w:space="0" w:color="auto"/>
                <w:right w:val="none" w:sz="0" w:space="0" w:color="auto"/>
              </w:divBdr>
            </w:div>
            <w:div w:id="1593121883">
              <w:marLeft w:val="0"/>
              <w:marRight w:val="0"/>
              <w:marTop w:val="0"/>
              <w:marBottom w:val="0"/>
              <w:divBdr>
                <w:top w:val="none" w:sz="0" w:space="0" w:color="auto"/>
                <w:left w:val="none" w:sz="0" w:space="0" w:color="auto"/>
                <w:bottom w:val="none" w:sz="0" w:space="0" w:color="auto"/>
                <w:right w:val="none" w:sz="0" w:space="0" w:color="auto"/>
              </w:divBdr>
            </w:div>
            <w:div w:id="1505626049">
              <w:marLeft w:val="0"/>
              <w:marRight w:val="0"/>
              <w:marTop w:val="0"/>
              <w:marBottom w:val="0"/>
              <w:divBdr>
                <w:top w:val="none" w:sz="0" w:space="0" w:color="auto"/>
                <w:left w:val="none" w:sz="0" w:space="0" w:color="auto"/>
                <w:bottom w:val="none" w:sz="0" w:space="0" w:color="auto"/>
                <w:right w:val="none" w:sz="0" w:space="0" w:color="auto"/>
              </w:divBdr>
            </w:div>
            <w:div w:id="2067949959">
              <w:marLeft w:val="0"/>
              <w:marRight w:val="0"/>
              <w:marTop w:val="0"/>
              <w:marBottom w:val="0"/>
              <w:divBdr>
                <w:top w:val="none" w:sz="0" w:space="0" w:color="auto"/>
                <w:left w:val="none" w:sz="0" w:space="0" w:color="auto"/>
                <w:bottom w:val="none" w:sz="0" w:space="0" w:color="auto"/>
                <w:right w:val="none" w:sz="0" w:space="0" w:color="auto"/>
              </w:divBdr>
            </w:div>
          </w:divsChild>
        </w:div>
        <w:div w:id="1875116179">
          <w:marLeft w:val="0"/>
          <w:marRight w:val="0"/>
          <w:marTop w:val="75"/>
          <w:marBottom w:val="75"/>
          <w:divBdr>
            <w:top w:val="single" w:sz="6" w:space="3" w:color="E0E0E0"/>
            <w:left w:val="single" w:sz="6" w:space="3" w:color="E0E0E0"/>
            <w:bottom w:val="single" w:sz="6" w:space="3" w:color="E0E0E0"/>
            <w:right w:val="single" w:sz="6" w:space="3" w:color="E0E0E0"/>
          </w:divBdr>
          <w:divsChild>
            <w:div w:id="921334006">
              <w:marLeft w:val="0"/>
              <w:marRight w:val="0"/>
              <w:marTop w:val="0"/>
              <w:marBottom w:val="0"/>
              <w:divBdr>
                <w:top w:val="none" w:sz="0" w:space="0" w:color="auto"/>
                <w:left w:val="none" w:sz="0" w:space="0" w:color="auto"/>
                <w:bottom w:val="none" w:sz="0" w:space="0" w:color="auto"/>
                <w:right w:val="none" w:sz="0" w:space="0" w:color="auto"/>
              </w:divBdr>
            </w:div>
            <w:div w:id="1170095188">
              <w:marLeft w:val="0"/>
              <w:marRight w:val="0"/>
              <w:marTop w:val="0"/>
              <w:marBottom w:val="0"/>
              <w:divBdr>
                <w:top w:val="none" w:sz="0" w:space="0" w:color="auto"/>
                <w:left w:val="none" w:sz="0" w:space="0" w:color="auto"/>
                <w:bottom w:val="none" w:sz="0" w:space="0" w:color="auto"/>
                <w:right w:val="none" w:sz="0" w:space="0" w:color="auto"/>
              </w:divBdr>
            </w:div>
            <w:div w:id="1878392872">
              <w:marLeft w:val="0"/>
              <w:marRight w:val="0"/>
              <w:marTop w:val="0"/>
              <w:marBottom w:val="0"/>
              <w:divBdr>
                <w:top w:val="none" w:sz="0" w:space="0" w:color="auto"/>
                <w:left w:val="none" w:sz="0" w:space="0" w:color="auto"/>
                <w:bottom w:val="none" w:sz="0" w:space="0" w:color="auto"/>
                <w:right w:val="none" w:sz="0" w:space="0" w:color="auto"/>
              </w:divBdr>
            </w:div>
            <w:div w:id="111826935">
              <w:marLeft w:val="0"/>
              <w:marRight w:val="0"/>
              <w:marTop w:val="0"/>
              <w:marBottom w:val="0"/>
              <w:divBdr>
                <w:top w:val="none" w:sz="0" w:space="0" w:color="auto"/>
                <w:left w:val="none" w:sz="0" w:space="0" w:color="auto"/>
                <w:bottom w:val="none" w:sz="0" w:space="0" w:color="auto"/>
                <w:right w:val="none" w:sz="0" w:space="0" w:color="auto"/>
              </w:divBdr>
            </w:div>
            <w:div w:id="909116907">
              <w:marLeft w:val="0"/>
              <w:marRight w:val="0"/>
              <w:marTop w:val="0"/>
              <w:marBottom w:val="0"/>
              <w:divBdr>
                <w:top w:val="none" w:sz="0" w:space="0" w:color="auto"/>
                <w:left w:val="none" w:sz="0" w:space="0" w:color="auto"/>
                <w:bottom w:val="none" w:sz="0" w:space="0" w:color="auto"/>
                <w:right w:val="none" w:sz="0" w:space="0" w:color="auto"/>
              </w:divBdr>
            </w:div>
            <w:div w:id="436949884">
              <w:marLeft w:val="0"/>
              <w:marRight w:val="0"/>
              <w:marTop w:val="0"/>
              <w:marBottom w:val="0"/>
              <w:divBdr>
                <w:top w:val="none" w:sz="0" w:space="0" w:color="auto"/>
                <w:left w:val="none" w:sz="0" w:space="0" w:color="auto"/>
                <w:bottom w:val="none" w:sz="0" w:space="0" w:color="auto"/>
                <w:right w:val="none" w:sz="0" w:space="0" w:color="auto"/>
              </w:divBdr>
            </w:div>
          </w:divsChild>
        </w:div>
        <w:div w:id="361133138">
          <w:marLeft w:val="0"/>
          <w:marRight w:val="0"/>
          <w:marTop w:val="75"/>
          <w:marBottom w:val="75"/>
          <w:divBdr>
            <w:top w:val="single" w:sz="6" w:space="3" w:color="E0E0E0"/>
            <w:left w:val="single" w:sz="6" w:space="3" w:color="E0E0E0"/>
            <w:bottom w:val="single" w:sz="6" w:space="3" w:color="E0E0E0"/>
            <w:right w:val="single" w:sz="6" w:space="3" w:color="E0E0E0"/>
          </w:divBdr>
          <w:divsChild>
            <w:div w:id="429014189">
              <w:marLeft w:val="0"/>
              <w:marRight w:val="0"/>
              <w:marTop w:val="0"/>
              <w:marBottom w:val="0"/>
              <w:divBdr>
                <w:top w:val="none" w:sz="0" w:space="0" w:color="auto"/>
                <w:left w:val="none" w:sz="0" w:space="0" w:color="auto"/>
                <w:bottom w:val="none" w:sz="0" w:space="0" w:color="auto"/>
                <w:right w:val="none" w:sz="0" w:space="0" w:color="auto"/>
              </w:divBdr>
            </w:div>
            <w:div w:id="1610426347">
              <w:marLeft w:val="0"/>
              <w:marRight w:val="0"/>
              <w:marTop w:val="0"/>
              <w:marBottom w:val="0"/>
              <w:divBdr>
                <w:top w:val="none" w:sz="0" w:space="0" w:color="auto"/>
                <w:left w:val="none" w:sz="0" w:space="0" w:color="auto"/>
                <w:bottom w:val="none" w:sz="0" w:space="0" w:color="auto"/>
                <w:right w:val="none" w:sz="0" w:space="0" w:color="auto"/>
              </w:divBdr>
            </w:div>
            <w:div w:id="2124885333">
              <w:marLeft w:val="0"/>
              <w:marRight w:val="0"/>
              <w:marTop w:val="0"/>
              <w:marBottom w:val="0"/>
              <w:divBdr>
                <w:top w:val="none" w:sz="0" w:space="0" w:color="auto"/>
                <w:left w:val="none" w:sz="0" w:space="0" w:color="auto"/>
                <w:bottom w:val="none" w:sz="0" w:space="0" w:color="auto"/>
                <w:right w:val="none" w:sz="0" w:space="0" w:color="auto"/>
              </w:divBdr>
            </w:div>
            <w:div w:id="526409777">
              <w:marLeft w:val="0"/>
              <w:marRight w:val="0"/>
              <w:marTop w:val="0"/>
              <w:marBottom w:val="0"/>
              <w:divBdr>
                <w:top w:val="none" w:sz="0" w:space="0" w:color="auto"/>
                <w:left w:val="none" w:sz="0" w:space="0" w:color="auto"/>
                <w:bottom w:val="none" w:sz="0" w:space="0" w:color="auto"/>
                <w:right w:val="none" w:sz="0" w:space="0" w:color="auto"/>
              </w:divBdr>
            </w:div>
            <w:div w:id="1601794562">
              <w:marLeft w:val="0"/>
              <w:marRight w:val="0"/>
              <w:marTop w:val="0"/>
              <w:marBottom w:val="0"/>
              <w:divBdr>
                <w:top w:val="none" w:sz="0" w:space="0" w:color="auto"/>
                <w:left w:val="none" w:sz="0" w:space="0" w:color="auto"/>
                <w:bottom w:val="none" w:sz="0" w:space="0" w:color="auto"/>
                <w:right w:val="none" w:sz="0" w:space="0" w:color="auto"/>
              </w:divBdr>
            </w:div>
            <w:div w:id="1322077016">
              <w:marLeft w:val="0"/>
              <w:marRight w:val="0"/>
              <w:marTop w:val="0"/>
              <w:marBottom w:val="0"/>
              <w:divBdr>
                <w:top w:val="none" w:sz="0" w:space="0" w:color="auto"/>
                <w:left w:val="none" w:sz="0" w:space="0" w:color="auto"/>
                <w:bottom w:val="none" w:sz="0" w:space="0" w:color="auto"/>
                <w:right w:val="none" w:sz="0" w:space="0" w:color="auto"/>
              </w:divBdr>
            </w:div>
          </w:divsChild>
        </w:div>
        <w:div w:id="380330089">
          <w:marLeft w:val="0"/>
          <w:marRight w:val="0"/>
          <w:marTop w:val="75"/>
          <w:marBottom w:val="75"/>
          <w:divBdr>
            <w:top w:val="single" w:sz="6" w:space="3" w:color="E0E0E0"/>
            <w:left w:val="single" w:sz="6" w:space="3" w:color="E0E0E0"/>
            <w:bottom w:val="single" w:sz="6" w:space="3" w:color="E0E0E0"/>
            <w:right w:val="single" w:sz="6" w:space="3" w:color="E0E0E0"/>
          </w:divBdr>
          <w:divsChild>
            <w:div w:id="200090901">
              <w:marLeft w:val="0"/>
              <w:marRight w:val="0"/>
              <w:marTop w:val="0"/>
              <w:marBottom w:val="0"/>
              <w:divBdr>
                <w:top w:val="none" w:sz="0" w:space="0" w:color="auto"/>
                <w:left w:val="none" w:sz="0" w:space="0" w:color="auto"/>
                <w:bottom w:val="none" w:sz="0" w:space="0" w:color="auto"/>
                <w:right w:val="none" w:sz="0" w:space="0" w:color="auto"/>
              </w:divBdr>
            </w:div>
            <w:div w:id="601569885">
              <w:marLeft w:val="0"/>
              <w:marRight w:val="0"/>
              <w:marTop w:val="0"/>
              <w:marBottom w:val="0"/>
              <w:divBdr>
                <w:top w:val="none" w:sz="0" w:space="0" w:color="auto"/>
                <w:left w:val="none" w:sz="0" w:space="0" w:color="auto"/>
                <w:bottom w:val="none" w:sz="0" w:space="0" w:color="auto"/>
                <w:right w:val="none" w:sz="0" w:space="0" w:color="auto"/>
              </w:divBdr>
            </w:div>
            <w:div w:id="169487707">
              <w:marLeft w:val="0"/>
              <w:marRight w:val="0"/>
              <w:marTop w:val="0"/>
              <w:marBottom w:val="0"/>
              <w:divBdr>
                <w:top w:val="none" w:sz="0" w:space="0" w:color="auto"/>
                <w:left w:val="none" w:sz="0" w:space="0" w:color="auto"/>
                <w:bottom w:val="none" w:sz="0" w:space="0" w:color="auto"/>
                <w:right w:val="none" w:sz="0" w:space="0" w:color="auto"/>
              </w:divBdr>
            </w:div>
            <w:div w:id="2131514465">
              <w:marLeft w:val="0"/>
              <w:marRight w:val="0"/>
              <w:marTop w:val="0"/>
              <w:marBottom w:val="0"/>
              <w:divBdr>
                <w:top w:val="none" w:sz="0" w:space="0" w:color="auto"/>
                <w:left w:val="none" w:sz="0" w:space="0" w:color="auto"/>
                <w:bottom w:val="none" w:sz="0" w:space="0" w:color="auto"/>
                <w:right w:val="none" w:sz="0" w:space="0" w:color="auto"/>
              </w:divBdr>
            </w:div>
            <w:div w:id="1024162954">
              <w:marLeft w:val="0"/>
              <w:marRight w:val="0"/>
              <w:marTop w:val="0"/>
              <w:marBottom w:val="0"/>
              <w:divBdr>
                <w:top w:val="none" w:sz="0" w:space="0" w:color="auto"/>
                <w:left w:val="none" w:sz="0" w:space="0" w:color="auto"/>
                <w:bottom w:val="none" w:sz="0" w:space="0" w:color="auto"/>
                <w:right w:val="none" w:sz="0" w:space="0" w:color="auto"/>
              </w:divBdr>
            </w:div>
            <w:div w:id="1633561273">
              <w:marLeft w:val="0"/>
              <w:marRight w:val="0"/>
              <w:marTop w:val="0"/>
              <w:marBottom w:val="0"/>
              <w:divBdr>
                <w:top w:val="none" w:sz="0" w:space="0" w:color="auto"/>
                <w:left w:val="none" w:sz="0" w:space="0" w:color="auto"/>
                <w:bottom w:val="none" w:sz="0" w:space="0" w:color="auto"/>
                <w:right w:val="none" w:sz="0" w:space="0" w:color="auto"/>
              </w:divBdr>
            </w:div>
          </w:divsChild>
        </w:div>
        <w:div w:id="1348630818">
          <w:marLeft w:val="0"/>
          <w:marRight w:val="0"/>
          <w:marTop w:val="75"/>
          <w:marBottom w:val="75"/>
          <w:divBdr>
            <w:top w:val="single" w:sz="6" w:space="3" w:color="E0E0E0"/>
            <w:left w:val="single" w:sz="6" w:space="3" w:color="E0E0E0"/>
            <w:bottom w:val="single" w:sz="6" w:space="3" w:color="E0E0E0"/>
            <w:right w:val="single" w:sz="6" w:space="3" w:color="E0E0E0"/>
          </w:divBdr>
          <w:divsChild>
            <w:div w:id="1082339149">
              <w:marLeft w:val="0"/>
              <w:marRight w:val="0"/>
              <w:marTop w:val="0"/>
              <w:marBottom w:val="0"/>
              <w:divBdr>
                <w:top w:val="none" w:sz="0" w:space="0" w:color="auto"/>
                <w:left w:val="none" w:sz="0" w:space="0" w:color="auto"/>
                <w:bottom w:val="none" w:sz="0" w:space="0" w:color="auto"/>
                <w:right w:val="none" w:sz="0" w:space="0" w:color="auto"/>
              </w:divBdr>
            </w:div>
            <w:div w:id="1074862534">
              <w:marLeft w:val="0"/>
              <w:marRight w:val="0"/>
              <w:marTop w:val="0"/>
              <w:marBottom w:val="0"/>
              <w:divBdr>
                <w:top w:val="none" w:sz="0" w:space="0" w:color="auto"/>
                <w:left w:val="none" w:sz="0" w:space="0" w:color="auto"/>
                <w:bottom w:val="none" w:sz="0" w:space="0" w:color="auto"/>
                <w:right w:val="none" w:sz="0" w:space="0" w:color="auto"/>
              </w:divBdr>
            </w:div>
            <w:div w:id="1311057642">
              <w:marLeft w:val="0"/>
              <w:marRight w:val="0"/>
              <w:marTop w:val="0"/>
              <w:marBottom w:val="0"/>
              <w:divBdr>
                <w:top w:val="none" w:sz="0" w:space="0" w:color="auto"/>
                <w:left w:val="none" w:sz="0" w:space="0" w:color="auto"/>
                <w:bottom w:val="none" w:sz="0" w:space="0" w:color="auto"/>
                <w:right w:val="none" w:sz="0" w:space="0" w:color="auto"/>
              </w:divBdr>
            </w:div>
            <w:div w:id="2082942365">
              <w:marLeft w:val="0"/>
              <w:marRight w:val="0"/>
              <w:marTop w:val="0"/>
              <w:marBottom w:val="0"/>
              <w:divBdr>
                <w:top w:val="none" w:sz="0" w:space="0" w:color="auto"/>
                <w:left w:val="none" w:sz="0" w:space="0" w:color="auto"/>
                <w:bottom w:val="none" w:sz="0" w:space="0" w:color="auto"/>
                <w:right w:val="none" w:sz="0" w:space="0" w:color="auto"/>
              </w:divBdr>
            </w:div>
            <w:div w:id="2075932437">
              <w:marLeft w:val="0"/>
              <w:marRight w:val="0"/>
              <w:marTop w:val="0"/>
              <w:marBottom w:val="0"/>
              <w:divBdr>
                <w:top w:val="none" w:sz="0" w:space="0" w:color="auto"/>
                <w:left w:val="none" w:sz="0" w:space="0" w:color="auto"/>
                <w:bottom w:val="none" w:sz="0" w:space="0" w:color="auto"/>
                <w:right w:val="none" w:sz="0" w:space="0" w:color="auto"/>
              </w:divBdr>
            </w:div>
            <w:div w:id="637734091">
              <w:marLeft w:val="0"/>
              <w:marRight w:val="0"/>
              <w:marTop w:val="0"/>
              <w:marBottom w:val="0"/>
              <w:divBdr>
                <w:top w:val="none" w:sz="0" w:space="0" w:color="auto"/>
                <w:left w:val="none" w:sz="0" w:space="0" w:color="auto"/>
                <w:bottom w:val="none" w:sz="0" w:space="0" w:color="auto"/>
                <w:right w:val="none" w:sz="0" w:space="0" w:color="auto"/>
              </w:divBdr>
            </w:div>
          </w:divsChild>
        </w:div>
        <w:div w:id="1678802039">
          <w:marLeft w:val="0"/>
          <w:marRight w:val="0"/>
          <w:marTop w:val="75"/>
          <w:marBottom w:val="75"/>
          <w:divBdr>
            <w:top w:val="single" w:sz="6" w:space="3" w:color="E0E0E0"/>
            <w:left w:val="single" w:sz="6" w:space="3" w:color="E0E0E0"/>
            <w:bottom w:val="single" w:sz="6" w:space="3" w:color="E0E0E0"/>
            <w:right w:val="single" w:sz="6" w:space="3" w:color="E0E0E0"/>
          </w:divBdr>
          <w:divsChild>
            <w:div w:id="892421611">
              <w:marLeft w:val="0"/>
              <w:marRight w:val="0"/>
              <w:marTop w:val="0"/>
              <w:marBottom w:val="0"/>
              <w:divBdr>
                <w:top w:val="none" w:sz="0" w:space="0" w:color="auto"/>
                <w:left w:val="none" w:sz="0" w:space="0" w:color="auto"/>
                <w:bottom w:val="none" w:sz="0" w:space="0" w:color="auto"/>
                <w:right w:val="none" w:sz="0" w:space="0" w:color="auto"/>
              </w:divBdr>
            </w:div>
            <w:div w:id="1920017016">
              <w:marLeft w:val="0"/>
              <w:marRight w:val="0"/>
              <w:marTop w:val="0"/>
              <w:marBottom w:val="0"/>
              <w:divBdr>
                <w:top w:val="none" w:sz="0" w:space="0" w:color="auto"/>
                <w:left w:val="none" w:sz="0" w:space="0" w:color="auto"/>
                <w:bottom w:val="none" w:sz="0" w:space="0" w:color="auto"/>
                <w:right w:val="none" w:sz="0" w:space="0" w:color="auto"/>
              </w:divBdr>
            </w:div>
            <w:div w:id="1696614961">
              <w:marLeft w:val="0"/>
              <w:marRight w:val="0"/>
              <w:marTop w:val="0"/>
              <w:marBottom w:val="0"/>
              <w:divBdr>
                <w:top w:val="none" w:sz="0" w:space="0" w:color="auto"/>
                <w:left w:val="none" w:sz="0" w:space="0" w:color="auto"/>
                <w:bottom w:val="none" w:sz="0" w:space="0" w:color="auto"/>
                <w:right w:val="none" w:sz="0" w:space="0" w:color="auto"/>
              </w:divBdr>
            </w:div>
            <w:div w:id="1777671205">
              <w:marLeft w:val="0"/>
              <w:marRight w:val="0"/>
              <w:marTop w:val="0"/>
              <w:marBottom w:val="0"/>
              <w:divBdr>
                <w:top w:val="none" w:sz="0" w:space="0" w:color="auto"/>
                <w:left w:val="none" w:sz="0" w:space="0" w:color="auto"/>
                <w:bottom w:val="none" w:sz="0" w:space="0" w:color="auto"/>
                <w:right w:val="none" w:sz="0" w:space="0" w:color="auto"/>
              </w:divBdr>
            </w:div>
            <w:div w:id="992370887">
              <w:marLeft w:val="0"/>
              <w:marRight w:val="0"/>
              <w:marTop w:val="0"/>
              <w:marBottom w:val="0"/>
              <w:divBdr>
                <w:top w:val="none" w:sz="0" w:space="0" w:color="auto"/>
                <w:left w:val="none" w:sz="0" w:space="0" w:color="auto"/>
                <w:bottom w:val="none" w:sz="0" w:space="0" w:color="auto"/>
                <w:right w:val="none" w:sz="0" w:space="0" w:color="auto"/>
              </w:divBdr>
            </w:div>
            <w:div w:id="1458259972">
              <w:marLeft w:val="0"/>
              <w:marRight w:val="0"/>
              <w:marTop w:val="0"/>
              <w:marBottom w:val="0"/>
              <w:divBdr>
                <w:top w:val="none" w:sz="0" w:space="0" w:color="auto"/>
                <w:left w:val="none" w:sz="0" w:space="0" w:color="auto"/>
                <w:bottom w:val="none" w:sz="0" w:space="0" w:color="auto"/>
                <w:right w:val="none" w:sz="0" w:space="0" w:color="auto"/>
              </w:divBdr>
            </w:div>
          </w:divsChild>
        </w:div>
        <w:div w:id="145635615">
          <w:marLeft w:val="0"/>
          <w:marRight w:val="0"/>
          <w:marTop w:val="75"/>
          <w:marBottom w:val="75"/>
          <w:divBdr>
            <w:top w:val="single" w:sz="6" w:space="3" w:color="E0E0E0"/>
            <w:left w:val="single" w:sz="6" w:space="3" w:color="E0E0E0"/>
            <w:bottom w:val="single" w:sz="6" w:space="3" w:color="E0E0E0"/>
            <w:right w:val="single" w:sz="6" w:space="3" w:color="E0E0E0"/>
          </w:divBdr>
          <w:divsChild>
            <w:div w:id="117920699">
              <w:marLeft w:val="0"/>
              <w:marRight w:val="0"/>
              <w:marTop w:val="0"/>
              <w:marBottom w:val="0"/>
              <w:divBdr>
                <w:top w:val="none" w:sz="0" w:space="0" w:color="auto"/>
                <w:left w:val="none" w:sz="0" w:space="0" w:color="auto"/>
                <w:bottom w:val="none" w:sz="0" w:space="0" w:color="auto"/>
                <w:right w:val="none" w:sz="0" w:space="0" w:color="auto"/>
              </w:divBdr>
            </w:div>
            <w:div w:id="1149245066">
              <w:marLeft w:val="0"/>
              <w:marRight w:val="0"/>
              <w:marTop w:val="0"/>
              <w:marBottom w:val="0"/>
              <w:divBdr>
                <w:top w:val="none" w:sz="0" w:space="0" w:color="auto"/>
                <w:left w:val="none" w:sz="0" w:space="0" w:color="auto"/>
                <w:bottom w:val="none" w:sz="0" w:space="0" w:color="auto"/>
                <w:right w:val="none" w:sz="0" w:space="0" w:color="auto"/>
              </w:divBdr>
            </w:div>
            <w:div w:id="680356995">
              <w:marLeft w:val="0"/>
              <w:marRight w:val="0"/>
              <w:marTop w:val="0"/>
              <w:marBottom w:val="0"/>
              <w:divBdr>
                <w:top w:val="none" w:sz="0" w:space="0" w:color="auto"/>
                <w:left w:val="none" w:sz="0" w:space="0" w:color="auto"/>
                <w:bottom w:val="none" w:sz="0" w:space="0" w:color="auto"/>
                <w:right w:val="none" w:sz="0" w:space="0" w:color="auto"/>
              </w:divBdr>
            </w:div>
            <w:div w:id="1980721279">
              <w:marLeft w:val="0"/>
              <w:marRight w:val="0"/>
              <w:marTop w:val="0"/>
              <w:marBottom w:val="0"/>
              <w:divBdr>
                <w:top w:val="none" w:sz="0" w:space="0" w:color="auto"/>
                <w:left w:val="none" w:sz="0" w:space="0" w:color="auto"/>
                <w:bottom w:val="none" w:sz="0" w:space="0" w:color="auto"/>
                <w:right w:val="none" w:sz="0" w:space="0" w:color="auto"/>
              </w:divBdr>
            </w:div>
            <w:div w:id="1773814058">
              <w:marLeft w:val="0"/>
              <w:marRight w:val="0"/>
              <w:marTop w:val="0"/>
              <w:marBottom w:val="0"/>
              <w:divBdr>
                <w:top w:val="none" w:sz="0" w:space="0" w:color="auto"/>
                <w:left w:val="none" w:sz="0" w:space="0" w:color="auto"/>
                <w:bottom w:val="none" w:sz="0" w:space="0" w:color="auto"/>
                <w:right w:val="none" w:sz="0" w:space="0" w:color="auto"/>
              </w:divBdr>
            </w:div>
            <w:div w:id="1962228130">
              <w:marLeft w:val="0"/>
              <w:marRight w:val="0"/>
              <w:marTop w:val="0"/>
              <w:marBottom w:val="0"/>
              <w:divBdr>
                <w:top w:val="none" w:sz="0" w:space="0" w:color="auto"/>
                <w:left w:val="none" w:sz="0" w:space="0" w:color="auto"/>
                <w:bottom w:val="none" w:sz="0" w:space="0" w:color="auto"/>
                <w:right w:val="none" w:sz="0" w:space="0" w:color="auto"/>
              </w:divBdr>
            </w:div>
          </w:divsChild>
        </w:div>
        <w:div w:id="1124932009">
          <w:marLeft w:val="0"/>
          <w:marRight w:val="0"/>
          <w:marTop w:val="75"/>
          <w:marBottom w:val="75"/>
          <w:divBdr>
            <w:top w:val="single" w:sz="6" w:space="3" w:color="E0E0E0"/>
            <w:left w:val="single" w:sz="6" w:space="3" w:color="E0E0E0"/>
            <w:bottom w:val="single" w:sz="6" w:space="3" w:color="E0E0E0"/>
            <w:right w:val="single" w:sz="6" w:space="3" w:color="E0E0E0"/>
          </w:divBdr>
          <w:divsChild>
            <w:div w:id="1899585145">
              <w:marLeft w:val="0"/>
              <w:marRight w:val="0"/>
              <w:marTop w:val="0"/>
              <w:marBottom w:val="0"/>
              <w:divBdr>
                <w:top w:val="none" w:sz="0" w:space="0" w:color="auto"/>
                <w:left w:val="none" w:sz="0" w:space="0" w:color="auto"/>
                <w:bottom w:val="none" w:sz="0" w:space="0" w:color="auto"/>
                <w:right w:val="none" w:sz="0" w:space="0" w:color="auto"/>
              </w:divBdr>
            </w:div>
            <w:div w:id="1669551182">
              <w:marLeft w:val="0"/>
              <w:marRight w:val="0"/>
              <w:marTop w:val="0"/>
              <w:marBottom w:val="0"/>
              <w:divBdr>
                <w:top w:val="none" w:sz="0" w:space="0" w:color="auto"/>
                <w:left w:val="none" w:sz="0" w:space="0" w:color="auto"/>
                <w:bottom w:val="none" w:sz="0" w:space="0" w:color="auto"/>
                <w:right w:val="none" w:sz="0" w:space="0" w:color="auto"/>
              </w:divBdr>
            </w:div>
            <w:div w:id="1647053612">
              <w:marLeft w:val="0"/>
              <w:marRight w:val="0"/>
              <w:marTop w:val="0"/>
              <w:marBottom w:val="0"/>
              <w:divBdr>
                <w:top w:val="none" w:sz="0" w:space="0" w:color="auto"/>
                <w:left w:val="none" w:sz="0" w:space="0" w:color="auto"/>
                <w:bottom w:val="none" w:sz="0" w:space="0" w:color="auto"/>
                <w:right w:val="none" w:sz="0" w:space="0" w:color="auto"/>
              </w:divBdr>
            </w:div>
            <w:div w:id="360519842">
              <w:marLeft w:val="0"/>
              <w:marRight w:val="0"/>
              <w:marTop w:val="0"/>
              <w:marBottom w:val="0"/>
              <w:divBdr>
                <w:top w:val="none" w:sz="0" w:space="0" w:color="auto"/>
                <w:left w:val="none" w:sz="0" w:space="0" w:color="auto"/>
                <w:bottom w:val="none" w:sz="0" w:space="0" w:color="auto"/>
                <w:right w:val="none" w:sz="0" w:space="0" w:color="auto"/>
              </w:divBdr>
            </w:div>
            <w:div w:id="2063475398">
              <w:marLeft w:val="0"/>
              <w:marRight w:val="0"/>
              <w:marTop w:val="0"/>
              <w:marBottom w:val="0"/>
              <w:divBdr>
                <w:top w:val="none" w:sz="0" w:space="0" w:color="auto"/>
                <w:left w:val="none" w:sz="0" w:space="0" w:color="auto"/>
                <w:bottom w:val="none" w:sz="0" w:space="0" w:color="auto"/>
                <w:right w:val="none" w:sz="0" w:space="0" w:color="auto"/>
              </w:divBdr>
            </w:div>
            <w:div w:id="539779751">
              <w:marLeft w:val="0"/>
              <w:marRight w:val="0"/>
              <w:marTop w:val="0"/>
              <w:marBottom w:val="0"/>
              <w:divBdr>
                <w:top w:val="none" w:sz="0" w:space="0" w:color="auto"/>
                <w:left w:val="none" w:sz="0" w:space="0" w:color="auto"/>
                <w:bottom w:val="none" w:sz="0" w:space="0" w:color="auto"/>
                <w:right w:val="none" w:sz="0" w:space="0" w:color="auto"/>
              </w:divBdr>
            </w:div>
          </w:divsChild>
        </w:div>
        <w:div w:id="1789279106">
          <w:marLeft w:val="0"/>
          <w:marRight w:val="0"/>
          <w:marTop w:val="75"/>
          <w:marBottom w:val="75"/>
          <w:divBdr>
            <w:top w:val="single" w:sz="6" w:space="3" w:color="E0E0E0"/>
            <w:left w:val="single" w:sz="6" w:space="3" w:color="E0E0E0"/>
            <w:bottom w:val="single" w:sz="6" w:space="3" w:color="E0E0E0"/>
            <w:right w:val="single" w:sz="6" w:space="3" w:color="E0E0E0"/>
          </w:divBdr>
          <w:divsChild>
            <w:div w:id="1748528205">
              <w:marLeft w:val="0"/>
              <w:marRight w:val="0"/>
              <w:marTop w:val="0"/>
              <w:marBottom w:val="0"/>
              <w:divBdr>
                <w:top w:val="none" w:sz="0" w:space="0" w:color="auto"/>
                <w:left w:val="none" w:sz="0" w:space="0" w:color="auto"/>
                <w:bottom w:val="none" w:sz="0" w:space="0" w:color="auto"/>
                <w:right w:val="none" w:sz="0" w:space="0" w:color="auto"/>
              </w:divBdr>
            </w:div>
            <w:div w:id="2039428317">
              <w:marLeft w:val="0"/>
              <w:marRight w:val="0"/>
              <w:marTop w:val="0"/>
              <w:marBottom w:val="0"/>
              <w:divBdr>
                <w:top w:val="none" w:sz="0" w:space="0" w:color="auto"/>
                <w:left w:val="none" w:sz="0" w:space="0" w:color="auto"/>
                <w:bottom w:val="none" w:sz="0" w:space="0" w:color="auto"/>
                <w:right w:val="none" w:sz="0" w:space="0" w:color="auto"/>
              </w:divBdr>
            </w:div>
            <w:div w:id="117768995">
              <w:marLeft w:val="0"/>
              <w:marRight w:val="0"/>
              <w:marTop w:val="0"/>
              <w:marBottom w:val="0"/>
              <w:divBdr>
                <w:top w:val="none" w:sz="0" w:space="0" w:color="auto"/>
                <w:left w:val="none" w:sz="0" w:space="0" w:color="auto"/>
                <w:bottom w:val="none" w:sz="0" w:space="0" w:color="auto"/>
                <w:right w:val="none" w:sz="0" w:space="0" w:color="auto"/>
              </w:divBdr>
            </w:div>
            <w:div w:id="1349524576">
              <w:marLeft w:val="0"/>
              <w:marRight w:val="0"/>
              <w:marTop w:val="0"/>
              <w:marBottom w:val="0"/>
              <w:divBdr>
                <w:top w:val="none" w:sz="0" w:space="0" w:color="auto"/>
                <w:left w:val="none" w:sz="0" w:space="0" w:color="auto"/>
                <w:bottom w:val="none" w:sz="0" w:space="0" w:color="auto"/>
                <w:right w:val="none" w:sz="0" w:space="0" w:color="auto"/>
              </w:divBdr>
            </w:div>
            <w:div w:id="781800755">
              <w:marLeft w:val="0"/>
              <w:marRight w:val="0"/>
              <w:marTop w:val="0"/>
              <w:marBottom w:val="0"/>
              <w:divBdr>
                <w:top w:val="none" w:sz="0" w:space="0" w:color="auto"/>
                <w:left w:val="none" w:sz="0" w:space="0" w:color="auto"/>
                <w:bottom w:val="none" w:sz="0" w:space="0" w:color="auto"/>
                <w:right w:val="none" w:sz="0" w:space="0" w:color="auto"/>
              </w:divBdr>
            </w:div>
            <w:div w:id="342051714">
              <w:marLeft w:val="0"/>
              <w:marRight w:val="0"/>
              <w:marTop w:val="0"/>
              <w:marBottom w:val="0"/>
              <w:divBdr>
                <w:top w:val="none" w:sz="0" w:space="0" w:color="auto"/>
                <w:left w:val="none" w:sz="0" w:space="0" w:color="auto"/>
                <w:bottom w:val="none" w:sz="0" w:space="0" w:color="auto"/>
                <w:right w:val="none" w:sz="0" w:space="0" w:color="auto"/>
              </w:divBdr>
            </w:div>
          </w:divsChild>
        </w:div>
        <w:div w:id="1573468261">
          <w:marLeft w:val="0"/>
          <w:marRight w:val="0"/>
          <w:marTop w:val="75"/>
          <w:marBottom w:val="75"/>
          <w:divBdr>
            <w:top w:val="single" w:sz="6" w:space="3" w:color="E0E0E0"/>
            <w:left w:val="single" w:sz="6" w:space="3" w:color="E0E0E0"/>
            <w:bottom w:val="single" w:sz="6" w:space="3" w:color="E0E0E0"/>
            <w:right w:val="single" w:sz="6" w:space="3" w:color="E0E0E0"/>
          </w:divBdr>
          <w:divsChild>
            <w:div w:id="2088726594">
              <w:marLeft w:val="0"/>
              <w:marRight w:val="0"/>
              <w:marTop w:val="0"/>
              <w:marBottom w:val="0"/>
              <w:divBdr>
                <w:top w:val="none" w:sz="0" w:space="0" w:color="auto"/>
                <w:left w:val="none" w:sz="0" w:space="0" w:color="auto"/>
                <w:bottom w:val="none" w:sz="0" w:space="0" w:color="auto"/>
                <w:right w:val="none" w:sz="0" w:space="0" w:color="auto"/>
              </w:divBdr>
            </w:div>
            <w:div w:id="1012728398">
              <w:marLeft w:val="0"/>
              <w:marRight w:val="0"/>
              <w:marTop w:val="0"/>
              <w:marBottom w:val="0"/>
              <w:divBdr>
                <w:top w:val="none" w:sz="0" w:space="0" w:color="auto"/>
                <w:left w:val="none" w:sz="0" w:space="0" w:color="auto"/>
                <w:bottom w:val="none" w:sz="0" w:space="0" w:color="auto"/>
                <w:right w:val="none" w:sz="0" w:space="0" w:color="auto"/>
              </w:divBdr>
            </w:div>
            <w:div w:id="1825587123">
              <w:marLeft w:val="0"/>
              <w:marRight w:val="0"/>
              <w:marTop w:val="0"/>
              <w:marBottom w:val="0"/>
              <w:divBdr>
                <w:top w:val="none" w:sz="0" w:space="0" w:color="auto"/>
                <w:left w:val="none" w:sz="0" w:space="0" w:color="auto"/>
                <w:bottom w:val="none" w:sz="0" w:space="0" w:color="auto"/>
                <w:right w:val="none" w:sz="0" w:space="0" w:color="auto"/>
              </w:divBdr>
            </w:div>
            <w:div w:id="1666590176">
              <w:marLeft w:val="0"/>
              <w:marRight w:val="0"/>
              <w:marTop w:val="0"/>
              <w:marBottom w:val="0"/>
              <w:divBdr>
                <w:top w:val="none" w:sz="0" w:space="0" w:color="auto"/>
                <w:left w:val="none" w:sz="0" w:space="0" w:color="auto"/>
                <w:bottom w:val="none" w:sz="0" w:space="0" w:color="auto"/>
                <w:right w:val="none" w:sz="0" w:space="0" w:color="auto"/>
              </w:divBdr>
            </w:div>
            <w:div w:id="413211109">
              <w:marLeft w:val="0"/>
              <w:marRight w:val="0"/>
              <w:marTop w:val="0"/>
              <w:marBottom w:val="0"/>
              <w:divBdr>
                <w:top w:val="none" w:sz="0" w:space="0" w:color="auto"/>
                <w:left w:val="none" w:sz="0" w:space="0" w:color="auto"/>
                <w:bottom w:val="none" w:sz="0" w:space="0" w:color="auto"/>
                <w:right w:val="none" w:sz="0" w:space="0" w:color="auto"/>
              </w:divBdr>
            </w:div>
            <w:div w:id="2110002917">
              <w:marLeft w:val="0"/>
              <w:marRight w:val="0"/>
              <w:marTop w:val="0"/>
              <w:marBottom w:val="0"/>
              <w:divBdr>
                <w:top w:val="none" w:sz="0" w:space="0" w:color="auto"/>
                <w:left w:val="none" w:sz="0" w:space="0" w:color="auto"/>
                <w:bottom w:val="none" w:sz="0" w:space="0" w:color="auto"/>
                <w:right w:val="none" w:sz="0" w:space="0" w:color="auto"/>
              </w:divBdr>
            </w:div>
          </w:divsChild>
        </w:div>
        <w:div w:id="1345790394">
          <w:marLeft w:val="0"/>
          <w:marRight w:val="0"/>
          <w:marTop w:val="75"/>
          <w:marBottom w:val="75"/>
          <w:divBdr>
            <w:top w:val="single" w:sz="6" w:space="3" w:color="E0E0E0"/>
            <w:left w:val="single" w:sz="6" w:space="3" w:color="E0E0E0"/>
            <w:bottom w:val="single" w:sz="6" w:space="3" w:color="E0E0E0"/>
            <w:right w:val="single" w:sz="6" w:space="3" w:color="E0E0E0"/>
          </w:divBdr>
          <w:divsChild>
            <w:div w:id="630405225">
              <w:marLeft w:val="0"/>
              <w:marRight w:val="0"/>
              <w:marTop w:val="0"/>
              <w:marBottom w:val="0"/>
              <w:divBdr>
                <w:top w:val="none" w:sz="0" w:space="0" w:color="auto"/>
                <w:left w:val="none" w:sz="0" w:space="0" w:color="auto"/>
                <w:bottom w:val="none" w:sz="0" w:space="0" w:color="auto"/>
                <w:right w:val="none" w:sz="0" w:space="0" w:color="auto"/>
              </w:divBdr>
            </w:div>
            <w:div w:id="946931145">
              <w:marLeft w:val="0"/>
              <w:marRight w:val="0"/>
              <w:marTop w:val="0"/>
              <w:marBottom w:val="0"/>
              <w:divBdr>
                <w:top w:val="none" w:sz="0" w:space="0" w:color="auto"/>
                <w:left w:val="none" w:sz="0" w:space="0" w:color="auto"/>
                <w:bottom w:val="none" w:sz="0" w:space="0" w:color="auto"/>
                <w:right w:val="none" w:sz="0" w:space="0" w:color="auto"/>
              </w:divBdr>
            </w:div>
            <w:div w:id="1738896468">
              <w:marLeft w:val="0"/>
              <w:marRight w:val="0"/>
              <w:marTop w:val="0"/>
              <w:marBottom w:val="0"/>
              <w:divBdr>
                <w:top w:val="none" w:sz="0" w:space="0" w:color="auto"/>
                <w:left w:val="none" w:sz="0" w:space="0" w:color="auto"/>
                <w:bottom w:val="none" w:sz="0" w:space="0" w:color="auto"/>
                <w:right w:val="none" w:sz="0" w:space="0" w:color="auto"/>
              </w:divBdr>
            </w:div>
            <w:div w:id="1795713982">
              <w:marLeft w:val="0"/>
              <w:marRight w:val="0"/>
              <w:marTop w:val="0"/>
              <w:marBottom w:val="0"/>
              <w:divBdr>
                <w:top w:val="none" w:sz="0" w:space="0" w:color="auto"/>
                <w:left w:val="none" w:sz="0" w:space="0" w:color="auto"/>
                <w:bottom w:val="none" w:sz="0" w:space="0" w:color="auto"/>
                <w:right w:val="none" w:sz="0" w:space="0" w:color="auto"/>
              </w:divBdr>
            </w:div>
            <w:div w:id="68964733">
              <w:marLeft w:val="0"/>
              <w:marRight w:val="0"/>
              <w:marTop w:val="0"/>
              <w:marBottom w:val="0"/>
              <w:divBdr>
                <w:top w:val="none" w:sz="0" w:space="0" w:color="auto"/>
                <w:left w:val="none" w:sz="0" w:space="0" w:color="auto"/>
                <w:bottom w:val="none" w:sz="0" w:space="0" w:color="auto"/>
                <w:right w:val="none" w:sz="0" w:space="0" w:color="auto"/>
              </w:divBdr>
            </w:div>
            <w:div w:id="1013192848">
              <w:marLeft w:val="0"/>
              <w:marRight w:val="0"/>
              <w:marTop w:val="0"/>
              <w:marBottom w:val="0"/>
              <w:divBdr>
                <w:top w:val="none" w:sz="0" w:space="0" w:color="auto"/>
                <w:left w:val="none" w:sz="0" w:space="0" w:color="auto"/>
                <w:bottom w:val="none" w:sz="0" w:space="0" w:color="auto"/>
                <w:right w:val="none" w:sz="0" w:space="0" w:color="auto"/>
              </w:divBdr>
            </w:div>
          </w:divsChild>
        </w:div>
        <w:div w:id="142746827">
          <w:marLeft w:val="0"/>
          <w:marRight w:val="0"/>
          <w:marTop w:val="75"/>
          <w:marBottom w:val="75"/>
          <w:divBdr>
            <w:top w:val="single" w:sz="6" w:space="3" w:color="E0E0E0"/>
            <w:left w:val="single" w:sz="6" w:space="3" w:color="E0E0E0"/>
            <w:bottom w:val="single" w:sz="6" w:space="3" w:color="E0E0E0"/>
            <w:right w:val="single" w:sz="6" w:space="3" w:color="E0E0E0"/>
          </w:divBdr>
          <w:divsChild>
            <w:div w:id="2126147210">
              <w:marLeft w:val="0"/>
              <w:marRight w:val="0"/>
              <w:marTop w:val="0"/>
              <w:marBottom w:val="0"/>
              <w:divBdr>
                <w:top w:val="none" w:sz="0" w:space="0" w:color="auto"/>
                <w:left w:val="none" w:sz="0" w:space="0" w:color="auto"/>
                <w:bottom w:val="none" w:sz="0" w:space="0" w:color="auto"/>
                <w:right w:val="none" w:sz="0" w:space="0" w:color="auto"/>
              </w:divBdr>
            </w:div>
            <w:div w:id="1437407707">
              <w:marLeft w:val="0"/>
              <w:marRight w:val="0"/>
              <w:marTop w:val="0"/>
              <w:marBottom w:val="0"/>
              <w:divBdr>
                <w:top w:val="none" w:sz="0" w:space="0" w:color="auto"/>
                <w:left w:val="none" w:sz="0" w:space="0" w:color="auto"/>
                <w:bottom w:val="none" w:sz="0" w:space="0" w:color="auto"/>
                <w:right w:val="none" w:sz="0" w:space="0" w:color="auto"/>
              </w:divBdr>
            </w:div>
            <w:div w:id="1775131071">
              <w:marLeft w:val="0"/>
              <w:marRight w:val="0"/>
              <w:marTop w:val="0"/>
              <w:marBottom w:val="0"/>
              <w:divBdr>
                <w:top w:val="none" w:sz="0" w:space="0" w:color="auto"/>
                <w:left w:val="none" w:sz="0" w:space="0" w:color="auto"/>
                <w:bottom w:val="none" w:sz="0" w:space="0" w:color="auto"/>
                <w:right w:val="none" w:sz="0" w:space="0" w:color="auto"/>
              </w:divBdr>
            </w:div>
            <w:div w:id="616256992">
              <w:marLeft w:val="0"/>
              <w:marRight w:val="0"/>
              <w:marTop w:val="0"/>
              <w:marBottom w:val="0"/>
              <w:divBdr>
                <w:top w:val="none" w:sz="0" w:space="0" w:color="auto"/>
                <w:left w:val="none" w:sz="0" w:space="0" w:color="auto"/>
                <w:bottom w:val="none" w:sz="0" w:space="0" w:color="auto"/>
                <w:right w:val="none" w:sz="0" w:space="0" w:color="auto"/>
              </w:divBdr>
            </w:div>
            <w:div w:id="133640839">
              <w:marLeft w:val="0"/>
              <w:marRight w:val="0"/>
              <w:marTop w:val="0"/>
              <w:marBottom w:val="0"/>
              <w:divBdr>
                <w:top w:val="none" w:sz="0" w:space="0" w:color="auto"/>
                <w:left w:val="none" w:sz="0" w:space="0" w:color="auto"/>
                <w:bottom w:val="none" w:sz="0" w:space="0" w:color="auto"/>
                <w:right w:val="none" w:sz="0" w:space="0" w:color="auto"/>
              </w:divBdr>
            </w:div>
            <w:div w:id="24671607">
              <w:marLeft w:val="0"/>
              <w:marRight w:val="0"/>
              <w:marTop w:val="0"/>
              <w:marBottom w:val="0"/>
              <w:divBdr>
                <w:top w:val="none" w:sz="0" w:space="0" w:color="auto"/>
                <w:left w:val="none" w:sz="0" w:space="0" w:color="auto"/>
                <w:bottom w:val="none" w:sz="0" w:space="0" w:color="auto"/>
                <w:right w:val="none" w:sz="0" w:space="0" w:color="auto"/>
              </w:divBdr>
            </w:div>
          </w:divsChild>
        </w:div>
        <w:div w:id="856386056">
          <w:marLeft w:val="0"/>
          <w:marRight w:val="0"/>
          <w:marTop w:val="75"/>
          <w:marBottom w:val="75"/>
          <w:divBdr>
            <w:top w:val="single" w:sz="6" w:space="3" w:color="E0E0E0"/>
            <w:left w:val="single" w:sz="6" w:space="3" w:color="E0E0E0"/>
            <w:bottom w:val="single" w:sz="6" w:space="3" w:color="E0E0E0"/>
            <w:right w:val="single" w:sz="6" w:space="3" w:color="E0E0E0"/>
          </w:divBdr>
          <w:divsChild>
            <w:div w:id="148401972">
              <w:marLeft w:val="0"/>
              <w:marRight w:val="0"/>
              <w:marTop w:val="0"/>
              <w:marBottom w:val="0"/>
              <w:divBdr>
                <w:top w:val="none" w:sz="0" w:space="0" w:color="auto"/>
                <w:left w:val="none" w:sz="0" w:space="0" w:color="auto"/>
                <w:bottom w:val="none" w:sz="0" w:space="0" w:color="auto"/>
                <w:right w:val="none" w:sz="0" w:space="0" w:color="auto"/>
              </w:divBdr>
            </w:div>
            <w:div w:id="1307054638">
              <w:marLeft w:val="0"/>
              <w:marRight w:val="0"/>
              <w:marTop w:val="0"/>
              <w:marBottom w:val="0"/>
              <w:divBdr>
                <w:top w:val="none" w:sz="0" w:space="0" w:color="auto"/>
                <w:left w:val="none" w:sz="0" w:space="0" w:color="auto"/>
                <w:bottom w:val="none" w:sz="0" w:space="0" w:color="auto"/>
                <w:right w:val="none" w:sz="0" w:space="0" w:color="auto"/>
              </w:divBdr>
            </w:div>
            <w:div w:id="1808621672">
              <w:marLeft w:val="0"/>
              <w:marRight w:val="0"/>
              <w:marTop w:val="0"/>
              <w:marBottom w:val="0"/>
              <w:divBdr>
                <w:top w:val="none" w:sz="0" w:space="0" w:color="auto"/>
                <w:left w:val="none" w:sz="0" w:space="0" w:color="auto"/>
                <w:bottom w:val="none" w:sz="0" w:space="0" w:color="auto"/>
                <w:right w:val="none" w:sz="0" w:space="0" w:color="auto"/>
              </w:divBdr>
            </w:div>
            <w:div w:id="319500439">
              <w:marLeft w:val="0"/>
              <w:marRight w:val="0"/>
              <w:marTop w:val="0"/>
              <w:marBottom w:val="0"/>
              <w:divBdr>
                <w:top w:val="none" w:sz="0" w:space="0" w:color="auto"/>
                <w:left w:val="none" w:sz="0" w:space="0" w:color="auto"/>
                <w:bottom w:val="none" w:sz="0" w:space="0" w:color="auto"/>
                <w:right w:val="none" w:sz="0" w:space="0" w:color="auto"/>
              </w:divBdr>
            </w:div>
            <w:div w:id="778529683">
              <w:marLeft w:val="0"/>
              <w:marRight w:val="0"/>
              <w:marTop w:val="0"/>
              <w:marBottom w:val="0"/>
              <w:divBdr>
                <w:top w:val="none" w:sz="0" w:space="0" w:color="auto"/>
                <w:left w:val="none" w:sz="0" w:space="0" w:color="auto"/>
                <w:bottom w:val="none" w:sz="0" w:space="0" w:color="auto"/>
                <w:right w:val="none" w:sz="0" w:space="0" w:color="auto"/>
              </w:divBdr>
            </w:div>
            <w:div w:id="193276906">
              <w:marLeft w:val="0"/>
              <w:marRight w:val="0"/>
              <w:marTop w:val="0"/>
              <w:marBottom w:val="0"/>
              <w:divBdr>
                <w:top w:val="none" w:sz="0" w:space="0" w:color="auto"/>
                <w:left w:val="none" w:sz="0" w:space="0" w:color="auto"/>
                <w:bottom w:val="none" w:sz="0" w:space="0" w:color="auto"/>
                <w:right w:val="none" w:sz="0" w:space="0" w:color="auto"/>
              </w:divBdr>
            </w:div>
          </w:divsChild>
        </w:div>
        <w:div w:id="757138707">
          <w:marLeft w:val="0"/>
          <w:marRight w:val="0"/>
          <w:marTop w:val="75"/>
          <w:marBottom w:val="75"/>
          <w:divBdr>
            <w:top w:val="single" w:sz="6" w:space="3" w:color="E0E0E0"/>
            <w:left w:val="single" w:sz="6" w:space="3" w:color="E0E0E0"/>
            <w:bottom w:val="single" w:sz="6" w:space="3" w:color="E0E0E0"/>
            <w:right w:val="single" w:sz="6" w:space="3" w:color="E0E0E0"/>
          </w:divBdr>
          <w:divsChild>
            <w:div w:id="1262955136">
              <w:marLeft w:val="0"/>
              <w:marRight w:val="0"/>
              <w:marTop w:val="0"/>
              <w:marBottom w:val="0"/>
              <w:divBdr>
                <w:top w:val="none" w:sz="0" w:space="0" w:color="auto"/>
                <w:left w:val="none" w:sz="0" w:space="0" w:color="auto"/>
                <w:bottom w:val="none" w:sz="0" w:space="0" w:color="auto"/>
                <w:right w:val="none" w:sz="0" w:space="0" w:color="auto"/>
              </w:divBdr>
            </w:div>
            <w:div w:id="2000883281">
              <w:marLeft w:val="0"/>
              <w:marRight w:val="0"/>
              <w:marTop w:val="0"/>
              <w:marBottom w:val="0"/>
              <w:divBdr>
                <w:top w:val="none" w:sz="0" w:space="0" w:color="auto"/>
                <w:left w:val="none" w:sz="0" w:space="0" w:color="auto"/>
                <w:bottom w:val="none" w:sz="0" w:space="0" w:color="auto"/>
                <w:right w:val="none" w:sz="0" w:space="0" w:color="auto"/>
              </w:divBdr>
            </w:div>
            <w:div w:id="928974874">
              <w:marLeft w:val="0"/>
              <w:marRight w:val="0"/>
              <w:marTop w:val="0"/>
              <w:marBottom w:val="0"/>
              <w:divBdr>
                <w:top w:val="none" w:sz="0" w:space="0" w:color="auto"/>
                <w:left w:val="none" w:sz="0" w:space="0" w:color="auto"/>
                <w:bottom w:val="none" w:sz="0" w:space="0" w:color="auto"/>
                <w:right w:val="none" w:sz="0" w:space="0" w:color="auto"/>
              </w:divBdr>
            </w:div>
            <w:div w:id="1170870377">
              <w:marLeft w:val="0"/>
              <w:marRight w:val="0"/>
              <w:marTop w:val="0"/>
              <w:marBottom w:val="0"/>
              <w:divBdr>
                <w:top w:val="none" w:sz="0" w:space="0" w:color="auto"/>
                <w:left w:val="none" w:sz="0" w:space="0" w:color="auto"/>
                <w:bottom w:val="none" w:sz="0" w:space="0" w:color="auto"/>
                <w:right w:val="none" w:sz="0" w:space="0" w:color="auto"/>
              </w:divBdr>
            </w:div>
            <w:div w:id="617445603">
              <w:marLeft w:val="0"/>
              <w:marRight w:val="0"/>
              <w:marTop w:val="0"/>
              <w:marBottom w:val="0"/>
              <w:divBdr>
                <w:top w:val="none" w:sz="0" w:space="0" w:color="auto"/>
                <w:left w:val="none" w:sz="0" w:space="0" w:color="auto"/>
                <w:bottom w:val="none" w:sz="0" w:space="0" w:color="auto"/>
                <w:right w:val="none" w:sz="0" w:space="0" w:color="auto"/>
              </w:divBdr>
            </w:div>
            <w:div w:id="1489135224">
              <w:marLeft w:val="0"/>
              <w:marRight w:val="0"/>
              <w:marTop w:val="0"/>
              <w:marBottom w:val="0"/>
              <w:divBdr>
                <w:top w:val="none" w:sz="0" w:space="0" w:color="auto"/>
                <w:left w:val="none" w:sz="0" w:space="0" w:color="auto"/>
                <w:bottom w:val="none" w:sz="0" w:space="0" w:color="auto"/>
                <w:right w:val="none" w:sz="0" w:space="0" w:color="auto"/>
              </w:divBdr>
            </w:div>
          </w:divsChild>
        </w:div>
        <w:div w:id="8682534">
          <w:marLeft w:val="0"/>
          <w:marRight w:val="0"/>
          <w:marTop w:val="75"/>
          <w:marBottom w:val="75"/>
          <w:divBdr>
            <w:top w:val="single" w:sz="6" w:space="3" w:color="E0E0E0"/>
            <w:left w:val="single" w:sz="6" w:space="3" w:color="E0E0E0"/>
            <w:bottom w:val="single" w:sz="6" w:space="3" w:color="E0E0E0"/>
            <w:right w:val="single" w:sz="6" w:space="3" w:color="E0E0E0"/>
          </w:divBdr>
          <w:divsChild>
            <w:div w:id="661159607">
              <w:marLeft w:val="0"/>
              <w:marRight w:val="0"/>
              <w:marTop w:val="0"/>
              <w:marBottom w:val="0"/>
              <w:divBdr>
                <w:top w:val="none" w:sz="0" w:space="0" w:color="auto"/>
                <w:left w:val="none" w:sz="0" w:space="0" w:color="auto"/>
                <w:bottom w:val="none" w:sz="0" w:space="0" w:color="auto"/>
                <w:right w:val="none" w:sz="0" w:space="0" w:color="auto"/>
              </w:divBdr>
            </w:div>
            <w:div w:id="1363167196">
              <w:marLeft w:val="0"/>
              <w:marRight w:val="0"/>
              <w:marTop w:val="0"/>
              <w:marBottom w:val="0"/>
              <w:divBdr>
                <w:top w:val="none" w:sz="0" w:space="0" w:color="auto"/>
                <w:left w:val="none" w:sz="0" w:space="0" w:color="auto"/>
                <w:bottom w:val="none" w:sz="0" w:space="0" w:color="auto"/>
                <w:right w:val="none" w:sz="0" w:space="0" w:color="auto"/>
              </w:divBdr>
            </w:div>
            <w:div w:id="1586570504">
              <w:marLeft w:val="0"/>
              <w:marRight w:val="0"/>
              <w:marTop w:val="0"/>
              <w:marBottom w:val="0"/>
              <w:divBdr>
                <w:top w:val="none" w:sz="0" w:space="0" w:color="auto"/>
                <w:left w:val="none" w:sz="0" w:space="0" w:color="auto"/>
                <w:bottom w:val="none" w:sz="0" w:space="0" w:color="auto"/>
                <w:right w:val="none" w:sz="0" w:space="0" w:color="auto"/>
              </w:divBdr>
            </w:div>
            <w:div w:id="752629102">
              <w:marLeft w:val="0"/>
              <w:marRight w:val="0"/>
              <w:marTop w:val="0"/>
              <w:marBottom w:val="0"/>
              <w:divBdr>
                <w:top w:val="none" w:sz="0" w:space="0" w:color="auto"/>
                <w:left w:val="none" w:sz="0" w:space="0" w:color="auto"/>
                <w:bottom w:val="none" w:sz="0" w:space="0" w:color="auto"/>
                <w:right w:val="none" w:sz="0" w:space="0" w:color="auto"/>
              </w:divBdr>
            </w:div>
            <w:div w:id="1665670329">
              <w:marLeft w:val="0"/>
              <w:marRight w:val="0"/>
              <w:marTop w:val="0"/>
              <w:marBottom w:val="0"/>
              <w:divBdr>
                <w:top w:val="none" w:sz="0" w:space="0" w:color="auto"/>
                <w:left w:val="none" w:sz="0" w:space="0" w:color="auto"/>
                <w:bottom w:val="none" w:sz="0" w:space="0" w:color="auto"/>
                <w:right w:val="none" w:sz="0" w:space="0" w:color="auto"/>
              </w:divBdr>
            </w:div>
            <w:div w:id="2048018914">
              <w:marLeft w:val="0"/>
              <w:marRight w:val="0"/>
              <w:marTop w:val="0"/>
              <w:marBottom w:val="0"/>
              <w:divBdr>
                <w:top w:val="none" w:sz="0" w:space="0" w:color="auto"/>
                <w:left w:val="none" w:sz="0" w:space="0" w:color="auto"/>
                <w:bottom w:val="none" w:sz="0" w:space="0" w:color="auto"/>
                <w:right w:val="none" w:sz="0" w:space="0" w:color="auto"/>
              </w:divBdr>
            </w:div>
          </w:divsChild>
        </w:div>
        <w:div w:id="652758837">
          <w:marLeft w:val="0"/>
          <w:marRight w:val="0"/>
          <w:marTop w:val="75"/>
          <w:marBottom w:val="75"/>
          <w:divBdr>
            <w:top w:val="single" w:sz="6" w:space="3" w:color="E0E0E0"/>
            <w:left w:val="single" w:sz="6" w:space="3" w:color="E0E0E0"/>
            <w:bottom w:val="single" w:sz="6" w:space="3" w:color="E0E0E0"/>
            <w:right w:val="single" w:sz="6" w:space="3" w:color="E0E0E0"/>
          </w:divBdr>
          <w:divsChild>
            <w:div w:id="1654411734">
              <w:marLeft w:val="0"/>
              <w:marRight w:val="0"/>
              <w:marTop w:val="0"/>
              <w:marBottom w:val="0"/>
              <w:divBdr>
                <w:top w:val="none" w:sz="0" w:space="0" w:color="auto"/>
                <w:left w:val="none" w:sz="0" w:space="0" w:color="auto"/>
                <w:bottom w:val="none" w:sz="0" w:space="0" w:color="auto"/>
                <w:right w:val="none" w:sz="0" w:space="0" w:color="auto"/>
              </w:divBdr>
            </w:div>
            <w:div w:id="364136165">
              <w:marLeft w:val="0"/>
              <w:marRight w:val="0"/>
              <w:marTop w:val="0"/>
              <w:marBottom w:val="0"/>
              <w:divBdr>
                <w:top w:val="none" w:sz="0" w:space="0" w:color="auto"/>
                <w:left w:val="none" w:sz="0" w:space="0" w:color="auto"/>
                <w:bottom w:val="none" w:sz="0" w:space="0" w:color="auto"/>
                <w:right w:val="none" w:sz="0" w:space="0" w:color="auto"/>
              </w:divBdr>
            </w:div>
            <w:div w:id="1237057653">
              <w:marLeft w:val="0"/>
              <w:marRight w:val="0"/>
              <w:marTop w:val="0"/>
              <w:marBottom w:val="0"/>
              <w:divBdr>
                <w:top w:val="none" w:sz="0" w:space="0" w:color="auto"/>
                <w:left w:val="none" w:sz="0" w:space="0" w:color="auto"/>
                <w:bottom w:val="none" w:sz="0" w:space="0" w:color="auto"/>
                <w:right w:val="none" w:sz="0" w:space="0" w:color="auto"/>
              </w:divBdr>
            </w:div>
            <w:div w:id="403187381">
              <w:marLeft w:val="0"/>
              <w:marRight w:val="0"/>
              <w:marTop w:val="0"/>
              <w:marBottom w:val="0"/>
              <w:divBdr>
                <w:top w:val="none" w:sz="0" w:space="0" w:color="auto"/>
                <w:left w:val="none" w:sz="0" w:space="0" w:color="auto"/>
                <w:bottom w:val="none" w:sz="0" w:space="0" w:color="auto"/>
                <w:right w:val="none" w:sz="0" w:space="0" w:color="auto"/>
              </w:divBdr>
            </w:div>
            <w:div w:id="115948857">
              <w:marLeft w:val="0"/>
              <w:marRight w:val="0"/>
              <w:marTop w:val="0"/>
              <w:marBottom w:val="0"/>
              <w:divBdr>
                <w:top w:val="none" w:sz="0" w:space="0" w:color="auto"/>
                <w:left w:val="none" w:sz="0" w:space="0" w:color="auto"/>
                <w:bottom w:val="none" w:sz="0" w:space="0" w:color="auto"/>
                <w:right w:val="none" w:sz="0" w:space="0" w:color="auto"/>
              </w:divBdr>
            </w:div>
            <w:div w:id="986321882">
              <w:marLeft w:val="0"/>
              <w:marRight w:val="0"/>
              <w:marTop w:val="0"/>
              <w:marBottom w:val="0"/>
              <w:divBdr>
                <w:top w:val="none" w:sz="0" w:space="0" w:color="auto"/>
                <w:left w:val="none" w:sz="0" w:space="0" w:color="auto"/>
                <w:bottom w:val="none" w:sz="0" w:space="0" w:color="auto"/>
                <w:right w:val="none" w:sz="0" w:space="0" w:color="auto"/>
              </w:divBdr>
            </w:div>
          </w:divsChild>
        </w:div>
        <w:div w:id="926042673">
          <w:marLeft w:val="0"/>
          <w:marRight w:val="0"/>
          <w:marTop w:val="75"/>
          <w:marBottom w:val="75"/>
          <w:divBdr>
            <w:top w:val="single" w:sz="6" w:space="3" w:color="E0E0E0"/>
            <w:left w:val="single" w:sz="6" w:space="3" w:color="E0E0E0"/>
            <w:bottom w:val="single" w:sz="6" w:space="3" w:color="E0E0E0"/>
            <w:right w:val="single" w:sz="6" w:space="3" w:color="E0E0E0"/>
          </w:divBdr>
          <w:divsChild>
            <w:div w:id="1306080700">
              <w:marLeft w:val="0"/>
              <w:marRight w:val="0"/>
              <w:marTop w:val="0"/>
              <w:marBottom w:val="0"/>
              <w:divBdr>
                <w:top w:val="none" w:sz="0" w:space="0" w:color="auto"/>
                <w:left w:val="none" w:sz="0" w:space="0" w:color="auto"/>
                <w:bottom w:val="none" w:sz="0" w:space="0" w:color="auto"/>
                <w:right w:val="none" w:sz="0" w:space="0" w:color="auto"/>
              </w:divBdr>
            </w:div>
            <w:div w:id="258605704">
              <w:marLeft w:val="0"/>
              <w:marRight w:val="0"/>
              <w:marTop w:val="0"/>
              <w:marBottom w:val="0"/>
              <w:divBdr>
                <w:top w:val="none" w:sz="0" w:space="0" w:color="auto"/>
                <w:left w:val="none" w:sz="0" w:space="0" w:color="auto"/>
                <w:bottom w:val="none" w:sz="0" w:space="0" w:color="auto"/>
                <w:right w:val="none" w:sz="0" w:space="0" w:color="auto"/>
              </w:divBdr>
            </w:div>
            <w:div w:id="899940778">
              <w:marLeft w:val="0"/>
              <w:marRight w:val="0"/>
              <w:marTop w:val="0"/>
              <w:marBottom w:val="0"/>
              <w:divBdr>
                <w:top w:val="none" w:sz="0" w:space="0" w:color="auto"/>
                <w:left w:val="none" w:sz="0" w:space="0" w:color="auto"/>
                <w:bottom w:val="none" w:sz="0" w:space="0" w:color="auto"/>
                <w:right w:val="none" w:sz="0" w:space="0" w:color="auto"/>
              </w:divBdr>
            </w:div>
            <w:div w:id="1770657196">
              <w:marLeft w:val="0"/>
              <w:marRight w:val="0"/>
              <w:marTop w:val="0"/>
              <w:marBottom w:val="0"/>
              <w:divBdr>
                <w:top w:val="none" w:sz="0" w:space="0" w:color="auto"/>
                <w:left w:val="none" w:sz="0" w:space="0" w:color="auto"/>
                <w:bottom w:val="none" w:sz="0" w:space="0" w:color="auto"/>
                <w:right w:val="none" w:sz="0" w:space="0" w:color="auto"/>
              </w:divBdr>
            </w:div>
            <w:div w:id="1799567582">
              <w:marLeft w:val="0"/>
              <w:marRight w:val="0"/>
              <w:marTop w:val="0"/>
              <w:marBottom w:val="0"/>
              <w:divBdr>
                <w:top w:val="none" w:sz="0" w:space="0" w:color="auto"/>
                <w:left w:val="none" w:sz="0" w:space="0" w:color="auto"/>
                <w:bottom w:val="none" w:sz="0" w:space="0" w:color="auto"/>
                <w:right w:val="none" w:sz="0" w:space="0" w:color="auto"/>
              </w:divBdr>
            </w:div>
            <w:div w:id="922908128">
              <w:marLeft w:val="0"/>
              <w:marRight w:val="0"/>
              <w:marTop w:val="0"/>
              <w:marBottom w:val="0"/>
              <w:divBdr>
                <w:top w:val="none" w:sz="0" w:space="0" w:color="auto"/>
                <w:left w:val="none" w:sz="0" w:space="0" w:color="auto"/>
                <w:bottom w:val="none" w:sz="0" w:space="0" w:color="auto"/>
                <w:right w:val="none" w:sz="0" w:space="0" w:color="auto"/>
              </w:divBdr>
            </w:div>
          </w:divsChild>
        </w:div>
        <w:div w:id="618071215">
          <w:marLeft w:val="0"/>
          <w:marRight w:val="0"/>
          <w:marTop w:val="75"/>
          <w:marBottom w:val="75"/>
          <w:divBdr>
            <w:top w:val="single" w:sz="6" w:space="3" w:color="E0E0E0"/>
            <w:left w:val="single" w:sz="6" w:space="3" w:color="E0E0E0"/>
            <w:bottom w:val="single" w:sz="6" w:space="3" w:color="E0E0E0"/>
            <w:right w:val="single" w:sz="6" w:space="3" w:color="E0E0E0"/>
          </w:divBdr>
          <w:divsChild>
            <w:div w:id="1565339249">
              <w:marLeft w:val="0"/>
              <w:marRight w:val="0"/>
              <w:marTop w:val="0"/>
              <w:marBottom w:val="0"/>
              <w:divBdr>
                <w:top w:val="none" w:sz="0" w:space="0" w:color="auto"/>
                <w:left w:val="none" w:sz="0" w:space="0" w:color="auto"/>
                <w:bottom w:val="none" w:sz="0" w:space="0" w:color="auto"/>
                <w:right w:val="none" w:sz="0" w:space="0" w:color="auto"/>
              </w:divBdr>
            </w:div>
            <w:div w:id="1243905986">
              <w:marLeft w:val="0"/>
              <w:marRight w:val="0"/>
              <w:marTop w:val="0"/>
              <w:marBottom w:val="0"/>
              <w:divBdr>
                <w:top w:val="none" w:sz="0" w:space="0" w:color="auto"/>
                <w:left w:val="none" w:sz="0" w:space="0" w:color="auto"/>
                <w:bottom w:val="none" w:sz="0" w:space="0" w:color="auto"/>
                <w:right w:val="none" w:sz="0" w:space="0" w:color="auto"/>
              </w:divBdr>
            </w:div>
            <w:div w:id="1413315985">
              <w:marLeft w:val="0"/>
              <w:marRight w:val="0"/>
              <w:marTop w:val="0"/>
              <w:marBottom w:val="0"/>
              <w:divBdr>
                <w:top w:val="none" w:sz="0" w:space="0" w:color="auto"/>
                <w:left w:val="none" w:sz="0" w:space="0" w:color="auto"/>
                <w:bottom w:val="none" w:sz="0" w:space="0" w:color="auto"/>
                <w:right w:val="none" w:sz="0" w:space="0" w:color="auto"/>
              </w:divBdr>
            </w:div>
            <w:div w:id="1481461654">
              <w:marLeft w:val="0"/>
              <w:marRight w:val="0"/>
              <w:marTop w:val="0"/>
              <w:marBottom w:val="0"/>
              <w:divBdr>
                <w:top w:val="none" w:sz="0" w:space="0" w:color="auto"/>
                <w:left w:val="none" w:sz="0" w:space="0" w:color="auto"/>
                <w:bottom w:val="none" w:sz="0" w:space="0" w:color="auto"/>
                <w:right w:val="none" w:sz="0" w:space="0" w:color="auto"/>
              </w:divBdr>
            </w:div>
            <w:div w:id="1456630706">
              <w:marLeft w:val="0"/>
              <w:marRight w:val="0"/>
              <w:marTop w:val="0"/>
              <w:marBottom w:val="0"/>
              <w:divBdr>
                <w:top w:val="none" w:sz="0" w:space="0" w:color="auto"/>
                <w:left w:val="none" w:sz="0" w:space="0" w:color="auto"/>
                <w:bottom w:val="none" w:sz="0" w:space="0" w:color="auto"/>
                <w:right w:val="none" w:sz="0" w:space="0" w:color="auto"/>
              </w:divBdr>
            </w:div>
            <w:div w:id="996497548">
              <w:marLeft w:val="0"/>
              <w:marRight w:val="0"/>
              <w:marTop w:val="0"/>
              <w:marBottom w:val="0"/>
              <w:divBdr>
                <w:top w:val="none" w:sz="0" w:space="0" w:color="auto"/>
                <w:left w:val="none" w:sz="0" w:space="0" w:color="auto"/>
                <w:bottom w:val="none" w:sz="0" w:space="0" w:color="auto"/>
                <w:right w:val="none" w:sz="0" w:space="0" w:color="auto"/>
              </w:divBdr>
            </w:div>
          </w:divsChild>
        </w:div>
        <w:div w:id="211886687">
          <w:marLeft w:val="0"/>
          <w:marRight w:val="0"/>
          <w:marTop w:val="75"/>
          <w:marBottom w:val="75"/>
          <w:divBdr>
            <w:top w:val="single" w:sz="6" w:space="3" w:color="E0E0E0"/>
            <w:left w:val="single" w:sz="6" w:space="3" w:color="E0E0E0"/>
            <w:bottom w:val="single" w:sz="6" w:space="3" w:color="E0E0E0"/>
            <w:right w:val="single" w:sz="6" w:space="3" w:color="E0E0E0"/>
          </w:divBdr>
          <w:divsChild>
            <w:div w:id="1100569237">
              <w:marLeft w:val="0"/>
              <w:marRight w:val="0"/>
              <w:marTop w:val="0"/>
              <w:marBottom w:val="0"/>
              <w:divBdr>
                <w:top w:val="none" w:sz="0" w:space="0" w:color="auto"/>
                <w:left w:val="none" w:sz="0" w:space="0" w:color="auto"/>
                <w:bottom w:val="none" w:sz="0" w:space="0" w:color="auto"/>
                <w:right w:val="none" w:sz="0" w:space="0" w:color="auto"/>
              </w:divBdr>
            </w:div>
            <w:div w:id="666859196">
              <w:marLeft w:val="0"/>
              <w:marRight w:val="0"/>
              <w:marTop w:val="0"/>
              <w:marBottom w:val="0"/>
              <w:divBdr>
                <w:top w:val="none" w:sz="0" w:space="0" w:color="auto"/>
                <w:left w:val="none" w:sz="0" w:space="0" w:color="auto"/>
                <w:bottom w:val="none" w:sz="0" w:space="0" w:color="auto"/>
                <w:right w:val="none" w:sz="0" w:space="0" w:color="auto"/>
              </w:divBdr>
            </w:div>
            <w:div w:id="666204897">
              <w:marLeft w:val="0"/>
              <w:marRight w:val="0"/>
              <w:marTop w:val="0"/>
              <w:marBottom w:val="0"/>
              <w:divBdr>
                <w:top w:val="none" w:sz="0" w:space="0" w:color="auto"/>
                <w:left w:val="none" w:sz="0" w:space="0" w:color="auto"/>
                <w:bottom w:val="none" w:sz="0" w:space="0" w:color="auto"/>
                <w:right w:val="none" w:sz="0" w:space="0" w:color="auto"/>
              </w:divBdr>
            </w:div>
            <w:div w:id="963737163">
              <w:marLeft w:val="0"/>
              <w:marRight w:val="0"/>
              <w:marTop w:val="0"/>
              <w:marBottom w:val="0"/>
              <w:divBdr>
                <w:top w:val="none" w:sz="0" w:space="0" w:color="auto"/>
                <w:left w:val="none" w:sz="0" w:space="0" w:color="auto"/>
                <w:bottom w:val="none" w:sz="0" w:space="0" w:color="auto"/>
                <w:right w:val="none" w:sz="0" w:space="0" w:color="auto"/>
              </w:divBdr>
            </w:div>
            <w:div w:id="1501700748">
              <w:marLeft w:val="0"/>
              <w:marRight w:val="0"/>
              <w:marTop w:val="0"/>
              <w:marBottom w:val="0"/>
              <w:divBdr>
                <w:top w:val="none" w:sz="0" w:space="0" w:color="auto"/>
                <w:left w:val="none" w:sz="0" w:space="0" w:color="auto"/>
                <w:bottom w:val="none" w:sz="0" w:space="0" w:color="auto"/>
                <w:right w:val="none" w:sz="0" w:space="0" w:color="auto"/>
              </w:divBdr>
            </w:div>
            <w:div w:id="1639383958">
              <w:marLeft w:val="0"/>
              <w:marRight w:val="0"/>
              <w:marTop w:val="0"/>
              <w:marBottom w:val="0"/>
              <w:divBdr>
                <w:top w:val="none" w:sz="0" w:space="0" w:color="auto"/>
                <w:left w:val="none" w:sz="0" w:space="0" w:color="auto"/>
                <w:bottom w:val="none" w:sz="0" w:space="0" w:color="auto"/>
                <w:right w:val="none" w:sz="0" w:space="0" w:color="auto"/>
              </w:divBdr>
            </w:div>
          </w:divsChild>
        </w:div>
        <w:div w:id="1491294164">
          <w:marLeft w:val="0"/>
          <w:marRight w:val="0"/>
          <w:marTop w:val="75"/>
          <w:marBottom w:val="75"/>
          <w:divBdr>
            <w:top w:val="single" w:sz="6" w:space="3" w:color="E0E0E0"/>
            <w:left w:val="single" w:sz="6" w:space="3" w:color="E0E0E0"/>
            <w:bottom w:val="single" w:sz="6" w:space="3" w:color="E0E0E0"/>
            <w:right w:val="single" w:sz="6" w:space="3" w:color="E0E0E0"/>
          </w:divBdr>
          <w:divsChild>
            <w:div w:id="433981350">
              <w:marLeft w:val="0"/>
              <w:marRight w:val="0"/>
              <w:marTop w:val="0"/>
              <w:marBottom w:val="0"/>
              <w:divBdr>
                <w:top w:val="none" w:sz="0" w:space="0" w:color="auto"/>
                <w:left w:val="none" w:sz="0" w:space="0" w:color="auto"/>
                <w:bottom w:val="none" w:sz="0" w:space="0" w:color="auto"/>
                <w:right w:val="none" w:sz="0" w:space="0" w:color="auto"/>
              </w:divBdr>
            </w:div>
            <w:div w:id="1786122630">
              <w:marLeft w:val="0"/>
              <w:marRight w:val="0"/>
              <w:marTop w:val="0"/>
              <w:marBottom w:val="0"/>
              <w:divBdr>
                <w:top w:val="none" w:sz="0" w:space="0" w:color="auto"/>
                <w:left w:val="none" w:sz="0" w:space="0" w:color="auto"/>
                <w:bottom w:val="none" w:sz="0" w:space="0" w:color="auto"/>
                <w:right w:val="none" w:sz="0" w:space="0" w:color="auto"/>
              </w:divBdr>
            </w:div>
            <w:div w:id="1033728392">
              <w:marLeft w:val="0"/>
              <w:marRight w:val="0"/>
              <w:marTop w:val="0"/>
              <w:marBottom w:val="0"/>
              <w:divBdr>
                <w:top w:val="none" w:sz="0" w:space="0" w:color="auto"/>
                <w:left w:val="none" w:sz="0" w:space="0" w:color="auto"/>
                <w:bottom w:val="none" w:sz="0" w:space="0" w:color="auto"/>
                <w:right w:val="none" w:sz="0" w:space="0" w:color="auto"/>
              </w:divBdr>
            </w:div>
            <w:div w:id="343216793">
              <w:marLeft w:val="0"/>
              <w:marRight w:val="0"/>
              <w:marTop w:val="0"/>
              <w:marBottom w:val="0"/>
              <w:divBdr>
                <w:top w:val="none" w:sz="0" w:space="0" w:color="auto"/>
                <w:left w:val="none" w:sz="0" w:space="0" w:color="auto"/>
                <w:bottom w:val="none" w:sz="0" w:space="0" w:color="auto"/>
                <w:right w:val="none" w:sz="0" w:space="0" w:color="auto"/>
              </w:divBdr>
            </w:div>
            <w:div w:id="1912079756">
              <w:marLeft w:val="0"/>
              <w:marRight w:val="0"/>
              <w:marTop w:val="0"/>
              <w:marBottom w:val="0"/>
              <w:divBdr>
                <w:top w:val="none" w:sz="0" w:space="0" w:color="auto"/>
                <w:left w:val="none" w:sz="0" w:space="0" w:color="auto"/>
                <w:bottom w:val="none" w:sz="0" w:space="0" w:color="auto"/>
                <w:right w:val="none" w:sz="0" w:space="0" w:color="auto"/>
              </w:divBdr>
            </w:div>
            <w:div w:id="1532187699">
              <w:marLeft w:val="0"/>
              <w:marRight w:val="0"/>
              <w:marTop w:val="0"/>
              <w:marBottom w:val="0"/>
              <w:divBdr>
                <w:top w:val="none" w:sz="0" w:space="0" w:color="auto"/>
                <w:left w:val="none" w:sz="0" w:space="0" w:color="auto"/>
                <w:bottom w:val="none" w:sz="0" w:space="0" w:color="auto"/>
                <w:right w:val="none" w:sz="0" w:space="0" w:color="auto"/>
              </w:divBdr>
            </w:div>
          </w:divsChild>
        </w:div>
        <w:div w:id="842545470">
          <w:marLeft w:val="0"/>
          <w:marRight w:val="0"/>
          <w:marTop w:val="75"/>
          <w:marBottom w:val="75"/>
          <w:divBdr>
            <w:top w:val="single" w:sz="6" w:space="3" w:color="E0E0E0"/>
            <w:left w:val="single" w:sz="6" w:space="3" w:color="E0E0E0"/>
            <w:bottom w:val="single" w:sz="6" w:space="3" w:color="E0E0E0"/>
            <w:right w:val="single" w:sz="6" w:space="3" w:color="E0E0E0"/>
          </w:divBdr>
          <w:divsChild>
            <w:div w:id="184252013">
              <w:marLeft w:val="0"/>
              <w:marRight w:val="0"/>
              <w:marTop w:val="0"/>
              <w:marBottom w:val="0"/>
              <w:divBdr>
                <w:top w:val="none" w:sz="0" w:space="0" w:color="auto"/>
                <w:left w:val="none" w:sz="0" w:space="0" w:color="auto"/>
                <w:bottom w:val="none" w:sz="0" w:space="0" w:color="auto"/>
                <w:right w:val="none" w:sz="0" w:space="0" w:color="auto"/>
              </w:divBdr>
            </w:div>
            <w:div w:id="1570186209">
              <w:marLeft w:val="0"/>
              <w:marRight w:val="0"/>
              <w:marTop w:val="0"/>
              <w:marBottom w:val="0"/>
              <w:divBdr>
                <w:top w:val="none" w:sz="0" w:space="0" w:color="auto"/>
                <w:left w:val="none" w:sz="0" w:space="0" w:color="auto"/>
                <w:bottom w:val="none" w:sz="0" w:space="0" w:color="auto"/>
                <w:right w:val="none" w:sz="0" w:space="0" w:color="auto"/>
              </w:divBdr>
            </w:div>
            <w:div w:id="27533622">
              <w:marLeft w:val="0"/>
              <w:marRight w:val="0"/>
              <w:marTop w:val="0"/>
              <w:marBottom w:val="0"/>
              <w:divBdr>
                <w:top w:val="none" w:sz="0" w:space="0" w:color="auto"/>
                <w:left w:val="none" w:sz="0" w:space="0" w:color="auto"/>
                <w:bottom w:val="none" w:sz="0" w:space="0" w:color="auto"/>
                <w:right w:val="none" w:sz="0" w:space="0" w:color="auto"/>
              </w:divBdr>
            </w:div>
            <w:div w:id="602226872">
              <w:marLeft w:val="0"/>
              <w:marRight w:val="0"/>
              <w:marTop w:val="0"/>
              <w:marBottom w:val="0"/>
              <w:divBdr>
                <w:top w:val="none" w:sz="0" w:space="0" w:color="auto"/>
                <w:left w:val="none" w:sz="0" w:space="0" w:color="auto"/>
                <w:bottom w:val="none" w:sz="0" w:space="0" w:color="auto"/>
                <w:right w:val="none" w:sz="0" w:space="0" w:color="auto"/>
              </w:divBdr>
            </w:div>
            <w:div w:id="1751346012">
              <w:marLeft w:val="0"/>
              <w:marRight w:val="0"/>
              <w:marTop w:val="0"/>
              <w:marBottom w:val="0"/>
              <w:divBdr>
                <w:top w:val="none" w:sz="0" w:space="0" w:color="auto"/>
                <w:left w:val="none" w:sz="0" w:space="0" w:color="auto"/>
                <w:bottom w:val="none" w:sz="0" w:space="0" w:color="auto"/>
                <w:right w:val="none" w:sz="0" w:space="0" w:color="auto"/>
              </w:divBdr>
            </w:div>
            <w:div w:id="1253320635">
              <w:marLeft w:val="0"/>
              <w:marRight w:val="0"/>
              <w:marTop w:val="0"/>
              <w:marBottom w:val="0"/>
              <w:divBdr>
                <w:top w:val="none" w:sz="0" w:space="0" w:color="auto"/>
                <w:left w:val="none" w:sz="0" w:space="0" w:color="auto"/>
                <w:bottom w:val="none" w:sz="0" w:space="0" w:color="auto"/>
                <w:right w:val="none" w:sz="0" w:space="0" w:color="auto"/>
              </w:divBdr>
            </w:div>
          </w:divsChild>
        </w:div>
        <w:div w:id="247080927">
          <w:marLeft w:val="0"/>
          <w:marRight w:val="0"/>
          <w:marTop w:val="75"/>
          <w:marBottom w:val="75"/>
          <w:divBdr>
            <w:top w:val="single" w:sz="6" w:space="3" w:color="E0E0E0"/>
            <w:left w:val="single" w:sz="6" w:space="3" w:color="E0E0E0"/>
            <w:bottom w:val="single" w:sz="6" w:space="3" w:color="E0E0E0"/>
            <w:right w:val="single" w:sz="6" w:space="3" w:color="E0E0E0"/>
          </w:divBdr>
          <w:divsChild>
            <w:div w:id="728959143">
              <w:marLeft w:val="0"/>
              <w:marRight w:val="0"/>
              <w:marTop w:val="0"/>
              <w:marBottom w:val="0"/>
              <w:divBdr>
                <w:top w:val="none" w:sz="0" w:space="0" w:color="auto"/>
                <w:left w:val="none" w:sz="0" w:space="0" w:color="auto"/>
                <w:bottom w:val="none" w:sz="0" w:space="0" w:color="auto"/>
                <w:right w:val="none" w:sz="0" w:space="0" w:color="auto"/>
              </w:divBdr>
            </w:div>
            <w:div w:id="1725640390">
              <w:marLeft w:val="0"/>
              <w:marRight w:val="0"/>
              <w:marTop w:val="0"/>
              <w:marBottom w:val="0"/>
              <w:divBdr>
                <w:top w:val="none" w:sz="0" w:space="0" w:color="auto"/>
                <w:left w:val="none" w:sz="0" w:space="0" w:color="auto"/>
                <w:bottom w:val="none" w:sz="0" w:space="0" w:color="auto"/>
                <w:right w:val="none" w:sz="0" w:space="0" w:color="auto"/>
              </w:divBdr>
            </w:div>
            <w:div w:id="45304612">
              <w:marLeft w:val="0"/>
              <w:marRight w:val="0"/>
              <w:marTop w:val="0"/>
              <w:marBottom w:val="0"/>
              <w:divBdr>
                <w:top w:val="none" w:sz="0" w:space="0" w:color="auto"/>
                <w:left w:val="none" w:sz="0" w:space="0" w:color="auto"/>
                <w:bottom w:val="none" w:sz="0" w:space="0" w:color="auto"/>
                <w:right w:val="none" w:sz="0" w:space="0" w:color="auto"/>
              </w:divBdr>
            </w:div>
            <w:div w:id="1254239855">
              <w:marLeft w:val="0"/>
              <w:marRight w:val="0"/>
              <w:marTop w:val="0"/>
              <w:marBottom w:val="0"/>
              <w:divBdr>
                <w:top w:val="none" w:sz="0" w:space="0" w:color="auto"/>
                <w:left w:val="none" w:sz="0" w:space="0" w:color="auto"/>
                <w:bottom w:val="none" w:sz="0" w:space="0" w:color="auto"/>
                <w:right w:val="none" w:sz="0" w:space="0" w:color="auto"/>
              </w:divBdr>
            </w:div>
            <w:div w:id="1870755379">
              <w:marLeft w:val="0"/>
              <w:marRight w:val="0"/>
              <w:marTop w:val="0"/>
              <w:marBottom w:val="0"/>
              <w:divBdr>
                <w:top w:val="none" w:sz="0" w:space="0" w:color="auto"/>
                <w:left w:val="none" w:sz="0" w:space="0" w:color="auto"/>
                <w:bottom w:val="none" w:sz="0" w:space="0" w:color="auto"/>
                <w:right w:val="none" w:sz="0" w:space="0" w:color="auto"/>
              </w:divBdr>
            </w:div>
            <w:div w:id="828861127">
              <w:marLeft w:val="0"/>
              <w:marRight w:val="0"/>
              <w:marTop w:val="0"/>
              <w:marBottom w:val="0"/>
              <w:divBdr>
                <w:top w:val="none" w:sz="0" w:space="0" w:color="auto"/>
                <w:left w:val="none" w:sz="0" w:space="0" w:color="auto"/>
                <w:bottom w:val="none" w:sz="0" w:space="0" w:color="auto"/>
                <w:right w:val="none" w:sz="0" w:space="0" w:color="auto"/>
              </w:divBdr>
            </w:div>
          </w:divsChild>
        </w:div>
        <w:div w:id="711460697">
          <w:marLeft w:val="0"/>
          <w:marRight w:val="0"/>
          <w:marTop w:val="75"/>
          <w:marBottom w:val="75"/>
          <w:divBdr>
            <w:top w:val="single" w:sz="6" w:space="3" w:color="E0E0E0"/>
            <w:left w:val="single" w:sz="6" w:space="3" w:color="E0E0E0"/>
            <w:bottom w:val="single" w:sz="6" w:space="3" w:color="E0E0E0"/>
            <w:right w:val="single" w:sz="6" w:space="3" w:color="E0E0E0"/>
          </w:divBdr>
          <w:divsChild>
            <w:div w:id="530996218">
              <w:marLeft w:val="0"/>
              <w:marRight w:val="0"/>
              <w:marTop w:val="0"/>
              <w:marBottom w:val="0"/>
              <w:divBdr>
                <w:top w:val="none" w:sz="0" w:space="0" w:color="auto"/>
                <w:left w:val="none" w:sz="0" w:space="0" w:color="auto"/>
                <w:bottom w:val="none" w:sz="0" w:space="0" w:color="auto"/>
                <w:right w:val="none" w:sz="0" w:space="0" w:color="auto"/>
              </w:divBdr>
            </w:div>
            <w:div w:id="482163048">
              <w:marLeft w:val="0"/>
              <w:marRight w:val="0"/>
              <w:marTop w:val="0"/>
              <w:marBottom w:val="0"/>
              <w:divBdr>
                <w:top w:val="none" w:sz="0" w:space="0" w:color="auto"/>
                <w:left w:val="none" w:sz="0" w:space="0" w:color="auto"/>
                <w:bottom w:val="none" w:sz="0" w:space="0" w:color="auto"/>
                <w:right w:val="none" w:sz="0" w:space="0" w:color="auto"/>
              </w:divBdr>
            </w:div>
            <w:div w:id="1814523055">
              <w:marLeft w:val="0"/>
              <w:marRight w:val="0"/>
              <w:marTop w:val="0"/>
              <w:marBottom w:val="0"/>
              <w:divBdr>
                <w:top w:val="none" w:sz="0" w:space="0" w:color="auto"/>
                <w:left w:val="none" w:sz="0" w:space="0" w:color="auto"/>
                <w:bottom w:val="none" w:sz="0" w:space="0" w:color="auto"/>
                <w:right w:val="none" w:sz="0" w:space="0" w:color="auto"/>
              </w:divBdr>
            </w:div>
            <w:div w:id="801532493">
              <w:marLeft w:val="0"/>
              <w:marRight w:val="0"/>
              <w:marTop w:val="0"/>
              <w:marBottom w:val="0"/>
              <w:divBdr>
                <w:top w:val="none" w:sz="0" w:space="0" w:color="auto"/>
                <w:left w:val="none" w:sz="0" w:space="0" w:color="auto"/>
                <w:bottom w:val="none" w:sz="0" w:space="0" w:color="auto"/>
                <w:right w:val="none" w:sz="0" w:space="0" w:color="auto"/>
              </w:divBdr>
            </w:div>
            <w:div w:id="681861150">
              <w:marLeft w:val="0"/>
              <w:marRight w:val="0"/>
              <w:marTop w:val="0"/>
              <w:marBottom w:val="0"/>
              <w:divBdr>
                <w:top w:val="none" w:sz="0" w:space="0" w:color="auto"/>
                <w:left w:val="none" w:sz="0" w:space="0" w:color="auto"/>
                <w:bottom w:val="none" w:sz="0" w:space="0" w:color="auto"/>
                <w:right w:val="none" w:sz="0" w:space="0" w:color="auto"/>
              </w:divBdr>
            </w:div>
            <w:div w:id="258368663">
              <w:marLeft w:val="0"/>
              <w:marRight w:val="0"/>
              <w:marTop w:val="0"/>
              <w:marBottom w:val="0"/>
              <w:divBdr>
                <w:top w:val="none" w:sz="0" w:space="0" w:color="auto"/>
                <w:left w:val="none" w:sz="0" w:space="0" w:color="auto"/>
                <w:bottom w:val="none" w:sz="0" w:space="0" w:color="auto"/>
                <w:right w:val="none" w:sz="0" w:space="0" w:color="auto"/>
              </w:divBdr>
            </w:div>
          </w:divsChild>
        </w:div>
        <w:div w:id="861209999">
          <w:marLeft w:val="0"/>
          <w:marRight w:val="0"/>
          <w:marTop w:val="75"/>
          <w:marBottom w:val="75"/>
          <w:divBdr>
            <w:top w:val="single" w:sz="6" w:space="3" w:color="E0E0E0"/>
            <w:left w:val="single" w:sz="6" w:space="3" w:color="E0E0E0"/>
            <w:bottom w:val="single" w:sz="6" w:space="3" w:color="E0E0E0"/>
            <w:right w:val="single" w:sz="6" w:space="3" w:color="E0E0E0"/>
          </w:divBdr>
          <w:divsChild>
            <w:div w:id="1708724753">
              <w:marLeft w:val="0"/>
              <w:marRight w:val="0"/>
              <w:marTop w:val="0"/>
              <w:marBottom w:val="0"/>
              <w:divBdr>
                <w:top w:val="none" w:sz="0" w:space="0" w:color="auto"/>
                <w:left w:val="none" w:sz="0" w:space="0" w:color="auto"/>
                <w:bottom w:val="none" w:sz="0" w:space="0" w:color="auto"/>
                <w:right w:val="none" w:sz="0" w:space="0" w:color="auto"/>
              </w:divBdr>
            </w:div>
            <w:div w:id="550575356">
              <w:marLeft w:val="0"/>
              <w:marRight w:val="0"/>
              <w:marTop w:val="0"/>
              <w:marBottom w:val="0"/>
              <w:divBdr>
                <w:top w:val="none" w:sz="0" w:space="0" w:color="auto"/>
                <w:left w:val="none" w:sz="0" w:space="0" w:color="auto"/>
                <w:bottom w:val="none" w:sz="0" w:space="0" w:color="auto"/>
                <w:right w:val="none" w:sz="0" w:space="0" w:color="auto"/>
              </w:divBdr>
            </w:div>
            <w:div w:id="289749338">
              <w:marLeft w:val="0"/>
              <w:marRight w:val="0"/>
              <w:marTop w:val="0"/>
              <w:marBottom w:val="0"/>
              <w:divBdr>
                <w:top w:val="none" w:sz="0" w:space="0" w:color="auto"/>
                <w:left w:val="none" w:sz="0" w:space="0" w:color="auto"/>
                <w:bottom w:val="none" w:sz="0" w:space="0" w:color="auto"/>
                <w:right w:val="none" w:sz="0" w:space="0" w:color="auto"/>
              </w:divBdr>
            </w:div>
            <w:div w:id="1002853958">
              <w:marLeft w:val="0"/>
              <w:marRight w:val="0"/>
              <w:marTop w:val="0"/>
              <w:marBottom w:val="0"/>
              <w:divBdr>
                <w:top w:val="none" w:sz="0" w:space="0" w:color="auto"/>
                <w:left w:val="none" w:sz="0" w:space="0" w:color="auto"/>
                <w:bottom w:val="none" w:sz="0" w:space="0" w:color="auto"/>
                <w:right w:val="none" w:sz="0" w:space="0" w:color="auto"/>
              </w:divBdr>
            </w:div>
            <w:div w:id="1762750864">
              <w:marLeft w:val="0"/>
              <w:marRight w:val="0"/>
              <w:marTop w:val="0"/>
              <w:marBottom w:val="0"/>
              <w:divBdr>
                <w:top w:val="none" w:sz="0" w:space="0" w:color="auto"/>
                <w:left w:val="none" w:sz="0" w:space="0" w:color="auto"/>
                <w:bottom w:val="none" w:sz="0" w:space="0" w:color="auto"/>
                <w:right w:val="none" w:sz="0" w:space="0" w:color="auto"/>
              </w:divBdr>
            </w:div>
            <w:div w:id="1187982867">
              <w:marLeft w:val="0"/>
              <w:marRight w:val="0"/>
              <w:marTop w:val="0"/>
              <w:marBottom w:val="0"/>
              <w:divBdr>
                <w:top w:val="none" w:sz="0" w:space="0" w:color="auto"/>
                <w:left w:val="none" w:sz="0" w:space="0" w:color="auto"/>
                <w:bottom w:val="none" w:sz="0" w:space="0" w:color="auto"/>
                <w:right w:val="none" w:sz="0" w:space="0" w:color="auto"/>
              </w:divBdr>
            </w:div>
          </w:divsChild>
        </w:div>
        <w:div w:id="721448203">
          <w:marLeft w:val="0"/>
          <w:marRight w:val="0"/>
          <w:marTop w:val="75"/>
          <w:marBottom w:val="75"/>
          <w:divBdr>
            <w:top w:val="single" w:sz="6" w:space="3" w:color="E0E0E0"/>
            <w:left w:val="single" w:sz="6" w:space="3" w:color="E0E0E0"/>
            <w:bottom w:val="single" w:sz="6" w:space="3" w:color="E0E0E0"/>
            <w:right w:val="single" w:sz="6" w:space="3" w:color="E0E0E0"/>
          </w:divBdr>
          <w:divsChild>
            <w:div w:id="1436048862">
              <w:marLeft w:val="0"/>
              <w:marRight w:val="0"/>
              <w:marTop w:val="0"/>
              <w:marBottom w:val="0"/>
              <w:divBdr>
                <w:top w:val="none" w:sz="0" w:space="0" w:color="auto"/>
                <w:left w:val="none" w:sz="0" w:space="0" w:color="auto"/>
                <w:bottom w:val="none" w:sz="0" w:space="0" w:color="auto"/>
                <w:right w:val="none" w:sz="0" w:space="0" w:color="auto"/>
              </w:divBdr>
            </w:div>
            <w:div w:id="820464919">
              <w:marLeft w:val="0"/>
              <w:marRight w:val="0"/>
              <w:marTop w:val="0"/>
              <w:marBottom w:val="0"/>
              <w:divBdr>
                <w:top w:val="none" w:sz="0" w:space="0" w:color="auto"/>
                <w:left w:val="none" w:sz="0" w:space="0" w:color="auto"/>
                <w:bottom w:val="none" w:sz="0" w:space="0" w:color="auto"/>
                <w:right w:val="none" w:sz="0" w:space="0" w:color="auto"/>
              </w:divBdr>
            </w:div>
            <w:div w:id="121972023">
              <w:marLeft w:val="0"/>
              <w:marRight w:val="0"/>
              <w:marTop w:val="0"/>
              <w:marBottom w:val="0"/>
              <w:divBdr>
                <w:top w:val="none" w:sz="0" w:space="0" w:color="auto"/>
                <w:left w:val="none" w:sz="0" w:space="0" w:color="auto"/>
                <w:bottom w:val="none" w:sz="0" w:space="0" w:color="auto"/>
                <w:right w:val="none" w:sz="0" w:space="0" w:color="auto"/>
              </w:divBdr>
            </w:div>
            <w:div w:id="1073970432">
              <w:marLeft w:val="0"/>
              <w:marRight w:val="0"/>
              <w:marTop w:val="0"/>
              <w:marBottom w:val="0"/>
              <w:divBdr>
                <w:top w:val="none" w:sz="0" w:space="0" w:color="auto"/>
                <w:left w:val="none" w:sz="0" w:space="0" w:color="auto"/>
                <w:bottom w:val="none" w:sz="0" w:space="0" w:color="auto"/>
                <w:right w:val="none" w:sz="0" w:space="0" w:color="auto"/>
              </w:divBdr>
            </w:div>
            <w:div w:id="587689744">
              <w:marLeft w:val="0"/>
              <w:marRight w:val="0"/>
              <w:marTop w:val="0"/>
              <w:marBottom w:val="0"/>
              <w:divBdr>
                <w:top w:val="none" w:sz="0" w:space="0" w:color="auto"/>
                <w:left w:val="none" w:sz="0" w:space="0" w:color="auto"/>
                <w:bottom w:val="none" w:sz="0" w:space="0" w:color="auto"/>
                <w:right w:val="none" w:sz="0" w:space="0" w:color="auto"/>
              </w:divBdr>
            </w:div>
            <w:div w:id="1795639976">
              <w:marLeft w:val="0"/>
              <w:marRight w:val="0"/>
              <w:marTop w:val="0"/>
              <w:marBottom w:val="0"/>
              <w:divBdr>
                <w:top w:val="none" w:sz="0" w:space="0" w:color="auto"/>
                <w:left w:val="none" w:sz="0" w:space="0" w:color="auto"/>
                <w:bottom w:val="none" w:sz="0" w:space="0" w:color="auto"/>
                <w:right w:val="none" w:sz="0" w:space="0" w:color="auto"/>
              </w:divBdr>
            </w:div>
          </w:divsChild>
        </w:div>
        <w:div w:id="1443305384">
          <w:marLeft w:val="0"/>
          <w:marRight w:val="0"/>
          <w:marTop w:val="75"/>
          <w:marBottom w:val="75"/>
          <w:divBdr>
            <w:top w:val="single" w:sz="6" w:space="3" w:color="E0E0E0"/>
            <w:left w:val="single" w:sz="6" w:space="3" w:color="E0E0E0"/>
            <w:bottom w:val="single" w:sz="6" w:space="3" w:color="E0E0E0"/>
            <w:right w:val="single" w:sz="6" w:space="3" w:color="E0E0E0"/>
          </w:divBdr>
          <w:divsChild>
            <w:div w:id="1967395968">
              <w:marLeft w:val="0"/>
              <w:marRight w:val="0"/>
              <w:marTop w:val="0"/>
              <w:marBottom w:val="0"/>
              <w:divBdr>
                <w:top w:val="none" w:sz="0" w:space="0" w:color="auto"/>
                <w:left w:val="none" w:sz="0" w:space="0" w:color="auto"/>
                <w:bottom w:val="none" w:sz="0" w:space="0" w:color="auto"/>
                <w:right w:val="none" w:sz="0" w:space="0" w:color="auto"/>
              </w:divBdr>
            </w:div>
            <w:div w:id="1988587335">
              <w:marLeft w:val="0"/>
              <w:marRight w:val="0"/>
              <w:marTop w:val="0"/>
              <w:marBottom w:val="0"/>
              <w:divBdr>
                <w:top w:val="none" w:sz="0" w:space="0" w:color="auto"/>
                <w:left w:val="none" w:sz="0" w:space="0" w:color="auto"/>
                <w:bottom w:val="none" w:sz="0" w:space="0" w:color="auto"/>
                <w:right w:val="none" w:sz="0" w:space="0" w:color="auto"/>
              </w:divBdr>
            </w:div>
            <w:div w:id="760418841">
              <w:marLeft w:val="0"/>
              <w:marRight w:val="0"/>
              <w:marTop w:val="0"/>
              <w:marBottom w:val="0"/>
              <w:divBdr>
                <w:top w:val="none" w:sz="0" w:space="0" w:color="auto"/>
                <w:left w:val="none" w:sz="0" w:space="0" w:color="auto"/>
                <w:bottom w:val="none" w:sz="0" w:space="0" w:color="auto"/>
                <w:right w:val="none" w:sz="0" w:space="0" w:color="auto"/>
              </w:divBdr>
            </w:div>
            <w:div w:id="1468357740">
              <w:marLeft w:val="0"/>
              <w:marRight w:val="0"/>
              <w:marTop w:val="0"/>
              <w:marBottom w:val="0"/>
              <w:divBdr>
                <w:top w:val="none" w:sz="0" w:space="0" w:color="auto"/>
                <w:left w:val="none" w:sz="0" w:space="0" w:color="auto"/>
                <w:bottom w:val="none" w:sz="0" w:space="0" w:color="auto"/>
                <w:right w:val="none" w:sz="0" w:space="0" w:color="auto"/>
              </w:divBdr>
            </w:div>
            <w:div w:id="881602542">
              <w:marLeft w:val="0"/>
              <w:marRight w:val="0"/>
              <w:marTop w:val="0"/>
              <w:marBottom w:val="0"/>
              <w:divBdr>
                <w:top w:val="none" w:sz="0" w:space="0" w:color="auto"/>
                <w:left w:val="none" w:sz="0" w:space="0" w:color="auto"/>
                <w:bottom w:val="none" w:sz="0" w:space="0" w:color="auto"/>
                <w:right w:val="none" w:sz="0" w:space="0" w:color="auto"/>
              </w:divBdr>
            </w:div>
            <w:div w:id="1243875160">
              <w:marLeft w:val="0"/>
              <w:marRight w:val="0"/>
              <w:marTop w:val="0"/>
              <w:marBottom w:val="0"/>
              <w:divBdr>
                <w:top w:val="none" w:sz="0" w:space="0" w:color="auto"/>
                <w:left w:val="none" w:sz="0" w:space="0" w:color="auto"/>
                <w:bottom w:val="none" w:sz="0" w:space="0" w:color="auto"/>
                <w:right w:val="none" w:sz="0" w:space="0" w:color="auto"/>
              </w:divBdr>
            </w:div>
          </w:divsChild>
        </w:div>
        <w:div w:id="1826239571">
          <w:marLeft w:val="0"/>
          <w:marRight w:val="0"/>
          <w:marTop w:val="75"/>
          <w:marBottom w:val="75"/>
          <w:divBdr>
            <w:top w:val="single" w:sz="6" w:space="3" w:color="E0E0E0"/>
            <w:left w:val="single" w:sz="6" w:space="3" w:color="E0E0E0"/>
            <w:bottom w:val="single" w:sz="6" w:space="3" w:color="E0E0E0"/>
            <w:right w:val="single" w:sz="6" w:space="3" w:color="E0E0E0"/>
          </w:divBdr>
          <w:divsChild>
            <w:div w:id="449279879">
              <w:marLeft w:val="0"/>
              <w:marRight w:val="0"/>
              <w:marTop w:val="0"/>
              <w:marBottom w:val="0"/>
              <w:divBdr>
                <w:top w:val="none" w:sz="0" w:space="0" w:color="auto"/>
                <w:left w:val="none" w:sz="0" w:space="0" w:color="auto"/>
                <w:bottom w:val="none" w:sz="0" w:space="0" w:color="auto"/>
                <w:right w:val="none" w:sz="0" w:space="0" w:color="auto"/>
              </w:divBdr>
            </w:div>
            <w:div w:id="683092216">
              <w:marLeft w:val="0"/>
              <w:marRight w:val="0"/>
              <w:marTop w:val="0"/>
              <w:marBottom w:val="0"/>
              <w:divBdr>
                <w:top w:val="none" w:sz="0" w:space="0" w:color="auto"/>
                <w:left w:val="none" w:sz="0" w:space="0" w:color="auto"/>
                <w:bottom w:val="none" w:sz="0" w:space="0" w:color="auto"/>
                <w:right w:val="none" w:sz="0" w:space="0" w:color="auto"/>
              </w:divBdr>
            </w:div>
            <w:div w:id="1133209513">
              <w:marLeft w:val="0"/>
              <w:marRight w:val="0"/>
              <w:marTop w:val="0"/>
              <w:marBottom w:val="0"/>
              <w:divBdr>
                <w:top w:val="none" w:sz="0" w:space="0" w:color="auto"/>
                <w:left w:val="none" w:sz="0" w:space="0" w:color="auto"/>
                <w:bottom w:val="none" w:sz="0" w:space="0" w:color="auto"/>
                <w:right w:val="none" w:sz="0" w:space="0" w:color="auto"/>
              </w:divBdr>
            </w:div>
            <w:div w:id="1979722630">
              <w:marLeft w:val="0"/>
              <w:marRight w:val="0"/>
              <w:marTop w:val="0"/>
              <w:marBottom w:val="0"/>
              <w:divBdr>
                <w:top w:val="none" w:sz="0" w:space="0" w:color="auto"/>
                <w:left w:val="none" w:sz="0" w:space="0" w:color="auto"/>
                <w:bottom w:val="none" w:sz="0" w:space="0" w:color="auto"/>
                <w:right w:val="none" w:sz="0" w:space="0" w:color="auto"/>
              </w:divBdr>
            </w:div>
            <w:div w:id="1443987452">
              <w:marLeft w:val="0"/>
              <w:marRight w:val="0"/>
              <w:marTop w:val="0"/>
              <w:marBottom w:val="0"/>
              <w:divBdr>
                <w:top w:val="none" w:sz="0" w:space="0" w:color="auto"/>
                <w:left w:val="none" w:sz="0" w:space="0" w:color="auto"/>
                <w:bottom w:val="none" w:sz="0" w:space="0" w:color="auto"/>
                <w:right w:val="none" w:sz="0" w:space="0" w:color="auto"/>
              </w:divBdr>
            </w:div>
            <w:div w:id="341978698">
              <w:marLeft w:val="0"/>
              <w:marRight w:val="0"/>
              <w:marTop w:val="0"/>
              <w:marBottom w:val="0"/>
              <w:divBdr>
                <w:top w:val="none" w:sz="0" w:space="0" w:color="auto"/>
                <w:left w:val="none" w:sz="0" w:space="0" w:color="auto"/>
                <w:bottom w:val="none" w:sz="0" w:space="0" w:color="auto"/>
                <w:right w:val="none" w:sz="0" w:space="0" w:color="auto"/>
              </w:divBdr>
            </w:div>
          </w:divsChild>
        </w:div>
        <w:div w:id="377894546">
          <w:marLeft w:val="0"/>
          <w:marRight w:val="0"/>
          <w:marTop w:val="75"/>
          <w:marBottom w:val="75"/>
          <w:divBdr>
            <w:top w:val="single" w:sz="6" w:space="3" w:color="E0E0E0"/>
            <w:left w:val="single" w:sz="6" w:space="3" w:color="E0E0E0"/>
            <w:bottom w:val="single" w:sz="6" w:space="3" w:color="E0E0E0"/>
            <w:right w:val="single" w:sz="6" w:space="3" w:color="E0E0E0"/>
          </w:divBdr>
          <w:divsChild>
            <w:div w:id="1676882042">
              <w:marLeft w:val="0"/>
              <w:marRight w:val="0"/>
              <w:marTop w:val="0"/>
              <w:marBottom w:val="0"/>
              <w:divBdr>
                <w:top w:val="none" w:sz="0" w:space="0" w:color="auto"/>
                <w:left w:val="none" w:sz="0" w:space="0" w:color="auto"/>
                <w:bottom w:val="none" w:sz="0" w:space="0" w:color="auto"/>
                <w:right w:val="none" w:sz="0" w:space="0" w:color="auto"/>
              </w:divBdr>
            </w:div>
            <w:div w:id="1308053288">
              <w:marLeft w:val="0"/>
              <w:marRight w:val="0"/>
              <w:marTop w:val="0"/>
              <w:marBottom w:val="0"/>
              <w:divBdr>
                <w:top w:val="none" w:sz="0" w:space="0" w:color="auto"/>
                <w:left w:val="none" w:sz="0" w:space="0" w:color="auto"/>
                <w:bottom w:val="none" w:sz="0" w:space="0" w:color="auto"/>
                <w:right w:val="none" w:sz="0" w:space="0" w:color="auto"/>
              </w:divBdr>
            </w:div>
            <w:div w:id="1058938588">
              <w:marLeft w:val="0"/>
              <w:marRight w:val="0"/>
              <w:marTop w:val="0"/>
              <w:marBottom w:val="0"/>
              <w:divBdr>
                <w:top w:val="none" w:sz="0" w:space="0" w:color="auto"/>
                <w:left w:val="none" w:sz="0" w:space="0" w:color="auto"/>
                <w:bottom w:val="none" w:sz="0" w:space="0" w:color="auto"/>
                <w:right w:val="none" w:sz="0" w:space="0" w:color="auto"/>
              </w:divBdr>
            </w:div>
            <w:div w:id="2089419693">
              <w:marLeft w:val="0"/>
              <w:marRight w:val="0"/>
              <w:marTop w:val="0"/>
              <w:marBottom w:val="0"/>
              <w:divBdr>
                <w:top w:val="none" w:sz="0" w:space="0" w:color="auto"/>
                <w:left w:val="none" w:sz="0" w:space="0" w:color="auto"/>
                <w:bottom w:val="none" w:sz="0" w:space="0" w:color="auto"/>
                <w:right w:val="none" w:sz="0" w:space="0" w:color="auto"/>
              </w:divBdr>
            </w:div>
            <w:div w:id="478113244">
              <w:marLeft w:val="0"/>
              <w:marRight w:val="0"/>
              <w:marTop w:val="0"/>
              <w:marBottom w:val="0"/>
              <w:divBdr>
                <w:top w:val="none" w:sz="0" w:space="0" w:color="auto"/>
                <w:left w:val="none" w:sz="0" w:space="0" w:color="auto"/>
                <w:bottom w:val="none" w:sz="0" w:space="0" w:color="auto"/>
                <w:right w:val="none" w:sz="0" w:space="0" w:color="auto"/>
              </w:divBdr>
            </w:div>
            <w:div w:id="1201019219">
              <w:marLeft w:val="0"/>
              <w:marRight w:val="0"/>
              <w:marTop w:val="0"/>
              <w:marBottom w:val="0"/>
              <w:divBdr>
                <w:top w:val="none" w:sz="0" w:space="0" w:color="auto"/>
                <w:left w:val="none" w:sz="0" w:space="0" w:color="auto"/>
                <w:bottom w:val="none" w:sz="0" w:space="0" w:color="auto"/>
                <w:right w:val="none" w:sz="0" w:space="0" w:color="auto"/>
              </w:divBdr>
            </w:div>
          </w:divsChild>
        </w:div>
        <w:div w:id="479541190">
          <w:marLeft w:val="0"/>
          <w:marRight w:val="0"/>
          <w:marTop w:val="75"/>
          <w:marBottom w:val="75"/>
          <w:divBdr>
            <w:top w:val="single" w:sz="6" w:space="3" w:color="E0E0E0"/>
            <w:left w:val="single" w:sz="6" w:space="3" w:color="E0E0E0"/>
            <w:bottom w:val="single" w:sz="6" w:space="3" w:color="E0E0E0"/>
            <w:right w:val="single" w:sz="6" w:space="3" w:color="E0E0E0"/>
          </w:divBdr>
          <w:divsChild>
            <w:div w:id="506286756">
              <w:marLeft w:val="0"/>
              <w:marRight w:val="0"/>
              <w:marTop w:val="0"/>
              <w:marBottom w:val="0"/>
              <w:divBdr>
                <w:top w:val="none" w:sz="0" w:space="0" w:color="auto"/>
                <w:left w:val="none" w:sz="0" w:space="0" w:color="auto"/>
                <w:bottom w:val="none" w:sz="0" w:space="0" w:color="auto"/>
                <w:right w:val="none" w:sz="0" w:space="0" w:color="auto"/>
              </w:divBdr>
            </w:div>
            <w:div w:id="2011593072">
              <w:marLeft w:val="0"/>
              <w:marRight w:val="0"/>
              <w:marTop w:val="0"/>
              <w:marBottom w:val="0"/>
              <w:divBdr>
                <w:top w:val="none" w:sz="0" w:space="0" w:color="auto"/>
                <w:left w:val="none" w:sz="0" w:space="0" w:color="auto"/>
                <w:bottom w:val="none" w:sz="0" w:space="0" w:color="auto"/>
                <w:right w:val="none" w:sz="0" w:space="0" w:color="auto"/>
              </w:divBdr>
            </w:div>
            <w:div w:id="1988703672">
              <w:marLeft w:val="0"/>
              <w:marRight w:val="0"/>
              <w:marTop w:val="0"/>
              <w:marBottom w:val="0"/>
              <w:divBdr>
                <w:top w:val="none" w:sz="0" w:space="0" w:color="auto"/>
                <w:left w:val="none" w:sz="0" w:space="0" w:color="auto"/>
                <w:bottom w:val="none" w:sz="0" w:space="0" w:color="auto"/>
                <w:right w:val="none" w:sz="0" w:space="0" w:color="auto"/>
              </w:divBdr>
            </w:div>
            <w:div w:id="2079858227">
              <w:marLeft w:val="0"/>
              <w:marRight w:val="0"/>
              <w:marTop w:val="0"/>
              <w:marBottom w:val="0"/>
              <w:divBdr>
                <w:top w:val="none" w:sz="0" w:space="0" w:color="auto"/>
                <w:left w:val="none" w:sz="0" w:space="0" w:color="auto"/>
                <w:bottom w:val="none" w:sz="0" w:space="0" w:color="auto"/>
                <w:right w:val="none" w:sz="0" w:space="0" w:color="auto"/>
              </w:divBdr>
            </w:div>
            <w:div w:id="511066837">
              <w:marLeft w:val="0"/>
              <w:marRight w:val="0"/>
              <w:marTop w:val="0"/>
              <w:marBottom w:val="0"/>
              <w:divBdr>
                <w:top w:val="none" w:sz="0" w:space="0" w:color="auto"/>
                <w:left w:val="none" w:sz="0" w:space="0" w:color="auto"/>
                <w:bottom w:val="none" w:sz="0" w:space="0" w:color="auto"/>
                <w:right w:val="none" w:sz="0" w:space="0" w:color="auto"/>
              </w:divBdr>
            </w:div>
            <w:div w:id="23558083">
              <w:marLeft w:val="0"/>
              <w:marRight w:val="0"/>
              <w:marTop w:val="0"/>
              <w:marBottom w:val="0"/>
              <w:divBdr>
                <w:top w:val="none" w:sz="0" w:space="0" w:color="auto"/>
                <w:left w:val="none" w:sz="0" w:space="0" w:color="auto"/>
                <w:bottom w:val="none" w:sz="0" w:space="0" w:color="auto"/>
                <w:right w:val="none" w:sz="0" w:space="0" w:color="auto"/>
              </w:divBdr>
            </w:div>
          </w:divsChild>
        </w:div>
        <w:div w:id="1673213427">
          <w:marLeft w:val="0"/>
          <w:marRight w:val="0"/>
          <w:marTop w:val="75"/>
          <w:marBottom w:val="75"/>
          <w:divBdr>
            <w:top w:val="single" w:sz="6" w:space="3" w:color="E0E0E0"/>
            <w:left w:val="single" w:sz="6" w:space="3" w:color="E0E0E0"/>
            <w:bottom w:val="single" w:sz="6" w:space="3" w:color="E0E0E0"/>
            <w:right w:val="single" w:sz="6" w:space="3" w:color="E0E0E0"/>
          </w:divBdr>
          <w:divsChild>
            <w:div w:id="951325335">
              <w:marLeft w:val="0"/>
              <w:marRight w:val="0"/>
              <w:marTop w:val="0"/>
              <w:marBottom w:val="0"/>
              <w:divBdr>
                <w:top w:val="none" w:sz="0" w:space="0" w:color="auto"/>
                <w:left w:val="none" w:sz="0" w:space="0" w:color="auto"/>
                <w:bottom w:val="none" w:sz="0" w:space="0" w:color="auto"/>
                <w:right w:val="none" w:sz="0" w:space="0" w:color="auto"/>
              </w:divBdr>
            </w:div>
            <w:div w:id="1179471235">
              <w:marLeft w:val="0"/>
              <w:marRight w:val="0"/>
              <w:marTop w:val="0"/>
              <w:marBottom w:val="0"/>
              <w:divBdr>
                <w:top w:val="none" w:sz="0" w:space="0" w:color="auto"/>
                <w:left w:val="none" w:sz="0" w:space="0" w:color="auto"/>
                <w:bottom w:val="none" w:sz="0" w:space="0" w:color="auto"/>
                <w:right w:val="none" w:sz="0" w:space="0" w:color="auto"/>
              </w:divBdr>
            </w:div>
            <w:div w:id="1080709803">
              <w:marLeft w:val="0"/>
              <w:marRight w:val="0"/>
              <w:marTop w:val="0"/>
              <w:marBottom w:val="0"/>
              <w:divBdr>
                <w:top w:val="none" w:sz="0" w:space="0" w:color="auto"/>
                <w:left w:val="none" w:sz="0" w:space="0" w:color="auto"/>
                <w:bottom w:val="none" w:sz="0" w:space="0" w:color="auto"/>
                <w:right w:val="none" w:sz="0" w:space="0" w:color="auto"/>
              </w:divBdr>
            </w:div>
            <w:div w:id="2068871200">
              <w:marLeft w:val="0"/>
              <w:marRight w:val="0"/>
              <w:marTop w:val="0"/>
              <w:marBottom w:val="0"/>
              <w:divBdr>
                <w:top w:val="none" w:sz="0" w:space="0" w:color="auto"/>
                <w:left w:val="none" w:sz="0" w:space="0" w:color="auto"/>
                <w:bottom w:val="none" w:sz="0" w:space="0" w:color="auto"/>
                <w:right w:val="none" w:sz="0" w:space="0" w:color="auto"/>
              </w:divBdr>
            </w:div>
            <w:div w:id="2089770417">
              <w:marLeft w:val="0"/>
              <w:marRight w:val="0"/>
              <w:marTop w:val="0"/>
              <w:marBottom w:val="0"/>
              <w:divBdr>
                <w:top w:val="none" w:sz="0" w:space="0" w:color="auto"/>
                <w:left w:val="none" w:sz="0" w:space="0" w:color="auto"/>
                <w:bottom w:val="none" w:sz="0" w:space="0" w:color="auto"/>
                <w:right w:val="none" w:sz="0" w:space="0" w:color="auto"/>
              </w:divBdr>
            </w:div>
            <w:div w:id="11423078">
              <w:marLeft w:val="0"/>
              <w:marRight w:val="0"/>
              <w:marTop w:val="0"/>
              <w:marBottom w:val="0"/>
              <w:divBdr>
                <w:top w:val="none" w:sz="0" w:space="0" w:color="auto"/>
                <w:left w:val="none" w:sz="0" w:space="0" w:color="auto"/>
                <w:bottom w:val="none" w:sz="0" w:space="0" w:color="auto"/>
                <w:right w:val="none" w:sz="0" w:space="0" w:color="auto"/>
              </w:divBdr>
            </w:div>
          </w:divsChild>
        </w:div>
        <w:div w:id="1603413265">
          <w:marLeft w:val="0"/>
          <w:marRight w:val="0"/>
          <w:marTop w:val="75"/>
          <w:marBottom w:val="75"/>
          <w:divBdr>
            <w:top w:val="single" w:sz="6" w:space="3" w:color="E0E0E0"/>
            <w:left w:val="single" w:sz="6" w:space="3" w:color="E0E0E0"/>
            <w:bottom w:val="single" w:sz="6" w:space="3" w:color="E0E0E0"/>
            <w:right w:val="single" w:sz="6" w:space="3" w:color="E0E0E0"/>
          </w:divBdr>
          <w:divsChild>
            <w:div w:id="871923485">
              <w:marLeft w:val="0"/>
              <w:marRight w:val="0"/>
              <w:marTop w:val="0"/>
              <w:marBottom w:val="0"/>
              <w:divBdr>
                <w:top w:val="none" w:sz="0" w:space="0" w:color="auto"/>
                <w:left w:val="none" w:sz="0" w:space="0" w:color="auto"/>
                <w:bottom w:val="none" w:sz="0" w:space="0" w:color="auto"/>
                <w:right w:val="none" w:sz="0" w:space="0" w:color="auto"/>
              </w:divBdr>
            </w:div>
            <w:div w:id="457913669">
              <w:marLeft w:val="0"/>
              <w:marRight w:val="0"/>
              <w:marTop w:val="0"/>
              <w:marBottom w:val="0"/>
              <w:divBdr>
                <w:top w:val="none" w:sz="0" w:space="0" w:color="auto"/>
                <w:left w:val="none" w:sz="0" w:space="0" w:color="auto"/>
                <w:bottom w:val="none" w:sz="0" w:space="0" w:color="auto"/>
                <w:right w:val="none" w:sz="0" w:space="0" w:color="auto"/>
              </w:divBdr>
            </w:div>
            <w:div w:id="558251265">
              <w:marLeft w:val="0"/>
              <w:marRight w:val="0"/>
              <w:marTop w:val="0"/>
              <w:marBottom w:val="0"/>
              <w:divBdr>
                <w:top w:val="none" w:sz="0" w:space="0" w:color="auto"/>
                <w:left w:val="none" w:sz="0" w:space="0" w:color="auto"/>
                <w:bottom w:val="none" w:sz="0" w:space="0" w:color="auto"/>
                <w:right w:val="none" w:sz="0" w:space="0" w:color="auto"/>
              </w:divBdr>
            </w:div>
            <w:div w:id="1982347603">
              <w:marLeft w:val="0"/>
              <w:marRight w:val="0"/>
              <w:marTop w:val="0"/>
              <w:marBottom w:val="0"/>
              <w:divBdr>
                <w:top w:val="none" w:sz="0" w:space="0" w:color="auto"/>
                <w:left w:val="none" w:sz="0" w:space="0" w:color="auto"/>
                <w:bottom w:val="none" w:sz="0" w:space="0" w:color="auto"/>
                <w:right w:val="none" w:sz="0" w:space="0" w:color="auto"/>
              </w:divBdr>
            </w:div>
            <w:div w:id="1198198048">
              <w:marLeft w:val="0"/>
              <w:marRight w:val="0"/>
              <w:marTop w:val="0"/>
              <w:marBottom w:val="0"/>
              <w:divBdr>
                <w:top w:val="none" w:sz="0" w:space="0" w:color="auto"/>
                <w:left w:val="none" w:sz="0" w:space="0" w:color="auto"/>
                <w:bottom w:val="none" w:sz="0" w:space="0" w:color="auto"/>
                <w:right w:val="none" w:sz="0" w:space="0" w:color="auto"/>
              </w:divBdr>
            </w:div>
            <w:div w:id="428891145">
              <w:marLeft w:val="0"/>
              <w:marRight w:val="0"/>
              <w:marTop w:val="0"/>
              <w:marBottom w:val="0"/>
              <w:divBdr>
                <w:top w:val="none" w:sz="0" w:space="0" w:color="auto"/>
                <w:left w:val="none" w:sz="0" w:space="0" w:color="auto"/>
                <w:bottom w:val="none" w:sz="0" w:space="0" w:color="auto"/>
                <w:right w:val="none" w:sz="0" w:space="0" w:color="auto"/>
              </w:divBdr>
            </w:div>
          </w:divsChild>
        </w:div>
        <w:div w:id="1037240702">
          <w:marLeft w:val="0"/>
          <w:marRight w:val="0"/>
          <w:marTop w:val="75"/>
          <w:marBottom w:val="75"/>
          <w:divBdr>
            <w:top w:val="single" w:sz="6" w:space="3" w:color="E0E0E0"/>
            <w:left w:val="single" w:sz="6" w:space="3" w:color="E0E0E0"/>
            <w:bottom w:val="single" w:sz="6" w:space="3" w:color="E0E0E0"/>
            <w:right w:val="single" w:sz="6" w:space="3" w:color="E0E0E0"/>
          </w:divBdr>
          <w:divsChild>
            <w:div w:id="2100442403">
              <w:marLeft w:val="0"/>
              <w:marRight w:val="0"/>
              <w:marTop w:val="0"/>
              <w:marBottom w:val="0"/>
              <w:divBdr>
                <w:top w:val="none" w:sz="0" w:space="0" w:color="auto"/>
                <w:left w:val="none" w:sz="0" w:space="0" w:color="auto"/>
                <w:bottom w:val="none" w:sz="0" w:space="0" w:color="auto"/>
                <w:right w:val="none" w:sz="0" w:space="0" w:color="auto"/>
              </w:divBdr>
            </w:div>
            <w:div w:id="422921987">
              <w:marLeft w:val="0"/>
              <w:marRight w:val="0"/>
              <w:marTop w:val="0"/>
              <w:marBottom w:val="0"/>
              <w:divBdr>
                <w:top w:val="none" w:sz="0" w:space="0" w:color="auto"/>
                <w:left w:val="none" w:sz="0" w:space="0" w:color="auto"/>
                <w:bottom w:val="none" w:sz="0" w:space="0" w:color="auto"/>
                <w:right w:val="none" w:sz="0" w:space="0" w:color="auto"/>
              </w:divBdr>
            </w:div>
            <w:div w:id="1552425986">
              <w:marLeft w:val="0"/>
              <w:marRight w:val="0"/>
              <w:marTop w:val="0"/>
              <w:marBottom w:val="0"/>
              <w:divBdr>
                <w:top w:val="none" w:sz="0" w:space="0" w:color="auto"/>
                <w:left w:val="none" w:sz="0" w:space="0" w:color="auto"/>
                <w:bottom w:val="none" w:sz="0" w:space="0" w:color="auto"/>
                <w:right w:val="none" w:sz="0" w:space="0" w:color="auto"/>
              </w:divBdr>
            </w:div>
            <w:div w:id="2089230745">
              <w:marLeft w:val="0"/>
              <w:marRight w:val="0"/>
              <w:marTop w:val="0"/>
              <w:marBottom w:val="0"/>
              <w:divBdr>
                <w:top w:val="none" w:sz="0" w:space="0" w:color="auto"/>
                <w:left w:val="none" w:sz="0" w:space="0" w:color="auto"/>
                <w:bottom w:val="none" w:sz="0" w:space="0" w:color="auto"/>
                <w:right w:val="none" w:sz="0" w:space="0" w:color="auto"/>
              </w:divBdr>
            </w:div>
            <w:div w:id="1833066033">
              <w:marLeft w:val="0"/>
              <w:marRight w:val="0"/>
              <w:marTop w:val="0"/>
              <w:marBottom w:val="0"/>
              <w:divBdr>
                <w:top w:val="none" w:sz="0" w:space="0" w:color="auto"/>
                <w:left w:val="none" w:sz="0" w:space="0" w:color="auto"/>
                <w:bottom w:val="none" w:sz="0" w:space="0" w:color="auto"/>
                <w:right w:val="none" w:sz="0" w:space="0" w:color="auto"/>
              </w:divBdr>
            </w:div>
            <w:div w:id="524296286">
              <w:marLeft w:val="0"/>
              <w:marRight w:val="0"/>
              <w:marTop w:val="0"/>
              <w:marBottom w:val="0"/>
              <w:divBdr>
                <w:top w:val="none" w:sz="0" w:space="0" w:color="auto"/>
                <w:left w:val="none" w:sz="0" w:space="0" w:color="auto"/>
                <w:bottom w:val="none" w:sz="0" w:space="0" w:color="auto"/>
                <w:right w:val="none" w:sz="0" w:space="0" w:color="auto"/>
              </w:divBdr>
            </w:div>
          </w:divsChild>
        </w:div>
        <w:div w:id="239870195">
          <w:marLeft w:val="0"/>
          <w:marRight w:val="0"/>
          <w:marTop w:val="75"/>
          <w:marBottom w:val="75"/>
          <w:divBdr>
            <w:top w:val="single" w:sz="6" w:space="3" w:color="E0E0E0"/>
            <w:left w:val="single" w:sz="6" w:space="3" w:color="E0E0E0"/>
            <w:bottom w:val="single" w:sz="6" w:space="3" w:color="E0E0E0"/>
            <w:right w:val="single" w:sz="6" w:space="3" w:color="E0E0E0"/>
          </w:divBdr>
          <w:divsChild>
            <w:div w:id="817647425">
              <w:marLeft w:val="0"/>
              <w:marRight w:val="0"/>
              <w:marTop w:val="0"/>
              <w:marBottom w:val="0"/>
              <w:divBdr>
                <w:top w:val="none" w:sz="0" w:space="0" w:color="auto"/>
                <w:left w:val="none" w:sz="0" w:space="0" w:color="auto"/>
                <w:bottom w:val="none" w:sz="0" w:space="0" w:color="auto"/>
                <w:right w:val="none" w:sz="0" w:space="0" w:color="auto"/>
              </w:divBdr>
            </w:div>
            <w:div w:id="367409854">
              <w:marLeft w:val="0"/>
              <w:marRight w:val="0"/>
              <w:marTop w:val="0"/>
              <w:marBottom w:val="0"/>
              <w:divBdr>
                <w:top w:val="none" w:sz="0" w:space="0" w:color="auto"/>
                <w:left w:val="none" w:sz="0" w:space="0" w:color="auto"/>
                <w:bottom w:val="none" w:sz="0" w:space="0" w:color="auto"/>
                <w:right w:val="none" w:sz="0" w:space="0" w:color="auto"/>
              </w:divBdr>
            </w:div>
            <w:div w:id="918060929">
              <w:marLeft w:val="0"/>
              <w:marRight w:val="0"/>
              <w:marTop w:val="0"/>
              <w:marBottom w:val="0"/>
              <w:divBdr>
                <w:top w:val="none" w:sz="0" w:space="0" w:color="auto"/>
                <w:left w:val="none" w:sz="0" w:space="0" w:color="auto"/>
                <w:bottom w:val="none" w:sz="0" w:space="0" w:color="auto"/>
                <w:right w:val="none" w:sz="0" w:space="0" w:color="auto"/>
              </w:divBdr>
            </w:div>
            <w:div w:id="848104260">
              <w:marLeft w:val="0"/>
              <w:marRight w:val="0"/>
              <w:marTop w:val="0"/>
              <w:marBottom w:val="0"/>
              <w:divBdr>
                <w:top w:val="none" w:sz="0" w:space="0" w:color="auto"/>
                <w:left w:val="none" w:sz="0" w:space="0" w:color="auto"/>
                <w:bottom w:val="none" w:sz="0" w:space="0" w:color="auto"/>
                <w:right w:val="none" w:sz="0" w:space="0" w:color="auto"/>
              </w:divBdr>
            </w:div>
            <w:div w:id="1165822697">
              <w:marLeft w:val="0"/>
              <w:marRight w:val="0"/>
              <w:marTop w:val="0"/>
              <w:marBottom w:val="0"/>
              <w:divBdr>
                <w:top w:val="none" w:sz="0" w:space="0" w:color="auto"/>
                <w:left w:val="none" w:sz="0" w:space="0" w:color="auto"/>
                <w:bottom w:val="none" w:sz="0" w:space="0" w:color="auto"/>
                <w:right w:val="none" w:sz="0" w:space="0" w:color="auto"/>
              </w:divBdr>
            </w:div>
            <w:div w:id="366494004">
              <w:marLeft w:val="0"/>
              <w:marRight w:val="0"/>
              <w:marTop w:val="0"/>
              <w:marBottom w:val="0"/>
              <w:divBdr>
                <w:top w:val="none" w:sz="0" w:space="0" w:color="auto"/>
                <w:left w:val="none" w:sz="0" w:space="0" w:color="auto"/>
                <w:bottom w:val="none" w:sz="0" w:space="0" w:color="auto"/>
                <w:right w:val="none" w:sz="0" w:space="0" w:color="auto"/>
              </w:divBdr>
            </w:div>
          </w:divsChild>
        </w:div>
        <w:div w:id="596014718">
          <w:marLeft w:val="0"/>
          <w:marRight w:val="0"/>
          <w:marTop w:val="75"/>
          <w:marBottom w:val="75"/>
          <w:divBdr>
            <w:top w:val="single" w:sz="6" w:space="3" w:color="E0E0E0"/>
            <w:left w:val="single" w:sz="6" w:space="3" w:color="E0E0E0"/>
            <w:bottom w:val="single" w:sz="6" w:space="3" w:color="E0E0E0"/>
            <w:right w:val="single" w:sz="6" w:space="3" w:color="E0E0E0"/>
          </w:divBdr>
          <w:divsChild>
            <w:div w:id="604701356">
              <w:marLeft w:val="0"/>
              <w:marRight w:val="0"/>
              <w:marTop w:val="0"/>
              <w:marBottom w:val="0"/>
              <w:divBdr>
                <w:top w:val="none" w:sz="0" w:space="0" w:color="auto"/>
                <w:left w:val="none" w:sz="0" w:space="0" w:color="auto"/>
                <w:bottom w:val="none" w:sz="0" w:space="0" w:color="auto"/>
                <w:right w:val="none" w:sz="0" w:space="0" w:color="auto"/>
              </w:divBdr>
            </w:div>
            <w:div w:id="164370915">
              <w:marLeft w:val="0"/>
              <w:marRight w:val="0"/>
              <w:marTop w:val="0"/>
              <w:marBottom w:val="0"/>
              <w:divBdr>
                <w:top w:val="none" w:sz="0" w:space="0" w:color="auto"/>
                <w:left w:val="none" w:sz="0" w:space="0" w:color="auto"/>
                <w:bottom w:val="none" w:sz="0" w:space="0" w:color="auto"/>
                <w:right w:val="none" w:sz="0" w:space="0" w:color="auto"/>
              </w:divBdr>
            </w:div>
            <w:div w:id="524094783">
              <w:marLeft w:val="0"/>
              <w:marRight w:val="0"/>
              <w:marTop w:val="0"/>
              <w:marBottom w:val="0"/>
              <w:divBdr>
                <w:top w:val="none" w:sz="0" w:space="0" w:color="auto"/>
                <w:left w:val="none" w:sz="0" w:space="0" w:color="auto"/>
                <w:bottom w:val="none" w:sz="0" w:space="0" w:color="auto"/>
                <w:right w:val="none" w:sz="0" w:space="0" w:color="auto"/>
              </w:divBdr>
            </w:div>
            <w:div w:id="837043837">
              <w:marLeft w:val="0"/>
              <w:marRight w:val="0"/>
              <w:marTop w:val="0"/>
              <w:marBottom w:val="0"/>
              <w:divBdr>
                <w:top w:val="none" w:sz="0" w:space="0" w:color="auto"/>
                <w:left w:val="none" w:sz="0" w:space="0" w:color="auto"/>
                <w:bottom w:val="none" w:sz="0" w:space="0" w:color="auto"/>
                <w:right w:val="none" w:sz="0" w:space="0" w:color="auto"/>
              </w:divBdr>
            </w:div>
            <w:div w:id="1426266263">
              <w:marLeft w:val="0"/>
              <w:marRight w:val="0"/>
              <w:marTop w:val="0"/>
              <w:marBottom w:val="0"/>
              <w:divBdr>
                <w:top w:val="none" w:sz="0" w:space="0" w:color="auto"/>
                <w:left w:val="none" w:sz="0" w:space="0" w:color="auto"/>
                <w:bottom w:val="none" w:sz="0" w:space="0" w:color="auto"/>
                <w:right w:val="none" w:sz="0" w:space="0" w:color="auto"/>
              </w:divBdr>
            </w:div>
            <w:div w:id="2036692000">
              <w:marLeft w:val="0"/>
              <w:marRight w:val="0"/>
              <w:marTop w:val="0"/>
              <w:marBottom w:val="0"/>
              <w:divBdr>
                <w:top w:val="none" w:sz="0" w:space="0" w:color="auto"/>
                <w:left w:val="none" w:sz="0" w:space="0" w:color="auto"/>
                <w:bottom w:val="none" w:sz="0" w:space="0" w:color="auto"/>
                <w:right w:val="none" w:sz="0" w:space="0" w:color="auto"/>
              </w:divBdr>
            </w:div>
          </w:divsChild>
        </w:div>
        <w:div w:id="981153847">
          <w:marLeft w:val="0"/>
          <w:marRight w:val="0"/>
          <w:marTop w:val="75"/>
          <w:marBottom w:val="75"/>
          <w:divBdr>
            <w:top w:val="single" w:sz="6" w:space="3" w:color="E0E0E0"/>
            <w:left w:val="single" w:sz="6" w:space="3" w:color="E0E0E0"/>
            <w:bottom w:val="single" w:sz="6" w:space="3" w:color="E0E0E0"/>
            <w:right w:val="single" w:sz="6" w:space="3" w:color="E0E0E0"/>
          </w:divBdr>
          <w:divsChild>
            <w:div w:id="1747535399">
              <w:marLeft w:val="0"/>
              <w:marRight w:val="0"/>
              <w:marTop w:val="0"/>
              <w:marBottom w:val="0"/>
              <w:divBdr>
                <w:top w:val="none" w:sz="0" w:space="0" w:color="auto"/>
                <w:left w:val="none" w:sz="0" w:space="0" w:color="auto"/>
                <w:bottom w:val="none" w:sz="0" w:space="0" w:color="auto"/>
                <w:right w:val="none" w:sz="0" w:space="0" w:color="auto"/>
              </w:divBdr>
            </w:div>
            <w:div w:id="1561356668">
              <w:marLeft w:val="0"/>
              <w:marRight w:val="0"/>
              <w:marTop w:val="0"/>
              <w:marBottom w:val="0"/>
              <w:divBdr>
                <w:top w:val="none" w:sz="0" w:space="0" w:color="auto"/>
                <w:left w:val="none" w:sz="0" w:space="0" w:color="auto"/>
                <w:bottom w:val="none" w:sz="0" w:space="0" w:color="auto"/>
                <w:right w:val="none" w:sz="0" w:space="0" w:color="auto"/>
              </w:divBdr>
            </w:div>
            <w:div w:id="1925842845">
              <w:marLeft w:val="0"/>
              <w:marRight w:val="0"/>
              <w:marTop w:val="0"/>
              <w:marBottom w:val="0"/>
              <w:divBdr>
                <w:top w:val="none" w:sz="0" w:space="0" w:color="auto"/>
                <w:left w:val="none" w:sz="0" w:space="0" w:color="auto"/>
                <w:bottom w:val="none" w:sz="0" w:space="0" w:color="auto"/>
                <w:right w:val="none" w:sz="0" w:space="0" w:color="auto"/>
              </w:divBdr>
            </w:div>
            <w:div w:id="399182183">
              <w:marLeft w:val="0"/>
              <w:marRight w:val="0"/>
              <w:marTop w:val="0"/>
              <w:marBottom w:val="0"/>
              <w:divBdr>
                <w:top w:val="none" w:sz="0" w:space="0" w:color="auto"/>
                <w:left w:val="none" w:sz="0" w:space="0" w:color="auto"/>
                <w:bottom w:val="none" w:sz="0" w:space="0" w:color="auto"/>
                <w:right w:val="none" w:sz="0" w:space="0" w:color="auto"/>
              </w:divBdr>
            </w:div>
            <w:div w:id="1160391300">
              <w:marLeft w:val="0"/>
              <w:marRight w:val="0"/>
              <w:marTop w:val="0"/>
              <w:marBottom w:val="0"/>
              <w:divBdr>
                <w:top w:val="none" w:sz="0" w:space="0" w:color="auto"/>
                <w:left w:val="none" w:sz="0" w:space="0" w:color="auto"/>
                <w:bottom w:val="none" w:sz="0" w:space="0" w:color="auto"/>
                <w:right w:val="none" w:sz="0" w:space="0" w:color="auto"/>
              </w:divBdr>
            </w:div>
            <w:div w:id="450055475">
              <w:marLeft w:val="0"/>
              <w:marRight w:val="0"/>
              <w:marTop w:val="0"/>
              <w:marBottom w:val="0"/>
              <w:divBdr>
                <w:top w:val="none" w:sz="0" w:space="0" w:color="auto"/>
                <w:left w:val="none" w:sz="0" w:space="0" w:color="auto"/>
                <w:bottom w:val="none" w:sz="0" w:space="0" w:color="auto"/>
                <w:right w:val="none" w:sz="0" w:space="0" w:color="auto"/>
              </w:divBdr>
            </w:div>
          </w:divsChild>
        </w:div>
        <w:div w:id="1147012855">
          <w:marLeft w:val="0"/>
          <w:marRight w:val="0"/>
          <w:marTop w:val="75"/>
          <w:marBottom w:val="75"/>
          <w:divBdr>
            <w:top w:val="single" w:sz="6" w:space="3" w:color="E0E0E0"/>
            <w:left w:val="single" w:sz="6" w:space="3" w:color="E0E0E0"/>
            <w:bottom w:val="single" w:sz="6" w:space="3" w:color="E0E0E0"/>
            <w:right w:val="single" w:sz="6" w:space="3" w:color="E0E0E0"/>
          </w:divBdr>
          <w:divsChild>
            <w:div w:id="514881353">
              <w:marLeft w:val="0"/>
              <w:marRight w:val="0"/>
              <w:marTop w:val="0"/>
              <w:marBottom w:val="0"/>
              <w:divBdr>
                <w:top w:val="none" w:sz="0" w:space="0" w:color="auto"/>
                <w:left w:val="none" w:sz="0" w:space="0" w:color="auto"/>
                <w:bottom w:val="none" w:sz="0" w:space="0" w:color="auto"/>
                <w:right w:val="none" w:sz="0" w:space="0" w:color="auto"/>
              </w:divBdr>
            </w:div>
            <w:div w:id="1430853262">
              <w:marLeft w:val="0"/>
              <w:marRight w:val="0"/>
              <w:marTop w:val="0"/>
              <w:marBottom w:val="0"/>
              <w:divBdr>
                <w:top w:val="none" w:sz="0" w:space="0" w:color="auto"/>
                <w:left w:val="none" w:sz="0" w:space="0" w:color="auto"/>
                <w:bottom w:val="none" w:sz="0" w:space="0" w:color="auto"/>
                <w:right w:val="none" w:sz="0" w:space="0" w:color="auto"/>
              </w:divBdr>
            </w:div>
            <w:div w:id="1717699355">
              <w:marLeft w:val="0"/>
              <w:marRight w:val="0"/>
              <w:marTop w:val="0"/>
              <w:marBottom w:val="0"/>
              <w:divBdr>
                <w:top w:val="none" w:sz="0" w:space="0" w:color="auto"/>
                <w:left w:val="none" w:sz="0" w:space="0" w:color="auto"/>
                <w:bottom w:val="none" w:sz="0" w:space="0" w:color="auto"/>
                <w:right w:val="none" w:sz="0" w:space="0" w:color="auto"/>
              </w:divBdr>
            </w:div>
            <w:div w:id="483620913">
              <w:marLeft w:val="0"/>
              <w:marRight w:val="0"/>
              <w:marTop w:val="0"/>
              <w:marBottom w:val="0"/>
              <w:divBdr>
                <w:top w:val="none" w:sz="0" w:space="0" w:color="auto"/>
                <w:left w:val="none" w:sz="0" w:space="0" w:color="auto"/>
                <w:bottom w:val="none" w:sz="0" w:space="0" w:color="auto"/>
                <w:right w:val="none" w:sz="0" w:space="0" w:color="auto"/>
              </w:divBdr>
            </w:div>
            <w:div w:id="599336456">
              <w:marLeft w:val="0"/>
              <w:marRight w:val="0"/>
              <w:marTop w:val="0"/>
              <w:marBottom w:val="0"/>
              <w:divBdr>
                <w:top w:val="none" w:sz="0" w:space="0" w:color="auto"/>
                <w:left w:val="none" w:sz="0" w:space="0" w:color="auto"/>
                <w:bottom w:val="none" w:sz="0" w:space="0" w:color="auto"/>
                <w:right w:val="none" w:sz="0" w:space="0" w:color="auto"/>
              </w:divBdr>
            </w:div>
            <w:div w:id="144976434">
              <w:marLeft w:val="0"/>
              <w:marRight w:val="0"/>
              <w:marTop w:val="0"/>
              <w:marBottom w:val="0"/>
              <w:divBdr>
                <w:top w:val="none" w:sz="0" w:space="0" w:color="auto"/>
                <w:left w:val="none" w:sz="0" w:space="0" w:color="auto"/>
                <w:bottom w:val="none" w:sz="0" w:space="0" w:color="auto"/>
                <w:right w:val="none" w:sz="0" w:space="0" w:color="auto"/>
              </w:divBdr>
            </w:div>
          </w:divsChild>
        </w:div>
        <w:div w:id="618799057">
          <w:marLeft w:val="0"/>
          <w:marRight w:val="0"/>
          <w:marTop w:val="75"/>
          <w:marBottom w:val="75"/>
          <w:divBdr>
            <w:top w:val="single" w:sz="6" w:space="3" w:color="E0E0E0"/>
            <w:left w:val="single" w:sz="6" w:space="3" w:color="E0E0E0"/>
            <w:bottom w:val="single" w:sz="6" w:space="3" w:color="E0E0E0"/>
            <w:right w:val="single" w:sz="6" w:space="3" w:color="E0E0E0"/>
          </w:divBdr>
          <w:divsChild>
            <w:div w:id="1169325137">
              <w:marLeft w:val="0"/>
              <w:marRight w:val="0"/>
              <w:marTop w:val="0"/>
              <w:marBottom w:val="0"/>
              <w:divBdr>
                <w:top w:val="none" w:sz="0" w:space="0" w:color="auto"/>
                <w:left w:val="none" w:sz="0" w:space="0" w:color="auto"/>
                <w:bottom w:val="none" w:sz="0" w:space="0" w:color="auto"/>
                <w:right w:val="none" w:sz="0" w:space="0" w:color="auto"/>
              </w:divBdr>
            </w:div>
            <w:div w:id="1308435376">
              <w:marLeft w:val="0"/>
              <w:marRight w:val="0"/>
              <w:marTop w:val="0"/>
              <w:marBottom w:val="0"/>
              <w:divBdr>
                <w:top w:val="none" w:sz="0" w:space="0" w:color="auto"/>
                <w:left w:val="none" w:sz="0" w:space="0" w:color="auto"/>
                <w:bottom w:val="none" w:sz="0" w:space="0" w:color="auto"/>
                <w:right w:val="none" w:sz="0" w:space="0" w:color="auto"/>
              </w:divBdr>
            </w:div>
            <w:div w:id="916325096">
              <w:marLeft w:val="0"/>
              <w:marRight w:val="0"/>
              <w:marTop w:val="0"/>
              <w:marBottom w:val="0"/>
              <w:divBdr>
                <w:top w:val="none" w:sz="0" w:space="0" w:color="auto"/>
                <w:left w:val="none" w:sz="0" w:space="0" w:color="auto"/>
                <w:bottom w:val="none" w:sz="0" w:space="0" w:color="auto"/>
                <w:right w:val="none" w:sz="0" w:space="0" w:color="auto"/>
              </w:divBdr>
            </w:div>
            <w:div w:id="201721569">
              <w:marLeft w:val="0"/>
              <w:marRight w:val="0"/>
              <w:marTop w:val="0"/>
              <w:marBottom w:val="0"/>
              <w:divBdr>
                <w:top w:val="none" w:sz="0" w:space="0" w:color="auto"/>
                <w:left w:val="none" w:sz="0" w:space="0" w:color="auto"/>
                <w:bottom w:val="none" w:sz="0" w:space="0" w:color="auto"/>
                <w:right w:val="none" w:sz="0" w:space="0" w:color="auto"/>
              </w:divBdr>
            </w:div>
            <w:div w:id="1890456227">
              <w:marLeft w:val="0"/>
              <w:marRight w:val="0"/>
              <w:marTop w:val="0"/>
              <w:marBottom w:val="0"/>
              <w:divBdr>
                <w:top w:val="none" w:sz="0" w:space="0" w:color="auto"/>
                <w:left w:val="none" w:sz="0" w:space="0" w:color="auto"/>
                <w:bottom w:val="none" w:sz="0" w:space="0" w:color="auto"/>
                <w:right w:val="none" w:sz="0" w:space="0" w:color="auto"/>
              </w:divBdr>
            </w:div>
            <w:div w:id="82344586">
              <w:marLeft w:val="0"/>
              <w:marRight w:val="0"/>
              <w:marTop w:val="0"/>
              <w:marBottom w:val="0"/>
              <w:divBdr>
                <w:top w:val="none" w:sz="0" w:space="0" w:color="auto"/>
                <w:left w:val="none" w:sz="0" w:space="0" w:color="auto"/>
                <w:bottom w:val="none" w:sz="0" w:space="0" w:color="auto"/>
                <w:right w:val="none" w:sz="0" w:space="0" w:color="auto"/>
              </w:divBdr>
            </w:div>
          </w:divsChild>
        </w:div>
        <w:div w:id="104467758">
          <w:marLeft w:val="0"/>
          <w:marRight w:val="0"/>
          <w:marTop w:val="75"/>
          <w:marBottom w:val="75"/>
          <w:divBdr>
            <w:top w:val="single" w:sz="6" w:space="3" w:color="E0E0E0"/>
            <w:left w:val="single" w:sz="6" w:space="3" w:color="E0E0E0"/>
            <w:bottom w:val="single" w:sz="6" w:space="3" w:color="E0E0E0"/>
            <w:right w:val="single" w:sz="6" w:space="3" w:color="E0E0E0"/>
          </w:divBdr>
          <w:divsChild>
            <w:div w:id="404033775">
              <w:marLeft w:val="0"/>
              <w:marRight w:val="0"/>
              <w:marTop w:val="0"/>
              <w:marBottom w:val="0"/>
              <w:divBdr>
                <w:top w:val="none" w:sz="0" w:space="0" w:color="auto"/>
                <w:left w:val="none" w:sz="0" w:space="0" w:color="auto"/>
                <w:bottom w:val="none" w:sz="0" w:space="0" w:color="auto"/>
                <w:right w:val="none" w:sz="0" w:space="0" w:color="auto"/>
              </w:divBdr>
            </w:div>
            <w:div w:id="882251206">
              <w:marLeft w:val="0"/>
              <w:marRight w:val="0"/>
              <w:marTop w:val="0"/>
              <w:marBottom w:val="0"/>
              <w:divBdr>
                <w:top w:val="none" w:sz="0" w:space="0" w:color="auto"/>
                <w:left w:val="none" w:sz="0" w:space="0" w:color="auto"/>
                <w:bottom w:val="none" w:sz="0" w:space="0" w:color="auto"/>
                <w:right w:val="none" w:sz="0" w:space="0" w:color="auto"/>
              </w:divBdr>
            </w:div>
            <w:div w:id="1213545006">
              <w:marLeft w:val="0"/>
              <w:marRight w:val="0"/>
              <w:marTop w:val="0"/>
              <w:marBottom w:val="0"/>
              <w:divBdr>
                <w:top w:val="none" w:sz="0" w:space="0" w:color="auto"/>
                <w:left w:val="none" w:sz="0" w:space="0" w:color="auto"/>
                <w:bottom w:val="none" w:sz="0" w:space="0" w:color="auto"/>
                <w:right w:val="none" w:sz="0" w:space="0" w:color="auto"/>
              </w:divBdr>
            </w:div>
            <w:div w:id="221527219">
              <w:marLeft w:val="0"/>
              <w:marRight w:val="0"/>
              <w:marTop w:val="0"/>
              <w:marBottom w:val="0"/>
              <w:divBdr>
                <w:top w:val="none" w:sz="0" w:space="0" w:color="auto"/>
                <w:left w:val="none" w:sz="0" w:space="0" w:color="auto"/>
                <w:bottom w:val="none" w:sz="0" w:space="0" w:color="auto"/>
                <w:right w:val="none" w:sz="0" w:space="0" w:color="auto"/>
              </w:divBdr>
            </w:div>
            <w:div w:id="1061631205">
              <w:marLeft w:val="0"/>
              <w:marRight w:val="0"/>
              <w:marTop w:val="0"/>
              <w:marBottom w:val="0"/>
              <w:divBdr>
                <w:top w:val="none" w:sz="0" w:space="0" w:color="auto"/>
                <w:left w:val="none" w:sz="0" w:space="0" w:color="auto"/>
                <w:bottom w:val="none" w:sz="0" w:space="0" w:color="auto"/>
                <w:right w:val="none" w:sz="0" w:space="0" w:color="auto"/>
              </w:divBdr>
            </w:div>
            <w:div w:id="1237470811">
              <w:marLeft w:val="0"/>
              <w:marRight w:val="0"/>
              <w:marTop w:val="0"/>
              <w:marBottom w:val="0"/>
              <w:divBdr>
                <w:top w:val="none" w:sz="0" w:space="0" w:color="auto"/>
                <w:left w:val="none" w:sz="0" w:space="0" w:color="auto"/>
                <w:bottom w:val="none" w:sz="0" w:space="0" w:color="auto"/>
                <w:right w:val="none" w:sz="0" w:space="0" w:color="auto"/>
              </w:divBdr>
            </w:div>
          </w:divsChild>
        </w:div>
        <w:div w:id="1972440765">
          <w:marLeft w:val="0"/>
          <w:marRight w:val="0"/>
          <w:marTop w:val="75"/>
          <w:marBottom w:val="75"/>
          <w:divBdr>
            <w:top w:val="single" w:sz="6" w:space="3" w:color="E0E0E0"/>
            <w:left w:val="single" w:sz="6" w:space="3" w:color="E0E0E0"/>
            <w:bottom w:val="single" w:sz="6" w:space="3" w:color="E0E0E0"/>
            <w:right w:val="single" w:sz="6" w:space="3" w:color="E0E0E0"/>
          </w:divBdr>
          <w:divsChild>
            <w:div w:id="834997290">
              <w:marLeft w:val="0"/>
              <w:marRight w:val="0"/>
              <w:marTop w:val="0"/>
              <w:marBottom w:val="0"/>
              <w:divBdr>
                <w:top w:val="none" w:sz="0" w:space="0" w:color="auto"/>
                <w:left w:val="none" w:sz="0" w:space="0" w:color="auto"/>
                <w:bottom w:val="none" w:sz="0" w:space="0" w:color="auto"/>
                <w:right w:val="none" w:sz="0" w:space="0" w:color="auto"/>
              </w:divBdr>
            </w:div>
            <w:div w:id="723218675">
              <w:marLeft w:val="0"/>
              <w:marRight w:val="0"/>
              <w:marTop w:val="0"/>
              <w:marBottom w:val="0"/>
              <w:divBdr>
                <w:top w:val="none" w:sz="0" w:space="0" w:color="auto"/>
                <w:left w:val="none" w:sz="0" w:space="0" w:color="auto"/>
                <w:bottom w:val="none" w:sz="0" w:space="0" w:color="auto"/>
                <w:right w:val="none" w:sz="0" w:space="0" w:color="auto"/>
              </w:divBdr>
            </w:div>
            <w:div w:id="1191603535">
              <w:marLeft w:val="0"/>
              <w:marRight w:val="0"/>
              <w:marTop w:val="0"/>
              <w:marBottom w:val="0"/>
              <w:divBdr>
                <w:top w:val="none" w:sz="0" w:space="0" w:color="auto"/>
                <w:left w:val="none" w:sz="0" w:space="0" w:color="auto"/>
                <w:bottom w:val="none" w:sz="0" w:space="0" w:color="auto"/>
                <w:right w:val="none" w:sz="0" w:space="0" w:color="auto"/>
              </w:divBdr>
            </w:div>
            <w:div w:id="496580965">
              <w:marLeft w:val="0"/>
              <w:marRight w:val="0"/>
              <w:marTop w:val="0"/>
              <w:marBottom w:val="0"/>
              <w:divBdr>
                <w:top w:val="none" w:sz="0" w:space="0" w:color="auto"/>
                <w:left w:val="none" w:sz="0" w:space="0" w:color="auto"/>
                <w:bottom w:val="none" w:sz="0" w:space="0" w:color="auto"/>
                <w:right w:val="none" w:sz="0" w:space="0" w:color="auto"/>
              </w:divBdr>
            </w:div>
            <w:div w:id="1617518273">
              <w:marLeft w:val="0"/>
              <w:marRight w:val="0"/>
              <w:marTop w:val="0"/>
              <w:marBottom w:val="0"/>
              <w:divBdr>
                <w:top w:val="none" w:sz="0" w:space="0" w:color="auto"/>
                <w:left w:val="none" w:sz="0" w:space="0" w:color="auto"/>
                <w:bottom w:val="none" w:sz="0" w:space="0" w:color="auto"/>
                <w:right w:val="none" w:sz="0" w:space="0" w:color="auto"/>
              </w:divBdr>
            </w:div>
            <w:div w:id="792553933">
              <w:marLeft w:val="0"/>
              <w:marRight w:val="0"/>
              <w:marTop w:val="0"/>
              <w:marBottom w:val="0"/>
              <w:divBdr>
                <w:top w:val="none" w:sz="0" w:space="0" w:color="auto"/>
                <w:left w:val="none" w:sz="0" w:space="0" w:color="auto"/>
                <w:bottom w:val="none" w:sz="0" w:space="0" w:color="auto"/>
                <w:right w:val="none" w:sz="0" w:space="0" w:color="auto"/>
              </w:divBdr>
            </w:div>
          </w:divsChild>
        </w:div>
        <w:div w:id="1480608949">
          <w:marLeft w:val="0"/>
          <w:marRight w:val="0"/>
          <w:marTop w:val="75"/>
          <w:marBottom w:val="75"/>
          <w:divBdr>
            <w:top w:val="single" w:sz="6" w:space="3" w:color="E0E0E0"/>
            <w:left w:val="single" w:sz="6" w:space="3" w:color="E0E0E0"/>
            <w:bottom w:val="single" w:sz="6" w:space="3" w:color="E0E0E0"/>
            <w:right w:val="single" w:sz="6" w:space="3" w:color="E0E0E0"/>
          </w:divBdr>
          <w:divsChild>
            <w:div w:id="1756826177">
              <w:marLeft w:val="0"/>
              <w:marRight w:val="0"/>
              <w:marTop w:val="0"/>
              <w:marBottom w:val="0"/>
              <w:divBdr>
                <w:top w:val="none" w:sz="0" w:space="0" w:color="auto"/>
                <w:left w:val="none" w:sz="0" w:space="0" w:color="auto"/>
                <w:bottom w:val="none" w:sz="0" w:space="0" w:color="auto"/>
                <w:right w:val="none" w:sz="0" w:space="0" w:color="auto"/>
              </w:divBdr>
            </w:div>
            <w:div w:id="1784109530">
              <w:marLeft w:val="0"/>
              <w:marRight w:val="0"/>
              <w:marTop w:val="0"/>
              <w:marBottom w:val="0"/>
              <w:divBdr>
                <w:top w:val="none" w:sz="0" w:space="0" w:color="auto"/>
                <w:left w:val="none" w:sz="0" w:space="0" w:color="auto"/>
                <w:bottom w:val="none" w:sz="0" w:space="0" w:color="auto"/>
                <w:right w:val="none" w:sz="0" w:space="0" w:color="auto"/>
              </w:divBdr>
            </w:div>
            <w:div w:id="614098528">
              <w:marLeft w:val="0"/>
              <w:marRight w:val="0"/>
              <w:marTop w:val="0"/>
              <w:marBottom w:val="0"/>
              <w:divBdr>
                <w:top w:val="none" w:sz="0" w:space="0" w:color="auto"/>
                <w:left w:val="none" w:sz="0" w:space="0" w:color="auto"/>
                <w:bottom w:val="none" w:sz="0" w:space="0" w:color="auto"/>
                <w:right w:val="none" w:sz="0" w:space="0" w:color="auto"/>
              </w:divBdr>
            </w:div>
            <w:div w:id="208033832">
              <w:marLeft w:val="0"/>
              <w:marRight w:val="0"/>
              <w:marTop w:val="0"/>
              <w:marBottom w:val="0"/>
              <w:divBdr>
                <w:top w:val="none" w:sz="0" w:space="0" w:color="auto"/>
                <w:left w:val="none" w:sz="0" w:space="0" w:color="auto"/>
                <w:bottom w:val="none" w:sz="0" w:space="0" w:color="auto"/>
                <w:right w:val="none" w:sz="0" w:space="0" w:color="auto"/>
              </w:divBdr>
            </w:div>
            <w:div w:id="414280494">
              <w:marLeft w:val="0"/>
              <w:marRight w:val="0"/>
              <w:marTop w:val="0"/>
              <w:marBottom w:val="0"/>
              <w:divBdr>
                <w:top w:val="none" w:sz="0" w:space="0" w:color="auto"/>
                <w:left w:val="none" w:sz="0" w:space="0" w:color="auto"/>
                <w:bottom w:val="none" w:sz="0" w:space="0" w:color="auto"/>
                <w:right w:val="none" w:sz="0" w:space="0" w:color="auto"/>
              </w:divBdr>
            </w:div>
            <w:div w:id="2071926121">
              <w:marLeft w:val="0"/>
              <w:marRight w:val="0"/>
              <w:marTop w:val="0"/>
              <w:marBottom w:val="0"/>
              <w:divBdr>
                <w:top w:val="none" w:sz="0" w:space="0" w:color="auto"/>
                <w:left w:val="none" w:sz="0" w:space="0" w:color="auto"/>
                <w:bottom w:val="none" w:sz="0" w:space="0" w:color="auto"/>
                <w:right w:val="none" w:sz="0" w:space="0" w:color="auto"/>
              </w:divBdr>
            </w:div>
          </w:divsChild>
        </w:div>
        <w:div w:id="833765654">
          <w:marLeft w:val="0"/>
          <w:marRight w:val="0"/>
          <w:marTop w:val="75"/>
          <w:marBottom w:val="75"/>
          <w:divBdr>
            <w:top w:val="single" w:sz="6" w:space="3" w:color="E0E0E0"/>
            <w:left w:val="single" w:sz="6" w:space="3" w:color="E0E0E0"/>
            <w:bottom w:val="single" w:sz="6" w:space="3" w:color="E0E0E0"/>
            <w:right w:val="single" w:sz="6" w:space="3" w:color="E0E0E0"/>
          </w:divBdr>
          <w:divsChild>
            <w:div w:id="1620141307">
              <w:marLeft w:val="0"/>
              <w:marRight w:val="0"/>
              <w:marTop w:val="0"/>
              <w:marBottom w:val="0"/>
              <w:divBdr>
                <w:top w:val="none" w:sz="0" w:space="0" w:color="auto"/>
                <w:left w:val="none" w:sz="0" w:space="0" w:color="auto"/>
                <w:bottom w:val="none" w:sz="0" w:space="0" w:color="auto"/>
                <w:right w:val="none" w:sz="0" w:space="0" w:color="auto"/>
              </w:divBdr>
            </w:div>
            <w:div w:id="188880792">
              <w:marLeft w:val="0"/>
              <w:marRight w:val="0"/>
              <w:marTop w:val="0"/>
              <w:marBottom w:val="0"/>
              <w:divBdr>
                <w:top w:val="none" w:sz="0" w:space="0" w:color="auto"/>
                <w:left w:val="none" w:sz="0" w:space="0" w:color="auto"/>
                <w:bottom w:val="none" w:sz="0" w:space="0" w:color="auto"/>
                <w:right w:val="none" w:sz="0" w:space="0" w:color="auto"/>
              </w:divBdr>
            </w:div>
            <w:div w:id="681323304">
              <w:marLeft w:val="0"/>
              <w:marRight w:val="0"/>
              <w:marTop w:val="0"/>
              <w:marBottom w:val="0"/>
              <w:divBdr>
                <w:top w:val="none" w:sz="0" w:space="0" w:color="auto"/>
                <w:left w:val="none" w:sz="0" w:space="0" w:color="auto"/>
                <w:bottom w:val="none" w:sz="0" w:space="0" w:color="auto"/>
                <w:right w:val="none" w:sz="0" w:space="0" w:color="auto"/>
              </w:divBdr>
            </w:div>
            <w:div w:id="870725470">
              <w:marLeft w:val="0"/>
              <w:marRight w:val="0"/>
              <w:marTop w:val="0"/>
              <w:marBottom w:val="0"/>
              <w:divBdr>
                <w:top w:val="none" w:sz="0" w:space="0" w:color="auto"/>
                <w:left w:val="none" w:sz="0" w:space="0" w:color="auto"/>
                <w:bottom w:val="none" w:sz="0" w:space="0" w:color="auto"/>
                <w:right w:val="none" w:sz="0" w:space="0" w:color="auto"/>
              </w:divBdr>
            </w:div>
            <w:div w:id="575700622">
              <w:marLeft w:val="0"/>
              <w:marRight w:val="0"/>
              <w:marTop w:val="0"/>
              <w:marBottom w:val="0"/>
              <w:divBdr>
                <w:top w:val="none" w:sz="0" w:space="0" w:color="auto"/>
                <w:left w:val="none" w:sz="0" w:space="0" w:color="auto"/>
                <w:bottom w:val="none" w:sz="0" w:space="0" w:color="auto"/>
                <w:right w:val="none" w:sz="0" w:space="0" w:color="auto"/>
              </w:divBdr>
            </w:div>
            <w:div w:id="873006485">
              <w:marLeft w:val="0"/>
              <w:marRight w:val="0"/>
              <w:marTop w:val="0"/>
              <w:marBottom w:val="0"/>
              <w:divBdr>
                <w:top w:val="none" w:sz="0" w:space="0" w:color="auto"/>
                <w:left w:val="none" w:sz="0" w:space="0" w:color="auto"/>
                <w:bottom w:val="none" w:sz="0" w:space="0" w:color="auto"/>
                <w:right w:val="none" w:sz="0" w:space="0" w:color="auto"/>
              </w:divBdr>
            </w:div>
          </w:divsChild>
        </w:div>
        <w:div w:id="1228808428">
          <w:marLeft w:val="0"/>
          <w:marRight w:val="0"/>
          <w:marTop w:val="75"/>
          <w:marBottom w:val="75"/>
          <w:divBdr>
            <w:top w:val="single" w:sz="6" w:space="3" w:color="E0E0E0"/>
            <w:left w:val="single" w:sz="6" w:space="3" w:color="E0E0E0"/>
            <w:bottom w:val="single" w:sz="6" w:space="3" w:color="E0E0E0"/>
            <w:right w:val="single" w:sz="6" w:space="3" w:color="E0E0E0"/>
          </w:divBdr>
          <w:divsChild>
            <w:div w:id="217280501">
              <w:marLeft w:val="0"/>
              <w:marRight w:val="0"/>
              <w:marTop w:val="0"/>
              <w:marBottom w:val="0"/>
              <w:divBdr>
                <w:top w:val="none" w:sz="0" w:space="0" w:color="auto"/>
                <w:left w:val="none" w:sz="0" w:space="0" w:color="auto"/>
                <w:bottom w:val="none" w:sz="0" w:space="0" w:color="auto"/>
                <w:right w:val="none" w:sz="0" w:space="0" w:color="auto"/>
              </w:divBdr>
            </w:div>
            <w:div w:id="660473998">
              <w:marLeft w:val="0"/>
              <w:marRight w:val="0"/>
              <w:marTop w:val="0"/>
              <w:marBottom w:val="0"/>
              <w:divBdr>
                <w:top w:val="none" w:sz="0" w:space="0" w:color="auto"/>
                <w:left w:val="none" w:sz="0" w:space="0" w:color="auto"/>
                <w:bottom w:val="none" w:sz="0" w:space="0" w:color="auto"/>
                <w:right w:val="none" w:sz="0" w:space="0" w:color="auto"/>
              </w:divBdr>
            </w:div>
            <w:div w:id="1222327191">
              <w:marLeft w:val="0"/>
              <w:marRight w:val="0"/>
              <w:marTop w:val="0"/>
              <w:marBottom w:val="0"/>
              <w:divBdr>
                <w:top w:val="none" w:sz="0" w:space="0" w:color="auto"/>
                <w:left w:val="none" w:sz="0" w:space="0" w:color="auto"/>
                <w:bottom w:val="none" w:sz="0" w:space="0" w:color="auto"/>
                <w:right w:val="none" w:sz="0" w:space="0" w:color="auto"/>
              </w:divBdr>
            </w:div>
            <w:div w:id="422530176">
              <w:marLeft w:val="0"/>
              <w:marRight w:val="0"/>
              <w:marTop w:val="0"/>
              <w:marBottom w:val="0"/>
              <w:divBdr>
                <w:top w:val="none" w:sz="0" w:space="0" w:color="auto"/>
                <w:left w:val="none" w:sz="0" w:space="0" w:color="auto"/>
                <w:bottom w:val="none" w:sz="0" w:space="0" w:color="auto"/>
                <w:right w:val="none" w:sz="0" w:space="0" w:color="auto"/>
              </w:divBdr>
            </w:div>
            <w:div w:id="1733851969">
              <w:marLeft w:val="0"/>
              <w:marRight w:val="0"/>
              <w:marTop w:val="0"/>
              <w:marBottom w:val="0"/>
              <w:divBdr>
                <w:top w:val="none" w:sz="0" w:space="0" w:color="auto"/>
                <w:left w:val="none" w:sz="0" w:space="0" w:color="auto"/>
                <w:bottom w:val="none" w:sz="0" w:space="0" w:color="auto"/>
                <w:right w:val="none" w:sz="0" w:space="0" w:color="auto"/>
              </w:divBdr>
            </w:div>
            <w:div w:id="380251041">
              <w:marLeft w:val="0"/>
              <w:marRight w:val="0"/>
              <w:marTop w:val="0"/>
              <w:marBottom w:val="0"/>
              <w:divBdr>
                <w:top w:val="none" w:sz="0" w:space="0" w:color="auto"/>
                <w:left w:val="none" w:sz="0" w:space="0" w:color="auto"/>
                <w:bottom w:val="none" w:sz="0" w:space="0" w:color="auto"/>
                <w:right w:val="none" w:sz="0" w:space="0" w:color="auto"/>
              </w:divBdr>
            </w:div>
          </w:divsChild>
        </w:div>
        <w:div w:id="1352956089">
          <w:marLeft w:val="0"/>
          <w:marRight w:val="0"/>
          <w:marTop w:val="75"/>
          <w:marBottom w:val="75"/>
          <w:divBdr>
            <w:top w:val="single" w:sz="6" w:space="3" w:color="E0E0E0"/>
            <w:left w:val="single" w:sz="6" w:space="3" w:color="E0E0E0"/>
            <w:bottom w:val="single" w:sz="6" w:space="3" w:color="E0E0E0"/>
            <w:right w:val="single" w:sz="6" w:space="3" w:color="E0E0E0"/>
          </w:divBdr>
          <w:divsChild>
            <w:div w:id="94058428">
              <w:marLeft w:val="0"/>
              <w:marRight w:val="0"/>
              <w:marTop w:val="0"/>
              <w:marBottom w:val="0"/>
              <w:divBdr>
                <w:top w:val="none" w:sz="0" w:space="0" w:color="auto"/>
                <w:left w:val="none" w:sz="0" w:space="0" w:color="auto"/>
                <w:bottom w:val="none" w:sz="0" w:space="0" w:color="auto"/>
                <w:right w:val="none" w:sz="0" w:space="0" w:color="auto"/>
              </w:divBdr>
            </w:div>
            <w:div w:id="1012148718">
              <w:marLeft w:val="0"/>
              <w:marRight w:val="0"/>
              <w:marTop w:val="0"/>
              <w:marBottom w:val="0"/>
              <w:divBdr>
                <w:top w:val="none" w:sz="0" w:space="0" w:color="auto"/>
                <w:left w:val="none" w:sz="0" w:space="0" w:color="auto"/>
                <w:bottom w:val="none" w:sz="0" w:space="0" w:color="auto"/>
                <w:right w:val="none" w:sz="0" w:space="0" w:color="auto"/>
              </w:divBdr>
            </w:div>
            <w:div w:id="391927379">
              <w:marLeft w:val="0"/>
              <w:marRight w:val="0"/>
              <w:marTop w:val="0"/>
              <w:marBottom w:val="0"/>
              <w:divBdr>
                <w:top w:val="none" w:sz="0" w:space="0" w:color="auto"/>
                <w:left w:val="none" w:sz="0" w:space="0" w:color="auto"/>
                <w:bottom w:val="none" w:sz="0" w:space="0" w:color="auto"/>
                <w:right w:val="none" w:sz="0" w:space="0" w:color="auto"/>
              </w:divBdr>
            </w:div>
            <w:div w:id="1237596509">
              <w:marLeft w:val="0"/>
              <w:marRight w:val="0"/>
              <w:marTop w:val="0"/>
              <w:marBottom w:val="0"/>
              <w:divBdr>
                <w:top w:val="none" w:sz="0" w:space="0" w:color="auto"/>
                <w:left w:val="none" w:sz="0" w:space="0" w:color="auto"/>
                <w:bottom w:val="none" w:sz="0" w:space="0" w:color="auto"/>
                <w:right w:val="none" w:sz="0" w:space="0" w:color="auto"/>
              </w:divBdr>
            </w:div>
            <w:div w:id="1122503655">
              <w:marLeft w:val="0"/>
              <w:marRight w:val="0"/>
              <w:marTop w:val="0"/>
              <w:marBottom w:val="0"/>
              <w:divBdr>
                <w:top w:val="none" w:sz="0" w:space="0" w:color="auto"/>
                <w:left w:val="none" w:sz="0" w:space="0" w:color="auto"/>
                <w:bottom w:val="none" w:sz="0" w:space="0" w:color="auto"/>
                <w:right w:val="none" w:sz="0" w:space="0" w:color="auto"/>
              </w:divBdr>
            </w:div>
            <w:div w:id="990643696">
              <w:marLeft w:val="0"/>
              <w:marRight w:val="0"/>
              <w:marTop w:val="0"/>
              <w:marBottom w:val="0"/>
              <w:divBdr>
                <w:top w:val="none" w:sz="0" w:space="0" w:color="auto"/>
                <w:left w:val="none" w:sz="0" w:space="0" w:color="auto"/>
                <w:bottom w:val="none" w:sz="0" w:space="0" w:color="auto"/>
                <w:right w:val="none" w:sz="0" w:space="0" w:color="auto"/>
              </w:divBdr>
            </w:div>
          </w:divsChild>
        </w:div>
        <w:div w:id="1454009967">
          <w:marLeft w:val="0"/>
          <w:marRight w:val="0"/>
          <w:marTop w:val="75"/>
          <w:marBottom w:val="75"/>
          <w:divBdr>
            <w:top w:val="single" w:sz="6" w:space="3" w:color="E0E0E0"/>
            <w:left w:val="single" w:sz="6" w:space="3" w:color="E0E0E0"/>
            <w:bottom w:val="single" w:sz="6" w:space="3" w:color="E0E0E0"/>
            <w:right w:val="single" w:sz="6" w:space="3" w:color="E0E0E0"/>
          </w:divBdr>
          <w:divsChild>
            <w:div w:id="2033677682">
              <w:marLeft w:val="0"/>
              <w:marRight w:val="0"/>
              <w:marTop w:val="0"/>
              <w:marBottom w:val="0"/>
              <w:divBdr>
                <w:top w:val="none" w:sz="0" w:space="0" w:color="auto"/>
                <w:left w:val="none" w:sz="0" w:space="0" w:color="auto"/>
                <w:bottom w:val="none" w:sz="0" w:space="0" w:color="auto"/>
                <w:right w:val="none" w:sz="0" w:space="0" w:color="auto"/>
              </w:divBdr>
            </w:div>
            <w:div w:id="1047802523">
              <w:marLeft w:val="0"/>
              <w:marRight w:val="0"/>
              <w:marTop w:val="0"/>
              <w:marBottom w:val="0"/>
              <w:divBdr>
                <w:top w:val="none" w:sz="0" w:space="0" w:color="auto"/>
                <w:left w:val="none" w:sz="0" w:space="0" w:color="auto"/>
                <w:bottom w:val="none" w:sz="0" w:space="0" w:color="auto"/>
                <w:right w:val="none" w:sz="0" w:space="0" w:color="auto"/>
              </w:divBdr>
            </w:div>
            <w:div w:id="1844204936">
              <w:marLeft w:val="0"/>
              <w:marRight w:val="0"/>
              <w:marTop w:val="0"/>
              <w:marBottom w:val="0"/>
              <w:divBdr>
                <w:top w:val="none" w:sz="0" w:space="0" w:color="auto"/>
                <w:left w:val="none" w:sz="0" w:space="0" w:color="auto"/>
                <w:bottom w:val="none" w:sz="0" w:space="0" w:color="auto"/>
                <w:right w:val="none" w:sz="0" w:space="0" w:color="auto"/>
              </w:divBdr>
            </w:div>
            <w:div w:id="1910916664">
              <w:marLeft w:val="0"/>
              <w:marRight w:val="0"/>
              <w:marTop w:val="0"/>
              <w:marBottom w:val="0"/>
              <w:divBdr>
                <w:top w:val="none" w:sz="0" w:space="0" w:color="auto"/>
                <w:left w:val="none" w:sz="0" w:space="0" w:color="auto"/>
                <w:bottom w:val="none" w:sz="0" w:space="0" w:color="auto"/>
                <w:right w:val="none" w:sz="0" w:space="0" w:color="auto"/>
              </w:divBdr>
            </w:div>
            <w:div w:id="4525058">
              <w:marLeft w:val="0"/>
              <w:marRight w:val="0"/>
              <w:marTop w:val="0"/>
              <w:marBottom w:val="0"/>
              <w:divBdr>
                <w:top w:val="none" w:sz="0" w:space="0" w:color="auto"/>
                <w:left w:val="none" w:sz="0" w:space="0" w:color="auto"/>
                <w:bottom w:val="none" w:sz="0" w:space="0" w:color="auto"/>
                <w:right w:val="none" w:sz="0" w:space="0" w:color="auto"/>
              </w:divBdr>
            </w:div>
            <w:div w:id="1097599899">
              <w:marLeft w:val="0"/>
              <w:marRight w:val="0"/>
              <w:marTop w:val="0"/>
              <w:marBottom w:val="0"/>
              <w:divBdr>
                <w:top w:val="none" w:sz="0" w:space="0" w:color="auto"/>
                <w:left w:val="none" w:sz="0" w:space="0" w:color="auto"/>
                <w:bottom w:val="none" w:sz="0" w:space="0" w:color="auto"/>
                <w:right w:val="none" w:sz="0" w:space="0" w:color="auto"/>
              </w:divBdr>
            </w:div>
          </w:divsChild>
        </w:div>
        <w:div w:id="1370836563">
          <w:marLeft w:val="0"/>
          <w:marRight w:val="0"/>
          <w:marTop w:val="75"/>
          <w:marBottom w:val="75"/>
          <w:divBdr>
            <w:top w:val="single" w:sz="6" w:space="3" w:color="E0E0E0"/>
            <w:left w:val="single" w:sz="6" w:space="3" w:color="E0E0E0"/>
            <w:bottom w:val="single" w:sz="6" w:space="3" w:color="E0E0E0"/>
            <w:right w:val="single" w:sz="6" w:space="3" w:color="E0E0E0"/>
          </w:divBdr>
          <w:divsChild>
            <w:div w:id="1204748669">
              <w:marLeft w:val="0"/>
              <w:marRight w:val="0"/>
              <w:marTop w:val="0"/>
              <w:marBottom w:val="0"/>
              <w:divBdr>
                <w:top w:val="none" w:sz="0" w:space="0" w:color="auto"/>
                <w:left w:val="none" w:sz="0" w:space="0" w:color="auto"/>
                <w:bottom w:val="none" w:sz="0" w:space="0" w:color="auto"/>
                <w:right w:val="none" w:sz="0" w:space="0" w:color="auto"/>
              </w:divBdr>
            </w:div>
            <w:div w:id="336423945">
              <w:marLeft w:val="0"/>
              <w:marRight w:val="0"/>
              <w:marTop w:val="0"/>
              <w:marBottom w:val="0"/>
              <w:divBdr>
                <w:top w:val="none" w:sz="0" w:space="0" w:color="auto"/>
                <w:left w:val="none" w:sz="0" w:space="0" w:color="auto"/>
                <w:bottom w:val="none" w:sz="0" w:space="0" w:color="auto"/>
                <w:right w:val="none" w:sz="0" w:space="0" w:color="auto"/>
              </w:divBdr>
            </w:div>
            <w:div w:id="1154687541">
              <w:marLeft w:val="0"/>
              <w:marRight w:val="0"/>
              <w:marTop w:val="0"/>
              <w:marBottom w:val="0"/>
              <w:divBdr>
                <w:top w:val="none" w:sz="0" w:space="0" w:color="auto"/>
                <w:left w:val="none" w:sz="0" w:space="0" w:color="auto"/>
                <w:bottom w:val="none" w:sz="0" w:space="0" w:color="auto"/>
                <w:right w:val="none" w:sz="0" w:space="0" w:color="auto"/>
              </w:divBdr>
            </w:div>
            <w:div w:id="1677032813">
              <w:marLeft w:val="0"/>
              <w:marRight w:val="0"/>
              <w:marTop w:val="0"/>
              <w:marBottom w:val="0"/>
              <w:divBdr>
                <w:top w:val="none" w:sz="0" w:space="0" w:color="auto"/>
                <w:left w:val="none" w:sz="0" w:space="0" w:color="auto"/>
                <w:bottom w:val="none" w:sz="0" w:space="0" w:color="auto"/>
                <w:right w:val="none" w:sz="0" w:space="0" w:color="auto"/>
              </w:divBdr>
            </w:div>
            <w:div w:id="2118475837">
              <w:marLeft w:val="0"/>
              <w:marRight w:val="0"/>
              <w:marTop w:val="0"/>
              <w:marBottom w:val="0"/>
              <w:divBdr>
                <w:top w:val="none" w:sz="0" w:space="0" w:color="auto"/>
                <w:left w:val="none" w:sz="0" w:space="0" w:color="auto"/>
                <w:bottom w:val="none" w:sz="0" w:space="0" w:color="auto"/>
                <w:right w:val="none" w:sz="0" w:space="0" w:color="auto"/>
              </w:divBdr>
            </w:div>
            <w:div w:id="991637296">
              <w:marLeft w:val="0"/>
              <w:marRight w:val="0"/>
              <w:marTop w:val="0"/>
              <w:marBottom w:val="0"/>
              <w:divBdr>
                <w:top w:val="none" w:sz="0" w:space="0" w:color="auto"/>
                <w:left w:val="none" w:sz="0" w:space="0" w:color="auto"/>
                <w:bottom w:val="none" w:sz="0" w:space="0" w:color="auto"/>
                <w:right w:val="none" w:sz="0" w:space="0" w:color="auto"/>
              </w:divBdr>
            </w:div>
          </w:divsChild>
        </w:div>
        <w:div w:id="1358120705">
          <w:marLeft w:val="0"/>
          <w:marRight w:val="0"/>
          <w:marTop w:val="75"/>
          <w:marBottom w:val="75"/>
          <w:divBdr>
            <w:top w:val="single" w:sz="6" w:space="3" w:color="E0E0E0"/>
            <w:left w:val="single" w:sz="6" w:space="3" w:color="E0E0E0"/>
            <w:bottom w:val="single" w:sz="6" w:space="3" w:color="E0E0E0"/>
            <w:right w:val="single" w:sz="6" w:space="3" w:color="E0E0E0"/>
          </w:divBdr>
          <w:divsChild>
            <w:div w:id="1914704224">
              <w:marLeft w:val="0"/>
              <w:marRight w:val="0"/>
              <w:marTop w:val="0"/>
              <w:marBottom w:val="0"/>
              <w:divBdr>
                <w:top w:val="none" w:sz="0" w:space="0" w:color="auto"/>
                <w:left w:val="none" w:sz="0" w:space="0" w:color="auto"/>
                <w:bottom w:val="none" w:sz="0" w:space="0" w:color="auto"/>
                <w:right w:val="none" w:sz="0" w:space="0" w:color="auto"/>
              </w:divBdr>
            </w:div>
            <w:div w:id="520826554">
              <w:marLeft w:val="0"/>
              <w:marRight w:val="0"/>
              <w:marTop w:val="0"/>
              <w:marBottom w:val="0"/>
              <w:divBdr>
                <w:top w:val="none" w:sz="0" w:space="0" w:color="auto"/>
                <w:left w:val="none" w:sz="0" w:space="0" w:color="auto"/>
                <w:bottom w:val="none" w:sz="0" w:space="0" w:color="auto"/>
                <w:right w:val="none" w:sz="0" w:space="0" w:color="auto"/>
              </w:divBdr>
            </w:div>
            <w:div w:id="603615839">
              <w:marLeft w:val="0"/>
              <w:marRight w:val="0"/>
              <w:marTop w:val="0"/>
              <w:marBottom w:val="0"/>
              <w:divBdr>
                <w:top w:val="none" w:sz="0" w:space="0" w:color="auto"/>
                <w:left w:val="none" w:sz="0" w:space="0" w:color="auto"/>
                <w:bottom w:val="none" w:sz="0" w:space="0" w:color="auto"/>
                <w:right w:val="none" w:sz="0" w:space="0" w:color="auto"/>
              </w:divBdr>
            </w:div>
            <w:div w:id="1127285018">
              <w:marLeft w:val="0"/>
              <w:marRight w:val="0"/>
              <w:marTop w:val="0"/>
              <w:marBottom w:val="0"/>
              <w:divBdr>
                <w:top w:val="none" w:sz="0" w:space="0" w:color="auto"/>
                <w:left w:val="none" w:sz="0" w:space="0" w:color="auto"/>
                <w:bottom w:val="none" w:sz="0" w:space="0" w:color="auto"/>
                <w:right w:val="none" w:sz="0" w:space="0" w:color="auto"/>
              </w:divBdr>
            </w:div>
            <w:div w:id="1174371647">
              <w:marLeft w:val="0"/>
              <w:marRight w:val="0"/>
              <w:marTop w:val="0"/>
              <w:marBottom w:val="0"/>
              <w:divBdr>
                <w:top w:val="none" w:sz="0" w:space="0" w:color="auto"/>
                <w:left w:val="none" w:sz="0" w:space="0" w:color="auto"/>
                <w:bottom w:val="none" w:sz="0" w:space="0" w:color="auto"/>
                <w:right w:val="none" w:sz="0" w:space="0" w:color="auto"/>
              </w:divBdr>
            </w:div>
            <w:div w:id="2045983036">
              <w:marLeft w:val="0"/>
              <w:marRight w:val="0"/>
              <w:marTop w:val="0"/>
              <w:marBottom w:val="0"/>
              <w:divBdr>
                <w:top w:val="none" w:sz="0" w:space="0" w:color="auto"/>
                <w:left w:val="none" w:sz="0" w:space="0" w:color="auto"/>
                <w:bottom w:val="none" w:sz="0" w:space="0" w:color="auto"/>
                <w:right w:val="none" w:sz="0" w:space="0" w:color="auto"/>
              </w:divBdr>
            </w:div>
          </w:divsChild>
        </w:div>
        <w:div w:id="1423642580">
          <w:marLeft w:val="0"/>
          <w:marRight w:val="0"/>
          <w:marTop w:val="75"/>
          <w:marBottom w:val="75"/>
          <w:divBdr>
            <w:top w:val="single" w:sz="6" w:space="3" w:color="E0E0E0"/>
            <w:left w:val="single" w:sz="6" w:space="3" w:color="E0E0E0"/>
            <w:bottom w:val="single" w:sz="6" w:space="3" w:color="E0E0E0"/>
            <w:right w:val="single" w:sz="6" w:space="3" w:color="E0E0E0"/>
          </w:divBdr>
          <w:divsChild>
            <w:div w:id="7290645">
              <w:marLeft w:val="0"/>
              <w:marRight w:val="0"/>
              <w:marTop w:val="0"/>
              <w:marBottom w:val="0"/>
              <w:divBdr>
                <w:top w:val="none" w:sz="0" w:space="0" w:color="auto"/>
                <w:left w:val="none" w:sz="0" w:space="0" w:color="auto"/>
                <w:bottom w:val="none" w:sz="0" w:space="0" w:color="auto"/>
                <w:right w:val="none" w:sz="0" w:space="0" w:color="auto"/>
              </w:divBdr>
            </w:div>
            <w:div w:id="382145521">
              <w:marLeft w:val="0"/>
              <w:marRight w:val="0"/>
              <w:marTop w:val="0"/>
              <w:marBottom w:val="0"/>
              <w:divBdr>
                <w:top w:val="none" w:sz="0" w:space="0" w:color="auto"/>
                <w:left w:val="none" w:sz="0" w:space="0" w:color="auto"/>
                <w:bottom w:val="none" w:sz="0" w:space="0" w:color="auto"/>
                <w:right w:val="none" w:sz="0" w:space="0" w:color="auto"/>
              </w:divBdr>
            </w:div>
            <w:div w:id="558251147">
              <w:marLeft w:val="0"/>
              <w:marRight w:val="0"/>
              <w:marTop w:val="0"/>
              <w:marBottom w:val="0"/>
              <w:divBdr>
                <w:top w:val="none" w:sz="0" w:space="0" w:color="auto"/>
                <w:left w:val="none" w:sz="0" w:space="0" w:color="auto"/>
                <w:bottom w:val="none" w:sz="0" w:space="0" w:color="auto"/>
                <w:right w:val="none" w:sz="0" w:space="0" w:color="auto"/>
              </w:divBdr>
            </w:div>
            <w:div w:id="680088001">
              <w:marLeft w:val="0"/>
              <w:marRight w:val="0"/>
              <w:marTop w:val="0"/>
              <w:marBottom w:val="0"/>
              <w:divBdr>
                <w:top w:val="none" w:sz="0" w:space="0" w:color="auto"/>
                <w:left w:val="none" w:sz="0" w:space="0" w:color="auto"/>
                <w:bottom w:val="none" w:sz="0" w:space="0" w:color="auto"/>
                <w:right w:val="none" w:sz="0" w:space="0" w:color="auto"/>
              </w:divBdr>
            </w:div>
            <w:div w:id="62334201">
              <w:marLeft w:val="0"/>
              <w:marRight w:val="0"/>
              <w:marTop w:val="0"/>
              <w:marBottom w:val="0"/>
              <w:divBdr>
                <w:top w:val="none" w:sz="0" w:space="0" w:color="auto"/>
                <w:left w:val="none" w:sz="0" w:space="0" w:color="auto"/>
                <w:bottom w:val="none" w:sz="0" w:space="0" w:color="auto"/>
                <w:right w:val="none" w:sz="0" w:space="0" w:color="auto"/>
              </w:divBdr>
            </w:div>
            <w:div w:id="2146043353">
              <w:marLeft w:val="0"/>
              <w:marRight w:val="0"/>
              <w:marTop w:val="0"/>
              <w:marBottom w:val="0"/>
              <w:divBdr>
                <w:top w:val="none" w:sz="0" w:space="0" w:color="auto"/>
                <w:left w:val="none" w:sz="0" w:space="0" w:color="auto"/>
                <w:bottom w:val="none" w:sz="0" w:space="0" w:color="auto"/>
                <w:right w:val="none" w:sz="0" w:space="0" w:color="auto"/>
              </w:divBdr>
            </w:div>
          </w:divsChild>
        </w:div>
        <w:div w:id="1772777300">
          <w:marLeft w:val="0"/>
          <w:marRight w:val="0"/>
          <w:marTop w:val="75"/>
          <w:marBottom w:val="75"/>
          <w:divBdr>
            <w:top w:val="single" w:sz="6" w:space="3" w:color="E0E0E0"/>
            <w:left w:val="single" w:sz="6" w:space="3" w:color="E0E0E0"/>
            <w:bottom w:val="single" w:sz="6" w:space="3" w:color="E0E0E0"/>
            <w:right w:val="single" w:sz="6" w:space="3" w:color="E0E0E0"/>
          </w:divBdr>
          <w:divsChild>
            <w:div w:id="1055547807">
              <w:marLeft w:val="0"/>
              <w:marRight w:val="0"/>
              <w:marTop w:val="0"/>
              <w:marBottom w:val="0"/>
              <w:divBdr>
                <w:top w:val="none" w:sz="0" w:space="0" w:color="auto"/>
                <w:left w:val="none" w:sz="0" w:space="0" w:color="auto"/>
                <w:bottom w:val="none" w:sz="0" w:space="0" w:color="auto"/>
                <w:right w:val="none" w:sz="0" w:space="0" w:color="auto"/>
              </w:divBdr>
            </w:div>
            <w:div w:id="659621156">
              <w:marLeft w:val="0"/>
              <w:marRight w:val="0"/>
              <w:marTop w:val="0"/>
              <w:marBottom w:val="0"/>
              <w:divBdr>
                <w:top w:val="none" w:sz="0" w:space="0" w:color="auto"/>
                <w:left w:val="none" w:sz="0" w:space="0" w:color="auto"/>
                <w:bottom w:val="none" w:sz="0" w:space="0" w:color="auto"/>
                <w:right w:val="none" w:sz="0" w:space="0" w:color="auto"/>
              </w:divBdr>
            </w:div>
            <w:div w:id="1193032774">
              <w:marLeft w:val="0"/>
              <w:marRight w:val="0"/>
              <w:marTop w:val="0"/>
              <w:marBottom w:val="0"/>
              <w:divBdr>
                <w:top w:val="none" w:sz="0" w:space="0" w:color="auto"/>
                <w:left w:val="none" w:sz="0" w:space="0" w:color="auto"/>
                <w:bottom w:val="none" w:sz="0" w:space="0" w:color="auto"/>
                <w:right w:val="none" w:sz="0" w:space="0" w:color="auto"/>
              </w:divBdr>
            </w:div>
            <w:div w:id="1472672380">
              <w:marLeft w:val="0"/>
              <w:marRight w:val="0"/>
              <w:marTop w:val="0"/>
              <w:marBottom w:val="0"/>
              <w:divBdr>
                <w:top w:val="none" w:sz="0" w:space="0" w:color="auto"/>
                <w:left w:val="none" w:sz="0" w:space="0" w:color="auto"/>
                <w:bottom w:val="none" w:sz="0" w:space="0" w:color="auto"/>
                <w:right w:val="none" w:sz="0" w:space="0" w:color="auto"/>
              </w:divBdr>
            </w:div>
            <w:div w:id="1449549855">
              <w:marLeft w:val="0"/>
              <w:marRight w:val="0"/>
              <w:marTop w:val="0"/>
              <w:marBottom w:val="0"/>
              <w:divBdr>
                <w:top w:val="none" w:sz="0" w:space="0" w:color="auto"/>
                <w:left w:val="none" w:sz="0" w:space="0" w:color="auto"/>
                <w:bottom w:val="none" w:sz="0" w:space="0" w:color="auto"/>
                <w:right w:val="none" w:sz="0" w:space="0" w:color="auto"/>
              </w:divBdr>
            </w:div>
            <w:div w:id="761069714">
              <w:marLeft w:val="0"/>
              <w:marRight w:val="0"/>
              <w:marTop w:val="0"/>
              <w:marBottom w:val="0"/>
              <w:divBdr>
                <w:top w:val="none" w:sz="0" w:space="0" w:color="auto"/>
                <w:left w:val="none" w:sz="0" w:space="0" w:color="auto"/>
                <w:bottom w:val="none" w:sz="0" w:space="0" w:color="auto"/>
                <w:right w:val="none" w:sz="0" w:space="0" w:color="auto"/>
              </w:divBdr>
            </w:div>
          </w:divsChild>
        </w:div>
        <w:div w:id="1054963605">
          <w:marLeft w:val="0"/>
          <w:marRight w:val="0"/>
          <w:marTop w:val="75"/>
          <w:marBottom w:val="75"/>
          <w:divBdr>
            <w:top w:val="single" w:sz="6" w:space="3" w:color="E0E0E0"/>
            <w:left w:val="single" w:sz="6" w:space="3" w:color="E0E0E0"/>
            <w:bottom w:val="single" w:sz="6" w:space="3" w:color="E0E0E0"/>
            <w:right w:val="single" w:sz="6" w:space="3" w:color="E0E0E0"/>
          </w:divBdr>
          <w:divsChild>
            <w:div w:id="221331530">
              <w:marLeft w:val="0"/>
              <w:marRight w:val="0"/>
              <w:marTop w:val="0"/>
              <w:marBottom w:val="0"/>
              <w:divBdr>
                <w:top w:val="none" w:sz="0" w:space="0" w:color="auto"/>
                <w:left w:val="none" w:sz="0" w:space="0" w:color="auto"/>
                <w:bottom w:val="none" w:sz="0" w:space="0" w:color="auto"/>
                <w:right w:val="none" w:sz="0" w:space="0" w:color="auto"/>
              </w:divBdr>
            </w:div>
            <w:div w:id="1796410631">
              <w:marLeft w:val="0"/>
              <w:marRight w:val="0"/>
              <w:marTop w:val="0"/>
              <w:marBottom w:val="0"/>
              <w:divBdr>
                <w:top w:val="none" w:sz="0" w:space="0" w:color="auto"/>
                <w:left w:val="none" w:sz="0" w:space="0" w:color="auto"/>
                <w:bottom w:val="none" w:sz="0" w:space="0" w:color="auto"/>
                <w:right w:val="none" w:sz="0" w:space="0" w:color="auto"/>
              </w:divBdr>
            </w:div>
            <w:div w:id="1281299996">
              <w:marLeft w:val="0"/>
              <w:marRight w:val="0"/>
              <w:marTop w:val="0"/>
              <w:marBottom w:val="0"/>
              <w:divBdr>
                <w:top w:val="none" w:sz="0" w:space="0" w:color="auto"/>
                <w:left w:val="none" w:sz="0" w:space="0" w:color="auto"/>
                <w:bottom w:val="none" w:sz="0" w:space="0" w:color="auto"/>
                <w:right w:val="none" w:sz="0" w:space="0" w:color="auto"/>
              </w:divBdr>
            </w:div>
            <w:div w:id="1124467841">
              <w:marLeft w:val="0"/>
              <w:marRight w:val="0"/>
              <w:marTop w:val="0"/>
              <w:marBottom w:val="0"/>
              <w:divBdr>
                <w:top w:val="none" w:sz="0" w:space="0" w:color="auto"/>
                <w:left w:val="none" w:sz="0" w:space="0" w:color="auto"/>
                <w:bottom w:val="none" w:sz="0" w:space="0" w:color="auto"/>
                <w:right w:val="none" w:sz="0" w:space="0" w:color="auto"/>
              </w:divBdr>
            </w:div>
            <w:div w:id="1344934141">
              <w:marLeft w:val="0"/>
              <w:marRight w:val="0"/>
              <w:marTop w:val="0"/>
              <w:marBottom w:val="0"/>
              <w:divBdr>
                <w:top w:val="none" w:sz="0" w:space="0" w:color="auto"/>
                <w:left w:val="none" w:sz="0" w:space="0" w:color="auto"/>
                <w:bottom w:val="none" w:sz="0" w:space="0" w:color="auto"/>
                <w:right w:val="none" w:sz="0" w:space="0" w:color="auto"/>
              </w:divBdr>
            </w:div>
            <w:div w:id="1293362397">
              <w:marLeft w:val="0"/>
              <w:marRight w:val="0"/>
              <w:marTop w:val="0"/>
              <w:marBottom w:val="0"/>
              <w:divBdr>
                <w:top w:val="none" w:sz="0" w:space="0" w:color="auto"/>
                <w:left w:val="none" w:sz="0" w:space="0" w:color="auto"/>
                <w:bottom w:val="none" w:sz="0" w:space="0" w:color="auto"/>
                <w:right w:val="none" w:sz="0" w:space="0" w:color="auto"/>
              </w:divBdr>
            </w:div>
          </w:divsChild>
        </w:div>
        <w:div w:id="818423790">
          <w:marLeft w:val="0"/>
          <w:marRight w:val="0"/>
          <w:marTop w:val="75"/>
          <w:marBottom w:val="75"/>
          <w:divBdr>
            <w:top w:val="single" w:sz="6" w:space="3" w:color="E0E0E0"/>
            <w:left w:val="single" w:sz="6" w:space="3" w:color="E0E0E0"/>
            <w:bottom w:val="single" w:sz="6" w:space="3" w:color="E0E0E0"/>
            <w:right w:val="single" w:sz="6" w:space="3" w:color="E0E0E0"/>
          </w:divBdr>
          <w:divsChild>
            <w:div w:id="956136363">
              <w:marLeft w:val="0"/>
              <w:marRight w:val="0"/>
              <w:marTop w:val="0"/>
              <w:marBottom w:val="0"/>
              <w:divBdr>
                <w:top w:val="none" w:sz="0" w:space="0" w:color="auto"/>
                <w:left w:val="none" w:sz="0" w:space="0" w:color="auto"/>
                <w:bottom w:val="none" w:sz="0" w:space="0" w:color="auto"/>
                <w:right w:val="none" w:sz="0" w:space="0" w:color="auto"/>
              </w:divBdr>
            </w:div>
            <w:div w:id="1770539869">
              <w:marLeft w:val="0"/>
              <w:marRight w:val="0"/>
              <w:marTop w:val="0"/>
              <w:marBottom w:val="0"/>
              <w:divBdr>
                <w:top w:val="none" w:sz="0" w:space="0" w:color="auto"/>
                <w:left w:val="none" w:sz="0" w:space="0" w:color="auto"/>
                <w:bottom w:val="none" w:sz="0" w:space="0" w:color="auto"/>
                <w:right w:val="none" w:sz="0" w:space="0" w:color="auto"/>
              </w:divBdr>
            </w:div>
            <w:div w:id="1184828903">
              <w:marLeft w:val="0"/>
              <w:marRight w:val="0"/>
              <w:marTop w:val="0"/>
              <w:marBottom w:val="0"/>
              <w:divBdr>
                <w:top w:val="none" w:sz="0" w:space="0" w:color="auto"/>
                <w:left w:val="none" w:sz="0" w:space="0" w:color="auto"/>
                <w:bottom w:val="none" w:sz="0" w:space="0" w:color="auto"/>
                <w:right w:val="none" w:sz="0" w:space="0" w:color="auto"/>
              </w:divBdr>
            </w:div>
            <w:div w:id="1605309719">
              <w:marLeft w:val="0"/>
              <w:marRight w:val="0"/>
              <w:marTop w:val="0"/>
              <w:marBottom w:val="0"/>
              <w:divBdr>
                <w:top w:val="none" w:sz="0" w:space="0" w:color="auto"/>
                <w:left w:val="none" w:sz="0" w:space="0" w:color="auto"/>
                <w:bottom w:val="none" w:sz="0" w:space="0" w:color="auto"/>
                <w:right w:val="none" w:sz="0" w:space="0" w:color="auto"/>
              </w:divBdr>
            </w:div>
            <w:div w:id="525404999">
              <w:marLeft w:val="0"/>
              <w:marRight w:val="0"/>
              <w:marTop w:val="0"/>
              <w:marBottom w:val="0"/>
              <w:divBdr>
                <w:top w:val="none" w:sz="0" w:space="0" w:color="auto"/>
                <w:left w:val="none" w:sz="0" w:space="0" w:color="auto"/>
                <w:bottom w:val="none" w:sz="0" w:space="0" w:color="auto"/>
                <w:right w:val="none" w:sz="0" w:space="0" w:color="auto"/>
              </w:divBdr>
            </w:div>
            <w:div w:id="919675948">
              <w:marLeft w:val="0"/>
              <w:marRight w:val="0"/>
              <w:marTop w:val="0"/>
              <w:marBottom w:val="0"/>
              <w:divBdr>
                <w:top w:val="none" w:sz="0" w:space="0" w:color="auto"/>
                <w:left w:val="none" w:sz="0" w:space="0" w:color="auto"/>
                <w:bottom w:val="none" w:sz="0" w:space="0" w:color="auto"/>
                <w:right w:val="none" w:sz="0" w:space="0" w:color="auto"/>
              </w:divBdr>
            </w:div>
          </w:divsChild>
        </w:div>
        <w:div w:id="349600625">
          <w:marLeft w:val="0"/>
          <w:marRight w:val="0"/>
          <w:marTop w:val="75"/>
          <w:marBottom w:val="75"/>
          <w:divBdr>
            <w:top w:val="single" w:sz="6" w:space="3" w:color="E0E0E0"/>
            <w:left w:val="single" w:sz="6" w:space="3" w:color="E0E0E0"/>
            <w:bottom w:val="single" w:sz="6" w:space="3" w:color="E0E0E0"/>
            <w:right w:val="single" w:sz="6" w:space="3" w:color="E0E0E0"/>
          </w:divBdr>
          <w:divsChild>
            <w:div w:id="1632437316">
              <w:marLeft w:val="0"/>
              <w:marRight w:val="0"/>
              <w:marTop w:val="0"/>
              <w:marBottom w:val="0"/>
              <w:divBdr>
                <w:top w:val="none" w:sz="0" w:space="0" w:color="auto"/>
                <w:left w:val="none" w:sz="0" w:space="0" w:color="auto"/>
                <w:bottom w:val="none" w:sz="0" w:space="0" w:color="auto"/>
                <w:right w:val="none" w:sz="0" w:space="0" w:color="auto"/>
              </w:divBdr>
            </w:div>
            <w:div w:id="730467463">
              <w:marLeft w:val="0"/>
              <w:marRight w:val="0"/>
              <w:marTop w:val="0"/>
              <w:marBottom w:val="0"/>
              <w:divBdr>
                <w:top w:val="none" w:sz="0" w:space="0" w:color="auto"/>
                <w:left w:val="none" w:sz="0" w:space="0" w:color="auto"/>
                <w:bottom w:val="none" w:sz="0" w:space="0" w:color="auto"/>
                <w:right w:val="none" w:sz="0" w:space="0" w:color="auto"/>
              </w:divBdr>
            </w:div>
            <w:div w:id="279609320">
              <w:marLeft w:val="0"/>
              <w:marRight w:val="0"/>
              <w:marTop w:val="0"/>
              <w:marBottom w:val="0"/>
              <w:divBdr>
                <w:top w:val="none" w:sz="0" w:space="0" w:color="auto"/>
                <w:left w:val="none" w:sz="0" w:space="0" w:color="auto"/>
                <w:bottom w:val="none" w:sz="0" w:space="0" w:color="auto"/>
                <w:right w:val="none" w:sz="0" w:space="0" w:color="auto"/>
              </w:divBdr>
            </w:div>
            <w:div w:id="255752027">
              <w:marLeft w:val="0"/>
              <w:marRight w:val="0"/>
              <w:marTop w:val="0"/>
              <w:marBottom w:val="0"/>
              <w:divBdr>
                <w:top w:val="none" w:sz="0" w:space="0" w:color="auto"/>
                <w:left w:val="none" w:sz="0" w:space="0" w:color="auto"/>
                <w:bottom w:val="none" w:sz="0" w:space="0" w:color="auto"/>
                <w:right w:val="none" w:sz="0" w:space="0" w:color="auto"/>
              </w:divBdr>
            </w:div>
            <w:div w:id="166944249">
              <w:marLeft w:val="0"/>
              <w:marRight w:val="0"/>
              <w:marTop w:val="0"/>
              <w:marBottom w:val="0"/>
              <w:divBdr>
                <w:top w:val="none" w:sz="0" w:space="0" w:color="auto"/>
                <w:left w:val="none" w:sz="0" w:space="0" w:color="auto"/>
                <w:bottom w:val="none" w:sz="0" w:space="0" w:color="auto"/>
                <w:right w:val="none" w:sz="0" w:space="0" w:color="auto"/>
              </w:divBdr>
            </w:div>
            <w:div w:id="938030981">
              <w:marLeft w:val="0"/>
              <w:marRight w:val="0"/>
              <w:marTop w:val="0"/>
              <w:marBottom w:val="0"/>
              <w:divBdr>
                <w:top w:val="none" w:sz="0" w:space="0" w:color="auto"/>
                <w:left w:val="none" w:sz="0" w:space="0" w:color="auto"/>
                <w:bottom w:val="none" w:sz="0" w:space="0" w:color="auto"/>
                <w:right w:val="none" w:sz="0" w:space="0" w:color="auto"/>
              </w:divBdr>
            </w:div>
          </w:divsChild>
        </w:div>
        <w:div w:id="1974292865">
          <w:marLeft w:val="0"/>
          <w:marRight w:val="0"/>
          <w:marTop w:val="75"/>
          <w:marBottom w:val="75"/>
          <w:divBdr>
            <w:top w:val="single" w:sz="6" w:space="3" w:color="E0E0E0"/>
            <w:left w:val="single" w:sz="6" w:space="3" w:color="E0E0E0"/>
            <w:bottom w:val="single" w:sz="6" w:space="3" w:color="E0E0E0"/>
            <w:right w:val="single" w:sz="6" w:space="3" w:color="E0E0E0"/>
          </w:divBdr>
          <w:divsChild>
            <w:div w:id="1416510072">
              <w:marLeft w:val="0"/>
              <w:marRight w:val="0"/>
              <w:marTop w:val="0"/>
              <w:marBottom w:val="0"/>
              <w:divBdr>
                <w:top w:val="none" w:sz="0" w:space="0" w:color="auto"/>
                <w:left w:val="none" w:sz="0" w:space="0" w:color="auto"/>
                <w:bottom w:val="none" w:sz="0" w:space="0" w:color="auto"/>
                <w:right w:val="none" w:sz="0" w:space="0" w:color="auto"/>
              </w:divBdr>
            </w:div>
            <w:div w:id="849176540">
              <w:marLeft w:val="0"/>
              <w:marRight w:val="0"/>
              <w:marTop w:val="0"/>
              <w:marBottom w:val="0"/>
              <w:divBdr>
                <w:top w:val="none" w:sz="0" w:space="0" w:color="auto"/>
                <w:left w:val="none" w:sz="0" w:space="0" w:color="auto"/>
                <w:bottom w:val="none" w:sz="0" w:space="0" w:color="auto"/>
                <w:right w:val="none" w:sz="0" w:space="0" w:color="auto"/>
              </w:divBdr>
            </w:div>
            <w:div w:id="125776466">
              <w:marLeft w:val="0"/>
              <w:marRight w:val="0"/>
              <w:marTop w:val="0"/>
              <w:marBottom w:val="0"/>
              <w:divBdr>
                <w:top w:val="none" w:sz="0" w:space="0" w:color="auto"/>
                <w:left w:val="none" w:sz="0" w:space="0" w:color="auto"/>
                <w:bottom w:val="none" w:sz="0" w:space="0" w:color="auto"/>
                <w:right w:val="none" w:sz="0" w:space="0" w:color="auto"/>
              </w:divBdr>
            </w:div>
            <w:div w:id="136606737">
              <w:marLeft w:val="0"/>
              <w:marRight w:val="0"/>
              <w:marTop w:val="0"/>
              <w:marBottom w:val="0"/>
              <w:divBdr>
                <w:top w:val="none" w:sz="0" w:space="0" w:color="auto"/>
                <w:left w:val="none" w:sz="0" w:space="0" w:color="auto"/>
                <w:bottom w:val="none" w:sz="0" w:space="0" w:color="auto"/>
                <w:right w:val="none" w:sz="0" w:space="0" w:color="auto"/>
              </w:divBdr>
            </w:div>
            <w:div w:id="1444030392">
              <w:marLeft w:val="0"/>
              <w:marRight w:val="0"/>
              <w:marTop w:val="0"/>
              <w:marBottom w:val="0"/>
              <w:divBdr>
                <w:top w:val="none" w:sz="0" w:space="0" w:color="auto"/>
                <w:left w:val="none" w:sz="0" w:space="0" w:color="auto"/>
                <w:bottom w:val="none" w:sz="0" w:space="0" w:color="auto"/>
                <w:right w:val="none" w:sz="0" w:space="0" w:color="auto"/>
              </w:divBdr>
            </w:div>
            <w:div w:id="1400860453">
              <w:marLeft w:val="0"/>
              <w:marRight w:val="0"/>
              <w:marTop w:val="0"/>
              <w:marBottom w:val="0"/>
              <w:divBdr>
                <w:top w:val="none" w:sz="0" w:space="0" w:color="auto"/>
                <w:left w:val="none" w:sz="0" w:space="0" w:color="auto"/>
                <w:bottom w:val="none" w:sz="0" w:space="0" w:color="auto"/>
                <w:right w:val="none" w:sz="0" w:space="0" w:color="auto"/>
              </w:divBdr>
            </w:div>
          </w:divsChild>
        </w:div>
        <w:div w:id="1161430072">
          <w:marLeft w:val="0"/>
          <w:marRight w:val="0"/>
          <w:marTop w:val="75"/>
          <w:marBottom w:val="75"/>
          <w:divBdr>
            <w:top w:val="single" w:sz="6" w:space="3" w:color="E0E0E0"/>
            <w:left w:val="single" w:sz="6" w:space="3" w:color="E0E0E0"/>
            <w:bottom w:val="single" w:sz="6" w:space="3" w:color="E0E0E0"/>
            <w:right w:val="single" w:sz="6" w:space="3" w:color="E0E0E0"/>
          </w:divBdr>
          <w:divsChild>
            <w:div w:id="1570843425">
              <w:marLeft w:val="0"/>
              <w:marRight w:val="0"/>
              <w:marTop w:val="0"/>
              <w:marBottom w:val="0"/>
              <w:divBdr>
                <w:top w:val="none" w:sz="0" w:space="0" w:color="auto"/>
                <w:left w:val="none" w:sz="0" w:space="0" w:color="auto"/>
                <w:bottom w:val="none" w:sz="0" w:space="0" w:color="auto"/>
                <w:right w:val="none" w:sz="0" w:space="0" w:color="auto"/>
              </w:divBdr>
            </w:div>
            <w:div w:id="751394850">
              <w:marLeft w:val="0"/>
              <w:marRight w:val="0"/>
              <w:marTop w:val="0"/>
              <w:marBottom w:val="0"/>
              <w:divBdr>
                <w:top w:val="none" w:sz="0" w:space="0" w:color="auto"/>
                <w:left w:val="none" w:sz="0" w:space="0" w:color="auto"/>
                <w:bottom w:val="none" w:sz="0" w:space="0" w:color="auto"/>
                <w:right w:val="none" w:sz="0" w:space="0" w:color="auto"/>
              </w:divBdr>
            </w:div>
            <w:div w:id="200214990">
              <w:marLeft w:val="0"/>
              <w:marRight w:val="0"/>
              <w:marTop w:val="0"/>
              <w:marBottom w:val="0"/>
              <w:divBdr>
                <w:top w:val="none" w:sz="0" w:space="0" w:color="auto"/>
                <w:left w:val="none" w:sz="0" w:space="0" w:color="auto"/>
                <w:bottom w:val="none" w:sz="0" w:space="0" w:color="auto"/>
                <w:right w:val="none" w:sz="0" w:space="0" w:color="auto"/>
              </w:divBdr>
            </w:div>
            <w:div w:id="942029890">
              <w:marLeft w:val="0"/>
              <w:marRight w:val="0"/>
              <w:marTop w:val="0"/>
              <w:marBottom w:val="0"/>
              <w:divBdr>
                <w:top w:val="none" w:sz="0" w:space="0" w:color="auto"/>
                <w:left w:val="none" w:sz="0" w:space="0" w:color="auto"/>
                <w:bottom w:val="none" w:sz="0" w:space="0" w:color="auto"/>
                <w:right w:val="none" w:sz="0" w:space="0" w:color="auto"/>
              </w:divBdr>
            </w:div>
            <w:div w:id="1356493943">
              <w:marLeft w:val="0"/>
              <w:marRight w:val="0"/>
              <w:marTop w:val="0"/>
              <w:marBottom w:val="0"/>
              <w:divBdr>
                <w:top w:val="none" w:sz="0" w:space="0" w:color="auto"/>
                <w:left w:val="none" w:sz="0" w:space="0" w:color="auto"/>
                <w:bottom w:val="none" w:sz="0" w:space="0" w:color="auto"/>
                <w:right w:val="none" w:sz="0" w:space="0" w:color="auto"/>
              </w:divBdr>
            </w:div>
            <w:div w:id="851409460">
              <w:marLeft w:val="0"/>
              <w:marRight w:val="0"/>
              <w:marTop w:val="0"/>
              <w:marBottom w:val="0"/>
              <w:divBdr>
                <w:top w:val="none" w:sz="0" w:space="0" w:color="auto"/>
                <w:left w:val="none" w:sz="0" w:space="0" w:color="auto"/>
                <w:bottom w:val="none" w:sz="0" w:space="0" w:color="auto"/>
                <w:right w:val="none" w:sz="0" w:space="0" w:color="auto"/>
              </w:divBdr>
            </w:div>
          </w:divsChild>
        </w:div>
        <w:div w:id="1592085007">
          <w:marLeft w:val="0"/>
          <w:marRight w:val="0"/>
          <w:marTop w:val="75"/>
          <w:marBottom w:val="75"/>
          <w:divBdr>
            <w:top w:val="single" w:sz="6" w:space="3" w:color="E0E0E0"/>
            <w:left w:val="single" w:sz="6" w:space="3" w:color="E0E0E0"/>
            <w:bottom w:val="single" w:sz="6" w:space="3" w:color="E0E0E0"/>
            <w:right w:val="single" w:sz="6" w:space="3" w:color="E0E0E0"/>
          </w:divBdr>
          <w:divsChild>
            <w:div w:id="1690571438">
              <w:marLeft w:val="0"/>
              <w:marRight w:val="0"/>
              <w:marTop w:val="0"/>
              <w:marBottom w:val="0"/>
              <w:divBdr>
                <w:top w:val="none" w:sz="0" w:space="0" w:color="auto"/>
                <w:left w:val="none" w:sz="0" w:space="0" w:color="auto"/>
                <w:bottom w:val="none" w:sz="0" w:space="0" w:color="auto"/>
                <w:right w:val="none" w:sz="0" w:space="0" w:color="auto"/>
              </w:divBdr>
            </w:div>
            <w:div w:id="951476914">
              <w:marLeft w:val="0"/>
              <w:marRight w:val="0"/>
              <w:marTop w:val="0"/>
              <w:marBottom w:val="0"/>
              <w:divBdr>
                <w:top w:val="none" w:sz="0" w:space="0" w:color="auto"/>
                <w:left w:val="none" w:sz="0" w:space="0" w:color="auto"/>
                <w:bottom w:val="none" w:sz="0" w:space="0" w:color="auto"/>
                <w:right w:val="none" w:sz="0" w:space="0" w:color="auto"/>
              </w:divBdr>
            </w:div>
            <w:div w:id="2044816634">
              <w:marLeft w:val="0"/>
              <w:marRight w:val="0"/>
              <w:marTop w:val="0"/>
              <w:marBottom w:val="0"/>
              <w:divBdr>
                <w:top w:val="none" w:sz="0" w:space="0" w:color="auto"/>
                <w:left w:val="none" w:sz="0" w:space="0" w:color="auto"/>
                <w:bottom w:val="none" w:sz="0" w:space="0" w:color="auto"/>
                <w:right w:val="none" w:sz="0" w:space="0" w:color="auto"/>
              </w:divBdr>
            </w:div>
            <w:div w:id="1343554073">
              <w:marLeft w:val="0"/>
              <w:marRight w:val="0"/>
              <w:marTop w:val="0"/>
              <w:marBottom w:val="0"/>
              <w:divBdr>
                <w:top w:val="none" w:sz="0" w:space="0" w:color="auto"/>
                <w:left w:val="none" w:sz="0" w:space="0" w:color="auto"/>
                <w:bottom w:val="none" w:sz="0" w:space="0" w:color="auto"/>
                <w:right w:val="none" w:sz="0" w:space="0" w:color="auto"/>
              </w:divBdr>
            </w:div>
            <w:div w:id="1987395616">
              <w:marLeft w:val="0"/>
              <w:marRight w:val="0"/>
              <w:marTop w:val="0"/>
              <w:marBottom w:val="0"/>
              <w:divBdr>
                <w:top w:val="none" w:sz="0" w:space="0" w:color="auto"/>
                <w:left w:val="none" w:sz="0" w:space="0" w:color="auto"/>
                <w:bottom w:val="none" w:sz="0" w:space="0" w:color="auto"/>
                <w:right w:val="none" w:sz="0" w:space="0" w:color="auto"/>
              </w:divBdr>
            </w:div>
            <w:div w:id="686980678">
              <w:marLeft w:val="0"/>
              <w:marRight w:val="0"/>
              <w:marTop w:val="0"/>
              <w:marBottom w:val="0"/>
              <w:divBdr>
                <w:top w:val="none" w:sz="0" w:space="0" w:color="auto"/>
                <w:left w:val="none" w:sz="0" w:space="0" w:color="auto"/>
                <w:bottom w:val="none" w:sz="0" w:space="0" w:color="auto"/>
                <w:right w:val="none" w:sz="0" w:space="0" w:color="auto"/>
              </w:divBdr>
            </w:div>
          </w:divsChild>
        </w:div>
        <w:div w:id="1469593818">
          <w:marLeft w:val="0"/>
          <w:marRight w:val="0"/>
          <w:marTop w:val="75"/>
          <w:marBottom w:val="75"/>
          <w:divBdr>
            <w:top w:val="single" w:sz="6" w:space="3" w:color="E0E0E0"/>
            <w:left w:val="single" w:sz="6" w:space="3" w:color="E0E0E0"/>
            <w:bottom w:val="single" w:sz="6" w:space="3" w:color="E0E0E0"/>
            <w:right w:val="single" w:sz="6" w:space="3" w:color="E0E0E0"/>
          </w:divBdr>
          <w:divsChild>
            <w:div w:id="1109203018">
              <w:marLeft w:val="0"/>
              <w:marRight w:val="0"/>
              <w:marTop w:val="0"/>
              <w:marBottom w:val="0"/>
              <w:divBdr>
                <w:top w:val="none" w:sz="0" w:space="0" w:color="auto"/>
                <w:left w:val="none" w:sz="0" w:space="0" w:color="auto"/>
                <w:bottom w:val="none" w:sz="0" w:space="0" w:color="auto"/>
                <w:right w:val="none" w:sz="0" w:space="0" w:color="auto"/>
              </w:divBdr>
            </w:div>
            <w:div w:id="1494950841">
              <w:marLeft w:val="0"/>
              <w:marRight w:val="0"/>
              <w:marTop w:val="0"/>
              <w:marBottom w:val="0"/>
              <w:divBdr>
                <w:top w:val="none" w:sz="0" w:space="0" w:color="auto"/>
                <w:left w:val="none" w:sz="0" w:space="0" w:color="auto"/>
                <w:bottom w:val="none" w:sz="0" w:space="0" w:color="auto"/>
                <w:right w:val="none" w:sz="0" w:space="0" w:color="auto"/>
              </w:divBdr>
            </w:div>
            <w:div w:id="1874415688">
              <w:marLeft w:val="0"/>
              <w:marRight w:val="0"/>
              <w:marTop w:val="0"/>
              <w:marBottom w:val="0"/>
              <w:divBdr>
                <w:top w:val="none" w:sz="0" w:space="0" w:color="auto"/>
                <w:left w:val="none" w:sz="0" w:space="0" w:color="auto"/>
                <w:bottom w:val="none" w:sz="0" w:space="0" w:color="auto"/>
                <w:right w:val="none" w:sz="0" w:space="0" w:color="auto"/>
              </w:divBdr>
            </w:div>
            <w:div w:id="1923367397">
              <w:marLeft w:val="0"/>
              <w:marRight w:val="0"/>
              <w:marTop w:val="0"/>
              <w:marBottom w:val="0"/>
              <w:divBdr>
                <w:top w:val="none" w:sz="0" w:space="0" w:color="auto"/>
                <w:left w:val="none" w:sz="0" w:space="0" w:color="auto"/>
                <w:bottom w:val="none" w:sz="0" w:space="0" w:color="auto"/>
                <w:right w:val="none" w:sz="0" w:space="0" w:color="auto"/>
              </w:divBdr>
            </w:div>
            <w:div w:id="145585072">
              <w:marLeft w:val="0"/>
              <w:marRight w:val="0"/>
              <w:marTop w:val="0"/>
              <w:marBottom w:val="0"/>
              <w:divBdr>
                <w:top w:val="none" w:sz="0" w:space="0" w:color="auto"/>
                <w:left w:val="none" w:sz="0" w:space="0" w:color="auto"/>
                <w:bottom w:val="none" w:sz="0" w:space="0" w:color="auto"/>
                <w:right w:val="none" w:sz="0" w:space="0" w:color="auto"/>
              </w:divBdr>
            </w:div>
            <w:div w:id="1565094665">
              <w:marLeft w:val="0"/>
              <w:marRight w:val="0"/>
              <w:marTop w:val="0"/>
              <w:marBottom w:val="0"/>
              <w:divBdr>
                <w:top w:val="none" w:sz="0" w:space="0" w:color="auto"/>
                <w:left w:val="none" w:sz="0" w:space="0" w:color="auto"/>
                <w:bottom w:val="none" w:sz="0" w:space="0" w:color="auto"/>
                <w:right w:val="none" w:sz="0" w:space="0" w:color="auto"/>
              </w:divBdr>
            </w:div>
          </w:divsChild>
        </w:div>
        <w:div w:id="1709794131">
          <w:marLeft w:val="0"/>
          <w:marRight w:val="0"/>
          <w:marTop w:val="75"/>
          <w:marBottom w:val="75"/>
          <w:divBdr>
            <w:top w:val="single" w:sz="6" w:space="3" w:color="E0E0E0"/>
            <w:left w:val="single" w:sz="6" w:space="3" w:color="E0E0E0"/>
            <w:bottom w:val="single" w:sz="6" w:space="3" w:color="E0E0E0"/>
            <w:right w:val="single" w:sz="6" w:space="3" w:color="E0E0E0"/>
          </w:divBdr>
          <w:divsChild>
            <w:div w:id="541599820">
              <w:marLeft w:val="0"/>
              <w:marRight w:val="0"/>
              <w:marTop w:val="0"/>
              <w:marBottom w:val="0"/>
              <w:divBdr>
                <w:top w:val="none" w:sz="0" w:space="0" w:color="auto"/>
                <w:left w:val="none" w:sz="0" w:space="0" w:color="auto"/>
                <w:bottom w:val="none" w:sz="0" w:space="0" w:color="auto"/>
                <w:right w:val="none" w:sz="0" w:space="0" w:color="auto"/>
              </w:divBdr>
            </w:div>
            <w:div w:id="1883058830">
              <w:marLeft w:val="0"/>
              <w:marRight w:val="0"/>
              <w:marTop w:val="0"/>
              <w:marBottom w:val="0"/>
              <w:divBdr>
                <w:top w:val="none" w:sz="0" w:space="0" w:color="auto"/>
                <w:left w:val="none" w:sz="0" w:space="0" w:color="auto"/>
                <w:bottom w:val="none" w:sz="0" w:space="0" w:color="auto"/>
                <w:right w:val="none" w:sz="0" w:space="0" w:color="auto"/>
              </w:divBdr>
            </w:div>
            <w:div w:id="322125784">
              <w:marLeft w:val="0"/>
              <w:marRight w:val="0"/>
              <w:marTop w:val="0"/>
              <w:marBottom w:val="0"/>
              <w:divBdr>
                <w:top w:val="none" w:sz="0" w:space="0" w:color="auto"/>
                <w:left w:val="none" w:sz="0" w:space="0" w:color="auto"/>
                <w:bottom w:val="none" w:sz="0" w:space="0" w:color="auto"/>
                <w:right w:val="none" w:sz="0" w:space="0" w:color="auto"/>
              </w:divBdr>
            </w:div>
            <w:div w:id="1426070583">
              <w:marLeft w:val="0"/>
              <w:marRight w:val="0"/>
              <w:marTop w:val="0"/>
              <w:marBottom w:val="0"/>
              <w:divBdr>
                <w:top w:val="none" w:sz="0" w:space="0" w:color="auto"/>
                <w:left w:val="none" w:sz="0" w:space="0" w:color="auto"/>
                <w:bottom w:val="none" w:sz="0" w:space="0" w:color="auto"/>
                <w:right w:val="none" w:sz="0" w:space="0" w:color="auto"/>
              </w:divBdr>
            </w:div>
            <w:div w:id="1882278983">
              <w:marLeft w:val="0"/>
              <w:marRight w:val="0"/>
              <w:marTop w:val="0"/>
              <w:marBottom w:val="0"/>
              <w:divBdr>
                <w:top w:val="none" w:sz="0" w:space="0" w:color="auto"/>
                <w:left w:val="none" w:sz="0" w:space="0" w:color="auto"/>
                <w:bottom w:val="none" w:sz="0" w:space="0" w:color="auto"/>
                <w:right w:val="none" w:sz="0" w:space="0" w:color="auto"/>
              </w:divBdr>
            </w:div>
            <w:div w:id="1803385564">
              <w:marLeft w:val="0"/>
              <w:marRight w:val="0"/>
              <w:marTop w:val="0"/>
              <w:marBottom w:val="0"/>
              <w:divBdr>
                <w:top w:val="none" w:sz="0" w:space="0" w:color="auto"/>
                <w:left w:val="none" w:sz="0" w:space="0" w:color="auto"/>
                <w:bottom w:val="none" w:sz="0" w:space="0" w:color="auto"/>
                <w:right w:val="none" w:sz="0" w:space="0" w:color="auto"/>
              </w:divBdr>
            </w:div>
          </w:divsChild>
        </w:div>
        <w:div w:id="1813667167">
          <w:marLeft w:val="0"/>
          <w:marRight w:val="0"/>
          <w:marTop w:val="75"/>
          <w:marBottom w:val="75"/>
          <w:divBdr>
            <w:top w:val="single" w:sz="6" w:space="3" w:color="E0E0E0"/>
            <w:left w:val="single" w:sz="6" w:space="3" w:color="E0E0E0"/>
            <w:bottom w:val="single" w:sz="6" w:space="3" w:color="E0E0E0"/>
            <w:right w:val="single" w:sz="6" w:space="3" w:color="E0E0E0"/>
          </w:divBdr>
          <w:divsChild>
            <w:div w:id="2098401441">
              <w:marLeft w:val="0"/>
              <w:marRight w:val="0"/>
              <w:marTop w:val="0"/>
              <w:marBottom w:val="0"/>
              <w:divBdr>
                <w:top w:val="none" w:sz="0" w:space="0" w:color="auto"/>
                <w:left w:val="none" w:sz="0" w:space="0" w:color="auto"/>
                <w:bottom w:val="none" w:sz="0" w:space="0" w:color="auto"/>
                <w:right w:val="none" w:sz="0" w:space="0" w:color="auto"/>
              </w:divBdr>
            </w:div>
            <w:div w:id="1790665258">
              <w:marLeft w:val="0"/>
              <w:marRight w:val="0"/>
              <w:marTop w:val="0"/>
              <w:marBottom w:val="0"/>
              <w:divBdr>
                <w:top w:val="none" w:sz="0" w:space="0" w:color="auto"/>
                <w:left w:val="none" w:sz="0" w:space="0" w:color="auto"/>
                <w:bottom w:val="none" w:sz="0" w:space="0" w:color="auto"/>
                <w:right w:val="none" w:sz="0" w:space="0" w:color="auto"/>
              </w:divBdr>
            </w:div>
            <w:div w:id="426661521">
              <w:marLeft w:val="0"/>
              <w:marRight w:val="0"/>
              <w:marTop w:val="0"/>
              <w:marBottom w:val="0"/>
              <w:divBdr>
                <w:top w:val="none" w:sz="0" w:space="0" w:color="auto"/>
                <w:left w:val="none" w:sz="0" w:space="0" w:color="auto"/>
                <w:bottom w:val="none" w:sz="0" w:space="0" w:color="auto"/>
                <w:right w:val="none" w:sz="0" w:space="0" w:color="auto"/>
              </w:divBdr>
            </w:div>
            <w:div w:id="216669494">
              <w:marLeft w:val="0"/>
              <w:marRight w:val="0"/>
              <w:marTop w:val="0"/>
              <w:marBottom w:val="0"/>
              <w:divBdr>
                <w:top w:val="none" w:sz="0" w:space="0" w:color="auto"/>
                <w:left w:val="none" w:sz="0" w:space="0" w:color="auto"/>
                <w:bottom w:val="none" w:sz="0" w:space="0" w:color="auto"/>
                <w:right w:val="none" w:sz="0" w:space="0" w:color="auto"/>
              </w:divBdr>
            </w:div>
            <w:div w:id="709569963">
              <w:marLeft w:val="0"/>
              <w:marRight w:val="0"/>
              <w:marTop w:val="0"/>
              <w:marBottom w:val="0"/>
              <w:divBdr>
                <w:top w:val="none" w:sz="0" w:space="0" w:color="auto"/>
                <w:left w:val="none" w:sz="0" w:space="0" w:color="auto"/>
                <w:bottom w:val="none" w:sz="0" w:space="0" w:color="auto"/>
                <w:right w:val="none" w:sz="0" w:space="0" w:color="auto"/>
              </w:divBdr>
            </w:div>
            <w:div w:id="2143841821">
              <w:marLeft w:val="0"/>
              <w:marRight w:val="0"/>
              <w:marTop w:val="0"/>
              <w:marBottom w:val="0"/>
              <w:divBdr>
                <w:top w:val="none" w:sz="0" w:space="0" w:color="auto"/>
                <w:left w:val="none" w:sz="0" w:space="0" w:color="auto"/>
                <w:bottom w:val="none" w:sz="0" w:space="0" w:color="auto"/>
                <w:right w:val="none" w:sz="0" w:space="0" w:color="auto"/>
              </w:divBdr>
            </w:div>
          </w:divsChild>
        </w:div>
        <w:div w:id="262998903">
          <w:marLeft w:val="0"/>
          <w:marRight w:val="0"/>
          <w:marTop w:val="75"/>
          <w:marBottom w:val="75"/>
          <w:divBdr>
            <w:top w:val="single" w:sz="6" w:space="3" w:color="E0E0E0"/>
            <w:left w:val="single" w:sz="6" w:space="3" w:color="E0E0E0"/>
            <w:bottom w:val="single" w:sz="6" w:space="3" w:color="E0E0E0"/>
            <w:right w:val="single" w:sz="6" w:space="3" w:color="E0E0E0"/>
          </w:divBdr>
          <w:divsChild>
            <w:div w:id="927930228">
              <w:marLeft w:val="0"/>
              <w:marRight w:val="0"/>
              <w:marTop w:val="0"/>
              <w:marBottom w:val="0"/>
              <w:divBdr>
                <w:top w:val="none" w:sz="0" w:space="0" w:color="auto"/>
                <w:left w:val="none" w:sz="0" w:space="0" w:color="auto"/>
                <w:bottom w:val="none" w:sz="0" w:space="0" w:color="auto"/>
                <w:right w:val="none" w:sz="0" w:space="0" w:color="auto"/>
              </w:divBdr>
            </w:div>
            <w:div w:id="978191312">
              <w:marLeft w:val="0"/>
              <w:marRight w:val="0"/>
              <w:marTop w:val="0"/>
              <w:marBottom w:val="0"/>
              <w:divBdr>
                <w:top w:val="none" w:sz="0" w:space="0" w:color="auto"/>
                <w:left w:val="none" w:sz="0" w:space="0" w:color="auto"/>
                <w:bottom w:val="none" w:sz="0" w:space="0" w:color="auto"/>
                <w:right w:val="none" w:sz="0" w:space="0" w:color="auto"/>
              </w:divBdr>
            </w:div>
            <w:div w:id="1071344351">
              <w:marLeft w:val="0"/>
              <w:marRight w:val="0"/>
              <w:marTop w:val="0"/>
              <w:marBottom w:val="0"/>
              <w:divBdr>
                <w:top w:val="none" w:sz="0" w:space="0" w:color="auto"/>
                <w:left w:val="none" w:sz="0" w:space="0" w:color="auto"/>
                <w:bottom w:val="none" w:sz="0" w:space="0" w:color="auto"/>
                <w:right w:val="none" w:sz="0" w:space="0" w:color="auto"/>
              </w:divBdr>
            </w:div>
            <w:div w:id="468985271">
              <w:marLeft w:val="0"/>
              <w:marRight w:val="0"/>
              <w:marTop w:val="0"/>
              <w:marBottom w:val="0"/>
              <w:divBdr>
                <w:top w:val="none" w:sz="0" w:space="0" w:color="auto"/>
                <w:left w:val="none" w:sz="0" w:space="0" w:color="auto"/>
                <w:bottom w:val="none" w:sz="0" w:space="0" w:color="auto"/>
                <w:right w:val="none" w:sz="0" w:space="0" w:color="auto"/>
              </w:divBdr>
            </w:div>
            <w:div w:id="2124618253">
              <w:marLeft w:val="0"/>
              <w:marRight w:val="0"/>
              <w:marTop w:val="0"/>
              <w:marBottom w:val="0"/>
              <w:divBdr>
                <w:top w:val="none" w:sz="0" w:space="0" w:color="auto"/>
                <w:left w:val="none" w:sz="0" w:space="0" w:color="auto"/>
                <w:bottom w:val="none" w:sz="0" w:space="0" w:color="auto"/>
                <w:right w:val="none" w:sz="0" w:space="0" w:color="auto"/>
              </w:divBdr>
            </w:div>
            <w:div w:id="2045518140">
              <w:marLeft w:val="0"/>
              <w:marRight w:val="0"/>
              <w:marTop w:val="0"/>
              <w:marBottom w:val="0"/>
              <w:divBdr>
                <w:top w:val="none" w:sz="0" w:space="0" w:color="auto"/>
                <w:left w:val="none" w:sz="0" w:space="0" w:color="auto"/>
                <w:bottom w:val="none" w:sz="0" w:space="0" w:color="auto"/>
                <w:right w:val="none" w:sz="0" w:space="0" w:color="auto"/>
              </w:divBdr>
            </w:div>
          </w:divsChild>
        </w:div>
        <w:div w:id="102114554">
          <w:marLeft w:val="0"/>
          <w:marRight w:val="0"/>
          <w:marTop w:val="75"/>
          <w:marBottom w:val="75"/>
          <w:divBdr>
            <w:top w:val="single" w:sz="6" w:space="3" w:color="E0E0E0"/>
            <w:left w:val="single" w:sz="6" w:space="3" w:color="E0E0E0"/>
            <w:bottom w:val="single" w:sz="6" w:space="3" w:color="E0E0E0"/>
            <w:right w:val="single" w:sz="6" w:space="3" w:color="E0E0E0"/>
          </w:divBdr>
          <w:divsChild>
            <w:div w:id="1506700278">
              <w:marLeft w:val="0"/>
              <w:marRight w:val="0"/>
              <w:marTop w:val="0"/>
              <w:marBottom w:val="0"/>
              <w:divBdr>
                <w:top w:val="none" w:sz="0" w:space="0" w:color="auto"/>
                <w:left w:val="none" w:sz="0" w:space="0" w:color="auto"/>
                <w:bottom w:val="none" w:sz="0" w:space="0" w:color="auto"/>
                <w:right w:val="none" w:sz="0" w:space="0" w:color="auto"/>
              </w:divBdr>
            </w:div>
            <w:div w:id="1516185388">
              <w:marLeft w:val="0"/>
              <w:marRight w:val="0"/>
              <w:marTop w:val="0"/>
              <w:marBottom w:val="0"/>
              <w:divBdr>
                <w:top w:val="none" w:sz="0" w:space="0" w:color="auto"/>
                <w:left w:val="none" w:sz="0" w:space="0" w:color="auto"/>
                <w:bottom w:val="none" w:sz="0" w:space="0" w:color="auto"/>
                <w:right w:val="none" w:sz="0" w:space="0" w:color="auto"/>
              </w:divBdr>
            </w:div>
            <w:div w:id="1209877514">
              <w:marLeft w:val="0"/>
              <w:marRight w:val="0"/>
              <w:marTop w:val="0"/>
              <w:marBottom w:val="0"/>
              <w:divBdr>
                <w:top w:val="none" w:sz="0" w:space="0" w:color="auto"/>
                <w:left w:val="none" w:sz="0" w:space="0" w:color="auto"/>
                <w:bottom w:val="none" w:sz="0" w:space="0" w:color="auto"/>
                <w:right w:val="none" w:sz="0" w:space="0" w:color="auto"/>
              </w:divBdr>
            </w:div>
            <w:div w:id="1451048657">
              <w:marLeft w:val="0"/>
              <w:marRight w:val="0"/>
              <w:marTop w:val="0"/>
              <w:marBottom w:val="0"/>
              <w:divBdr>
                <w:top w:val="none" w:sz="0" w:space="0" w:color="auto"/>
                <w:left w:val="none" w:sz="0" w:space="0" w:color="auto"/>
                <w:bottom w:val="none" w:sz="0" w:space="0" w:color="auto"/>
                <w:right w:val="none" w:sz="0" w:space="0" w:color="auto"/>
              </w:divBdr>
            </w:div>
            <w:div w:id="1956984125">
              <w:marLeft w:val="0"/>
              <w:marRight w:val="0"/>
              <w:marTop w:val="0"/>
              <w:marBottom w:val="0"/>
              <w:divBdr>
                <w:top w:val="none" w:sz="0" w:space="0" w:color="auto"/>
                <w:left w:val="none" w:sz="0" w:space="0" w:color="auto"/>
                <w:bottom w:val="none" w:sz="0" w:space="0" w:color="auto"/>
                <w:right w:val="none" w:sz="0" w:space="0" w:color="auto"/>
              </w:divBdr>
            </w:div>
            <w:div w:id="1846819981">
              <w:marLeft w:val="0"/>
              <w:marRight w:val="0"/>
              <w:marTop w:val="0"/>
              <w:marBottom w:val="0"/>
              <w:divBdr>
                <w:top w:val="none" w:sz="0" w:space="0" w:color="auto"/>
                <w:left w:val="none" w:sz="0" w:space="0" w:color="auto"/>
                <w:bottom w:val="none" w:sz="0" w:space="0" w:color="auto"/>
                <w:right w:val="none" w:sz="0" w:space="0" w:color="auto"/>
              </w:divBdr>
            </w:div>
          </w:divsChild>
        </w:div>
        <w:div w:id="393086085">
          <w:marLeft w:val="0"/>
          <w:marRight w:val="0"/>
          <w:marTop w:val="75"/>
          <w:marBottom w:val="75"/>
          <w:divBdr>
            <w:top w:val="single" w:sz="6" w:space="3" w:color="E0E0E0"/>
            <w:left w:val="single" w:sz="6" w:space="3" w:color="E0E0E0"/>
            <w:bottom w:val="single" w:sz="6" w:space="3" w:color="E0E0E0"/>
            <w:right w:val="single" w:sz="6" w:space="3" w:color="E0E0E0"/>
          </w:divBdr>
          <w:divsChild>
            <w:div w:id="283584879">
              <w:marLeft w:val="0"/>
              <w:marRight w:val="0"/>
              <w:marTop w:val="0"/>
              <w:marBottom w:val="0"/>
              <w:divBdr>
                <w:top w:val="none" w:sz="0" w:space="0" w:color="auto"/>
                <w:left w:val="none" w:sz="0" w:space="0" w:color="auto"/>
                <w:bottom w:val="none" w:sz="0" w:space="0" w:color="auto"/>
                <w:right w:val="none" w:sz="0" w:space="0" w:color="auto"/>
              </w:divBdr>
            </w:div>
            <w:div w:id="605700380">
              <w:marLeft w:val="0"/>
              <w:marRight w:val="0"/>
              <w:marTop w:val="0"/>
              <w:marBottom w:val="0"/>
              <w:divBdr>
                <w:top w:val="none" w:sz="0" w:space="0" w:color="auto"/>
                <w:left w:val="none" w:sz="0" w:space="0" w:color="auto"/>
                <w:bottom w:val="none" w:sz="0" w:space="0" w:color="auto"/>
                <w:right w:val="none" w:sz="0" w:space="0" w:color="auto"/>
              </w:divBdr>
            </w:div>
            <w:div w:id="1920871128">
              <w:marLeft w:val="0"/>
              <w:marRight w:val="0"/>
              <w:marTop w:val="0"/>
              <w:marBottom w:val="0"/>
              <w:divBdr>
                <w:top w:val="none" w:sz="0" w:space="0" w:color="auto"/>
                <w:left w:val="none" w:sz="0" w:space="0" w:color="auto"/>
                <w:bottom w:val="none" w:sz="0" w:space="0" w:color="auto"/>
                <w:right w:val="none" w:sz="0" w:space="0" w:color="auto"/>
              </w:divBdr>
            </w:div>
            <w:div w:id="915242727">
              <w:marLeft w:val="0"/>
              <w:marRight w:val="0"/>
              <w:marTop w:val="0"/>
              <w:marBottom w:val="0"/>
              <w:divBdr>
                <w:top w:val="none" w:sz="0" w:space="0" w:color="auto"/>
                <w:left w:val="none" w:sz="0" w:space="0" w:color="auto"/>
                <w:bottom w:val="none" w:sz="0" w:space="0" w:color="auto"/>
                <w:right w:val="none" w:sz="0" w:space="0" w:color="auto"/>
              </w:divBdr>
            </w:div>
            <w:div w:id="259995203">
              <w:marLeft w:val="0"/>
              <w:marRight w:val="0"/>
              <w:marTop w:val="0"/>
              <w:marBottom w:val="0"/>
              <w:divBdr>
                <w:top w:val="none" w:sz="0" w:space="0" w:color="auto"/>
                <w:left w:val="none" w:sz="0" w:space="0" w:color="auto"/>
                <w:bottom w:val="none" w:sz="0" w:space="0" w:color="auto"/>
                <w:right w:val="none" w:sz="0" w:space="0" w:color="auto"/>
              </w:divBdr>
            </w:div>
            <w:div w:id="1281110730">
              <w:marLeft w:val="0"/>
              <w:marRight w:val="0"/>
              <w:marTop w:val="0"/>
              <w:marBottom w:val="0"/>
              <w:divBdr>
                <w:top w:val="none" w:sz="0" w:space="0" w:color="auto"/>
                <w:left w:val="none" w:sz="0" w:space="0" w:color="auto"/>
                <w:bottom w:val="none" w:sz="0" w:space="0" w:color="auto"/>
                <w:right w:val="none" w:sz="0" w:space="0" w:color="auto"/>
              </w:divBdr>
            </w:div>
          </w:divsChild>
        </w:div>
        <w:div w:id="1259102691">
          <w:marLeft w:val="0"/>
          <w:marRight w:val="0"/>
          <w:marTop w:val="75"/>
          <w:marBottom w:val="75"/>
          <w:divBdr>
            <w:top w:val="single" w:sz="6" w:space="3" w:color="E0E0E0"/>
            <w:left w:val="single" w:sz="6" w:space="3" w:color="E0E0E0"/>
            <w:bottom w:val="single" w:sz="6" w:space="3" w:color="E0E0E0"/>
            <w:right w:val="single" w:sz="6" w:space="3" w:color="E0E0E0"/>
          </w:divBdr>
          <w:divsChild>
            <w:div w:id="2115322548">
              <w:marLeft w:val="0"/>
              <w:marRight w:val="0"/>
              <w:marTop w:val="0"/>
              <w:marBottom w:val="0"/>
              <w:divBdr>
                <w:top w:val="none" w:sz="0" w:space="0" w:color="auto"/>
                <w:left w:val="none" w:sz="0" w:space="0" w:color="auto"/>
                <w:bottom w:val="none" w:sz="0" w:space="0" w:color="auto"/>
                <w:right w:val="none" w:sz="0" w:space="0" w:color="auto"/>
              </w:divBdr>
            </w:div>
            <w:div w:id="519125627">
              <w:marLeft w:val="0"/>
              <w:marRight w:val="0"/>
              <w:marTop w:val="0"/>
              <w:marBottom w:val="0"/>
              <w:divBdr>
                <w:top w:val="none" w:sz="0" w:space="0" w:color="auto"/>
                <w:left w:val="none" w:sz="0" w:space="0" w:color="auto"/>
                <w:bottom w:val="none" w:sz="0" w:space="0" w:color="auto"/>
                <w:right w:val="none" w:sz="0" w:space="0" w:color="auto"/>
              </w:divBdr>
            </w:div>
            <w:div w:id="307243791">
              <w:marLeft w:val="0"/>
              <w:marRight w:val="0"/>
              <w:marTop w:val="0"/>
              <w:marBottom w:val="0"/>
              <w:divBdr>
                <w:top w:val="none" w:sz="0" w:space="0" w:color="auto"/>
                <w:left w:val="none" w:sz="0" w:space="0" w:color="auto"/>
                <w:bottom w:val="none" w:sz="0" w:space="0" w:color="auto"/>
                <w:right w:val="none" w:sz="0" w:space="0" w:color="auto"/>
              </w:divBdr>
            </w:div>
            <w:div w:id="2077701649">
              <w:marLeft w:val="0"/>
              <w:marRight w:val="0"/>
              <w:marTop w:val="0"/>
              <w:marBottom w:val="0"/>
              <w:divBdr>
                <w:top w:val="none" w:sz="0" w:space="0" w:color="auto"/>
                <w:left w:val="none" w:sz="0" w:space="0" w:color="auto"/>
                <w:bottom w:val="none" w:sz="0" w:space="0" w:color="auto"/>
                <w:right w:val="none" w:sz="0" w:space="0" w:color="auto"/>
              </w:divBdr>
            </w:div>
            <w:div w:id="1101028925">
              <w:marLeft w:val="0"/>
              <w:marRight w:val="0"/>
              <w:marTop w:val="0"/>
              <w:marBottom w:val="0"/>
              <w:divBdr>
                <w:top w:val="none" w:sz="0" w:space="0" w:color="auto"/>
                <w:left w:val="none" w:sz="0" w:space="0" w:color="auto"/>
                <w:bottom w:val="none" w:sz="0" w:space="0" w:color="auto"/>
                <w:right w:val="none" w:sz="0" w:space="0" w:color="auto"/>
              </w:divBdr>
            </w:div>
            <w:div w:id="1696805290">
              <w:marLeft w:val="0"/>
              <w:marRight w:val="0"/>
              <w:marTop w:val="0"/>
              <w:marBottom w:val="0"/>
              <w:divBdr>
                <w:top w:val="none" w:sz="0" w:space="0" w:color="auto"/>
                <w:left w:val="none" w:sz="0" w:space="0" w:color="auto"/>
                <w:bottom w:val="none" w:sz="0" w:space="0" w:color="auto"/>
                <w:right w:val="none" w:sz="0" w:space="0" w:color="auto"/>
              </w:divBdr>
            </w:div>
          </w:divsChild>
        </w:div>
        <w:div w:id="157424805">
          <w:marLeft w:val="0"/>
          <w:marRight w:val="0"/>
          <w:marTop w:val="75"/>
          <w:marBottom w:val="75"/>
          <w:divBdr>
            <w:top w:val="single" w:sz="6" w:space="3" w:color="E0E0E0"/>
            <w:left w:val="single" w:sz="6" w:space="3" w:color="E0E0E0"/>
            <w:bottom w:val="single" w:sz="6" w:space="3" w:color="E0E0E0"/>
            <w:right w:val="single" w:sz="6" w:space="3" w:color="E0E0E0"/>
          </w:divBdr>
          <w:divsChild>
            <w:div w:id="1430928263">
              <w:marLeft w:val="0"/>
              <w:marRight w:val="0"/>
              <w:marTop w:val="0"/>
              <w:marBottom w:val="0"/>
              <w:divBdr>
                <w:top w:val="none" w:sz="0" w:space="0" w:color="auto"/>
                <w:left w:val="none" w:sz="0" w:space="0" w:color="auto"/>
                <w:bottom w:val="none" w:sz="0" w:space="0" w:color="auto"/>
                <w:right w:val="none" w:sz="0" w:space="0" w:color="auto"/>
              </w:divBdr>
            </w:div>
            <w:div w:id="1241477749">
              <w:marLeft w:val="0"/>
              <w:marRight w:val="0"/>
              <w:marTop w:val="0"/>
              <w:marBottom w:val="0"/>
              <w:divBdr>
                <w:top w:val="none" w:sz="0" w:space="0" w:color="auto"/>
                <w:left w:val="none" w:sz="0" w:space="0" w:color="auto"/>
                <w:bottom w:val="none" w:sz="0" w:space="0" w:color="auto"/>
                <w:right w:val="none" w:sz="0" w:space="0" w:color="auto"/>
              </w:divBdr>
            </w:div>
            <w:div w:id="381444384">
              <w:marLeft w:val="0"/>
              <w:marRight w:val="0"/>
              <w:marTop w:val="0"/>
              <w:marBottom w:val="0"/>
              <w:divBdr>
                <w:top w:val="none" w:sz="0" w:space="0" w:color="auto"/>
                <w:left w:val="none" w:sz="0" w:space="0" w:color="auto"/>
                <w:bottom w:val="none" w:sz="0" w:space="0" w:color="auto"/>
                <w:right w:val="none" w:sz="0" w:space="0" w:color="auto"/>
              </w:divBdr>
            </w:div>
            <w:div w:id="614219870">
              <w:marLeft w:val="0"/>
              <w:marRight w:val="0"/>
              <w:marTop w:val="0"/>
              <w:marBottom w:val="0"/>
              <w:divBdr>
                <w:top w:val="none" w:sz="0" w:space="0" w:color="auto"/>
                <w:left w:val="none" w:sz="0" w:space="0" w:color="auto"/>
                <w:bottom w:val="none" w:sz="0" w:space="0" w:color="auto"/>
                <w:right w:val="none" w:sz="0" w:space="0" w:color="auto"/>
              </w:divBdr>
            </w:div>
            <w:div w:id="1761678076">
              <w:marLeft w:val="0"/>
              <w:marRight w:val="0"/>
              <w:marTop w:val="0"/>
              <w:marBottom w:val="0"/>
              <w:divBdr>
                <w:top w:val="none" w:sz="0" w:space="0" w:color="auto"/>
                <w:left w:val="none" w:sz="0" w:space="0" w:color="auto"/>
                <w:bottom w:val="none" w:sz="0" w:space="0" w:color="auto"/>
                <w:right w:val="none" w:sz="0" w:space="0" w:color="auto"/>
              </w:divBdr>
            </w:div>
            <w:div w:id="1349941817">
              <w:marLeft w:val="0"/>
              <w:marRight w:val="0"/>
              <w:marTop w:val="0"/>
              <w:marBottom w:val="0"/>
              <w:divBdr>
                <w:top w:val="none" w:sz="0" w:space="0" w:color="auto"/>
                <w:left w:val="none" w:sz="0" w:space="0" w:color="auto"/>
                <w:bottom w:val="none" w:sz="0" w:space="0" w:color="auto"/>
                <w:right w:val="none" w:sz="0" w:space="0" w:color="auto"/>
              </w:divBdr>
            </w:div>
          </w:divsChild>
        </w:div>
        <w:div w:id="133566124">
          <w:marLeft w:val="0"/>
          <w:marRight w:val="0"/>
          <w:marTop w:val="75"/>
          <w:marBottom w:val="75"/>
          <w:divBdr>
            <w:top w:val="single" w:sz="6" w:space="3" w:color="E0E0E0"/>
            <w:left w:val="single" w:sz="6" w:space="3" w:color="E0E0E0"/>
            <w:bottom w:val="single" w:sz="6" w:space="3" w:color="E0E0E0"/>
            <w:right w:val="single" w:sz="6" w:space="3" w:color="E0E0E0"/>
          </w:divBdr>
          <w:divsChild>
            <w:div w:id="1818565495">
              <w:marLeft w:val="0"/>
              <w:marRight w:val="0"/>
              <w:marTop w:val="0"/>
              <w:marBottom w:val="0"/>
              <w:divBdr>
                <w:top w:val="none" w:sz="0" w:space="0" w:color="auto"/>
                <w:left w:val="none" w:sz="0" w:space="0" w:color="auto"/>
                <w:bottom w:val="none" w:sz="0" w:space="0" w:color="auto"/>
                <w:right w:val="none" w:sz="0" w:space="0" w:color="auto"/>
              </w:divBdr>
            </w:div>
            <w:div w:id="993413409">
              <w:marLeft w:val="0"/>
              <w:marRight w:val="0"/>
              <w:marTop w:val="0"/>
              <w:marBottom w:val="0"/>
              <w:divBdr>
                <w:top w:val="none" w:sz="0" w:space="0" w:color="auto"/>
                <w:left w:val="none" w:sz="0" w:space="0" w:color="auto"/>
                <w:bottom w:val="none" w:sz="0" w:space="0" w:color="auto"/>
                <w:right w:val="none" w:sz="0" w:space="0" w:color="auto"/>
              </w:divBdr>
            </w:div>
            <w:div w:id="28916120">
              <w:marLeft w:val="0"/>
              <w:marRight w:val="0"/>
              <w:marTop w:val="0"/>
              <w:marBottom w:val="0"/>
              <w:divBdr>
                <w:top w:val="none" w:sz="0" w:space="0" w:color="auto"/>
                <w:left w:val="none" w:sz="0" w:space="0" w:color="auto"/>
                <w:bottom w:val="none" w:sz="0" w:space="0" w:color="auto"/>
                <w:right w:val="none" w:sz="0" w:space="0" w:color="auto"/>
              </w:divBdr>
            </w:div>
            <w:div w:id="210384465">
              <w:marLeft w:val="0"/>
              <w:marRight w:val="0"/>
              <w:marTop w:val="0"/>
              <w:marBottom w:val="0"/>
              <w:divBdr>
                <w:top w:val="none" w:sz="0" w:space="0" w:color="auto"/>
                <w:left w:val="none" w:sz="0" w:space="0" w:color="auto"/>
                <w:bottom w:val="none" w:sz="0" w:space="0" w:color="auto"/>
                <w:right w:val="none" w:sz="0" w:space="0" w:color="auto"/>
              </w:divBdr>
            </w:div>
            <w:div w:id="1545678654">
              <w:marLeft w:val="0"/>
              <w:marRight w:val="0"/>
              <w:marTop w:val="0"/>
              <w:marBottom w:val="0"/>
              <w:divBdr>
                <w:top w:val="none" w:sz="0" w:space="0" w:color="auto"/>
                <w:left w:val="none" w:sz="0" w:space="0" w:color="auto"/>
                <w:bottom w:val="none" w:sz="0" w:space="0" w:color="auto"/>
                <w:right w:val="none" w:sz="0" w:space="0" w:color="auto"/>
              </w:divBdr>
            </w:div>
            <w:div w:id="1644968350">
              <w:marLeft w:val="0"/>
              <w:marRight w:val="0"/>
              <w:marTop w:val="0"/>
              <w:marBottom w:val="0"/>
              <w:divBdr>
                <w:top w:val="none" w:sz="0" w:space="0" w:color="auto"/>
                <w:left w:val="none" w:sz="0" w:space="0" w:color="auto"/>
                <w:bottom w:val="none" w:sz="0" w:space="0" w:color="auto"/>
                <w:right w:val="none" w:sz="0" w:space="0" w:color="auto"/>
              </w:divBdr>
            </w:div>
          </w:divsChild>
        </w:div>
        <w:div w:id="1111978483">
          <w:marLeft w:val="0"/>
          <w:marRight w:val="0"/>
          <w:marTop w:val="75"/>
          <w:marBottom w:val="75"/>
          <w:divBdr>
            <w:top w:val="single" w:sz="6" w:space="3" w:color="E0E0E0"/>
            <w:left w:val="single" w:sz="6" w:space="3" w:color="E0E0E0"/>
            <w:bottom w:val="single" w:sz="6" w:space="3" w:color="E0E0E0"/>
            <w:right w:val="single" w:sz="6" w:space="3" w:color="E0E0E0"/>
          </w:divBdr>
          <w:divsChild>
            <w:div w:id="1733961996">
              <w:marLeft w:val="0"/>
              <w:marRight w:val="0"/>
              <w:marTop w:val="0"/>
              <w:marBottom w:val="0"/>
              <w:divBdr>
                <w:top w:val="none" w:sz="0" w:space="0" w:color="auto"/>
                <w:left w:val="none" w:sz="0" w:space="0" w:color="auto"/>
                <w:bottom w:val="none" w:sz="0" w:space="0" w:color="auto"/>
                <w:right w:val="none" w:sz="0" w:space="0" w:color="auto"/>
              </w:divBdr>
            </w:div>
            <w:div w:id="1000889541">
              <w:marLeft w:val="0"/>
              <w:marRight w:val="0"/>
              <w:marTop w:val="0"/>
              <w:marBottom w:val="0"/>
              <w:divBdr>
                <w:top w:val="none" w:sz="0" w:space="0" w:color="auto"/>
                <w:left w:val="none" w:sz="0" w:space="0" w:color="auto"/>
                <w:bottom w:val="none" w:sz="0" w:space="0" w:color="auto"/>
                <w:right w:val="none" w:sz="0" w:space="0" w:color="auto"/>
              </w:divBdr>
            </w:div>
            <w:div w:id="428040247">
              <w:marLeft w:val="0"/>
              <w:marRight w:val="0"/>
              <w:marTop w:val="0"/>
              <w:marBottom w:val="0"/>
              <w:divBdr>
                <w:top w:val="none" w:sz="0" w:space="0" w:color="auto"/>
                <w:left w:val="none" w:sz="0" w:space="0" w:color="auto"/>
                <w:bottom w:val="none" w:sz="0" w:space="0" w:color="auto"/>
                <w:right w:val="none" w:sz="0" w:space="0" w:color="auto"/>
              </w:divBdr>
            </w:div>
            <w:div w:id="842011284">
              <w:marLeft w:val="0"/>
              <w:marRight w:val="0"/>
              <w:marTop w:val="0"/>
              <w:marBottom w:val="0"/>
              <w:divBdr>
                <w:top w:val="none" w:sz="0" w:space="0" w:color="auto"/>
                <w:left w:val="none" w:sz="0" w:space="0" w:color="auto"/>
                <w:bottom w:val="none" w:sz="0" w:space="0" w:color="auto"/>
                <w:right w:val="none" w:sz="0" w:space="0" w:color="auto"/>
              </w:divBdr>
            </w:div>
            <w:div w:id="1014770555">
              <w:marLeft w:val="0"/>
              <w:marRight w:val="0"/>
              <w:marTop w:val="0"/>
              <w:marBottom w:val="0"/>
              <w:divBdr>
                <w:top w:val="none" w:sz="0" w:space="0" w:color="auto"/>
                <w:left w:val="none" w:sz="0" w:space="0" w:color="auto"/>
                <w:bottom w:val="none" w:sz="0" w:space="0" w:color="auto"/>
                <w:right w:val="none" w:sz="0" w:space="0" w:color="auto"/>
              </w:divBdr>
            </w:div>
            <w:div w:id="600602571">
              <w:marLeft w:val="0"/>
              <w:marRight w:val="0"/>
              <w:marTop w:val="0"/>
              <w:marBottom w:val="0"/>
              <w:divBdr>
                <w:top w:val="none" w:sz="0" w:space="0" w:color="auto"/>
                <w:left w:val="none" w:sz="0" w:space="0" w:color="auto"/>
                <w:bottom w:val="none" w:sz="0" w:space="0" w:color="auto"/>
                <w:right w:val="none" w:sz="0" w:space="0" w:color="auto"/>
              </w:divBdr>
            </w:div>
          </w:divsChild>
        </w:div>
        <w:div w:id="668169477">
          <w:marLeft w:val="0"/>
          <w:marRight w:val="0"/>
          <w:marTop w:val="75"/>
          <w:marBottom w:val="75"/>
          <w:divBdr>
            <w:top w:val="single" w:sz="6" w:space="3" w:color="E0E0E0"/>
            <w:left w:val="single" w:sz="6" w:space="3" w:color="E0E0E0"/>
            <w:bottom w:val="single" w:sz="6" w:space="3" w:color="E0E0E0"/>
            <w:right w:val="single" w:sz="6" w:space="3" w:color="E0E0E0"/>
          </w:divBdr>
          <w:divsChild>
            <w:div w:id="385492493">
              <w:marLeft w:val="0"/>
              <w:marRight w:val="0"/>
              <w:marTop w:val="0"/>
              <w:marBottom w:val="0"/>
              <w:divBdr>
                <w:top w:val="none" w:sz="0" w:space="0" w:color="auto"/>
                <w:left w:val="none" w:sz="0" w:space="0" w:color="auto"/>
                <w:bottom w:val="none" w:sz="0" w:space="0" w:color="auto"/>
                <w:right w:val="none" w:sz="0" w:space="0" w:color="auto"/>
              </w:divBdr>
            </w:div>
            <w:div w:id="1414930154">
              <w:marLeft w:val="0"/>
              <w:marRight w:val="0"/>
              <w:marTop w:val="0"/>
              <w:marBottom w:val="0"/>
              <w:divBdr>
                <w:top w:val="none" w:sz="0" w:space="0" w:color="auto"/>
                <w:left w:val="none" w:sz="0" w:space="0" w:color="auto"/>
                <w:bottom w:val="none" w:sz="0" w:space="0" w:color="auto"/>
                <w:right w:val="none" w:sz="0" w:space="0" w:color="auto"/>
              </w:divBdr>
            </w:div>
            <w:div w:id="1964726692">
              <w:marLeft w:val="0"/>
              <w:marRight w:val="0"/>
              <w:marTop w:val="0"/>
              <w:marBottom w:val="0"/>
              <w:divBdr>
                <w:top w:val="none" w:sz="0" w:space="0" w:color="auto"/>
                <w:left w:val="none" w:sz="0" w:space="0" w:color="auto"/>
                <w:bottom w:val="none" w:sz="0" w:space="0" w:color="auto"/>
                <w:right w:val="none" w:sz="0" w:space="0" w:color="auto"/>
              </w:divBdr>
            </w:div>
            <w:div w:id="2095973514">
              <w:marLeft w:val="0"/>
              <w:marRight w:val="0"/>
              <w:marTop w:val="0"/>
              <w:marBottom w:val="0"/>
              <w:divBdr>
                <w:top w:val="none" w:sz="0" w:space="0" w:color="auto"/>
                <w:left w:val="none" w:sz="0" w:space="0" w:color="auto"/>
                <w:bottom w:val="none" w:sz="0" w:space="0" w:color="auto"/>
                <w:right w:val="none" w:sz="0" w:space="0" w:color="auto"/>
              </w:divBdr>
            </w:div>
            <w:div w:id="639768670">
              <w:marLeft w:val="0"/>
              <w:marRight w:val="0"/>
              <w:marTop w:val="0"/>
              <w:marBottom w:val="0"/>
              <w:divBdr>
                <w:top w:val="none" w:sz="0" w:space="0" w:color="auto"/>
                <w:left w:val="none" w:sz="0" w:space="0" w:color="auto"/>
                <w:bottom w:val="none" w:sz="0" w:space="0" w:color="auto"/>
                <w:right w:val="none" w:sz="0" w:space="0" w:color="auto"/>
              </w:divBdr>
            </w:div>
            <w:div w:id="1879466819">
              <w:marLeft w:val="0"/>
              <w:marRight w:val="0"/>
              <w:marTop w:val="0"/>
              <w:marBottom w:val="0"/>
              <w:divBdr>
                <w:top w:val="none" w:sz="0" w:space="0" w:color="auto"/>
                <w:left w:val="none" w:sz="0" w:space="0" w:color="auto"/>
                <w:bottom w:val="none" w:sz="0" w:space="0" w:color="auto"/>
                <w:right w:val="none" w:sz="0" w:space="0" w:color="auto"/>
              </w:divBdr>
            </w:div>
          </w:divsChild>
        </w:div>
        <w:div w:id="509609962">
          <w:marLeft w:val="0"/>
          <w:marRight w:val="0"/>
          <w:marTop w:val="75"/>
          <w:marBottom w:val="75"/>
          <w:divBdr>
            <w:top w:val="single" w:sz="6" w:space="3" w:color="E0E0E0"/>
            <w:left w:val="single" w:sz="6" w:space="3" w:color="E0E0E0"/>
            <w:bottom w:val="single" w:sz="6" w:space="3" w:color="E0E0E0"/>
            <w:right w:val="single" w:sz="6" w:space="3" w:color="E0E0E0"/>
          </w:divBdr>
          <w:divsChild>
            <w:div w:id="2114277279">
              <w:marLeft w:val="0"/>
              <w:marRight w:val="0"/>
              <w:marTop w:val="0"/>
              <w:marBottom w:val="0"/>
              <w:divBdr>
                <w:top w:val="none" w:sz="0" w:space="0" w:color="auto"/>
                <w:left w:val="none" w:sz="0" w:space="0" w:color="auto"/>
                <w:bottom w:val="none" w:sz="0" w:space="0" w:color="auto"/>
                <w:right w:val="none" w:sz="0" w:space="0" w:color="auto"/>
              </w:divBdr>
            </w:div>
            <w:div w:id="491721430">
              <w:marLeft w:val="0"/>
              <w:marRight w:val="0"/>
              <w:marTop w:val="0"/>
              <w:marBottom w:val="0"/>
              <w:divBdr>
                <w:top w:val="none" w:sz="0" w:space="0" w:color="auto"/>
                <w:left w:val="none" w:sz="0" w:space="0" w:color="auto"/>
                <w:bottom w:val="none" w:sz="0" w:space="0" w:color="auto"/>
                <w:right w:val="none" w:sz="0" w:space="0" w:color="auto"/>
              </w:divBdr>
            </w:div>
            <w:div w:id="502163013">
              <w:marLeft w:val="0"/>
              <w:marRight w:val="0"/>
              <w:marTop w:val="0"/>
              <w:marBottom w:val="0"/>
              <w:divBdr>
                <w:top w:val="none" w:sz="0" w:space="0" w:color="auto"/>
                <w:left w:val="none" w:sz="0" w:space="0" w:color="auto"/>
                <w:bottom w:val="none" w:sz="0" w:space="0" w:color="auto"/>
                <w:right w:val="none" w:sz="0" w:space="0" w:color="auto"/>
              </w:divBdr>
            </w:div>
            <w:div w:id="4671375">
              <w:marLeft w:val="0"/>
              <w:marRight w:val="0"/>
              <w:marTop w:val="0"/>
              <w:marBottom w:val="0"/>
              <w:divBdr>
                <w:top w:val="none" w:sz="0" w:space="0" w:color="auto"/>
                <w:left w:val="none" w:sz="0" w:space="0" w:color="auto"/>
                <w:bottom w:val="none" w:sz="0" w:space="0" w:color="auto"/>
                <w:right w:val="none" w:sz="0" w:space="0" w:color="auto"/>
              </w:divBdr>
            </w:div>
            <w:div w:id="1219364913">
              <w:marLeft w:val="0"/>
              <w:marRight w:val="0"/>
              <w:marTop w:val="0"/>
              <w:marBottom w:val="0"/>
              <w:divBdr>
                <w:top w:val="none" w:sz="0" w:space="0" w:color="auto"/>
                <w:left w:val="none" w:sz="0" w:space="0" w:color="auto"/>
                <w:bottom w:val="none" w:sz="0" w:space="0" w:color="auto"/>
                <w:right w:val="none" w:sz="0" w:space="0" w:color="auto"/>
              </w:divBdr>
            </w:div>
            <w:div w:id="1110509249">
              <w:marLeft w:val="0"/>
              <w:marRight w:val="0"/>
              <w:marTop w:val="0"/>
              <w:marBottom w:val="0"/>
              <w:divBdr>
                <w:top w:val="none" w:sz="0" w:space="0" w:color="auto"/>
                <w:left w:val="none" w:sz="0" w:space="0" w:color="auto"/>
                <w:bottom w:val="none" w:sz="0" w:space="0" w:color="auto"/>
                <w:right w:val="none" w:sz="0" w:space="0" w:color="auto"/>
              </w:divBdr>
            </w:div>
          </w:divsChild>
        </w:div>
        <w:div w:id="218059590">
          <w:marLeft w:val="0"/>
          <w:marRight w:val="0"/>
          <w:marTop w:val="75"/>
          <w:marBottom w:val="75"/>
          <w:divBdr>
            <w:top w:val="single" w:sz="6" w:space="3" w:color="E0E0E0"/>
            <w:left w:val="single" w:sz="6" w:space="3" w:color="E0E0E0"/>
            <w:bottom w:val="single" w:sz="6" w:space="3" w:color="E0E0E0"/>
            <w:right w:val="single" w:sz="6" w:space="3" w:color="E0E0E0"/>
          </w:divBdr>
          <w:divsChild>
            <w:div w:id="891773786">
              <w:marLeft w:val="0"/>
              <w:marRight w:val="0"/>
              <w:marTop w:val="0"/>
              <w:marBottom w:val="0"/>
              <w:divBdr>
                <w:top w:val="none" w:sz="0" w:space="0" w:color="auto"/>
                <w:left w:val="none" w:sz="0" w:space="0" w:color="auto"/>
                <w:bottom w:val="none" w:sz="0" w:space="0" w:color="auto"/>
                <w:right w:val="none" w:sz="0" w:space="0" w:color="auto"/>
              </w:divBdr>
            </w:div>
            <w:div w:id="265428119">
              <w:marLeft w:val="0"/>
              <w:marRight w:val="0"/>
              <w:marTop w:val="0"/>
              <w:marBottom w:val="0"/>
              <w:divBdr>
                <w:top w:val="none" w:sz="0" w:space="0" w:color="auto"/>
                <w:left w:val="none" w:sz="0" w:space="0" w:color="auto"/>
                <w:bottom w:val="none" w:sz="0" w:space="0" w:color="auto"/>
                <w:right w:val="none" w:sz="0" w:space="0" w:color="auto"/>
              </w:divBdr>
            </w:div>
            <w:div w:id="1719471120">
              <w:marLeft w:val="0"/>
              <w:marRight w:val="0"/>
              <w:marTop w:val="0"/>
              <w:marBottom w:val="0"/>
              <w:divBdr>
                <w:top w:val="none" w:sz="0" w:space="0" w:color="auto"/>
                <w:left w:val="none" w:sz="0" w:space="0" w:color="auto"/>
                <w:bottom w:val="none" w:sz="0" w:space="0" w:color="auto"/>
                <w:right w:val="none" w:sz="0" w:space="0" w:color="auto"/>
              </w:divBdr>
            </w:div>
            <w:div w:id="989989721">
              <w:marLeft w:val="0"/>
              <w:marRight w:val="0"/>
              <w:marTop w:val="0"/>
              <w:marBottom w:val="0"/>
              <w:divBdr>
                <w:top w:val="none" w:sz="0" w:space="0" w:color="auto"/>
                <w:left w:val="none" w:sz="0" w:space="0" w:color="auto"/>
                <w:bottom w:val="none" w:sz="0" w:space="0" w:color="auto"/>
                <w:right w:val="none" w:sz="0" w:space="0" w:color="auto"/>
              </w:divBdr>
            </w:div>
            <w:div w:id="1852644254">
              <w:marLeft w:val="0"/>
              <w:marRight w:val="0"/>
              <w:marTop w:val="0"/>
              <w:marBottom w:val="0"/>
              <w:divBdr>
                <w:top w:val="none" w:sz="0" w:space="0" w:color="auto"/>
                <w:left w:val="none" w:sz="0" w:space="0" w:color="auto"/>
                <w:bottom w:val="none" w:sz="0" w:space="0" w:color="auto"/>
                <w:right w:val="none" w:sz="0" w:space="0" w:color="auto"/>
              </w:divBdr>
            </w:div>
            <w:div w:id="524291550">
              <w:marLeft w:val="0"/>
              <w:marRight w:val="0"/>
              <w:marTop w:val="0"/>
              <w:marBottom w:val="0"/>
              <w:divBdr>
                <w:top w:val="none" w:sz="0" w:space="0" w:color="auto"/>
                <w:left w:val="none" w:sz="0" w:space="0" w:color="auto"/>
                <w:bottom w:val="none" w:sz="0" w:space="0" w:color="auto"/>
                <w:right w:val="none" w:sz="0" w:space="0" w:color="auto"/>
              </w:divBdr>
            </w:div>
          </w:divsChild>
        </w:div>
        <w:div w:id="328949555">
          <w:marLeft w:val="0"/>
          <w:marRight w:val="0"/>
          <w:marTop w:val="75"/>
          <w:marBottom w:val="75"/>
          <w:divBdr>
            <w:top w:val="single" w:sz="6" w:space="3" w:color="E0E0E0"/>
            <w:left w:val="single" w:sz="6" w:space="3" w:color="E0E0E0"/>
            <w:bottom w:val="single" w:sz="6" w:space="3" w:color="E0E0E0"/>
            <w:right w:val="single" w:sz="6" w:space="3" w:color="E0E0E0"/>
          </w:divBdr>
          <w:divsChild>
            <w:div w:id="906572877">
              <w:marLeft w:val="0"/>
              <w:marRight w:val="0"/>
              <w:marTop w:val="0"/>
              <w:marBottom w:val="0"/>
              <w:divBdr>
                <w:top w:val="none" w:sz="0" w:space="0" w:color="auto"/>
                <w:left w:val="none" w:sz="0" w:space="0" w:color="auto"/>
                <w:bottom w:val="none" w:sz="0" w:space="0" w:color="auto"/>
                <w:right w:val="none" w:sz="0" w:space="0" w:color="auto"/>
              </w:divBdr>
            </w:div>
            <w:div w:id="177619080">
              <w:marLeft w:val="0"/>
              <w:marRight w:val="0"/>
              <w:marTop w:val="0"/>
              <w:marBottom w:val="0"/>
              <w:divBdr>
                <w:top w:val="none" w:sz="0" w:space="0" w:color="auto"/>
                <w:left w:val="none" w:sz="0" w:space="0" w:color="auto"/>
                <w:bottom w:val="none" w:sz="0" w:space="0" w:color="auto"/>
                <w:right w:val="none" w:sz="0" w:space="0" w:color="auto"/>
              </w:divBdr>
            </w:div>
            <w:div w:id="1053116399">
              <w:marLeft w:val="0"/>
              <w:marRight w:val="0"/>
              <w:marTop w:val="0"/>
              <w:marBottom w:val="0"/>
              <w:divBdr>
                <w:top w:val="none" w:sz="0" w:space="0" w:color="auto"/>
                <w:left w:val="none" w:sz="0" w:space="0" w:color="auto"/>
                <w:bottom w:val="none" w:sz="0" w:space="0" w:color="auto"/>
                <w:right w:val="none" w:sz="0" w:space="0" w:color="auto"/>
              </w:divBdr>
            </w:div>
            <w:div w:id="1129587205">
              <w:marLeft w:val="0"/>
              <w:marRight w:val="0"/>
              <w:marTop w:val="0"/>
              <w:marBottom w:val="0"/>
              <w:divBdr>
                <w:top w:val="none" w:sz="0" w:space="0" w:color="auto"/>
                <w:left w:val="none" w:sz="0" w:space="0" w:color="auto"/>
                <w:bottom w:val="none" w:sz="0" w:space="0" w:color="auto"/>
                <w:right w:val="none" w:sz="0" w:space="0" w:color="auto"/>
              </w:divBdr>
            </w:div>
            <w:div w:id="722603247">
              <w:marLeft w:val="0"/>
              <w:marRight w:val="0"/>
              <w:marTop w:val="0"/>
              <w:marBottom w:val="0"/>
              <w:divBdr>
                <w:top w:val="none" w:sz="0" w:space="0" w:color="auto"/>
                <w:left w:val="none" w:sz="0" w:space="0" w:color="auto"/>
                <w:bottom w:val="none" w:sz="0" w:space="0" w:color="auto"/>
                <w:right w:val="none" w:sz="0" w:space="0" w:color="auto"/>
              </w:divBdr>
            </w:div>
            <w:div w:id="854458458">
              <w:marLeft w:val="0"/>
              <w:marRight w:val="0"/>
              <w:marTop w:val="0"/>
              <w:marBottom w:val="0"/>
              <w:divBdr>
                <w:top w:val="none" w:sz="0" w:space="0" w:color="auto"/>
                <w:left w:val="none" w:sz="0" w:space="0" w:color="auto"/>
                <w:bottom w:val="none" w:sz="0" w:space="0" w:color="auto"/>
                <w:right w:val="none" w:sz="0" w:space="0" w:color="auto"/>
              </w:divBdr>
            </w:div>
          </w:divsChild>
        </w:div>
        <w:div w:id="240146279">
          <w:marLeft w:val="0"/>
          <w:marRight w:val="0"/>
          <w:marTop w:val="75"/>
          <w:marBottom w:val="75"/>
          <w:divBdr>
            <w:top w:val="single" w:sz="6" w:space="3" w:color="E0E0E0"/>
            <w:left w:val="single" w:sz="6" w:space="3" w:color="E0E0E0"/>
            <w:bottom w:val="single" w:sz="6" w:space="3" w:color="E0E0E0"/>
            <w:right w:val="single" w:sz="6" w:space="3" w:color="E0E0E0"/>
          </w:divBdr>
          <w:divsChild>
            <w:div w:id="1503352006">
              <w:marLeft w:val="0"/>
              <w:marRight w:val="0"/>
              <w:marTop w:val="0"/>
              <w:marBottom w:val="0"/>
              <w:divBdr>
                <w:top w:val="none" w:sz="0" w:space="0" w:color="auto"/>
                <w:left w:val="none" w:sz="0" w:space="0" w:color="auto"/>
                <w:bottom w:val="none" w:sz="0" w:space="0" w:color="auto"/>
                <w:right w:val="none" w:sz="0" w:space="0" w:color="auto"/>
              </w:divBdr>
            </w:div>
            <w:div w:id="1253779966">
              <w:marLeft w:val="0"/>
              <w:marRight w:val="0"/>
              <w:marTop w:val="0"/>
              <w:marBottom w:val="0"/>
              <w:divBdr>
                <w:top w:val="none" w:sz="0" w:space="0" w:color="auto"/>
                <w:left w:val="none" w:sz="0" w:space="0" w:color="auto"/>
                <w:bottom w:val="none" w:sz="0" w:space="0" w:color="auto"/>
                <w:right w:val="none" w:sz="0" w:space="0" w:color="auto"/>
              </w:divBdr>
            </w:div>
            <w:div w:id="400369387">
              <w:marLeft w:val="0"/>
              <w:marRight w:val="0"/>
              <w:marTop w:val="0"/>
              <w:marBottom w:val="0"/>
              <w:divBdr>
                <w:top w:val="none" w:sz="0" w:space="0" w:color="auto"/>
                <w:left w:val="none" w:sz="0" w:space="0" w:color="auto"/>
                <w:bottom w:val="none" w:sz="0" w:space="0" w:color="auto"/>
                <w:right w:val="none" w:sz="0" w:space="0" w:color="auto"/>
              </w:divBdr>
            </w:div>
            <w:div w:id="692532063">
              <w:marLeft w:val="0"/>
              <w:marRight w:val="0"/>
              <w:marTop w:val="0"/>
              <w:marBottom w:val="0"/>
              <w:divBdr>
                <w:top w:val="none" w:sz="0" w:space="0" w:color="auto"/>
                <w:left w:val="none" w:sz="0" w:space="0" w:color="auto"/>
                <w:bottom w:val="none" w:sz="0" w:space="0" w:color="auto"/>
                <w:right w:val="none" w:sz="0" w:space="0" w:color="auto"/>
              </w:divBdr>
            </w:div>
            <w:div w:id="1237593585">
              <w:marLeft w:val="0"/>
              <w:marRight w:val="0"/>
              <w:marTop w:val="0"/>
              <w:marBottom w:val="0"/>
              <w:divBdr>
                <w:top w:val="none" w:sz="0" w:space="0" w:color="auto"/>
                <w:left w:val="none" w:sz="0" w:space="0" w:color="auto"/>
                <w:bottom w:val="none" w:sz="0" w:space="0" w:color="auto"/>
                <w:right w:val="none" w:sz="0" w:space="0" w:color="auto"/>
              </w:divBdr>
            </w:div>
            <w:div w:id="190001779">
              <w:marLeft w:val="0"/>
              <w:marRight w:val="0"/>
              <w:marTop w:val="0"/>
              <w:marBottom w:val="0"/>
              <w:divBdr>
                <w:top w:val="none" w:sz="0" w:space="0" w:color="auto"/>
                <w:left w:val="none" w:sz="0" w:space="0" w:color="auto"/>
                <w:bottom w:val="none" w:sz="0" w:space="0" w:color="auto"/>
                <w:right w:val="none" w:sz="0" w:space="0" w:color="auto"/>
              </w:divBdr>
            </w:div>
          </w:divsChild>
        </w:div>
        <w:div w:id="870998385">
          <w:marLeft w:val="0"/>
          <w:marRight w:val="0"/>
          <w:marTop w:val="75"/>
          <w:marBottom w:val="75"/>
          <w:divBdr>
            <w:top w:val="single" w:sz="6" w:space="3" w:color="E0E0E0"/>
            <w:left w:val="single" w:sz="6" w:space="3" w:color="E0E0E0"/>
            <w:bottom w:val="single" w:sz="6" w:space="3" w:color="E0E0E0"/>
            <w:right w:val="single" w:sz="6" w:space="3" w:color="E0E0E0"/>
          </w:divBdr>
          <w:divsChild>
            <w:div w:id="785856016">
              <w:marLeft w:val="0"/>
              <w:marRight w:val="0"/>
              <w:marTop w:val="0"/>
              <w:marBottom w:val="0"/>
              <w:divBdr>
                <w:top w:val="none" w:sz="0" w:space="0" w:color="auto"/>
                <w:left w:val="none" w:sz="0" w:space="0" w:color="auto"/>
                <w:bottom w:val="none" w:sz="0" w:space="0" w:color="auto"/>
                <w:right w:val="none" w:sz="0" w:space="0" w:color="auto"/>
              </w:divBdr>
            </w:div>
            <w:div w:id="713888557">
              <w:marLeft w:val="0"/>
              <w:marRight w:val="0"/>
              <w:marTop w:val="0"/>
              <w:marBottom w:val="0"/>
              <w:divBdr>
                <w:top w:val="none" w:sz="0" w:space="0" w:color="auto"/>
                <w:left w:val="none" w:sz="0" w:space="0" w:color="auto"/>
                <w:bottom w:val="none" w:sz="0" w:space="0" w:color="auto"/>
                <w:right w:val="none" w:sz="0" w:space="0" w:color="auto"/>
              </w:divBdr>
            </w:div>
            <w:div w:id="835533847">
              <w:marLeft w:val="0"/>
              <w:marRight w:val="0"/>
              <w:marTop w:val="0"/>
              <w:marBottom w:val="0"/>
              <w:divBdr>
                <w:top w:val="none" w:sz="0" w:space="0" w:color="auto"/>
                <w:left w:val="none" w:sz="0" w:space="0" w:color="auto"/>
                <w:bottom w:val="none" w:sz="0" w:space="0" w:color="auto"/>
                <w:right w:val="none" w:sz="0" w:space="0" w:color="auto"/>
              </w:divBdr>
            </w:div>
            <w:div w:id="1687907550">
              <w:marLeft w:val="0"/>
              <w:marRight w:val="0"/>
              <w:marTop w:val="0"/>
              <w:marBottom w:val="0"/>
              <w:divBdr>
                <w:top w:val="none" w:sz="0" w:space="0" w:color="auto"/>
                <w:left w:val="none" w:sz="0" w:space="0" w:color="auto"/>
                <w:bottom w:val="none" w:sz="0" w:space="0" w:color="auto"/>
                <w:right w:val="none" w:sz="0" w:space="0" w:color="auto"/>
              </w:divBdr>
            </w:div>
            <w:div w:id="961502123">
              <w:marLeft w:val="0"/>
              <w:marRight w:val="0"/>
              <w:marTop w:val="0"/>
              <w:marBottom w:val="0"/>
              <w:divBdr>
                <w:top w:val="none" w:sz="0" w:space="0" w:color="auto"/>
                <w:left w:val="none" w:sz="0" w:space="0" w:color="auto"/>
                <w:bottom w:val="none" w:sz="0" w:space="0" w:color="auto"/>
                <w:right w:val="none" w:sz="0" w:space="0" w:color="auto"/>
              </w:divBdr>
            </w:div>
            <w:div w:id="1606379265">
              <w:marLeft w:val="0"/>
              <w:marRight w:val="0"/>
              <w:marTop w:val="0"/>
              <w:marBottom w:val="0"/>
              <w:divBdr>
                <w:top w:val="none" w:sz="0" w:space="0" w:color="auto"/>
                <w:left w:val="none" w:sz="0" w:space="0" w:color="auto"/>
                <w:bottom w:val="none" w:sz="0" w:space="0" w:color="auto"/>
                <w:right w:val="none" w:sz="0" w:space="0" w:color="auto"/>
              </w:divBdr>
            </w:div>
          </w:divsChild>
        </w:div>
        <w:div w:id="392433484">
          <w:marLeft w:val="0"/>
          <w:marRight w:val="0"/>
          <w:marTop w:val="75"/>
          <w:marBottom w:val="75"/>
          <w:divBdr>
            <w:top w:val="single" w:sz="6" w:space="3" w:color="E0E0E0"/>
            <w:left w:val="single" w:sz="6" w:space="3" w:color="E0E0E0"/>
            <w:bottom w:val="single" w:sz="6" w:space="3" w:color="E0E0E0"/>
            <w:right w:val="single" w:sz="6" w:space="3" w:color="E0E0E0"/>
          </w:divBdr>
          <w:divsChild>
            <w:div w:id="1508209425">
              <w:marLeft w:val="0"/>
              <w:marRight w:val="0"/>
              <w:marTop w:val="0"/>
              <w:marBottom w:val="0"/>
              <w:divBdr>
                <w:top w:val="none" w:sz="0" w:space="0" w:color="auto"/>
                <w:left w:val="none" w:sz="0" w:space="0" w:color="auto"/>
                <w:bottom w:val="none" w:sz="0" w:space="0" w:color="auto"/>
                <w:right w:val="none" w:sz="0" w:space="0" w:color="auto"/>
              </w:divBdr>
            </w:div>
            <w:div w:id="1998999653">
              <w:marLeft w:val="0"/>
              <w:marRight w:val="0"/>
              <w:marTop w:val="0"/>
              <w:marBottom w:val="0"/>
              <w:divBdr>
                <w:top w:val="none" w:sz="0" w:space="0" w:color="auto"/>
                <w:left w:val="none" w:sz="0" w:space="0" w:color="auto"/>
                <w:bottom w:val="none" w:sz="0" w:space="0" w:color="auto"/>
                <w:right w:val="none" w:sz="0" w:space="0" w:color="auto"/>
              </w:divBdr>
            </w:div>
            <w:div w:id="1658803941">
              <w:marLeft w:val="0"/>
              <w:marRight w:val="0"/>
              <w:marTop w:val="0"/>
              <w:marBottom w:val="0"/>
              <w:divBdr>
                <w:top w:val="none" w:sz="0" w:space="0" w:color="auto"/>
                <w:left w:val="none" w:sz="0" w:space="0" w:color="auto"/>
                <w:bottom w:val="none" w:sz="0" w:space="0" w:color="auto"/>
                <w:right w:val="none" w:sz="0" w:space="0" w:color="auto"/>
              </w:divBdr>
            </w:div>
            <w:div w:id="861360961">
              <w:marLeft w:val="0"/>
              <w:marRight w:val="0"/>
              <w:marTop w:val="0"/>
              <w:marBottom w:val="0"/>
              <w:divBdr>
                <w:top w:val="none" w:sz="0" w:space="0" w:color="auto"/>
                <w:left w:val="none" w:sz="0" w:space="0" w:color="auto"/>
                <w:bottom w:val="none" w:sz="0" w:space="0" w:color="auto"/>
                <w:right w:val="none" w:sz="0" w:space="0" w:color="auto"/>
              </w:divBdr>
            </w:div>
            <w:div w:id="1973360419">
              <w:marLeft w:val="0"/>
              <w:marRight w:val="0"/>
              <w:marTop w:val="0"/>
              <w:marBottom w:val="0"/>
              <w:divBdr>
                <w:top w:val="none" w:sz="0" w:space="0" w:color="auto"/>
                <w:left w:val="none" w:sz="0" w:space="0" w:color="auto"/>
                <w:bottom w:val="none" w:sz="0" w:space="0" w:color="auto"/>
                <w:right w:val="none" w:sz="0" w:space="0" w:color="auto"/>
              </w:divBdr>
            </w:div>
            <w:div w:id="806439732">
              <w:marLeft w:val="0"/>
              <w:marRight w:val="0"/>
              <w:marTop w:val="0"/>
              <w:marBottom w:val="0"/>
              <w:divBdr>
                <w:top w:val="none" w:sz="0" w:space="0" w:color="auto"/>
                <w:left w:val="none" w:sz="0" w:space="0" w:color="auto"/>
                <w:bottom w:val="none" w:sz="0" w:space="0" w:color="auto"/>
                <w:right w:val="none" w:sz="0" w:space="0" w:color="auto"/>
              </w:divBdr>
            </w:div>
          </w:divsChild>
        </w:div>
        <w:div w:id="628244033">
          <w:marLeft w:val="0"/>
          <w:marRight w:val="0"/>
          <w:marTop w:val="75"/>
          <w:marBottom w:val="75"/>
          <w:divBdr>
            <w:top w:val="single" w:sz="6" w:space="3" w:color="E0E0E0"/>
            <w:left w:val="single" w:sz="6" w:space="3" w:color="E0E0E0"/>
            <w:bottom w:val="single" w:sz="6" w:space="3" w:color="E0E0E0"/>
            <w:right w:val="single" w:sz="6" w:space="3" w:color="E0E0E0"/>
          </w:divBdr>
          <w:divsChild>
            <w:div w:id="1610548281">
              <w:marLeft w:val="0"/>
              <w:marRight w:val="0"/>
              <w:marTop w:val="0"/>
              <w:marBottom w:val="0"/>
              <w:divBdr>
                <w:top w:val="none" w:sz="0" w:space="0" w:color="auto"/>
                <w:left w:val="none" w:sz="0" w:space="0" w:color="auto"/>
                <w:bottom w:val="none" w:sz="0" w:space="0" w:color="auto"/>
                <w:right w:val="none" w:sz="0" w:space="0" w:color="auto"/>
              </w:divBdr>
            </w:div>
            <w:div w:id="383942651">
              <w:marLeft w:val="0"/>
              <w:marRight w:val="0"/>
              <w:marTop w:val="0"/>
              <w:marBottom w:val="0"/>
              <w:divBdr>
                <w:top w:val="none" w:sz="0" w:space="0" w:color="auto"/>
                <w:left w:val="none" w:sz="0" w:space="0" w:color="auto"/>
                <w:bottom w:val="none" w:sz="0" w:space="0" w:color="auto"/>
                <w:right w:val="none" w:sz="0" w:space="0" w:color="auto"/>
              </w:divBdr>
            </w:div>
            <w:div w:id="2044283160">
              <w:marLeft w:val="0"/>
              <w:marRight w:val="0"/>
              <w:marTop w:val="0"/>
              <w:marBottom w:val="0"/>
              <w:divBdr>
                <w:top w:val="none" w:sz="0" w:space="0" w:color="auto"/>
                <w:left w:val="none" w:sz="0" w:space="0" w:color="auto"/>
                <w:bottom w:val="none" w:sz="0" w:space="0" w:color="auto"/>
                <w:right w:val="none" w:sz="0" w:space="0" w:color="auto"/>
              </w:divBdr>
            </w:div>
            <w:div w:id="719984539">
              <w:marLeft w:val="0"/>
              <w:marRight w:val="0"/>
              <w:marTop w:val="0"/>
              <w:marBottom w:val="0"/>
              <w:divBdr>
                <w:top w:val="none" w:sz="0" w:space="0" w:color="auto"/>
                <w:left w:val="none" w:sz="0" w:space="0" w:color="auto"/>
                <w:bottom w:val="none" w:sz="0" w:space="0" w:color="auto"/>
                <w:right w:val="none" w:sz="0" w:space="0" w:color="auto"/>
              </w:divBdr>
            </w:div>
            <w:div w:id="714159843">
              <w:marLeft w:val="0"/>
              <w:marRight w:val="0"/>
              <w:marTop w:val="0"/>
              <w:marBottom w:val="0"/>
              <w:divBdr>
                <w:top w:val="none" w:sz="0" w:space="0" w:color="auto"/>
                <w:left w:val="none" w:sz="0" w:space="0" w:color="auto"/>
                <w:bottom w:val="none" w:sz="0" w:space="0" w:color="auto"/>
                <w:right w:val="none" w:sz="0" w:space="0" w:color="auto"/>
              </w:divBdr>
            </w:div>
            <w:div w:id="782378745">
              <w:marLeft w:val="0"/>
              <w:marRight w:val="0"/>
              <w:marTop w:val="0"/>
              <w:marBottom w:val="0"/>
              <w:divBdr>
                <w:top w:val="none" w:sz="0" w:space="0" w:color="auto"/>
                <w:left w:val="none" w:sz="0" w:space="0" w:color="auto"/>
                <w:bottom w:val="none" w:sz="0" w:space="0" w:color="auto"/>
                <w:right w:val="none" w:sz="0" w:space="0" w:color="auto"/>
              </w:divBdr>
            </w:div>
          </w:divsChild>
        </w:div>
        <w:div w:id="1276909414">
          <w:marLeft w:val="0"/>
          <w:marRight w:val="0"/>
          <w:marTop w:val="75"/>
          <w:marBottom w:val="75"/>
          <w:divBdr>
            <w:top w:val="single" w:sz="6" w:space="3" w:color="E0E0E0"/>
            <w:left w:val="single" w:sz="6" w:space="3" w:color="E0E0E0"/>
            <w:bottom w:val="single" w:sz="6" w:space="3" w:color="E0E0E0"/>
            <w:right w:val="single" w:sz="6" w:space="3" w:color="E0E0E0"/>
          </w:divBdr>
          <w:divsChild>
            <w:div w:id="1768039968">
              <w:marLeft w:val="0"/>
              <w:marRight w:val="0"/>
              <w:marTop w:val="0"/>
              <w:marBottom w:val="0"/>
              <w:divBdr>
                <w:top w:val="none" w:sz="0" w:space="0" w:color="auto"/>
                <w:left w:val="none" w:sz="0" w:space="0" w:color="auto"/>
                <w:bottom w:val="none" w:sz="0" w:space="0" w:color="auto"/>
                <w:right w:val="none" w:sz="0" w:space="0" w:color="auto"/>
              </w:divBdr>
            </w:div>
            <w:div w:id="903610684">
              <w:marLeft w:val="0"/>
              <w:marRight w:val="0"/>
              <w:marTop w:val="0"/>
              <w:marBottom w:val="0"/>
              <w:divBdr>
                <w:top w:val="none" w:sz="0" w:space="0" w:color="auto"/>
                <w:left w:val="none" w:sz="0" w:space="0" w:color="auto"/>
                <w:bottom w:val="none" w:sz="0" w:space="0" w:color="auto"/>
                <w:right w:val="none" w:sz="0" w:space="0" w:color="auto"/>
              </w:divBdr>
            </w:div>
            <w:div w:id="1558779938">
              <w:marLeft w:val="0"/>
              <w:marRight w:val="0"/>
              <w:marTop w:val="0"/>
              <w:marBottom w:val="0"/>
              <w:divBdr>
                <w:top w:val="none" w:sz="0" w:space="0" w:color="auto"/>
                <w:left w:val="none" w:sz="0" w:space="0" w:color="auto"/>
                <w:bottom w:val="none" w:sz="0" w:space="0" w:color="auto"/>
                <w:right w:val="none" w:sz="0" w:space="0" w:color="auto"/>
              </w:divBdr>
            </w:div>
            <w:div w:id="1890417428">
              <w:marLeft w:val="0"/>
              <w:marRight w:val="0"/>
              <w:marTop w:val="0"/>
              <w:marBottom w:val="0"/>
              <w:divBdr>
                <w:top w:val="none" w:sz="0" w:space="0" w:color="auto"/>
                <w:left w:val="none" w:sz="0" w:space="0" w:color="auto"/>
                <w:bottom w:val="none" w:sz="0" w:space="0" w:color="auto"/>
                <w:right w:val="none" w:sz="0" w:space="0" w:color="auto"/>
              </w:divBdr>
            </w:div>
            <w:div w:id="1630087173">
              <w:marLeft w:val="0"/>
              <w:marRight w:val="0"/>
              <w:marTop w:val="0"/>
              <w:marBottom w:val="0"/>
              <w:divBdr>
                <w:top w:val="none" w:sz="0" w:space="0" w:color="auto"/>
                <w:left w:val="none" w:sz="0" w:space="0" w:color="auto"/>
                <w:bottom w:val="none" w:sz="0" w:space="0" w:color="auto"/>
                <w:right w:val="none" w:sz="0" w:space="0" w:color="auto"/>
              </w:divBdr>
            </w:div>
            <w:div w:id="1626351594">
              <w:marLeft w:val="0"/>
              <w:marRight w:val="0"/>
              <w:marTop w:val="0"/>
              <w:marBottom w:val="0"/>
              <w:divBdr>
                <w:top w:val="none" w:sz="0" w:space="0" w:color="auto"/>
                <w:left w:val="none" w:sz="0" w:space="0" w:color="auto"/>
                <w:bottom w:val="none" w:sz="0" w:space="0" w:color="auto"/>
                <w:right w:val="none" w:sz="0" w:space="0" w:color="auto"/>
              </w:divBdr>
            </w:div>
          </w:divsChild>
        </w:div>
        <w:div w:id="2022508610">
          <w:marLeft w:val="0"/>
          <w:marRight w:val="0"/>
          <w:marTop w:val="75"/>
          <w:marBottom w:val="75"/>
          <w:divBdr>
            <w:top w:val="single" w:sz="6" w:space="3" w:color="E0E0E0"/>
            <w:left w:val="single" w:sz="6" w:space="3" w:color="E0E0E0"/>
            <w:bottom w:val="single" w:sz="6" w:space="3" w:color="E0E0E0"/>
            <w:right w:val="single" w:sz="6" w:space="3" w:color="E0E0E0"/>
          </w:divBdr>
          <w:divsChild>
            <w:div w:id="1139303086">
              <w:marLeft w:val="0"/>
              <w:marRight w:val="0"/>
              <w:marTop w:val="0"/>
              <w:marBottom w:val="0"/>
              <w:divBdr>
                <w:top w:val="none" w:sz="0" w:space="0" w:color="auto"/>
                <w:left w:val="none" w:sz="0" w:space="0" w:color="auto"/>
                <w:bottom w:val="none" w:sz="0" w:space="0" w:color="auto"/>
                <w:right w:val="none" w:sz="0" w:space="0" w:color="auto"/>
              </w:divBdr>
            </w:div>
            <w:div w:id="1691300292">
              <w:marLeft w:val="0"/>
              <w:marRight w:val="0"/>
              <w:marTop w:val="0"/>
              <w:marBottom w:val="0"/>
              <w:divBdr>
                <w:top w:val="none" w:sz="0" w:space="0" w:color="auto"/>
                <w:left w:val="none" w:sz="0" w:space="0" w:color="auto"/>
                <w:bottom w:val="none" w:sz="0" w:space="0" w:color="auto"/>
                <w:right w:val="none" w:sz="0" w:space="0" w:color="auto"/>
              </w:divBdr>
            </w:div>
            <w:div w:id="807015470">
              <w:marLeft w:val="0"/>
              <w:marRight w:val="0"/>
              <w:marTop w:val="0"/>
              <w:marBottom w:val="0"/>
              <w:divBdr>
                <w:top w:val="none" w:sz="0" w:space="0" w:color="auto"/>
                <w:left w:val="none" w:sz="0" w:space="0" w:color="auto"/>
                <w:bottom w:val="none" w:sz="0" w:space="0" w:color="auto"/>
                <w:right w:val="none" w:sz="0" w:space="0" w:color="auto"/>
              </w:divBdr>
            </w:div>
            <w:div w:id="1044598182">
              <w:marLeft w:val="0"/>
              <w:marRight w:val="0"/>
              <w:marTop w:val="0"/>
              <w:marBottom w:val="0"/>
              <w:divBdr>
                <w:top w:val="none" w:sz="0" w:space="0" w:color="auto"/>
                <w:left w:val="none" w:sz="0" w:space="0" w:color="auto"/>
                <w:bottom w:val="none" w:sz="0" w:space="0" w:color="auto"/>
                <w:right w:val="none" w:sz="0" w:space="0" w:color="auto"/>
              </w:divBdr>
            </w:div>
            <w:div w:id="1886408597">
              <w:marLeft w:val="0"/>
              <w:marRight w:val="0"/>
              <w:marTop w:val="0"/>
              <w:marBottom w:val="0"/>
              <w:divBdr>
                <w:top w:val="none" w:sz="0" w:space="0" w:color="auto"/>
                <w:left w:val="none" w:sz="0" w:space="0" w:color="auto"/>
                <w:bottom w:val="none" w:sz="0" w:space="0" w:color="auto"/>
                <w:right w:val="none" w:sz="0" w:space="0" w:color="auto"/>
              </w:divBdr>
            </w:div>
            <w:div w:id="875046424">
              <w:marLeft w:val="0"/>
              <w:marRight w:val="0"/>
              <w:marTop w:val="0"/>
              <w:marBottom w:val="0"/>
              <w:divBdr>
                <w:top w:val="none" w:sz="0" w:space="0" w:color="auto"/>
                <w:left w:val="none" w:sz="0" w:space="0" w:color="auto"/>
                <w:bottom w:val="none" w:sz="0" w:space="0" w:color="auto"/>
                <w:right w:val="none" w:sz="0" w:space="0" w:color="auto"/>
              </w:divBdr>
            </w:div>
          </w:divsChild>
        </w:div>
        <w:div w:id="329910290">
          <w:marLeft w:val="0"/>
          <w:marRight w:val="0"/>
          <w:marTop w:val="75"/>
          <w:marBottom w:val="75"/>
          <w:divBdr>
            <w:top w:val="single" w:sz="6" w:space="3" w:color="E0E0E0"/>
            <w:left w:val="single" w:sz="6" w:space="3" w:color="E0E0E0"/>
            <w:bottom w:val="single" w:sz="6" w:space="3" w:color="E0E0E0"/>
            <w:right w:val="single" w:sz="6" w:space="3" w:color="E0E0E0"/>
          </w:divBdr>
          <w:divsChild>
            <w:div w:id="1324973051">
              <w:marLeft w:val="0"/>
              <w:marRight w:val="0"/>
              <w:marTop w:val="0"/>
              <w:marBottom w:val="0"/>
              <w:divBdr>
                <w:top w:val="none" w:sz="0" w:space="0" w:color="auto"/>
                <w:left w:val="none" w:sz="0" w:space="0" w:color="auto"/>
                <w:bottom w:val="none" w:sz="0" w:space="0" w:color="auto"/>
                <w:right w:val="none" w:sz="0" w:space="0" w:color="auto"/>
              </w:divBdr>
            </w:div>
            <w:div w:id="1835754663">
              <w:marLeft w:val="0"/>
              <w:marRight w:val="0"/>
              <w:marTop w:val="0"/>
              <w:marBottom w:val="0"/>
              <w:divBdr>
                <w:top w:val="none" w:sz="0" w:space="0" w:color="auto"/>
                <w:left w:val="none" w:sz="0" w:space="0" w:color="auto"/>
                <w:bottom w:val="none" w:sz="0" w:space="0" w:color="auto"/>
                <w:right w:val="none" w:sz="0" w:space="0" w:color="auto"/>
              </w:divBdr>
            </w:div>
            <w:div w:id="1862357124">
              <w:marLeft w:val="0"/>
              <w:marRight w:val="0"/>
              <w:marTop w:val="0"/>
              <w:marBottom w:val="0"/>
              <w:divBdr>
                <w:top w:val="none" w:sz="0" w:space="0" w:color="auto"/>
                <w:left w:val="none" w:sz="0" w:space="0" w:color="auto"/>
                <w:bottom w:val="none" w:sz="0" w:space="0" w:color="auto"/>
                <w:right w:val="none" w:sz="0" w:space="0" w:color="auto"/>
              </w:divBdr>
            </w:div>
            <w:div w:id="2022581207">
              <w:marLeft w:val="0"/>
              <w:marRight w:val="0"/>
              <w:marTop w:val="0"/>
              <w:marBottom w:val="0"/>
              <w:divBdr>
                <w:top w:val="none" w:sz="0" w:space="0" w:color="auto"/>
                <w:left w:val="none" w:sz="0" w:space="0" w:color="auto"/>
                <w:bottom w:val="none" w:sz="0" w:space="0" w:color="auto"/>
                <w:right w:val="none" w:sz="0" w:space="0" w:color="auto"/>
              </w:divBdr>
            </w:div>
            <w:div w:id="247496638">
              <w:marLeft w:val="0"/>
              <w:marRight w:val="0"/>
              <w:marTop w:val="0"/>
              <w:marBottom w:val="0"/>
              <w:divBdr>
                <w:top w:val="none" w:sz="0" w:space="0" w:color="auto"/>
                <w:left w:val="none" w:sz="0" w:space="0" w:color="auto"/>
                <w:bottom w:val="none" w:sz="0" w:space="0" w:color="auto"/>
                <w:right w:val="none" w:sz="0" w:space="0" w:color="auto"/>
              </w:divBdr>
            </w:div>
            <w:div w:id="1528909410">
              <w:marLeft w:val="0"/>
              <w:marRight w:val="0"/>
              <w:marTop w:val="0"/>
              <w:marBottom w:val="0"/>
              <w:divBdr>
                <w:top w:val="none" w:sz="0" w:space="0" w:color="auto"/>
                <w:left w:val="none" w:sz="0" w:space="0" w:color="auto"/>
                <w:bottom w:val="none" w:sz="0" w:space="0" w:color="auto"/>
                <w:right w:val="none" w:sz="0" w:space="0" w:color="auto"/>
              </w:divBdr>
            </w:div>
          </w:divsChild>
        </w:div>
        <w:div w:id="1204169507">
          <w:marLeft w:val="0"/>
          <w:marRight w:val="0"/>
          <w:marTop w:val="75"/>
          <w:marBottom w:val="75"/>
          <w:divBdr>
            <w:top w:val="single" w:sz="6" w:space="3" w:color="E0E0E0"/>
            <w:left w:val="single" w:sz="6" w:space="3" w:color="E0E0E0"/>
            <w:bottom w:val="single" w:sz="6" w:space="3" w:color="E0E0E0"/>
            <w:right w:val="single" w:sz="6" w:space="3" w:color="E0E0E0"/>
          </w:divBdr>
          <w:divsChild>
            <w:div w:id="494103379">
              <w:marLeft w:val="0"/>
              <w:marRight w:val="0"/>
              <w:marTop w:val="0"/>
              <w:marBottom w:val="0"/>
              <w:divBdr>
                <w:top w:val="none" w:sz="0" w:space="0" w:color="auto"/>
                <w:left w:val="none" w:sz="0" w:space="0" w:color="auto"/>
                <w:bottom w:val="none" w:sz="0" w:space="0" w:color="auto"/>
                <w:right w:val="none" w:sz="0" w:space="0" w:color="auto"/>
              </w:divBdr>
            </w:div>
            <w:div w:id="1699162272">
              <w:marLeft w:val="0"/>
              <w:marRight w:val="0"/>
              <w:marTop w:val="0"/>
              <w:marBottom w:val="0"/>
              <w:divBdr>
                <w:top w:val="none" w:sz="0" w:space="0" w:color="auto"/>
                <w:left w:val="none" w:sz="0" w:space="0" w:color="auto"/>
                <w:bottom w:val="none" w:sz="0" w:space="0" w:color="auto"/>
                <w:right w:val="none" w:sz="0" w:space="0" w:color="auto"/>
              </w:divBdr>
            </w:div>
            <w:div w:id="111944939">
              <w:marLeft w:val="0"/>
              <w:marRight w:val="0"/>
              <w:marTop w:val="0"/>
              <w:marBottom w:val="0"/>
              <w:divBdr>
                <w:top w:val="none" w:sz="0" w:space="0" w:color="auto"/>
                <w:left w:val="none" w:sz="0" w:space="0" w:color="auto"/>
                <w:bottom w:val="none" w:sz="0" w:space="0" w:color="auto"/>
                <w:right w:val="none" w:sz="0" w:space="0" w:color="auto"/>
              </w:divBdr>
            </w:div>
            <w:div w:id="1547713024">
              <w:marLeft w:val="0"/>
              <w:marRight w:val="0"/>
              <w:marTop w:val="0"/>
              <w:marBottom w:val="0"/>
              <w:divBdr>
                <w:top w:val="none" w:sz="0" w:space="0" w:color="auto"/>
                <w:left w:val="none" w:sz="0" w:space="0" w:color="auto"/>
                <w:bottom w:val="none" w:sz="0" w:space="0" w:color="auto"/>
                <w:right w:val="none" w:sz="0" w:space="0" w:color="auto"/>
              </w:divBdr>
            </w:div>
            <w:div w:id="906066276">
              <w:marLeft w:val="0"/>
              <w:marRight w:val="0"/>
              <w:marTop w:val="0"/>
              <w:marBottom w:val="0"/>
              <w:divBdr>
                <w:top w:val="none" w:sz="0" w:space="0" w:color="auto"/>
                <w:left w:val="none" w:sz="0" w:space="0" w:color="auto"/>
                <w:bottom w:val="none" w:sz="0" w:space="0" w:color="auto"/>
                <w:right w:val="none" w:sz="0" w:space="0" w:color="auto"/>
              </w:divBdr>
            </w:div>
            <w:div w:id="585965242">
              <w:marLeft w:val="0"/>
              <w:marRight w:val="0"/>
              <w:marTop w:val="0"/>
              <w:marBottom w:val="0"/>
              <w:divBdr>
                <w:top w:val="none" w:sz="0" w:space="0" w:color="auto"/>
                <w:left w:val="none" w:sz="0" w:space="0" w:color="auto"/>
                <w:bottom w:val="none" w:sz="0" w:space="0" w:color="auto"/>
                <w:right w:val="none" w:sz="0" w:space="0" w:color="auto"/>
              </w:divBdr>
            </w:div>
          </w:divsChild>
        </w:div>
        <w:div w:id="1785802312">
          <w:marLeft w:val="0"/>
          <w:marRight w:val="0"/>
          <w:marTop w:val="75"/>
          <w:marBottom w:val="75"/>
          <w:divBdr>
            <w:top w:val="single" w:sz="6" w:space="3" w:color="E0E0E0"/>
            <w:left w:val="single" w:sz="6" w:space="3" w:color="E0E0E0"/>
            <w:bottom w:val="single" w:sz="6" w:space="3" w:color="E0E0E0"/>
            <w:right w:val="single" w:sz="6" w:space="3" w:color="E0E0E0"/>
          </w:divBdr>
          <w:divsChild>
            <w:div w:id="2130470087">
              <w:marLeft w:val="0"/>
              <w:marRight w:val="0"/>
              <w:marTop w:val="0"/>
              <w:marBottom w:val="0"/>
              <w:divBdr>
                <w:top w:val="none" w:sz="0" w:space="0" w:color="auto"/>
                <w:left w:val="none" w:sz="0" w:space="0" w:color="auto"/>
                <w:bottom w:val="none" w:sz="0" w:space="0" w:color="auto"/>
                <w:right w:val="none" w:sz="0" w:space="0" w:color="auto"/>
              </w:divBdr>
            </w:div>
            <w:div w:id="1299459686">
              <w:marLeft w:val="0"/>
              <w:marRight w:val="0"/>
              <w:marTop w:val="0"/>
              <w:marBottom w:val="0"/>
              <w:divBdr>
                <w:top w:val="none" w:sz="0" w:space="0" w:color="auto"/>
                <w:left w:val="none" w:sz="0" w:space="0" w:color="auto"/>
                <w:bottom w:val="none" w:sz="0" w:space="0" w:color="auto"/>
                <w:right w:val="none" w:sz="0" w:space="0" w:color="auto"/>
              </w:divBdr>
            </w:div>
            <w:div w:id="115298582">
              <w:marLeft w:val="0"/>
              <w:marRight w:val="0"/>
              <w:marTop w:val="0"/>
              <w:marBottom w:val="0"/>
              <w:divBdr>
                <w:top w:val="none" w:sz="0" w:space="0" w:color="auto"/>
                <w:left w:val="none" w:sz="0" w:space="0" w:color="auto"/>
                <w:bottom w:val="none" w:sz="0" w:space="0" w:color="auto"/>
                <w:right w:val="none" w:sz="0" w:space="0" w:color="auto"/>
              </w:divBdr>
            </w:div>
            <w:div w:id="1318609407">
              <w:marLeft w:val="0"/>
              <w:marRight w:val="0"/>
              <w:marTop w:val="0"/>
              <w:marBottom w:val="0"/>
              <w:divBdr>
                <w:top w:val="none" w:sz="0" w:space="0" w:color="auto"/>
                <w:left w:val="none" w:sz="0" w:space="0" w:color="auto"/>
                <w:bottom w:val="none" w:sz="0" w:space="0" w:color="auto"/>
                <w:right w:val="none" w:sz="0" w:space="0" w:color="auto"/>
              </w:divBdr>
            </w:div>
            <w:div w:id="245770901">
              <w:marLeft w:val="0"/>
              <w:marRight w:val="0"/>
              <w:marTop w:val="0"/>
              <w:marBottom w:val="0"/>
              <w:divBdr>
                <w:top w:val="none" w:sz="0" w:space="0" w:color="auto"/>
                <w:left w:val="none" w:sz="0" w:space="0" w:color="auto"/>
                <w:bottom w:val="none" w:sz="0" w:space="0" w:color="auto"/>
                <w:right w:val="none" w:sz="0" w:space="0" w:color="auto"/>
              </w:divBdr>
            </w:div>
            <w:div w:id="817264825">
              <w:marLeft w:val="0"/>
              <w:marRight w:val="0"/>
              <w:marTop w:val="0"/>
              <w:marBottom w:val="0"/>
              <w:divBdr>
                <w:top w:val="none" w:sz="0" w:space="0" w:color="auto"/>
                <w:left w:val="none" w:sz="0" w:space="0" w:color="auto"/>
                <w:bottom w:val="none" w:sz="0" w:space="0" w:color="auto"/>
                <w:right w:val="none" w:sz="0" w:space="0" w:color="auto"/>
              </w:divBdr>
            </w:div>
          </w:divsChild>
        </w:div>
        <w:div w:id="359163460">
          <w:marLeft w:val="0"/>
          <w:marRight w:val="0"/>
          <w:marTop w:val="75"/>
          <w:marBottom w:val="75"/>
          <w:divBdr>
            <w:top w:val="single" w:sz="6" w:space="3" w:color="E0E0E0"/>
            <w:left w:val="single" w:sz="6" w:space="3" w:color="E0E0E0"/>
            <w:bottom w:val="single" w:sz="6" w:space="3" w:color="E0E0E0"/>
            <w:right w:val="single" w:sz="6" w:space="3" w:color="E0E0E0"/>
          </w:divBdr>
          <w:divsChild>
            <w:div w:id="78869006">
              <w:marLeft w:val="0"/>
              <w:marRight w:val="0"/>
              <w:marTop w:val="0"/>
              <w:marBottom w:val="0"/>
              <w:divBdr>
                <w:top w:val="none" w:sz="0" w:space="0" w:color="auto"/>
                <w:left w:val="none" w:sz="0" w:space="0" w:color="auto"/>
                <w:bottom w:val="none" w:sz="0" w:space="0" w:color="auto"/>
                <w:right w:val="none" w:sz="0" w:space="0" w:color="auto"/>
              </w:divBdr>
            </w:div>
            <w:div w:id="476067883">
              <w:marLeft w:val="0"/>
              <w:marRight w:val="0"/>
              <w:marTop w:val="0"/>
              <w:marBottom w:val="0"/>
              <w:divBdr>
                <w:top w:val="none" w:sz="0" w:space="0" w:color="auto"/>
                <w:left w:val="none" w:sz="0" w:space="0" w:color="auto"/>
                <w:bottom w:val="none" w:sz="0" w:space="0" w:color="auto"/>
                <w:right w:val="none" w:sz="0" w:space="0" w:color="auto"/>
              </w:divBdr>
            </w:div>
            <w:div w:id="1702854210">
              <w:marLeft w:val="0"/>
              <w:marRight w:val="0"/>
              <w:marTop w:val="0"/>
              <w:marBottom w:val="0"/>
              <w:divBdr>
                <w:top w:val="none" w:sz="0" w:space="0" w:color="auto"/>
                <w:left w:val="none" w:sz="0" w:space="0" w:color="auto"/>
                <w:bottom w:val="none" w:sz="0" w:space="0" w:color="auto"/>
                <w:right w:val="none" w:sz="0" w:space="0" w:color="auto"/>
              </w:divBdr>
            </w:div>
            <w:div w:id="1582829044">
              <w:marLeft w:val="0"/>
              <w:marRight w:val="0"/>
              <w:marTop w:val="0"/>
              <w:marBottom w:val="0"/>
              <w:divBdr>
                <w:top w:val="none" w:sz="0" w:space="0" w:color="auto"/>
                <w:left w:val="none" w:sz="0" w:space="0" w:color="auto"/>
                <w:bottom w:val="none" w:sz="0" w:space="0" w:color="auto"/>
                <w:right w:val="none" w:sz="0" w:space="0" w:color="auto"/>
              </w:divBdr>
            </w:div>
            <w:div w:id="1696033389">
              <w:marLeft w:val="0"/>
              <w:marRight w:val="0"/>
              <w:marTop w:val="0"/>
              <w:marBottom w:val="0"/>
              <w:divBdr>
                <w:top w:val="none" w:sz="0" w:space="0" w:color="auto"/>
                <w:left w:val="none" w:sz="0" w:space="0" w:color="auto"/>
                <w:bottom w:val="none" w:sz="0" w:space="0" w:color="auto"/>
                <w:right w:val="none" w:sz="0" w:space="0" w:color="auto"/>
              </w:divBdr>
            </w:div>
            <w:div w:id="2055888626">
              <w:marLeft w:val="0"/>
              <w:marRight w:val="0"/>
              <w:marTop w:val="0"/>
              <w:marBottom w:val="0"/>
              <w:divBdr>
                <w:top w:val="none" w:sz="0" w:space="0" w:color="auto"/>
                <w:left w:val="none" w:sz="0" w:space="0" w:color="auto"/>
                <w:bottom w:val="none" w:sz="0" w:space="0" w:color="auto"/>
                <w:right w:val="none" w:sz="0" w:space="0" w:color="auto"/>
              </w:divBdr>
            </w:div>
          </w:divsChild>
        </w:div>
        <w:div w:id="1694455603">
          <w:marLeft w:val="0"/>
          <w:marRight w:val="0"/>
          <w:marTop w:val="75"/>
          <w:marBottom w:val="75"/>
          <w:divBdr>
            <w:top w:val="single" w:sz="6" w:space="3" w:color="E0E0E0"/>
            <w:left w:val="single" w:sz="6" w:space="3" w:color="E0E0E0"/>
            <w:bottom w:val="single" w:sz="6" w:space="3" w:color="E0E0E0"/>
            <w:right w:val="single" w:sz="6" w:space="3" w:color="E0E0E0"/>
          </w:divBdr>
          <w:divsChild>
            <w:div w:id="1492410565">
              <w:marLeft w:val="0"/>
              <w:marRight w:val="0"/>
              <w:marTop w:val="0"/>
              <w:marBottom w:val="0"/>
              <w:divBdr>
                <w:top w:val="none" w:sz="0" w:space="0" w:color="auto"/>
                <w:left w:val="none" w:sz="0" w:space="0" w:color="auto"/>
                <w:bottom w:val="none" w:sz="0" w:space="0" w:color="auto"/>
                <w:right w:val="none" w:sz="0" w:space="0" w:color="auto"/>
              </w:divBdr>
            </w:div>
            <w:div w:id="296032112">
              <w:marLeft w:val="0"/>
              <w:marRight w:val="0"/>
              <w:marTop w:val="0"/>
              <w:marBottom w:val="0"/>
              <w:divBdr>
                <w:top w:val="none" w:sz="0" w:space="0" w:color="auto"/>
                <w:left w:val="none" w:sz="0" w:space="0" w:color="auto"/>
                <w:bottom w:val="none" w:sz="0" w:space="0" w:color="auto"/>
                <w:right w:val="none" w:sz="0" w:space="0" w:color="auto"/>
              </w:divBdr>
            </w:div>
            <w:div w:id="752971395">
              <w:marLeft w:val="0"/>
              <w:marRight w:val="0"/>
              <w:marTop w:val="0"/>
              <w:marBottom w:val="0"/>
              <w:divBdr>
                <w:top w:val="none" w:sz="0" w:space="0" w:color="auto"/>
                <w:left w:val="none" w:sz="0" w:space="0" w:color="auto"/>
                <w:bottom w:val="none" w:sz="0" w:space="0" w:color="auto"/>
                <w:right w:val="none" w:sz="0" w:space="0" w:color="auto"/>
              </w:divBdr>
            </w:div>
            <w:div w:id="1291134831">
              <w:marLeft w:val="0"/>
              <w:marRight w:val="0"/>
              <w:marTop w:val="0"/>
              <w:marBottom w:val="0"/>
              <w:divBdr>
                <w:top w:val="none" w:sz="0" w:space="0" w:color="auto"/>
                <w:left w:val="none" w:sz="0" w:space="0" w:color="auto"/>
                <w:bottom w:val="none" w:sz="0" w:space="0" w:color="auto"/>
                <w:right w:val="none" w:sz="0" w:space="0" w:color="auto"/>
              </w:divBdr>
            </w:div>
            <w:div w:id="1751847159">
              <w:marLeft w:val="0"/>
              <w:marRight w:val="0"/>
              <w:marTop w:val="0"/>
              <w:marBottom w:val="0"/>
              <w:divBdr>
                <w:top w:val="none" w:sz="0" w:space="0" w:color="auto"/>
                <w:left w:val="none" w:sz="0" w:space="0" w:color="auto"/>
                <w:bottom w:val="none" w:sz="0" w:space="0" w:color="auto"/>
                <w:right w:val="none" w:sz="0" w:space="0" w:color="auto"/>
              </w:divBdr>
            </w:div>
            <w:div w:id="1913463309">
              <w:marLeft w:val="0"/>
              <w:marRight w:val="0"/>
              <w:marTop w:val="0"/>
              <w:marBottom w:val="0"/>
              <w:divBdr>
                <w:top w:val="none" w:sz="0" w:space="0" w:color="auto"/>
                <w:left w:val="none" w:sz="0" w:space="0" w:color="auto"/>
                <w:bottom w:val="none" w:sz="0" w:space="0" w:color="auto"/>
                <w:right w:val="none" w:sz="0" w:space="0" w:color="auto"/>
              </w:divBdr>
            </w:div>
          </w:divsChild>
        </w:div>
        <w:div w:id="1736781265">
          <w:marLeft w:val="0"/>
          <w:marRight w:val="0"/>
          <w:marTop w:val="75"/>
          <w:marBottom w:val="75"/>
          <w:divBdr>
            <w:top w:val="single" w:sz="6" w:space="3" w:color="E0E0E0"/>
            <w:left w:val="single" w:sz="6" w:space="3" w:color="E0E0E0"/>
            <w:bottom w:val="single" w:sz="6" w:space="3" w:color="E0E0E0"/>
            <w:right w:val="single" w:sz="6" w:space="3" w:color="E0E0E0"/>
          </w:divBdr>
          <w:divsChild>
            <w:div w:id="1563297611">
              <w:marLeft w:val="0"/>
              <w:marRight w:val="0"/>
              <w:marTop w:val="0"/>
              <w:marBottom w:val="0"/>
              <w:divBdr>
                <w:top w:val="none" w:sz="0" w:space="0" w:color="auto"/>
                <w:left w:val="none" w:sz="0" w:space="0" w:color="auto"/>
                <w:bottom w:val="none" w:sz="0" w:space="0" w:color="auto"/>
                <w:right w:val="none" w:sz="0" w:space="0" w:color="auto"/>
              </w:divBdr>
            </w:div>
            <w:div w:id="1367683584">
              <w:marLeft w:val="0"/>
              <w:marRight w:val="0"/>
              <w:marTop w:val="0"/>
              <w:marBottom w:val="0"/>
              <w:divBdr>
                <w:top w:val="none" w:sz="0" w:space="0" w:color="auto"/>
                <w:left w:val="none" w:sz="0" w:space="0" w:color="auto"/>
                <w:bottom w:val="none" w:sz="0" w:space="0" w:color="auto"/>
                <w:right w:val="none" w:sz="0" w:space="0" w:color="auto"/>
              </w:divBdr>
            </w:div>
            <w:div w:id="1116370251">
              <w:marLeft w:val="0"/>
              <w:marRight w:val="0"/>
              <w:marTop w:val="0"/>
              <w:marBottom w:val="0"/>
              <w:divBdr>
                <w:top w:val="none" w:sz="0" w:space="0" w:color="auto"/>
                <w:left w:val="none" w:sz="0" w:space="0" w:color="auto"/>
                <w:bottom w:val="none" w:sz="0" w:space="0" w:color="auto"/>
                <w:right w:val="none" w:sz="0" w:space="0" w:color="auto"/>
              </w:divBdr>
            </w:div>
            <w:div w:id="1448813689">
              <w:marLeft w:val="0"/>
              <w:marRight w:val="0"/>
              <w:marTop w:val="0"/>
              <w:marBottom w:val="0"/>
              <w:divBdr>
                <w:top w:val="none" w:sz="0" w:space="0" w:color="auto"/>
                <w:left w:val="none" w:sz="0" w:space="0" w:color="auto"/>
                <w:bottom w:val="none" w:sz="0" w:space="0" w:color="auto"/>
                <w:right w:val="none" w:sz="0" w:space="0" w:color="auto"/>
              </w:divBdr>
            </w:div>
            <w:div w:id="1340811763">
              <w:marLeft w:val="0"/>
              <w:marRight w:val="0"/>
              <w:marTop w:val="0"/>
              <w:marBottom w:val="0"/>
              <w:divBdr>
                <w:top w:val="none" w:sz="0" w:space="0" w:color="auto"/>
                <w:left w:val="none" w:sz="0" w:space="0" w:color="auto"/>
                <w:bottom w:val="none" w:sz="0" w:space="0" w:color="auto"/>
                <w:right w:val="none" w:sz="0" w:space="0" w:color="auto"/>
              </w:divBdr>
            </w:div>
            <w:div w:id="1878543114">
              <w:marLeft w:val="0"/>
              <w:marRight w:val="0"/>
              <w:marTop w:val="0"/>
              <w:marBottom w:val="0"/>
              <w:divBdr>
                <w:top w:val="none" w:sz="0" w:space="0" w:color="auto"/>
                <w:left w:val="none" w:sz="0" w:space="0" w:color="auto"/>
                <w:bottom w:val="none" w:sz="0" w:space="0" w:color="auto"/>
                <w:right w:val="none" w:sz="0" w:space="0" w:color="auto"/>
              </w:divBdr>
            </w:div>
          </w:divsChild>
        </w:div>
        <w:div w:id="797725323">
          <w:marLeft w:val="0"/>
          <w:marRight w:val="0"/>
          <w:marTop w:val="75"/>
          <w:marBottom w:val="75"/>
          <w:divBdr>
            <w:top w:val="single" w:sz="6" w:space="3" w:color="E0E0E0"/>
            <w:left w:val="single" w:sz="6" w:space="3" w:color="E0E0E0"/>
            <w:bottom w:val="single" w:sz="6" w:space="3" w:color="E0E0E0"/>
            <w:right w:val="single" w:sz="6" w:space="3" w:color="E0E0E0"/>
          </w:divBdr>
          <w:divsChild>
            <w:div w:id="886183398">
              <w:marLeft w:val="0"/>
              <w:marRight w:val="0"/>
              <w:marTop w:val="0"/>
              <w:marBottom w:val="0"/>
              <w:divBdr>
                <w:top w:val="none" w:sz="0" w:space="0" w:color="auto"/>
                <w:left w:val="none" w:sz="0" w:space="0" w:color="auto"/>
                <w:bottom w:val="none" w:sz="0" w:space="0" w:color="auto"/>
                <w:right w:val="none" w:sz="0" w:space="0" w:color="auto"/>
              </w:divBdr>
            </w:div>
            <w:div w:id="582295503">
              <w:marLeft w:val="0"/>
              <w:marRight w:val="0"/>
              <w:marTop w:val="0"/>
              <w:marBottom w:val="0"/>
              <w:divBdr>
                <w:top w:val="none" w:sz="0" w:space="0" w:color="auto"/>
                <w:left w:val="none" w:sz="0" w:space="0" w:color="auto"/>
                <w:bottom w:val="none" w:sz="0" w:space="0" w:color="auto"/>
                <w:right w:val="none" w:sz="0" w:space="0" w:color="auto"/>
              </w:divBdr>
            </w:div>
            <w:div w:id="1197618880">
              <w:marLeft w:val="0"/>
              <w:marRight w:val="0"/>
              <w:marTop w:val="0"/>
              <w:marBottom w:val="0"/>
              <w:divBdr>
                <w:top w:val="none" w:sz="0" w:space="0" w:color="auto"/>
                <w:left w:val="none" w:sz="0" w:space="0" w:color="auto"/>
                <w:bottom w:val="none" w:sz="0" w:space="0" w:color="auto"/>
                <w:right w:val="none" w:sz="0" w:space="0" w:color="auto"/>
              </w:divBdr>
            </w:div>
            <w:div w:id="1885562167">
              <w:marLeft w:val="0"/>
              <w:marRight w:val="0"/>
              <w:marTop w:val="0"/>
              <w:marBottom w:val="0"/>
              <w:divBdr>
                <w:top w:val="none" w:sz="0" w:space="0" w:color="auto"/>
                <w:left w:val="none" w:sz="0" w:space="0" w:color="auto"/>
                <w:bottom w:val="none" w:sz="0" w:space="0" w:color="auto"/>
                <w:right w:val="none" w:sz="0" w:space="0" w:color="auto"/>
              </w:divBdr>
            </w:div>
            <w:div w:id="468977006">
              <w:marLeft w:val="0"/>
              <w:marRight w:val="0"/>
              <w:marTop w:val="0"/>
              <w:marBottom w:val="0"/>
              <w:divBdr>
                <w:top w:val="none" w:sz="0" w:space="0" w:color="auto"/>
                <w:left w:val="none" w:sz="0" w:space="0" w:color="auto"/>
                <w:bottom w:val="none" w:sz="0" w:space="0" w:color="auto"/>
                <w:right w:val="none" w:sz="0" w:space="0" w:color="auto"/>
              </w:divBdr>
            </w:div>
            <w:div w:id="1592621643">
              <w:marLeft w:val="0"/>
              <w:marRight w:val="0"/>
              <w:marTop w:val="0"/>
              <w:marBottom w:val="0"/>
              <w:divBdr>
                <w:top w:val="none" w:sz="0" w:space="0" w:color="auto"/>
                <w:left w:val="none" w:sz="0" w:space="0" w:color="auto"/>
                <w:bottom w:val="none" w:sz="0" w:space="0" w:color="auto"/>
                <w:right w:val="none" w:sz="0" w:space="0" w:color="auto"/>
              </w:divBdr>
            </w:div>
          </w:divsChild>
        </w:div>
        <w:div w:id="1736396993">
          <w:marLeft w:val="0"/>
          <w:marRight w:val="0"/>
          <w:marTop w:val="75"/>
          <w:marBottom w:val="75"/>
          <w:divBdr>
            <w:top w:val="single" w:sz="6" w:space="3" w:color="E0E0E0"/>
            <w:left w:val="single" w:sz="6" w:space="3" w:color="E0E0E0"/>
            <w:bottom w:val="single" w:sz="6" w:space="3" w:color="E0E0E0"/>
            <w:right w:val="single" w:sz="6" w:space="3" w:color="E0E0E0"/>
          </w:divBdr>
          <w:divsChild>
            <w:div w:id="967003790">
              <w:marLeft w:val="0"/>
              <w:marRight w:val="0"/>
              <w:marTop w:val="0"/>
              <w:marBottom w:val="0"/>
              <w:divBdr>
                <w:top w:val="none" w:sz="0" w:space="0" w:color="auto"/>
                <w:left w:val="none" w:sz="0" w:space="0" w:color="auto"/>
                <w:bottom w:val="none" w:sz="0" w:space="0" w:color="auto"/>
                <w:right w:val="none" w:sz="0" w:space="0" w:color="auto"/>
              </w:divBdr>
            </w:div>
            <w:div w:id="1118839119">
              <w:marLeft w:val="0"/>
              <w:marRight w:val="0"/>
              <w:marTop w:val="0"/>
              <w:marBottom w:val="0"/>
              <w:divBdr>
                <w:top w:val="none" w:sz="0" w:space="0" w:color="auto"/>
                <w:left w:val="none" w:sz="0" w:space="0" w:color="auto"/>
                <w:bottom w:val="none" w:sz="0" w:space="0" w:color="auto"/>
                <w:right w:val="none" w:sz="0" w:space="0" w:color="auto"/>
              </w:divBdr>
            </w:div>
            <w:div w:id="1541359532">
              <w:marLeft w:val="0"/>
              <w:marRight w:val="0"/>
              <w:marTop w:val="0"/>
              <w:marBottom w:val="0"/>
              <w:divBdr>
                <w:top w:val="none" w:sz="0" w:space="0" w:color="auto"/>
                <w:left w:val="none" w:sz="0" w:space="0" w:color="auto"/>
                <w:bottom w:val="none" w:sz="0" w:space="0" w:color="auto"/>
                <w:right w:val="none" w:sz="0" w:space="0" w:color="auto"/>
              </w:divBdr>
            </w:div>
            <w:div w:id="551697244">
              <w:marLeft w:val="0"/>
              <w:marRight w:val="0"/>
              <w:marTop w:val="0"/>
              <w:marBottom w:val="0"/>
              <w:divBdr>
                <w:top w:val="none" w:sz="0" w:space="0" w:color="auto"/>
                <w:left w:val="none" w:sz="0" w:space="0" w:color="auto"/>
                <w:bottom w:val="none" w:sz="0" w:space="0" w:color="auto"/>
                <w:right w:val="none" w:sz="0" w:space="0" w:color="auto"/>
              </w:divBdr>
            </w:div>
            <w:div w:id="1460150044">
              <w:marLeft w:val="0"/>
              <w:marRight w:val="0"/>
              <w:marTop w:val="0"/>
              <w:marBottom w:val="0"/>
              <w:divBdr>
                <w:top w:val="none" w:sz="0" w:space="0" w:color="auto"/>
                <w:left w:val="none" w:sz="0" w:space="0" w:color="auto"/>
                <w:bottom w:val="none" w:sz="0" w:space="0" w:color="auto"/>
                <w:right w:val="none" w:sz="0" w:space="0" w:color="auto"/>
              </w:divBdr>
            </w:div>
            <w:div w:id="220558273">
              <w:marLeft w:val="0"/>
              <w:marRight w:val="0"/>
              <w:marTop w:val="0"/>
              <w:marBottom w:val="0"/>
              <w:divBdr>
                <w:top w:val="none" w:sz="0" w:space="0" w:color="auto"/>
                <w:left w:val="none" w:sz="0" w:space="0" w:color="auto"/>
                <w:bottom w:val="none" w:sz="0" w:space="0" w:color="auto"/>
                <w:right w:val="none" w:sz="0" w:space="0" w:color="auto"/>
              </w:divBdr>
            </w:div>
          </w:divsChild>
        </w:div>
        <w:div w:id="654533079">
          <w:marLeft w:val="0"/>
          <w:marRight w:val="0"/>
          <w:marTop w:val="75"/>
          <w:marBottom w:val="75"/>
          <w:divBdr>
            <w:top w:val="single" w:sz="6" w:space="3" w:color="E0E0E0"/>
            <w:left w:val="single" w:sz="6" w:space="3" w:color="E0E0E0"/>
            <w:bottom w:val="single" w:sz="6" w:space="3" w:color="E0E0E0"/>
            <w:right w:val="single" w:sz="6" w:space="3" w:color="E0E0E0"/>
          </w:divBdr>
          <w:divsChild>
            <w:div w:id="494078901">
              <w:marLeft w:val="0"/>
              <w:marRight w:val="0"/>
              <w:marTop w:val="0"/>
              <w:marBottom w:val="0"/>
              <w:divBdr>
                <w:top w:val="none" w:sz="0" w:space="0" w:color="auto"/>
                <w:left w:val="none" w:sz="0" w:space="0" w:color="auto"/>
                <w:bottom w:val="none" w:sz="0" w:space="0" w:color="auto"/>
                <w:right w:val="none" w:sz="0" w:space="0" w:color="auto"/>
              </w:divBdr>
            </w:div>
            <w:div w:id="736392086">
              <w:marLeft w:val="0"/>
              <w:marRight w:val="0"/>
              <w:marTop w:val="0"/>
              <w:marBottom w:val="0"/>
              <w:divBdr>
                <w:top w:val="none" w:sz="0" w:space="0" w:color="auto"/>
                <w:left w:val="none" w:sz="0" w:space="0" w:color="auto"/>
                <w:bottom w:val="none" w:sz="0" w:space="0" w:color="auto"/>
                <w:right w:val="none" w:sz="0" w:space="0" w:color="auto"/>
              </w:divBdr>
            </w:div>
            <w:div w:id="2081175895">
              <w:marLeft w:val="0"/>
              <w:marRight w:val="0"/>
              <w:marTop w:val="0"/>
              <w:marBottom w:val="0"/>
              <w:divBdr>
                <w:top w:val="none" w:sz="0" w:space="0" w:color="auto"/>
                <w:left w:val="none" w:sz="0" w:space="0" w:color="auto"/>
                <w:bottom w:val="none" w:sz="0" w:space="0" w:color="auto"/>
                <w:right w:val="none" w:sz="0" w:space="0" w:color="auto"/>
              </w:divBdr>
            </w:div>
            <w:div w:id="1465543248">
              <w:marLeft w:val="0"/>
              <w:marRight w:val="0"/>
              <w:marTop w:val="0"/>
              <w:marBottom w:val="0"/>
              <w:divBdr>
                <w:top w:val="none" w:sz="0" w:space="0" w:color="auto"/>
                <w:left w:val="none" w:sz="0" w:space="0" w:color="auto"/>
                <w:bottom w:val="none" w:sz="0" w:space="0" w:color="auto"/>
                <w:right w:val="none" w:sz="0" w:space="0" w:color="auto"/>
              </w:divBdr>
            </w:div>
            <w:div w:id="727730715">
              <w:marLeft w:val="0"/>
              <w:marRight w:val="0"/>
              <w:marTop w:val="0"/>
              <w:marBottom w:val="0"/>
              <w:divBdr>
                <w:top w:val="none" w:sz="0" w:space="0" w:color="auto"/>
                <w:left w:val="none" w:sz="0" w:space="0" w:color="auto"/>
                <w:bottom w:val="none" w:sz="0" w:space="0" w:color="auto"/>
                <w:right w:val="none" w:sz="0" w:space="0" w:color="auto"/>
              </w:divBdr>
            </w:div>
            <w:div w:id="249586492">
              <w:marLeft w:val="0"/>
              <w:marRight w:val="0"/>
              <w:marTop w:val="0"/>
              <w:marBottom w:val="0"/>
              <w:divBdr>
                <w:top w:val="none" w:sz="0" w:space="0" w:color="auto"/>
                <w:left w:val="none" w:sz="0" w:space="0" w:color="auto"/>
                <w:bottom w:val="none" w:sz="0" w:space="0" w:color="auto"/>
                <w:right w:val="none" w:sz="0" w:space="0" w:color="auto"/>
              </w:divBdr>
            </w:div>
          </w:divsChild>
        </w:div>
        <w:div w:id="872352184">
          <w:marLeft w:val="0"/>
          <w:marRight w:val="0"/>
          <w:marTop w:val="75"/>
          <w:marBottom w:val="75"/>
          <w:divBdr>
            <w:top w:val="single" w:sz="6" w:space="3" w:color="E0E0E0"/>
            <w:left w:val="single" w:sz="6" w:space="3" w:color="E0E0E0"/>
            <w:bottom w:val="single" w:sz="6" w:space="3" w:color="E0E0E0"/>
            <w:right w:val="single" w:sz="6" w:space="3" w:color="E0E0E0"/>
          </w:divBdr>
          <w:divsChild>
            <w:div w:id="193541873">
              <w:marLeft w:val="0"/>
              <w:marRight w:val="0"/>
              <w:marTop w:val="0"/>
              <w:marBottom w:val="0"/>
              <w:divBdr>
                <w:top w:val="none" w:sz="0" w:space="0" w:color="auto"/>
                <w:left w:val="none" w:sz="0" w:space="0" w:color="auto"/>
                <w:bottom w:val="none" w:sz="0" w:space="0" w:color="auto"/>
                <w:right w:val="none" w:sz="0" w:space="0" w:color="auto"/>
              </w:divBdr>
            </w:div>
            <w:div w:id="1140876994">
              <w:marLeft w:val="0"/>
              <w:marRight w:val="0"/>
              <w:marTop w:val="0"/>
              <w:marBottom w:val="0"/>
              <w:divBdr>
                <w:top w:val="none" w:sz="0" w:space="0" w:color="auto"/>
                <w:left w:val="none" w:sz="0" w:space="0" w:color="auto"/>
                <w:bottom w:val="none" w:sz="0" w:space="0" w:color="auto"/>
                <w:right w:val="none" w:sz="0" w:space="0" w:color="auto"/>
              </w:divBdr>
            </w:div>
            <w:div w:id="1311401441">
              <w:marLeft w:val="0"/>
              <w:marRight w:val="0"/>
              <w:marTop w:val="0"/>
              <w:marBottom w:val="0"/>
              <w:divBdr>
                <w:top w:val="none" w:sz="0" w:space="0" w:color="auto"/>
                <w:left w:val="none" w:sz="0" w:space="0" w:color="auto"/>
                <w:bottom w:val="none" w:sz="0" w:space="0" w:color="auto"/>
                <w:right w:val="none" w:sz="0" w:space="0" w:color="auto"/>
              </w:divBdr>
            </w:div>
            <w:div w:id="397482765">
              <w:marLeft w:val="0"/>
              <w:marRight w:val="0"/>
              <w:marTop w:val="0"/>
              <w:marBottom w:val="0"/>
              <w:divBdr>
                <w:top w:val="none" w:sz="0" w:space="0" w:color="auto"/>
                <w:left w:val="none" w:sz="0" w:space="0" w:color="auto"/>
                <w:bottom w:val="none" w:sz="0" w:space="0" w:color="auto"/>
                <w:right w:val="none" w:sz="0" w:space="0" w:color="auto"/>
              </w:divBdr>
            </w:div>
            <w:div w:id="1257590428">
              <w:marLeft w:val="0"/>
              <w:marRight w:val="0"/>
              <w:marTop w:val="0"/>
              <w:marBottom w:val="0"/>
              <w:divBdr>
                <w:top w:val="none" w:sz="0" w:space="0" w:color="auto"/>
                <w:left w:val="none" w:sz="0" w:space="0" w:color="auto"/>
                <w:bottom w:val="none" w:sz="0" w:space="0" w:color="auto"/>
                <w:right w:val="none" w:sz="0" w:space="0" w:color="auto"/>
              </w:divBdr>
            </w:div>
            <w:div w:id="1166869922">
              <w:marLeft w:val="0"/>
              <w:marRight w:val="0"/>
              <w:marTop w:val="0"/>
              <w:marBottom w:val="0"/>
              <w:divBdr>
                <w:top w:val="none" w:sz="0" w:space="0" w:color="auto"/>
                <w:left w:val="none" w:sz="0" w:space="0" w:color="auto"/>
                <w:bottom w:val="none" w:sz="0" w:space="0" w:color="auto"/>
                <w:right w:val="none" w:sz="0" w:space="0" w:color="auto"/>
              </w:divBdr>
            </w:div>
          </w:divsChild>
        </w:div>
        <w:div w:id="1161889951">
          <w:marLeft w:val="0"/>
          <w:marRight w:val="0"/>
          <w:marTop w:val="75"/>
          <w:marBottom w:val="75"/>
          <w:divBdr>
            <w:top w:val="single" w:sz="6" w:space="3" w:color="E0E0E0"/>
            <w:left w:val="single" w:sz="6" w:space="3" w:color="E0E0E0"/>
            <w:bottom w:val="single" w:sz="6" w:space="3" w:color="E0E0E0"/>
            <w:right w:val="single" w:sz="6" w:space="3" w:color="E0E0E0"/>
          </w:divBdr>
          <w:divsChild>
            <w:div w:id="1688293434">
              <w:marLeft w:val="0"/>
              <w:marRight w:val="0"/>
              <w:marTop w:val="0"/>
              <w:marBottom w:val="0"/>
              <w:divBdr>
                <w:top w:val="none" w:sz="0" w:space="0" w:color="auto"/>
                <w:left w:val="none" w:sz="0" w:space="0" w:color="auto"/>
                <w:bottom w:val="none" w:sz="0" w:space="0" w:color="auto"/>
                <w:right w:val="none" w:sz="0" w:space="0" w:color="auto"/>
              </w:divBdr>
            </w:div>
            <w:div w:id="1730422025">
              <w:marLeft w:val="0"/>
              <w:marRight w:val="0"/>
              <w:marTop w:val="0"/>
              <w:marBottom w:val="0"/>
              <w:divBdr>
                <w:top w:val="none" w:sz="0" w:space="0" w:color="auto"/>
                <w:left w:val="none" w:sz="0" w:space="0" w:color="auto"/>
                <w:bottom w:val="none" w:sz="0" w:space="0" w:color="auto"/>
                <w:right w:val="none" w:sz="0" w:space="0" w:color="auto"/>
              </w:divBdr>
            </w:div>
            <w:div w:id="1683625721">
              <w:marLeft w:val="0"/>
              <w:marRight w:val="0"/>
              <w:marTop w:val="0"/>
              <w:marBottom w:val="0"/>
              <w:divBdr>
                <w:top w:val="none" w:sz="0" w:space="0" w:color="auto"/>
                <w:left w:val="none" w:sz="0" w:space="0" w:color="auto"/>
                <w:bottom w:val="none" w:sz="0" w:space="0" w:color="auto"/>
                <w:right w:val="none" w:sz="0" w:space="0" w:color="auto"/>
              </w:divBdr>
            </w:div>
            <w:div w:id="1425761383">
              <w:marLeft w:val="0"/>
              <w:marRight w:val="0"/>
              <w:marTop w:val="0"/>
              <w:marBottom w:val="0"/>
              <w:divBdr>
                <w:top w:val="none" w:sz="0" w:space="0" w:color="auto"/>
                <w:left w:val="none" w:sz="0" w:space="0" w:color="auto"/>
                <w:bottom w:val="none" w:sz="0" w:space="0" w:color="auto"/>
                <w:right w:val="none" w:sz="0" w:space="0" w:color="auto"/>
              </w:divBdr>
            </w:div>
            <w:div w:id="1849370261">
              <w:marLeft w:val="0"/>
              <w:marRight w:val="0"/>
              <w:marTop w:val="0"/>
              <w:marBottom w:val="0"/>
              <w:divBdr>
                <w:top w:val="none" w:sz="0" w:space="0" w:color="auto"/>
                <w:left w:val="none" w:sz="0" w:space="0" w:color="auto"/>
                <w:bottom w:val="none" w:sz="0" w:space="0" w:color="auto"/>
                <w:right w:val="none" w:sz="0" w:space="0" w:color="auto"/>
              </w:divBdr>
            </w:div>
            <w:div w:id="819153940">
              <w:marLeft w:val="0"/>
              <w:marRight w:val="0"/>
              <w:marTop w:val="0"/>
              <w:marBottom w:val="0"/>
              <w:divBdr>
                <w:top w:val="none" w:sz="0" w:space="0" w:color="auto"/>
                <w:left w:val="none" w:sz="0" w:space="0" w:color="auto"/>
                <w:bottom w:val="none" w:sz="0" w:space="0" w:color="auto"/>
                <w:right w:val="none" w:sz="0" w:space="0" w:color="auto"/>
              </w:divBdr>
            </w:div>
          </w:divsChild>
        </w:div>
        <w:div w:id="1195650663">
          <w:marLeft w:val="0"/>
          <w:marRight w:val="0"/>
          <w:marTop w:val="75"/>
          <w:marBottom w:val="75"/>
          <w:divBdr>
            <w:top w:val="single" w:sz="6" w:space="3" w:color="E0E0E0"/>
            <w:left w:val="single" w:sz="6" w:space="3" w:color="E0E0E0"/>
            <w:bottom w:val="single" w:sz="6" w:space="3" w:color="E0E0E0"/>
            <w:right w:val="single" w:sz="6" w:space="3" w:color="E0E0E0"/>
          </w:divBdr>
          <w:divsChild>
            <w:div w:id="1304578143">
              <w:marLeft w:val="0"/>
              <w:marRight w:val="0"/>
              <w:marTop w:val="0"/>
              <w:marBottom w:val="0"/>
              <w:divBdr>
                <w:top w:val="none" w:sz="0" w:space="0" w:color="auto"/>
                <w:left w:val="none" w:sz="0" w:space="0" w:color="auto"/>
                <w:bottom w:val="none" w:sz="0" w:space="0" w:color="auto"/>
                <w:right w:val="none" w:sz="0" w:space="0" w:color="auto"/>
              </w:divBdr>
            </w:div>
            <w:div w:id="280502797">
              <w:marLeft w:val="0"/>
              <w:marRight w:val="0"/>
              <w:marTop w:val="0"/>
              <w:marBottom w:val="0"/>
              <w:divBdr>
                <w:top w:val="none" w:sz="0" w:space="0" w:color="auto"/>
                <w:left w:val="none" w:sz="0" w:space="0" w:color="auto"/>
                <w:bottom w:val="none" w:sz="0" w:space="0" w:color="auto"/>
                <w:right w:val="none" w:sz="0" w:space="0" w:color="auto"/>
              </w:divBdr>
            </w:div>
            <w:div w:id="1525245899">
              <w:marLeft w:val="0"/>
              <w:marRight w:val="0"/>
              <w:marTop w:val="0"/>
              <w:marBottom w:val="0"/>
              <w:divBdr>
                <w:top w:val="none" w:sz="0" w:space="0" w:color="auto"/>
                <w:left w:val="none" w:sz="0" w:space="0" w:color="auto"/>
                <w:bottom w:val="none" w:sz="0" w:space="0" w:color="auto"/>
                <w:right w:val="none" w:sz="0" w:space="0" w:color="auto"/>
              </w:divBdr>
            </w:div>
            <w:div w:id="2006593255">
              <w:marLeft w:val="0"/>
              <w:marRight w:val="0"/>
              <w:marTop w:val="0"/>
              <w:marBottom w:val="0"/>
              <w:divBdr>
                <w:top w:val="none" w:sz="0" w:space="0" w:color="auto"/>
                <w:left w:val="none" w:sz="0" w:space="0" w:color="auto"/>
                <w:bottom w:val="none" w:sz="0" w:space="0" w:color="auto"/>
                <w:right w:val="none" w:sz="0" w:space="0" w:color="auto"/>
              </w:divBdr>
            </w:div>
            <w:div w:id="1497264276">
              <w:marLeft w:val="0"/>
              <w:marRight w:val="0"/>
              <w:marTop w:val="0"/>
              <w:marBottom w:val="0"/>
              <w:divBdr>
                <w:top w:val="none" w:sz="0" w:space="0" w:color="auto"/>
                <w:left w:val="none" w:sz="0" w:space="0" w:color="auto"/>
                <w:bottom w:val="none" w:sz="0" w:space="0" w:color="auto"/>
                <w:right w:val="none" w:sz="0" w:space="0" w:color="auto"/>
              </w:divBdr>
            </w:div>
            <w:div w:id="310062722">
              <w:marLeft w:val="0"/>
              <w:marRight w:val="0"/>
              <w:marTop w:val="0"/>
              <w:marBottom w:val="0"/>
              <w:divBdr>
                <w:top w:val="none" w:sz="0" w:space="0" w:color="auto"/>
                <w:left w:val="none" w:sz="0" w:space="0" w:color="auto"/>
                <w:bottom w:val="none" w:sz="0" w:space="0" w:color="auto"/>
                <w:right w:val="none" w:sz="0" w:space="0" w:color="auto"/>
              </w:divBdr>
            </w:div>
          </w:divsChild>
        </w:div>
        <w:div w:id="1187476274">
          <w:marLeft w:val="0"/>
          <w:marRight w:val="0"/>
          <w:marTop w:val="75"/>
          <w:marBottom w:val="75"/>
          <w:divBdr>
            <w:top w:val="single" w:sz="6" w:space="3" w:color="E0E0E0"/>
            <w:left w:val="single" w:sz="6" w:space="3" w:color="E0E0E0"/>
            <w:bottom w:val="single" w:sz="6" w:space="3" w:color="E0E0E0"/>
            <w:right w:val="single" w:sz="6" w:space="3" w:color="E0E0E0"/>
          </w:divBdr>
          <w:divsChild>
            <w:div w:id="679937281">
              <w:marLeft w:val="0"/>
              <w:marRight w:val="0"/>
              <w:marTop w:val="0"/>
              <w:marBottom w:val="0"/>
              <w:divBdr>
                <w:top w:val="none" w:sz="0" w:space="0" w:color="auto"/>
                <w:left w:val="none" w:sz="0" w:space="0" w:color="auto"/>
                <w:bottom w:val="none" w:sz="0" w:space="0" w:color="auto"/>
                <w:right w:val="none" w:sz="0" w:space="0" w:color="auto"/>
              </w:divBdr>
            </w:div>
            <w:div w:id="59602303">
              <w:marLeft w:val="0"/>
              <w:marRight w:val="0"/>
              <w:marTop w:val="0"/>
              <w:marBottom w:val="0"/>
              <w:divBdr>
                <w:top w:val="none" w:sz="0" w:space="0" w:color="auto"/>
                <w:left w:val="none" w:sz="0" w:space="0" w:color="auto"/>
                <w:bottom w:val="none" w:sz="0" w:space="0" w:color="auto"/>
                <w:right w:val="none" w:sz="0" w:space="0" w:color="auto"/>
              </w:divBdr>
            </w:div>
            <w:div w:id="839001786">
              <w:marLeft w:val="0"/>
              <w:marRight w:val="0"/>
              <w:marTop w:val="0"/>
              <w:marBottom w:val="0"/>
              <w:divBdr>
                <w:top w:val="none" w:sz="0" w:space="0" w:color="auto"/>
                <w:left w:val="none" w:sz="0" w:space="0" w:color="auto"/>
                <w:bottom w:val="none" w:sz="0" w:space="0" w:color="auto"/>
                <w:right w:val="none" w:sz="0" w:space="0" w:color="auto"/>
              </w:divBdr>
            </w:div>
            <w:div w:id="1041054983">
              <w:marLeft w:val="0"/>
              <w:marRight w:val="0"/>
              <w:marTop w:val="0"/>
              <w:marBottom w:val="0"/>
              <w:divBdr>
                <w:top w:val="none" w:sz="0" w:space="0" w:color="auto"/>
                <w:left w:val="none" w:sz="0" w:space="0" w:color="auto"/>
                <w:bottom w:val="none" w:sz="0" w:space="0" w:color="auto"/>
                <w:right w:val="none" w:sz="0" w:space="0" w:color="auto"/>
              </w:divBdr>
            </w:div>
            <w:div w:id="1625691354">
              <w:marLeft w:val="0"/>
              <w:marRight w:val="0"/>
              <w:marTop w:val="0"/>
              <w:marBottom w:val="0"/>
              <w:divBdr>
                <w:top w:val="none" w:sz="0" w:space="0" w:color="auto"/>
                <w:left w:val="none" w:sz="0" w:space="0" w:color="auto"/>
                <w:bottom w:val="none" w:sz="0" w:space="0" w:color="auto"/>
                <w:right w:val="none" w:sz="0" w:space="0" w:color="auto"/>
              </w:divBdr>
            </w:div>
            <w:div w:id="2089379232">
              <w:marLeft w:val="0"/>
              <w:marRight w:val="0"/>
              <w:marTop w:val="0"/>
              <w:marBottom w:val="0"/>
              <w:divBdr>
                <w:top w:val="none" w:sz="0" w:space="0" w:color="auto"/>
                <w:left w:val="none" w:sz="0" w:space="0" w:color="auto"/>
                <w:bottom w:val="none" w:sz="0" w:space="0" w:color="auto"/>
                <w:right w:val="none" w:sz="0" w:space="0" w:color="auto"/>
              </w:divBdr>
            </w:div>
          </w:divsChild>
        </w:div>
        <w:div w:id="1631865205">
          <w:marLeft w:val="0"/>
          <w:marRight w:val="0"/>
          <w:marTop w:val="75"/>
          <w:marBottom w:val="75"/>
          <w:divBdr>
            <w:top w:val="single" w:sz="6" w:space="3" w:color="E0E0E0"/>
            <w:left w:val="single" w:sz="6" w:space="3" w:color="E0E0E0"/>
            <w:bottom w:val="single" w:sz="6" w:space="3" w:color="E0E0E0"/>
            <w:right w:val="single" w:sz="6" w:space="3" w:color="E0E0E0"/>
          </w:divBdr>
          <w:divsChild>
            <w:div w:id="1605460252">
              <w:marLeft w:val="0"/>
              <w:marRight w:val="0"/>
              <w:marTop w:val="0"/>
              <w:marBottom w:val="0"/>
              <w:divBdr>
                <w:top w:val="none" w:sz="0" w:space="0" w:color="auto"/>
                <w:left w:val="none" w:sz="0" w:space="0" w:color="auto"/>
                <w:bottom w:val="none" w:sz="0" w:space="0" w:color="auto"/>
                <w:right w:val="none" w:sz="0" w:space="0" w:color="auto"/>
              </w:divBdr>
            </w:div>
            <w:div w:id="276375521">
              <w:marLeft w:val="0"/>
              <w:marRight w:val="0"/>
              <w:marTop w:val="0"/>
              <w:marBottom w:val="0"/>
              <w:divBdr>
                <w:top w:val="none" w:sz="0" w:space="0" w:color="auto"/>
                <w:left w:val="none" w:sz="0" w:space="0" w:color="auto"/>
                <w:bottom w:val="none" w:sz="0" w:space="0" w:color="auto"/>
                <w:right w:val="none" w:sz="0" w:space="0" w:color="auto"/>
              </w:divBdr>
            </w:div>
            <w:div w:id="2069381382">
              <w:marLeft w:val="0"/>
              <w:marRight w:val="0"/>
              <w:marTop w:val="0"/>
              <w:marBottom w:val="0"/>
              <w:divBdr>
                <w:top w:val="none" w:sz="0" w:space="0" w:color="auto"/>
                <w:left w:val="none" w:sz="0" w:space="0" w:color="auto"/>
                <w:bottom w:val="none" w:sz="0" w:space="0" w:color="auto"/>
                <w:right w:val="none" w:sz="0" w:space="0" w:color="auto"/>
              </w:divBdr>
            </w:div>
            <w:div w:id="356854301">
              <w:marLeft w:val="0"/>
              <w:marRight w:val="0"/>
              <w:marTop w:val="0"/>
              <w:marBottom w:val="0"/>
              <w:divBdr>
                <w:top w:val="none" w:sz="0" w:space="0" w:color="auto"/>
                <w:left w:val="none" w:sz="0" w:space="0" w:color="auto"/>
                <w:bottom w:val="none" w:sz="0" w:space="0" w:color="auto"/>
                <w:right w:val="none" w:sz="0" w:space="0" w:color="auto"/>
              </w:divBdr>
            </w:div>
            <w:div w:id="584651439">
              <w:marLeft w:val="0"/>
              <w:marRight w:val="0"/>
              <w:marTop w:val="0"/>
              <w:marBottom w:val="0"/>
              <w:divBdr>
                <w:top w:val="none" w:sz="0" w:space="0" w:color="auto"/>
                <w:left w:val="none" w:sz="0" w:space="0" w:color="auto"/>
                <w:bottom w:val="none" w:sz="0" w:space="0" w:color="auto"/>
                <w:right w:val="none" w:sz="0" w:space="0" w:color="auto"/>
              </w:divBdr>
            </w:div>
            <w:div w:id="1167018692">
              <w:marLeft w:val="0"/>
              <w:marRight w:val="0"/>
              <w:marTop w:val="0"/>
              <w:marBottom w:val="0"/>
              <w:divBdr>
                <w:top w:val="none" w:sz="0" w:space="0" w:color="auto"/>
                <w:left w:val="none" w:sz="0" w:space="0" w:color="auto"/>
                <w:bottom w:val="none" w:sz="0" w:space="0" w:color="auto"/>
                <w:right w:val="none" w:sz="0" w:space="0" w:color="auto"/>
              </w:divBdr>
            </w:div>
          </w:divsChild>
        </w:div>
        <w:div w:id="1138646620">
          <w:marLeft w:val="0"/>
          <w:marRight w:val="0"/>
          <w:marTop w:val="75"/>
          <w:marBottom w:val="75"/>
          <w:divBdr>
            <w:top w:val="single" w:sz="6" w:space="3" w:color="E0E0E0"/>
            <w:left w:val="single" w:sz="6" w:space="3" w:color="E0E0E0"/>
            <w:bottom w:val="single" w:sz="6" w:space="3" w:color="E0E0E0"/>
            <w:right w:val="single" w:sz="6" w:space="3" w:color="E0E0E0"/>
          </w:divBdr>
          <w:divsChild>
            <w:div w:id="680277247">
              <w:marLeft w:val="0"/>
              <w:marRight w:val="0"/>
              <w:marTop w:val="0"/>
              <w:marBottom w:val="0"/>
              <w:divBdr>
                <w:top w:val="none" w:sz="0" w:space="0" w:color="auto"/>
                <w:left w:val="none" w:sz="0" w:space="0" w:color="auto"/>
                <w:bottom w:val="none" w:sz="0" w:space="0" w:color="auto"/>
                <w:right w:val="none" w:sz="0" w:space="0" w:color="auto"/>
              </w:divBdr>
            </w:div>
            <w:div w:id="595793679">
              <w:marLeft w:val="0"/>
              <w:marRight w:val="0"/>
              <w:marTop w:val="0"/>
              <w:marBottom w:val="0"/>
              <w:divBdr>
                <w:top w:val="none" w:sz="0" w:space="0" w:color="auto"/>
                <w:left w:val="none" w:sz="0" w:space="0" w:color="auto"/>
                <w:bottom w:val="none" w:sz="0" w:space="0" w:color="auto"/>
                <w:right w:val="none" w:sz="0" w:space="0" w:color="auto"/>
              </w:divBdr>
            </w:div>
            <w:div w:id="463549159">
              <w:marLeft w:val="0"/>
              <w:marRight w:val="0"/>
              <w:marTop w:val="0"/>
              <w:marBottom w:val="0"/>
              <w:divBdr>
                <w:top w:val="none" w:sz="0" w:space="0" w:color="auto"/>
                <w:left w:val="none" w:sz="0" w:space="0" w:color="auto"/>
                <w:bottom w:val="none" w:sz="0" w:space="0" w:color="auto"/>
                <w:right w:val="none" w:sz="0" w:space="0" w:color="auto"/>
              </w:divBdr>
            </w:div>
            <w:div w:id="1701471477">
              <w:marLeft w:val="0"/>
              <w:marRight w:val="0"/>
              <w:marTop w:val="0"/>
              <w:marBottom w:val="0"/>
              <w:divBdr>
                <w:top w:val="none" w:sz="0" w:space="0" w:color="auto"/>
                <w:left w:val="none" w:sz="0" w:space="0" w:color="auto"/>
                <w:bottom w:val="none" w:sz="0" w:space="0" w:color="auto"/>
                <w:right w:val="none" w:sz="0" w:space="0" w:color="auto"/>
              </w:divBdr>
            </w:div>
            <w:div w:id="923106497">
              <w:marLeft w:val="0"/>
              <w:marRight w:val="0"/>
              <w:marTop w:val="0"/>
              <w:marBottom w:val="0"/>
              <w:divBdr>
                <w:top w:val="none" w:sz="0" w:space="0" w:color="auto"/>
                <w:left w:val="none" w:sz="0" w:space="0" w:color="auto"/>
                <w:bottom w:val="none" w:sz="0" w:space="0" w:color="auto"/>
                <w:right w:val="none" w:sz="0" w:space="0" w:color="auto"/>
              </w:divBdr>
            </w:div>
            <w:div w:id="556820756">
              <w:marLeft w:val="0"/>
              <w:marRight w:val="0"/>
              <w:marTop w:val="0"/>
              <w:marBottom w:val="0"/>
              <w:divBdr>
                <w:top w:val="none" w:sz="0" w:space="0" w:color="auto"/>
                <w:left w:val="none" w:sz="0" w:space="0" w:color="auto"/>
                <w:bottom w:val="none" w:sz="0" w:space="0" w:color="auto"/>
                <w:right w:val="none" w:sz="0" w:space="0" w:color="auto"/>
              </w:divBdr>
            </w:div>
          </w:divsChild>
        </w:div>
        <w:div w:id="1315138791">
          <w:marLeft w:val="0"/>
          <w:marRight w:val="0"/>
          <w:marTop w:val="75"/>
          <w:marBottom w:val="75"/>
          <w:divBdr>
            <w:top w:val="single" w:sz="6" w:space="3" w:color="E0E0E0"/>
            <w:left w:val="single" w:sz="6" w:space="3" w:color="E0E0E0"/>
            <w:bottom w:val="single" w:sz="6" w:space="3" w:color="E0E0E0"/>
            <w:right w:val="single" w:sz="6" w:space="3" w:color="E0E0E0"/>
          </w:divBdr>
          <w:divsChild>
            <w:div w:id="445345621">
              <w:marLeft w:val="0"/>
              <w:marRight w:val="0"/>
              <w:marTop w:val="0"/>
              <w:marBottom w:val="0"/>
              <w:divBdr>
                <w:top w:val="none" w:sz="0" w:space="0" w:color="auto"/>
                <w:left w:val="none" w:sz="0" w:space="0" w:color="auto"/>
                <w:bottom w:val="none" w:sz="0" w:space="0" w:color="auto"/>
                <w:right w:val="none" w:sz="0" w:space="0" w:color="auto"/>
              </w:divBdr>
            </w:div>
            <w:div w:id="960189650">
              <w:marLeft w:val="0"/>
              <w:marRight w:val="0"/>
              <w:marTop w:val="0"/>
              <w:marBottom w:val="0"/>
              <w:divBdr>
                <w:top w:val="none" w:sz="0" w:space="0" w:color="auto"/>
                <w:left w:val="none" w:sz="0" w:space="0" w:color="auto"/>
                <w:bottom w:val="none" w:sz="0" w:space="0" w:color="auto"/>
                <w:right w:val="none" w:sz="0" w:space="0" w:color="auto"/>
              </w:divBdr>
            </w:div>
            <w:div w:id="764378443">
              <w:marLeft w:val="0"/>
              <w:marRight w:val="0"/>
              <w:marTop w:val="0"/>
              <w:marBottom w:val="0"/>
              <w:divBdr>
                <w:top w:val="none" w:sz="0" w:space="0" w:color="auto"/>
                <w:left w:val="none" w:sz="0" w:space="0" w:color="auto"/>
                <w:bottom w:val="none" w:sz="0" w:space="0" w:color="auto"/>
                <w:right w:val="none" w:sz="0" w:space="0" w:color="auto"/>
              </w:divBdr>
            </w:div>
            <w:div w:id="1448500817">
              <w:marLeft w:val="0"/>
              <w:marRight w:val="0"/>
              <w:marTop w:val="0"/>
              <w:marBottom w:val="0"/>
              <w:divBdr>
                <w:top w:val="none" w:sz="0" w:space="0" w:color="auto"/>
                <w:left w:val="none" w:sz="0" w:space="0" w:color="auto"/>
                <w:bottom w:val="none" w:sz="0" w:space="0" w:color="auto"/>
                <w:right w:val="none" w:sz="0" w:space="0" w:color="auto"/>
              </w:divBdr>
            </w:div>
            <w:div w:id="1844200051">
              <w:marLeft w:val="0"/>
              <w:marRight w:val="0"/>
              <w:marTop w:val="0"/>
              <w:marBottom w:val="0"/>
              <w:divBdr>
                <w:top w:val="none" w:sz="0" w:space="0" w:color="auto"/>
                <w:left w:val="none" w:sz="0" w:space="0" w:color="auto"/>
                <w:bottom w:val="none" w:sz="0" w:space="0" w:color="auto"/>
                <w:right w:val="none" w:sz="0" w:space="0" w:color="auto"/>
              </w:divBdr>
            </w:div>
            <w:div w:id="1415085867">
              <w:marLeft w:val="0"/>
              <w:marRight w:val="0"/>
              <w:marTop w:val="0"/>
              <w:marBottom w:val="0"/>
              <w:divBdr>
                <w:top w:val="none" w:sz="0" w:space="0" w:color="auto"/>
                <w:left w:val="none" w:sz="0" w:space="0" w:color="auto"/>
                <w:bottom w:val="none" w:sz="0" w:space="0" w:color="auto"/>
                <w:right w:val="none" w:sz="0" w:space="0" w:color="auto"/>
              </w:divBdr>
            </w:div>
          </w:divsChild>
        </w:div>
        <w:div w:id="767189736">
          <w:marLeft w:val="0"/>
          <w:marRight w:val="0"/>
          <w:marTop w:val="75"/>
          <w:marBottom w:val="75"/>
          <w:divBdr>
            <w:top w:val="single" w:sz="6" w:space="3" w:color="E0E0E0"/>
            <w:left w:val="single" w:sz="6" w:space="3" w:color="E0E0E0"/>
            <w:bottom w:val="single" w:sz="6" w:space="3" w:color="E0E0E0"/>
            <w:right w:val="single" w:sz="6" w:space="3" w:color="E0E0E0"/>
          </w:divBdr>
          <w:divsChild>
            <w:div w:id="1902788127">
              <w:marLeft w:val="0"/>
              <w:marRight w:val="0"/>
              <w:marTop w:val="0"/>
              <w:marBottom w:val="0"/>
              <w:divBdr>
                <w:top w:val="none" w:sz="0" w:space="0" w:color="auto"/>
                <w:left w:val="none" w:sz="0" w:space="0" w:color="auto"/>
                <w:bottom w:val="none" w:sz="0" w:space="0" w:color="auto"/>
                <w:right w:val="none" w:sz="0" w:space="0" w:color="auto"/>
              </w:divBdr>
            </w:div>
            <w:div w:id="905722577">
              <w:marLeft w:val="0"/>
              <w:marRight w:val="0"/>
              <w:marTop w:val="0"/>
              <w:marBottom w:val="0"/>
              <w:divBdr>
                <w:top w:val="none" w:sz="0" w:space="0" w:color="auto"/>
                <w:left w:val="none" w:sz="0" w:space="0" w:color="auto"/>
                <w:bottom w:val="none" w:sz="0" w:space="0" w:color="auto"/>
                <w:right w:val="none" w:sz="0" w:space="0" w:color="auto"/>
              </w:divBdr>
            </w:div>
            <w:div w:id="14158227">
              <w:marLeft w:val="0"/>
              <w:marRight w:val="0"/>
              <w:marTop w:val="0"/>
              <w:marBottom w:val="0"/>
              <w:divBdr>
                <w:top w:val="none" w:sz="0" w:space="0" w:color="auto"/>
                <w:left w:val="none" w:sz="0" w:space="0" w:color="auto"/>
                <w:bottom w:val="none" w:sz="0" w:space="0" w:color="auto"/>
                <w:right w:val="none" w:sz="0" w:space="0" w:color="auto"/>
              </w:divBdr>
            </w:div>
            <w:div w:id="1487740683">
              <w:marLeft w:val="0"/>
              <w:marRight w:val="0"/>
              <w:marTop w:val="0"/>
              <w:marBottom w:val="0"/>
              <w:divBdr>
                <w:top w:val="none" w:sz="0" w:space="0" w:color="auto"/>
                <w:left w:val="none" w:sz="0" w:space="0" w:color="auto"/>
                <w:bottom w:val="none" w:sz="0" w:space="0" w:color="auto"/>
                <w:right w:val="none" w:sz="0" w:space="0" w:color="auto"/>
              </w:divBdr>
            </w:div>
            <w:div w:id="194581774">
              <w:marLeft w:val="0"/>
              <w:marRight w:val="0"/>
              <w:marTop w:val="0"/>
              <w:marBottom w:val="0"/>
              <w:divBdr>
                <w:top w:val="none" w:sz="0" w:space="0" w:color="auto"/>
                <w:left w:val="none" w:sz="0" w:space="0" w:color="auto"/>
                <w:bottom w:val="none" w:sz="0" w:space="0" w:color="auto"/>
                <w:right w:val="none" w:sz="0" w:space="0" w:color="auto"/>
              </w:divBdr>
            </w:div>
            <w:div w:id="1129127519">
              <w:marLeft w:val="0"/>
              <w:marRight w:val="0"/>
              <w:marTop w:val="0"/>
              <w:marBottom w:val="0"/>
              <w:divBdr>
                <w:top w:val="none" w:sz="0" w:space="0" w:color="auto"/>
                <w:left w:val="none" w:sz="0" w:space="0" w:color="auto"/>
                <w:bottom w:val="none" w:sz="0" w:space="0" w:color="auto"/>
                <w:right w:val="none" w:sz="0" w:space="0" w:color="auto"/>
              </w:divBdr>
            </w:div>
          </w:divsChild>
        </w:div>
        <w:div w:id="1351418853">
          <w:marLeft w:val="0"/>
          <w:marRight w:val="0"/>
          <w:marTop w:val="75"/>
          <w:marBottom w:val="75"/>
          <w:divBdr>
            <w:top w:val="single" w:sz="6" w:space="3" w:color="E0E0E0"/>
            <w:left w:val="single" w:sz="6" w:space="3" w:color="E0E0E0"/>
            <w:bottom w:val="single" w:sz="6" w:space="3" w:color="E0E0E0"/>
            <w:right w:val="single" w:sz="6" w:space="3" w:color="E0E0E0"/>
          </w:divBdr>
          <w:divsChild>
            <w:div w:id="200362263">
              <w:marLeft w:val="0"/>
              <w:marRight w:val="0"/>
              <w:marTop w:val="0"/>
              <w:marBottom w:val="0"/>
              <w:divBdr>
                <w:top w:val="none" w:sz="0" w:space="0" w:color="auto"/>
                <w:left w:val="none" w:sz="0" w:space="0" w:color="auto"/>
                <w:bottom w:val="none" w:sz="0" w:space="0" w:color="auto"/>
                <w:right w:val="none" w:sz="0" w:space="0" w:color="auto"/>
              </w:divBdr>
            </w:div>
            <w:div w:id="507838546">
              <w:marLeft w:val="0"/>
              <w:marRight w:val="0"/>
              <w:marTop w:val="0"/>
              <w:marBottom w:val="0"/>
              <w:divBdr>
                <w:top w:val="none" w:sz="0" w:space="0" w:color="auto"/>
                <w:left w:val="none" w:sz="0" w:space="0" w:color="auto"/>
                <w:bottom w:val="none" w:sz="0" w:space="0" w:color="auto"/>
                <w:right w:val="none" w:sz="0" w:space="0" w:color="auto"/>
              </w:divBdr>
            </w:div>
            <w:div w:id="1583250440">
              <w:marLeft w:val="0"/>
              <w:marRight w:val="0"/>
              <w:marTop w:val="0"/>
              <w:marBottom w:val="0"/>
              <w:divBdr>
                <w:top w:val="none" w:sz="0" w:space="0" w:color="auto"/>
                <w:left w:val="none" w:sz="0" w:space="0" w:color="auto"/>
                <w:bottom w:val="none" w:sz="0" w:space="0" w:color="auto"/>
                <w:right w:val="none" w:sz="0" w:space="0" w:color="auto"/>
              </w:divBdr>
            </w:div>
            <w:div w:id="1866359017">
              <w:marLeft w:val="0"/>
              <w:marRight w:val="0"/>
              <w:marTop w:val="0"/>
              <w:marBottom w:val="0"/>
              <w:divBdr>
                <w:top w:val="none" w:sz="0" w:space="0" w:color="auto"/>
                <w:left w:val="none" w:sz="0" w:space="0" w:color="auto"/>
                <w:bottom w:val="none" w:sz="0" w:space="0" w:color="auto"/>
                <w:right w:val="none" w:sz="0" w:space="0" w:color="auto"/>
              </w:divBdr>
            </w:div>
            <w:div w:id="1850675678">
              <w:marLeft w:val="0"/>
              <w:marRight w:val="0"/>
              <w:marTop w:val="0"/>
              <w:marBottom w:val="0"/>
              <w:divBdr>
                <w:top w:val="none" w:sz="0" w:space="0" w:color="auto"/>
                <w:left w:val="none" w:sz="0" w:space="0" w:color="auto"/>
                <w:bottom w:val="none" w:sz="0" w:space="0" w:color="auto"/>
                <w:right w:val="none" w:sz="0" w:space="0" w:color="auto"/>
              </w:divBdr>
            </w:div>
            <w:div w:id="147599682">
              <w:marLeft w:val="0"/>
              <w:marRight w:val="0"/>
              <w:marTop w:val="0"/>
              <w:marBottom w:val="0"/>
              <w:divBdr>
                <w:top w:val="none" w:sz="0" w:space="0" w:color="auto"/>
                <w:left w:val="none" w:sz="0" w:space="0" w:color="auto"/>
                <w:bottom w:val="none" w:sz="0" w:space="0" w:color="auto"/>
                <w:right w:val="none" w:sz="0" w:space="0" w:color="auto"/>
              </w:divBdr>
            </w:div>
          </w:divsChild>
        </w:div>
        <w:div w:id="2035616678">
          <w:marLeft w:val="0"/>
          <w:marRight w:val="0"/>
          <w:marTop w:val="75"/>
          <w:marBottom w:val="75"/>
          <w:divBdr>
            <w:top w:val="single" w:sz="6" w:space="3" w:color="E0E0E0"/>
            <w:left w:val="single" w:sz="6" w:space="3" w:color="E0E0E0"/>
            <w:bottom w:val="single" w:sz="6" w:space="3" w:color="E0E0E0"/>
            <w:right w:val="single" w:sz="6" w:space="3" w:color="E0E0E0"/>
          </w:divBdr>
          <w:divsChild>
            <w:div w:id="1981616168">
              <w:marLeft w:val="0"/>
              <w:marRight w:val="0"/>
              <w:marTop w:val="0"/>
              <w:marBottom w:val="0"/>
              <w:divBdr>
                <w:top w:val="none" w:sz="0" w:space="0" w:color="auto"/>
                <w:left w:val="none" w:sz="0" w:space="0" w:color="auto"/>
                <w:bottom w:val="none" w:sz="0" w:space="0" w:color="auto"/>
                <w:right w:val="none" w:sz="0" w:space="0" w:color="auto"/>
              </w:divBdr>
            </w:div>
            <w:div w:id="1686400901">
              <w:marLeft w:val="0"/>
              <w:marRight w:val="0"/>
              <w:marTop w:val="0"/>
              <w:marBottom w:val="0"/>
              <w:divBdr>
                <w:top w:val="none" w:sz="0" w:space="0" w:color="auto"/>
                <w:left w:val="none" w:sz="0" w:space="0" w:color="auto"/>
                <w:bottom w:val="none" w:sz="0" w:space="0" w:color="auto"/>
                <w:right w:val="none" w:sz="0" w:space="0" w:color="auto"/>
              </w:divBdr>
            </w:div>
            <w:div w:id="1669333607">
              <w:marLeft w:val="0"/>
              <w:marRight w:val="0"/>
              <w:marTop w:val="0"/>
              <w:marBottom w:val="0"/>
              <w:divBdr>
                <w:top w:val="none" w:sz="0" w:space="0" w:color="auto"/>
                <w:left w:val="none" w:sz="0" w:space="0" w:color="auto"/>
                <w:bottom w:val="none" w:sz="0" w:space="0" w:color="auto"/>
                <w:right w:val="none" w:sz="0" w:space="0" w:color="auto"/>
              </w:divBdr>
            </w:div>
            <w:div w:id="655110990">
              <w:marLeft w:val="0"/>
              <w:marRight w:val="0"/>
              <w:marTop w:val="0"/>
              <w:marBottom w:val="0"/>
              <w:divBdr>
                <w:top w:val="none" w:sz="0" w:space="0" w:color="auto"/>
                <w:left w:val="none" w:sz="0" w:space="0" w:color="auto"/>
                <w:bottom w:val="none" w:sz="0" w:space="0" w:color="auto"/>
                <w:right w:val="none" w:sz="0" w:space="0" w:color="auto"/>
              </w:divBdr>
            </w:div>
            <w:div w:id="1192110480">
              <w:marLeft w:val="0"/>
              <w:marRight w:val="0"/>
              <w:marTop w:val="0"/>
              <w:marBottom w:val="0"/>
              <w:divBdr>
                <w:top w:val="none" w:sz="0" w:space="0" w:color="auto"/>
                <w:left w:val="none" w:sz="0" w:space="0" w:color="auto"/>
                <w:bottom w:val="none" w:sz="0" w:space="0" w:color="auto"/>
                <w:right w:val="none" w:sz="0" w:space="0" w:color="auto"/>
              </w:divBdr>
            </w:div>
            <w:div w:id="62683451">
              <w:marLeft w:val="0"/>
              <w:marRight w:val="0"/>
              <w:marTop w:val="0"/>
              <w:marBottom w:val="0"/>
              <w:divBdr>
                <w:top w:val="none" w:sz="0" w:space="0" w:color="auto"/>
                <w:left w:val="none" w:sz="0" w:space="0" w:color="auto"/>
                <w:bottom w:val="none" w:sz="0" w:space="0" w:color="auto"/>
                <w:right w:val="none" w:sz="0" w:space="0" w:color="auto"/>
              </w:divBdr>
            </w:div>
          </w:divsChild>
        </w:div>
        <w:div w:id="265502147">
          <w:marLeft w:val="0"/>
          <w:marRight w:val="0"/>
          <w:marTop w:val="75"/>
          <w:marBottom w:val="75"/>
          <w:divBdr>
            <w:top w:val="single" w:sz="6" w:space="3" w:color="E0E0E0"/>
            <w:left w:val="single" w:sz="6" w:space="3" w:color="E0E0E0"/>
            <w:bottom w:val="single" w:sz="6" w:space="3" w:color="E0E0E0"/>
            <w:right w:val="single" w:sz="6" w:space="3" w:color="E0E0E0"/>
          </w:divBdr>
          <w:divsChild>
            <w:div w:id="2032610985">
              <w:marLeft w:val="0"/>
              <w:marRight w:val="0"/>
              <w:marTop w:val="0"/>
              <w:marBottom w:val="0"/>
              <w:divBdr>
                <w:top w:val="none" w:sz="0" w:space="0" w:color="auto"/>
                <w:left w:val="none" w:sz="0" w:space="0" w:color="auto"/>
                <w:bottom w:val="none" w:sz="0" w:space="0" w:color="auto"/>
                <w:right w:val="none" w:sz="0" w:space="0" w:color="auto"/>
              </w:divBdr>
            </w:div>
            <w:div w:id="804589341">
              <w:marLeft w:val="0"/>
              <w:marRight w:val="0"/>
              <w:marTop w:val="0"/>
              <w:marBottom w:val="0"/>
              <w:divBdr>
                <w:top w:val="none" w:sz="0" w:space="0" w:color="auto"/>
                <w:left w:val="none" w:sz="0" w:space="0" w:color="auto"/>
                <w:bottom w:val="none" w:sz="0" w:space="0" w:color="auto"/>
                <w:right w:val="none" w:sz="0" w:space="0" w:color="auto"/>
              </w:divBdr>
            </w:div>
            <w:div w:id="1214268627">
              <w:marLeft w:val="0"/>
              <w:marRight w:val="0"/>
              <w:marTop w:val="0"/>
              <w:marBottom w:val="0"/>
              <w:divBdr>
                <w:top w:val="none" w:sz="0" w:space="0" w:color="auto"/>
                <w:left w:val="none" w:sz="0" w:space="0" w:color="auto"/>
                <w:bottom w:val="none" w:sz="0" w:space="0" w:color="auto"/>
                <w:right w:val="none" w:sz="0" w:space="0" w:color="auto"/>
              </w:divBdr>
            </w:div>
            <w:div w:id="1724912860">
              <w:marLeft w:val="0"/>
              <w:marRight w:val="0"/>
              <w:marTop w:val="0"/>
              <w:marBottom w:val="0"/>
              <w:divBdr>
                <w:top w:val="none" w:sz="0" w:space="0" w:color="auto"/>
                <w:left w:val="none" w:sz="0" w:space="0" w:color="auto"/>
                <w:bottom w:val="none" w:sz="0" w:space="0" w:color="auto"/>
                <w:right w:val="none" w:sz="0" w:space="0" w:color="auto"/>
              </w:divBdr>
            </w:div>
            <w:div w:id="1380670455">
              <w:marLeft w:val="0"/>
              <w:marRight w:val="0"/>
              <w:marTop w:val="0"/>
              <w:marBottom w:val="0"/>
              <w:divBdr>
                <w:top w:val="none" w:sz="0" w:space="0" w:color="auto"/>
                <w:left w:val="none" w:sz="0" w:space="0" w:color="auto"/>
                <w:bottom w:val="none" w:sz="0" w:space="0" w:color="auto"/>
                <w:right w:val="none" w:sz="0" w:space="0" w:color="auto"/>
              </w:divBdr>
            </w:div>
            <w:div w:id="774979555">
              <w:marLeft w:val="0"/>
              <w:marRight w:val="0"/>
              <w:marTop w:val="0"/>
              <w:marBottom w:val="0"/>
              <w:divBdr>
                <w:top w:val="none" w:sz="0" w:space="0" w:color="auto"/>
                <w:left w:val="none" w:sz="0" w:space="0" w:color="auto"/>
                <w:bottom w:val="none" w:sz="0" w:space="0" w:color="auto"/>
                <w:right w:val="none" w:sz="0" w:space="0" w:color="auto"/>
              </w:divBdr>
            </w:div>
          </w:divsChild>
        </w:div>
        <w:div w:id="73286141">
          <w:marLeft w:val="0"/>
          <w:marRight w:val="0"/>
          <w:marTop w:val="75"/>
          <w:marBottom w:val="75"/>
          <w:divBdr>
            <w:top w:val="single" w:sz="6" w:space="3" w:color="E0E0E0"/>
            <w:left w:val="single" w:sz="6" w:space="3" w:color="E0E0E0"/>
            <w:bottom w:val="single" w:sz="6" w:space="3" w:color="E0E0E0"/>
            <w:right w:val="single" w:sz="6" w:space="3" w:color="E0E0E0"/>
          </w:divBdr>
          <w:divsChild>
            <w:div w:id="31076457">
              <w:marLeft w:val="0"/>
              <w:marRight w:val="0"/>
              <w:marTop w:val="0"/>
              <w:marBottom w:val="0"/>
              <w:divBdr>
                <w:top w:val="none" w:sz="0" w:space="0" w:color="auto"/>
                <w:left w:val="none" w:sz="0" w:space="0" w:color="auto"/>
                <w:bottom w:val="none" w:sz="0" w:space="0" w:color="auto"/>
                <w:right w:val="none" w:sz="0" w:space="0" w:color="auto"/>
              </w:divBdr>
            </w:div>
            <w:div w:id="876893580">
              <w:marLeft w:val="0"/>
              <w:marRight w:val="0"/>
              <w:marTop w:val="0"/>
              <w:marBottom w:val="0"/>
              <w:divBdr>
                <w:top w:val="none" w:sz="0" w:space="0" w:color="auto"/>
                <w:left w:val="none" w:sz="0" w:space="0" w:color="auto"/>
                <w:bottom w:val="none" w:sz="0" w:space="0" w:color="auto"/>
                <w:right w:val="none" w:sz="0" w:space="0" w:color="auto"/>
              </w:divBdr>
            </w:div>
            <w:div w:id="121460874">
              <w:marLeft w:val="0"/>
              <w:marRight w:val="0"/>
              <w:marTop w:val="0"/>
              <w:marBottom w:val="0"/>
              <w:divBdr>
                <w:top w:val="none" w:sz="0" w:space="0" w:color="auto"/>
                <w:left w:val="none" w:sz="0" w:space="0" w:color="auto"/>
                <w:bottom w:val="none" w:sz="0" w:space="0" w:color="auto"/>
                <w:right w:val="none" w:sz="0" w:space="0" w:color="auto"/>
              </w:divBdr>
            </w:div>
            <w:div w:id="1372073320">
              <w:marLeft w:val="0"/>
              <w:marRight w:val="0"/>
              <w:marTop w:val="0"/>
              <w:marBottom w:val="0"/>
              <w:divBdr>
                <w:top w:val="none" w:sz="0" w:space="0" w:color="auto"/>
                <w:left w:val="none" w:sz="0" w:space="0" w:color="auto"/>
                <w:bottom w:val="none" w:sz="0" w:space="0" w:color="auto"/>
                <w:right w:val="none" w:sz="0" w:space="0" w:color="auto"/>
              </w:divBdr>
            </w:div>
            <w:div w:id="2133938286">
              <w:marLeft w:val="0"/>
              <w:marRight w:val="0"/>
              <w:marTop w:val="0"/>
              <w:marBottom w:val="0"/>
              <w:divBdr>
                <w:top w:val="none" w:sz="0" w:space="0" w:color="auto"/>
                <w:left w:val="none" w:sz="0" w:space="0" w:color="auto"/>
                <w:bottom w:val="none" w:sz="0" w:space="0" w:color="auto"/>
                <w:right w:val="none" w:sz="0" w:space="0" w:color="auto"/>
              </w:divBdr>
            </w:div>
            <w:div w:id="791944731">
              <w:marLeft w:val="0"/>
              <w:marRight w:val="0"/>
              <w:marTop w:val="0"/>
              <w:marBottom w:val="0"/>
              <w:divBdr>
                <w:top w:val="none" w:sz="0" w:space="0" w:color="auto"/>
                <w:left w:val="none" w:sz="0" w:space="0" w:color="auto"/>
                <w:bottom w:val="none" w:sz="0" w:space="0" w:color="auto"/>
                <w:right w:val="none" w:sz="0" w:space="0" w:color="auto"/>
              </w:divBdr>
            </w:div>
          </w:divsChild>
        </w:div>
        <w:div w:id="1771243520">
          <w:marLeft w:val="0"/>
          <w:marRight w:val="0"/>
          <w:marTop w:val="75"/>
          <w:marBottom w:val="75"/>
          <w:divBdr>
            <w:top w:val="single" w:sz="6" w:space="3" w:color="E0E0E0"/>
            <w:left w:val="single" w:sz="6" w:space="3" w:color="E0E0E0"/>
            <w:bottom w:val="single" w:sz="6" w:space="3" w:color="E0E0E0"/>
            <w:right w:val="single" w:sz="6" w:space="3" w:color="E0E0E0"/>
          </w:divBdr>
          <w:divsChild>
            <w:div w:id="332606404">
              <w:marLeft w:val="0"/>
              <w:marRight w:val="0"/>
              <w:marTop w:val="0"/>
              <w:marBottom w:val="0"/>
              <w:divBdr>
                <w:top w:val="none" w:sz="0" w:space="0" w:color="auto"/>
                <w:left w:val="none" w:sz="0" w:space="0" w:color="auto"/>
                <w:bottom w:val="none" w:sz="0" w:space="0" w:color="auto"/>
                <w:right w:val="none" w:sz="0" w:space="0" w:color="auto"/>
              </w:divBdr>
            </w:div>
            <w:div w:id="579559089">
              <w:marLeft w:val="0"/>
              <w:marRight w:val="0"/>
              <w:marTop w:val="0"/>
              <w:marBottom w:val="0"/>
              <w:divBdr>
                <w:top w:val="none" w:sz="0" w:space="0" w:color="auto"/>
                <w:left w:val="none" w:sz="0" w:space="0" w:color="auto"/>
                <w:bottom w:val="none" w:sz="0" w:space="0" w:color="auto"/>
                <w:right w:val="none" w:sz="0" w:space="0" w:color="auto"/>
              </w:divBdr>
            </w:div>
            <w:div w:id="1032732680">
              <w:marLeft w:val="0"/>
              <w:marRight w:val="0"/>
              <w:marTop w:val="0"/>
              <w:marBottom w:val="0"/>
              <w:divBdr>
                <w:top w:val="none" w:sz="0" w:space="0" w:color="auto"/>
                <w:left w:val="none" w:sz="0" w:space="0" w:color="auto"/>
                <w:bottom w:val="none" w:sz="0" w:space="0" w:color="auto"/>
                <w:right w:val="none" w:sz="0" w:space="0" w:color="auto"/>
              </w:divBdr>
            </w:div>
            <w:div w:id="428359469">
              <w:marLeft w:val="0"/>
              <w:marRight w:val="0"/>
              <w:marTop w:val="0"/>
              <w:marBottom w:val="0"/>
              <w:divBdr>
                <w:top w:val="none" w:sz="0" w:space="0" w:color="auto"/>
                <w:left w:val="none" w:sz="0" w:space="0" w:color="auto"/>
                <w:bottom w:val="none" w:sz="0" w:space="0" w:color="auto"/>
                <w:right w:val="none" w:sz="0" w:space="0" w:color="auto"/>
              </w:divBdr>
            </w:div>
            <w:div w:id="1291134319">
              <w:marLeft w:val="0"/>
              <w:marRight w:val="0"/>
              <w:marTop w:val="0"/>
              <w:marBottom w:val="0"/>
              <w:divBdr>
                <w:top w:val="none" w:sz="0" w:space="0" w:color="auto"/>
                <w:left w:val="none" w:sz="0" w:space="0" w:color="auto"/>
                <w:bottom w:val="none" w:sz="0" w:space="0" w:color="auto"/>
                <w:right w:val="none" w:sz="0" w:space="0" w:color="auto"/>
              </w:divBdr>
            </w:div>
            <w:div w:id="377243175">
              <w:marLeft w:val="0"/>
              <w:marRight w:val="0"/>
              <w:marTop w:val="0"/>
              <w:marBottom w:val="0"/>
              <w:divBdr>
                <w:top w:val="none" w:sz="0" w:space="0" w:color="auto"/>
                <w:left w:val="none" w:sz="0" w:space="0" w:color="auto"/>
                <w:bottom w:val="none" w:sz="0" w:space="0" w:color="auto"/>
                <w:right w:val="none" w:sz="0" w:space="0" w:color="auto"/>
              </w:divBdr>
            </w:div>
          </w:divsChild>
        </w:div>
        <w:div w:id="1334339435">
          <w:marLeft w:val="0"/>
          <w:marRight w:val="0"/>
          <w:marTop w:val="75"/>
          <w:marBottom w:val="75"/>
          <w:divBdr>
            <w:top w:val="single" w:sz="6" w:space="3" w:color="E0E0E0"/>
            <w:left w:val="single" w:sz="6" w:space="3" w:color="E0E0E0"/>
            <w:bottom w:val="single" w:sz="6" w:space="3" w:color="E0E0E0"/>
            <w:right w:val="single" w:sz="6" w:space="3" w:color="E0E0E0"/>
          </w:divBdr>
          <w:divsChild>
            <w:div w:id="86535262">
              <w:marLeft w:val="0"/>
              <w:marRight w:val="0"/>
              <w:marTop w:val="0"/>
              <w:marBottom w:val="0"/>
              <w:divBdr>
                <w:top w:val="none" w:sz="0" w:space="0" w:color="auto"/>
                <w:left w:val="none" w:sz="0" w:space="0" w:color="auto"/>
                <w:bottom w:val="none" w:sz="0" w:space="0" w:color="auto"/>
                <w:right w:val="none" w:sz="0" w:space="0" w:color="auto"/>
              </w:divBdr>
            </w:div>
            <w:div w:id="1974284850">
              <w:marLeft w:val="0"/>
              <w:marRight w:val="0"/>
              <w:marTop w:val="0"/>
              <w:marBottom w:val="0"/>
              <w:divBdr>
                <w:top w:val="none" w:sz="0" w:space="0" w:color="auto"/>
                <w:left w:val="none" w:sz="0" w:space="0" w:color="auto"/>
                <w:bottom w:val="none" w:sz="0" w:space="0" w:color="auto"/>
                <w:right w:val="none" w:sz="0" w:space="0" w:color="auto"/>
              </w:divBdr>
            </w:div>
            <w:div w:id="1188955732">
              <w:marLeft w:val="0"/>
              <w:marRight w:val="0"/>
              <w:marTop w:val="0"/>
              <w:marBottom w:val="0"/>
              <w:divBdr>
                <w:top w:val="none" w:sz="0" w:space="0" w:color="auto"/>
                <w:left w:val="none" w:sz="0" w:space="0" w:color="auto"/>
                <w:bottom w:val="none" w:sz="0" w:space="0" w:color="auto"/>
                <w:right w:val="none" w:sz="0" w:space="0" w:color="auto"/>
              </w:divBdr>
            </w:div>
            <w:div w:id="1609388250">
              <w:marLeft w:val="0"/>
              <w:marRight w:val="0"/>
              <w:marTop w:val="0"/>
              <w:marBottom w:val="0"/>
              <w:divBdr>
                <w:top w:val="none" w:sz="0" w:space="0" w:color="auto"/>
                <w:left w:val="none" w:sz="0" w:space="0" w:color="auto"/>
                <w:bottom w:val="none" w:sz="0" w:space="0" w:color="auto"/>
                <w:right w:val="none" w:sz="0" w:space="0" w:color="auto"/>
              </w:divBdr>
            </w:div>
            <w:div w:id="1588539066">
              <w:marLeft w:val="0"/>
              <w:marRight w:val="0"/>
              <w:marTop w:val="0"/>
              <w:marBottom w:val="0"/>
              <w:divBdr>
                <w:top w:val="none" w:sz="0" w:space="0" w:color="auto"/>
                <w:left w:val="none" w:sz="0" w:space="0" w:color="auto"/>
                <w:bottom w:val="none" w:sz="0" w:space="0" w:color="auto"/>
                <w:right w:val="none" w:sz="0" w:space="0" w:color="auto"/>
              </w:divBdr>
            </w:div>
            <w:div w:id="409616180">
              <w:marLeft w:val="0"/>
              <w:marRight w:val="0"/>
              <w:marTop w:val="0"/>
              <w:marBottom w:val="0"/>
              <w:divBdr>
                <w:top w:val="none" w:sz="0" w:space="0" w:color="auto"/>
                <w:left w:val="none" w:sz="0" w:space="0" w:color="auto"/>
                <w:bottom w:val="none" w:sz="0" w:space="0" w:color="auto"/>
                <w:right w:val="none" w:sz="0" w:space="0" w:color="auto"/>
              </w:divBdr>
            </w:div>
          </w:divsChild>
        </w:div>
        <w:div w:id="753211067">
          <w:marLeft w:val="0"/>
          <w:marRight w:val="0"/>
          <w:marTop w:val="75"/>
          <w:marBottom w:val="75"/>
          <w:divBdr>
            <w:top w:val="single" w:sz="6" w:space="3" w:color="E0E0E0"/>
            <w:left w:val="single" w:sz="6" w:space="3" w:color="E0E0E0"/>
            <w:bottom w:val="single" w:sz="6" w:space="3" w:color="E0E0E0"/>
            <w:right w:val="single" w:sz="6" w:space="3" w:color="E0E0E0"/>
          </w:divBdr>
          <w:divsChild>
            <w:div w:id="308940818">
              <w:marLeft w:val="0"/>
              <w:marRight w:val="0"/>
              <w:marTop w:val="0"/>
              <w:marBottom w:val="0"/>
              <w:divBdr>
                <w:top w:val="none" w:sz="0" w:space="0" w:color="auto"/>
                <w:left w:val="none" w:sz="0" w:space="0" w:color="auto"/>
                <w:bottom w:val="none" w:sz="0" w:space="0" w:color="auto"/>
                <w:right w:val="none" w:sz="0" w:space="0" w:color="auto"/>
              </w:divBdr>
            </w:div>
            <w:div w:id="297029134">
              <w:marLeft w:val="0"/>
              <w:marRight w:val="0"/>
              <w:marTop w:val="0"/>
              <w:marBottom w:val="0"/>
              <w:divBdr>
                <w:top w:val="none" w:sz="0" w:space="0" w:color="auto"/>
                <w:left w:val="none" w:sz="0" w:space="0" w:color="auto"/>
                <w:bottom w:val="none" w:sz="0" w:space="0" w:color="auto"/>
                <w:right w:val="none" w:sz="0" w:space="0" w:color="auto"/>
              </w:divBdr>
            </w:div>
            <w:div w:id="491289875">
              <w:marLeft w:val="0"/>
              <w:marRight w:val="0"/>
              <w:marTop w:val="0"/>
              <w:marBottom w:val="0"/>
              <w:divBdr>
                <w:top w:val="none" w:sz="0" w:space="0" w:color="auto"/>
                <w:left w:val="none" w:sz="0" w:space="0" w:color="auto"/>
                <w:bottom w:val="none" w:sz="0" w:space="0" w:color="auto"/>
                <w:right w:val="none" w:sz="0" w:space="0" w:color="auto"/>
              </w:divBdr>
            </w:div>
            <w:div w:id="2100563503">
              <w:marLeft w:val="0"/>
              <w:marRight w:val="0"/>
              <w:marTop w:val="0"/>
              <w:marBottom w:val="0"/>
              <w:divBdr>
                <w:top w:val="none" w:sz="0" w:space="0" w:color="auto"/>
                <w:left w:val="none" w:sz="0" w:space="0" w:color="auto"/>
                <w:bottom w:val="none" w:sz="0" w:space="0" w:color="auto"/>
                <w:right w:val="none" w:sz="0" w:space="0" w:color="auto"/>
              </w:divBdr>
            </w:div>
            <w:div w:id="815991822">
              <w:marLeft w:val="0"/>
              <w:marRight w:val="0"/>
              <w:marTop w:val="0"/>
              <w:marBottom w:val="0"/>
              <w:divBdr>
                <w:top w:val="none" w:sz="0" w:space="0" w:color="auto"/>
                <w:left w:val="none" w:sz="0" w:space="0" w:color="auto"/>
                <w:bottom w:val="none" w:sz="0" w:space="0" w:color="auto"/>
                <w:right w:val="none" w:sz="0" w:space="0" w:color="auto"/>
              </w:divBdr>
            </w:div>
            <w:div w:id="29232534">
              <w:marLeft w:val="0"/>
              <w:marRight w:val="0"/>
              <w:marTop w:val="0"/>
              <w:marBottom w:val="0"/>
              <w:divBdr>
                <w:top w:val="none" w:sz="0" w:space="0" w:color="auto"/>
                <w:left w:val="none" w:sz="0" w:space="0" w:color="auto"/>
                <w:bottom w:val="none" w:sz="0" w:space="0" w:color="auto"/>
                <w:right w:val="none" w:sz="0" w:space="0" w:color="auto"/>
              </w:divBdr>
            </w:div>
          </w:divsChild>
        </w:div>
        <w:div w:id="106438576">
          <w:marLeft w:val="0"/>
          <w:marRight w:val="0"/>
          <w:marTop w:val="75"/>
          <w:marBottom w:val="75"/>
          <w:divBdr>
            <w:top w:val="single" w:sz="6" w:space="3" w:color="E0E0E0"/>
            <w:left w:val="single" w:sz="6" w:space="3" w:color="E0E0E0"/>
            <w:bottom w:val="single" w:sz="6" w:space="3" w:color="E0E0E0"/>
            <w:right w:val="single" w:sz="6" w:space="3" w:color="E0E0E0"/>
          </w:divBdr>
          <w:divsChild>
            <w:div w:id="252668574">
              <w:marLeft w:val="0"/>
              <w:marRight w:val="0"/>
              <w:marTop w:val="0"/>
              <w:marBottom w:val="0"/>
              <w:divBdr>
                <w:top w:val="none" w:sz="0" w:space="0" w:color="auto"/>
                <w:left w:val="none" w:sz="0" w:space="0" w:color="auto"/>
                <w:bottom w:val="none" w:sz="0" w:space="0" w:color="auto"/>
                <w:right w:val="none" w:sz="0" w:space="0" w:color="auto"/>
              </w:divBdr>
            </w:div>
            <w:div w:id="1449004099">
              <w:marLeft w:val="0"/>
              <w:marRight w:val="0"/>
              <w:marTop w:val="0"/>
              <w:marBottom w:val="0"/>
              <w:divBdr>
                <w:top w:val="none" w:sz="0" w:space="0" w:color="auto"/>
                <w:left w:val="none" w:sz="0" w:space="0" w:color="auto"/>
                <w:bottom w:val="none" w:sz="0" w:space="0" w:color="auto"/>
                <w:right w:val="none" w:sz="0" w:space="0" w:color="auto"/>
              </w:divBdr>
            </w:div>
            <w:div w:id="1635721010">
              <w:marLeft w:val="0"/>
              <w:marRight w:val="0"/>
              <w:marTop w:val="0"/>
              <w:marBottom w:val="0"/>
              <w:divBdr>
                <w:top w:val="none" w:sz="0" w:space="0" w:color="auto"/>
                <w:left w:val="none" w:sz="0" w:space="0" w:color="auto"/>
                <w:bottom w:val="none" w:sz="0" w:space="0" w:color="auto"/>
                <w:right w:val="none" w:sz="0" w:space="0" w:color="auto"/>
              </w:divBdr>
            </w:div>
            <w:div w:id="1646734226">
              <w:marLeft w:val="0"/>
              <w:marRight w:val="0"/>
              <w:marTop w:val="0"/>
              <w:marBottom w:val="0"/>
              <w:divBdr>
                <w:top w:val="none" w:sz="0" w:space="0" w:color="auto"/>
                <w:left w:val="none" w:sz="0" w:space="0" w:color="auto"/>
                <w:bottom w:val="none" w:sz="0" w:space="0" w:color="auto"/>
                <w:right w:val="none" w:sz="0" w:space="0" w:color="auto"/>
              </w:divBdr>
            </w:div>
            <w:div w:id="524907173">
              <w:marLeft w:val="0"/>
              <w:marRight w:val="0"/>
              <w:marTop w:val="0"/>
              <w:marBottom w:val="0"/>
              <w:divBdr>
                <w:top w:val="none" w:sz="0" w:space="0" w:color="auto"/>
                <w:left w:val="none" w:sz="0" w:space="0" w:color="auto"/>
                <w:bottom w:val="none" w:sz="0" w:space="0" w:color="auto"/>
                <w:right w:val="none" w:sz="0" w:space="0" w:color="auto"/>
              </w:divBdr>
            </w:div>
            <w:div w:id="1311590121">
              <w:marLeft w:val="0"/>
              <w:marRight w:val="0"/>
              <w:marTop w:val="0"/>
              <w:marBottom w:val="0"/>
              <w:divBdr>
                <w:top w:val="none" w:sz="0" w:space="0" w:color="auto"/>
                <w:left w:val="none" w:sz="0" w:space="0" w:color="auto"/>
                <w:bottom w:val="none" w:sz="0" w:space="0" w:color="auto"/>
                <w:right w:val="none" w:sz="0" w:space="0" w:color="auto"/>
              </w:divBdr>
            </w:div>
          </w:divsChild>
        </w:div>
        <w:div w:id="1465197318">
          <w:marLeft w:val="0"/>
          <w:marRight w:val="0"/>
          <w:marTop w:val="75"/>
          <w:marBottom w:val="75"/>
          <w:divBdr>
            <w:top w:val="single" w:sz="6" w:space="3" w:color="E0E0E0"/>
            <w:left w:val="single" w:sz="6" w:space="3" w:color="E0E0E0"/>
            <w:bottom w:val="single" w:sz="6" w:space="3" w:color="E0E0E0"/>
            <w:right w:val="single" w:sz="6" w:space="3" w:color="E0E0E0"/>
          </w:divBdr>
          <w:divsChild>
            <w:div w:id="780337970">
              <w:marLeft w:val="0"/>
              <w:marRight w:val="0"/>
              <w:marTop w:val="0"/>
              <w:marBottom w:val="0"/>
              <w:divBdr>
                <w:top w:val="none" w:sz="0" w:space="0" w:color="auto"/>
                <w:left w:val="none" w:sz="0" w:space="0" w:color="auto"/>
                <w:bottom w:val="none" w:sz="0" w:space="0" w:color="auto"/>
                <w:right w:val="none" w:sz="0" w:space="0" w:color="auto"/>
              </w:divBdr>
            </w:div>
            <w:div w:id="574976359">
              <w:marLeft w:val="0"/>
              <w:marRight w:val="0"/>
              <w:marTop w:val="0"/>
              <w:marBottom w:val="0"/>
              <w:divBdr>
                <w:top w:val="none" w:sz="0" w:space="0" w:color="auto"/>
                <w:left w:val="none" w:sz="0" w:space="0" w:color="auto"/>
                <w:bottom w:val="none" w:sz="0" w:space="0" w:color="auto"/>
                <w:right w:val="none" w:sz="0" w:space="0" w:color="auto"/>
              </w:divBdr>
            </w:div>
            <w:div w:id="949508705">
              <w:marLeft w:val="0"/>
              <w:marRight w:val="0"/>
              <w:marTop w:val="0"/>
              <w:marBottom w:val="0"/>
              <w:divBdr>
                <w:top w:val="none" w:sz="0" w:space="0" w:color="auto"/>
                <w:left w:val="none" w:sz="0" w:space="0" w:color="auto"/>
                <w:bottom w:val="none" w:sz="0" w:space="0" w:color="auto"/>
                <w:right w:val="none" w:sz="0" w:space="0" w:color="auto"/>
              </w:divBdr>
            </w:div>
            <w:div w:id="1594513578">
              <w:marLeft w:val="0"/>
              <w:marRight w:val="0"/>
              <w:marTop w:val="0"/>
              <w:marBottom w:val="0"/>
              <w:divBdr>
                <w:top w:val="none" w:sz="0" w:space="0" w:color="auto"/>
                <w:left w:val="none" w:sz="0" w:space="0" w:color="auto"/>
                <w:bottom w:val="none" w:sz="0" w:space="0" w:color="auto"/>
                <w:right w:val="none" w:sz="0" w:space="0" w:color="auto"/>
              </w:divBdr>
            </w:div>
            <w:div w:id="443159527">
              <w:marLeft w:val="0"/>
              <w:marRight w:val="0"/>
              <w:marTop w:val="0"/>
              <w:marBottom w:val="0"/>
              <w:divBdr>
                <w:top w:val="none" w:sz="0" w:space="0" w:color="auto"/>
                <w:left w:val="none" w:sz="0" w:space="0" w:color="auto"/>
                <w:bottom w:val="none" w:sz="0" w:space="0" w:color="auto"/>
                <w:right w:val="none" w:sz="0" w:space="0" w:color="auto"/>
              </w:divBdr>
            </w:div>
            <w:div w:id="350380451">
              <w:marLeft w:val="0"/>
              <w:marRight w:val="0"/>
              <w:marTop w:val="0"/>
              <w:marBottom w:val="0"/>
              <w:divBdr>
                <w:top w:val="none" w:sz="0" w:space="0" w:color="auto"/>
                <w:left w:val="none" w:sz="0" w:space="0" w:color="auto"/>
                <w:bottom w:val="none" w:sz="0" w:space="0" w:color="auto"/>
                <w:right w:val="none" w:sz="0" w:space="0" w:color="auto"/>
              </w:divBdr>
            </w:div>
          </w:divsChild>
        </w:div>
        <w:div w:id="68044617">
          <w:marLeft w:val="0"/>
          <w:marRight w:val="0"/>
          <w:marTop w:val="75"/>
          <w:marBottom w:val="75"/>
          <w:divBdr>
            <w:top w:val="single" w:sz="6" w:space="3" w:color="E0E0E0"/>
            <w:left w:val="single" w:sz="6" w:space="3" w:color="E0E0E0"/>
            <w:bottom w:val="single" w:sz="6" w:space="3" w:color="E0E0E0"/>
            <w:right w:val="single" w:sz="6" w:space="3" w:color="E0E0E0"/>
          </w:divBdr>
          <w:divsChild>
            <w:div w:id="683244825">
              <w:marLeft w:val="0"/>
              <w:marRight w:val="0"/>
              <w:marTop w:val="0"/>
              <w:marBottom w:val="0"/>
              <w:divBdr>
                <w:top w:val="none" w:sz="0" w:space="0" w:color="auto"/>
                <w:left w:val="none" w:sz="0" w:space="0" w:color="auto"/>
                <w:bottom w:val="none" w:sz="0" w:space="0" w:color="auto"/>
                <w:right w:val="none" w:sz="0" w:space="0" w:color="auto"/>
              </w:divBdr>
            </w:div>
            <w:div w:id="1745179449">
              <w:marLeft w:val="0"/>
              <w:marRight w:val="0"/>
              <w:marTop w:val="0"/>
              <w:marBottom w:val="0"/>
              <w:divBdr>
                <w:top w:val="none" w:sz="0" w:space="0" w:color="auto"/>
                <w:left w:val="none" w:sz="0" w:space="0" w:color="auto"/>
                <w:bottom w:val="none" w:sz="0" w:space="0" w:color="auto"/>
                <w:right w:val="none" w:sz="0" w:space="0" w:color="auto"/>
              </w:divBdr>
            </w:div>
            <w:div w:id="1441224588">
              <w:marLeft w:val="0"/>
              <w:marRight w:val="0"/>
              <w:marTop w:val="0"/>
              <w:marBottom w:val="0"/>
              <w:divBdr>
                <w:top w:val="none" w:sz="0" w:space="0" w:color="auto"/>
                <w:left w:val="none" w:sz="0" w:space="0" w:color="auto"/>
                <w:bottom w:val="none" w:sz="0" w:space="0" w:color="auto"/>
                <w:right w:val="none" w:sz="0" w:space="0" w:color="auto"/>
              </w:divBdr>
            </w:div>
            <w:div w:id="1085952037">
              <w:marLeft w:val="0"/>
              <w:marRight w:val="0"/>
              <w:marTop w:val="0"/>
              <w:marBottom w:val="0"/>
              <w:divBdr>
                <w:top w:val="none" w:sz="0" w:space="0" w:color="auto"/>
                <w:left w:val="none" w:sz="0" w:space="0" w:color="auto"/>
                <w:bottom w:val="none" w:sz="0" w:space="0" w:color="auto"/>
                <w:right w:val="none" w:sz="0" w:space="0" w:color="auto"/>
              </w:divBdr>
            </w:div>
            <w:div w:id="891379435">
              <w:marLeft w:val="0"/>
              <w:marRight w:val="0"/>
              <w:marTop w:val="0"/>
              <w:marBottom w:val="0"/>
              <w:divBdr>
                <w:top w:val="none" w:sz="0" w:space="0" w:color="auto"/>
                <w:left w:val="none" w:sz="0" w:space="0" w:color="auto"/>
                <w:bottom w:val="none" w:sz="0" w:space="0" w:color="auto"/>
                <w:right w:val="none" w:sz="0" w:space="0" w:color="auto"/>
              </w:divBdr>
            </w:div>
            <w:div w:id="1924296418">
              <w:marLeft w:val="0"/>
              <w:marRight w:val="0"/>
              <w:marTop w:val="0"/>
              <w:marBottom w:val="0"/>
              <w:divBdr>
                <w:top w:val="none" w:sz="0" w:space="0" w:color="auto"/>
                <w:left w:val="none" w:sz="0" w:space="0" w:color="auto"/>
                <w:bottom w:val="none" w:sz="0" w:space="0" w:color="auto"/>
                <w:right w:val="none" w:sz="0" w:space="0" w:color="auto"/>
              </w:divBdr>
            </w:div>
          </w:divsChild>
        </w:div>
        <w:div w:id="676735887">
          <w:marLeft w:val="0"/>
          <w:marRight w:val="0"/>
          <w:marTop w:val="75"/>
          <w:marBottom w:val="75"/>
          <w:divBdr>
            <w:top w:val="single" w:sz="6" w:space="3" w:color="E0E0E0"/>
            <w:left w:val="single" w:sz="6" w:space="3" w:color="E0E0E0"/>
            <w:bottom w:val="single" w:sz="6" w:space="3" w:color="E0E0E0"/>
            <w:right w:val="single" w:sz="6" w:space="3" w:color="E0E0E0"/>
          </w:divBdr>
          <w:divsChild>
            <w:div w:id="1716734908">
              <w:marLeft w:val="0"/>
              <w:marRight w:val="0"/>
              <w:marTop w:val="0"/>
              <w:marBottom w:val="0"/>
              <w:divBdr>
                <w:top w:val="none" w:sz="0" w:space="0" w:color="auto"/>
                <w:left w:val="none" w:sz="0" w:space="0" w:color="auto"/>
                <w:bottom w:val="none" w:sz="0" w:space="0" w:color="auto"/>
                <w:right w:val="none" w:sz="0" w:space="0" w:color="auto"/>
              </w:divBdr>
            </w:div>
            <w:div w:id="444540835">
              <w:marLeft w:val="0"/>
              <w:marRight w:val="0"/>
              <w:marTop w:val="0"/>
              <w:marBottom w:val="0"/>
              <w:divBdr>
                <w:top w:val="none" w:sz="0" w:space="0" w:color="auto"/>
                <w:left w:val="none" w:sz="0" w:space="0" w:color="auto"/>
                <w:bottom w:val="none" w:sz="0" w:space="0" w:color="auto"/>
                <w:right w:val="none" w:sz="0" w:space="0" w:color="auto"/>
              </w:divBdr>
            </w:div>
            <w:div w:id="843322304">
              <w:marLeft w:val="0"/>
              <w:marRight w:val="0"/>
              <w:marTop w:val="0"/>
              <w:marBottom w:val="0"/>
              <w:divBdr>
                <w:top w:val="none" w:sz="0" w:space="0" w:color="auto"/>
                <w:left w:val="none" w:sz="0" w:space="0" w:color="auto"/>
                <w:bottom w:val="none" w:sz="0" w:space="0" w:color="auto"/>
                <w:right w:val="none" w:sz="0" w:space="0" w:color="auto"/>
              </w:divBdr>
            </w:div>
            <w:div w:id="1039280649">
              <w:marLeft w:val="0"/>
              <w:marRight w:val="0"/>
              <w:marTop w:val="0"/>
              <w:marBottom w:val="0"/>
              <w:divBdr>
                <w:top w:val="none" w:sz="0" w:space="0" w:color="auto"/>
                <w:left w:val="none" w:sz="0" w:space="0" w:color="auto"/>
                <w:bottom w:val="none" w:sz="0" w:space="0" w:color="auto"/>
                <w:right w:val="none" w:sz="0" w:space="0" w:color="auto"/>
              </w:divBdr>
            </w:div>
            <w:div w:id="1002197673">
              <w:marLeft w:val="0"/>
              <w:marRight w:val="0"/>
              <w:marTop w:val="0"/>
              <w:marBottom w:val="0"/>
              <w:divBdr>
                <w:top w:val="none" w:sz="0" w:space="0" w:color="auto"/>
                <w:left w:val="none" w:sz="0" w:space="0" w:color="auto"/>
                <w:bottom w:val="none" w:sz="0" w:space="0" w:color="auto"/>
                <w:right w:val="none" w:sz="0" w:space="0" w:color="auto"/>
              </w:divBdr>
            </w:div>
            <w:div w:id="1097873443">
              <w:marLeft w:val="0"/>
              <w:marRight w:val="0"/>
              <w:marTop w:val="0"/>
              <w:marBottom w:val="0"/>
              <w:divBdr>
                <w:top w:val="none" w:sz="0" w:space="0" w:color="auto"/>
                <w:left w:val="none" w:sz="0" w:space="0" w:color="auto"/>
                <w:bottom w:val="none" w:sz="0" w:space="0" w:color="auto"/>
                <w:right w:val="none" w:sz="0" w:space="0" w:color="auto"/>
              </w:divBdr>
            </w:div>
          </w:divsChild>
        </w:div>
        <w:div w:id="663624362">
          <w:marLeft w:val="0"/>
          <w:marRight w:val="0"/>
          <w:marTop w:val="75"/>
          <w:marBottom w:val="75"/>
          <w:divBdr>
            <w:top w:val="single" w:sz="6" w:space="3" w:color="E0E0E0"/>
            <w:left w:val="single" w:sz="6" w:space="3" w:color="E0E0E0"/>
            <w:bottom w:val="single" w:sz="6" w:space="3" w:color="E0E0E0"/>
            <w:right w:val="single" w:sz="6" w:space="3" w:color="E0E0E0"/>
          </w:divBdr>
          <w:divsChild>
            <w:div w:id="744380958">
              <w:marLeft w:val="0"/>
              <w:marRight w:val="0"/>
              <w:marTop w:val="0"/>
              <w:marBottom w:val="0"/>
              <w:divBdr>
                <w:top w:val="none" w:sz="0" w:space="0" w:color="auto"/>
                <w:left w:val="none" w:sz="0" w:space="0" w:color="auto"/>
                <w:bottom w:val="none" w:sz="0" w:space="0" w:color="auto"/>
                <w:right w:val="none" w:sz="0" w:space="0" w:color="auto"/>
              </w:divBdr>
            </w:div>
            <w:div w:id="1469936014">
              <w:marLeft w:val="0"/>
              <w:marRight w:val="0"/>
              <w:marTop w:val="0"/>
              <w:marBottom w:val="0"/>
              <w:divBdr>
                <w:top w:val="none" w:sz="0" w:space="0" w:color="auto"/>
                <w:left w:val="none" w:sz="0" w:space="0" w:color="auto"/>
                <w:bottom w:val="none" w:sz="0" w:space="0" w:color="auto"/>
                <w:right w:val="none" w:sz="0" w:space="0" w:color="auto"/>
              </w:divBdr>
            </w:div>
            <w:div w:id="82799807">
              <w:marLeft w:val="0"/>
              <w:marRight w:val="0"/>
              <w:marTop w:val="0"/>
              <w:marBottom w:val="0"/>
              <w:divBdr>
                <w:top w:val="none" w:sz="0" w:space="0" w:color="auto"/>
                <w:left w:val="none" w:sz="0" w:space="0" w:color="auto"/>
                <w:bottom w:val="none" w:sz="0" w:space="0" w:color="auto"/>
                <w:right w:val="none" w:sz="0" w:space="0" w:color="auto"/>
              </w:divBdr>
            </w:div>
            <w:div w:id="342980766">
              <w:marLeft w:val="0"/>
              <w:marRight w:val="0"/>
              <w:marTop w:val="0"/>
              <w:marBottom w:val="0"/>
              <w:divBdr>
                <w:top w:val="none" w:sz="0" w:space="0" w:color="auto"/>
                <w:left w:val="none" w:sz="0" w:space="0" w:color="auto"/>
                <w:bottom w:val="none" w:sz="0" w:space="0" w:color="auto"/>
                <w:right w:val="none" w:sz="0" w:space="0" w:color="auto"/>
              </w:divBdr>
            </w:div>
            <w:div w:id="1589539314">
              <w:marLeft w:val="0"/>
              <w:marRight w:val="0"/>
              <w:marTop w:val="0"/>
              <w:marBottom w:val="0"/>
              <w:divBdr>
                <w:top w:val="none" w:sz="0" w:space="0" w:color="auto"/>
                <w:left w:val="none" w:sz="0" w:space="0" w:color="auto"/>
                <w:bottom w:val="none" w:sz="0" w:space="0" w:color="auto"/>
                <w:right w:val="none" w:sz="0" w:space="0" w:color="auto"/>
              </w:divBdr>
            </w:div>
            <w:div w:id="2123188694">
              <w:marLeft w:val="0"/>
              <w:marRight w:val="0"/>
              <w:marTop w:val="0"/>
              <w:marBottom w:val="0"/>
              <w:divBdr>
                <w:top w:val="none" w:sz="0" w:space="0" w:color="auto"/>
                <w:left w:val="none" w:sz="0" w:space="0" w:color="auto"/>
                <w:bottom w:val="none" w:sz="0" w:space="0" w:color="auto"/>
                <w:right w:val="none" w:sz="0" w:space="0" w:color="auto"/>
              </w:divBdr>
            </w:div>
          </w:divsChild>
        </w:div>
        <w:div w:id="797261313">
          <w:marLeft w:val="0"/>
          <w:marRight w:val="0"/>
          <w:marTop w:val="75"/>
          <w:marBottom w:val="75"/>
          <w:divBdr>
            <w:top w:val="single" w:sz="6" w:space="3" w:color="E0E0E0"/>
            <w:left w:val="single" w:sz="6" w:space="3" w:color="E0E0E0"/>
            <w:bottom w:val="single" w:sz="6" w:space="3" w:color="E0E0E0"/>
            <w:right w:val="single" w:sz="6" w:space="3" w:color="E0E0E0"/>
          </w:divBdr>
          <w:divsChild>
            <w:div w:id="24447862">
              <w:marLeft w:val="0"/>
              <w:marRight w:val="0"/>
              <w:marTop w:val="0"/>
              <w:marBottom w:val="0"/>
              <w:divBdr>
                <w:top w:val="none" w:sz="0" w:space="0" w:color="auto"/>
                <w:left w:val="none" w:sz="0" w:space="0" w:color="auto"/>
                <w:bottom w:val="none" w:sz="0" w:space="0" w:color="auto"/>
                <w:right w:val="none" w:sz="0" w:space="0" w:color="auto"/>
              </w:divBdr>
            </w:div>
            <w:div w:id="892425789">
              <w:marLeft w:val="0"/>
              <w:marRight w:val="0"/>
              <w:marTop w:val="0"/>
              <w:marBottom w:val="0"/>
              <w:divBdr>
                <w:top w:val="none" w:sz="0" w:space="0" w:color="auto"/>
                <w:left w:val="none" w:sz="0" w:space="0" w:color="auto"/>
                <w:bottom w:val="none" w:sz="0" w:space="0" w:color="auto"/>
                <w:right w:val="none" w:sz="0" w:space="0" w:color="auto"/>
              </w:divBdr>
            </w:div>
            <w:div w:id="2027976351">
              <w:marLeft w:val="0"/>
              <w:marRight w:val="0"/>
              <w:marTop w:val="0"/>
              <w:marBottom w:val="0"/>
              <w:divBdr>
                <w:top w:val="none" w:sz="0" w:space="0" w:color="auto"/>
                <w:left w:val="none" w:sz="0" w:space="0" w:color="auto"/>
                <w:bottom w:val="none" w:sz="0" w:space="0" w:color="auto"/>
                <w:right w:val="none" w:sz="0" w:space="0" w:color="auto"/>
              </w:divBdr>
            </w:div>
            <w:div w:id="1624573194">
              <w:marLeft w:val="0"/>
              <w:marRight w:val="0"/>
              <w:marTop w:val="0"/>
              <w:marBottom w:val="0"/>
              <w:divBdr>
                <w:top w:val="none" w:sz="0" w:space="0" w:color="auto"/>
                <w:left w:val="none" w:sz="0" w:space="0" w:color="auto"/>
                <w:bottom w:val="none" w:sz="0" w:space="0" w:color="auto"/>
                <w:right w:val="none" w:sz="0" w:space="0" w:color="auto"/>
              </w:divBdr>
            </w:div>
            <w:div w:id="1491288101">
              <w:marLeft w:val="0"/>
              <w:marRight w:val="0"/>
              <w:marTop w:val="0"/>
              <w:marBottom w:val="0"/>
              <w:divBdr>
                <w:top w:val="none" w:sz="0" w:space="0" w:color="auto"/>
                <w:left w:val="none" w:sz="0" w:space="0" w:color="auto"/>
                <w:bottom w:val="none" w:sz="0" w:space="0" w:color="auto"/>
                <w:right w:val="none" w:sz="0" w:space="0" w:color="auto"/>
              </w:divBdr>
            </w:div>
            <w:div w:id="1976519503">
              <w:marLeft w:val="0"/>
              <w:marRight w:val="0"/>
              <w:marTop w:val="0"/>
              <w:marBottom w:val="0"/>
              <w:divBdr>
                <w:top w:val="none" w:sz="0" w:space="0" w:color="auto"/>
                <w:left w:val="none" w:sz="0" w:space="0" w:color="auto"/>
                <w:bottom w:val="none" w:sz="0" w:space="0" w:color="auto"/>
                <w:right w:val="none" w:sz="0" w:space="0" w:color="auto"/>
              </w:divBdr>
            </w:div>
          </w:divsChild>
        </w:div>
        <w:div w:id="2082483053">
          <w:marLeft w:val="0"/>
          <w:marRight w:val="0"/>
          <w:marTop w:val="75"/>
          <w:marBottom w:val="75"/>
          <w:divBdr>
            <w:top w:val="single" w:sz="6" w:space="3" w:color="E0E0E0"/>
            <w:left w:val="single" w:sz="6" w:space="3" w:color="E0E0E0"/>
            <w:bottom w:val="single" w:sz="6" w:space="3" w:color="E0E0E0"/>
            <w:right w:val="single" w:sz="6" w:space="3" w:color="E0E0E0"/>
          </w:divBdr>
          <w:divsChild>
            <w:div w:id="1383476886">
              <w:marLeft w:val="0"/>
              <w:marRight w:val="0"/>
              <w:marTop w:val="0"/>
              <w:marBottom w:val="0"/>
              <w:divBdr>
                <w:top w:val="none" w:sz="0" w:space="0" w:color="auto"/>
                <w:left w:val="none" w:sz="0" w:space="0" w:color="auto"/>
                <w:bottom w:val="none" w:sz="0" w:space="0" w:color="auto"/>
                <w:right w:val="none" w:sz="0" w:space="0" w:color="auto"/>
              </w:divBdr>
            </w:div>
            <w:div w:id="976686453">
              <w:marLeft w:val="0"/>
              <w:marRight w:val="0"/>
              <w:marTop w:val="0"/>
              <w:marBottom w:val="0"/>
              <w:divBdr>
                <w:top w:val="none" w:sz="0" w:space="0" w:color="auto"/>
                <w:left w:val="none" w:sz="0" w:space="0" w:color="auto"/>
                <w:bottom w:val="none" w:sz="0" w:space="0" w:color="auto"/>
                <w:right w:val="none" w:sz="0" w:space="0" w:color="auto"/>
              </w:divBdr>
            </w:div>
            <w:div w:id="1282029310">
              <w:marLeft w:val="0"/>
              <w:marRight w:val="0"/>
              <w:marTop w:val="0"/>
              <w:marBottom w:val="0"/>
              <w:divBdr>
                <w:top w:val="none" w:sz="0" w:space="0" w:color="auto"/>
                <w:left w:val="none" w:sz="0" w:space="0" w:color="auto"/>
                <w:bottom w:val="none" w:sz="0" w:space="0" w:color="auto"/>
                <w:right w:val="none" w:sz="0" w:space="0" w:color="auto"/>
              </w:divBdr>
            </w:div>
            <w:div w:id="1134444753">
              <w:marLeft w:val="0"/>
              <w:marRight w:val="0"/>
              <w:marTop w:val="0"/>
              <w:marBottom w:val="0"/>
              <w:divBdr>
                <w:top w:val="none" w:sz="0" w:space="0" w:color="auto"/>
                <w:left w:val="none" w:sz="0" w:space="0" w:color="auto"/>
                <w:bottom w:val="none" w:sz="0" w:space="0" w:color="auto"/>
                <w:right w:val="none" w:sz="0" w:space="0" w:color="auto"/>
              </w:divBdr>
            </w:div>
            <w:div w:id="941687582">
              <w:marLeft w:val="0"/>
              <w:marRight w:val="0"/>
              <w:marTop w:val="0"/>
              <w:marBottom w:val="0"/>
              <w:divBdr>
                <w:top w:val="none" w:sz="0" w:space="0" w:color="auto"/>
                <w:left w:val="none" w:sz="0" w:space="0" w:color="auto"/>
                <w:bottom w:val="none" w:sz="0" w:space="0" w:color="auto"/>
                <w:right w:val="none" w:sz="0" w:space="0" w:color="auto"/>
              </w:divBdr>
            </w:div>
            <w:div w:id="688023272">
              <w:marLeft w:val="0"/>
              <w:marRight w:val="0"/>
              <w:marTop w:val="0"/>
              <w:marBottom w:val="0"/>
              <w:divBdr>
                <w:top w:val="none" w:sz="0" w:space="0" w:color="auto"/>
                <w:left w:val="none" w:sz="0" w:space="0" w:color="auto"/>
                <w:bottom w:val="none" w:sz="0" w:space="0" w:color="auto"/>
                <w:right w:val="none" w:sz="0" w:space="0" w:color="auto"/>
              </w:divBdr>
            </w:div>
          </w:divsChild>
        </w:div>
        <w:div w:id="602028971">
          <w:marLeft w:val="0"/>
          <w:marRight w:val="0"/>
          <w:marTop w:val="75"/>
          <w:marBottom w:val="75"/>
          <w:divBdr>
            <w:top w:val="single" w:sz="6" w:space="3" w:color="E0E0E0"/>
            <w:left w:val="single" w:sz="6" w:space="3" w:color="E0E0E0"/>
            <w:bottom w:val="single" w:sz="6" w:space="3" w:color="E0E0E0"/>
            <w:right w:val="single" w:sz="6" w:space="3" w:color="E0E0E0"/>
          </w:divBdr>
          <w:divsChild>
            <w:div w:id="320697685">
              <w:marLeft w:val="0"/>
              <w:marRight w:val="0"/>
              <w:marTop w:val="0"/>
              <w:marBottom w:val="0"/>
              <w:divBdr>
                <w:top w:val="none" w:sz="0" w:space="0" w:color="auto"/>
                <w:left w:val="none" w:sz="0" w:space="0" w:color="auto"/>
                <w:bottom w:val="none" w:sz="0" w:space="0" w:color="auto"/>
                <w:right w:val="none" w:sz="0" w:space="0" w:color="auto"/>
              </w:divBdr>
            </w:div>
            <w:div w:id="1782607992">
              <w:marLeft w:val="0"/>
              <w:marRight w:val="0"/>
              <w:marTop w:val="0"/>
              <w:marBottom w:val="0"/>
              <w:divBdr>
                <w:top w:val="none" w:sz="0" w:space="0" w:color="auto"/>
                <w:left w:val="none" w:sz="0" w:space="0" w:color="auto"/>
                <w:bottom w:val="none" w:sz="0" w:space="0" w:color="auto"/>
                <w:right w:val="none" w:sz="0" w:space="0" w:color="auto"/>
              </w:divBdr>
            </w:div>
            <w:div w:id="1566721746">
              <w:marLeft w:val="0"/>
              <w:marRight w:val="0"/>
              <w:marTop w:val="0"/>
              <w:marBottom w:val="0"/>
              <w:divBdr>
                <w:top w:val="none" w:sz="0" w:space="0" w:color="auto"/>
                <w:left w:val="none" w:sz="0" w:space="0" w:color="auto"/>
                <w:bottom w:val="none" w:sz="0" w:space="0" w:color="auto"/>
                <w:right w:val="none" w:sz="0" w:space="0" w:color="auto"/>
              </w:divBdr>
            </w:div>
            <w:div w:id="129980692">
              <w:marLeft w:val="0"/>
              <w:marRight w:val="0"/>
              <w:marTop w:val="0"/>
              <w:marBottom w:val="0"/>
              <w:divBdr>
                <w:top w:val="none" w:sz="0" w:space="0" w:color="auto"/>
                <w:left w:val="none" w:sz="0" w:space="0" w:color="auto"/>
                <w:bottom w:val="none" w:sz="0" w:space="0" w:color="auto"/>
                <w:right w:val="none" w:sz="0" w:space="0" w:color="auto"/>
              </w:divBdr>
            </w:div>
            <w:div w:id="1688560641">
              <w:marLeft w:val="0"/>
              <w:marRight w:val="0"/>
              <w:marTop w:val="0"/>
              <w:marBottom w:val="0"/>
              <w:divBdr>
                <w:top w:val="none" w:sz="0" w:space="0" w:color="auto"/>
                <w:left w:val="none" w:sz="0" w:space="0" w:color="auto"/>
                <w:bottom w:val="none" w:sz="0" w:space="0" w:color="auto"/>
                <w:right w:val="none" w:sz="0" w:space="0" w:color="auto"/>
              </w:divBdr>
            </w:div>
            <w:div w:id="843208501">
              <w:marLeft w:val="0"/>
              <w:marRight w:val="0"/>
              <w:marTop w:val="0"/>
              <w:marBottom w:val="0"/>
              <w:divBdr>
                <w:top w:val="none" w:sz="0" w:space="0" w:color="auto"/>
                <w:left w:val="none" w:sz="0" w:space="0" w:color="auto"/>
                <w:bottom w:val="none" w:sz="0" w:space="0" w:color="auto"/>
                <w:right w:val="none" w:sz="0" w:space="0" w:color="auto"/>
              </w:divBdr>
            </w:div>
          </w:divsChild>
        </w:div>
        <w:div w:id="1832214392">
          <w:marLeft w:val="0"/>
          <w:marRight w:val="0"/>
          <w:marTop w:val="75"/>
          <w:marBottom w:val="75"/>
          <w:divBdr>
            <w:top w:val="single" w:sz="6" w:space="3" w:color="E0E0E0"/>
            <w:left w:val="single" w:sz="6" w:space="3" w:color="E0E0E0"/>
            <w:bottom w:val="single" w:sz="6" w:space="3" w:color="E0E0E0"/>
            <w:right w:val="single" w:sz="6" w:space="3" w:color="E0E0E0"/>
          </w:divBdr>
          <w:divsChild>
            <w:div w:id="669985092">
              <w:marLeft w:val="0"/>
              <w:marRight w:val="0"/>
              <w:marTop w:val="0"/>
              <w:marBottom w:val="0"/>
              <w:divBdr>
                <w:top w:val="none" w:sz="0" w:space="0" w:color="auto"/>
                <w:left w:val="none" w:sz="0" w:space="0" w:color="auto"/>
                <w:bottom w:val="none" w:sz="0" w:space="0" w:color="auto"/>
                <w:right w:val="none" w:sz="0" w:space="0" w:color="auto"/>
              </w:divBdr>
            </w:div>
            <w:div w:id="435559643">
              <w:marLeft w:val="0"/>
              <w:marRight w:val="0"/>
              <w:marTop w:val="0"/>
              <w:marBottom w:val="0"/>
              <w:divBdr>
                <w:top w:val="none" w:sz="0" w:space="0" w:color="auto"/>
                <w:left w:val="none" w:sz="0" w:space="0" w:color="auto"/>
                <w:bottom w:val="none" w:sz="0" w:space="0" w:color="auto"/>
                <w:right w:val="none" w:sz="0" w:space="0" w:color="auto"/>
              </w:divBdr>
            </w:div>
            <w:div w:id="75639853">
              <w:marLeft w:val="0"/>
              <w:marRight w:val="0"/>
              <w:marTop w:val="0"/>
              <w:marBottom w:val="0"/>
              <w:divBdr>
                <w:top w:val="none" w:sz="0" w:space="0" w:color="auto"/>
                <w:left w:val="none" w:sz="0" w:space="0" w:color="auto"/>
                <w:bottom w:val="none" w:sz="0" w:space="0" w:color="auto"/>
                <w:right w:val="none" w:sz="0" w:space="0" w:color="auto"/>
              </w:divBdr>
            </w:div>
            <w:div w:id="1551500141">
              <w:marLeft w:val="0"/>
              <w:marRight w:val="0"/>
              <w:marTop w:val="0"/>
              <w:marBottom w:val="0"/>
              <w:divBdr>
                <w:top w:val="none" w:sz="0" w:space="0" w:color="auto"/>
                <w:left w:val="none" w:sz="0" w:space="0" w:color="auto"/>
                <w:bottom w:val="none" w:sz="0" w:space="0" w:color="auto"/>
                <w:right w:val="none" w:sz="0" w:space="0" w:color="auto"/>
              </w:divBdr>
            </w:div>
            <w:div w:id="2045596201">
              <w:marLeft w:val="0"/>
              <w:marRight w:val="0"/>
              <w:marTop w:val="0"/>
              <w:marBottom w:val="0"/>
              <w:divBdr>
                <w:top w:val="none" w:sz="0" w:space="0" w:color="auto"/>
                <w:left w:val="none" w:sz="0" w:space="0" w:color="auto"/>
                <w:bottom w:val="none" w:sz="0" w:space="0" w:color="auto"/>
                <w:right w:val="none" w:sz="0" w:space="0" w:color="auto"/>
              </w:divBdr>
            </w:div>
            <w:div w:id="82843155">
              <w:marLeft w:val="0"/>
              <w:marRight w:val="0"/>
              <w:marTop w:val="0"/>
              <w:marBottom w:val="0"/>
              <w:divBdr>
                <w:top w:val="none" w:sz="0" w:space="0" w:color="auto"/>
                <w:left w:val="none" w:sz="0" w:space="0" w:color="auto"/>
                <w:bottom w:val="none" w:sz="0" w:space="0" w:color="auto"/>
                <w:right w:val="none" w:sz="0" w:space="0" w:color="auto"/>
              </w:divBdr>
            </w:div>
          </w:divsChild>
        </w:div>
        <w:div w:id="1132363504">
          <w:marLeft w:val="0"/>
          <w:marRight w:val="0"/>
          <w:marTop w:val="75"/>
          <w:marBottom w:val="75"/>
          <w:divBdr>
            <w:top w:val="single" w:sz="6" w:space="3" w:color="E0E0E0"/>
            <w:left w:val="single" w:sz="6" w:space="3" w:color="E0E0E0"/>
            <w:bottom w:val="single" w:sz="6" w:space="3" w:color="E0E0E0"/>
            <w:right w:val="single" w:sz="6" w:space="3" w:color="E0E0E0"/>
          </w:divBdr>
          <w:divsChild>
            <w:div w:id="481896385">
              <w:marLeft w:val="0"/>
              <w:marRight w:val="0"/>
              <w:marTop w:val="0"/>
              <w:marBottom w:val="0"/>
              <w:divBdr>
                <w:top w:val="none" w:sz="0" w:space="0" w:color="auto"/>
                <w:left w:val="none" w:sz="0" w:space="0" w:color="auto"/>
                <w:bottom w:val="none" w:sz="0" w:space="0" w:color="auto"/>
                <w:right w:val="none" w:sz="0" w:space="0" w:color="auto"/>
              </w:divBdr>
            </w:div>
            <w:div w:id="1003508470">
              <w:marLeft w:val="0"/>
              <w:marRight w:val="0"/>
              <w:marTop w:val="0"/>
              <w:marBottom w:val="0"/>
              <w:divBdr>
                <w:top w:val="none" w:sz="0" w:space="0" w:color="auto"/>
                <w:left w:val="none" w:sz="0" w:space="0" w:color="auto"/>
                <w:bottom w:val="none" w:sz="0" w:space="0" w:color="auto"/>
                <w:right w:val="none" w:sz="0" w:space="0" w:color="auto"/>
              </w:divBdr>
            </w:div>
            <w:div w:id="1329215743">
              <w:marLeft w:val="0"/>
              <w:marRight w:val="0"/>
              <w:marTop w:val="0"/>
              <w:marBottom w:val="0"/>
              <w:divBdr>
                <w:top w:val="none" w:sz="0" w:space="0" w:color="auto"/>
                <w:left w:val="none" w:sz="0" w:space="0" w:color="auto"/>
                <w:bottom w:val="none" w:sz="0" w:space="0" w:color="auto"/>
                <w:right w:val="none" w:sz="0" w:space="0" w:color="auto"/>
              </w:divBdr>
            </w:div>
            <w:div w:id="358553460">
              <w:marLeft w:val="0"/>
              <w:marRight w:val="0"/>
              <w:marTop w:val="0"/>
              <w:marBottom w:val="0"/>
              <w:divBdr>
                <w:top w:val="none" w:sz="0" w:space="0" w:color="auto"/>
                <w:left w:val="none" w:sz="0" w:space="0" w:color="auto"/>
                <w:bottom w:val="none" w:sz="0" w:space="0" w:color="auto"/>
                <w:right w:val="none" w:sz="0" w:space="0" w:color="auto"/>
              </w:divBdr>
            </w:div>
            <w:div w:id="1398937929">
              <w:marLeft w:val="0"/>
              <w:marRight w:val="0"/>
              <w:marTop w:val="0"/>
              <w:marBottom w:val="0"/>
              <w:divBdr>
                <w:top w:val="none" w:sz="0" w:space="0" w:color="auto"/>
                <w:left w:val="none" w:sz="0" w:space="0" w:color="auto"/>
                <w:bottom w:val="none" w:sz="0" w:space="0" w:color="auto"/>
                <w:right w:val="none" w:sz="0" w:space="0" w:color="auto"/>
              </w:divBdr>
            </w:div>
            <w:div w:id="565724977">
              <w:marLeft w:val="0"/>
              <w:marRight w:val="0"/>
              <w:marTop w:val="0"/>
              <w:marBottom w:val="0"/>
              <w:divBdr>
                <w:top w:val="none" w:sz="0" w:space="0" w:color="auto"/>
                <w:left w:val="none" w:sz="0" w:space="0" w:color="auto"/>
                <w:bottom w:val="none" w:sz="0" w:space="0" w:color="auto"/>
                <w:right w:val="none" w:sz="0" w:space="0" w:color="auto"/>
              </w:divBdr>
            </w:div>
          </w:divsChild>
        </w:div>
        <w:div w:id="1197238690">
          <w:marLeft w:val="0"/>
          <w:marRight w:val="0"/>
          <w:marTop w:val="75"/>
          <w:marBottom w:val="75"/>
          <w:divBdr>
            <w:top w:val="single" w:sz="6" w:space="3" w:color="E0E0E0"/>
            <w:left w:val="single" w:sz="6" w:space="3" w:color="E0E0E0"/>
            <w:bottom w:val="single" w:sz="6" w:space="3" w:color="E0E0E0"/>
            <w:right w:val="single" w:sz="6" w:space="3" w:color="E0E0E0"/>
          </w:divBdr>
          <w:divsChild>
            <w:div w:id="1696534999">
              <w:marLeft w:val="0"/>
              <w:marRight w:val="0"/>
              <w:marTop w:val="0"/>
              <w:marBottom w:val="0"/>
              <w:divBdr>
                <w:top w:val="none" w:sz="0" w:space="0" w:color="auto"/>
                <w:left w:val="none" w:sz="0" w:space="0" w:color="auto"/>
                <w:bottom w:val="none" w:sz="0" w:space="0" w:color="auto"/>
                <w:right w:val="none" w:sz="0" w:space="0" w:color="auto"/>
              </w:divBdr>
            </w:div>
            <w:div w:id="1871527707">
              <w:marLeft w:val="0"/>
              <w:marRight w:val="0"/>
              <w:marTop w:val="0"/>
              <w:marBottom w:val="0"/>
              <w:divBdr>
                <w:top w:val="none" w:sz="0" w:space="0" w:color="auto"/>
                <w:left w:val="none" w:sz="0" w:space="0" w:color="auto"/>
                <w:bottom w:val="none" w:sz="0" w:space="0" w:color="auto"/>
                <w:right w:val="none" w:sz="0" w:space="0" w:color="auto"/>
              </w:divBdr>
            </w:div>
            <w:div w:id="2018074778">
              <w:marLeft w:val="0"/>
              <w:marRight w:val="0"/>
              <w:marTop w:val="0"/>
              <w:marBottom w:val="0"/>
              <w:divBdr>
                <w:top w:val="none" w:sz="0" w:space="0" w:color="auto"/>
                <w:left w:val="none" w:sz="0" w:space="0" w:color="auto"/>
                <w:bottom w:val="none" w:sz="0" w:space="0" w:color="auto"/>
                <w:right w:val="none" w:sz="0" w:space="0" w:color="auto"/>
              </w:divBdr>
            </w:div>
            <w:div w:id="650522756">
              <w:marLeft w:val="0"/>
              <w:marRight w:val="0"/>
              <w:marTop w:val="0"/>
              <w:marBottom w:val="0"/>
              <w:divBdr>
                <w:top w:val="none" w:sz="0" w:space="0" w:color="auto"/>
                <w:left w:val="none" w:sz="0" w:space="0" w:color="auto"/>
                <w:bottom w:val="none" w:sz="0" w:space="0" w:color="auto"/>
                <w:right w:val="none" w:sz="0" w:space="0" w:color="auto"/>
              </w:divBdr>
            </w:div>
            <w:div w:id="1547331915">
              <w:marLeft w:val="0"/>
              <w:marRight w:val="0"/>
              <w:marTop w:val="0"/>
              <w:marBottom w:val="0"/>
              <w:divBdr>
                <w:top w:val="none" w:sz="0" w:space="0" w:color="auto"/>
                <w:left w:val="none" w:sz="0" w:space="0" w:color="auto"/>
                <w:bottom w:val="none" w:sz="0" w:space="0" w:color="auto"/>
                <w:right w:val="none" w:sz="0" w:space="0" w:color="auto"/>
              </w:divBdr>
            </w:div>
            <w:div w:id="3358890">
              <w:marLeft w:val="0"/>
              <w:marRight w:val="0"/>
              <w:marTop w:val="0"/>
              <w:marBottom w:val="0"/>
              <w:divBdr>
                <w:top w:val="none" w:sz="0" w:space="0" w:color="auto"/>
                <w:left w:val="none" w:sz="0" w:space="0" w:color="auto"/>
                <w:bottom w:val="none" w:sz="0" w:space="0" w:color="auto"/>
                <w:right w:val="none" w:sz="0" w:space="0" w:color="auto"/>
              </w:divBdr>
            </w:div>
          </w:divsChild>
        </w:div>
        <w:div w:id="118184827">
          <w:marLeft w:val="0"/>
          <w:marRight w:val="0"/>
          <w:marTop w:val="75"/>
          <w:marBottom w:val="75"/>
          <w:divBdr>
            <w:top w:val="single" w:sz="6" w:space="3" w:color="E0E0E0"/>
            <w:left w:val="single" w:sz="6" w:space="3" w:color="E0E0E0"/>
            <w:bottom w:val="single" w:sz="6" w:space="3" w:color="E0E0E0"/>
            <w:right w:val="single" w:sz="6" w:space="3" w:color="E0E0E0"/>
          </w:divBdr>
          <w:divsChild>
            <w:div w:id="54203733">
              <w:marLeft w:val="0"/>
              <w:marRight w:val="0"/>
              <w:marTop w:val="0"/>
              <w:marBottom w:val="0"/>
              <w:divBdr>
                <w:top w:val="none" w:sz="0" w:space="0" w:color="auto"/>
                <w:left w:val="none" w:sz="0" w:space="0" w:color="auto"/>
                <w:bottom w:val="none" w:sz="0" w:space="0" w:color="auto"/>
                <w:right w:val="none" w:sz="0" w:space="0" w:color="auto"/>
              </w:divBdr>
            </w:div>
            <w:div w:id="1717001732">
              <w:marLeft w:val="0"/>
              <w:marRight w:val="0"/>
              <w:marTop w:val="0"/>
              <w:marBottom w:val="0"/>
              <w:divBdr>
                <w:top w:val="none" w:sz="0" w:space="0" w:color="auto"/>
                <w:left w:val="none" w:sz="0" w:space="0" w:color="auto"/>
                <w:bottom w:val="none" w:sz="0" w:space="0" w:color="auto"/>
                <w:right w:val="none" w:sz="0" w:space="0" w:color="auto"/>
              </w:divBdr>
            </w:div>
            <w:div w:id="1848903974">
              <w:marLeft w:val="0"/>
              <w:marRight w:val="0"/>
              <w:marTop w:val="0"/>
              <w:marBottom w:val="0"/>
              <w:divBdr>
                <w:top w:val="none" w:sz="0" w:space="0" w:color="auto"/>
                <w:left w:val="none" w:sz="0" w:space="0" w:color="auto"/>
                <w:bottom w:val="none" w:sz="0" w:space="0" w:color="auto"/>
                <w:right w:val="none" w:sz="0" w:space="0" w:color="auto"/>
              </w:divBdr>
            </w:div>
            <w:div w:id="305741622">
              <w:marLeft w:val="0"/>
              <w:marRight w:val="0"/>
              <w:marTop w:val="0"/>
              <w:marBottom w:val="0"/>
              <w:divBdr>
                <w:top w:val="none" w:sz="0" w:space="0" w:color="auto"/>
                <w:left w:val="none" w:sz="0" w:space="0" w:color="auto"/>
                <w:bottom w:val="none" w:sz="0" w:space="0" w:color="auto"/>
                <w:right w:val="none" w:sz="0" w:space="0" w:color="auto"/>
              </w:divBdr>
            </w:div>
            <w:div w:id="314648440">
              <w:marLeft w:val="0"/>
              <w:marRight w:val="0"/>
              <w:marTop w:val="0"/>
              <w:marBottom w:val="0"/>
              <w:divBdr>
                <w:top w:val="none" w:sz="0" w:space="0" w:color="auto"/>
                <w:left w:val="none" w:sz="0" w:space="0" w:color="auto"/>
                <w:bottom w:val="none" w:sz="0" w:space="0" w:color="auto"/>
                <w:right w:val="none" w:sz="0" w:space="0" w:color="auto"/>
              </w:divBdr>
            </w:div>
            <w:div w:id="1231161221">
              <w:marLeft w:val="0"/>
              <w:marRight w:val="0"/>
              <w:marTop w:val="0"/>
              <w:marBottom w:val="0"/>
              <w:divBdr>
                <w:top w:val="none" w:sz="0" w:space="0" w:color="auto"/>
                <w:left w:val="none" w:sz="0" w:space="0" w:color="auto"/>
                <w:bottom w:val="none" w:sz="0" w:space="0" w:color="auto"/>
                <w:right w:val="none" w:sz="0" w:space="0" w:color="auto"/>
              </w:divBdr>
            </w:div>
          </w:divsChild>
        </w:div>
        <w:div w:id="1813326200">
          <w:marLeft w:val="0"/>
          <w:marRight w:val="0"/>
          <w:marTop w:val="75"/>
          <w:marBottom w:val="75"/>
          <w:divBdr>
            <w:top w:val="single" w:sz="6" w:space="3" w:color="E0E0E0"/>
            <w:left w:val="single" w:sz="6" w:space="3" w:color="E0E0E0"/>
            <w:bottom w:val="single" w:sz="6" w:space="3" w:color="E0E0E0"/>
            <w:right w:val="single" w:sz="6" w:space="3" w:color="E0E0E0"/>
          </w:divBdr>
          <w:divsChild>
            <w:div w:id="278878588">
              <w:marLeft w:val="0"/>
              <w:marRight w:val="0"/>
              <w:marTop w:val="0"/>
              <w:marBottom w:val="0"/>
              <w:divBdr>
                <w:top w:val="none" w:sz="0" w:space="0" w:color="auto"/>
                <w:left w:val="none" w:sz="0" w:space="0" w:color="auto"/>
                <w:bottom w:val="none" w:sz="0" w:space="0" w:color="auto"/>
                <w:right w:val="none" w:sz="0" w:space="0" w:color="auto"/>
              </w:divBdr>
            </w:div>
            <w:div w:id="442767878">
              <w:marLeft w:val="0"/>
              <w:marRight w:val="0"/>
              <w:marTop w:val="0"/>
              <w:marBottom w:val="0"/>
              <w:divBdr>
                <w:top w:val="none" w:sz="0" w:space="0" w:color="auto"/>
                <w:left w:val="none" w:sz="0" w:space="0" w:color="auto"/>
                <w:bottom w:val="none" w:sz="0" w:space="0" w:color="auto"/>
                <w:right w:val="none" w:sz="0" w:space="0" w:color="auto"/>
              </w:divBdr>
            </w:div>
            <w:div w:id="1587962490">
              <w:marLeft w:val="0"/>
              <w:marRight w:val="0"/>
              <w:marTop w:val="0"/>
              <w:marBottom w:val="0"/>
              <w:divBdr>
                <w:top w:val="none" w:sz="0" w:space="0" w:color="auto"/>
                <w:left w:val="none" w:sz="0" w:space="0" w:color="auto"/>
                <w:bottom w:val="none" w:sz="0" w:space="0" w:color="auto"/>
                <w:right w:val="none" w:sz="0" w:space="0" w:color="auto"/>
              </w:divBdr>
            </w:div>
            <w:div w:id="407848168">
              <w:marLeft w:val="0"/>
              <w:marRight w:val="0"/>
              <w:marTop w:val="0"/>
              <w:marBottom w:val="0"/>
              <w:divBdr>
                <w:top w:val="none" w:sz="0" w:space="0" w:color="auto"/>
                <w:left w:val="none" w:sz="0" w:space="0" w:color="auto"/>
                <w:bottom w:val="none" w:sz="0" w:space="0" w:color="auto"/>
                <w:right w:val="none" w:sz="0" w:space="0" w:color="auto"/>
              </w:divBdr>
            </w:div>
            <w:div w:id="599338253">
              <w:marLeft w:val="0"/>
              <w:marRight w:val="0"/>
              <w:marTop w:val="0"/>
              <w:marBottom w:val="0"/>
              <w:divBdr>
                <w:top w:val="none" w:sz="0" w:space="0" w:color="auto"/>
                <w:left w:val="none" w:sz="0" w:space="0" w:color="auto"/>
                <w:bottom w:val="none" w:sz="0" w:space="0" w:color="auto"/>
                <w:right w:val="none" w:sz="0" w:space="0" w:color="auto"/>
              </w:divBdr>
            </w:div>
            <w:div w:id="1766733053">
              <w:marLeft w:val="0"/>
              <w:marRight w:val="0"/>
              <w:marTop w:val="0"/>
              <w:marBottom w:val="0"/>
              <w:divBdr>
                <w:top w:val="none" w:sz="0" w:space="0" w:color="auto"/>
                <w:left w:val="none" w:sz="0" w:space="0" w:color="auto"/>
                <w:bottom w:val="none" w:sz="0" w:space="0" w:color="auto"/>
                <w:right w:val="none" w:sz="0" w:space="0" w:color="auto"/>
              </w:divBdr>
            </w:div>
          </w:divsChild>
        </w:div>
        <w:div w:id="522090873">
          <w:marLeft w:val="0"/>
          <w:marRight w:val="0"/>
          <w:marTop w:val="75"/>
          <w:marBottom w:val="75"/>
          <w:divBdr>
            <w:top w:val="single" w:sz="6" w:space="3" w:color="E0E0E0"/>
            <w:left w:val="single" w:sz="6" w:space="3" w:color="E0E0E0"/>
            <w:bottom w:val="single" w:sz="6" w:space="3" w:color="E0E0E0"/>
            <w:right w:val="single" w:sz="6" w:space="3" w:color="E0E0E0"/>
          </w:divBdr>
          <w:divsChild>
            <w:div w:id="105539941">
              <w:marLeft w:val="0"/>
              <w:marRight w:val="0"/>
              <w:marTop w:val="0"/>
              <w:marBottom w:val="0"/>
              <w:divBdr>
                <w:top w:val="none" w:sz="0" w:space="0" w:color="auto"/>
                <w:left w:val="none" w:sz="0" w:space="0" w:color="auto"/>
                <w:bottom w:val="none" w:sz="0" w:space="0" w:color="auto"/>
                <w:right w:val="none" w:sz="0" w:space="0" w:color="auto"/>
              </w:divBdr>
            </w:div>
            <w:div w:id="1881748473">
              <w:marLeft w:val="0"/>
              <w:marRight w:val="0"/>
              <w:marTop w:val="0"/>
              <w:marBottom w:val="0"/>
              <w:divBdr>
                <w:top w:val="none" w:sz="0" w:space="0" w:color="auto"/>
                <w:left w:val="none" w:sz="0" w:space="0" w:color="auto"/>
                <w:bottom w:val="none" w:sz="0" w:space="0" w:color="auto"/>
                <w:right w:val="none" w:sz="0" w:space="0" w:color="auto"/>
              </w:divBdr>
            </w:div>
            <w:div w:id="1926452283">
              <w:marLeft w:val="0"/>
              <w:marRight w:val="0"/>
              <w:marTop w:val="0"/>
              <w:marBottom w:val="0"/>
              <w:divBdr>
                <w:top w:val="none" w:sz="0" w:space="0" w:color="auto"/>
                <w:left w:val="none" w:sz="0" w:space="0" w:color="auto"/>
                <w:bottom w:val="none" w:sz="0" w:space="0" w:color="auto"/>
                <w:right w:val="none" w:sz="0" w:space="0" w:color="auto"/>
              </w:divBdr>
            </w:div>
            <w:div w:id="241909401">
              <w:marLeft w:val="0"/>
              <w:marRight w:val="0"/>
              <w:marTop w:val="0"/>
              <w:marBottom w:val="0"/>
              <w:divBdr>
                <w:top w:val="none" w:sz="0" w:space="0" w:color="auto"/>
                <w:left w:val="none" w:sz="0" w:space="0" w:color="auto"/>
                <w:bottom w:val="none" w:sz="0" w:space="0" w:color="auto"/>
                <w:right w:val="none" w:sz="0" w:space="0" w:color="auto"/>
              </w:divBdr>
            </w:div>
            <w:div w:id="71239470">
              <w:marLeft w:val="0"/>
              <w:marRight w:val="0"/>
              <w:marTop w:val="0"/>
              <w:marBottom w:val="0"/>
              <w:divBdr>
                <w:top w:val="none" w:sz="0" w:space="0" w:color="auto"/>
                <w:left w:val="none" w:sz="0" w:space="0" w:color="auto"/>
                <w:bottom w:val="none" w:sz="0" w:space="0" w:color="auto"/>
                <w:right w:val="none" w:sz="0" w:space="0" w:color="auto"/>
              </w:divBdr>
            </w:div>
            <w:div w:id="153882029">
              <w:marLeft w:val="0"/>
              <w:marRight w:val="0"/>
              <w:marTop w:val="0"/>
              <w:marBottom w:val="0"/>
              <w:divBdr>
                <w:top w:val="none" w:sz="0" w:space="0" w:color="auto"/>
                <w:left w:val="none" w:sz="0" w:space="0" w:color="auto"/>
                <w:bottom w:val="none" w:sz="0" w:space="0" w:color="auto"/>
                <w:right w:val="none" w:sz="0" w:space="0" w:color="auto"/>
              </w:divBdr>
            </w:div>
          </w:divsChild>
        </w:div>
        <w:div w:id="1464153374">
          <w:marLeft w:val="0"/>
          <w:marRight w:val="0"/>
          <w:marTop w:val="75"/>
          <w:marBottom w:val="75"/>
          <w:divBdr>
            <w:top w:val="single" w:sz="6" w:space="3" w:color="E0E0E0"/>
            <w:left w:val="single" w:sz="6" w:space="3" w:color="E0E0E0"/>
            <w:bottom w:val="single" w:sz="6" w:space="3" w:color="E0E0E0"/>
            <w:right w:val="single" w:sz="6" w:space="3" w:color="E0E0E0"/>
          </w:divBdr>
          <w:divsChild>
            <w:div w:id="1152406182">
              <w:marLeft w:val="0"/>
              <w:marRight w:val="0"/>
              <w:marTop w:val="0"/>
              <w:marBottom w:val="0"/>
              <w:divBdr>
                <w:top w:val="none" w:sz="0" w:space="0" w:color="auto"/>
                <w:left w:val="none" w:sz="0" w:space="0" w:color="auto"/>
                <w:bottom w:val="none" w:sz="0" w:space="0" w:color="auto"/>
                <w:right w:val="none" w:sz="0" w:space="0" w:color="auto"/>
              </w:divBdr>
            </w:div>
            <w:div w:id="1034311699">
              <w:marLeft w:val="0"/>
              <w:marRight w:val="0"/>
              <w:marTop w:val="0"/>
              <w:marBottom w:val="0"/>
              <w:divBdr>
                <w:top w:val="none" w:sz="0" w:space="0" w:color="auto"/>
                <w:left w:val="none" w:sz="0" w:space="0" w:color="auto"/>
                <w:bottom w:val="none" w:sz="0" w:space="0" w:color="auto"/>
                <w:right w:val="none" w:sz="0" w:space="0" w:color="auto"/>
              </w:divBdr>
            </w:div>
            <w:div w:id="2003970928">
              <w:marLeft w:val="0"/>
              <w:marRight w:val="0"/>
              <w:marTop w:val="0"/>
              <w:marBottom w:val="0"/>
              <w:divBdr>
                <w:top w:val="none" w:sz="0" w:space="0" w:color="auto"/>
                <w:left w:val="none" w:sz="0" w:space="0" w:color="auto"/>
                <w:bottom w:val="none" w:sz="0" w:space="0" w:color="auto"/>
                <w:right w:val="none" w:sz="0" w:space="0" w:color="auto"/>
              </w:divBdr>
            </w:div>
            <w:div w:id="194857687">
              <w:marLeft w:val="0"/>
              <w:marRight w:val="0"/>
              <w:marTop w:val="0"/>
              <w:marBottom w:val="0"/>
              <w:divBdr>
                <w:top w:val="none" w:sz="0" w:space="0" w:color="auto"/>
                <w:left w:val="none" w:sz="0" w:space="0" w:color="auto"/>
                <w:bottom w:val="none" w:sz="0" w:space="0" w:color="auto"/>
                <w:right w:val="none" w:sz="0" w:space="0" w:color="auto"/>
              </w:divBdr>
            </w:div>
            <w:div w:id="1067454286">
              <w:marLeft w:val="0"/>
              <w:marRight w:val="0"/>
              <w:marTop w:val="0"/>
              <w:marBottom w:val="0"/>
              <w:divBdr>
                <w:top w:val="none" w:sz="0" w:space="0" w:color="auto"/>
                <w:left w:val="none" w:sz="0" w:space="0" w:color="auto"/>
                <w:bottom w:val="none" w:sz="0" w:space="0" w:color="auto"/>
                <w:right w:val="none" w:sz="0" w:space="0" w:color="auto"/>
              </w:divBdr>
            </w:div>
            <w:div w:id="824514694">
              <w:marLeft w:val="0"/>
              <w:marRight w:val="0"/>
              <w:marTop w:val="0"/>
              <w:marBottom w:val="0"/>
              <w:divBdr>
                <w:top w:val="none" w:sz="0" w:space="0" w:color="auto"/>
                <w:left w:val="none" w:sz="0" w:space="0" w:color="auto"/>
                <w:bottom w:val="none" w:sz="0" w:space="0" w:color="auto"/>
                <w:right w:val="none" w:sz="0" w:space="0" w:color="auto"/>
              </w:divBdr>
            </w:div>
          </w:divsChild>
        </w:div>
        <w:div w:id="102500203">
          <w:marLeft w:val="0"/>
          <w:marRight w:val="0"/>
          <w:marTop w:val="75"/>
          <w:marBottom w:val="75"/>
          <w:divBdr>
            <w:top w:val="single" w:sz="6" w:space="3" w:color="E0E0E0"/>
            <w:left w:val="single" w:sz="6" w:space="3" w:color="E0E0E0"/>
            <w:bottom w:val="single" w:sz="6" w:space="3" w:color="E0E0E0"/>
            <w:right w:val="single" w:sz="6" w:space="3" w:color="E0E0E0"/>
          </w:divBdr>
          <w:divsChild>
            <w:div w:id="1788043661">
              <w:marLeft w:val="0"/>
              <w:marRight w:val="0"/>
              <w:marTop w:val="0"/>
              <w:marBottom w:val="0"/>
              <w:divBdr>
                <w:top w:val="none" w:sz="0" w:space="0" w:color="auto"/>
                <w:left w:val="none" w:sz="0" w:space="0" w:color="auto"/>
                <w:bottom w:val="none" w:sz="0" w:space="0" w:color="auto"/>
                <w:right w:val="none" w:sz="0" w:space="0" w:color="auto"/>
              </w:divBdr>
            </w:div>
            <w:div w:id="1959139072">
              <w:marLeft w:val="0"/>
              <w:marRight w:val="0"/>
              <w:marTop w:val="0"/>
              <w:marBottom w:val="0"/>
              <w:divBdr>
                <w:top w:val="none" w:sz="0" w:space="0" w:color="auto"/>
                <w:left w:val="none" w:sz="0" w:space="0" w:color="auto"/>
                <w:bottom w:val="none" w:sz="0" w:space="0" w:color="auto"/>
                <w:right w:val="none" w:sz="0" w:space="0" w:color="auto"/>
              </w:divBdr>
            </w:div>
            <w:div w:id="1806118734">
              <w:marLeft w:val="0"/>
              <w:marRight w:val="0"/>
              <w:marTop w:val="0"/>
              <w:marBottom w:val="0"/>
              <w:divBdr>
                <w:top w:val="none" w:sz="0" w:space="0" w:color="auto"/>
                <w:left w:val="none" w:sz="0" w:space="0" w:color="auto"/>
                <w:bottom w:val="none" w:sz="0" w:space="0" w:color="auto"/>
                <w:right w:val="none" w:sz="0" w:space="0" w:color="auto"/>
              </w:divBdr>
            </w:div>
            <w:div w:id="1336689103">
              <w:marLeft w:val="0"/>
              <w:marRight w:val="0"/>
              <w:marTop w:val="0"/>
              <w:marBottom w:val="0"/>
              <w:divBdr>
                <w:top w:val="none" w:sz="0" w:space="0" w:color="auto"/>
                <w:left w:val="none" w:sz="0" w:space="0" w:color="auto"/>
                <w:bottom w:val="none" w:sz="0" w:space="0" w:color="auto"/>
                <w:right w:val="none" w:sz="0" w:space="0" w:color="auto"/>
              </w:divBdr>
            </w:div>
            <w:div w:id="1285192546">
              <w:marLeft w:val="0"/>
              <w:marRight w:val="0"/>
              <w:marTop w:val="0"/>
              <w:marBottom w:val="0"/>
              <w:divBdr>
                <w:top w:val="none" w:sz="0" w:space="0" w:color="auto"/>
                <w:left w:val="none" w:sz="0" w:space="0" w:color="auto"/>
                <w:bottom w:val="none" w:sz="0" w:space="0" w:color="auto"/>
                <w:right w:val="none" w:sz="0" w:space="0" w:color="auto"/>
              </w:divBdr>
            </w:div>
            <w:div w:id="2056612134">
              <w:marLeft w:val="0"/>
              <w:marRight w:val="0"/>
              <w:marTop w:val="0"/>
              <w:marBottom w:val="0"/>
              <w:divBdr>
                <w:top w:val="none" w:sz="0" w:space="0" w:color="auto"/>
                <w:left w:val="none" w:sz="0" w:space="0" w:color="auto"/>
                <w:bottom w:val="none" w:sz="0" w:space="0" w:color="auto"/>
                <w:right w:val="none" w:sz="0" w:space="0" w:color="auto"/>
              </w:divBdr>
            </w:div>
          </w:divsChild>
        </w:div>
        <w:div w:id="306323954">
          <w:marLeft w:val="0"/>
          <w:marRight w:val="0"/>
          <w:marTop w:val="75"/>
          <w:marBottom w:val="75"/>
          <w:divBdr>
            <w:top w:val="single" w:sz="6" w:space="3" w:color="E0E0E0"/>
            <w:left w:val="single" w:sz="6" w:space="3" w:color="E0E0E0"/>
            <w:bottom w:val="single" w:sz="6" w:space="3" w:color="E0E0E0"/>
            <w:right w:val="single" w:sz="6" w:space="3" w:color="E0E0E0"/>
          </w:divBdr>
          <w:divsChild>
            <w:div w:id="322896708">
              <w:marLeft w:val="0"/>
              <w:marRight w:val="0"/>
              <w:marTop w:val="0"/>
              <w:marBottom w:val="0"/>
              <w:divBdr>
                <w:top w:val="none" w:sz="0" w:space="0" w:color="auto"/>
                <w:left w:val="none" w:sz="0" w:space="0" w:color="auto"/>
                <w:bottom w:val="none" w:sz="0" w:space="0" w:color="auto"/>
                <w:right w:val="none" w:sz="0" w:space="0" w:color="auto"/>
              </w:divBdr>
            </w:div>
            <w:div w:id="1531335713">
              <w:marLeft w:val="0"/>
              <w:marRight w:val="0"/>
              <w:marTop w:val="0"/>
              <w:marBottom w:val="0"/>
              <w:divBdr>
                <w:top w:val="none" w:sz="0" w:space="0" w:color="auto"/>
                <w:left w:val="none" w:sz="0" w:space="0" w:color="auto"/>
                <w:bottom w:val="none" w:sz="0" w:space="0" w:color="auto"/>
                <w:right w:val="none" w:sz="0" w:space="0" w:color="auto"/>
              </w:divBdr>
            </w:div>
            <w:div w:id="211963194">
              <w:marLeft w:val="0"/>
              <w:marRight w:val="0"/>
              <w:marTop w:val="0"/>
              <w:marBottom w:val="0"/>
              <w:divBdr>
                <w:top w:val="none" w:sz="0" w:space="0" w:color="auto"/>
                <w:left w:val="none" w:sz="0" w:space="0" w:color="auto"/>
                <w:bottom w:val="none" w:sz="0" w:space="0" w:color="auto"/>
                <w:right w:val="none" w:sz="0" w:space="0" w:color="auto"/>
              </w:divBdr>
            </w:div>
            <w:div w:id="1301954814">
              <w:marLeft w:val="0"/>
              <w:marRight w:val="0"/>
              <w:marTop w:val="0"/>
              <w:marBottom w:val="0"/>
              <w:divBdr>
                <w:top w:val="none" w:sz="0" w:space="0" w:color="auto"/>
                <w:left w:val="none" w:sz="0" w:space="0" w:color="auto"/>
                <w:bottom w:val="none" w:sz="0" w:space="0" w:color="auto"/>
                <w:right w:val="none" w:sz="0" w:space="0" w:color="auto"/>
              </w:divBdr>
            </w:div>
            <w:div w:id="2107768939">
              <w:marLeft w:val="0"/>
              <w:marRight w:val="0"/>
              <w:marTop w:val="0"/>
              <w:marBottom w:val="0"/>
              <w:divBdr>
                <w:top w:val="none" w:sz="0" w:space="0" w:color="auto"/>
                <w:left w:val="none" w:sz="0" w:space="0" w:color="auto"/>
                <w:bottom w:val="none" w:sz="0" w:space="0" w:color="auto"/>
                <w:right w:val="none" w:sz="0" w:space="0" w:color="auto"/>
              </w:divBdr>
            </w:div>
            <w:div w:id="178009436">
              <w:marLeft w:val="0"/>
              <w:marRight w:val="0"/>
              <w:marTop w:val="0"/>
              <w:marBottom w:val="0"/>
              <w:divBdr>
                <w:top w:val="none" w:sz="0" w:space="0" w:color="auto"/>
                <w:left w:val="none" w:sz="0" w:space="0" w:color="auto"/>
                <w:bottom w:val="none" w:sz="0" w:space="0" w:color="auto"/>
                <w:right w:val="none" w:sz="0" w:space="0" w:color="auto"/>
              </w:divBdr>
            </w:div>
          </w:divsChild>
        </w:div>
        <w:div w:id="445661932">
          <w:marLeft w:val="0"/>
          <w:marRight w:val="0"/>
          <w:marTop w:val="75"/>
          <w:marBottom w:val="75"/>
          <w:divBdr>
            <w:top w:val="single" w:sz="6" w:space="3" w:color="E0E0E0"/>
            <w:left w:val="single" w:sz="6" w:space="3" w:color="E0E0E0"/>
            <w:bottom w:val="single" w:sz="6" w:space="3" w:color="E0E0E0"/>
            <w:right w:val="single" w:sz="6" w:space="3" w:color="E0E0E0"/>
          </w:divBdr>
          <w:divsChild>
            <w:div w:id="1687825101">
              <w:marLeft w:val="0"/>
              <w:marRight w:val="0"/>
              <w:marTop w:val="0"/>
              <w:marBottom w:val="0"/>
              <w:divBdr>
                <w:top w:val="none" w:sz="0" w:space="0" w:color="auto"/>
                <w:left w:val="none" w:sz="0" w:space="0" w:color="auto"/>
                <w:bottom w:val="none" w:sz="0" w:space="0" w:color="auto"/>
                <w:right w:val="none" w:sz="0" w:space="0" w:color="auto"/>
              </w:divBdr>
            </w:div>
            <w:div w:id="12851852">
              <w:marLeft w:val="0"/>
              <w:marRight w:val="0"/>
              <w:marTop w:val="0"/>
              <w:marBottom w:val="0"/>
              <w:divBdr>
                <w:top w:val="none" w:sz="0" w:space="0" w:color="auto"/>
                <w:left w:val="none" w:sz="0" w:space="0" w:color="auto"/>
                <w:bottom w:val="none" w:sz="0" w:space="0" w:color="auto"/>
                <w:right w:val="none" w:sz="0" w:space="0" w:color="auto"/>
              </w:divBdr>
            </w:div>
            <w:div w:id="2102598640">
              <w:marLeft w:val="0"/>
              <w:marRight w:val="0"/>
              <w:marTop w:val="0"/>
              <w:marBottom w:val="0"/>
              <w:divBdr>
                <w:top w:val="none" w:sz="0" w:space="0" w:color="auto"/>
                <w:left w:val="none" w:sz="0" w:space="0" w:color="auto"/>
                <w:bottom w:val="none" w:sz="0" w:space="0" w:color="auto"/>
                <w:right w:val="none" w:sz="0" w:space="0" w:color="auto"/>
              </w:divBdr>
            </w:div>
            <w:div w:id="1433432108">
              <w:marLeft w:val="0"/>
              <w:marRight w:val="0"/>
              <w:marTop w:val="0"/>
              <w:marBottom w:val="0"/>
              <w:divBdr>
                <w:top w:val="none" w:sz="0" w:space="0" w:color="auto"/>
                <w:left w:val="none" w:sz="0" w:space="0" w:color="auto"/>
                <w:bottom w:val="none" w:sz="0" w:space="0" w:color="auto"/>
                <w:right w:val="none" w:sz="0" w:space="0" w:color="auto"/>
              </w:divBdr>
            </w:div>
            <w:div w:id="1912814130">
              <w:marLeft w:val="0"/>
              <w:marRight w:val="0"/>
              <w:marTop w:val="0"/>
              <w:marBottom w:val="0"/>
              <w:divBdr>
                <w:top w:val="none" w:sz="0" w:space="0" w:color="auto"/>
                <w:left w:val="none" w:sz="0" w:space="0" w:color="auto"/>
                <w:bottom w:val="none" w:sz="0" w:space="0" w:color="auto"/>
                <w:right w:val="none" w:sz="0" w:space="0" w:color="auto"/>
              </w:divBdr>
            </w:div>
            <w:div w:id="998655732">
              <w:marLeft w:val="0"/>
              <w:marRight w:val="0"/>
              <w:marTop w:val="0"/>
              <w:marBottom w:val="0"/>
              <w:divBdr>
                <w:top w:val="none" w:sz="0" w:space="0" w:color="auto"/>
                <w:left w:val="none" w:sz="0" w:space="0" w:color="auto"/>
                <w:bottom w:val="none" w:sz="0" w:space="0" w:color="auto"/>
                <w:right w:val="none" w:sz="0" w:space="0" w:color="auto"/>
              </w:divBdr>
            </w:div>
          </w:divsChild>
        </w:div>
        <w:div w:id="1741361539">
          <w:marLeft w:val="0"/>
          <w:marRight w:val="0"/>
          <w:marTop w:val="75"/>
          <w:marBottom w:val="75"/>
          <w:divBdr>
            <w:top w:val="single" w:sz="6" w:space="3" w:color="E0E0E0"/>
            <w:left w:val="single" w:sz="6" w:space="3" w:color="E0E0E0"/>
            <w:bottom w:val="single" w:sz="6" w:space="3" w:color="E0E0E0"/>
            <w:right w:val="single" w:sz="6" w:space="3" w:color="E0E0E0"/>
          </w:divBdr>
          <w:divsChild>
            <w:div w:id="2058317272">
              <w:marLeft w:val="0"/>
              <w:marRight w:val="0"/>
              <w:marTop w:val="0"/>
              <w:marBottom w:val="0"/>
              <w:divBdr>
                <w:top w:val="none" w:sz="0" w:space="0" w:color="auto"/>
                <w:left w:val="none" w:sz="0" w:space="0" w:color="auto"/>
                <w:bottom w:val="none" w:sz="0" w:space="0" w:color="auto"/>
                <w:right w:val="none" w:sz="0" w:space="0" w:color="auto"/>
              </w:divBdr>
            </w:div>
            <w:div w:id="436944553">
              <w:marLeft w:val="0"/>
              <w:marRight w:val="0"/>
              <w:marTop w:val="0"/>
              <w:marBottom w:val="0"/>
              <w:divBdr>
                <w:top w:val="none" w:sz="0" w:space="0" w:color="auto"/>
                <w:left w:val="none" w:sz="0" w:space="0" w:color="auto"/>
                <w:bottom w:val="none" w:sz="0" w:space="0" w:color="auto"/>
                <w:right w:val="none" w:sz="0" w:space="0" w:color="auto"/>
              </w:divBdr>
            </w:div>
            <w:div w:id="14429359">
              <w:marLeft w:val="0"/>
              <w:marRight w:val="0"/>
              <w:marTop w:val="0"/>
              <w:marBottom w:val="0"/>
              <w:divBdr>
                <w:top w:val="none" w:sz="0" w:space="0" w:color="auto"/>
                <w:left w:val="none" w:sz="0" w:space="0" w:color="auto"/>
                <w:bottom w:val="none" w:sz="0" w:space="0" w:color="auto"/>
                <w:right w:val="none" w:sz="0" w:space="0" w:color="auto"/>
              </w:divBdr>
            </w:div>
            <w:div w:id="1267691979">
              <w:marLeft w:val="0"/>
              <w:marRight w:val="0"/>
              <w:marTop w:val="0"/>
              <w:marBottom w:val="0"/>
              <w:divBdr>
                <w:top w:val="none" w:sz="0" w:space="0" w:color="auto"/>
                <w:left w:val="none" w:sz="0" w:space="0" w:color="auto"/>
                <w:bottom w:val="none" w:sz="0" w:space="0" w:color="auto"/>
                <w:right w:val="none" w:sz="0" w:space="0" w:color="auto"/>
              </w:divBdr>
            </w:div>
            <w:div w:id="826628360">
              <w:marLeft w:val="0"/>
              <w:marRight w:val="0"/>
              <w:marTop w:val="0"/>
              <w:marBottom w:val="0"/>
              <w:divBdr>
                <w:top w:val="none" w:sz="0" w:space="0" w:color="auto"/>
                <w:left w:val="none" w:sz="0" w:space="0" w:color="auto"/>
                <w:bottom w:val="none" w:sz="0" w:space="0" w:color="auto"/>
                <w:right w:val="none" w:sz="0" w:space="0" w:color="auto"/>
              </w:divBdr>
            </w:div>
            <w:div w:id="868225578">
              <w:marLeft w:val="0"/>
              <w:marRight w:val="0"/>
              <w:marTop w:val="0"/>
              <w:marBottom w:val="0"/>
              <w:divBdr>
                <w:top w:val="none" w:sz="0" w:space="0" w:color="auto"/>
                <w:left w:val="none" w:sz="0" w:space="0" w:color="auto"/>
                <w:bottom w:val="none" w:sz="0" w:space="0" w:color="auto"/>
                <w:right w:val="none" w:sz="0" w:space="0" w:color="auto"/>
              </w:divBdr>
            </w:div>
          </w:divsChild>
        </w:div>
        <w:div w:id="675155489">
          <w:marLeft w:val="0"/>
          <w:marRight w:val="0"/>
          <w:marTop w:val="75"/>
          <w:marBottom w:val="75"/>
          <w:divBdr>
            <w:top w:val="single" w:sz="6" w:space="3" w:color="E0E0E0"/>
            <w:left w:val="single" w:sz="6" w:space="3" w:color="E0E0E0"/>
            <w:bottom w:val="single" w:sz="6" w:space="3" w:color="E0E0E0"/>
            <w:right w:val="single" w:sz="6" w:space="3" w:color="E0E0E0"/>
          </w:divBdr>
          <w:divsChild>
            <w:div w:id="1599026891">
              <w:marLeft w:val="0"/>
              <w:marRight w:val="0"/>
              <w:marTop w:val="0"/>
              <w:marBottom w:val="0"/>
              <w:divBdr>
                <w:top w:val="none" w:sz="0" w:space="0" w:color="auto"/>
                <w:left w:val="none" w:sz="0" w:space="0" w:color="auto"/>
                <w:bottom w:val="none" w:sz="0" w:space="0" w:color="auto"/>
                <w:right w:val="none" w:sz="0" w:space="0" w:color="auto"/>
              </w:divBdr>
            </w:div>
            <w:div w:id="311105413">
              <w:marLeft w:val="0"/>
              <w:marRight w:val="0"/>
              <w:marTop w:val="0"/>
              <w:marBottom w:val="0"/>
              <w:divBdr>
                <w:top w:val="none" w:sz="0" w:space="0" w:color="auto"/>
                <w:left w:val="none" w:sz="0" w:space="0" w:color="auto"/>
                <w:bottom w:val="none" w:sz="0" w:space="0" w:color="auto"/>
                <w:right w:val="none" w:sz="0" w:space="0" w:color="auto"/>
              </w:divBdr>
            </w:div>
            <w:div w:id="1179003183">
              <w:marLeft w:val="0"/>
              <w:marRight w:val="0"/>
              <w:marTop w:val="0"/>
              <w:marBottom w:val="0"/>
              <w:divBdr>
                <w:top w:val="none" w:sz="0" w:space="0" w:color="auto"/>
                <w:left w:val="none" w:sz="0" w:space="0" w:color="auto"/>
                <w:bottom w:val="none" w:sz="0" w:space="0" w:color="auto"/>
                <w:right w:val="none" w:sz="0" w:space="0" w:color="auto"/>
              </w:divBdr>
            </w:div>
            <w:div w:id="343943258">
              <w:marLeft w:val="0"/>
              <w:marRight w:val="0"/>
              <w:marTop w:val="0"/>
              <w:marBottom w:val="0"/>
              <w:divBdr>
                <w:top w:val="none" w:sz="0" w:space="0" w:color="auto"/>
                <w:left w:val="none" w:sz="0" w:space="0" w:color="auto"/>
                <w:bottom w:val="none" w:sz="0" w:space="0" w:color="auto"/>
                <w:right w:val="none" w:sz="0" w:space="0" w:color="auto"/>
              </w:divBdr>
            </w:div>
            <w:div w:id="463932730">
              <w:marLeft w:val="0"/>
              <w:marRight w:val="0"/>
              <w:marTop w:val="0"/>
              <w:marBottom w:val="0"/>
              <w:divBdr>
                <w:top w:val="none" w:sz="0" w:space="0" w:color="auto"/>
                <w:left w:val="none" w:sz="0" w:space="0" w:color="auto"/>
                <w:bottom w:val="none" w:sz="0" w:space="0" w:color="auto"/>
                <w:right w:val="none" w:sz="0" w:space="0" w:color="auto"/>
              </w:divBdr>
            </w:div>
            <w:div w:id="2103601470">
              <w:marLeft w:val="0"/>
              <w:marRight w:val="0"/>
              <w:marTop w:val="0"/>
              <w:marBottom w:val="0"/>
              <w:divBdr>
                <w:top w:val="none" w:sz="0" w:space="0" w:color="auto"/>
                <w:left w:val="none" w:sz="0" w:space="0" w:color="auto"/>
                <w:bottom w:val="none" w:sz="0" w:space="0" w:color="auto"/>
                <w:right w:val="none" w:sz="0" w:space="0" w:color="auto"/>
              </w:divBdr>
            </w:div>
          </w:divsChild>
        </w:div>
        <w:div w:id="2083988474">
          <w:marLeft w:val="0"/>
          <w:marRight w:val="0"/>
          <w:marTop w:val="75"/>
          <w:marBottom w:val="75"/>
          <w:divBdr>
            <w:top w:val="single" w:sz="6" w:space="3" w:color="E0E0E0"/>
            <w:left w:val="single" w:sz="6" w:space="3" w:color="E0E0E0"/>
            <w:bottom w:val="single" w:sz="6" w:space="3" w:color="E0E0E0"/>
            <w:right w:val="single" w:sz="6" w:space="3" w:color="E0E0E0"/>
          </w:divBdr>
          <w:divsChild>
            <w:div w:id="81949412">
              <w:marLeft w:val="0"/>
              <w:marRight w:val="0"/>
              <w:marTop w:val="0"/>
              <w:marBottom w:val="0"/>
              <w:divBdr>
                <w:top w:val="none" w:sz="0" w:space="0" w:color="auto"/>
                <w:left w:val="none" w:sz="0" w:space="0" w:color="auto"/>
                <w:bottom w:val="none" w:sz="0" w:space="0" w:color="auto"/>
                <w:right w:val="none" w:sz="0" w:space="0" w:color="auto"/>
              </w:divBdr>
            </w:div>
            <w:div w:id="1310671371">
              <w:marLeft w:val="0"/>
              <w:marRight w:val="0"/>
              <w:marTop w:val="0"/>
              <w:marBottom w:val="0"/>
              <w:divBdr>
                <w:top w:val="none" w:sz="0" w:space="0" w:color="auto"/>
                <w:left w:val="none" w:sz="0" w:space="0" w:color="auto"/>
                <w:bottom w:val="none" w:sz="0" w:space="0" w:color="auto"/>
                <w:right w:val="none" w:sz="0" w:space="0" w:color="auto"/>
              </w:divBdr>
            </w:div>
            <w:div w:id="1305892285">
              <w:marLeft w:val="0"/>
              <w:marRight w:val="0"/>
              <w:marTop w:val="0"/>
              <w:marBottom w:val="0"/>
              <w:divBdr>
                <w:top w:val="none" w:sz="0" w:space="0" w:color="auto"/>
                <w:left w:val="none" w:sz="0" w:space="0" w:color="auto"/>
                <w:bottom w:val="none" w:sz="0" w:space="0" w:color="auto"/>
                <w:right w:val="none" w:sz="0" w:space="0" w:color="auto"/>
              </w:divBdr>
            </w:div>
            <w:div w:id="1348368316">
              <w:marLeft w:val="0"/>
              <w:marRight w:val="0"/>
              <w:marTop w:val="0"/>
              <w:marBottom w:val="0"/>
              <w:divBdr>
                <w:top w:val="none" w:sz="0" w:space="0" w:color="auto"/>
                <w:left w:val="none" w:sz="0" w:space="0" w:color="auto"/>
                <w:bottom w:val="none" w:sz="0" w:space="0" w:color="auto"/>
                <w:right w:val="none" w:sz="0" w:space="0" w:color="auto"/>
              </w:divBdr>
            </w:div>
            <w:div w:id="497765956">
              <w:marLeft w:val="0"/>
              <w:marRight w:val="0"/>
              <w:marTop w:val="0"/>
              <w:marBottom w:val="0"/>
              <w:divBdr>
                <w:top w:val="none" w:sz="0" w:space="0" w:color="auto"/>
                <w:left w:val="none" w:sz="0" w:space="0" w:color="auto"/>
                <w:bottom w:val="none" w:sz="0" w:space="0" w:color="auto"/>
                <w:right w:val="none" w:sz="0" w:space="0" w:color="auto"/>
              </w:divBdr>
            </w:div>
            <w:div w:id="355926503">
              <w:marLeft w:val="0"/>
              <w:marRight w:val="0"/>
              <w:marTop w:val="0"/>
              <w:marBottom w:val="0"/>
              <w:divBdr>
                <w:top w:val="none" w:sz="0" w:space="0" w:color="auto"/>
                <w:left w:val="none" w:sz="0" w:space="0" w:color="auto"/>
                <w:bottom w:val="none" w:sz="0" w:space="0" w:color="auto"/>
                <w:right w:val="none" w:sz="0" w:space="0" w:color="auto"/>
              </w:divBdr>
            </w:div>
          </w:divsChild>
        </w:div>
        <w:div w:id="443699072">
          <w:marLeft w:val="0"/>
          <w:marRight w:val="0"/>
          <w:marTop w:val="75"/>
          <w:marBottom w:val="75"/>
          <w:divBdr>
            <w:top w:val="single" w:sz="6" w:space="3" w:color="E0E0E0"/>
            <w:left w:val="single" w:sz="6" w:space="3" w:color="E0E0E0"/>
            <w:bottom w:val="single" w:sz="6" w:space="3" w:color="E0E0E0"/>
            <w:right w:val="single" w:sz="6" w:space="3" w:color="E0E0E0"/>
          </w:divBdr>
          <w:divsChild>
            <w:div w:id="992834497">
              <w:marLeft w:val="0"/>
              <w:marRight w:val="0"/>
              <w:marTop w:val="0"/>
              <w:marBottom w:val="0"/>
              <w:divBdr>
                <w:top w:val="none" w:sz="0" w:space="0" w:color="auto"/>
                <w:left w:val="none" w:sz="0" w:space="0" w:color="auto"/>
                <w:bottom w:val="none" w:sz="0" w:space="0" w:color="auto"/>
                <w:right w:val="none" w:sz="0" w:space="0" w:color="auto"/>
              </w:divBdr>
            </w:div>
            <w:div w:id="1795169118">
              <w:marLeft w:val="0"/>
              <w:marRight w:val="0"/>
              <w:marTop w:val="0"/>
              <w:marBottom w:val="0"/>
              <w:divBdr>
                <w:top w:val="none" w:sz="0" w:space="0" w:color="auto"/>
                <w:left w:val="none" w:sz="0" w:space="0" w:color="auto"/>
                <w:bottom w:val="none" w:sz="0" w:space="0" w:color="auto"/>
                <w:right w:val="none" w:sz="0" w:space="0" w:color="auto"/>
              </w:divBdr>
            </w:div>
            <w:div w:id="1711110700">
              <w:marLeft w:val="0"/>
              <w:marRight w:val="0"/>
              <w:marTop w:val="0"/>
              <w:marBottom w:val="0"/>
              <w:divBdr>
                <w:top w:val="none" w:sz="0" w:space="0" w:color="auto"/>
                <w:left w:val="none" w:sz="0" w:space="0" w:color="auto"/>
                <w:bottom w:val="none" w:sz="0" w:space="0" w:color="auto"/>
                <w:right w:val="none" w:sz="0" w:space="0" w:color="auto"/>
              </w:divBdr>
            </w:div>
            <w:div w:id="388575657">
              <w:marLeft w:val="0"/>
              <w:marRight w:val="0"/>
              <w:marTop w:val="0"/>
              <w:marBottom w:val="0"/>
              <w:divBdr>
                <w:top w:val="none" w:sz="0" w:space="0" w:color="auto"/>
                <w:left w:val="none" w:sz="0" w:space="0" w:color="auto"/>
                <w:bottom w:val="none" w:sz="0" w:space="0" w:color="auto"/>
                <w:right w:val="none" w:sz="0" w:space="0" w:color="auto"/>
              </w:divBdr>
            </w:div>
            <w:div w:id="1140733129">
              <w:marLeft w:val="0"/>
              <w:marRight w:val="0"/>
              <w:marTop w:val="0"/>
              <w:marBottom w:val="0"/>
              <w:divBdr>
                <w:top w:val="none" w:sz="0" w:space="0" w:color="auto"/>
                <w:left w:val="none" w:sz="0" w:space="0" w:color="auto"/>
                <w:bottom w:val="none" w:sz="0" w:space="0" w:color="auto"/>
                <w:right w:val="none" w:sz="0" w:space="0" w:color="auto"/>
              </w:divBdr>
            </w:div>
            <w:div w:id="658778189">
              <w:marLeft w:val="0"/>
              <w:marRight w:val="0"/>
              <w:marTop w:val="0"/>
              <w:marBottom w:val="0"/>
              <w:divBdr>
                <w:top w:val="none" w:sz="0" w:space="0" w:color="auto"/>
                <w:left w:val="none" w:sz="0" w:space="0" w:color="auto"/>
                <w:bottom w:val="none" w:sz="0" w:space="0" w:color="auto"/>
                <w:right w:val="none" w:sz="0" w:space="0" w:color="auto"/>
              </w:divBdr>
            </w:div>
          </w:divsChild>
        </w:div>
        <w:div w:id="147092933">
          <w:marLeft w:val="0"/>
          <w:marRight w:val="0"/>
          <w:marTop w:val="75"/>
          <w:marBottom w:val="75"/>
          <w:divBdr>
            <w:top w:val="single" w:sz="6" w:space="3" w:color="E0E0E0"/>
            <w:left w:val="single" w:sz="6" w:space="3" w:color="E0E0E0"/>
            <w:bottom w:val="single" w:sz="6" w:space="3" w:color="E0E0E0"/>
            <w:right w:val="single" w:sz="6" w:space="3" w:color="E0E0E0"/>
          </w:divBdr>
          <w:divsChild>
            <w:div w:id="132253723">
              <w:marLeft w:val="0"/>
              <w:marRight w:val="0"/>
              <w:marTop w:val="0"/>
              <w:marBottom w:val="0"/>
              <w:divBdr>
                <w:top w:val="none" w:sz="0" w:space="0" w:color="auto"/>
                <w:left w:val="none" w:sz="0" w:space="0" w:color="auto"/>
                <w:bottom w:val="none" w:sz="0" w:space="0" w:color="auto"/>
                <w:right w:val="none" w:sz="0" w:space="0" w:color="auto"/>
              </w:divBdr>
            </w:div>
            <w:div w:id="215554177">
              <w:marLeft w:val="0"/>
              <w:marRight w:val="0"/>
              <w:marTop w:val="0"/>
              <w:marBottom w:val="0"/>
              <w:divBdr>
                <w:top w:val="none" w:sz="0" w:space="0" w:color="auto"/>
                <w:left w:val="none" w:sz="0" w:space="0" w:color="auto"/>
                <w:bottom w:val="none" w:sz="0" w:space="0" w:color="auto"/>
                <w:right w:val="none" w:sz="0" w:space="0" w:color="auto"/>
              </w:divBdr>
            </w:div>
            <w:div w:id="404376067">
              <w:marLeft w:val="0"/>
              <w:marRight w:val="0"/>
              <w:marTop w:val="0"/>
              <w:marBottom w:val="0"/>
              <w:divBdr>
                <w:top w:val="none" w:sz="0" w:space="0" w:color="auto"/>
                <w:left w:val="none" w:sz="0" w:space="0" w:color="auto"/>
                <w:bottom w:val="none" w:sz="0" w:space="0" w:color="auto"/>
                <w:right w:val="none" w:sz="0" w:space="0" w:color="auto"/>
              </w:divBdr>
            </w:div>
            <w:div w:id="1739085030">
              <w:marLeft w:val="0"/>
              <w:marRight w:val="0"/>
              <w:marTop w:val="0"/>
              <w:marBottom w:val="0"/>
              <w:divBdr>
                <w:top w:val="none" w:sz="0" w:space="0" w:color="auto"/>
                <w:left w:val="none" w:sz="0" w:space="0" w:color="auto"/>
                <w:bottom w:val="none" w:sz="0" w:space="0" w:color="auto"/>
                <w:right w:val="none" w:sz="0" w:space="0" w:color="auto"/>
              </w:divBdr>
            </w:div>
            <w:div w:id="268708257">
              <w:marLeft w:val="0"/>
              <w:marRight w:val="0"/>
              <w:marTop w:val="0"/>
              <w:marBottom w:val="0"/>
              <w:divBdr>
                <w:top w:val="none" w:sz="0" w:space="0" w:color="auto"/>
                <w:left w:val="none" w:sz="0" w:space="0" w:color="auto"/>
                <w:bottom w:val="none" w:sz="0" w:space="0" w:color="auto"/>
                <w:right w:val="none" w:sz="0" w:space="0" w:color="auto"/>
              </w:divBdr>
            </w:div>
            <w:div w:id="752897230">
              <w:marLeft w:val="0"/>
              <w:marRight w:val="0"/>
              <w:marTop w:val="0"/>
              <w:marBottom w:val="0"/>
              <w:divBdr>
                <w:top w:val="none" w:sz="0" w:space="0" w:color="auto"/>
                <w:left w:val="none" w:sz="0" w:space="0" w:color="auto"/>
                <w:bottom w:val="none" w:sz="0" w:space="0" w:color="auto"/>
                <w:right w:val="none" w:sz="0" w:space="0" w:color="auto"/>
              </w:divBdr>
            </w:div>
          </w:divsChild>
        </w:div>
        <w:div w:id="2141339056">
          <w:marLeft w:val="0"/>
          <w:marRight w:val="0"/>
          <w:marTop w:val="75"/>
          <w:marBottom w:val="75"/>
          <w:divBdr>
            <w:top w:val="single" w:sz="6" w:space="3" w:color="E0E0E0"/>
            <w:left w:val="single" w:sz="6" w:space="3" w:color="E0E0E0"/>
            <w:bottom w:val="single" w:sz="6" w:space="3" w:color="E0E0E0"/>
            <w:right w:val="single" w:sz="6" w:space="3" w:color="E0E0E0"/>
          </w:divBdr>
          <w:divsChild>
            <w:div w:id="871651256">
              <w:marLeft w:val="0"/>
              <w:marRight w:val="0"/>
              <w:marTop w:val="0"/>
              <w:marBottom w:val="0"/>
              <w:divBdr>
                <w:top w:val="none" w:sz="0" w:space="0" w:color="auto"/>
                <w:left w:val="none" w:sz="0" w:space="0" w:color="auto"/>
                <w:bottom w:val="none" w:sz="0" w:space="0" w:color="auto"/>
                <w:right w:val="none" w:sz="0" w:space="0" w:color="auto"/>
              </w:divBdr>
            </w:div>
            <w:div w:id="1222905993">
              <w:marLeft w:val="0"/>
              <w:marRight w:val="0"/>
              <w:marTop w:val="0"/>
              <w:marBottom w:val="0"/>
              <w:divBdr>
                <w:top w:val="none" w:sz="0" w:space="0" w:color="auto"/>
                <w:left w:val="none" w:sz="0" w:space="0" w:color="auto"/>
                <w:bottom w:val="none" w:sz="0" w:space="0" w:color="auto"/>
                <w:right w:val="none" w:sz="0" w:space="0" w:color="auto"/>
              </w:divBdr>
            </w:div>
            <w:div w:id="1543207782">
              <w:marLeft w:val="0"/>
              <w:marRight w:val="0"/>
              <w:marTop w:val="0"/>
              <w:marBottom w:val="0"/>
              <w:divBdr>
                <w:top w:val="none" w:sz="0" w:space="0" w:color="auto"/>
                <w:left w:val="none" w:sz="0" w:space="0" w:color="auto"/>
                <w:bottom w:val="none" w:sz="0" w:space="0" w:color="auto"/>
                <w:right w:val="none" w:sz="0" w:space="0" w:color="auto"/>
              </w:divBdr>
            </w:div>
            <w:div w:id="665137110">
              <w:marLeft w:val="0"/>
              <w:marRight w:val="0"/>
              <w:marTop w:val="0"/>
              <w:marBottom w:val="0"/>
              <w:divBdr>
                <w:top w:val="none" w:sz="0" w:space="0" w:color="auto"/>
                <w:left w:val="none" w:sz="0" w:space="0" w:color="auto"/>
                <w:bottom w:val="none" w:sz="0" w:space="0" w:color="auto"/>
                <w:right w:val="none" w:sz="0" w:space="0" w:color="auto"/>
              </w:divBdr>
            </w:div>
            <w:div w:id="1264920306">
              <w:marLeft w:val="0"/>
              <w:marRight w:val="0"/>
              <w:marTop w:val="0"/>
              <w:marBottom w:val="0"/>
              <w:divBdr>
                <w:top w:val="none" w:sz="0" w:space="0" w:color="auto"/>
                <w:left w:val="none" w:sz="0" w:space="0" w:color="auto"/>
                <w:bottom w:val="none" w:sz="0" w:space="0" w:color="auto"/>
                <w:right w:val="none" w:sz="0" w:space="0" w:color="auto"/>
              </w:divBdr>
            </w:div>
            <w:div w:id="840000419">
              <w:marLeft w:val="0"/>
              <w:marRight w:val="0"/>
              <w:marTop w:val="0"/>
              <w:marBottom w:val="0"/>
              <w:divBdr>
                <w:top w:val="none" w:sz="0" w:space="0" w:color="auto"/>
                <w:left w:val="none" w:sz="0" w:space="0" w:color="auto"/>
                <w:bottom w:val="none" w:sz="0" w:space="0" w:color="auto"/>
                <w:right w:val="none" w:sz="0" w:space="0" w:color="auto"/>
              </w:divBdr>
            </w:div>
          </w:divsChild>
        </w:div>
        <w:div w:id="498692013">
          <w:marLeft w:val="0"/>
          <w:marRight w:val="0"/>
          <w:marTop w:val="75"/>
          <w:marBottom w:val="75"/>
          <w:divBdr>
            <w:top w:val="single" w:sz="6" w:space="3" w:color="E0E0E0"/>
            <w:left w:val="single" w:sz="6" w:space="3" w:color="E0E0E0"/>
            <w:bottom w:val="single" w:sz="6" w:space="3" w:color="E0E0E0"/>
            <w:right w:val="single" w:sz="6" w:space="3" w:color="E0E0E0"/>
          </w:divBdr>
          <w:divsChild>
            <w:div w:id="564805333">
              <w:marLeft w:val="0"/>
              <w:marRight w:val="0"/>
              <w:marTop w:val="0"/>
              <w:marBottom w:val="0"/>
              <w:divBdr>
                <w:top w:val="none" w:sz="0" w:space="0" w:color="auto"/>
                <w:left w:val="none" w:sz="0" w:space="0" w:color="auto"/>
                <w:bottom w:val="none" w:sz="0" w:space="0" w:color="auto"/>
                <w:right w:val="none" w:sz="0" w:space="0" w:color="auto"/>
              </w:divBdr>
            </w:div>
            <w:div w:id="404453230">
              <w:marLeft w:val="0"/>
              <w:marRight w:val="0"/>
              <w:marTop w:val="0"/>
              <w:marBottom w:val="0"/>
              <w:divBdr>
                <w:top w:val="none" w:sz="0" w:space="0" w:color="auto"/>
                <w:left w:val="none" w:sz="0" w:space="0" w:color="auto"/>
                <w:bottom w:val="none" w:sz="0" w:space="0" w:color="auto"/>
                <w:right w:val="none" w:sz="0" w:space="0" w:color="auto"/>
              </w:divBdr>
            </w:div>
            <w:div w:id="1380667619">
              <w:marLeft w:val="0"/>
              <w:marRight w:val="0"/>
              <w:marTop w:val="0"/>
              <w:marBottom w:val="0"/>
              <w:divBdr>
                <w:top w:val="none" w:sz="0" w:space="0" w:color="auto"/>
                <w:left w:val="none" w:sz="0" w:space="0" w:color="auto"/>
                <w:bottom w:val="none" w:sz="0" w:space="0" w:color="auto"/>
                <w:right w:val="none" w:sz="0" w:space="0" w:color="auto"/>
              </w:divBdr>
            </w:div>
            <w:div w:id="1115976334">
              <w:marLeft w:val="0"/>
              <w:marRight w:val="0"/>
              <w:marTop w:val="0"/>
              <w:marBottom w:val="0"/>
              <w:divBdr>
                <w:top w:val="none" w:sz="0" w:space="0" w:color="auto"/>
                <w:left w:val="none" w:sz="0" w:space="0" w:color="auto"/>
                <w:bottom w:val="none" w:sz="0" w:space="0" w:color="auto"/>
                <w:right w:val="none" w:sz="0" w:space="0" w:color="auto"/>
              </w:divBdr>
            </w:div>
            <w:div w:id="1785732502">
              <w:marLeft w:val="0"/>
              <w:marRight w:val="0"/>
              <w:marTop w:val="0"/>
              <w:marBottom w:val="0"/>
              <w:divBdr>
                <w:top w:val="none" w:sz="0" w:space="0" w:color="auto"/>
                <w:left w:val="none" w:sz="0" w:space="0" w:color="auto"/>
                <w:bottom w:val="none" w:sz="0" w:space="0" w:color="auto"/>
                <w:right w:val="none" w:sz="0" w:space="0" w:color="auto"/>
              </w:divBdr>
            </w:div>
            <w:div w:id="259876265">
              <w:marLeft w:val="0"/>
              <w:marRight w:val="0"/>
              <w:marTop w:val="0"/>
              <w:marBottom w:val="0"/>
              <w:divBdr>
                <w:top w:val="none" w:sz="0" w:space="0" w:color="auto"/>
                <w:left w:val="none" w:sz="0" w:space="0" w:color="auto"/>
                <w:bottom w:val="none" w:sz="0" w:space="0" w:color="auto"/>
                <w:right w:val="none" w:sz="0" w:space="0" w:color="auto"/>
              </w:divBdr>
            </w:div>
          </w:divsChild>
        </w:div>
        <w:div w:id="1527714109">
          <w:marLeft w:val="0"/>
          <w:marRight w:val="0"/>
          <w:marTop w:val="75"/>
          <w:marBottom w:val="75"/>
          <w:divBdr>
            <w:top w:val="single" w:sz="6" w:space="3" w:color="E0E0E0"/>
            <w:left w:val="single" w:sz="6" w:space="3" w:color="E0E0E0"/>
            <w:bottom w:val="single" w:sz="6" w:space="3" w:color="E0E0E0"/>
            <w:right w:val="single" w:sz="6" w:space="3" w:color="E0E0E0"/>
          </w:divBdr>
          <w:divsChild>
            <w:div w:id="1732924925">
              <w:marLeft w:val="0"/>
              <w:marRight w:val="0"/>
              <w:marTop w:val="0"/>
              <w:marBottom w:val="0"/>
              <w:divBdr>
                <w:top w:val="none" w:sz="0" w:space="0" w:color="auto"/>
                <w:left w:val="none" w:sz="0" w:space="0" w:color="auto"/>
                <w:bottom w:val="none" w:sz="0" w:space="0" w:color="auto"/>
                <w:right w:val="none" w:sz="0" w:space="0" w:color="auto"/>
              </w:divBdr>
            </w:div>
            <w:div w:id="1912884193">
              <w:marLeft w:val="0"/>
              <w:marRight w:val="0"/>
              <w:marTop w:val="0"/>
              <w:marBottom w:val="0"/>
              <w:divBdr>
                <w:top w:val="none" w:sz="0" w:space="0" w:color="auto"/>
                <w:left w:val="none" w:sz="0" w:space="0" w:color="auto"/>
                <w:bottom w:val="none" w:sz="0" w:space="0" w:color="auto"/>
                <w:right w:val="none" w:sz="0" w:space="0" w:color="auto"/>
              </w:divBdr>
            </w:div>
            <w:div w:id="153571035">
              <w:marLeft w:val="0"/>
              <w:marRight w:val="0"/>
              <w:marTop w:val="0"/>
              <w:marBottom w:val="0"/>
              <w:divBdr>
                <w:top w:val="none" w:sz="0" w:space="0" w:color="auto"/>
                <w:left w:val="none" w:sz="0" w:space="0" w:color="auto"/>
                <w:bottom w:val="none" w:sz="0" w:space="0" w:color="auto"/>
                <w:right w:val="none" w:sz="0" w:space="0" w:color="auto"/>
              </w:divBdr>
            </w:div>
            <w:div w:id="1130366770">
              <w:marLeft w:val="0"/>
              <w:marRight w:val="0"/>
              <w:marTop w:val="0"/>
              <w:marBottom w:val="0"/>
              <w:divBdr>
                <w:top w:val="none" w:sz="0" w:space="0" w:color="auto"/>
                <w:left w:val="none" w:sz="0" w:space="0" w:color="auto"/>
                <w:bottom w:val="none" w:sz="0" w:space="0" w:color="auto"/>
                <w:right w:val="none" w:sz="0" w:space="0" w:color="auto"/>
              </w:divBdr>
            </w:div>
            <w:div w:id="643697405">
              <w:marLeft w:val="0"/>
              <w:marRight w:val="0"/>
              <w:marTop w:val="0"/>
              <w:marBottom w:val="0"/>
              <w:divBdr>
                <w:top w:val="none" w:sz="0" w:space="0" w:color="auto"/>
                <w:left w:val="none" w:sz="0" w:space="0" w:color="auto"/>
                <w:bottom w:val="none" w:sz="0" w:space="0" w:color="auto"/>
                <w:right w:val="none" w:sz="0" w:space="0" w:color="auto"/>
              </w:divBdr>
            </w:div>
            <w:div w:id="530797920">
              <w:marLeft w:val="0"/>
              <w:marRight w:val="0"/>
              <w:marTop w:val="0"/>
              <w:marBottom w:val="0"/>
              <w:divBdr>
                <w:top w:val="none" w:sz="0" w:space="0" w:color="auto"/>
                <w:left w:val="none" w:sz="0" w:space="0" w:color="auto"/>
                <w:bottom w:val="none" w:sz="0" w:space="0" w:color="auto"/>
                <w:right w:val="none" w:sz="0" w:space="0" w:color="auto"/>
              </w:divBdr>
            </w:div>
          </w:divsChild>
        </w:div>
        <w:div w:id="2006325919">
          <w:marLeft w:val="0"/>
          <w:marRight w:val="0"/>
          <w:marTop w:val="75"/>
          <w:marBottom w:val="75"/>
          <w:divBdr>
            <w:top w:val="single" w:sz="6" w:space="3" w:color="E0E0E0"/>
            <w:left w:val="single" w:sz="6" w:space="3" w:color="E0E0E0"/>
            <w:bottom w:val="single" w:sz="6" w:space="3" w:color="E0E0E0"/>
            <w:right w:val="single" w:sz="6" w:space="3" w:color="E0E0E0"/>
          </w:divBdr>
          <w:divsChild>
            <w:div w:id="1693413477">
              <w:marLeft w:val="0"/>
              <w:marRight w:val="0"/>
              <w:marTop w:val="0"/>
              <w:marBottom w:val="0"/>
              <w:divBdr>
                <w:top w:val="none" w:sz="0" w:space="0" w:color="auto"/>
                <w:left w:val="none" w:sz="0" w:space="0" w:color="auto"/>
                <w:bottom w:val="none" w:sz="0" w:space="0" w:color="auto"/>
                <w:right w:val="none" w:sz="0" w:space="0" w:color="auto"/>
              </w:divBdr>
            </w:div>
            <w:div w:id="1814835465">
              <w:marLeft w:val="0"/>
              <w:marRight w:val="0"/>
              <w:marTop w:val="0"/>
              <w:marBottom w:val="0"/>
              <w:divBdr>
                <w:top w:val="none" w:sz="0" w:space="0" w:color="auto"/>
                <w:left w:val="none" w:sz="0" w:space="0" w:color="auto"/>
                <w:bottom w:val="none" w:sz="0" w:space="0" w:color="auto"/>
                <w:right w:val="none" w:sz="0" w:space="0" w:color="auto"/>
              </w:divBdr>
            </w:div>
            <w:div w:id="1252813535">
              <w:marLeft w:val="0"/>
              <w:marRight w:val="0"/>
              <w:marTop w:val="0"/>
              <w:marBottom w:val="0"/>
              <w:divBdr>
                <w:top w:val="none" w:sz="0" w:space="0" w:color="auto"/>
                <w:left w:val="none" w:sz="0" w:space="0" w:color="auto"/>
                <w:bottom w:val="none" w:sz="0" w:space="0" w:color="auto"/>
                <w:right w:val="none" w:sz="0" w:space="0" w:color="auto"/>
              </w:divBdr>
            </w:div>
            <w:div w:id="495875367">
              <w:marLeft w:val="0"/>
              <w:marRight w:val="0"/>
              <w:marTop w:val="0"/>
              <w:marBottom w:val="0"/>
              <w:divBdr>
                <w:top w:val="none" w:sz="0" w:space="0" w:color="auto"/>
                <w:left w:val="none" w:sz="0" w:space="0" w:color="auto"/>
                <w:bottom w:val="none" w:sz="0" w:space="0" w:color="auto"/>
                <w:right w:val="none" w:sz="0" w:space="0" w:color="auto"/>
              </w:divBdr>
            </w:div>
            <w:div w:id="2116289820">
              <w:marLeft w:val="0"/>
              <w:marRight w:val="0"/>
              <w:marTop w:val="0"/>
              <w:marBottom w:val="0"/>
              <w:divBdr>
                <w:top w:val="none" w:sz="0" w:space="0" w:color="auto"/>
                <w:left w:val="none" w:sz="0" w:space="0" w:color="auto"/>
                <w:bottom w:val="none" w:sz="0" w:space="0" w:color="auto"/>
                <w:right w:val="none" w:sz="0" w:space="0" w:color="auto"/>
              </w:divBdr>
            </w:div>
            <w:div w:id="105976202">
              <w:marLeft w:val="0"/>
              <w:marRight w:val="0"/>
              <w:marTop w:val="0"/>
              <w:marBottom w:val="0"/>
              <w:divBdr>
                <w:top w:val="none" w:sz="0" w:space="0" w:color="auto"/>
                <w:left w:val="none" w:sz="0" w:space="0" w:color="auto"/>
                <w:bottom w:val="none" w:sz="0" w:space="0" w:color="auto"/>
                <w:right w:val="none" w:sz="0" w:space="0" w:color="auto"/>
              </w:divBdr>
            </w:div>
          </w:divsChild>
        </w:div>
        <w:div w:id="88239298">
          <w:marLeft w:val="0"/>
          <w:marRight w:val="0"/>
          <w:marTop w:val="75"/>
          <w:marBottom w:val="75"/>
          <w:divBdr>
            <w:top w:val="single" w:sz="6" w:space="3" w:color="E0E0E0"/>
            <w:left w:val="single" w:sz="6" w:space="3" w:color="E0E0E0"/>
            <w:bottom w:val="single" w:sz="6" w:space="3" w:color="E0E0E0"/>
            <w:right w:val="single" w:sz="6" w:space="3" w:color="E0E0E0"/>
          </w:divBdr>
          <w:divsChild>
            <w:div w:id="1236627414">
              <w:marLeft w:val="0"/>
              <w:marRight w:val="0"/>
              <w:marTop w:val="0"/>
              <w:marBottom w:val="0"/>
              <w:divBdr>
                <w:top w:val="none" w:sz="0" w:space="0" w:color="auto"/>
                <w:left w:val="none" w:sz="0" w:space="0" w:color="auto"/>
                <w:bottom w:val="none" w:sz="0" w:space="0" w:color="auto"/>
                <w:right w:val="none" w:sz="0" w:space="0" w:color="auto"/>
              </w:divBdr>
            </w:div>
            <w:div w:id="134374426">
              <w:marLeft w:val="0"/>
              <w:marRight w:val="0"/>
              <w:marTop w:val="0"/>
              <w:marBottom w:val="0"/>
              <w:divBdr>
                <w:top w:val="none" w:sz="0" w:space="0" w:color="auto"/>
                <w:left w:val="none" w:sz="0" w:space="0" w:color="auto"/>
                <w:bottom w:val="none" w:sz="0" w:space="0" w:color="auto"/>
                <w:right w:val="none" w:sz="0" w:space="0" w:color="auto"/>
              </w:divBdr>
            </w:div>
            <w:div w:id="1533768715">
              <w:marLeft w:val="0"/>
              <w:marRight w:val="0"/>
              <w:marTop w:val="0"/>
              <w:marBottom w:val="0"/>
              <w:divBdr>
                <w:top w:val="none" w:sz="0" w:space="0" w:color="auto"/>
                <w:left w:val="none" w:sz="0" w:space="0" w:color="auto"/>
                <w:bottom w:val="none" w:sz="0" w:space="0" w:color="auto"/>
                <w:right w:val="none" w:sz="0" w:space="0" w:color="auto"/>
              </w:divBdr>
            </w:div>
            <w:div w:id="2077698371">
              <w:marLeft w:val="0"/>
              <w:marRight w:val="0"/>
              <w:marTop w:val="0"/>
              <w:marBottom w:val="0"/>
              <w:divBdr>
                <w:top w:val="none" w:sz="0" w:space="0" w:color="auto"/>
                <w:left w:val="none" w:sz="0" w:space="0" w:color="auto"/>
                <w:bottom w:val="none" w:sz="0" w:space="0" w:color="auto"/>
                <w:right w:val="none" w:sz="0" w:space="0" w:color="auto"/>
              </w:divBdr>
            </w:div>
            <w:div w:id="43330088">
              <w:marLeft w:val="0"/>
              <w:marRight w:val="0"/>
              <w:marTop w:val="0"/>
              <w:marBottom w:val="0"/>
              <w:divBdr>
                <w:top w:val="none" w:sz="0" w:space="0" w:color="auto"/>
                <w:left w:val="none" w:sz="0" w:space="0" w:color="auto"/>
                <w:bottom w:val="none" w:sz="0" w:space="0" w:color="auto"/>
                <w:right w:val="none" w:sz="0" w:space="0" w:color="auto"/>
              </w:divBdr>
            </w:div>
            <w:div w:id="1107583947">
              <w:marLeft w:val="0"/>
              <w:marRight w:val="0"/>
              <w:marTop w:val="0"/>
              <w:marBottom w:val="0"/>
              <w:divBdr>
                <w:top w:val="none" w:sz="0" w:space="0" w:color="auto"/>
                <w:left w:val="none" w:sz="0" w:space="0" w:color="auto"/>
                <w:bottom w:val="none" w:sz="0" w:space="0" w:color="auto"/>
                <w:right w:val="none" w:sz="0" w:space="0" w:color="auto"/>
              </w:divBdr>
            </w:div>
          </w:divsChild>
        </w:div>
        <w:div w:id="1730181131">
          <w:marLeft w:val="0"/>
          <w:marRight w:val="0"/>
          <w:marTop w:val="75"/>
          <w:marBottom w:val="75"/>
          <w:divBdr>
            <w:top w:val="single" w:sz="6" w:space="3" w:color="E0E0E0"/>
            <w:left w:val="single" w:sz="6" w:space="3" w:color="E0E0E0"/>
            <w:bottom w:val="single" w:sz="6" w:space="3" w:color="E0E0E0"/>
            <w:right w:val="single" w:sz="6" w:space="3" w:color="E0E0E0"/>
          </w:divBdr>
          <w:divsChild>
            <w:div w:id="134033031">
              <w:marLeft w:val="0"/>
              <w:marRight w:val="0"/>
              <w:marTop w:val="0"/>
              <w:marBottom w:val="0"/>
              <w:divBdr>
                <w:top w:val="none" w:sz="0" w:space="0" w:color="auto"/>
                <w:left w:val="none" w:sz="0" w:space="0" w:color="auto"/>
                <w:bottom w:val="none" w:sz="0" w:space="0" w:color="auto"/>
                <w:right w:val="none" w:sz="0" w:space="0" w:color="auto"/>
              </w:divBdr>
            </w:div>
            <w:div w:id="74976328">
              <w:marLeft w:val="0"/>
              <w:marRight w:val="0"/>
              <w:marTop w:val="0"/>
              <w:marBottom w:val="0"/>
              <w:divBdr>
                <w:top w:val="none" w:sz="0" w:space="0" w:color="auto"/>
                <w:left w:val="none" w:sz="0" w:space="0" w:color="auto"/>
                <w:bottom w:val="none" w:sz="0" w:space="0" w:color="auto"/>
                <w:right w:val="none" w:sz="0" w:space="0" w:color="auto"/>
              </w:divBdr>
            </w:div>
            <w:div w:id="648091546">
              <w:marLeft w:val="0"/>
              <w:marRight w:val="0"/>
              <w:marTop w:val="0"/>
              <w:marBottom w:val="0"/>
              <w:divBdr>
                <w:top w:val="none" w:sz="0" w:space="0" w:color="auto"/>
                <w:left w:val="none" w:sz="0" w:space="0" w:color="auto"/>
                <w:bottom w:val="none" w:sz="0" w:space="0" w:color="auto"/>
                <w:right w:val="none" w:sz="0" w:space="0" w:color="auto"/>
              </w:divBdr>
            </w:div>
            <w:div w:id="185291407">
              <w:marLeft w:val="0"/>
              <w:marRight w:val="0"/>
              <w:marTop w:val="0"/>
              <w:marBottom w:val="0"/>
              <w:divBdr>
                <w:top w:val="none" w:sz="0" w:space="0" w:color="auto"/>
                <w:left w:val="none" w:sz="0" w:space="0" w:color="auto"/>
                <w:bottom w:val="none" w:sz="0" w:space="0" w:color="auto"/>
                <w:right w:val="none" w:sz="0" w:space="0" w:color="auto"/>
              </w:divBdr>
            </w:div>
            <w:div w:id="1610157238">
              <w:marLeft w:val="0"/>
              <w:marRight w:val="0"/>
              <w:marTop w:val="0"/>
              <w:marBottom w:val="0"/>
              <w:divBdr>
                <w:top w:val="none" w:sz="0" w:space="0" w:color="auto"/>
                <w:left w:val="none" w:sz="0" w:space="0" w:color="auto"/>
                <w:bottom w:val="none" w:sz="0" w:space="0" w:color="auto"/>
                <w:right w:val="none" w:sz="0" w:space="0" w:color="auto"/>
              </w:divBdr>
            </w:div>
            <w:div w:id="1089619745">
              <w:marLeft w:val="0"/>
              <w:marRight w:val="0"/>
              <w:marTop w:val="0"/>
              <w:marBottom w:val="0"/>
              <w:divBdr>
                <w:top w:val="none" w:sz="0" w:space="0" w:color="auto"/>
                <w:left w:val="none" w:sz="0" w:space="0" w:color="auto"/>
                <w:bottom w:val="none" w:sz="0" w:space="0" w:color="auto"/>
                <w:right w:val="none" w:sz="0" w:space="0" w:color="auto"/>
              </w:divBdr>
            </w:div>
          </w:divsChild>
        </w:div>
        <w:div w:id="1672677601">
          <w:marLeft w:val="0"/>
          <w:marRight w:val="0"/>
          <w:marTop w:val="75"/>
          <w:marBottom w:val="75"/>
          <w:divBdr>
            <w:top w:val="single" w:sz="6" w:space="3" w:color="E0E0E0"/>
            <w:left w:val="single" w:sz="6" w:space="3" w:color="E0E0E0"/>
            <w:bottom w:val="single" w:sz="6" w:space="3" w:color="E0E0E0"/>
            <w:right w:val="single" w:sz="6" w:space="3" w:color="E0E0E0"/>
          </w:divBdr>
          <w:divsChild>
            <w:div w:id="1794907443">
              <w:marLeft w:val="0"/>
              <w:marRight w:val="0"/>
              <w:marTop w:val="0"/>
              <w:marBottom w:val="0"/>
              <w:divBdr>
                <w:top w:val="none" w:sz="0" w:space="0" w:color="auto"/>
                <w:left w:val="none" w:sz="0" w:space="0" w:color="auto"/>
                <w:bottom w:val="none" w:sz="0" w:space="0" w:color="auto"/>
                <w:right w:val="none" w:sz="0" w:space="0" w:color="auto"/>
              </w:divBdr>
            </w:div>
            <w:div w:id="729499804">
              <w:marLeft w:val="0"/>
              <w:marRight w:val="0"/>
              <w:marTop w:val="0"/>
              <w:marBottom w:val="0"/>
              <w:divBdr>
                <w:top w:val="none" w:sz="0" w:space="0" w:color="auto"/>
                <w:left w:val="none" w:sz="0" w:space="0" w:color="auto"/>
                <w:bottom w:val="none" w:sz="0" w:space="0" w:color="auto"/>
                <w:right w:val="none" w:sz="0" w:space="0" w:color="auto"/>
              </w:divBdr>
            </w:div>
            <w:div w:id="353456843">
              <w:marLeft w:val="0"/>
              <w:marRight w:val="0"/>
              <w:marTop w:val="0"/>
              <w:marBottom w:val="0"/>
              <w:divBdr>
                <w:top w:val="none" w:sz="0" w:space="0" w:color="auto"/>
                <w:left w:val="none" w:sz="0" w:space="0" w:color="auto"/>
                <w:bottom w:val="none" w:sz="0" w:space="0" w:color="auto"/>
                <w:right w:val="none" w:sz="0" w:space="0" w:color="auto"/>
              </w:divBdr>
            </w:div>
            <w:div w:id="1562670055">
              <w:marLeft w:val="0"/>
              <w:marRight w:val="0"/>
              <w:marTop w:val="0"/>
              <w:marBottom w:val="0"/>
              <w:divBdr>
                <w:top w:val="none" w:sz="0" w:space="0" w:color="auto"/>
                <w:left w:val="none" w:sz="0" w:space="0" w:color="auto"/>
                <w:bottom w:val="none" w:sz="0" w:space="0" w:color="auto"/>
                <w:right w:val="none" w:sz="0" w:space="0" w:color="auto"/>
              </w:divBdr>
            </w:div>
            <w:div w:id="349066979">
              <w:marLeft w:val="0"/>
              <w:marRight w:val="0"/>
              <w:marTop w:val="0"/>
              <w:marBottom w:val="0"/>
              <w:divBdr>
                <w:top w:val="none" w:sz="0" w:space="0" w:color="auto"/>
                <w:left w:val="none" w:sz="0" w:space="0" w:color="auto"/>
                <w:bottom w:val="none" w:sz="0" w:space="0" w:color="auto"/>
                <w:right w:val="none" w:sz="0" w:space="0" w:color="auto"/>
              </w:divBdr>
            </w:div>
            <w:div w:id="1426919498">
              <w:marLeft w:val="0"/>
              <w:marRight w:val="0"/>
              <w:marTop w:val="0"/>
              <w:marBottom w:val="0"/>
              <w:divBdr>
                <w:top w:val="none" w:sz="0" w:space="0" w:color="auto"/>
                <w:left w:val="none" w:sz="0" w:space="0" w:color="auto"/>
                <w:bottom w:val="none" w:sz="0" w:space="0" w:color="auto"/>
                <w:right w:val="none" w:sz="0" w:space="0" w:color="auto"/>
              </w:divBdr>
            </w:div>
          </w:divsChild>
        </w:div>
        <w:div w:id="1166290552">
          <w:marLeft w:val="0"/>
          <w:marRight w:val="0"/>
          <w:marTop w:val="75"/>
          <w:marBottom w:val="75"/>
          <w:divBdr>
            <w:top w:val="single" w:sz="6" w:space="3" w:color="E0E0E0"/>
            <w:left w:val="single" w:sz="6" w:space="3" w:color="E0E0E0"/>
            <w:bottom w:val="single" w:sz="6" w:space="3" w:color="E0E0E0"/>
            <w:right w:val="single" w:sz="6" w:space="3" w:color="E0E0E0"/>
          </w:divBdr>
          <w:divsChild>
            <w:div w:id="877472727">
              <w:marLeft w:val="0"/>
              <w:marRight w:val="0"/>
              <w:marTop w:val="0"/>
              <w:marBottom w:val="0"/>
              <w:divBdr>
                <w:top w:val="none" w:sz="0" w:space="0" w:color="auto"/>
                <w:left w:val="none" w:sz="0" w:space="0" w:color="auto"/>
                <w:bottom w:val="none" w:sz="0" w:space="0" w:color="auto"/>
                <w:right w:val="none" w:sz="0" w:space="0" w:color="auto"/>
              </w:divBdr>
            </w:div>
            <w:div w:id="2107966215">
              <w:marLeft w:val="0"/>
              <w:marRight w:val="0"/>
              <w:marTop w:val="0"/>
              <w:marBottom w:val="0"/>
              <w:divBdr>
                <w:top w:val="none" w:sz="0" w:space="0" w:color="auto"/>
                <w:left w:val="none" w:sz="0" w:space="0" w:color="auto"/>
                <w:bottom w:val="none" w:sz="0" w:space="0" w:color="auto"/>
                <w:right w:val="none" w:sz="0" w:space="0" w:color="auto"/>
              </w:divBdr>
            </w:div>
            <w:div w:id="715281330">
              <w:marLeft w:val="0"/>
              <w:marRight w:val="0"/>
              <w:marTop w:val="0"/>
              <w:marBottom w:val="0"/>
              <w:divBdr>
                <w:top w:val="none" w:sz="0" w:space="0" w:color="auto"/>
                <w:left w:val="none" w:sz="0" w:space="0" w:color="auto"/>
                <w:bottom w:val="none" w:sz="0" w:space="0" w:color="auto"/>
                <w:right w:val="none" w:sz="0" w:space="0" w:color="auto"/>
              </w:divBdr>
            </w:div>
            <w:div w:id="1888759833">
              <w:marLeft w:val="0"/>
              <w:marRight w:val="0"/>
              <w:marTop w:val="0"/>
              <w:marBottom w:val="0"/>
              <w:divBdr>
                <w:top w:val="none" w:sz="0" w:space="0" w:color="auto"/>
                <w:left w:val="none" w:sz="0" w:space="0" w:color="auto"/>
                <w:bottom w:val="none" w:sz="0" w:space="0" w:color="auto"/>
                <w:right w:val="none" w:sz="0" w:space="0" w:color="auto"/>
              </w:divBdr>
            </w:div>
            <w:div w:id="1212183475">
              <w:marLeft w:val="0"/>
              <w:marRight w:val="0"/>
              <w:marTop w:val="0"/>
              <w:marBottom w:val="0"/>
              <w:divBdr>
                <w:top w:val="none" w:sz="0" w:space="0" w:color="auto"/>
                <w:left w:val="none" w:sz="0" w:space="0" w:color="auto"/>
                <w:bottom w:val="none" w:sz="0" w:space="0" w:color="auto"/>
                <w:right w:val="none" w:sz="0" w:space="0" w:color="auto"/>
              </w:divBdr>
            </w:div>
            <w:div w:id="986938845">
              <w:marLeft w:val="0"/>
              <w:marRight w:val="0"/>
              <w:marTop w:val="0"/>
              <w:marBottom w:val="0"/>
              <w:divBdr>
                <w:top w:val="none" w:sz="0" w:space="0" w:color="auto"/>
                <w:left w:val="none" w:sz="0" w:space="0" w:color="auto"/>
                <w:bottom w:val="none" w:sz="0" w:space="0" w:color="auto"/>
                <w:right w:val="none" w:sz="0" w:space="0" w:color="auto"/>
              </w:divBdr>
            </w:div>
          </w:divsChild>
        </w:div>
        <w:div w:id="671445393">
          <w:marLeft w:val="0"/>
          <w:marRight w:val="0"/>
          <w:marTop w:val="75"/>
          <w:marBottom w:val="75"/>
          <w:divBdr>
            <w:top w:val="single" w:sz="6" w:space="3" w:color="E0E0E0"/>
            <w:left w:val="single" w:sz="6" w:space="3" w:color="E0E0E0"/>
            <w:bottom w:val="single" w:sz="6" w:space="3" w:color="E0E0E0"/>
            <w:right w:val="single" w:sz="6" w:space="3" w:color="E0E0E0"/>
          </w:divBdr>
          <w:divsChild>
            <w:div w:id="1475180749">
              <w:marLeft w:val="0"/>
              <w:marRight w:val="0"/>
              <w:marTop w:val="0"/>
              <w:marBottom w:val="0"/>
              <w:divBdr>
                <w:top w:val="none" w:sz="0" w:space="0" w:color="auto"/>
                <w:left w:val="none" w:sz="0" w:space="0" w:color="auto"/>
                <w:bottom w:val="none" w:sz="0" w:space="0" w:color="auto"/>
                <w:right w:val="none" w:sz="0" w:space="0" w:color="auto"/>
              </w:divBdr>
            </w:div>
            <w:div w:id="1961298708">
              <w:marLeft w:val="0"/>
              <w:marRight w:val="0"/>
              <w:marTop w:val="0"/>
              <w:marBottom w:val="0"/>
              <w:divBdr>
                <w:top w:val="none" w:sz="0" w:space="0" w:color="auto"/>
                <w:left w:val="none" w:sz="0" w:space="0" w:color="auto"/>
                <w:bottom w:val="none" w:sz="0" w:space="0" w:color="auto"/>
                <w:right w:val="none" w:sz="0" w:space="0" w:color="auto"/>
              </w:divBdr>
            </w:div>
            <w:div w:id="2120829508">
              <w:marLeft w:val="0"/>
              <w:marRight w:val="0"/>
              <w:marTop w:val="0"/>
              <w:marBottom w:val="0"/>
              <w:divBdr>
                <w:top w:val="none" w:sz="0" w:space="0" w:color="auto"/>
                <w:left w:val="none" w:sz="0" w:space="0" w:color="auto"/>
                <w:bottom w:val="none" w:sz="0" w:space="0" w:color="auto"/>
                <w:right w:val="none" w:sz="0" w:space="0" w:color="auto"/>
              </w:divBdr>
            </w:div>
            <w:div w:id="600839837">
              <w:marLeft w:val="0"/>
              <w:marRight w:val="0"/>
              <w:marTop w:val="0"/>
              <w:marBottom w:val="0"/>
              <w:divBdr>
                <w:top w:val="none" w:sz="0" w:space="0" w:color="auto"/>
                <w:left w:val="none" w:sz="0" w:space="0" w:color="auto"/>
                <w:bottom w:val="none" w:sz="0" w:space="0" w:color="auto"/>
                <w:right w:val="none" w:sz="0" w:space="0" w:color="auto"/>
              </w:divBdr>
            </w:div>
            <w:div w:id="632367608">
              <w:marLeft w:val="0"/>
              <w:marRight w:val="0"/>
              <w:marTop w:val="0"/>
              <w:marBottom w:val="0"/>
              <w:divBdr>
                <w:top w:val="none" w:sz="0" w:space="0" w:color="auto"/>
                <w:left w:val="none" w:sz="0" w:space="0" w:color="auto"/>
                <w:bottom w:val="none" w:sz="0" w:space="0" w:color="auto"/>
                <w:right w:val="none" w:sz="0" w:space="0" w:color="auto"/>
              </w:divBdr>
            </w:div>
            <w:div w:id="383407865">
              <w:marLeft w:val="0"/>
              <w:marRight w:val="0"/>
              <w:marTop w:val="0"/>
              <w:marBottom w:val="0"/>
              <w:divBdr>
                <w:top w:val="none" w:sz="0" w:space="0" w:color="auto"/>
                <w:left w:val="none" w:sz="0" w:space="0" w:color="auto"/>
                <w:bottom w:val="none" w:sz="0" w:space="0" w:color="auto"/>
                <w:right w:val="none" w:sz="0" w:space="0" w:color="auto"/>
              </w:divBdr>
            </w:div>
          </w:divsChild>
        </w:div>
        <w:div w:id="61217432">
          <w:marLeft w:val="0"/>
          <w:marRight w:val="0"/>
          <w:marTop w:val="75"/>
          <w:marBottom w:val="75"/>
          <w:divBdr>
            <w:top w:val="single" w:sz="6" w:space="3" w:color="E0E0E0"/>
            <w:left w:val="single" w:sz="6" w:space="3" w:color="E0E0E0"/>
            <w:bottom w:val="single" w:sz="6" w:space="3" w:color="E0E0E0"/>
            <w:right w:val="single" w:sz="6" w:space="3" w:color="E0E0E0"/>
          </w:divBdr>
          <w:divsChild>
            <w:div w:id="27411889">
              <w:marLeft w:val="0"/>
              <w:marRight w:val="0"/>
              <w:marTop w:val="0"/>
              <w:marBottom w:val="0"/>
              <w:divBdr>
                <w:top w:val="none" w:sz="0" w:space="0" w:color="auto"/>
                <w:left w:val="none" w:sz="0" w:space="0" w:color="auto"/>
                <w:bottom w:val="none" w:sz="0" w:space="0" w:color="auto"/>
                <w:right w:val="none" w:sz="0" w:space="0" w:color="auto"/>
              </w:divBdr>
            </w:div>
            <w:div w:id="994529682">
              <w:marLeft w:val="0"/>
              <w:marRight w:val="0"/>
              <w:marTop w:val="0"/>
              <w:marBottom w:val="0"/>
              <w:divBdr>
                <w:top w:val="none" w:sz="0" w:space="0" w:color="auto"/>
                <w:left w:val="none" w:sz="0" w:space="0" w:color="auto"/>
                <w:bottom w:val="none" w:sz="0" w:space="0" w:color="auto"/>
                <w:right w:val="none" w:sz="0" w:space="0" w:color="auto"/>
              </w:divBdr>
            </w:div>
            <w:div w:id="1940675259">
              <w:marLeft w:val="0"/>
              <w:marRight w:val="0"/>
              <w:marTop w:val="0"/>
              <w:marBottom w:val="0"/>
              <w:divBdr>
                <w:top w:val="none" w:sz="0" w:space="0" w:color="auto"/>
                <w:left w:val="none" w:sz="0" w:space="0" w:color="auto"/>
                <w:bottom w:val="none" w:sz="0" w:space="0" w:color="auto"/>
                <w:right w:val="none" w:sz="0" w:space="0" w:color="auto"/>
              </w:divBdr>
            </w:div>
            <w:div w:id="1317101269">
              <w:marLeft w:val="0"/>
              <w:marRight w:val="0"/>
              <w:marTop w:val="0"/>
              <w:marBottom w:val="0"/>
              <w:divBdr>
                <w:top w:val="none" w:sz="0" w:space="0" w:color="auto"/>
                <w:left w:val="none" w:sz="0" w:space="0" w:color="auto"/>
                <w:bottom w:val="none" w:sz="0" w:space="0" w:color="auto"/>
                <w:right w:val="none" w:sz="0" w:space="0" w:color="auto"/>
              </w:divBdr>
            </w:div>
            <w:div w:id="879512375">
              <w:marLeft w:val="0"/>
              <w:marRight w:val="0"/>
              <w:marTop w:val="0"/>
              <w:marBottom w:val="0"/>
              <w:divBdr>
                <w:top w:val="none" w:sz="0" w:space="0" w:color="auto"/>
                <w:left w:val="none" w:sz="0" w:space="0" w:color="auto"/>
                <w:bottom w:val="none" w:sz="0" w:space="0" w:color="auto"/>
                <w:right w:val="none" w:sz="0" w:space="0" w:color="auto"/>
              </w:divBdr>
            </w:div>
            <w:div w:id="193931200">
              <w:marLeft w:val="0"/>
              <w:marRight w:val="0"/>
              <w:marTop w:val="0"/>
              <w:marBottom w:val="0"/>
              <w:divBdr>
                <w:top w:val="none" w:sz="0" w:space="0" w:color="auto"/>
                <w:left w:val="none" w:sz="0" w:space="0" w:color="auto"/>
                <w:bottom w:val="none" w:sz="0" w:space="0" w:color="auto"/>
                <w:right w:val="none" w:sz="0" w:space="0" w:color="auto"/>
              </w:divBdr>
            </w:div>
          </w:divsChild>
        </w:div>
        <w:div w:id="1518420851">
          <w:marLeft w:val="0"/>
          <w:marRight w:val="0"/>
          <w:marTop w:val="75"/>
          <w:marBottom w:val="75"/>
          <w:divBdr>
            <w:top w:val="single" w:sz="6" w:space="3" w:color="E0E0E0"/>
            <w:left w:val="single" w:sz="6" w:space="3" w:color="E0E0E0"/>
            <w:bottom w:val="single" w:sz="6" w:space="3" w:color="E0E0E0"/>
            <w:right w:val="single" w:sz="6" w:space="3" w:color="E0E0E0"/>
          </w:divBdr>
          <w:divsChild>
            <w:div w:id="1184976648">
              <w:marLeft w:val="0"/>
              <w:marRight w:val="0"/>
              <w:marTop w:val="0"/>
              <w:marBottom w:val="0"/>
              <w:divBdr>
                <w:top w:val="none" w:sz="0" w:space="0" w:color="auto"/>
                <w:left w:val="none" w:sz="0" w:space="0" w:color="auto"/>
                <w:bottom w:val="none" w:sz="0" w:space="0" w:color="auto"/>
                <w:right w:val="none" w:sz="0" w:space="0" w:color="auto"/>
              </w:divBdr>
            </w:div>
            <w:div w:id="81462634">
              <w:marLeft w:val="0"/>
              <w:marRight w:val="0"/>
              <w:marTop w:val="0"/>
              <w:marBottom w:val="0"/>
              <w:divBdr>
                <w:top w:val="none" w:sz="0" w:space="0" w:color="auto"/>
                <w:left w:val="none" w:sz="0" w:space="0" w:color="auto"/>
                <w:bottom w:val="none" w:sz="0" w:space="0" w:color="auto"/>
                <w:right w:val="none" w:sz="0" w:space="0" w:color="auto"/>
              </w:divBdr>
            </w:div>
            <w:div w:id="779764658">
              <w:marLeft w:val="0"/>
              <w:marRight w:val="0"/>
              <w:marTop w:val="0"/>
              <w:marBottom w:val="0"/>
              <w:divBdr>
                <w:top w:val="none" w:sz="0" w:space="0" w:color="auto"/>
                <w:left w:val="none" w:sz="0" w:space="0" w:color="auto"/>
                <w:bottom w:val="none" w:sz="0" w:space="0" w:color="auto"/>
                <w:right w:val="none" w:sz="0" w:space="0" w:color="auto"/>
              </w:divBdr>
            </w:div>
            <w:div w:id="391855105">
              <w:marLeft w:val="0"/>
              <w:marRight w:val="0"/>
              <w:marTop w:val="0"/>
              <w:marBottom w:val="0"/>
              <w:divBdr>
                <w:top w:val="none" w:sz="0" w:space="0" w:color="auto"/>
                <w:left w:val="none" w:sz="0" w:space="0" w:color="auto"/>
                <w:bottom w:val="none" w:sz="0" w:space="0" w:color="auto"/>
                <w:right w:val="none" w:sz="0" w:space="0" w:color="auto"/>
              </w:divBdr>
            </w:div>
            <w:div w:id="268859819">
              <w:marLeft w:val="0"/>
              <w:marRight w:val="0"/>
              <w:marTop w:val="0"/>
              <w:marBottom w:val="0"/>
              <w:divBdr>
                <w:top w:val="none" w:sz="0" w:space="0" w:color="auto"/>
                <w:left w:val="none" w:sz="0" w:space="0" w:color="auto"/>
                <w:bottom w:val="none" w:sz="0" w:space="0" w:color="auto"/>
                <w:right w:val="none" w:sz="0" w:space="0" w:color="auto"/>
              </w:divBdr>
            </w:div>
            <w:div w:id="1341395131">
              <w:marLeft w:val="0"/>
              <w:marRight w:val="0"/>
              <w:marTop w:val="0"/>
              <w:marBottom w:val="0"/>
              <w:divBdr>
                <w:top w:val="none" w:sz="0" w:space="0" w:color="auto"/>
                <w:left w:val="none" w:sz="0" w:space="0" w:color="auto"/>
                <w:bottom w:val="none" w:sz="0" w:space="0" w:color="auto"/>
                <w:right w:val="none" w:sz="0" w:space="0" w:color="auto"/>
              </w:divBdr>
            </w:div>
          </w:divsChild>
        </w:div>
        <w:div w:id="2029062778">
          <w:marLeft w:val="0"/>
          <w:marRight w:val="0"/>
          <w:marTop w:val="75"/>
          <w:marBottom w:val="75"/>
          <w:divBdr>
            <w:top w:val="single" w:sz="6" w:space="3" w:color="E0E0E0"/>
            <w:left w:val="single" w:sz="6" w:space="3" w:color="E0E0E0"/>
            <w:bottom w:val="single" w:sz="6" w:space="3" w:color="E0E0E0"/>
            <w:right w:val="single" w:sz="6" w:space="3" w:color="E0E0E0"/>
          </w:divBdr>
          <w:divsChild>
            <w:div w:id="821698717">
              <w:marLeft w:val="0"/>
              <w:marRight w:val="0"/>
              <w:marTop w:val="0"/>
              <w:marBottom w:val="0"/>
              <w:divBdr>
                <w:top w:val="none" w:sz="0" w:space="0" w:color="auto"/>
                <w:left w:val="none" w:sz="0" w:space="0" w:color="auto"/>
                <w:bottom w:val="none" w:sz="0" w:space="0" w:color="auto"/>
                <w:right w:val="none" w:sz="0" w:space="0" w:color="auto"/>
              </w:divBdr>
            </w:div>
            <w:div w:id="917254436">
              <w:marLeft w:val="0"/>
              <w:marRight w:val="0"/>
              <w:marTop w:val="0"/>
              <w:marBottom w:val="0"/>
              <w:divBdr>
                <w:top w:val="none" w:sz="0" w:space="0" w:color="auto"/>
                <w:left w:val="none" w:sz="0" w:space="0" w:color="auto"/>
                <w:bottom w:val="none" w:sz="0" w:space="0" w:color="auto"/>
                <w:right w:val="none" w:sz="0" w:space="0" w:color="auto"/>
              </w:divBdr>
            </w:div>
            <w:div w:id="1367565112">
              <w:marLeft w:val="0"/>
              <w:marRight w:val="0"/>
              <w:marTop w:val="0"/>
              <w:marBottom w:val="0"/>
              <w:divBdr>
                <w:top w:val="none" w:sz="0" w:space="0" w:color="auto"/>
                <w:left w:val="none" w:sz="0" w:space="0" w:color="auto"/>
                <w:bottom w:val="none" w:sz="0" w:space="0" w:color="auto"/>
                <w:right w:val="none" w:sz="0" w:space="0" w:color="auto"/>
              </w:divBdr>
            </w:div>
            <w:div w:id="212470599">
              <w:marLeft w:val="0"/>
              <w:marRight w:val="0"/>
              <w:marTop w:val="0"/>
              <w:marBottom w:val="0"/>
              <w:divBdr>
                <w:top w:val="none" w:sz="0" w:space="0" w:color="auto"/>
                <w:left w:val="none" w:sz="0" w:space="0" w:color="auto"/>
                <w:bottom w:val="none" w:sz="0" w:space="0" w:color="auto"/>
                <w:right w:val="none" w:sz="0" w:space="0" w:color="auto"/>
              </w:divBdr>
            </w:div>
            <w:div w:id="650014179">
              <w:marLeft w:val="0"/>
              <w:marRight w:val="0"/>
              <w:marTop w:val="0"/>
              <w:marBottom w:val="0"/>
              <w:divBdr>
                <w:top w:val="none" w:sz="0" w:space="0" w:color="auto"/>
                <w:left w:val="none" w:sz="0" w:space="0" w:color="auto"/>
                <w:bottom w:val="none" w:sz="0" w:space="0" w:color="auto"/>
                <w:right w:val="none" w:sz="0" w:space="0" w:color="auto"/>
              </w:divBdr>
            </w:div>
            <w:div w:id="1104374578">
              <w:marLeft w:val="0"/>
              <w:marRight w:val="0"/>
              <w:marTop w:val="0"/>
              <w:marBottom w:val="0"/>
              <w:divBdr>
                <w:top w:val="none" w:sz="0" w:space="0" w:color="auto"/>
                <w:left w:val="none" w:sz="0" w:space="0" w:color="auto"/>
                <w:bottom w:val="none" w:sz="0" w:space="0" w:color="auto"/>
                <w:right w:val="none" w:sz="0" w:space="0" w:color="auto"/>
              </w:divBdr>
            </w:div>
          </w:divsChild>
        </w:div>
        <w:div w:id="135953301">
          <w:marLeft w:val="0"/>
          <w:marRight w:val="0"/>
          <w:marTop w:val="75"/>
          <w:marBottom w:val="75"/>
          <w:divBdr>
            <w:top w:val="single" w:sz="6" w:space="3" w:color="E0E0E0"/>
            <w:left w:val="single" w:sz="6" w:space="3" w:color="E0E0E0"/>
            <w:bottom w:val="single" w:sz="6" w:space="3" w:color="E0E0E0"/>
            <w:right w:val="single" w:sz="6" w:space="3" w:color="E0E0E0"/>
          </w:divBdr>
          <w:divsChild>
            <w:div w:id="1658067340">
              <w:marLeft w:val="0"/>
              <w:marRight w:val="0"/>
              <w:marTop w:val="0"/>
              <w:marBottom w:val="0"/>
              <w:divBdr>
                <w:top w:val="none" w:sz="0" w:space="0" w:color="auto"/>
                <w:left w:val="none" w:sz="0" w:space="0" w:color="auto"/>
                <w:bottom w:val="none" w:sz="0" w:space="0" w:color="auto"/>
                <w:right w:val="none" w:sz="0" w:space="0" w:color="auto"/>
              </w:divBdr>
            </w:div>
            <w:div w:id="509563126">
              <w:marLeft w:val="0"/>
              <w:marRight w:val="0"/>
              <w:marTop w:val="0"/>
              <w:marBottom w:val="0"/>
              <w:divBdr>
                <w:top w:val="none" w:sz="0" w:space="0" w:color="auto"/>
                <w:left w:val="none" w:sz="0" w:space="0" w:color="auto"/>
                <w:bottom w:val="none" w:sz="0" w:space="0" w:color="auto"/>
                <w:right w:val="none" w:sz="0" w:space="0" w:color="auto"/>
              </w:divBdr>
            </w:div>
            <w:div w:id="421219559">
              <w:marLeft w:val="0"/>
              <w:marRight w:val="0"/>
              <w:marTop w:val="0"/>
              <w:marBottom w:val="0"/>
              <w:divBdr>
                <w:top w:val="none" w:sz="0" w:space="0" w:color="auto"/>
                <w:left w:val="none" w:sz="0" w:space="0" w:color="auto"/>
                <w:bottom w:val="none" w:sz="0" w:space="0" w:color="auto"/>
                <w:right w:val="none" w:sz="0" w:space="0" w:color="auto"/>
              </w:divBdr>
            </w:div>
            <w:div w:id="1679113366">
              <w:marLeft w:val="0"/>
              <w:marRight w:val="0"/>
              <w:marTop w:val="0"/>
              <w:marBottom w:val="0"/>
              <w:divBdr>
                <w:top w:val="none" w:sz="0" w:space="0" w:color="auto"/>
                <w:left w:val="none" w:sz="0" w:space="0" w:color="auto"/>
                <w:bottom w:val="none" w:sz="0" w:space="0" w:color="auto"/>
                <w:right w:val="none" w:sz="0" w:space="0" w:color="auto"/>
              </w:divBdr>
            </w:div>
            <w:div w:id="1438015236">
              <w:marLeft w:val="0"/>
              <w:marRight w:val="0"/>
              <w:marTop w:val="0"/>
              <w:marBottom w:val="0"/>
              <w:divBdr>
                <w:top w:val="none" w:sz="0" w:space="0" w:color="auto"/>
                <w:left w:val="none" w:sz="0" w:space="0" w:color="auto"/>
                <w:bottom w:val="none" w:sz="0" w:space="0" w:color="auto"/>
                <w:right w:val="none" w:sz="0" w:space="0" w:color="auto"/>
              </w:divBdr>
            </w:div>
            <w:div w:id="837766286">
              <w:marLeft w:val="0"/>
              <w:marRight w:val="0"/>
              <w:marTop w:val="0"/>
              <w:marBottom w:val="0"/>
              <w:divBdr>
                <w:top w:val="none" w:sz="0" w:space="0" w:color="auto"/>
                <w:left w:val="none" w:sz="0" w:space="0" w:color="auto"/>
                <w:bottom w:val="none" w:sz="0" w:space="0" w:color="auto"/>
                <w:right w:val="none" w:sz="0" w:space="0" w:color="auto"/>
              </w:divBdr>
            </w:div>
          </w:divsChild>
        </w:div>
        <w:div w:id="897402296">
          <w:marLeft w:val="0"/>
          <w:marRight w:val="0"/>
          <w:marTop w:val="75"/>
          <w:marBottom w:val="75"/>
          <w:divBdr>
            <w:top w:val="single" w:sz="6" w:space="3" w:color="E0E0E0"/>
            <w:left w:val="single" w:sz="6" w:space="3" w:color="E0E0E0"/>
            <w:bottom w:val="single" w:sz="6" w:space="3" w:color="E0E0E0"/>
            <w:right w:val="single" w:sz="6" w:space="3" w:color="E0E0E0"/>
          </w:divBdr>
          <w:divsChild>
            <w:div w:id="935866417">
              <w:marLeft w:val="0"/>
              <w:marRight w:val="0"/>
              <w:marTop w:val="0"/>
              <w:marBottom w:val="0"/>
              <w:divBdr>
                <w:top w:val="none" w:sz="0" w:space="0" w:color="auto"/>
                <w:left w:val="none" w:sz="0" w:space="0" w:color="auto"/>
                <w:bottom w:val="none" w:sz="0" w:space="0" w:color="auto"/>
                <w:right w:val="none" w:sz="0" w:space="0" w:color="auto"/>
              </w:divBdr>
            </w:div>
            <w:div w:id="1454669724">
              <w:marLeft w:val="0"/>
              <w:marRight w:val="0"/>
              <w:marTop w:val="0"/>
              <w:marBottom w:val="0"/>
              <w:divBdr>
                <w:top w:val="none" w:sz="0" w:space="0" w:color="auto"/>
                <w:left w:val="none" w:sz="0" w:space="0" w:color="auto"/>
                <w:bottom w:val="none" w:sz="0" w:space="0" w:color="auto"/>
                <w:right w:val="none" w:sz="0" w:space="0" w:color="auto"/>
              </w:divBdr>
            </w:div>
            <w:div w:id="709257774">
              <w:marLeft w:val="0"/>
              <w:marRight w:val="0"/>
              <w:marTop w:val="0"/>
              <w:marBottom w:val="0"/>
              <w:divBdr>
                <w:top w:val="none" w:sz="0" w:space="0" w:color="auto"/>
                <w:left w:val="none" w:sz="0" w:space="0" w:color="auto"/>
                <w:bottom w:val="none" w:sz="0" w:space="0" w:color="auto"/>
                <w:right w:val="none" w:sz="0" w:space="0" w:color="auto"/>
              </w:divBdr>
            </w:div>
            <w:div w:id="521169655">
              <w:marLeft w:val="0"/>
              <w:marRight w:val="0"/>
              <w:marTop w:val="0"/>
              <w:marBottom w:val="0"/>
              <w:divBdr>
                <w:top w:val="none" w:sz="0" w:space="0" w:color="auto"/>
                <w:left w:val="none" w:sz="0" w:space="0" w:color="auto"/>
                <w:bottom w:val="none" w:sz="0" w:space="0" w:color="auto"/>
                <w:right w:val="none" w:sz="0" w:space="0" w:color="auto"/>
              </w:divBdr>
            </w:div>
            <w:div w:id="735131703">
              <w:marLeft w:val="0"/>
              <w:marRight w:val="0"/>
              <w:marTop w:val="0"/>
              <w:marBottom w:val="0"/>
              <w:divBdr>
                <w:top w:val="none" w:sz="0" w:space="0" w:color="auto"/>
                <w:left w:val="none" w:sz="0" w:space="0" w:color="auto"/>
                <w:bottom w:val="none" w:sz="0" w:space="0" w:color="auto"/>
                <w:right w:val="none" w:sz="0" w:space="0" w:color="auto"/>
              </w:divBdr>
            </w:div>
            <w:div w:id="539973709">
              <w:marLeft w:val="0"/>
              <w:marRight w:val="0"/>
              <w:marTop w:val="0"/>
              <w:marBottom w:val="0"/>
              <w:divBdr>
                <w:top w:val="none" w:sz="0" w:space="0" w:color="auto"/>
                <w:left w:val="none" w:sz="0" w:space="0" w:color="auto"/>
                <w:bottom w:val="none" w:sz="0" w:space="0" w:color="auto"/>
                <w:right w:val="none" w:sz="0" w:space="0" w:color="auto"/>
              </w:divBdr>
            </w:div>
          </w:divsChild>
        </w:div>
        <w:div w:id="3435500">
          <w:marLeft w:val="0"/>
          <w:marRight w:val="0"/>
          <w:marTop w:val="75"/>
          <w:marBottom w:val="75"/>
          <w:divBdr>
            <w:top w:val="single" w:sz="6" w:space="3" w:color="E0E0E0"/>
            <w:left w:val="single" w:sz="6" w:space="3" w:color="E0E0E0"/>
            <w:bottom w:val="single" w:sz="6" w:space="3" w:color="E0E0E0"/>
            <w:right w:val="single" w:sz="6" w:space="3" w:color="E0E0E0"/>
          </w:divBdr>
          <w:divsChild>
            <w:div w:id="1053889722">
              <w:marLeft w:val="0"/>
              <w:marRight w:val="0"/>
              <w:marTop w:val="0"/>
              <w:marBottom w:val="0"/>
              <w:divBdr>
                <w:top w:val="none" w:sz="0" w:space="0" w:color="auto"/>
                <w:left w:val="none" w:sz="0" w:space="0" w:color="auto"/>
                <w:bottom w:val="none" w:sz="0" w:space="0" w:color="auto"/>
                <w:right w:val="none" w:sz="0" w:space="0" w:color="auto"/>
              </w:divBdr>
            </w:div>
            <w:div w:id="882863659">
              <w:marLeft w:val="0"/>
              <w:marRight w:val="0"/>
              <w:marTop w:val="0"/>
              <w:marBottom w:val="0"/>
              <w:divBdr>
                <w:top w:val="none" w:sz="0" w:space="0" w:color="auto"/>
                <w:left w:val="none" w:sz="0" w:space="0" w:color="auto"/>
                <w:bottom w:val="none" w:sz="0" w:space="0" w:color="auto"/>
                <w:right w:val="none" w:sz="0" w:space="0" w:color="auto"/>
              </w:divBdr>
            </w:div>
            <w:div w:id="562913955">
              <w:marLeft w:val="0"/>
              <w:marRight w:val="0"/>
              <w:marTop w:val="0"/>
              <w:marBottom w:val="0"/>
              <w:divBdr>
                <w:top w:val="none" w:sz="0" w:space="0" w:color="auto"/>
                <w:left w:val="none" w:sz="0" w:space="0" w:color="auto"/>
                <w:bottom w:val="none" w:sz="0" w:space="0" w:color="auto"/>
                <w:right w:val="none" w:sz="0" w:space="0" w:color="auto"/>
              </w:divBdr>
            </w:div>
            <w:div w:id="822312214">
              <w:marLeft w:val="0"/>
              <w:marRight w:val="0"/>
              <w:marTop w:val="0"/>
              <w:marBottom w:val="0"/>
              <w:divBdr>
                <w:top w:val="none" w:sz="0" w:space="0" w:color="auto"/>
                <w:left w:val="none" w:sz="0" w:space="0" w:color="auto"/>
                <w:bottom w:val="none" w:sz="0" w:space="0" w:color="auto"/>
                <w:right w:val="none" w:sz="0" w:space="0" w:color="auto"/>
              </w:divBdr>
            </w:div>
            <w:div w:id="1715034316">
              <w:marLeft w:val="0"/>
              <w:marRight w:val="0"/>
              <w:marTop w:val="0"/>
              <w:marBottom w:val="0"/>
              <w:divBdr>
                <w:top w:val="none" w:sz="0" w:space="0" w:color="auto"/>
                <w:left w:val="none" w:sz="0" w:space="0" w:color="auto"/>
                <w:bottom w:val="none" w:sz="0" w:space="0" w:color="auto"/>
                <w:right w:val="none" w:sz="0" w:space="0" w:color="auto"/>
              </w:divBdr>
            </w:div>
            <w:div w:id="1022434750">
              <w:marLeft w:val="0"/>
              <w:marRight w:val="0"/>
              <w:marTop w:val="0"/>
              <w:marBottom w:val="0"/>
              <w:divBdr>
                <w:top w:val="none" w:sz="0" w:space="0" w:color="auto"/>
                <w:left w:val="none" w:sz="0" w:space="0" w:color="auto"/>
                <w:bottom w:val="none" w:sz="0" w:space="0" w:color="auto"/>
                <w:right w:val="none" w:sz="0" w:space="0" w:color="auto"/>
              </w:divBdr>
            </w:div>
          </w:divsChild>
        </w:div>
        <w:div w:id="1821579386">
          <w:marLeft w:val="0"/>
          <w:marRight w:val="0"/>
          <w:marTop w:val="75"/>
          <w:marBottom w:val="75"/>
          <w:divBdr>
            <w:top w:val="single" w:sz="6" w:space="3" w:color="E0E0E0"/>
            <w:left w:val="single" w:sz="6" w:space="3" w:color="E0E0E0"/>
            <w:bottom w:val="single" w:sz="6" w:space="3" w:color="E0E0E0"/>
            <w:right w:val="single" w:sz="6" w:space="3" w:color="E0E0E0"/>
          </w:divBdr>
          <w:divsChild>
            <w:div w:id="1826780418">
              <w:marLeft w:val="0"/>
              <w:marRight w:val="0"/>
              <w:marTop w:val="0"/>
              <w:marBottom w:val="0"/>
              <w:divBdr>
                <w:top w:val="none" w:sz="0" w:space="0" w:color="auto"/>
                <w:left w:val="none" w:sz="0" w:space="0" w:color="auto"/>
                <w:bottom w:val="none" w:sz="0" w:space="0" w:color="auto"/>
                <w:right w:val="none" w:sz="0" w:space="0" w:color="auto"/>
              </w:divBdr>
            </w:div>
            <w:div w:id="138349319">
              <w:marLeft w:val="0"/>
              <w:marRight w:val="0"/>
              <w:marTop w:val="0"/>
              <w:marBottom w:val="0"/>
              <w:divBdr>
                <w:top w:val="none" w:sz="0" w:space="0" w:color="auto"/>
                <w:left w:val="none" w:sz="0" w:space="0" w:color="auto"/>
                <w:bottom w:val="none" w:sz="0" w:space="0" w:color="auto"/>
                <w:right w:val="none" w:sz="0" w:space="0" w:color="auto"/>
              </w:divBdr>
            </w:div>
            <w:div w:id="458306635">
              <w:marLeft w:val="0"/>
              <w:marRight w:val="0"/>
              <w:marTop w:val="0"/>
              <w:marBottom w:val="0"/>
              <w:divBdr>
                <w:top w:val="none" w:sz="0" w:space="0" w:color="auto"/>
                <w:left w:val="none" w:sz="0" w:space="0" w:color="auto"/>
                <w:bottom w:val="none" w:sz="0" w:space="0" w:color="auto"/>
                <w:right w:val="none" w:sz="0" w:space="0" w:color="auto"/>
              </w:divBdr>
            </w:div>
            <w:div w:id="812064318">
              <w:marLeft w:val="0"/>
              <w:marRight w:val="0"/>
              <w:marTop w:val="0"/>
              <w:marBottom w:val="0"/>
              <w:divBdr>
                <w:top w:val="none" w:sz="0" w:space="0" w:color="auto"/>
                <w:left w:val="none" w:sz="0" w:space="0" w:color="auto"/>
                <w:bottom w:val="none" w:sz="0" w:space="0" w:color="auto"/>
                <w:right w:val="none" w:sz="0" w:space="0" w:color="auto"/>
              </w:divBdr>
            </w:div>
            <w:div w:id="807208803">
              <w:marLeft w:val="0"/>
              <w:marRight w:val="0"/>
              <w:marTop w:val="0"/>
              <w:marBottom w:val="0"/>
              <w:divBdr>
                <w:top w:val="none" w:sz="0" w:space="0" w:color="auto"/>
                <w:left w:val="none" w:sz="0" w:space="0" w:color="auto"/>
                <w:bottom w:val="none" w:sz="0" w:space="0" w:color="auto"/>
                <w:right w:val="none" w:sz="0" w:space="0" w:color="auto"/>
              </w:divBdr>
            </w:div>
            <w:div w:id="1517034991">
              <w:marLeft w:val="0"/>
              <w:marRight w:val="0"/>
              <w:marTop w:val="0"/>
              <w:marBottom w:val="0"/>
              <w:divBdr>
                <w:top w:val="none" w:sz="0" w:space="0" w:color="auto"/>
                <w:left w:val="none" w:sz="0" w:space="0" w:color="auto"/>
                <w:bottom w:val="none" w:sz="0" w:space="0" w:color="auto"/>
                <w:right w:val="none" w:sz="0" w:space="0" w:color="auto"/>
              </w:divBdr>
            </w:div>
          </w:divsChild>
        </w:div>
        <w:div w:id="1041826846">
          <w:marLeft w:val="0"/>
          <w:marRight w:val="0"/>
          <w:marTop w:val="75"/>
          <w:marBottom w:val="75"/>
          <w:divBdr>
            <w:top w:val="single" w:sz="6" w:space="3" w:color="E0E0E0"/>
            <w:left w:val="single" w:sz="6" w:space="3" w:color="E0E0E0"/>
            <w:bottom w:val="single" w:sz="6" w:space="3" w:color="E0E0E0"/>
            <w:right w:val="single" w:sz="6" w:space="3" w:color="E0E0E0"/>
          </w:divBdr>
          <w:divsChild>
            <w:div w:id="213004472">
              <w:marLeft w:val="0"/>
              <w:marRight w:val="0"/>
              <w:marTop w:val="0"/>
              <w:marBottom w:val="0"/>
              <w:divBdr>
                <w:top w:val="none" w:sz="0" w:space="0" w:color="auto"/>
                <w:left w:val="none" w:sz="0" w:space="0" w:color="auto"/>
                <w:bottom w:val="none" w:sz="0" w:space="0" w:color="auto"/>
                <w:right w:val="none" w:sz="0" w:space="0" w:color="auto"/>
              </w:divBdr>
            </w:div>
            <w:div w:id="560869482">
              <w:marLeft w:val="0"/>
              <w:marRight w:val="0"/>
              <w:marTop w:val="0"/>
              <w:marBottom w:val="0"/>
              <w:divBdr>
                <w:top w:val="none" w:sz="0" w:space="0" w:color="auto"/>
                <w:left w:val="none" w:sz="0" w:space="0" w:color="auto"/>
                <w:bottom w:val="none" w:sz="0" w:space="0" w:color="auto"/>
                <w:right w:val="none" w:sz="0" w:space="0" w:color="auto"/>
              </w:divBdr>
            </w:div>
            <w:div w:id="1554391629">
              <w:marLeft w:val="0"/>
              <w:marRight w:val="0"/>
              <w:marTop w:val="0"/>
              <w:marBottom w:val="0"/>
              <w:divBdr>
                <w:top w:val="none" w:sz="0" w:space="0" w:color="auto"/>
                <w:left w:val="none" w:sz="0" w:space="0" w:color="auto"/>
                <w:bottom w:val="none" w:sz="0" w:space="0" w:color="auto"/>
                <w:right w:val="none" w:sz="0" w:space="0" w:color="auto"/>
              </w:divBdr>
            </w:div>
            <w:div w:id="1998876130">
              <w:marLeft w:val="0"/>
              <w:marRight w:val="0"/>
              <w:marTop w:val="0"/>
              <w:marBottom w:val="0"/>
              <w:divBdr>
                <w:top w:val="none" w:sz="0" w:space="0" w:color="auto"/>
                <w:left w:val="none" w:sz="0" w:space="0" w:color="auto"/>
                <w:bottom w:val="none" w:sz="0" w:space="0" w:color="auto"/>
                <w:right w:val="none" w:sz="0" w:space="0" w:color="auto"/>
              </w:divBdr>
            </w:div>
            <w:div w:id="393283417">
              <w:marLeft w:val="0"/>
              <w:marRight w:val="0"/>
              <w:marTop w:val="0"/>
              <w:marBottom w:val="0"/>
              <w:divBdr>
                <w:top w:val="none" w:sz="0" w:space="0" w:color="auto"/>
                <w:left w:val="none" w:sz="0" w:space="0" w:color="auto"/>
                <w:bottom w:val="none" w:sz="0" w:space="0" w:color="auto"/>
                <w:right w:val="none" w:sz="0" w:space="0" w:color="auto"/>
              </w:divBdr>
            </w:div>
            <w:div w:id="1813061255">
              <w:marLeft w:val="0"/>
              <w:marRight w:val="0"/>
              <w:marTop w:val="0"/>
              <w:marBottom w:val="0"/>
              <w:divBdr>
                <w:top w:val="none" w:sz="0" w:space="0" w:color="auto"/>
                <w:left w:val="none" w:sz="0" w:space="0" w:color="auto"/>
                <w:bottom w:val="none" w:sz="0" w:space="0" w:color="auto"/>
                <w:right w:val="none" w:sz="0" w:space="0" w:color="auto"/>
              </w:divBdr>
            </w:div>
          </w:divsChild>
        </w:div>
        <w:div w:id="276719858">
          <w:marLeft w:val="0"/>
          <w:marRight w:val="0"/>
          <w:marTop w:val="75"/>
          <w:marBottom w:val="75"/>
          <w:divBdr>
            <w:top w:val="single" w:sz="6" w:space="3" w:color="E0E0E0"/>
            <w:left w:val="single" w:sz="6" w:space="3" w:color="E0E0E0"/>
            <w:bottom w:val="single" w:sz="6" w:space="3" w:color="E0E0E0"/>
            <w:right w:val="single" w:sz="6" w:space="3" w:color="E0E0E0"/>
          </w:divBdr>
          <w:divsChild>
            <w:div w:id="110638261">
              <w:marLeft w:val="0"/>
              <w:marRight w:val="0"/>
              <w:marTop w:val="0"/>
              <w:marBottom w:val="0"/>
              <w:divBdr>
                <w:top w:val="none" w:sz="0" w:space="0" w:color="auto"/>
                <w:left w:val="none" w:sz="0" w:space="0" w:color="auto"/>
                <w:bottom w:val="none" w:sz="0" w:space="0" w:color="auto"/>
                <w:right w:val="none" w:sz="0" w:space="0" w:color="auto"/>
              </w:divBdr>
            </w:div>
            <w:div w:id="531386185">
              <w:marLeft w:val="0"/>
              <w:marRight w:val="0"/>
              <w:marTop w:val="0"/>
              <w:marBottom w:val="0"/>
              <w:divBdr>
                <w:top w:val="none" w:sz="0" w:space="0" w:color="auto"/>
                <w:left w:val="none" w:sz="0" w:space="0" w:color="auto"/>
                <w:bottom w:val="none" w:sz="0" w:space="0" w:color="auto"/>
                <w:right w:val="none" w:sz="0" w:space="0" w:color="auto"/>
              </w:divBdr>
            </w:div>
            <w:div w:id="1222522611">
              <w:marLeft w:val="0"/>
              <w:marRight w:val="0"/>
              <w:marTop w:val="0"/>
              <w:marBottom w:val="0"/>
              <w:divBdr>
                <w:top w:val="none" w:sz="0" w:space="0" w:color="auto"/>
                <w:left w:val="none" w:sz="0" w:space="0" w:color="auto"/>
                <w:bottom w:val="none" w:sz="0" w:space="0" w:color="auto"/>
                <w:right w:val="none" w:sz="0" w:space="0" w:color="auto"/>
              </w:divBdr>
            </w:div>
            <w:div w:id="762185912">
              <w:marLeft w:val="0"/>
              <w:marRight w:val="0"/>
              <w:marTop w:val="0"/>
              <w:marBottom w:val="0"/>
              <w:divBdr>
                <w:top w:val="none" w:sz="0" w:space="0" w:color="auto"/>
                <w:left w:val="none" w:sz="0" w:space="0" w:color="auto"/>
                <w:bottom w:val="none" w:sz="0" w:space="0" w:color="auto"/>
                <w:right w:val="none" w:sz="0" w:space="0" w:color="auto"/>
              </w:divBdr>
            </w:div>
            <w:div w:id="2081905588">
              <w:marLeft w:val="0"/>
              <w:marRight w:val="0"/>
              <w:marTop w:val="0"/>
              <w:marBottom w:val="0"/>
              <w:divBdr>
                <w:top w:val="none" w:sz="0" w:space="0" w:color="auto"/>
                <w:left w:val="none" w:sz="0" w:space="0" w:color="auto"/>
                <w:bottom w:val="none" w:sz="0" w:space="0" w:color="auto"/>
                <w:right w:val="none" w:sz="0" w:space="0" w:color="auto"/>
              </w:divBdr>
            </w:div>
            <w:div w:id="951859645">
              <w:marLeft w:val="0"/>
              <w:marRight w:val="0"/>
              <w:marTop w:val="0"/>
              <w:marBottom w:val="0"/>
              <w:divBdr>
                <w:top w:val="none" w:sz="0" w:space="0" w:color="auto"/>
                <w:left w:val="none" w:sz="0" w:space="0" w:color="auto"/>
                <w:bottom w:val="none" w:sz="0" w:space="0" w:color="auto"/>
                <w:right w:val="none" w:sz="0" w:space="0" w:color="auto"/>
              </w:divBdr>
            </w:div>
          </w:divsChild>
        </w:div>
        <w:div w:id="738669385">
          <w:marLeft w:val="0"/>
          <w:marRight w:val="0"/>
          <w:marTop w:val="75"/>
          <w:marBottom w:val="75"/>
          <w:divBdr>
            <w:top w:val="single" w:sz="6" w:space="3" w:color="E0E0E0"/>
            <w:left w:val="single" w:sz="6" w:space="3" w:color="E0E0E0"/>
            <w:bottom w:val="single" w:sz="6" w:space="3" w:color="E0E0E0"/>
            <w:right w:val="single" w:sz="6" w:space="3" w:color="E0E0E0"/>
          </w:divBdr>
          <w:divsChild>
            <w:div w:id="1065449243">
              <w:marLeft w:val="0"/>
              <w:marRight w:val="0"/>
              <w:marTop w:val="0"/>
              <w:marBottom w:val="0"/>
              <w:divBdr>
                <w:top w:val="none" w:sz="0" w:space="0" w:color="auto"/>
                <w:left w:val="none" w:sz="0" w:space="0" w:color="auto"/>
                <w:bottom w:val="none" w:sz="0" w:space="0" w:color="auto"/>
                <w:right w:val="none" w:sz="0" w:space="0" w:color="auto"/>
              </w:divBdr>
            </w:div>
            <w:div w:id="1823232875">
              <w:marLeft w:val="0"/>
              <w:marRight w:val="0"/>
              <w:marTop w:val="0"/>
              <w:marBottom w:val="0"/>
              <w:divBdr>
                <w:top w:val="none" w:sz="0" w:space="0" w:color="auto"/>
                <w:left w:val="none" w:sz="0" w:space="0" w:color="auto"/>
                <w:bottom w:val="none" w:sz="0" w:space="0" w:color="auto"/>
                <w:right w:val="none" w:sz="0" w:space="0" w:color="auto"/>
              </w:divBdr>
            </w:div>
            <w:div w:id="1504004480">
              <w:marLeft w:val="0"/>
              <w:marRight w:val="0"/>
              <w:marTop w:val="0"/>
              <w:marBottom w:val="0"/>
              <w:divBdr>
                <w:top w:val="none" w:sz="0" w:space="0" w:color="auto"/>
                <w:left w:val="none" w:sz="0" w:space="0" w:color="auto"/>
                <w:bottom w:val="none" w:sz="0" w:space="0" w:color="auto"/>
                <w:right w:val="none" w:sz="0" w:space="0" w:color="auto"/>
              </w:divBdr>
            </w:div>
            <w:div w:id="1104837982">
              <w:marLeft w:val="0"/>
              <w:marRight w:val="0"/>
              <w:marTop w:val="0"/>
              <w:marBottom w:val="0"/>
              <w:divBdr>
                <w:top w:val="none" w:sz="0" w:space="0" w:color="auto"/>
                <w:left w:val="none" w:sz="0" w:space="0" w:color="auto"/>
                <w:bottom w:val="none" w:sz="0" w:space="0" w:color="auto"/>
                <w:right w:val="none" w:sz="0" w:space="0" w:color="auto"/>
              </w:divBdr>
            </w:div>
            <w:div w:id="535045553">
              <w:marLeft w:val="0"/>
              <w:marRight w:val="0"/>
              <w:marTop w:val="0"/>
              <w:marBottom w:val="0"/>
              <w:divBdr>
                <w:top w:val="none" w:sz="0" w:space="0" w:color="auto"/>
                <w:left w:val="none" w:sz="0" w:space="0" w:color="auto"/>
                <w:bottom w:val="none" w:sz="0" w:space="0" w:color="auto"/>
                <w:right w:val="none" w:sz="0" w:space="0" w:color="auto"/>
              </w:divBdr>
            </w:div>
            <w:div w:id="173810798">
              <w:marLeft w:val="0"/>
              <w:marRight w:val="0"/>
              <w:marTop w:val="0"/>
              <w:marBottom w:val="0"/>
              <w:divBdr>
                <w:top w:val="none" w:sz="0" w:space="0" w:color="auto"/>
                <w:left w:val="none" w:sz="0" w:space="0" w:color="auto"/>
                <w:bottom w:val="none" w:sz="0" w:space="0" w:color="auto"/>
                <w:right w:val="none" w:sz="0" w:space="0" w:color="auto"/>
              </w:divBdr>
            </w:div>
          </w:divsChild>
        </w:div>
        <w:div w:id="63262455">
          <w:marLeft w:val="0"/>
          <w:marRight w:val="0"/>
          <w:marTop w:val="75"/>
          <w:marBottom w:val="75"/>
          <w:divBdr>
            <w:top w:val="single" w:sz="6" w:space="3" w:color="E0E0E0"/>
            <w:left w:val="single" w:sz="6" w:space="3" w:color="E0E0E0"/>
            <w:bottom w:val="single" w:sz="6" w:space="3" w:color="E0E0E0"/>
            <w:right w:val="single" w:sz="6" w:space="3" w:color="E0E0E0"/>
          </w:divBdr>
          <w:divsChild>
            <w:div w:id="487289608">
              <w:marLeft w:val="0"/>
              <w:marRight w:val="0"/>
              <w:marTop w:val="0"/>
              <w:marBottom w:val="0"/>
              <w:divBdr>
                <w:top w:val="none" w:sz="0" w:space="0" w:color="auto"/>
                <w:left w:val="none" w:sz="0" w:space="0" w:color="auto"/>
                <w:bottom w:val="none" w:sz="0" w:space="0" w:color="auto"/>
                <w:right w:val="none" w:sz="0" w:space="0" w:color="auto"/>
              </w:divBdr>
            </w:div>
            <w:div w:id="512769324">
              <w:marLeft w:val="0"/>
              <w:marRight w:val="0"/>
              <w:marTop w:val="0"/>
              <w:marBottom w:val="0"/>
              <w:divBdr>
                <w:top w:val="none" w:sz="0" w:space="0" w:color="auto"/>
                <w:left w:val="none" w:sz="0" w:space="0" w:color="auto"/>
                <w:bottom w:val="none" w:sz="0" w:space="0" w:color="auto"/>
                <w:right w:val="none" w:sz="0" w:space="0" w:color="auto"/>
              </w:divBdr>
            </w:div>
            <w:div w:id="1688825059">
              <w:marLeft w:val="0"/>
              <w:marRight w:val="0"/>
              <w:marTop w:val="0"/>
              <w:marBottom w:val="0"/>
              <w:divBdr>
                <w:top w:val="none" w:sz="0" w:space="0" w:color="auto"/>
                <w:left w:val="none" w:sz="0" w:space="0" w:color="auto"/>
                <w:bottom w:val="none" w:sz="0" w:space="0" w:color="auto"/>
                <w:right w:val="none" w:sz="0" w:space="0" w:color="auto"/>
              </w:divBdr>
            </w:div>
            <w:div w:id="2069915159">
              <w:marLeft w:val="0"/>
              <w:marRight w:val="0"/>
              <w:marTop w:val="0"/>
              <w:marBottom w:val="0"/>
              <w:divBdr>
                <w:top w:val="none" w:sz="0" w:space="0" w:color="auto"/>
                <w:left w:val="none" w:sz="0" w:space="0" w:color="auto"/>
                <w:bottom w:val="none" w:sz="0" w:space="0" w:color="auto"/>
                <w:right w:val="none" w:sz="0" w:space="0" w:color="auto"/>
              </w:divBdr>
            </w:div>
            <w:div w:id="909079010">
              <w:marLeft w:val="0"/>
              <w:marRight w:val="0"/>
              <w:marTop w:val="0"/>
              <w:marBottom w:val="0"/>
              <w:divBdr>
                <w:top w:val="none" w:sz="0" w:space="0" w:color="auto"/>
                <w:left w:val="none" w:sz="0" w:space="0" w:color="auto"/>
                <w:bottom w:val="none" w:sz="0" w:space="0" w:color="auto"/>
                <w:right w:val="none" w:sz="0" w:space="0" w:color="auto"/>
              </w:divBdr>
            </w:div>
            <w:div w:id="332493619">
              <w:marLeft w:val="0"/>
              <w:marRight w:val="0"/>
              <w:marTop w:val="0"/>
              <w:marBottom w:val="0"/>
              <w:divBdr>
                <w:top w:val="none" w:sz="0" w:space="0" w:color="auto"/>
                <w:left w:val="none" w:sz="0" w:space="0" w:color="auto"/>
                <w:bottom w:val="none" w:sz="0" w:space="0" w:color="auto"/>
                <w:right w:val="none" w:sz="0" w:space="0" w:color="auto"/>
              </w:divBdr>
            </w:div>
          </w:divsChild>
        </w:div>
        <w:div w:id="1233811244">
          <w:marLeft w:val="0"/>
          <w:marRight w:val="0"/>
          <w:marTop w:val="75"/>
          <w:marBottom w:val="75"/>
          <w:divBdr>
            <w:top w:val="single" w:sz="6" w:space="3" w:color="E0E0E0"/>
            <w:left w:val="single" w:sz="6" w:space="3" w:color="E0E0E0"/>
            <w:bottom w:val="single" w:sz="6" w:space="3" w:color="E0E0E0"/>
            <w:right w:val="single" w:sz="6" w:space="3" w:color="E0E0E0"/>
          </w:divBdr>
          <w:divsChild>
            <w:div w:id="1912957391">
              <w:marLeft w:val="0"/>
              <w:marRight w:val="0"/>
              <w:marTop w:val="0"/>
              <w:marBottom w:val="0"/>
              <w:divBdr>
                <w:top w:val="none" w:sz="0" w:space="0" w:color="auto"/>
                <w:left w:val="none" w:sz="0" w:space="0" w:color="auto"/>
                <w:bottom w:val="none" w:sz="0" w:space="0" w:color="auto"/>
                <w:right w:val="none" w:sz="0" w:space="0" w:color="auto"/>
              </w:divBdr>
            </w:div>
            <w:div w:id="1389919638">
              <w:marLeft w:val="0"/>
              <w:marRight w:val="0"/>
              <w:marTop w:val="0"/>
              <w:marBottom w:val="0"/>
              <w:divBdr>
                <w:top w:val="none" w:sz="0" w:space="0" w:color="auto"/>
                <w:left w:val="none" w:sz="0" w:space="0" w:color="auto"/>
                <w:bottom w:val="none" w:sz="0" w:space="0" w:color="auto"/>
                <w:right w:val="none" w:sz="0" w:space="0" w:color="auto"/>
              </w:divBdr>
            </w:div>
            <w:div w:id="160048168">
              <w:marLeft w:val="0"/>
              <w:marRight w:val="0"/>
              <w:marTop w:val="0"/>
              <w:marBottom w:val="0"/>
              <w:divBdr>
                <w:top w:val="none" w:sz="0" w:space="0" w:color="auto"/>
                <w:left w:val="none" w:sz="0" w:space="0" w:color="auto"/>
                <w:bottom w:val="none" w:sz="0" w:space="0" w:color="auto"/>
                <w:right w:val="none" w:sz="0" w:space="0" w:color="auto"/>
              </w:divBdr>
            </w:div>
            <w:div w:id="409353322">
              <w:marLeft w:val="0"/>
              <w:marRight w:val="0"/>
              <w:marTop w:val="0"/>
              <w:marBottom w:val="0"/>
              <w:divBdr>
                <w:top w:val="none" w:sz="0" w:space="0" w:color="auto"/>
                <w:left w:val="none" w:sz="0" w:space="0" w:color="auto"/>
                <w:bottom w:val="none" w:sz="0" w:space="0" w:color="auto"/>
                <w:right w:val="none" w:sz="0" w:space="0" w:color="auto"/>
              </w:divBdr>
            </w:div>
            <w:div w:id="1141997018">
              <w:marLeft w:val="0"/>
              <w:marRight w:val="0"/>
              <w:marTop w:val="0"/>
              <w:marBottom w:val="0"/>
              <w:divBdr>
                <w:top w:val="none" w:sz="0" w:space="0" w:color="auto"/>
                <w:left w:val="none" w:sz="0" w:space="0" w:color="auto"/>
                <w:bottom w:val="none" w:sz="0" w:space="0" w:color="auto"/>
                <w:right w:val="none" w:sz="0" w:space="0" w:color="auto"/>
              </w:divBdr>
            </w:div>
            <w:div w:id="908149073">
              <w:marLeft w:val="0"/>
              <w:marRight w:val="0"/>
              <w:marTop w:val="0"/>
              <w:marBottom w:val="0"/>
              <w:divBdr>
                <w:top w:val="none" w:sz="0" w:space="0" w:color="auto"/>
                <w:left w:val="none" w:sz="0" w:space="0" w:color="auto"/>
                <w:bottom w:val="none" w:sz="0" w:space="0" w:color="auto"/>
                <w:right w:val="none" w:sz="0" w:space="0" w:color="auto"/>
              </w:divBdr>
            </w:div>
          </w:divsChild>
        </w:div>
        <w:div w:id="981614830">
          <w:marLeft w:val="0"/>
          <w:marRight w:val="0"/>
          <w:marTop w:val="75"/>
          <w:marBottom w:val="75"/>
          <w:divBdr>
            <w:top w:val="single" w:sz="6" w:space="3" w:color="E0E0E0"/>
            <w:left w:val="single" w:sz="6" w:space="3" w:color="E0E0E0"/>
            <w:bottom w:val="single" w:sz="6" w:space="3" w:color="E0E0E0"/>
            <w:right w:val="single" w:sz="6" w:space="3" w:color="E0E0E0"/>
          </w:divBdr>
          <w:divsChild>
            <w:div w:id="1951738463">
              <w:marLeft w:val="0"/>
              <w:marRight w:val="0"/>
              <w:marTop w:val="0"/>
              <w:marBottom w:val="0"/>
              <w:divBdr>
                <w:top w:val="none" w:sz="0" w:space="0" w:color="auto"/>
                <w:left w:val="none" w:sz="0" w:space="0" w:color="auto"/>
                <w:bottom w:val="none" w:sz="0" w:space="0" w:color="auto"/>
                <w:right w:val="none" w:sz="0" w:space="0" w:color="auto"/>
              </w:divBdr>
            </w:div>
            <w:div w:id="167598959">
              <w:marLeft w:val="0"/>
              <w:marRight w:val="0"/>
              <w:marTop w:val="0"/>
              <w:marBottom w:val="0"/>
              <w:divBdr>
                <w:top w:val="none" w:sz="0" w:space="0" w:color="auto"/>
                <w:left w:val="none" w:sz="0" w:space="0" w:color="auto"/>
                <w:bottom w:val="none" w:sz="0" w:space="0" w:color="auto"/>
                <w:right w:val="none" w:sz="0" w:space="0" w:color="auto"/>
              </w:divBdr>
            </w:div>
            <w:div w:id="1519466141">
              <w:marLeft w:val="0"/>
              <w:marRight w:val="0"/>
              <w:marTop w:val="0"/>
              <w:marBottom w:val="0"/>
              <w:divBdr>
                <w:top w:val="none" w:sz="0" w:space="0" w:color="auto"/>
                <w:left w:val="none" w:sz="0" w:space="0" w:color="auto"/>
                <w:bottom w:val="none" w:sz="0" w:space="0" w:color="auto"/>
                <w:right w:val="none" w:sz="0" w:space="0" w:color="auto"/>
              </w:divBdr>
            </w:div>
            <w:div w:id="890045194">
              <w:marLeft w:val="0"/>
              <w:marRight w:val="0"/>
              <w:marTop w:val="0"/>
              <w:marBottom w:val="0"/>
              <w:divBdr>
                <w:top w:val="none" w:sz="0" w:space="0" w:color="auto"/>
                <w:left w:val="none" w:sz="0" w:space="0" w:color="auto"/>
                <w:bottom w:val="none" w:sz="0" w:space="0" w:color="auto"/>
                <w:right w:val="none" w:sz="0" w:space="0" w:color="auto"/>
              </w:divBdr>
            </w:div>
            <w:div w:id="639305163">
              <w:marLeft w:val="0"/>
              <w:marRight w:val="0"/>
              <w:marTop w:val="0"/>
              <w:marBottom w:val="0"/>
              <w:divBdr>
                <w:top w:val="none" w:sz="0" w:space="0" w:color="auto"/>
                <w:left w:val="none" w:sz="0" w:space="0" w:color="auto"/>
                <w:bottom w:val="none" w:sz="0" w:space="0" w:color="auto"/>
                <w:right w:val="none" w:sz="0" w:space="0" w:color="auto"/>
              </w:divBdr>
            </w:div>
            <w:div w:id="1441491944">
              <w:marLeft w:val="0"/>
              <w:marRight w:val="0"/>
              <w:marTop w:val="0"/>
              <w:marBottom w:val="0"/>
              <w:divBdr>
                <w:top w:val="none" w:sz="0" w:space="0" w:color="auto"/>
                <w:left w:val="none" w:sz="0" w:space="0" w:color="auto"/>
                <w:bottom w:val="none" w:sz="0" w:space="0" w:color="auto"/>
                <w:right w:val="none" w:sz="0" w:space="0" w:color="auto"/>
              </w:divBdr>
            </w:div>
          </w:divsChild>
        </w:div>
        <w:div w:id="1821968762">
          <w:marLeft w:val="0"/>
          <w:marRight w:val="0"/>
          <w:marTop w:val="75"/>
          <w:marBottom w:val="75"/>
          <w:divBdr>
            <w:top w:val="single" w:sz="6" w:space="3" w:color="E0E0E0"/>
            <w:left w:val="single" w:sz="6" w:space="3" w:color="E0E0E0"/>
            <w:bottom w:val="single" w:sz="6" w:space="3" w:color="E0E0E0"/>
            <w:right w:val="single" w:sz="6" w:space="3" w:color="E0E0E0"/>
          </w:divBdr>
          <w:divsChild>
            <w:div w:id="2000645434">
              <w:marLeft w:val="0"/>
              <w:marRight w:val="0"/>
              <w:marTop w:val="0"/>
              <w:marBottom w:val="0"/>
              <w:divBdr>
                <w:top w:val="none" w:sz="0" w:space="0" w:color="auto"/>
                <w:left w:val="none" w:sz="0" w:space="0" w:color="auto"/>
                <w:bottom w:val="none" w:sz="0" w:space="0" w:color="auto"/>
                <w:right w:val="none" w:sz="0" w:space="0" w:color="auto"/>
              </w:divBdr>
            </w:div>
            <w:div w:id="1921787981">
              <w:marLeft w:val="0"/>
              <w:marRight w:val="0"/>
              <w:marTop w:val="0"/>
              <w:marBottom w:val="0"/>
              <w:divBdr>
                <w:top w:val="none" w:sz="0" w:space="0" w:color="auto"/>
                <w:left w:val="none" w:sz="0" w:space="0" w:color="auto"/>
                <w:bottom w:val="none" w:sz="0" w:space="0" w:color="auto"/>
                <w:right w:val="none" w:sz="0" w:space="0" w:color="auto"/>
              </w:divBdr>
            </w:div>
            <w:div w:id="948464051">
              <w:marLeft w:val="0"/>
              <w:marRight w:val="0"/>
              <w:marTop w:val="0"/>
              <w:marBottom w:val="0"/>
              <w:divBdr>
                <w:top w:val="none" w:sz="0" w:space="0" w:color="auto"/>
                <w:left w:val="none" w:sz="0" w:space="0" w:color="auto"/>
                <w:bottom w:val="none" w:sz="0" w:space="0" w:color="auto"/>
                <w:right w:val="none" w:sz="0" w:space="0" w:color="auto"/>
              </w:divBdr>
            </w:div>
            <w:div w:id="722217660">
              <w:marLeft w:val="0"/>
              <w:marRight w:val="0"/>
              <w:marTop w:val="0"/>
              <w:marBottom w:val="0"/>
              <w:divBdr>
                <w:top w:val="none" w:sz="0" w:space="0" w:color="auto"/>
                <w:left w:val="none" w:sz="0" w:space="0" w:color="auto"/>
                <w:bottom w:val="none" w:sz="0" w:space="0" w:color="auto"/>
                <w:right w:val="none" w:sz="0" w:space="0" w:color="auto"/>
              </w:divBdr>
            </w:div>
            <w:div w:id="9718970">
              <w:marLeft w:val="0"/>
              <w:marRight w:val="0"/>
              <w:marTop w:val="0"/>
              <w:marBottom w:val="0"/>
              <w:divBdr>
                <w:top w:val="none" w:sz="0" w:space="0" w:color="auto"/>
                <w:left w:val="none" w:sz="0" w:space="0" w:color="auto"/>
                <w:bottom w:val="none" w:sz="0" w:space="0" w:color="auto"/>
                <w:right w:val="none" w:sz="0" w:space="0" w:color="auto"/>
              </w:divBdr>
            </w:div>
            <w:div w:id="731121514">
              <w:marLeft w:val="0"/>
              <w:marRight w:val="0"/>
              <w:marTop w:val="0"/>
              <w:marBottom w:val="0"/>
              <w:divBdr>
                <w:top w:val="none" w:sz="0" w:space="0" w:color="auto"/>
                <w:left w:val="none" w:sz="0" w:space="0" w:color="auto"/>
                <w:bottom w:val="none" w:sz="0" w:space="0" w:color="auto"/>
                <w:right w:val="none" w:sz="0" w:space="0" w:color="auto"/>
              </w:divBdr>
            </w:div>
          </w:divsChild>
        </w:div>
        <w:div w:id="1177354396">
          <w:marLeft w:val="0"/>
          <w:marRight w:val="0"/>
          <w:marTop w:val="75"/>
          <w:marBottom w:val="75"/>
          <w:divBdr>
            <w:top w:val="single" w:sz="6" w:space="3" w:color="E0E0E0"/>
            <w:left w:val="single" w:sz="6" w:space="3" w:color="E0E0E0"/>
            <w:bottom w:val="single" w:sz="6" w:space="3" w:color="E0E0E0"/>
            <w:right w:val="single" w:sz="6" w:space="3" w:color="E0E0E0"/>
          </w:divBdr>
          <w:divsChild>
            <w:div w:id="236483613">
              <w:marLeft w:val="0"/>
              <w:marRight w:val="0"/>
              <w:marTop w:val="0"/>
              <w:marBottom w:val="0"/>
              <w:divBdr>
                <w:top w:val="none" w:sz="0" w:space="0" w:color="auto"/>
                <w:left w:val="none" w:sz="0" w:space="0" w:color="auto"/>
                <w:bottom w:val="none" w:sz="0" w:space="0" w:color="auto"/>
                <w:right w:val="none" w:sz="0" w:space="0" w:color="auto"/>
              </w:divBdr>
            </w:div>
            <w:div w:id="542598022">
              <w:marLeft w:val="0"/>
              <w:marRight w:val="0"/>
              <w:marTop w:val="0"/>
              <w:marBottom w:val="0"/>
              <w:divBdr>
                <w:top w:val="none" w:sz="0" w:space="0" w:color="auto"/>
                <w:left w:val="none" w:sz="0" w:space="0" w:color="auto"/>
                <w:bottom w:val="none" w:sz="0" w:space="0" w:color="auto"/>
                <w:right w:val="none" w:sz="0" w:space="0" w:color="auto"/>
              </w:divBdr>
            </w:div>
            <w:div w:id="1144548307">
              <w:marLeft w:val="0"/>
              <w:marRight w:val="0"/>
              <w:marTop w:val="0"/>
              <w:marBottom w:val="0"/>
              <w:divBdr>
                <w:top w:val="none" w:sz="0" w:space="0" w:color="auto"/>
                <w:left w:val="none" w:sz="0" w:space="0" w:color="auto"/>
                <w:bottom w:val="none" w:sz="0" w:space="0" w:color="auto"/>
                <w:right w:val="none" w:sz="0" w:space="0" w:color="auto"/>
              </w:divBdr>
            </w:div>
            <w:div w:id="517693525">
              <w:marLeft w:val="0"/>
              <w:marRight w:val="0"/>
              <w:marTop w:val="0"/>
              <w:marBottom w:val="0"/>
              <w:divBdr>
                <w:top w:val="none" w:sz="0" w:space="0" w:color="auto"/>
                <w:left w:val="none" w:sz="0" w:space="0" w:color="auto"/>
                <w:bottom w:val="none" w:sz="0" w:space="0" w:color="auto"/>
                <w:right w:val="none" w:sz="0" w:space="0" w:color="auto"/>
              </w:divBdr>
            </w:div>
            <w:div w:id="891887678">
              <w:marLeft w:val="0"/>
              <w:marRight w:val="0"/>
              <w:marTop w:val="0"/>
              <w:marBottom w:val="0"/>
              <w:divBdr>
                <w:top w:val="none" w:sz="0" w:space="0" w:color="auto"/>
                <w:left w:val="none" w:sz="0" w:space="0" w:color="auto"/>
                <w:bottom w:val="none" w:sz="0" w:space="0" w:color="auto"/>
                <w:right w:val="none" w:sz="0" w:space="0" w:color="auto"/>
              </w:divBdr>
            </w:div>
            <w:div w:id="132479607">
              <w:marLeft w:val="0"/>
              <w:marRight w:val="0"/>
              <w:marTop w:val="0"/>
              <w:marBottom w:val="0"/>
              <w:divBdr>
                <w:top w:val="none" w:sz="0" w:space="0" w:color="auto"/>
                <w:left w:val="none" w:sz="0" w:space="0" w:color="auto"/>
                <w:bottom w:val="none" w:sz="0" w:space="0" w:color="auto"/>
                <w:right w:val="none" w:sz="0" w:space="0" w:color="auto"/>
              </w:divBdr>
            </w:div>
          </w:divsChild>
        </w:div>
        <w:div w:id="80106465">
          <w:marLeft w:val="0"/>
          <w:marRight w:val="0"/>
          <w:marTop w:val="75"/>
          <w:marBottom w:val="75"/>
          <w:divBdr>
            <w:top w:val="single" w:sz="6" w:space="3" w:color="E0E0E0"/>
            <w:left w:val="single" w:sz="6" w:space="3" w:color="E0E0E0"/>
            <w:bottom w:val="single" w:sz="6" w:space="3" w:color="E0E0E0"/>
            <w:right w:val="single" w:sz="6" w:space="3" w:color="E0E0E0"/>
          </w:divBdr>
          <w:divsChild>
            <w:div w:id="1977296181">
              <w:marLeft w:val="0"/>
              <w:marRight w:val="0"/>
              <w:marTop w:val="0"/>
              <w:marBottom w:val="0"/>
              <w:divBdr>
                <w:top w:val="none" w:sz="0" w:space="0" w:color="auto"/>
                <w:left w:val="none" w:sz="0" w:space="0" w:color="auto"/>
                <w:bottom w:val="none" w:sz="0" w:space="0" w:color="auto"/>
                <w:right w:val="none" w:sz="0" w:space="0" w:color="auto"/>
              </w:divBdr>
            </w:div>
            <w:div w:id="1897202204">
              <w:marLeft w:val="0"/>
              <w:marRight w:val="0"/>
              <w:marTop w:val="0"/>
              <w:marBottom w:val="0"/>
              <w:divBdr>
                <w:top w:val="none" w:sz="0" w:space="0" w:color="auto"/>
                <w:left w:val="none" w:sz="0" w:space="0" w:color="auto"/>
                <w:bottom w:val="none" w:sz="0" w:space="0" w:color="auto"/>
                <w:right w:val="none" w:sz="0" w:space="0" w:color="auto"/>
              </w:divBdr>
            </w:div>
            <w:div w:id="1878200566">
              <w:marLeft w:val="0"/>
              <w:marRight w:val="0"/>
              <w:marTop w:val="0"/>
              <w:marBottom w:val="0"/>
              <w:divBdr>
                <w:top w:val="none" w:sz="0" w:space="0" w:color="auto"/>
                <w:left w:val="none" w:sz="0" w:space="0" w:color="auto"/>
                <w:bottom w:val="none" w:sz="0" w:space="0" w:color="auto"/>
                <w:right w:val="none" w:sz="0" w:space="0" w:color="auto"/>
              </w:divBdr>
            </w:div>
            <w:div w:id="922178833">
              <w:marLeft w:val="0"/>
              <w:marRight w:val="0"/>
              <w:marTop w:val="0"/>
              <w:marBottom w:val="0"/>
              <w:divBdr>
                <w:top w:val="none" w:sz="0" w:space="0" w:color="auto"/>
                <w:left w:val="none" w:sz="0" w:space="0" w:color="auto"/>
                <w:bottom w:val="none" w:sz="0" w:space="0" w:color="auto"/>
                <w:right w:val="none" w:sz="0" w:space="0" w:color="auto"/>
              </w:divBdr>
            </w:div>
            <w:div w:id="470908094">
              <w:marLeft w:val="0"/>
              <w:marRight w:val="0"/>
              <w:marTop w:val="0"/>
              <w:marBottom w:val="0"/>
              <w:divBdr>
                <w:top w:val="none" w:sz="0" w:space="0" w:color="auto"/>
                <w:left w:val="none" w:sz="0" w:space="0" w:color="auto"/>
                <w:bottom w:val="none" w:sz="0" w:space="0" w:color="auto"/>
                <w:right w:val="none" w:sz="0" w:space="0" w:color="auto"/>
              </w:divBdr>
            </w:div>
            <w:div w:id="805046860">
              <w:marLeft w:val="0"/>
              <w:marRight w:val="0"/>
              <w:marTop w:val="0"/>
              <w:marBottom w:val="0"/>
              <w:divBdr>
                <w:top w:val="none" w:sz="0" w:space="0" w:color="auto"/>
                <w:left w:val="none" w:sz="0" w:space="0" w:color="auto"/>
                <w:bottom w:val="none" w:sz="0" w:space="0" w:color="auto"/>
                <w:right w:val="none" w:sz="0" w:space="0" w:color="auto"/>
              </w:divBdr>
            </w:div>
          </w:divsChild>
        </w:div>
        <w:div w:id="325061910">
          <w:marLeft w:val="0"/>
          <w:marRight w:val="0"/>
          <w:marTop w:val="75"/>
          <w:marBottom w:val="75"/>
          <w:divBdr>
            <w:top w:val="single" w:sz="6" w:space="3" w:color="E0E0E0"/>
            <w:left w:val="single" w:sz="6" w:space="3" w:color="E0E0E0"/>
            <w:bottom w:val="single" w:sz="6" w:space="3" w:color="E0E0E0"/>
            <w:right w:val="single" w:sz="6" w:space="3" w:color="E0E0E0"/>
          </w:divBdr>
          <w:divsChild>
            <w:div w:id="55518012">
              <w:marLeft w:val="0"/>
              <w:marRight w:val="0"/>
              <w:marTop w:val="0"/>
              <w:marBottom w:val="0"/>
              <w:divBdr>
                <w:top w:val="none" w:sz="0" w:space="0" w:color="auto"/>
                <w:left w:val="none" w:sz="0" w:space="0" w:color="auto"/>
                <w:bottom w:val="none" w:sz="0" w:space="0" w:color="auto"/>
                <w:right w:val="none" w:sz="0" w:space="0" w:color="auto"/>
              </w:divBdr>
            </w:div>
            <w:div w:id="1208109072">
              <w:marLeft w:val="0"/>
              <w:marRight w:val="0"/>
              <w:marTop w:val="0"/>
              <w:marBottom w:val="0"/>
              <w:divBdr>
                <w:top w:val="none" w:sz="0" w:space="0" w:color="auto"/>
                <w:left w:val="none" w:sz="0" w:space="0" w:color="auto"/>
                <w:bottom w:val="none" w:sz="0" w:space="0" w:color="auto"/>
                <w:right w:val="none" w:sz="0" w:space="0" w:color="auto"/>
              </w:divBdr>
            </w:div>
            <w:div w:id="439761157">
              <w:marLeft w:val="0"/>
              <w:marRight w:val="0"/>
              <w:marTop w:val="0"/>
              <w:marBottom w:val="0"/>
              <w:divBdr>
                <w:top w:val="none" w:sz="0" w:space="0" w:color="auto"/>
                <w:left w:val="none" w:sz="0" w:space="0" w:color="auto"/>
                <w:bottom w:val="none" w:sz="0" w:space="0" w:color="auto"/>
                <w:right w:val="none" w:sz="0" w:space="0" w:color="auto"/>
              </w:divBdr>
            </w:div>
            <w:div w:id="366373851">
              <w:marLeft w:val="0"/>
              <w:marRight w:val="0"/>
              <w:marTop w:val="0"/>
              <w:marBottom w:val="0"/>
              <w:divBdr>
                <w:top w:val="none" w:sz="0" w:space="0" w:color="auto"/>
                <w:left w:val="none" w:sz="0" w:space="0" w:color="auto"/>
                <w:bottom w:val="none" w:sz="0" w:space="0" w:color="auto"/>
                <w:right w:val="none" w:sz="0" w:space="0" w:color="auto"/>
              </w:divBdr>
            </w:div>
            <w:div w:id="1229535768">
              <w:marLeft w:val="0"/>
              <w:marRight w:val="0"/>
              <w:marTop w:val="0"/>
              <w:marBottom w:val="0"/>
              <w:divBdr>
                <w:top w:val="none" w:sz="0" w:space="0" w:color="auto"/>
                <w:left w:val="none" w:sz="0" w:space="0" w:color="auto"/>
                <w:bottom w:val="none" w:sz="0" w:space="0" w:color="auto"/>
                <w:right w:val="none" w:sz="0" w:space="0" w:color="auto"/>
              </w:divBdr>
            </w:div>
            <w:div w:id="824467149">
              <w:marLeft w:val="0"/>
              <w:marRight w:val="0"/>
              <w:marTop w:val="0"/>
              <w:marBottom w:val="0"/>
              <w:divBdr>
                <w:top w:val="none" w:sz="0" w:space="0" w:color="auto"/>
                <w:left w:val="none" w:sz="0" w:space="0" w:color="auto"/>
                <w:bottom w:val="none" w:sz="0" w:space="0" w:color="auto"/>
                <w:right w:val="none" w:sz="0" w:space="0" w:color="auto"/>
              </w:divBdr>
            </w:div>
          </w:divsChild>
        </w:div>
        <w:div w:id="782921465">
          <w:marLeft w:val="0"/>
          <w:marRight w:val="0"/>
          <w:marTop w:val="75"/>
          <w:marBottom w:val="75"/>
          <w:divBdr>
            <w:top w:val="single" w:sz="6" w:space="3" w:color="E0E0E0"/>
            <w:left w:val="single" w:sz="6" w:space="3" w:color="E0E0E0"/>
            <w:bottom w:val="single" w:sz="6" w:space="3" w:color="E0E0E0"/>
            <w:right w:val="single" w:sz="6" w:space="3" w:color="E0E0E0"/>
          </w:divBdr>
          <w:divsChild>
            <w:div w:id="405034317">
              <w:marLeft w:val="0"/>
              <w:marRight w:val="0"/>
              <w:marTop w:val="0"/>
              <w:marBottom w:val="0"/>
              <w:divBdr>
                <w:top w:val="none" w:sz="0" w:space="0" w:color="auto"/>
                <w:left w:val="none" w:sz="0" w:space="0" w:color="auto"/>
                <w:bottom w:val="none" w:sz="0" w:space="0" w:color="auto"/>
                <w:right w:val="none" w:sz="0" w:space="0" w:color="auto"/>
              </w:divBdr>
            </w:div>
            <w:div w:id="335232019">
              <w:marLeft w:val="0"/>
              <w:marRight w:val="0"/>
              <w:marTop w:val="0"/>
              <w:marBottom w:val="0"/>
              <w:divBdr>
                <w:top w:val="none" w:sz="0" w:space="0" w:color="auto"/>
                <w:left w:val="none" w:sz="0" w:space="0" w:color="auto"/>
                <w:bottom w:val="none" w:sz="0" w:space="0" w:color="auto"/>
                <w:right w:val="none" w:sz="0" w:space="0" w:color="auto"/>
              </w:divBdr>
            </w:div>
            <w:div w:id="1368333869">
              <w:marLeft w:val="0"/>
              <w:marRight w:val="0"/>
              <w:marTop w:val="0"/>
              <w:marBottom w:val="0"/>
              <w:divBdr>
                <w:top w:val="none" w:sz="0" w:space="0" w:color="auto"/>
                <w:left w:val="none" w:sz="0" w:space="0" w:color="auto"/>
                <w:bottom w:val="none" w:sz="0" w:space="0" w:color="auto"/>
                <w:right w:val="none" w:sz="0" w:space="0" w:color="auto"/>
              </w:divBdr>
            </w:div>
            <w:div w:id="818762538">
              <w:marLeft w:val="0"/>
              <w:marRight w:val="0"/>
              <w:marTop w:val="0"/>
              <w:marBottom w:val="0"/>
              <w:divBdr>
                <w:top w:val="none" w:sz="0" w:space="0" w:color="auto"/>
                <w:left w:val="none" w:sz="0" w:space="0" w:color="auto"/>
                <w:bottom w:val="none" w:sz="0" w:space="0" w:color="auto"/>
                <w:right w:val="none" w:sz="0" w:space="0" w:color="auto"/>
              </w:divBdr>
            </w:div>
            <w:div w:id="595671370">
              <w:marLeft w:val="0"/>
              <w:marRight w:val="0"/>
              <w:marTop w:val="0"/>
              <w:marBottom w:val="0"/>
              <w:divBdr>
                <w:top w:val="none" w:sz="0" w:space="0" w:color="auto"/>
                <w:left w:val="none" w:sz="0" w:space="0" w:color="auto"/>
                <w:bottom w:val="none" w:sz="0" w:space="0" w:color="auto"/>
                <w:right w:val="none" w:sz="0" w:space="0" w:color="auto"/>
              </w:divBdr>
            </w:div>
            <w:div w:id="1762793074">
              <w:marLeft w:val="0"/>
              <w:marRight w:val="0"/>
              <w:marTop w:val="0"/>
              <w:marBottom w:val="0"/>
              <w:divBdr>
                <w:top w:val="none" w:sz="0" w:space="0" w:color="auto"/>
                <w:left w:val="none" w:sz="0" w:space="0" w:color="auto"/>
                <w:bottom w:val="none" w:sz="0" w:space="0" w:color="auto"/>
                <w:right w:val="none" w:sz="0" w:space="0" w:color="auto"/>
              </w:divBdr>
            </w:div>
          </w:divsChild>
        </w:div>
        <w:div w:id="1534611503">
          <w:marLeft w:val="0"/>
          <w:marRight w:val="0"/>
          <w:marTop w:val="75"/>
          <w:marBottom w:val="75"/>
          <w:divBdr>
            <w:top w:val="single" w:sz="6" w:space="3" w:color="E0E0E0"/>
            <w:left w:val="single" w:sz="6" w:space="3" w:color="E0E0E0"/>
            <w:bottom w:val="single" w:sz="6" w:space="3" w:color="E0E0E0"/>
            <w:right w:val="single" w:sz="6" w:space="3" w:color="E0E0E0"/>
          </w:divBdr>
          <w:divsChild>
            <w:div w:id="25764511">
              <w:marLeft w:val="0"/>
              <w:marRight w:val="0"/>
              <w:marTop w:val="0"/>
              <w:marBottom w:val="0"/>
              <w:divBdr>
                <w:top w:val="none" w:sz="0" w:space="0" w:color="auto"/>
                <w:left w:val="none" w:sz="0" w:space="0" w:color="auto"/>
                <w:bottom w:val="none" w:sz="0" w:space="0" w:color="auto"/>
                <w:right w:val="none" w:sz="0" w:space="0" w:color="auto"/>
              </w:divBdr>
            </w:div>
            <w:div w:id="1374186357">
              <w:marLeft w:val="0"/>
              <w:marRight w:val="0"/>
              <w:marTop w:val="0"/>
              <w:marBottom w:val="0"/>
              <w:divBdr>
                <w:top w:val="none" w:sz="0" w:space="0" w:color="auto"/>
                <w:left w:val="none" w:sz="0" w:space="0" w:color="auto"/>
                <w:bottom w:val="none" w:sz="0" w:space="0" w:color="auto"/>
                <w:right w:val="none" w:sz="0" w:space="0" w:color="auto"/>
              </w:divBdr>
            </w:div>
            <w:div w:id="213590744">
              <w:marLeft w:val="0"/>
              <w:marRight w:val="0"/>
              <w:marTop w:val="0"/>
              <w:marBottom w:val="0"/>
              <w:divBdr>
                <w:top w:val="none" w:sz="0" w:space="0" w:color="auto"/>
                <w:left w:val="none" w:sz="0" w:space="0" w:color="auto"/>
                <w:bottom w:val="none" w:sz="0" w:space="0" w:color="auto"/>
                <w:right w:val="none" w:sz="0" w:space="0" w:color="auto"/>
              </w:divBdr>
            </w:div>
            <w:div w:id="1444114763">
              <w:marLeft w:val="0"/>
              <w:marRight w:val="0"/>
              <w:marTop w:val="0"/>
              <w:marBottom w:val="0"/>
              <w:divBdr>
                <w:top w:val="none" w:sz="0" w:space="0" w:color="auto"/>
                <w:left w:val="none" w:sz="0" w:space="0" w:color="auto"/>
                <w:bottom w:val="none" w:sz="0" w:space="0" w:color="auto"/>
                <w:right w:val="none" w:sz="0" w:space="0" w:color="auto"/>
              </w:divBdr>
            </w:div>
            <w:div w:id="1755517291">
              <w:marLeft w:val="0"/>
              <w:marRight w:val="0"/>
              <w:marTop w:val="0"/>
              <w:marBottom w:val="0"/>
              <w:divBdr>
                <w:top w:val="none" w:sz="0" w:space="0" w:color="auto"/>
                <w:left w:val="none" w:sz="0" w:space="0" w:color="auto"/>
                <w:bottom w:val="none" w:sz="0" w:space="0" w:color="auto"/>
                <w:right w:val="none" w:sz="0" w:space="0" w:color="auto"/>
              </w:divBdr>
            </w:div>
            <w:div w:id="1248613317">
              <w:marLeft w:val="0"/>
              <w:marRight w:val="0"/>
              <w:marTop w:val="0"/>
              <w:marBottom w:val="0"/>
              <w:divBdr>
                <w:top w:val="none" w:sz="0" w:space="0" w:color="auto"/>
                <w:left w:val="none" w:sz="0" w:space="0" w:color="auto"/>
                <w:bottom w:val="none" w:sz="0" w:space="0" w:color="auto"/>
                <w:right w:val="none" w:sz="0" w:space="0" w:color="auto"/>
              </w:divBdr>
            </w:div>
          </w:divsChild>
        </w:div>
        <w:div w:id="1711760724">
          <w:marLeft w:val="0"/>
          <w:marRight w:val="0"/>
          <w:marTop w:val="75"/>
          <w:marBottom w:val="75"/>
          <w:divBdr>
            <w:top w:val="single" w:sz="6" w:space="3" w:color="E0E0E0"/>
            <w:left w:val="single" w:sz="6" w:space="3" w:color="E0E0E0"/>
            <w:bottom w:val="single" w:sz="6" w:space="3" w:color="E0E0E0"/>
            <w:right w:val="single" w:sz="6" w:space="3" w:color="E0E0E0"/>
          </w:divBdr>
          <w:divsChild>
            <w:div w:id="1272127715">
              <w:marLeft w:val="0"/>
              <w:marRight w:val="0"/>
              <w:marTop w:val="0"/>
              <w:marBottom w:val="0"/>
              <w:divBdr>
                <w:top w:val="none" w:sz="0" w:space="0" w:color="auto"/>
                <w:left w:val="none" w:sz="0" w:space="0" w:color="auto"/>
                <w:bottom w:val="none" w:sz="0" w:space="0" w:color="auto"/>
                <w:right w:val="none" w:sz="0" w:space="0" w:color="auto"/>
              </w:divBdr>
            </w:div>
            <w:div w:id="1082331132">
              <w:marLeft w:val="0"/>
              <w:marRight w:val="0"/>
              <w:marTop w:val="0"/>
              <w:marBottom w:val="0"/>
              <w:divBdr>
                <w:top w:val="none" w:sz="0" w:space="0" w:color="auto"/>
                <w:left w:val="none" w:sz="0" w:space="0" w:color="auto"/>
                <w:bottom w:val="none" w:sz="0" w:space="0" w:color="auto"/>
                <w:right w:val="none" w:sz="0" w:space="0" w:color="auto"/>
              </w:divBdr>
            </w:div>
            <w:div w:id="1039940611">
              <w:marLeft w:val="0"/>
              <w:marRight w:val="0"/>
              <w:marTop w:val="0"/>
              <w:marBottom w:val="0"/>
              <w:divBdr>
                <w:top w:val="none" w:sz="0" w:space="0" w:color="auto"/>
                <w:left w:val="none" w:sz="0" w:space="0" w:color="auto"/>
                <w:bottom w:val="none" w:sz="0" w:space="0" w:color="auto"/>
                <w:right w:val="none" w:sz="0" w:space="0" w:color="auto"/>
              </w:divBdr>
            </w:div>
            <w:div w:id="1578049146">
              <w:marLeft w:val="0"/>
              <w:marRight w:val="0"/>
              <w:marTop w:val="0"/>
              <w:marBottom w:val="0"/>
              <w:divBdr>
                <w:top w:val="none" w:sz="0" w:space="0" w:color="auto"/>
                <w:left w:val="none" w:sz="0" w:space="0" w:color="auto"/>
                <w:bottom w:val="none" w:sz="0" w:space="0" w:color="auto"/>
                <w:right w:val="none" w:sz="0" w:space="0" w:color="auto"/>
              </w:divBdr>
            </w:div>
            <w:div w:id="887257546">
              <w:marLeft w:val="0"/>
              <w:marRight w:val="0"/>
              <w:marTop w:val="0"/>
              <w:marBottom w:val="0"/>
              <w:divBdr>
                <w:top w:val="none" w:sz="0" w:space="0" w:color="auto"/>
                <w:left w:val="none" w:sz="0" w:space="0" w:color="auto"/>
                <w:bottom w:val="none" w:sz="0" w:space="0" w:color="auto"/>
                <w:right w:val="none" w:sz="0" w:space="0" w:color="auto"/>
              </w:divBdr>
            </w:div>
            <w:div w:id="1623072152">
              <w:marLeft w:val="0"/>
              <w:marRight w:val="0"/>
              <w:marTop w:val="0"/>
              <w:marBottom w:val="0"/>
              <w:divBdr>
                <w:top w:val="none" w:sz="0" w:space="0" w:color="auto"/>
                <w:left w:val="none" w:sz="0" w:space="0" w:color="auto"/>
                <w:bottom w:val="none" w:sz="0" w:space="0" w:color="auto"/>
                <w:right w:val="none" w:sz="0" w:space="0" w:color="auto"/>
              </w:divBdr>
            </w:div>
          </w:divsChild>
        </w:div>
        <w:div w:id="1129206958">
          <w:marLeft w:val="0"/>
          <w:marRight w:val="0"/>
          <w:marTop w:val="75"/>
          <w:marBottom w:val="75"/>
          <w:divBdr>
            <w:top w:val="single" w:sz="6" w:space="3" w:color="E0E0E0"/>
            <w:left w:val="single" w:sz="6" w:space="3" w:color="E0E0E0"/>
            <w:bottom w:val="single" w:sz="6" w:space="3" w:color="E0E0E0"/>
            <w:right w:val="single" w:sz="6" w:space="3" w:color="E0E0E0"/>
          </w:divBdr>
          <w:divsChild>
            <w:div w:id="1895577326">
              <w:marLeft w:val="0"/>
              <w:marRight w:val="0"/>
              <w:marTop w:val="0"/>
              <w:marBottom w:val="0"/>
              <w:divBdr>
                <w:top w:val="none" w:sz="0" w:space="0" w:color="auto"/>
                <w:left w:val="none" w:sz="0" w:space="0" w:color="auto"/>
                <w:bottom w:val="none" w:sz="0" w:space="0" w:color="auto"/>
                <w:right w:val="none" w:sz="0" w:space="0" w:color="auto"/>
              </w:divBdr>
            </w:div>
            <w:div w:id="1363553554">
              <w:marLeft w:val="0"/>
              <w:marRight w:val="0"/>
              <w:marTop w:val="0"/>
              <w:marBottom w:val="0"/>
              <w:divBdr>
                <w:top w:val="none" w:sz="0" w:space="0" w:color="auto"/>
                <w:left w:val="none" w:sz="0" w:space="0" w:color="auto"/>
                <w:bottom w:val="none" w:sz="0" w:space="0" w:color="auto"/>
                <w:right w:val="none" w:sz="0" w:space="0" w:color="auto"/>
              </w:divBdr>
            </w:div>
            <w:div w:id="328103180">
              <w:marLeft w:val="0"/>
              <w:marRight w:val="0"/>
              <w:marTop w:val="0"/>
              <w:marBottom w:val="0"/>
              <w:divBdr>
                <w:top w:val="none" w:sz="0" w:space="0" w:color="auto"/>
                <w:left w:val="none" w:sz="0" w:space="0" w:color="auto"/>
                <w:bottom w:val="none" w:sz="0" w:space="0" w:color="auto"/>
                <w:right w:val="none" w:sz="0" w:space="0" w:color="auto"/>
              </w:divBdr>
            </w:div>
            <w:div w:id="1870683418">
              <w:marLeft w:val="0"/>
              <w:marRight w:val="0"/>
              <w:marTop w:val="0"/>
              <w:marBottom w:val="0"/>
              <w:divBdr>
                <w:top w:val="none" w:sz="0" w:space="0" w:color="auto"/>
                <w:left w:val="none" w:sz="0" w:space="0" w:color="auto"/>
                <w:bottom w:val="none" w:sz="0" w:space="0" w:color="auto"/>
                <w:right w:val="none" w:sz="0" w:space="0" w:color="auto"/>
              </w:divBdr>
            </w:div>
            <w:div w:id="1572428749">
              <w:marLeft w:val="0"/>
              <w:marRight w:val="0"/>
              <w:marTop w:val="0"/>
              <w:marBottom w:val="0"/>
              <w:divBdr>
                <w:top w:val="none" w:sz="0" w:space="0" w:color="auto"/>
                <w:left w:val="none" w:sz="0" w:space="0" w:color="auto"/>
                <w:bottom w:val="none" w:sz="0" w:space="0" w:color="auto"/>
                <w:right w:val="none" w:sz="0" w:space="0" w:color="auto"/>
              </w:divBdr>
            </w:div>
            <w:div w:id="1714159824">
              <w:marLeft w:val="0"/>
              <w:marRight w:val="0"/>
              <w:marTop w:val="0"/>
              <w:marBottom w:val="0"/>
              <w:divBdr>
                <w:top w:val="none" w:sz="0" w:space="0" w:color="auto"/>
                <w:left w:val="none" w:sz="0" w:space="0" w:color="auto"/>
                <w:bottom w:val="none" w:sz="0" w:space="0" w:color="auto"/>
                <w:right w:val="none" w:sz="0" w:space="0" w:color="auto"/>
              </w:divBdr>
            </w:div>
          </w:divsChild>
        </w:div>
        <w:div w:id="1877697741">
          <w:marLeft w:val="0"/>
          <w:marRight w:val="0"/>
          <w:marTop w:val="75"/>
          <w:marBottom w:val="75"/>
          <w:divBdr>
            <w:top w:val="single" w:sz="6" w:space="3" w:color="E0E0E0"/>
            <w:left w:val="single" w:sz="6" w:space="3" w:color="E0E0E0"/>
            <w:bottom w:val="single" w:sz="6" w:space="3" w:color="E0E0E0"/>
            <w:right w:val="single" w:sz="6" w:space="3" w:color="E0E0E0"/>
          </w:divBdr>
          <w:divsChild>
            <w:div w:id="1015839253">
              <w:marLeft w:val="0"/>
              <w:marRight w:val="0"/>
              <w:marTop w:val="0"/>
              <w:marBottom w:val="0"/>
              <w:divBdr>
                <w:top w:val="none" w:sz="0" w:space="0" w:color="auto"/>
                <w:left w:val="none" w:sz="0" w:space="0" w:color="auto"/>
                <w:bottom w:val="none" w:sz="0" w:space="0" w:color="auto"/>
                <w:right w:val="none" w:sz="0" w:space="0" w:color="auto"/>
              </w:divBdr>
            </w:div>
            <w:div w:id="702483474">
              <w:marLeft w:val="0"/>
              <w:marRight w:val="0"/>
              <w:marTop w:val="0"/>
              <w:marBottom w:val="0"/>
              <w:divBdr>
                <w:top w:val="none" w:sz="0" w:space="0" w:color="auto"/>
                <w:left w:val="none" w:sz="0" w:space="0" w:color="auto"/>
                <w:bottom w:val="none" w:sz="0" w:space="0" w:color="auto"/>
                <w:right w:val="none" w:sz="0" w:space="0" w:color="auto"/>
              </w:divBdr>
            </w:div>
            <w:div w:id="227112763">
              <w:marLeft w:val="0"/>
              <w:marRight w:val="0"/>
              <w:marTop w:val="0"/>
              <w:marBottom w:val="0"/>
              <w:divBdr>
                <w:top w:val="none" w:sz="0" w:space="0" w:color="auto"/>
                <w:left w:val="none" w:sz="0" w:space="0" w:color="auto"/>
                <w:bottom w:val="none" w:sz="0" w:space="0" w:color="auto"/>
                <w:right w:val="none" w:sz="0" w:space="0" w:color="auto"/>
              </w:divBdr>
            </w:div>
            <w:div w:id="1151101381">
              <w:marLeft w:val="0"/>
              <w:marRight w:val="0"/>
              <w:marTop w:val="0"/>
              <w:marBottom w:val="0"/>
              <w:divBdr>
                <w:top w:val="none" w:sz="0" w:space="0" w:color="auto"/>
                <w:left w:val="none" w:sz="0" w:space="0" w:color="auto"/>
                <w:bottom w:val="none" w:sz="0" w:space="0" w:color="auto"/>
                <w:right w:val="none" w:sz="0" w:space="0" w:color="auto"/>
              </w:divBdr>
            </w:div>
            <w:div w:id="1157652439">
              <w:marLeft w:val="0"/>
              <w:marRight w:val="0"/>
              <w:marTop w:val="0"/>
              <w:marBottom w:val="0"/>
              <w:divBdr>
                <w:top w:val="none" w:sz="0" w:space="0" w:color="auto"/>
                <w:left w:val="none" w:sz="0" w:space="0" w:color="auto"/>
                <w:bottom w:val="none" w:sz="0" w:space="0" w:color="auto"/>
                <w:right w:val="none" w:sz="0" w:space="0" w:color="auto"/>
              </w:divBdr>
            </w:div>
            <w:div w:id="1841265645">
              <w:marLeft w:val="0"/>
              <w:marRight w:val="0"/>
              <w:marTop w:val="0"/>
              <w:marBottom w:val="0"/>
              <w:divBdr>
                <w:top w:val="none" w:sz="0" w:space="0" w:color="auto"/>
                <w:left w:val="none" w:sz="0" w:space="0" w:color="auto"/>
                <w:bottom w:val="none" w:sz="0" w:space="0" w:color="auto"/>
                <w:right w:val="none" w:sz="0" w:space="0" w:color="auto"/>
              </w:divBdr>
            </w:div>
          </w:divsChild>
        </w:div>
        <w:div w:id="276300281">
          <w:marLeft w:val="0"/>
          <w:marRight w:val="0"/>
          <w:marTop w:val="75"/>
          <w:marBottom w:val="75"/>
          <w:divBdr>
            <w:top w:val="single" w:sz="6" w:space="3" w:color="E0E0E0"/>
            <w:left w:val="single" w:sz="6" w:space="3" w:color="E0E0E0"/>
            <w:bottom w:val="single" w:sz="6" w:space="3" w:color="E0E0E0"/>
            <w:right w:val="single" w:sz="6" w:space="3" w:color="E0E0E0"/>
          </w:divBdr>
          <w:divsChild>
            <w:div w:id="1005551154">
              <w:marLeft w:val="0"/>
              <w:marRight w:val="0"/>
              <w:marTop w:val="0"/>
              <w:marBottom w:val="0"/>
              <w:divBdr>
                <w:top w:val="none" w:sz="0" w:space="0" w:color="auto"/>
                <w:left w:val="none" w:sz="0" w:space="0" w:color="auto"/>
                <w:bottom w:val="none" w:sz="0" w:space="0" w:color="auto"/>
                <w:right w:val="none" w:sz="0" w:space="0" w:color="auto"/>
              </w:divBdr>
            </w:div>
            <w:div w:id="2046713104">
              <w:marLeft w:val="0"/>
              <w:marRight w:val="0"/>
              <w:marTop w:val="0"/>
              <w:marBottom w:val="0"/>
              <w:divBdr>
                <w:top w:val="none" w:sz="0" w:space="0" w:color="auto"/>
                <w:left w:val="none" w:sz="0" w:space="0" w:color="auto"/>
                <w:bottom w:val="none" w:sz="0" w:space="0" w:color="auto"/>
                <w:right w:val="none" w:sz="0" w:space="0" w:color="auto"/>
              </w:divBdr>
            </w:div>
            <w:div w:id="1195777073">
              <w:marLeft w:val="0"/>
              <w:marRight w:val="0"/>
              <w:marTop w:val="0"/>
              <w:marBottom w:val="0"/>
              <w:divBdr>
                <w:top w:val="none" w:sz="0" w:space="0" w:color="auto"/>
                <w:left w:val="none" w:sz="0" w:space="0" w:color="auto"/>
                <w:bottom w:val="none" w:sz="0" w:space="0" w:color="auto"/>
                <w:right w:val="none" w:sz="0" w:space="0" w:color="auto"/>
              </w:divBdr>
            </w:div>
            <w:div w:id="611744289">
              <w:marLeft w:val="0"/>
              <w:marRight w:val="0"/>
              <w:marTop w:val="0"/>
              <w:marBottom w:val="0"/>
              <w:divBdr>
                <w:top w:val="none" w:sz="0" w:space="0" w:color="auto"/>
                <w:left w:val="none" w:sz="0" w:space="0" w:color="auto"/>
                <w:bottom w:val="none" w:sz="0" w:space="0" w:color="auto"/>
                <w:right w:val="none" w:sz="0" w:space="0" w:color="auto"/>
              </w:divBdr>
            </w:div>
            <w:div w:id="1796750164">
              <w:marLeft w:val="0"/>
              <w:marRight w:val="0"/>
              <w:marTop w:val="0"/>
              <w:marBottom w:val="0"/>
              <w:divBdr>
                <w:top w:val="none" w:sz="0" w:space="0" w:color="auto"/>
                <w:left w:val="none" w:sz="0" w:space="0" w:color="auto"/>
                <w:bottom w:val="none" w:sz="0" w:space="0" w:color="auto"/>
                <w:right w:val="none" w:sz="0" w:space="0" w:color="auto"/>
              </w:divBdr>
            </w:div>
            <w:div w:id="299774883">
              <w:marLeft w:val="0"/>
              <w:marRight w:val="0"/>
              <w:marTop w:val="0"/>
              <w:marBottom w:val="0"/>
              <w:divBdr>
                <w:top w:val="none" w:sz="0" w:space="0" w:color="auto"/>
                <w:left w:val="none" w:sz="0" w:space="0" w:color="auto"/>
                <w:bottom w:val="none" w:sz="0" w:space="0" w:color="auto"/>
                <w:right w:val="none" w:sz="0" w:space="0" w:color="auto"/>
              </w:divBdr>
            </w:div>
          </w:divsChild>
        </w:div>
        <w:div w:id="839976030">
          <w:marLeft w:val="0"/>
          <w:marRight w:val="0"/>
          <w:marTop w:val="75"/>
          <w:marBottom w:val="75"/>
          <w:divBdr>
            <w:top w:val="single" w:sz="6" w:space="3" w:color="E0E0E0"/>
            <w:left w:val="single" w:sz="6" w:space="3" w:color="E0E0E0"/>
            <w:bottom w:val="single" w:sz="6" w:space="3" w:color="E0E0E0"/>
            <w:right w:val="single" w:sz="6" w:space="3" w:color="E0E0E0"/>
          </w:divBdr>
          <w:divsChild>
            <w:div w:id="1072846705">
              <w:marLeft w:val="0"/>
              <w:marRight w:val="0"/>
              <w:marTop w:val="0"/>
              <w:marBottom w:val="0"/>
              <w:divBdr>
                <w:top w:val="none" w:sz="0" w:space="0" w:color="auto"/>
                <w:left w:val="none" w:sz="0" w:space="0" w:color="auto"/>
                <w:bottom w:val="none" w:sz="0" w:space="0" w:color="auto"/>
                <w:right w:val="none" w:sz="0" w:space="0" w:color="auto"/>
              </w:divBdr>
            </w:div>
            <w:div w:id="479811741">
              <w:marLeft w:val="0"/>
              <w:marRight w:val="0"/>
              <w:marTop w:val="0"/>
              <w:marBottom w:val="0"/>
              <w:divBdr>
                <w:top w:val="none" w:sz="0" w:space="0" w:color="auto"/>
                <w:left w:val="none" w:sz="0" w:space="0" w:color="auto"/>
                <w:bottom w:val="none" w:sz="0" w:space="0" w:color="auto"/>
                <w:right w:val="none" w:sz="0" w:space="0" w:color="auto"/>
              </w:divBdr>
            </w:div>
            <w:div w:id="830753164">
              <w:marLeft w:val="0"/>
              <w:marRight w:val="0"/>
              <w:marTop w:val="0"/>
              <w:marBottom w:val="0"/>
              <w:divBdr>
                <w:top w:val="none" w:sz="0" w:space="0" w:color="auto"/>
                <w:left w:val="none" w:sz="0" w:space="0" w:color="auto"/>
                <w:bottom w:val="none" w:sz="0" w:space="0" w:color="auto"/>
                <w:right w:val="none" w:sz="0" w:space="0" w:color="auto"/>
              </w:divBdr>
            </w:div>
            <w:div w:id="334844337">
              <w:marLeft w:val="0"/>
              <w:marRight w:val="0"/>
              <w:marTop w:val="0"/>
              <w:marBottom w:val="0"/>
              <w:divBdr>
                <w:top w:val="none" w:sz="0" w:space="0" w:color="auto"/>
                <w:left w:val="none" w:sz="0" w:space="0" w:color="auto"/>
                <w:bottom w:val="none" w:sz="0" w:space="0" w:color="auto"/>
                <w:right w:val="none" w:sz="0" w:space="0" w:color="auto"/>
              </w:divBdr>
            </w:div>
            <w:div w:id="498888636">
              <w:marLeft w:val="0"/>
              <w:marRight w:val="0"/>
              <w:marTop w:val="0"/>
              <w:marBottom w:val="0"/>
              <w:divBdr>
                <w:top w:val="none" w:sz="0" w:space="0" w:color="auto"/>
                <w:left w:val="none" w:sz="0" w:space="0" w:color="auto"/>
                <w:bottom w:val="none" w:sz="0" w:space="0" w:color="auto"/>
                <w:right w:val="none" w:sz="0" w:space="0" w:color="auto"/>
              </w:divBdr>
            </w:div>
            <w:div w:id="832139333">
              <w:marLeft w:val="0"/>
              <w:marRight w:val="0"/>
              <w:marTop w:val="0"/>
              <w:marBottom w:val="0"/>
              <w:divBdr>
                <w:top w:val="none" w:sz="0" w:space="0" w:color="auto"/>
                <w:left w:val="none" w:sz="0" w:space="0" w:color="auto"/>
                <w:bottom w:val="none" w:sz="0" w:space="0" w:color="auto"/>
                <w:right w:val="none" w:sz="0" w:space="0" w:color="auto"/>
              </w:divBdr>
            </w:div>
          </w:divsChild>
        </w:div>
        <w:div w:id="1401636897">
          <w:marLeft w:val="0"/>
          <w:marRight w:val="0"/>
          <w:marTop w:val="75"/>
          <w:marBottom w:val="75"/>
          <w:divBdr>
            <w:top w:val="single" w:sz="6" w:space="3" w:color="E0E0E0"/>
            <w:left w:val="single" w:sz="6" w:space="3" w:color="E0E0E0"/>
            <w:bottom w:val="single" w:sz="6" w:space="3" w:color="E0E0E0"/>
            <w:right w:val="single" w:sz="6" w:space="3" w:color="E0E0E0"/>
          </w:divBdr>
          <w:divsChild>
            <w:div w:id="430204476">
              <w:marLeft w:val="0"/>
              <w:marRight w:val="0"/>
              <w:marTop w:val="0"/>
              <w:marBottom w:val="0"/>
              <w:divBdr>
                <w:top w:val="none" w:sz="0" w:space="0" w:color="auto"/>
                <w:left w:val="none" w:sz="0" w:space="0" w:color="auto"/>
                <w:bottom w:val="none" w:sz="0" w:space="0" w:color="auto"/>
                <w:right w:val="none" w:sz="0" w:space="0" w:color="auto"/>
              </w:divBdr>
            </w:div>
            <w:div w:id="909846187">
              <w:marLeft w:val="0"/>
              <w:marRight w:val="0"/>
              <w:marTop w:val="0"/>
              <w:marBottom w:val="0"/>
              <w:divBdr>
                <w:top w:val="none" w:sz="0" w:space="0" w:color="auto"/>
                <w:left w:val="none" w:sz="0" w:space="0" w:color="auto"/>
                <w:bottom w:val="none" w:sz="0" w:space="0" w:color="auto"/>
                <w:right w:val="none" w:sz="0" w:space="0" w:color="auto"/>
              </w:divBdr>
            </w:div>
            <w:div w:id="1992561232">
              <w:marLeft w:val="0"/>
              <w:marRight w:val="0"/>
              <w:marTop w:val="0"/>
              <w:marBottom w:val="0"/>
              <w:divBdr>
                <w:top w:val="none" w:sz="0" w:space="0" w:color="auto"/>
                <w:left w:val="none" w:sz="0" w:space="0" w:color="auto"/>
                <w:bottom w:val="none" w:sz="0" w:space="0" w:color="auto"/>
                <w:right w:val="none" w:sz="0" w:space="0" w:color="auto"/>
              </w:divBdr>
            </w:div>
            <w:div w:id="260649433">
              <w:marLeft w:val="0"/>
              <w:marRight w:val="0"/>
              <w:marTop w:val="0"/>
              <w:marBottom w:val="0"/>
              <w:divBdr>
                <w:top w:val="none" w:sz="0" w:space="0" w:color="auto"/>
                <w:left w:val="none" w:sz="0" w:space="0" w:color="auto"/>
                <w:bottom w:val="none" w:sz="0" w:space="0" w:color="auto"/>
                <w:right w:val="none" w:sz="0" w:space="0" w:color="auto"/>
              </w:divBdr>
            </w:div>
            <w:div w:id="1463502063">
              <w:marLeft w:val="0"/>
              <w:marRight w:val="0"/>
              <w:marTop w:val="0"/>
              <w:marBottom w:val="0"/>
              <w:divBdr>
                <w:top w:val="none" w:sz="0" w:space="0" w:color="auto"/>
                <w:left w:val="none" w:sz="0" w:space="0" w:color="auto"/>
                <w:bottom w:val="none" w:sz="0" w:space="0" w:color="auto"/>
                <w:right w:val="none" w:sz="0" w:space="0" w:color="auto"/>
              </w:divBdr>
            </w:div>
            <w:div w:id="734358941">
              <w:marLeft w:val="0"/>
              <w:marRight w:val="0"/>
              <w:marTop w:val="0"/>
              <w:marBottom w:val="0"/>
              <w:divBdr>
                <w:top w:val="none" w:sz="0" w:space="0" w:color="auto"/>
                <w:left w:val="none" w:sz="0" w:space="0" w:color="auto"/>
                <w:bottom w:val="none" w:sz="0" w:space="0" w:color="auto"/>
                <w:right w:val="none" w:sz="0" w:space="0" w:color="auto"/>
              </w:divBdr>
            </w:div>
          </w:divsChild>
        </w:div>
        <w:div w:id="1659306861">
          <w:marLeft w:val="0"/>
          <w:marRight w:val="0"/>
          <w:marTop w:val="75"/>
          <w:marBottom w:val="75"/>
          <w:divBdr>
            <w:top w:val="single" w:sz="6" w:space="3" w:color="E0E0E0"/>
            <w:left w:val="single" w:sz="6" w:space="3" w:color="E0E0E0"/>
            <w:bottom w:val="single" w:sz="6" w:space="3" w:color="E0E0E0"/>
            <w:right w:val="single" w:sz="6" w:space="3" w:color="E0E0E0"/>
          </w:divBdr>
          <w:divsChild>
            <w:div w:id="1163813284">
              <w:marLeft w:val="0"/>
              <w:marRight w:val="0"/>
              <w:marTop w:val="0"/>
              <w:marBottom w:val="0"/>
              <w:divBdr>
                <w:top w:val="none" w:sz="0" w:space="0" w:color="auto"/>
                <w:left w:val="none" w:sz="0" w:space="0" w:color="auto"/>
                <w:bottom w:val="none" w:sz="0" w:space="0" w:color="auto"/>
                <w:right w:val="none" w:sz="0" w:space="0" w:color="auto"/>
              </w:divBdr>
            </w:div>
            <w:div w:id="1910459994">
              <w:marLeft w:val="0"/>
              <w:marRight w:val="0"/>
              <w:marTop w:val="0"/>
              <w:marBottom w:val="0"/>
              <w:divBdr>
                <w:top w:val="none" w:sz="0" w:space="0" w:color="auto"/>
                <w:left w:val="none" w:sz="0" w:space="0" w:color="auto"/>
                <w:bottom w:val="none" w:sz="0" w:space="0" w:color="auto"/>
                <w:right w:val="none" w:sz="0" w:space="0" w:color="auto"/>
              </w:divBdr>
            </w:div>
            <w:div w:id="1956909509">
              <w:marLeft w:val="0"/>
              <w:marRight w:val="0"/>
              <w:marTop w:val="0"/>
              <w:marBottom w:val="0"/>
              <w:divBdr>
                <w:top w:val="none" w:sz="0" w:space="0" w:color="auto"/>
                <w:left w:val="none" w:sz="0" w:space="0" w:color="auto"/>
                <w:bottom w:val="none" w:sz="0" w:space="0" w:color="auto"/>
                <w:right w:val="none" w:sz="0" w:space="0" w:color="auto"/>
              </w:divBdr>
            </w:div>
            <w:div w:id="909853296">
              <w:marLeft w:val="0"/>
              <w:marRight w:val="0"/>
              <w:marTop w:val="0"/>
              <w:marBottom w:val="0"/>
              <w:divBdr>
                <w:top w:val="none" w:sz="0" w:space="0" w:color="auto"/>
                <w:left w:val="none" w:sz="0" w:space="0" w:color="auto"/>
                <w:bottom w:val="none" w:sz="0" w:space="0" w:color="auto"/>
                <w:right w:val="none" w:sz="0" w:space="0" w:color="auto"/>
              </w:divBdr>
            </w:div>
            <w:div w:id="1829663817">
              <w:marLeft w:val="0"/>
              <w:marRight w:val="0"/>
              <w:marTop w:val="0"/>
              <w:marBottom w:val="0"/>
              <w:divBdr>
                <w:top w:val="none" w:sz="0" w:space="0" w:color="auto"/>
                <w:left w:val="none" w:sz="0" w:space="0" w:color="auto"/>
                <w:bottom w:val="none" w:sz="0" w:space="0" w:color="auto"/>
                <w:right w:val="none" w:sz="0" w:space="0" w:color="auto"/>
              </w:divBdr>
            </w:div>
            <w:div w:id="1103066116">
              <w:marLeft w:val="0"/>
              <w:marRight w:val="0"/>
              <w:marTop w:val="0"/>
              <w:marBottom w:val="0"/>
              <w:divBdr>
                <w:top w:val="none" w:sz="0" w:space="0" w:color="auto"/>
                <w:left w:val="none" w:sz="0" w:space="0" w:color="auto"/>
                <w:bottom w:val="none" w:sz="0" w:space="0" w:color="auto"/>
                <w:right w:val="none" w:sz="0" w:space="0" w:color="auto"/>
              </w:divBdr>
            </w:div>
          </w:divsChild>
        </w:div>
        <w:div w:id="1628580167">
          <w:marLeft w:val="0"/>
          <w:marRight w:val="0"/>
          <w:marTop w:val="75"/>
          <w:marBottom w:val="75"/>
          <w:divBdr>
            <w:top w:val="single" w:sz="6" w:space="3" w:color="E0E0E0"/>
            <w:left w:val="single" w:sz="6" w:space="3" w:color="E0E0E0"/>
            <w:bottom w:val="single" w:sz="6" w:space="3" w:color="E0E0E0"/>
            <w:right w:val="single" w:sz="6" w:space="3" w:color="E0E0E0"/>
          </w:divBdr>
          <w:divsChild>
            <w:div w:id="101806219">
              <w:marLeft w:val="0"/>
              <w:marRight w:val="0"/>
              <w:marTop w:val="0"/>
              <w:marBottom w:val="0"/>
              <w:divBdr>
                <w:top w:val="none" w:sz="0" w:space="0" w:color="auto"/>
                <w:left w:val="none" w:sz="0" w:space="0" w:color="auto"/>
                <w:bottom w:val="none" w:sz="0" w:space="0" w:color="auto"/>
                <w:right w:val="none" w:sz="0" w:space="0" w:color="auto"/>
              </w:divBdr>
            </w:div>
            <w:div w:id="553078440">
              <w:marLeft w:val="0"/>
              <w:marRight w:val="0"/>
              <w:marTop w:val="0"/>
              <w:marBottom w:val="0"/>
              <w:divBdr>
                <w:top w:val="none" w:sz="0" w:space="0" w:color="auto"/>
                <w:left w:val="none" w:sz="0" w:space="0" w:color="auto"/>
                <w:bottom w:val="none" w:sz="0" w:space="0" w:color="auto"/>
                <w:right w:val="none" w:sz="0" w:space="0" w:color="auto"/>
              </w:divBdr>
            </w:div>
            <w:div w:id="335622253">
              <w:marLeft w:val="0"/>
              <w:marRight w:val="0"/>
              <w:marTop w:val="0"/>
              <w:marBottom w:val="0"/>
              <w:divBdr>
                <w:top w:val="none" w:sz="0" w:space="0" w:color="auto"/>
                <w:left w:val="none" w:sz="0" w:space="0" w:color="auto"/>
                <w:bottom w:val="none" w:sz="0" w:space="0" w:color="auto"/>
                <w:right w:val="none" w:sz="0" w:space="0" w:color="auto"/>
              </w:divBdr>
            </w:div>
            <w:div w:id="1538199503">
              <w:marLeft w:val="0"/>
              <w:marRight w:val="0"/>
              <w:marTop w:val="0"/>
              <w:marBottom w:val="0"/>
              <w:divBdr>
                <w:top w:val="none" w:sz="0" w:space="0" w:color="auto"/>
                <w:left w:val="none" w:sz="0" w:space="0" w:color="auto"/>
                <w:bottom w:val="none" w:sz="0" w:space="0" w:color="auto"/>
                <w:right w:val="none" w:sz="0" w:space="0" w:color="auto"/>
              </w:divBdr>
            </w:div>
            <w:div w:id="1981375957">
              <w:marLeft w:val="0"/>
              <w:marRight w:val="0"/>
              <w:marTop w:val="0"/>
              <w:marBottom w:val="0"/>
              <w:divBdr>
                <w:top w:val="none" w:sz="0" w:space="0" w:color="auto"/>
                <w:left w:val="none" w:sz="0" w:space="0" w:color="auto"/>
                <w:bottom w:val="none" w:sz="0" w:space="0" w:color="auto"/>
                <w:right w:val="none" w:sz="0" w:space="0" w:color="auto"/>
              </w:divBdr>
            </w:div>
            <w:div w:id="1113213302">
              <w:marLeft w:val="0"/>
              <w:marRight w:val="0"/>
              <w:marTop w:val="0"/>
              <w:marBottom w:val="0"/>
              <w:divBdr>
                <w:top w:val="none" w:sz="0" w:space="0" w:color="auto"/>
                <w:left w:val="none" w:sz="0" w:space="0" w:color="auto"/>
                <w:bottom w:val="none" w:sz="0" w:space="0" w:color="auto"/>
                <w:right w:val="none" w:sz="0" w:space="0" w:color="auto"/>
              </w:divBdr>
            </w:div>
          </w:divsChild>
        </w:div>
        <w:div w:id="1449738969">
          <w:marLeft w:val="0"/>
          <w:marRight w:val="0"/>
          <w:marTop w:val="75"/>
          <w:marBottom w:val="75"/>
          <w:divBdr>
            <w:top w:val="single" w:sz="6" w:space="3" w:color="E0E0E0"/>
            <w:left w:val="single" w:sz="6" w:space="3" w:color="E0E0E0"/>
            <w:bottom w:val="single" w:sz="6" w:space="3" w:color="E0E0E0"/>
            <w:right w:val="single" w:sz="6" w:space="3" w:color="E0E0E0"/>
          </w:divBdr>
          <w:divsChild>
            <w:div w:id="300157672">
              <w:marLeft w:val="0"/>
              <w:marRight w:val="0"/>
              <w:marTop w:val="0"/>
              <w:marBottom w:val="0"/>
              <w:divBdr>
                <w:top w:val="none" w:sz="0" w:space="0" w:color="auto"/>
                <w:left w:val="none" w:sz="0" w:space="0" w:color="auto"/>
                <w:bottom w:val="none" w:sz="0" w:space="0" w:color="auto"/>
                <w:right w:val="none" w:sz="0" w:space="0" w:color="auto"/>
              </w:divBdr>
            </w:div>
            <w:div w:id="2141682933">
              <w:marLeft w:val="0"/>
              <w:marRight w:val="0"/>
              <w:marTop w:val="0"/>
              <w:marBottom w:val="0"/>
              <w:divBdr>
                <w:top w:val="none" w:sz="0" w:space="0" w:color="auto"/>
                <w:left w:val="none" w:sz="0" w:space="0" w:color="auto"/>
                <w:bottom w:val="none" w:sz="0" w:space="0" w:color="auto"/>
                <w:right w:val="none" w:sz="0" w:space="0" w:color="auto"/>
              </w:divBdr>
            </w:div>
            <w:div w:id="2067409892">
              <w:marLeft w:val="0"/>
              <w:marRight w:val="0"/>
              <w:marTop w:val="0"/>
              <w:marBottom w:val="0"/>
              <w:divBdr>
                <w:top w:val="none" w:sz="0" w:space="0" w:color="auto"/>
                <w:left w:val="none" w:sz="0" w:space="0" w:color="auto"/>
                <w:bottom w:val="none" w:sz="0" w:space="0" w:color="auto"/>
                <w:right w:val="none" w:sz="0" w:space="0" w:color="auto"/>
              </w:divBdr>
            </w:div>
            <w:div w:id="1490294166">
              <w:marLeft w:val="0"/>
              <w:marRight w:val="0"/>
              <w:marTop w:val="0"/>
              <w:marBottom w:val="0"/>
              <w:divBdr>
                <w:top w:val="none" w:sz="0" w:space="0" w:color="auto"/>
                <w:left w:val="none" w:sz="0" w:space="0" w:color="auto"/>
                <w:bottom w:val="none" w:sz="0" w:space="0" w:color="auto"/>
                <w:right w:val="none" w:sz="0" w:space="0" w:color="auto"/>
              </w:divBdr>
            </w:div>
            <w:div w:id="619452790">
              <w:marLeft w:val="0"/>
              <w:marRight w:val="0"/>
              <w:marTop w:val="0"/>
              <w:marBottom w:val="0"/>
              <w:divBdr>
                <w:top w:val="none" w:sz="0" w:space="0" w:color="auto"/>
                <w:left w:val="none" w:sz="0" w:space="0" w:color="auto"/>
                <w:bottom w:val="none" w:sz="0" w:space="0" w:color="auto"/>
                <w:right w:val="none" w:sz="0" w:space="0" w:color="auto"/>
              </w:divBdr>
            </w:div>
            <w:div w:id="1436293184">
              <w:marLeft w:val="0"/>
              <w:marRight w:val="0"/>
              <w:marTop w:val="0"/>
              <w:marBottom w:val="0"/>
              <w:divBdr>
                <w:top w:val="none" w:sz="0" w:space="0" w:color="auto"/>
                <w:left w:val="none" w:sz="0" w:space="0" w:color="auto"/>
                <w:bottom w:val="none" w:sz="0" w:space="0" w:color="auto"/>
                <w:right w:val="none" w:sz="0" w:space="0" w:color="auto"/>
              </w:divBdr>
            </w:div>
          </w:divsChild>
        </w:div>
        <w:div w:id="1047683440">
          <w:marLeft w:val="0"/>
          <w:marRight w:val="0"/>
          <w:marTop w:val="75"/>
          <w:marBottom w:val="75"/>
          <w:divBdr>
            <w:top w:val="single" w:sz="6" w:space="3" w:color="E0E0E0"/>
            <w:left w:val="single" w:sz="6" w:space="3" w:color="E0E0E0"/>
            <w:bottom w:val="single" w:sz="6" w:space="3" w:color="E0E0E0"/>
            <w:right w:val="single" w:sz="6" w:space="3" w:color="E0E0E0"/>
          </w:divBdr>
          <w:divsChild>
            <w:div w:id="162088711">
              <w:marLeft w:val="0"/>
              <w:marRight w:val="0"/>
              <w:marTop w:val="0"/>
              <w:marBottom w:val="0"/>
              <w:divBdr>
                <w:top w:val="none" w:sz="0" w:space="0" w:color="auto"/>
                <w:left w:val="none" w:sz="0" w:space="0" w:color="auto"/>
                <w:bottom w:val="none" w:sz="0" w:space="0" w:color="auto"/>
                <w:right w:val="none" w:sz="0" w:space="0" w:color="auto"/>
              </w:divBdr>
            </w:div>
            <w:div w:id="1787653052">
              <w:marLeft w:val="0"/>
              <w:marRight w:val="0"/>
              <w:marTop w:val="0"/>
              <w:marBottom w:val="0"/>
              <w:divBdr>
                <w:top w:val="none" w:sz="0" w:space="0" w:color="auto"/>
                <w:left w:val="none" w:sz="0" w:space="0" w:color="auto"/>
                <w:bottom w:val="none" w:sz="0" w:space="0" w:color="auto"/>
                <w:right w:val="none" w:sz="0" w:space="0" w:color="auto"/>
              </w:divBdr>
            </w:div>
            <w:div w:id="734664401">
              <w:marLeft w:val="0"/>
              <w:marRight w:val="0"/>
              <w:marTop w:val="0"/>
              <w:marBottom w:val="0"/>
              <w:divBdr>
                <w:top w:val="none" w:sz="0" w:space="0" w:color="auto"/>
                <w:left w:val="none" w:sz="0" w:space="0" w:color="auto"/>
                <w:bottom w:val="none" w:sz="0" w:space="0" w:color="auto"/>
                <w:right w:val="none" w:sz="0" w:space="0" w:color="auto"/>
              </w:divBdr>
            </w:div>
            <w:div w:id="1633633283">
              <w:marLeft w:val="0"/>
              <w:marRight w:val="0"/>
              <w:marTop w:val="0"/>
              <w:marBottom w:val="0"/>
              <w:divBdr>
                <w:top w:val="none" w:sz="0" w:space="0" w:color="auto"/>
                <w:left w:val="none" w:sz="0" w:space="0" w:color="auto"/>
                <w:bottom w:val="none" w:sz="0" w:space="0" w:color="auto"/>
                <w:right w:val="none" w:sz="0" w:space="0" w:color="auto"/>
              </w:divBdr>
            </w:div>
            <w:div w:id="1319114433">
              <w:marLeft w:val="0"/>
              <w:marRight w:val="0"/>
              <w:marTop w:val="0"/>
              <w:marBottom w:val="0"/>
              <w:divBdr>
                <w:top w:val="none" w:sz="0" w:space="0" w:color="auto"/>
                <w:left w:val="none" w:sz="0" w:space="0" w:color="auto"/>
                <w:bottom w:val="none" w:sz="0" w:space="0" w:color="auto"/>
                <w:right w:val="none" w:sz="0" w:space="0" w:color="auto"/>
              </w:divBdr>
            </w:div>
            <w:div w:id="2070762323">
              <w:marLeft w:val="0"/>
              <w:marRight w:val="0"/>
              <w:marTop w:val="0"/>
              <w:marBottom w:val="0"/>
              <w:divBdr>
                <w:top w:val="none" w:sz="0" w:space="0" w:color="auto"/>
                <w:left w:val="none" w:sz="0" w:space="0" w:color="auto"/>
                <w:bottom w:val="none" w:sz="0" w:space="0" w:color="auto"/>
                <w:right w:val="none" w:sz="0" w:space="0" w:color="auto"/>
              </w:divBdr>
            </w:div>
          </w:divsChild>
        </w:div>
        <w:div w:id="1302925705">
          <w:marLeft w:val="0"/>
          <w:marRight w:val="0"/>
          <w:marTop w:val="75"/>
          <w:marBottom w:val="75"/>
          <w:divBdr>
            <w:top w:val="single" w:sz="6" w:space="3" w:color="E0E0E0"/>
            <w:left w:val="single" w:sz="6" w:space="3" w:color="E0E0E0"/>
            <w:bottom w:val="single" w:sz="6" w:space="3" w:color="E0E0E0"/>
            <w:right w:val="single" w:sz="6" w:space="3" w:color="E0E0E0"/>
          </w:divBdr>
          <w:divsChild>
            <w:div w:id="652298386">
              <w:marLeft w:val="0"/>
              <w:marRight w:val="0"/>
              <w:marTop w:val="0"/>
              <w:marBottom w:val="0"/>
              <w:divBdr>
                <w:top w:val="none" w:sz="0" w:space="0" w:color="auto"/>
                <w:left w:val="none" w:sz="0" w:space="0" w:color="auto"/>
                <w:bottom w:val="none" w:sz="0" w:space="0" w:color="auto"/>
                <w:right w:val="none" w:sz="0" w:space="0" w:color="auto"/>
              </w:divBdr>
            </w:div>
            <w:div w:id="643049931">
              <w:marLeft w:val="0"/>
              <w:marRight w:val="0"/>
              <w:marTop w:val="0"/>
              <w:marBottom w:val="0"/>
              <w:divBdr>
                <w:top w:val="none" w:sz="0" w:space="0" w:color="auto"/>
                <w:left w:val="none" w:sz="0" w:space="0" w:color="auto"/>
                <w:bottom w:val="none" w:sz="0" w:space="0" w:color="auto"/>
                <w:right w:val="none" w:sz="0" w:space="0" w:color="auto"/>
              </w:divBdr>
            </w:div>
            <w:div w:id="1787699070">
              <w:marLeft w:val="0"/>
              <w:marRight w:val="0"/>
              <w:marTop w:val="0"/>
              <w:marBottom w:val="0"/>
              <w:divBdr>
                <w:top w:val="none" w:sz="0" w:space="0" w:color="auto"/>
                <w:left w:val="none" w:sz="0" w:space="0" w:color="auto"/>
                <w:bottom w:val="none" w:sz="0" w:space="0" w:color="auto"/>
                <w:right w:val="none" w:sz="0" w:space="0" w:color="auto"/>
              </w:divBdr>
            </w:div>
            <w:div w:id="962271190">
              <w:marLeft w:val="0"/>
              <w:marRight w:val="0"/>
              <w:marTop w:val="0"/>
              <w:marBottom w:val="0"/>
              <w:divBdr>
                <w:top w:val="none" w:sz="0" w:space="0" w:color="auto"/>
                <w:left w:val="none" w:sz="0" w:space="0" w:color="auto"/>
                <w:bottom w:val="none" w:sz="0" w:space="0" w:color="auto"/>
                <w:right w:val="none" w:sz="0" w:space="0" w:color="auto"/>
              </w:divBdr>
            </w:div>
            <w:div w:id="104229452">
              <w:marLeft w:val="0"/>
              <w:marRight w:val="0"/>
              <w:marTop w:val="0"/>
              <w:marBottom w:val="0"/>
              <w:divBdr>
                <w:top w:val="none" w:sz="0" w:space="0" w:color="auto"/>
                <w:left w:val="none" w:sz="0" w:space="0" w:color="auto"/>
                <w:bottom w:val="none" w:sz="0" w:space="0" w:color="auto"/>
                <w:right w:val="none" w:sz="0" w:space="0" w:color="auto"/>
              </w:divBdr>
            </w:div>
            <w:div w:id="466513119">
              <w:marLeft w:val="0"/>
              <w:marRight w:val="0"/>
              <w:marTop w:val="0"/>
              <w:marBottom w:val="0"/>
              <w:divBdr>
                <w:top w:val="none" w:sz="0" w:space="0" w:color="auto"/>
                <w:left w:val="none" w:sz="0" w:space="0" w:color="auto"/>
                <w:bottom w:val="none" w:sz="0" w:space="0" w:color="auto"/>
                <w:right w:val="none" w:sz="0" w:space="0" w:color="auto"/>
              </w:divBdr>
            </w:div>
          </w:divsChild>
        </w:div>
        <w:div w:id="970937681">
          <w:marLeft w:val="0"/>
          <w:marRight w:val="0"/>
          <w:marTop w:val="75"/>
          <w:marBottom w:val="75"/>
          <w:divBdr>
            <w:top w:val="single" w:sz="6" w:space="3" w:color="E0E0E0"/>
            <w:left w:val="single" w:sz="6" w:space="3" w:color="E0E0E0"/>
            <w:bottom w:val="single" w:sz="6" w:space="3" w:color="E0E0E0"/>
            <w:right w:val="single" w:sz="6" w:space="3" w:color="E0E0E0"/>
          </w:divBdr>
          <w:divsChild>
            <w:div w:id="849682093">
              <w:marLeft w:val="0"/>
              <w:marRight w:val="0"/>
              <w:marTop w:val="0"/>
              <w:marBottom w:val="0"/>
              <w:divBdr>
                <w:top w:val="none" w:sz="0" w:space="0" w:color="auto"/>
                <w:left w:val="none" w:sz="0" w:space="0" w:color="auto"/>
                <w:bottom w:val="none" w:sz="0" w:space="0" w:color="auto"/>
                <w:right w:val="none" w:sz="0" w:space="0" w:color="auto"/>
              </w:divBdr>
            </w:div>
            <w:div w:id="1696618816">
              <w:marLeft w:val="0"/>
              <w:marRight w:val="0"/>
              <w:marTop w:val="0"/>
              <w:marBottom w:val="0"/>
              <w:divBdr>
                <w:top w:val="none" w:sz="0" w:space="0" w:color="auto"/>
                <w:left w:val="none" w:sz="0" w:space="0" w:color="auto"/>
                <w:bottom w:val="none" w:sz="0" w:space="0" w:color="auto"/>
                <w:right w:val="none" w:sz="0" w:space="0" w:color="auto"/>
              </w:divBdr>
            </w:div>
            <w:div w:id="201744824">
              <w:marLeft w:val="0"/>
              <w:marRight w:val="0"/>
              <w:marTop w:val="0"/>
              <w:marBottom w:val="0"/>
              <w:divBdr>
                <w:top w:val="none" w:sz="0" w:space="0" w:color="auto"/>
                <w:left w:val="none" w:sz="0" w:space="0" w:color="auto"/>
                <w:bottom w:val="none" w:sz="0" w:space="0" w:color="auto"/>
                <w:right w:val="none" w:sz="0" w:space="0" w:color="auto"/>
              </w:divBdr>
            </w:div>
            <w:div w:id="1991252174">
              <w:marLeft w:val="0"/>
              <w:marRight w:val="0"/>
              <w:marTop w:val="0"/>
              <w:marBottom w:val="0"/>
              <w:divBdr>
                <w:top w:val="none" w:sz="0" w:space="0" w:color="auto"/>
                <w:left w:val="none" w:sz="0" w:space="0" w:color="auto"/>
                <w:bottom w:val="none" w:sz="0" w:space="0" w:color="auto"/>
                <w:right w:val="none" w:sz="0" w:space="0" w:color="auto"/>
              </w:divBdr>
            </w:div>
            <w:div w:id="410200220">
              <w:marLeft w:val="0"/>
              <w:marRight w:val="0"/>
              <w:marTop w:val="0"/>
              <w:marBottom w:val="0"/>
              <w:divBdr>
                <w:top w:val="none" w:sz="0" w:space="0" w:color="auto"/>
                <w:left w:val="none" w:sz="0" w:space="0" w:color="auto"/>
                <w:bottom w:val="none" w:sz="0" w:space="0" w:color="auto"/>
                <w:right w:val="none" w:sz="0" w:space="0" w:color="auto"/>
              </w:divBdr>
            </w:div>
            <w:div w:id="148982667">
              <w:marLeft w:val="0"/>
              <w:marRight w:val="0"/>
              <w:marTop w:val="0"/>
              <w:marBottom w:val="0"/>
              <w:divBdr>
                <w:top w:val="none" w:sz="0" w:space="0" w:color="auto"/>
                <w:left w:val="none" w:sz="0" w:space="0" w:color="auto"/>
                <w:bottom w:val="none" w:sz="0" w:space="0" w:color="auto"/>
                <w:right w:val="none" w:sz="0" w:space="0" w:color="auto"/>
              </w:divBdr>
            </w:div>
          </w:divsChild>
        </w:div>
        <w:div w:id="1319269569">
          <w:marLeft w:val="0"/>
          <w:marRight w:val="0"/>
          <w:marTop w:val="75"/>
          <w:marBottom w:val="75"/>
          <w:divBdr>
            <w:top w:val="single" w:sz="6" w:space="3" w:color="E0E0E0"/>
            <w:left w:val="single" w:sz="6" w:space="3" w:color="E0E0E0"/>
            <w:bottom w:val="single" w:sz="6" w:space="3" w:color="E0E0E0"/>
            <w:right w:val="single" w:sz="6" w:space="3" w:color="E0E0E0"/>
          </w:divBdr>
          <w:divsChild>
            <w:div w:id="702634137">
              <w:marLeft w:val="0"/>
              <w:marRight w:val="0"/>
              <w:marTop w:val="0"/>
              <w:marBottom w:val="0"/>
              <w:divBdr>
                <w:top w:val="none" w:sz="0" w:space="0" w:color="auto"/>
                <w:left w:val="none" w:sz="0" w:space="0" w:color="auto"/>
                <w:bottom w:val="none" w:sz="0" w:space="0" w:color="auto"/>
                <w:right w:val="none" w:sz="0" w:space="0" w:color="auto"/>
              </w:divBdr>
            </w:div>
            <w:div w:id="50007785">
              <w:marLeft w:val="0"/>
              <w:marRight w:val="0"/>
              <w:marTop w:val="0"/>
              <w:marBottom w:val="0"/>
              <w:divBdr>
                <w:top w:val="none" w:sz="0" w:space="0" w:color="auto"/>
                <w:left w:val="none" w:sz="0" w:space="0" w:color="auto"/>
                <w:bottom w:val="none" w:sz="0" w:space="0" w:color="auto"/>
                <w:right w:val="none" w:sz="0" w:space="0" w:color="auto"/>
              </w:divBdr>
            </w:div>
            <w:div w:id="464351749">
              <w:marLeft w:val="0"/>
              <w:marRight w:val="0"/>
              <w:marTop w:val="0"/>
              <w:marBottom w:val="0"/>
              <w:divBdr>
                <w:top w:val="none" w:sz="0" w:space="0" w:color="auto"/>
                <w:left w:val="none" w:sz="0" w:space="0" w:color="auto"/>
                <w:bottom w:val="none" w:sz="0" w:space="0" w:color="auto"/>
                <w:right w:val="none" w:sz="0" w:space="0" w:color="auto"/>
              </w:divBdr>
            </w:div>
            <w:div w:id="1710377729">
              <w:marLeft w:val="0"/>
              <w:marRight w:val="0"/>
              <w:marTop w:val="0"/>
              <w:marBottom w:val="0"/>
              <w:divBdr>
                <w:top w:val="none" w:sz="0" w:space="0" w:color="auto"/>
                <w:left w:val="none" w:sz="0" w:space="0" w:color="auto"/>
                <w:bottom w:val="none" w:sz="0" w:space="0" w:color="auto"/>
                <w:right w:val="none" w:sz="0" w:space="0" w:color="auto"/>
              </w:divBdr>
            </w:div>
            <w:div w:id="2060323846">
              <w:marLeft w:val="0"/>
              <w:marRight w:val="0"/>
              <w:marTop w:val="0"/>
              <w:marBottom w:val="0"/>
              <w:divBdr>
                <w:top w:val="none" w:sz="0" w:space="0" w:color="auto"/>
                <w:left w:val="none" w:sz="0" w:space="0" w:color="auto"/>
                <w:bottom w:val="none" w:sz="0" w:space="0" w:color="auto"/>
                <w:right w:val="none" w:sz="0" w:space="0" w:color="auto"/>
              </w:divBdr>
            </w:div>
            <w:div w:id="1166165626">
              <w:marLeft w:val="0"/>
              <w:marRight w:val="0"/>
              <w:marTop w:val="0"/>
              <w:marBottom w:val="0"/>
              <w:divBdr>
                <w:top w:val="none" w:sz="0" w:space="0" w:color="auto"/>
                <w:left w:val="none" w:sz="0" w:space="0" w:color="auto"/>
                <w:bottom w:val="none" w:sz="0" w:space="0" w:color="auto"/>
                <w:right w:val="none" w:sz="0" w:space="0" w:color="auto"/>
              </w:divBdr>
            </w:div>
          </w:divsChild>
        </w:div>
        <w:div w:id="1882206301">
          <w:marLeft w:val="0"/>
          <w:marRight w:val="0"/>
          <w:marTop w:val="75"/>
          <w:marBottom w:val="75"/>
          <w:divBdr>
            <w:top w:val="single" w:sz="6" w:space="3" w:color="E0E0E0"/>
            <w:left w:val="single" w:sz="6" w:space="3" w:color="E0E0E0"/>
            <w:bottom w:val="single" w:sz="6" w:space="3" w:color="E0E0E0"/>
            <w:right w:val="single" w:sz="6" w:space="3" w:color="E0E0E0"/>
          </w:divBdr>
          <w:divsChild>
            <w:div w:id="915819828">
              <w:marLeft w:val="0"/>
              <w:marRight w:val="0"/>
              <w:marTop w:val="0"/>
              <w:marBottom w:val="0"/>
              <w:divBdr>
                <w:top w:val="none" w:sz="0" w:space="0" w:color="auto"/>
                <w:left w:val="none" w:sz="0" w:space="0" w:color="auto"/>
                <w:bottom w:val="none" w:sz="0" w:space="0" w:color="auto"/>
                <w:right w:val="none" w:sz="0" w:space="0" w:color="auto"/>
              </w:divBdr>
            </w:div>
            <w:div w:id="1527407172">
              <w:marLeft w:val="0"/>
              <w:marRight w:val="0"/>
              <w:marTop w:val="0"/>
              <w:marBottom w:val="0"/>
              <w:divBdr>
                <w:top w:val="none" w:sz="0" w:space="0" w:color="auto"/>
                <w:left w:val="none" w:sz="0" w:space="0" w:color="auto"/>
                <w:bottom w:val="none" w:sz="0" w:space="0" w:color="auto"/>
                <w:right w:val="none" w:sz="0" w:space="0" w:color="auto"/>
              </w:divBdr>
            </w:div>
            <w:div w:id="17514081">
              <w:marLeft w:val="0"/>
              <w:marRight w:val="0"/>
              <w:marTop w:val="0"/>
              <w:marBottom w:val="0"/>
              <w:divBdr>
                <w:top w:val="none" w:sz="0" w:space="0" w:color="auto"/>
                <w:left w:val="none" w:sz="0" w:space="0" w:color="auto"/>
                <w:bottom w:val="none" w:sz="0" w:space="0" w:color="auto"/>
                <w:right w:val="none" w:sz="0" w:space="0" w:color="auto"/>
              </w:divBdr>
            </w:div>
            <w:div w:id="1018312955">
              <w:marLeft w:val="0"/>
              <w:marRight w:val="0"/>
              <w:marTop w:val="0"/>
              <w:marBottom w:val="0"/>
              <w:divBdr>
                <w:top w:val="none" w:sz="0" w:space="0" w:color="auto"/>
                <w:left w:val="none" w:sz="0" w:space="0" w:color="auto"/>
                <w:bottom w:val="none" w:sz="0" w:space="0" w:color="auto"/>
                <w:right w:val="none" w:sz="0" w:space="0" w:color="auto"/>
              </w:divBdr>
            </w:div>
            <w:div w:id="250550020">
              <w:marLeft w:val="0"/>
              <w:marRight w:val="0"/>
              <w:marTop w:val="0"/>
              <w:marBottom w:val="0"/>
              <w:divBdr>
                <w:top w:val="none" w:sz="0" w:space="0" w:color="auto"/>
                <w:left w:val="none" w:sz="0" w:space="0" w:color="auto"/>
                <w:bottom w:val="none" w:sz="0" w:space="0" w:color="auto"/>
                <w:right w:val="none" w:sz="0" w:space="0" w:color="auto"/>
              </w:divBdr>
            </w:div>
            <w:div w:id="2033141618">
              <w:marLeft w:val="0"/>
              <w:marRight w:val="0"/>
              <w:marTop w:val="0"/>
              <w:marBottom w:val="0"/>
              <w:divBdr>
                <w:top w:val="none" w:sz="0" w:space="0" w:color="auto"/>
                <w:left w:val="none" w:sz="0" w:space="0" w:color="auto"/>
                <w:bottom w:val="none" w:sz="0" w:space="0" w:color="auto"/>
                <w:right w:val="none" w:sz="0" w:space="0" w:color="auto"/>
              </w:divBdr>
            </w:div>
          </w:divsChild>
        </w:div>
        <w:div w:id="1797064465">
          <w:marLeft w:val="0"/>
          <w:marRight w:val="0"/>
          <w:marTop w:val="75"/>
          <w:marBottom w:val="75"/>
          <w:divBdr>
            <w:top w:val="single" w:sz="6" w:space="3" w:color="E0E0E0"/>
            <w:left w:val="single" w:sz="6" w:space="3" w:color="E0E0E0"/>
            <w:bottom w:val="single" w:sz="6" w:space="3" w:color="E0E0E0"/>
            <w:right w:val="single" w:sz="6" w:space="3" w:color="E0E0E0"/>
          </w:divBdr>
          <w:divsChild>
            <w:div w:id="1885436494">
              <w:marLeft w:val="0"/>
              <w:marRight w:val="0"/>
              <w:marTop w:val="0"/>
              <w:marBottom w:val="0"/>
              <w:divBdr>
                <w:top w:val="none" w:sz="0" w:space="0" w:color="auto"/>
                <w:left w:val="none" w:sz="0" w:space="0" w:color="auto"/>
                <w:bottom w:val="none" w:sz="0" w:space="0" w:color="auto"/>
                <w:right w:val="none" w:sz="0" w:space="0" w:color="auto"/>
              </w:divBdr>
            </w:div>
            <w:div w:id="745229573">
              <w:marLeft w:val="0"/>
              <w:marRight w:val="0"/>
              <w:marTop w:val="0"/>
              <w:marBottom w:val="0"/>
              <w:divBdr>
                <w:top w:val="none" w:sz="0" w:space="0" w:color="auto"/>
                <w:left w:val="none" w:sz="0" w:space="0" w:color="auto"/>
                <w:bottom w:val="none" w:sz="0" w:space="0" w:color="auto"/>
                <w:right w:val="none" w:sz="0" w:space="0" w:color="auto"/>
              </w:divBdr>
            </w:div>
            <w:div w:id="1699310364">
              <w:marLeft w:val="0"/>
              <w:marRight w:val="0"/>
              <w:marTop w:val="0"/>
              <w:marBottom w:val="0"/>
              <w:divBdr>
                <w:top w:val="none" w:sz="0" w:space="0" w:color="auto"/>
                <w:left w:val="none" w:sz="0" w:space="0" w:color="auto"/>
                <w:bottom w:val="none" w:sz="0" w:space="0" w:color="auto"/>
                <w:right w:val="none" w:sz="0" w:space="0" w:color="auto"/>
              </w:divBdr>
            </w:div>
            <w:div w:id="697435764">
              <w:marLeft w:val="0"/>
              <w:marRight w:val="0"/>
              <w:marTop w:val="0"/>
              <w:marBottom w:val="0"/>
              <w:divBdr>
                <w:top w:val="none" w:sz="0" w:space="0" w:color="auto"/>
                <w:left w:val="none" w:sz="0" w:space="0" w:color="auto"/>
                <w:bottom w:val="none" w:sz="0" w:space="0" w:color="auto"/>
                <w:right w:val="none" w:sz="0" w:space="0" w:color="auto"/>
              </w:divBdr>
            </w:div>
            <w:div w:id="246959471">
              <w:marLeft w:val="0"/>
              <w:marRight w:val="0"/>
              <w:marTop w:val="0"/>
              <w:marBottom w:val="0"/>
              <w:divBdr>
                <w:top w:val="none" w:sz="0" w:space="0" w:color="auto"/>
                <w:left w:val="none" w:sz="0" w:space="0" w:color="auto"/>
                <w:bottom w:val="none" w:sz="0" w:space="0" w:color="auto"/>
                <w:right w:val="none" w:sz="0" w:space="0" w:color="auto"/>
              </w:divBdr>
            </w:div>
            <w:div w:id="969241968">
              <w:marLeft w:val="0"/>
              <w:marRight w:val="0"/>
              <w:marTop w:val="0"/>
              <w:marBottom w:val="0"/>
              <w:divBdr>
                <w:top w:val="none" w:sz="0" w:space="0" w:color="auto"/>
                <w:left w:val="none" w:sz="0" w:space="0" w:color="auto"/>
                <w:bottom w:val="none" w:sz="0" w:space="0" w:color="auto"/>
                <w:right w:val="none" w:sz="0" w:space="0" w:color="auto"/>
              </w:divBdr>
            </w:div>
          </w:divsChild>
        </w:div>
        <w:div w:id="423379517">
          <w:marLeft w:val="0"/>
          <w:marRight w:val="0"/>
          <w:marTop w:val="75"/>
          <w:marBottom w:val="75"/>
          <w:divBdr>
            <w:top w:val="single" w:sz="6" w:space="3" w:color="E0E0E0"/>
            <w:left w:val="single" w:sz="6" w:space="3" w:color="E0E0E0"/>
            <w:bottom w:val="single" w:sz="6" w:space="3" w:color="E0E0E0"/>
            <w:right w:val="single" w:sz="6" w:space="3" w:color="E0E0E0"/>
          </w:divBdr>
          <w:divsChild>
            <w:div w:id="876703120">
              <w:marLeft w:val="0"/>
              <w:marRight w:val="0"/>
              <w:marTop w:val="0"/>
              <w:marBottom w:val="0"/>
              <w:divBdr>
                <w:top w:val="none" w:sz="0" w:space="0" w:color="auto"/>
                <w:left w:val="none" w:sz="0" w:space="0" w:color="auto"/>
                <w:bottom w:val="none" w:sz="0" w:space="0" w:color="auto"/>
                <w:right w:val="none" w:sz="0" w:space="0" w:color="auto"/>
              </w:divBdr>
            </w:div>
            <w:div w:id="1613856565">
              <w:marLeft w:val="0"/>
              <w:marRight w:val="0"/>
              <w:marTop w:val="0"/>
              <w:marBottom w:val="0"/>
              <w:divBdr>
                <w:top w:val="none" w:sz="0" w:space="0" w:color="auto"/>
                <w:left w:val="none" w:sz="0" w:space="0" w:color="auto"/>
                <w:bottom w:val="none" w:sz="0" w:space="0" w:color="auto"/>
                <w:right w:val="none" w:sz="0" w:space="0" w:color="auto"/>
              </w:divBdr>
            </w:div>
            <w:div w:id="1305963344">
              <w:marLeft w:val="0"/>
              <w:marRight w:val="0"/>
              <w:marTop w:val="0"/>
              <w:marBottom w:val="0"/>
              <w:divBdr>
                <w:top w:val="none" w:sz="0" w:space="0" w:color="auto"/>
                <w:left w:val="none" w:sz="0" w:space="0" w:color="auto"/>
                <w:bottom w:val="none" w:sz="0" w:space="0" w:color="auto"/>
                <w:right w:val="none" w:sz="0" w:space="0" w:color="auto"/>
              </w:divBdr>
            </w:div>
            <w:div w:id="1985961996">
              <w:marLeft w:val="0"/>
              <w:marRight w:val="0"/>
              <w:marTop w:val="0"/>
              <w:marBottom w:val="0"/>
              <w:divBdr>
                <w:top w:val="none" w:sz="0" w:space="0" w:color="auto"/>
                <w:left w:val="none" w:sz="0" w:space="0" w:color="auto"/>
                <w:bottom w:val="none" w:sz="0" w:space="0" w:color="auto"/>
                <w:right w:val="none" w:sz="0" w:space="0" w:color="auto"/>
              </w:divBdr>
            </w:div>
            <w:div w:id="1369330024">
              <w:marLeft w:val="0"/>
              <w:marRight w:val="0"/>
              <w:marTop w:val="0"/>
              <w:marBottom w:val="0"/>
              <w:divBdr>
                <w:top w:val="none" w:sz="0" w:space="0" w:color="auto"/>
                <w:left w:val="none" w:sz="0" w:space="0" w:color="auto"/>
                <w:bottom w:val="none" w:sz="0" w:space="0" w:color="auto"/>
                <w:right w:val="none" w:sz="0" w:space="0" w:color="auto"/>
              </w:divBdr>
            </w:div>
            <w:div w:id="712386453">
              <w:marLeft w:val="0"/>
              <w:marRight w:val="0"/>
              <w:marTop w:val="0"/>
              <w:marBottom w:val="0"/>
              <w:divBdr>
                <w:top w:val="none" w:sz="0" w:space="0" w:color="auto"/>
                <w:left w:val="none" w:sz="0" w:space="0" w:color="auto"/>
                <w:bottom w:val="none" w:sz="0" w:space="0" w:color="auto"/>
                <w:right w:val="none" w:sz="0" w:space="0" w:color="auto"/>
              </w:divBdr>
            </w:div>
          </w:divsChild>
        </w:div>
        <w:div w:id="2029789795">
          <w:marLeft w:val="0"/>
          <w:marRight w:val="0"/>
          <w:marTop w:val="75"/>
          <w:marBottom w:val="75"/>
          <w:divBdr>
            <w:top w:val="single" w:sz="6" w:space="3" w:color="E0E0E0"/>
            <w:left w:val="single" w:sz="6" w:space="3" w:color="E0E0E0"/>
            <w:bottom w:val="single" w:sz="6" w:space="3" w:color="E0E0E0"/>
            <w:right w:val="single" w:sz="6" w:space="3" w:color="E0E0E0"/>
          </w:divBdr>
          <w:divsChild>
            <w:div w:id="886649701">
              <w:marLeft w:val="0"/>
              <w:marRight w:val="0"/>
              <w:marTop w:val="0"/>
              <w:marBottom w:val="0"/>
              <w:divBdr>
                <w:top w:val="none" w:sz="0" w:space="0" w:color="auto"/>
                <w:left w:val="none" w:sz="0" w:space="0" w:color="auto"/>
                <w:bottom w:val="none" w:sz="0" w:space="0" w:color="auto"/>
                <w:right w:val="none" w:sz="0" w:space="0" w:color="auto"/>
              </w:divBdr>
            </w:div>
            <w:div w:id="935790247">
              <w:marLeft w:val="0"/>
              <w:marRight w:val="0"/>
              <w:marTop w:val="0"/>
              <w:marBottom w:val="0"/>
              <w:divBdr>
                <w:top w:val="none" w:sz="0" w:space="0" w:color="auto"/>
                <w:left w:val="none" w:sz="0" w:space="0" w:color="auto"/>
                <w:bottom w:val="none" w:sz="0" w:space="0" w:color="auto"/>
                <w:right w:val="none" w:sz="0" w:space="0" w:color="auto"/>
              </w:divBdr>
            </w:div>
            <w:div w:id="1226532568">
              <w:marLeft w:val="0"/>
              <w:marRight w:val="0"/>
              <w:marTop w:val="0"/>
              <w:marBottom w:val="0"/>
              <w:divBdr>
                <w:top w:val="none" w:sz="0" w:space="0" w:color="auto"/>
                <w:left w:val="none" w:sz="0" w:space="0" w:color="auto"/>
                <w:bottom w:val="none" w:sz="0" w:space="0" w:color="auto"/>
                <w:right w:val="none" w:sz="0" w:space="0" w:color="auto"/>
              </w:divBdr>
            </w:div>
            <w:div w:id="9768127">
              <w:marLeft w:val="0"/>
              <w:marRight w:val="0"/>
              <w:marTop w:val="0"/>
              <w:marBottom w:val="0"/>
              <w:divBdr>
                <w:top w:val="none" w:sz="0" w:space="0" w:color="auto"/>
                <w:left w:val="none" w:sz="0" w:space="0" w:color="auto"/>
                <w:bottom w:val="none" w:sz="0" w:space="0" w:color="auto"/>
                <w:right w:val="none" w:sz="0" w:space="0" w:color="auto"/>
              </w:divBdr>
            </w:div>
            <w:div w:id="1977099896">
              <w:marLeft w:val="0"/>
              <w:marRight w:val="0"/>
              <w:marTop w:val="0"/>
              <w:marBottom w:val="0"/>
              <w:divBdr>
                <w:top w:val="none" w:sz="0" w:space="0" w:color="auto"/>
                <w:left w:val="none" w:sz="0" w:space="0" w:color="auto"/>
                <w:bottom w:val="none" w:sz="0" w:space="0" w:color="auto"/>
                <w:right w:val="none" w:sz="0" w:space="0" w:color="auto"/>
              </w:divBdr>
            </w:div>
            <w:div w:id="1453864520">
              <w:marLeft w:val="0"/>
              <w:marRight w:val="0"/>
              <w:marTop w:val="0"/>
              <w:marBottom w:val="0"/>
              <w:divBdr>
                <w:top w:val="none" w:sz="0" w:space="0" w:color="auto"/>
                <w:left w:val="none" w:sz="0" w:space="0" w:color="auto"/>
                <w:bottom w:val="none" w:sz="0" w:space="0" w:color="auto"/>
                <w:right w:val="none" w:sz="0" w:space="0" w:color="auto"/>
              </w:divBdr>
            </w:div>
          </w:divsChild>
        </w:div>
        <w:div w:id="489293617">
          <w:marLeft w:val="0"/>
          <w:marRight w:val="0"/>
          <w:marTop w:val="75"/>
          <w:marBottom w:val="75"/>
          <w:divBdr>
            <w:top w:val="single" w:sz="6" w:space="3" w:color="E0E0E0"/>
            <w:left w:val="single" w:sz="6" w:space="3" w:color="E0E0E0"/>
            <w:bottom w:val="single" w:sz="6" w:space="3" w:color="E0E0E0"/>
            <w:right w:val="single" w:sz="6" w:space="3" w:color="E0E0E0"/>
          </w:divBdr>
          <w:divsChild>
            <w:div w:id="1144278819">
              <w:marLeft w:val="0"/>
              <w:marRight w:val="0"/>
              <w:marTop w:val="0"/>
              <w:marBottom w:val="0"/>
              <w:divBdr>
                <w:top w:val="none" w:sz="0" w:space="0" w:color="auto"/>
                <w:left w:val="none" w:sz="0" w:space="0" w:color="auto"/>
                <w:bottom w:val="none" w:sz="0" w:space="0" w:color="auto"/>
                <w:right w:val="none" w:sz="0" w:space="0" w:color="auto"/>
              </w:divBdr>
            </w:div>
            <w:div w:id="442848994">
              <w:marLeft w:val="0"/>
              <w:marRight w:val="0"/>
              <w:marTop w:val="0"/>
              <w:marBottom w:val="0"/>
              <w:divBdr>
                <w:top w:val="none" w:sz="0" w:space="0" w:color="auto"/>
                <w:left w:val="none" w:sz="0" w:space="0" w:color="auto"/>
                <w:bottom w:val="none" w:sz="0" w:space="0" w:color="auto"/>
                <w:right w:val="none" w:sz="0" w:space="0" w:color="auto"/>
              </w:divBdr>
            </w:div>
            <w:div w:id="1314068909">
              <w:marLeft w:val="0"/>
              <w:marRight w:val="0"/>
              <w:marTop w:val="0"/>
              <w:marBottom w:val="0"/>
              <w:divBdr>
                <w:top w:val="none" w:sz="0" w:space="0" w:color="auto"/>
                <w:left w:val="none" w:sz="0" w:space="0" w:color="auto"/>
                <w:bottom w:val="none" w:sz="0" w:space="0" w:color="auto"/>
                <w:right w:val="none" w:sz="0" w:space="0" w:color="auto"/>
              </w:divBdr>
            </w:div>
            <w:div w:id="464129332">
              <w:marLeft w:val="0"/>
              <w:marRight w:val="0"/>
              <w:marTop w:val="0"/>
              <w:marBottom w:val="0"/>
              <w:divBdr>
                <w:top w:val="none" w:sz="0" w:space="0" w:color="auto"/>
                <w:left w:val="none" w:sz="0" w:space="0" w:color="auto"/>
                <w:bottom w:val="none" w:sz="0" w:space="0" w:color="auto"/>
                <w:right w:val="none" w:sz="0" w:space="0" w:color="auto"/>
              </w:divBdr>
            </w:div>
            <w:div w:id="142695605">
              <w:marLeft w:val="0"/>
              <w:marRight w:val="0"/>
              <w:marTop w:val="0"/>
              <w:marBottom w:val="0"/>
              <w:divBdr>
                <w:top w:val="none" w:sz="0" w:space="0" w:color="auto"/>
                <w:left w:val="none" w:sz="0" w:space="0" w:color="auto"/>
                <w:bottom w:val="none" w:sz="0" w:space="0" w:color="auto"/>
                <w:right w:val="none" w:sz="0" w:space="0" w:color="auto"/>
              </w:divBdr>
            </w:div>
            <w:div w:id="982000566">
              <w:marLeft w:val="0"/>
              <w:marRight w:val="0"/>
              <w:marTop w:val="0"/>
              <w:marBottom w:val="0"/>
              <w:divBdr>
                <w:top w:val="none" w:sz="0" w:space="0" w:color="auto"/>
                <w:left w:val="none" w:sz="0" w:space="0" w:color="auto"/>
                <w:bottom w:val="none" w:sz="0" w:space="0" w:color="auto"/>
                <w:right w:val="none" w:sz="0" w:space="0" w:color="auto"/>
              </w:divBdr>
            </w:div>
          </w:divsChild>
        </w:div>
        <w:div w:id="391580436">
          <w:marLeft w:val="0"/>
          <w:marRight w:val="0"/>
          <w:marTop w:val="75"/>
          <w:marBottom w:val="75"/>
          <w:divBdr>
            <w:top w:val="single" w:sz="6" w:space="3" w:color="E0E0E0"/>
            <w:left w:val="single" w:sz="6" w:space="3" w:color="E0E0E0"/>
            <w:bottom w:val="single" w:sz="6" w:space="3" w:color="E0E0E0"/>
            <w:right w:val="single" w:sz="6" w:space="3" w:color="E0E0E0"/>
          </w:divBdr>
          <w:divsChild>
            <w:div w:id="1783449820">
              <w:marLeft w:val="0"/>
              <w:marRight w:val="0"/>
              <w:marTop w:val="0"/>
              <w:marBottom w:val="0"/>
              <w:divBdr>
                <w:top w:val="none" w:sz="0" w:space="0" w:color="auto"/>
                <w:left w:val="none" w:sz="0" w:space="0" w:color="auto"/>
                <w:bottom w:val="none" w:sz="0" w:space="0" w:color="auto"/>
                <w:right w:val="none" w:sz="0" w:space="0" w:color="auto"/>
              </w:divBdr>
            </w:div>
            <w:div w:id="955332418">
              <w:marLeft w:val="0"/>
              <w:marRight w:val="0"/>
              <w:marTop w:val="0"/>
              <w:marBottom w:val="0"/>
              <w:divBdr>
                <w:top w:val="none" w:sz="0" w:space="0" w:color="auto"/>
                <w:left w:val="none" w:sz="0" w:space="0" w:color="auto"/>
                <w:bottom w:val="none" w:sz="0" w:space="0" w:color="auto"/>
                <w:right w:val="none" w:sz="0" w:space="0" w:color="auto"/>
              </w:divBdr>
            </w:div>
            <w:div w:id="151600552">
              <w:marLeft w:val="0"/>
              <w:marRight w:val="0"/>
              <w:marTop w:val="0"/>
              <w:marBottom w:val="0"/>
              <w:divBdr>
                <w:top w:val="none" w:sz="0" w:space="0" w:color="auto"/>
                <w:left w:val="none" w:sz="0" w:space="0" w:color="auto"/>
                <w:bottom w:val="none" w:sz="0" w:space="0" w:color="auto"/>
                <w:right w:val="none" w:sz="0" w:space="0" w:color="auto"/>
              </w:divBdr>
            </w:div>
            <w:div w:id="1828785386">
              <w:marLeft w:val="0"/>
              <w:marRight w:val="0"/>
              <w:marTop w:val="0"/>
              <w:marBottom w:val="0"/>
              <w:divBdr>
                <w:top w:val="none" w:sz="0" w:space="0" w:color="auto"/>
                <w:left w:val="none" w:sz="0" w:space="0" w:color="auto"/>
                <w:bottom w:val="none" w:sz="0" w:space="0" w:color="auto"/>
                <w:right w:val="none" w:sz="0" w:space="0" w:color="auto"/>
              </w:divBdr>
            </w:div>
            <w:div w:id="2141027517">
              <w:marLeft w:val="0"/>
              <w:marRight w:val="0"/>
              <w:marTop w:val="0"/>
              <w:marBottom w:val="0"/>
              <w:divBdr>
                <w:top w:val="none" w:sz="0" w:space="0" w:color="auto"/>
                <w:left w:val="none" w:sz="0" w:space="0" w:color="auto"/>
                <w:bottom w:val="none" w:sz="0" w:space="0" w:color="auto"/>
                <w:right w:val="none" w:sz="0" w:space="0" w:color="auto"/>
              </w:divBdr>
            </w:div>
            <w:div w:id="351957731">
              <w:marLeft w:val="0"/>
              <w:marRight w:val="0"/>
              <w:marTop w:val="0"/>
              <w:marBottom w:val="0"/>
              <w:divBdr>
                <w:top w:val="none" w:sz="0" w:space="0" w:color="auto"/>
                <w:left w:val="none" w:sz="0" w:space="0" w:color="auto"/>
                <w:bottom w:val="none" w:sz="0" w:space="0" w:color="auto"/>
                <w:right w:val="none" w:sz="0" w:space="0" w:color="auto"/>
              </w:divBdr>
            </w:div>
          </w:divsChild>
        </w:div>
        <w:div w:id="1129203165">
          <w:marLeft w:val="0"/>
          <w:marRight w:val="0"/>
          <w:marTop w:val="75"/>
          <w:marBottom w:val="75"/>
          <w:divBdr>
            <w:top w:val="single" w:sz="6" w:space="3" w:color="E0E0E0"/>
            <w:left w:val="single" w:sz="6" w:space="3" w:color="E0E0E0"/>
            <w:bottom w:val="single" w:sz="6" w:space="3" w:color="E0E0E0"/>
            <w:right w:val="single" w:sz="6" w:space="3" w:color="E0E0E0"/>
          </w:divBdr>
          <w:divsChild>
            <w:div w:id="56126768">
              <w:marLeft w:val="0"/>
              <w:marRight w:val="0"/>
              <w:marTop w:val="0"/>
              <w:marBottom w:val="0"/>
              <w:divBdr>
                <w:top w:val="none" w:sz="0" w:space="0" w:color="auto"/>
                <w:left w:val="none" w:sz="0" w:space="0" w:color="auto"/>
                <w:bottom w:val="none" w:sz="0" w:space="0" w:color="auto"/>
                <w:right w:val="none" w:sz="0" w:space="0" w:color="auto"/>
              </w:divBdr>
            </w:div>
            <w:div w:id="1676301677">
              <w:marLeft w:val="0"/>
              <w:marRight w:val="0"/>
              <w:marTop w:val="0"/>
              <w:marBottom w:val="0"/>
              <w:divBdr>
                <w:top w:val="none" w:sz="0" w:space="0" w:color="auto"/>
                <w:left w:val="none" w:sz="0" w:space="0" w:color="auto"/>
                <w:bottom w:val="none" w:sz="0" w:space="0" w:color="auto"/>
                <w:right w:val="none" w:sz="0" w:space="0" w:color="auto"/>
              </w:divBdr>
            </w:div>
            <w:div w:id="1239750339">
              <w:marLeft w:val="0"/>
              <w:marRight w:val="0"/>
              <w:marTop w:val="0"/>
              <w:marBottom w:val="0"/>
              <w:divBdr>
                <w:top w:val="none" w:sz="0" w:space="0" w:color="auto"/>
                <w:left w:val="none" w:sz="0" w:space="0" w:color="auto"/>
                <w:bottom w:val="none" w:sz="0" w:space="0" w:color="auto"/>
                <w:right w:val="none" w:sz="0" w:space="0" w:color="auto"/>
              </w:divBdr>
            </w:div>
            <w:div w:id="1148977679">
              <w:marLeft w:val="0"/>
              <w:marRight w:val="0"/>
              <w:marTop w:val="0"/>
              <w:marBottom w:val="0"/>
              <w:divBdr>
                <w:top w:val="none" w:sz="0" w:space="0" w:color="auto"/>
                <w:left w:val="none" w:sz="0" w:space="0" w:color="auto"/>
                <w:bottom w:val="none" w:sz="0" w:space="0" w:color="auto"/>
                <w:right w:val="none" w:sz="0" w:space="0" w:color="auto"/>
              </w:divBdr>
            </w:div>
            <w:div w:id="2012482958">
              <w:marLeft w:val="0"/>
              <w:marRight w:val="0"/>
              <w:marTop w:val="0"/>
              <w:marBottom w:val="0"/>
              <w:divBdr>
                <w:top w:val="none" w:sz="0" w:space="0" w:color="auto"/>
                <w:left w:val="none" w:sz="0" w:space="0" w:color="auto"/>
                <w:bottom w:val="none" w:sz="0" w:space="0" w:color="auto"/>
                <w:right w:val="none" w:sz="0" w:space="0" w:color="auto"/>
              </w:divBdr>
            </w:div>
            <w:div w:id="182522543">
              <w:marLeft w:val="0"/>
              <w:marRight w:val="0"/>
              <w:marTop w:val="0"/>
              <w:marBottom w:val="0"/>
              <w:divBdr>
                <w:top w:val="none" w:sz="0" w:space="0" w:color="auto"/>
                <w:left w:val="none" w:sz="0" w:space="0" w:color="auto"/>
                <w:bottom w:val="none" w:sz="0" w:space="0" w:color="auto"/>
                <w:right w:val="none" w:sz="0" w:space="0" w:color="auto"/>
              </w:divBdr>
            </w:div>
          </w:divsChild>
        </w:div>
        <w:div w:id="1368874429">
          <w:marLeft w:val="0"/>
          <w:marRight w:val="0"/>
          <w:marTop w:val="75"/>
          <w:marBottom w:val="75"/>
          <w:divBdr>
            <w:top w:val="single" w:sz="6" w:space="3" w:color="E0E0E0"/>
            <w:left w:val="single" w:sz="6" w:space="3" w:color="E0E0E0"/>
            <w:bottom w:val="single" w:sz="6" w:space="3" w:color="E0E0E0"/>
            <w:right w:val="single" w:sz="6" w:space="3" w:color="E0E0E0"/>
          </w:divBdr>
          <w:divsChild>
            <w:div w:id="1168597273">
              <w:marLeft w:val="0"/>
              <w:marRight w:val="0"/>
              <w:marTop w:val="0"/>
              <w:marBottom w:val="0"/>
              <w:divBdr>
                <w:top w:val="none" w:sz="0" w:space="0" w:color="auto"/>
                <w:left w:val="none" w:sz="0" w:space="0" w:color="auto"/>
                <w:bottom w:val="none" w:sz="0" w:space="0" w:color="auto"/>
                <w:right w:val="none" w:sz="0" w:space="0" w:color="auto"/>
              </w:divBdr>
            </w:div>
            <w:div w:id="384643203">
              <w:marLeft w:val="0"/>
              <w:marRight w:val="0"/>
              <w:marTop w:val="0"/>
              <w:marBottom w:val="0"/>
              <w:divBdr>
                <w:top w:val="none" w:sz="0" w:space="0" w:color="auto"/>
                <w:left w:val="none" w:sz="0" w:space="0" w:color="auto"/>
                <w:bottom w:val="none" w:sz="0" w:space="0" w:color="auto"/>
                <w:right w:val="none" w:sz="0" w:space="0" w:color="auto"/>
              </w:divBdr>
            </w:div>
            <w:div w:id="729235572">
              <w:marLeft w:val="0"/>
              <w:marRight w:val="0"/>
              <w:marTop w:val="0"/>
              <w:marBottom w:val="0"/>
              <w:divBdr>
                <w:top w:val="none" w:sz="0" w:space="0" w:color="auto"/>
                <w:left w:val="none" w:sz="0" w:space="0" w:color="auto"/>
                <w:bottom w:val="none" w:sz="0" w:space="0" w:color="auto"/>
                <w:right w:val="none" w:sz="0" w:space="0" w:color="auto"/>
              </w:divBdr>
            </w:div>
            <w:div w:id="1300187460">
              <w:marLeft w:val="0"/>
              <w:marRight w:val="0"/>
              <w:marTop w:val="0"/>
              <w:marBottom w:val="0"/>
              <w:divBdr>
                <w:top w:val="none" w:sz="0" w:space="0" w:color="auto"/>
                <w:left w:val="none" w:sz="0" w:space="0" w:color="auto"/>
                <w:bottom w:val="none" w:sz="0" w:space="0" w:color="auto"/>
                <w:right w:val="none" w:sz="0" w:space="0" w:color="auto"/>
              </w:divBdr>
            </w:div>
            <w:div w:id="1696037703">
              <w:marLeft w:val="0"/>
              <w:marRight w:val="0"/>
              <w:marTop w:val="0"/>
              <w:marBottom w:val="0"/>
              <w:divBdr>
                <w:top w:val="none" w:sz="0" w:space="0" w:color="auto"/>
                <w:left w:val="none" w:sz="0" w:space="0" w:color="auto"/>
                <w:bottom w:val="none" w:sz="0" w:space="0" w:color="auto"/>
                <w:right w:val="none" w:sz="0" w:space="0" w:color="auto"/>
              </w:divBdr>
            </w:div>
            <w:div w:id="2063286862">
              <w:marLeft w:val="0"/>
              <w:marRight w:val="0"/>
              <w:marTop w:val="0"/>
              <w:marBottom w:val="0"/>
              <w:divBdr>
                <w:top w:val="none" w:sz="0" w:space="0" w:color="auto"/>
                <w:left w:val="none" w:sz="0" w:space="0" w:color="auto"/>
                <w:bottom w:val="none" w:sz="0" w:space="0" w:color="auto"/>
                <w:right w:val="none" w:sz="0" w:space="0" w:color="auto"/>
              </w:divBdr>
            </w:div>
          </w:divsChild>
        </w:div>
        <w:div w:id="1589147145">
          <w:marLeft w:val="0"/>
          <w:marRight w:val="0"/>
          <w:marTop w:val="75"/>
          <w:marBottom w:val="75"/>
          <w:divBdr>
            <w:top w:val="single" w:sz="6" w:space="3" w:color="E0E0E0"/>
            <w:left w:val="single" w:sz="6" w:space="3" w:color="E0E0E0"/>
            <w:bottom w:val="single" w:sz="6" w:space="3" w:color="E0E0E0"/>
            <w:right w:val="single" w:sz="6" w:space="3" w:color="E0E0E0"/>
          </w:divBdr>
          <w:divsChild>
            <w:div w:id="902759777">
              <w:marLeft w:val="0"/>
              <w:marRight w:val="0"/>
              <w:marTop w:val="0"/>
              <w:marBottom w:val="0"/>
              <w:divBdr>
                <w:top w:val="none" w:sz="0" w:space="0" w:color="auto"/>
                <w:left w:val="none" w:sz="0" w:space="0" w:color="auto"/>
                <w:bottom w:val="none" w:sz="0" w:space="0" w:color="auto"/>
                <w:right w:val="none" w:sz="0" w:space="0" w:color="auto"/>
              </w:divBdr>
            </w:div>
            <w:div w:id="1447968546">
              <w:marLeft w:val="0"/>
              <w:marRight w:val="0"/>
              <w:marTop w:val="0"/>
              <w:marBottom w:val="0"/>
              <w:divBdr>
                <w:top w:val="none" w:sz="0" w:space="0" w:color="auto"/>
                <w:left w:val="none" w:sz="0" w:space="0" w:color="auto"/>
                <w:bottom w:val="none" w:sz="0" w:space="0" w:color="auto"/>
                <w:right w:val="none" w:sz="0" w:space="0" w:color="auto"/>
              </w:divBdr>
            </w:div>
            <w:div w:id="401368331">
              <w:marLeft w:val="0"/>
              <w:marRight w:val="0"/>
              <w:marTop w:val="0"/>
              <w:marBottom w:val="0"/>
              <w:divBdr>
                <w:top w:val="none" w:sz="0" w:space="0" w:color="auto"/>
                <w:left w:val="none" w:sz="0" w:space="0" w:color="auto"/>
                <w:bottom w:val="none" w:sz="0" w:space="0" w:color="auto"/>
                <w:right w:val="none" w:sz="0" w:space="0" w:color="auto"/>
              </w:divBdr>
            </w:div>
            <w:div w:id="38936853">
              <w:marLeft w:val="0"/>
              <w:marRight w:val="0"/>
              <w:marTop w:val="0"/>
              <w:marBottom w:val="0"/>
              <w:divBdr>
                <w:top w:val="none" w:sz="0" w:space="0" w:color="auto"/>
                <w:left w:val="none" w:sz="0" w:space="0" w:color="auto"/>
                <w:bottom w:val="none" w:sz="0" w:space="0" w:color="auto"/>
                <w:right w:val="none" w:sz="0" w:space="0" w:color="auto"/>
              </w:divBdr>
            </w:div>
            <w:div w:id="883905120">
              <w:marLeft w:val="0"/>
              <w:marRight w:val="0"/>
              <w:marTop w:val="0"/>
              <w:marBottom w:val="0"/>
              <w:divBdr>
                <w:top w:val="none" w:sz="0" w:space="0" w:color="auto"/>
                <w:left w:val="none" w:sz="0" w:space="0" w:color="auto"/>
                <w:bottom w:val="none" w:sz="0" w:space="0" w:color="auto"/>
                <w:right w:val="none" w:sz="0" w:space="0" w:color="auto"/>
              </w:divBdr>
            </w:div>
            <w:div w:id="1214073130">
              <w:marLeft w:val="0"/>
              <w:marRight w:val="0"/>
              <w:marTop w:val="0"/>
              <w:marBottom w:val="0"/>
              <w:divBdr>
                <w:top w:val="none" w:sz="0" w:space="0" w:color="auto"/>
                <w:left w:val="none" w:sz="0" w:space="0" w:color="auto"/>
                <w:bottom w:val="none" w:sz="0" w:space="0" w:color="auto"/>
                <w:right w:val="none" w:sz="0" w:space="0" w:color="auto"/>
              </w:divBdr>
            </w:div>
          </w:divsChild>
        </w:div>
        <w:div w:id="798379190">
          <w:marLeft w:val="0"/>
          <w:marRight w:val="0"/>
          <w:marTop w:val="75"/>
          <w:marBottom w:val="75"/>
          <w:divBdr>
            <w:top w:val="single" w:sz="6" w:space="3" w:color="E0E0E0"/>
            <w:left w:val="single" w:sz="6" w:space="3" w:color="E0E0E0"/>
            <w:bottom w:val="single" w:sz="6" w:space="3" w:color="E0E0E0"/>
            <w:right w:val="single" w:sz="6" w:space="3" w:color="E0E0E0"/>
          </w:divBdr>
          <w:divsChild>
            <w:div w:id="1435594993">
              <w:marLeft w:val="0"/>
              <w:marRight w:val="0"/>
              <w:marTop w:val="0"/>
              <w:marBottom w:val="0"/>
              <w:divBdr>
                <w:top w:val="none" w:sz="0" w:space="0" w:color="auto"/>
                <w:left w:val="none" w:sz="0" w:space="0" w:color="auto"/>
                <w:bottom w:val="none" w:sz="0" w:space="0" w:color="auto"/>
                <w:right w:val="none" w:sz="0" w:space="0" w:color="auto"/>
              </w:divBdr>
            </w:div>
            <w:div w:id="2119518505">
              <w:marLeft w:val="0"/>
              <w:marRight w:val="0"/>
              <w:marTop w:val="0"/>
              <w:marBottom w:val="0"/>
              <w:divBdr>
                <w:top w:val="none" w:sz="0" w:space="0" w:color="auto"/>
                <w:left w:val="none" w:sz="0" w:space="0" w:color="auto"/>
                <w:bottom w:val="none" w:sz="0" w:space="0" w:color="auto"/>
                <w:right w:val="none" w:sz="0" w:space="0" w:color="auto"/>
              </w:divBdr>
            </w:div>
            <w:div w:id="887380389">
              <w:marLeft w:val="0"/>
              <w:marRight w:val="0"/>
              <w:marTop w:val="0"/>
              <w:marBottom w:val="0"/>
              <w:divBdr>
                <w:top w:val="none" w:sz="0" w:space="0" w:color="auto"/>
                <w:left w:val="none" w:sz="0" w:space="0" w:color="auto"/>
                <w:bottom w:val="none" w:sz="0" w:space="0" w:color="auto"/>
                <w:right w:val="none" w:sz="0" w:space="0" w:color="auto"/>
              </w:divBdr>
            </w:div>
            <w:div w:id="900485673">
              <w:marLeft w:val="0"/>
              <w:marRight w:val="0"/>
              <w:marTop w:val="0"/>
              <w:marBottom w:val="0"/>
              <w:divBdr>
                <w:top w:val="none" w:sz="0" w:space="0" w:color="auto"/>
                <w:left w:val="none" w:sz="0" w:space="0" w:color="auto"/>
                <w:bottom w:val="none" w:sz="0" w:space="0" w:color="auto"/>
                <w:right w:val="none" w:sz="0" w:space="0" w:color="auto"/>
              </w:divBdr>
            </w:div>
            <w:div w:id="484859213">
              <w:marLeft w:val="0"/>
              <w:marRight w:val="0"/>
              <w:marTop w:val="0"/>
              <w:marBottom w:val="0"/>
              <w:divBdr>
                <w:top w:val="none" w:sz="0" w:space="0" w:color="auto"/>
                <w:left w:val="none" w:sz="0" w:space="0" w:color="auto"/>
                <w:bottom w:val="none" w:sz="0" w:space="0" w:color="auto"/>
                <w:right w:val="none" w:sz="0" w:space="0" w:color="auto"/>
              </w:divBdr>
            </w:div>
            <w:div w:id="1976179618">
              <w:marLeft w:val="0"/>
              <w:marRight w:val="0"/>
              <w:marTop w:val="0"/>
              <w:marBottom w:val="0"/>
              <w:divBdr>
                <w:top w:val="none" w:sz="0" w:space="0" w:color="auto"/>
                <w:left w:val="none" w:sz="0" w:space="0" w:color="auto"/>
                <w:bottom w:val="none" w:sz="0" w:space="0" w:color="auto"/>
                <w:right w:val="none" w:sz="0" w:space="0" w:color="auto"/>
              </w:divBdr>
            </w:div>
          </w:divsChild>
        </w:div>
        <w:div w:id="1146510588">
          <w:marLeft w:val="0"/>
          <w:marRight w:val="0"/>
          <w:marTop w:val="75"/>
          <w:marBottom w:val="75"/>
          <w:divBdr>
            <w:top w:val="single" w:sz="6" w:space="3" w:color="E0E0E0"/>
            <w:left w:val="single" w:sz="6" w:space="3" w:color="E0E0E0"/>
            <w:bottom w:val="single" w:sz="6" w:space="3" w:color="E0E0E0"/>
            <w:right w:val="single" w:sz="6" w:space="3" w:color="E0E0E0"/>
          </w:divBdr>
          <w:divsChild>
            <w:div w:id="1872113619">
              <w:marLeft w:val="0"/>
              <w:marRight w:val="0"/>
              <w:marTop w:val="0"/>
              <w:marBottom w:val="0"/>
              <w:divBdr>
                <w:top w:val="none" w:sz="0" w:space="0" w:color="auto"/>
                <w:left w:val="none" w:sz="0" w:space="0" w:color="auto"/>
                <w:bottom w:val="none" w:sz="0" w:space="0" w:color="auto"/>
                <w:right w:val="none" w:sz="0" w:space="0" w:color="auto"/>
              </w:divBdr>
            </w:div>
            <w:div w:id="927467046">
              <w:marLeft w:val="0"/>
              <w:marRight w:val="0"/>
              <w:marTop w:val="0"/>
              <w:marBottom w:val="0"/>
              <w:divBdr>
                <w:top w:val="none" w:sz="0" w:space="0" w:color="auto"/>
                <w:left w:val="none" w:sz="0" w:space="0" w:color="auto"/>
                <w:bottom w:val="none" w:sz="0" w:space="0" w:color="auto"/>
                <w:right w:val="none" w:sz="0" w:space="0" w:color="auto"/>
              </w:divBdr>
            </w:div>
            <w:div w:id="1909342832">
              <w:marLeft w:val="0"/>
              <w:marRight w:val="0"/>
              <w:marTop w:val="0"/>
              <w:marBottom w:val="0"/>
              <w:divBdr>
                <w:top w:val="none" w:sz="0" w:space="0" w:color="auto"/>
                <w:left w:val="none" w:sz="0" w:space="0" w:color="auto"/>
                <w:bottom w:val="none" w:sz="0" w:space="0" w:color="auto"/>
                <w:right w:val="none" w:sz="0" w:space="0" w:color="auto"/>
              </w:divBdr>
            </w:div>
            <w:div w:id="1775202615">
              <w:marLeft w:val="0"/>
              <w:marRight w:val="0"/>
              <w:marTop w:val="0"/>
              <w:marBottom w:val="0"/>
              <w:divBdr>
                <w:top w:val="none" w:sz="0" w:space="0" w:color="auto"/>
                <w:left w:val="none" w:sz="0" w:space="0" w:color="auto"/>
                <w:bottom w:val="none" w:sz="0" w:space="0" w:color="auto"/>
                <w:right w:val="none" w:sz="0" w:space="0" w:color="auto"/>
              </w:divBdr>
            </w:div>
            <w:div w:id="1910772042">
              <w:marLeft w:val="0"/>
              <w:marRight w:val="0"/>
              <w:marTop w:val="0"/>
              <w:marBottom w:val="0"/>
              <w:divBdr>
                <w:top w:val="none" w:sz="0" w:space="0" w:color="auto"/>
                <w:left w:val="none" w:sz="0" w:space="0" w:color="auto"/>
                <w:bottom w:val="none" w:sz="0" w:space="0" w:color="auto"/>
                <w:right w:val="none" w:sz="0" w:space="0" w:color="auto"/>
              </w:divBdr>
            </w:div>
            <w:div w:id="1228145275">
              <w:marLeft w:val="0"/>
              <w:marRight w:val="0"/>
              <w:marTop w:val="0"/>
              <w:marBottom w:val="0"/>
              <w:divBdr>
                <w:top w:val="none" w:sz="0" w:space="0" w:color="auto"/>
                <w:left w:val="none" w:sz="0" w:space="0" w:color="auto"/>
                <w:bottom w:val="none" w:sz="0" w:space="0" w:color="auto"/>
                <w:right w:val="none" w:sz="0" w:space="0" w:color="auto"/>
              </w:divBdr>
            </w:div>
          </w:divsChild>
        </w:div>
        <w:div w:id="225452556">
          <w:marLeft w:val="0"/>
          <w:marRight w:val="0"/>
          <w:marTop w:val="75"/>
          <w:marBottom w:val="75"/>
          <w:divBdr>
            <w:top w:val="single" w:sz="6" w:space="3" w:color="E0E0E0"/>
            <w:left w:val="single" w:sz="6" w:space="3" w:color="E0E0E0"/>
            <w:bottom w:val="single" w:sz="6" w:space="3" w:color="E0E0E0"/>
            <w:right w:val="single" w:sz="6" w:space="3" w:color="E0E0E0"/>
          </w:divBdr>
          <w:divsChild>
            <w:div w:id="1501769359">
              <w:marLeft w:val="0"/>
              <w:marRight w:val="0"/>
              <w:marTop w:val="0"/>
              <w:marBottom w:val="0"/>
              <w:divBdr>
                <w:top w:val="none" w:sz="0" w:space="0" w:color="auto"/>
                <w:left w:val="none" w:sz="0" w:space="0" w:color="auto"/>
                <w:bottom w:val="none" w:sz="0" w:space="0" w:color="auto"/>
                <w:right w:val="none" w:sz="0" w:space="0" w:color="auto"/>
              </w:divBdr>
            </w:div>
            <w:div w:id="1273593292">
              <w:marLeft w:val="0"/>
              <w:marRight w:val="0"/>
              <w:marTop w:val="0"/>
              <w:marBottom w:val="0"/>
              <w:divBdr>
                <w:top w:val="none" w:sz="0" w:space="0" w:color="auto"/>
                <w:left w:val="none" w:sz="0" w:space="0" w:color="auto"/>
                <w:bottom w:val="none" w:sz="0" w:space="0" w:color="auto"/>
                <w:right w:val="none" w:sz="0" w:space="0" w:color="auto"/>
              </w:divBdr>
            </w:div>
            <w:div w:id="535460737">
              <w:marLeft w:val="0"/>
              <w:marRight w:val="0"/>
              <w:marTop w:val="0"/>
              <w:marBottom w:val="0"/>
              <w:divBdr>
                <w:top w:val="none" w:sz="0" w:space="0" w:color="auto"/>
                <w:left w:val="none" w:sz="0" w:space="0" w:color="auto"/>
                <w:bottom w:val="none" w:sz="0" w:space="0" w:color="auto"/>
                <w:right w:val="none" w:sz="0" w:space="0" w:color="auto"/>
              </w:divBdr>
            </w:div>
            <w:div w:id="916091994">
              <w:marLeft w:val="0"/>
              <w:marRight w:val="0"/>
              <w:marTop w:val="0"/>
              <w:marBottom w:val="0"/>
              <w:divBdr>
                <w:top w:val="none" w:sz="0" w:space="0" w:color="auto"/>
                <w:left w:val="none" w:sz="0" w:space="0" w:color="auto"/>
                <w:bottom w:val="none" w:sz="0" w:space="0" w:color="auto"/>
                <w:right w:val="none" w:sz="0" w:space="0" w:color="auto"/>
              </w:divBdr>
            </w:div>
            <w:div w:id="1344822049">
              <w:marLeft w:val="0"/>
              <w:marRight w:val="0"/>
              <w:marTop w:val="0"/>
              <w:marBottom w:val="0"/>
              <w:divBdr>
                <w:top w:val="none" w:sz="0" w:space="0" w:color="auto"/>
                <w:left w:val="none" w:sz="0" w:space="0" w:color="auto"/>
                <w:bottom w:val="none" w:sz="0" w:space="0" w:color="auto"/>
                <w:right w:val="none" w:sz="0" w:space="0" w:color="auto"/>
              </w:divBdr>
            </w:div>
            <w:div w:id="910391658">
              <w:marLeft w:val="0"/>
              <w:marRight w:val="0"/>
              <w:marTop w:val="0"/>
              <w:marBottom w:val="0"/>
              <w:divBdr>
                <w:top w:val="none" w:sz="0" w:space="0" w:color="auto"/>
                <w:left w:val="none" w:sz="0" w:space="0" w:color="auto"/>
                <w:bottom w:val="none" w:sz="0" w:space="0" w:color="auto"/>
                <w:right w:val="none" w:sz="0" w:space="0" w:color="auto"/>
              </w:divBdr>
            </w:div>
          </w:divsChild>
        </w:div>
        <w:div w:id="647629115">
          <w:marLeft w:val="0"/>
          <w:marRight w:val="0"/>
          <w:marTop w:val="75"/>
          <w:marBottom w:val="75"/>
          <w:divBdr>
            <w:top w:val="single" w:sz="6" w:space="3" w:color="E0E0E0"/>
            <w:left w:val="single" w:sz="6" w:space="3" w:color="E0E0E0"/>
            <w:bottom w:val="single" w:sz="6" w:space="3" w:color="E0E0E0"/>
            <w:right w:val="single" w:sz="6" w:space="3" w:color="E0E0E0"/>
          </w:divBdr>
          <w:divsChild>
            <w:div w:id="888415392">
              <w:marLeft w:val="0"/>
              <w:marRight w:val="0"/>
              <w:marTop w:val="0"/>
              <w:marBottom w:val="0"/>
              <w:divBdr>
                <w:top w:val="none" w:sz="0" w:space="0" w:color="auto"/>
                <w:left w:val="none" w:sz="0" w:space="0" w:color="auto"/>
                <w:bottom w:val="none" w:sz="0" w:space="0" w:color="auto"/>
                <w:right w:val="none" w:sz="0" w:space="0" w:color="auto"/>
              </w:divBdr>
            </w:div>
            <w:div w:id="365910332">
              <w:marLeft w:val="0"/>
              <w:marRight w:val="0"/>
              <w:marTop w:val="0"/>
              <w:marBottom w:val="0"/>
              <w:divBdr>
                <w:top w:val="none" w:sz="0" w:space="0" w:color="auto"/>
                <w:left w:val="none" w:sz="0" w:space="0" w:color="auto"/>
                <w:bottom w:val="none" w:sz="0" w:space="0" w:color="auto"/>
                <w:right w:val="none" w:sz="0" w:space="0" w:color="auto"/>
              </w:divBdr>
            </w:div>
            <w:div w:id="2096129063">
              <w:marLeft w:val="0"/>
              <w:marRight w:val="0"/>
              <w:marTop w:val="0"/>
              <w:marBottom w:val="0"/>
              <w:divBdr>
                <w:top w:val="none" w:sz="0" w:space="0" w:color="auto"/>
                <w:left w:val="none" w:sz="0" w:space="0" w:color="auto"/>
                <w:bottom w:val="none" w:sz="0" w:space="0" w:color="auto"/>
                <w:right w:val="none" w:sz="0" w:space="0" w:color="auto"/>
              </w:divBdr>
            </w:div>
            <w:div w:id="1241479222">
              <w:marLeft w:val="0"/>
              <w:marRight w:val="0"/>
              <w:marTop w:val="0"/>
              <w:marBottom w:val="0"/>
              <w:divBdr>
                <w:top w:val="none" w:sz="0" w:space="0" w:color="auto"/>
                <w:left w:val="none" w:sz="0" w:space="0" w:color="auto"/>
                <w:bottom w:val="none" w:sz="0" w:space="0" w:color="auto"/>
                <w:right w:val="none" w:sz="0" w:space="0" w:color="auto"/>
              </w:divBdr>
            </w:div>
            <w:div w:id="1685089026">
              <w:marLeft w:val="0"/>
              <w:marRight w:val="0"/>
              <w:marTop w:val="0"/>
              <w:marBottom w:val="0"/>
              <w:divBdr>
                <w:top w:val="none" w:sz="0" w:space="0" w:color="auto"/>
                <w:left w:val="none" w:sz="0" w:space="0" w:color="auto"/>
                <w:bottom w:val="none" w:sz="0" w:space="0" w:color="auto"/>
                <w:right w:val="none" w:sz="0" w:space="0" w:color="auto"/>
              </w:divBdr>
            </w:div>
            <w:div w:id="1454712609">
              <w:marLeft w:val="0"/>
              <w:marRight w:val="0"/>
              <w:marTop w:val="0"/>
              <w:marBottom w:val="0"/>
              <w:divBdr>
                <w:top w:val="none" w:sz="0" w:space="0" w:color="auto"/>
                <w:left w:val="none" w:sz="0" w:space="0" w:color="auto"/>
                <w:bottom w:val="none" w:sz="0" w:space="0" w:color="auto"/>
                <w:right w:val="none" w:sz="0" w:space="0" w:color="auto"/>
              </w:divBdr>
            </w:div>
          </w:divsChild>
        </w:div>
        <w:div w:id="774179736">
          <w:marLeft w:val="0"/>
          <w:marRight w:val="0"/>
          <w:marTop w:val="75"/>
          <w:marBottom w:val="75"/>
          <w:divBdr>
            <w:top w:val="single" w:sz="6" w:space="3" w:color="E0E0E0"/>
            <w:left w:val="single" w:sz="6" w:space="3" w:color="E0E0E0"/>
            <w:bottom w:val="single" w:sz="6" w:space="3" w:color="E0E0E0"/>
            <w:right w:val="single" w:sz="6" w:space="3" w:color="E0E0E0"/>
          </w:divBdr>
          <w:divsChild>
            <w:div w:id="950476751">
              <w:marLeft w:val="0"/>
              <w:marRight w:val="0"/>
              <w:marTop w:val="0"/>
              <w:marBottom w:val="0"/>
              <w:divBdr>
                <w:top w:val="none" w:sz="0" w:space="0" w:color="auto"/>
                <w:left w:val="none" w:sz="0" w:space="0" w:color="auto"/>
                <w:bottom w:val="none" w:sz="0" w:space="0" w:color="auto"/>
                <w:right w:val="none" w:sz="0" w:space="0" w:color="auto"/>
              </w:divBdr>
            </w:div>
            <w:div w:id="1473057504">
              <w:marLeft w:val="0"/>
              <w:marRight w:val="0"/>
              <w:marTop w:val="0"/>
              <w:marBottom w:val="0"/>
              <w:divBdr>
                <w:top w:val="none" w:sz="0" w:space="0" w:color="auto"/>
                <w:left w:val="none" w:sz="0" w:space="0" w:color="auto"/>
                <w:bottom w:val="none" w:sz="0" w:space="0" w:color="auto"/>
                <w:right w:val="none" w:sz="0" w:space="0" w:color="auto"/>
              </w:divBdr>
            </w:div>
            <w:div w:id="587889855">
              <w:marLeft w:val="0"/>
              <w:marRight w:val="0"/>
              <w:marTop w:val="0"/>
              <w:marBottom w:val="0"/>
              <w:divBdr>
                <w:top w:val="none" w:sz="0" w:space="0" w:color="auto"/>
                <w:left w:val="none" w:sz="0" w:space="0" w:color="auto"/>
                <w:bottom w:val="none" w:sz="0" w:space="0" w:color="auto"/>
                <w:right w:val="none" w:sz="0" w:space="0" w:color="auto"/>
              </w:divBdr>
            </w:div>
            <w:div w:id="1288008819">
              <w:marLeft w:val="0"/>
              <w:marRight w:val="0"/>
              <w:marTop w:val="0"/>
              <w:marBottom w:val="0"/>
              <w:divBdr>
                <w:top w:val="none" w:sz="0" w:space="0" w:color="auto"/>
                <w:left w:val="none" w:sz="0" w:space="0" w:color="auto"/>
                <w:bottom w:val="none" w:sz="0" w:space="0" w:color="auto"/>
                <w:right w:val="none" w:sz="0" w:space="0" w:color="auto"/>
              </w:divBdr>
            </w:div>
            <w:div w:id="163010492">
              <w:marLeft w:val="0"/>
              <w:marRight w:val="0"/>
              <w:marTop w:val="0"/>
              <w:marBottom w:val="0"/>
              <w:divBdr>
                <w:top w:val="none" w:sz="0" w:space="0" w:color="auto"/>
                <w:left w:val="none" w:sz="0" w:space="0" w:color="auto"/>
                <w:bottom w:val="none" w:sz="0" w:space="0" w:color="auto"/>
                <w:right w:val="none" w:sz="0" w:space="0" w:color="auto"/>
              </w:divBdr>
            </w:div>
            <w:div w:id="1628271045">
              <w:marLeft w:val="0"/>
              <w:marRight w:val="0"/>
              <w:marTop w:val="0"/>
              <w:marBottom w:val="0"/>
              <w:divBdr>
                <w:top w:val="none" w:sz="0" w:space="0" w:color="auto"/>
                <w:left w:val="none" w:sz="0" w:space="0" w:color="auto"/>
                <w:bottom w:val="none" w:sz="0" w:space="0" w:color="auto"/>
                <w:right w:val="none" w:sz="0" w:space="0" w:color="auto"/>
              </w:divBdr>
            </w:div>
          </w:divsChild>
        </w:div>
        <w:div w:id="140386930">
          <w:marLeft w:val="0"/>
          <w:marRight w:val="0"/>
          <w:marTop w:val="75"/>
          <w:marBottom w:val="75"/>
          <w:divBdr>
            <w:top w:val="single" w:sz="6" w:space="3" w:color="E0E0E0"/>
            <w:left w:val="single" w:sz="6" w:space="3" w:color="E0E0E0"/>
            <w:bottom w:val="single" w:sz="6" w:space="3" w:color="E0E0E0"/>
            <w:right w:val="single" w:sz="6" w:space="3" w:color="E0E0E0"/>
          </w:divBdr>
          <w:divsChild>
            <w:div w:id="1219627341">
              <w:marLeft w:val="0"/>
              <w:marRight w:val="0"/>
              <w:marTop w:val="0"/>
              <w:marBottom w:val="0"/>
              <w:divBdr>
                <w:top w:val="none" w:sz="0" w:space="0" w:color="auto"/>
                <w:left w:val="none" w:sz="0" w:space="0" w:color="auto"/>
                <w:bottom w:val="none" w:sz="0" w:space="0" w:color="auto"/>
                <w:right w:val="none" w:sz="0" w:space="0" w:color="auto"/>
              </w:divBdr>
            </w:div>
            <w:div w:id="1343242561">
              <w:marLeft w:val="0"/>
              <w:marRight w:val="0"/>
              <w:marTop w:val="0"/>
              <w:marBottom w:val="0"/>
              <w:divBdr>
                <w:top w:val="none" w:sz="0" w:space="0" w:color="auto"/>
                <w:left w:val="none" w:sz="0" w:space="0" w:color="auto"/>
                <w:bottom w:val="none" w:sz="0" w:space="0" w:color="auto"/>
                <w:right w:val="none" w:sz="0" w:space="0" w:color="auto"/>
              </w:divBdr>
            </w:div>
            <w:div w:id="1829662340">
              <w:marLeft w:val="0"/>
              <w:marRight w:val="0"/>
              <w:marTop w:val="0"/>
              <w:marBottom w:val="0"/>
              <w:divBdr>
                <w:top w:val="none" w:sz="0" w:space="0" w:color="auto"/>
                <w:left w:val="none" w:sz="0" w:space="0" w:color="auto"/>
                <w:bottom w:val="none" w:sz="0" w:space="0" w:color="auto"/>
                <w:right w:val="none" w:sz="0" w:space="0" w:color="auto"/>
              </w:divBdr>
            </w:div>
            <w:div w:id="1705405489">
              <w:marLeft w:val="0"/>
              <w:marRight w:val="0"/>
              <w:marTop w:val="0"/>
              <w:marBottom w:val="0"/>
              <w:divBdr>
                <w:top w:val="none" w:sz="0" w:space="0" w:color="auto"/>
                <w:left w:val="none" w:sz="0" w:space="0" w:color="auto"/>
                <w:bottom w:val="none" w:sz="0" w:space="0" w:color="auto"/>
                <w:right w:val="none" w:sz="0" w:space="0" w:color="auto"/>
              </w:divBdr>
            </w:div>
            <w:div w:id="1071925930">
              <w:marLeft w:val="0"/>
              <w:marRight w:val="0"/>
              <w:marTop w:val="0"/>
              <w:marBottom w:val="0"/>
              <w:divBdr>
                <w:top w:val="none" w:sz="0" w:space="0" w:color="auto"/>
                <w:left w:val="none" w:sz="0" w:space="0" w:color="auto"/>
                <w:bottom w:val="none" w:sz="0" w:space="0" w:color="auto"/>
                <w:right w:val="none" w:sz="0" w:space="0" w:color="auto"/>
              </w:divBdr>
            </w:div>
            <w:div w:id="2106682319">
              <w:marLeft w:val="0"/>
              <w:marRight w:val="0"/>
              <w:marTop w:val="0"/>
              <w:marBottom w:val="0"/>
              <w:divBdr>
                <w:top w:val="none" w:sz="0" w:space="0" w:color="auto"/>
                <w:left w:val="none" w:sz="0" w:space="0" w:color="auto"/>
                <w:bottom w:val="none" w:sz="0" w:space="0" w:color="auto"/>
                <w:right w:val="none" w:sz="0" w:space="0" w:color="auto"/>
              </w:divBdr>
            </w:div>
          </w:divsChild>
        </w:div>
        <w:div w:id="614212092">
          <w:marLeft w:val="0"/>
          <w:marRight w:val="0"/>
          <w:marTop w:val="75"/>
          <w:marBottom w:val="75"/>
          <w:divBdr>
            <w:top w:val="single" w:sz="6" w:space="3" w:color="E0E0E0"/>
            <w:left w:val="single" w:sz="6" w:space="3" w:color="E0E0E0"/>
            <w:bottom w:val="single" w:sz="6" w:space="3" w:color="E0E0E0"/>
            <w:right w:val="single" w:sz="6" w:space="3" w:color="E0E0E0"/>
          </w:divBdr>
          <w:divsChild>
            <w:div w:id="158859549">
              <w:marLeft w:val="0"/>
              <w:marRight w:val="0"/>
              <w:marTop w:val="0"/>
              <w:marBottom w:val="0"/>
              <w:divBdr>
                <w:top w:val="none" w:sz="0" w:space="0" w:color="auto"/>
                <w:left w:val="none" w:sz="0" w:space="0" w:color="auto"/>
                <w:bottom w:val="none" w:sz="0" w:space="0" w:color="auto"/>
                <w:right w:val="none" w:sz="0" w:space="0" w:color="auto"/>
              </w:divBdr>
            </w:div>
            <w:div w:id="985746655">
              <w:marLeft w:val="0"/>
              <w:marRight w:val="0"/>
              <w:marTop w:val="0"/>
              <w:marBottom w:val="0"/>
              <w:divBdr>
                <w:top w:val="none" w:sz="0" w:space="0" w:color="auto"/>
                <w:left w:val="none" w:sz="0" w:space="0" w:color="auto"/>
                <w:bottom w:val="none" w:sz="0" w:space="0" w:color="auto"/>
                <w:right w:val="none" w:sz="0" w:space="0" w:color="auto"/>
              </w:divBdr>
            </w:div>
            <w:div w:id="571044142">
              <w:marLeft w:val="0"/>
              <w:marRight w:val="0"/>
              <w:marTop w:val="0"/>
              <w:marBottom w:val="0"/>
              <w:divBdr>
                <w:top w:val="none" w:sz="0" w:space="0" w:color="auto"/>
                <w:left w:val="none" w:sz="0" w:space="0" w:color="auto"/>
                <w:bottom w:val="none" w:sz="0" w:space="0" w:color="auto"/>
                <w:right w:val="none" w:sz="0" w:space="0" w:color="auto"/>
              </w:divBdr>
            </w:div>
            <w:div w:id="778138849">
              <w:marLeft w:val="0"/>
              <w:marRight w:val="0"/>
              <w:marTop w:val="0"/>
              <w:marBottom w:val="0"/>
              <w:divBdr>
                <w:top w:val="none" w:sz="0" w:space="0" w:color="auto"/>
                <w:left w:val="none" w:sz="0" w:space="0" w:color="auto"/>
                <w:bottom w:val="none" w:sz="0" w:space="0" w:color="auto"/>
                <w:right w:val="none" w:sz="0" w:space="0" w:color="auto"/>
              </w:divBdr>
            </w:div>
            <w:div w:id="1993605533">
              <w:marLeft w:val="0"/>
              <w:marRight w:val="0"/>
              <w:marTop w:val="0"/>
              <w:marBottom w:val="0"/>
              <w:divBdr>
                <w:top w:val="none" w:sz="0" w:space="0" w:color="auto"/>
                <w:left w:val="none" w:sz="0" w:space="0" w:color="auto"/>
                <w:bottom w:val="none" w:sz="0" w:space="0" w:color="auto"/>
                <w:right w:val="none" w:sz="0" w:space="0" w:color="auto"/>
              </w:divBdr>
            </w:div>
            <w:div w:id="2093158916">
              <w:marLeft w:val="0"/>
              <w:marRight w:val="0"/>
              <w:marTop w:val="0"/>
              <w:marBottom w:val="0"/>
              <w:divBdr>
                <w:top w:val="none" w:sz="0" w:space="0" w:color="auto"/>
                <w:left w:val="none" w:sz="0" w:space="0" w:color="auto"/>
                <w:bottom w:val="none" w:sz="0" w:space="0" w:color="auto"/>
                <w:right w:val="none" w:sz="0" w:space="0" w:color="auto"/>
              </w:divBdr>
            </w:div>
          </w:divsChild>
        </w:div>
        <w:div w:id="1768891078">
          <w:marLeft w:val="0"/>
          <w:marRight w:val="0"/>
          <w:marTop w:val="75"/>
          <w:marBottom w:val="75"/>
          <w:divBdr>
            <w:top w:val="single" w:sz="6" w:space="3" w:color="E0E0E0"/>
            <w:left w:val="single" w:sz="6" w:space="3" w:color="E0E0E0"/>
            <w:bottom w:val="single" w:sz="6" w:space="3" w:color="E0E0E0"/>
            <w:right w:val="single" w:sz="6" w:space="3" w:color="E0E0E0"/>
          </w:divBdr>
          <w:divsChild>
            <w:div w:id="1481532491">
              <w:marLeft w:val="0"/>
              <w:marRight w:val="0"/>
              <w:marTop w:val="0"/>
              <w:marBottom w:val="0"/>
              <w:divBdr>
                <w:top w:val="none" w:sz="0" w:space="0" w:color="auto"/>
                <w:left w:val="none" w:sz="0" w:space="0" w:color="auto"/>
                <w:bottom w:val="none" w:sz="0" w:space="0" w:color="auto"/>
                <w:right w:val="none" w:sz="0" w:space="0" w:color="auto"/>
              </w:divBdr>
            </w:div>
            <w:div w:id="998268838">
              <w:marLeft w:val="0"/>
              <w:marRight w:val="0"/>
              <w:marTop w:val="0"/>
              <w:marBottom w:val="0"/>
              <w:divBdr>
                <w:top w:val="none" w:sz="0" w:space="0" w:color="auto"/>
                <w:left w:val="none" w:sz="0" w:space="0" w:color="auto"/>
                <w:bottom w:val="none" w:sz="0" w:space="0" w:color="auto"/>
                <w:right w:val="none" w:sz="0" w:space="0" w:color="auto"/>
              </w:divBdr>
            </w:div>
            <w:div w:id="152643941">
              <w:marLeft w:val="0"/>
              <w:marRight w:val="0"/>
              <w:marTop w:val="0"/>
              <w:marBottom w:val="0"/>
              <w:divBdr>
                <w:top w:val="none" w:sz="0" w:space="0" w:color="auto"/>
                <w:left w:val="none" w:sz="0" w:space="0" w:color="auto"/>
                <w:bottom w:val="none" w:sz="0" w:space="0" w:color="auto"/>
                <w:right w:val="none" w:sz="0" w:space="0" w:color="auto"/>
              </w:divBdr>
            </w:div>
            <w:div w:id="205801165">
              <w:marLeft w:val="0"/>
              <w:marRight w:val="0"/>
              <w:marTop w:val="0"/>
              <w:marBottom w:val="0"/>
              <w:divBdr>
                <w:top w:val="none" w:sz="0" w:space="0" w:color="auto"/>
                <w:left w:val="none" w:sz="0" w:space="0" w:color="auto"/>
                <w:bottom w:val="none" w:sz="0" w:space="0" w:color="auto"/>
                <w:right w:val="none" w:sz="0" w:space="0" w:color="auto"/>
              </w:divBdr>
            </w:div>
            <w:div w:id="1159156436">
              <w:marLeft w:val="0"/>
              <w:marRight w:val="0"/>
              <w:marTop w:val="0"/>
              <w:marBottom w:val="0"/>
              <w:divBdr>
                <w:top w:val="none" w:sz="0" w:space="0" w:color="auto"/>
                <w:left w:val="none" w:sz="0" w:space="0" w:color="auto"/>
                <w:bottom w:val="none" w:sz="0" w:space="0" w:color="auto"/>
                <w:right w:val="none" w:sz="0" w:space="0" w:color="auto"/>
              </w:divBdr>
            </w:div>
            <w:div w:id="493768195">
              <w:marLeft w:val="0"/>
              <w:marRight w:val="0"/>
              <w:marTop w:val="0"/>
              <w:marBottom w:val="0"/>
              <w:divBdr>
                <w:top w:val="none" w:sz="0" w:space="0" w:color="auto"/>
                <w:left w:val="none" w:sz="0" w:space="0" w:color="auto"/>
                <w:bottom w:val="none" w:sz="0" w:space="0" w:color="auto"/>
                <w:right w:val="none" w:sz="0" w:space="0" w:color="auto"/>
              </w:divBdr>
            </w:div>
          </w:divsChild>
        </w:div>
        <w:div w:id="1192453279">
          <w:marLeft w:val="0"/>
          <w:marRight w:val="0"/>
          <w:marTop w:val="75"/>
          <w:marBottom w:val="75"/>
          <w:divBdr>
            <w:top w:val="single" w:sz="6" w:space="3" w:color="E0E0E0"/>
            <w:left w:val="single" w:sz="6" w:space="3" w:color="E0E0E0"/>
            <w:bottom w:val="single" w:sz="6" w:space="3" w:color="E0E0E0"/>
            <w:right w:val="single" w:sz="6" w:space="3" w:color="E0E0E0"/>
          </w:divBdr>
          <w:divsChild>
            <w:div w:id="387190578">
              <w:marLeft w:val="0"/>
              <w:marRight w:val="0"/>
              <w:marTop w:val="0"/>
              <w:marBottom w:val="0"/>
              <w:divBdr>
                <w:top w:val="none" w:sz="0" w:space="0" w:color="auto"/>
                <w:left w:val="none" w:sz="0" w:space="0" w:color="auto"/>
                <w:bottom w:val="none" w:sz="0" w:space="0" w:color="auto"/>
                <w:right w:val="none" w:sz="0" w:space="0" w:color="auto"/>
              </w:divBdr>
            </w:div>
            <w:div w:id="1931961906">
              <w:marLeft w:val="0"/>
              <w:marRight w:val="0"/>
              <w:marTop w:val="0"/>
              <w:marBottom w:val="0"/>
              <w:divBdr>
                <w:top w:val="none" w:sz="0" w:space="0" w:color="auto"/>
                <w:left w:val="none" w:sz="0" w:space="0" w:color="auto"/>
                <w:bottom w:val="none" w:sz="0" w:space="0" w:color="auto"/>
                <w:right w:val="none" w:sz="0" w:space="0" w:color="auto"/>
              </w:divBdr>
            </w:div>
            <w:div w:id="574433977">
              <w:marLeft w:val="0"/>
              <w:marRight w:val="0"/>
              <w:marTop w:val="0"/>
              <w:marBottom w:val="0"/>
              <w:divBdr>
                <w:top w:val="none" w:sz="0" w:space="0" w:color="auto"/>
                <w:left w:val="none" w:sz="0" w:space="0" w:color="auto"/>
                <w:bottom w:val="none" w:sz="0" w:space="0" w:color="auto"/>
                <w:right w:val="none" w:sz="0" w:space="0" w:color="auto"/>
              </w:divBdr>
            </w:div>
            <w:div w:id="208037931">
              <w:marLeft w:val="0"/>
              <w:marRight w:val="0"/>
              <w:marTop w:val="0"/>
              <w:marBottom w:val="0"/>
              <w:divBdr>
                <w:top w:val="none" w:sz="0" w:space="0" w:color="auto"/>
                <w:left w:val="none" w:sz="0" w:space="0" w:color="auto"/>
                <w:bottom w:val="none" w:sz="0" w:space="0" w:color="auto"/>
                <w:right w:val="none" w:sz="0" w:space="0" w:color="auto"/>
              </w:divBdr>
            </w:div>
            <w:div w:id="1402871431">
              <w:marLeft w:val="0"/>
              <w:marRight w:val="0"/>
              <w:marTop w:val="0"/>
              <w:marBottom w:val="0"/>
              <w:divBdr>
                <w:top w:val="none" w:sz="0" w:space="0" w:color="auto"/>
                <w:left w:val="none" w:sz="0" w:space="0" w:color="auto"/>
                <w:bottom w:val="none" w:sz="0" w:space="0" w:color="auto"/>
                <w:right w:val="none" w:sz="0" w:space="0" w:color="auto"/>
              </w:divBdr>
            </w:div>
            <w:div w:id="1016884944">
              <w:marLeft w:val="0"/>
              <w:marRight w:val="0"/>
              <w:marTop w:val="0"/>
              <w:marBottom w:val="0"/>
              <w:divBdr>
                <w:top w:val="none" w:sz="0" w:space="0" w:color="auto"/>
                <w:left w:val="none" w:sz="0" w:space="0" w:color="auto"/>
                <w:bottom w:val="none" w:sz="0" w:space="0" w:color="auto"/>
                <w:right w:val="none" w:sz="0" w:space="0" w:color="auto"/>
              </w:divBdr>
            </w:div>
          </w:divsChild>
        </w:div>
        <w:div w:id="1229879173">
          <w:marLeft w:val="0"/>
          <w:marRight w:val="0"/>
          <w:marTop w:val="75"/>
          <w:marBottom w:val="75"/>
          <w:divBdr>
            <w:top w:val="single" w:sz="6" w:space="3" w:color="E0E0E0"/>
            <w:left w:val="single" w:sz="6" w:space="3" w:color="E0E0E0"/>
            <w:bottom w:val="single" w:sz="6" w:space="3" w:color="E0E0E0"/>
            <w:right w:val="single" w:sz="6" w:space="3" w:color="E0E0E0"/>
          </w:divBdr>
          <w:divsChild>
            <w:div w:id="1573272374">
              <w:marLeft w:val="0"/>
              <w:marRight w:val="0"/>
              <w:marTop w:val="0"/>
              <w:marBottom w:val="0"/>
              <w:divBdr>
                <w:top w:val="none" w:sz="0" w:space="0" w:color="auto"/>
                <w:left w:val="none" w:sz="0" w:space="0" w:color="auto"/>
                <w:bottom w:val="none" w:sz="0" w:space="0" w:color="auto"/>
                <w:right w:val="none" w:sz="0" w:space="0" w:color="auto"/>
              </w:divBdr>
            </w:div>
            <w:div w:id="547642077">
              <w:marLeft w:val="0"/>
              <w:marRight w:val="0"/>
              <w:marTop w:val="0"/>
              <w:marBottom w:val="0"/>
              <w:divBdr>
                <w:top w:val="none" w:sz="0" w:space="0" w:color="auto"/>
                <w:left w:val="none" w:sz="0" w:space="0" w:color="auto"/>
                <w:bottom w:val="none" w:sz="0" w:space="0" w:color="auto"/>
                <w:right w:val="none" w:sz="0" w:space="0" w:color="auto"/>
              </w:divBdr>
            </w:div>
            <w:div w:id="1719814944">
              <w:marLeft w:val="0"/>
              <w:marRight w:val="0"/>
              <w:marTop w:val="0"/>
              <w:marBottom w:val="0"/>
              <w:divBdr>
                <w:top w:val="none" w:sz="0" w:space="0" w:color="auto"/>
                <w:left w:val="none" w:sz="0" w:space="0" w:color="auto"/>
                <w:bottom w:val="none" w:sz="0" w:space="0" w:color="auto"/>
                <w:right w:val="none" w:sz="0" w:space="0" w:color="auto"/>
              </w:divBdr>
            </w:div>
            <w:div w:id="516428449">
              <w:marLeft w:val="0"/>
              <w:marRight w:val="0"/>
              <w:marTop w:val="0"/>
              <w:marBottom w:val="0"/>
              <w:divBdr>
                <w:top w:val="none" w:sz="0" w:space="0" w:color="auto"/>
                <w:left w:val="none" w:sz="0" w:space="0" w:color="auto"/>
                <w:bottom w:val="none" w:sz="0" w:space="0" w:color="auto"/>
                <w:right w:val="none" w:sz="0" w:space="0" w:color="auto"/>
              </w:divBdr>
            </w:div>
            <w:div w:id="682973256">
              <w:marLeft w:val="0"/>
              <w:marRight w:val="0"/>
              <w:marTop w:val="0"/>
              <w:marBottom w:val="0"/>
              <w:divBdr>
                <w:top w:val="none" w:sz="0" w:space="0" w:color="auto"/>
                <w:left w:val="none" w:sz="0" w:space="0" w:color="auto"/>
                <w:bottom w:val="none" w:sz="0" w:space="0" w:color="auto"/>
                <w:right w:val="none" w:sz="0" w:space="0" w:color="auto"/>
              </w:divBdr>
            </w:div>
            <w:div w:id="1784424846">
              <w:marLeft w:val="0"/>
              <w:marRight w:val="0"/>
              <w:marTop w:val="0"/>
              <w:marBottom w:val="0"/>
              <w:divBdr>
                <w:top w:val="none" w:sz="0" w:space="0" w:color="auto"/>
                <w:left w:val="none" w:sz="0" w:space="0" w:color="auto"/>
                <w:bottom w:val="none" w:sz="0" w:space="0" w:color="auto"/>
                <w:right w:val="none" w:sz="0" w:space="0" w:color="auto"/>
              </w:divBdr>
            </w:div>
          </w:divsChild>
        </w:div>
        <w:div w:id="1259287617">
          <w:marLeft w:val="0"/>
          <w:marRight w:val="0"/>
          <w:marTop w:val="75"/>
          <w:marBottom w:val="75"/>
          <w:divBdr>
            <w:top w:val="single" w:sz="6" w:space="3" w:color="E0E0E0"/>
            <w:left w:val="single" w:sz="6" w:space="3" w:color="E0E0E0"/>
            <w:bottom w:val="single" w:sz="6" w:space="3" w:color="E0E0E0"/>
            <w:right w:val="single" w:sz="6" w:space="3" w:color="E0E0E0"/>
          </w:divBdr>
          <w:divsChild>
            <w:div w:id="1454060394">
              <w:marLeft w:val="0"/>
              <w:marRight w:val="0"/>
              <w:marTop w:val="0"/>
              <w:marBottom w:val="0"/>
              <w:divBdr>
                <w:top w:val="none" w:sz="0" w:space="0" w:color="auto"/>
                <w:left w:val="none" w:sz="0" w:space="0" w:color="auto"/>
                <w:bottom w:val="none" w:sz="0" w:space="0" w:color="auto"/>
                <w:right w:val="none" w:sz="0" w:space="0" w:color="auto"/>
              </w:divBdr>
            </w:div>
            <w:div w:id="127627046">
              <w:marLeft w:val="0"/>
              <w:marRight w:val="0"/>
              <w:marTop w:val="0"/>
              <w:marBottom w:val="0"/>
              <w:divBdr>
                <w:top w:val="none" w:sz="0" w:space="0" w:color="auto"/>
                <w:left w:val="none" w:sz="0" w:space="0" w:color="auto"/>
                <w:bottom w:val="none" w:sz="0" w:space="0" w:color="auto"/>
                <w:right w:val="none" w:sz="0" w:space="0" w:color="auto"/>
              </w:divBdr>
            </w:div>
            <w:div w:id="1046757064">
              <w:marLeft w:val="0"/>
              <w:marRight w:val="0"/>
              <w:marTop w:val="0"/>
              <w:marBottom w:val="0"/>
              <w:divBdr>
                <w:top w:val="none" w:sz="0" w:space="0" w:color="auto"/>
                <w:left w:val="none" w:sz="0" w:space="0" w:color="auto"/>
                <w:bottom w:val="none" w:sz="0" w:space="0" w:color="auto"/>
                <w:right w:val="none" w:sz="0" w:space="0" w:color="auto"/>
              </w:divBdr>
            </w:div>
            <w:div w:id="353848940">
              <w:marLeft w:val="0"/>
              <w:marRight w:val="0"/>
              <w:marTop w:val="0"/>
              <w:marBottom w:val="0"/>
              <w:divBdr>
                <w:top w:val="none" w:sz="0" w:space="0" w:color="auto"/>
                <w:left w:val="none" w:sz="0" w:space="0" w:color="auto"/>
                <w:bottom w:val="none" w:sz="0" w:space="0" w:color="auto"/>
                <w:right w:val="none" w:sz="0" w:space="0" w:color="auto"/>
              </w:divBdr>
            </w:div>
            <w:div w:id="492716870">
              <w:marLeft w:val="0"/>
              <w:marRight w:val="0"/>
              <w:marTop w:val="0"/>
              <w:marBottom w:val="0"/>
              <w:divBdr>
                <w:top w:val="none" w:sz="0" w:space="0" w:color="auto"/>
                <w:left w:val="none" w:sz="0" w:space="0" w:color="auto"/>
                <w:bottom w:val="none" w:sz="0" w:space="0" w:color="auto"/>
                <w:right w:val="none" w:sz="0" w:space="0" w:color="auto"/>
              </w:divBdr>
            </w:div>
            <w:div w:id="1804696023">
              <w:marLeft w:val="0"/>
              <w:marRight w:val="0"/>
              <w:marTop w:val="0"/>
              <w:marBottom w:val="0"/>
              <w:divBdr>
                <w:top w:val="none" w:sz="0" w:space="0" w:color="auto"/>
                <w:left w:val="none" w:sz="0" w:space="0" w:color="auto"/>
                <w:bottom w:val="none" w:sz="0" w:space="0" w:color="auto"/>
                <w:right w:val="none" w:sz="0" w:space="0" w:color="auto"/>
              </w:divBdr>
            </w:div>
          </w:divsChild>
        </w:div>
        <w:div w:id="1658998205">
          <w:marLeft w:val="0"/>
          <w:marRight w:val="0"/>
          <w:marTop w:val="75"/>
          <w:marBottom w:val="75"/>
          <w:divBdr>
            <w:top w:val="single" w:sz="6" w:space="3" w:color="E0E0E0"/>
            <w:left w:val="single" w:sz="6" w:space="3" w:color="E0E0E0"/>
            <w:bottom w:val="single" w:sz="6" w:space="3" w:color="E0E0E0"/>
            <w:right w:val="single" w:sz="6" w:space="3" w:color="E0E0E0"/>
          </w:divBdr>
          <w:divsChild>
            <w:div w:id="853615017">
              <w:marLeft w:val="0"/>
              <w:marRight w:val="0"/>
              <w:marTop w:val="0"/>
              <w:marBottom w:val="0"/>
              <w:divBdr>
                <w:top w:val="none" w:sz="0" w:space="0" w:color="auto"/>
                <w:left w:val="none" w:sz="0" w:space="0" w:color="auto"/>
                <w:bottom w:val="none" w:sz="0" w:space="0" w:color="auto"/>
                <w:right w:val="none" w:sz="0" w:space="0" w:color="auto"/>
              </w:divBdr>
            </w:div>
            <w:div w:id="1446921723">
              <w:marLeft w:val="0"/>
              <w:marRight w:val="0"/>
              <w:marTop w:val="0"/>
              <w:marBottom w:val="0"/>
              <w:divBdr>
                <w:top w:val="none" w:sz="0" w:space="0" w:color="auto"/>
                <w:left w:val="none" w:sz="0" w:space="0" w:color="auto"/>
                <w:bottom w:val="none" w:sz="0" w:space="0" w:color="auto"/>
                <w:right w:val="none" w:sz="0" w:space="0" w:color="auto"/>
              </w:divBdr>
            </w:div>
            <w:div w:id="1481191038">
              <w:marLeft w:val="0"/>
              <w:marRight w:val="0"/>
              <w:marTop w:val="0"/>
              <w:marBottom w:val="0"/>
              <w:divBdr>
                <w:top w:val="none" w:sz="0" w:space="0" w:color="auto"/>
                <w:left w:val="none" w:sz="0" w:space="0" w:color="auto"/>
                <w:bottom w:val="none" w:sz="0" w:space="0" w:color="auto"/>
                <w:right w:val="none" w:sz="0" w:space="0" w:color="auto"/>
              </w:divBdr>
            </w:div>
            <w:div w:id="721909161">
              <w:marLeft w:val="0"/>
              <w:marRight w:val="0"/>
              <w:marTop w:val="0"/>
              <w:marBottom w:val="0"/>
              <w:divBdr>
                <w:top w:val="none" w:sz="0" w:space="0" w:color="auto"/>
                <w:left w:val="none" w:sz="0" w:space="0" w:color="auto"/>
                <w:bottom w:val="none" w:sz="0" w:space="0" w:color="auto"/>
                <w:right w:val="none" w:sz="0" w:space="0" w:color="auto"/>
              </w:divBdr>
            </w:div>
            <w:div w:id="177231403">
              <w:marLeft w:val="0"/>
              <w:marRight w:val="0"/>
              <w:marTop w:val="0"/>
              <w:marBottom w:val="0"/>
              <w:divBdr>
                <w:top w:val="none" w:sz="0" w:space="0" w:color="auto"/>
                <w:left w:val="none" w:sz="0" w:space="0" w:color="auto"/>
                <w:bottom w:val="none" w:sz="0" w:space="0" w:color="auto"/>
                <w:right w:val="none" w:sz="0" w:space="0" w:color="auto"/>
              </w:divBdr>
            </w:div>
            <w:div w:id="1518034766">
              <w:marLeft w:val="0"/>
              <w:marRight w:val="0"/>
              <w:marTop w:val="0"/>
              <w:marBottom w:val="0"/>
              <w:divBdr>
                <w:top w:val="none" w:sz="0" w:space="0" w:color="auto"/>
                <w:left w:val="none" w:sz="0" w:space="0" w:color="auto"/>
                <w:bottom w:val="none" w:sz="0" w:space="0" w:color="auto"/>
                <w:right w:val="none" w:sz="0" w:space="0" w:color="auto"/>
              </w:divBdr>
            </w:div>
          </w:divsChild>
        </w:div>
        <w:div w:id="1331054967">
          <w:marLeft w:val="0"/>
          <w:marRight w:val="0"/>
          <w:marTop w:val="75"/>
          <w:marBottom w:val="75"/>
          <w:divBdr>
            <w:top w:val="single" w:sz="6" w:space="3" w:color="E0E0E0"/>
            <w:left w:val="single" w:sz="6" w:space="3" w:color="E0E0E0"/>
            <w:bottom w:val="single" w:sz="6" w:space="3" w:color="E0E0E0"/>
            <w:right w:val="single" w:sz="6" w:space="3" w:color="E0E0E0"/>
          </w:divBdr>
          <w:divsChild>
            <w:div w:id="1758287522">
              <w:marLeft w:val="0"/>
              <w:marRight w:val="0"/>
              <w:marTop w:val="0"/>
              <w:marBottom w:val="0"/>
              <w:divBdr>
                <w:top w:val="none" w:sz="0" w:space="0" w:color="auto"/>
                <w:left w:val="none" w:sz="0" w:space="0" w:color="auto"/>
                <w:bottom w:val="none" w:sz="0" w:space="0" w:color="auto"/>
                <w:right w:val="none" w:sz="0" w:space="0" w:color="auto"/>
              </w:divBdr>
            </w:div>
            <w:div w:id="967008633">
              <w:marLeft w:val="0"/>
              <w:marRight w:val="0"/>
              <w:marTop w:val="0"/>
              <w:marBottom w:val="0"/>
              <w:divBdr>
                <w:top w:val="none" w:sz="0" w:space="0" w:color="auto"/>
                <w:left w:val="none" w:sz="0" w:space="0" w:color="auto"/>
                <w:bottom w:val="none" w:sz="0" w:space="0" w:color="auto"/>
                <w:right w:val="none" w:sz="0" w:space="0" w:color="auto"/>
              </w:divBdr>
            </w:div>
            <w:div w:id="2048021436">
              <w:marLeft w:val="0"/>
              <w:marRight w:val="0"/>
              <w:marTop w:val="0"/>
              <w:marBottom w:val="0"/>
              <w:divBdr>
                <w:top w:val="none" w:sz="0" w:space="0" w:color="auto"/>
                <w:left w:val="none" w:sz="0" w:space="0" w:color="auto"/>
                <w:bottom w:val="none" w:sz="0" w:space="0" w:color="auto"/>
                <w:right w:val="none" w:sz="0" w:space="0" w:color="auto"/>
              </w:divBdr>
            </w:div>
            <w:div w:id="2028827543">
              <w:marLeft w:val="0"/>
              <w:marRight w:val="0"/>
              <w:marTop w:val="0"/>
              <w:marBottom w:val="0"/>
              <w:divBdr>
                <w:top w:val="none" w:sz="0" w:space="0" w:color="auto"/>
                <w:left w:val="none" w:sz="0" w:space="0" w:color="auto"/>
                <w:bottom w:val="none" w:sz="0" w:space="0" w:color="auto"/>
                <w:right w:val="none" w:sz="0" w:space="0" w:color="auto"/>
              </w:divBdr>
            </w:div>
            <w:div w:id="144131759">
              <w:marLeft w:val="0"/>
              <w:marRight w:val="0"/>
              <w:marTop w:val="0"/>
              <w:marBottom w:val="0"/>
              <w:divBdr>
                <w:top w:val="none" w:sz="0" w:space="0" w:color="auto"/>
                <w:left w:val="none" w:sz="0" w:space="0" w:color="auto"/>
                <w:bottom w:val="none" w:sz="0" w:space="0" w:color="auto"/>
                <w:right w:val="none" w:sz="0" w:space="0" w:color="auto"/>
              </w:divBdr>
            </w:div>
            <w:div w:id="940992344">
              <w:marLeft w:val="0"/>
              <w:marRight w:val="0"/>
              <w:marTop w:val="0"/>
              <w:marBottom w:val="0"/>
              <w:divBdr>
                <w:top w:val="none" w:sz="0" w:space="0" w:color="auto"/>
                <w:left w:val="none" w:sz="0" w:space="0" w:color="auto"/>
                <w:bottom w:val="none" w:sz="0" w:space="0" w:color="auto"/>
                <w:right w:val="none" w:sz="0" w:space="0" w:color="auto"/>
              </w:divBdr>
            </w:div>
          </w:divsChild>
        </w:div>
        <w:div w:id="756906604">
          <w:marLeft w:val="0"/>
          <w:marRight w:val="0"/>
          <w:marTop w:val="75"/>
          <w:marBottom w:val="75"/>
          <w:divBdr>
            <w:top w:val="single" w:sz="6" w:space="3" w:color="E0E0E0"/>
            <w:left w:val="single" w:sz="6" w:space="3" w:color="E0E0E0"/>
            <w:bottom w:val="single" w:sz="6" w:space="3" w:color="E0E0E0"/>
            <w:right w:val="single" w:sz="6" w:space="3" w:color="E0E0E0"/>
          </w:divBdr>
          <w:divsChild>
            <w:div w:id="2112166143">
              <w:marLeft w:val="0"/>
              <w:marRight w:val="0"/>
              <w:marTop w:val="0"/>
              <w:marBottom w:val="0"/>
              <w:divBdr>
                <w:top w:val="none" w:sz="0" w:space="0" w:color="auto"/>
                <w:left w:val="none" w:sz="0" w:space="0" w:color="auto"/>
                <w:bottom w:val="none" w:sz="0" w:space="0" w:color="auto"/>
                <w:right w:val="none" w:sz="0" w:space="0" w:color="auto"/>
              </w:divBdr>
            </w:div>
            <w:div w:id="1904482493">
              <w:marLeft w:val="0"/>
              <w:marRight w:val="0"/>
              <w:marTop w:val="0"/>
              <w:marBottom w:val="0"/>
              <w:divBdr>
                <w:top w:val="none" w:sz="0" w:space="0" w:color="auto"/>
                <w:left w:val="none" w:sz="0" w:space="0" w:color="auto"/>
                <w:bottom w:val="none" w:sz="0" w:space="0" w:color="auto"/>
                <w:right w:val="none" w:sz="0" w:space="0" w:color="auto"/>
              </w:divBdr>
            </w:div>
            <w:div w:id="303971949">
              <w:marLeft w:val="0"/>
              <w:marRight w:val="0"/>
              <w:marTop w:val="0"/>
              <w:marBottom w:val="0"/>
              <w:divBdr>
                <w:top w:val="none" w:sz="0" w:space="0" w:color="auto"/>
                <w:left w:val="none" w:sz="0" w:space="0" w:color="auto"/>
                <w:bottom w:val="none" w:sz="0" w:space="0" w:color="auto"/>
                <w:right w:val="none" w:sz="0" w:space="0" w:color="auto"/>
              </w:divBdr>
            </w:div>
            <w:div w:id="1999650267">
              <w:marLeft w:val="0"/>
              <w:marRight w:val="0"/>
              <w:marTop w:val="0"/>
              <w:marBottom w:val="0"/>
              <w:divBdr>
                <w:top w:val="none" w:sz="0" w:space="0" w:color="auto"/>
                <w:left w:val="none" w:sz="0" w:space="0" w:color="auto"/>
                <w:bottom w:val="none" w:sz="0" w:space="0" w:color="auto"/>
                <w:right w:val="none" w:sz="0" w:space="0" w:color="auto"/>
              </w:divBdr>
            </w:div>
            <w:div w:id="188422615">
              <w:marLeft w:val="0"/>
              <w:marRight w:val="0"/>
              <w:marTop w:val="0"/>
              <w:marBottom w:val="0"/>
              <w:divBdr>
                <w:top w:val="none" w:sz="0" w:space="0" w:color="auto"/>
                <w:left w:val="none" w:sz="0" w:space="0" w:color="auto"/>
                <w:bottom w:val="none" w:sz="0" w:space="0" w:color="auto"/>
                <w:right w:val="none" w:sz="0" w:space="0" w:color="auto"/>
              </w:divBdr>
            </w:div>
            <w:div w:id="1275594383">
              <w:marLeft w:val="0"/>
              <w:marRight w:val="0"/>
              <w:marTop w:val="0"/>
              <w:marBottom w:val="0"/>
              <w:divBdr>
                <w:top w:val="none" w:sz="0" w:space="0" w:color="auto"/>
                <w:left w:val="none" w:sz="0" w:space="0" w:color="auto"/>
                <w:bottom w:val="none" w:sz="0" w:space="0" w:color="auto"/>
                <w:right w:val="none" w:sz="0" w:space="0" w:color="auto"/>
              </w:divBdr>
            </w:div>
          </w:divsChild>
        </w:div>
        <w:div w:id="1441491942">
          <w:marLeft w:val="0"/>
          <w:marRight w:val="0"/>
          <w:marTop w:val="75"/>
          <w:marBottom w:val="75"/>
          <w:divBdr>
            <w:top w:val="single" w:sz="6" w:space="3" w:color="E0E0E0"/>
            <w:left w:val="single" w:sz="6" w:space="3" w:color="E0E0E0"/>
            <w:bottom w:val="single" w:sz="6" w:space="3" w:color="E0E0E0"/>
            <w:right w:val="single" w:sz="6" w:space="3" w:color="E0E0E0"/>
          </w:divBdr>
          <w:divsChild>
            <w:div w:id="503395361">
              <w:marLeft w:val="0"/>
              <w:marRight w:val="0"/>
              <w:marTop w:val="0"/>
              <w:marBottom w:val="0"/>
              <w:divBdr>
                <w:top w:val="none" w:sz="0" w:space="0" w:color="auto"/>
                <w:left w:val="none" w:sz="0" w:space="0" w:color="auto"/>
                <w:bottom w:val="none" w:sz="0" w:space="0" w:color="auto"/>
                <w:right w:val="none" w:sz="0" w:space="0" w:color="auto"/>
              </w:divBdr>
            </w:div>
            <w:div w:id="2123718876">
              <w:marLeft w:val="0"/>
              <w:marRight w:val="0"/>
              <w:marTop w:val="0"/>
              <w:marBottom w:val="0"/>
              <w:divBdr>
                <w:top w:val="none" w:sz="0" w:space="0" w:color="auto"/>
                <w:left w:val="none" w:sz="0" w:space="0" w:color="auto"/>
                <w:bottom w:val="none" w:sz="0" w:space="0" w:color="auto"/>
                <w:right w:val="none" w:sz="0" w:space="0" w:color="auto"/>
              </w:divBdr>
            </w:div>
            <w:div w:id="101193188">
              <w:marLeft w:val="0"/>
              <w:marRight w:val="0"/>
              <w:marTop w:val="0"/>
              <w:marBottom w:val="0"/>
              <w:divBdr>
                <w:top w:val="none" w:sz="0" w:space="0" w:color="auto"/>
                <w:left w:val="none" w:sz="0" w:space="0" w:color="auto"/>
                <w:bottom w:val="none" w:sz="0" w:space="0" w:color="auto"/>
                <w:right w:val="none" w:sz="0" w:space="0" w:color="auto"/>
              </w:divBdr>
            </w:div>
            <w:div w:id="1606884709">
              <w:marLeft w:val="0"/>
              <w:marRight w:val="0"/>
              <w:marTop w:val="0"/>
              <w:marBottom w:val="0"/>
              <w:divBdr>
                <w:top w:val="none" w:sz="0" w:space="0" w:color="auto"/>
                <w:left w:val="none" w:sz="0" w:space="0" w:color="auto"/>
                <w:bottom w:val="none" w:sz="0" w:space="0" w:color="auto"/>
                <w:right w:val="none" w:sz="0" w:space="0" w:color="auto"/>
              </w:divBdr>
            </w:div>
            <w:div w:id="990868495">
              <w:marLeft w:val="0"/>
              <w:marRight w:val="0"/>
              <w:marTop w:val="0"/>
              <w:marBottom w:val="0"/>
              <w:divBdr>
                <w:top w:val="none" w:sz="0" w:space="0" w:color="auto"/>
                <w:left w:val="none" w:sz="0" w:space="0" w:color="auto"/>
                <w:bottom w:val="none" w:sz="0" w:space="0" w:color="auto"/>
                <w:right w:val="none" w:sz="0" w:space="0" w:color="auto"/>
              </w:divBdr>
            </w:div>
            <w:div w:id="71466238">
              <w:marLeft w:val="0"/>
              <w:marRight w:val="0"/>
              <w:marTop w:val="0"/>
              <w:marBottom w:val="0"/>
              <w:divBdr>
                <w:top w:val="none" w:sz="0" w:space="0" w:color="auto"/>
                <w:left w:val="none" w:sz="0" w:space="0" w:color="auto"/>
                <w:bottom w:val="none" w:sz="0" w:space="0" w:color="auto"/>
                <w:right w:val="none" w:sz="0" w:space="0" w:color="auto"/>
              </w:divBdr>
            </w:div>
          </w:divsChild>
        </w:div>
        <w:div w:id="1837375835">
          <w:marLeft w:val="0"/>
          <w:marRight w:val="0"/>
          <w:marTop w:val="75"/>
          <w:marBottom w:val="75"/>
          <w:divBdr>
            <w:top w:val="single" w:sz="6" w:space="3" w:color="E0E0E0"/>
            <w:left w:val="single" w:sz="6" w:space="3" w:color="E0E0E0"/>
            <w:bottom w:val="single" w:sz="6" w:space="3" w:color="E0E0E0"/>
            <w:right w:val="single" w:sz="6" w:space="3" w:color="E0E0E0"/>
          </w:divBdr>
          <w:divsChild>
            <w:div w:id="1874804128">
              <w:marLeft w:val="0"/>
              <w:marRight w:val="0"/>
              <w:marTop w:val="0"/>
              <w:marBottom w:val="0"/>
              <w:divBdr>
                <w:top w:val="none" w:sz="0" w:space="0" w:color="auto"/>
                <w:left w:val="none" w:sz="0" w:space="0" w:color="auto"/>
                <w:bottom w:val="none" w:sz="0" w:space="0" w:color="auto"/>
                <w:right w:val="none" w:sz="0" w:space="0" w:color="auto"/>
              </w:divBdr>
            </w:div>
            <w:div w:id="814180008">
              <w:marLeft w:val="0"/>
              <w:marRight w:val="0"/>
              <w:marTop w:val="0"/>
              <w:marBottom w:val="0"/>
              <w:divBdr>
                <w:top w:val="none" w:sz="0" w:space="0" w:color="auto"/>
                <w:left w:val="none" w:sz="0" w:space="0" w:color="auto"/>
                <w:bottom w:val="none" w:sz="0" w:space="0" w:color="auto"/>
                <w:right w:val="none" w:sz="0" w:space="0" w:color="auto"/>
              </w:divBdr>
            </w:div>
            <w:div w:id="1943217963">
              <w:marLeft w:val="0"/>
              <w:marRight w:val="0"/>
              <w:marTop w:val="0"/>
              <w:marBottom w:val="0"/>
              <w:divBdr>
                <w:top w:val="none" w:sz="0" w:space="0" w:color="auto"/>
                <w:left w:val="none" w:sz="0" w:space="0" w:color="auto"/>
                <w:bottom w:val="none" w:sz="0" w:space="0" w:color="auto"/>
                <w:right w:val="none" w:sz="0" w:space="0" w:color="auto"/>
              </w:divBdr>
            </w:div>
            <w:div w:id="872158878">
              <w:marLeft w:val="0"/>
              <w:marRight w:val="0"/>
              <w:marTop w:val="0"/>
              <w:marBottom w:val="0"/>
              <w:divBdr>
                <w:top w:val="none" w:sz="0" w:space="0" w:color="auto"/>
                <w:left w:val="none" w:sz="0" w:space="0" w:color="auto"/>
                <w:bottom w:val="none" w:sz="0" w:space="0" w:color="auto"/>
                <w:right w:val="none" w:sz="0" w:space="0" w:color="auto"/>
              </w:divBdr>
            </w:div>
            <w:div w:id="697388737">
              <w:marLeft w:val="0"/>
              <w:marRight w:val="0"/>
              <w:marTop w:val="0"/>
              <w:marBottom w:val="0"/>
              <w:divBdr>
                <w:top w:val="none" w:sz="0" w:space="0" w:color="auto"/>
                <w:left w:val="none" w:sz="0" w:space="0" w:color="auto"/>
                <w:bottom w:val="none" w:sz="0" w:space="0" w:color="auto"/>
                <w:right w:val="none" w:sz="0" w:space="0" w:color="auto"/>
              </w:divBdr>
            </w:div>
            <w:div w:id="1544442955">
              <w:marLeft w:val="0"/>
              <w:marRight w:val="0"/>
              <w:marTop w:val="0"/>
              <w:marBottom w:val="0"/>
              <w:divBdr>
                <w:top w:val="none" w:sz="0" w:space="0" w:color="auto"/>
                <w:left w:val="none" w:sz="0" w:space="0" w:color="auto"/>
                <w:bottom w:val="none" w:sz="0" w:space="0" w:color="auto"/>
                <w:right w:val="none" w:sz="0" w:space="0" w:color="auto"/>
              </w:divBdr>
            </w:div>
          </w:divsChild>
        </w:div>
        <w:div w:id="1052343285">
          <w:marLeft w:val="0"/>
          <w:marRight w:val="0"/>
          <w:marTop w:val="75"/>
          <w:marBottom w:val="75"/>
          <w:divBdr>
            <w:top w:val="single" w:sz="6" w:space="3" w:color="E0E0E0"/>
            <w:left w:val="single" w:sz="6" w:space="3" w:color="E0E0E0"/>
            <w:bottom w:val="single" w:sz="6" w:space="3" w:color="E0E0E0"/>
            <w:right w:val="single" w:sz="6" w:space="3" w:color="E0E0E0"/>
          </w:divBdr>
          <w:divsChild>
            <w:div w:id="666712815">
              <w:marLeft w:val="0"/>
              <w:marRight w:val="0"/>
              <w:marTop w:val="0"/>
              <w:marBottom w:val="0"/>
              <w:divBdr>
                <w:top w:val="none" w:sz="0" w:space="0" w:color="auto"/>
                <w:left w:val="none" w:sz="0" w:space="0" w:color="auto"/>
                <w:bottom w:val="none" w:sz="0" w:space="0" w:color="auto"/>
                <w:right w:val="none" w:sz="0" w:space="0" w:color="auto"/>
              </w:divBdr>
            </w:div>
            <w:div w:id="1972711445">
              <w:marLeft w:val="0"/>
              <w:marRight w:val="0"/>
              <w:marTop w:val="0"/>
              <w:marBottom w:val="0"/>
              <w:divBdr>
                <w:top w:val="none" w:sz="0" w:space="0" w:color="auto"/>
                <w:left w:val="none" w:sz="0" w:space="0" w:color="auto"/>
                <w:bottom w:val="none" w:sz="0" w:space="0" w:color="auto"/>
                <w:right w:val="none" w:sz="0" w:space="0" w:color="auto"/>
              </w:divBdr>
            </w:div>
            <w:div w:id="994190802">
              <w:marLeft w:val="0"/>
              <w:marRight w:val="0"/>
              <w:marTop w:val="0"/>
              <w:marBottom w:val="0"/>
              <w:divBdr>
                <w:top w:val="none" w:sz="0" w:space="0" w:color="auto"/>
                <w:left w:val="none" w:sz="0" w:space="0" w:color="auto"/>
                <w:bottom w:val="none" w:sz="0" w:space="0" w:color="auto"/>
                <w:right w:val="none" w:sz="0" w:space="0" w:color="auto"/>
              </w:divBdr>
            </w:div>
            <w:div w:id="141894894">
              <w:marLeft w:val="0"/>
              <w:marRight w:val="0"/>
              <w:marTop w:val="0"/>
              <w:marBottom w:val="0"/>
              <w:divBdr>
                <w:top w:val="none" w:sz="0" w:space="0" w:color="auto"/>
                <w:left w:val="none" w:sz="0" w:space="0" w:color="auto"/>
                <w:bottom w:val="none" w:sz="0" w:space="0" w:color="auto"/>
                <w:right w:val="none" w:sz="0" w:space="0" w:color="auto"/>
              </w:divBdr>
            </w:div>
            <w:div w:id="1515993187">
              <w:marLeft w:val="0"/>
              <w:marRight w:val="0"/>
              <w:marTop w:val="0"/>
              <w:marBottom w:val="0"/>
              <w:divBdr>
                <w:top w:val="none" w:sz="0" w:space="0" w:color="auto"/>
                <w:left w:val="none" w:sz="0" w:space="0" w:color="auto"/>
                <w:bottom w:val="none" w:sz="0" w:space="0" w:color="auto"/>
                <w:right w:val="none" w:sz="0" w:space="0" w:color="auto"/>
              </w:divBdr>
            </w:div>
            <w:div w:id="1254558582">
              <w:marLeft w:val="0"/>
              <w:marRight w:val="0"/>
              <w:marTop w:val="0"/>
              <w:marBottom w:val="0"/>
              <w:divBdr>
                <w:top w:val="none" w:sz="0" w:space="0" w:color="auto"/>
                <w:left w:val="none" w:sz="0" w:space="0" w:color="auto"/>
                <w:bottom w:val="none" w:sz="0" w:space="0" w:color="auto"/>
                <w:right w:val="none" w:sz="0" w:space="0" w:color="auto"/>
              </w:divBdr>
            </w:div>
          </w:divsChild>
        </w:div>
        <w:div w:id="1453010402">
          <w:marLeft w:val="0"/>
          <w:marRight w:val="0"/>
          <w:marTop w:val="75"/>
          <w:marBottom w:val="75"/>
          <w:divBdr>
            <w:top w:val="single" w:sz="6" w:space="3" w:color="E0E0E0"/>
            <w:left w:val="single" w:sz="6" w:space="3" w:color="E0E0E0"/>
            <w:bottom w:val="single" w:sz="6" w:space="3" w:color="E0E0E0"/>
            <w:right w:val="single" w:sz="6" w:space="3" w:color="E0E0E0"/>
          </w:divBdr>
          <w:divsChild>
            <w:div w:id="625502036">
              <w:marLeft w:val="0"/>
              <w:marRight w:val="0"/>
              <w:marTop w:val="0"/>
              <w:marBottom w:val="0"/>
              <w:divBdr>
                <w:top w:val="none" w:sz="0" w:space="0" w:color="auto"/>
                <w:left w:val="none" w:sz="0" w:space="0" w:color="auto"/>
                <w:bottom w:val="none" w:sz="0" w:space="0" w:color="auto"/>
                <w:right w:val="none" w:sz="0" w:space="0" w:color="auto"/>
              </w:divBdr>
            </w:div>
            <w:div w:id="937636195">
              <w:marLeft w:val="0"/>
              <w:marRight w:val="0"/>
              <w:marTop w:val="0"/>
              <w:marBottom w:val="0"/>
              <w:divBdr>
                <w:top w:val="none" w:sz="0" w:space="0" w:color="auto"/>
                <w:left w:val="none" w:sz="0" w:space="0" w:color="auto"/>
                <w:bottom w:val="none" w:sz="0" w:space="0" w:color="auto"/>
                <w:right w:val="none" w:sz="0" w:space="0" w:color="auto"/>
              </w:divBdr>
            </w:div>
            <w:div w:id="942346670">
              <w:marLeft w:val="0"/>
              <w:marRight w:val="0"/>
              <w:marTop w:val="0"/>
              <w:marBottom w:val="0"/>
              <w:divBdr>
                <w:top w:val="none" w:sz="0" w:space="0" w:color="auto"/>
                <w:left w:val="none" w:sz="0" w:space="0" w:color="auto"/>
                <w:bottom w:val="none" w:sz="0" w:space="0" w:color="auto"/>
                <w:right w:val="none" w:sz="0" w:space="0" w:color="auto"/>
              </w:divBdr>
            </w:div>
            <w:div w:id="1549030181">
              <w:marLeft w:val="0"/>
              <w:marRight w:val="0"/>
              <w:marTop w:val="0"/>
              <w:marBottom w:val="0"/>
              <w:divBdr>
                <w:top w:val="none" w:sz="0" w:space="0" w:color="auto"/>
                <w:left w:val="none" w:sz="0" w:space="0" w:color="auto"/>
                <w:bottom w:val="none" w:sz="0" w:space="0" w:color="auto"/>
                <w:right w:val="none" w:sz="0" w:space="0" w:color="auto"/>
              </w:divBdr>
            </w:div>
            <w:div w:id="1544950893">
              <w:marLeft w:val="0"/>
              <w:marRight w:val="0"/>
              <w:marTop w:val="0"/>
              <w:marBottom w:val="0"/>
              <w:divBdr>
                <w:top w:val="none" w:sz="0" w:space="0" w:color="auto"/>
                <w:left w:val="none" w:sz="0" w:space="0" w:color="auto"/>
                <w:bottom w:val="none" w:sz="0" w:space="0" w:color="auto"/>
                <w:right w:val="none" w:sz="0" w:space="0" w:color="auto"/>
              </w:divBdr>
            </w:div>
            <w:div w:id="547187338">
              <w:marLeft w:val="0"/>
              <w:marRight w:val="0"/>
              <w:marTop w:val="0"/>
              <w:marBottom w:val="0"/>
              <w:divBdr>
                <w:top w:val="none" w:sz="0" w:space="0" w:color="auto"/>
                <w:left w:val="none" w:sz="0" w:space="0" w:color="auto"/>
                <w:bottom w:val="none" w:sz="0" w:space="0" w:color="auto"/>
                <w:right w:val="none" w:sz="0" w:space="0" w:color="auto"/>
              </w:divBdr>
            </w:div>
          </w:divsChild>
        </w:div>
        <w:div w:id="382796345">
          <w:marLeft w:val="0"/>
          <w:marRight w:val="0"/>
          <w:marTop w:val="75"/>
          <w:marBottom w:val="75"/>
          <w:divBdr>
            <w:top w:val="single" w:sz="6" w:space="3" w:color="E0E0E0"/>
            <w:left w:val="single" w:sz="6" w:space="3" w:color="E0E0E0"/>
            <w:bottom w:val="single" w:sz="6" w:space="3" w:color="E0E0E0"/>
            <w:right w:val="single" w:sz="6" w:space="3" w:color="E0E0E0"/>
          </w:divBdr>
          <w:divsChild>
            <w:div w:id="1528986123">
              <w:marLeft w:val="0"/>
              <w:marRight w:val="0"/>
              <w:marTop w:val="0"/>
              <w:marBottom w:val="0"/>
              <w:divBdr>
                <w:top w:val="none" w:sz="0" w:space="0" w:color="auto"/>
                <w:left w:val="none" w:sz="0" w:space="0" w:color="auto"/>
                <w:bottom w:val="none" w:sz="0" w:space="0" w:color="auto"/>
                <w:right w:val="none" w:sz="0" w:space="0" w:color="auto"/>
              </w:divBdr>
            </w:div>
            <w:div w:id="590696228">
              <w:marLeft w:val="0"/>
              <w:marRight w:val="0"/>
              <w:marTop w:val="0"/>
              <w:marBottom w:val="0"/>
              <w:divBdr>
                <w:top w:val="none" w:sz="0" w:space="0" w:color="auto"/>
                <w:left w:val="none" w:sz="0" w:space="0" w:color="auto"/>
                <w:bottom w:val="none" w:sz="0" w:space="0" w:color="auto"/>
                <w:right w:val="none" w:sz="0" w:space="0" w:color="auto"/>
              </w:divBdr>
            </w:div>
            <w:div w:id="705452435">
              <w:marLeft w:val="0"/>
              <w:marRight w:val="0"/>
              <w:marTop w:val="0"/>
              <w:marBottom w:val="0"/>
              <w:divBdr>
                <w:top w:val="none" w:sz="0" w:space="0" w:color="auto"/>
                <w:left w:val="none" w:sz="0" w:space="0" w:color="auto"/>
                <w:bottom w:val="none" w:sz="0" w:space="0" w:color="auto"/>
                <w:right w:val="none" w:sz="0" w:space="0" w:color="auto"/>
              </w:divBdr>
            </w:div>
            <w:div w:id="2010449761">
              <w:marLeft w:val="0"/>
              <w:marRight w:val="0"/>
              <w:marTop w:val="0"/>
              <w:marBottom w:val="0"/>
              <w:divBdr>
                <w:top w:val="none" w:sz="0" w:space="0" w:color="auto"/>
                <w:left w:val="none" w:sz="0" w:space="0" w:color="auto"/>
                <w:bottom w:val="none" w:sz="0" w:space="0" w:color="auto"/>
                <w:right w:val="none" w:sz="0" w:space="0" w:color="auto"/>
              </w:divBdr>
            </w:div>
            <w:div w:id="419643048">
              <w:marLeft w:val="0"/>
              <w:marRight w:val="0"/>
              <w:marTop w:val="0"/>
              <w:marBottom w:val="0"/>
              <w:divBdr>
                <w:top w:val="none" w:sz="0" w:space="0" w:color="auto"/>
                <w:left w:val="none" w:sz="0" w:space="0" w:color="auto"/>
                <w:bottom w:val="none" w:sz="0" w:space="0" w:color="auto"/>
                <w:right w:val="none" w:sz="0" w:space="0" w:color="auto"/>
              </w:divBdr>
            </w:div>
            <w:div w:id="1133788795">
              <w:marLeft w:val="0"/>
              <w:marRight w:val="0"/>
              <w:marTop w:val="0"/>
              <w:marBottom w:val="0"/>
              <w:divBdr>
                <w:top w:val="none" w:sz="0" w:space="0" w:color="auto"/>
                <w:left w:val="none" w:sz="0" w:space="0" w:color="auto"/>
                <w:bottom w:val="none" w:sz="0" w:space="0" w:color="auto"/>
                <w:right w:val="none" w:sz="0" w:space="0" w:color="auto"/>
              </w:divBdr>
            </w:div>
          </w:divsChild>
        </w:div>
        <w:div w:id="1705977312">
          <w:marLeft w:val="0"/>
          <w:marRight w:val="0"/>
          <w:marTop w:val="75"/>
          <w:marBottom w:val="75"/>
          <w:divBdr>
            <w:top w:val="single" w:sz="6" w:space="3" w:color="E0E0E0"/>
            <w:left w:val="single" w:sz="6" w:space="3" w:color="E0E0E0"/>
            <w:bottom w:val="single" w:sz="6" w:space="3" w:color="E0E0E0"/>
            <w:right w:val="single" w:sz="6" w:space="3" w:color="E0E0E0"/>
          </w:divBdr>
          <w:divsChild>
            <w:div w:id="1501895814">
              <w:marLeft w:val="0"/>
              <w:marRight w:val="0"/>
              <w:marTop w:val="0"/>
              <w:marBottom w:val="0"/>
              <w:divBdr>
                <w:top w:val="none" w:sz="0" w:space="0" w:color="auto"/>
                <w:left w:val="none" w:sz="0" w:space="0" w:color="auto"/>
                <w:bottom w:val="none" w:sz="0" w:space="0" w:color="auto"/>
                <w:right w:val="none" w:sz="0" w:space="0" w:color="auto"/>
              </w:divBdr>
            </w:div>
            <w:div w:id="1204907793">
              <w:marLeft w:val="0"/>
              <w:marRight w:val="0"/>
              <w:marTop w:val="0"/>
              <w:marBottom w:val="0"/>
              <w:divBdr>
                <w:top w:val="none" w:sz="0" w:space="0" w:color="auto"/>
                <w:left w:val="none" w:sz="0" w:space="0" w:color="auto"/>
                <w:bottom w:val="none" w:sz="0" w:space="0" w:color="auto"/>
                <w:right w:val="none" w:sz="0" w:space="0" w:color="auto"/>
              </w:divBdr>
            </w:div>
            <w:div w:id="1975527642">
              <w:marLeft w:val="0"/>
              <w:marRight w:val="0"/>
              <w:marTop w:val="0"/>
              <w:marBottom w:val="0"/>
              <w:divBdr>
                <w:top w:val="none" w:sz="0" w:space="0" w:color="auto"/>
                <w:left w:val="none" w:sz="0" w:space="0" w:color="auto"/>
                <w:bottom w:val="none" w:sz="0" w:space="0" w:color="auto"/>
                <w:right w:val="none" w:sz="0" w:space="0" w:color="auto"/>
              </w:divBdr>
            </w:div>
            <w:div w:id="1172337057">
              <w:marLeft w:val="0"/>
              <w:marRight w:val="0"/>
              <w:marTop w:val="0"/>
              <w:marBottom w:val="0"/>
              <w:divBdr>
                <w:top w:val="none" w:sz="0" w:space="0" w:color="auto"/>
                <w:left w:val="none" w:sz="0" w:space="0" w:color="auto"/>
                <w:bottom w:val="none" w:sz="0" w:space="0" w:color="auto"/>
                <w:right w:val="none" w:sz="0" w:space="0" w:color="auto"/>
              </w:divBdr>
            </w:div>
            <w:div w:id="1263414623">
              <w:marLeft w:val="0"/>
              <w:marRight w:val="0"/>
              <w:marTop w:val="0"/>
              <w:marBottom w:val="0"/>
              <w:divBdr>
                <w:top w:val="none" w:sz="0" w:space="0" w:color="auto"/>
                <w:left w:val="none" w:sz="0" w:space="0" w:color="auto"/>
                <w:bottom w:val="none" w:sz="0" w:space="0" w:color="auto"/>
                <w:right w:val="none" w:sz="0" w:space="0" w:color="auto"/>
              </w:divBdr>
            </w:div>
            <w:div w:id="676007713">
              <w:marLeft w:val="0"/>
              <w:marRight w:val="0"/>
              <w:marTop w:val="0"/>
              <w:marBottom w:val="0"/>
              <w:divBdr>
                <w:top w:val="none" w:sz="0" w:space="0" w:color="auto"/>
                <w:left w:val="none" w:sz="0" w:space="0" w:color="auto"/>
                <w:bottom w:val="none" w:sz="0" w:space="0" w:color="auto"/>
                <w:right w:val="none" w:sz="0" w:space="0" w:color="auto"/>
              </w:divBdr>
            </w:div>
          </w:divsChild>
        </w:div>
        <w:div w:id="649670701">
          <w:marLeft w:val="0"/>
          <w:marRight w:val="0"/>
          <w:marTop w:val="75"/>
          <w:marBottom w:val="75"/>
          <w:divBdr>
            <w:top w:val="single" w:sz="6" w:space="3" w:color="E0E0E0"/>
            <w:left w:val="single" w:sz="6" w:space="3" w:color="E0E0E0"/>
            <w:bottom w:val="single" w:sz="6" w:space="3" w:color="E0E0E0"/>
            <w:right w:val="single" w:sz="6" w:space="3" w:color="E0E0E0"/>
          </w:divBdr>
          <w:divsChild>
            <w:div w:id="543442736">
              <w:marLeft w:val="0"/>
              <w:marRight w:val="0"/>
              <w:marTop w:val="0"/>
              <w:marBottom w:val="0"/>
              <w:divBdr>
                <w:top w:val="none" w:sz="0" w:space="0" w:color="auto"/>
                <w:left w:val="none" w:sz="0" w:space="0" w:color="auto"/>
                <w:bottom w:val="none" w:sz="0" w:space="0" w:color="auto"/>
                <w:right w:val="none" w:sz="0" w:space="0" w:color="auto"/>
              </w:divBdr>
            </w:div>
            <w:div w:id="552500212">
              <w:marLeft w:val="0"/>
              <w:marRight w:val="0"/>
              <w:marTop w:val="0"/>
              <w:marBottom w:val="0"/>
              <w:divBdr>
                <w:top w:val="none" w:sz="0" w:space="0" w:color="auto"/>
                <w:left w:val="none" w:sz="0" w:space="0" w:color="auto"/>
                <w:bottom w:val="none" w:sz="0" w:space="0" w:color="auto"/>
                <w:right w:val="none" w:sz="0" w:space="0" w:color="auto"/>
              </w:divBdr>
            </w:div>
            <w:div w:id="1519926158">
              <w:marLeft w:val="0"/>
              <w:marRight w:val="0"/>
              <w:marTop w:val="0"/>
              <w:marBottom w:val="0"/>
              <w:divBdr>
                <w:top w:val="none" w:sz="0" w:space="0" w:color="auto"/>
                <w:left w:val="none" w:sz="0" w:space="0" w:color="auto"/>
                <w:bottom w:val="none" w:sz="0" w:space="0" w:color="auto"/>
                <w:right w:val="none" w:sz="0" w:space="0" w:color="auto"/>
              </w:divBdr>
            </w:div>
            <w:div w:id="1286086067">
              <w:marLeft w:val="0"/>
              <w:marRight w:val="0"/>
              <w:marTop w:val="0"/>
              <w:marBottom w:val="0"/>
              <w:divBdr>
                <w:top w:val="none" w:sz="0" w:space="0" w:color="auto"/>
                <w:left w:val="none" w:sz="0" w:space="0" w:color="auto"/>
                <w:bottom w:val="none" w:sz="0" w:space="0" w:color="auto"/>
                <w:right w:val="none" w:sz="0" w:space="0" w:color="auto"/>
              </w:divBdr>
            </w:div>
            <w:div w:id="1540627324">
              <w:marLeft w:val="0"/>
              <w:marRight w:val="0"/>
              <w:marTop w:val="0"/>
              <w:marBottom w:val="0"/>
              <w:divBdr>
                <w:top w:val="none" w:sz="0" w:space="0" w:color="auto"/>
                <w:left w:val="none" w:sz="0" w:space="0" w:color="auto"/>
                <w:bottom w:val="none" w:sz="0" w:space="0" w:color="auto"/>
                <w:right w:val="none" w:sz="0" w:space="0" w:color="auto"/>
              </w:divBdr>
            </w:div>
            <w:div w:id="1831602798">
              <w:marLeft w:val="0"/>
              <w:marRight w:val="0"/>
              <w:marTop w:val="0"/>
              <w:marBottom w:val="0"/>
              <w:divBdr>
                <w:top w:val="none" w:sz="0" w:space="0" w:color="auto"/>
                <w:left w:val="none" w:sz="0" w:space="0" w:color="auto"/>
                <w:bottom w:val="none" w:sz="0" w:space="0" w:color="auto"/>
                <w:right w:val="none" w:sz="0" w:space="0" w:color="auto"/>
              </w:divBdr>
            </w:div>
          </w:divsChild>
        </w:div>
        <w:div w:id="1284800192">
          <w:marLeft w:val="0"/>
          <w:marRight w:val="0"/>
          <w:marTop w:val="75"/>
          <w:marBottom w:val="75"/>
          <w:divBdr>
            <w:top w:val="single" w:sz="6" w:space="3" w:color="E0E0E0"/>
            <w:left w:val="single" w:sz="6" w:space="3" w:color="E0E0E0"/>
            <w:bottom w:val="single" w:sz="6" w:space="3" w:color="E0E0E0"/>
            <w:right w:val="single" w:sz="6" w:space="3" w:color="E0E0E0"/>
          </w:divBdr>
          <w:divsChild>
            <w:div w:id="1132819644">
              <w:marLeft w:val="0"/>
              <w:marRight w:val="0"/>
              <w:marTop w:val="0"/>
              <w:marBottom w:val="0"/>
              <w:divBdr>
                <w:top w:val="none" w:sz="0" w:space="0" w:color="auto"/>
                <w:left w:val="none" w:sz="0" w:space="0" w:color="auto"/>
                <w:bottom w:val="none" w:sz="0" w:space="0" w:color="auto"/>
                <w:right w:val="none" w:sz="0" w:space="0" w:color="auto"/>
              </w:divBdr>
            </w:div>
            <w:div w:id="180827417">
              <w:marLeft w:val="0"/>
              <w:marRight w:val="0"/>
              <w:marTop w:val="0"/>
              <w:marBottom w:val="0"/>
              <w:divBdr>
                <w:top w:val="none" w:sz="0" w:space="0" w:color="auto"/>
                <w:left w:val="none" w:sz="0" w:space="0" w:color="auto"/>
                <w:bottom w:val="none" w:sz="0" w:space="0" w:color="auto"/>
                <w:right w:val="none" w:sz="0" w:space="0" w:color="auto"/>
              </w:divBdr>
            </w:div>
            <w:div w:id="330529181">
              <w:marLeft w:val="0"/>
              <w:marRight w:val="0"/>
              <w:marTop w:val="0"/>
              <w:marBottom w:val="0"/>
              <w:divBdr>
                <w:top w:val="none" w:sz="0" w:space="0" w:color="auto"/>
                <w:left w:val="none" w:sz="0" w:space="0" w:color="auto"/>
                <w:bottom w:val="none" w:sz="0" w:space="0" w:color="auto"/>
                <w:right w:val="none" w:sz="0" w:space="0" w:color="auto"/>
              </w:divBdr>
            </w:div>
            <w:div w:id="974917940">
              <w:marLeft w:val="0"/>
              <w:marRight w:val="0"/>
              <w:marTop w:val="0"/>
              <w:marBottom w:val="0"/>
              <w:divBdr>
                <w:top w:val="none" w:sz="0" w:space="0" w:color="auto"/>
                <w:left w:val="none" w:sz="0" w:space="0" w:color="auto"/>
                <w:bottom w:val="none" w:sz="0" w:space="0" w:color="auto"/>
                <w:right w:val="none" w:sz="0" w:space="0" w:color="auto"/>
              </w:divBdr>
            </w:div>
            <w:div w:id="1960531920">
              <w:marLeft w:val="0"/>
              <w:marRight w:val="0"/>
              <w:marTop w:val="0"/>
              <w:marBottom w:val="0"/>
              <w:divBdr>
                <w:top w:val="none" w:sz="0" w:space="0" w:color="auto"/>
                <w:left w:val="none" w:sz="0" w:space="0" w:color="auto"/>
                <w:bottom w:val="none" w:sz="0" w:space="0" w:color="auto"/>
                <w:right w:val="none" w:sz="0" w:space="0" w:color="auto"/>
              </w:divBdr>
            </w:div>
            <w:div w:id="2056082243">
              <w:marLeft w:val="0"/>
              <w:marRight w:val="0"/>
              <w:marTop w:val="0"/>
              <w:marBottom w:val="0"/>
              <w:divBdr>
                <w:top w:val="none" w:sz="0" w:space="0" w:color="auto"/>
                <w:left w:val="none" w:sz="0" w:space="0" w:color="auto"/>
                <w:bottom w:val="none" w:sz="0" w:space="0" w:color="auto"/>
                <w:right w:val="none" w:sz="0" w:space="0" w:color="auto"/>
              </w:divBdr>
            </w:div>
          </w:divsChild>
        </w:div>
        <w:div w:id="446386248">
          <w:marLeft w:val="0"/>
          <w:marRight w:val="0"/>
          <w:marTop w:val="75"/>
          <w:marBottom w:val="75"/>
          <w:divBdr>
            <w:top w:val="single" w:sz="6" w:space="3" w:color="E0E0E0"/>
            <w:left w:val="single" w:sz="6" w:space="3" w:color="E0E0E0"/>
            <w:bottom w:val="single" w:sz="6" w:space="3" w:color="E0E0E0"/>
            <w:right w:val="single" w:sz="6" w:space="3" w:color="E0E0E0"/>
          </w:divBdr>
          <w:divsChild>
            <w:div w:id="1035933228">
              <w:marLeft w:val="0"/>
              <w:marRight w:val="0"/>
              <w:marTop w:val="0"/>
              <w:marBottom w:val="0"/>
              <w:divBdr>
                <w:top w:val="none" w:sz="0" w:space="0" w:color="auto"/>
                <w:left w:val="none" w:sz="0" w:space="0" w:color="auto"/>
                <w:bottom w:val="none" w:sz="0" w:space="0" w:color="auto"/>
                <w:right w:val="none" w:sz="0" w:space="0" w:color="auto"/>
              </w:divBdr>
            </w:div>
            <w:div w:id="555043645">
              <w:marLeft w:val="0"/>
              <w:marRight w:val="0"/>
              <w:marTop w:val="0"/>
              <w:marBottom w:val="0"/>
              <w:divBdr>
                <w:top w:val="none" w:sz="0" w:space="0" w:color="auto"/>
                <w:left w:val="none" w:sz="0" w:space="0" w:color="auto"/>
                <w:bottom w:val="none" w:sz="0" w:space="0" w:color="auto"/>
                <w:right w:val="none" w:sz="0" w:space="0" w:color="auto"/>
              </w:divBdr>
            </w:div>
            <w:div w:id="2016220677">
              <w:marLeft w:val="0"/>
              <w:marRight w:val="0"/>
              <w:marTop w:val="0"/>
              <w:marBottom w:val="0"/>
              <w:divBdr>
                <w:top w:val="none" w:sz="0" w:space="0" w:color="auto"/>
                <w:left w:val="none" w:sz="0" w:space="0" w:color="auto"/>
                <w:bottom w:val="none" w:sz="0" w:space="0" w:color="auto"/>
                <w:right w:val="none" w:sz="0" w:space="0" w:color="auto"/>
              </w:divBdr>
            </w:div>
            <w:div w:id="1010185765">
              <w:marLeft w:val="0"/>
              <w:marRight w:val="0"/>
              <w:marTop w:val="0"/>
              <w:marBottom w:val="0"/>
              <w:divBdr>
                <w:top w:val="none" w:sz="0" w:space="0" w:color="auto"/>
                <w:left w:val="none" w:sz="0" w:space="0" w:color="auto"/>
                <w:bottom w:val="none" w:sz="0" w:space="0" w:color="auto"/>
                <w:right w:val="none" w:sz="0" w:space="0" w:color="auto"/>
              </w:divBdr>
            </w:div>
            <w:div w:id="1321889186">
              <w:marLeft w:val="0"/>
              <w:marRight w:val="0"/>
              <w:marTop w:val="0"/>
              <w:marBottom w:val="0"/>
              <w:divBdr>
                <w:top w:val="none" w:sz="0" w:space="0" w:color="auto"/>
                <w:left w:val="none" w:sz="0" w:space="0" w:color="auto"/>
                <w:bottom w:val="none" w:sz="0" w:space="0" w:color="auto"/>
                <w:right w:val="none" w:sz="0" w:space="0" w:color="auto"/>
              </w:divBdr>
            </w:div>
            <w:div w:id="175580513">
              <w:marLeft w:val="0"/>
              <w:marRight w:val="0"/>
              <w:marTop w:val="0"/>
              <w:marBottom w:val="0"/>
              <w:divBdr>
                <w:top w:val="none" w:sz="0" w:space="0" w:color="auto"/>
                <w:left w:val="none" w:sz="0" w:space="0" w:color="auto"/>
                <w:bottom w:val="none" w:sz="0" w:space="0" w:color="auto"/>
                <w:right w:val="none" w:sz="0" w:space="0" w:color="auto"/>
              </w:divBdr>
            </w:div>
          </w:divsChild>
        </w:div>
        <w:div w:id="1942567492">
          <w:marLeft w:val="0"/>
          <w:marRight w:val="0"/>
          <w:marTop w:val="75"/>
          <w:marBottom w:val="75"/>
          <w:divBdr>
            <w:top w:val="single" w:sz="6" w:space="3" w:color="E0E0E0"/>
            <w:left w:val="single" w:sz="6" w:space="3" w:color="E0E0E0"/>
            <w:bottom w:val="single" w:sz="6" w:space="3" w:color="E0E0E0"/>
            <w:right w:val="single" w:sz="6" w:space="3" w:color="E0E0E0"/>
          </w:divBdr>
          <w:divsChild>
            <w:div w:id="1970743310">
              <w:marLeft w:val="0"/>
              <w:marRight w:val="0"/>
              <w:marTop w:val="0"/>
              <w:marBottom w:val="0"/>
              <w:divBdr>
                <w:top w:val="none" w:sz="0" w:space="0" w:color="auto"/>
                <w:left w:val="none" w:sz="0" w:space="0" w:color="auto"/>
                <w:bottom w:val="none" w:sz="0" w:space="0" w:color="auto"/>
                <w:right w:val="none" w:sz="0" w:space="0" w:color="auto"/>
              </w:divBdr>
            </w:div>
            <w:div w:id="917441936">
              <w:marLeft w:val="0"/>
              <w:marRight w:val="0"/>
              <w:marTop w:val="0"/>
              <w:marBottom w:val="0"/>
              <w:divBdr>
                <w:top w:val="none" w:sz="0" w:space="0" w:color="auto"/>
                <w:left w:val="none" w:sz="0" w:space="0" w:color="auto"/>
                <w:bottom w:val="none" w:sz="0" w:space="0" w:color="auto"/>
                <w:right w:val="none" w:sz="0" w:space="0" w:color="auto"/>
              </w:divBdr>
            </w:div>
            <w:div w:id="1197700569">
              <w:marLeft w:val="0"/>
              <w:marRight w:val="0"/>
              <w:marTop w:val="0"/>
              <w:marBottom w:val="0"/>
              <w:divBdr>
                <w:top w:val="none" w:sz="0" w:space="0" w:color="auto"/>
                <w:left w:val="none" w:sz="0" w:space="0" w:color="auto"/>
                <w:bottom w:val="none" w:sz="0" w:space="0" w:color="auto"/>
                <w:right w:val="none" w:sz="0" w:space="0" w:color="auto"/>
              </w:divBdr>
            </w:div>
            <w:div w:id="1107239912">
              <w:marLeft w:val="0"/>
              <w:marRight w:val="0"/>
              <w:marTop w:val="0"/>
              <w:marBottom w:val="0"/>
              <w:divBdr>
                <w:top w:val="none" w:sz="0" w:space="0" w:color="auto"/>
                <w:left w:val="none" w:sz="0" w:space="0" w:color="auto"/>
                <w:bottom w:val="none" w:sz="0" w:space="0" w:color="auto"/>
                <w:right w:val="none" w:sz="0" w:space="0" w:color="auto"/>
              </w:divBdr>
            </w:div>
            <w:div w:id="185795239">
              <w:marLeft w:val="0"/>
              <w:marRight w:val="0"/>
              <w:marTop w:val="0"/>
              <w:marBottom w:val="0"/>
              <w:divBdr>
                <w:top w:val="none" w:sz="0" w:space="0" w:color="auto"/>
                <w:left w:val="none" w:sz="0" w:space="0" w:color="auto"/>
                <w:bottom w:val="none" w:sz="0" w:space="0" w:color="auto"/>
                <w:right w:val="none" w:sz="0" w:space="0" w:color="auto"/>
              </w:divBdr>
            </w:div>
            <w:div w:id="959579026">
              <w:marLeft w:val="0"/>
              <w:marRight w:val="0"/>
              <w:marTop w:val="0"/>
              <w:marBottom w:val="0"/>
              <w:divBdr>
                <w:top w:val="none" w:sz="0" w:space="0" w:color="auto"/>
                <w:left w:val="none" w:sz="0" w:space="0" w:color="auto"/>
                <w:bottom w:val="none" w:sz="0" w:space="0" w:color="auto"/>
                <w:right w:val="none" w:sz="0" w:space="0" w:color="auto"/>
              </w:divBdr>
            </w:div>
          </w:divsChild>
        </w:div>
        <w:div w:id="409352926">
          <w:marLeft w:val="0"/>
          <w:marRight w:val="0"/>
          <w:marTop w:val="75"/>
          <w:marBottom w:val="75"/>
          <w:divBdr>
            <w:top w:val="single" w:sz="6" w:space="3" w:color="E0E0E0"/>
            <w:left w:val="single" w:sz="6" w:space="3" w:color="E0E0E0"/>
            <w:bottom w:val="single" w:sz="6" w:space="3" w:color="E0E0E0"/>
            <w:right w:val="single" w:sz="6" w:space="3" w:color="E0E0E0"/>
          </w:divBdr>
          <w:divsChild>
            <w:div w:id="1679767534">
              <w:marLeft w:val="0"/>
              <w:marRight w:val="0"/>
              <w:marTop w:val="0"/>
              <w:marBottom w:val="0"/>
              <w:divBdr>
                <w:top w:val="none" w:sz="0" w:space="0" w:color="auto"/>
                <w:left w:val="none" w:sz="0" w:space="0" w:color="auto"/>
                <w:bottom w:val="none" w:sz="0" w:space="0" w:color="auto"/>
                <w:right w:val="none" w:sz="0" w:space="0" w:color="auto"/>
              </w:divBdr>
            </w:div>
            <w:div w:id="1171139694">
              <w:marLeft w:val="0"/>
              <w:marRight w:val="0"/>
              <w:marTop w:val="0"/>
              <w:marBottom w:val="0"/>
              <w:divBdr>
                <w:top w:val="none" w:sz="0" w:space="0" w:color="auto"/>
                <w:left w:val="none" w:sz="0" w:space="0" w:color="auto"/>
                <w:bottom w:val="none" w:sz="0" w:space="0" w:color="auto"/>
                <w:right w:val="none" w:sz="0" w:space="0" w:color="auto"/>
              </w:divBdr>
            </w:div>
            <w:div w:id="80883168">
              <w:marLeft w:val="0"/>
              <w:marRight w:val="0"/>
              <w:marTop w:val="0"/>
              <w:marBottom w:val="0"/>
              <w:divBdr>
                <w:top w:val="none" w:sz="0" w:space="0" w:color="auto"/>
                <w:left w:val="none" w:sz="0" w:space="0" w:color="auto"/>
                <w:bottom w:val="none" w:sz="0" w:space="0" w:color="auto"/>
                <w:right w:val="none" w:sz="0" w:space="0" w:color="auto"/>
              </w:divBdr>
            </w:div>
            <w:div w:id="1865286767">
              <w:marLeft w:val="0"/>
              <w:marRight w:val="0"/>
              <w:marTop w:val="0"/>
              <w:marBottom w:val="0"/>
              <w:divBdr>
                <w:top w:val="none" w:sz="0" w:space="0" w:color="auto"/>
                <w:left w:val="none" w:sz="0" w:space="0" w:color="auto"/>
                <w:bottom w:val="none" w:sz="0" w:space="0" w:color="auto"/>
                <w:right w:val="none" w:sz="0" w:space="0" w:color="auto"/>
              </w:divBdr>
            </w:div>
            <w:div w:id="616911679">
              <w:marLeft w:val="0"/>
              <w:marRight w:val="0"/>
              <w:marTop w:val="0"/>
              <w:marBottom w:val="0"/>
              <w:divBdr>
                <w:top w:val="none" w:sz="0" w:space="0" w:color="auto"/>
                <w:left w:val="none" w:sz="0" w:space="0" w:color="auto"/>
                <w:bottom w:val="none" w:sz="0" w:space="0" w:color="auto"/>
                <w:right w:val="none" w:sz="0" w:space="0" w:color="auto"/>
              </w:divBdr>
            </w:div>
            <w:div w:id="1190297383">
              <w:marLeft w:val="0"/>
              <w:marRight w:val="0"/>
              <w:marTop w:val="0"/>
              <w:marBottom w:val="0"/>
              <w:divBdr>
                <w:top w:val="none" w:sz="0" w:space="0" w:color="auto"/>
                <w:left w:val="none" w:sz="0" w:space="0" w:color="auto"/>
                <w:bottom w:val="none" w:sz="0" w:space="0" w:color="auto"/>
                <w:right w:val="none" w:sz="0" w:space="0" w:color="auto"/>
              </w:divBdr>
            </w:div>
          </w:divsChild>
        </w:div>
        <w:div w:id="1251543836">
          <w:marLeft w:val="0"/>
          <w:marRight w:val="0"/>
          <w:marTop w:val="75"/>
          <w:marBottom w:val="75"/>
          <w:divBdr>
            <w:top w:val="single" w:sz="6" w:space="3" w:color="E0E0E0"/>
            <w:left w:val="single" w:sz="6" w:space="3" w:color="E0E0E0"/>
            <w:bottom w:val="single" w:sz="6" w:space="3" w:color="E0E0E0"/>
            <w:right w:val="single" w:sz="6" w:space="3" w:color="E0E0E0"/>
          </w:divBdr>
          <w:divsChild>
            <w:div w:id="1987127498">
              <w:marLeft w:val="0"/>
              <w:marRight w:val="0"/>
              <w:marTop w:val="0"/>
              <w:marBottom w:val="0"/>
              <w:divBdr>
                <w:top w:val="none" w:sz="0" w:space="0" w:color="auto"/>
                <w:left w:val="none" w:sz="0" w:space="0" w:color="auto"/>
                <w:bottom w:val="none" w:sz="0" w:space="0" w:color="auto"/>
                <w:right w:val="none" w:sz="0" w:space="0" w:color="auto"/>
              </w:divBdr>
            </w:div>
            <w:div w:id="1410466646">
              <w:marLeft w:val="0"/>
              <w:marRight w:val="0"/>
              <w:marTop w:val="0"/>
              <w:marBottom w:val="0"/>
              <w:divBdr>
                <w:top w:val="none" w:sz="0" w:space="0" w:color="auto"/>
                <w:left w:val="none" w:sz="0" w:space="0" w:color="auto"/>
                <w:bottom w:val="none" w:sz="0" w:space="0" w:color="auto"/>
                <w:right w:val="none" w:sz="0" w:space="0" w:color="auto"/>
              </w:divBdr>
            </w:div>
            <w:div w:id="188840389">
              <w:marLeft w:val="0"/>
              <w:marRight w:val="0"/>
              <w:marTop w:val="0"/>
              <w:marBottom w:val="0"/>
              <w:divBdr>
                <w:top w:val="none" w:sz="0" w:space="0" w:color="auto"/>
                <w:left w:val="none" w:sz="0" w:space="0" w:color="auto"/>
                <w:bottom w:val="none" w:sz="0" w:space="0" w:color="auto"/>
                <w:right w:val="none" w:sz="0" w:space="0" w:color="auto"/>
              </w:divBdr>
            </w:div>
            <w:div w:id="611321680">
              <w:marLeft w:val="0"/>
              <w:marRight w:val="0"/>
              <w:marTop w:val="0"/>
              <w:marBottom w:val="0"/>
              <w:divBdr>
                <w:top w:val="none" w:sz="0" w:space="0" w:color="auto"/>
                <w:left w:val="none" w:sz="0" w:space="0" w:color="auto"/>
                <w:bottom w:val="none" w:sz="0" w:space="0" w:color="auto"/>
                <w:right w:val="none" w:sz="0" w:space="0" w:color="auto"/>
              </w:divBdr>
            </w:div>
            <w:div w:id="419370042">
              <w:marLeft w:val="0"/>
              <w:marRight w:val="0"/>
              <w:marTop w:val="0"/>
              <w:marBottom w:val="0"/>
              <w:divBdr>
                <w:top w:val="none" w:sz="0" w:space="0" w:color="auto"/>
                <w:left w:val="none" w:sz="0" w:space="0" w:color="auto"/>
                <w:bottom w:val="none" w:sz="0" w:space="0" w:color="auto"/>
                <w:right w:val="none" w:sz="0" w:space="0" w:color="auto"/>
              </w:divBdr>
            </w:div>
            <w:div w:id="168524804">
              <w:marLeft w:val="0"/>
              <w:marRight w:val="0"/>
              <w:marTop w:val="0"/>
              <w:marBottom w:val="0"/>
              <w:divBdr>
                <w:top w:val="none" w:sz="0" w:space="0" w:color="auto"/>
                <w:left w:val="none" w:sz="0" w:space="0" w:color="auto"/>
                <w:bottom w:val="none" w:sz="0" w:space="0" w:color="auto"/>
                <w:right w:val="none" w:sz="0" w:space="0" w:color="auto"/>
              </w:divBdr>
            </w:div>
          </w:divsChild>
        </w:div>
        <w:div w:id="936913390">
          <w:marLeft w:val="0"/>
          <w:marRight w:val="0"/>
          <w:marTop w:val="75"/>
          <w:marBottom w:val="75"/>
          <w:divBdr>
            <w:top w:val="single" w:sz="6" w:space="3" w:color="E0E0E0"/>
            <w:left w:val="single" w:sz="6" w:space="3" w:color="E0E0E0"/>
            <w:bottom w:val="single" w:sz="6" w:space="3" w:color="E0E0E0"/>
            <w:right w:val="single" w:sz="6" w:space="3" w:color="E0E0E0"/>
          </w:divBdr>
          <w:divsChild>
            <w:div w:id="1314027509">
              <w:marLeft w:val="0"/>
              <w:marRight w:val="0"/>
              <w:marTop w:val="0"/>
              <w:marBottom w:val="0"/>
              <w:divBdr>
                <w:top w:val="none" w:sz="0" w:space="0" w:color="auto"/>
                <w:left w:val="none" w:sz="0" w:space="0" w:color="auto"/>
                <w:bottom w:val="none" w:sz="0" w:space="0" w:color="auto"/>
                <w:right w:val="none" w:sz="0" w:space="0" w:color="auto"/>
              </w:divBdr>
            </w:div>
            <w:div w:id="623577933">
              <w:marLeft w:val="0"/>
              <w:marRight w:val="0"/>
              <w:marTop w:val="0"/>
              <w:marBottom w:val="0"/>
              <w:divBdr>
                <w:top w:val="none" w:sz="0" w:space="0" w:color="auto"/>
                <w:left w:val="none" w:sz="0" w:space="0" w:color="auto"/>
                <w:bottom w:val="none" w:sz="0" w:space="0" w:color="auto"/>
                <w:right w:val="none" w:sz="0" w:space="0" w:color="auto"/>
              </w:divBdr>
            </w:div>
            <w:div w:id="479269636">
              <w:marLeft w:val="0"/>
              <w:marRight w:val="0"/>
              <w:marTop w:val="0"/>
              <w:marBottom w:val="0"/>
              <w:divBdr>
                <w:top w:val="none" w:sz="0" w:space="0" w:color="auto"/>
                <w:left w:val="none" w:sz="0" w:space="0" w:color="auto"/>
                <w:bottom w:val="none" w:sz="0" w:space="0" w:color="auto"/>
                <w:right w:val="none" w:sz="0" w:space="0" w:color="auto"/>
              </w:divBdr>
            </w:div>
            <w:div w:id="387460528">
              <w:marLeft w:val="0"/>
              <w:marRight w:val="0"/>
              <w:marTop w:val="0"/>
              <w:marBottom w:val="0"/>
              <w:divBdr>
                <w:top w:val="none" w:sz="0" w:space="0" w:color="auto"/>
                <w:left w:val="none" w:sz="0" w:space="0" w:color="auto"/>
                <w:bottom w:val="none" w:sz="0" w:space="0" w:color="auto"/>
                <w:right w:val="none" w:sz="0" w:space="0" w:color="auto"/>
              </w:divBdr>
            </w:div>
            <w:div w:id="1245334726">
              <w:marLeft w:val="0"/>
              <w:marRight w:val="0"/>
              <w:marTop w:val="0"/>
              <w:marBottom w:val="0"/>
              <w:divBdr>
                <w:top w:val="none" w:sz="0" w:space="0" w:color="auto"/>
                <w:left w:val="none" w:sz="0" w:space="0" w:color="auto"/>
                <w:bottom w:val="none" w:sz="0" w:space="0" w:color="auto"/>
                <w:right w:val="none" w:sz="0" w:space="0" w:color="auto"/>
              </w:divBdr>
            </w:div>
            <w:div w:id="1738476156">
              <w:marLeft w:val="0"/>
              <w:marRight w:val="0"/>
              <w:marTop w:val="0"/>
              <w:marBottom w:val="0"/>
              <w:divBdr>
                <w:top w:val="none" w:sz="0" w:space="0" w:color="auto"/>
                <w:left w:val="none" w:sz="0" w:space="0" w:color="auto"/>
                <w:bottom w:val="none" w:sz="0" w:space="0" w:color="auto"/>
                <w:right w:val="none" w:sz="0" w:space="0" w:color="auto"/>
              </w:divBdr>
            </w:div>
          </w:divsChild>
        </w:div>
        <w:div w:id="2097700804">
          <w:marLeft w:val="0"/>
          <w:marRight w:val="0"/>
          <w:marTop w:val="75"/>
          <w:marBottom w:val="75"/>
          <w:divBdr>
            <w:top w:val="single" w:sz="6" w:space="3" w:color="E0E0E0"/>
            <w:left w:val="single" w:sz="6" w:space="3" w:color="E0E0E0"/>
            <w:bottom w:val="single" w:sz="6" w:space="3" w:color="E0E0E0"/>
            <w:right w:val="single" w:sz="6" w:space="3" w:color="E0E0E0"/>
          </w:divBdr>
          <w:divsChild>
            <w:div w:id="551964624">
              <w:marLeft w:val="0"/>
              <w:marRight w:val="0"/>
              <w:marTop w:val="0"/>
              <w:marBottom w:val="0"/>
              <w:divBdr>
                <w:top w:val="none" w:sz="0" w:space="0" w:color="auto"/>
                <w:left w:val="none" w:sz="0" w:space="0" w:color="auto"/>
                <w:bottom w:val="none" w:sz="0" w:space="0" w:color="auto"/>
                <w:right w:val="none" w:sz="0" w:space="0" w:color="auto"/>
              </w:divBdr>
            </w:div>
            <w:div w:id="1942643996">
              <w:marLeft w:val="0"/>
              <w:marRight w:val="0"/>
              <w:marTop w:val="0"/>
              <w:marBottom w:val="0"/>
              <w:divBdr>
                <w:top w:val="none" w:sz="0" w:space="0" w:color="auto"/>
                <w:left w:val="none" w:sz="0" w:space="0" w:color="auto"/>
                <w:bottom w:val="none" w:sz="0" w:space="0" w:color="auto"/>
                <w:right w:val="none" w:sz="0" w:space="0" w:color="auto"/>
              </w:divBdr>
            </w:div>
            <w:div w:id="2067414669">
              <w:marLeft w:val="0"/>
              <w:marRight w:val="0"/>
              <w:marTop w:val="0"/>
              <w:marBottom w:val="0"/>
              <w:divBdr>
                <w:top w:val="none" w:sz="0" w:space="0" w:color="auto"/>
                <w:left w:val="none" w:sz="0" w:space="0" w:color="auto"/>
                <w:bottom w:val="none" w:sz="0" w:space="0" w:color="auto"/>
                <w:right w:val="none" w:sz="0" w:space="0" w:color="auto"/>
              </w:divBdr>
            </w:div>
            <w:div w:id="897936911">
              <w:marLeft w:val="0"/>
              <w:marRight w:val="0"/>
              <w:marTop w:val="0"/>
              <w:marBottom w:val="0"/>
              <w:divBdr>
                <w:top w:val="none" w:sz="0" w:space="0" w:color="auto"/>
                <w:left w:val="none" w:sz="0" w:space="0" w:color="auto"/>
                <w:bottom w:val="none" w:sz="0" w:space="0" w:color="auto"/>
                <w:right w:val="none" w:sz="0" w:space="0" w:color="auto"/>
              </w:divBdr>
            </w:div>
            <w:div w:id="1596207007">
              <w:marLeft w:val="0"/>
              <w:marRight w:val="0"/>
              <w:marTop w:val="0"/>
              <w:marBottom w:val="0"/>
              <w:divBdr>
                <w:top w:val="none" w:sz="0" w:space="0" w:color="auto"/>
                <w:left w:val="none" w:sz="0" w:space="0" w:color="auto"/>
                <w:bottom w:val="none" w:sz="0" w:space="0" w:color="auto"/>
                <w:right w:val="none" w:sz="0" w:space="0" w:color="auto"/>
              </w:divBdr>
            </w:div>
            <w:div w:id="243414053">
              <w:marLeft w:val="0"/>
              <w:marRight w:val="0"/>
              <w:marTop w:val="0"/>
              <w:marBottom w:val="0"/>
              <w:divBdr>
                <w:top w:val="none" w:sz="0" w:space="0" w:color="auto"/>
                <w:left w:val="none" w:sz="0" w:space="0" w:color="auto"/>
                <w:bottom w:val="none" w:sz="0" w:space="0" w:color="auto"/>
                <w:right w:val="none" w:sz="0" w:space="0" w:color="auto"/>
              </w:divBdr>
            </w:div>
          </w:divsChild>
        </w:div>
        <w:div w:id="809790540">
          <w:marLeft w:val="0"/>
          <w:marRight w:val="0"/>
          <w:marTop w:val="75"/>
          <w:marBottom w:val="75"/>
          <w:divBdr>
            <w:top w:val="single" w:sz="6" w:space="3" w:color="E0E0E0"/>
            <w:left w:val="single" w:sz="6" w:space="3" w:color="E0E0E0"/>
            <w:bottom w:val="single" w:sz="6" w:space="3" w:color="E0E0E0"/>
            <w:right w:val="single" w:sz="6" w:space="3" w:color="E0E0E0"/>
          </w:divBdr>
          <w:divsChild>
            <w:div w:id="70856672">
              <w:marLeft w:val="0"/>
              <w:marRight w:val="0"/>
              <w:marTop w:val="0"/>
              <w:marBottom w:val="0"/>
              <w:divBdr>
                <w:top w:val="none" w:sz="0" w:space="0" w:color="auto"/>
                <w:left w:val="none" w:sz="0" w:space="0" w:color="auto"/>
                <w:bottom w:val="none" w:sz="0" w:space="0" w:color="auto"/>
                <w:right w:val="none" w:sz="0" w:space="0" w:color="auto"/>
              </w:divBdr>
            </w:div>
            <w:div w:id="866017301">
              <w:marLeft w:val="0"/>
              <w:marRight w:val="0"/>
              <w:marTop w:val="0"/>
              <w:marBottom w:val="0"/>
              <w:divBdr>
                <w:top w:val="none" w:sz="0" w:space="0" w:color="auto"/>
                <w:left w:val="none" w:sz="0" w:space="0" w:color="auto"/>
                <w:bottom w:val="none" w:sz="0" w:space="0" w:color="auto"/>
                <w:right w:val="none" w:sz="0" w:space="0" w:color="auto"/>
              </w:divBdr>
            </w:div>
            <w:div w:id="901138602">
              <w:marLeft w:val="0"/>
              <w:marRight w:val="0"/>
              <w:marTop w:val="0"/>
              <w:marBottom w:val="0"/>
              <w:divBdr>
                <w:top w:val="none" w:sz="0" w:space="0" w:color="auto"/>
                <w:left w:val="none" w:sz="0" w:space="0" w:color="auto"/>
                <w:bottom w:val="none" w:sz="0" w:space="0" w:color="auto"/>
                <w:right w:val="none" w:sz="0" w:space="0" w:color="auto"/>
              </w:divBdr>
            </w:div>
            <w:div w:id="937904153">
              <w:marLeft w:val="0"/>
              <w:marRight w:val="0"/>
              <w:marTop w:val="0"/>
              <w:marBottom w:val="0"/>
              <w:divBdr>
                <w:top w:val="none" w:sz="0" w:space="0" w:color="auto"/>
                <w:left w:val="none" w:sz="0" w:space="0" w:color="auto"/>
                <w:bottom w:val="none" w:sz="0" w:space="0" w:color="auto"/>
                <w:right w:val="none" w:sz="0" w:space="0" w:color="auto"/>
              </w:divBdr>
            </w:div>
            <w:div w:id="72704607">
              <w:marLeft w:val="0"/>
              <w:marRight w:val="0"/>
              <w:marTop w:val="0"/>
              <w:marBottom w:val="0"/>
              <w:divBdr>
                <w:top w:val="none" w:sz="0" w:space="0" w:color="auto"/>
                <w:left w:val="none" w:sz="0" w:space="0" w:color="auto"/>
                <w:bottom w:val="none" w:sz="0" w:space="0" w:color="auto"/>
                <w:right w:val="none" w:sz="0" w:space="0" w:color="auto"/>
              </w:divBdr>
            </w:div>
            <w:div w:id="1981034397">
              <w:marLeft w:val="0"/>
              <w:marRight w:val="0"/>
              <w:marTop w:val="0"/>
              <w:marBottom w:val="0"/>
              <w:divBdr>
                <w:top w:val="none" w:sz="0" w:space="0" w:color="auto"/>
                <w:left w:val="none" w:sz="0" w:space="0" w:color="auto"/>
                <w:bottom w:val="none" w:sz="0" w:space="0" w:color="auto"/>
                <w:right w:val="none" w:sz="0" w:space="0" w:color="auto"/>
              </w:divBdr>
            </w:div>
          </w:divsChild>
        </w:div>
        <w:div w:id="1464998706">
          <w:marLeft w:val="0"/>
          <w:marRight w:val="0"/>
          <w:marTop w:val="75"/>
          <w:marBottom w:val="75"/>
          <w:divBdr>
            <w:top w:val="single" w:sz="6" w:space="3" w:color="E0E0E0"/>
            <w:left w:val="single" w:sz="6" w:space="3" w:color="E0E0E0"/>
            <w:bottom w:val="single" w:sz="6" w:space="3" w:color="E0E0E0"/>
            <w:right w:val="single" w:sz="6" w:space="3" w:color="E0E0E0"/>
          </w:divBdr>
          <w:divsChild>
            <w:div w:id="1503472856">
              <w:marLeft w:val="0"/>
              <w:marRight w:val="0"/>
              <w:marTop w:val="0"/>
              <w:marBottom w:val="0"/>
              <w:divBdr>
                <w:top w:val="none" w:sz="0" w:space="0" w:color="auto"/>
                <w:left w:val="none" w:sz="0" w:space="0" w:color="auto"/>
                <w:bottom w:val="none" w:sz="0" w:space="0" w:color="auto"/>
                <w:right w:val="none" w:sz="0" w:space="0" w:color="auto"/>
              </w:divBdr>
            </w:div>
            <w:div w:id="1751275504">
              <w:marLeft w:val="0"/>
              <w:marRight w:val="0"/>
              <w:marTop w:val="0"/>
              <w:marBottom w:val="0"/>
              <w:divBdr>
                <w:top w:val="none" w:sz="0" w:space="0" w:color="auto"/>
                <w:left w:val="none" w:sz="0" w:space="0" w:color="auto"/>
                <w:bottom w:val="none" w:sz="0" w:space="0" w:color="auto"/>
                <w:right w:val="none" w:sz="0" w:space="0" w:color="auto"/>
              </w:divBdr>
            </w:div>
            <w:div w:id="1011765053">
              <w:marLeft w:val="0"/>
              <w:marRight w:val="0"/>
              <w:marTop w:val="0"/>
              <w:marBottom w:val="0"/>
              <w:divBdr>
                <w:top w:val="none" w:sz="0" w:space="0" w:color="auto"/>
                <w:left w:val="none" w:sz="0" w:space="0" w:color="auto"/>
                <w:bottom w:val="none" w:sz="0" w:space="0" w:color="auto"/>
                <w:right w:val="none" w:sz="0" w:space="0" w:color="auto"/>
              </w:divBdr>
            </w:div>
            <w:div w:id="1955404009">
              <w:marLeft w:val="0"/>
              <w:marRight w:val="0"/>
              <w:marTop w:val="0"/>
              <w:marBottom w:val="0"/>
              <w:divBdr>
                <w:top w:val="none" w:sz="0" w:space="0" w:color="auto"/>
                <w:left w:val="none" w:sz="0" w:space="0" w:color="auto"/>
                <w:bottom w:val="none" w:sz="0" w:space="0" w:color="auto"/>
                <w:right w:val="none" w:sz="0" w:space="0" w:color="auto"/>
              </w:divBdr>
            </w:div>
            <w:div w:id="1079137864">
              <w:marLeft w:val="0"/>
              <w:marRight w:val="0"/>
              <w:marTop w:val="0"/>
              <w:marBottom w:val="0"/>
              <w:divBdr>
                <w:top w:val="none" w:sz="0" w:space="0" w:color="auto"/>
                <w:left w:val="none" w:sz="0" w:space="0" w:color="auto"/>
                <w:bottom w:val="none" w:sz="0" w:space="0" w:color="auto"/>
                <w:right w:val="none" w:sz="0" w:space="0" w:color="auto"/>
              </w:divBdr>
            </w:div>
            <w:div w:id="603268871">
              <w:marLeft w:val="0"/>
              <w:marRight w:val="0"/>
              <w:marTop w:val="0"/>
              <w:marBottom w:val="0"/>
              <w:divBdr>
                <w:top w:val="none" w:sz="0" w:space="0" w:color="auto"/>
                <w:left w:val="none" w:sz="0" w:space="0" w:color="auto"/>
                <w:bottom w:val="none" w:sz="0" w:space="0" w:color="auto"/>
                <w:right w:val="none" w:sz="0" w:space="0" w:color="auto"/>
              </w:divBdr>
            </w:div>
          </w:divsChild>
        </w:div>
        <w:div w:id="498010769">
          <w:marLeft w:val="0"/>
          <w:marRight w:val="0"/>
          <w:marTop w:val="75"/>
          <w:marBottom w:val="75"/>
          <w:divBdr>
            <w:top w:val="single" w:sz="6" w:space="3" w:color="E0E0E0"/>
            <w:left w:val="single" w:sz="6" w:space="3" w:color="E0E0E0"/>
            <w:bottom w:val="single" w:sz="6" w:space="3" w:color="E0E0E0"/>
            <w:right w:val="single" w:sz="6" w:space="3" w:color="E0E0E0"/>
          </w:divBdr>
          <w:divsChild>
            <w:div w:id="1701931468">
              <w:marLeft w:val="0"/>
              <w:marRight w:val="0"/>
              <w:marTop w:val="0"/>
              <w:marBottom w:val="0"/>
              <w:divBdr>
                <w:top w:val="none" w:sz="0" w:space="0" w:color="auto"/>
                <w:left w:val="none" w:sz="0" w:space="0" w:color="auto"/>
                <w:bottom w:val="none" w:sz="0" w:space="0" w:color="auto"/>
                <w:right w:val="none" w:sz="0" w:space="0" w:color="auto"/>
              </w:divBdr>
            </w:div>
            <w:div w:id="1840847688">
              <w:marLeft w:val="0"/>
              <w:marRight w:val="0"/>
              <w:marTop w:val="0"/>
              <w:marBottom w:val="0"/>
              <w:divBdr>
                <w:top w:val="none" w:sz="0" w:space="0" w:color="auto"/>
                <w:left w:val="none" w:sz="0" w:space="0" w:color="auto"/>
                <w:bottom w:val="none" w:sz="0" w:space="0" w:color="auto"/>
                <w:right w:val="none" w:sz="0" w:space="0" w:color="auto"/>
              </w:divBdr>
            </w:div>
            <w:div w:id="502167378">
              <w:marLeft w:val="0"/>
              <w:marRight w:val="0"/>
              <w:marTop w:val="0"/>
              <w:marBottom w:val="0"/>
              <w:divBdr>
                <w:top w:val="none" w:sz="0" w:space="0" w:color="auto"/>
                <w:left w:val="none" w:sz="0" w:space="0" w:color="auto"/>
                <w:bottom w:val="none" w:sz="0" w:space="0" w:color="auto"/>
                <w:right w:val="none" w:sz="0" w:space="0" w:color="auto"/>
              </w:divBdr>
            </w:div>
            <w:div w:id="616640517">
              <w:marLeft w:val="0"/>
              <w:marRight w:val="0"/>
              <w:marTop w:val="0"/>
              <w:marBottom w:val="0"/>
              <w:divBdr>
                <w:top w:val="none" w:sz="0" w:space="0" w:color="auto"/>
                <w:left w:val="none" w:sz="0" w:space="0" w:color="auto"/>
                <w:bottom w:val="none" w:sz="0" w:space="0" w:color="auto"/>
                <w:right w:val="none" w:sz="0" w:space="0" w:color="auto"/>
              </w:divBdr>
            </w:div>
            <w:div w:id="1334995715">
              <w:marLeft w:val="0"/>
              <w:marRight w:val="0"/>
              <w:marTop w:val="0"/>
              <w:marBottom w:val="0"/>
              <w:divBdr>
                <w:top w:val="none" w:sz="0" w:space="0" w:color="auto"/>
                <w:left w:val="none" w:sz="0" w:space="0" w:color="auto"/>
                <w:bottom w:val="none" w:sz="0" w:space="0" w:color="auto"/>
                <w:right w:val="none" w:sz="0" w:space="0" w:color="auto"/>
              </w:divBdr>
            </w:div>
            <w:div w:id="129906669">
              <w:marLeft w:val="0"/>
              <w:marRight w:val="0"/>
              <w:marTop w:val="0"/>
              <w:marBottom w:val="0"/>
              <w:divBdr>
                <w:top w:val="none" w:sz="0" w:space="0" w:color="auto"/>
                <w:left w:val="none" w:sz="0" w:space="0" w:color="auto"/>
                <w:bottom w:val="none" w:sz="0" w:space="0" w:color="auto"/>
                <w:right w:val="none" w:sz="0" w:space="0" w:color="auto"/>
              </w:divBdr>
            </w:div>
          </w:divsChild>
        </w:div>
        <w:div w:id="609051553">
          <w:marLeft w:val="0"/>
          <w:marRight w:val="0"/>
          <w:marTop w:val="75"/>
          <w:marBottom w:val="75"/>
          <w:divBdr>
            <w:top w:val="single" w:sz="6" w:space="3" w:color="E0E0E0"/>
            <w:left w:val="single" w:sz="6" w:space="3" w:color="E0E0E0"/>
            <w:bottom w:val="single" w:sz="6" w:space="3" w:color="E0E0E0"/>
            <w:right w:val="single" w:sz="6" w:space="3" w:color="E0E0E0"/>
          </w:divBdr>
          <w:divsChild>
            <w:div w:id="1809207723">
              <w:marLeft w:val="0"/>
              <w:marRight w:val="0"/>
              <w:marTop w:val="0"/>
              <w:marBottom w:val="0"/>
              <w:divBdr>
                <w:top w:val="none" w:sz="0" w:space="0" w:color="auto"/>
                <w:left w:val="none" w:sz="0" w:space="0" w:color="auto"/>
                <w:bottom w:val="none" w:sz="0" w:space="0" w:color="auto"/>
                <w:right w:val="none" w:sz="0" w:space="0" w:color="auto"/>
              </w:divBdr>
            </w:div>
            <w:div w:id="850216569">
              <w:marLeft w:val="0"/>
              <w:marRight w:val="0"/>
              <w:marTop w:val="0"/>
              <w:marBottom w:val="0"/>
              <w:divBdr>
                <w:top w:val="none" w:sz="0" w:space="0" w:color="auto"/>
                <w:left w:val="none" w:sz="0" w:space="0" w:color="auto"/>
                <w:bottom w:val="none" w:sz="0" w:space="0" w:color="auto"/>
                <w:right w:val="none" w:sz="0" w:space="0" w:color="auto"/>
              </w:divBdr>
            </w:div>
            <w:div w:id="712388652">
              <w:marLeft w:val="0"/>
              <w:marRight w:val="0"/>
              <w:marTop w:val="0"/>
              <w:marBottom w:val="0"/>
              <w:divBdr>
                <w:top w:val="none" w:sz="0" w:space="0" w:color="auto"/>
                <w:left w:val="none" w:sz="0" w:space="0" w:color="auto"/>
                <w:bottom w:val="none" w:sz="0" w:space="0" w:color="auto"/>
                <w:right w:val="none" w:sz="0" w:space="0" w:color="auto"/>
              </w:divBdr>
            </w:div>
            <w:div w:id="504827928">
              <w:marLeft w:val="0"/>
              <w:marRight w:val="0"/>
              <w:marTop w:val="0"/>
              <w:marBottom w:val="0"/>
              <w:divBdr>
                <w:top w:val="none" w:sz="0" w:space="0" w:color="auto"/>
                <w:left w:val="none" w:sz="0" w:space="0" w:color="auto"/>
                <w:bottom w:val="none" w:sz="0" w:space="0" w:color="auto"/>
                <w:right w:val="none" w:sz="0" w:space="0" w:color="auto"/>
              </w:divBdr>
            </w:div>
            <w:div w:id="1845319632">
              <w:marLeft w:val="0"/>
              <w:marRight w:val="0"/>
              <w:marTop w:val="0"/>
              <w:marBottom w:val="0"/>
              <w:divBdr>
                <w:top w:val="none" w:sz="0" w:space="0" w:color="auto"/>
                <w:left w:val="none" w:sz="0" w:space="0" w:color="auto"/>
                <w:bottom w:val="none" w:sz="0" w:space="0" w:color="auto"/>
                <w:right w:val="none" w:sz="0" w:space="0" w:color="auto"/>
              </w:divBdr>
            </w:div>
            <w:div w:id="1579707340">
              <w:marLeft w:val="0"/>
              <w:marRight w:val="0"/>
              <w:marTop w:val="0"/>
              <w:marBottom w:val="0"/>
              <w:divBdr>
                <w:top w:val="none" w:sz="0" w:space="0" w:color="auto"/>
                <w:left w:val="none" w:sz="0" w:space="0" w:color="auto"/>
                <w:bottom w:val="none" w:sz="0" w:space="0" w:color="auto"/>
                <w:right w:val="none" w:sz="0" w:space="0" w:color="auto"/>
              </w:divBdr>
            </w:div>
          </w:divsChild>
        </w:div>
        <w:div w:id="464927379">
          <w:marLeft w:val="0"/>
          <w:marRight w:val="0"/>
          <w:marTop w:val="75"/>
          <w:marBottom w:val="75"/>
          <w:divBdr>
            <w:top w:val="single" w:sz="6" w:space="3" w:color="E0E0E0"/>
            <w:left w:val="single" w:sz="6" w:space="3" w:color="E0E0E0"/>
            <w:bottom w:val="single" w:sz="6" w:space="3" w:color="E0E0E0"/>
            <w:right w:val="single" w:sz="6" w:space="3" w:color="E0E0E0"/>
          </w:divBdr>
          <w:divsChild>
            <w:div w:id="1037857418">
              <w:marLeft w:val="0"/>
              <w:marRight w:val="0"/>
              <w:marTop w:val="0"/>
              <w:marBottom w:val="0"/>
              <w:divBdr>
                <w:top w:val="none" w:sz="0" w:space="0" w:color="auto"/>
                <w:left w:val="none" w:sz="0" w:space="0" w:color="auto"/>
                <w:bottom w:val="none" w:sz="0" w:space="0" w:color="auto"/>
                <w:right w:val="none" w:sz="0" w:space="0" w:color="auto"/>
              </w:divBdr>
            </w:div>
            <w:div w:id="1243829443">
              <w:marLeft w:val="0"/>
              <w:marRight w:val="0"/>
              <w:marTop w:val="0"/>
              <w:marBottom w:val="0"/>
              <w:divBdr>
                <w:top w:val="none" w:sz="0" w:space="0" w:color="auto"/>
                <w:left w:val="none" w:sz="0" w:space="0" w:color="auto"/>
                <w:bottom w:val="none" w:sz="0" w:space="0" w:color="auto"/>
                <w:right w:val="none" w:sz="0" w:space="0" w:color="auto"/>
              </w:divBdr>
            </w:div>
            <w:div w:id="1259145240">
              <w:marLeft w:val="0"/>
              <w:marRight w:val="0"/>
              <w:marTop w:val="0"/>
              <w:marBottom w:val="0"/>
              <w:divBdr>
                <w:top w:val="none" w:sz="0" w:space="0" w:color="auto"/>
                <w:left w:val="none" w:sz="0" w:space="0" w:color="auto"/>
                <w:bottom w:val="none" w:sz="0" w:space="0" w:color="auto"/>
                <w:right w:val="none" w:sz="0" w:space="0" w:color="auto"/>
              </w:divBdr>
            </w:div>
            <w:div w:id="411584848">
              <w:marLeft w:val="0"/>
              <w:marRight w:val="0"/>
              <w:marTop w:val="0"/>
              <w:marBottom w:val="0"/>
              <w:divBdr>
                <w:top w:val="none" w:sz="0" w:space="0" w:color="auto"/>
                <w:left w:val="none" w:sz="0" w:space="0" w:color="auto"/>
                <w:bottom w:val="none" w:sz="0" w:space="0" w:color="auto"/>
                <w:right w:val="none" w:sz="0" w:space="0" w:color="auto"/>
              </w:divBdr>
            </w:div>
            <w:div w:id="423848015">
              <w:marLeft w:val="0"/>
              <w:marRight w:val="0"/>
              <w:marTop w:val="0"/>
              <w:marBottom w:val="0"/>
              <w:divBdr>
                <w:top w:val="none" w:sz="0" w:space="0" w:color="auto"/>
                <w:left w:val="none" w:sz="0" w:space="0" w:color="auto"/>
                <w:bottom w:val="none" w:sz="0" w:space="0" w:color="auto"/>
                <w:right w:val="none" w:sz="0" w:space="0" w:color="auto"/>
              </w:divBdr>
            </w:div>
            <w:div w:id="1292783719">
              <w:marLeft w:val="0"/>
              <w:marRight w:val="0"/>
              <w:marTop w:val="0"/>
              <w:marBottom w:val="0"/>
              <w:divBdr>
                <w:top w:val="none" w:sz="0" w:space="0" w:color="auto"/>
                <w:left w:val="none" w:sz="0" w:space="0" w:color="auto"/>
                <w:bottom w:val="none" w:sz="0" w:space="0" w:color="auto"/>
                <w:right w:val="none" w:sz="0" w:space="0" w:color="auto"/>
              </w:divBdr>
            </w:div>
          </w:divsChild>
        </w:div>
        <w:div w:id="1438208293">
          <w:marLeft w:val="0"/>
          <w:marRight w:val="0"/>
          <w:marTop w:val="75"/>
          <w:marBottom w:val="75"/>
          <w:divBdr>
            <w:top w:val="single" w:sz="6" w:space="3" w:color="E0E0E0"/>
            <w:left w:val="single" w:sz="6" w:space="3" w:color="E0E0E0"/>
            <w:bottom w:val="single" w:sz="6" w:space="3" w:color="E0E0E0"/>
            <w:right w:val="single" w:sz="6" w:space="3" w:color="E0E0E0"/>
          </w:divBdr>
          <w:divsChild>
            <w:div w:id="817721360">
              <w:marLeft w:val="0"/>
              <w:marRight w:val="0"/>
              <w:marTop w:val="0"/>
              <w:marBottom w:val="0"/>
              <w:divBdr>
                <w:top w:val="none" w:sz="0" w:space="0" w:color="auto"/>
                <w:left w:val="none" w:sz="0" w:space="0" w:color="auto"/>
                <w:bottom w:val="none" w:sz="0" w:space="0" w:color="auto"/>
                <w:right w:val="none" w:sz="0" w:space="0" w:color="auto"/>
              </w:divBdr>
            </w:div>
            <w:div w:id="1195389497">
              <w:marLeft w:val="0"/>
              <w:marRight w:val="0"/>
              <w:marTop w:val="0"/>
              <w:marBottom w:val="0"/>
              <w:divBdr>
                <w:top w:val="none" w:sz="0" w:space="0" w:color="auto"/>
                <w:left w:val="none" w:sz="0" w:space="0" w:color="auto"/>
                <w:bottom w:val="none" w:sz="0" w:space="0" w:color="auto"/>
                <w:right w:val="none" w:sz="0" w:space="0" w:color="auto"/>
              </w:divBdr>
            </w:div>
            <w:div w:id="1131022754">
              <w:marLeft w:val="0"/>
              <w:marRight w:val="0"/>
              <w:marTop w:val="0"/>
              <w:marBottom w:val="0"/>
              <w:divBdr>
                <w:top w:val="none" w:sz="0" w:space="0" w:color="auto"/>
                <w:left w:val="none" w:sz="0" w:space="0" w:color="auto"/>
                <w:bottom w:val="none" w:sz="0" w:space="0" w:color="auto"/>
                <w:right w:val="none" w:sz="0" w:space="0" w:color="auto"/>
              </w:divBdr>
            </w:div>
            <w:div w:id="649528924">
              <w:marLeft w:val="0"/>
              <w:marRight w:val="0"/>
              <w:marTop w:val="0"/>
              <w:marBottom w:val="0"/>
              <w:divBdr>
                <w:top w:val="none" w:sz="0" w:space="0" w:color="auto"/>
                <w:left w:val="none" w:sz="0" w:space="0" w:color="auto"/>
                <w:bottom w:val="none" w:sz="0" w:space="0" w:color="auto"/>
                <w:right w:val="none" w:sz="0" w:space="0" w:color="auto"/>
              </w:divBdr>
            </w:div>
            <w:div w:id="77486831">
              <w:marLeft w:val="0"/>
              <w:marRight w:val="0"/>
              <w:marTop w:val="0"/>
              <w:marBottom w:val="0"/>
              <w:divBdr>
                <w:top w:val="none" w:sz="0" w:space="0" w:color="auto"/>
                <w:left w:val="none" w:sz="0" w:space="0" w:color="auto"/>
                <w:bottom w:val="none" w:sz="0" w:space="0" w:color="auto"/>
                <w:right w:val="none" w:sz="0" w:space="0" w:color="auto"/>
              </w:divBdr>
            </w:div>
            <w:div w:id="804808390">
              <w:marLeft w:val="0"/>
              <w:marRight w:val="0"/>
              <w:marTop w:val="0"/>
              <w:marBottom w:val="0"/>
              <w:divBdr>
                <w:top w:val="none" w:sz="0" w:space="0" w:color="auto"/>
                <w:left w:val="none" w:sz="0" w:space="0" w:color="auto"/>
                <w:bottom w:val="none" w:sz="0" w:space="0" w:color="auto"/>
                <w:right w:val="none" w:sz="0" w:space="0" w:color="auto"/>
              </w:divBdr>
            </w:div>
          </w:divsChild>
        </w:div>
        <w:div w:id="1442842758">
          <w:marLeft w:val="0"/>
          <w:marRight w:val="0"/>
          <w:marTop w:val="75"/>
          <w:marBottom w:val="75"/>
          <w:divBdr>
            <w:top w:val="single" w:sz="6" w:space="3" w:color="E0E0E0"/>
            <w:left w:val="single" w:sz="6" w:space="3" w:color="E0E0E0"/>
            <w:bottom w:val="single" w:sz="6" w:space="3" w:color="E0E0E0"/>
            <w:right w:val="single" w:sz="6" w:space="3" w:color="E0E0E0"/>
          </w:divBdr>
          <w:divsChild>
            <w:div w:id="355423925">
              <w:marLeft w:val="0"/>
              <w:marRight w:val="0"/>
              <w:marTop w:val="0"/>
              <w:marBottom w:val="0"/>
              <w:divBdr>
                <w:top w:val="none" w:sz="0" w:space="0" w:color="auto"/>
                <w:left w:val="none" w:sz="0" w:space="0" w:color="auto"/>
                <w:bottom w:val="none" w:sz="0" w:space="0" w:color="auto"/>
                <w:right w:val="none" w:sz="0" w:space="0" w:color="auto"/>
              </w:divBdr>
            </w:div>
            <w:div w:id="1982224974">
              <w:marLeft w:val="0"/>
              <w:marRight w:val="0"/>
              <w:marTop w:val="0"/>
              <w:marBottom w:val="0"/>
              <w:divBdr>
                <w:top w:val="none" w:sz="0" w:space="0" w:color="auto"/>
                <w:left w:val="none" w:sz="0" w:space="0" w:color="auto"/>
                <w:bottom w:val="none" w:sz="0" w:space="0" w:color="auto"/>
                <w:right w:val="none" w:sz="0" w:space="0" w:color="auto"/>
              </w:divBdr>
            </w:div>
            <w:div w:id="136266686">
              <w:marLeft w:val="0"/>
              <w:marRight w:val="0"/>
              <w:marTop w:val="0"/>
              <w:marBottom w:val="0"/>
              <w:divBdr>
                <w:top w:val="none" w:sz="0" w:space="0" w:color="auto"/>
                <w:left w:val="none" w:sz="0" w:space="0" w:color="auto"/>
                <w:bottom w:val="none" w:sz="0" w:space="0" w:color="auto"/>
                <w:right w:val="none" w:sz="0" w:space="0" w:color="auto"/>
              </w:divBdr>
            </w:div>
            <w:div w:id="1856646360">
              <w:marLeft w:val="0"/>
              <w:marRight w:val="0"/>
              <w:marTop w:val="0"/>
              <w:marBottom w:val="0"/>
              <w:divBdr>
                <w:top w:val="none" w:sz="0" w:space="0" w:color="auto"/>
                <w:left w:val="none" w:sz="0" w:space="0" w:color="auto"/>
                <w:bottom w:val="none" w:sz="0" w:space="0" w:color="auto"/>
                <w:right w:val="none" w:sz="0" w:space="0" w:color="auto"/>
              </w:divBdr>
            </w:div>
            <w:div w:id="1580287623">
              <w:marLeft w:val="0"/>
              <w:marRight w:val="0"/>
              <w:marTop w:val="0"/>
              <w:marBottom w:val="0"/>
              <w:divBdr>
                <w:top w:val="none" w:sz="0" w:space="0" w:color="auto"/>
                <w:left w:val="none" w:sz="0" w:space="0" w:color="auto"/>
                <w:bottom w:val="none" w:sz="0" w:space="0" w:color="auto"/>
                <w:right w:val="none" w:sz="0" w:space="0" w:color="auto"/>
              </w:divBdr>
            </w:div>
            <w:div w:id="1272318845">
              <w:marLeft w:val="0"/>
              <w:marRight w:val="0"/>
              <w:marTop w:val="0"/>
              <w:marBottom w:val="0"/>
              <w:divBdr>
                <w:top w:val="none" w:sz="0" w:space="0" w:color="auto"/>
                <w:left w:val="none" w:sz="0" w:space="0" w:color="auto"/>
                <w:bottom w:val="none" w:sz="0" w:space="0" w:color="auto"/>
                <w:right w:val="none" w:sz="0" w:space="0" w:color="auto"/>
              </w:divBdr>
            </w:div>
          </w:divsChild>
        </w:div>
        <w:div w:id="1898659539">
          <w:marLeft w:val="0"/>
          <w:marRight w:val="0"/>
          <w:marTop w:val="75"/>
          <w:marBottom w:val="75"/>
          <w:divBdr>
            <w:top w:val="single" w:sz="6" w:space="3" w:color="E0E0E0"/>
            <w:left w:val="single" w:sz="6" w:space="3" w:color="E0E0E0"/>
            <w:bottom w:val="single" w:sz="6" w:space="3" w:color="E0E0E0"/>
            <w:right w:val="single" w:sz="6" w:space="3" w:color="E0E0E0"/>
          </w:divBdr>
          <w:divsChild>
            <w:div w:id="262736606">
              <w:marLeft w:val="0"/>
              <w:marRight w:val="0"/>
              <w:marTop w:val="0"/>
              <w:marBottom w:val="0"/>
              <w:divBdr>
                <w:top w:val="none" w:sz="0" w:space="0" w:color="auto"/>
                <w:left w:val="none" w:sz="0" w:space="0" w:color="auto"/>
                <w:bottom w:val="none" w:sz="0" w:space="0" w:color="auto"/>
                <w:right w:val="none" w:sz="0" w:space="0" w:color="auto"/>
              </w:divBdr>
            </w:div>
            <w:div w:id="2115200986">
              <w:marLeft w:val="0"/>
              <w:marRight w:val="0"/>
              <w:marTop w:val="0"/>
              <w:marBottom w:val="0"/>
              <w:divBdr>
                <w:top w:val="none" w:sz="0" w:space="0" w:color="auto"/>
                <w:left w:val="none" w:sz="0" w:space="0" w:color="auto"/>
                <w:bottom w:val="none" w:sz="0" w:space="0" w:color="auto"/>
                <w:right w:val="none" w:sz="0" w:space="0" w:color="auto"/>
              </w:divBdr>
            </w:div>
            <w:div w:id="1000892905">
              <w:marLeft w:val="0"/>
              <w:marRight w:val="0"/>
              <w:marTop w:val="0"/>
              <w:marBottom w:val="0"/>
              <w:divBdr>
                <w:top w:val="none" w:sz="0" w:space="0" w:color="auto"/>
                <w:left w:val="none" w:sz="0" w:space="0" w:color="auto"/>
                <w:bottom w:val="none" w:sz="0" w:space="0" w:color="auto"/>
                <w:right w:val="none" w:sz="0" w:space="0" w:color="auto"/>
              </w:divBdr>
            </w:div>
            <w:div w:id="747504926">
              <w:marLeft w:val="0"/>
              <w:marRight w:val="0"/>
              <w:marTop w:val="0"/>
              <w:marBottom w:val="0"/>
              <w:divBdr>
                <w:top w:val="none" w:sz="0" w:space="0" w:color="auto"/>
                <w:left w:val="none" w:sz="0" w:space="0" w:color="auto"/>
                <w:bottom w:val="none" w:sz="0" w:space="0" w:color="auto"/>
                <w:right w:val="none" w:sz="0" w:space="0" w:color="auto"/>
              </w:divBdr>
            </w:div>
            <w:div w:id="1509714952">
              <w:marLeft w:val="0"/>
              <w:marRight w:val="0"/>
              <w:marTop w:val="0"/>
              <w:marBottom w:val="0"/>
              <w:divBdr>
                <w:top w:val="none" w:sz="0" w:space="0" w:color="auto"/>
                <w:left w:val="none" w:sz="0" w:space="0" w:color="auto"/>
                <w:bottom w:val="none" w:sz="0" w:space="0" w:color="auto"/>
                <w:right w:val="none" w:sz="0" w:space="0" w:color="auto"/>
              </w:divBdr>
            </w:div>
            <w:div w:id="213082982">
              <w:marLeft w:val="0"/>
              <w:marRight w:val="0"/>
              <w:marTop w:val="0"/>
              <w:marBottom w:val="0"/>
              <w:divBdr>
                <w:top w:val="none" w:sz="0" w:space="0" w:color="auto"/>
                <w:left w:val="none" w:sz="0" w:space="0" w:color="auto"/>
                <w:bottom w:val="none" w:sz="0" w:space="0" w:color="auto"/>
                <w:right w:val="none" w:sz="0" w:space="0" w:color="auto"/>
              </w:divBdr>
            </w:div>
          </w:divsChild>
        </w:div>
        <w:div w:id="1684432684">
          <w:marLeft w:val="0"/>
          <w:marRight w:val="0"/>
          <w:marTop w:val="75"/>
          <w:marBottom w:val="75"/>
          <w:divBdr>
            <w:top w:val="single" w:sz="6" w:space="3" w:color="E0E0E0"/>
            <w:left w:val="single" w:sz="6" w:space="3" w:color="E0E0E0"/>
            <w:bottom w:val="single" w:sz="6" w:space="3" w:color="E0E0E0"/>
            <w:right w:val="single" w:sz="6" w:space="3" w:color="E0E0E0"/>
          </w:divBdr>
          <w:divsChild>
            <w:div w:id="1322808707">
              <w:marLeft w:val="0"/>
              <w:marRight w:val="0"/>
              <w:marTop w:val="0"/>
              <w:marBottom w:val="0"/>
              <w:divBdr>
                <w:top w:val="none" w:sz="0" w:space="0" w:color="auto"/>
                <w:left w:val="none" w:sz="0" w:space="0" w:color="auto"/>
                <w:bottom w:val="none" w:sz="0" w:space="0" w:color="auto"/>
                <w:right w:val="none" w:sz="0" w:space="0" w:color="auto"/>
              </w:divBdr>
            </w:div>
            <w:div w:id="1320960343">
              <w:marLeft w:val="0"/>
              <w:marRight w:val="0"/>
              <w:marTop w:val="0"/>
              <w:marBottom w:val="0"/>
              <w:divBdr>
                <w:top w:val="none" w:sz="0" w:space="0" w:color="auto"/>
                <w:left w:val="none" w:sz="0" w:space="0" w:color="auto"/>
                <w:bottom w:val="none" w:sz="0" w:space="0" w:color="auto"/>
                <w:right w:val="none" w:sz="0" w:space="0" w:color="auto"/>
              </w:divBdr>
            </w:div>
            <w:div w:id="1287010411">
              <w:marLeft w:val="0"/>
              <w:marRight w:val="0"/>
              <w:marTop w:val="0"/>
              <w:marBottom w:val="0"/>
              <w:divBdr>
                <w:top w:val="none" w:sz="0" w:space="0" w:color="auto"/>
                <w:left w:val="none" w:sz="0" w:space="0" w:color="auto"/>
                <w:bottom w:val="none" w:sz="0" w:space="0" w:color="auto"/>
                <w:right w:val="none" w:sz="0" w:space="0" w:color="auto"/>
              </w:divBdr>
            </w:div>
            <w:div w:id="1921600424">
              <w:marLeft w:val="0"/>
              <w:marRight w:val="0"/>
              <w:marTop w:val="0"/>
              <w:marBottom w:val="0"/>
              <w:divBdr>
                <w:top w:val="none" w:sz="0" w:space="0" w:color="auto"/>
                <w:left w:val="none" w:sz="0" w:space="0" w:color="auto"/>
                <w:bottom w:val="none" w:sz="0" w:space="0" w:color="auto"/>
                <w:right w:val="none" w:sz="0" w:space="0" w:color="auto"/>
              </w:divBdr>
            </w:div>
            <w:div w:id="426119969">
              <w:marLeft w:val="0"/>
              <w:marRight w:val="0"/>
              <w:marTop w:val="0"/>
              <w:marBottom w:val="0"/>
              <w:divBdr>
                <w:top w:val="none" w:sz="0" w:space="0" w:color="auto"/>
                <w:left w:val="none" w:sz="0" w:space="0" w:color="auto"/>
                <w:bottom w:val="none" w:sz="0" w:space="0" w:color="auto"/>
                <w:right w:val="none" w:sz="0" w:space="0" w:color="auto"/>
              </w:divBdr>
            </w:div>
            <w:div w:id="1946766924">
              <w:marLeft w:val="0"/>
              <w:marRight w:val="0"/>
              <w:marTop w:val="0"/>
              <w:marBottom w:val="0"/>
              <w:divBdr>
                <w:top w:val="none" w:sz="0" w:space="0" w:color="auto"/>
                <w:left w:val="none" w:sz="0" w:space="0" w:color="auto"/>
                <w:bottom w:val="none" w:sz="0" w:space="0" w:color="auto"/>
                <w:right w:val="none" w:sz="0" w:space="0" w:color="auto"/>
              </w:divBdr>
            </w:div>
          </w:divsChild>
        </w:div>
        <w:div w:id="352731816">
          <w:marLeft w:val="0"/>
          <w:marRight w:val="0"/>
          <w:marTop w:val="75"/>
          <w:marBottom w:val="75"/>
          <w:divBdr>
            <w:top w:val="single" w:sz="6" w:space="3" w:color="E0E0E0"/>
            <w:left w:val="single" w:sz="6" w:space="3" w:color="E0E0E0"/>
            <w:bottom w:val="single" w:sz="6" w:space="3" w:color="E0E0E0"/>
            <w:right w:val="single" w:sz="6" w:space="3" w:color="E0E0E0"/>
          </w:divBdr>
          <w:divsChild>
            <w:div w:id="800000808">
              <w:marLeft w:val="0"/>
              <w:marRight w:val="0"/>
              <w:marTop w:val="0"/>
              <w:marBottom w:val="0"/>
              <w:divBdr>
                <w:top w:val="none" w:sz="0" w:space="0" w:color="auto"/>
                <w:left w:val="none" w:sz="0" w:space="0" w:color="auto"/>
                <w:bottom w:val="none" w:sz="0" w:space="0" w:color="auto"/>
                <w:right w:val="none" w:sz="0" w:space="0" w:color="auto"/>
              </w:divBdr>
            </w:div>
            <w:div w:id="230583452">
              <w:marLeft w:val="0"/>
              <w:marRight w:val="0"/>
              <w:marTop w:val="0"/>
              <w:marBottom w:val="0"/>
              <w:divBdr>
                <w:top w:val="none" w:sz="0" w:space="0" w:color="auto"/>
                <w:left w:val="none" w:sz="0" w:space="0" w:color="auto"/>
                <w:bottom w:val="none" w:sz="0" w:space="0" w:color="auto"/>
                <w:right w:val="none" w:sz="0" w:space="0" w:color="auto"/>
              </w:divBdr>
            </w:div>
            <w:div w:id="1147864628">
              <w:marLeft w:val="0"/>
              <w:marRight w:val="0"/>
              <w:marTop w:val="0"/>
              <w:marBottom w:val="0"/>
              <w:divBdr>
                <w:top w:val="none" w:sz="0" w:space="0" w:color="auto"/>
                <w:left w:val="none" w:sz="0" w:space="0" w:color="auto"/>
                <w:bottom w:val="none" w:sz="0" w:space="0" w:color="auto"/>
                <w:right w:val="none" w:sz="0" w:space="0" w:color="auto"/>
              </w:divBdr>
            </w:div>
            <w:div w:id="2029090403">
              <w:marLeft w:val="0"/>
              <w:marRight w:val="0"/>
              <w:marTop w:val="0"/>
              <w:marBottom w:val="0"/>
              <w:divBdr>
                <w:top w:val="none" w:sz="0" w:space="0" w:color="auto"/>
                <w:left w:val="none" w:sz="0" w:space="0" w:color="auto"/>
                <w:bottom w:val="none" w:sz="0" w:space="0" w:color="auto"/>
                <w:right w:val="none" w:sz="0" w:space="0" w:color="auto"/>
              </w:divBdr>
            </w:div>
            <w:div w:id="1562130882">
              <w:marLeft w:val="0"/>
              <w:marRight w:val="0"/>
              <w:marTop w:val="0"/>
              <w:marBottom w:val="0"/>
              <w:divBdr>
                <w:top w:val="none" w:sz="0" w:space="0" w:color="auto"/>
                <w:left w:val="none" w:sz="0" w:space="0" w:color="auto"/>
                <w:bottom w:val="none" w:sz="0" w:space="0" w:color="auto"/>
                <w:right w:val="none" w:sz="0" w:space="0" w:color="auto"/>
              </w:divBdr>
            </w:div>
            <w:div w:id="1410542856">
              <w:marLeft w:val="0"/>
              <w:marRight w:val="0"/>
              <w:marTop w:val="0"/>
              <w:marBottom w:val="0"/>
              <w:divBdr>
                <w:top w:val="none" w:sz="0" w:space="0" w:color="auto"/>
                <w:left w:val="none" w:sz="0" w:space="0" w:color="auto"/>
                <w:bottom w:val="none" w:sz="0" w:space="0" w:color="auto"/>
                <w:right w:val="none" w:sz="0" w:space="0" w:color="auto"/>
              </w:divBdr>
            </w:div>
          </w:divsChild>
        </w:div>
        <w:div w:id="1888181718">
          <w:marLeft w:val="0"/>
          <w:marRight w:val="0"/>
          <w:marTop w:val="75"/>
          <w:marBottom w:val="75"/>
          <w:divBdr>
            <w:top w:val="single" w:sz="6" w:space="3" w:color="E0E0E0"/>
            <w:left w:val="single" w:sz="6" w:space="3" w:color="E0E0E0"/>
            <w:bottom w:val="single" w:sz="6" w:space="3" w:color="E0E0E0"/>
            <w:right w:val="single" w:sz="6" w:space="3" w:color="E0E0E0"/>
          </w:divBdr>
          <w:divsChild>
            <w:div w:id="1155951853">
              <w:marLeft w:val="0"/>
              <w:marRight w:val="0"/>
              <w:marTop w:val="0"/>
              <w:marBottom w:val="0"/>
              <w:divBdr>
                <w:top w:val="none" w:sz="0" w:space="0" w:color="auto"/>
                <w:left w:val="none" w:sz="0" w:space="0" w:color="auto"/>
                <w:bottom w:val="none" w:sz="0" w:space="0" w:color="auto"/>
                <w:right w:val="none" w:sz="0" w:space="0" w:color="auto"/>
              </w:divBdr>
            </w:div>
            <w:div w:id="1574970485">
              <w:marLeft w:val="0"/>
              <w:marRight w:val="0"/>
              <w:marTop w:val="0"/>
              <w:marBottom w:val="0"/>
              <w:divBdr>
                <w:top w:val="none" w:sz="0" w:space="0" w:color="auto"/>
                <w:left w:val="none" w:sz="0" w:space="0" w:color="auto"/>
                <w:bottom w:val="none" w:sz="0" w:space="0" w:color="auto"/>
                <w:right w:val="none" w:sz="0" w:space="0" w:color="auto"/>
              </w:divBdr>
            </w:div>
            <w:div w:id="1013843435">
              <w:marLeft w:val="0"/>
              <w:marRight w:val="0"/>
              <w:marTop w:val="0"/>
              <w:marBottom w:val="0"/>
              <w:divBdr>
                <w:top w:val="none" w:sz="0" w:space="0" w:color="auto"/>
                <w:left w:val="none" w:sz="0" w:space="0" w:color="auto"/>
                <w:bottom w:val="none" w:sz="0" w:space="0" w:color="auto"/>
                <w:right w:val="none" w:sz="0" w:space="0" w:color="auto"/>
              </w:divBdr>
            </w:div>
            <w:div w:id="31350372">
              <w:marLeft w:val="0"/>
              <w:marRight w:val="0"/>
              <w:marTop w:val="0"/>
              <w:marBottom w:val="0"/>
              <w:divBdr>
                <w:top w:val="none" w:sz="0" w:space="0" w:color="auto"/>
                <w:left w:val="none" w:sz="0" w:space="0" w:color="auto"/>
                <w:bottom w:val="none" w:sz="0" w:space="0" w:color="auto"/>
                <w:right w:val="none" w:sz="0" w:space="0" w:color="auto"/>
              </w:divBdr>
            </w:div>
            <w:div w:id="1204639115">
              <w:marLeft w:val="0"/>
              <w:marRight w:val="0"/>
              <w:marTop w:val="0"/>
              <w:marBottom w:val="0"/>
              <w:divBdr>
                <w:top w:val="none" w:sz="0" w:space="0" w:color="auto"/>
                <w:left w:val="none" w:sz="0" w:space="0" w:color="auto"/>
                <w:bottom w:val="none" w:sz="0" w:space="0" w:color="auto"/>
                <w:right w:val="none" w:sz="0" w:space="0" w:color="auto"/>
              </w:divBdr>
            </w:div>
            <w:div w:id="1284926444">
              <w:marLeft w:val="0"/>
              <w:marRight w:val="0"/>
              <w:marTop w:val="0"/>
              <w:marBottom w:val="0"/>
              <w:divBdr>
                <w:top w:val="none" w:sz="0" w:space="0" w:color="auto"/>
                <w:left w:val="none" w:sz="0" w:space="0" w:color="auto"/>
                <w:bottom w:val="none" w:sz="0" w:space="0" w:color="auto"/>
                <w:right w:val="none" w:sz="0" w:space="0" w:color="auto"/>
              </w:divBdr>
            </w:div>
          </w:divsChild>
        </w:div>
        <w:div w:id="1316179460">
          <w:marLeft w:val="0"/>
          <w:marRight w:val="0"/>
          <w:marTop w:val="75"/>
          <w:marBottom w:val="75"/>
          <w:divBdr>
            <w:top w:val="single" w:sz="6" w:space="3" w:color="E0E0E0"/>
            <w:left w:val="single" w:sz="6" w:space="3" w:color="E0E0E0"/>
            <w:bottom w:val="single" w:sz="6" w:space="3" w:color="E0E0E0"/>
            <w:right w:val="single" w:sz="6" w:space="3" w:color="E0E0E0"/>
          </w:divBdr>
          <w:divsChild>
            <w:div w:id="280766421">
              <w:marLeft w:val="0"/>
              <w:marRight w:val="0"/>
              <w:marTop w:val="0"/>
              <w:marBottom w:val="0"/>
              <w:divBdr>
                <w:top w:val="none" w:sz="0" w:space="0" w:color="auto"/>
                <w:left w:val="none" w:sz="0" w:space="0" w:color="auto"/>
                <w:bottom w:val="none" w:sz="0" w:space="0" w:color="auto"/>
                <w:right w:val="none" w:sz="0" w:space="0" w:color="auto"/>
              </w:divBdr>
            </w:div>
            <w:div w:id="785198150">
              <w:marLeft w:val="0"/>
              <w:marRight w:val="0"/>
              <w:marTop w:val="0"/>
              <w:marBottom w:val="0"/>
              <w:divBdr>
                <w:top w:val="none" w:sz="0" w:space="0" w:color="auto"/>
                <w:left w:val="none" w:sz="0" w:space="0" w:color="auto"/>
                <w:bottom w:val="none" w:sz="0" w:space="0" w:color="auto"/>
                <w:right w:val="none" w:sz="0" w:space="0" w:color="auto"/>
              </w:divBdr>
            </w:div>
            <w:div w:id="114715145">
              <w:marLeft w:val="0"/>
              <w:marRight w:val="0"/>
              <w:marTop w:val="0"/>
              <w:marBottom w:val="0"/>
              <w:divBdr>
                <w:top w:val="none" w:sz="0" w:space="0" w:color="auto"/>
                <w:left w:val="none" w:sz="0" w:space="0" w:color="auto"/>
                <w:bottom w:val="none" w:sz="0" w:space="0" w:color="auto"/>
                <w:right w:val="none" w:sz="0" w:space="0" w:color="auto"/>
              </w:divBdr>
            </w:div>
            <w:div w:id="210070356">
              <w:marLeft w:val="0"/>
              <w:marRight w:val="0"/>
              <w:marTop w:val="0"/>
              <w:marBottom w:val="0"/>
              <w:divBdr>
                <w:top w:val="none" w:sz="0" w:space="0" w:color="auto"/>
                <w:left w:val="none" w:sz="0" w:space="0" w:color="auto"/>
                <w:bottom w:val="none" w:sz="0" w:space="0" w:color="auto"/>
                <w:right w:val="none" w:sz="0" w:space="0" w:color="auto"/>
              </w:divBdr>
            </w:div>
            <w:div w:id="286474601">
              <w:marLeft w:val="0"/>
              <w:marRight w:val="0"/>
              <w:marTop w:val="0"/>
              <w:marBottom w:val="0"/>
              <w:divBdr>
                <w:top w:val="none" w:sz="0" w:space="0" w:color="auto"/>
                <w:left w:val="none" w:sz="0" w:space="0" w:color="auto"/>
                <w:bottom w:val="none" w:sz="0" w:space="0" w:color="auto"/>
                <w:right w:val="none" w:sz="0" w:space="0" w:color="auto"/>
              </w:divBdr>
            </w:div>
            <w:div w:id="1964530733">
              <w:marLeft w:val="0"/>
              <w:marRight w:val="0"/>
              <w:marTop w:val="0"/>
              <w:marBottom w:val="0"/>
              <w:divBdr>
                <w:top w:val="none" w:sz="0" w:space="0" w:color="auto"/>
                <w:left w:val="none" w:sz="0" w:space="0" w:color="auto"/>
                <w:bottom w:val="none" w:sz="0" w:space="0" w:color="auto"/>
                <w:right w:val="none" w:sz="0" w:space="0" w:color="auto"/>
              </w:divBdr>
            </w:div>
          </w:divsChild>
        </w:div>
        <w:div w:id="419062969">
          <w:marLeft w:val="0"/>
          <w:marRight w:val="0"/>
          <w:marTop w:val="75"/>
          <w:marBottom w:val="75"/>
          <w:divBdr>
            <w:top w:val="single" w:sz="6" w:space="3" w:color="E0E0E0"/>
            <w:left w:val="single" w:sz="6" w:space="3" w:color="E0E0E0"/>
            <w:bottom w:val="single" w:sz="6" w:space="3" w:color="E0E0E0"/>
            <w:right w:val="single" w:sz="6" w:space="3" w:color="E0E0E0"/>
          </w:divBdr>
          <w:divsChild>
            <w:div w:id="168906995">
              <w:marLeft w:val="0"/>
              <w:marRight w:val="0"/>
              <w:marTop w:val="0"/>
              <w:marBottom w:val="0"/>
              <w:divBdr>
                <w:top w:val="none" w:sz="0" w:space="0" w:color="auto"/>
                <w:left w:val="none" w:sz="0" w:space="0" w:color="auto"/>
                <w:bottom w:val="none" w:sz="0" w:space="0" w:color="auto"/>
                <w:right w:val="none" w:sz="0" w:space="0" w:color="auto"/>
              </w:divBdr>
            </w:div>
            <w:div w:id="568156601">
              <w:marLeft w:val="0"/>
              <w:marRight w:val="0"/>
              <w:marTop w:val="0"/>
              <w:marBottom w:val="0"/>
              <w:divBdr>
                <w:top w:val="none" w:sz="0" w:space="0" w:color="auto"/>
                <w:left w:val="none" w:sz="0" w:space="0" w:color="auto"/>
                <w:bottom w:val="none" w:sz="0" w:space="0" w:color="auto"/>
                <w:right w:val="none" w:sz="0" w:space="0" w:color="auto"/>
              </w:divBdr>
            </w:div>
            <w:div w:id="573928333">
              <w:marLeft w:val="0"/>
              <w:marRight w:val="0"/>
              <w:marTop w:val="0"/>
              <w:marBottom w:val="0"/>
              <w:divBdr>
                <w:top w:val="none" w:sz="0" w:space="0" w:color="auto"/>
                <w:left w:val="none" w:sz="0" w:space="0" w:color="auto"/>
                <w:bottom w:val="none" w:sz="0" w:space="0" w:color="auto"/>
                <w:right w:val="none" w:sz="0" w:space="0" w:color="auto"/>
              </w:divBdr>
            </w:div>
            <w:div w:id="166405227">
              <w:marLeft w:val="0"/>
              <w:marRight w:val="0"/>
              <w:marTop w:val="0"/>
              <w:marBottom w:val="0"/>
              <w:divBdr>
                <w:top w:val="none" w:sz="0" w:space="0" w:color="auto"/>
                <w:left w:val="none" w:sz="0" w:space="0" w:color="auto"/>
                <w:bottom w:val="none" w:sz="0" w:space="0" w:color="auto"/>
                <w:right w:val="none" w:sz="0" w:space="0" w:color="auto"/>
              </w:divBdr>
            </w:div>
            <w:div w:id="1009285667">
              <w:marLeft w:val="0"/>
              <w:marRight w:val="0"/>
              <w:marTop w:val="0"/>
              <w:marBottom w:val="0"/>
              <w:divBdr>
                <w:top w:val="none" w:sz="0" w:space="0" w:color="auto"/>
                <w:left w:val="none" w:sz="0" w:space="0" w:color="auto"/>
                <w:bottom w:val="none" w:sz="0" w:space="0" w:color="auto"/>
                <w:right w:val="none" w:sz="0" w:space="0" w:color="auto"/>
              </w:divBdr>
            </w:div>
            <w:div w:id="1271012338">
              <w:marLeft w:val="0"/>
              <w:marRight w:val="0"/>
              <w:marTop w:val="0"/>
              <w:marBottom w:val="0"/>
              <w:divBdr>
                <w:top w:val="none" w:sz="0" w:space="0" w:color="auto"/>
                <w:left w:val="none" w:sz="0" w:space="0" w:color="auto"/>
                <w:bottom w:val="none" w:sz="0" w:space="0" w:color="auto"/>
                <w:right w:val="none" w:sz="0" w:space="0" w:color="auto"/>
              </w:divBdr>
            </w:div>
          </w:divsChild>
        </w:div>
        <w:div w:id="1453671218">
          <w:marLeft w:val="0"/>
          <w:marRight w:val="0"/>
          <w:marTop w:val="75"/>
          <w:marBottom w:val="75"/>
          <w:divBdr>
            <w:top w:val="single" w:sz="6" w:space="3" w:color="E0E0E0"/>
            <w:left w:val="single" w:sz="6" w:space="3" w:color="E0E0E0"/>
            <w:bottom w:val="single" w:sz="6" w:space="3" w:color="E0E0E0"/>
            <w:right w:val="single" w:sz="6" w:space="3" w:color="E0E0E0"/>
          </w:divBdr>
          <w:divsChild>
            <w:div w:id="548348700">
              <w:marLeft w:val="0"/>
              <w:marRight w:val="0"/>
              <w:marTop w:val="0"/>
              <w:marBottom w:val="0"/>
              <w:divBdr>
                <w:top w:val="none" w:sz="0" w:space="0" w:color="auto"/>
                <w:left w:val="none" w:sz="0" w:space="0" w:color="auto"/>
                <w:bottom w:val="none" w:sz="0" w:space="0" w:color="auto"/>
                <w:right w:val="none" w:sz="0" w:space="0" w:color="auto"/>
              </w:divBdr>
            </w:div>
            <w:div w:id="1961763171">
              <w:marLeft w:val="0"/>
              <w:marRight w:val="0"/>
              <w:marTop w:val="0"/>
              <w:marBottom w:val="0"/>
              <w:divBdr>
                <w:top w:val="none" w:sz="0" w:space="0" w:color="auto"/>
                <w:left w:val="none" w:sz="0" w:space="0" w:color="auto"/>
                <w:bottom w:val="none" w:sz="0" w:space="0" w:color="auto"/>
                <w:right w:val="none" w:sz="0" w:space="0" w:color="auto"/>
              </w:divBdr>
            </w:div>
            <w:div w:id="1521162045">
              <w:marLeft w:val="0"/>
              <w:marRight w:val="0"/>
              <w:marTop w:val="0"/>
              <w:marBottom w:val="0"/>
              <w:divBdr>
                <w:top w:val="none" w:sz="0" w:space="0" w:color="auto"/>
                <w:left w:val="none" w:sz="0" w:space="0" w:color="auto"/>
                <w:bottom w:val="none" w:sz="0" w:space="0" w:color="auto"/>
                <w:right w:val="none" w:sz="0" w:space="0" w:color="auto"/>
              </w:divBdr>
            </w:div>
            <w:div w:id="5375927">
              <w:marLeft w:val="0"/>
              <w:marRight w:val="0"/>
              <w:marTop w:val="0"/>
              <w:marBottom w:val="0"/>
              <w:divBdr>
                <w:top w:val="none" w:sz="0" w:space="0" w:color="auto"/>
                <w:left w:val="none" w:sz="0" w:space="0" w:color="auto"/>
                <w:bottom w:val="none" w:sz="0" w:space="0" w:color="auto"/>
                <w:right w:val="none" w:sz="0" w:space="0" w:color="auto"/>
              </w:divBdr>
            </w:div>
            <w:div w:id="2098473554">
              <w:marLeft w:val="0"/>
              <w:marRight w:val="0"/>
              <w:marTop w:val="0"/>
              <w:marBottom w:val="0"/>
              <w:divBdr>
                <w:top w:val="none" w:sz="0" w:space="0" w:color="auto"/>
                <w:left w:val="none" w:sz="0" w:space="0" w:color="auto"/>
                <w:bottom w:val="none" w:sz="0" w:space="0" w:color="auto"/>
                <w:right w:val="none" w:sz="0" w:space="0" w:color="auto"/>
              </w:divBdr>
            </w:div>
            <w:div w:id="864320770">
              <w:marLeft w:val="0"/>
              <w:marRight w:val="0"/>
              <w:marTop w:val="0"/>
              <w:marBottom w:val="0"/>
              <w:divBdr>
                <w:top w:val="none" w:sz="0" w:space="0" w:color="auto"/>
                <w:left w:val="none" w:sz="0" w:space="0" w:color="auto"/>
                <w:bottom w:val="none" w:sz="0" w:space="0" w:color="auto"/>
                <w:right w:val="none" w:sz="0" w:space="0" w:color="auto"/>
              </w:divBdr>
            </w:div>
          </w:divsChild>
        </w:div>
        <w:div w:id="721566135">
          <w:marLeft w:val="0"/>
          <w:marRight w:val="0"/>
          <w:marTop w:val="75"/>
          <w:marBottom w:val="75"/>
          <w:divBdr>
            <w:top w:val="single" w:sz="6" w:space="3" w:color="E0E0E0"/>
            <w:left w:val="single" w:sz="6" w:space="3" w:color="E0E0E0"/>
            <w:bottom w:val="single" w:sz="6" w:space="3" w:color="E0E0E0"/>
            <w:right w:val="single" w:sz="6" w:space="3" w:color="E0E0E0"/>
          </w:divBdr>
          <w:divsChild>
            <w:div w:id="1882281455">
              <w:marLeft w:val="0"/>
              <w:marRight w:val="0"/>
              <w:marTop w:val="0"/>
              <w:marBottom w:val="0"/>
              <w:divBdr>
                <w:top w:val="none" w:sz="0" w:space="0" w:color="auto"/>
                <w:left w:val="none" w:sz="0" w:space="0" w:color="auto"/>
                <w:bottom w:val="none" w:sz="0" w:space="0" w:color="auto"/>
                <w:right w:val="none" w:sz="0" w:space="0" w:color="auto"/>
              </w:divBdr>
            </w:div>
            <w:div w:id="1158157238">
              <w:marLeft w:val="0"/>
              <w:marRight w:val="0"/>
              <w:marTop w:val="0"/>
              <w:marBottom w:val="0"/>
              <w:divBdr>
                <w:top w:val="none" w:sz="0" w:space="0" w:color="auto"/>
                <w:left w:val="none" w:sz="0" w:space="0" w:color="auto"/>
                <w:bottom w:val="none" w:sz="0" w:space="0" w:color="auto"/>
                <w:right w:val="none" w:sz="0" w:space="0" w:color="auto"/>
              </w:divBdr>
            </w:div>
            <w:div w:id="1074352770">
              <w:marLeft w:val="0"/>
              <w:marRight w:val="0"/>
              <w:marTop w:val="0"/>
              <w:marBottom w:val="0"/>
              <w:divBdr>
                <w:top w:val="none" w:sz="0" w:space="0" w:color="auto"/>
                <w:left w:val="none" w:sz="0" w:space="0" w:color="auto"/>
                <w:bottom w:val="none" w:sz="0" w:space="0" w:color="auto"/>
                <w:right w:val="none" w:sz="0" w:space="0" w:color="auto"/>
              </w:divBdr>
            </w:div>
            <w:div w:id="1793405459">
              <w:marLeft w:val="0"/>
              <w:marRight w:val="0"/>
              <w:marTop w:val="0"/>
              <w:marBottom w:val="0"/>
              <w:divBdr>
                <w:top w:val="none" w:sz="0" w:space="0" w:color="auto"/>
                <w:left w:val="none" w:sz="0" w:space="0" w:color="auto"/>
                <w:bottom w:val="none" w:sz="0" w:space="0" w:color="auto"/>
                <w:right w:val="none" w:sz="0" w:space="0" w:color="auto"/>
              </w:divBdr>
            </w:div>
            <w:div w:id="216667475">
              <w:marLeft w:val="0"/>
              <w:marRight w:val="0"/>
              <w:marTop w:val="0"/>
              <w:marBottom w:val="0"/>
              <w:divBdr>
                <w:top w:val="none" w:sz="0" w:space="0" w:color="auto"/>
                <w:left w:val="none" w:sz="0" w:space="0" w:color="auto"/>
                <w:bottom w:val="none" w:sz="0" w:space="0" w:color="auto"/>
                <w:right w:val="none" w:sz="0" w:space="0" w:color="auto"/>
              </w:divBdr>
            </w:div>
            <w:div w:id="617763109">
              <w:marLeft w:val="0"/>
              <w:marRight w:val="0"/>
              <w:marTop w:val="0"/>
              <w:marBottom w:val="0"/>
              <w:divBdr>
                <w:top w:val="none" w:sz="0" w:space="0" w:color="auto"/>
                <w:left w:val="none" w:sz="0" w:space="0" w:color="auto"/>
                <w:bottom w:val="none" w:sz="0" w:space="0" w:color="auto"/>
                <w:right w:val="none" w:sz="0" w:space="0" w:color="auto"/>
              </w:divBdr>
            </w:div>
          </w:divsChild>
        </w:div>
        <w:div w:id="1342315209">
          <w:marLeft w:val="0"/>
          <w:marRight w:val="0"/>
          <w:marTop w:val="75"/>
          <w:marBottom w:val="75"/>
          <w:divBdr>
            <w:top w:val="single" w:sz="6" w:space="3" w:color="E0E0E0"/>
            <w:left w:val="single" w:sz="6" w:space="3" w:color="E0E0E0"/>
            <w:bottom w:val="single" w:sz="6" w:space="3" w:color="E0E0E0"/>
            <w:right w:val="single" w:sz="6" w:space="3" w:color="E0E0E0"/>
          </w:divBdr>
          <w:divsChild>
            <w:div w:id="1227453086">
              <w:marLeft w:val="0"/>
              <w:marRight w:val="0"/>
              <w:marTop w:val="0"/>
              <w:marBottom w:val="0"/>
              <w:divBdr>
                <w:top w:val="none" w:sz="0" w:space="0" w:color="auto"/>
                <w:left w:val="none" w:sz="0" w:space="0" w:color="auto"/>
                <w:bottom w:val="none" w:sz="0" w:space="0" w:color="auto"/>
                <w:right w:val="none" w:sz="0" w:space="0" w:color="auto"/>
              </w:divBdr>
            </w:div>
            <w:div w:id="1274437090">
              <w:marLeft w:val="0"/>
              <w:marRight w:val="0"/>
              <w:marTop w:val="0"/>
              <w:marBottom w:val="0"/>
              <w:divBdr>
                <w:top w:val="none" w:sz="0" w:space="0" w:color="auto"/>
                <w:left w:val="none" w:sz="0" w:space="0" w:color="auto"/>
                <w:bottom w:val="none" w:sz="0" w:space="0" w:color="auto"/>
                <w:right w:val="none" w:sz="0" w:space="0" w:color="auto"/>
              </w:divBdr>
            </w:div>
            <w:div w:id="1371808286">
              <w:marLeft w:val="0"/>
              <w:marRight w:val="0"/>
              <w:marTop w:val="0"/>
              <w:marBottom w:val="0"/>
              <w:divBdr>
                <w:top w:val="none" w:sz="0" w:space="0" w:color="auto"/>
                <w:left w:val="none" w:sz="0" w:space="0" w:color="auto"/>
                <w:bottom w:val="none" w:sz="0" w:space="0" w:color="auto"/>
                <w:right w:val="none" w:sz="0" w:space="0" w:color="auto"/>
              </w:divBdr>
            </w:div>
            <w:div w:id="1485970734">
              <w:marLeft w:val="0"/>
              <w:marRight w:val="0"/>
              <w:marTop w:val="0"/>
              <w:marBottom w:val="0"/>
              <w:divBdr>
                <w:top w:val="none" w:sz="0" w:space="0" w:color="auto"/>
                <w:left w:val="none" w:sz="0" w:space="0" w:color="auto"/>
                <w:bottom w:val="none" w:sz="0" w:space="0" w:color="auto"/>
                <w:right w:val="none" w:sz="0" w:space="0" w:color="auto"/>
              </w:divBdr>
            </w:div>
            <w:div w:id="237327489">
              <w:marLeft w:val="0"/>
              <w:marRight w:val="0"/>
              <w:marTop w:val="0"/>
              <w:marBottom w:val="0"/>
              <w:divBdr>
                <w:top w:val="none" w:sz="0" w:space="0" w:color="auto"/>
                <w:left w:val="none" w:sz="0" w:space="0" w:color="auto"/>
                <w:bottom w:val="none" w:sz="0" w:space="0" w:color="auto"/>
                <w:right w:val="none" w:sz="0" w:space="0" w:color="auto"/>
              </w:divBdr>
            </w:div>
            <w:div w:id="1774783037">
              <w:marLeft w:val="0"/>
              <w:marRight w:val="0"/>
              <w:marTop w:val="0"/>
              <w:marBottom w:val="0"/>
              <w:divBdr>
                <w:top w:val="none" w:sz="0" w:space="0" w:color="auto"/>
                <w:left w:val="none" w:sz="0" w:space="0" w:color="auto"/>
                <w:bottom w:val="none" w:sz="0" w:space="0" w:color="auto"/>
                <w:right w:val="none" w:sz="0" w:space="0" w:color="auto"/>
              </w:divBdr>
            </w:div>
          </w:divsChild>
        </w:div>
        <w:div w:id="357776967">
          <w:marLeft w:val="0"/>
          <w:marRight w:val="0"/>
          <w:marTop w:val="75"/>
          <w:marBottom w:val="75"/>
          <w:divBdr>
            <w:top w:val="single" w:sz="6" w:space="3" w:color="E0E0E0"/>
            <w:left w:val="single" w:sz="6" w:space="3" w:color="E0E0E0"/>
            <w:bottom w:val="single" w:sz="6" w:space="3" w:color="E0E0E0"/>
            <w:right w:val="single" w:sz="6" w:space="3" w:color="E0E0E0"/>
          </w:divBdr>
          <w:divsChild>
            <w:div w:id="383020869">
              <w:marLeft w:val="0"/>
              <w:marRight w:val="0"/>
              <w:marTop w:val="0"/>
              <w:marBottom w:val="0"/>
              <w:divBdr>
                <w:top w:val="none" w:sz="0" w:space="0" w:color="auto"/>
                <w:left w:val="none" w:sz="0" w:space="0" w:color="auto"/>
                <w:bottom w:val="none" w:sz="0" w:space="0" w:color="auto"/>
                <w:right w:val="none" w:sz="0" w:space="0" w:color="auto"/>
              </w:divBdr>
            </w:div>
            <w:div w:id="1594821142">
              <w:marLeft w:val="0"/>
              <w:marRight w:val="0"/>
              <w:marTop w:val="0"/>
              <w:marBottom w:val="0"/>
              <w:divBdr>
                <w:top w:val="none" w:sz="0" w:space="0" w:color="auto"/>
                <w:left w:val="none" w:sz="0" w:space="0" w:color="auto"/>
                <w:bottom w:val="none" w:sz="0" w:space="0" w:color="auto"/>
                <w:right w:val="none" w:sz="0" w:space="0" w:color="auto"/>
              </w:divBdr>
            </w:div>
            <w:div w:id="85811832">
              <w:marLeft w:val="0"/>
              <w:marRight w:val="0"/>
              <w:marTop w:val="0"/>
              <w:marBottom w:val="0"/>
              <w:divBdr>
                <w:top w:val="none" w:sz="0" w:space="0" w:color="auto"/>
                <w:left w:val="none" w:sz="0" w:space="0" w:color="auto"/>
                <w:bottom w:val="none" w:sz="0" w:space="0" w:color="auto"/>
                <w:right w:val="none" w:sz="0" w:space="0" w:color="auto"/>
              </w:divBdr>
            </w:div>
            <w:div w:id="1295327406">
              <w:marLeft w:val="0"/>
              <w:marRight w:val="0"/>
              <w:marTop w:val="0"/>
              <w:marBottom w:val="0"/>
              <w:divBdr>
                <w:top w:val="none" w:sz="0" w:space="0" w:color="auto"/>
                <w:left w:val="none" w:sz="0" w:space="0" w:color="auto"/>
                <w:bottom w:val="none" w:sz="0" w:space="0" w:color="auto"/>
                <w:right w:val="none" w:sz="0" w:space="0" w:color="auto"/>
              </w:divBdr>
            </w:div>
            <w:div w:id="1170412465">
              <w:marLeft w:val="0"/>
              <w:marRight w:val="0"/>
              <w:marTop w:val="0"/>
              <w:marBottom w:val="0"/>
              <w:divBdr>
                <w:top w:val="none" w:sz="0" w:space="0" w:color="auto"/>
                <w:left w:val="none" w:sz="0" w:space="0" w:color="auto"/>
                <w:bottom w:val="none" w:sz="0" w:space="0" w:color="auto"/>
                <w:right w:val="none" w:sz="0" w:space="0" w:color="auto"/>
              </w:divBdr>
            </w:div>
            <w:div w:id="74517765">
              <w:marLeft w:val="0"/>
              <w:marRight w:val="0"/>
              <w:marTop w:val="0"/>
              <w:marBottom w:val="0"/>
              <w:divBdr>
                <w:top w:val="none" w:sz="0" w:space="0" w:color="auto"/>
                <w:left w:val="none" w:sz="0" w:space="0" w:color="auto"/>
                <w:bottom w:val="none" w:sz="0" w:space="0" w:color="auto"/>
                <w:right w:val="none" w:sz="0" w:space="0" w:color="auto"/>
              </w:divBdr>
            </w:div>
          </w:divsChild>
        </w:div>
        <w:div w:id="1439914576">
          <w:marLeft w:val="0"/>
          <w:marRight w:val="0"/>
          <w:marTop w:val="75"/>
          <w:marBottom w:val="75"/>
          <w:divBdr>
            <w:top w:val="single" w:sz="6" w:space="3" w:color="E0E0E0"/>
            <w:left w:val="single" w:sz="6" w:space="3" w:color="E0E0E0"/>
            <w:bottom w:val="single" w:sz="6" w:space="3" w:color="E0E0E0"/>
            <w:right w:val="single" w:sz="6" w:space="3" w:color="E0E0E0"/>
          </w:divBdr>
          <w:divsChild>
            <w:div w:id="1237595980">
              <w:marLeft w:val="0"/>
              <w:marRight w:val="0"/>
              <w:marTop w:val="0"/>
              <w:marBottom w:val="0"/>
              <w:divBdr>
                <w:top w:val="none" w:sz="0" w:space="0" w:color="auto"/>
                <w:left w:val="none" w:sz="0" w:space="0" w:color="auto"/>
                <w:bottom w:val="none" w:sz="0" w:space="0" w:color="auto"/>
                <w:right w:val="none" w:sz="0" w:space="0" w:color="auto"/>
              </w:divBdr>
            </w:div>
            <w:div w:id="30303721">
              <w:marLeft w:val="0"/>
              <w:marRight w:val="0"/>
              <w:marTop w:val="0"/>
              <w:marBottom w:val="0"/>
              <w:divBdr>
                <w:top w:val="none" w:sz="0" w:space="0" w:color="auto"/>
                <w:left w:val="none" w:sz="0" w:space="0" w:color="auto"/>
                <w:bottom w:val="none" w:sz="0" w:space="0" w:color="auto"/>
                <w:right w:val="none" w:sz="0" w:space="0" w:color="auto"/>
              </w:divBdr>
            </w:div>
            <w:div w:id="828667040">
              <w:marLeft w:val="0"/>
              <w:marRight w:val="0"/>
              <w:marTop w:val="0"/>
              <w:marBottom w:val="0"/>
              <w:divBdr>
                <w:top w:val="none" w:sz="0" w:space="0" w:color="auto"/>
                <w:left w:val="none" w:sz="0" w:space="0" w:color="auto"/>
                <w:bottom w:val="none" w:sz="0" w:space="0" w:color="auto"/>
                <w:right w:val="none" w:sz="0" w:space="0" w:color="auto"/>
              </w:divBdr>
            </w:div>
            <w:div w:id="1119105219">
              <w:marLeft w:val="0"/>
              <w:marRight w:val="0"/>
              <w:marTop w:val="0"/>
              <w:marBottom w:val="0"/>
              <w:divBdr>
                <w:top w:val="none" w:sz="0" w:space="0" w:color="auto"/>
                <w:left w:val="none" w:sz="0" w:space="0" w:color="auto"/>
                <w:bottom w:val="none" w:sz="0" w:space="0" w:color="auto"/>
                <w:right w:val="none" w:sz="0" w:space="0" w:color="auto"/>
              </w:divBdr>
            </w:div>
            <w:div w:id="892227904">
              <w:marLeft w:val="0"/>
              <w:marRight w:val="0"/>
              <w:marTop w:val="0"/>
              <w:marBottom w:val="0"/>
              <w:divBdr>
                <w:top w:val="none" w:sz="0" w:space="0" w:color="auto"/>
                <w:left w:val="none" w:sz="0" w:space="0" w:color="auto"/>
                <w:bottom w:val="none" w:sz="0" w:space="0" w:color="auto"/>
                <w:right w:val="none" w:sz="0" w:space="0" w:color="auto"/>
              </w:divBdr>
            </w:div>
            <w:div w:id="746732590">
              <w:marLeft w:val="0"/>
              <w:marRight w:val="0"/>
              <w:marTop w:val="0"/>
              <w:marBottom w:val="0"/>
              <w:divBdr>
                <w:top w:val="none" w:sz="0" w:space="0" w:color="auto"/>
                <w:left w:val="none" w:sz="0" w:space="0" w:color="auto"/>
                <w:bottom w:val="none" w:sz="0" w:space="0" w:color="auto"/>
                <w:right w:val="none" w:sz="0" w:space="0" w:color="auto"/>
              </w:divBdr>
            </w:div>
          </w:divsChild>
        </w:div>
        <w:div w:id="427845817">
          <w:marLeft w:val="0"/>
          <w:marRight w:val="0"/>
          <w:marTop w:val="75"/>
          <w:marBottom w:val="75"/>
          <w:divBdr>
            <w:top w:val="single" w:sz="6" w:space="3" w:color="E0E0E0"/>
            <w:left w:val="single" w:sz="6" w:space="3" w:color="E0E0E0"/>
            <w:bottom w:val="single" w:sz="6" w:space="3" w:color="E0E0E0"/>
            <w:right w:val="single" w:sz="6" w:space="3" w:color="E0E0E0"/>
          </w:divBdr>
          <w:divsChild>
            <w:div w:id="1540708081">
              <w:marLeft w:val="0"/>
              <w:marRight w:val="0"/>
              <w:marTop w:val="0"/>
              <w:marBottom w:val="0"/>
              <w:divBdr>
                <w:top w:val="none" w:sz="0" w:space="0" w:color="auto"/>
                <w:left w:val="none" w:sz="0" w:space="0" w:color="auto"/>
                <w:bottom w:val="none" w:sz="0" w:space="0" w:color="auto"/>
                <w:right w:val="none" w:sz="0" w:space="0" w:color="auto"/>
              </w:divBdr>
            </w:div>
            <w:div w:id="2102795444">
              <w:marLeft w:val="0"/>
              <w:marRight w:val="0"/>
              <w:marTop w:val="0"/>
              <w:marBottom w:val="0"/>
              <w:divBdr>
                <w:top w:val="none" w:sz="0" w:space="0" w:color="auto"/>
                <w:left w:val="none" w:sz="0" w:space="0" w:color="auto"/>
                <w:bottom w:val="none" w:sz="0" w:space="0" w:color="auto"/>
                <w:right w:val="none" w:sz="0" w:space="0" w:color="auto"/>
              </w:divBdr>
            </w:div>
            <w:div w:id="1061170579">
              <w:marLeft w:val="0"/>
              <w:marRight w:val="0"/>
              <w:marTop w:val="0"/>
              <w:marBottom w:val="0"/>
              <w:divBdr>
                <w:top w:val="none" w:sz="0" w:space="0" w:color="auto"/>
                <w:left w:val="none" w:sz="0" w:space="0" w:color="auto"/>
                <w:bottom w:val="none" w:sz="0" w:space="0" w:color="auto"/>
                <w:right w:val="none" w:sz="0" w:space="0" w:color="auto"/>
              </w:divBdr>
            </w:div>
            <w:div w:id="2038575429">
              <w:marLeft w:val="0"/>
              <w:marRight w:val="0"/>
              <w:marTop w:val="0"/>
              <w:marBottom w:val="0"/>
              <w:divBdr>
                <w:top w:val="none" w:sz="0" w:space="0" w:color="auto"/>
                <w:left w:val="none" w:sz="0" w:space="0" w:color="auto"/>
                <w:bottom w:val="none" w:sz="0" w:space="0" w:color="auto"/>
                <w:right w:val="none" w:sz="0" w:space="0" w:color="auto"/>
              </w:divBdr>
            </w:div>
            <w:div w:id="1187132177">
              <w:marLeft w:val="0"/>
              <w:marRight w:val="0"/>
              <w:marTop w:val="0"/>
              <w:marBottom w:val="0"/>
              <w:divBdr>
                <w:top w:val="none" w:sz="0" w:space="0" w:color="auto"/>
                <w:left w:val="none" w:sz="0" w:space="0" w:color="auto"/>
                <w:bottom w:val="none" w:sz="0" w:space="0" w:color="auto"/>
                <w:right w:val="none" w:sz="0" w:space="0" w:color="auto"/>
              </w:divBdr>
            </w:div>
            <w:div w:id="780031106">
              <w:marLeft w:val="0"/>
              <w:marRight w:val="0"/>
              <w:marTop w:val="0"/>
              <w:marBottom w:val="0"/>
              <w:divBdr>
                <w:top w:val="none" w:sz="0" w:space="0" w:color="auto"/>
                <w:left w:val="none" w:sz="0" w:space="0" w:color="auto"/>
                <w:bottom w:val="none" w:sz="0" w:space="0" w:color="auto"/>
                <w:right w:val="none" w:sz="0" w:space="0" w:color="auto"/>
              </w:divBdr>
            </w:div>
          </w:divsChild>
        </w:div>
        <w:div w:id="2146315875">
          <w:marLeft w:val="0"/>
          <w:marRight w:val="0"/>
          <w:marTop w:val="75"/>
          <w:marBottom w:val="75"/>
          <w:divBdr>
            <w:top w:val="single" w:sz="6" w:space="3" w:color="E0E0E0"/>
            <w:left w:val="single" w:sz="6" w:space="3" w:color="E0E0E0"/>
            <w:bottom w:val="single" w:sz="6" w:space="3" w:color="E0E0E0"/>
            <w:right w:val="single" w:sz="6" w:space="3" w:color="E0E0E0"/>
          </w:divBdr>
          <w:divsChild>
            <w:div w:id="878394240">
              <w:marLeft w:val="0"/>
              <w:marRight w:val="0"/>
              <w:marTop w:val="0"/>
              <w:marBottom w:val="0"/>
              <w:divBdr>
                <w:top w:val="none" w:sz="0" w:space="0" w:color="auto"/>
                <w:left w:val="none" w:sz="0" w:space="0" w:color="auto"/>
                <w:bottom w:val="none" w:sz="0" w:space="0" w:color="auto"/>
                <w:right w:val="none" w:sz="0" w:space="0" w:color="auto"/>
              </w:divBdr>
            </w:div>
            <w:div w:id="662662226">
              <w:marLeft w:val="0"/>
              <w:marRight w:val="0"/>
              <w:marTop w:val="0"/>
              <w:marBottom w:val="0"/>
              <w:divBdr>
                <w:top w:val="none" w:sz="0" w:space="0" w:color="auto"/>
                <w:left w:val="none" w:sz="0" w:space="0" w:color="auto"/>
                <w:bottom w:val="none" w:sz="0" w:space="0" w:color="auto"/>
                <w:right w:val="none" w:sz="0" w:space="0" w:color="auto"/>
              </w:divBdr>
            </w:div>
            <w:div w:id="842278928">
              <w:marLeft w:val="0"/>
              <w:marRight w:val="0"/>
              <w:marTop w:val="0"/>
              <w:marBottom w:val="0"/>
              <w:divBdr>
                <w:top w:val="none" w:sz="0" w:space="0" w:color="auto"/>
                <w:left w:val="none" w:sz="0" w:space="0" w:color="auto"/>
                <w:bottom w:val="none" w:sz="0" w:space="0" w:color="auto"/>
                <w:right w:val="none" w:sz="0" w:space="0" w:color="auto"/>
              </w:divBdr>
            </w:div>
            <w:div w:id="2121533600">
              <w:marLeft w:val="0"/>
              <w:marRight w:val="0"/>
              <w:marTop w:val="0"/>
              <w:marBottom w:val="0"/>
              <w:divBdr>
                <w:top w:val="none" w:sz="0" w:space="0" w:color="auto"/>
                <w:left w:val="none" w:sz="0" w:space="0" w:color="auto"/>
                <w:bottom w:val="none" w:sz="0" w:space="0" w:color="auto"/>
                <w:right w:val="none" w:sz="0" w:space="0" w:color="auto"/>
              </w:divBdr>
            </w:div>
            <w:div w:id="1869367803">
              <w:marLeft w:val="0"/>
              <w:marRight w:val="0"/>
              <w:marTop w:val="0"/>
              <w:marBottom w:val="0"/>
              <w:divBdr>
                <w:top w:val="none" w:sz="0" w:space="0" w:color="auto"/>
                <w:left w:val="none" w:sz="0" w:space="0" w:color="auto"/>
                <w:bottom w:val="none" w:sz="0" w:space="0" w:color="auto"/>
                <w:right w:val="none" w:sz="0" w:space="0" w:color="auto"/>
              </w:divBdr>
            </w:div>
            <w:div w:id="918903070">
              <w:marLeft w:val="0"/>
              <w:marRight w:val="0"/>
              <w:marTop w:val="0"/>
              <w:marBottom w:val="0"/>
              <w:divBdr>
                <w:top w:val="none" w:sz="0" w:space="0" w:color="auto"/>
                <w:left w:val="none" w:sz="0" w:space="0" w:color="auto"/>
                <w:bottom w:val="none" w:sz="0" w:space="0" w:color="auto"/>
                <w:right w:val="none" w:sz="0" w:space="0" w:color="auto"/>
              </w:divBdr>
            </w:div>
          </w:divsChild>
        </w:div>
        <w:div w:id="1920940710">
          <w:marLeft w:val="0"/>
          <w:marRight w:val="0"/>
          <w:marTop w:val="75"/>
          <w:marBottom w:val="75"/>
          <w:divBdr>
            <w:top w:val="single" w:sz="6" w:space="3" w:color="E0E0E0"/>
            <w:left w:val="single" w:sz="6" w:space="3" w:color="E0E0E0"/>
            <w:bottom w:val="single" w:sz="6" w:space="3" w:color="E0E0E0"/>
            <w:right w:val="single" w:sz="6" w:space="3" w:color="E0E0E0"/>
          </w:divBdr>
          <w:divsChild>
            <w:div w:id="537091103">
              <w:marLeft w:val="0"/>
              <w:marRight w:val="0"/>
              <w:marTop w:val="0"/>
              <w:marBottom w:val="0"/>
              <w:divBdr>
                <w:top w:val="none" w:sz="0" w:space="0" w:color="auto"/>
                <w:left w:val="none" w:sz="0" w:space="0" w:color="auto"/>
                <w:bottom w:val="none" w:sz="0" w:space="0" w:color="auto"/>
                <w:right w:val="none" w:sz="0" w:space="0" w:color="auto"/>
              </w:divBdr>
            </w:div>
            <w:div w:id="906693016">
              <w:marLeft w:val="0"/>
              <w:marRight w:val="0"/>
              <w:marTop w:val="0"/>
              <w:marBottom w:val="0"/>
              <w:divBdr>
                <w:top w:val="none" w:sz="0" w:space="0" w:color="auto"/>
                <w:left w:val="none" w:sz="0" w:space="0" w:color="auto"/>
                <w:bottom w:val="none" w:sz="0" w:space="0" w:color="auto"/>
                <w:right w:val="none" w:sz="0" w:space="0" w:color="auto"/>
              </w:divBdr>
            </w:div>
            <w:div w:id="655182411">
              <w:marLeft w:val="0"/>
              <w:marRight w:val="0"/>
              <w:marTop w:val="0"/>
              <w:marBottom w:val="0"/>
              <w:divBdr>
                <w:top w:val="none" w:sz="0" w:space="0" w:color="auto"/>
                <w:left w:val="none" w:sz="0" w:space="0" w:color="auto"/>
                <w:bottom w:val="none" w:sz="0" w:space="0" w:color="auto"/>
                <w:right w:val="none" w:sz="0" w:space="0" w:color="auto"/>
              </w:divBdr>
            </w:div>
            <w:div w:id="965426877">
              <w:marLeft w:val="0"/>
              <w:marRight w:val="0"/>
              <w:marTop w:val="0"/>
              <w:marBottom w:val="0"/>
              <w:divBdr>
                <w:top w:val="none" w:sz="0" w:space="0" w:color="auto"/>
                <w:left w:val="none" w:sz="0" w:space="0" w:color="auto"/>
                <w:bottom w:val="none" w:sz="0" w:space="0" w:color="auto"/>
                <w:right w:val="none" w:sz="0" w:space="0" w:color="auto"/>
              </w:divBdr>
            </w:div>
            <w:div w:id="1813593526">
              <w:marLeft w:val="0"/>
              <w:marRight w:val="0"/>
              <w:marTop w:val="0"/>
              <w:marBottom w:val="0"/>
              <w:divBdr>
                <w:top w:val="none" w:sz="0" w:space="0" w:color="auto"/>
                <w:left w:val="none" w:sz="0" w:space="0" w:color="auto"/>
                <w:bottom w:val="none" w:sz="0" w:space="0" w:color="auto"/>
                <w:right w:val="none" w:sz="0" w:space="0" w:color="auto"/>
              </w:divBdr>
            </w:div>
            <w:div w:id="39986048">
              <w:marLeft w:val="0"/>
              <w:marRight w:val="0"/>
              <w:marTop w:val="0"/>
              <w:marBottom w:val="0"/>
              <w:divBdr>
                <w:top w:val="none" w:sz="0" w:space="0" w:color="auto"/>
                <w:left w:val="none" w:sz="0" w:space="0" w:color="auto"/>
                <w:bottom w:val="none" w:sz="0" w:space="0" w:color="auto"/>
                <w:right w:val="none" w:sz="0" w:space="0" w:color="auto"/>
              </w:divBdr>
            </w:div>
          </w:divsChild>
        </w:div>
        <w:div w:id="2015259349">
          <w:marLeft w:val="0"/>
          <w:marRight w:val="0"/>
          <w:marTop w:val="75"/>
          <w:marBottom w:val="75"/>
          <w:divBdr>
            <w:top w:val="single" w:sz="6" w:space="3" w:color="E0E0E0"/>
            <w:left w:val="single" w:sz="6" w:space="3" w:color="E0E0E0"/>
            <w:bottom w:val="single" w:sz="6" w:space="3" w:color="E0E0E0"/>
            <w:right w:val="single" w:sz="6" w:space="3" w:color="E0E0E0"/>
          </w:divBdr>
          <w:divsChild>
            <w:div w:id="248856438">
              <w:marLeft w:val="0"/>
              <w:marRight w:val="0"/>
              <w:marTop w:val="0"/>
              <w:marBottom w:val="0"/>
              <w:divBdr>
                <w:top w:val="none" w:sz="0" w:space="0" w:color="auto"/>
                <w:left w:val="none" w:sz="0" w:space="0" w:color="auto"/>
                <w:bottom w:val="none" w:sz="0" w:space="0" w:color="auto"/>
                <w:right w:val="none" w:sz="0" w:space="0" w:color="auto"/>
              </w:divBdr>
            </w:div>
            <w:div w:id="502941770">
              <w:marLeft w:val="0"/>
              <w:marRight w:val="0"/>
              <w:marTop w:val="0"/>
              <w:marBottom w:val="0"/>
              <w:divBdr>
                <w:top w:val="none" w:sz="0" w:space="0" w:color="auto"/>
                <w:left w:val="none" w:sz="0" w:space="0" w:color="auto"/>
                <w:bottom w:val="none" w:sz="0" w:space="0" w:color="auto"/>
                <w:right w:val="none" w:sz="0" w:space="0" w:color="auto"/>
              </w:divBdr>
            </w:div>
            <w:div w:id="1670673859">
              <w:marLeft w:val="0"/>
              <w:marRight w:val="0"/>
              <w:marTop w:val="0"/>
              <w:marBottom w:val="0"/>
              <w:divBdr>
                <w:top w:val="none" w:sz="0" w:space="0" w:color="auto"/>
                <w:left w:val="none" w:sz="0" w:space="0" w:color="auto"/>
                <w:bottom w:val="none" w:sz="0" w:space="0" w:color="auto"/>
                <w:right w:val="none" w:sz="0" w:space="0" w:color="auto"/>
              </w:divBdr>
            </w:div>
            <w:div w:id="1555045472">
              <w:marLeft w:val="0"/>
              <w:marRight w:val="0"/>
              <w:marTop w:val="0"/>
              <w:marBottom w:val="0"/>
              <w:divBdr>
                <w:top w:val="none" w:sz="0" w:space="0" w:color="auto"/>
                <w:left w:val="none" w:sz="0" w:space="0" w:color="auto"/>
                <w:bottom w:val="none" w:sz="0" w:space="0" w:color="auto"/>
                <w:right w:val="none" w:sz="0" w:space="0" w:color="auto"/>
              </w:divBdr>
            </w:div>
            <w:div w:id="300960095">
              <w:marLeft w:val="0"/>
              <w:marRight w:val="0"/>
              <w:marTop w:val="0"/>
              <w:marBottom w:val="0"/>
              <w:divBdr>
                <w:top w:val="none" w:sz="0" w:space="0" w:color="auto"/>
                <w:left w:val="none" w:sz="0" w:space="0" w:color="auto"/>
                <w:bottom w:val="none" w:sz="0" w:space="0" w:color="auto"/>
                <w:right w:val="none" w:sz="0" w:space="0" w:color="auto"/>
              </w:divBdr>
            </w:div>
            <w:div w:id="1468740865">
              <w:marLeft w:val="0"/>
              <w:marRight w:val="0"/>
              <w:marTop w:val="0"/>
              <w:marBottom w:val="0"/>
              <w:divBdr>
                <w:top w:val="none" w:sz="0" w:space="0" w:color="auto"/>
                <w:left w:val="none" w:sz="0" w:space="0" w:color="auto"/>
                <w:bottom w:val="none" w:sz="0" w:space="0" w:color="auto"/>
                <w:right w:val="none" w:sz="0" w:space="0" w:color="auto"/>
              </w:divBdr>
            </w:div>
          </w:divsChild>
        </w:div>
        <w:div w:id="2115395999">
          <w:marLeft w:val="0"/>
          <w:marRight w:val="0"/>
          <w:marTop w:val="75"/>
          <w:marBottom w:val="75"/>
          <w:divBdr>
            <w:top w:val="single" w:sz="6" w:space="3" w:color="E0E0E0"/>
            <w:left w:val="single" w:sz="6" w:space="3" w:color="E0E0E0"/>
            <w:bottom w:val="single" w:sz="6" w:space="3" w:color="E0E0E0"/>
            <w:right w:val="single" w:sz="6" w:space="3" w:color="E0E0E0"/>
          </w:divBdr>
          <w:divsChild>
            <w:div w:id="561211567">
              <w:marLeft w:val="0"/>
              <w:marRight w:val="0"/>
              <w:marTop w:val="0"/>
              <w:marBottom w:val="0"/>
              <w:divBdr>
                <w:top w:val="none" w:sz="0" w:space="0" w:color="auto"/>
                <w:left w:val="none" w:sz="0" w:space="0" w:color="auto"/>
                <w:bottom w:val="none" w:sz="0" w:space="0" w:color="auto"/>
                <w:right w:val="none" w:sz="0" w:space="0" w:color="auto"/>
              </w:divBdr>
            </w:div>
            <w:div w:id="592713588">
              <w:marLeft w:val="0"/>
              <w:marRight w:val="0"/>
              <w:marTop w:val="0"/>
              <w:marBottom w:val="0"/>
              <w:divBdr>
                <w:top w:val="none" w:sz="0" w:space="0" w:color="auto"/>
                <w:left w:val="none" w:sz="0" w:space="0" w:color="auto"/>
                <w:bottom w:val="none" w:sz="0" w:space="0" w:color="auto"/>
                <w:right w:val="none" w:sz="0" w:space="0" w:color="auto"/>
              </w:divBdr>
            </w:div>
            <w:div w:id="1042250892">
              <w:marLeft w:val="0"/>
              <w:marRight w:val="0"/>
              <w:marTop w:val="0"/>
              <w:marBottom w:val="0"/>
              <w:divBdr>
                <w:top w:val="none" w:sz="0" w:space="0" w:color="auto"/>
                <w:left w:val="none" w:sz="0" w:space="0" w:color="auto"/>
                <w:bottom w:val="none" w:sz="0" w:space="0" w:color="auto"/>
                <w:right w:val="none" w:sz="0" w:space="0" w:color="auto"/>
              </w:divBdr>
            </w:div>
            <w:div w:id="1109814027">
              <w:marLeft w:val="0"/>
              <w:marRight w:val="0"/>
              <w:marTop w:val="0"/>
              <w:marBottom w:val="0"/>
              <w:divBdr>
                <w:top w:val="none" w:sz="0" w:space="0" w:color="auto"/>
                <w:left w:val="none" w:sz="0" w:space="0" w:color="auto"/>
                <w:bottom w:val="none" w:sz="0" w:space="0" w:color="auto"/>
                <w:right w:val="none" w:sz="0" w:space="0" w:color="auto"/>
              </w:divBdr>
            </w:div>
            <w:div w:id="840705144">
              <w:marLeft w:val="0"/>
              <w:marRight w:val="0"/>
              <w:marTop w:val="0"/>
              <w:marBottom w:val="0"/>
              <w:divBdr>
                <w:top w:val="none" w:sz="0" w:space="0" w:color="auto"/>
                <w:left w:val="none" w:sz="0" w:space="0" w:color="auto"/>
                <w:bottom w:val="none" w:sz="0" w:space="0" w:color="auto"/>
                <w:right w:val="none" w:sz="0" w:space="0" w:color="auto"/>
              </w:divBdr>
            </w:div>
            <w:div w:id="844437385">
              <w:marLeft w:val="0"/>
              <w:marRight w:val="0"/>
              <w:marTop w:val="0"/>
              <w:marBottom w:val="0"/>
              <w:divBdr>
                <w:top w:val="none" w:sz="0" w:space="0" w:color="auto"/>
                <w:left w:val="none" w:sz="0" w:space="0" w:color="auto"/>
                <w:bottom w:val="none" w:sz="0" w:space="0" w:color="auto"/>
                <w:right w:val="none" w:sz="0" w:space="0" w:color="auto"/>
              </w:divBdr>
            </w:div>
          </w:divsChild>
        </w:div>
        <w:div w:id="1558013412">
          <w:marLeft w:val="0"/>
          <w:marRight w:val="0"/>
          <w:marTop w:val="75"/>
          <w:marBottom w:val="75"/>
          <w:divBdr>
            <w:top w:val="single" w:sz="6" w:space="3" w:color="E0E0E0"/>
            <w:left w:val="single" w:sz="6" w:space="3" w:color="E0E0E0"/>
            <w:bottom w:val="single" w:sz="6" w:space="3" w:color="E0E0E0"/>
            <w:right w:val="single" w:sz="6" w:space="3" w:color="E0E0E0"/>
          </w:divBdr>
          <w:divsChild>
            <w:div w:id="1220633959">
              <w:marLeft w:val="0"/>
              <w:marRight w:val="0"/>
              <w:marTop w:val="0"/>
              <w:marBottom w:val="0"/>
              <w:divBdr>
                <w:top w:val="none" w:sz="0" w:space="0" w:color="auto"/>
                <w:left w:val="none" w:sz="0" w:space="0" w:color="auto"/>
                <w:bottom w:val="none" w:sz="0" w:space="0" w:color="auto"/>
                <w:right w:val="none" w:sz="0" w:space="0" w:color="auto"/>
              </w:divBdr>
            </w:div>
            <w:div w:id="1495336654">
              <w:marLeft w:val="0"/>
              <w:marRight w:val="0"/>
              <w:marTop w:val="0"/>
              <w:marBottom w:val="0"/>
              <w:divBdr>
                <w:top w:val="none" w:sz="0" w:space="0" w:color="auto"/>
                <w:left w:val="none" w:sz="0" w:space="0" w:color="auto"/>
                <w:bottom w:val="none" w:sz="0" w:space="0" w:color="auto"/>
                <w:right w:val="none" w:sz="0" w:space="0" w:color="auto"/>
              </w:divBdr>
            </w:div>
            <w:div w:id="493034559">
              <w:marLeft w:val="0"/>
              <w:marRight w:val="0"/>
              <w:marTop w:val="0"/>
              <w:marBottom w:val="0"/>
              <w:divBdr>
                <w:top w:val="none" w:sz="0" w:space="0" w:color="auto"/>
                <w:left w:val="none" w:sz="0" w:space="0" w:color="auto"/>
                <w:bottom w:val="none" w:sz="0" w:space="0" w:color="auto"/>
                <w:right w:val="none" w:sz="0" w:space="0" w:color="auto"/>
              </w:divBdr>
            </w:div>
            <w:div w:id="647712345">
              <w:marLeft w:val="0"/>
              <w:marRight w:val="0"/>
              <w:marTop w:val="0"/>
              <w:marBottom w:val="0"/>
              <w:divBdr>
                <w:top w:val="none" w:sz="0" w:space="0" w:color="auto"/>
                <w:left w:val="none" w:sz="0" w:space="0" w:color="auto"/>
                <w:bottom w:val="none" w:sz="0" w:space="0" w:color="auto"/>
                <w:right w:val="none" w:sz="0" w:space="0" w:color="auto"/>
              </w:divBdr>
            </w:div>
            <w:div w:id="985205712">
              <w:marLeft w:val="0"/>
              <w:marRight w:val="0"/>
              <w:marTop w:val="0"/>
              <w:marBottom w:val="0"/>
              <w:divBdr>
                <w:top w:val="none" w:sz="0" w:space="0" w:color="auto"/>
                <w:left w:val="none" w:sz="0" w:space="0" w:color="auto"/>
                <w:bottom w:val="none" w:sz="0" w:space="0" w:color="auto"/>
                <w:right w:val="none" w:sz="0" w:space="0" w:color="auto"/>
              </w:divBdr>
            </w:div>
            <w:div w:id="765080105">
              <w:marLeft w:val="0"/>
              <w:marRight w:val="0"/>
              <w:marTop w:val="0"/>
              <w:marBottom w:val="0"/>
              <w:divBdr>
                <w:top w:val="none" w:sz="0" w:space="0" w:color="auto"/>
                <w:left w:val="none" w:sz="0" w:space="0" w:color="auto"/>
                <w:bottom w:val="none" w:sz="0" w:space="0" w:color="auto"/>
                <w:right w:val="none" w:sz="0" w:space="0" w:color="auto"/>
              </w:divBdr>
            </w:div>
          </w:divsChild>
        </w:div>
        <w:div w:id="2145998171">
          <w:marLeft w:val="0"/>
          <w:marRight w:val="0"/>
          <w:marTop w:val="75"/>
          <w:marBottom w:val="75"/>
          <w:divBdr>
            <w:top w:val="single" w:sz="6" w:space="3" w:color="E0E0E0"/>
            <w:left w:val="single" w:sz="6" w:space="3" w:color="E0E0E0"/>
            <w:bottom w:val="single" w:sz="6" w:space="3" w:color="E0E0E0"/>
            <w:right w:val="single" w:sz="6" w:space="3" w:color="E0E0E0"/>
          </w:divBdr>
          <w:divsChild>
            <w:div w:id="2037386120">
              <w:marLeft w:val="0"/>
              <w:marRight w:val="0"/>
              <w:marTop w:val="0"/>
              <w:marBottom w:val="0"/>
              <w:divBdr>
                <w:top w:val="none" w:sz="0" w:space="0" w:color="auto"/>
                <w:left w:val="none" w:sz="0" w:space="0" w:color="auto"/>
                <w:bottom w:val="none" w:sz="0" w:space="0" w:color="auto"/>
                <w:right w:val="none" w:sz="0" w:space="0" w:color="auto"/>
              </w:divBdr>
            </w:div>
            <w:div w:id="1782071435">
              <w:marLeft w:val="0"/>
              <w:marRight w:val="0"/>
              <w:marTop w:val="0"/>
              <w:marBottom w:val="0"/>
              <w:divBdr>
                <w:top w:val="none" w:sz="0" w:space="0" w:color="auto"/>
                <w:left w:val="none" w:sz="0" w:space="0" w:color="auto"/>
                <w:bottom w:val="none" w:sz="0" w:space="0" w:color="auto"/>
                <w:right w:val="none" w:sz="0" w:space="0" w:color="auto"/>
              </w:divBdr>
            </w:div>
            <w:div w:id="855002700">
              <w:marLeft w:val="0"/>
              <w:marRight w:val="0"/>
              <w:marTop w:val="0"/>
              <w:marBottom w:val="0"/>
              <w:divBdr>
                <w:top w:val="none" w:sz="0" w:space="0" w:color="auto"/>
                <w:left w:val="none" w:sz="0" w:space="0" w:color="auto"/>
                <w:bottom w:val="none" w:sz="0" w:space="0" w:color="auto"/>
                <w:right w:val="none" w:sz="0" w:space="0" w:color="auto"/>
              </w:divBdr>
            </w:div>
            <w:div w:id="1657614466">
              <w:marLeft w:val="0"/>
              <w:marRight w:val="0"/>
              <w:marTop w:val="0"/>
              <w:marBottom w:val="0"/>
              <w:divBdr>
                <w:top w:val="none" w:sz="0" w:space="0" w:color="auto"/>
                <w:left w:val="none" w:sz="0" w:space="0" w:color="auto"/>
                <w:bottom w:val="none" w:sz="0" w:space="0" w:color="auto"/>
                <w:right w:val="none" w:sz="0" w:space="0" w:color="auto"/>
              </w:divBdr>
            </w:div>
            <w:div w:id="1928465333">
              <w:marLeft w:val="0"/>
              <w:marRight w:val="0"/>
              <w:marTop w:val="0"/>
              <w:marBottom w:val="0"/>
              <w:divBdr>
                <w:top w:val="none" w:sz="0" w:space="0" w:color="auto"/>
                <w:left w:val="none" w:sz="0" w:space="0" w:color="auto"/>
                <w:bottom w:val="none" w:sz="0" w:space="0" w:color="auto"/>
                <w:right w:val="none" w:sz="0" w:space="0" w:color="auto"/>
              </w:divBdr>
            </w:div>
            <w:div w:id="526334480">
              <w:marLeft w:val="0"/>
              <w:marRight w:val="0"/>
              <w:marTop w:val="0"/>
              <w:marBottom w:val="0"/>
              <w:divBdr>
                <w:top w:val="none" w:sz="0" w:space="0" w:color="auto"/>
                <w:left w:val="none" w:sz="0" w:space="0" w:color="auto"/>
                <w:bottom w:val="none" w:sz="0" w:space="0" w:color="auto"/>
                <w:right w:val="none" w:sz="0" w:space="0" w:color="auto"/>
              </w:divBdr>
            </w:div>
          </w:divsChild>
        </w:div>
        <w:div w:id="449473155">
          <w:marLeft w:val="0"/>
          <w:marRight w:val="0"/>
          <w:marTop w:val="75"/>
          <w:marBottom w:val="75"/>
          <w:divBdr>
            <w:top w:val="single" w:sz="6" w:space="3" w:color="E0E0E0"/>
            <w:left w:val="single" w:sz="6" w:space="3" w:color="E0E0E0"/>
            <w:bottom w:val="single" w:sz="6" w:space="3" w:color="E0E0E0"/>
            <w:right w:val="single" w:sz="6" w:space="3" w:color="E0E0E0"/>
          </w:divBdr>
          <w:divsChild>
            <w:div w:id="768308185">
              <w:marLeft w:val="0"/>
              <w:marRight w:val="0"/>
              <w:marTop w:val="0"/>
              <w:marBottom w:val="0"/>
              <w:divBdr>
                <w:top w:val="none" w:sz="0" w:space="0" w:color="auto"/>
                <w:left w:val="none" w:sz="0" w:space="0" w:color="auto"/>
                <w:bottom w:val="none" w:sz="0" w:space="0" w:color="auto"/>
                <w:right w:val="none" w:sz="0" w:space="0" w:color="auto"/>
              </w:divBdr>
            </w:div>
            <w:div w:id="25449319">
              <w:marLeft w:val="0"/>
              <w:marRight w:val="0"/>
              <w:marTop w:val="0"/>
              <w:marBottom w:val="0"/>
              <w:divBdr>
                <w:top w:val="none" w:sz="0" w:space="0" w:color="auto"/>
                <w:left w:val="none" w:sz="0" w:space="0" w:color="auto"/>
                <w:bottom w:val="none" w:sz="0" w:space="0" w:color="auto"/>
                <w:right w:val="none" w:sz="0" w:space="0" w:color="auto"/>
              </w:divBdr>
            </w:div>
            <w:div w:id="607472911">
              <w:marLeft w:val="0"/>
              <w:marRight w:val="0"/>
              <w:marTop w:val="0"/>
              <w:marBottom w:val="0"/>
              <w:divBdr>
                <w:top w:val="none" w:sz="0" w:space="0" w:color="auto"/>
                <w:left w:val="none" w:sz="0" w:space="0" w:color="auto"/>
                <w:bottom w:val="none" w:sz="0" w:space="0" w:color="auto"/>
                <w:right w:val="none" w:sz="0" w:space="0" w:color="auto"/>
              </w:divBdr>
            </w:div>
            <w:div w:id="1576668233">
              <w:marLeft w:val="0"/>
              <w:marRight w:val="0"/>
              <w:marTop w:val="0"/>
              <w:marBottom w:val="0"/>
              <w:divBdr>
                <w:top w:val="none" w:sz="0" w:space="0" w:color="auto"/>
                <w:left w:val="none" w:sz="0" w:space="0" w:color="auto"/>
                <w:bottom w:val="none" w:sz="0" w:space="0" w:color="auto"/>
                <w:right w:val="none" w:sz="0" w:space="0" w:color="auto"/>
              </w:divBdr>
            </w:div>
            <w:div w:id="1267998976">
              <w:marLeft w:val="0"/>
              <w:marRight w:val="0"/>
              <w:marTop w:val="0"/>
              <w:marBottom w:val="0"/>
              <w:divBdr>
                <w:top w:val="none" w:sz="0" w:space="0" w:color="auto"/>
                <w:left w:val="none" w:sz="0" w:space="0" w:color="auto"/>
                <w:bottom w:val="none" w:sz="0" w:space="0" w:color="auto"/>
                <w:right w:val="none" w:sz="0" w:space="0" w:color="auto"/>
              </w:divBdr>
            </w:div>
            <w:div w:id="218328376">
              <w:marLeft w:val="0"/>
              <w:marRight w:val="0"/>
              <w:marTop w:val="0"/>
              <w:marBottom w:val="0"/>
              <w:divBdr>
                <w:top w:val="none" w:sz="0" w:space="0" w:color="auto"/>
                <w:left w:val="none" w:sz="0" w:space="0" w:color="auto"/>
                <w:bottom w:val="none" w:sz="0" w:space="0" w:color="auto"/>
                <w:right w:val="none" w:sz="0" w:space="0" w:color="auto"/>
              </w:divBdr>
            </w:div>
          </w:divsChild>
        </w:div>
        <w:div w:id="42412963">
          <w:marLeft w:val="0"/>
          <w:marRight w:val="0"/>
          <w:marTop w:val="75"/>
          <w:marBottom w:val="75"/>
          <w:divBdr>
            <w:top w:val="single" w:sz="6" w:space="3" w:color="E0E0E0"/>
            <w:left w:val="single" w:sz="6" w:space="3" w:color="E0E0E0"/>
            <w:bottom w:val="single" w:sz="6" w:space="3" w:color="E0E0E0"/>
            <w:right w:val="single" w:sz="6" w:space="3" w:color="E0E0E0"/>
          </w:divBdr>
          <w:divsChild>
            <w:div w:id="1530141936">
              <w:marLeft w:val="0"/>
              <w:marRight w:val="0"/>
              <w:marTop w:val="0"/>
              <w:marBottom w:val="0"/>
              <w:divBdr>
                <w:top w:val="none" w:sz="0" w:space="0" w:color="auto"/>
                <w:left w:val="none" w:sz="0" w:space="0" w:color="auto"/>
                <w:bottom w:val="none" w:sz="0" w:space="0" w:color="auto"/>
                <w:right w:val="none" w:sz="0" w:space="0" w:color="auto"/>
              </w:divBdr>
            </w:div>
            <w:div w:id="857935036">
              <w:marLeft w:val="0"/>
              <w:marRight w:val="0"/>
              <w:marTop w:val="0"/>
              <w:marBottom w:val="0"/>
              <w:divBdr>
                <w:top w:val="none" w:sz="0" w:space="0" w:color="auto"/>
                <w:left w:val="none" w:sz="0" w:space="0" w:color="auto"/>
                <w:bottom w:val="none" w:sz="0" w:space="0" w:color="auto"/>
                <w:right w:val="none" w:sz="0" w:space="0" w:color="auto"/>
              </w:divBdr>
            </w:div>
            <w:div w:id="617686806">
              <w:marLeft w:val="0"/>
              <w:marRight w:val="0"/>
              <w:marTop w:val="0"/>
              <w:marBottom w:val="0"/>
              <w:divBdr>
                <w:top w:val="none" w:sz="0" w:space="0" w:color="auto"/>
                <w:left w:val="none" w:sz="0" w:space="0" w:color="auto"/>
                <w:bottom w:val="none" w:sz="0" w:space="0" w:color="auto"/>
                <w:right w:val="none" w:sz="0" w:space="0" w:color="auto"/>
              </w:divBdr>
            </w:div>
            <w:div w:id="173417990">
              <w:marLeft w:val="0"/>
              <w:marRight w:val="0"/>
              <w:marTop w:val="0"/>
              <w:marBottom w:val="0"/>
              <w:divBdr>
                <w:top w:val="none" w:sz="0" w:space="0" w:color="auto"/>
                <w:left w:val="none" w:sz="0" w:space="0" w:color="auto"/>
                <w:bottom w:val="none" w:sz="0" w:space="0" w:color="auto"/>
                <w:right w:val="none" w:sz="0" w:space="0" w:color="auto"/>
              </w:divBdr>
            </w:div>
            <w:div w:id="923035101">
              <w:marLeft w:val="0"/>
              <w:marRight w:val="0"/>
              <w:marTop w:val="0"/>
              <w:marBottom w:val="0"/>
              <w:divBdr>
                <w:top w:val="none" w:sz="0" w:space="0" w:color="auto"/>
                <w:left w:val="none" w:sz="0" w:space="0" w:color="auto"/>
                <w:bottom w:val="none" w:sz="0" w:space="0" w:color="auto"/>
                <w:right w:val="none" w:sz="0" w:space="0" w:color="auto"/>
              </w:divBdr>
            </w:div>
            <w:div w:id="1775707542">
              <w:marLeft w:val="0"/>
              <w:marRight w:val="0"/>
              <w:marTop w:val="0"/>
              <w:marBottom w:val="0"/>
              <w:divBdr>
                <w:top w:val="none" w:sz="0" w:space="0" w:color="auto"/>
                <w:left w:val="none" w:sz="0" w:space="0" w:color="auto"/>
                <w:bottom w:val="none" w:sz="0" w:space="0" w:color="auto"/>
                <w:right w:val="none" w:sz="0" w:space="0" w:color="auto"/>
              </w:divBdr>
            </w:div>
          </w:divsChild>
        </w:div>
        <w:div w:id="1261837398">
          <w:marLeft w:val="0"/>
          <w:marRight w:val="0"/>
          <w:marTop w:val="75"/>
          <w:marBottom w:val="75"/>
          <w:divBdr>
            <w:top w:val="single" w:sz="6" w:space="3" w:color="E0E0E0"/>
            <w:left w:val="single" w:sz="6" w:space="3" w:color="E0E0E0"/>
            <w:bottom w:val="single" w:sz="6" w:space="3" w:color="E0E0E0"/>
            <w:right w:val="single" w:sz="6" w:space="3" w:color="E0E0E0"/>
          </w:divBdr>
          <w:divsChild>
            <w:div w:id="383255880">
              <w:marLeft w:val="0"/>
              <w:marRight w:val="0"/>
              <w:marTop w:val="0"/>
              <w:marBottom w:val="0"/>
              <w:divBdr>
                <w:top w:val="none" w:sz="0" w:space="0" w:color="auto"/>
                <w:left w:val="none" w:sz="0" w:space="0" w:color="auto"/>
                <w:bottom w:val="none" w:sz="0" w:space="0" w:color="auto"/>
                <w:right w:val="none" w:sz="0" w:space="0" w:color="auto"/>
              </w:divBdr>
            </w:div>
            <w:div w:id="776172762">
              <w:marLeft w:val="0"/>
              <w:marRight w:val="0"/>
              <w:marTop w:val="0"/>
              <w:marBottom w:val="0"/>
              <w:divBdr>
                <w:top w:val="none" w:sz="0" w:space="0" w:color="auto"/>
                <w:left w:val="none" w:sz="0" w:space="0" w:color="auto"/>
                <w:bottom w:val="none" w:sz="0" w:space="0" w:color="auto"/>
                <w:right w:val="none" w:sz="0" w:space="0" w:color="auto"/>
              </w:divBdr>
            </w:div>
            <w:div w:id="48040468">
              <w:marLeft w:val="0"/>
              <w:marRight w:val="0"/>
              <w:marTop w:val="0"/>
              <w:marBottom w:val="0"/>
              <w:divBdr>
                <w:top w:val="none" w:sz="0" w:space="0" w:color="auto"/>
                <w:left w:val="none" w:sz="0" w:space="0" w:color="auto"/>
                <w:bottom w:val="none" w:sz="0" w:space="0" w:color="auto"/>
                <w:right w:val="none" w:sz="0" w:space="0" w:color="auto"/>
              </w:divBdr>
            </w:div>
            <w:div w:id="765737130">
              <w:marLeft w:val="0"/>
              <w:marRight w:val="0"/>
              <w:marTop w:val="0"/>
              <w:marBottom w:val="0"/>
              <w:divBdr>
                <w:top w:val="none" w:sz="0" w:space="0" w:color="auto"/>
                <w:left w:val="none" w:sz="0" w:space="0" w:color="auto"/>
                <w:bottom w:val="none" w:sz="0" w:space="0" w:color="auto"/>
                <w:right w:val="none" w:sz="0" w:space="0" w:color="auto"/>
              </w:divBdr>
            </w:div>
            <w:div w:id="2106027365">
              <w:marLeft w:val="0"/>
              <w:marRight w:val="0"/>
              <w:marTop w:val="0"/>
              <w:marBottom w:val="0"/>
              <w:divBdr>
                <w:top w:val="none" w:sz="0" w:space="0" w:color="auto"/>
                <w:left w:val="none" w:sz="0" w:space="0" w:color="auto"/>
                <w:bottom w:val="none" w:sz="0" w:space="0" w:color="auto"/>
                <w:right w:val="none" w:sz="0" w:space="0" w:color="auto"/>
              </w:divBdr>
            </w:div>
            <w:div w:id="1749421966">
              <w:marLeft w:val="0"/>
              <w:marRight w:val="0"/>
              <w:marTop w:val="0"/>
              <w:marBottom w:val="0"/>
              <w:divBdr>
                <w:top w:val="none" w:sz="0" w:space="0" w:color="auto"/>
                <w:left w:val="none" w:sz="0" w:space="0" w:color="auto"/>
                <w:bottom w:val="none" w:sz="0" w:space="0" w:color="auto"/>
                <w:right w:val="none" w:sz="0" w:space="0" w:color="auto"/>
              </w:divBdr>
            </w:div>
          </w:divsChild>
        </w:div>
        <w:div w:id="958100756">
          <w:marLeft w:val="0"/>
          <w:marRight w:val="0"/>
          <w:marTop w:val="75"/>
          <w:marBottom w:val="75"/>
          <w:divBdr>
            <w:top w:val="single" w:sz="6" w:space="3" w:color="E0E0E0"/>
            <w:left w:val="single" w:sz="6" w:space="3" w:color="E0E0E0"/>
            <w:bottom w:val="single" w:sz="6" w:space="3" w:color="E0E0E0"/>
            <w:right w:val="single" w:sz="6" w:space="3" w:color="E0E0E0"/>
          </w:divBdr>
          <w:divsChild>
            <w:div w:id="709309274">
              <w:marLeft w:val="0"/>
              <w:marRight w:val="0"/>
              <w:marTop w:val="0"/>
              <w:marBottom w:val="0"/>
              <w:divBdr>
                <w:top w:val="none" w:sz="0" w:space="0" w:color="auto"/>
                <w:left w:val="none" w:sz="0" w:space="0" w:color="auto"/>
                <w:bottom w:val="none" w:sz="0" w:space="0" w:color="auto"/>
                <w:right w:val="none" w:sz="0" w:space="0" w:color="auto"/>
              </w:divBdr>
            </w:div>
            <w:div w:id="270939596">
              <w:marLeft w:val="0"/>
              <w:marRight w:val="0"/>
              <w:marTop w:val="0"/>
              <w:marBottom w:val="0"/>
              <w:divBdr>
                <w:top w:val="none" w:sz="0" w:space="0" w:color="auto"/>
                <w:left w:val="none" w:sz="0" w:space="0" w:color="auto"/>
                <w:bottom w:val="none" w:sz="0" w:space="0" w:color="auto"/>
                <w:right w:val="none" w:sz="0" w:space="0" w:color="auto"/>
              </w:divBdr>
            </w:div>
            <w:div w:id="1629505754">
              <w:marLeft w:val="0"/>
              <w:marRight w:val="0"/>
              <w:marTop w:val="0"/>
              <w:marBottom w:val="0"/>
              <w:divBdr>
                <w:top w:val="none" w:sz="0" w:space="0" w:color="auto"/>
                <w:left w:val="none" w:sz="0" w:space="0" w:color="auto"/>
                <w:bottom w:val="none" w:sz="0" w:space="0" w:color="auto"/>
                <w:right w:val="none" w:sz="0" w:space="0" w:color="auto"/>
              </w:divBdr>
            </w:div>
            <w:div w:id="2146656919">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262421834">
              <w:marLeft w:val="0"/>
              <w:marRight w:val="0"/>
              <w:marTop w:val="0"/>
              <w:marBottom w:val="0"/>
              <w:divBdr>
                <w:top w:val="none" w:sz="0" w:space="0" w:color="auto"/>
                <w:left w:val="none" w:sz="0" w:space="0" w:color="auto"/>
                <w:bottom w:val="none" w:sz="0" w:space="0" w:color="auto"/>
                <w:right w:val="none" w:sz="0" w:space="0" w:color="auto"/>
              </w:divBdr>
            </w:div>
          </w:divsChild>
        </w:div>
        <w:div w:id="1159734371">
          <w:marLeft w:val="0"/>
          <w:marRight w:val="0"/>
          <w:marTop w:val="75"/>
          <w:marBottom w:val="75"/>
          <w:divBdr>
            <w:top w:val="single" w:sz="6" w:space="3" w:color="E0E0E0"/>
            <w:left w:val="single" w:sz="6" w:space="3" w:color="E0E0E0"/>
            <w:bottom w:val="single" w:sz="6" w:space="3" w:color="E0E0E0"/>
            <w:right w:val="single" w:sz="6" w:space="3" w:color="E0E0E0"/>
          </w:divBdr>
          <w:divsChild>
            <w:div w:id="508909782">
              <w:marLeft w:val="0"/>
              <w:marRight w:val="0"/>
              <w:marTop w:val="0"/>
              <w:marBottom w:val="0"/>
              <w:divBdr>
                <w:top w:val="none" w:sz="0" w:space="0" w:color="auto"/>
                <w:left w:val="none" w:sz="0" w:space="0" w:color="auto"/>
                <w:bottom w:val="none" w:sz="0" w:space="0" w:color="auto"/>
                <w:right w:val="none" w:sz="0" w:space="0" w:color="auto"/>
              </w:divBdr>
            </w:div>
            <w:div w:id="494339145">
              <w:marLeft w:val="0"/>
              <w:marRight w:val="0"/>
              <w:marTop w:val="0"/>
              <w:marBottom w:val="0"/>
              <w:divBdr>
                <w:top w:val="none" w:sz="0" w:space="0" w:color="auto"/>
                <w:left w:val="none" w:sz="0" w:space="0" w:color="auto"/>
                <w:bottom w:val="none" w:sz="0" w:space="0" w:color="auto"/>
                <w:right w:val="none" w:sz="0" w:space="0" w:color="auto"/>
              </w:divBdr>
            </w:div>
            <w:div w:id="1953591460">
              <w:marLeft w:val="0"/>
              <w:marRight w:val="0"/>
              <w:marTop w:val="0"/>
              <w:marBottom w:val="0"/>
              <w:divBdr>
                <w:top w:val="none" w:sz="0" w:space="0" w:color="auto"/>
                <w:left w:val="none" w:sz="0" w:space="0" w:color="auto"/>
                <w:bottom w:val="none" w:sz="0" w:space="0" w:color="auto"/>
                <w:right w:val="none" w:sz="0" w:space="0" w:color="auto"/>
              </w:divBdr>
            </w:div>
            <w:div w:id="1815944603">
              <w:marLeft w:val="0"/>
              <w:marRight w:val="0"/>
              <w:marTop w:val="0"/>
              <w:marBottom w:val="0"/>
              <w:divBdr>
                <w:top w:val="none" w:sz="0" w:space="0" w:color="auto"/>
                <w:left w:val="none" w:sz="0" w:space="0" w:color="auto"/>
                <w:bottom w:val="none" w:sz="0" w:space="0" w:color="auto"/>
                <w:right w:val="none" w:sz="0" w:space="0" w:color="auto"/>
              </w:divBdr>
            </w:div>
            <w:div w:id="1388724419">
              <w:marLeft w:val="0"/>
              <w:marRight w:val="0"/>
              <w:marTop w:val="0"/>
              <w:marBottom w:val="0"/>
              <w:divBdr>
                <w:top w:val="none" w:sz="0" w:space="0" w:color="auto"/>
                <w:left w:val="none" w:sz="0" w:space="0" w:color="auto"/>
                <w:bottom w:val="none" w:sz="0" w:space="0" w:color="auto"/>
                <w:right w:val="none" w:sz="0" w:space="0" w:color="auto"/>
              </w:divBdr>
            </w:div>
            <w:div w:id="182668238">
              <w:marLeft w:val="0"/>
              <w:marRight w:val="0"/>
              <w:marTop w:val="0"/>
              <w:marBottom w:val="0"/>
              <w:divBdr>
                <w:top w:val="none" w:sz="0" w:space="0" w:color="auto"/>
                <w:left w:val="none" w:sz="0" w:space="0" w:color="auto"/>
                <w:bottom w:val="none" w:sz="0" w:space="0" w:color="auto"/>
                <w:right w:val="none" w:sz="0" w:space="0" w:color="auto"/>
              </w:divBdr>
            </w:div>
          </w:divsChild>
        </w:div>
        <w:div w:id="1678650259">
          <w:marLeft w:val="0"/>
          <w:marRight w:val="0"/>
          <w:marTop w:val="75"/>
          <w:marBottom w:val="75"/>
          <w:divBdr>
            <w:top w:val="single" w:sz="6" w:space="3" w:color="E0E0E0"/>
            <w:left w:val="single" w:sz="6" w:space="3" w:color="E0E0E0"/>
            <w:bottom w:val="single" w:sz="6" w:space="3" w:color="E0E0E0"/>
            <w:right w:val="single" w:sz="6" w:space="3" w:color="E0E0E0"/>
          </w:divBdr>
          <w:divsChild>
            <w:div w:id="1947081623">
              <w:marLeft w:val="0"/>
              <w:marRight w:val="0"/>
              <w:marTop w:val="0"/>
              <w:marBottom w:val="0"/>
              <w:divBdr>
                <w:top w:val="none" w:sz="0" w:space="0" w:color="auto"/>
                <w:left w:val="none" w:sz="0" w:space="0" w:color="auto"/>
                <w:bottom w:val="none" w:sz="0" w:space="0" w:color="auto"/>
                <w:right w:val="none" w:sz="0" w:space="0" w:color="auto"/>
              </w:divBdr>
            </w:div>
            <w:div w:id="247158469">
              <w:marLeft w:val="0"/>
              <w:marRight w:val="0"/>
              <w:marTop w:val="0"/>
              <w:marBottom w:val="0"/>
              <w:divBdr>
                <w:top w:val="none" w:sz="0" w:space="0" w:color="auto"/>
                <w:left w:val="none" w:sz="0" w:space="0" w:color="auto"/>
                <w:bottom w:val="none" w:sz="0" w:space="0" w:color="auto"/>
                <w:right w:val="none" w:sz="0" w:space="0" w:color="auto"/>
              </w:divBdr>
            </w:div>
            <w:div w:id="1866283803">
              <w:marLeft w:val="0"/>
              <w:marRight w:val="0"/>
              <w:marTop w:val="0"/>
              <w:marBottom w:val="0"/>
              <w:divBdr>
                <w:top w:val="none" w:sz="0" w:space="0" w:color="auto"/>
                <w:left w:val="none" w:sz="0" w:space="0" w:color="auto"/>
                <w:bottom w:val="none" w:sz="0" w:space="0" w:color="auto"/>
                <w:right w:val="none" w:sz="0" w:space="0" w:color="auto"/>
              </w:divBdr>
            </w:div>
            <w:div w:id="632445073">
              <w:marLeft w:val="0"/>
              <w:marRight w:val="0"/>
              <w:marTop w:val="0"/>
              <w:marBottom w:val="0"/>
              <w:divBdr>
                <w:top w:val="none" w:sz="0" w:space="0" w:color="auto"/>
                <w:left w:val="none" w:sz="0" w:space="0" w:color="auto"/>
                <w:bottom w:val="none" w:sz="0" w:space="0" w:color="auto"/>
                <w:right w:val="none" w:sz="0" w:space="0" w:color="auto"/>
              </w:divBdr>
            </w:div>
            <w:div w:id="1622417238">
              <w:marLeft w:val="0"/>
              <w:marRight w:val="0"/>
              <w:marTop w:val="0"/>
              <w:marBottom w:val="0"/>
              <w:divBdr>
                <w:top w:val="none" w:sz="0" w:space="0" w:color="auto"/>
                <w:left w:val="none" w:sz="0" w:space="0" w:color="auto"/>
                <w:bottom w:val="none" w:sz="0" w:space="0" w:color="auto"/>
                <w:right w:val="none" w:sz="0" w:space="0" w:color="auto"/>
              </w:divBdr>
            </w:div>
            <w:div w:id="1126123341">
              <w:marLeft w:val="0"/>
              <w:marRight w:val="0"/>
              <w:marTop w:val="0"/>
              <w:marBottom w:val="0"/>
              <w:divBdr>
                <w:top w:val="none" w:sz="0" w:space="0" w:color="auto"/>
                <w:left w:val="none" w:sz="0" w:space="0" w:color="auto"/>
                <w:bottom w:val="none" w:sz="0" w:space="0" w:color="auto"/>
                <w:right w:val="none" w:sz="0" w:space="0" w:color="auto"/>
              </w:divBdr>
            </w:div>
          </w:divsChild>
        </w:div>
        <w:div w:id="843982752">
          <w:marLeft w:val="0"/>
          <w:marRight w:val="0"/>
          <w:marTop w:val="75"/>
          <w:marBottom w:val="75"/>
          <w:divBdr>
            <w:top w:val="single" w:sz="6" w:space="3" w:color="E0E0E0"/>
            <w:left w:val="single" w:sz="6" w:space="3" w:color="E0E0E0"/>
            <w:bottom w:val="single" w:sz="6" w:space="3" w:color="E0E0E0"/>
            <w:right w:val="single" w:sz="6" w:space="3" w:color="E0E0E0"/>
          </w:divBdr>
          <w:divsChild>
            <w:div w:id="1238443774">
              <w:marLeft w:val="0"/>
              <w:marRight w:val="0"/>
              <w:marTop w:val="0"/>
              <w:marBottom w:val="0"/>
              <w:divBdr>
                <w:top w:val="none" w:sz="0" w:space="0" w:color="auto"/>
                <w:left w:val="none" w:sz="0" w:space="0" w:color="auto"/>
                <w:bottom w:val="none" w:sz="0" w:space="0" w:color="auto"/>
                <w:right w:val="none" w:sz="0" w:space="0" w:color="auto"/>
              </w:divBdr>
            </w:div>
            <w:div w:id="1631091277">
              <w:marLeft w:val="0"/>
              <w:marRight w:val="0"/>
              <w:marTop w:val="0"/>
              <w:marBottom w:val="0"/>
              <w:divBdr>
                <w:top w:val="none" w:sz="0" w:space="0" w:color="auto"/>
                <w:left w:val="none" w:sz="0" w:space="0" w:color="auto"/>
                <w:bottom w:val="none" w:sz="0" w:space="0" w:color="auto"/>
                <w:right w:val="none" w:sz="0" w:space="0" w:color="auto"/>
              </w:divBdr>
            </w:div>
            <w:div w:id="2122143999">
              <w:marLeft w:val="0"/>
              <w:marRight w:val="0"/>
              <w:marTop w:val="0"/>
              <w:marBottom w:val="0"/>
              <w:divBdr>
                <w:top w:val="none" w:sz="0" w:space="0" w:color="auto"/>
                <w:left w:val="none" w:sz="0" w:space="0" w:color="auto"/>
                <w:bottom w:val="none" w:sz="0" w:space="0" w:color="auto"/>
                <w:right w:val="none" w:sz="0" w:space="0" w:color="auto"/>
              </w:divBdr>
            </w:div>
            <w:div w:id="1566067908">
              <w:marLeft w:val="0"/>
              <w:marRight w:val="0"/>
              <w:marTop w:val="0"/>
              <w:marBottom w:val="0"/>
              <w:divBdr>
                <w:top w:val="none" w:sz="0" w:space="0" w:color="auto"/>
                <w:left w:val="none" w:sz="0" w:space="0" w:color="auto"/>
                <w:bottom w:val="none" w:sz="0" w:space="0" w:color="auto"/>
                <w:right w:val="none" w:sz="0" w:space="0" w:color="auto"/>
              </w:divBdr>
            </w:div>
            <w:div w:id="277688606">
              <w:marLeft w:val="0"/>
              <w:marRight w:val="0"/>
              <w:marTop w:val="0"/>
              <w:marBottom w:val="0"/>
              <w:divBdr>
                <w:top w:val="none" w:sz="0" w:space="0" w:color="auto"/>
                <w:left w:val="none" w:sz="0" w:space="0" w:color="auto"/>
                <w:bottom w:val="none" w:sz="0" w:space="0" w:color="auto"/>
                <w:right w:val="none" w:sz="0" w:space="0" w:color="auto"/>
              </w:divBdr>
            </w:div>
            <w:div w:id="1507357819">
              <w:marLeft w:val="0"/>
              <w:marRight w:val="0"/>
              <w:marTop w:val="0"/>
              <w:marBottom w:val="0"/>
              <w:divBdr>
                <w:top w:val="none" w:sz="0" w:space="0" w:color="auto"/>
                <w:left w:val="none" w:sz="0" w:space="0" w:color="auto"/>
                <w:bottom w:val="none" w:sz="0" w:space="0" w:color="auto"/>
                <w:right w:val="none" w:sz="0" w:space="0" w:color="auto"/>
              </w:divBdr>
            </w:div>
          </w:divsChild>
        </w:div>
        <w:div w:id="33043833">
          <w:marLeft w:val="0"/>
          <w:marRight w:val="0"/>
          <w:marTop w:val="75"/>
          <w:marBottom w:val="75"/>
          <w:divBdr>
            <w:top w:val="single" w:sz="6" w:space="3" w:color="E0E0E0"/>
            <w:left w:val="single" w:sz="6" w:space="3" w:color="E0E0E0"/>
            <w:bottom w:val="single" w:sz="6" w:space="3" w:color="E0E0E0"/>
            <w:right w:val="single" w:sz="6" w:space="3" w:color="E0E0E0"/>
          </w:divBdr>
          <w:divsChild>
            <w:div w:id="1197889006">
              <w:marLeft w:val="0"/>
              <w:marRight w:val="0"/>
              <w:marTop w:val="0"/>
              <w:marBottom w:val="0"/>
              <w:divBdr>
                <w:top w:val="none" w:sz="0" w:space="0" w:color="auto"/>
                <w:left w:val="none" w:sz="0" w:space="0" w:color="auto"/>
                <w:bottom w:val="none" w:sz="0" w:space="0" w:color="auto"/>
                <w:right w:val="none" w:sz="0" w:space="0" w:color="auto"/>
              </w:divBdr>
            </w:div>
            <w:div w:id="566186175">
              <w:marLeft w:val="0"/>
              <w:marRight w:val="0"/>
              <w:marTop w:val="0"/>
              <w:marBottom w:val="0"/>
              <w:divBdr>
                <w:top w:val="none" w:sz="0" w:space="0" w:color="auto"/>
                <w:left w:val="none" w:sz="0" w:space="0" w:color="auto"/>
                <w:bottom w:val="none" w:sz="0" w:space="0" w:color="auto"/>
                <w:right w:val="none" w:sz="0" w:space="0" w:color="auto"/>
              </w:divBdr>
            </w:div>
            <w:div w:id="1450516190">
              <w:marLeft w:val="0"/>
              <w:marRight w:val="0"/>
              <w:marTop w:val="0"/>
              <w:marBottom w:val="0"/>
              <w:divBdr>
                <w:top w:val="none" w:sz="0" w:space="0" w:color="auto"/>
                <w:left w:val="none" w:sz="0" w:space="0" w:color="auto"/>
                <w:bottom w:val="none" w:sz="0" w:space="0" w:color="auto"/>
                <w:right w:val="none" w:sz="0" w:space="0" w:color="auto"/>
              </w:divBdr>
            </w:div>
            <w:div w:id="1067530237">
              <w:marLeft w:val="0"/>
              <w:marRight w:val="0"/>
              <w:marTop w:val="0"/>
              <w:marBottom w:val="0"/>
              <w:divBdr>
                <w:top w:val="none" w:sz="0" w:space="0" w:color="auto"/>
                <w:left w:val="none" w:sz="0" w:space="0" w:color="auto"/>
                <w:bottom w:val="none" w:sz="0" w:space="0" w:color="auto"/>
                <w:right w:val="none" w:sz="0" w:space="0" w:color="auto"/>
              </w:divBdr>
            </w:div>
            <w:div w:id="185683130">
              <w:marLeft w:val="0"/>
              <w:marRight w:val="0"/>
              <w:marTop w:val="0"/>
              <w:marBottom w:val="0"/>
              <w:divBdr>
                <w:top w:val="none" w:sz="0" w:space="0" w:color="auto"/>
                <w:left w:val="none" w:sz="0" w:space="0" w:color="auto"/>
                <w:bottom w:val="none" w:sz="0" w:space="0" w:color="auto"/>
                <w:right w:val="none" w:sz="0" w:space="0" w:color="auto"/>
              </w:divBdr>
            </w:div>
            <w:div w:id="541088934">
              <w:marLeft w:val="0"/>
              <w:marRight w:val="0"/>
              <w:marTop w:val="0"/>
              <w:marBottom w:val="0"/>
              <w:divBdr>
                <w:top w:val="none" w:sz="0" w:space="0" w:color="auto"/>
                <w:left w:val="none" w:sz="0" w:space="0" w:color="auto"/>
                <w:bottom w:val="none" w:sz="0" w:space="0" w:color="auto"/>
                <w:right w:val="none" w:sz="0" w:space="0" w:color="auto"/>
              </w:divBdr>
            </w:div>
          </w:divsChild>
        </w:div>
        <w:div w:id="1699041062">
          <w:marLeft w:val="0"/>
          <w:marRight w:val="0"/>
          <w:marTop w:val="75"/>
          <w:marBottom w:val="75"/>
          <w:divBdr>
            <w:top w:val="single" w:sz="6" w:space="3" w:color="E0E0E0"/>
            <w:left w:val="single" w:sz="6" w:space="3" w:color="E0E0E0"/>
            <w:bottom w:val="single" w:sz="6" w:space="3" w:color="E0E0E0"/>
            <w:right w:val="single" w:sz="6" w:space="3" w:color="E0E0E0"/>
          </w:divBdr>
          <w:divsChild>
            <w:div w:id="231817200">
              <w:marLeft w:val="0"/>
              <w:marRight w:val="0"/>
              <w:marTop w:val="0"/>
              <w:marBottom w:val="0"/>
              <w:divBdr>
                <w:top w:val="none" w:sz="0" w:space="0" w:color="auto"/>
                <w:left w:val="none" w:sz="0" w:space="0" w:color="auto"/>
                <w:bottom w:val="none" w:sz="0" w:space="0" w:color="auto"/>
                <w:right w:val="none" w:sz="0" w:space="0" w:color="auto"/>
              </w:divBdr>
            </w:div>
            <w:div w:id="2003318192">
              <w:marLeft w:val="0"/>
              <w:marRight w:val="0"/>
              <w:marTop w:val="0"/>
              <w:marBottom w:val="0"/>
              <w:divBdr>
                <w:top w:val="none" w:sz="0" w:space="0" w:color="auto"/>
                <w:left w:val="none" w:sz="0" w:space="0" w:color="auto"/>
                <w:bottom w:val="none" w:sz="0" w:space="0" w:color="auto"/>
                <w:right w:val="none" w:sz="0" w:space="0" w:color="auto"/>
              </w:divBdr>
            </w:div>
            <w:div w:id="918053433">
              <w:marLeft w:val="0"/>
              <w:marRight w:val="0"/>
              <w:marTop w:val="0"/>
              <w:marBottom w:val="0"/>
              <w:divBdr>
                <w:top w:val="none" w:sz="0" w:space="0" w:color="auto"/>
                <w:left w:val="none" w:sz="0" w:space="0" w:color="auto"/>
                <w:bottom w:val="none" w:sz="0" w:space="0" w:color="auto"/>
                <w:right w:val="none" w:sz="0" w:space="0" w:color="auto"/>
              </w:divBdr>
            </w:div>
            <w:div w:id="1054164376">
              <w:marLeft w:val="0"/>
              <w:marRight w:val="0"/>
              <w:marTop w:val="0"/>
              <w:marBottom w:val="0"/>
              <w:divBdr>
                <w:top w:val="none" w:sz="0" w:space="0" w:color="auto"/>
                <w:left w:val="none" w:sz="0" w:space="0" w:color="auto"/>
                <w:bottom w:val="none" w:sz="0" w:space="0" w:color="auto"/>
                <w:right w:val="none" w:sz="0" w:space="0" w:color="auto"/>
              </w:divBdr>
            </w:div>
            <w:div w:id="1838568954">
              <w:marLeft w:val="0"/>
              <w:marRight w:val="0"/>
              <w:marTop w:val="0"/>
              <w:marBottom w:val="0"/>
              <w:divBdr>
                <w:top w:val="none" w:sz="0" w:space="0" w:color="auto"/>
                <w:left w:val="none" w:sz="0" w:space="0" w:color="auto"/>
                <w:bottom w:val="none" w:sz="0" w:space="0" w:color="auto"/>
                <w:right w:val="none" w:sz="0" w:space="0" w:color="auto"/>
              </w:divBdr>
            </w:div>
            <w:div w:id="205681885">
              <w:marLeft w:val="0"/>
              <w:marRight w:val="0"/>
              <w:marTop w:val="0"/>
              <w:marBottom w:val="0"/>
              <w:divBdr>
                <w:top w:val="none" w:sz="0" w:space="0" w:color="auto"/>
                <w:left w:val="none" w:sz="0" w:space="0" w:color="auto"/>
                <w:bottom w:val="none" w:sz="0" w:space="0" w:color="auto"/>
                <w:right w:val="none" w:sz="0" w:space="0" w:color="auto"/>
              </w:divBdr>
            </w:div>
          </w:divsChild>
        </w:div>
        <w:div w:id="876814659">
          <w:marLeft w:val="0"/>
          <w:marRight w:val="0"/>
          <w:marTop w:val="75"/>
          <w:marBottom w:val="75"/>
          <w:divBdr>
            <w:top w:val="single" w:sz="6" w:space="3" w:color="E0E0E0"/>
            <w:left w:val="single" w:sz="6" w:space="3" w:color="E0E0E0"/>
            <w:bottom w:val="single" w:sz="6" w:space="3" w:color="E0E0E0"/>
            <w:right w:val="single" w:sz="6" w:space="3" w:color="E0E0E0"/>
          </w:divBdr>
          <w:divsChild>
            <w:div w:id="2071420475">
              <w:marLeft w:val="0"/>
              <w:marRight w:val="0"/>
              <w:marTop w:val="0"/>
              <w:marBottom w:val="0"/>
              <w:divBdr>
                <w:top w:val="none" w:sz="0" w:space="0" w:color="auto"/>
                <w:left w:val="none" w:sz="0" w:space="0" w:color="auto"/>
                <w:bottom w:val="none" w:sz="0" w:space="0" w:color="auto"/>
                <w:right w:val="none" w:sz="0" w:space="0" w:color="auto"/>
              </w:divBdr>
            </w:div>
            <w:div w:id="844786032">
              <w:marLeft w:val="0"/>
              <w:marRight w:val="0"/>
              <w:marTop w:val="0"/>
              <w:marBottom w:val="0"/>
              <w:divBdr>
                <w:top w:val="none" w:sz="0" w:space="0" w:color="auto"/>
                <w:left w:val="none" w:sz="0" w:space="0" w:color="auto"/>
                <w:bottom w:val="none" w:sz="0" w:space="0" w:color="auto"/>
                <w:right w:val="none" w:sz="0" w:space="0" w:color="auto"/>
              </w:divBdr>
            </w:div>
            <w:div w:id="652486836">
              <w:marLeft w:val="0"/>
              <w:marRight w:val="0"/>
              <w:marTop w:val="0"/>
              <w:marBottom w:val="0"/>
              <w:divBdr>
                <w:top w:val="none" w:sz="0" w:space="0" w:color="auto"/>
                <w:left w:val="none" w:sz="0" w:space="0" w:color="auto"/>
                <w:bottom w:val="none" w:sz="0" w:space="0" w:color="auto"/>
                <w:right w:val="none" w:sz="0" w:space="0" w:color="auto"/>
              </w:divBdr>
            </w:div>
            <w:div w:id="456677488">
              <w:marLeft w:val="0"/>
              <w:marRight w:val="0"/>
              <w:marTop w:val="0"/>
              <w:marBottom w:val="0"/>
              <w:divBdr>
                <w:top w:val="none" w:sz="0" w:space="0" w:color="auto"/>
                <w:left w:val="none" w:sz="0" w:space="0" w:color="auto"/>
                <w:bottom w:val="none" w:sz="0" w:space="0" w:color="auto"/>
                <w:right w:val="none" w:sz="0" w:space="0" w:color="auto"/>
              </w:divBdr>
            </w:div>
            <w:div w:id="1794901925">
              <w:marLeft w:val="0"/>
              <w:marRight w:val="0"/>
              <w:marTop w:val="0"/>
              <w:marBottom w:val="0"/>
              <w:divBdr>
                <w:top w:val="none" w:sz="0" w:space="0" w:color="auto"/>
                <w:left w:val="none" w:sz="0" w:space="0" w:color="auto"/>
                <w:bottom w:val="none" w:sz="0" w:space="0" w:color="auto"/>
                <w:right w:val="none" w:sz="0" w:space="0" w:color="auto"/>
              </w:divBdr>
            </w:div>
            <w:div w:id="1640332942">
              <w:marLeft w:val="0"/>
              <w:marRight w:val="0"/>
              <w:marTop w:val="0"/>
              <w:marBottom w:val="0"/>
              <w:divBdr>
                <w:top w:val="none" w:sz="0" w:space="0" w:color="auto"/>
                <w:left w:val="none" w:sz="0" w:space="0" w:color="auto"/>
                <w:bottom w:val="none" w:sz="0" w:space="0" w:color="auto"/>
                <w:right w:val="none" w:sz="0" w:space="0" w:color="auto"/>
              </w:divBdr>
            </w:div>
          </w:divsChild>
        </w:div>
        <w:div w:id="724137095">
          <w:marLeft w:val="0"/>
          <w:marRight w:val="0"/>
          <w:marTop w:val="75"/>
          <w:marBottom w:val="75"/>
          <w:divBdr>
            <w:top w:val="single" w:sz="6" w:space="3" w:color="E0E0E0"/>
            <w:left w:val="single" w:sz="6" w:space="3" w:color="E0E0E0"/>
            <w:bottom w:val="single" w:sz="6" w:space="3" w:color="E0E0E0"/>
            <w:right w:val="single" w:sz="6" w:space="3" w:color="E0E0E0"/>
          </w:divBdr>
          <w:divsChild>
            <w:div w:id="723136348">
              <w:marLeft w:val="0"/>
              <w:marRight w:val="0"/>
              <w:marTop w:val="0"/>
              <w:marBottom w:val="0"/>
              <w:divBdr>
                <w:top w:val="none" w:sz="0" w:space="0" w:color="auto"/>
                <w:left w:val="none" w:sz="0" w:space="0" w:color="auto"/>
                <w:bottom w:val="none" w:sz="0" w:space="0" w:color="auto"/>
                <w:right w:val="none" w:sz="0" w:space="0" w:color="auto"/>
              </w:divBdr>
            </w:div>
            <w:div w:id="52968670">
              <w:marLeft w:val="0"/>
              <w:marRight w:val="0"/>
              <w:marTop w:val="0"/>
              <w:marBottom w:val="0"/>
              <w:divBdr>
                <w:top w:val="none" w:sz="0" w:space="0" w:color="auto"/>
                <w:left w:val="none" w:sz="0" w:space="0" w:color="auto"/>
                <w:bottom w:val="none" w:sz="0" w:space="0" w:color="auto"/>
                <w:right w:val="none" w:sz="0" w:space="0" w:color="auto"/>
              </w:divBdr>
            </w:div>
            <w:div w:id="561410020">
              <w:marLeft w:val="0"/>
              <w:marRight w:val="0"/>
              <w:marTop w:val="0"/>
              <w:marBottom w:val="0"/>
              <w:divBdr>
                <w:top w:val="none" w:sz="0" w:space="0" w:color="auto"/>
                <w:left w:val="none" w:sz="0" w:space="0" w:color="auto"/>
                <w:bottom w:val="none" w:sz="0" w:space="0" w:color="auto"/>
                <w:right w:val="none" w:sz="0" w:space="0" w:color="auto"/>
              </w:divBdr>
            </w:div>
            <w:div w:id="782924902">
              <w:marLeft w:val="0"/>
              <w:marRight w:val="0"/>
              <w:marTop w:val="0"/>
              <w:marBottom w:val="0"/>
              <w:divBdr>
                <w:top w:val="none" w:sz="0" w:space="0" w:color="auto"/>
                <w:left w:val="none" w:sz="0" w:space="0" w:color="auto"/>
                <w:bottom w:val="none" w:sz="0" w:space="0" w:color="auto"/>
                <w:right w:val="none" w:sz="0" w:space="0" w:color="auto"/>
              </w:divBdr>
            </w:div>
            <w:div w:id="2045599086">
              <w:marLeft w:val="0"/>
              <w:marRight w:val="0"/>
              <w:marTop w:val="0"/>
              <w:marBottom w:val="0"/>
              <w:divBdr>
                <w:top w:val="none" w:sz="0" w:space="0" w:color="auto"/>
                <w:left w:val="none" w:sz="0" w:space="0" w:color="auto"/>
                <w:bottom w:val="none" w:sz="0" w:space="0" w:color="auto"/>
                <w:right w:val="none" w:sz="0" w:space="0" w:color="auto"/>
              </w:divBdr>
            </w:div>
            <w:div w:id="1635670877">
              <w:marLeft w:val="0"/>
              <w:marRight w:val="0"/>
              <w:marTop w:val="0"/>
              <w:marBottom w:val="0"/>
              <w:divBdr>
                <w:top w:val="none" w:sz="0" w:space="0" w:color="auto"/>
                <w:left w:val="none" w:sz="0" w:space="0" w:color="auto"/>
                <w:bottom w:val="none" w:sz="0" w:space="0" w:color="auto"/>
                <w:right w:val="none" w:sz="0" w:space="0" w:color="auto"/>
              </w:divBdr>
            </w:div>
          </w:divsChild>
        </w:div>
        <w:div w:id="635573479">
          <w:marLeft w:val="0"/>
          <w:marRight w:val="0"/>
          <w:marTop w:val="75"/>
          <w:marBottom w:val="75"/>
          <w:divBdr>
            <w:top w:val="single" w:sz="6" w:space="3" w:color="E0E0E0"/>
            <w:left w:val="single" w:sz="6" w:space="3" w:color="E0E0E0"/>
            <w:bottom w:val="single" w:sz="6" w:space="3" w:color="E0E0E0"/>
            <w:right w:val="single" w:sz="6" w:space="3" w:color="E0E0E0"/>
          </w:divBdr>
          <w:divsChild>
            <w:div w:id="2114394910">
              <w:marLeft w:val="0"/>
              <w:marRight w:val="0"/>
              <w:marTop w:val="0"/>
              <w:marBottom w:val="0"/>
              <w:divBdr>
                <w:top w:val="none" w:sz="0" w:space="0" w:color="auto"/>
                <w:left w:val="none" w:sz="0" w:space="0" w:color="auto"/>
                <w:bottom w:val="none" w:sz="0" w:space="0" w:color="auto"/>
                <w:right w:val="none" w:sz="0" w:space="0" w:color="auto"/>
              </w:divBdr>
            </w:div>
            <w:div w:id="1431048071">
              <w:marLeft w:val="0"/>
              <w:marRight w:val="0"/>
              <w:marTop w:val="0"/>
              <w:marBottom w:val="0"/>
              <w:divBdr>
                <w:top w:val="none" w:sz="0" w:space="0" w:color="auto"/>
                <w:left w:val="none" w:sz="0" w:space="0" w:color="auto"/>
                <w:bottom w:val="none" w:sz="0" w:space="0" w:color="auto"/>
                <w:right w:val="none" w:sz="0" w:space="0" w:color="auto"/>
              </w:divBdr>
            </w:div>
            <w:div w:id="1188757673">
              <w:marLeft w:val="0"/>
              <w:marRight w:val="0"/>
              <w:marTop w:val="0"/>
              <w:marBottom w:val="0"/>
              <w:divBdr>
                <w:top w:val="none" w:sz="0" w:space="0" w:color="auto"/>
                <w:left w:val="none" w:sz="0" w:space="0" w:color="auto"/>
                <w:bottom w:val="none" w:sz="0" w:space="0" w:color="auto"/>
                <w:right w:val="none" w:sz="0" w:space="0" w:color="auto"/>
              </w:divBdr>
            </w:div>
            <w:div w:id="1625237103">
              <w:marLeft w:val="0"/>
              <w:marRight w:val="0"/>
              <w:marTop w:val="0"/>
              <w:marBottom w:val="0"/>
              <w:divBdr>
                <w:top w:val="none" w:sz="0" w:space="0" w:color="auto"/>
                <w:left w:val="none" w:sz="0" w:space="0" w:color="auto"/>
                <w:bottom w:val="none" w:sz="0" w:space="0" w:color="auto"/>
                <w:right w:val="none" w:sz="0" w:space="0" w:color="auto"/>
              </w:divBdr>
            </w:div>
            <w:div w:id="223302100">
              <w:marLeft w:val="0"/>
              <w:marRight w:val="0"/>
              <w:marTop w:val="0"/>
              <w:marBottom w:val="0"/>
              <w:divBdr>
                <w:top w:val="none" w:sz="0" w:space="0" w:color="auto"/>
                <w:left w:val="none" w:sz="0" w:space="0" w:color="auto"/>
                <w:bottom w:val="none" w:sz="0" w:space="0" w:color="auto"/>
                <w:right w:val="none" w:sz="0" w:space="0" w:color="auto"/>
              </w:divBdr>
            </w:div>
            <w:div w:id="1686782364">
              <w:marLeft w:val="0"/>
              <w:marRight w:val="0"/>
              <w:marTop w:val="0"/>
              <w:marBottom w:val="0"/>
              <w:divBdr>
                <w:top w:val="none" w:sz="0" w:space="0" w:color="auto"/>
                <w:left w:val="none" w:sz="0" w:space="0" w:color="auto"/>
                <w:bottom w:val="none" w:sz="0" w:space="0" w:color="auto"/>
                <w:right w:val="none" w:sz="0" w:space="0" w:color="auto"/>
              </w:divBdr>
            </w:div>
          </w:divsChild>
        </w:div>
        <w:div w:id="286084918">
          <w:marLeft w:val="0"/>
          <w:marRight w:val="0"/>
          <w:marTop w:val="75"/>
          <w:marBottom w:val="75"/>
          <w:divBdr>
            <w:top w:val="single" w:sz="6" w:space="3" w:color="E0E0E0"/>
            <w:left w:val="single" w:sz="6" w:space="3" w:color="E0E0E0"/>
            <w:bottom w:val="single" w:sz="6" w:space="3" w:color="E0E0E0"/>
            <w:right w:val="single" w:sz="6" w:space="3" w:color="E0E0E0"/>
          </w:divBdr>
          <w:divsChild>
            <w:div w:id="1733844487">
              <w:marLeft w:val="0"/>
              <w:marRight w:val="0"/>
              <w:marTop w:val="0"/>
              <w:marBottom w:val="0"/>
              <w:divBdr>
                <w:top w:val="none" w:sz="0" w:space="0" w:color="auto"/>
                <w:left w:val="none" w:sz="0" w:space="0" w:color="auto"/>
                <w:bottom w:val="none" w:sz="0" w:space="0" w:color="auto"/>
                <w:right w:val="none" w:sz="0" w:space="0" w:color="auto"/>
              </w:divBdr>
            </w:div>
            <w:div w:id="1493521533">
              <w:marLeft w:val="0"/>
              <w:marRight w:val="0"/>
              <w:marTop w:val="0"/>
              <w:marBottom w:val="0"/>
              <w:divBdr>
                <w:top w:val="none" w:sz="0" w:space="0" w:color="auto"/>
                <w:left w:val="none" w:sz="0" w:space="0" w:color="auto"/>
                <w:bottom w:val="none" w:sz="0" w:space="0" w:color="auto"/>
                <w:right w:val="none" w:sz="0" w:space="0" w:color="auto"/>
              </w:divBdr>
            </w:div>
            <w:div w:id="1874077873">
              <w:marLeft w:val="0"/>
              <w:marRight w:val="0"/>
              <w:marTop w:val="0"/>
              <w:marBottom w:val="0"/>
              <w:divBdr>
                <w:top w:val="none" w:sz="0" w:space="0" w:color="auto"/>
                <w:left w:val="none" w:sz="0" w:space="0" w:color="auto"/>
                <w:bottom w:val="none" w:sz="0" w:space="0" w:color="auto"/>
                <w:right w:val="none" w:sz="0" w:space="0" w:color="auto"/>
              </w:divBdr>
            </w:div>
            <w:div w:id="429736556">
              <w:marLeft w:val="0"/>
              <w:marRight w:val="0"/>
              <w:marTop w:val="0"/>
              <w:marBottom w:val="0"/>
              <w:divBdr>
                <w:top w:val="none" w:sz="0" w:space="0" w:color="auto"/>
                <w:left w:val="none" w:sz="0" w:space="0" w:color="auto"/>
                <w:bottom w:val="none" w:sz="0" w:space="0" w:color="auto"/>
                <w:right w:val="none" w:sz="0" w:space="0" w:color="auto"/>
              </w:divBdr>
            </w:div>
            <w:div w:id="912660023">
              <w:marLeft w:val="0"/>
              <w:marRight w:val="0"/>
              <w:marTop w:val="0"/>
              <w:marBottom w:val="0"/>
              <w:divBdr>
                <w:top w:val="none" w:sz="0" w:space="0" w:color="auto"/>
                <w:left w:val="none" w:sz="0" w:space="0" w:color="auto"/>
                <w:bottom w:val="none" w:sz="0" w:space="0" w:color="auto"/>
                <w:right w:val="none" w:sz="0" w:space="0" w:color="auto"/>
              </w:divBdr>
            </w:div>
            <w:div w:id="1377391989">
              <w:marLeft w:val="0"/>
              <w:marRight w:val="0"/>
              <w:marTop w:val="0"/>
              <w:marBottom w:val="0"/>
              <w:divBdr>
                <w:top w:val="none" w:sz="0" w:space="0" w:color="auto"/>
                <w:left w:val="none" w:sz="0" w:space="0" w:color="auto"/>
                <w:bottom w:val="none" w:sz="0" w:space="0" w:color="auto"/>
                <w:right w:val="none" w:sz="0" w:space="0" w:color="auto"/>
              </w:divBdr>
            </w:div>
          </w:divsChild>
        </w:div>
        <w:div w:id="1520965927">
          <w:marLeft w:val="0"/>
          <w:marRight w:val="0"/>
          <w:marTop w:val="75"/>
          <w:marBottom w:val="75"/>
          <w:divBdr>
            <w:top w:val="single" w:sz="6" w:space="3" w:color="E0E0E0"/>
            <w:left w:val="single" w:sz="6" w:space="3" w:color="E0E0E0"/>
            <w:bottom w:val="single" w:sz="6" w:space="3" w:color="E0E0E0"/>
            <w:right w:val="single" w:sz="6" w:space="3" w:color="E0E0E0"/>
          </w:divBdr>
          <w:divsChild>
            <w:div w:id="1695575942">
              <w:marLeft w:val="0"/>
              <w:marRight w:val="0"/>
              <w:marTop w:val="0"/>
              <w:marBottom w:val="0"/>
              <w:divBdr>
                <w:top w:val="none" w:sz="0" w:space="0" w:color="auto"/>
                <w:left w:val="none" w:sz="0" w:space="0" w:color="auto"/>
                <w:bottom w:val="none" w:sz="0" w:space="0" w:color="auto"/>
                <w:right w:val="none" w:sz="0" w:space="0" w:color="auto"/>
              </w:divBdr>
            </w:div>
            <w:div w:id="604382394">
              <w:marLeft w:val="0"/>
              <w:marRight w:val="0"/>
              <w:marTop w:val="0"/>
              <w:marBottom w:val="0"/>
              <w:divBdr>
                <w:top w:val="none" w:sz="0" w:space="0" w:color="auto"/>
                <w:left w:val="none" w:sz="0" w:space="0" w:color="auto"/>
                <w:bottom w:val="none" w:sz="0" w:space="0" w:color="auto"/>
                <w:right w:val="none" w:sz="0" w:space="0" w:color="auto"/>
              </w:divBdr>
            </w:div>
            <w:div w:id="2076078252">
              <w:marLeft w:val="0"/>
              <w:marRight w:val="0"/>
              <w:marTop w:val="0"/>
              <w:marBottom w:val="0"/>
              <w:divBdr>
                <w:top w:val="none" w:sz="0" w:space="0" w:color="auto"/>
                <w:left w:val="none" w:sz="0" w:space="0" w:color="auto"/>
                <w:bottom w:val="none" w:sz="0" w:space="0" w:color="auto"/>
                <w:right w:val="none" w:sz="0" w:space="0" w:color="auto"/>
              </w:divBdr>
            </w:div>
            <w:div w:id="726488006">
              <w:marLeft w:val="0"/>
              <w:marRight w:val="0"/>
              <w:marTop w:val="0"/>
              <w:marBottom w:val="0"/>
              <w:divBdr>
                <w:top w:val="none" w:sz="0" w:space="0" w:color="auto"/>
                <w:left w:val="none" w:sz="0" w:space="0" w:color="auto"/>
                <w:bottom w:val="none" w:sz="0" w:space="0" w:color="auto"/>
                <w:right w:val="none" w:sz="0" w:space="0" w:color="auto"/>
              </w:divBdr>
            </w:div>
            <w:div w:id="1999188985">
              <w:marLeft w:val="0"/>
              <w:marRight w:val="0"/>
              <w:marTop w:val="0"/>
              <w:marBottom w:val="0"/>
              <w:divBdr>
                <w:top w:val="none" w:sz="0" w:space="0" w:color="auto"/>
                <w:left w:val="none" w:sz="0" w:space="0" w:color="auto"/>
                <w:bottom w:val="none" w:sz="0" w:space="0" w:color="auto"/>
                <w:right w:val="none" w:sz="0" w:space="0" w:color="auto"/>
              </w:divBdr>
            </w:div>
            <w:div w:id="1974561735">
              <w:marLeft w:val="0"/>
              <w:marRight w:val="0"/>
              <w:marTop w:val="0"/>
              <w:marBottom w:val="0"/>
              <w:divBdr>
                <w:top w:val="none" w:sz="0" w:space="0" w:color="auto"/>
                <w:left w:val="none" w:sz="0" w:space="0" w:color="auto"/>
                <w:bottom w:val="none" w:sz="0" w:space="0" w:color="auto"/>
                <w:right w:val="none" w:sz="0" w:space="0" w:color="auto"/>
              </w:divBdr>
            </w:div>
          </w:divsChild>
        </w:div>
        <w:div w:id="430127698">
          <w:marLeft w:val="0"/>
          <w:marRight w:val="0"/>
          <w:marTop w:val="75"/>
          <w:marBottom w:val="75"/>
          <w:divBdr>
            <w:top w:val="single" w:sz="6" w:space="3" w:color="E0E0E0"/>
            <w:left w:val="single" w:sz="6" w:space="3" w:color="E0E0E0"/>
            <w:bottom w:val="single" w:sz="6" w:space="3" w:color="E0E0E0"/>
            <w:right w:val="single" w:sz="6" w:space="3" w:color="E0E0E0"/>
          </w:divBdr>
          <w:divsChild>
            <w:div w:id="2071924805">
              <w:marLeft w:val="0"/>
              <w:marRight w:val="0"/>
              <w:marTop w:val="0"/>
              <w:marBottom w:val="0"/>
              <w:divBdr>
                <w:top w:val="none" w:sz="0" w:space="0" w:color="auto"/>
                <w:left w:val="none" w:sz="0" w:space="0" w:color="auto"/>
                <w:bottom w:val="none" w:sz="0" w:space="0" w:color="auto"/>
                <w:right w:val="none" w:sz="0" w:space="0" w:color="auto"/>
              </w:divBdr>
            </w:div>
            <w:div w:id="1116604116">
              <w:marLeft w:val="0"/>
              <w:marRight w:val="0"/>
              <w:marTop w:val="0"/>
              <w:marBottom w:val="0"/>
              <w:divBdr>
                <w:top w:val="none" w:sz="0" w:space="0" w:color="auto"/>
                <w:left w:val="none" w:sz="0" w:space="0" w:color="auto"/>
                <w:bottom w:val="none" w:sz="0" w:space="0" w:color="auto"/>
                <w:right w:val="none" w:sz="0" w:space="0" w:color="auto"/>
              </w:divBdr>
            </w:div>
            <w:div w:id="12806996">
              <w:marLeft w:val="0"/>
              <w:marRight w:val="0"/>
              <w:marTop w:val="0"/>
              <w:marBottom w:val="0"/>
              <w:divBdr>
                <w:top w:val="none" w:sz="0" w:space="0" w:color="auto"/>
                <w:left w:val="none" w:sz="0" w:space="0" w:color="auto"/>
                <w:bottom w:val="none" w:sz="0" w:space="0" w:color="auto"/>
                <w:right w:val="none" w:sz="0" w:space="0" w:color="auto"/>
              </w:divBdr>
            </w:div>
            <w:div w:id="469980915">
              <w:marLeft w:val="0"/>
              <w:marRight w:val="0"/>
              <w:marTop w:val="0"/>
              <w:marBottom w:val="0"/>
              <w:divBdr>
                <w:top w:val="none" w:sz="0" w:space="0" w:color="auto"/>
                <w:left w:val="none" w:sz="0" w:space="0" w:color="auto"/>
                <w:bottom w:val="none" w:sz="0" w:space="0" w:color="auto"/>
                <w:right w:val="none" w:sz="0" w:space="0" w:color="auto"/>
              </w:divBdr>
            </w:div>
            <w:div w:id="1094672929">
              <w:marLeft w:val="0"/>
              <w:marRight w:val="0"/>
              <w:marTop w:val="0"/>
              <w:marBottom w:val="0"/>
              <w:divBdr>
                <w:top w:val="none" w:sz="0" w:space="0" w:color="auto"/>
                <w:left w:val="none" w:sz="0" w:space="0" w:color="auto"/>
                <w:bottom w:val="none" w:sz="0" w:space="0" w:color="auto"/>
                <w:right w:val="none" w:sz="0" w:space="0" w:color="auto"/>
              </w:divBdr>
            </w:div>
            <w:div w:id="1054084157">
              <w:marLeft w:val="0"/>
              <w:marRight w:val="0"/>
              <w:marTop w:val="0"/>
              <w:marBottom w:val="0"/>
              <w:divBdr>
                <w:top w:val="none" w:sz="0" w:space="0" w:color="auto"/>
                <w:left w:val="none" w:sz="0" w:space="0" w:color="auto"/>
                <w:bottom w:val="none" w:sz="0" w:space="0" w:color="auto"/>
                <w:right w:val="none" w:sz="0" w:space="0" w:color="auto"/>
              </w:divBdr>
            </w:div>
          </w:divsChild>
        </w:div>
        <w:div w:id="1589458858">
          <w:marLeft w:val="0"/>
          <w:marRight w:val="0"/>
          <w:marTop w:val="75"/>
          <w:marBottom w:val="75"/>
          <w:divBdr>
            <w:top w:val="single" w:sz="6" w:space="3" w:color="E0E0E0"/>
            <w:left w:val="single" w:sz="6" w:space="3" w:color="E0E0E0"/>
            <w:bottom w:val="single" w:sz="6" w:space="3" w:color="E0E0E0"/>
            <w:right w:val="single" w:sz="6" w:space="3" w:color="E0E0E0"/>
          </w:divBdr>
          <w:divsChild>
            <w:div w:id="1998075797">
              <w:marLeft w:val="0"/>
              <w:marRight w:val="0"/>
              <w:marTop w:val="0"/>
              <w:marBottom w:val="0"/>
              <w:divBdr>
                <w:top w:val="none" w:sz="0" w:space="0" w:color="auto"/>
                <w:left w:val="none" w:sz="0" w:space="0" w:color="auto"/>
                <w:bottom w:val="none" w:sz="0" w:space="0" w:color="auto"/>
                <w:right w:val="none" w:sz="0" w:space="0" w:color="auto"/>
              </w:divBdr>
            </w:div>
            <w:div w:id="1795707946">
              <w:marLeft w:val="0"/>
              <w:marRight w:val="0"/>
              <w:marTop w:val="0"/>
              <w:marBottom w:val="0"/>
              <w:divBdr>
                <w:top w:val="none" w:sz="0" w:space="0" w:color="auto"/>
                <w:left w:val="none" w:sz="0" w:space="0" w:color="auto"/>
                <w:bottom w:val="none" w:sz="0" w:space="0" w:color="auto"/>
                <w:right w:val="none" w:sz="0" w:space="0" w:color="auto"/>
              </w:divBdr>
            </w:div>
            <w:div w:id="1836191189">
              <w:marLeft w:val="0"/>
              <w:marRight w:val="0"/>
              <w:marTop w:val="0"/>
              <w:marBottom w:val="0"/>
              <w:divBdr>
                <w:top w:val="none" w:sz="0" w:space="0" w:color="auto"/>
                <w:left w:val="none" w:sz="0" w:space="0" w:color="auto"/>
                <w:bottom w:val="none" w:sz="0" w:space="0" w:color="auto"/>
                <w:right w:val="none" w:sz="0" w:space="0" w:color="auto"/>
              </w:divBdr>
            </w:div>
            <w:div w:id="782767612">
              <w:marLeft w:val="0"/>
              <w:marRight w:val="0"/>
              <w:marTop w:val="0"/>
              <w:marBottom w:val="0"/>
              <w:divBdr>
                <w:top w:val="none" w:sz="0" w:space="0" w:color="auto"/>
                <w:left w:val="none" w:sz="0" w:space="0" w:color="auto"/>
                <w:bottom w:val="none" w:sz="0" w:space="0" w:color="auto"/>
                <w:right w:val="none" w:sz="0" w:space="0" w:color="auto"/>
              </w:divBdr>
            </w:div>
            <w:div w:id="1794056147">
              <w:marLeft w:val="0"/>
              <w:marRight w:val="0"/>
              <w:marTop w:val="0"/>
              <w:marBottom w:val="0"/>
              <w:divBdr>
                <w:top w:val="none" w:sz="0" w:space="0" w:color="auto"/>
                <w:left w:val="none" w:sz="0" w:space="0" w:color="auto"/>
                <w:bottom w:val="none" w:sz="0" w:space="0" w:color="auto"/>
                <w:right w:val="none" w:sz="0" w:space="0" w:color="auto"/>
              </w:divBdr>
            </w:div>
            <w:div w:id="28848057">
              <w:marLeft w:val="0"/>
              <w:marRight w:val="0"/>
              <w:marTop w:val="0"/>
              <w:marBottom w:val="0"/>
              <w:divBdr>
                <w:top w:val="none" w:sz="0" w:space="0" w:color="auto"/>
                <w:left w:val="none" w:sz="0" w:space="0" w:color="auto"/>
                <w:bottom w:val="none" w:sz="0" w:space="0" w:color="auto"/>
                <w:right w:val="none" w:sz="0" w:space="0" w:color="auto"/>
              </w:divBdr>
            </w:div>
          </w:divsChild>
        </w:div>
        <w:div w:id="1624843357">
          <w:marLeft w:val="0"/>
          <w:marRight w:val="0"/>
          <w:marTop w:val="75"/>
          <w:marBottom w:val="75"/>
          <w:divBdr>
            <w:top w:val="single" w:sz="6" w:space="3" w:color="E0E0E0"/>
            <w:left w:val="single" w:sz="6" w:space="3" w:color="E0E0E0"/>
            <w:bottom w:val="single" w:sz="6" w:space="3" w:color="E0E0E0"/>
            <w:right w:val="single" w:sz="6" w:space="3" w:color="E0E0E0"/>
          </w:divBdr>
          <w:divsChild>
            <w:div w:id="413825294">
              <w:marLeft w:val="0"/>
              <w:marRight w:val="0"/>
              <w:marTop w:val="0"/>
              <w:marBottom w:val="0"/>
              <w:divBdr>
                <w:top w:val="none" w:sz="0" w:space="0" w:color="auto"/>
                <w:left w:val="none" w:sz="0" w:space="0" w:color="auto"/>
                <w:bottom w:val="none" w:sz="0" w:space="0" w:color="auto"/>
                <w:right w:val="none" w:sz="0" w:space="0" w:color="auto"/>
              </w:divBdr>
            </w:div>
            <w:div w:id="957687657">
              <w:marLeft w:val="0"/>
              <w:marRight w:val="0"/>
              <w:marTop w:val="0"/>
              <w:marBottom w:val="0"/>
              <w:divBdr>
                <w:top w:val="none" w:sz="0" w:space="0" w:color="auto"/>
                <w:left w:val="none" w:sz="0" w:space="0" w:color="auto"/>
                <w:bottom w:val="none" w:sz="0" w:space="0" w:color="auto"/>
                <w:right w:val="none" w:sz="0" w:space="0" w:color="auto"/>
              </w:divBdr>
            </w:div>
            <w:div w:id="189690602">
              <w:marLeft w:val="0"/>
              <w:marRight w:val="0"/>
              <w:marTop w:val="0"/>
              <w:marBottom w:val="0"/>
              <w:divBdr>
                <w:top w:val="none" w:sz="0" w:space="0" w:color="auto"/>
                <w:left w:val="none" w:sz="0" w:space="0" w:color="auto"/>
                <w:bottom w:val="none" w:sz="0" w:space="0" w:color="auto"/>
                <w:right w:val="none" w:sz="0" w:space="0" w:color="auto"/>
              </w:divBdr>
            </w:div>
            <w:div w:id="944967209">
              <w:marLeft w:val="0"/>
              <w:marRight w:val="0"/>
              <w:marTop w:val="0"/>
              <w:marBottom w:val="0"/>
              <w:divBdr>
                <w:top w:val="none" w:sz="0" w:space="0" w:color="auto"/>
                <w:left w:val="none" w:sz="0" w:space="0" w:color="auto"/>
                <w:bottom w:val="none" w:sz="0" w:space="0" w:color="auto"/>
                <w:right w:val="none" w:sz="0" w:space="0" w:color="auto"/>
              </w:divBdr>
            </w:div>
            <w:div w:id="878325677">
              <w:marLeft w:val="0"/>
              <w:marRight w:val="0"/>
              <w:marTop w:val="0"/>
              <w:marBottom w:val="0"/>
              <w:divBdr>
                <w:top w:val="none" w:sz="0" w:space="0" w:color="auto"/>
                <w:left w:val="none" w:sz="0" w:space="0" w:color="auto"/>
                <w:bottom w:val="none" w:sz="0" w:space="0" w:color="auto"/>
                <w:right w:val="none" w:sz="0" w:space="0" w:color="auto"/>
              </w:divBdr>
            </w:div>
            <w:div w:id="104547182">
              <w:marLeft w:val="0"/>
              <w:marRight w:val="0"/>
              <w:marTop w:val="0"/>
              <w:marBottom w:val="0"/>
              <w:divBdr>
                <w:top w:val="none" w:sz="0" w:space="0" w:color="auto"/>
                <w:left w:val="none" w:sz="0" w:space="0" w:color="auto"/>
                <w:bottom w:val="none" w:sz="0" w:space="0" w:color="auto"/>
                <w:right w:val="none" w:sz="0" w:space="0" w:color="auto"/>
              </w:divBdr>
            </w:div>
          </w:divsChild>
        </w:div>
        <w:div w:id="1547372957">
          <w:marLeft w:val="0"/>
          <w:marRight w:val="0"/>
          <w:marTop w:val="75"/>
          <w:marBottom w:val="75"/>
          <w:divBdr>
            <w:top w:val="single" w:sz="6" w:space="3" w:color="E0E0E0"/>
            <w:left w:val="single" w:sz="6" w:space="3" w:color="E0E0E0"/>
            <w:bottom w:val="single" w:sz="6" w:space="3" w:color="E0E0E0"/>
            <w:right w:val="single" w:sz="6" w:space="3" w:color="E0E0E0"/>
          </w:divBdr>
          <w:divsChild>
            <w:div w:id="324818771">
              <w:marLeft w:val="0"/>
              <w:marRight w:val="0"/>
              <w:marTop w:val="0"/>
              <w:marBottom w:val="0"/>
              <w:divBdr>
                <w:top w:val="none" w:sz="0" w:space="0" w:color="auto"/>
                <w:left w:val="none" w:sz="0" w:space="0" w:color="auto"/>
                <w:bottom w:val="none" w:sz="0" w:space="0" w:color="auto"/>
                <w:right w:val="none" w:sz="0" w:space="0" w:color="auto"/>
              </w:divBdr>
            </w:div>
            <w:div w:id="595139813">
              <w:marLeft w:val="0"/>
              <w:marRight w:val="0"/>
              <w:marTop w:val="0"/>
              <w:marBottom w:val="0"/>
              <w:divBdr>
                <w:top w:val="none" w:sz="0" w:space="0" w:color="auto"/>
                <w:left w:val="none" w:sz="0" w:space="0" w:color="auto"/>
                <w:bottom w:val="none" w:sz="0" w:space="0" w:color="auto"/>
                <w:right w:val="none" w:sz="0" w:space="0" w:color="auto"/>
              </w:divBdr>
            </w:div>
            <w:div w:id="322469184">
              <w:marLeft w:val="0"/>
              <w:marRight w:val="0"/>
              <w:marTop w:val="0"/>
              <w:marBottom w:val="0"/>
              <w:divBdr>
                <w:top w:val="none" w:sz="0" w:space="0" w:color="auto"/>
                <w:left w:val="none" w:sz="0" w:space="0" w:color="auto"/>
                <w:bottom w:val="none" w:sz="0" w:space="0" w:color="auto"/>
                <w:right w:val="none" w:sz="0" w:space="0" w:color="auto"/>
              </w:divBdr>
            </w:div>
            <w:div w:id="837354611">
              <w:marLeft w:val="0"/>
              <w:marRight w:val="0"/>
              <w:marTop w:val="0"/>
              <w:marBottom w:val="0"/>
              <w:divBdr>
                <w:top w:val="none" w:sz="0" w:space="0" w:color="auto"/>
                <w:left w:val="none" w:sz="0" w:space="0" w:color="auto"/>
                <w:bottom w:val="none" w:sz="0" w:space="0" w:color="auto"/>
                <w:right w:val="none" w:sz="0" w:space="0" w:color="auto"/>
              </w:divBdr>
            </w:div>
            <w:div w:id="894463822">
              <w:marLeft w:val="0"/>
              <w:marRight w:val="0"/>
              <w:marTop w:val="0"/>
              <w:marBottom w:val="0"/>
              <w:divBdr>
                <w:top w:val="none" w:sz="0" w:space="0" w:color="auto"/>
                <w:left w:val="none" w:sz="0" w:space="0" w:color="auto"/>
                <w:bottom w:val="none" w:sz="0" w:space="0" w:color="auto"/>
                <w:right w:val="none" w:sz="0" w:space="0" w:color="auto"/>
              </w:divBdr>
            </w:div>
            <w:div w:id="523714643">
              <w:marLeft w:val="0"/>
              <w:marRight w:val="0"/>
              <w:marTop w:val="0"/>
              <w:marBottom w:val="0"/>
              <w:divBdr>
                <w:top w:val="none" w:sz="0" w:space="0" w:color="auto"/>
                <w:left w:val="none" w:sz="0" w:space="0" w:color="auto"/>
                <w:bottom w:val="none" w:sz="0" w:space="0" w:color="auto"/>
                <w:right w:val="none" w:sz="0" w:space="0" w:color="auto"/>
              </w:divBdr>
            </w:div>
          </w:divsChild>
        </w:div>
        <w:div w:id="550120018">
          <w:marLeft w:val="0"/>
          <w:marRight w:val="0"/>
          <w:marTop w:val="75"/>
          <w:marBottom w:val="75"/>
          <w:divBdr>
            <w:top w:val="single" w:sz="6" w:space="3" w:color="E0E0E0"/>
            <w:left w:val="single" w:sz="6" w:space="3" w:color="E0E0E0"/>
            <w:bottom w:val="single" w:sz="6" w:space="3" w:color="E0E0E0"/>
            <w:right w:val="single" w:sz="6" w:space="3" w:color="E0E0E0"/>
          </w:divBdr>
          <w:divsChild>
            <w:div w:id="1204253714">
              <w:marLeft w:val="0"/>
              <w:marRight w:val="0"/>
              <w:marTop w:val="0"/>
              <w:marBottom w:val="0"/>
              <w:divBdr>
                <w:top w:val="none" w:sz="0" w:space="0" w:color="auto"/>
                <w:left w:val="none" w:sz="0" w:space="0" w:color="auto"/>
                <w:bottom w:val="none" w:sz="0" w:space="0" w:color="auto"/>
                <w:right w:val="none" w:sz="0" w:space="0" w:color="auto"/>
              </w:divBdr>
            </w:div>
            <w:div w:id="178550695">
              <w:marLeft w:val="0"/>
              <w:marRight w:val="0"/>
              <w:marTop w:val="0"/>
              <w:marBottom w:val="0"/>
              <w:divBdr>
                <w:top w:val="none" w:sz="0" w:space="0" w:color="auto"/>
                <w:left w:val="none" w:sz="0" w:space="0" w:color="auto"/>
                <w:bottom w:val="none" w:sz="0" w:space="0" w:color="auto"/>
                <w:right w:val="none" w:sz="0" w:space="0" w:color="auto"/>
              </w:divBdr>
            </w:div>
            <w:div w:id="1989744329">
              <w:marLeft w:val="0"/>
              <w:marRight w:val="0"/>
              <w:marTop w:val="0"/>
              <w:marBottom w:val="0"/>
              <w:divBdr>
                <w:top w:val="none" w:sz="0" w:space="0" w:color="auto"/>
                <w:left w:val="none" w:sz="0" w:space="0" w:color="auto"/>
                <w:bottom w:val="none" w:sz="0" w:space="0" w:color="auto"/>
                <w:right w:val="none" w:sz="0" w:space="0" w:color="auto"/>
              </w:divBdr>
            </w:div>
            <w:div w:id="846166890">
              <w:marLeft w:val="0"/>
              <w:marRight w:val="0"/>
              <w:marTop w:val="0"/>
              <w:marBottom w:val="0"/>
              <w:divBdr>
                <w:top w:val="none" w:sz="0" w:space="0" w:color="auto"/>
                <w:left w:val="none" w:sz="0" w:space="0" w:color="auto"/>
                <w:bottom w:val="none" w:sz="0" w:space="0" w:color="auto"/>
                <w:right w:val="none" w:sz="0" w:space="0" w:color="auto"/>
              </w:divBdr>
            </w:div>
            <w:div w:id="1276864456">
              <w:marLeft w:val="0"/>
              <w:marRight w:val="0"/>
              <w:marTop w:val="0"/>
              <w:marBottom w:val="0"/>
              <w:divBdr>
                <w:top w:val="none" w:sz="0" w:space="0" w:color="auto"/>
                <w:left w:val="none" w:sz="0" w:space="0" w:color="auto"/>
                <w:bottom w:val="none" w:sz="0" w:space="0" w:color="auto"/>
                <w:right w:val="none" w:sz="0" w:space="0" w:color="auto"/>
              </w:divBdr>
            </w:div>
            <w:div w:id="19430436">
              <w:marLeft w:val="0"/>
              <w:marRight w:val="0"/>
              <w:marTop w:val="0"/>
              <w:marBottom w:val="0"/>
              <w:divBdr>
                <w:top w:val="none" w:sz="0" w:space="0" w:color="auto"/>
                <w:left w:val="none" w:sz="0" w:space="0" w:color="auto"/>
                <w:bottom w:val="none" w:sz="0" w:space="0" w:color="auto"/>
                <w:right w:val="none" w:sz="0" w:space="0" w:color="auto"/>
              </w:divBdr>
            </w:div>
          </w:divsChild>
        </w:div>
        <w:div w:id="1182160590">
          <w:marLeft w:val="0"/>
          <w:marRight w:val="0"/>
          <w:marTop w:val="75"/>
          <w:marBottom w:val="75"/>
          <w:divBdr>
            <w:top w:val="single" w:sz="6" w:space="3" w:color="E0E0E0"/>
            <w:left w:val="single" w:sz="6" w:space="3" w:color="E0E0E0"/>
            <w:bottom w:val="single" w:sz="6" w:space="3" w:color="E0E0E0"/>
            <w:right w:val="single" w:sz="6" w:space="3" w:color="E0E0E0"/>
          </w:divBdr>
          <w:divsChild>
            <w:div w:id="721902775">
              <w:marLeft w:val="0"/>
              <w:marRight w:val="0"/>
              <w:marTop w:val="0"/>
              <w:marBottom w:val="0"/>
              <w:divBdr>
                <w:top w:val="none" w:sz="0" w:space="0" w:color="auto"/>
                <w:left w:val="none" w:sz="0" w:space="0" w:color="auto"/>
                <w:bottom w:val="none" w:sz="0" w:space="0" w:color="auto"/>
                <w:right w:val="none" w:sz="0" w:space="0" w:color="auto"/>
              </w:divBdr>
            </w:div>
            <w:div w:id="1922594359">
              <w:marLeft w:val="0"/>
              <w:marRight w:val="0"/>
              <w:marTop w:val="0"/>
              <w:marBottom w:val="0"/>
              <w:divBdr>
                <w:top w:val="none" w:sz="0" w:space="0" w:color="auto"/>
                <w:left w:val="none" w:sz="0" w:space="0" w:color="auto"/>
                <w:bottom w:val="none" w:sz="0" w:space="0" w:color="auto"/>
                <w:right w:val="none" w:sz="0" w:space="0" w:color="auto"/>
              </w:divBdr>
            </w:div>
            <w:div w:id="1141769836">
              <w:marLeft w:val="0"/>
              <w:marRight w:val="0"/>
              <w:marTop w:val="0"/>
              <w:marBottom w:val="0"/>
              <w:divBdr>
                <w:top w:val="none" w:sz="0" w:space="0" w:color="auto"/>
                <w:left w:val="none" w:sz="0" w:space="0" w:color="auto"/>
                <w:bottom w:val="none" w:sz="0" w:space="0" w:color="auto"/>
                <w:right w:val="none" w:sz="0" w:space="0" w:color="auto"/>
              </w:divBdr>
            </w:div>
            <w:div w:id="1877817601">
              <w:marLeft w:val="0"/>
              <w:marRight w:val="0"/>
              <w:marTop w:val="0"/>
              <w:marBottom w:val="0"/>
              <w:divBdr>
                <w:top w:val="none" w:sz="0" w:space="0" w:color="auto"/>
                <w:left w:val="none" w:sz="0" w:space="0" w:color="auto"/>
                <w:bottom w:val="none" w:sz="0" w:space="0" w:color="auto"/>
                <w:right w:val="none" w:sz="0" w:space="0" w:color="auto"/>
              </w:divBdr>
            </w:div>
            <w:div w:id="2102412091">
              <w:marLeft w:val="0"/>
              <w:marRight w:val="0"/>
              <w:marTop w:val="0"/>
              <w:marBottom w:val="0"/>
              <w:divBdr>
                <w:top w:val="none" w:sz="0" w:space="0" w:color="auto"/>
                <w:left w:val="none" w:sz="0" w:space="0" w:color="auto"/>
                <w:bottom w:val="none" w:sz="0" w:space="0" w:color="auto"/>
                <w:right w:val="none" w:sz="0" w:space="0" w:color="auto"/>
              </w:divBdr>
            </w:div>
            <w:div w:id="1413313883">
              <w:marLeft w:val="0"/>
              <w:marRight w:val="0"/>
              <w:marTop w:val="0"/>
              <w:marBottom w:val="0"/>
              <w:divBdr>
                <w:top w:val="none" w:sz="0" w:space="0" w:color="auto"/>
                <w:left w:val="none" w:sz="0" w:space="0" w:color="auto"/>
                <w:bottom w:val="none" w:sz="0" w:space="0" w:color="auto"/>
                <w:right w:val="none" w:sz="0" w:space="0" w:color="auto"/>
              </w:divBdr>
            </w:div>
          </w:divsChild>
        </w:div>
        <w:div w:id="404690704">
          <w:marLeft w:val="0"/>
          <w:marRight w:val="0"/>
          <w:marTop w:val="75"/>
          <w:marBottom w:val="75"/>
          <w:divBdr>
            <w:top w:val="single" w:sz="6" w:space="3" w:color="E0E0E0"/>
            <w:left w:val="single" w:sz="6" w:space="3" w:color="E0E0E0"/>
            <w:bottom w:val="single" w:sz="6" w:space="3" w:color="E0E0E0"/>
            <w:right w:val="single" w:sz="6" w:space="3" w:color="E0E0E0"/>
          </w:divBdr>
          <w:divsChild>
            <w:div w:id="1034380282">
              <w:marLeft w:val="0"/>
              <w:marRight w:val="0"/>
              <w:marTop w:val="0"/>
              <w:marBottom w:val="0"/>
              <w:divBdr>
                <w:top w:val="none" w:sz="0" w:space="0" w:color="auto"/>
                <w:left w:val="none" w:sz="0" w:space="0" w:color="auto"/>
                <w:bottom w:val="none" w:sz="0" w:space="0" w:color="auto"/>
                <w:right w:val="none" w:sz="0" w:space="0" w:color="auto"/>
              </w:divBdr>
            </w:div>
            <w:div w:id="330565754">
              <w:marLeft w:val="0"/>
              <w:marRight w:val="0"/>
              <w:marTop w:val="0"/>
              <w:marBottom w:val="0"/>
              <w:divBdr>
                <w:top w:val="none" w:sz="0" w:space="0" w:color="auto"/>
                <w:left w:val="none" w:sz="0" w:space="0" w:color="auto"/>
                <w:bottom w:val="none" w:sz="0" w:space="0" w:color="auto"/>
                <w:right w:val="none" w:sz="0" w:space="0" w:color="auto"/>
              </w:divBdr>
            </w:div>
            <w:div w:id="1242836278">
              <w:marLeft w:val="0"/>
              <w:marRight w:val="0"/>
              <w:marTop w:val="0"/>
              <w:marBottom w:val="0"/>
              <w:divBdr>
                <w:top w:val="none" w:sz="0" w:space="0" w:color="auto"/>
                <w:left w:val="none" w:sz="0" w:space="0" w:color="auto"/>
                <w:bottom w:val="none" w:sz="0" w:space="0" w:color="auto"/>
                <w:right w:val="none" w:sz="0" w:space="0" w:color="auto"/>
              </w:divBdr>
            </w:div>
            <w:div w:id="2080974832">
              <w:marLeft w:val="0"/>
              <w:marRight w:val="0"/>
              <w:marTop w:val="0"/>
              <w:marBottom w:val="0"/>
              <w:divBdr>
                <w:top w:val="none" w:sz="0" w:space="0" w:color="auto"/>
                <w:left w:val="none" w:sz="0" w:space="0" w:color="auto"/>
                <w:bottom w:val="none" w:sz="0" w:space="0" w:color="auto"/>
                <w:right w:val="none" w:sz="0" w:space="0" w:color="auto"/>
              </w:divBdr>
            </w:div>
            <w:div w:id="955789501">
              <w:marLeft w:val="0"/>
              <w:marRight w:val="0"/>
              <w:marTop w:val="0"/>
              <w:marBottom w:val="0"/>
              <w:divBdr>
                <w:top w:val="none" w:sz="0" w:space="0" w:color="auto"/>
                <w:left w:val="none" w:sz="0" w:space="0" w:color="auto"/>
                <w:bottom w:val="none" w:sz="0" w:space="0" w:color="auto"/>
                <w:right w:val="none" w:sz="0" w:space="0" w:color="auto"/>
              </w:divBdr>
            </w:div>
            <w:div w:id="1246720312">
              <w:marLeft w:val="0"/>
              <w:marRight w:val="0"/>
              <w:marTop w:val="0"/>
              <w:marBottom w:val="0"/>
              <w:divBdr>
                <w:top w:val="none" w:sz="0" w:space="0" w:color="auto"/>
                <w:left w:val="none" w:sz="0" w:space="0" w:color="auto"/>
                <w:bottom w:val="none" w:sz="0" w:space="0" w:color="auto"/>
                <w:right w:val="none" w:sz="0" w:space="0" w:color="auto"/>
              </w:divBdr>
            </w:div>
          </w:divsChild>
        </w:div>
        <w:div w:id="1912235405">
          <w:marLeft w:val="0"/>
          <w:marRight w:val="0"/>
          <w:marTop w:val="75"/>
          <w:marBottom w:val="75"/>
          <w:divBdr>
            <w:top w:val="single" w:sz="6" w:space="3" w:color="E0E0E0"/>
            <w:left w:val="single" w:sz="6" w:space="3" w:color="E0E0E0"/>
            <w:bottom w:val="single" w:sz="6" w:space="3" w:color="E0E0E0"/>
            <w:right w:val="single" w:sz="6" w:space="3" w:color="E0E0E0"/>
          </w:divBdr>
          <w:divsChild>
            <w:div w:id="1246299469">
              <w:marLeft w:val="0"/>
              <w:marRight w:val="0"/>
              <w:marTop w:val="0"/>
              <w:marBottom w:val="0"/>
              <w:divBdr>
                <w:top w:val="none" w:sz="0" w:space="0" w:color="auto"/>
                <w:left w:val="none" w:sz="0" w:space="0" w:color="auto"/>
                <w:bottom w:val="none" w:sz="0" w:space="0" w:color="auto"/>
                <w:right w:val="none" w:sz="0" w:space="0" w:color="auto"/>
              </w:divBdr>
            </w:div>
            <w:div w:id="1593393312">
              <w:marLeft w:val="0"/>
              <w:marRight w:val="0"/>
              <w:marTop w:val="0"/>
              <w:marBottom w:val="0"/>
              <w:divBdr>
                <w:top w:val="none" w:sz="0" w:space="0" w:color="auto"/>
                <w:left w:val="none" w:sz="0" w:space="0" w:color="auto"/>
                <w:bottom w:val="none" w:sz="0" w:space="0" w:color="auto"/>
                <w:right w:val="none" w:sz="0" w:space="0" w:color="auto"/>
              </w:divBdr>
            </w:div>
            <w:div w:id="1568222636">
              <w:marLeft w:val="0"/>
              <w:marRight w:val="0"/>
              <w:marTop w:val="0"/>
              <w:marBottom w:val="0"/>
              <w:divBdr>
                <w:top w:val="none" w:sz="0" w:space="0" w:color="auto"/>
                <w:left w:val="none" w:sz="0" w:space="0" w:color="auto"/>
                <w:bottom w:val="none" w:sz="0" w:space="0" w:color="auto"/>
                <w:right w:val="none" w:sz="0" w:space="0" w:color="auto"/>
              </w:divBdr>
            </w:div>
            <w:div w:id="1103842125">
              <w:marLeft w:val="0"/>
              <w:marRight w:val="0"/>
              <w:marTop w:val="0"/>
              <w:marBottom w:val="0"/>
              <w:divBdr>
                <w:top w:val="none" w:sz="0" w:space="0" w:color="auto"/>
                <w:left w:val="none" w:sz="0" w:space="0" w:color="auto"/>
                <w:bottom w:val="none" w:sz="0" w:space="0" w:color="auto"/>
                <w:right w:val="none" w:sz="0" w:space="0" w:color="auto"/>
              </w:divBdr>
            </w:div>
            <w:div w:id="1717437176">
              <w:marLeft w:val="0"/>
              <w:marRight w:val="0"/>
              <w:marTop w:val="0"/>
              <w:marBottom w:val="0"/>
              <w:divBdr>
                <w:top w:val="none" w:sz="0" w:space="0" w:color="auto"/>
                <w:left w:val="none" w:sz="0" w:space="0" w:color="auto"/>
                <w:bottom w:val="none" w:sz="0" w:space="0" w:color="auto"/>
                <w:right w:val="none" w:sz="0" w:space="0" w:color="auto"/>
              </w:divBdr>
            </w:div>
            <w:div w:id="2031180122">
              <w:marLeft w:val="0"/>
              <w:marRight w:val="0"/>
              <w:marTop w:val="0"/>
              <w:marBottom w:val="0"/>
              <w:divBdr>
                <w:top w:val="none" w:sz="0" w:space="0" w:color="auto"/>
                <w:left w:val="none" w:sz="0" w:space="0" w:color="auto"/>
                <w:bottom w:val="none" w:sz="0" w:space="0" w:color="auto"/>
                <w:right w:val="none" w:sz="0" w:space="0" w:color="auto"/>
              </w:divBdr>
            </w:div>
          </w:divsChild>
        </w:div>
        <w:div w:id="1560822639">
          <w:marLeft w:val="0"/>
          <w:marRight w:val="0"/>
          <w:marTop w:val="75"/>
          <w:marBottom w:val="75"/>
          <w:divBdr>
            <w:top w:val="single" w:sz="6" w:space="3" w:color="E0E0E0"/>
            <w:left w:val="single" w:sz="6" w:space="3" w:color="E0E0E0"/>
            <w:bottom w:val="single" w:sz="6" w:space="3" w:color="E0E0E0"/>
            <w:right w:val="single" w:sz="6" w:space="3" w:color="E0E0E0"/>
          </w:divBdr>
          <w:divsChild>
            <w:div w:id="2042512207">
              <w:marLeft w:val="0"/>
              <w:marRight w:val="0"/>
              <w:marTop w:val="0"/>
              <w:marBottom w:val="0"/>
              <w:divBdr>
                <w:top w:val="none" w:sz="0" w:space="0" w:color="auto"/>
                <w:left w:val="none" w:sz="0" w:space="0" w:color="auto"/>
                <w:bottom w:val="none" w:sz="0" w:space="0" w:color="auto"/>
                <w:right w:val="none" w:sz="0" w:space="0" w:color="auto"/>
              </w:divBdr>
            </w:div>
            <w:div w:id="1295022902">
              <w:marLeft w:val="0"/>
              <w:marRight w:val="0"/>
              <w:marTop w:val="0"/>
              <w:marBottom w:val="0"/>
              <w:divBdr>
                <w:top w:val="none" w:sz="0" w:space="0" w:color="auto"/>
                <w:left w:val="none" w:sz="0" w:space="0" w:color="auto"/>
                <w:bottom w:val="none" w:sz="0" w:space="0" w:color="auto"/>
                <w:right w:val="none" w:sz="0" w:space="0" w:color="auto"/>
              </w:divBdr>
            </w:div>
            <w:div w:id="1937865931">
              <w:marLeft w:val="0"/>
              <w:marRight w:val="0"/>
              <w:marTop w:val="0"/>
              <w:marBottom w:val="0"/>
              <w:divBdr>
                <w:top w:val="none" w:sz="0" w:space="0" w:color="auto"/>
                <w:left w:val="none" w:sz="0" w:space="0" w:color="auto"/>
                <w:bottom w:val="none" w:sz="0" w:space="0" w:color="auto"/>
                <w:right w:val="none" w:sz="0" w:space="0" w:color="auto"/>
              </w:divBdr>
            </w:div>
            <w:div w:id="524252225">
              <w:marLeft w:val="0"/>
              <w:marRight w:val="0"/>
              <w:marTop w:val="0"/>
              <w:marBottom w:val="0"/>
              <w:divBdr>
                <w:top w:val="none" w:sz="0" w:space="0" w:color="auto"/>
                <w:left w:val="none" w:sz="0" w:space="0" w:color="auto"/>
                <w:bottom w:val="none" w:sz="0" w:space="0" w:color="auto"/>
                <w:right w:val="none" w:sz="0" w:space="0" w:color="auto"/>
              </w:divBdr>
            </w:div>
            <w:div w:id="2051030862">
              <w:marLeft w:val="0"/>
              <w:marRight w:val="0"/>
              <w:marTop w:val="0"/>
              <w:marBottom w:val="0"/>
              <w:divBdr>
                <w:top w:val="none" w:sz="0" w:space="0" w:color="auto"/>
                <w:left w:val="none" w:sz="0" w:space="0" w:color="auto"/>
                <w:bottom w:val="none" w:sz="0" w:space="0" w:color="auto"/>
                <w:right w:val="none" w:sz="0" w:space="0" w:color="auto"/>
              </w:divBdr>
            </w:div>
            <w:div w:id="455410113">
              <w:marLeft w:val="0"/>
              <w:marRight w:val="0"/>
              <w:marTop w:val="0"/>
              <w:marBottom w:val="0"/>
              <w:divBdr>
                <w:top w:val="none" w:sz="0" w:space="0" w:color="auto"/>
                <w:left w:val="none" w:sz="0" w:space="0" w:color="auto"/>
                <w:bottom w:val="none" w:sz="0" w:space="0" w:color="auto"/>
                <w:right w:val="none" w:sz="0" w:space="0" w:color="auto"/>
              </w:divBdr>
            </w:div>
          </w:divsChild>
        </w:div>
        <w:div w:id="1809976182">
          <w:marLeft w:val="0"/>
          <w:marRight w:val="0"/>
          <w:marTop w:val="75"/>
          <w:marBottom w:val="75"/>
          <w:divBdr>
            <w:top w:val="single" w:sz="6" w:space="3" w:color="E0E0E0"/>
            <w:left w:val="single" w:sz="6" w:space="3" w:color="E0E0E0"/>
            <w:bottom w:val="single" w:sz="6" w:space="3" w:color="E0E0E0"/>
            <w:right w:val="single" w:sz="6" w:space="3" w:color="E0E0E0"/>
          </w:divBdr>
          <w:divsChild>
            <w:div w:id="38938316">
              <w:marLeft w:val="0"/>
              <w:marRight w:val="0"/>
              <w:marTop w:val="0"/>
              <w:marBottom w:val="0"/>
              <w:divBdr>
                <w:top w:val="none" w:sz="0" w:space="0" w:color="auto"/>
                <w:left w:val="none" w:sz="0" w:space="0" w:color="auto"/>
                <w:bottom w:val="none" w:sz="0" w:space="0" w:color="auto"/>
                <w:right w:val="none" w:sz="0" w:space="0" w:color="auto"/>
              </w:divBdr>
            </w:div>
            <w:div w:id="1699549012">
              <w:marLeft w:val="0"/>
              <w:marRight w:val="0"/>
              <w:marTop w:val="0"/>
              <w:marBottom w:val="0"/>
              <w:divBdr>
                <w:top w:val="none" w:sz="0" w:space="0" w:color="auto"/>
                <w:left w:val="none" w:sz="0" w:space="0" w:color="auto"/>
                <w:bottom w:val="none" w:sz="0" w:space="0" w:color="auto"/>
                <w:right w:val="none" w:sz="0" w:space="0" w:color="auto"/>
              </w:divBdr>
            </w:div>
            <w:div w:id="78915559">
              <w:marLeft w:val="0"/>
              <w:marRight w:val="0"/>
              <w:marTop w:val="0"/>
              <w:marBottom w:val="0"/>
              <w:divBdr>
                <w:top w:val="none" w:sz="0" w:space="0" w:color="auto"/>
                <w:left w:val="none" w:sz="0" w:space="0" w:color="auto"/>
                <w:bottom w:val="none" w:sz="0" w:space="0" w:color="auto"/>
                <w:right w:val="none" w:sz="0" w:space="0" w:color="auto"/>
              </w:divBdr>
            </w:div>
            <w:div w:id="1285386938">
              <w:marLeft w:val="0"/>
              <w:marRight w:val="0"/>
              <w:marTop w:val="0"/>
              <w:marBottom w:val="0"/>
              <w:divBdr>
                <w:top w:val="none" w:sz="0" w:space="0" w:color="auto"/>
                <w:left w:val="none" w:sz="0" w:space="0" w:color="auto"/>
                <w:bottom w:val="none" w:sz="0" w:space="0" w:color="auto"/>
                <w:right w:val="none" w:sz="0" w:space="0" w:color="auto"/>
              </w:divBdr>
            </w:div>
            <w:div w:id="1669098297">
              <w:marLeft w:val="0"/>
              <w:marRight w:val="0"/>
              <w:marTop w:val="0"/>
              <w:marBottom w:val="0"/>
              <w:divBdr>
                <w:top w:val="none" w:sz="0" w:space="0" w:color="auto"/>
                <w:left w:val="none" w:sz="0" w:space="0" w:color="auto"/>
                <w:bottom w:val="none" w:sz="0" w:space="0" w:color="auto"/>
                <w:right w:val="none" w:sz="0" w:space="0" w:color="auto"/>
              </w:divBdr>
            </w:div>
            <w:div w:id="441995643">
              <w:marLeft w:val="0"/>
              <w:marRight w:val="0"/>
              <w:marTop w:val="0"/>
              <w:marBottom w:val="0"/>
              <w:divBdr>
                <w:top w:val="none" w:sz="0" w:space="0" w:color="auto"/>
                <w:left w:val="none" w:sz="0" w:space="0" w:color="auto"/>
                <w:bottom w:val="none" w:sz="0" w:space="0" w:color="auto"/>
                <w:right w:val="none" w:sz="0" w:space="0" w:color="auto"/>
              </w:divBdr>
            </w:div>
          </w:divsChild>
        </w:div>
        <w:div w:id="2041078352">
          <w:marLeft w:val="0"/>
          <w:marRight w:val="0"/>
          <w:marTop w:val="75"/>
          <w:marBottom w:val="75"/>
          <w:divBdr>
            <w:top w:val="single" w:sz="6" w:space="3" w:color="E0E0E0"/>
            <w:left w:val="single" w:sz="6" w:space="3" w:color="E0E0E0"/>
            <w:bottom w:val="single" w:sz="6" w:space="3" w:color="E0E0E0"/>
            <w:right w:val="single" w:sz="6" w:space="3" w:color="E0E0E0"/>
          </w:divBdr>
          <w:divsChild>
            <w:div w:id="1058895721">
              <w:marLeft w:val="0"/>
              <w:marRight w:val="0"/>
              <w:marTop w:val="0"/>
              <w:marBottom w:val="0"/>
              <w:divBdr>
                <w:top w:val="none" w:sz="0" w:space="0" w:color="auto"/>
                <w:left w:val="none" w:sz="0" w:space="0" w:color="auto"/>
                <w:bottom w:val="none" w:sz="0" w:space="0" w:color="auto"/>
                <w:right w:val="none" w:sz="0" w:space="0" w:color="auto"/>
              </w:divBdr>
            </w:div>
            <w:div w:id="713429636">
              <w:marLeft w:val="0"/>
              <w:marRight w:val="0"/>
              <w:marTop w:val="0"/>
              <w:marBottom w:val="0"/>
              <w:divBdr>
                <w:top w:val="none" w:sz="0" w:space="0" w:color="auto"/>
                <w:left w:val="none" w:sz="0" w:space="0" w:color="auto"/>
                <w:bottom w:val="none" w:sz="0" w:space="0" w:color="auto"/>
                <w:right w:val="none" w:sz="0" w:space="0" w:color="auto"/>
              </w:divBdr>
            </w:div>
            <w:div w:id="1596596529">
              <w:marLeft w:val="0"/>
              <w:marRight w:val="0"/>
              <w:marTop w:val="0"/>
              <w:marBottom w:val="0"/>
              <w:divBdr>
                <w:top w:val="none" w:sz="0" w:space="0" w:color="auto"/>
                <w:left w:val="none" w:sz="0" w:space="0" w:color="auto"/>
                <w:bottom w:val="none" w:sz="0" w:space="0" w:color="auto"/>
                <w:right w:val="none" w:sz="0" w:space="0" w:color="auto"/>
              </w:divBdr>
            </w:div>
            <w:div w:id="1506549644">
              <w:marLeft w:val="0"/>
              <w:marRight w:val="0"/>
              <w:marTop w:val="0"/>
              <w:marBottom w:val="0"/>
              <w:divBdr>
                <w:top w:val="none" w:sz="0" w:space="0" w:color="auto"/>
                <w:left w:val="none" w:sz="0" w:space="0" w:color="auto"/>
                <w:bottom w:val="none" w:sz="0" w:space="0" w:color="auto"/>
                <w:right w:val="none" w:sz="0" w:space="0" w:color="auto"/>
              </w:divBdr>
            </w:div>
            <w:div w:id="1578638240">
              <w:marLeft w:val="0"/>
              <w:marRight w:val="0"/>
              <w:marTop w:val="0"/>
              <w:marBottom w:val="0"/>
              <w:divBdr>
                <w:top w:val="none" w:sz="0" w:space="0" w:color="auto"/>
                <w:left w:val="none" w:sz="0" w:space="0" w:color="auto"/>
                <w:bottom w:val="none" w:sz="0" w:space="0" w:color="auto"/>
                <w:right w:val="none" w:sz="0" w:space="0" w:color="auto"/>
              </w:divBdr>
            </w:div>
            <w:div w:id="1602908972">
              <w:marLeft w:val="0"/>
              <w:marRight w:val="0"/>
              <w:marTop w:val="0"/>
              <w:marBottom w:val="0"/>
              <w:divBdr>
                <w:top w:val="none" w:sz="0" w:space="0" w:color="auto"/>
                <w:left w:val="none" w:sz="0" w:space="0" w:color="auto"/>
                <w:bottom w:val="none" w:sz="0" w:space="0" w:color="auto"/>
                <w:right w:val="none" w:sz="0" w:space="0" w:color="auto"/>
              </w:divBdr>
            </w:div>
          </w:divsChild>
        </w:div>
        <w:div w:id="479663492">
          <w:marLeft w:val="0"/>
          <w:marRight w:val="0"/>
          <w:marTop w:val="75"/>
          <w:marBottom w:val="75"/>
          <w:divBdr>
            <w:top w:val="single" w:sz="6" w:space="3" w:color="E0E0E0"/>
            <w:left w:val="single" w:sz="6" w:space="3" w:color="E0E0E0"/>
            <w:bottom w:val="single" w:sz="6" w:space="3" w:color="E0E0E0"/>
            <w:right w:val="single" w:sz="6" w:space="3" w:color="E0E0E0"/>
          </w:divBdr>
          <w:divsChild>
            <w:div w:id="1152796572">
              <w:marLeft w:val="0"/>
              <w:marRight w:val="0"/>
              <w:marTop w:val="0"/>
              <w:marBottom w:val="0"/>
              <w:divBdr>
                <w:top w:val="none" w:sz="0" w:space="0" w:color="auto"/>
                <w:left w:val="none" w:sz="0" w:space="0" w:color="auto"/>
                <w:bottom w:val="none" w:sz="0" w:space="0" w:color="auto"/>
                <w:right w:val="none" w:sz="0" w:space="0" w:color="auto"/>
              </w:divBdr>
            </w:div>
            <w:div w:id="1430855330">
              <w:marLeft w:val="0"/>
              <w:marRight w:val="0"/>
              <w:marTop w:val="0"/>
              <w:marBottom w:val="0"/>
              <w:divBdr>
                <w:top w:val="none" w:sz="0" w:space="0" w:color="auto"/>
                <w:left w:val="none" w:sz="0" w:space="0" w:color="auto"/>
                <w:bottom w:val="none" w:sz="0" w:space="0" w:color="auto"/>
                <w:right w:val="none" w:sz="0" w:space="0" w:color="auto"/>
              </w:divBdr>
            </w:div>
            <w:div w:id="1270623015">
              <w:marLeft w:val="0"/>
              <w:marRight w:val="0"/>
              <w:marTop w:val="0"/>
              <w:marBottom w:val="0"/>
              <w:divBdr>
                <w:top w:val="none" w:sz="0" w:space="0" w:color="auto"/>
                <w:left w:val="none" w:sz="0" w:space="0" w:color="auto"/>
                <w:bottom w:val="none" w:sz="0" w:space="0" w:color="auto"/>
                <w:right w:val="none" w:sz="0" w:space="0" w:color="auto"/>
              </w:divBdr>
            </w:div>
            <w:div w:id="148401727">
              <w:marLeft w:val="0"/>
              <w:marRight w:val="0"/>
              <w:marTop w:val="0"/>
              <w:marBottom w:val="0"/>
              <w:divBdr>
                <w:top w:val="none" w:sz="0" w:space="0" w:color="auto"/>
                <w:left w:val="none" w:sz="0" w:space="0" w:color="auto"/>
                <w:bottom w:val="none" w:sz="0" w:space="0" w:color="auto"/>
                <w:right w:val="none" w:sz="0" w:space="0" w:color="auto"/>
              </w:divBdr>
            </w:div>
            <w:div w:id="147746995">
              <w:marLeft w:val="0"/>
              <w:marRight w:val="0"/>
              <w:marTop w:val="0"/>
              <w:marBottom w:val="0"/>
              <w:divBdr>
                <w:top w:val="none" w:sz="0" w:space="0" w:color="auto"/>
                <w:left w:val="none" w:sz="0" w:space="0" w:color="auto"/>
                <w:bottom w:val="none" w:sz="0" w:space="0" w:color="auto"/>
                <w:right w:val="none" w:sz="0" w:space="0" w:color="auto"/>
              </w:divBdr>
            </w:div>
            <w:div w:id="599215437">
              <w:marLeft w:val="0"/>
              <w:marRight w:val="0"/>
              <w:marTop w:val="0"/>
              <w:marBottom w:val="0"/>
              <w:divBdr>
                <w:top w:val="none" w:sz="0" w:space="0" w:color="auto"/>
                <w:left w:val="none" w:sz="0" w:space="0" w:color="auto"/>
                <w:bottom w:val="none" w:sz="0" w:space="0" w:color="auto"/>
                <w:right w:val="none" w:sz="0" w:space="0" w:color="auto"/>
              </w:divBdr>
            </w:div>
          </w:divsChild>
        </w:div>
        <w:div w:id="1043168531">
          <w:marLeft w:val="0"/>
          <w:marRight w:val="0"/>
          <w:marTop w:val="75"/>
          <w:marBottom w:val="75"/>
          <w:divBdr>
            <w:top w:val="single" w:sz="6" w:space="3" w:color="E0E0E0"/>
            <w:left w:val="single" w:sz="6" w:space="3" w:color="E0E0E0"/>
            <w:bottom w:val="single" w:sz="6" w:space="3" w:color="E0E0E0"/>
            <w:right w:val="single" w:sz="6" w:space="3" w:color="E0E0E0"/>
          </w:divBdr>
          <w:divsChild>
            <w:div w:id="148332185">
              <w:marLeft w:val="0"/>
              <w:marRight w:val="0"/>
              <w:marTop w:val="0"/>
              <w:marBottom w:val="0"/>
              <w:divBdr>
                <w:top w:val="none" w:sz="0" w:space="0" w:color="auto"/>
                <w:left w:val="none" w:sz="0" w:space="0" w:color="auto"/>
                <w:bottom w:val="none" w:sz="0" w:space="0" w:color="auto"/>
                <w:right w:val="none" w:sz="0" w:space="0" w:color="auto"/>
              </w:divBdr>
            </w:div>
            <w:div w:id="853878811">
              <w:marLeft w:val="0"/>
              <w:marRight w:val="0"/>
              <w:marTop w:val="0"/>
              <w:marBottom w:val="0"/>
              <w:divBdr>
                <w:top w:val="none" w:sz="0" w:space="0" w:color="auto"/>
                <w:left w:val="none" w:sz="0" w:space="0" w:color="auto"/>
                <w:bottom w:val="none" w:sz="0" w:space="0" w:color="auto"/>
                <w:right w:val="none" w:sz="0" w:space="0" w:color="auto"/>
              </w:divBdr>
            </w:div>
            <w:div w:id="382870345">
              <w:marLeft w:val="0"/>
              <w:marRight w:val="0"/>
              <w:marTop w:val="0"/>
              <w:marBottom w:val="0"/>
              <w:divBdr>
                <w:top w:val="none" w:sz="0" w:space="0" w:color="auto"/>
                <w:left w:val="none" w:sz="0" w:space="0" w:color="auto"/>
                <w:bottom w:val="none" w:sz="0" w:space="0" w:color="auto"/>
                <w:right w:val="none" w:sz="0" w:space="0" w:color="auto"/>
              </w:divBdr>
            </w:div>
            <w:div w:id="1088308427">
              <w:marLeft w:val="0"/>
              <w:marRight w:val="0"/>
              <w:marTop w:val="0"/>
              <w:marBottom w:val="0"/>
              <w:divBdr>
                <w:top w:val="none" w:sz="0" w:space="0" w:color="auto"/>
                <w:left w:val="none" w:sz="0" w:space="0" w:color="auto"/>
                <w:bottom w:val="none" w:sz="0" w:space="0" w:color="auto"/>
                <w:right w:val="none" w:sz="0" w:space="0" w:color="auto"/>
              </w:divBdr>
            </w:div>
            <w:div w:id="730924999">
              <w:marLeft w:val="0"/>
              <w:marRight w:val="0"/>
              <w:marTop w:val="0"/>
              <w:marBottom w:val="0"/>
              <w:divBdr>
                <w:top w:val="none" w:sz="0" w:space="0" w:color="auto"/>
                <w:left w:val="none" w:sz="0" w:space="0" w:color="auto"/>
                <w:bottom w:val="none" w:sz="0" w:space="0" w:color="auto"/>
                <w:right w:val="none" w:sz="0" w:space="0" w:color="auto"/>
              </w:divBdr>
            </w:div>
            <w:div w:id="1559823412">
              <w:marLeft w:val="0"/>
              <w:marRight w:val="0"/>
              <w:marTop w:val="0"/>
              <w:marBottom w:val="0"/>
              <w:divBdr>
                <w:top w:val="none" w:sz="0" w:space="0" w:color="auto"/>
                <w:left w:val="none" w:sz="0" w:space="0" w:color="auto"/>
                <w:bottom w:val="none" w:sz="0" w:space="0" w:color="auto"/>
                <w:right w:val="none" w:sz="0" w:space="0" w:color="auto"/>
              </w:divBdr>
            </w:div>
          </w:divsChild>
        </w:div>
        <w:div w:id="523523949">
          <w:marLeft w:val="0"/>
          <w:marRight w:val="0"/>
          <w:marTop w:val="75"/>
          <w:marBottom w:val="75"/>
          <w:divBdr>
            <w:top w:val="single" w:sz="6" w:space="3" w:color="E0E0E0"/>
            <w:left w:val="single" w:sz="6" w:space="3" w:color="E0E0E0"/>
            <w:bottom w:val="single" w:sz="6" w:space="3" w:color="E0E0E0"/>
            <w:right w:val="single" w:sz="6" w:space="3" w:color="E0E0E0"/>
          </w:divBdr>
          <w:divsChild>
            <w:div w:id="1577058680">
              <w:marLeft w:val="0"/>
              <w:marRight w:val="0"/>
              <w:marTop w:val="0"/>
              <w:marBottom w:val="0"/>
              <w:divBdr>
                <w:top w:val="none" w:sz="0" w:space="0" w:color="auto"/>
                <w:left w:val="none" w:sz="0" w:space="0" w:color="auto"/>
                <w:bottom w:val="none" w:sz="0" w:space="0" w:color="auto"/>
                <w:right w:val="none" w:sz="0" w:space="0" w:color="auto"/>
              </w:divBdr>
            </w:div>
            <w:div w:id="1472600749">
              <w:marLeft w:val="0"/>
              <w:marRight w:val="0"/>
              <w:marTop w:val="0"/>
              <w:marBottom w:val="0"/>
              <w:divBdr>
                <w:top w:val="none" w:sz="0" w:space="0" w:color="auto"/>
                <w:left w:val="none" w:sz="0" w:space="0" w:color="auto"/>
                <w:bottom w:val="none" w:sz="0" w:space="0" w:color="auto"/>
                <w:right w:val="none" w:sz="0" w:space="0" w:color="auto"/>
              </w:divBdr>
            </w:div>
            <w:div w:id="1828663272">
              <w:marLeft w:val="0"/>
              <w:marRight w:val="0"/>
              <w:marTop w:val="0"/>
              <w:marBottom w:val="0"/>
              <w:divBdr>
                <w:top w:val="none" w:sz="0" w:space="0" w:color="auto"/>
                <w:left w:val="none" w:sz="0" w:space="0" w:color="auto"/>
                <w:bottom w:val="none" w:sz="0" w:space="0" w:color="auto"/>
                <w:right w:val="none" w:sz="0" w:space="0" w:color="auto"/>
              </w:divBdr>
            </w:div>
            <w:div w:id="2102096443">
              <w:marLeft w:val="0"/>
              <w:marRight w:val="0"/>
              <w:marTop w:val="0"/>
              <w:marBottom w:val="0"/>
              <w:divBdr>
                <w:top w:val="none" w:sz="0" w:space="0" w:color="auto"/>
                <w:left w:val="none" w:sz="0" w:space="0" w:color="auto"/>
                <w:bottom w:val="none" w:sz="0" w:space="0" w:color="auto"/>
                <w:right w:val="none" w:sz="0" w:space="0" w:color="auto"/>
              </w:divBdr>
            </w:div>
            <w:div w:id="1724328602">
              <w:marLeft w:val="0"/>
              <w:marRight w:val="0"/>
              <w:marTop w:val="0"/>
              <w:marBottom w:val="0"/>
              <w:divBdr>
                <w:top w:val="none" w:sz="0" w:space="0" w:color="auto"/>
                <w:left w:val="none" w:sz="0" w:space="0" w:color="auto"/>
                <w:bottom w:val="none" w:sz="0" w:space="0" w:color="auto"/>
                <w:right w:val="none" w:sz="0" w:space="0" w:color="auto"/>
              </w:divBdr>
            </w:div>
            <w:div w:id="1888836161">
              <w:marLeft w:val="0"/>
              <w:marRight w:val="0"/>
              <w:marTop w:val="0"/>
              <w:marBottom w:val="0"/>
              <w:divBdr>
                <w:top w:val="none" w:sz="0" w:space="0" w:color="auto"/>
                <w:left w:val="none" w:sz="0" w:space="0" w:color="auto"/>
                <w:bottom w:val="none" w:sz="0" w:space="0" w:color="auto"/>
                <w:right w:val="none" w:sz="0" w:space="0" w:color="auto"/>
              </w:divBdr>
            </w:div>
          </w:divsChild>
        </w:div>
        <w:div w:id="1783723719">
          <w:marLeft w:val="0"/>
          <w:marRight w:val="0"/>
          <w:marTop w:val="75"/>
          <w:marBottom w:val="75"/>
          <w:divBdr>
            <w:top w:val="single" w:sz="6" w:space="3" w:color="E0E0E0"/>
            <w:left w:val="single" w:sz="6" w:space="3" w:color="E0E0E0"/>
            <w:bottom w:val="single" w:sz="6" w:space="3" w:color="E0E0E0"/>
            <w:right w:val="single" w:sz="6" w:space="3" w:color="E0E0E0"/>
          </w:divBdr>
          <w:divsChild>
            <w:div w:id="509561118">
              <w:marLeft w:val="0"/>
              <w:marRight w:val="0"/>
              <w:marTop w:val="0"/>
              <w:marBottom w:val="0"/>
              <w:divBdr>
                <w:top w:val="none" w:sz="0" w:space="0" w:color="auto"/>
                <w:left w:val="none" w:sz="0" w:space="0" w:color="auto"/>
                <w:bottom w:val="none" w:sz="0" w:space="0" w:color="auto"/>
                <w:right w:val="none" w:sz="0" w:space="0" w:color="auto"/>
              </w:divBdr>
            </w:div>
            <w:div w:id="774984047">
              <w:marLeft w:val="0"/>
              <w:marRight w:val="0"/>
              <w:marTop w:val="0"/>
              <w:marBottom w:val="0"/>
              <w:divBdr>
                <w:top w:val="none" w:sz="0" w:space="0" w:color="auto"/>
                <w:left w:val="none" w:sz="0" w:space="0" w:color="auto"/>
                <w:bottom w:val="none" w:sz="0" w:space="0" w:color="auto"/>
                <w:right w:val="none" w:sz="0" w:space="0" w:color="auto"/>
              </w:divBdr>
            </w:div>
            <w:div w:id="519978201">
              <w:marLeft w:val="0"/>
              <w:marRight w:val="0"/>
              <w:marTop w:val="0"/>
              <w:marBottom w:val="0"/>
              <w:divBdr>
                <w:top w:val="none" w:sz="0" w:space="0" w:color="auto"/>
                <w:left w:val="none" w:sz="0" w:space="0" w:color="auto"/>
                <w:bottom w:val="none" w:sz="0" w:space="0" w:color="auto"/>
                <w:right w:val="none" w:sz="0" w:space="0" w:color="auto"/>
              </w:divBdr>
            </w:div>
            <w:div w:id="1620141064">
              <w:marLeft w:val="0"/>
              <w:marRight w:val="0"/>
              <w:marTop w:val="0"/>
              <w:marBottom w:val="0"/>
              <w:divBdr>
                <w:top w:val="none" w:sz="0" w:space="0" w:color="auto"/>
                <w:left w:val="none" w:sz="0" w:space="0" w:color="auto"/>
                <w:bottom w:val="none" w:sz="0" w:space="0" w:color="auto"/>
                <w:right w:val="none" w:sz="0" w:space="0" w:color="auto"/>
              </w:divBdr>
            </w:div>
            <w:div w:id="561984940">
              <w:marLeft w:val="0"/>
              <w:marRight w:val="0"/>
              <w:marTop w:val="0"/>
              <w:marBottom w:val="0"/>
              <w:divBdr>
                <w:top w:val="none" w:sz="0" w:space="0" w:color="auto"/>
                <w:left w:val="none" w:sz="0" w:space="0" w:color="auto"/>
                <w:bottom w:val="none" w:sz="0" w:space="0" w:color="auto"/>
                <w:right w:val="none" w:sz="0" w:space="0" w:color="auto"/>
              </w:divBdr>
            </w:div>
            <w:div w:id="781264751">
              <w:marLeft w:val="0"/>
              <w:marRight w:val="0"/>
              <w:marTop w:val="0"/>
              <w:marBottom w:val="0"/>
              <w:divBdr>
                <w:top w:val="none" w:sz="0" w:space="0" w:color="auto"/>
                <w:left w:val="none" w:sz="0" w:space="0" w:color="auto"/>
                <w:bottom w:val="none" w:sz="0" w:space="0" w:color="auto"/>
                <w:right w:val="none" w:sz="0" w:space="0" w:color="auto"/>
              </w:divBdr>
            </w:div>
          </w:divsChild>
        </w:div>
        <w:div w:id="1654531066">
          <w:marLeft w:val="0"/>
          <w:marRight w:val="0"/>
          <w:marTop w:val="75"/>
          <w:marBottom w:val="75"/>
          <w:divBdr>
            <w:top w:val="single" w:sz="6" w:space="3" w:color="E0E0E0"/>
            <w:left w:val="single" w:sz="6" w:space="3" w:color="E0E0E0"/>
            <w:bottom w:val="single" w:sz="6" w:space="3" w:color="E0E0E0"/>
            <w:right w:val="single" w:sz="6" w:space="3" w:color="E0E0E0"/>
          </w:divBdr>
          <w:divsChild>
            <w:div w:id="1811092158">
              <w:marLeft w:val="0"/>
              <w:marRight w:val="0"/>
              <w:marTop w:val="0"/>
              <w:marBottom w:val="0"/>
              <w:divBdr>
                <w:top w:val="none" w:sz="0" w:space="0" w:color="auto"/>
                <w:left w:val="none" w:sz="0" w:space="0" w:color="auto"/>
                <w:bottom w:val="none" w:sz="0" w:space="0" w:color="auto"/>
                <w:right w:val="none" w:sz="0" w:space="0" w:color="auto"/>
              </w:divBdr>
            </w:div>
            <w:div w:id="435096410">
              <w:marLeft w:val="0"/>
              <w:marRight w:val="0"/>
              <w:marTop w:val="0"/>
              <w:marBottom w:val="0"/>
              <w:divBdr>
                <w:top w:val="none" w:sz="0" w:space="0" w:color="auto"/>
                <w:left w:val="none" w:sz="0" w:space="0" w:color="auto"/>
                <w:bottom w:val="none" w:sz="0" w:space="0" w:color="auto"/>
                <w:right w:val="none" w:sz="0" w:space="0" w:color="auto"/>
              </w:divBdr>
            </w:div>
            <w:div w:id="347217251">
              <w:marLeft w:val="0"/>
              <w:marRight w:val="0"/>
              <w:marTop w:val="0"/>
              <w:marBottom w:val="0"/>
              <w:divBdr>
                <w:top w:val="none" w:sz="0" w:space="0" w:color="auto"/>
                <w:left w:val="none" w:sz="0" w:space="0" w:color="auto"/>
                <w:bottom w:val="none" w:sz="0" w:space="0" w:color="auto"/>
                <w:right w:val="none" w:sz="0" w:space="0" w:color="auto"/>
              </w:divBdr>
            </w:div>
            <w:div w:id="2024673013">
              <w:marLeft w:val="0"/>
              <w:marRight w:val="0"/>
              <w:marTop w:val="0"/>
              <w:marBottom w:val="0"/>
              <w:divBdr>
                <w:top w:val="none" w:sz="0" w:space="0" w:color="auto"/>
                <w:left w:val="none" w:sz="0" w:space="0" w:color="auto"/>
                <w:bottom w:val="none" w:sz="0" w:space="0" w:color="auto"/>
                <w:right w:val="none" w:sz="0" w:space="0" w:color="auto"/>
              </w:divBdr>
            </w:div>
            <w:div w:id="1348409519">
              <w:marLeft w:val="0"/>
              <w:marRight w:val="0"/>
              <w:marTop w:val="0"/>
              <w:marBottom w:val="0"/>
              <w:divBdr>
                <w:top w:val="none" w:sz="0" w:space="0" w:color="auto"/>
                <w:left w:val="none" w:sz="0" w:space="0" w:color="auto"/>
                <w:bottom w:val="none" w:sz="0" w:space="0" w:color="auto"/>
                <w:right w:val="none" w:sz="0" w:space="0" w:color="auto"/>
              </w:divBdr>
            </w:div>
            <w:div w:id="2109881724">
              <w:marLeft w:val="0"/>
              <w:marRight w:val="0"/>
              <w:marTop w:val="0"/>
              <w:marBottom w:val="0"/>
              <w:divBdr>
                <w:top w:val="none" w:sz="0" w:space="0" w:color="auto"/>
                <w:left w:val="none" w:sz="0" w:space="0" w:color="auto"/>
                <w:bottom w:val="none" w:sz="0" w:space="0" w:color="auto"/>
                <w:right w:val="none" w:sz="0" w:space="0" w:color="auto"/>
              </w:divBdr>
            </w:div>
          </w:divsChild>
        </w:div>
        <w:div w:id="1571423709">
          <w:marLeft w:val="0"/>
          <w:marRight w:val="0"/>
          <w:marTop w:val="75"/>
          <w:marBottom w:val="75"/>
          <w:divBdr>
            <w:top w:val="single" w:sz="6" w:space="3" w:color="E0E0E0"/>
            <w:left w:val="single" w:sz="6" w:space="3" w:color="E0E0E0"/>
            <w:bottom w:val="single" w:sz="6" w:space="3" w:color="E0E0E0"/>
            <w:right w:val="single" w:sz="6" w:space="3" w:color="E0E0E0"/>
          </w:divBdr>
          <w:divsChild>
            <w:div w:id="845555736">
              <w:marLeft w:val="0"/>
              <w:marRight w:val="0"/>
              <w:marTop w:val="0"/>
              <w:marBottom w:val="0"/>
              <w:divBdr>
                <w:top w:val="none" w:sz="0" w:space="0" w:color="auto"/>
                <w:left w:val="none" w:sz="0" w:space="0" w:color="auto"/>
                <w:bottom w:val="none" w:sz="0" w:space="0" w:color="auto"/>
                <w:right w:val="none" w:sz="0" w:space="0" w:color="auto"/>
              </w:divBdr>
            </w:div>
            <w:div w:id="902762402">
              <w:marLeft w:val="0"/>
              <w:marRight w:val="0"/>
              <w:marTop w:val="0"/>
              <w:marBottom w:val="0"/>
              <w:divBdr>
                <w:top w:val="none" w:sz="0" w:space="0" w:color="auto"/>
                <w:left w:val="none" w:sz="0" w:space="0" w:color="auto"/>
                <w:bottom w:val="none" w:sz="0" w:space="0" w:color="auto"/>
                <w:right w:val="none" w:sz="0" w:space="0" w:color="auto"/>
              </w:divBdr>
            </w:div>
            <w:div w:id="1356736348">
              <w:marLeft w:val="0"/>
              <w:marRight w:val="0"/>
              <w:marTop w:val="0"/>
              <w:marBottom w:val="0"/>
              <w:divBdr>
                <w:top w:val="none" w:sz="0" w:space="0" w:color="auto"/>
                <w:left w:val="none" w:sz="0" w:space="0" w:color="auto"/>
                <w:bottom w:val="none" w:sz="0" w:space="0" w:color="auto"/>
                <w:right w:val="none" w:sz="0" w:space="0" w:color="auto"/>
              </w:divBdr>
            </w:div>
            <w:div w:id="1964186137">
              <w:marLeft w:val="0"/>
              <w:marRight w:val="0"/>
              <w:marTop w:val="0"/>
              <w:marBottom w:val="0"/>
              <w:divBdr>
                <w:top w:val="none" w:sz="0" w:space="0" w:color="auto"/>
                <w:left w:val="none" w:sz="0" w:space="0" w:color="auto"/>
                <w:bottom w:val="none" w:sz="0" w:space="0" w:color="auto"/>
                <w:right w:val="none" w:sz="0" w:space="0" w:color="auto"/>
              </w:divBdr>
            </w:div>
            <w:div w:id="774060519">
              <w:marLeft w:val="0"/>
              <w:marRight w:val="0"/>
              <w:marTop w:val="0"/>
              <w:marBottom w:val="0"/>
              <w:divBdr>
                <w:top w:val="none" w:sz="0" w:space="0" w:color="auto"/>
                <w:left w:val="none" w:sz="0" w:space="0" w:color="auto"/>
                <w:bottom w:val="none" w:sz="0" w:space="0" w:color="auto"/>
                <w:right w:val="none" w:sz="0" w:space="0" w:color="auto"/>
              </w:divBdr>
            </w:div>
            <w:div w:id="1931887009">
              <w:marLeft w:val="0"/>
              <w:marRight w:val="0"/>
              <w:marTop w:val="0"/>
              <w:marBottom w:val="0"/>
              <w:divBdr>
                <w:top w:val="none" w:sz="0" w:space="0" w:color="auto"/>
                <w:left w:val="none" w:sz="0" w:space="0" w:color="auto"/>
                <w:bottom w:val="none" w:sz="0" w:space="0" w:color="auto"/>
                <w:right w:val="none" w:sz="0" w:space="0" w:color="auto"/>
              </w:divBdr>
            </w:div>
          </w:divsChild>
        </w:div>
        <w:div w:id="1653093444">
          <w:marLeft w:val="0"/>
          <w:marRight w:val="0"/>
          <w:marTop w:val="75"/>
          <w:marBottom w:val="75"/>
          <w:divBdr>
            <w:top w:val="single" w:sz="6" w:space="3" w:color="E0E0E0"/>
            <w:left w:val="single" w:sz="6" w:space="3" w:color="E0E0E0"/>
            <w:bottom w:val="single" w:sz="6" w:space="3" w:color="E0E0E0"/>
            <w:right w:val="single" w:sz="6" w:space="3" w:color="E0E0E0"/>
          </w:divBdr>
          <w:divsChild>
            <w:div w:id="1873567237">
              <w:marLeft w:val="0"/>
              <w:marRight w:val="0"/>
              <w:marTop w:val="0"/>
              <w:marBottom w:val="0"/>
              <w:divBdr>
                <w:top w:val="none" w:sz="0" w:space="0" w:color="auto"/>
                <w:left w:val="none" w:sz="0" w:space="0" w:color="auto"/>
                <w:bottom w:val="none" w:sz="0" w:space="0" w:color="auto"/>
                <w:right w:val="none" w:sz="0" w:space="0" w:color="auto"/>
              </w:divBdr>
            </w:div>
            <w:div w:id="104931473">
              <w:marLeft w:val="0"/>
              <w:marRight w:val="0"/>
              <w:marTop w:val="0"/>
              <w:marBottom w:val="0"/>
              <w:divBdr>
                <w:top w:val="none" w:sz="0" w:space="0" w:color="auto"/>
                <w:left w:val="none" w:sz="0" w:space="0" w:color="auto"/>
                <w:bottom w:val="none" w:sz="0" w:space="0" w:color="auto"/>
                <w:right w:val="none" w:sz="0" w:space="0" w:color="auto"/>
              </w:divBdr>
            </w:div>
            <w:div w:id="1846356595">
              <w:marLeft w:val="0"/>
              <w:marRight w:val="0"/>
              <w:marTop w:val="0"/>
              <w:marBottom w:val="0"/>
              <w:divBdr>
                <w:top w:val="none" w:sz="0" w:space="0" w:color="auto"/>
                <w:left w:val="none" w:sz="0" w:space="0" w:color="auto"/>
                <w:bottom w:val="none" w:sz="0" w:space="0" w:color="auto"/>
                <w:right w:val="none" w:sz="0" w:space="0" w:color="auto"/>
              </w:divBdr>
            </w:div>
            <w:div w:id="225804246">
              <w:marLeft w:val="0"/>
              <w:marRight w:val="0"/>
              <w:marTop w:val="0"/>
              <w:marBottom w:val="0"/>
              <w:divBdr>
                <w:top w:val="none" w:sz="0" w:space="0" w:color="auto"/>
                <w:left w:val="none" w:sz="0" w:space="0" w:color="auto"/>
                <w:bottom w:val="none" w:sz="0" w:space="0" w:color="auto"/>
                <w:right w:val="none" w:sz="0" w:space="0" w:color="auto"/>
              </w:divBdr>
            </w:div>
            <w:div w:id="1594705153">
              <w:marLeft w:val="0"/>
              <w:marRight w:val="0"/>
              <w:marTop w:val="0"/>
              <w:marBottom w:val="0"/>
              <w:divBdr>
                <w:top w:val="none" w:sz="0" w:space="0" w:color="auto"/>
                <w:left w:val="none" w:sz="0" w:space="0" w:color="auto"/>
                <w:bottom w:val="none" w:sz="0" w:space="0" w:color="auto"/>
                <w:right w:val="none" w:sz="0" w:space="0" w:color="auto"/>
              </w:divBdr>
            </w:div>
            <w:div w:id="1559973526">
              <w:marLeft w:val="0"/>
              <w:marRight w:val="0"/>
              <w:marTop w:val="0"/>
              <w:marBottom w:val="0"/>
              <w:divBdr>
                <w:top w:val="none" w:sz="0" w:space="0" w:color="auto"/>
                <w:left w:val="none" w:sz="0" w:space="0" w:color="auto"/>
                <w:bottom w:val="none" w:sz="0" w:space="0" w:color="auto"/>
                <w:right w:val="none" w:sz="0" w:space="0" w:color="auto"/>
              </w:divBdr>
            </w:div>
          </w:divsChild>
        </w:div>
        <w:div w:id="710419777">
          <w:marLeft w:val="0"/>
          <w:marRight w:val="0"/>
          <w:marTop w:val="75"/>
          <w:marBottom w:val="75"/>
          <w:divBdr>
            <w:top w:val="single" w:sz="6" w:space="3" w:color="E0E0E0"/>
            <w:left w:val="single" w:sz="6" w:space="3" w:color="E0E0E0"/>
            <w:bottom w:val="single" w:sz="6" w:space="3" w:color="E0E0E0"/>
            <w:right w:val="single" w:sz="6" w:space="3" w:color="E0E0E0"/>
          </w:divBdr>
          <w:divsChild>
            <w:div w:id="651833045">
              <w:marLeft w:val="0"/>
              <w:marRight w:val="0"/>
              <w:marTop w:val="0"/>
              <w:marBottom w:val="0"/>
              <w:divBdr>
                <w:top w:val="none" w:sz="0" w:space="0" w:color="auto"/>
                <w:left w:val="none" w:sz="0" w:space="0" w:color="auto"/>
                <w:bottom w:val="none" w:sz="0" w:space="0" w:color="auto"/>
                <w:right w:val="none" w:sz="0" w:space="0" w:color="auto"/>
              </w:divBdr>
            </w:div>
            <w:div w:id="1229421044">
              <w:marLeft w:val="0"/>
              <w:marRight w:val="0"/>
              <w:marTop w:val="0"/>
              <w:marBottom w:val="0"/>
              <w:divBdr>
                <w:top w:val="none" w:sz="0" w:space="0" w:color="auto"/>
                <w:left w:val="none" w:sz="0" w:space="0" w:color="auto"/>
                <w:bottom w:val="none" w:sz="0" w:space="0" w:color="auto"/>
                <w:right w:val="none" w:sz="0" w:space="0" w:color="auto"/>
              </w:divBdr>
            </w:div>
            <w:div w:id="873343870">
              <w:marLeft w:val="0"/>
              <w:marRight w:val="0"/>
              <w:marTop w:val="0"/>
              <w:marBottom w:val="0"/>
              <w:divBdr>
                <w:top w:val="none" w:sz="0" w:space="0" w:color="auto"/>
                <w:left w:val="none" w:sz="0" w:space="0" w:color="auto"/>
                <w:bottom w:val="none" w:sz="0" w:space="0" w:color="auto"/>
                <w:right w:val="none" w:sz="0" w:space="0" w:color="auto"/>
              </w:divBdr>
            </w:div>
            <w:div w:id="375587876">
              <w:marLeft w:val="0"/>
              <w:marRight w:val="0"/>
              <w:marTop w:val="0"/>
              <w:marBottom w:val="0"/>
              <w:divBdr>
                <w:top w:val="none" w:sz="0" w:space="0" w:color="auto"/>
                <w:left w:val="none" w:sz="0" w:space="0" w:color="auto"/>
                <w:bottom w:val="none" w:sz="0" w:space="0" w:color="auto"/>
                <w:right w:val="none" w:sz="0" w:space="0" w:color="auto"/>
              </w:divBdr>
            </w:div>
            <w:div w:id="1866480381">
              <w:marLeft w:val="0"/>
              <w:marRight w:val="0"/>
              <w:marTop w:val="0"/>
              <w:marBottom w:val="0"/>
              <w:divBdr>
                <w:top w:val="none" w:sz="0" w:space="0" w:color="auto"/>
                <w:left w:val="none" w:sz="0" w:space="0" w:color="auto"/>
                <w:bottom w:val="none" w:sz="0" w:space="0" w:color="auto"/>
                <w:right w:val="none" w:sz="0" w:space="0" w:color="auto"/>
              </w:divBdr>
            </w:div>
            <w:div w:id="604382805">
              <w:marLeft w:val="0"/>
              <w:marRight w:val="0"/>
              <w:marTop w:val="0"/>
              <w:marBottom w:val="0"/>
              <w:divBdr>
                <w:top w:val="none" w:sz="0" w:space="0" w:color="auto"/>
                <w:left w:val="none" w:sz="0" w:space="0" w:color="auto"/>
                <w:bottom w:val="none" w:sz="0" w:space="0" w:color="auto"/>
                <w:right w:val="none" w:sz="0" w:space="0" w:color="auto"/>
              </w:divBdr>
            </w:div>
          </w:divsChild>
        </w:div>
        <w:div w:id="781650485">
          <w:marLeft w:val="0"/>
          <w:marRight w:val="0"/>
          <w:marTop w:val="75"/>
          <w:marBottom w:val="75"/>
          <w:divBdr>
            <w:top w:val="single" w:sz="6" w:space="3" w:color="E0E0E0"/>
            <w:left w:val="single" w:sz="6" w:space="3" w:color="E0E0E0"/>
            <w:bottom w:val="single" w:sz="6" w:space="3" w:color="E0E0E0"/>
            <w:right w:val="single" w:sz="6" w:space="3" w:color="E0E0E0"/>
          </w:divBdr>
          <w:divsChild>
            <w:div w:id="1170099932">
              <w:marLeft w:val="0"/>
              <w:marRight w:val="0"/>
              <w:marTop w:val="0"/>
              <w:marBottom w:val="0"/>
              <w:divBdr>
                <w:top w:val="none" w:sz="0" w:space="0" w:color="auto"/>
                <w:left w:val="none" w:sz="0" w:space="0" w:color="auto"/>
                <w:bottom w:val="none" w:sz="0" w:space="0" w:color="auto"/>
                <w:right w:val="none" w:sz="0" w:space="0" w:color="auto"/>
              </w:divBdr>
            </w:div>
            <w:div w:id="1846168494">
              <w:marLeft w:val="0"/>
              <w:marRight w:val="0"/>
              <w:marTop w:val="0"/>
              <w:marBottom w:val="0"/>
              <w:divBdr>
                <w:top w:val="none" w:sz="0" w:space="0" w:color="auto"/>
                <w:left w:val="none" w:sz="0" w:space="0" w:color="auto"/>
                <w:bottom w:val="none" w:sz="0" w:space="0" w:color="auto"/>
                <w:right w:val="none" w:sz="0" w:space="0" w:color="auto"/>
              </w:divBdr>
            </w:div>
            <w:div w:id="1570923472">
              <w:marLeft w:val="0"/>
              <w:marRight w:val="0"/>
              <w:marTop w:val="0"/>
              <w:marBottom w:val="0"/>
              <w:divBdr>
                <w:top w:val="none" w:sz="0" w:space="0" w:color="auto"/>
                <w:left w:val="none" w:sz="0" w:space="0" w:color="auto"/>
                <w:bottom w:val="none" w:sz="0" w:space="0" w:color="auto"/>
                <w:right w:val="none" w:sz="0" w:space="0" w:color="auto"/>
              </w:divBdr>
            </w:div>
            <w:div w:id="1522546015">
              <w:marLeft w:val="0"/>
              <w:marRight w:val="0"/>
              <w:marTop w:val="0"/>
              <w:marBottom w:val="0"/>
              <w:divBdr>
                <w:top w:val="none" w:sz="0" w:space="0" w:color="auto"/>
                <w:left w:val="none" w:sz="0" w:space="0" w:color="auto"/>
                <w:bottom w:val="none" w:sz="0" w:space="0" w:color="auto"/>
                <w:right w:val="none" w:sz="0" w:space="0" w:color="auto"/>
              </w:divBdr>
            </w:div>
            <w:div w:id="160123841">
              <w:marLeft w:val="0"/>
              <w:marRight w:val="0"/>
              <w:marTop w:val="0"/>
              <w:marBottom w:val="0"/>
              <w:divBdr>
                <w:top w:val="none" w:sz="0" w:space="0" w:color="auto"/>
                <w:left w:val="none" w:sz="0" w:space="0" w:color="auto"/>
                <w:bottom w:val="none" w:sz="0" w:space="0" w:color="auto"/>
                <w:right w:val="none" w:sz="0" w:space="0" w:color="auto"/>
              </w:divBdr>
            </w:div>
            <w:div w:id="1512187561">
              <w:marLeft w:val="0"/>
              <w:marRight w:val="0"/>
              <w:marTop w:val="0"/>
              <w:marBottom w:val="0"/>
              <w:divBdr>
                <w:top w:val="none" w:sz="0" w:space="0" w:color="auto"/>
                <w:left w:val="none" w:sz="0" w:space="0" w:color="auto"/>
                <w:bottom w:val="none" w:sz="0" w:space="0" w:color="auto"/>
                <w:right w:val="none" w:sz="0" w:space="0" w:color="auto"/>
              </w:divBdr>
            </w:div>
          </w:divsChild>
        </w:div>
        <w:div w:id="284890348">
          <w:marLeft w:val="0"/>
          <w:marRight w:val="0"/>
          <w:marTop w:val="75"/>
          <w:marBottom w:val="75"/>
          <w:divBdr>
            <w:top w:val="single" w:sz="6" w:space="3" w:color="E0E0E0"/>
            <w:left w:val="single" w:sz="6" w:space="3" w:color="E0E0E0"/>
            <w:bottom w:val="single" w:sz="6" w:space="3" w:color="E0E0E0"/>
            <w:right w:val="single" w:sz="6" w:space="3" w:color="E0E0E0"/>
          </w:divBdr>
          <w:divsChild>
            <w:div w:id="535504739">
              <w:marLeft w:val="0"/>
              <w:marRight w:val="0"/>
              <w:marTop w:val="0"/>
              <w:marBottom w:val="0"/>
              <w:divBdr>
                <w:top w:val="none" w:sz="0" w:space="0" w:color="auto"/>
                <w:left w:val="none" w:sz="0" w:space="0" w:color="auto"/>
                <w:bottom w:val="none" w:sz="0" w:space="0" w:color="auto"/>
                <w:right w:val="none" w:sz="0" w:space="0" w:color="auto"/>
              </w:divBdr>
            </w:div>
            <w:div w:id="80950416">
              <w:marLeft w:val="0"/>
              <w:marRight w:val="0"/>
              <w:marTop w:val="0"/>
              <w:marBottom w:val="0"/>
              <w:divBdr>
                <w:top w:val="none" w:sz="0" w:space="0" w:color="auto"/>
                <w:left w:val="none" w:sz="0" w:space="0" w:color="auto"/>
                <w:bottom w:val="none" w:sz="0" w:space="0" w:color="auto"/>
                <w:right w:val="none" w:sz="0" w:space="0" w:color="auto"/>
              </w:divBdr>
            </w:div>
            <w:div w:id="349573221">
              <w:marLeft w:val="0"/>
              <w:marRight w:val="0"/>
              <w:marTop w:val="0"/>
              <w:marBottom w:val="0"/>
              <w:divBdr>
                <w:top w:val="none" w:sz="0" w:space="0" w:color="auto"/>
                <w:left w:val="none" w:sz="0" w:space="0" w:color="auto"/>
                <w:bottom w:val="none" w:sz="0" w:space="0" w:color="auto"/>
                <w:right w:val="none" w:sz="0" w:space="0" w:color="auto"/>
              </w:divBdr>
            </w:div>
            <w:div w:id="63767247">
              <w:marLeft w:val="0"/>
              <w:marRight w:val="0"/>
              <w:marTop w:val="0"/>
              <w:marBottom w:val="0"/>
              <w:divBdr>
                <w:top w:val="none" w:sz="0" w:space="0" w:color="auto"/>
                <w:left w:val="none" w:sz="0" w:space="0" w:color="auto"/>
                <w:bottom w:val="none" w:sz="0" w:space="0" w:color="auto"/>
                <w:right w:val="none" w:sz="0" w:space="0" w:color="auto"/>
              </w:divBdr>
            </w:div>
            <w:div w:id="985358036">
              <w:marLeft w:val="0"/>
              <w:marRight w:val="0"/>
              <w:marTop w:val="0"/>
              <w:marBottom w:val="0"/>
              <w:divBdr>
                <w:top w:val="none" w:sz="0" w:space="0" w:color="auto"/>
                <w:left w:val="none" w:sz="0" w:space="0" w:color="auto"/>
                <w:bottom w:val="none" w:sz="0" w:space="0" w:color="auto"/>
                <w:right w:val="none" w:sz="0" w:space="0" w:color="auto"/>
              </w:divBdr>
            </w:div>
            <w:div w:id="389114387">
              <w:marLeft w:val="0"/>
              <w:marRight w:val="0"/>
              <w:marTop w:val="0"/>
              <w:marBottom w:val="0"/>
              <w:divBdr>
                <w:top w:val="none" w:sz="0" w:space="0" w:color="auto"/>
                <w:left w:val="none" w:sz="0" w:space="0" w:color="auto"/>
                <w:bottom w:val="none" w:sz="0" w:space="0" w:color="auto"/>
                <w:right w:val="none" w:sz="0" w:space="0" w:color="auto"/>
              </w:divBdr>
            </w:div>
          </w:divsChild>
        </w:div>
        <w:div w:id="1575234313">
          <w:marLeft w:val="0"/>
          <w:marRight w:val="0"/>
          <w:marTop w:val="75"/>
          <w:marBottom w:val="75"/>
          <w:divBdr>
            <w:top w:val="single" w:sz="6" w:space="3" w:color="E0E0E0"/>
            <w:left w:val="single" w:sz="6" w:space="3" w:color="E0E0E0"/>
            <w:bottom w:val="single" w:sz="6" w:space="3" w:color="E0E0E0"/>
            <w:right w:val="single" w:sz="6" w:space="3" w:color="E0E0E0"/>
          </w:divBdr>
          <w:divsChild>
            <w:div w:id="862402537">
              <w:marLeft w:val="0"/>
              <w:marRight w:val="0"/>
              <w:marTop w:val="0"/>
              <w:marBottom w:val="0"/>
              <w:divBdr>
                <w:top w:val="none" w:sz="0" w:space="0" w:color="auto"/>
                <w:left w:val="none" w:sz="0" w:space="0" w:color="auto"/>
                <w:bottom w:val="none" w:sz="0" w:space="0" w:color="auto"/>
                <w:right w:val="none" w:sz="0" w:space="0" w:color="auto"/>
              </w:divBdr>
            </w:div>
            <w:div w:id="236324421">
              <w:marLeft w:val="0"/>
              <w:marRight w:val="0"/>
              <w:marTop w:val="0"/>
              <w:marBottom w:val="0"/>
              <w:divBdr>
                <w:top w:val="none" w:sz="0" w:space="0" w:color="auto"/>
                <w:left w:val="none" w:sz="0" w:space="0" w:color="auto"/>
                <w:bottom w:val="none" w:sz="0" w:space="0" w:color="auto"/>
                <w:right w:val="none" w:sz="0" w:space="0" w:color="auto"/>
              </w:divBdr>
            </w:div>
            <w:div w:id="449279110">
              <w:marLeft w:val="0"/>
              <w:marRight w:val="0"/>
              <w:marTop w:val="0"/>
              <w:marBottom w:val="0"/>
              <w:divBdr>
                <w:top w:val="none" w:sz="0" w:space="0" w:color="auto"/>
                <w:left w:val="none" w:sz="0" w:space="0" w:color="auto"/>
                <w:bottom w:val="none" w:sz="0" w:space="0" w:color="auto"/>
                <w:right w:val="none" w:sz="0" w:space="0" w:color="auto"/>
              </w:divBdr>
            </w:div>
            <w:div w:id="1546675213">
              <w:marLeft w:val="0"/>
              <w:marRight w:val="0"/>
              <w:marTop w:val="0"/>
              <w:marBottom w:val="0"/>
              <w:divBdr>
                <w:top w:val="none" w:sz="0" w:space="0" w:color="auto"/>
                <w:left w:val="none" w:sz="0" w:space="0" w:color="auto"/>
                <w:bottom w:val="none" w:sz="0" w:space="0" w:color="auto"/>
                <w:right w:val="none" w:sz="0" w:space="0" w:color="auto"/>
              </w:divBdr>
            </w:div>
            <w:div w:id="2121751934">
              <w:marLeft w:val="0"/>
              <w:marRight w:val="0"/>
              <w:marTop w:val="0"/>
              <w:marBottom w:val="0"/>
              <w:divBdr>
                <w:top w:val="none" w:sz="0" w:space="0" w:color="auto"/>
                <w:left w:val="none" w:sz="0" w:space="0" w:color="auto"/>
                <w:bottom w:val="none" w:sz="0" w:space="0" w:color="auto"/>
                <w:right w:val="none" w:sz="0" w:space="0" w:color="auto"/>
              </w:divBdr>
            </w:div>
            <w:div w:id="1195996054">
              <w:marLeft w:val="0"/>
              <w:marRight w:val="0"/>
              <w:marTop w:val="0"/>
              <w:marBottom w:val="0"/>
              <w:divBdr>
                <w:top w:val="none" w:sz="0" w:space="0" w:color="auto"/>
                <w:left w:val="none" w:sz="0" w:space="0" w:color="auto"/>
                <w:bottom w:val="none" w:sz="0" w:space="0" w:color="auto"/>
                <w:right w:val="none" w:sz="0" w:space="0" w:color="auto"/>
              </w:divBdr>
            </w:div>
          </w:divsChild>
        </w:div>
        <w:div w:id="169680992">
          <w:marLeft w:val="0"/>
          <w:marRight w:val="0"/>
          <w:marTop w:val="75"/>
          <w:marBottom w:val="75"/>
          <w:divBdr>
            <w:top w:val="single" w:sz="6" w:space="3" w:color="E0E0E0"/>
            <w:left w:val="single" w:sz="6" w:space="3" w:color="E0E0E0"/>
            <w:bottom w:val="single" w:sz="6" w:space="3" w:color="E0E0E0"/>
            <w:right w:val="single" w:sz="6" w:space="3" w:color="E0E0E0"/>
          </w:divBdr>
          <w:divsChild>
            <w:div w:id="245649926">
              <w:marLeft w:val="0"/>
              <w:marRight w:val="0"/>
              <w:marTop w:val="0"/>
              <w:marBottom w:val="0"/>
              <w:divBdr>
                <w:top w:val="none" w:sz="0" w:space="0" w:color="auto"/>
                <w:left w:val="none" w:sz="0" w:space="0" w:color="auto"/>
                <w:bottom w:val="none" w:sz="0" w:space="0" w:color="auto"/>
                <w:right w:val="none" w:sz="0" w:space="0" w:color="auto"/>
              </w:divBdr>
            </w:div>
            <w:div w:id="1183394105">
              <w:marLeft w:val="0"/>
              <w:marRight w:val="0"/>
              <w:marTop w:val="0"/>
              <w:marBottom w:val="0"/>
              <w:divBdr>
                <w:top w:val="none" w:sz="0" w:space="0" w:color="auto"/>
                <w:left w:val="none" w:sz="0" w:space="0" w:color="auto"/>
                <w:bottom w:val="none" w:sz="0" w:space="0" w:color="auto"/>
                <w:right w:val="none" w:sz="0" w:space="0" w:color="auto"/>
              </w:divBdr>
            </w:div>
            <w:div w:id="203905303">
              <w:marLeft w:val="0"/>
              <w:marRight w:val="0"/>
              <w:marTop w:val="0"/>
              <w:marBottom w:val="0"/>
              <w:divBdr>
                <w:top w:val="none" w:sz="0" w:space="0" w:color="auto"/>
                <w:left w:val="none" w:sz="0" w:space="0" w:color="auto"/>
                <w:bottom w:val="none" w:sz="0" w:space="0" w:color="auto"/>
                <w:right w:val="none" w:sz="0" w:space="0" w:color="auto"/>
              </w:divBdr>
            </w:div>
            <w:div w:id="2045672517">
              <w:marLeft w:val="0"/>
              <w:marRight w:val="0"/>
              <w:marTop w:val="0"/>
              <w:marBottom w:val="0"/>
              <w:divBdr>
                <w:top w:val="none" w:sz="0" w:space="0" w:color="auto"/>
                <w:left w:val="none" w:sz="0" w:space="0" w:color="auto"/>
                <w:bottom w:val="none" w:sz="0" w:space="0" w:color="auto"/>
                <w:right w:val="none" w:sz="0" w:space="0" w:color="auto"/>
              </w:divBdr>
            </w:div>
            <w:div w:id="23484058">
              <w:marLeft w:val="0"/>
              <w:marRight w:val="0"/>
              <w:marTop w:val="0"/>
              <w:marBottom w:val="0"/>
              <w:divBdr>
                <w:top w:val="none" w:sz="0" w:space="0" w:color="auto"/>
                <w:left w:val="none" w:sz="0" w:space="0" w:color="auto"/>
                <w:bottom w:val="none" w:sz="0" w:space="0" w:color="auto"/>
                <w:right w:val="none" w:sz="0" w:space="0" w:color="auto"/>
              </w:divBdr>
            </w:div>
            <w:div w:id="1706325728">
              <w:marLeft w:val="0"/>
              <w:marRight w:val="0"/>
              <w:marTop w:val="0"/>
              <w:marBottom w:val="0"/>
              <w:divBdr>
                <w:top w:val="none" w:sz="0" w:space="0" w:color="auto"/>
                <w:left w:val="none" w:sz="0" w:space="0" w:color="auto"/>
                <w:bottom w:val="none" w:sz="0" w:space="0" w:color="auto"/>
                <w:right w:val="none" w:sz="0" w:space="0" w:color="auto"/>
              </w:divBdr>
            </w:div>
          </w:divsChild>
        </w:div>
        <w:div w:id="1014844698">
          <w:marLeft w:val="0"/>
          <w:marRight w:val="0"/>
          <w:marTop w:val="75"/>
          <w:marBottom w:val="75"/>
          <w:divBdr>
            <w:top w:val="single" w:sz="6" w:space="3" w:color="E0E0E0"/>
            <w:left w:val="single" w:sz="6" w:space="3" w:color="E0E0E0"/>
            <w:bottom w:val="single" w:sz="6" w:space="3" w:color="E0E0E0"/>
            <w:right w:val="single" w:sz="6" w:space="3" w:color="E0E0E0"/>
          </w:divBdr>
          <w:divsChild>
            <w:div w:id="152910958">
              <w:marLeft w:val="0"/>
              <w:marRight w:val="0"/>
              <w:marTop w:val="0"/>
              <w:marBottom w:val="0"/>
              <w:divBdr>
                <w:top w:val="none" w:sz="0" w:space="0" w:color="auto"/>
                <w:left w:val="none" w:sz="0" w:space="0" w:color="auto"/>
                <w:bottom w:val="none" w:sz="0" w:space="0" w:color="auto"/>
                <w:right w:val="none" w:sz="0" w:space="0" w:color="auto"/>
              </w:divBdr>
            </w:div>
            <w:div w:id="1608343015">
              <w:marLeft w:val="0"/>
              <w:marRight w:val="0"/>
              <w:marTop w:val="0"/>
              <w:marBottom w:val="0"/>
              <w:divBdr>
                <w:top w:val="none" w:sz="0" w:space="0" w:color="auto"/>
                <w:left w:val="none" w:sz="0" w:space="0" w:color="auto"/>
                <w:bottom w:val="none" w:sz="0" w:space="0" w:color="auto"/>
                <w:right w:val="none" w:sz="0" w:space="0" w:color="auto"/>
              </w:divBdr>
            </w:div>
            <w:div w:id="277493035">
              <w:marLeft w:val="0"/>
              <w:marRight w:val="0"/>
              <w:marTop w:val="0"/>
              <w:marBottom w:val="0"/>
              <w:divBdr>
                <w:top w:val="none" w:sz="0" w:space="0" w:color="auto"/>
                <w:left w:val="none" w:sz="0" w:space="0" w:color="auto"/>
                <w:bottom w:val="none" w:sz="0" w:space="0" w:color="auto"/>
                <w:right w:val="none" w:sz="0" w:space="0" w:color="auto"/>
              </w:divBdr>
            </w:div>
            <w:div w:id="1474445115">
              <w:marLeft w:val="0"/>
              <w:marRight w:val="0"/>
              <w:marTop w:val="0"/>
              <w:marBottom w:val="0"/>
              <w:divBdr>
                <w:top w:val="none" w:sz="0" w:space="0" w:color="auto"/>
                <w:left w:val="none" w:sz="0" w:space="0" w:color="auto"/>
                <w:bottom w:val="none" w:sz="0" w:space="0" w:color="auto"/>
                <w:right w:val="none" w:sz="0" w:space="0" w:color="auto"/>
              </w:divBdr>
            </w:div>
            <w:div w:id="1143307196">
              <w:marLeft w:val="0"/>
              <w:marRight w:val="0"/>
              <w:marTop w:val="0"/>
              <w:marBottom w:val="0"/>
              <w:divBdr>
                <w:top w:val="none" w:sz="0" w:space="0" w:color="auto"/>
                <w:left w:val="none" w:sz="0" w:space="0" w:color="auto"/>
                <w:bottom w:val="none" w:sz="0" w:space="0" w:color="auto"/>
                <w:right w:val="none" w:sz="0" w:space="0" w:color="auto"/>
              </w:divBdr>
            </w:div>
            <w:div w:id="2104838371">
              <w:marLeft w:val="0"/>
              <w:marRight w:val="0"/>
              <w:marTop w:val="0"/>
              <w:marBottom w:val="0"/>
              <w:divBdr>
                <w:top w:val="none" w:sz="0" w:space="0" w:color="auto"/>
                <w:left w:val="none" w:sz="0" w:space="0" w:color="auto"/>
                <w:bottom w:val="none" w:sz="0" w:space="0" w:color="auto"/>
                <w:right w:val="none" w:sz="0" w:space="0" w:color="auto"/>
              </w:divBdr>
            </w:div>
          </w:divsChild>
        </w:div>
        <w:div w:id="1074275225">
          <w:marLeft w:val="0"/>
          <w:marRight w:val="0"/>
          <w:marTop w:val="75"/>
          <w:marBottom w:val="75"/>
          <w:divBdr>
            <w:top w:val="single" w:sz="6" w:space="3" w:color="E0E0E0"/>
            <w:left w:val="single" w:sz="6" w:space="3" w:color="E0E0E0"/>
            <w:bottom w:val="single" w:sz="6" w:space="3" w:color="E0E0E0"/>
            <w:right w:val="single" w:sz="6" w:space="3" w:color="E0E0E0"/>
          </w:divBdr>
          <w:divsChild>
            <w:div w:id="1831868513">
              <w:marLeft w:val="0"/>
              <w:marRight w:val="0"/>
              <w:marTop w:val="0"/>
              <w:marBottom w:val="0"/>
              <w:divBdr>
                <w:top w:val="none" w:sz="0" w:space="0" w:color="auto"/>
                <w:left w:val="none" w:sz="0" w:space="0" w:color="auto"/>
                <w:bottom w:val="none" w:sz="0" w:space="0" w:color="auto"/>
                <w:right w:val="none" w:sz="0" w:space="0" w:color="auto"/>
              </w:divBdr>
            </w:div>
            <w:div w:id="1667048565">
              <w:marLeft w:val="0"/>
              <w:marRight w:val="0"/>
              <w:marTop w:val="0"/>
              <w:marBottom w:val="0"/>
              <w:divBdr>
                <w:top w:val="none" w:sz="0" w:space="0" w:color="auto"/>
                <w:left w:val="none" w:sz="0" w:space="0" w:color="auto"/>
                <w:bottom w:val="none" w:sz="0" w:space="0" w:color="auto"/>
                <w:right w:val="none" w:sz="0" w:space="0" w:color="auto"/>
              </w:divBdr>
            </w:div>
            <w:div w:id="1110708316">
              <w:marLeft w:val="0"/>
              <w:marRight w:val="0"/>
              <w:marTop w:val="0"/>
              <w:marBottom w:val="0"/>
              <w:divBdr>
                <w:top w:val="none" w:sz="0" w:space="0" w:color="auto"/>
                <w:left w:val="none" w:sz="0" w:space="0" w:color="auto"/>
                <w:bottom w:val="none" w:sz="0" w:space="0" w:color="auto"/>
                <w:right w:val="none" w:sz="0" w:space="0" w:color="auto"/>
              </w:divBdr>
            </w:div>
            <w:div w:id="958340668">
              <w:marLeft w:val="0"/>
              <w:marRight w:val="0"/>
              <w:marTop w:val="0"/>
              <w:marBottom w:val="0"/>
              <w:divBdr>
                <w:top w:val="none" w:sz="0" w:space="0" w:color="auto"/>
                <w:left w:val="none" w:sz="0" w:space="0" w:color="auto"/>
                <w:bottom w:val="none" w:sz="0" w:space="0" w:color="auto"/>
                <w:right w:val="none" w:sz="0" w:space="0" w:color="auto"/>
              </w:divBdr>
            </w:div>
            <w:div w:id="1701664156">
              <w:marLeft w:val="0"/>
              <w:marRight w:val="0"/>
              <w:marTop w:val="0"/>
              <w:marBottom w:val="0"/>
              <w:divBdr>
                <w:top w:val="none" w:sz="0" w:space="0" w:color="auto"/>
                <w:left w:val="none" w:sz="0" w:space="0" w:color="auto"/>
                <w:bottom w:val="none" w:sz="0" w:space="0" w:color="auto"/>
                <w:right w:val="none" w:sz="0" w:space="0" w:color="auto"/>
              </w:divBdr>
            </w:div>
            <w:div w:id="1750275926">
              <w:marLeft w:val="0"/>
              <w:marRight w:val="0"/>
              <w:marTop w:val="0"/>
              <w:marBottom w:val="0"/>
              <w:divBdr>
                <w:top w:val="none" w:sz="0" w:space="0" w:color="auto"/>
                <w:left w:val="none" w:sz="0" w:space="0" w:color="auto"/>
                <w:bottom w:val="none" w:sz="0" w:space="0" w:color="auto"/>
                <w:right w:val="none" w:sz="0" w:space="0" w:color="auto"/>
              </w:divBdr>
            </w:div>
          </w:divsChild>
        </w:div>
        <w:div w:id="1098523800">
          <w:marLeft w:val="0"/>
          <w:marRight w:val="0"/>
          <w:marTop w:val="75"/>
          <w:marBottom w:val="75"/>
          <w:divBdr>
            <w:top w:val="single" w:sz="6" w:space="3" w:color="E0E0E0"/>
            <w:left w:val="single" w:sz="6" w:space="3" w:color="E0E0E0"/>
            <w:bottom w:val="single" w:sz="6" w:space="3" w:color="E0E0E0"/>
            <w:right w:val="single" w:sz="6" w:space="3" w:color="E0E0E0"/>
          </w:divBdr>
          <w:divsChild>
            <w:div w:id="682053727">
              <w:marLeft w:val="0"/>
              <w:marRight w:val="0"/>
              <w:marTop w:val="0"/>
              <w:marBottom w:val="0"/>
              <w:divBdr>
                <w:top w:val="none" w:sz="0" w:space="0" w:color="auto"/>
                <w:left w:val="none" w:sz="0" w:space="0" w:color="auto"/>
                <w:bottom w:val="none" w:sz="0" w:space="0" w:color="auto"/>
                <w:right w:val="none" w:sz="0" w:space="0" w:color="auto"/>
              </w:divBdr>
            </w:div>
            <w:div w:id="1997608123">
              <w:marLeft w:val="0"/>
              <w:marRight w:val="0"/>
              <w:marTop w:val="0"/>
              <w:marBottom w:val="0"/>
              <w:divBdr>
                <w:top w:val="none" w:sz="0" w:space="0" w:color="auto"/>
                <w:left w:val="none" w:sz="0" w:space="0" w:color="auto"/>
                <w:bottom w:val="none" w:sz="0" w:space="0" w:color="auto"/>
                <w:right w:val="none" w:sz="0" w:space="0" w:color="auto"/>
              </w:divBdr>
            </w:div>
            <w:div w:id="1768378835">
              <w:marLeft w:val="0"/>
              <w:marRight w:val="0"/>
              <w:marTop w:val="0"/>
              <w:marBottom w:val="0"/>
              <w:divBdr>
                <w:top w:val="none" w:sz="0" w:space="0" w:color="auto"/>
                <w:left w:val="none" w:sz="0" w:space="0" w:color="auto"/>
                <w:bottom w:val="none" w:sz="0" w:space="0" w:color="auto"/>
                <w:right w:val="none" w:sz="0" w:space="0" w:color="auto"/>
              </w:divBdr>
            </w:div>
            <w:div w:id="627710803">
              <w:marLeft w:val="0"/>
              <w:marRight w:val="0"/>
              <w:marTop w:val="0"/>
              <w:marBottom w:val="0"/>
              <w:divBdr>
                <w:top w:val="none" w:sz="0" w:space="0" w:color="auto"/>
                <w:left w:val="none" w:sz="0" w:space="0" w:color="auto"/>
                <w:bottom w:val="none" w:sz="0" w:space="0" w:color="auto"/>
                <w:right w:val="none" w:sz="0" w:space="0" w:color="auto"/>
              </w:divBdr>
            </w:div>
            <w:div w:id="1466507392">
              <w:marLeft w:val="0"/>
              <w:marRight w:val="0"/>
              <w:marTop w:val="0"/>
              <w:marBottom w:val="0"/>
              <w:divBdr>
                <w:top w:val="none" w:sz="0" w:space="0" w:color="auto"/>
                <w:left w:val="none" w:sz="0" w:space="0" w:color="auto"/>
                <w:bottom w:val="none" w:sz="0" w:space="0" w:color="auto"/>
                <w:right w:val="none" w:sz="0" w:space="0" w:color="auto"/>
              </w:divBdr>
            </w:div>
            <w:div w:id="1845589085">
              <w:marLeft w:val="0"/>
              <w:marRight w:val="0"/>
              <w:marTop w:val="0"/>
              <w:marBottom w:val="0"/>
              <w:divBdr>
                <w:top w:val="none" w:sz="0" w:space="0" w:color="auto"/>
                <w:left w:val="none" w:sz="0" w:space="0" w:color="auto"/>
                <w:bottom w:val="none" w:sz="0" w:space="0" w:color="auto"/>
                <w:right w:val="none" w:sz="0" w:space="0" w:color="auto"/>
              </w:divBdr>
            </w:div>
          </w:divsChild>
        </w:div>
        <w:div w:id="929196358">
          <w:marLeft w:val="0"/>
          <w:marRight w:val="0"/>
          <w:marTop w:val="75"/>
          <w:marBottom w:val="75"/>
          <w:divBdr>
            <w:top w:val="single" w:sz="6" w:space="3" w:color="E0E0E0"/>
            <w:left w:val="single" w:sz="6" w:space="3" w:color="E0E0E0"/>
            <w:bottom w:val="single" w:sz="6" w:space="3" w:color="E0E0E0"/>
            <w:right w:val="single" w:sz="6" w:space="3" w:color="E0E0E0"/>
          </w:divBdr>
          <w:divsChild>
            <w:div w:id="1684169287">
              <w:marLeft w:val="0"/>
              <w:marRight w:val="0"/>
              <w:marTop w:val="0"/>
              <w:marBottom w:val="0"/>
              <w:divBdr>
                <w:top w:val="none" w:sz="0" w:space="0" w:color="auto"/>
                <w:left w:val="none" w:sz="0" w:space="0" w:color="auto"/>
                <w:bottom w:val="none" w:sz="0" w:space="0" w:color="auto"/>
                <w:right w:val="none" w:sz="0" w:space="0" w:color="auto"/>
              </w:divBdr>
            </w:div>
            <w:div w:id="1508446152">
              <w:marLeft w:val="0"/>
              <w:marRight w:val="0"/>
              <w:marTop w:val="0"/>
              <w:marBottom w:val="0"/>
              <w:divBdr>
                <w:top w:val="none" w:sz="0" w:space="0" w:color="auto"/>
                <w:left w:val="none" w:sz="0" w:space="0" w:color="auto"/>
                <w:bottom w:val="none" w:sz="0" w:space="0" w:color="auto"/>
                <w:right w:val="none" w:sz="0" w:space="0" w:color="auto"/>
              </w:divBdr>
            </w:div>
            <w:div w:id="49962807">
              <w:marLeft w:val="0"/>
              <w:marRight w:val="0"/>
              <w:marTop w:val="0"/>
              <w:marBottom w:val="0"/>
              <w:divBdr>
                <w:top w:val="none" w:sz="0" w:space="0" w:color="auto"/>
                <w:left w:val="none" w:sz="0" w:space="0" w:color="auto"/>
                <w:bottom w:val="none" w:sz="0" w:space="0" w:color="auto"/>
                <w:right w:val="none" w:sz="0" w:space="0" w:color="auto"/>
              </w:divBdr>
            </w:div>
            <w:div w:id="1990010856">
              <w:marLeft w:val="0"/>
              <w:marRight w:val="0"/>
              <w:marTop w:val="0"/>
              <w:marBottom w:val="0"/>
              <w:divBdr>
                <w:top w:val="none" w:sz="0" w:space="0" w:color="auto"/>
                <w:left w:val="none" w:sz="0" w:space="0" w:color="auto"/>
                <w:bottom w:val="none" w:sz="0" w:space="0" w:color="auto"/>
                <w:right w:val="none" w:sz="0" w:space="0" w:color="auto"/>
              </w:divBdr>
            </w:div>
            <w:div w:id="101338592">
              <w:marLeft w:val="0"/>
              <w:marRight w:val="0"/>
              <w:marTop w:val="0"/>
              <w:marBottom w:val="0"/>
              <w:divBdr>
                <w:top w:val="none" w:sz="0" w:space="0" w:color="auto"/>
                <w:left w:val="none" w:sz="0" w:space="0" w:color="auto"/>
                <w:bottom w:val="none" w:sz="0" w:space="0" w:color="auto"/>
                <w:right w:val="none" w:sz="0" w:space="0" w:color="auto"/>
              </w:divBdr>
            </w:div>
            <w:div w:id="787551105">
              <w:marLeft w:val="0"/>
              <w:marRight w:val="0"/>
              <w:marTop w:val="0"/>
              <w:marBottom w:val="0"/>
              <w:divBdr>
                <w:top w:val="none" w:sz="0" w:space="0" w:color="auto"/>
                <w:left w:val="none" w:sz="0" w:space="0" w:color="auto"/>
                <w:bottom w:val="none" w:sz="0" w:space="0" w:color="auto"/>
                <w:right w:val="none" w:sz="0" w:space="0" w:color="auto"/>
              </w:divBdr>
            </w:div>
          </w:divsChild>
        </w:div>
        <w:div w:id="1065176499">
          <w:marLeft w:val="0"/>
          <w:marRight w:val="0"/>
          <w:marTop w:val="75"/>
          <w:marBottom w:val="75"/>
          <w:divBdr>
            <w:top w:val="single" w:sz="6" w:space="3" w:color="E0E0E0"/>
            <w:left w:val="single" w:sz="6" w:space="3" w:color="E0E0E0"/>
            <w:bottom w:val="single" w:sz="6" w:space="3" w:color="E0E0E0"/>
            <w:right w:val="single" w:sz="6" w:space="3" w:color="E0E0E0"/>
          </w:divBdr>
          <w:divsChild>
            <w:div w:id="1510484539">
              <w:marLeft w:val="0"/>
              <w:marRight w:val="0"/>
              <w:marTop w:val="0"/>
              <w:marBottom w:val="0"/>
              <w:divBdr>
                <w:top w:val="none" w:sz="0" w:space="0" w:color="auto"/>
                <w:left w:val="none" w:sz="0" w:space="0" w:color="auto"/>
                <w:bottom w:val="none" w:sz="0" w:space="0" w:color="auto"/>
                <w:right w:val="none" w:sz="0" w:space="0" w:color="auto"/>
              </w:divBdr>
            </w:div>
            <w:div w:id="662507248">
              <w:marLeft w:val="0"/>
              <w:marRight w:val="0"/>
              <w:marTop w:val="0"/>
              <w:marBottom w:val="0"/>
              <w:divBdr>
                <w:top w:val="none" w:sz="0" w:space="0" w:color="auto"/>
                <w:left w:val="none" w:sz="0" w:space="0" w:color="auto"/>
                <w:bottom w:val="none" w:sz="0" w:space="0" w:color="auto"/>
                <w:right w:val="none" w:sz="0" w:space="0" w:color="auto"/>
              </w:divBdr>
            </w:div>
            <w:div w:id="284431045">
              <w:marLeft w:val="0"/>
              <w:marRight w:val="0"/>
              <w:marTop w:val="0"/>
              <w:marBottom w:val="0"/>
              <w:divBdr>
                <w:top w:val="none" w:sz="0" w:space="0" w:color="auto"/>
                <w:left w:val="none" w:sz="0" w:space="0" w:color="auto"/>
                <w:bottom w:val="none" w:sz="0" w:space="0" w:color="auto"/>
                <w:right w:val="none" w:sz="0" w:space="0" w:color="auto"/>
              </w:divBdr>
            </w:div>
            <w:div w:id="703793781">
              <w:marLeft w:val="0"/>
              <w:marRight w:val="0"/>
              <w:marTop w:val="0"/>
              <w:marBottom w:val="0"/>
              <w:divBdr>
                <w:top w:val="none" w:sz="0" w:space="0" w:color="auto"/>
                <w:left w:val="none" w:sz="0" w:space="0" w:color="auto"/>
                <w:bottom w:val="none" w:sz="0" w:space="0" w:color="auto"/>
                <w:right w:val="none" w:sz="0" w:space="0" w:color="auto"/>
              </w:divBdr>
            </w:div>
            <w:div w:id="1046293914">
              <w:marLeft w:val="0"/>
              <w:marRight w:val="0"/>
              <w:marTop w:val="0"/>
              <w:marBottom w:val="0"/>
              <w:divBdr>
                <w:top w:val="none" w:sz="0" w:space="0" w:color="auto"/>
                <w:left w:val="none" w:sz="0" w:space="0" w:color="auto"/>
                <w:bottom w:val="none" w:sz="0" w:space="0" w:color="auto"/>
                <w:right w:val="none" w:sz="0" w:space="0" w:color="auto"/>
              </w:divBdr>
            </w:div>
            <w:div w:id="215245822">
              <w:marLeft w:val="0"/>
              <w:marRight w:val="0"/>
              <w:marTop w:val="0"/>
              <w:marBottom w:val="0"/>
              <w:divBdr>
                <w:top w:val="none" w:sz="0" w:space="0" w:color="auto"/>
                <w:left w:val="none" w:sz="0" w:space="0" w:color="auto"/>
                <w:bottom w:val="none" w:sz="0" w:space="0" w:color="auto"/>
                <w:right w:val="none" w:sz="0" w:space="0" w:color="auto"/>
              </w:divBdr>
            </w:div>
          </w:divsChild>
        </w:div>
        <w:div w:id="778598385">
          <w:marLeft w:val="0"/>
          <w:marRight w:val="0"/>
          <w:marTop w:val="75"/>
          <w:marBottom w:val="75"/>
          <w:divBdr>
            <w:top w:val="single" w:sz="6" w:space="3" w:color="E0E0E0"/>
            <w:left w:val="single" w:sz="6" w:space="3" w:color="E0E0E0"/>
            <w:bottom w:val="single" w:sz="6" w:space="3" w:color="E0E0E0"/>
            <w:right w:val="single" w:sz="6" w:space="3" w:color="E0E0E0"/>
          </w:divBdr>
          <w:divsChild>
            <w:div w:id="1839538245">
              <w:marLeft w:val="0"/>
              <w:marRight w:val="0"/>
              <w:marTop w:val="0"/>
              <w:marBottom w:val="0"/>
              <w:divBdr>
                <w:top w:val="none" w:sz="0" w:space="0" w:color="auto"/>
                <w:left w:val="none" w:sz="0" w:space="0" w:color="auto"/>
                <w:bottom w:val="none" w:sz="0" w:space="0" w:color="auto"/>
                <w:right w:val="none" w:sz="0" w:space="0" w:color="auto"/>
              </w:divBdr>
            </w:div>
            <w:div w:id="2099207913">
              <w:marLeft w:val="0"/>
              <w:marRight w:val="0"/>
              <w:marTop w:val="0"/>
              <w:marBottom w:val="0"/>
              <w:divBdr>
                <w:top w:val="none" w:sz="0" w:space="0" w:color="auto"/>
                <w:left w:val="none" w:sz="0" w:space="0" w:color="auto"/>
                <w:bottom w:val="none" w:sz="0" w:space="0" w:color="auto"/>
                <w:right w:val="none" w:sz="0" w:space="0" w:color="auto"/>
              </w:divBdr>
            </w:div>
            <w:div w:id="1007368206">
              <w:marLeft w:val="0"/>
              <w:marRight w:val="0"/>
              <w:marTop w:val="0"/>
              <w:marBottom w:val="0"/>
              <w:divBdr>
                <w:top w:val="none" w:sz="0" w:space="0" w:color="auto"/>
                <w:left w:val="none" w:sz="0" w:space="0" w:color="auto"/>
                <w:bottom w:val="none" w:sz="0" w:space="0" w:color="auto"/>
                <w:right w:val="none" w:sz="0" w:space="0" w:color="auto"/>
              </w:divBdr>
            </w:div>
            <w:div w:id="131217945">
              <w:marLeft w:val="0"/>
              <w:marRight w:val="0"/>
              <w:marTop w:val="0"/>
              <w:marBottom w:val="0"/>
              <w:divBdr>
                <w:top w:val="none" w:sz="0" w:space="0" w:color="auto"/>
                <w:left w:val="none" w:sz="0" w:space="0" w:color="auto"/>
                <w:bottom w:val="none" w:sz="0" w:space="0" w:color="auto"/>
                <w:right w:val="none" w:sz="0" w:space="0" w:color="auto"/>
              </w:divBdr>
            </w:div>
            <w:div w:id="1710446253">
              <w:marLeft w:val="0"/>
              <w:marRight w:val="0"/>
              <w:marTop w:val="0"/>
              <w:marBottom w:val="0"/>
              <w:divBdr>
                <w:top w:val="none" w:sz="0" w:space="0" w:color="auto"/>
                <w:left w:val="none" w:sz="0" w:space="0" w:color="auto"/>
                <w:bottom w:val="none" w:sz="0" w:space="0" w:color="auto"/>
                <w:right w:val="none" w:sz="0" w:space="0" w:color="auto"/>
              </w:divBdr>
            </w:div>
            <w:div w:id="1435251456">
              <w:marLeft w:val="0"/>
              <w:marRight w:val="0"/>
              <w:marTop w:val="0"/>
              <w:marBottom w:val="0"/>
              <w:divBdr>
                <w:top w:val="none" w:sz="0" w:space="0" w:color="auto"/>
                <w:left w:val="none" w:sz="0" w:space="0" w:color="auto"/>
                <w:bottom w:val="none" w:sz="0" w:space="0" w:color="auto"/>
                <w:right w:val="none" w:sz="0" w:space="0" w:color="auto"/>
              </w:divBdr>
            </w:div>
          </w:divsChild>
        </w:div>
        <w:div w:id="913128684">
          <w:marLeft w:val="0"/>
          <w:marRight w:val="0"/>
          <w:marTop w:val="75"/>
          <w:marBottom w:val="75"/>
          <w:divBdr>
            <w:top w:val="single" w:sz="6" w:space="3" w:color="E0E0E0"/>
            <w:left w:val="single" w:sz="6" w:space="3" w:color="E0E0E0"/>
            <w:bottom w:val="single" w:sz="6" w:space="3" w:color="E0E0E0"/>
            <w:right w:val="single" w:sz="6" w:space="3" w:color="E0E0E0"/>
          </w:divBdr>
          <w:divsChild>
            <w:div w:id="1952206647">
              <w:marLeft w:val="0"/>
              <w:marRight w:val="0"/>
              <w:marTop w:val="0"/>
              <w:marBottom w:val="0"/>
              <w:divBdr>
                <w:top w:val="none" w:sz="0" w:space="0" w:color="auto"/>
                <w:left w:val="none" w:sz="0" w:space="0" w:color="auto"/>
                <w:bottom w:val="none" w:sz="0" w:space="0" w:color="auto"/>
                <w:right w:val="none" w:sz="0" w:space="0" w:color="auto"/>
              </w:divBdr>
            </w:div>
            <w:div w:id="97145538">
              <w:marLeft w:val="0"/>
              <w:marRight w:val="0"/>
              <w:marTop w:val="0"/>
              <w:marBottom w:val="0"/>
              <w:divBdr>
                <w:top w:val="none" w:sz="0" w:space="0" w:color="auto"/>
                <w:left w:val="none" w:sz="0" w:space="0" w:color="auto"/>
                <w:bottom w:val="none" w:sz="0" w:space="0" w:color="auto"/>
                <w:right w:val="none" w:sz="0" w:space="0" w:color="auto"/>
              </w:divBdr>
            </w:div>
            <w:div w:id="182280489">
              <w:marLeft w:val="0"/>
              <w:marRight w:val="0"/>
              <w:marTop w:val="0"/>
              <w:marBottom w:val="0"/>
              <w:divBdr>
                <w:top w:val="none" w:sz="0" w:space="0" w:color="auto"/>
                <w:left w:val="none" w:sz="0" w:space="0" w:color="auto"/>
                <w:bottom w:val="none" w:sz="0" w:space="0" w:color="auto"/>
                <w:right w:val="none" w:sz="0" w:space="0" w:color="auto"/>
              </w:divBdr>
            </w:div>
            <w:div w:id="382485192">
              <w:marLeft w:val="0"/>
              <w:marRight w:val="0"/>
              <w:marTop w:val="0"/>
              <w:marBottom w:val="0"/>
              <w:divBdr>
                <w:top w:val="none" w:sz="0" w:space="0" w:color="auto"/>
                <w:left w:val="none" w:sz="0" w:space="0" w:color="auto"/>
                <w:bottom w:val="none" w:sz="0" w:space="0" w:color="auto"/>
                <w:right w:val="none" w:sz="0" w:space="0" w:color="auto"/>
              </w:divBdr>
            </w:div>
            <w:div w:id="13192272">
              <w:marLeft w:val="0"/>
              <w:marRight w:val="0"/>
              <w:marTop w:val="0"/>
              <w:marBottom w:val="0"/>
              <w:divBdr>
                <w:top w:val="none" w:sz="0" w:space="0" w:color="auto"/>
                <w:left w:val="none" w:sz="0" w:space="0" w:color="auto"/>
                <w:bottom w:val="none" w:sz="0" w:space="0" w:color="auto"/>
                <w:right w:val="none" w:sz="0" w:space="0" w:color="auto"/>
              </w:divBdr>
            </w:div>
            <w:div w:id="800072361">
              <w:marLeft w:val="0"/>
              <w:marRight w:val="0"/>
              <w:marTop w:val="0"/>
              <w:marBottom w:val="0"/>
              <w:divBdr>
                <w:top w:val="none" w:sz="0" w:space="0" w:color="auto"/>
                <w:left w:val="none" w:sz="0" w:space="0" w:color="auto"/>
                <w:bottom w:val="none" w:sz="0" w:space="0" w:color="auto"/>
                <w:right w:val="none" w:sz="0" w:space="0" w:color="auto"/>
              </w:divBdr>
            </w:div>
          </w:divsChild>
        </w:div>
        <w:div w:id="605308081">
          <w:marLeft w:val="0"/>
          <w:marRight w:val="0"/>
          <w:marTop w:val="75"/>
          <w:marBottom w:val="75"/>
          <w:divBdr>
            <w:top w:val="single" w:sz="6" w:space="3" w:color="E0E0E0"/>
            <w:left w:val="single" w:sz="6" w:space="3" w:color="E0E0E0"/>
            <w:bottom w:val="single" w:sz="6" w:space="3" w:color="E0E0E0"/>
            <w:right w:val="single" w:sz="6" w:space="3" w:color="E0E0E0"/>
          </w:divBdr>
          <w:divsChild>
            <w:div w:id="1104036180">
              <w:marLeft w:val="0"/>
              <w:marRight w:val="0"/>
              <w:marTop w:val="0"/>
              <w:marBottom w:val="0"/>
              <w:divBdr>
                <w:top w:val="none" w:sz="0" w:space="0" w:color="auto"/>
                <w:left w:val="none" w:sz="0" w:space="0" w:color="auto"/>
                <w:bottom w:val="none" w:sz="0" w:space="0" w:color="auto"/>
                <w:right w:val="none" w:sz="0" w:space="0" w:color="auto"/>
              </w:divBdr>
            </w:div>
            <w:div w:id="1165440108">
              <w:marLeft w:val="0"/>
              <w:marRight w:val="0"/>
              <w:marTop w:val="0"/>
              <w:marBottom w:val="0"/>
              <w:divBdr>
                <w:top w:val="none" w:sz="0" w:space="0" w:color="auto"/>
                <w:left w:val="none" w:sz="0" w:space="0" w:color="auto"/>
                <w:bottom w:val="none" w:sz="0" w:space="0" w:color="auto"/>
                <w:right w:val="none" w:sz="0" w:space="0" w:color="auto"/>
              </w:divBdr>
            </w:div>
            <w:div w:id="619603235">
              <w:marLeft w:val="0"/>
              <w:marRight w:val="0"/>
              <w:marTop w:val="0"/>
              <w:marBottom w:val="0"/>
              <w:divBdr>
                <w:top w:val="none" w:sz="0" w:space="0" w:color="auto"/>
                <w:left w:val="none" w:sz="0" w:space="0" w:color="auto"/>
                <w:bottom w:val="none" w:sz="0" w:space="0" w:color="auto"/>
                <w:right w:val="none" w:sz="0" w:space="0" w:color="auto"/>
              </w:divBdr>
            </w:div>
            <w:div w:id="485365566">
              <w:marLeft w:val="0"/>
              <w:marRight w:val="0"/>
              <w:marTop w:val="0"/>
              <w:marBottom w:val="0"/>
              <w:divBdr>
                <w:top w:val="none" w:sz="0" w:space="0" w:color="auto"/>
                <w:left w:val="none" w:sz="0" w:space="0" w:color="auto"/>
                <w:bottom w:val="none" w:sz="0" w:space="0" w:color="auto"/>
                <w:right w:val="none" w:sz="0" w:space="0" w:color="auto"/>
              </w:divBdr>
            </w:div>
            <w:div w:id="705060752">
              <w:marLeft w:val="0"/>
              <w:marRight w:val="0"/>
              <w:marTop w:val="0"/>
              <w:marBottom w:val="0"/>
              <w:divBdr>
                <w:top w:val="none" w:sz="0" w:space="0" w:color="auto"/>
                <w:left w:val="none" w:sz="0" w:space="0" w:color="auto"/>
                <w:bottom w:val="none" w:sz="0" w:space="0" w:color="auto"/>
                <w:right w:val="none" w:sz="0" w:space="0" w:color="auto"/>
              </w:divBdr>
            </w:div>
            <w:div w:id="1253007811">
              <w:marLeft w:val="0"/>
              <w:marRight w:val="0"/>
              <w:marTop w:val="0"/>
              <w:marBottom w:val="0"/>
              <w:divBdr>
                <w:top w:val="none" w:sz="0" w:space="0" w:color="auto"/>
                <w:left w:val="none" w:sz="0" w:space="0" w:color="auto"/>
                <w:bottom w:val="none" w:sz="0" w:space="0" w:color="auto"/>
                <w:right w:val="none" w:sz="0" w:space="0" w:color="auto"/>
              </w:divBdr>
            </w:div>
          </w:divsChild>
        </w:div>
        <w:div w:id="1135099605">
          <w:marLeft w:val="0"/>
          <w:marRight w:val="0"/>
          <w:marTop w:val="75"/>
          <w:marBottom w:val="75"/>
          <w:divBdr>
            <w:top w:val="single" w:sz="6" w:space="3" w:color="E0E0E0"/>
            <w:left w:val="single" w:sz="6" w:space="3" w:color="E0E0E0"/>
            <w:bottom w:val="single" w:sz="6" w:space="3" w:color="E0E0E0"/>
            <w:right w:val="single" w:sz="6" w:space="3" w:color="E0E0E0"/>
          </w:divBdr>
          <w:divsChild>
            <w:div w:id="1523401607">
              <w:marLeft w:val="0"/>
              <w:marRight w:val="0"/>
              <w:marTop w:val="0"/>
              <w:marBottom w:val="0"/>
              <w:divBdr>
                <w:top w:val="none" w:sz="0" w:space="0" w:color="auto"/>
                <w:left w:val="none" w:sz="0" w:space="0" w:color="auto"/>
                <w:bottom w:val="none" w:sz="0" w:space="0" w:color="auto"/>
                <w:right w:val="none" w:sz="0" w:space="0" w:color="auto"/>
              </w:divBdr>
            </w:div>
            <w:div w:id="1036345888">
              <w:marLeft w:val="0"/>
              <w:marRight w:val="0"/>
              <w:marTop w:val="0"/>
              <w:marBottom w:val="0"/>
              <w:divBdr>
                <w:top w:val="none" w:sz="0" w:space="0" w:color="auto"/>
                <w:left w:val="none" w:sz="0" w:space="0" w:color="auto"/>
                <w:bottom w:val="none" w:sz="0" w:space="0" w:color="auto"/>
                <w:right w:val="none" w:sz="0" w:space="0" w:color="auto"/>
              </w:divBdr>
            </w:div>
            <w:div w:id="243802032">
              <w:marLeft w:val="0"/>
              <w:marRight w:val="0"/>
              <w:marTop w:val="0"/>
              <w:marBottom w:val="0"/>
              <w:divBdr>
                <w:top w:val="none" w:sz="0" w:space="0" w:color="auto"/>
                <w:left w:val="none" w:sz="0" w:space="0" w:color="auto"/>
                <w:bottom w:val="none" w:sz="0" w:space="0" w:color="auto"/>
                <w:right w:val="none" w:sz="0" w:space="0" w:color="auto"/>
              </w:divBdr>
            </w:div>
            <w:div w:id="903029342">
              <w:marLeft w:val="0"/>
              <w:marRight w:val="0"/>
              <w:marTop w:val="0"/>
              <w:marBottom w:val="0"/>
              <w:divBdr>
                <w:top w:val="none" w:sz="0" w:space="0" w:color="auto"/>
                <w:left w:val="none" w:sz="0" w:space="0" w:color="auto"/>
                <w:bottom w:val="none" w:sz="0" w:space="0" w:color="auto"/>
                <w:right w:val="none" w:sz="0" w:space="0" w:color="auto"/>
              </w:divBdr>
            </w:div>
            <w:div w:id="48581590">
              <w:marLeft w:val="0"/>
              <w:marRight w:val="0"/>
              <w:marTop w:val="0"/>
              <w:marBottom w:val="0"/>
              <w:divBdr>
                <w:top w:val="none" w:sz="0" w:space="0" w:color="auto"/>
                <w:left w:val="none" w:sz="0" w:space="0" w:color="auto"/>
                <w:bottom w:val="none" w:sz="0" w:space="0" w:color="auto"/>
                <w:right w:val="none" w:sz="0" w:space="0" w:color="auto"/>
              </w:divBdr>
            </w:div>
            <w:div w:id="1655571324">
              <w:marLeft w:val="0"/>
              <w:marRight w:val="0"/>
              <w:marTop w:val="0"/>
              <w:marBottom w:val="0"/>
              <w:divBdr>
                <w:top w:val="none" w:sz="0" w:space="0" w:color="auto"/>
                <w:left w:val="none" w:sz="0" w:space="0" w:color="auto"/>
                <w:bottom w:val="none" w:sz="0" w:space="0" w:color="auto"/>
                <w:right w:val="none" w:sz="0" w:space="0" w:color="auto"/>
              </w:divBdr>
            </w:div>
          </w:divsChild>
        </w:div>
        <w:div w:id="1097553372">
          <w:marLeft w:val="0"/>
          <w:marRight w:val="0"/>
          <w:marTop w:val="75"/>
          <w:marBottom w:val="75"/>
          <w:divBdr>
            <w:top w:val="single" w:sz="6" w:space="3" w:color="E0E0E0"/>
            <w:left w:val="single" w:sz="6" w:space="3" w:color="E0E0E0"/>
            <w:bottom w:val="single" w:sz="6" w:space="3" w:color="E0E0E0"/>
            <w:right w:val="single" w:sz="6" w:space="3" w:color="E0E0E0"/>
          </w:divBdr>
          <w:divsChild>
            <w:div w:id="70975995">
              <w:marLeft w:val="0"/>
              <w:marRight w:val="0"/>
              <w:marTop w:val="0"/>
              <w:marBottom w:val="0"/>
              <w:divBdr>
                <w:top w:val="none" w:sz="0" w:space="0" w:color="auto"/>
                <w:left w:val="none" w:sz="0" w:space="0" w:color="auto"/>
                <w:bottom w:val="none" w:sz="0" w:space="0" w:color="auto"/>
                <w:right w:val="none" w:sz="0" w:space="0" w:color="auto"/>
              </w:divBdr>
            </w:div>
            <w:div w:id="349798313">
              <w:marLeft w:val="0"/>
              <w:marRight w:val="0"/>
              <w:marTop w:val="0"/>
              <w:marBottom w:val="0"/>
              <w:divBdr>
                <w:top w:val="none" w:sz="0" w:space="0" w:color="auto"/>
                <w:left w:val="none" w:sz="0" w:space="0" w:color="auto"/>
                <w:bottom w:val="none" w:sz="0" w:space="0" w:color="auto"/>
                <w:right w:val="none" w:sz="0" w:space="0" w:color="auto"/>
              </w:divBdr>
            </w:div>
            <w:div w:id="766733717">
              <w:marLeft w:val="0"/>
              <w:marRight w:val="0"/>
              <w:marTop w:val="0"/>
              <w:marBottom w:val="0"/>
              <w:divBdr>
                <w:top w:val="none" w:sz="0" w:space="0" w:color="auto"/>
                <w:left w:val="none" w:sz="0" w:space="0" w:color="auto"/>
                <w:bottom w:val="none" w:sz="0" w:space="0" w:color="auto"/>
                <w:right w:val="none" w:sz="0" w:space="0" w:color="auto"/>
              </w:divBdr>
            </w:div>
            <w:div w:id="543560440">
              <w:marLeft w:val="0"/>
              <w:marRight w:val="0"/>
              <w:marTop w:val="0"/>
              <w:marBottom w:val="0"/>
              <w:divBdr>
                <w:top w:val="none" w:sz="0" w:space="0" w:color="auto"/>
                <w:left w:val="none" w:sz="0" w:space="0" w:color="auto"/>
                <w:bottom w:val="none" w:sz="0" w:space="0" w:color="auto"/>
                <w:right w:val="none" w:sz="0" w:space="0" w:color="auto"/>
              </w:divBdr>
            </w:div>
            <w:div w:id="940913920">
              <w:marLeft w:val="0"/>
              <w:marRight w:val="0"/>
              <w:marTop w:val="0"/>
              <w:marBottom w:val="0"/>
              <w:divBdr>
                <w:top w:val="none" w:sz="0" w:space="0" w:color="auto"/>
                <w:left w:val="none" w:sz="0" w:space="0" w:color="auto"/>
                <w:bottom w:val="none" w:sz="0" w:space="0" w:color="auto"/>
                <w:right w:val="none" w:sz="0" w:space="0" w:color="auto"/>
              </w:divBdr>
            </w:div>
            <w:div w:id="1377043648">
              <w:marLeft w:val="0"/>
              <w:marRight w:val="0"/>
              <w:marTop w:val="0"/>
              <w:marBottom w:val="0"/>
              <w:divBdr>
                <w:top w:val="none" w:sz="0" w:space="0" w:color="auto"/>
                <w:left w:val="none" w:sz="0" w:space="0" w:color="auto"/>
                <w:bottom w:val="none" w:sz="0" w:space="0" w:color="auto"/>
                <w:right w:val="none" w:sz="0" w:space="0" w:color="auto"/>
              </w:divBdr>
            </w:div>
          </w:divsChild>
        </w:div>
        <w:div w:id="1632200756">
          <w:marLeft w:val="0"/>
          <w:marRight w:val="0"/>
          <w:marTop w:val="75"/>
          <w:marBottom w:val="75"/>
          <w:divBdr>
            <w:top w:val="single" w:sz="6" w:space="3" w:color="E0E0E0"/>
            <w:left w:val="single" w:sz="6" w:space="3" w:color="E0E0E0"/>
            <w:bottom w:val="single" w:sz="6" w:space="3" w:color="E0E0E0"/>
            <w:right w:val="single" w:sz="6" w:space="3" w:color="E0E0E0"/>
          </w:divBdr>
          <w:divsChild>
            <w:div w:id="1742679393">
              <w:marLeft w:val="0"/>
              <w:marRight w:val="0"/>
              <w:marTop w:val="0"/>
              <w:marBottom w:val="0"/>
              <w:divBdr>
                <w:top w:val="none" w:sz="0" w:space="0" w:color="auto"/>
                <w:left w:val="none" w:sz="0" w:space="0" w:color="auto"/>
                <w:bottom w:val="none" w:sz="0" w:space="0" w:color="auto"/>
                <w:right w:val="none" w:sz="0" w:space="0" w:color="auto"/>
              </w:divBdr>
            </w:div>
            <w:div w:id="1720781741">
              <w:marLeft w:val="0"/>
              <w:marRight w:val="0"/>
              <w:marTop w:val="0"/>
              <w:marBottom w:val="0"/>
              <w:divBdr>
                <w:top w:val="none" w:sz="0" w:space="0" w:color="auto"/>
                <w:left w:val="none" w:sz="0" w:space="0" w:color="auto"/>
                <w:bottom w:val="none" w:sz="0" w:space="0" w:color="auto"/>
                <w:right w:val="none" w:sz="0" w:space="0" w:color="auto"/>
              </w:divBdr>
            </w:div>
            <w:div w:id="151265377">
              <w:marLeft w:val="0"/>
              <w:marRight w:val="0"/>
              <w:marTop w:val="0"/>
              <w:marBottom w:val="0"/>
              <w:divBdr>
                <w:top w:val="none" w:sz="0" w:space="0" w:color="auto"/>
                <w:left w:val="none" w:sz="0" w:space="0" w:color="auto"/>
                <w:bottom w:val="none" w:sz="0" w:space="0" w:color="auto"/>
                <w:right w:val="none" w:sz="0" w:space="0" w:color="auto"/>
              </w:divBdr>
            </w:div>
            <w:div w:id="1306159249">
              <w:marLeft w:val="0"/>
              <w:marRight w:val="0"/>
              <w:marTop w:val="0"/>
              <w:marBottom w:val="0"/>
              <w:divBdr>
                <w:top w:val="none" w:sz="0" w:space="0" w:color="auto"/>
                <w:left w:val="none" w:sz="0" w:space="0" w:color="auto"/>
                <w:bottom w:val="none" w:sz="0" w:space="0" w:color="auto"/>
                <w:right w:val="none" w:sz="0" w:space="0" w:color="auto"/>
              </w:divBdr>
            </w:div>
            <w:div w:id="590311883">
              <w:marLeft w:val="0"/>
              <w:marRight w:val="0"/>
              <w:marTop w:val="0"/>
              <w:marBottom w:val="0"/>
              <w:divBdr>
                <w:top w:val="none" w:sz="0" w:space="0" w:color="auto"/>
                <w:left w:val="none" w:sz="0" w:space="0" w:color="auto"/>
                <w:bottom w:val="none" w:sz="0" w:space="0" w:color="auto"/>
                <w:right w:val="none" w:sz="0" w:space="0" w:color="auto"/>
              </w:divBdr>
            </w:div>
            <w:div w:id="874342300">
              <w:marLeft w:val="0"/>
              <w:marRight w:val="0"/>
              <w:marTop w:val="0"/>
              <w:marBottom w:val="0"/>
              <w:divBdr>
                <w:top w:val="none" w:sz="0" w:space="0" w:color="auto"/>
                <w:left w:val="none" w:sz="0" w:space="0" w:color="auto"/>
                <w:bottom w:val="none" w:sz="0" w:space="0" w:color="auto"/>
                <w:right w:val="none" w:sz="0" w:space="0" w:color="auto"/>
              </w:divBdr>
            </w:div>
          </w:divsChild>
        </w:div>
        <w:div w:id="1317299058">
          <w:marLeft w:val="0"/>
          <w:marRight w:val="0"/>
          <w:marTop w:val="75"/>
          <w:marBottom w:val="75"/>
          <w:divBdr>
            <w:top w:val="single" w:sz="6" w:space="3" w:color="E0E0E0"/>
            <w:left w:val="single" w:sz="6" w:space="3" w:color="E0E0E0"/>
            <w:bottom w:val="single" w:sz="6" w:space="3" w:color="E0E0E0"/>
            <w:right w:val="single" w:sz="6" w:space="3" w:color="E0E0E0"/>
          </w:divBdr>
          <w:divsChild>
            <w:div w:id="1028288640">
              <w:marLeft w:val="0"/>
              <w:marRight w:val="0"/>
              <w:marTop w:val="0"/>
              <w:marBottom w:val="0"/>
              <w:divBdr>
                <w:top w:val="none" w:sz="0" w:space="0" w:color="auto"/>
                <w:left w:val="none" w:sz="0" w:space="0" w:color="auto"/>
                <w:bottom w:val="none" w:sz="0" w:space="0" w:color="auto"/>
                <w:right w:val="none" w:sz="0" w:space="0" w:color="auto"/>
              </w:divBdr>
            </w:div>
            <w:div w:id="266279717">
              <w:marLeft w:val="0"/>
              <w:marRight w:val="0"/>
              <w:marTop w:val="0"/>
              <w:marBottom w:val="0"/>
              <w:divBdr>
                <w:top w:val="none" w:sz="0" w:space="0" w:color="auto"/>
                <w:left w:val="none" w:sz="0" w:space="0" w:color="auto"/>
                <w:bottom w:val="none" w:sz="0" w:space="0" w:color="auto"/>
                <w:right w:val="none" w:sz="0" w:space="0" w:color="auto"/>
              </w:divBdr>
            </w:div>
            <w:div w:id="1886064304">
              <w:marLeft w:val="0"/>
              <w:marRight w:val="0"/>
              <w:marTop w:val="0"/>
              <w:marBottom w:val="0"/>
              <w:divBdr>
                <w:top w:val="none" w:sz="0" w:space="0" w:color="auto"/>
                <w:left w:val="none" w:sz="0" w:space="0" w:color="auto"/>
                <w:bottom w:val="none" w:sz="0" w:space="0" w:color="auto"/>
                <w:right w:val="none" w:sz="0" w:space="0" w:color="auto"/>
              </w:divBdr>
            </w:div>
            <w:div w:id="67457452">
              <w:marLeft w:val="0"/>
              <w:marRight w:val="0"/>
              <w:marTop w:val="0"/>
              <w:marBottom w:val="0"/>
              <w:divBdr>
                <w:top w:val="none" w:sz="0" w:space="0" w:color="auto"/>
                <w:left w:val="none" w:sz="0" w:space="0" w:color="auto"/>
                <w:bottom w:val="none" w:sz="0" w:space="0" w:color="auto"/>
                <w:right w:val="none" w:sz="0" w:space="0" w:color="auto"/>
              </w:divBdr>
            </w:div>
            <w:div w:id="1344014701">
              <w:marLeft w:val="0"/>
              <w:marRight w:val="0"/>
              <w:marTop w:val="0"/>
              <w:marBottom w:val="0"/>
              <w:divBdr>
                <w:top w:val="none" w:sz="0" w:space="0" w:color="auto"/>
                <w:left w:val="none" w:sz="0" w:space="0" w:color="auto"/>
                <w:bottom w:val="none" w:sz="0" w:space="0" w:color="auto"/>
                <w:right w:val="none" w:sz="0" w:space="0" w:color="auto"/>
              </w:divBdr>
            </w:div>
            <w:div w:id="930967512">
              <w:marLeft w:val="0"/>
              <w:marRight w:val="0"/>
              <w:marTop w:val="0"/>
              <w:marBottom w:val="0"/>
              <w:divBdr>
                <w:top w:val="none" w:sz="0" w:space="0" w:color="auto"/>
                <w:left w:val="none" w:sz="0" w:space="0" w:color="auto"/>
                <w:bottom w:val="none" w:sz="0" w:space="0" w:color="auto"/>
                <w:right w:val="none" w:sz="0" w:space="0" w:color="auto"/>
              </w:divBdr>
            </w:div>
          </w:divsChild>
        </w:div>
        <w:div w:id="822084146">
          <w:marLeft w:val="0"/>
          <w:marRight w:val="0"/>
          <w:marTop w:val="75"/>
          <w:marBottom w:val="75"/>
          <w:divBdr>
            <w:top w:val="single" w:sz="6" w:space="3" w:color="E0E0E0"/>
            <w:left w:val="single" w:sz="6" w:space="3" w:color="E0E0E0"/>
            <w:bottom w:val="single" w:sz="6" w:space="3" w:color="E0E0E0"/>
            <w:right w:val="single" w:sz="6" w:space="3" w:color="E0E0E0"/>
          </w:divBdr>
          <w:divsChild>
            <w:div w:id="803700123">
              <w:marLeft w:val="0"/>
              <w:marRight w:val="0"/>
              <w:marTop w:val="0"/>
              <w:marBottom w:val="0"/>
              <w:divBdr>
                <w:top w:val="none" w:sz="0" w:space="0" w:color="auto"/>
                <w:left w:val="none" w:sz="0" w:space="0" w:color="auto"/>
                <w:bottom w:val="none" w:sz="0" w:space="0" w:color="auto"/>
                <w:right w:val="none" w:sz="0" w:space="0" w:color="auto"/>
              </w:divBdr>
            </w:div>
            <w:div w:id="1596211972">
              <w:marLeft w:val="0"/>
              <w:marRight w:val="0"/>
              <w:marTop w:val="0"/>
              <w:marBottom w:val="0"/>
              <w:divBdr>
                <w:top w:val="none" w:sz="0" w:space="0" w:color="auto"/>
                <w:left w:val="none" w:sz="0" w:space="0" w:color="auto"/>
                <w:bottom w:val="none" w:sz="0" w:space="0" w:color="auto"/>
                <w:right w:val="none" w:sz="0" w:space="0" w:color="auto"/>
              </w:divBdr>
            </w:div>
            <w:div w:id="2057849032">
              <w:marLeft w:val="0"/>
              <w:marRight w:val="0"/>
              <w:marTop w:val="0"/>
              <w:marBottom w:val="0"/>
              <w:divBdr>
                <w:top w:val="none" w:sz="0" w:space="0" w:color="auto"/>
                <w:left w:val="none" w:sz="0" w:space="0" w:color="auto"/>
                <w:bottom w:val="none" w:sz="0" w:space="0" w:color="auto"/>
                <w:right w:val="none" w:sz="0" w:space="0" w:color="auto"/>
              </w:divBdr>
            </w:div>
            <w:div w:id="908151620">
              <w:marLeft w:val="0"/>
              <w:marRight w:val="0"/>
              <w:marTop w:val="0"/>
              <w:marBottom w:val="0"/>
              <w:divBdr>
                <w:top w:val="none" w:sz="0" w:space="0" w:color="auto"/>
                <w:left w:val="none" w:sz="0" w:space="0" w:color="auto"/>
                <w:bottom w:val="none" w:sz="0" w:space="0" w:color="auto"/>
                <w:right w:val="none" w:sz="0" w:space="0" w:color="auto"/>
              </w:divBdr>
            </w:div>
            <w:div w:id="2092502187">
              <w:marLeft w:val="0"/>
              <w:marRight w:val="0"/>
              <w:marTop w:val="0"/>
              <w:marBottom w:val="0"/>
              <w:divBdr>
                <w:top w:val="none" w:sz="0" w:space="0" w:color="auto"/>
                <w:left w:val="none" w:sz="0" w:space="0" w:color="auto"/>
                <w:bottom w:val="none" w:sz="0" w:space="0" w:color="auto"/>
                <w:right w:val="none" w:sz="0" w:space="0" w:color="auto"/>
              </w:divBdr>
            </w:div>
            <w:div w:id="317929741">
              <w:marLeft w:val="0"/>
              <w:marRight w:val="0"/>
              <w:marTop w:val="0"/>
              <w:marBottom w:val="0"/>
              <w:divBdr>
                <w:top w:val="none" w:sz="0" w:space="0" w:color="auto"/>
                <w:left w:val="none" w:sz="0" w:space="0" w:color="auto"/>
                <w:bottom w:val="none" w:sz="0" w:space="0" w:color="auto"/>
                <w:right w:val="none" w:sz="0" w:space="0" w:color="auto"/>
              </w:divBdr>
            </w:div>
          </w:divsChild>
        </w:div>
        <w:div w:id="902259378">
          <w:marLeft w:val="0"/>
          <w:marRight w:val="0"/>
          <w:marTop w:val="75"/>
          <w:marBottom w:val="75"/>
          <w:divBdr>
            <w:top w:val="single" w:sz="6" w:space="3" w:color="E0E0E0"/>
            <w:left w:val="single" w:sz="6" w:space="3" w:color="E0E0E0"/>
            <w:bottom w:val="single" w:sz="6" w:space="3" w:color="E0E0E0"/>
            <w:right w:val="single" w:sz="6" w:space="3" w:color="E0E0E0"/>
          </w:divBdr>
          <w:divsChild>
            <w:div w:id="1051998733">
              <w:marLeft w:val="0"/>
              <w:marRight w:val="0"/>
              <w:marTop w:val="0"/>
              <w:marBottom w:val="0"/>
              <w:divBdr>
                <w:top w:val="none" w:sz="0" w:space="0" w:color="auto"/>
                <w:left w:val="none" w:sz="0" w:space="0" w:color="auto"/>
                <w:bottom w:val="none" w:sz="0" w:space="0" w:color="auto"/>
                <w:right w:val="none" w:sz="0" w:space="0" w:color="auto"/>
              </w:divBdr>
            </w:div>
            <w:div w:id="463692091">
              <w:marLeft w:val="0"/>
              <w:marRight w:val="0"/>
              <w:marTop w:val="0"/>
              <w:marBottom w:val="0"/>
              <w:divBdr>
                <w:top w:val="none" w:sz="0" w:space="0" w:color="auto"/>
                <w:left w:val="none" w:sz="0" w:space="0" w:color="auto"/>
                <w:bottom w:val="none" w:sz="0" w:space="0" w:color="auto"/>
                <w:right w:val="none" w:sz="0" w:space="0" w:color="auto"/>
              </w:divBdr>
            </w:div>
            <w:div w:id="712076230">
              <w:marLeft w:val="0"/>
              <w:marRight w:val="0"/>
              <w:marTop w:val="0"/>
              <w:marBottom w:val="0"/>
              <w:divBdr>
                <w:top w:val="none" w:sz="0" w:space="0" w:color="auto"/>
                <w:left w:val="none" w:sz="0" w:space="0" w:color="auto"/>
                <w:bottom w:val="none" w:sz="0" w:space="0" w:color="auto"/>
                <w:right w:val="none" w:sz="0" w:space="0" w:color="auto"/>
              </w:divBdr>
            </w:div>
            <w:div w:id="684093502">
              <w:marLeft w:val="0"/>
              <w:marRight w:val="0"/>
              <w:marTop w:val="0"/>
              <w:marBottom w:val="0"/>
              <w:divBdr>
                <w:top w:val="none" w:sz="0" w:space="0" w:color="auto"/>
                <w:left w:val="none" w:sz="0" w:space="0" w:color="auto"/>
                <w:bottom w:val="none" w:sz="0" w:space="0" w:color="auto"/>
                <w:right w:val="none" w:sz="0" w:space="0" w:color="auto"/>
              </w:divBdr>
            </w:div>
            <w:div w:id="622420167">
              <w:marLeft w:val="0"/>
              <w:marRight w:val="0"/>
              <w:marTop w:val="0"/>
              <w:marBottom w:val="0"/>
              <w:divBdr>
                <w:top w:val="none" w:sz="0" w:space="0" w:color="auto"/>
                <w:left w:val="none" w:sz="0" w:space="0" w:color="auto"/>
                <w:bottom w:val="none" w:sz="0" w:space="0" w:color="auto"/>
                <w:right w:val="none" w:sz="0" w:space="0" w:color="auto"/>
              </w:divBdr>
            </w:div>
            <w:div w:id="1721787837">
              <w:marLeft w:val="0"/>
              <w:marRight w:val="0"/>
              <w:marTop w:val="0"/>
              <w:marBottom w:val="0"/>
              <w:divBdr>
                <w:top w:val="none" w:sz="0" w:space="0" w:color="auto"/>
                <w:left w:val="none" w:sz="0" w:space="0" w:color="auto"/>
                <w:bottom w:val="none" w:sz="0" w:space="0" w:color="auto"/>
                <w:right w:val="none" w:sz="0" w:space="0" w:color="auto"/>
              </w:divBdr>
            </w:div>
          </w:divsChild>
        </w:div>
        <w:div w:id="659040518">
          <w:marLeft w:val="0"/>
          <w:marRight w:val="0"/>
          <w:marTop w:val="75"/>
          <w:marBottom w:val="75"/>
          <w:divBdr>
            <w:top w:val="single" w:sz="6" w:space="3" w:color="E0E0E0"/>
            <w:left w:val="single" w:sz="6" w:space="3" w:color="E0E0E0"/>
            <w:bottom w:val="single" w:sz="6" w:space="3" w:color="E0E0E0"/>
            <w:right w:val="single" w:sz="6" w:space="3" w:color="E0E0E0"/>
          </w:divBdr>
          <w:divsChild>
            <w:div w:id="2044861843">
              <w:marLeft w:val="0"/>
              <w:marRight w:val="0"/>
              <w:marTop w:val="0"/>
              <w:marBottom w:val="0"/>
              <w:divBdr>
                <w:top w:val="none" w:sz="0" w:space="0" w:color="auto"/>
                <w:left w:val="none" w:sz="0" w:space="0" w:color="auto"/>
                <w:bottom w:val="none" w:sz="0" w:space="0" w:color="auto"/>
                <w:right w:val="none" w:sz="0" w:space="0" w:color="auto"/>
              </w:divBdr>
            </w:div>
            <w:div w:id="646202436">
              <w:marLeft w:val="0"/>
              <w:marRight w:val="0"/>
              <w:marTop w:val="0"/>
              <w:marBottom w:val="0"/>
              <w:divBdr>
                <w:top w:val="none" w:sz="0" w:space="0" w:color="auto"/>
                <w:left w:val="none" w:sz="0" w:space="0" w:color="auto"/>
                <w:bottom w:val="none" w:sz="0" w:space="0" w:color="auto"/>
                <w:right w:val="none" w:sz="0" w:space="0" w:color="auto"/>
              </w:divBdr>
            </w:div>
            <w:div w:id="95179445">
              <w:marLeft w:val="0"/>
              <w:marRight w:val="0"/>
              <w:marTop w:val="0"/>
              <w:marBottom w:val="0"/>
              <w:divBdr>
                <w:top w:val="none" w:sz="0" w:space="0" w:color="auto"/>
                <w:left w:val="none" w:sz="0" w:space="0" w:color="auto"/>
                <w:bottom w:val="none" w:sz="0" w:space="0" w:color="auto"/>
                <w:right w:val="none" w:sz="0" w:space="0" w:color="auto"/>
              </w:divBdr>
            </w:div>
            <w:div w:id="2088072502">
              <w:marLeft w:val="0"/>
              <w:marRight w:val="0"/>
              <w:marTop w:val="0"/>
              <w:marBottom w:val="0"/>
              <w:divBdr>
                <w:top w:val="none" w:sz="0" w:space="0" w:color="auto"/>
                <w:left w:val="none" w:sz="0" w:space="0" w:color="auto"/>
                <w:bottom w:val="none" w:sz="0" w:space="0" w:color="auto"/>
                <w:right w:val="none" w:sz="0" w:space="0" w:color="auto"/>
              </w:divBdr>
            </w:div>
            <w:div w:id="983242351">
              <w:marLeft w:val="0"/>
              <w:marRight w:val="0"/>
              <w:marTop w:val="0"/>
              <w:marBottom w:val="0"/>
              <w:divBdr>
                <w:top w:val="none" w:sz="0" w:space="0" w:color="auto"/>
                <w:left w:val="none" w:sz="0" w:space="0" w:color="auto"/>
                <w:bottom w:val="none" w:sz="0" w:space="0" w:color="auto"/>
                <w:right w:val="none" w:sz="0" w:space="0" w:color="auto"/>
              </w:divBdr>
            </w:div>
            <w:div w:id="1078210347">
              <w:marLeft w:val="0"/>
              <w:marRight w:val="0"/>
              <w:marTop w:val="0"/>
              <w:marBottom w:val="0"/>
              <w:divBdr>
                <w:top w:val="none" w:sz="0" w:space="0" w:color="auto"/>
                <w:left w:val="none" w:sz="0" w:space="0" w:color="auto"/>
                <w:bottom w:val="none" w:sz="0" w:space="0" w:color="auto"/>
                <w:right w:val="none" w:sz="0" w:space="0" w:color="auto"/>
              </w:divBdr>
            </w:div>
          </w:divsChild>
        </w:div>
        <w:div w:id="968129250">
          <w:marLeft w:val="0"/>
          <w:marRight w:val="0"/>
          <w:marTop w:val="75"/>
          <w:marBottom w:val="75"/>
          <w:divBdr>
            <w:top w:val="single" w:sz="6" w:space="3" w:color="E0E0E0"/>
            <w:left w:val="single" w:sz="6" w:space="3" w:color="E0E0E0"/>
            <w:bottom w:val="single" w:sz="6" w:space="3" w:color="E0E0E0"/>
            <w:right w:val="single" w:sz="6" w:space="3" w:color="E0E0E0"/>
          </w:divBdr>
          <w:divsChild>
            <w:div w:id="1800371284">
              <w:marLeft w:val="0"/>
              <w:marRight w:val="0"/>
              <w:marTop w:val="0"/>
              <w:marBottom w:val="0"/>
              <w:divBdr>
                <w:top w:val="none" w:sz="0" w:space="0" w:color="auto"/>
                <w:left w:val="none" w:sz="0" w:space="0" w:color="auto"/>
                <w:bottom w:val="none" w:sz="0" w:space="0" w:color="auto"/>
                <w:right w:val="none" w:sz="0" w:space="0" w:color="auto"/>
              </w:divBdr>
            </w:div>
            <w:div w:id="1343898455">
              <w:marLeft w:val="0"/>
              <w:marRight w:val="0"/>
              <w:marTop w:val="0"/>
              <w:marBottom w:val="0"/>
              <w:divBdr>
                <w:top w:val="none" w:sz="0" w:space="0" w:color="auto"/>
                <w:left w:val="none" w:sz="0" w:space="0" w:color="auto"/>
                <w:bottom w:val="none" w:sz="0" w:space="0" w:color="auto"/>
                <w:right w:val="none" w:sz="0" w:space="0" w:color="auto"/>
              </w:divBdr>
            </w:div>
            <w:div w:id="1899435786">
              <w:marLeft w:val="0"/>
              <w:marRight w:val="0"/>
              <w:marTop w:val="0"/>
              <w:marBottom w:val="0"/>
              <w:divBdr>
                <w:top w:val="none" w:sz="0" w:space="0" w:color="auto"/>
                <w:left w:val="none" w:sz="0" w:space="0" w:color="auto"/>
                <w:bottom w:val="none" w:sz="0" w:space="0" w:color="auto"/>
                <w:right w:val="none" w:sz="0" w:space="0" w:color="auto"/>
              </w:divBdr>
            </w:div>
            <w:div w:id="1567952325">
              <w:marLeft w:val="0"/>
              <w:marRight w:val="0"/>
              <w:marTop w:val="0"/>
              <w:marBottom w:val="0"/>
              <w:divBdr>
                <w:top w:val="none" w:sz="0" w:space="0" w:color="auto"/>
                <w:left w:val="none" w:sz="0" w:space="0" w:color="auto"/>
                <w:bottom w:val="none" w:sz="0" w:space="0" w:color="auto"/>
                <w:right w:val="none" w:sz="0" w:space="0" w:color="auto"/>
              </w:divBdr>
            </w:div>
            <w:div w:id="1337079301">
              <w:marLeft w:val="0"/>
              <w:marRight w:val="0"/>
              <w:marTop w:val="0"/>
              <w:marBottom w:val="0"/>
              <w:divBdr>
                <w:top w:val="none" w:sz="0" w:space="0" w:color="auto"/>
                <w:left w:val="none" w:sz="0" w:space="0" w:color="auto"/>
                <w:bottom w:val="none" w:sz="0" w:space="0" w:color="auto"/>
                <w:right w:val="none" w:sz="0" w:space="0" w:color="auto"/>
              </w:divBdr>
            </w:div>
            <w:div w:id="1849368166">
              <w:marLeft w:val="0"/>
              <w:marRight w:val="0"/>
              <w:marTop w:val="0"/>
              <w:marBottom w:val="0"/>
              <w:divBdr>
                <w:top w:val="none" w:sz="0" w:space="0" w:color="auto"/>
                <w:left w:val="none" w:sz="0" w:space="0" w:color="auto"/>
                <w:bottom w:val="none" w:sz="0" w:space="0" w:color="auto"/>
                <w:right w:val="none" w:sz="0" w:space="0" w:color="auto"/>
              </w:divBdr>
            </w:div>
          </w:divsChild>
        </w:div>
        <w:div w:id="143394165">
          <w:marLeft w:val="0"/>
          <w:marRight w:val="0"/>
          <w:marTop w:val="75"/>
          <w:marBottom w:val="75"/>
          <w:divBdr>
            <w:top w:val="single" w:sz="6" w:space="3" w:color="E0E0E0"/>
            <w:left w:val="single" w:sz="6" w:space="3" w:color="E0E0E0"/>
            <w:bottom w:val="single" w:sz="6" w:space="3" w:color="E0E0E0"/>
            <w:right w:val="single" w:sz="6" w:space="3" w:color="E0E0E0"/>
          </w:divBdr>
          <w:divsChild>
            <w:div w:id="1803182948">
              <w:marLeft w:val="0"/>
              <w:marRight w:val="0"/>
              <w:marTop w:val="0"/>
              <w:marBottom w:val="0"/>
              <w:divBdr>
                <w:top w:val="none" w:sz="0" w:space="0" w:color="auto"/>
                <w:left w:val="none" w:sz="0" w:space="0" w:color="auto"/>
                <w:bottom w:val="none" w:sz="0" w:space="0" w:color="auto"/>
                <w:right w:val="none" w:sz="0" w:space="0" w:color="auto"/>
              </w:divBdr>
            </w:div>
            <w:div w:id="412626931">
              <w:marLeft w:val="0"/>
              <w:marRight w:val="0"/>
              <w:marTop w:val="0"/>
              <w:marBottom w:val="0"/>
              <w:divBdr>
                <w:top w:val="none" w:sz="0" w:space="0" w:color="auto"/>
                <w:left w:val="none" w:sz="0" w:space="0" w:color="auto"/>
                <w:bottom w:val="none" w:sz="0" w:space="0" w:color="auto"/>
                <w:right w:val="none" w:sz="0" w:space="0" w:color="auto"/>
              </w:divBdr>
            </w:div>
            <w:div w:id="350035635">
              <w:marLeft w:val="0"/>
              <w:marRight w:val="0"/>
              <w:marTop w:val="0"/>
              <w:marBottom w:val="0"/>
              <w:divBdr>
                <w:top w:val="none" w:sz="0" w:space="0" w:color="auto"/>
                <w:left w:val="none" w:sz="0" w:space="0" w:color="auto"/>
                <w:bottom w:val="none" w:sz="0" w:space="0" w:color="auto"/>
                <w:right w:val="none" w:sz="0" w:space="0" w:color="auto"/>
              </w:divBdr>
            </w:div>
            <w:div w:id="1133670408">
              <w:marLeft w:val="0"/>
              <w:marRight w:val="0"/>
              <w:marTop w:val="0"/>
              <w:marBottom w:val="0"/>
              <w:divBdr>
                <w:top w:val="none" w:sz="0" w:space="0" w:color="auto"/>
                <w:left w:val="none" w:sz="0" w:space="0" w:color="auto"/>
                <w:bottom w:val="none" w:sz="0" w:space="0" w:color="auto"/>
                <w:right w:val="none" w:sz="0" w:space="0" w:color="auto"/>
              </w:divBdr>
            </w:div>
            <w:div w:id="362750953">
              <w:marLeft w:val="0"/>
              <w:marRight w:val="0"/>
              <w:marTop w:val="0"/>
              <w:marBottom w:val="0"/>
              <w:divBdr>
                <w:top w:val="none" w:sz="0" w:space="0" w:color="auto"/>
                <w:left w:val="none" w:sz="0" w:space="0" w:color="auto"/>
                <w:bottom w:val="none" w:sz="0" w:space="0" w:color="auto"/>
                <w:right w:val="none" w:sz="0" w:space="0" w:color="auto"/>
              </w:divBdr>
            </w:div>
            <w:div w:id="779758799">
              <w:marLeft w:val="0"/>
              <w:marRight w:val="0"/>
              <w:marTop w:val="0"/>
              <w:marBottom w:val="0"/>
              <w:divBdr>
                <w:top w:val="none" w:sz="0" w:space="0" w:color="auto"/>
                <w:left w:val="none" w:sz="0" w:space="0" w:color="auto"/>
                <w:bottom w:val="none" w:sz="0" w:space="0" w:color="auto"/>
                <w:right w:val="none" w:sz="0" w:space="0" w:color="auto"/>
              </w:divBdr>
            </w:div>
          </w:divsChild>
        </w:div>
        <w:div w:id="2121796438">
          <w:marLeft w:val="0"/>
          <w:marRight w:val="0"/>
          <w:marTop w:val="75"/>
          <w:marBottom w:val="75"/>
          <w:divBdr>
            <w:top w:val="single" w:sz="6" w:space="3" w:color="E0E0E0"/>
            <w:left w:val="single" w:sz="6" w:space="3" w:color="E0E0E0"/>
            <w:bottom w:val="single" w:sz="6" w:space="3" w:color="E0E0E0"/>
            <w:right w:val="single" w:sz="6" w:space="3" w:color="E0E0E0"/>
          </w:divBdr>
          <w:divsChild>
            <w:div w:id="1356082518">
              <w:marLeft w:val="0"/>
              <w:marRight w:val="0"/>
              <w:marTop w:val="0"/>
              <w:marBottom w:val="0"/>
              <w:divBdr>
                <w:top w:val="none" w:sz="0" w:space="0" w:color="auto"/>
                <w:left w:val="none" w:sz="0" w:space="0" w:color="auto"/>
                <w:bottom w:val="none" w:sz="0" w:space="0" w:color="auto"/>
                <w:right w:val="none" w:sz="0" w:space="0" w:color="auto"/>
              </w:divBdr>
            </w:div>
            <w:div w:id="1100566507">
              <w:marLeft w:val="0"/>
              <w:marRight w:val="0"/>
              <w:marTop w:val="0"/>
              <w:marBottom w:val="0"/>
              <w:divBdr>
                <w:top w:val="none" w:sz="0" w:space="0" w:color="auto"/>
                <w:left w:val="none" w:sz="0" w:space="0" w:color="auto"/>
                <w:bottom w:val="none" w:sz="0" w:space="0" w:color="auto"/>
                <w:right w:val="none" w:sz="0" w:space="0" w:color="auto"/>
              </w:divBdr>
            </w:div>
            <w:div w:id="260456409">
              <w:marLeft w:val="0"/>
              <w:marRight w:val="0"/>
              <w:marTop w:val="0"/>
              <w:marBottom w:val="0"/>
              <w:divBdr>
                <w:top w:val="none" w:sz="0" w:space="0" w:color="auto"/>
                <w:left w:val="none" w:sz="0" w:space="0" w:color="auto"/>
                <w:bottom w:val="none" w:sz="0" w:space="0" w:color="auto"/>
                <w:right w:val="none" w:sz="0" w:space="0" w:color="auto"/>
              </w:divBdr>
            </w:div>
            <w:div w:id="50927188">
              <w:marLeft w:val="0"/>
              <w:marRight w:val="0"/>
              <w:marTop w:val="0"/>
              <w:marBottom w:val="0"/>
              <w:divBdr>
                <w:top w:val="none" w:sz="0" w:space="0" w:color="auto"/>
                <w:left w:val="none" w:sz="0" w:space="0" w:color="auto"/>
                <w:bottom w:val="none" w:sz="0" w:space="0" w:color="auto"/>
                <w:right w:val="none" w:sz="0" w:space="0" w:color="auto"/>
              </w:divBdr>
            </w:div>
            <w:div w:id="591351531">
              <w:marLeft w:val="0"/>
              <w:marRight w:val="0"/>
              <w:marTop w:val="0"/>
              <w:marBottom w:val="0"/>
              <w:divBdr>
                <w:top w:val="none" w:sz="0" w:space="0" w:color="auto"/>
                <w:left w:val="none" w:sz="0" w:space="0" w:color="auto"/>
                <w:bottom w:val="none" w:sz="0" w:space="0" w:color="auto"/>
                <w:right w:val="none" w:sz="0" w:space="0" w:color="auto"/>
              </w:divBdr>
            </w:div>
            <w:div w:id="1050038227">
              <w:marLeft w:val="0"/>
              <w:marRight w:val="0"/>
              <w:marTop w:val="0"/>
              <w:marBottom w:val="0"/>
              <w:divBdr>
                <w:top w:val="none" w:sz="0" w:space="0" w:color="auto"/>
                <w:left w:val="none" w:sz="0" w:space="0" w:color="auto"/>
                <w:bottom w:val="none" w:sz="0" w:space="0" w:color="auto"/>
                <w:right w:val="none" w:sz="0" w:space="0" w:color="auto"/>
              </w:divBdr>
            </w:div>
          </w:divsChild>
        </w:div>
        <w:div w:id="1576862020">
          <w:marLeft w:val="0"/>
          <w:marRight w:val="0"/>
          <w:marTop w:val="75"/>
          <w:marBottom w:val="75"/>
          <w:divBdr>
            <w:top w:val="single" w:sz="6" w:space="3" w:color="E0E0E0"/>
            <w:left w:val="single" w:sz="6" w:space="3" w:color="E0E0E0"/>
            <w:bottom w:val="single" w:sz="6" w:space="3" w:color="E0E0E0"/>
            <w:right w:val="single" w:sz="6" w:space="3" w:color="E0E0E0"/>
          </w:divBdr>
          <w:divsChild>
            <w:div w:id="2060475594">
              <w:marLeft w:val="0"/>
              <w:marRight w:val="0"/>
              <w:marTop w:val="0"/>
              <w:marBottom w:val="0"/>
              <w:divBdr>
                <w:top w:val="none" w:sz="0" w:space="0" w:color="auto"/>
                <w:left w:val="none" w:sz="0" w:space="0" w:color="auto"/>
                <w:bottom w:val="none" w:sz="0" w:space="0" w:color="auto"/>
                <w:right w:val="none" w:sz="0" w:space="0" w:color="auto"/>
              </w:divBdr>
            </w:div>
            <w:div w:id="1637878600">
              <w:marLeft w:val="0"/>
              <w:marRight w:val="0"/>
              <w:marTop w:val="0"/>
              <w:marBottom w:val="0"/>
              <w:divBdr>
                <w:top w:val="none" w:sz="0" w:space="0" w:color="auto"/>
                <w:left w:val="none" w:sz="0" w:space="0" w:color="auto"/>
                <w:bottom w:val="none" w:sz="0" w:space="0" w:color="auto"/>
                <w:right w:val="none" w:sz="0" w:space="0" w:color="auto"/>
              </w:divBdr>
            </w:div>
            <w:div w:id="1693414603">
              <w:marLeft w:val="0"/>
              <w:marRight w:val="0"/>
              <w:marTop w:val="0"/>
              <w:marBottom w:val="0"/>
              <w:divBdr>
                <w:top w:val="none" w:sz="0" w:space="0" w:color="auto"/>
                <w:left w:val="none" w:sz="0" w:space="0" w:color="auto"/>
                <w:bottom w:val="none" w:sz="0" w:space="0" w:color="auto"/>
                <w:right w:val="none" w:sz="0" w:space="0" w:color="auto"/>
              </w:divBdr>
            </w:div>
            <w:div w:id="1005591164">
              <w:marLeft w:val="0"/>
              <w:marRight w:val="0"/>
              <w:marTop w:val="0"/>
              <w:marBottom w:val="0"/>
              <w:divBdr>
                <w:top w:val="none" w:sz="0" w:space="0" w:color="auto"/>
                <w:left w:val="none" w:sz="0" w:space="0" w:color="auto"/>
                <w:bottom w:val="none" w:sz="0" w:space="0" w:color="auto"/>
                <w:right w:val="none" w:sz="0" w:space="0" w:color="auto"/>
              </w:divBdr>
            </w:div>
            <w:div w:id="449738923">
              <w:marLeft w:val="0"/>
              <w:marRight w:val="0"/>
              <w:marTop w:val="0"/>
              <w:marBottom w:val="0"/>
              <w:divBdr>
                <w:top w:val="none" w:sz="0" w:space="0" w:color="auto"/>
                <w:left w:val="none" w:sz="0" w:space="0" w:color="auto"/>
                <w:bottom w:val="none" w:sz="0" w:space="0" w:color="auto"/>
                <w:right w:val="none" w:sz="0" w:space="0" w:color="auto"/>
              </w:divBdr>
            </w:div>
            <w:div w:id="1778910414">
              <w:marLeft w:val="0"/>
              <w:marRight w:val="0"/>
              <w:marTop w:val="0"/>
              <w:marBottom w:val="0"/>
              <w:divBdr>
                <w:top w:val="none" w:sz="0" w:space="0" w:color="auto"/>
                <w:left w:val="none" w:sz="0" w:space="0" w:color="auto"/>
                <w:bottom w:val="none" w:sz="0" w:space="0" w:color="auto"/>
                <w:right w:val="none" w:sz="0" w:space="0" w:color="auto"/>
              </w:divBdr>
            </w:div>
          </w:divsChild>
        </w:div>
        <w:div w:id="2050835769">
          <w:marLeft w:val="0"/>
          <w:marRight w:val="0"/>
          <w:marTop w:val="75"/>
          <w:marBottom w:val="75"/>
          <w:divBdr>
            <w:top w:val="single" w:sz="6" w:space="3" w:color="E0E0E0"/>
            <w:left w:val="single" w:sz="6" w:space="3" w:color="E0E0E0"/>
            <w:bottom w:val="single" w:sz="6" w:space="3" w:color="E0E0E0"/>
            <w:right w:val="single" w:sz="6" w:space="3" w:color="E0E0E0"/>
          </w:divBdr>
          <w:divsChild>
            <w:div w:id="510337317">
              <w:marLeft w:val="0"/>
              <w:marRight w:val="0"/>
              <w:marTop w:val="0"/>
              <w:marBottom w:val="0"/>
              <w:divBdr>
                <w:top w:val="none" w:sz="0" w:space="0" w:color="auto"/>
                <w:left w:val="none" w:sz="0" w:space="0" w:color="auto"/>
                <w:bottom w:val="none" w:sz="0" w:space="0" w:color="auto"/>
                <w:right w:val="none" w:sz="0" w:space="0" w:color="auto"/>
              </w:divBdr>
            </w:div>
            <w:div w:id="548231053">
              <w:marLeft w:val="0"/>
              <w:marRight w:val="0"/>
              <w:marTop w:val="0"/>
              <w:marBottom w:val="0"/>
              <w:divBdr>
                <w:top w:val="none" w:sz="0" w:space="0" w:color="auto"/>
                <w:left w:val="none" w:sz="0" w:space="0" w:color="auto"/>
                <w:bottom w:val="none" w:sz="0" w:space="0" w:color="auto"/>
                <w:right w:val="none" w:sz="0" w:space="0" w:color="auto"/>
              </w:divBdr>
            </w:div>
            <w:div w:id="1688823092">
              <w:marLeft w:val="0"/>
              <w:marRight w:val="0"/>
              <w:marTop w:val="0"/>
              <w:marBottom w:val="0"/>
              <w:divBdr>
                <w:top w:val="none" w:sz="0" w:space="0" w:color="auto"/>
                <w:left w:val="none" w:sz="0" w:space="0" w:color="auto"/>
                <w:bottom w:val="none" w:sz="0" w:space="0" w:color="auto"/>
                <w:right w:val="none" w:sz="0" w:space="0" w:color="auto"/>
              </w:divBdr>
            </w:div>
            <w:div w:id="867833395">
              <w:marLeft w:val="0"/>
              <w:marRight w:val="0"/>
              <w:marTop w:val="0"/>
              <w:marBottom w:val="0"/>
              <w:divBdr>
                <w:top w:val="none" w:sz="0" w:space="0" w:color="auto"/>
                <w:left w:val="none" w:sz="0" w:space="0" w:color="auto"/>
                <w:bottom w:val="none" w:sz="0" w:space="0" w:color="auto"/>
                <w:right w:val="none" w:sz="0" w:space="0" w:color="auto"/>
              </w:divBdr>
            </w:div>
            <w:div w:id="1082989408">
              <w:marLeft w:val="0"/>
              <w:marRight w:val="0"/>
              <w:marTop w:val="0"/>
              <w:marBottom w:val="0"/>
              <w:divBdr>
                <w:top w:val="none" w:sz="0" w:space="0" w:color="auto"/>
                <w:left w:val="none" w:sz="0" w:space="0" w:color="auto"/>
                <w:bottom w:val="none" w:sz="0" w:space="0" w:color="auto"/>
                <w:right w:val="none" w:sz="0" w:space="0" w:color="auto"/>
              </w:divBdr>
            </w:div>
            <w:div w:id="1117530275">
              <w:marLeft w:val="0"/>
              <w:marRight w:val="0"/>
              <w:marTop w:val="0"/>
              <w:marBottom w:val="0"/>
              <w:divBdr>
                <w:top w:val="none" w:sz="0" w:space="0" w:color="auto"/>
                <w:left w:val="none" w:sz="0" w:space="0" w:color="auto"/>
                <w:bottom w:val="none" w:sz="0" w:space="0" w:color="auto"/>
                <w:right w:val="none" w:sz="0" w:space="0" w:color="auto"/>
              </w:divBdr>
            </w:div>
          </w:divsChild>
        </w:div>
        <w:div w:id="806163947">
          <w:marLeft w:val="0"/>
          <w:marRight w:val="0"/>
          <w:marTop w:val="75"/>
          <w:marBottom w:val="75"/>
          <w:divBdr>
            <w:top w:val="single" w:sz="6" w:space="3" w:color="E0E0E0"/>
            <w:left w:val="single" w:sz="6" w:space="3" w:color="E0E0E0"/>
            <w:bottom w:val="single" w:sz="6" w:space="3" w:color="E0E0E0"/>
            <w:right w:val="single" w:sz="6" w:space="3" w:color="E0E0E0"/>
          </w:divBdr>
          <w:divsChild>
            <w:div w:id="700129464">
              <w:marLeft w:val="0"/>
              <w:marRight w:val="0"/>
              <w:marTop w:val="0"/>
              <w:marBottom w:val="0"/>
              <w:divBdr>
                <w:top w:val="none" w:sz="0" w:space="0" w:color="auto"/>
                <w:left w:val="none" w:sz="0" w:space="0" w:color="auto"/>
                <w:bottom w:val="none" w:sz="0" w:space="0" w:color="auto"/>
                <w:right w:val="none" w:sz="0" w:space="0" w:color="auto"/>
              </w:divBdr>
            </w:div>
            <w:div w:id="1052271170">
              <w:marLeft w:val="0"/>
              <w:marRight w:val="0"/>
              <w:marTop w:val="0"/>
              <w:marBottom w:val="0"/>
              <w:divBdr>
                <w:top w:val="none" w:sz="0" w:space="0" w:color="auto"/>
                <w:left w:val="none" w:sz="0" w:space="0" w:color="auto"/>
                <w:bottom w:val="none" w:sz="0" w:space="0" w:color="auto"/>
                <w:right w:val="none" w:sz="0" w:space="0" w:color="auto"/>
              </w:divBdr>
            </w:div>
            <w:div w:id="271089311">
              <w:marLeft w:val="0"/>
              <w:marRight w:val="0"/>
              <w:marTop w:val="0"/>
              <w:marBottom w:val="0"/>
              <w:divBdr>
                <w:top w:val="none" w:sz="0" w:space="0" w:color="auto"/>
                <w:left w:val="none" w:sz="0" w:space="0" w:color="auto"/>
                <w:bottom w:val="none" w:sz="0" w:space="0" w:color="auto"/>
                <w:right w:val="none" w:sz="0" w:space="0" w:color="auto"/>
              </w:divBdr>
            </w:div>
            <w:div w:id="1466269182">
              <w:marLeft w:val="0"/>
              <w:marRight w:val="0"/>
              <w:marTop w:val="0"/>
              <w:marBottom w:val="0"/>
              <w:divBdr>
                <w:top w:val="none" w:sz="0" w:space="0" w:color="auto"/>
                <w:left w:val="none" w:sz="0" w:space="0" w:color="auto"/>
                <w:bottom w:val="none" w:sz="0" w:space="0" w:color="auto"/>
                <w:right w:val="none" w:sz="0" w:space="0" w:color="auto"/>
              </w:divBdr>
            </w:div>
            <w:div w:id="952783011">
              <w:marLeft w:val="0"/>
              <w:marRight w:val="0"/>
              <w:marTop w:val="0"/>
              <w:marBottom w:val="0"/>
              <w:divBdr>
                <w:top w:val="none" w:sz="0" w:space="0" w:color="auto"/>
                <w:left w:val="none" w:sz="0" w:space="0" w:color="auto"/>
                <w:bottom w:val="none" w:sz="0" w:space="0" w:color="auto"/>
                <w:right w:val="none" w:sz="0" w:space="0" w:color="auto"/>
              </w:divBdr>
            </w:div>
            <w:div w:id="235089901">
              <w:marLeft w:val="0"/>
              <w:marRight w:val="0"/>
              <w:marTop w:val="0"/>
              <w:marBottom w:val="0"/>
              <w:divBdr>
                <w:top w:val="none" w:sz="0" w:space="0" w:color="auto"/>
                <w:left w:val="none" w:sz="0" w:space="0" w:color="auto"/>
                <w:bottom w:val="none" w:sz="0" w:space="0" w:color="auto"/>
                <w:right w:val="none" w:sz="0" w:space="0" w:color="auto"/>
              </w:divBdr>
            </w:div>
          </w:divsChild>
        </w:div>
        <w:div w:id="2062706481">
          <w:marLeft w:val="0"/>
          <w:marRight w:val="0"/>
          <w:marTop w:val="75"/>
          <w:marBottom w:val="75"/>
          <w:divBdr>
            <w:top w:val="single" w:sz="6" w:space="3" w:color="E0E0E0"/>
            <w:left w:val="single" w:sz="6" w:space="3" w:color="E0E0E0"/>
            <w:bottom w:val="single" w:sz="6" w:space="3" w:color="E0E0E0"/>
            <w:right w:val="single" w:sz="6" w:space="3" w:color="E0E0E0"/>
          </w:divBdr>
          <w:divsChild>
            <w:div w:id="1460881643">
              <w:marLeft w:val="0"/>
              <w:marRight w:val="0"/>
              <w:marTop w:val="0"/>
              <w:marBottom w:val="0"/>
              <w:divBdr>
                <w:top w:val="none" w:sz="0" w:space="0" w:color="auto"/>
                <w:left w:val="none" w:sz="0" w:space="0" w:color="auto"/>
                <w:bottom w:val="none" w:sz="0" w:space="0" w:color="auto"/>
                <w:right w:val="none" w:sz="0" w:space="0" w:color="auto"/>
              </w:divBdr>
            </w:div>
            <w:div w:id="20975547">
              <w:marLeft w:val="0"/>
              <w:marRight w:val="0"/>
              <w:marTop w:val="0"/>
              <w:marBottom w:val="0"/>
              <w:divBdr>
                <w:top w:val="none" w:sz="0" w:space="0" w:color="auto"/>
                <w:left w:val="none" w:sz="0" w:space="0" w:color="auto"/>
                <w:bottom w:val="none" w:sz="0" w:space="0" w:color="auto"/>
                <w:right w:val="none" w:sz="0" w:space="0" w:color="auto"/>
              </w:divBdr>
            </w:div>
            <w:div w:id="289435069">
              <w:marLeft w:val="0"/>
              <w:marRight w:val="0"/>
              <w:marTop w:val="0"/>
              <w:marBottom w:val="0"/>
              <w:divBdr>
                <w:top w:val="none" w:sz="0" w:space="0" w:color="auto"/>
                <w:left w:val="none" w:sz="0" w:space="0" w:color="auto"/>
                <w:bottom w:val="none" w:sz="0" w:space="0" w:color="auto"/>
                <w:right w:val="none" w:sz="0" w:space="0" w:color="auto"/>
              </w:divBdr>
            </w:div>
            <w:div w:id="324936897">
              <w:marLeft w:val="0"/>
              <w:marRight w:val="0"/>
              <w:marTop w:val="0"/>
              <w:marBottom w:val="0"/>
              <w:divBdr>
                <w:top w:val="none" w:sz="0" w:space="0" w:color="auto"/>
                <w:left w:val="none" w:sz="0" w:space="0" w:color="auto"/>
                <w:bottom w:val="none" w:sz="0" w:space="0" w:color="auto"/>
                <w:right w:val="none" w:sz="0" w:space="0" w:color="auto"/>
              </w:divBdr>
            </w:div>
            <w:div w:id="301815170">
              <w:marLeft w:val="0"/>
              <w:marRight w:val="0"/>
              <w:marTop w:val="0"/>
              <w:marBottom w:val="0"/>
              <w:divBdr>
                <w:top w:val="none" w:sz="0" w:space="0" w:color="auto"/>
                <w:left w:val="none" w:sz="0" w:space="0" w:color="auto"/>
                <w:bottom w:val="none" w:sz="0" w:space="0" w:color="auto"/>
                <w:right w:val="none" w:sz="0" w:space="0" w:color="auto"/>
              </w:divBdr>
            </w:div>
            <w:div w:id="15546108">
              <w:marLeft w:val="0"/>
              <w:marRight w:val="0"/>
              <w:marTop w:val="0"/>
              <w:marBottom w:val="0"/>
              <w:divBdr>
                <w:top w:val="none" w:sz="0" w:space="0" w:color="auto"/>
                <w:left w:val="none" w:sz="0" w:space="0" w:color="auto"/>
                <w:bottom w:val="none" w:sz="0" w:space="0" w:color="auto"/>
                <w:right w:val="none" w:sz="0" w:space="0" w:color="auto"/>
              </w:divBdr>
            </w:div>
          </w:divsChild>
        </w:div>
        <w:div w:id="894269474">
          <w:marLeft w:val="0"/>
          <w:marRight w:val="0"/>
          <w:marTop w:val="75"/>
          <w:marBottom w:val="75"/>
          <w:divBdr>
            <w:top w:val="single" w:sz="6" w:space="3" w:color="E0E0E0"/>
            <w:left w:val="single" w:sz="6" w:space="3" w:color="E0E0E0"/>
            <w:bottom w:val="single" w:sz="6" w:space="3" w:color="E0E0E0"/>
            <w:right w:val="single" w:sz="6" w:space="3" w:color="E0E0E0"/>
          </w:divBdr>
          <w:divsChild>
            <w:div w:id="2017880895">
              <w:marLeft w:val="0"/>
              <w:marRight w:val="0"/>
              <w:marTop w:val="0"/>
              <w:marBottom w:val="0"/>
              <w:divBdr>
                <w:top w:val="none" w:sz="0" w:space="0" w:color="auto"/>
                <w:left w:val="none" w:sz="0" w:space="0" w:color="auto"/>
                <w:bottom w:val="none" w:sz="0" w:space="0" w:color="auto"/>
                <w:right w:val="none" w:sz="0" w:space="0" w:color="auto"/>
              </w:divBdr>
            </w:div>
            <w:div w:id="185022144">
              <w:marLeft w:val="0"/>
              <w:marRight w:val="0"/>
              <w:marTop w:val="0"/>
              <w:marBottom w:val="0"/>
              <w:divBdr>
                <w:top w:val="none" w:sz="0" w:space="0" w:color="auto"/>
                <w:left w:val="none" w:sz="0" w:space="0" w:color="auto"/>
                <w:bottom w:val="none" w:sz="0" w:space="0" w:color="auto"/>
                <w:right w:val="none" w:sz="0" w:space="0" w:color="auto"/>
              </w:divBdr>
            </w:div>
            <w:div w:id="2020965390">
              <w:marLeft w:val="0"/>
              <w:marRight w:val="0"/>
              <w:marTop w:val="0"/>
              <w:marBottom w:val="0"/>
              <w:divBdr>
                <w:top w:val="none" w:sz="0" w:space="0" w:color="auto"/>
                <w:left w:val="none" w:sz="0" w:space="0" w:color="auto"/>
                <w:bottom w:val="none" w:sz="0" w:space="0" w:color="auto"/>
                <w:right w:val="none" w:sz="0" w:space="0" w:color="auto"/>
              </w:divBdr>
            </w:div>
            <w:div w:id="1624530209">
              <w:marLeft w:val="0"/>
              <w:marRight w:val="0"/>
              <w:marTop w:val="0"/>
              <w:marBottom w:val="0"/>
              <w:divBdr>
                <w:top w:val="none" w:sz="0" w:space="0" w:color="auto"/>
                <w:left w:val="none" w:sz="0" w:space="0" w:color="auto"/>
                <w:bottom w:val="none" w:sz="0" w:space="0" w:color="auto"/>
                <w:right w:val="none" w:sz="0" w:space="0" w:color="auto"/>
              </w:divBdr>
            </w:div>
            <w:div w:id="1572692310">
              <w:marLeft w:val="0"/>
              <w:marRight w:val="0"/>
              <w:marTop w:val="0"/>
              <w:marBottom w:val="0"/>
              <w:divBdr>
                <w:top w:val="none" w:sz="0" w:space="0" w:color="auto"/>
                <w:left w:val="none" w:sz="0" w:space="0" w:color="auto"/>
                <w:bottom w:val="none" w:sz="0" w:space="0" w:color="auto"/>
                <w:right w:val="none" w:sz="0" w:space="0" w:color="auto"/>
              </w:divBdr>
            </w:div>
            <w:div w:id="1402293798">
              <w:marLeft w:val="0"/>
              <w:marRight w:val="0"/>
              <w:marTop w:val="0"/>
              <w:marBottom w:val="0"/>
              <w:divBdr>
                <w:top w:val="none" w:sz="0" w:space="0" w:color="auto"/>
                <w:left w:val="none" w:sz="0" w:space="0" w:color="auto"/>
                <w:bottom w:val="none" w:sz="0" w:space="0" w:color="auto"/>
                <w:right w:val="none" w:sz="0" w:space="0" w:color="auto"/>
              </w:divBdr>
            </w:div>
          </w:divsChild>
        </w:div>
        <w:div w:id="436875256">
          <w:marLeft w:val="0"/>
          <w:marRight w:val="0"/>
          <w:marTop w:val="75"/>
          <w:marBottom w:val="75"/>
          <w:divBdr>
            <w:top w:val="single" w:sz="6" w:space="3" w:color="E0E0E0"/>
            <w:left w:val="single" w:sz="6" w:space="3" w:color="E0E0E0"/>
            <w:bottom w:val="single" w:sz="6" w:space="3" w:color="E0E0E0"/>
            <w:right w:val="single" w:sz="6" w:space="3" w:color="E0E0E0"/>
          </w:divBdr>
          <w:divsChild>
            <w:div w:id="1279918605">
              <w:marLeft w:val="0"/>
              <w:marRight w:val="0"/>
              <w:marTop w:val="0"/>
              <w:marBottom w:val="0"/>
              <w:divBdr>
                <w:top w:val="none" w:sz="0" w:space="0" w:color="auto"/>
                <w:left w:val="none" w:sz="0" w:space="0" w:color="auto"/>
                <w:bottom w:val="none" w:sz="0" w:space="0" w:color="auto"/>
                <w:right w:val="none" w:sz="0" w:space="0" w:color="auto"/>
              </w:divBdr>
            </w:div>
            <w:div w:id="942034566">
              <w:marLeft w:val="0"/>
              <w:marRight w:val="0"/>
              <w:marTop w:val="0"/>
              <w:marBottom w:val="0"/>
              <w:divBdr>
                <w:top w:val="none" w:sz="0" w:space="0" w:color="auto"/>
                <w:left w:val="none" w:sz="0" w:space="0" w:color="auto"/>
                <w:bottom w:val="none" w:sz="0" w:space="0" w:color="auto"/>
                <w:right w:val="none" w:sz="0" w:space="0" w:color="auto"/>
              </w:divBdr>
            </w:div>
            <w:div w:id="317807657">
              <w:marLeft w:val="0"/>
              <w:marRight w:val="0"/>
              <w:marTop w:val="0"/>
              <w:marBottom w:val="0"/>
              <w:divBdr>
                <w:top w:val="none" w:sz="0" w:space="0" w:color="auto"/>
                <w:left w:val="none" w:sz="0" w:space="0" w:color="auto"/>
                <w:bottom w:val="none" w:sz="0" w:space="0" w:color="auto"/>
                <w:right w:val="none" w:sz="0" w:space="0" w:color="auto"/>
              </w:divBdr>
            </w:div>
            <w:div w:id="831720969">
              <w:marLeft w:val="0"/>
              <w:marRight w:val="0"/>
              <w:marTop w:val="0"/>
              <w:marBottom w:val="0"/>
              <w:divBdr>
                <w:top w:val="none" w:sz="0" w:space="0" w:color="auto"/>
                <w:left w:val="none" w:sz="0" w:space="0" w:color="auto"/>
                <w:bottom w:val="none" w:sz="0" w:space="0" w:color="auto"/>
                <w:right w:val="none" w:sz="0" w:space="0" w:color="auto"/>
              </w:divBdr>
            </w:div>
            <w:div w:id="62261790">
              <w:marLeft w:val="0"/>
              <w:marRight w:val="0"/>
              <w:marTop w:val="0"/>
              <w:marBottom w:val="0"/>
              <w:divBdr>
                <w:top w:val="none" w:sz="0" w:space="0" w:color="auto"/>
                <w:left w:val="none" w:sz="0" w:space="0" w:color="auto"/>
                <w:bottom w:val="none" w:sz="0" w:space="0" w:color="auto"/>
                <w:right w:val="none" w:sz="0" w:space="0" w:color="auto"/>
              </w:divBdr>
            </w:div>
            <w:div w:id="805859533">
              <w:marLeft w:val="0"/>
              <w:marRight w:val="0"/>
              <w:marTop w:val="0"/>
              <w:marBottom w:val="0"/>
              <w:divBdr>
                <w:top w:val="none" w:sz="0" w:space="0" w:color="auto"/>
                <w:left w:val="none" w:sz="0" w:space="0" w:color="auto"/>
                <w:bottom w:val="none" w:sz="0" w:space="0" w:color="auto"/>
                <w:right w:val="none" w:sz="0" w:space="0" w:color="auto"/>
              </w:divBdr>
            </w:div>
          </w:divsChild>
        </w:div>
        <w:div w:id="363795781">
          <w:marLeft w:val="0"/>
          <w:marRight w:val="0"/>
          <w:marTop w:val="75"/>
          <w:marBottom w:val="75"/>
          <w:divBdr>
            <w:top w:val="single" w:sz="6" w:space="3" w:color="E0E0E0"/>
            <w:left w:val="single" w:sz="6" w:space="3" w:color="E0E0E0"/>
            <w:bottom w:val="single" w:sz="6" w:space="3" w:color="E0E0E0"/>
            <w:right w:val="single" w:sz="6" w:space="3" w:color="E0E0E0"/>
          </w:divBdr>
          <w:divsChild>
            <w:div w:id="1085346148">
              <w:marLeft w:val="0"/>
              <w:marRight w:val="0"/>
              <w:marTop w:val="0"/>
              <w:marBottom w:val="0"/>
              <w:divBdr>
                <w:top w:val="none" w:sz="0" w:space="0" w:color="auto"/>
                <w:left w:val="none" w:sz="0" w:space="0" w:color="auto"/>
                <w:bottom w:val="none" w:sz="0" w:space="0" w:color="auto"/>
                <w:right w:val="none" w:sz="0" w:space="0" w:color="auto"/>
              </w:divBdr>
            </w:div>
            <w:div w:id="794830022">
              <w:marLeft w:val="0"/>
              <w:marRight w:val="0"/>
              <w:marTop w:val="0"/>
              <w:marBottom w:val="0"/>
              <w:divBdr>
                <w:top w:val="none" w:sz="0" w:space="0" w:color="auto"/>
                <w:left w:val="none" w:sz="0" w:space="0" w:color="auto"/>
                <w:bottom w:val="none" w:sz="0" w:space="0" w:color="auto"/>
                <w:right w:val="none" w:sz="0" w:space="0" w:color="auto"/>
              </w:divBdr>
            </w:div>
            <w:div w:id="1701202265">
              <w:marLeft w:val="0"/>
              <w:marRight w:val="0"/>
              <w:marTop w:val="0"/>
              <w:marBottom w:val="0"/>
              <w:divBdr>
                <w:top w:val="none" w:sz="0" w:space="0" w:color="auto"/>
                <w:left w:val="none" w:sz="0" w:space="0" w:color="auto"/>
                <w:bottom w:val="none" w:sz="0" w:space="0" w:color="auto"/>
                <w:right w:val="none" w:sz="0" w:space="0" w:color="auto"/>
              </w:divBdr>
            </w:div>
            <w:div w:id="1765956930">
              <w:marLeft w:val="0"/>
              <w:marRight w:val="0"/>
              <w:marTop w:val="0"/>
              <w:marBottom w:val="0"/>
              <w:divBdr>
                <w:top w:val="none" w:sz="0" w:space="0" w:color="auto"/>
                <w:left w:val="none" w:sz="0" w:space="0" w:color="auto"/>
                <w:bottom w:val="none" w:sz="0" w:space="0" w:color="auto"/>
                <w:right w:val="none" w:sz="0" w:space="0" w:color="auto"/>
              </w:divBdr>
            </w:div>
            <w:div w:id="1052193513">
              <w:marLeft w:val="0"/>
              <w:marRight w:val="0"/>
              <w:marTop w:val="0"/>
              <w:marBottom w:val="0"/>
              <w:divBdr>
                <w:top w:val="none" w:sz="0" w:space="0" w:color="auto"/>
                <w:left w:val="none" w:sz="0" w:space="0" w:color="auto"/>
                <w:bottom w:val="none" w:sz="0" w:space="0" w:color="auto"/>
                <w:right w:val="none" w:sz="0" w:space="0" w:color="auto"/>
              </w:divBdr>
            </w:div>
            <w:div w:id="690111216">
              <w:marLeft w:val="0"/>
              <w:marRight w:val="0"/>
              <w:marTop w:val="0"/>
              <w:marBottom w:val="0"/>
              <w:divBdr>
                <w:top w:val="none" w:sz="0" w:space="0" w:color="auto"/>
                <w:left w:val="none" w:sz="0" w:space="0" w:color="auto"/>
                <w:bottom w:val="none" w:sz="0" w:space="0" w:color="auto"/>
                <w:right w:val="none" w:sz="0" w:space="0" w:color="auto"/>
              </w:divBdr>
            </w:div>
          </w:divsChild>
        </w:div>
        <w:div w:id="1989699240">
          <w:marLeft w:val="0"/>
          <w:marRight w:val="0"/>
          <w:marTop w:val="75"/>
          <w:marBottom w:val="75"/>
          <w:divBdr>
            <w:top w:val="single" w:sz="6" w:space="3" w:color="E0E0E0"/>
            <w:left w:val="single" w:sz="6" w:space="3" w:color="E0E0E0"/>
            <w:bottom w:val="single" w:sz="6" w:space="3" w:color="E0E0E0"/>
            <w:right w:val="single" w:sz="6" w:space="3" w:color="E0E0E0"/>
          </w:divBdr>
          <w:divsChild>
            <w:div w:id="2054690317">
              <w:marLeft w:val="0"/>
              <w:marRight w:val="0"/>
              <w:marTop w:val="0"/>
              <w:marBottom w:val="0"/>
              <w:divBdr>
                <w:top w:val="none" w:sz="0" w:space="0" w:color="auto"/>
                <w:left w:val="none" w:sz="0" w:space="0" w:color="auto"/>
                <w:bottom w:val="none" w:sz="0" w:space="0" w:color="auto"/>
                <w:right w:val="none" w:sz="0" w:space="0" w:color="auto"/>
              </w:divBdr>
            </w:div>
            <w:div w:id="181743504">
              <w:marLeft w:val="0"/>
              <w:marRight w:val="0"/>
              <w:marTop w:val="0"/>
              <w:marBottom w:val="0"/>
              <w:divBdr>
                <w:top w:val="none" w:sz="0" w:space="0" w:color="auto"/>
                <w:left w:val="none" w:sz="0" w:space="0" w:color="auto"/>
                <w:bottom w:val="none" w:sz="0" w:space="0" w:color="auto"/>
                <w:right w:val="none" w:sz="0" w:space="0" w:color="auto"/>
              </w:divBdr>
            </w:div>
            <w:div w:id="1278638569">
              <w:marLeft w:val="0"/>
              <w:marRight w:val="0"/>
              <w:marTop w:val="0"/>
              <w:marBottom w:val="0"/>
              <w:divBdr>
                <w:top w:val="none" w:sz="0" w:space="0" w:color="auto"/>
                <w:left w:val="none" w:sz="0" w:space="0" w:color="auto"/>
                <w:bottom w:val="none" w:sz="0" w:space="0" w:color="auto"/>
                <w:right w:val="none" w:sz="0" w:space="0" w:color="auto"/>
              </w:divBdr>
            </w:div>
            <w:div w:id="28847503">
              <w:marLeft w:val="0"/>
              <w:marRight w:val="0"/>
              <w:marTop w:val="0"/>
              <w:marBottom w:val="0"/>
              <w:divBdr>
                <w:top w:val="none" w:sz="0" w:space="0" w:color="auto"/>
                <w:left w:val="none" w:sz="0" w:space="0" w:color="auto"/>
                <w:bottom w:val="none" w:sz="0" w:space="0" w:color="auto"/>
                <w:right w:val="none" w:sz="0" w:space="0" w:color="auto"/>
              </w:divBdr>
            </w:div>
            <w:div w:id="1781803905">
              <w:marLeft w:val="0"/>
              <w:marRight w:val="0"/>
              <w:marTop w:val="0"/>
              <w:marBottom w:val="0"/>
              <w:divBdr>
                <w:top w:val="none" w:sz="0" w:space="0" w:color="auto"/>
                <w:left w:val="none" w:sz="0" w:space="0" w:color="auto"/>
                <w:bottom w:val="none" w:sz="0" w:space="0" w:color="auto"/>
                <w:right w:val="none" w:sz="0" w:space="0" w:color="auto"/>
              </w:divBdr>
            </w:div>
            <w:div w:id="55786710">
              <w:marLeft w:val="0"/>
              <w:marRight w:val="0"/>
              <w:marTop w:val="0"/>
              <w:marBottom w:val="0"/>
              <w:divBdr>
                <w:top w:val="none" w:sz="0" w:space="0" w:color="auto"/>
                <w:left w:val="none" w:sz="0" w:space="0" w:color="auto"/>
                <w:bottom w:val="none" w:sz="0" w:space="0" w:color="auto"/>
                <w:right w:val="none" w:sz="0" w:space="0" w:color="auto"/>
              </w:divBdr>
            </w:div>
          </w:divsChild>
        </w:div>
        <w:div w:id="881331548">
          <w:marLeft w:val="0"/>
          <w:marRight w:val="0"/>
          <w:marTop w:val="75"/>
          <w:marBottom w:val="75"/>
          <w:divBdr>
            <w:top w:val="single" w:sz="6" w:space="3" w:color="E0E0E0"/>
            <w:left w:val="single" w:sz="6" w:space="3" w:color="E0E0E0"/>
            <w:bottom w:val="single" w:sz="6" w:space="3" w:color="E0E0E0"/>
            <w:right w:val="single" w:sz="6" w:space="3" w:color="E0E0E0"/>
          </w:divBdr>
          <w:divsChild>
            <w:div w:id="1419131179">
              <w:marLeft w:val="0"/>
              <w:marRight w:val="0"/>
              <w:marTop w:val="0"/>
              <w:marBottom w:val="0"/>
              <w:divBdr>
                <w:top w:val="none" w:sz="0" w:space="0" w:color="auto"/>
                <w:left w:val="none" w:sz="0" w:space="0" w:color="auto"/>
                <w:bottom w:val="none" w:sz="0" w:space="0" w:color="auto"/>
                <w:right w:val="none" w:sz="0" w:space="0" w:color="auto"/>
              </w:divBdr>
            </w:div>
            <w:div w:id="1260216035">
              <w:marLeft w:val="0"/>
              <w:marRight w:val="0"/>
              <w:marTop w:val="0"/>
              <w:marBottom w:val="0"/>
              <w:divBdr>
                <w:top w:val="none" w:sz="0" w:space="0" w:color="auto"/>
                <w:left w:val="none" w:sz="0" w:space="0" w:color="auto"/>
                <w:bottom w:val="none" w:sz="0" w:space="0" w:color="auto"/>
                <w:right w:val="none" w:sz="0" w:space="0" w:color="auto"/>
              </w:divBdr>
            </w:div>
            <w:div w:id="1577475039">
              <w:marLeft w:val="0"/>
              <w:marRight w:val="0"/>
              <w:marTop w:val="0"/>
              <w:marBottom w:val="0"/>
              <w:divBdr>
                <w:top w:val="none" w:sz="0" w:space="0" w:color="auto"/>
                <w:left w:val="none" w:sz="0" w:space="0" w:color="auto"/>
                <w:bottom w:val="none" w:sz="0" w:space="0" w:color="auto"/>
                <w:right w:val="none" w:sz="0" w:space="0" w:color="auto"/>
              </w:divBdr>
            </w:div>
            <w:div w:id="256790772">
              <w:marLeft w:val="0"/>
              <w:marRight w:val="0"/>
              <w:marTop w:val="0"/>
              <w:marBottom w:val="0"/>
              <w:divBdr>
                <w:top w:val="none" w:sz="0" w:space="0" w:color="auto"/>
                <w:left w:val="none" w:sz="0" w:space="0" w:color="auto"/>
                <w:bottom w:val="none" w:sz="0" w:space="0" w:color="auto"/>
                <w:right w:val="none" w:sz="0" w:space="0" w:color="auto"/>
              </w:divBdr>
            </w:div>
            <w:div w:id="1094546062">
              <w:marLeft w:val="0"/>
              <w:marRight w:val="0"/>
              <w:marTop w:val="0"/>
              <w:marBottom w:val="0"/>
              <w:divBdr>
                <w:top w:val="none" w:sz="0" w:space="0" w:color="auto"/>
                <w:left w:val="none" w:sz="0" w:space="0" w:color="auto"/>
                <w:bottom w:val="none" w:sz="0" w:space="0" w:color="auto"/>
                <w:right w:val="none" w:sz="0" w:space="0" w:color="auto"/>
              </w:divBdr>
            </w:div>
            <w:div w:id="1732461581">
              <w:marLeft w:val="0"/>
              <w:marRight w:val="0"/>
              <w:marTop w:val="0"/>
              <w:marBottom w:val="0"/>
              <w:divBdr>
                <w:top w:val="none" w:sz="0" w:space="0" w:color="auto"/>
                <w:left w:val="none" w:sz="0" w:space="0" w:color="auto"/>
                <w:bottom w:val="none" w:sz="0" w:space="0" w:color="auto"/>
                <w:right w:val="none" w:sz="0" w:space="0" w:color="auto"/>
              </w:divBdr>
            </w:div>
          </w:divsChild>
        </w:div>
        <w:div w:id="2106532602">
          <w:marLeft w:val="0"/>
          <w:marRight w:val="0"/>
          <w:marTop w:val="75"/>
          <w:marBottom w:val="75"/>
          <w:divBdr>
            <w:top w:val="single" w:sz="6" w:space="3" w:color="E0E0E0"/>
            <w:left w:val="single" w:sz="6" w:space="3" w:color="E0E0E0"/>
            <w:bottom w:val="single" w:sz="6" w:space="3" w:color="E0E0E0"/>
            <w:right w:val="single" w:sz="6" w:space="3" w:color="E0E0E0"/>
          </w:divBdr>
          <w:divsChild>
            <w:div w:id="231745029">
              <w:marLeft w:val="0"/>
              <w:marRight w:val="0"/>
              <w:marTop w:val="0"/>
              <w:marBottom w:val="0"/>
              <w:divBdr>
                <w:top w:val="none" w:sz="0" w:space="0" w:color="auto"/>
                <w:left w:val="none" w:sz="0" w:space="0" w:color="auto"/>
                <w:bottom w:val="none" w:sz="0" w:space="0" w:color="auto"/>
                <w:right w:val="none" w:sz="0" w:space="0" w:color="auto"/>
              </w:divBdr>
            </w:div>
            <w:div w:id="701855801">
              <w:marLeft w:val="0"/>
              <w:marRight w:val="0"/>
              <w:marTop w:val="0"/>
              <w:marBottom w:val="0"/>
              <w:divBdr>
                <w:top w:val="none" w:sz="0" w:space="0" w:color="auto"/>
                <w:left w:val="none" w:sz="0" w:space="0" w:color="auto"/>
                <w:bottom w:val="none" w:sz="0" w:space="0" w:color="auto"/>
                <w:right w:val="none" w:sz="0" w:space="0" w:color="auto"/>
              </w:divBdr>
            </w:div>
            <w:div w:id="1094939915">
              <w:marLeft w:val="0"/>
              <w:marRight w:val="0"/>
              <w:marTop w:val="0"/>
              <w:marBottom w:val="0"/>
              <w:divBdr>
                <w:top w:val="none" w:sz="0" w:space="0" w:color="auto"/>
                <w:left w:val="none" w:sz="0" w:space="0" w:color="auto"/>
                <w:bottom w:val="none" w:sz="0" w:space="0" w:color="auto"/>
                <w:right w:val="none" w:sz="0" w:space="0" w:color="auto"/>
              </w:divBdr>
            </w:div>
            <w:div w:id="1263610897">
              <w:marLeft w:val="0"/>
              <w:marRight w:val="0"/>
              <w:marTop w:val="0"/>
              <w:marBottom w:val="0"/>
              <w:divBdr>
                <w:top w:val="none" w:sz="0" w:space="0" w:color="auto"/>
                <w:left w:val="none" w:sz="0" w:space="0" w:color="auto"/>
                <w:bottom w:val="none" w:sz="0" w:space="0" w:color="auto"/>
                <w:right w:val="none" w:sz="0" w:space="0" w:color="auto"/>
              </w:divBdr>
            </w:div>
            <w:div w:id="176233630">
              <w:marLeft w:val="0"/>
              <w:marRight w:val="0"/>
              <w:marTop w:val="0"/>
              <w:marBottom w:val="0"/>
              <w:divBdr>
                <w:top w:val="none" w:sz="0" w:space="0" w:color="auto"/>
                <w:left w:val="none" w:sz="0" w:space="0" w:color="auto"/>
                <w:bottom w:val="none" w:sz="0" w:space="0" w:color="auto"/>
                <w:right w:val="none" w:sz="0" w:space="0" w:color="auto"/>
              </w:divBdr>
            </w:div>
            <w:div w:id="2005548440">
              <w:marLeft w:val="0"/>
              <w:marRight w:val="0"/>
              <w:marTop w:val="0"/>
              <w:marBottom w:val="0"/>
              <w:divBdr>
                <w:top w:val="none" w:sz="0" w:space="0" w:color="auto"/>
                <w:left w:val="none" w:sz="0" w:space="0" w:color="auto"/>
                <w:bottom w:val="none" w:sz="0" w:space="0" w:color="auto"/>
                <w:right w:val="none" w:sz="0" w:space="0" w:color="auto"/>
              </w:divBdr>
            </w:div>
          </w:divsChild>
        </w:div>
        <w:div w:id="1212034584">
          <w:marLeft w:val="0"/>
          <w:marRight w:val="0"/>
          <w:marTop w:val="75"/>
          <w:marBottom w:val="75"/>
          <w:divBdr>
            <w:top w:val="single" w:sz="6" w:space="3" w:color="E0E0E0"/>
            <w:left w:val="single" w:sz="6" w:space="3" w:color="E0E0E0"/>
            <w:bottom w:val="single" w:sz="6" w:space="3" w:color="E0E0E0"/>
            <w:right w:val="single" w:sz="6" w:space="3" w:color="E0E0E0"/>
          </w:divBdr>
          <w:divsChild>
            <w:div w:id="1908177052">
              <w:marLeft w:val="0"/>
              <w:marRight w:val="0"/>
              <w:marTop w:val="0"/>
              <w:marBottom w:val="0"/>
              <w:divBdr>
                <w:top w:val="none" w:sz="0" w:space="0" w:color="auto"/>
                <w:left w:val="none" w:sz="0" w:space="0" w:color="auto"/>
                <w:bottom w:val="none" w:sz="0" w:space="0" w:color="auto"/>
                <w:right w:val="none" w:sz="0" w:space="0" w:color="auto"/>
              </w:divBdr>
            </w:div>
            <w:div w:id="499808170">
              <w:marLeft w:val="0"/>
              <w:marRight w:val="0"/>
              <w:marTop w:val="0"/>
              <w:marBottom w:val="0"/>
              <w:divBdr>
                <w:top w:val="none" w:sz="0" w:space="0" w:color="auto"/>
                <w:left w:val="none" w:sz="0" w:space="0" w:color="auto"/>
                <w:bottom w:val="none" w:sz="0" w:space="0" w:color="auto"/>
                <w:right w:val="none" w:sz="0" w:space="0" w:color="auto"/>
              </w:divBdr>
            </w:div>
            <w:div w:id="1714108822">
              <w:marLeft w:val="0"/>
              <w:marRight w:val="0"/>
              <w:marTop w:val="0"/>
              <w:marBottom w:val="0"/>
              <w:divBdr>
                <w:top w:val="none" w:sz="0" w:space="0" w:color="auto"/>
                <w:left w:val="none" w:sz="0" w:space="0" w:color="auto"/>
                <w:bottom w:val="none" w:sz="0" w:space="0" w:color="auto"/>
                <w:right w:val="none" w:sz="0" w:space="0" w:color="auto"/>
              </w:divBdr>
            </w:div>
            <w:div w:id="1411733185">
              <w:marLeft w:val="0"/>
              <w:marRight w:val="0"/>
              <w:marTop w:val="0"/>
              <w:marBottom w:val="0"/>
              <w:divBdr>
                <w:top w:val="none" w:sz="0" w:space="0" w:color="auto"/>
                <w:left w:val="none" w:sz="0" w:space="0" w:color="auto"/>
                <w:bottom w:val="none" w:sz="0" w:space="0" w:color="auto"/>
                <w:right w:val="none" w:sz="0" w:space="0" w:color="auto"/>
              </w:divBdr>
            </w:div>
            <w:div w:id="1321231363">
              <w:marLeft w:val="0"/>
              <w:marRight w:val="0"/>
              <w:marTop w:val="0"/>
              <w:marBottom w:val="0"/>
              <w:divBdr>
                <w:top w:val="none" w:sz="0" w:space="0" w:color="auto"/>
                <w:left w:val="none" w:sz="0" w:space="0" w:color="auto"/>
                <w:bottom w:val="none" w:sz="0" w:space="0" w:color="auto"/>
                <w:right w:val="none" w:sz="0" w:space="0" w:color="auto"/>
              </w:divBdr>
            </w:div>
            <w:div w:id="1557202519">
              <w:marLeft w:val="0"/>
              <w:marRight w:val="0"/>
              <w:marTop w:val="0"/>
              <w:marBottom w:val="0"/>
              <w:divBdr>
                <w:top w:val="none" w:sz="0" w:space="0" w:color="auto"/>
                <w:left w:val="none" w:sz="0" w:space="0" w:color="auto"/>
                <w:bottom w:val="none" w:sz="0" w:space="0" w:color="auto"/>
                <w:right w:val="none" w:sz="0" w:space="0" w:color="auto"/>
              </w:divBdr>
            </w:div>
          </w:divsChild>
        </w:div>
        <w:div w:id="1074624307">
          <w:marLeft w:val="0"/>
          <w:marRight w:val="0"/>
          <w:marTop w:val="75"/>
          <w:marBottom w:val="75"/>
          <w:divBdr>
            <w:top w:val="single" w:sz="6" w:space="3" w:color="E0E0E0"/>
            <w:left w:val="single" w:sz="6" w:space="3" w:color="E0E0E0"/>
            <w:bottom w:val="single" w:sz="6" w:space="3" w:color="E0E0E0"/>
            <w:right w:val="single" w:sz="6" w:space="3" w:color="E0E0E0"/>
          </w:divBdr>
          <w:divsChild>
            <w:div w:id="1792701562">
              <w:marLeft w:val="0"/>
              <w:marRight w:val="0"/>
              <w:marTop w:val="0"/>
              <w:marBottom w:val="0"/>
              <w:divBdr>
                <w:top w:val="none" w:sz="0" w:space="0" w:color="auto"/>
                <w:left w:val="none" w:sz="0" w:space="0" w:color="auto"/>
                <w:bottom w:val="none" w:sz="0" w:space="0" w:color="auto"/>
                <w:right w:val="none" w:sz="0" w:space="0" w:color="auto"/>
              </w:divBdr>
            </w:div>
            <w:div w:id="540165318">
              <w:marLeft w:val="0"/>
              <w:marRight w:val="0"/>
              <w:marTop w:val="0"/>
              <w:marBottom w:val="0"/>
              <w:divBdr>
                <w:top w:val="none" w:sz="0" w:space="0" w:color="auto"/>
                <w:left w:val="none" w:sz="0" w:space="0" w:color="auto"/>
                <w:bottom w:val="none" w:sz="0" w:space="0" w:color="auto"/>
                <w:right w:val="none" w:sz="0" w:space="0" w:color="auto"/>
              </w:divBdr>
            </w:div>
            <w:div w:id="7756061">
              <w:marLeft w:val="0"/>
              <w:marRight w:val="0"/>
              <w:marTop w:val="0"/>
              <w:marBottom w:val="0"/>
              <w:divBdr>
                <w:top w:val="none" w:sz="0" w:space="0" w:color="auto"/>
                <w:left w:val="none" w:sz="0" w:space="0" w:color="auto"/>
                <w:bottom w:val="none" w:sz="0" w:space="0" w:color="auto"/>
                <w:right w:val="none" w:sz="0" w:space="0" w:color="auto"/>
              </w:divBdr>
            </w:div>
            <w:div w:id="1367561070">
              <w:marLeft w:val="0"/>
              <w:marRight w:val="0"/>
              <w:marTop w:val="0"/>
              <w:marBottom w:val="0"/>
              <w:divBdr>
                <w:top w:val="none" w:sz="0" w:space="0" w:color="auto"/>
                <w:left w:val="none" w:sz="0" w:space="0" w:color="auto"/>
                <w:bottom w:val="none" w:sz="0" w:space="0" w:color="auto"/>
                <w:right w:val="none" w:sz="0" w:space="0" w:color="auto"/>
              </w:divBdr>
            </w:div>
            <w:div w:id="1364205280">
              <w:marLeft w:val="0"/>
              <w:marRight w:val="0"/>
              <w:marTop w:val="0"/>
              <w:marBottom w:val="0"/>
              <w:divBdr>
                <w:top w:val="none" w:sz="0" w:space="0" w:color="auto"/>
                <w:left w:val="none" w:sz="0" w:space="0" w:color="auto"/>
                <w:bottom w:val="none" w:sz="0" w:space="0" w:color="auto"/>
                <w:right w:val="none" w:sz="0" w:space="0" w:color="auto"/>
              </w:divBdr>
            </w:div>
            <w:div w:id="348339222">
              <w:marLeft w:val="0"/>
              <w:marRight w:val="0"/>
              <w:marTop w:val="0"/>
              <w:marBottom w:val="0"/>
              <w:divBdr>
                <w:top w:val="none" w:sz="0" w:space="0" w:color="auto"/>
                <w:left w:val="none" w:sz="0" w:space="0" w:color="auto"/>
                <w:bottom w:val="none" w:sz="0" w:space="0" w:color="auto"/>
                <w:right w:val="none" w:sz="0" w:space="0" w:color="auto"/>
              </w:divBdr>
            </w:div>
          </w:divsChild>
        </w:div>
        <w:div w:id="1794715442">
          <w:marLeft w:val="0"/>
          <w:marRight w:val="0"/>
          <w:marTop w:val="75"/>
          <w:marBottom w:val="75"/>
          <w:divBdr>
            <w:top w:val="single" w:sz="6" w:space="3" w:color="E0E0E0"/>
            <w:left w:val="single" w:sz="6" w:space="3" w:color="E0E0E0"/>
            <w:bottom w:val="single" w:sz="6" w:space="3" w:color="E0E0E0"/>
            <w:right w:val="single" w:sz="6" w:space="3" w:color="E0E0E0"/>
          </w:divBdr>
          <w:divsChild>
            <w:div w:id="188761775">
              <w:marLeft w:val="0"/>
              <w:marRight w:val="0"/>
              <w:marTop w:val="0"/>
              <w:marBottom w:val="0"/>
              <w:divBdr>
                <w:top w:val="none" w:sz="0" w:space="0" w:color="auto"/>
                <w:left w:val="none" w:sz="0" w:space="0" w:color="auto"/>
                <w:bottom w:val="none" w:sz="0" w:space="0" w:color="auto"/>
                <w:right w:val="none" w:sz="0" w:space="0" w:color="auto"/>
              </w:divBdr>
            </w:div>
            <w:div w:id="1184126696">
              <w:marLeft w:val="0"/>
              <w:marRight w:val="0"/>
              <w:marTop w:val="0"/>
              <w:marBottom w:val="0"/>
              <w:divBdr>
                <w:top w:val="none" w:sz="0" w:space="0" w:color="auto"/>
                <w:left w:val="none" w:sz="0" w:space="0" w:color="auto"/>
                <w:bottom w:val="none" w:sz="0" w:space="0" w:color="auto"/>
                <w:right w:val="none" w:sz="0" w:space="0" w:color="auto"/>
              </w:divBdr>
            </w:div>
            <w:div w:id="869759178">
              <w:marLeft w:val="0"/>
              <w:marRight w:val="0"/>
              <w:marTop w:val="0"/>
              <w:marBottom w:val="0"/>
              <w:divBdr>
                <w:top w:val="none" w:sz="0" w:space="0" w:color="auto"/>
                <w:left w:val="none" w:sz="0" w:space="0" w:color="auto"/>
                <w:bottom w:val="none" w:sz="0" w:space="0" w:color="auto"/>
                <w:right w:val="none" w:sz="0" w:space="0" w:color="auto"/>
              </w:divBdr>
            </w:div>
            <w:div w:id="468090581">
              <w:marLeft w:val="0"/>
              <w:marRight w:val="0"/>
              <w:marTop w:val="0"/>
              <w:marBottom w:val="0"/>
              <w:divBdr>
                <w:top w:val="none" w:sz="0" w:space="0" w:color="auto"/>
                <w:left w:val="none" w:sz="0" w:space="0" w:color="auto"/>
                <w:bottom w:val="none" w:sz="0" w:space="0" w:color="auto"/>
                <w:right w:val="none" w:sz="0" w:space="0" w:color="auto"/>
              </w:divBdr>
            </w:div>
            <w:div w:id="1676106869">
              <w:marLeft w:val="0"/>
              <w:marRight w:val="0"/>
              <w:marTop w:val="0"/>
              <w:marBottom w:val="0"/>
              <w:divBdr>
                <w:top w:val="none" w:sz="0" w:space="0" w:color="auto"/>
                <w:left w:val="none" w:sz="0" w:space="0" w:color="auto"/>
                <w:bottom w:val="none" w:sz="0" w:space="0" w:color="auto"/>
                <w:right w:val="none" w:sz="0" w:space="0" w:color="auto"/>
              </w:divBdr>
            </w:div>
            <w:div w:id="409622093">
              <w:marLeft w:val="0"/>
              <w:marRight w:val="0"/>
              <w:marTop w:val="0"/>
              <w:marBottom w:val="0"/>
              <w:divBdr>
                <w:top w:val="none" w:sz="0" w:space="0" w:color="auto"/>
                <w:left w:val="none" w:sz="0" w:space="0" w:color="auto"/>
                <w:bottom w:val="none" w:sz="0" w:space="0" w:color="auto"/>
                <w:right w:val="none" w:sz="0" w:space="0" w:color="auto"/>
              </w:divBdr>
            </w:div>
          </w:divsChild>
        </w:div>
        <w:div w:id="250814642">
          <w:marLeft w:val="0"/>
          <w:marRight w:val="0"/>
          <w:marTop w:val="75"/>
          <w:marBottom w:val="75"/>
          <w:divBdr>
            <w:top w:val="single" w:sz="6" w:space="3" w:color="E0E0E0"/>
            <w:left w:val="single" w:sz="6" w:space="3" w:color="E0E0E0"/>
            <w:bottom w:val="single" w:sz="6" w:space="3" w:color="E0E0E0"/>
            <w:right w:val="single" w:sz="6" w:space="3" w:color="E0E0E0"/>
          </w:divBdr>
          <w:divsChild>
            <w:div w:id="505050690">
              <w:marLeft w:val="0"/>
              <w:marRight w:val="0"/>
              <w:marTop w:val="0"/>
              <w:marBottom w:val="0"/>
              <w:divBdr>
                <w:top w:val="none" w:sz="0" w:space="0" w:color="auto"/>
                <w:left w:val="none" w:sz="0" w:space="0" w:color="auto"/>
                <w:bottom w:val="none" w:sz="0" w:space="0" w:color="auto"/>
                <w:right w:val="none" w:sz="0" w:space="0" w:color="auto"/>
              </w:divBdr>
            </w:div>
            <w:div w:id="1512331159">
              <w:marLeft w:val="0"/>
              <w:marRight w:val="0"/>
              <w:marTop w:val="0"/>
              <w:marBottom w:val="0"/>
              <w:divBdr>
                <w:top w:val="none" w:sz="0" w:space="0" w:color="auto"/>
                <w:left w:val="none" w:sz="0" w:space="0" w:color="auto"/>
                <w:bottom w:val="none" w:sz="0" w:space="0" w:color="auto"/>
                <w:right w:val="none" w:sz="0" w:space="0" w:color="auto"/>
              </w:divBdr>
            </w:div>
            <w:div w:id="1579170907">
              <w:marLeft w:val="0"/>
              <w:marRight w:val="0"/>
              <w:marTop w:val="0"/>
              <w:marBottom w:val="0"/>
              <w:divBdr>
                <w:top w:val="none" w:sz="0" w:space="0" w:color="auto"/>
                <w:left w:val="none" w:sz="0" w:space="0" w:color="auto"/>
                <w:bottom w:val="none" w:sz="0" w:space="0" w:color="auto"/>
                <w:right w:val="none" w:sz="0" w:space="0" w:color="auto"/>
              </w:divBdr>
            </w:div>
            <w:div w:id="2126151422">
              <w:marLeft w:val="0"/>
              <w:marRight w:val="0"/>
              <w:marTop w:val="0"/>
              <w:marBottom w:val="0"/>
              <w:divBdr>
                <w:top w:val="none" w:sz="0" w:space="0" w:color="auto"/>
                <w:left w:val="none" w:sz="0" w:space="0" w:color="auto"/>
                <w:bottom w:val="none" w:sz="0" w:space="0" w:color="auto"/>
                <w:right w:val="none" w:sz="0" w:space="0" w:color="auto"/>
              </w:divBdr>
            </w:div>
            <w:div w:id="385762361">
              <w:marLeft w:val="0"/>
              <w:marRight w:val="0"/>
              <w:marTop w:val="0"/>
              <w:marBottom w:val="0"/>
              <w:divBdr>
                <w:top w:val="none" w:sz="0" w:space="0" w:color="auto"/>
                <w:left w:val="none" w:sz="0" w:space="0" w:color="auto"/>
                <w:bottom w:val="none" w:sz="0" w:space="0" w:color="auto"/>
                <w:right w:val="none" w:sz="0" w:space="0" w:color="auto"/>
              </w:divBdr>
            </w:div>
            <w:div w:id="1428696828">
              <w:marLeft w:val="0"/>
              <w:marRight w:val="0"/>
              <w:marTop w:val="0"/>
              <w:marBottom w:val="0"/>
              <w:divBdr>
                <w:top w:val="none" w:sz="0" w:space="0" w:color="auto"/>
                <w:left w:val="none" w:sz="0" w:space="0" w:color="auto"/>
                <w:bottom w:val="none" w:sz="0" w:space="0" w:color="auto"/>
                <w:right w:val="none" w:sz="0" w:space="0" w:color="auto"/>
              </w:divBdr>
            </w:div>
          </w:divsChild>
        </w:div>
        <w:div w:id="1230917639">
          <w:marLeft w:val="0"/>
          <w:marRight w:val="0"/>
          <w:marTop w:val="75"/>
          <w:marBottom w:val="75"/>
          <w:divBdr>
            <w:top w:val="single" w:sz="6" w:space="3" w:color="E0E0E0"/>
            <w:left w:val="single" w:sz="6" w:space="3" w:color="E0E0E0"/>
            <w:bottom w:val="single" w:sz="6" w:space="3" w:color="E0E0E0"/>
            <w:right w:val="single" w:sz="6" w:space="3" w:color="E0E0E0"/>
          </w:divBdr>
          <w:divsChild>
            <w:div w:id="1280264778">
              <w:marLeft w:val="0"/>
              <w:marRight w:val="0"/>
              <w:marTop w:val="0"/>
              <w:marBottom w:val="0"/>
              <w:divBdr>
                <w:top w:val="none" w:sz="0" w:space="0" w:color="auto"/>
                <w:left w:val="none" w:sz="0" w:space="0" w:color="auto"/>
                <w:bottom w:val="none" w:sz="0" w:space="0" w:color="auto"/>
                <w:right w:val="none" w:sz="0" w:space="0" w:color="auto"/>
              </w:divBdr>
            </w:div>
            <w:div w:id="557935182">
              <w:marLeft w:val="0"/>
              <w:marRight w:val="0"/>
              <w:marTop w:val="0"/>
              <w:marBottom w:val="0"/>
              <w:divBdr>
                <w:top w:val="none" w:sz="0" w:space="0" w:color="auto"/>
                <w:left w:val="none" w:sz="0" w:space="0" w:color="auto"/>
                <w:bottom w:val="none" w:sz="0" w:space="0" w:color="auto"/>
                <w:right w:val="none" w:sz="0" w:space="0" w:color="auto"/>
              </w:divBdr>
            </w:div>
            <w:div w:id="1726368027">
              <w:marLeft w:val="0"/>
              <w:marRight w:val="0"/>
              <w:marTop w:val="0"/>
              <w:marBottom w:val="0"/>
              <w:divBdr>
                <w:top w:val="none" w:sz="0" w:space="0" w:color="auto"/>
                <w:left w:val="none" w:sz="0" w:space="0" w:color="auto"/>
                <w:bottom w:val="none" w:sz="0" w:space="0" w:color="auto"/>
                <w:right w:val="none" w:sz="0" w:space="0" w:color="auto"/>
              </w:divBdr>
            </w:div>
            <w:div w:id="536547196">
              <w:marLeft w:val="0"/>
              <w:marRight w:val="0"/>
              <w:marTop w:val="0"/>
              <w:marBottom w:val="0"/>
              <w:divBdr>
                <w:top w:val="none" w:sz="0" w:space="0" w:color="auto"/>
                <w:left w:val="none" w:sz="0" w:space="0" w:color="auto"/>
                <w:bottom w:val="none" w:sz="0" w:space="0" w:color="auto"/>
                <w:right w:val="none" w:sz="0" w:space="0" w:color="auto"/>
              </w:divBdr>
            </w:div>
            <w:div w:id="317617930">
              <w:marLeft w:val="0"/>
              <w:marRight w:val="0"/>
              <w:marTop w:val="0"/>
              <w:marBottom w:val="0"/>
              <w:divBdr>
                <w:top w:val="none" w:sz="0" w:space="0" w:color="auto"/>
                <w:left w:val="none" w:sz="0" w:space="0" w:color="auto"/>
                <w:bottom w:val="none" w:sz="0" w:space="0" w:color="auto"/>
                <w:right w:val="none" w:sz="0" w:space="0" w:color="auto"/>
              </w:divBdr>
            </w:div>
            <w:div w:id="1826238769">
              <w:marLeft w:val="0"/>
              <w:marRight w:val="0"/>
              <w:marTop w:val="0"/>
              <w:marBottom w:val="0"/>
              <w:divBdr>
                <w:top w:val="none" w:sz="0" w:space="0" w:color="auto"/>
                <w:left w:val="none" w:sz="0" w:space="0" w:color="auto"/>
                <w:bottom w:val="none" w:sz="0" w:space="0" w:color="auto"/>
                <w:right w:val="none" w:sz="0" w:space="0" w:color="auto"/>
              </w:divBdr>
            </w:div>
          </w:divsChild>
        </w:div>
        <w:div w:id="263732134">
          <w:marLeft w:val="0"/>
          <w:marRight w:val="0"/>
          <w:marTop w:val="75"/>
          <w:marBottom w:val="75"/>
          <w:divBdr>
            <w:top w:val="single" w:sz="6" w:space="3" w:color="E0E0E0"/>
            <w:left w:val="single" w:sz="6" w:space="3" w:color="E0E0E0"/>
            <w:bottom w:val="single" w:sz="6" w:space="3" w:color="E0E0E0"/>
            <w:right w:val="single" w:sz="6" w:space="3" w:color="E0E0E0"/>
          </w:divBdr>
          <w:divsChild>
            <w:div w:id="885219707">
              <w:marLeft w:val="0"/>
              <w:marRight w:val="0"/>
              <w:marTop w:val="0"/>
              <w:marBottom w:val="0"/>
              <w:divBdr>
                <w:top w:val="none" w:sz="0" w:space="0" w:color="auto"/>
                <w:left w:val="none" w:sz="0" w:space="0" w:color="auto"/>
                <w:bottom w:val="none" w:sz="0" w:space="0" w:color="auto"/>
                <w:right w:val="none" w:sz="0" w:space="0" w:color="auto"/>
              </w:divBdr>
            </w:div>
            <w:div w:id="1082676038">
              <w:marLeft w:val="0"/>
              <w:marRight w:val="0"/>
              <w:marTop w:val="0"/>
              <w:marBottom w:val="0"/>
              <w:divBdr>
                <w:top w:val="none" w:sz="0" w:space="0" w:color="auto"/>
                <w:left w:val="none" w:sz="0" w:space="0" w:color="auto"/>
                <w:bottom w:val="none" w:sz="0" w:space="0" w:color="auto"/>
                <w:right w:val="none" w:sz="0" w:space="0" w:color="auto"/>
              </w:divBdr>
            </w:div>
            <w:div w:id="1043677824">
              <w:marLeft w:val="0"/>
              <w:marRight w:val="0"/>
              <w:marTop w:val="0"/>
              <w:marBottom w:val="0"/>
              <w:divBdr>
                <w:top w:val="none" w:sz="0" w:space="0" w:color="auto"/>
                <w:left w:val="none" w:sz="0" w:space="0" w:color="auto"/>
                <w:bottom w:val="none" w:sz="0" w:space="0" w:color="auto"/>
                <w:right w:val="none" w:sz="0" w:space="0" w:color="auto"/>
              </w:divBdr>
            </w:div>
            <w:div w:id="1370690925">
              <w:marLeft w:val="0"/>
              <w:marRight w:val="0"/>
              <w:marTop w:val="0"/>
              <w:marBottom w:val="0"/>
              <w:divBdr>
                <w:top w:val="none" w:sz="0" w:space="0" w:color="auto"/>
                <w:left w:val="none" w:sz="0" w:space="0" w:color="auto"/>
                <w:bottom w:val="none" w:sz="0" w:space="0" w:color="auto"/>
                <w:right w:val="none" w:sz="0" w:space="0" w:color="auto"/>
              </w:divBdr>
            </w:div>
            <w:div w:id="2078504404">
              <w:marLeft w:val="0"/>
              <w:marRight w:val="0"/>
              <w:marTop w:val="0"/>
              <w:marBottom w:val="0"/>
              <w:divBdr>
                <w:top w:val="none" w:sz="0" w:space="0" w:color="auto"/>
                <w:left w:val="none" w:sz="0" w:space="0" w:color="auto"/>
                <w:bottom w:val="none" w:sz="0" w:space="0" w:color="auto"/>
                <w:right w:val="none" w:sz="0" w:space="0" w:color="auto"/>
              </w:divBdr>
            </w:div>
            <w:div w:id="1701857652">
              <w:marLeft w:val="0"/>
              <w:marRight w:val="0"/>
              <w:marTop w:val="0"/>
              <w:marBottom w:val="0"/>
              <w:divBdr>
                <w:top w:val="none" w:sz="0" w:space="0" w:color="auto"/>
                <w:left w:val="none" w:sz="0" w:space="0" w:color="auto"/>
                <w:bottom w:val="none" w:sz="0" w:space="0" w:color="auto"/>
                <w:right w:val="none" w:sz="0" w:space="0" w:color="auto"/>
              </w:divBdr>
            </w:div>
          </w:divsChild>
        </w:div>
        <w:div w:id="90013319">
          <w:marLeft w:val="0"/>
          <w:marRight w:val="0"/>
          <w:marTop w:val="75"/>
          <w:marBottom w:val="75"/>
          <w:divBdr>
            <w:top w:val="single" w:sz="6" w:space="3" w:color="E0E0E0"/>
            <w:left w:val="single" w:sz="6" w:space="3" w:color="E0E0E0"/>
            <w:bottom w:val="single" w:sz="6" w:space="3" w:color="E0E0E0"/>
            <w:right w:val="single" w:sz="6" w:space="3" w:color="E0E0E0"/>
          </w:divBdr>
          <w:divsChild>
            <w:div w:id="1727948362">
              <w:marLeft w:val="0"/>
              <w:marRight w:val="0"/>
              <w:marTop w:val="0"/>
              <w:marBottom w:val="0"/>
              <w:divBdr>
                <w:top w:val="none" w:sz="0" w:space="0" w:color="auto"/>
                <w:left w:val="none" w:sz="0" w:space="0" w:color="auto"/>
                <w:bottom w:val="none" w:sz="0" w:space="0" w:color="auto"/>
                <w:right w:val="none" w:sz="0" w:space="0" w:color="auto"/>
              </w:divBdr>
            </w:div>
            <w:div w:id="1102725586">
              <w:marLeft w:val="0"/>
              <w:marRight w:val="0"/>
              <w:marTop w:val="0"/>
              <w:marBottom w:val="0"/>
              <w:divBdr>
                <w:top w:val="none" w:sz="0" w:space="0" w:color="auto"/>
                <w:left w:val="none" w:sz="0" w:space="0" w:color="auto"/>
                <w:bottom w:val="none" w:sz="0" w:space="0" w:color="auto"/>
                <w:right w:val="none" w:sz="0" w:space="0" w:color="auto"/>
              </w:divBdr>
            </w:div>
            <w:div w:id="558397880">
              <w:marLeft w:val="0"/>
              <w:marRight w:val="0"/>
              <w:marTop w:val="0"/>
              <w:marBottom w:val="0"/>
              <w:divBdr>
                <w:top w:val="none" w:sz="0" w:space="0" w:color="auto"/>
                <w:left w:val="none" w:sz="0" w:space="0" w:color="auto"/>
                <w:bottom w:val="none" w:sz="0" w:space="0" w:color="auto"/>
                <w:right w:val="none" w:sz="0" w:space="0" w:color="auto"/>
              </w:divBdr>
            </w:div>
            <w:div w:id="676807616">
              <w:marLeft w:val="0"/>
              <w:marRight w:val="0"/>
              <w:marTop w:val="0"/>
              <w:marBottom w:val="0"/>
              <w:divBdr>
                <w:top w:val="none" w:sz="0" w:space="0" w:color="auto"/>
                <w:left w:val="none" w:sz="0" w:space="0" w:color="auto"/>
                <w:bottom w:val="none" w:sz="0" w:space="0" w:color="auto"/>
                <w:right w:val="none" w:sz="0" w:space="0" w:color="auto"/>
              </w:divBdr>
            </w:div>
            <w:div w:id="1040396512">
              <w:marLeft w:val="0"/>
              <w:marRight w:val="0"/>
              <w:marTop w:val="0"/>
              <w:marBottom w:val="0"/>
              <w:divBdr>
                <w:top w:val="none" w:sz="0" w:space="0" w:color="auto"/>
                <w:left w:val="none" w:sz="0" w:space="0" w:color="auto"/>
                <w:bottom w:val="none" w:sz="0" w:space="0" w:color="auto"/>
                <w:right w:val="none" w:sz="0" w:space="0" w:color="auto"/>
              </w:divBdr>
            </w:div>
            <w:div w:id="549272974">
              <w:marLeft w:val="0"/>
              <w:marRight w:val="0"/>
              <w:marTop w:val="0"/>
              <w:marBottom w:val="0"/>
              <w:divBdr>
                <w:top w:val="none" w:sz="0" w:space="0" w:color="auto"/>
                <w:left w:val="none" w:sz="0" w:space="0" w:color="auto"/>
                <w:bottom w:val="none" w:sz="0" w:space="0" w:color="auto"/>
                <w:right w:val="none" w:sz="0" w:space="0" w:color="auto"/>
              </w:divBdr>
            </w:div>
          </w:divsChild>
        </w:div>
        <w:div w:id="923537341">
          <w:marLeft w:val="0"/>
          <w:marRight w:val="0"/>
          <w:marTop w:val="75"/>
          <w:marBottom w:val="75"/>
          <w:divBdr>
            <w:top w:val="single" w:sz="6" w:space="3" w:color="E0E0E0"/>
            <w:left w:val="single" w:sz="6" w:space="3" w:color="E0E0E0"/>
            <w:bottom w:val="single" w:sz="6" w:space="3" w:color="E0E0E0"/>
            <w:right w:val="single" w:sz="6" w:space="3" w:color="E0E0E0"/>
          </w:divBdr>
          <w:divsChild>
            <w:div w:id="873883295">
              <w:marLeft w:val="0"/>
              <w:marRight w:val="0"/>
              <w:marTop w:val="0"/>
              <w:marBottom w:val="0"/>
              <w:divBdr>
                <w:top w:val="none" w:sz="0" w:space="0" w:color="auto"/>
                <w:left w:val="none" w:sz="0" w:space="0" w:color="auto"/>
                <w:bottom w:val="none" w:sz="0" w:space="0" w:color="auto"/>
                <w:right w:val="none" w:sz="0" w:space="0" w:color="auto"/>
              </w:divBdr>
            </w:div>
            <w:div w:id="386608029">
              <w:marLeft w:val="0"/>
              <w:marRight w:val="0"/>
              <w:marTop w:val="0"/>
              <w:marBottom w:val="0"/>
              <w:divBdr>
                <w:top w:val="none" w:sz="0" w:space="0" w:color="auto"/>
                <w:left w:val="none" w:sz="0" w:space="0" w:color="auto"/>
                <w:bottom w:val="none" w:sz="0" w:space="0" w:color="auto"/>
                <w:right w:val="none" w:sz="0" w:space="0" w:color="auto"/>
              </w:divBdr>
            </w:div>
            <w:div w:id="1078402518">
              <w:marLeft w:val="0"/>
              <w:marRight w:val="0"/>
              <w:marTop w:val="0"/>
              <w:marBottom w:val="0"/>
              <w:divBdr>
                <w:top w:val="none" w:sz="0" w:space="0" w:color="auto"/>
                <w:left w:val="none" w:sz="0" w:space="0" w:color="auto"/>
                <w:bottom w:val="none" w:sz="0" w:space="0" w:color="auto"/>
                <w:right w:val="none" w:sz="0" w:space="0" w:color="auto"/>
              </w:divBdr>
            </w:div>
            <w:div w:id="500004168">
              <w:marLeft w:val="0"/>
              <w:marRight w:val="0"/>
              <w:marTop w:val="0"/>
              <w:marBottom w:val="0"/>
              <w:divBdr>
                <w:top w:val="none" w:sz="0" w:space="0" w:color="auto"/>
                <w:left w:val="none" w:sz="0" w:space="0" w:color="auto"/>
                <w:bottom w:val="none" w:sz="0" w:space="0" w:color="auto"/>
                <w:right w:val="none" w:sz="0" w:space="0" w:color="auto"/>
              </w:divBdr>
            </w:div>
            <w:div w:id="1835148329">
              <w:marLeft w:val="0"/>
              <w:marRight w:val="0"/>
              <w:marTop w:val="0"/>
              <w:marBottom w:val="0"/>
              <w:divBdr>
                <w:top w:val="none" w:sz="0" w:space="0" w:color="auto"/>
                <w:left w:val="none" w:sz="0" w:space="0" w:color="auto"/>
                <w:bottom w:val="none" w:sz="0" w:space="0" w:color="auto"/>
                <w:right w:val="none" w:sz="0" w:space="0" w:color="auto"/>
              </w:divBdr>
            </w:div>
            <w:div w:id="1042944746">
              <w:marLeft w:val="0"/>
              <w:marRight w:val="0"/>
              <w:marTop w:val="0"/>
              <w:marBottom w:val="0"/>
              <w:divBdr>
                <w:top w:val="none" w:sz="0" w:space="0" w:color="auto"/>
                <w:left w:val="none" w:sz="0" w:space="0" w:color="auto"/>
                <w:bottom w:val="none" w:sz="0" w:space="0" w:color="auto"/>
                <w:right w:val="none" w:sz="0" w:space="0" w:color="auto"/>
              </w:divBdr>
            </w:div>
          </w:divsChild>
        </w:div>
        <w:div w:id="1330062344">
          <w:marLeft w:val="0"/>
          <w:marRight w:val="0"/>
          <w:marTop w:val="75"/>
          <w:marBottom w:val="75"/>
          <w:divBdr>
            <w:top w:val="single" w:sz="6" w:space="3" w:color="E0E0E0"/>
            <w:left w:val="single" w:sz="6" w:space="3" w:color="E0E0E0"/>
            <w:bottom w:val="single" w:sz="6" w:space="3" w:color="E0E0E0"/>
            <w:right w:val="single" w:sz="6" w:space="3" w:color="E0E0E0"/>
          </w:divBdr>
          <w:divsChild>
            <w:div w:id="1395158174">
              <w:marLeft w:val="0"/>
              <w:marRight w:val="0"/>
              <w:marTop w:val="0"/>
              <w:marBottom w:val="0"/>
              <w:divBdr>
                <w:top w:val="none" w:sz="0" w:space="0" w:color="auto"/>
                <w:left w:val="none" w:sz="0" w:space="0" w:color="auto"/>
                <w:bottom w:val="none" w:sz="0" w:space="0" w:color="auto"/>
                <w:right w:val="none" w:sz="0" w:space="0" w:color="auto"/>
              </w:divBdr>
            </w:div>
            <w:div w:id="290483201">
              <w:marLeft w:val="0"/>
              <w:marRight w:val="0"/>
              <w:marTop w:val="0"/>
              <w:marBottom w:val="0"/>
              <w:divBdr>
                <w:top w:val="none" w:sz="0" w:space="0" w:color="auto"/>
                <w:left w:val="none" w:sz="0" w:space="0" w:color="auto"/>
                <w:bottom w:val="none" w:sz="0" w:space="0" w:color="auto"/>
                <w:right w:val="none" w:sz="0" w:space="0" w:color="auto"/>
              </w:divBdr>
            </w:div>
            <w:div w:id="220988611">
              <w:marLeft w:val="0"/>
              <w:marRight w:val="0"/>
              <w:marTop w:val="0"/>
              <w:marBottom w:val="0"/>
              <w:divBdr>
                <w:top w:val="none" w:sz="0" w:space="0" w:color="auto"/>
                <w:left w:val="none" w:sz="0" w:space="0" w:color="auto"/>
                <w:bottom w:val="none" w:sz="0" w:space="0" w:color="auto"/>
                <w:right w:val="none" w:sz="0" w:space="0" w:color="auto"/>
              </w:divBdr>
            </w:div>
            <w:div w:id="697897250">
              <w:marLeft w:val="0"/>
              <w:marRight w:val="0"/>
              <w:marTop w:val="0"/>
              <w:marBottom w:val="0"/>
              <w:divBdr>
                <w:top w:val="none" w:sz="0" w:space="0" w:color="auto"/>
                <w:left w:val="none" w:sz="0" w:space="0" w:color="auto"/>
                <w:bottom w:val="none" w:sz="0" w:space="0" w:color="auto"/>
                <w:right w:val="none" w:sz="0" w:space="0" w:color="auto"/>
              </w:divBdr>
            </w:div>
            <w:div w:id="1124620368">
              <w:marLeft w:val="0"/>
              <w:marRight w:val="0"/>
              <w:marTop w:val="0"/>
              <w:marBottom w:val="0"/>
              <w:divBdr>
                <w:top w:val="none" w:sz="0" w:space="0" w:color="auto"/>
                <w:left w:val="none" w:sz="0" w:space="0" w:color="auto"/>
                <w:bottom w:val="none" w:sz="0" w:space="0" w:color="auto"/>
                <w:right w:val="none" w:sz="0" w:space="0" w:color="auto"/>
              </w:divBdr>
            </w:div>
            <w:div w:id="229199926">
              <w:marLeft w:val="0"/>
              <w:marRight w:val="0"/>
              <w:marTop w:val="0"/>
              <w:marBottom w:val="0"/>
              <w:divBdr>
                <w:top w:val="none" w:sz="0" w:space="0" w:color="auto"/>
                <w:left w:val="none" w:sz="0" w:space="0" w:color="auto"/>
                <w:bottom w:val="none" w:sz="0" w:space="0" w:color="auto"/>
                <w:right w:val="none" w:sz="0" w:space="0" w:color="auto"/>
              </w:divBdr>
            </w:div>
          </w:divsChild>
        </w:div>
        <w:div w:id="468979060">
          <w:marLeft w:val="0"/>
          <w:marRight w:val="0"/>
          <w:marTop w:val="75"/>
          <w:marBottom w:val="75"/>
          <w:divBdr>
            <w:top w:val="single" w:sz="6" w:space="3" w:color="E0E0E0"/>
            <w:left w:val="single" w:sz="6" w:space="3" w:color="E0E0E0"/>
            <w:bottom w:val="single" w:sz="6" w:space="3" w:color="E0E0E0"/>
            <w:right w:val="single" w:sz="6" w:space="3" w:color="E0E0E0"/>
          </w:divBdr>
          <w:divsChild>
            <w:div w:id="1783065851">
              <w:marLeft w:val="0"/>
              <w:marRight w:val="0"/>
              <w:marTop w:val="0"/>
              <w:marBottom w:val="0"/>
              <w:divBdr>
                <w:top w:val="none" w:sz="0" w:space="0" w:color="auto"/>
                <w:left w:val="none" w:sz="0" w:space="0" w:color="auto"/>
                <w:bottom w:val="none" w:sz="0" w:space="0" w:color="auto"/>
                <w:right w:val="none" w:sz="0" w:space="0" w:color="auto"/>
              </w:divBdr>
            </w:div>
            <w:div w:id="48498401">
              <w:marLeft w:val="0"/>
              <w:marRight w:val="0"/>
              <w:marTop w:val="0"/>
              <w:marBottom w:val="0"/>
              <w:divBdr>
                <w:top w:val="none" w:sz="0" w:space="0" w:color="auto"/>
                <w:left w:val="none" w:sz="0" w:space="0" w:color="auto"/>
                <w:bottom w:val="none" w:sz="0" w:space="0" w:color="auto"/>
                <w:right w:val="none" w:sz="0" w:space="0" w:color="auto"/>
              </w:divBdr>
            </w:div>
            <w:div w:id="1670669313">
              <w:marLeft w:val="0"/>
              <w:marRight w:val="0"/>
              <w:marTop w:val="0"/>
              <w:marBottom w:val="0"/>
              <w:divBdr>
                <w:top w:val="none" w:sz="0" w:space="0" w:color="auto"/>
                <w:left w:val="none" w:sz="0" w:space="0" w:color="auto"/>
                <w:bottom w:val="none" w:sz="0" w:space="0" w:color="auto"/>
                <w:right w:val="none" w:sz="0" w:space="0" w:color="auto"/>
              </w:divBdr>
            </w:div>
            <w:div w:id="804930571">
              <w:marLeft w:val="0"/>
              <w:marRight w:val="0"/>
              <w:marTop w:val="0"/>
              <w:marBottom w:val="0"/>
              <w:divBdr>
                <w:top w:val="none" w:sz="0" w:space="0" w:color="auto"/>
                <w:left w:val="none" w:sz="0" w:space="0" w:color="auto"/>
                <w:bottom w:val="none" w:sz="0" w:space="0" w:color="auto"/>
                <w:right w:val="none" w:sz="0" w:space="0" w:color="auto"/>
              </w:divBdr>
            </w:div>
            <w:div w:id="100810078">
              <w:marLeft w:val="0"/>
              <w:marRight w:val="0"/>
              <w:marTop w:val="0"/>
              <w:marBottom w:val="0"/>
              <w:divBdr>
                <w:top w:val="none" w:sz="0" w:space="0" w:color="auto"/>
                <w:left w:val="none" w:sz="0" w:space="0" w:color="auto"/>
                <w:bottom w:val="none" w:sz="0" w:space="0" w:color="auto"/>
                <w:right w:val="none" w:sz="0" w:space="0" w:color="auto"/>
              </w:divBdr>
            </w:div>
            <w:div w:id="1712729655">
              <w:marLeft w:val="0"/>
              <w:marRight w:val="0"/>
              <w:marTop w:val="0"/>
              <w:marBottom w:val="0"/>
              <w:divBdr>
                <w:top w:val="none" w:sz="0" w:space="0" w:color="auto"/>
                <w:left w:val="none" w:sz="0" w:space="0" w:color="auto"/>
                <w:bottom w:val="none" w:sz="0" w:space="0" w:color="auto"/>
                <w:right w:val="none" w:sz="0" w:space="0" w:color="auto"/>
              </w:divBdr>
            </w:div>
          </w:divsChild>
        </w:div>
        <w:div w:id="809328330">
          <w:marLeft w:val="0"/>
          <w:marRight w:val="0"/>
          <w:marTop w:val="75"/>
          <w:marBottom w:val="75"/>
          <w:divBdr>
            <w:top w:val="single" w:sz="6" w:space="3" w:color="E0E0E0"/>
            <w:left w:val="single" w:sz="6" w:space="3" w:color="E0E0E0"/>
            <w:bottom w:val="single" w:sz="6" w:space="3" w:color="E0E0E0"/>
            <w:right w:val="single" w:sz="6" w:space="3" w:color="E0E0E0"/>
          </w:divBdr>
          <w:divsChild>
            <w:div w:id="539974187">
              <w:marLeft w:val="0"/>
              <w:marRight w:val="0"/>
              <w:marTop w:val="0"/>
              <w:marBottom w:val="0"/>
              <w:divBdr>
                <w:top w:val="none" w:sz="0" w:space="0" w:color="auto"/>
                <w:left w:val="none" w:sz="0" w:space="0" w:color="auto"/>
                <w:bottom w:val="none" w:sz="0" w:space="0" w:color="auto"/>
                <w:right w:val="none" w:sz="0" w:space="0" w:color="auto"/>
              </w:divBdr>
            </w:div>
            <w:div w:id="1031302671">
              <w:marLeft w:val="0"/>
              <w:marRight w:val="0"/>
              <w:marTop w:val="0"/>
              <w:marBottom w:val="0"/>
              <w:divBdr>
                <w:top w:val="none" w:sz="0" w:space="0" w:color="auto"/>
                <w:left w:val="none" w:sz="0" w:space="0" w:color="auto"/>
                <w:bottom w:val="none" w:sz="0" w:space="0" w:color="auto"/>
                <w:right w:val="none" w:sz="0" w:space="0" w:color="auto"/>
              </w:divBdr>
            </w:div>
            <w:div w:id="1274092227">
              <w:marLeft w:val="0"/>
              <w:marRight w:val="0"/>
              <w:marTop w:val="0"/>
              <w:marBottom w:val="0"/>
              <w:divBdr>
                <w:top w:val="none" w:sz="0" w:space="0" w:color="auto"/>
                <w:left w:val="none" w:sz="0" w:space="0" w:color="auto"/>
                <w:bottom w:val="none" w:sz="0" w:space="0" w:color="auto"/>
                <w:right w:val="none" w:sz="0" w:space="0" w:color="auto"/>
              </w:divBdr>
            </w:div>
            <w:div w:id="1023096639">
              <w:marLeft w:val="0"/>
              <w:marRight w:val="0"/>
              <w:marTop w:val="0"/>
              <w:marBottom w:val="0"/>
              <w:divBdr>
                <w:top w:val="none" w:sz="0" w:space="0" w:color="auto"/>
                <w:left w:val="none" w:sz="0" w:space="0" w:color="auto"/>
                <w:bottom w:val="none" w:sz="0" w:space="0" w:color="auto"/>
                <w:right w:val="none" w:sz="0" w:space="0" w:color="auto"/>
              </w:divBdr>
            </w:div>
            <w:div w:id="76561944">
              <w:marLeft w:val="0"/>
              <w:marRight w:val="0"/>
              <w:marTop w:val="0"/>
              <w:marBottom w:val="0"/>
              <w:divBdr>
                <w:top w:val="none" w:sz="0" w:space="0" w:color="auto"/>
                <w:left w:val="none" w:sz="0" w:space="0" w:color="auto"/>
                <w:bottom w:val="none" w:sz="0" w:space="0" w:color="auto"/>
                <w:right w:val="none" w:sz="0" w:space="0" w:color="auto"/>
              </w:divBdr>
            </w:div>
            <w:div w:id="1091701048">
              <w:marLeft w:val="0"/>
              <w:marRight w:val="0"/>
              <w:marTop w:val="0"/>
              <w:marBottom w:val="0"/>
              <w:divBdr>
                <w:top w:val="none" w:sz="0" w:space="0" w:color="auto"/>
                <w:left w:val="none" w:sz="0" w:space="0" w:color="auto"/>
                <w:bottom w:val="none" w:sz="0" w:space="0" w:color="auto"/>
                <w:right w:val="none" w:sz="0" w:space="0" w:color="auto"/>
              </w:divBdr>
            </w:div>
          </w:divsChild>
        </w:div>
        <w:div w:id="2014989515">
          <w:marLeft w:val="0"/>
          <w:marRight w:val="0"/>
          <w:marTop w:val="75"/>
          <w:marBottom w:val="75"/>
          <w:divBdr>
            <w:top w:val="single" w:sz="6" w:space="3" w:color="E0E0E0"/>
            <w:left w:val="single" w:sz="6" w:space="3" w:color="E0E0E0"/>
            <w:bottom w:val="single" w:sz="6" w:space="3" w:color="E0E0E0"/>
            <w:right w:val="single" w:sz="6" w:space="3" w:color="E0E0E0"/>
          </w:divBdr>
          <w:divsChild>
            <w:div w:id="418798790">
              <w:marLeft w:val="0"/>
              <w:marRight w:val="0"/>
              <w:marTop w:val="0"/>
              <w:marBottom w:val="0"/>
              <w:divBdr>
                <w:top w:val="none" w:sz="0" w:space="0" w:color="auto"/>
                <w:left w:val="none" w:sz="0" w:space="0" w:color="auto"/>
                <w:bottom w:val="none" w:sz="0" w:space="0" w:color="auto"/>
                <w:right w:val="none" w:sz="0" w:space="0" w:color="auto"/>
              </w:divBdr>
            </w:div>
            <w:div w:id="756484836">
              <w:marLeft w:val="0"/>
              <w:marRight w:val="0"/>
              <w:marTop w:val="0"/>
              <w:marBottom w:val="0"/>
              <w:divBdr>
                <w:top w:val="none" w:sz="0" w:space="0" w:color="auto"/>
                <w:left w:val="none" w:sz="0" w:space="0" w:color="auto"/>
                <w:bottom w:val="none" w:sz="0" w:space="0" w:color="auto"/>
                <w:right w:val="none" w:sz="0" w:space="0" w:color="auto"/>
              </w:divBdr>
            </w:div>
            <w:div w:id="1194073156">
              <w:marLeft w:val="0"/>
              <w:marRight w:val="0"/>
              <w:marTop w:val="0"/>
              <w:marBottom w:val="0"/>
              <w:divBdr>
                <w:top w:val="none" w:sz="0" w:space="0" w:color="auto"/>
                <w:left w:val="none" w:sz="0" w:space="0" w:color="auto"/>
                <w:bottom w:val="none" w:sz="0" w:space="0" w:color="auto"/>
                <w:right w:val="none" w:sz="0" w:space="0" w:color="auto"/>
              </w:divBdr>
            </w:div>
            <w:div w:id="2096971023">
              <w:marLeft w:val="0"/>
              <w:marRight w:val="0"/>
              <w:marTop w:val="0"/>
              <w:marBottom w:val="0"/>
              <w:divBdr>
                <w:top w:val="none" w:sz="0" w:space="0" w:color="auto"/>
                <w:left w:val="none" w:sz="0" w:space="0" w:color="auto"/>
                <w:bottom w:val="none" w:sz="0" w:space="0" w:color="auto"/>
                <w:right w:val="none" w:sz="0" w:space="0" w:color="auto"/>
              </w:divBdr>
            </w:div>
            <w:div w:id="1993870859">
              <w:marLeft w:val="0"/>
              <w:marRight w:val="0"/>
              <w:marTop w:val="0"/>
              <w:marBottom w:val="0"/>
              <w:divBdr>
                <w:top w:val="none" w:sz="0" w:space="0" w:color="auto"/>
                <w:left w:val="none" w:sz="0" w:space="0" w:color="auto"/>
                <w:bottom w:val="none" w:sz="0" w:space="0" w:color="auto"/>
                <w:right w:val="none" w:sz="0" w:space="0" w:color="auto"/>
              </w:divBdr>
            </w:div>
            <w:div w:id="1386105804">
              <w:marLeft w:val="0"/>
              <w:marRight w:val="0"/>
              <w:marTop w:val="0"/>
              <w:marBottom w:val="0"/>
              <w:divBdr>
                <w:top w:val="none" w:sz="0" w:space="0" w:color="auto"/>
                <w:left w:val="none" w:sz="0" w:space="0" w:color="auto"/>
                <w:bottom w:val="none" w:sz="0" w:space="0" w:color="auto"/>
                <w:right w:val="none" w:sz="0" w:space="0" w:color="auto"/>
              </w:divBdr>
            </w:div>
          </w:divsChild>
        </w:div>
        <w:div w:id="421872581">
          <w:marLeft w:val="0"/>
          <w:marRight w:val="0"/>
          <w:marTop w:val="75"/>
          <w:marBottom w:val="75"/>
          <w:divBdr>
            <w:top w:val="single" w:sz="6" w:space="3" w:color="E0E0E0"/>
            <w:left w:val="single" w:sz="6" w:space="3" w:color="E0E0E0"/>
            <w:bottom w:val="single" w:sz="6" w:space="3" w:color="E0E0E0"/>
            <w:right w:val="single" w:sz="6" w:space="3" w:color="E0E0E0"/>
          </w:divBdr>
          <w:divsChild>
            <w:div w:id="353581707">
              <w:marLeft w:val="0"/>
              <w:marRight w:val="0"/>
              <w:marTop w:val="0"/>
              <w:marBottom w:val="0"/>
              <w:divBdr>
                <w:top w:val="none" w:sz="0" w:space="0" w:color="auto"/>
                <w:left w:val="none" w:sz="0" w:space="0" w:color="auto"/>
                <w:bottom w:val="none" w:sz="0" w:space="0" w:color="auto"/>
                <w:right w:val="none" w:sz="0" w:space="0" w:color="auto"/>
              </w:divBdr>
            </w:div>
            <w:div w:id="2072463473">
              <w:marLeft w:val="0"/>
              <w:marRight w:val="0"/>
              <w:marTop w:val="0"/>
              <w:marBottom w:val="0"/>
              <w:divBdr>
                <w:top w:val="none" w:sz="0" w:space="0" w:color="auto"/>
                <w:left w:val="none" w:sz="0" w:space="0" w:color="auto"/>
                <w:bottom w:val="none" w:sz="0" w:space="0" w:color="auto"/>
                <w:right w:val="none" w:sz="0" w:space="0" w:color="auto"/>
              </w:divBdr>
            </w:div>
            <w:div w:id="577784199">
              <w:marLeft w:val="0"/>
              <w:marRight w:val="0"/>
              <w:marTop w:val="0"/>
              <w:marBottom w:val="0"/>
              <w:divBdr>
                <w:top w:val="none" w:sz="0" w:space="0" w:color="auto"/>
                <w:left w:val="none" w:sz="0" w:space="0" w:color="auto"/>
                <w:bottom w:val="none" w:sz="0" w:space="0" w:color="auto"/>
                <w:right w:val="none" w:sz="0" w:space="0" w:color="auto"/>
              </w:divBdr>
            </w:div>
            <w:div w:id="1736513861">
              <w:marLeft w:val="0"/>
              <w:marRight w:val="0"/>
              <w:marTop w:val="0"/>
              <w:marBottom w:val="0"/>
              <w:divBdr>
                <w:top w:val="none" w:sz="0" w:space="0" w:color="auto"/>
                <w:left w:val="none" w:sz="0" w:space="0" w:color="auto"/>
                <w:bottom w:val="none" w:sz="0" w:space="0" w:color="auto"/>
                <w:right w:val="none" w:sz="0" w:space="0" w:color="auto"/>
              </w:divBdr>
            </w:div>
            <w:div w:id="164637294">
              <w:marLeft w:val="0"/>
              <w:marRight w:val="0"/>
              <w:marTop w:val="0"/>
              <w:marBottom w:val="0"/>
              <w:divBdr>
                <w:top w:val="none" w:sz="0" w:space="0" w:color="auto"/>
                <w:left w:val="none" w:sz="0" w:space="0" w:color="auto"/>
                <w:bottom w:val="none" w:sz="0" w:space="0" w:color="auto"/>
                <w:right w:val="none" w:sz="0" w:space="0" w:color="auto"/>
              </w:divBdr>
            </w:div>
            <w:div w:id="1357997150">
              <w:marLeft w:val="0"/>
              <w:marRight w:val="0"/>
              <w:marTop w:val="0"/>
              <w:marBottom w:val="0"/>
              <w:divBdr>
                <w:top w:val="none" w:sz="0" w:space="0" w:color="auto"/>
                <w:left w:val="none" w:sz="0" w:space="0" w:color="auto"/>
                <w:bottom w:val="none" w:sz="0" w:space="0" w:color="auto"/>
                <w:right w:val="none" w:sz="0" w:space="0" w:color="auto"/>
              </w:divBdr>
            </w:div>
          </w:divsChild>
        </w:div>
        <w:div w:id="386537293">
          <w:marLeft w:val="0"/>
          <w:marRight w:val="0"/>
          <w:marTop w:val="75"/>
          <w:marBottom w:val="75"/>
          <w:divBdr>
            <w:top w:val="single" w:sz="6" w:space="3" w:color="E0E0E0"/>
            <w:left w:val="single" w:sz="6" w:space="3" w:color="E0E0E0"/>
            <w:bottom w:val="single" w:sz="6" w:space="3" w:color="E0E0E0"/>
            <w:right w:val="single" w:sz="6" w:space="3" w:color="E0E0E0"/>
          </w:divBdr>
          <w:divsChild>
            <w:div w:id="57824205">
              <w:marLeft w:val="0"/>
              <w:marRight w:val="0"/>
              <w:marTop w:val="0"/>
              <w:marBottom w:val="0"/>
              <w:divBdr>
                <w:top w:val="none" w:sz="0" w:space="0" w:color="auto"/>
                <w:left w:val="none" w:sz="0" w:space="0" w:color="auto"/>
                <w:bottom w:val="none" w:sz="0" w:space="0" w:color="auto"/>
                <w:right w:val="none" w:sz="0" w:space="0" w:color="auto"/>
              </w:divBdr>
            </w:div>
            <w:div w:id="226035448">
              <w:marLeft w:val="0"/>
              <w:marRight w:val="0"/>
              <w:marTop w:val="0"/>
              <w:marBottom w:val="0"/>
              <w:divBdr>
                <w:top w:val="none" w:sz="0" w:space="0" w:color="auto"/>
                <w:left w:val="none" w:sz="0" w:space="0" w:color="auto"/>
                <w:bottom w:val="none" w:sz="0" w:space="0" w:color="auto"/>
                <w:right w:val="none" w:sz="0" w:space="0" w:color="auto"/>
              </w:divBdr>
            </w:div>
            <w:div w:id="1639917400">
              <w:marLeft w:val="0"/>
              <w:marRight w:val="0"/>
              <w:marTop w:val="0"/>
              <w:marBottom w:val="0"/>
              <w:divBdr>
                <w:top w:val="none" w:sz="0" w:space="0" w:color="auto"/>
                <w:left w:val="none" w:sz="0" w:space="0" w:color="auto"/>
                <w:bottom w:val="none" w:sz="0" w:space="0" w:color="auto"/>
                <w:right w:val="none" w:sz="0" w:space="0" w:color="auto"/>
              </w:divBdr>
            </w:div>
            <w:div w:id="19626045">
              <w:marLeft w:val="0"/>
              <w:marRight w:val="0"/>
              <w:marTop w:val="0"/>
              <w:marBottom w:val="0"/>
              <w:divBdr>
                <w:top w:val="none" w:sz="0" w:space="0" w:color="auto"/>
                <w:left w:val="none" w:sz="0" w:space="0" w:color="auto"/>
                <w:bottom w:val="none" w:sz="0" w:space="0" w:color="auto"/>
                <w:right w:val="none" w:sz="0" w:space="0" w:color="auto"/>
              </w:divBdr>
            </w:div>
            <w:div w:id="1441799129">
              <w:marLeft w:val="0"/>
              <w:marRight w:val="0"/>
              <w:marTop w:val="0"/>
              <w:marBottom w:val="0"/>
              <w:divBdr>
                <w:top w:val="none" w:sz="0" w:space="0" w:color="auto"/>
                <w:left w:val="none" w:sz="0" w:space="0" w:color="auto"/>
                <w:bottom w:val="none" w:sz="0" w:space="0" w:color="auto"/>
                <w:right w:val="none" w:sz="0" w:space="0" w:color="auto"/>
              </w:divBdr>
            </w:div>
            <w:div w:id="1381249842">
              <w:marLeft w:val="0"/>
              <w:marRight w:val="0"/>
              <w:marTop w:val="0"/>
              <w:marBottom w:val="0"/>
              <w:divBdr>
                <w:top w:val="none" w:sz="0" w:space="0" w:color="auto"/>
                <w:left w:val="none" w:sz="0" w:space="0" w:color="auto"/>
                <w:bottom w:val="none" w:sz="0" w:space="0" w:color="auto"/>
                <w:right w:val="none" w:sz="0" w:space="0" w:color="auto"/>
              </w:divBdr>
            </w:div>
          </w:divsChild>
        </w:div>
        <w:div w:id="235095847">
          <w:marLeft w:val="0"/>
          <w:marRight w:val="0"/>
          <w:marTop w:val="75"/>
          <w:marBottom w:val="75"/>
          <w:divBdr>
            <w:top w:val="single" w:sz="6" w:space="3" w:color="E0E0E0"/>
            <w:left w:val="single" w:sz="6" w:space="3" w:color="E0E0E0"/>
            <w:bottom w:val="single" w:sz="6" w:space="3" w:color="E0E0E0"/>
            <w:right w:val="single" w:sz="6" w:space="3" w:color="E0E0E0"/>
          </w:divBdr>
          <w:divsChild>
            <w:div w:id="2043822327">
              <w:marLeft w:val="0"/>
              <w:marRight w:val="0"/>
              <w:marTop w:val="0"/>
              <w:marBottom w:val="0"/>
              <w:divBdr>
                <w:top w:val="none" w:sz="0" w:space="0" w:color="auto"/>
                <w:left w:val="none" w:sz="0" w:space="0" w:color="auto"/>
                <w:bottom w:val="none" w:sz="0" w:space="0" w:color="auto"/>
                <w:right w:val="none" w:sz="0" w:space="0" w:color="auto"/>
              </w:divBdr>
            </w:div>
            <w:div w:id="1635679112">
              <w:marLeft w:val="0"/>
              <w:marRight w:val="0"/>
              <w:marTop w:val="0"/>
              <w:marBottom w:val="0"/>
              <w:divBdr>
                <w:top w:val="none" w:sz="0" w:space="0" w:color="auto"/>
                <w:left w:val="none" w:sz="0" w:space="0" w:color="auto"/>
                <w:bottom w:val="none" w:sz="0" w:space="0" w:color="auto"/>
                <w:right w:val="none" w:sz="0" w:space="0" w:color="auto"/>
              </w:divBdr>
            </w:div>
            <w:div w:id="1093207296">
              <w:marLeft w:val="0"/>
              <w:marRight w:val="0"/>
              <w:marTop w:val="0"/>
              <w:marBottom w:val="0"/>
              <w:divBdr>
                <w:top w:val="none" w:sz="0" w:space="0" w:color="auto"/>
                <w:left w:val="none" w:sz="0" w:space="0" w:color="auto"/>
                <w:bottom w:val="none" w:sz="0" w:space="0" w:color="auto"/>
                <w:right w:val="none" w:sz="0" w:space="0" w:color="auto"/>
              </w:divBdr>
            </w:div>
            <w:div w:id="1607536370">
              <w:marLeft w:val="0"/>
              <w:marRight w:val="0"/>
              <w:marTop w:val="0"/>
              <w:marBottom w:val="0"/>
              <w:divBdr>
                <w:top w:val="none" w:sz="0" w:space="0" w:color="auto"/>
                <w:left w:val="none" w:sz="0" w:space="0" w:color="auto"/>
                <w:bottom w:val="none" w:sz="0" w:space="0" w:color="auto"/>
                <w:right w:val="none" w:sz="0" w:space="0" w:color="auto"/>
              </w:divBdr>
            </w:div>
            <w:div w:id="1744717437">
              <w:marLeft w:val="0"/>
              <w:marRight w:val="0"/>
              <w:marTop w:val="0"/>
              <w:marBottom w:val="0"/>
              <w:divBdr>
                <w:top w:val="none" w:sz="0" w:space="0" w:color="auto"/>
                <w:left w:val="none" w:sz="0" w:space="0" w:color="auto"/>
                <w:bottom w:val="none" w:sz="0" w:space="0" w:color="auto"/>
                <w:right w:val="none" w:sz="0" w:space="0" w:color="auto"/>
              </w:divBdr>
            </w:div>
            <w:div w:id="1052922886">
              <w:marLeft w:val="0"/>
              <w:marRight w:val="0"/>
              <w:marTop w:val="0"/>
              <w:marBottom w:val="0"/>
              <w:divBdr>
                <w:top w:val="none" w:sz="0" w:space="0" w:color="auto"/>
                <w:left w:val="none" w:sz="0" w:space="0" w:color="auto"/>
                <w:bottom w:val="none" w:sz="0" w:space="0" w:color="auto"/>
                <w:right w:val="none" w:sz="0" w:space="0" w:color="auto"/>
              </w:divBdr>
            </w:div>
          </w:divsChild>
        </w:div>
        <w:div w:id="391274573">
          <w:marLeft w:val="0"/>
          <w:marRight w:val="0"/>
          <w:marTop w:val="75"/>
          <w:marBottom w:val="75"/>
          <w:divBdr>
            <w:top w:val="single" w:sz="6" w:space="3" w:color="E0E0E0"/>
            <w:left w:val="single" w:sz="6" w:space="3" w:color="E0E0E0"/>
            <w:bottom w:val="single" w:sz="6" w:space="3" w:color="E0E0E0"/>
            <w:right w:val="single" w:sz="6" w:space="3" w:color="E0E0E0"/>
          </w:divBdr>
          <w:divsChild>
            <w:div w:id="963536922">
              <w:marLeft w:val="0"/>
              <w:marRight w:val="0"/>
              <w:marTop w:val="0"/>
              <w:marBottom w:val="0"/>
              <w:divBdr>
                <w:top w:val="none" w:sz="0" w:space="0" w:color="auto"/>
                <w:left w:val="none" w:sz="0" w:space="0" w:color="auto"/>
                <w:bottom w:val="none" w:sz="0" w:space="0" w:color="auto"/>
                <w:right w:val="none" w:sz="0" w:space="0" w:color="auto"/>
              </w:divBdr>
            </w:div>
            <w:div w:id="1244795982">
              <w:marLeft w:val="0"/>
              <w:marRight w:val="0"/>
              <w:marTop w:val="0"/>
              <w:marBottom w:val="0"/>
              <w:divBdr>
                <w:top w:val="none" w:sz="0" w:space="0" w:color="auto"/>
                <w:left w:val="none" w:sz="0" w:space="0" w:color="auto"/>
                <w:bottom w:val="none" w:sz="0" w:space="0" w:color="auto"/>
                <w:right w:val="none" w:sz="0" w:space="0" w:color="auto"/>
              </w:divBdr>
            </w:div>
            <w:div w:id="290987194">
              <w:marLeft w:val="0"/>
              <w:marRight w:val="0"/>
              <w:marTop w:val="0"/>
              <w:marBottom w:val="0"/>
              <w:divBdr>
                <w:top w:val="none" w:sz="0" w:space="0" w:color="auto"/>
                <w:left w:val="none" w:sz="0" w:space="0" w:color="auto"/>
                <w:bottom w:val="none" w:sz="0" w:space="0" w:color="auto"/>
                <w:right w:val="none" w:sz="0" w:space="0" w:color="auto"/>
              </w:divBdr>
            </w:div>
            <w:div w:id="237833600">
              <w:marLeft w:val="0"/>
              <w:marRight w:val="0"/>
              <w:marTop w:val="0"/>
              <w:marBottom w:val="0"/>
              <w:divBdr>
                <w:top w:val="none" w:sz="0" w:space="0" w:color="auto"/>
                <w:left w:val="none" w:sz="0" w:space="0" w:color="auto"/>
                <w:bottom w:val="none" w:sz="0" w:space="0" w:color="auto"/>
                <w:right w:val="none" w:sz="0" w:space="0" w:color="auto"/>
              </w:divBdr>
            </w:div>
            <w:div w:id="1812015076">
              <w:marLeft w:val="0"/>
              <w:marRight w:val="0"/>
              <w:marTop w:val="0"/>
              <w:marBottom w:val="0"/>
              <w:divBdr>
                <w:top w:val="none" w:sz="0" w:space="0" w:color="auto"/>
                <w:left w:val="none" w:sz="0" w:space="0" w:color="auto"/>
                <w:bottom w:val="none" w:sz="0" w:space="0" w:color="auto"/>
                <w:right w:val="none" w:sz="0" w:space="0" w:color="auto"/>
              </w:divBdr>
            </w:div>
            <w:div w:id="1746876817">
              <w:marLeft w:val="0"/>
              <w:marRight w:val="0"/>
              <w:marTop w:val="0"/>
              <w:marBottom w:val="0"/>
              <w:divBdr>
                <w:top w:val="none" w:sz="0" w:space="0" w:color="auto"/>
                <w:left w:val="none" w:sz="0" w:space="0" w:color="auto"/>
                <w:bottom w:val="none" w:sz="0" w:space="0" w:color="auto"/>
                <w:right w:val="none" w:sz="0" w:space="0" w:color="auto"/>
              </w:divBdr>
            </w:div>
          </w:divsChild>
        </w:div>
        <w:div w:id="816452949">
          <w:marLeft w:val="0"/>
          <w:marRight w:val="0"/>
          <w:marTop w:val="75"/>
          <w:marBottom w:val="75"/>
          <w:divBdr>
            <w:top w:val="single" w:sz="6" w:space="3" w:color="E0E0E0"/>
            <w:left w:val="single" w:sz="6" w:space="3" w:color="E0E0E0"/>
            <w:bottom w:val="single" w:sz="6" w:space="3" w:color="E0E0E0"/>
            <w:right w:val="single" w:sz="6" w:space="3" w:color="E0E0E0"/>
          </w:divBdr>
          <w:divsChild>
            <w:div w:id="434054594">
              <w:marLeft w:val="0"/>
              <w:marRight w:val="0"/>
              <w:marTop w:val="0"/>
              <w:marBottom w:val="0"/>
              <w:divBdr>
                <w:top w:val="none" w:sz="0" w:space="0" w:color="auto"/>
                <w:left w:val="none" w:sz="0" w:space="0" w:color="auto"/>
                <w:bottom w:val="none" w:sz="0" w:space="0" w:color="auto"/>
                <w:right w:val="none" w:sz="0" w:space="0" w:color="auto"/>
              </w:divBdr>
            </w:div>
            <w:div w:id="669601541">
              <w:marLeft w:val="0"/>
              <w:marRight w:val="0"/>
              <w:marTop w:val="0"/>
              <w:marBottom w:val="0"/>
              <w:divBdr>
                <w:top w:val="none" w:sz="0" w:space="0" w:color="auto"/>
                <w:left w:val="none" w:sz="0" w:space="0" w:color="auto"/>
                <w:bottom w:val="none" w:sz="0" w:space="0" w:color="auto"/>
                <w:right w:val="none" w:sz="0" w:space="0" w:color="auto"/>
              </w:divBdr>
            </w:div>
            <w:div w:id="173308351">
              <w:marLeft w:val="0"/>
              <w:marRight w:val="0"/>
              <w:marTop w:val="0"/>
              <w:marBottom w:val="0"/>
              <w:divBdr>
                <w:top w:val="none" w:sz="0" w:space="0" w:color="auto"/>
                <w:left w:val="none" w:sz="0" w:space="0" w:color="auto"/>
                <w:bottom w:val="none" w:sz="0" w:space="0" w:color="auto"/>
                <w:right w:val="none" w:sz="0" w:space="0" w:color="auto"/>
              </w:divBdr>
            </w:div>
            <w:div w:id="1372996232">
              <w:marLeft w:val="0"/>
              <w:marRight w:val="0"/>
              <w:marTop w:val="0"/>
              <w:marBottom w:val="0"/>
              <w:divBdr>
                <w:top w:val="none" w:sz="0" w:space="0" w:color="auto"/>
                <w:left w:val="none" w:sz="0" w:space="0" w:color="auto"/>
                <w:bottom w:val="none" w:sz="0" w:space="0" w:color="auto"/>
                <w:right w:val="none" w:sz="0" w:space="0" w:color="auto"/>
              </w:divBdr>
            </w:div>
            <w:div w:id="1772120951">
              <w:marLeft w:val="0"/>
              <w:marRight w:val="0"/>
              <w:marTop w:val="0"/>
              <w:marBottom w:val="0"/>
              <w:divBdr>
                <w:top w:val="none" w:sz="0" w:space="0" w:color="auto"/>
                <w:left w:val="none" w:sz="0" w:space="0" w:color="auto"/>
                <w:bottom w:val="none" w:sz="0" w:space="0" w:color="auto"/>
                <w:right w:val="none" w:sz="0" w:space="0" w:color="auto"/>
              </w:divBdr>
            </w:div>
            <w:div w:id="1597059290">
              <w:marLeft w:val="0"/>
              <w:marRight w:val="0"/>
              <w:marTop w:val="0"/>
              <w:marBottom w:val="0"/>
              <w:divBdr>
                <w:top w:val="none" w:sz="0" w:space="0" w:color="auto"/>
                <w:left w:val="none" w:sz="0" w:space="0" w:color="auto"/>
                <w:bottom w:val="none" w:sz="0" w:space="0" w:color="auto"/>
                <w:right w:val="none" w:sz="0" w:space="0" w:color="auto"/>
              </w:divBdr>
            </w:div>
          </w:divsChild>
        </w:div>
        <w:div w:id="1996958397">
          <w:marLeft w:val="0"/>
          <w:marRight w:val="0"/>
          <w:marTop w:val="75"/>
          <w:marBottom w:val="75"/>
          <w:divBdr>
            <w:top w:val="single" w:sz="6" w:space="3" w:color="E0E0E0"/>
            <w:left w:val="single" w:sz="6" w:space="3" w:color="E0E0E0"/>
            <w:bottom w:val="single" w:sz="6" w:space="3" w:color="E0E0E0"/>
            <w:right w:val="single" w:sz="6" w:space="3" w:color="E0E0E0"/>
          </w:divBdr>
          <w:divsChild>
            <w:div w:id="1991325956">
              <w:marLeft w:val="0"/>
              <w:marRight w:val="0"/>
              <w:marTop w:val="0"/>
              <w:marBottom w:val="0"/>
              <w:divBdr>
                <w:top w:val="none" w:sz="0" w:space="0" w:color="auto"/>
                <w:left w:val="none" w:sz="0" w:space="0" w:color="auto"/>
                <w:bottom w:val="none" w:sz="0" w:space="0" w:color="auto"/>
                <w:right w:val="none" w:sz="0" w:space="0" w:color="auto"/>
              </w:divBdr>
            </w:div>
            <w:div w:id="2020231015">
              <w:marLeft w:val="0"/>
              <w:marRight w:val="0"/>
              <w:marTop w:val="0"/>
              <w:marBottom w:val="0"/>
              <w:divBdr>
                <w:top w:val="none" w:sz="0" w:space="0" w:color="auto"/>
                <w:left w:val="none" w:sz="0" w:space="0" w:color="auto"/>
                <w:bottom w:val="none" w:sz="0" w:space="0" w:color="auto"/>
                <w:right w:val="none" w:sz="0" w:space="0" w:color="auto"/>
              </w:divBdr>
            </w:div>
            <w:div w:id="1592350311">
              <w:marLeft w:val="0"/>
              <w:marRight w:val="0"/>
              <w:marTop w:val="0"/>
              <w:marBottom w:val="0"/>
              <w:divBdr>
                <w:top w:val="none" w:sz="0" w:space="0" w:color="auto"/>
                <w:left w:val="none" w:sz="0" w:space="0" w:color="auto"/>
                <w:bottom w:val="none" w:sz="0" w:space="0" w:color="auto"/>
                <w:right w:val="none" w:sz="0" w:space="0" w:color="auto"/>
              </w:divBdr>
            </w:div>
            <w:div w:id="1512262278">
              <w:marLeft w:val="0"/>
              <w:marRight w:val="0"/>
              <w:marTop w:val="0"/>
              <w:marBottom w:val="0"/>
              <w:divBdr>
                <w:top w:val="none" w:sz="0" w:space="0" w:color="auto"/>
                <w:left w:val="none" w:sz="0" w:space="0" w:color="auto"/>
                <w:bottom w:val="none" w:sz="0" w:space="0" w:color="auto"/>
                <w:right w:val="none" w:sz="0" w:space="0" w:color="auto"/>
              </w:divBdr>
            </w:div>
            <w:div w:id="530730007">
              <w:marLeft w:val="0"/>
              <w:marRight w:val="0"/>
              <w:marTop w:val="0"/>
              <w:marBottom w:val="0"/>
              <w:divBdr>
                <w:top w:val="none" w:sz="0" w:space="0" w:color="auto"/>
                <w:left w:val="none" w:sz="0" w:space="0" w:color="auto"/>
                <w:bottom w:val="none" w:sz="0" w:space="0" w:color="auto"/>
                <w:right w:val="none" w:sz="0" w:space="0" w:color="auto"/>
              </w:divBdr>
            </w:div>
            <w:div w:id="715547544">
              <w:marLeft w:val="0"/>
              <w:marRight w:val="0"/>
              <w:marTop w:val="0"/>
              <w:marBottom w:val="0"/>
              <w:divBdr>
                <w:top w:val="none" w:sz="0" w:space="0" w:color="auto"/>
                <w:left w:val="none" w:sz="0" w:space="0" w:color="auto"/>
                <w:bottom w:val="none" w:sz="0" w:space="0" w:color="auto"/>
                <w:right w:val="none" w:sz="0" w:space="0" w:color="auto"/>
              </w:divBdr>
            </w:div>
          </w:divsChild>
        </w:div>
        <w:div w:id="680737741">
          <w:marLeft w:val="0"/>
          <w:marRight w:val="0"/>
          <w:marTop w:val="75"/>
          <w:marBottom w:val="75"/>
          <w:divBdr>
            <w:top w:val="single" w:sz="6" w:space="3" w:color="E0E0E0"/>
            <w:left w:val="single" w:sz="6" w:space="3" w:color="E0E0E0"/>
            <w:bottom w:val="single" w:sz="6" w:space="3" w:color="E0E0E0"/>
            <w:right w:val="single" w:sz="6" w:space="3" w:color="E0E0E0"/>
          </w:divBdr>
          <w:divsChild>
            <w:div w:id="951475376">
              <w:marLeft w:val="0"/>
              <w:marRight w:val="0"/>
              <w:marTop w:val="0"/>
              <w:marBottom w:val="0"/>
              <w:divBdr>
                <w:top w:val="none" w:sz="0" w:space="0" w:color="auto"/>
                <w:left w:val="none" w:sz="0" w:space="0" w:color="auto"/>
                <w:bottom w:val="none" w:sz="0" w:space="0" w:color="auto"/>
                <w:right w:val="none" w:sz="0" w:space="0" w:color="auto"/>
              </w:divBdr>
            </w:div>
            <w:div w:id="1934776873">
              <w:marLeft w:val="0"/>
              <w:marRight w:val="0"/>
              <w:marTop w:val="0"/>
              <w:marBottom w:val="0"/>
              <w:divBdr>
                <w:top w:val="none" w:sz="0" w:space="0" w:color="auto"/>
                <w:left w:val="none" w:sz="0" w:space="0" w:color="auto"/>
                <w:bottom w:val="none" w:sz="0" w:space="0" w:color="auto"/>
                <w:right w:val="none" w:sz="0" w:space="0" w:color="auto"/>
              </w:divBdr>
            </w:div>
            <w:div w:id="2112164488">
              <w:marLeft w:val="0"/>
              <w:marRight w:val="0"/>
              <w:marTop w:val="0"/>
              <w:marBottom w:val="0"/>
              <w:divBdr>
                <w:top w:val="none" w:sz="0" w:space="0" w:color="auto"/>
                <w:left w:val="none" w:sz="0" w:space="0" w:color="auto"/>
                <w:bottom w:val="none" w:sz="0" w:space="0" w:color="auto"/>
                <w:right w:val="none" w:sz="0" w:space="0" w:color="auto"/>
              </w:divBdr>
            </w:div>
            <w:div w:id="1956985133">
              <w:marLeft w:val="0"/>
              <w:marRight w:val="0"/>
              <w:marTop w:val="0"/>
              <w:marBottom w:val="0"/>
              <w:divBdr>
                <w:top w:val="none" w:sz="0" w:space="0" w:color="auto"/>
                <w:left w:val="none" w:sz="0" w:space="0" w:color="auto"/>
                <w:bottom w:val="none" w:sz="0" w:space="0" w:color="auto"/>
                <w:right w:val="none" w:sz="0" w:space="0" w:color="auto"/>
              </w:divBdr>
            </w:div>
            <w:div w:id="411320219">
              <w:marLeft w:val="0"/>
              <w:marRight w:val="0"/>
              <w:marTop w:val="0"/>
              <w:marBottom w:val="0"/>
              <w:divBdr>
                <w:top w:val="none" w:sz="0" w:space="0" w:color="auto"/>
                <w:left w:val="none" w:sz="0" w:space="0" w:color="auto"/>
                <w:bottom w:val="none" w:sz="0" w:space="0" w:color="auto"/>
                <w:right w:val="none" w:sz="0" w:space="0" w:color="auto"/>
              </w:divBdr>
            </w:div>
            <w:div w:id="1034500828">
              <w:marLeft w:val="0"/>
              <w:marRight w:val="0"/>
              <w:marTop w:val="0"/>
              <w:marBottom w:val="0"/>
              <w:divBdr>
                <w:top w:val="none" w:sz="0" w:space="0" w:color="auto"/>
                <w:left w:val="none" w:sz="0" w:space="0" w:color="auto"/>
                <w:bottom w:val="none" w:sz="0" w:space="0" w:color="auto"/>
                <w:right w:val="none" w:sz="0" w:space="0" w:color="auto"/>
              </w:divBdr>
            </w:div>
          </w:divsChild>
        </w:div>
        <w:div w:id="2053917539">
          <w:marLeft w:val="0"/>
          <w:marRight w:val="0"/>
          <w:marTop w:val="75"/>
          <w:marBottom w:val="75"/>
          <w:divBdr>
            <w:top w:val="single" w:sz="6" w:space="3" w:color="E0E0E0"/>
            <w:left w:val="single" w:sz="6" w:space="3" w:color="E0E0E0"/>
            <w:bottom w:val="single" w:sz="6" w:space="3" w:color="E0E0E0"/>
            <w:right w:val="single" w:sz="6" w:space="3" w:color="E0E0E0"/>
          </w:divBdr>
          <w:divsChild>
            <w:div w:id="1415053450">
              <w:marLeft w:val="0"/>
              <w:marRight w:val="0"/>
              <w:marTop w:val="0"/>
              <w:marBottom w:val="0"/>
              <w:divBdr>
                <w:top w:val="none" w:sz="0" w:space="0" w:color="auto"/>
                <w:left w:val="none" w:sz="0" w:space="0" w:color="auto"/>
                <w:bottom w:val="none" w:sz="0" w:space="0" w:color="auto"/>
                <w:right w:val="none" w:sz="0" w:space="0" w:color="auto"/>
              </w:divBdr>
            </w:div>
            <w:div w:id="677122989">
              <w:marLeft w:val="0"/>
              <w:marRight w:val="0"/>
              <w:marTop w:val="0"/>
              <w:marBottom w:val="0"/>
              <w:divBdr>
                <w:top w:val="none" w:sz="0" w:space="0" w:color="auto"/>
                <w:left w:val="none" w:sz="0" w:space="0" w:color="auto"/>
                <w:bottom w:val="none" w:sz="0" w:space="0" w:color="auto"/>
                <w:right w:val="none" w:sz="0" w:space="0" w:color="auto"/>
              </w:divBdr>
            </w:div>
            <w:div w:id="1788305396">
              <w:marLeft w:val="0"/>
              <w:marRight w:val="0"/>
              <w:marTop w:val="0"/>
              <w:marBottom w:val="0"/>
              <w:divBdr>
                <w:top w:val="none" w:sz="0" w:space="0" w:color="auto"/>
                <w:left w:val="none" w:sz="0" w:space="0" w:color="auto"/>
                <w:bottom w:val="none" w:sz="0" w:space="0" w:color="auto"/>
                <w:right w:val="none" w:sz="0" w:space="0" w:color="auto"/>
              </w:divBdr>
            </w:div>
            <w:div w:id="1051270394">
              <w:marLeft w:val="0"/>
              <w:marRight w:val="0"/>
              <w:marTop w:val="0"/>
              <w:marBottom w:val="0"/>
              <w:divBdr>
                <w:top w:val="none" w:sz="0" w:space="0" w:color="auto"/>
                <w:left w:val="none" w:sz="0" w:space="0" w:color="auto"/>
                <w:bottom w:val="none" w:sz="0" w:space="0" w:color="auto"/>
                <w:right w:val="none" w:sz="0" w:space="0" w:color="auto"/>
              </w:divBdr>
            </w:div>
            <w:div w:id="584649031">
              <w:marLeft w:val="0"/>
              <w:marRight w:val="0"/>
              <w:marTop w:val="0"/>
              <w:marBottom w:val="0"/>
              <w:divBdr>
                <w:top w:val="none" w:sz="0" w:space="0" w:color="auto"/>
                <w:left w:val="none" w:sz="0" w:space="0" w:color="auto"/>
                <w:bottom w:val="none" w:sz="0" w:space="0" w:color="auto"/>
                <w:right w:val="none" w:sz="0" w:space="0" w:color="auto"/>
              </w:divBdr>
            </w:div>
            <w:div w:id="1877815286">
              <w:marLeft w:val="0"/>
              <w:marRight w:val="0"/>
              <w:marTop w:val="0"/>
              <w:marBottom w:val="0"/>
              <w:divBdr>
                <w:top w:val="none" w:sz="0" w:space="0" w:color="auto"/>
                <w:left w:val="none" w:sz="0" w:space="0" w:color="auto"/>
                <w:bottom w:val="none" w:sz="0" w:space="0" w:color="auto"/>
                <w:right w:val="none" w:sz="0" w:space="0" w:color="auto"/>
              </w:divBdr>
            </w:div>
          </w:divsChild>
        </w:div>
        <w:div w:id="220295178">
          <w:marLeft w:val="0"/>
          <w:marRight w:val="0"/>
          <w:marTop w:val="75"/>
          <w:marBottom w:val="75"/>
          <w:divBdr>
            <w:top w:val="single" w:sz="6" w:space="3" w:color="E0E0E0"/>
            <w:left w:val="single" w:sz="6" w:space="3" w:color="E0E0E0"/>
            <w:bottom w:val="single" w:sz="6" w:space="3" w:color="E0E0E0"/>
            <w:right w:val="single" w:sz="6" w:space="3" w:color="E0E0E0"/>
          </w:divBdr>
          <w:divsChild>
            <w:div w:id="676425244">
              <w:marLeft w:val="0"/>
              <w:marRight w:val="0"/>
              <w:marTop w:val="0"/>
              <w:marBottom w:val="0"/>
              <w:divBdr>
                <w:top w:val="none" w:sz="0" w:space="0" w:color="auto"/>
                <w:left w:val="none" w:sz="0" w:space="0" w:color="auto"/>
                <w:bottom w:val="none" w:sz="0" w:space="0" w:color="auto"/>
                <w:right w:val="none" w:sz="0" w:space="0" w:color="auto"/>
              </w:divBdr>
            </w:div>
            <w:div w:id="1621062628">
              <w:marLeft w:val="0"/>
              <w:marRight w:val="0"/>
              <w:marTop w:val="0"/>
              <w:marBottom w:val="0"/>
              <w:divBdr>
                <w:top w:val="none" w:sz="0" w:space="0" w:color="auto"/>
                <w:left w:val="none" w:sz="0" w:space="0" w:color="auto"/>
                <w:bottom w:val="none" w:sz="0" w:space="0" w:color="auto"/>
                <w:right w:val="none" w:sz="0" w:space="0" w:color="auto"/>
              </w:divBdr>
            </w:div>
            <w:div w:id="765736766">
              <w:marLeft w:val="0"/>
              <w:marRight w:val="0"/>
              <w:marTop w:val="0"/>
              <w:marBottom w:val="0"/>
              <w:divBdr>
                <w:top w:val="none" w:sz="0" w:space="0" w:color="auto"/>
                <w:left w:val="none" w:sz="0" w:space="0" w:color="auto"/>
                <w:bottom w:val="none" w:sz="0" w:space="0" w:color="auto"/>
                <w:right w:val="none" w:sz="0" w:space="0" w:color="auto"/>
              </w:divBdr>
            </w:div>
            <w:div w:id="1892382978">
              <w:marLeft w:val="0"/>
              <w:marRight w:val="0"/>
              <w:marTop w:val="0"/>
              <w:marBottom w:val="0"/>
              <w:divBdr>
                <w:top w:val="none" w:sz="0" w:space="0" w:color="auto"/>
                <w:left w:val="none" w:sz="0" w:space="0" w:color="auto"/>
                <w:bottom w:val="none" w:sz="0" w:space="0" w:color="auto"/>
                <w:right w:val="none" w:sz="0" w:space="0" w:color="auto"/>
              </w:divBdr>
            </w:div>
            <w:div w:id="5250466">
              <w:marLeft w:val="0"/>
              <w:marRight w:val="0"/>
              <w:marTop w:val="0"/>
              <w:marBottom w:val="0"/>
              <w:divBdr>
                <w:top w:val="none" w:sz="0" w:space="0" w:color="auto"/>
                <w:left w:val="none" w:sz="0" w:space="0" w:color="auto"/>
                <w:bottom w:val="none" w:sz="0" w:space="0" w:color="auto"/>
                <w:right w:val="none" w:sz="0" w:space="0" w:color="auto"/>
              </w:divBdr>
            </w:div>
            <w:div w:id="1301494808">
              <w:marLeft w:val="0"/>
              <w:marRight w:val="0"/>
              <w:marTop w:val="0"/>
              <w:marBottom w:val="0"/>
              <w:divBdr>
                <w:top w:val="none" w:sz="0" w:space="0" w:color="auto"/>
                <w:left w:val="none" w:sz="0" w:space="0" w:color="auto"/>
                <w:bottom w:val="none" w:sz="0" w:space="0" w:color="auto"/>
                <w:right w:val="none" w:sz="0" w:space="0" w:color="auto"/>
              </w:divBdr>
            </w:div>
          </w:divsChild>
        </w:div>
        <w:div w:id="462697828">
          <w:marLeft w:val="0"/>
          <w:marRight w:val="0"/>
          <w:marTop w:val="75"/>
          <w:marBottom w:val="75"/>
          <w:divBdr>
            <w:top w:val="single" w:sz="6" w:space="3" w:color="E0E0E0"/>
            <w:left w:val="single" w:sz="6" w:space="3" w:color="E0E0E0"/>
            <w:bottom w:val="single" w:sz="6" w:space="3" w:color="E0E0E0"/>
            <w:right w:val="single" w:sz="6" w:space="3" w:color="E0E0E0"/>
          </w:divBdr>
          <w:divsChild>
            <w:div w:id="1217085469">
              <w:marLeft w:val="0"/>
              <w:marRight w:val="0"/>
              <w:marTop w:val="0"/>
              <w:marBottom w:val="0"/>
              <w:divBdr>
                <w:top w:val="none" w:sz="0" w:space="0" w:color="auto"/>
                <w:left w:val="none" w:sz="0" w:space="0" w:color="auto"/>
                <w:bottom w:val="none" w:sz="0" w:space="0" w:color="auto"/>
                <w:right w:val="none" w:sz="0" w:space="0" w:color="auto"/>
              </w:divBdr>
            </w:div>
            <w:div w:id="548959300">
              <w:marLeft w:val="0"/>
              <w:marRight w:val="0"/>
              <w:marTop w:val="0"/>
              <w:marBottom w:val="0"/>
              <w:divBdr>
                <w:top w:val="none" w:sz="0" w:space="0" w:color="auto"/>
                <w:left w:val="none" w:sz="0" w:space="0" w:color="auto"/>
                <w:bottom w:val="none" w:sz="0" w:space="0" w:color="auto"/>
                <w:right w:val="none" w:sz="0" w:space="0" w:color="auto"/>
              </w:divBdr>
            </w:div>
            <w:div w:id="1919174176">
              <w:marLeft w:val="0"/>
              <w:marRight w:val="0"/>
              <w:marTop w:val="0"/>
              <w:marBottom w:val="0"/>
              <w:divBdr>
                <w:top w:val="none" w:sz="0" w:space="0" w:color="auto"/>
                <w:left w:val="none" w:sz="0" w:space="0" w:color="auto"/>
                <w:bottom w:val="none" w:sz="0" w:space="0" w:color="auto"/>
                <w:right w:val="none" w:sz="0" w:space="0" w:color="auto"/>
              </w:divBdr>
            </w:div>
            <w:div w:id="1322781767">
              <w:marLeft w:val="0"/>
              <w:marRight w:val="0"/>
              <w:marTop w:val="0"/>
              <w:marBottom w:val="0"/>
              <w:divBdr>
                <w:top w:val="none" w:sz="0" w:space="0" w:color="auto"/>
                <w:left w:val="none" w:sz="0" w:space="0" w:color="auto"/>
                <w:bottom w:val="none" w:sz="0" w:space="0" w:color="auto"/>
                <w:right w:val="none" w:sz="0" w:space="0" w:color="auto"/>
              </w:divBdr>
            </w:div>
            <w:div w:id="315453311">
              <w:marLeft w:val="0"/>
              <w:marRight w:val="0"/>
              <w:marTop w:val="0"/>
              <w:marBottom w:val="0"/>
              <w:divBdr>
                <w:top w:val="none" w:sz="0" w:space="0" w:color="auto"/>
                <w:left w:val="none" w:sz="0" w:space="0" w:color="auto"/>
                <w:bottom w:val="none" w:sz="0" w:space="0" w:color="auto"/>
                <w:right w:val="none" w:sz="0" w:space="0" w:color="auto"/>
              </w:divBdr>
            </w:div>
            <w:div w:id="78992978">
              <w:marLeft w:val="0"/>
              <w:marRight w:val="0"/>
              <w:marTop w:val="0"/>
              <w:marBottom w:val="0"/>
              <w:divBdr>
                <w:top w:val="none" w:sz="0" w:space="0" w:color="auto"/>
                <w:left w:val="none" w:sz="0" w:space="0" w:color="auto"/>
                <w:bottom w:val="none" w:sz="0" w:space="0" w:color="auto"/>
                <w:right w:val="none" w:sz="0" w:space="0" w:color="auto"/>
              </w:divBdr>
            </w:div>
          </w:divsChild>
        </w:div>
        <w:div w:id="783576248">
          <w:marLeft w:val="0"/>
          <w:marRight w:val="0"/>
          <w:marTop w:val="75"/>
          <w:marBottom w:val="75"/>
          <w:divBdr>
            <w:top w:val="single" w:sz="6" w:space="3" w:color="E0E0E0"/>
            <w:left w:val="single" w:sz="6" w:space="3" w:color="E0E0E0"/>
            <w:bottom w:val="single" w:sz="6" w:space="3" w:color="E0E0E0"/>
            <w:right w:val="single" w:sz="6" w:space="3" w:color="E0E0E0"/>
          </w:divBdr>
          <w:divsChild>
            <w:div w:id="1181965851">
              <w:marLeft w:val="0"/>
              <w:marRight w:val="0"/>
              <w:marTop w:val="0"/>
              <w:marBottom w:val="0"/>
              <w:divBdr>
                <w:top w:val="none" w:sz="0" w:space="0" w:color="auto"/>
                <w:left w:val="none" w:sz="0" w:space="0" w:color="auto"/>
                <w:bottom w:val="none" w:sz="0" w:space="0" w:color="auto"/>
                <w:right w:val="none" w:sz="0" w:space="0" w:color="auto"/>
              </w:divBdr>
            </w:div>
            <w:div w:id="1398281408">
              <w:marLeft w:val="0"/>
              <w:marRight w:val="0"/>
              <w:marTop w:val="0"/>
              <w:marBottom w:val="0"/>
              <w:divBdr>
                <w:top w:val="none" w:sz="0" w:space="0" w:color="auto"/>
                <w:left w:val="none" w:sz="0" w:space="0" w:color="auto"/>
                <w:bottom w:val="none" w:sz="0" w:space="0" w:color="auto"/>
                <w:right w:val="none" w:sz="0" w:space="0" w:color="auto"/>
              </w:divBdr>
            </w:div>
            <w:div w:id="632253423">
              <w:marLeft w:val="0"/>
              <w:marRight w:val="0"/>
              <w:marTop w:val="0"/>
              <w:marBottom w:val="0"/>
              <w:divBdr>
                <w:top w:val="none" w:sz="0" w:space="0" w:color="auto"/>
                <w:left w:val="none" w:sz="0" w:space="0" w:color="auto"/>
                <w:bottom w:val="none" w:sz="0" w:space="0" w:color="auto"/>
                <w:right w:val="none" w:sz="0" w:space="0" w:color="auto"/>
              </w:divBdr>
            </w:div>
            <w:div w:id="1699743232">
              <w:marLeft w:val="0"/>
              <w:marRight w:val="0"/>
              <w:marTop w:val="0"/>
              <w:marBottom w:val="0"/>
              <w:divBdr>
                <w:top w:val="none" w:sz="0" w:space="0" w:color="auto"/>
                <w:left w:val="none" w:sz="0" w:space="0" w:color="auto"/>
                <w:bottom w:val="none" w:sz="0" w:space="0" w:color="auto"/>
                <w:right w:val="none" w:sz="0" w:space="0" w:color="auto"/>
              </w:divBdr>
            </w:div>
            <w:div w:id="1201628045">
              <w:marLeft w:val="0"/>
              <w:marRight w:val="0"/>
              <w:marTop w:val="0"/>
              <w:marBottom w:val="0"/>
              <w:divBdr>
                <w:top w:val="none" w:sz="0" w:space="0" w:color="auto"/>
                <w:left w:val="none" w:sz="0" w:space="0" w:color="auto"/>
                <w:bottom w:val="none" w:sz="0" w:space="0" w:color="auto"/>
                <w:right w:val="none" w:sz="0" w:space="0" w:color="auto"/>
              </w:divBdr>
            </w:div>
            <w:div w:id="1229799807">
              <w:marLeft w:val="0"/>
              <w:marRight w:val="0"/>
              <w:marTop w:val="0"/>
              <w:marBottom w:val="0"/>
              <w:divBdr>
                <w:top w:val="none" w:sz="0" w:space="0" w:color="auto"/>
                <w:left w:val="none" w:sz="0" w:space="0" w:color="auto"/>
                <w:bottom w:val="none" w:sz="0" w:space="0" w:color="auto"/>
                <w:right w:val="none" w:sz="0" w:space="0" w:color="auto"/>
              </w:divBdr>
            </w:div>
          </w:divsChild>
        </w:div>
        <w:div w:id="1644461731">
          <w:marLeft w:val="0"/>
          <w:marRight w:val="0"/>
          <w:marTop w:val="75"/>
          <w:marBottom w:val="75"/>
          <w:divBdr>
            <w:top w:val="single" w:sz="6" w:space="3" w:color="E0E0E0"/>
            <w:left w:val="single" w:sz="6" w:space="3" w:color="E0E0E0"/>
            <w:bottom w:val="single" w:sz="6" w:space="3" w:color="E0E0E0"/>
            <w:right w:val="single" w:sz="6" w:space="3" w:color="E0E0E0"/>
          </w:divBdr>
          <w:divsChild>
            <w:div w:id="1937903607">
              <w:marLeft w:val="0"/>
              <w:marRight w:val="0"/>
              <w:marTop w:val="0"/>
              <w:marBottom w:val="0"/>
              <w:divBdr>
                <w:top w:val="none" w:sz="0" w:space="0" w:color="auto"/>
                <w:left w:val="none" w:sz="0" w:space="0" w:color="auto"/>
                <w:bottom w:val="none" w:sz="0" w:space="0" w:color="auto"/>
                <w:right w:val="none" w:sz="0" w:space="0" w:color="auto"/>
              </w:divBdr>
            </w:div>
            <w:div w:id="319503566">
              <w:marLeft w:val="0"/>
              <w:marRight w:val="0"/>
              <w:marTop w:val="0"/>
              <w:marBottom w:val="0"/>
              <w:divBdr>
                <w:top w:val="none" w:sz="0" w:space="0" w:color="auto"/>
                <w:left w:val="none" w:sz="0" w:space="0" w:color="auto"/>
                <w:bottom w:val="none" w:sz="0" w:space="0" w:color="auto"/>
                <w:right w:val="none" w:sz="0" w:space="0" w:color="auto"/>
              </w:divBdr>
            </w:div>
            <w:div w:id="1289894629">
              <w:marLeft w:val="0"/>
              <w:marRight w:val="0"/>
              <w:marTop w:val="0"/>
              <w:marBottom w:val="0"/>
              <w:divBdr>
                <w:top w:val="none" w:sz="0" w:space="0" w:color="auto"/>
                <w:left w:val="none" w:sz="0" w:space="0" w:color="auto"/>
                <w:bottom w:val="none" w:sz="0" w:space="0" w:color="auto"/>
                <w:right w:val="none" w:sz="0" w:space="0" w:color="auto"/>
              </w:divBdr>
            </w:div>
            <w:div w:id="232548232">
              <w:marLeft w:val="0"/>
              <w:marRight w:val="0"/>
              <w:marTop w:val="0"/>
              <w:marBottom w:val="0"/>
              <w:divBdr>
                <w:top w:val="none" w:sz="0" w:space="0" w:color="auto"/>
                <w:left w:val="none" w:sz="0" w:space="0" w:color="auto"/>
                <w:bottom w:val="none" w:sz="0" w:space="0" w:color="auto"/>
                <w:right w:val="none" w:sz="0" w:space="0" w:color="auto"/>
              </w:divBdr>
            </w:div>
            <w:div w:id="1956863010">
              <w:marLeft w:val="0"/>
              <w:marRight w:val="0"/>
              <w:marTop w:val="0"/>
              <w:marBottom w:val="0"/>
              <w:divBdr>
                <w:top w:val="none" w:sz="0" w:space="0" w:color="auto"/>
                <w:left w:val="none" w:sz="0" w:space="0" w:color="auto"/>
                <w:bottom w:val="none" w:sz="0" w:space="0" w:color="auto"/>
                <w:right w:val="none" w:sz="0" w:space="0" w:color="auto"/>
              </w:divBdr>
            </w:div>
            <w:div w:id="656227598">
              <w:marLeft w:val="0"/>
              <w:marRight w:val="0"/>
              <w:marTop w:val="0"/>
              <w:marBottom w:val="0"/>
              <w:divBdr>
                <w:top w:val="none" w:sz="0" w:space="0" w:color="auto"/>
                <w:left w:val="none" w:sz="0" w:space="0" w:color="auto"/>
                <w:bottom w:val="none" w:sz="0" w:space="0" w:color="auto"/>
                <w:right w:val="none" w:sz="0" w:space="0" w:color="auto"/>
              </w:divBdr>
            </w:div>
          </w:divsChild>
        </w:div>
        <w:div w:id="65150370">
          <w:marLeft w:val="0"/>
          <w:marRight w:val="0"/>
          <w:marTop w:val="75"/>
          <w:marBottom w:val="75"/>
          <w:divBdr>
            <w:top w:val="single" w:sz="6" w:space="3" w:color="E0E0E0"/>
            <w:left w:val="single" w:sz="6" w:space="3" w:color="E0E0E0"/>
            <w:bottom w:val="single" w:sz="6" w:space="3" w:color="E0E0E0"/>
            <w:right w:val="single" w:sz="6" w:space="3" w:color="E0E0E0"/>
          </w:divBdr>
          <w:divsChild>
            <w:div w:id="1589196049">
              <w:marLeft w:val="0"/>
              <w:marRight w:val="0"/>
              <w:marTop w:val="0"/>
              <w:marBottom w:val="0"/>
              <w:divBdr>
                <w:top w:val="none" w:sz="0" w:space="0" w:color="auto"/>
                <w:left w:val="none" w:sz="0" w:space="0" w:color="auto"/>
                <w:bottom w:val="none" w:sz="0" w:space="0" w:color="auto"/>
                <w:right w:val="none" w:sz="0" w:space="0" w:color="auto"/>
              </w:divBdr>
            </w:div>
            <w:div w:id="1651473989">
              <w:marLeft w:val="0"/>
              <w:marRight w:val="0"/>
              <w:marTop w:val="0"/>
              <w:marBottom w:val="0"/>
              <w:divBdr>
                <w:top w:val="none" w:sz="0" w:space="0" w:color="auto"/>
                <w:left w:val="none" w:sz="0" w:space="0" w:color="auto"/>
                <w:bottom w:val="none" w:sz="0" w:space="0" w:color="auto"/>
                <w:right w:val="none" w:sz="0" w:space="0" w:color="auto"/>
              </w:divBdr>
            </w:div>
            <w:div w:id="1030885043">
              <w:marLeft w:val="0"/>
              <w:marRight w:val="0"/>
              <w:marTop w:val="0"/>
              <w:marBottom w:val="0"/>
              <w:divBdr>
                <w:top w:val="none" w:sz="0" w:space="0" w:color="auto"/>
                <w:left w:val="none" w:sz="0" w:space="0" w:color="auto"/>
                <w:bottom w:val="none" w:sz="0" w:space="0" w:color="auto"/>
                <w:right w:val="none" w:sz="0" w:space="0" w:color="auto"/>
              </w:divBdr>
            </w:div>
            <w:div w:id="1788041729">
              <w:marLeft w:val="0"/>
              <w:marRight w:val="0"/>
              <w:marTop w:val="0"/>
              <w:marBottom w:val="0"/>
              <w:divBdr>
                <w:top w:val="none" w:sz="0" w:space="0" w:color="auto"/>
                <w:left w:val="none" w:sz="0" w:space="0" w:color="auto"/>
                <w:bottom w:val="none" w:sz="0" w:space="0" w:color="auto"/>
                <w:right w:val="none" w:sz="0" w:space="0" w:color="auto"/>
              </w:divBdr>
            </w:div>
            <w:div w:id="15352454">
              <w:marLeft w:val="0"/>
              <w:marRight w:val="0"/>
              <w:marTop w:val="0"/>
              <w:marBottom w:val="0"/>
              <w:divBdr>
                <w:top w:val="none" w:sz="0" w:space="0" w:color="auto"/>
                <w:left w:val="none" w:sz="0" w:space="0" w:color="auto"/>
                <w:bottom w:val="none" w:sz="0" w:space="0" w:color="auto"/>
                <w:right w:val="none" w:sz="0" w:space="0" w:color="auto"/>
              </w:divBdr>
            </w:div>
            <w:div w:id="981539635">
              <w:marLeft w:val="0"/>
              <w:marRight w:val="0"/>
              <w:marTop w:val="0"/>
              <w:marBottom w:val="0"/>
              <w:divBdr>
                <w:top w:val="none" w:sz="0" w:space="0" w:color="auto"/>
                <w:left w:val="none" w:sz="0" w:space="0" w:color="auto"/>
                <w:bottom w:val="none" w:sz="0" w:space="0" w:color="auto"/>
                <w:right w:val="none" w:sz="0" w:space="0" w:color="auto"/>
              </w:divBdr>
            </w:div>
          </w:divsChild>
        </w:div>
        <w:div w:id="648291068">
          <w:marLeft w:val="0"/>
          <w:marRight w:val="0"/>
          <w:marTop w:val="75"/>
          <w:marBottom w:val="75"/>
          <w:divBdr>
            <w:top w:val="single" w:sz="6" w:space="3" w:color="E0E0E0"/>
            <w:left w:val="single" w:sz="6" w:space="3" w:color="E0E0E0"/>
            <w:bottom w:val="single" w:sz="6" w:space="3" w:color="E0E0E0"/>
            <w:right w:val="single" w:sz="6" w:space="3" w:color="E0E0E0"/>
          </w:divBdr>
          <w:divsChild>
            <w:div w:id="1492021939">
              <w:marLeft w:val="0"/>
              <w:marRight w:val="0"/>
              <w:marTop w:val="0"/>
              <w:marBottom w:val="0"/>
              <w:divBdr>
                <w:top w:val="none" w:sz="0" w:space="0" w:color="auto"/>
                <w:left w:val="none" w:sz="0" w:space="0" w:color="auto"/>
                <w:bottom w:val="none" w:sz="0" w:space="0" w:color="auto"/>
                <w:right w:val="none" w:sz="0" w:space="0" w:color="auto"/>
              </w:divBdr>
            </w:div>
            <w:div w:id="1493334014">
              <w:marLeft w:val="0"/>
              <w:marRight w:val="0"/>
              <w:marTop w:val="0"/>
              <w:marBottom w:val="0"/>
              <w:divBdr>
                <w:top w:val="none" w:sz="0" w:space="0" w:color="auto"/>
                <w:left w:val="none" w:sz="0" w:space="0" w:color="auto"/>
                <w:bottom w:val="none" w:sz="0" w:space="0" w:color="auto"/>
                <w:right w:val="none" w:sz="0" w:space="0" w:color="auto"/>
              </w:divBdr>
            </w:div>
            <w:div w:id="1981881466">
              <w:marLeft w:val="0"/>
              <w:marRight w:val="0"/>
              <w:marTop w:val="0"/>
              <w:marBottom w:val="0"/>
              <w:divBdr>
                <w:top w:val="none" w:sz="0" w:space="0" w:color="auto"/>
                <w:left w:val="none" w:sz="0" w:space="0" w:color="auto"/>
                <w:bottom w:val="none" w:sz="0" w:space="0" w:color="auto"/>
                <w:right w:val="none" w:sz="0" w:space="0" w:color="auto"/>
              </w:divBdr>
            </w:div>
            <w:div w:id="2010592143">
              <w:marLeft w:val="0"/>
              <w:marRight w:val="0"/>
              <w:marTop w:val="0"/>
              <w:marBottom w:val="0"/>
              <w:divBdr>
                <w:top w:val="none" w:sz="0" w:space="0" w:color="auto"/>
                <w:left w:val="none" w:sz="0" w:space="0" w:color="auto"/>
                <w:bottom w:val="none" w:sz="0" w:space="0" w:color="auto"/>
                <w:right w:val="none" w:sz="0" w:space="0" w:color="auto"/>
              </w:divBdr>
            </w:div>
            <w:div w:id="478183409">
              <w:marLeft w:val="0"/>
              <w:marRight w:val="0"/>
              <w:marTop w:val="0"/>
              <w:marBottom w:val="0"/>
              <w:divBdr>
                <w:top w:val="none" w:sz="0" w:space="0" w:color="auto"/>
                <w:left w:val="none" w:sz="0" w:space="0" w:color="auto"/>
                <w:bottom w:val="none" w:sz="0" w:space="0" w:color="auto"/>
                <w:right w:val="none" w:sz="0" w:space="0" w:color="auto"/>
              </w:divBdr>
            </w:div>
            <w:div w:id="1832990351">
              <w:marLeft w:val="0"/>
              <w:marRight w:val="0"/>
              <w:marTop w:val="0"/>
              <w:marBottom w:val="0"/>
              <w:divBdr>
                <w:top w:val="none" w:sz="0" w:space="0" w:color="auto"/>
                <w:left w:val="none" w:sz="0" w:space="0" w:color="auto"/>
                <w:bottom w:val="none" w:sz="0" w:space="0" w:color="auto"/>
                <w:right w:val="none" w:sz="0" w:space="0" w:color="auto"/>
              </w:divBdr>
            </w:div>
          </w:divsChild>
        </w:div>
        <w:div w:id="157624979">
          <w:marLeft w:val="0"/>
          <w:marRight w:val="0"/>
          <w:marTop w:val="75"/>
          <w:marBottom w:val="75"/>
          <w:divBdr>
            <w:top w:val="single" w:sz="6" w:space="3" w:color="E0E0E0"/>
            <w:left w:val="single" w:sz="6" w:space="3" w:color="E0E0E0"/>
            <w:bottom w:val="single" w:sz="6" w:space="3" w:color="E0E0E0"/>
            <w:right w:val="single" w:sz="6" w:space="3" w:color="E0E0E0"/>
          </w:divBdr>
          <w:divsChild>
            <w:div w:id="903684891">
              <w:marLeft w:val="0"/>
              <w:marRight w:val="0"/>
              <w:marTop w:val="0"/>
              <w:marBottom w:val="0"/>
              <w:divBdr>
                <w:top w:val="none" w:sz="0" w:space="0" w:color="auto"/>
                <w:left w:val="none" w:sz="0" w:space="0" w:color="auto"/>
                <w:bottom w:val="none" w:sz="0" w:space="0" w:color="auto"/>
                <w:right w:val="none" w:sz="0" w:space="0" w:color="auto"/>
              </w:divBdr>
            </w:div>
            <w:div w:id="1558780580">
              <w:marLeft w:val="0"/>
              <w:marRight w:val="0"/>
              <w:marTop w:val="0"/>
              <w:marBottom w:val="0"/>
              <w:divBdr>
                <w:top w:val="none" w:sz="0" w:space="0" w:color="auto"/>
                <w:left w:val="none" w:sz="0" w:space="0" w:color="auto"/>
                <w:bottom w:val="none" w:sz="0" w:space="0" w:color="auto"/>
                <w:right w:val="none" w:sz="0" w:space="0" w:color="auto"/>
              </w:divBdr>
            </w:div>
            <w:div w:id="507184898">
              <w:marLeft w:val="0"/>
              <w:marRight w:val="0"/>
              <w:marTop w:val="0"/>
              <w:marBottom w:val="0"/>
              <w:divBdr>
                <w:top w:val="none" w:sz="0" w:space="0" w:color="auto"/>
                <w:left w:val="none" w:sz="0" w:space="0" w:color="auto"/>
                <w:bottom w:val="none" w:sz="0" w:space="0" w:color="auto"/>
                <w:right w:val="none" w:sz="0" w:space="0" w:color="auto"/>
              </w:divBdr>
            </w:div>
            <w:div w:id="1784573234">
              <w:marLeft w:val="0"/>
              <w:marRight w:val="0"/>
              <w:marTop w:val="0"/>
              <w:marBottom w:val="0"/>
              <w:divBdr>
                <w:top w:val="none" w:sz="0" w:space="0" w:color="auto"/>
                <w:left w:val="none" w:sz="0" w:space="0" w:color="auto"/>
                <w:bottom w:val="none" w:sz="0" w:space="0" w:color="auto"/>
                <w:right w:val="none" w:sz="0" w:space="0" w:color="auto"/>
              </w:divBdr>
            </w:div>
            <w:div w:id="1049304833">
              <w:marLeft w:val="0"/>
              <w:marRight w:val="0"/>
              <w:marTop w:val="0"/>
              <w:marBottom w:val="0"/>
              <w:divBdr>
                <w:top w:val="none" w:sz="0" w:space="0" w:color="auto"/>
                <w:left w:val="none" w:sz="0" w:space="0" w:color="auto"/>
                <w:bottom w:val="none" w:sz="0" w:space="0" w:color="auto"/>
                <w:right w:val="none" w:sz="0" w:space="0" w:color="auto"/>
              </w:divBdr>
            </w:div>
            <w:div w:id="1904095042">
              <w:marLeft w:val="0"/>
              <w:marRight w:val="0"/>
              <w:marTop w:val="0"/>
              <w:marBottom w:val="0"/>
              <w:divBdr>
                <w:top w:val="none" w:sz="0" w:space="0" w:color="auto"/>
                <w:left w:val="none" w:sz="0" w:space="0" w:color="auto"/>
                <w:bottom w:val="none" w:sz="0" w:space="0" w:color="auto"/>
                <w:right w:val="none" w:sz="0" w:space="0" w:color="auto"/>
              </w:divBdr>
            </w:div>
          </w:divsChild>
        </w:div>
        <w:div w:id="788545079">
          <w:marLeft w:val="0"/>
          <w:marRight w:val="0"/>
          <w:marTop w:val="75"/>
          <w:marBottom w:val="75"/>
          <w:divBdr>
            <w:top w:val="single" w:sz="6" w:space="3" w:color="E0E0E0"/>
            <w:left w:val="single" w:sz="6" w:space="3" w:color="E0E0E0"/>
            <w:bottom w:val="single" w:sz="6" w:space="3" w:color="E0E0E0"/>
            <w:right w:val="single" w:sz="6" w:space="3" w:color="E0E0E0"/>
          </w:divBdr>
          <w:divsChild>
            <w:div w:id="1698459489">
              <w:marLeft w:val="0"/>
              <w:marRight w:val="0"/>
              <w:marTop w:val="0"/>
              <w:marBottom w:val="0"/>
              <w:divBdr>
                <w:top w:val="none" w:sz="0" w:space="0" w:color="auto"/>
                <w:left w:val="none" w:sz="0" w:space="0" w:color="auto"/>
                <w:bottom w:val="none" w:sz="0" w:space="0" w:color="auto"/>
                <w:right w:val="none" w:sz="0" w:space="0" w:color="auto"/>
              </w:divBdr>
            </w:div>
            <w:div w:id="2146199547">
              <w:marLeft w:val="0"/>
              <w:marRight w:val="0"/>
              <w:marTop w:val="0"/>
              <w:marBottom w:val="0"/>
              <w:divBdr>
                <w:top w:val="none" w:sz="0" w:space="0" w:color="auto"/>
                <w:left w:val="none" w:sz="0" w:space="0" w:color="auto"/>
                <w:bottom w:val="none" w:sz="0" w:space="0" w:color="auto"/>
                <w:right w:val="none" w:sz="0" w:space="0" w:color="auto"/>
              </w:divBdr>
            </w:div>
            <w:div w:id="581723812">
              <w:marLeft w:val="0"/>
              <w:marRight w:val="0"/>
              <w:marTop w:val="0"/>
              <w:marBottom w:val="0"/>
              <w:divBdr>
                <w:top w:val="none" w:sz="0" w:space="0" w:color="auto"/>
                <w:left w:val="none" w:sz="0" w:space="0" w:color="auto"/>
                <w:bottom w:val="none" w:sz="0" w:space="0" w:color="auto"/>
                <w:right w:val="none" w:sz="0" w:space="0" w:color="auto"/>
              </w:divBdr>
            </w:div>
            <w:div w:id="1317537088">
              <w:marLeft w:val="0"/>
              <w:marRight w:val="0"/>
              <w:marTop w:val="0"/>
              <w:marBottom w:val="0"/>
              <w:divBdr>
                <w:top w:val="none" w:sz="0" w:space="0" w:color="auto"/>
                <w:left w:val="none" w:sz="0" w:space="0" w:color="auto"/>
                <w:bottom w:val="none" w:sz="0" w:space="0" w:color="auto"/>
                <w:right w:val="none" w:sz="0" w:space="0" w:color="auto"/>
              </w:divBdr>
            </w:div>
            <w:div w:id="1617911341">
              <w:marLeft w:val="0"/>
              <w:marRight w:val="0"/>
              <w:marTop w:val="0"/>
              <w:marBottom w:val="0"/>
              <w:divBdr>
                <w:top w:val="none" w:sz="0" w:space="0" w:color="auto"/>
                <w:left w:val="none" w:sz="0" w:space="0" w:color="auto"/>
                <w:bottom w:val="none" w:sz="0" w:space="0" w:color="auto"/>
                <w:right w:val="none" w:sz="0" w:space="0" w:color="auto"/>
              </w:divBdr>
            </w:div>
            <w:div w:id="428543772">
              <w:marLeft w:val="0"/>
              <w:marRight w:val="0"/>
              <w:marTop w:val="0"/>
              <w:marBottom w:val="0"/>
              <w:divBdr>
                <w:top w:val="none" w:sz="0" w:space="0" w:color="auto"/>
                <w:left w:val="none" w:sz="0" w:space="0" w:color="auto"/>
                <w:bottom w:val="none" w:sz="0" w:space="0" w:color="auto"/>
                <w:right w:val="none" w:sz="0" w:space="0" w:color="auto"/>
              </w:divBdr>
            </w:div>
          </w:divsChild>
        </w:div>
        <w:div w:id="1377504364">
          <w:marLeft w:val="0"/>
          <w:marRight w:val="0"/>
          <w:marTop w:val="75"/>
          <w:marBottom w:val="75"/>
          <w:divBdr>
            <w:top w:val="single" w:sz="6" w:space="3" w:color="E0E0E0"/>
            <w:left w:val="single" w:sz="6" w:space="3" w:color="E0E0E0"/>
            <w:bottom w:val="single" w:sz="6" w:space="3" w:color="E0E0E0"/>
            <w:right w:val="single" w:sz="6" w:space="3" w:color="E0E0E0"/>
          </w:divBdr>
          <w:divsChild>
            <w:div w:id="1625845427">
              <w:marLeft w:val="0"/>
              <w:marRight w:val="0"/>
              <w:marTop w:val="0"/>
              <w:marBottom w:val="0"/>
              <w:divBdr>
                <w:top w:val="none" w:sz="0" w:space="0" w:color="auto"/>
                <w:left w:val="none" w:sz="0" w:space="0" w:color="auto"/>
                <w:bottom w:val="none" w:sz="0" w:space="0" w:color="auto"/>
                <w:right w:val="none" w:sz="0" w:space="0" w:color="auto"/>
              </w:divBdr>
            </w:div>
            <w:div w:id="1681614239">
              <w:marLeft w:val="0"/>
              <w:marRight w:val="0"/>
              <w:marTop w:val="0"/>
              <w:marBottom w:val="0"/>
              <w:divBdr>
                <w:top w:val="none" w:sz="0" w:space="0" w:color="auto"/>
                <w:left w:val="none" w:sz="0" w:space="0" w:color="auto"/>
                <w:bottom w:val="none" w:sz="0" w:space="0" w:color="auto"/>
                <w:right w:val="none" w:sz="0" w:space="0" w:color="auto"/>
              </w:divBdr>
            </w:div>
            <w:div w:id="951012522">
              <w:marLeft w:val="0"/>
              <w:marRight w:val="0"/>
              <w:marTop w:val="0"/>
              <w:marBottom w:val="0"/>
              <w:divBdr>
                <w:top w:val="none" w:sz="0" w:space="0" w:color="auto"/>
                <w:left w:val="none" w:sz="0" w:space="0" w:color="auto"/>
                <w:bottom w:val="none" w:sz="0" w:space="0" w:color="auto"/>
                <w:right w:val="none" w:sz="0" w:space="0" w:color="auto"/>
              </w:divBdr>
            </w:div>
            <w:div w:id="583491464">
              <w:marLeft w:val="0"/>
              <w:marRight w:val="0"/>
              <w:marTop w:val="0"/>
              <w:marBottom w:val="0"/>
              <w:divBdr>
                <w:top w:val="none" w:sz="0" w:space="0" w:color="auto"/>
                <w:left w:val="none" w:sz="0" w:space="0" w:color="auto"/>
                <w:bottom w:val="none" w:sz="0" w:space="0" w:color="auto"/>
                <w:right w:val="none" w:sz="0" w:space="0" w:color="auto"/>
              </w:divBdr>
            </w:div>
            <w:div w:id="2089956205">
              <w:marLeft w:val="0"/>
              <w:marRight w:val="0"/>
              <w:marTop w:val="0"/>
              <w:marBottom w:val="0"/>
              <w:divBdr>
                <w:top w:val="none" w:sz="0" w:space="0" w:color="auto"/>
                <w:left w:val="none" w:sz="0" w:space="0" w:color="auto"/>
                <w:bottom w:val="none" w:sz="0" w:space="0" w:color="auto"/>
                <w:right w:val="none" w:sz="0" w:space="0" w:color="auto"/>
              </w:divBdr>
            </w:div>
            <w:div w:id="1716856613">
              <w:marLeft w:val="0"/>
              <w:marRight w:val="0"/>
              <w:marTop w:val="0"/>
              <w:marBottom w:val="0"/>
              <w:divBdr>
                <w:top w:val="none" w:sz="0" w:space="0" w:color="auto"/>
                <w:left w:val="none" w:sz="0" w:space="0" w:color="auto"/>
                <w:bottom w:val="none" w:sz="0" w:space="0" w:color="auto"/>
                <w:right w:val="none" w:sz="0" w:space="0" w:color="auto"/>
              </w:divBdr>
            </w:div>
          </w:divsChild>
        </w:div>
        <w:div w:id="1574002007">
          <w:marLeft w:val="0"/>
          <w:marRight w:val="0"/>
          <w:marTop w:val="75"/>
          <w:marBottom w:val="75"/>
          <w:divBdr>
            <w:top w:val="single" w:sz="6" w:space="3" w:color="E0E0E0"/>
            <w:left w:val="single" w:sz="6" w:space="3" w:color="E0E0E0"/>
            <w:bottom w:val="single" w:sz="6" w:space="3" w:color="E0E0E0"/>
            <w:right w:val="single" w:sz="6" w:space="3" w:color="E0E0E0"/>
          </w:divBdr>
          <w:divsChild>
            <w:div w:id="89862036">
              <w:marLeft w:val="0"/>
              <w:marRight w:val="0"/>
              <w:marTop w:val="0"/>
              <w:marBottom w:val="0"/>
              <w:divBdr>
                <w:top w:val="none" w:sz="0" w:space="0" w:color="auto"/>
                <w:left w:val="none" w:sz="0" w:space="0" w:color="auto"/>
                <w:bottom w:val="none" w:sz="0" w:space="0" w:color="auto"/>
                <w:right w:val="none" w:sz="0" w:space="0" w:color="auto"/>
              </w:divBdr>
            </w:div>
            <w:div w:id="1406882269">
              <w:marLeft w:val="0"/>
              <w:marRight w:val="0"/>
              <w:marTop w:val="0"/>
              <w:marBottom w:val="0"/>
              <w:divBdr>
                <w:top w:val="none" w:sz="0" w:space="0" w:color="auto"/>
                <w:left w:val="none" w:sz="0" w:space="0" w:color="auto"/>
                <w:bottom w:val="none" w:sz="0" w:space="0" w:color="auto"/>
                <w:right w:val="none" w:sz="0" w:space="0" w:color="auto"/>
              </w:divBdr>
            </w:div>
            <w:div w:id="411781856">
              <w:marLeft w:val="0"/>
              <w:marRight w:val="0"/>
              <w:marTop w:val="0"/>
              <w:marBottom w:val="0"/>
              <w:divBdr>
                <w:top w:val="none" w:sz="0" w:space="0" w:color="auto"/>
                <w:left w:val="none" w:sz="0" w:space="0" w:color="auto"/>
                <w:bottom w:val="none" w:sz="0" w:space="0" w:color="auto"/>
                <w:right w:val="none" w:sz="0" w:space="0" w:color="auto"/>
              </w:divBdr>
            </w:div>
            <w:div w:id="572081520">
              <w:marLeft w:val="0"/>
              <w:marRight w:val="0"/>
              <w:marTop w:val="0"/>
              <w:marBottom w:val="0"/>
              <w:divBdr>
                <w:top w:val="none" w:sz="0" w:space="0" w:color="auto"/>
                <w:left w:val="none" w:sz="0" w:space="0" w:color="auto"/>
                <w:bottom w:val="none" w:sz="0" w:space="0" w:color="auto"/>
                <w:right w:val="none" w:sz="0" w:space="0" w:color="auto"/>
              </w:divBdr>
            </w:div>
            <w:div w:id="114688436">
              <w:marLeft w:val="0"/>
              <w:marRight w:val="0"/>
              <w:marTop w:val="0"/>
              <w:marBottom w:val="0"/>
              <w:divBdr>
                <w:top w:val="none" w:sz="0" w:space="0" w:color="auto"/>
                <w:left w:val="none" w:sz="0" w:space="0" w:color="auto"/>
                <w:bottom w:val="none" w:sz="0" w:space="0" w:color="auto"/>
                <w:right w:val="none" w:sz="0" w:space="0" w:color="auto"/>
              </w:divBdr>
            </w:div>
            <w:div w:id="1791167374">
              <w:marLeft w:val="0"/>
              <w:marRight w:val="0"/>
              <w:marTop w:val="0"/>
              <w:marBottom w:val="0"/>
              <w:divBdr>
                <w:top w:val="none" w:sz="0" w:space="0" w:color="auto"/>
                <w:left w:val="none" w:sz="0" w:space="0" w:color="auto"/>
                <w:bottom w:val="none" w:sz="0" w:space="0" w:color="auto"/>
                <w:right w:val="none" w:sz="0" w:space="0" w:color="auto"/>
              </w:divBdr>
            </w:div>
          </w:divsChild>
        </w:div>
        <w:div w:id="91245102">
          <w:marLeft w:val="0"/>
          <w:marRight w:val="0"/>
          <w:marTop w:val="75"/>
          <w:marBottom w:val="75"/>
          <w:divBdr>
            <w:top w:val="single" w:sz="6" w:space="3" w:color="E0E0E0"/>
            <w:left w:val="single" w:sz="6" w:space="3" w:color="E0E0E0"/>
            <w:bottom w:val="single" w:sz="6" w:space="3" w:color="E0E0E0"/>
            <w:right w:val="single" w:sz="6" w:space="3" w:color="E0E0E0"/>
          </w:divBdr>
          <w:divsChild>
            <w:div w:id="2074768349">
              <w:marLeft w:val="0"/>
              <w:marRight w:val="0"/>
              <w:marTop w:val="0"/>
              <w:marBottom w:val="0"/>
              <w:divBdr>
                <w:top w:val="none" w:sz="0" w:space="0" w:color="auto"/>
                <w:left w:val="none" w:sz="0" w:space="0" w:color="auto"/>
                <w:bottom w:val="none" w:sz="0" w:space="0" w:color="auto"/>
                <w:right w:val="none" w:sz="0" w:space="0" w:color="auto"/>
              </w:divBdr>
            </w:div>
            <w:div w:id="186873789">
              <w:marLeft w:val="0"/>
              <w:marRight w:val="0"/>
              <w:marTop w:val="0"/>
              <w:marBottom w:val="0"/>
              <w:divBdr>
                <w:top w:val="none" w:sz="0" w:space="0" w:color="auto"/>
                <w:left w:val="none" w:sz="0" w:space="0" w:color="auto"/>
                <w:bottom w:val="none" w:sz="0" w:space="0" w:color="auto"/>
                <w:right w:val="none" w:sz="0" w:space="0" w:color="auto"/>
              </w:divBdr>
            </w:div>
            <w:div w:id="1225219132">
              <w:marLeft w:val="0"/>
              <w:marRight w:val="0"/>
              <w:marTop w:val="0"/>
              <w:marBottom w:val="0"/>
              <w:divBdr>
                <w:top w:val="none" w:sz="0" w:space="0" w:color="auto"/>
                <w:left w:val="none" w:sz="0" w:space="0" w:color="auto"/>
                <w:bottom w:val="none" w:sz="0" w:space="0" w:color="auto"/>
                <w:right w:val="none" w:sz="0" w:space="0" w:color="auto"/>
              </w:divBdr>
            </w:div>
            <w:div w:id="361785400">
              <w:marLeft w:val="0"/>
              <w:marRight w:val="0"/>
              <w:marTop w:val="0"/>
              <w:marBottom w:val="0"/>
              <w:divBdr>
                <w:top w:val="none" w:sz="0" w:space="0" w:color="auto"/>
                <w:left w:val="none" w:sz="0" w:space="0" w:color="auto"/>
                <w:bottom w:val="none" w:sz="0" w:space="0" w:color="auto"/>
                <w:right w:val="none" w:sz="0" w:space="0" w:color="auto"/>
              </w:divBdr>
            </w:div>
            <w:div w:id="1603537411">
              <w:marLeft w:val="0"/>
              <w:marRight w:val="0"/>
              <w:marTop w:val="0"/>
              <w:marBottom w:val="0"/>
              <w:divBdr>
                <w:top w:val="none" w:sz="0" w:space="0" w:color="auto"/>
                <w:left w:val="none" w:sz="0" w:space="0" w:color="auto"/>
                <w:bottom w:val="none" w:sz="0" w:space="0" w:color="auto"/>
                <w:right w:val="none" w:sz="0" w:space="0" w:color="auto"/>
              </w:divBdr>
            </w:div>
            <w:div w:id="519779525">
              <w:marLeft w:val="0"/>
              <w:marRight w:val="0"/>
              <w:marTop w:val="0"/>
              <w:marBottom w:val="0"/>
              <w:divBdr>
                <w:top w:val="none" w:sz="0" w:space="0" w:color="auto"/>
                <w:left w:val="none" w:sz="0" w:space="0" w:color="auto"/>
                <w:bottom w:val="none" w:sz="0" w:space="0" w:color="auto"/>
                <w:right w:val="none" w:sz="0" w:space="0" w:color="auto"/>
              </w:divBdr>
            </w:div>
          </w:divsChild>
        </w:div>
        <w:div w:id="2128231593">
          <w:marLeft w:val="0"/>
          <w:marRight w:val="0"/>
          <w:marTop w:val="75"/>
          <w:marBottom w:val="75"/>
          <w:divBdr>
            <w:top w:val="single" w:sz="6" w:space="3" w:color="E0E0E0"/>
            <w:left w:val="single" w:sz="6" w:space="3" w:color="E0E0E0"/>
            <w:bottom w:val="single" w:sz="6" w:space="3" w:color="E0E0E0"/>
            <w:right w:val="single" w:sz="6" w:space="3" w:color="E0E0E0"/>
          </w:divBdr>
          <w:divsChild>
            <w:div w:id="1681395064">
              <w:marLeft w:val="0"/>
              <w:marRight w:val="0"/>
              <w:marTop w:val="0"/>
              <w:marBottom w:val="0"/>
              <w:divBdr>
                <w:top w:val="none" w:sz="0" w:space="0" w:color="auto"/>
                <w:left w:val="none" w:sz="0" w:space="0" w:color="auto"/>
                <w:bottom w:val="none" w:sz="0" w:space="0" w:color="auto"/>
                <w:right w:val="none" w:sz="0" w:space="0" w:color="auto"/>
              </w:divBdr>
            </w:div>
            <w:div w:id="1319457462">
              <w:marLeft w:val="0"/>
              <w:marRight w:val="0"/>
              <w:marTop w:val="0"/>
              <w:marBottom w:val="0"/>
              <w:divBdr>
                <w:top w:val="none" w:sz="0" w:space="0" w:color="auto"/>
                <w:left w:val="none" w:sz="0" w:space="0" w:color="auto"/>
                <w:bottom w:val="none" w:sz="0" w:space="0" w:color="auto"/>
                <w:right w:val="none" w:sz="0" w:space="0" w:color="auto"/>
              </w:divBdr>
            </w:div>
            <w:div w:id="760031254">
              <w:marLeft w:val="0"/>
              <w:marRight w:val="0"/>
              <w:marTop w:val="0"/>
              <w:marBottom w:val="0"/>
              <w:divBdr>
                <w:top w:val="none" w:sz="0" w:space="0" w:color="auto"/>
                <w:left w:val="none" w:sz="0" w:space="0" w:color="auto"/>
                <w:bottom w:val="none" w:sz="0" w:space="0" w:color="auto"/>
                <w:right w:val="none" w:sz="0" w:space="0" w:color="auto"/>
              </w:divBdr>
            </w:div>
            <w:div w:id="1510293093">
              <w:marLeft w:val="0"/>
              <w:marRight w:val="0"/>
              <w:marTop w:val="0"/>
              <w:marBottom w:val="0"/>
              <w:divBdr>
                <w:top w:val="none" w:sz="0" w:space="0" w:color="auto"/>
                <w:left w:val="none" w:sz="0" w:space="0" w:color="auto"/>
                <w:bottom w:val="none" w:sz="0" w:space="0" w:color="auto"/>
                <w:right w:val="none" w:sz="0" w:space="0" w:color="auto"/>
              </w:divBdr>
            </w:div>
            <w:div w:id="857499166">
              <w:marLeft w:val="0"/>
              <w:marRight w:val="0"/>
              <w:marTop w:val="0"/>
              <w:marBottom w:val="0"/>
              <w:divBdr>
                <w:top w:val="none" w:sz="0" w:space="0" w:color="auto"/>
                <w:left w:val="none" w:sz="0" w:space="0" w:color="auto"/>
                <w:bottom w:val="none" w:sz="0" w:space="0" w:color="auto"/>
                <w:right w:val="none" w:sz="0" w:space="0" w:color="auto"/>
              </w:divBdr>
            </w:div>
            <w:div w:id="1134062709">
              <w:marLeft w:val="0"/>
              <w:marRight w:val="0"/>
              <w:marTop w:val="0"/>
              <w:marBottom w:val="0"/>
              <w:divBdr>
                <w:top w:val="none" w:sz="0" w:space="0" w:color="auto"/>
                <w:left w:val="none" w:sz="0" w:space="0" w:color="auto"/>
                <w:bottom w:val="none" w:sz="0" w:space="0" w:color="auto"/>
                <w:right w:val="none" w:sz="0" w:space="0" w:color="auto"/>
              </w:divBdr>
            </w:div>
          </w:divsChild>
        </w:div>
        <w:div w:id="1210458411">
          <w:marLeft w:val="0"/>
          <w:marRight w:val="0"/>
          <w:marTop w:val="75"/>
          <w:marBottom w:val="75"/>
          <w:divBdr>
            <w:top w:val="single" w:sz="6" w:space="3" w:color="E0E0E0"/>
            <w:left w:val="single" w:sz="6" w:space="3" w:color="E0E0E0"/>
            <w:bottom w:val="single" w:sz="6" w:space="3" w:color="E0E0E0"/>
            <w:right w:val="single" w:sz="6" w:space="3" w:color="E0E0E0"/>
          </w:divBdr>
          <w:divsChild>
            <w:div w:id="907034236">
              <w:marLeft w:val="0"/>
              <w:marRight w:val="0"/>
              <w:marTop w:val="0"/>
              <w:marBottom w:val="0"/>
              <w:divBdr>
                <w:top w:val="none" w:sz="0" w:space="0" w:color="auto"/>
                <w:left w:val="none" w:sz="0" w:space="0" w:color="auto"/>
                <w:bottom w:val="none" w:sz="0" w:space="0" w:color="auto"/>
                <w:right w:val="none" w:sz="0" w:space="0" w:color="auto"/>
              </w:divBdr>
            </w:div>
            <w:div w:id="1072897176">
              <w:marLeft w:val="0"/>
              <w:marRight w:val="0"/>
              <w:marTop w:val="0"/>
              <w:marBottom w:val="0"/>
              <w:divBdr>
                <w:top w:val="none" w:sz="0" w:space="0" w:color="auto"/>
                <w:left w:val="none" w:sz="0" w:space="0" w:color="auto"/>
                <w:bottom w:val="none" w:sz="0" w:space="0" w:color="auto"/>
                <w:right w:val="none" w:sz="0" w:space="0" w:color="auto"/>
              </w:divBdr>
            </w:div>
            <w:div w:id="2098015797">
              <w:marLeft w:val="0"/>
              <w:marRight w:val="0"/>
              <w:marTop w:val="0"/>
              <w:marBottom w:val="0"/>
              <w:divBdr>
                <w:top w:val="none" w:sz="0" w:space="0" w:color="auto"/>
                <w:left w:val="none" w:sz="0" w:space="0" w:color="auto"/>
                <w:bottom w:val="none" w:sz="0" w:space="0" w:color="auto"/>
                <w:right w:val="none" w:sz="0" w:space="0" w:color="auto"/>
              </w:divBdr>
            </w:div>
            <w:div w:id="1309435907">
              <w:marLeft w:val="0"/>
              <w:marRight w:val="0"/>
              <w:marTop w:val="0"/>
              <w:marBottom w:val="0"/>
              <w:divBdr>
                <w:top w:val="none" w:sz="0" w:space="0" w:color="auto"/>
                <w:left w:val="none" w:sz="0" w:space="0" w:color="auto"/>
                <w:bottom w:val="none" w:sz="0" w:space="0" w:color="auto"/>
                <w:right w:val="none" w:sz="0" w:space="0" w:color="auto"/>
              </w:divBdr>
            </w:div>
            <w:div w:id="1351374639">
              <w:marLeft w:val="0"/>
              <w:marRight w:val="0"/>
              <w:marTop w:val="0"/>
              <w:marBottom w:val="0"/>
              <w:divBdr>
                <w:top w:val="none" w:sz="0" w:space="0" w:color="auto"/>
                <w:left w:val="none" w:sz="0" w:space="0" w:color="auto"/>
                <w:bottom w:val="none" w:sz="0" w:space="0" w:color="auto"/>
                <w:right w:val="none" w:sz="0" w:space="0" w:color="auto"/>
              </w:divBdr>
            </w:div>
            <w:div w:id="1267156872">
              <w:marLeft w:val="0"/>
              <w:marRight w:val="0"/>
              <w:marTop w:val="0"/>
              <w:marBottom w:val="0"/>
              <w:divBdr>
                <w:top w:val="none" w:sz="0" w:space="0" w:color="auto"/>
                <w:left w:val="none" w:sz="0" w:space="0" w:color="auto"/>
                <w:bottom w:val="none" w:sz="0" w:space="0" w:color="auto"/>
                <w:right w:val="none" w:sz="0" w:space="0" w:color="auto"/>
              </w:divBdr>
            </w:div>
          </w:divsChild>
        </w:div>
        <w:div w:id="29377466">
          <w:marLeft w:val="0"/>
          <w:marRight w:val="0"/>
          <w:marTop w:val="75"/>
          <w:marBottom w:val="75"/>
          <w:divBdr>
            <w:top w:val="single" w:sz="6" w:space="3" w:color="E0E0E0"/>
            <w:left w:val="single" w:sz="6" w:space="3" w:color="E0E0E0"/>
            <w:bottom w:val="single" w:sz="6" w:space="3" w:color="E0E0E0"/>
            <w:right w:val="single" w:sz="6" w:space="3" w:color="E0E0E0"/>
          </w:divBdr>
          <w:divsChild>
            <w:div w:id="77333467">
              <w:marLeft w:val="0"/>
              <w:marRight w:val="0"/>
              <w:marTop w:val="0"/>
              <w:marBottom w:val="0"/>
              <w:divBdr>
                <w:top w:val="none" w:sz="0" w:space="0" w:color="auto"/>
                <w:left w:val="none" w:sz="0" w:space="0" w:color="auto"/>
                <w:bottom w:val="none" w:sz="0" w:space="0" w:color="auto"/>
                <w:right w:val="none" w:sz="0" w:space="0" w:color="auto"/>
              </w:divBdr>
            </w:div>
            <w:div w:id="1626890064">
              <w:marLeft w:val="0"/>
              <w:marRight w:val="0"/>
              <w:marTop w:val="0"/>
              <w:marBottom w:val="0"/>
              <w:divBdr>
                <w:top w:val="none" w:sz="0" w:space="0" w:color="auto"/>
                <w:left w:val="none" w:sz="0" w:space="0" w:color="auto"/>
                <w:bottom w:val="none" w:sz="0" w:space="0" w:color="auto"/>
                <w:right w:val="none" w:sz="0" w:space="0" w:color="auto"/>
              </w:divBdr>
            </w:div>
            <w:div w:id="694428833">
              <w:marLeft w:val="0"/>
              <w:marRight w:val="0"/>
              <w:marTop w:val="0"/>
              <w:marBottom w:val="0"/>
              <w:divBdr>
                <w:top w:val="none" w:sz="0" w:space="0" w:color="auto"/>
                <w:left w:val="none" w:sz="0" w:space="0" w:color="auto"/>
                <w:bottom w:val="none" w:sz="0" w:space="0" w:color="auto"/>
                <w:right w:val="none" w:sz="0" w:space="0" w:color="auto"/>
              </w:divBdr>
            </w:div>
            <w:div w:id="876967206">
              <w:marLeft w:val="0"/>
              <w:marRight w:val="0"/>
              <w:marTop w:val="0"/>
              <w:marBottom w:val="0"/>
              <w:divBdr>
                <w:top w:val="none" w:sz="0" w:space="0" w:color="auto"/>
                <w:left w:val="none" w:sz="0" w:space="0" w:color="auto"/>
                <w:bottom w:val="none" w:sz="0" w:space="0" w:color="auto"/>
                <w:right w:val="none" w:sz="0" w:space="0" w:color="auto"/>
              </w:divBdr>
            </w:div>
            <w:div w:id="1396245499">
              <w:marLeft w:val="0"/>
              <w:marRight w:val="0"/>
              <w:marTop w:val="0"/>
              <w:marBottom w:val="0"/>
              <w:divBdr>
                <w:top w:val="none" w:sz="0" w:space="0" w:color="auto"/>
                <w:left w:val="none" w:sz="0" w:space="0" w:color="auto"/>
                <w:bottom w:val="none" w:sz="0" w:space="0" w:color="auto"/>
                <w:right w:val="none" w:sz="0" w:space="0" w:color="auto"/>
              </w:divBdr>
            </w:div>
            <w:div w:id="757288852">
              <w:marLeft w:val="0"/>
              <w:marRight w:val="0"/>
              <w:marTop w:val="0"/>
              <w:marBottom w:val="0"/>
              <w:divBdr>
                <w:top w:val="none" w:sz="0" w:space="0" w:color="auto"/>
                <w:left w:val="none" w:sz="0" w:space="0" w:color="auto"/>
                <w:bottom w:val="none" w:sz="0" w:space="0" w:color="auto"/>
                <w:right w:val="none" w:sz="0" w:space="0" w:color="auto"/>
              </w:divBdr>
            </w:div>
          </w:divsChild>
        </w:div>
        <w:div w:id="1767117002">
          <w:marLeft w:val="0"/>
          <w:marRight w:val="0"/>
          <w:marTop w:val="75"/>
          <w:marBottom w:val="75"/>
          <w:divBdr>
            <w:top w:val="single" w:sz="6" w:space="3" w:color="E0E0E0"/>
            <w:left w:val="single" w:sz="6" w:space="3" w:color="E0E0E0"/>
            <w:bottom w:val="single" w:sz="6" w:space="3" w:color="E0E0E0"/>
            <w:right w:val="single" w:sz="6" w:space="3" w:color="E0E0E0"/>
          </w:divBdr>
          <w:divsChild>
            <w:div w:id="1327125935">
              <w:marLeft w:val="0"/>
              <w:marRight w:val="0"/>
              <w:marTop w:val="0"/>
              <w:marBottom w:val="0"/>
              <w:divBdr>
                <w:top w:val="none" w:sz="0" w:space="0" w:color="auto"/>
                <w:left w:val="none" w:sz="0" w:space="0" w:color="auto"/>
                <w:bottom w:val="none" w:sz="0" w:space="0" w:color="auto"/>
                <w:right w:val="none" w:sz="0" w:space="0" w:color="auto"/>
              </w:divBdr>
            </w:div>
            <w:div w:id="1257858343">
              <w:marLeft w:val="0"/>
              <w:marRight w:val="0"/>
              <w:marTop w:val="0"/>
              <w:marBottom w:val="0"/>
              <w:divBdr>
                <w:top w:val="none" w:sz="0" w:space="0" w:color="auto"/>
                <w:left w:val="none" w:sz="0" w:space="0" w:color="auto"/>
                <w:bottom w:val="none" w:sz="0" w:space="0" w:color="auto"/>
                <w:right w:val="none" w:sz="0" w:space="0" w:color="auto"/>
              </w:divBdr>
            </w:div>
            <w:div w:id="597758411">
              <w:marLeft w:val="0"/>
              <w:marRight w:val="0"/>
              <w:marTop w:val="0"/>
              <w:marBottom w:val="0"/>
              <w:divBdr>
                <w:top w:val="none" w:sz="0" w:space="0" w:color="auto"/>
                <w:left w:val="none" w:sz="0" w:space="0" w:color="auto"/>
                <w:bottom w:val="none" w:sz="0" w:space="0" w:color="auto"/>
                <w:right w:val="none" w:sz="0" w:space="0" w:color="auto"/>
              </w:divBdr>
            </w:div>
            <w:div w:id="599994892">
              <w:marLeft w:val="0"/>
              <w:marRight w:val="0"/>
              <w:marTop w:val="0"/>
              <w:marBottom w:val="0"/>
              <w:divBdr>
                <w:top w:val="none" w:sz="0" w:space="0" w:color="auto"/>
                <w:left w:val="none" w:sz="0" w:space="0" w:color="auto"/>
                <w:bottom w:val="none" w:sz="0" w:space="0" w:color="auto"/>
                <w:right w:val="none" w:sz="0" w:space="0" w:color="auto"/>
              </w:divBdr>
            </w:div>
            <w:div w:id="10223668">
              <w:marLeft w:val="0"/>
              <w:marRight w:val="0"/>
              <w:marTop w:val="0"/>
              <w:marBottom w:val="0"/>
              <w:divBdr>
                <w:top w:val="none" w:sz="0" w:space="0" w:color="auto"/>
                <w:left w:val="none" w:sz="0" w:space="0" w:color="auto"/>
                <w:bottom w:val="none" w:sz="0" w:space="0" w:color="auto"/>
                <w:right w:val="none" w:sz="0" w:space="0" w:color="auto"/>
              </w:divBdr>
            </w:div>
            <w:div w:id="1174301359">
              <w:marLeft w:val="0"/>
              <w:marRight w:val="0"/>
              <w:marTop w:val="0"/>
              <w:marBottom w:val="0"/>
              <w:divBdr>
                <w:top w:val="none" w:sz="0" w:space="0" w:color="auto"/>
                <w:left w:val="none" w:sz="0" w:space="0" w:color="auto"/>
                <w:bottom w:val="none" w:sz="0" w:space="0" w:color="auto"/>
                <w:right w:val="none" w:sz="0" w:space="0" w:color="auto"/>
              </w:divBdr>
            </w:div>
          </w:divsChild>
        </w:div>
        <w:div w:id="931157452">
          <w:marLeft w:val="0"/>
          <w:marRight w:val="0"/>
          <w:marTop w:val="75"/>
          <w:marBottom w:val="75"/>
          <w:divBdr>
            <w:top w:val="single" w:sz="6" w:space="3" w:color="E0E0E0"/>
            <w:left w:val="single" w:sz="6" w:space="3" w:color="E0E0E0"/>
            <w:bottom w:val="single" w:sz="6" w:space="3" w:color="E0E0E0"/>
            <w:right w:val="single" w:sz="6" w:space="3" w:color="E0E0E0"/>
          </w:divBdr>
          <w:divsChild>
            <w:div w:id="685641163">
              <w:marLeft w:val="0"/>
              <w:marRight w:val="0"/>
              <w:marTop w:val="0"/>
              <w:marBottom w:val="0"/>
              <w:divBdr>
                <w:top w:val="none" w:sz="0" w:space="0" w:color="auto"/>
                <w:left w:val="none" w:sz="0" w:space="0" w:color="auto"/>
                <w:bottom w:val="none" w:sz="0" w:space="0" w:color="auto"/>
                <w:right w:val="none" w:sz="0" w:space="0" w:color="auto"/>
              </w:divBdr>
            </w:div>
            <w:div w:id="926767742">
              <w:marLeft w:val="0"/>
              <w:marRight w:val="0"/>
              <w:marTop w:val="0"/>
              <w:marBottom w:val="0"/>
              <w:divBdr>
                <w:top w:val="none" w:sz="0" w:space="0" w:color="auto"/>
                <w:left w:val="none" w:sz="0" w:space="0" w:color="auto"/>
                <w:bottom w:val="none" w:sz="0" w:space="0" w:color="auto"/>
                <w:right w:val="none" w:sz="0" w:space="0" w:color="auto"/>
              </w:divBdr>
            </w:div>
            <w:div w:id="908616701">
              <w:marLeft w:val="0"/>
              <w:marRight w:val="0"/>
              <w:marTop w:val="0"/>
              <w:marBottom w:val="0"/>
              <w:divBdr>
                <w:top w:val="none" w:sz="0" w:space="0" w:color="auto"/>
                <w:left w:val="none" w:sz="0" w:space="0" w:color="auto"/>
                <w:bottom w:val="none" w:sz="0" w:space="0" w:color="auto"/>
                <w:right w:val="none" w:sz="0" w:space="0" w:color="auto"/>
              </w:divBdr>
            </w:div>
            <w:div w:id="2109737413">
              <w:marLeft w:val="0"/>
              <w:marRight w:val="0"/>
              <w:marTop w:val="0"/>
              <w:marBottom w:val="0"/>
              <w:divBdr>
                <w:top w:val="none" w:sz="0" w:space="0" w:color="auto"/>
                <w:left w:val="none" w:sz="0" w:space="0" w:color="auto"/>
                <w:bottom w:val="none" w:sz="0" w:space="0" w:color="auto"/>
                <w:right w:val="none" w:sz="0" w:space="0" w:color="auto"/>
              </w:divBdr>
            </w:div>
            <w:div w:id="1128207175">
              <w:marLeft w:val="0"/>
              <w:marRight w:val="0"/>
              <w:marTop w:val="0"/>
              <w:marBottom w:val="0"/>
              <w:divBdr>
                <w:top w:val="none" w:sz="0" w:space="0" w:color="auto"/>
                <w:left w:val="none" w:sz="0" w:space="0" w:color="auto"/>
                <w:bottom w:val="none" w:sz="0" w:space="0" w:color="auto"/>
                <w:right w:val="none" w:sz="0" w:space="0" w:color="auto"/>
              </w:divBdr>
            </w:div>
            <w:div w:id="616136481">
              <w:marLeft w:val="0"/>
              <w:marRight w:val="0"/>
              <w:marTop w:val="0"/>
              <w:marBottom w:val="0"/>
              <w:divBdr>
                <w:top w:val="none" w:sz="0" w:space="0" w:color="auto"/>
                <w:left w:val="none" w:sz="0" w:space="0" w:color="auto"/>
                <w:bottom w:val="none" w:sz="0" w:space="0" w:color="auto"/>
                <w:right w:val="none" w:sz="0" w:space="0" w:color="auto"/>
              </w:divBdr>
            </w:div>
          </w:divsChild>
        </w:div>
        <w:div w:id="1099061824">
          <w:marLeft w:val="0"/>
          <w:marRight w:val="0"/>
          <w:marTop w:val="75"/>
          <w:marBottom w:val="75"/>
          <w:divBdr>
            <w:top w:val="single" w:sz="6" w:space="3" w:color="E0E0E0"/>
            <w:left w:val="single" w:sz="6" w:space="3" w:color="E0E0E0"/>
            <w:bottom w:val="single" w:sz="6" w:space="3" w:color="E0E0E0"/>
            <w:right w:val="single" w:sz="6" w:space="3" w:color="E0E0E0"/>
          </w:divBdr>
          <w:divsChild>
            <w:div w:id="357390863">
              <w:marLeft w:val="0"/>
              <w:marRight w:val="0"/>
              <w:marTop w:val="0"/>
              <w:marBottom w:val="0"/>
              <w:divBdr>
                <w:top w:val="none" w:sz="0" w:space="0" w:color="auto"/>
                <w:left w:val="none" w:sz="0" w:space="0" w:color="auto"/>
                <w:bottom w:val="none" w:sz="0" w:space="0" w:color="auto"/>
                <w:right w:val="none" w:sz="0" w:space="0" w:color="auto"/>
              </w:divBdr>
            </w:div>
            <w:div w:id="27610537">
              <w:marLeft w:val="0"/>
              <w:marRight w:val="0"/>
              <w:marTop w:val="0"/>
              <w:marBottom w:val="0"/>
              <w:divBdr>
                <w:top w:val="none" w:sz="0" w:space="0" w:color="auto"/>
                <w:left w:val="none" w:sz="0" w:space="0" w:color="auto"/>
                <w:bottom w:val="none" w:sz="0" w:space="0" w:color="auto"/>
                <w:right w:val="none" w:sz="0" w:space="0" w:color="auto"/>
              </w:divBdr>
            </w:div>
            <w:div w:id="1596547105">
              <w:marLeft w:val="0"/>
              <w:marRight w:val="0"/>
              <w:marTop w:val="0"/>
              <w:marBottom w:val="0"/>
              <w:divBdr>
                <w:top w:val="none" w:sz="0" w:space="0" w:color="auto"/>
                <w:left w:val="none" w:sz="0" w:space="0" w:color="auto"/>
                <w:bottom w:val="none" w:sz="0" w:space="0" w:color="auto"/>
                <w:right w:val="none" w:sz="0" w:space="0" w:color="auto"/>
              </w:divBdr>
            </w:div>
            <w:div w:id="1704288241">
              <w:marLeft w:val="0"/>
              <w:marRight w:val="0"/>
              <w:marTop w:val="0"/>
              <w:marBottom w:val="0"/>
              <w:divBdr>
                <w:top w:val="none" w:sz="0" w:space="0" w:color="auto"/>
                <w:left w:val="none" w:sz="0" w:space="0" w:color="auto"/>
                <w:bottom w:val="none" w:sz="0" w:space="0" w:color="auto"/>
                <w:right w:val="none" w:sz="0" w:space="0" w:color="auto"/>
              </w:divBdr>
            </w:div>
            <w:div w:id="1269697945">
              <w:marLeft w:val="0"/>
              <w:marRight w:val="0"/>
              <w:marTop w:val="0"/>
              <w:marBottom w:val="0"/>
              <w:divBdr>
                <w:top w:val="none" w:sz="0" w:space="0" w:color="auto"/>
                <w:left w:val="none" w:sz="0" w:space="0" w:color="auto"/>
                <w:bottom w:val="none" w:sz="0" w:space="0" w:color="auto"/>
                <w:right w:val="none" w:sz="0" w:space="0" w:color="auto"/>
              </w:divBdr>
            </w:div>
            <w:div w:id="754475734">
              <w:marLeft w:val="0"/>
              <w:marRight w:val="0"/>
              <w:marTop w:val="0"/>
              <w:marBottom w:val="0"/>
              <w:divBdr>
                <w:top w:val="none" w:sz="0" w:space="0" w:color="auto"/>
                <w:left w:val="none" w:sz="0" w:space="0" w:color="auto"/>
                <w:bottom w:val="none" w:sz="0" w:space="0" w:color="auto"/>
                <w:right w:val="none" w:sz="0" w:space="0" w:color="auto"/>
              </w:divBdr>
            </w:div>
          </w:divsChild>
        </w:div>
        <w:div w:id="1641837650">
          <w:marLeft w:val="0"/>
          <w:marRight w:val="0"/>
          <w:marTop w:val="75"/>
          <w:marBottom w:val="75"/>
          <w:divBdr>
            <w:top w:val="single" w:sz="6" w:space="3" w:color="E0E0E0"/>
            <w:left w:val="single" w:sz="6" w:space="3" w:color="E0E0E0"/>
            <w:bottom w:val="single" w:sz="6" w:space="3" w:color="E0E0E0"/>
            <w:right w:val="single" w:sz="6" w:space="3" w:color="E0E0E0"/>
          </w:divBdr>
          <w:divsChild>
            <w:div w:id="1767076756">
              <w:marLeft w:val="0"/>
              <w:marRight w:val="0"/>
              <w:marTop w:val="0"/>
              <w:marBottom w:val="0"/>
              <w:divBdr>
                <w:top w:val="none" w:sz="0" w:space="0" w:color="auto"/>
                <w:left w:val="none" w:sz="0" w:space="0" w:color="auto"/>
                <w:bottom w:val="none" w:sz="0" w:space="0" w:color="auto"/>
                <w:right w:val="none" w:sz="0" w:space="0" w:color="auto"/>
              </w:divBdr>
            </w:div>
            <w:div w:id="716856240">
              <w:marLeft w:val="0"/>
              <w:marRight w:val="0"/>
              <w:marTop w:val="0"/>
              <w:marBottom w:val="0"/>
              <w:divBdr>
                <w:top w:val="none" w:sz="0" w:space="0" w:color="auto"/>
                <w:left w:val="none" w:sz="0" w:space="0" w:color="auto"/>
                <w:bottom w:val="none" w:sz="0" w:space="0" w:color="auto"/>
                <w:right w:val="none" w:sz="0" w:space="0" w:color="auto"/>
              </w:divBdr>
            </w:div>
            <w:div w:id="382363126">
              <w:marLeft w:val="0"/>
              <w:marRight w:val="0"/>
              <w:marTop w:val="0"/>
              <w:marBottom w:val="0"/>
              <w:divBdr>
                <w:top w:val="none" w:sz="0" w:space="0" w:color="auto"/>
                <w:left w:val="none" w:sz="0" w:space="0" w:color="auto"/>
                <w:bottom w:val="none" w:sz="0" w:space="0" w:color="auto"/>
                <w:right w:val="none" w:sz="0" w:space="0" w:color="auto"/>
              </w:divBdr>
            </w:div>
            <w:div w:id="574243000">
              <w:marLeft w:val="0"/>
              <w:marRight w:val="0"/>
              <w:marTop w:val="0"/>
              <w:marBottom w:val="0"/>
              <w:divBdr>
                <w:top w:val="none" w:sz="0" w:space="0" w:color="auto"/>
                <w:left w:val="none" w:sz="0" w:space="0" w:color="auto"/>
                <w:bottom w:val="none" w:sz="0" w:space="0" w:color="auto"/>
                <w:right w:val="none" w:sz="0" w:space="0" w:color="auto"/>
              </w:divBdr>
            </w:div>
            <w:div w:id="2067989192">
              <w:marLeft w:val="0"/>
              <w:marRight w:val="0"/>
              <w:marTop w:val="0"/>
              <w:marBottom w:val="0"/>
              <w:divBdr>
                <w:top w:val="none" w:sz="0" w:space="0" w:color="auto"/>
                <w:left w:val="none" w:sz="0" w:space="0" w:color="auto"/>
                <w:bottom w:val="none" w:sz="0" w:space="0" w:color="auto"/>
                <w:right w:val="none" w:sz="0" w:space="0" w:color="auto"/>
              </w:divBdr>
            </w:div>
            <w:div w:id="849836086">
              <w:marLeft w:val="0"/>
              <w:marRight w:val="0"/>
              <w:marTop w:val="0"/>
              <w:marBottom w:val="0"/>
              <w:divBdr>
                <w:top w:val="none" w:sz="0" w:space="0" w:color="auto"/>
                <w:left w:val="none" w:sz="0" w:space="0" w:color="auto"/>
                <w:bottom w:val="none" w:sz="0" w:space="0" w:color="auto"/>
                <w:right w:val="none" w:sz="0" w:space="0" w:color="auto"/>
              </w:divBdr>
            </w:div>
          </w:divsChild>
        </w:div>
        <w:div w:id="2082369398">
          <w:marLeft w:val="0"/>
          <w:marRight w:val="0"/>
          <w:marTop w:val="75"/>
          <w:marBottom w:val="75"/>
          <w:divBdr>
            <w:top w:val="single" w:sz="6" w:space="3" w:color="E0E0E0"/>
            <w:left w:val="single" w:sz="6" w:space="3" w:color="E0E0E0"/>
            <w:bottom w:val="single" w:sz="6" w:space="3" w:color="E0E0E0"/>
            <w:right w:val="single" w:sz="6" w:space="3" w:color="E0E0E0"/>
          </w:divBdr>
          <w:divsChild>
            <w:div w:id="707488398">
              <w:marLeft w:val="0"/>
              <w:marRight w:val="0"/>
              <w:marTop w:val="0"/>
              <w:marBottom w:val="0"/>
              <w:divBdr>
                <w:top w:val="none" w:sz="0" w:space="0" w:color="auto"/>
                <w:left w:val="none" w:sz="0" w:space="0" w:color="auto"/>
                <w:bottom w:val="none" w:sz="0" w:space="0" w:color="auto"/>
                <w:right w:val="none" w:sz="0" w:space="0" w:color="auto"/>
              </w:divBdr>
            </w:div>
            <w:div w:id="50543574">
              <w:marLeft w:val="0"/>
              <w:marRight w:val="0"/>
              <w:marTop w:val="0"/>
              <w:marBottom w:val="0"/>
              <w:divBdr>
                <w:top w:val="none" w:sz="0" w:space="0" w:color="auto"/>
                <w:left w:val="none" w:sz="0" w:space="0" w:color="auto"/>
                <w:bottom w:val="none" w:sz="0" w:space="0" w:color="auto"/>
                <w:right w:val="none" w:sz="0" w:space="0" w:color="auto"/>
              </w:divBdr>
            </w:div>
            <w:div w:id="708996675">
              <w:marLeft w:val="0"/>
              <w:marRight w:val="0"/>
              <w:marTop w:val="0"/>
              <w:marBottom w:val="0"/>
              <w:divBdr>
                <w:top w:val="none" w:sz="0" w:space="0" w:color="auto"/>
                <w:left w:val="none" w:sz="0" w:space="0" w:color="auto"/>
                <w:bottom w:val="none" w:sz="0" w:space="0" w:color="auto"/>
                <w:right w:val="none" w:sz="0" w:space="0" w:color="auto"/>
              </w:divBdr>
            </w:div>
            <w:div w:id="576597415">
              <w:marLeft w:val="0"/>
              <w:marRight w:val="0"/>
              <w:marTop w:val="0"/>
              <w:marBottom w:val="0"/>
              <w:divBdr>
                <w:top w:val="none" w:sz="0" w:space="0" w:color="auto"/>
                <w:left w:val="none" w:sz="0" w:space="0" w:color="auto"/>
                <w:bottom w:val="none" w:sz="0" w:space="0" w:color="auto"/>
                <w:right w:val="none" w:sz="0" w:space="0" w:color="auto"/>
              </w:divBdr>
            </w:div>
            <w:div w:id="30764432">
              <w:marLeft w:val="0"/>
              <w:marRight w:val="0"/>
              <w:marTop w:val="0"/>
              <w:marBottom w:val="0"/>
              <w:divBdr>
                <w:top w:val="none" w:sz="0" w:space="0" w:color="auto"/>
                <w:left w:val="none" w:sz="0" w:space="0" w:color="auto"/>
                <w:bottom w:val="none" w:sz="0" w:space="0" w:color="auto"/>
                <w:right w:val="none" w:sz="0" w:space="0" w:color="auto"/>
              </w:divBdr>
            </w:div>
            <w:div w:id="1210460723">
              <w:marLeft w:val="0"/>
              <w:marRight w:val="0"/>
              <w:marTop w:val="0"/>
              <w:marBottom w:val="0"/>
              <w:divBdr>
                <w:top w:val="none" w:sz="0" w:space="0" w:color="auto"/>
                <w:left w:val="none" w:sz="0" w:space="0" w:color="auto"/>
                <w:bottom w:val="none" w:sz="0" w:space="0" w:color="auto"/>
                <w:right w:val="none" w:sz="0" w:space="0" w:color="auto"/>
              </w:divBdr>
            </w:div>
          </w:divsChild>
        </w:div>
        <w:div w:id="2054383151">
          <w:marLeft w:val="0"/>
          <w:marRight w:val="0"/>
          <w:marTop w:val="75"/>
          <w:marBottom w:val="75"/>
          <w:divBdr>
            <w:top w:val="single" w:sz="6" w:space="3" w:color="E0E0E0"/>
            <w:left w:val="single" w:sz="6" w:space="3" w:color="E0E0E0"/>
            <w:bottom w:val="single" w:sz="6" w:space="3" w:color="E0E0E0"/>
            <w:right w:val="single" w:sz="6" w:space="3" w:color="E0E0E0"/>
          </w:divBdr>
          <w:divsChild>
            <w:div w:id="563610029">
              <w:marLeft w:val="0"/>
              <w:marRight w:val="0"/>
              <w:marTop w:val="0"/>
              <w:marBottom w:val="0"/>
              <w:divBdr>
                <w:top w:val="none" w:sz="0" w:space="0" w:color="auto"/>
                <w:left w:val="none" w:sz="0" w:space="0" w:color="auto"/>
                <w:bottom w:val="none" w:sz="0" w:space="0" w:color="auto"/>
                <w:right w:val="none" w:sz="0" w:space="0" w:color="auto"/>
              </w:divBdr>
            </w:div>
            <w:div w:id="1402405516">
              <w:marLeft w:val="0"/>
              <w:marRight w:val="0"/>
              <w:marTop w:val="0"/>
              <w:marBottom w:val="0"/>
              <w:divBdr>
                <w:top w:val="none" w:sz="0" w:space="0" w:color="auto"/>
                <w:left w:val="none" w:sz="0" w:space="0" w:color="auto"/>
                <w:bottom w:val="none" w:sz="0" w:space="0" w:color="auto"/>
                <w:right w:val="none" w:sz="0" w:space="0" w:color="auto"/>
              </w:divBdr>
            </w:div>
            <w:div w:id="1147286710">
              <w:marLeft w:val="0"/>
              <w:marRight w:val="0"/>
              <w:marTop w:val="0"/>
              <w:marBottom w:val="0"/>
              <w:divBdr>
                <w:top w:val="none" w:sz="0" w:space="0" w:color="auto"/>
                <w:left w:val="none" w:sz="0" w:space="0" w:color="auto"/>
                <w:bottom w:val="none" w:sz="0" w:space="0" w:color="auto"/>
                <w:right w:val="none" w:sz="0" w:space="0" w:color="auto"/>
              </w:divBdr>
            </w:div>
            <w:div w:id="898441961">
              <w:marLeft w:val="0"/>
              <w:marRight w:val="0"/>
              <w:marTop w:val="0"/>
              <w:marBottom w:val="0"/>
              <w:divBdr>
                <w:top w:val="none" w:sz="0" w:space="0" w:color="auto"/>
                <w:left w:val="none" w:sz="0" w:space="0" w:color="auto"/>
                <w:bottom w:val="none" w:sz="0" w:space="0" w:color="auto"/>
                <w:right w:val="none" w:sz="0" w:space="0" w:color="auto"/>
              </w:divBdr>
            </w:div>
            <w:div w:id="1492065172">
              <w:marLeft w:val="0"/>
              <w:marRight w:val="0"/>
              <w:marTop w:val="0"/>
              <w:marBottom w:val="0"/>
              <w:divBdr>
                <w:top w:val="none" w:sz="0" w:space="0" w:color="auto"/>
                <w:left w:val="none" w:sz="0" w:space="0" w:color="auto"/>
                <w:bottom w:val="none" w:sz="0" w:space="0" w:color="auto"/>
                <w:right w:val="none" w:sz="0" w:space="0" w:color="auto"/>
              </w:divBdr>
            </w:div>
            <w:div w:id="354305566">
              <w:marLeft w:val="0"/>
              <w:marRight w:val="0"/>
              <w:marTop w:val="0"/>
              <w:marBottom w:val="0"/>
              <w:divBdr>
                <w:top w:val="none" w:sz="0" w:space="0" w:color="auto"/>
                <w:left w:val="none" w:sz="0" w:space="0" w:color="auto"/>
                <w:bottom w:val="none" w:sz="0" w:space="0" w:color="auto"/>
                <w:right w:val="none" w:sz="0" w:space="0" w:color="auto"/>
              </w:divBdr>
            </w:div>
          </w:divsChild>
        </w:div>
        <w:div w:id="457259309">
          <w:marLeft w:val="0"/>
          <w:marRight w:val="0"/>
          <w:marTop w:val="75"/>
          <w:marBottom w:val="75"/>
          <w:divBdr>
            <w:top w:val="single" w:sz="6" w:space="3" w:color="E0E0E0"/>
            <w:left w:val="single" w:sz="6" w:space="3" w:color="E0E0E0"/>
            <w:bottom w:val="single" w:sz="6" w:space="3" w:color="E0E0E0"/>
            <w:right w:val="single" w:sz="6" w:space="3" w:color="E0E0E0"/>
          </w:divBdr>
          <w:divsChild>
            <w:div w:id="1207333846">
              <w:marLeft w:val="0"/>
              <w:marRight w:val="0"/>
              <w:marTop w:val="0"/>
              <w:marBottom w:val="0"/>
              <w:divBdr>
                <w:top w:val="none" w:sz="0" w:space="0" w:color="auto"/>
                <w:left w:val="none" w:sz="0" w:space="0" w:color="auto"/>
                <w:bottom w:val="none" w:sz="0" w:space="0" w:color="auto"/>
                <w:right w:val="none" w:sz="0" w:space="0" w:color="auto"/>
              </w:divBdr>
            </w:div>
            <w:div w:id="1994292355">
              <w:marLeft w:val="0"/>
              <w:marRight w:val="0"/>
              <w:marTop w:val="0"/>
              <w:marBottom w:val="0"/>
              <w:divBdr>
                <w:top w:val="none" w:sz="0" w:space="0" w:color="auto"/>
                <w:left w:val="none" w:sz="0" w:space="0" w:color="auto"/>
                <w:bottom w:val="none" w:sz="0" w:space="0" w:color="auto"/>
                <w:right w:val="none" w:sz="0" w:space="0" w:color="auto"/>
              </w:divBdr>
            </w:div>
            <w:div w:id="1494642825">
              <w:marLeft w:val="0"/>
              <w:marRight w:val="0"/>
              <w:marTop w:val="0"/>
              <w:marBottom w:val="0"/>
              <w:divBdr>
                <w:top w:val="none" w:sz="0" w:space="0" w:color="auto"/>
                <w:left w:val="none" w:sz="0" w:space="0" w:color="auto"/>
                <w:bottom w:val="none" w:sz="0" w:space="0" w:color="auto"/>
                <w:right w:val="none" w:sz="0" w:space="0" w:color="auto"/>
              </w:divBdr>
            </w:div>
            <w:div w:id="1911428890">
              <w:marLeft w:val="0"/>
              <w:marRight w:val="0"/>
              <w:marTop w:val="0"/>
              <w:marBottom w:val="0"/>
              <w:divBdr>
                <w:top w:val="none" w:sz="0" w:space="0" w:color="auto"/>
                <w:left w:val="none" w:sz="0" w:space="0" w:color="auto"/>
                <w:bottom w:val="none" w:sz="0" w:space="0" w:color="auto"/>
                <w:right w:val="none" w:sz="0" w:space="0" w:color="auto"/>
              </w:divBdr>
            </w:div>
            <w:div w:id="1422948144">
              <w:marLeft w:val="0"/>
              <w:marRight w:val="0"/>
              <w:marTop w:val="0"/>
              <w:marBottom w:val="0"/>
              <w:divBdr>
                <w:top w:val="none" w:sz="0" w:space="0" w:color="auto"/>
                <w:left w:val="none" w:sz="0" w:space="0" w:color="auto"/>
                <w:bottom w:val="none" w:sz="0" w:space="0" w:color="auto"/>
                <w:right w:val="none" w:sz="0" w:space="0" w:color="auto"/>
              </w:divBdr>
            </w:div>
            <w:div w:id="309291620">
              <w:marLeft w:val="0"/>
              <w:marRight w:val="0"/>
              <w:marTop w:val="0"/>
              <w:marBottom w:val="0"/>
              <w:divBdr>
                <w:top w:val="none" w:sz="0" w:space="0" w:color="auto"/>
                <w:left w:val="none" w:sz="0" w:space="0" w:color="auto"/>
                <w:bottom w:val="none" w:sz="0" w:space="0" w:color="auto"/>
                <w:right w:val="none" w:sz="0" w:space="0" w:color="auto"/>
              </w:divBdr>
            </w:div>
          </w:divsChild>
        </w:div>
        <w:div w:id="2013993713">
          <w:marLeft w:val="0"/>
          <w:marRight w:val="0"/>
          <w:marTop w:val="75"/>
          <w:marBottom w:val="75"/>
          <w:divBdr>
            <w:top w:val="single" w:sz="6" w:space="3" w:color="E0E0E0"/>
            <w:left w:val="single" w:sz="6" w:space="3" w:color="E0E0E0"/>
            <w:bottom w:val="single" w:sz="6" w:space="3" w:color="E0E0E0"/>
            <w:right w:val="single" w:sz="6" w:space="3" w:color="E0E0E0"/>
          </w:divBdr>
          <w:divsChild>
            <w:div w:id="62803895">
              <w:marLeft w:val="0"/>
              <w:marRight w:val="0"/>
              <w:marTop w:val="0"/>
              <w:marBottom w:val="0"/>
              <w:divBdr>
                <w:top w:val="none" w:sz="0" w:space="0" w:color="auto"/>
                <w:left w:val="none" w:sz="0" w:space="0" w:color="auto"/>
                <w:bottom w:val="none" w:sz="0" w:space="0" w:color="auto"/>
                <w:right w:val="none" w:sz="0" w:space="0" w:color="auto"/>
              </w:divBdr>
            </w:div>
            <w:div w:id="1371029663">
              <w:marLeft w:val="0"/>
              <w:marRight w:val="0"/>
              <w:marTop w:val="0"/>
              <w:marBottom w:val="0"/>
              <w:divBdr>
                <w:top w:val="none" w:sz="0" w:space="0" w:color="auto"/>
                <w:left w:val="none" w:sz="0" w:space="0" w:color="auto"/>
                <w:bottom w:val="none" w:sz="0" w:space="0" w:color="auto"/>
                <w:right w:val="none" w:sz="0" w:space="0" w:color="auto"/>
              </w:divBdr>
            </w:div>
            <w:div w:id="967079267">
              <w:marLeft w:val="0"/>
              <w:marRight w:val="0"/>
              <w:marTop w:val="0"/>
              <w:marBottom w:val="0"/>
              <w:divBdr>
                <w:top w:val="none" w:sz="0" w:space="0" w:color="auto"/>
                <w:left w:val="none" w:sz="0" w:space="0" w:color="auto"/>
                <w:bottom w:val="none" w:sz="0" w:space="0" w:color="auto"/>
                <w:right w:val="none" w:sz="0" w:space="0" w:color="auto"/>
              </w:divBdr>
            </w:div>
            <w:div w:id="1899895248">
              <w:marLeft w:val="0"/>
              <w:marRight w:val="0"/>
              <w:marTop w:val="0"/>
              <w:marBottom w:val="0"/>
              <w:divBdr>
                <w:top w:val="none" w:sz="0" w:space="0" w:color="auto"/>
                <w:left w:val="none" w:sz="0" w:space="0" w:color="auto"/>
                <w:bottom w:val="none" w:sz="0" w:space="0" w:color="auto"/>
                <w:right w:val="none" w:sz="0" w:space="0" w:color="auto"/>
              </w:divBdr>
            </w:div>
            <w:div w:id="1517385544">
              <w:marLeft w:val="0"/>
              <w:marRight w:val="0"/>
              <w:marTop w:val="0"/>
              <w:marBottom w:val="0"/>
              <w:divBdr>
                <w:top w:val="none" w:sz="0" w:space="0" w:color="auto"/>
                <w:left w:val="none" w:sz="0" w:space="0" w:color="auto"/>
                <w:bottom w:val="none" w:sz="0" w:space="0" w:color="auto"/>
                <w:right w:val="none" w:sz="0" w:space="0" w:color="auto"/>
              </w:divBdr>
            </w:div>
            <w:div w:id="1022245975">
              <w:marLeft w:val="0"/>
              <w:marRight w:val="0"/>
              <w:marTop w:val="0"/>
              <w:marBottom w:val="0"/>
              <w:divBdr>
                <w:top w:val="none" w:sz="0" w:space="0" w:color="auto"/>
                <w:left w:val="none" w:sz="0" w:space="0" w:color="auto"/>
                <w:bottom w:val="none" w:sz="0" w:space="0" w:color="auto"/>
                <w:right w:val="none" w:sz="0" w:space="0" w:color="auto"/>
              </w:divBdr>
            </w:div>
          </w:divsChild>
        </w:div>
        <w:div w:id="2016108657">
          <w:marLeft w:val="0"/>
          <w:marRight w:val="0"/>
          <w:marTop w:val="75"/>
          <w:marBottom w:val="75"/>
          <w:divBdr>
            <w:top w:val="single" w:sz="6" w:space="3" w:color="E0E0E0"/>
            <w:left w:val="single" w:sz="6" w:space="3" w:color="E0E0E0"/>
            <w:bottom w:val="single" w:sz="6" w:space="3" w:color="E0E0E0"/>
            <w:right w:val="single" w:sz="6" w:space="3" w:color="E0E0E0"/>
          </w:divBdr>
          <w:divsChild>
            <w:div w:id="499850793">
              <w:marLeft w:val="0"/>
              <w:marRight w:val="0"/>
              <w:marTop w:val="0"/>
              <w:marBottom w:val="0"/>
              <w:divBdr>
                <w:top w:val="none" w:sz="0" w:space="0" w:color="auto"/>
                <w:left w:val="none" w:sz="0" w:space="0" w:color="auto"/>
                <w:bottom w:val="none" w:sz="0" w:space="0" w:color="auto"/>
                <w:right w:val="none" w:sz="0" w:space="0" w:color="auto"/>
              </w:divBdr>
            </w:div>
            <w:div w:id="639968311">
              <w:marLeft w:val="0"/>
              <w:marRight w:val="0"/>
              <w:marTop w:val="0"/>
              <w:marBottom w:val="0"/>
              <w:divBdr>
                <w:top w:val="none" w:sz="0" w:space="0" w:color="auto"/>
                <w:left w:val="none" w:sz="0" w:space="0" w:color="auto"/>
                <w:bottom w:val="none" w:sz="0" w:space="0" w:color="auto"/>
                <w:right w:val="none" w:sz="0" w:space="0" w:color="auto"/>
              </w:divBdr>
            </w:div>
            <w:div w:id="1629704644">
              <w:marLeft w:val="0"/>
              <w:marRight w:val="0"/>
              <w:marTop w:val="0"/>
              <w:marBottom w:val="0"/>
              <w:divBdr>
                <w:top w:val="none" w:sz="0" w:space="0" w:color="auto"/>
                <w:left w:val="none" w:sz="0" w:space="0" w:color="auto"/>
                <w:bottom w:val="none" w:sz="0" w:space="0" w:color="auto"/>
                <w:right w:val="none" w:sz="0" w:space="0" w:color="auto"/>
              </w:divBdr>
            </w:div>
            <w:div w:id="2127430355">
              <w:marLeft w:val="0"/>
              <w:marRight w:val="0"/>
              <w:marTop w:val="0"/>
              <w:marBottom w:val="0"/>
              <w:divBdr>
                <w:top w:val="none" w:sz="0" w:space="0" w:color="auto"/>
                <w:left w:val="none" w:sz="0" w:space="0" w:color="auto"/>
                <w:bottom w:val="none" w:sz="0" w:space="0" w:color="auto"/>
                <w:right w:val="none" w:sz="0" w:space="0" w:color="auto"/>
              </w:divBdr>
            </w:div>
            <w:div w:id="1507094133">
              <w:marLeft w:val="0"/>
              <w:marRight w:val="0"/>
              <w:marTop w:val="0"/>
              <w:marBottom w:val="0"/>
              <w:divBdr>
                <w:top w:val="none" w:sz="0" w:space="0" w:color="auto"/>
                <w:left w:val="none" w:sz="0" w:space="0" w:color="auto"/>
                <w:bottom w:val="none" w:sz="0" w:space="0" w:color="auto"/>
                <w:right w:val="none" w:sz="0" w:space="0" w:color="auto"/>
              </w:divBdr>
            </w:div>
            <w:div w:id="765805833">
              <w:marLeft w:val="0"/>
              <w:marRight w:val="0"/>
              <w:marTop w:val="0"/>
              <w:marBottom w:val="0"/>
              <w:divBdr>
                <w:top w:val="none" w:sz="0" w:space="0" w:color="auto"/>
                <w:left w:val="none" w:sz="0" w:space="0" w:color="auto"/>
                <w:bottom w:val="none" w:sz="0" w:space="0" w:color="auto"/>
                <w:right w:val="none" w:sz="0" w:space="0" w:color="auto"/>
              </w:divBdr>
            </w:div>
          </w:divsChild>
        </w:div>
        <w:div w:id="1874920618">
          <w:marLeft w:val="0"/>
          <w:marRight w:val="0"/>
          <w:marTop w:val="75"/>
          <w:marBottom w:val="75"/>
          <w:divBdr>
            <w:top w:val="single" w:sz="6" w:space="3" w:color="E0E0E0"/>
            <w:left w:val="single" w:sz="6" w:space="3" w:color="E0E0E0"/>
            <w:bottom w:val="single" w:sz="6" w:space="3" w:color="E0E0E0"/>
            <w:right w:val="single" w:sz="6" w:space="3" w:color="E0E0E0"/>
          </w:divBdr>
          <w:divsChild>
            <w:div w:id="1763985830">
              <w:marLeft w:val="0"/>
              <w:marRight w:val="0"/>
              <w:marTop w:val="0"/>
              <w:marBottom w:val="0"/>
              <w:divBdr>
                <w:top w:val="none" w:sz="0" w:space="0" w:color="auto"/>
                <w:left w:val="none" w:sz="0" w:space="0" w:color="auto"/>
                <w:bottom w:val="none" w:sz="0" w:space="0" w:color="auto"/>
                <w:right w:val="none" w:sz="0" w:space="0" w:color="auto"/>
              </w:divBdr>
            </w:div>
            <w:div w:id="2034111297">
              <w:marLeft w:val="0"/>
              <w:marRight w:val="0"/>
              <w:marTop w:val="0"/>
              <w:marBottom w:val="0"/>
              <w:divBdr>
                <w:top w:val="none" w:sz="0" w:space="0" w:color="auto"/>
                <w:left w:val="none" w:sz="0" w:space="0" w:color="auto"/>
                <w:bottom w:val="none" w:sz="0" w:space="0" w:color="auto"/>
                <w:right w:val="none" w:sz="0" w:space="0" w:color="auto"/>
              </w:divBdr>
            </w:div>
            <w:div w:id="1132596937">
              <w:marLeft w:val="0"/>
              <w:marRight w:val="0"/>
              <w:marTop w:val="0"/>
              <w:marBottom w:val="0"/>
              <w:divBdr>
                <w:top w:val="none" w:sz="0" w:space="0" w:color="auto"/>
                <w:left w:val="none" w:sz="0" w:space="0" w:color="auto"/>
                <w:bottom w:val="none" w:sz="0" w:space="0" w:color="auto"/>
                <w:right w:val="none" w:sz="0" w:space="0" w:color="auto"/>
              </w:divBdr>
            </w:div>
            <w:div w:id="845242605">
              <w:marLeft w:val="0"/>
              <w:marRight w:val="0"/>
              <w:marTop w:val="0"/>
              <w:marBottom w:val="0"/>
              <w:divBdr>
                <w:top w:val="none" w:sz="0" w:space="0" w:color="auto"/>
                <w:left w:val="none" w:sz="0" w:space="0" w:color="auto"/>
                <w:bottom w:val="none" w:sz="0" w:space="0" w:color="auto"/>
                <w:right w:val="none" w:sz="0" w:space="0" w:color="auto"/>
              </w:divBdr>
            </w:div>
            <w:div w:id="188296508">
              <w:marLeft w:val="0"/>
              <w:marRight w:val="0"/>
              <w:marTop w:val="0"/>
              <w:marBottom w:val="0"/>
              <w:divBdr>
                <w:top w:val="none" w:sz="0" w:space="0" w:color="auto"/>
                <w:left w:val="none" w:sz="0" w:space="0" w:color="auto"/>
                <w:bottom w:val="none" w:sz="0" w:space="0" w:color="auto"/>
                <w:right w:val="none" w:sz="0" w:space="0" w:color="auto"/>
              </w:divBdr>
            </w:div>
            <w:div w:id="2025786535">
              <w:marLeft w:val="0"/>
              <w:marRight w:val="0"/>
              <w:marTop w:val="0"/>
              <w:marBottom w:val="0"/>
              <w:divBdr>
                <w:top w:val="none" w:sz="0" w:space="0" w:color="auto"/>
                <w:left w:val="none" w:sz="0" w:space="0" w:color="auto"/>
                <w:bottom w:val="none" w:sz="0" w:space="0" w:color="auto"/>
                <w:right w:val="none" w:sz="0" w:space="0" w:color="auto"/>
              </w:divBdr>
            </w:div>
          </w:divsChild>
        </w:div>
        <w:div w:id="1471629677">
          <w:marLeft w:val="0"/>
          <w:marRight w:val="0"/>
          <w:marTop w:val="75"/>
          <w:marBottom w:val="75"/>
          <w:divBdr>
            <w:top w:val="single" w:sz="6" w:space="3" w:color="E0E0E0"/>
            <w:left w:val="single" w:sz="6" w:space="3" w:color="E0E0E0"/>
            <w:bottom w:val="single" w:sz="6" w:space="3" w:color="E0E0E0"/>
            <w:right w:val="single" w:sz="6" w:space="3" w:color="E0E0E0"/>
          </w:divBdr>
          <w:divsChild>
            <w:div w:id="2059667295">
              <w:marLeft w:val="0"/>
              <w:marRight w:val="0"/>
              <w:marTop w:val="0"/>
              <w:marBottom w:val="0"/>
              <w:divBdr>
                <w:top w:val="none" w:sz="0" w:space="0" w:color="auto"/>
                <w:left w:val="none" w:sz="0" w:space="0" w:color="auto"/>
                <w:bottom w:val="none" w:sz="0" w:space="0" w:color="auto"/>
                <w:right w:val="none" w:sz="0" w:space="0" w:color="auto"/>
              </w:divBdr>
            </w:div>
            <w:div w:id="1593274961">
              <w:marLeft w:val="0"/>
              <w:marRight w:val="0"/>
              <w:marTop w:val="0"/>
              <w:marBottom w:val="0"/>
              <w:divBdr>
                <w:top w:val="none" w:sz="0" w:space="0" w:color="auto"/>
                <w:left w:val="none" w:sz="0" w:space="0" w:color="auto"/>
                <w:bottom w:val="none" w:sz="0" w:space="0" w:color="auto"/>
                <w:right w:val="none" w:sz="0" w:space="0" w:color="auto"/>
              </w:divBdr>
            </w:div>
            <w:div w:id="1133324799">
              <w:marLeft w:val="0"/>
              <w:marRight w:val="0"/>
              <w:marTop w:val="0"/>
              <w:marBottom w:val="0"/>
              <w:divBdr>
                <w:top w:val="none" w:sz="0" w:space="0" w:color="auto"/>
                <w:left w:val="none" w:sz="0" w:space="0" w:color="auto"/>
                <w:bottom w:val="none" w:sz="0" w:space="0" w:color="auto"/>
                <w:right w:val="none" w:sz="0" w:space="0" w:color="auto"/>
              </w:divBdr>
            </w:div>
            <w:div w:id="896403983">
              <w:marLeft w:val="0"/>
              <w:marRight w:val="0"/>
              <w:marTop w:val="0"/>
              <w:marBottom w:val="0"/>
              <w:divBdr>
                <w:top w:val="none" w:sz="0" w:space="0" w:color="auto"/>
                <w:left w:val="none" w:sz="0" w:space="0" w:color="auto"/>
                <w:bottom w:val="none" w:sz="0" w:space="0" w:color="auto"/>
                <w:right w:val="none" w:sz="0" w:space="0" w:color="auto"/>
              </w:divBdr>
            </w:div>
            <w:div w:id="1771241847">
              <w:marLeft w:val="0"/>
              <w:marRight w:val="0"/>
              <w:marTop w:val="0"/>
              <w:marBottom w:val="0"/>
              <w:divBdr>
                <w:top w:val="none" w:sz="0" w:space="0" w:color="auto"/>
                <w:left w:val="none" w:sz="0" w:space="0" w:color="auto"/>
                <w:bottom w:val="none" w:sz="0" w:space="0" w:color="auto"/>
                <w:right w:val="none" w:sz="0" w:space="0" w:color="auto"/>
              </w:divBdr>
            </w:div>
            <w:div w:id="1023167182">
              <w:marLeft w:val="0"/>
              <w:marRight w:val="0"/>
              <w:marTop w:val="0"/>
              <w:marBottom w:val="0"/>
              <w:divBdr>
                <w:top w:val="none" w:sz="0" w:space="0" w:color="auto"/>
                <w:left w:val="none" w:sz="0" w:space="0" w:color="auto"/>
                <w:bottom w:val="none" w:sz="0" w:space="0" w:color="auto"/>
                <w:right w:val="none" w:sz="0" w:space="0" w:color="auto"/>
              </w:divBdr>
            </w:div>
          </w:divsChild>
        </w:div>
        <w:div w:id="1096632790">
          <w:marLeft w:val="0"/>
          <w:marRight w:val="0"/>
          <w:marTop w:val="75"/>
          <w:marBottom w:val="75"/>
          <w:divBdr>
            <w:top w:val="single" w:sz="6" w:space="3" w:color="E0E0E0"/>
            <w:left w:val="single" w:sz="6" w:space="3" w:color="E0E0E0"/>
            <w:bottom w:val="single" w:sz="6" w:space="3" w:color="E0E0E0"/>
            <w:right w:val="single" w:sz="6" w:space="3" w:color="E0E0E0"/>
          </w:divBdr>
          <w:divsChild>
            <w:div w:id="1797409537">
              <w:marLeft w:val="0"/>
              <w:marRight w:val="0"/>
              <w:marTop w:val="0"/>
              <w:marBottom w:val="0"/>
              <w:divBdr>
                <w:top w:val="none" w:sz="0" w:space="0" w:color="auto"/>
                <w:left w:val="none" w:sz="0" w:space="0" w:color="auto"/>
                <w:bottom w:val="none" w:sz="0" w:space="0" w:color="auto"/>
                <w:right w:val="none" w:sz="0" w:space="0" w:color="auto"/>
              </w:divBdr>
            </w:div>
            <w:div w:id="1958561062">
              <w:marLeft w:val="0"/>
              <w:marRight w:val="0"/>
              <w:marTop w:val="0"/>
              <w:marBottom w:val="0"/>
              <w:divBdr>
                <w:top w:val="none" w:sz="0" w:space="0" w:color="auto"/>
                <w:left w:val="none" w:sz="0" w:space="0" w:color="auto"/>
                <w:bottom w:val="none" w:sz="0" w:space="0" w:color="auto"/>
                <w:right w:val="none" w:sz="0" w:space="0" w:color="auto"/>
              </w:divBdr>
            </w:div>
            <w:div w:id="1766733333">
              <w:marLeft w:val="0"/>
              <w:marRight w:val="0"/>
              <w:marTop w:val="0"/>
              <w:marBottom w:val="0"/>
              <w:divBdr>
                <w:top w:val="none" w:sz="0" w:space="0" w:color="auto"/>
                <w:left w:val="none" w:sz="0" w:space="0" w:color="auto"/>
                <w:bottom w:val="none" w:sz="0" w:space="0" w:color="auto"/>
                <w:right w:val="none" w:sz="0" w:space="0" w:color="auto"/>
              </w:divBdr>
            </w:div>
            <w:div w:id="1643077100">
              <w:marLeft w:val="0"/>
              <w:marRight w:val="0"/>
              <w:marTop w:val="0"/>
              <w:marBottom w:val="0"/>
              <w:divBdr>
                <w:top w:val="none" w:sz="0" w:space="0" w:color="auto"/>
                <w:left w:val="none" w:sz="0" w:space="0" w:color="auto"/>
                <w:bottom w:val="none" w:sz="0" w:space="0" w:color="auto"/>
                <w:right w:val="none" w:sz="0" w:space="0" w:color="auto"/>
              </w:divBdr>
            </w:div>
            <w:div w:id="1568342462">
              <w:marLeft w:val="0"/>
              <w:marRight w:val="0"/>
              <w:marTop w:val="0"/>
              <w:marBottom w:val="0"/>
              <w:divBdr>
                <w:top w:val="none" w:sz="0" w:space="0" w:color="auto"/>
                <w:left w:val="none" w:sz="0" w:space="0" w:color="auto"/>
                <w:bottom w:val="none" w:sz="0" w:space="0" w:color="auto"/>
                <w:right w:val="none" w:sz="0" w:space="0" w:color="auto"/>
              </w:divBdr>
            </w:div>
            <w:div w:id="1376540673">
              <w:marLeft w:val="0"/>
              <w:marRight w:val="0"/>
              <w:marTop w:val="0"/>
              <w:marBottom w:val="0"/>
              <w:divBdr>
                <w:top w:val="none" w:sz="0" w:space="0" w:color="auto"/>
                <w:left w:val="none" w:sz="0" w:space="0" w:color="auto"/>
                <w:bottom w:val="none" w:sz="0" w:space="0" w:color="auto"/>
                <w:right w:val="none" w:sz="0" w:space="0" w:color="auto"/>
              </w:divBdr>
            </w:div>
          </w:divsChild>
        </w:div>
        <w:div w:id="1798525060">
          <w:marLeft w:val="0"/>
          <w:marRight w:val="0"/>
          <w:marTop w:val="75"/>
          <w:marBottom w:val="75"/>
          <w:divBdr>
            <w:top w:val="single" w:sz="6" w:space="3" w:color="E0E0E0"/>
            <w:left w:val="single" w:sz="6" w:space="3" w:color="E0E0E0"/>
            <w:bottom w:val="single" w:sz="6" w:space="3" w:color="E0E0E0"/>
            <w:right w:val="single" w:sz="6" w:space="3" w:color="E0E0E0"/>
          </w:divBdr>
          <w:divsChild>
            <w:div w:id="711617271">
              <w:marLeft w:val="0"/>
              <w:marRight w:val="0"/>
              <w:marTop w:val="0"/>
              <w:marBottom w:val="0"/>
              <w:divBdr>
                <w:top w:val="none" w:sz="0" w:space="0" w:color="auto"/>
                <w:left w:val="none" w:sz="0" w:space="0" w:color="auto"/>
                <w:bottom w:val="none" w:sz="0" w:space="0" w:color="auto"/>
                <w:right w:val="none" w:sz="0" w:space="0" w:color="auto"/>
              </w:divBdr>
            </w:div>
            <w:div w:id="511453082">
              <w:marLeft w:val="0"/>
              <w:marRight w:val="0"/>
              <w:marTop w:val="0"/>
              <w:marBottom w:val="0"/>
              <w:divBdr>
                <w:top w:val="none" w:sz="0" w:space="0" w:color="auto"/>
                <w:left w:val="none" w:sz="0" w:space="0" w:color="auto"/>
                <w:bottom w:val="none" w:sz="0" w:space="0" w:color="auto"/>
                <w:right w:val="none" w:sz="0" w:space="0" w:color="auto"/>
              </w:divBdr>
            </w:div>
            <w:div w:id="1082680738">
              <w:marLeft w:val="0"/>
              <w:marRight w:val="0"/>
              <w:marTop w:val="0"/>
              <w:marBottom w:val="0"/>
              <w:divBdr>
                <w:top w:val="none" w:sz="0" w:space="0" w:color="auto"/>
                <w:left w:val="none" w:sz="0" w:space="0" w:color="auto"/>
                <w:bottom w:val="none" w:sz="0" w:space="0" w:color="auto"/>
                <w:right w:val="none" w:sz="0" w:space="0" w:color="auto"/>
              </w:divBdr>
            </w:div>
            <w:div w:id="734593141">
              <w:marLeft w:val="0"/>
              <w:marRight w:val="0"/>
              <w:marTop w:val="0"/>
              <w:marBottom w:val="0"/>
              <w:divBdr>
                <w:top w:val="none" w:sz="0" w:space="0" w:color="auto"/>
                <w:left w:val="none" w:sz="0" w:space="0" w:color="auto"/>
                <w:bottom w:val="none" w:sz="0" w:space="0" w:color="auto"/>
                <w:right w:val="none" w:sz="0" w:space="0" w:color="auto"/>
              </w:divBdr>
            </w:div>
            <w:div w:id="33821043">
              <w:marLeft w:val="0"/>
              <w:marRight w:val="0"/>
              <w:marTop w:val="0"/>
              <w:marBottom w:val="0"/>
              <w:divBdr>
                <w:top w:val="none" w:sz="0" w:space="0" w:color="auto"/>
                <w:left w:val="none" w:sz="0" w:space="0" w:color="auto"/>
                <w:bottom w:val="none" w:sz="0" w:space="0" w:color="auto"/>
                <w:right w:val="none" w:sz="0" w:space="0" w:color="auto"/>
              </w:divBdr>
            </w:div>
            <w:div w:id="103770402">
              <w:marLeft w:val="0"/>
              <w:marRight w:val="0"/>
              <w:marTop w:val="0"/>
              <w:marBottom w:val="0"/>
              <w:divBdr>
                <w:top w:val="none" w:sz="0" w:space="0" w:color="auto"/>
                <w:left w:val="none" w:sz="0" w:space="0" w:color="auto"/>
                <w:bottom w:val="none" w:sz="0" w:space="0" w:color="auto"/>
                <w:right w:val="none" w:sz="0" w:space="0" w:color="auto"/>
              </w:divBdr>
            </w:div>
          </w:divsChild>
        </w:div>
        <w:div w:id="422266837">
          <w:marLeft w:val="0"/>
          <w:marRight w:val="0"/>
          <w:marTop w:val="75"/>
          <w:marBottom w:val="75"/>
          <w:divBdr>
            <w:top w:val="single" w:sz="6" w:space="3" w:color="E0E0E0"/>
            <w:left w:val="single" w:sz="6" w:space="3" w:color="E0E0E0"/>
            <w:bottom w:val="single" w:sz="6" w:space="3" w:color="E0E0E0"/>
            <w:right w:val="single" w:sz="6" w:space="3" w:color="E0E0E0"/>
          </w:divBdr>
          <w:divsChild>
            <w:div w:id="1729456895">
              <w:marLeft w:val="0"/>
              <w:marRight w:val="0"/>
              <w:marTop w:val="0"/>
              <w:marBottom w:val="0"/>
              <w:divBdr>
                <w:top w:val="none" w:sz="0" w:space="0" w:color="auto"/>
                <w:left w:val="none" w:sz="0" w:space="0" w:color="auto"/>
                <w:bottom w:val="none" w:sz="0" w:space="0" w:color="auto"/>
                <w:right w:val="none" w:sz="0" w:space="0" w:color="auto"/>
              </w:divBdr>
            </w:div>
            <w:div w:id="1405255122">
              <w:marLeft w:val="0"/>
              <w:marRight w:val="0"/>
              <w:marTop w:val="0"/>
              <w:marBottom w:val="0"/>
              <w:divBdr>
                <w:top w:val="none" w:sz="0" w:space="0" w:color="auto"/>
                <w:left w:val="none" w:sz="0" w:space="0" w:color="auto"/>
                <w:bottom w:val="none" w:sz="0" w:space="0" w:color="auto"/>
                <w:right w:val="none" w:sz="0" w:space="0" w:color="auto"/>
              </w:divBdr>
            </w:div>
            <w:div w:id="541796403">
              <w:marLeft w:val="0"/>
              <w:marRight w:val="0"/>
              <w:marTop w:val="0"/>
              <w:marBottom w:val="0"/>
              <w:divBdr>
                <w:top w:val="none" w:sz="0" w:space="0" w:color="auto"/>
                <w:left w:val="none" w:sz="0" w:space="0" w:color="auto"/>
                <w:bottom w:val="none" w:sz="0" w:space="0" w:color="auto"/>
                <w:right w:val="none" w:sz="0" w:space="0" w:color="auto"/>
              </w:divBdr>
            </w:div>
            <w:div w:id="1054037944">
              <w:marLeft w:val="0"/>
              <w:marRight w:val="0"/>
              <w:marTop w:val="0"/>
              <w:marBottom w:val="0"/>
              <w:divBdr>
                <w:top w:val="none" w:sz="0" w:space="0" w:color="auto"/>
                <w:left w:val="none" w:sz="0" w:space="0" w:color="auto"/>
                <w:bottom w:val="none" w:sz="0" w:space="0" w:color="auto"/>
                <w:right w:val="none" w:sz="0" w:space="0" w:color="auto"/>
              </w:divBdr>
            </w:div>
            <w:div w:id="1617328454">
              <w:marLeft w:val="0"/>
              <w:marRight w:val="0"/>
              <w:marTop w:val="0"/>
              <w:marBottom w:val="0"/>
              <w:divBdr>
                <w:top w:val="none" w:sz="0" w:space="0" w:color="auto"/>
                <w:left w:val="none" w:sz="0" w:space="0" w:color="auto"/>
                <w:bottom w:val="none" w:sz="0" w:space="0" w:color="auto"/>
                <w:right w:val="none" w:sz="0" w:space="0" w:color="auto"/>
              </w:divBdr>
            </w:div>
            <w:div w:id="729380976">
              <w:marLeft w:val="0"/>
              <w:marRight w:val="0"/>
              <w:marTop w:val="0"/>
              <w:marBottom w:val="0"/>
              <w:divBdr>
                <w:top w:val="none" w:sz="0" w:space="0" w:color="auto"/>
                <w:left w:val="none" w:sz="0" w:space="0" w:color="auto"/>
                <w:bottom w:val="none" w:sz="0" w:space="0" w:color="auto"/>
                <w:right w:val="none" w:sz="0" w:space="0" w:color="auto"/>
              </w:divBdr>
            </w:div>
          </w:divsChild>
        </w:div>
        <w:div w:id="1687634075">
          <w:marLeft w:val="0"/>
          <w:marRight w:val="0"/>
          <w:marTop w:val="75"/>
          <w:marBottom w:val="75"/>
          <w:divBdr>
            <w:top w:val="single" w:sz="6" w:space="3" w:color="E0E0E0"/>
            <w:left w:val="single" w:sz="6" w:space="3" w:color="E0E0E0"/>
            <w:bottom w:val="single" w:sz="6" w:space="3" w:color="E0E0E0"/>
            <w:right w:val="single" w:sz="6" w:space="3" w:color="E0E0E0"/>
          </w:divBdr>
          <w:divsChild>
            <w:div w:id="1606041510">
              <w:marLeft w:val="0"/>
              <w:marRight w:val="0"/>
              <w:marTop w:val="0"/>
              <w:marBottom w:val="0"/>
              <w:divBdr>
                <w:top w:val="none" w:sz="0" w:space="0" w:color="auto"/>
                <w:left w:val="none" w:sz="0" w:space="0" w:color="auto"/>
                <w:bottom w:val="none" w:sz="0" w:space="0" w:color="auto"/>
                <w:right w:val="none" w:sz="0" w:space="0" w:color="auto"/>
              </w:divBdr>
            </w:div>
            <w:div w:id="1663006358">
              <w:marLeft w:val="0"/>
              <w:marRight w:val="0"/>
              <w:marTop w:val="0"/>
              <w:marBottom w:val="0"/>
              <w:divBdr>
                <w:top w:val="none" w:sz="0" w:space="0" w:color="auto"/>
                <w:left w:val="none" w:sz="0" w:space="0" w:color="auto"/>
                <w:bottom w:val="none" w:sz="0" w:space="0" w:color="auto"/>
                <w:right w:val="none" w:sz="0" w:space="0" w:color="auto"/>
              </w:divBdr>
            </w:div>
            <w:div w:id="65691154">
              <w:marLeft w:val="0"/>
              <w:marRight w:val="0"/>
              <w:marTop w:val="0"/>
              <w:marBottom w:val="0"/>
              <w:divBdr>
                <w:top w:val="none" w:sz="0" w:space="0" w:color="auto"/>
                <w:left w:val="none" w:sz="0" w:space="0" w:color="auto"/>
                <w:bottom w:val="none" w:sz="0" w:space="0" w:color="auto"/>
                <w:right w:val="none" w:sz="0" w:space="0" w:color="auto"/>
              </w:divBdr>
            </w:div>
            <w:div w:id="1859929375">
              <w:marLeft w:val="0"/>
              <w:marRight w:val="0"/>
              <w:marTop w:val="0"/>
              <w:marBottom w:val="0"/>
              <w:divBdr>
                <w:top w:val="none" w:sz="0" w:space="0" w:color="auto"/>
                <w:left w:val="none" w:sz="0" w:space="0" w:color="auto"/>
                <w:bottom w:val="none" w:sz="0" w:space="0" w:color="auto"/>
                <w:right w:val="none" w:sz="0" w:space="0" w:color="auto"/>
              </w:divBdr>
            </w:div>
            <w:div w:id="1178886018">
              <w:marLeft w:val="0"/>
              <w:marRight w:val="0"/>
              <w:marTop w:val="0"/>
              <w:marBottom w:val="0"/>
              <w:divBdr>
                <w:top w:val="none" w:sz="0" w:space="0" w:color="auto"/>
                <w:left w:val="none" w:sz="0" w:space="0" w:color="auto"/>
                <w:bottom w:val="none" w:sz="0" w:space="0" w:color="auto"/>
                <w:right w:val="none" w:sz="0" w:space="0" w:color="auto"/>
              </w:divBdr>
            </w:div>
            <w:div w:id="603617604">
              <w:marLeft w:val="0"/>
              <w:marRight w:val="0"/>
              <w:marTop w:val="0"/>
              <w:marBottom w:val="0"/>
              <w:divBdr>
                <w:top w:val="none" w:sz="0" w:space="0" w:color="auto"/>
                <w:left w:val="none" w:sz="0" w:space="0" w:color="auto"/>
                <w:bottom w:val="none" w:sz="0" w:space="0" w:color="auto"/>
                <w:right w:val="none" w:sz="0" w:space="0" w:color="auto"/>
              </w:divBdr>
            </w:div>
          </w:divsChild>
        </w:div>
        <w:div w:id="1351839027">
          <w:marLeft w:val="0"/>
          <w:marRight w:val="0"/>
          <w:marTop w:val="75"/>
          <w:marBottom w:val="75"/>
          <w:divBdr>
            <w:top w:val="single" w:sz="6" w:space="3" w:color="E0E0E0"/>
            <w:left w:val="single" w:sz="6" w:space="3" w:color="E0E0E0"/>
            <w:bottom w:val="single" w:sz="6" w:space="3" w:color="E0E0E0"/>
            <w:right w:val="single" w:sz="6" w:space="3" w:color="E0E0E0"/>
          </w:divBdr>
          <w:divsChild>
            <w:div w:id="288249267">
              <w:marLeft w:val="0"/>
              <w:marRight w:val="0"/>
              <w:marTop w:val="0"/>
              <w:marBottom w:val="0"/>
              <w:divBdr>
                <w:top w:val="none" w:sz="0" w:space="0" w:color="auto"/>
                <w:left w:val="none" w:sz="0" w:space="0" w:color="auto"/>
                <w:bottom w:val="none" w:sz="0" w:space="0" w:color="auto"/>
                <w:right w:val="none" w:sz="0" w:space="0" w:color="auto"/>
              </w:divBdr>
            </w:div>
            <w:div w:id="1623343798">
              <w:marLeft w:val="0"/>
              <w:marRight w:val="0"/>
              <w:marTop w:val="0"/>
              <w:marBottom w:val="0"/>
              <w:divBdr>
                <w:top w:val="none" w:sz="0" w:space="0" w:color="auto"/>
                <w:left w:val="none" w:sz="0" w:space="0" w:color="auto"/>
                <w:bottom w:val="none" w:sz="0" w:space="0" w:color="auto"/>
                <w:right w:val="none" w:sz="0" w:space="0" w:color="auto"/>
              </w:divBdr>
            </w:div>
            <w:div w:id="1523277151">
              <w:marLeft w:val="0"/>
              <w:marRight w:val="0"/>
              <w:marTop w:val="0"/>
              <w:marBottom w:val="0"/>
              <w:divBdr>
                <w:top w:val="none" w:sz="0" w:space="0" w:color="auto"/>
                <w:left w:val="none" w:sz="0" w:space="0" w:color="auto"/>
                <w:bottom w:val="none" w:sz="0" w:space="0" w:color="auto"/>
                <w:right w:val="none" w:sz="0" w:space="0" w:color="auto"/>
              </w:divBdr>
            </w:div>
            <w:div w:id="570696635">
              <w:marLeft w:val="0"/>
              <w:marRight w:val="0"/>
              <w:marTop w:val="0"/>
              <w:marBottom w:val="0"/>
              <w:divBdr>
                <w:top w:val="none" w:sz="0" w:space="0" w:color="auto"/>
                <w:left w:val="none" w:sz="0" w:space="0" w:color="auto"/>
                <w:bottom w:val="none" w:sz="0" w:space="0" w:color="auto"/>
                <w:right w:val="none" w:sz="0" w:space="0" w:color="auto"/>
              </w:divBdr>
            </w:div>
            <w:div w:id="1291132912">
              <w:marLeft w:val="0"/>
              <w:marRight w:val="0"/>
              <w:marTop w:val="0"/>
              <w:marBottom w:val="0"/>
              <w:divBdr>
                <w:top w:val="none" w:sz="0" w:space="0" w:color="auto"/>
                <w:left w:val="none" w:sz="0" w:space="0" w:color="auto"/>
                <w:bottom w:val="none" w:sz="0" w:space="0" w:color="auto"/>
                <w:right w:val="none" w:sz="0" w:space="0" w:color="auto"/>
              </w:divBdr>
            </w:div>
            <w:div w:id="1255242239">
              <w:marLeft w:val="0"/>
              <w:marRight w:val="0"/>
              <w:marTop w:val="0"/>
              <w:marBottom w:val="0"/>
              <w:divBdr>
                <w:top w:val="none" w:sz="0" w:space="0" w:color="auto"/>
                <w:left w:val="none" w:sz="0" w:space="0" w:color="auto"/>
                <w:bottom w:val="none" w:sz="0" w:space="0" w:color="auto"/>
                <w:right w:val="none" w:sz="0" w:space="0" w:color="auto"/>
              </w:divBdr>
            </w:div>
          </w:divsChild>
        </w:div>
        <w:div w:id="104155571">
          <w:marLeft w:val="0"/>
          <w:marRight w:val="0"/>
          <w:marTop w:val="75"/>
          <w:marBottom w:val="75"/>
          <w:divBdr>
            <w:top w:val="single" w:sz="6" w:space="3" w:color="E0E0E0"/>
            <w:left w:val="single" w:sz="6" w:space="3" w:color="E0E0E0"/>
            <w:bottom w:val="single" w:sz="6" w:space="3" w:color="E0E0E0"/>
            <w:right w:val="single" w:sz="6" w:space="3" w:color="E0E0E0"/>
          </w:divBdr>
          <w:divsChild>
            <w:div w:id="2033455283">
              <w:marLeft w:val="0"/>
              <w:marRight w:val="0"/>
              <w:marTop w:val="0"/>
              <w:marBottom w:val="0"/>
              <w:divBdr>
                <w:top w:val="none" w:sz="0" w:space="0" w:color="auto"/>
                <w:left w:val="none" w:sz="0" w:space="0" w:color="auto"/>
                <w:bottom w:val="none" w:sz="0" w:space="0" w:color="auto"/>
                <w:right w:val="none" w:sz="0" w:space="0" w:color="auto"/>
              </w:divBdr>
            </w:div>
            <w:div w:id="917249581">
              <w:marLeft w:val="0"/>
              <w:marRight w:val="0"/>
              <w:marTop w:val="0"/>
              <w:marBottom w:val="0"/>
              <w:divBdr>
                <w:top w:val="none" w:sz="0" w:space="0" w:color="auto"/>
                <w:left w:val="none" w:sz="0" w:space="0" w:color="auto"/>
                <w:bottom w:val="none" w:sz="0" w:space="0" w:color="auto"/>
                <w:right w:val="none" w:sz="0" w:space="0" w:color="auto"/>
              </w:divBdr>
            </w:div>
            <w:div w:id="1206135234">
              <w:marLeft w:val="0"/>
              <w:marRight w:val="0"/>
              <w:marTop w:val="0"/>
              <w:marBottom w:val="0"/>
              <w:divBdr>
                <w:top w:val="none" w:sz="0" w:space="0" w:color="auto"/>
                <w:left w:val="none" w:sz="0" w:space="0" w:color="auto"/>
                <w:bottom w:val="none" w:sz="0" w:space="0" w:color="auto"/>
                <w:right w:val="none" w:sz="0" w:space="0" w:color="auto"/>
              </w:divBdr>
            </w:div>
            <w:div w:id="2091271433">
              <w:marLeft w:val="0"/>
              <w:marRight w:val="0"/>
              <w:marTop w:val="0"/>
              <w:marBottom w:val="0"/>
              <w:divBdr>
                <w:top w:val="none" w:sz="0" w:space="0" w:color="auto"/>
                <w:left w:val="none" w:sz="0" w:space="0" w:color="auto"/>
                <w:bottom w:val="none" w:sz="0" w:space="0" w:color="auto"/>
                <w:right w:val="none" w:sz="0" w:space="0" w:color="auto"/>
              </w:divBdr>
            </w:div>
            <w:div w:id="177815335">
              <w:marLeft w:val="0"/>
              <w:marRight w:val="0"/>
              <w:marTop w:val="0"/>
              <w:marBottom w:val="0"/>
              <w:divBdr>
                <w:top w:val="none" w:sz="0" w:space="0" w:color="auto"/>
                <w:left w:val="none" w:sz="0" w:space="0" w:color="auto"/>
                <w:bottom w:val="none" w:sz="0" w:space="0" w:color="auto"/>
                <w:right w:val="none" w:sz="0" w:space="0" w:color="auto"/>
              </w:divBdr>
            </w:div>
            <w:div w:id="1684552782">
              <w:marLeft w:val="0"/>
              <w:marRight w:val="0"/>
              <w:marTop w:val="0"/>
              <w:marBottom w:val="0"/>
              <w:divBdr>
                <w:top w:val="none" w:sz="0" w:space="0" w:color="auto"/>
                <w:left w:val="none" w:sz="0" w:space="0" w:color="auto"/>
                <w:bottom w:val="none" w:sz="0" w:space="0" w:color="auto"/>
                <w:right w:val="none" w:sz="0" w:space="0" w:color="auto"/>
              </w:divBdr>
            </w:div>
          </w:divsChild>
        </w:div>
        <w:div w:id="1117258813">
          <w:marLeft w:val="0"/>
          <w:marRight w:val="0"/>
          <w:marTop w:val="75"/>
          <w:marBottom w:val="75"/>
          <w:divBdr>
            <w:top w:val="single" w:sz="6" w:space="3" w:color="E0E0E0"/>
            <w:left w:val="single" w:sz="6" w:space="3" w:color="E0E0E0"/>
            <w:bottom w:val="single" w:sz="6" w:space="3" w:color="E0E0E0"/>
            <w:right w:val="single" w:sz="6" w:space="3" w:color="E0E0E0"/>
          </w:divBdr>
          <w:divsChild>
            <w:div w:id="1832599398">
              <w:marLeft w:val="0"/>
              <w:marRight w:val="0"/>
              <w:marTop w:val="0"/>
              <w:marBottom w:val="0"/>
              <w:divBdr>
                <w:top w:val="none" w:sz="0" w:space="0" w:color="auto"/>
                <w:left w:val="none" w:sz="0" w:space="0" w:color="auto"/>
                <w:bottom w:val="none" w:sz="0" w:space="0" w:color="auto"/>
                <w:right w:val="none" w:sz="0" w:space="0" w:color="auto"/>
              </w:divBdr>
            </w:div>
            <w:div w:id="1091389642">
              <w:marLeft w:val="0"/>
              <w:marRight w:val="0"/>
              <w:marTop w:val="0"/>
              <w:marBottom w:val="0"/>
              <w:divBdr>
                <w:top w:val="none" w:sz="0" w:space="0" w:color="auto"/>
                <w:left w:val="none" w:sz="0" w:space="0" w:color="auto"/>
                <w:bottom w:val="none" w:sz="0" w:space="0" w:color="auto"/>
                <w:right w:val="none" w:sz="0" w:space="0" w:color="auto"/>
              </w:divBdr>
            </w:div>
            <w:div w:id="177037799">
              <w:marLeft w:val="0"/>
              <w:marRight w:val="0"/>
              <w:marTop w:val="0"/>
              <w:marBottom w:val="0"/>
              <w:divBdr>
                <w:top w:val="none" w:sz="0" w:space="0" w:color="auto"/>
                <w:left w:val="none" w:sz="0" w:space="0" w:color="auto"/>
                <w:bottom w:val="none" w:sz="0" w:space="0" w:color="auto"/>
                <w:right w:val="none" w:sz="0" w:space="0" w:color="auto"/>
              </w:divBdr>
            </w:div>
            <w:div w:id="2114324355">
              <w:marLeft w:val="0"/>
              <w:marRight w:val="0"/>
              <w:marTop w:val="0"/>
              <w:marBottom w:val="0"/>
              <w:divBdr>
                <w:top w:val="none" w:sz="0" w:space="0" w:color="auto"/>
                <w:left w:val="none" w:sz="0" w:space="0" w:color="auto"/>
                <w:bottom w:val="none" w:sz="0" w:space="0" w:color="auto"/>
                <w:right w:val="none" w:sz="0" w:space="0" w:color="auto"/>
              </w:divBdr>
            </w:div>
            <w:div w:id="1020738496">
              <w:marLeft w:val="0"/>
              <w:marRight w:val="0"/>
              <w:marTop w:val="0"/>
              <w:marBottom w:val="0"/>
              <w:divBdr>
                <w:top w:val="none" w:sz="0" w:space="0" w:color="auto"/>
                <w:left w:val="none" w:sz="0" w:space="0" w:color="auto"/>
                <w:bottom w:val="none" w:sz="0" w:space="0" w:color="auto"/>
                <w:right w:val="none" w:sz="0" w:space="0" w:color="auto"/>
              </w:divBdr>
            </w:div>
            <w:div w:id="1469740092">
              <w:marLeft w:val="0"/>
              <w:marRight w:val="0"/>
              <w:marTop w:val="0"/>
              <w:marBottom w:val="0"/>
              <w:divBdr>
                <w:top w:val="none" w:sz="0" w:space="0" w:color="auto"/>
                <w:left w:val="none" w:sz="0" w:space="0" w:color="auto"/>
                <w:bottom w:val="none" w:sz="0" w:space="0" w:color="auto"/>
                <w:right w:val="none" w:sz="0" w:space="0" w:color="auto"/>
              </w:divBdr>
            </w:div>
          </w:divsChild>
        </w:div>
        <w:div w:id="1181314063">
          <w:marLeft w:val="0"/>
          <w:marRight w:val="0"/>
          <w:marTop w:val="75"/>
          <w:marBottom w:val="75"/>
          <w:divBdr>
            <w:top w:val="single" w:sz="6" w:space="3" w:color="E0E0E0"/>
            <w:left w:val="single" w:sz="6" w:space="3" w:color="E0E0E0"/>
            <w:bottom w:val="single" w:sz="6" w:space="3" w:color="E0E0E0"/>
            <w:right w:val="single" w:sz="6" w:space="3" w:color="E0E0E0"/>
          </w:divBdr>
          <w:divsChild>
            <w:div w:id="779225765">
              <w:marLeft w:val="0"/>
              <w:marRight w:val="0"/>
              <w:marTop w:val="0"/>
              <w:marBottom w:val="0"/>
              <w:divBdr>
                <w:top w:val="none" w:sz="0" w:space="0" w:color="auto"/>
                <w:left w:val="none" w:sz="0" w:space="0" w:color="auto"/>
                <w:bottom w:val="none" w:sz="0" w:space="0" w:color="auto"/>
                <w:right w:val="none" w:sz="0" w:space="0" w:color="auto"/>
              </w:divBdr>
            </w:div>
            <w:div w:id="1883320044">
              <w:marLeft w:val="0"/>
              <w:marRight w:val="0"/>
              <w:marTop w:val="0"/>
              <w:marBottom w:val="0"/>
              <w:divBdr>
                <w:top w:val="none" w:sz="0" w:space="0" w:color="auto"/>
                <w:left w:val="none" w:sz="0" w:space="0" w:color="auto"/>
                <w:bottom w:val="none" w:sz="0" w:space="0" w:color="auto"/>
                <w:right w:val="none" w:sz="0" w:space="0" w:color="auto"/>
              </w:divBdr>
            </w:div>
            <w:div w:id="854732900">
              <w:marLeft w:val="0"/>
              <w:marRight w:val="0"/>
              <w:marTop w:val="0"/>
              <w:marBottom w:val="0"/>
              <w:divBdr>
                <w:top w:val="none" w:sz="0" w:space="0" w:color="auto"/>
                <w:left w:val="none" w:sz="0" w:space="0" w:color="auto"/>
                <w:bottom w:val="none" w:sz="0" w:space="0" w:color="auto"/>
                <w:right w:val="none" w:sz="0" w:space="0" w:color="auto"/>
              </w:divBdr>
            </w:div>
            <w:div w:id="222915323">
              <w:marLeft w:val="0"/>
              <w:marRight w:val="0"/>
              <w:marTop w:val="0"/>
              <w:marBottom w:val="0"/>
              <w:divBdr>
                <w:top w:val="none" w:sz="0" w:space="0" w:color="auto"/>
                <w:left w:val="none" w:sz="0" w:space="0" w:color="auto"/>
                <w:bottom w:val="none" w:sz="0" w:space="0" w:color="auto"/>
                <w:right w:val="none" w:sz="0" w:space="0" w:color="auto"/>
              </w:divBdr>
            </w:div>
            <w:div w:id="1253586833">
              <w:marLeft w:val="0"/>
              <w:marRight w:val="0"/>
              <w:marTop w:val="0"/>
              <w:marBottom w:val="0"/>
              <w:divBdr>
                <w:top w:val="none" w:sz="0" w:space="0" w:color="auto"/>
                <w:left w:val="none" w:sz="0" w:space="0" w:color="auto"/>
                <w:bottom w:val="none" w:sz="0" w:space="0" w:color="auto"/>
                <w:right w:val="none" w:sz="0" w:space="0" w:color="auto"/>
              </w:divBdr>
            </w:div>
            <w:div w:id="1436746620">
              <w:marLeft w:val="0"/>
              <w:marRight w:val="0"/>
              <w:marTop w:val="0"/>
              <w:marBottom w:val="0"/>
              <w:divBdr>
                <w:top w:val="none" w:sz="0" w:space="0" w:color="auto"/>
                <w:left w:val="none" w:sz="0" w:space="0" w:color="auto"/>
                <w:bottom w:val="none" w:sz="0" w:space="0" w:color="auto"/>
                <w:right w:val="none" w:sz="0" w:space="0" w:color="auto"/>
              </w:divBdr>
            </w:div>
          </w:divsChild>
        </w:div>
        <w:div w:id="1830750579">
          <w:marLeft w:val="0"/>
          <w:marRight w:val="0"/>
          <w:marTop w:val="75"/>
          <w:marBottom w:val="75"/>
          <w:divBdr>
            <w:top w:val="single" w:sz="6" w:space="3" w:color="E0E0E0"/>
            <w:left w:val="single" w:sz="6" w:space="3" w:color="E0E0E0"/>
            <w:bottom w:val="single" w:sz="6" w:space="3" w:color="E0E0E0"/>
            <w:right w:val="single" w:sz="6" w:space="3" w:color="E0E0E0"/>
          </w:divBdr>
          <w:divsChild>
            <w:div w:id="708606321">
              <w:marLeft w:val="0"/>
              <w:marRight w:val="0"/>
              <w:marTop w:val="0"/>
              <w:marBottom w:val="0"/>
              <w:divBdr>
                <w:top w:val="none" w:sz="0" w:space="0" w:color="auto"/>
                <w:left w:val="none" w:sz="0" w:space="0" w:color="auto"/>
                <w:bottom w:val="none" w:sz="0" w:space="0" w:color="auto"/>
                <w:right w:val="none" w:sz="0" w:space="0" w:color="auto"/>
              </w:divBdr>
            </w:div>
            <w:div w:id="70935076">
              <w:marLeft w:val="0"/>
              <w:marRight w:val="0"/>
              <w:marTop w:val="0"/>
              <w:marBottom w:val="0"/>
              <w:divBdr>
                <w:top w:val="none" w:sz="0" w:space="0" w:color="auto"/>
                <w:left w:val="none" w:sz="0" w:space="0" w:color="auto"/>
                <w:bottom w:val="none" w:sz="0" w:space="0" w:color="auto"/>
                <w:right w:val="none" w:sz="0" w:space="0" w:color="auto"/>
              </w:divBdr>
            </w:div>
            <w:div w:id="890114126">
              <w:marLeft w:val="0"/>
              <w:marRight w:val="0"/>
              <w:marTop w:val="0"/>
              <w:marBottom w:val="0"/>
              <w:divBdr>
                <w:top w:val="none" w:sz="0" w:space="0" w:color="auto"/>
                <w:left w:val="none" w:sz="0" w:space="0" w:color="auto"/>
                <w:bottom w:val="none" w:sz="0" w:space="0" w:color="auto"/>
                <w:right w:val="none" w:sz="0" w:space="0" w:color="auto"/>
              </w:divBdr>
            </w:div>
            <w:div w:id="285622944">
              <w:marLeft w:val="0"/>
              <w:marRight w:val="0"/>
              <w:marTop w:val="0"/>
              <w:marBottom w:val="0"/>
              <w:divBdr>
                <w:top w:val="none" w:sz="0" w:space="0" w:color="auto"/>
                <w:left w:val="none" w:sz="0" w:space="0" w:color="auto"/>
                <w:bottom w:val="none" w:sz="0" w:space="0" w:color="auto"/>
                <w:right w:val="none" w:sz="0" w:space="0" w:color="auto"/>
              </w:divBdr>
            </w:div>
            <w:div w:id="342050442">
              <w:marLeft w:val="0"/>
              <w:marRight w:val="0"/>
              <w:marTop w:val="0"/>
              <w:marBottom w:val="0"/>
              <w:divBdr>
                <w:top w:val="none" w:sz="0" w:space="0" w:color="auto"/>
                <w:left w:val="none" w:sz="0" w:space="0" w:color="auto"/>
                <w:bottom w:val="none" w:sz="0" w:space="0" w:color="auto"/>
                <w:right w:val="none" w:sz="0" w:space="0" w:color="auto"/>
              </w:divBdr>
            </w:div>
            <w:div w:id="1229343952">
              <w:marLeft w:val="0"/>
              <w:marRight w:val="0"/>
              <w:marTop w:val="0"/>
              <w:marBottom w:val="0"/>
              <w:divBdr>
                <w:top w:val="none" w:sz="0" w:space="0" w:color="auto"/>
                <w:left w:val="none" w:sz="0" w:space="0" w:color="auto"/>
                <w:bottom w:val="none" w:sz="0" w:space="0" w:color="auto"/>
                <w:right w:val="none" w:sz="0" w:space="0" w:color="auto"/>
              </w:divBdr>
            </w:div>
          </w:divsChild>
        </w:div>
        <w:div w:id="125321124">
          <w:marLeft w:val="0"/>
          <w:marRight w:val="0"/>
          <w:marTop w:val="75"/>
          <w:marBottom w:val="75"/>
          <w:divBdr>
            <w:top w:val="single" w:sz="6" w:space="3" w:color="E0E0E0"/>
            <w:left w:val="single" w:sz="6" w:space="3" w:color="E0E0E0"/>
            <w:bottom w:val="single" w:sz="6" w:space="3" w:color="E0E0E0"/>
            <w:right w:val="single" w:sz="6" w:space="3" w:color="E0E0E0"/>
          </w:divBdr>
          <w:divsChild>
            <w:div w:id="2063941511">
              <w:marLeft w:val="0"/>
              <w:marRight w:val="0"/>
              <w:marTop w:val="0"/>
              <w:marBottom w:val="0"/>
              <w:divBdr>
                <w:top w:val="none" w:sz="0" w:space="0" w:color="auto"/>
                <w:left w:val="none" w:sz="0" w:space="0" w:color="auto"/>
                <w:bottom w:val="none" w:sz="0" w:space="0" w:color="auto"/>
                <w:right w:val="none" w:sz="0" w:space="0" w:color="auto"/>
              </w:divBdr>
            </w:div>
            <w:div w:id="1011419962">
              <w:marLeft w:val="0"/>
              <w:marRight w:val="0"/>
              <w:marTop w:val="0"/>
              <w:marBottom w:val="0"/>
              <w:divBdr>
                <w:top w:val="none" w:sz="0" w:space="0" w:color="auto"/>
                <w:left w:val="none" w:sz="0" w:space="0" w:color="auto"/>
                <w:bottom w:val="none" w:sz="0" w:space="0" w:color="auto"/>
                <w:right w:val="none" w:sz="0" w:space="0" w:color="auto"/>
              </w:divBdr>
            </w:div>
            <w:div w:id="713701114">
              <w:marLeft w:val="0"/>
              <w:marRight w:val="0"/>
              <w:marTop w:val="0"/>
              <w:marBottom w:val="0"/>
              <w:divBdr>
                <w:top w:val="none" w:sz="0" w:space="0" w:color="auto"/>
                <w:left w:val="none" w:sz="0" w:space="0" w:color="auto"/>
                <w:bottom w:val="none" w:sz="0" w:space="0" w:color="auto"/>
                <w:right w:val="none" w:sz="0" w:space="0" w:color="auto"/>
              </w:divBdr>
            </w:div>
            <w:div w:id="751318480">
              <w:marLeft w:val="0"/>
              <w:marRight w:val="0"/>
              <w:marTop w:val="0"/>
              <w:marBottom w:val="0"/>
              <w:divBdr>
                <w:top w:val="none" w:sz="0" w:space="0" w:color="auto"/>
                <w:left w:val="none" w:sz="0" w:space="0" w:color="auto"/>
                <w:bottom w:val="none" w:sz="0" w:space="0" w:color="auto"/>
                <w:right w:val="none" w:sz="0" w:space="0" w:color="auto"/>
              </w:divBdr>
            </w:div>
            <w:div w:id="2056849962">
              <w:marLeft w:val="0"/>
              <w:marRight w:val="0"/>
              <w:marTop w:val="0"/>
              <w:marBottom w:val="0"/>
              <w:divBdr>
                <w:top w:val="none" w:sz="0" w:space="0" w:color="auto"/>
                <w:left w:val="none" w:sz="0" w:space="0" w:color="auto"/>
                <w:bottom w:val="none" w:sz="0" w:space="0" w:color="auto"/>
                <w:right w:val="none" w:sz="0" w:space="0" w:color="auto"/>
              </w:divBdr>
            </w:div>
            <w:div w:id="2120054816">
              <w:marLeft w:val="0"/>
              <w:marRight w:val="0"/>
              <w:marTop w:val="0"/>
              <w:marBottom w:val="0"/>
              <w:divBdr>
                <w:top w:val="none" w:sz="0" w:space="0" w:color="auto"/>
                <w:left w:val="none" w:sz="0" w:space="0" w:color="auto"/>
                <w:bottom w:val="none" w:sz="0" w:space="0" w:color="auto"/>
                <w:right w:val="none" w:sz="0" w:space="0" w:color="auto"/>
              </w:divBdr>
            </w:div>
          </w:divsChild>
        </w:div>
        <w:div w:id="463231743">
          <w:marLeft w:val="0"/>
          <w:marRight w:val="0"/>
          <w:marTop w:val="75"/>
          <w:marBottom w:val="75"/>
          <w:divBdr>
            <w:top w:val="single" w:sz="6" w:space="3" w:color="E0E0E0"/>
            <w:left w:val="single" w:sz="6" w:space="3" w:color="E0E0E0"/>
            <w:bottom w:val="single" w:sz="6" w:space="3" w:color="E0E0E0"/>
            <w:right w:val="single" w:sz="6" w:space="3" w:color="E0E0E0"/>
          </w:divBdr>
          <w:divsChild>
            <w:div w:id="4985054">
              <w:marLeft w:val="0"/>
              <w:marRight w:val="0"/>
              <w:marTop w:val="0"/>
              <w:marBottom w:val="0"/>
              <w:divBdr>
                <w:top w:val="none" w:sz="0" w:space="0" w:color="auto"/>
                <w:left w:val="none" w:sz="0" w:space="0" w:color="auto"/>
                <w:bottom w:val="none" w:sz="0" w:space="0" w:color="auto"/>
                <w:right w:val="none" w:sz="0" w:space="0" w:color="auto"/>
              </w:divBdr>
            </w:div>
            <w:div w:id="581379421">
              <w:marLeft w:val="0"/>
              <w:marRight w:val="0"/>
              <w:marTop w:val="0"/>
              <w:marBottom w:val="0"/>
              <w:divBdr>
                <w:top w:val="none" w:sz="0" w:space="0" w:color="auto"/>
                <w:left w:val="none" w:sz="0" w:space="0" w:color="auto"/>
                <w:bottom w:val="none" w:sz="0" w:space="0" w:color="auto"/>
                <w:right w:val="none" w:sz="0" w:space="0" w:color="auto"/>
              </w:divBdr>
            </w:div>
            <w:div w:id="2074158762">
              <w:marLeft w:val="0"/>
              <w:marRight w:val="0"/>
              <w:marTop w:val="0"/>
              <w:marBottom w:val="0"/>
              <w:divBdr>
                <w:top w:val="none" w:sz="0" w:space="0" w:color="auto"/>
                <w:left w:val="none" w:sz="0" w:space="0" w:color="auto"/>
                <w:bottom w:val="none" w:sz="0" w:space="0" w:color="auto"/>
                <w:right w:val="none" w:sz="0" w:space="0" w:color="auto"/>
              </w:divBdr>
            </w:div>
            <w:div w:id="1262296088">
              <w:marLeft w:val="0"/>
              <w:marRight w:val="0"/>
              <w:marTop w:val="0"/>
              <w:marBottom w:val="0"/>
              <w:divBdr>
                <w:top w:val="none" w:sz="0" w:space="0" w:color="auto"/>
                <w:left w:val="none" w:sz="0" w:space="0" w:color="auto"/>
                <w:bottom w:val="none" w:sz="0" w:space="0" w:color="auto"/>
                <w:right w:val="none" w:sz="0" w:space="0" w:color="auto"/>
              </w:divBdr>
            </w:div>
            <w:div w:id="1236161674">
              <w:marLeft w:val="0"/>
              <w:marRight w:val="0"/>
              <w:marTop w:val="0"/>
              <w:marBottom w:val="0"/>
              <w:divBdr>
                <w:top w:val="none" w:sz="0" w:space="0" w:color="auto"/>
                <w:left w:val="none" w:sz="0" w:space="0" w:color="auto"/>
                <w:bottom w:val="none" w:sz="0" w:space="0" w:color="auto"/>
                <w:right w:val="none" w:sz="0" w:space="0" w:color="auto"/>
              </w:divBdr>
            </w:div>
            <w:div w:id="1210725150">
              <w:marLeft w:val="0"/>
              <w:marRight w:val="0"/>
              <w:marTop w:val="0"/>
              <w:marBottom w:val="0"/>
              <w:divBdr>
                <w:top w:val="none" w:sz="0" w:space="0" w:color="auto"/>
                <w:left w:val="none" w:sz="0" w:space="0" w:color="auto"/>
                <w:bottom w:val="none" w:sz="0" w:space="0" w:color="auto"/>
                <w:right w:val="none" w:sz="0" w:space="0" w:color="auto"/>
              </w:divBdr>
            </w:div>
          </w:divsChild>
        </w:div>
        <w:div w:id="437143131">
          <w:marLeft w:val="0"/>
          <w:marRight w:val="0"/>
          <w:marTop w:val="75"/>
          <w:marBottom w:val="75"/>
          <w:divBdr>
            <w:top w:val="single" w:sz="6" w:space="3" w:color="E0E0E0"/>
            <w:left w:val="single" w:sz="6" w:space="3" w:color="E0E0E0"/>
            <w:bottom w:val="single" w:sz="6" w:space="3" w:color="E0E0E0"/>
            <w:right w:val="single" w:sz="6" w:space="3" w:color="E0E0E0"/>
          </w:divBdr>
          <w:divsChild>
            <w:div w:id="104541938">
              <w:marLeft w:val="0"/>
              <w:marRight w:val="0"/>
              <w:marTop w:val="0"/>
              <w:marBottom w:val="0"/>
              <w:divBdr>
                <w:top w:val="none" w:sz="0" w:space="0" w:color="auto"/>
                <w:left w:val="none" w:sz="0" w:space="0" w:color="auto"/>
                <w:bottom w:val="none" w:sz="0" w:space="0" w:color="auto"/>
                <w:right w:val="none" w:sz="0" w:space="0" w:color="auto"/>
              </w:divBdr>
            </w:div>
            <w:div w:id="248346654">
              <w:marLeft w:val="0"/>
              <w:marRight w:val="0"/>
              <w:marTop w:val="0"/>
              <w:marBottom w:val="0"/>
              <w:divBdr>
                <w:top w:val="none" w:sz="0" w:space="0" w:color="auto"/>
                <w:left w:val="none" w:sz="0" w:space="0" w:color="auto"/>
                <w:bottom w:val="none" w:sz="0" w:space="0" w:color="auto"/>
                <w:right w:val="none" w:sz="0" w:space="0" w:color="auto"/>
              </w:divBdr>
            </w:div>
            <w:div w:id="1370103370">
              <w:marLeft w:val="0"/>
              <w:marRight w:val="0"/>
              <w:marTop w:val="0"/>
              <w:marBottom w:val="0"/>
              <w:divBdr>
                <w:top w:val="none" w:sz="0" w:space="0" w:color="auto"/>
                <w:left w:val="none" w:sz="0" w:space="0" w:color="auto"/>
                <w:bottom w:val="none" w:sz="0" w:space="0" w:color="auto"/>
                <w:right w:val="none" w:sz="0" w:space="0" w:color="auto"/>
              </w:divBdr>
            </w:div>
            <w:div w:id="385957840">
              <w:marLeft w:val="0"/>
              <w:marRight w:val="0"/>
              <w:marTop w:val="0"/>
              <w:marBottom w:val="0"/>
              <w:divBdr>
                <w:top w:val="none" w:sz="0" w:space="0" w:color="auto"/>
                <w:left w:val="none" w:sz="0" w:space="0" w:color="auto"/>
                <w:bottom w:val="none" w:sz="0" w:space="0" w:color="auto"/>
                <w:right w:val="none" w:sz="0" w:space="0" w:color="auto"/>
              </w:divBdr>
            </w:div>
            <w:div w:id="654457226">
              <w:marLeft w:val="0"/>
              <w:marRight w:val="0"/>
              <w:marTop w:val="0"/>
              <w:marBottom w:val="0"/>
              <w:divBdr>
                <w:top w:val="none" w:sz="0" w:space="0" w:color="auto"/>
                <w:left w:val="none" w:sz="0" w:space="0" w:color="auto"/>
                <w:bottom w:val="none" w:sz="0" w:space="0" w:color="auto"/>
                <w:right w:val="none" w:sz="0" w:space="0" w:color="auto"/>
              </w:divBdr>
            </w:div>
            <w:div w:id="2105880423">
              <w:marLeft w:val="0"/>
              <w:marRight w:val="0"/>
              <w:marTop w:val="0"/>
              <w:marBottom w:val="0"/>
              <w:divBdr>
                <w:top w:val="none" w:sz="0" w:space="0" w:color="auto"/>
                <w:left w:val="none" w:sz="0" w:space="0" w:color="auto"/>
                <w:bottom w:val="none" w:sz="0" w:space="0" w:color="auto"/>
                <w:right w:val="none" w:sz="0" w:space="0" w:color="auto"/>
              </w:divBdr>
            </w:div>
          </w:divsChild>
        </w:div>
        <w:div w:id="507251831">
          <w:marLeft w:val="0"/>
          <w:marRight w:val="0"/>
          <w:marTop w:val="75"/>
          <w:marBottom w:val="75"/>
          <w:divBdr>
            <w:top w:val="single" w:sz="6" w:space="3" w:color="E0E0E0"/>
            <w:left w:val="single" w:sz="6" w:space="3" w:color="E0E0E0"/>
            <w:bottom w:val="single" w:sz="6" w:space="3" w:color="E0E0E0"/>
            <w:right w:val="single" w:sz="6" w:space="3" w:color="E0E0E0"/>
          </w:divBdr>
          <w:divsChild>
            <w:div w:id="697045424">
              <w:marLeft w:val="0"/>
              <w:marRight w:val="0"/>
              <w:marTop w:val="0"/>
              <w:marBottom w:val="0"/>
              <w:divBdr>
                <w:top w:val="none" w:sz="0" w:space="0" w:color="auto"/>
                <w:left w:val="none" w:sz="0" w:space="0" w:color="auto"/>
                <w:bottom w:val="none" w:sz="0" w:space="0" w:color="auto"/>
                <w:right w:val="none" w:sz="0" w:space="0" w:color="auto"/>
              </w:divBdr>
            </w:div>
            <w:div w:id="568544214">
              <w:marLeft w:val="0"/>
              <w:marRight w:val="0"/>
              <w:marTop w:val="0"/>
              <w:marBottom w:val="0"/>
              <w:divBdr>
                <w:top w:val="none" w:sz="0" w:space="0" w:color="auto"/>
                <w:left w:val="none" w:sz="0" w:space="0" w:color="auto"/>
                <w:bottom w:val="none" w:sz="0" w:space="0" w:color="auto"/>
                <w:right w:val="none" w:sz="0" w:space="0" w:color="auto"/>
              </w:divBdr>
            </w:div>
            <w:div w:id="1961917935">
              <w:marLeft w:val="0"/>
              <w:marRight w:val="0"/>
              <w:marTop w:val="0"/>
              <w:marBottom w:val="0"/>
              <w:divBdr>
                <w:top w:val="none" w:sz="0" w:space="0" w:color="auto"/>
                <w:left w:val="none" w:sz="0" w:space="0" w:color="auto"/>
                <w:bottom w:val="none" w:sz="0" w:space="0" w:color="auto"/>
                <w:right w:val="none" w:sz="0" w:space="0" w:color="auto"/>
              </w:divBdr>
            </w:div>
            <w:div w:id="1637682926">
              <w:marLeft w:val="0"/>
              <w:marRight w:val="0"/>
              <w:marTop w:val="0"/>
              <w:marBottom w:val="0"/>
              <w:divBdr>
                <w:top w:val="none" w:sz="0" w:space="0" w:color="auto"/>
                <w:left w:val="none" w:sz="0" w:space="0" w:color="auto"/>
                <w:bottom w:val="none" w:sz="0" w:space="0" w:color="auto"/>
                <w:right w:val="none" w:sz="0" w:space="0" w:color="auto"/>
              </w:divBdr>
            </w:div>
            <w:div w:id="1528789768">
              <w:marLeft w:val="0"/>
              <w:marRight w:val="0"/>
              <w:marTop w:val="0"/>
              <w:marBottom w:val="0"/>
              <w:divBdr>
                <w:top w:val="none" w:sz="0" w:space="0" w:color="auto"/>
                <w:left w:val="none" w:sz="0" w:space="0" w:color="auto"/>
                <w:bottom w:val="none" w:sz="0" w:space="0" w:color="auto"/>
                <w:right w:val="none" w:sz="0" w:space="0" w:color="auto"/>
              </w:divBdr>
            </w:div>
            <w:div w:id="187303737">
              <w:marLeft w:val="0"/>
              <w:marRight w:val="0"/>
              <w:marTop w:val="0"/>
              <w:marBottom w:val="0"/>
              <w:divBdr>
                <w:top w:val="none" w:sz="0" w:space="0" w:color="auto"/>
                <w:left w:val="none" w:sz="0" w:space="0" w:color="auto"/>
                <w:bottom w:val="none" w:sz="0" w:space="0" w:color="auto"/>
                <w:right w:val="none" w:sz="0" w:space="0" w:color="auto"/>
              </w:divBdr>
            </w:div>
          </w:divsChild>
        </w:div>
        <w:div w:id="381441845">
          <w:marLeft w:val="0"/>
          <w:marRight w:val="0"/>
          <w:marTop w:val="75"/>
          <w:marBottom w:val="75"/>
          <w:divBdr>
            <w:top w:val="single" w:sz="6" w:space="3" w:color="E0E0E0"/>
            <w:left w:val="single" w:sz="6" w:space="3" w:color="E0E0E0"/>
            <w:bottom w:val="single" w:sz="6" w:space="3" w:color="E0E0E0"/>
            <w:right w:val="single" w:sz="6" w:space="3" w:color="E0E0E0"/>
          </w:divBdr>
          <w:divsChild>
            <w:div w:id="826091868">
              <w:marLeft w:val="0"/>
              <w:marRight w:val="0"/>
              <w:marTop w:val="0"/>
              <w:marBottom w:val="0"/>
              <w:divBdr>
                <w:top w:val="none" w:sz="0" w:space="0" w:color="auto"/>
                <w:left w:val="none" w:sz="0" w:space="0" w:color="auto"/>
                <w:bottom w:val="none" w:sz="0" w:space="0" w:color="auto"/>
                <w:right w:val="none" w:sz="0" w:space="0" w:color="auto"/>
              </w:divBdr>
            </w:div>
            <w:div w:id="1066611394">
              <w:marLeft w:val="0"/>
              <w:marRight w:val="0"/>
              <w:marTop w:val="0"/>
              <w:marBottom w:val="0"/>
              <w:divBdr>
                <w:top w:val="none" w:sz="0" w:space="0" w:color="auto"/>
                <w:left w:val="none" w:sz="0" w:space="0" w:color="auto"/>
                <w:bottom w:val="none" w:sz="0" w:space="0" w:color="auto"/>
                <w:right w:val="none" w:sz="0" w:space="0" w:color="auto"/>
              </w:divBdr>
            </w:div>
            <w:div w:id="1707634680">
              <w:marLeft w:val="0"/>
              <w:marRight w:val="0"/>
              <w:marTop w:val="0"/>
              <w:marBottom w:val="0"/>
              <w:divBdr>
                <w:top w:val="none" w:sz="0" w:space="0" w:color="auto"/>
                <w:left w:val="none" w:sz="0" w:space="0" w:color="auto"/>
                <w:bottom w:val="none" w:sz="0" w:space="0" w:color="auto"/>
                <w:right w:val="none" w:sz="0" w:space="0" w:color="auto"/>
              </w:divBdr>
            </w:div>
            <w:div w:id="652562274">
              <w:marLeft w:val="0"/>
              <w:marRight w:val="0"/>
              <w:marTop w:val="0"/>
              <w:marBottom w:val="0"/>
              <w:divBdr>
                <w:top w:val="none" w:sz="0" w:space="0" w:color="auto"/>
                <w:left w:val="none" w:sz="0" w:space="0" w:color="auto"/>
                <w:bottom w:val="none" w:sz="0" w:space="0" w:color="auto"/>
                <w:right w:val="none" w:sz="0" w:space="0" w:color="auto"/>
              </w:divBdr>
            </w:div>
            <w:div w:id="2062359864">
              <w:marLeft w:val="0"/>
              <w:marRight w:val="0"/>
              <w:marTop w:val="0"/>
              <w:marBottom w:val="0"/>
              <w:divBdr>
                <w:top w:val="none" w:sz="0" w:space="0" w:color="auto"/>
                <w:left w:val="none" w:sz="0" w:space="0" w:color="auto"/>
                <w:bottom w:val="none" w:sz="0" w:space="0" w:color="auto"/>
                <w:right w:val="none" w:sz="0" w:space="0" w:color="auto"/>
              </w:divBdr>
            </w:div>
            <w:div w:id="1966421370">
              <w:marLeft w:val="0"/>
              <w:marRight w:val="0"/>
              <w:marTop w:val="0"/>
              <w:marBottom w:val="0"/>
              <w:divBdr>
                <w:top w:val="none" w:sz="0" w:space="0" w:color="auto"/>
                <w:left w:val="none" w:sz="0" w:space="0" w:color="auto"/>
                <w:bottom w:val="none" w:sz="0" w:space="0" w:color="auto"/>
                <w:right w:val="none" w:sz="0" w:space="0" w:color="auto"/>
              </w:divBdr>
            </w:div>
          </w:divsChild>
        </w:div>
        <w:div w:id="1406804767">
          <w:marLeft w:val="0"/>
          <w:marRight w:val="0"/>
          <w:marTop w:val="75"/>
          <w:marBottom w:val="75"/>
          <w:divBdr>
            <w:top w:val="single" w:sz="6" w:space="3" w:color="E0E0E0"/>
            <w:left w:val="single" w:sz="6" w:space="3" w:color="E0E0E0"/>
            <w:bottom w:val="single" w:sz="6" w:space="3" w:color="E0E0E0"/>
            <w:right w:val="single" w:sz="6" w:space="3" w:color="E0E0E0"/>
          </w:divBdr>
          <w:divsChild>
            <w:div w:id="504324901">
              <w:marLeft w:val="0"/>
              <w:marRight w:val="0"/>
              <w:marTop w:val="0"/>
              <w:marBottom w:val="0"/>
              <w:divBdr>
                <w:top w:val="none" w:sz="0" w:space="0" w:color="auto"/>
                <w:left w:val="none" w:sz="0" w:space="0" w:color="auto"/>
                <w:bottom w:val="none" w:sz="0" w:space="0" w:color="auto"/>
                <w:right w:val="none" w:sz="0" w:space="0" w:color="auto"/>
              </w:divBdr>
            </w:div>
            <w:div w:id="967786000">
              <w:marLeft w:val="0"/>
              <w:marRight w:val="0"/>
              <w:marTop w:val="0"/>
              <w:marBottom w:val="0"/>
              <w:divBdr>
                <w:top w:val="none" w:sz="0" w:space="0" w:color="auto"/>
                <w:left w:val="none" w:sz="0" w:space="0" w:color="auto"/>
                <w:bottom w:val="none" w:sz="0" w:space="0" w:color="auto"/>
                <w:right w:val="none" w:sz="0" w:space="0" w:color="auto"/>
              </w:divBdr>
            </w:div>
            <w:div w:id="2098751045">
              <w:marLeft w:val="0"/>
              <w:marRight w:val="0"/>
              <w:marTop w:val="0"/>
              <w:marBottom w:val="0"/>
              <w:divBdr>
                <w:top w:val="none" w:sz="0" w:space="0" w:color="auto"/>
                <w:left w:val="none" w:sz="0" w:space="0" w:color="auto"/>
                <w:bottom w:val="none" w:sz="0" w:space="0" w:color="auto"/>
                <w:right w:val="none" w:sz="0" w:space="0" w:color="auto"/>
              </w:divBdr>
            </w:div>
            <w:div w:id="497691262">
              <w:marLeft w:val="0"/>
              <w:marRight w:val="0"/>
              <w:marTop w:val="0"/>
              <w:marBottom w:val="0"/>
              <w:divBdr>
                <w:top w:val="none" w:sz="0" w:space="0" w:color="auto"/>
                <w:left w:val="none" w:sz="0" w:space="0" w:color="auto"/>
                <w:bottom w:val="none" w:sz="0" w:space="0" w:color="auto"/>
                <w:right w:val="none" w:sz="0" w:space="0" w:color="auto"/>
              </w:divBdr>
            </w:div>
            <w:div w:id="1127089700">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sChild>
        </w:div>
        <w:div w:id="1917549860">
          <w:marLeft w:val="0"/>
          <w:marRight w:val="0"/>
          <w:marTop w:val="75"/>
          <w:marBottom w:val="75"/>
          <w:divBdr>
            <w:top w:val="single" w:sz="6" w:space="3" w:color="E0E0E0"/>
            <w:left w:val="single" w:sz="6" w:space="3" w:color="E0E0E0"/>
            <w:bottom w:val="single" w:sz="6" w:space="3" w:color="E0E0E0"/>
            <w:right w:val="single" w:sz="6" w:space="3" w:color="E0E0E0"/>
          </w:divBdr>
          <w:divsChild>
            <w:div w:id="2096515948">
              <w:marLeft w:val="0"/>
              <w:marRight w:val="0"/>
              <w:marTop w:val="0"/>
              <w:marBottom w:val="0"/>
              <w:divBdr>
                <w:top w:val="none" w:sz="0" w:space="0" w:color="auto"/>
                <w:left w:val="none" w:sz="0" w:space="0" w:color="auto"/>
                <w:bottom w:val="none" w:sz="0" w:space="0" w:color="auto"/>
                <w:right w:val="none" w:sz="0" w:space="0" w:color="auto"/>
              </w:divBdr>
            </w:div>
            <w:div w:id="158427530">
              <w:marLeft w:val="0"/>
              <w:marRight w:val="0"/>
              <w:marTop w:val="0"/>
              <w:marBottom w:val="0"/>
              <w:divBdr>
                <w:top w:val="none" w:sz="0" w:space="0" w:color="auto"/>
                <w:left w:val="none" w:sz="0" w:space="0" w:color="auto"/>
                <w:bottom w:val="none" w:sz="0" w:space="0" w:color="auto"/>
                <w:right w:val="none" w:sz="0" w:space="0" w:color="auto"/>
              </w:divBdr>
            </w:div>
            <w:div w:id="2095390752">
              <w:marLeft w:val="0"/>
              <w:marRight w:val="0"/>
              <w:marTop w:val="0"/>
              <w:marBottom w:val="0"/>
              <w:divBdr>
                <w:top w:val="none" w:sz="0" w:space="0" w:color="auto"/>
                <w:left w:val="none" w:sz="0" w:space="0" w:color="auto"/>
                <w:bottom w:val="none" w:sz="0" w:space="0" w:color="auto"/>
                <w:right w:val="none" w:sz="0" w:space="0" w:color="auto"/>
              </w:divBdr>
            </w:div>
            <w:div w:id="1918440588">
              <w:marLeft w:val="0"/>
              <w:marRight w:val="0"/>
              <w:marTop w:val="0"/>
              <w:marBottom w:val="0"/>
              <w:divBdr>
                <w:top w:val="none" w:sz="0" w:space="0" w:color="auto"/>
                <w:left w:val="none" w:sz="0" w:space="0" w:color="auto"/>
                <w:bottom w:val="none" w:sz="0" w:space="0" w:color="auto"/>
                <w:right w:val="none" w:sz="0" w:space="0" w:color="auto"/>
              </w:divBdr>
            </w:div>
            <w:div w:id="1264265802">
              <w:marLeft w:val="0"/>
              <w:marRight w:val="0"/>
              <w:marTop w:val="0"/>
              <w:marBottom w:val="0"/>
              <w:divBdr>
                <w:top w:val="none" w:sz="0" w:space="0" w:color="auto"/>
                <w:left w:val="none" w:sz="0" w:space="0" w:color="auto"/>
                <w:bottom w:val="none" w:sz="0" w:space="0" w:color="auto"/>
                <w:right w:val="none" w:sz="0" w:space="0" w:color="auto"/>
              </w:divBdr>
            </w:div>
            <w:div w:id="1712531532">
              <w:marLeft w:val="0"/>
              <w:marRight w:val="0"/>
              <w:marTop w:val="0"/>
              <w:marBottom w:val="0"/>
              <w:divBdr>
                <w:top w:val="none" w:sz="0" w:space="0" w:color="auto"/>
                <w:left w:val="none" w:sz="0" w:space="0" w:color="auto"/>
                <w:bottom w:val="none" w:sz="0" w:space="0" w:color="auto"/>
                <w:right w:val="none" w:sz="0" w:space="0" w:color="auto"/>
              </w:divBdr>
            </w:div>
          </w:divsChild>
        </w:div>
        <w:div w:id="527990559">
          <w:marLeft w:val="0"/>
          <w:marRight w:val="0"/>
          <w:marTop w:val="75"/>
          <w:marBottom w:val="75"/>
          <w:divBdr>
            <w:top w:val="single" w:sz="6" w:space="3" w:color="E0E0E0"/>
            <w:left w:val="single" w:sz="6" w:space="3" w:color="E0E0E0"/>
            <w:bottom w:val="single" w:sz="6" w:space="3" w:color="E0E0E0"/>
            <w:right w:val="single" w:sz="6" w:space="3" w:color="E0E0E0"/>
          </w:divBdr>
          <w:divsChild>
            <w:div w:id="134303253">
              <w:marLeft w:val="0"/>
              <w:marRight w:val="0"/>
              <w:marTop w:val="0"/>
              <w:marBottom w:val="0"/>
              <w:divBdr>
                <w:top w:val="none" w:sz="0" w:space="0" w:color="auto"/>
                <w:left w:val="none" w:sz="0" w:space="0" w:color="auto"/>
                <w:bottom w:val="none" w:sz="0" w:space="0" w:color="auto"/>
                <w:right w:val="none" w:sz="0" w:space="0" w:color="auto"/>
              </w:divBdr>
            </w:div>
            <w:div w:id="185143012">
              <w:marLeft w:val="0"/>
              <w:marRight w:val="0"/>
              <w:marTop w:val="0"/>
              <w:marBottom w:val="0"/>
              <w:divBdr>
                <w:top w:val="none" w:sz="0" w:space="0" w:color="auto"/>
                <w:left w:val="none" w:sz="0" w:space="0" w:color="auto"/>
                <w:bottom w:val="none" w:sz="0" w:space="0" w:color="auto"/>
                <w:right w:val="none" w:sz="0" w:space="0" w:color="auto"/>
              </w:divBdr>
            </w:div>
            <w:div w:id="1341588625">
              <w:marLeft w:val="0"/>
              <w:marRight w:val="0"/>
              <w:marTop w:val="0"/>
              <w:marBottom w:val="0"/>
              <w:divBdr>
                <w:top w:val="none" w:sz="0" w:space="0" w:color="auto"/>
                <w:left w:val="none" w:sz="0" w:space="0" w:color="auto"/>
                <w:bottom w:val="none" w:sz="0" w:space="0" w:color="auto"/>
                <w:right w:val="none" w:sz="0" w:space="0" w:color="auto"/>
              </w:divBdr>
            </w:div>
            <w:div w:id="907882862">
              <w:marLeft w:val="0"/>
              <w:marRight w:val="0"/>
              <w:marTop w:val="0"/>
              <w:marBottom w:val="0"/>
              <w:divBdr>
                <w:top w:val="none" w:sz="0" w:space="0" w:color="auto"/>
                <w:left w:val="none" w:sz="0" w:space="0" w:color="auto"/>
                <w:bottom w:val="none" w:sz="0" w:space="0" w:color="auto"/>
                <w:right w:val="none" w:sz="0" w:space="0" w:color="auto"/>
              </w:divBdr>
            </w:div>
            <w:div w:id="1695687937">
              <w:marLeft w:val="0"/>
              <w:marRight w:val="0"/>
              <w:marTop w:val="0"/>
              <w:marBottom w:val="0"/>
              <w:divBdr>
                <w:top w:val="none" w:sz="0" w:space="0" w:color="auto"/>
                <w:left w:val="none" w:sz="0" w:space="0" w:color="auto"/>
                <w:bottom w:val="none" w:sz="0" w:space="0" w:color="auto"/>
                <w:right w:val="none" w:sz="0" w:space="0" w:color="auto"/>
              </w:divBdr>
            </w:div>
            <w:div w:id="533614728">
              <w:marLeft w:val="0"/>
              <w:marRight w:val="0"/>
              <w:marTop w:val="0"/>
              <w:marBottom w:val="0"/>
              <w:divBdr>
                <w:top w:val="none" w:sz="0" w:space="0" w:color="auto"/>
                <w:left w:val="none" w:sz="0" w:space="0" w:color="auto"/>
                <w:bottom w:val="none" w:sz="0" w:space="0" w:color="auto"/>
                <w:right w:val="none" w:sz="0" w:space="0" w:color="auto"/>
              </w:divBdr>
            </w:div>
          </w:divsChild>
        </w:div>
        <w:div w:id="114957351">
          <w:marLeft w:val="0"/>
          <w:marRight w:val="0"/>
          <w:marTop w:val="75"/>
          <w:marBottom w:val="75"/>
          <w:divBdr>
            <w:top w:val="single" w:sz="6" w:space="3" w:color="E0E0E0"/>
            <w:left w:val="single" w:sz="6" w:space="3" w:color="E0E0E0"/>
            <w:bottom w:val="single" w:sz="6" w:space="3" w:color="E0E0E0"/>
            <w:right w:val="single" w:sz="6" w:space="3" w:color="E0E0E0"/>
          </w:divBdr>
          <w:divsChild>
            <w:div w:id="1912277123">
              <w:marLeft w:val="0"/>
              <w:marRight w:val="0"/>
              <w:marTop w:val="0"/>
              <w:marBottom w:val="0"/>
              <w:divBdr>
                <w:top w:val="none" w:sz="0" w:space="0" w:color="auto"/>
                <w:left w:val="none" w:sz="0" w:space="0" w:color="auto"/>
                <w:bottom w:val="none" w:sz="0" w:space="0" w:color="auto"/>
                <w:right w:val="none" w:sz="0" w:space="0" w:color="auto"/>
              </w:divBdr>
            </w:div>
            <w:div w:id="35013034">
              <w:marLeft w:val="0"/>
              <w:marRight w:val="0"/>
              <w:marTop w:val="0"/>
              <w:marBottom w:val="0"/>
              <w:divBdr>
                <w:top w:val="none" w:sz="0" w:space="0" w:color="auto"/>
                <w:left w:val="none" w:sz="0" w:space="0" w:color="auto"/>
                <w:bottom w:val="none" w:sz="0" w:space="0" w:color="auto"/>
                <w:right w:val="none" w:sz="0" w:space="0" w:color="auto"/>
              </w:divBdr>
            </w:div>
            <w:div w:id="1028528181">
              <w:marLeft w:val="0"/>
              <w:marRight w:val="0"/>
              <w:marTop w:val="0"/>
              <w:marBottom w:val="0"/>
              <w:divBdr>
                <w:top w:val="none" w:sz="0" w:space="0" w:color="auto"/>
                <w:left w:val="none" w:sz="0" w:space="0" w:color="auto"/>
                <w:bottom w:val="none" w:sz="0" w:space="0" w:color="auto"/>
                <w:right w:val="none" w:sz="0" w:space="0" w:color="auto"/>
              </w:divBdr>
            </w:div>
            <w:div w:id="654914693">
              <w:marLeft w:val="0"/>
              <w:marRight w:val="0"/>
              <w:marTop w:val="0"/>
              <w:marBottom w:val="0"/>
              <w:divBdr>
                <w:top w:val="none" w:sz="0" w:space="0" w:color="auto"/>
                <w:left w:val="none" w:sz="0" w:space="0" w:color="auto"/>
                <w:bottom w:val="none" w:sz="0" w:space="0" w:color="auto"/>
                <w:right w:val="none" w:sz="0" w:space="0" w:color="auto"/>
              </w:divBdr>
            </w:div>
            <w:div w:id="1942294975">
              <w:marLeft w:val="0"/>
              <w:marRight w:val="0"/>
              <w:marTop w:val="0"/>
              <w:marBottom w:val="0"/>
              <w:divBdr>
                <w:top w:val="none" w:sz="0" w:space="0" w:color="auto"/>
                <w:left w:val="none" w:sz="0" w:space="0" w:color="auto"/>
                <w:bottom w:val="none" w:sz="0" w:space="0" w:color="auto"/>
                <w:right w:val="none" w:sz="0" w:space="0" w:color="auto"/>
              </w:divBdr>
            </w:div>
            <w:div w:id="1211646117">
              <w:marLeft w:val="0"/>
              <w:marRight w:val="0"/>
              <w:marTop w:val="0"/>
              <w:marBottom w:val="0"/>
              <w:divBdr>
                <w:top w:val="none" w:sz="0" w:space="0" w:color="auto"/>
                <w:left w:val="none" w:sz="0" w:space="0" w:color="auto"/>
                <w:bottom w:val="none" w:sz="0" w:space="0" w:color="auto"/>
                <w:right w:val="none" w:sz="0" w:space="0" w:color="auto"/>
              </w:divBdr>
            </w:div>
          </w:divsChild>
        </w:div>
        <w:div w:id="1109275950">
          <w:marLeft w:val="0"/>
          <w:marRight w:val="0"/>
          <w:marTop w:val="75"/>
          <w:marBottom w:val="75"/>
          <w:divBdr>
            <w:top w:val="single" w:sz="6" w:space="3" w:color="E0E0E0"/>
            <w:left w:val="single" w:sz="6" w:space="3" w:color="E0E0E0"/>
            <w:bottom w:val="single" w:sz="6" w:space="3" w:color="E0E0E0"/>
            <w:right w:val="single" w:sz="6" w:space="3" w:color="E0E0E0"/>
          </w:divBdr>
          <w:divsChild>
            <w:div w:id="311718159">
              <w:marLeft w:val="0"/>
              <w:marRight w:val="0"/>
              <w:marTop w:val="0"/>
              <w:marBottom w:val="0"/>
              <w:divBdr>
                <w:top w:val="none" w:sz="0" w:space="0" w:color="auto"/>
                <w:left w:val="none" w:sz="0" w:space="0" w:color="auto"/>
                <w:bottom w:val="none" w:sz="0" w:space="0" w:color="auto"/>
                <w:right w:val="none" w:sz="0" w:space="0" w:color="auto"/>
              </w:divBdr>
            </w:div>
            <w:div w:id="1783450547">
              <w:marLeft w:val="0"/>
              <w:marRight w:val="0"/>
              <w:marTop w:val="0"/>
              <w:marBottom w:val="0"/>
              <w:divBdr>
                <w:top w:val="none" w:sz="0" w:space="0" w:color="auto"/>
                <w:left w:val="none" w:sz="0" w:space="0" w:color="auto"/>
                <w:bottom w:val="none" w:sz="0" w:space="0" w:color="auto"/>
                <w:right w:val="none" w:sz="0" w:space="0" w:color="auto"/>
              </w:divBdr>
            </w:div>
            <w:div w:id="546795823">
              <w:marLeft w:val="0"/>
              <w:marRight w:val="0"/>
              <w:marTop w:val="0"/>
              <w:marBottom w:val="0"/>
              <w:divBdr>
                <w:top w:val="none" w:sz="0" w:space="0" w:color="auto"/>
                <w:left w:val="none" w:sz="0" w:space="0" w:color="auto"/>
                <w:bottom w:val="none" w:sz="0" w:space="0" w:color="auto"/>
                <w:right w:val="none" w:sz="0" w:space="0" w:color="auto"/>
              </w:divBdr>
            </w:div>
            <w:div w:id="881938146">
              <w:marLeft w:val="0"/>
              <w:marRight w:val="0"/>
              <w:marTop w:val="0"/>
              <w:marBottom w:val="0"/>
              <w:divBdr>
                <w:top w:val="none" w:sz="0" w:space="0" w:color="auto"/>
                <w:left w:val="none" w:sz="0" w:space="0" w:color="auto"/>
                <w:bottom w:val="none" w:sz="0" w:space="0" w:color="auto"/>
                <w:right w:val="none" w:sz="0" w:space="0" w:color="auto"/>
              </w:divBdr>
            </w:div>
            <w:div w:id="1259943935">
              <w:marLeft w:val="0"/>
              <w:marRight w:val="0"/>
              <w:marTop w:val="0"/>
              <w:marBottom w:val="0"/>
              <w:divBdr>
                <w:top w:val="none" w:sz="0" w:space="0" w:color="auto"/>
                <w:left w:val="none" w:sz="0" w:space="0" w:color="auto"/>
                <w:bottom w:val="none" w:sz="0" w:space="0" w:color="auto"/>
                <w:right w:val="none" w:sz="0" w:space="0" w:color="auto"/>
              </w:divBdr>
            </w:div>
            <w:div w:id="1564833208">
              <w:marLeft w:val="0"/>
              <w:marRight w:val="0"/>
              <w:marTop w:val="0"/>
              <w:marBottom w:val="0"/>
              <w:divBdr>
                <w:top w:val="none" w:sz="0" w:space="0" w:color="auto"/>
                <w:left w:val="none" w:sz="0" w:space="0" w:color="auto"/>
                <w:bottom w:val="none" w:sz="0" w:space="0" w:color="auto"/>
                <w:right w:val="none" w:sz="0" w:space="0" w:color="auto"/>
              </w:divBdr>
            </w:div>
          </w:divsChild>
        </w:div>
        <w:div w:id="268897894">
          <w:marLeft w:val="0"/>
          <w:marRight w:val="0"/>
          <w:marTop w:val="75"/>
          <w:marBottom w:val="75"/>
          <w:divBdr>
            <w:top w:val="single" w:sz="6" w:space="3" w:color="E0E0E0"/>
            <w:left w:val="single" w:sz="6" w:space="3" w:color="E0E0E0"/>
            <w:bottom w:val="single" w:sz="6" w:space="3" w:color="E0E0E0"/>
            <w:right w:val="single" w:sz="6" w:space="3" w:color="E0E0E0"/>
          </w:divBdr>
          <w:divsChild>
            <w:div w:id="842209434">
              <w:marLeft w:val="0"/>
              <w:marRight w:val="0"/>
              <w:marTop w:val="0"/>
              <w:marBottom w:val="0"/>
              <w:divBdr>
                <w:top w:val="none" w:sz="0" w:space="0" w:color="auto"/>
                <w:left w:val="none" w:sz="0" w:space="0" w:color="auto"/>
                <w:bottom w:val="none" w:sz="0" w:space="0" w:color="auto"/>
                <w:right w:val="none" w:sz="0" w:space="0" w:color="auto"/>
              </w:divBdr>
            </w:div>
            <w:div w:id="1491603337">
              <w:marLeft w:val="0"/>
              <w:marRight w:val="0"/>
              <w:marTop w:val="0"/>
              <w:marBottom w:val="0"/>
              <w:divBdr>
                <w:top w:val="none" w:sz="0" w:space="0" w:color="auto"/>
                <w:left w:val="none" w:sz="0" w:space="0" w:color="auto"/>
                <w:bottom w:val="none" w:sz="0" w:space="0" w:color="auto"/>
                <w:right w:val="none" w:sz="0" w:space="0" w:color="auto"/>
              </w:divBdr>
            </w:div>
            <w:div w:id="1950039290">
              <w:marLeft w:val="0"/>
              <w:marRight w:val="0"/>
              <w:marTop w:val="0"/>
              <w:marBottom w:val="0"/>
              <w:divBdr>
                <w:top w:val="none" w:sz="0" w:space="0" w:color="auto"/>
                <w:left w:val="none" w:sz="0" w:space="0" w:color="auto"/>
                <w:bottom w:val="none" w:sz="0" w:space="0" w:color="auto"/>
                <w:right w:val="none" w:sz="0" w:space="0" w:color="auto"/>
              </w:divBdr>
            </w:div>
            <w:div w:id="1471749272">
              <w:marLeft w:val="0"/>
              <w:marRight w:val="0"/>
              <w:marTop w:val="0"/>
              <w:marBottom w:val="0"/>
              <w:divBdr>
                <w:top w:val="none" w:sz="0" w:space="0" w:color="auto"/>
                <w:left w:val="none" w:sz="0" w:space="0" w:color="auto"/>
                <w:bottom w:val="none" w:sz="0" w:space="0" w:color="auto"/>
                <w:right w:val="none" w:sz="0" w:space="0" w:color="auto"/>
              </w:divBdr>
            </w:div>
            <w:div w:id="264970453">
              <w:marLeft w:val="0"/>
              <w:marRight w:val="0"/>
              <w:marTop w:val="0"/>
              <w:marBottom w:val="0"/>
              <w:divBdr>
                <w:top w:val="none" w:sz="0" w:space="0" w:color="auto"/>
                <w:left w:val="none" w:sz="0" w:space="0" w:color="auto"/>
                <w:bottom w:val="none" w:sz="0" w:space="0" w:color="auto"/>
                <w:right w:val="none" w:sz="0" w:space="0" w:color="auto"/>
              </w:divBdr>
            </w:div>
            <w:div w:id="785344776">
              <w:marLeft w:val="0"/>
              <w:marRight w:val="0"/>
              <w:marTop w:val="0"/>
              <w:marBottom w:val="0"/>
              <w:divBdr>
                <w:top w:val="none" w:sz="0" w:space="0" w:color="auto"/>
                <w:left w:val="none" w:sz="0" w:space="0" w:color="auto"/>
                <w:bottom w:val="none" w:sz="0" w:space="0" w:color="auto"/>
                <w:right w:val="none" w:sz="0" w:space="0" w:color="auto"/>
              </w:divBdr>
            </w:div>
          </w:divsChild>
        </w:div>
        <w:div w:id="187334486">
          <w:marLeft w:val="0"/>
          <w:marRight w:val="0"/>
          <w:marTop w:val="75"/>
          <w:marBottom w:val="75"/>
          <w:divBdr>
            <w:top w:val="single" w:sz="6" w:space="3" w:color="E0E0E0"/>
            <w:left w:val="single" w:sz="6" w:space="3" w:color="E0E0E0"/>
            <w:bottom w:val="single" w:sz="6" w:space="3" w:color="E0E0E0"/>
            <w:right w:val="single" w:sz="6" w:space="3" w:color="E0E0E0"/>
          </w:divBdr>
          <w:divsChild>
            <w:div w:id="1874611684">
              <w:marLeft w:val="0"/>
              <w:marRight w:val="0"/>
              <w:marTop w:val="0"/>
              <w:marBottom w:val="0"/>
              <w:divBdr>
                <w:top w:val="none" w:sz="0" w:space="0" w:color="auto"/>
                <w:left w:val="none" w:sz="0" w:space="0" w:color="auto"/>
                <w:bottom w:val="none" w:sz="0" w:space="0" w:color="auto"/>
                <w:right w:val="none" w:sz="0" w:space="0" w:color="auto"/>
              </w:divBdr>
            </w:div>
            <w:div w:id="1416172839">
              <w:marLeft w:val="0"/>
              <w:marRight w:val="0"/>
              <w:marTop w:val="0"/>
              <w:marBottom w:val="0"/>
              <w:divBdr>
                <w:top w:val="none" w:sz="0" w:space="0" w:color="auto"/>
                <w:left w:val="none" w:sz="0" w:space="0" w:color="auto"/>
                <w:bottom w:val="none" w:sz="0" w:space="0" w:color="auto"/>
                <w:right w:val="none" w:sz="0" w:space="0" w:color="auto"/>
              </w:divBdr>
            </w:div>
            <w:div w:id="222834626">
              <w:marLeft w:val="0"/>
              <w:marRight w:val="0"/>
              <w:marTop w:val="0"/>
              <w:marBottom w:val="0"/>
              <w:divBdr>
                <w:top w:val="none" w:sz="0" w:space="0" w:color="auto"/>
                <w:left w:val="none" w:sz="0" w:space="0" w:color="auto"/>
                <w:bottom w:val="none" w:sz="0" w:space="0" w:color="auto"/>
                <w:right w:val="none" w:sz="0" w:space="0" w:color="auto"/>
              </w:divBdr>
            </w:div>
            <w:div w:id="722826495">
              <w:marLeft w:val="0"/>
              <w:marRight w:val="0"/>
              <w:marTop w:val="0"/>
              <w:marBottom w:val="0"/>
              <w:divBdr>
                <w:top w:val="none" w:sz="0" w:space="0" w:color="auto"/>
                <w:left w:val="none" w:sz="0" w:space="0" w:color="auto"/>
                <w:bottom w:val="none" w:sz="0" w:space="0" w:color="auto"/>
                <w:right w:val="none" w:sz="0" w:space="0" w:color="auto"/>
              </w:divBdr>
            </w:div>
            <w:div w:id="63844697">
              <w:marLeft w:val="0"/>
              <w:marRight w:val="0"/>
              <w:marTop w:val="0"/>
              <w:marBottom w:val="0"/>
              <w:divBdr>
                <w:top w:val="none" w:sz="0" w:space="0" w:color="auto"/>
                <w:left w:val="none" w:sz="0" w:space="0" w:color="auto"/>
                <w:bottom w:val="none" w:sz="0" w:space="0" w:color="auto"/>
                <w:right w:val="none" w:sz="0" w:space="0" w:color="auto"/>
              </w:divBdr>
            </w:div>
            <w:div w:id="1146773948">
              <w:marLeft w:val="0"/>
              <w:marRight w:val="0"/>
              <w:marTop w:val="0"/>
              <w:marBottom w:val="0"/>
              <w:divBdr>
                <w:top w:val="none" w:sz="0" w:space="0" w:color="auto"/>
                <w:left w:val="none" w:sz="0" w:space="0" w:color="auto"/>
                <w:bottom w:val="none" w:sz="0" w:space="0" w:color="auto"/>
                <w:right w:val="none" w:sz="0" w:space="0" w:color="auto"/>
              </w:divBdr>
            </w:div>
          </w:divsChild>
        </w:div>
        <w:div w:id="410737513">
          <w:marLeft w:val="0"/>
          <w:marRight w:val="0"/>
          <w:marTop w:val="75"/>
          <w:marBottom w:val="75"/>
          <w:divBdr>
            <w:top w:val="single" w:sz="6" w:space="3" w:color="E0E0E0"/>
            <w:left w:val="single" w:sz="6" w:space="3" w:color="E0E0E0"/>
            <w:bottom w:val="single" w:sz="6" w:space="3" w:color="E0E0E0"/>
            <w:right w:val="single" w:sz="6" w:space="3" w:color="E0E0E0"/>
          </w:divBdr>
          <w:divsChild>
            <w:div w:id="690493830">
              <w:marLeft w:val="0"/>
              <w:marRight w:val="0"/>
              <w:marTop w:val="0"/>
              <w:marBottom w:val="0"/>
              <w:divBdr>
                <w:top w:val="none" w:sz="0" w:space="0" w:color="auto"/>
                <w:left w:val="none" w:sz="0" w:space="0" w:color="auto"/>
                <w:bottom w:val="none" w:sz="0" w:space="0" w:color="auto"/>
                <w:right w:val="none" w:sz="0" w:space="0" w:color="auto"/>
              </w:divBdr>
            </w:div>
            <w:div w:id="732971586">
              <w:marLeft w:val="0"/>
              <w:marRight w:val="0"/>
              <w:marTop w:val="0"/>
              <w:marBottom w:val="0"/>
              <w:divBdr>
                <w:top w:val="none" w:sz="0" w:space="0" w:color="auto"/>
                <w:left w:val="none" w:sz="0" w:space="0" w:color="auto"/>
                <w:bottom w:val="none" w:sz="0" w:space="0" w:color="auto"/>
                <w:right w:val="none" w:sz="0" w:space="0" w:color="auto"/>
              </w:divBdr>
            </w:div>
            <w:div w:id="64567897">
              <w:marLeft w:val="0"/>
              <w:marRight w:val="0"/>
              <w:marTop w:val="0"/>
              <w:marBottom w:val="0"/>
              <w:divBdr>
                <w:top w:val="none" w:sz="0" w:space="0" w:color="auto"/>
                <w:left w:val="none" w:sz="0" w:space="0" w:color="auto"/>
                <w:bottom w:val="none" w:sz="0" w:space="0" w:color="auto"/>
                <w:right w:val="none" w:sz="0" w:space="0" w:color="auto"/>
              </w:divBdr>
            </w:div>
            <w:div w:id="265819776">
              <w:marLeft w:val="0"/>
              <w:marRight w:val="0"/>
              <w:marTop w:val="0"/>
              <w:marBottom w:val="0"/>
              <w:divBdr>
                <w:top w:val="none" w:sz="0" w:space="0" w:color="auto"/>
                <w:left w:val="none" w:sz="0" w:space="0" w:color="auto"/>
                <w:bottom w:val="none" w:sz="0" w:space="0" w:color="auto"/>
                <w:right w:val="none" w:sz="0" w:space="0" w:color="auto"/>
              </w:divBdr>
            </w:div>
            <w:div w:id="829757999">
              <w:marLeft w:val="0"/>
              <w:marRight w:val="0"/>
              <w:marTop w:val="0"/>
              <w:marBottom w:val="0"/>
              <w:divBdr>
                <w:top w:val="none" w:sz="0" w:space="0" w:color="auto"/>
                <w:left w:val="none" w:sz="0" w:space="0" w:color="auto"/>
                <w:bottom w:val="none" w:sz="0" w:space="0" w:color="auto"/>
                <w:right w:val="none" w:sz="0" w:space="0" w:color="auto"/>
              </w:divBdr>
            </w:div>
            <w:div w:id="2130315829">
              <w:marLeft w:val="0"/>
              <w:marRight w:val="0"/>
              <w:marTop w:val="0"/>
              <w:marBottom w:val="0"/>
              <w:divBdr>
                <w:top w:val="none" w:sz="0" w:space="0" w:color="auto"/>
                <w:left w:val="none" w:sz="0" w:space="0" w:color="auto"/>
                <w:bottom w:val="none" w:sz="0" w:space="0" w:color="auto"/>
                <w:right w:val="none" w:sz="0" w:space="0" w:color="auto"/>
              </w:divBdr>
            </w:div>
          </w:divsChild>
        </w:div>
        <w:div w:id="991369127">
          <w:marLeft w:val="0"/>
          <w:marRight w:val="0"/>
          <w:marTop w:val="75"/>
          <w:marBottom w:val="75"/>
          <w:divBdr>
            <w:top w:val="single" w:sz="6" w:space="3" w:color="E0E0E0"/>
            <w:left w:val="single" w:sz="6" w:space="3" w:color="E0E0E0"/>
            <w:bottom w:val="single" w:sz="6" w:space="3" w:color="E0E0E0"/>
            <w:right w:val="single" w:sz="6" w:space="3" w:color="E0E0E0"/>
          </w:divBdr>
          <w:divsChild>
            <w:div w:id="1935552250">
              <w:marLeft w:val="0"/>
              <w:marRight w:val="0"/>
              <w:marTop w:val="0"/>
              <w:marBottom w:val="0"/>
              <w:divBdr>
                <w:top w:val="none" w:sz="0" w:space="0" w:color="auto"/>
                <w:left w:val="none" w:sz="0" w:space="0" w:color="auto"/>
                <w:bottom w:val="none" w:sz="0" w:space="0" w:color="auto"/>
                <w:right w:val="none" w:sz="0" w:space="0" w:color="auto"/>
              </w:divBdr>
            </w:div>
            <w:div w:id="943342385">
              <w:marLeft w:val="0"/>
              <w:marRight w:val="0"/>
              <w:marTop w:val="0"/>
              <w:marBottom w:val="0"/>
              <w:divBdr>
                <w:top w:val="none" w:sz="0" w:space="0" w:color="auto"/>
                <w:left w:val="none" w:sz="0" w:space="0" w:color="auto"/>
                <w:bottom w:val="none" w:sz="0" w:space="0" w:color="auto"/>
                <w:right w:val="none" w:sz="0" w:space="0" w:color="auto"/>
              </w:divBdr>
            </w:div>
            <w:div w:id="1127162464">
              <w:marLeft w:val="0"/>
              <w:marRight w:val="0"/>
              <w:marTop w:val="0"/>
              <w:marBottom w:val="0"/>
              <w:divBdr>
                <w:top w:val="none" w:sz="0" w:space="0" w:color="auto"/>
                <w:left w:val="none" w:sz="0" w:space="0" w:color="auto"/>
                <w:bottom w:val="none" w:sz="0" w:space="0" w:color="auto"/>
                <w:right w:val="none" w:sz="0" w:space="0" w:color="auto"/>
              </w:divBdr>
            </w:div>
            <w:div w:id="1450005408">
              <w:marLeft w:val="0"/>
              <w:marRight w:val="0"/>
              <w:marTop w:val="0"/>
              <w:marBottom w:val="0"/>
              <w:divBdr>
                <w:top w:val="none" w:sz="0" w:space="0" w:color="auto"/>
                <w:left w:val="none" w:sz="0" w:space="0" w:color="auto"/>
                <w:bottom w:val="none" w:sz="0" w:space="0" w:color="auto"/>
                <w:right w:val="none" w:sz="0" w:space="0" w:color="auto"/>
              </w:divBdr>
            </w:div>
            <w:div w:id="1158498227">
              <w:marLeft w:val="0"/>
              <w:marRight w:val="0"/>
              <w:marTop w:val="0"/>
              <w:marBottom w:val="0"/>
              <w:divBdr>
                <w:top w:val="none" w:sz="0" w:space="0" w:color="auto"/>
                <w:left w:val="none" w:sz="0" w:space="0" w:color="auto"/>
                <w:bottom w:val="none" w:sz="0" w:space="0" w:color="auto"/>
                <w:right w:val="none" w:sz="0" w:space="0" w:color="auto"/>
              </w:divBdr>
            </w:div>
            <w:div w:id="674577007">
              <w:marLeft w:val="0"/>
              <w:marRight w:val="0"/>
              <w:marTop w:val="0"/>
              <w:marBottom w:val="0"/>
              <w:divBdr>
                <w:top w:val="none" w:sz="0" w:space="0" w:color="auto"/>
                <w:left w:val="none" w:sz="0" w:space="0" w:color="auto"/>
                <w:bottom w:val="none" w:sz="0" w:space="0" w:color="auto"/>
                <w:right w:val="none" w:sz="0" w:space="0" w:color="auto"/>
              </w:divBdr>
            </w:div>
          </w:divsChild>
        </w:div>
        <w:div w:id="674572043">
          <w:marLeft w:val="0"/>
          <w:marRight w:val="0"/>
          <w:marTop w:val="75"/>
          <w:marBottom w:val="75"/>
          <w:divBdr>
            <w:top w:val="single" w:sz="6" w:space="3" w:color="E0E0E0"/>
            <w:left w:val="single" w:sz="6" w:space="3" w:color="E0E0E0"/>
            <w:bottom w:val="single" w:sz="6" w:space="3" w:color="E0E0E0"/>
            <w:right w:val="single" w:sz="6" w:space="3" w:color="E0E0E0"/>
          </w:divBdr>
          <w:divsChild>
            <w:div w:id="1597327558">
              <w:marLeft w:val="0"/>
              <w:marRight w:val="0"/>
              <w:marTop w:val="0"/>
              <w:marBottom w:val="0"/>
              <w:divBdr>
                <w:top w:val="none" w:sz="0" w:space="0" w:color="auto"/>
                <w:left w:val="none" w:sz="0" w:space="0" w:color="auto"/>
                <w:bottom w:val="none" w:sz="0" w:space="0" w:color="auto"/>
                <w:right w:val="none" w:sz="0" w:space="0" w:color="auto"/>
              </w:divBdr>
            </w:div>
            <w:div w:id="2133397428">
              <w:marLeft w:val="0"/>
              <w:marRight w:val="0"/>
              <w:marTop w:val="0"/>
              <w:marBottom w:val="0"/>
              <w:divBdr>
                <w:top w:val="none" w:sz="0" w:space="0" w:color="auto"/>
                <w:left w:val="none" w:sz="0" w:space="0" w:color="auto"/>
                <w:bottom w:val="none" w:sz="0" w:space="0" w:color="auto"/>
                <w:right w:val="none" w:sz="0" w:space="0" w:color="auto"/>
              </w:divBdr>
            </w:div>
            <w:div w:id="2128501796">
              <w:marLeft w:val="0"/>
              <w:marRight w:val="0"/>
              <w:marTop w:val="0"/>
              <w:marBottom w:val="0"/>
              <w:divBdr>
                <w:top w:val="none" w:sz="0" w:space="0" w:color="auto"/>
                <w:left w:val="none" w:sz="0" w:space="0" w:color="auto"/>
                <w:bottom w:val="none" w:sz="0" w:space="0" w:color="auto"/>
                <w:right w:val="none" w:sz="0" w:space="0" w:color="auto"/>
              </w:divBdr>
            </w:div>
            <w:div w:id="1635913105">
              <w:marLeft w:val="0"/>
              <w:marRight w:val="0"/>
              <w:marTop w:val="0"/>
              <w:marBottom w:val="0"/>
              <w:divBdr>
                <w:top w:val="none" w:sz="0" w:space="0" w:color="auto"/>
                <w:left w:val="none" w:sz="0" w:space="0" w:color="auto"/>
                <w:bottom w:val="none" w:sz="0" w:space="0" w:color="auto"/>
                <w:right w:val="none" w:sz="0" w:space="0" w:color="auto"/>
              </w:divBdr>
            </w:div>
            <w:div w:id="2054498624">
              <w:marLeft w:val="0"/>
              <w:marRight w:val="0"/>
              <w:marTop w:val="0"/>
              <w:marBottom w:val="0"/>
              <w:divBdr>
                <w:top w:val="none" w:sz="0" w:space="0" w:color="auto"/>
                <w:left w:val="none" w:sz="0" w:space="0" w:color="auto"/>
                <w:bottom w:val="none" w:sz="0" w:space="0" w:color="auto"/>
                <w:right w:val="none" w:sz="0" w:space="0" w:color="auto"/>
              </w:divBdr>
            </w:div>
            <w:div w:id="215119004">
              <w:marLeft w:val="0"/>
              <w:marRight w:val="0"/>
              <w:marTop w:val="0"/>
              <w:marBottom w:val="0"/>
              <w:divBdr>
                <w:top w:val="none" w:sz="0" w:space="0" w:color="auto"/>
                <w:left w:val="none" w:sz="0" w:space="0" w:color="auto"/>
                <w:bottom w:val="none" w:sz="0" w:space="0" w:color="auto"/>
                <w:right w:val="none" w:sz="0" w:space="0" w:color="auto"/>
              </w:divBdr>
            </w:div>
          </w:divsChild>
        </w:div>
        <w:div w:id="584388779">
          <w:marLeft w:val="0"/>
          <w:marRight w:val="0"/>
          <w:marTop w:val="75"/>
          <w:marBottom w:val="75"/>
          <w:divBdr>
            <w:top w:val="single" w:sz="6" w:space="3" w:color="E0E0E0"/>
            <w:left w:val="single" w:sz="6" w:space="3" w:color="E0E0E0"/>
            <w:bottom w:val="single" w:sz="6" w:space="3" w:color="E0E0E0"/>
            <w:right w:val="single" w:sz="6" w:space="3" w:color="E0E0E0"/>
          </w:divBdr>
          <w:divsChild>
            <w:div w:id="1592809718">
              <w:marLeft w:val="0"/>
              <w:marRight w:val="0"/>
              <w:marTop w:val="0"/>
              <w:marBottom w:val="0"/>
              <w:divBdr>
                <w:top w:val="none" w:sz="0" w:space="0" w:color="auto"/>
                <w:left w:val="none" w:sz="0" w:space="0" w:color="auto"/>
                <w:bottom w:val="none" w:sz="0" w:space="0" w:color="auto"/>
                <w:right w:val="none" w:sz="0" w:space="0" w:color="auto"/>
              </w:divBdr>
            </w:div>
            <w:div w:id="31998617">
              <w:marLeft w:val="0"/>
              <w:marRight w:val="0"/>
              <w:marTop w:val="0"/>
              <w:marBottom w:val="0"/>
              <w:divBdr>
                <w:top w:val="none" w:sz="0" w:space="0" w:color="auto"/>
                <w:left w:val="none" w:sz="0" w:space="0" w:color="auto"/>
                <w:bottom w:val="none" w:sz="0" w:space="0" w:color="auto"/>
                <w:right w:val="none" w:sz="0" w:space="0" w:color="auto"/>
              </w:divBdr>
            </w:div>
            <w:div w:id="1982420148">
              <w:marLeft w:val="0"/>
              <w:marRight w:val="0"/>
              <w:marTop w:val="0"/>
              <w:marBottom w:val="0"/>
              <w:divBdr>
                <w:top w:val="none" w:sz="0" w:space="0" w:color="auto"/>
                <w:left w:val="none" w:sz="0" w:space="0" w:color="auto"/>
                <w:bottom w:val="none" w:sz="0" w:space="0" w:color="auto"/>
                <w:right w:val="none" w:sz="0" w:space="0" w:color="auto"/>
              </w:divBdr>
            </w:div>
            <w:div w:id="228074463">
              <w:marLeft w:val="0"/>
              <w:marRight w:val="0"/>
              <w:marTop w:val="0"/>
              <w:marBottom w:val="0"/>
              <w:divBdr>
                <w:top w:val="none" w:sz="0" w:space="0" w:color="auto"/>
                <w:left w:val="none" w:sz="0" w:space="0" w:color="auto"/>
                <w:bottom w:val="none" w:sz="0" w:space="0" w:color="auto"/>
                <w:right w:val="none" w:sz="0" w:space="0" w:color="auto"/>
              </w:divBdr>
            </w:div>
            <w:div w:id="583535507">
              <w:marLeft w:val="0"/>
              <w:marRight w:val="0"/>
              <w:marTop w:val="0"/>
              <w:marBottom w:val="0"/>
              <w:divBdr>
                <w:top w:val="none" w:sz="0" w:space="0" w:color="auto"/>
                <w:left w:val="none" w:sz="0" w:space="0" w:color="auto"/>
                <w:bottom w:val="none" w:sz="0" w:space="0" w:color="auto"/>
                <w:right w:val="none" w:sz="0" w:space="0" w:color="auto"/>
              </w:divBdr>
            </w:div>
            <w:div w:id="249511217">
              <w:marLeft w:val="0"/>
              <w:marRight w:val="0"/>
              <w:marTop w:val="0"/>
              <w:marBottom w:val="0"/>
              <w:divBdr>
                <w:top w:val="none" w:sz="0" w:space="0" w:color="auto"/>
                <w:left w:val="none" w:sz="0" w:space="0" w:color="auto"/>
                <w:bottom w:val="none" w:sz="0" w:space="0" w:color="auto"/>
                <w:right w:val="none" w:sz="0" w:space="0" w:color="auto"/>
              </w:divBdr>
            </w:div>
          </w:divsChild>
        </w:div>
        <w:div w:id="1502308742">
          <w:marLeft w:val="0"/>
          <w:marRight w:val="0"/>
          <w:marTop w:val="75"/>
          <w:marBottom w:val="75"/>
          <w:divBdr>
            <w:top w:val="single" w:sz="6" w:space="3" w:color="E0E0E0"/>
            <w:left w:val="single" w:sz="6" w:space="3" w:color="E0E0E0"/>
            <w:bottom w:val="single" w:sz="6" w:space="3" w:color="E0E0E0"/>
            <w:right w:val="single" w:sz="6" w:space="3" w:color="E0E0E0"/>
          </w:divBdr>
          <w:divsChild>
            <w:div w:id="1909458423">
              <w:marLeft w:val="0"/>
              <w:marRight w:val="0"/>
              <w:marTop w:val="0"/>
              <w:marBottom w:val="0"/>
              <w:divBdr>
                <w:top w:val="none" w:sz="0" w:space="0" w:color="auto"/>
                <w:left w:val="none" w:sz="0" w:space="0" w:color="auto"/>
                <w:bottom w:val="none" w:sz="0" w:space="0" w:color="auto"/>
                <w:right w:val="none" w:sz="0" w:space="0" w:color="auto"/>
              </w:divBdr>
            </w:div>
            <w:div w:id="1559435244">
              <w:marLeft w:val="0"/>
              <w:marRight w:val="0"/>
              <w:marTop w:val="0"/>
              <w:marBottom w:val="0"/>
              <w:divBdr>
                <w:top w:val="none" w:sz="0" w:space="0" w:color="auto"/>
                <w:left w:val="none" w:sz="0" w:space="0" w:color="auto"/>
                <w:bottom w:val="none" w:sz="0" w:space="0" w:color="auto"/>
                <w:right w:val="none" w:sz="0" w:space="0" w:color="auto"/>
              </w:divBdr>
            </w:div>
            <w:div w:id="1019505229">
              <w:marLeft w:val="0"/>
              <w:marRight w:val="0"/>
              <w:marTop w:val="0"/>
              <w:marBottom w:val="0"/>
              <w:divBdr>
                <w:top w:val="none" w:sz="0" w:space="0" w:color="auto"/>
                <w:left w:val="none" w:sz="0" w:space="0" w:color="auto"/>
                <w:bottom w:val="none" w:sz="0" w:space="0" w:color="auto"/>
                <w:right w:val="none" w:sz="0" w:space="0" w:color="auto"/>
              </w:divBdr>
            </w:div>
            <w:div w:id="996690301">
              <w:marLeft w:val="0"/>
              <w:marRight w:val="0"/>
              <w:marTop w:val="0"/>
              <w:marBottom w:val="0"/>
              <w:divBdr>
                <w:top w:val="none" w:sz="0" w:space="0" w:color="auto"/>
                <w:left w:val="none" w:sz="0" w:space="0" w:color="auto"/>
                <w:bottom w:val="none" w:sz="0" w:space="0" w:color="auto"/>
                <w:right w:val="none" w:sz="0" w:space="0" w:color="auto"/>
              </w:divBdr>
            </w:div>
            <w:div w:id="1853030748">
              <w:marLeft w:val="0"/>
              <w:marRight w:val="0"/>
              <w:marTop w:val="0"/>
              <w:marBottom w:val="0"/>
              <w:divBdr>
                <w:top w:val="none" w:sz="0" w:space="0" w:color="auto"/>
                <w:left w:val="none" w:sz="0" w:space="0" w:color="auto"/>
                <w:bottom w:val="none" w:sz="0" w:space="0" w:color="auto"/>
                <w:right w:val="none" w:sz="0" w:space="0" w:color="auto"/>
              </w:divBdr>
            </w:div>
            <w:div w:id="1057359681">
              <w:marLeft w:val="0"/>
              <w:marRight w:val="0"/>
              <w:marTop w:val="0"/>
              <w:marBottom w:val="0"/>
              <w:divBdr>
                <w:top w:val="none" w:sz="0" w:space="0" w:color="auto"/>
                <w:left w:val="none" w:sz="0" w:space="0" w:color="auto"/>
                <w:bottom w:val="none" w:sz="0" w:space="0" w:color="auto"/>
                <w:right w:val="none" w:sz="0" w:space="0" w:color="auto"/>
              </w:divBdr>
            </w:div>
          </w:divsChild>
        </w:div>
        <w:div w:id="711735060">
          <w:marLeft w:val="0"/>
          <w:marRight w:val="0"/>
          <w:marTop w:val="75"/>
          <w:marBottom w:val="75"/>
          <w:divBdr>
            <w:top w:val="single" w:sz="6" w:space="3" w:color="E0E0E0"/>
            <w:left w:val="single" w:sz="6" w:space="3" w:color="E0E0E0"/>
            <w:bottom w:val="single" w:sz="6" w:space="3" w:color="E0E0E0"/>
            <w:right w:val="single" w:sz="6" w:space="3" w:color="E0E0E0"/>
          </w:divBdr>
          <w:divsChild>
            <w:div w:id="1503934513">
              <w:marLeft w:val="0"/>
              <w:marRight w:val="0"/>
              <w:marTop w:val="0"/>
              <w:marBottom w:val="0"/>
              <w:divBdr>
                <w:top w:val="none" w:sz="0" w:space="0" w:color="auto"/>
                <w:left w:val="none" w:sz="0" w:space="0" w:color="auto"/>
                <w:bottom w:val="none" w:sz="0" w:space="0" w:color="auto"/>
                <w:right w:val="none" w:sz="0" w:space="0" w:color="auto"/>
              </w:divBdr>
            </w:div>
            <w:div w:id="964165996">
              <w:marLeft w:val="0"/>
              <w:marRight w:val="0"/>
              <w:marTop w:val="0"/>
              <w:marBottom w:val="0"/>
              <w:divBdr>
                <w:top w:val="none" w:sz="0" w:space="0" w:color="auto"/>
                <w:left w:val="none" w:sz="0" w:space="0" w:color="auto"/>
                <w:bottom w:val="none" w:sz="0" w:space="0" w:color="auto"/>
                <w:right w:val="none" w:sz="0" w:space="0" w:color="auto"/>
              </w:divBdr>
            </w:div>
            <w:div w:id="335766399">
              <w:marLeft w:val="0"/>
              <w:marRight w:val="0"/>
              <w:marTop w:val="0"/>
              <w:marBottom w:val="0"/>
              <w:divBdr>
                <w:top w:val="none" w:sz="0" w:space="0" w:color="auto"/>
                <w:left w:val="none" w:sz="0" w:space="0" w:color="auto"/>
                <w:bottom w:val="none" w:sz="0" w:space="0" w:color="auto"/>
                <w:right w:val="none" w:sz="0" w:space="0" w:color="auto"/>
              </w:divBdr>
            </w:div>
            <w:div w:id="611715085">
              <w:marLeft w:val="0"/>
              <w:marRight w:val="0"/>
              <w:marTop w:val="0"/>
              <w:marBottom w:val="0"/>
              <w:divBdr>
                <w:top w:val="none" w:sz="0" w:space="0" w:color="auto"/>
                <w:left w:val="none" w:sz="0" w:space="0" w:color="auto"/>
                <w:bottom w:val="none" w:sz="0" w:space="0" w:color="auto"/>
                <w:right w:val="none" w:sz="0" w:space="0" w:color="auto"/>
              </w:divBdr>
            </w:div>
            <w:div w:id="1838764635">
              <w:marLeft w:val="0"/>
              <w:marRight w:val="0"/>
              <w:marTop w:val="0"/>
              <w:marBottom w:val="0"/>
              <w:divBdr>
                <w:top w:val="none" w:sz="0" w:space="0" w:color="auto"/>
                <w:left w:val="none" w:sz="0" w:space="0" w:color="auto"/>
                <w:bottom w:val="none" w:sz="0" w:space="0" w:color="auto"/>
                <w:right w:val="none" w:sz="0" w:space="0" w:color="auto"/>
              </w:divBdr>
            </w:div>
            <w:div w:id="90325718">
              <w:marLeft w:val="0"/>
              <w:marRight w:val="0"/>
              <w:marTop w:val="0"/>
              <w:marBottom w:val="0"/>
              <w:divBdr>
                <w:top w:val="none" w:sz="0" w:space="0" w:color="auto"/>
                <w:left w:val="none" w:sz="0" w:space="0" w:color="auto"/>
                <w:bottom w:val="none" w:sz="0" w:space="0" w:color="auto"/>
                <w:right w:val="none" w:sz="0" w:space="0" w:color="auto"/>
              </w:divBdr>
            </w:div>
          </w:divsChild>
        </w:div>
        <w:div w:id="1586063305">
          <w:marLeft w:val="0"/>
          <w:marRight w:val="0"/>
          <w:marTop w:val="75"/>
          <w:marBottom w:val="75"/>
          <w:divBdr>
            <w:top w:val="single" w:sz="6" w:space="3" w:color="E0E0E0"/>
            <w:left w:val="single" w:sz="6" w:space="3" w:color="E0E0E0"/>
            <w:bottom w:val="single" w:sz="6" w:space="3" w:color="E0E0E0"/>
            <w:right w:val="single" w:sz="6" w:space="3" w:color="E0E0E0"/>
          </w:divBdr>
          <w:divsChild>
            <w:div w:id="28141685">
              <w:marLeft w:val="0"/>
              <w:marRight w:val="0"/>
              <w:marTop w:val="0"/>
              <w:marBottom w:val="0"/>
              <w:divBdr>
                <w:top w:val="none" w:sz="0" w:space="0" w:color="auto"/>
                <w:left w:val="none" w:sz="0" w:space="0" w:color="auto"/>
                <w:bottom w:val="none" w:sz="0" w:space="0" w:color="auto"/>
                <w:right w:val="none" w:sz="0" w:space="0" w:color="auto"/>
              </w:divBdr>
            </w:div>
            <w:div w:id="144246198">
              <w:marLeft w:val="0"/>
              <w:marRight w:val="0"/>
              <w:marTop w:val="0"/>
              <w:marBottom w:val="0"/>
              <w:divBdr>
                <w:top w:val="none" w:sz="0" w:space="0" w:color="auto"/>
                <w:left w:val="none" w:sz="0" w:space="0" w:color="auto"/>
                <w:bottom w:val="none" w:sz="0" w:space="0" w:color="auto"/>
                <w:right w:val="none" w:sz="0" w:space="0" w:color="auto"/>
              </w:divBdr>
            </w:div>
            <w:div w:id="667440661">
              <w:marLeft w:val="0"/>
              <w:marRight w:val="0"/>
              <w:marTop w:val="0"/>
              <w:marBottom w:val="0"/>
              <w:divBdr>
                <w:top w:val="none" w:sz="0" w:space="0" w:color="auto"/>
                <w:left w:val="none" w:sz="0" w:space="0" w:color="auto"/>
                <w:bottom w:val="none" w:sz="0" w:space="0" w:color="auto"/>
                <w:right w:val="none" w:sz="0" w:space="0" w:color="auto"/>
              </w:divBdr>
            </w:div>
            <w:div w:id="368921271">
              <w:marLeft w:val="0"/>
              <w:marRight w:val="0"/>
              <w:marTop w:val="0"/>
              <w:marBottom w:val="0"/>
              <w:divBdr>
                <w:top w:val="none" w:sz="0" w:space="0" w:color="auto"/>
                <w:left w:val="none" w:sz="0" w:space="0" w:color="auto"/>
                <w:bottom w:val="none" w:sz="0" w:space="0" w:color="auto"/>
                <w:right w:val="none" w:sz="0" w:space="0" w:color="auto"/>
              </w:divBdr>
            </w:div>
            <w:div w:id="1976525140">
              <w:marLeft w:val="0"/>
              <w:marRight w:val="0"/>
              <w:marTop w:val="0"/>
              <w:marBottom w:val="0"/>
              <w:divBdr>
                <w:top w:val="none" w:sz="0" w:space="0" w:color="auto"/>
                <w:left w:val="none" w:sz="0" w:space="0" w:color="auto"/>
                <w:bottom w:val="none" w:sz="0" w:space="0" w:color="auto"/>
                <w:right w:val="none" w:sz="0" w:space="0" w:color="auto"/>
              </w:divBdr>
            </w:div>
            <w:div w:id="1888180963">
              <w:marLeft w:val="0"/>
              <w:marRight w:val="0"/>
              <w:marTop w:val="0"/>
              <w:marBottom w:val="0"/>
              <w:divBdr>
                <w:top w:val="none" w:sz="0" w:space="0" w:color="auto"/>
                <w:left w:val="none" w:sz="0" w:space="0" w:color="auto"/>
                <w:bottom w:val="none" w:sz="0" w:space="0" w:color="auto"/>
                <w:right w:val="none" w:sz="0" w:space="0" w:color="auto"/>
              </w:divBdr>
            </w:div>
          </w:divsChild>
        </w:div>
        <w:div w:id="1029255263">
          <w:marLeft w:val="0"/>
          <w:marRight w:val="0"/>
          <w:marTop w:val="75"/>
          <w:marBottom w:val="75"/>
          <w:divBdr>
            <w:top w:val="single" w:sz="6" w:space="3" w:color="E0E0E0"/>
            <w:left w:val="single" w:sz="6" w:space="3" w:color="E0E0E0"/>
            <w:bottom w:val="single" w:sz="6" w:space="3" w:color="E0E0E0"/>
            <w:right w:val="single" w:sz="6" w:space="3" w:color="E0E0E0"/>
          </w:divBdr>
          <w:divsChild>
            <w:div w:id="607351483">
              <w:marLeft w:val="0"/>
              <w:marRight w:val="0"/>
              <w:marTop w:val="0"/>
              <w:marBottom w:val="0"/>
              <w:divBdr>
                <w:top w:val="none" w:sz="0" w:space="0" w:color="auto"/>
                <w:left w:val="none" w:sz="0" w:space="0" w:color="auto"/>
                <w:bottom w:val="none" w:sz="0" w:space="0" w:color="auto"/>
                <w:right w:val="none" w:sz="0" w:space="0" w:color="auto"/>
              </w:divBdr>
            </w:div>
            <w:div w:id="414790863">
              <w:marLeft w:val="0"/>
              <w:marRight w:val="0"/>
              <w:marTop w:val="0"/>
              <w:marBottom w:val="0"/>
              <w:divBdr>
                <w:top w:val="none" w:sz="0" w:space="0" w:color="auto"/>
                <w:left w:val="none" w:sz="0" w:space="0" w:color="auto"/>
                <w:bottom w:val="none" w:sz="0" w:space="0" w:color="auto"/>
                <w:right w:val="none" w:sz="0" w:space="0" w:color="auto"/>
              </w:divBdr>
            </w:div>
            <w:div w:id="1873302509">
              <w:marLeft w:val="0"/>
              <w:marRight w:val="0"/>
              <w:marTop w:val="0"/>
              <w:marBottom w:val="0"/>
              <w:divBdr>
                <w:top w:val="none" w:sz="0" w:space="0" w:color="auto"/>
                <w:left w:val="none" w:sz="0" w:space="0" w:color="auto"/>
                <w:bottom w:val="none" w:sz="0" w:space="0" w:color="auto"/>
                <w:right w:val="none" w:sz="0" w:space="0" w:color="auto"/>
              </w:divBdr>
            </w:div>
            <w:div w:id="1580824014">
              <w:marLeft w:val="0"/>
              <w:marRight w:val="0"/>
              <w:marTop w:val="0"/>
              <w:marBottom w:val="0"/>
              <w:divBdr>
                <w:top w:val="none" w:sz="0" w:space="0" w:color="auto"/>
                <w:left w:val="none" w:sz="0" w:space="0" w:color="auto"/>
                <w:bottom w:val="none" w:sz="0" w:space="0" w:color="auto"/>
                <w:right w:val="none" w:sz="0" w:space="0" w:color="auto"/>
              </w:divBdr>
            </w:div>
            <w:div w:id="18506017">
              <w:marLeft w:val="0"/>
              <w:marRight w:val="0"/>
              <w:marTop w:val="0"/>
              <w:marBottom w:val="0"/>
              <w:divBdr>
                <w:top w:val="none" w:sz="0" w:space="0" w:color="auto"/>
                <w:left w:val="none" w:sz="0" w:space="0" w:color="auto"/>
                <w:bottom w:val="none" w:sz="0" w:space="0" w:color="auto"/>
                <w:right w:val="none" w:sz="0" w:space="0" w:color="auto"/>
              </w:divBdr>
            </w:div>
            <w:div w:id="1172136528">
              <w:marLeft w:val="0"/>
              <w:marRight w:val="0"/>
              <w:marTop w:val="0"/>
              <w:marBottom w:val="0"/>
              <w:divBdr>
                <w:top w:val="none" w:sz="0" w:space="0" w:color="auto"/>
                <w:left w:val="none" w:sz="0" w:space="0" w:color="auto"/>
                <w:bottom w:val="none" w:sz="0" w:space="0" w:color="auto"/>
                <w:right w:val="none" w:sz="0" w:space="0" w:color="auto"/>
              </w:divBdr>
            </w:div>
          </w:divsChild>
        </w:div>
        <w:div w:id="1868980719">
          <w:marLeft w:val="0"/>
          <w:marRight w:val="0"/>
          <w:marTop w:val="75"/>
          <w:marBottom w:val="75"/>
          <w:divBdr>
            <w:top w:val="single" w:sz="6" w:space="3" w:color="E0E0E0"/>
            <w:left w:val="single" w:sz="6" w:space="3" w:color="E0E0E0"/>
            <w:bottom w:val="single" w:sz="6" w:space="3" w:color="E0E0E0"/>
            <w:right w:val="single" w:sz="6" w:space="3" w:color="E0E0E0"/>
          </w:divBdr>
          <w:divsChild>
            <w:div w:id="821586420">
              <w:marLeft w:val="0"/>
              <w:marRight w:val="0"/>
              <w:marTop w:val="0"/>
              <w:marBottom w:val="0"/>
              <w:divBdr>
                <w:top w:val="none" w:sz="0" w:space="0" w:color="auto"/>
                <w:left w:val="none" w:sz="0" w:space="0" w:color="auto"/>
                <w:bottom w:val="none" w:sz="0" w:space="0" w:color="auto"/>
                <w:right w:val="none" w:sz="0" w:space="0" w:color="auto"/>
              </w:divBdr>
            </w:div>
            <w:div w:id="1285427741">
              <w:marLeft w:val="0"/>
              <w:marRight w:val="0"/>
              <w:marTop w:val="0"/>
              <w:marBottom w:val="0"/>
              <w:divBdr>
                <w:top w:val="none" w:sz="0" w:space="0" w:color="auto"/>
                <w:left w:val="none" w:sz="0" w:space="0" w:color="auto"/>
                <w:bottom w:val="none" w:sz="0" w:space="0" w:color="auto"/>
                <w:right w:val="none" w:sz="0" w:space="0" w:color="auto"/>
              </w:divBdr>
            </w:div>
            <w:div w:id="2120757988">
              <w:marLeft w:val="0"/>
              <w:marRight w:val="0"/>
              <w:marTop w:val="0"/>
              <w:marBottom w:val="0"/>
              <w:divBdr>
                <w:top w:val="none" w:sz="0" w:space="0" w:color="auto"/>
                <w:left w:val="none" w:sz="0" w:space="0" w:color="auto"/>
                <w:bottom w:val="none" w:sz="0" w:space="0" w:color="auto"/>
                <w:right w:val="none" w:sz="0" w:space="0" w:color="auto"/>
              </w:divBdr>
            </w:div>
            <w:div w:id="1524201599">
              <w:marLeft w:val="0"/>
              <w:marRight w:val="0"/>
              <w:marTop w:val="0"/>
              <w:marBottom w:val="0"/>
              <w:divBdr>
                <w:top w:val="none" w:sz="0" w:space="0" w:color="auto"/>
                <w:left w:val="none" w:sz="0" w:space="0" w:color="auto"/>
                <w:bottom w:val="none" w:sz="0" w:space="0" w:color="auto"/>
                <w:right w:val="none" w:sz="0" w:space="0" w:color="auto"/>
              </w:divBdr>
            </w:div>
            <w:div w:id="1079446692">
              <w:marLeft w:val="0"/>
              <w:marRight w:val="0"/>
              <w:marTop w:val="0"/>
              <w:marBottom w:val="0"/>
              <w:divBdr>
                <w:top w:val="none" w:sz="0" w:space="0" w:color="auto"/>
                <w:left w:val="none" w:sz="0" w:space="0" w:color="auto"/>
                <w:bottom w:val="none" w:sz="0" w:space="0" w:color="auto"/>
                <w:right w:val="none" w:sz="0" w:space="0" w:color="auto"/>
              </w:divBdr>
            </w:div>
            <w:div w:id="1988850452">
              <w:marLeft w:val="0"/>
              <w:marRight w:val="0"/>
              <w:marTop w:val="0"/>
              <w:marBottom w:val="0"/>
              <w:divBdr>
                <w:top w:val="none" w:sz="0" w:space="0" w:color="auto"/>
                <w:left w:val="none" w:sz="0" w:space="0" w:color="auto"/>
                <w:bottom w:val="none" w:sz="0" w:space="0" w:color="auto"/>
                <w:right w:val="none" w:sz="0" w:space="0" w:color="auto"/>
              </w:divBdr>
            </w:div>
          </w:divsChild>
        </w:div>
        <w:div w:id="2001227221">
          <w:marLeft w:val="0"/>
          <w:marRight w:val="0"/>
          <w:marTop w:val="75"/>
          <w:marBottom w:val="75"/>
          <w:divBdr>
            <w:top w:val="single" w:sz="6" w:space="3" w:color="E0E0E0"/>
            <w:left w:val="single" w:sz="6" w:space="3" w:color="E0E0E0"/>
            <w:bottom w:val="single" w:sz="6" w:space="3" w:color="E0E0E0"/>
            <w:right w:val="single" w:sz="6" w:space="3" w:color="E0E0E0"/>
          </w:divBdr>
          <w:divsChild>
            <w:div w:id="990249676">
              <w:marLeft w:val="0"/>
              <w:marRight w:val="0"/>
              <w:marTop w:val="0"/>
              <w:marBottom w:val="0"/>
              <w:divBdr>
                <w:top w:val="none" w:sz="0" w:space="0" w:color="auto"/>
                <w:left w:val="none" w:sz="0" w:space="0" w:color="auto"/>
                <w:bottom w:val="none" w:sz="0" w:space="0" w:color="auto"/>
                <w:right w:val="none" w:sz="0" w:space="0" w:color="auto"/>
              </w:divBdr>
            </w:div>
            <w:div w:id="1604143216">
              <w:marLeft w:val="0"/>
              <w:marRight w:val="0"/>
              <w:marTop w:val="0"/>
              <w:marBottom w:val="0"/>
              <w:divBdr>
                <w:top w:val="none" w:sz="0" w:space="0" w:color="auto"/>
                <w:left w:val="none" w:sz="0" w:space="0" w:color="auto"/>
                <w:bottom w:val="none" w:sz="0" w:space="0" w:color="auto"/>
                <w:right w:val="none" w:sz="0" w:space="0" w:color="auto"/>
              </w:divBdr>
            </w:div>
            <w:div w:id="451293250">
              <w:marLeft w:val="0"/>
              <w:marRight w:val="0"/>
              <w:marTop w:val="0"/>
              <w:marBottom w:val="0"/>
              <w:divBdr>
                <w:top w:val="none" w:sz="0" w:space="0" w:color="auto"/>
                <w:left w:val="none" w:sz="0" w:space="0" w:color="auto"/>
                <w:bottom w:val="none" w:sz="0" w:space="0" w:color="auto"/>
                <w:right w:val="none" w:sz="0" w:space="0" w:color="auto"/>
              </w:divBdr>
            </w:div>
            <w:div w:id="1982421294">
              <w:marLeft w:val="0"/>
              <w:marRight w:val="0"/>
              <w:marTop w:val="0"/>
              <w:marBottom w:val="0"/>
              <w:divBdr>
                <w:top w:val="none" w:sz="0" w:space="0" w:color="auto"/>
                <w:left w:val="none" w:sz="0" w:space="0" w:color="auto"/>
                <w:bottom w:val="none" w:sz="0" w:space="0" w:color="auto"/>
                <w:right w:val="none" w:sz="0" w:space="0" w:color="auto"/>
              </w:divBdr>
            </w:div>
            <w:div w:id="1522013123">
              <w:marLeft w:val="0"/>
              <w:marRight w:val="0"/>
              <w:marTop w:val="0"/>
              <w:marBottom w:val="0"/>
              <w:divBdr>
                <w:top w:val="none" w:sz="0" w:space="0" w:color="auto"/>
                <w:left w:val="none" w:sz="0" w:space="0" w:color="auto"/>
                <w:bottom w:val="none" w:sz="0" w:space="0" w:color="auto"/>
                <w:right w:val="none" w:sz="0" w:space="0" w:color="auto"/>
              </w:divBdr>
            </w:div>
            <w:div w:id="754086389">
              <w:marLeft w:val="0"/>
              <w:marRight w:val="0"/>
              <w:marTop w:val="0"/>
              <w:marBottom w:val="0"/>
              <w:divBdr>
                <w:top w:val="none" w:sz="0" w:space="0" w:color="auto"/>
                <w:left w:val="none" w:sz="0" w:space="0" w:color="auto"/>
                <w:bottom w:val="none" w:sz="0" w:space="0" w:color="auto"/>
                <w:right w:val="none" w:sz="0" w:space="0" w:color="auto"/>
              </w:divBdr>
            </w:div>
          </w:divsChild>
        </w:div>
        <w:div w:id="212163019">
          <w:marLeft w:val="0"/>
          <w:marRight w:val="0"/>
          <w:marTop w:val="75"/>
          <w:marBottom w:val="75"/>
          <w:divBdr>
            <w:top w:val="single" w:sz="6" w:space="3" w:color="E0E0E0"/>
            <w:left w:val="single" w:sz="6" w:space="3" w:color="E0E0E0"/>
            <w:bottom w:val="single" w:sz="6" w:space="3" w:color="E0E0E0"/>
            <w:right w:val="single" w:sz="6" w:space="3" w:color="E0E0E0"/>
          </w:divBdr>
          <w:divsChild>
            <w:div w:id="2097630671">
              <w:marLeft w:val="0"/>
              <w:marRight w:val="0"/>
              <w:marTop w:val="0"/>
              <w:marBottom w:val="0"/>
              <w:divBdr>
                <w:top w:val="none" w:sz="0" w:space="0" w:color="auto"/>
                <w:left w:val="none" w:sz="0" w:space="0" w:color="auto"/>
                <w:bottom w:val="none" w:sz="0" w:space="0" w:color="auto"/>
                <w:right w:val="none" w:sz="0" w:space="0" w:color="auto"/>
              </w:divBdr>
            </w:div>
            <w:div w:id="646203093">
              <w:marLeft w:val="0"/>
              <w:marRight w:val="0"/>
              <w:marTop w:val="0"/>
              <w:marBottom w:val="0"/>
              <w:divBdr>
                <w:top w:val="none" w:sz="0" w:space="0" w:color="auto"/>
                <w:left w:val="none" w:sz="0" w:space="0" w:color="auto"/>
                <w:bottom w:val="none" w:sz="0" w:space="0" w:color="auto"/>
                <w:right w:val="none" w:sz="0" w:space="0" w:color="auto"/>
              </w:divBdr>
            </w:div>
            <w:div w:id="1728531283">
              <w:marLeft w:val="0"/>
              <w:marRight w:val="0"/>
              <w:marTop w:val="0"/>
              <w:marBottom w:val="0"/>
              <w:divBdr>
                <w:top w:val="none" w:sz="0" w:space="0" w:color="auto"/>
                <w:left w:val="none" w:sz="0" w:space="0" w:color="auto"/>
                <w:bottom w:val="none" w:sz="0" w:space="0" w:color="auto"/>
                <w:right w:val="none" w:sz="0" w:space="0" w:color="auto"/>
              </w:divBdr>
            </w:div>
            <w:div w:id="1373849221">
              <w:marLeft w:val="0"/>
              <w:marRight w:val="0"/>
              <w:marTop w:val="0"/>
              <w:marBottom w:val="0"/>
              <w:divBdr>
                <w:top w:val="none" w:sz="0" w:space="0" w:color="auto"/>
                <w:left w:val="none" w:sz="0" w:space="0" w:color="auto"/>
                <w:bottom w:val="none" w:sz="0" w:space="0" w:color="auto"/>
                <w:right w:val="none" w:sz="0" w:space="0" w:color="auto"/>
              </w:divBdr>
            </w:div>
            <w:div w:id="1983608384">
              <w:marLeft w:val="0"/>
              <w:marRight w:val="0"/>
              <w:marTop w:val="0"/>
              <w:marBottom w:val="0"/>
              <w:divBdr>
                <w:top w:val="none" w:sz="0" w:space="0" w:color="auto"/>
                <w:left w:val="none" w:sz="0" w:space="0" w:color="auto"/>
                <w:bottom w:val="none" w:sz="0" w:space="0" w:color="auto"/>
                <w:right w:val="none" w:sz="0" w:space="0" w:color="auto"/>
              </w:divBdr>
            </w:div>
            <w:div w:id="227418848">
              <w:marLeft w:val="0"/>
              <w:marRight w:val="0"/>
              <w:marTop w:val="0"/>
              <w:marBottom w:val="0"/>
              <w:divBdr>
                <w:top w:val="none" w:sz="0" w:space="0" w:color="auto"/>
                <w:left w:val="none" w:sz="0" w:space="0" w:color="auto"/>
                <w:bottom w:val="none" w:sz="0" w:space="0" w:color="auto"/>
                <w:right w:val="none" w:sz="0" w:space="0" w:color="auto"/>
              </w:divBdr>
            </w:div>
          </w:divsChild>
        </w:div>
        <w:div w:id="1136070162">
          <w:marLeft w:val="0"/>
          <w:marRight w:val="0"/>
          <w:marTop w:val="75"/>
          <w:marBottom w:val="75"/>
          <w:divBdr>
            <w:top w:val="single" w:sz="6" w:space="3" w:color="E0E0E0"/>
            <w:left w:val="single" w:sz="6" w:space="3" w:color="E0E0E0"/>
            <w:bottom w:val="single" w:sz="6" w:space="3" w:color="E0E0E0"/>
            <w:right w:val="single" w:sz="6" w:space="3" w:color="E0E0E0"/>
          </w:divBdr>
          <w:divsChild>
            <w:div w:id="1937516556">
              <w:marLeft w:val="0"/>
              <w:marRight w:val="0"/>
              <w:marTop w:val="0"/>
              <w:marBottom w:val="0"/>
              <w:divBdr>
                <w:top w:val="none" w:sz="0" w:space="0" w:color="auto"/>
                <w:left w:val="none" w:sz="0" w:space="0" w:color="auto"/>
                <w:bottom w:val="none" w:sz="0" w:space="0" w:color="auto"/>
                <w:right w:val="none" w:sz="0" w:space="0" w:color="auto"/>
              </w:divBdr>
            </w:div>
            <w:div w:id="1450852245">
              <w:marLeft w:val="0"/>
              <w:marRight w:val="0"/>
              <w:marTop w:val="0"/>
              <w:marBottom w:val="0"/>
              <w:divBdr>
                <w:top w:val="none" w:sz="0" w:space="0" w:color="auto"/>
                <w:left w:val="none" w:sz="0" w:space="0" w:color="auto"/>
                <w:bottom w:val="none" w:sz="0" w:space="0" w:color="auto"/>
                <w:right w:val="none" w:sz="0" w:space="0" w:color="auto"/>
              </w:divBdr>
            </w:div>
            <w:div w:id="1560046917">
              <w:marLeft w:val="0"/>
              <w:marRight w:val="0"/>
              <w:marTop w:val="0"/>
              <w:marBottom w:val="0"/>
              <w:divBdr>
                <w:top w:val="none" w:sz="0" w:space="0" w:color="auto"/>
                <w:left w:val="none" w:sz="0" w:space="0" w:color="auto"/>
                <w:bottom w:val="none" w:sz="0" w:space="0" w:color="auto"/>
                <w:right w:val="none" w:sz="0" w:space="0" w:color="auto"/>
              </w:divBdr>
            </w:div>
            <w:div w:id="636881372">
              <w:marLeft w:val="0"/>
              <w:marRight w:val="0"/>
              <w:marTop w:val="0"/>
              <w:marBottom w:val="0"/>
              <w:divBdr>
                <w:top w:val="none" w:sz="0" w:space="0" w:color="auto"/>
                <w:left w:val="none" w:sz="0" w:space="0" w:color="auto"/>
                <w:bottom w:val="none" w:sz="0" w:space="0" w:color="auto"/>
                <w:right w:val="none" w:sz="0" w:space="0" w:color="auto"/>
              </w:divBdr>
            </w:div>
            <w:div w:id="1227374760">
              <w:marLeft w:val="0"/>
              <w:marRight w:val="0"/>
              <w:marTop w:val="0"/>
              <w:marBottom w:val="0"/>
              <w:divBdr>
                <w:top w:val="none" w:sz="0" w:space="0" w:color="auto"/>
                <w:left w:val="none" w:sz="0" w:space="0" w:color="auto"/>
                <w:bottom w:val="none" w:sz="0" w:space="0" w:color="auto"/>
                <w:right w:val="none" w:sz="0" w:space="0" w:color="auto"/>
              </w:divBdr>
            </w:div>
            <w:div w:id="396247653">
              <w:marLeft w:val="0"/>
              <w:marRight w:val="0"/>
              <w:marTop w:val="0"/>
              <w:marBottom w:val="0"/>
              <w:divBdr>
                <w:top w:val="none" w:sz="0" w:space="0" w:color="auto"/>
                <w:left w:val="none" w:sz="0" w:space="0" w:color="auto"/>
                <w:bottom w:val="none" w:sz="0" w:space="0" w:color="auto"/>
                <w:right w:val="none" w:sz="0" w:space="0" w:color="auto"/>
              </w:divBdr>
            </w:div>
          </w:divsChild>
        </w:div>
        <w:div w:id="1638801740">
          <w:marLeft w:val="0"/>
          <w:marRight w:val="0"/>
          <w:marTop w:val="75"/>
          <w:marBottom w:val="75"/>
          <w:divBdr>
            <w:top w:val="single" w:sz="6" w:space="3" w:color="E0E0E0"/>
            <w:left w:val="single" w:sz="6" w:space="3" w:color="E0E0E0"/>
            <w:bottom w:val="single" w:sz="6" w:space="3" w:color="E0E0E0"/>
            <w:right w:val="single" w:sz="6" w:space="3" w:color="E0E0E0"/>
          </w:divBdr>
          <w:divsChild>
            <w:div w:id="1299728638">
              <w:marLeft w:val="0"/>
              <w:marRight w:val="0"/>
              <w:marTop w:val="0"/>
              <w:marBottom w:val="0"/>
              <w:divBdr>
                <w:top w:val="none" w:sz="0" w:space="0" w:color="auto"/>
                <w:left w:val="none" w:sz="0" w:space="0" w:color="auto"/>
                <w:bottom w:val="none" w:sz="0" w:space="0" w:color="auto"/>
                <w:right w:val="none" w:sz="0" w:space="0" w:color="auto"/>
              </w:divBdr>
            </w:div>
            <w:div w:id="1539002984">
              <w:marLeft w:val="0"/>
              <w:marRight w:val="0"/>
              <w:marTop w:val="0"/>
              <w:marBottom w:val="0"/>
              <w:divBdr>
                <w:top w:val="none" w:sz="0" w:space="0" w:color="auto"/>
                <w:left w:val="none" w:sz="0" w:space="0" w:color="auto"/>
                <w:bottom w:val="none" w:sz="0" w:space="0" w:color="auto"/>
                <w:right w:val="none" w:sz="0" w:space="0" w:color="auto"/>
              </w:divBdr>
            </w:div>
            <w:div w:id="136799860">
              <w:marLeft w:val="0"/>
              <w:marRight w:val="0"/>
              <w:marTop w:val="0"/>
              <w:marBottom w:val="0"/>
              <w:divBdr>
                <w:top w:val="none" w:sz="0" w:space="0" w:color="auto"/>
                <w:left w:val="none" w:sz="0" w:space="0" w:color="auto"/>
                <w:bottom w:val="none" w:sz="0" w:space="0" w:color="auto"/>
                <w:right w:val="none" w:sz="0" w:space="0" w:color="auto"/>
              </w:divBdr>
            </w:div>
            <w:div w:id="83767242">
              <w:marLeft w:val="0"/>
              <w:marRight w:val="0"/>
              <w:marTop w:val="0"/>
              <w:marBottom w:val="0"/>
              <w:divBdr>
                <w:top w:val="none" w:sz="0" w:space="0" w:color="auto"/>
                <w:left w:val="none" w:sz="0" w:space="0" w:color="auto"/>
                <w:bottom w:val="none" w:sz="0" w:space="0" w:color="auto"/>
                <w:right w:val="none" w:sz="0" w:space="0" w:color="auto"/>
              </w:divBdr>
            </w:div>
            <w:div w:id="2034187179">
              <w:marLeft w:val="0"/>
              <w:marRight w:val="0"/>
              <w:marTop w:val="0"/>
              <w:marBottom w:val="0"/>
              <w:divBdr>
                <w:top w:val="none" w:sz="0" w:space="0" w:color="auto"/>
                <w:left w:val="none" w:sz="0" w:space="0" w:color="auto"/>
                <w:bottom w:val="none" w:sz="0" w:space="0" w:color="auto"/>
                <w:right w:val="none" w:sz="0" w:space="0" w:color="auto"/>
              </w:divBdr>
            </w:div>
            <w:div w:id="427240604">
              <w:marLeft w:val="0"/>
              <w:marRight w:val="0"/>
              <w:marTop w:val="0"/>
              <w:marBottom w:val="0"/>
              <w:divBdr>
                <w:top w:val="none" w:sz="0" w:space="0" w:color="auto"/>
                <w:left w:val="none" w:sz="0" w:space="0" w:color="auto"/>
                <w:bottom w:val="none" w:sz="0" w:space="0" w:color="auto"/>
                <w:right w:val="none" w:sz="0" w:space="0" w:color="auto"/>
              </w:divBdr>
            </w:div>
          </w:divsChild>
        </w:div>
        <w:div w:id="743648790">
          <w:marLeft w:val="0"/>
          <w:marRight w:val="0"/>
          <w:marTop w:val="75"/>
          <w:marBottom w:val="75"/>
          <w:divBdr>
            <w:top w:val="single" w:sz="6" w:space="3" w:color="E0E0E0"/>
            <w:left w:val="single" w:sz="6" w:space="3" w:color="E0E0E0"/>
            <w:bottom w:val="single" w:sz="6" w:space="3" w:color="E0E0E0"/>
            <w:right w:val="single" w:sz="6" w:space="3" w:color="E0E0E0"/>
          </w:divBdr>
          <w:divsChild>
            <w:div w:id="70930386">
              <w:marLeft w:val="0"/>
              <w:marRight w:val="0"/>
              <w:marTop w:val="0"/>
              <w:marBottom w:val="0"/>
              <w:divBdr>
                <w:top w:val="none" w:sz="0" w:space="0" w:color="auto"/>
                <w:left w:val="none" w:sz="0" w:space="0" w:color="auto"/>
                <w:bottom w:val="none" w:sz="0" w:space="0" w:color="auto"/>
                <w:right w:val="none" w:sz="0" w:space="0" w:color="auto"/>
              </w:divBdr>
            </w:div>
            <w:div w:id="1050612706">
              <w:marLeft w:val="0"/>
              <w:marRight w:val="0"/>
              <w:marTop w:val="0"/>
              <w:marBottom w:val="0"/>
              <w:divBdr>
                <w:top w:val="none" w:sz="0" w:space="0" w:color="auto"/>
                <w:left w:val="none" w:sz="0" w:space="0" w:color="auto"/>
                <w:bottom w:val="none" w:sz="0" w:space="0" w:color="auto"/>
                <w:right w:val="none" w:sz="0" w:space="0" w:color="auto"/>
              </w:divBdr>
            </w:div>
            <w:div w:id="1311789477">
              <w:marLeft w:val="0"/>
              <w:marRight w:val="0"/>
              <w:marTop w:val="0"/>
              <w:marBottom w:val="0"/>
              <w:divBdr>
                <w:top w:val="none" w:sz="0" w:space="0" w:color="auto"/>
                <w:left w:val="none" w:sz="0" w:space="0" w:color="auto"/>
                <w:bottom w:val="none" w:sz="0" w:space="0" w:color="auto"/>
                <w:right w:val="none" w:sz="0" w:space="0" w:color="auto"/>
              </w:divBdr>
            </w:div>
            <w:div w:id="1006591763">
              <w:marLeft w:val="0"/>
              <w:marRight w:val="0"/>
              <w:marTop w:val="0"/>
              <w:marBottom w:val="0"/>
              <w:divBdr>
                <w:top w:val="none" w:sz="0" w:space="0" w:color="auto"/>
                <w:left w:val="none" w:sz="0" w:space="0" w:color="auto"/>
                <w:bottom w:val="none" w:sz="0" w:space="0" w:color="auto"/>
                <w:right w:val="none" w:sz="0" w:space="0" w:color="auto"/>
              </w:divBdr>
            </w:div>
            <w:div w:id="1930382704">
              <w:marLeft w:val="0"/>
              <w:marRight w:val="0"/>
              <w:marTop w:val="0"/>
              <w:marBottom w:val="0"/>
              <w:divBdr>
                <w:top w:val="none" w:sz="0" w:space="0" w:color="auto"/>
                <w:left w:val="none" w:sz="0" w:space="0" w:color="auto"/>
                <w:bottom w:val="none" w:sz="0" w:space="0" w:color="auto"/>
                <w:right w:val="none" w:sz="0" w:space="0" w:color="auto"/>
              </w:divBdr>
            </w:div>
            <w:div w:id="1847596215">
              <w:marLeft w:val="0"/>
              <w:marRight w:val="0"/>
              <w:marTop w:val="0"/>
              <w:marBottom w:val="0"/>
              <w:divBdr>
                <w:top w:val="none" w:sz="0" w:space="0" w:color="auto"/>
                <w:left w:val="none" w:sz="0" w:space="0" w:color="auto"/>
                <w:bottom w:val="none" w:sz="0" w:space="0" w:color="auto"/>
                <w:right w:val="none" w:sz="0" w:space="0" w:color="auto"/>
              </w:divBdr>
            </w:div>
          </w:divsChild>
        </w:div>
        <w:div w:id="943463479">
          <w:marLeft w:val="0"/>
          <w:marRight w:val="0"/>
          <w:marTop w:val="75"/>
          <w:marBottom w:val="75"/>
          <w:divBdr>
            <w:top w:val="single" w:sz="6" w:space="3" w:color="E0E0E0"/>
            <w:left w:val="single" w:sz="6" w:space="3" w:color="E0E0E0"/>
            <w:bottom w:val="single" w:sz="6" w:space="3" w:color="E0E0E0"/>
            <w:right w:val="single" w:sz="6" w:space="3" w:color="E0E0E0"/>
          </w:divBdr>
          <w:divsChild>
            <w:div w:id="384303623">
              <w:marLeft w:val="0"/>
              <w:marRight w:val="0"/>
              <w:marTop w:val="0"/>
              <w:marBottom w:val="0"/>
              <w:divBdr>
                <w:top w:val="none" w:sz="0" w:space="0" w:color="auto"/>
                <w:left w:val="none" w:sz="0" w:space="0" w:color="auto"/>
                <w:bottom w:val="none" w:sz="0" w:space="0" w:color="auto"/>
                <w:right w:val="none" w:sz="0" w:space="0" w:color="auto"/>
              </w:divBdr>
            </w:div>
            <w:div w:id="1155030699">
              <w:marLeft w:val="0"/>
              <w:marRight w:val="0"/>
              <w:marTop w:val="0"/>
              <w:marBottom w:val="0"/>
              <w:divBdr>
                <w:top w:val="none" w:sz="0" w:space="0" w:color="auto"/>
                <w:left w:val="none" w:sz="0" w:space="0" w:color="auto"/>
                <w:bottom w:val="none" w:sz="0" w:space="0" w:color="auto"/>
                <w:right w:val="none" w:sz="0" w:space="0" w:color="auto"/>
              </w:divBdr>
            </w:div>
            <w:div w:id="1776435989">
              <w:marLeft w:val="0"/>
              <w:marRight w:val="0"/>
              <w:marTop w:val="0"/>
              <w:marBottom w:val="0"/>
              <w:divBdr>
                <w:top w:val="none" w:sz="0" w:space="0" w:color="auto"/>
                <w:left w:val="none" w:sz="0" w:space="0" w:color="auto"/>
                <w:bottom w:val="none" w:sz="0" w:space="0" w:color="auto"/>
                <w:right w:val="none" w:sz="0" w:space="0" w:color="auto"/>
              </w:divBdr>
            </w:div>
            <w:div w:id="305160705">
              <w:marLeft w:val="0"/>
              <w:marRight w:val="0"/>
              <w:marTop w:val="0"/>
              <w:marBottom w:val="0"/>
              <w:divBdr>
                <w:top w:val="none" w:sz="0" w:space="0" w:color="auto"/>
                <w:left w:val="none" w:sz="0" w:space="0" w:color="auto"/>
                <w:bottom w:val="none" w:sz="0" w:space="0" w:color="auto"/>
                <w:right w:val="none" w:sz="0" w:space="0" w:color="auto"/>
              </w:divBdr>
            </w:div>
            <w:div w:id="1835564142">
              <w:marLeft w:val="0"/>
              <w:marRight w:val="0"/>
              <w:marTop w:val="0"/>
              <w:marBottom w:val="0"/>
              <w:divBdr>
                <w:top w:val="none" w:sz="0" w:space="0" w:color="auto"/>
                <w:left w:val="none" w:sz="0" w:space="0" w:color="auto"/>
                <w:bottom w:val="none" w:sz="0" w:space="0" w:color="auto"/>
                <w:right w:val="none" w:sz="0" w:space="0" w:color="auto"/>
              </w:divBdr>
            </w:div>
            <w:div w:id="1087384384">
              <w:marLeft w:val="0"/>
              <w:marRight w:val="0"/>
              <w:marTop w:val="0"/>
              <w:marBottom w:val="0"/>
              <w:divBdr>
                <w:top w:val="none" w:sz="0" w:space="0" w:color="auto"/>
                <w:left w:val="none" w:sz="0" w:space="0" w:color="auto"/>
                <w:bottom w:val="none" w:sz="0" w:space="0" w:color="auto"/>
                <w:right w:val="none" w:sz="0" w:space="0" w:color="auto"/>
              </w:divBdr>
            </w:div>
          </w:divsChild>
        </w:div>
        <w:div w:id="1452358969">
          <w:marLeft w:val="0"/>
          <w:marRight w:val="0"/>
          <w:marTop w:val="75"/>
          <w:marBottom w:val="75"/>
          <w:divBdr>
            <w:top w:val="single" w:sz="6" w:space="3" w:color="E0E0E0"/>
            <w:left w:val="single" w:sz="6" w:space="3" w:color="E0E0E0"/>
            <w:bottom w:val="single" w:sz="6" w:space="3" w:color="E0E0E0"/>
            <w:right w:val="single" w:sz="6" w:space="3" w:color="E0E0E0"/>
          </w:divBdr>
          <w:divsChild>
            <w:div w:id="1909226611">
              <w:marLeft w:val="0"/>
              <w:marRight w:val="0"/>
              <w:marTop w:val="0"/>
              <w:marBottom w:val="0"/>
              <w:divBdr>
                <w:top w:val="none" w:sz="0" w:space="0" w:color="auto"/>
                <w:left w:val="none" w:sz="0" w:space="0" w:color="auto"/>
                <w:bottom w:val="none" w:sz="0" w:space="0" w:color="auto"/>
                <w:right w:val="none" w:sz="0" w:space="0" w:color="auto"/>
              </w:divBdr>
            </w:div>
            <w:div w:id="1855218438">
              <w:marLeft w:val="0"/>
              <w:marRight w:val="0"/>
              <w:marTop w:val="0"/>
              <w:marBottom w:val="0"/>
              <w:divBdr>
                <w:top w:val="none" w:sz="0" w:space="0" w:color="auto"/>
                <w:left w:val="none" w:sz="0" w:space="0" w:color="auto"/>
                <w:bottom w:val="none" w:sz="0" w:space="0" w:color="auto"/>
                <w:right w:val="none" w:sz="0" w:space="0" w:color="auto"/>
              </w:divBdr>
            </w:div>
            <w:div w:id="313871201">
              <w:marLeft w:val="0"/>
              <w:marRight w:val="0"/>
              <w:marTop w:val="0"/>
              <w:marBottom w:val="0"/>
              <w:divBdr>
                <w:top w:val="none" w:sz="0" w:space="0" w:color="auto"/>
                <w:left w:val="none" w:sz="0" w:space="0" w:color="auto"/>
                <w:bottom w:val="none" w:sz="0" w:space="0" w:color="auto"/>
                <w:right w:val="none" w:sz="0" w:space="0" w:color="auto"/>
              </w:divBdr>
            </w:div>
            <w:div w:id="1679186872">
              <w:marLeft w:val="0"/>
              <w:marRight w:val="0"/>
              <w:marTop w:val="0"/>
              <w:marBottom w:val="0"/>
              <w:divBdr>
                <w:top w:val="none" w:sz="0" w:space="0" w:color="auto"/>
                <w:left w:val="none" w:sz="0" w:space="0" w:color="auto"/>
                <w:bottom w:val="none" w:sz="0" w:space="0" w:color="auto"/>
                <w:right w:val="none" w:sz="0" w:space="0" w:color="auto"/>
              </w:divBdr>
            </w:div>
            <w:div w:id="1208029491">
              <w:marLeft w:val="0"/>
              <w:marRight w:val="0"/>
              <w:marTop w:val="0"/>
              <w:marBottom w:val="0"/>
              <w:divBdr>
                <w:top w:val="none" w:sz="0" w:space="0" w:color="auto"/>
                <w:left w:val="none" w:sz="0" w:space="0" w:color="auto"/>
                <w:bottom w:val="none" w:sz="0" w:space="0" w:color="auto"/>
                <w:right w:val="none" w:sz="0" w:space="0" w:color="auto"/>
              </w:divBdr>
            </w:div>
            <w:div w:id="1880900328">
              <w:marLeft w:val="0"/>
              <w:marRight w:val="0"/>
              <w:marTop w:val="0"/>
              <w:marBottom w:val="0"/>
              <w:divBdr>
                <w:top w:val="none" w:sz="0" w:space="0" w:color="auto"/>
                <w:left w:val="none" w:sz="0" w:space="0" w:color="auto"/>
                <w:bottom w:val="none" w:sz="0" w:space="0" w:color="auto"/>
                <w:right w:val="none" w:sz="0" w:space="0" w:color="auto"/>
              </w:divBdr>
            </w:div>
          </w:divsChild>
        </w:div>
        <w:div w:id="673339407">
          <w:marLeft w:val="0"/>
          <w:marRight w:val="0"/>
          <w:marTop w:val="75"/>
          <w:marBottom w:val="75"/>
          <w:divBdr>
            <w:top w:val="single" w:sz="6" w:space="3" w:color="E0E0E0"/>
            <w:left w:val="single" w:sz="6" w:space="3" w:color="E0E0E0"/>
            <w:bottom w:val="single" w:sz="6" w:space="3" w:color="E0E0E0"/>
            <w:right w:val="single" w:sz="6" w:space="3" w:color="E0E0E0"/>
          </w:divBdr>
          <w:divsChild>
            <w:div w:id="1482576321">
              <w:marLeft w:val="0"/>
              <w:marRight w:val="0"/>
              <w:marTop w:val="0"/>
              <w:marBottom w:val="0"/>
              <w:divBdr>
                <w:top w:val="none" w:sz="0" w:space="0" w:color="auto"/>
                <w:left w:val="none" w:sz="0" w:space="0" w:color="auto"/>
                <w:bottom w:val="none" w:sz="0" w:space="0" w:color="auto"/>
                <w:right w:val="none" w:sz="0" w:space="0" w:color="auto"/>
              </w:divBdr>
            </w:div>
            <w:div w:id="2006661279">
              <w:marLeft w:val="0"/>
              <w:marRight w:val="0"/>
              <w:marTop w:val="0"/>
              <w:marBottom w:val="0"/>
              <w:divBdr>
                <w:top w:val="none" w:sz="0" w:space="0" w:color="auto"/>
                <w:left w:val="none" w:sz="0" w:space="0" w:color="auto"/>
                <w:bottom w:val="none" w:sz="0" w:space="0" w:color="auto"/>
                <w:right w:val="none" w:sz="0" w:space="0" w:color="auto"/>
              </w:divBdr>
            </w:div>
            <w:div w:id="1316450037">
              <w:marLeft w:val="0"/>
              <w:marRight w:val="0"/>
              <w:marTop w:val="0"/>
              <w:marBottom w:val="0"/>
              <w:divBdr>
                <w:top w:val="none" w:sz="0" w:space="0" w:color="auto"/>
                <w:left w:val="none" w:sz="0" w:space="0" w:color="auto"/>
                <w:bottom w:val="none" w:sz="0" w:space="0" w:color="auto"/>
                <w:right w:val="none" w:sz="0" w:space="0" w:color="auto"/>
              </w:divBdr>
            </w:div>
            <w:div w:id="1246183781">
              <w:marLeft w:val="0"/>
              <w:marRight w:val="0"/>
              <w:marTop w:val="0"/>
              <w:marBottom w:val="0"/>
              <w:divBdr>
                <w:top w:val="none" w:sz="0" w:space="0" w:color="auto"/>
                <w:left w:val="none" w:sz="0" w:space="0" w:color="auto"/>
                <w:bottom w:val="none" w:sz="0" w:space="0" w:color="auto"/>
                <w:right w:val="none" w:sz="0" w:space="0" w:color="auto"/>
              </w:divBdr>
            </w:div>
            <w:div w:id="1720127184">
              <w:marLeft w:val="0"/>
              <w:marRight w:val="0"/>
              <w:marTop w:val="0"/>
              <w:marBottom w:val="0"/>
              <w:divBdr>
                <w:top w:val="none" w:sz="0" w:space="0" w:color="auto"/>
                <w:left w:val="none" w:sz="0" w:space="0" w:color="auto"/>
                <w:bottom w:val="none" w:sz="0" w:space="0" w:color="auto"/>
                <w:right w:val="none" w:sz="0" w:space="0" w:color="auto"/>
              </w:divBdr>
            </w:div>
            <w:div w:id="1385177805">
              <w:marLeft w:val="0"/>
              <w:marRight w:val="0"/>
              <w:marTop w:val="0"/>
              <w:marBottom w:val="0"/>
              <w:divBdr>
                <w:top w:val="none" w:sz="0" w:space="0" w:color="auto"/>
                <w:left w:val="none" w:sz="0" w:space="0" w:color="auto"/>
                <w:bottom w:val="none" w:sz="0" w:space="0" w:color="auto"/>
                <w:right w:val="none" w:sz="0" w:space="0" w:color="auto"/>
              </w:divBdr>
            </w:div>
          </w:divsChild>
        </w:div>
        <w:div w:id="1256283581">
          <w:marLeft w:val="0"/>
          <w:marRight w:val="0"/>
          <w:marTop w:val="75"/>
          <w:marBottom w:val="75"/>
          <w:divBdr>
            <w:top w:val="single" w:sz="6" w:space="3" w:color="E0E0E0"/>
            <w:left w:val="single" w:sz="6" w:space="3" w:color="E0E0E0"/>
            <w:bottom w:val="single" w:sz="6" w:space="3" w:color="E0E0E0"/>
            <w:right w:val="single" w:sz="6" w:space="3" w:color="E0E0E0"/>
          </w:divBdr>
          <w:divsChild>
            <w:div w:id="1430471491">
              <w:marLeft w:val="0"/>
              <w:marRight w:val="0"/>
              <w:marTop w:val="0"/>
              <w:marBottom w:val="0"/>
              <w:divBdr>
                <w:top w:val="none" w:sz="0" w:space="0" w:color="auto"/>
                <w:left w:val="none" w:sz="0" w:space="0" w:color="auto"/>
                <w:bottom w:val="none" w:sz="0" w:space="0" w:color="auto"/>
                <w:right w:val="none" w:sz="0" w:space="0" w:color="auto"/>
              </w:divBdr>
            </w:div>
            <w:div w:id="81343096">
              <w:marLeft w:val="0"/>
              <w:marRight w:val="0"/>
              <w:marTop w:val="0"/>
              <w:marBottom w:val="0"/>
              <w:divBdr>
                <w:top w:val="none" w:sz="0" w:space="0" w:color="auto"/>
                <w:left w:val="none" w:sz="0" w:space="0" w:color="auto"/>
                <w:bottom w:val="none" w:sz="0" w:space="0" w:color="auto"/>
                <w:right w:val="none" w:sz="0" w:space="0" w:color="auto"/>
              </w:divBdr>
            </w:div>
            <w:div w:id="976374833">
              <w:marLeft w:val="0"/>
              <w:marRight w:val="0"/>
              <w:marTop w:val="0"/>
              <w:marBottom w:val="0"/>
              <w:divBdr>
                <w:top w:val="none" w:sz="0" w:space="0" w:color="auto"/>
                <w:left w:val="none" w:sz="0" w:space="0" w:color="auto"/>
                <w:bottom w:val="none" w:sz="0" w:space="0" w:color="auto"/>
                <w:right w:val="none" w:sz="0" w:space="0" w:color="auto"/>
              </w:divBdr>
            </w:div>
            <w:div w:id="167134786">
              <w:marLeft w:val="0"/>
              <w:marRight w:val="0"/>
              <w:marTop w:val="0"/>
              <w:marBottom w:val="0"/>
              <w:divBdr>
                <w:top w:val="none" w:sz="0" w:space="0" w:color="auto"/>
                <w:left w:val="none" w:sz="0" w:space="0" w:color="auto"/>
                <w:bottom w:val="none" w:sz="0" w:space="0" w:color="auto"/>
                <w:right w:val="none" w:sz="0" w:space="0" w:color="auto"/>
              </w:divBdr>
            </w:div>
            <w:div w:id="1852453329">
              <w:marLeft w:val="0"/>
              <w:marRight w:val="0"/>
              <w:marTop w:val="0"/>
              <w:marBottom w:val="0"/>
              <w:divBdr>
                <w:top w:val="none" w:sz="0" w:space="0" w:color="auto"/>
                <w:left w:val="none" w:sz="0" w:space="0" w:color="auto"/>
                <w:bottom w:val="none" w:sz="0" w:space="0" w:color="auto"/>
                <w:right w:val="none" w:sz="0" w:space="0" w:color="auto"/>
              </w:divBdr>
            </w:div>
            <w:div w:id="785080665">
              <w:marLeft w:val="0"/>
              <w:marRight w:val="0"/>
              <w:marTop w:val="0"/>
              <w:marBottom w:val="0"/>
              <w:divBdr>
                <w:top w:val="none" w:sz="0" w:space="0" w:color="auto"/>
                <w:left w:val="none" w:sz="0" w:space="0" w:color="auto"/>
                <w:bottom w:val="none" w:sz="0" w:space="0" w:color="auto"/>
                <w:right w:val="none" w:sz="0" w:space="0" w:color="auto"/>
              </w:divBdr>
            </w:div>
          </w:divsChild>
        </w:div>
        <w:div w:id="7948721">
          <w:marLeft w:val="0"/>
          <w:marRight w:val="0"/>
          <w:marTop w:val="75"/>
          <w:marBottom w:val="75"/>
          <w:divBdr>
            <w:top w:val="single" w:sz="6" w:space="3" w:color="E0E0E0"/>
            <w:left w:val="single" w:sz="6" w:space="3" w:color="E0E0E0"/>
            <w:bottom w:val="single" w:sz="6" w:space="3" w:color="E0E0E0"/>
            <w:right w:val="single" w:sz="6" w:space="3" w:color="E0E0E0"/>
          </w:divBdr>
          <w:divsChild>
            <w:div w:id="1326283676">
              <w:marLeft w:val="0"/>
              <w:marRight w:val="0"/>
              <w:marTop w:val="0"/>
              <w:marBottom w:val="0"/>
              <w:divBdr>
                <w:top w:val="none" w:sz="0" w:space="0" w:color="auto"/>
                <w:left w:val="none" w:sz="0" w:space="0" w:color="auto"/>
                <w:bottom w:val="none" w:sz="0" w:space="0" w:color="auto"/>
                <w:right w:val="none" w:sz="0" w:space="0" w:color="auto"/>
              </w:divBdr>
            </w:div>
            <w:div w:id="741833368">
              <w:marLeft w:val="0"/>
              <w:marRight w:val="0"/>
              <w:marTop w:val="0"/>
              <w:marBottom w:val="0"/>
              <w:divBdr>
                <w:top w:val="none" w:sz="0" w:space="0" w:color="auto"/>
                <w:left w:val="none" w:sz="0" w:space="0" w:color="auto"/>
                <w:bottom w:val="none" w:sz="0" w:space="0" w:color="auto"/>
                <w:right w:val="none" w:sz="0" w:space="0" w:color="auto"/>
              </w:divBdr>
            </w:div>
            <w:div w:id="936718999">
              <w:marLeft w:val="0"/>
              <w:marRight w:val="0"/>
              <w:marTop w:val="0"/>
              <w:marBottom w:val="0"/>
              <w:divBdr>
                <w:top w:val="none" w:sz="0" w:space="0" w:color="auto"/>
                <w:left w:val="none" w:sz="0" w:space="0" w:color="auto"/>
                <w:bottom w:val="none" w:sz="0" w:space="0" w:color="auto"/>
                <w:right w:val="none" w:sz="0" w:space="0" w:color="auto"/>
              </w:divBdr>
            </w:div>
            <w:div w:id="1657495101">
              <w:marLeft w:val="0"/>
              <w:marRight w:val="0"/>
              <w:marTop w:val="0"/>
              <w:marBottom w:val="0"/>
              <w:divBdr>
                <w:top w:val="none" w:sz="0" w:space="0" w:color="auto"/>
                <w:left w:val="none" w:sz="0" w:space="0" w:color="auto"/>
                <w:bottom w:val="none" w:sz="0" w:space="0" w:color="auto"/>
                <w:right w:val="none" w:sz="0" w:space="0" w:color="auto"/>
              </w:divBdr>
            </w:div>
            <w:div w:id="2078821903">
              <w:marLeft w:val="0"/>
              <w:marRight w:val="0"/>
              <w:marTop w:val="0"/>
              <w:marBottom w:val="0"/>
              <w:divBdr>
                <w:top w:val="none" w:sz="0" w:space="0" w:color="auto"/>
                <w:left w:val="none" w:sz="0" w:space="0" w:color="auto"/>
                <w:bottom w:val="none" w:sz="0" w:space="0" w:color="auto"/>
                <w:right w:val="none" w:sz="0" w:space="0" w:color="auto"/>
              </w:divBdr>
            </w:div>
            <w:div w:id="1192064011">
              <w:marLeft w:val="0"/>
              <w:marRight w:val="0"/>
              <w:marTop w:val="0"/>
              <w:marBottom w:val="0"/>
              <w:divBdr>
                <w:top w:val="none" w:sz="0" w:space="0" w:color="auto"/>
                <w:left w:val="none" w:sz="0" w:space="0" w:color="auto"/>
                <w:bottom w:val="none" w:sz="0" w:space="0" w:color="auto"/>
                <w:right w:val="none" w:sz="0" w:space="0" w:color="auto"/>
              </w:divBdr>
            </w:div>
          </w:divsChild>
        </w:div>
        <w:div w:id="49496156">
          <w:marLeft w:val="0"/>
          <w:marRight w:val="0"/>
          <w:marTop w:val="75"/>
          <w:marBottom w:val="75"/>
          <w:divBdr>
            <w:top w:val="single" w:sz="6" w:space="3" w:color="E0E0E0"/>
            <w:left w:val="single" w:sz="6" w:space="3" w:color="E0E0E0"/>
            <w:bottom w:val="single" w:sz="6" w:space="3" w:color="E0E0E0"/>
            <w:right w:val="single" w:sz="6" w:space="3" w:color="E0E0E0"/>
          </w:divBdr>
          <w:divsChild>
            <w:div w:id="694502912">
              <w:marLeft w:val="0"/>
              <w:marRight w:val="0"/>
              <w:marTop w:val="0"/>
              <w:marBottom w:val="0"/>
              <w:divBdr>
                <w:top w:val="none" w:sz="0" w:space="0" w:color="auto"/>
                <w:left w:val="none" w:sz="0" w:space="0" w:color="auto"/>
                <w:bottom w:val="none" w:sz="0" w:space="0" w:color="auto"/>
                <w:right w:val="none" w:sz="0" w:space="0" w:color="auto"/>
              </w:divBdr>
            </w:div>
            <w:div w:id="84958889">
              <w:marLeft w:val="0"/>
              <w:marRight w:val="0"/>
              <w:marTop w:val="0"/>
              <w:marBottom w:val="0"/>
              <w:divBdr>
                <w:top w:val="none" w:sz="0" w:space="0" w:color="auto"/>
                <w:left w:val="none" w:sz="0" w:space="0" w:color="auto"/>
                <w:bottom w:val="none" w:sz="0" w:space="0" w:color="auto"/>
                <w:right w:val="none" w:sz="0" w:space="0" w:color="auto"/>
              </w:divBdr>
            </w:div>
            <w:div w:id="200365247">
              <w:marLeft w:val="0"/>
              <w:marRight w:val="0"/>
              <w:marTop w:val="0"/>
              <w:marBottom w:val="0"/>
              <w:divBdr>
                <w:top w:val="none" w:sz="0" w:space="0" w:color="auto"/>
                <w:left w:val="none" w:sz="0" w:space="0" w:color="auto"/>
                <w:bottom w:val="none" w:sz="0" w:space="0" w:color="auto"/>
                <w:right w:val="none" w:sz="0" w:space="0" w:color="auto"/>
              </w:divBdr>
            </w:div>
            <w:div w:id="1075469753">
              <w:marLeft w:val="0"/>
              <w:marRight w:val="0"/>
              <w:marTop w:val="0"/>
              <w:marBottom w:val="0"/>
              <w:divBdr>
                <w:top w:val="none" w:sz="0" w:space="0" w:color="auto"/>
                <w:left w:val="none" w:sz="0" w:space="0" w:color="auto"/>
                <w:bottom w:val="none" w:sz="0" w:space="0" w:color="auto"/>
                <w:right w:val="none" w:sz="0" w:space="0" w:color="auto"/>
              </w:divBdr>
            </w:div>
            <w:div w:id="506284772">
              <w:marLeft w:val="0"/>
              <w:marRight w:val="0"/>
              <w:marTop w:val="0"/>
              <w:marBottom w:val="0"/>
              <w:divBdr>
                <w:top w:val="none" w:sz="0" w:space="0" w:color="auto"/>
                <w:left w:val="none" w:sz="0" w:space="0" w:color="auto"/>
                <w:bottom w:val="none" w:sz="0" w:space="0" w:color="auto"/>
                <w:right w:val="none" w:sz="0" w:space="0" w:color="auto"/>
              </w:divBdr>
            </w:div>
            <w:div w:id="821504426">
              <w:marLeft w:val="0"/>
              <w:marRight w:val="0"/>
              <w:marTop w:val="0"/>
              <w:marBottom w:val="0"/>
              <w:divBdr>
                <w:top w:val="none" w:sz="0" w:space="0" w:color="auto"/>
                <w:left w:val="none" w:sz="0" w:space="0" w:color="auto"/>
                <w:bottom w:val="none" w:sz="0" w:space="0" w:color="auto"/>
                <w:right w:val="none" w:sz="0" w:space="0" w:color="auto"/>
              </w:divBdr>
            </w:div>
          </w:divsChild>
        </w:div>
        <w:div w:id="1934044145">
          <w:marLeft w:val="0"/>
          <w:marRight w:val="0"/>
          <w:marTop w:val="75"/>
          <w:marBottom w:val="75"/>
          <w:divBdr>
            <w:top w:val="single" w:sz="6" w:space="3" w:color="E0E0E0"/>
            <w:left w:val="single" w:sz="6" w:space="3" w:color="E0E0E0"/>
            <w:bottom w:val="single" w:sz="6" w:space="3" w:color="E0E0E0"/>
            <w:right w:val="single" w:sz="6" w:space="3" w:color="E0E0E0"/>
          </w:divBdr>
          <w:divsChild>
            <w:div w:id="603806834">
              <w:marLeft w:val="0"/>
              <w:marRight w:val="0"/>
              <w:marTop w:val="0"/>
              <w:marBottom w:val="0"/>
              <w:divBdr>
                <w:top w:val="none" w:sz="0" w:space="0" w:color="auto"/>
                <w:left w:val="none" w:sz="0" w:space="0" w:color="auto"/>
                <w:bottom w:val="none" w:sz="0" w:space="0" w:color="auto"/>
                <w:right w:val="none" w:sz="0" w:space="0" w:color="auto"/>
              </w:divBdr>
            </w:div>
            <w:div w:id="647829393">
              <w:marLeft w:val="0"/>
              <w:marRight w:val="0"/>
              <w:marTop w:val="0"/>
              <w:marBottom w:val="0"/>
              <w:divBdr>
                <w:top w:val="none" w:sz="0" w:space="0" w:color="auto"/>
                <w:left w:val="none" w:sz="0" w:space="0" w:color="auto"/>
                <w:bottom w:val="none" w:sz="0" w:space="0" w:color="auto"/>
                <w:right w:val="none" w:sz="0" w:space="0" w:color="auto"/>
              </w:divBdr>
            </w:div>
            <w:div w:id="544487537">
              <w:marLeft w:val="0"/>
              <w:marRight w:val="0"/>
              <w:marTop w:val="0"/>
              <w:marBottom w:val="0"/>
              <w:divBdr>
                <w:top w:val="none" w:sz="0" w:space="0" w:color="auto"/>
                <w:left w:val="none" w:sz="0" w:space="0" w:color="auto"/>
                <w:bottom w:val="none" w:sz="0" w:space="0" w:color="auto"/>
                <w:right w:val="none" w:sz="0" w:space="0" w:color="auto"/>
              </w:divBdr>
            </w:div>
            <w:div w:id="1329476147">
              <w:marLeft w:val="0"/>
              <w:marRight w:val="0"/>
              <w:marTop w:val="0"/>
              <w:marBottom w:val="0"/>
              <w:divBdr>
                <w:top w:val="none" w:sz="0" w:space="0" w:color="auto"/>
                <w:left w:val="none" w:sz="0" w:space="0" w:color="auto"/>
                <w:bottom w:val="none" w:sz="0" w:space="0" w:color="auto"/>
                <w:right w:val="none" w:sz="0" w:space="0" w:color="auto"/>
              </w:divBdr>
            </w:div>
            <w:div w:id="1732851525">
              <w:marLeft w:val="0"/>
              <w:marRight w:val="0"/>
              <w:marTop w:val="0"/>
              <w:marBottom w:val="0"/>
              <w:divBdr>
                <w:top w:val="none" w:sz="0" w:space="0" w:color="auto"/>
                <w:left w:val="none" w:sz="0" w:space="0" w:color="auto"/>
                <w:bottom w:val="none" w:sz="0" w:space="0" w:color="auto"/>
                <w:right w:val="none" w:sz="0" w:space="0" w:color="auto"/>
              </w:divBdr>
            </w:div>
            <w:div w:id="1821769878">
              <w:marLeft w:val="0"/>
              <w:marRight w:val="0"/>
              <w:marTop w:val="0"/>
              <w:marBottom w:val="0"/>
              <w:divBdr>
                <w:top w:val="none" w:sz="0" w:space="0" w:color="auto"/>
                <w:left w:val="none" w:sz="0" w:space="0" w:color="auto"/>
                <w:bottom w:val="none" w:sz="0" w:space="0" w:color="auto"/>
                <w:right w:val="none" w:sz="0" w:space="0" w:color="auto"/>
              </w:divBdr>
            </w:div>
          </w:divsChild>
        </w:div>
        <w:div w:id="1815298234">
          <w:marLeft w:val="0"/>
          <w:marRight w:val="0"/>
          <w:marTop w:val="75"/>
          <w:marBottom w:val="75"/>
          <w:divBdr>
            <w:top w:val="single" w:sz="6" w:space="3" w:color="E0E0E0"/>
            <w:left w:val="single" w:sz="6" w:space="3" w:color="E0E0E0"/>
            <w:bottom w:val="single" w:sz="6" w:space="3" w:color="E0E0E0"/>
            <w:right w:val="single" w:sz="6" w:space="3" w:color="E0E0E0"/>
          </w:divBdr>
          <w:divsChild>
            <w:div w:id="1360087972">
              <w:marLeft w:val="0"/>
              <w:marRight w:val="0"/>
              <w:marTop w:val="0"/>
              <w:marBottom w:val="0"/>
              <w:divBdr>
                <w:top w:val="none" w:sz="0" w:space="0" w:color="auto"/>
                <w:left w:val="none" w:sz="0" w:space="0" w:color="auto"/>
                <w:bottom w:val="none" w:sz="0" w:space="0" w:color="auto"/>
                <w:right w:val="none" w:sz="0" w:space="0" w:color="auto"/>
              </w:divBdr>
            </w:div>
            <w:div w:id="1652490509">
              <w:marLeft w:val="0"/>
              <w:marRight w:val="0"/>
              <w:marTop w:val="0"/>
              <w:marBottom w:val="0"/>
              <w:divBdr>
                <w:top w:val="none" w:sz="0" w:space="0" w:color="auto"/>
                <w:left w:val="none" w:sz="0" w:space="0" w:color="auto"/>
                <w:bottom w:val="none" w:sz="0" w:space="0" w:color="auto"/>
                <w:right w:val="none" w:sz="0" w:space="0" w:color="auto"/>
              </w:divBdr>
            </w:div>
            <w:div w:id="1402829685">
              <w:marLeft w:val="0"/>
              <w:marRight w:val="0"/>
              <w:marTop w:val="0"/>
              <w:marBottom w:val="0"/>
              <w:divBdr>
                <w:top w:val="none" w:sz="0" w:space="0" w:color="auto"/>
                <w:left w:val="none" w:sz="0" w:space="0" w:color="auto"/>
                <w:bottom w:val="none" w:sz="0" w:space="0" w:color="auto"/>
                <w:right w:val="none" w:sz="0" w:space="0" w:color="auto"/>
              </w:divBdr>
            </w:div>
            <w:div w:id="1560558328">
              <w:marLeft w:val="0"/>
              <w:marRight w:val="0"/>
              <w:marTop w:val="0"/>
              <w:marBottom w:val="0"/>
              <w:divBdr>
                <w:top w:val="none" w:sz="0" w:space="0" w:color="auto"/>
                <w:left w:val="none" w:sz="0" w:space="0" w:color="auto"/>
                <w:bottom w:val="none" w:sz="0" w:space="0" w:color="auto"/>
                <w:right w:val="none" w:sz="0" w:space="0" w:color="auto"/>
              </w:divBdr>
            </w:div>
            <w:div w:id="1306012637">
              <w:marLeft w:val="0"/>
              <w:marRight w:val="0"/>
              <w:marTop w:val="0"/>
              <w:marBottom w:val="0"/>
              <w:divBdr>
                <w:top w:val="none" w:sz="0" w:space="0" w:color="auto"/>
                <w:left w:val="none" w:sz="0" w:space="0" w:color="auto"/>
                <w:bottom w:val="none" w:sz="0" w:space="0" w:color="auto"/>
                <w:right w:val="none" w:sz="0" w:space="0" w:color="auto"/>
              </w:divBdr>
            </w:div>
            <w:div w:id="1644655630">
              <w:marLeft w:val="0"/>
              <w:marRight w:val="0"/>
              <w:marTop w:val="0"/>
              <w:marBottom w:val="0"/>
              <w:divBdr>
                <w:top w:val="none" w:sz="0" w:space="0" w:color="auto"/>
                <w:left w:val="none" w:sz="0" w:space="0" w:color="auto"/>
                <w:bottom w:val="none" w:sz="0" w:space="0" w:color="auto"/>
                <w:right w:val="none" w:sz="0" w:space="0" w:color="auto"/>
              </w:divBdr>
            </w:div>
          </w:divsChild>
        </w:div>
        <w:div w:id="1551459472">
          <w:marLeft w:val="0"/>
          <w:marRight w:val="0"/>
          <w:marTop w:val="75"/>
          <w:marBottom w:val="75"/>
          <w:divBdr>
            <w:top w:val="single" w:sz="6" w:space="3" w:color="E0E0E0"/>
            <w:left w:val="single" w:sz="6" w:space="3" w:color="E0E0E0"/>
            <w:bottom w:val="single" w:sz="6" w:space="3" w:color="E0E0E0"/>
            <w:right w:val="single" w:sz="6" w:space="3" w:color="E0E0E0"/>
          </w:divBdr>
          <w:divsChild>
            <w:div w:id="929048212">
              <w:marLeft w:val="0"/>
              <w:marRight w:val="0"/>
              <w:marTop w:val="0"/>
              <w:marBottom w:val="0"/>
              <w:divBdr>
                <w:top w:val="none" w:sz="0" w:space="0" w:color="auto"/>
                <w:left w:val="none" w:sz="0" w:space="0" w:color="auto"/>
                <w:bottom w:val="none" w:sz="0" w:space="0" w:color="auto"/>
                <w:right w:val="none" w:sz="0" w:space="0" w:color="auto"/>
              </w:divBdr>
            </w:div>
            <w:div w:id="2119056605">
              <w:marLeft w:val="0"/>
              <w:marRight w:val="0"/>
              <w:marTop w:val="0"/>
              <w:marBottom w:val="0"/>
              <w:divBdr>
                <w:top w:val="none" w:sz="0" w:space="0" w:color="auto"/>
                <w:left w:val="none" w:sz="0" w:space="0" w:color="auto"/>
                <w:bottom w:val="none" w:sz="0" w:space="0" w:color="auto"/>
                <w:right w:val="none" w:sz="0" w:space="0" w:color="auto"/>
              </w:divBdr>
            </w:div>
            <w:div w:id="1932884154">
              <w:marLeft w:val="0"/>
              <w:marRight w:val="0"/>
              <w:marTop w:val="0"/>
              <w:marBottom w:val="0"/>
              <w:divBdr>
                <w:top w:val="none" w:sz="0" w:space="0" w:color="auto"/>
                <w:left w:val="none" w:sz="0" w:space="0" w:color="auto"/>
                <w:bottom w:val="none" w:sz="0" w:space="0" w:color="auto"/>
                <w:right w:val="none" w:sz="0" w:space="0" w:color="auto"/>
              </w:divBdr>
            </w:div>
            <w:div w:id="488403527">
              <w:marLeft w:val="0"/>
              <w:marRight w:val="0"/>
              <w:marTop w:val="0"/>
              <w:marBottom w:val="0"/>
              <w:divBdr>
                <w:top w:val="none" w:sz="0" w:space="0" w:color="auto"/>
                <w:left w:val="none" w:sz="0" w:space="0" w:color="auto"/>
                <w:bottom w:val="none" w:sz="0" w:space="0" w:color="auto"/>
                <w:right w:val="none" w:sz="0" w:space="0" w:color="auto"/>
              </w:divBdr>
            </w:div>
            <w:div w:id="1041436521">
              <w:marLeft w:val="0"/>
              <w:marRight w:val="0"/>
              <w:marTop w:val="0"/>
              <w:marBottom w:val="0"/>
              <w:divBdr>
                <w:top w:val="none" w:sz="0" w:space="0" w:color="auto"/>
                <w:left w:val="none" w:sz="0" w:space="0" w:color="auto"/>
                <w:bottom w:val="none" w:sz="0" w:space="0" w:color="auto"/>
                <w:right w:val="none" w:sz="0" w:space="0" w:color="auto"/>
              </w:divBdr>
            </w:div>
            <w:div w:id="915630790">
              <w:marLeft w:val="0"/>
              <w:marRight w:val="0"/>
              <w:marTop w:val="0"/>
              <w:marBottom w:val="0"/>
              <w:divBdr>
                <w:top w:val="none" w:sz="0" w:space="0" w:color="auto"/>
                <w:left w:val="none" w:sz="0" w:space="0" w:color="auto"/>
                <w:bottom w:val="none" w:sz="0" w:space="0" w:color="auto"/>
                <w:right w:val="none" w:sz="0" w:space="0" w:color="auto"/>
              </w:divBdr>
            </w:div>
          </w:divsChild>
        </w:div>
        <w:div w:id="1891305804">
          <w:marLeft w:val="0"/>
          <w:marRight w:val="0"/>
          <w:marTop w:val="75"/>
          <w:marBottom w:val="75"/>
          <w:divBdr>
            <w:top w:val="single" w:sz="6" w:space="3" w:color="E0E0E0"/>
            <w:left w:val="single" w:sz="6" w:space="3" w:color="E0E0E0"/>
            <w:bottom w:val="single" w:sz="6" w:space="3" w:color="E0E0E0"/>
            <w:right w:val="single" w:sz="6" w:space="3" w:color="E0E0E0"/>
          </w:divBdr>
          <w:divsChild>
            <w:div w:id="115493586">
              <w:marLeft w:val="0"/>
              <w:marRight w:val="0"/>
              <w:marTop w:val="0"/>
              <w:marBottom w:val="0"/>
              <w:divBdr>
                <w:top w:val="none" w:sz="0" w:space="0" w:color="auto"/>
                <w:left w:val="none" w:sz="0" w:space="0" w:color="auto"/>
                <w:bottom w:val="none" w:sz="0" w:space="0" w:color="auto"/>
                <w:right w:val="none" w:sz="0" w:space="0" w:color="auto"/>
              </w:divBdr>
            </w:div>
            <w:div w:id="150217650">
              <w:marLeft w:val="0"/>
              <w:marRight w:val="0"/>
              <w:marTop w:val="0"/>
              <w:marBottom w:val="0"/>
              <w:divBdr>
                <w:top w:val="none" w:sz="0" w:space="0" w:color="auto"/>
                <w:left w:val="none" w:sz="0" w:space="0" w:color="auto"/>
                <w:bottom w:val="none" w:sz="0" w:space="0" w:color="auto"/>
                <w:right w:val="none" w:sz="0" w:space="0" w:color="auto"/>
              </w:divBdr>
            </w:div>
            <w:div w:id="7607662">
              <w:marLeft w:val="0"/>
              <w:marRight w:val="0"/>
              <w:marTop w:val="0"/>
              <w:marBottom w:val="0"/>
              <w:divBdr>
                <w:top w:val="none" w:sz="0" w:space="0" w:color="auto"/>
                <w:left w:val="none" w:sz="0" w:space="0" w:color="auto"/>
                <w:bottom w:val="none" w:sz="0" w:space="0" w:color="auto"/>
                <w:right w:val="none" w:sz="0" w:space="0" w:color="auto"/>
              </w:divBdr>
            </w:div>
            <w:div w:id="669064194">
              <w:marLeft w:val="0"/>
              <w:marRight w:val="0"/>
              <w:marTop w:val="0"/>
              <w:marBottom w:val="0"/>
              <w:divBdr>
                <w:top w:val="none" w:sz="0" w:space="0" w:color="auto"/>
                <w:left w:val="none" w:sz="0" w:space="0" w:color="auto"/>
                <w:bottom w:val="none" w:sz="0" w:space="0" w:color="auto"/>
                <w:right w:val="none" w:sz="0" w:space="0" w:color="auto"/>
              </w:divBdr>
            </w:div>
            <w:div w:id="31850522">
              <w:marLeft w:val="0"/>
              <w:marRight w:val="0"/>
              <w:marTop w:val="0"/>
              <w:marBottom w:val="0"/>
              <w:divBdr>
                <w:top w:val="none" w:sz="0" w:space="0" w:color="auto"/>
                <w:left w:val="none" w:sz="0" w:space="0" w:color="auto"/>
                <w:bottom w:val="none" w:sz="0" w:space="0" w:color="auto"/>
                <w:right w:val="none" w:sz="0" w:space="0" w:color="auto"/>
              </w:divBdr>
            </w:div>
            <w:div w:id="1794593110">
              <w:marLeft w:val="0"/>
              <w:marRight w:val="0"/>
              <w:marTop w:val="0"/>
              <w:marBottom w:val="0"/>
              <w:divBdr>
                <w:top w:val="none" w:sz="0" w:space="0" w:color="auto"/>
                <w:left w:val="none" w:sz="0" w:space="0" w:color="auto"/>
                <w:bottom w:val="none" w:sz="0" w:space="0" w:color="auto"/>
                <w:right w:val="none" w:sz="0" w:space="0" w:color="auto"/>
              </w:divBdr>
            </w:div>
          </w:divsChild>
        </w:div>
        <w:div w:id="1170678715">
          <w:marLeft w:val="0"/>
          <w:marRight w:val="0"/>
          <w:marTop w:val="75"/>
          <w:marBottom w:val="75"/>
          <w:divBdr>
            <w:top w:val="single" w:sz="6" w:space="3" w:color="E0E0E0"/>
            <w:left w:val="single" w:sz="6" w:space="3" w:color="E0E0E0"/>
            <w:bottom w:val="single" w:sz="6" w:space="3" w:color="E0E0E0"/>
            <w:right w:val="single" w:sz="6" w:space="3" w:color="E0E0E0"/>
          </w:divBdr>
          <w:divsChild>
            <w:div w:id="809370166">
              <w:marLeft w:val="0"/>
              <w:marRight w:val="0"/>
              <w:marTop w:val="0"/>
              <w:marBottom w:val="0"/>
              <w:divBdr>
                <w:top w:val="none" w:sz="0" w:space="0" w:color="auto"/>
                <w:left w:val="none" w:sz="0" w:space="0" w:color="auto"/>
                <w:bottom w:val="none" w:sz="0" w:space="0" w:color="auto"/>
                <w:right w:val="none" w:sz="0" w:space="0" w:color="auto"/>
              </w:divBdr>
            </w:div>
            <w:div w:id="1197162860">
              <w:marLeft w:val="0"/>
              <w:marRight w:val="0"/>
              <w:marTop w:val="0"/>
              <w:marBottom w:val="0"/>
              <w:divBdr>
                <w:top w:val="none" w:sz="0" w:space="0" w:color="auto"/>
                <w:left w:val="none" w:sz="0" w:space="0" w:color="auto"/>
                <w:bottom w:val="none" w:sz="0" w:space="0" w:color="auto"/>
                <w:right w:val="none" w:sz="0" w:space="0" w:color="auto"/>
              </w:divBdr>
            </w:div>
            <w:div w:id="1756321972">
              <w:marLeft w:val="0"/>
              <w:marRight w:val="0"/>
              <w:marTop w:val="0"/>
              <w:marBottom w:val="0"/>
              <w:divBdr>
                <w:top w:val="none" w:sz="0" w:space="0" w:color="auto"/>
                <w:left w:val="none" w:sz="0" w:space="0" w:color="auto"/>
                <w:bottom w:val="none" w:sz="0" w:space="0" w:color="auto"/>
                <w:right w:val="none" w:sz="0" w:space="0" w:color="auto"/>
              </w:divBdr>
            </w:div>
            <w:div w:id="613245519">
              <w:marLeft w:val="0"/>
              <w:marRight w:val="0"/>
              <w:marTop w:val="0"/>
              <w:marBottom w:val="0"/>
              <w:divBdr>
                <w:top w:val="none" w:sz="0" w:space="0" w:color="auto"/>
                <w:left w:val="none" w:sz="0" w:space="0" w:color="auto"/>
                <w:bottom w:val="none" w:sz="0" w:space="0" w:color="auto"/>
                <w:right w:val="none" w:sz="0" w:space="0" w:color="auto"/>
              </w:divBdr>
            </w:div>
            <w:div w:id="411660927">
              <w:marLeft w:val="0"/>
              <w:marRight w:val="0"/>
              <w:marTop w:val="0"/>
              <w:marBottom w:val="0"/>
              <w:divBdr>
                <w:top w:val="none" w:sz="0" w:space="0" w:color="auto"/>
                <w:left w:val="none" w:sz="0" w:space="0" w:color="auto"/>
                <w:bottom w:val="none" w:sz="0" w:space="0" w:color="auto"/>
                <w:right w:val="none" w:sz="0" w:space="0" w:color="auto"/>
              </w:divBdr>
            </w:div>
            <w:div w:id="536549473">
              <w:marLeft w:val="0"/>
              <w:marRight w:val="0"/>
              <w:marTop w:val="0"/>
              <w:marBottom w:val="0"/>
              <w:divBdr>
                <w:top w:val="none" w:sz="0" w:space="0" w:color="auto"/>
                <w:left w:val="none" w:sz="0" w:space="0" w:color="auto"/>
                <w:bottom w:val="none" w:sz="0" w:space="0" w:color="auto"/>
                <w:right w:val="none" w:sz="0" w:space="0" w:color="auto"/>
              </w:divBdr>
            </w:div>
          </w:divsChild>
        </w:div>
        <w:div w:id="886643880">
          <w:marLeft w:val="0"/>
          <w:marRight w:val="0"/>
          <w:marTop w:val="75"/>
          <w:marBottom w:val="75"/>
          <w:divBdr>
            <w:top w:val="single" w:sz="6" w:space="3" w:color="E0E0E0"/>
            <w:left w:val="single" w:sz="6" w:space="3" w:color="E0E0E0"/>
            <w:bottom w:val="single" w:sz="6" w:space="3" w:color="E0E0E0"/>
            <w:right w:val="single" w:sz="6" w:space="3" w:color="E0E0E0"/>
          </w:divBdr>
          <w:divsChild>
            <w:div w:id="1133015411">
              <w:marLeft w:val="0"/>
              <w:marRight w:val="0"/>
              <w:marTop w:val="0"/>
              <w:marBottom w:val="0"/>
              <w:divBdr>
                <w:top w:val="none" w:sz="0" w:space="0" w:color="auto"/>
                <w:left w:val="none" w:sz="0" w:space="0" w:color="auto"/>
                <w:bottom w:val="none" w:sz="0" w:space="0" w:color="auto"/>
                <w:right w:val="none" w:sz="0" w:space="0" w:color="auto"/>
              </w:divBdr>
            </w:div>
            <w:div w:id="1642611448">
              <w:marLeft w:val="0"/>
              <w:marRight w:val="0"/>
              <w:marTop w:val="0"/>
              <w:marBottom w:val="0"/>
              <w:divBdr>
                <w:top w:val="none" w:sz="0" w:space="0" w:color="auto"/>
                <w:left w:val="none" w:sz="0" w:space="0" w:color="auto"/>
                <w:bottom w:val="none" w:sz="0" w:space="0" w:color="auto"/>
                <w:right w:val="none" w:sz="0" w:space="0" w:color="auto"/>
              </w:divBdr>
            </w:div>
            <w:div w:id="1181511810">
              <w:marLeft w:val="0"/>
              <w:marRight w:val="0"/>
              <w:marTop w:val="0"/>
              <w:marBottom w:val="0"/>
              <w:divBdr>
                <w:top w:val="none" w:sz="0" w:space="0" w:color="auto"/>
                <w:left w:val="none" w:sz="0" w:space="0" w:color="auto"/>
                <w:bottom w:val="none" w:sz="0" w:space="0" w:color="auto"/>
                <w:right w:val="none" w:sz="0" w:space="0" w:color="auto"/>
              </w:divBdr>
            </w:div>
            <w:div w:id="1294286414">
              <w:marLeft w:val="0"/>
              <w:marRight w:val="0"/>
              <w:marTop w:val="0"/>
              <w:marBottom w:val="0"/>
              <w:divBdr>
                <w:top w:val="none" w:sz="0" w:space="0" w:color="auto"/>
                <w:left w:val="none" w:sz="0" w:space="0" w:color="auto"/>
                <w:bottom w:val="none" w:sz="0" w:space="0" w:color="auto"/>
                <w:right w:val="none" w:sz="0" w:space="0" w:color="auto"/>
              </w:divBdr>
            </w:div>
            <w:div w:id="1559627908">
              <w:marLeft w:val="0"/>
              <w:marRight w:val="0"/>
              <w:marTop w:val="0"/>
              <w:marBottom w:val="0"/>
              <w:divBdr>
                <w:top w:val="none" w:sz="0" w:space="0" w:color="auto"/>
                <w:left w:val="none" w:sz="0" w:space="0" w:color="auto"/>
                <w:bottom w:val="none" w:sz="0" w:space="0" w:color="auto"/>
                <w:right w:val="none" w:sz="0" w:space="0" w:color="auto"/>
              </w:divBdr>
            </w:div>
            <w:div w:id="1251695644">
              <w:marLeft w:val="0"/>
              <w:marRight w:val="0"/>
              <w:marTop w:val="0"/>
              <w:marBottom w:val="0"/>
              <w:divBdr>
                <w:top w:val="none" w:sz="0" w:space="0" w:color="auto"/>
                <w:left w:val="none" w:sz="0" w:space="0" w:color="auto"/>
                <w:bottom w:val="none" w:sz="0" w:space="0" w:color="auto"/>
                <w:right w:val="none" w:sz="0" w:space="0" w:color="auto"/>
              </w:divBdr>
            </w:div>
          </w:divsChild>
        </w:div>
        <w:div w:id="1183323671">
          <w:marLeft w:val="0"/>
          <w:marRight w:val="0"/>
          <w:marTop w:val="75"/>
          <w:marBottom w:val="75"/>
          <w:divBdr>
            <w:top w:val="single" w:sz="6" w:space="3" w:color="E0E0E0"/>
            <w:left w:val="single" w:sz="6" w:space="3" w:color="E0E0E0"/>
            <w:bottom w:val="single" w:sz="6" w:space="3" w:color="E0E0E0"/>
            <w:right w:val="single" w:sz="6" w:space="3" w:color="E0E0E0"/>
          </w:divBdr>
          <w:divsChild>
            <w:div w:id="1457142412">
              <w:marLeft w:val="0"/>
              <w:marRight w:val="0"/>
              <w:marTop w:val="0"/>
              <w:marBottom w:val="0"/>
              <w:divBdr>
                <w:top w:val="none" w:sz="0" w:space="0" w:color="auto"/>
                <w:left w:val="none" w:sz="0" w:space="0" w:color="auto"/>
                <w:bottom w:val="none" w:sz="0" w:space="0" w:color="auto"/>
                <w:right w:val="none" w:sz="0" w:space="0" w:color="auto"/>
              </w:divBdr>
            </w:div>
            <w:div w:id="777526853">
              <w:marLeft w:val="0"/>
              <w:marRight w:val="0"/>
              <w:marTop w:val="0"/>
              <w:marBottom w:val="0"/>
              <w:divBdr>
                <w:top w:val="none" w:sz="0" w:space="0" w:color="auto"/>
                <w:left w:val="none" w:sz="0" w:space="0" w:color="auto"/>
                <w:bottom w:val="none" w:sz="0" w:space="0" w:color="auto"/>
                <w:right w:val="none" w:sz="0" w:space="0" w:color="auto"/>
              </w:divBdr>
            </w:div>
            <w:div w:id="1290164572">
              <w:marLeft w:val="0"/>
              <w:marRight w:val="0"/>
              <w:marTop w:val="0"/>
              <w:marBottom w:val="0"/>
              <w:divBdr>
                <w:top w:val="none" w:sz="0" w:space="0" w:color="auto"/>
                <w:left w:val="none" w:sz="0" w:space="0" w:color="auto"/>
                <w:bottom w:val="none" w:sz="0" w:space="0" w:color="auto"/>
                <w:right w:val="none" w:sz="0" w:space="0" w:color="auto"/>
              </w:divBdr>
            </w:div>
            <w:div w:id="1364986818">
              <w:marLeft w:val="0"/>
              <w:marRight w:val="0"/>
              <w:marTop w:val="0"/>
              <w:marBottom w:val="0"/>
              <w:divBdr>
                <w:top w:val="none" w:sz="0" w:space="0" w:color="auto"/>
                <w:left w:val="none" w:sz="0" w:space="0" w:color="auto"/>
                <w:bottom w:val="none" w:sz="0" w:space="0" w:color="auto"/>
                <w:right w:val="none" w:sz="0" w:space="0" w:color="auto"/>
              </w:divBdr>
            </w:div>
            <w:div w:id="202787966">
              <w:marLeft w:val="0"/>
              <w:marRight w:val="0"/>
              <w:marTop w:val="0"/>
              <w:marBottom w:val="0"/>
              <w:divBdr>
                <w:top w:val="none" w:sz="0" w:space="0" w:color="auto"/>
                <w:left w:val="none" w:sz="0" w:space="0" w:color="auto"/>
                <w:bottom w:val="none" w:sz="0" w:space="0" w:color="auto"/>
                <w:right w:val="none" w:sz="0" w:space="0" w:color="auto"/>
              </w:divBdr>
            </w:div>
            <w:div w:id="386731908">
              <w:marLeft w:val="0"/>
              <w:marRight w:val="0"/>
              <w:marTop w:val="0"/>
              <w:marBottom w:val="0"/>
              <w:divBdr>
                <w:top w:val="none" w:sz="0" w:space="0" w:color="auto"/>
                <w:left w:val="none" w:sz="0" w:space="0" w:color="auto"/>
                <w:bottom w:val="none" w:sz="0" w:space="0" w:color="auto"/>
                <w:right w:val="none" w:sz="0" w:space="0" w:color="auto"/>
              </w:divBdr>
            </w:div>
          </w:divsChild>
        </w:div>
        <w:div w:id="816142709">
          <w:marLeft w:val="0"/>
          <w:marRight w:val="0"/>
          <w:marTop w:val="75"/>
          <w:marBottom w:val="75"/>
          <w:divBdr>
            <w:top w:val="single" w:sz="6" w:space="3" w:color="E0E0E0"/>
            <w:left w:val="single" w:sz="6" w:space="3" w:color="E0E0E0"/>
            <w:bottom w:val="single" w:sz="6" w:space="3" w:color="E0E0E0"/>
            <w:right w:val="single" w:sz="6" w:space="3" w:color="E0E0E0"/>
          </w:divBdr>
          <w:divsChild>
            <w:div w:id="1818959566">
              <w:marLeft w:val="0"/>
              <w:marRight w:val="0"/>
              <w:marTop w:val="0"/>
              <w:marBottom w:val="0"/>
              <w:divBdr>
                <w:top w:val="none" w:sz="0" w:space="0" w:color="auto"/>
                <w:left w:val="none" w:sz="0" w:space="0" w:color="auto"/>
                <w:bottom w:val="none" w:sz="0" w:space="0" w:color="auto"/>
                <w:right w:val="none" w:sz="0" w:space="0" w:color="auto"/>
              </w:divBdr>
            </w:div>
            <w:div w:id="1434663601">
              <w:marLeft w:val="0"/>
              <w:marRight w:val="0"/>
              <w:marTop w:val="0"/>
              <w:marBottom w:val="0"/>
              <w:divBdr>
                <w:top w:val="none" w:sz="0" w:space="0" w:color="auto"/>
                <w:left w:val="none" w:sz="0" w:space="0" w:color="auto"/>
                <w:bottom w:val="none" w:sz="0" w:space="0" w:color="auto"/>
                <w:right w:val="none" w:sz="0" w:space="0" w:color="auto"/>
              </w:divBdr>
            </w:div>
            <w:div w:id="732462684">
              <w:marLeft w:val="0"/>
              <w:marRight w:val="0"/>
              <w:marTop w:val="0"/>
              <w:marBottom w:val="0"/>
              <w:divBdr>
                <w:top w:val="none" w:sz="0" w:space="0" w:color="auto"/>
                <w:left w:val="none" w:sz="0" w:space="0" w:color="auto"/>
                <w:bottom w:val="none" w:sz="0" w:space="0" w:color="auto"/>
                <w:right w:val="none" w:sz="0" w:space="0" w:color="auto"/>
              </w:divBdr>
            </w:div>
            <w:div w:id="1212183768">
              <w:marLeft w:val="0"/>
              <w:marRight w:val="0"/>
              <w:marTop w:val="0"/>
              <w:marBottom w:val="0"/>
              <w:divBdr>
                <w:top w:val="none" w:sz="0" w:space="0" w:color="auto"/>
                <w:left w:val="none" w:sz="0" w:space="0" w:color="auto"/>
                <w:bottom w:val="none" w:sz="0" w:space="0" w:color="auto"/>
                <w:right w:val="none" w:sz="0" w:space="0" w:color="auto"/>
              </w:divBdr>
            </w:div>
            <w:div w:id="1078674637">
              <w:marLeft w:val="0"/>
              <w:marRight w:val="0"/>
              <w:marTop w:val="0"/>
              <w:marBottom w:val="0"/>
              <w:divBdr>
                <w:top w:val="none" w:sz="0" w:space="0" w:color="auto"/>
                <w:left w:val="none" w:sz="0" w:space="0" w:color="auto"/>
                <w:bottom w:val="none" w:sz="0" w:space="0" w:color="auto"/>
                <w:right w:val="none" w:sz="0" w:space="0" w:color="auto"/>
              </w:divBdr>
            </w:div>
            <w:div w:id="2064677140">
              <w:marLeft w:val="0"/>
              <w:marRight w:val="0"/>
              <w:marTop w:val="0"/>
              <w:marBottom w:val="0"/>
              <w:divBdr>
                <w:top w:val="none" w:sz="0" w:space="0" w:color="auto"/>
                <w:left w:val="none" w:sz="0" w:space="0" w:color="auto"/>
                <w:bottom w:val="none" w:sz="0" w:space="0" w:color="auto"/>
                <w:right w:val="none" w:sz="0" w:space="0" w:color="auto"/>
              </w:divBdr>
            </w:div>
          </w:divsChild>
        </w:div>
        <w:div w:id="1404571409">
          <w:marLeft w:val="0"/>
          <w:marRight w:val="0"/>
          <w:marTop w:val="75"/>
          <w:marBottom w:val="75"/>
          <w:divBdr>
            <w:top w:val="single" w:sz="6" w:space="3" w:color="E0E0E0"/>
            <w:left w:val="single" w:sz="6" w:space="3" w:color="E0E0E0"/>
            <w:bottom w:val="single" w:sz="6" w:space="3" w:color="E0E0E0"/>
            <w:right w:val="single" w:sz="6" w:space="3" w:color="E0E0E0"/>
          </w:divBdr>
          <w:divsChild>
            <w:div w:id="1861892583">
              <w:marLeft w:val="0"/>
              <w:marRight w:val="0"/>
              <w:marTop w:val="0"/>
              <w:marBottom w:val="0"/>
              <w:divBdr>
                <w:top w:val="none" w:sz="0" w:space="0" w:color="auto"/>
                <w:left w:val="none" w:sz="0" w:space="0" w:color="auto"/>
                <w:bottom w:val="none" w:sz="0" w:space="0" w:color="auto"/>
                <w:right w:val="none" w:sz="0" w:space="0" w:color="auto"/>
              </w:divBdr>
            </w:div>
            <w:div w:id="1766002317">
              <w:marLeft w:val="0"/>
              <w:marRight w:val="0"/>
              <w:marTop w:val="0"/>
              <w:marBottom w:val="0"/>
              <w:divBdr>
                <w:top w:val="none" w:sz="0" w:space="0" w:color="auto"/>
                <w:left w:val="none" w:sz="0" w:space="0" w:color="auto"/>
                <w:bottom w:val="none" w:sz="0" w:space="0" w:color="auto"/>
                <w:right w:val="none" w:sz="0" w:space="0" w:color="auto"/>
              </w:divBdr>
            </w:div>
            <w:div w:id="975263222">
              <w:marLeft w:val="0"/>
              <w:marRight w:val="0"/>
              <w:marTop w:val="0"/>
              <w:marBottom w:val="0"/>
              <w:divBdr>
                <w:top w:val="none" w:sz="0" w:space="0" w:color="auto"/>
                <w:left w:val="none" w:sz="0" w:space="0" w:color="auto"/>
                <w:bottom w:val="none" w:sz="0" w:space="0" w:color="auto"/>
                <w:right w:val="none" w:sz="0" w:space="0" w:color="auto"/>
              </w:divBdr>
            </w:div>
            <w:div w:id="1673215868">
              <w:marLeft w:val="0"/>
              <w:marRight w:val="0"/>
              <w:marTop w:val="0"/>
              <w:marBottom w:val="0"/>
              <w:divBdr>
                <w:top w:val="none" w:sz="0" w:space="0" w:color="auto"/>
                <w:left w:val="none" w:sz="0" w:space="0" w:color="auto"/>
                <w:bottom w:val="none" w:sz="0" w:space="0" w:color="auto"/>
                <w:right w:val="none" w:sz="0" w:space="0" w:color="auto"/>
              </w:divBdr>
            </w:div>
            <w:div w:id="132530966">
              <w:marLeft w:val="0"/>
              <w:marRight w:val="0"/>
              <w:marTop w:val="0"/>
              <w:marBottom w:val="0"/>
              <w:divBdr>
                <w:top w:val="none" w:sz="0" w:space="0" w:color="auto"/>
                <w:left w:val="none" w:sz="0" w:space="0" w:color="auto"/>
                <w:bottom w:val="none" w:sz="0" w:space="0" w:color="auto"/>
                <w:right w:val="none" w:sz="0" w:space="0" w:color="auto"/>
              </w:divBdr>
            </w:div>
            <w:div w:id="786780665">
              <w:marLeft w:val="0"/>
              <w:marRight w:val="0"/>
              <w:marTop w:val="0"/>
              <w:marBottom w:val="0"/>
              <w:divBdr>
                <w:top w:val="none" w:sz="0" w:space="0" w:color="auto"/>
                <w:left w:val="none" w:sz="0" w:space="0" w:color="auto"/>
                <w:bottom w:val="none" w:sz="0" w:space="0" w:color="auto"/>
                <w:right w:val="none" w:sz="0" w:space="0" w:color="auto"/>
              </w:divBdr>
            </w:div>
          </w:divsChild>
        </w:div>
        <w:div w:id="56980466">
          <w:marLeft w:val="0"/>
          <w:marRight w:val="0"/>
          <w:marTop w:val="75"/>
          <w:marBottom w:val="75"/>
          <w:divBdr>
            <w:top w:val="single" w:sz="6" w:space="3" w:color="E0E0E0"/>
            <w:left w:val="single" w:sz="6" w:space="3" w:color="E0E0E0"/>
            <w:bottom w:val="single" w:sz="6" w:space="3" w:color="E0E0E0"/>
            <w:right w:val="single" w:sz="6" w:space="3" w:color="E0E0E0"/>
          </w:divBdr>
          <w:divsChild>
            <w:div w:id="321547099">
              <w:marLeft w:val="0"/>
              <w:marRight w:val="0"/>
              <w:marTop w:val="0"/>
              <w:marBottom w:val="0"/>
              <w:divBdr>
                <w:top w:val="none" w:sz="0" w:space="0" w:color="auto"/>
                <w:left w:val="none" w:sz="0" w:space="0" w:color="auto"/>
                <w:bottom w:val="none" w:sz="0" w:space="0" w:color="auto"/>
                <w:right w:val="none" w:sz="0" w:space="0" w:color="auto"/>
              </w:divBdr>
            </w:div>
            <w:div w:id="720400737">
              <w:marLeft w:val="0"/>
              <w:marRight w:val="0"/>
              <w:marTop w:val="0"/>
              <w:marBottom w:val="0"/>
              <w:divBdr>
                <w:top w:val="none" w:sz="0" w:space="0" w:color="auto"/>
                <w:left w:val="none" w:sz="0" w:space="0" w:color="auto"/>
                <w:bottom w:val="none" w:sz="0" w:space="0" w:color="auto"/>
                <w:right w:val="none" w:sz="0" w:space="0" w:color="auto"/>
              </w:divBdr>
            </w:div>
            <w:div w:id="1167096546">
              <w:marLeft w:val="0"/>
              <w:marRight w:val="0"/>
              <w:marTop w:val="0"/>
              <w:marBottom w:val="0"/>
              <w:divBdr>
                <w:top w:val="none" w:sz="0" w:space="0" w:color="auto"/>
                <w:left w:val="none" w:sz="0" w:space="0" w:color="auto"/>
                <w:bottom w:val="none" w:sz="0" w:space="0" w:color="auto"/>
                <w:right w:val="none" w:sz="0" w:space="0" w:color="auto"/>
              </w:divBdr>
            </w:div>
            <w:div w:id="1543517647">
              <w:marLeft w:val="0"/>
              <w:marRight w:val="0"/>
              <w:marTop w:val="0"/>
              <w:marBottom w:val="0"/>
              <w:divBdr>
                <w:top w:val="none" w:sz="0" w:space="0" w:color="auto"/>
                <w:left w:val="none" w:sz="0" w:space="0" w:color="auto"/>
                <w:bottom w:val="none" w:sz="0" w:space="0" w:color="auto"/>
                <w:right w:val="none" w:sz="0" w:space="0" w:color="auto"/>
              </w:divBdr>
            </w:div>
            <w:div w:id="1899826830">
              <w:marLeft w:val="0"/>
              <w:marRight w:val="0"/>
              <w:marTop w:val="0"/>
              <w:marBottom w:val="0"/>
              <w:divBdr>
                <w:top w:val="none" w:sz="0" w:space="0" w:color="auto"/>
                <w:left w:val="none" w:sz="0" w:space="0" w:color="auto"/>
                <w:bottom w:val="none" w:sz="0" w:space="0" w:color="auto"/>
                <w:right w:val="none" w:sz="0" w:space="0" w:color="auto"/>
              </w:divBdr>
            </w:div>
            <w:div w:id="1865707988">
              <w:marLeft w:val="0"/>
              <w:marRight w:val="0"/>
              <w:marTop w:val="0"/>
              <w:marBottom w:val="0"/>
              <w:divBdr>
                <w:top w:val="none" w:sz="0" w:space="0" w:color="auto"/>
                <w:left w:val="none" w:sz="0" w:space="0" w:color="auto"/>
                <w:bottom w:val="none" w:sz="0" w:space="0" w:color="auto"/>
                <w:right w:val="none" w:sz="0" w:space="0" w:color="auto"/>
              </w:divBdr>
            </w:div>
          </w:divsChild>
        </w:div>
        <w:div w:id="1610356218">
          <w:marLeft w:val="0"/>
          <w:marRight w:val="0"/>
          <w:marTop w:val="75"/>
          <w:marBottom w:val="75"/>
          <w:divBdr>
            <w:top w:val="single" w:sz="6" w:space="3" w:color="E0E0E0"/>
            <w:left w:val="single" w:sz="6" w:space="3" w:color="E0E0E0"/>
            <w:bottom w:val="single" w:sz="6" w:space="3" w:color="E0E0E0"/>
            <w:right w:val="single" w:sz="6" w:space="3" w:color="E0E0E0"/>
          </w:divBdr>
          <w:divsChild>
            <w:div w:id="907230614">
              <w:marLeft w:val="0"/>
              <w:marRight w:val="0"/>
              <w:marTop w:val="0"/>
              <w:marBottom w:val="0"/>
              <w:divBdr>
                <w:top w:val="none" w:sz="0" w:space="0" w:color="auto"/>
                <w:left w:val="none" w:sz="0" w:space="0" w:color="auto"/>
                <w:bottom w:val="none" w:sz="0" w:space="0" w:color="auto"/>
                <w:right w:val="none" w:sz="0" w:space="0" w:color="auto"/>
              </w:divBdr>
            </w:div>
            <w:div w:id="901714950">
              <w:marLeft w:val="0"/>
              <w:marRight w:val="0"/>
              <w:marTop w:val="0"/>
              <w:marBottom w:val="0"/>
              <w:divBdr>
                <w:top w:val="none" w:sz="0" w:space="0" w:color="auto"/>
                <w:left w:val="none" w:sz="0" w:space="0" w:color="auto"/>
                <w:bottom w:val="none" w:sz="0" w:space="0" w:color="auto"/>
                <w:right w:val="none" w:sz="0" w:space="0" w:color="auto"/>
              </w:divBdr>
            </w:div>
            <w:div w:id="1208564699">
              <w:marLeft w:val="0"/>
              <w:marRight w:val="0"/>
              <w:marTop w:val="0"/>
              <w:marBottom w:val="0"/>
              <w:divBdr>
                <w:top w:val="none" w:sz="0" w:space="0" w:color="auto"/>
                <w:left w:val="none" w:sz="0" w:space="0" w:color="auto"/>
                <w:bottom w:val="none" w:sz="0" w:space="0" w:color="auto"/>
                <w:right w:val="none" w:sz="0" w:space="0" w:color="auto"/>
              </w:divBdr>
            </w:div>
            <w:div w:id="1732775587">
              <w:marLeft w:val="0"/>
              <w:marRight w:val="0"/>
              <w:marTop w:val="0"/>
              <w:marBottom w:val="0"/>
              <w:divBdr>
                <w:top w:val="none" w:sz="0" w:space="0" w:color="auto"/>
                <w:left w:val="none" w:sz="0" w:space="0" w:color="auto"/>
                <w:bottom w:val="none" w:sz="0" w:space="0" w:color="auto"/>
                <w:right w:val="none" w:sz="0" w:space="0" w:color="auto"/>
              </w:divBdr>
            </w:div>
            <w:div w:id="285816927">
              <w:marLeft w:val="0"/>
              <w:marRight w:val="0"/>
              <w:marTop w:val="0"/>
              <w:marBottom w:val="0"/>
              <w:divBdr>
                <w:top w:val="none" w:sz="0" w:space="0" w:color="auto"/>
                <w:left w:val="none" w:sz="0" w:space="0" w:color="auto"/>
                <w:bottom w:val="none" w:sz="0" w:space="0" w:color="auto"/>
                <w:right w:val="none" w:sz="0" w:space="0" w:color="auto"/>
              </w:divBdr>
            </w:div>
            <w:div w:id="1053384676">
              <w:marLeft w:val="0"/>
              <w:marRight w:val="0"/>
              <w:marTop w:val="0"/>
              <w:marBottom w:val="0"/>
              <w:divBdr>
                <w:top w:val="none" w:sz="0" w:space="0" w:color="auto"/>
                <w:left w:val="none" w:sz="0" w:space="0" w:color="auto"/>
                <w:bottom w:val="none" w:sz="0" w:space="0" w:color="auto"/>
                <w:right w:val="none" w:sz="0" w:space="0" w:color="auto"/>
              </w:divBdr>
            </w:div>
          </w:divsChild>
        </w:div>
        <w:div w:id="266158901">
          <w:marLeft w:val="0"/>
          <w:marRight w:val="0"/>
          <w:marTop w:val="75"/>
          <w:marBottom w:val="75"/>
          <w:divBdr>
            <w:top w:val="single" w:sz="6" w:space="3" w:color="E0E0E0"/>
            <w:left w:val="single" w:sz="6" w:space="3" w:color="E0E0E0"/>
            <w:bottom w:val="single" w:sz="6" w:space="3" w:color="E0E0E0"/>
            <w:right w:val="single" w:sz="6" w:space="3" w:color="E0E0E0"/>
          </w:divBdr>
          <w:divsChild>
            <w:div w:id="447429082">
              <w:marLeft w:val="0"/>
              <w:marRight w:val="0"/>
              <w:marTop w:val="0"/>
              <w:marBottom w:val="0"/>
              <w:divBdr>
                <w:top w:val="none" w:sz="0" w:space="0" w:color="auto"/>
                <w:left w:val="none" w:sz="0" w:space="0" w:color="auto"/>
                <w:bottom w:val="none" w:sz="0" w:space="0" w:color="auto"/>
                <w:right w:val="none" w:sz="0" w:space="0" w:color="auto"/>
              </w:divBdr>
            </w:div>
            <w:div w:id="199783106">
              <w:marLeft w:val="0"/>
              <w:marRight w:val="0"/>
              <w:marTop w:val="0"/>
              <w:marBottom w:val="0"/>
              <w:divBdr>
                <w:top w:val="none" w:sz="0" w:space="0" w:color="auto"/>
                <w:left w:val="none" w:sz="0" w:space="0" w:color="auto"/>
                <w:bottom w:val="none" w:sz="0" w:space="0" w:color="auto"/>
                <w:right w:val="none" w:sz="0" w:space="0" w:color="auto"/>
              </w:divBdr>
            </w:div>
            <w:div w:id="522673695">
              <w:marLeft w:val="0"/>
              <w:marRight w:val="0"/>
              <w:marTop w:val="0"/>
              <w:marBottom w:val="0"/>
              <w:divBdr>
                <w:top w:val="none" w:sz="0" w:space="0" w:color="auto"/>
                <w:left w:val="none" w:sz="0" w:space="0" w:color="auto"/>
                <w:bottom w:val="none" w:sz="0" w:space="0" w:color="auto"/>
                <w:right w:val="none" w:sz="0" w:space="0" w:color="auto"/>
              </w:divBdr>
            </w:div>
            <w:div w:id="1909729439">
              <w:marLeft w:val="0"/>
              <w:marRight w:val="0"/>
              <w:marTop w:val="0"/>
              <w:marBottom w:val="0"/>
              <w:divBdr>
                <w:top w:val="none" w:sz="0" w:space="0" w:color="auto"/>
                <w:left w:val="none" w:sz="0" w:space="0" w:color="auto"/>
                <w:bottom w:val="none" w:sz="0" w:space="0" w:color="auto"/>
                <w:right w:val="none" w:sz="0" w:space="0" w:color="auto"/>
              </w:divBdr>
            </w:div>
            <w:div w:id="1880167991">
              <w:marLeft w:val="0"/>
              <w:marRight w:val="0"/>
              <w:marTop w:val="0"/>
              <w:marBottom w:val="0"/>
              <w:divBdr>
                <w:top w:val="none" w:sz="0" w:space="0" w:color="auto"/>
                <w:left w:val="none" w:sz="0" w:space="0" w:color="auto"/>
                <w:bottom w:val="none" w:sz="0" w:space="0" w:color="auto"/>
                <w:right w:val="none" w:sz="0" w:space="0" w:color="auto"/>
              </w:divBdr>
            </w:div>
            <w:div w:id="1024398845">
              <w:marLeft w:val="0"/>
              <w:marRight w:val="0"/>
              <w:marTop w:val="0"/>
              <w:marBottom w:val="0"/>
              <w:divBdr>
                <w:top w:val="none" w:sz="0" w:space="0" w:color="auto"/>
                <w:left w:val="none" w:sz="0" w:space="0" w:color="auto"/>
                <w:bottom w:val="none" w:sz="0" w:space="0" w:color="auto"/>
                <w:right w:val="none" w:sz="0" w:space="0" w:color="auto"/>
              </w:divBdr>
            </w:div>
          </w:divsChild>
        </w:div>
        <w:div w:id="1986734813">
          <w:marLeft w:val="0"/>
          <w:marRight w:val="0"/>
          <w:marTop w:val="75"/>
          <w:marBottom w:val="75"/>
          <w:divBdr>
            <w:top w:val="single" w:sz="6" w:space="3" w:color="E0E0E0"/>
            <w:left w:val="single" w:sz="6" w:space="3" w:color="E0E0E0"/>
            <w:bottom w:val="single" w:sz="6" w:space="3" w:color="E0E0E0"/>
            <w:right w:val="single" w:sz="6" w:space="3" w:color="E0E0E0"/>
          </w:divBdr>
          <w:divsChild>
            <w:div w:id="1530486995">
              <w:marLeft w:val="0"/>
              <w:marRight w:val="0"/>
              <w:marTop w:val="0"/>
              <w:marBottom w:val="0"/>
              <w:divBdr>
                <w:top w:val="none" w:sz="0" w:space="0" w:color="auto"/>
                <w:left w:val="none" w:sz="0" w:space="0" w:color="auto"/>
                <w:bottom w:val="none" w:sz="0" w:space="0" w:color="auto"/>
                <w:right w:val="none" w:sz="0" w:space="0" w:color="auto"/>
              </w:divBdr>
            </w:div>
            <w:div w:id="891041424">
              <w:marLeft w:val="0"/>
              <w:marRight w:val="0"/>
              <w:marTop w:val="0"/>
              <w:marBottom w:val="0"/>
              <w:divBdr>
                <w:top w:val="none" w:sz="0" w:space="0" w:color="auto"/>
                <w:left w:val="none" w:sz="0" w:space="0" w:color="auto"/>
                <w:bottom w:val="none" w:sz="0" w:space="0" w:color="auto"/>
                <w:right w:val="none" w:sz="0" w:space="0" w:color="auto"/>
              </w:divBdr>
            </w:div>
            <w:div w:id="1275282637">
              <w:marLeft w:val="0"/>
              <w:marRight w:val="0"/>
              <w:marTop w:val="0"/>
              <w:marBottom w:val="0"/>
              <w:divBdr>
                <w:top w:val="none" w:sz="0" w:space="0" w:color="auto"/>
                <w:left w:val="none" w:sz="0" w:space="0" w:color="auto"/>
                <w:bottom w:val="none" w:sz="0" w:space="0" w:color="auto"/>
                <w:right w:val="none" w:sz="0" w:space="0" w:color="auto"/>
              </w:divBdr>
            </w:div>
            <w:div w:id="195583845">
              <w:marLeft w:val="0"/>
              <w:marRight w:val="0"/>
              <w:marTop w:val="0"/>
              <w:marBottom w:val="0"/>
              <w:divBdr>
                <w:top w:val="none" w:sz="0" w:space="0" w:color="auto"/>
                <w:left w:val="none" w:sz="0" w:space="0" w:color="auto"/>
                <w:bottom w:val="none" w:sz="0" w:space="0" w:color="auto"/>
                <w:right w:val="none" w:sz="0" w:space="0" w:color="auto"/>
              </w:divBdr>
            </w:div>
            <w:div w:id="1514756634">
              <w:marLeft w:val="0"/>
              <w:marRight w:val="0"/>
              <w:marTop w:val="0"/>
              <w:marBottom w:val="0"/>
              <w:divBdr>
                <w:top w:val="none" w:sz="0" w:space="0" w:color="auto"/>
                <w:left w:val="none" w:sz="0" w:space="0" w:color="auto"/>
                <w:bottom w:val="none" w:sz="0" w:space="0" w:color="auto"/>
                <w:right w:val="none" w:sz="0" w:space="0" w:color="auto"/>
              </w:divBdr>
            </w:div>
            <w:div w:id="876695404">
              <w:marLeft w:val="0"/>
              <w:marRight w:val="0"/>
              <w:marTop w:val="0"/>
              <w:marBottom w:val="0"/>
              <w:divBdr>
                <w:top w:val="none" w:sz="0" w:space="0" w:color="auto"/>
                <w:left w:val="none" w:sz="0" w:space="0" w:color="auto"/>
                <w:bottom w:val="none" w:sz="0" w:space="0" w:color="auto"/>
                <w:right w:val="none" w:sz="0" w:space="0" w:color="auto"/>
              </w:divBdr>
            </w:div>
          </w:divsChild>
        </w:div>
        <w:div w:id="609120656">
          <w:marLeft w:val="0"/>
          <w:marRight w:val="0"/>
          <w:marTop w:val="75"/>
          <w:marBottom w:val="75"/>
          <w:divBdr>
            <w:top w:val="single" w:sz="6" w:space="3" w:color="E0E0E0"/>
            <w:left w:val="single" w:sz="6" w:space="3" w:color="E0E0E0"/>
            <w:bottom w:val="single" w:sz="6" w:space="3" w:color="E0E0E0"/>
            <w:right w:val="single" w:sz="6" w:space="3" w:color="E0E0E0"/>
          </w:divBdr>
          <w:divsChild>
            <w:div w:id="1792896529">
              <w:marLeft w:val="0"/>
              <w:marRight w:val="0"/>
              <w:marTop w:val="0"/>
              <w:marBottom w:val="0"/>
              <w:divBdr>
                <w:top w:val="none" w:sz="0" w:space="0" w:color="auto"/>
                <w:left w:val="none" w:sz="0" w:space="0" w:color="auto"/>
                <w:bottom w:val="none" w:sz="0" w:space="0" w:color="auto"/>
                <w:right w:val="none" w:sz="0" w:space="0" w:color="auto"/>
              </w:divBdr>
            </w:div>
            <w:div w:id="1039015698">
              <w:marLeft w:val="0"/>
              <w:marRight w:val="0"/>
              <w:marTop w:val="0"/>
              <w:marBottom w:val="0"/>
              <w:divBdr>
                <w:top w:val="none" w:sz="0" w:space="0" w:color="auto"/>
                <w:left w:val="none" w:sz="0" w:space="0" w:color="auto"/>
                <w:bottom w:val="none" w:sz="0" w:space="0" w:color="auto"/>
                <w:right w:val="none" w:sz="0" w:space="0" w:color="auto"/>
              </w:divBdr>
            </w:div>
            <w:div w:id="211162573">
              <w:marLeft w:val="0"/>
              <w:marRight w:val="0"/>
              <w:marTop w:val="0"/>
              <w:marBottom w:val="0"/>
              <w:divBdr>
                <w:top w:val="none" w:sz="0" w:space="0" w:color="auto"/>
                <w:left w:val="none" w:sz="0" w:space="0" w:color="auto"/>
                <w:bottom w:val="none" w:sz="0" w:space="0" w:color="auto"/>
                <w:right w:val="none" w:sz="0" w:space="0" w:color="auto"/>
              </w:divBdr>
            </w:div>
            <w:div w:id="1795171418">
              <w:marLeft w:val="0"/>
              <w:marRight w:val="0"/>
              <w:marTop w:val="0"/>
              <w:marBottom w:val="0"/>
              <w:divBdr>
                <w:top w:val="none" w:sz="0" w:space="0" w:color="auto"/>
                <w:left w:val="none" w:sz="0" w:space="0" w:color="auto"/>
                <w:bottom w:val="none" w:sz="0" w:space="0" w:color="auto"/>
                <w:right w:val="none" w:sz="0" w:space="0" w:color="auto"/>
              </w:divBdr>
            </w:div>
            <w:div w:id="773330935">
              <w:marLeft w:val="0"/>
              <w:marRight w:val="0"/>
              <w:marTop w:val="0"/>
              <w:marBottom w:val="0"/>
              <w:divBdr>
                <w:top w:val="none" w:sz="0" w:space="0" w:color="auto"/>
                <w:left w:val="none" w:sz="0" w:space="0" w:color="auto"/>
                <w:bottom w:val="none" w:sz="0" w:space="0" w:color="auto"/>
                <w:right w:val="none" w:sz="0" w:space="0" w:color="auto"/>
              </w:divBdr>
            </w:div>
            <w:div w:id="1535576736">
              <w:marLeft w:val="0"/>
              <w:marRight w:val="0"/>
              <w:marTop w:val="0"/>
              <w:marBottom w:val="0"/>
              <w:divBdr>
                <w:top w:val="none" w:sz="0" w:space="0" w:color="auto"/>
                <w:left w:val="none" w:sz="0" w:space="0" w:color="auto"/>
                <w:bottom w:val="none" w:sz="0" w:space="0" w:color="auto"/>
                <w:right w:val="none" w:sz="0" w:space="0" w:color="auto"/>
              </w:divBdr>
            </w:div>
          </w:divsChild>
        </w:div>
        <w:div w:id="298848951">
          <w:marLeft w:val="0"/>
          <w:marRight w:val="0"/>
          <w:marTop w:val="75"/>
          <w:marBottom w:val="75"/>
          <w:divBdr>
            <w:top w:val="single" w:sz="6" w:space="3" w:color="E0E0E0"/>
            <w:left w:val="single" w:sz="6" w:space="3" w:color="E0E0E0"/>
            <w:bottom w:val="single" w:sz="6" w:space="3" w:color="E0E0E0"/>
            <w:right w:val="single" w:sz="6" w:space="3" w:color="E0E0E0"/>
          </w:divBdr>
          <w:divsChild>
            <w:div w:id="1384980605">
              <w:marLeft w:val="0"/>
              <w:marRight w:val="0"/>
              <w:marTop w:val="0"/>
              <w:marBottom w:val="0"/>
              <w:divBdr>
                <w:top w:val="none" w:sz="0" w:space="0" w:color="auto"/>
                <w:left w:val="none" w:sz="0" w:space="0" w:color="auto"/>
                <w:bottom w:val="none" w:sz="0" w:space="0" w:color="auto"/>
                <w:right w:val="none" w:sz="0" w:space="0" w:color="auto"/>
              </w:divBdr>
            </w:div>
            <w:div w:id="2006930984">
              <w:marLeft w:val="0"/>
              <w:marRight w:val="0"/>
              <w:marTop w:val="0"/>
              <w:marBottom w:val="0"/>
              <w:divBdr>
                <w:top w:val="none" w:sz="0" w:space="0" w:color="auto"/>
                <w:left w:val="none" w:sz="0" w:space="0" w:color="auto"/>
                <w:bottom w:val="none" w:sz="0" w:space="0" w:color="auto"/>
                <w:right w:val="none" w:sz="0" w:space="0" w:color="auto"/>
              </w:divBdr>
            </w:div>
            <w:div w:id="1708868326">
              <w:marLeft w:val="0"/>
              <w:marRight w:val="0"/>
              <w:marTop w:val="0"/>
              <w:marBottom w:val="0"/>
              <w:divBdr>
                <w:top w:val="none" w:sz="0" w:space="0" w:color="auto"/>
                <w:left w:val="none" w:sz="0" w:space="0" w:color="auto"/>
                <w:bottom w:val="none" w:sz="0" w:space="0" w:color="auto"/>
                <w:right w:val="none" w:sz="0" w:space="0" w:color="auto"/>
              </w:divBdr>
            </w:div>
            <w:div w:id="306936445">
              <w:marLeft w:val="0"/>
              <w:marRight w:val="0"/>
              <w:marTop w:val="0"/>
              <w:marBottom w:val="0"/>
              <w:divBdr>
                <w:top w:val="none" w:sz="0" w:space="0" w:color="auto"/>
                <w:left w:val="none" w:sz="0" w:space="0" w:color="auto"/>
                <w:bottom w:val="none" w:sz="0" w:space="0" w:color="auto"/>
                <w:right w:val="none" w:sz="0" w:space="0" w:color="auto"/>
              </w:divBdr>
            </w:div>
            <w:div w:id="823812368">
              <w:marLeft w:val="0"/>
              <w:marRight w:val="0"/>
              <w:marTop w:val="0"/>
              <w:marBottom w:val="0"/>
              <w:divBdr>
                <w:top w:val="none" w:sz="0" w:space="0" w:color="auto"/>
                <w:left w:val="none" w:sz="0" w:space="0" w:color="auto"/>
                <w:bottom w:val="none" w:sz="0" w:space="0" w:color="auto"/>
                <w:right w:val="none" w:sz="0" w:space="0" w:color="auto"/>
              </w:divBdr>
            </w:div>
            <w:div w:id="1250970646">
              <w:marLeft w:val="0"/>
              <w:marRight w:val="0"/>
              <w:marTop w:val="0"/>
              <w:marBottom w:val="0"/>
              <w:divBdr>
                <w:top w:val="none" w:sz="0" w:space="0" w:color="auto"/>
                <w:left w:val="none" w:sz="0" w:space="0" w:color="auto"/>
                <w:bottom w:val="none" w:sz="0" w:space="0" w:color="auto"/>
                <w:right w:val="none" w:sz="0" w:space="0" w:color="auto"/>
              </w:divBdr>
            </w:div>
          </w:divsChild>
        </w:div>
        <w:div w:id="23673326">
          <w:marLeft w:val="0"/>
          <w:marRight w:val="0"/>
          <w:marTop w:val="75"/>
          <w:marBottom w:val="75"/>
          <w:divBdr>
            <w:top w:val="single" w:sz="6" w:space="3" w:color="E0E0E0"/>
            <w:left w:val="single" w:sz="6" w:space="3" w:color="E0E0E0"/>
            <w:bottom w:val="single" w:sz="6" w:space="3" w:color="E0E0E0"/>
            <w:right w:val="single" w:sz="6" w:space="3" w:color="E0E0E0"/>
          </w:divBdr>
          <w:divsChild>
            <w:div w:id="36899327">
              <w:marLeft w:val="0"/>
              <w:marRight w:val="0"/>
              <w:marTop w:val="0"/>
              <w:marBottom w:val="0"/>
              <w:divBdr>
                <w:top w:val="none" w:sz="0" w:space="0" w:color="auto"/>
                <w:left w:val="none" w:sz="0" w:space="0" w:color="auto"/>
                <w:bottom w:val="none" w:sz="0" w:space="0" w:color="auto"/>
                <w:right w:val="none" w:sz="0" w:space="0" w:color="auto"/>
              </w:divBdr>
            </w:div>
            <w:div w:id="78717288">
              <w:marLeft w:val="0"/>
              <w:marRight w:val="0"/>
              <w:marTop w:val="0"/>
              <w:marBottom w:val="0"/>
              <w:divBdr>
                <w:top w:val="none" w:sz="0" w:space="0" w:color="auto"/>
                <w:left w:val="none" w:sz="0" w:space="0" w:color="auto"/>
                <w:bottom w:val="none" w:sz="0" w:space="0" w:color="auto"/>
                <w:right w:val="none" w:sz="0" w:space="0" w:color="auto"/>
              </w:divBdr>
            </w:div>
            <w:div w:id="573128606">
              <w:marLeft w:val="0"/>
              <w:marRight w:val="0"/>
              <w:marTop w:val="0"/>
              <w:marBottom w:val="0"/>
              <w:divBdr>
                <w:top w:val="none" w:sz="0" w:space="0" w:color="auto"/>
                <w:left w:val="none" w:sz="0" w:space="0" w:color="auto"/>
                <w:bottom w:val="none" w:sz="0" w:space="0" w:color="auto"/>
                <w:right w:val="none" w:sz="0" w:space="0" w:color="auto"/>
              </w:divBdr>
            </w:div>
            <w:div w:id="420177666">
              <w:marLeft w:val="0"/>
              <w:marRight w:val="0"/>
              <w:marTop w:val="0"/>
              <w:marBottom w:val="0"/>
              <w:divBdr>
                <w:top w:val="none" w:sz="0" w:space="0" w:color="auto"/>
                <w:left w:val="none" w:sz="0" w:space="0" w:color="auto"/>
                <w:bottom w:val="none" w:sz="0" w:space="0" w:color="auto"/>
                <w:right w:val="none" w:sz="0" w:space="0" w:color="auto"/>
              </w:divBdr>
            </w:div>
            <w:div w:id="1301687854">
              <w:marLeft w:val="0"/>
              <w:marRight w:val="0"/>
              <w:marTop w:val="0"/>
              <w:marBottom w:val="0"/>
              <w:divBdr>
                <w:top w:val="none" w:sz="0" w:space="0" w:color="auto"/>
                <w:left w:val="none" w:sz="0" w:space="0" w:color="auto"/>
                <w:bottom w:val="none" w:sz="0" w:space="0" w:color="auto"/>
                <w:right w:val="none" w:sz="0" w:space="0" w:color="auto"/>
              </w:divBdr>
            </w:div>
            <w:div w:id="845482842">
              <w:marLeft w:val="0"/>
              <w:marRight w:val="0"/>
              <w:marTop w:val="0"/>
              <w:marBottom w:val="0"/>
              <w:divBdr>
                <w:top w:val="none" w:sz="0" w:space="0" w:color="auto"/>
                <w:left w:val="none" w:sz="0" w:space="0" w:color="auto"/>
                <w:bottom w:val="none" w:sz="0" w:space="0" w:color="auto"/>
                <w:right w:val="none" w:sz="0" w:space="0" w:color="auto"/>
              </w:divBdr>
            </w:div>
          </w:divsChild>
        </w:div>
        <w:div w:id="1829789694">
          <w:marLeft w:val="0"/>
          <w:marRight w:val="0"/>
          <w:marTop w:val="75"/>
          <w:marBottom w:val="75"/>
          <w:divBdr>
            <w:top w:val="single" w:sz="6" w:space="3" w:color="E0E0E0"/>
            <w:left w:val="single" w:sz="6" w:space="3" w:color="E0E0E0"/>
            <w:bottom w:val="single" w:sz="6" w:space="3" w:color="E0E0E0"/>
            <w:right w:val="single" w:sz="6" w:space="3" w:color="E0E0E0"/>
          </w:divBdr>
          <w:divsChild>
            <w:div w:id="2130196302">
              <w:marLeft w:val="0"/>
              <w:marRight w:val="0"/>
              <w:marTop w:val="0"/>
              <w:marBottom w:val="0"/>
              <w:divBdr>
                <w:top w:val="none" w:sz="0" w:space="0" w:color="auto"/>
                <w:left w:val="none" w:sz="0" w:space="0" w:color="auto"/>
                <w:bottom w:val="none" w:sz="0" w:space="0" w:color="auto"/>
                <w:right w:val="none" w:sz="0" w:space="0" w:color="auto"/>
              </w:divBdr>
            </w:div>
            <w:div w:id="817385766">
              <w:marLeft w:val="0"/>
              <w:marRight w:val="0"/>
              <w:marTop w:val="0"/>
              <w:marBottom w:val="0"/>
              <w:divBdr>
                <w:top w:val="none" w:sz="0" w:space="0" w:color="auto"/>
                <w:left w:val="none" w:sz="0" w:space="0" w:color="auto"/>
                <w:bottom w:val="none" w:sz="0" w:space="0" w:color="auto"/>
                <w:right w:val="none" w:sz="0" w:space="0" w:color="auto"/>
              </w:divBdr>
            </w:div>
            <w:div w:id="1229919188">
              <w:marLeft w:val="0"/>
              <w:marRight w:val="0"/>
              <w:marTop w:val="0"/>
              <w:marBottom w:val="0"/>
              <w:divBdr>
                <w:top w:val="none" w:sz="0" w:space="0" w:color="auto"/>
                <w:left w:val="none" w:sz="0" w:space="0" w:color="auto"/>
                <w:bottom w:val="none" w:sz="0" w:space="0" w:color="auto"/>
                <w:right w:val="none" w:sz="0" w:space="0" w:color="auto"/>
              </w:divBdr>
            </w:div>
            <w:div w:id="1203320873">
              <w:marLeft w:val="0"/>
              <w:marRight w:val="0"/>
              <w:marTop w:val="0"/>
              <w:marBottom w:val="0"/>
              <w:divBdr>
                <w:top w:val="none" w:sz="0" w:space="0" w:color="auto"/>
                <w:left w:val="none" w:sz="0" w:space="0" w:color="auto"/>
                <w:bottom w:val="none" w:sz="0" w:space="0" w:color="auto"/>
                <w:right w:val="none" w:sz="0" w:space="0" w:color="auto"/>
              </w:divBdr>
            </w:div>
            <w:div w:id="418018879">
              <w:marLeft w:val="0"/>
              <w:marRight w:val="0"/>
              <w:marTop w:val="0"/>
              <w:marBottom w:val="0"/>
              <w:divBdr>
                <w:top w:val="none" w:sz="0" w:space="0" w:color="auto"/>
                <w:left w:val="none" w:sz="0" w:space="0" w:color="auto"/>
                <w:bottom w:val="none" w:sz="0" w:space="0" w:color="auto"/>
                <w:right w:val="none" w:sz="0" w:space="0" w:color="auto"/>
              </w:divBdr>
            </w:div>
            <w:div w:id="1775858976">
              <w:marLeft w:val="0"/>
              <w:marRight w:val="0"/>
              <w:marTop w:val="0"/>
              <w:marBottom w:val="0"/>
              <w:divBdr>
                <w:top w:val="none" w:sz="0" w:space="0" w:color="auto"/>
                <w:left w:val="none" w:sz="0" w:space="0" w:color="auto"/>
                <w:bottom w:val="none" w:sz="0" w:space="0" w:color="auto"/>
                <w:right w:val="none" w:sz="0" w:space="0" w:color="auto"/>
              </w:divBdr>
            </w:div>
          </w:divsChild>
        </w:div>
        <w:div w:id="1705205738">
          <w:marLeft w:val="0"/>
          <w:marRight w:val="0"/>
          <w:marTop w:val="75"/>
          <w:marBottom w:val="75"/>
          <w:divBdr>
            <w:top w:val="single" w:sz="6" w:space="3" w:color="E0E0E0"/>
            <w:left w:val="single" w:sz="6" w:space="3" w:color="E0E0E0"/>
            <w:bottom w:val="single" w:sz="6" w:space="3" w:color="E0E0E0"/>
            <w:right w:val="single" w:sz="6" w:space="3" w:color="E0E0E0"/>
          </w:divBdr>
          <w:divsChild>
            <w:div w:id="1057554500">
              <w:marLeft w:val="0"/>
              <w:marRight w:val="0"/>
              <w:marTop w:val="0"/>
              <w:marBottom w:val="0"/>
              <w:divBdr>
                <w:top w:val="none" w:sz="0" w:space="0" w:color="auto"/>
                <w:left w:val="none" w:sz="0" w:space="0" w:color="auto"/>
                <w:bottom w:val="none" w:sz="0" w:space="0" w:color="auto"/>
                <w:right w:val="none" w:sz="0" w:space="0" w:color="auto"/>
              </w:divBdr>
            </w:div>
            <w:div w:id="925187967">
              <w:marLeft w:val="0"/>
              <w:marRight w:val="0"/>
              <w:marTop w:val="0"/>
              <w:marBottom w:val="0"/>
              <w:divBdr>
                <w:top w:val="none" w:sz="0" w:space="0" w:color="auto"/>
                <w:left w:val="none" w:sz="0" w:space="0" w:color="auto"/>
                <w:bottom w:val="none" w:sz="0" w:space="0" w:color="auto"/>
                <w:right w:val="none" w:sz="0" w:space="0" w:color="auto"/>
              </w:divBdr>
            </w:div>
            <w:div w:id="16467942">
              <w:marLeft w:val="0"/>
              <w:marRight w:val="0"/>
              <w:marTop w:val="0"/>
              <w:marBottom w:val="0"/>
              <w:divBdr>
                <w:top w:val="none" w:sz="0" w:space="0" w:color="auto"/>
                <w:left w:val="none" w:sz="0" w:space="0" w:color="auto"/>
                <w:bottom w:val="none" w:sz="0" w:space="0" w:color="auto"/>
                <w:right w:val="none" w:sz="0" w:space="0" w:color="auto"/>
              </w:divBdr>
            </w:div>
            <w:div w:id="1351495523">
              <w:marLeft w:val="0"/>
              <w:marRight w:val="0"/>
              <w:marTop w:val="0"/>
              <w:marBottom w:val="0"/>
              <w:divBdr>
                <w:top w:val="none" w:sz="0" w:space="0" w:color="auto"/>
                <w:left w:val="none" w:sz="0" w:space="0" w:color="auto"/>
                <w:bottom w:val="none" w:sz="0" w:space="0" w:color="auto"/>
                <w:right w:val="none" w:sz="0" w:space="0" w:color="auto"/>
              </w:divBdr>
            </w:div>
            <w:div w:id="212009675">
              <w:marLeft w:val="0"/>
              <w:marRight w:val="0"/>
              <w:marTop w:val="0"/>
              <w:marBottom w:val="0"/>
              <w:divBdr>
                <w:top w:val="none" w:sz="0" w:space="0" w:color="auto"/>
                <w:left w:val="none" w:sz="0" w:space="0" w:color="auto"/>
                <w:bottom w:val="none" w:sz="0" w:space="0" w:color="auto"/>
                <w:right w:val="none" w:sz="0" w:space="0" w:color="auto"/>
              </w:divBdr>
            </w:div>
            <w:div w:id="985863452">
              <w:marLeft w:val="0"/>
              <w:marRight w:val="0"/>
              <w:marTop w:val="0"/>
              <w:marBottom w:val="0"/>
              <w:divBdr>
                <w:top w:val="none" w:sz="0" w:space="0" w:color="auto"/>
                <w:left w:val="none" w:sz="0" w:space="0" w:color="auto"/>
                <w:bottom w:val="none" w:sz="0" w:space="0" w:color="auto"/>
                <w:right w:val="none" w:sz="0" w:space="0" w:color="auto"/>
              </w:divBdr>
            </w:div>
          </w:divsChild>
        </w:div>
        <w:div w:id="1763839932">
          <w:marLeft w:val="0"/>
          <w:marRight w:val="0"/>
          <w:marTop w:val="75"/>
          <w:marBottom w:val="75"/>
          <w:divBdr>
            <w:top w:val="single" w:sz="6" w:space="3" w:color="E0E0E0"/>
            <w:left w:val="single" w:sz="6" w:space="3" w:color="E0E0E0"/>
            <w:bottom w:val="single" w:sz="6" w:space="3" w:color="E0E0E0"/>
            <w:right w:val="single" w:sz="6" w:space="3" w:color="E0E0E0"/>
          </w:divBdr>
          <w:divsChild>
            <w:div w:id="1183130831">
              <w:marLeft w:val="0"/>
              <w:marRight w:val="0"/>
              <w:marTop w:val="0"/>
              <w:marBottom w:val="0"/>
              <w:divBdr>
                <w:top w:val="none" w:sz="0" w:space="0" w:color="auto"/>
                <w:left w:val="none" w:sz="0" w:space="0" w:color="auto"/>
                <w:bottom w:val="none" w:sz="0" w:space="0" w:color="auto"/>
                <w:right w:val="none" w:sz="0" w:space="0" w:color="auto"/>
              </w:divBdr>
            </w:div>
            <w:div w:id="870529465">
              <w:marLeft w:val="0"/>
              <w:marRight w:val="0"/>
              <w:marTop w:val="0"/>
              <w:marBottom w:val="0"/>
              <w:divBdr>
                <w:top w:val="none" w:sz="0" w:space="0" w:color="auto"/>
                <w:left w:val="none" w:sz="0" w:space="0" w:color="auto"/>
                <w:bottom w:val="none" w:sz="0" w:space="0" w:color="auto"/>
                <w:right w:val="none" w:sz="0" w:space="0" w:color="auto"/>
              </w:divBdr>
            </w:div>
            <w:div w:id="4941950">
              <w:marLeft w:val="0"/>
              <w:marRight w:val="0"/>
              <w:marTop w:val="0"/>
              <w:marBottom w:val="0"/>
              <w:divBdr>
                <w:top w:val="none" w:sz="0" w:space="0" w:color="auto"/>
                <w:left w:val="none" w:sz="0" w:space="0" w:color="auto"/>
                <w:bottom w:val="none" w:sz="0" w:space="0" w:color="auto"/>
                <w:right w:val="none" w:sz="0" w:space="0" w:color="auto"/>
              </w:divBdr>
            </w:div>
            <w:div w:id="1343508701">
              <w:marLeft w:val="0"/>
              <w:marRight w:val="0"/>
              <w:marTop w:val="0"/>
              <w:marBottom w:val="0"/>
              <w:divBdr>
                <w:top w:val="none" w:sz="0" w:space="0" w:color="auto"/>
                <w:left w:val="none" w:sz="0" w:space="0" w:color="auto"/>
                <w:bottom w:val="none" w:sz="0" w:space="0" w:color="auto"/>
                <w:right w:val="none" w:sz="0" w:space="0" w:color="auto"/>
              </w:divBdr>
            </w:div>
            <w:div w:id="1450590831">
              <w:marLeft w:val="0"/>
              <w:marRight w:val="0"/>
              <w:marTop w:val="0"/>
              <w:marBottom w:val="0"/>
              <w:divBdr>
                <w:top w:val="none" w:sz="0" w:space="0" w:color="auto"/>
                <w:left w:val="none" w:sz="0" w:space="0" w:color="auto"/>
                <w:bottom w:val="none" w:sz="0" w:space="0" w:color="auto"/>
                <w:right w:val="none" w:sz="0" w:space="0" w:color="auto"/>
              </w:divBdr>
            </w:div>
            <w:div w:id="1177381474">
              <w:marLeft w:val="0"/>
              <w:marRight w:val="0"/>
              <w:marTop w:val="0"/>
              <w:marBottom w:val="0"/>
              <w:divBdr>
                <w:top w:val="none" w:sz="0" w:space="0" w:color="auto"/>
                <w:left w:val="none" w:sz="0" w:space="0" w:color="auto"/>
                <w:bottom w:val="none" w:sz="0" w:space="0" w:color="auto"/>
                <w:right w:val="none" w:sz="0" w:space="0" w:color="auto"/>
              </w:divBdr>
            </w:div>
          </w:divsChild>
        </w:div>
        <w:div w:id="165557206">
          <w:marLeft w:val="0"/>
          <w:marRight w:val="0"/>
          <w:marTop w:val="75"/>
          <w:marBottom w:val="75"/>
          <w:divBdr>
            <w:top w:val="single" w:sz="6" w:space="3" w:color="E0E0E0"/>
            <w:left w:val="single" w:sz="6" w:space="3" w:color="E0E0E0"/>
            <w:bottom w:val="single" w:sz="6" w:space="3" w:color="E0E0E0"/>
            <w:right w:val="single" w:sz="6" w:space="3" w:color="E0E0E0"/>
          </w:divBdr>
          <w:divsChild>
            <w:div w:id="426535092">
              <w:marLeft w:val="0"/>
              <w:marRight w:val="0"/>
              <w:marTop w:val="0"/>
              <w:marBottom w:val="0"/>
              <w:divBdr>
                <w:top w:val="none" w:sz="0" w:space="0" w:color="auto"/>
                <w:left w:val="none" w:sz="0" w:space="0" w:color="auto"/>
                <w:bottom w:val="none" w:sz="0" w:space="0" w:color="auto"/>
                <w:right w:val="none" w:sz="0" w:space="0" w:color="auto"/>
              </w:divBdr>
            </w:div>
            <w:div w:id="1939294408">
              <w:marLeft w:val="0"/>
              <w:marRight w:val="0"/>
              <w:marTop w:val="0"/>
              <w:marBottom w:val="0"/>
              <w:divBdr>
                <w:top w:val="none" w:sz="0" w:space="0" w:color="auto"/>
                <w:left w:val="none" w:sz="0" w:space="0" w:color="auto"/>
                <w:bottom w:val="none" w:sz="0" w:space="0" w:color="auto"/>
                <w:right w:val="none" w:sz="0" w:space="0" w:color="auto"/>
              </w:divBdr>
            </w:div>
            <w:div w:id="982933133">
              <w:marLeft w:val="0"/>
              <w:marRight w:val="0"/>
              <w:marTop w:val="0"/>
              <w:marBottom w:val="0"/>
              <w:divBdr>
                <w:top w:val="none" w:sz="0" w:space="0" w:color="auto"/>
                <w:left w:val="none" w:sz="0" w:space="0" w:color="auto"/>
                <w:bottom w:val="none" w:sz="0" w:space="0" w:color="auto"/>
                <w:right w:val="none" w:sz="0" w:space="0" w:color="auto"/>
              </w:divBdr>
            </w:div>
            <w:div w:id="1647856198">
              <w:marLeft w:val="0"/>
              <w:marRight w:val="0"/>
              <w:marTop w:val="0"/>
              <w:marBottom w:val="0"/>
              <w:divBdr>
                <w:top w:val="none" w:sz="0" w:space="0" w:color="auto"/>
                <w:left w:val="none" w:sz="0" w:space="0" w:color="auto"/>
                <w:bottom w:val="none" w:sz="0" w:space="0" w:color="auto"/>
                <w:right w:val="none" w:sz="0" w:space="0" w:color="auto"/>
              </w:divBdr>
            </w:div>
            <w:div w:id="1943952545">
              <w:marLeft w:val="0"/>
              <w:marRight w:val="0"/>
              <w:marTop w:val="0"/>
              <w:marBottom w:val="0"/>
              <w:divBdr>
                <w:top w:val="none" w:sz="0" w:space="0" w:color="auto"/>
                <w:left w:val="none" w:sz="0" w:space="0" w:color="auto"/>
                <w:bottom w:val="none" w:sz="0" w:space="0" w:color="auto"/>
                <w:right w:val="none" w:sz="0" w:space="0" w:color="auto"/>
              </w:divBdr>
            </w:div>
            <w:div w:id="854224494">
              <w:marLeft w:val="0"/>
              <w:marRight w:val="0"/>
              <w:marTop w:val="0"/>
              <w:marBottom w:val="0"/>
              <w:divBdr>
                <w:top w:val="none" w:sz="0" w:space="0" w:color="auto"/>
                <w:left w:val="none" w:sz="0" w:space="0" w:color="auto"/>
                <w:bottom w:val="none" w:sz="0" w:space="0" w:color="auto"/>
                <w:right w:val="none" w:sz="0" w:space="0" w:color="auto"/>
              </w:divBdr>
            </w:div>
          </w:divsChild>
        </w:div>
        <w:div w:id="1443379883">
          <w:marLeft w:val="0"/>
          <w:marRight w:val="0"/>
          <w:marTop w:val="75"/>
          <w:marBottom w:val="75"/>
          <w:divBdr>
            <w:top w:val="single" w:sz="6" w:space="3" w:color="E0E0E0"/>
            <w:left w:val="single" w:sz="6" w:space="3" w:color="E0E0E0"/>
            <w:bottom w:val="single" w:sz="6" w:space="3" w:color="E0E0E0"/>
            <w:right w:val="single" w:sz="6" w:space="3" w:color="E0E0E0"/>
          </w:divBdr>
          <w:divsChild>
            <w:div w:id="616911762">
              <w:marLeft w:val="0"/>
              <w:marRight w:val="0"/>
              <w:marTop w:val="0"/>
              <w:marBottom w:val="0"/>
              <w:divBdr>
                <w:top w:val="none" w:sz="0" w:space="0" w:color="auto"/>
                <w:left w:val="none" w:sz="0" w:space="0" w:color="auto"/>
                <w:bottom w:val="none" w:sz="0" w:space="0" w:color="auto"/>
                <w:right w:val="none" w:sz="0" w:space="0" w:color="auto"/>
              </w:divBdr>
            </w:div>
            <w:div w:id="442770662">
              <w:marLeft w:val="0"/>
              <w:marRight w:val="0"/>
              <w:marTop w:val="0"/>
              <w:marBottom w:val="0"/>
              <w:divBdr>
                <w:top w:val="none" w:sz="0" w:space="0" w:color="auto"/>
                <w:left w:val="none" w:sz="0" w:space="0" w:color="auto"/>
                <w:bottom w:val="none" w:sz="0" w:space="0" w:color="auto"/>
                <w:right w:val="none" w:sz="0" w:space="0" w:color="auto"/>
              </w:divBdr>
            </w:div>
            <w:div w:id="191650433">
              <w:marLeft w:val="0"/>
              <w:marRight w:val="0"/>
              <w:marTop w:val="0"/>
              <w:marBottom w:val="0"/>
              <w:divBdr>
                <w:top w:val="none" w:sz="0" w:space="0" w:color="auto"/>
                <w:left w:val="none" w:sz="0" w:space="0" w:color="auto"/>
                <w:bottom w:val="none" w:sz="0" w:space="0" w:color="auto"/>
                <w:right w:val="none" w:sz="0" w:space="0" w:color="auto"/>
              </w:divBdr>
            </w:div>
            <w:div w:id="513999935">
              <w:marLeft w:val="0"/>
              <w:marRight w:val="0"/>
              <w:marTop w:val="0"/>
              <w:marBottom w:val="0"/>
              <w:divBdr>
                <w:top w:val="none" w:sz="0" w:space="0" w:color="auto"/>
                <w:left w:val="none" w:sz="0" w:space="0" w:color="auto"/>
                <w:bottom w:val="none" w:sz="0" w:space="0" w:color="auto"/>
                <w:right w:val="none" w:sz="0" w:space="0" w:color="auto"/>
              </w:divBdr>
            </w:div>
            <w:div w:id="1733889536">
              <w:marLeft w:val="0"/>
              <w:marRight w:val="0"/>
              <w:marTop w:val="0"/>
              <w:marBottom w:val="0"/>
              <w:divBdr>
                <w:top w:val="none" w:sz="0" w:space="0" w:color="auto"/>
                <w:left w:val="none" w:sz="0" w:space="0" w:color="auto"/>
                <w:bottom w:val="none" w:sz="0" w:space="0" w:color="auto"/>
                <w:right w:val="none" w:sz="0" w:space="0" w:color="auto"/>
              </w:divBdr>
            </w:div>
            <w:div w:id="756053172">
              <w:marLeft w:val="0"/>
              <w:marRight w:val="0"/>
              <w:marTop w:val="0"/>
              <w:marBottom w:val="0"/>
              <w:divBdr>
                <w:top w:val="none" w:sz="0" w:space="0" w:color="auto"/>
                <w:left w:val="none" w:sz="0" w:space="0" w:color="auto"/>
                <w:bottom w:val="none" w:sz="0" w:space="0" w:color="auto"/>
                <w:right w:val="none" w:sz="0" w:space="0" w:color="auto"/>
              </w:divBdr>
            </w:div>
          </w:divsChild>
        </w:div>
        <w:div w:id="659505239">
          <w:marLeft w:val="0"/>
          <w:marRight w:val="0"/>
          <w:marTop w:val="75"/>
          <w:marBottom w:val="75"/>
          <w:divBdr>
            <w:top w:val="single" w:sz="6" w:space="3" w:color="E0E0E0"/>
            <w:left w:val="single" w:sz="6" w:space="3" w:color="E0E0E0"/>
            <w:bottom w:val="single" w:sz="6" w:space="3" w:color="E0E0E0"/>
            <w:right w:val="single" w:sz="6" w:space="3" w:color="E0E0E0"/>
          </w:divBdr>
          <w:divsChild>
            <w:div w:id="1276522866">
              <w:marLeft w:val="0"/>
              <w:marRight w:val="0"/>
              <w:marTop w:val="0"/>
              <w:marBottom w:val="0"/>
              <w:divBdr>
                <w:top w:val="none" w:sz="0" w:space="0" w:color="auto"/>
                <w:left w:val="none" w:sz="0" w:space="0" w:color="auto"/>
                <w:bottom w:val="none" w:sz="0" w:space="0" w:color="auto"/>
                <w:right w:val="none" w:sz="0" w:space="0" w:color="auto"/>
              </w:divBdr>
            </w:div>
            <w:div w:id="2090033278">
              <w:marLeft w:val="0"/>
              <w:marRight w:val="0"/>
              <w:marTop w:val="0"/>
              <w:marBottom w:val="0"/>
              <w:divBdr>
                <w:top w:val="none" w:sz="0" w:space="0" w:color="auto"/>
                <w:left w:val="none" w:sz="0" w:space="0" w:color="auto"/>
                <w:bottom w:val="none" w:sz="0" w:space="0" w:color="auto"/>
                <w:right w:val="none" w:sz="0" w:space="0" w:color="auto"/>
              </w:divBdr>
            </w:div>
            <w:div w:id="1726835909">
              <w:marLeft w:val="0"/>
              <w:marRight w:val="0"/>
              <w:marTop w:val="0"/>
              <w:marBottom w:val="0"/>
              <w:divBdr>
                <w:top w:val="none" w:sz="0" w:space="0" w:color="auto"/>
                <w:left w:val="none" w:sz="0" w:space="0" w:color="auto"/>
                <w:bottom w:val="none" w:sz="0" w:space="0" w:color="auto"/>
                <w:right w:val="none" w:sz="0" w:space="0" w:color="auto"/>
              </w:divBdr>
            </w:div>
            <w:div w:id="1763990117">
              <w:marLeft w:val="0"/>
              <w:marRight w:val="0"/>
              <w:marTop w:val="0"/>
              <w:marBottom w:val="0"/>
              <w:divBdr>
                <w:top w:val="none" w:sz="0" w:space="0" w:color="auto"/>
                <w:left w:val="none" w:sz="0" w:space="0" w:color="auto"/>
                <w:bottom w:val="none" w:sz="0" w:space="0" w:color="auto"/>
                <w:right w:val="none" w:sz="0" w:space="0" w:color="auto"/>
              </w:divBdr>
            </w:div>
            <w:div w:id="1203990">
              <w:marLeft w:val="0"/>
              <w:marRight w:val="0"/>
              <w:marTop w:val="0"/>
              <w:marBottom w:val="0"/>
              <w:divBdr>
                <w:top w:val="none" w:sz="0" w:space="0" w:color="auto"/>
                <w:left w:val="none" w:sz="0" w:space="0" w:color="auto"/>
                <w:bottom w:val="none" w:sz="0" w:space="0" w:color="auto"/>
                <w:right w:val="none" w:sz="0" w:space="0" w:color="auto"/>
              </w:divBdr>
            </w:div>
            <w:div w:id="1804932001">
              <w:marLeft w:val="0"/>
              <w:marRight w:val="0"/>
              <w:marTop w:val="0"/>
              <w:marBottom w:val="0"/>
              <w:divBdr>
                <w:top w:val="none" w:sz="0" w:space="0" w:color="auto"/>
                <w:left w:val="none" w:sz="0" w:space="0" w:color="auto"/>
                <w:bottom w:val="none" w:sz="0" w:space="0" w:color="auto"/>
                <w:right w:val="none" w:sz="0" w:space="0" w:color="auto"/>
              </w:divBdr>
            </w:div>
          </w:divsChild>
        </w:div>
        <w:div w:id="337386074">
          <w:marLeft w:val="0"/>
          <w:marRight w:val="0"/>
          <w:marTop w:val="75"/>
          <w:marBottom w:val="75"/>
          <w:divBdr>
            <w:top w:val="single" w:sz="6" w:space="3" w:color="E0E0E0"/>
            <w:left w:val="single" w:sz="6" w:space="3" w:color="E0E0E0"/>
            <w:bottom w:val="single" w:sz="6" w:space="3" w:color="E0E0E0"/>
            <w:right w:val="single" w:sz="6" w:space="3" w:color="E0E0E0"/>
          </w:divBdr>
          <w:divsChild>
            <w:div w:id="1734617979">
              <w:marLeft w:val="0"/>
              <w:marRight w:val="0"/>
              <w:marTop w:val="0"/>
              <w:marBottom w:val="0"/>
              <w:divBdr>
                <w:top w:val="none" w:sz="0" w:space="0" w:color="auto"/>
                <w:left w:val="none" w:sz="0" w:space="0" w:color="auto"/>
                <w:bottom w:val="none" w:sz="0" w:space="0" w:color="auto"/>
                <w:right w:val="none" w:sz="0" w:space="0" w:color="auto"/>
              </w:divBdr>
            </w:div>
            <w:div w:id="565608439">
              <w:marLeft w:val="0"/>
              <w:marRight w:val="0"/>
              <w:marTop w:val="0"/>
              <w:marBottom w:val="0"/>
              <w:divBdr>
                <w:top w:val="none" w:sz="0" w:space="0" w:color="auto"/>
                <w:left w:val="none" w:sz="0" w:space="0" w:color="auto"/>
                <w:bottom w:val="none" w:sz="0" w:space="0" w:color="auto"/>
                <w:right w:val="none" w:sz="0" w:space="0" w:color="auto"/>
              </w:divBdr>
            </w:div>
            <w:div w:id="1381515860">
              <w:marLeft w:val="0"/>
              <w:marRight w:val="0"/>
              <w:marTop w:val="0"/>
              <w:marBottom w:val="0"/>
              <w:divBdr>
                <w:top w:val="none" w:sz="0" w:space="0" w:color="auto"/>
                <w:left w:val="none" w:sz="0" w:space="0" w:color="auto"/>
                <w:bottom w:val="none" w:sz="0" w:space="0" w:color="auto"/>
                <w:right w:val="none" w:sz="0" w:space="0" w:color="auto"/>
              </w:divBdr>
            </w:div>
            <w:div w:id="798185101">
              <w:marLeft w:val="0"/>
              <w:marRight w:val="0"/>
              <w:marTop w:val="0"/>
              <w:marBottom w:val="0"/>
              <w:divBdr>
                <w:top w:val="none" w:sz="0" w:space="0" w:color="auto"/>
                <w:left w:val="none" w:sz="0" w:space="0" w:color="auto"/>
                <w:bottom w:val="none" w:sz="0" w:space="0" w:color="auto"/>
                <w:right w:val="none" w:sz="0" w:space="0" w:color="auto"/>
              </w:divBdr>
            </w:div>
            <w:div w:id="2133471486">
              <w:marLeft w:val="0"/>
              <w:marRight w:val="0"/>
              <w:marTop w:val="0"/>
              <w:marBottom w:val="0"/>
              <w:divBdr>
                <w:top w:val="none" w:sz="0" w:space="0" w:color="auto"/>
                <w:left w:val="none" w:sz="0" w:space="0" w:color="auto"/>
                <w:bottom w:val="none" w:sz="0" w:space="0" w:color="auto"/>
                <w:right w:val="none" w:sz="0" w:space="0" w:color="auto"/>
              </w:divBdr>
            </w:div>
            <w:div w:id="140736718">
              <w:marLeft w:val="0"/>
              <w:marRight w:val="0"/>
              <w:marTop w:val="0"/>
              <w:marBottom w:val="0"/>
              <w:divBdr>
                <w:top w:val="none" w:sz="0" w:space="0" w:color="auto"/>
                <w:left w:val="none" w:sz="0" w:space="0" w:color="auto"/>
                <w:bottom w:val="none" w:sz="0" w:space="0" w:color="auto"/>
                <w:right w:val="none" w:sz="0" w:space="0" w:color="auto"/>
              </w:divBdr>
            </w:div>
          </w:divsChild>
        </w:div>
        <w:div w:id="25762743">
          <w:marLeft w:val="0"/>
          <w:marRight w:val="0"/>
          <w:marTop w:val="75"/>
          <w:marBottom w:val="75"/>
          <w:divBdr>
            <w:top w:val="single" w:sz="6" w:space="3" w:color="E0E0E0"/>
            <w:left w:val="single" w:sz="6" w:space="3" w:color="E0E0E0"/>
            <w:bottom w:val="single" w:sz="6" w:space="3" w:color="E0E0E0"/>
            <w:right w:val="single" w:sz="6" w:space="3" w:color="E0E0E0"/>
          </w:divBdr>
          <w:divsChild>
            <w:div w:id="235014180">
              <w:marLeft w:val="0"/>
              <w:marRight w:val="0"/>
              <w:marTop w:val="0"/>
              <w:marBottom w:val="0"/>
              <w:divBdr>
                <w:top w:val="none" w:sz="0" w:space="0" w:color="auto"/>
                <w:left w:val="none" w:sz="0" w:space="0" w:color="auto"/>
                <w:bottom w:val="none" w:sz="0" w:space="0" w:color="auto"/>
                <w:right w:val="none" w:sz="0" w:space="0" w:color="auto"/>
              </w:divBdr>
            </w:div>
            <w:div w:id="1239054264">
              <w:marLeft w:val="0"/>
              <w:marRight w:val="0"/>
              <w:marTop w:val="0"/>
              <w:marBottom w:val="0"/>
              <w:divBdr>
                <w:top w:val="none" w:sz="0" w:space="0" w:color="auto"/>
                <w:left w:val="none" w:sz="0" w:space="0" w:color="auto"/>
                <w:bottom w:val="none" w:sz="0" w:space="0" w:color="auto"/>
                <w:right w:val="none" w:sz="0" w:space="0" w:color="auto"/>
              </w:divBdr>
            </w:div>
            <w:div w:id="47808461">
              <w:marLeft w:val="0"/>
              <w:marRight w:val="0"/>
              <w:marTop w:val="0"/>
              <w:marBottom w:val="0"/>
              <w:divBdr>
                <w:top w:val="none" w:sz="0" w:space="0" w:color="auto"/>
                <w:left w:val="none" w:sz="0" w:space="0" w:color="auto"/>
                <w:bottom w:val="none" w:sz="0" w:space="0" w:color="auto"/>
                <w:right w:val="none" w:sz="0" w:space="0" w:color="auto"/>
              </w:divBdr>
            </w:div>
            <w:div w:id="2001040333">
              <w:marLeft w:val="0"/>
              <w:marRight w:val="0"/>
              <w:marTop w:val="0"/>
              <w:marBottom w:val="0"/>
              <w:divBdr>
                <w:top w:val="none" w:sz="0" w:space="0" w:color="auto"/>
                <w:left w:val="none" w:sz="0" w:space="0" w:color="auto"/>
                <w:bottom w:val="none" w:sz="0" w:space="0" w:color="auto"/>
                <w:right w:val="none" w:sz="0" w:space="0" w:color="auto"/>
              </w:divBdr>
            </w:div>
            <w:div w:id="433938894">
              <w:marLeft w:val="0"/>
              <w:marRight w:val="0"/>
              <w:marTop w:val="0"/>
              <w:marBottom w:val="0"/>
              <w:divBdr>
                <w:top w:val="none" w:sz="0" w:space="0" w:color="auto"/>
                <w:left w:val="none" w:sz="0" w:space="0" w:color="auto"/>
                <w:bottom w:val="none" w:sz="0" w:space="0" w:color="auto"/>
                <w:right w:val="none" w:sz="0" w:space="0" w:color="auto"/>
              </w:divBdr>
            </w:div>
            <w:div w:id="1358696029">
              <w:marLeft w:val="0"/>
              <w:marRight w:val="0"/>
              <w:marTop w:val="0"/>
              <w:marBottom w:val="0"/>
              <w:divBdr>
                <w:top w:val="none" w:sz="0" w:space="0" w:color="auto"/>
                <w:left w:val="none" w:sz="0" w:space="0" w:color="auto"/>
                <w:bottom w:val="none" w:sz="0" w:space="0" w:color="auto"/>
                <w:right w:val="none" w:sz="0" w:space="0" w:color="auto"/>
              </w:divBdr>
            </w:div>
          </w:divsChild>
        </w:div>
        <w:div w:id="1726754863">
          <w:marLeft w:val="0"/>
          <w:marRight w:val="0"/>
          <w:marTop w:val="75"/>
          <w:marBottom w:val="75"/>
          <w:divBdr>
            <w:top w:val="single" w:sz="6" w:space="3" w:color="E0E0E0"/>
            <w:left w:val="single" w:sz="6" w:space="3" w:color="E0E0E0"/>
            <w:bottom w:val="single" w:sz="6" w:space="3" w:color="E0E0E0"/>
            <w:right w:val="single" w:sz="6" w:space="3" w:color="E0E0E0"/>
          </w:divBdr>
          <w:divsChild>
            <w:div w:id="1376655925">
              <w:marLeft w:val="0"/>
              <w:marRight w:val="0"/>
              <w:marTop w:val="0"/>
              <w:marBottom w:val="0"/>
              <w:divBdr>
                <w:top w:val="none" w:sz="0" w:space="0" w:color="auto"/>
                <w:left w:val="none" w:sz="0" w:space="0" w:color="auto"/>
                <w:bottom w:val="none" w:sz="0" w:space="0" w:color="auto"/>
                <w:right w:val="none" w:sz="0" w:space="0" w:color="auto"/>
              </w:divBdr>
            </w:div>
            <w:div w:id="1643150654">
              <w:marLeft w:val="0"/>
              <w:marRight w:val="0"/>
              <w:marTop w:val="0"/>
              <w:marBottom w:val="0"/>
              <w:divBdr>
                <w:top w:val="none" w:sz="0" w:space="0" w:color="auto"/>
                <w:left w:val="none" w:sz="0" w:space="0" w:color="auto"/>
                <w:bottom w:val="none" w:sz="0" w:space="0" w:color="auto"/>
                <w:right w:val="none" w:sz="0" w:space="0" w:color="auto"/>
              </w:divBdr>
            </w:div>
            <w:div w:id="1862666304">
              <w:marLeft w:val="0"/>
              <w:marRight w:val="0"/>
              <w:marTop w:val="0"/>
              <w:marBottom w:val="0"/>
              <w:divBdr>
                <w:top w:val="none" w:sz="0" w:space="0" w:color="auto"/>
                <w:left w:val="none" w:sz="0" w:space="0" w:color="auto"/>
                <w:bottom w:val="none" w:sz="0" w:space="0" w:color="auto"/>
                <w:right w:val="none" w:sz="0" w:space="0" w:color="auto"/>
              </w:divBdr>
            </w:div>
            <w:div w:id="2140997532">
              <w:marLeft w:val="0"/>
              <w:marRight w:val="0"/>
              <w:marTop w:val="0"/>
              <w:marBottom w:val="0"/>
              <w:divBdr>
                <w:top w:val="none" w:sz="0" w:space="0" w:color="auto"/>
                <w:left w:val="none" w:sz="0" w:space="0" w:color="auto"/>
                <w:bottom w:val="none" w:sz="0" w:space="0" w:color="auto"/>
                <w:right w:val="none" w:sz="0" w:space="0" w:color="auto"/>
              </w:divBdr>
            </w:div>
            <w:div w:id="1693845542">
              <w:marLeft w:val="0"/>
              <w:marRight w:val="0"/>
              <w:marTop w:val="0"/>
              <w:marBottom w:val="0"/>
              <w:divBdr>
                <w:top w:val="none" w:sz="0" w:space="0" w:color="auto"/>
                <w:left w:val="none" w:sz="0" w:space="0" w:color="auto"/>
                <w:bottom w:val="none" w:sz="0" w:space="0" w:color="auto"/>
                <w:right w:val="none" w:sz="0" w:space="0" w:color="auto"/>
              </w:divBdr>
            </w:div>
            <w:div w:id="695691931">
              <w:marLeft w:val="0"/>
              <w:marRight w:val="0"/>
              <w:marTop w:val="0"/>
              <w:marBottom w:val="0"/>
              <w:divBdr>
                <w:top w:val="none" w:sz="0" w:space="0" w:color="auto"/>
                <w:left w:val="none" w:sz="0" w:space="0" w:color="auto"/>
                <w:bottom w:val="none" w:sz="0" w:space="0" w:color="auto"/>
                <w:right w:val="none" w:sz="0" w:space="0" w:color="auto"/>
              </w:divBdr>
            </w:div>
          </w:divsChild>
        </w:div>
        <w:div w:id="1030759502">
          <w:marLeft w:val="0"/>
          <w:marRight w:val="0"/>
          <w:marTop w:val="75"/>
          <w:marBottom w:val="75"/>
          <w:divBdr>
            <w:top w:val="single" w:sz="6" w:space="3" w:color="E0E0E0"/>
            <w:left w:val="single" w:sz="6" w:space="3" w:color="E0E0E0"/>
            <w:bottom w:val="single" w:sz="6" w:space="3" w:color="E0E0E0"/>
            <w:right w:val="single" w:sz="6" w:space="3" w:color="E0E0E0"/>
          </w:divBdr>
          <w:divsChild>
            <w:div w:id="297152081">
              <w:marLeft w:val="0"/>
              <w:marRight w:val="0"/>
              <w:marTop w:val="0"/>
              <w:marBottom w:val="0"/>
              <w:divBdr>
                <w:top w:val="none" w:sz="0" w:space="0" w:color="auto"/>
                <w:left w:val="none" w:sz="0" w:space="0" w:color="auto"/>
                <w:bottom w:val="none" w:sz="0" w:space="0" w:color="auto"/>
                <w:right w:val="none" w:sz="0" w:space="0" w:color="auto"/>
              </w:divBdr>
            </w:div>
            <w:div w:id="1819758353">
              <w:marLeft w:val="0"/>
              <w:marRight w:val="0"/>
              <w:marTop w:val="0"/>
              <w:marBottom w:val="0"/>
              <w:divBdr>
                <w:top w:val="none" w:sz="0" w:space="0" w:color="auto"/>
                <w:left w:val="none" w:sz="0" w:space="0" w:color="auto"/>
                <w:bottom w:val="none" w:sz="0" w:space="0" w:color="auto"/>
                <w:right w:val="none" w:sz="0" w:space="0" w:color="auto"/>
              </w:divBdr>
            </w:div>
            <w:div w:id="1555042994">
              <w:marLeft w:val="0"/>
              <w:marRight w:val="0"/>
              <w:marTop w:val="0"/>
              <w:marBottom w:val="0"/>
              <w:divBdr>
                <w:top w:val="none" w:sz="0" w:space="0" w:color="auto"/>
                <w:left w:val="none" w:sz="0" w:space="0" w:color="auto"/>
                <w:bottom w:val="none" w:sz="0" w:space="0" w:color="auto"/>
                <w:right w:val="none" w:sz="0" w:space="0" w:color="auto"/>
              </w:divBdr>
            </w:div>
            <w:div w:id="1222520083">
              <w:marLeft w:val="0"/>
              <w:marRight w:val="0"/>
              <w:marTop w:val="0"/>
              <w:marBottom w:val="0"/>
              <w:divBdr>
                <w:top w:val="none" w:sz="0" w:space="0" w:color="auto"/>
                <w:left w:val="none" w:sz="0" w:space="0" w:color="auto"/>
                <w:bottom w:val="none" w:sz="0" w:space="0" w:color="auto"/>
                <w:right w:val="none" w:sz="0" w:space="0" w:color="auto"/>
              </w:divBdr>
            </w:div>
            <w:div w:id="1008365541">
              <w:marLeft w:val="0"/>
              <w:marRight w:val="0"/>
              <w:marTop w:val="0"/>
              <w:marBottom w:val="0"/>
              <w:divBdr>
                <w:top w:val="none" w:sz="0" w:space="0" w:color="auto"/>
                <w:left w:val="none" w:sz="0" w:space="0" w:color="auto"/>
                <w:bottom w:val="none" w:sz="0" w:space="0" w:color="auto"/>
                <w:right w:val="none" w:sz="0" w:space="0" w:color="auto"/>
              </w:divBdr>
            </w:div>
            <w:div w:id="1037856514">
              <w:marLeft w:val="0"/>
              <w:marRight w:val="0"/>
              <w:marTop w:val="0"/>
              <w:marBottom w:val="0"/>
              <w:divBdr>
                <w:top w:val="none" w:sz="0" w:space="0" w:color="auto"/>
                <w:left w:val="none" w:sz="0" w:space="0" w:color="auto"/>
                <w:bottom w:val="none" w:sz="0" w:space="0" w:color="auto"/>
                <w:right w:val="none" w:sz="0" w:space="0" w:color="auto"/>
              </w:divBdr>
            </w:div>
          </w:divsChild>
        </w:div>
        <w:div w:id="322635122">
          <w:marLeft w:val="0"/>
          <w:marRight w:val="0"/>
          <w:marTop w:val="75"/>
          <w:marBottom w:val="75"/>
          <w:divBdr>
            <w:top w:val="single" w:sz="6" w:space="3" w:color="E0E0E0"/>
            <w:left w:val="single" w:sz="6" w:space="3" w:color="E0E0E0"/>
            <w:bottom w:val="single" w:sz="6" w:space="3" w:color="E0E0E0"/>
            <w:right w:val="single" w:sz="6" w:space="3" w:color="E0E0E0"/>
          </w:divBdr>
          <w:divsChild>
            <w:div w:id="1616213723">
              <w:marLeft w:val="0"/>
              <w:marRight w:val="0"/>
              <w:marTop w:val="0"/>
              <w:marBottom w:val="0"/>
              <w:divBdr>
                <w:top w:val="none" w:sz="0" w:space="0" w:color="auto"/>
                <w:left w:val="none" w:sz="0" w:space="0" w:color="auto"/>
                <w:bottom w:val="none" w:sz="0" w:space="0" w:color="auto"/>
                <w:right w:val="none" w:sz="0" w:space="0" w:color="auto"/>
              </w:divBdr>
            </w:div>
            <w:div w:id="1712414267">
              <w:marLeft w:val="0"/>
              <w:marRight w:val="0"/>
              <w:marTop w:val="0"/>
              <w:marBottom w:val="0"/>
              <w:divBdr>
                <w:top w:val="none" w:sz="0" w:space="0" w:color="auto"/>
                <w:left w:val="none" w:sz="0" w:space="0" w:color="auto"/>
                <w:bottom w:val="none" w:sz="0" w:space="0" w:color="auto"/>
                <w:right w:val="none" w:sz="0" w:space="0" w:color="auto"/>
              </w:divBdr>
            </w:div>
            <w:div w:id="489256006">
              <w:marLeft w:val="0"/>
              <w:marRight w:val="0"/>
              <w:marTop w:val="0"/>
              <w:marBottom w:val="0"/>
              <w:divBdr>
                <w:top w:val="none" w:sz="0" w:space="0" w:color="auto"/>
                <w:left w:val="none" w:sz="0" w:space="0" w:color="auto"/>
                <w:bottom w:val="none" w:sz="0" w:space="0" w:color="auto"/>
                <w:right w:val="none" w:sz="0" w:space="0" w:color="auto"/>
              </w:divBdr>
            </w:div>
            <w:div w:id="1511523352">
              <w:marLeft w:val="0"/>
              <w:marRight w:val="0"/>
              <w:marTop w:val="0"/>
              <w:marBottom w:val="0"/>
              <w:divBdr>
                <w:top w:val="none" w:sz="0" w:space="0" w:color="auto"/>
                <w:left w:val="none" w:sz="0" w:space="0" w:color="auto"/>
                <w:bottom w:val="none" w:sz="0" w:space="0" w:color="auto"/>
                <w:right w:val="none" w:sz="0" w:space="0" w:color="auto"/>
              </w:divBdr>
            </w:div>
            <w:div w:id="250896753">
              <w:marLeft w:val="0"/>
              <w:marRight w:val="0"/>
              <w:marTop w:val="0"/>
              <w:marBottom w:val="0"/>
              <w:divBdr>
                <w:top w:val="none" w:sz="0" w:space="0" w:color="auto"/>
                <w:left w:val="none" w:sz="0" w:space="0" w:color="auto"/>
                <w:bottom w:val="none" w:sz="0" w:space="0" w:color="auto"/>
                <w:right w:val="none" w:sz="0" w:space="0" w:color="auto"/>
              </w:divBdr>
            </w:div>
            <w:div w:id="1229925233">
              <w:marLeft w:val="0"/>
              <w:marRight w:val="0"/>
              <w:marTop w:val="0"/>
              <w:marBottom w:val="0"/>
              <w:divBdr>
                <w:top w:val="none" w:sz="0" w:space="0" w:color="auto"/>
                <w:left w:val="none" w:sz="0" w:space="0" w:color="auto"/>
                <w:bottom w:val="none" w:sz="0" w:space="0" w:color="auto"/>
                <w:right w:val="none" w:sz="0" w:space="0" w:color="auto"/>
              </w:divBdr>
            </w:div>
          </w:divsChild>
        </w:div>
        <w:div w:id="2044472957">
          <w:marLeft w:val="0"/>
          <w:marRight w:val="0"/>
          <w:marTop w:val="75"/>
          <w:marBottom w:val="75"/>
          <w:divBdr>
            <w:top w:val="single" w:sz="6" w:space="3" w:color="E0E0E0"/>
            <w:left w:val="single" w:sz="6" w:space="3" w:color="E0E0E0"/>
            <w:bottom w:val="single" w:sz="6" w:space="3" w:color="E0E0E0"/>
            <w:right w:val="single" w:sz="6" w:space="3" w:color="E0E0E0"/>
          </w:divBdr>
          <w:divsChild>
            <w:div w:id="1919630211">
              <w:marLeft w:val="0"/>
              <w:marRight w:val="0"/>
              <w:marTop w:val="0"/>
              <w:marBottom w:val="0"/>
              <w:divBdr>
                <w:top w:val="none" w:sz="0" w:space="0" w:color="auto"/>
                <w:left w:val="none" w:sz="0" w:space="0" w:color="auto"/>
                <w:bottom w:val="none" w:sz="0" w:space="0" w:color="auto"/>
                <w:right w:val="none" w:sz="0" w:space="0" w:color="auto"/>
              </w:divBdr>
            </w:div>
            <w:div w:id="713308918">
              <w:marLeft w:val="0"/>
              <w:marRight w:val="0"/>
              <w:marTop w:val="0"/>
              <w:marBottom w:val="0"/>
              <w:divBdr>
                <w:top w:val="none" w:sz="0" w:space="0" w:color="auto"/>
                <w:left w:val="none" w:sz="0" w:space="0" w:color="auto"/>
                <w:bottom w:val="none" w:sz="0" w:space="0" w:color="auto"/>
                <w:right w:val="none" w:sz="0" w:space="0" w:color="auto"/>
              </w:divBdr>
            </w:div>
            <w:div w:id="310985224">
              <w:marLeft w:val="0"/>
              <w:marRight w:val="0"/>
              <w:marTop w:val="0"/>
              <w:marBottom w:val="0"/>
              <w:divBdr>
                <w:top w:val="none" w:sz="0" w:space="0" w:color="auto"/>
                <w:left w:val="none" w:sz="0" w:space="0" w:color="auto"/>
                <w:bottom w:val="none" w:sz="0" w:space="0" w:color="auto"/>
                <w:right w:val="none" w:sz="0" w:space="0" w:color="auto"/>
              </w:divBdr>
            </w:div>
            <w:div w:id="1394037846">
              <w:marLeft w:val="0"/>
              <w:marRight w:val="0"/>
              <w:marTop w:val="0"/>
              <w:marBottom w:val="0"/>
              <w:divBdr>
                <w:top w:val="none" w:sz="0" w:space="0" w:color="auto"/>
                <w:left w:val="none" w:sz="0" w:space="0" w:color="auto"/>
                <w:bottom w:val="none" w:sz="0" w:space="0" w:color="auto"/>
                <w:right w:val="none" w:sz="0" w:space="0" w:color="auto"/>
              </w:divBdr>
            </w:div>
            <w:div w:id="96145555">
              <w:marLeft w:val="0"/>
              <w:marRight w:val="0"/>
              <w:marTop w:val="0"/>
              <w:marBottom w:val="0"/>
              <w:divBdr>
                <w:top w:val="none" w:sz="0" w:space="0" w:color="auto"/>
                <w:left w:val="none" w:sz="0" w:space="0" w:color="auto"/>
                <w:bottom w:val="none" w:sz="0" w:space="0" w:color="auto"/>
                <w:right w:val="none" w:sz="0" w:space="0" w:color="auto"/>
              </w:divBdr>
            </w:div>
            <w:div w:id="1991401552">
              <w:marLeft w:val="0"/>
              <w:marRight w:val="0"/>
              <w:marTop w:val="0"/>
              <w:marBottom w:val="0"/>
              <w:divBdr>
                <w:top w:val="none" w:sz="0" w:space="0" w:color="auto"/>
                <w:left w:val="none" w:sz="0" w:space="0" w:color="auto"/>
                <w:bottom w:val="none" w:sz="0" w:space="0" w:color="auto"/>
                <w:right w:val="none" w:sz="0" w:space="0" w:color="auto"/>
              </w:divBdr>
            </w:div>
          </w:divsChild>
        </w:div>
        <w:div w:id="1755472480">
          <w:marLeft w:val="0"/>
          <w:marRight w:val="0"/>
          <w:marTop w:val="75"/>
          <w:marBottom w:val="75"/>
          <w:divBdr>
            <w:top w:val="single" w:sz="6" w:space="3" w:color="E0E0E0"/>
            <w:left w:val="single" w:sz="6" w:space="3" w:color="E0E0E0"/>
            <w:bottom w:val="single" w:sz="6" w:space="3" w:color="E0E0E0"/>
            <w:right w:val="single" w:sz="6" w:space="3" w:color="E0E0E0"/>
          </w:divBdr>
          <w:divsChild>
            <w:div w:id="440800797">
              <w:marLeft w:val="0"/>
              <w:marRight w:val="0"/>
              <w:marTop w:val="0"/>
              <w:marBottom w:val="0"/>
              <w:divBdr>
                <w:top w:val="none" w:sz="0" w:space="0" w:color="auto"/>
                <w:left w:val="none" w:sz="0" w:space="0" w:color="auto"/>
                <w:bottom w:val="none" w:sz="0" w:space="0" w:color="auto"/>
                <w:right w:val="none" w:sz="0" w:space="0" w:color="auto"/>
              </w:divBdr>
            </w:div>
            <w:div w:id="1564565636">
              <w:marLeft w:val="0"/>
              <w:marRight w:val="0"/>
              <w:marTop w:val="0"/>
              <w:marBottom w:val="0"/>
              <w:divBdr>
                <w:top w:val="none" w:sz="0" w:space="0" w:color="auto"/>
                <w:left w:val="none" w:sz="0" w:space="0" w:color="auto"/>
                <w:bottom w:val="none" w:sz="0" w:space="0" w:color="auto"/>
                <w:right w:val="none" w:sz="0" w:space="0" w:color="auto"/>
              </w:divBdr>
            </w:div>
            <w:div w:id="1021659993">
              <w:marLeft w:val="0"/>
              <w:marRight w:val="0"/>
              <w:marTop w:val="0"/>
              <w:marBottom w:val="0"/>
              <w:divBdr>
                <w:top w:val="none" w:sz="0" w:space="0" w:color="auto"/>
                <w:left w:val="none" w:sz="0" w:space="0" w:color="auto"/>
                <w:bottom w:val="none" w:sz="0" w:space="0" w:color="auto"/>
                <w:right w:val="none" w:sz="0" w:space="0" w:color="auto"/>
              </w:divBdr>
            </w:div>
            <w:div w:id="946814203">
              <w:marLeft w:val="0"/>
              <w:marRight w:val="0"/>
              <w:marTop w:val="0"/>
              <w:marBottom w:val="0"/>
              <w:divBdr>
                <w:top w:val="none" w:sz="0" w:space="0" w:color="auto"/>
                <w:left w:val="none" w:sz="0" w:space="0" w:color="auto"/>
                <w:bottom w:val="none" w:sz="0" w:space="0" w:color="auto"/>
                <w:right w:val="none" w:sz="0" w:space="0" w:color="auto"/>
              </w:divBdr>
            </w:div>
            <w:div w:id="267082821">
              <w:marLeft w:val="0"/>
              <w:marRight w:val="0"/>
              <w:marTop w:val="0"/>
              <w:marBottom w:val="0"/>
              <w:divBdr>
                <w:top w:val="none" w:sz="0" w:space="0" w:color="auto"/>
                <w:left w:val="none" w:sz="0" w:space="0" w:color="auto"/>
                <w:bottom w:val="none" w:sz="0" w:space="0" w:color="auto"/>
                <w:right w:val="none" w:sz="0" w:space="0" w:color="auto"/>
              </w:divBdr>
            </w:div>
            <w:div w:id="1986275126">
              <w:marLeft w:val="0"/>
              <w:marRight w:val="0"/>
              <w:marTop w:val="0"/>
              <w:marBottom w:val="0"/>
              <w:divBdr>
                <w:top w:val="none" w:sz="0" w:space="0" w:color="auto"/>
                <w:left w:val="none" w:sz="0" w:space="0" w:color="auto"/>
                <w:bottom w:val="none" w:sz="0" w:space="0" w:color="auto"/>
                <w:right w:val="none" w:sz="0" w:space="0" w:color="auto"/>
              </w:divBdr>
            </w:div>
          </w:divsChild>
        </w:div>
        <w:div w:id="512380356">
          <w:marLeft w:val="0"/>
          <w:marRight w:val="0"/>
          <w:marTop w:val="75"/>
          <w:marBottom w:val="75"/>
          <w:divBdr>
            <w:top w:val="single" w:sz="6" w:space="3" w:color="E0E0E0"/>
            <w:left w:val="single" w:sz="6" w:space="3" w:color="E0E0E0"/>
            <w:bottom w:val="single" w:sz="6" w:space="3" w:color="E0E0E0"/>
            <w:right w:val="single" w:sz="6" w:space="3" w:color="E0E0E0"/>
          </w:divBdr>
          <w:divsChild>
            <w:div w:id="532159971">
              <w:marLeft w:val="0"/>
              <w:marRight w:val="0"/>
              <w:marTop w:val="0"/>
              <w:marBottom w:val="0"/>
              <w:divBdr>
                <w:top w:val="none" w:sz="0" w:space="0" w:color="auto"/>
                <w:left w:val="none" w:sz="0" w:space="0" w:color="auto"/>
                <w:bottom w:val="none" w:sz="0" w:space="0" w:color="auto"/>
                <w:right w:val="none" w:sz="0" w:space="0" w:color="auto"/>
              </w:divBdr>
            </w:div>
            <w:div w:id="665521405">
              <w:marLeft w:val="0"/>
              <w:marRight w:val="0"/>
              <w:marTop w:val="0"/>
              <w:marBottom w:val="0"/>
              <w:divBdr>
                <w:top w:val="none" w:sz="0" w:space="0" w:color="auto"/>
                <w:left w:val="none" w:sz="0" w:space="0" w:color="auto"/>
                <w:bottom w:val="none" w:sz="0" w:space="0" w:color="auto"/>
                <w:right w:val="none" w:sz="0" w:space="0" w:color="auto"/>
              </w:divBdr>
            </w:div>
            <w:div w:id="1567111773">
              <w:marLeft w:val="0"/>
              <w:marRight w:val="0"/>
              <w:marTop w:val="0"/>
              <w:marBottom w:val="0"/>
              <w:divBdr>
                <w:top w:val="none" w:sz="0" w:space="0" w:color="auto"/>
                <w:left w:val="none" w:sz="0" w:space="0" w:color="auto"/>
                <w:bottom w:val="none" w:sz="0" w:space="0" w:color="auto"/>
                <w:right w:val="none" w:sz="0" w:space="0" w:color="auto"/>
              </w:divBdr>
            </w:div>
            <w:div w:id="236211077">
              <w:marLeft w:val="0"/>
              <w:marRight w:val="0"/>
              <w:marTop w:val="0"/>
              <w:marBottom w:val="0"/>
              <w:divBdr>
                <w:top w:val="none" w:sz="0" w:space="0" w:color="auto"/>
                <w:left w:val="none" w:sz="0" w:space="0" w:color="auto"/>
                <w:bottom w:val="none" w:sz="0" w:space="0" w:color="auto"/>
                <w:right w:val="none" w:sz="0" w:space="0" w:color="auto"/>
              </w:divBdr>
            </w:div>
            <w:div w:id="1342316683">
              <w:marLeft w:val="0"/>
              <w:marRight w:val="0"/>
              <w:marTop w:val="0"/>
              <w:marBottom w:val="0"/>
              <w:divBdr>
                <w:top w:val="none" w:sz="0" w:space="0" w:color="auto"/>
                <w:left w:val="none" w:sz="0" w:space="0" w:color="auto"/>
                <w:bottom w:val="none" w:sz="0" w:space="0" w:color="auto"/>
                <w:right w:val="none" w:sz="0" w:space="0" w:color="auto"/>
              </w:divBdr>
            </w:div>
            <w:div w:id="2074887691">
              <w:marLeft w:val="0"/>
              <w:marRight w:val="0"/>
              <w:marTop w:val="0"/>
              <w:marBottom w:val="0"/>
              <w:divBdr>
                <w:top w:val="none" w:sz="0" w:space="0" w:color="auto"/>
                <w:left w:val="none" w:sz="0" w:space="0" w:color="auto"/>
                <w:bottom w:val="none" w:sz="0" w:space="0" w:color="auto"/>
                <w:right w:val="none" w:sz="0" w:space="0" w:color="auto"/>
              </w:divBdr>
            </w:div>
          </w:divsChild>
        </w:div>
        <w:div w:id="1400324512">
          <w:marLeft w:val="0"/>
          <w:marRight w:val="0"/>
          <w:marTop w:val="75"/>
          <w:marBottom w:val="75"/>
          <w:divBdr>
            <w:top w:val="single" w:sz="6" w:space="3" w:color="E0E0E0"/>
            <w:left w:val="single" w:sz="6" w:space="3" w:color="E0E0E0"/>
            <w:bottom w:val="single" w:sz="6" w:space="3" w:color="E0E0E0"/>
            <w:right w:val="single" w:sz="6" w:space="3" w:color="E0E0E0"/>
          </w:divBdr>
          <w:divsChild>
            <w:div w:id="2122189895">
              <w:marLeft w:val="0"/>
              <w:marRight w:val="0"/>
              <w:marTop w:val="0"/>
              <w:marBottom w:val="0"/>
              <w:divBdr>
                <w:top w:val="none" w:sz="0" w:space="0" w:color="auto"/>
                <w:left w:val="none" w:sz="0" w:space="0" w:color="auto"/>
                <w:bottom w:val="none" w:sz="0" w:space="0" w:color="auto"/>
                <w:right w:val="none" w:sz="0" w:space="0" w:color="auto"/>
              </w:divBdr>
            </w:div>
            <w:div w:id="44720242">
              <w:marLeft w:val="0"/>
              <w:marRight w:val="0"/>
              <w:marTop w:val="0"/>
              <w:marBottom w:val="0"/>
              <w:divBdr>
                <w:top w:val="none" w:sz="0" w:space="0" w:color="auto"/>
                <w:left w:val="none" w:sz="0" w:space="0" w:color="auto"/>
                <w:bottom w:val="none" w:sz="0" w:space="0" w:color="auto"/>
                <w:right w:val="none" w:sz="0" w:space="0" w:color="auto"/>
              </w:divBdr>
            </w:div>
            <w:div w:id="424496156">
              <w:marLeft w:val="0"/>
              <w:marRight w:val="0"/>
              <w:marTop w:val="0"/>
              <w:marBottom w:val="0"/>
              <w:divBdr>
                <w:top w:val="none" w:sz="0" w:space="0" w:color="auto"/>
                <w:left w:val="none" w:sz="0" w:space="0" w:color="auto"/>
                <w:bottom w:val="none" w:sz="0" w:space="0" w:color="auto"/>
                <w:right w:val="none" w:sz="0" w:space="0" w:color="auto"/>
              </w:divBdr>
            </w:div>
            <w:div w:id="1725173541">
              <w:marLeft w:val="0"/>
              <w:marRight w:val="0"/>
              <w:marTop w:val="0"/>
              <w:marBottom w:val="0"/>
              <w:divBdr>
                <w:top w:val="none" w:sz="0" w:space="0" w:color="auto"/>
                <w:left w:val="none" w:sz="0" w:space="0" w:color="auto"/>
                <w:bottom w:val="none" w:sz="0" w:space="0" w:color="auto"/>
                <w:right w:val="none" w:sz="0" w:space="0" w:color="auto"/>
              </w:divBdr>
            </w:div>
            <w:div w:id="2114858662">
              <w:marLeft w:val="0"/>
              <w:marRight w:val="0"/>
              <w:marTop w:val="0"/>
              <w:marBottom w:val="0"/>
              <w:divBdr>
                <w:top w:val="none" w:sz="0" w:space="0" w:color="auto"/>
                <w:left w:val="none" w:sz="0" w:space="0" w:color="auto"/>
                <w:bottom w:val="none" w:sz="0" w:space="0" w:color="auto"/>
                <w:right w:val="none" w:sz="0" w:space="0" w:color="auto"/>
              </w:divBdr>
            </w:div>
            <w:div w:id="516817442">
              <w:marLeft w:val="0"/>
              <w:marRight w:val="0"/>
              <w:marTop w:val="0"/>
              <w:marBottom w:val="0"/>
              <w:divBdr>
                <w:top w:val="none" w:sz="0" w:space="0" w:color="auto"/>
                <w:left w:val="none" w:sz="0" w:space="0" w:color="auto"/>
                <w:bottom w:val="none" w:sz="0" w:space="0" w:color="auto"/>
                <w:right w:val="none" w:sz="0" w:space="0" w:color="auto"/>
              </w:divBdr>
            </w:div>
          </w:divsChild>
        </w:div>
        <w:div w:id="1496607667">
          <w:marLeft w:val="0"/>
          <w:marRight w:val="0"/>
          <w:marTop w:val="75"/>
          <w:marBottom w:val="75"/>
          <w:divBdr>
            <w:top w:val="single" w:sz="6" w:space="3" w:color="E0E0E0"/>
            <w:left w:val="single" w:sz="6" w:space="3" w:color="E0E0E0"/>
            <w:bottom w:val="single" w:sz="6" w:space="3" w:color="E0E0E0"/>
            <w:right w:val="single" w:sz="6" w:space="3" w:color="E0E0E0"/>
          </w:divBdr>
          <w:divsChild>
            <w:div w:id="562983989">
              <w:marLeft w:val="0"/>
              <w:marRight w:val="0"/>
              <w:marTop w:val="0"/>
              <w:marBottom w:val="0"/>
              <w:divBdr>
                <w:top w:val="none" w:sz="0" w:space="0" w:color="auto"/>
                <w:left w:val="none" w:sz="0" w:space="0" w:color="auto"/>
                <w:bottom w:val="none" w:sz="0" w:space="0" w:color="auto"/>
                <w:right w:val="none" w:sz="0" w:space="0" w:color="auto"/>
              </w:divBdr>
            </w:div>
            <w:div w:id="1082288918">
              <w:marLeft w:val="0"/>
              <w:marRight w:val="0"/>
              <w:marTop w:val="0"/>
              <w:marBottom w:val="0"/>
              <w:divBdr>
                <w:top w:val="none" w:sz="0" w:space="0" w:color="auto"/>
                <w:left w:val="none" w:sz="0" w:space="0" w:color="auto"/>
                <w:bottom w:val="none" w:sz="0" w:space="0" w:color="auto"/>
                <w:right w:val="none" w:sz="0" w:space="0" w:color="auto"/>
              </w:divBdr>
            </w:div>
            <w:div w:id="1576016625">
              <w:marLeft w:val="0"/>
              <w:marRight w:val="0"/>
              <w:marTop w:val="0"/>
              <w:marBottom w:val="0"/>
              <w:divBdr>
                <w:top w:val="none" w:sz="0" w:space="0" w:color="auto"/>
                <w:left w:val="none" w:sz="0" w:space="0" w:color="auto"/>
                <w:bottom w:val="none" w:sz="0" w:space="0" w:color="auto"/>
                <w:right w:val="none" w:sz="0" w:space="0" w:color="auto"/>
              </w:divBdr>
            </w:div>
            <w:div w:id="688339145">
              <w:marLeft w:val="0"/>
              <w:marRight w:val="0"/>
              <w:marTop w:val="0"/>
              <w:marBottom w:val="0"/>
              <w:divBdr>
                <w:top w:val="none" w:sz="0" w:space="0" w:color="auto"/>
                <w:left w:val="none" w:sz="0" w:space="0" w:color="auto"/>
                <w:bottom w:val="none" w:sz="0" w:space="0" w:color="auto"/>
                <w:right w:val="none" w:sz="0" w:space="0" w:color="auto"/>
              </w:divBdr>
            </w:div>
            <w:div w:id="191038048">
              <w:marLeft w:val="0"/>
              <w:marRight w:val="0"/>
              <w:marTop w:val="0"/>
              <w:marBottom w:val="0"/>
              <w:divBdr>
                <w:top w:val="none" w:sz="0" w:space="0" w:color="auto"/>
                <w:left w:val="none" w:sz="0" w:space="0" w:color="auto"/>
                <w:bottom w:val="none" w:sz="0" w:space="0" w:color="auto"/>
                <w:right w:val="none" w:sz="0" w:space="0" w:color="auto"/>
              </w:divBdr>
            </w:div>
            <w:div w:id="513424948">
              <w:marLeft w:val="0"/>
              <w:marRight w:val="0"/>
              <w:marTop w:val="0"/>
              <w:marBottom w:val="0"/>
              <w:divBdr>
                <w:top w:val="none" w:sz="0" w:space="0" w:color="auto"/>
                <w:left w:val="none" w:sz="0" w:space="0" w:color="auto"/>
                <w:bottom w:val="none" w:sz="0" w:space="0" w:color="auto"/>
                <w:right w:val="none" w:sz="0" w:space="0" w:color="auto"/>
              </w:divBdr>
            </w:div>
          </w:divsChild>
        </w:div>
        <w:div w:id="1916698216">
          <w:marLeft w:val="0"/>
          <w:marRight w:val="0"/>
          <w:marTop w:val="75"/>
          <w:marBottom w:val="75"/>
          <w:divBdr>
            <w:top w:val="single" w:sz="6" w:space="3" w:color="E0E0E0"/>
            <w:left w:val="single" w:sz="6" w:space="3" w:color="E0E0E0"/>
            <w:bottom w:val="single" w:sz="6" w:space="3" w:color="E0E0E0"/>
            <w:right w:val="single" w:sz="6" w:space="3" w:color="E0E0E0"/>
          </w:divBdr>
          <w:divsChild>
            <w:div w:id="1626960047">
              <w:marLeft w:val="0"/>
              <w:marRight w:val="0"/>
              <w:marTop w:val="0"/>
              <w:marBottom w:val="0"/>
              <w:divBdr>
                <w:top w:val="none" w:sz="0" w:space="0" w:color="auto"/>
                <w:left w:val="none" w:sz="0" w:space="0" w:color="auto"/>
                <w:bottom w:val="none" w:sz="0" w:space="0" w:color="auto"/>
                <w:right w:val="none" w:sz="0" w:space="0" w:color="auto"/>
              </w:divBdr>
            </w:div>
            <w:div w:id="525754988">
              <w:marLeft w:val="0"/>
              <w:marRight w:val="0"/>
              <w:marTop w:val="0"/>
              <w:marBottom w:val="0"/>
              <w:divBdr>
                <w:top w:val="none" w:sz="0" w:space="0" w:color="auto"/>
                <w:left w:val="none" w:sz="0" w:space="0" w:color="auto"/>
                <w:bottom w:val="none" w:sz="0" w:space="0" w:color="auto"/>
                <w:right w:val="none" w:sz="0" w:space="0" w:color="auto"/>
              </w:divBdr>
            </w:div>
            <w:div w:id="1773435585">
              <w:marLeft w:val="0"/>
              <w:marRight w:val="0"/>
              <w:marTop w:val="0"/>
              <w:marBottom w:val="0"/>
              <w:divBdr>
                <w:top w:val="none" w:sz="0" w:space="0" w:color="auto"/>
                <w:left w:val="none" w:sz="0" w:space="0" w:color="auto"/>
                <w:bottom w:val="none" w:sz="0" w:space="0" w:color="auto"/>
                <w:right w:val="none" w:sz="0" w:space="0" w:color="auto"/>
              </w:divBdr>
            </w:div>
            <w:div w:id="2038894285">
              <w:marLeft w:val="0"/>
              <w:marRight w:val="0"/>
              <w:marTop w:val="0"/>
              <w:marBottom w:val="0"/>
              <w:divBdr>
                <w:top w:val="none" w:sz="0" w:space="0" w:color="auto"/>
                <w:left w:val="none" w:sz="0" w:space="0" w:color="auto"/>
                <w:bottom w:val="none" w:sz="0" w:space="0" w:color="auto"/>
                <w:right w:val="none" w:sz="0" w:space="0" w:color="auto"/>
              </w:divBdr>
            </w:div>
            <w:div w:id="1493915239">
              <w:marLeft w:val="0"/>
              <w:marRight w:val="0"/>
              <w:marTop w:val="0"/>
              <w:marBottom w:val="0"/>
              <w:divBdr>
                <w:top w:val="none" w:sz="0" w:space="0" w:color="auto"/>
                <w:left w:val="none" w:sz="0" w:space="0" w:color="auto"/>
                <w:bottom w:val="none" w:sz="0" w:space="0" w:color="auto"/>
                <w:right w:val="none" w:sz="0" w:space="0" w:color="auto"/>
              </w:divBdr>
            </w:div>
            <w:div w:id="1339186859">
              <w:marLeft w:val="0"/>
              <w:marRight w:val="0"/>
              <w:marTop w:val="0"/>
              <w:marBottom w:val="0"/>
              <w:divBdr>
                <w:top w:val="none" w:sz="0" w:space="0" w:color="auto"/>
                <w:left w:val="none" w:sz="0" w:space="0" w:color="auto"/>
                <w:bottom w:val="none" w:sz="0" w:space="0" w:color="auto"/>
                <w:right w:val="none" w:sz="0" w:space="0" w:color="auto"/>
              </w:divBdr>
            </w:div>
          </w:divsChild>
        </w:div>
        <w:div w:id="1788232993">
          <w:marLeft w:val="0"/>
          <w:marRight w:val="0"/>
          <w:marTop w:val="75"/>
          <w:marBottom w:val="75"/>
          <w:divBdr>
            <w:top w:val="single" w:sz="6" w:space="3" w:color="E0E0E0"/>
            <w:left w:val="single" w:sz="6" w:space="3" w:color="E0E0E0"/>
            <w:bottom w:val="single" w:sz="6" w:space="3" w:color="E0E0E0"/>
            <w:right w:val="single" w:sz="6" w:space="3" w:color="E0E0E0"/>
          </w:divBdr>
          <w:divsChild>
            <w:div w:id="429396675">
              <w:marLeft w:val="0"/>
              <w:marRight w:val="0"/>
              <w:marTop w:val="0"/>
              <w:marBottom w:val="0"/>
              <w:divBdr>
                <w:top w:val="none" w:sz="0" w:space="0" w:color="auto"/>
                <w:left w:val="none" w:sz="0" w:space="0" w:color="auto"/>
                <w:bottom w:val="none" w:sz="0" w:space="0" w:color="auto"/>
                <w:right w:val="none" w:sz="0" w:space="0" w:color="auto"/>
              </w:divBdr>
            </w:div>
            <w:div w:id="1088623562">
              <w:marLeft w:val="0"/>
              <w:marRight w:val="0"/>
              <w:marTop w:val="0"/>
              <w:marBottom w:val="0"/>
              <w:divBdr>
                <w:top w:val="none" w:sz="0" w:space="0" w:color="auto"/>
                <w:left w:val="none" w:sz="0" w:space="0" w:color="auto"/>
                <w:bottom w:val="none" w:sz="0" w:space="0" w:color="auto"/>
                <w:right w:val="none" w:sz="0" w:space="0" w:color="auto"/>
              </w:divBdr>
            </w:div>
            <w:div w:id="813108098">
              <w:marLeft w:val="0"/>
              <w:marRight w:val="0"/>
              <w:marTop w:val="0"/>
              <w:marBottom w:val="0"/>
              <w:divBdr>
                <w:top w:val="none" w:sz="0" w:space="0" w:color="auto"/>
                <w:left w:val="none" w:sz="0" w:space="0" w:color="auto"/>
                <w:bottom w:val="none" w:sz="0" w:space="0" w:color="auto"/>
                <w:right w:val="none" w:sz="0" w:space="0" w:color="auto"/>
              </w:divBdr>
            </w:div>
            <w:div w:id="289746835">
              <w:marLeft w:val="0"/>
              <w:marRight w:val="0"/>
              <w:marTop w:val="0"/>
              <w:marBottom w:val="0"/>
              <w:divBdr>
                <w:top w:val="none" w:sz="0" w:space="0" w:color="auto"/>
                <w:left w:val="none" w:sz="0" w:space="0" w:color="auto"/>
                <w:bottom w:val="none" w:sz="0" w:space="0" w:color="auto"/>
                <w:right w:val="none" w:sz="0" w:space="0" w:color="auto"/>
              </w:divBdr>
            </w:div>
            <w:div w:id="812285859">
              <w:marLeft w:val="0"/>
              <w:marRight w:val="0"/>
              <w:marTop w:val="0"/>
              <w:marBottom w:val="0"/>
              <w:divBdr>
                <w:top w:val="none" w:sz="0" w:space="0" w:color="auto"/>
                <w:left w:val="none" w:sz="0" w:space="0" w:color="auto"/>
                <w:bottom w:val="none" w:sz="0" w:space="0" w:color="auto"/>
                <w:right w:val="none" w:sz="0" w:space="0" w:color="auto"/>
              </w:divBdr>
            </w:div>
            <w:div w:id="859978162">
              <w:marLeft w:val="0"/>
              <w:marRight w:val="0"/>
              <w:marTop w:val="0"/>
              <w:marBottom w:val="0"/>
              <w:divBdr>
                <w:top w:val="none" w:sz="0" w:space="0" w:color="auto"/>
                <w:left w:val="none" w:sz="0" w:space="0" w:color="auto"/>
                <w:bottom w:val="none" w:sz="0" w:space="0" w:color="auto"/>
                <w:right w:val="none" w:sz="0" w:space="0" w:color="auto"/>
              </w:divBdr>
            </w:div>
          </w:divsChild>
        </w:div>
        <w:div w:id="1474567201">
          <w:marLeft w:val="0"/>
          <w:marRight w:val="0"/>
          <w:marTop w:val="75"/>
          <w:marBottom w:val="75"/>
          <w:divBdr>
            <w:top w:val="single" w:sz="6" w:space="3" w:color="E0E0E0"/>
            <w:left w:val="single" w:sz="6" w:space="3" w:color="E0E0E0"/>
            <w:bottom w:val="single" w:sz="6" w:space="3" w:color="E0E0E0"/>
            <w:right w:val="single" w:sz="6" w:space="3" w:color="E0E0E0"/>
          </w:divBdr>
          <w:divsChild>
            <w:div w:id="524053726">
              <w:marLeft w:val="0"/>
              <w:marRight w:val="0"/>
              <w:marTop w:val="0"/>
              <w:marBottom w:val="0"/>
              <w:divBdr>
                <w:top w:val="none" w:sz="0" w:space="0" w:color="auto"/>
                <w:left w:val="none" w:sz="0" w:space="0" w:color="auto"/>
                <w:bottom w:val="none" w:sz="0" w:space="0" w:color="auto"/>
                <w:right w:val="none" w:sz="0" w:space="0" w:color="auto"/>
              </w:divBdr>
            </w:div>
            <w:div w:id="829978046">
              <w:marLeft w:val="0"/>
              <w:marRight w:val="0"/>
              <w:marTop w:val="0"/>
              <w:marBottom w:val="0"/>
              <w:divBdr>
                <w:top w:val="none" w:sz="0" w:space="0" w:color="auto"/>
                <w:left w:val="none" w:sz="0" w:space="0" w:color="auto"/>
                <w:bottom w:val="none" w:sz="0" w:space="0" w:color="auto"/>
                <w:right w:val="none" w:sz="0" w:space="0" w:color="auto"/>
              </w:divBdr>
            </w:div>
            <w:div w:id="644626130">
              <w:marLeft w:val="0"/>
              <w:marRight w:val="0"/>
              <w:marTop w:val="0"/>
              <w:marBottom w:val="0"/>
              <w:divBdr>
                <w:top w:val="none" w:sz="0" w:space="0" w:color="auto"/>
                <w:left w:val="none" w:sz="0" w:space="0" w:color="auto"/>
                <w:bottom w:val="none" w:sz="0" w:space="0" w:color="auto"/>
                <w:right w:val="none" w:sz="0" w:space="0" w:color="auto"/>
              </w:divBdr>
            </w:div>
            <w:div w:id="968976247">
              <w:marLeft w:val="0"/>
              <w:marRight w:val="0"/>
              <w:marTop w:val="0"/>
              <w:marBottom w:val="0"/>
              <w:divBdr>
                <w:top w:val="none" w:sz="0" w:space="0" w:color="auto"/>
                <w:left w:val="none" w:sz="0" w:space="0" w:color="auto"/>
                <w:bottom w:val="none" w:sz="0" w:space="0" w:color="auto"/>
                <w:right w:val="none" w:sz="0" w:space="0" w:color="auto"/>
              </w:divBdr>
            </w:div>
            <w:div w:id="1850414397">
              <w:marLeft w:val="0"/>
              <w:marRight w:val="0"/>
              <w:marTop w:val="0"/>
              <w:marBottom w:val="0"/>
              <w:divBdr>
                <w:top w:val="none" w:sz="0" w:space="0" w:color="auto"/>
                <w:left w:val="none" w:sz="0" w:space="0" w:color="auto"/>
                <w:bottom w:val="none" w:sz="0" w:space="0" w:color="auto"/>
                <w:right w:val="none" w:sz="0" w:space="0" w:color="auto"/>
              </w:divBdr>
            </w:div>
            <w:div w:id="1213157113">
              <w:marLeft w:val="0"/>
              <w:marRight w:val="0"/>
              <w:marTop w:val="0"/>
              <w:marBottom w:val="0"/>
              <w:divBdr>
                <w:top w:val="none" w:sz="0" w:space="0" w:color="auto"/>
                <w:left w:val="none" w:sz="0" w:space="0" w:color="auto"/>
                <w:bottom w:val="none" w:sz="0" w:space="0" w:color="auto"/>
                <w:right w:val="none" w:sz="0" w:space="0" w:color="auto"/>
              </w:divBdr>
            </w:div>
          </w:divsChild>
        </w:div>
        <w:div w:id="358092003">
          <w:marLeft w:val="0"/>
          <w:marRight w:val="0"/>
          <w:marTop w:val="75"/>
          <w:marBottom w:val="75"/>
          <w:divBdr>
            <w:top w:val="single" w:sz="6" w:space="3" w:color="E0E0E0"/>
            <w:left w:val="single" w:sz="6" w:space="3" w:color="E0E0E0"/>
            <w:bottom w:val="single" w:sz="6" w:space="3" w:color="E0E0E0"/>
            <w:right w:val="single" w:sz="6" w:space="3" w:color="E0E0E0"/>
          </w:divBdr>
          <w:divsChild>
            <w:div w:id="792209109">
              <w:marLeft w:val="0"/>
              <w:marRight w:val="0"/>
              <w:marTop w:val="0"/>
              <w:marBottom w:val="0"/>
              <w:divBdr>
                <w:top w:val="none" w:sz="0" w:space="0" w:color="auto"/>
                <w:left w:val="none" w:sz="0" w:space="0" w:color="auto"/>
                <w:bottom w:val="none" w:sz="0" w:space="0" w:color="auto"/>
                <w:right w:val="none" w:sz="0" w:space="0" w:color="auto"/>
              </w:divBdr>
            </w:div>
            <w:div w:id="995308083">
              <w:marLeft w:val="0"/>
              <w:marRight w:val="0"/>
              <w:marTop w:val="0"/>
              <w:marBottom w:val="0"/>
              <w:divBdr>
                <w:top w:val="none" w:sz="0" w:space="0" w:color="auto"/>
                <w:left w:val="none" w:sz="0" w:space="0" w:color="auto"/>
                <w:bottom w:val="none" w:sz="0" w:space="0" w:color="auto"/>
                <w:right w:val="none" w:sz="0" w:space="0" w:color="auto"/>
              </w:divBdr>
            </w:div>
            <w:div w:id="1974216605">
              <w:marLeft w:val="0"/>
              <w:marRight w:val="0"/>
              <w:marTop w:val="0"/>
              <w:marBottom w:val="0"/>
              <w:divBdr>
                <w:top w:val="none" w:sz="0" w:space="0" w:color="auto"/>
                <w:left w:val="none" w:sz="0" w:space="0" w:color="auto"/>
                <w:bottom w:val="none" w:sz="0" w:space="0" w:color="auto"/>
                <w:right w:val="none" w:sz="0" w:space="0" w:color="auto"/>
              </w:divBdr>
            </w:div>
            <w:div w:id="1179659797">
              <w:marLeft w:val="0"/>
              <w:marRight w:val="0"/>
              <w:marTop w:val="0"/>
              <w:marBottom w:val="0"/>
              <w:divBdr>
                <w:top w:val="none" w:sz="0" w:space="0" w:color="auto"/>
                <w:left w:val="none" w:sz="0" w:space="0" w:color="auto"/>
                <w:bottom w:val="none" w:sz="0" w:space="0" w:color="auto"/>
                <w:right w:val="none" w:sz="0" w:space="0" w:color="auto"/>
              </w:divBdr>
            </w:div>
            <w:div w:id="2113695467">
              <w:marLeft w:val="0"/>
              <w:marRight w:val="0"/>
              <w:marTop w:val="0"/>
              <w:marBottom w:val="0"/>
              <w:divBdr>
                <w:top w:val="none" w:sz="0" w:space="0" w:color="auto"/>
                <w:left w:val="none" w:sz="0" w:space="0" w:color="auto"/>
                <w:bottom w:val="none" w:sz="0" w:space="0" w:color="auto"/>
                <w:right w:val="none" w:sz="0" w:space="0" w:color="auto"/>
              </w:divBdr>
            </w:div>
            <w:div w:id="1525552557">
              <w:marLeft w:val="0"/>
              <w:marRight w:val="0"/>
              <w:marTop w:val="0"/>
              <w:marBottom w:val="0"/>
              <w:divBdr>
                <w:top w:val="none" w:sz="0" w:space="0" w:color="auto"/>
                <w:left w:val="none" w:sz="0" w:space="0" w:color="auto"/>
                <w:bottom w:val="none" w:sz="0" w:space="0" w:color="auto"/>
                <w:right w:val="none" w:sz="0" w:space="0" w:color="auto"/>
              </w:divBdr>
            </w:div>
          </w:divsChild>
        </w:div>
        <w:div w:id="1812357022">
          <w:marLeft w:val="0"/>
          <w:marRight w:val="0"/>
          <w:marTop w:val="75"/>
          <w:marBottom w:val="75"/>
          <w:divBdr>
            <w:top w:val="single" w:sz="6" w:space="3" w:color="E0E0E0"/>
            <w:left w:val="single" w:sz="6" w:space="3" w:color="E0E0E0"/>
            <w:bottom w:val="single" w:sz="6" w:space="3" w:color="E0E0E0"/>
            <w:right w:val="single" w:sz="6" w:space="3" w:color="E0E0E0"/>
          </w:divBdr>
          <w:divsChild>
            <w:div w:id="1809468737">
              <w:marLeft w:val="0"/>
              <w:marRight w:val="0"/>
              <w:marTop w:val="0"/>
              <w:marBottom w:val="0"/>
              <w:divBdr>
                <w:top w:val="none" w:sz="0" w:space="0" w:color="auto"/>
                <w:left w:val="none" w:sz="0" w:space="0" w:color="auto"/>
                <w:bottom w:val="none" w:sz="0" w:space="0" w:color="auto"/>
                <w:right w:val="none" w:sz="0" w:space="0" w:color="auto"/>
              </w:divBdr>
            </w:div>
            <w:div w:id="1324431481">
              <w:marLeft w:val="0"/>
              <w:marRight w:val="0"/>
              <w:marTop w:val="0"/>
              <w:marBottom w:val="0"/>
              <w:divBdr>
                <w:top w:val="none" w:sz="0" w:space="0" w:color="auto"/>
                <w:left w:val="none" w:sz="0" w:space="0" w:color="auto"/>
                <w:bottom w:val="none" w:sz="0" w:space="0" w:color="auto"/>
                <w:right w:val="none" w:sz="0" w:space="0" w:color="auto"/>
              </w:divBdr>
            </w:div>
            <w:div w:id="511914163">
              <w:marLeft w:val="0"/>
              <w:marRight w:val="0"/>
              <w:marTop w:val="0"/>
              <w:marBottom w:val="0"/>
              <w:divBdr>
                <w:top w:val="none" w:sz="0" w:space="0" w:color="auto"/>
                <w:left w:val="none" w:sz="0" w:space="0" w:color="auto"/>
                <w:bottom w:val="none" w:sz="0" w:space="0" w:color="auto"/>
                <w:right w:val="none" w:sz="0" w:space="0" w:color="auto"/>
              </w:divBdr>
            </w:div>
            <w:div w:id="1503542615">
              <w:marLeft w:val="0"/>
              <w:marRight w:val="0"/>
              <w:marTop w:val="0"/>
              <w:marBottom w:val="0"/>
              <w:divBdr>
                <w:top w:val="none" w:sz="0" w:space="0" w:color="auto"/>
                <w:left w:val="none" w:sz="0" w:space="0" w:color="auto"/>
                <w:bottom w:val="none" w:sz="0" w:space="0" w:color="auto"/>
                <w:right w:val="none" w:sz="0" w:space="0" w:color="auto"/>
              </w:divBdr>
            </w:div>
            <w:div w:id="1473206329">
              <w:marLeft w:val="0"/>
              <w:marRight w:val="0"/>
              <w:marTop w:val="0"/>
              <w:marBottom w:val="0"/>
              <w:divBdr>
                <w:top w:val="none" w:sz="0" w:space="0" w:color="auto"/>
                <w:left w:val="none" w:sz="0" w:space="0" w:color="auto"/>
                <w:bottom w:val="none" w:sz="0" w:space="0" w:color="auto"/>
                <w:right w:val="none" w:sz="0" w:space="0" w:color="auto"/>
              </w:divBdr>
            </w:div>
            <w:div w:id="626355450">
              <w:marLeft w:val="0"/>
              <w:marRight w:val="0"/>
              <w:marTop w:val="0"/>
              <w:marBottom w:val="0"/>
              <w:divBdr>
                <w:top w:val="none" w:sz="0" w:space="0" w:color="auto"/>
                <w:left w:val="none" w:sz="0" w:space="0" w:color="auto"/>
                <w:bottom w:val="none" w:sz="0" w:space="0" w:color="auto"/>
                <w:right w:val="none" w:sz="0" w:space="0" w:color="auto"/>
              </w:divBdr>
            </w:div>
          </w:divsChild>
        </w:div>
        <w:div w:id="1276596505">
          <w:marLeft w:val="0"/>
          <w:marRight w:val="0"/>
          <w:marTop w:val="75"/>
          <w:marBottom w:val="75"/>
          <w:divBdr>
            <w:top w:val="single" w:sz="6" w:space="3" w:color="E0E0E0"/>
            <w:left w:val="single" w:sz="6" w:space="3" w:color="E0E0E0"/>
            <w:bottom w:val="single" w:sz="6" w:space="3" w:color="E0E0E0"/>
            <w:right w:val="single" w:sz="6" w:space="3" w:color="E0E0E0"/>
          </w:divBdr>
          <w:divsChild>
            <w:div w:id="1496334462">
              <w:marLeft w:val="0"/>
              <w:marRight w:val="0"/>
              <w:marTop w:val="0"/>
              <w:marBottom w:val="0"/>
              <w:divBdr>
                <w:top w:val="none" w:sz="0" w:space="0" w:color="auto"/>
                <w:left w:val="none" w:sz="0" w:space="0" w:color="auto"/>
                <w:bottom w:val="none" w:sz="0" w:space="0" w:color="auto"/>
                <w:right w:val="none" w:sz="0" w:space="0" w:color="auto"/>
              </w:divBdr>
            </w:div>
            <w:div w:id="1112091800">
              <w:marLeft w:val="0"/>
              <w:marRight w:val="0"/>
              <w:marTop w:val="0"/>
              <w:marBottom w:val="0"/>
              <w:divBdr>
                <w:top w:val="none" w:sz="0" w:space="0" w:color="auto"/>
                <w:left w:val="none" w:sz="0" w:space="0" w:color="auto"/>
                <w:bottom w:val="none" w:sz="0" w:space="0" w:color="auto"/>
                <w:right w:val="none" w:sz="0" w:space="0" w:color="auto"/>
              </w:divBdr>
            </w:div>
            <w:div w:id="1527258572">
              <w:marLeft w:val="0"/>
              <w:marRight w:val="0"/>
              <w:marTop w:val="0"/>
              <w:marBottom w:val="0"/>
              <w:divBdr>
                <w:top w:val="none" w:sz="0" w:space="0" w:color="auto"/>
                <w:left w:val="none" w:sz="0" w:space="0" w:color="auto"/>
                <w:bottom w:val="none" w:sz="0" w:space="0" w:color="auto"/>
                <w:right w:val="none" w:sz="0" w:space="0" w:color="auto"/>
              </w:divBdr>
            </w:div>
            <w:div w:id="455486327">
              <w:marLeft w:val="0"/>
              <w:marRight w:val="0"/>
              <w:marTop w:val="0"/>
              <w:marBottom w:val="0"/>
              <w:divBdr>
                <w:top w:val="none" w:sz="0" w:space="0" w:color="auto"/>
                <w:left w:val="none" w:sz="0" w:space="0" w:color="auto"/>
                <w:bottom w:val="none" w:sz="0" w:space="0" w:color="auto"/>
                <w:right w:val="none" w:sz="0" w:space="0" w:color="auto"/>
              </w:divBdr>
            </w:div>
            <w:div w:id="42870165">
              <w:marLeft w:val="0"/>
              <w:marRight w:val="0"/>
              <w:marTop w:val="0"/>
              <w:marBottom w:val="0"/>
              <w:divBdr>
                <w:top w:val="none" w:sz="0" w:space="0" w:color="auto"/>
                <w:left w:val="none" w:sz="0" w:space="0" w:color="auto"/>
                <w:bottom w:val="none" w:sz="0" w:space="0" w:color="auto"/>
                <w:right w:val="none" w:sz="0" w:space="0" w:color="auto"/>
              </w:divBdr>
            </w:div>
            <w:div w:id="1454714348">
              <w:marLeft w:val="0"/>
              <w:marRight w:val="0"/>
              <w:marTop w:val="0"/>
              <w:marBottom w:val="0"/>
              <w:divBdr>
                <w:top w:val="none" w:sz="0" w:space="0" w:color="auto"/>
                <w:left w:val="none" w:sz="0" w:space="0" w:color="auto"/>
                <w:bottom w:val="none" w:sz="0" w:space="0" w:color="auto"/>
                <w:right w:val="none" w:sz="0" w:space="0" w:color="auto"/>
              </w:divBdr>
            </w:div>
          </w:divsChild>
        </w:div>
        <w:div w:id="557402308">
          <w:marLeft w:val="0"/>
          <w:marRight w:val="0"/>
          <w:marTop w:val="75"/>
          <w:marBottom w:val="75"/>
          <w:divBdr>
            <w:top w:val="single" w:sz="6" w:space="3" w:color="E0E0E0"/>
            <w:left w:val="single" w:sz="6" w:space="3" w:color="E0E0E0"/>
            <w:bottom w:val="single" w:sz="6" w:space="3" w:color="E0E0E0"/>
            <w:right w:val="single" w:sz="6" w:space="3" w:color="E0E0E0"/>
          </w:divBdr>
          <w:divsChild>
            <w:div w:id="1324166084">
              <w:marLeft w:val="0"/>
              <w:marRight w:val="0"/>
              <w:marTop w:val="0"/>
              <w:marBottom w:val="0"/>
              <w:divBdr>
                <w:top w:val="none" w:sz="0" w:space="0" w:color="auto"/>
                <w:left w:val="none" w:sz="0" w:space="0" w:color="auto"/>
                <w:bottom w:val="none" w:sz="0" w:space="0" w:color="auto"/>
                <w:right w:val="none" w:sz="0" w:space="0" w:color="auto"/>
              </w:divBdr>
            </w:div>
            <w:div w:id="50424702">
              <w:marLeft w:val="0"/>
              <w:marRight w:val="0"/>
              <w:marTop w:val="0"/>
              <w:marBottom w:val="0"/>
              <w:divBdr>
                <w:top w:val="none" w:sz="0" w:space="0" w:color="auto"/>
                <w:left w:val="none" w:sz="0" w:space="0" w:color="auto"/>
                <w:bottom w:val="none" w:sz="0" w:space="0" w:color="auto"/>
                <w:right w:val="none" w:sz="0" w:space="0" w:color="auto"/>
              </w:divBdr>
            </w:div>
            <w:div w:id="1797142724">
              <w:marLeft w:val="0"/>
              <w:marRight w:val="0"/>
              <w:marTop w:val="0"/>
              <w:marBottom w:val="0"/>
              <w:divBdr>
                <w:top w:val="none" w:sz="0" w:space="0" w:color="auto"/>
                <w:left w:val="none" w:sz="0" w:space="0" w:color="auto"/>
                <w:bottom w:val="none" w:sz="0" w:space="0" w:color="auto"/>
                <w:right w:val="none" w:sz="0" w:space="0" w:color="auto"/>
              </w:divBdr>
            </w:div>
            <w:div w:id="1177385490">
              <w:marLeft w:val="0"/>
              <w:marRight w:val="0"/>
              <w:marTop w:val="0"/>
              <w:marBottom w:val="0"/>
              <w:divBdr>
                <w:top w:val="none" w:sz="0" w:space="0" w:color="auto"/>
                <w:left w:val="none" w:sz="0" w:space="0" w:color="auto"/>
                <w:bottom w:val="none" w:sz="0" w:space="0" w:color="auto"/>
                <w:right w:val="none" w:sz="0" w:space="0" w:color="auto"/>
              </w:divBdr>
            </w:div>
            <w:div w:id="761998603">
              <w:marLeft w:val="0"/>
              <w:marRight w:val="0"/>
              <w:marTop w:val="0"/>
              <w:marBottom w:val="0"/>
              <w:divBdr>
                <w:top w:val="none" w:sz="0" w:space="0" w:color="auto"/>
                <w:left w:val="none" w:sz="0" w:space="0" w:color="auto"/>
                <w:bottom w:val="none" w:sz="0" w:space="0" w:color="auto"/>
                <w:right w:val="none" w:sz="0" w:space="0" w:color="auto"/>
              </w:divBdr>
            </w:div>
            <w:div w:id="66807059">
              <w:marLeft w:val="0"/>
              <w:marRight w:val="0"/>
              <w:marTop w:val="0"/>
              <w:marBottom w:val="0"/>
              <w:divBdr>
                <w:top w:val="none" w:sz="0" w:space="0" w:color="auto"/>
                <w:left w:val="none" w:sz="0" w:space="0" w:color="auto"/>
                <w:bottom w:val="none" w:sz="0" w:space="0" w:color="auto"/>
                <w:right w:val="none" w:sz="0" w:space="0" w:color="auto"/>
              </w:divBdr>
            </w:div>
          </w:divsChild>
        </w:div>
        <w:div w:id="1116757717">
          <w:marLeft w:val="0"/>
          <w:marRight w:val="0"/>
          <w:marTop w:val="75"/>
          <w:marBottom w:val="75"/>
          <w:divBdr>
            <w:top w:val="single" w:sz="6" w:space="3" w:color="E0E0E0"/>
            <w:left w:val="single" w:sz="6" w:space="3" w:color="E0E0E0"/>
            <w:bottom w:val="single" w:sz="6" w:space="3" w:color="E0E0E0"/>
            <w:right w:val="single" w:sz="6" w:space="3" w:color="E0E0E0"/>
          </w:divBdr>
          <w:divsChild>
            <w:div w:id="641228947">
              <w:marLeft w:val="0"/>
              <w:marRight w:val="0"/>
              <w:marTop w:val="0"/>
              <w:marBottom w:val="0"/>
              <w:divBdr>
                <w:top w:val="none" w:sz="0" w:space="0" w:color="auto"/>
                <w:left w:val="none" w:sz="0" w:space="0" w:color="auto"/>
                <w:bottom w:val="none" w:sz="0" w:space="0" w:color="auto"/>
                <w:right w:val="none" w:sz="0" w:space="0" w:color="auto"/>
              </w:divBdr>
            </w:div>
            <w:div w:id="356277155">
              <w:marLeft w:val="0"/>
              <w:marRight w:val="0"/>
              <w:marTop w:val="0"/>
              <w:marBottom w:val="0"/>
              <w:divBdr>
                <w:top w:val="none" w:sz="0" w:space="0" w:color="auto"/>
                <w:left w:val="none" w:sz="0" w:space="0" w:color="auto"/>
                <w:bottom w:val="none" w:sz="0" w:space="0" w:color="auto"/>
                <w:right w:val="none" w:sz="0" w:space="0" w:color="auto"/>
              </w:divBdr>
            </w:div>
            <w:div w:id="314529269">
              <w:marLeft w:val="0"/>
              <w:marRight w:val="0"/>
              <w:marTop w:val="0"/>
              <w:marBottom w:val="0"/>
              <w:divBdr>
                <w:top w:val="none" w:sz="0" w:space="0" w:color="auto"/>
                <w:left w:val="none" w:sz="0" w:space="0" w:color="auto"/>
                <w:bottom w:val="none" w:sz="0" w:space="0" w:color="auto"/>
                <w:right w:val="none" w:sz="0" w:space="0" w:color="auto"/>
              </w:divBdr>
            </w:div>
            <w:div w:id="809056340">
              <w:marLeft w:val="0"/>
              <w:marRight w:val="0"/>
              <w:marTop w:val="0"/>
              <w:marBottom w:val="0"/>
              <w:divBdr>
                <w:top w:val="none" w:sz="0" w:space="0" w:color="auto"/>
                <w:left w:val="none" w:sz="0" w:space="0" w:color="auto"/>
                <w:bottom w:val="none" w:sz="0" w:space="0" w:color="auto"/>
                <w:right w:val="none" w:sz="0" w:space="0" w:color="auto"/>
              </w:divBdr>
            </w:div>
            <w:div w:id="340090692">
              <w:marLeft w:val="0"/>
              <w:marRight w:val="0"/>
              <w:marTop w:val="0"/>
              <w:marBottom w:val="0"/>
              <w:divBdr>
                <w:top w:val="none" w:sz="0" w:space="0" w:color="auto"/>
                <w:left w:val="none" w:sz="0" w:space="0" w:color="auto"/>
                <w:bottom w:val="none" w:sz="0" w:space="0" w:color="auto"/>
                <w:right w:val="none" w:sz="0" w:space="0" w:color="auto"/>
              </w:divBdr>
            </w:div>
            <w:div w:id="1423799573">
              <w:marLeft w:val="0"/>
              <w:marRight w:val="0"/>
              <w:marTop w:val="0"/>
              <w:marBottom w:val="0"/>
              <w:divBdr>
                <w:top w:val="none" w:sz="0" w:space="0" w:color="auto"/>
                <w:left w:val="none" w:sz="0" w:space="0" w:color="auto"/>
                <w:bottom w:val="none" w:sz="0" w:space="0" w:color="auto"/>
                <w:right w:val="none" w:sz="0" w:space="0" w:color="auto"/>
              </w:divBdr>
            </w:div>
          </w:divsChild>
        </w:div>
        <w:div w:id="1076823683">
          <w:marLeft w:val="0"/>
          <w:marRight w:val="0"/>
          <w:marTop w:val="75"/>
          <w:marBottom w:val="75"/>
          <w:divBdr>
            <w:top w:val="single" w:sz="6" w:space="3" w:color="E0E0E0"/>
            <w:left w:val="single" w:sz="6" w:space="3" w:color="E0E0E0"/>
            <w:bottom w:val="single" w:sz="6" w:space="3" w:color="E0E0E0"/>
            <w:right w:val="single" w:sz="6" w:space="3" w:color="E0E0E0"/>
          </w:divBdr>
          <w:divsChild>
            <w:div w:id="911351649">
              <w:marLeft w:val="0"/>
              <w:marRight w:val="0"/>
              <w:marTop w:val="0"/>
              <w:marBottom w:val="0"/>
              <w:divBdr>
                <w:top w:val="none" w:sz="0" w:space="0" w:color="auto"/>
                <w:left w:val="none" w:sz="0" w:space="0" w:color="auto"/>
                <w:bottom w:val="none" w:sz="0" w:space="0" w:color="auto"/>
                <w:right w:val="none" w:sz="0" w:space="0" w:color="auto"/>
              </w:divBdr>
            </w:div>
            <w:div w:id="1561483220">
              <w:marLeft w:val="0"/>
              <w:marRight w:val="0"/>
              <w:marTop w:val="0"/>
              <w:marBottom w:val="0"/>
              <w:divBdr>
                <w:top w:val="none" w:sz="0" w:space="0" w:color="auto"/>
                <w:left w:val="none" w:sz="0" w:space="0" w:color="auto"/>
                <w:bottom w:val="none" w:sz="0" w:space="0" w:color="auto"/>
                <w:right w:val="none" w:sz="0" w:space="0" w:color="auto"/>
              </w:divBdr>
            </w:div>
            <w:div w:id="82267269">
              <w:marLeft w:val="0"/>
              <w:marRight w:val="0"/>
              <w:marTop w:val="0"/>
              <w:marBottom w:val="0"/>
              <w:divBdr>
                <w:top w:val="none" w:sz="0" w:space="0" w:color="auto"/>
                <w:left w:val="none" w:sz="0" w:space="0" w:color="auto"/>
                <w:bottom w:val="none" w:sz="0" w:space="0" w:color="auto"/>
                <w:right w:val="none" w:sz="0" w:space="0" w:color="auto"/>
              </w:divBdr>
            </w:div>
            <w:div w:id="795636285">
              <w:marLeft w:val="0"/>
              <w:marRight w:val="0"/>
              <w:marTop w:val="0"/>
              <w:marBottom w:val="0"/>
              <w:divBdr>
                <w:top w:val="none" w:sz="0" w:space="0" w:color="auto"/>
                <w:left w:val="none" w:sz="0" w:space="0" w:color="auto"/>
                <w:bottom w:val="none" w:sz="0" w:space="0" w:color="auto"/>
                <w:right w:val="none" w:sz="0" w:space="0" w:color="auto"/>
              </w:divBdr>
            </w:div>
            <w:div w:id="1227568533">
              <w:marLeft w:val="0"/>
              <w:marRight w:val="0"/>
              <w:marTop w:val="0"/>
              <w:marBottom w:val="0"/>
              <w:divBdr>
                <w:top w:val="none" w:sz="0" w:space="0" w:color="auto"/>
                <w:left w:val="none" w:sz="0" w:space="0" w:color="auto"/>
                <w:bottom w:val="none" w:sz="0" w:space="0" w:color="auto"/>
                <w:right w:val="none" w:sz="0" w:space="0" w:color="auto"/>
              </w:divBdr>
            </w:div>
            <w:div w:id="972516021">
              <w:marLeft w:val="0"/>
              <w:marRight w:val="0"/>
              <w:marTop w:val="0"/>
              <w:marBottom w:val="0"/>
              <w:divBdr>
                <w:top w:val="none" w:sz="0" w:space="0" w:color="auto"/>
                <w:left w:val="none" w:sz="0" w:space="0" w:color="auto"/>
                <w:bottom w:val="none" w:sz="0" w:space="0" w:color="auto"/>
                <w:right w:val="none" w:sz="0" w:space="0" w:color="auto"/>
              </w:divBdr>
            </w:div>
          </w:divsChild>
        </w:div>
        <w:div w:id="1163009568">
          <w:marLeft w:val="0"/>
          <w:marRight w:val="0"/>
          <w:marTop w:val="75"/>
          <w:marBottom w:val="75"/>
          <w:divBdr>
            <w:top w:val="single" w:sz="6" w:space="3" w:color="E0E0E0"/>
            <w:left w:val="single" w:sz="6" w:space="3" w:color="E0E0E0"/>
            <w:bottom w:val="single" w:sz="6" w:space="3" w:color="E0E0E0"/>
            <w:right w:val="single" w:sz="6" w:space="3" w:color="E0E0E0"/>
          </w:divBdr>
          <w:divsChild>
            <w:div w:id="1817914445">
              <w:marLeft w:val="0"/>
              <w:marRight w:val="0"/>
              <w:marTop w:val="0"/>
              <w:marBottom w:val="0"/>
              <w:divBdr>
                <w:top w:val="none" w:sz="0" w:space="0" w:color="auto"/>
                <w:left w:val="none" w:sz="0" w:space="0" w:color="auto"/>
                <w:bottom w:val="none" w:sz="0" w:space="0" w:color="auto"/>
                <w:right w:val="none" w:sz="0" w:space="0" w:color="auto"/>
              </w:divBdr>
            </w:div>
            <w:div w:id="726339028">
              <w:marLeft w:val="0"/>
              <w:marRight w:val="0"/>
              <w:marTop w:val="0"/>
              <w:marBottom w:val="0"/>
              <w:divBdr>
                <w:top w:val="none" w:sz="0" w:space="0" w:color="auto"/>
                <w:left w:val="none" w:sz="0" w:space="0" w:color="auto"/>
                <w:bottom w:val="none" w:sz="0" w:space="0" w:color="auto"/>
                <w:right w:val="none" w:sz="0" w:space="0" w:color="auto"/>
              </w:divBdr>
            </w:div>
            <w:div w:id="2057967933">
              <w:marLeft w:val="0"/>
              <w:marRight w:val="0"/>
              <w:marTop w:val="0"/>
              <w:marBottom w:val="0"/>
              <w:divBdr>
                <w:top w:val="none" w:sz="0" w:space="0" w:color="auto"/>
                <w:left w:val="none" w:sz="0" w:space="0" w:color="auto"/>
                <w:bottom w:val="none" w:sz="0" w:space="0" w:color="auto"/>
                <w:right w:val="none" w:sz="0" w:space="0" w:color="auto"/>
              </w:divBdr>
            </w:div>
            <w:div w:id="1261912080">
              <w:marLeft w:val="0"/>
              <w:marRight w:val="0"/>
              <w:marTop w:val="0"/>
              <w:marBottom w:val="0"/>
              <w:divBdr>
                <w:top w:val="none" w:sz="0" w:space="0" w:color="auto"/>
                <w:left w:val="none" w:sz="0" w:space="0" w:color="auto"/>
                <w:bottom w:val="none" w:sz="0" w:space="0" w:color="auto"/>
                <w:right w:val="none" w:sz="0" w:space="0" w:color="auto"/>
              </w:divBdr>
            </w:div>
            <w:div w:id="1267736207">
              <w:marLeft w:val="0"/>
              <w:marRight w:val="0"/>
              <w:marTop w:val="0"/>
              <w:marBottom w:val="0"/>
              <w:divBdr>
                <w:top w:val="none" w:sz="0" w:space="0" w:color="auto"/>
                <w:left w:val="none" w:sz="0" w:space="0" w:color="auto"/>
                <w:bottom w:val="none" w:sz="0" w:space="0" w:color="auto"/>
                <w:right w:val="none" w:sz="0" w:space="0" w:color="auto"/>
              </w:divBdr>
            </w:div>
            <w:div w:id="1986624299">
              <w:marLeft w:val="0"/>
              <w:marRight w:val="0"/>
              <w:marTop w:val="0"/>
              <w:marBottom w:val="0"/>
              <w:divBdr>
                <w:top w:val="none" w:sz="0" w:space="0" w:color="auto"/>
                <w:left w:val="none" w:sz="0" w:space="0" w:color="auto"/>
                <w:bottom w:val="none" w:sz="0" w:space="0" w:color="auto"/>
                <w:right w:val="none" w:sz="0" w:space="0" w:color="auto"/>
              </w:divBdr>
            </w:div>
          </w:divsChild>
        </w:div>
        <w:div w:id="268899250">
          <w:marLeft w:val="0"/>
          <w:marRight w:val="0"/>
          <w:marTop w:val="75"/>
          <w:marBottom w:val="75"/>
          <w:divBdr>
            <w:top w:val="single" w:sz="6" w:space="3" w:color="E0E0E0"/>
            <w:left w:val="single" w:sz="6" w:space="3" w:color="E0E0E0"/>
            <w:bottom w:val="single" w:sz="6" w:space="3" w:color="E0E0E0"/>
            <w:right w:val="single" w:sz="6" w:space="3" w:color="E0E0E0"/>
          </w:divBdr>
          <w:divsChild>
            <w:div w:id="1345745704">
              <w:marLeft w:val="0"/>
              <w:marRight w:val="0"/>
              <w:marTop w:val="0"/>
              <w:marBottom w:val="0"/>
              <w:divBdr>
                <w:top w:val="none" w:sz="0" w:space="0" w:color="auto"/>
                <w:left w:val="none" w:sz="0" w:space="0" w:color="auto"/>
                <w:bottom w:val="none" w:sz="0" w:space="0" w:color="auto"/>
                <w:right w:val="none" w:sz="0" w:space="0" w:color="auto"/>
              </w:divBdr>
            </w:div>
            <w:div w:id="1639995521">
              <w:marLeft w:val="0"/>
              <w:marRight w:val="0"/>
              <w:marTop w:val="0"/>
              <w:marBottom w:val="0"/>
              <w:divBdr>
                <w:top w:val="none" w:sz="0" w:space="0" w:color="auto"/>
                <w:left w:val="none" w:sz="0" w:space="0" w:color="auto"/>
                <w:bottom w:val="none" w:sz="0" w:space="0" w:color="auto"/>
                <w:right w:val="none" w:sz="0" w:space="0" w:color="auto"/>
              </w:divBdr>
            </w:div>
            <w:div w:id="1919750060">
              <w:marLeft w:val="0"/>
              <w:marRight w:val="0"/>
              <w:marTop w:val="0"/>
              <w:marBottom w:val="0"/>
              <w:divBdr>
                <w:top w:val="none" w:sz="0" w:space="0" w:color="auto"/>
                <w:left w:val="none" w:sz="0" w:space="0" w:color="auto"/>
                <w:bottom w:val="none" w:sz="0" w:space="0" w:color="auto"/>
                <w:right w:val="none" w:sz="0" w:space="0" w:color="auto"/>
              </w:divBdr>
            </w:div>
            <w:div w:id="1224483407">
              <w:marLeft w:val="0"/>
              <w:marRight w:val="0"/>
              <w:marTop w:val="0"/>
              <w:marBottom w:val="0"/>
              <w:divBdr>
                <w:top w:val="none" w:sz="0" w:space="0" w:color="auto"/>
                <w:left w:val="none" w:sz="0" w:space="0" w:color="auto"/>
                <w:bottom w:val="none" w:sz="0" w:space="0" w:color="auto"/>
                <w:right w:val="none" w:sz="0" w:space="0" w:color="auto"/>
              </w:divBdr>
            </w:div>
            <w:div w:id="1196384825">
              <w:marLeft w:val="0"/>
              <w:marRight w:val="0"/>
              <w:marTop w:val="0"/>
              <w:marBottom w:val="0"/>
              <w:divBdr>
                <w:top w:val="none" w:sz="0" w:space="0" w:color="auto"/>
                <w:left w:val="none" w:sz="0" w:space="0" w:color="auto"/>
                <w:bottom w:val="none" w:sz="0" w:space="0" w:color="auto"/>
                <w:right w:val="none" w:sz="0" w:space="0" w:color="auto"/>
              </w:divBdr>
            </w:div>
            <w:div w:id="994793769">
              <w:marLeft w:val="0"/>
              <w:marRight w:val="0"/>
              <w:marTop w:val="0"/>
              <w:marBottom w:val="0"/>
              <w:divBdr>
                <w:top w:val="none" w:sz="0" w:space="0" w:color="auto"/>
                <w:left w:val="none" w:sz="0" w:space="0" w:color="auto"/>
                <w:bottom w:val="none" w:sz="0" w:space="0" w:color="auto"/>
                <w:right w:val="none" w:sz="0" w:space="0" w:color="auto"/>
              </w:divBdr>
            </w:div>
          </w:divsChild>
        </w:div>
        <w:div w:id="846359075">
          <w:marLeft w:val="0"/>
          <w:marRight w:val="0"/>
          <w:marTop w:val="75"/>
          <w:marBottom w:val="75"/>
          <w:divBdr>
            <w:top w:val="single" w:sz="6" w:space="3" w:color="E0E0E0"/>
            <w:left w:val="single" w:sz="6" w:space="3" w:color="E0E0E0"/>
            <w:bottom w:val="single" w:sz="6" w:space="3" w:color="E0E0E0"/>
            <w:right w:val="single" w:sz="6" w:space="3" w:color="E0E0E0"/>
          </w:divBdr>
          <w:divsChild>
            <w:div w:id="382602034">
              <w:marLeft w:val="0"/>
              <w:marRight w:val="0"/>
              <w:marTop w:val="0"/>
              <w:marBottom w:val="0"/>
              <w:divBdr>
                <w:top w:val="none" w:sz="0" w:space="0" w:color="auto"/>
                <w:left w:val="none" w:sz="0" w:space="0" w:color="auto"/>
                <w:bottom w:val="none" w:sz="0" w:space="0" w:color="auto"/>
                <w:right w:val="none" w:sz="0" w:space="0" w:color="auto"/>
              </w:divBdr>
            </w:div>
            <w:div w:id="2110617902">
              <w:marLeft w:val="0"/>
              <w:marRight w:val="0"/>
              <w:marTop w:val="0"/>
              <w:marBottom w:val="0"/>
              <w:divBdr>
                <w:top w:val="none" w:sz="0" w:space="0" w:color="auto"/>
                <w:left w:val="none" w:sz="0" w:space="0" w:color="auto"/>
                <w:bottom w:val="none" w:sz="0" w:space="0" w:color="auto"/>
                <w:right w:val="none" w:sz="0" w:space="0" w:color="auto"/>
              </w:divBdr>
            </w:div>
            <w:div w:id="174538756">
              <w:marLeft w:val="0"/>
              <w:marRight w:val="0"/>
              <w:marTop w:val="0"/>
              <w:marBottom w:val="0"/>
              <w:divBdr>
                <w:top w:val="none" w:sz="0" w:space="0" w:color="auto"/>
                <w:left w:val="none" w:sz="0" w:space="0" w:color="auto"/>
                <w:bottom w:val="none" w:sz="0" w:space="0" w:color="auto"/>
                <w:right w:val="none" w:sz="0" w:space="0" w:color="auto"/>
              </w:divBdr>
            </w:div>
            <w:div w:id="1774133573">
              <w:marLeft w:val="0"/>
              <w:marRight w:val="0"/>
              <w:marTop w:val="0"/>
              <w:marBottom w:val="0"/>
              <w:divBdr>
                <w:top w:val="none" w:sz="0" w:space="0" w:color="auto"/>
                <w:left w:val="none" w:sz="0" w:space="0" w:color="auto"/>
                <w:bottom w:val="none" w:sz="0" w:space="0" w:color="auto"/>
                <w:right w:val="none" w:sz="0" w:space="0" w:color="auto"/>
              </w:divBdr>
            </w:div>
            <w:div w:id="1971742078">
              <w:marLeft w:val="0"/>
              <w:marRight w:val="0"/>
              <w:marTop w:val="0"/>
              <w:marBottom w:val="0"/>
              <w:divBdr>
                <w:top w:val="none" w:sz="0" w:space="0" w:color="auto"/>
                <w:left w:val="none" w:sz="0" w:space="0" w:color="auto"/>
                <w:bottom w:val="none" w:sz="0" w:space="0" w:color="auto"/>
                <w:right w:val="none" w:sz="0" w:space="0" w:color="auto"/>
              </w:divBdr>
            </w:div>
            <w:div w:id="1078788684">
              <w:marLeft w:val="0"/>
              <w:marRight w:val="0"/>
              <w:marTop w:val="0"/>
              <w:marBottom w:val="0"/>
              <w:divBdr>
                <w:top w:val="none" w:sz="0" w:space="0" w:color="auto"/>
                <w:left w:val="none" w:sz="0" w:space="0" w:color="auto"/>
                <w:bottom w:val="none" w:sz="0" w:space="0" w:color="auto"/>
                <w:right w:val="none" w:sz="0" w:space="0" w:color="auto"/>
              </w:divBdr>
            </w:div>
          </w:divsChild>
        </w:div>
        <w:div w:id="1171872854">
          <w:marLeft w:val="0"/>
          <w:marRight w:val="0"/>
          <w:marTop w:val="75"/>
          <w:marBottom w:val="75"/>
          <w:divBdr>
            <w:top w:val="single" w:sz="6" w:space="3" w:color="E0E0E0"/>
            <w:left w:val="single" w:sz="6" w:space="3" w:color="E0E0E0"/>
            <w:bottom w:val="single" w:sz="6" w:space="3" w:color="E0E0E0"/>
            <w:right w:val="single" w:sz="6" w:space="3" w:color="E0E0E0"/>
          </w:divBdr>
          <w:divsChild>
            <w:div w:id="1678731385">
              <w:marLeft w:val="0"/>
              <w:marRight w:val="0"/>
              <w:marTop w:val="0"/>
              <w:marBottom w:val="0"/>
              <w:divBdr>
                <w:top w:val="none" w:sz="0" w:space="0" w:color="auto"/>
                <w:left w:val="none" w:sz="0" w:space="0" w:color="auto"/>
                <w:bottom w:val="none" w:sz="0" w:space="0" w:color="auto"/>
                <w:right w:val="none" w:sz="0" w:space="0" w:color="auto"/>
              </w:divBdr>
            </w:div>
            <w:div w:id="303849944">
              <w:marLeft w:val="0"/>
              <w:marRight w:val="0"/>
              <w:marTop w:val="0"/>
              <w:marBottom w:val="0"/>
              <w:divBdr>
                <w:top w:val="none" w:sz="0" w:space="0" w:color="auto"/>
                <w:left w:val="none" w:sz="0" w:space="0" w:color="auto"/>
                <w:bottom w:val="none" w:sz="0" w:space="0" w:color="auto"/>
                <w:right w:val="none" w:sz="0" w:space="0" w:color="auto"/>
              </w:divBdr>
            </w:div>
            <w:div w:id="1250387796">
              <w:marLeft w:val="0"/>
              <w:marRight w:val="0"/>
              <w:marTop w:val="0"/>
              <w:marBottom w:val="0"/>
              <w:divBdr>
                <w:top w:val="none" w:sz="0" w:space="0" w:color="auto"/>
                <w:left w:val="none" w:sz="0" w:space="0" w:color="auto"/>
                <w:bottom w:val="none" w:sz="0" w:space="0" w:color="auto"/>
                <w:right w:val="none" w:sz="0" w:space="0" w:color="auto"/>
              </w:divBdr>
            </w:div>
            <w:div w:id="520900961">
              <w:marLeft w:val="0"/>
              <w:marRight w:val="0"/>
              <w:marTop w:val="0"/>
              <w:marBottom w:val="0"/>
              <w:divBdr>
                <w:top w:val="none" w:sz="0" w:space="0" w:color="auto"/>
                <w:left w:val="none" w:sz="0" w:space="0" w:color="auto"/>
                <w:bottom w:val="none" w:sz="0" w:space="0" w:color="auto"/>
                <w:right w:val="none" w:sz="0" w:space="0" w:color="auto"/>
              </w:divBdr>
            </w:div>
            <w:div w:id="114759270">
              <w:marLeft w:val="0"/>
              <w:marRight w:val="0"/>
              <w:marTop w:val="0"/>
              <w:marBottom w:val="0"/>
              <w:divBdr>
                <w:top w:val="none" w:sz="0" w:space="0" w:color="auto"/>
                <w:left w:val="none" w:sz="0" w:space="0" w:color="auto"/>
                <w:bottom w:val="none" w:sz="0" w:space="0" w:color="auto"/>
                <w:right w:val="none" w:sz="0" w:space="0" w:color="auto"/>
              </w:divBdr>
            </w:div>
            <w:div w:id="1208100305">
              <w:marLeft w:val="0"/>
              <w:marRight w:val="0"/>
              <w:marTop w:val="0"/>
              <w:marBottom w:val="0"/>
              <w:divBdr>
                <w:top w:val="none" w:sz="0" w:space="0" w:color="auto"/>
                <w:left w:val="none" w:sz="0" w:space="0" w:color="auto"/>
                <w:bottom w:val="none" w:sz="0" w:space="0" w:color="auto"/>
                <w:right w:val="none" w:sz="0" w:space="0" w:color="auto"/>
              </w:divBdr>
            </w:div>
          </w:divsChild>
        </w:div>
        <w:div w:id="252204270">
          <w:marLeft w:val="0"/>
          <w:marRight w:val="0"/>
          <w:marTop w:val="75"/>
          <w:marBottom w:val="75"/>
          <w:divBdr>
            <w:top w:val="single" w:sz="6" w:space="3" w:color="E0E0E0"/>
            <w:left w:val="single" w:sz="6" w:space="3" w:color="E0E0E0"/>
            <w:bottom w:val="single" w:sz="6" w:space="3" w:color="E0E0E0"/>
            <w:right w:val="single" w:sz="6" w:space="3" w:color="E0E0E0"/>
          </w:divBdr>
          <w:divsChild>
            <w:div w:id="1947927158">
              <w:marLeft w:val="0"/>
              <w:marRight w:val="0"/>
              <w:marTop w:val="0"/>
              <w:marBottom w:val="0"/>
              <w:divBdr>
                <w:top w:val="none" w:sz="0" w:space="0" w:color="auto"/>
                <w:left w:val="none" w:sz="0" w:space="0" w:color="auto"/>
                <w:bottom w:val="none" w:sz="0" w:space="0" w:color="auto"/>
                <w:right w:val="none" w:sz="0" w:space="0" w:color="auto"/>
              </w:divBdr>
            </w:div>
            <w:div w:id="1753770979">
              <w:marLeft w:val="0"/>
              <w:marRight w:val="0"/>
              <w:marTop w:val="0"/>
              <w:marBottom w:val="0"/>
              <w:divBdr>
                <w:top w:val="none" w:sz="0" w:space="0" w:color="auto"/>
                <w:left w:val="none" w:sz="0" w:space="0" w:color="auto"/>
                <w:bottom w:val="none" w:sz="0" w:space="0" w:color="auto"/>
                <w:right w:val="none" w:sz="0" w:space="0" w:color="auto"/>
              </w:divBdr>
            </w:div>
            <w:div w:id="163084228">
              <w:marLeft w:val="0"/>
              <w:marRight w:val="0"/>
              <w:marTop w:val="0"/>
              <w:marBottom w:val="0"/>
              <w:divBdr>
                <w:top w:val="none" w:sz="0" w:space="0" w:color="auto"/>
                <w:left w:val="none" w:sz="0" w:space="0" w:color="auto"/>
                <w:bottom w:val="none" w:sz="0" w:space="0" w:color="auto"/>
                <w:right w:val="none" w:sz="0" w:space="0" w:color="auto"/>
              </w:divBdr>
            </w:div>
            <w:div w:id="966859451">
              <w:marLeft w:val="0"/>
              <w:marRight w:val="0"/>
              <w:marTop w:val="0"/>
              <w:marBottom w:val="0"/>
              <w:divBdr>
                <w:top w:val="none" w:sz="0" w:space="0" w:color="auto"/>
                <w:left w:val="none" w:sz="0" w:space="0" w:color="auto"/>
                <w:bottom w:val="none" w:sz="0" w:space="0" w:color="auto"/>
                <w:right w:val="none" w:sz="0" w:space="0" w:color="auto"/>
              </w:divBdr>
            </w:div>
            <w:div w:id="1967537881">
              <w:marLeft w:val="0"/>
              <w:marRight w:val="0"/>
              <w:marTop w:val="0"/>
              <w:marBottom w:val="0"/>
              <w:divBdr>
                <w:top w:val="none" w:sz="0" w:space="0" w:color="auto"/>
                <w:left w:val="none" w:sz="0" w:space="0" w:color="auto"/>
                <w:bottom w:val="none" w:sz="0" w:space="0" w:color="auto"/>
                <w:right w:val="none" w:sz="0" w:space="0" w:color="auto"/>
              </w:divBdr>
            </w:div>
            <w:div w:id="620770208">
              <w:marLeft w:val="0"/>
              <w:marRight w:val="0"/>
              <w:marTop w:val="0"/>
              <w:marBottom w:val="0"/>
              <w:divBdr>
                <w:top w:val="none" w:sz="0" w:space="0" w:color="auto"/>
                <w:left w:val="none" w:sz="0" w:space="0" w:color="auto"/>
                <w:bottom w:val="none" w:sz="0" w:space="0" w:color="auto"/>
                <w:right w:val="none" w:sz="0" w:space="0" w:color="auto"/>
              </w:divBdr>
            </w:div>
          </w:divsChild>
        </w:div>
        <w:div w:id="103883599">
          <w:marLeft w:val="0"/>
          <w:marRight w:val="0"/>
          <w:marTop w:val="75"/>
          <w:marBottom w:val="75"/>
          <w:divBdr>
            <w:top w:val="single" w:sz="6" w:space="3" w:color="E0E0E0"/>
            <w:left w:val="single" w:sz="6" w:space="3" w:color="E0E0E0"/>
            <w:bottom w:val="single" w:sz="6" w:space="3" w:color="E0E0E0"/>
            <w:right w:val="single" w:sz="6" w:space="3" w:color="E0E0E0"/>
          </w:divBdr>
          <w:divsChild>
            <w:div w:id="1354576732">
              <w:marLeft w:val="0"/>
              <w:marRight w:val="0"/>
              <w:marTop w:val="0"/>
              <w:marBottom w:val="0"/>
              <w:divBdr>
                <w:top w:val="none" w:sz="0" w:space="0" w:color="auto"/>
                <w:left w:val="none" w:sz="0" w:space="0" w:color="auto"/>
                <w:bottom w:val="none" w:sz="0" w:space="0" w:color="auto"/>
                <w:right w:val="none" w:sz="0" w:space="0" w:color="auto"/>
              </w:divBdr>
            </w:div>
            <w:div w:id="2033333893">
              <w:marLeft w:val="0"/>
              <w:marRight w:val="0"/>
              <w:marTop w:val="0"/>
              <w:marBottom w:val="0"/>
              <w:divBdr>
                <w:top w:val="none" w:sz="0" w:space="0" w:color="auto"/>
                <w:left w:val="none" w:sz="0" w:space="0" w:color="auto"/>
                <w:bottom w:val="none" w:sz="0" w:space="0" w:color="auto"/>
                <w:right w:val="none" w:sz="0" w:space="0" w:color="auto"/>
              </w:divBdr>
            </w:div>
            <w:div w:id="903681982">
              <w:marLeft w:val="0"/>
              <w:marRight w:val="0"/>
              <w:marTop w:val="0"/>
              <w:marBottom w:val="0"/>
              <w:divBdr>
                <w:top w:val="none" w:sz="0" w:space="0" w:color="auto"/>
                <w:left w:val="none" w:sz="0" w:space="0" w:color="auto"/>
                <w:bottom w:val="none" w:sz="0" w:space="0" w:color="auto"/>
                <w:right w:val="none" w:sz="0" w:space="0" w:color="auto"/>
              </w:divBdr>
            </w:div>
            <w:div w:id="1619753394">
              <w:marLeft w:val="0"/>
              <w:marRight w:val="0"/>
              <w:marTop w:val="0"/>
              <w:marBottom w:val="0"/>
              <w:divBdr>
                <w:top w:val="none" w:sz="0" w:space="0" w:color="auto"/>
                <w:left w:val="none" w:sz="0" w:space="0" w:color="auto"/>
                <w:bottom w:val="none" w:sz="0" w:space="0" w:color="auto"/>
                <w:right w:val="none" w:sz="0" w:space="0" w:color="auto"/>
              </w:divBdr>
            </w:div>
            <w:div w:id="1449198248">
              <w:marLeft w:val="0"/>
              <w:marRight w:val="0"/>
              <w:marTop w:val="0"/>
              <w:marBottom w:val="0"/>
              <w:divBdr>
                <w:top w:val="none" w:sz="0" w:space="0" w:color="auto"/>
                <w:left w:val="none" w:sz="0" w:space="0" w:color="auto"/>
                <w:bottom w:val="none" w:sz="0" w:space="0" w:color="auto"/>
                <w:right w:val="none" w:sz="0" w:space="0" w:color="auto"/>
              </w:divBdr>
            </w:div>
            <w:div w:id="1775443033">
              <w:marLeft w:val="0"/>
              <w:marRight w:val="0"/>
              <w:marTop w:val="0"/>
              <w:marBottom w:val="0"/>
              <w:divBdr>
                <w:top w:val="none" w:sz="0" w:space="0" w:color="auto"/>
                <w:left w:val="none" w:sz="0" w:space="0" w:color="auto"/>
                <w:bottom w:val="none" w:sz="0" w:space="0" w:color="auto"/>
                <w:right w:val="none" w:sz="0" w:space="0" w:color="auto"/>
              </w:divBdr>
            </w:div>
          </w:divsChild>
        </w:div>
        <w:div w:id="581454885">
          <w:marLeft w:val="0"/>
          <w:marRight w:val="0"/>
          <w:marTop w:val="75"/>
          <w:marBottom w:val="75"/>
          <w:divBdr>
            <w:top w:val="single" w:sz="6" w:space="3" w:color="E0E0E0"/>
            <w:left w:val="single" w:sz="6" w:space="3" w:color="E0E0E0"/>
            <w:bottom w:val="single" w:sz="6" w:space="3" w:color="E0E0E0"/>
            <w:right w:val="single" w:sz="6" w:space="3" w:color="E0E0E0"/>
          </w:divBdr>
          <w:divsChild>
            <w:div w:id="835877471">
              <w:marLeft w:val="0"/>
              <w:marRight w:val="0"/>
              <w:marTop w:val="0"/>
              <w:marBottom w:val="0"/>
              <w:divBdr>
                <w:top w:val="none" w:sz="0" w:space="0" w:color="auto"/>
                <w:left w:val="none" w:sz="0" w:space="0" w:color="auto"/>
                <w:bottom w:val="none" w:sz="0" w:space="0" w:color="auto"/>
                <w:right w:val="none" w:sz="0" w:space="0" w:color="auto"/>
              </w:divBdr>
            </w:div>
            <w:div w:id="1296134717">
              <w:marLeft w:val="0"/>
              <w:marRight w:val="0"/>
              <w:marTop w:val="0"/>
              <w:marBottom w:val="0"/>
              <w:divBdr>
                <w:top w:val="none" w:sz="0" w:space="0" w:color="auto"/>
                <w:left w:val="none" w:sz="0" w:space="0" w:color="auto"/>
                <w:bottom w:val="none" w:sz="0" w:space="0" w:color="auto"/>
                <w:right w:val="none" w:sz="0" w:space="0" w:color="auto"/>
              </w:divBdr>
            </w:div>
            <w:div w:id="1160149968">
              <w:marLeft w:val="0"/>
              <w:marRight w:val="0"/>
              <w:marTop w:val="0"/>
              <w:marBottom w:val="0"/>
              <w:divBdr>
                <w:top w:val="none" w:sz="0" w:space="0" w:color="auto"/>
                <w:left w:val="none" w:sz="0" w:space="0" w:color="auto"/>
                <w:bottom w:val="none" w:sz="0" w:space="0" w:color="auto"/>
                <w:right w:val="none" w:sz="0" w:space="0" w:color="auto"/>
              </w:divBdr>
            </w:div>
            <w:div w:id="2019580964">
              <w:marLeft w:val="0"/>
              <w:marRight w:val="0"/>
              <w:marTop w:val="0"/>
              <w:marBottom w:val="0"/>
              <w:divBdr>
                <w:top w:val="none" w:sz="0" w:space="0" w:color="auto"/>
                <w:left w:val="none" w:sz="0" w:space="0" w:color="auto"/>
                <w:bottom w:val="none" w:sz="0" w:space="0" w:color="auto"/>
                <w:right w:val="none" w:sz="0" w:space="0" w:color="auto"/>
              </w:divBdr>
            </w:div>
            <w:div w:id="1685790365">
              <w:marLeft w:val="0"/>
              <w:marRight w:val="0"/>
              <w:marTop w:val="0"/>
              <w:marBottom w:val="0"/>
              <w:divBdr>
                <w:top w:val="none" w:sz="0" w:space="0" w:color="auto"/>
                <w:left w:val="none" w:sz="0" w:space="0" w:color="auto"/>
                <w:bottom w:val="none" w:sz="0" w:space="0" w:color="auto"/>
                <w:right w:val="none" w:sz="0" w:space="0" w:color="auto"/>
              </w:divBdr>
            </w:div>
            <w:div w:id="259684081">
              <w:marLeft w:val="0"/>
              <w:marRight w:val="0"/>
              <w:marTop w:val="0"/>
              <w:marBottom w:val="0"/>
              <w:divBdr>
                <w:top w:val="none" w:sz="0" w:space="0" w:color="auto"/>
                <w:left w:val="none" w:sz="0" w:space="0" w:color="auto"/>
                <w:bottom w:val="none" w:sz="0" w:space="0" w:color="auto"/>
                <w:right w:val="none" w:sz="0" w:space="0" w:color="auto"/>
              </w:divBdr>
            </w:div>
          </w:divsChild>
        </w:div>
        <w:div w:id="1326518623">
          <w:marLeft w:val="0"/>
          <w:marRight w:val="0"/>
          <w:marTop w:val="75"/>
          <w:marBottom w:val="75"/>
          <w:divBdr>
            <w:top w:val="single" w:sz="6" w:space="3" w:color="E0E0E0"/>
            <w:left w:val="single" w:sz="6" w:space="3" w:color="E0E0E0"/>
            <w:bottom w:val="single" w:sz="6" w:space="3" w:color="E0E0E0"/>
            <w:right w:val="single" w:sz="6" w:space="3" w:color="E0E0E0"/>
          </w:divBdr>
          <w:divsChild>
            <w:div w:id="986252131">
              <w:marLeft w:val="0"/>
              <w:marRight w:val="0"/>
              <w:marTop w:val="0"/>
              <w:marBottom w:val="0"/>
              <w:divBdr>
                <w:top w:val="none" w:sz="0" w:space="0" w:color="auto"/>
                <w:left w:val="none" w:sz="0" w:space="0" w:color="auto"/>
                <w:bottom w:val="none" w:sz="0" w:space="0" w:color="auto"/>
                <w:right w:val="none" w:sz="0" w:space="0" w:color="auto"/>
              </w:divBdr>
            </w:div>
            <w:div w:id="1727140996">
              <w:marLeft w:val="0"/>
              <w:marRight w:val="0"/>
              <w:marTop w:val="0"/>
              <w:marBottom w:val="0"/>
              <w:divBdr>
                <w:top w:val="none" w:sz="0" w:space="0" w:color="auto"/>
                <w:left w:val="none" w:sz="0" w:space="0" w:color="auto"/>
                <w:bottom w:val="none" w:sz="0" w:space="0" w:color="auto"/>
                <w:right w:val="none" w:sz="0" w:space="0" w:color="auto"/>
              </w:divBdr>
            </w:div>
            <w:div w:id="322852879">
              <w:marLeft w:val="0"/>
              <w:marRight w:val="0"/>
              <w:marTop w:val="0"/>
              <w:marBottom w:val="0"/>
              <w:divBdr>
                <w:top w:val="none" w:sz="0" w:space="0" w:color="auto"/>
                <w:left w:val="none" w:sz="0" w:space="0" w:color="auto"/>
                <w:bottom w:val="none" w:sz="0" w:space="0" w:color="auto"/>
                <w:right w:val="none" w:sz="0" w:space="0" w:color="auto"/>
              </w:divBdr>
            </w:div>
            <w:div w:id="1404334200">
              <w:marLeft w:val="0"/>
              <w:marRight w:val="0"/>
              <w:marTop w:val="0"/>
              <w:marBottom w:val="0"/>
              <w:divBdr>
                <w:top w:val="none" w:sz="0" w:space="0" w:color="auto"/>
                <w:left w:val="none" w:sz="0" w:space="0" w:color="auto"/>
                <w:bottom w:val="none" w:sz="0" w:space="0" w:color="auto"/>
                <w:right w:val="none" w:sz="0" w:space="0" w:color="auto"/>
              </w:divBdr>
            </w:div>
            <w:div w:id="1504052470">
              <w:marLeft w:val="0"/>
              <w:marRight w:val="0"/>
              <w:marTop w:val="0"/>
              <w:marBottom w:val="0"/>
              <w:divBdr>
                <w:top w:val="none" w:sz="0" w:space="0" w:color="auto"/>
                <w:left w:val="none" w:sz="0" w:space="0" w:color="auto"/>
                <w:bottom w:val="none" w:sz="0" w:space="0" w:color="auto"/>
                <w:right w:val="none" w:sz="0" w:space="0" w:color="auto"/>
              </w:divBdr>
            </w:div>
            <w:div w:id="1757436576">
              <w:marLeft w:val="0"/>
              <w:marRight w:val="0"/>
              <w:marTop w:val="0"/>
              <w:marBottom w:val="0"/>
              <w:divBdr>
                <w:top w:val="none" w:sz="0" w:space="0" w:color="auto"/>
                <w:left w:val="none" w:sz="0" w:space="0" w:color="auto"/>
                <w:bottom w:val="none" w:sz="0" w:space="0" w:color="auto"/>
                <w:right w:val="none" w:sz="0" w:space="0" w:color="auto"/>
              </w:divBdr>
            </w:div>
          </w:divsChild>
        </w:div>
        <w:div w:id="455410462">
          <w:marLeft w:val="0"/>
          <w:marRight w:val="0"/>
          <w:marTop w:val="75"/>
          <w:marBottom w:val="75"/>
          <w:divBdr>
            <w:top w:val="single" w:sz="6" w:space="3" w:color="E0E0E0"/>
            <w:left w:val="single" w:sz="6" w:space="3" w:color="E0E0E0"/>
            <w:bottom w:val="single" w:sz="6" w:space="3" w:color="E0E0E0"/>
            <w:right w:val="single" w:sz="6" w:space="3" w:color="E0E0E0"/>
          </w:divBdr>
          <w:divsChild>
            <w:div w:id="1899825620">
              <w:marLeft w:val="0"/>
              <w:marRight w:val="0"/>
              <w:marTop w:val="0"/>
              <w:marBottom w:val="0"/>
              <w:divBdr>
                <w:top w:val="none" w:sz="0" w:space="0" w:color="auto"/>
                <w:left w:val="none" w:sz="0" w:space="0" w:color="auto"/>
                <w:bottom w:val="none" w:sz="0" w:space="0" w:color="auto"/>
                <w:right w:val="none" w:sz="0" w:space="0" w:color="auto"/>
              </w:divBdr>
            </w:div>
            <w:div w:id="599023993">
              <w:marLeft w:val="0"/>
              <w:marRight w:val="0"/>
              <w:marTop w:val="0"/>
              <w:marBottom w:val="0"/>
              <w:divBdr>
                <w:top w:val="none" w:sz="0" w:space="0" w:color="auto"/>
                <w:left w:val="none" w:sz="0" w:space="0" w:color="auto"/>
                <w:bottom w:val="none" w:sz="0" w:space="0" w:color="auto"/>
                <w:right w:val="none" w:sz="0" w:space="0" w:color="auto"/>
              </w:divBdr>
            </w:div>
            <w:div w:id="56514965">
              <w:marLeft w:val="0"/>
              <w:marRight w:val="0"/>
              <w:marTop w:val="0"/>
              <w:marBottom w:val="0"/>
              <w:divBdr>
                <w:top w:val="none" w:sz="0" w:space="0" w:color="auto"/>
                <w:left w:val="none" w:sz="0" w:space="0" w:color="auto"/>
                <w:bottom w:val="none" w:sz="0" w:space="0" w:color="auto"/>
                <w:right w:val="none" w:sz="0" w:space="0" w:color="auto"/>
              </w:divBdr>
            </w:div>
            <w:div w:id="1366517943">
              <w:marLeft w:val="0"/>
              <w:marRight w:val="0"/>
              <w:marTop w:val="0"/>
              <w:marBottom w:val="0"/>
              <w:divBdr>
                <w:top w:val="none" w:sz="0" w:space="0" w:color="auto"/>
                <w:left w:val="none" w:sz="0" w:space="0" w:color="auto"/>
                <w:bottom w:val="none" w:sz="0" w:space="0" w:color="auto"/>
                <w:right w:val="none" w:sz="0" w:space="0" w:color="auto"/>
              </w:divBdr>
            </w:div>
            <w:div w:id="1654218324">
              <w:marLeft w:val="0"/>
              <w:marRight w:val="0"/>
              <w:marTop w:val="0"/>
              <w:marBottom w:val="0"/>
              <w:divBdr>
                <w:top w:val="none" w:sz="0" w:space="0" w:color="auto"/>
                <w:left w:val="none" w:sz="0" w:space="0" w:color="auto"/>
                <w:bottom w:val="none" w:sz="0" w:space="0" w:color="auto"/>
                <w:right w:val="none" w:sz="0" w:space="0" w:color="auto"/>
              </w:divBdr>
            </w:div>
            <w:div w:id="1368680826">
              <w:marLeft w:val="0"/>
              <w:marRight w:val="0"/>
              <w:marTop w:val="0"/>
              <w:marBottom w:val="0"/>
              <w:divBdr>
                <w:top w:val="none" w:sz="0" w:space="0" w:color="auto"/>
                <w:left w:val="none" w:sz="0" w:space="0" w:color="auto"/>
                <w:bottom w:val="none" w:sz="0" w:space="0" w:color="auto"/>
                <w:right w:val="none" w:sz="0" w:space="0" w:color="auto"/>
              </w:divBdr>
            </w:div>
          </w:divsChild>
        </w:div>
        <w:div w:id="134761865">
          <w:marLeft w:val="0"/>
          <w:marRight w:val="0"/>
          <w:marTop w:val="75"/>
          <w:marBottom w:val="75"/>
          <w:divBdr>
            <w:top w:val="single" w:sz="6" w:space="3" w:color="E0E0E0"/>
            <w:left w:val="single" w:sz="6" w:space="3" w:color="E0E0E0"/>
            <w:bottom w:val="single" w:sz="6" w:space="3" w:color="E0E0E0"/>
            <w:right w:val="single" w:sz="6" w:space="3" w:color="E0E0E0"/>
          </w:divBdr>
          <w:divsChild>
            <w:div w:id="735207488">
              <w:marLeft w:val="0"/>
              <w:marRight w:val="0"/>
              <w:marTop w:val="0"/>
              <w:marBottom w:val="0"/>
              <w:divBdr>
                <w:top w:val="none" w:sz="0" w:space="0" w:color="auto"/>
                <w:left w:val="none" w:sz="0" w:space="0" w:color="auto"/>
                <w:bottom w:val="none" w:sz="0" w:space="0" w:color="auto"/>
                <w:right w:val="none" w:sz="0" w:space="0" w:color="auto"/>
              </w:divBdr>
            </w:div>
            <w:div w:id="647588712">
              <w:marLeft w:val="0"/>
              <w:marRight w:val="0"/>
              <w:marTop w:val="0"/>
              <w:marBottom w:val="0"/>
              <w:divBdr>
                <w:top w:val="none" w:sz="0" w:space="0" w:color="auto"/>
                <w:left w:val="none" w:sz="0" w:space="0" w:color="auto"/>
                <w:bottom w:val="none" w:sz="0" w:space="0" w:color="auto"/>
                <w:right w:val="none" w:sz="0" w:space="0" w:color="auto"/>
              </w:divBdr>
            </w:div>
            <w:div w:id="607665584">
              <w:marLeft w:val="0"/>
              <w:marRight w:val="0"/>
              <w:marTop w:val="0"/>
              <w:marBottom w:val="0"/>
              <w:divBdr>
                <w:top w:val="none" w:sz="0" w:space="0" w:color="auto"/>
                <w:left w:val="none" w:sz="0" w:space="0" w:color="auto"/>
                <w:bottom w:val="none" w:sz="0" w:space="0" w:color="auto"/>
                <w:right w:val="none" w:sz="0" w:space="0" w:color="auto"/>
              </w:divBdr>
            </w:div>
            <w:div w:id="356320179">
              <w:marLeft w:val="0"/>
              <w:marRight w:val="0"/>
              <w:marTop w:val="0"/>
              <w:marBottom w:val="0"/>
              <w:divBdr>
                <w:top w:val="none" w:sz="0" w:space="0" w:color="auto"/>
                <w:left w:val="none" w:sz="0" w:space="0" w:color="auto"/>
                <w:bottom w:val="none" w:sz="0" w:space="0" w:color="auto"/>
                <w:right w:val="none" w:sz="0" w:space="0" w:color="auto"/>
              </w:divBdr>
            </w:div>
            <w:div w:id="84887093">
              <w:marLeft w:val="0"/>
              <w:marRight w:val="0"/>
              <w:marTop w:val="0"/>
              <w:marBottom w:val="0"/>
              <w:divBdr>
                <w:top w:val="none" w:sz="0" w:space="0" w:color="auto"/>
                <w:left w:val="none" w:sz="0" w:space="0" w:color="auto"/>
                <w:bottom w:val="none" w:sz="0" w:space="0" w:color="auto"/>
                <w:right w:val="none" w:sz="0" w:space="0" w:color="auto"/>
              </w:divBdr>
            </w:div>
            <w:div w:id="172306802">
              <w:marLeft w:val="0"/>
              <w:marRight w:val="0"/>
              <w:marTop w:val="0"/>
              <w:marBottom w:val="0"/>
              <w:divBdr>
                <w:top w:val="none" w:sz="0" w:space="0" w:color="auto"/>
                <w:left w:val="none" w:sz="0" w:space="0" w:color="auto"/>
                <w:bottom w:val="none" w:sz="0" w:space="0" w:color="auto"/>
                <w:right w:val="none" w:sz="0" w:space="0" w:color="auto"/>
              </w:divBdr>
            </w:div>
          </w:divsChild>
        </w:div>
        <w:div w:id="2067558807">
          <w:marLeft w:val="0"/>
          <w:marRight w:val="0"/>
          <w:marTop w:val="75"/>
          <w:marBottom w:val="75"/>
          <w:divBdr>
            <w:top w:val="single" w:sz="6" w:space="3" w:color="E0E0E0"/>
            <w:left w:val="single" w:sz="6" w:space="3" w:color="E0E0E0"/>
            <w:bottom w:val="single" w:sz="6" w:space="3" w:color="E0E0E0"/>
            <w:right w:val="single" w:sz="6" w:space="3" w:color="E0E0E0"/>
          </w:divBdr>
          <w:divsChild>
            <w:div w:id="215623961">
              <w:marLeft w:val="0"/>
              <w:marRight w:val="0"/>
              <w:marTop w:val="0"/>
              <w:marBottom w:val="0"/>
              <w:divBdr>
                <w:top w:val="none" w:sz="0" w:space="0" w:color="auto"/>
                <w:left w:val="none" w:sz="0" w:space="0" w:color="auto"/>
                <w:bottom w:val="none" w:sz="0" w:space="0" w:color="auto"/>
                <w:right w:val="none" w:sz="0" w:space="0" w:color="auto"/>
              </w:divBdr>
            </w:div>
            <w:div w:id="1022900729">
              <w:marLeft w:val="0"/>
              <w:marRight w:val="0"/>
              <w:marTop w:val="0"/>
              <w:marBottom w:val="0"/>
              <w:divBdr>
                <w:top w:val="none" w:sz="0" w:space="0" w:color="auto"/>
                <w:left w:val="none" w:sz="0" w:space="0" w:color="auto"/>
                <w:bottom w:val="none" w:sz="0" w:space="0" w:color="auto"/>
                <w:right w:val="none" w:sz="0" w:space="0" w:color="auto"/>
              </w:divBdr>
            </w:div>
            <w:div w:id="772163236">
              <w:marLeft w:val="0"/>
              <w:marRight w:val="0"/>
              <w:marTop w:val="0"/>
              <w:marBottom w:val="0"/>
              <w:divBdr>
                <w:top w:val="none" w:sz="0" w:space="0" w:color="auto"/>
                <w:left w:val="none" w:sz="0" w:space="0" w:color="auto"/>
                <w:bottom w:val="none" w:sz="0" w:space="0" w:color="auto"/>
                <w:right w:val="none" w:sz="0" w:space="0" w:color="auto"/>
              </w:divBdr>
            </w:div>
            <w:div w:id="545142087">
              <w:marLeft w:val="0"/>
              <w:marRight w:val="0"/>
              <w:marTop w:val="0"/>
              <w:marBottom w:val="0"/>
              <w:divBdr>
                <w:top w:val="none" w:sz="0" w:space="0" w:color="auto"/>
                <w:left w:val="none" w:sz="0" w:space="0" w:color="auto"/>
                <w:bottom w:val="none" w:sz="0" w:space="0" w:color="auto"/>
                <w:right w:val="none" w:sz="0" w:space="0" w:color="auto"/>
              </w:divBdr>
            </w:div>
            <w:div w:id="240868584">
              <w:marLeft w:val="0"/>
              <w:marRight w:val="0"/>
              <w:marTop w:val="0"/>
              <w:marBottom w:val="0"/>
              <w:divBdr>
                <w:top w:val="none" w:sz="0" w:space="0" w:color="auto"/>
                <w:left w:val="none" w:sz="0" w:space="0" w:color="auto"/>
                <w:bottom w:val="none" w:sz="0" w:space="0" w:color="auto"/>
                <w:right w:val="none" w:sz="0" w:space="0" w:color="auto"/>
              </w:divBdr>
            </w:div>
            <w:div w:id="1115516899">
              <w:marLeft w:val="0"/>
              <w:marRight w:val="0"/>
              <w:marTop w:val="0"/>
              <w:marBottom w:val="0"/>
              <w:divBdr>
                <w:top w:val="none" w:sz="0" w:space="0" w:color="auto"/>
                <w:left w:val="none" w:sz="0" w:space="0" w:color="auto"/>
                <w:bottom w:val="none" w:sz="0" w:space="0" w:color="auto"/>
                <w:right w:val="none" w:sz="0" w:space="0" w:color="auto"/>
              </w:divBdr>
            </w:div>
          </w:divsChild>
        </w:div>
        <w:div w:id="1214929389">
          <w:marLeft w:val="0"/>
          <w:marRight w:val="0"/>
          <w:marTop w:val="75"/>
          <w:marBottom w:val="75"/>
          <w:divBdr>
            <w:top w:val="single" w:sz="6" w:space="3" w:color="E0E0E0"/>
            <w:left w:val="single" w:sz="6" w:space="3" w:color="E0E0E0"/>
            <w:bottom w:val="single" w:sz="6" w:space="3" w:color="E0E0E0"/>
            <w:right w:val="single" w:sz="6" w:space="3" w:color="E0E0E0"/>
          </w:divBdr>
          <w:divsChild>
            <w:div w:id="1505584148">
              <w:marLeft w:val="0"/>
              <w:marRight w:val="0"/>
              <w:marTop w:val="0"/>
              <w:marBottom w:val="0"/>
              <w:divBdr>
                <w:top w:val="none" w:sz="0" w:space="0" w:color="auto"/>
                <w:left w:val="none" w:sz="0" w:space="0" w:color="auto"/>
                <w:bottom w:val="none" w:sz="0" w:space="0" w:color="auto"/>
                <w:right w:val="none" w:sz="0" w:space="0" w:color="auto"/>
              </w:divBdr>
            </w:div>
            <w:div w:id="2042588825">
              <w:marLeft w:val="0"/>
              <w:marRight w:val="0"/>
              <w:marTop w:val="0"/>
              <w:marBottom w:val="0"/>
              <w:divBdr>
                <w:top w:val="none" w:sz="0" w:space="0" w:color="auto"/>
                <w:left w:val="none" w:sz="0" w:space="0" w:color="auto"/>
                <w:bottom w:val="none" w:sz="0" w:space="0" w:color="auto"/>
                <w:right w:val="none" w:sz="0" w:space="0" w:color="auto"/>
              </w:divBdr>
            </w:div>
            <w:div w:id="63261523">
              <w:marLeft w:val="0"/>
              <w:marRight w:val="0"/>
              <w:marTop w:val="0"/>
              <w:marBottom w:val="0"/>
              <w:divBdr>
                <w:top w:val="none" w:sz="0" w:space="0" w:color="auto"/>
                <w:left w:val="none" w:sz="0" w:space="0" w:color="auto"/>
                <w:bottom w:val="none" w:sz="0" w:space="0" w:color="auto"/>
                <w:right w:val="none" w:sz="0" w:space="0" w:color="auto"/>
              </w:divBdr>
            </w:div>
            <w:div w:id="1433206816">
              <w:marLeft w:val="0"/>
              <w:marRight w:val="0"/>
              <w:marTop w:val="0"/>
              <w:marBottom w:val="0"/>
              <w:divBdr>
                <w:top w:val="none" w:sz="0" w:space="0" w:color="auto"/>
                <w:left w:val="none" w:sz="0" w:space="0" w:color="auto"/>
                <w:bottom w:val="none" w:sz="0" w:space="0" w:color="auto"/>
                <w:right w:val="none" w:sz="0" w:space="0" w:color="auto"/>
              </w:divBdr>
            </w:div>
            <w:div w:id="1151362571">
              <w:marLeft w:val="0"/>
              <w:marRight w:val="0"/>
              <w:marTop w:val="0"/>
              <w:marBottom w:val="0"/>
              <w:divBdr>
                <w:top w:val="none" w:sz="0" w:space="0" w:color="auto"/>
                <w:left w:val="none" w:sz="0" w:space="0" w:color="auto"/>
                <w:bottom w:val="none" w:sz="0" w:space="0" w:color="auto"/>
                <w:right w:val="none" w:sz="0" w:space="0" w:color="auto"/>
              </w:divBdr>
            </w:div>
            <w:div w:id="1287734869">
              <w:marLeft w:val="0"/>
              <w:marRight w:val="0"/>
              <w:marTop w:val="0"/>
              <w:marBottom w:val="0"/>
              <w:divBdr>
                <w:top w:val="none" w:sz="0" w:space="0" w:color="auto"/>
                <w:left w:val="none" w:sz="0" w:space="0" w:color="auto"/>
                <w:bottom w:val="none" w:sz="0" w:space="0" w:color="auto"/>
                <w:right w:val="none" w:sz="0" w:space="0" w:color="auto"/>
              </w:divBdr>
            </w:div>
          </w:divsChild>
        </w:div>
        <w:div w:id="1507094915">
          <w:marLeft w:val="0"/>
          <w:marRight w:val="0"/>
          <w:marTop w:val="75"/>
          <w:marBottom w:val="75"/>
          <w:divBdr>
            <w:top w:val="single" w:sz="6" w:space="3" w:color="E0E0E0"/>
            <w:left w:val="single" w:sz="6" w:space="3" w:color="E0E0E0"/>
            <w:bottom w:val="single" w:sz="6" w:space="3" w:color="E0E0E0"/>
            <w:right w:val="single" w:sz="6" w:space="3" w:color="E0E0E0"/>
          </w:divBdr>
          <w:divsChild>
            <w:div w:id="2044359026">
              <w:marLeft w:val="0"/>
              <w:marRight w:val="0"/>
              <w:marTop w:val="0"/>
              <w:marBottom w:val="0"/>
              <w:divBdr>
                <w:top w:val="none" w:sz="0" w:space="0" w:color="auto"/>
                <w:left w:val="none" w:sz="0" w:space="0" w:color="auto"/>
                <w:bottom w:val="none" w:sz="0" w:space="0" w:color="auto"/>
                <w:right w:val="none" w:sz="0" w:space="0" w:color="auto"/>
              </w:divBdr>
            </w:div>
            <w:div w:id="1414889069">
              <w:marLeft w:val="0"/>
              <w:marRight w:val="0"/>
              <w:marTop w:val="0"/>
              <w:marBottom w:val="0"/>
              <w:divBdr>
                <w:top w:val="none" w:sz="0" w:space="0" w:color="auto"/>
                <w:left w:val="none" w:sz="0" w:space="0" w:color="auto"/>
                <w:bottom w:val="none" w:sz="0" w:space="0" w:color="auto"/>
                <w:right w:val="none" w:sz="0" w:space="0" w:color="auto"/>
              </w:divBdr>
            </w:div>
            <w:div w:id="971249106">
              <w:marLeft w:val="0"/>
              <w:marRight w:val="0"/>
              <w:marTop w:val="0"/>
              <w:marBottom w:val="0"/>
              <w:divBdr>
                <w:top w:val="none" w:sz="0" w:space="0" w:color="auto"/>
                <w:left w:val="none" w:sz="0" w:space="0" w:color="auto"/>
                <w:bottom w:val="none" w:sz="0" w:space="0" w:color="auto"/>
                <w:right w:val="none" w:sz="0" w:space="0" w:color="auto"/>
              </w:divBdr>
            </w:div>
            <w:div w:id="846091402">
              <w:marLeft w:val="0"/>
              <w:marRight w:val="0"/>
              <w:marTop w:val="0"/>
              <w:marBottom w:val="0"/>
              <w:divBdr>
                <w:top w:val="none" w:sz="0" w:space="0" w:color="auto"/>
                <w:left w:val="none" w:sz="0" w:space="0" w:color="auto"/>
                <w:bottom w:val="none" w:sz="0" w:space="0" w:color="auto"/>
                <w:right w:val="none" w:sz="0" w:space="0" w:color="auto"/>
              </w:divBdr>
            </w:div>
            <w:div w:id="1533615787">
              <w:marLeft w:val="0"/>
              <w:marRight w:val="0"/>
              <w:marTop w:val="0"/>
              <w:marBottom w:val="0"/>
              <w:divBdr>
                <w:top w:val="none" w:sz="0" w:space="0" w:color="auto"/>
                <w:left w:val="none" w:sz="0" w:space="0" w:color="auto"/>
                <w:bottom w:val="none" w:sz="0" w:space="0" w:color="auto"/>
                <w:right w:val="none" w:sz="0" w:space="0" w:color="auto"/>
              </w:divBdr>
            </w:div>
            <w:div w:id="152528101">
              <w:marLeft w:val="0"/>
              <w:marRight w:val="0"/>
              <w:marTop w:val="0"/>
              <w:marBottom w:val="0"/>
              <w:divBdr>
                <w:top w:val="none" w:sz="0" w:space="0" w:color="auto"/>
                <w:left w:val="none" w:sz="0" w:space="0" w:color="auto"/>
                <w:bottom w:val="none" w:sz="0" w:space="0" w:color="auto"/>
                <w:right w:val="none" w:sz="0" w:space="0" w:color="auto"/>
              </w:divBdr>
            </w:div>
          </w:divsChild>
        </w:div>
        <w:div w:id="1474560440">
          <w:marLeft w:val="0"/>
          <w:marRight w:val="0"/>
          <w:marTop w:val="75"/>
          <w:marBottom w:val="75"/>
          <w:divBdr>
            <w:top w:val="single" w:sz="6" w:space="3" w:color="E0E0E0"/>
            <w:left w:val="single" w:sz="6" w:space="3" w:color="E0E0E0"/>
            <w:bottom w:val="single" w:sz="6" w:space="3" w:color="E0E0E0"/>
            <w:right w:val="single" w:sz="6" w:space="3" w:color="E0E0E0"/>
          </w:divBdr>
          <w:divsChild>
            <w:div w:id="1556552337">
              <w:marLeft w:val="0"/>
              <w:marRight w:val="0"/>
              <w:marTop w:val="0"/>
              <w:marBottom w:val="0"/>
              <w:divBdr>
                <w:top w:val="none" w:sz="0" w:space="0" w:color="auto"/>
                <w:left w:val="none" w:sz="0" w:space="0" w:color="auto"/>
                <w:bottom w:val="none" w:sz="0" w:space="0" w:color="auto"/>
                <w:right w:val="none" w:sz="0" w:space="0" w:color="auto"/>
              </w:divBdr>
            </w:div>
            <w:div w:id="980036869">
              <w:marLeft w:val="0"/>
              <w:marRight w:val="0"/>
              <w:marTop w:val="0"/>
              <w:marBottom w:val="0"/>
              <w:divBdr>
                <w:top w:val="none" w:sz="0" w:space="0" w:color="auto"/>
                <w:left w:val="none" w:sz="0" w:space="0" w:color="auto"/>
                <w:bottom w:val="none" w:sz="0" w:space="0" w:color="auto"/>
                <w:right w:val="none" w:sz="0" w:space="0" w:color="auto"/>
              </w:divBdr>
            </w:div>
            <w:div w:id="615603999">
              <w:marLeft w:val="0"/>
              <w:marRight w:val="0"/>
              <w:marTop w:val="0"/>
              <w:marBottom w:val="0"/>
              <w:divBdr>
                <w:top w:val="none" w:sz="0" w:space="0" w:color="auto"/>
                <w:left w:val="none" w:sz="0" w:space="0" w:color="auto"/>
                <w:bottom w:val="none" w:sz="0" w:space="0" w:color="auto"/>
                <w:right w:val="none" w:sz="0" w:space="0" w:color="auto"/>
              </w:divBdr>
            </w:div>
            <w:div w:id="1193885585">
              <w:marLeft w:val="0"/>
              <w:marRight w:val="0"/>
              <w:marTop w:val="0"/>
              <w:marBottom w:val="0"/>
              <w:divBdr>
                <w:top w:val="none" w:sz="0" w:space="0" w:color="auto"/>
                <w:left w:val="none" w:sz="0" w:space="0" w:color="auto"/>
                <w:bottom w:val="none" w:sz="0" w:space="0" w:color="auto"/>
                <w:right w:val="none" w:sz="0" w:space="0" w:color="auto"/>
              </w:divBdr>
            </w:div>
            <w:div w:id="800462371">
              <w:marLeft w:val="0"/>
              <w:marRight w:val="0"/>
              <w:marTop w:val="0"/>
              <w:marBottom w:val="0"/>
              <w:divBdr>
                <w:top w:val="none" w:sz="0" w:space="0" w:color="auto"/>
                <w:left w:val="none" w:sz="0" w:space="0" w:color="auto"/>
                <w:bottom w:val="none" w:sz="0" w:space="0" w:color="auto"/>
                <w:right w:val="none" w:sz="0" w:space="0" w:color="auto"/>
              </w:divBdr>
            </w:div>
            <w:div w:id="1508977342">
              <w:marLeft w:val="0"/>
              <w:marRight w:val="0"/>
              <w:marTop w:val="0"/>
              <w:marBottom w:val="0"/>
              <w:divBdr>
                <w:top w:val="none" w:sz="0" w:space="0" w:color="auto"/>
                <w:left w:val="none" w:sz="0" w:space="0" w:color="auto"/>
                <w:bottom w:val="none" w:sz="0" w:space="0" w:color="auto"/>
                <w:right w:val="none" w:sz="0" w:space="0" w:color="auto"/>
              </w:divBdr>
            </w:div>
          </w:divsChild>
        </w:div>
        <w:div w:id="1427383940">
          <w:marLeft w:val="0"/>
          <w:marRight w:val="0"/>
          <w:marTop w:val="75"/>
          <w:marBottom w:val="75"/>
          <w:divBdr>
            <w:top w:val="single" w:sz="6" w:space="3" w:color="E0E0E0"/>
            <w:left w:val="single" w:sz="6" w:space="3" w:color="E0E0E0"/>
            <w:bottom w:val="single" w:sz="6" w:space="3" w:color="E0E0E0"/>
            <w:right w:val="single" w:sz="6" w:space="3" w:color="E0E0E0"/>
          </w:divBdr>
          <w:divsChild>
            <w:div w:id="1958634709">
              <w:marLeft w:val="0"/>
              <w:marRight w:val="0"/>
              <w:marTop w:val="0"/>
              <w:marBottom w:val="0"/>
              <w:divBdr>
                <w:top w:val="none" w:sz="0" w:space="0" w:color="auto"/>
                <w:left w:val="none" w:sz="0" w:space="0" w:color="auto"/>
                <w:bottom w:val="none" w:sz="0" w:space="0" w:color="auto"/>
                <w:right w:val="none" w:sz="0" w:space="0" w:color="auto"/>
              </w:divBdr>
            </w:div>
            <w:div w:id="1738241606">
              <w:marLeft w:val="0"/>
              <w:marRight w:val="0"/>
              <w:marTop w:val="0"/>
              <w:marBottom w:val="0"/>
              <w:divBdr>
                <w:top w:val="none" w:sz="0" w:space="0" w:color="auto"/>
                <w:left w:val="none" w:sz="0" w:space="0" w:color="auto"/>
                <w:bottom w:val="none" w:sz="0" w:space="0" w:color="auto"/>
                <w:right w:val="none" w:sz="0" w:space="0" w:color="auto"/>
              </w:divBdr>
            </w:div>
            <w:div w:id="100954109">
              <w:marLeft w:val="0"/>
              <w:marRight w:val="0"/>
              <w:marTop w:val="0"/>
              <w:marBottom w:val="0"/>
              <w:divBdr>
                <w:top w:val="none" w:sz="0" w:space="0" w:color="auto"/>
                <w:left w:val="none" w:sz="0" w:space="0" w:color="auto"/>
                <w:bottom w:val="none" w:sz="0" w:space="0" w:color="auto"/>
                <w:right w:val="none" w:sz="0" w:space="0" w:color="auto"/>
              </w:divBdr>
            </w:div>
            <w:div w:id="1780173771">
              <w:marLeft w:val="0"/>
              <w:marRight w:val="0"/>
              <w:marTop w:val="0"/>
              <w:marBottom w:val="0"/>
              <w:divBdr>
                <w:top w:val="none" w:sz="0" w:space="0" w:color="auto"/>
                <w:left w:val="none" w:sz="0" w:space="0" w:color="auto"/>
                <w:bottom w:val="none" w:sz="0" w:space="0" w:color="auto"/>
                <w:right w:val="none" w:sz="0" w:space="0" w:color="auto"/>
              </w:divBdr>
            </w:div>
            <w:div w:id="957294309">
              <w:marLeft w:val="0"/>
              <w:marRight w:val="0"/>
              <w:marTop w:val="0"/>
              <w:marBottom w:val="0"/>
              <w:divBdr>
                <w:top w:val="none" w:sz="0" w:space="0" w:color="auto"/>
                <w:left w:val="none" w:sz="0" w:space="0" w:color="auto"/>
                <w:bottom w:val="none" w:sz="0" w:space="0" w:color="auto"/>
                <w:right w:val="none" w:sz="0" w:space="0" w:color="auto"/>
              </w:divBdr>
            </w:div>
            <w:div w:id="755787171">
              <w:marLeft w:val="0"/>
              <w:marRight w:val="0"/>
              <w:marTop w:val="0"/>
              <w:marBottom w:val="0"/>
              <w:divBdr>
                <w:top w:val="none" w:sz="0" w:space="0" w:color="auto"/>
                <w:left w:val="none" w:sz="0" w:space="0" w:color="auto"/>
                <w:bottom w:val="none" w:sz="0" w:space="0" w:color="auto"/>
                <w:right w:val="none" w:sz="0" w:space="0" w:color="auto"/>
              </w:divBdr>
            </w:div>
          </w:divsChild>
        </w:div>
        <w:div w:id="457190852">
          <w:marLeft w:val="0"/>
          <w:marRight w:val="0"/>
          <w:marTop w:val="75"/>
          <w:marBottom w:val="75"/>
          <w:divBdr>
            <w:top w:val="single" w:sz="6" w:space="3" w:color="E0E0E0"/>
            <w:left w:val="single" w:sz="6" w:space="3" w:color="E0E0E0"/>
            <w:bottom w:val="single" w:sz="6" w:space="3" w:color="E0E0E0"/>
            <w:right w:val="single" w:sz="6" w:space="3" w:color="E0E0E0"/>
          </w:divBdr>
          <w:divsChild>
            <w:div w:id="634021857">
              <w:marLeft w:val="0"/>
              <w:marRight w:val="0"/>
              <w:marTop w:val="0"/>
              <w:marBottom w:val="0"/>
              <w:divBdr>
                <w:top w:val="none" w:sz="0" w:space="0" w:color="auto"/>
                <w:left w:val="none" w:sz="0" w:space="0" w:color="auto"/>
                <w:bottom w:val="none" w:sz="0" w:space="0" w:color="auto"/>
                <w:right w:val="none" w:sz="0" w:space="0" w:color="auto"/>
              </w:divBdr>
            </w:div>
            <w:div w:id="1558206344">
              <w:marLeft w:val="0"/>
              <w:marRight w:val="0"/>
              <w:marTop w:val="0"/>
              <w:marBottom w:val="0"/>
              <w:divBdr>
                <w:top w:val="none" w:sz="0" w:space="0" w:color="auto"/>
                <w:left w:val="none" w:sz="0" w:space="0" w:color="auto"/>
                <w:bottom w:val="none" w:sz="0" w:space="0" w:color="auto"/>
                <w:right w:val="none" w:sz="0" w:space="0" w:color="auto"/>
              </w:divBdr>
            </w:div>
            <w:div w:id="347147514">
              <w:marLeft w:val="0"/>
              <w:marRight w:val="0"/>
              <w:marTop w:val="0"/>
              <w:marBottom w:val="0"/>
              <w:divBdr>
                <w:top w:val="none" w:sz="0" w:space="0" w:color="auto"/>
                <w:left w:val="none" w:sz="0" w:space="0" w:color="auto"/>
                <w:bottom w:val="none" w:sz="0" w:space="0" w:color="auto"/>
                <w:right w:val="none" w:sz="0" w:space="0" w:color="auto"/>
              </w:divBdr>
            </w:div>
            <w:div w:id="1334796697">
              <w:marLeft w:val="0"/>
              <w:marRight w:val="0"/>
              <w:marTop w:val="0"/>
              <w:marBottom w:val="0"/>
              <w:divBdr>
                <w:top w:val="none" w:sz="0" w:space="0" w:color="auto"/>
                <w:left w:val="none" w:sz="0" w:space="0" w:color="auto"/>
                <w:bottom w:val="none" w:sz="0" w:space="0" w:color="auto"/>
                <w:right w:val="none" w:sz="0" w:space="0" w:color="auto"/>
              </w:divBdr>
            </w:div>
            <w:div w:id="1020199306">
              <w:marLeft w:val="0"/>
              <w:marRight w:val="0"/>
              <w:marTop w:val="0"/>
              <w:marBottom w:val="0"/>
              <w:divBdr>
                <w:top w:val="none" w:sz="0" w:space="0" w:color="auto"/>
                <w:left w:val="none" w:sz="0" w:space="0" w:color="auto"/>
                <w:bottom w:val="none" w:sz="0" w:space="0" w:color="auto"/>
                <w:right w:val="none" w:sz="0" w:space="0" w:color="auto"/>
              </w:divBdr>
            </w:div>
            <w:div w:id="353267797">
              <w:marLeft w:val="0"/>
              <w:marRight w:val="0"/>
              <w:marTop w:val="0"/>
              <w:marBottom w:val="0"/>
              <w:divBdr>
                <w:top w:val="none" w:sz="0" w:space="0" w:color="auto"/>
                <w:left w:val="none" w:sz="0" w:space="0" w:color="auto"/>
                <w:bottom w:val="none" w:sz="0" w:space="0" w:color="auto"/>
                <w:right w:val="none" w:sz="0" w:space="0" w:color="auto"/>
              </w:divBdr>
            </w:div>
          </w:divsChild>
        </w:div>
        <w:div w:id="1716074893">
          <w:marLeft w:val="0"/>
          <w:marRight w:val="0"/>
          <w:marTop w:val="75"/>
          <w:marBottom w:val="75"/>
          <w:divBdr>
            <w:top w:val="single" w:sz="6" w:space="3" w:color="E0E0E0"/>
            <w:left w:val="single" w:sz="6" w:space="3" w:color="E0E0E0"/>
            <w:bottom w:val="single" w:sz="6" w:space="3" w:color="E0E0E0"/>
            <w:right w:val="single" w:sz="6" w:space="3" w:color="E0E0E0"/>
          </w:divBdr>
          <w:divsChild>
            <w:div w:id="1092437816">
              <w:marLeft w:val="0"/>
              <w:marRight w:val="0"/>
              <w:marTop w:val="0"/>
              <w:marBottom w:val="0"/>
              <w:divBdr>
                <w:top w:val="none" w:sz="0" w:space="0" w:color="auto"/>
                <w:left w:val="none" w:sz="0" w:space="0" w:color="auto"/>
                <w:bottom w:val="none" w:sz="0" w:space="0" w:color="auto"/>
                <w:right w:val="none" w:sz="0" w:space="0" w:color="auto"/>
              </w:divBdr>
            </w:div>
            <w:div w:id="1442529874">
              <w:marLeft w:val="0"/>
              <w:marRight w:val="0"/>
              <w:marTop w:val="0"/>
              <w:marBottom w:val="0"/>
              <w:divBdr>
                <w:top w:val="none" w:sz="0" w:space="0" w:color="auto"/>
                <w:left w:val="none" w:sz="0" w:space="0" w:color="auto"/>
                <w:bottom w:val="none" w:sz="0" w:space="0" w:color="auto"/>
                <w:right w:val="none" w:sz="0" w:space="0" w:color="auto"/>
              </w:divBdr>
            </w:div>
            <w:div w:id="1486360325">
              <w:marLeft w:val="0"/>
              <w:marRight w:val="0"/>
              <w:marTop w:val="0"/>
              <w:marBottom w:val="0"/>
              <w:divBdr>
                <w:top w:val="none" w:sz="0" w:space="0" w:color="auto"/>
                <w:left w:val="none" w:sz="0" w:space="0" w:color="auto"/>
                <w:bottom w:val="none" w:sz="0" w:space="0" w:color="auto"/>
                <w:right w:val="none" w:sz="0" w:space="0" w:color="auto"/>
              </w:divBdr>
            </w:div>
            <w:div w:id="811563856">
              <w:marLeft w:val="0"/>
              <w:marRight w:val="0"/>
              <w:marTop w:val="0"/>
              <w:marBottom w:val="0"/>
              <w:divBdr>
                <w:top w:val="none" w:sz="0" w:space="0" w:color="auto"/>
                <w:left w:val="none" w:sz="0" w:space="0" w:color="auto"/>
                <w:bottom w:val="none" w:sz="0" w:space="0" w:color="auto"/>
                <w:right w:val="none" w:sz="0" w:space="0" w:color="auto"/>
              </w:divBdr>
            </w:div>
            <w:div w:id="1289705096">
              <w:marLeft w:val="0"/>
              <w:marRight w:val="0"/>
              <w:marTop w:val="0"/>
              <w:marBottom w:val="0"/>
              <w:divBdr>
                <w:top w:val="none" w:sz="0" w:space="0" w:color="auto"/>
                <w:left w:val="none" w:sz="0" w:space="0" w:color="auto"/>
                <w:bottom w:val="none" w:sz="0" w:space="0" w:color="auto"/>
                <w:right w:val="none" w:sz="0" w:space="0" w:color="auto"/>
              </w:divBdr>
            </w:div>
            <w:div w:id="826749067">
              <w:marLeft w:val="0"/>
              <w:marRight w:val="0"/>
              <w:marTop w:val="0"/>
              <w:marBottom w:val="0"/>
              <w:divBdr>
                <w:top w:val="none" w:sz="0" w:space="0" w:color="auto"/>
                <w:left w:val="none" w:sz="0" w:space="0" w:color="auto"/>
                <w:bottom w:val="none" w:sz="0" w:space="0" w:color="auto"/>
                <w:right w:val="none" w:sz="0" w:space="0" w:color="auto"/>
              </w:divBdr>
            </w:div>
          </w:divsChild>
        </w:div>
        <w:div w:id="434859925">
          <w:marLeft w:val="0"/>
          <w:marRight w:val="0"/>
          <w:marTop w:val="75"/>
          <w:marBottom w:val="75"/>
          <w:divBdr>
            <w:top w:val="single" w:sz="6" w:space="3" w:color="E0E0E0"/>
            <w:left w:val="single" w:sz="6" w:space="3" w:color="E0E0E0"/>
            <w:bottom w:val="single" w:sz="6" w:space="3" w:color="E0E0E0"/>
            <w:right w:val="single" w:sz="6" w:space="3" w:color="E0E0E0"/>
          </w:divBdr>
          <w:divsChild>
            <w:div w:id="1711880147">
              <w:marLeft w:val="0"/>
              <w:marRight w:val="0"/>
              <w:marTop w:val="0"/>
              <w:marBottom w:val="0"/>
              <w:divBdr>
                <w:top w:val="none" w:sz="0" w:space="0" w:color="auto"/>
                <w:left w:val="none" w:sz="0" w:space="0" w:color="auto"/>
                <w:bottom w:val="none" w:sz="0" w:space="0" w:color="auto"/>
                <w:right w:val="none" w:sz="0" w:space="0" w:color="auto"/>
              </w:divBdr>
            </w:div>
            <w:div w:id="574752869">
              <w:marLeft w:val="0"/>
              <w:marRight w:val="0"/>
              <w:marTop w:val="0"/>
              <w:marBottom w:val="0"/>
              <w:divBdr>
                <w:top w:val="none" w:sz="0" w:space="0" w:color="auto"/>
                <w:left w:val="none" w:sz="0" w:space="0" w:color="auto"/>
                <w:bottom w:val="none" w:sz="0" w:space="0" w:color="auto"/>
                <w:right w:val="none" w:sz="0" w:space="0" w:color="auto"/>
              </w:divBdr>
            </w:div>
            <w:div w:id="637492443">
              <w:marLeft w:val="0"/>
              <w:marRight w:val="0"/>
              <w:marTop w:val="0"/>
              <w:marBottom w:val="0"/>
              <w:divBdr>
                <w:top w:val="none" w:sz="0" w:space="0" w:color="auto"/>
                <w:left w:val="none" w:sz="0" w:space="0" w:color="auto"/>
                <w:bottom w:val="none" w:sz="0" w:space="0" w:color="auto"/>
                <w:right w:val="none" w:sz="0" w:space="0" w:color="auto"/>
              </w:divBdr>
            </w:div>
            <w:div w:id="1725182557">
              <w:marLeft w:val="0"/>
              <w:marRight w:val="0"/>
              <w:marTop w:val="0"/>
              <w:marBottom w:val="0"/>
              <w:divBdr>
                <w:top w:val="none" w:sz="0" w:space="0" w:color="auto"/>
                <w:left w:val="none" w:sz="0" w:space="0" w:color="auto"/>
                <w:bottom w:val="none" w:sz="0" w:space="0" w:color="auto"/>
                <w:right w:val="none" w:sz="0" w:space="0" w:color="auto"/>
              </w:divBdr>
            </w:div>
            <w:div w:id="752701188">
              <w:marLeft w:val="0"/>
              <w:marRight w:val="0"/>
              <w:marTop w:val="0"/>
              <w:marBottom w:val="0"/>
              <w:divBdr>
                <w:top w:val="none" w:sz="0" w:space="0" w:color="auto"/>
                <w:left w:val="none" w:sz="0" w:space="0" w:color="auto"/>
                <w:bottom w:val="none" w:sz="0" w:space="0" w:color="auto"/>
                <w:right w:val="none" w:sz="0" w:space="0" w:color="auto"/>
              </w:divBdr>
            </w:div>
            <w:div w:id="1632857230">
              <w:marLeft w:val="0"/>
              <w:marRight w:val="0"/>
              <w:marTop w:val="0"/>
              <w:marBottom w:val="0"/>
              <w:divBdr>
                <w:top w:val="none" w:sz="0" w:space="0" w:color="auto"/>
                <w:left w:val="none" w:sz="0" w:space="0" w:color="auto"/>
                <w:bottom w:val="none" w:sz="0" w:space="0" w:color="auto"/>
                <w:right w:val="none" w:sz="0" w:space="0" w:color="auto"/>
              </w:divBdr>
            </w:div>
          </w:divsChild>
        </w:div>
        <w:div w:id="299001682">
          <w:marLeft w:val="0"/>
          <w:marRight w:val="0"/>
          <w:marTop w:val="75"/>
          <w:marBottom w:val="75"/>
          <w:divBdr>
            <w:top w:val="single" w:sz="6" w:space="3" w:color="E0E0E0"/>
            <w:left w:val="single" w:sz="6" w:space="3" w:color="E0E0E0"/>
            <w:bottom w:val="single" w:sz="6" w:space="3" w:color="E0E0E0"/>
            <w:right w:val="single" w:sz="6" w:space="3" w:color="E0E0E0"/>
          </w:divBdr>
          <w:divsChild>
            <w:div w:id="1350720153">
              <w:marLeft w:val="0"/>
              <w:marRight w:val="0"/>
              <w:marTop w:val="0"/>
              <w:marBottom w:val="0"/>
              <w:divBdr>
                <w:top w:val="none" w:sz="0" w:space="0" w:color="auto"/>
                <w:left w:val="none" w:sz="0" w:space="0" w:color="auto"/>
                <w:bottom w:val="none" w:sz="0" w:space="0" w:color="auto"/>
                <w:right w:val="none" w:sz="0" w:space="0" w:color="auto"/>
              </w:divBdr>
            </w:div>
            <w:div w:id="940994264">
              <w:marLeft w:val="0"/>
              <w:marRight w:val="0"/>
              <w:marTop w:val="0"/>
              <w:marBottom w:val="0"/>
              <w:divBdr>
                <w:top w:val="none" w:sz="0" w:space="0" w:color="auto"/>
                <w:left w:val="none" w:sz="0" w:space="0" w:color="auto"/>
                <w:bottom w:val="none" w:sz="0" w:space="0" w:color="auto"/>
                <w:right w:val="none" w:sz="0" w:space="0" w:color="auto"/>
              </w:divBdr>
            </w:div>
            <w:div w:id="1829899196">
              <w:marLeft w:val="0"/>
              <w:marRight w:val="0"/>
              <w:marTop w:val="0"/>
              <w:marBottom w:val="0"/>
              <w:divBdr>
                <w:top w:val="none" w:sz="0" w:space="0" w:color="auto"/>
                <w:left w:val="none" w:sz="0" w:space="0" w:color="auto"/>
                <w:bottom w:val="none" w:sz="0" w:space="0" w:color="auto"/>
                <w:right w:val="none" w:sz="0" w:space="0" w:color="auto"/>
              </w:divBdr>
            </w:div>
            <w:div w:id="1190337893">
              <w:marLeft w:val="0"/>
              <w:marRight w:val="0"/>
              <w:marTop w:val="0"/>
              <w:marBottom w:val="0"/>
              <w:divBdr>
                <w:top w:val="none" w:sz="0" w:space="0" w:color="auto"/>
                <w:left w:val="none" w:sz="0" w:space="0" w:color="auto"/>
                <w:bottom w:val="none" w:sz="0" w:space="0" w:color="auto"/>
                <w:right w:val="none" w:sz="0" w:space="0" w:color="auto"/>
              </w:divBdr>
            </w:div>
            <w:div w:id="811673469">
              <w:marLeft w:val="0"/>
              <w:marRight w:val="0"/>
              <w:marTop w:val="0"/>
              <w:marBottom w:val="0"/>
              <w:divBdr>
                <w:top w:val="none" w:sz="0" w:space="0" w:color="auto"/>
                <w:left w:val="none" w:sz="0" w:space="0" w:color="auto"/>
                <w:bottom w:val="none" w:sz="0" w:space="0" w:color="auto"/>
                <w:right w:val="none" w:sz="0" w:space="0" w:color="auto"/>
              </w:divBdr>
            </w:div>
            <w:div w:id="1735813698">
              <w:marLeft w:val="0"/>
              <w:marRight w:val="0"/>
              <w:marTop w:val="0"/>
              <w:marBottom w:val="0"/>
              <w:divBdr>
                <w:top w:val="none" w:sz="0" w:space="0" w:color="auto"/>
                <w:left w:val="none" w:sz="0" w:space="0" w:color="auto"/>
                <w:bottom w:val="none" w:sz="0" w:space="0" w:color="auto"/>
                <w:right w:val="none" w:sz="0" w:space="0" w:color="auto"/>
              </w:divBdr>
            </w:div>
          </w:divsChild>
        </w:div>
        <w:div w:id="2081902937">
          <w:marLeft w:val="0"/>
          <w:marRight w:val="0"/>
          <w:marTop w:val="75"/>
          <w:marBottom w:val="75"/>
          <w:divBdr>
            <w:top w:val="single" w:sz="6" w:space="3" w:color="E0E0E0"/>
            <w:left w:val="single" w:sz="6" w:space="3" w:color="E0E0E0"/>
            <w:bottom w:val="single" w:sz="6" w:space="3" w:color="E0E0E0"/>
            <w:right w:val="single" w:sz="6" w:space="3" w:color="E0E0E0"/>
          </w:divBdr>
          <w:divsChild>
            <w:div w:id="1696732963">
              <w:marLeft w:val="0"/>
              <w:marRight w:val="0"/>
              <w:marTop w:val="0"/>
              <w:marBottom w:val="0"/>
              <w:divBdr>
                <w:top w:val="none" w:sz="0" w:space="0" w:color="auto"/>
                <w:left w:val="none" w:sz="0" w:space="0" w:color="auto"/>
                <w:bottom w:val="none" w:sz="0" w:space="0" w:color="auto"/>
                <w:right w:val="none" w:sz="0" w:space="0" w:color="auto"/>
              </w:divBdr>
            </w:div>
            <w:div w:id="518350136">
              <w:marLeft w:val="0"/>
              <w:marRight w:val="0"/>
              <w:marTop w:val="0"/>
              <w:marBottom w:val="0"/>
              <w:divBdr>
                <w:top w:val="none" w:sz="0" w:space="0" w:color="auto"/>
                <w:left w:val="none" w:sz="0" w:space="0" w:color="auto"/>
                <w:bottom w:val="none" w:sz="0" w:space="0" w:color="auto"/>
                <w:right w:val="none" w:sz="0" w:space="0" w:color="auto"/>
              </w:divBdr>
            </w:div>
            <w:div w:id="719788944">
              <w:marLeft w:val="0"/>
              <w:marRight w:val="0"/>
              <w:marTop w:val="0"/>
              <w:marBottom w:val="0"/>
              <w:divBdr>
                <w:top w:val="none" w:sz="0" w:space="0" w:color="auto"/>
                <w:left w:val="none" w:sz="0" w:space="0" w:color="auto"/>
                <w:bottom w:val="none" w:sz="0" w:space="0" w:color="auto"/>
                <w:right w:val="none" w:sz="0" w:space="0" w:color="auto"/>
              </w:divBdr>
            </w:div>
            <w:div w:id="2052923018">
              <w:marLeft w:val="0"/>
              <w:marRight w:val="0"/>
              <w:marTop w:val="0"/>
              <w:marBottom w:val="0"/>
              <w:divBdr>
                <w:top w:val="none" w:sz="0" w:space="0" w:color="auto"/>
                <w:left w:val="none" w:sz="0" w:space="0" w:color="auto"/>
                <w:bottom w:val="none" w:sz="0" w:space="0" w:color="auto"/>
                <w:right w:val="none" w:sz="0" w:space="0" w:color="auto"/>
              </w:divBdr>
            </w:div>
            <w:div w:id="679626352">
              <w:marLeft w:val="0"/>
              <w:marRight w:val="0"/>
              <w:marTop w:val="0"/>
              <w:marBottom w:val="0"/>
              <w:divBdr>
                <w:top w:val="none" w:sz="0" w:space="0" w:color="auto"/>
                <w:left w:val="none" w:sz="0" w:space="0" w:color="auto"/>
                <w:bottom w:val="none" w:sz="0" w:space="0" w:color="auto"/>
                <w:right w:val="none" w:sz="0" w:space="0" w:color="auto"/>
              </w:divBdr>
            </w:div>
            <w:div w:id="1391920278">
              <w:marLeft w:val="0"/>
              <w:marRight w:val="0"/>
              <w:marTop w:val="0"/>
              <w:marBottom w:val="0"/>
              <w:divBdr>
                <w:top w:val="none" w:sz="0" w:space="0" w:color="auto"/>
                <w:left w:val="none" w:sz="0" w:space="0" w:color="auto"/>
                <w:bottom w:val="none" w:sz="0" w:space="0" w:color="auto"/>
                <w:right w:val="none" w:sz="0" w:space="0" w:color="auto"/>
              </w:divBdr>
            </w:div>
          </w:divsChild>
        </w:div>
        <w:div w:id="368606579">
          <w:marLeft w:val="0"/>
          <w:marRight w:val="0"/>
          <w:marTop w:val="75"/>
          <w:marBottom w:val="75"/>
          <w:divBdr>
            <w:top w:val="single" w:sz="6" w:space="3" w:color="E0E0E0"/>
            <w:left w:val="single" w:sz="6" w:space="3" w:color="E0E0E0"/>
            <w:bottom w:val="single" w:sz="6" w:space="3" w:color="E0E0E0"/>
            <w:right w:val="single" w:sz="6" w:space="3" w:color="E0E0E0"/>
          </w:divBdr>
          <w:divsChild>
            <w:div w:id="1856190691">
              <w:marLeft w:val="0"/>
              <w:marRight w:val="0"/>
              <w:marTop w:val="0"/>
              <w:marBottom w:val="0"/>
              <w:divBdr>
                <w:top w:val="none" w:sz="0" w:space="0" w:color="auto"/>
                <w:left w:val="none" w:sz="0" w:space="0" w:color="auto"/>
                <w:bottom w:val="none" w:sz="0" w:space="0" w:color="auto"/>
                <w:right w:val="none" w:sz="0" w:space="0" w:color="auto"/>
              </w:divBdr>
            </w:div>
            <w:div w:id="1753430633">
              <w:marLeft w:val="0"/>
              <w:marRight w:val="0"/>
              <w:marTop w:val="0"/>
              <w:marBottom w:val="0"/>
              <w:divBdr>
                <w:top w:val="none" w:sz="0" w:space="0" w:color="auto"/>
                <w:left w:val="none" w:sz="0" w:space="0" w:color="auto"/>
                <w:bottom w:val="none" w:sz="0" w:space="0" w:color="auto"/>
                <w:right w:val="none" w:sz="0" w:space="0" w:color="auto"/>
              </w:divBdr>
            </w:div>
            <w:div w:id="1598636715">
              <w:marLeft w:val="0"/>
              <w:marRight w:val="0"/>
              <w:marTop w:val="0"/>
              <w:marBottom w:val="0"/>
              <w:divBdr>
                <w:top w:val="none" w:sz="0" w:space="0" w:color="auto"/>
                <w:left w:val="none" w:sz="0" w:space="0" w:color="auto"/>
                <w:bottom w:val="none" w:sz="0" w:space="0" w:color="auto"/>
                <w:right w:val="none" w:sz="0" w:space="0" w:color="auto"/>
              </w:divBdr>
            </w:div>
            <w:div w:id="807818348">
              <w:marLeft w:val="0"/>
              <w:marRight w:val="0"/>
              <w:marTop w:val="0"/>
              <w:marBottom w:val="0"/>
              <w:divBdr>
                <w:top w:val="none" w:sz="0" w:space="0" w:color="auto"/>
                <w:left w:val="none" w:sz="0" w:space="0" w:color="auto"/>
                <w:bottom w:val="none" w:sz="0" w:space="0" w:color="auto"/>
                <w:right w:val="none" w:sz="0" w:space="0" w:color="auto"/>
              </w:divBdr>
            </w:div>
            <w:div w:id="1109087456">
              <w:marLeft w:val="0"/>
              <w:marRight w:val="0"/>
              <w:marTop w:val="0"/>
              <w:marBottom w:val="0"/>
              <w:divBdr>
                <w:top w:val="none" w:sz="0" w:space="0" w:color="auto"/>
                <w:left w:val="none" w:sz="0" w:space="0" w:color="auto"/>
                <w:bottom w:val="none" w:sz="0" w:space="0" w:color="auto"/>
                <w:right w:val="none" w:sz="0" w:space="0" w:color="auto"/>
              </w:divBdr>
            </w:div>
            <w:div w:id="925725761">
              <w:marLeft w:val="0"/>
              <w:marRight w:val="0"/>
              <w:marTop w:val="0"/>
              <w:marBottom w:val="0"/>
              <w:divBdr>
                <w:top w:val="none" w:sz="0" w:space="0" w:color="auto"/>
                <w:left w:val="none" w:sz="0" w:space="0" w:color="auto"/>
                <w:bottom w:val="none" w:sz="0" w:space="0" w:color="auto"/>
                <w:right w:val="none" w:sz="0" w:space="0" w:color="auto"/>
              </w:divBdr>
            </w:div>
          </w:divsChild>
        </w:div>
        <w:div w:id="76901115">
          <w:marLeft w:val="0"/>
          <w:marRight w:val="0"/>
          <w:marTop w:val="75"/>
          <w:marBottom w:val="75"/>
          <w:divBdr>
            <w:top w:val="single" w:sz="6" w:space="3" w:color="E0E0E0"/>
            <w:left w:val="single" w:sz="6" w:space="3" w:color="E0E0E0"/>
            <w:bottom w:val="single" w:sz="6" w:space="3" w:color="E0E0E0"/>
            <w:right w:val="single" w:sz="6" w:space="3" w:color="E0E0E0"/>
          </w:divBdr>
          <w:divsChild>
            <w:div w:id="1274823942">
              <w:marLeft w:val="0"/>
              <w:marRight w:val="0"/>
              <w:marTop w:val="0"/>
              <w:marBottom w:val="0"/>
              <w:divBdr>
                <w:top w:val="none" w:sz="0" w:space="0" w:color="auto"/>
                <w:left w:val="none" w:sz="0" w:space="0" w:color="auto"/>
                <w:bottom w:val="none" w:sz="0" w:space="0" w:color="auto"/>
                <w:right w:val="none" w:sz="0" w:space="0" w:color="auto"/>
              </w:divBdr>
            </w:div>
            <w:div w:id="573971687">
              <w:marLeft w:val="0"/>
              <w:marRight w:val="0"/>
              <w:marTop w:val="0"/>
              <w:marBottom w:val="0"/>
              <w:divBdr>
                <w:top w:val="none" w:sz="0" w:space="0" w:color="auto"/>
                <w:left w:val="none" w:sz="0" w:space="0" w:color="auto"/>
                <w:bottom w:val="none" w:sz="0" w:space="0" w:color="auto"/>
                <w:right w:val="none" w:sz="0" w:space="0" w:color="auto"/>
              </w:divBdr>
            </w:div>
            <w:div w:id="1346860901">
              <w:marLeft w:val="0"/>
              <w:marRight w:val="0"/>
              <w:marTop w:val="0"/>
              <w:marBottom w:val="0"/>
              <w:divBdr>
                <w:top w:val="none" w:sz="0" w:space="0" w:color="auto"/>
                <w:left w:val="none" w:sz="0" w:space="0" w:color="auto"/>
                <w:bottom w:val="none" w:sz="0" w:space="0" w:color="auto"/>
                <w:right w:val="none" w:sz="0" w:space="0" w:color="auto"/>
              </w:divBdr>
            </w:div>
            <w:div w:id="367754428">
              <w:marLeft w:val="0"/>
              <w:marRight w:val="0"/>
              <w:marTop w:val="0"/>
              <w:marBottom w:val="0"/>
              <w:divBdr>
                <w:top w:val="none" w:sz="0" w:space="0" w:color="auto"/>
                <w:left w:val="none" w:sz="0" w:space="0" w:color="auto"/>
                <w:bottom w:val="none" w:sz="0" w:space="0" w:color="auto"/>
                <w:right w:val="none" w:sz="0" w:space="0" w:color="auto"/>
              </w:divBdr>
            </w:div>
            <w:div w:id="1952008543">
              <w:marLeft w:val="0"/>
              <w:marRight w:val="0"/>
              <w:marTop w:val="0"/>
              <w:marBottom w:val="0"/>
              <w:divBdr>
                <w:top w:val="none" w:sz="0" w:space="0" w:color="auto"/>
                <w:left w:val="none" w:sz="0" w:space="0" w:color="auto"/>
                <w:bottom w:val="none" w:sz="0" w:space="0" w:color="auto"/>
                <w:right w:val="none" w:sz="0" w:space="0" w:color="auto"/>
              </w:divBdr>
            </w:div>
            <w:div w:id="1354071946">
              <w:marLeft w:val="0"/>
              <w:marRight w:val="0"/>
              <w:marTop w:val="0"/>
              <w:marBottom w:val="0"/>
              <w:divBdr>
                <w:top w:val="none" w:sz="0" w:space="0" w:color="auto"/>
                <w:left w:val="none" w:sz="0" w:space="0" w:color="auto"/>
                <w:bottom w:val="none" w:sz="0" w:space="0" w:color="auto"/>
                <w:right w:val="none" w:sz="0" w:space="0" w:color="auto"/>
              </w:divBdr>
            </w:div>
          </w:divsChild>
        </w:div>
        <w:div w:id="1511678166">
          <w:marLeft w:val="0"/>
          <w:marRight w:val="0"/>
          <w:marTop w:val="75"/>
          <w:marBottom w:val="75"/>
          <w:divBdr>
            <w:top w:val="single" w:sz="6" w:space="3" w:color="E0E0E0"/>
            <w:left w:val="single" w:sz="6" w:space="3" w:color="E0E0E0"/>
            <w:bottom w:val="single" w:sz="6" w:space="3" w:color="E0E0E0"/>
            <w:right w:val="single" w:sz="6" w:space="3" w:color="E0E0E0"/>
          </w:divBdr>
          <w:divsChild>
            <w:div w:id="1263611556">
              <w:marLeft w:val="0"/>
              <w:marRight w:val="0"/>
              <w:marTop w:val="0"/>
              <w:marBottom w:val="0"/>
              <w:divBdr>
                <w:top w:val="none" w:sz="0" w:space="0" w:color="auto"/>
                <w:left w:val="none" w:sz="0" w:space="0" w:color="auto"/>
                <w:bottom w:val="none" w:sz="0" w:space="0" w:color="auto"/>
                <w:right w:val="none" w:sz="0" w:space="0" w:color="auto"/>
              </w:divBdr>
            </w:div>
            <w:div w:id="1365444677">
              <w:marLeft w:val="0"/>
              <w:marRight w:val="0"/>
              <w:marTop w:val="0"/>
              <w:marBottom w:val="0"/>
              <w:divBdr>
                <w:top w:val="none" w:sz="0" w:space="0" w:color="auto"/>
                <w:left w:val="none" w:sz="0" w:space="0" w:color="auto"/>
                <w:bottom w:val="none" w:sz="0" w:space="0" w:color="auto"/>
                <w:right w:val="none" w:sz="0" w:space="0" w:color="auto"/>
              </w:divBdr>
            </w:div>
            <w:div w:id="1247882205">
              <w:marLeft w:val="0"/>
              <w:marRight w:val="0"/>
              <w:marTop w:val="0"/>
              <w:marBottom w:val="0"/>
              <w:divBdr>
                <w:top w:val="none" w:sz="0" w:space="0" w:color="auto"/>
                <w:left w:val="none" w:sz="0" w:space="0" w:color="auto"/>
                <w:bottom w:val="none" w:sz="0" w:space="0" w:color="auto"/>
                <w:right w:val="none" w:sz="0" w:space="0" w:color="auto"/>
              </w:divBdr>
            </w:div>
            <w:div w:id="1695958451">
              <w:marLeft w:val="0"/>
              <w:marRight w:val="0"/>
              <w:marTop w:val="0"/>
              <w:marBottom w:val="0"/>
              <w:divBdr>
                <w:top w:val="none" w:sz="0" w:space="0" w:color="auto"/>
                <w:left w:val="none" w:sz="0" w:space="0" w:color="auto"/>
                <w:bottom w:val="none" w:sz="0" w:space="0" w:color="auto"/>
                <w:right w:val="none" w:sz="0" w:space="0" w:color="auto"/>
              </w:divBdr>
            </w:div>
            <w:div w:id="7100530">
              <w:marLeft w:val="0"/>
              <w:marRight w:val="0"/>
              <w:marTop w:val="0"/>
              <w:marBottom w:val="0"/>
              <w:divBdr>
                <w:top w:val="none" w:sz="0" w:space="0" w:color="auto"/>
                <w:left w:val="none" w:sz="0" w:space="0" w:color="auto"/>
                <w:bottom w:val="none" w:sz="0" w:space="0" w:color="auto"/>
                <w:right w:val="none" w:sz="0" w:space="0" w:color="auto"/>
              </w:divBdr>
            </w:div>
            <w:div w:id="748619108">
              <w:marLeft w:val="0"/>
              <w:marRight w:val="0"/>
              <w:marTop w:val="0"/>
              <w:marBottom w:val="0"/>
              <w:divBdr>
                <w:top w:val="none" w:sz="0" w:space="0" w:color="auto"/>
                <w:left w:val="none" w:sz="0" w:space="0" w:color="auto"/>
                <w:bottom w:val="none" w:sz="0" w:space="0" w:color="auto"/>
                <w:right w:val="none" w:sz="0" w:space="0" w:color="auto"/>
              </w:divBdr>
            </w:div>
          </w:divsChild>
        </w:div>
        <w:div w:id="942612277">
          <w:marLeft w:val="0"/>
          <w:marRight w:val="0"/>
          <w:marTop w:val="75"/>
          <w:marBottom w:val="75"/>
          <w:divBdr>
            <w:top w:val="single" w:sz="6" w:space="3" w:color="E0E0E0"/>
            <w:left w:val="single" w:sz="6" w:space="3" w:color="E0E0E0"/>
            <w:bottom w:val="single" w:sz="6" w:space="3" w:color="E0E0E0"/>
            <w:right w:val="single" w:sz="6" w:space="3" w:color="E0E0E0"/>
          </w:divBdr>
          <w:divsChild>
            <w:div w:id="80033242">
              <w:marLeft w:val="0"/>
              <w:marRight w:val="0"/>
              <w:marTop w:val="0"/>
              <w:marBottom w:val="0"/>
              <w:divBdr>
                <w:top w:val="none" w:sz="0" w:space="0" w:color="auto"/>
                <w:left w:val="none" w:sz="0" w:space="0" w:color="auto"/>
                <w:bottom w:val="none" w:sz="0" w:space="0" w:color="auto"/>
                <w:right w:val="none" w:sz="0" w:space="0" w:color="auto"/>
              </w:divBdr>
            </w:div>
            <w:div w:id="622490">
              <w:marLeft w:val="0"/>
              <w:marRight w:val="0"/>
              <w:marTop w:val="0"/>
              <w:marBottom w:val="0"/>
              <w:divBdr>
                <w:top w:val="none" w:sz="0" w:space="0" w:color="auto"/>
                <w:left w:val="none" w:sz="0" w:space="0" w:color="auto"/>
                <w:bottom w:val="none" w:sz="0" w:space="0" w:color="auto"/>
                <w:right w:val="none" w:sz="0" w:space="0" w:color="auto"/>
              </w:divBdr>
            </w:div>
            <w:div w:id="1724862436">
              <w:marLeft w:val="0"/>
              <w:marRight w:val="0"/>
              <w:marTop w:val="0"/>
              <w:marBottom w:val="0"/>
              <w:divBdr>
                <w:top w:val="none" w:sz="0" w:space="0" w:color="auto"/>
                <w:left w:val="none" w:sz="0" w:space="0" w:color="auto"/>
                <w:bottom w:val="none" w:sz="0" w:space="0" w:color="auto"/>
                <w:right w:val="none" w:sz="0" w:space="0" w:color="auto"/>
              </w:divBdr>
            </w:div>
            <w:div w:id="2060081406">
              <w:marLeft w:val="0"/>
              <w:marRight w:val="0"/>
              <w:marTop w:val="0"/>
              <w:marBottom w:val="0"/>
              <w:divBdr>
                <w:top w:val="none" w:sz="0" w:space="0" w:color="auto"/>
                <w:left w:val="none" w:sz="0" w:space="0" w:color="auto"/>
                <w:bottom w:val="none" w:sz="0" w:space="0" w:color="auto"/>
                <w:right w:val="none" w:sz="0" w:space="0" w:color="auto"/>
              </w:divBdr>
            </w:div>
            <w:div w:id="747993703">
              <w:marLeft w:val="0"/>
              <w:marRight w:val="0"/>
              <w:marTop w:val="0"/>
              <w:marBottom w:val="0"/>
              <w:divBdr>
                <w:top w:val="none" w:sz="0" w:space="0" w:color="auto"/>
                <w:left w:val="none" w:sz="0" w:space="0" w:color="auto"/>
                <w:bottom w:val="none" w:sz="0" w:space="0" w:color="auto"/>
                <w:right w:val="none" w:sz="0" w:space="0" w:color="auto"/>
              </w:divBdr>
            </w:div>
            <w:div w:id="1756632410">
              <w:marLeft w:val="0"/>
              <w:marRight w:val="0"/>
              <w:marTop w:val="0"/>
              <w:marBottom w:val="0"/>
              <w:divBdr>
                <w:top w:val="none" w:sz="0" w:space="0" w:color="auto"/>
                <w:left w:val="none" w:sz="0" w:space="0" w:color="auto"/>
                <w:bottom w:val="none" w:sz="0" w:space="0" w:color="auto"/>
                <w:right w:val="none" w:sz="0" w:space="0" w:color="auto"/>
              </w:divBdr>
            </w:div>
          </w:divsChild>
        </w:div>
        <w:div w:id="1200360201">
          <w:marLeft w:val="0"/>
          <w:marRight w:val="0"/>
          <w:marTop w:val="75"/>
          <w:marBottom w:val="75"/>
          <w:divBdr>
            <w:top w:val="single" w:sz="6" w:space="3" w:color="E0E0E0"/>
            <w:left w:val="single" w:sz="6" w:space="3" w:color="E0E0E0"/>
            <w:bottom w:val="single" w:sz="6" w:space="3" w:color="E0E0E0"/>
            <w:right w:val="single" w:sz="6" w:space="3" w:color="E0E0E0"/>
          </w:divBdr>
          <w:divsChild>
            <w:div w:id="1036273562">
              <w:marLeft w:val="0"/>
              <w:marRight w:val="0"/>
              <w:marTop w:val="0"/>
              <w:marBottom w:val="0"/>
              <w:divBdr>
                <w:top w:val="none" w:sz="0" w:space="0" w:color="auto"/>
                <w:left w:val="none" w:sz="0" w:space="0" w:color="auto"/>
                <w:bottom w:val="none" w:sz="0" w:space="0" w:color="auto"/>
                <w:right w:val="none" w:sz="0" w:space="0" w:color="auto"/>
              </w:divBdr>
            </w:div>
            <w:div w:id="106196925">
              <w:marLeft w:val="0"/>
              <w:marRight w:val="0"/>
              <w:marTop w:val="0"/>
              <w:marBottom w:val="0"/>
              <w:divBdr>
                <w:top w:val="none" w:sz="0" w:space="0" w:color="auto"/>
                <w:left w:val="none" w:sz="0" w:space="0" w:color="auto"/>
                <w:bottom w:val="none" w:sz="0" w:space="0" w:color="auto"/>
                <w:right w:val="none" w:sz="0" w:space="0" w:color="auto"/>
              </w:divBdr>
            </w:div>
            <w:div w:id="1274243628">
              <w:marLeft w:val="0"/>
              <w:marRight w:val="0"/>
              <w:marTop w:val="0"/>
              <w:marBottom w:val="0"/>
              <w:divBdr>
                <w:top w:val="none" w:sz="0" w:space="0" w:color="auto"/>
                <w:left w:val="none" w:sz="0" w:space="0" w:color="auto"/>
                <w:bottom w:val="none" w:sz="0" w:space="0" w:color="auto"/>
                <w:right w:val="none" w:sz="0" w:space="0" w:color="auto"/>
              </w:divBdr>
            </w:div>
            <w:div w:id="1113280002">
              <w:marLeft w:val="0"/>
              <w:marRight w:val="0"/>
              <w:marTop w:val="0"/>
              <w:marBottom w:val="0"/>
              <w:divBdr>
                <w:top w:val="none" w:sz="0" w:space="0" w:color="auto"/>
                <w:left w:val="none" w:sz="0" w:space="0" w:color="auto"/>
                <w:bottom w:val="none" w:sz="0" w:space="0" w:color="auto"/>
                <w:right w:val="none" w:sz="0" w:space="0" w:color="auto"/>
              </w:divBdr>
            </w:div>
            <w:div w:id="1428041728">
              <w:marLeft w:val="0"/>
              <w:marRight w:val="0"/>
              <w:marTop w:val="0"/>
              <w:marBottom w:val="0"/>
              <w:divBdr>
                <w:top w:val="none" w:sz="0" w:space="0" w:color="auto"/>
                <w:left w:val="none" w:sz="0" w:space="0" w:color="auto"/>
                <w:bottom w:val="none" w:sz="0" w:space="0" w:color="auto"/>
                <w:right w:val="none" w:sz="0" w:space="0" w:color="auto"/>
              </w:divBdr>
            </w:div>
            <w:div w:id="43219274">
              <w:marLeft w:val="0"/>
              <w:marRight w:val="0"/>
              <w:marTop w:val="0"/>
              <w:marBottom w:val="0"/>
              <w:divBdr>
                <w:top w:val="none" w:sz="0" w:space="0" w:color="auto"/>
                <w:left w:val="none" w:sz="0" w:space="0" w:color="auto"/>
                <w:bottom w:val="none" w:sz="0" w:space="0" w:color="auto"/>
                <w:right w:val="none" w:sz="0" w:space="0" w:color="auto"/>
              </w:divBdr>
            </w:div>
          </w:divsChild>
        </w:div>
        <w:div w:id="1519391748">
          <w:marLeft w:val="0"/>
          <w:marRight w:val="0"/>
          <w:marTop w:val="75"/>
          <w:marBottom w:val="75"/>
          <w:divBdr>
            <w:top w:val="single" w:sz="6" w:space="3" w:color="E0E0E0"/>
            <w:left w:val="single" w:sz="6" w:space="3" w:color="E0E0E0"/>
            <w:bottom w:val="single" w:sz="6" w:space="3" w:color="E0E0E0"/>
            <w:right w:val="single" w:sz="6" w:space="3" w:color="E0E0E0"/>
          </w:divBdr>
          <w:divsChild>
            <w:div w:id="1515071428">
              <w:marLeft w:val="0"/>
              <w:marRight w:val="0"/>
              <w:marTop w:val="0"/>
              <w:marBottom w:val="0"/>
              <w:divBdr>
                <w:top w:val="none" w:sz="0" w:space="0" w:color="auto"/>
                <w:left w:val="none" w:sz="0" w:space="0" w:color="auto"/>
                <w:bottom w:val="none" w:sz="0" w:space="0" w:color="auto"/>
                <w:right w:val="none" w:sz="0" w:space="0" w:color="auto"/>
              </w:divBdr>
            </w:div>
            <w:div w:id="692724908">
              <w:marLeft w:val="0"/>
              <w:marRight w:val="0"/>
              <w:marTop w:val="0"/>
              <w:marBottom w:val="0"/>
              <w:divBdr>
                <w:top w:val="none" w:sz="0" w:space="0" w:color="auto"/>
                <w:left w:val="none" w:sz="0" w:space="0" w:color="auto"/>
                <w:bottom w:val="none" w:sz="0" w:space="0" w:color="auto"/>
                <w:right w:val="none" w:sz="0" w:space="0" w:color="auto"/>
              </w:divBdr>
            </w:div>
            <w:div w:id="1918204118">
              <w:marLeft w:val="0"/>
              <w:marRight w:val="0"/>
              <w:marTop w:val="0"/>
              <w:marBottom w:val="0"/>
              <w:divBdr>
                <w:top w:val="none" w:sz="0" w:space="0" w:color="auto"/>
                <w:left w:val="none" w:sz="0" w:space="0" w:color="auto"/>
                <w:bottom w:val="none" w:sz="0" w:space="0" w:color="auto"/>
                <w:right w:val="none" w:sz="0" w:space="0" w:color="auto"/>
              </w:divBdr>
            </w:div>
            <w:div w:id="1208025478">
              <w:marLeft w:val="0"/>
              <w:marRight w:val="0"/>
              <w:marTop w:val="0"/>
              <w:marBottom w:val="0"/>
              <w:divBdr>
                <w:top w:val="none" w:sz="0" w:space="0" w:color="auto"/>
                <w:left w:val="none" w:sz="0" w:space="0" w:color="auto"/>
                <w:bottom w:val="none" w:sz="0" w:space="0" w:color="auto"/>
                <w:right w:val="none" w:sz="0" w:space="0" w:color="auto"/>
              </w:divBdr>
            </w:div>
            <w:div w:id="220213999">
              <w:marLeft w:val="0"/>
              <w:marRight w:val="0"/>
              <w:marTop w:val="0"/>
              <w:marBottom w:val="0"/>
              <w:divBdr>
                <w:top w:val="none" w:sz="0" w:space="0" w:color="auto"/>
                <w:left w:val="none" w:sz="0" w:space="0" w:color="auto"/>
                <w:bottom w:val="none" w:sz="0" w:space="0" w:color="auto"/>
                <w:right w:val="none" w:sz="0" w:space="0" w:color="auto"/>
              </w:divBdr>
            </w:div>
            <w:div w:id="235670261">
              <w:marLeft w:val="0"/>
              <w:marRight w:val="0"/>
              <w:marTop w:val="0"/>
              <w:marBottom w:val="0"/>
              <w:divBdr>
                <w:top w:val="none" w:sz="0" w:space="0" w:color="auto"/>
                <w:left w:val="none" w:sz="0" w:space="0" w:color="auto"/>
                <w:bottom w:val="none" w:sz="0" w:space="0" w:color="auto"/>
                <w:right w:val="none" w:sz="0" w:space="0" w:color="auto"/>
              </w:divBdr>
            </w:div>
          </w:divsChild>
        </w:div>
        <w:div w:id="1339888606">
          <w:marLeft w:val="0"/>
          <w:marRight w:val="0"/>
          <w:marTop w:val="75"/>
          <w:marBottom w:val="75"/>
          <w:divBdr>
            <w:top w:val="single" w:sz="6" w:space="3" w:color="E0E0E0"/>
            <w:left w:val="single" w:sz="6" w:space="3" w:color="E0E0E0"/>
            <w:bottom w:val="single" w:sz="6" w:space="3" w:color="E0E0E0"/>
            <w:right w:val="single" w:sz="6" w:space="3" w:color="E0E0E0"/>
          </w:divBdr>
          <w:divsChild>
            <w:div w:id="1936014174">
              <w:marLeft w:val="0"/>
              <w:marRight w:val="0"/>
              <w:marTop w:val="0"/>
              <w:marBottom w:val="0"/>
              <w:divBdr>
                <w:top w:val="none" w:sz="0" w:space="0" w:color="auto"/>
                <w:left w:val="none" w:sz="0" w:space="0" w:color="auto"/>
                <w:bottom w:val="none" w:sz="0" w:space="0" w:color="auto"/>
                <w:right w:val="none" w:sz="0" w:space="0" w:color="auto"/>
              </w:divBdr>
            </w:div>
            <w:div w:id="625234558">
              <w:marLeft w:val="0"/>
              <w:marRight w:val="0"/>
              <w:marTop w:val="0"/>
              <w:marBottom w:val="0"/>
              <w:divBdr>
                <w:top w:val="none" w:sz="0" w:space="0" w:color="auto"/>
                <w:left w:val="none" w:sz="0" w:space="0" w:color="auto"/>
                <w:bottom w:val="none" w:sz="0" w:space="0" w:color="auto"/>
                <w:right w:val="none" w:sz="0" w:space="0" w:color="auto"/>
              </w:divBdr>
            </w:div>
            <w:div w:id="1200359644">
              <w:marLeft w:val="0"/>
              <w:marRight w:val="0"/>
              <w:marTop w:val="0"/>
              <w:marBottom w:val="0"/>
              <w:divBdr>
                <w:top w:val="none" w:sz="0" w:space="0" w:color="auto"/>
                <w:left w:val="none" w:sz="0" w:space="0" w:color="auto"/>
                <w:bottom w:val="none" w:sz="0" w:space="0" w:color="auto"/>
                <w:right w:val="none" w:sz="0" w:space="0" w:color="auto"/>
              </w:divBdr>
            </w:div>
            <w:div w:id="1584533674">
              <w:marLeft w:val="0"/>
              <w:marRight w:val="0"/>
              <w:marTop w:val="0"/>
              <w:marBottom w:val="0"/>
              <w:divBdr>
                <w:top w:val="none" w:sz="0" w:space="0" w:color="auto"/>
                <w:left w:val="none" w:sz="0" w:space="0" w:color="auto"/>
                <w:bottom w:val="none" w:sz="0" w:space="0" w:color="auto"/>
                <w:right w:val="none" w:sz="0" w:space="0" w:color="auto"/>
              </w:divBdr>
            </w:div>
            <w:div w:id="1329749080">
              <w:marLeft w:val="0"/>
              <w:marRight w:val="0"/>
              <w:marTop w:val="0"/>
              <w:marBottom w:val="0"/>
              <w:divBdr>
                <w:top w:val="none" w:sz="0" w:space="0" w:color="auto"/>
                <w:left w:val="none" w:sz="0" w:space="0" w:color="auto"/>
                <w:bottom w:val="none" w:sz="0" w:space="0" w:color="auto"/>
                <w:right w:val="none" w:sz="0" w:space="0" w:color="auto"/>
              </w:divBdr>
            </w:div>
            <w:div w:id="1100106542">
              <w:marLeft w:val="0"/>
              <w:marRight w:val="0"/>
              <w:marTop w:val="0"/>
              <w:marBottom w:val="0"/>
              <w:divBdr>
                <w:top w:val="none" w:sz="0" w:space="0" w:color="auto"/>
                <w:left w:val="none" w:sz="0" w:space="0" w:color="auto"/>
                <w:bottom w:val="none" w:sz="0" w:space="0" w:color="auto"/>
                <w:right w:val="none" w:sz="0" w:space="0" w:color="auto"/>
              </w:divBdr>
            </w:div>
          </w:divsChild>
        </w:div>
        <w:div w:id="45301051">
          <w:marLeft w:val="0"/>
          <w:marRight w:val="0"/>
          <w:marTop w:val="75"/>
          <w:marBottom w:val="75"/>
          <w:divBdr>
            <w:top w:val="single" w:sz="6" w:space="3" w:color="E0E0E0"/>
            <w:left w:val="single" w:sz="6" w:space="3" w:color="E0E0E0"/>
            <w:bottom w:val="single" w:sz="6" w:space="3" w:color="E0E0E0"/>
            <w:right w:val="single" w:sz="6" w:space="3" w:color="E0E0E0"/>
          </w:divBdr>
          <w:divsChild>
            <w:div w:id="656416399">
              <w:marLeft w:val="0"/>
              <w:marRight w:val="0"/>
              <w:marTop w:val="0"/>
              <w:marBottom w:val="0"/>
              <w:divBdr>
                <w:top w:val="none" w:sz="0" w:space="0" w:color="auto"/>
                <w:left w:val="none" w:sz="0" w:space="0" w:color="auto"/>
                <w:bottom w:val="none" w:sz="0" w:space="0" w:color="auto"/>
                <w:right w:val="none" w:sz="0" w:space="0" w:color="auto"/>
              </w:divBdr>
            </w:div>
            <w:div w:id="1703549455">
              <w:marLeft w:val="0"/>
              <w:marRight w:val="0"/>
              <w:marTop w:val="0"/>
              <w:marBottom w:val="0"/>
              <w:divBdr>
                <w:top w:val="none" w:sz="0" w:space="0" w:color="auto"/>
                <w:left w:val="none" w:sz="0" w:space="0" w:color="auto"/>
                <w:bottom w:val="none" w:sz="0" w:space="0" w:color="auto"/>
                <w:right w:val="none" w:sz="0" w:space="0" w:color="auto"/>
              </w:divBdr>
            </w:div>
            <w:div w:id="1147935301">
              <w:marLeft w:val="0"/>
              <w:marRight w:val="0"/>
              <w:marTop w:val="0"/>
              <w:marBottom w:val="0"/>
              <w:divBdr>
                <w:top w:val="none" w:sz="0" w:space="0" w:color="auto"/>
                <w:left w:val="none" w:sz="0" w:space="0" w:color="auto"/>
                <w:bottom w:val="none" w:sz="0" w:space="0" w:color="auto"/>
                <w:right w:val="none" w:sz="0" w:space="0" w:color="auto"/>
              </w:divBdr>
            </w:div>
            <w:div w:id="1494442999">
              <w:marLeft w:val="0"/>
              <w:marRight w:val="0"/>
              <w:marTop w:val="0"/>
              <w:marBottom w:val="0"/>
              <w:divBdr>
                <w:top w:val="none" w:sz="0" w:space="0" w:color="auto"/>
                <w:left w:val="none" w:sz="0" w:space="0" w:color="auto"/>
                <w:bottom w:val="none" w:sz="0" w:space="0" w:color="auto"/>
                <w:right w:val="none" w:sz="0" w:space="0" w:color="auto"/>
              </w:divBdr>
            </w:div>
            <w:div w:id="710572189">
              <w:marLeft w:val="0"/>
              <w:marRight w:val="0"/>
              <w:marTop w:val="0"/>
              <w:marBottom w:val="0"/>
              <w:divBdr>
                <w:top w:val="none" w:sz="0" w:space="0" w:color="auto"/>
                <w:left w:val="none" w:sz="0" w:space="0" w:color="auto"/>
                <w:bottom w:val="none" w:sz="0" w:space="0" w:color="auto"/>
                <w:right w:val="none" w:sz="0" w:space="0" w:color="auto"/>
              </w:divBdr>
            </w:div>
            <w:div w:id="1381705724">
              <w:marLeft w:val="0"/>
              <w:marRight w:val="0"/>
              <w:marTop w:val="0"/>
              <w:marBottom w:val="0"/>
              <w:divBdr>
                <w:top w:val="none" w:sz="0" w:space="0" w:color="auto"/>
                <w:left w:val="none" w:sz="0" w:space="0" w:color="auto"/>
                <w:bottom w:val="none" w:sz="0" w:space="0" w:color="auto"/>
                <w:right w:val="none" w:sz="0" w:space="0" w:color="auto"/>
              </w:divBdr>
            </w:div>
          </w:divsChild>
        </w:div>
        <w:div w:id="1650397938">
          <w:marLeft w:val="0"/>
          <w:marRight w:val="0"/>
          <w:marTop w:val="75"/>
          <w:marBottom w:val="75"/>
          <w:divBdr>
            <w:top w:val="single" w:sz="6" w:space="3" w:color="E0E0E0"/>
            <w:left w:val="single" w:sz="6" w:space="3" w:color="E0E0E0"/>
            <w:bottom w:val="single" w:sz="6" w:space="3" w:color="E0E0E0"/>
            <w:right w:val="single" w:sz="6" w:space="3" w:color="E0E0E0"/>
          </w:divBdr>
          <w:divsChild>
            <w:div w:id="553735533">
              <w:marLeft w:val="0"/>
              <w:marRight w:val="0"/>
              <w:marTop w:val="0"/>
              <w:marBottom w:val="0"/>
              <w:divBdr>
                <w:top w:val="none" w:sz="0" w:space="0" w:color="auto"/>
                <w:left w:val="none" w:sz="0" w:space="0" w:color="auto"/>
                <w:bottom w:val="none" w:sz="0" w:space="0" w:color="auto"/>
                <w:right w:val="none" w:sz="0" w:space="0" w:color="auto"/>
              </w:divBdr>
            </w:div>
            <w:div w:id="1344741047">
              <w:marLeft w:val="0"/>
              <w:marRight w:val="0"/>
              <w:marTop w:val="0"/>
              <w:marBottom w:val="0"/>
              <w:divBdr>
                <w:top w:val="none" w:sz="0" w:space="0" w:color="auto"/>
                <w:left w:val="none" w:sz="0" w:space="0" w:color="auto"/>
                <w:bottom w:val="none" w:sz="0" w:space="0" w:color="auto"/>
                <w:right w:val="none" w:sz="0" w:space="0" w:color="auto"/>
              </w:divBdr>
            </w:div>
            <w:div w:id="1472090885">
              <w:marLeft w:val="0"/>
              <w:marRight w:val="0"/>
              <w:marTop w:val="0"/>
              <w:marBottom w:val="0"/>
              <w:divBdr>
                <w:top w:val="none" w:sz="0" w:space="0" w:color="auto"/>
                <w:left w:val="none" w:sz="0" w:space="0" w:color="auto"/>
                <w:bottom w:val="none" w:sz="0" w:space="0" w:color="auto"/>
                <w:right w:val="none" w:sz="0" w:space="0" w:color="auto"/>
              </w:divBdr>
            </w:div>
            <w:div w:id="254945820">
              <w:marLeft w:val="0"/>
              <w:marRight w:val="0"/>
              <w:marTop w:val="0"/>
              <w:marBottom w:val="0"/>
              <w:divBdr>
                <w:top w:val="none" w:sz="0" w:space="0" w:color="auto"/>
                <w:left w:val="none" w:sz="0" w:space="0" w:color="auto"/>
                <w:bottom w:val="none" w:sz="0" w:space="0" w:color="auto"/>
                <w:right w:val="none" w:sz="0" w:space="0" w:color="auto"/>
              </w:divBdr>
            </w:div>
            <w:div w:id="44256336">
              <w:marLeft w:val="0"/>
              <w:marRight w:val="0"/>
              <w:marTop w:val="0"/>
              <w:marBottom w:val="0"/>
              <w:divBdr>
                <w:top w:val="none" w:sz="0" w:space="0" w:color="auto"/>
                <w:left w:val="none" w:sz="0" w:space="0" w:color="auto"/>
                <w:bottom w:val="none" w:sz="0" w:space="0" w:color="auto"/>
                <w:right w:val="none" w:sz="0" w:space="0" w:color="auto"/>
              </w:divBdr>
            </w:div>
            <w:div w:id="1239635046">
              <w:marLeft w:val="0"/>
              <w:marRight w:val="0"/>
              <w:marTop w:val="0"/>
              <w:marBottom w:val="0"/>
              <w:divBdr>
                <w:top w:val="none" w:sz="0" w:space="0" w:color="auto"/>
                <w:left w:val="none" w:sz="0" w:space="0" w:color="auto"/>
                <w:bottom w:val="none" w:sz="0" w:space="0" w:color="auto"/>
                <w:right w:val="none" w:sz="0" w:space="0" w:color="auto"/>
              </w:divBdr>
            </w:div>
          </w:divsChild>
        </w:div>
        <w:div w:id="1093159796">
          <w:marLeft w:val="0"/>
          <w:marRight w:val="0"/>
          <w:marTop w:val="75"/>
          <w:marBottom w:val="75"/>
          <w:divBdr>
            <w:top w:val="single" w:sz="6" w:space="3" w:color="E0E0E0"/>
            <w:left w:val="single" w:sz="6" w:space="3" w:color="E0E0E0"/>
            <w:bottom w:val="single" w:sz="6" w:space="3" w:color="E0E0E0"/>
            <w:right w:val="single" w:sz="6" w:space="3" w:color="E0E0E0"/>
          </w:divBdr>
          <w:divsChild>
            <w:div w:id="1598178045">
              <w:marLeft w:val="0"/>
              <w:marRight w:val="0"/>
              <w:marTop w:val="0"/>
              <w:marBottom w:val="0"/>
              <w:divBdr>
                <w:top w:val="none" w:sz="0" w:space="0" w:color="auto"/>
                <w:left w:val="none" w:sz="0" w:space="0" w:color="auto"/>
                <w:bottom w:val="none" w:sz="0" w:space="0" w:color="auto"/>
                <w:right w:val="none" w:sz="0" w:space="0" w:color="auto"/>
              </w:divBdr>
            </w:div>
            <w:div w:id="248732932">
              <w:marLeft w:val="0"/>
              <w:marRight w:val="0"/>
              <w:marTop w:val="0"/>
              <w:marBottom w:val="0"/>
              <w:divBdr>
                <w:top w:val="none" w:sz="0" w:space="0" w:color="auto"/>
                <w:left w:val="none" w:sz="0" w:space="0" w:color="auto"/>
                <w:bottom w:val="none" w:sz="0" w:space="0" w:color="auto"/>
                <w:right w:val="none" w:sz="0" w:space="0" w:color="auto"/>
              </w:divBdr>
            </w:div>
            <w:div w:id="36590851">
              <w:marLeft w:val="0"/>
              <w:marRight w:val="0"/>
              <w:marTop w:val="0"/>
              <w:marBottom w:val="0"/>
              <w:divBdr>
                <w:top w:val="none" w:sz="0" w:space="0" w:color="auto"/>
                <w:left w:val="none" w:sz="0" w:space="0" w:color="auto"/>
                <w:bottom w:val="none" w:sz="0" w:space="0" w:color="auto"/>
                <w:right w:val="none" w:sz="0" w:space="0" w:color="auto"/>
              </w:divBdr>
            </w:div>
            <w:div w:id="36008527">
              <w:marLeft w:val="0"/>
              <w:marRight w:val="0"/>
              <w:marTop w:val="0"/>
              <w:marBottom w:val="0"/>
              <w:divBdr>
                <w:top w:val="none" w:sz="0" w:space="0" w:color="auto"/>
                <w:left w:val="none" w:sz="0" w:space="0" w:color="auto"/>
                <w:bottom w:val="none" w:sz="0" w:space="0" w:color="auto"/>
                <w:right w:val="none" w:sz="0" w:space="0" w:color="auto"/>
              </w:divBdr>
            </w:div>
            <w:div w:id="2059818365">
              <w:marLeft w:val="0"/>
              <w:marRight w:val="0"/>
              <w:marTop w:val="0"/>
              <w:marBottom w:val="0"/>
              <w:divBdr>
                <w:top w:val="none" w:sz="0" w:space="0" w:color="auto"/>
                <w:left w:val="none" w:sz="0" w:space="0" w:color="auto"/>
                <w:bottom w:val="none" w:sz="0" w:space="0" w:color="auto"/>
                <w:right w:val="none" w:sz="0" w:space="0" w:color="auto"/>
              </w:divBdr>
            </w:div>
            <w:div w:id="850416000">
              <w:marLeft w:val="0"/>
              <w:marRight w:val="0"/>
              <w:marTop w:val="0"/>
              <w:marBottom w:val="0"/>
              <w:divBdr>
                <w:top w:val="none" w:sz="0" w:space="0" w:color="auto"/>
                <w:left w:val="none" w:sz="0" w:space="0" w:color="auto"/>
                <w:bottom w:val="none" w:sz="0" w:space="0" w:color="auto"/>
                <w:right w:val="none" w:sz="0" w:space="0" w:color="auto"/>
              </w:divBdr>
            </w:div>
          </w:divsChild>
        </w:div>
        <w:div w:id="1419524053">
          <w:marLeft w:val="0"/>
          <w:marRight w:val="0"/>
          <w:marTop w:val="75"/>
          <w:marBottom w:val="75"/>
          <w:divBdr>
            <w:top w:val="single" w:sz="6" w:space="3" w:color="E0E0E0"/>
            <w:left w:val="single" w:sz="6" w:space="3" w:color="E0E0E0"/>
            <w:bottom w:val="single" w:sz="6" w:space="3" w:color="E0E0E0"/>
            <w:right w:val="single" w:sz="6" w:space="3" w:color="E0E0E0"/>
          </w:divBdr>
          <w:divsChild>
            <w:div w:id="911083144">
              <w:marLeft w:val="0"/>
              <w:marRight w:val="0"/>
              <w:marTop w:val="0"/>
              <w:marBottom w:val="0"/>
              <w:divBdr>
                <w:top w:val="none" w:sz="0" w:space="0" w:color="auto"/>
                <w:left w:val="none" w:sz="0" w:space="0" w:color="auto"/>
                <w:bottom w:val="none" w:sz="0" w:space="0" w:color="auto"/>
                <w:right w:val="none" w:sz="0" w:space="0" w:color="auto"/>
              </w:divBdr>
            </w:div>
            <w:div w:id="311104248">
              <w:marLeft w:val="0"/>
              <w:marRight w:val="0"/>
              <w:marTop w:val="0"/>
              <w:marBottom w:val="0"/>
              <w:divBdr>
                <w:top w:val="none" w:sz="0" w:space="0" w:color="auto"/>
                <w:left w:val="none" w:sz="0" w:space="0" w:color="auto"/>
                <w:bottom w:val="none" w:sz="0" w:space="0" w:color="auto"/>
                <w:right w:val="none" w:sz="0" w:space="0" w:color="auto"/>
              </w:divBdr>
            </w:div>
            <w:div w:id="1174950849">
              <w:marLeft w:val="0"/>
              <w:marRight w:val="0"/>
              <w:marTop w:val="0"/>
              <w:marBottom w:val="0"/>
              <w:divBdr>
                <w:top w:val="none" w:sz="0" w:space="0" w:color="auto"/>
                <w:left w:val="none" w:sz="0" w:space="0" w:color="auto"/>
                <w:bottom w:val="none" w:sz="0" w:space="0" w:color="auto"/>
                <w:right w:val="none" w:sz="0" w:space="0" w:color="auto"/>
              </w:divBdr>
            </w:div>
            <w:div w:id="638917542">
              <w:marLeft w:val="0"/>
              <w:marRight w:val="0"/>
              <w:marTop w:val="0"/>
              <w:marBottom w:val="0"/>
              <w:divBdr>
                <w:top w:val="none" w:sz="0" w:space="0" w:color="auto"/>
                <w:left w:val="none" w:sz="0" w:space="0" w:color="auto"/>
                <w:bottom w:val="none" w:sz="0" w:space="0" w:color="auto"/>
                <w:right w:val="none" w:sz="0" w:space="0" w:color="auto"/>
              </w:divBdr>
            </w:div>
            <w:div w:id="837967136">
              <w:marLeft w:val="0"/>
              <w:marRight w:val="0"/>
              <w:marTop w:val="0"/>
              <w:marBottom w:val="0"/>
              <w:divBdr>
                <w:top w:val="none" w:sz="0" w:space="0" w:color="auto"/>
                <w:left w:val="none" w:sz="0" w:space="0" w:color="auto"/>
                <w:bottom w:val="none" w:sz="0" w:space="0" w:color="auto"/>
                <w:right w:val="none" w:sz="0" w:space="0" w:color="auto"/>
              </w:divBdr>
            </w:div>
            <w:div w:id="893665273">
              <w:marLeft w:val="0"/>
              <w:marRight w:val="0"/>
              <w:marTop w:val="0"/>
              <w:marBottom w:val="0"/>
              <w:divBdr>
                <w:top w:val="none" w:sz="0" w:space="0" w:color="auto"/>
                <w:left w:val="none" w:sz="0" w:space="0" w:color="auto"/>
                <w:bottom w:val="none" w:sz="0" w:space="0" w:color="auto"/>
                <w:right w:val="none" w:sz="0" w:space="0" w:color="auto"/>
              </w:divBdr>
            </w:div>
          </w:divsChild>
        </w:div>
        <w:div w:id="1375886077">
          <w:marLeft w:val="0"/>
          <w:marRight w:val="0"/>
          <w:marTop w:val="75"/>
          <w:marBottom w:val="75"/>
          <w:divBdr>
            <w:top w:val="single" w:sz="6" w:space="3" w:color="E0E0E0"/>
            <w:left w:val="single" w:sz="6" w:space="3" w:color="E0E0E0"/>
            <w:bottom w:val="single" w:sz="6" w:space="3" w:color="E0E0E0"/>
            <w:right w:val="single" w:sz="6" w:space="3" w:color="E0E0E0"/>
          </w:divBdr>
          <w:divsChild>
            <w:div w:id="1903560508">
              <w:marLeft w:val="0"/>
              <w:marRight w:val="0"/>
              <w:marTop w:val="0"/>
              <w:marBottom w:val="0"/>
              <w:divBdr>
                <w:top w:val="none" w:sz="0" w:space="0" w:color="auto"/>
                <w:left w:val="none" w:sz="0" w:space="0" w:color="auto"/>
                <w:bottom w:val="none" w:sz="0" w:space="0" w:color="auto"/>
                <w:right w:val="none" w:sz="0" w:space="0" w:color="auto"/>
              </w:divBdr>
            </w:div>
            <w:div w:id="316956617">
              <w:marLeft w:val="0"/>
              <w:marRight w:val="0"/>
              <w:marTop w:val="0"/>
              <w:marBottom w:val="0"/>
              <w:divBdr>
                <w:top w:val="none" w:sz="0" w:space="0" w:color="auto"/>
                <w:left w:val="none" w:sz="0" w:space="0" w:color="auto"/>
                <w:bottom w:val="none" w:sz="0" w:space="0" w:color="auto"/>
                <w:right w:val="none" w:sz="0" w:space="0" w:color="auto"/>
              </w:divBdr>
            </w:div>
            <w:div w:id="1309554935">
              <w:marLeft w:val="0"/>
              <w:marRight w:val="0"/>
              <w:marTop w:val="0"/>
              <w:marBottom w:val="0"/>
              <w:divBdr>
                <w:top w:val="none" w:sz="0" w:space="0" w:color="auto"/>
                <w:left w:val="none" w:sz="0" w:space="0" w:color="auto"/>
                <w:bottom w:val="none" w:sz="0" w:space="0" w:color="auto"/>
                <w:right w:val="none" w:sz="0" w:space="0" w:color="auto"/>
              </w:divBdr>
            </w:div>
            <w:div w:id="1753623894">
              <w:marLeft w:val="0"/>
              <w:marRight w:val="0"/>
              <w:marTop w:val="0"/>
              <w:marBottom w:val="0"/>
              <w:divBdr>
                <w:top w:val="none" w:sz="0" w:space="0" w:color="auto"/>
                <w:left w:val="none" w:sz="0" w:space="0" w:color="auto"/>
                <w:bottom w:val="none" w:sz="0" w:space="0" w:color="auto"/>
                <w:right w:val="none" w:sz="0" w:space="0" w:color="auto"/>
              </w:divBdr>
            </w:div>
            <w:div w:id="1196843303">
              <w:marLeft w:val="0"/>
              <w:marRight w:val="0"/>
              <w:marTop w:val="0"/>
              <w:marBottom w:val="0"/>
              <w:divBdr>
                <w:top w:val="none" w:sz="0" w:space="0" w:color="auto"/>
                <w:left w:val="none" w:sz="0" w:space="0" w:color="auto"/>
                <w:bottom w:val="none" w:sz="0" w:space="0" w:color="auto"/>
                <w:right w:val="none" w:sz="0" w:space="0" w:color="auto"/>
              </w:divBdr>
            </w:div>
            <w:div w:id="1117991771">
              <w:marLeft w:val="0"/>
              <w:marRight w:val="0"/>
              <w:marTop w:val="0"/>
              <w:marBottom w:val="0"/>
              <w:divBdr>
                <w:top w:val="none" w:sz="0" w:space="0" w:color="auto"/>
                <w:left w:val="none" w:sz="0" w:space="0" w:color="auto"/>
                <w:bottom w:val="none" w:sz="0" w:space="0" w:color="auto"/>
                <w:right w:val="none" w:sz="0" w:space="0" w:color="auto"/>
              </w:divBdr>
            </w:div>
          </w:divsChild>
        </w:div>
        <w:div w:id="674187764">
          <w:marLeft w:val="0"/>
          <w:marRight w:val="0"/>
          <w:marTop w:val="75"/>
          <w:marBottom w:val="75"/>
          <w:divBdr>
            <w:top w:val="single" w:sz="6" w:space="3" w:color="E0E0E0"/>
            <w:left w:val="single" w:sz="6" w:space="3" w:color="E0E0E0"/>
            <w:bottom w:val="single" w:sz="6" w:space="3" w:color="E0E0E0"/>
            <w:right w:val="single" w:sz="6" w:space="3" w:color="E0E0E0"/>
          </w:divBdr>
          <w:divsChild>
            <w:div w:id="1097216443">
              <w:marLeft w:val="0"/>
              <w:marRight w:val="0"/>
              <w:marTop w:val="0"/>
              <w:marBottom w:val="0"/>
              <w:divBdr>
                <w:top w:val="none" w:sz="0" w:space="0" w:color="auto"/>
                <w:left w:val="none" w:sz="0" w:space="0" w:color="auto"/>
                <w:bottom w:val="none" w:sz="0" w:space="0" w:color="auto"/>
                <w:right w:val="none" w:sz="0" w:space="0" w:color="auto"/>
              </w:divBdr>
            </w:div>
            <w:div w:id="1887449240">
              <w:marLeft w:val="0"/>
              <w:marRight w:val="0"/>
              <w:marTop w:val="0"/>
              <w:marBottom w:val="0"/>
              <w:divBdr>
                <w:top w:val="none" w:sz="0" w:space="0" w:color="auto"/>
                <w:left w:val="none" w:sz="0" w:space="0" w:color="auto"/>
                <w:bottom w:val="none" w:sz="0" w:space="0" w:color="auto"/>
                <w:right w:val="none" w:sz="0" w:space="0" w:color="auto"/>
              </w:divBdr>
            </w:div>
            <w:div w:id="1280794010">
              <w:marLeft w:val="0"/>
              <w:marRight w:val="0"/>
              <w:marTop w:val="0"/>
              <w:marBottom w:val="0"/>
              <w:divBdr>
                <w:top w:val="none" w:sz="0" w:space="0" w:color="auto"/>
                <w:left w:val="none" w:sz="0" w:space="0" w:color="auto"/>
                <w:bottom w:val="none" w:sz="0" w:space="0" w:color="auto"/>
                <w:right w:val="none" w:sz="0" w:space="0" w:color="auto"/>
              </w:divBdr>
            </w:div>
            <w:div w:id="104741080">
              <w:marLeft w:val="0"/>
              <w:marRight w:val="0"/>
              <w:marTop w:val="0"/>
              <w:marBottom w:val="0"/>
              <w:divBdr>
                <w:top w:val="none" w:sz="0" w:space="0" w:color="auto"/>
                <w:left w:val="none" w:sz="0" w:space="0" w:color="auto"/>
                <w:bottom w:val="none" w:sz="0" w:space="0" w:color="auto"/>
                <w:right w:val="none" w:sz="0" w:space="0" w:color="auto"/>
              </w:divBdr>
            </w:div>
            <w:div w:id="1355499682">
              <w:marLeft w:val="0"/>
              <w:marRight w:val="0"/>
              <w:marTop w:val="0"/>
              <w:marBottom w:val="0"/>
              <w:divBdr>
                <w:top w:val="none" w:sz="0" w:space="0" w:color="auto"/>
                <w:left w:val="none" w:sz="0" w:space="0" w:color="auto"/>
                <w:bottom w:val="none" w:sz="0" w:space="0" w:color="auto"/>
                <w:right w:val="none" w:sz="0" w:space="0" w:color="auto"/>
              </w:divBdr>
            </w:div>
            <w:div w:id="105543923">
              <w:marLeft w:val="0"/>
              <w:marRight w:val="0"/>
              <w:marTop w:val="0"/>
              <w:marBottom w:val="0"/>
              <w:divBdr>
                <w:top w:val="none" w:sz="0" w:space="0" w:color="auto"/>
                <w:left w:val="none" w:sz="0" w:space="0" w:color="auto"/>
                <w:bottom w:val="none" w:sz="0" w:space="0" w:color="auto"/>
                <w:right w:val="none" w:sz="0" w:space="0" w:color="auto"/>
              </w:divBdr>
            </w:div>
          </w:divsChild>
        </w:div>
        <w:div w:id="1274165652">
          <w:marLeft w:val="0"/>
          <w:marRight w:val="0"/>
          <w:marTop w:val="75"/>
          <w:marBottom w:val="75"/>
          <w:divBdr>
            <w:top w:val="single" w:sz="6" w:space="3" w:color="E0E0E0"/>
            <w:left w:val="single" w:sz="6" w:space="3" w:color="E0E0E0"/>
            <w:bottom w:val="single" w:sz="6" w:space="3" w:color="E0E0E0"/>
            <w:right w:val="single" w:sz="6" w:space="3" w:color="E0E0E0"/>
          </w:divBdr>
          <w:divsChild>
            <w:div w:id="701201508">
              <w:marLeft w:val="0"/>
              <w:marRight w:val="0"/>
              <w:marTop w:val="0"/>
              <w:marBottom w:val="0"/>
              <w:divBdr>
                <w:top w:val="none" w:sz="0" w:space="0" w:color="auto"/>
                <w:left w:val="none" w:sz="0" w:space="0" w:color="auto"/>
                <w:bottom w:val="none" w:sz="0" w:space="0" w:color="auto"/>
                <w:right w:val="none" w:sz="0" w:space="0" w:color="auto"/>
              </w:divBdr>
            </w:div>
            <w:div w:id="657268190">
              <w:marLeft w:val="0"/>
              <w:marRight w:val="0"/>
              <w:marTop w:val="0"/>
              <w:marBottom w:val="0"/>
              <w:divBdr>
                <w:top w:val="none" w:sz="0" w:space="0" w:color="auto"/>
                <w:left w:val="none" w:sz="0" w:space="0" w:color="auto"/>
                <w:bottom w:val="none" w:sz="0" w:space="0" w:color="auto"/>
                <w:right w:val="none" w:sz="0" w:space="0" w:color="auto"/>
              </w:divBdr>
            </w:div>
            <w:div w:id="1547067215">
              <w:marLeft w:val="0"/>
              <w:marRight w:val="0"/>
              <w:marTop w:val="0"/>
              <w:marBottom w:val="0"/>
              <w:divBdr>
                <w:top w:val="none" w:sz="0" w:space="0" w:color="auto"/>
                <w:left w:val="none" w:sz="0" w:space="0" w:color="auto"/>
                <w:bottom w:val="none" w:sz="0" w:space="0" w:color="auto"/>
                <w:right w:val="none" w:sz="0" w:space="0" w:color="auto"/>
              </w:divBdr>
            </w:div>
            <w:div w:id="27882046">
              <w:marLeft w:val="0"/>
              <w:marRight w:val="0"/>
              <w:marTop w:val="0"/>
              <w:marBottom w:val="0"/>
              <w:divBdr>
                <w:top w:val="none" w:sz="0" w:space="0" w:color="auto"/>
                <w:left w:val="none" w:sz="0" w:space="0" w:color="auto"/>
                <w:bottom w:val="none" w:sz="0" w:space="0" w:color="auto"/>
                <w:right w:val="none" w:sz="0" w:space="0" w:color="auto"/>
              </w:divBdr>
            </w:div>
            <w:div w:id="1867712603">
              <w:marLeft w:val="0"/>
              <w:marRight w:val="0"/>
              <w:marTop w:val="0"/>
              <w:marBottom w:val="0"/>
              <w:divBdr>
                <w:top w:val="none" w:sz="0" w:space="0" w:color="auto"/>
                <w:left w:val="none" w:sz="0" w:space="0" w:color="auto"/>
                <w:bottom w:val="none" w:sz="0" w:space="0" w:color="auto"/>
                <w:right w:val="none" w:sz="0" w:space="0" w:color="auto"/>
              </w:divBdr>
            </w:div>
            <w:div w:id="637145691">
              <w:marLeft w:val="0"/>
              <w:marRight w:val="0"/>
              <w:marTop w:val="0"/>
              <w:marBottom w:val="0"/>
              <w:divBdr>
                <w:top w:val="none" w:sz="0" w:space="0" w:color="auto"/>
                <w:left w:val="none" w:sz="0" w:space="0" w:color="auto"/>
                <w:bottom w:val="none" w:sz="0" w:space="0" w:color="auto"/>
                <w:right w:val="none" w:sz="0" w:space="0" w:color="auto"/>
              </w:divBdr>
            </w:div>
          </w:divsChild>
        </w:div>
        <w:div w:id="2075227566">
          <w:marLeft w:val="0"/>
          <w:marRight w:val="0"/>
          <w:marTop w:val="75"/>
          <w:marBottom w:val="75"/>
          <w:divBdr>
            <w:top w:val="single" w:sz="6" w:space="3" w:color="E0E0E0"/>
            <w:left w:val="single" w:sz="6" w:space="3" w:color="E0E0E0"/>
            <w:bottom w:val="single" w:sz="6" w:space="3" w:color="E0E0E0"/>
            <w:right w:val="single" w:sz="6" w:space="3" w:color="E0E0E0"/>
          </w:divBdr>
          <w:divsChild>
            <w:div w:id="1913343934">
              <w:marLeft w:val="0"/>
              <w:marRight w:val="0"/>
              <w:marTop w:val="0"/>
              <w:marBottom w:val="0"/>
              <w:divBdr>
                <w:top w:val="none" w:sz="0" w:space="0" w:color="auto"/>
                <w:left w:val="none" w:sz="0" w:space="0" w:color="auto"/>
                <w:bottom w:val="none" w:sz="0" w:space="0" w:color="auto"/>
                <w:right w:val="none" w:sz="0" w:space="0" w:color="auto"/>
              </w:divBdr>
            </w:div>
            <w:div w:id="1264339861">
              <w:marLeft w:val="0"/>
              <w:marRight w:val="0"/>
              <w:marTop w:val="0"/>
              <w:marBottom w:val="0"/>
              <w:divBdr>
                <w:top w:val="none" w:sz="0" w:space="0" w:color="auto"/>
                <w:left w:val="none" w:sz="0" w:space="0" w:color="auto"/>
                <w:bottom w:val="none" w:sz="0" w:space="0" w:color="auto"/>
                <w:right w:val="none" w:sz="0" w:space="0" w:color="auto"/>
              </w:divBdr>
            </w:div>
            <w:div w:id="704906766">
              <w:marLeft w:val="0"/>
              <w:marRight w:val="0"/>
              <w:marTop w:val="0"/>
              <w:marBottom w:val="0"/>
              <w:divBdr>
                <w:top w:val="none" w:sz="0" w:space="0" w:color="auto"/>
                <w:left w:val="none" w:sz="0" w:space="0" w:color="auto"/>
                <w:bottom w:val="none" w:sz="0" w:space="0" w:color="auto"/>
                <w:right w:val="none" w:sz="0" w:space="0" w:color="auto"/>
              </w:divBdr>
            </w:div>
            <w:div w:id="1050688929">
              <w:marLeft w:val="0"/>
              <w:marRight w:val="0"/>
              <w:marTop w:val="0"/>
              <w:marBottom w:val="0"/>
              <w:divBdr>
                <w:top w:val="none" w:sz="0" w:space="0" w:color="auto"/>
                <w:left w:val="none" w:sz="0" w:space="0" w:color="auto"/>
                <w:bottom w:val="none" w:sz="0" w:space="0" w:color="auto"/>
                <w:right w:val="none" w:sz="0" w:space="0" w:color="auto"/>
              </w:divBdr>
            </w:div>
            <w:div w:id="1742144412">
              <w:marLeft w:val="0"/>
              <w:marRight w:val="0"/>
              <w:marTop w:val="0"/>
              <w:marBottom w:val="0"/>
              <w:divBdr>
                <w:top w:val="none" w:sz="0" w:space="0" w:color="auto"/>
                <w:left w:val="none" w:sz="0" w:space="0" w:color="auto"/>
                <w:bottom w:val="none" w:sz="0" w:space="0" w:color="auto"/>
                <w:right w:val="none" w:sz="0" w:space="0" w:color="auto"/>
              </w:divBdr>
            </w:div>
            <w:div w:id="167445584">
              <w:marLeft w:val="0"/>
              <w:marRight w:val="0"/>
              <w:marTop w:val="0"/>
              <w:marBottom w:val="0"/>
              <w:divBdr>
                <w:top w:val="none" w:sz="0" w:space="0" w:color="auto"/>
                <w:left w:val="none" w:sz="0" w:space="0" w:color="auto"/>
                <w:bottom w:val="none" w:sz="0" w:space="0" w:color="auto"/>
                <w:right w:val="none" w:sz="0" w:space="0" w:color="auto"/>
              </w:divBdr>
            </w:div>
          </w:divsChild>
        </w:div>
        <w:div w:id="2111655790">
          <w:marLeft w:val="0"/>
          <w:marRight w:val="0"/>
          <w:marTop w:val="75"/>
          <w:marBottom w:val="75"/>
          <w:divBdr>
            <w:top w:val="single" w:sz="6" w:space="3" w:color="E0E0E0"/>
            <w:left w:val="single" w:sz="6" w:space="3" w:color="E0E0E0"/>
            <w:bottom w:val="single" w:sz="6" w:space="3" w:color="E0E0E0"/>
            <w:right w:val="single" w:sz="6" w:space="3" w:color="E0E0E0"/>
          </w:divBdr>
          <w:divsChild>
            <w:div w:id="965165404">
              <w:marLeft w:val="0"/>
              <w:marRight w:val="0"/>
              <w:marTop w:val="0"/>
              <w:marBottom w:val="0"/>
              <w:divBdr>
                <w:top w:val="none" w:sz="0" w:space="0" w:color="auto"/>
                <w:left w:val="none" w:sz="0" w:space="0" w:color="auto"/>
                <w:bottom w:val="none" w:sz="0" w:space="0" w:color="auto"/>
                <w:right w:val="none" w:sz="0" w:space="0" w:color="auto"/>
              </w:divBdr>
            </w:div>
            <w:div w:id="189488339">
              <w:marLeft w:val="0"/>
              <w:marRight w:val="0"/>
              <w:marTop w:val="0"/>
              <w:marBottom w:val="0"/>
              <w:divBdr>
                <w:top w:val="none" w:sz="0" w:space="0" w:color="auto"/>
                <w:left w:val="none" w:sz="0" w:space="0" w:color="auto"/>
                <w:bottom w:val="none" w:sz="0" w:space="0" w:color="auto"/>
                <w:right w:val="none" w:sz="0" w:space="0" w:color="auto"/>
              </w:divBdr>
            </w:div>
            <w:div w:id="849372534">
              <w:marLeft w:val="0"/>
              <w:marRight w:val="0"/>
              <w:marTop w:val="0"/>
              <w:marBottom w:val="0"/>
              <w:divBdr>
                <w:top w:val="none" w:sz="0" w:space="0" w:color="auto"/>
                <w:left w:val="none" w:sz="0" w:space="0" w:color="auto"/>
                <w:bottom w:val="none" w:sz="0" w:space="0" w:color="auto"/>
                <w:right w:val="none" w:sz="0" w:space="0" w:color="auto"/>
              </w:divBdr>
            </w:div>
            <w:div w:id="25957100">
              <w:marLeft w:val="0"/>
              <w:marRight w:val="0"/>
              <w:marTop w:val="0"/>
              <w:marBottom w:val="0"/>
              <w:divBdr>
                <w:top w:val="none" w:sz="0" w:space="0" w:color="auto"/>
                <w:left w:val="none" w:sz="0" w:space="0" w:color="auto"/>
                <w:bottom w:val="none" w:sz="0" w:space="0" w:color="auto"/>
                <w:right w:val="none" w:sz="0" w:space="0" w:color="auto"/>
              </w:divBdr>
            </w:div>
            <w:div w:id="2054883828">
              <w:marLeft w:val="0"/>
              <w:marRight w:val="0"/>
              <w:marTop w:val="0"/>
              <w:marBottom w:val="0"/>
              <w:divBdr>
                <w:top w:val="none" w:sz="0" w:space="0" w:color="auto"/>
                <w:left w:val="none" w:sz="0" w:space="0" w:color="auto"/>
                <w:bottom w:val="none" w:sz="0" w:space="0" w:color="auto"/>
                <w:right w:val="none" w:sz="0" w:space="0" w:color="auto"/>
              </w:divBdr>
            </w:div>
            <w:div w:id="1516965272">
              <w:marLeft w:val="0"/>
              <w:marRight w:val="0"/>
              <w:marTop w:val="0"/>
              <w:marBottom w:val="0"/>
              <w:divBdr>
                <w:top w:val="none" w:sz="0" w:space="0" w:color="auto"/>
                <w:left w:val="none" w:sz="0" w:space="0" w:color="auto"/>
                <w:bottom w:val="none" w:sz="0" w:space="0" w:color="auto"/>
                <w:right w:val="none" w:sz="0" w:space="0" w:color="auto"/>
              </w:divBdr>
            </w:div>
          </w:divsChild>
        </w:div>
        <w:div w:id="508984006">
          <w:marLeft w:val="0"/>
          <w:marRight w:val="0"/>
          <w:marTop w:val="75"/>
          <w:marBottom w:val="75"/>
          <w:divBdr>
            <w:top w:val="single" w:sz="6" w:space="3" w:color="E0E0E0"/>
            <w:left w:val="single" w:sz="6" w:space="3" w:color="E0E0E0"/>
            <w:bottom w:val="single" w:sz="6" w:space="3" w:color="E0E0E0"/>
            <w:right w:val="single" w:sz="6" w:space="3" w:color="E0E0E0"/>
          </w:divBdr>
          <w:divsChild>
            <w:div w:id="1323241720">
              <w:marLeft w:val="0"/>
              <w:marRight w:val="0"/>
              <w:marTop w:val="0"/>
              <w:marBottom w:val="0"/>
              <w:divBdr>
                <w:top w:val="none" w:sz="0" w:space="0" w:color="auto"/>
                <w:left w:val="none" w:sz="0" w:space="0" w:color="auto"/>
                <w:bottom w:val="none" w:sz="0" w:space="0" w:color="auto"/>
                <w:right w:val="none" w:sz="0" w:space="0" w:color="auto"/>
              </w:divBdr>
            </w:div>
            <w:div w:id="415513014">
              <w:marLeft w:val="0"/>
              <w:marRight w:val="0"/>
              <w:marTop w:val="0"/>
              <w:marBottom w:val="0"/>
              <w:divBdr>
                <w:top w:val="none" w:sz="0" w:space="0" w:color="auto"/>
                <w:left w:val="none" w:sz="0" w:space="0" w:color="auto"/>
                <w:bottom w:val="none" w:sz="0" w:space="0" w:color="auto"/>
                <w:right w:val="none" w:sz="0" w:space="0" w:color="auto"/>
              </w:divBdr>
            </w:div>
            <w:div w:id="391007537">
              <w:marLeft w:val="0"/>
              <w:marRight w:val="0"/>
              <w:marTop w:val="0"/>
              <w:marBottom w:val="0"/>
              <w:divBdr>
                <w:top w:val="none" w:sz="0" w:space="0" w:color="auto"/>
                <w:left w:val="none" w:sz="0" w:space="0" w:color="auto"/>
                <w:bottom w:val="none" w:sz="0" w:space="0" w:color="auto"/>
                <w:right w:val="none" w:sz="0" w:space="0" w:color="auto"/>
              </w:divBdr>
            </w:div>
            <w:div w:id="1875268719">
              <w:marLeft w:val="0"/>
              <w:marRight w:val="0"/>
              <w:marTop w:val="0"/>
              <w:marBottom w:val="0"/>
              <w:divBdr>
                <w:top w:val="none" w:sz="0" w:space="0" w:color="auto"/>
                <w:left w:val="none" w:sz="0" w:space="0" w:color="auto"/>
                <w:bottom w:val="none" w:sz="0" w:space="0" w:color="auto"/>
                <w:right w:val="none" w:sz="0" w:space="0" w:color="auto"/>
              </w:divBdr>
            </w:div>
            <w:div w:id="1311519725">
              <w:marLeft w:val="0"/>
              <w:marRight w:val="0"/>
              <w:marTop w:val="0"/>
              <w:marBottom w:val="0"/>
              <w:divBdr>
                <w:top w:val="none" w:sz="0" w:space="0" w:color="auto"/>
                <w:left w:val="none" w:sz="0" w:space="0" w:color="auto"/>
                <w:bottom w:val="none" w:sz="0" w:space="0" w:color="auto"/>
                <w:right w:val="none" w:sz="0" w:space="0" w:color="auto"/>
              </w:divBdr>
            </w:div>
            <w:div w:id="847527184">
              <w:marLeft w:val="0"/>
              <w:marRight w:val="0"/>
              <w:marTop w:val="0"/>
              <w:marBottom w:val="0"/>
              <w:divBdr>
                <w:top w:val="none" w:sz="0" w:space="0" w:color="auto"/>
                <w:left w:val="none" w:sz="0" w:space="0" w:color="auto"/>
                <w:bottom w:val="none" w:sz="0" w:space="0" w:color="auto"/>
                <w:right w:val="none" w:sz="0" w:space="0" w:color="auto"/>
              </w:divBdr>
            </w:div>
          </w:divsChild>
        </w:div>
        <w:div w:id="597254735">
          <w:marLeft w:val="0"/>
          <w:marRight w:val="0"/>
          <w:marTop w:val="75"/>
          <w:marBottom w:val="75"/>
          <w:divBdr>
            <w:top w:val="single" w:sz="6" w:space="3" w:color="E0E0E0"/>
            <w:left w:val="single" w:sz="6" w:space="3" w:color="E0E0E0"/>
            <w:bottom w:val="single" w:sz="6" w:space="3" w:color="E0E0E0"/>
            <w:right w:val="single" w:sz="6" w:space="3" w:color="E0E0E0"/>
          </w:divBdr>
          <w:divsChild>
            <w:div w:id="749618937">
              <w:marLeft w:val="0"/>
              <w:marRight w:val="0"/>
              <w:marTop w:val="0"/>
              <w:marBottom w:val="0"/>
              <w:divBdr>
                <w:top w:val="none" w:sz="0" w:space="0" w:color="auto"/>
                <w:left w:val="none" w:sz="0" w:space="0" w:color="auto"/>
                <w:bottom w:val="none" w:sz="0" w:space="0" w:color="auto"/>
                <w:right w:val="none" w:sz="0" w:space="0" w:color="auto"/>
              </w:divBdr>
            </w:div>
            <w:div w:id="1744259315">
              <w:marLeft w:val="0"/>
              <w:marRight w:val="0"/>
              <w:marTop w:val="0"/>
              <w:marBottom w:val="0"/>
              <w:divBdr>
                <w:top w:val="none" w:sz="0" w:space="0" w:color="auto"/>
                <w:left w:val="none" w:sz="0" w:space="0" w:color="auto"/>
                <w:bottom w:val="none" w:sz="0" w:space="0" w:color="auto"/>
                <w:right w:val="none" w:sz="0" w:space="0" w:color="auto"/>
              </w:divBdr>
            </w:div>
            <w:div w:id="913123057">
              <w:marLeft w:val="0"/>
              <w:marRight w:val="0"/>
              <w:marTop w:val="0"/>
              <w:marBottom w:val="0"/>
              <w:divBdr>
                <w:top w:val="none" w:sz="0" w:space="0" w:color="auto"/>
                <w:left w:val="none" w:sz="0" w:space="0" w:color="auto"/>
                <w:bottom w:val="none" w:sz="0" w:space="0" w:color="auto"/>
                <w:right w:val="none" w:sz="0" w:space="0" w:color="auto"/>
              </w:divBdr>
            </w:div>
            <w:div w:id="2130659138">
              <w:marLeft w:val="0"/>
              <w:marRight w:val="0"/>
              <w:marTop w:val="0"/>
              <w:marBottom w:val="0"/>
              <w:divBdr>
                <w:top w:val="none" w:sz="0" w:space="0" w:color="auto"/>
                <w:left w:val="none" w:sz="0" w:space="0" w:color="auto"/>
                <w:bottom w:val="none" w:sz="0" w:space="0" w:color="auto"/>
                <w:right w:val="none" w:sz="0" w:space="0" w:color="auto"/>
              </w:divBdr>
            </w:div>
            <w:div w:id="1152210456">
              <w:marLeft w:val="0"/>
              <w:marRight w:val="0"/>
              <w:marTop w:val="0"/>
              <w:marBottom w:val="0"/>
              <w:divBdr>
                <w:top w:val="none" w:sz="0" w:space="0" w:color="auto"/>
                <w:left w:val="none" w:sz="0" w:space="0" w:color="auto"/>
                <w:bottom w:val="none" w:sz="0" w:space="0" w:color="auto"/>
                <w:right w:val="none" w:sz="0" w:space="0" w:color="auto"/>
              </w:divBdr>
            </w:div>
            <w:div w:id="113865303">
              <w:marLeft w:val="0"/>
              <w:marRight w:val="0"/>
              <w:marTop w:val="0"/>
              <w:marBottom w:val="0"/>
              <w:divBdr>
                <w:top w:val="none" w:sz="0" w:space="0" w:color="auto"/>
                <w:left w:val="none" w:sz="0" w:space="0" w:color="auto"/>
                <w:bottom w:val="none" w:sz="0" w:space="0" w:color="auto"/>
                <w:right w:val="none" w:sz="0" w:space="0" w:color="auto"/>
              </w:divBdr>
            </w:div>
          </w:divsChild>
        </w:div>
        <w:div w:id="1924756377">
          <w:marLeft w:val="0"/>
          <w:marRight w:val="0"/>
          <w:marTop w:val="75"/>
          <w:marBottom w:val="75"/>
          <w:divBdr>
            <w:top w:val="single" w:sz="6" w:space="3" w:color="E0E0E0"/>
            <w:left w:val="single" w:sz="6" w:space="3" w:color="E0E0E0"/>
            <w:bottom w:val="single" w:sz="6" w:space="3" w:color="E0E0E0"/>
            <w:right w:val="single" w:sz="6" w:space="3" w:color="E0E0E0"/>
          </w:divBdr>
          <w:divsChild>
            <w:div w:id="192112564">
              <w:marLeft w:val="0"/>
              <w:marRight w:val="0"/>
              <w:marTop w:val="0"/>
              <w:marBottom w:val="0"/>
              <w:divBdr>
                <w:top w:val="none" w:sz="0" w:space="0" w:color="auto"/>
                <w:left w:val="none" w:sz="0" w:space="0" w:color="auto"/>
                <w:bottom w:val="none" w:sz="0" w:space="0" w:color="auto"/>
                <w:right w:val="none" w:sz="0" w:space="0" w:color="auto"/>
              </w:divBdr>
            </w:div>
            <w:div w:id="2032098147">
              <w:marLeft w:val="0"/>
              <w:marRight w:val="0"/>
              <w:marTop w:val="0"/>
              <w:marBottom w:val="0"/>
              <w:divBdr>
                <w:top w:val="none" w:sz="0" w:space="0" w:color="auto"/>
                <w:left w:val="none" w:sz="0" w:space="0" w:color="auto"/>
                <w:bottom w:val="none" w:sz="0" w:space="0" w:color="auto"/>
                <w:right w:val="none" w:sz="0" w:space="0" w:color="auto"/>
              </w:divBdr>
            </w:div>
            <w:div w:id="280381346">
              <w:marLeft w:val="0"/>
              <w:marRight w:val="0"/>
              <w:marTop w:val="0"/>
              <w:marBottom w:val="0"/>
              <w:divBdr>
                <w:top w:val="none" w:sz="0" w:space="0" w:color="auto"/>
                <w:left w:val="none" w:sz="0" w:space="0" w:color="auto"/>
                <w:bottom w:val="none" w:sz="0" w:space="0" w:color="auto"/>
                <w:right w:val="none" w:sz="0" w:space="0" w:color="auto"/>
              </w:divBdr>
            </w:div>
            <w:div w:id="880827255">
              <w:marLeft w:val="0"/>
              <w:marRight w:val="0"/>
              <w:marTop w:val="0"/>
              <w:marBottom w:val="0"/>
              <w:divBdr>
                <w:top w:val="none" w:sz="0" w:space="0" w:color="auto"/>
                <w:left w:val="none" w:sz="0" w:space="0" w:color="auto"/>
                <w:bottom w:val="none" w:sz="0" w:space="0" w:color="auto"/>
                <w:right w:val="none" w:sz="0" w:space="0" w:color="auto"/>
              </w:divBdr>
            </w:div>
            <w:div w:id="1965653528">
              <w:marLeft w:val="0"/>
              <w:marRight w:val="0"/>
              <w:marTop w:val="0"/>
              <w:marBottom w:val="0"/>
              <w:divBdr>
                <w:top w:val="none" w:sz="0" w:space="0" w:color="auto"/>
                <w:left w:val="none" w:sz="0" w:space="0" w:color="auto"/>
                <w:bottom w:val="none" w:sz="0" w:space="0" w:color="auto"/>
                <w:right w:val="none" w:sz="0" w:space="0" w:color="auto"/>
              </w:divBdr>
            </w:div>
            <w:div w:id="484667162">
              <w:marLeft w:val="0"/>
              <w:marRight w:val="0"/>
              <w:marTop w:val="0"/>
              <w:marBottom w:val="0"/>
              <w:divBdr>
                <w:top w:val="none" w:sz="0" w:space="0" w:color="auto"/>
                <w:left w:val="none" w:sz="0" w:space="0" w:color="auto"/>
                <w:bottom w:val="none" w:sz="0" w:space="0" w:color="auto"/>
                <w:right w:val="none" w:sz="0" w:space="0" w:color="auto"/>
              </w:divBdr>
            </w:div>
          </w:divsChild>
        </w:div>
        <w:div w:id="494423686">
          <w:marLeft w:val="0"/>
          <w:marRight w:val="0"/>
          <w:marTop w:val="75"/>
          <w:marBottom w:val="75"/>
          <w:divBdr>
            <w:top w:val="single" w:sz="6" w:space="3" w:color="E0E0E0"/>
            <w:left w:val="single" w:sz="6" w:space="3" w:color="E0E0E0"/>
            <w:bottom w:val="single" w:sz="6" w:space="3" w:color="E0E0E0"/>
            <w:right w:val="single" w:sz="6" w:space="3" w:color="E0E0E0"/>
          </w:divBdr>
          <w:divsChild>
            <w:div w:id="1485317192">
              <w:marLeft w:val="0"/>
              <w:marRight w:val="0"/>
              <w:marTop w:val="0"/>
              <w:marBottom w:val="0"/>
              <w:divBdr>
                <w:top w:val="none" w:sz="0" w:space="0" w:color="auto"/>
                <w:left w:val="none" w:sz="0" w:space="0" w:color="auto"/>
                <w:bottom w:val="none" w:sz="0" w:space="0" w:color="auto"/>
                <w:right w:val="none" w:sz="0" w:space="0" w:color="auto"/>
              </w:divBdr>
            </w:div>
            <w:div w:id="1804498444">
              <w:marLeft w:val="0"/>
              <w:marRight w:val="0"/>
              <w:marTop w:val="0"/>
              <w:marBottom w:val="0"/>
              <w:divBdr>
                <w:top w:val="none" w:sz="0" w:space="0" w:color="auto"/>
                <w:left w:val="none" w:sz="0" w:space="0" w:color="auto"/>
                <w:bottom w:val="none" w:sz="0" w:space="0" w:color="auto"/>
                <w:right w:val="none" w:sz="0" w:space="0" w:color="auto"/>
              </w:divBdr>
            </w:div>
            <w:div w:id="1636519877">
              <w:marLeft w:val="0"/>
              <w:marRight w:val="0"/>
              <w:marTop w:val="0"/>
              <w:marBottom w:val="0"/>
              <w:divBdr>
                <w:top w:val="none" w:sz="0" w:space="0" w:color="auto"/>
                <w:left w:val="none" w:sz="0" w:space="0" w:color="auto"/>
                <w:bottom w:val="none" w:sz="0" w:space="0" w:color="auto"/>
                <w:right w:val="none" w:sz="0" w:space="0" w:color="auto"/>
              </w:divBdr>
            </w:div>
            <w:div w:id="1505899491">
              <w:marLeft w:val="0"/>
              <w:marRight w:val="0"/>
              <w:marTop w:val="0"/>
              <w:marBottom w:val="0"/>
              <w:divBdr>
                <w:top w:val="none" w:sz="0" w:space="0" w:color="auto"/>
                <w:left w:val="none" w:sz="0" w:space="0" w:color="auto"/>
                <w:bottom w:val="none" w:sz="0" w:space="0" w:color="auto"/>
                <w:right w:val="none" w:sz="0" w:space="0" w:color="auto"/>
              </w:divBdr>
            </w:div>
            <w:div w:id="647785847">
              <w:marLeft w:val="0"/>
              <w:marRight w:val="0"/>
              <w:marTop w:val="0"/>
              <w:marBottom w:val="0"/>
              <w:divBdr>
                <w:top w:val="none" w:sz="0" w:space="0" w:color="auto"/>
                <w:left w:val="none" w:sz="0" w:space="0" w:color="auto"/>
                <w:bottom w:val="none" w:sz="0" w:space="0" w:color="auto"/>
                <w:right w:val="none" w:sz="0" w:space="0" w:color="auto"/>
              </w:divBdr>
            </w:div>
            <w:div w:id="288240264">
              <w:marLeft w:val="0"/>
              <w:marRight w:val="0"/>
              <w:marTop w:val="0"/>
              <w:marBottom w:val="0"/>
              <w:divBdr>
                <w:top w:val="none" w:sz="0" w:space="0" w:color="auto"/>
                <w:left w:val="none" w:sz="0" w:space="0" w:color="auto"/>
                <w:bottom w:val="none" w:sz="0" w:space="0" w:color="auto"/>
                <w:right w:val="none" w:sz="0" w:space="0" w:color="auto"/>
              </w:divBdr>
            </w:div>
          </w:divsChild>
        </w:div>
        <w:div w:id="1283002028">
          <w:marLeft w:val="0"/>
          <w:marRight w:val="0"/>
          <w:marTop w:val="75"/>
          <w:marBottom w:val="75"/>
          <w:divBdr>
            <w:top w:val="single" w:sz="6" w:space="3" w:color="E0E0E0"/>
            <w:left w:val="single" w:sz="6" w:space="3" w:color="E0E0E0"/>
            <w:bottom w:val="single" w:sz="6" w:space="3" w:color="E0E0E0"/>
            <w:right w:val="single" w:sz="6" w:space="3" w:color="E0E0E0"/>
          </w:divBdr>
          <w:divsChild>
            <w:div w:id="188765578">
              <w:marLeft w:val="0"/>
              <w:marRight w:val="0"/>
              <w:marTop w:val="0"/>
              <w:marBottom w:val="0"/>
              <w:divBdr>
                <w:top w:val="none" w:sz="0" w:space="0" w:color="auto"/>
                <w:left w:val="none" w:sz="0" w:space="0" w:color="auto"/>
                <w:bottom w:val="none" w:sz="0" w:space="0" w:color="auto"/>
                <w:right w:val="none" w:sz="0" w:space="0" w:color="auto"/>
              </w:divBdr>
            </w:div>
            <w:div w:id="724523177">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707993225">
              <w:marLeft w:val="0"/>
              <w:marRight w:val="0"/>
              <w:marTop w:val="0"/>
              <w:marBottom w:val="0"/>
              <w:divBdr>
                <w:top w:val="none" w:sz="0" w:space="0" w:color="auto"/>
                <w:left w:val="none" w:sz="0" w:space="0" w:color="auto"/>
                <w:bottom w:val="none" w:sz="0" w:space="0" w:color="auto"/>
                <w:right w:val="none" w:sz="0" w:space="0" w:color="auto"/>
              </w:divBdr>
            </w:div>
            <w:div w:id="37053027">
              <w:marLeft w:val="0"/>
              <w:marRight w:val="0"/>
              <w:marTop w:val="0"/>
              <w:marBottom w:val="0"/>
              <w:divBdr>
                <w:top w:val="none" w:sz="0" w:space="0" w:color="auto"/>
                <w:left w:val="none" w:sz="0" w:space="0" w:color="auto"/>
                <w:bottom w:val="none" w:sz="0" w:space="0" w:color="auto"/>
                <w:right w:val="none" w:sz="0" w:space="0" w:color="auto"/>
              </w:divBdr>
            </w:div>
            <w:div w:id="319620579">
              <w:marLeft w:val="0"/>
              <w:marRight w:val="0"/>
              <w:marTop w:val="0"/>
              <w:marBottom w:val="0"/>
              <w:divBdr>
                <w:top w:val="none" w:sz="0" w:space="0" w:color="auto"/>
                <w:left w:val="none" w:sz="0" w:space="0" w:color="auto"/>
                <w:bottom w:val="none" w:sz="0" w:space="0" w:color="auto"/>
                <w:right w:val="none" w:sz="0" w:space="0" w:color="auto"/>
              </w:divBdr>
            </w:div>
          </w:divsChild>
        </w:div>
        <w:div w:id="1136219029">
          <w:marLeft w:val="0"/>
          <w:marRight w:val="0"/>
          <w:marTop w:val="75"/>
          <w:marBottom w:val="75"/>
          <w:divBdr>
            <w:top w:val="single" w:sz="6" w:space="3" w:color="E0E0E0"/>
            <w:left w:val="single" w:sz="6" w:space="3" w:color="E0E0E0"/>
            <w:bottom w:val="single" w:sz="6" w:space="3" w:color="E0E0E0"/>
            <w:right w:val="single" w:sz="6" w:space="3" w:color="E0E0E0"/>
          </w:divBdr>
          <w:divsChild>
            <w:div w:id="1575704207">
              <w:marLeft w:val="0"/>
              <w:marRight w:val="0"/>
              <w:marTop w:val="0"/>
              <w:marBottom w:val="0"/>
              <w:divBdr>
                <w:top w:val="none" w:sz="0" w:space="0" w:color="auto"/>
                <w:left w:val="none" w:sz="0" w:space="0" w:color="auto"/>
                <w:bottom w:val="none" w:sz="0" w:space="0" w:color="auto"/>
                <w:right w:val="none" w:sz="0" w:space="0" w:color="auto"/>
              </w:divBdr>
            </w:div>
            <w:div w:id="1290622986">
              <w:marLeft w:val="0"/>
              <w:marRight w:val="0"/>
              <w:marTop w:val="0"/>
              <w:marBottom w:val="0"/>
              <w:divBdr>
                <w:top w:val="none" w:sz="0" w:space="0" w:color="auto"/>
                <w:left w:val="none" w:sz="0" w:space="0" w:color="auto"/>
                <w:bottom w:val="none" w:sz="0" w:space="0" w:color="auto"/>
                <w:right w:val="none" w:sz="0" w:space="0" w:color="auto"/>
              </w:divBdr>
            </w:div>
            <w:div w:id="218977870">
              <w:marLeft w:val="0"/>
              <w:marRight w:val="0"/>
              <w:marTop w:val="0"/>
              <w:marBottom w:val="0"/>
              <w:divBdr>
                <w:top w:val="none" w:sz="0" w:space="0" w:color="auto"/>
                <w:left w:val="none" w:sz="0" w:space="0" w:color="auto"/>
                <w:bottom w:val="none" w:sz="0" w:space="0" w:color="auto"/>
                <w:right w:val="none" w:sz="0" w:space="0" w:color="auto"/>
              </w:divBdr>
            </w:div>
            <w:div w:id="430517406">
              <w:marLeft w:val="0"/>
              <w:marRight w:val="0"/>
              <w:marTop w:val="0"/>
              <w:marBottom w:val="0"/>
              <w:divBdr>
                <w:top w:val="none" w:sz="0" w:space="0" w:color="auto"/>
                <w:left w:val="none" w:sz="0" w:space="0" w:color="auto"/>
                <w:bottom w:val="none" w:sz="0" w:space="0" w:color="auto"/>
                <w:right w:val="none" w:sz="0" w:space="0" w:color="auto"/>
              </w:divBdr>
            </w:div>
            <w:div w:id="916089237">
              <w:marLeft w:val="0"/>
              <w:marRight w:val="0"/>
              <w:marTop w:val="0"/>
              <w:marBottom w:val="0"/>
              <w:divBdr>
                <w:top w:val="none" w:sz="0" w:space="0" w:color="auto"/>
                <w:left w:val="none" w:sz="0" w:space="0" w:color="auto"/>
                <w:bottom w:val="none" w:sz="0" w:space="0" w:color="auto"/>
                <w:right w:val="none" w:sz="0" w:space="0" w:color="auto"/>
              </w:divBdr>
            </w:div>
            <w:div w:id="406194992">
              <w:marLeft w:val="0"/>
              <w:marRight w:val="0"/>
              <w:marTop w:val="0"/>
              <w:marBottom w:val="0"/>
              <w:divBdr>
                <w:top w:val="none" w:sz="0" w:space="0" w:color="auto"/>
                <w:left w:val="none" w:sz="0" w:space="0" w:color="auto"/>
                <w:bottom w:val="none" w:sz="0" w:space="0" w:color="auto"/>
                <w:right w:val="none" w:sz="0" w:space="0" w:color="auto"/>
              </w:divBdr>
            </w:div>
          </w:divsChild>
        </w:div>
        <w:div w:id="649333807">
          <w:marLeft w:val="0"/>
          <w:marRight w:val="0"/>
          <w:marTop w:val="75"/>
          <w:marBottom w:val="75"/>
          <w:divBdr>
            <w:top w:val="single" w:sz="6" w:space="3" w:color="E0E0E0"/>
            <w:left w:val="single" w:sz="6" w:space="3" w:color="E0E0E0"/>
            <w:bottom w:val="single" w:sz="6" w:space="3" w:color="E0E0E0"/>
            <w:right w:val="single" w:sz="6" w:space="3" w:color="E0E0E0"/>
          </w:divBdr>
          <w:divsChild>
            <w:div w:id="180553285">
              <w:marLeft w:val="0"/>
              <w:marRight w:val="0"/>
              <w:marTop w:val="0"/>
              <w:marBottom w:val="0"/>
              <w:divBdr>
                <w:top w:val="none" w:sz="0" w:space="0" w:color="auto"/>
                <w:left w:val="none" w:sz="0" w:space="0" w:color="auto"/>
                <w:bottom w:val="none" w:sz="0" w:space="0" w:color="auto"/>
                <w:right w:val="none" w:sz="0" w:space="0" w:color="auto"/>
              </w:divBdr>
            </w:div>
            <w:div w:id="111092483">
              <w:marLeft w:val="0"/>
              <w:marRight w:val="0"/>
              <w:marTop w:val="0"/>
              <w:marBottom w:val="0"/>
              <w:divBdr>
                <w:top w:val="none" w:sz="0" w:space="0" w:color="auto"/>
                <w:left w:val="none" w:sz="0" w:space="0" w:color="auto"/>
                <w:bottom w:val="none" w:sz="0" w:space="0" w:color="auto"/>
                <w:right w:val="none" w:sz="0" w:space="0" w:color="auto"/>
              </w:divBdr>
            </w:div>
            <w:div w:id="1179538060">
              <w:marLeft w:val="0"/>
              <w:marRight w:val="0"/>
              <w:marTop w:val="0"/>
              <w:marBottom w:val="0"/>
              <w:divBdr>
                <w:top w:val="none" w:sz="0" w:space="0" w:color="auto"/>
                <w:left w:val="none" w:sz="0" w:space="0" w:color="auto"/>
                <w:bottom w:val="none" w:sz="0" w:space="0" w:color="auto"/>
                <w:right w:val="none" w:sz="0" w:space="0" w:color="auto"/>
              </w:divBdr>
            </w:div>
            <w:div w:id="1615019376">
              <w:marLeft w:val="0"/>
              <w:marRight w:val="0"/>
              <w:marTop w:val="0"/>
              <w:marBottom w:val="0"/>
              <w:divBdr>
                <w:top w:val="none" w:sz="0" w:space="0" w:color="auto"/>
                <w:left w:val="none" w:sz="0" w:space="0" w:color="auto"/>
                <w:bottom w:val="none" w:sz="0" w:space="0" w:color="auto"/>
                <w:right w:val="none" w:sz="0" w:space="0" w:color="auto"/>
              </w:divBdr>
            </w:div>
            <w:div w:id="456073358">
              <w:marLeft w:val="0"/>
              <w:marRight w:val="0"/>
              <w:marTop w:val="0"/>
              <w:marBottom w:val="0"/>
              <w:divBdr>
                <w:top w:val="none" w:sz="0" w:space="0" w:color="auto"/>
                <w:left w:val="none" w:sz="0" w:space="0" w:color="auto"/>
                <w:bottom w:val="none" w:sz="0" w:space="0" w:color="auto"/>
                <w:right w:val="none" w:sz="0" w:space="0" w:color="auto"/>
              </w:divBdr>
            </w:div>
            <w:div w:id="1743260550">
              <w:marLeft w:val="0"/>
              <w:marRight w:val="0"/>
              <w:marTop w:val="0"/>
              <w:marBottom w:val="0"/>
              <w:divBdr>
                <w:top w:val="none" w:sz="0" w:space="0" w:color="auto"/>
                <w:left w:val="none" w:sz="0" w:space="0" w:color="auto"/>
                <w:bottom w:val="none" w:sz="0" w:space="0" w:color="auto"/>
                <w:right w:val="none" w:sz="0" w:space="0" w:color="auto"/>
              </w:divBdr>
            </w:div>
          </w:divsChild>
        </w:div>
        <w:div w:id="1815175385">
          <w:marLeft w:val="0"/>
          <w:marRight w:val="0"/>
          <w:marTop w:val="75"/>
          <w:marBottom w:val="75"/>
          <w:divBdr>
            <w:top w:val="single" w:sz="6" w:space="3" w:color="E0E0E0"/>
            <w:left w:val="single" w:sz="6" w:space="3" w:color="E0E0E0"/>
            <w:bottom w:val="single" w:sz="6" w:space="3" w:color="E0E0E0"/>
            <w:right w:val="single" w:sz="6" w:space="3" w:color="E0E0E0"/>
          </w:divBdr>
          <w:divsChild>
            <w:div w:id="1880778661">
              <w:marLeft w:val="0"/>
              <w:marRight w:val="0"/>
              <w:marTop w:val="0"/>
              <w:marBottom w:val="0"/>
              <w:divBdr>
                <w:top w:val="none" w:sz="0" w:space="0" w:color="auto"/>
                <w:left w:val="none" w:sz="0" w:space="0" w:color="auto"/>
                <w:bottom w:val="none" w:sz="0" w:space="0" w:color="auto"/>
                <w:right w:val="none" w:sz="0" w:space="0" w:color="auto"/>
              </w:divBdr>
            </w:div>
            <w:div w:id="1394769133">
              <w:marLeft w:val="0"/>
              <w:marRight w:val="0"/>
              <w:marTop w:val="0"/>
              <w:marBottom w:val="0"/>
              <w:divBdr>
                <w:top w:val="none" w:sz="0" w:space="0" w:color="auto"/>
                <w:left w:val="none" w:sz="0" w:space="0" w:color="auto"/>
                <w:bottom w:val="none" w:sz="0" w:space="0" w:color="auto"/>
                <w:right w:val="none" w:sz="0" w:space="0" w:color="auto"/>
              </w:divBdr>
            </w:div>
            <w:div w:id="1323973844">
              <w:marLeft w:val="0"/>
              <w:marRight w:val="0"/>
              <w:marTop w:val="0"/>
              <w:marBottom w:val="0"/>
              <w:divBdr>
                <w:top w:val="none" w:sz="0" w:space="0" w:color="auto"/>
                <w:left w:val="none" w:sz="0" w:space="0" w:color="auto"/>
                <w:bottom w:val="none" w:sz="0" w:space="0" w:color="auto"/>
                <w:right w:val="none" w:sz="0" w:space="0" w:color="auto"/>
              </w:divBdr>
            </w:div>
            <w:div w:id="582226507">
              <w:marLeft w:val="0"/>
              <w:marRight w:val="0"/>
              <w:marTop w:val="0"/>
              <w:marBottom w:val="0"/>
              <w:divBdr>
                <w:top w:val="none" w:sz="0" w:space="0" w:color="auto"/>
                <w:left w:val="none" w:sz="0" w:space="0" w:color="auto"/>
                <w:bottom w:val="none" w:sz="0" w:space="0" w:color="auto"/>
                <w:right w:val="none" w:sz="0" w:space="0" w:color="auto"/>
              </w:divBdr>
            </w:div>
            <w:div w:id="1221594685">
              <w:marLeft w:val="0"/>
              <w:marRight w:val="0"/>
              <w:marTop w:val="0"/>
              <w:marBottom w:val="0"/>
              <w:divBdr>
                <w:top w:val="none" w:sz="0" w:space="0" w:color="auto"/>
                <w:left w:val="none" w:sz="0" w:space="0" w:color="auto"/>
                <w:bottom w:val="none" w:sz="0" w:space="0" w:color="auto"/>
                <w:right w:val="none" w:sz="0" w:space="0" w:color="auto"/>
              </w:divBdr>
            </w:div>
            <w:div w:id="1081099739">
              <w:marLeft w:val="0"/>
              <w:marRight w:val="0"/>
              <w:marTop w:val="0"/>
              <w:marBottom w:val="0"/>
              <w:divBdr>
                <w:top w:val="none" w:sz="0" w:space="0" w:color="auto"/>
                <w:left w:val="none" w:sz="0" w:space="0" w:color="auto"/>
                <w:bottom w:val="none" w:sz="0" w:space="0" w:color="auto"/>
                <w:right w:val="none" w:sz="0" w:space="0" w:color="auto"/>
              </w:divBdr>
            </w:div>
          </w:divsChild>
        </w:div>
        <w:div w:id="1363048244">
          <w:marLeft w:val="0"/>
          <w:marRight w:val="0"/>
          <w:marTop w:val="75"/>
          <w:marBottom w:val="75"/>
          <w:divBdr>
            <w:top w:val="single" w:sz="6" w:space="3" w:color="E0E0E0"/>
            <w:left w:val="single" w:sz="6" w:space="3" w:color="E0E0E0"/>
            <w:bottom w:val="single" w:sz="6" w:space="3" w:color="E0E0E0"/>
            <w:right w:val="single" w:sz="6" w:space="3" w:color="E0E0E0"/>
          </w:divBdr>
          <w:divsChild>
            <w:div w:id="2114352281">
              <w:marLeft w:val="0"/>
              <w:marRight w:val="0"/>
              <w:marTop w:val="0"/>
              <w:marBottom w:val="0"/>
              <w:divBdr>
                <w:top w:val="none" w:sz="0" w:space="0" w:color="auto"/>
                <w:left w:val="none" w:sz="0" w:space="0" w:color="auto"/>
                <w:bottom w:val="none" w:sz="0" w:space="0" w:color="auto"/>
                <w:right w:val="none" w:sz="0" w:space="0" w:color="auto"/>
              </w:divBdr>
            </w:div>
            <w:div w:id="842403248">
              <w:marLeft w:val="0"/>
              <w:marRight w:val="0"/>
              <w:marTop w:val="0"/>
              <w:marBottom w:val="0"/>
              <w:divBdr>
                <w:top w:val="none" w:sz="0" w:space="0" w:color="auto"/>
                <w:left w:val="none" w:sz="0" w:space="0" w:color="auto"/>
                <w:bottom w:val="none" w:sz="0" w:space="0" w:color="auto"/>
                <w:right w:val="none" w:sz="0" w:space="0" w:color="auto"/>
              </w:divBdr>
            </w:div>
            <w:div w:id="348678899">
              <w:marLeft w:val="0"/>
              <w:marRight w:val="0"/>
              <w:marTop w:val="0"/>
              <w:marBottom w:val="0"/>
              <w:divBdr>
                <w:top w:val="none" w:sz="0" w:space="0" w:color="auto"/>
                <w:left w:val="none" w:sz="0" w:space="0" w:color="auto"/>
                <w:bottom w:val="none" w:sz="0" w:space="0" w:color="auto"/>
                <w:right w:val="none" w:sz="0" w:space="0" w:color="auto"/>
              </w:divBdr>
            </w:div>
            <w:div w:id="347368431">
              <w:marLeft w:val="0"/>
              <w:marRight w:val="0"/>
              <w:marTop w:val="0"/>
              <w:marBottom w:val="0"/>
              <w:divBdr>
                <w:top w:val="none" w:sz="0" w:space="0" w:color="auto"/>
                <w:left w:val="none" w:sz="0" w:space="0" w:color="auto"/>
                <w:bottom w:val="none" w:sz="0" w:space="0" w:color="auto"/>
                <w:right w:val="none" w:sz="0" w:space="0" w:color="auto"/>
              </w:divBdr>
            </w:div>
            <w:div w:id="1451121749">
              <w:marLeft w:val="0"/>
              <w:marRight w:val="0"/>
              <w:marTop w:val="0"/>
              <w:marBottom w:val="0"/>
              <w:divBdr>
                <w:top w:val="none" w:sz="0" w:space="0" w:color="auto"/>
                <w:left w:val="none" w:sz="0" w:space="0" w:color="auto"/>
                <w:bottom w:val="none" w:sz="0" w:space="0" w:color="auto"/>
                <w:right w:val="none" w:sz="0" w:space="0" w:color="auto"/>
              </w:divBdr>
            </w:div>
            <w:div w:id="1217427119">
              <w:marLeft w:val="0"/>
              <w:marRight w:val="0"/>
              <w:marTop w:val="0"/>
              <w:marBottom w:val="0"/>
              <w:divBdr>
                <w:top w:val="none" w:sz="0" w:space="0" w:color="auto"/>
                <w:left w:val="none" w:sz="0" w:space="0" w:color="auto"/>
                <w:bottom w:val="none" w:sz="0" w:space="0" w:color="auto"/>
                <w:right w:val="none" w:sz="0" w:space="0" w:color="auto"/>
              </w:divBdr>
            </w:div>
          </w:divsChild>
        </w:div>
        <w:div w:id="729813169">
          <w:marLeft w:val="0"/>
          <w:marRight w:val="0"/>
          <w:marTop w:val="75"/>
          <w:marBottom w:val="75"/>
          <w:divBdr>
            <w:top w:val="single" w:sz="6" w:space="3" w:color="E0E0E0"/>
            <w:left w:val="single" w:sz="6" w:space="3" w:color="E0E0E0"/>
            <w:bottom w:val="single" w:sz="6" w:space="3" w:color="E0E0E0"/>
            <w:right w:val="single" w:sz="6" w:space="3" w:color="E0E0E0"/>
          </w:divBdr>
          <w:divsChild>
            <w:div w:id="545333789">
              <w:marLeft w:val="0"/>
              <w:marRight w:val="0"/>
              <w:marTop w:val="0"/>
              <w:marBottom w:val="0"/>
              <w:divBdr>
                <w:top w:val="none" w:sz="0" w:space="0" w:color="auto"/>
                <w:left w:val="none" w:sz="0" w:space="0" w:color="auto"/>
                <w:bottom w:val="none" w:sz="0" w:space="0" w:color="auto"/>
                <w:right w:val="none" w:sz="0" w:space="0" w:color="auto"/>
              </w:divBdr>
            </w:div>
            <w:div w:id="1450390423">
              <w:marLeft w:val="0"/>
              <w:marRight w:val="0"/>
              <w:marTop w:val="0"/>
              <w:marBottom w:val="0"/>
              <w:divBdr>
                <w:top w:val="none" w:sz="0" w:space="0" w:color="auto"/>
                <w:left w:val="none" w:sz="0" w:space="0" w:color="auto"/>
                <w:bottom w:val="none" w:sz="0" w:space="0" w:color="auto"/>
                <w:right w:val="none" w:sz="0" w:space="0" w:color="auto"/>
              </w:divBdr>
            </w:div>
            <w:div w:id="846095152">
              <w:marLeft w:val="0"/>
              <w:marRight w:val="0"/>
              <w:marTop w:val="0"/>
              <w:marBottom w:val="0"/>
              <w:divBdr>
                <w:top w:val="none" w:sz="0" w:space="0" w:color="auto"/>
                <w:left w:val="none" w:sz="0" w:space="0" w:color="auto"/>
                <w:bottom w:val="none" w:sz="0" w:space="0" w:color="auto"/>
                <w:right w:val="none" w:sz="0" w:space="0" w:color="auto"/>
              </w:divBdr>
            </w:div>
            <w:div w:id="1581715942">
              <w:marLeft w:val="0"/>
              <w:marRight w:val="0"/>
              <w:marTop w:val="0"/>
              <w:marBottom w:val="0"/>
              <w:divBdr>
                <w:top w:val="none" w:sz="0" w:space="0" w:color="auto"/>
                <w:left w:val="none" w:sz="0" w:space="0" w:color="auto"/>
                <w:bottom w:val="none" w:sz="0" w:space="0" w:color="auto"/>
                <w:right w:val="none" w:sz="0" w:space="0" w:color="auto"/>
              </w:divBdr>
            </w:div>
            <w:div w:id="960913751">
              <w:marLeft w:val="0"/>
              <w:marRight w:val="0"/>
              <w:marTop w:val="0"/>
              <w:marBottom w:val="0"/>
              <w:divBdr>
                <w:top w:val="none" w:sz="0" w:space="0" w:color="auto"/>
                <w:left w:val="none" w:sz="0" w:space="0" w:color="auto"/>
                <w:bottom w:val="none" w:sz="0" w:space="0" w:color="auto"/>
                <w:right w:val="none" w:sz="0" w:space="0" w:color="auto"/>
              </w:divBdr>
            </w:div>
            <w:div w:id="1916888426">
              <w:marLeft w:val="0"/>
              <w:marRight w:val="0"/>
              <w:marTop w:val="0"/>
              <w:marBottom w:val="0"/>
              <w:divBdr>
                <w:top w:val="none" w:sz="0" w:space="0" w:color="auto"/>
                <w:left w:val="none" w:sz="0" w:space="0" w:color="auto"/>
                <w:bottom w:val="none" w:sz="0" w:space="0" w:color="auto"/>
                <w:right w:val="none" w:sz="0" w:space="0" w:color="auto"/>
              </w:divBdr>
            </w:div>
          </w:divsChild>
        </w:div>
        <w:div w:id="63842932">
          <w:marLeft w:val="0"/>
          <w:marRight w:val="0"/>
          <w:marTop w:val="75"/>
          <w:marBottom w:val="75"/>
          <w:divBdr>
            <w:top w:val="single" w:sz="6" w:space="3" w:color="E0E0E0"/>
            <w:left w:val="single" w:sz="6" w:space="3" w:color="E0E0E0"/>
            <w:bottom w:val="single" w:sz="6" w:space="3" w:color="E0E0E0"/>
            <w:right w:val="single" w:sz="6" w:space="3" w:color="E0E0E0"/>
          </w:divBdr>
          <w:divsChild>
            <w:div w:id="1587182461">
              <w:marLeft w:val="0"/>
              <w:marRight w:val="0"/>
              <w:marTop w:val="0"/>
              <w:marBottom w:val="0"/>
              <w:divBdr>
                <w:top w:val="none" w:sz="0" w:space="0" w:color="auto"/>
                <w:left w:val="none" w:sz="0" w:space="0" w:color="auto"/>
                <w:bottom w:val="none" w:sz="0" w:space="0" w:color="auto"/>
                <w:right w:val="none" w:sz="0" w:space="0" w:color="auto"/>
              </w:divBdr>
            </w:div>
            <w:div w:id="515391427">
              <w:marLeft w:val="0"/>
              <w:marRight w:val="0"/>
              <w:marTop w:val="0"/>
              <w:marBottom w:val="0"/>
              <w:divBdr>
                <w:top w:val="none" w:sz="0" w:space="0" w:color="auto"/>
                <w:left w:val="none" w:sz="0" w:space="0" w:color="auto"/>
                <w:bottom w:val="none" w:sz="0" w:space="0" w:color="auto"/>
                <w:right w:val="none" w:sz="0" w:space="0" w:color="auto"/>
              </w:divBdr>
            </w:div>
            <w:div w:id="987706643">
              <w:marLeft w:val="0"/>
              <w:marRight w:val="0"/>
              <w:marTop w:val="0"/>
              <w:marBottom w:val="0"/>
              <w:divBdr>
                <w:top w:val="none" w:sz="0" w:space="0" w:color="auto"/>
                <w:left w:val="none" w:sz="0" w:space="0" w:color="auto"/>
                <w:bottom w:val="none" w:sz="0" w:space="0" w:color="auto"/>
                <w:right w:val="none" w:sz="0" w:space="0" w:color="auto"/>
              </w:divBdr>
            </w:div>
            <w:div w:id="1141535685">
              <w:marLeft w:val="0"/>
              <w:marRight w:val="0"/>
              <w:marTop w:val="0"/>
              <w:marBottom w:val="0"/>
              <w:divBdr>
                <w:top w:val="none" w:sz="0" w:space="0" w:color="auto"/>
                <w:left w:val="none" w:sz="0" w:space="0" w:color="auto"/>
                <w:bottom w:val="none" w:sz="0" w:space="0" w:color="auto"/>
                <w:right w:val="none" w:sz="0" w:space="0" w:color="auto"/>
              </w:divBdr>
            </w:div>
            <w:div w:id="89933256">
              <w:marLeft w:val="0"/>
              <w:marRight w:val="0"/>
              <w:marTop w:val="0"/>
              <w:marBottom w:val="0"/>
              <w:divBdr>
                <w:top w:val="none" w:sz="0" w:space="0" w:color="auto"/>
                <w:left w:val="none" w:sz="0" w:space="0" w:color="auto"/>
                <w:bottom w:val="none" w:sz="0" w:space="0" w:color="auto"/>
                <w:right w:val="none" w:sz="0" w:space="0" w:color="auto"/>
              </w:divBdr>
            </w:div>
            <w:div w:id="954141477">
              <w:marLeft w:val="0"/>
              <w:marRight w:val="0"/>
              <w:marTop w:val="0"/>
              <w:marBottom w:val="0"/>
              <w:divBdr>
                <w:top w:val="none" w:sz="0" w:space="0" w:color="auto"/>
                <w:left w:val="none" w:sz="0" w:space="0" w:color="auto"/>
                <w:bottom w:val="none" w:sz="0" w:space="0" w:color="auto"/>
                <w:right w:val="none" w:sz="0" w:space="0" w:color="auto"/>
              </w:divBdr>
            </w:div>
          </w:divsChild>
        </w:div>
        <w:div w:id="1903714754">
          <w:marLeft w:val="0"/>
          <w:marRight w:val="0"/>
          <w:marTop w:val="75"/>
          <w:marBottom w:val="75"/>
          <w:divBdr>
            <w:top w:val="single" w:sz="6" w:space="3" w:color="E0E0E0"/>
            <w:left w:val="single" w:sz="6" w:space="3" w:color="E0E0E0"/>
            <w:bottom w:val="single" w:sz="6" w:space="3" w:color="E0E0E0"/>
            <w:right w:val="single" w:sz="6" w:space="3" w:color="E0E0E0"/>
          </w:divBdr>
          <w:divsChild>
            <w:div w:id="1266813881">
              <w:marLeft w:val="0"/>
              <w:marRight w:val="0"/>
              <w:marTop w:val="0"/>
              <w:marBottom w:val="0"/>
              <w:divBdr>
                <w:top w:val="none" w:sz="0" w:space="0" w:color="auto"/>
                <w:left w:val="none" w:sz="0" w:space="0" w:color="auto"/>
                <w:bottom w:val="none" w:sz="0" w:space="0" w:color="auto"/>
                <w:right w:val="none" w:sz="0" w:space="0" w:color="auto"/>
              </w:divBdr>
            </w:div>
            <w:div w:id="1219898433">
              <w:marLeft w:val="0"/>
              <w:marRight w:val="0"/>
              <w:marTop w:val="0"/>
              <w:marBottom w:val="0"/>
              <w:divBdr>
                <w:top w:val="none" w:sz="0" w:space="0" w:color="auto"/>
                <w:left w:val="none" w:sz="0" w:space="0" w:color="auto"/>
                <w:bottom w:val="none" w:sz="0" w:space="0" w:color="auto"/>
                <w:right w:val="none" w:sz="0" w:space="0" w:color="auto"/>
              </w:divBdr>
            </w:div>
            <w:div w:id="1160849179">
              <w:marLeft w:val="0"/>
              <w:marRight w:val="0"/>
              <w:marTop w:val="0"/>
              <w:marBottom w:val="0"/>
              <w:divBdr>
                <w:top w:val="none" w:sz="0" w:space="0" w:color="auto"/>
                <w:left w:val="none" w:sz="0" w:space="0" w:color="auto"/>
                <w:bottom w:val="none" w:sz="0" w:space="0" w:color="auto"/>
                <w:right w:val="none" w:sz="0" w:space="0" w:color="auto"/>
              </w:divBdr>
            </w:div>
            <w:div w:id="1256981433">
              <w:marLeft w:val="0"/>
              <w:marRight w:val="0"/>
              <w:marTop w:val="0"/>
              <w:marBottom w:val="0"/>
              <w:divBdr>
                <w:top w:val="none" w:sz="0" w:space="0" w:color="auto"/>
                <w:left w:val="none" w:sz="0" w:space="0" w:color="auto"/>
                <w:bottom w:val="none" w:sz="0" w:space="0" w:color="auto"/>
                <w:right w:val="none" w:sz="0" w:space="0" w:color="auto"/>
              </w:divBdr>
            </w:div>
            <w:div w:id="1808277284">
              <w:marLeft w:val="0"/>
              <w:marRight w:val="0"/>
              <w:marTop w:val="0"/>
              <w:marBottom w:val="0"/>
              <w:divBdr>
                <w:top w:val="none" w:sz="0" w:space="0" w:color="auto"/>
                <w:left w:val="none" w:sz="0" w:space="0" w:color="auto"/>
                <w:bottom w:val="none" w:sz="0" w:space="0" w:color="auto"/>
                <w:right w:val="none" w:sz="0" w:space="0" w:color="auto"/>
              </w:divBdr>
            </w:div>
            <w:div w:id="1097484866">
              <w:marLeft w:val="0"/>
              <w:marRight w:val="0"/>
              <w:marTop w:val="0"/>
              <w:marBottom w:val="0"/>
              <w:divBdr>
                <w:top w:val="none" w:sz="0" w:space="0" w:color="auto"/>
                <w:left w:val="none" w:sz="0" w:space="0" w:color="auto"/>
                <w:bottom w:val="none" w:sz="0" w:space="0" w:color="auto"/>
                <w:right w:val="none" w:sz="0" w:space="0" w:color="auto"/>
              </w:divBdr>
            </w:div>
          </w:divsChild>
        </w:div>
        <w:div w:id="1856339654">
          <w:marLeft w:val="0"/>
          <w:marRight w:val="0"/>
          <w:marTop w:val="75"/>
          <w:marBottom w:val="75"/>
          <w:divBdr>
            <w:top w:val="single" w:sz="6" w:space="3" w:color="E0E0E0"/>
            <w:left w:val="single" w:sz="6" w:space="3" w:color="E0E0E0"/>
            <w:bottom w:val="single" w:sz="6" w:space="3" w:color="E0E0E0"/>
            <w:right w:val="single" w:sz="6" w:space="3" w:color="E0E0E0"/>
          </w:divBdr>
          <w:divsChild>
            <w:div w:id="1854177190">
              <w:marLeft w:val="0"/>
              <w:marRight w:val="0"/>
              <w:marTop w:val="0"/>
              <w:marBottom w:val="0"/>
              <w:divBdr>
                <w:top w:val="none" w:sz="0" w:space="0" w:color="auto"/>
                <w:left w:val="none" w:sz="0" w:space="0" w:color="auto"/>
                <w:bottom w:val="none" w:sz="0" w:space="0" w:color="auto"/>
                <w:right w:val="none" w:sz="0" w:space="0" w:color="auto"/>
              </w:divBdr>
            </w:div>
            <w:div w:id="594830248">
              <w:marLeft w:val="0"/>
              <w:marRight w:val="0"/>
              <w:marTop w:val="0"/>
              <w:marBottom w:val="0"/>
              <w:divBdr>
                <w:top w:val="none" w:sz="0" w:space="0" w:color="auto"/>
                <w:left w:val="none" w:sz="0" w:space="0" w:color="auto"/>
                <w:bottom w:val="none" w:sz="0" w:space="0" w:color="auto"/>
                <w:right w:val="none" w:sz="0" w:space="0" w:color="auto"/>
              </w:divBdr>
            </w:div>
            <w:div w:id="1092900042">
              <w:marLeft w:val="0"/>
              <w:marRight w:val="0"/>
              <w:marTop w:val="0"/>
              <w:marBottom w:val="0"/>
              <w:divBdr>
                <w:top w:val="none" w:sz="0" w:space="0" w:color="auto"/>
                <w:left w:val="none" w:sz="0" w:space="0" w:color="auto"/>
                <w:bottom w:val="none" w:sz="0" w:space="0" w:color="auto"/>
                <w:right w:val="none" w:sz="0" w:space="0" w:color="auto"/>
              </w:divBdr>
            </w:div>
            <w:div w:id="2093038561">
              <w:marLeft w:val="0"/>
              <w:marRight w:val="0"/>
              <w:marTop w:val="0"/>
              <w:marBottom w:val="0"/>
              <w:divBdr>
                <w:top w:val="none" w:sz="0" w:space="0" w:color="auto"/>
                <w:left w:val="none" w:sz="0" w:space="0" w:color="auto"/>
                <w:bottom w:val="none" w:sz="0" w:space="0" w:color="auto"/>
                <w:right w:val="none" w:sz="0" w:space="0" w:color="auto"/>
              </w:divBdr>
            </w:div>
            <w:div w:id="852231851">
              <w:marLeft w:val="0"/>
              <w:marRight w:val="0"/>
              <w:marTop w:val="0"/>
              <w:marBottom w:val="0"/>
              <w:divBdr>
                <w:top w:val="none" w:sz="0" w:space="0" w:color="auto"/>
                <w:left w:val="none" w:sz="0" w:space="0" w:color="auto"/>
                <w:bottom w:val="none" w:sz="0" w:space="0" w:color="auto"/>
                <w:right w:val="none" w:sz="0" w:space="0" w:color="auto"/>
              </w:divBdr>
            </w:div>
            <w:div w:id="1343243061">
              <w:marLeft w:val="0"/>
              <w:marRight w:val="0"/>
              <w:marTop w:val="0"/>
              <w:marBottom w:val="0"/>
              <w:divBdr>
                <w:top w:val="none" w:sz="0" w:space="0" w:color="auto"/>
                <w:left w:val="none" w:sz="0" w:space="0" w:color="auto"/>
                <w:bottom w:val="none" w:sz="0" w:space="0" w:color="auto"/>
                <w:right w:val="none" w:sz="0" w:space="0" w:color="auto"/>
              </w:divBdr>
            </w:div>
          </w:divsChild>
        </w:div>
        <w:div w:id="1865943785">
          <w:marLeft w:val="0"/>
          <w:marRight w:val="0"/>
          <w:marTop w:val="75"/>
          <w:marBottom w:val="75"/>
          <w:divBdr>
            <w:top w:val="single" w:sz="6" w:space="3" w:color="E0E0E0"/>
            <w:left w:val="single" w:sz="6" w:space="3" w:color="E0E0E0"/>
            <w:bottom w:val="single" w:sz="6" w:space="3" w:color="E0E0E0"/>
            <w:right w:val="single" w:sz="6" w:space="3" w:color="E0E0E0"/>
          </w:divBdr>
          <w:divsChild>
            <w:div w:id="680283163">
              <w:marLeft w:val="0"/>
              <w:marRight w:val="0"/>
              <w:marTop w:val="0"/>
              <w:marBottom w:val="0"/>
              <w:divBdr>
                <w:top w:val="none" w:sz="0" w:space="0" w:color="auto"/>
                <w:left w:val="none" w:sz="0" w:space="0" w:color="auto"/>
                <w:bottom w:val="none" w:sz="0" w:space="0" w:color="auto"/>
                <w:right w:val="none" w:sz="0" w:space="0" w:color="auto"/>
              </w:divBdr>
            </w:div>
            <w:div w:id="919556800">
              <w:marLeft w:val="0"/>
              <w:marRight w:val="0"/>
              <w:marTop w:val="0"/>
              <w:marBottom w:val="0"/>
              <w:divBdr>
                <w:top w:val="none" w:sz="0" w:space="0" w:color="auto"/>
                <w:left w:val="none" w:sz="0" w:space="0" w:color="auto"/>
                <w:bottom w:val="none" w:sz="0" w:space="0" w:color="auto"/>
                <w:right w:val="none" w:sz="0" w:space="0" w:color="auto"/>
              </w:divBdr>
            </w:div>
            <w:div w:id="725186408">
              <w:marLeft w:val="0"/>
              <w:marRight w:val="0"/>
              <w:marTop w:val="0"/>
              <w:marBottom w:val="0"/>
              <w:divBdr>
                <w:top w:val="none" w:sz="0" w:space="0" w:color="auto"/>
                <w:left w:val="none" w:sz="0" w:space="0" w:color="auto"/>
                <w:bottom w:val="none" w:sz="0" w:space="0" w:color="auto"/>
                <w:right w:val="none" w:sz="0" w:space="0" w:color="auto"/>
              </w:divBdr>
            </w:div>
            <w:div w:id="2003194470">
              <w:marLeft w:val="0"/>
              <w:marRight w:val="0"/>
              <w:marTop w:val="0"/>
              <w:marBottom w:val="0"/>
              <w:divBdr>
                <w:top w:val="none" w:sz="0" w:space="0" w:color="auto"/>
                <w:left w:val="none" w:sz="0" w:space="0" w:color="auto"/>
                <w:bottom w:val="none" w:sz="0" w:space="0" w:color="auto"/>
                <w:right w:val="none" w:sz="0" w:space="0" w:color="auto"/>
              </w:divBdr>
            </w:div>
            <w:div w:id="618148689">
              <w:marLeft w:val="0"/>
              <w:marRight w:val="0"/>
              <w:marTop w:val="0"/>
              <w:marBottom w:val="0"/>
              <w:divBdr>
                <w:top w:val="none" w:sz="0" w:space="0" w:color="auto"/>
                <w:left w:val="none" w:sz="0" w:space="0" w:color="auto"/>
                <w:bottom w:val="none" w:sz="0" w:space="0" w:color="auto"/>
                <w:right w:val="none" w:sz="0" w:space="0" w:color="auto"/>
              </w:divBdr>
            </w:div>
            <w:div w:id="1002902455">
              <w:marLeft w:val="0"/>
              <w:marRight w:val="0"/>
              <w:marTop w:val="0"/>
              <w:marBottom w:val="0"/>
              <w:divBdr>
                <w:top w:val="none" w:sz="0" w:space="0" w:color="auto"/>
                <w:left w:val="none" w:sz="0" w:space="0" w:color="auto"/>
                <w:bottom w:val="none" w:sz="0" w:space="0" w:color="auto"/>
                <w:right w:val="none" w:sz="0" w:space="0" w:color="auto"/>
              </w:divBdr>
            </w:div>
          </w:divsChild>
        </w:div>
        <w:div w:id="1684548411">
          <w:marLeft w:val="0"/>
          <w:marRight w:val="0"/>
          <w:marTop w:val="75"/>
          <w:marBottom w:val="75"/>
          <w:divBdr>
            <w:top w:val="single" w:sz="6" w:space="3" w:color="E0E0E0"/>
            <w:left w:val="single" w:sz="6" w:space="3" w:color="E0E0E0"/>
            <w:bottom w:val="single" w:sz="6" w:space="3" w:color="E0E0E0"/>
            <w:right w:val="single" w:sz="6" w:space="3" w:color="E0E0E0"/>
          </w:divBdr>
          <w:divsChild>
            <w:div w:id="212277933">
              <w:marLeft w:val="0"/>
              <w:marRight w:val="0"/>
              <w:marTop w:val="0"/>
              <w:marBottom w:val="0"/>
              <w:divBdr>
                <w:top w:val="none" w:sz="0" w:space="0" w:color="auto"/>
                <w:left w:val="none" w:sz="0" w:space="0" w:color="auto"/>
                <w:bottom w:val="none" w:sz="0" w:space="0" w:color="auto"/>
                <w:right w:val="none" w:sz="0" w:space="0" w:color="auto"/>
              </w:divBdr>
            </w:div>
            <w:div w:id="1965036483">
              <w:marLeft w:val="0"/>
              <w:marRight w:val="0"/>
              <w:marTop w:val="0"/>
              <w:marBottom w:val="0"/>
              <w:divBdr>
                <w:top w:val="none" w:sz="0" w:space="0" w:color="auto"/>
                <w:left w:val="none" w:sz="0" w:space="0" w:color="auto"/>
                <w:bottom w:val="none" w:sz="0" w:space="0" w:color="auto"/>
                <w:right w:val="none" w:sz="0" w:space="0" w:color="auto"/>
              </w:divBdr>
            </w:div>
            <w:div w:id="1017387600">
              <w:marLeft w:val="0"/>
              <w:marRight w:val="0"/>
              <w:marTop w:val="0"/>
              <w:marBottom w:val="0"/>
              <w:divBdr>
                <w:top w:val="none" w:sz="0" w:space="0" w:color="auto"/>
                <w:left w:val="none" w:sz="0" w:space="0" w:color="auto"/>
                <w:bottom w:val="none" w:sz="0" w:space="0" w:color="auto"/>
                <w:right w:val="none" w:sz="0" w:space="0" w:color="auto"/>
              </w:divBdr>
            </w:div>
            <w:div w:id="131991818">
              <w:marLeft w:val="0"/>
              <w:marRight w:val="0"/>
              <w:marTop w:val="0"/>
              <w:marBottom w:val="0"/>
              <w:divBdr>
                <w:top w:val="none" w:sz="0" w:space="0" w:color="auto"/>
                <w:left w:val="none" w:sz="0" w:space="0" w:color="auto"/>
                <w:bottom w:val="none" w:sz="0" w:space="0" w:color="auto"/>
                <w:right w:val="none" w:sz="0" w:space="0" w:color="auto"/>
              </w:divBdr>
            </w:div>
            <w:div w:id="1248227796">
              <w:marLeft w:val="0"/>
              <w:marRight w:val="0"/>
              <w:marTop w:val="0"/>
              <w:marBottom w:val="0"/>
              <w:divBdr>
                <w:top w:val="none" w:sz="0" w:space="0" w:color="auto"/>
                <w:left w:val="none" w:sz="0" w:space="0" w:color="auto"/>
                <w:bottom w:val="none" w:sz="0" w:space="0" w:color="auto"/>
                <w:right w:val="none" w:sz="0" w:space="0" w:color="auto"/>
              </w:divBdr>
            </w:div>
            <w:div w:id="1890415056">
              <w:marLeft w:val="0"/>
              <w:marRight w:val="0"/>
              <w:marTop w:val="0"/>
              <w:marBottom w:val="0"/>
              <w:divBdr>
                <w:top w:val="none" w:sz="0" w:space="0" w:color="auto"/>
                <w:left w:val="none" w:sz="0" w:space="0" w:color="auto"/>
                <w:bottom w:val="none" w:sz="0" w:space="0" w:color="auto"/>
                <w:right w:val="none" w:sz="0" w:space="0" w:color="auto"/>
              </w:divBdr>
            </w:div>
          </w:divsChild>
        </w:div>
        <w:div w:id="538780786">
          <w:marLeft w:val="0"/>
          <w:marRight w:val="0"/>
          <w:marTop w:val="75"/>
          <w:marBottom w:val="75"/>
          <w:divBdr>
            <w:top w:val="single" w:sz="6" w:space="3" w:color="E0E0E0"/>
            <w:left w:val="single" w:sz="6" w:space="3" w:color="E0E0E0"/>
            <w:bottom w:val="single" w:sz="6" w:space="3" w:color="E0E0E0"/>
            <w:right w:val="single" w:sz="6" w:space="3" w:color="E0E0E0"/>
          </w:divBdr>
          <w:divsChild>
            <w:div w:id="345908951">
              <w:marLeft w:val="0"/>
              <w:marRight w:val="0"/>
              <w:marTop w:val="0"/>
              <w:marBottom w:val="0"/>
              <w:divBdr>
                <w:top w:val="none" w:sz="0" w:space="0" w:color="auto"/>
                <w:left w:val="none" w:sz="0" w:space="0" w:color="auto"/>
                <w:bottom w:val="none" w:sz="0" w:space="0" w:color="auto"/>
                <w:right w:val="none" w:sz="0" w:space="0" w:color="auto"/>
              </w:divBdr>
            </w:div>
            <w:div w:id="268129265">
              <w:marLeft w:val="0"/>
              <w:marRight w:val="0"/>
              <w:marTop w:val="0"/>
              <w:marBottom w:val="0"/>
              <w:divBdr>
                <w:top w:val="none" w:sz="0" w:space="0" w:color="auto"/>
                <w:left w:val="none" w:sz="0" w:space="0" w:color="auto"/>
                <w:bottom w:val="none" w:sz="0" w:space="0" w:color="auto"/>
                <w:right w:val="none" w:sz="0" w:space="0" w:color="auto"/>
              </w:divBdr>
            </w:div>
            <w:div w:id="1673291715">
              <w:marLeft w:val="0"/>
              <w:marRight w:val="0"/>
              <w:marTop w:val="0"/>
              <w:marBottom w:val="0"/>
              <w:divBdr>
                <w:top w:val="none" w:sz="0" w:space="0" w:color="auto"/>
                <w:left w:val="none" w:sz="0" w:space="0" w:color="auto"/>
                <w:bottom w:val="none" w:sz="0" w:space="0" w:color="auto"/>
                <w:right w:val="none" w:sz="0" w:space="0" w:color="auto"/>
              </w:divBdr>
            </w:div>
            <w:div w:id="1390760319">
              <w:marLeft w:val="0"/>
              <w:marRight w:val="0"/>
              <w:marTop w:val="0"/>
              <w:marBottom w:val="0"/>
              <w:divBdr>
                <w:top w:val="none" w:sz="0" w:space="0" w:color="auto"/>
                <w:left w:val="none" w:sz="0" w:space="0" w:color="auto"/>
                <w:bottom w:val="none" w:sz="0" w:space="0" w:color="auto"/>
                <w:right w:val="none" w:sz="0" w:space="0" w:color="auto"/>
              </w:divBdr>
            </w:div>
            <w:div w:id="393626192">
              <w:marLeft w:val="0"/>
              <w:marRight w:val="0"/>
              <w:marTop w:val="0"/>
              <w:marBottom w:val="0"/>
              <w:divBdr>
                <w:top w:val="none" w:sz="0" w:space="0" w:color="auto"/>
                <w:left w:val="none" w:sz="0" w:space="0" w:color="auto"/>
                <w:bottom w:val="none" w:sz="0" w:space="0" w:color="auto"/>
                <w:right w:val="none" w:sz="0" w:space="0" w:color="auto"/>
              </w:divBdr>
            </w:div>
            <w:div w:id="215162563">
              <w:marLeft w:val="0"/>
              <w:marRight w:val="0"/>
              <w:marTop w:val="0"/>
              <w:marBottom w:val="0"/>
              <w:divBdr>
                <w:top w:val="none" w:sz="0" w:space="0" w:color="auto"/>
                <w:left w:val="none" w:sz="0" w:space="0" w:color="auto"/>
                <w:bottom w:val="none" w:sz="0" w:space="0" w:color="auto"/>
                <w:right w:val="none" w:sz="0" w:space="0" w:color="auto"/>
              </w:divBdr>
            </w:div>
          </w:divsChild>
        </w:div>
        <w:div w:id="1466702000">
          <w:marLeft w:val="0"/>
          <w:marRight w:val="0"/>
          <w:marTop w:val="75"/>
          <w:marBottom w:val="75"/>
          <w:divBdr>
            <w:top w:val="single" w:sz="6" w:space="3" w:color="E0E0E0"/>
            <w:left w:val="single" w:sz="6" w:space="3" w:color="E0E0E0"/>
            <w:bottom w:val="single" w:sz="6" w:space="3" w:color="E0E0E0"/>
            <w:right w:val="single" w:sz="6" w:space="3" w:color="E0E0E0"/>
          </w:divBdr>
          <w:divsChild>
            <w:div w:id="873466239">
              <w:marLeft w:val="0"/>
              <w:marRight w:val="0"/>
              <w:marTop w:val="0"/>
              <w:marBottom w:val="0"/>
              <w:divBdr>
                <w:top w:val="none" w:sz="0" w:space="0" w:color="auto"/>
                <w:left w:val="none" w:sz="0" w:space="0" w:color="auto"/>
                <w:bottom w:val="none" w:sz="0" w:space="0" w:color="auto"/>
                <w:right w:val="none" w:sz="0" w:space="0" w:color="auto"/>
              </w:divBdr>
            </w:div>
            <w:div w:id="1776317454">
              <w:marLeft w:val="0"/>
              <w:marRight w:val="0"/>
              <w:marTop w:val="0"/>
              <w:marBottom w:val="0"/>
              <w:divBdr>
                <w:top w:val="none" w:sz="0" w:space="0" w:color="auto"/>
                <w:left w:val="none" w:sz="0" w:space="0" w:color="auto"/>
                <w:bottom w:val="none" w:sz="0" w:space="0" w:color="auto"/>
                <w:right w:val="none" w:sz="0" w:space="0" w:color="auto"/>
              </w:divBdr>
            </w:div>
            <w:div w:id="1993369869">
              <w:marLeft w:val="0"/>
              <w:marRight w:val="0"/>
              <w:marTop w:val="0"/>
              <w:marBottom w:val="0"/>
              <w:divBdr>
                <w:top w:val="none" w:sz="0" w:space="0" w:color="auto"/>
                <w:left w:val="none" w:sz="0" w:space="0" w:color="auto"/>
                <w:bottom w:val="none" w:sz="0" w:space="0" w:color="auto"/>
                <w:right w:val="none" w:sz="0" w:space="0" w:color="auto"/>
              </w:divBdr>
            </w:div>
            <w:div w:id="1120883203">
              <w:marLeft w:val="0"/>
              <w:marRight w:val="0"/>
              <w:marTop w:val="0"/>
              <w:marBottom w:val="0"/>
              <w:divBdr>
                <w:top w:val="none" w:sz="0" w:space="0" w:color="auto"/>
                <w:left w:val="none" w:sz="0" w:space="0" w:color="auto"/>
                <w:bottom w:val="none" w:sz="0" w:space="0" w:color="auto"/>
                <w:right w:val="none" w:sz="0" w:space="0" w:color="auto"/>
              </w:divBdr>
            </w:div>
            <w:div w:id="1731807585">
              <w:marLeft w:val="0"/>
              <w:marRight w:val="0"/>
              <w:marTop w:val="0"/>
              <w:marBottom w:val="0"/>
              <w:divBdr>
                <w:top w:val="none" w:sz="0" w:space="0" w:color="auto"/>
                <w:left w:val="none" w:sz="0" w:space="0" w:color="auto"/>
                <w:bottom w:val="none" w:sz="0" w:space="0" w:color="auto"/>
                <w:right w:val="none" w:sz="0" w:space="0" w:color="auto"/>
              </w:divBdr>
            </w:div>
            <w:div w:id="851991247">
              <w:marLeft w:val="0"/>
              <w:marRight w:val="0"/>
              <w:marTop w:val="0"/>
              <w:marBottom w:val="0"/>
              <w:divBdr>
                <w:top w:val="none" w:sz="0" w:space="0" w:color="auto"/>
                <w:left w:val="none" w:sz="0" w:space="0" w:color="auto"/>
                <w:bottom w:val="none" w:sz="0" w:space="0" w:color="auto"/>
                <w:right w:val="none" w:sz="0" w:space="0" w:color="auto"/>
              </w:divBdr>
            </w:div>
          </w:divsChild>
        </w:div>
        <w:div w:id="1781102917">
          <w:marLeft w:val="0"/>
          <w:marRight w:val="0"/>
          <w:marTop w:val="75"/>
          <w:marBottom w:val="75"/>
          <w:divBdr>
            <w:top w:val="single" w:sz="6" w:space="3" w:color="E0E0E0"/>
            <w:left w:val="single" w:sz="6" w:space="3" w:color="E0E0E0"/>
            <w:bottom w:val="single" w:sz="6" w:space="3" w:color="E0E0E0"/>
            <w:right w:val="single" w:sz="6" w:space="3" w:color="E0E0E0"/>
          </w:divBdr>
          <w:divsChild>
            <w:div w:id="747579317">
              <w:marLeft w:val="0"/>
              <w:marRight w:val="0"/>
              <w:marTop w:val="0"/>
              <w:marBottom w:val="0"/>
              <w:divBdr>
                <w:top w:val="none" w:sz="0" w:space="0" w:color="auto"/>
                <w:left w:val="none" w:sz="0" w:space="0" w:color="auto"/>
                <w:bottom w:val="none" w:sz="0" w:space="0" w:color="auto"/>
                <w:right w:val="none" w:sz="0" w:space="0" w:color="auto"/>
              </w:divBdr>
            </w:div>
            <w:div w:id="1411732302">
              <w:marLeft w:val="0"/>
              <w:marRight w:val="0"/>
              <w:marTop w:val="0"/>
              <w:marBottom w:val="0"/>
              <w:divBdr>
                <w:top w:val="none" w:sz="0" w:space="0" w:color="auto"/>
                <w:left w:val="none" w:sz="0" w:space="0" w:color="auto"/>
                <w:bottom w:val="none" w:sz="0" w:space="0" w:color="auto"/>
                <w:right w:val="none" w:sz="0" w:space="0" w:color="auto"/>
              </w:divBdr>
            </w:div>
            <w:div w:id="2080864959">
              <w:marLeft w:val="0"/>
              <w:marRight w:val="0"/>
              <w:marTop w:val="0"/>
              <w:marBottom w:val="0"/>
              <w:divBdr>
                <w:top w:val="none" w:sz="0" w:space="0" w:color="auto"/>
                <w:left w:val="none" w:sz="0" w:space="0" w:color="auto"/>
                <w:bottom w:val="none" w:sz="0" w:space="0" w:color="auto"/>
                <w:right w:val="none" w:sz="0" w:space="0" w:color="auto"/>
              </w:divBdr>
            </w:div>
            <w:div w:id="630288650">
              <w:marLeft w:val="0"/>
              <w:marRight w:val="0"/>
              <w:marTop w:val="0"/>
              <w:marBottom w:val="0"/>
              <w:divBdr>
                <w:top w:val="none" w:sz="0" w:space="0" w:color="auto"/>
                <w:left w:val="none" w:sz="0" w:space="0" w:color="auto"/>
                <w:bottom w:val="none" w:sz="0" w:space="0" w:color="auto"/>
                <w:right w:val="none" w:sz="0" w:space="0" w:color="auto"/>
              </w:divBdr>
            </w:div>
            <w:div w:id="1233081031">
              <w:marLeft w:val="0"/>
              <w:marRight w:val="0"/>
              <w:marTop w:val="0"/>
              <w:marBottom w:val="0"/>
              <w:divBdr>
                <w:top w:val="none" w:sz="0" w:space="0" w:color="auto"/>
                <w:left w:val="none" w:sz="0" w:space="0" w:color="auto"/>
                <w:bottom w:val="none" w:sz="0" w:space="0" w:color="auto"/>
                <w:right w:val="none" w:sz="0" w:space="0" w:color="auto"/>
              </w:divBdr>
            </w:div>
            <w:div w:id="997197954">
              <w:marLeft w:val="0"/>
              <w:marRight w:val="0"/>
              <w:marTop w:val="0"/>
              <w:marBottom w:val="0"/>
              <w:divBdr>
                <w:top w:val="none" w:sz="0" w:space="0" w:color="auto"/>
                <w:left w:val="none" w:sz="0" w:space="0" w:color="auto"/>
                <w:bottom w:val="none" w:sz="0" w:space="0" w:color="auto"/>
                <w:right w:val="none" w:sz="0" w:space="0" w:color="auto"/>
              </w:divBdr>
            </w:div>
          </w:divsChild>
        </w:div>
        <w:div w:id="301008506">
          <w:marLeft w:val="0"/>
          <w:marRight w:val="0"/>
          <w:marTop w:val="75"/>
          <w:marBottom w:val="75"/>
          <w:divBdr>
            <w:top w:val="single" w:sz="6" w:space="3" w:color="E0E0E0"/>
            <w:left w:val="single" w:sz="6" w:space="3" w:color="E0E0E0"/>
            <w:bottom w:val="single" w:sz="6" w:space="3" w:color="E0E0E0"/>
            <w:right w:val="single" w:sz="6" w:space="3" w:color="E0E0E0"/>
          </w:divBdr>
          <w:divsChild>
            <w:div w:id="145366200">
              <w:marLeft w:val="0"/>
              <w:marRight w:val="0"/>
              <w:marTop w:val="0"/>
              <w:marBottom w:val="0"/>
              <w:divBdr>
                <w:top w:val="none" w:sz="0" w:space="0" w:color="auto"/>
                <w:left w:val="none" w:sz="0" w:space="0" w:color="auto"/>
                <w:bottom w:val="none" w:sz="0" w:space="0" w:color="auto"/>
                <w:right w:val="none" w:sz="0" w:space="0" w:color="auto"/>
              </w:divBdr>
            </w:div>
            <w:div w:id="1479153968">
              <w:marLeft w:val="0"/>
              <w:marRight w:val="0"/>
              <w:marTop w:val="0"/>
              <w:marBottom w:val="0"/>
              <w:divBdr>
                <w:top w:val="none" w:sz="0" w:space="0" w:color="auto"/>
                <w:left w:val="none" w:sz="0" w:space="0" w:color="auto"/>
                <w:bottom w:val="none" w:sz="0" w:space="0" w:color="auto"/>
                <w:right w:val="none" w:sz="0" w:space="0" w:color="auto"/>
              </w:divBdr>
            </w:div>
            <w:div w:id="1445541216">
              <w:marLeft w:val="0"/>
              <w:marRight w:val="0"/>
              <w:marTop w:val="0"/>
              <w:marBottom w:val="0"/>
              <w:divBdr>
                <w:top w:val="none" w:sz="0" w:space="0" w:color="auto"/>
                <w:left w:val="none" w:sz="0" w:space="0" w:color="auto"/>
                <w:bottom w:val="none" w:sz="0" w:space="0" w:color="auto"/>
                <w:right w:val="none" w:sz="0" w:space="0" w:color="auto"/>
              </w:divBdr>
            </w:div>
            <w:div w:id="1300497803">
              <w:marLeft w:val="0"/>
              <w:marRight w:val="0"/>
              <w:marTop w:val="0"/>
              <w:marBottom w:val="0"/>
              <w:divBdr>
                <w:top w:val="none" w:sz="0" w:space="0" w:color="auto"/>
                <w:left w:val="none" w:sz="0" w:space="0" w:color="auto"/>
                <w:bottom w:val="none" w:sz="0" w:space="0" w:color="auto"/>
                <w:right w:val="none" w:sz="0" w:space="0" w:color="auto"/>
              </w:divBdr>
            </w:div>
            <w:div w:id="939096637">
              <w:marLeft w:val="0"/>
              <w:marRight w:val="0"/>
              <w:marTop w:val="0"/>
              <w:marBottom w:val="0"/>
              <w:divBdr>
                <w:top w:val="none" w:sz="0" w:space="0" w:color="auto"/>
                <w:left w:val="none" w:sz="0" w:space="0" w:color="auto"/>
                <w:bottom w:val="none" w:sz="0" w:space="0" w:color="auto"/>
                <w:right w:val="none" w:sz="0" w:space="0" w:color="auto"/>
              </w:divBdr>
            </w:div>
            <w:div w:id="713388197">
              <w:marLeft w:val="0"/>
              <w:marRight w:val="0"/>
              <w:marTop w:val="0"/>
              <w:marBottom w:val="0"/>
              <w:divBdr>
                <w:top w:val="none" w:sz="0" w:space="0" w:color="auto"/>
                <w:left w:val="none" w:sz="0" w:space="0" w:color="auto"/>
                <w:bottom w:val="none" w:sz="0" w:space="0" w:color="auto"/>
                <w:right w:val="none" w:sz="0" w:space="0" w:color="auto"/>
              </w:divBdr>
            </w:div>
          </w:divsChild>
        </w:div>
        <w:div w:id="439761069">
          <w:marLeft w:val="0"/>
          <w:marRight w:val="0"/>
          <w:marTop w:val="75"/>
          <w:marBottom w:val="75"/>
          <w:divBdr>
            <w:top w:val="single" w:sz="6" w:space="3" w:color="E0E0E0"/>
            <w:left w:val="single" w:sz="6" w:space="3" w:color="E0E0E0"/>
            <w:bottom w:val="single" w:sz="6" w:space="3" w:color="E0E0E0"/>
            <w:right w:val="single" w:sz="6" w:space="3" w:color="E0E0E0"/>
          </w:divBdr>
          <w:divsChild>
            <w:div w:id="1849951121">
              <w:marLeft w:val="0"/>
              <w:marRight w:val="0"/>
              <w:marTop w:val="0"/>
              <w:marBottom w:val="0"/>
              <w:divBdr>
                <w:top w:val="none" w:sz="0" w:space="0" w:color="auto"/>
                <w:left w:val="none" w:sz="0" w:space="0" w:color="auto"/>
                <w:bottom w:val="none" w:sz="0" w:space="0" w:color="auto"/>
                <w:right w:val="none" w:sz="0" w:space="0" w:color="auto"/>
              </w:divBdr>
            </w:div>
            <w:div w:id="1371539363">
              <w:marLeft w:val="0"/>
              <w:marRight w:val="0"/>
              <w:marTop w:val="0"/>
              <w:marBottom w:val="0"/>
              <w:divBdr>
                <w:top w:val="none" w:sz="0" w:space="0" w:color="auto"/>
                <w:left w:val="none" w:sz="0" w:space="0" w:color="auto"/>
                <w:bottom w:val="none" w:sz="0" w:space="0" w:color="auto"/>
                <w:right w:val="none" w:sz="0" w:space="0" w:color="auto"/>
              </w:divBdr>
            </w:div>
            <w:div w:id="2138838990">
              <w:marLeft w:val="0"/>
              <w:marRight w:val="0"/>
              <w:marTop w:val="0"/>
              <w:marBottom w:val="0"/>
              <w:divBdr>
                <w:top w:val="none" w:sz="0" w:space="0" w:color="auto"/>
                <w:left w:val="none" w:sz="0" w:space="0" w:color="auto"/>
                <w:bottom w:val="none" w:sz="0" w:space="0" w:color="auto"/>
                <w:right w:val="none" w:sz="0" w:space="0" w:color="auto"/>
              </w:divBdr>
            </w:div>
            <w:div w:id="1077901181">
              <w:marLeft w:val="0"/>
              <w:marRight w:val="0"/>
              <w:marTop w:val="0"/>
              <w:marBottom w:val="0"/>
              <w:divBdr>
                <w:top w:val="none" w:sz="0" w:space="0" w:color="auto"/>
                <w:left w:val="none" w:sz="0" w:space="0" w:color="auto"/>
                <w:bottom w:val="none" w:sz="0" w:space="0" w:color="auto"/>
                <w:right w:val="none" w:sz="0" w:space="0" w:color="auto"/>
              </w:divBdr>
            </w:div>
            <w:div w:id="815951174">
              <w:marLeft w:val="0"/>
              <w:marRight w:val="0"/>
              <w:marTop w:val="0"/>
              <w:marBottom w:val="0"/>
              <w:divBdr>
                <w:top w:val="none" w:sz="0" w:space="0" w:color="auto"/>
                <w:left w:val="none" w:sz="0" w:space="0" w:color="auto"/>
                <w:bottom w:val="none" w:sz="0" w:space="0" w:color="auto"/>
                <w:right w:val="none" w:sz="0" w:space="0" w:color="auto"/>
              </w:divBdr>
            </w:div>
            <w:div w:id="1273584807">
              <w:marLeft w:val="0"/>
              <w:marRight w:val="0"/>
              <w:marTop w:val="0"/>
              <w:marBottom w:val="0"/>
              <w:divBdr>
                <w:top w:val="none" w:sz="0" w:space="0" w:color="auto"/>
                <w:left w:val="none" w:sz="0" w:space="0" w:color="auto"/>
                <w:bottom w:val="none" w:sz="0" w:space="0" w:color="auto"/>
                <w:right w:val="none" w:sz="0" w:space="0" w:color="auto"/>
              </w:divBdr>
            </w:div>
          </w:divsChild>
        </w:div>
        <w:div w:id="1685744737">
          <w:marLeft w:val="0"/>
          <w:marRight w:val="0"/>
          <w:marTop w:val="75"/>
          <w:marBottom w:val="75"/>
          <w:divBdr>
            <w:top w:val="single" w:sz="6" w:space="3" w:color="E0E0E0"/>
            <w:left w:val="single" w:sz="6" w:space="3" w:color="E0E0E0"/>
            <w:bottom w:val="single" w:sz="6" w:space="3" w:color="E0E0E0"/>
            <w:right w:val="single" w:sz="6" w:space="3" w:color="E0E0E0"/>
          </w:divBdr>
          <w:divsChild>
            <w:div w:id="1354459754">
              <w:marLeft w:val="0"/>
              <w:marRight w:val="0"/>
              <w:marTop w:val="0"/>
              <w:marBottom w:val="0"/>
              <w:divBdr>
                <w:top w:val="none" w:sz="0" w:space="0" w:color="auto"/>
                <w:left w:val="none" w:sz="0" w:space="0" w:color="auto"/>
                <w:bottom w:val="none" w:sz="0" w:space="0" w:color="auto"/>
                <w:right w:val="none" w:sz="0" w:space="0" w:color="auto"/>
              </w:divBdr>
            </w:div>
            <w:div w:id="278223994">
              <w:marLeft w:val="0"/>
              <w:marRight w:val="0"/>
              <w:marTop w:val="0"/>
              <w:marBottom w:val="0"/>
              <w:divBdr>
                <w:top w:val="none" w:sz="0" w:space="0" w:color="auto"/>
                <w:left w:val="none" w:sz="0" w:space="0" w:color="auto"/>
                <w:bottom w:val="none" w:sz="0" w:space="0" w:color="auto"/>
                <w:right w:val="none" w:sz="0" w:space="0" w:color="auto"/>
              </w:divBdr>
            </w:div>
            <w:div w:id="1674063946">
              <w:marLeft w:val="0"/>
              <w:marRight w:val="0"/>
              <w:marTop w:val="0"/>
              <w:marBottom w:val="0"/>
              <w:divBdr>
                <w:top w:val="none" w:sz="0" w:space="0" w:color="auto"/>
                <w:left w:val="none" w:sz="0" w:space="0" w:color="auto"/>
                <w:bottom w:val="none" w:sz="0" w:space="0" w:color="auto"/>
                <w:right w:val="none" w:sz="0" w:space="0" w:color="auto"/>
              </w:divBdr>
            </w:div>
            <w:div w:id="229196600">
              <w:marLeft w:val="0"/>
              <w:marRight w:val="0"/>
              <w:marTop w:val="0"/>
              <w:marBottom w:val="0"/>
              <w:divBdr>
                <w:top w:val="none" w:sz="0" w:space="0" w:color="auto"/>
                <w:left w:val="none" w:sz="0" w:space="0" w:color="auto"/>
                <w:bottom w:val="none" w:sz="0" w:space="0" w:color="auto"/>
                <w:right w:val="none" w:sz="0" w:space="0" w:color="auto"/>
              </w:divBdr>
            </w:div>
            <w:div w:id="1387677207">
              <w:marLeft w:val="0"/>
              <w:marRight w:val="0"/>
              <w:marTop w:val="0"/>
              <w:marBottom w:val="0"/>
              <w:divBdr>
                <w:top w:val="none" w:sz="0" w:space="0" w:color="auto"/>
                <w:left w:val="none" w:sz="0" w:space="0" w:color="auto"/>
                <w:bottom w:val="none" w:sz="0" w:space="0" w:color="auto"/>
                <w:right w:val="none" w:sz="0" w:space="0" w:color="auto"/>
              </w:divBdr>
            </w:div>
            <w:div w:id="174005072">
              <w:marLeft w:val="0"/>
              <w:marRight w:val="0"/>
              <w:marTop w:val="0"/>
              <w:marBottom w:val="0"/>
              <w:divBdr>
                <w:top w:val="none" w:sz="0" w:space="0" w:color="auto"/>
                <w:left w:val="none" w:sz="0" w:space="0" w:color="auto"/>
                <w:bottom w:val="none" w:sz="0" w:space="0" w:color="auto"/>
                <w:right w:val="none" w:sz="0" w:space="0" w:color="auto"/>
              </w:divBdr>
            </w:div>
          </w:divsChild>
        </w:div>
        <w:div w:id="1092966320">
          <w:marLeft w:val="0"/>
          <w:marRight w:val="0"/>
          <w:marTop w:val="75"/>
          <w:marBottom w:val="75"/>
          <w:divBdr>
            <w:top w:val="single" w:sz="6" w:space="3" w:color="E0E0E0"/>
            <w:left w:val="single" w:sz="6" w:space="3" w:color="E0E0E0"/>
            <w:bottom w:val="single" w:sz="6" w:space="3" w:color="E0E0E0"/>
            <w:right w:val="single" w:sz="6" w:space="3" w:color="E0E0E0"/>
          </w:divBdr>
          <w:divsChild>
            <w:div w:id="1711806786">
              <w:marLeft w:val="0"/>
              <w:marRight w:val="0"/>
              <w:marTop w:val="0"/>
              <w:marBottom w:val="0"/>
              <w:divBdr>
                <w:top w:val="none" w:sz="0" w:space="0" w:color="auto"/>
                <w:left w:val="none" w:sz="0" w:space="0" w:color="auto"/>
                <w:bottom w:val="none" w:sz="0" w:space="0" w:color="auto"/>
                <w:right w:val="none" w:sz="0" w:space="0" w:color="auto"/>
              </w:divBdr>
            </w:div>
            <w:div w:id="2011981545">
              <w:marLeft w:val="0"/>
              <w:marRight w:val="0"/>
              <w:marTop w:val="0"/>
              <w:marBottom w:val="0"/>
              <w:divBdr>
                <w:top w:val="none" w:sz="0" w:space="0" w:color="auto"/>
                <w:left w:val="none" w:sz="0" w:space="0" w:color="auto"/>
                <w:bottom w:val="none" w:sz="0" w:space="0" w:color="auto"/>
                <w:right w:val="none" w:sz="0" w:space="0" w:color="auto"/>
              </w:divBdr>
            </w:div>
            <w:div w:id="313686834">
              <w:marLeft w:val="0"/>
              <w:marRight w:val="0"/>
              <w:marTop w:val="0"/>
              <w:marBottom w:val="0"/>
              <w:divBdr>
                <w:top w:val="none" w:sz="0" w:space="0" w:color="auto"/>
                <w:left w:val="none" w:sz="0" w:space="0" w:color="auto"/>
                <w:bottom w:val="none" w:sz="0" w:space="0" w:color="auto"/>
                <w:right w:val="none" w:sz="0" w:space="0" w:color="auto"/>
              </w:divBdr>
            </w:div>
            <w:div w:id="1437674020">
              <w:marLeft w:val="0"/>
              <w:marRight w:val="0"/>
              <w:marTop w:val="0"/>
              <w:marBottom w:val="0"/>
              <w:divBdr>
                <w:top w:val="none" w:sz="0" w:space="0" w:color="auto"/>
                <w:left w:val="none" w:sz="0" w:space="0" w:color="auto"/>
                <w:bottom w:val="none" w:sz="0" w:space="0" w:color="auto"/>
                <w:right w:val="none" w:sz="0" w:space="0" w:color="auto"/>
              </w:divBdr>
            </w:div>
            <w:div w:id="877207403">
              <w:marLeft w:val="0"/>
              <w:marRight w:val="0"/>
              <w:marTop w:val="0"/>
              <w:marBottom w:val="0"/>
              <w:divBdr>
                <w:top w:val="none" w:sz="0" w:space="0" w:color="auto"/>
                <w:left w:val="none" w:sz="0" w:space="0" w:color="auto"/>
                <w:bottom w:val="none" w:sz="0" w:space="0" w:color="auto"/>
                <w:right w:val="none" w:sz="0" w:space="0" w:color="auto"/>
              </w:divBdr>
            </w:div>
            <w:div w:id="1734741358">
              <w:marLeft w:val="0"/>
              <w:marRight w:val="0"/>
              <w:marTop w:val="0"/>
              <w:marBottom w:val="0"/>
              <w:divBdr>
                <w:top w:val="none" w:sz="0" w:space="0" w:color="auto"/>
                <w:left w:val="none" w:sz="0" w:space="0" w:color="auto"/>
                <w:bottom w:val="none" w:sz="0" w:space="0" w:color="auto"/>
                <w:right w:val="none" w:sz="0" w:space="0" w:color="auto"/>
              </w:divBdr>
            </w:div>
          </w:divsChild>
        </w:div>
        <w:div w:id="648633798">
          <w:marLeft w:val="0"/>
          <w:marRight w:val="0"/>
          <w:marTop w:val="75"/>
          <w:marBottom w:val="75"/>
          <w:divBdr>
            <w:top w:val="single" w:sz="6" w:space="3" w:color="E0E0E0"/>
            <w:left w:val="single" w:sz="6" w:space="3" w:color="E0E0E0"/>
            <w:bottom w:val="single" w:sz="6" w:space="3" w:color="E0E0E0"/>
            <w:right w:val="single" w:sz="6" w:space="3" w:color="E0E0E0"/>
          </w:divBdr>
          <w:divsChild>
            <w:div w:id="347948489">
              <w:marLeft w:val="0"/>
              <w:marRight w:val="0"/>
              <w:marTop w:val="0"/>
              <w:marBottom w:val="0"/>
              <w:divBdr>
                <w:top w:val="none" w:sz="0" w:space="0" w:color="auto"/>
                <w:left w:val="none" w:sz="0" w:space="0" w:color="auto"/>
                <w:bottom w:val="none" w:sz="0" w:space="0" w:color="auto"/>
                <w:right w:val="none" w:sz="0" w:space="0" w:color="auto"/>
              </w:divBdr>
            </w:div>
            <w:div w:id="1197157184">
              <w:marLeft w:val="0"/>
              <w:marRight w:val="0"/>
              <w:marTop w:val="0"/>
              <w:marBottom w:val="0"/>
              <w:divBdr>
                <w:top w:val="none" w:sz="0" w:space="0" w:color="auto"/>
                <w:left w:val="none" w:sz="0" w:space="0" w:color="auto"/>
                <w:bottom w:val="none" w:sz="0" w:space="0" w:color="auto"/>
                <w:right w:val="none" w:sz="0" w:space="0" w:color="auto"/>
              </w:divBdr>
            </w:div>
            <w:div w:id="1443377263">
              <w:marLeft w:val="0"/>
              <w:marRight w:val="0"/>
              <w:marTop w:val="0"/>
              <w:marBottom w:val="0"/>
              <w:divBdr>
                <w:top w:val="none" w:sz="0" w:space="0" w:color="auto"/>
                <w:left w:val="none" w:sz="0" w:space="0" w:color="auto"/>
                <w:bottom w:val="none" w:sz="0" w:space="0" w:color="auto"/>
                <w:right w:val="none" w:sz="0" w:space="0" w:color="auto"/>
              </w:divBdr>
            </w:div>
            <w:div w:id="868370175">
              <w:marLeft w:val="0"/>
              <w:marRight w:val="0"/>
              <w:marTop w:val="0"/>
              <w:marBottom w:val="0"/>
              <w:divBdr>
                <w:top w:val="none" w:sz="0" w:space="0" w:color="auto"/>
                <w:left w:val="none" w:sz="0" w:space="0" w:color="auto"/>
                <w:bottom w:val="none" w:sz="0" w:space="0" w:color="auto"/>
                <w:right w:val="none" w:sz="0" w:space="0" w:color="auto"/>
              </w:divBdr>
            </w:div>
            <w:div w:id="830756392">
              <w:marLeft w:val="0"/>
              <w:marRight w:val="0"/>
              <w:marTop w:val="0"/>
              <w:marBottom w:val="0"/>
              <w:divBdr>
                <w:top w:val="none" w:sz="0" w:space="0" w:color="auto"/>
                <w:left w:val="none" w:sz="0" w:space="0" w:color="auto"/>
                <w:bottom w:val="none" w:sz="0" w:space="0" w:color="auto"/>
                <w:right w:val="none" w:sz="0" w:space="0" w:color="auto"/>
              </w:divBdr>
            </w:div>
            <w:div w:id="1264922905">
              <w:marLeft w:val="0"/>
              <w:marRight w:val="0"/>
              <w:marTop w:val="0"/>
              <w:marBottom w:val="0"/>
              <w:divBdr>
                <w:top w:val="none" w:sz="0" w:space="0" w:color="auto"/>
                <w:left w:val="none" w:sz="0" w:space="0" w:color="auto"/>
                <w:bottom w:val="none" w:sz="0" w:space="0" w:color="auto"/>
                <w:right w:val="none" w:sz="0" w:space="0" w:color="auto"/>
              </w:divBdr>
            </w:div>
          </w:divsChild>
        </w:div>
        <w:div w:id="1354381113">
          <w:marLeft w:val="0"/>
          <w:marRight w:val="0"/>
          <w:marTop w:val="75"/>
          <w:marBottom w:val="75"/>
          <w:divBdr>
            <w:top w:val="single" w:sz="6" w:space="3" w:color="E0E0E0"/>
            <w:left w:val="single" w:sz="6" w:space="3" w:color="E0E0E0"/>
            <w:bottom w:val="single" w:sz="6" w:space="3" w:color="E0E0E0"/>
            <w:right w:val="single" w:sz="6" w:space="3" w:color="E0E0E0"/>
          </w:divBdr>
          <w:divsChild>
            <w:div w:id="482964299">
              <w:marLeft w:val="0"/>
              <w:marRight w:val="0"/>
              <w:marTop w:val="0"/>
              <w:marBottom w:val="0"/>
              <w:divBdr>
                <w:top w:val="none" w:sz="0" w:space="0" w:color="auto"/>
                <w:left w:val="none" w:sz="0" w:space="0" w:color="auto"/>
                <w:bottom w:val="none" w:sz="0" w:space="0" w:color="auto"/>
                <w:right w:val="none" w:sz="0" w:space="0" w:color="auto"/>
              </w:divBdr>
            </w:div>
            <w:div w:id="737631339">
              <w:marLeft w:val="0"/>
              <w:marRight w:val="0"/>
              <w:marTop w:val="0"/>
              <w:marBottom w:val="0"/>
              <w:divBdr>
                <w:top w:val="none" w:sz="0" w:space="0" w:color="auto"/>
                <w:left w:val="none" w:sz="0" w:space="0" w:color="auto"/>
                <w:bottom w:val="none" w:sz="0" w:space="0" w:color="auto"/>
                <w:right w:val="none" w:sz="0" w:space="0" w:color="auto"/>
              </w:divBdr>
            </w:div>
            <w:div w:id="721901159">
              <w:marLeft w:val="0"/>
              <w:marRight w:val="0"/>
              <w:marTop w:val="0"/>
              <w:marBottom w:val="0"/>
              <w:divBdr>
                <w:top w:val="none" w:sz="0" w:space="0" w:color="auto"/>
                <w:left w:val="none" w:sz="0" w:space="0" w:color="auto"/>
                <w:bottom w:val="none" w:sz="0" w:space="0" w:color="auto"/>
                <w:right w:val="none" w:sz="0" w:space="0" w:color="auto"/>
              </w:divBdr>
            </w:div>
            <w:div w:id="1116169296">
              <w:marLeft w:val="0"/>
              <w:marRight w:val="0"/>
              <w:marTop w:val="0"/>
              <w:marBottom w:val="0"/>
              <w:divBdr>
                <w:top w:val="none" w:sz="0" w:space="0" w:color="auto"/>
                <w:left w:val="none" w:sz="0" w:space="0" w:color="auto"/>
                <w:bottom w:val="none" w:sz="0" w:space="0" w:color="auto"/>
                <w:right w:val="none" w:sz="0" w:space="0" w:color="auto"/>
              </w:divBdr>
            </w:div>
            <w:div w:id="2017808308">
              <w:marLeft w:val="0"/>
              <w:marRight w:val="0"/>
              <w:marTop w:val="0"/>
              <w:marBottom w:val="0"/>
              <w:divBdr>
                <w:top w:val="none" w:sz="0" w:space="0" w:color="auto"/>
                <w:left w:val="none" w:sz="0" w:space="0" w:color="auto"/>
                <w:bottom w:val="none" w:sz="0" w:space="0" w:color="auto"/>
                <w:right w:val="none" w:sz="0" w:space="0" w:color="auto"/>
              </w:divBdr>
            </w:div>
            <w:div w:id="1397824776">
              <w:marLeft w:val="0"/>
              <w:marRight w:val="0"/>
              <w:marTop w:val="0"/>
              <w:marBottom w:val="0"/>
              <w:divBdr>
                <w:top w:val="none" w:sz="0" w:space="0" w:color="auto"/>
                <w:left w:val="none" w:sz="0" w:space="0" w:color="auto"/>
                <w:bottom w:val="none" w:sz="0" w:space="0" w:color="auto"/>
                <w:right w:val="none" w:sz="0" w:space="0" w:color="auto"/>
              </w:divBdr>
            </w:div>
          </w:divsChild>
        </w:div>
        <w:div w:id="616260043">
          <w:marLeft w:val="0"/>
          <w:marRight w:val="0"/>
          <w:marTop w:val="75"/>
          <w:marBottom w:val="75"/>
          <w:divBdr>
            <w:top w:val="single" w:sz="6" w:space="3" w:color="E0E0E0"/>
            <w:left w:val="single" w:sz="6" w:space="3" w:color="E0E0E0"/>
            <w:bottom w:val="single" w:sz="6" w:space="3" w:color="E0E0E0"/>
            <w:right w:val="single" w:sz="6" w:space="3" w:color="E0E0E0"/>
          </w:divBdr>
          <w:divsChild>
            <w:div w:id="593788056">
              <w:marLeft w:val="0"/>
              <w:marRight w:val="0"/>
              <w:marTop w:val="0"/>
              <w:marBottom w:val="0"/>
              <w:divBdr>
                <w:top w:val="none" w:sz="0" w:space="0" w:color="auto"/>
                <w:left w:val="none" w:sz="0" w:space="0" w:color="auto"/>
                <w:bottom w:val="none" w:sz="0" w:space="0" w:color="auto"/>
                <w:right w:val="none" w:sz="0" w:space="0" w:color="auto"/>
              </w:divBdr>
            </w:div>
            <w:div w:id="355250">
              <w:marLeft w:val="0"/>
              <w:marRight w:val="0"/>
              <w:marTop w:val="0"/>
              <w:marBottom w:val="0"/>
              <w:divBdr>
                <w:top w:val="none" w:sz="0" w:space="0" w:color="auto"/>
                <w:left w:val="none" w:sz="0" w:space="0" w:color="auto"/>
                <w:bottom w:val="none" w:sz="0" w:space="0" w:color="auto"/>
                <w:right w:val="none" w:sz="0" w:space="0" w:color="auto"/>
              </w:divBdr>
            </w:div>
            <w:div w:id="606619171">
              <w:marLeft w:val="0"/>
              <w:marRight w:val="0"/>
              <w:marTop w:val="0"/>
              <w:marBottom w:val="0"/>
              <w:divBdr>
                <w:top w:val="none" w:sz="0" w:space="0" w:color="auto"/>
                <w:left w:val="none" w:sz="0" w:space="0" w:color="auto"/>
                <w:bottom w:val="none" w:sz="0" w:space="0" w:color="auto"/>
                <w:right w:val="none" w:sz="0" w:space="0" w:color="auto"/>
              </w:divBdr>
            </w:div>
            <w:div w:id="1342076602">
              <w:marLeft w:val="0"/>
              <w:marRight w:val="0"/>
              <w:marTop w:val="0"/>
              <w:marBottom w:val="0"/>
              <w:divBdr>
                <w:top w:val="none" w:sz="0" w:space="0" w:color="auto"/>
                <w:left w:val="none" w:sz="0" w:space="0" w:color="auto"/>
                <w:bottom w:val="none" w:sz="0" w:space="0" w:color="auto"/>
                <w:right w:val="none" w:sz="0" w:space="0" w:color="auto"/>
              </w:divBdr>
            </w:div>
            <w:div w:id="1611477083">
              <w:marLeft w:val="0"/>
              <w:marRight w:val="0"/>
              <w:marTop w:val="0"/>
              <w:marBottom w:val="0"/>
              <w:divBdr>
                <w:top w:val="none" w:sz="0" w:space="0" w:color="auto"/>
                <w:left w:val="none" w:sz="0" w:space="0" w:color="auto"/>
                <w:bottom w:val="none" w:sz="0" w:space="0" w:color="auto"/>
                <w:right w:val="none" w:sz="0" w:space="0" w:color="auto"/>
              </w:divBdr>
            </w:div>
            <w:div w:id="869537691">
              <w:marLeft w:val="0"/>
              <w:marRight w:val="0"/>
              <w:marTop w:val="0"/>
              <w:marBottom w:val="0"/>
              <w:divBdr>
                <w:top w:val="none" w:sz="0" w:space="0" w:color="auto"/>
                <w:left w:val="none" w:sz="0" w:space="0" w:color="auto"/>
                <w:bottom w:val="none" w:sz="0" w:space="0" w:color="auto"/>
                <w:right w:val="none" w:sz="0" w:space="0" w:color="auto"/>
              </w:divBdr>
            </w:div>
          </w:divsChild>
        </w:div>
        <w:div w:id="1074277520">
          <w:marLeft w:val="0"/>
          <w:marRight w:val="0"/>
          <w:marTop w:val="75"/>
          <w:marBottom w:val="75"/>
          <w:divBdr>
            <w:top w:val="single" w:sz="6" w:space="3" w:color="E0E0E0"/>
            <w:left w:val="single" w:sz="6" w:space="3" w:color="E0E0E0"/>
            <w:bottom w:val="single" w:sz="6" w:space="3" w:color="E0E0E0"/>
            <w:right w:val="single" w:sz="6" w:space="3" w:color="E0E0E0"/>
          </w:divBdr>
          <w:divsChild>
            <w:div w:id="1626427049">
              <w:marLeft w:val="0"/>
              <w:marRight w:val="0"/>
              <w:marTop w:val="0"/>
              <w:marBottom w:val="0"/>
              <w:divBdr>
                <w:top w:val="none" w:sz="0" w:space="0" w:color="auto"/>
                <w:left w:val="none" w:sz="0" w:space="0" w:color="auto"/>
                <w:bottom w:val="none" w:sz="0" w:space="0" w:color="auto"/>
                <w:right w:val="none" w:sz="0" w:space="0" w:color="auto"/>
              </w:divBdr>
            </w:div>
            <w:div w:id="1247807510">
              <w:marLeft w:val="0"/>
              <w:marRight w:val="0"/>
              <w:marTop w:val="0"/>
              <w:marBottom w:val="0"/>
              <w:divBdr>
                <w:top w:val="none" w:sz="0" w:space="0" w:color="auto"/>
                <w:left w:val="none" w:sz="0" w:space="0" w:color="auto"/>
                <w:bottom w:val="none" w:sz="0" w:space="0" w:color="auto"/>
                <w:right w:val="none" w:sz="0" w:space="0" w:color="auto"/>
              </w:divBdr>
            </w:div>
            <w:div w:id="759909153">
              <w:marLeft w:val="0"/>
              <w:marRight w:val="0"/>
              <w:marTop w:val="0"/>
              <w:marBottom w:val="0"/>
              <w:divBdr>
                <w:top w:val="none" w:sz="0" w:space="0" w:color="auto"/>
                <w:left w:val="none" w:sz="0" w:space="0" w:color="auto"/>
                <w:bottom w:val="none" w:sz="0" w:space="0" w:color="auto"/>
                <w:right w:val="none" w:sz="0" w:space="0" w:color="auto"/>
              </w:divBdr>
            </w:div>
            <w:div w:id="1388383427">
              <w:marLeft w:val="0"/>
              <w:marRight w:val="0"/>
              <w:marTop w:val="0"/>
              <w:marBottom w:val="0"/>
              <w:divBdr>
                <w:top w:val="none" w:sz="0" w:space="0" w:color="auto"/>
                <w:left w:val="none" w:sz="0" w:space="0" w:color="auto"/>
                <w:bottom w:val="none" w:sz="0" w:space="0" w:color="auto"/>
                <w:right w:val="none" w:sz="0" w:space="0" w:color="auto"/>
              </w:divBdr>
            </w:div>
            <w:div w:id="688020629">
              <w:marLeft w:val="0"/>
              <w:marRight w:val="0"/>
              <w:marTop w:val="0"/>
              <w:marBottom w:val="0"/>
              <w:divBdr>
                <w:top w:val="none" w:sz="0" w:space="0" w:color="auto"/>
                <w:left w:val="none" w:sz="0" w:space="0" w:color="auto"/>
                <w:bottom w:val="none" w:sz="0" w:space="0" w:color="auto"/>
                <w:right w:val="none" w:sz="0" w:space="0" w:color="auto"/>
              </w:divBdr>
            </w:div>
            <w:div w:id="1356274384">
              <w:marLeft w:val="0"/>
              <w:marRight w:val="0"/>
              <w:marTop w:val="0"/>
              <w:marBottom w:val="0"/>
              <w:divBdr>
                <w:top w:val="none" w:sz="0" w:space="0" w:color="auto"/>
                <w:left w:val="none" w:sz="0" w:space="0" w:color="auto"/>
                <w:bottom w:val="none" w:sz="0" w:space="0" w:color="auto"/>
                <w:right w:val="none" w:sz="0" w:space="0" w:color="auto"/>
              </w:divBdr>
            </w:div>
          </w:divsChild>
        </w:div>
        <w:div w:id="535046689">
          <w:marLeft w:val="0"/>
          <w:marRight w:val="0"/>
          <w:marTop w:val="75"/>
          <w:marBottom w:val="75"/>
          <w:divBdr>
            <w:top w:val="single" w:sz="6" w:space="3" w:color="E0E0E0"/>
            <w:left w:val="single" w:sz="6" w:space="3" w:color="E0E0E0"/>
            <w:bottom w:val="single" w:sz="6" w:space="3" w:color="E0E0E0"/>
            <w:right w:val="single" w:sz="6" w:space="3" w:color="E0E0E0"/>
          </w:divBdr>
          <w:divsChild>
            <w:div w:id="531698418">
              <w:marLeft w:val="0"/>
              <w:marRight w:val="0"/>
              <w:marTop w:val="0"/>
              <w:marBottom w:val="0"/>
              <w:divBdr>
                <w:top w:val="none" w:sz="0" w:space="0" w:color="auto"/>
                <w:left w:val="none" w:sz="0" w:space="0" w:color="auto"/>
                <w:bottom w:val="none" w:sz="0" w:space="0" w:color="auto"/>
                <w:right w:val="none" w:sz="0" w:space="0" w:color="auto"/>
              </w:divBdr>
            </w:div>
            <w:div w:id="1545755041">
              <w:marLeft w:val="0"/>
              <w:marRight w:val="0"/>
              <w:marTop w:val="0"/>
              <w:marBottom w:val="0"/>
              <w:divBdr>
                <w:top w:val="none" w:sz="0" w:space="0" w:color="auto"/>
                <w:left w:val="none" w:sz="0" w:space="0" w:color="auto"/>
                <w:bottom w:val="none" w:sz="0" w:space="0" w:color="auto"/>
                <w:right w:val="none" w:sz="0" w:space="0" w:color="auto"/>
              </w:divBdr>
            </w:div>
            <w:div w:id="607469229">
              <w:marLeft w:val="0"/>
              <w:marRight w:val="0"/>
              <w:marTop w:val="0"/>
              <w:marBottom w:val="0"/>
              <w:divBdr>
                <w:top w:val="none" w:sz="0" w:space="0" w:color="auto"/>
                <w:left w:val="none" w:sz="0" w:space="0" w:color="auto"/>
                <w:bottom w:val="none" w:sz="0" w:space="0" w:color="auto"/>
                <w:right w:val="none" w:sz="0" w:space="0" w:color="auto"/>
              </w:divBdr>
            </w:div>
            <w:div w:id="384380327">
              <w:marLeft w:val="0"/>
              <w:marRight w:val="0"/>
              <w:marTop w:val="0"/>
              <w:marBottom w:val="0"/>
              <w:divBdr>
                <w:top w:val="none" w:sz="0" w:space="0" w:color="auto"/>
                <w:left w:val="none" w:sz="0" w:space="0" w:color="auto"/>
                <w:bottom w:val="none" w:sz="0" w:space="0" w:color="auto"/>
                <w:right w:val="none" w:sz="0" w:space="0" w:color="auto"/>
              </w:divBdr>
            </w:div>
            <w:div w:id="2045321324">
              <w:marLeft w:val="0"/>
              <w:marRight w:val="0"/>
              <w:marTop w:val="0"/>
              <w:marBottom w:val="0"/>
              <w:divBdr>
                <w:top w:val="none" w:sz="0" w:space="0" w:color="auto"/>
                <w:left w:val="none" w:sz="0" w:space="0" w:color="auto"/>
                <w:bottom w:val="none" w:sz="0" w:space="0" w:color="auto"/>
                <w:right w:val="none" w:sz="0" w:space="0" w:color="auto"/>
              </w:divBdr>
            </w:div>
            <w:div w:id="1829134417">
              <w:marLeft w:val="0"/>
              <w:marRight w:val="0"/>
              <w:marTop w:val="0"/>
              <w:marBottom w:val="0"/>
              <w:divBdr>
                <w:top w:val="none" w:sz="0" w:space="0" w:color="auto"/>
                <w:left w:val="none" w:sz="0" w:space="0" w:color="auto"/>
                <w:bottom w:val="none" w:sz="0" w:space="0" w:color="auto"/>
                <w:right w:val="none" w:sz="0" w:space="0" w:color="auto"/>
              </w:divBdr>
            </w:div>
          </w:divsChild>
        </w:div>
        <w:div w:id="1052729970">
          <w:marLeft w:val="0"/>
          <w:marRight w:val="0"/>
          <w:marTop w:val="75"/>
          <w:marBottom w:val="75"/>
          <w:divBdr>
            <w:top w:val="single" w:sz="6" w:space="3" w:color="E0E0E0"/>
            <w:left w:val="single" w:sz="6" w:space="3" w:color="E0E0E0"/>
            <w:bottom w:val="single" w:sz="6" w:space="3" w:color="E0E0E0"/>
            <w:right w:val="single" w:sz="6" w:space="3" w:color="E0E0E0"/>
          </w:divBdr>
          <w:divsChild>
            <w:div w:id="1523320558">
              <w:marLeft w:val="0"/>
              <w:marRight w:val="0"/>
              <w:marTop w:val="0"/>
              <w:marBottom w:val="0"/>
              <w:divBdr>
                <w:top w:val="none" w:sz="0" w:space="0" w:color="auto"/>
                <w:left w:val="none" w:sz="0" w:space="0" w:color="auto"/>
                <w:bottom w:val="none" w:sz="0" w:space="0" w:color="auto"/>
                <w:right w:val="none" w:sz="0" w:space="0" w:color="auto"/>
              </w:divBdr>
            </w:div>
            <w:div w:id="1505314702">
              <w:marLeft w:val="0"/>
              <w:marRight w:val="0"/>
              <w:marTop w:val="0"/>
              <w:marBottom w:val="0"/>
              <w:divBdr>
                <w:top w:val="none" w:sz="0" w:space="0" w:color="auto"/>
                <w:left w:val="none" w:sz="0" w:space="0" w:color="auto"/>
                <w:bottom w:val="none" w:sz="0" w:space="0" w:color="auto"/>
                <w:right w:val="none" w:sz="0" w:space="0" w:color="auto"/>
              </w:divBdr>
            </w:div>
            <w:div w:id="618217450">
              <w:marLeft w:val="0"/>
              <w:marRight w:val="0"/>
              <w:marTop w:val="0"/>
              <w:marBottom w:val="0"/>
              <w:divBdr>
                <w:top w:val="none" w:sz="0" w:space="0" w:color="auto"/>
                <w:left w:val="none" w:sz="0" w:space="0" w:color="auto"/>
                <w:bottom w:val="none" w:sz="0" w:space="0" w:color="auto"/>
                <w:right w:val="none" w:sz="0" w:space="0" w:color="auto"/>
              </w:divBdr>
            </w:div>
            <w:div w:id="131024886">
              <w:marLeft w:val="0"/>
              <w:marRight w:val="0"/>
              <w:marTop w:val="0"/>
              <w:marBottom w:val="0"/>
              <w:divBdr>
                <w:top w:val="none" w:sz="0" w:space="0" w:color="auto"/>
                <w:left w:val="none" w:sz="0" w:space="0" w:color="auto"/>
                <w:bottom w:val="none" w:sz="0" w:space="0" w:color="auto"/>
                <w:right w:val="none" w:sz="0" w:space="0" w:color="auto"/>
              </w:divBdr>
            </w:div>
            <w:div w:id="982076098">
              <w:marLeft w:val="0"/>
              <w:marRight w:val="0"/>
              <w:marTop w:val="0"/>
              <w:marBottom w:val="0"/>
              <w:divBdr>
                <w:top w:val="none" w:sz="0" w:space="0" w:color="auto"/>
                <w:left w:val="none" w:sz="0" w:space="0" w:color="auto"/>
                <w:bottom w:val="none" w:sz="0" w:space="0" w:color="auto"/>
                <w:right w:val="none" w:sz="0" w:space="0" w:color="auto"/>
              </w:divBdr>
            </w:div>
            <w:div w:id="446655560">
              <w:marLeft w:val="0"/>
              <w:marRight w:val="0"/>
              <w:marTop w:val="0"/>
              <w:marBottom w:val="0"/>
              <w:divBdr>
                <w:top w:val="none" w:sz="0" w:space="0" w:color="auto"/>
                <w:left w:val="none" w:sz="0" w:space="0" w:color="auto"/>
                <w:bottom w:val="none" w:sz="0" w:space="0" w:color="auto"/>
                <w:right w:val="none" w:sz="0" w:space="0" w:color="auto"/>
              </w:divBdr>
            </w:div>
          </w:divsChild>
        </w:div>
        <w:div w:id="1759669623">
          <w:marLeft w:val="0"/>
          <w:marRight w:val="0"/>
          <w:marTop w:val="75"/>
          <w:marBottom w:val="75"/>
          <w:divBdr>
            <w:top w:val="single" w:sz="6" w:space="3" w:color="E0E0E0"/>
            <w:left w:val="single" w:sz="6" w:space="3" w:color="E0E0E0"/>
            <w:bottom w:val="single" w:sz="6" w:space="3" w:color="E0E0E0"/>
            <w:right w:val="single" w:sz="6" w:space="3" w:color="E0E0E0"/>
          </w:divBdr>
          <w:divsChild>
            <w:div w:id="1478689035">
              <w:marLeft w:val="0"/>
              <w:marRight w:val="0"/>
              <w:marTop w:val="0"/>
              <w:marBottom w:val="0"/>
              <w:divBdr>
                <w:top w:val="none" w:sz="0" w:space="0" w:color="auto"/>
                <w:left w:val="none" w:sz="0" w:space="0" w:color="auto"/>
                <w:bottom w:val="none" w:sz="0" w:space="0" w:color="auto"/>
                <w:right w:val="none" w:sz="0" w:space="0" w:color="auto"/>
              </w:divBdr>
            </w:div>
            <w:div w:id="425077361">
              <w:marLeft w:val="0"/>
              <w:marRight w:val="0"/>
              <w:marTop w:val="0"/>
              <w:marBottom w:val="0"/>
              <w:divBdr>
                <w:top w:val="none" w:sz="0" w:space="0" w:color="auto"/>
                <w:left w:val="none" w:sz="0" w:space="0" w:color="auto"/>
                <w:bottom w:val="none" w:sz="0" w:space="0" w:color="auto"/>
                <w:right w:val="none" w:sz="0" w:space="0" w:color="auto"/>
              </w:divBdr>
            </w:div>
            <w:div w:id="1435516849">
              <w:marLeft w:val="0"/>
              <w:marRight w:val="0"/>
              <w:marTop w:val="0"/>
              <w:marBottom w:val="0"/>
              <w:divBdr>
                <w:top w:val="none" w:sz="0" w:space="0" w:color="auto"/>
                <w:left w:val="none" w:sz="0" w:space="0" w:color="auto"/>
                <w:bottom w:val="none" w:sz="0" w:space="0" w:color="auto"/>
                <w:right w:val="none" w:sz="0" w:space="0" w:color="auto"/>
              </w:divBdr>
            </w:div>
            <w:div w:id="272715337">
              <w:marLeft w:val="0"/>
              <w:marRight w:val="0"/>
              <w:marTop w:val="0"/>
              <w:marBottom w:val="0"/>
              <w:divBdr>
                <w:top w:val="none" w:sz="0" w:space="0" w:color="auto"/>
                <w:left w:val="none" w:sz="0" w:space="0" w:color="auto"/>
                <w:bottom w:val="none" w:sz="0" w:space="0" w:color="auto"/>
                <w:right w:val="none" w:sz="0" w:space="0" w:color="auto"/>
              </w:divBdr>
            </w:div>
            <w:div w:id="1435859466">
              <w:marLeft w:val="0"/>
              <w:marRight w:val="0"/>
              <w:marTop w:val="0"/>
              <w:marBottom w:val="0"/>
              <w:divBdr>
                <w:top w:val="none" w:sz="0" w:space="0" w:color="auto"/>
                <w:left w:val="none" w:sz="0" w:space="0" w:color="auto"/>
                <w:bottom w:val="none" w:sz="0" w:space="0" w:color="auto"/>
                <w:right w:val="none" w:sz="0" w:space="0" w:color="auto"/>
              </w:divBdr>
            </w:div>
            <w:div w:id="2102724561">
              <w:marLeft w:val="0"/>
              <w:marRight w:val="0"/>
              <w:marTop w:val="0"/>
              <w:marBottom w:val="0"/>
              <w:divBdr>
                <w:top w:val="none" w:sz="0" w:space="0" w:color="auto"/>
                <w:left w:val="none" w:sz="0" w:space="0" w:color="auto"/>
                <w:bottom w:val="none" w:sz="0" w:space="0" w:color="auto"/>
                <w:right w:val="none" w:sz="0" w:space="0" w:color="auto"/>
              </w:divBdr>
            </w:div>
          </w:divsChild>
        </w:div>
        <w:div w:id="1739013400">
          <w:marLeft w:val="0"/>
          <w:marRight w:val="0"/>
          <w:marTop w:val="75"/>
          <w:marBottom w:val="75"/>
          <w:divBdr>
            <w:top w:val="single" w:sz="6" w:space="3" w:color="E0E0E0"/>
            <w:left w:val="single" w:sz="6" w:space="3" w:color="E0E0E0"/>
            <w:bottom w:val="single" w:sz="6" w:space="3" w:color="E0E0E0"/>
            <w:right w:val="single" w:sz="6" w:space="3" w:color="E0E0E0"/>
          </w:divBdr>
          <w:divsChild>
            <w:div w:id="68892870">
              <w:marLeft w:val="0"/>
              <w:marRight w:val="0"/>
              <w:marTop w:val="0"/>
              <w:marBottom w:val="0"/>
              <w:divBdr>
                <w:top w:val="none" w:sz="0" w:space="0" w:color="auto"/>
                <w:left w:val="none" w:sz="0" w:space="0" w:color="auto"/>
                <w:bottom w:val="none" w:sz="0" w:space="0" w:color="auto"/>
                <w:right w:val="none" w:sz="0" w:space="0" w:color="auto"/>
              </w:divBdr>
            </w:div>
            <w:div w:id="494758234">
              <w:marLeft w:val="0"/>
              <w:marRight w:val="0"/>
              <w:marTop w:val="0"/>
              <w:marBottom w:val="0"/>
              <w:divBdr>
                <w:top w:val="none" w:sz="0" w:space="0" w:color="auto"/>
                <w:left w:val="none" w:sz="0" w:space="0" w:color="auto"/>
                <w:bottom w:val="none" w:sz="0" w:space="0" w:color="auto"/>
                <w:right w:val="none" w:sz="0" w:space="0" w:color="auto"/>
              </w:divBdr>
            </w:div>
            <w:div w:id="1259212766">
              <w:marLeft w:val="0"/>
              <w:marRight w:val="0"/>
              <w:marTop w:val="0"/>
              <w:marBottom w:val="0"/>
              <w:divBdr>
                <w:top w:val="none" w:sz="0" w:space="0" w:color="auto"/>
                <w:left w:val="none" w:sz="0" w:space="0" w:color="auto"/>
                <w:bottom w:val="none" w:sz="0" w:space="0" w:color="auto"/>
                <w:right w:val="none" w:sz="0" w:space="0" w:color="auto"/>
              </w:divBdr>
            </w:div>
            <w:div w:id="1145706598">
              <w:marLeft w:val="0"/>
              <w:marRight w:val="0"/>
              <w:marTop w:val="0"/>
              <w:marBottom w:val="0"/>
              <w:divBdr>
                <w:top w:val="none" w:sz="0" w:space="0" w:color="auto"/>
                <w:left w:val="none" w:sz="0" w:space="0" w:color="auto"/>
                <w:bottom w:val="none" w:sz="0" w:space="0" w:color="auto"/>
                <w:right w:val="none" w:sz="0" w:space="0" w:color="auto"/>
              </w:divBdr>
            </w:div>
            <w:div w:id="416220034">
              <w:marLeft w:val="0"/>
              <w:marRight w:val="0"/>
              <w:marTop w:val="0"/>
              <w:marBottom w:val="0"/>
              <w:divBdr>
                <w:top w:val="none" w:sz="0" w:space="0" w:color="auto"/>
                <w:left w:val="none" w:sz="0" w:space="0" w:color="auto"/>
                <w:bottom w:val="none" w:sz="0" w:space="0" w:color="auto"/>
                <w:right w:val="none" w:sz="0" w:space="0" w:color="auto"/>
              </w:divBdr>
            </w:div>
            <w:div w:id="458231151">
              <w:marLeft w:val="0"/>
              <w:marRight w:val="0"/>
              <w:marTop w:val="0"/>
              <w:marBottom w:val="0"/>
              <w:divBdr>
                <w:top w:val="none" w:sz="0" w:space="0" w:color="auto"/>
                <w:left w:val="none" w:sz="0" w:space="0" w:color="auto"/>
                <w:bottom w:val="none" w:sz="0" w:space="0" w:color="auto"/>
                <w:right w:val="none" w:sz="0" w:space="0" w:color="auto"/>
              </w:divBdr>
            </w:div>
          </w:divsChild>
        </w:div>
        <w:div w:id="1425226526">
          <w:marLeft w:val="0"/>
          <w:marRight w:val="0"/>
          <w:marTop w:val="75"/>
          <w:marBottom w:val="75"/>
          <w:divBdr>
            <w:top w:val="single" w:sz="6" w:space="3" w:color="E0E0E0"/>
            <w:left w:val="single" w:sz="6" w:space="3" w:color="E0E0E0"/>
            <w:bottom w:val="single" w:sz="6" w:space="3" w:color="E0E0E0"/>
            <w:right w:val="single" w:sz="6" w:space="3" w:color="E0E0E0"/>
          </w:divBdr>
          <w:divsChild>
            <w:div w:id="1773740465">
              <w:marLeft w:val="0"/>
              <w:marRight w:val="0"/>
              <w:marTop w:val="0"/>
              <w:marBottom w:val="0"/>
              <w:divBdr>
                <w:top w:val="none" w:sz="0" w:space="0" w:color="auto"/>
                <w:left w:val="none" w:sz="0" w:space="0" w:color="auto"/>
                <w:bottom w:val="none" w:sz="0" w:space="0" w:color="auto"/>
                <w:right w:val="none" w:sz="0" w:space="0" w:color="auto"/>
              </w:divBdr>
            </w:div>
            <w:div w:id="360056608">
              <w:marLeft w:val="0"/>
              <w:marRight w:val="0"/>
              <w:marTop w:val="0"/>
              <w:marBottom w:val="0"/>
              <w:divBdr>
                <w:top w:val="none" w:sz="0" w:space="0" w:color="auto"/>
                <w:left w:val="none" w:sz="0" w:space="0" w:color="auto"/>
                <w:bottom w:val="none" w:sz="0" w:space="0" w:color="auto"/>
                <w:right w:val="none" w:sz="0" w:space="0" w:color="auto"/>
              </w:divBdr>
            </w:div>
            <w:div w:id="1800344418">
              <w:marLeft w:val="0"/>
              <w:marRight w:val="0"/>
              <w:marTop w:val="0"/>
              <w:marBottom w:val="0"/>
              <w:divBdr>
                <w:top w:val="none" w:sz="0" w:space="0" w:color="auto"/>
                <w:left w:val="none" w:sz="0" w:space="0" w:color="auto"/>
                <w:bottom w:val="none" w:sz="0" w:space="0" w:color="auto"/>
                <w:right w:val="none" w:sz="0" w:space="0" w:color="auto"/>
              </w:divBdr>
            </w:div>
            <w:div w:id="744452894">
              <w:marLeft w:val="0"/>
              <w:marRight w:val="0"/>
              <w:marTop w:val="0"/>
              <w:marBottom w:val="0"/>
              <w:divBdr>
                <w:top w:val="none" w:sz="0" w:space="0" w:color="auto"/>
                <w:left w:val="none" w:sz="0" w:space="0" w:color="auto"/>
                <w:bottom w:val="none" w:sz="0" w:space="0" w:color="auto"/>
                <w:right w:val="none" w:sz="0" w:space="0" w:color="auto"/>
              </w:divBdr>
            </w:div>
            <w:div w:id="1780181872">
              <w:marLeft w:val="0"/>
              <w:marRight w:val="0"/>
              <w:marTop w:val="0"/>
              <w:marBottom w:val="0"/>
              <w:divBdr>
                <w:top w:val="none" w:sz="0" w:space="0" w:color="auto"/>
                <w:left w:val="none" w:sz="0" w:space="0" w:color="auto"/>
                <w:bottom w:val="none" w:sz="0" w:space="0" w:color="auto"/>
                <w:right w:val="none" w:sz="0" w:space="0" w:color="auto"/>
              </w:divBdr>
            </w:div>
            <w:div w:id="1206334603">
              <w:marLeft w:val="0"/>
              <w:marRight w:val="0"/>
              <w:marTop w:val="0"/>
              <w:marBottom w:val="0"/>
              <w:divBdr>
                <w:top w:val="none" w:sz="0" w:space="0" w:color="auto"/>
                <w:left w:val="none" w:sz="0" w:space="0" w:color="auto"/>
                <w:bottom w:val="none" w:sz="0" w:space="0" w:color="auto"/>
                <w:right w:val="none" w:sz="0" w:space="0" w:color="auto"/>
              </w:divBdr>
            </w:div>
          </w:divsChild>
        </w:div>
        <w:div w:id="444690465">
          <w:marLeft w:val="0"/>
          <w:marRight w:val="0"/>
          <w:marTop w:val="75"/>
          <w:marBottom w:val="75"/>
          <w:divBdr>
            <w:top w:val="single" w:sz="6" w:space="3" w:color="E0E0E0"/>
            <w:left w:val="single" w:sz="6" w:space="3" w:color="E0E0E0"/>
            <w:bottom w:val="single" w:sz="6" w:space="3" w:color="E0E0E0"/>
            <w:right w:val="single" w:sz="6" w:space="3" w:color="E0E0E0"/>
          </w:divBdr>
          <w:divsChild>
            <w:div w:id="63573214">
              <w:marLeft w:val="0"/>
              <w:marRight w:val="0"/>
              <w:marTop w:val="0"/>
              <w:marBottom w:val="0"/>
              <w:divBdr>
                <w:top w:val="none" w:sz="0" w:space="0" w:color="auto"/>
                <w:left w:val="none" w:sz="0" w:space="0" w:color="auto"/>
                <w:bottom w:val="none" w:sz="0" w:space="0" w:color="auto"/>
                <w:right w:val="none" w:sz="0" w:space="0" w:color="auto"/>
              </w:divBdr>
            </w:div>
            <w:div w:id="720594732">
              <w:marLeft w:val="0"/>
              <w:marRight w:val="0"/>
              <w:marTop w:val="0"/>
              <w:marBottom w:val="0"/>
              <w:divBdr>
                <w:top w:val="none" w:sz="0" w:space="0" w:color="auto"/>
                <w:left w:val="none" w:sz="0" w:space="0" w:color="auto"/>
                <w:bottom w:val="none" w:sz="0" w:space="0" w:color="auto"/>
                <w:right w:val="none" w:sz="0" w:space="0" w:color="auto"/>
              </w:divBdr>
            </w:div>
            <w:div w:id="422259700">
              <w:marLeft w:val="0"/>
              <w:marRight w:val="0"/>
              <w:marTop w:val="0"/>
              <w:marBottom w:val="0"/>
              <w:divBdr>
                <w:top w:val="none" w:sz="0" w:space="0" w:color="auto"/>
                <w:left w:val="none" w:sz="0" w:space="0" w:color="auto"/>
                <w:bottom w:val="none" w:sz="0" w:space="0" w:color="auto"/>
                <w:right w:val="none" w:sz="0" w:space="0" w:color="auto"/>
              </w:divBdr>
            </w:div>
            <w:div w:id="1327396586">
              <w:marLeft w:val="0"/>
              <w:marRight w:val="0"/>
              <w:marTop w:val="0"/>
              <w:marBottom w:val="0"/>
              <w:divBdr>
                <w:top w:val="none" w:sz="0" w:space="0" w:color="auto"/>
                <w:left w:val="none" w:sz="0" w:space="0" w:color="auto"/>
                <w:bottom w:val="none" w:sz="0" w:space="0" w:color="auto"/>
                <w:right w:val="none" w:sz="0" w:space="0" w:color="auto"/>
              </w:divBdr>
            </w:div>
            <w:div w:id="359941089">
              <w:marLeft w:val="0"/>
              <w:marRight w:val="0"/>
              <w:marTop w:val="0"/>
              <w:marBottom w:val="0"/>
              <w:divBdr>
                <w:top w:val="none" w:sz="0" w:space="0" w:color="auto"/>
                <w:left w:val="none" w:sz="0" w:space="0" w:color="auto"/>
                <w:bottom w:val="none" w:sz="0" w:space="0" w:color="auto"/>
                <w:right w:val="none" w:sz="0" w:space="0" w:color="auto"/>
              </w:divBdr>
            </w:div>
            <w:div w:id="742221158">
              <w:marLeft w:val="0"/>
              <w:marRight w:val="0"/>
              <w:marTop w:val="0"/>
              <w:marBottom w:val="0"/>
              <w:divBdr>
                <w:top w:val="none" w:sz="0" w:space="0" w:color="auto"/>
                <w:left w:val="none" w:sz="0" w:space="0" w:color="auto"/>
                <w:bottom w:val="none" w:sz="0" w:space="0" w:color="auto"/>
                <w:right w:val="none" w:sz="0" w:space="0" w:color="auto"/>
              </w:divBdr>
            </w:div>
          </w:divsChild>
        </w:div>
        <w:div w:id="9986936">
          <w:marLeft w:val="0"/>
          <w:marRight w:val="0"/>
          <w:marTop w:val="75"/>
          <w:marBottom w:val="75"/>
          <w:divBdr>
            <w:top w:val="single" w:sz="6" w:space="3" w:color="E0E0E0"/>
            <w:left w:val="single" w:sz="6" w:space="3" w:color="E0E0E0"/>
            <w:bottom w:val="single" w:sz="6" w:space="3" w:color="E0E0E0"/>
            <w:right w:val="single" w:sz="6" w:space="3" w:color="E0E0E0"/>
          </w:divBdr>
          <w:divsChild>
            <w:div w:id="1038703573">
              <w:marLeft w:val="0"/>
              <w:marRight w:val="0"/>
              <w:marTop w:val="0"/>
              <w:marBottom w:val="0"/>
              <w:divBdr>
                <w:top w:val="none" w:sz="0" w:space="0" w:color="auto"/>
                <w:left w:val="none" w:sz="0" w:space="0" w:color="auto"/>
                <w:bottom w:val="none" w:sz="0" w:space="0" w:color="auto"/>
                <w:right w:val="none" w:sz="0" w:space="0" w:color="auto"/>
              </w:divBdr>
            </w:div>
            <w:div w:id="237718393">
              <w:marLeft w:val="0"/>
              <w:marRight w:val="0"/>
              <w:marTop w:val="0"/>
              <w:marBottom w:val="0"/>
              <w:divBdr>
                <w:top w:val="none" w:sz="0" w:space="0" w:color="auto"/>
                <w:left w:val="none" w:sz="0" w:space="0" w:color="auto"/>
                <w:bottom w:val="none" w:sz="0" w:space="0" w:color="auto"/>
                <w:right w:val="none" w:sz="0" w:space="0" w:color="auto"/>
              </w:divBdr>
            </w:div>
            <w:div w:id="2098165031">
              <w:marLeft w:val="0"/>
              <w:marRight w:val="0"/>
              <w:marTop w:val="0"/>
              <w:marBottom w:val="0"/>
              <w:divBdr>
                <w:top w:val="none" w:sz="0" w:space="0" w:color="auto"/>
                <w:left w:val="none" w:sz="0" w:space="0" w:color="auto"/>
                <w:bottom w:val="none" w:sz="0" w:space="0" w:color="auto"/>
                <w:right w:val="none" w:sz="0" w:space="0" w:color="auto"/>
              </w:divBdr>
            </w:div>
            <w:div w:id="99180035">
              <w:marLeft w:val="0"/>
              <w:marRight w:val="0"/>
              <w:marTop w:val="0"/>
              <w:marBottom w:val="0"/>
              <w:divBdr>
                <w:top w:val="none" w:sz="0" w:space="0" w:color="auto"/>
                <w:left w:val="none" w:sz="0" w:space="0" w:color="auto"/>
                <w:bottom w:val="none" w:sz="0" w:space="0" w:color="auto"/>
                <w:right w:val="none" w:sz="0" w:space="0" w:color="auto"/>
              </w:divBdr>
            </w:div>
            <w:div w:id="1036390945">
              <w:marLeft w:val="0"/>
              <w:marRight w:val="0"/>
              <w:marTop w:val="0"/>
              <w:marBottom w:val="0"/>
              <w:divBdr>
                <w:top w:val="none" w:sz="0" w:space="0" w:color="auto"/>
                <w:left w:val="none" w:sz="0" w:space="0" w:color="auto"/>
                <w:bottom w:val="none" w:sz="0" w:space="0" w:color="auto"/>
                <w:right w:val="none" w:sz="0" w:space="0" w:color="auto"/>
              </w:divBdr>
            </w:div>
            <w:div w:id="320275289">
              <w:marLeft w:val="0"/>
              <w:marRight w:val="0"/>
              <w:marTop w:val="0"/>
              <w:marBottom w:val="0"/>
              <w:divBdr>
                <w:top w:val="none" w:sz="0" w:space="0" w:color="auto"/>
                <w:left w:val="none" w:sz="0" w:space="0" w:color="auto"/>
                <w:bottom w:val="none" w:sz="0" w:space="0" w:color="auto"/>
                <w:right w:val="none" w:sz="0" w:space="0" w:color="auto"/>
              </w:divBdr>
            </w:div>
          </w:divsChild>
        </w:div>
        <w:div w:id="1534340221">
          <w:marLeft w:val="0"/>
          <w:marRight w:val="0"/>
          <w:marTop w:val="75"/>
          <w:marBottom w:val="75"/>
          <w:divBdr>
            <w:top w:val="single" w:sz="6" w:space="3" w:color="E0E0E0"/>
            <w:left w:val="single" w:sz="6" w:space="3" w:color="E0E0E0"/>
            <w:bottom w:val="single" w:sz="6" w:space="3" w:color="E0E0E0"/>
            <w:right w:val="single" w:sz="6" w:space="3" w:color="E0E0E0"/>
          </w:divBdr>
          <w:divsChild>
            <w:div w:id="112140580">
              <w:marLeft w:val="0"/>
              <w:marRight w:val="0"/>
              <w:marTop w:val="0"/>
              <w:marBottom w:val="0"/>
              <w:divBdr>
                <w:top w:val="none" w:sz="0" w:space="0" w:color="auto"/>
                <w:left w:val="none" w:sz="0" w:space="0" w:color="auto"/>
                <w:bottom w:val="none" w:sz="0" w:space="0" w:color="auto"/>
                <w:right w:val="none" w:sz="0" w:space="0" w:color="auto"/>
              </w:divBdr>
            </w:div>
            <w:div w:id="1702439549">
              <w:marLeft w:val="0"/>
              <w:marRight w:val="0"/>
              <w:marTop w:val="0"/>
              <w:marBottom w:val="0"/>
              <w:divBdr>
                <w:top w:val="none" w:sz="0" w:space="0" w:color="auto"/>
                <w:left w:val="none" w:sz="0" w:space="0" w:color="auto"/>
                <w:bottom w:val="none" w:sz="0" w:space="0" w:color="auto"/>
                <w:right w:val="none" w:sz="0" w:space="0" w:color="auto"/>
              </w:divBdr>
            </w:div>
            <w:div w:id="422847965">
              <w:marLeft w:val="0"/>
              <w:marRight w:val="0"/>
              <w:marTop w:val="0"/>
              <w:marBottom w:val="0"/>
              <w:divBdr>
                <w:top w:val="none" w:sz="0" w:space="0" w:color="auto"/>
                <w:left w:val="none" w:sz="0" w:space="0" w:color="auto"/>
                <w:bottom w:val="none" w:sz="0" w:space="0" w:color="auto"/>
                <w:right w:val="none" w:sz="0" w:space="0" w:color="auto"/>
              </w:divBdr>
            </w:div>
            <w:div w:id="705495108">
              <w:marLeft w:val="0"/>
              <w:marRight w:val="0"/>
              <w:marTop w:val="0"/>
              <w:marBottom w:val="0"/>
              <w:divBdr>
                <w:top w:val="none" w:sz="0" w:space="0" w:color="auto"/>
                <w:left w:val="none" w:sz="0" w:space="0" w:color="auto"/>
                <w:bottom w:val="none" w:sz="0" w:space="0" w:color="auto"/>
                <w:right w:val="none" w:sz="0" w:space="0" w:color="auto"/>
              </w:divBdr>
            </w:div>
            <w:div w:id="903370253">
              <w:marLeft w:val="0"/>
              <w:marRight w:val="0"/>
              <w:marTop w:val="0"/>
              <w:marBottom w:val="0"/>
              <w:divBdr>
                <w:top w:val="none" w:sz="0" w:space="0" w:color="auto"/>
                <w:left w:val="none" w:sz="0" w:space="0" w:color="auto"/>
                <w:bottom w:val="none" w:sz="0" w:space="0" w:color="auto"/>
                <w:right w:val="none" w:sz="0" w:space="0" w:color="auto"/>
              </w:divBdr>
            </w:div>
            <w:div w:id="1420517111">
              <w:marLeft w:val="0"/>
              <w:marRight w:val="0"/>
              <w:marTop w:val="0"/>
              <w:marBottom w:val="0"/>
              <w:divBdr>
                <w:top w:val="none" w:sz="0" w:space="0" w:color="auto"/>
                <w:left w:val="none" w:sz="0" w:space="0" w:color="auto"/>
                <w:bottom w:val="none" w:sz="0" w:space="0" w:color="auto"/>
                <w:right w:val="none" w:sz="0" w:space="0" w:color="auto"/>
              </w:divBdr>
            </w:div>
          </w:divsChild>
        </w:div>
        <w:div w:id="614216575">
          <w:marLeft w:val="0"/>
          <w:marRight w:val="0"/>
          <w:marTop w:val="75"/>
          <w:marBottom w:val="75"/>
          <w:divBdr>
            <w:top w:val="single" w:sz="6" w:space="3" w:color="E0E0E0"/>
            <w:left w:val="single" w:sz="6" w:space="3" w:color="E0E0E0"/>
            <w:bottom w:val="single" w:sz="6" w:space="3" w:color="E0E0E0"/>
            <w:right w:val="single" w:sz="6" w:space="3" w:color="E0E0E0"/>
          </w:divBdr>
          <w:divsChild>
            <w:div w:id="1211578236">
              <w:marLeft w:val="0"/>
              <w:marRight w:val="0"/>
              <w:marTop w:val="0"/>
              <w:marBottom w:val="0"/>
              <w:divBdr>
                <w:top w:val="none" w:sz="0" w:space="0" w:color="auto"/>
                <w:left w:val="none" w:sz="0" w:space="0" w:color="auto"/>
                <w:bottom w:val="none" w:sz="0" w:space="0" w:color="auto"/>
                <w:right w:val="none" w:sz="0" w:space="0" w:color="auto"/>
              </w:divBdr>
            </w:div>
            <w:div w:id="368264595">
              <w:marLeft w:val="0"/>
              <w:marRight w:val="0"/>
              <w:marTop w:val="0"/>
              <w:marBottom w:val="0"/>
              <w:divBdr>
                <w:top w:val="none" w:sz="0" w:space="0" w:color="auto"/>
                <w:left w:val="none" w:sz="0" w:space="0" w:color="auto"/>
                <w:bottom w:val="none" w:sz="0" w:space="0" w:color="auto"/>
                <w:right w:val="none" w:sz="0" w:space="0" w:color="auto"/>
              </w:divBdr>
            </w:div>
            <w:div w:id="1182204071">
              <w:marLeft w:val="0"/>
              <w:marRight w:val="0"/>
              <w:marTop w:val="0"/>
              <w:marBottom w:val="0"/>
              <w:divBdr>
                <w:top w:val="none" w:sz="0" w:space="0" w:color="auto"/>
                <w:left w:val="none" w:sz="0" w:space="0" w:color="auto"/>
                <w:bottom w:val="none" w:sz="0" w:space="0" w:color="auto"/>
                <w:right w:val="none" w:sz="0" w:space="0" w:color="auto"/>
              </w:divBdr>
            </w:div>
            <w:div w:id="17002986">
              <w:marLeft w:val="0"/>
              <w:marRight w:val="0"/>
              <w:marTop w:val="0"/>
              <w:marBottom w:val="0"/>
              <w:divBdr>
                <w:top w:val="none" w:sz="0" w:space="0" w:color="auto"/>
                <w:left w:val="none" w:sz="0" w:space="0" w:color="auto"/>
                <w:bottom w:val="none" w:sz="0" w:space="0" w:color="auto"/>
                <w:right w:val="none" w:sz="0" w:space="0" w:color="auto"/>
              </w:divBdr>
            </w:div>
            <w:div w:id="1161195072">
              <w:marLeft w:val="0"/>
              <w:marRight w:val="0"/>
              <w:marTop w:val="0"/>
              <w:marBottom w:val="0"/>
              <w:divBdr>
                <w:top w:val="none" w:sz="0" w:space="0" w:color="auto"/>
                <w:left w:val="none" w:sz="0" w:space="0" w:color="auto"/>
                <w:bottom w:val="none" w:sz="0" w:space="0" w:color="auto"/>
                <w:right w:val="none" w:sz="0" w:space="0" w:color="auto"/>
              </w:divBdr>
            </w:div>
            <w:div w:id="900359823">
              <w:marLeft w:val="0"/>
              <w:marRight w:val="0"/>
              <w:marTop w:val="0"/>
              <w:marBottom w:val="0"/>
              <w:divBdr>
                <w:top w:val="none" w:sz="0" w:space="0" w:color="auto"/>
                <w:left w:val="none" w:sz="0" w:space="0" w:color="auto"/>
                <w:bottom w:val="none" w:sz="0" w:space="0" w:color="auto"/>
                <w:right w:val="none" w:sz="0" w:space="0" w:color="auto"/>
              </w:divBdr>
            </w:div>
          </w:divsChild>
        </w:div>
        <w:div w:id="2145929022">
          <w:marLeft w:val="0"/>
          <w:marRight w:val="0"/>
          <w:marTop w:val="75"/>
          <w:marBottom w:val="75"/>
          <w:divBdr>
            <w:top w:val="single" w:sz="6" w:space="3" w:color="E0E0E0"/>
            <w:left w:val="single" w:sz="6" w:space="3" w:color="E0E0E0"/>
            <w:bottom w:val="single" w:sz="6" w:space="3" w:color="E0E0E0"/>
            <w:right w:val="single" w:sz="6" w:space="3" w:color="E0E0E0"/>
          </w:divBdr>
          <w:divsChild>
            <w:div w:id="875510271">
              <w:marLeft w:val="0"/>
              <w:marRight w:val="0"/>
              <w:marTop w:val="0"/>
              <w:marBottom w:val="0"/>
              <w:divBdr>
                <w:top w:val="none" w:sz="0" w:space="0" w:color="auto"/>
                <w:left w:val="none" w:sz="0" w:space="0" w:color="auto"/>
                <w:bottom w:val="none" w:sz="0" w:space="0" w:color="auto"/>
                <w:right w:val="none" w:sz="0" w:space="0" w:color="auto"/>
              </w:divBdr>
            </w:div>
            <w:div w:id="119963382">
              <w:marLeft w:val="0"/>
              <w:marRight w:val="0"/>
              <w:marTop w:val="0"/>
              <w:marBottom w:val="0"/>
              <w:divBdr>
                <w:top w:val="none" w:sz="0" w:space="0" w:color="auto"/>
                <w:left w:val="none" w:sz="0" w:space="0" w:color="auto"/>
                <w:bottom w:val="none" w:sz="0" w:space="0" w:color="auto"/>
                <w:right w:val="none" w:sz="0" w:space="0" w:color="auto"/>
              </w:divBdr>
            </w:div>
            <w:div w:id="1247306298">
              <w:marLeft w:val="0"/>
              <w:marRight w:val="0"/>
              <w:marTop w:val="0"/>
              <w:marBottom w:val="0"/>
              <w:divBdr>
                <w:top w:val="none" w:sz="0" w:space="0" w:color="auto"/>
                <w:left w:val="none" w:sz="0" w:space="0" w:color="auto"/>
                <w:bottom w:val="none" w:sz="0" w:space="0" w:color="auto"/>
                <w:right w:val="none" w:sz="0" w:space="0" w:color="auto"/>
              </w:divBdr>
            </w:div>
            <w:div w:id="2118869289">
              <w:marLeft w:val="0"/>
              <w:marRight w:val="0"/>
              <w:marTop w:val="0"/>
              <w:marBottom w:val="0"/>
              <w:divBdr>
                <w:top w:val="none" w:sz="0" w:space="0" w:color="auto"/>
                <w:left w:val="none" w:sz="0" w:space="0" w:color="auto"/>
                <w:bottom w:val="none" w:sz="0" w:space="0" w:color="auto"/>
                <w:right w:val="none" w:sz="0" w:space="0" w:color="auto"/>
              </w:divBdr>
            </w:div>
            <w:div w:id="1948544233">
              <w:marLeft w:val="0"/>
              <w:marRight w:val="0"/>
              <w:marTop w:val="0"/>
              <w:marBottom w:val="0"/>
              <w:divBdr>
                <w:top w:val="none" w:sz="0" w:space="0" w:color="auto"/>
                <w:left w:val="none" w:sz="0" w:space="0" w:color="auto"/>
                <w:bottom w:val="none" w:sz="0" w:space="0" w:color="auto"/>
                <w:right w:val="none" w:sz="0" w:space="0" w:color="auto"/>
              </w:divBdr>
            </w:div>
            <w:div w:id="1090465638">
              <w:marLeft w:val="0"/>
              <w:marRight w:val="0"/>
              <w:marTop w:val="0"/>
              <w:marBottom w:val="0"/>
              <w:divBdr>
                <w:top w:val="none" w:sz="0" w:space="0" w:color="auto"/>
                <w:left w:val="none" w:sz="0" w:space="0" w:color="auto"/>
                <w:bottom w:val="none" w:sz="0" w:space="0" w:color="auto"/>
                <w:right w:val="none" w:sz="0" w:space="0" w:color="auto"/>
              </w:divBdr>
            </w:div>
          </w:divsChild>
        </w:div>
        <w:div w:id="1284533378">
          <w:marLeft w:val="0"/>
          <w:marRight w:val="0"/>
          <w:marTop w:val="75"/>
          <w:marBottom w:val="75"/>
          <w:divBdr>
            <w:top w:val="single" w:sz="6" w:space="3" w:color="E0E0E0"/>
            <w:left w:val="single" w:sz="6" w:space="3" w:color="E0E0E0"/>
            <w:bottom w:val="single" w:sz="6" w:space="3" w:color="E0E0E0"/>
            <w:right w:val="single" w:sz="6" w:space="3" w:color="E0E0E0"/>
          </w:divBdr>
          <w:divsChild>
            <w:div w:id="795679711">
              <w:marLeft w:val="0"/>
              <w:marRight w:val="0"/>
              <w:marTop w:val="0"/>
              <w:marBottom w:val="0"/>
              <w:divBdr>
                <w:top w:val="none" w:sz="0" w:space="0" w:color="auto"/>
                <w:left w:val="none" w:sz="0" w:space="0" w:color="auto"/>
                <w:bottom w:val="none" w:sz="0" w:space="0" w:color="auto"/>
                <w:right w:val="none" w:sz="0" w:space="0" w:color="auto"/>
              </w:divBdr>
            </w:div>
            <w:div w:id="1244140004">
              <w:marLeft w:val="0"/>
              <w:marRight w:val="0"/>
              <w:marTop w:val="0"/>
              <w:marBottom w:val="0"/>
              <w:divBdr>
                <w:top w:val="none" w:sz="0" w:space="0" w:color="auto"/>
                <w:left w:val="none" w:sz="0" w:space="0" w:color="auto"/>
                <w:bottom w:val="none" w:sz="0" w:space="0" w:color="auto"/>
                <w:right w:val="none" w:sz="0" w:space="0" w:color="auto"/>
              </w:divBdr>
            </w:div>
            <w:div w:id="1983999332">
              <w:marLeft w:val="0"/>
              <w:marRight w:val="0"/>
              <w:marTop w:val="0"/>
              <w:marBottom w:val="0"/>
              <w:divBdr>
                <w:top w:val="none" w:sz="0" w:space="0" w:color="auto"/>
                <w:left w:val="none" w:sz="0" w:space="0" w:color="auto"/>
                <w:bottom w:val="none" w:sz="0" w:space="0" w:color="auto"/>
                <w:right w:val="none" w:sz="0" w:space="0" w:color="auto"/>
              </w:divBdr>
            </w:div>
            <w:div w:id="902180937">
              <w:marLeft w:val="0"/>
              <w:marRight w:val="0"/>
              <w:marTop w:val="0"/>
              <w:marBottom w:val="0"/>
              <w:divBdr>
                <w:top w:val="none" w:sz="0" w:space="0" w:color="auto"/>
                <w:left w:val="none" w:sz="0" w:space="0" w:color="auto"/>
                <w:bottom w:val="none" w:sz="0" w:space="0" w:color="auto"/>
                <w:right w:val="none" w:sz="0" w:space="0" w:color="auto"/>
              </w:divBdr>
            </w:div>
            <w:div w:id="54554022">
              <w:marLeft w:val="0"/>
              <w:marRight w:val="0"/>
              <w:marTop w:val="0"/>
              <w:marBottom w:val="0"/>
              <w:divBdr>
                <w:top w:val="none" w:sz="0" w:space="0" w:color="auto"/>
                <w:left w:val="none" w:sz="0" w:space="0" w:color="auto"/>
                <w:bottom w:val="none" w:sz="0" w:space="0" w:color="auto"/>
                <w:right w:val="none" w:sz="0" w:space="0" w:color="auto"/>
              </w:divBdr>
            </w:div>
            <w:div w:id="853541056">
              <w:marLeft w:val="0"/>
              <w:marRight w:val="0"/>
              <w:marTop w:val="0"/>
              <w:marBottom w:val="0"/>
              <w:divBdr>
                <w:top w:val="none" w:sz="0" w:space="0" w:color="auto"/>
                <w:left w:val="none" w:sz="0" w:space="0" w:color="auto"/>
                <w:bottom w:val="none" w:sz="0" w:space="0" w:color="auto"/>
                <w:right w:val="none" w:sz="0" w:space="0" w:color="auto"/>
              </w:divBdr>
            </w:div>
          </w:divsChild>
        </w:div>
        <w:div w:id="506210263">
          <w:marLeft w:val="0"/>
          <w:marRight w:val="0"/>
          <w:marTop w:val="75"/>
          <w:marBottom w:val="75"/>
          <w:divBdr>
            <w:top w:val="single" w:sz="6" w:space="3" w:color="E0E0E0"/>
            <w:left w:val="single" w:sz="6" w:space="3" w:color="E0E0E0"/>
            <w:bottom w:val="single" w:sz="6" w:space="3" w:color="E0E0E0"/>
            <w:right w:val="single" w:sz="6" w:space="3" w:color="E0E0E0"/>
          </w:divBdr>
          <w:divsChild>
            <w:div w:id="1784693549">
              <w:marLeft w:val="0"/>
              <w:marRight w:val="0"/>
              <w:marTop w:val="0"/>
              <w:marBottom w:val="0"/>
              <w:divBdr>
                <w:top w:val="none" w:sz="0" w:space="0" w:color="auto"/>
                <w:left w:val="none" w:sz="0" w:space="0" w:color="auto"/>
                <w:bottom w:val="none" w:sz="0" w:space="0" w:color="auto"/>
                <w:right w:val="none" w:sz="0" w:space="0" w:color="auto"/>
              </w:divBdr>
            </w:div>
            <w:div w:id="601184258">
              <w:marLeft w:val="0"/>
              <w:marRight w:val="0"/>
              <w:marTop w:val="0"/>
              <w:marBottom w:val="0"/>
              <w:divBdr>
                <w:top w:val="none" w:sz="0" w:space="0" w:color="auto"/>
                <w:left w:val="none" w:sz="0" w:space="0" w:color="auto"/>
                <w:bottom w:val="none" w:sz="0" w:space="0" w:color="auto"/>
                <w:right w:val="none" w:sz="0" w:space="0" w:color="auto"/>
              </w:divBdr>
            </w:div>
            <w:div w:id="1490366080">
              <w:marLeft w:val="0"/>
              <w:marRight w:val="0"/>
              <w:marTop w:val="0"/>
              <w:marBottom w:val="0"/>
              <w:divBdr>
                <w:top w:val="none" w:sz="0" w:space="0" w:color="auto"/>
                <w:left w:val="none" w:sz="0" w:space="0" w:color="auto"/>
                <w:bottom w:val="none" w:sz="0" w:space="0" w:color="auto"/>
                <w:right w:val="none" w:sz="0" w:space="0" w:color="auto"/>
              </w:divBdr>
            </w:div>
            <w:div w:id="2072191773">
              <w:marLeft w:val="0"/>
              <w:marRight w:val="0"/>
              <w:marTop w:val="0"/>
              <w:marBottom w:val="0"/>
              <w:divBdr>
                <w:top w:val="none" w:sz="0" w:space="0" w:color="auto"/>
                <w:left w:val="none" w:sz="0" w:space="0" w:color="auto"/>
                <w:bottom w:val="none" w:sz="0" w:space="0" w:color="auto"/>
                <w:right w:val="none" w:sz="0" w:space="0" w:color="auto"/>
              </w:divBdr>
            </w:div>
            <w:div w:id="824665337">
              <w:marLeft w:val="0"/>
              <w:marRight w:val="0"/>
              <w:marTop w:val="0"/>
              <w:marBottom w:val="0"/>
              <w:divBdr>
                <w:top w:val="none" w:sz="0" w:space="0" w:color="auto"/>
                <w:left w:val="none" w:sz="0" w:space="0" w:color="auto"/>
                <w:bottom w:val="none" w:sz="0" w:space="0" w:color="auto"/>
                <w:right w:val="none" w:sz="0" w:space="0" w:color="auto"/>
              </w:divBdr>
            </w:div>
            <w:div w:id="1426537860">
              <w:marLeft w:val="0"/>
              <w:marRight w:val="0"/>
              <w:marTop w:val="0"/>
              <w:marBottom w:val="0"/>
              <w:divBdr>
                <w:top w:val="none" w:sz="0" w:space="0" w:color="auto"/>
                <w:left w:val="none" w:sz="0" w:space="0" w:color="auto"/>
                <w:bottom w:val="none" w:sz="0" w:space="0" w:color="auto"/>
                <w:right w:val="none" w:sz="0" w:space="0" w:color="auto"/>
              </w:divBdr>
            </w:div>
          </w:divsChild>
        </w:div>
        <w:div w:id="1062170413">
          <w:marLeft w:val="0"/>
          <w:marRight w:val="0"/>
          <w:marTop w:val="75"/>
          <w:marBottom w:val="75"/>
          <w:divBdr>
            <w:top w:val="single" w:sz="6" w:space="3" w:color="E0E0E0"/>
            <w:left w:val="single" w:sz="6" w:space="3" w:color="E0E0E0"/>
            <w:bottom w:val="single" w:sz="6" w:space="3" w:color="E0E0E0"/>
            <w:right w:val="single" w:sz="6" w:space="3" w:color="E0E0E0"/>
          </w:divBdr>
          <w:divsChild>
            <w:div w:id="2015184036">
              <w:marLeft w:val="0"/>
              <w:marRight w:val="0"/>
              <w:marTop w:val="0"/>
              <w:marBottom w:val="0"/>
              <w:divBdr>
                <w:top w:val="none" w:sz="0" w:space="0" w:color="auto"/>
                <w:left w:val="none" w:sz="0" w:space="0" w:color="auto"/>
                <w:bottom w:val="none" w:sz="0" w:space="0" w:color="auto"/>
                <w:right w:val="none" w:sz="0" w:space="0" w:color="auto"/>
              </w:divBdr>
            </w:div>
            <w:div w:id="1918906494">
              <w:marLeft w:val="0"/>
              <w:marRight w:val="0"/>
              <w:marTop w:val="0"/>
              <w:marBottom w:val="0"/>
              <w:divBdr>
                <w:top w:val="none" w:sz="0" w:space="0" w:color="auto"/>
                <w:left w:val="none" w:sz="0" w:space="0" w:color="auto"/>
                <w:bottom w:val="none" w:sz="0" w:space="0" w:color="auto"/>
                <w:right w:val="none" w:sz="0" w:space="0" w:color="auto"/>
              </w:divBdr>
            </w:div>
            <w:div w:id="1736202985">
              <w:marLeft w:val="0"/>
              <w:marRight w:val="0"/>
              <w:marTop w:val="0"/>
              <w:marBottom w:val="0"/>
              <w:divBdr>
                <w:top w:val="none" w:sz="0" w:space="0" w:color="auto"/>
                <w:left w:val="none" w:sz="0" w:space="0" w:color="auto"/>
                <w:bottom w:val="none" w:sz="0" w:space="0" w:color="auto"/>
                <w:right w:val="none" w:sz="0" w:space="0" w:color="auto"/>
              </w:divBdr>
            </w:div>
            <w:div w:id="1370371704">
              <w:marLeft w:val="0"/>
              <w:marRight w:val="0"/>
              <w:marTop w:val="0"/>
              <w:marBottom w:val="0"/>
              <w:divBdr>
                <w:top w:val="none" w:sz="0" w:space="0" w:color="auto"/>
                <w:left w:val="none" w:sz="0" w:space="0" w:color="auto"/>
                <w:bottom w:val="none" w:sz="0" w:space="0" w:color="auto"/>
                <w:right w:val="none" w:sz="0" w:space="0" w:color="auto"/>
              </w:divBdr>
            </w:div>
            <w:div w:id="1087775182">
              <w:marLeft w:val="0"/>
              <w:marRight w:val="0"/>
              <w:marTop w:val="0"/>
              <w:marBottom w:val="0"/>
              <w:divBdr>
                <w:top w:val="none" w:sz="0" w:space="0" w:color="auto"/>
                <w:left w:val="none" w:sz="0" w:space="0" w:color="auto"/>
                <w:bottom w:val="none" w:sz="0" w:space="0" w:color="auto"/>
                <w:right w:val="none" w:sz="0" w:space="0" w:color="auto"/>
              </w:divBdr>
            </w:div>
            <w:div w:id="1606183148">
              <w:marLeft w:val="0"/>
              <w:marRight w:val="0"/>
              <w:marTop w:val="0"/>
              <w:marBottom w:val="0"/>
              <w:divBdr>
                <w:top w:val="none" w:sz="0" w:space="0" w:color="auto"/>
                <w:left w:val="none" w:sz="0" w:space="0" w:color="auto"/>
                <w:bottom w:val="none" w:sz="0" w:space="0" w:color="auto"/>
                <w:right w:val="none" w:sz="0" w:space="0" w:color="auto"/>
              </w:divBdr>
            </w:div>
          </w:divsChild>
        </w:div>
        <w:div w:id="1801848904">
          <w:marLeft w:val="0"/>
          <w:marRight w:val="0"/>
          <w:marTop w:val="75"/>
          <w:marBottom w:val="75"/>
          <w:divBdr>
            <w:top w:val="single" w:sz="6" w:space="3" w:color="E0E0E0"/>
            <w:left w:val="single" w:sz="6" w:space="3" w:color="E0E0E0"/>
            <w:bottom w:val="single" w:sz="6" w:space="3" w:color="E0E0E0"/>
            <w:right w:val="single" w:sz="6" w:space="3" w:color="E0E0E0"/>
          </w:divBdr>
          <w:divsChild>
            <w:div w:id="970207951">
              <w:marLeft w:val="0"/>
              <w:marRight w:val="0"/>
              <w:marTop w:val="0"/>
              <w:marBottom w:val="0"/>
              <w:divBdr>
                <w:top w:val="none" w:sz="0" w:space="0" w:color="auto"/>
                <w:left w:val="none" w:sz="0" w:space="0" w:color="auto"/>
                <w:bottom w:val="none" w:sz="0" w:space="0" w:color="auto"/>
                <w:right w:val="none" w:sz="0" w:space="0" w:color="auto"/>
              </w:divBdr>
            </w:div>
            <w:div w:id="958075337">
              <w:marLeft w:val="0"/>
              <w:marRight w:val="0"/>
              <w:marTop w:val="0"/>
              <w:marBottom w:val="0"/>
              <w:divBdr>
                <w:top w:val="none" w:sz="0" w:space="0" w:color="auto"/>
                <w:left w:val="none" w:sz="0" w:space="0" w:color="auto"/>
                <w:bottom w:val="none" w:sz="0" w:space="0" w:color="auto"/>
                <w:right w:val="none" w:sz="0" w:space="0" w:color="auto"/>
              </w:divBdr>
            </w:div>
            <w:div w:id="1700348423">
              <w:marLeft w:val="0"/>
              <w:marRight w:val="0"/>
              <w:marTop w:val="0"/>
              <w:marBottom w:val="0"/>
              <w:divBdr>
                <w:top w:val="none" w:sz="0" w:space="0" w:color="auto"/>
                <w:left w:val="none" w:sz="0" w:space="0" w:color="auto"/>
                <w:bottom w:val="none" w:sz="0" w:space="0" w:color="auto"/>
                <w:right w:val="none" w:sz="0" w:space="0" w:color="auto"/>
              </w:divBdr>
            </w:div>
            <w:div w:id="871262534">
              <w:marLeft w:val="0"/>
              <w:marRight w:val="0"/>
              <w:marTop w:val="0"/>
              <w:marBottom w:val="0"/>
              <w:divBdr>
                <w:top w:val="none" w:sz="0" w:space="0" w:color="auto"/>
                <w:left w:val="none" w:sz="0" w:space="0" w:color="auto"/>
                <w:bottom w:val="none" w:sz="0" w:space="0" w:color="auto"/>
                <w:right w:val="none" w:sz="0" w:space="0" w:color="auto"/>
              </w:divBdr>
            </w:div>
            <w:div w:id="1270703364">
              <w:marLeft w:val="0"/>
              <w:marRight w:val="0"/>
              <w:marTop w:val="0"/>
              <w:marBottom w:val="0"/>
              <w:divBdr>
                <w:top w:val="none" w:sz="0" w:space="0" w:color="auto"/>
                <w:left w:val="none" w:sz="0" w:space="0" w:color="auto"/>
                <w:bottom w:val="none" w:sz="0" w:space="0" w:color="auto"/>
                <w:right w:val="none" w:sz="0" w:space="0" w:color="auto"/>
              </w:divBdr>
            </w:div>
            <w:div w:id="1588226008">
              <w:marLeft w:val="0"/>
              <w:marRight w:val="0"/>
              <w:marTop w:val="0"/>
              <w:marBottom w:val="0"/>
              <w:divBdr>
                <w:top w:val="none" w:sz="0" w:space="0" w:color="auto"/>
                <w:left w:val="none" w:sz="0" w:space="0" w:color="auto"/>
                <w:bottom w:val="none" w:sz="0" w:space="0" w:color="auto"/>
                <w:right w:val="none" w:sz="0" w:space="0" w:color="auto"/>
              </w:divBdr>
            </w:div>
          </w:divsChild>
        </w:div>
        <w:div w:id="45154377">
          <w:marLeft w:val="0"/>
          <w:marRight w:val="0"/>
          <w:marTop w:val="75"/>
          <w:marBottom w:val="75"/>
          <w:divBdr>
            <w:top w:val="single" w:sz="6" w:space="3" w:color="E0E0E0"/>
            <w:left w:val="single" w:sz="6" w:space="3" w:color="E0E0E0"/>
            <w:bottom w:val="single" w:sz="6" w:space="3" w:color="E0E0E0"/>
            <w:right w:val="single" w:sz="6" w:space="3" w:color="E0E0E0"/>
          </w:divBdr>
          <w:divsChild>
            <w:div w:id="746921871">
              <w:marLeft w:val="0"/>
              <w:marRight w:val="0"/>
              <w:marTop w:val="0"/>
              <w:marBottom w:val="0"/>
              <w:divBdr>
                <w:top w:val="none" w:sz="0" w:space="0" w:color="auto"/>
                <w:left w:val="none" w:sz="0" w:space="0" w:color="auto"/>
                <w:bottom w:val="none" w:sz="0" w:space="0" w:color="auto"/>
                <w:right w:val="none" w:sz="0" w:space="0" w:color="auto"/>
              </w:divBdr>
            </w:div>
            <w:div w:id="833112526">
              <w:marLeft w:val="0"/>
              <w:marRight w:val="0"/>
              <w:marTop w:val="0"/>
              <w:marBottom w:val="0"/>
              <w:divBdr>
                <w:top w:val="none" w:sz="0" w:space="0" w:color="auto"/>
                <w:left w:val="none" w:sz="0" w:space="0" w:color="auto"/>
                <w:bottom w:val="none" w:sz="0" w:space="0" w:color="auto"/>
                <w:right w:val="none" w:sz="0" w:space="0" w:color="auto"/>
              </w:divBdr>
            </w:div>
            <w:div w:id="2034334960">
              <w:marLeft w:val="0"/>
              <w:marRight w:val="0"/>
              <w:marTop w:val="0"/>
              <w:marBottom w:val="0"/>
              <w:divBdr>
                <w:top w:val="none" w:sz="0" w:space="0" w:color="auto"/>
                <w:left w:val="none" w:sz="0" w:space="0" w:color="auto"/>
                <w:bottom w:val="none" w:sz="0" w:space="0" w:color="auto"/>
                <w:right w:val="none" w:sz="0" w:space="0" w:color="auto"/>
              </w:divBdr>
            </w:div>
            <w:div w:id="907040091">
              <w:marLeft w:val="0"/>
              <w:marRight w:val="0"/>
              <w:marTop w:val="0"/>
              <w:marBottom w:val="0"/>
              <w:divBdr>
                <w:top w:val="none" w:sz="0" w:space="0" w:color="auto"/>
                <w:left w:val="none" w:sz="0" w:space="0" w:color="auto"/>
                <w:bottom w:val="none" w:sz="0" w:space="0" w:color="auto"/>
                <w:right w:val="none" w:sz="0" w:space="0" w:color="auto"/>
              </w:divBdr>
            </w:div>
            <w:div w:id="725300548">
              <w:marLeft w:val="0"/>
              <w:marRight w:val="0"/>
              <w:marTop w:val="0"/>
              <w:marBottom w:val="0"/>
              <w:divBdr>
                <w:top w:val="none" w:sz="0" w:space="0" w:color="auto"/>
                <w:left w:val="none" w:sz="0" w:space="0" w:color="auto"/>
                <w:bottom w:val="none" w:sz="0" w:space="0" w:color="auto"/>
                <w:right w:val="none" w:sz="0" w:space="0" w:color="auto"/>
              </w:divBdr>
            </w:div>
            <w:div w:id="448554031">
              <w:marLeft w:val="0"/>
              <w:marRight w:val="0"/>
              <w:marTop w:val="0"/>
              <w:marBottom w:val="0"/>
              <w:divBdr>
                <w:top w:val="none" w:sz="0" w:space="0" w:color="auto"/>
                <w:left w:val="none" w:sz="0" w:space="0" w:color="auto"/>
                <w:bottom w:val="none" w:sz="0" w:space="0" w:color="auto"/>
                <w:right w:val="none" w:sz="0" w:space="0" w:color="auto"/>
              </w:divBdr>
            </w:div>
          </w:divsChild>
        </w:div>
        <w:div w:id="794831017">
          <w:marLeft w:val="0"/>
          <w:marRight w:val="0"/>
          <w:marTop w:val="75"/>
          <w:marBottom w:val="75"/>
          <w:divBdr>
            <w:top w:val="single" w:sz="6" w:space="3" w:color="E0E0E0"/>
            <w:left w:val="single" w:sz="6" w:space="3" w:color="E0E0E0"/>
            <w:bottom w:val="single" w:sz="6" w:space="3" w:color="E0E0E0"/>
            <w:right w:val="single" w:sz="6" w:space="3" w:color="E0E0E0"/>
          </w:divBdr>
          <w:divsChild>
            <w:div w:id="1999528169">
              <w:marLeft w:val="0"/>
              <w:marRight w:val="0"/>
              <w:marTop w:val="0"/>
              <w:marBottom w:val="0"/>
              <w:divBdr>
                <w:top w:val="none" w:sz="0" w:space="0" w:color="auto"/>
                <w:left w:val="none" w:sz="0" w:space="0" w:color="auto"/>
                <w:bottom w:val="none" w:sz="0" w:space="0" w:color="auto"/>
                <w:right w:val="none" w:sz="0" w:space="0" w:color="auto"/>
              </w:divBdr>
            </w:div>
            <w:div w:id="1742752628">
              <w:marLeft w:val="0"/>
              <w:marRight w:val="0"/>
              <w:marTop w:val="0"/>
              <w:marBottom w:val="0"/>
              <w:divBdr>
                <w:top w:val="none" w:sz="0" w:space="0" w:color="auto"/>
                <w:left w:val="none" w:sz="0" w:space="0" w:color="auto"/>
                <w:bottom w:val="none" w:sz="0" w:space="0" w:color="auto"/>
                <w:right w:val="none" w:sz="0" w:space="0" w:color="auto"/>
              </w:divBdr>
            </w:div>
            <w:div w:id="1277984382">
              <w:marLeft w:val="0"/>
              <w:marRight w:val="0"/>
              <w:marTop w:val="0"/>
              <w:marBottom w:val="0"/>
              <w:divBdr>
                <w:top w:val="none" w:sz="0" w:space="0" w:color="auto"/>
                <w:left w:val="none" w:sz="0" w:space="0" w:color="auto"/>
                <w:bottom w:val="none" w:sz="0" w:space="0" w:color="auto"/>
                <w:right w:val="none" w:sz="0" w:space="0" w:color="auto"/>
              </w:divBdr>
            </w:div>
            <w:div w:id="1398361399">
              <w:marLeft w:val="0"/>
              <w:marRight w:val="0"/>
              <w:marTop w:val="0"/>
              <w:marBottom w:val="0"/>
              <w:divBdr>
                <w:top w:val="none" w:sz="0" w:space="0" w:color="auto"/>
                <w:left w:val="none" w:sz="0" w:space="0" w:color="auto"/>
                <w:bottom w:val="none" w:sz="0" w:space="0" w:color="auto"/>
                <w:right w:val="none" w:sz="0" w:space="0" w:color="auto"/>
              </w:divBdr>
            </w:div>
            <w:div w:id="1392994982">
              <w:marLeft w:val="0"/>
              <w:marRight w:val="0"/>
              <w:marTop w:val="0"/>
              <w:marBottom w:val="0"/>
              <w:divBdr>
                <w:top w:val="none" w:sz="0" w:space="0" w:color="auto"/>
                <w:left w:val="none" w:sz="0" w:space="0" w:color="auto"/>
                <w:bottom w:val="none" w:sz="0" w:space="0" w:color="auto"/>
                <w:right w:val="none" w:sz="0" w:space="0" w:color="auto"/>
              </w:divBdr>
            </w:div>
            <w:div w:id="17971178">
              <w:marLeft w:val="0"/>
              <w:marRight w:val="0"/>
              <w:marTop w:val="0"/>
              <w:marBottom w:val="0"/>
              <w:divBdr>
                <w:top w:val="none" w:sz="0" w:space="0" w:color="auto"/>
                <w:left w:val="none" w:sz="0" w:space="0" w:color="auto"/>
                <w:bottom w:val="none" w:sz="0" w:space="0" w:color="auto"/>
                <w:right w:val="none" w:sz="0" w:space="0" w:color="auto"/>
              </w:divBdr>
            </w:div>
          </w:divsChild>
        </w:div>
        <w:div w:id="1657878257">
          <w:marLeft w:val="0"/>
          <w:marRight w:val="0"/>
          <w:marTop w:val="75"/>
          <w:marBottom w:val="75"/>
          <w:divBdr>
            <w:top w:val="single" w:sz="6" w:space="3" w:color="E0E0E0"/>
            <w:left w:val="single" w:sz="6" w:space="3" w:color="E0E0E0"/>
            <w:bottom w:val="single" w:sz="6" w:space="3" w:color="E0E0E0"/>
            <w:right w:val="single" w:sz="6" w:space="3" w:color="E0E0E0"/>
          </w:divBdr>
          <w:divsChild>
            <w:div w:id="1550068280">
              <w:marLeft w:val="0"/>
              <w:marRight w:val="0"/>
              <w:marTop w:val="0"/>
              <w:marBottom w:val="0"/>
              <w:divBdr>
                <w:top w:val="none" w:sz="0" w:space="0" w:color="auto"/>
                <w:left w:val="none" w:sz="0" w:space="0" w:color="auto"/>
                <w:bottom w:val="none" w:sz="0" w:space="0" w:color="auto"/>
                <w:right w:val="none" w:sz="0" w:space="0" w:color="auto"/>
              </w:divBdr>
            </w:div>
            <w:div w:id="938946673">
              <w:marLeft w:val="0"/>
              <w:marRight w:val="0"/>
              <w:marTop w:val="0"/>
              <w:marBottom w:val="0"/>
              <w:divBdr>
                <w:top w:val="none" w:sz="0" w:space="0" w:color="auto"/>
                <w:left w:val="none" w:sz="0" w:space="0" w:color="auto"/>
                <w:bottom w:val="none" w:sz="0" w:space="0" w:color="auto"/>
                <w:right w:val="none" w:sz="0" w:space="0" w:color="auto"/>
              </w:divBdr>
            </w:div>
            <w:div w:id="1659841904">
              <w:marLeft w:val="0"/>
              <w:marRight w:val="0"/>
              <w:marTop w:val="0"/>
              <w:marBottom w:val="0"/>
              <w:divBdr>
                <w:top w:val="none" w:sz="0" w:space="0" w:color="auto"/>
                <w:left w:val="none" w:sz="0" w:space="0" w:color="auto"/>
                <w:bottom w:val="none" w:sz="0" w:space="0" w:color="auto"/>
                <w:right w:val="none" w:sz="0" w:space="0" w:color="auto"/>
              </w:divBdr>
            </w:div>
            <w:div w:id="833107434">
              <w:marLeft w:val="0"/>
              <w:marRight w:val="0"/>
              <w:marTop w:val="0"/>
              <w:marBottom w:val="0"/>
              <w:divBdr>
                <w:top w:val="none" w:sz="0" w:space="0" w:color="auto"/>
                <w:left w:val="none" w:sz="0" w:space="0" w:color="auto"/>
                <w:bottom w:val="none" w:sz="0" w:space="0" w:color="auto"/>
                <w:right w:val="none" w:sz="0" w:space="0" w:color="auto"/>
              </w:divBdr>
            </w:div>
            <w:div w:id="1530096971">
              <w:marLeft w:val="0"/>
              <w:marRight w:val="0"/>
              <w:marTop w:val="0"/>
              <w:marBottom w:val="0"/>
              <w:divBdr>
                <w:top w:val="none" w:sz="0" w:space="0" w:color="auto"/>
                <w:left w:val="none" w:sz="0" w:space="0" w:color="auto"/>
                <w:bottom w:val="none" w:sz="0" w:space="0" w:color="auto"/>
                <w:right w:val="none" w:sz="0" w:space="0" w:color="auto"/>
              </w:divBdr>
            </w:div>
            <w:div w:id="1888908852">
              <w:marLeft w:val="0"/>
              <w:marRight w:val="0"/>
              <w:marTop w:val="0"/>
              <w:marBottom w:val="0"/>
              <w:divBdr>
                <w:top w:val="none" w:sz="0" w:space="0" w:color="auto"/>
                <w:left w:val="none" w:sz="0" w:space="0" w:color="auto"/>
                <w:bottom w:val="none" w:sz="0" w:space="0" w:color="auto"/>
                <w:right w:val="none" w:sz="0" w:space="0" w:color="auto"/>
              </w:divBdr>
            </w:div>
          </w:divsChild>
        </w:div>
        <w:div w:id="824785431">
          <w:marLeft w:val="0"/>
          <w:marRight w:val="0"/>
          <w:marTop w:val="75"/>
          <w:marBottom w:val="75"/>
          <w:divBdr>
            <w:top w:val="single" w:sz="6" w:space="3" w:color="E0E0E0"/>
            <w:left w:val="single" w:sz="6" w:space="3" w:color="E0E0E0"/>
            <w:bottom w:val="single" w:sz="6" w:space="3" w:color="E0E0E0"/>
            <w:right w:val="single" w:sz="6" w:space="3" w:color="E0E0E0"/>
          </w:divBdr>
          <w:divsChild>
            <w:div w:id="1091390167">
              <w:marLeft w:val="0"/>
              <w:marRight w:val="0"/>
              <w:marTop w:val="0"/>
              <w:marBottom w:val="0"/>
              <w:divBdr>
                <w:top w:val="none" w:sz="0" w:space="0" w:color="auto"/>
                <w:left w:val="none" w:sz="0" w:space="0" w:color="auto"/>
                <w:bottom w:val="none" w:sz="0" w:space="0" w:color="auto"/>
                <w:right w:val="none" w:sz="0" w:space="0" w:color="auto"/>
              </w:divBdr>
            </w:div>
            <w:div w:id="802576635">
              <w:marLeft w:val="0"/>
              <w:marRight w:val="0"/>
              <w:marTop w:val="0"/>
              <w:marBottom w:val="0"/>
              <w:divBdr>
                <w:top w:val="none" w:sz="0" w:space="0" w:color="auto"/>
                <w:left w:val="none" w:sz="0" w:space="0" w:color="auto"/>
                <w:bottom w:val="none" w:sz="0" w:space="0" w:color="auto"/>
                <w:right w:val="none" w:sz="0" w:space="0" w:color="auto"/>
              </w:divBdr>
            </w:div>
            <w:div w:id="1073237015">
              <w:marLeft w:val="0"/>
              <w:marRight w:val="0"/>
              <w:marTop w:val="0"/>
              <w:marBottom w:val="0"/>
              <w:divBdr>
                <w:top w:val="none" w:sz="0" w:space="0" w:color="auto"/>
                <w:left w:val="none" w:sz="0" w:space="0" w:color="auto"/>
                <w:bottom w:val="none" w:sz="0" w:space="0" w:color="auto"/>
                <w:right w:val="none" w:sz="0" w:space="0" w:color="auto"/>
              </w:divBdr>
            </w:div>
            <w:div w:id="1056007758">
              <w:marLeft w:val="0"/>
              <w:marRight w:val="0"/>
              <w:marTop w:val="0"/>
              <w:marBottom w:val="0"/>
              <w:divBdr>
                <w:top w:val="none" w:sz="0" w:space="0" w:color="auto"/>
                <w:left w:val="none" w:sz="0" w:space="0" w:color="auto"/>
                <w:bottom w:val="none" w:sz="0" w:space="0" w:color="auto"/>
                <w:right w:val="none" w:sz="0" w:space="0" w:color="auto"/>
              </w:divBdr>
            </w:div>
            <w:div w:id="1524977481">
              <w:marLeft w:val="0"/>
              <w:marRight w:val="0"/>
              <w:marTop w:val="0"/>
              <w:marBottom w:val="0"/>
              <w:divBdr>
                <w:top w:val="none" w:sz="0" w:space="0" w:color="auto"/>
                <w:left w:val="none" w:sz="0" w:space="0" w:color="auto"/>
                <w:bottom w:val="none" w:sz="0" w:space="0" w:color="auto"/>
                <w:right w:val="none" w:sz="0" w:space="0" w:color="auto"/>
              </w:divBdr>
            </w:div>
            <w:div w:id="1401830248">
              <w:marLeft w:val="0"/>
              <w:marRight w:val="0"/>
              <w:marTop w:val="0"/>
              <w:marBottom w:val="0"/>
              <w:divBdr>
                <w:top w:val="none" w:sz="0" w:space="0" w:color="auto"/>
                <w:left w:val="none" w:sz="0" w:space="0" w:color="auto"/>
                <w:bottom w:val="none" w:sz="0" w:space="0" w:color="auto"/>
                <w:right w:val="none" w:sz="0" w:space="0" w:color="auto"/>
              </w:divBdr>
            </w:div>
          </w:divsChild>
        </w:div>
        <w:div w:id="1327898500">
          <w:marLeft w:val="0"/>
          <w:marRight w:val="0"/>
          <w:marTop w:val="75"/>
          <w:marBottom w:val="75"/>
          <w:divBdr>
            <w:top w:val="single" w:sz="6" w:space="3" w:color="E0E0E0"/>
            <w:left w:val="single" w:sz="6" w:space="3" w:color="E0E0E0"/>
            <w:bottom w:val="single" w:sz="6" w:space="3" w:color="E0E0E0"/>
            <w:right w:val="single" w:sz="6" w:space="3" w:color="E0E0E0"/>
          </w:divBdr>
          <w:divsChild>
            <w:div w:id="489324060">
              <w:marLeft w:val="0"/>
              <w:marRight w:val="0"/>
              <w:marTop w:val="0"/>
              <w:marBottom w:val="0"/>
              <w:divBdr>
                <w:top w:val="none" w:sz="0" w:space="0" w:color="auto"/>
                <w:left w:val="none" w:sz="0" w:space="0" w:color="auto"/>
                <w:bottom w:val="none" w:sz="0" w:space="0" w:color="auto"/>
                <w:right w:val="none" w:sz="0" w:space="0" w:color="auto"/>
              </w:divBdr>
            </w:div>
            <w:div w:id="511190356">
              <w:marLeft w:val="0"/>
              <w:marRight w:val="0"/>
              <w:marTop w:val="0"/>
              <w:marBottom w:val="0"/>
              <w:divBdr>
                <w:top w:val="none" w:sz="0" w:space="0" w:color="auto"/>
                <w:left w:val="none" w:sz="0" w:space="0" w:color="auto"/>
                <w:bottom w:val="none" w:sz="0" w:space="0" w:color="auto"/>
                <w:right w:val="none" w:sz="0" w:space="0" w:color="auto"/>
              </w:divBdr>
            </w:div>
            <w:div w:id="590819417">
              <w:marLeft w:val="0"/>
              <w:marRight w:val="0"/>
              <w:marTop w:val="0"/>
              <w:marBottom w:val="0"/>
              <w:divBdr>
                <w:top w:val="none" w:sz="0" w:space="0" w:color="auto"/>
                <w:left w:val="none" w:sz="0" w:space="0" w:color="auto"/>
                <w:bottom w:val="none" w:sz="0" w:space="0" w:color="auto"/>
                <w:right w:val="none" w:sz="0" w:space="0" w:color="auto"/>
              </w:divBdr>
            </w:div>
            <w:div w:id="1484929173">
              <w:marLeft w:val="0"/>
              <w:marRight w:val="0"/>
              <w:marTop w:val="0"/>
              <w:marBottom w:val="0"/>
              <w:divBdr>
                <w:top w:val="none" w:sz="0" w:space="0" w:color="auto"/>
                <w:left w:val="none" w:sz="0" w:space="0" w:color="auto"/>
                <w:bottom w:val="none" w:sz="0" w:space="0" w:color="auto"/>
                <w:right w:val="none" w:sz="0" w:space="0" w:color="auto"/>
              </w:divBdr>
            </w:div>
            <w:div w:id="1223712965">
              <w:marLeft w:val="0"/>
              <w:marRight w:val="0"/>
              <w:marTop w:val="0"/>
              <w:marBottom w:val="0"/>
              <w:divBdr>
                <w:top w:val="none" w:sz="0" w:space="0" w:color="auto"/>
                <w:left w:val="none" w:sz="0" w:space="0" w:color="auto"/>
                <w:bottom w:val="none" w:sz="0" w:space="0" w:color="auto"/>
                <w:right w:val="none" w:sz="0" w:space="0" w:color="auto"/>
              </w:divBdr>
            </w:div>
            <w:div w:id="2033220155">
              <w:marLeft w:val="0"/>
              <w:marRight w:val="0"/>
              <w:marTop w:val="0"/>
              <w:marBottom w:val="0"/>
              <w:divBdr>
                <w:top w:val="none" w:sz="0" w:space="0" w:color="auto"/>
                <w:left w:val="none" w:sz="0" w:space="0" w:color="auto"/>
                <w:bottom w:val="none" w:sz="0" w:space="0" w:color="auto"/>
                <w:right w:val="none" w:sz="0" w:space="0" w:color="auto"/>
              </w:divBdr>
            </w:div>
          </w:divsChild>
        </w:div>
        <w:div w:id="1700428765">
          <w:marLeft w:val="0"/>
          <w:marRight w:val="0"/>
          <w:marTop w:val="75"/>
          <w:marBottom w:val="75"/>
          <w:divBdr>
            <w:top w:val="single" w:sz="6" w:space="3" w:color="E0E0E0"/>
            <w:left w:val="single" w:sz="6" w:space="3" w:color="E0E0E0"/>
            <w:bottom w:val="single" w:sz="6" w:space="3" w:color="E0E0E0"/>
            <w:right w:val="single" w:sz="6" w:space="3" w:color="E0E0E0"/>
          </w:divBdr>
          <w:divsChild>
            <w:div w:id="780145718">
              <w:marLeft w:val="0"/>
              <w:marRight w:val="0"/>
              <w:marTop w:val="0"/>
              <w:marBottom w:val="0"/>
              <w:divBdr>
                <w:top w:val="none" w:sz="0" w:space="0" w:color="auto"/>
                <w:left w:val="none" w:sz="0" w:space="0" w:color="auto"/>
                <w:bottom w:val="none" w:sz="0" w:space="0" w:color="auto"/>
                <w:right w:val="none" w:sz="0" w:space="0" w:color="auto"/>
              </w:divBdr>
            </w:div>
            <w:div w:id="1841892245">
              <w:marLeft w:val="0"/>
              <w:marRight w:val="0"/>
              <w:marTop w:val="0"/>
              <w:marBottom w:val="0"/>
              <w:divBdr>
                <w:top w:val="none" w:sz="0" w:space="0" w:color="auto"/>
                <w:left w:val="none" w:sz="0" w:space="0" w:color="auto"/>
                <w:bottom w:val="none" w:sz="0" w:space="0" w:color="auto"/>
                <w:right w:val="none" w:sz="0" w:space="0" w:color="auto"/>
              </w:divBdr>
            </w:div>
            <w:div w:id="1757550437">
              <w:marLeft w:val="0"/>
              <w:marRight w:val="0"/>
              <w:marTop w:val="0"/>
              <w:marBottom w:val="0"/>
              <w:divBdr>
                <w:top w:val="none" w:sz="0" w:space="0" w:color="auto"/>
                <w:left w:val="none" w:sz="0" w:space="0" w:color="auto"/>
                <w:bottom w:val="none" w:sz="0" w:space="0" w:color="auto"/>
                <w:right w:val="none" w:sz="0" w:space="0" w:color="auto"/>
              </w:divBdr>
            </w:div>
            <w:div w:id="2093161966">
              <w:marLeft w:val="0"/>
              <w:marRight w:val="0"/>
              <w:marTop w:val="0"/>
              <w:marBottom w:val="0"/>
              <w:divBdr>
                <w:top w:val="none" w:sz="0" w:space="0" w:color="auto"/>
                <w:left w:val="none" w:sz="0" w:space="0" w:color="auto"/>
                <w:bottom w:val="none" w:sz="0" w:space="0" w:color="auto"/>
                <w:right w:val="none" w:sz="0" w:space="0" w:color="auto"/>
              </w:divBdr>
            </w:div>
            <w:div w:id="915675380">
              <w:marLeft w:val="0"/>
              <w:marRight w:val="0"/>
              <w:marTop w:val="0"/>
              <w:marBottom w:val="0"/>
              <w:divBdr>
                <w:top w:val="none" w:sz="0" w:space="0" w:color="auto"/>
                <w:left w:val="none" w:sz="0" w:space="0" w:color="auto"/>
                <w:bottom w:val="none" w:sz="0" w:space="0" w:color="auto"/>
                <w:right w:val="none" w:sz="0" w:space="0" w:color="auto"/>
              </w:divBdr>
            </w:div>
            <w:div w:id="1370373560">
              <w:marLeft w:val="0"/>
              <w:marRight w:val="0"/>
              <w:marTop w:val="0"/>
              <w:marBottom w:val="0"/>
              <w:divBdr>
                <w:top w:val="none" w:sz="0" w:space="0" w:color="auto"/>
                <w:left w:val="none" w:sz="0" w:space="0" w:color="auto"/>
                <w:bottom w:val="none" w:sz="0" w:space="0" w:color="auto"/>
                <w:right w:val="none" w:sz="0" w:space="0" w:color="auto"/>
              </w:divBdr>
            </w:div>
          </w:divsChild>
        </w:div>
        <w:div w:id="1206483549">
          <w:marLeft w:val="0"/>
          <w:marRight w:val="0"/>
          <w:marTop w:val="75"/>
          <w:marBottom w:val="75"/>
          <w:divBdr>
            <w:top w:val="single" w:sz="6" w:space="3" w:color="E0E0E0"/>
            <w:left w:val="single" w:sz="6" w:space="3" w:color="E0E0E0"/>
            <w:bottom w:val="single" w:sz="6" w:space="3" w:color="E0E0E0"/>
            <w:right w:val="single" w:sz="6" w:space="3" w:color="E0E0E0"/>
          </w:divBdr>
          <w:divsChild>
            <w:div w:id="184950532">
              <w:marLeft w:val="0"/>
              <w:marRight w:val="0"/>
              <w:marTop w:val="0"/>
              <w:marBottom w:val="0"/>
              <w:divBdr>
                <w:top w:val="none" w:sz="0" w:space="0" w:color="auto"/>
                <w:left w:val="none" w:sz="0" w:space="0" w:color="auto"/>
                <w:bottom w:val="none" w:sz="0" w:space="0" w:color="auto"/>
                <w:right w:val="none" w:sz="0" w:space="0" w:color="auto"/>
              </w:divBdr>
            </w:div>
            <w:div w:id="1773013393">
              <w:marLeft w:val="0"/>
              <w:marRight w:val="0"/>
              <w:marTop w:val="0"/>
              <w:marBottom w:val="0"/>
              <w:divBdr>
                <w:top w:val="none" w:sz="0" w:space="0" w:color="auto"/>
                <w:left w:val="none" w:sz="0" w:space="0" w:color="auto"/>
                <w:bottom w:val="none" w:sz="0" w:space="0" w:color="auto"/>
                <w:right w:val="none" w:sz="0" w:space="0" w:color="auto"/>
              </w:divBdr>
            </w:div>
            <w:div w:id="346756642">
              <w:marLeft w:val="0"/>
              <w:marRight w:val="0"/>
              <w:marTop w:val="0"/>
              <w:marBottom w:val="0"/>
              <w:divBdr>
                <w:top w:val="none" w:sz="0" w:space="0" w:color="auto"/>
                <w:left w:val="none" w:sz="0" w:space="0" w:color="auto"/>
                <w:bottom w:val="none" w:sz="0" w:space="0" w:color="auto"/>
                <w:right w:val="none" w:sz="0" w:space="0" w:color="auto"/>
              </w:divBdr>
            </w:div>
            <w:div w:id="650911539">
              <w:marLeft w:val="0"/>
              <w:marRight w:val="0"/>
              <w:marTop w:val="0"/>
              <w:marBottom w:val="0"/>
              <w:divBdr>
                <w:top w:val="none" w:sz="0" w:space="0" w:color="auto"/>
                <w:left w:val="none" w:sz="0" w:space="0" w:color="auto"/>
                <w:bottom w:val="none" w:sz="0" w:space="0" w:color="auto"/>
                <w:right w:val="none" w:sz="0" w:space="0" w:color="auto"/>
              </w:divBdr>
            </w:div>
            <w:div w:id="7028199">
              <w:marLeft w:val="0"/>
              <w:marRight w:val="0"/>
              <w:marTop w:val="0"/>
              <w:marBottom w:val="0"/>
              <w:divBdr>
                <w:top w:val="none" w:sz="0" w:space="0" w:color="auto"/>
                <w:left w:val="none" w:sz="0" w:space="0" w:color="auto"/>
                <w:bottom w:val="none" w:sz="0" w:space="0" w:color="auto"/>
                <w:right w:val="none" w:sz="0" w:space="0" w:color="auto"/>
              </w:divBdr>
            </w:div>
            <w:div w:id="1350378006">
              <w:marLeft w:val="0"/>
              <w:marRight w:val="0"/>
              <w:marTop w:val="0"/>
              <w:marBottom w:val="0"/>
              <w:divBdr>
                <w:top w:val="none" w:sz="0" w:space="0" w:color="auto"/>
                <w:left w:val="none" w:sz="0" w:space="0" w:color="auto"/>
                <w:bottom w:val="none" w:sz="0" w:space="0" w:color="auto"/>
                <w:right w:val="none" w:sz="0" w:space="0" w:color="auto"/>
              </w:divBdr>
            </w:div>
          </w:divsChild>
        </w:div>
        <w:div w:id="158159683">
          <w:marLeft w:val="0"/>
          <w:marRight w:val="0"/>
          <w:marTop w:val="75"/>
          <w:marBottom w:val="75"/>
          <w:divBdr>
            <w:top w:val="single" w:sz="6" w:space="3" w:color="E0E0E0"/>
            <w:left w:val="single" w:sz="6" w:space="3" w:color="E0E0E0"/>
            <w:bottom w:val="single" w:sz="6" w:space="3" w:color="E0E0E0"/>
            <w:right w:val="single" w:sz="6" w:space="3" w:color="E0E0E0"/>
          </w:divBdr>
          <w:divsChild>
            <w:div w:id="13894555">
              <w:marLeft w:val="0"/>
              <w:marRight w:val="0"/>
              <w:marTop w:val="0"/>
              <w:marBottom w:val="0"/>
              <w:divBdr>
                <w:top w:val="none" w:sz="0" w:space="0" w:color="auto"/>
                <w:left w:val="none" w:sz="0" w:space="0" w:color="auto"/>
                <w:bottom w:val="none" w:sz="0" w:space="0" w:color="auto"/>
                <w:right w:val="none" w:sz="0" w:space="0" w:color="auto"/>
              </w:divBdr>
            </w:div>
            <w:div w:id="1781488669">
              <w:marLeft w:val="0"/>
              <w:marRight w:val="0"/>
              <w:marTop w:val="0"/>
              <w:marBottom w:val="0"/>
              <w:divBdr>
                <w:top w:val="none" w:sz="0" w:space="0" w:color="auto"/>
                <w:left w:val="none" w:sz="0" w:space="0" w:color="auto"/>
                <w:bottom w:val="none" w:sz="0" w:space="0" w:color="auto"/>
                <w:right w:val="none" w:sz="0" w:space="0" w:color="auto"/>
              </w:divBdr>
            </w:div>
            <w:div w:id="1650741735">
              <w:marLeft w:val="0"/>
              <w:marRight w:val="0"/>
              <w:marTop w:val="0"/>
              <w:marBottom w:val="0"/>
              <w:divBdr>
                <w:top w:val="none" w:sz="0" w:space="0" w:color="auto"/>
                <w:left w:val="none" w:sz="0" w:space="0" w:color="auto"/>
                <w:bottom w:val="none" w:sz="0" w:space="0" w:color="auto"/>
                <w:right w:val="none" w:sz="0" w:space="0" w:color="auto"/>
              </w:divBdr>
            </w:div>
            <w:div w:id="804277413">
              <w:marLeft w:val="0"/>
              <w:marRight w:val="0"/>
              <w:marTop w:val="0"/>
              <w:marBottom w:val="0"/>
              <w:divBdr>
                <w:top w:val="none" w:sz="0" w:space="0" w:color="auto"/>
                <w:left w:val="none" w:sz="0" w:space="0" w:color="auto"/>
                <w:bottom w:val="none" w:sz="0" w:space="0" w:color="auto"/>
                <w:right w:val="none" w:sz="0" w:space="0" w:color="auto"/>
              </w:divBdr>
            </w:div>
            <w:div w:id="2040354245">
              <w:marLeft w:val="0"/>
              <w:marRight w:val="0"/>
              <w:marTop w:val="0"/>
              <w:marBottom w:val="0"/>
              <w:divBdr>
                <w:top w:val="none" w:sz="0" w:space="0" w:color="auto"/>
                <w:left w:val="none" w:sz="0" w:space="0" w:color="auto"/>
                <w:bottom w:val="none" w:sz="0" w:space="0" w:color="auto"/>
                <w:right w:val="none" w:sz="0" w:space="0" w:color="auto"/>
              </w:divBdr>
            </w:div>
            <w:div w:id="281963458">
              <w:marLeft w:val="0"/>
              <w:marRight w:val="0"/>
              <w:marTop w:val="0"/>
              <w:marBottom w:val="0"/>
              <w:divBdr>
                <w:top w:val="none" w:sz="0" w:space="0" w:color="auto"/>
                <w:left w:val="none" w:sz="0" w:space="0" w:color="auto"/>
                <w:bottom w:val="none" w:sz="0" w:space="0" w:color="auto"/>
                <w:right w:val="none" w:sz="0" w:space="0" w:color="auto"/>
              </w:divBdr>
            </w:div>
          </w:divsChild>
        </w:div>
        <w:div w:id="792485364">
          <w:marLeft w:val="0"/>
          <w:marRight w:val="0"/>
          <w:marTop w:val="75"/>
          <w:marBottom w:val="75"/>
          <w:divBdr>
            <w:top w:val="single" w:sz="6" w:space="3" w:color="E0E0E0"/>
            <w:left w:val="single" w:sz="6" w:space="3" w:color="E0E0E0"/>
            <w:bottom w:val="single" w:sz="6" w:space="3" w:color="E0E0E0"/>
            <w:right w:val="single" w:sz="6" w:space="3" w:color="E0E0E0"/>
          </w:divBdr>
          <w:divsChild>
            <w:div w:id="1263025368">
              <w:marLeft w:val="0"/>
              <w:marRight w:val="0"/>
              <w:marTop w:val="0"/>
              <w:marBottom w:val="0"/>
              <w:divBdr>
                <w:top w:val="none" w:sz="0" w:space="0" w:color="auto"/>
                <w:left w:val="none" w:sz="0" w:space="0" w:color="auto"/>
                <w:bottom w:val="none" w:sz="0" w:space="0" w:color="auto"/>
                <w:right w:val="none" w:sz="0" w:space="0" w:color="auto"/>
              </w:divBdr>
            </w:div>
            <w:div w:id="1206258137">
              <w:marLeft w:val="0"/>
              <w:marRight w:val="0"/>
              <w:marTop w:val="0"/>
              <w:marBottom w:val="0"/>
              <w:divBdr>
                <w:top w:val="none" w:sz="0" w:space="0" w:color="auto"/>
                <w:left w:val="none" w:sz="0" w:space="0" w:color="auto"/>
                <w:bottom w:val="none" w:sz="0" w:space="0" w:color="auto"/>
                <w:right w:val="none" w:sz="0" w:space="0" w:color="auto"/>
              </w:divBdr>
            </w:div>
            <w:div w:id="1445535886">
              <w:marLeft w:val="0"/>
              <w:marRight w:val="0"/>
              <w:marTop w:val="0"/>
              <w:marBottom w:val="0"/>
              <w:divBdr>
                <w:top w:val="none" w:sz="0" w:space="0" w:color="auto"/>
                <w:left w:val="none" w:sz="0" w:space="0" w:color="auto"/>
                <w:bottom w:val="none" w:sz="0" w:space="0" w:color="auto"/>
                <w:right w:val="none" w:sz="0" w:space="0" w:color="auto"/>
              </w:divBdr>
            </w:div>
            <w:div w:id="177475267">
              <w:marLeft w:val="0"/>
              <w:marRight w:val="0"/>
              <w:marTop w:val="0"/>
              <w:marBottom w:val="0"/>
              <w:divBdr>
                <w:top w:val="none" w:sz="0" w:space="0" w:color="auto"/>
                <w:left w:val="none" w:sz="0" w:space="0" w:color="auto"/>
                <w:bottom w:val="none" w:sz="0" w:space="0" w:color="auto"/>
                <w:right w:val="none" w:sz="0" w:space="0" w:color="auto"/>
              </w:divBdr>
            </w:div>
            <w:div w:id="1565529022">
              <w:marLeft w:val="0"/>
              <w:marRight w:val="0"/>
              <w:marTop w:val="0"/>
              <w:marBottom w:val="0"/>
              <w:divBdr>
                <w:top w:val="none" w:sz="0" w:space="0" w:color="auto"/>
                <w:left w:val="none" w:sz="0" w:space="0" w:color="auto"/>
                <w:bottom w:val="none" w:sz="0" w:space="0" w:color="auto"/>
                <w:right w:val="none" w:sz="0" w:space="0" w:color="auto"/>
              </w:divBdr>
            </w:div>
            <w:div w:id="1688291578">
              <w:marLeft w:val="0"/>
              <w:marRight w:val="0"/>
              <w:marTop w:val="0"/>
              <w:marBottom w:val="0"/>
              <w:divBdr>
                <w:top w:val="none" w:sz="0" w:space="0" w:color="auto"/>
                <w:left w:val="none" w:sz="0" w:space="0" w:color="auto"/>
                <w:bottom w:val="none" w:sz="0" w:space="0" w:color="auto"/>
                <w:right w:val="none" w:sz="0" w:space="0" w:color="auto"/>
              </w:divBdr>
            </w:div>
          </w:divsChild>
        </w:div>
        <w:div w:id="467552024">
          <w:marLeft w:val="0"/>
          <w:marRight w:val="0"/>
          <w:marTop w:val="75"/>
          <w:marBottom w:val="75"/>
          <w:divBdr>
            <w:top w:val="single" w:sz="6" w:space="3" w:color="E0E0E0"/>
            <w:left w:val="single" w:sz="6" w:space="3" w:color="E0E0E0"/>
            <w:bottom w:val="single" w:sz="6" w:space="3" w:color="E0E0E0"/>
            <w:right w:val="single" w:sz="6" w:space="3" w:color="E0E0E0"/>
          </w:divBdr>
          <w:divsChild>
            <w:div w:id="2034182612">
              <w:marLeft w:val="0"/>
              <w:marRight w:val="0"/>
              <w:marTop w:val="0"/>
              <w:marBottom w:val="0"/>
              <w:divBdr>
                <w:top w:val="none" w:sz="0" w:space="0" w:color="auto"/>
                <w:left w:val="none" w:sz="0" w:space="0" w:color="auto"/>
                <w:bottom w:val="none" w:sz="0" w:space="0" w:color="auto"/>
                <w:right w:val="none" w:sz="0" w:space="0" w:color="auto"/>
              </w:divBdr>
            </w:div>
            <w:div w:id="1086416721">
              <w:marLeft w:val="0"/>
              <w:marRight w:val="0"/>
              <w:marTop w:val="0"/>
              <w:marBottom w:val="0"/>
              <w:divBdr>
                <w:top w:val="none" w:sz="0" w:space="0" w:color="auto"/>
                <w:left w:val="none" w:sz="0" w:space="0" w:color="auto"/>
                <w:bottom w:val="none" w:sz="0" w:space="0" w:color="auto"/>
                <w:right w:val="none" w:sz="0" w:space="0" w:color="auto"/>
              </w:divBdr>
            </w:div>
            <w:div w:id="641233532">
              <w:marLeft w:val="0"/>
              <w:marRight w:val="0"/>
              <w:marTop w:val="0"/>
              <w:marBottom w:val="0"/>
              <w:divBdr>
                <w:top w:val="none" w:sz="0" w:space="0" w:color="auto"/>
                <w:left w:val="none" w:sz="0" w:space="0" w:color="auto"/>
                <w:bottom w:val="none" w:sz="0" w:space="0" w:color="auto"/>
                <w:right w:val="none" w:sz="0" w:space="0" w:color="auto"/>
              </w:divBdr>
            </w:div>
            <w:div w:id="710811770">
              <w:marLeft w:val="0"/>
              <w:marRight w:val="0"/>
              <w:marTop w:val="0"/>
              <w:marBottom w:val="0"/>
              <w:divBdr>
                <w:top w:val="none" w:sz="0" w:space="0" w:color="auto"/>
                <w:left w:val="none" w:sz="0" w:space="0" w:color="auto"/>
                <w:bottom w:val="none" w:sz="0" w:space="0" w:color="auto"/>
                <w:right w:val="none" w:sz="0" w:space="0" w:color="auto"/>
              </w:divBdr>
            </w:div>
            <w:div w:id="1917979882">
              <w:marLeft w:val="0"/>
              <w:marRight w:val="0"/>
              <w:marTop w:val="0"/>
              <w:marBottom w:val="0"/>
              <w:divBdr>
                <w:top w:val="none" w:sz="0" w:space="0" w:color="auto"/>
                <w:left w:val="none" w:sz="0" w:space="0" w:color="auto"/>
                <w:bottom w:val="none" w:sz="0" w:space="0" w:color="auto"/>
                <w:right w:val="none" w:sz="0" w:space="0" w:color="auto"/>
              </w:divBdr>
            </w:div>
            <w:div w:id="2066831250">
              <w:marLeft w:val="0"/>
              <w:marRight w:val="0"/>
              <w:marTop w:val="0"/>
              <w:marBottom w:val="0"/>
              <w:divBdr>
                <w:top w:val="none" w:sz="0" w:space="0" w:color="auto"/>
                <w:left w:val="none" w:sz="0" w:space="0" w:color="auto"/>
                <w:bottom w:val="none" w:sz="0" w:space="0" w:color="auto"/>
                <w:right w:val="none" w:sz="0" w:space="0" w:color="auto"/>
              </w:divBdr>
            </w:div>
          </w:divsChild>
        </w:div>
        <w:div w:id="1053235024">
          <w:marLeft w:val="0"/>
          <w:marRight w:val="0"/>
          <w:marTop w:val="75"/>
          <w:marBottom w:val="75"/>
          <w:divBdr>
            <w:top w:val="single" w:sz="6" w:space="3" w:color="E0E0E0"/>
            <w:left w:val="single" w:sz="6" w:space="3" w:color="E0E0E0"/>
            <w:bottom w:val="single" w:sz="6" w:space="3" w:color="E0E0E0"/>
            <w:right w:val="single" w:sz="6" w:space="3" w:color="E0E0E0"/>
          </w:divBdr>
          <w:divsChild>
            <w:div w:id="1884244464">
              <w:marLeft w:val="0"/>
              <w:marRight w:val="0"/>
              <w:marTop w:val="0"/>
              <w:marBottom w:val="0"/>
              <w:divBdr>
                <w:top w:val="none" w:sz="0" w:space="0" w:color="auto"/>
                <w:left w:val="none" w:sz="0" w:space="0" w:color="auto"/>
                <w:bottom w:val="none" w:sz="0" w:space="0" w:color="auto"/>
                <w:right w:val="none" w:sz="0" w:space="0" w:color="auto"/>
              </w:divBdr>
            </w:div>
            <w:div w:id="511798717">
              <w:marLeft w:val="0"/>
              <w:marRight w:val="0"/>
              <w:marTop w:val="0"/>
              <w:marBottom w:val="0"/>
              <w:divBdr>
                <w:top w:val="none" w:sz="0" w:space="0" w:color="auto"/>
                <w:left w:val="none" w:sz="0" w:space="0" w:color="auto"/>
                <w:bottom w:val="none" w:sz="0" w:space="0" w:color="auto"/>
                <w:right w:val="none" w:sz="0" w:space="0" w:color="auto"/>
              </w:divBdr>
            </w:div>
            <w:div w:id="556432959">
              <w:marLeft w:val="0"/>
              <w:marRight w:val="0"/>
              <w:marTop w:val="0"/>
              <w:marBottom w:val="0"/>
              <w:divBdr>
                <w:top w:val="none" w:sz="0" w:space="0" w:color="auto"/>
                <w:left w:val="none" w:sz="0" w:space="0" w:color="auto"/>
                <w:bottom w:val="none" w:sz="0" w:space="0" w:color="auto"/>
                <w:right w:val="none" w:sz="0" w:space="0" w:color="auto"/>
              </w:divBdr>
            </w:div>
            <w:div w:id="1510370847">
              <w:marLeft w:val="0"/>
              <w:marRight w:val="0"/>
              <w:marTop w:val="0"/>
              <w:marBottom w:val="0"/>
              <w:divBdr>
                <w:top w:val="none" w:sz="0" w:space="0" w:color="auto"/>
                <w:left w:val="none" w:sz="0" w:space="0" w:color="auto"/>
                <w:bottom w:val="none" w:sz="0" w:space="0" w:color="auto"/>
                <w:right w:val="none" w:sz="0" w:space="0" w:color="auto"/>
              </w:divBdr>
            </w:div>
            <w:div w:id="1250966379">
              <w:marLeft w:val="0"/>
              <w:marRight w:val="0"/>
              <w:marTop w:val="0"/>
              <w:marBottom w:val="0"/>
              <w:divBdr>
                <w:top w:val="none" w:sz="0" w:space="0" w:color="auto"/>
                <w:left w:val="none" w:sz="0" w:space="0" w:color="auto"/>
                <w:bottom w:val="none" w:sz="0" w:space="0" w:color="auto"/>
                <w:right w:val="none" w:sz="0" w:space="0" w:color="auto"/>
              </w:divBdr>
            </w:div>
            <w:div w:id="501898608">
              <w:marLeft w:val="0"/>
              <w:marRight w:val="0"/>
              <w:marTop w:val="0"/>
              <w:marBottom w:val="0"/>
              <w:divBdr>
                <w:top w:val="none" w:sz="0" w:space="0" w:color="auto"/>
                <w:left w:val="none" w:sz="0" w:space="0" w:color="auto"/>
                <w:bottom w:val="none" w:sz="0" w:space="0" w:color="auto"/>
                <w:right w:val="none" w:sz="0" w:space="0" w:color="auto"/>
              </w:divBdr>
            </w:div>
          </w:divsChild>
        </w:div>
        <w:div w:id="1759477653">
          <w:marLeft w:val="0"/>
          <w:marRight w:val="0"/>
          <w:marTop w:val="75"/>
          <w:marBottom w:val="75"/>
          <w:divBdr>
            <w:top w:val="single" w:sz="6" w:space="3" w:color="E0E0E0"/>
            <w:left w:val="single" w:sz="6" w:space="3" w:color="E0E0E0"/>
            <w:bottom w:val="single" w:sz="6" w:space="3" w:color="E0E0E0"/>
            <w:right w:val="single" w:sz="6" w:space="3" w:color="E0E0E0"/>
          </w:divBdr>
          <w:divsChild>
            <w:div w:id="1753088816">
              <w:marLeft w:val="0"/>
              <w:marRight w:val="0"/>
              <w:marTop w:val="0"/>
              <w:marBottom w:val="0"/>
              <w:divBdr>
                <w:top w:val="none" w:sz="0" w:space="0" w:color="auto"/>
                <w:left w:val="none" w:sz="0" w:space="0" w:color="auto"/>
                <w:bottom w:val="none" w:sz="0" w:space="0" w:color="auto"/>
                <w:right w:val="none" w:sz="0" w:space="0" w:color="auto"/>
              </w:divBdr>
            </w:div>
            <w:div w:id="1613322593">
              <w:marLeft w:val="0"/>
              <w:marRight w:val="0"/>
              <w:marTop w:val="0"/>
              <w:marBottom w:val="0"/>
              <w:divBdr>
                <w:top w:val="none" w:sz="0" w:space="0" w:color="auto"/>
                <w:left w:val="none" w:sz="0" w:space="0" w:color="auto"/>
                <w:bottom w:val="none" w:sz="0" w:space="0" w:color="auto"/>
                <w:right w:val="none" w:sz="0" w:space="0" w:color="auto"/>
              </w:divBdr>
            </w:div>
            <w:div w:id="178202716">
              <w:marLeft w:val="0"/>
              <w:marRight w:val="0"/>
              <w:marTop w:val="0"/>
              <w:marBottom w:val="0"/>
              <w:divBdr>
                <w:top w:val="none" w:sz="0" w:space="0" w:color="auto"/>
                <w:left w:val="none" w:sz="0" w:space="0" w:color="auto"/>
                <w:bottom w:val="none" w:sz="0" w:space="0" w:color="auto"/>
                <w:right w:val="none" w:sz="0" w:space="0" w:color="auto"/>
              </w:divBdr>
            </w:div>
            <w:div w:id="1538154869">
              <w:marLeft w:val="0"/>
              <w:marRight w:val="0"/>
              <w:marTop w:val="0"/>
              <w:marBottom w:val="0"/>
              <w:divBdr>
                <w:top w:val="none" w:sz="0" w:space="0" w:color="auto"/>
                <w:left w:val="none" w:sz="0" w:space="0" w:color="auto"/>
                <w:bottom w:val="none" w:sz="0" w:space="0" w:color="auto"/>
                <w:right w:val="none" w:sz="0" w:space="0" w:color="auto"/>
              </w:divBdr>
            </w:div>
            <w:div w:id="1644502793">
              <w:marLeft w:val="0"/>
              <w:marRight w:val="0"/>
              <w:marTop w:val="0"/>
              <w:marBottom w:val="0"/>
              <w:divBdr>
                <w:top w:val="none" w:sz="0" w:space="0" w:color="auto"/>
                <w:left w:val="none" w:sz="0" w:space="0" w:color="auto"/>
                <w:bottom w:val="none" w:sz="0" w:space="0" w:color="auto"/>
                <w:right w:val="none" w:sz="0" w:space="0" w:color="auto"/>
              </w:divBdr>
            </w:div>
            <w:div w:id="1068000349">
              <w:marLeft w:val="0"/>
              <w:marRight w:val="0"/>
              <w:marTop w:val="0"/>
              <w:marBottom w:val="0"/>
              <w:divBdr>
                <w:top w:val="none" w:sz="0" w:space="0" w:color="auto"/>
                <w:left w:val="none" w:sz="0" w:space="0" w:color="auto"/>
                <w:bottom w:val="none" w:sz="0" w:space="0" w:color="auto"/>
                <w:right w:val="none" w:sz="0" w:space="0" w:color="auto"/>
              </w:divBdr>
            </w:div>
          </w:divsChild>
        </w:div>
        <w:div w:id="1802263874">
          <w:marLeft w:val="0"/>
          <w:marRight w:val="0"/>
          <w:marTop w:val="75"/>
          <w:marBottom w:val="75"/>
          <w:divBdr>
            <w:top w:val="single" w:sz="6" w:space="3" w:color="E0E0E0"/>
            <w:left w:val="single" w:sz="6" w:space="3" w:color="E0E0E0"/>
            <w:bottom w:val="single" w:sz="6" w:space="3" w:color="E0E0E0"/>
            <w:right w:val="single" w:sz="6" w:space="3" w:color="E0E0E0"/>
          </w:divBdr>
          <w:divsChild>
            <w:div w:id="660817374">
              <w:marLeft w:val="0"/>
              <w:marRight w:val="0"/>
              <w:marTop w:val="0"/>
              <w:marBottom w:val="0"/>
              <w:divBdr>
                <w:top w:val="none" w:sz="0" w:space="0" w:color="auto"/>
                <w:left w:val="none" w:sz="0" w:space="0" w:color="auto"/>
                <w:bottom w:val="none" w:sz="0" w:space="0" w:color="auto"/>
                <w:right w:val="none" w:sz="0" w:space="0" w:color="auto"/>
              </w:divBdr>
            </w:div>
            <w:div w:id="2084833485">
              <w:marLeft w:val="0"/>
              <w:marRight w:val="0"/>
              <w:marTop w:val="0"/>
              <w:marBottom w:val="0"/>
              <w:divBdr>
                <w:top w:val="none" w:sz="0" w:space="0" w:color="auto"/>
                <w:left w:val="none" w:sz="0" w:space="0" w:color="auto"/>
                <w:bottom w:val="none" w:sz="0" w:space="0" w:color="auto"/>
                <w:right w:val="none" w:sz="0" w:space="0" w:color="auto"/>
              </w:divBdr>
            </w:div>
            <w:div w:id="907955067">
              <w:marLeft w:val="0"/>
              <w:marRight w:val="0"/>
              <w:marTop w:val="0"/>
              <w:marBottom w:val="0"/>
              <w:divBdr>
                <w:top w:val="none" w:sz="0" w:space="0" w:color="auto"/>
                <w:left w:val="none" w:sz="0" w:space="0" w:color="auto"/>
                <w:bottom w:val="none" w:sz="0" w:space="0" w:color="auto"/>
                <w:right w:val="none" w:sz="0" w:space="0" w:color="auto"/>
              </w:divBdr>
            </w:div>
            <w:div w:id="1388576792">
              <w:marLeft w:val="0"/>
              <w:marRight w:val="0"/>
              <w:marTop w:val="0"/>
              <w:marBottom w:val="0"/>
              <w:divBdr>
                <w:top w:val="none" w:sz="0" w:space="0" w:color="auto"/>
                <w:left w:val="none" w:sz="0" w:space="0" w:color="auto"/>
                <w:bottom w:val="none" w:sz="0" w:space="0" w:color="auto"/>
                <w:right w:val="none" w:sz="0" w:space="0" w:color="auto"/>
              </w:divBdr>
            </w:div>
            <w:div w:id="266623158">
              <w:marLeft w:val="0"/>
              <w:marRight w:val="0"/>
              <w:marTop w:val="0"/>
              <w:marBottom w:val="0"/>
              <w:divBdr>
                <w:top w:val="none" w:sz="0" w:space="0" w:color="auto"/>
                <w:left w:val="none" w:sz="0" w:space="0" w:color="auto"/>
                <w:bottom w:val="none" w:sz="0" w:space="0" w:color="auto"/>
                <w:right w:val="none" w:sz="0" w:space="0" w:color="auto"/>
              </w:divBdr>
            </w:div>
            <w:div w:id="1301420200">
              <w:marLeft w:val="0"/>
              <w:marRight w:val="0"/>
              <w:marTop w:val="0"/>
              <w:marBottom w:val="0"/>
              <w:divBdr>
                <w:top w:val="none" w:sz="0" w:space="0" w:color="auto"/>
                <w:left w:val="none" w:sz="0" w:space="0" w:color="auto"/>
                <w:bottom w:val="none" w:sz="0" w:space="0" w:color="auto"/>
                <w:right w:val="none" w:sz="0" w:space="0" w:color="auto"/>
              </w:divBdr>
            </w:div>
          </w:divsChild>
        </w:div>
        <w:div w:id="1541433229">
          <w:marLeft w:val="0"/>
          <w:marRight w:val="0"/>
          <w:marTop w:val="75"/>
          <w:marBottom w:val="75"/>
          <w:divBdr>
            <w:top w:val="single" w:sz="6" w:space="3" w:color="E0E0E0"/>
            <w:left w:val="single" w:sz="6" w:space="3" w:color="E0E0E0"/>
            <w:bottom w:val="single" w:sz="6" w:space="3" w:color="E0E0E0"/>
            <w:right w:val="single" w:sz="6" w:space="3" w:color="E0E0E0"/>
          </w:divBdr>
          <w:divsChild>
            <w:div w:id="1651665258">
              <w:marLeft w:val="0"/>
              <w:marRight w:val="0"/>
              <w:marTop w:val="0"/>
              <w:marBottom w:val="0"/>
              <w:divBdr>
                <w:top w:val="none" w:sz="0" w:space="0" w:color="auto"/>
                <w:left w:val="none" w:sz="0" w:space="0" w:color="auto"/>
                <w:bottom w:val="none" w:sz="0" w:space="0" w:color="auto"/>
                <w:right w:val="none" w:sz="0" w:space="0" w:color="auto"/>
              </w:divBdr>
            </w:div>
            <w:div w:id="942801565">
              <w:marLeft w:val="0"/>
              <w:marRight w:val="0"/>
              <w:marTop w:val="0"/>
              <w:marBottom w:val="0"/>
              <w:divBdr>
                <w:top w:val="none" w:sz="0" w:space="0" w:color="auto"/>
                <w:left w:val="none" w:sz="0" w:space="0" w:color="auto"/>
                <w:bottom w:val="none" w:sz="0" w:space="0" w:color="auto"/>
                <w:right w:val="none" w:sz="0" w:space="0" w:color="auto"/>
              </w:divBdr>
            </w:div>
            <w:div w:id="1250196592">
              <w:marLeft w:val="0"/>
              <w:marRight w:val="0"/>
              <w:marTop w:val="0"/>
              <w:marBottom w:val="0"/>
              <w:divBdr>
                <w:top w:val="none" w:sz="0" w:space="0" w:color="auto"/>
                <w:left w:val="none" w:sz="0" w:space="0" w:color="auto"/>
                <w:bottom w:val="none" w:sz="0" w:space="0" w:color="auto"/>
                <w:right w:val="none" w:sz="0" w:space="0" w:color="auto"/>
              </w:divBdr>
            </w:div>
            <w:div w:id="2129278701">
              <w:marLeft w:val="0"/>
              <w:marRight w:val="0"/>
              <w:marTop w:val="0"/>
              <w:marBottom w:val="0"/>
              <w:divBdr>
                <w:top w:val="none" w:sz="0" w:space="0" w:color="auto"/>
                <w:left w:val="none" w:sz="0" w:space="0" w:color="auto"/>
                <w:bottom w:val="none" w:sz="0" w:space="0" w:color="auto"/>
                <w:right w:val="none" w:sz="0" w:space="0" w:color="auto"/>
              </w:divBdr>
            </w:div>
            <w:div w:id="1121265943">
              <w:marLeft w:val="0"/>
              <w:marRight w:val="0"/>
              <w:marTop w:val="0"/>
              <w:marBottom w:val="0"/>
              <w:divBdr>
                <w:top w:val="none" w:sz="0" w:space="0" w:color="auto"/>
                <w:left w:val="none" w:sz="0" w:space="0" w:color="auto"/>
                <w:bottom w:val="none" w:sz="0" w:space="0" w:color="auto"/>
                <w:right w:val="none" w:sz="0" w:space="0" w:color="auto"/>
              </w:divBdr>
            </w:div>
            <w:div w:id="1893878908">
              <w:marLeft w:val="0"/>
              <w:marRight w:val="0"/>
              <w:marTop w:val="0"/>
              <w:marBottom w:val="0"/>
              <w:divBdr>
                <w:top w:val="none" w:sz="0" w:space="0" w:color="auto"/>
                <w:left w:val="none" w:sz="0" w:space="0" w:color="auto"/>
                <w:bottom w:val="none" w:sz="0" w:space="0" w:color="auto"/>
                <w:right w:val="none" w:sz="0" w:space="0" w:color="auto"/>
              </w:divBdr>
            </w:div>
          </w:divsChild>
        </w:div>
        <w:div w:id="1127160800">
          <w:marLeft w:val="0"/>
          <w:marRight w:val="0"/>
          <w:marTop w:val="75"/>
          <w:marBottom w:val="75"/>
          <w:divBdr>
            <w:top w:val="single" w:sz="6" w:space="3" w:color="E0E0E0"/>
            <w:left w:val="single" w:sz="6" w:space="3" w:color="E0E0E0"/>
            <w:bottom w:val="single" w:sz="6" w:space="3" w:color="E0E0E0"/>
            <w:right w:val="single" w:sz="6" w:space="3" w:color="E0E0E0"/>
          </w:divBdr>
          <w:divsChild>
            <w:div w:id="872885014">
              <w:marLeft w:val="0"/>
              <w:marRight w:val="0"/>
              <w:marTop w:val="0"/>
              <w:marBottom w:val="0"/>
              <w:divBdr>
                <w:top w:val="none" w:sz="0" w:space="0" w:color="auto"/>
                <w:left w:val="none" w:sz="0" w:space="0" w:color="auto"/>
                <w:bottom w:val="none" w:sz="0" w:space="0" w:color="auto"/>
                <w:right w:val="none" w:sz="0" w:space="0" w:color="auto"/>
              </w:divBdr>
            </w:div>
            <w:div w:id="1972905609">
              <w:marLeft w:val="0"/>
              <w:marRight w:val="0"/>
              <w:marTop w:val="0"/>
              <w:marBottom w:val="0"/>
              <w:divBdr>
                <w:top w:val="none" w:sz="0" w:space="0" w:color="auto"/>
                <w:left w:val="none" w:sz="0" w:space="0" w:color="auto"/>
                <w:bottom w:val="none" w:sz="0" w:space="0" w:color="auto"/>
                <w:right w:val="none" w:sz="0" w:space="0" w:color="auto"/>
              </w:divBdr>
            </w:div>
            <w:div w:id="2055425646">
              <w:marLeft w:val="0"/>
              <w:marRight w:val="0"/>
              <w:marTop w:val="0"/>
              <w:marBottom w:val="0"/>
              <w:divBdr>
                <w:top w:val="none" w:sz="0" w:space="0" w:color="auto"/>
                <w:left w:val="none" w:sz="0" w:space="0" w:color="auto"/>
                <w:bottom w:val="none" w:sz="0" w:space="0" w:color="auto"/>
                <w:right w:val="none" w:sz="0" w:space="0" w:color="auto"/>
              </w:divBdr>
            </w:div>
            <w:div w:id="34432515">
              <w:marLeft w:val="0"/>
              <w:marRight w:val="0"/>
              <w:marTop w:val="0"/>
              <w:marBottom w:val="0"/>
              <w:divBdr>
                <w:top w:val="none" w:sz="0" w:space="0" w:color="auto"/>
                <w:left w:val="none" w:sz="0" w:space="0" w:color="auto"/>
                <w:bottom w:val="none" w:sz="0" w:space="0" w:color="auto"/>
                <w:right w:val="none" w:sz="0" w:space="0" w:color="auto"/>
              </w:divBdr>
            </w:div>
            <w:div w:id="820657553">
              <w:marLeft w:val="0"/>
              <w:marRight w:val="0"/>
              <w:marTop w:val="0"/>
              <w:marBottom w:val="0"/>
              <w:divBdr>
                <w:top w:val="none" w:sz="0" w:space="0" w:color="auto"/>
                <w:left w:val="none" w:sz="0" w:space="0" w:color="auto"/>
                <w:bottom w:val="none" w:sz="0" w:space="0" w:color="auto"/>
                <w:right w:val="none" w:sz="0" w:space="0" w:color="auto"/>
              </w:divBdr>
            </w:div>
            <w:div w:id="1870023527">
              <w:marLeft w:val="0"/>
              <w:marRight w:val="0"/>
              <w:marTop w:val="0"/>
              <w:marBottom w:val="0"/>
              <w:divBdr>
                <w:top w:val="none" w:sz="0" w:space="0" w:color="auto"/>
                <w:left w:val="none" w:sz="0" w:space="0" w:color="auto"/>
                <w:bottom w:val="none" w:sz="0" w:space="0" w:color="auto"/>
                <w:right w:val="none" w:sz="0" w:space="0" w:color="auto"/>
              </w:divBdr>
            </w:div>
          </w:divsChild>
        </w:div>
        <w:div w:id="374622129">
          <w:marLeft w:val="0"/>
          <w:marRight w:val="0"/>
          <w:marTop w:val="75"/>
          <w:marBottom w:val="75"/>
          <w:divBdr>
            <w:top w:val="single" w:sz="6" w:space="3" w:color="E0E0E0"/>
            <w:left w:val="single" w:sz="6" w:space="3" w:color="E0E0E0"/>
            <w:bottom w:val="single" w:sz="6" w:space="3" w:color="E0E0E0"/>
            <w:right w:val="single" w:sz="6" w:space="3" w:color="E0E0E0"/>
          </w:divBdr>
          <w:divsChild>
            <w:div w:id="2138796195">
              <w:marLeft w:val="0"/>
              <w:marRight w:val="0"/>
              <w:marTop w:val="0"/>
              <w:marBottom w:val="0"/>
              <w:divBdr>
                <w:top w:val="none" w:sz="0" w:space="0" w:color="auto"/>
                <w:left w:val="none" w:sz="0" w:space="0" w:color="auto"/>
                <w:bottom w:val="none" w:sz="0" w:space="0" w:color="auto"/>
                <w:right w:val="none" w:sz="0" w:space="0" w:color="auto"/>
              </w:divBdr>
            </w:div>
            <w:div w:id="1249461035">
              <w:marLeft w:val="0"/>
              <w:marRight w:val="0"/>
              <w:marTop w:val="0"/>
              <w:marBottom w:val="0"/>
              <w:divBdr>
                <w:top w:val="none" w:sz="0" w:space="0" w:color="auto"/>
                <w:left w:val="none" w:sz="0" w:space="0" w:color="auto"/>
                <w:bottom w:val="none" w:sz="0" w:space="0" w:color="auto"/>
                <w:right w:val="none" w:sz="0" w:space="0" w:color="auto"/>
              </w:divBdr>
            </w:div>
            <w:div w:id="1750733838">
              <w:marLeft w:val="0"/>
              <w:marRight w:val="0"/>
              <w:marTop w:val="0"/>
              <w:marBottom w:val="0"/>
              <w:divBdr>
                <w:top w:val="none" w:sz="0" w:space="0" w:color="auto"/>
                <w:left w:val="none" w:sz="0" w:space="0" w:color="auto"/>
                <w:bottom w:val="none" w:sz="0" w:space="0" w:color="auto"/>
                <w:right w:val="none" w:sz="0" w:space="0" w:color="auto"/>
              </w:divBdr>
            </w:div>
            <w:div w:id="1785154768">
              <w:marLeft w:val="0"/>
              <w:marRight w:val="0"/>
              <w:marTop w:val="0"/>
              <w:marBottom w:val="0"/>
              <w:divBdr>
                <w:top w:val="none" w:sz="0" w:space="0" w:color="auto"/>
                <w:left w:val="none" w:sz="0" w:space="0" w:color="auto"/>
                <w:bottom w:val="none" w:sz="0" w:space="0" w:color="auto"/>
                <w:right w:val="none" w:sz="0" w:space="0" w:color="auto"/>
              </w:divBdr>
            </w:div>
            <w:div w:id="1778258175">
              <w:marLeft w:val="0"/>
              <w:marRight w:val="0"/>
              <w:marTop w:val="0"/>
              <w:marBottom w:val="0"/>
              <w:divBdr>
                <w:top w:val="none" w:sz="0" w:space="0" w:color="auto"/>
                <w:left w:val="none" w:sz="0" w:space="0" w:color="auto"/>
                <w:bottom w:val="none" w:sz="0" w:space="0" w:color="auto"/>
                <w:right w:val="none" w:sz="0" w:space="0" w:color="auto"/>
              </w:divBdr>
            </w:div>
            <w:div w:id="515657864">
              <w:marLeft w:val="0"/>
              <w:marRight w:val="0"/>
              <w:marTop w:val="0"/>
              <w:marBottom w:val="0"/>
              <w:divBdr>
                <w:top w:val="none" w:sz="0" w:space="0" w:color="auto"/>
                <w:left w:val="none" w:sz="0" w:space="0" w:color="auto"/>
                <w:bottom w:val="none" w:sz="0" w:space="0" w:color="auto"/>
                <w:right w:val="none" w:sz="0" w:space="0" w:color="auto"/>
              </w:divBdr>
            </w:div>
          </w:divsChild>
        </w:div>
        <w:div w:id="485781447">
          <w:marLeft w:val="0"/>
          <w:marRight w:val="0"/>
          <w:marTop w:val="75"/>
          <w:marBottom w:val="75"/>
          <w:divBdr>
            <w:top w:val="single" w:sz="6" w:space="3" w:color="E0E0E0"/>
            <w:left w:val="single" w:sz="6" w:space="3" w:color="E0E0E0"/>
            <w:bottom w:val="single" w:sz="6" w:space="3" w:color="E0E0E0"/>
            <w:right w:val="single" w:sz="6" w:space="3" w:color="E0E0E0"/>
          </w:divBdr>
          <w:divsChild>
            <w:div w:id="1857882725">
              <w:marLeft w:val="0"/>
              <w:marRight w:val="0"/>
              <w:marTop w:val="0"/>
              <w:marBottom w:val="0"/>
              <w:divBdr>
                <w:top w:val="none" w:sz="0" w:space="0" w:color="auto"/>
                <w:left w:val="none" w:sz="0" w:space="0" w:color="auto"/>
                <w:bottom w:val="none" w:sz="0" w:space="0" w:color="auto"/>
                <w:right w:val="none" w:sz="0" w:space="0" w:color="auto"/>
              </w:divBdr>
            </w:div>
            <w:div w:id="1068528147">
              <w:marLeft w:val="0"/>
              <w:marRight w:val="0"/>
              <w:marTop w:val="0"/>
              <w:marBottom w:val="0"/>
              <w:divBdr>
                <w:top w:val="none" w:sz="0" w:space="0" w:color="auto"/>
                <w:left w:val="none" w:sz="0" w:space="0" w:color="auto"/>
                <w:bottom w:val="none" w:sz="0" w:space="0" w:color="auto"/>
                <w:right w:val="none" w:sz="0" w:space="0" w:color="auto"/>
              </w:divBdr>
            </w:div>
            <w:div w:id="2043897092">
              <w:marLeft w:val="0"/>
              <w:marRight w:val="0"/>
              <w:marTop w:val="0"/>
              <w:marBottom w:val="0"/>
              <w:divBdr>
                <w:top w:val="none" w:sz="0" w:space="0" w:color="auto"/>
                <w:left w:val="none" w:sz="0" w:space="0" w:color="auto"/>
                <w:bottom w:val="none" w:sz="0" w:space="0" w:color="auto"/>
                <w:right w:val="none" w:sz="0" w:space="0" w:color="auto"/>
              </w:divBdr>
            </w:div>
            <w:div w:id="1987972862">
              <w:marLeft w:val="0"/>
              <w:marRight w:val="0"/>
              <w:marTop w:val="0"/>
              <w:marBottom w:val="0"/>
              <w:divBdr>
                <w:top w:val="none" w:sz="0" w:space="0" w:color="auto"/>
                <w:left w:val="none" w:sz="0" w:space="0" w:color="auto"/>
                <w:bottom w:val="none" w:sz="0" w:space="0" w:color="auto"/>
                <w:right w:val="none" w:sz="0" w:space="0" w:color="auto"/>
              </w:divBdr>
            </w:div>
            <w:div w:id="556815284">
              <w:marLeft w:val="0"/>
              <w:marRight w:val="0"/>
              <w:marTop w:val="0"/>
              <w:marBottom w:val="0"/>
              <w:divBdr>
                <w:top w:val="none" w:sz="0" w:space="0" w:color="auto"/>
                <w:left w:val="none" w:sz="0" w:space="0" w:color="auto"/>
                <w:bottom w:val="none" w:sz="0" w:space="0" w:color="auto"/>
                <w:right w:val="none" w:sz="0" w:space="0" w:color="auto"/>
              </w:divBdr>
            </w:div>
            <w:div w:id="943654556">
              <w:marLeft w:val="0"/>
              <w:marRight w:val="0"/>
              <w:marTop w:val="0"/>
              <w:marBottom w:val="0"/>
              <w:divBdr>
                <w:top w:val="none" w:sz="0" w:space="0" w:color="auto"/>
                <w:left w:val="none" w:sz="0" w:space="0" w:color="auto"/>
                <w:bottom w:val="none" w:sz="0" w:space="0" w:color="auto"/>
                <w:right w:val="none" w:sz="0" w:space="0" w:color="auto"/>
              </w:divBdr>
            </w:div>
          </w:divsChild>
        </w:div>
        <w:div w:id="1887644945">
          <w:marLeft w:val="0"/>
          <w:marRight w:val="0"/>
          <w:marTop w:val="75"/>
          <w:marBottom w:val="75"/>
          <w:divBdr>
            <w:top w:val="single" w:sz="6" w:space="3" w:color="E0E0E0"/>
            <w:left w:val="single" w:sz="6" w:space="3" w:color="E0E0E0"/>
            <w:bottom w:val="single" w:sz="6" w:space="3" w:color="E0E0E0"/>
            <w:right w:val="single" w:sz="6" w:space="3" w:color="E0E0E0"/>
          </w:divBdr>
          <w:divsChild>
            <w:div w:id="1277635281">
              <w:marLeft w:val="0"/>
              <w:marRight w:val="0"/>
              <w:marTop w:val="0"/>
              <w:marBottom w:val="0"/>
              <w:divBdr>
                <w:top w:val="none" w:sz="0" w:space="0" w:color="auto"/>
                <w:left w:val="none" w:sz="0" w:space="0" w:color="auto"/>
                <w:bottom w:val="none" w:sz="0" w:space="0" w:color="auto"/>
                <w:right w:val="none" w:sz="0" w:space="0" w:color="auto"/>
              </w:divBdr>
            </w:div>
            <w:div w:id="747969938">
              <w:marLeft w:val="0"/>
              <w:marRight w:val="0"/>
              <w:marTop w:val="0"/>
              <w:marBottom w:val="0"/>
              <w:divBdr>
                <w:top w:val="none" w:sz="0" w:space="0" w:color="auto"/>
                <w:left w:val="none" w:sz="0" w:space="0" w:color="auto"/>
                <w:bottom w:val="none" w:sz="0" w:space="0" w:color="auto"/>
                <w:right w:val="none" w:sz="0" w:space="0" w:color="auto"/>
              </w:divBdr>
            </w:div>
            <w:div w:id="2075734294">
              <w:marLeft w:val="0"/>
              <w:marRight w:val="0"/>
              <w:marTop w:val="0"/>
              <w:marBottom w:val="0"/>
              <w:divBdr>
                <w:top w:val="none" w:sz="0" w:space="0" w:color="auto"/>
                <w:left w:val="none" w:sz="0" w:space="0" w:color="auto"/>
                <w:bottom w:val="none" w:sz="0" w:space="0" w:color="auto"/>
                <w:right w:val="none" w:sz="0" w:space="0" w:color="auto"/>
              </w:divBdr>
            </w:div>
            <w:div w:id="623929797">
              <w:marLeft w:val="0"/>
              <w:marRight w:val="0"/>
              <w:marTop w:val="0"/>
              <w:marBottom w:val="0"/>
              <w:divBdr>
                <w:top w:val="none" w:sz="0" w:space="0" w:color="auto"/>
                <w:left w:val="none" w:sz="0" w:space="0" w:color="auto"/>
                <w:bottom w:val="none" w:sz="0" w:space="0" w:color="auto"/>
                <w:right w:val="none" w:sz="0" w:space="0" w:color="auto"/>
              </w:divBdr>
            </w:div>
            <w:div w:id="1380788704">
              <w:marLeft w:val="0"/>
              <w:marRight w:val="0"/>
              <w:marTop w:val="0"/>
              <w:marBottom w:val="0"/>
              <w:divBdr>
                <w:top w:val="none" w:sz="0" w:space="0" w:color="auto"/>
                <w:left w:val="none" w:sz="0" w:space="0" w:color="auto"/>
                <w:bottom w:val="none" w:sz="0" w:space="0" w:color="auto"/>
                <w:right w:val="none" w:sz="0" w:space="0" w:color="auto"/>
              </w:divBdr>
            </w:div>
            <w:div w:id="394204658">
              <w:marLeft w:val="0"/>
              <w:marRight w:val="0"/>
              <w:marTop w:val="0"/>
              <w:marBottom w:val="0"/>
              <w:divBdr>
                <w:top w:val="none" w:sz="0" w:space="0" w:color="auto"/>
                <w:left w:val="none" w:sz="0" w:space="0" w:color="auto"/>
                <w:bottom w:val="none" w:sz="0" w:space="0" w:color="auto"/>
                <w:right w:val="none" w:sz="0" w:space="0" w:color="auto"/>
              </w:divBdr>
            </w:div>
          </w:divsChild>
        </w:div>
        <w:div w:id="1102459550">
          <w:marLeft w:val="0"/>
          <w:marRight w:val="0"/>
          <w:marTop w:val="75"/>
          <w:marBottom w:val="75"/>
          <w:divBdr>
            <w:top w:val="single" w:sz="6" w:space="3" w:color="E0E0E0"/>
            <w:left w:val="single" w:sz="6" w:space="3" w:color="E0E0E0"/>
            <w:bottom w:val="single" w:sz="6" w:space="3" w:color="E0E0E0"/>
            <w:right w:val="single" w:sz="6" w:space="3" w:color="E0E0E0"/>
          </w:divBdr>
          <w:divsChild>
            <w:div w:id="1991447074">
              <w:marLeft w:val="0"/>
              <w:marRight w:val="0"/>
              <w:marTop w:val="0"/>
              <w:marBottom w:val="0"/>
              <w:divBdr>
                <w:top w:val="none" w:sz="0" w:space="0" w:color="auto"/>
                <w:left w:val="none" w:sz="0" w:space="0" w:color="auto"/>
                <w:bottom w:val="none" w:sz="0" w:space="0" w:color="auto"/>
                <w:right w:val="none" w:sz="0" w:space="0" w:color="auto"/>
              </w:divBdr>
            </w:div>
            <w:div w:id="813647305">
              <w:marLeft w:val="0"/>
              <w:marRight w:val="0"/>
              <w:marTop w:val="0"/>
              <w:marBottom w:val="0"/>
              <w:divBdr>
                <w:top w:val="none" w:sz="0" w:space="0" w:color="auto"/>
                <w:left w:val="none" w:sz="0" w:space="0" w:color="auto"/>
                <w:bottom w:val="none" w:sz="0" w:space="0" w:color="auto"/>
                <w:right w:val="none" w:sz="0" w:space="0" w:color="auto"/>
              </w:divBdr>
            </w:div>
            <w:div w:id="1275482643">
              <w:marLeft w:val="0"/>
              <w:marRight w:val="0"/>
              <w:marTop w:val="0"/>
              <w:marBottom w:val="0"/>
              <w:divBdr>
                <w:top w:val="none" w:sz="0" w:space="0" w:color="auto"/>
                <w:left w:val="none" w:sz="0" w:space="0" w:color="auto"/>
                <w:bottom w:val="none" w:sz="0" w:space="0" w:color="auto"/>
                <w:right w:val="none" w:sz="0" w:space="0" w:color="auto"/>
              </w:divBdr>
            </w:div>
            <w:div w:id="938026718">
              <w:marLeft w:val="0"/>
              <w:marRight w:val="0"/>
              <w:marTop w:val="0"/>
              <w:marBottom w:val="0"/>
              <w:divBdr>
                <w:top w:val="none" w:sz="0" w:space="0" w:color="auto"/>
                <w:left w:val="none" w:sz="0" w:space="0" w:color="auto"/>
                <w:bottom w:val="none" w:sz="0" w:space="0" w:color="auto"/>
                <w:right w:val="none" w:sz="0" w:space="0" w:color="auto"/>
              </w:divBdr>
            </w:div>
            <w:div w:id="451486739">
              <w:marLeft w:val="0"/>
              <w:marRight w:val="0"/>
              <w:marTop w:val="0"/>
              <w:marBottom w:val="0"/>
              <w:divBdr>
                <w:top w:val="none" w:sz="0" w:space="0" w:color="auto"/>
                <w:left w:val="none" w:sz="0" w:space="0" w:color="auto"/>
                <w:bottom w:val="none" w:sz="0" w:space="0" w:color="auto"/>
                <w:right w:val="none" w:sz="0" w:space="0" w:color="auto"/>
              </w:divBdr>
            </w:div>
            <w:div w:id="71437021">
              <w:marLeft w:val="0"/>
              <w:marRight w:val="0"/>
              <w:marTop w:val="0"/>
              <w:marBottom w:val="0"/>
              <w:divBdr>
                <w:top w:val="none" w:sz="0" w:space="0" w:color="auto"/>
                <w:left w:val="none" w:sz="0" w:space="0" w:color="auto"/>
                <w:bottom w:val="none" w:sz="0" w:space="0" w:color="auto"/>
                <w:right w:val="none" w:sz="0" w:space="0" w:color="auto"/>
              </w:divBdr>
            </w:div>
          </w:divsChild>
        </w:div>
        <w:div w:id="1719206249">
          <w:marLeft w:val="0"/>
          <w:marRight w:val="0"/>
          <w:marTop w:val="75"/>
          <w:marBottom w:val="75"/>
          <w:divBdr>
            <w:top w:val="single" w:sz="6" w:space="3" w:color="E0E0E0"/>
            <w:left w:val="single" w:sz="6" w:space="3" w:color="E0E0E0"/>
            <w:bottom w:val="single" w:sz="6" w:space="3" w:color="E0E0E0"/>
            <w:right w:val="single" w:sz="6" w:space="3" w:color="E0E0E0"/>
          </w:divBdr>
          <w:divsChild>
            <w:div w:id="1619213687">
              <w:marLeft w:val="0"/>
              <w:marRight w:val="0"/>
              <w:marTop w:val="0"/>
              <w:marBottom w:val="0"/>
              <w:divBdr>
                <w:top w:val="none" w:sz="0" w:space="0" w:color="auto"/>
                <w:left w:val="none" w:sz="0" w:space="0" w:color="auto"/>
                <w:bottom w:val="none" w:sz="0" w:space="0" w:color="auto"/>
                <w:right w:val="none" w:sz="0" w:space="0" w:color="auto"/>
              </w:divBdr>
            </w:div>
            <w:div w:id="685787012">
              <w:marLeft w:val="0"/>
              <w:marRight w:val="0"/>
              <w:marTop w:val="0"/>
              <w:marBottom w:val="0"/>
              <w:divBdr>
                <w:top w:val="none" w:sz="0" w:space="0" w:color="auto"/>
                <w:left w:val="none" w:sz="0" w:space="0" w:color="auto"/>
                <w:bottom w:val="none" w:sz="0" w:space="0" w:color="auto"/>
                <w:right w:val="none" w:sz="0" w:space="0" w:color="auto"/>
              </w:divBdr>
            </w:div>
            <w:div w:id="662856073">
              <w:marLeft w:val="0"/>
              <w:marRight w:val="0"/>
              <w:marTop w:val="0"/>
              <w:marBottom w:val="0"/>
              <w:divBdr>
                <w:top w:val="none" w:sz="0" w:space="0" w:color="auto"/>
                <w:left w:val="none" w:sz="0" w:space="0" w:color="auto"/>
                <w:bottom w:val="none" w:sz="0" w:space="0" w:color="auto"/>
                <w:right w:val="none" w:sz="0" w:space="0" w:color="auto"/>
              </w:divBdr>
            </w:div>
            <w:div w:id="1924023097">
              <w:marLeft w:val="0"/>
              <w:marRight w:val="0"/>
              <w:marTop w:val="0"/>
              <w:marBottom w:val="0"/>
              <w:divBdr>
                <w:top w:val="none" w:sz="0" w:space="0" w:color="auto"/>
                <w:left w:val="none" w:sz="0" w:space="0" w:color="auto"/>
                <w:bottom w:val="none" w:sz="0" w:space="0" w:color="auto"/>
                <w:right w:val="none" w:sz="0" w:space="0" w:color="auto"/>
              </w:divBdr>
            </w:div>
            <w:div w:id="154498310">
              <w:marLeft w:val="0"/>
              <w:marRight w:val="0"/>
              <w:marTop w:val="0"/>
              <w:marBottom w:val="0"/>
              <w:divBdr>
                <w:top w:val="none" w:sz="0" w:space="0" w:color="auto"/>
                <w:left w:val="none" w:sz="0" w:space="0" w:color="auto"/>
                <w:bottom w:val="none" w:sz="0" w:space="0" w:color="auto"/>
                <w:right w:val="none" w:sz="0" w:space="0" w:color="auto"/>
              </w:divBdr>
            </w:div>
            <w:div w:id="525680257">
              <w:marLeft w:val="0"/>
              <w:marRight w:val="0"/>
              <w:marTop w:val="0"/>
              <w:marBottom w:val="0"/>
              <w:divBdr>
                <w:top w:val="none" w:sz="0" w:space="0" w:color="auto"/>
                <w:left w:val="none" w:sz="0" w:space="0" w:color="auto"/>
                <w:bottom w:val="none" w:sz="0" w:space="0" w:color="auto"/>
                <w:right w:val="none" w:sz="0" w:space="0" w:color="auto"/>
              </w:divBdr>
            </w:div>
          </w:divsChild>
        </w:div>
        <w:div w:id="1659503384">
          <w:marLeft w:val="0"/>
          <w:marRight w:val="0"/>
          <w:marTop w:val="75"/>
          <w:marBottom w:val="75"/>
          <w:divBdr>
            <w:top w:val="single" w:sz="6" w:space="3" w:color="E0E0E0"/>
            <w:left w:val="single" w:sz="6" w:space="3" w:color="E0E0E0"/>
            <w:bottom w:val="single" w:sz="6" w:space="3" w:color="E0E0E0"/>
            <w:right w:val="single" w:sz="6" w:space="3" w:color="E0E0E0"/>
          </w:divBdr>
          <w:divsChild>
            <w:div w:id="489374762">
              <w:marLeft w:val="0"/>
              <w:marRight w:val="0"/>
              <w:marTop w:val="0"/>
              <w:marBottom w:val="0"/>
              <w:divBdr>
                <w:top w:val="none" w:sz="0" w:space="0" w:color="auto"/>
                <w:left w:val="none" w:sz="0" w:space="0" w:color="auto"/>
                <w:bottom w:val="none" w:sz="0" w:space="0" w:color="auto"/>
                <w:right w:val="none" w:sz="0" w:space="0" w:color="auto"/>
              </w:divBdr>
            </w:div>
            <w:div w:id="691415191">
              <w:marLeft w:val="0"/>
              <w:marRight w:val="0"/>
              <w:marTop w:val="0"/>
              <w:marBottom w:val="0"/>
              <w:divBdr>
                <w:top w:val="none" w:sz="0" w:space="0" w:color="auto"/>
                <w:left w:val="none" w:sz="0" w:space="0" w:color="auto"/>
                <w:bottom w:val="none" w:sz="0" w:space="0" w:color="auto"/>
                <w:right w:val="none" w:sz="0" w:space="0" w:color="auto"/>
              </w:divBdr>
            </w:div>
            <w:div w:id="731739055">
              <w:marLeft w:val="0"/>
              <w:marRight w:val="0"/>
              <w:marTop w:val="0"/>
              <w:marBottom w:val="0"/>
              <w:divBdr>
                <w:top w:val="none" w:sz="0" w:space="0" w:color="auto"/>
                <w:left w:val="none" w:sz="0" w:space="0" w:color="auto"/>
                <w:bottom w:val="none" w:sz="0" w:space="0" w:color="auto"/>
                <w:right w:val="none" w:sz="0" w:space="0" w:color="auto"/>
              </w:divBdr>
            </w:div>
            <w:div w:id="496463466">
              <w:marLeft w:val="0"/>
              <w:marRight w:val="0"/>
              <w:marTop w:val="0"/>
              <w:marBottom w:val="0"/>
              <w:divBdr>
                <w:top w:val="none" w:sz="0" w:space="0" w:color="auto"/>
                <w:left w:val="none" w:sz="0" w:space="0" w:color="auto"/>
                <w:bottom w:val="none" w:sz="0" w:space="0" w:color="auto"/>
                <w:right w:val="none" w:sz="0" w:space="0" w:color="auto"/>
              </w:divBdr>
            </w:div>
            <w:div w:id="1983802485">
              <w:marLeft w:val="0"/>
              <w:marRight w:val="0"/>
              <w:marTop w:val="0"/>
              <w:marBottom w:val="0"/>
              <w:divBdr>
                <w:top w:val="none" w:sz="0" w:space="0" w:color="auto"/>
                <w:left w:val="none" w:sz="0" w:space="0" w:color="auto"/>
                <w:bottom w:val="none" w:sz="0" w:space="0" w:color="auto"/>
                <w:right w:val="none" w:sz="0" w:space="0" w:color="auto"/>
              </w:divBdr>
            </w:div>
            <w:div w:id="2015111173">
              <w:marLeft w:val="0"/>
              <w:marRight w:val="0"/>
              <w:marTop w:val="0"/>
              <w:marBottom w:val="0"/>
              <w:divBdr>
                <w:top w:val="none" w:sz="0" w:space="0" w:color="auto"/>
                <w:left w:val="none" w:sz="0" w:space="0" w:color="auto"/>
                <w:bottom w:val="none" w:sz="0" w:space="0" w:color="auto"/>
                <w:right w:val="none" w:sz="0" w:space="0" w:color="auto"/>
              </w:divBdr>
            </w:div>
          </w:divsChild>
        </w:div>
        <w:div w:id="191262860">
          <w:marLeft w:val="0"/>
          <w:marRight w:val="0"/>
          <w:marTop w:val="75"/>
          <w:marBottom w:val="75"/>
          <w:divBdr>
            <w:top w:val="single" w:sz="6" w:space="3" w:color="E0E0E0"/>
            <w:left w:val="single" w:sz="6" w:space="3" w:color="E0E0E0"/>
            <w:bottom w:val="single" w:sz="6" w:space="3" w:color="E0E0E0"/>
            <w:right w:val="single" w:sz="6" w:space="3" w:color="E0E0E0"/>
          </w:divBdr>
          <w:divsChild>
            <w:div w:id="710541531">
              <w:marLeft w:val="0"/>
              <w:marRight w:val="0"/>
              <w:marTop w:val="0"/>
              <w:marBottom w:val="0"/>
              <w:divBdr>
                <w:top w:val="none" w:sz="0" w:space="0" w:color="auto"/>
                <w:left w:val="none" w:sz="0" w:space="0" w:color="auto"/>
                <w:bottom w:val="none" w:sz="0" w:space="0" w:color="auto"/>
                <w:right w:val="none" w:sz="0" w:space="0" w:color="auto"/>
              </w:divBdr>
            </w:div>
            <w:div w:id="1589459834">
              <w:marLeft w:val="0"/>
              <w:marRight w:val="0"/>
              <w:marTop w:val="0"/>
              <w:marBottom w:val="0"/>
              <w:divBdr>
                <w:top w:val="none" w:sz="0" w:space="0" w:color="auto"/>
                <w:left w:val="none" w:sz="0" w:space="0" w:color="auto"/>
                <w:bottom w:val="none" w:sz="0" w:space="0" w:color="auto"/>
                <w:right w:val="none" w:sz="0" w:space="0" w:color="auto"/>
              </w:divBdr>
            </w:div>
            <w:div w:id="1354962838">
              <w:marLeft w:val="0"/>
              <w:marRight w:val="0"/>
              <w:marTop w:val="0"/>
              <w:marBottom w:val="0"/>
              <w:divBdr>
                <w:top w:val="none" w:sz="0" w:space="0" w:color="auto"/>
                <w:left w:val="none" w:sz="0" w:space="0" w:color="auto"/>
                <w:bottom w:val="none" w:sz="0" w:space="0" w:color="auto"/>
                <w:right w:val="none" w:sz="0" w:space="0" w:color="auto"/>
              </w:divBdr>
            </w:div>
            <w:div w:id="1982736156">
              <w:marLeft w:val="0"/>
              <w:marRight w:val="0"/>
              <w:marTop w:val="0"/>
              <w:marBottom w:val="0"/>
              <w:divBdr>
                <w:top w:val="none" w:sz="0" w:space="0" w:color="auto"/>
                <w:left w:val="none" w:sz="0" w:space="0" w:color="auto"/>
                <w:bottom w:val="none" w:sz="0" w:space="0" w:color="auto"/>
                <w:right w:val="none" w:sz="0" w:space="0" w:color="auto"/>
              </w:divBdr>
            </w:div>
            <w:div w:id="2146698111">
              <w:marLeft w:val="0"/>
              <w:marRight w:val="0"/>
              <w:marTop w:val="0"/>
              <w:marBottom w:val="0"/>
              <w:divBdr>
                <w:top w:val="none" w:sz="0" w:space="0" w:color="auto"/>
                <w:left w:val="none" w:sz="0" w:space="0" w:color="auto"/>
                <w:bottom w:val="none" w:sz="0" w:space="0" w:color="auto"/>
                <w:right w:val="none" w:sz="0" w:space="0" w:color="auto"/>
              </w:divBdr>
            </w:div>
            <w:div w:id="649527323">
              <w:marLeft w:val="0"/>
              <w:marRight w:val="0"/>
              <w:marTop w:val="0"/>
              <w:marBottom w:val="0"/>
              <w:divBdr>
                <w:top w:val="none" w:sz="0" w:space="0" w:color="auto"/>
                <w:left w:val="none" w:sz="0" w:space="0" w:color="auto"/>
                <w:bottom w:val="none" w:sz="0" w:space="0" w:color="auto"/>
                <w:right w:val="none" w:sz="0" w:space="0" w:color="auto"/>
              </w:divBdr>
            </w:div>
          </w:divsChild>
        </w:div>
        <w:div w:id="941112321">
          <w:marLeft w:val="0"/>
          <w:marRight w:val="0"/>
          <w:marTop w:val="75"/>
          <w:marBottom w:val="75"/>
          <w:divBdr>
            <w:top w:val="single" w:sz="6" w:space="3" w:color="E0E0E0"/>
            <w:left w:val="single" w:sz="6" w:space="3" w:color="E0E0E0"/>
            <w:bottom w:val="single" w:sz="6" w:space="3" w:color="E0E0E0"/>
            <w:right w:val="single" w:sz="6" w:space="3" w:color="E0E0E0"/>
          </w:divBdr>
          <w:divsChild>
            <w:div w:id="1176193535">
              <w:marLeft w:val="0"/>
              <w:marRight w:val="0"/>
              <w:marTop w:val="0"/>
              <w:marBottom w:val="0"/>
              <w:divBdr>
                <w:top w:val="none" w:sz="0" w:space="0" w:color="auto"/>
                <w:left w:val="none" w:sz="0" w:space="0" w:color="auto"/>
                <w:bottom w:val="none" w:sz="0" w:space="0" w:color="auto"/>
                <w:right w:val="none" w:sz="0" w:space="0" w:color="auto"/>
              </w:divBdr>
            </w:div>
            <w:div w:id="1816793467">
              <w:marLeft w:val="0"/>
              <w:marRight w:val="0"/>
              <w:marTop w:val="0"/>
              <w:marBottom w:val="0"/>
              <w:divBdr>
                <w:top w:val="none" w:sz="0" w:space="0" w:color="auto"/>
                <w:left w:val="none" w:sz="0" w:space="0" w:color="auto"/>
                <w:bottom w:val="none" w:sz="0" w:space="0" w:color="auto"/>
                <w:right w:val="none" w:sz="0" w:space="0" w:color="auto"/>
              </w:divBdr>
            </w:div>
            <w:div w:id="843937173">
              <w:marLeft w:val="0"/>
              <w:marRight w:val="0"/>
              <w:marTop w:val="0"/>
              <w:marBottom w:val="0"/>
              <w:divBdr>
                <w:top w:val="none" w:sz="0" w:space="0" w:color="auto"/>
                <w:left w:val="none" w:sz="0" w:space="0" w:color="auto"/>
                <w:bottom w:val="none" w:sz="0" w:space="0" w:color="auto"/>
                <w:right w:val="none" w:sz="0" w:space="0" w:color="auto"/>
              </w:divBdr>
            </w:div>
            <w:div w:id="1967462376">
              <w:marLeft w:val="0"/>
              <w:marRight w:val="0"/>
              <w:marTop w:val="0"/>
              <w:marBottom w:val="0"/>
              <w:divBdr>
                <w:top w:val="none" w:sz="0" w:space="0" w:color="auto"/>
                <w:left w:val="none" w:sz="0" w:space="0" w:color="auto"/>
                <w:bottom w:val="none" w:sz="0" w:space="0" w:color="auto"/>
                <w:right w:val="none" w:sz="0" w:space="0" w:color="auto"/>
              </w:divBdr>
            </w:div>
            <w:div w:id="969702789">
              <w:marLeft w:val="0"/>
              <w:marRight w:val="0"/>
              <w:marTop w:val="0"/>
              <w:marBottom w:val="0"/>
              <w:divBdr>
                <w:top w:val="none" w:sz="0" w:space="0" w:color="auto"/>
                <w:left w:val="none" w:sz="0" w:space="0" w:color="auto"/>
                <w:bottom w:val="none" w:sz="0" w:space="0" w:color="auto"/>
                <w:right w:val="none" w:sz="0" w:space="0" w:color="auto"/>
              </w:divBdr>
            </w:div>
            <w:div w:id="313921058">
              <w:marLeft w:val="0"/>
              <w:marRight w:val="0"/>
              <w:marTop w:val="0"/>
              <w:marBottom w:val="0"/>
              <w:divBdr>
                <w:top w:val="none" w:sz="0" w:space="0" w:color="auto"/>
                <w:left w:val="none" w:sz="0" w:space="0" w:color="auto"/>
                <w:bottom w:val="none" w:sz="0" w:space="0" w:color="auto"/>
                <w:right w:val="none" w:sz="0" w:space="0" w:color="auto"/>
              </w:divBdr>
            </w:div>
          </w:divsChild>
        </w:div>
        <w:div w:id="973026506">
          <w:marLeft w:val="0"/>
          <w:marRight w:val="0"/>
          <w:marTop w:val="75"/>
          <w:marBottom w:val="75"/>
          <w:divBdr>
            <w:top w:val="single" w:sz="6" w:space="3" w:color="E0E0E0"/>
            <w:left w:val="single" w:sz="6" w:space="3" w:color="E0E0E0"/>
            <w:bottom w:val="single" w:sz="6" w:space="3" w:color="E0E0E0"/>
            <w:right w:val="single" w:sz="6" w:space="3" w:color="E0E0E0"/>
          </w:divBdr>
          <w:divsChild>
            <w:div w:id="355695199">
              <w:marLeft w:val="0"/>
              <w:marRight w:val="0"/>
              <w:marTop w:val="0"/>
              <w:marBottom w:val="0"/>
              <w:divBdr>
                <w:top w:val="none" w:sz="0" w:space="0" w:color="auto"/>
                <w:left w:val="none" w:sz="0" w:space="0" w:color="auto"/>
                <w:bottom w:val="none" w:sz="0" w:space="0" w:color="auto"/>
                <w:right w:val="none" w:sz="0" w:space="0" w:color="auto"/>
              </w:divBdr>
            </w:div>
            <w:div w:id="805859525">
              <w:marLeft w:val="0"/>
              <w:marRight w:val="0"/>
              <w:marTop w:val="0"/>
              <w:marBottom w:val="0"/>
              <w:divBdr>
                <w:top w:val="none" w:sz="0" w:space="0" w:color="auto"/>
                <w:left w:val="none" w:sz="0" w:space="0" w:color="auto"/>
                <w:bottom w:val="none" w:sz="0" w:space="0" w:color="auto"/>
                <w:right w:val="none" w:sz="0" w:space="0" w:color="auto"/>
              </w:divBdr>
            </w:div>
            <w:div w:id="1644314243">
              <w:marLeft w:val="0"/>
              <w:marRight w:val="0"/>
              <w:marTop w:val="0"/>
              <w:marBottom w:val="0"/>
              <w:divBdr>
                <w:top w:val="none" w:sz="0" w:space="0" w:color="auto"/>
                <w:left w:val="none" w:sz="0" w:space="0" w:color="auto"/>
                <w:bottom w:val="none" w:sz="0" w:space="0" w:color="auto"/>
                <w:right w:val="none" w:sz="0" w:space="0" w:color="auto"/>
              </w:divBdr>
            </w:div>
            <w:div w:id="1037467191">
              <w:marLeft w:val="0"/>
              <w:marRight w:val="0"/>
              <w:marTop w:val="0"/>
              <w:marBottom w:val="0"/>
              <w:divBdr>
                <w:top w:val="none" w:sz="0" w:space="0" w:color="auto"/>
                <w:left w:val="none" w:sz="0" w:space="0" w:color="auto"/>
                <w:bottom w:val="none" w:sz="0" w:space="0" w:color="auto"/>
                <w:right w:val="none" w:sz="0" w:space="0" w:color="auto"/>
              </w:divBdr>
            </w:div>
            <w:div w:id="773791721">
              <w:marLeft w:val="0"/>
              <w:marRight w:val="0"/>
              <w:marTop w:val="0"/>
              <w:marBottom w:val="0"/>
              <w:divBdr>
                <w:top w:val="none" w:sz="0" w:space="0" w:color="auto"/>
                <w:left w:val="none" w:sz="0" w:space="0" w:color="auto"/>
                <w:bottom w:val="none" w:sz="0" w:space="0" w:color="auto"/>
                <w:right w:val="none" w:sz="0" w:space="0" w:color="auto"/>
              </w:divBdr>
            </w:div>
            <w:div w:id="959916113">
              <w:marLeft w:val="0"/>
              <w:marRight w:val="0"/>
              <w:marTop w:val="0"/>
              <w:marBottom w:val="0"/>
              <w:divBdr>
                <w:top w:val="none" w:sz="0" w:space="0" w:color="auto"/>
                <w:left w:val="none" w:sz="0" w:space="0" w:color="auto"/>
                <w:bottom w:val="none" w:sz="0" w:space="0" w:color="auto"/>
                <w:right w:val="none" w:sz="0" w:space="0" w:color="auto"/>
              </w:divBdr>
            </w:div>
          </w:divsChild>
        </w:div>
        <w:div w:id="2011789319">
          <w:marLeft w:val="0"/>
          <w:marRight w:val="0"/>
          <w:marTop w:val="75"/>
          <w:marBottom w:val="75"/>
          <w:divBdr>
            <w:top w:val="single" w:sz="6" w:space="3" w:color="E0E0E0"/>
            <w:left w:val="single" w:sz="6" w:space="3" w:color="E0E0E0"/>
            <w:bottom w:val="single" w:sz="6" w:space="3" w:color="E0E0E0"/>
            <w:right w:val="single" w:sz="6" w:space="3" w:color="E0E0E0"/>
          </w:divBdr>
          <w:divsChild>
            <w:div w:id="1127940578">
              <w:marLeft w:val="0"/>
              <w:marRight w:val="0"/>
              <w:marTop w:val="0"/>
              <w:marBottom w:val="0"/>
              <w:divBdr>
                <w:top w:val="none" w:sz="0" w:space="0" w:color="auto"/>
                <w:left w:val="none" w:sz="0" w:space="0" w:color="auto"/>
                <w:bottom w:val="none" w:sz="0" w:space="0" w:color="auto"/>
                <w:right w:val="none" w:sz="0" w:space="0" w:color="auto"/>
              </w:divBdr>
            </w:div>
            <w:div w:id="999424917">
              <w:marLeft w:val="0"/>
              <w:marRight w:val="0"/>
              <w:marTop w:val="0"/>
              <w:marBottom w:val="0"/>
              <w:divBdr>
                <w:top w:val="none" w:sz="0" w:space="0" w:color="auto"/>
                <w:left w:val="none" w:sz="0" w:space="0" w:color="auto"/>
                <w:bottom w:val="none" w:sz="0" w:space="0" w:color="auto"/>
                <w:right w:val="none" w:sz="0" w:space="0" w:color="auto"/>
              </w:divBdr>
            </w:div>
            <w:div w:id="1790394640">
              <w:marLeft w:val="0"/>
              <w:marRight w:val="0"/>
              <w:marTop w:val="0"/>
              <w:marBottom w:val="0"/>
              <w:divBdr>
                <w:top w:val="none" w:sz="0" w:space="0" w:color="auto"/>
                <w:left w:val="none" w:sz="0" w:space="0" w:color="auto"/>
                <w:bottom w:val="none" w:sz="0" w:space="0" w:color="auto"/>
                <w:right w:val="none" w:sz="0" w:space="0" w:color="auto"/>
              </w:divBdr>
            </w:div>
            <w:div w:id="718240618">
              <w:marLeft w:val="0"/>
              <w:marRight w:val="0"/>
              <w:marTop w:val="0"/>
              <w:marBottom w:val="0"/>
              <w:divBdr>
                <w:top w:val="none" w:sz="0" w:space="0" w:color="auto"/>
                <w:left w:val="none" w:sz="0" w:space="0" w:color="auto"/>
                <w:bottom w:val="none" w:sz="0" w:space="0" w:color="auto"/>
                <w:right w:val="none" w:sz="0" w:space="0" w:color="auto"/>
              </w:divBdr>
            </w:div>
            <w:div w:id="768311109">
              <w:marLeft w:val="0"/>
              <w:marRight w:val="0"/>
              <w:marTop w:val="0"/>
              <w:marBottom w:val="0"/>
              <w:divBdr>
                <w:top w:val="none" w:sz="0" w:space="0" w:color="auto"/>
                <w:left w:val="none" w:sz="0" w:space="0" w:color="auto"/>
                <w:bottom w:val="none" w:sz="0" w:space="0" w:color="auto"/>
                <w:right w:val="none" w:sz="0" w:space="0" w:color="auto"/>
              </w:divBdr>
            </w:div>
            <w:div w:id="375280669">
              <w:marLeft w:val="0"/>
              <w:marRight w:val="0"/>
              <w:marTop w:val="0"/>
              <w:marBottom w:val="0"/>
              <w:divBdr>
                <w:top w:val="none" w:sz="0" w:space="0" w:color="auto"/>
                <w:left w:val="none" w:sz="0" w:space="0" w:color="auto"/>
                <w:bottom w:val="none" w:sz="0" w:space="0" w:color="auto"/>
                <w:right w:val="none" w:sz="0" w:space="0" w:color="auto"/>
              </w:divBdr>
            </w:div>
          </w:divsChild>
        </w:div>
        <w:div w:id="1417020340">
          <w:marLeft w:val="0"/>
          <w:marRight w:val="0"/>
          <w:marTop w:val="75"/>
          <w:marBottom w:val="75"/>
          <w:divBdr>
            <w:top w:val="single" w:sz="6" w:space="3" w:color="E0E0E0"/>
            <w:left w:val="single" w:sz="6" w:space="3" w:color="E0E0E0"/>
            <w:bottom w:val="single" w:sz="6" w:space="3" w:color="E0E0E0"/>
            <w:right w:val="single" w:sz="6" w:space="3" w:color="E0E0E0"/>
          </w:divBdr>
          <w:divsChild>
            <w:div w:id="1060982408">
              <w:marLeft w:val="0"/>
              <w:marRight w:val="0"/>
              <w:marTop w:val="0"/>
              <w:marBottom w:val="0"/>
              <w:divBdr>
                <w:top w:val="none" w:sz="0" w:space="0" w:color="auto"/>
                <w:left w:val="none" w:sz="0" w:space="0" w:color="auto"/>
                <w:bottom w:val="none" w:sz="0" w:space="0" w:color="auto"/>
                <w:right w:val="none" w:sz="0" w:space="0" w:color="auto"/>
              </w:divBdr>
            </w:div>
            <w:div w:id="1663117630">
              <w:marLeft w:val="0"/>
              <w:marRight w:val="0"/>
              <w:marTop w:val="0"/>
              <w:marBottom w:val="0"/>
              <w:divBdr>
                <w:top w:val="none" w:sz="0" w:space="0" w:color="auto"/>
                <w:left w:val="none" w:sz="0" w:space="0" w:color="auto"/>
                <w:bottom w:val="none" w:sz="0" w:space="0" w:color="auto"/>
                <w:right w:val="none" w:sz="0" w:space="0" w:color="auto"/>
              </w:divBdr>
            </w:div>
            <w:div w:id="1422331661">
              <w:marLeft w:val="0"/>
              <w:marRight w:val="0"/>
              <w:marTop w:val="0"/>
              <w:marBottom w:val="0"/>
              <w:divBdr>
                <w:top w:val="none" w:sz="0" w:space="0" w:color="auto"/>
                <w:left w:val="none" w:sz="0" w:space="0" w:color="auto"/>
                <w:bottom w:val="none" w:sz="0" w:space="0" w:color="auto"/>
                <w:right w:val="none" w:sz="0" w:space="0" w:color="auto"/>
              </w:divBdr>
            </w:div>
            <w:div w:id="1903952974">
              <w:marLeft w:val="0"/>
              <w:marRight w:val="0"/>
              <w:marTop w:val="0"/>
              <w:marBottom w:val="0"/>
              <w:divBdr>
                <w:top w:val="none" w:sz="0" w:space="0" w:color="auto"/>
                <w:left w:val="none" w:sz="0" w:space="0" w:color="auto"/>
                <w:bottom w:val="none" w:sz="0" w:space="0" w:color="auto"/>
                <w:right w:val="none" w:sz="0" w:space="0" w:color="auto"/>
              </w:divBdr>
            </w:div>
            <w:div w:id="632179071">
              <w:marLeft w:val="0"/>
              <w:marRight w:val="0"/>
              <w:marTop w:val="0"/>
              <w:marBottom w:val="0"/>
              <w:divBdr>
                <w:top w:val="none" w:sz="0" w:space="0" w:color="auto"/>
                <w:left w:val="none" w:sz="0" w:space="0" w:color="auto"/>
                <w:bottom w:val="none" w:sz="0" w:space="0" w:color="auto"/>
                <w:right w:val="none" w:sz="0" w:space="0" w:color="auto"/>
              </w:divBdr>
            </w:div>
            <w:div w:id="988170357">
              <w:marLeft w:val="0"/>
              <w:marRight w:val="0"/>
              <w:marTop w:val="0"/>
              <w:marBottom w:val="0"/>
              <w:divBdr>
                <w:top w:val="none" w:sz="0" w:space="0" w:color="auto"/>
                <w:left w:val="none" w:sz="0" w:space="0" w:color="auto"/>
                <w:bottom w:val="none" w:sz="0" w:space="0" w:color="auto"/>
                <w:right w:val="none" w:sz="0" w:space="0" w:color="auto"/>
              </w:divBdr>
            </w:div>
          </w:divsChild>
        </w:div>
        <w:div w:id="1230724964">
          <w:marLeft w:val="0"/>
          <w:marRight w:val="0"/>
          <w:marTop w:val="75"/>
          <w:marBottom w:val="75"/>
          <w:divBdr>
            <w:top w:val="single" w:sz="6" w:space="3" w:color="E0E0E0"/>
            <w:left w:val="single" w:sz="6" w:space="3" w:color="E0E0E0"/>
            <w:bottom w:val="single" w:sz="6" w:space="3" w:color="E0E0E0"/>
            <w:right w:val="single" w:sz="6" w:space="3" w:color="E0E0E0"/>
          </w:divBdr>
          <w:divsChild>
            <w:div w:id="357970582">
              <w:marLeft w:val="0"/>
              <w:marRight w:val="0"/>
              <w:marTop w:val="0"/>
              <w:marBottom w:val="0"/>
              <w:divBdr>
                <w:top w:val="none" w:sz="0" w:space="0" w:color="auto"/>
                <w:left w:val="none" w:sz="0" w:space="0" w:color="auto"/>
                <w:bottom w:val="none" w:sz="0" w:space="0" w:color="auto"/>
                <w:right w:val="none" w:sz="0" w:space="0" w:color="auto"/>
              </w:divBdr>
            </w:div>
            <w:div w:id="681472058">
              <w:marLeft w:val="0"/>
              <w:marRight w:val="0"/>
              <w:marTop w:val="0"/>
              <w:marBottom w:val="0"/>
              <w:divBdr>
                <w:top w:val="none" w:sz="0" w:space="0" w:color="auto"/>
                <w:left w:val="none" w:sz="0" w:space="0" w:color="auto"/>
                <w:bottom w:val="none" w:sz="0" w:space="0" w:color="auto"/>
                <w:right w:val="none" w:sz="0" w:space="0" w:color="auto"/>
              </w:divBdr>
            </w:div>
            <w:div w:id="2114352257">
              <w:marLeft w:val="0"/>
              <w:marRight w:val="0"/>
              <w:marTop w:val="0"/>
              <w:marBottom w:val="0"/>
              <w:divBdr>
                <w:top w:val="none" w:sz="0" w:space="0" w:color="auto"/>
                <w:left w:val="none" w:sz="0" w:space="0" w:color="auto"/>
                <w:bottom w:val="none" w:sz="0" w:space="0" w:color="auto"/>
                <w:right w:val="none" w:sz="0" w:space="0" w:color="auto"/>
              </w:divBdr>
            </w:div>
            <w:div w:id="827331903">
              <w:marLeft w:val="0"/>
              <w:marRight w:val="0"/>
              <w:marTop w:val="0"/>
              <w:marBottom w:val="0"/>
              <w:divBdr>
                <w:top w:val="none" w:sz="0" w:space="0" w:color="auto"/>
                <w:left w:val="none" w:sz="0" w:space="0" w:color="auto"/>
                <w:bottom w:val="none" w:sz="0" w:space="0" w:color="auto"/>
                <w:right w:val="none" w:sz="0" w:space="0" w:color="auto"/>
              </w:divBdr>
            </w:div>
            <w:div w:id="340082696">
              <w:marLeft w:val="0"/>
              <w:marRight w:val="0"/>
              <w:marTop w:val="0"/>
              <w:marBottom w:val="0"/>
              <w:divBdr>
                <w:top w:val="none" w:sz="0" w:space="0" w:color="auto"/>
                <w:left w:val="none" w:sz="0" w:space="0" w:color="auto"/>
                <w:bottom w:val="none" w:sz="0" w:space="0" w:color="auto"/>
                <w:right w:val="none" w:sz="0" w:space="0" w:color="auto"/>
              </w:divBdr>
            </w:div>
            <w:div w:id="42562033">
              <w:marLeft w:val="0"/>
              <w:marRight w:val="0"/>
              <w:marTop w:val="0"/>
              <w:marBottom w:val="0"/>
              <w:divBdr>
                <w:top w:val="none" w:sz="0" w:space="0" w:color="auto"/>
                <w:left w:val="none" w:sz="0" w:space="0" w:color="auto"/>
                <w:bottom w:val="none" w:sz="0" w:space="0" w:color="auto"/>
                <w:right w:val="none" w:sz="0" w:space="0" w:color="auto"/>
              </w:divBdr>
            </w:div>
          </w:divsChild>
        </w:div>
        <w:div w:id="1365713687">
          <w:marLeft w:val="0"/>
          <w:marRight w:val="0"/>
          <w:marTop w:val="75"/>
          <w:marBottom w:val="75"/>
          <w:divBdr>
            <w:top w:val="single" w:sz="6" w:space="3" w:color="E0E0E0"/>
            <w:left w:val="single" w:sz="6" w:space="3" w:color="E0E0E0"/>
            <w:bottom w:val="single" w:sz="6" w:space="3" w:color="E0E0E0"/>
            <w:right w:val="single" w:sz="6" w:space="3" w:color="E0E0E0"/>
          </w:divBdr>
          <w:divsChild>
            <w:div w:id="522406532">
              <w:marLeft w:val="0"/>
              <w:marRight w:val="0"/>
              <w:marTop w:val="0"/>
              <w:marBottom w:val="0"/>
              <w:divBdr>
                <w:top w:val="none" w:sz="0" w:space="0" w:color="auto"/>
                <w:left w:val="none" w:sz="0" w:space="0" w:color="auto"/>
                <w:bottom w:val="none" w:sz="0" w:space="0" w:color="auto"/>
                <w:right w:val="none" w:sz="0" w:space="0" w:color="auto"/>
              </w:divBdr>
            </w:div>
            <w:div w:id="1104418290">
              <w:marLeft w:val="0"/>
              <w:marRight w:val="0"/>
              <w:marTop w:val="0"/>
              <w:marBottom w:val="0"/>
              <w:divBdr>
                <w:top w:val="none" w:sz="0" w:space="0" w:color="auto"/>
                <w:left w:val="none" w:sz="0" w:space="0" w:color="auto"/>
                <w:bottom w:val="none" w:sz="0" w:space="0" w:color="auto"/>
                <w:right w:val="none" w:sz="0" w:space="0" w:color="auto"/>
              </w:divBdr>
            </w:div>
            <w:div w:id="65566994">
              <w:marLeft w:val="0"/>
              <w:marRight w:val="0"/>
              <w:marTop w:val="0"/>
              <w:marBottom w:val="0"/>
              <w:divBdr>
                <w:top w:val="none" w:sz="0" w:space="0" w:color="auto"/>
                <w:left w:val="none" w:sz="0" w:space="0" w:color="auto"/>
                <w:bottom w:val="none" w:sz="0" w:space="0" w:color="auto"/>
                <w:right w:val="none" w:sz="0" w:space="0" w:color="auto"/>
              </w:divBdr>
            </w:div>
            <w:div w:id="1172138175">
              <w:marLeft w:val="0"/>
              <w:marRight w:val="0"/>
              <w:marTop w:val="0"/>
              <w:marBottom w:val="0"/>
              <w:divBdr>
                <w:top w:val="none" w:sz="0" w:space="0" w:color="auto"/>
                <w:left w:val="none" w:sz="0" w:space="0" w:color="auto"/>
                <w:bottom w:val="none" w:sz="0" w:space="0" w:color="auto"/>
                <w:right w:val="none" w:sz="0" w:space="0" w:color="auto"/>
              </w:divBdr>
            </w:div>
            <w:div w:id="514267583">
              <w:marLeft w:val="0"/>
              <w:marRight w:val="0"/>
              <w:marTop w:val="0"/>
              <w:marBottom w:val="0"/>
              <w:divBdr>
                <w:top w:val="none" w:sz="0" w:space="0" w:color="auto"/>
                <w:left w:val="none" w:sz="0" w:space="0" w:color="auto"/>
                <w:bottom w:val="none" w:sz="0" w:space="0" w:color="auto"/>
                <w:right w:val="none" w:sz="0" w:space="0" w:color="auto"/>
              </w:divBdr>
            </w:div>
            <w:div w:id="1051266394">
              <w:marLeft w:val="0"/>
              <w:marRight w:val="0"/>
              <w:marTop w:val="0"/>
              <w:marBottom w:val="0"/>
              <w:divBdr>
                <w:top w:val="none" w:sz="0" w:space="0" w:color="auto"/>
                <w:left w:val="none" w:sz="0" w:space="0" w:color="auto"/>
                <w:bottom w:val="none" w:sz="0" w:space="0" w:color="auto"/>
                <w:right w:val="none" w:sz="0" w:space="0" w:color="auto"/>
              </w:divBdr>
            </w:div>
          </w:divsChild>
        </w:div>
        <w:div w:id="1685743138">
          <w:marLeft w:val="0"/>
          <w:marRight w:val="0"/>
          <w:marTop w:val="75"/>
          <w:marBottom w:val="75"/>
          <w:divBdr>
            <w:top w:val="single" w:sz="6" w:space="3" w:color="E0E0E0"/>
            <w:left w:val="single" w:sz="6" w:space="3" w:color="E0E0E0"/>
            <w:bottom w:val="single" w:sz="6" w:space="3" w:color="E0E0E0"/>
            <w:right w:val="single" w:sz="6" w:space="3" w:color="E0E0E0"/>
          </w:divBdr>
          <w:divsChild>
            <w:div w:id="1024135316">
              <w:marLeft w:val="0"/>
              <w:marRight w:val="0"/>
              <w:marTop w:val="0"/>
              <w:marBottom w:val="0"/>
              <w:divBdr>
                <w:top w:val="none" w:sz="0" w:space="0" w:color="auto"/>
                <w:left w:val="none" w:sz="0" w:space="0" w:color="auto"/>
                <w:bottom w:val="none" w:sz="0" w:space="0" w:color="auto"/>
                <w:right w:val="none" w:sz="0" w:space="0" w:color="auto"/>
              </w:divBdr>
            </w:div>
            <w:div w:id="2084644124">
              <w:marLeft w:val="0"/>
              <w:marRight w:val="0"/>
              <w:marTop w:val="0"/>
              <w:marBottom w:val="0"/>
              <w:divBdr>
                <w:top w:val="none" w:sz="0" w:space="0" w:color="auto"/>
                <w:left w:val="none" w:sz="0" w:space="0" w:color="auto"/>
                <w:bottom w:val="none" w:sz="0" w:space="0" w:color="auto"/>
                <w:right w:val="none" w:sz="0" w:space="0" w:color="auto"/>
              </w:divBdr>
            </w:div>
            <w:div w:id="925578772">
              <w:marLeft w:val="0"/>
              <w:marRight w:val="0"/>
              <w:marTop w:val="0"/>
              <w:marBottom w:val="0"/>
              <w:divBdr>
                <w:top w:val="none" w:sz="0" w:space="0" w:color="auto"/>
                <w:left w:val="none" w:sz="0" w:space="0" w:color="auto"/>
                <w:bottom w:val="none" w:sz="0" w:space="0" w:color="auto"/>
                <w:right w:val="none" w:sz="0" w:space="0" w:color="auto"/>
              </w:divBdr>
            </w:div>
            <w:div w:id="894970522">
              <w:marLeft w:val="0"/>
              <w:marRight w:val="0"/>
              <w:marTop w:val="0"/>
              <w:marBottom w:val="0"/>
              <w:divBdr>
                <w:top w:val="none" w:sz="0" w:space="0" w:color="auto"/>
                <w:left w:val="none" w:sz="0" w:space="0" w:color="auto"/>
                <w:bottom w:val="none" w:sz="0" w:space="0" w:color="auto"/>
                <w:right w:val="none" w:sz="0" w:space="0" w:color="auto"/>
              </w:divBdr>
            </w:div>
            <w:div w:id="1715151666">
              <w:marLeft w:val="0"/>
              <w:marRight w:val="0"/>
              <w:marTop w:val="0"/>
              <w:marBottom w:val="0"/>
              <w:divBdr>
                <w:top w:val="none" w:sz="0" w:space="0" w:color="auto"/>
                <w:left w:val="none" w:sz="0" w:space="0" w:color="auto"/>
                <w:bottom w:val="none" w:sz="0" w:space="0" w:color="auto"/>
                <w:right w:val="none" w:sz="0" w:space="0" w:color="auto"/>
              </w:divBdr>
            </w:div>
            <w:div w:id="1116800440">
              <w:marLeft w:val="0"/>
              <w:marRight w:val="0"/>
              <w:marTop w:val="0"/>
              <w:marBottom w:val="0"/>
              <w:divBdr>
                <w:top w:val="none" w:sz="0" w:space="0" w:color="auto"/>
                <w:left w:val="none" w:sz="0" w:space="0" w:color="auto"/>
                <w:bottom w:val="none" w:sz="0" w:space="0" w:color="auto"/>
                <w:right w:val="none" w:sz="0" w:space="0" w:color="auto"/>
              </w:divBdr>
            </w:div>
          </w:divsChild>
        </w:div>
        <w:div w:id="1896038139">
          <w:marLeft w:val="0"/>
          <w:marRight w:val="0"/>
          <w:marTop w:val="75"/>
          <w:marBottom w:val="75"/>
          <w:divBdr>
            <w:top w:val="single" w:sz="6" w:space="3" w:color="E0E0E0"/>
            <w:left w:val="single" w:sz="6" w:space="3" w:color="E0E0E0"/>
            <w:bottom w:val="single" w:sz="6" w:space="3" w:color="E0E0E0"/>
            <w:right w:val="single" w:sz="6" w:space="3" w:color="E0E0E0"/>
          </w:divBdr>
          <w:divsChild>
            <w:div w:id="1525365770">
              <w:marLeft w:val="0"/>
              <w:marRight w:val="0"/>
              <w:marTop w:val="0"/>
              <w:marBottom w:val="0"/>
              <w:divBdr>
                <w:top w:val="none" w:sz="0" w:space="0" w:color="auto"/>
                <w:left w:val="none" w:sz="0" w:space="0" w:color="auto"/>
                <w:bottom w:val="none" w:sz="0" w:space="0" w:color="auto"/>
                <w:right w:val="none" w:sz="0" w:space="0" w:color="auto"/>
              </w:divBdr>
            </w:div>
            <w:div w:id="1664241768">
              <w:marLeft w:val="0"/>
              <w:marRight w:val="0"/>
              <w:marTop w:val="0"/>
              <w:marBottom w:val="0"/>
              <w:divBdr>
                <w:top w:val="none" w:sz="0" w:space="0" w:color="auto"/>
                <w:left w:val="none" w:sz="0" w:space="0" w:color="auto"/>
                <w:bottom w:val="none" w:sz="0" w:space="0" w:color="auto"/>
                <w:right w:val="none" w:sz="0" w:space="0" w:color="auto"/>
              </w:divBdr>
            </w:div>
            <w:div w:id="951670109">
              <w:marLeft w:val="0"/>
              <w:marRight w:val="0"/>
              <w:marTop w:val="0"/>
              <w:marBottom w:val="0"/>
              <w:divBdr>
                <w:top w:val="none" w:sz="0" w:space="0" w:color="auto"/>
                <w:left w:val="none" w:sz="0" w:space="0" w:color="auto"/>
                <w:bottom w:val="none" w:sz="0" w:space="0" w:color="auto"/>
                <w:right w:val="none" w:sz="0" w:space="0" w:color="auto"/>
              </w:divBdr>
            </w:div>
            <w:div w:id="2085715499">
              <w:marLeft w:val="0"/>
              <w:marRight w:val="0"/>
              <w:marTop w:val="0"/>
              <w:marBottom w:val="0"/>
              <w:divBdr>
                <w:top w:val="none" w:sz="0" w:space="0" w:color="auto"/>
                <w:left w:val="none" w:sz="0" w:space="0" w:color="auto"/>
                <w:bottom w:val="none" w:sz="0" w:space="0" w:color="auto"/>
                <w:right w:val="none" w:sz="0" w:space="0" w:color="auto"/>
              </w:divBdr>
            </w:div>
            <w:div w:id="1749230561">
              <w:marLeft w:val="0"/>
              <w:marRight w:val="0"/>
              <w:marTop w:val="0"/>
              <w:marBottom w:val="0"/>
              <w:divBdr>
                <w:top w:val="none" w:sz="0" w:space="0" w:color="auto"/>
                <w:left w:val="none" w:sz="0" w:space="0" w:color="auto"/>
                <w:bottom w:val="none" w:sz="0" w:space="0" w:color="auto"/>
                <w:right w:val="none" w:sz="0" w:space="0" w:color="auto"/>
              </w:divBdr>
            </w:div>
            <w:div w:id="2044943910">
              <w:marLeft w:val="0"/>
              <w:marRight w:val="0"/>
              <w:marTop w:val="0"/>
              <w:marBottom w:val="0"/>
              <w:divBdr>
                <w:top w:val="none" w:sz="0" w:space="0" w:color="auto"/>
                <w:left w:val="none" w:sz="0" w:space="0" w:color="auto"/>
                <w:bottom w:val="none" w:sz="0" w:space="0" w:color="auto"/>
                <w:right w:val="none" w:sz="0" w:space="0" w:color="auto"/>
              </w:divBdr>
            </w:div>
          </w:divsChild>
        </w:div>
        <w:div w:id="924462640">
          <w:marLeft w:val="0"/>
          <w:marRight w:val="0"/>
          <w:marTop w:val="75"/>
          <w:marBottom w:val="75"/>
          <w:divBdr>
            <w:top w:val="single" w:sz="6" w:space="3" w:color="E0E0E0"/>
            <w:left w:val="single" w:sz="6" w:space="3" w:color="E0E0E0"/>
            <w:bottom w:val="single" w:sz="6" w:space="3" w:color="E0E0E0"/>
            <w:right w:val="single" w:sz="6" w:space="3" w:color="E0E0E0"/>
          </w:divBdr>
          <w:divsChild>
            <w:div w:id="1314486158">
              <w:marLeft w:val="0"/>
              <w:marRight w:val="0"/>
              <w:marTop w:val="0"/>
              <w:marBottom w:val="0"/>
              <w:divBdr>
                <w:top w:val="none" w:sz="0" w:space="0" w:color="auto"/>
                <w:left w:val="none" w:sz="0" w:space="0" w:color="auto"/>
                <w:bottom w:val="none" w:sz="0" w:space="0" w:color="auto"/>
                <w:right w:val="none" w:sz="0" w:space="0" w:color="auto"/>
              </w:divBdr>
            </w:div>
            <w:div w:id="635523803">
              <w:marLeft w:val="0"/>
              <w:marRight w:val="0"/>
              <w:marTop w:val="0"/>
              <w:marBottom w:val="0"/>
              <w:divBdr>
                <w:top w:val="none" w:sz="0" w:space="0" w:color="auto"/>
                <w:left w:val="none" w:sz="0" w:space="0" w:color="auto"/>
                <w:bottom w:val="none" w:sz="0" w:space="0" w:color="auto"/>
                <w:right w:val="none" w:sz="0" w:space="0" w:color="auto"/>
              </w:divBdr>
            </w:div>
            <w:div w:id="1131896597">
              <w:marLeft w:val="0"/>
              <w:marRight w:val="0"/>
              <w:marTop w:val="0"/>
              <w:marBottom w:val="0"/>
              <w:divBdr>
                <w:top w:val="none" w:sz="0" w:space="0" w:color="auto"/>
                <w:left w:val="none" w:sz="0" w:space="0" w:color="auto"/>
                <w:bottom w:val="none" w:sz="0" w:space="0" w:color="auto"/>
                <w:right w:val="none" w:sz="0" w:space="0" w:color="auto"/>
              </w:divBdr>
            </w:div>
            <w:div w:id="1564295355">
              <w:marLeft w:val="0"/>
              <w:marRight w:val="0"/>
              <w:marTop w:val="0"/>
              <w:marBottom w:val="0"/>
              <w:divBdr>
                <w:top w:val="none" w:sz="0" w:space="0" w:color="auto"/>
                <w:left w:val="none" w:sz="0" w:space="0" w:color="auto"/>
                <w:bottom w:val="none" w:sz="0" w:space="0" w:color="auto"/>
                <w:right w:val="none" w:sz="0" w:space="0" w:color="auto"/>
              </w:divBdr>
            </w:div>
            <w:div w:id="1631980567">
              <w:marLeft w:val="0"/>
              <w:marRight w:val="0"/>
              <w:marTop w:val="0"/>
              <w:marBottom w:val="0"/>
              <w:divBdr>
                <w:top w:val="none" w:sz="0" w:space="0" w:color="auto"/>
                <w:left w:val="none" w:sz="0" w:space="0" w:color="auto"/>
                <w:bottom w:val="none" w:sz="0" w:space="0" w:color="auto"/>
                <w:right w:val="none" w:sz="0" w:space="0" w:color="auto"/>
              </w:divBdr>
            </w:div>
            <w:div w:id="1322586598">
              <w:marLeft w:val="0"/>
              <w:marRight w:val="0"/>
              <w:marTop w:val="0"/>
              <w:marBottom w:val="0"/>
              <w:divBdr>
                <w:top w:val="none" w:sz="0" w:space="0" w:color="auto"/>
                <w:left w:val="none" w:sz="0" w:space="0" w:color="auto"/>
                <w:bottom w:val="none" w:sz="0" w:space="0" w:color="auto"/>
                <w:right w:val="none" w:sz="0" w:space="0" w:color="auto"/>
              </w:divBdr>
            </w:div>
          </w:divsChild>
        </w:div>
        <w:div w:id="115998813">
          <w:marLeft w:val="0"/>
          <w:marRight w:val="0"/>
          <w:marTop w:val="75"/>
          <w:marBottom w:val="75"/>
          <w:divBdr>
            <w:top w:val="single" w:sz="6" w:space="3" w:color="E0E0E0"/>
            <w:left w:val="single" w:sz="6" w:space="3" w:color="E0E0E0"/>
            <w:bottom w:val="single" w:sz="6" w:space="3" w:color="E0E0E0"/>
            <w:right w:val="single" w:sz="6" w:space="3" w:color="E0E0E0"/>
          </w:divBdr>
          <w:divsChild>
            <w:div w:id="169834131">
              <w:marLeft w:val="0"/>
              <w:marRight w:val="0"/>
              <w:marTop w:val="0"/>
              <w:marBottom w:val="0"/>
              <w:divBdr>
                <w:top w:val="none" w:sz="0" w:space="0" w:color="auto"/>
                <w:left w:val="none" w:sz="0" w:space="0" w:color="auto"/>
                <w:bottom w:val="none" w:sz="0" w:space="0" w:color="auto"/>
                <w:right w:val="none" w:sz="0" w:space="0" w:color="auto"/>
              </w:divBdr>
            </w:div>
            <w:div w:id="156504681">
              <w:marLeft w:val="0"/>
              <w:marRight w:val="0"/>
              <w:marTop w:val="0"/>
              <w:marBottom w:val="0"/>
              <w:divBdr>
                <w:top w:val="none" w:sz="0" w:space="0" w:color="auto"/>
                <w:left w:val="none" w:sz="0" w:space="0" w:color="auto"/>
                <w:bottom w:val="none" w:sz="0" w:space="0" w:color="auto"/>
                <w:right w:val="none" w:sz="0" w:space="0" w:color="auto"/>
              </w:divBdr>
            </w:div>
            <w:div w:id="1485047177">
              <w:marLeft w:val="0"/>
              <w:marRight w:val="0"/>
              <w:marTop w:val="0"/>
              <w:marBottom w:val="0"/>
              <w:divBdr>
                <w:top w:val="none" w:sz="0" w:space="0" w:color="auto"/>
                <w:left w:val="none" w:sz="0" w:space="0" w:color="auto"/>
                <w:bottom w:val="none" w:sz="0" w:space="0" w:color="auto"/>
                <w:right w:val="none" w:sz="0" w:space="0" w:color="auto"/>
              </w:divBdr>
            </w:div>
            <w:div w:id="1612281858">
              <w:marLeft w:val="0"/>
              <w:marRight w:val="0"/>
              <w:marTop w:val="0"/>
              <w:marBottom w:val="0"/>
              <w:divBdr>
                <w:top w:val="none" w:sz="0" w:space="0" w:color="auto"/>
                <w:left w:val="none" w:sz="0" w:space="0" w:color="auto"/>
                <w:bottom w:val="none" w:sz="0" w:space="0" w:color="auto"/>
                <w:right w:val="none" w:sz="0" w:space="0" w:color="auto"/>
              </w:divBdr>
            </w:div>
            <w:div w:id="481703236">
              <w:marLeft w:val="0"/>
              <w:marRight w:val="0"/>
              <w:marTop w:val="0"/>
              <w:marBottom w:val="0"/>
              <w:divBdr>
                <w:top w:val="none" w:sz="0" w:space="0" w:color="auto"/>
                <w:left w:val="none" w:sz="0" w:space="0" w:color="auto"/>
                <w:bottom w:val="none" w:sz="0" w:space="0" w:color="auto"/>
                <w:right w:val="none" w:sz="0" w:space="0" w:color="auto"/>
              </w:divBdr>
            </w:div>
            <w:div w:id="2031369130">
              <w:marLeft w:val="0"/>
              <w:marRight w:val="0"/>
              <w:marTop w:val="0"/>
              <w:marBottom w:val="0"/>
              <w:divBdr>
                <w:top w:val="none" w:sz="0" w:space="0" w:color="auto"/>
                <w:left w:val="none" w:sz="0" w:space="0" w:color="auto"/>
                <w:bottom w:val="none" w:sz="0" w:space="0" w:color="auto"/>
                <w:right w:val="none" w:sz="0" w:space="0" w:color="auto"/>
              </w:divBdr>
            </w:div>
          </w:divsChild>
        </w:div>
        <w:div w:id="129136025">
          <w:marLeft w:val="0"/>
          <w:marRight w:val="0"/>
          <w:marTop w:val="75"/>
          <w:marBottom w:val="75"/>
          <w:divBdr>
            <w:top w:val="single" w:sz="6" w:space="3" w:color="E0E0E0"/>
            <w:left w:val="single" w:sz="6" w:space="3" w:color="E0E0E0"/>
            <w:bottom w:val="single" w:sz="6" w:space="3" w:color="E0E0E0"/>
            <w:right w:val="single" w:sz="6" w:space="3" w:color="E0E0E0"/>
          </w:divBdr>
          <w:divsChild>
            <w:div w:id="164590979">
              <w:marLeft w:val="0"/>
              <w:marRight w:val="0"/>
              <w:marTop w:val="0"/>
              <w:marBottom w:val="0"/>
              <w:divBdr>
                <w:top w:val="none" w:sz="0" w:space="0" w:color="auto"/>
                <w:left w:val="none" w:sz="0" w:space="0" w:color="auto"/>
                <w:bottom w:val="none" w:sz="0" w:space="0" w:color="auto"/>
                <w:right w:val="none" w:sz="0" w:space="0" w:color="auto"/>
              </w:divBdr>
            </w:div>
            <w:div w:id="1560482595">
              <w:marLeft w:val="0"/>
              <w:marRight w:val="0"/>
              <w:marTop w:val="0"/>
              <w:marBottom w:val="0"/>
              <w:divBdr>
                <w:top w:val="none" w:sz="0" w:space="0" w:color="auto"/>
                <w:left w:val="none" w:sz="0" w:space="0" w:color="auto"/>
                <w:bottom w:val="none" w:sz="0" w:space="0" w:color="auto"/>
                <w:right w:val="none" w:sz="0" w:space="0" w:color="auto"/>
              </w:divBdr>
            </w:div>
            <w:div w:id="981039253">
              <w:marLeft w:val="0"/>
              <w:marRight w:val="0"/>
              <w:marTop w:val="0"/>
              <w:marBottom w:val="0"/>
              <w:divBdr>
                <w:top w:val="none" w:sz="0" w:space="0" w:color="auto"/>
                <w:left w:val="none" w:sz="0" w:space="0" w:color="auto"/>
                <w:bottom w:val="none" w:sz="0" w:space="0" w:color="auto"/>
                <w:right w:val="none" w:sz="0" w:space="0" w:color="auto"/>
              </w:divBdr>
            </w:div>
            <w:div w:id="568199317">
              <w:marLeft w:val="0"/>
              <w:marRight w:val="0"/>
              <w:marTop w:val="0"/>
              <w:marBottom w:val="0"/>
              <w:divBdr>
                <w:top w:val="none" w:sz="0" w:space="0" w:color="auto"/>
                <w:left w:val="none" w:sz="0" w:space="0" w:color="auto"/>
                <w:bottom w:val="none" w:sz="0" w:space="0" w:color="auto"/>
                <w:right w:val="none" w:sz="0" w:space="0" w:color="auto"/>
              </w:divBdr>
            </w:div>
            <w:div w:id="1310789795">
              <w:marLeft w:val="0"/>
              <w:marRight w:val="0"/>
              <w:marTop w:val="0"/>
              <w:marBottom w:val="0"/>
              <w:divBdr>
                <w:top w:val="none" w:sz="0" w:space="0" w:color="auto"/>
                <w:left w:val="none" w:sz="0" w:space="0" w:color="auto"/>
                <w:bottom w:val="none" w:sz="0" w:space="0" w:color="auto"/>
                <w:right w:val="none" w:sz="0" w:space="0" w:color="auto"/>
              </w:divBdr>
            </w:div>
            <w:div w:id="1041634125">
              <w:marLeft w:val="0"/>
              <w:marRight w:val="0"/>
              <w:marTop w:val="0"/>
              <w:marBottom w:val="0"/>
              <w:divBdr>
                <w:top w:val="none" w:sz="0" w:space="0" w:color="auto"/>
                <w:left w:val="none" w:sz="0" w:space="0" w:color="auto"/>
                <w:bottom w:val="none" w:sz="0" w:space="0" w:color="auto"/>
                <w:right w:val="none" w:sz="0" w:space="0" w:color="auto"/>
              </w:divBdr>
            </w:div>
          </w:divsChild>
        </w:div>
        <w:div w:id="571625912">
          <w:marLeft w:val="0"/>
          <w:marRight w:val="0"/>
          <w:marTop w:val="75"/>
          <w:marBottom w:val="75"/>
          <w:divBdr>
            <w:top w:val="single" w:sz="6" w:space="3" w:color="E0E0E0"/>
            <w:left w:val="single" w:sz="6" w:space="3" w:color="E0E0E0"/>
            <w:bottom w:val="single" w:sz="6" w:space="3" w:color="E0E0E0"/>
            <w:right w:val="single" w:sz="6" w:space="3" w:color="E0E0E0"/>
          </w:divBdr>
          <w:divsChild>
            <w:div w:id="529223396">
              <w:marLeft w:val="0"/>
              <w:marRight w:val="0"/>
              <w:marTop w:val="0"/>
              <w:marBottom w:val="0"/>
              <w:divBdr>
                <w:top w:val="none" w:sz="0" w:space="0" w:color="auto"/>
                <w:left w:val="none" w:sz="0" w:space="0" w:color="auto"/>
                <w:bottom w:val="none" w:sz="0" w:space="0" w:color="auto"/>
                <w:right w:val="none" w:sz="0" w:space="0" w:color="auto"/>
              </w:divBdr>
            </w:div>
            <w:div w:id="535237469">
              <w:marLeft w:val="0"/>
              <w:marRight w:val="0"/>
              <w:marTop w:val="0"/>
              <w:marBottom w:val="0"/>
              <w:divBdr>
                <w:top w:val="none" w:sz="0" w:space="0" w:color="auto"/>
                <w:left w:val="none" w:sz="0" w:space="0" w:color="auto"/>
                <w:bottom w:val="none" w:sz="0" w:space="0" w:color="auto"/>
                <w:right w:val="none" w:sz="0" w:space="0" w:color="auto"/>
              </w:divBdr>
            </w:div>
            <w:div w:id="1530220752">
              <w:marLeft w:val="0"/>
              <w:marRight w:val="0"/>
              <w:marTop w:val="0"/>
              <w:marBottom w:val="0"/>
              <w:divBdr>
                <w:top w:val="none" w:sz="0" w:space="0" w:color="auto"/>
                <w:left w:val="none" w:sz="0" w:space="0" w:color="auto"/>
                <w:bottom w:val="none" w:sz="0" w:space="0" w:color="auto"/>
                <w:right w:val="none" w:sz="0" w:space="0" w:color="auto"/>
              </w:divBdr>
            </w:div>
            <w:div w:id="1627733177">
              <w:marLeft w:val="0"/>
              <w:marRight w:val="0"/>
              <w:marTop w:val="0"/>
              <w:marBottom w:val="0"/>
              <w:divBdr>
                <w:top w:val="none" w:sz="0" w:space="0" w:color="auto"/>
                <w:left w:val="none" w:sz="0" w:space="0" w:color="auto"/>
                <w:bottom w:val="none" w:sz="0" w:space="0" w:color="auto"/>
                <w:right w:val="none" w:sz="0" w:space="0" w:color="auto"/>
              </w:divBdr>
            </w:div>
            <w:div w:id="559293316">
              <w:marLeft w:val="0"/>
              <w:marRight w:val="0"/>
              <w:marTop w:val="0"/>
              <w:marBottom w:val="0"/>
              <w:divBdr>
                <w:top w:val="none" w:sz="0" w:space="0" w:color="auto"/>
                <w:left w:val="none" w:sz="0" w:space="0" w:color="auto"/>
                <w:bottom w:val="none" w:sz="0" w:space="0" w:color="auto"/>
                <w:right w:val="none" w:sz="0" w:space="0" w:color="auto"/>
              </w:divBdr>
            </w:div>
            <w:div w:id="2135514670">
              <w:marLeft w:val="0"/>
              <w:marRight w:val="0"/>
              <w:marTop w:val="0"/>
              <w:marBottom w:val="0"/>
              <w:divBdr>
                <w:top w:val="none" w:sz="0" w:space="0" w:color="auto"/>
                <w:left w:val="none" w:sz="0" w:space="0" w:color="auto"/>
                <w:bottom w:val="none" w:sz="0" w:space="0" w:color="auto"/>
                <w:right w:val="none" w:sz="0" w:space="0" w:color="auto"/>
              </w:divBdr>
            </w:div>
          </w:divsChild>
        </w:div>
        <w:div w:id="1339312180">
          <w:marLeft w:val="0"/>
          <w:marRight w:val="0"/>
          <w:marTop w:val="75"/>
          <w:marBottom w:val="75"/>
          <w:divBdr>
            <w:top w:val="single" w:sz="6" w:space="3" w:color="E0E0E0"/>
            <w:left w:val="single" w:sz="6" w:space="3" w:color="E0E0E0"/>
            <w:bottom w:val="single" w:sz="6" w:space="3" w:color="E0E0E0"/>
            <w:right w:val="single" w:sz="6" w:space="3" w:color="E0E0E0"/>
          </w:divBdr>
          <w:divsChild>
            <w:div w:id="472449502">
              <w:marLeft w:val="0"/>
              <w:marRight w:val="0"/>
              <w:marTop w:val="0"/>
              <w:marBottom w:val="0"/>
              <w:divBdr>
                <w:top w:val="none" w:sz="0" w:space="0" w:color="auto"/>
                <w:left w:val="none" w:sz="0" w:space="0" w:color="auto"/>
                <w:bottom w:val="none" w:sz="0" w:space="0" w:color="auto"/>
                <w:right w:val="none" w:sz="0" w:space="0" w:color="auto"/>
              </w:divBdr>
            </w:div>
            <w:div w:id="634874309">
              <w:marLeft w:val="0"/>
              <w:marRight w:val="0"/>
              <w:marTop w:val="0"/>
              <w:marBottom w:val="0"/>
              <w:divBdr>
                <w:top w:val="none" w:sz="0" w:space="0" w:color="auto"/>
                <w:left w:val="none" w:sz="0" w:space="0" w:color="auto"/>
                <w:bottom w:val="none" w:sz="0" w:space="0" w:color="auto"/>
                <w:right w:val="none" w:sz="0" w:space="0" w:color="auto"/>
              </w:divBdr>
            </w:div>
            <w:div w:id="1293559020">
              <w:marLeft w:val="0"/>
              <w:marRight w:val="0"/>
              <w:marTop w:val="0"/>
              <w:marBottom w:val="0"/>
              <w:divBdr>
                <w:top w:val="none" w:sz="0" w:space="0" w:color="auto"/>
                <w:left w:val="none" w:sz="0" w:space="0" w:color="auto"/>
                <w:bottom w:val="none" w:sz="0" w:space="0" w:color="auto"/>
                <w:right w:val="none" w:sz="0" w:space="0" w:color="auto"/>
              </w:divBdr>
            </w:div>
            <w:div w:id="71047825">
              <w:marLeft w:val="0"/>
              <w:marRight w:val="0"/>
              <w:marTop w:val="0"/>
              <w:marBottom w:val="0"/>
              <w:divBdr>
                <w:top w:val="none" w:sz="0" w:space="0" w:color="auto"/>
                <w:left w:val="none" w:sz="0" w:space="0" w:color="auto"/>
                <w:bottom w:val="none" w:sz="0" w:space="0" w:color="auto"/>
                <w:right w:val="none" w:sz="0" w:space="0" w:color="auto"/>
              </w:divBdr>
            </w:div>
            <w:div w:id="1251232021">
              <w:marLeft w:val="0"/>
              <w:marRight w:val="0"/>
              <w:marTop w:val="0"/>
              <w:marBottom w:val="0"/>
              <w:divBdr>
                <w:top w:val="none" w:sz="0" w:space="0" w:color="auto"/>
                <w:left w:val="none" w:sz="0" w:space="0" w:color="auto"/>
                <w:bottom w:val="none" w:sz="0" w:space="0" w:color="auto"/>
                <w:right w:val="none" w:sz="0" w:space="0" w:color="auto"/>
              </w:divBdr>
            </w:div>
            <w:div w:id="1104417071">
              <w:marLeft w:val="0"/>
              <w:marRight w:val="0"/>
              <w:marTop w:val="0"/>
              <w:marBottom w:val="0"/>
              <w:divBdr>
                <w:top w:val="none" w:sz="0" w:space="0" w:color="auto"/>
                <w:left w:val="none" w:sz="0" w:space="0" w:color="auto"/>
                <w:bottom w:val="none" w:sz="0" w:space="0" w:color="auto"/>
                <w:right w:val="none" w:sz="0" w:space="0" w:color="auto"/>
              </w:divBdr>
            </w:div>
          </w:divsChild>
        </w:div>
        <w:div w:id="1935431110">
          <w:marLeft w:val="0"/>
          <w:marRight w:val="0"/>
          <w:marTop w:val="75"/>
          <w:marBottom w:val="75"/>
          <w:divBdr>
            <w:top w:val="single" w:sz="6" w:space="3" w:color="E0E0E0"/>
            <w:left w:val="single" w:sz="6" w:space="3" w:color="E0E0E0"/>
            <w:bottom w:val="single" w:sz="6" w:space="3" w:color="E0E0E0"/>
            <w:right w:val="single" w:sz="6" w:space="3" w:color="E0E0E0"/>
          </w:divBdr>
          <w:divsChild>
            <w:div w:id="290021083">
              <w:marLeft w:val="0"/>
              <w:marRight w:val="0"/>
              <w:marTop w:val="0"/>
              <w:marBottom w:val="0"/>
              <w:divBdr>
                <w:top w:val="none" w:sz="0" w:space="0" w:color="auto"/>
                <w:left w:val="none" w:sz="0" w:space="0" w:color="auto"/>
                <w:bottom w:val="none" w:sz="0" w:space="0" w:color="auto"/>
                <w:right w:val="none" w:sz="0" w:space="0" w:color="auto"/>
              </w:divBdr>
            </w:div>
            <w:div w:id="513882175">
              <w:marLeft w:val="0"/>
              <w:marRight w:val="0"/>
              <w:marTop w:val="0"/>
              <w:marBottom w:val="0"/>
              <w:divBdr>
                <w:top w:val="none" w:sz="0" w:space="0" w:color="auto"/>
                <w:left w:val="none" w:sz="0" w:space="0" w:color="auto"/>
                <w:bottom w:val="none" w:sz="0" w:space="0" w:color="auto"/>
                <w:right w:val="none" w:sz="0" w:space="0" w:color="auto"/>
              </w:divBdr>
            </w:div>
            <w:div w:id="1888105980">
              <w:marLeft w:val="0"/>
              <w:marRight w:val="0"/>
              <w:marTop w:val="0"/>
              <w:marBottom w:val="0"/>
              <w:divBdr>
                <w:top w:val="none" w:sz="0" w:space="0" w:color="auto"/>
                <w:left w:val="none" w:sz="0" w:space="0" w:color="auto"/>
                <w:bottom w:val="none" w:sz="0" w:space="0" w:color="auto"/>
                <w:right w:val="none" w:sz="0" w:space="0" w:color="auto"/>
              </w:divBdr>
            </w:div>
            <w:div w:id="653336611">
              <w:marLeft w:val="0"/>
              <w:marRight w:val="0"/>
              <w:marTop w:val="0"/>
              <w:marBottom w:val="0"/>
              <w:divBdr>
                <w:top w:val="none" w:sz="0" w:space="0" w:color="auto"/>
                <w:left w:val="none" w:sz="0" w:space="0" w:color="auto"/>
                <w:bottom w:val="none" w:sz="0" w:space="0" w:color="auto"/>
                <w:right w:val="none" w:sz="0" w:space="0" w:color="auto"/>
              </w:divBdr>
            </w:div>
            <w:div w:id="1780830987">
              <w:marLeft w:val="0"/>
              <w:marRight w:val="0"/>
              <w:marTop w:val="0"/>
              <w:marBottom w:val="0"/>
              <w:divBdr>
                <w:top w:val="none" w:sz="0" w:space="0" w:color="auto"/>
                <w:left w:val="none" w:sz="0" w:space="0" w:color="auto"/>
                <w:bottom w:val="none" w:sz="0" w:space="0" w:color="auto"/>
                <w:right w:val="none" w:sz="0" w:space="0" w:color="auto"/>
              </w:divBdr>
            </w:div>
            <w:div w:id="1554925960">
              <w:marLeft w:val="0"/>
              <w:marRight w:val="0"/>
              <w:marTop w:val="0"/>
              <w:marBottom w:val="0"/>
              <w:divBdr>
                <w:top w:val="none" w:sz="0" w:space="0" w:color="auto"/>
                <w:left w:val="none" w:sz="0" w:space="0" w:color="auto"/>
                <w:bottom w:val="none" w:sz="0" w:space="0" w:color="auto"/>
                <w:right w:val="none" w:sz="0" w:space="0" w:color="auto"/>
              </w:divBdr>
            </w:div>
          </w:divsChild>
        </w:div>
        <w:div w:id="1136332178">
          <w:marLeft w:val="0"/>
          <w:marRight w:val="0"/>
          <w:marTop w:val="75"/>
          <w:marBottom w:val="75"/>
          <w:divBdr>
            <w:top w:val="single" w:sz="6" w:space="3" w:color="E0E0E0"/>
            <w:left w:val="single" w:sz="6" w:space="3" w:color="E0E0E0"/>
            <w:bottom w:val="single" w:sz="6" w:space="3" w:color="E0E0E0"/>
            <w:right w:val="single" w:sz="6" w:space="3" w:color="E0E0E0"/>
          </w:divBdr>
          <w:divsChild>
            <w:div w:id="720205395">
              <w:marLeft w:val="0"/>
              <w:marRight w:val="0"/>
              <w:marTop w:val="0"/>
              <w:marBottom w:val="0"/>
              <w:divBdr>
                <w:top w:val="none" w:sz="0" w:space="0" w:color="auto"/>
                <w:left w:val="none" w:sz="0" w:space="0" w:color="auto"/>
                <w:bottom w:val="none" w:sz="0" w:space="0" w:color="auto"/>
                <w:right w:val="none" w:sz="0" w:space="0" w:color="auto"/>
              </w:divBdr>
            </w:div>
            <w:div w:id="1932080076">
              <w:marLeft w:val="0"/>
              <w:marRight w:val="0"/>
              <w:marTop w:val="0"/>
              <w:marBottom w:val="0"/>
              <w:divBdr>
                <w:top w:val="none" w:sz="0" w:space="0" w:color="auto"/>
                <w:left w:val="none" w:sz="0" w:space="0" w:color="auto"/>
                <w:bottom w:val="none" w:sz="0" w:space="0" w:color="auto"/>
                <w:right w:val="none" w:sz="0" w:space="0" w:color="auto"/>
              </w:divBdr>
            </w:div>
            <w:div w:id="735585868">
              <w:marLeft w:val="0"/>
              <w:marRight w:val="0"/>
              <w:marTop w:val="0"/>
              <w:marBottom w:val="0"/>
              <w:divBdr>
                <w:top w:val="none" w:sz="0" w:space="0" w:color="auto"/>
                <w:left w:val="none" w:sz="0" w:space="0" w:color="auto"/>
                <w:bottom w:val="none" w:sz="0" w:space="0" w:color="auto"/>
                <w:right w:val="none" w:sz="0" w:space="0" w:color="auto"/>
              </w:divBdr>
            </w:div>
            <w:div w:id="891690882">
              <w:marLeft w:val="0"/>
              <w:marRight w:val="0"/>
              <w:marTop w:val="0"/>
              <w:marBottom w:val="0"/>
              <w:divBdr>
                <w:top w:val="none" w:sz="0" w:space="0" w:color="auto"/>
                <w:left w:val="none" w:sz="0" w:space="0" w:color="auto"/>
                <w:bottom w:val="none" w:sz="0" w:space="0" w:color="auto"/>
                <w:right w:val="none" w:sz="0" w:space="0" w:color="auto"/>
              </w:divBdr>
            </w:div>
            <w:div w:id="1552182894">
              <w:marLeft w:val="0"/>
              <w:marRight w:val="0"/>
              <w:marTop w:val="0"/>
              <w:marBottom w:val="0"/>
              <w:divBdr>
                <w:top w:val="none" w:sz="0" w:space="0" w:color="auto"/>
                <w:left w:val="none" w:sz="0" w:space="0" w:color="auto"/>
                <w:bottom w:val="none" w:sz="0" w:space="0" w:color="auto"/>
                <w:right w:val="none" w:sz="0" w:space="0" w:color="auto"/>
              </w:divBdr>
            </w:div>
            <w:div w:id="603655878">
              <w:marLeft w:val="0"/>
              <w:marRight w:val="0"/>
              <w:marTop w:val="0"/>
              <w:marBottom w:val="0"/>
              <w:divBdr>
                <w:top w:val="none" w:sz="0" w:space="0" w:color="auto"/>
                <w:left w:val="none" w:sz="0" w:space="0" w:color="auto"/>
                <w:bottom w:val="none" w:sz="0" w:space="0" w:color="auto"/>
                <w:right w:val="none" w:sz="0" w:space="0" w:color="auto"/>
              </w:divBdr>
            </w:div>
          </w:divsChild>
        </w:div>
        <w:div w:id="87384070">
          <w:marLeft w:val="0"/>
          <w:marRight w:val="0"/>
          <w:marTop w:val="75"/>
          <w:marBottom w:val="75"/>
          <w:divBdr>
            <w:top w:val="single" w:sz="6" w:space="3" w:color="E0E0E0"/>
            <w:left w:val="single" w:sz="6" w:space="3" w:color="E0E0E0"/>
            <w:bottom w:val="single" w:sz="6" w:space="3" w:color="E0E0E0"/>
            <w:right w:val="single" w:sz="6" w:space="3" w:color="E0E0E0"/>
          </w:divBdr>
          <w:divsChild>
            <w:div w:id="633561045">
              <w:marLeft w:val="0"/>
              <w:marRight w:val="0"/>
              <w:marTop w:val="0"/>
              <w:marBottom w:val="0"/>
              <w:divBdr>
                <w:top w:val="none" w:sz="0" w:space="0" w:color="auto"/>
                <w:left w:val="none" w:sz="0" w:space="0" w:color="auto"/>
                <w:bottom w:val="none" w:sz="0" w:space="0" w:color="auto"/>
                <w:right w:val="none" w:sz="0" w:space="0" w:color="auto"/>
              </w:divBdr>
            </w:div>
            <w:div w:id="210576159">
              <w:marLeft w:val="0"/>
              <w:marRight w:val="0"/>
              <w:marTop w:val="0"/>
              <w:marBottom w:val="0"/>
              <w:divBdr>
                <w:top w:val="none" w:sz="0" w:space="0" w:color="auto"/>
                <w:left w:val="none" w:sz="0" w:space="0" w:color="auto"/>
                <w:bottom w:val="none" w:sz="0" w:space="0" w:color="auto"/>
                <w:right w:val="none" w:sz="0" w:space="0" w:color="auto"/>
              </w:divBdr>
            </w:div>
            <w:div w:id="1795447190">
              <w:marLeft w:val="0"/>
              <w:marRight w:val="0"/>
              <w:marTop w:val="0"/>
              <w:marBottom w:val="0"/>
              <w:divBdr>
                <w:top w:val="none" w:sz="0" w:space="0" w:color="auto"/>
                <w:left w:val="none" w:sz="0" w:space="0" w:color="auto"/>
                <w:bottom w:val="none" w:sz="0" w:space="0" w:color="auto"/>
                <w:right w:val="none" w:sz="0" w:space="0" w:color="auto"/>
              </w:divBdr>
            </w:div>
            <w:div w:id="1959949187">
              <w:marLeft w:val="0"/>
              <w:marRight w:val="0"/>
              <w:marTop w:val="0"/>
              <w:marBottom w:val="0"/>
              <w:divBdr>
                <w:top w:val="none" w:sz="0" w:space="0" w:color="auto"/>
                <w:left w:val="none" w:sz="0" w:space="0" w:color="auto"/>
                <w:bottom w:val="none" w:sz="0" w:space="0" w:color="auto"/>
                <w:right w:val="none" w:sz="0" w:space="0" w:color="auto"/>
              </w:divBdr>
            </w:div>
            <w:div w:id="583609163">
              <w:marLeft w:val="0"/>
              <w:marRight w:val="0"/>
              <w:marTop w:val="0"/>
              <w:marBottom w:val="0"/>
              <w:divBdr>
                <w:top w:val="none" w:sz="0" w:space="0" w:color="auto"/>
                <w:left w:val="none" w:sz="0" w:space="0" w:color="auto"/>
                <w:bottom w:val="none" w:sz="0" w:space="0" w:color="auto"/>
                <w:right w:val="none" w:sz="0" w:space="0" w:color="auto"/>
              </w:divBdr>
            </w:div>
            <w:div w:id="1813325293">
              <w:marLeft w:val="0"/>
              <w:marRight w:val="0"/>
              <w:marTop w:val="0"/>
              <w:marBottom w:val="0"/>
              <w:divBdr>
                <w:top w:val="none" w:sz="0" w:space="0" w:color="auto"/>
                <w:left w:val="none" w:sz="0" w:space="0" w:color="auto"/>
                <w:bottom w:val="none" w:sz="0" w:space="0" w:color="auto"/>
                <w:right w:val="none" w:sz="0" w:space="0" w:color="auto"/>
              </w:divBdr>
            </w:div>
          </w:divsChild>
        </w:div>
        <w:div w:id="226382001">
          <w:marLeft w:val="0"/>
          <w:marRight w:val="0"/>
          <w:marTop w:val="75"/>
          <w:marBottom w:val="75"/>
          <w:divBdr>
            <w:top w:val="single" w:sz="6" w:space="3" w:color="E0E0E0"/>
            <w:left w:val="single" w:sz="6" w:space="3" w:color="E0E0E0"/>
            <w:bottom w:val="single" w:sz="6" w:space="3" w:color="E0E0E0"/>
            <w:right w:val="single" w:sz="6" w:space="3" w:color="E0E0E0"/>
          </w:divBdr>
          <w:divsChild>
            <w:div w:id="1794253926">
              <w:marLeft w:val="0"/>
              <w:marRight w:val="0"/>
              <w:marTop w:val="0"/>
              <w:marBottom w:val="0"/>
              <w:divBdr>
                <w:top w:val="none" w:sz="0" w:space="0" w:color="auto"/>
                <w:left w:val="none" w:sz="0" w:space="0" w:color="auto"/>
                <w:bottom w:val="none" w:sz="0" w:space="0" w:color="auto"/>
                <w:right w:val="none" w:sz="0" w:space="0" w:color="auto"/>
              </w:divBdr>
            </w:div>
            <w:div w:id="2033412012">
              <w:marLeft w:val="0"/>
              <w:marRight w:val="0"/>
              <w:marTop w:val="0"/>
              <w:marBottom w:val="0"/>
              <w:divBdr>
                <w:top w:val="none" w:sz="0" w:space="0" w:color="auto"/>
                <w:left w:val="none" w:sz="0" w:space="0" w:color="auto"/>
                <w:bottom w:val="none" w:sz="0" w:space="0" w:color="auto"/>
                <w:right w:val="none" w:sz="0" w:space="0" w:color="auto"/>
              </w:divBdr>
            </w:div>
            <w:div w:id="1628580126">
              <w:marLeft w:val="0"/>
              <w:marRight w:val="0"/>
              <w:marTop w:val="0"/>
              <w:marBottom w:val="0"/>
              <w:divBdr>
                <w:top w:val="none" w:sz="0" w:space="0" w:color="auto"/>
                <w:left w:val="none" w:sz="0" w:space="0" w:color="auto"/>
                <w:bottom w:val="none" w:sz="0" w:space="0" w:color="auto"/>
                <w:right w:val="none" w:sz="0" w:space="0" w:color="auto"/>
              </w:divBdr>
            </w:div>
            <w:div w:id="1925215813">
              <w:marLeft w:val="0"/>
              <w:marRight w:val="0"/>
              <w:marTop w:val="0"/>
              <w:marBottom w:val="0"/>
              <w:divBdr>
                <w:top w:val="none" w:sz="0" w:space="0" w:color="auto"/>
                <w:left w:val="none" w:sz="0" w:space="0" w:color="auto"/>
                <w:bottom w:val="none" w:sz="0" w:space="0" w:color="auto"/>
                <w:right w:val="none" w:sz="0" w:space="0" w:color="auto"/>
              </w:divBdr>
            </w:div>
            <w:div w:id="1788499021">
              <w:marLeft w:val="0"/>
              <w:marRight w:val="0"/>
              <w:marTop w:val="0"/>
              <w:marBottom w:val="0"/>
              <w:divBdr>
                <w:top w:val="none" w:sz="0" w:space="0" w:color="auto"/>
                <w:left w:val="none" w:sz="0" w:space="0" w:color="auto"/>
                <w:bottom w:val="none" w:sz="0" w:space="0" w:color="auto"/>
                <w:right w:val="none" w:sz="0" w:space="0" w:color="auto"/>
              </w:divBdr>
            </w:div>
            <w:div w:id="866212140">
              <w:marLeft w:val="0"/>
              <w:marRight w:val="0"/>
              <w:marTop w:val="0"/>
              <w:marBottom w:val="0"/>
              <w:divBdr>
                <w:top w:val="none" w:sz="0" w:space="0" w:color="auto"/>
                <w:left w:val="none" w:sz="0" w:space="0" w:color="auto"/>
                <w:bottom w:val="none" w:sz="0" w:space="0" w:color="auto"/>
                <w:right w:val="none" w:sz="0" w:space="0" w:color="auto"/>
              </w:divBdr>
            </w:div>
          </w:divsChild>
        </w:div>
        <w:div w:id="1398167914">
          <w:marLeft w:val="0"/>
          <w:marRight w:val="0"/>
          <w:marTop w:val="75"/>
          <w:marBottom w:val="75"/>
          <w:divBdr>
            <w:top w:val="single" w:sz="6" w:space="3" w:color="E0E0E0"/>
            <w:left w:val="single" w:sz="6" w:space="3" w:color="E0E0E0"/>
            <w:bottom w:val="single" w:sz="6" w:space="3" w:color="E0E0E0"/>
            <w:right w:val="single" w:sz="6" w:space="3" w:color="E0E0E0"/>
          </w:divBdr>
          <w:divsChild>
            <w:div w:id="1190678452">
              <w:marLeft w:val="0"/>
              <w:marRight w:val="0"/>
              <w:marTop w:val="0"/>
              <w:marBottom w:val="0"/>
              <w:divBdr>
                <w:top w:val="none" w:sz="0" w:space="0" w:color="auto"/>
                <w:left w:val="none" w:sz="0" w:space="0" w:color="auto"/>
                <w:bottom w:val="none" w:sz="0" w:space="0" w:color="auto"/>
                <w:right w:val="none" w:sz="0" w:space="0" w:color="auto"/>
              </w:divBdr>
            </w:div>
            <w:div w:id="1066538827">
              <w:marLeft w:val="0"/>
              <w:marRight w:val="0"/>
              <w:marTop w:val="0"/>
              <w:marBottom w:val="0"/>
              <w:divBdr>
                <w:top w:val="none" w:sz="0" w:space="0" w:color="auto"/>
                <w:left w:val="none" w:sz="0" w:space="0" w:color="auto"/>
                <w:bottom w:val="none" w:sz="0" w:space="0" w:color="auto"/>
                <w:right w:val="none" w:sz="0" w:space="0" w:color="auto"/>
              </w:divBdr>
            </w:div>
            <w:div w:id="757487239">
              <w:marLeft w:val="0"/>
              <w:marRight w:val="0"/>
              <w:marTop w:val="0"/>
              <w:marBottom w:val="0"/>
              <w:divBdr>
                <w:top w:val="none" w:sz="0" w:space="0" w:color="auto"/>
                <w:left w:val="none" w:sz="0" w:space="0" w:color="auto"/>
                <w:bottom w:val="none" w:sz="0" w:space="0" w:color="auto"/>
                <w:right w:val="none" w:sz="0" w:space="0" w:color="auto"/>
              </w:divBdr>
            </w:div>
            <w:div w:id="185681791">
              <w:marLeft w:val="0"/>
              <w:marRight w:val="0"/>
              <w:marTop w:val="0"/>
              <w:marBottom w:val="0"/>
              <w:divBdr>
                <w:top w:val="none" w:sz="0" w:space="0" w:color="auto"/>
                <w:left w:val="none" w:sz="0" w:space="0" w:color="auto"/>
                <w:bottom w:val="none" w:sz="0" w:space="0" w:color="auto"/>
                <w:right w:val="none" w:sz="0" w:space="0" w:color="auto"/>
              </w:divBdr>
            </w:div>
            <w:div w:id="2019887510">
              <w:marLeft w:val="0"/>
              <w:marRight w:val="0"/>
              <w:marTop w:val="0"/>
              <w:marBottom w:val="0"/>
              <w:divBdr>
                <w:top w:val="none" w:sz="0" w:space="0" w:color="auto"/>
                <w:left w:val="none" w:sz="0" w:space="0" w:color="auto"/>
                <w:bottom w:val="none" w:sz="0" w:space="0" w:color="auto"/>
                <w:right w:val="none" w:sz="0" w:space="0" w:color="auto"/>
              </w:divBdr>
            </w:div>
            <w:div w:id="1119832201">
              <w:marLeft w:val="0"/>
              <w:marRight w:val="0"/>
              <w:marTop w:val="0"/>
              <w:marBottom w:val="0"/>
              <w:divBdr>
                <w:top w:val="none" w:sz="0" w:space="0" w:color="auto"/>
                <w:left w:val="none" w:sz="0" w:space="0" w:color="auto"/>
                <w:bottom w:val="none" w:sz="0" w:space="0" w:color="auto"/>
                <w:right w:val="none" w:sz="0" w:space="0" w:color="auto"/>
              </w:divBdr>
            </w:div>
          </w:divsChild>
        </w:div>
        <w:div w:id="1928809514">
          <w:marLeft w:val="0"/>
          <w:marRight w:val="0"/>
          <w:marTop w:val="75"/>
          <w:marBottom w:val="75"/>
          <w:divBdr>
            <w:top w:val="single" w:sz="6" w:space="3" w:color="E0E0E0"/>
            <w:left w:val="single" w:sz="6" w:space="3" w:color="E0E0E0"/>
            <w:bottom w:val="single" w:sz="6" w:space="3" w:color="E0E0E0"/>
            <w:right w:val="single" w:sz="6" w:space="3" w:color="E0E0E0"/>
          </w:divBdr>
          <w:divsChild>
            <w:div w:id="1448163932">
              <w:marLeft w:val="0"/>
              <w:marRight w:val="0"/>
              <w:marTop w:val="0"/>
              <w:marBottom w:val="0"/>
              <w:divBdr>
                <w:top w:val="none" w:sz="0" w:space="0" w:color="auto"/>
                <w:left w:val="none" w:sz="0" w:space="0" w:color="auto"/>
                <w:bottom w:val="none" w:sz="0" w:space="0" w:color="auto"/>
                <w:right w:val="none" w:sz="0" w:space="0" w:color="auto"/>
              </w:divBdr>
            </w:div>
            <w:div w:id="1776048153">
              <w:marLeft w:val="0"/>
              <w:marRight w:val="0"/>
              <w:marTop w:val="0"/>
              <w:marBottom w:val="0"/>
              <w:divBdr>
                <w:top w:val="none" w:sz="0" w:space="0" w:color="auto"/>
                <w:left w:val="none" w:sz="0" w:space="0" w:color="auto"/>
                <w:bottom w:val="none" w:sz="0" w:space="0" w:color="auto"/>
                <w:right w:val="none" w:sz="0" w:space="0" w:color="auto"/>
              </w:divBdr>
            </w:div>
            <w:div w:id="1639452513">
              <w:marLeft w:val="0"/>
              <w:marRight w:val="0"/>
              <w:marTop w:val="0"/>
              <w:marBottom w:val="0"/>
              <w:divBdr>
                <w:top w:val="none" w:sz="0" w:space="0" w:color="auto"/>
                <w:left w:val="none" w:sz="0" w:space="0" w:color="auto"/>
                <w:bottom w:val="none" w:sz="0" w:space="0" w:color="auto"/>
                <w:right w:val="none" w:sz="0" w:space="0" w:color="auto"/>
              </w:divBdr>
            </w:div>
            <w:div w:id="390806180">
              <w:marLeft w:val="0"/>
              <w:marRight w:val="0"/>
              <w:marTop w:val="0"/>
              <w:marBottom w:val="0"/>
              <w:divBdr>
                <w:top w:val="none" w:sz="0" w:space="0" w:color="auto"/>
                <w:left w:val="none" w:sz="0" w:space="0" w:color="auto"/>
                <w:bottom w:val="none" w:sz="0" w:space="0" w:color="auto"/>
                <w:right w:val="none" w:sz="0" w:space="0" w:color="auto"/>
              </w:divBdr>
            </w:div>
            <w:div w:id="1120607823">
              <w:marLeft w:val="0"/>
              <w:marRight w:val="0"/>
              <w:marTop w:val="0"/>
              <w:marBottom w:val="0"/>
              <w:divBdr>
                <w:top w:val="none" w:sz="0" w:space="0" w:color="auto"/>
                <w:left w:val="none" w:sz="0" w:space="0" w:color="auto"/>
                <w:bottom w:val="none" w:sz="0" w:space="0" w:color="auto"/>
                <w:right w:val="none" w:sz="0" w:space="0" w:color="auto"/>
              </w:divBdr>
            </w:div>
            <w:div w:id="1043404124">
              <w:marLeft w:val="0"/>
              <w:marRight w:val="0"/>
              <w:marTop w:val="0"/>
              <w:marBottom w:val="0"/>
              <w:divBdr>
                <w:top w:val="none" w:sz="0" w:space="0" w:color="auto"/>
                <w:left w:val="none" w:sz="0" w:space="0" w:color="auto"/>
                <w:bottom w:val="none" w:sz="0" w:space="0" w:color="auto"/>
                <w:right w:val="none" w:sz="0" w:space="0" w:color="auto"/>
              </w:divBdr>
            </w:div>
          </w:divsChild>
        </w:div>
        <w:div w:id="1238128099">
          <w:marLeft w:val="0"/>
          <w:marRight w:val="0"/>
          <w:marTop w:val="75"/>
          <w:marBottom w:val="75"/>
          <w:divBdr>
            <w:top w:val="single" w:sz="6" w:space="3" w:color="E0E0E0"/>
            <w:left w:val="single" w:sz="6" w:space="3" w:color="E0E0E0"/>
            <w:bottom w:val="single" w:sz="6" w:space="3" w:color="E0E0E0"/>
            <w:right w:val="single" w:sz="6" w:space="3" w:color="E0E0E0"/>
          </w:divBdr>
          <w:divsChild>
            <w:div w:id="101190489">
              <w:marLeft w:val="0"/>
              <w:marRight w:val="0"/>
              <w:marTop w:val="0"/>
              <w:marBottom w:val="0"/>
              <w:divBdr>
                <w:top w:val="none" w:sz="0" w:space="0" w:color="auto"/>
                <w:left w:val="none" w:sz="0" w:space="0" w:color="auto"/>
                <w:bottom w:val="none" w:sz="0" w:space="0" w:color="auto"/>
                <w:right w:val="none" w:sz="0" w:space="0" w:color="auto"/>
              </w:divBdr>
            </w:div>
            <w:div w:id="1593853999">
              <w:marLeft w:val="0"/>
              <w:marRight w:val="0"/>
              <w:marTop w:val="0"/>
              <w:marBottom w:val="0"/>
              <w:divBdr>
                <w:top w:val="none" w:sz="0" w:space="0" w:color="auto"/>
                <w:left w:val="none" w:sz="0" w:space="0" w:color="auto"/>
                <w:bottom w:val="none" w:sz="0" w:space="0" w:color="auto"/>
                <w:right w:val="none" w:sz="0" w:space="0" w:color="auto"/>
              </w:divBdr>
            </w:div>
            <w:div w:id="1083179783">
              <w:marLeft w:val="0"/>
              <w:marRight w:val="0"/>
              <w:marTop w:val="0"/>
              <w:marBottom w:val="0"/>
              <w:divBdr>
                <w:top w:val="none" w:sz="0" w:space="0" w:color="auto"/>
                <w:left w:val="none" w:sz="0" w:space="0" w:color="auto"/>
                <w:bottom w:val="none" w:sz="0" w:space="0" w:color="auto"/>
                <w:right w:val="none" w:sz="0" w:space="0" w:color="auto"/>
              </w:divBdr>
            </w:div>
            <w:div w:id="653680382">
              <w:marLeft w:val="0"/>
              <w:marRight w:val="0"/>
              <w:marTop w:val="0"/>
              <w:marBottom w:val="0"/>
              <w:divBdr>
                <w:top w:val="none" w:sz="0" w:space="0" w:color="auto"/>
                <w:left w:val="none" w:sz="0" w:space="0" w:color="auto"/>
                <w:bottom w:val="none" w:sz="0" w:space="0" w:color="auto"/>
                <w:right w:val="none" w:sz="0" w:space="0" w:color="auto"/>
              </w:divBdr>
            </w:div>
            <w:div w:id="1704742999">
              <w:marLeft w:val="0"/>
              <w:marRight w:val="0"/>
              <w:marTop w:val="0"/>
              <w:marBottom w:val="0"/>
              <w:divBdr>
                <w:top w:val="none" w:sz="0" w:space="0" w:color="auto"/>
                <w:left w:val="none" w:sz="0" w:space="0" w:color="auto"/>
                <w:bottom w:val="none" w:sz="0" w:space="0" w:color="auto"/>
                <w:right w:val="none" w:sz="0" w:space="0" w:color="auto"/>
              </w:divBdr>
            </w:div>
            <w:div w:id="910238561">
              <w:marLeft w:val="0"/>
              <w:marRight w:val="0"/>
              <w:marTop w:val="0"/>
              <w:marBottom w:val="0"/>
              <w:divBdr>
                <w:top w:val="none" w:sz="0" w:space="0" w:color="auto"/>
                <w:left w:val="none" w:sz="0" w:space="0" w:color="auto"/>
                <w:bottom w:val="none" w:sz="0" w:space="0" w:color="auto"/>
                <w:right w:val="none" w:sz="0" w:space="0" w:color="auto"/>
              </w:divBdr>
            </w:div>
          </w:divsChild>
        </w:div>
        <w:div w:id="172842944">
          <w:marLeft w:val="0"/>
          <w:marRight w:val="0"/>
          <w:marTop w:val="75"/>
          <w:marBottom w:val="75"/>
          <w:divBdr>
            <w:top w:val="single" w:sz="6" w:space="3" w:color="E0E0E0"/>
            <w:left w:val="single" w:sz="6" w:space="3" w:color="E0E0E0"/>
            <w:bottom w:val="single" w:sz="6" w:space="3" w:color="E0E0E0"/>
            <w:right w:val="single" w:sz="6" w:space="3" w:color="E0E0E0"/>
          </w:divBdr>
          <w:divsChild>
            <w:div w:id="418908421">
              <w:marLeft w:val="0"/>
              <w:marRight w:val="0"/>
              <w:marTop w:val="0"/>
              <w:marBottom w:val="0"/>
              <w:divBdr>
                <w:top w:val="none" w:sz="0" w:space="0" w:color="auto"/>
                <w:left w:val="none" w:sz="0" w:space="0" w:color="auto"/>
                <w:bottom w:val="none" w:sz="0" w:space="0" w:color="auto"/>
                <w:right w:val="none" w:sz="0" w:space="0" w:color="auto"/>
              </w:divBdr>
            </w:div>
            <w:div w:id="356349413">
              <w:marLeft w:val="0"/>
              <w:marRight w:val="0"/>
              <w:marTop w:val="0"/>
              <w:marBottom w:val="0"/>
              <w:divBdr>
                <w:top w:val="none" w:sz="0" w:space="0" w:color="auto"/>
                <w:left w:val="none" w:sz="0" w:space="0" w:color="auto"/>
                <w:bottom w:val="none" w:sz="0" w:space="0" w:color="auto"/>
                <w:right w:val="none" w:sz="0" w:space="0" w:color="auto"/>
              </w:divBdr>
            </w:div>
            <w:div w:id="1958562875">
              <w:marLeft w:val="0"/>
              <w:marRight w:val="0"/>
              <w:marTop w:val="0"/>
              <w:marBottom w:val="0"/>
              <w:divBdr>
                <w:top w:val="none" w:sz="0" w:space="0" w:color="auto"/>
                <w:left w:val="none" w:sz="0" w:space="0" w:color="auto"/>
                <w:bottom w:val="none" w:sz="0" w:space="0" w:color="auto"/>
                <w:right w:val="none" w:sz="0" w:space="0" w:color="auto"/>
              </w:divBdr>
            </w:div>
            <w:div w:id="30686940">
              <w:marLeft w:val="0"/>
              <w:marRight w:val="0"/>
              <w:marTop w:val="0"/>
              <w:marBottom w:val="0"/>
              <w:divBdr>
                <w:top w:val="none" w:sz="0" w:space="0" w:color="auto"/>
                <w:left w:val="none" w:sz="0" w:space="0" w:color="auto"/>
                <w:bottom w:val="none" w:sz="0" w:space="0" w:color="auto"/>
                <w:right w:val="none" w:sz="0" w:space="0" w:color="auto"/>
              </w:divBdr>
            </w:div>
            <w:div w:id="584344275">
              <w:marLeft w:val="0"/>
              <w:marRight w:val="0"/>
              <w:marTop w:val="0"/>
              <w:marBottom w:val="0"/>
              <w:divBdr>
                <w:top w:val="none" w:sz="0" w:space="0" w:color="auto"/>
                <w:left w:val="none" w:sz="0" w:space="0" w:color="auto"/>
                <w:bottom w:val="none" w:sz="0" w:space="0" w:color="auto"/>
                <w:right w:val="none" w:sz="0" w:space="0" w:color="auto"/>
              </w:divBdr>
            </w:div>
            <w:div w:id="1682779156">
              <w:marLeft w:val="0"/>
              <w:marRight w:val="0"/>
              <w:marTop w:val="0"/>
              <w:marBottom w:val="0"/>
              <w:divBdr>
                <w:top w:val="none" w:sz="0" w:space="0" w:color="auto"/>
                <w:left w:val="none" w:sz="0" w:space="0" w:color="auto"/>
                <w:bottom w:val="none" w:sz="0" w:space="0" w:color="auto"/>
                <w:right w:val="none" w:sz="0" w:space="0" w:color="auto"/>
              </w:divBdr>
            </w:div>
          </w:divsChild>
        </w:div>
        <w:div w:id="1985963920">
          <w:marLeft w:val="0"/>
          <w:marRight w:val="0"/>
          <w:marTop w:val="75"/>
          <w:marBottom w:val="75"/>
          <w:divBdr>
            <w:top w:val="single" w:sz="6" w:space="3" w:color="E0E0E0"/>
            <w:left w:val="single" w:sz="6" w:space="3" w:color="E0E0E0"/>
            <w:bottom w:val="single" w:sz="6" w:space="3" w:color="E0E0E0"/>
            <w:right w:val="single" w:sz="6" w:space="3" w:color="E0E0E0"/>
          </w:divBdr>
          <w:divsChild>
            <w:div w:id="2019885393">
              <w:marLeft w:val="0"/>
              <w:marRight w:val="0"/>
              <w:marTop w:val="0"/>
              <w:marBottom w:val="0"/>
              <w:divBdr>
                <w:top w:val="none" w:sz="0" w:space="0" w:color="auto"/>
                <w:left w:val="none" w:sz="0" w:space="0" w:color="auto"/>
                <w:bottom w:val="none" w:sz="0" w:space="0" w:color="auto"/>
                <w:right w:val="none" w:sz="0" w:space="0" w:color="auto"/>
              </w:divBdr>
            </w:div>
            <w:div w:id="351683396">
              <w:marLeft w:val="0"/>
              <w:marRight w:val="0"/>
              <w:marTop w:val="0"/>
              <w:marBottom w:val="0"/>
              <w:divBdr>
                <w:top w:val="none" w:sz="0" w:space="0" w:color="auto"/>
                <w:left w:val="none" w:sz="0" w:space="0" w:color="auto"/>
                <w:bottom w:val="none" w:sz="0" w:space="0" w:color="auto"/>
                <w:right w:val="none" w:sz="0" w:space="0" w:color="auto"/>
              </w:divBdr>
            </w:div>
            <w:div w:id="914436939">
              <w:marLeft w:val="0"/>
              <w:marRight w:val="0"/>
              <w:marTop w:val="0"/>
              <w:marBottom w:val="0"/>
              <w:divBdr>
                <w:top w:val="none" w:sz="0" w:space="0" w:color="auto"/>
                <w:left w:val="none" w:sz="0" w:space="0" w:color="auto"/>
                <w:bottom w:val="none" w:sz="0" w:space="0" w:color="auto"/>
                <w:right w:val="none" w:sz="0" w:space="0" w:color="auto"/>
              </w:divBdr>
            </w:div>
            <w:div w:id="1348754309">
              <w:marLeft w:val="0"/>
              <w:marRight w:val="0"/>
              <w:marTop w:val="0"/>
              <w:marBottom w:val="0"/>
              <w:divBdr>
                <w:top w:val="none" w:sz="0" w:space="0" w:color="auto"/>
                <w:left w:val="none" w:sz="0" w:space="0" w:color="auto"/>
                <w:bottom w:val="none" w:sz="0" w:space="0" w:color="auto"/>
                <w:right w:val="none" w:sz="0" w:space="0" w:color="auto"/>
              </w:divBdr>
            </w:div>
            <w:div w:id="354162294">
              <w:marLeft w:val="0"/>
              <w:marRight w:val="0"/>
              <w:marTop w:val="0"/>
              <w:marBottom w:val="0"/>
              <w:divBdr>
                <w:top w:val="none" w:sz="0" w:space="0" w:color="auto"/>
                <w:left w:val="none" w:sz="0" w:space="0" w:color="auto"/>
                <w:bottom w:val="none" w:sz="0" w:space="0" w:color="auto"/>
                <w:right w:val="none" w:sz="0" w:space="0" w:color="auto"/>
              </w:divBdr>
            </w:div>
            <w:div w:id="744883814">
              <w:marLeft w:val="0"/>
              <w:marRight w:val="0"/>
              <w:marTop w:val="0"/>
              <w:marBottom w:val="0"/>
              <w:divBdr>
                <w:top w:val="none" w:sz="0" w:space="0" w:color="auto"/>
                <w:left w:val="none" w:sz="0" w:space="0" w:color="auto"/>
                <w:bottom w:val="none" w:sz="0" w:space="0" w:color="auto"/>
                <w:right w:val="none" w:sz="0" w:space="0" w:color="auto"/>
              </w:divBdr>
            </w:div>
          </w:divsChild>
        </w:div>
        <w:div w:id="1129086332">
          <w:marLeft w:val="0"/>
          <w:marRight w:val="0"/>
          <w:marTop w:val="75"/>
          <w:marBottom w:val="75"/>
          <w:divBdr>
            <w:top w:val="single" w:sz="6" w:space="3" w:color="E0E0E0"/>
            <w:left w:val="single" w:sz="6" w:space="3" w:color="E0E0E0"/>
            <w:bottom w:val="single" w:sz="6" w:space="3" w:color="E0E0E0"/>
            <w:right w:val="single" w:sz="6" w:space="3" w:color="E0E0E0"/>
          </w:divBdr>
          <w:divsChild>
            <w:div w:id="719019725">
              <w:marLeft w:val="0"/>
              <w:marRight w:val="0"/>
              <w:marTop w:val="0"/>
              <w:marBottom w:val="0"/>
              <w:divBdr>
                <w:top w:val="none" w:sz="0" w:space="0" w:color="auto"/>
                <w:left w:val="none" w:sz="0" w:space="0" w:color="auto"/>
                <w:bottom w:val="none" w:sz="0" w:space="0" w:color="auto"/>
                <w:right w:val="none" w:sz="0" w:space="0" w:color="auto"/>
              </w:divBdr>
            </w:div>
            <w:div w:id="79564037">
              <w:marLeft w:val="0"/>
              <w:marRight w:val="0"/>
              <w:marTop w:val="0"/>
              <w:marBottom w:val="0"/>
              <w:divBdr>
                <w:top w:val="none" w:sz="0" w:space="0" w:color="auto"/>
                <w:left w:val="none" w:sz="0" w:space="0" w:color="auto"/>
                <w:bottom w:val="none" w:sz="0" w:space="0" w:color="auto"/>
                <w:right w:val="none" w:sz="0" w:space="0" w:color="auto"/>
              </w:divBdr>
            </w:div>
            <w:div w:id="385956012">
              <w:marLeft w:val="0"/>
              <w:marRight w:val="0"/>
              <w:marTop w:val="0"/>
              <w:marBottom w:val="0"/>
              <w:divBdr>
                <w:top w:val="none" w:sz="0" w:space="0" w:color="auto"/>
                <w:left w:val="none" w:sz="0" w:space="0" w:color="auto"/>
                <w:bottom w:val="none" w:sz="0" w:space="0" w:color="auto"/>
                <w:right w:val="none" w:sz="0" w:space="0" w:color="auto"/>
              </w:divBdr>
            </w:div>
            <w:div w:id="879827186">
              <w:marLeft w:val="0"/>
              <w:marRight w:val="0"/>
              <w:marTop w:val="0"/>
              <w:marBottom w:val="0"/>
              <w:divBdr>
                <w:top w:val="none" w:sz="0" w:space="0" w:color="auto"/>
                <w:left w:val="none" w:sz="0" w:space="0" w:color="auto"/>
                <w:bottom w:val="none" w:sz="0" w:space="0" w:color="auto"/>
                <w:right w:val="none" w:sz="0" w:space="0" w:color="auto"/>
              </w:divBdr>
            </w:div>
            <w:div w:id="149251008">
              <w:marLeft w:val="0"/>
              <w:marRight w:val="0"/>
              <w:marTop w:val="0"/>
              <w:marBottom w:val="0"/>
              <w:divBdr>
                <w:top w:val="none" w:sz="0" w:space="0" w:color="auto"/>
                <w:left w:val="none" w:sz="0" w:space="0" w:color="auto"/>
                <w:bottom w:val="none" w:sz="0" w:space="0" w:color="auto"/>
                <w:right w:val="none" w:sz="0" w:space="0" w:color="auto"/>
              </w:divBdr>
            </w:div>
            <w:div w:id="1441026542">
              <w:marLeft w:val="0"/>
              <w:marRight w:val="0"/>
              <w:marTop w:val="0"/>
              <w:marBottom w:val="0"/>
              <w:divBdr>
                <w:top w:val="none" w:sz="0" w:space="0" w:color="auto"/>
                <w:left w:val="none" w:sz="0" w:space="0" w:color="auto"/>
                <w:bottom w:val="none" w:sz="0" w:space="0" w:color="auto"/>
                <w:right w:val="none" w:sz="0" w:space="0" w:color="auto"/>
              </w:divBdr>
            </w:div>
          </w:divsChild>
        </w:div>
        <w:div w:id="1378360353">
          <w:marLeft w:val="0"/>
          <w:marRight w:val="0"/>
          <w:marTop w:val="75"/>
          <w:marBottom w:val="75"/>
          <w:divBdr>
            <w:top w:val="single" w:sz="6" w:space="3" w:color="E0E0E0"/>
            <w:left w:val="single" w:sz="6" w:space="3" w:color="E0E0E0"/>
            <w:bottom w:val="single" w:sz="6" w:space="3" w:color="E0E0E0"/>
            <w:right w:val="single" w:sz="6" w:space="3" w:color="E0E0E0"/>
          </w:divBdr>
          <w:divsChild>
            <w:div w:id="883908097">
              <w:marLeft w:val="0"/>
              <w:marRight w:val="0"/>
              <w:marTop w:val="0"/>
              <w:marBottom w:val="0"/>
              <w:divBdr>
                <w:top w:val="none" w:sz="0" w:space="0" w:color="auto"/>
                <w:left w:val="none" w:sz="0" w:space="0" w:color="auto"/>
                <w:bottom w:val="none" w:sz="0" w:space="0" w:color="auto"/>
                <w:right w:val="none" w:sz="0" w:space="0" w:color="auto"/>
              </w:divBdr>
            </w:div>
            <w:div w:id="1865316288">
              <w:marLeft w:val="0"/>
              <w:marRight w:val="0"/>
              <w:marTop w:val="0"/>
              <w:marBottom w:val="0"/>
              <w:divBdr>
                <w:top w:val="none" w:sz="0" w:space="0" w:color="auto"/>
                <w:left w:val="none" w:sz="0" w:space="0" w:color="auto"/>
                <w:bottom w:val="none" w:sz="0" w:space="0" w:color="auto"/>
                <w:right w:val="none" w:sz="0" w:space="0" w:color="auto"/>
              </w:divBdr>
            </w:div>
            <w:div w:id="495416720">
              <w:marLeft w:val="0"/>
              <w:marRight w:val="0"/>
              <w:marTop w:val="0"/>
              <w:marBottom w:val="0"/>
              <w:divBdr>
                <w:top w:val="none" w:sz="0" w:space="0" w:color="auto"/>
                <w:left w:val="none" w:sz="0" w:space="0" w:color="auto"/>
                <w:bottom w:val="none" w:sz="0" w:space="0" w:color="auto"/>
                <w:right w:val="none" w:sz="0" w:space="0" w:color="auto"/>
              </w:divBdr>
            </w:div>
            <w:div w:id="1269774438">
              <w:marLeft w:val="0"/>
              <w:marRight w:val="0"/>
              <w:marTop w:val="0"/>
              <w:marBottom w:val="0"/>
              <w:divBdr>
                <w:top w:val="none" w:sz="0" w:space="0" w:color="auto"/>
                <w:left w:val="none" w:sz="0" w:space="0" w:color="auto"/>
                <w:bottom w:val="none" w:sz="0" w:space="0" w:color="auto"/>
                <w:right w:val="none" w:sz="0" w:space="0" w:color="auto"/>
              </w:divBdr>
            </w:div>
            <w:div w:id="669066307">
              <w:marLeft w:val="0"/>
              <w:marRight w:val="0"/>
              <w:marTop w:val="0"/>
              <w:marBottom w:val="0"/>
              <w:divBdr>
                <w:top w:val="none" w:sz="0" w:space="0" w:color="auto"/>
                <w:left w:val="none" w:sz="0" w:space="0" w:color="auto"/>
                <w:bottom w:val="none" w:sz="0" w:space="0" w:color="auto"/>
                <w:right w:val="none" w:sz="0" w:space="0" w:color="auto"/>
              </w:divBdr>
            </w:div>
            <w:div w:id="776676043">
              <w:marLeft w:val="0"/>
              <w:marRight w:val="0"/>
              <w:marTop w:val="0"/>
              <w:marBottom w:val="0"/>
              <w:divBdr>
                <w:top w:val="none" w:sz="0" w:space="0" w:color="auto"/>
                <w:left w:val="none" w:sz="0" w:space="0" w:color="auto"/>
                <w:bottom w:val="none" w:sz="0" w:space="0" w:color="auto"/>
                <w:right w:val="none" w:sz="0" w:space="0" w:color="auto"/>
              </w:divBdr>
            </w:div>
          </w:divsChild>
        </w:div>
        <w:div w:id="994839287">
          <w:marLeft w:val="0"/>
          <w:marRight w:val="0"/>
          <w:marTop w:val="75"/>
          <w:marBottom w:val="75"/>
          <w:divBdr>
            <w:top w:val="single" w:sz="6" w:space="3" w:color="E0E0E0"/>
            <w:left w:val="single" w:sz="6" w:space="3" w:color="E0E0E0"/>
            <w:bottom w:val="single" w:sz="6" w:space="3" w:color="E0E0E0"/>
            <w:right w:val="single" w:sz="6" w:space="3" w:color="E0E0E0"/>
          </w:divBdr>
          <w:divsChild>
            <w:div w:id="457723599">
              <w:marLeft w:val="0"/>
              <w:marRight w:val="0"/>
              <w:marTop w:val="0"/>
              <w:marBottom w:val="0"/>
              <w:divBdr>
                <w:top w:val="none" w:sz="0" w:space="0" w:color="auto"/>
                <w:left w:val="none" w:sz="0" w:space="0" w:color="auto"/>
                <w:bottom w:val="none" w:sz="0" w:space="0" w:color="auto"/>
                <w:right w:val="none" w:sz="0" w:space="0" w:color="auto"/>
              </w:divBdr>
            </w:div>
            <w:div w:id="1934513218">
              <w:marLeft w:val="0"/>
              <w:marRight w:val="0"/>
              <w:marTop w:val="0"/>
              <w:marBottom w:val="0"/>
              <w:divBdr>
                <w:top w:val="none" w:sz="0" w:space="0" w:color="auto"/>
                <w:left w:val="none" w:sz="0" w:space="0" w:color="auto"/>
                <w:bottom w:val="none" w:sz="0" w:space="0" w:color="auto"/>
                <w:right w:val="none" w:sz="0" w:space="0" w:color="auto"/>
              </w:divBdr>
            </w:div>
            <w:div w:id="1988897825">
              <w:marLeft w:val="0"/>
              <w:marRight w:val="0"/>
              <w:marTop w:val="0"/>
              <w:marBottom w:val="0"/>
              <w:divBdr>
                <w:top w:val="none" w:sz="0" w:space="0" w:color="auto"/>
                <w:left w:val="none" w:sz="0" w:space="0" w:color="auto"/>
                <w:bottom w:val="none" w:sz="0" w:space="0" w:color="auto"/>
                <w:right w:val="none" w:sz="0" w:space="0" w:color="auto"/>
              </w:divBdr>
            </w:div>
            <w:div w:id="79983672">
              <w:marLeft w:val="0"/>
              <w:marRight w:val="0"/>
              <w:marTop w:val="0"/>
              <w:marBottom w:val="0"/>
              <w:divBdr>
                <w:top w:val="none" w:sz="0" w:space="0" w:color="auto"/>
                <w:left w:val="none" w:sz="0" w:space="0" w:color="auto"/>
                <w:bottom w:val="none" w:sz="0" w:space="0" w:color="auto"/>
                <w:right w:val="none" w:sz="0" w:space="0" w:color="auto"/>
              </w:divBdr>
            </w:div>
            <w:div w:id="969240070">
              <w:marLeft w:val="0"/>
              <w:marRight w:val="0"/>
              <w:marTop w:val="0"/>
              <w:marBottom w:val="0"/>
              <w:divBdr>
                <w:top w:val="none" w:sz="0" w:space="0" w:color="auto"/>
                <w:left w:val="none" w:sz="0" w:space="0" w:color="auto"/>
                <w:bottom w:val="none" w:sz="0" w:space="0" w:color="auto"/>
                <w:right w:val="none" w:sz="0" w:space="0" w:color="auto"/>
              </w:divBdr>
            </w:div>
            <w:div w:id="344478881">
              <w:marLeft w:val="0"/>
              <w:marRight w:val="0"/>
              <w:marTop w:val="0"/>
              <w:marBottom w:val="0"/>
              <w:divBdr>
                <w:top w:val="none" w:sz="0" w:space="0" w:color="auto"/>
                <w:left w:val="none" w:sz="0" w:space="0" w:color="auto"/>
                <w:bottom w:val="none" w:sz="0" w:space="0" w:color="auto"/>
                <w:right w:val="none" w:sz="0" w:space="0" w:color="auto"/>
              </w:divBdr>
            </w:div>
          </w:divsChild>
        </w:div>
        <w:div w:id="1544362700">
          <w:marLeft w:val="0"/>
          <w:marRight w:val="0"/>
          <w:marTop w:val="75"/>
          <w:marBottom w:val="75"/>
          <w:divBdr>
            <w:top w:val="single" w:sz="6" w:space="3" w:color="E0E0E0"/>
            <w:left w:val="single" w:sz="6" w:space="3" w:color="E0E0E0"/>
            <w:bottom w:val="single" w:sz="6" w:space="3" w:color="E0E0E0"/>
            <w:right w:val="single" w:sz="6" w:space="3" w:color="E0E0E0"/>
          </w:divBdr>
          <w:divsChild>
            <w:div w:id="668755689">
              <w:marLeft w:val="0"/>
              <w:marRight w:val="0"/>
              <w:marTop w:val="0"/>
              <w:marBottom w:val="0"/>
              <w:divBdr>
                <w:top w:val="none" w:sz="0" w:space="0" w:color="auto"/>
                <w:left w:val="none" w:sz="0" w:space="0" w:color="auto"/>
                <w:bottom w:val="none" w:sz="0" w:space="0" w:color="auto"/>
                <w:right w:val="none" w:sz="0" w:space="0" w:color="auto"/>
              </w:divBdr>
            </w:div>
            <w:div w:id="327948115">
              <w:marLeft w:val="0"/>
              <w:marRight w:val="0"/>
              <w:marTop w:val="0"/>
              <w:marBottom w:val="0"/>
              <w:divBdr>
                <w:top w:val="none" w:sz="0" w:space="0" w:color="auto"/>
                <w:left w:val="none" w:sz="0" w:space="0" w:color="auto"/>
                <w:bottom w:val="none" w:sz="0" w:space="0" w:color="auto"/>
                <w:right w:val="none" w:sz="0" w:space="0" w:color="auto"/>
              </w:divBdr>
            </w:div>
            <w:div w:id="1802962622">
              <w:marLeft w:val="0"/>
              <w:marRight w:val="0"/>
              <w:marTop w:val="0"/>
              <w:marBottom w:val="0"/>
              <w:divBdr>
                <w:top w:val="none" w:sz="0" w:space="0" w:color="auto"/>
                <w:left w:val="none" w:sz="0" w:space="0" w:color="auto"/>
                <w:bottom w:val="none" w:sz="0" w:space="0" w:color="auto"/>
                <w:right w:val="none" w:sz="0" w:space="0" w:color="auto"/>
              </w:divBdr>
            </w:div>
            <w:div w:id="514536780">
              <w:marLeft w:val="0"/>
              <w:marRight w:val="0"/>
              <w:marTop w:val="0"/>
              <w:marBottom w:val="0"/>
              <w:divBdr>
                <w:top w:val="none" w:sz="0" w:space="0" w:color="auto"/>
                <w:left w:val="none" w:sz="0" w:space="0" w:color="auto"/>
                <w:bottom w:val="none" w:sz="0" w:space="0" w:color="auto"/>
                <w:right w:val="none" w:sz="0" w:space="0" w:color="auto"/>
              </w:divBdr>
            </w:div>
            <w:div w:id="829253104">
              <w:marLeft w:val="0"/>
              <w:marRight w:val="0"/>
              <w:marTop w:val="0"/>
              <w:marBottom w:val="0"/>
              <w:divBdr>
                <w:top w:val="none" w:sz="0" w:space="0" w:color="auto"/>
                <w:left w:val="none" w:sz="0" w:space="0" w:color="auto"/>
                <w:bottom w:val="none" w:sz="0" w:space="0" w:color="auto"/>
                <w:right w:val="none" w:sz="0" w:space="0" w:color="auto"/>
              </w:divBdr>
            </w:div>
            <w:div w:id="1499425031">
              <w:marLeft w:val="0"/>
              <w:marRight w:val="0"/>
              <w:marTop w:val="0"/>
              <w:marBottom w:val="0"/>
              <w:divBdr>
                <w:top w:val="none" w:sz="0" w:space="0" w:color="auto"/>
                <w:left w:val="none" w:sz="0" w:space="0" w:color="auto"/>
                <w:bottom w:val="none" w:sz="0" w:space="0" w:color="auto"/>
                <w:right w:val="none" w:sz="0" w:space="0" w:color="auto"/>
              </w:divBdr>
            </w:div>
          </w:divsChild>
        </w:div>
        <w:div w:id="212622180">
          <w:marLeft w:val="0"/>
          <w:marRight w:val="0"/>
          <w:marTop w:val="75"/>
          <w:marBottom w:val="75"/>
          <w:divBdr>
            <w:top w:val="single" w:sz="6" w:space="3" w:color="E0E0E0"/>
            <w:left w:val="single" w:sz="6" w:space="3" w:color="E0E0E0"/>
            <w:bottom w:val="single" w:sz="6" w:space="3" w:color="E0E0E0"/>
            <w:right w:val="single" w:sz="6" w:space="3" w:color="E0E0E0"/>
          </w:divBdr>
          <w:divsChild>
            <w:div w:id="595872022">
              <w:marLeft w:val="0"/>
              <w:marRight w:val="0"/>
              <w:marTop w:val="0"/>
              <w:marBottom w:val="0"/>
              <w:divBdr>
                <w:top w:val="none" w:sz="0" w:space="0" w:color="auto"/>
                <w:left w:val="none" w:sz="0" w:space="0" w:color="auto"/>
                <w:bottom w:val="none" w:sz="0" w:space="0" w:color="auto"/>
                <w:right w:val="none" w:sz="0" w:space="0" w:color="auto"/>
              </w:divBdr>
            </w:div>
            <w:div w:id="2140683361">
              <w:marLeft w:val="0"/>
              <w:marRight w:val="0"/>
              <w:marTop w:val="0"/>
              <w:marBottom w:val="0"/>
              <w:divBdr>
                <w:top w:val="none" w:sz="0" w:space="0" w:color="auto"/>
                <w:left w:val="none" w:sz="0" w:space="0" w:color="auto"/>
                <w:bottom w:val="none" w:sz="0" w:space="0" w:color="auto"/>
                <w:right w:val="none" w:sz="0" w:space="0" w:color="auto"/>
              </w:divBdr>
            </w:div>
            <w:div w:id="1740251227">
              <w:marLeft w:val="0"/>
              <w:marRight w:val="0"/>
              <w:marTop w:val="0"/>
              <w:marBottom w:val="0"/>
              <w:divBdr>
                <w:top w:val="none" w:sz="0" w:space="0" w:color="auto"/>
                <w:left w:val="none" w:sz="0" w:space="0" w:color="auto"/>
                <w:bottom w:val="none" w:sz="0" w:space="0" w:color="auto"/>
                <w:right w:val="none" w:sz="0" w:space="0" w:color="auto"/>
              </w:divBdr>
            </w:div>
            <w:div w:id="1161894699">
              <w:marLeft w:val="0"/>
              <w:marRight w:val="0"/>
              <w:marTop w:val="0"/>
              <w:marBottom w:val="0"/>
              <w:divBdr>
                <w:top w:val="none" w:sz="0" w:space="0" w:color="auto"/>
                <w:left w:val="none" w:sz="0" w:space="0" w:color="auto"/>
                <w:bottom w:val="none" w:sz="0" w:space="0" w:color="auto"/>
                <w:right w:val="none" w:sz="0" w:space="0" w:color="auto"/>
              </w:divBdr>
            </w:div>
            <w:div w:id="1308780183">
              <w:marLeft w:val="0"/>
              <w:marRight w:val="0"/>
              <w:marTop w:val="0"/>
              <w:marBottom w:val="0"/>
              <w:divBdr>
                <w:top w:val="none" w:sz="0" w:space="0" w:color="auto"/>
                <w:left w:val="none" w:sz="0" w:space="0" w:color="auto"/>
                <w:bottom w:val="none" w:sz="0" w:space="0" w:color="auto"/>
                <w:right w:val="none" w:sz="0" w:space="0" w:color="auto"/>
              </w:divBdr>
            </w:div>
            <w:div w:id="1116559266">
              <w:marLeft w:val="0"/>
              <w:marRight w:val="0"/>
              <w:marTop w:val="0"/>
              <w:marBottom w:val="0"/>
              <w:divBdr>
                <w:top w:val="none" w:sz="0" w:space="0" w:color="auto"/>
                <w:left w:val="none" w:sz="0" w:space="0" w:color="auto"/>
                <w:bottom w:val="none" w:sz="0" w:space="0" w:color="auto"/>
                <w:right w:val="none" w:sz="0" w:space="0" w:color="auto"/>
              </w:divBdr>
            </w:div>
          </w:divsChild>
        </w:div>
        <w:div w:id="1352293456">
          <w:marLeft w:val="0"/>
          <w:marRight w:val="0"/>
          <w:marTop w:val="75"/>
          <w:marBottom w:val="75"/>
          <w:divBdr>
            <w:top w:val="single" w:sz="6" w:space="3" w:color="E0E0E0"/>
            <w:left w:val="single" w:sz="6" w:space="3" w:color="E0E0E0"/>
            <w:bottom w:val="single" w:sz="6" w:space="3" w:color="E0E0E0"/>
            <w:right w:val="single" w:sz="6" w:space="3" w:color="E0E0E0"/>
          </w:divBdr>
          <w:divsChild>
            <w:div w:id="918366033">
              <w:marLeft w:val="0"/>
              <w:marRight w:val="0"/>
              <w:marTop w:val="0"/>
              <w:marBottom w:val="0"/>
              <w:divBdr>
                <w:top w:val="none" w:sz="0" w:space="0" w:color="auto"/>
                <w:left w:val="none" w:sz="0" w:space="0" w:color="auto"/>
                <w:bottom w:val="none" w:sz="0" w:space="0" w:color="auto"/>
                <w:right w:val="none" w:sz="0" w:space="0" w:color="auto"/>
              </w:divBdr>
            </w:div>
            <w:div w:id="1545943049">
              <w:marLeft w:val="0"/>
              <w:marRight w:val="0"/>
              <w:marTop w:val="0"/>
              <w:marBottom w:val="0"/>
              <w:divBdr>
                <w:top w:val="none" w:sz="0" w:space="0" w:color="auto"/>
                <w:left w:val="none" w:sz="0" w:space="0" w:color="auto"/>
                <w:bottom w:val="none" w:sz="0" w:space="0" w:color="auto"/>
                <w:right w:val="none" w:sz="0" w:space="0" w:color="auto"/>
              </w:divBdr>
            </w:div>
            <w:div w:id="1438595349">
              <w:marLeft w:val="0"/>
              <w:marRight w:val="0"/>
              <w:marTop w:val="0"/>
              <w:marBottom w:val="0"/>
              <w:divBdr>
                <w:top w:val="none" w:sz="0" w:space="0" w:color="auto"/>
                <w:left w:val="none" w:sz="0" w:space="0" w:color="auto"/>
                <w:bottom w:val="none" w:sz="0" w:space="0" w:color="auto"/>
                <w:right w:val="none" w:sz="0" w:space="0" w:color="auto"/>
              </w:divBdr>
            </w:div>
            <w:div w:id="1782799866">
              <w:marLeft w:val="0"/>
              <w:marRight w:val="0"/>
              <w:marTop w:val="0"/>
              <w:marBottom w:val="0"/>
              <w:divBdr>
                <w:top w:val="none" w:sz="0" w:space="0" w:color="auto"/>
                <w:left w:val="none" w:sz="0" w:space="0" w:color="auto"/>
                <w:bottom w:val="none" w:sz="0" w:space="0" w:color="auto"/>
                <w:right w:val="none" w:sz="0" w:space="0" w:color="auto"/>
              </w:divBdr>
            </w:div>
            <w:div w:id="1679775729">
              <w:marLeft w:val="0"/>
              <w:marRight w:val="0"/>
              <w:marTop w:val="0"/>
              <w:marBottom w:val="0"/>
              <w:divBdr>
                <w:top w:val="none" w:sz="0" w:space="0" w:color="auto"/>
                <w:left w:val="none" w:sz="0" w:space="0" w:color="auto"/>
                <w:bottom w:val="none" w:sz="0" w:space="0" w:color="auto"/>
                <w:right w:val="none" w:sz="0" w:space="0" w:color="auto"/>
              </w:divBdr>
            </w:div>
            <w:div w:id="1507599208">
              <w:marLeft w:val="0"/>
              <w:marRight w:val="0"/>
              <w:marTop w:val="0"/>
              <w:marBottom w:val="0"/>
              <w:divBdr>
                <w:top w:val="none" w:sz="0" w:space="0" w:color="auto"/>
                <w:left w:val="none" w:sz="0" w:space="0" w:color="auto"/>
                <w:bottom w:val="none" w:sz="0" w:space="0" w:color="auto"/>
                <w:right w:val="none" w:sz="0" w:space="0" w:color="auto"/>
              </w:divBdr>
            </w:div>
          </w:divsChild>
        </w:div>
        <w:div w:id="1176728277">
          <w:marLeft w:val="0"/>
          <w:marRight w:val="0"/>
          <w:marTop w:val="75"/>
          <w:marBottom w:val="75"/>
          <w:divBdr>
            <w:top w:val="single" w:sz="6" w:space="3" w:color="E0E0E0"/>
            <w:left w:val="single" w:sz="6" w:space="3" w:color="E0E0E0"/>
            <w:bottom w:val="single" w:sz="6" w:space="3" w:color="E0E0E0"/>
            <w:right w:val="single" w:sz="6" w:space="3" w:color="E0E0E0"/>
          </w:divBdr>
          <w:divsChild>
            <w:div w:id="93482196">
              <w:marLeft w:val="0"/>
              <w:marRight w:val="0"/>
              <w:marTop w:val="0"/>
              <w:marBottom w:val="0"/>
              <w:divBdr>
                <w:top w:val="none" w:sz="0" w:space="0" w:color="auto"/>
                <w:left w:val="none" w:sz="0" w:space="0" w:color="auto"/>
                <w:bottom w:val="none" w:sz="0" w:space="0" w:color="auto"/>
                <w:right w:val="none" w:sz="0" w:space="0" w:color="auto"/>
              </w:divBdr>
            </w:div>
            <w:div w:id="720981584">
              <w:marLeft w:val="0"/>
              <w:marRight w:val="0"/>
              <w:marTop w:val="0"/>
              <w:marBottom w:val="0"/>
              <w:divBdr>
                <w:top w:val="none" w:sz="0" w:space="0" w:color="auto"/>
                <w:left w:val="none" w:sz="0" w:space="0" w:color="auto"/>
                <w:bottom w:val="none" w:sz="0" w:space="0" w:color="auto"/>
                <w:right w:val="none" w:sz="0" w:space="0" w:color="auto"/>
              </w:divBdr>
            </w:div>
            <w:div w:id="14692518">
              <w:marLeft w:val="0"/>
              <w:marRight w:val="0"/>
              <w:marTop w:val="0"/>
              <w:marBottom w:val="0"/>
              <w:divBdr>
                <w:top w:val="none" w:sz="0" w:space="0" w:color="auto"/>
                <w:left w:val="none" w:sz="0" w:space="0" w:color="auto"/>
                <w:bottom w:val="none" w:sz="0" w:space="0" w:color="auto"/>
                <w:right w:val="none" w:sz="0" w:space="0" w:color="auto"/>
              </w:divBdr>
            </w:div>
            <w:div w:id="2021422833">
              <w:marLeft w:val="0"/>
              <w:marRight w:val="0"/>
              <w:marTop w:val="0"/>
              <w:marBottom w:val="0"/>
              <w:divBdr>
                <w:top w:val="none" w:sz="0" w:space="0" w:color="auto"/>
                <w:left w:val="none" w:sz="0" w:space="0" w:color="auto"/>
                <w:bottom w:val="none" w:sz="0" w:space="0" w:color="auto"/>
                <w:right w:val="none" w:sz="0" w:space="0" w:color="auto"/>
              </w:divBdr>
            </w:div>
            <w:div w:id="446774093">
              <w:marLeft w:val="0"/>
              <w:marRight w:val="0"/>
              <w:marTop w:val="0"/>
              <w:marBottom w:val="0"/>
              <w:divBdr>
                <w:top w:val="none" w:sz="0" w:space="0" w:color="auto"/>
                <w:left w:val="none" w:sz="0" w:space="0" w:color="auto"/>
                <w:bottom w:val="none" w:sz="0" w:space="0" w:color="auto"/>
                <w:right w:val="none" w:sz="0" w:space="0" w:color="auto"/>
              </w:divBdr>
            </w:div>
            <w:div w:id="492184714">
              <w:marLeft w:val="0"/>
              <w:marRight w:val="0"/>
              <w:marTop w:val="0"/>
              <w:marBottom w:val="0"/>
              <w:divBdr>
                <w:top w:val="none" w:sz="0" w:space="0" w:color="auto"/>
                <w:left w:val="none" w:sz="0" w:space="0" w:color="auto"/>
                <w:bottom w:val="none" w:sz="0" w:space="0" w:color="auto"/>
                <w:right w:val="none" w:sz="0" w:space="0" w:color="auto"/>
              </w:divBdr>
            </w:div>
          </w:divsChild>
        </w:div>
        <w:div w:id="1887909464">
          <w:marLeft w:val="0"/>
          <w:marRight w:val="0"/>
          <w:marTop w:val="75"/>
          <w:marBottom w:val="75"/>
          <w:divBdr>
            <w:top w:val="single" w:sz="6" w:space="3" w:color="E0E0E0"/>
            <w:left w:val="single" w:sz="6" w:space="3" w:color="E0E0E0"/>
            <w:bottom w:val="single" w:sz="6" w:space="3" w:color="E0E0E0"/>
            <w:right w:val="single" w:sz="6" w:space="3" w:color="E0E0E0"/>
          </w:divBdr>
          <w:divsChild>
            <w:div w:id="171645047">
              <w:marLeft w:val="0"/>
              <w:marRight w:val="0"/>
              <w:marTop w:val="0"/>
              <w:marBottom w:val="0"/>
              <w:divBdr>
                <w:top w:val="none" w:sz="0" w:space="0" w:color="auto"/>
                <w:left w:val="none" w:sz="0" w:space="0" w:color="auto"/>
                <w:bottom w:val="none" w:sz="0" w:space="0" w:color="auto"/>
                <w:right w:val="none" w:sz="0" w:space="0" w:color="auto"/>
              </w:divBdr>
            </w:div>
            <w:div w:id="424619265">
              <w:marLeft w:val="0"/>
              <w:marRight w:val="0"/>
              <w:marTop w:val="0"/>
              <w:marBottom w:val="0"/>
              <w:divBdr>
                <w:top w:val="none" w:sz="0" w:space="0" w:color="auto"/>
                <w:left w:val="none" w:sz="0" w:space="0" w:color="auto"/>
                <w:bottom w:val="none" w:sz="0" w:space="0" w:color="auto"/>
                <w:right w:val="none" w:sz="0" w:space="0" w:color="auto"/>
              </w:divBdr>
            </w:div>
            <w:div w:id="286665589">
              <w:marLeft w:val="0"/>
              <w:marRight w:val="0"/>
              <w:marTop w:val="0"/>
              <w:marBottom w:val="0"/>
              <w:divBdr>
                <w:top w:val="none" w:sz="0" w:space="0" w:color="auto"/>
                <w:left w:val="none" w:sz="0" w:space="0" w:color="auto"/>
                <w:bottom w:val="none" w:sz="0" w:space="0" w:color="auto"/>
                <w:right w:val="none" w:sz="0" w:space="0" w:color="auto"/>
              </w:divBdr>
            </w:div>
            <w:div w:id="1188175928">
              <w:marLeft w:val="0"/>
              <w:marRight w:val="0"/>
              <w:marTop w:val="0"/>
              <w:marBottom w:val="0"/>
              <w:divBdr>
                <w:top w:val="none" w:sz="0" w:space="0" w:color="auto"/>
                <w:left w:val="none" w:sz="0" w:space="0" w:color="auto"/>
                <w:bottom w:val="none" w:sz="0" w:space="0" w:color="auto"/>
                <w:right w:val="none" w:sz="0" w:space="0" w:color="auto"/>
              </w:divBdr>
            </w:div>
            <w:div w:id="566385406">
              <w:marLeft w:val="0"/>
              <w:marRight w:val="0"/>
              <w:marTop w:val="0"/>
              <w:marBottom w:val="0"/>
              <w:divBdr>
                <w:top w:val="none" w:sz="0" w:space="0" w:color="auto"/>
                <w:left w:val="none" w:sz="0" w:space="0" w:color="auto"/>
                <w:bottom w:val="none" w:sz="0" w:space="0" w:color="auto"/>
                <w:right w:val="none" w:sz="0" w:space="0" w:color="auto"/>
              </w:divBdr>
            </w:div>
            <w:div w:id="1939024435">
              <w:marLeft w:val="0"/>
              <w:marRight w:val="0"/>
              <w:marTop w:val="0"/>
              <w:marBottom w:val="0"/>
              <w:divBdr>
                <w:top w:val="none" w:sz="0" w:space="0" w:color="auto"/>
                <w:left w:val="none" w:sz="0" w:space="0" w:color="auto"/>
                <w:bottom w:val="none" w:sz="0" w:space="0" w:color="auto"/>
                <w:right w:val="none" w:sz="0" w:space="0" w:color="auto"/>
              </w:divBdr>
            </w:div>
          </w:divsChild>
        </w:div>
        <w:div w:id="1248881235">
          <w:marLeft w:val="0"/>
          <w:marRight w:val="0"/>
          <w:marTop w:val="75"/>
          <w:marBottom w:val="75"/>
          <w:divBdr>
            <w:top w:val="single" w:sz="6" w:space="3" w:color="E0E0E0"/>
            <w:left w:val="single" w:sz="6" w:space="3" w:color="E0E0E0"/>
            <w:bottom w:val="single" w:sz="6" w:space="3" w:color="E0E0E0"/>
            <w:right w:val="single" w:sz="6" w:space="3" w:color="E0E0E0"/>
          </w:divBdr>
          <w:divsChild>
            <w:div w:id="1865898658">
              <w:marLeft w:val="0"/>
              <w:marRight w:val="0"/>
              <w:marTop w:val="0"/>
              <w:marBottom w:val="0"/>
              <w:divBdr>
                <w:top w:val="none" w:sz="0" w:space="0" w:color="auto"/>
                <w:left w:val="none" w:sz="0" w:space="0" w:color="auto"/>
                <w:bottom w:val="none" w:sz="0" w:space="0" w:color="auto"/>
                <w:right w:val="none" w:sz="0" w:space="0" w:color="auto"/>
              </w:divBdr>
            </w:div>
            <w:div w:id="712074016">
              <w:marLeft w:val="0"/>
              <w:marRight w:val="0"/>
              <w:marTop w:val="0"/>
              <w:marBottom w:val="0"/>
              <w:divBdr>
                <w:top w:val="none" w:sz="0" w:space="0" w:color="auto"/>
                <w:left w:val="none" w:sz="0" w:space="0" w:color="auto"/>
                <w:bottom w:val="none" w:sz="0" w:space="0" w:color="auto"/>
                <w:right w:val="none" w:sz="0" w:space="0" w:color="auto"/>
              </w:divBdr>
            </w:div>
            <w:div w:id="1947420290">
              <w:marLeft w:val="0"/>
              <w:marRight w:val="0"/>
              <w:marTop w:val="0"/>
              <w:marBottom w:val="0"/>
              <w:divBdr>
                <w:top w:val="none" w:sz="0" w:space="0" w:color="auto"/>
                <w:left w:val="none" w:sz="0" w:space="0" w:color="auto"/>
                <w:bottom w:val="none" w:sz="0" w:space="0" w:color="auto"/>
                <w:right w:val="none" w:sz="0" w:space="0" w:color="auto"/>
              </w:divBdr>
            </w:div>
            <w:div w:id="336350371">
              <w:marLeft w:val="0"/>
              <w:marRight w:val="0"/>
              <w:marTop w:val="0"/>
              <w:marBottom w:val="0"/>
              <w:divBdr>
                <w:top w:val="none" w:sz="0" w:space="0" w:color="auto"/>
                <w:left w:val="none" w:sz="0" w:space="0" w:color="auto"/>
                <w:bottom w:val="none" w:sz="0" w:space="0" w:color="auto"/>
                <w:right w:val="none" w:sz="0" w:space="0" w:color="auto"/>
              </w:divBdr>
            </w:div>
            <w:div w:id="463546783">
              <w:marLeft w:val="0"/>
              <w:marRight w:val="0"/>
              <w:marTop w:val="0"/>
              <w:marBottom w:val="0"/>
              <w:divBdr>
                <w:top w:val="none" w:sz="0" w:space="0" w:color="auto"/>
                <w:left w:val="none" w:sz="0" w:space="0" w:color="auto"/>
                <w:bottom w:val="none" w:sz="0" w:space="0" w:color="auto"/>
                <w:right w:val="none" w:sz="0" w:space="0" w:color="auto"/>
              </w:divBdr>
            </w:div>
            <w:div w:id="1174496191">
              <w:marLeft w:val="0"/>
              <w:marRight w:val="0"/>
              <w:marTop w:val="0"/>
              <w:marBottom w:val="0"/>
              <w:divBdr>
                <w:top w:val="none" w:sz="0" w:space="0" w:color="auto"/>
                <w:left w:val="none" w:sz="0" w:space="0" w:color="auto"/>
                <w:bottom w:val="none" w:sz="0" w:space="0" w:color="auto"/>
                <w:right w:val="none" w:sz="0" w:space="0" w:color="auto"/>
              </w:divBdr>
            </w:div>
          </w:divsChild>
        </w:div>
        <w:div w:id="1375078820">
          <w:marLeft w:val="0"/>
          <w:marRight w:val="0"/>
          <w:marTop w:val="75"/>
          <w:marBottom w:val="75"/>
          <w:divBdr>
            <w:top w:val="single" w:sz="6" w:space="3" w:color="E0E0E0"/>
            <w:left w:val="single" w:sz="6" w:space="3" w:color="E0E0E0"/>
            <w:bottom w:val="single" w:sz="6" w:space="3" w:color="E0E0E0"/>
            <w:right w:val="single" w:sz="6" w:space="3" w:color="E0E0E0"/>
          </w:divBdr>
          <w:divsChild>
            <w:div w:id="444693869">
              <w:marLeft w:val="0"/>
              <w:marRight w:val="0"/>
              <w:marTop w:val="0"/>
              <w:marBottom w:val="0"/>
              <w:divBdr>
                <w:top w:val="none" w:sz="0" w:space="0" w:color="auto"/>
                <w:left w:val="none" w:sz="0" w:space="0" w:color="auto"/>
                <w:bottom w:val="none" w:sz="0" w:space="0" w:color="auto"/>
                <w:right w:val="none" w:sz="0" w:space="0" w:color="auto"/>
              </w:divBdr>
            </w:div>
            <w:div w:id="2058116215">
              <w:marLeft w:val="0"/>
              <w:marRight w:val="0"/>
              <w:marTop w:val="0"/>
              <w:marBottom w:val="0"/>
              <w:divBdr>
                <w:top w:val="none" w:sz="0" w:space="0" w:color="auto"/>
                <w:left w:val="none" w:sz="0" w:space="0" w:color="auto"/>
                <w:bottom w:val="none" w:sz="0" w:space="0" w:color="auto"/>
                <w:right w:val="none" w:sz="0" w:space="0" w:color="auto"/>
              </w:divBdr>
            </w:div>
            <w:div w:id="1842430763">
              <w:marLeft w:val="0"/>
              <w:marRight w:val="0"/>
              <w:marTop w:val="0"/>
              <w:marBottom w:val="0"/>
              <w:divBdr>
                <w:top w:val="none" w:sz="0" w:space="0" w:color="auto"/>
                <w:left w:val="none" w:sz="0" w:space="0" w:color="auto"/>
                <w:bottom w:val="none" w:sz="0" w:space="0" w:color="auto"/>
                <w:right w:val="none" w:sz="0" w:space="0" w:color="auto"/>
              </w:divBdr>
            </w:div>
            <w:div w:id="1747341586">
              <w:marLeft w:val="0"/>
              <w:marRight w:val="0"/>
              <w:marTop w:val="0"/>
              <w:marBottom w:val="0"/>
              <w:divBdr>
                <w:top w:val="none" w:sz="0" w:space="0" w:color="auto"/>
                <w:left w:val="none" w:sz="0" w:space="0" w:color="auto"/>
                <w:bottom w:val="none" w:sz="0" w:space="0" w:color="auto"/>
                <w:right w:val="none" w:sz="0" w:space="0" w:color="auto"/>
              </w:divBdr>
            </w:div>
            <w:div w:id="927006861">
              <w:marLeft w:val="0"/>
              <w:marRight w:val="0"/>
              <w:marTop w:val="0"/>
              <w:marBottom w:val="0"/>
              <w:divBdr>
                <w:top w:val="none" w:sz="0" w:space="0" w:color="auto"/>
                <w:left w:val="none" w:sz="0" w:space="0" w:color="auto"/>
                <w:bottom w:val="none" w:sz="0" w:space="0" w:color="auto"/>
                <w:right w:val="none" w:sz="0" w:space="0" w:color="auto"/>
              </w:divBdr>
            </w:div>
            <w:div w:id="588659004">
              <w:marLeft w:val="0"/>
              <w:marRight w:val="0"/>
              <w:marTop w:val="0"/>
              <w:marBottom w:val="0"/>
              <w:divBdr>
                <w:top w:val="none" w:sz="0" w:space="0" w:color="auto"/>
                <w:left w:val="none" w:sz="0" w:space="0" w:color="auto"/>
                <w:bottom w:val="none" w:sz="0" w:space="0" w:color="auto"/>
                <w:right w:val="none" w:sz="0" w:space="0" w:color="auto"/>
              </w:divBdr>
            </w:div>
          </w:divsChild>
        </w:div>
        <w:div w:id="199587390">
          <w:marLeft w:val="0"/>
          <w:marRight w:val="0"/>
          <w:marTop w:val="75"/>
          <w:marBottom w:val="75"/>
          <w:divBdr>
            <w:top w:val="single" w:sz="6" w:space="3" w:color="E0E0E0"/>
            <w:left w:val="single" w:sz="6" w:space="3" w:color="E0E0E0"/>
            <w:bottom w:val="single" w:sz="6" w:space="3" w:color="E0E0E0"/>
            <w:right w:val="single" w:sz="6" w:space="3" w:color="E0E0E0"/>
          </w:divBdr>
          <w:divsChild>
            <w:div w:id="1986665747">
              <w:marLeft w:val="0"/>
              <w:marRight w:val="0"/>
              <w:marTop w:val="0"/>
              <w:marBottom w:val="0"/>
              <w:divBdr>
                <w:top w:val="none" w:sz="0" w:space="0" w:color="auto"/>
                <w:left w:val="none" w:sz="0" w:space="0" w:color="auto"/>
                <w:bottom w:val="none" w:sz="0" w:space="0" w:color="auto"/>
                <w:right w:val="none" w:sz="0" w:space="0" w:color="auto"/>
              </w:divBdr>
            </w:div>
            <w:div w:id="1794248007">
              <w:marLeft w:val="0"/>
              <w:marRight w:val="0"/>
              <w:marTop w:val="0"/>
              <w:marBottom w:val="0"/>
              <w:divBdr>
                <w:top w:val="none" w:sz="0" w:space="0" w:color="auto"/>
                <w:left w:val="none" w:sz="0" w:space="0" w:color="auto"/>
                <w:bottom w:val="none" w:sz="0" w:space="0" w:color="auto"/>
                <w:right w:val="none" w:sz="0" w:space="0" w:color="auto"/>
              </w:divBdr>
            </w:div>
            <w:div w:id="1661543484">
              <w:marLeft w:val="0"/>
              <w:marRight w:val="0"/>
              <w:marTop w:val="0"/>
              <w:marBottom w:val="0"/>
              <w:divBdr>
                <w:top w:val="none" w:sz="0" w:space="0" w:color="auto"/>
                <w:left w:val="none" w:sz="0" w:space="0" w:color="auto"/>
                <w:bottom w:val="none" w:sz="0" w:space="0" w:color="auto"/>
                <w:right w:val="none" w:sz="0" w:space="0" w:color="auto"/>
              </w:divBdr>
            </w:div>
            <w:div w:id="706879466">
              <w:marLeft w:val="0"/>
              <w:marRight w:val="0"/>
              <w:marTop w:val="0"/>
              <w:marBottom w:val="0"/>
              <w:divBdr>
                <w:top w:val="none" w:sz="0" w:space="0" w:color="auto"/>
                <w:left w:val="none" w:sz="0" w:space="0" w:color="auto"/>
                <w:bottom w:val="none" w:sz="0" w:space="0" w:color="auto"/>
                <w:right w:val="none" w:sz="0" w:space="0" w:color="auto"/>
              </w:divBdr>
            </w:div>
            <w:div w:id="1552381060">
              <w:marLeft w:val="0"/>
              <w:marRight w:val="0"/>
              <w:marTop w:val="0"/>
              <w:marBottom w:val="0"/>
              <w:divBdr>
                <w:top w:val="none" w:sz="0" w:space="0" w:color="auto"/>
                <w:left w:val="none" w:sz="0" w:space="0" w:color="auto"/>
                <w:bottom w:val="none" w:sz="0" w:space="0" w:color="auto"/>
                <w:right w:val="none" w:sz="0" w:space="0" w:color="auto"/>
              </w:divBdr>
            </w:div>
            <w:div w:id="417479711">
              <w:marLeft w:val="0"/>
              <w:marRight w:val="0"/>
              <w:marTop w:val="0"/>
              <w:marBottom w:val="0"/>
              <w:divBdr>
                <w:top w:val="none" w:sz="0" w:space="0" w:color="auto"/>
                <w:left w:val="none" w:sz="0" w:space="0" w:color="auto"/>
                <w:bottom w:val="none" w:sz="0" w:space="0" w:color="auto"/>
                <w:right w:val="none" w:sz="0" w:space="0" w:color="auto"/>
              </w:divBdr>
            </w:div>
          </w:divsChild>
        </w:div>
        <w:div w:id="572198121">
          <w:marLeft w:val="0"/>
          <w:marRight w:val="0"/>
          <w:marTop w:val="75"/>
          <w:marBottom w:val="75"/>
          <w:divBdr>
            <w:top w:val="single" w:sz="6" w:space="3" w:color="E0E0E0"/>
            <w:left w:val="single" w:sz="6" w:space="3" w:color="E0E0E0"/>
            <w:bottom w:val="single" w:sz="6" w:space="3" w:color="E0E0E0"/>
            <w:right w:val="single" w:sz="6" w:space="3" w:color="E0E0E0"/>
          </w:divBdr>
          <w:divsChild>
            <w:div w:id="1567718203">
              <w:marLeft w:val="0"/>
              <w:marRight w:val="0"/>
              <w:marTop w:val="0"/>
              <w:marBottom w:val="0"/>
              <w:divBdr>
                <w:top w:val="none" w:sz="0" w:space="0" w:color="auto"/>
                <w:left w:val="none" w:sz="0" w:space="0" w:color="auto"/>
                <w:bottom w:val="none" w:sz="0" w:space="0" w:color="auto"/>
                <w:right w:val="none" w:sz="0" w:space="0" w:color="auto"/>
              </w:divBdr>
            </w:div>
            <w:div w:id="1135760724">
              <w:marLeft w:val="0"/>
              <w:marRight w:val="0"/>
              <w:marTop w:val="0"/>
              <w:marBottom w:val="0"/>
              <w:divBdr>
                <w:top w:val="none" w:sz="0" w:space="0" w:color="auto"/>
                <w:left w:val="none" w:sz="0" w:space="0" w:color="auto"/>
                <w:bottom w:val="none" w:sz="0" w:space="0" w:color="auto"/>
                <w:right w:val="none" w:sz="0" w:space="0" w:color="auto"/>
              </w:divBdr>
            </w:div>
            <w:div w:id="320737822">
              <w:marLeft w:val="0"/>
              <w:marRight w:val="0"/>
              <w:marTop w:val="0"/>
              <w:marBottom w:val="0"/>
              <w:divBdr>
                <w:top w:val="none" w:sz="0" w:space="0" w:color="auto"/>
                <w:left w:val="none" w:sz="0" w:space="0" w:color="auto"/>
                <w:bottom w:val="none" w:sz="0" w:space="0" w:color="auto"/>
                <w:right w:val="none" w:sz="0" w:space="0" w:color="auto"/>
              </w:divBdr>
            </w:div>
            <w:div w:id="667556951">
              <w:marLeft w:val="0"/>
              <w:marRight w:val="0"/>
              <w:marTop w:val="0"/>
              <w:marBottom w:val="0"/>
              <w:divBdr>
                <w:top w:val="none" w:sz="0" w:space="0" w:color="auto"/>
                <w:left w:val="none" w:sz="0" w:space="0" w:color="auto"/>
                <w:bottom w:val="none" w:sz="0" w:space="0" w:color="auto"/>
                <w:right w:val="none" w:sz="0" w:space="0" w:color="auto"/>
              </w:divBdr>
            </w:div>
            <w:div w:id="1078939177">
              <w:marLeft w:val="0"/>
              <w:marRight w:val="0"/>
              <w:marTop w:val="0"/>
              <w:marBottom w:val="0"/>
              <w:divBdr>
                <w:top w:val="none" w:sz="0" w:space="0" w:color="auto"/>
                <w:left w:val="none" w:sz="0" w:space="0" w:color="auto"/>
                <w:bottom w:val="none" w:sz="0" w:space="0" w:color="auto"/>
                <w:right w:val="none" w:sz="0" w:space="0" w:color="auto"/>
              </w:divBdr>
            </w:div>
            <w:div w:id="207373688">
              <w:marLeft w:val="0"/>
              <w:marRight w:val="0"/>
              <w:marTop w:val="0"/>
              <w:marBottom w:val="0"/>
              <w:divBdr>
                <w:top w:val="none" w:sz="0" w:space="0" w:color="auto"/>
                <w:left w:val="none" w:sz="0" w:space="0" w:color="auto"/>
                <w:bottom w:val="none" w:sz="0" w:space="0" w:color="auto"/>
                <w:right w:val="none" w:sz="0" w:space="0" w:color="auto"/>
              </w:divBdr>
            </w:div>
          </w:divsChild>
        </w:div>
        <w:div w:id="2000963621">
          <w:marLeft w:val="0"/>
          <w:marRight w:val="0"/>
          <w:marTop w:val="75"/>
          <w:marBottom w:val="75"/>
          <w:divBdr>
            <w:top w:val="single" w:sz="6" w:space="3" w:color="E0E0E0"/>
            <w:left w:val="single" w:sz="6" w:space="3" w:color="E0E0E0"/>
            <w:bottom w:val="single" w:sz="6" w:space="3" w:color="E0E0E0"/>
            <w:right w:val="single" w:sz="6" w:space="3" w:color="E0E0E0"/>
          </w:divBdr>
          <w:divsChild>
            <w:div w:id="1096559748">
              <w:marLeft w:val="0"/>
              <w:marRight w:val="0"/>
              <w:marTop w:val="0"/>
              <w:marBottom w:val="0"/>
              <w:divBdr>
                <w:top w:val="none" w:sz="0" w:space="0" w:color="auto"/>
                <w:left w:val="none" w:sz="0" w:space="0" w:color="auto"/>
                <w:bottom w:val="none" w:sz="0" w:space="0" w:color="auto"/>
                <w:right w:val="none" w:sz="0" w:space="0" w:color="auto"/>
              </w:divBdr>
            </w:div>
            <w:div w:id="1491218505">
              <w:marLeft w:val="0"/>
              <w:marRight w:val="0"/>
              <w:marTop w:val="0"/>
              <w:marBottom w:val="0"/>
              <w:divBdr>
                <w:top w:val="none" w:sz="0" w:space="0" w:color="auto"/>
                <w:left w:val="none" w:sz="0" w:space="0" w:color="auto"/>
                <w:bottom w:val="none" w:sz="0" w:space="0" w:color="auto"/>
                <w:right w:val="none" w:sz="0" w:space="0" w:color="auto"/>
              </w:divBdr>
            </w:div>
            <w:div w:id="1772044112">
              <w:marLeft w:val="0"/>
              <w:marRight w:val="0"/>
              <w:marTop w:val="0"/>
              <w:marBottom w:val="0"/>
              <w:divBdr>
                <w:top w:val="none" w:sz="0" w:space="0" w:color="auto"/>
                <w:left w:val="none" w:sz="0" w:space="0" w:color="auto"/>
                <w:bottom w:val="none" w:sz="0" w:space="0" w:color="auto"/>
                <w:right w:val="none" w:sz="0" w:space="0" w:color="auto"/>
              </w:divBdr>
            </w:div>
            <w:div w:id="226385945">
              <w:marLeft w:val="0"/>
              <w:marRight w:val="0"/>
              <w:marTop w:val="0"/>
              <w:marBottom w:val="0"/>
              <w:divBdr>
                <w:top w:val="none" w:sz="0" w:space="0" w:color="auto"/>
                <w:left w:val="none" w:sz="0" w:space="0" w:color="auto"/>
                <w:bottom w:val="none" w:sz="0" w:space="0" w:color="auto"/>
                <w:right w:val="none" w:sz="0" w:space="0" w:color="auto"/>
              </w:divBdr>
            </w:div>
            <w:div w:id="1315060908">
              <w:marLeft w:val="0"/>
              <w:marRight w:val="0"/>
              <w:marTop w:val="0"/>
              <w:marBottom w:val="0"/>
              <w:divBdr>
                <w:top w:val="none" w:sz="0" w:space="0" w:color="auto"/>
                <w:left w:val="none" w:sz="0" w:space="0" w:color="auto"/>
                <w:bottom w:val="none" w:sz="0" w:space="0" w:color="auto"/>
                <w:right w:val="none" w:sz="0" w:space="0" w:color="auto"/>
              </w:divBdr>
            </w:div>
            <w:div w:id="871696734">
              <w:marLeft w:val="0"/>
              <w:marRight w:val="0"/>
              <w:marTop w:val="0"/>
              <w:marBottom w:val="0"/>
              <w:divBdr>
                <w:top w:val="none" w:sz="0" w:space="0" w:color="auto"/>
                <w:left w:val="none" w:sz="0" w:space="0" w:color="auto"/>
                <w:bottom w:val="none" w:sz="0" w:space="0" w:color="auto"/>
                <w:right w:val="none" w:sz="0" w:space="0" w:color="auto"/>
              </w:divBdr>
            </w:div>
          </w:divsChild>
        </w:div>
        <w:div w:id="1472091888">
          <w:marLeft w:val="0"/>
          <w:marRight w:val="0"/>
          <w:marTop w:val="75"/>
          <w:marBottom w:val="75"/>
          <w:divBdr>
            <w:top w:val="single" w:sz="6" w:space="3" w:color="E0E0E0"/>
            <w:left w:val="single" w:sz="6" w:space="3" w:color="E0E0E0"/>
            <w:bottom w:val="single" w:sz="6" w:space="3" w:color="E0E0E0"/>
            <w:right w:val="single" w:sz="6" w:space="3" w:color="E0E0E0"/>
          </w:divBdr>
          <w:divsChild>
            <w:div w:id="1541548217">
              <w:marLeft w:val="0"/>
              <w:marRight w:val="0"/>
              <w:marTop w:val="0"/>
              <w:marBottom w:val="0"/>
              <w:divBdr>
                <w:top w:val="none" w:sz="0" w:space="0" w:color="auto"/>
                <w:left w:val="none" w:sz="0" w:space="0" w:color="auto"/>
                <w:bottom w:val="none" w:sz="0" w:space="0" w:color="auto"/>
                <w:right w:val="none" w:sz="0" w:space="0" w:color="auto"/>
              </w:divBdr>
            </w:div>
            <w:div w:id="1506288194">
              <w:marLeft w:val="0"/>
              <w:marRight w:val="0"/>
              <w:marTop w:val="0"/>
              <w:marBottom w:val="0"/>
              <w:divBdr>
                <w:top w:val="none" w:sz="0" w:space="0" w:color="auto"/>
                <w:left w:val="none" w:sz="0" w:space="0" w:color="auto"/>
                <w:bottom w:val="none" w:sz="0" w:space="0" w:color="auto"/>
                <w:right w:val="none" w:sz="0" w:space="0" w:color="auto"/>
              </w:divBdr>
            </w:div>
            <w:div w:id="1206988899">
              <w:marLeft w:val="0"/>
              <w:marRight w:val="0"/>
              <w:marTop w:val="0"/>
              <w:marBottom w:val="0"/>
              <w:divBdr>
                <w:top w:val="none" w:sz="0" w:space="0" w:color="auto"/>
                <w:left w:val="none" w:sz="0" w:space="0" w:color="auto"/>
                <w:bottom w:val="none" w:sz="0" w:space="0" w:color="auto"/>
                <w:right w:val="none" w:sz="0" w:space="0" w:color="auto"/>
              </w:divBdr>
            </w:div>
            <w:div w:id="1692878727">
              <w:marLeft w:val="0"/>
              <w:marRight w:val="0"/>
              <w:marTop w:val="0"/>
              <w:marBottom w:val="0"/>
              <w:divBdr>
                <w:top w:val="none" w:sz="0" w:space="0" w:color="auto"/>
                <w:left w:val="none" w:sz="0" w:space="0" w:color="auto"/>
                <w:bottom w:val="none" w:sz="0" w:space="0" w:color="auto"/>
                <w:right w:val="none" w:sz="0" w:space="0" w:color="auto"/>
              </w:divBdr>
            </w:div>
            <w:div w:id="788743729">
              <w:marLeft w:val="0"/>
              <w:marRight w:val="0"/>
              <w:marTop w:val="0"/>
              <w:marBottom w:val="0"/>
              <w:divBdr>
                <w:top w:val="none" w:sz="0" w:space="0" w:color="auto"/>
                <w:left w:val="none" w:sz="0" w:space="0" w:color="auto"/>
                <w:bottom w:val="none" w:sz="0" w:space="0" w:color="auto"/>
                <w:right w:val="none" w:sz="0" w:space="0" w:color="auto"/>
              </w:divBdr>
            </w:div>
            <w:div w:id="1447654807">
              <w:marLeft w:val="0"/>
              <w:marRight w:val="0"/>
              <w:marTop w:val="0"/>
              <w:marBottom w:val="0"/>
              <w:divBdr>
                <w:top w:val="none" w:sz="0" w:space="0" w:color="auto"/>
                <w:left w:val="none" w:sz="0" w:space="0" w:color="auto"/>
                <w:bottom w:val="none" w:sz="0" w:space="0" w:color="auto"/>
                <w:right w:val="none" w:sz="0" w:space="0" w:color="auto"/>
              </w:divBdr>
            </w:div>
          </w:divsChild>
        </w:div>
        <w:div w:id="1919293013">
          <w:marLeft w:val="0"/>
          <w:marRight w:val="0"/>
          <w:marTop w:val="75"/>
          <w:marBottom w:val="75"/>
          <w:divBdr>
            <w:top w:val="single" w:sz="6" w:space="3" w:color="E0E0E0"/>
            <w:left w:val="single" w:sz="6" w:space="3" w:color="E0E0E0"/>
            <w:bottom w:val="single" w:sz="6" w:space="3" w:color="E0E0E0"/>
            <w:right w:val="single" w:sz="6" w:space="3" w:color="E0E0E0"/>
          </w:divBdr>
          <w:divsChild>
            <w:div w:id="1495336381">
              <w:marLeft w:val="0"/>
              <w:marRight w:val="0"/>
              <w:marTop w:val="0"/>
              <w:marBottom w:val="0"/>
              <w:divBdr>
                <w:top w:val="none" w:sz="0" w:space="0" w:color="auto"/>
                <w:left w:val="none" w:sz="0" w:space="0" w:color="auto"/>
                <w:bottom w:val="none" w:sz="0" w:space="0" w:color="auto"/>
                <w:right w:val="none" w:sz="0" w:space="0" w:color="auto"/>
              </w:divBdr>
            </w:div>
            <w:div w:id="901722354">
              <w:marLeft w:val="0"/>
              <w:marRight w:val="0"/>
              <w:marTop w:val="0"/>
              <w:marBottom w:val="0"/>
              <w:divBdr>
                <w:top w:val="none" w:sz="0" w:space="0" w:color="auto"/>
                <w:left w:val="none" w:sz="0" w:space="0" w:color="auto"/>
                <w:bottom w:val="none" w:sz="0" w:space="0" w:color="auto"/>
                <w:right w:val="none" w:sz="0" w:space="0" w:color="auto"/>
              </w:divBdr>
            </w:div>
            <w:div w:id="1479035830">
              <w:marLeft w:val="0"/>
              <w:marRight w:val="0"/>
              <w:marTop w:val="0"/>
              <w:marBottom w:val="0"/>
              <w:divBdr>
                <w:top w:val="none" w:sz="0" w:space="0" w:color="auto"/>
                <w:left w:val="none" w:sz="0" w:space="0" w:color="auto"/>
                <w:bottom w:val="none" w:sz="0" w:space="0" w:color="auto"/>
                <w:right w:val="none" w:sz="0" w:space="0" w:color="auto"/>
              </w:divBdr>
            </w:div>
            <w:div w:id="768475499">
              <w:marLeft w:val="0"/>
              <w:marRight w:val="0"/>
              <w:marTop w:val="0"/>
              <w:marBottom w:val="0"/>
              <w:divBdr>
                <w:top w:val="none" w:sz="0" w:space="0" w:color="auto"/>
                <w:left w:val="none" w:sz="0" w:space="0" w:color="auto"/>
                <w:bottom w:val="none" w:sz="0" w:space="0" w:color="auto"/>
                <w:right w:val="none" w:sz="0" w:space="0" w:color="auto"/>
              </w:divBdr>
            </w:div>
            <w:div w:id="1805612222">
              <w:marLeft w:val="0"/>
              <w:marRight w:val="0"/>
              <w:marTop w:val="0"/>
              <w:marBottom w:val="0"/>
              <w:divBdr>
                <w:top w:val="none" w:sz="0" w:space="0" w:color="auto"/>
                <w:left w:val="none" w:sz="0" w:space="0" w:color="auto"/>
                <w:bottom w:val="none" w:sz="0" w:space="0" w:color="auto"/>
                <w:right w:val="none" w:sz="0" w:space="0" w:color="auto"/>
              </w:divBdr>
            </w:div>
            <w:div w:id="1480536484">
              <w:marLeft w:val="0"/>
              <w:marRight w:val="0"/>
              <w:marTop w:val="0"/>
              <w:marBottom w:val="0"/>
              <w:divBdr>
                <w:top w:val="none" w:sz="0" w:space="0" w:color="auto"/>
                <w:left w:val="none" w:sz="0" w:space="0" w:color="auto"/>
                <w:bottom w:val="none" w:sz="0" w:space="0" w:color="auto"/>
                <w:right w:val="none" w:sz="0" w:space="0" w:color="auto"/>
              </w:divBdr>
            </w:div>
          </w:divsChild>
        </w:div>
        <w:div w:id="1485274973">
          <w:marLeft w:val="0"/>
          <w:marRight w:val="0"/>
          <w:marTop w:val="75"/>
          <w:marBottom w:val="75"/>
          <w:divBdr>
            <w:top w:val="single" w:sz="6" w:space="3" w:color="E0E0E0"/>
            <w:left w:val="single" w:sz="6" w:space="3" w:color="E0E0E0"/>
            <w:bottom w:val="single" w:sz="6" w:space="3" w:color="E0E0E0"/>
            <w:right w:val="single" w:sz="6" w:space="3" w:color="E0E0E0"/>
          </w:divBdr>
          <w:divsChild>
            <w:div w:id="1129736767">
              <w:marLeft w:val="0"/>
              <w:marRight w:val="0"/>
              <w:marTop w:val="0"/>
              <w:marBottom w:val="0"/>
              <w:divBdr>
                <w:top w:val="none" w:sz="0" w:space="0" w:color="auto"/>
                <w:left w:val="none" w:sz="0" w:space="0" w:color="auto"/>
                <w:bottom w:val="none" w:sz="0" w:space="0" w:color="auto"/>
                <w:right w:val="none" w:sz="0" w:space="0" w:color="auto"/>
              </w:divBdr>
            </w:div>
            <w:div w:id="657154661">
              <w:marLeft w:val="0"/>
              <w:marRight w:val="0"/>
              <w:marTop w:val="0"/>
              <w:marBottom w:val="0"/>
              <w:divBdr>
                <w:top w:val="none" w:sz="0" w:space="0" w:color="auto"/>
                <w:left w:val="none" w:sz="0" w:space="0" w:color="auto"/>
                <w:bottom w:val="none" w:sz="0" w:space="0" w:color="auto"/>
                <w:right w:val="none" w:sz="0" w:space="0" w:color="auto"/>
              </w:divBdr>
            </w:div>
            <w:div w:id="1785418610">
              <w:marLeft w:val="0"/>
              <w:marRight w:val="0"/>
              <w:marTop w:val="0"/>
              <w:marBottom w:val="0"/>
              <w:divBdr>
                <w:top w:val="none" w:sz="0" w:space="0" w:color="auto"/>
                <w:left w:val="none" w:sz="0" w:space="0" w:color="auto"/>
                <w:bottom w:val="none" w:sz="0" w:space="0" w:color="auto"/>
                <w:right w:val="none" w:sz="0" w:space="0" w:color="auto"/>
              </w:divBdr>
            </w:div>
            <w:div w:id="1680430054">
              <w:marLeft w:val="0"/>
              <w:marRight w:val="0"/>
              <w:marTop w:val="0"/>
              <w:marBottom w:val="0"/>
              <w:divBdr>
                <w:top w:val="none" w:sz="0" w:space="0" w:color="auto"/>
                <w:left w:val="none" w:sz="0" w:space="0" w:color="auto"/>
                <w:bottom w:val="none" w:sz="0" w:space="0" w:color="auto"/>
                <w:right w:val="none" w:sz="0" w:space="0" w:color="auto"/>
              </w:divBdr>
            </w:div>
            <w:div w:id="806051336">
              <w:marLeft w:val="0"/>
              <w:marRight w:val="0"/>
              <w:marTop w:val="0"/>
              <w:marBottom w:val="0"/>
              <w:divBdr>
                <w:top w:val="none" w:sz="0" w:space="0" w:color="auto"/>
                <w:left w:val="none" w:sz="0" w:space="0" w:color="auto"/>
                <w:bottom w:val="none" w:sz="0" w:space="0" w:color="auto"/>
                <w:right w:val="none" w:sz="0" w:space="0" w:color="auto"/>
              </w:divBdr>
            </w:div>
            <w:div w:id="1993949891">
              <w:marLeft w:val="0"/>
              <w:marRight w:val="0"/>
              <w:marTop w:val="0"/>
              <w:marBottom w:val="0"/>
              <w:divBdr>
                <w:top w:val="none" w:sz="0" w:space="0" w:color="auto"/>
                <w:left w:val="none" w:sz="0" w:space="0" w:color="auto"/>
                <w:bottom w:val="none" w:sz="0" w:space="0" w:color="auto"/>
                <w:right w:val="none" w:sz="0" w:space="0" w:color="auto"/>
              </w:divBdr>
            </w:div>
          </w:divsChild>
        </w:div>
        <w:div w:id="1854219458">
          <w:marLeft w:val="0"/>
          <w:marRight w:val="0"/>
          <w:marTop w:val="75"/>
          <w:marBottom w:val="75"/>
          <w:divBdr>
            <w:top w:val="single" w:sz="6" w:space="3" w:color="E0E0E0"/>
            <w:left w:val="single" w:sz="6" w:space="3" w:color="E0E0E0"/>
            <w:bottom w:val="single" w:sz="6" w:space="3" w:color="E0E0E0"/>
            <w:right w:val="single" w:sz="6" w:space="3" w:color="E0E0E0"/>
          </w:divBdr>
          <w:divsChild>
            <w:div w:id="776022798">
              <w:marLeft w:val="0"/>
              <w:marRight w:val="0"/>
              <w:marTop w:val="0"/>
              <w:marBottom w:val="0"/>
              <w:divBdr>
                <w:top w:val="none" w:sz="0" w:space="0" w:color="auto"/>
                <w:left w:val="none" w:sz="0" w:space="0" w:color="auto"/>
                <w:bottom w:val="none" w:sz="0" w:space="0" w:color="auto"/>
                <w:right w:val="none" w:sz="0" w:space="0" w:color="auto"/>
              </w:divBdr>
            </w:div>
            <w:div w:id="1333217642">
              <w:marLeft w:val="0"/>
              <w:marRight w:val="0"/>
              <w:marTop w:val="0"/>
              <w:marBottom w:val="0"/>
              <w:divBdr>
                <w:top w:val="none" w:sz="0" w:space="0" w:color="auto"/>
                <w:left w:val="none" w:sz="0" w:space="0" w:color="auto"/>
                <w:bottom w:val="none" w:sz="0" w:space="0" w:color="auto"/>
                <w:right w:val="none" w:sz="0" w:space="0" w:color="auto"/>
              </w:divBdr>
            </w:div>
            <w:div w:id="2002347018">
              <w:marLeft w:val="0"/>
              <w:marRight w:val="0"/>
              <w:marTop w:val="0"/>
              <w:marBottom w:val="0"/>
              <w:divBdr>
                <w:top w:val="none" w:sz="0" w:space="0" w:color="auto"/>
                <w:left w:val="none" w:sz="0" w:space="0" w:color="auto"/>
                <w:bottom w:val="none" w:sz="0" w:space="0" w:color="auto"/>
                <w:right w:val="none" w:sz="0" w:space="0" w:color="auto"/>
              </w:divBdr>
            </w:div>
            <w:div w:id="1754234213">
              <w:marLeft w:val="0"/>
              <w:marRight w:val="0"/>
              <w:marTop w:val="0"/>
              <w:marBottom w:val="0"/>
              <w:divBdr>
                <w:top w:val="none" w:sz="0" w:space="0" w:color="auto"/>
                <w:left w:val="none" w:sz="0" w:space="0" w:color="auto"/>
                <w:bottom w:val="none" w:sz="0" w:space="0" w:color="auto"/>
                <w:right w:val="none" w:sz="0" w:space="0" w:color="auto"/>
              </w:divBdr>
            </w:div>
            <w:div w:id="1117289185">
              <w:marLeft w:val="0"/>
              <w:marRight w:val="0"/>
              <w:marTop w:val="0"/>
              <w:marBottom w:val="0"/>
              <w:divBdr>
                <w:top w:val="none" w:sz="0" w:space="0" w:color="auto"/>
                <w:left w:val="none" w:sz="0" w:space="0" w:color="auto"/>
                <w:bottom w:val="none" w:sz="0" w:space="0" w:color="auto"/>
                <w:right w:val="none" w:sz="0" w:space="0" w:color="auto"/>
              </w:divBdr>
            </w:div>
            <w:div w:id="867762999">
              <w:marLeft w:val="0"/>
              <w:marRight w:val="0"/>
              <w:marTop w:val="0"/>
              <w:marBottom w:val="0"/>
              <w:divBdr>
                <w:top w:val="none" w:sz="0" w:space="0" w:color="auto"/>
                <w:left w:val="none" w:sz="0" w:space="0" w:color="auto"/>
                <w:bottom w:val="none" w:sz="0" w:space="0" w:color="auto"/>
                <w:right w:val="none" w:sz="0" w:space="0" w:color="auto"/>
              </w:divBdr>
            </w:div>
          </w:divsChild>
        </w:div>
        <w:div w:id="803931728">
          <w:marLeft w:val="0"/>
          <w:marRight w:val="0"/>
          <w:marTop w:val="75"/>
          <w:marBottom w:val="75"/>
          <w:divBdr>
            <w:top w:val="single" w:sz="6" w:space="3" w:color="E0E0E0"/>
            <w:left w:val="single" w:sz="6" w:space="3" w:color="E0E0E0"/>
            <w:bottom w:val="single" w:sz="6" w:space="3" w:color="E0E0E0"/>
            <w:right w:val="single" w:sz="6" w:space="3" w:color="E0E0E0"/>
          </w:divBdr>
          <w:divsChild>
            <w:div w:id="1109542960">
              <w:marLeft w:val="0"/>
              <w:marRight w:val="0"/>
              <w:marTop w:val="0"/>
              <w:marBottom w:val="0"/>
              <w:divBdr>
                <w:top w:val="none" w:sz="0" w:space="0" w:color="auto"/>
                <w:left w:val="none" w:sz="0" w:space="0" w:color="auto"/>
                <w:bottom w:val="none" w:sz="0" w:space="0" w:color="auto"/>
                <w:right w:val="none" w:sz="0" w:space="0" w:color="auto"/>
              </w:divBdr>
            </w:div>
            <w:div w:id="50428998">
              <w:marLeft w:val="0"/>
              <w:marRight w:val="0"/>
              <w:marTop w:val="0"/>
              <w:marBottom w:val="0"/>
              <w:divBdr>
                <w:top w:val="none" w:sz="0" w:space="0" w:color="auto"/>
                <w:left w:val="none" w:sz="0" w:space="0" w:color="auto"/>
                <w:bottom w:val="none" w:sz="0" w:space="0" w:color="auto"/>
                <w:right w:val="none" w:sz="0" w:space="0" w:color="auto"/>
              </w:divBdr>
            </w:div>
            <w:div w:id="902181154">
              <w:marLeft w:val="0"/>
              <w:marRight w:val="0"/>
              <w:marTop w:val="0"/>
              <w:marBottom w:val="0"/>
              <w:divBdr>
                <w:top w:val="none" w:sz="0" w:space="0" w:color="auto"/>
                <w:left w:val="none" w:sz="0" w:space="0" w:color="auto"/>
                <w:bottom w:val="none" w:sz="0" w:space="0" w:color="auto"/>
                <w:right w:val="none" w:sz="0" w:space="0" w:color="auto"/>
              </w:divBdr>
            </w:div>
            <w:div w:id="2070497390">
              <w:marLeft w:val="0"/>
              <w:marRight w:val="0"/>
              <w:marTop w:val="0"/>
              <w:marBottom w:val="0"/>
              <w:divBdr>
                <w:top w:val="none" w:sz="0" w:space="0" w:color="auto"/>
                <w:left w:val="none" w:sz="0" w:space="0" w:color="auto"/>
                <w:bottom w:val="none" w:sz="0" w:space="0" w:color="auto"/>
                <w:right w:val="none" w:sz="0" w:space="0" w:color="auto"/>
              </w:divBdr>
            </w:div>
            <w:div w:id="1269464255">
              <w:marLeft w:val="0"/>
              <w:marRight w:val="0"/>
              <w:marTop w:val="0"/>
              <w:marBottom w:val="0"/>
              <w:divBdr>
                <w:top w:val="none" w:sz="0" w:space="0" w:color="auto"/>
                <w:left w:val="none" w:sz="0" w:space="0" w:color="auto"/>
                <w:bottom w:val="none" w:sz="0" w:space="0" w:color="auto"/>
                <w:right w:val="none" w:sz="0" w:space="0" w:color="auto"/>
              </w:divBdr>
            </w:div>
            <w:div w:id="1678650756">
              <w:marLeft w:val="0"/>
              <w:marRight w:val="0"/>
              <w:marTop w:val="0"/>
              <w:marBottom w:val="0"/>
              <w:divBdr>
                <w:top w:val="none" w:sz="0" w:space="0" w:color="auto"/>
                <w:left w:val="none" w:sz="0" w:space="0" w:color="auto"/>
                <w:bottom w:val="none" w:sz="0" w:space="0" w:color="auto"/>
                <w:right w:val="none" w:sz="0" w:space="0" w:color="auto"/>
              </w:divBdr>
            </w:div>
          </w:divsChild>
        </w:div>
        <w:div w:id="1954483878">
          <w:marLeft w:val="0"/>
          <w:marRight w:val="0"/>
          <w:marTop w:val="75"/>
          <w:marBottom w:val="75"/>
          <w:divBdr>
            <w:top w:val="single" w:sz="6" w:space="3" w:color="E0E0E0"/>
            <w:left w:val="single" w:sz="6" w:space="3" w:color="E0E0E0"/>
            <w:bottom w:val="single" w:sz="6" w:space="3" w:color="E0E0E0"/>
            <w:right w:val="single" w:sz="6" w:space="3" w:color="E0E0E0"/>
          </w:divBdr>
          <w:divsChild>
            <w:div w:id="1007439281">
              <w:marLeft w:val="0"/>
              <w:marRight w:val="0"/>
              <w:marTop w:val="0"/>
              <w:marBottom w:val="0"/>
              <w:divBdr>
                <w:top w:val="none" w:sz="0" w:space="0" w:color="auto"/>
                <w:left w:val="none" w:sz="0" w:space="0" w:color="auto"/>
                <w:bottom w:val="none" w:sz="0" w:space="0" w:color="auto"/>
                <w:right w:val="none" w:sz="0" w:space="0" w:color="auto"/>
              </w:divBdr>
            </w:div>
            <w:div w:id="728724302">
              <w:marLeft w:val="0"/>
              <w:marRight w:val="0"/>
              <w:marTop w:val="0"/>
              <w:marBottom w:val="0"/>
              <w:divBdr>
                <w:top w:val="none" w:sz="0" w:space="0" w:color="auto"/>
                <w:left w:val="none" w:sz="0" w:space="0" w:color="auto"/>
                <w:bottom w:val="none" w:sz="0" w:space="0" w:color="auto"/>
                <w:right w:val="none" w:sz="0" w:space="0" w:color="auto"/>
              </w:divBdr>
            </w:div>
            <w:div w:id="745226367">
              <w:marLeft w:val="0"/>
              <w:marRight w:val="0"/>
              <w:marTop w:val="0"/>
              <w:marBottom w:val="0"/>
              <w:divBdr>
                <w:top w:val="none" w:sz="0" w:space="0" w:color="auto"/>
                <w:left w:val="none" w:sz="0" w:space="0" w:color="auto"/>
                <w:bottom w:val="none" w:sz="0" w:space="0" w:color="auto"/>
                <w:right w:val="none" w:sz="0" w:space="0" w:color="auto"/>
              </w:divBdr>
            </w:div>
            <w:div w:id="1496803085">
              <w:marLeft w:val="0"/>
              <w:marRight w:val="0"/>
              <w:marTop w:val="0"/>
              <w:marBottom w:val="0"/>
              <w:divBdr>
                <w:top w:val="none" w:sz="0" w:space="0" w:color="auto"/>
                <w:left w:val="none" w:sz="0" w:space="0" w:color="auto"/>
                <w:bottom w:val="none" w:sz="0" w:space="0" w:color="auto"/>
                <w:right w:val="none" w:sz="0" w:space="0" w:color="auto"/>
              </w:divBdr>
            </w:div>
            <w:div w:id="289671265">
              <w:marLeft w:val="0"/>
              <w:marRight w:val="0"/>
              <w:marTop w:val="0"/>
              <w:marBottom w:val="0"/>
              <w:divBdr>
                <w:top w:val="none" w:sz="0" w:space="0" w:color="auto"/>
                <w:left w:val="none" w:sz="0" w:space="0" w:color="auto"/>
                <w:bottom w:val="none" w:sz="0" w:space="0" w:color="auto"/>
                <w:right w:val="none" w:sz="0" w:space="0" w:color="auto"/>
              </w:divBdr>
            </w:div>
            <w:div w:id="73750424">
              <w:marLeft w:val="0"/>
              <w:marRight w:val="0"/>
              <w:marTop w:val="0"/>
              <w:marBottom w:val="0"/>
              <w:divBdr>
                <w:top w:val="none" w:sz="0" w:space="0" w:color="auto"/>
                <w:left w:val="none" w:sz="0" w:space="0" w:color="auto"/>
                <w:bottom w:val="none" w:sz="0" w:space="0" w:color="auto"/>
                <w:right w:val="none" w:sz="0" w:space="0" w:color="auto"/>
              </w:divBdr>
            </w:div>
          </w:divsChild>
        </w:div>
        <w:div w:id="1567179414">
          <w:marLeft w:val="0"/>
          <w:marRight w:val="0"/>
          <w:marTop w:val="75"/>
          <w:marBottom w:val="75"/>
          <w:divBdr>
            <w:top w:val="single" w:sz="6" w:space="3" w:color="E0E0E0"/>
            <w:left w:val="single" w:sz="6" w:space="3" w:color="E0E0E0"/>
            <w:bottom w:val="single" w:sz="6" w:space="3" w:color="E0E0E0"/>
            <w:right w:val="single" w:sz="6" w:space="3" w:color="E0E0E0"/>
          </w:divBdr>
          <w:divsChild>
            <w:div w:id="2025596619">
              <w:marLeft w:val="0"/>
              <w:marRight w:val="0"/>
              <w:marTop w:val="0"/>
              <w:marBottom w:val="0"/>
              <w:divBdr>
                <w:top w:val="none" w:sz="0" w:space="0" w:color="auto"/>
                <w:left w:val="none" w:sz="0" w:space="0" w:color="auto"/>
                <w:bottom w:val="none" w:sz="0" w:space="0" w:color="auto"/>
                <w:right w:val="none" w:sz="0" w:space="0" w:color="auto"/>
              </w:divBdr>
            </w:div>
            <w:div w:id="1002392675">
              <w:marLeft w:val="0"/>
              <w:marRight w:val="0"/>
              <w:marTop w:val="0"/>
              <w:marBottom w:val="0"/>
              <w:divBdr>
                <w:top w:val="none" w:sz="0" w:space="0" w:color="auto"/>
                <w:left w:val="none" w:sz="0" w:space="0" w:color="auto"/>
                <w:bottom w:val="none" w:sz="0" w:space="0" w:color="auto"/>
                <w:right w:val="none" w:sz="0" w:space="0" w:color="auto"/>
              </w:divBdr>
            </w:div>
            <w:div w:id="442576761">
              <w:marLeft w:val="0"/>
              <w:marRight w:val="0"/>
              <w:marTop w:val="0"/>
              <w:marBottom w:val="0"/>
              <w:divBdr>
                <w:top w:val="none" w:sz="0" w:space="0" w:color="auto"/>
                <w:left w:val="none" w:sz="0" w:space="0" w:color="auto"/>
                <w:bottom w:val="none" w:sz="0" w:space="0" w:color="auto"/>
                <w:right w:val="none" w:sz="0" w:space="0" w:color="auto"/>
              </w:divBdr>
            </w:div>
            <w:div w:id="1406563172">
              <w:marLeft w:val="0"/>
              <w:marRight w:val="0"/>
              <w:marTop w:val="0"/>
              <w:marBottom w:val="0"/>
              <w:divBdr>
                <w:top w:val="none" w:sz="0" w:space="0" w:color="auto"/>
                <w:left w:val="none" w:sz="0" w:space="0" w:color="auto"/>
                <w:bottom w:val="none" w:sz="0" w:space="0" w:color="auto"/>
                <w:right w:val="none" w:sz="0" w:space="0" w:color="auto"/>
              </w:divBdr>
            </w:div>
            <w:div w:id="2044015143">
              <w:marLeft w:val="0"/>
              <w:marRight w:val="0"/>
              <w:marTop w:val="0"/>
              <w:marBottom w:val="0"/>
              <w:divBdr>
                <w:top w:val="none" w:sz="0" w:space="0" w:color="auto"/>
                <w:left w:val="none" w:sz="0" w:space="0" w:color="auto"/>
                <w:bottom w:val="none" w:sz="0" w:space="0" w:color="auto"/>
                <w:right w:val="none" w:sz="0" w:space="0" w:color="auto"/>
              </w:divBdr>
            </w:div>
            <w:div w:id="236676629">
              <w:marLeft w:val="0"/>
              <w:marRight w:val="0"/>
              <w:marTop w:val="0"/>
              <w:marBottom w:val="0"/>
              <w:divBdr>
                <w:top w:val="none" w:sz="0" w:space="0" w:color="auto"/>
                <w:left w:val="none" w:sz="0" w:space="0" w:color="auto"/>
                <w:bottom w:val="none" w:sz="0" w:space="0" w:color="auto"/>
                <w:right w:val="none" w:sz="0" w:space="0" w:color="auto"/>
              </w:divBdr>
            </w:div>
          </w:divsChild>
        </w:div>
        <w:div w:id="1452940838">
          <w:marLeft w:val="0"/>
          <w:marRight w:val="0"/>
          <w:marTop w:val="75"/>
          <w:marBottom w:val="75"/>
          <w:divBdr>
            <w:top w:val="single" w:sz="6" w:space="3" w:color="E0E0E0"/>
            <w:left w:val="single" w:sz="6" w:space="3" w:color="E0E0E0"/>
            <w:bottom w:val="single" w:sz="6" w:space="3" w:color="E0E0E0"/>
            <w:right w:val="single" w:sz="6" w:space="3" w:color="E0E0E0"/>
          </w:divBdr>
          <w:divsChild>
            <w:div w:id="156071853">
              <w:marLeft w:val="0"/>
              <w:marRight w:val="0"/>
              <w:marTop w:val="0"/>
              <w:marBottom w:val="0"/>
              <w:divBdr>
                <w:top w:val="none" w:sz="0" w:space="0" w:color="auto"/>
                <w:left w:val="none" w:sz="0" w:space="0" w:color="auto"/>
                <w:bottom w:val="none" w:sz="0" w:space="0" w:color="auto"/>
                <w:right w:val="none" w:sz="0" w:space="0" w:color="auto"/>
              </w:divBdr>
            </w:div>
            <w:div w:id="1372731508">
              <w:marLeft w:val="0"/>
              <w:marRight w:val="0"/>
              <w:marTop w:val="0"/>
              <w:marBottom w:val="0"/>
              <w:divBdr>
                <w:top w:val="none" w:sz="0" w:space="0" w:color="auto"/>
                <w:left w:val="none" w:sz="0" w:space="0" w:color="auto"/>
                <w:bottom w:val="none" w:sz="0" w:space="0" w:color="auto"/>
                <w:right w:val="none" w:sz="0" w:space="0" w:color="auto"/>
              </w:divBdr>
            </w:div>
            <w:div w:id="1291790715">
              <w:marLeft w:val="0"/>
              <w:marRight w:val="0"/>
              <w:marTop w:val="0"/>
              <w:marBottom w:val="0"/>
              <w:divBdr>
                <w:top w:val="none" w:sz="0" w:space="0" w:color="auto"/>
                <w:left w:val="none" w:sz="0" w:space="0" w:color="auto"/>
                <w:bottom w:val="none" w:sz="0" w:space="0" w:color="auto"/>
                <w:right w:val="none" w:sz="0" w:space="0" w:color="auto"/>
              </w:divBdr>
            </w:div>
            <w:div w:id="1977374312">
              <w:marLeft w:val="0"/>
              <w:marRight w:val="0"/>
              <w:marTop w:val="0"/>
              <w:marBottom w:val="0"/>
              <w:divBdr>
                <w:top w:val="none" w:sz="0" w:space="0" w:color="auto"/>
                <w:left w:val="none" w:sz="0" w:space="0" w:color="auto"/>
                <w:bottom w:val="none" w:sz="0" w:space="0" w:color="auto"/>
                <w:right w:val="none" w:sz="0" w:space="0" w:color="auto"/>
              </w:divBdr>
            </w:div>
            <w:div w:id="2041853048">
              <w:marLeft w:val="0"/>
              <w:marRight w:val="0"/>
              <w:marTop w:val="0"/>
              <w:marBottom w:val="0"/>
              <w:divBdr>
                <w:top w:val="none" w:sz="0" w:space="0" w:color="auto"/>
                <w:left w:val="none" w:sz="0" w:space="0" w:color="auto"/>
                <w:bottom w:val="none" w:sz="0" w:space="0" w:color="auto"/>
                <w:right w:val="none" w:sz="0" w:space="0" w:color="auto"/>
              </w:divBdr>
            </w:div>
            <w:div w:id="1885171482">
              <w:marLeft w:val="0"/>
              <w:marRight w:val="0"/>
              <w:marTop w:val="0"/>
              <w:marBottom w:val="0"/>
              <w:divBdr>
                <w:top w:val="none" w:sz="0" w:space="0" w:color="auto"/>
                <w:left w:val="none" w:sz="0" w:space="0" w:color="auto"/>
                <w:bottom w:val="none" w:sz="0" w:space="0" w:color="auto"/>
                <w:right w:val="none" w:sz="0" w:space="0" w:color="auto"/>
              </w:divBdr>
            </w:div>
          </w:divsChild>
        </w:div>
        <w:div w:id="1743677021">
          <w:marLeft w:val="0"/>
          <w:marRight w:val="0"/>
          <w:marTop w:val="75"/>
          <w:marBottom w:val="75"/>
          <w:divBdr>
            <w:top w:val="single" w:sz="6" w:space="3" w:color="E0E0E0"/>
            <w:left w:val="single" w:sz="6" w:space="3" w:color="E0E0E0"/>
            <w:bottom w:val="single" w:sz="6" w:space="3" w:color="E0E0E0"/>
            <w:right w:val="single" w:sz="6" w:space="3" w:color="E0E0E0"/>
          </w:divBdr>
          <w:divsChild>
            <w:div w:id="682976305">
              <w:marLeft w:val="0"/>
              <w:marRight w:val="0"/>
              <w:marTop w:val="0"/>
              <w:marBottom w:val="0"/>
              <w:divBdr>
                <w:top w:val="none" w:sz="0" w:space="0" w:color="auto"/>
                <w:left w:val="none" w:sz="0" w:space="0" w:color="auto"/>
                <w:bottom w:val="none" w:sz="0" w:space="0" w:color="auto"/>
                <w:right w:val="none" w:sz="0" w:space="0" w:color="auto"/>
              </w:divBdr>
            </w:div>
            <w:div w:id="1106005868">
              <w:marLeft w:val="0"/>
              <w:marRight w:val="0"/>
              <w:marTop w:val="0"/>
              <w:marBottom w:val="0"/>
              <w:divBdr>
                <w:top w:val="none" w:sz="0" w:space="0" w:color="auto"/>
                <w:left w:val="none" w:sz="0" w:space="0" w:color="auto"/>
                <w:bottom w:val="none" w:sz="0" w:space="0" w:color="auto"/>
                <w:right w:val="none" w:sz="0" w:space="0" w:color="auto"/>
              </w:divBdr>
            </w:div>
            <w:div w:id="341056643">
              <w:marLeft w:val="0"/>
              <w:marRight w:val="0"/>
              <w:marTop w:val="0"/>
              <w:marBottom w:val="0"/>
              <w:divBdr>
                <w:top w:val="none" w:sz="0" w:space="0" w:color="auto"/>
                <w:left w:val="none" w:sz="0" w:space="0" w:color="auto"/>
                <w:bottom w:val="none" w:sz="0" w:space="0" w:color="auto"/>
                <w:right w:val="none" w:sz="0" w:space="0" w:color="auto"/>
              </w:divBdr>
            </w:div>
            <w:div w:id="1330401661">
              <w:marLeft w:val="0"/>
              <w:marRight w:val="0"/>
              <w:marTop w:val="0"/>
              <w:marBottom w:val="0"/>
              <w:divBdr>
                <w:top w:val="none" w:sz="0" w:space="0" w:color="auto"/>
                <w:left w:val="none" w:sz="0" w:space="0" w:color="auto"/>
                <w:bottom w:val="none" w:sz="0" w:space="0" w:color="auto"/>
                <w:right w:val="none" w:sz="0" w:space="0" w:color="auto"/>
              </w:divBdr>
            </w:div>
            <w:div w:id="1333558398">
              <w:marLeft w:val="0"/>
              <w:marRight w:val="0"/>
              <w:marTop w:val="0"/>
              <w:marBottom w:val="0"/>
              <w:divBdr>
                <w:top w:val="none" w:sz="0" w:space="0" w:color="auto"/>
                <w:left w:val="none" w:sz="0" w:space="0" w:color="auto"/>
                <w:bottom w:val="none" w:sz="0" w:space="0" w:color="auto"/>
                <w:right w:val="none" w:sz="0" w:space="0" w:color="auto"/>
              </w:divBdr>
            </w:div>
            <w:div w:id="458036248">
              <w:marLeft w:val="0"/>
              <w:marRight w:val="0"/>
              <w:marTop w:val="0"/>
              <w:marBottom w:val="0"/>
              <w:divBdr>
                <w:top w:val="none" w:sz="0" w:space="0" w:color="auto"/>
                <w:left w:val="none" w:sz="0" w:space="0" w:color="auto"/>
                <w:bottom w:val="none" w:sz="0" w:space="0" w:color="auto"/>
                <w:right w:val="none" w:sz="0" w:space="0" w:color="auto"/>
              </w:divBdr>
            </w:div>
          </w:divsChild>
        </w:div>
        <w:div w:id="1175458367">
          <w:marLeft w:val="0"/>
          <w:marRight w:val="0"/>
          <w:marTop w:val="75"/>
          <w:marBottom w:val="75"/>
          <w:divBdr>
            <w:top w:val="single" w:sz="6" w:space="3" w:color="E0E0E0"/>
            <w:left w:val="single" w:sz="6" w:space="3" w:color="E0E0E0"/>
            <w:bottom w:val="single" w:sz="6" w:space="3" w:color="E0E0E0"/>
            <w:right w:val="single" w:sz="6" w:space="3" w:color="E0E0E0"/>
          </w:divBdr>
          <w:divsChild>
            <w:div w:id="562106238">
              <w:marLeft w:val="0"/>
              <w:marRight w:val="0"/>
              <w:marTop w:val="0"/>
              <w:marBottom w:val="0"/>
              <w:divBdr>
                <w:top w:val="none" w:sz="0" w:space="0" w:color="auto"/>
                <w:left w:val="none" w:sz="0" w:space="0" w:color="auto"/>
                <w:bottom w:val="none" w:sz="0" w:space="0" w:color="auto"/>
                <w:right w:val="none" w:sz="0" w:space="0" w:color="auto"/>
              </w:divBdr>
            </w:div>
            <w:div w:id="1842964115">
              <w:marLeft w:val="0"/>
              <w:marRight w:val="0"/>
              <w:marTop w:val="0"/>
              <w:marBottom w:val="0"/>
              <w:divBdr>
                <w:top w:val="none" w:sz="0" w:space="0" w:color="auto"/>
                <w:left w:val="none" w:sz="0" w:space="0" w:color="auto"/>
                <w:bottom w:val="none" w:sz="0" w:space="0" w:color="auto"/>
                <w:right w:val="none" w:sz="0" w:space="0" w:color="auto"/>
              </w:divBdr>
            </w:div>
            <w:div w:id="1157653630">
              <w:marLeft w:val="0"/>
              <w:marRight w:val="0"/>
              <w:marTop w:val="0"/>
              <w:marBottom w:val="0"/>
              <w:divBdr>
                <w:top w:val="none" w:sz="0" w:space="0" w:color="auto"/>
                <w:left w:val="none" w:sz="0" w:space="0" w:color="auto"/>
                <w:bottom w:val="none" w:sz="0" w:space="0" w:color="auto"/>
                <w:right w:val="none" w:sz="0" w:space="0" w:color="auto"/>
              </w:divBdr>
            </w:div>
            <w:div w:id="1734429539">
              <w:marLeft w:val="0"/>
              <w:marRight w:val="0"/>
              <w:marTop w:val="0"/>
              <w:marBottom w:val="0"/>
              <w:divBdr>
                <w:top w:val="none" w:sz="0" w:space="0" w:color="auto"/>
                <w:left w:val="none" w:sz="0" w:space="0" w:color="auto"/>
                <w:bottom w:val="none" w:sz="0" w:space="0" w:color="auto"/>
                <w:right w:val="none" w:sz="0" w:space="0" w:color="auto"/>
              </w:divBdr>
            </w:div>
            <w:div w:id="813330754">
              <w:marLeft w:val="0"/>
              <w:marRight w:val="0"/>
              <w:marTop w:val="0"/>
              <w:marBottom w:val="0"/>
              <w:divBdr>
                <w:top w:val="none" w:sz="0" w:space="0" w:color="auto"/>
                <w:left w:val="none" w:sz="0" w:space="0" w:color="auto"/>
                <w:bottom w:val="none" w:sz="0" w:space="0" w:color="auto"/>
                <w:right w:val="none" w:sz="0" w:space="0" w:color="auto"/>
              </w:divBdr>
            </w:div>
            <w:div w:id="427506977">
              <w:marLeft w:val="0"/>
              <w:marRight w:val="0"/>
              <w:marTop w:val="0"/>
              <w:marBottom w:val="0"/>
              <w:divBdr>
                <w:top w:val="none" w:sz="0" w:space="0" w:color="auto"/>
                <w:left w:val="none" w:sz="0" w:space="0" w:color="auto"/>
                <w:bottom w:val="none" w:sz="0" w:space="0" w:color="auto"/>
                <w:right w:val="none" w:sz="0" w:space="0" w:color="auto"/>
              </w:divBdr>
            </w:div>
          </w:divsChild>
        </w:div>
        <w:div w:id="138308630">
          <w:marLeft w:val="0"/>
          <w:marRight w:val="0"/>
          <w:marTop w:val="75"/>
          <w:marBottom w:val="75"/>
          <w:divBdr>
            <w:top w:val="single" w:sz="6" w:space="3" w:color="E0E0E0"/>
            <w:left w:val="single" w:sz="6" w:space="3" w:color="E0E0E0"/>
            <w:bottom w:val="single" w:sz="6" w:space="3" w:color="E0E0E0"/>
            <w:right w:val="single" w:sz="6" w:space="3" w:color="E0E0E0"/>
          </w:divBdr>
          <w:divsChild>
            <w:div w:id="119081510">
              <w:marLeft w:val="0"/>
              <w:marRight w:val="0"/>
              <w:marTop w:val="0"/>
              <w:marBottom w:val="0"/>
              <w:divBdr>
                <w:top w:val="none" w:sz="0" w:space="0" w:color="auto"/>
                <w:left w:val="none" w:sz="0" w:space="0" w:color="auto"/>
                <w:bottom w:val="none" w:sz="0" w:space="0" w:color="auto"/>
                <w:right w:val="none" w:sz="0" w:space="0" w:color="auto"/>
              </w:divBdr>
            </w:div>
            <w:div w:id="1459959116">
              <w:marLeft w:val="0"/>
              <w:marRight w:val="0"/>
              <w:marTop w:val="0"/>
              <w:marBottom w:val="0"/>
              <w:divBdr>
                <w:top w:val="none" w:sz="0" w:space="0" w:color="auto"/>
                <w:left w:val="none" w:sz="0" w:space="0" w:color="auto"/>
                <w:bottom w:val="none" w:sz="0" w:space="0" w:color="auto"/>
                <w:right w:val="none" w:sz="0" w:space="0" w:color="auto"/>
              </w:divBdr>
            </w:div>
            <w:div w:id="1008487295">
              <w:marLeft w:val="0"/>
              <w:marRight w:val="0"/>
              <w:marTop w:val="0"/>
              <w:marBottom w:val="0"/>
              <w:divBdr>
                <w:top w:val="none" w:sz="0" w:space="0" w:color="auto"/>
                <w:left w:val="none" w:sz="0" w:space="0" w:color="auto"/>
                <w:bottom w:val="none" w:sz="0" w:space="0" w:color="auto"/>
                <w:right w:val="none" w:sz="0" w:space="0" w:color="auto"/>
              </w:divBdr>
            </w:div>
            <w:div w:id="1747461641">
              <w:marLeft w:val="0"/>
              <w:marRight w:val="0"/>
              <w:marTop w:val="0"/>
              <w:marBottom w:val="0"/>
              <w:divBdr>
                <w:top w:val="none" w:sz="0" w:space="0" w:color="auto"/>
                <w:left w:val="none" w:sz="0" w:space="0" w:color="auto"/>
                <w:bottom w:val="none" w:sz="0" w:space="0" w:color="auto"/>
                <w:right w:val="none" w:sz="0" w:space="0" w:color="auto"/>
              </w:divBdr>
            </w:div>
            <w:div w:id="1007907300">
              <w:marLeft w:val="0"/>
              <w:marRight w:val="0"/>
              <w:marTop w:val="0"/>
              <w:marBottom w:val="0"/>
              <w:divBdr>
                <w:top w:val="none" w:sz="0" w:space="0" w:color="auto"/>
                <w:left w:val="none" w:sz="0" w:space="0" w:color="auto"/>
                <w:bottom w:val="none" w:sz="0" w:space="0" w:color="auto"/>
                <w:right w:val="none" w:sz="0" w:space="0" w:color="auto"/>
              </w:divBdr>
            </w:div>
            <w:div w:id="1781484593">
              <w:marLeft w:val="0"/>
              <w:marRight w:val="0"/>
              <w:marTop w:val="0"/>
              <w:marBottom w:val="0"/>
              <w:divBdr>
                <w:top w:val="none" w:sz="0" w:space="0" w:color="auto"/>
                <w:left w:val="none" w:sz="0" w:space="0" w:color="auto"/>
                <w:bottom w:val="none" w:sz="0" w:space="0" w:color="auto"/>
                <w:right w:val="none" w:sz="0" w:space="0" w:color="auto"/>
              </w:divBdr>
            </w:div>
          </w:divsChild>
        </w:div>
        <w:div w:id="391197839">
          <w:marLeft w:val="0"/>
          <w:marRight w:val="0"/>
          <w:marTop w:val="75"/>
          <w:marBottom w:val="75"/>
          <w:divBdr>
            <w:top w:val="single" w:sz="6" w:space="3" w:color="E0E0E0"/>
            <w:left w:val="single" w:sz="6" w:space="3" w:color="E0E0E0"/>
            <w:bottom w:val="single" w:sz="6" w:space="3" w:color="E0E0E0"/>
            <w:right w:val="single" w:sz="6" w:space="3" w:color="E0E0E0"/>
          </w:divBdr>
          <w:divsChild>
            <w:div w:id="748237320">
              <w:marLeft w:val="0"/>
              <w:marRight w:val="0"/>
              <w:marTop w:val="0"/>
              <w:marBottom w:val="0"/>
              <w:divBdr>
                <w:top w:val="none" w:sz="0" w:space="0" w:color="auto"/>
                <w:left w:val="none" w:sz="0" w:space="0" w:color="auto"/>
                <w:bottom w:val="none" w:sz="0" w:space="0" w:color="auto"/>
                <w:right w:val="none" w:sz="0" w:space="0" w:color="auto"/>
              </w:divBdr>
            </w:div>
            <w:div w:id="2115975390">
              <w:marLeft w:val="0"/>
              <w:marRight w:val="0"/>
              <w:marTop w:val="0"/>
              <w:marBottom w:val="0"/>
              <w:divBdr>
                <w:top w:val="none" w:sz="0" w:space="0" w:color="auto"/>
                <w:left w:val="none" w:sz="0" w:space="0" w:color="auto"/>
                <w:bottom w:val="none" w:sz="0" w:space="0" w:color="auto"/>
                <w:right w:val="none" w:sz="0" w:space="0" w:color="auto"/>
              </w:divBdr>
            </w:div>
            <w:div w:id="833229773">
              <w:marLeft w:val="0"/>
              <w:marRight w:val="0"/>
              <w:marTop w:val="0"/>
              <w:marBottom w:val="0"/>
              <w:divBdr>
                <w:top w:val="none" w:sz="0" w:space="0" w:color="auto"/>
                <w:left w:val="none" w:sz="0" w:space="0" w:color="auto"/>
                <w:bottom w:val="none" w:sz="0" w:space="0" w:color="auto"/>
                <w:right w:val="none" w:sz="0" w:space="0" w:color="auto"/>
              </w:divBdr>
            </w:div>
            <w:div w:id="837965212">
              <w:marLeft w:val="0"/>
              <w:marRight w:val="0"/>
              <w:marTop w:val="0"/>
              <w:marBottom w:val="0"/>
              <w:divBdr>
                <w:top w:val="none" w:sz="0" w:space="0" w:color="auto"/>
                <w:left w:val="none" w:sz="0" w:space="0" w:color="auto"/>
                <w:bottom w:val="none" w:sz="0" w:space="0" w:color="auto"/>
                <w:right w:val="none" w:sz="0" w:space="0" w:color="auto"/>
              </w:divBdr>
            </w:div>
            <w:div w:id="1893417680">
              <w:marLeft w:val="0"/>
              <w:marRight w:val="0"/>
              <w:marTop w:val="0"/>
              <w:marBottom w:val="0"/>
              <w:divBdr>
                <w:top w:val="none" w:sz="0" w:space="0" w:color="auto"/>
                <w:left w:val="none" w:sz="0" w:space="0" w:color="auto"/>
                <w:bottom w:val="none" w:sz="0" w:space="0" w:color="auto"/>
                <w:right w:val="none" w:sz="0" w:space="0" w:color="auto"/>
              </w:divBdr>
            </w:div>
            <w:div w:id="1318411561">
              <w:marLeft w:val="0"/>
              <w:marRight w:val="0"/>
              <w:marTop w:val="0"/>
              <w:marBottom w:val="0"/>
              <w:divBdr>
                <w:top w:val="none" w:sz="0" w:space="0" w:color="auto"/>
                <w:left w:val="none" w:sz="0" w:space="0" w:color="auto"/>
                <w:bottom w:val="none" w:sz="0" w:space="0" w:color="auto"/>
                <w:right w:val="none" w:sz="0" w:space="0" w:color="auto"/>
              </w:divBdr>
            </w:div>
          </w:divsChild>
        </w:div>
        <w:div w:id="1240099523">
          <w:marLeft w:val="0"/>
          <w:marRight w:val="0"/>
          <w:marTop w:val="75"/>
          <w:marBottom w:val="75"/>
          <w:divBdr>
            <w:top w:val="single" w:sz="6" w:space="3" w:color="E0E0E0"/>
            <w:left w:val="single" w:sz="6" w:space="3" w:color="E0E0E0"/>
            <w:bottom w:val="single" w:sz="6" w:space="3" w:color="E0E0E0"/>
            <w:right w:val="single" w:sz="6" w:space="3" w:color="E0E0E0"/>
          </w:divBdr>
          <w:divsChild>
            <w:div w:id="1962298993">
              <w:marLeft w:val="0"/>
              <w:marRight w:val="0"/>
              <w:marTop w:val="0"/>
              <w:marBottom w:val="0"/>
              <w:divBdr>
                <w:top w:val="none" w:sz="0" w:space="0" w:color="auto"/>
                <w:left w:val="none" w:sz="0" w:space="0" w:color="auto"/>
                <w:bottom w:val="none" w:sz="0" w:space="0" w:color="auto"/>
                <w:right w:val="none" w:sz="0" w:space="0" w:color="auto"/>
              </w:divBdr>
            </w:div>
            <w:div w:id="1794903249">
              <w:marLeft w:val="0"/>
              <w:marRight w:val="0"/>
              <w:marTop w:val="0"/>
              <w:marBottom w:val="0"/>
              <w:divBdr>
                <w:top w:val="none" w:sz="0" w:space="0" w:color="auto"/>
                <w:left w:val="none" w:sz="0" w:space="0" w:color="auto"/>
                <w:bottom w:val="none" w:sz="0" w:space="0" w:color="auto"/>
                <w:right w:val="none" w:sz="0" w:space="0" w:color="auto"/>
              </w:divBdr>
            </w:div>
            <w:div w:id="1224636559">
              <w:marLeft w:val="0"/>
              <w:marRight w:val="0"/>
              <w:marTop w:val="0"/>
              <w:marBottom w:val="0"/>
              <w:divBdr>
                <w:top w:val="none" w:sz="0" w:space="0" w:color="auto"/>
                <w:left w:val="none" w:sz="0" w:space="0" w:color="auto"/>
                <w:bottom w:val="none" w:sz="0" w:space="0" w:color="auto"/>
                <w:right w:val="none" w:sz="0" w:space="0" w:color="auto"/>
              </w:divBdr>
            </w:div>
            <w:div w:id="897085387">
              <w:marLeft w:val="0"/>
              <w:marRight w:val="0"/>
              <w:marTop w:val="0"/>
              <w:marBottom w:val="0"/>
              <w:divBdr>
                <w:top w:val="none" w:sz="0" w:space="0" w:color="auto"/>
                <w:left w:val="none" w:sz="0" w:space="0" w:color="auto"/>
                <w:bottom w:val="none" w:sz="0" w:space="0" w:color="auto"/>
                <w:right w:val="none" w:sz="0" w:space="0" w:color="auto"/>
              </w:divBdr>
            </w:div>
            <w:div w:id="1867671904">
              <w:marLeft w:val="0"/>
              <w:marRight w:val="0"/>
              <w:marTop w:val="0"/>
              <w:marBottom w:val="0"/>
              <w:divBdr>
                <w:top w:val="none" w:sz="0" w:space="0" w:color="auto"/>
                <w:left w:val="none" w:sz="0" w:space="0" w:color="auto"/>
                <w:bottom w:val="none" w:sz="0" w:space="0" w:color="auto"/>
                <w:right w:val="none" w:sz="0" w:space="0" w:color="auto"/>
              </w:divBdr>
            </w:div>
            <w:div w:id="923802848">
              <w:marLeft w:val="0"/>
              <w:marRight w:val="0"/>
              <w:marTop w:val="0"/>
              <w:marBottom w:val="0"/>
              <w:divBdr>
                <w:top w:val="none" w:sz="0" w:space="0" w:color="auto"/>
                <w:left w:val="none" w:sz="0" w:space="0" w:color="auto"/>
                <w:bottom w:val="none" w:sz="0" w:space="0" w:color="auto"/>
                <w:right w:val="none" w:sz="0" w:space="0" w:color="auto"/>
              </w:divBdr>
            </w:div>
          </w:divsChild>
        </w:div>
        <w:div w:id="676426835">
          <w:marLeft w:val="0"/>
          <w:marRight w:val="0"/>
          <w:marTop w:val="75"/>
          <w:marBottom w:val="75"/>
          <w:divBdr>
            <w:top w:val="single" w:sz="6" w:space="3" w:color="E0E0E0"/>
            <w:left w:val="single" w:sz="6" w:space="3" w:color="E0E0E0"/>
            <w:bottom w:val="single" w:sz="6" w:space="3" w:color="E0E0E0"/>
            <w:right w:val="single" w:sz="6" w:space="3" w:color="E0E0E0"/>
          </w:divBdr>
          <w:divsChild>
            <w:div w:id="1337609907">
              <w:marLeft w:val="0"/>
              <w:marRight w:val="0"/>
              <w:marTop w:val="0"/>
              <w:marBottom w:val="0"/>
              <w:divBdr>
                <w:top w:val="none" w:sz="0" w:space="0" w:color="auto"/>
                <w:left w:val="none" w:sz="0" w:space="0" w:color="auto"/>
                <w:bottom w:val="none" w:sz="0" w:space="0" w:color="auto"/>
                <w:right w:val="none" w:sz="0" w:space="0" w:color="auto"/>
              </w:divBdr>
            </w:div>
            <w:div w:id="1299922839">
              <w:marLeft w:val="0"/>
              <w:marRight w:val="0"/>
              <w:marTop w:val="0"/>
              <w:marBottom w:val="0"/>
              <w:divBdr>
                <w:top w:val="none" w:sz="0" w:space="0" w:color="auto"/>
                <w:left w:val="none" w:sz="0" w:space="0" w:color="auto"/>
                <w:bottom w:val="none" w:sz="0" w:space="0" w:color="auto"/>
                <w:right w:val="none" w:sz="0" w:space="0" w:color="auto"/>
              </w:divBdr>
            </w:div>
            <w:div w:id="295991924">
              <w:marLeft w:val="0"/>
              <w:marRight w:val="0"/>
              <w:marTop w:val="0"/>
              <w:marBottom w:val="0"/>
              <w:divBdr>
                <w:top w:val="none" w:sz="0" w:space="0" w:color="auto"/>
                <w:left w:val="none" w:sz="0" w:space="0" w:color="auto"/>
                <w:bottom w:val="none" w:sz="0" w:space="0" w:color="auto"/>
                <w:right w:val="none" w:sz="0" w:space="0" w:color="auto"/>
              </w:divBdr>
            </w:div>
            <w:div w:id="1782990884">
              <w:marLeft w:val="0"/>
              <w:marRight w:val="0"/>
              <w:marTop w:val="0"/>
              <w:marBottom w:val="0"/>
              <w:divBdr>
                <w:top w:val="none" w:sz="0" w:space="0" w:color="auto"/>
                <w:left w:val="none" w:sz="0" w:space="0" w:color="auto"/>
                <w:bottom w:val="none" w:sz="0" w:space="0" w:color="auto"/>
                <w:right w:val="none" w:sz="0" w:space="0" w:color="auto"/>
              </w:divBdr>
            </w:div>
            <w:div w:id="662510991">
              <w:marLeft w:val="0"/>
              <w:marRight w:val="0"/>
              <w:marTop w:val="0"/>
              <w:marBottom w:val="0"/>
              <w:divBdr>
                <w:top w:val="none" w:sz="0" w:space="0" w:color="auto"/>
                <w:left w:val="none" w:sz="0" w:space="0" w:color="auto"/>
                <w:bottom w:val="none" w:sz="0" w:space="0" w:color="auto"/>
                <w:right w:val="none" w:sz="0" w:space="0" w:color="auto"/>
              </w:divBdr>
            </w:div>
            <w:div w:id="1990555257">
              <w:marLeft w:val="0"/>
              <w:marRight w:val="0"/>
              <w:marTop w:val="0"/>
              <w:marBottom w:val="0"/>
              <w:divBdr>
                <w:top w:val="none" w:sz="0" w:space="0" w:color="auto"/>
                <w:left w:val="none" w:sz="0" w:space="0" w:color="auto"/>
                <w:bottom w:val="none" w:sz="0" w:space="0" w:color="auto"/>
                <w:right w:val="none" w:sz="0" w:space="0" w:color="auto"/>
              </w:divBdr>
            </w:div>
          </w:divsChild>
        </w:div>
        <w:div w:id="2045668455">
          <w:marLeft w:val="0"/>
          <w:marRight w:val="0"/>
          <w:marTop w:val="75"/>
          <w:marBottom w:val="75"/>
          <w:divBdr>
            <w:top w:val="single" w:sz="6" w:space="3" w:color="E0E0E0"/>
            <w:left w:val="single" w:sz="6" w:space="3" w:color="E0E0E0"/>
            <w:bottom w:val="single" w:sz="6" w:space="3" w:color="E0E0E0"/>
            <w:right w:val="single" w:sz="6" w:space="3" w:color="E0E0E0"/>
          </w:divBdr>
          <w:divsChild>
            <w:div w:id="1007096185">
              <w:marLeft w:val="0"/>
              <w:marRight w:val="0"/>
              <w:marTop w:val="0"/>
              <w:marBottom w:val="0"/>
              <w:divBdr>
                <w:top w:val="none" w:sz="0" w:space="0" w:color="auto"/>
                <w:left w:val="none" w:sz="0" w:space="0" w:color="auto"/>
                <w:bottom w:val="none" w:sz="0" w:space="0" w:color="auto"/>
                <w:right w:val="none" w:sz="0" w:space="0" w:color="auto"/>
              </w:divBdr>
            </w:div>
            <w:div w:id="1264267529">
              <w:marLeft w:val="0"/>
              <w:marRight w:val="0"/>
              <w:marTop w:val="0"/>
              <w:marBottom w:val="0"/>
              <w:divBdr>
                <w:top w:val="none" w:sz="0" w:space="0" w:color="auto"/>
                <w:left w:val="none" w:sz="0" w:space="0" w:color="auto"/>
                <w:bottom w:val="none" w:sz="0" w:space="0" w:color="auto"/>
                <w:right w:val="none" w:sz="0" w:space="0" w:color="auto"/>
              </w:divBdr>
            </w:div>
            <w:div w:id="1280524932">
              <w:marLeft w:val="0"/>
              <w:marRight w:val="0"/>
              <w:marTop w:val="0"/>
              <w:marBottom w:val="0"/>
              <w:divBdr>
                <w:top w:val="none" w:sz="0" w:space="0" w:color="auto"/>
                <w:left w:val="none" w:sz="0" w:space="0" w:color="auto"/>
                <w:bottom w:val="none" w:sz="0" w:space="0" w:color="auto"/>
                <w:right w:val="none" w:sz="0" w:space="0" w:color="auto"/>
              </w:divBdr>
            </w:div>
            <w:div w:id="1644117460">
              <w:marLeft w:val="0"/>
              <w:marRight w:val="0"/>
              <w:marTop w:val="0"/>
              <w:marBottom w:val="0"/>
              <w:divBdr>
                <w:top w:val="none" w:sz="0" w:space="0" w:color="auto"/>
                <w:left w:val="none" w:sz="0" w:space="0" w:color="auto"/>
                <w:bottom w:val="none" w:sz="0" w:space="0" w:color="auto"/>
                <w:right w:val="none" w:sz="0" w:space="0" w:color="auto"/>
              </w:divBdr>
            </w:div>
            <w:div w:id="341933336">
              <w:marLeft w:val="0"/>
              <w:marRight w:val="0"/>
              <w:marTop w:val="0"/>
              <w:marBottom w:val="0"/>
              <w:divBdr>
                <w:top w:val="none" w:sz="0" w:space="0" w:color="auto"/>
                <w:left w:val="none" w:sz="0" w:space="0" w:color="auto"/>
                <w:bottom w:val="none" w:sz="0" w:space="0" w:color="auto"/>
                <w:right w:val="none" w:sz="0" w:space="0" w:color="auto"/>
              </w:divBdr>
            </w:div>
            <w:div w:id="849098779">
              <w:marLeft w:val="0"/>
              <w:marRight w:val="0"/>
              <w:marTop w:val="0"/>
              <w:marBottom w:val="0"/>
              <w:divBdr>
                <w:top w:val="none" w:sz="0" w:space="0" w:color="auto"/>
                <w:left w:val="none" w:sz="0" w:space="0" w:color="auto"/>
                <w:bottom w:val="none" w:sz="0" w:space="0" w:color="auto"/>
                <w:right w:val="none" w:sz="0" w:space="0" w:color="auto"/>
              </w:divBdr>
            </w:div>
          </w:divsChild>
        </w:div>
        <w:div w:id="910316430">
          <w:marLeft w:val="0"/>
          <w:marRight w:val="0"/>
          <w:marTop w:val="75"/>
          <w:marBottom w:val="75"/>
          <w:divBdr>
            <w:top w:val="single" w:sz="6" w:space="3" w:color="E0E0E0"/>
            <w:left w:val="single" w:sz="6" w:space="3" w:color="E0E0E0"/>
            <w:bottom w:val="single" w:sz="6" w:space="3" w:color="E0E0E0"/>
            <w:right w:val="single" w:sz="6" w:space="3" w:color="E0E0E0"/>
          </w:divBdr>
          <w:divsChild>
            <w:div w:id="1310482655">
              <w:marLeft w:val="0"/>
              <w:marRight w:val="0"/>
              <w:marTop w:val="0"/>
              <w:marBottom w:val="0"/>
              <w:divBdr>
                <w:top w:val="none" w:sz="0" w:space="0" w:color="auto"/>
                <w:left w:val="none" w:sz="0" w:space="0" w:color="auto"/>
                <w:bottom w:val="none" w:sz="0" w:space="0" w:color="auto"/>
                <w:right w:val="none" w:sz="0" w:space="0" w:color="auto"/>
              </w:divBdr>
            </w:div>
            <w:div w:id="1739747657">
              <w:marLeft w:val="0"/>
              <w:marRight w:val="0"/>
              <w:marTop w:val="0"/>
              <w:marBottom w:val="0"/>
              <w:divBdr>
                <w:top w:val="none" w:sz="0" w:space="0" w:color="auto"/>
                <w:left w:val="none" w:sz="0" w:space="0" w:color="auto"/>
                <w:bottom w:val="none" w:sz="0" w:space="0" w:color="auto"/>
                <w:right w:val="none" w:sz="0" w:space="0" w:color="auto"/>
              </w:divBdr>
            </w:div>
            <w:div w:id="866988400">
              <w:marLeft w:val="0"/>
              <w:marRight w:val="0"/>
              <w:marTop w:val="0"/>
              <w:marBottom w:val="0"/>
              <w:divBdr>
                <w:top w:val="none" w:sz="0" w:space="0" w:color="auto"/>
                <w:left w:val="none" w:sz="0" w:space="0" w:color="auto"/>
                <w:bottom w:val="none" w:sz="0" w:space="0" w:color="auto"/>
                <w:right w:val="none" w:sz="0" w:space="0" w:color="auto"/>
              </w:divBdr>
            </w:div>
            <w:div w:id="497817942">
              <w:marLeft w:val="0"/>
              <w:marRight w:val="0"/>
              <w:marTop w:val="0"/>
              <w:marBottom w:val="0"/>
              <w:divBdr>
                <w:top w:val="none" w:sz="0" w:space="0" w:color="auto"/>
                <w:left w:val="none" w:sz="0" w:space="0" w:color="auto"/>
                <w:bottom w:val="none" w:sz="0" w:space="0" w:color="auto"/>
                <w:right w:val="none" w:sz="0" w:space="0" w:color="auto"/>
              </w:divBdr>
            </w:div>
            <w:div w:id="140509424">
              <w:marLeft w:val="0"/>
              <w:marRight w:val="0"/>
              <w:marTop w:val="0"/>
              <w:marBottom w:val="0"/>
              <w:divBdr>
                <w:top w:val="none" w:sz="0" w:space="0" w:color="auto"/>
                <w:left w:val="none" w:sz="0" w:space="0" w:color="auto"/>
                <w:bottom w:val="none" w:sz="0" w:space="0" w:color="auto"/>
                <w:right w:val="none" w:sz="0" w:space="0" w:color="auto"/>
              </w:divBdr>
            </w:div>
            <w:div w:id="260576496">
              <w:marLeft w:val="0"/>
              <w:marRight w:val="0"/>
              <w:marTop w:val="0"/>
              <w:marBottom w:val="0"/>
              <w:divBdr>
                <w:top w:val="none" w:sz="0" w:space="0" w:color="auto"/>
                <w:left w:val="none" w:sz="0" w:space="0" w:color="auto"/>
                <w:bottom w:val="none" w:sz="0" w:space="0" w:color="auto"/>
                <w:right w:val="none" w:sz="0" w:space="0" w:color="auto"/>
              </w:divBdr>
            </w:div>
          </w:divsChild>
        </w:div>
        <w:div w:id="2100717123">
          <w:marLeft w:val="0"/>
          <w:marRight w:val="0"/>
          <w:marTop w:val="75"/>
          <w:marBottom w:val="75"/>
          <w:divBdr>
            <w:top w:val="single" w:sz="6" w:space="3" w:color="E0E0E0"/>
            <w:left w:val="single" w:sz="6" w:space="3" w:color="E0E0E0"/>
            <w:bottom w:val="single" w:sz="6" w:space="3" w:color="E0E0E0"/>
            <w:right w:val="single" w:sz="6" w:space="3" w:color="E0E0E0"/>
          </w:divBdr>
          <w:divsChild>
            <w:div w:id="207225474">
              <w:marLeft w:val="0"/>
              <w:marRight w:val="0"/>
              <w:marTop w:val="0"/>
              <w:marBottom w:val="0"/>
              <w:divBdr>
                <w:top w:val="none" w:sz="0" w:space="0" w:color="auto"/>
                <w:left w:val="none" w:sz="0" w:space="0" w:color="auto"/>
                <w:bottom w:val="none" w:sz="0" w:space="0" w:color="auto"/>
                <w:right w:val="none" w:sz="0" w:space="0" w:color="auto"/>
              </w:divBdr>
            </w:div>
            <w:div w:id="868614684">
              <w:marLeft w:val="0"/>
              <w:marRight w:val="0"/>
              <w:marTop w:val="0"/>
              <w:marBottom w:val="0"/>
              <w:divBdr>
                <w:top w:val="none" w:sz="0" w:space="0" w:color="auto"/>
                <w:left w:val="none" w:sz="0" w:space="0" w:color="auto"/>
                <w:bottom w:val="none" w:sz="0" w:space="0" w:color="auto"/>
                <w:right w:val="none" w:sz="0" w:space="0" w:color="auto"/>
              </w:divBdr>
            </w:div>
            <w:div w:id="1934236946">
              <w:marLeft w:val="0"/>
              <w:marRight w:val="0"/>
              <w:marTop w:val="0"/>
              <w:marBottom w:val="0"/>
              <w:divBdr>
                <w:top w:val="none" w:sz="0" w:space="0" w:color="auto"/>
                <w:left w:val="none" w:sz="0" w:space="0" w:color="auto"/>
                <w:bottom w:val="none" w:sz="0" w:space="0" w:color="auto"/>
                <w:right w:val="none" w:sz="0" w:space="0" w:color="auto"/>
              </w:divBdr>
            </w:div>
            <w:div w:id="1286086953">
              <w:marLeft w:val="0"/>
              <w:marRight w:val="0"/>
              <w:marTop w:val="0"/>
              <w:marBottom w:val="0"/>
              <w:divBdr>
                <w:top w:val="none" w:sz="0" w:space="0" w:color="auto"/>
                <w:left w:val="none" w:sz="0" w:space="0" w:color="auto"/>
                <w:bottom w:val="none" w:sz="0" w:space="0" w:color="auto"/>
                <w:right w:val="none" w:sz="0" w:space="0" w:color="auto"/>
              </w:divBdr>
            </w:div>
            <w:div w:id="585503449">
              <w:marLeft w:val="0"/>
              <w:marRight w:val="0"/>
              <w:marTop w:val="0"/>
              <w:marBottom w:val="0"/>
              <w:divBdr>
                <w:top w:val="none" w:sz="0" w:space="0" w:color="auto"/>
                <w:left w:val="none" w:sz="0" w:space="0" w:color="auto"/>
                <w:bottom w:val="none" w:sz="0" w:space="0" w:color="auto"/>
                <w:right w:val="none" w:sz="0" w:space="0" w:color="auto"/>
              </w:divBdr>
            </w:div>
            <w:div w:id="592669196">
              <w:marLeft w:val="0"/>
              <w:marRight w:val="0"/>
              <w:marTop w:val="0"/>
              <w:marBottom w:val="0"/>
              <w:divBdr>
                <w:top w:val="none" w:sz="0" w:space="0" w:color="auto"/>
                <w:left w:val="none" w:sz="0" w:space="0" w:color="auto"/>
                <w:bottom w:val="none" w:sz="0" w:space="0" w:color="auto"/>
                <w:right w:val="none" w:sz="0" w:space="0" w:color="auto"/>
              </w:divBdr>
            </w:div>
          </w:divsChild>
        </w:div>
        <w:div w:id="1026180853">
          <w:marLeft w:val="0"/>
          <w:marRight w:val="0"/>
          <w:marTop w:val="75"/>
          <w:marBottom w:val="75"/>
          <w:divBdr>
            <w:top w:val="single" w:sz="6" w:space="3" w:color="E0E0E0"/>
            <w:left w:val="single" w:sz="6" w:space="3" w:color="E0E0E0"/>
            <w:bottom w:val="single" w:sz="6" w:space="3" w:color="E0E0E0"/>
            <w:right w:val="single" w:sz="6" w:space="3" w:color="E0E0E0"/>
          </w:divBdr>
          <w:divsChild>
            <w:div w:id="1303998871">
              <w:marLeft w:val="0"/>
              <w:marRight w:val="0"/>
              <w:marTop w:val="0"/>
              <w:marBottom w:val="0"/>
              <w:divBdr>
                <w:top w:val="none" w:sz="0" w:space="0" w:color="auto"/>
                <w:left w:val="none" w:sz="0" w:space="0" w:color="auto"/>
                <w:bottom w:val="none" w:sz="0" w:space="0" w:color="auto"/>
                <w:right w:val="none" w:sz="0" w:space="0" w:color="auto"/>
              </w:divBdr>
            </w:div>
            <w:div w:id="1251348895">
              <w:marLeft w:val="0"/>
              <w:marRight w:val="0"/>
              <w:marTop w:val="0"/>
              <w:marBottom w:val="0"/>
              <w:divBdr>
                <w:top w:val="none" w:sz="0" w:space="0" w:color="auto"/>
                <w:left w:val="none" w:sz="0" w:space="0" w:color="auto"/>
                <w:bottom w:val="none" w:sz="0" w:space="0" w:color="auto"/>
                <w:right w:val="none" w:sz="0" w:space="0" w:color="auto"/>
              </w:divBdr>
            </w:div>
            <w:div w:id="474227165">
              <w:marLeft w:val="0"/>
              <w:marRight w:val="0"/>
              <w:marTop w:val="0"/>
              <w:marBottom w:val="0"/>
              <w:divBdr>
                <w:top w:val="none" w:sz="0" w:space="0" w:color="auto"/>
                <w:left w:val="none" w:sz="0" w:space="0" w:color="auto"/>
                <w:bottom w:val="none" w:sz="0" w:space="0" w:color="auto"/>
                <w:right w:val="none" w:sz="0" w:space="0" w:color="auto"/>
              </w:divBdr>
            </w:div>
            <w:div w:id="511259786">
              <w:marLeft w:val="0"/>
              <w:marRight w:val="0"/>
              <w:marTop w:val="0"/>
              <w:marBottom w:val="0"/>
              <w:divBdr>
                <w:top w:val="none" w:sz="0" w:space="0" w:color="auto"/>
                <w:left w:val="none" w:sz="0" w:space="0" w:color="auto"/>
                <w:bottom w:val="none" w:sz="0" w:space="0" w:color="auto"/>
                <w:right w:val="none" w:sz="0" w:space="0" w:color="auto"/>
              </w:divBdr>
            </w:div>
            <w:div w:id="471335153">
              <w:marLeft w:val="0"/>
              <w:marRight w:val="0"/>
              <w:marTop w:val="0"/>
              <w:marBottom w:val="0"/>
              <w:divBdr>
                <w:top w:val="none" w:sz="0" w:space="0" w:color="auto"/>
                <w:left w:val="none" w:sz="0" w:space="0" w:color="auto"/>
                <w:bottom w:val="none" w:sz="0" w:space="0" w:color="auto"/>
                <w:right w:val="none" w:sz="0" w:space="0" w:color="auto"/>
              </w:divBdr>
            </w:div>
            <w:div w:id="772625529">
              <w:marLeft w:val="0"/>
              <w:marRight w:val="0"/>
              <w:marTop w:val="0"/>
              <w:marBottom w:val="0"/>
              <w:divBdr>
                <w:top w:val="none" w:sz="0" w:space="0" w:color="auto"/>
                <w:left w:val="none" w:sz="0" w:space="0" w:color="auto"/>
                <w:bottom w:val="none" w:sz="0" w:space="0" w:color="auto"/>
                <w:right w:val="none" w:sz="0" w:space="0" w:color="auto"/>
              </w:divBdr>
            </w:div>
          </w:divsChild>
        </w:div>
        <w:div w:id="1724057652">
          <w:marLeft w:val="0"/>
          <w:marRight w:val="0"/>
          <w:marTop w:val="75"/>
          <w:marBottom w:val="75"/>
          <w:divBdr>
            <w:top w:val="single" w:sz="6" w:space="3" w:color="E0E0E0"/>
            <w:left w:val="single" w:sz="6" w:space="3" w:color="E0E0E0"/>
            <w:bottom w:val="single" w:sz="6" w:space="3" w:color="E0E0E0"/>
            <w:right w:val="single" w:sz="6" w:space="3" w:color="E0E0E0"/>
          </w:divBdr>
          <w:divsChild>
            <w:div w:id="866068083">
              <w:marLeft w:val="0"/>
              <w:marRight w:val="0"/>
              <w:marTop w:val="0"/>
              <w:marBottom w:val="0"/>
              <w:divBdr>
                <w:top w:val="none" w:sz="0" w:space="0" w:color="auto"/>
                <w:left w:val="none" w:sz="0" w:space="0" w:color="auto"/>
                <w:bottom w:val="none" w:sz="0" w:space="0" w:color="auto"/>
                <w:right w:val="none" w:sz="0" w:space="0" w:color="auto"/>
              </w:divBdr>
            </w:div>
            <w:div w:id="629284325">
              <w:marLeft w:val="0"/>
              <w:marRight w:val="0"/>
              <w:marTop w:val="0"/>
              <w:marBottom w:val="0"/>
              <w:divBdr>
                <w:top w:val="none" w:sz="0" w:space="0" w:color="auto"/>
                <w:left w:val="none" w:sz="0" w:space="0" w:color="auto"/>
                <w:bottom w:val="none" w:sz="0" w:space="0" w:color="auto"/>
                <w:right w:val="none" w:sz="0" w:space="0" w:color="auto"/>
              </w:divBdr>
            </w:div>
            <w:div w:id="1820269893">
              <w:marLeft w:val="0"/>
              <w:marRight w:val="0"/>
              <w:marTop w:val="0"/>
              <w:marBottom w:val="0"/>
              <w:divBdr>
                <w:top w:val="none" w:sz="0" w:space="0" w:color="auto"/>
                <w:left w:val="none" w:sz="0" w:space="0" w:color="auto"/>
                <w:bottom w:val="none" w:sz="0" w:space="0" w:color="auto"/>
                <w:right w:val="none" w:sz="0" w:space="0" w:color="auto"/>
              </w:divBdr>
            </w:div>
            <w:div w:id="1790927375">
              <w:marLeft w:val="0"/>
              <w:marRight w:val="0"/>
              <w:marTop w:val="0"/>
              <w:marBottom w:val="0"/>
              <w:divBdr>
                <w:top w:val="none" w:sz="0" w:space="0" w:color="auto"/>
                <w:left w:val="none" w:sz="0" w:space="0" w:color="auto"/>
                <w:bottom w:val="none" w:sz="0" w:space="0" w:color="auto"/>
                <w:right w:val="none" w:sz="0" w:space="0" w:color="auto"/>
              </w:divBdr>
            </w:div>
            <w:div w:id="171721341">
              <w:marLeft w:val="0"/>
              <w:marRight w:val="0"/>
              <w:marTop w:val="0"/>
              <w:marBottom w:val="0"/>
              <w:divBdr>
                <w:top w:val="none" w:sz="0" w:space="0" w:color="auto"/>
                <w:left w:val="none" w:sz="0" w:space="0" w:color="auto"/>
                <w:bottom w:val="none" w:sz="0" w:space="0" w:color="auto"/>
                <w:right w:val="none" w:sz="0" w:space="0" w:color="auto"/>
              </w:divBdr>
            </w:div>
            <w:div w:id="1080366901">
              <w:marLeft w:val="0"/>
              <w:marRight w:val="0"/>
              <w:marTop w:val="0"/>
              <w:marBottom w:val="0"/>
              <w:divBdr>
                <w:top w:val="none" w:sz="0" w:space="0" w:color="auto"/>
                <w:left w:val="none" w:sz="0" w:space="0" w:color="auto"/>
                <w:bottom w:val="none" w:sz="0" w:space="0" w:color="auto"/>
                <w:right w:val="none" w:sz="0" w:space="0" w:color="auto"/>
              </w:divBdr>
            </w:div>
          </w:divsChild>
        </w:div>
        <w:div w:id="2029983418">
          <w:marLeft w:val="0"/>
          <w:marRight w:val="0"/>
          <w:marTop w:val="75"/>
          <w:marBottom w:val="75"/>
          <w:divBdr>
            <w:top w:val="single" w:sz="6" w:space="3" w:color="E0E0E0"/>
            <w:left w:val="single" w:sz="6" w:space="3" w:color="E0E0E0"/>
            <w:bottom w:val="single" w:sz="6" w:space="3" w:color="E0E0E0"/>
            <w:right w:val="single" w:sz="6" w:space="3" w:color="E0E0E0"/>
          </w:divBdr>
          <w:divsChild>
            <w:div w:id="1341423291">
              <w:marLeft w:val="0"/>
              <w:marRight w:val="0"/>
              <w:marTop w:val="0"/>
              <w:marBottom w:val="0"/>
              <w:divBdr>
                <w:top w:val="none" w:sz="0" w:space="0" w:color="auto"/>
                <w:left w:val="none" w:sz="0" w:space="0" w:color="auto"/>
                <w:bottom w:val="none" w:sz="0" w:space="0" w:color="auto"/>
                <w:right w:val="none" w:sz="0" w:space="0" w:color="auto"/>
              </w:divBdr>
            </w:div>
            <w:div w:id="1910380601">
              <w:marLeft w:val="0"/>
              <w:marRight w:val="0"/>
              <w:marTop w:val="0"/>
              <w:marBottom w:val="0"/>
              <w:divBdr>
                <w:top w:val="none" w:sz="0" w:space="0" w:color="auto"/>
                <w:left w:val="none" w:sz="0" w:space="0" w:color="auto"/>
                <w:bottom w:val="none" w:sz="0" w:space="0" w:color="auto"/>
                <w:right w:val="none" w:sz="0" w:space="0" w:color="auto"/>
              </w:divBdr>
            </w:div>
            <w:div w:id="1432702146">
              <w:marLeft w:val="0"/>
              <w:marRight w:val="0"/>
              <w:marTop w:val="0"/>
              <w:marBottom w:val="0"/>
              <w:divBdr>
                <w:top w:val="none" w:sz="0" w:space="0" w:color="auto"/>
                <w:left w:val="none" w:sz="0" w:space="0" w:color="auto"/>
                <w:bottom w:val="none" w:sz="0" w:space="0" w:color="auto"/>
                <w:right w:val="none" w:sz="0" w:space="0" w:color="auto"/>
              </w:divBdr>
            </w:div>
            <w:div w:id="1007370646">
              <w:marLeft w:val="0"/>
              <w:marRight w:val="0"/>
              <w:marTop w:val="0"/>
              <w:marBottom w:val="0"/>
              <w:divBdr>
                <w:top w:val="none" w:sz="0" w:space="0" w:color="auto"/>
                <w:left w:val="none" w:sz="0" w:space="0" w:color="auto"/>
                <w:bottom w:val="none" w:sz="0" w:space="0" w:color="auto"/>
                <w:right w:val="none" w:sz="0" w:space="0" w:color="auto"/>
              </w:divBdr>
            </w:div>
            <w:div w:id="773869191">
              <w:marLeft w:val="0"/>
              <w:marRight w:val="0"/>
              <w:marTop w:val="0"/>
              <w:marBottom w:val="0"/>
              <w:divBdr>
                <w:top w:val="none" w:sz="0" w:space="0" w:color="auto"/>
                <w:left w:val="none" w:sz="0" w:space="0" w:color="auto"/>
                <w:bottom w:val="none" w:sz="0" w:space="0" w:color="auto"/>
                <w:right w:val="none" w:sz="0" w:space="0" w:color="auto"/>
              </w:divBdr>
            </w:div>
            <w:div w:id="560021672">
              <w:marLeft w:val="0"/>
              <w:marRight w:val="0"/>
              <w:marTop w:val="0"/>
              <w:marBottom w:val="0"/>
              <w:divBdr>
                <w:top w:val="none" w:sz="0" w:space="0" w:color="auto"/>
                <w:left w:val="none" w:sz="0" w:space="0" w:color="auto"/>
                <w:bottom w:val="none" w:sz="0" w:space="0" w:color="auto"/>
                <w:right w:val="none" w:sz="0" w:space="0" w:color="auto"/>
              </w:divBdr>
            </w:div>
          </w:divsChild>
        </w:div>
        <w:div w:id="1470436837">
          <w:marLeft w:val="0"/>
          <w:marRight w:val="0"/>
          <w:marTop w:val="75"/>
          <w:marBottom w:val="75"/>
          <w:divBdr>
            <w:top w:val="single" w:sz="6" w:space="3" w:color="E0E0E0"/>
            <w:left w:val="single" w:sz="6" w:space="3" w:color="E0E0E0"/>
            <w:bottom w:val="single" w:sz="6" w:space="3" w:color="E0E0E0"/>
            <w:right w:val="single" w:sz="6" w:space="3" w:color="E0E0E0"/>
          </w:divBdr>
          <w:divsChild>
            <w:div w:id="2107604886">
              <w:marLeft w:val="0"/>
              <w:marRight w:val="0"/>
              <w:marTop w:val="0"/>
              <w:marBottom w:val="0"/>
              <w:divBdr>
                <w:top w:val="none" w:sz="0" w:space="0" w:color="auto"/>
                <w:left w:val="none" w:sz="0" w:space="0" w:color="auto"/>
                <w:bottom w:val="none" w:sz="0" w:space="0" w:color="auto"/>
                <w:right w:val="none" w:sz="0" w:space="0" w:color="auto"/>
              </w:divBdr>
            </w:div>
            <w:div w:id="980421520">
              <w:marLeft w:val="0"/>
              <w:marRight w:val="0"/>
              <w:marTop w:val="0"/>
              <w:marBottom w:val="0"/>
              <w:divBdr>
                <w:top w:val="none" w:sz="0" w:space="0" w:color="auto"/>
                <w:left w:val="none" w:sz="0" w:space="0" w:color="auto"/>
                <w:bottom w:val="none" w:sz="0" w:space="0" w:color="auto"/>
                <w:right w:val="none" w:sz="0" w:space="0" w:color="auto"/>
              </w:divBdr>
            </w:div>
            <w:div w:id="471216564">
              <w:marLeft w:val="0"/>
              <w:marRight w:val="0"/>
              <w:marTop w:val="0"/>
              <w:marBottom w:val="0"/>
              <w:divBdr>
                <w:top w:val="none" w:sz="0" w:space="0" w:color="auto"/>
                <w:left w:val="none" w:sz="0" w:space="0" w:color="auto"/>
                <w:bottom w:val="none" w:sz="0" w:space="0" w:color="auto"/>
                <w:right w:val="none" w:sz="0" w:space="0" w:color="auto"/>
              </w:divBdr>
            </w:div>
            <w:div w:id="1821725305">
              <w:marLeft w:val="0"/>
              <w:marRight w:val="0"/>
              <w:marTop w:val="0"/>
              <w:marBottom w:val="0"/>
              <w:divBdr>
                <w:top w:val="none" w:sz="0" w:space="0" w:color="auto"/>
                <w:left w:val="none" w:sz="0" w:space="0" w:color="auto"/>
                <w:bottom w:val="none" w:sz="0" w:space="0" w:color="auto"/>
                <w:right w:val="none" w:sz="0" w:space="0" w:color="auto"/>
              </w:divBdr>
            </w:div>
            <w:div w:id="234318712">
              <w:marLeft w:val="0"/>
              <w:marRight w:val="0"/>
              <w:marTop w:val="0"/>
              <w:marBottom w:val="0"/>
              <w:divBdr>
                <w:top w:val="none" w:sz="0" w:space="0" w:color="auto"/>
                <w:left w:val="none" w:sz="0" w:space="0" w:color="auto"/>
                <w:bottom w:val="none" w:sz="0" w:space="0" w:color="auto"/>
                <w:right w:val="none" w:sz="0" w:space="0" w:color="auto"/>
              </w:divBdr>
            </w:div>
            <w:div w:id="2121335540">
              <w:marLeft w:val="0"/>
              <w:marRight w:val="0"/>
              <w:marTop w:val="0"/>
              <w:marBottom w:val="0"/>
              <w:divBdr>
                <w:top w:val="none" w:sz="0" w:space="0" w:color="auto"/>
                <w:left w:val="none" w:sz="0" w:space="0" w:color="auto"/>
                <w:bottom w:val="none" w:sz="0" w:space="0" w:color="auto"/>
                <w:right w:val="none" w:sz="0" w:space="0" w:color="auto"/>
              </w:divBdr>
            </w:div>
          </w:divsChild>
        </w:div>
        <w:div w:id="1529369518">
          <w:marLeft w:val="0"/>
          <w:marRight w:val="0"/>
          <w:marTop w:val="75"/>
          <w:marBottom w:val="75"/>
          <w:divBdr>
            <w:top w:val="single" w:sz="6" w:space="3" w:color="E0E0E0"/>
            <w:left w:val="single" w:sz="6" w:space="3" w:color="E0E0E0"/>
            <w:bottom w:val="single" w:sz="6" w:space="3" w:color="E0E0E0"/>
            <w:right w:val="single" w:sz="6" w:space="3" w:color="E0E0E0"/>
          </w:divBdr>
          <w:divsChild>
            <w:div w:id="117144178">
              <w:marLeft w:val="0"/>
              <w:marRight w:val="0"/>
              <w:marTop w:val="0"/>
              <w:marBottom w:val="0"/>
              <w:divBdr>
                <w:top w:val="none" w:sz="0" w:space="0" w:color="auto"/>
                <w:left w:val="none" w:sz="0" w:space="0" w:color="auto"/>
                <w:bottom w:val="none" w:sz="0" w:space="0" w:color="auto"/>
                <w:right w:val="none" w:sz="0" w:space="0" w:color="auto"/>
              </w:divBdr>
            </w:div>
            <w:div w:id="105084317">
              <w:marLeft w:val="0"/>
              <w:marRight w:val="0"/>
              <w:marTop w:val="0"/>
              <w:marBottom w:val="0"/>
              <w:divBdr>
                <w:top w:val="none" w:sz="0" w:space="0" w:color="auto"/>
                <w:left w:val="none" w:sz="0" w:space="0" w:color="auto"/>
                <w:bottom w:val="none" w:sz="0" w:space="0" w:color="auto"/>
                <w:right w:val="none" w:sz="0" w:space="0" w:color="auto"/>
              </w:divBdr>
            </w:div>
            <w:div w:id="1091008321">
              <w:marLeft w:val="0"/>
              <w:marRight w:val="0"/>
              <w:marTop w:val="0"/>
              <w:marBottom w:val="0"/>
              <w:divBdr>
                <w:top w:val="none" w:sz="0" w:space="0" w:color="auto"/>
                <w:left w:val="none" w:sz="0" w:space="0" w:color="auto"/>
                <w:bottom w:val="none" w:sz="0" w:space="0" w:color="auto"/>
                <w:right w:val="none" w:sz="0" w:space="0" w:color="auto"/>
              </w:divBdr>
            </w:div>
            <w:div w:id="783619518">
              <w:marLeft w:val="0"/>
              <w:marRight w:val="0"/>
              <w:marTop w:val="0"/>
              <w:marBottom w:val="0"/>
              <w:divBdr>
                <w:top w:val="none" w:sz="0" w:space="0" w:color="auto"/>
                <w:left w:val="none" w:sz="0" w:space="0" w:color="auto"/>
                <w:bottom w:val="none" w:sz="0" w:space="0" w:color="auto"/>
                <w:right w:val="none" w:sz="0" w:space="0" w:color="auto"/>
              </w:divBdr>
            </w:div>
            <w:div w:id="575749306">
              <w:marLeft w:val="0"/>
              <w:marRight w:val="0"/>
              <w:marTop w:val="0"/>
              <w:marBottom w:val="0"/>
              <w:divBdr>
                <w:top w:val="none" w:sz="0" w:space="0" w:color="auto"/>
                <w:left w:val="none" w:sz="0" w:space="0" w:color="auto"/>
                <w:bottom w:val="none" w:sz="0" w:space="0" w:color="auto"/>
                <w:right w:val="none" w:sz="0" w:space="0" w:color="auto"/>
              </w:divBdr>
            </w:div>
            <w:div w:id="1401323224">
              <w:marLeft w:val="0"/>
              <w:marRight w:val="0"/>
              <w:marTop w:val="0"/>
              <w:marBottom w:val="0"/>
              <w:divBdr>
                <w:top w:val="none" w:sz="0" w:space="0" w:color="auto"/>
                <w:left w:val="none" w:sz="0" w:space="0" w:color="auto"/>
                <w:bottom w:val="none" w:sz="0" w:space="0" w:color="auto"/>
                <w:right w:val="none" w:sz="0" w:space="0" w:color="auto"/>
              </w:divBdr>
            </w:div>
          </w:divsChild>
        </w:div>
        <w:div w:id="765227298">
          <w:marLeft w:val="0"/>
          <w:marRight w:val="0"/>
          <w:marTop w:val="75"/>
          <w:marBottom w:val="75"/>
          <w:divBdr>
            <w:top w:val="single" w:sz="6" w:space="3" w:color="E0E0E0"/>
            <w:left w:val="single" w:sz="6" w:space="3" w:color="E0E0E0"/>
            <w:bottom w:val="single" w:sz="6" w:space="3" w:color="E0E0E0"/>
            <w:right w:val="single" w:sz="6" w:space="3" w:color="E0E0E0"/>
          </w:divBdr>
          <w:divsChild>
            <w:div w:id="1354845497">
              <w:marLeft w:val="0"/>
              <w:marRight w:val="0"/>
              <w:marTop w:val="0"/>
              <w:marBottom w:val="0"/>
              <w:divBdr>
                <w:top w:val="none" w:sz="0" w:space="0" w:color="auto"/>
                <w:left w:val="none" w:sz="0" w:space="0" w:color="auto"/>
                <w:bottom w:val="none" w:sz="0" w:space="0" w:color="auto"/>
                <w:right w:val="none" w:sz="0" w:space="0" w:color="auto"/>
              </w:divBdr>
            </w:div>
            <w:div w:id="583147478">
              <w:marLeft w:val="0"/>
              <w:marRight w:val="0"/>
              <w:marTop w:val="0"/>
              <w:marBottom w:val="0"/>
              <w:divBdr>
                <w:top w:val="none" w:sz="0" w:space="0" w:color="auto"/>
                <w:left w:val="none" w:sz="0" w:space="0" w:color="auto"/>
                <w:bottom w:val="none" w:sz="0" w:space="0" w:color="auto"/>
                <w:right w:val="none" w:sz="0" w:space="0" w:color="auto"/>
              </w:divBdr>
            </w:div>
            <w:div w:id="1859394209">
              <w:marLeft w:val="0"/>
              <w:marRight w:val="0"/>
              <w:marTop w:val="0"/>
              <w:marBottom w:val="0"/>
              <w:divBdr>
                <w:top w:val="none" w:sz="0" w:space="0" w:color="auto"/>
                <w:left w:val="none" w:sz="0" w:space="0" w:color="auto"/>
                <w:bottom w:val="none" w:sz="0" w:space="0" w:color="auto"/>
                <w:right w:val="none" w:sz="0" w:space="0" w:color="auto"/>
              </w:divBdr>
            </w:div>
            <w:div w:id="425539301">
              <w:marLeft w:val="0"/>
              <w:marRight w:val="0"/>
              <w:marTop w:val="0"/>
              <w:marBottom w:val="0"/>
              <w:divBdr>
                <w:top w:val="none" w:sz="0" w:space="0" w:color="auto"/>
                <w:left w:val="none" w:sz="0" w:space="0" w:color="auto"/>
                <w:bottom w:val="none" w:sz="0" w:space="0" w:color="auto"/>
                <w:right w:val="none" w:sz="0" w:space="0" w:color="auto"/>
              </w:divBdr>
            </w:div>
            <w:div w:id="2056198663">
              <w:marLeft w:val="0"/>
              <w:marRight w:val="0"/>
              <w:marTop w:val="0"/>
              <w:marBottom w:val="0"/>
              <w:divBdr>
                <w:top w:val="none" w:sz="0" w:space="0" w:color="auto"/>
                <w:left w:val="none" w:sz="0" w:space="0" w:color="auto"/>
                <w:bottom w:val="none" w:sz="0" w:space="0" w:color="auto"/>
                <w:right w:val="none" w:sz="0" w:space="0" w:color="auto"/>
              </w:divBdr>
            </w:div>
            <w:div w:id="203105741">
              <w:marLeft w:val="0"/>
              <w:marRight w:val="0"/>
              <w:marTop w:val="0"/>
              <w:marBottom w:val="0"/>
              <w:divBdr>
                <w:top w:val="none" w:sz="0" w:space="0" w:color="auto"/>
                <w:left w:val="none" w:sz="0" w:space="0" w:color="auto"/>
                <w:bottom w:val="none" w:sz="0" w:space="0" w:color="auto"/>
                <w:right w:val="none" w:sz="0" w:space="0" w:color="auto"/>
              </w:divBdr>
            </w:div>
          </w:divsChild>
        </w:div>
        <w:div w:id="191462784">
          <w:marLeft w:val="0"/>
          <w:marRight w:val="0"/>
          <w:marTop w:val="75"/>
          <w:marBottom w:val="75"/>
          <w:divBdr>
            <w:top w:val="single" w:sz="6" w:space="3" w:color="E0E0E0"/>
            <w:left w:val="single" w:sz="6" w:space="3" w:color="E0E0E0"/>
            <w:bottom w:val="single" w:sz="6" w:space="3" w:color="E0E0E0"/>
            <w:right w:val="single" w:sz="6" w:space="3" w:color="E0E0E0"/>
          </w:divBdr>
          <w:divsChild>
            <w:div w:id="1256281470">
              <w:marLeft w:val="0"/>
              <w:marRight w:val="0"/>
              <w:marTop w:val="0"/>
              <w:marBottom w:val="0"/>
              <w:divBdr>
                <w:top w:val="none" w:sz="0" w:space="0" w:color="auto"/>
                <w:left w:val="none" w:sz="0" w:space="0" w:color="auto"/>
                <w:bottom w:val="none" w:sz="0" w:space="0" w:color="auto"/>
                <w:right w:val="none" w:sz="0" w:space="0" w:color="auto"/>
              </w:divBdr>
            </w:div>
            <w:div w:id="1588493366">
              <w:marLeft w:val="0"/>
              <w:marRight w:val="0"/>
              <w:marTop w:val="0"/>
              <w:marBottom w:val="0"/>
              <w:divBdr>
                <w:top w:val="none" w:sz="0" w:space="0" w:color="auto"/>
                <w:left w:val="none" w:sz="0" w:space="0" w:color="auto"/>
                <w:bottom w:val="none" w:sz="0" w:space="0" w:color="auto"/>
                <w:right w:val="none" w:sz="0" w:space="0" w:color="auto"/>
              </w:divBdr>
            </w:div>
            <w:div w:id="1661081423">
              <w:marLeft w:val="0"/>
              <w:marRight w:val="0"/>
              <w:marTop w:val="0"/>
              <w:marBottom w:val="0"/>
              <w:divBdr>
                <w:top w:val="none" w:sz="0" w:space="0" w:color="auto"/>
                <w:left w:val="none" w:sz="0" w:space="0" w:color="auto"/>
                <w:bottom w:val="none" w:sz="0" w:space="0" w:color="auto"/>
                <w:right w:val="none" w:sz="0" w:space="0" w:color="auto"/>
              </w:divBdr>
            </w:div>
            <w:div w:id="1294094958">
              <w:marLeft w:val="0"/>
              <w:marRight w:val="0"/>
              <w:marTop w:val="0"/>
              <w:marBottom w:val="0"/>
              <w:divBdr>
                <w:top w:val="none" w:sz="0" w:space="0" w:color="auto"/>
                <w:left w:val="none" w:sz="0" w:space="0" w:color="auto"/>
                <w:bottom w:val="none" w:sz="0" w:space="0" w:color="auto"/>
                <w:right w:val="none" w:sz="0" w:space="0" w:color="auto"/>
              </w:divBdr>
            </w:div>
            <w:div w:id="1871719997">
              <w:marLeft w:val="0"/>
              <w:marRight w:val="0"/>
              <w:marTop w:val="0"/>
              <w:marBottom w:val="0"/>
              <w:divBdr>
                <w:top w:val="none" w:sz="0" w:space="0" w:color="auto"/>
                <w:left w:val="none" w:sz="0" w:space="0" w:color="auto"/>
                <w:bottom w:val="none" w:sz="0" w:space="0" w:color="auto"/>
                <w:right w:val="none" w:sz="0" w:space="0" w:color="auto"/>
              </w:divBdr>
            </w:div>
            <w:div w:id="1761368024">
              <w:marLeft w:val="0"/>
              <w:marRight w:val="0"/>
              <w:marTop w:val="0"/>
              <w:marBottom w:val="0"/>
              <w:divBdr>
                <w:top w:val="none" w:sz="0" w:space="0" w:color="auto"/>
                <w:left w:val="none" w:sz="0" w:space="0" w:color="auto"/>
                <w:bottom w:val="none" w:sz="0" w:space="0" w:color="auto"/>
                <w:right w:val="none" w:sz="0" w:space="0" w:color="auto"/>
              </w:divBdr>
            </w:div>
          </w:divsChild>
        </w:div>
        <w:div w:id="898058720">
          <w:marLeft w:val="0"/>
          <w:marRight w:val="0"/>
          <w:marTop w:val="75"/>
          <w:marBottom w:val="75"/>
          <w:divBdr>
            <w:top w:val="single" w:sz="6" w:space="3" w:color="E0E0E0"/>
            <w:left w:val="single" w:sz="6" w:space="3" w:color="E0E0E0"/>
            <w:bottom w:val="single" w:sz="6" w:space="3" w:color="E0E0E0"/>
            <w:right w:val="single" w:sz="6" w:space="3" w:color="E0E0E0"/>
          </w:divBdr>
          <w:divsChild>
            <w:div w:id="1244219084">
              <w:marLeft w:val="0"/>
              <w:marRight w:val="0"/>
              <w:marTop w:val="0"/>
              <w:marBottom w:val="0"/>
              <w:divBdr>
                <w:top w:val="none" w:sz="0" w:space="0" w:color="auto"/>
                <w:left w:val="none" w:sz="0" w:space="0" w:color="auto"/>
                <w:bottom w:val="none" w:sz="0" w:space="0" w:color="auto"/>
                <w:right w:val="none" w:sz="0" w:space="0" w:color="auto"/>
              </w:divBdr>
            </w:div>
            <w:div w:id="802845152">
              <w:marLeft w:val="0"/>
              <w:marRight w:val="0"/>
              <w:marTop w:val="0"/>
              <w:marBottom w:val="0"/>
              <w:divBdr>
                <w:top w:val="none" w:sz="0" w:space="0" w:color="auto"/>
                <w:left w:val="none" w:sz="0" w:space="0" w:color="auto"/>
                <w:bottom w:val="none" w:sz="0" w:space="0" w:color="auto"/>
                <w:right w:val="none" w:sz="0" w:space="0" w:color="auto"/>
              </w:divBdr>
            </w:div>
            <w:div w:id="1306158917">
              <w:marLeft w:val="0"/>
              <w:marRight w:val="0"/>
              <w:marTop w:val="0"/>
              <w:marBottom w:val="0"/>
              <w:divBdr>
                <w:top w:val="none" w:sz="0" w:space="0" w:color="auto"/>
                <w:left w:val="none" w:sz="0" w:space="0" w:color="auto"/>
                <w:bottom w:val="none" w:sz="0" w:space="0" w:color="auto"/>
                <w:right w:val="none" w:sz="0" w:space="0" w:color="auto"/>
              </w:divBdr>
            </w:div>
            <w:div w:id="1534927948">
              <w:marLeft w:val="0"/>
              <w:marRight w:val="0"/>
              <w:marTop w:val="0"/>
              <w:marBottom w:val="0"/>
              <w:divBdr>
                <w:top w:val="none" w:sz="0" w:space="0" w:color="auto"/>
                <w:left w:val="none" w:sz="0" w:space="0" w:color="auto"/>
                <w:bottom w:val="none" w:sz="0" w:space="0" w:color="auto"/>
                <w:right w:val="none" w:sz="0" w:space="0" w:color="auto"/>
              </w:divBdr>
            </w:div>
            <w:div w:id="88426274">
              <w:marLeft w:val="0"/>
              <w:marRight w:val="0"/>
              <w:marTop w:val="0"/>
              <w:marBottom w:val="0"/>
              <w:divBdr>
                <w:top w:val="none" w:sz="0" w:space="0" w:color="auto"/>
                <w:left w:val="none" w:sz="0" w:space="0" w:color="auto"/>
                <w:bottom w:val="none" w:sz="0" w:space="0" w:color="auto"/>
                <w:right w:val="none" w:sz="0" w:space="0" w:color="auto"/>
              </w:divBdr>
            </w:div>
            <w:div w:id="2132936349">
              <w:marLeft w:val="0"/>
              <w:marRight w:val="0"/>
              <w:marTop w:val="0"/>
              <w:marBottom w:val="0"/>
              <w:divBdr>
                <w:top w:val="none" w:sz="0" w:space="0" w:color="auto"/>
                <w:left w:val="none" w:sz="0" w:space="0" w:color="auto"/>
                <w:bottom w:val="none" w:sz="0" w:space="0" w:color="auto"/>
                <w:right w:val="none" w:sz="0" w:space="0" w:color="auto"/>
              </w:divBdr>
            </w:div>
          </w:divsChild>
        </w:div>
        <w:div w:id="571159455">
          <w:marLeft w:val="0"/>
          <w:marRight w:val="0"/>
          <w:marTop w:val="75"/>
          <w:marBottom w:val="75"/>
          <w:divBdr>
            <w:top w:val="single" w:sz="6" w:space="3" w:color="E0E0E0"/>
            <w:left w:val="single" w:sz="6" w:space="3" w:color="E0E0E0"/>
            <w:bottom w:val="single" w:sz="6" w:space="3" w:color="E0E0E0"/>
            <w:right w:val="single" w:sz="6" w:space="3" w:color="E0E0E0"/>
          </w:divBdr>
          <w:divsChild>
            <w:div w:id="584850217">
              <w:marLeft w:val="0"/>
              <w:marRight w:val="0"/>
              <w:marTop w:val="0"/>
              <w:marBottom w:val="0"/>
              <w:divBdr>
                <w:top w:val="none" w:sz="0" w:space="0" w:color="auto"/>
                <w:left w:val="none" w:sz="0" w:space="0" w:color="auto"/>
                <w:bottom w:val="none" w:sz="0" w:space="0" w:color="auto"/>
                <w:right w:val="none" w:sz="0" w:space="0" w:color="auto"/>
              </w:divBdr>
            </w:div>
            <w:div w:id="103618865">
              <w:marLeft w:val="0"/>
              <w:marRight w:val="0"/>
              <w:marTop w:val="0"/>
              <w:marBottom w:val="0"/>
              <w:divBdr>
                <w:top w:val="none" w:sz="0" w:space="0" w:color="auto"/>
                <w:left w:val="none" w:sz="0" w:space="0" w:color="auto"/>
                <w:bottom w:val="none" w:sz="0" w:space="0" w:color="auto"/>
                <w:right w:val="none" w:sz="0" w:space="0" w:color="auto"/>
              </w:divBdr>
            </w:div>
            <w:div w:id="1907103706">
              <w:marLeft w:val="0"/>
              <w:marRight w:val="0"/>
              <w:marTop w:val="0"/>
              <w:marBottom w:val="0"/>
              <w:divBdr>
                <w:top w:val="none" w:sz="0" w:space="0" w:color="auto"/>
                <w:left w:val="none" w:sz="0" w:space="0" w:color="auto"/>
                <w:bottom w:val="none" w:sz="0" w:space="0" w:color="auto"/>
                <w:right w:val="none" w:sz="0" w:space="0" w:color="auto"/>
              </w:divBdr>
            </w:div>
            <w:div w:id="207305162">
              <w:marLeft w:val="0"/>
              <w:marRight w:val="0"/>
              <w:marTop w:val="0"/>
              <w:marBottom w:val="0"/>
              <w:divBdr>
                <w:top w:val="none" w:sz="0" w:space="0" w:color="auto"/>
                <w:left w:val="none" w:sz="0" w:space="0" w:color="auto"/>
                <w:bottom w:val="none" w:sz="0" w:space="0" w:color="auto"/>
                <w:right w:val="none" w:sz="0" w:space="0" w:color="auto"/>
              </w:divBdr>
            </w:div>
            <w:div w:id="237639886">
              <w:marLeft w:val="0"/>
              <w:marRight w:val="0"/>
              <w:marTop w:val="0"/>
              <w:marBottom w:val="0"/>
              <w:divBdr>
                <w:top w:val="none" w:sz="0" w:space="0" w:color="auto"/>
                <w:left w:val="none" w:sz="0" w:space="0" w:color="auto"/>
                <w:bottom w:val="none" w:sz="0" w:space="0" w:color="auto"/>
                <w:right w:val="none" w:sz="0" w:space="0" w:color="auto"/>
              </w:divBdr>
            </w:div>
            <w:div w:id="938677901">
              <w:marLeft w:val="0"/>
              <w:marRight w:val="0"/>
              <w:marTop w:val="0"/>
              <w:marBottom w:val="0"/>
              <w:divBdr>
                <w:top w:val="none" w:sz="0" w:space="0" w:color="auto"/>
                <w:left w:val="none" w:sz="0" w:space="0" w:color="auto"/>
                <w:bottom w:val="none" w:sz="0" w:space="0" w:color="auto"/>
                <w:right w:val="none" w:sz="0" w:space="0" w:color="auto"/>
              </w:divBdr>
            </w:div>
          </w:divsChild>
        </w:div>
        <w:div w:id="1471439888">
          <w:marLeft w:val="0"/>
          <w:marRight w:val="0"/>
          <w:marTop w:val="75"/>
          <w:marBottom w:val="75"/>
          <w:divBdr>
            <w:top w:val="single" w:sz="6" w:space="3" w:color="E0E0E0"/>
            <w:left w:val="single" w:sz="6" w:space="3" w:color="E0E0E0"/>
            <w:bottom w:val="single" w:sz="6" w:space="3" w:color="E0E0E0"/>
            <w:right w:val="single" w:sz="6" w:space="3" w:color="E0E0E0"/>
          </w:divBdr>
          <w:divsChild>
            <w:div w:id="2044860193">
              <w:marLeft w:val="0"/>
              <w:marRight w:val="0"/>
              <w:marTop w:val="0"/>
              <w:marBottom w:val="0"/>
              <w:divBdr>
                <w:top w:val="none" w:sz="0" w:space="0" w:color="auto"/>
                <w:left w:val="none" w:sz="0" w:space="0" w:color="auto"/>
                <w:bottom w:val="none" w:sz="0" w:space="0" w:color="auto"/>
                <w:right w:val="none" w:sz="0" w:space="0" w:color="auto"/>
              </w:divBdr>
            </w:div>
            <w:div w:id="1283533332">
              <w:marLeft w:val="0"/>
              <w:marRight w:val="0"/>
              <w:marTop w:val="0"/>
              <w:marBottom w:val="0"/>
              <w:divBdr>
                <w:top w:val="none" w:sz="0" w:space="0" w:color="auto"/>
                <w:left w:val="none" w:sz="0" w:space="0" w:color="auto"/>
                <w:bottom w:val="none" w:sz="0" w:space="0" w:color="auto"/>
                <w:right w:val="none" w:sz="0" w:space="0" w:color="auto"/>
              </w:divBdr>
            </w:div>
            <w:div w:id="1739742343">
              <w:marLeft w:val="0"/>
              <w:marRight w:val="0"/>
              <w:marTop w:val="0"/>
              <w:marBottom w:val="0"/>
              <w:divBdr>
                <w:top w:val="none" w:sz="0" w:space="0" w:color="auto"/>
                <w:left w:val="none" w:sz="0" w:space="0" w:color="auto"/>
                <w:bottom w:val="none" w:sz="0" w:space="0" w:color="auto"/>
                <w:right w:val="none" w:sz="0" w:space="0" w:color="auto"/>
              </w:divBdr>
            </w:div>
            <w:div w:id="1210071878">
              <w:marLeft w:val="0"/>
              <w:marRight w:val="0"/>
              <w:marTop w:val="0"/>
              <w:marBottom w:val="0"/>
              <w:divBdr>
                <w:top w:val="none" w:sz="0" w:space="0" w:color="auto"/>
                <w:left w:val="none" w:sz="0" w:space="0" w:color="auto"/>
                <w:bottom w:val="none" w:sz="0" w:space="0" w:color="auto"/>
                <w:right w:val="none" w:sz="0" w:space="0" w:color="auto"/>
              </w:divBdr>
            </w:div>
            <w:div w:id="2060351189">
              <w:marLeft w:val="0"/>
              <w:marRight w:val="0"/>
              <w:marTop w:val="0"/>
              <w:marBottom w:val="0"/>
              <w:divBdr>
                <w:top w:val="none" w:sz="0" w:space="0" w:color="auto"/>
                <w:left w:val="none" w:sz="0" w:space="0" w:color="auto"/>
                <w:bottom w:val="none" w:sz="0" w:space="0" w:color="auto"/>
                <w:right w:val="none" w:sz="0" w:space="0" w:color="auto"/>
              </w:divBdr>
            </w:div>
            <w:div w:id="1868634603">
              <w:marLeft w:val="0"/>
              <w:marRight w:val="0"/>
              <w:marTop w:val="0"/>
              <w:marBottom w:val="0"/>
              <w:divBdr>
                <w:top w:val="none" w:sz="0" w:space="0" w:color="auto"/>
                <w:left w:val="none" w:sz="0" w:space="0" w:color="auto"/>
                <w:bottom w:val="none" w:sz="0" w:space="0" w:color="auto"/>
                <w:right w:val="none" w:sz="0" w:space="0" w:color="auto"/>
              </w:divBdr>
            </w:div>
          </w:divsChild>
        </w:div>
        <w:div w:id="299650789">
          <w:marLeft w:val="0"/>
          <w:marRight w:val="0"/>
          <w:marTop w:val="75"/>
          <w:marBottom w:val="75"/>
          <w:divBdr>
            <w:top w:val="single" w:sz="6" w:space="3" w:color="E0E0E0"/>
            <w:left w:val="single" w:sz="6" w:space="3" w:color="E0E0E0"/>
            <w:bottom w:val="single" w:sz="6" w:space="3" w:color="E0E0E0"/>
            <w:right w:val="single" w:sz="6" w:space="3" w:color="E0E0E0"/>
          </w:divBdr>
          <w:divsChild>
            <w:div w:id="1520587033">
              <w:marLeft w:val="0"/>
              <w:marRight w:val="0"/>
              <w:marTop w:val="0"/>
              <w:marBottom w:val="0"/>
              <w:divBdr>
                <w:top w:val="none" w:sz="0" w:space="0" w:color="auto"/>
                <w:left w:val="none" w:sz="0" w:space="0" w:color="auto"/>
                <w:bottom w:val="none" w:sz="0" w:space="0" w:color="auto"/>
                <w:right w:val="none" w:sz="0" w:space="0" w:color="auto"/>
              </w:divBdr>
            </w:div>
            <w:div w:id="1074014433">
              <w:marLeft w:val="0"/>
              <w:marRight w:val="0"/>
              <w:marTop w:val="0"/>
              <w:marBottom w:val="0"/>
              <w:divBdr>
                <w:top w:val="none" w:sz="0" w:space="0" w:color="auto"/>
                <w:left w:val="none" w:sz="0" w:space="0" w:color="auto"/>
                <w:bottom w:val="none" w:sz="0" w:space="0" w:color="auto"/>
                <w:right w:val="none" w:sz="0" w:space="0" w:color="auto"/>
              </w:divBdr>
            </w:div>
            <w:div w:id="1535996895">
              <w:marLeft w:val="0"/>
              <w:marRight w:val="0"/>
              <w:marTop w:val="0"/>
              <w:marBottom w:val="0"/>
              <w:divBdr>
                <w:top w:val="none" w:sz="0" w:space="0" w:color="auto"/>
                <w:left w:val="none" w:sz="0" w:space="0" w:color="auto"/>
                <w:bottom w:val="none" w:sz="0" w:space="0" w:color="auto"/>
                <w:right w:val="none" w:sz="0" w:space="0" w:color="auto"/>
              </w:divBdr>
            </w:div>
            <w:div w:id="1271813790">
              <w:marLeft w:val="0"/>
              <w:marRight w:val="0"/>
              <w:marTop w:val="0"/>
              <w:marBottom w:val="0"/>
              <w:divBdr>
                <w:top w:val="none" w:sz="0" w:space="0" w:color="auto"/>
                <w:left w:val="none" w:sz="0" w:space="0" w:color="auto"/>
                <w:bottom w:val="none" w:sz="0" w:space="0" w:color="auto"/>
                <w:right w:val="none" w:sz="0" w:space="0" w:color="auto"/>
              </w:divBdr>
            </w:div>
            <w:div w:id="459542875">
              <w:marLeft w:val="0"/>
              <w:marRight w:val="0"/>
              <w:marTop w:val="0"/>
              <w:marBottom w:val="0"/>
              <w:divBdr>
                <w:top w:val="none" w:sz="0" w:space="0" w:color="auto"/>
                <w:left w:val="none" w:sz="0" w:space="0" w:color="auto"/>
                <w:bottom w:val="none" w:sz="0" w:space="0" w:color="auto"/>
                <w:right w:val="none" w:sz="0" w:space="0" w:color="auto"/>
              </w:divBdr>
            </w:div>
            <w:div w:id="1310092720">
              <w:marLeft w:val="0"/>
              <w:marRight w:val="0"/>
              <w:marTop w:val="0"/>
              <w:marBottom w:val="0"/>
              <w:divBdr>
                <w:top w:val="none" w:sz="0" w:space="0" w:color="auto"/>
                <w:left w:val="none" w:sz="0" w:space="0" w:color="auto"/>
                <w:bottom w:val="none" w:sz="0" w:space="0" w:color="auto"/>
                <w:right w:val="none" w:sz="0" w:space="0" w:color="auto"/>
              </w:divBdr>
            </w:div>
          </w:divsChild>
        </w:div>
        <w:div w:id="1812750725">
          <w:marLeft w:val="0"/>
          <w:marRight w:val="0"/>
          <w:marTop w:val="75"/>
          <w:marBottom w:val="75"/>
          <w:divBdr>
            <w:top w:val="single" w:sz="6" w:space="3" w:color="E0E0E0"/>
            <w:left w:val="single" w:sz="6" w:space="3" w:color="E0E0E0"/>
            <w:bottom w:val="single" w:sz="6" w:space="3" w:color="E0E0E0"/>
            <w:right w:val="single" w:sz="6" w:space="3" w:color="E0E0E0"/>
          </w:divBdr>
          <w:divsChild>
            <w:div w:id="940527614">
              <w:marLeft w:val="0"/>
              <w:marRight w:val="0"/>
              <w:marTop w:val="0"/>
              <w:marBottom w:val="0"/>
              <w:divBdr>
                <w:top w:val="none" w:sz="0" w:space="0" w:color="auto"/>
                <w:left w:val="none" w:sz="0" w:space="0" w:color="auto"/>
                <w:bottom w:val="none" w:sz="0" w:space="0" w:color="auto"/>
                <w:right w:val="none" w:sz="0" w:space="0" w:color="auto"/>
              </w:divBdr>
            </w:div>
            <w:div w:id="1956206253">
              <w:marLeft w:val="0"/>
              <w:marRight w:val="0"/>
              <w:marTop w:val="0"/>
              <w:marBottom w:val="0"/>
              <w:divBdr>
                <w:top w:val="none" w:sz="0" w:space="0" w:color="auto"/>
                <w:left w:val="none" w:sz="0" w:space="0" w:color="auto"/>
                <w:bottom w:val="none" w:sz="0" w:space="0" w:color="auto"/>
                <w:right w:val="none" w:sz="0" w:space="0" w:color="auto"/>
              </w:divBdr>
            </w:div>
            <w:div w:id="1475758493">
              <w:marLeft w:val="0"/>
              <w:marRight w:val="0"/>
              <w:marTop w:val="0"/>
              <w:marBottom w:val="0"/>
              <w:divBdr>
                <w:top w:val="none" w:sz="0" w:space="0" w:color="auto"/>
                <w:left w:val="none" w:sz="0" w:space="0" w:color="auto"/>
                <w:bottom w:val="none" w:sz="0" w:space="0" w:color="auto"/>
                <w:right w:val="none" w:sz="0" w:space="0" w:color="auto"/>
              </w:divBdr>
            </w:div>
            <w:div w:id="766577876">
              <w:marLeft w:val="0"/>
              <w:marRight w:val="0"/>
              <w:marTop w:val="0"/>
              <w:marBottom w:val="0"/>
              <w:divBdr>
                <w:top w:val="none" w:sz="0" w:space="0" w:color="auto"/>
                <w:left w:val="none" w:sz="0" w:space="0" w:color="auto"/>
                <w:bottom w:val="none" w:sz="0" w:space="0" w:color="auto"/>
                <w:right w:val="none" w:sz="0" w:space="0" w:color="auto"/>
              </w:divBdr>
            </w:div>
            <w:div w:id="926309774">
              <w:marLeft w:val="0"/>
              <w:marRight w:val="0"/>
              <w:marTop w:val="0"/>
              <w:marBottom w:val="0"/>
              <w:divBdr>
                <w:top w:val="none" w:sz="0" w:space="0" w:color="auto"/>
                <w:left w:val="none" w:sz="0" w:space="0" w:color="auto"/>
                <w:bottom w:val="none" w:sz="0" w:space="0" w:color="auto"/>
                <w:right w:val="none" w:sz="0" w:space="0" w:color="auto"/>
              </w:divBdr>
            </w:div>
            <w:div w:id="970555370">
              <w:marLeft w:val="0"/>
              <w:marRight w:val="0"/>
              <w:marTop w:val="0"/>
              <w:marBottom w:val="0"/>
              <w:divBdr>
                <w:top w:val="none" w:sz="0" w:space="0" w:color="auto"/>
                <w:left w:val="none" w:sz="0" w:space="0" w:color="auto"/>
                <w:bottom w:val="none" w:sz="0" w:space="0" w:color="auto"/>
                <w:right w:val="none" w:sz="0" w:space="0" w:color="auto"/>
              </w:divBdr>
            </w:div>
          </w:divsChild>
        </w:div>
        <w:div w:id="1235505689">
          <w:marLeft w:val="0"/>
          <w:marRight w:val="0"/>
          <w:marTop w:val="75"/>
          <w:marBottom w:val="75"/>
          <w:divBdr>
            <w:top w:val="single" w:sz="6" w:space="3" w:color="E0E0E0"/>
            <w:left w:val="single" w:sz="6" w:space="3" w:color="E0E0E0"/>
            <w:bottom w:val="single" w:sz="6" w:space="3" w:color="E0E0E0"/>
            <w:right w:val="single" w:sz="6" w:space="3" w:color="E0E0E0"/>
          </w:divBdr>
          <w:divsChild>
            <w:div w:id="1314068491">
              <w:marLeft w:val="0"/>
              <w:marRight w:val="0"/>
              <w:marTop w:val="0"/>
              <w:marBottom w:val="0"/>
              <w:divBdr>
                <w:top w:val="none" w:sz="0" w:space="0" w:color="auto"/>
                <w:left w:val="none" w:sz="0" w:space="0" w:color="auto"/>
                <w:bottom w:val="none" w:sz="0" w:space="0" w:color="auto"/>
                <w:right w:val="none" w:sz="0" w:space="0" w:color="auto"/>
              </w:divBdr>
            </w:div>
            <w:div w:id="1575894249">
              <w:marLeft w:val="0"/>
              <w:marRight w:val="0"/>
              <w:marTop w:val="0"/>
              <w:marBottom w:val="0"/>
              <w:divBdr>
                <w:top w:val="none" w:sz="0" w:space="0" w:color="auto"/>
                <w:left w:val="none" w:sz="0" w:space="0" w:color="auto"/>
                <w:bottom w:val="none" w:sz="0" w:space="0" w:color="auto"/>
                <w:right w:val="none" w:sz="0" w:space="0" w:color="auto"/>
              </w:divBdr>
            </w:div>
            <w:div w:id="1457335394">
              <w:marLeft w:val="0"/>
              <w:marRight w:val="0"/>
              <w:marTop w:val="0"/>
              <w:marBottom w:val="0"/>
              <w:divBdr>
                <w:top w:val="none" w:sz="0" w:space="0" w:color="auto"/>
                <w:left w:val="none" w:sz="0" w:space="0" w:color="auto"/>
                <w:bottom w:val="none" w:sz="0" w:space="0" w:color="auto"/>
                <w:right w:val="none" w:sz="0" w:space="0" w:color="auto"/>
              </w:divBdr>
            </w:div>
            <w:div w:id="1336153126">
              <w:marLeft w:val="0"/>
              <w:marRight w:val="0"/>
              <w:marTop w:val="0"/>
              <w:marBottom w:val="0"/>
              <w:divBdr>
                <w:top w:val="none" w:sz="0" w:space="0" w:color="auto"/>
                <w:left w:val="none" w:sz="0" w:space="0" w:color="auto"/>
                <w:bottom w:val="none" w:sz="0" w:space="0" w:color="auto"/>
                <w:right w:val="none" w:sz="0" w:space="0" w:color="auto"/>
              </w:divBdr>
            </w:div>
            <w:div w:id="330841502">
              <w:marLeft w:val="0"/>
              <w:marRight w:val="0"/>
              <w:marTop w:val="0"/>
              <w:marBottom w:val="0"/>
              <w:divBdr>
                <w:top w:val="none" w:sz="0" w:space="0" w:color="auto"/>
                <w:left w:val="none" w:sz="0" w:space="0" w:color="auto"/>
                <w:bottom w:val="none" w:sz="0" w:space="0" w:color="auto"/>
                <w:right w:val="none" w:sz="0" w:space="0" w:color="auto"/>
              </w:divBdr>
            </w:div>
            <w:div w:id="1662735071">
              <w:marLeft w:val="0"/>
              <w:marRight w:val="0"/>
              <w:marTop w:val="0"/>
              <w:marBottom w:val="0"/>
              <w:divBdr>
                <w:top w:val="none" w:sz="0" w:space="0" w:color="auto"/>
                <w:left w:val="none" w:sz="0" w:space="0" w:color="auto"/>
                <w:bottom w:val="none" w:sz="0" w:space="0" w:color="auto"/>
                <w:right w:val="none" w:sz="0" w:space="0" w:color="auto"/>
              </w:divBdr>
            </w:div>
          </w:divsChild>
        </w:div>
        <w:div w:id="846478525">
          <w:marLeft w:val="0"/>
          <w:marRight w:val="0"/>
          <w:marTop w:val="75"/>
          <w:marBottom w:val="75"/>
          <w:divBdr>
            <w:top w:val="single" w:sz="6" w:space="3" w:color="E0E0E0"/>
            <w:left w:val="single" w:sz="6" w:space="3" w:color="E0E0E0"/>
            <w:bottom w:val="single" w:sz="6" w:space="3" w:color="E0E0E0"/>
            <w:right w:val="single" w:sz="6" w:space="3" w:color="E0E0E0"/>
          </w:divBdr>
          <w:divsChild>
            <w:div w:id="785344820">
              <w:marLeft w:val="0"/>
              <w:marRight w:val="0"/>
              <w:marTop w:val="0"/>
              <w:marBottom w:val="0"/>
              <w:divBdr>
                <w:top w:val="none" w:sz="0" w:space="0" w:color="auto"/>
                <w:left w:val="none" w:sz="0" w:space="0" w:color="auto"/>
                <w:bottom w:val="none" w:sz="0" w:space="0" w:color="auto"/>
                <w:right w:val="none" w:sz="0" w:space="0" w:color="auto"/>
              </w:divBdr>
            </w:div>
            <w:div w:id="96676926">
              <w:marLeft w:val="0"/>
              <w:marRight w:val="0"/>
              <w:marTop w:val="0"/>
              <w:marBottom w:val="0"/>
              <w:divBdr>
                <w:top w:val="none" w:sz="0" w:space="0" w:color="auto"/>
                <w:left w:val="none" w:sz="0" w:space="0" w:color="auto"/>
                <w:bottom w:val="none" w:sz="0" w:space="0" w:color="auto"/>
                <w:right w:val="none" w:sz="0" w:space="0" w:color="auto"/>
              </w:divBdr>
            </w:div>
            <w:div w:id="1606034405">
              <w:marLeft w:val="0"/>
              <w:marRight w:val="0"/>
              <w:marTop w:val="0"/>
              <w:marBottom w:val="0"/>
              <w:divBdr>
                <w:top w:val="none" w:sz="0" w:space="0" w:color="auto"/>
                <w:left w:val="none" w:sz="0" w:space="0" w:color="auto"/>
                <w:bottom w:val="none" w:sz="0" w:space="0" w:color="auto"/>
                <w:right w:val="none" w:sz="0" w:space="0" w:color="auto"/>
              </w:divBdr>
            </w:div>
            <w:div w:id="614868796">
              <w:marLeft w:val="0"/>
              <w:marRight w:val="0"/>
              <w:marTop w:val="0"/>
              <w:marBottom w:val="0"/>
              <w:divBdr>
                <w:top w:val="none" w:sz="0" w:space="0" w:color="auto"/>
                <w:left w:val="none" w:sz="0" w:space="0" w:color="auto"/>
                <w:bottom w:val="none" w:sz="0" w:space="0" w:color="auto"/>
                <w:right w:val="none" w:sz="0" w:space="0" w:color="auto"/>
              </w:divBdr>
            </w:div>
            <w:div w:id="932476143">
              <w:marLeft w:val="0"/>
              <w:marRight w:val="0"/>
              <w:marTop w:val="0"/>
              <w:marBottom w:val="0"/>
              <w:divBdr>
                <w:top w:val="none" w:sz="0" w:space="0" w:color="auto"/>
                <w:left w:val="none" w:sz="0" w:space="0" w:color="auto"/>
                <w:bottom w:val="none" w:sz="0" w:space="0" w:color="auto"/>
                <w:right w:val="none" w:sz="0" w:space="0" w:color="auto"/>
              </w:divBdr>
            </w:div>
            <w:div w:id="269093366">
              <w:marLeft w:val="0"/>
              <w:marRight w:val="0"/>
              <w:marTop w:val="0"/>
              <w:marBottom w:val="0"/>
              <w:divBdr>
                <w:top w:val="none" w:sz="0" w:space="0" w:color="auto"/>
                <w:left w:val="none" w:sz="0" w:space="0" w:color="auto"/>
                <w:bottom w:val="none" w:sz="0" w:space="0" w:color="auto"/>
                <w:right w:val="none" w:sz="0" w:space="0" w:color="auto"/>
              </w:divBdr>
            </w:div>
          </w:divsChild>
        </w:div>
        <w:div w:id="629630310">
          <w:marLeft w:val="0"/>
          <w:marRight w:val="0"/>
          <w:marTop w:val="75"/>
          <w:marBottom w:val="75"/>
          <w:divBdr>
            <w:top w:val="single" w:sz="6" w:space="3" w:color="E0E0E0"/>
            <w:left w:val="single" w:sz="6" w:space="3" w:color="E0E0E0"/>
            <w:bottom w:val="single" w:sz="6" w:space="3" w:color="E0E0E0"/>
            <w:right w:val="single" w:sz="6" w:space="3" w:color="E0E0E0"/>
          </w:divBdr>
          <w:divsChild>
            <w:div w:id="734817954">
              <w:marLeft w:val="0"/>
              <w:marRight w:val="0"/>
              <w:marTop w:val="0"/>
              <w:marBottom w:val="0"/>
              <w:divBdr>
                <w:top w:val="none" w:sz="0" w:space="0" w:color="auto"/>
                <w:left w:val="none" w:sz="0" w:space="0" w:color="auto"/>
                <w:bottom w:val="none" w:sz="0" w:space="0" w:color="auto"/>
                <w:right w:val="none" w:sz="0" w:space="0" w:color="auto"/>
              </w:divBdr>
            </w:div>
            <w:div w:id="1431119239">
              <w:marLeft w:val="0"/>
              <w:marRight w:val="0"/>
              <w:marTop w:val="0"/>
              <w:marBottom w:val="0"/>
              <w:divBdr>
                <w:top w:val="none" w:sz="0" w:space="0" w:color="auto"/>
                <w:left w:val="none" w:sz="0" w:space="0" w:color="auto"/>
                <w:bottom w:val="none" w:sz="0" w:space="0" w:color="auto"/>
                <w:right w:val="none" w:sz="0" w:space="0" w:color="auto"/>
              </w:divBdr>
            </w:div>
            <w:div w:id="764113697">
              <w:marLeft w:val="0"/>
              <w:marRight w:val="0"/>
              <w:marTop w:val="0"/>
              <w:marBottom w:val="0"/>
              <w:divBdr>
                <w:top w:val="none" w:sz="0" w:space="0" w:color="auto"/>
                <w:left w:val="none" w:sz="0" w:space="0" w:color="auto"/>
                <w:bottom w:val="none" w:sz="0" w:space="0" w:color="auto"/>
                <w:right w:val="none" w:sz="0" w:space="0" w:color="auto"/>
              </w:divBdr>
            </w:div>
            <w:div w:id="1768646811">
              <w:marLeft w:val="0"/>
              <w:marRight w:val="0"/>
              <w:marTop w:val="0"/>
              <w:marBottom w:val="0"/>
              <w:divBdr>
                <w:top w:val="none" w:sz="0" w:space="0" w:color="auto"/>
                <w:left w:val="none" w:sz="0" w:space="0" w:color="auto"/>
                <w:bottom w:val="none" w:sz="0" w:space="0" w:color="auto"/>
                <w:right w:val="none" w:sz="0" w:space="0" w:color="auto"/>
              </w:divBdr>
            </w:div>
            <w:div w:id="936597052">
              <w:marLeft w:val="0"/>
              <w:marRight w:val="0"/>
              <w:marTop w:val="0"/>
              <w:marBottom w:val="0"/>
              <w:divBdr>
                <w:top w:val="none" w:sz="0" w:space="0" w:color="auto"/>
                <w:left w:val="none" w:sz="0" w:space="0" w:color="auto"/>
                <w:bottom w:val="none" w:sz="0" w:space="0" w:color="auto"/>
                <w:right w:val="none" w:sz="0" w:space="0" w:color="auto"/>
              </w:divBdr>
            </w:div>
            <w:div w:id="1528446614">
              <w:marLeft w:val="0"/>
              <w:marRight w:val="0"/>
              <w:marTop w:val="0"/>
              <w:marBottom w:val="0"/>
              <w:divBdr>
                <w:top w:val="none" w:sz="0" w:space="0" w:color="auto"/>
                <w:left w:val="none" w:sz="0" w:space="0" w:color="auto"/>
                <w:bottom w:val="none" w:sz="0" w:space="0" w:color="auto"/>
                <w:right w:val="none" w:sz="0" w:space="0" w:color="auto"/>
              </w:divBdr>
            </w:div>
          </w:divsChild>
        </w:div>
        <w:div w:id="52048841">
          <w:marLeft w:val="0"/>
          <w:marRight w:val="0"/>
          <w:marTop w:val="75"/>
          <w:marBottom w:val="75"/>
          <w:divBdr>
            <w:top w:val="single" w:sz="6" w:space="3" w:color="E0E0E0"/>
            <w:left w:val="single" w:sz="6" w:space="3" w:color="E0E0E0"/>
            <w:bottom w:val="single" w:sz="6" w:space="3" w:color="E0E0E0"/>
            <w:right w:val="single" w:sz="6" w:space="3" w:color="E0E0E0"/>
          </w:divBdr>
          <w:divsChild>
            <w:div w:id="824056320">
              <w:marLeft w:val="0"/>
              <w:marRight w:val="0"/>
              <w:marTop w:val="0"/>
              <w:marBottom w:val="0"/>
              <w:divBdr>
                <w:top w:val="none" w:sz="0" w:space="0" w:color="auto"/>
                <w:left w:val="none" w:sz="0" w:space="0" w:color="auto"/>
                <w:bottom w:val="none" w:sz="0" w:space="0" w:color="auto"/>
                <w:right w:val="none" w:sz="0" w:space="0" w:color="auto"/>
              </w:divBdr>
            </w:div>
            <w:div w:id="269551686">
              <w:marLeft w:val="0"/>
              <w:marRight w:val="0"/>
              <w:marTop w:val="0"/>
              <w:marBottom w:val="0"/>
              <w:divBdr>
                <w:top w:val="none" w:sz="0" w:space="0" w:color="auto"/>
                <w:left w:val="none" w:sz="0" w:space="0" w:color="auto"/>
                <w:bottom w:val="none" w:sz="0" w:space="0" w:color="auto"/>
                <w:right w:val="none" w:sz="0" w:space="0" w:color="auto"/>
              </w:divBdr>
            </w:div>
            <w:div w:id="9719098">
              <w:marLeft w:val="0"/>
              <w:marRight w:val="0"/>
              <w:marTop w:val="0"/>
              <w:marBottom w:val="0"/>
              <w:divBdr>
                <w:top w:val="none" w:sz="0" w:space="0" w:color="auto"/>
                <w:left w:val="none" w:sz="0" w:space="0" w:color="auto"/>
                <w:bottom w:val="none" w:sz="0" w:space="0" w:color="auto"/>
                <w:right w:val="none" w:sz="0" w:space="0" w:color="auto"/>
              </w:divBdr>
            </w:div>
            <w:div w:id="927694070">
              <w:marLeft w:val="0"/>
              <w:marRight w:val="0"/>
              <w:marTop w:val="0"/>
              <w:marBottom w:val="0"/>
              <w:divBdr>
                <w:top w:val="none" w:sz="0" w:space="0" w:color="auto"/>
                <w:left w:val="none" w:sz="0" w:space="0" w:color="auto"/>
                <w:bottom w:val="none" w:sz="0" w:space="0" w:color="auto"/>
                <w:right w:val="none" w:sz="0" w:space="0" w:color="auto"/>
              </w:divBdr>
            </w:div>
            <w:div w:id="673607254">
              <w:marLeft w:val="0"/>
              <w:marRight w:val="0"/>
              <w:marTop w:val="0"/>
              <w:marBottom w:val="0"/>
              <w:divBdr>
                <w:top w:val="none" w:sz="0" w:space="0" w:color="auto"/>
                <w:left w:val="none" w:sz="0" w:space="0" w:color="auto"/>
                <w:bottom w:val="none" w:sz="0" w:space="0" w:color="auto"/>
                <w:right w:val="none" w:sz="0" w:space="0" w:color="auto"/>
              </w:divBdr>
            </w:div>
            <w:div w:id="1975214217">
              <w:marLeft w:val="0"/>
              <w:marRight w:val="0"/>
              <w:marTop w:val="0"/>
              <w:marBottom w:val="0"/>
              <w:divBdr>
                <w:top w:val="none" w:sz="0" w:space="0" w:color="auto"/>
                <w:left w:val="none" w:sz="0" w:space="0" w:color="auto"/>
                <w:bottom w:val="none" w:sz="0" w:space="0" w:color="auto"/>
                <w:right w:val="none" w:sz="0" w:space="0" w:color="auto"/>
              </w:divBdr>
            </w:div>
          </w:divsChild>
        </w:div>
        <w:div w:id="258098403">
          <w:marLeft w:val="0"/>
          <w:marRight w:val="0"/>
          <w:marTop w:val="75"/>
          <w:marBottom w:val="75"/>
          <w:divBdr>
            <w:top w:val="single" w:sz="6" w:space="3" w:color="E0E0E0"/>
            <w:left w:val="single" w:sz="6" w:space="3" w:color="E0E0E0"/>
            <w:bottom w:val="single" w:sz="6" w:space="3" w:color="E0E0E0"/>
            <w:right w:val="single" w:sz="6" w:space="3" w:color="E0E0E0"/>
          </w:divBdr>
          <w:divsChild>
            <w:div w:id="1135685741">
              <w:marLeft w:val="0"/>
              <w:marRight w:val="0"/>
              <w:marTop w:val="0"/>
              <w:marBottom w:val="0"/>
              <w:divBdr>
                <w:top w:val="none" w:sz="0" w:space="0" w:color="auto"/>
                <w:left w:val="none" w:sz="0" w:space="0" w:color="auto"/>
                <w:bottom w:val="none" w:sz="0" w:space="0" w:color="auto"/>
                <w:right w:val="none" w:sz="0" w:space="0" w:color="auto"/>
              </w:divBdr>
            </w:div>
            <w:div w:id="1484393963">
              <w:marLeft w:val="0"/>
              <w:marRight w:val="0"/>
              <w:marTop w:val="0"/>
              <w:marBottom w:val="0"/>
              <w:divBdr>
                <w:top w:val="none" w:sz="0" w:space="0" w:color="auto"/>
                <w:left w:val="none" w:sz="0" w:space="0" w:color="auto"/>
                <w:bottom w:val="none" w:sz="0" w:space="0" w:color="auto"/>
                <w:right w:val="none" w:sz="0" w:space="0" w:color="auto"/>
              </w:divBdr>
            </w:div>
            <w:div w:id="28144917">
              <w:marLeft w:val="0"/>
              <w:marRight w:val="0"/>
              <w:marTop w:val="0"/>
              <w:marBottom w:val="0"/>
              <w:divBdr>
                <w:top w:val="none" w:sz="0" w:space="0" w:color="auto"/>
                <w:left w:val="none" w:sz="0" w:space="0" w:color="auto"/>
                <w:bottom w:val="none" w:sz="0" w:space="0" w:color="auto"/>
                <w:right w:val="none" w:sz="0" w:space="0" w:color="auto"/>
              </w:divBdr>
            </w:div>
            <w:div w:id="1499615108">
              <w:marLeft w:val="0"/>
              <w:marRight w:val="0"/>
              <w:marTop w:val="0"/>
              <w:marBottom w:val="0"/>
              <w:divBdr>
                <w:top w:val="none" w:sz="0" w:space="0" w:color="auto"/>
                <w:left w:val="none" w:sz="0" w:space="0" w:color="auto"/>
                <w:bottom w:val="none" w:sz="0" w:space="0" w:color="auto"/>
                <w:right w:val="none" w:sz="0" w:space="0" w:color="auto"/>
              </w:divBdr>
            </w:div>
            <w:div w:id="584731879">
              <w:marLeft w:val="0"/>
              <w:marRight w:val="0"/>
              <w:marTop w:val="0"/>
              <w:marBottom w:val="0"/>
              <w:divBdr>
                <w:top w:val="none" w:sz="0" w:space="0" w:color="auto"/>
                <w:left w:val="none" w:sz="0" w:space="0" w:color="auto"/>
                <w:bottom w:val="none" w:sz="0" w:space="0" w:color="auto"/>
                <w:right w:val="none" w:sz="0" w:space="0" w:color="auto"/>
              </w:divBdr>
            </w:div>
            <w:div w:id="1541433949">
              <w:marLeft w:val="0"/>
              <w:marRight w:val="0"/>
              <w:marTop w:val="0"/>
              <w:marBottom w:val="0"/>
              <w:divBdr>
                <w:top w:val="none" w:sz="0" w:space="0" w:color="auto"/>
                <w:left w:val="none" w:sz="0" w:space="0" w:color="auto"/>
                <w:bottom w:val="none" w:sz="0" w:space="0" w:color="auto"/>
                <w:right w:val="none" w:sz="0" w:space="0" w:color="auto"/>
              </w:divBdr>
            </w:div>
          </w:divsChild>
        </w:div>
        <w:div w:id="927692112">
          <w:marLeft w:val="0"/>
          <w:marRight w:val="0"/>
          <w:marTop w:val="75"/>
          <w:marBottom w:val="75"/>
          <w:divBdr>
            <w:top w:val="single" w:sz="6" w:space="3" w:color="E0E0E0"/>
            <w:left w:val="single" w:sz="6" w:space="3" w:color="E0E0E0"/>
            <w:bottom w:val="single" w:sz="6" w:space="3" w:color="E0E0E0"/>
            <w:right w:val="single" w:sz="6" w:space="3" w:color="E0E0E0"/>
          </w:divBdr>
          <w:divsChild>
            <w:div w:id="1281036158">
              <w:marLeft w:val="0"/>
              <w:marRight w:val="0"/>
              <w:marTop w:val="0"/>
              <w:marBottom w:val="0"/>
              <w:divBdr>
                <w:top w:val="none" w:sz="0" w:space="0" w:color="auto"/>
                <w:left w:val="none" w:sz="0" w:space="0" w:color="auto"/>
                <w:bottom w:val="none" w:sz="0" w:space="0" w:color="auto"/>
                <w:right w:val="none" w:sz="0" w:space="0" w:color="auto"/>
              </w:divBdr>
            </w:div>
            <w:div w:id="1609316907">
              <w:marLeft w:val="0"/>
              <w:marRight w:val="0"/>
              <w:marTop w:val="0"/>
              <w:marBottom w:val="0"/>
              <w:divBdr>
                <w:top w:val="none" w:sz="0" w:space="0" w:color="auto"/>
                <w:left w:val="none" w:sz="0" w:space="0" w:color="auto"/>
                <w:bottom w:val="none" w:sz="0" w:space="0" w:color="auto"/>
                <w:right w:val="none" w:sz="0" w:space="0" w:color="auto"/>
              </w:divBdr>
            </w:div>
            <w:div w:id="326786163">
              <w:marLeft w:val="0"/>
              <w:marRight w:val="0"/>
              <w:marTop w:val="0"/>
              <w:marBottom w:val="0"/>
              <w:divBdr>
                <w:top w:val="none" w:sz="0" w:space="0" w:color="auto"/>
                <w:left w:val="none" w:sz="0" w:space="0" w:color="auto"/>
                <w:bottom w:val="none" w:sz="0" w:space="0" w:color="auto"/>
                <w:right w:val="none" w:sz="0" w:space="0" w:color="auto"/>
              </w:divBdr>
            </w:div>
            <w:div w:id="1524704853">
              <w:marLeft w:val="0"/>
              <w:marRight w:val="0"/>
              <w:marTop w:val="0"/>
              <w:marBottom w:val="0"/>
              <w:divBdr>
                <w:top w:val="none" w:sz="0" w:space="0" w:color="auto"/>
                <w:left w:val="none" w:sz="0" w:space="0" w:color="auto"/>
                <w:bottom w:val="none" w:sz="0" w:space="0" w:color="auto"/>
                <w:right w:val="none" w:sz="0" w:space="0" w:color="auto"/>
              </w:divBdr>
            </w:div>
            <w:div w:id="652829911">
              <w:marLeft w:val="0"/>
              <w:marRight w:val="0"/>
              <w:marTop w:val="0"/>
              <w:marBottom w:val="0"/>
              <w:divBdr>
                <w:top w:val="none" w:sz="0" w:space="0" w:color="auto"/>
                <w:left w:val="none" w:sz="0" w:space="0" w:color="auto"/>
                <w:bottom w:val="none" w:sz="0" w:space="0" w:color="auto"/>
                <w:right w:val="none" w:sz="0" w:space="0" w:color="auto"/>
              </w:divBdr>
            </w:div>
            <w:div w:id="812479958">
              <w:marLeft w:val="0"/>
              <w:marRight w:val="0"/>
              <w:marTop w:val="0"/>
              <w:marBottom w:val="0"/>
              <w:divBdr>
                <w:top w:val="none" w:sz="0" w:space="0" w:color="auto"/>
                <w:left w:val="none" w:sz="0" w:space="0" w:color="auto"/>
                <w:bottom w:val="none" w:sz="0" w:space="0" w:color="auto"/>
                <w:right w:val="none" w:sz="0" w:space="0" w:color="auto"/>
              </w:divBdr>
            </w:div>
          </w:divsChild>
        </w:div>
        <w:div w:id="224149451">
          <w:marLeft w:val="0"/>
          <w:marRight w:val="0"/>
          <w:marTop w:val="75"/>
          <w:marBottom w:val="75"/>
          <w:divBdr>
            <w:top w:val="single" w:sz="6" w:space="3" w:color="E0E0E0"/>
            <w:left w:val="single" w:sz="6" w:space="3" w:color="E0E0E0"/>
            <w:bottom w:val="single" w:sz="6" w:space="3" w:color="E0E0E0"/>
            <w:right w:val="single" w:sz="6" w:space="3" w:color="E0E0E0"/>
          </w:divBdr>
          <w:divsChild>
            <w:div w:id="799342652">
              <w:marLeft w:val="0"/>
              <w:marRight w:val="0"/>
              <w:marTop w:val="0"/>
              <w:marBottom w:val="0"/>
              <w:divBdr>
                <w:top w:val="none" w:sz="0" w:space="0" w:color="auto"/>
                <w:left w:val="none" w:sz="0" w:space="0" w:color="auto"/>
                <w:bottom w:val="none" w:sz="0" w:space="0" w:color="auto"/>
                <w:right w:val="none" w:sz="0" w:space="0" w:color="auto"/>
              </w:divBdr>
            </w:div>
            <w:div w:id="163858790">
              <w:marLeft w:val="0"/>
              <w:marRight w:val="0"/>
              <w:marTop w:val="0"/>
              <w:marBottom w:val="0"/>
              <w:divBdr>
                <w:top w:val="none" w:sz="0" w:space="0" w:color="auto"/>
                <w:left w:val="none" w:sz="0" w:space="0" w:color="auto"/>
                <w:bottom w:val="none" w:sz="0" w:space="0" w:color="auto"/>
                <w:right w:val="none" w:sz="0" w:space="0" w:color="auto"/>
              </w:divBdr>
            </w:div>
            <w:div w:id="1988128942">
              <w:marLeft w:val="0"/>
              <w:marRight w:val="0"/>
              <w:marTop w:val="0"/>
              <w:marBottom w:val="0"/>
              <w:divBdr>
                <w:top w:val="none" w:sz="0" w:space="0" w:color="auto"/>
                <w:left w:val="none" w:sz="0" w:space="0" w:color="auto"/>
                <w:bottom w:val="none" w:sz="0" w:space="0" w:color="auto"/>
                <w:right w:val="none" w:sz="0" w:space="0" w:color="auto"/>
              </w:divBdr>
            </w:div>
            <w:div w:id="1839031271">
              <w:marLeft w:val="0"/>
              <w:marRight w:val="0"/>
              <w:marTop w:val="0"/>
              <w:marBottom w:val="0"/>
              <w:divBdr>
                <w:top w:val="none" w:sz="0" w:space="0" w:color="auto"/>
                <w:left w:val="none" w:sz="0" w:space="0" w:color="auto"/>
                <w:bottom w:val="none" w:sz="0" w:space="0" w:color="auto"/>
                <w:right w:val="none" w:sz="0" w:space="0" w:color="auto"/>
              </w:divBdr>
            </w:div>
            <w:div w:id="1200629140">
              <w:marLeft w:val="0"/>
              <w:marRight w:val="0"/>
              <w:marTop w:val="0"/>
              <w:marBottom w:val="0"/>
              <w:divBdr>
                <w:top w:val="none" w:sz="0" w:space="0" w:color="auto"/>
                <w:left w:val="none" w:sz="0" w:space="0" w:color="auto"/>
                <w:bottom w:val="none" w:sz="0" w:space="0" w:color="auto"/>
                <w:right w:val="none" w:sz="0" w:space="0" w:color="auto"/>
              </w:divBdr>
            </w:div>
            <w:div w:id="749160857">
              <w:marLeft w:val="0"/>
              <w:marRight w:val="0"/>
              <w:marTop w:val="0"/>
              <w:marBottom w:val="0"/>
              <w:divBdr>
                <w:top w:val="none" w:sz="0" w:space="0" w:color="auto"/>
                <w:left w:val="none" w:sz="0" w:space="0" w:color="auto"/>
                <w:bottom w:val="none" w:sz="0" w:space="0" w:color="auto"/>
                <w:right w:val="none" w:sz="0" w:space="0" w:color="auto"/>
              </w:divBdr>
            </w:div>
          </w:divsChild>
        </w:div>
        <w:div w:id="1264189626">
          <w:marLeft w:val="0"/>
          <w:marRight w:val="0"/>
          <w:marTop w:val="75"/>
          <w:marBottom w:val="75"/>
          <w:divBdr>
            <w:top w:val="single" w:sz="6" w:space="3" w:color="E0E0E0"/>
            <w:left w:val="single" w:sz="6" w:space="3" w:color="E0E0E0"/>
            <w:bottom w:val="single" w:sz="6" w:space="3" w:color="E0E0E0"/>
            <w:right w:val="single" w:sz="6" w:space="3" w:color="E0E0E0"/>
          </w:divBdr>
          <w:divsChild>
            <w:div w:id="2024894937">
              <w:marLeft w:val="0"/>
              <w:marRight w:val="0"/>
              <w:marTop w:val="0"/>
              <w:marBottom w:val="0"/>
              <w:divBdr>
                <w:top w:val="none" w:sz="0" w:space="0" w:color="auto"/>
                <w:left w:val="none" w:sz="0" w:space="0" w:color="auto"/>
                <w:bottom w:val="none" w:sz="0" w:space="0" w:color="auto"/>
                <w:right w:val="none" w:sz="0" w:space="0" w:color="auto"/>
              </w:divBdr>
            </w:div>
            <w:div w:id="817889409">
              <w:marLeft w:val="0"/>
              <w:marRight w:val="0"/>
              <w:marTop w:val="0"/>
              <w:marBottom w:val="0"/>
              <w:divBdr>
                <w:top w:val="none" w:sz="0" w:space="0" w:color="auto"/>
                <w:left w:val="none" w:sz="0" w:space="0" w:color="auto"/>
                <w:bottom w:val="none" w:sz="0" w:space="0" w:color="auto"/>
                <w:right w:val="none" w:sz="0" w:space="0" w:color="auto"/>
              </w:divBdr>
            </w:div>
            <w:div w:id="1704793375">
              <w:marLeft w:val="0"/>
              <w:marRight w:val="0"/>
              <w:marTop w:val="0"/>
              <w:marBottom w:val="0"/>
              <w:divBdr>
                <w:top w:val="none" w:sz="0" w:space="0" w:color="auto"/>
                <w:left w:val="none" w:sz="0" w:space="0" w:color="auto"/>
                <w:bottom w:val="none" w:sz="0" w:space="0" w:color="auto"/>
                <w:right w:val="none" w:sz="0" w:space="0" w:color="auto"/>
              </w:divBdr>
            </w:div>
            <w:div w:id="1128400957">
              <w:marLeft w:val="0"/>
              <w:marRight w:val="0"/>
              <w:marTop w:val="0"/>
              <w:marBottom w:val="0"/>
              <w:divBdr>
                <w:top w:val="none" w:sz="0" w:space="0" w:color="auto"/>
                <w:left w:val="none" w:sz="0" w:space="0" w:color="auto"/>
                <w:bottom w:val="none" w:sz="0" w:space="0" w:color="auto"/>
                <w:right w:val="none" w:sz="0" w:space="0" w:color="auto"/>
              </w:divBdr>
            </w:div>
            <w:div w:id="601038489">
              <w:marLeft w:val="0"/>
              <w:marRight w:val="0"/>
              <w:marTop w:val="0"/>
              <w:marBottom w:val="0"/>
              <w:divBdr>
                <w:top w:val="none" w:sz="0" w:space="0" w:color="auto"/>
                <w:left w:val="none" w:sz="0" w:space="0" w:color="auto"/>
                <w:bottom w:val="none" w:sz="0" w:space="0" w:color="auto"/>
                <w:right w:val="none" w:sz="0" w:space="0" w:color="auto"/>
              </w:divBdr>
            </w:div>
            <w:div w:id="1525285073">
              <w:marLeft w:val="0"/>
              <w:marRight w:val="0"/>
              <w:marTop w:val="0"/>
              <w:marBottom w:val="0"/>
              <w:divBdr>
                <w:top w:val="none" w:sz="0" w:space="0" w:color="auto"/>
                <w:left w:val="none" w:sz="0" w:space="0" w:color="auto"/>
                <w:bottom w:val="none" w:sz="0" w:space="0" w:color="auto"/>
                <w:right w:val="none" w:sz="0" w:space="0" w:color="auto"/>
              </w:divBdr>
            </w:div>
          </w:divsChild>
        </w:div>
        <w:div w:id="2139294584">
          <w:marLeft w:val="0"/>
          <w:marRight w:val="0"/>
          <w:marTop w:val="75"/>
          <w:marBottom w:val="75"/>
          <w:divBdr>
            <w:top w:val="single" w:sz="6" w:space="3" w:color="E0E0E0"/>
            <w:left w:val="single" w:sz="6" w:space="3" w:color="E0E0E0"/>
            <w:bottom w:val="single" w:sz="6" w:space="3" w:color="E0E0E0"/>
            <w:right w:val="single" w:sz="6" w:space="3" w:color="E0E0E0"/>
          </w:divBdr>
          <w:divsChild>
            <w:div w:id="1472752448">
              <w:marLeft w:val="0"/>
              <w:marRight w:val="0"/>
              <w:marTop w:val="0"/>
              <w:marBottom w:val="0"/>
              <w:divBdr>
                <w:top w:val="none" w:sz="0" w:space="0" w:color="auto"/>
                <w:left w:val="none" w:sz="0" w:space="0" w:color="auto"/>
                <w:bottom w:val="none" w:sz="0" w:space="0" w:color="auto"/>
                <w:right w:val="none" w:sz="0" w:space="0" w:color="auto"/>
              </w:divBdr>
            </w:div>
            <w:div w:id="718942407">
              <w:marLeft w:val="0"/>
              <w:marRight w:val="0"/>
              <w:marTop w:val="0"/>
              <w:marBottom w:val="0"/>
              <w:divBdr>
                <w:top w:val="none" w:sz="0" w:space="0" w:color="auto"/>
                <w:left w:val="none" w:sz="0" w:space="0" w:color="auto"/>
                <w:bottom w:val="none" w:sz="0" w:space="0" w:color="auto"/>
                <w:right w:val="none" w:sz="0" w:space="0" w:color="auto"/>
              </w:divBdr>
            </w:div>
            <w:div w:id="1761826321">
              <w:marLeft w:val="0"/>
              <w:marRight w:val="0"/>
              <w:marTop w:val="0"/>
              <w:marBottom w:val="0"/>
              <w:divBdr>
                <w:top w:val="none" w:sz="0" w:space="0" w:color="auto"/>
                <w:left w:val="none" w:sz="0" w:space="0" w:color="auto"/>
                <w:bottom w:val="none" w:sz="0" w:space="0" w:color="auto"/>
                <w:right w:val="none" w:sz="0" w:space="0" w:color="auto"/>
              </w:divBdr>
            </w:div>
            <w:div w:id="1613631078">
              <w:marLeft w:val="0"/>
              <w:marRight w:val="0"/>
              <w:marTop w:val="0"/>
              <w:marBottom w:val="0"/>
              <w:divBdr>
                <w:top w:val="none" w:sz="0" w:space="0" w:color="auto"/>
                <w:left w:val="none" w:sz="0" w:space="0" w:color="auto"/>
                <w:bottom w:val="none" w:sz="0" w:space="0" w:color="auto"/>
                <w:right w:val="none" w:sz="0" w:space="0" w:color="auto"/>
              </w:divBdr>
            </w:div>
            <w:div w:id="1807619000">
              <w:marLeft w:val="0"/>
              <w:marRight w:val="0"/>
              <w:marTop w:val="0"/>
              <w:marBottom w:val="0"/>
              <w:divBdr>
                <w:top w:val="none" w:sz="0" w:space="0" w:color="auto"/>
                <w:left w:val="none" w:sz="0" w:space="0" w:color="auto"/>
                <w:bottom w:val="none" w:sz="0" w:space="0" w:color="auto"/>
                <w:right w:val="none" w:sz="0" w:space="0" w:color="auto"/>
              </w:divBdr>
            </w:div>
            <w:div w:id="31344952">
              <w:marLeft w:val="0"/>
              <w:marRight w:val="0"/>
              <w:marTop w:val="0"/>
              <w:marBottom w:val="0"/>
              <w:divBdr>
                <w:top w:val="none" w:sz="0" w:space="0" w:color="auto"/>
                <w:left w:val="none" w:sz="0" w:space="0" w:color="auto"/>
                <w:bottom w:val="none" w:sz="0" w:space="0" w:color="auto"/>
                <w:right w:val="none" w:sz="0" w:space="0" w:color="auto"/>
              </w:divBdr>
            </w:div>
          </w:divsChild>
        </w:div>
        <w:div w:id="1780563573">
          <w:marLeft w:val="0"/>
          <w:marRight w:val="0"/>
          <w:marTop w:val="75"/>
          <w:marBottom w:val="75"/>
          <w:divBdr>
            <w:top w:val="single" w:sz="6" w:space="3" w:color="E0E0E0"/>
            <w:left w:val="single" w:sz="6" w:space="3" w:color="E0E0E0"/>
            <w:bottom w:val="single" w:sz="6" w:space="3" w:color="E0E0E0"/>
            <w:right w:val="single" w:sz="6" w:space="3" w:color="E0E0E0"/>
          </w:divBdr>
          <w:divsChild>
            <w:div w:id="25297093">
              <w:marLeft w:val="0"/>
              <w:marRight w:val="0"/>
              <w:marTop w:val="0"/>
              <w:marBottom w:val="0"/>
              <w:divBdr>
                <w:top w:val="none" w:sz="0" w:space="0" w:color="auto"/>
                <w:left w:val="none" w:sz="0" w:space="0" w:color="auto"/>
                <w:bottom w:val="none" w:sz="0" w:space="0" w:color="auto"/>
                <w:right w:val="none" w:sz="0" w:space="0" w:color="auto"/>
              </w:divBdr>
            </w:div>
            <w:div w:id="233007978">
              <w:marLeft w:val="0"/>
              <w:marRight w:val="0"/>
              <w:marTop w:val="0"/>
              <w:marBottom w:val="0"/>
              <w:divBdr>
                <w:top w:val="none" w:sz="0" w:space="0" w:color="auto"/>
                <w:left w:val="none" w:sz="0" w:space="0" w:color="auto"/>
                <w:bottom w:val="none" w:sz="0" w:space="0" w:color="auto"/>
                <w:right w:val="none" w:sz="0" w:space="0" w:color="auto"/>
              </w:divBdr>
            </w:div>
            <w:div w:id="2006516251">
              <w:marLeft w:val="0"/>
              <w:marRight w:val="0"/>
              <w:marTop w:val="0"/>
              <w:marBottom w:val="0"/>
              <w:divBdr>
                <w:top w:val="none" w:sz="0" w:space="0" w:color="auto"/>
                <w:left w:val="none" w:sz="0" w:space="0" w:color="auto"/>
                <w:bottom w:val="none" w:sz="0" w:space="0" w:color="auto"/>
                <w:right w:val="none" w:sz="0" w:space="0" w:color="auto"/>
              </w:divBdr>
            </w:div>
            <w:div w:id="1239053240">
              <w:marLeft w:val="0"/>
              <w:marRight w:val="0"/>
              <w:marTop w:val="0"/>
              <w:marBottom w:val="0"/>
              <w:divBdr>
                <w:top w:val="none" w:sz="0" w:space="0" w:color="auto"/>
                <w:left w:val="none" w:sz="0" w:space="0" w:color="auto"/>
                <w:bottom w:val="none" w:sz="0" w:space="0" w:color="auto"/>
                <w:right w:val="none" w:sz="0" w:space="0" w:color="auto"/>
              </w:divBdr>
            </w:div>
            <w:div w:id="234751814">
              <w:marLeft w:val="0"/>
              <w:marRight w:val="0"/>
              <w:marTop w:val="0"/>
              <w:marBottom w:val="0"/>
              <w:divBdr>
                <w:top w:val="none" w:sz="0" w:space="0" w:color="auto"/>
                <w:left w:val="none" w:sz="0" w:space="0" w:color="auto"/>
                <w:bottom w:val="none" w:sz="0" w:space="0" w:color="auto"/>
                <w:right w:val="none" w:sz="0" w:space="0" w:color="auto"/>
              </w:divBdr>
            </w:div>
            <w:div w:id="367533274">
              <w:marLeft w:val="0"/>
              <w:marRight w:val="0"/>
              <w:marTop w:val="0"/>
              <w:marBottom w:val="0"/>
              <w:divBdr>
                <w:top w:val="none" w:sz="0" w:space="0" w:color="auto"/>
                <w:left w:val="none" w:sz="0" w:space="0" w:color="auto"/>
                <w:bottom w:val="none" w:sz="0" w:space="0" w:color="auto"/>
                <w:right w:val="none" w:sz="0" w:space="0" w:color="auto"/>
              </w:divBdr>
            </w:div>
          </w:divsChild>
        </w:div>
        <w:div w:id="1849517424">
          <w:marLeft w:val="0"/>
          <w:marRight w:val="0"/>
          <w:marTop w:val="75"/>
          <w:marBottom w:val="75"/>
          <w:divBdr>
            <w:top w:val="single" w:sz="6" w:space="3" w:color="E0E0E0"/>
            <w:left w:val="single" w:sz="6" w:space="3" w:color="E0E0E0"/>
            <w:bottom w:val="single" w:sz="6" w:space="3" w:color="E0E0E0"/>
            <w:right w:val="single" w:sz="6" w:space="3" w:color="E0E0E0"/>
          </w:divBdr>
          <w:divsChild>
            <w:div w:id="1001355996">
              <w:marLeft w:val="0"/>
              <w:marRight w:val="0"/>
              <w:marTop w:val="0"/>
              <w:marBottom w:val="0"/>
              <w:divBdr>
                <w:top w:val="none" w:sz="0" w:space="0" w:color="auto"/>
                <w:left w:val="none" w:sz="0" w:space="0" w:color="auto"/>
                <w:bottom w:val="none" w:sz="0" w:space="0" w:color="auto"/>
                <w:right w:val="none" w:sz="0" w:space="0" w:color="auto"/>
              </w:divBdr>
            </w:div>
            <w:div w:id="131217922">
              <w:marLeft w:val="0"/>
              <w:marRight w:val="0"/>
              <w:marTop w:val="0"/>
              <w:marBottom w:val="0"/>
              <w:divBdr>
                <w:top w:val="none" w:sz="0" w:space="0" w:color="auto"/>
                <w:left w:val="none" w:sz="0" w:space="0" w:color="auto"/>
                <w:bottom w:val="none" w:sz="0" w:space="0" w:color="auto"/>
                <w:right w:val="none" w:sz="0" w:space="0" w:color="auto"/>
              </w:divBdr>
            </w:div>
            <w:div w:id="1810661012">
              <w:marLeft w:val="0"/>
              <w:marRight w:val="0"/>
              <w:marTop w:val="0"/>
              <w:marBottom w:val="0"/>
              <w:divBdr>
                <w:top w:val="none" w:sz="0" w:space="0" w:color="auto"/>
                <w:left w:val="none" w:sz="0" w:space="0" w:color="auto"/>
                <w:bottom w:val="none" w:sz="0" w:space="0" w:color="auto"/>
                <w:right w:val="none" w:sz="0" w:space="0" w:color="auto"/>
              </w:divBdr>
            </w:div>
            <w:div w:id="633365478">
              <w:marLeft w:val="0"/>
              <w:marRight w:val="0"/>
              <w:marTop w:val="0"/>
              <w:marBottom w:val="0"/>
              <w:divBdr>
                <w:top w:val="none" w:sz="0" w:space="0" w:color="auto"/>
                <w:left w:val="none" w:sz="0" w:space="0" w:color="auto"/>
                <w:bottom w:val="none" w:sz="0" w:space="0" w:color="auto"/>
                <w:right w:val="none" w:sz="0" w:space="0" w:color="auto"/>
              </w:divBdr>
            </w:div>
            <w:div w:id="631207303">
              <w:marLeft w:val="0"/>
              <w:marRight w:val="0"/>
              <w:marTop w:val="0"/>
              <w:marBottom w:val="0"/>
              <w:divBdr>
                <w:top w:val="none" w:sz="0" w:space="0" w:color="auto"/>
                <w:left w:val="none" w:sz="0" w:space="0" w:color="auto"/>
                <w:bottom w:val="none" w:sz="0" w:space="0" w:color="auto"/>
                <w:right w:val="none" w:sz="0" w:space="0" w:color="auto"/>
              </w:divBdr>
            </w:div>
            <w:div w:id="1572153970">
              <w:marLeft w:val="0"/>
              <w:marRight w:val="0"/>
              <w:marTop w:val="0"/>
              <w:marBottom w:val="0"/>
              <w:divBdr>
                <w:top w:val="none" w:sz="0" w:space="0" w:color="auto"/>
                <w:left w:val="none" w:sz="0" w:space="0" w:color="auto"/>
                <w:bottom w:val="none" w:sz="0" w:space="0" w:color="auto"/>
                <w:right w:val="none" w:sz="0" w:space="0" w:color="auto"/>
              </w:divBdr>
            </w:div>
          </w:divsChild>
        </w:div>
        <w:div w:id="697319883">
          <w:marLeft w:val="0"/>
          <w:marRight w:val="0"/>
          <w:marTop w:val="75"/>
          <w:marBottom w:val="75"/>
          <w:divBdr>
            <w:top w:val="single" w:sz="6" w:space="3" w:color="E0E0E0"/>
            <w:left w:val="single" w:sz="6" w:space="3" w:color="E0E0E0"/>
            <w:bottom w:val="single" w:sz="6" w:space="3" w:color="E0E0E0"/>
            <w:right w:val="single" w:sz="6" w:space="3" w:color="E0E0E0"/>
          </w:divBdr>
          <w:divsChild>
            <w:div w:id="730813942">
              <w:marLeft w:val="0"/>
              <w:marRight w:val="0"/>
              <w:marTop w:val="0"/>
              <w:marBottom w:val="0"/>
              <w:divBdr>
                <w:top w:val="none" w:sz="0" w:space="0" w:color="auto"/>
                <w:left w:val="none" w:sz="0" w:space="0" w:color="auto"/>
                <w:bottom w:val="none" w:sz="0" w:space="0" w:color="auto"/>
                <w:right w:val="none" w:sz="0" w:space="0" w:color="auto"/>
              </w:divBdr>
            </w:div>
            <w:div w:id="1841430661">
              <w:marLeft w:val="0"/>
              <w:marRight w:val="0"/>
              <w:marTop w:val="0"/>
              <w:marBottom w:val="0"/>
              <w:divBdr>
                <w:top w:val="none" w:sz="0" w:space="0" w:color="auto"/>
                <w:left w:val="none" w:sz="0" w:space="0" w:color="auto"/>
                <w:bottom w:val="none" w:sz="0" w:space="0" w:color="auto"/>
                <w:right w:val="none" w:sz="0" w:space="0" w:color="auto"/>
              </w:divBdr>
            </w:div>
            <w:div w:id="2141221796">
              <w:marLeft w:val="0"/>
              <w:marRight w:val="0"/>
              <w:marTop w:val="0"/>
              <w:marBottom w:val="0"/>
              <w:divBdr>
                <w:top w:val="none" w:sz="0" w:space="0" w:color="auto"/>
                <w:left w:val="none" w:sz="0" w:space="0" w:color="auto"/>
                <w:bottom w:val="none" w:sz="0" w:space="0" w:color="auto"/>
                <w:right w:val="none" w:sz="0" w:space="0" w:color="auto"/>
              </w:divBdr>
            </w:div>
            <w:div w:id="2018313075">
              <w:marLeft w:val="0"/>
              <w:marRight w:val="0"/>
              <w:marTop w:val="0"/>
              <w:marBottom w:val="0"/>
              <w:divBdr>
                <w:top w:val="none" w:sz="0" w:space="0" w:color="auto"/>
                <w:left w:val="none" w:sz="0" w:space="0" w:color="auto"/>
                <w:bottom w:val="none" w:sz="0" w:space="0" w:color="auto"/>
                <w:right w:val="none" w:sz="0" w:space="0" w:color="auto"/>
              </w:divBdr>
            </w:div>
            <w:div w:id="1754934242">
              <w:marLeft w:val="0"/>
              <w:marRight w:val="0"/>
              <w:marTop w:val="0"/>
              <w:marBottom w:val="0"/>
              <w:divBdr>
                <w:top w:val="none" w:sz="0" w:space="0" w:color="auto"/>
                <w:left w:val="none" w:sz="0" w:space="0" w:color="auto"/>
                <w:bottom w:val="none" w:sz="0" w:space="0" w:color="auto"/>
                <w:right w:val="none" w:sz="0" w:space="0" w:color="auto"/>
              </w:divBdr>
            </w:div>
            <w:div w:id="157578589">
              <w:marLeft w:val="0"/>
              <w:marRight w:val="0"/>
              <w:marTop w:val="0"/>
              <w:marBottom w:val="0"/>
              <w:divBdr>
                <w:top w:val="none" w:sz="0" w:space="0" w:color="auto"/>
                <w:left w:val="none" w:sz="0" w:space="0" w:color="auto"/>
                <w:bottom w:val="none" w:sz="0" w:space="0" w:color="auto"/>
                <w:right w:val="none" w:sz="0" w:space="0" w:color="auto"/>
              </w:divBdr>
            </w:div>
          </w:divsChild>
        </w:div>
        <w:div w:id="1479107051">
          <w:marLeft w:val="0"/>
          <w:marRight w:val="0"/>
          <w:marTop w:val="75"/>
          <w:marBottom w:val="75"/>
          <w:divBdr>
            <w:top w:val="single" w:sz="6" w:space="3" w:color="E0E0E0"/>
            <w:left w:val="single" w:sz="6" w:space="3" w:color="E0E0E0"/>
            <w:bottom w:val="single" w:sz="6" w:space="3" w:color="E0E0E0"/>
            <w:right w:val="single" w:sz="6" w:space="3" w:color="E0E0E0"/>
          </w:divBdr>
          <w:divsChild>
            <w:div w:id="758138537">
              <w:marLeft w:val="0"/>
              <w:marRight w:val="0"/>
              <w:marTop w:val="0"/>
              <w:marBottom w:val="0"/>
              <w:divBdr>
                <w:top w:val="none" w:sz="0" w:space="0" w:color="auto"/>
                <w:left w:val="none" w:sz="0" w:space="0" w:color="auto"/>
                <w:bottom w:val="none" w:sz="0" w:space="0" w:color="auto"/>
                <w:right w:val="none" w:sz="0" w:space="0" w:color="auto"/>
              </w:divBdr>
            </w:div>
            <w:div w:id="1842235833">
              <w:marLeft w:val="0"/>
              <w:marRight w:val="0"/>
              <w:marTop w:val="0"/>
              <w:marBottom w:val="0"/>
              <w:divBdr>
                <w:top w:val="none" w:sz="0" w:space="0" w:color="auto"/>
                <w:left w:val="none" w:sz="0" w:space="0" w:color="auto"/>
                <w:bottom w:val="none" w:sz="0" w:space="0" w:color="auto"/>
                <w:right w:val="none" w:sz="0" w:space="0" w:color="auto"/>
              </w:divBdr>
            </w:div>
            <w:div w:id="1624577634">
              <w:marLeft w:val="0"/>
              <w:marRight w:val="0"/>
              <w:marTop w:val="0"/>
              <w:marBottom w:val="0"/>
              <w:divBdr>
                <w:top w:val="none" w:sz="0" w:space="0" w:color="auto"/>
                <w:left w:val="none" w:sz="0" w:space="0" w:color="auto"/>
                <w:bottom w:val="none" w:sz="0" w:space="0" w:color="auto"/>
                <w:right w:val="none" w:sz="0" w:space="0" w:color="auto"/>
              </w:divBdr>
            </w:div>
            <w:div w:id="1058287899">
              <w:marLeft w:val="0"/>
              <w:marRight w:val="0"/>
              <w:marTop w:val="0"/>
              <w:marBottom w:val="0"/>
              <w:divBdr>
                <w:top w:val="none" w:sz="0" w:space="0" w:color="auto"/>
                <w:left w:val="none" w:sz="0" w:space="0" w:color="auto"/>
                <w:bottom w:val="none" w:sz="0" w:space="0" w:color="auto"/>
                <w:right w:val="none" w:sz="0" w:space="0" w:color="auto"/>
              </w:divBdr>
            </w:div>
            <w:div w:id="1588080418">
              <w:marLeft w:val="0"/>
              <w:marRight w:val="0"/>
              <w:marTop w:val="0"/>
              <w:marBottom w:val="0"/>
              <w:divBdr>
                <w:top w:val="none" w:sz="0" w:space="0" w:color="auto"/>
                <w:left w:val="none" w:sz="0" w:space="0" w:color="auto"/>
                <w:bottom w:val="none" w:sz="0" w:space="0" w:color="auto"/>
                <w:right w:val="none" w:sz="0" w:space="0" w:color="auto"/>
              </w:divBdr>
            </w:div>
            <w:div w:id="1109545235">
              <w:marLeft w:val="0"/>
              <w:marRight w:val="0"/>
              <w:marTop w:val="0"/>
              <w:marBottom w:val="0"/>
              <w:divBdr>
                <w:top w:val="none" w:sz="0" w:space="0" w:color="auto"/>
                <w:left w:val="none" w:sz="0" w:space="0" w:color="auto"/>
                <w:bottom w:val="none" w:sz="0" w:space="0" w:color="auto"/>
                <w:right w:val="none" w:sz="0" w:space="0" w:color="auto"/>
              </w:divBdr>
            </w:div>
          </w:divsChild>
        </w:div>
        <w:div w:id="210188164">
          <w:marLeft w:val="0"/>
          <w:marRight w:val="0"/>
          <w:marTop w:val="75"/>
          <w:marBottom w:val="75"/>
          <w:divBdr>
            <w:top w:val="single" w:sz="6" w:space="3" w:color="E0E0E0"/>
            <w:left w:val="single" w:sz="6" w:space="3" w:color="E0E0E0"/>
            <w:bottom w:val="single" w:sz="6" w:space="3" w:color="E0E0E0"/>
            <w:right w:val="single" w:sz="6" w:space="3" w:color="E0E0E0"/>
          </w:divBdr>
          <w:divsChild>
            <w:div w:id="220096247">
              <w:marLeft w:val="0"/>
              <w:marRight w:val="0"/>
              <w:marTop w:val="0"/>
              <w:marBottom w:val="0"/>
              <w:divBdr>
                <w:top w:val="none" w:sz="0" w:space="0" w:color="auto"/>
                <w:left w:val="none" w:sz="0" w:space="0" w:color="auto"/>
                <w:bottom w:val="none" w:sz="0" w:space="0" w:color="auto"/>
                <w:right w:val="none" w:sz="0" w:space="0" w:color="auto"/>
              </w:divBdr>
            </w:div>
            <w:div w:id="1265839399">
              <w:marLeft w:val="0"/>
              <w:marRight w:val="0"/>
              <w:marTop w:val="0"/>
              <w:marBottom w:val="0"/>
              <w:divBdr>
                <w:top w:val="none" w:sz="0" w:space="0" w:color="auto"/>
                <w:left w:val="none" w:sz="0" w:space="0" w:color="auto"/>
                <w:bottom w:val="none" w:sz="0" w:space="0" w:color="auto"/>
                <w:right w:val="none" w:sz="0" w:space="0" w:color="auto"/>
              </w:divBdr>
            </w:div>
            <w:div w:id="1455175937">
              <w:marLeft w:val="0"/>
              <w:marRight w:val="0"/>
              <w:marTop w:val="0"/>
              <w:marBottom w:val="0"/>
              <w:divBdr>
                <w:top w:val="none" w:sz="0" w:space="0" w:color="auto"/>
                <w:left w:val="none" w:sz="0" w:space="0" w:color="auto"/>
                <w:bottom w:val="none" w:sz="0" w:space="0" w:color="auto"/>
                <w:right w:val="none" w:sz="0" w:space="0" w:color="auto"/>
              </w:divBdr>
            </w:div>
            <w:div w:id="2089188110">
              <w:marLeft w:val="0"/>
              <w:marRight w:val="0"/>
              <w:marTop w:val="0"/>
              <w:marBottom w:val="0"/>
              <w:divBdr>
                <w:top w:val="none" w:sz="0" w:space="0" w:color="auto"/>
                <w:left w:val="none" w:sz="0" w:space="0" w:color="auto"/>
                <w:bottom w:val="none" w:sz="0" w:space="0" w:color="auto"/>
                <w:right w:val="none" w:sz="0" w:space="0" w:color="auto"/>
              </w:divBdr>
            </w:div>
            <w:div w:id="1860853599">
              <w:marLeft w:val="0"/>
              <w:marRight w:val="0"/>
              <w:marTop w:val="0"/>
              <w:marBottom w:val="0"/>
              <w:divBdr>
                <w:top w:val="none" w:sz="0" w:space="0" w:color="auto"/>
                <w:left w:val="none" w:sz="0" w:space="0" w:color="auto"/>
                <w:bottom w:val="none" w:sz="0" w:space="0" w:color="auto"/>
                <w:right w:val="none" w:sz="0" w:space="0" w:color="auto"/>
              </w:divBdr>
            </w:div>
            <w:div w:id="1827434701">
              <w:marLeft w:val="0"/>
              <w:marRight w:val="0"/>
              <w:marTop w:val="0"/>
              <w:marBottom w:val="0"/>
              <w:divBdr>
                <w:top w:val="none" w:sz="0" w:space="0" w:color="auto"/>
                <w:left w:val="none" w:sz="0" w:space="0" w:color="auto"/>
                <w:bottom w:val="none" w:sz="0" w:space="0" w:color="auto"/>
                <w:right w:val="none" w:sz="0" w:space="0" w:color="auto"/>
              </w:divBdr>
            </w:div>
          </w:divsChild>
        </w:div>
        <w:div w:id="1597518672">
          <w:marLeft w:val="0"/>
          <w:marRight w:val="0"/>
          <w:marTop w:val="75"/>
          <w:marBottom w:val="75"/>
          <w:divBdr>
            <w:top w:val="single" w:sz="6" w:space="3" w:color="E0E0E0"/>
            <w:left w:val="single" w:sz="6" w:space="3" w:color="E0E0E0"/>
            <w:bottom w:val="single" w:sz="6" w:space="3" w:color="E0E0E0"/>
            <w:right w:val="single" w:sz="6" w:space="3" w:color="E0E0E0"/>
          </w:divBdr>
          <w:divsChild>
            <w:div w:id="1544906470">
              <w:marLeft w:val="0"/>
              <w:marRight w:val="0"/>
              <w:marTop w:val="0"/>
              <w:marBottom w:val="0"/>
              <w:divBdr>
                <w:top w:val="none" w:sz="0" w:space="0" w:color="auto"/>
                <w:left w:val="none" w:sz="0" w:space="0" w:color="auto"/>
                <w:bottom w:val="none" w:sz="0" w:space="0" w:color="auto"/>
                <w:right w:val="none" w:sz="0" w:space="0" w:color="auto"/>
              </w:divBdr>
            </w:div>
            <w:div w:id="745346745">
              <w:marLeft w:val="0"/>
              <w:marRight w:val="0"/>
              <w:marTop w:val="0"/>
              <w:marBottom w:val="0"/>
              <w:divBdr>
                <w:top w:val="none" w:sz="0" w:space="0" w:color="auto"/>
                <w:left w:val="none" w:sz="0" w:space="0" w:color="auto"/>
                <w:bottom w:val="none" w:sz="0" w:space="0" w:color="auto"/>
                <w:right w:val="none" w:sz="0" w:space="0" w:color="auto"/>
              </w:divBdr>
            </w:div>
            <w:div w:id="1208226142">
              <w:marLeft w:val="0"/>
              <w:marRight w:val="0"/>
              <w:marTop w:val="0"/>
              <w:marBottom w:val="0"/>
              <w:divBdr>
                <w:top w:val="none" w:sz="0" w:space="0" w:color="auto"/>
                <w:left w:val="none" w:sz="0" w:space="0" w:color="auto"/>
                <w:bottom w:val="none" w:sz="0" w:space="0" w:color="auto"/>
                <w:right w:val="none" w:sz="0" w:space="0" w:color="auto"/>
              </w:divBdr>
            </w:div>
            <w:div w:id="1206605269">
              <w:marLeft w:val="0"/>
              <w:marRight w:val="0"/>
              <w:marTop w:val="0"/>
              <w:marBottom w:val="0"/>
              <w:divBdr>
                <w:top w:val="none" w:sz="0" w:space="0" w:color="auto"/>
                <w:left w:val="none" w:sz="0" w:space="0" w:color="auto"/>
                <w:bottom w:val="none" w:sz="0" w:space="0" w:color="auto"/>
                <w:right w:val="none" w:sz="0" w:space="0" w:color="auto"/>
              </w:divBdr>
            </w:div>
            <w:div w:id="2074498236">
              <w:marLeft w:val="0"/>
              <w:marRight w:val="0"/>
              <w:marTop w:val="0"/>
              <w:marBottom w:val="0"/>
              <w:divBdr>
                <w:top w:val="none" w:sz="0" w:space="0" w:color="auto"/>
                <w:left w:val="none" w:sz="0" w:space="0" w:color="auto"/>
                <w:bottom w:val="none" w:sz="0" w:space="0" w:color="auto"/>
                <w:right w:val="none" w:sz="0" w:space="0" w:color="auto"/>
              </w:divBdr>
            </w:div>
            <w:div w:id="1315185459">
              <w:marLeft w:val="0"/>
              <w:marRight w:val="0"/>
              <w:marTop w:val="0"/>
              <w:marBottom w:val="0"/>
              <w:divBdr>
                <w:top w:val="none" w:sz="0" w:space="0" w:color="auto"/>
                <w:left w:val="none" w:sz="0" w:space="0" w:color="auto"/>
                <w:bottom w:val="none" w:sz="0" w:space="0" w:color="auto"/>
                <w:right w:val="none" w:sz="0" w:space="0" w:color="auto"/>
              </w:divBdr>
            </w:div>
          </w:divsChild>
        </w:div>
        <w:div w:id="447283707">
          <w:marLeft w:val="0"/>
          <w:marRight w:val="0"/>
          <w:marTop w:val="75"/>
          <w:marBottom w:val="75"/>
          <w:divBdr>
            <w:top w:val="single" w:sz="6" w:space="3" w:color="E0E0E0"/>
            <w:left w:val="single" w:sz="6" w:space="3" w:color="E0E0E0"/>
            <w:bottom w:val="single" w:sz="6" w:space="3" w:color="E0E0E0"/>
            <w:right w:val="single" w:sz="6" w:space="3" w:color="E0E0E0"/>
          </w:divBdr>
          <w:divsChild>
            <w:div w:id="756244223">
              <w:marLeft w:val="0"/>
              <w:marRight w:val="0"/>
              <w:marTop w:val="0"/>
              <w:marBottom w:val="0"/>
              <w:divBdr>
                <w:top w:val="none" w:sz="0" w:space="0" w:color="auto"/>
                <w:left w:val="none" w:sz="0" w:space="0" w:color="auto"/>
                <w:bottom w:val="none" w:sz="0" w:space="0" w:color="auto"/>
                <w:right w:val="none" w:sz="0" w:space="0" w:color="auto"/>
              </w:divBdr>
            </w:div>
            <w:div w:id="81802357">
              <w:marLeft w:val="0"/>
              <w:marRight w:val="0"/>
              <w:marTop w:val="0"/>
              <w:marBottom w:val="0"/>
              <w:divBdr>
                <w:top w:val="none" w:sz="0" w:space="0" w:color="auto"/>
                <w:left w:val="none" w:sz="0" w:space="0" w:color="auto"/>
                <w:bottom w:val="none" w:sz="0" w:space="0" w:color="auto"/>
                <w:right w:val="none" w:sz="0" w:space="0" w:color="auto"/>
              </w:divBdr>
            </w:div>
            <w:div w:id="2114207265">
              <w:marLeft w:val="0"/>
              <w:marRight w:val="0"/>
              <w:marTop w:val="0"/>
              <w:marBottom w:val="0"/>
              <w:divBdr>
                <w:top w:val="none" w:sz="0" w:space="0" w:color="auto"/>
                <w:left w:val="none" w:sz="0" w:space="0" w:color="auto"/>
                <w:bottom w:val="none" w:sz="0" w:space="0" w:color="auto"/>
                <w:right w:val="none" w:sz="0" w:space="0" w:color="auto"/>
              </w:divBdr>
            </w:div>
            <w:div w:id="448738432">
              <w:marLeft w:val="0"/>
              <w:marRight w:val="0"/>
              <w:marTop w:val="0"/>
              <w:marBottom w:val="0"/>
              <w:divBdr>
                <w:top w:val="none" w:sz="0" w:space="0" w:color="auto"/>
                <w:left w:val="none" w:sz="0" w:space="0" w:color="auto"/>
                <w:bottom w:val="none" w:sz="0" w:space="0" w:color="auto"/>
                <w:right w:val="none" w:sz="0" w:space="0" w:color="auto"/>
              </w:divBdr>
            </w:div>
            <w:div w:id="996761475">
              <w:marLeft w:val="0"/>
              <w:marRight w:val="0"/>
              <w:marTop w:val="0"/>
              <w:marBottom w:val="0"/>
              <w:divBdr>
                <w:top w:val="none" w:sz="0" w:space="0" w:color="auto"/>
                <w:left w:val="none" w:sz="0" w:space="0" w:color="auto"/>
                <w:bottom w:val="none" w:sz="0" w:space="0" w:color="auto"/>
                <w:right w:val="none" w:sz="0" w:space="0" w:color="auto"/>
              </w:divBdr>
            </w:div>
            <w:div w:id="998532377">
              <w:marLeft w:val="0"/>
              <w:marRight w:val="0"/>
              <w:marTop w:val="0"/>
              <w:marBottom w:val="0"/>
              <w:divBdr>
                <w:top w:val="none" w:sz="0" w:space="0" w:color="auto"/>
                <w:left w:val="none" w:sz="0" w:space="0" w:color="auto"/>
                <w:bottom w:val="none" w:sz="0" w:space="0" w:color="auto"/>
                <w:right w:val="none" w:sz="0" w:space="0" w:color="auto"/>
              </w:divBdr>
            </w:div>
          </w:divsChild>
        </w:div>
        <w:div w:id="105858570">
          <w:marLeft w:val="0"/>
          <w:marRight w:val="0"/>
          <w:marTop w:val="75"/>
          <w:marBottom w:val="75"/>
          <w:divBdr>
            <w:top w:val="single" w:sz="6" w:space="3" w:color="E0E0E0"/>
            <w:left w:val="single" w:sz="6" w:space="3" w:color="E0E0E0"/>
            <w:bottom w:val="single" w:sz="6" w:space="3" w:color="E0E0E0"/>
            <w:right w:val="single" w:sz="6" w:space="3" w:color="E0E0E0"/>
          </w:divBdr>
          <w:divsChild>
            <w:div w:id="1874801658">
              <w:marLeft w:val="0"/>
              <w:marRight w:val="0"/>
              <w:marTop w:val="0"/>
              <w:marBottom w:val="0"/>
              <w:divBdr>
                <w:top w:val="none" w:sz="0" w:space="0" w:color="auto"/>
                <w:left w:val="none" w:sz="0" w:space="0" w:color="auto"/>
                <w:bottom w:val="none" w:sz="0" w:space="0" w:color="auto"/>
                <w:right w:val="none" w:sz="0" w:space="0" w:color="auto"/>
              </w:divBdr>
            </w:div>
            <w:div w:id="260261341">
              <w:marLeft w:val="0"/>
              <w:marRight w:val="0"/>
              <w:marTop w:val="0"/>
              <w:marBottom w:val="0"/>
              <w:divBdr>
                <w:top w:val="none" w:sz="0" w:space="0" w:color="auto"/>
                <w:left w:val="none" w:sz="0" w:space="0" w:color="auto"/>
                <w:bottom w:val="none" w:sz="0" w:space="0" w:color="auto"/>
                <w:right w:val="none" w:sz="0" w:space="0" w:color="auto"/>
              </w:divBdr>
            </w:div>
            <w:div w:id="1149206520">
              <w:marLeft w:val="0"/>
              <w:marRight w:val="0"/>
              <w:marTop w:val="0"/>
              <w:marBottom w:val="0"/>
              <w:divBdr>
                <w:top w:val="none" w:sz="0" w:space="0" w:color="auto"/>
                <w:left w:val="none" w:sz="0" w:space="0" w:color="auto"/>
                <w:bottom w:val="none" w:sz="0" w:space="0" w:color="auto"/>
                <w:right w:val="none" w:sz="0" w:space="0" w:color="auto"/>
              </w:divBdr>
            </w:div>
            <w:div w:id="12341394">
              <w:marLeft w:val="0"/>
              <w:marRight w:val="0"/>
              <w:marTop w:val="0"/>
              <w:marBottom w:val="0"/>
              <w:divBdr>
                <w:top w:val="none" w:sz="0" w:space="0" w:color="auto"/>
                <w:left w:val="none" w:sz="0" w:space="0" w:color="auto"/>
                <w:bottom w:val="none" w:sz="0" w:space="0" w:color="auto"/>
                <w:right w:val="none" w:sz="0" w:space="0" w:color="auto"/>
              </w:divBdr>
            </w:div>
            <w:div w:id="400834027">
              <w:marLeft w:val="0"/>
              <w:marRight w:val="0"/>
              <w:marTop w:val="0"/>
              <w:marBottom w:val="0"/>
              <w:divBdr>
                <w:top w:val="none" w:sz="0" w:space="0" w:color="auto"/>
                <w:left w:val="none" w:sz="0" w:space="0" w:color="auto"/>
                <w:bottom w:val="none" w:sz="0" w:space="0" w:color="auto"/>
                <w:right w:val="none" w:sz="0" w:space="0" w:color="auto"/>
              </w:divBdr>
            </w:div>
            <w:div w:id="1745184859">
              <w:marLeft w:val="0"/>
              <w:marRight w:val="0"/>
              <w:marTop w:val="0"/>
              <w:marBottom w:val="0"/>
              <w:divBdr>
                <w:top w:val="none" w:sz="0" w:space="0" w:color="auto"/>
                <w:left w:val="none" w:sz="0" w:space="0" w:color="auto"/>
                <w:bottom w:val="none" w:sz="0" w:space="0" w:color="auto"/>
                <w:right w:val="none" w:sz="0" w:space="0" w:color="auto"/>
              </w:divBdr>
            </w:div>
          </w:divsChild>
        </w:div>
        <w:div w:id="839782251">
          <w:marLeft w:val="0"/>
          <w:marRight w:val="0"/>
          <w:marTop w:val="75"/>
          <w:marBottom w:val="75"/>
          <w:divBdr>
            <w:top w:val="single" w:sz="6" w:space="3" w:color="E0E0E0"/>
            <w:left w:val="single" w:sz="6" w:space="3" w:color="E0E0E0"/>
            <w:bottom w:val="single" w:sz="6" w:space="3" w:color="E0E0E0"/>
            <w:right w:val="single" w:sz="6" w:space="3" w:color="E0E0E0"/>
          </w:divBdr>
          <w:divsChild>
            <w:div w:id="219295792">
              <w:marLeft w:val="0"/>
              <w:marRight w:val="0"/>
              <w:marTop w:val="0"/>
              <w:marBottom w:val="0"/>
              <w:divBdr>
                <w:top w:val="none" w:sz="0" w:space="0" w:color="auto"/>
                <w:left w:val="none" w:sz="0" w:space="0" w:color="auto"/>
                <w:bottom w:val="none" w:sz="0" w:space="0" w:color="auto"/>
                <w:right w:val="none" w:sz="0" w:space="0" w:color="auto"/>
              </w:divBdr>
            </w:div>
            <w:div w:id="659968553">
              <w:marLeft w:val="0"/>
              <w:marRight w:val="0"/>
              <w:marTop w:val="0"/>
              <w:marBottom w:val="0"/>
              <w:divBdr>
                <w:top w:val="none" w:sz="0" w:space="0" w:color="auto"/>
                <w:left w:val="none" w:sz="0" w:space="0" w:color="auto"/>
                <w:bottom w:val="none" w:sz="0" w:space="0" w:color="auto"/>
                <w:right w:val="none" w:sz="0" w:space="0" w:color="auto"/>
              </w:divBdr>
            </w:div>
            <w:div w:id="30964856">
              <w:marLeft w:val="0"/>
              <w:marRight w:val="0"/>
              <w:marTop w:val="0"/>
              <w:marBottom w:val="0"/>
              <w:divBdr>
                <w:top w:val="none" w:sz="0" w:space="0" w:color="auto"/>
                <w:left w:val="none" w:sz="0" w:space="0" w:color="auto"/>
                <w:bottom w:val="none" w:sz="0" w:space="0" w:color="auto"/>
                <w:right w:val="none" w:sz="0" w:space="0" w:color="auto"/>
              </w:divBdr>
            </w:div>
            <w:div w:id="658341089">
              <w:marLeft w:val="0"/>
              <w:marRight w:val="0"/>
              <w:marTop w:val="0"/>
              <w:marBottom w:val="0"/>
              <w:divBdr>
                <w:top w:val="none" w:sz="0" w:space="0" w:color="auto"/>
                <w:left w:val="none" w:sz="0" w:space="0" w:color="auto"/>
                <w:bottom w:val="none" w:sz="0" w:space="0" w:color="auto"/>
                <w:right w:val="none" w:sz="0" w:space="0" w:color="auto"/>
              </w:divBdr>
            </w:div>
            <w:div w:id="1810585451">
              <w:marLeft w:val="0"/>
              <w:marRight w:val="0"/>
              <w:marTop w:val="0"/>
              <w:marBottom w:val="0"/>
              <w:divBdr>
                <w:top w:val="none" w:sz="0" w:space="0" w:color="auto"/>
                <w:left w:val="none" w:sz="0" w:space="0" w:color="auto"/>
                <w:bottom w:val="none" w:sz="0" w:space="0" w:color="auto"/>
                <w:right w:val="none" w:sz="0" w:space="0" w:color="auto"/>
              </w:divBdr>
            </w:div>
            <w:div w:id="1029065444">
              <w:marLeft w:val="0"/>
              <w:marRight w:val="0"/>
              <w:marTop w:val="0"/>
              <w:marBottom w:val="0"/>
              <w:divBdr>
                <w:top w:val="none" w:sz="0" w:space="0" w:color="auto"/>
                <w:left w:val="none" w:sz="0" w:space="0" w:color="auto"/>
                <w:bottom w:val="none" w:sz="0" w:space="0" w:color="auto"/>
                <w:right w:val="none" w:sz="0" w:space="0" w:color="auto"/>
              </w:divBdr>
            </w:div>
          </w:divsChild>
        </w:div>
        <w:div w:id="2101674190">
          <w:marLeft w:val="0"/>
          <w:marRight w:val="0"/>
          <w:marTop w:val="75"/>
          <w:marBottom w:val="75"/>
          <w:divBdr>
            <w:top w:val="single" w:sz="6" w:space="3" w:color="E0E0E0"/>
            <w:left w:val="single" w:sz="6" w:space="3" w:color="E0E0E0"/>
            <w:bottom w:val="single" w:sz="6" w:space="3" w:color="E0E0E0"/>
            <w:right w:val="single" w:sz="6" w:space="3" w:color="E0E0E0"/>
          </w:divBdr>
          <w:divsChild>
            <w:div w:id="16391701">
              <w:marLeft w:val="0"/>
              <w:marRight w:val="0"/>
              <w:marTop w:val="0"/>
              <w:marBottom w:val="0"/>
              <w:divBdr>
                <w:top w:val="none" w:sz="0" w:space="0" w:color="auto"/>
                <w:left w:val="none" w:sz="0" w:space="0" w:color="auto"/>
                <w:bottom w:val="none" w:sz="0" w:space="0" w:color="auto"/>
                <w:right w:val="none" w:sz="0" w:space="0" w:color="auto"/>
              </w:divBdr>
            </w:div>
            <w:div w:id="459223426">
              <w:marLeft w:val="0"/>
              <w:marRight w:val="0"/>
              <w:marTop w:val="0"/>
              <w:marBottom w:val="0"/>
              <w:divBdr>
                <w:top w:val="none" w:sz="0" w:space="0" w:color="auto"/>
                <w:left w:val="none" w:sz="0" w:space="0" w:color="auto"/>
                <w:bottom w:val="none" w:sz="0" w:space="0" w:color="auto"/>
                <w:right w:val="none" w:sz="0" w:space="0" w:color="auto"/>
              </w:divBdr>
            </w:div>
            <w:div w:id="1454330131">
              <w:marLeft w:val="0"/>
              <w:marRight w:val="0"/>
              <w:marTop w:val="0"/>
              <w:marBottom w:val="0"/>
              <w:divBdr>
                <w:top w:val="none" w:sz="0" w:space="0" w:color="auto"/>
                <w:left w:val="none" w:sz="0" w:space="0" w:color="auto"/>
                <w:bottom w:val="none" w:sz="0" w:space="0" w:color="auto"/>
                <w:right w:val="none" w:sz="0" w:space="0" w:color="auto"/>
              </w:divBdr>
            </w:div>
            <w:div w:id="1610235734">
              <w:marLeft w:val="0"/>
              <w:marRight w:val="0"/>
              <w:marTop w:val="0"/>
              <w:marBottom w:val="0"/>
              <w:divBdr>
                <w:top w:val="none" w:sz="0" w:space="0" w:color="auto"/>
                <w:left w:val="none" w:sz="0" w:space="0" w:color="auto"/>
                <w:bottom w:val="none" w:sz="0" w:space="0" w:color="auto"/>
                <w:right w:val="none" w:sz="0" w:space="0" w:color="auto"/>
              </w:divBdr>
            </w:div>
            <w:div w:id="1359509091">
              <w:marLeft w:val="0"/>
              <w:marRight w:val="0"/>
              <w:marTop w:val="0"/>
              <w:marBottom w:val="0"/>
              <w:divBdr>
                <w:top w:val="none" w:sz="0" w:space="0" w:color="auto"/>
                <w:left w:val="none" w:sz="0" w:space="0" w:color="auto"/>
                <w:bottom w:val="none" w:sz="0" w:space="0" w:color="auto"/>
                <w:right w:val="none" w:sz="0" w:space="0" w:color="auto"/>
              </w:divBdr>
            </w:div>
            <w:div w:id="1571841765">
              <w:marLeft w:val="0"/>
              <w:marRight w:val="0"/>
              <w:marTop w:val="0"/>
              <w:marBottom w:val="0"/>
              <w:divBdr>
                <w:top w:val="none" w:sz="0" w:space="0" w:color="auto"/>
                <w:left w:val="none" w:sz="0" w:space="0" w:color="auto"/>
                <w:bottom w:val="none" w:sz="0" w:space="0" w:color="auto"/>
                <w:right w:val="none" w:sz="0" w:space="0" w:color="auto"/>
              </w:divBdr>
            </w:div>
          </w:divsChild>
        </w:div>
        <w:div w:id="1689260873">
          <w:marLeft w:val="0"/>
          <w:marRight w:val="0"/>
          <w:marTop w:val="75"/>
          <w:marBottom w:val="75"/>
          <w:divBdr>
            <w:top w:val="single" w:sz="6" w:space="3" w:color="E0E0E0"/>
            <w:left w:val="single" w:sz="6" w:space="3" w:color="E0E0E0"/>
            <w:bottom w:val="single" w:sz="6" w:space="3" w:color="E0E0E0"/>
            <w:right w:val="single" w:sz="6" w:space="3" w:color="E0E0E0"/>
          </w:divBdr>
          <w:divsChild>
            <w:div w:id="1977905820">
              <w:marLeft w:val="0"/>
              <w:marRight w:val="0"/>
              <w:marTop w:val="0"/>
              <w:marBottom w:val="0"/>
              <w:divBdr>
                <w:top w:val="none" w:sz="0" w:space="0" w:color="auto"/>
                <w:left w:val="none" w:sz="0" w:space="0" w:color="auto"/>
                <w:bottom w:val="none" w:sz="0" w:space="0" w:color="auto"/>
                <w:right w:val="none" w:sz="0" w:space="0" w:color="auto"/>
              </w:divBdr>
            </w:div>
            <w:div w:id="2085368066">
              <w:marLeft w:val="0"/>
              <w:marRight w:val="0"/>
              <w:marTop w:val="0"/>
              <w:marBottom w:val="0"/>
              <w:divBdr>
                <w:top w:val="none" w:sz="0" w:space="0" w:color="auto"/>
                <w:left w:val="none" w:sz="0" w:space="0" w:color="auto"/>
                <w:bottom w:val="none" w:sz="0" w:space="0" w:color="auto"/>
                <w:right w:val="none" w:sz="0" w:space="0" w:color="auto"/>
              </w:divBdr>
            </w:div>
            <w:div w:id="956832011">
              <w:marLeft w:val="0"/>
              <w:marRight w:val="0"/>
              <w:marTop w:val="0"/>
              <w:marBottom w:val="0"/>
              <w:divBdr>
                <w:top w:val="none" w:sz="0" w:space="0" w:color="auto"/>
                <w:left w:val="none" w:sz="0" w:space="0" w:color="auto"/>
                <w:bottom w:val="none" w:sz="0" w:space="0" w:color="auto"/>
                <w:right w:val="none" w:sz="0" w:space="0" w:color="auto"/>
              </w:divBdr>
            </w:div>
            <w:div w:id="1289386543">
              <w:marLeft w:val="0"/>
              <w:marRight w:val="0"/>
              <w:marTop w:val="0"/>
              <w:marBottom w:val="0"/>
              <w:divBdr>
                <w:top w:val="none" w:sz="0" w:space="0" w:color="auto"/>
                <w:left w:val="none" w:sz="0" w:space="0" w:color="auto"/>
                <w:bottom w:val="none" w:sz="0" w:space="0" w:color="auto"/>
                <w:right w:val="none" w:sz="0" w:space="0" w:color="auto"/>
              </w:divBdr>
            </w:div>
            <w:div w:id="2033845695">
              <w:marLeft w:val="0"/>
              <w:marRight w:val="0"/>
              <w:marTop w:val="0"/>
              <w:marBottom w:val="0"/>
              <w:divBdr>
                <w:top w:val="none" w:sz="0" w:space="0" w:color="auto"/>
                <w:left w:val="none" w:sz="0" w:space="0" w:color="auto"/>
                <w:bottom w:val="none" w:sz="0" w:space="0" w:color="auto"/>
                <w:right w:val="none" w:sz="0" w:space="0" w:color="auto"/>
              </w:divBdr>
            </w:div>
            <w:div w:id="1724720056">
              <w:marLeft w:val="0"/>
              <w:marRight w:val="0"/>
              <w:marTop w:val="0"/>
              <w:marBottom w:val="0"/>
              <w:divBdr>
                <w:top w:val="none" w:sz="0" w:space="0" w:color="auto"/>
                <w:left w:val="none" w:sz="0" w:space="0" w:color="auto"/>
                <w:bottom w:val="none" w:sz="0" w:space="0" w:color="auto"/>
                <w:right w:val="none" w:sz="0" w:space="0" w:color="auto"/>
              </w:divBdr>
            </w:div>
          </w:divsChild>
        </w:div>
        <w:div w:id="2115198996">
          <w:marLeft w:val="0"/>
          <w:marRight w:val="0"/>
          <w:marTop w:val="75"/>
          <w:marBottom w:val="75"/>
          <w:divBdr>
            <w:top w:val="single" w:sz="6" w:space="3" w:color="E0E0E0"/>
            <w:left w:val="single" w:sz="6" w:space="3" w:color="E0E0E0"/>
            <w:bottom w:val="single" w:sz="6" w:space="3" w:color="E0E0E0"/>
            <w:right w:val="single" w:sz="6" w:space="3" w:color="E0E0E0"/>
          </w:divBdr>
          <w:divsChild>
            <w:div w:id="1933656673">
              <w:marLeft w:val="0"/>
              <w:marRight w:val="0"/>
              <w:marTop w:val="0"/>
              <w:marBottom w:val="0"/>
              <w:divBdr>
                <w:top w:val="none" w:sz="0" w:space="0" w:color="auto"/>
                <w:left w:val="none" w:sz="0" w:space="0" w:color="auto"/>
                <w:bottom w:val="none" w:sz="0" w:space="0" w:color="auto"/>
                <w:right w:val="none" w:sz="0" w:space="0" w:color="auto"/>
              </w:divBdr>
            </w:div>
            <w:div w:id="348485538">
              <w:marLeft w:val="0"/>
              <w:marRight w:val="0"/>
              <w:marTop w:val="0"/>
              <w:marBottom w:val="0"/>
              <w:divBdr>
                <w:top w:val="none" w:sz="0" w:space="0" w:color="auto"/>
                <w:left w:val="none" w:sz="0" w:space="0" w:color="auto"/>
                <w:bottom w:val="none" w:sz="0" w:space="0" w:color="auto"/>
                <w:right w:val="none" w:sz="0" w:space="0" w:color="auto"/>
              </w:divBdr>
            </w:div>
            <w:div w:id="811750944">
              <w:marLeft w:val="0"/>
              <w:marRight w:val="0"/>
              <w:marTop w:val="0"/>
              <w:marBottom w:val="0"/>
              <w:divBdr>
                <w:top w:val="none" w:sz="0" w:space="0" w:color="auto"/>
                <w:left w:val="none" w:sz="0" w:space="0" w:color="auto"/>
                <w:bottom w:val="none" w:sz="0" w:space="0" w:color="auto"/>
                <w:right w:val="none" w:sz="0" w:space="0" w:color="auto"/>
              </w:divBdr>
            </w:div>
            <w:div w:id="672227462">
              <w:marLeft w:val="0"/>
              <w:marRight w:val="0"/>
              <w:marTop w:val="0"/>
              <w:marBottom w:val="0"/>
              <w:divBdr>
                <w:top w:val="none" w:sz="0" w:space="0" w:color="auto"/>
                <w:left w:val="none" w:sz="0" w:space="0" w:color="auto"/>
                <w:bottom w:val="none" w:sz="0" w:space="0" w:color="auto"/>
                <w:right w:val="none" w:sz="0" w:space="0" w:color="auto"/>
              </w:divBdr>
            </w:div>
            <w:div w:id="653877275">
              <w:marLeft w:val="0"/>
              <w:marRight w:val="0"/>
              <w:marTop w:val="0"/>
              <w:marBottom w:val="0"/>
              <w:divBdr>
                <w:top w:val="none" w:sz="0" w:space="0" w:color="auto"/>
                <w:left w:val="none" w:sz="0" w:space="0" w:color="auto"/>
                <w:bottom w:val="none" w:sz="0" w:space="0" w:color="auto"/>
                <w:right w:val="none" w:sz="0" w:space="0" w:color="auto"/>
              </w:divBdr>
            </w:div>
            <w:div w:id="326906700">
              <w:marLeft w:val="0"/>
              <w:marRight w:val="0"/>
              <w:marTop w:val="0"/>
              <w:marBottom w:val="0"/>
              <w:divBdr>
                <w:top w:val="none" w:sz="0" w:space="0" w:color="auto"/>
                <w:left w:val="none" w:sz="0" w:space="0" w:color="auto"/>
                <w:bottom w:val="none" w:sz="0" w:space="0" w:color="auto"/>
                <w:right w:val="none" w:sz="0" w:space="0" w:color="auto"/>
              </w:divBdr>
            </w:div>
          </w:divsChild>
        </w:div>
        <w:div w:id="590354735">
          <w:marLeft w:val="0"/>
          <w:marRight w:val="0"/>
          <w:marTop w:val="75"/>
          <w:marBottom w:val="75"/>
          <w:divBdr>
            <w:top w:val="single" w:sz="6" w:space="3" w:color="E0E0E0"/>
            <w:left w:val="single" w:sz="6" w:space="3" w:color="E0E0E0"/>
            <w:bottom w:val="single" w:sz="6" w:space="3" w:color="E0E0E0"/>
            <w:right w:val="single" w:sz="6" w:space="3" w:color="E0E0E0"/>
          </w:divBdr>
          <w:divsChild>
            <w:div w:id="165562652">
              <w:marLeft w:val="0"/>
              <w:marRight w:val="0"/>
              <w:marTop w:val="0"/>
              <w:marBottom w:val="0"/>
              <w:divBdr>
                <w:top w:val="none" w:sz="0" w:space="0" w:color="auto"/>
                <w:left w:val="none" w:sz="0" w:space="0" w:color="auto"/>
                <w:bottom w:val="none" w:sz="0" w:space="0" w:color="auto"/>
                <w:right w:val="none" w:sz="0" w:space="0" w:color="auto"/>
              </w:divBdr>
            </w:div>
            <w:div w:id="1403486011">
              <w:marLeft w:val="0"/>
              <w:marRight w:val="0"/>
              <w:marTop w:val="0"/>
              <w:marBottom w:val="0"/>
              <w:divBdr>
                <w:top w:val="none" w:sz="0" w:space="0" w:color="auto"/>
                <w:left w:val="none" w:sz="0" w:space="0" w:color="auto"/>
                <w:bottom w:val="none" w:sz="0" w:space="0" w:color="auto"/>
                <w:right w:val="none" w:sz="0" w:space="0" w:color="auto"/>
              </w:divBdr>
            </w:div>
            <w:div w:id="647444499">
              <w:marLeft w:val="0"/>
              <w:marRight w:val="0"/>
              <w:marTop w:val="0"/>
              <w:marBottom w:val="0"/>
              <w:divBdr>
                <w:top w:val="none" w:sz="0" w:space="0" w:color="auto"/>
                <w:left w:val="none" w:sz="0" w:space="0" w:color="auto"/>
                <w:bottom w:val="none" w:sz="0" w:space="0" w:color="auto"/>
                <w:right w:val="none" w:sz="0" w:space="0" w:color="auto"/>
              </w:divBdr>
            </w:div>
            <w:div w:id="1372416314">
              <w:marLeft w:val="0"/>
              <w:marRight w:val="0"/>
              <w:marTop w:val="0"/>
              <w:marBottom w:val="0"/>
              <w:divBdr>
                <w:top w:val="none" w:sz="0" w:space="0" w:color="auto"/>
                <w:left w:val="none" w:sz="0" w:space="0" w:color="auto"/>
                <w:bottom w:val="none" w:sz="0" w:space="0" w:color="auto"/>
                <w:right w:val="none" w:sz="0" w:space="0" w:color="auto"/>
              </w:divBdr>
            </w:div>
            <w:div w:id="1795901180">
              <w:marLeft w:val="0"/>
              <w:marRight w:val="0"/>
              <w:marTop w:val="0"/>
              <w:marBottom w:val="0"/>
              <w:divBdr>
                <w:top w:val="none" w:sz="0" w:space="0" w:color="auto"/>
                <w:left w:val="none" w:sz="0" w:space="0" w:color="auto"/>
                <w:bottom w:val="none" w:sz="0" w:space="0" w:color="auto"/>
                <w:right w:val="none" w:sz="0" w:space="0" w:color="auto"/>
              </w:divBdr>
            </w:div>
            <w:div w:id="1371764468">
              <w:marLeft w:val="0"/>
              <w:marRight w:val="0"/>
              <w:marTop w:val="0"/>
              <w:marBottom w:val="0"/>
              <w:divBdr>
                <w:top w:val="none" w:sz="0" w:space="0" w:color="auto"/>
                <w:left w:val="none" w:sz="0" w:space="0" w:color="auto"/>
                <w:bottom w:val="none" w:sz="0" w:space="0" w:color="auto"/>
                <w:right w:val="none" w:sz="0" w:space="0" w:color="auto"/>
              </w:divBdr>
            </w:div>
          </w:divsChild>
        </w:div>
        <w:div w:id="1439913573">
          <w:marLeft w:val="0"/>
          <w:marRight w:val="0"/>
          <w:marTop w:val="75"/>
          <w:marBottom w:val="75"/>
          <w:divBdr>
            <w:top w:val="single" w:sz="6" w:space="3" w:color="E0E0E0"/>
            <w:left w:val="single" w:sz="6" w:space="3" w:color="E0E0E0"/>
            <w:bottom w:val="single" w:sz="6" w:space="3" w:color="E0E0E0"/>
            <w:right w:val="single" w:sz="6" w:space="3" w:color="E0E0E0"/>
          </w:divBdr>
          <w:divsChild>
            <w:div w:id="1034188581">
              <w:marLeft w:val="0"/>
              <w:marRight w:val="0"/>
              <w:marTop w:val="0"/>
              <w:marBottom w:val="0"/>
              <w:divBdr>
                <w:top w:val="none" w:sz="0" w:space="0" w:color="auto"/>
                <w:left w:val="none" w:sz="0" w:space="0" w:color="auto"/>
                <w:bottom w:val="none" w:sz="0" w:space="0" w:color="auto"/>
                <w:right w:val="none" w:sz="0" w:space="0" w:color="auto"/>
              </w:divBdr>
            </w:div>
            <w:div w:id="2136867275">
              <w:marLeft w:val="0"/>
              <w:marRight w:val="0"/>
              <w:marTop w:val="0"/>
              <w:marBottom w:val="0"/>
              <w:divBdr>
                <w:top w:val="none" w:sz="0" w:space="0" w:color="auto"/>
                <w:left w:val="none" w:sz="0" w:space="0" w:color="auto"/>
                <w:bottom w:val="none" w:sz="0" w:space="0" w:color="auto"/>
                <w:right w:val="none" w:sz="0" w:space="0" w:color="auto"/>
              </w:divBdr>
            </w:div>
            <w:div w:id="1046419026">
              <w:marLeft w:val="0"/>
              <w:marRight w:val="0"/>
              <w:marTop w:val="0"/>
              <w:marBottom w:val="0"/>
              <w:divBdr>
                <w:top w:val="none" w:sz="0" w:space="0" w:color="auto"/>
                <w:left w:val="none" w:sz="0" w:space="0" w:color="auto"/>
                <w:bottom w:val="none" w:sz="0" w:space="0" w:color="auto"/>
                <w:right w:val="none" w:sz="0" w:space="0" w:color="auto"/>
              </w:divBdr>
            </w:div>
            <w:div w:id="1220901388">
              <w:marLeft w:val="0"/>
              <w:marRight w:val="0"/>
              <w:marTop w:val="0"/>
              <w:marBottom w:val="0"/>
              <w:divBdr>
                <w:top w:val="none" w:sz="0" w:space="0" w:color="auto"/>
                <w:left w:val="none" w:sz="0" w:space="0" w:color="auto"/>
                <w:bottom w:val="none" w:sz="0" w:space="0" w:color="auto"/>
                <w:right w:val="none" w:sz="0" w:space="0" w:color="auto"/>
              </w:divBdr>
            </w:div>
            <w:div w:id="1321422003">
              <w:marLeft w:val="0"/>
              <w:marRight w:val="0"/>
              <w:marTop w:val="0"/>
              <w:marBottom w:val="0"/>
              <w:divBdr>
                <w:top w:val="none" w:sz="0" w:space="0" w:color="auto"/>
                <w:left w:val="none" w:sz="0" w:space="0" w:color="auto"/>
                <w:bottom w:val="none" w:sz="0" w:space="0" w:color="auto"/>
                <w:right w:val="none" w:sz="0" w:space="0" w:color="auto"/>
              </w:divBdr>
            </w:div>
            <w:div w:id="414866734">
              <w:marLeft w:val="0"/>
              <w:marRight w:val="0"/>
              <w:marTop w:val="0"/>
              <w:marBottom w:val="0"/>
              <w:divBdr>
                <w:top w:val="none" w:sz="0" w:space="0" w:color="auto"/>
                <w:left w:val="none" w:sz="0" w:space="0" w:color="auto"/>
                <w:bottom w:val="none" w:sz="0" w:space="0" w:color="auto"/>
                <w:right w:val="none" w:sz="0" w:space="0" w:color="auto"/>
              </w:divBdr>
            </w:div>
          </w:divsChild>
        </w:div>
        <w:div w:id="1791243860">
          <w:marLeft w:val="0"/>
          <w:marRight w:val="0"/>
          <w:marTop w:val="75"/>
          <w:marBottom w:val="75"/>
          <w:divBdr>
            <w:top w:val="single" w:sz="6" w:space="3" w:color="E0E0E0"/>
            <w:left w:val="single" w:sz="6" w:space="3" w:color="E0E0E0"/>
            <w:bottom w:val="single" w:sz="6" w:space="3" w:color="E0E0E0"/>
            <w:right w:val="single" w:sz="6" w:space="3" w:color="E0E0E0"/>
          </w:divBdr>
          <w:divsChild>
            <w:div w:id="2123572210">
              <w:marLeft w:val="0"/>
              <w:marRight w:val="0"/>
              <w:marTop w:val="0"/>
              <w:marBottom w:val="0"/>
              <w:divBdr>
                <w:top w:val="none" w:sz="0" w:space="0" w:color="auto"/>
                <w:left w:val="none" w:sz="0" w:space="0" w:color="auto"/>
                <w:bottom w:val="none" w:sz="0" w:space="0" w:color="auto"/>
                <w:right w:val="none" w:sz="0" w:space="0" w:color="auto"/>
              </w:divBdr>
            </w:div>
            <w:div w:id="506603726">
              <w:marLeft w:val="0"/>
              <w:marRight w:val="0"/>
              <w:marTop w:val="0"/>
              <w:marBottom w:val="0"/>
              <w:divBdr>
                <w:top w:val="none" w:sz="0" w:space="0" w:color="auto"/>
                <w:left w:val="none" w:sz="0" w:space="0" w:color="auto"/>
                <w:bottom w:val="none" w:sz="0" w:space="0" w:color="auto"/>
                <w:right w:val="none" w:sz="0" w:space="0" w:color="auto"/>
              </w:divBdr>
            </w:div>
            <w:div w:id="1741245196">
              <w:marLeft w:val="0"/>
              <w:marRight w:val="0"/>
              <w:marTop w:val="0"/>
              <w:marBottom w:val="0"/>
              <w:divBdr>
                <w:top w:val="none" w:sz="0" w:space="0" w:color="auto"/>
                <w:left w:val="none" w:sz="0" w:space="0" w:color="auto"/>
                <w:bottom w:val="none" w:sz="0" w:space="0" w:color="auto"/>
                <w:right w:val="none" w:sz="0" w:space="0" w:color="auto"/>
              </w:divBdr>
            </w:div>
            <w:div w:id="647561457">
              <w:marLeft w:val="0"/>
              <w:marRight w:val="0"/>
              <w:marTop w:val="0"/>
              <w:marBottom w:val="0"/>
              <w:divBdr>
                <w:top w:val="none" w:sz="0" w:space="0" w:color="auto"/>
                <w:left w:val="none" w:sz="0" w:space="0" w:color="auto"/>
                <w:bottom w:val="none" w:sz="0" w:space="0" w:color="auto"/>
                <w:right w:val="none" w:sz="0" w:space="0" w:color="auto"/>
              </w:divBdr>
            </w:div>
            <w:div w:id="699664614">
              <w:marLeft w:val="0"/>
              <w:marRight w:val="0"/>
              <w:marTop w:val="0"/>
              <w:marBottom w:val="0"/>
              <w:divBdr>
                <w:top w:val="none" w:sz="0" w:space="0" w:color="auto"/>
                <w:left w:val="none" w:sz="0" w:space="0" w:color="auto"/>
                <w:bottom w:val="none" w:sz="0" w:space="0" w:color="auto"/>
                <w:right w:val="none" w:sz="0" w:space="0" w:color="auto"/>
              </w:divBdr>
            </w:div>
            <w:div w:id="1647392698">
              <w:marLeft w:val="0"/>
              <w:marRight w:val="0"/>
              <w:marTop w:val="0"/>
              <w:marBottom w:val="0"/>
              <w:divBdr>
                <w:top w:val="none" w:sz="0" w:space="0" w:color="auto"/>
                <w:left w:val="none" w:sz="0" w:space="0" w:color="auto"/>
                <w:bottom w:val="none" w:sz="0" w:space="0" w:color="auto"/>
                <w:right w:val="none" w:sz="0" w:space="0" w:color="auto"/>
              </w:divBdr>
            </w:div>
          </w:divsChild>
        </w:div>
        <w:div w:id="784806534">
          <w:marLeft w:val="0"/>
          <w:marRight w:val="0"/>
          <w:marTop w:val="75"/>
          <w:marBottom w:val="75"/>
          <w:divBdr>
            <w:top w:val="single" w:sz="6" w:space="3" w:color="E0E0E0"/>
            <w:left w:val="single" w:sz="6" w:space="3" w:color="E0E0E0"/>
            <w:bottom w:val="single" w:sz="6" w:space="3" w:color="E0E0E0"/>
            <w:right w:val="single" w:sz="6" w:space="3" w:color="E0E0E0"/>
          </w:divBdr>
          <w:divsChild>
            <w:div w:id="1280837887">
              <w:marLeft w:val="0"/>
              <w:marRight w:val="0"/>
              <w:marTop w:val="0"/>
              <w:marBottom w:val="0"/>
              <w:divBdr>
                <w:top w:val="none" w:sz="0" w:space="0" w:color="auto"/>
                <w:left w:val="none" w:sz="0" w:space="0" w:color="auto"/>
                <w:bottom w:val="none" w:sz="0" w:space="0" w:color="auto"/>
                <w:right w:val="none" w:sz="0" w:space="0" w:color="auto"/>
              </w:divBdr>
            </w:div>
            <w:div w:id="987392663">
              <w:marLeft w:val="0"/>
              <w:marRight w:val="0"/>
              <w:marTop w:val="0"/>
              <w:marBottom w:val="0"/>
              <w:divBdr>
                <w:top w:val="none" w:sz="0" w:space="0" w:color="auto"/>
                <w:left w:val="none" w:sz="0" w:space="0" w:color="auto"/>
                <w:bottom w:val="none" w:sz="0" w:space="0" w:color="auto"/>
                <w:right w:val="none" w:sz="0" w:space="0" w:color="auto"/>
              </w:divBdr>
            </w:div>
            <w:div w:id="1161433659">
              <w:marLeft w:val="0"/>
              <w:marRight w:val="0"/>
              <w:marTop w:val="0"/>
              <w:marBottom w:val="0"/>
              <w:divBdr>
                <w:top w:val="none" w:sz="0" w:space="0" w:color="auto"/>
                <w:left w:val="none" w:sz="0" w:space="0" w:color="auto"/>
                <w:bottom w:val="none" w:sz="0" w:space="0" w:color="auto"/>
                <w:right w:val="none" w:sz="0" w:space="0" w:color="auto"/>
              </w:divBdr>
            </w:div>
            <w:div w:id="1578904497">
              <w:marLeft w:val="0"/>
              <w:marRight w:val="0"/>
              <w:marTop w:val="0"/>
              <w:marBottom w:val="0"/>
              <w:divBdr>
                <w:top w:val="none" w:sz="0" w:space="0" w:color="auto"/>
                <w:left w:val="none" w:sz="0" w:space="0" w:color="auto"/>
                <w:bottom w:val="none" w:sz="0" w:space="0" w:color="auto"/>
                <w:right w:val="none" w:sz="0" w:space="0" w:color="auto"/>
              </w:divBdr>
            </w:div>
            <w:div w:id="862016727">
              <w:marLeft w:val="0"/>
              <w:marRight w:val="0"/>
              <w:marTop w:val="0"/>
              <w:marBottom w:val="0"/>
              <w:divBdr>
                <w:top w:val="none" w:sz="0" w:space="0" w:color="auto"/>
                <w:left w:val="none" w:sz="0" w:space="0" w:color="auto"/>
                <w:bottom w:val="none" w:sz="0" w:space="0" w:color="auto"/>
                <w:right w:val="none" w:sz="0" w:space="0" w:color="auto"/>
              </w:divBdr>
            </w:div>
            <w:div w:id="1316687457">
              <w:marLeft w:val="0"/>
              <w:marRight w:val="0"/>
              <w:marTop w:val="0"/>
              <w:marBottom w:val="0"/>
              <w:divBdr>
                <w:top w:val="none" w:sz="0" w:space="0" w:color="auto"/>
                <w:left w:val="none" w:sz="0" w:space="0" w:color="auto"/>
                <w:bottom w:val="none" w:sz="0" w:space="0" w:color="auto"/>
                <w:right w:val="none" w:sz="0" w:space="0" w:color="auto"/>
              </w:divBdr>
            </w:div>
          </w:divsChild>
        </w:div>
        <w:div w:id="866715843">
          <w:marLeft w:val="0"/>
          <w:marRight w:val="0"/>
          <w:marTop w:val="75"/>
          <w:marBottom w:val="75"/>
          <w:divBdr>
            <w:top w:val="single" w:sz="6" w:space="3" w:color="E0E0E0"/>
            <w:left w:val="single" w:sz="6" w:space="3" w:color="E0E0E0"/>
            <w:bottom w:val="single" w:sz="6" w:space="3" w:color="E0E0E0"/>
            <w:right w:val="single" w:sz="6" w:space="3" w:color="E0E0E0"/>
          </w:divBdr>
          <w:divsChild>
            <w:div w:id="1465545000">
              <w:marLeft w:val="0"/>
              <w:marRight w:val="0"/>
              <w:marTop w:val="0"/>
              <w:marBottom w:val="0"/>
              <w:divBdr>
                <w:top w:val="none" w:sz="0" w:space="0" w:color="auto"/>
                <w:left w:val="none" w:sz="0" w:space="0" w:color="auto"/>
                <w:bottom w:val="none" w:sz="0" w:space="0" w:color="auto"/>
                <w:right w:val="none" w:sz="0" w:space="0" w:color="auto"/>
              </w:divBdr>
            </w:div>
            <w:div w:id="767044336">
              <w:marLeft w:val="0"/>
              <w:marRight w:val="0"/>
              <w:marTop w:val="0"/>
              <w:marBottom w:val="0"/>
              <w:divBdr>
                <w:top w:val="none" w:sz="0" w:space="0" w:color="auto"/>
                <w:left w:val="none" w:sz="0" w:space="0" w:color="auto"/>
                <w:bottom w:val="none" w:sz="0" w:space="0" w:color="auto"/>
                <w:right w:val="none" w:sz="0" w:space="0" w:color="auto"/>
              </w:divBdr>
            </w:div>
            <w:div w:id="1154641799">
              <w:marLeft w:val="0"/>
              <w:marRight w:val="0"/>
              <w:marTop w:val="0"/>
              <w:marBottom w:val="0"/>
              <w:divBdr>
                <w:top w:val="none" w:sz="0" w:space="0" w:color="auto"/>
                <w:left w:val="none" w:sz="0" w:space="0" w:color="auto"/>
                <w:bottom w:val="none" w:sz="0" w:space="0" w:color="auto"/>
                <w:right w:val="none" w:sz="0" w:space="0" w:color="auto"/>
              </w:divBdr>
            </w:div>
            <w:div w:id="968245099">
              <w:marLeft w:val="0"/>
              <w:marRight w:val="0"/>
              <w:marTop w:val="0"/>
              <w:marBottom w:val="0"/>
              <w:divBdr>
                <w:top w:val="none" w:sz="0" w:space="0" w:color="auto"/>
                <w:left w:val="none" w:sz="0" w:space="0" w:color="auto"/>
                <w:bottom w:val="none" w:sz="0" w:space="0" w:color="auto"/>
                <w:right w:val="none" w:sz="0" w:space="0" w:color="auto"/>
              </w:divBdr>
            </w:div>
            <w:div w:id="275644643">
              <w:marLeft w:val="0"/>
              <w:marRight w:val="0"/>
              <w:marTop w:val="0"/>
              <w:marBottom w:val="0"/>
              <w:divBdr>
                <w:top w:val="none" w:sz="0" w:space="0" w:color="auto"/>
                <w:left w:val="none" w:sz="0" w:space="0" w:color="auto"/>
                <w:bottom w:val="none" w:sz="0" w:space="0" w:color="auto"/>
                <w:right w:val="none" w:sz="0" w:space="0" w:color="auto"/>
              </w:divBdr>
            </w:div>
            <w:div w:id="529488413">
              <w:marLeft w:val="0"/>
              <w:marRight w:val="0"/>
              <w:marTop w:val="0"/>
              <w:marBottom w:val="0"/>
              <w:divBdr>
                <w:top w:val="none" w:sz="0" w:space="0" w:color="auto"/>
                <w:left w:val="none" w:sz="0" w:space="0" w:color="auto"/>
                <w:bottom w:val="none" w:sz="0" w:space="0" w:color="auto"/>
                <w:right w:val="none" w:sz="0" w:space="0" w:color="auto"/>
              </w:divBdr>
            </w:div>
          </w:divsChild>
        </w:div>
        <w:div w:id="1999187659">
          <w:marLeft w:val="0"/>
          <w:marRight w:val="0"/>
          <w:marTop w:val="75"/>
          <w:marBottom w:val="75"/>
          <w:divBdr>
            <w:top w:val="single" w:sz="6" w:space="3" w:color="E0E0E0"/>
            <w:left w:val="single" w:sz="6" w:space="3" w:color="E0E0E0"/>
            <w:bottom w:val="single" w:sz="6" w:space="3" w:color="E0E0E0"/>
            <w:right w:val="single" w:sz="6" w:space="3" w:color="E0E0E0"/>
          </w:divBdr>
          <w:divsChild>
            <w:div w:id="631592689">
              <w:marLeft w:val="0"/>
              <w:marRight w:val="0"/>
              <w:marTop w:val="0"/>
              <w:marBottom w:val="0"/>
              <w:divBdr>
                <w:top w:val="none" w:sz="0" w:space="0" w:color="auto"/>
                <w:left w:val="none" w:sz="0" w:space="0" w:color="auto"/>
                <w:bottom w:val="none" w:sz="0" w:space="0" w:color="auto"/>
                <w:right w:val="none" w:sz="0" w:space="0" w:color="auto"/>
              </w:divBdr>
            </w:div>
            <w:div w:id="95637737">
              <w:marLeft w:val="0"/>
              <w:marRight w:val="0"/>
              <w:marTop w:val="0"/>
              <w:marBottom w:val="0"/>
              <w:divBdr>
                <w:top w:val="none" w:sz="0" w:space="0" w:color="auto"/>
                <w:left w:val="none" w:sz="0" w:space="0" w:color="auto"/>
                <w:bottom w:val="none" w:sz="0" w:space="0" w:color="auto"/>
                <w:right w:val="none" w:sz="0" w:space="0" w:color="auto"/>
              </w:divBdr>
            </w:div>
            <w:div w:id="742798157">
              <w:marLeft w:val="0"/>
              <w:marRight w:val="0"/>
              <w:marTop w:val="0"/>
              <w:marBottom w:val="0"/>
              <w:divBdr>
                <w:top w:val="none" w:sz="0" w:space="0" w:color="auto"/>
                <w:left w:val="none" w:sz="0" w:space="0" w:color="auto"/>
                <w:bottom w:val="none" w:sz="0" w:space="0" w:color="auto"/>
                <w:right w:val="none" w:sz="0" w:space="0" w:color="auto"/>
              </w:divBdr>
            </w:div>
            <w:div w:id="399639347">
              <w:marLeft w:val="0"/>
              <w:marRight w:val="0"/>
              <w:marTop w:val="0"/>
              <w:marBottom w:val="0"/>
              <w:divBdr>
                <w:top w:val="none" w:sz="0" w:space="0" w:color="auto"/>
                <w:left w:val="none" w:sz="0" w:space="0" w:color="auto"/>
                <w:bottom w:val="none" w:sz="0" w:space="0" w:color="auto"/>
                <w:right w:val="none" w:sz="0" w:space="0" w:color="auto"/>
              </w:divBdr>
            </w:div>
            <w:div w:id="1305890480">
              <w:marLeft w:val="0"/>
              <w:marRight w:val="0"/>
              <w:marTop w:val="0"/>
              <w:marBottom w:val="0"/>
              <w:divBdr>
                <w:top w:val="none" w:sz="0" w:space="0" w:color="auto"/>
                <w:left w:val="none" w:sz="0" w:space="0" w:color="auto"/>
                <w:bottom w:val="none" w:sz="0" w:space="0" w:color="auto"/>
                <w:right w:val="none" w:sz="0" w:space="0" w:color="auto"/>
              </w:divBdr>
            </w:div>
            <w:div w:id="1712992839">
              <w:marLeft w:val="0"/>
              <w:marRight w:val="0"/>
              <w:marTop w:val="0"/>
              <w:marBottom w:val="0"/>
              <w:divBdr>
                <w:top w:val="none" w:sz="0" w:space="0" w:color="auto"/>
                <w:left w:val="none" w:sz="0" w:space="0" w:color="auto"/>
                <w:bottom w:val="none" w:sz="0" w:space="0" w:color="auto"/>
                <w:right w:val="none" w:sz="0" w:space="0" w:color="auto"/>
              </w:divBdr>
            </w:div>
          </w:divsChild>
        </w:div>
        <w:div w:id="1531380369">
          <w:marLeft w:val="0"/>
          <w:marRight w:val="0"/>
          <w:marTop w:val="75"/>
          <w:marBottom w:val="75"/>
          <w:divBdr>
            <w:top w:val="single" w:sz="6" w:space="3" w:color="E0E0E0"/>
            <w:left w:val="single" w:sz="6" w:space="3" w:color="E0E0E0"/>
            <w:bottom w:val="single" w:sz="6" w:space="3" w:color="E0E0E0"/>
            <w:right w:val="single" w:sz="6" w:space="3" w:color="E0E0E0"/>
          </w:divBdr>
          <w:divsChild>
            <w:div w:id="783354776">
              <w:marLeft w:val="0"/>
              <w:marRight w:val="0"/>
              <w:marTop w:val="0"/>
              <w:marBottom w:val="0"/>
              <w:divBdr>
                <w:top w:val="none" w:sz="0" w:space="0" w:color="auto"/>
                <w:left w:val="none" w:sz="0" w:space="0" w:color="auto"/>
                <w:bottom w:val="none" w:sz="0" w:space="0" w:color="auto"/>
                <w:right w:val="none" w:sz="0" w:space="0" w:color="auto"/>
              </w:divBdr>
            </w:div>
            <w:div w:id="1362589166">
              <w:marLeft w:val="0"/>
              <w:marRight w:val="0"/>
              <w:marTop w:val="0"/>
              <w:marBottom w:val="0"/>
              <w:divBdr>
                <w:top w:val="none" w:sz="0" w:space="0" w:color="auto"/>
                <w:left w:val="none" w:sz="0" w:space="0" w:color="auto"/>
                <w:bottom w:val="none" w:sz="0" w:space="0" w:color="auto"/>
                <w:right w:val="none" w:sz="0" w:space="0" w:color="auto"/>
              </w:divBdr>
            </w:div>
            <w:div w:id="1696882524">
              <w:marLeft w:val="0"/>
              <w:marRight w:val="0"/>
              <w:marTop w:val="0"/>
              <w:marBottom w:val="0"/>
              <w:divBdr>
                <w:top w:val="none" w:sz="0" w:space="0" w:color="auto"/>
                <w:left w:val="none" w:sz="0" w:space="0" w:color="auto"/>
                <w:bottom w:val="none" w:sz="0" w:space="0" w:color="auto"/>
                <w:right w:val="none" w:sz="0" w:space="0" w:color="auto"/>
              </w:divBdr>
            </w:div>
            <w:div w:id="1899322678">
              <w:marLeft w:val="0"/>
              <w:marRight w:val="0"/>
              <w:marTop w:val="0"/>
              <w:marBottom w:val="0"/>
              <w:divBdr>
                <w:top w:val="none" w:sz="0" w:space="0" w:color="auto"/>
                <w:left w:val="none" w:sz="0" w:space="0" w:color="auto"/>
                <w:bottom w:val="none" w:sz="0" w:space="0" w:color="auto"/>
                <w:right w:val="none" w:sz="0" w:space="0" w:color="auto"/>
              </w:divBdr>
            </w:div>
            <w:div w:id="1915360977">
              <w:marLeft w:val="0"/>
              <w:marRight w:val="0"/>
              <w:marTop w:val="0"/>
              <w:marBottom w:val="0"/>
              <w:divBdr>
                <w:top w:val="none" w:sz="0" w:space="0" w:color="auto"/>
                <w:left w:val="none" w:sz="0" w:space="0" w:color="auto"/>
                <w:bottom w:val="none" w:sz="0" w:space="0" w:color="auto"/>
                <w:right w:val="none" w:sz="0" w:space="0" w:color="auto"/>
              </w:divBdr>
            </w:div>
            <w:div w:id="1657804273">
              <w:marLeft w:val="0"/>
              <w:marRight w:val="0"/>
              <w:marTop w:val="0"/>
              <w:marBottom w:val="0"/>
              <w:divBdr>
                <w:top w:val="none" w:sz="0" w:space="0" w:color="auto"/>
                <w:left w:val="none" w:sz="0" w:space="0" w:color="auto"/>
                <w:bottom w:val="none" w:sz="0" w:space="0" w:color="auto"/>
                <w:right w:val="none" w:sz="0" w:space="0" w:color="auto"/>
              </w:divBdr>
            </w:div>
          </w:divsChild>
        </w:div>
        <w:div w:id="1879970151">
          <w:marLeft w:val="0"/>
          <w:marRight w:val="0"/>
          <w:marTop w:val="75"/>
          <w:marBottom w:val="75"/>
          <w:divBdr>
            <w:top w:val="single" w:sz="6" w:space="3" w:color="E0E0E0"/>
            <w:left w:val="single" w:sz="6" w:space="3" w:color="E0E0E0"/>
            <w:bottom w:val="single" w:sz="6" w:space="3" w:color="E0E0E0"/>
            <w:right w:val="single" w:sz="6" w:space="3" w:color="E0E0E0"/>
          </w:divBdr>
          <w:divsChild>
            <w:div w:id="1792746457">
              <w:marLeft w:val="0"/>
              <w:marRight w:val="0"/>
              <w:marTop w:val="0"/>
              <w:marBottom w:val="0"/>
              <w:divBdr>
                <w:top w:val="none" w:sz="0" w:space="0" w:color="auto"/>
                <w:left w:val="none" w:sz="0" w:space="0" w:color="auto"/>
                <w:bottom w:val="none" w:sz="0" w:space="0" w:color="auto"/>
                <w:right w:val="none" w:sz="0" w:space="0" w:color="auto"/>
              </w:divBdr>
            </w:div>
            <w:div w:id="1385176351">
              <w:marLeft w:val="0"/>
              <w:marRight w:val="0"/>
              <w:marTop w:val="0"/>
              <w:marBottom w:val="0"/>
              <w:divBdr>
                <w:top w:val="none" w:sz="0" w:space="0" w:color="auto"/>
                <w:left w:val="none" w:sz="0" w:space="0" w:color="auto"/>
                <w:bottom w:val="none" w:sz="0" w:space="0" w:color="auto"/>
                <w:right w:val="none" w:sz="0" w:space="0" w:color="auto"/>
              </w:divBdr>
            </w:div>
            <w:div w:id="1361784409">
              <w:marLeft w:val="0"/>
              <w:marRight w:val="0"/>
              <w:marTop w:val="0"/>
              <w:marBottom w:val="0"/>
              <w:divBdr>
                <w:top w:val="none" w:sz="0" w:space="0" w:color="auto"/>
                <w:left w:val="none" w:sz="0" w:space="0" w:color="auto"/>
                <w:bottom w:val="none" w:sz="0" w:space="0" w:color="auto"/>
                <w:right w:val="none" w:sz="0" w:space="0" w:color="auto"/>
              </w:divBdr>
            </w:div>
            <w:div w:id="832139696">
              <w:marLeft w:val="0"/>
              <w:marRight w:val="0"/>
              <w:marTop w:val="0"/>
              <w:marBottom w:val="0"/>
              <w:divBdr>
                <w:top w:val="none" w:sz="0" w:space="0" w:color="auto"/>
                <w:left w:val="none" w:sz="0" w:space="0" w:color="auto"/>
                <w:bottom w:val="none" w:sz="0" w:space="0" w:color="auto"/>
                <w:right w:val="none" w:sz="0" w:space="0" w:color="auto"/>
              </w:divBdr>
            </w:div>
            <w:div w:id="534852874">
              <w:marLeft w:val="0"/>
              <w:marRight w:val="0"/>
              <w:marTop w:val="0"/>
              <w:marBottom w:val="0"/>
              <w:divBdr>
                <w:top w:val="none" w:sz="0" w:space="0" w:color="auto"/>
                <w:left w:val="none" w:sz="0" w:space="0" w:color="auto"/>
                <w:bottom w:val="none" w:sz="0" w:space="0" w:color="auto"/>
                <w:right w:val="none" w:sz="0" w:space="0" w:color="auto"/>
              </w:divBdr>
            </w:div>
            <w:div w:id="1229153056">
              <w:marLeft w:val="0"/>
              <w:marRight w:val="0"/>
              <w:marTop w:val="0"/>
              <w:marBottom w:val="0"/>
              <w:divBdr>
                <w:top w:val="none" w:sz="0" w:space="0" w:color="auto"/>
                <w:left w:val="none" w:sz="0" w:space="0" w:color="auto"/>
                <w:bottom w:val="none" w:sz="0" w:space="0" w:color="auto"/>
                <w:right w:val="none" w:sz="0" w:space="0" w:color="auto"/>
              </w:divBdr>
            </w:div>
          </w:divsChild>
        </w:div>
        <w:div w:id="683898824">
          <w:marLeft w:val="0"/>
          <w:marRight w:val="0"/>
          <w:marTop w:val="75"/>
          <w:marBottom w:val="75"/>
          <w:divBdr>
            <w:top w:val="single" w:sz="6" w:space="3" w:color="E0E0E0"/>
            <w:left w:val="single" w:sz="6" w:space="3" w:color="E0E0E0"/>
            <w:bottom w:val="single" w:sz="6" w:space="3" w:color="E0E0E0"/>
            <w:right w:val="single" w:sz="6" w:space="3" w:color="E0E0E0"/>
          </w:divBdr>
          <w:divsChild>
            <w:div w:id="379328203">
              <w:marLeft w:val="0"/>
              <w:marRight w:val="0"/>
              <w:marTop w:val="0"/>
              <w:marBottom w:val="0"/>
              <w:divBdr>
                <w:top w:val="none" w:sz="0" w:space="0" w:color="auto"/>
                <w:left w:val="none" w:sz="0" w:space="0" w:color="auto"/>
                <w:bottom w:val="none" w:sz="0" w:space="0" w:color="auto"/>
                <w:right w:val="none" w:sz="0" w:space="0" w:color="auto"/>
              </w:divBdr>
            </w:div>
            <w:div w:id="1827358268">
              <w:marLeft w:val="0"/>
              <w:marRight w:val="0"/>
              <w:marTop w:val="0"/>
              <w:marBottom w:val="0"/>
              <w:divBdr>
                <w:top w:val="none" w:sz="0" w:space="0" w:color="auto"/>
                <w:left w:val="none" w:sz="0" w:space="0" w:color="auto"/>
                <w:bottom w:val="none" w:sz="0" w:space="0" w:color="auto"/>
                <w:right w:val="none" w:sz="0" w:space="0" w:color="auto"/>
              </w:divBdr>
            </w:div>
            <w:div w:id="25564326">
              <w:marLeft w:val="0"/>
              <w:marRight w:val="0"/>
              <w:marTop w:val="0"/>
              <w:marBottom w:val="0"/>
              <w:divBdr>
                <w:top w:val="none" w:sz="0" w:space="0" w:color="auto"/>
                <w:left w:val="none" w:sz="0" w:space="0" w:color="auto"/>
                <w:bottom w:val="none" w:sz="0" w:space="0" w:color="auto"/>
                <w:right w:val="none" w:sz="0" w:space="0" w:color="auto"/>
              </w:divBdr>
            </w:div>
            <w:div w:id="604919416">
              <w:marLeft w:val="0"/>
              <w:marRight w:val="0"/>
              <w:marTop w:val="0"/>
              <w:marBottom w:val="0"/>
              <w:divBdr>
                <w:top w:val="none" w:sz="0" w:space="0" w:color="auto"/>
                <w:left w:val="none" w:sz="0" w:space="0" w:color="auto"/>
                <w:bottom w:val="none" w:sz="0" w:space="0" w:color="auto"/>
                <w:right w:val="none" w:sz="0" w:space="0" w:color="auto"/>
              </w:divBdr>
            </w:div>
            <w:div w:id="1577209618">
              <w:marLeft w:val="0"/>
              <w:marRight w:val="0"/>
              <w:marTop w:val="0"/>
              <w:marBottom w:val="0"/>
              <w:divBdr>
                <w:top w:val="none" w:sz="0" w:space="0" w:color="auto"/>
                <w:left w:val="none" w:sz="0" w:space="0" w:color="auto"/>
                <w:bottom w:val="none" w:sz="0" w:space="0" w:color="auto"/>
                <w:right w:val="none" w:sz="0" w:space="0" w:color="auto"/>
              </w:divBdr>
            </w:div>
            <w:div w:id="349141498">
              <w:marLeft w:val="0"/>
              <w:marRight w:val="0"/>
              <w:marTop w:val="0"/>
              <w:marBottom w:val="0"/>
              <w:divBdr>
                <w:top w:val="none" w:sz="0" w:space="0" w:color="auto"/>
                <w:left w:val="none" w:sz="0" w:space="0" w:color="auto"/>
                <w:bottom w:val="none" w:sz="0" w:space="0" w:color="auto"/>
                <w:right w:val="none" w:sz="0" w:space="0" w:color="auto"/>
              </w:divBdr>
            </w:div>
          </w:divsChild>
        </w:div>
        <w:div w:id="1182015315">
          <w:marLeft w:val="0"/>
          <w:marRight w:val="0"/>
          <w:marTop w:val="75"/>
          <w:marBottom w:val="75"/>
          <w:divBdr>
            <w:top w:val="single" w:sz="6" w:space="3" w:color="E0E0E0"/>
            <w:left w:val="single" w:sz="6" w:space="3" w:color="E0E0E0"/>
            <w:bottom w:val="single" w:sz="6" w:space="3" w:color="E0E0E0"/>
            <w:right w:val="single" w:sz="6" w:space="3" w:color="E0E0E0"/>
          </w:divBdr>
          <w:divsChild>
            <w:div w:id="1560440484">
              <w:marLeft w:val="0"/>
              <w:marRight w:val="0"/>
              <w:marTop w:val="0"/>
              <w:marBottom w:val="0"/>
              <w:divBdr>
                <w:top w:val="none" w:sz="0" w:space="0" w:color="auto"/>
                <w:left w:val="none" w:sz="0" w:space="0" w:color="auto"/>
                <w:bottom w:val="none" w:sz="0" w:space="0" w:color="auto"/>
                <w:right w:val="none" w:sz="0" w:space="0" w:color="auto"/>
              </w:divBdr>
            </w:div>
            <w:div w:id="1152327420">
              <w:marLeft w:val="0"/>
              <w:marRight w:val="0"/>
              <w:marTop w:val="0"/>
              <w:marBottom w:val="0"/>
              <w:divBdr>
                <w:top w:val="none" w:sz="0" w:space="0" w:color="auto"/>
                <w:left w:val="none" w:sz="0" w:space="0" w:color="auto"/>
                <w:bottom w:val="none" w:sz="0" w:space="0" w:color="auto"/>
                <w:right w:val="none" w:sz="0" w:space="0" w:color="auto"/>
              </w:divBdr>
            </w:div>
            <w:div w:id="967395866">
              <w:marLeft w:val="0"/>
              <w:marRight w:val="0"/>
              <w:marTop w:val="0"/>
              <w:marBottom w:val="0"/>
              <w:divBdr>
                <w:top w:val="none" w:sz="0" w:space="0" w:color="auto"/>
                <w:left w:val="none" w:sz="0" w:space="0" w:color="auto"/>
                <w:bottom w:val="none" w:sz="0" w:space="0" w:color="auto"/>
                <w:right w:val="none" w:sz="0" w:space="0" w:color="auto"/>
              </w:divBdr>
            </w:div>
            <w:div w:id="1514488362">
              <w:marLeft w:val="0"/>
              <w:marRight w:val="0"/>
              <w:marTop w:val="0"/>
              <w:marBottom w:val="0"/>
              <w:divBdr>
                <w:top w:val="none" w:sz="0" w:space="0" w:color="auto"/>
                <w:left w:val="none" w:sz="0" w:space="0" w:color="auto"/>
                <w:bottom w:val="none" w:sz="0" w:space="0" w:color="auto"/>
                <w:right w:val="none" w:sz="0" w:space="0" w:color="auto"/>
              </w:divBdr>
            </w:div>
            <w:div w:id="1668629845">
              <w:marLeft w:val="0"/>
              <w:marRight w:val="0"/>
              <w:marTop w:val="0"/>
              <w:marBottom w:val="0"/>
              <w:divBdr>
                <w:top w:val="none" w:sz="0" w:space="0" w:color="auto"/>
                <w:left w:val="none" w:sz="0" w:space="0" w:color="auto"/>
                <w:bottom w:val="none" w:sz="0" w:space="0" w:color="auto"/>
                <w:right w:val="none" w:sz="0" w:space="0" w:color="auto"/>
              </w:divBdr>
            </w:div>
            <w:div w:id="1863980315">
              <w:marLeft w:val="0"/>
              <w:marRight w:val="0"/>
              <w:marTop w:val="0"/>
              <w:marBottom w:val="0"/>
              <w:divBdr>
                <w:top w:val="none" w:sz="0" w:space="0" w:color="auto"/>
                <w:left w:val="none" w:sz="0" w:space="0" w:color="auto"/>
                <w:bottom w:val="none" w:sz="0" w:space="0" w:color="auto"/>
                <w:right w:val="none" w:sz="0" w:space="0" w:color="auto"/>
              </w:divBdr>
            </w:div>
          </w:divsChild>
        </w:div>
        <w:div w:id="565577982">
          <w:marLeft w:val="0"/>
          <w:marRight w:val="0"/>
          <w:marTop w:val="75"/>
          <w:marBottom w:val="75"/>
          <w:divBdr>
            <w:top w:val="single" w:sz="6" w:space="3" w:color="E0E0E0"/>
            <w:left w:val="single" w:sz="6" w:space="3" w:color="E0E0E0"/>
            <w:bottom w:val="single" w:sz="6" w:space="3" w:color="E0E0E0"/>
            <w:right w:val="single" w:sz="6" w:space="3" w:color="E0E0E0"/>
          </w:divBdr>
          <w:divsChild>
            <w:div w:id="1071151437">
              <w:marLeft w:val="0"/>
              <w:marRight w:val="0"/>
              <w:marTop w:val="0"/>
              <w:marBottom w:val="0"/>
              <w:divBdr>
                <w:top w:val="none" w:sz="0" w:space="0" w:color="auto"/>
                <w:left w:val="none" w:sz="0" w:space="0" w:color="auto"/>
                <w:bottom w:val="none" w:sz="0" w:space="0" w:color="auto"/>
                <w:right w:val="none" w:sz="0" w:space="0" w:color="auto"/>
              </w:divBdr>
            </w:div>
            <w:div w:id="968559809">
              <w:marLeft w:val="0"/>
              <w:marRight w:val="0"/>
              <w:marTop w:val="0"/>
              <w:marBottom w:val="0"/>
              <w:divBdr>
                <w:top w:val="none" w:sz="0" w:space="0" w:color="auto"/>
                <w:left w:val="none" w:sz="0" w:space="0" w:color="auto"/>
                <w:bottom w:val="none" w:sz="0" w:space="0" w:color="auto"/>
                <w:right w:val="none" w:sz="0" w:space="0" w:color="auto"/>
              </w:divBdr>
            </w:div>
            <w:div w:id="1499611424">
              <w:marLeft w:val="0"/>
              <w:marRight w:val="0"/>
              <w:marTop w:val="0"/>
              <w:marBottom w:val="0"/>
              <w:divBdr>
                <w:top w:val="none" w:sz="0" w:space="0" w:color="auto"/>
                <w:left w:val="none" w:sz="0" w:space="0" w:color="auto"/>
                <w:bottom w:val="none" w:sz="0" w:space="0" w:color="auto"/>
                <w:right w:val="none" w:sz="0" w:space="0" w:color="auto"/>
              </w:divBdr>
            </w:div>
            <w:div w:id="1967269059">
              <w:marLeft w:val="0"/>
              <w:marRight w:val="0"/>
              <w:marTop w:val="0"/>
              <w:marBottom w:val="0"/>
              <w:divBdr>
                <w:top w:val="none" w:sz="0" w:space="0" w:color="auto"/>
                <w:left w:val="none" w:sz="0" w:space="0" w:color="auto"/>
                <w:bottom w:val="none" w:sz="0" w:space="0" w:color="auto"/>
                <w:right w:val="none" w:sz="0" w:space="0" w:color="auto"/>
              </w:divBdr>
            </w:div>
            <w:div w:id="1732607722">
              <w:marLeft w:val="0"/>
              <w:marRight w:val="0"/>
              <w:marTop w:val="0"/>
              <w:marBottom w:val="0"/>
              <w:divBdr>
                <w:top w:val="none" w:sz="0" w:space="0" w:color="auto"/>
                <w:left w:val="none" w:sz="0" w:space="0" w:color="auto"/>
                <w:bottom w:val="none" w:sz="0" w:space="0" w:color="auto"/>
                <w:right w:val="none" w:sz="0" w:space="0" w:color="auto"/>
              </w:divBdr>
            </w:div>
            <w:div w:id="104279588">
              <w:marLeft w:val="0"/>
              <w:marRight w:val="0"/>
              <w:marTop w:val="0"/>
              <w:marBottom w:val="0"/>
              <w:divBdr>
                <w:top w:val="none" w:sz="0" w:space="0" w:color="auto"/>
                <w:left w:val="none" w:sz="0" w:space="0" w:color="auto"/>
                <w:bottom w:val="none" w:sz="0" w:space="0" w:color="auto"/>
                <w:right w:val="none" w:sz="0" w:space="0" w:color="auto"/>
              </w:divBdr>
            </w:div>
          </w:divsChild>
        </w:div>
        <w:div w:id="464933625">
          <w:marLeft w:val="0"/>
          <w:marRight w:val="0"/>
          <w:marTop w:val="75"/>
          <w:marBottom w:val="75"/>
          <w:divBdr>
            <w:top w:val="single" w:sz="6" w:space="3" w:color="E0E0E0"/>
            <w:left w:val="single" w:sz="6" w:space="3" w:color="E0E0E0"/>
            <w:bottom w:val="single" w:sz="6" w:space="3" w:color="E0E0E0"/>
            <w:right w:val="single" w:sz="6" w:space="3" w:color="E0E0E0"/>
          </w:divBdr>
          <w:divsChild>
            <w:div w:id="2046058664">
              <w:marLeft w:val="0"/>
              <w:marRight w:val="0"/>
              <w:marTop w:val="0"/>
              <w:marBottom w:val="0"/>
              <w:divBdr>
                <w:top w:val="none" w:sz="0" w:space="0" w:color="auto"/>
                <w:left w:val="none" w:sz="0" w:space="0" w:color="auto"/>
                <w:bottom w:val="none" w:sz="0" w:space="0" w:color="auto"/>
                <w:right w:val="none" w:sz="0" w:space="0" w:color="auto"/>
              </w:divBdr>
            </w:div>
            <w:div w:id="1122651072">
              <w:marLeft w:val="0"/>
              <w:marRight w:val="0"/>
              <w:marTop w:val="0"/>
              <w:marBottom w:val="0"/>
              <w:divBdr>
                <w:top w:val="none" w:sz="0" w:space="0" w:color="auto"/>
                <w:left w:val="none" w:sz="0" w:space="0" w:color="auto"/>
                <w:bottom w:val="none" w:sz="0" w:space="0" w:color="auto"/>
                <w:right w:val="none" w:sz="0" w:space="0" w:color="auto"/>
              </w:divBdr>
            </w:div>
            <w:div w:id="729961780">
              <w:marLeft w:val="0"/>
              <w:marRight w:val="0"/>
              <w:marTop w:val="0"/>
              <w:marBottom w:val="0"/>
              <w:divBdr>
                <w:top w:val="none" w:sz="0" w:space="0" w:color="auto"/>
                <w:left w:val="none" w:sz="0" w:space="0" w:color="auto"/>
                <w:bottom w:val="none" w:sz="0" w:space="0" w:color="auto"/>
                <w:right w:val="none" w:sz="0" w:space="0" w:color="auto"/>
              </w:divBdr>
            </w:div>
            <w:div w:id="1427340526">
              <w:marLeft w:val="0"/>
              <w:marRight w:val="0"/>
              <w:marTop w:val="0"/>
              <w:marBottom w:val="0"/>
              <w:divBdr>
                <w:top w:val="none" w:sz="0" w:space="0" w:color="auto"/>
                <w:left w:val="none" w:sz="0" w:space="0" w:color="auto"/>
                <w:bottom w:val="none" w:sz="0" w:space="0" w:color="auto"/>
                <w:right w:val="none" w:sz="0" w:space="0" w:color="auto"/>
              </w:divBdr>
            </w:div>
            <w:div w:id="1955136327">
              <w:marLeft w:val="0"/>
              <w:marRight w:val="0"/>
              <w:marTop w:val="0"/>
              <w:marBottom w:val="0"/>
              <w:divBdr>
                <w:top w:val="none" w:sz="0" w:space="0" w:color="auto"/>
                <w:left w:val="none" w:sz="0" w:space="0" w:color="auto"/>
                <w:bottom w:val="none" w:sz="0" w:space="0" w:color="auto"/>
                <w:right w:val="none" w:sz="0" w:space="0" w:color="auto"/>
              </w:divBdr>
            </w:div>
            <w:div w:id="873347790">
              <w:marLeft w:val="0"/>
              <w:marRight w:val="0"/>
              <w:marTop w:val="0"/>
              <w:marBottom w:val="0"/>
              <w:divBdr>
                <w:top w:val="none" w:sz="0" w:space="0" w:color="auto"/>
                <w:left w:val="none" w:sz="0" w:space="0" w:color="auto"/>
                <w:bottom w:val="none" w:sz="0" w:space="0" w:color="auto"/>
                <w:right w:val="none" w:sz="0" w:space="0" w:color="auto"/>
              </w:divBdr>
            </w:div>
          </w:divsChild>
        </w:div>
        <w:div w:id="51773602">
          <w:marLeft w:val="0"/>
          <w:marRight w:val="0"/>
          <w:marTop w:val="75"/>
          <w:marBottom w:val="75"/>
          <w:divBdr>
            <w:top w:val="single" w:sz="6" w:space="3" w:color="E0E0E0"/>
            <w:left w:val="single" w:sz="6" w:space="3" w:color="E0E0E0"/>
            <w:bottom w:val="single" w:sz="6" w:space="3" w:color="E0E0E0"/>
            <w:right w:val="single" w:sz="6" w:space="3" w:color="E0E0E0"/>
          </w:divBdr>
          <w:divsChild>
            <w:div w:id="842939228">
              <w:marLeft w:val="0"/>
              <w:marRight w:val="0"/>
              <w:marTop w:val="0"/>
              <w:marBottom w:val="0"/>
              <w:divBdr>
                <w:top w:val="none" w:sz="0" w:space="0" w:color="auto"/>
                <w:left w:val="none" w:sz="0" w:space="0" w:color="auto"/>
                <w:bottom w:val="none" w:sz="0" w:space="0" w:color="auto"/>
                <w:right w:val="none" w:sz="0" w:space="0" w:color="auto"/>
              </w:divBdr>
            </w:div>
            <w:div w:id="1529102948">
              <w:marLeft w:val="0"/>
              <w:marRight w:val="0"/>
              <w:marTop w:val="0"/>
              <w:marBottom w:val="0"/>
              <w:divBdr>
                <w:top w:val="none" w:sz="0" w:space="0" w:color="auto"/>
                <w:left w:val="none" w:sz="0" w:space="0" w:color="auto"/>
                <w:bottom w:val="none" w:sz="0" w:space="0" w:color="auto"/>
                <w:right w:val="none" w:sz="0" w:space="0" w:color="auto"/>
              </w:divBdr>
            </w:div>
            <w:div w:id="3751583">
              <w:marLeft w:val="0"/>
              <w:marRight w:val="0"/>
              <w:marTop w:val="0"/>
              <w:marBottom w:val="0"/>
              <w:divBdr>
                <w:top w:val="none" w:sz="0" w:space="0" w:color="auto"/>
                <w:left w:val="none" w:sz="0" w:space="0" w:color="auto"/>
                <w:bottom w:val="none" w:sz="0" w:space="0" w:color="auto"/>
                <w:right w:val="none" w:sz="0" w:space="0" w:color="auto"/>
              </w:divBdr>
            </w:div>
            <w:div w:id="2082408623">
              <w:marLeft w:val="0"/>
              <w:marRight w:val="0"/>
              <w:marTop w:val="0"/>
              <w:marBottom w:val="0"/>
              <w:divBdr>
                <w:top w:val="none" w:sz="0" w:space="0" w:color="auto"/>
                <w:left w:val="none" w:sz="0" w:space="0" w:color="auto"/>
                <w:bottom w:val="none" w:sz="0" w:space="0" w:color="auto"/>
                <w:right w:val="none" w:sz="0" w:space="0" w:color="auto"/>
              </w:divBdr>
            </w:div>
            <w:div w:id="689339238">
              <w:marLeft w:val="0"/>
              <w:marRight w:val="0"/>
              <w:marTop w:val="0"/>
              <w:marBottom w:val="0"/>
              <w:divBdr>
                <w:top w:val="none" w:sz="0" w:space="0" w:color="auto"/>
                <w:left w:val="none" w:sz="0" w:space="0" w:color="auto"/>
                <w:bottom w:val="none" w:sz="0" w:space="0" w:color="auto"/>
                <w:right w:val="none" w:sz="0" w:space="0" w:color="auto"/>
              </w:divBdr>
            </w:div>
            <w:div w:id="584921485">
              <w:marLeft w:val="0"/>
              <w:marRight w:val="0"/>
              <w:marTop w:val="0"/>
              <w:marBottom w:val="0"/>
              <w:divBdr>
                <w:top w:val="none" w:sz="0" w:space="0" w:color="auto"/>
                <w:left w:val="none" w:sz="0" w:space="0" w:color="auto"/>
                <w:bottom w:val="none" w:sz="0" w:space="0" w:color="auto"/>
                <w:right w:val="none" w:sz="0" w:space="0" w:color="auto"/>
              </w:divBdr>
            </w:div>
          </w:divsChild>
        </w:div>
        <w:div w:id="1475751758">
          <w:marLeft w:val="0"/>
          <w:marRight w:val="0"/>
          <w:marTop w:val="75"/>
          <w:marBottom w:val="75"/>
          <w:divBdr>
            <w:top w:val="single" w:sz="6" w:space="3" w:color="E0E0E0"/>
            <w:left w:val="single" w:sz="6" w:space="3" w:color="E0E0E0"/>
            <w:bottom w:val="single" w:sz="6" w:space="3" w:color="E0E0E0"/>
            <w:right w:val="single" w:sz="6" w:space="3" w:color="E0E0E0"/>
          </w:divBdr>
          <w:divsChild>
            <w:div w:id="1544633124">
              <w:marLeft w:val="0"/>
              <w:marRight w:val="0"/>
              <w:marTop w:val="0"/>
              <w:marBottom w:val="0"/>
              <w:divBdr>
                <w:top w:val="none" w:sz="0" w:space="0" w:color="auto"/>
                <w:left w:val="none" w:sz="0" w:space="0" w:color="auto"/>
                <w:bottom w:val="none" w:sz="0" w:space="0" w:color="auto"/>
                <w:right w:val="none" w:sz="0" w:space="0" w:color="auto"/>
              </w:divBdr>
            </w:div>
            <w:div w:id="1651329174">
              <w:marLeft w:val="0"/>
              <w:marRight w:val="0"/>
              <w:marTop w:val="0"/>
              <w:marBottom w:val="0"/>
              <w:divBdr>
                <w:top w:val="none" w:sz="0" w:space="0" w:color="auto"/>
                <w:left w:val="none" w:sz="0" w:space="0" w:color="auto"/>
                <w:bottom w:val="none" w:sz="0" w:space="0" w:color="auto"/>
                <w:right w:val="none" w:sz="0" w:space="0" w:color="auto"/>
              </w:divBdr>
            </w:div>
            <w:div w:id="799570921">
              <w:marLeft w:val="0"/>
              <w:marRight w:val="0"/>
              <w:marTop w:val="0"/>
              <w:marBottom w:val="0"/>
              <w:divBdr>
                <w:top w:val="none" w:sz="0" w:space="0" w:color="auto"/>
                <w:left w:val="none" w:sz="0" w:space="0" w:color="auto"/>
                <w:bottom w:val="none" w:sz="0" w:space="0" w:color="auto"/>
                <w:right w:val="none" w:sz="0" w:space="0" w:color="auto"/>
              </w:divBdr>
            </w:div>
            <w:div w:id="1317952638">
              <w:marLeft w:val="0"/>
              <w:marRight w:val="0"/>
              <w:marTop w:val="0"/>
              <w:marBottom w:val="0"/>
              <w:divBdr>
                <w:top w:val="none" w:sz="0" w:space="0" w:color="auto"/>
                <w:left w:val="none" w:sz="0" w:space="0" w:color="auto"/>
                <w:bottom w:val="none" w:sz="0" w:space="0" w:color="auto"/>
                <w:right w:val="none" w:sz="0" w:space="0" w:color="auto"/>
              </w:divBdr>
            </w:div>
            <w:div w:id="1942451686">
              <w:marLeft w:val="0"/>
              <w:marRight w:val="0"/>
              <w:marTop w:val="0"/>
              <w:marBottom w:val="0"/>
              <w:divBdr>
                <w:top w:val="none" w:sz="0" w:space="0" w:color="auto"/>
                <w:left w:val="none" w:sz="0" w:space="0" w:color="auto"/>
                <w:bottom w:val="none" w:sz="0" w:space="0" w:color="auto"/>
                <w:right w:val="none" w:sz="0" w:space="0" w:color="auto"/>
              </w:divBdr>
            </w:div>
            <w:div w:id="391738452">
              <w:marLeft w:val="0"/>
              <w:marRight w:val="0"/>
              <w:marTop w:val="0"/>
              <w:marBottom w:val="0"/>
              <w:divBdr>
                <w:top w:val="none" w:sz="0" w:space="0" w:color="auto"/>
                <w:left w:val="none" w:sz="0" w:space="0" w:color="auto"/>
                <w:bottom w:val="none" w:sz="0" w:space="0" w:color="auto"/>
                <w:right w:val="none" w:sz="0" w:space="0" w:color="auto"/>
              </w:divBdr>
            </w:div>
          </w:divsChild>
        </w:div>
        <w:div w:id="272174591">
          <w:marLeft w:val="0"/>
          <w:marRight w:val="0"/>
          <w:marTop w:val="75"/>
          <w:marBottom w:val="75"/>
          <w:divBdr>
            <w:top w:val="single" w:sz="6" w:space="3" w:color="E0E0E0"/>
            <w:left w:val="single" w:sz="6" w:space="3" w:color="E0E0E0"/>
            <w:bottom w:val="single" w:sz="6" w:space="3" w:color="E0E0E0"/>
            <w:right w:val="single" w:sz="6" w:space="3" w:color="E0E0E0"/>
          </w:divBdr>
          <w:divsChild>
            <w:div w:id="1710956180">
              <w:marLeft w:val="0"/>
              <w:marRight w:val="0"/>
              <w:marTop w:val="0"/>
              <w:marBottom w:val="0"/>
              <w:divBdr>
                <w:top w:val="none" w:sz="0" w:space="0" w:color="auto"/>
                <w:left w:val="none" w:sz="0" w:space="0" w:color="auto"/>
                <w:bottom w:val="none" w:sz="0" w:space="0" w:color="auto"/>
                <w:right w:val="none" w:sz="0" w:space="0" w:color="auto"/>
              </w:divBdr>
            </w:div>
            <w:div w:id="465590082">
              <w:marLeft w:val="0"/>
              <w:marRight w:val="0"/>
              <w:marTop w:val="0"/>
              <w:marBottom w:val="0"/>
              <w:divBdr>
                <w:top w:val="none" w:sz="0" w:space="0" w:color="auto"/>
                <w:left w:val="none" w:sz="0" w:space="0" w:color="auto"/>
                <w:bottom w:val="none" w:sz="0" w:space="0" w:color="auto"/>
                <w:right w:val="none" w:sz="0" w:space="0" w:color="auto"/>
              </w:divBdr>
            </w:div>
            <w:div w:id="305277535">
              <w:marLeft w:val="0"/>
              <w:marRight w:val="0"/>
              <w:marTop w:val="0"/>
              <w:marBottom w:val="0"/>
              <w:divBdr>
                <w:top w:val="none" w:sz="0" w:space="0" w:color="auto"/>
                <w:left w:val="none" w:sz="0" w:space="0" w:color="auto"/>
                <w:bottom w:val="none" w:sz="0" w:space="0" w:color="auto"/>
                <w:right w:val="none" w:sz="0" w:space="0" w:color="auto"/>
              </w:divBdr>
            </w:div>
            <w:div w:id="452331573">
              <w:marLeft w:val="0"/>
              <w:marRight w:val="0"/>
              <w:marTop w:val="0"/>
              <w:marBottom w:val="0"/>
              <w:divBdr>
                <w:top w:val="none" w:sz="0" w:space="0" w:color="auto"/>
                <w:left w:val="none" w:sz="0" w:space="0" w:color="auto"/>
                <w:bottom w:val="none" w:sz="0" w:space="0" w:color="auto"/>
                <w:right w:val="none" w:sz="0" w:space="0" w:color="auto"/>
              </w:divBdr>
            </w:div>
            <w:div w:id="1462965101">
              <w:marLeft w:val="0"/>
              <w:marRight w:val="0"/>
              <w:marTop w:val="0"/>
              <w:marBottom w:val="0"/>
              <w:divBdr>
                <w:top w:val="none" w:sz="0" w:space="0" w:color="auto"/>
                <w:left w:val="none" w:sz="0" w:space="0" w:color="auto"/>
                <w:bottom w:val="none" w:sz="0" w:space="0" w:color="auto"/>
                <w:right w:val="none" w:sz="0" w:space="0" w:color="auto"/>
              </w:divBdr>
            </w:div>
            <w:div w:id="1516379262">
              <w:marLeft w:val="0"/>
              <w:marRight w:val="0"/>
              <w:marTop w:val="0"/>
              <w:marBottom w:val="0"/>
              <w:divBdr>
                <w:top w:val="none" w:sz="0" w:space="0" w:color="auto"/>
                <w:left w:val="none" w:sz="0" w:space="0" w:color="auto"/>
                <w:bottom w:val="none" w:sz="0" w:space="0" w:color="auto"/>
                <w:right w:val="none" w:sz="0" w:space="0" w:color="auto"/>
              </w:divBdr>
            </w:div>
          </w:divsChild>
        </w:div>
        <w:div w:id="2110390697">
          <w:marLeft w:val="0"/>
          <w:marRight w:val="0"/>
          <w:marTop w:val="75"/>
          <w:marBottom w:val="75"/>
          <w:divBdr>
            <w:top w:val="single" w:sz="6" w:space="3" w:color="E0E0E0"/>
            <w:left w:val="single" w:sz="6" w:space="3" w:color="E0E0E0"/>
            <w:bottom w:val="single" w:sz="6" w:space="3" w:color="E0E0E0"/>
            <w:right w:val="single" w:sz="6" w:space="3" w:color="E0E0E0"/>
          </w:divBdr>
          <w:divsChild>
            <w:div w:id="157380076">
              <w:marLeft w:val="0"/>
              <w:marRight w:val="0"/>
              <w:marTop w:val="0"/>
              <w:marBottom w:val="0"/>
              <w:divBdr>
                <w:top w:val="none" w:sz="0" w:space="0" w:color="auto"/>
                <w:left w:val="none" w:sz="0" w:space="0" w:color="auto"/>
                <w:bottom w:val="none" w:sz="0" w:space="0" w:color="auto"/>
                <w:right w:val="none" w:sz="0" w:space="0" w:color="auto"/>
              </w:divBdr>
            </w:div>
            <w:div w:id="612324248">
              <w:marLeft w:val="0"/>
              <w:marRight w:val="0"/>
              <w:marTop w:val="0"/>
              <w:marBottom w:val="0"/>
              <w:divBdr>
                <w:top w:val="none" w:sz="0" w:space="0" w:color="auto"/>
                <w:left w:val="none" w:sz="0" w:space="0" w:color="auto"/>
                <w:bottom w:val="none" w:sz="0" w:space="0" w:color="auto"/>
                <w:right w:val="none" w:sz="0" w:space="0" w:color="auto"/>
              </w:divBdr>
            </w:div>
            <w:div w:id="440495513">
              <w:marLeft w:val="0"/>
              <w:marRight w:val="0"/>
              <w:marTop w:val="0"/>
              <w:marBottom w:val="0"/>
              <w:divBdr>
                <w:top w:val="none" w:sz="0" w:space="0" w:color="auto"/>
                <w:left w:val="none" w:sz="0" w:space="0" w:color="auto"/>
                <w:bottom w:val="none" w:sz="0" w:space="0" w:color="auto"/>
                <w:right w:val="none" w:sz="0" w:space="0" w:color="auto"/>
              </w:divBdr>
            </w:div>
            <w:div w:id="910777765">
              <w:marLeft w:val="0"/>
              <w:marRight w:val="0"/>
              <w:marTop w:val="0"/>
              <w:marBottom w:val="0"/>
              <w:divBdr>
                <w:top w:val="none" w:sz="0" w:space="0" w:color="auto"/>
                <w:left w:val="none" w:sz="0" w:space="0" w:color="auto"/>
                <w:bottom w:val="none" w:sz="0" w:space="0" w:color="auto"/>
                <w:right w:val="none" w:sz="0" w:space="0" w:color="auto"/>
              </w:divBdr>
            </w:div>
            <w:div w:id="379478359">
              <w:marLeft w:val="0"/>
              <w:marRight w:val="0"/>
              <w:marTop w:val="0"/>
              <w:marBottom w:val="0"/>
              <w:divBdr>
                <w:top w:val="none" w:sz="0" w:space="0" w:color="auto"/>
                <w:left w:val="none" w:sz="0" w:space="0" w:color="auto"/>
                <w:bottom w:val="none" w:sz="0" w:space="0" w:color="auto"/>
                <w:right w:val="none" w:sz="0" w:space="0" w:color="auto"/>
              </w:divBdr>
            </w:div>
            <w:div w:id="2093428402">
              <w:marLeft w:val="0"/>
              <w:marRight w:val="0"/>
              <w:marTop w:val="0"/>
              <w:marBottom w:val="0"/>
              <w:divBdr>
                <w:top w:val="none" w:sz="0" w:space="0" w:color="auto"/>
                <w:left w:val="none" w:sz="0" w:space="0" w:color="auto"/>
                <w:bottom w:val="none" w:sz="0" w:space="0" w:color="auto"/>
                <w:right w:val="none" w:sz="0" w:space="0" w:color="auto"/>
              </w:divBdr>
            </w:div>
          </w:divsChild>
        </w:div>
        <w:div w:id="74012316">
          <w:marLeft w:val="0"/>
          <w:marRight w:val="0"/>
          <w:marTop w:val="75"/>
          <w:marBottom w:val="75"/>
          <w:divBdr>
            <w:top w:val="single" w:sz="6" w:space="3" w:color="E0E0E0"/>
            <w:left w:val="single" w:sz="6" w:space="3" w:color="E0E0E0"/>
            <w:bottom w:val="single" w:sz="6" w:space="3" w:color="E0E0E0"/>
            <w:right w:val="single" w:sz="6" w:space="3" w:color="E0E0E0"/>
          </w:divBdr>
          <w:divsChild>
            <w:div w:id="808397020">
              <w:marLeft w:val="0"/>
              <w:marRight w:val="0"/>
              <w:marTop w:val="0"/>
              <w:marBottom w:val="0"/>
              <w:divBdr>
                <w:top w:val="none" w:sz="0" w:space="0" w:color="auto"/>
                <w:left w:val="none" w:sz="0" w:space="0" w:color="auto"/>
                <w:bottom w:val="none" w:sz="0" w:space="0" w:color="auto"/>
                <w:right w:val="none" w:sz="0" w:space="0" w:color="auto"/>
              </w:divBdr>
            </w:div>
            <w:div w:id="446897593">
              <w:marLeft w:val="0"/>
              <w:marRight w:val="0"/>
              <w:marTop w:val="0"/>
              <w:marBottom w:val="0"/>
              <w:divBdr>
                <w:top w:val="none" w:sz="0" w:space="0" w:color="auto"/>
                <w:left w:val="none" w:sz="0" w:space="0" w:color="auto"/>
                <w:bottom w:val="none" w:sz="0" w:space="0" w:color="auto"/>
                <w:right w:val="none" w:sz="0" w:space="0" w:color="auto"/>
              </w:divBdr>
            </w:div>
            <w:div w:id="1574663535">
              <w:marLeft w:val="0"/>
              <w:marRight w:val="0"/>
              <w:marTop w:val="0"/>
              <w:marBottom w:val="0"/>
              <w:divBdr>
                <w:top w:val="none" w:sz="0" w:space="0" w:color="auto"/>
                <w:left w:val="none" w:sz="0" w:space="0" w:color="auto"/>
                <w:bottom w:val="none" w:sz="0" w:space="0" w:color="auto"/>
                <w:right w:val="none" w:sz="0" w:space="0" w:color="auto"/>
              </w:divBdr>
            </w:div>
            <w:div w:id="1353143755">
              <w:marLeft w:val="0"/>
              <w:marRight w:val="0"/>
              <w:marTop w:val="0"/>
              <w:marBottom w:val="0"/>
              <w:divBdr>
                <w:top w:val="none" w:sz="0" w:space="0" w:color="auto"/>
                <w:left w:val="none" w:sz="0" w:space="0" w:color="auto"/>
                <w:bottom w:val="none" w:sz="0" w:space="0" w:color="auto"/>
                <w:right w:val="none" w:sz="0" w:space="0" w:color="auto"/>
              </w:divBdr>
            </w:div>
            <w:div w:id="1537619013">
              <w:marLeft w:val="0"/>
              <w:marRight w:val="0"/>
              <w:marTop w:val="0"/>
              <w:marBottom w:val="0"/>
              <w:divBdr>
                <w:top w:val="none" w:sz="0" w:space="0" w:color="auto"/>
                <w:left w:val="none" w:sz="0" w:space="0" w:color="auto"/>
                <w:bottom w:val="none" w:sz="0" w:space="0" w:color="auto"/>
                <w:right w:val="none" w:sz="0" w:space="0" w:color="auto"/>
              </w:divBdr>
            </w:div>
            <w:div w:id="1250121334">
              <w:marLeft w:val="0"/>
              <w:marRight w:val="0"/>
              <w:marTop w:val="0"/>
              <w:marBottom w:val="0"/>
              <w:divBdr>
                <w:top w:val="none" w:sz="0" w:space="0" w:color="auto"/>
                <w:left w:val="none" w:sz="0" w:space="0" w:color="auto"/>
                <w:bottom w:val="none" w:sz="0" w:space="0" w:color="auto"/>
                <w:right w:val="none" w:sz="0" w:space="0" w:color="auto"/>
              </w:divBdr>
            </w:div>
          </w:divsChild>
        </w:div>
        <w:div w:id="2071345218">
          <w:marLeft w:val="0"/>
          <w:marRight w:val="0"/>
          <w:marTop w:val="75"/>
          <w:marBottom w:val="75"/>
          <w:divBdr>
            <w:top w:val="single" w:sz="6" w:space="3" w:color="E0E0E0"/>
            <w:left w:val="single" w:sz="6" w:space="3" w:color="E0E0E0"/>
            <w:bottom w:val="single" w:sz="6" w:space="3" w:color="E0E0E0"/>
            <w:right w:val="single" w:sz="6" w:space="3" w:color="E0E0E0"/>
          </w:divBdr>
          <w:divsChild>
            <w:div w:id="1398356237">
              <w:marLeft w:val="0"/>
              <w:marRight w:val="0"/>
              <w:marTop w:val="0"/>
              <w:marBottom w:val="0"/>
              <w:divBdr>
                <w:top w:val="none" w:sz="0" w:space="0" w:color="auto"/>
                <w:left w:val="none" w:sz="0" w:space="0" w:color="auto"/>
                <w:bottom w:val="none" w:sz="0" w:space="0" w:color="auto"/>
                <w:right w:val="none" w:sz="0" w:space="0" w:color="auto"/>
              </w:divBdr>
            </w:div>
            <w:div w:id="1113087312">
              <w:marLeft w:val="0"/>
              <w:marRight w:val="0"/>
              <w:marTop w:val="0"/>
              <w:marBottom w:val="0"/>
              <w:divBdr>
                <w:top w:val="none" w:sz="0" w:space="0" w:color="auto"/>
                <w:left w:val="none" w:sz="0" w:space="0" w:color="auto"/>
                <w:bottom w:val="none" w:sz="0" w:space="0" w:color="auto"/>
                <w:right w:val="none" w:sz="0" w:space="0" w:color="auto"/>
              </w:divBdr>
            </w:div>
            <w:div w:id="1953853177">
              <w:marLeft w:val="0"/>
              <w:marRight w:val="0"/>
              <w:marTop w:val="0"/>
              <w:marBottom w:val="0"/>
              <w:divBdr>
                <w:top w:val="none" w:sz="0" w:space="0" w:color="auto"/>
                <w:left w:val="none" w:sz="0" w:space="0" w:color="auto"/>
                <w:bottom w:val="none" w:sz="0" w:space="0" w:color="auto"/>
                <w:right w:val="none" w:sz="0" w:space="0" w:color="auto"/>
              </w:divBdr>
            </w:div>
            <w:div w:id="2012681867">
              <w:marLeft w:val="0"/>
              <w:marRight w:val="0"/>
              <w:marTop w:val="0"/>
              <w:marBottom w:val="0"/>
              <w:divBdr>
                <w:top w:val="none" w:sz="0" w:space="0" w:color="auto"/>
                <w:left w:val="none" w:sz="0" w:space="0" w:color="auto"/>
                <w:bottom w:val="none" w:sz="0" w:space="0" w:color="auto"/>
                <w:right w:val="none" w:sz="0" w:space="0" w:color="auto"/>
              </w:divBdr>
            </w:div>
            <w:div w:id="1601258097">
              <w:marLeft w:val="0"/>
              <w:marRight w:val="0"/>
              <w:marTop w:val="0"/>
              <w:marBottom w:val="0"/>
              <w:divBdr>
                <w:top w:val="none" w:sz="0" w:space="0" w:color="auto"/>
                <w:left w:val="none" w:sz="0" w:space="0" w:color="auto"/>
                <w:bottom w:val="none" w:sz="0" w:space="0" w:color="auto"/>
                <w:right w:val="none" w:sz="0" w:space="0" w:color="auto"/>
              </w:divBdr>
            </w:div>
            <w:div w:id="250359014">
              <w:marLeft w:val="0"/>
              <w:marRight w:val="0"/>
              <w:marTop w:val="0"/>
              <w:marBottom w:val="0"/>
              <w:divBdr>
                <w:top w:val="none" w:sz="0" w:space="0" w:color="auto"/>
                <w:left w:val="none" w:sz="0" w:space="0" w:color="auto"/>
                <w:bottom w:val="none" w:sz="0" w:space="0" w:color="auto"/>
                <w:right w:val="none" w:sz="0" w:space="0" w:color="auto"/>
              </w:divBdr>
            </w:div>
          </w:divsChild>
        </w:div>
        <w:div w:id="1054888964">
          <w:marLeft w:val="0"/>
          <w:marRight w:val="0"/>
          <w:marTop w:val="75"/>
          <w:marBottom w:val="75"/>
          <w:divBdr>
            <w:top w:val="single" w:sz="6" w:space="3" w:color="E0E0E0"/>
            <w:left w:val="single" w:sz="6" w:space="3" w:color="E0E0E0"/>
            <w:bottom w:val="single" w:sz="6" w:space="3" w:color="E0E0E0"/>
            <w:right w:val="single" w:sz="6" w:space="3" w:color="E0E0E0"/>
          </w:divBdr>
          <w:divsChild>
            <w:div w:id="1373924021">
              <w:marLeft w:val="0"/>
              <w:marRight w:val="0"/>
              <w:marTop w:val="0"/>
              <w:marBottom w:val="0"/>
              <w:divBdr>
                <w:top w:val="none" w:sz="0" w:space="0" w:color="auto"/>
                <w:left w:val="none" w:sz="0" w:space="0" w:color="auto"/>
                <w:bottom w:val="none" w:sz="0" w:space="0" w:color="auto"/>
                <w:right w:val="none" w:sz="0" w:space="0" w:color="auto"/>
              </w:divBdr>
            </w:div>
            <w:div w:id="1203445418">
              <w:marLeft w:val="0"/>
              <w:marRight w:val="0"/>
              <w:marTop w:val="0"/>
              <w:marBottom w:val="0"/>
              <w:divBdr>
                <w:top w:val="none" w:sz="0" w:space="0" w:color="auto"/>
                <w:left w:val="none" w:sz="0" w:space="0" w:color="auto"/>
                <w:bottom w:val="none" w:sz="0" w:space="0" w:color="auto"/>
                <w:right w:val="none" w:sz="0" w:space="0" w:color="auto"/>
              </w:divBdr>
            </w:div>
            <w:div w:id="2043478249">
              <w:marLeft w:val="0"/>
              <w:marRight w:val="0"/>
              <w:marTop w:val="0"/>
              <w:marBottom w:val="0"/>
              <w:divBdr>
                <w:top w:val="none" w:sz="0" w:space="0" w:color="auto"/>
                <w:left w:val="none" w:sz="0" w:space="0" w:color="auto"/>
                <w:bottom w:val="none" w:sz="0" w:space="0" w:color="auto"/>
                <w:right w:val="none" w:sz="0" w:space="0" w:color="auto"/>
              </w:divBdr>
            </w:div>
            <w:div w:id="1845782117">
              <w:marLeft w:val="0"/>
              <w:marRight w:val="0"/>
              <w:marTop w:val="0"/>
              <w:marBottom w:val="0"/>
              <w:divBdr>
                <w:top w:val="none" w:sz="0" w:space="0" w:color="auto"/>
                <w:left w:val="none" w:sz="0" w:space="0" w:color="auto"/>
                <w:bottom w:val="none" w:sz="0" w:space="0" w:color="auto"/>
                <w:right w:val="none" w:sz="0" w:space="0" w:color="auto"/>
              </w:divBdr>
            </w:div>
            <w:div w:id="1529369574">
              <w:marLeft w:val="0"/>
              <w:marRight w:val="0"/>
              <w:marTop w:val="0"/>
              <w:marBottom w:val="0"/>
              <w:divBdr>
                <w:top w:val="none" w:sz="0" w:space="0" w:color="auto"/>
                <w:left w:val="none" w:sz="0" w:space="0" w:color="auto"/>
                <w:bottom w:val="none" w:sz="0" w:space="0" w:color="auto"/>
                <w:right w:val="none" w:sz="0" w:space="0" w:color="auto"/>
              </w:divBdr>
            </w:div>
            <w:div w:id="893392062">
              <w:marLeft w:val="0"/>
              <w:marRight w:val="0"/>
              <w:marTop w:val="0"/>
              <w:marBottom w:val="0"/>
              <w:divBdr>
                <w:top w:val="none" w:sz="0" w:space="0" w:color="auto"/>
                <w:left w:val="none" w:sz="0" w:space="0" w:color="auto"/>
                <w:bottom w:val="none" w:sz="0" w:space="0" w:color="auto"/>
                <w:right w:val="none" w:sz="0" w:space="0" w:color="auto"/>
              </w:divBdr>
            </w:div>
          </w:divsChild>
        </w:div>
        <w:div w:id="1841508086">
          <w:marLeft w:val="0"/>
          <w:marRight w:val="0"/>
          <w:marTop w:val="75"/>
          <w:marBottom w:val="75"/>
          <w:divBdr>
            <w:top w:val="single" w:sz="6" w:space="3" w:color="E0E0E0"/>
            <w:left w:val="single" w:sz="6" w:space="3" w:color="E0E0E0"/>
            <w:bottom w:val="single" w:sz="6" w:space="3" w:color="E0E0E0"/>
            <w:right w:val="single" w:sz="6" w:space="3" w:color="E0E0E0"/>
          </w:divBdr>
          <w:divsChild>
            <w:div w:id="946275668">
              <w:marLeft w:val="0"/>
              <w:marRight w:val="0"/>
              <w:marTop w:val="0"/>
              <w:marBottom w:val="0"/>
              <w:divBdr>
                <w:top w:val="none" w:sz="0" w:space="0" w:color="auto"/>
                <w:left w:val="none" w:sz="0" w:space="0" w:color="auto"/>
                <w:bottom w:val="none" w:sz="0" w:space="0" w:color="auto"/>
                <w:right w:val="none" w:sz="0" w:space="0" w:color="auto"/>
              </w:divBdr>
            </w:div>
            <w:div w:id="1656641972">
              <w:marLeft w:val="0"/>
              <w:marRight w:val="0"/>
              <w:marTop w:val="0"/>
              <w:marBottom w:val="0"/>
              <w:divBdr>
                <w:top w:val="none" w:sz="0" w:space="0" w:color="auto"/>
                <w:left w:val="none" w:sz="0" w:space="0" w:color="auto"/>
                <w:bottom w:val="none" w:sz="0" w:space="0" w:color="auto"/>
                <w:right w:val="none" w:sz="0" w:space="0" w:color="auto"/>
              </w:divBdr>
            </w:div>
            <w:div w:id="1983802037">
              <w:marLeft w:val="0"/>
              <w:marRight w:val="0"/>
              <w:marTop w:val="0"/>
              <w:marBottom w:val="0"/>
              <w:divBdr>
                <w:top w:val="none" w:sz="0" w:space="0" w:color="auto"/>
                <w:left w:val="none" w:sz="0" w:space="0" w:color="auto"/>
                <w:bottom w:val="none" w:sz="0" w:space="0" w:color="auto"/>
                <w:right w:val="none" w:sz="0" w:space="0" w:color="auto"/>
              </w:divBdr>
            </w:div>
            <w:div w:id="1351877155">
              <w:marLeft w:val="0"/>
              <w:marRight w:val="0"/>
              <w:marTop w:val="0"/>
              <w:marBottom w:val="0"/>
              <w:divBdr>
                <w:top w:val="none" w:sz="0" w:space="0" w:color="auto"/>
                <w:left w:val="none" w:sz="0" w:space="0" w:color="auto"/>
                <w:bottom w:val="none" w:sz="0" w:space="0" w:color="auto"/>
                <w:right w:val="none" w:sz="0" w:space="0" w:color="auto"/>
              </w:divBdr>
            </w:div>
            <w:div w:id="2006396325">
              <w:marLeft w:val="0"/>
              <w:marRight w:val="0"/>
              <w:marTop w:val="0"/>
              <w:marBottom w:val="0"/>
              <w:divBdr>
                <w:top w:val="none" w:sz="0" w:space="0" w:color="auto"/>
                <w:left w:val="none" w:sz="0" w:space="0" w:color="auto"/>
                <w:bottom w:val="none" w:sz="0" w:space="0" w:color="auto"/>
                <w:right w:val="none" w:sz="0" w:space="0" w:color="auto"/>
              </w:divBdr>
            </w:div>
            <w:div w:id="774405515">
              <w:marLeft w:val="0"/>
              <w:marRight w:val="0"/>
              <w:marTop w:val="0"/>
              <w:marBottom w:val="0"/>
              <w:divBdr>
                <w:top w:val="none" w:sz="0" w:space="0" w:color="auto"/>
                <w:left w:val="none" w:sz="0" w:space="0" w:color="auto"/>
                <w:bottom w:val="none" w:sz="0" w:space="0" w:color="auto"/>
                <w:right w:val="none" w:sz="0" w:space="0" w:color="auto"/>
              </w:divBdr>
            </w:div>
          </w:divsChild>
        </w:div>
        <w:div w:id="1470785875">
          <w:marLeft w:val="0"/>
          <w:marRight w:val="0"/>
          <w:marTop w:val="75"/>
          <w:marBottom w:val="75"/>
          <w:divBdr>
            <w:top w:val="single" w:sz="6" w:space="3" w:color="E0E0E0"/>
            <w:left w:val="single" w:sz="6" w:space="3" w:color="E0E0E0"/>
            <w:bottom w:val="single" w:sz="6" w:space="3" w:color="E0E0E0"/>
            <w:right w:val="single" w:sz="6" w:space="3" w:color="E0E0E0"/>
          </w:divBdr>
          <w:divsChild>
            <w:div w:id="785197710">
              <w:marLeft w:val="0"/>
              <w:marRight w:val="0"/>
              <w:marTop w:val="0"/>
              <w:marBottom w:val="0"/>
              <w:divBdr>
                <w:top w:val="none" w:sz="0" w:space="0" w:color="auto"/>
                <w:left w:val="none" w:sz="0" w:space="0" w:color="auto"/>
                <w:bottom w:val="none" w:sz="0" w:space="0" w:color="auto"/>
                <w:right w:val="none" w:sz="0" w:space="0" w:color="auto"/>
              </w:divBdr>
            </w:div>
            <w:div w:id="762147564">
              <w:marLeft w:val="0"/>
              <w:marRight w:val="0"/>
              <w:marTop w:val="0"/>
              <w:marBottom w:val="0"/>
              <w:divBdr>
                <w:top w:val="none" w:sz="0" w:space="0" w:color="auto"/>
                <w:left w:val="none" w:sz="0" w:space="0" w:color="auto"/>
                <w:bottom w:val="none" w:sz="0" w:space="0" w:color="auto"/>
                <w:right w:val="none" w:sz="0" w:space="0" w:color="auto"/>
              </w:divBdr>
            </w:div>
            <w:div w:id="1828814177">
              <w:marLeft w:val="0"/>
              <w:marRight w:val="0"/>
              <w:marTop w:val="0"/>
              <w:marBottom w:val="0"/>
              <w:divBdr>
                <w:top w:val="none" w:sz="0" w:space="0" w:color="auto"/>
                <w:left w:val="none" w:sz="0" w:space="0" w:color="auto"/>
                <w:bottom w:val="none" w:sz="0" w:space="0" w:color="auto"/>
                <w:right w:val="none" w:sz="0" w:space="0" w:color="auto"/>
              </w:divBdr>
            </w:div>
            <w:div w:id="600258117">
              <w:marLeft w:val="0"/>
              <w:marRight w:val="0"/>
              <w:marTop w:val="0"/>
              <w:marBottom w:val="0"/>
              <w:divBdr>
                <w:top w:val="none" w:sz="0" w:space="0" w:color="auto"/>
                <w:left w:val="none" w:sz="0" w:space="0" w:color="auto"/>
                <w:bottom w:val="none" w:sz="0" w:space="0" w:color="auto"/>
                <w:right w:val="none" w:sz="0" w:space="0" w:color="auto"/>
              </w:divBdr>
            </w:div>
            <w:div w:id="271473158">
              <w:marLeft w:val="0"/>
              <w:marRight w:val="0"/>
              <w:marTop w:val="0"/>
              <w:marBottom w:val="0"/>
              <w:divBdr>
                <w:top w:val="none" w:sz="0" w:space="0" w:color="auto"/>
                <w:left w:val="none" w:sz="0" w:space="0" w:color="auto"/>
                <w:bottom w:val="none" w:sz="0" w:space="0" w:color="auto"/>
                <w:right w:val="none" w:sz="0" w:space="0" w:color="auto"/>
              </w:divBdr>
            </w:div>
            <w:div w:id="1123497016">
              <w:marLeft w:val="0"/>
              <w:marRight w:val="0"/>
              <w:marTop w:val="0"/>
              <w:marBottom w:val="0"/>
              <w:divBdr>
                <w:top w:val="none" w:sz="0" w:space="0" w:color="auto"/>
                <w:left w:val="none" w:sz="0" w:space="0" w:color="auto"/>
                <w:bottom w:val="none" w:sz="0" w:space="0" w:color="auto"/>
                <w:right w:val="none" w:sz="0" w:space="0" w:color="auto"/>
              </w:divBdr>
            </w:div>
          </w:divsChild>
        </w:div>
        <w:div w:id="2111274633">
          <w:marLeft w:val="0"/>
          <w:marRight w:val="0"/>
          <w:marTop w:val="75"/>
          <w:marBottom w:val="75"/>
          <w:divBdr>
            <w:top w:val="single" w:sz="6" w:space="3" w:color="E0E0E0"/>
            <w:left w:val="single" w:sz="6" w:space="3" w:color="E0E0E0"/>
            <w:bottom w:val="single" w:sz="6" w:space="3" w:color="E0E0E0"/>
            <w:right w:val="single" w:sz="6" w:space="3" w:color="E0E0E0"/>
          </w:divBdr>
          <w:divsChild>
            <w:div w:id="1171749522">
              <w:marLeft w:val="0"/>
              <w:marRight w:val="0"/>
              <w:marTop w:val="0"/>
              <w:marBottom w:val="0"/>
              <w:divBdr>
                <w:top w:val="none" w:sz="0" w:space="0" w:color="auto"/>
                <w:left w:val="none" w:sz="0" w:space="0" w:color="auto"/>
                <w:bottom w:val="none" w:sz="0" w:space="0" w:color="auto"/>
                <w:right w:val="none" w:sz="0" w:space="0" w:color="auto"/>
              </w:divBdr>
            </w:div>
            <w:div w:id="1594125033">
              <w:marLeft w:val="0"/>
              <w:marRight w:val="0"/>
              <w:marTop w:val="0"/>
              <w:marBottom w:val="0"/>
              <w:divBdr>
                <w:top w:val="none" w:sz="0" w:space="0" w:color="auto"/>
                <w:left w:val="none" w:sz="0" w:space="0" w:color="auto"/>
                <w:bottom w:val="none" w:sz="0" w:space="0" w:color="auto"/>
                <w:right w:val="none" w:sz="0" w:space="0" w:color="auto"/>
              </w:divBdr>
            </w:div>
            <w:div w:id="410545098">
              <w:marLeft w:val="0"/>
              <w:marRight w:val="0"/>
              <w:marTop w:val="0"/>
              <w:marBottom w:val="0"/>
              <w:divBdr>
                <w:top w:val="none" w:sz="0" w:space="0" w:color="auto"/>
                <w:left w:val="none" w:sz="0" w:space="0" w:color="auto"/>
                <w:bottom w:val="none" w:sz="0" w:space="0" w:color="auto"/>
                <w:right w:val="none" w:sz="0" w:space="0" w:color="auto"/>
              </w:divBdr>
            </w:div>
            <w:div w:id="1388072568">
              <w:marLeft w:val="0"/>
              <w:marRight w:val="0"/>
              <w:marTop w:val="0"/>
              <w:marBottom w:val="0"/>
              <w:divBdr>
                <w:top w:val="none" w:sz="0" w:space="0" w:color="auto"/>
                <w:left w:val="none" w:sz="0" w:space="0" w:color="auto"/>
                <w:bottom w:val="none" w:sz="0" w:space="0" w:color="auto"/>
                <w:right w:val="none" w:sz="0" w:space="0" w:color="auto"/>
              </w:divBdr>
            </w:div>
            <w:div w:id="1723404662">
              <w:marLeft w:val="0"/>
              <w:marRight w:val="0"/>
              <w:marTop w:val="0"/>
              <w:marBottom w:val="0"/>
              <w:divBdr>
                <w:top w:val="none" w:sz="0" w:space="0" w:color="auto"/>
                <w:left w:val="none" w:sz="0" w:space="0" w:color="auto"/>
                <w:bottom w:val="none" w:sz="0" w:space="0" w:color="auto"/>
                <w:right w:val="none" w:sz="0" w:space="0" w:color="auto"/>
              </w:divBdr>
            </w:div>
            <w:div w:id="1816868694">
              <w:marLeft w:val="0"/>
              <w:marRight w:val="0"/>
              <w:marTop w:val="0"/>
              <w:marBottom w:val="0"/>
              <w:divBdr>
                <w:top w:val="none" w:sz="0" w:space="0" w:color="auto"/>
                <w:left w:val="none" w:sz="0" w:space="0" w:color="auto"/>
                <w:bottom w:val="none" w:sz="0" w:space="0" w:color="auto"/>
                <w:right w:val="none" w:sz="0" w:space="0" w:color="auto"/>
              </w:divBdr>
            </w:div>
          </w:divsChild>
        </w:div>
        <w:div w:id="735585816">
          <w:marLeft w:val="0"/>
          <w:marRight w:val="0"/>
          <w:marTop w:val="75"/>
          <w:marBottom w:val="75"/>
          <w:divBdr>
            <w:top w:val="single" w:sz="6" w:space="3" w:color="E0E0E0"/>
            <w:left w:val="single" w:sz="6" w:space="3" w:color="E0E0E0"/>
            <w:bottom w:val="single" w:sz="6" w:space="3" w:color="E0E0E0"/>
            <w:right w:val="single" w:sz="6" w:space="3" w:color="E0E0E0"/>
          </w:divBdr>
          <w:divsChild>
            <w:div w:id="2123957533">
              <w:marLeft w:val="0"/>
              <w:marRight w:val="0"/>
              <w:marTop w:val="0"/>
              <w:marBottom w:val="0"/>
              <w:divBdr>
                <w:top w:val="none" w:sz="0" w:space="0" w:color="auto"/>
                <w:left w:val="none" w:sz="0" w:space="0" w:color="auto"/>
                <w:bottom w:val="none" w:sz="0" w:space="0" w:color="auto"/>
                <w:right w:val="none" w:sz="0" w:space="0" w:color="auto"/>
              </w:divBdr>
            </w:div>
            <w:div w:id="660424681">
              <w:marLeft w:val="0"/>
              <w:marRight w:val="0"/>
              <w:marTop w:val="0"/>
              <w:marBottom w:val="0"/>
              <w:divBdr>
                <w:top w:val="none" w:sz="0" w:space="0" w:color="auto"/>
                <w:left w:val="none" w:sz="0" w:space="0" w:color="auto"/>
                <w:bottom w:val="none" w:sz="0" w:space="0" w:color="auto"/>
                <w:right w:val="none" w:sz="0" w:space="0" w:color="auto"/>
              </w:divBdr>
            </w:div>
            <w:div w:id="1656647943">
              <w:marLeft w:val="0"/>
              <w:marRight w:val="0"/>
              <w:marTop w:val="0"/>
              <w:marBottom w:val="0"/>
              <w:divBdr>
                <w:top w:val="none" w:sz="0" w:space="0" w:color="auto"/>
                <w:left w:val="none" w:sz="0" w:space="0" w:color="auto"/>
                <w:bottom w:val="none" w:sz="0" w:space="0" w:color="auto"/>
                <w:right w:val="none" w:sz="0" w:space="0" w:color="auto"/>
              </w:divBdr>
            </w:div>
            <w:div w:id="1366373794">
              <w:marLeft w:val="0"/>
              <w:marRight w:val="0"/>
              <w:marTop w:val="0"/>
              <w:marBottom w:val="0"/>
              <w:divBdr>
                <w:top w:val="none" w:sz="0" w:space="0" w:color="auto"/>
                <w:left w:val="none" w:sz="0" w:space="0" w:color="auto"/>
                <w:bottom w:val="none" w:sz="0" w:space="0" w:color="auto"/>
                <w:right w:val="none" w:sz="0" w:space="0" w:color="auto"/>
              </w:divBdr>
            </w:div>
            <w:div w:id="794328442">
              <w:marLeft w:val="0"/>
              <w:marRight w:val="0"/>
              <w:marTop w:val="0"/>
              <w:marBottom w:val="0"/>
              <w:divBdr>
                <w:top w:val="none" w:sz="0" w:space="0" w:color="auto"/>
                <w:left w:val="none" w:sz="0" w:space="0" w:color="auto"/>
                <w:bottom w:val="none" w:sz="0" w:space="0" w:color="auto"/>
                <w:right w:val="none" w:sz="0" w:space="0" w:color="auto"/>
              </w:divBdr>
            </w:div>
            <w:div w:id="1298954249">
              <w:marLeft w:val="0"/>
              <w:marRight w:val="0"/>
              <w:marTop w:val="0"/>
              <w:marBottom w:val="0"/>
              <w:divBdr>
                <w:top w:val="none" w:sz="0" w:space="0" w:color="auto"/>
                <w:left w:val="none" w:sz="0" w:space="0" w:color="auto"/>
                <w:bottom w:val="none" w:sz="0" w:space="0" w:color="auto"/>
                <w:right w:val="none" w:sz="0" w:space="0" w:color="auto"/>
              </w:divBdr>
            </w:div>
          </w:divsChild>
        </w:div>
        <w:div w:id="1738018339">
          <w:marLeft w:val="0"/>
          <w:marRight w:val="0"/>
          <w:marTop w:val="75"/>
          <w:marBottom w:val="75"/>
          <w:divBdr>
            <w:top w:val="single" w:sz="6" w:space="3" w:color="E0E0E0"/>
            <w:left w:val="single" w:sz="6" w:space="3" w:color="E0E0E0"/>
            <w:bottom w:val="single" w:sz="6" w:space="3" w:color="E0E0E0"/>
            <w:right w:val="single" w:sz="6" w:space="3" w:color="E0E0E0"/>
          </w:divBdr>
          <w:divsChild>
            <w:div w:id="2077703540">
              <w:marLeft w:val="0"/>
              <w:marRight w:val="0"/>
              <w:marTop w:val="0"/>
              <w:marBottom w:val="0"/>
              <w:divBdr>
                <w:top w:val="none" w:sz="0" w:space="0" w:color="auto"/>
                <w:left w:val="none" w:sz="0" w:space="0" w:color="auto"/>
                <w:bottom w:val="none" w:sz="0" w:space="0" w:color="auto"/>
                <w:right w:val="none" w:sz="0" w:space="0" w:color="auto"/>
              </w:divBdr>
            </w:div>
            <w:div w:id="724990237">
              <w:marLeft w:val="0"/>
              <w:marRight w:val="0"/>
              <w:marTop w:val="0"/>
              <w:marBottom w:val="0"/>
              <w:divBdr>
                <w:top w:val="none" w:sz="0" w:space="0" w:color="auto"/>
                <w:left w:val="none" w:sz="0" w:space="0" w:color="auto"/>
                <w:bottom w:val="none" w:sz="0" w:space="0" w:color="auto"/>
                <w:right w:val="none" w:sz="0" w:space="0" w:color="auto"/>
              </w:divBdr>
            </w:div>
            <w:div w:id="47461675">
              <w:marLeft w:val="0"/>
              <w:marRight w:val="0"/>
              <w:marTop w:val="0"/>
              <w:marBottom w:val="0"/>
              <w:divBdr>
                <w:top w:val="none" w:sz="0" w:space="0" w:color="auto"/>
                <w:left w:val="none" w:sz="0" w:space="0" w:color="auto"/>
                <w:bottom w:val="none" w:sz="0" w:space="0" w:color="auto"/>
                <w:right w:val="none" w:sz="0" w:space="0" w:color="auto"/>
              </w:divBdr>
            </w:div>
            <w:div w:id="1082531747">
              <w:marLeft w:val="0"/>
              <w:marRight w:val="0"/>
              <w:marTop w:val="0"/>
              <w:marBottom w:val="0"/>
              <w:divBdr>
                <w:top w:val="none" w:sz="0" w:space="0" w:color="auto"/>
                <w:left w:val="none" w:sz="0" w:space="0" w:color="auto"/>
                <w:bottom w:val="none" w:sz="0" w:space="0" w:color="auto"/>
                <w:right w:val="none" w:sz="0" w:space="0" w:color="auto"/>
              </w:divBdr>
            </w:div>
            <w:div w:id="1180772697">
              <w:marLeft w:val="0"/>
              <w:marRight w:val="0"/>
              <w:marTop w:val="0"/>
              <w:marBottom w:val="0"/>
              <w:divBdr>
                <w:top w:val="none" w:sz="0" w:space="0" w:color="auto"/>
                <w:left w:val="none" w:sz="0" w:space="0" w:color="auto"/>
                <w:bottom w:val="none" w:sz="0" w:space="0" w:color="auto"/>
                <w:right w:val="none" w:sz="0" w:space="0" w:color="auto"/>
              </w:divBdr>
            </w:div>
            <w:div w:id="1639384290">
              <w:marLeft w:val="0"/>
              <w:marRight w:val="0"/>
              <w:marTop w:val="0"/>
              <w:marBottom w:val="0"/>
              <w:divBdr>
                <w:top w:val="none" w:sz="0" w:space="0" w:color="auto"/>
                <w:left w:val="none" w:sz="0" w:space="0" w:color="auto"/>
                <w:bottom w:val="none" w:sz="0" w:space="0" w:color="auto"/>
                <w:right w:val="none" w:sz="0" w:space="0" w:color="auto"/>
              </w:divBdr>
            </w:div>
          </w:divsChild>
        </w:div>
        <w:div w:id="1740447051">
          <w:marLeft w:val="0"/>
          <w:marRight w:val="0"/>
          <w:marTop w:val="75"/>
          <w:marBottom w:val="75"/>
          <w:divBdr>
            <w:top w:val="single" w:sz="6" w:space="3" w:color="E0E0E0"/>
            <w:left w:val="single" w:sz="6" w:space="3" w:color="E0E0E0"/>
            <w:bottom w:val="single" w:sz="6" w:space="3" w:color="E0E0E0"/>
            <w:right w:val="single" w:sz="6" w:space="3" w:color="E0E0E0"/>
          </w:divBdr>
          <w:divsChild>
            <w:div w:id="1737170148">
              <w:marLeft w:val="0"/>
              <w:marRight w:val="0"/>
              <w:marTop w:val="0"/>
              <w:marBottom w:val="0"/>
              <w:divBdr>
                <w:top w:val="none" w:sz="0" w:space="0" w:color="auto"/>
                <w:left w:val="none" w:sz="0" w:space="0" w:color="auto"/>
                <w:bottom w:val="none" w:sz="0" w:space="0" w:color="auto"/>
                <w:right w:val="none" w:sz="0" w:space="0" w:color="auto"/>
              </w:divBdr>
            </w:div>
            <w:div w:id="1651906750">
              <w:marLeft w:val="0"/>
              <w:marRight w:val="0"/>
              <w:marTop w:val="0"/>
              <w:marBottom w:val="0"/>
              <w:divBdr>
                <w:top w:val="none" w:sz="0" w:space="0" w:color="auto"/>
                <w:left w:val="none" w:sz="0" w:space="0" w:color="auto"/>
                <w:bottom w:val="none" w:sz="0" w:space="0" w:color="auto"/>
                <w:right w:val="none" w:sz="0" w:space="0" w:color="auto"/>
              </w:divBdr>
            </w:div>
            <w:div w:id="787116539">
              <w:marLeft w:val="0"/>
              <w:marRight w:val="0"/>
              <w:marTop w:val="0"/>
              <w:marBottom w:val="0"/>
              <w:divBdr>
                <w:top w:val="none" w:sz="0" w:space="0" w:color="auto"/>
                <w:left w:val="none" w:sz="0" w:space="0" w:color="auto"/>
                <w:bottom w:val="none" w:sz="0" w:space="0" w:color="auto"/>
                <w:right w:val="none" w:sz="0" w:space="0" w:color="auto"/>
              </w:divBdr>
            </w:div>
            <w:div w:id="1612974875">
              <w:marLeft w:val="0"/>
              <w:marRight w:val="0"/>
              <w:marTop w:val="0"/>
              <w:marBottom w:val="0"/>
              <w:divBdr>
                <w:top w:val="none" w:sz="0" w:space="0" w:color="auto"/>
                <w:left w:val="none" w:sz="0" w:space="0" w:color="auto"/>
                <w:bottom w:val="none" w:sz="0" w:space="0" w:color="auto"/>
                <w:right w:val="none" w:sz="0" w:space="0" w:color="auto"/>
              </w:divBdr>
            </w:div>
            <w:div w:id="650522299">
              <w:marLeft w:val="0"/>
              <w:marRight w:val="0"/>
              <w:marTop w:val="0"/>
              <w:marBottom w:val="0"/>
              <w:divBdr>
                <w:top w:val="none" w:sz="0" w:space="0" w:color="auto"/>
                <w:left w:val="none" w:sz="0" w:space="0" w:color="auto"/>
                <w:bottom w:val="none" w:sz="0" w:space="0" w:color="auto"/>
                <w:right w:val="none" w:sz="0" w:space="0" w:color="auto"/>
              </w:divBdr>
            </w:div>
            <w:div w:id="1264024487">
              <w:marLeft w:val="0"/>
              <w:marRight w:val="0"/>
              <w:marTop w:val="0"/>
              <w:marBottom w:val="0"/>
              <w:divBdr>
                <w:top w:val="none" w:sz="0" w:space="0" w:color="auto"/>
                <w:left w:val="none" w:sz="0" w:space="0" w:color="auto"/>
                <w:bottom w:val="none" w:sz="0" w:space="0" w:color="auto"/>
                <w:right w:val="none" w:sz="0" w:space="0" w:color="auto"/>
              </w:divBdr>
            </w:div>
          </w:divsChild>
        </w:div>
        <w:div w:id="1366522935">
          <w:marLeft w:val="0"/>
          <w:marRight w:val="0"/>
          <w:marTop w:val="75"/>
          <w:marBottom w:val="75"/>
          <w:divBdr>
            <w:top w:val="single" w:sz="6" w:space="3" w:color="E0E0E0"/>
            <w:left w:val="single" w:sz="6" w:space="3" w:color="E0E0E0"/>
            <w:bottom w:val="single" w:sz="6" w:space="3" w:color="E0E0E0"/>
            <w:right w:val="single" w:sz="6" w:space="3" w:color="E0E0E0"/>
          </w:divBdr>
          <w:divsChild>
            <w:div w:id="1543860009">
              <w:marLeft w:val="0"/>
              <w:marRight w:val="0"/>
              <w:marTop w:val="0"/>
              <w:marBottom w:val="0"/>
              <w:divBdr>
                <w:top w:val="none" w:sz="0" w:space="0" w:color="auto"/>
                <w:left w:val="none" w:sz="0" w:space="0" w:color="auto"/>
                <w:bottom w:val="none" w:sz="0" w:space="0" w:color="auto"/>
                <w:right w:val="none" w:sz="0" w:space="0" w:color="auto"/>
              </w:divBdr>
            </w:div>
            <w:div w:id="797068591">
              <w:marLeft w:val="0"/>
              <w:marRight w:val="0"/>
              <w:marTop w:val="0"/>
              <w:marBottom w:val="0"/>
              <w:divBdr>
                <w:top w:val="none" w:sz="0" w:space="0" w:color="auto"/>
                <w:left w:val="none" w:sz="0" w:space="0" w:color="auto"/>
                <w:bottom w:val="none" w:sz="0" w:space="0" w:color="auto"/>
                <w:right w:val="none" w:sz="0" w:space="0" w:color="auto"/>
              </w:divBdr>
            </w:div>
            <w:div w:id="776171968">
              <w:marLeft w:val="0"/>
              <w:marRight w:val="0"/>
              <w:marTop w:val="0"/>
              <w:marBottom w:val="0"/>
              <w:divBdr>
                <w:top w:val="none" w:sz="0" w:space="0" w:color="auto"/>
                <w:left w:val="none" w:sz="0" w:space="0" w:color="auto"/>
                <w:bottom w:val="none" w:sz="0" w:space="0" w:color="auto"/>
                <w:right w:val="none" w:sz="0" w:space="0" w:color="auto"/>
              </w:divBdr>
            </w:div>
            <w:div w:id="1842088421">
              <w:marLeft w:val="0"/>
              <w:marRight w:val="0"/>
              <w:marTop w:val="0"/>
              <w:marBottom w:val="0"/>
              <w:divBdr>
                <w:top w:val="none" w:sz="0" w:space="0" w:color="auto"/>
                <w:left w:val="none" w:sz="0" w:space="0" w:color="auto"/>
                <w:bottom w:val="none" w:sz="0" w:space="0" w:color="auto"/>
                <w:right w:val="none" w:sz="0" w:space="0" w:color="auto"/>
              </w:divBdr>
            </w:div>
            <w:div w:id="611477540">
              <w:marLeft w:val="0"/>
              <w:marRight w:val="0"/>
              <w:marTop w:val="0"/>
              <w:marBottom w:val="0"/>
              <w:divBdr>
                <w:top w:val="none" w:sz="0" w:space="0" w:color="auto"/>
                <w:left w:val="none" w:sz="0" w:space="0" w:color="auto"/>
                <w:bottom w:val="none" w:sz="0" w:space="0" w:color="auto"/>
                <w:right w:val="none" w:sz="0" w:space="0" w:color="auto"/>
              </w:divBdr>
            </w:div>
            <w:div w:id="1447192248">
              <w:marLeft w:val="0"/>
              <w:marRight w:val="0"/>
              <w:marTop w:val="0"/>
              <w:marBottom w:val="0"/>
              <w:divBdr>
                <w:top w:val="none" w:sz="0" w:space="0" w:color="auto"/>
                <w:left w:val="none" w:sz="0" w:space="0" w:color="auto"/>
                <w:bottom w:val="none" w:sz="0" w:space="0" w:color="auto"/>
                <w:right w:val="none" w:sz="0" w:space="0" w:color="auto"/>
              </w:divBdr>
            </w:div>
          </w:divsChild>
        </w:div>
        <w:div w:id="1654599672">
          <w:marLeft w:val="0"/>
          <w:marRight w:val="0"/>
          <w:marTop w:val="75"/>
          <w:marBottom w:val="75"/>
          <w:divBdr>
            <w:top w:val="single" w:sz="6" w:space="3" w:color="E0E0E0"/>
            <w:left w:val="single" w:sz="6" w:space="3" w:color="E0E0E0"/>
            <w:bottom w:val="single" w:sz="6" w:space="3" w:color="E0E0E0"/>
            <w:right w:val="single" w:sz="6" w:space="3" w:color="E0E0E0"/>
          </w:divBdr>
          <w:divsChild>
            <w:div w:id="2038500896">
              <w:marLeft w:val="0"/>
              <w:marRight w:val="0"/>
              <w:marTop w:val="0"/>
              <w:marBottom w:val="0"/>
              <w:divBdr>
                <w:top w:val="none" w:sz="0" w:space="0" w:color="auto"/>
                <w:left w:val="none" w:sz="0" w:space="0" w:color="auto"/>
                <w:bottom w:val="none" w:sz="0" w:space="0" w:color="auto"/>
                <w:right w:val="none" w:sz="0" w:space="0" w:color="auto"/>
              </w:divBdr>
            </w:div>
            <w:div w:id="2135168246">
              <w:marLeft w:val="0"/>
              <w:marRight w:val="0"/>
              <w:marTop w:val="0"/>
              <w:marBottom w:val="0"/>
              <w:divBdr>
                <w:top w:val="none" w:sz="0" w:space="0" w:color="auto"/>
                <w:left w:val="none" w:sz="0" w:space="0" w:color="auto"/>
                <w:bottom w:val="none" w:sz="0" w:space="0" w:color="auto"/>
                <w:right w:val="none" w:sz="0" w:space="0" w:color="auto"/>
              </w:divBdr>
            </w:div>
            <w:div w:id="890728267">
              <w:marLeft w:val="0"/>
              <w:marRight w:val="0"/>
              <w:marTop w:val="0"/>
              <w:marBottom w:val="0"/>
              <w:divBdr>
                <w:top w:val="none" w:sz="0" w:space="0" w:color="auto"/>
                <w:left w:val="none" w:sz="0" w:space="0" w:color="auto"/>
                <w:bottom w:val="none" w:sz="0" w:space="0" w:color="auto"/>
                <w:right w:val="none" w:sz="0" w:space="0" w:color="auto"/>
              </w:divBdr>
            </w:div>
            <w:div w:id="791020227">
              <w:marLeft w:val="0"/>
              <w:marRight w:val="0"/>
              <w:marTop w:val="0"/>
              <w:marBottom w:val="0"/>
              <w:divBdr>
                <w:top w:val="none" w:sz="0" w:space="0" w:color="auto"/>
                <w:left w:val="none" w:sz="0" w:space="0" w:color="auto"/>
                <w:bottom w:val="none" w:sz="0" w:space="0" w:color="auto"/>
                <w:right w:val="none" w:sz="0" w:space="0" w:color="auto"/>
              </w:divBdr>
            </w:div>
            <w:div w:id="208149898">
              <w:marLeft w:val="0"/>
              <w:marRight w:val="0"/>
              <w:marTop w:val="0"/>
              <w:marBottom w:val="0"/>
              <w:divBdr>
                <w:top w:val="none" w:sz="0" w:space="0" w:color="auto"/>
                <w:left w:val="none" w:sz="0" w:space="0" w:color="auto"/>
                <w:bottom w:val="none" w:sz="0" w:space="0" w:color="auto"/>
                <w:right w:val="none" w:sz="0" w:space="0" w:color="auto"/>
              </w:divBdr>
            </w:div>
            <w:div w:id="1130635192">
              <w:marLeft w:val="0"/>
              <w:marRight w:val="0"/>
              <w:marTop w:val="0"/>
              <w:marBottom w:val="0"/>
              <w:divBdr>
                <w:top w:val="none" w:sz="0" w:space="0" w:color="auto"/>
                <w:left w:val="none" w:sz="0" w:space="0" w:color="auto"/>
                <w:bottom w:val="none" w:sz="0" w:space="0" w:color="auto"/>
                <w:right w:val="none" w:sz="0" w:space="0" w:color="auto"/>
              </w:divBdr>
            </w:div>
          </w:divsChild>
        </w:div>
        <w:div w:id="1773434961">
          <w:marLeft w:val="0"/>
          <w:marRight w:val="0"/>
          <w:marTop w:val="75"/>
          <w:marBottom w:val="75"/>
          <w:divBdr>
            <w:top w:val="single" w:sz="6" w:space="3" w:color="E0E0E0"/>
            <w:left w:val="single" w:sz="6" w:space="3" w:color="E0E0E0"/>
            <w:bottom w:val="single" w:sz="6" w:space="3" w:color="E0E0E0"/>
            <w:right w:val="single" w:sz="6" w:space="3" w:color="E0E0E0"/>
          </w:divBdr>
          <w:divsChild>
            <w:div w:id="1648052032">
              <w:marLeft w:val="0"/>
              <w:marRight w:val="0"/>
              <w:marTop w:val="0"/>
              <w:marBottom w:val="0"/>
              <w:divBdr>
                <w:top w:val="none" w:sz="0" w:space="0" w:color="auto"/>
                <w:left w:val="none" w:sz="0" w:space="0" w:color="auto"/>
                <w:bottom w:val="none" w:sz="0" w:space="0" w:color="auto"/>
                <w:right w:val="none" w:sz="0" w:space="0" w:color="auto"/>
              </w:divBdr>
            </w:div>
            <w:div w:id="1988898586">
              <w:marLeft w:val="0"/>
              <w:marRight w:val="0"/>
              <w:marTop w:val="0"/>
              <w:marBottom w:val="0"/>
              <w:divBdr>
                <w:top w:val="none" w:sz="0" w:space="0" w:color="auto"/>
                <w:left w:val="none" w:sz="0" w:space="0" w:color="auto"/>
                <w:bottom w:val="none" w:sz="0" w:space="0" w:color="auto"/>
                <w:right w:val="none" w:sz="0" w:space="0" w:color="auto"/>
              </w:divBdr>
            </w:div>
            <w:div w:id="533494725">
              <w:marLeft w:val="0"/>
              <w:marRight w:val="0"/>
              <w:marTop w:val="0"/>
              <w:marBottom w:val="0"/>
              <w:divBdr>
                <w:top w:val="none" w:sz="0" w:space="0" w:color="auto"/>
                <w:left w:val="none" w:sz="0" w:space="0" w:color="auto"/>
                <w:bottom w:val="none" w:sz="0" w:space="0" w:color="auto"/>
                <w:right w:val="none" w:sz="0" w:space="0" w:color="auto"/>
              </w:divBdr>
            </w:div>
            <w:div w:id="1774128054">
              <w:marLeft w:val="0"/>
              <w:marRight w:val="0"/>
              <w:marTop w:val="0"/>
              <w:marBottom w:val="0"/>
              <w:divBdr>
                <w:top w:val="none" w:sz="0" w:space="0" w:color="auto"/>
                <w:left w:val="none" w:sz="0" w:space="0" w:color="auto"/>
                <w:bottom w:val="none" w:sz="0" w:space="0" w:color="auto"/>
                <w:right w:val="none" w:sz="0" w:space="0" w:color="auto"/>
              </w:divBdr>
            </w:div>
            <w:div w:id="1573853865">
              <w:marLeft w:val="0"/>
              <w:marRight w:val="0"/>
              <w:marTop w:val="0"/>
              <w:marBottom w:val="0"/>
              <w:divBdr>
                <w:top w:val="none" w:sz="0" w:space="0" w:color="auto"/>
                <w:left w:val="none" w:sz="0" w:space="0" w:color="auto"/>
                <w:bottom w:val="none" w:sz="0" w:space="0" w:color="auto"/>
                <w:right w:val="none" w:sz="0" w:space="0" w:color="auto"/>
              </w:divBdr>
            </w:div>
            <w:div w:id="1306621272">
              <w:marLeft w:val="0"/>
              <w:marRight w:val="0"/>
              <w:marTop w:val="0"/>
              <w:marBottom w:val="0"/>
              <w:divBdr>
                <w:top w:val="none" w:sz="0" w:space="0" w:color="auto"/>
                <w:left w:val="none" w:sz="0" w:space="0" w:color="auto"/>
                <w:bottom w:val="none" w:sz="0" w:space="0" w:color="auto"/>
                <w:right w:val="none" w:sz="0" w:space="0" w:color="auto"/>
              </w:divBdr>
            </w:div>
          </w:divsChild>
        </w:div>
        <w:div w:id="92750920">
          <w:marLeft w:val="0"/>
          <w:marRight w:val="0"/>
          <w:marTop w:val="75"/>
          <w:marBottom w:val="75"/>
          <w:divBdr>
            <w:top w:val="single" w:sz="6" w:space="3" w:color="E0E0E0"/>
            <w:left w:val="single" w:sz="6" w:space="3" w:color="E0E0E0"/>
            <w:bottom w:val="single" w:sz="6" w:space="3" w:color="E0E0E0"/>
            <w:right w:val="single" w:sz="6" w:space="3" w:color="E0E0E0"/>
          </w:divBdr>
          <w:divsChild>
            <w:div w:id="1496646312">
              <w:marLeft w:val="0"/>
              <w:marRight w:val="0"/>
              <w:marTop w:val="0"/>
              <w:marBottom w:val="0"/>
              <w:divBdr>
                <w:top w:val="none" w:sz="0" w:space="0" w:color="auto"/>
                <w:left w:val="none" w:sz="0" w:space="0" w:color="auto"/>
                <w:bottom w:val="none" w:sz="0" w:space="0" w:color="auto"/>
                <w:right w:val="none" w:sz="0" w:space="0" w:color="auto"/>
              </w:divBdr>
            </w:div>
            <w:div w:id="1710832724">
              <w:marLeft w:val="0"/>
              <w:marRight w:val="0"/>
              <w:marTop w:val="0"/>
              <w:marBottom w:val="0"/>
              <w:divBdr>
                <w:top w:val="none" w:sz="0" w:space="0" w:color="auto"/>
                <w:left w:val="none" w:sz="0" w:space="0" w:color="auto"/>
                <w:bottom w:val="none" w:sz="0" w:space="0" w:color="auto"/>
                <w:right w:val="none" w:sz="0" w:space="0" w:color="auto"/>
              </w:divBdr>
            </w:div>
            <w:div w:id="1828940255">
              <w:marLeft w:val="0"/>
              <w:marRight w:val="0"/>
              <w:marTop w:val="0"/>
              <w:marBottom w:val="0"/>
              <w:divBdr>
                <w:top w:val="none" w:sz="0" w:space="0" w:color="auto"/>
                <w:left w:val="none" w:sz="0" w:space="0" w:color="auto"/>
                <w:bottom w:val="none" w:sz="0" w:space="0" w:color="auto"/>
                <w:right w:val="none" w:sz="0" w:space="0" w:color="auto"/>
              </w:divBdr>
            </w:div>
            <w:div w:id="644432569">
              <w:marLeft w:val="0"/>
              <w:marRight w:val="0"/>
              <w:marTop w:val="0"/>
              <w:marBottom w:val="0"/>
              <w:divBdr>
                <w:top w:val="none" w:sz="0" w:space="0" w:color="auto"/>
                <w:left w:val="none" w:sz="0" w:space="0" w:color="auto"/>
                <w:bottom w:val="none" w:sz="0" w:space="0" w:color="auto"/>
                <w:right w:val="none" w:sz="0" w:space="0" w:color="auto"/>
              </w:divBdr>
            </w:div>
            <w:div w:id="1277374626">
              <w:marLeft w:val="0"/>
              <w:marRight w:val="0"/>
              <w:marTop w:val="0"/>
              <w:marBottom w:val="0"/>
              <w:divBdr>
                <w:top w:val="none" w:sz="0" w:space="0" w:color="auto"/>
                <w:left w:val="none" w:sz="0" w:space="0" w:color="auto"/>
                <w:bottom w:val="none" w:sz="0" w:space="0" w:color="auto"/>
                <w:right w:val="none" w:sz="0" w:space="0" w:color="auto"/>
              </w:divBdr>
            </w:div>
            <w:div w:id="1328903029">
              <w:marLeft w:val="0"/>
              <w:marRight w:val="0"/>
              <w:marTop w:val="0"/>
              <w:marBottom w:val="0"/>
              <w:divBdr>
                <w:top w:val="none" w:sz="0" w:space="0" w:color="auto"/>
                <w:left w:val="none" w:sz="0" w:space="0" w:color="auto"/>
                <w:bottom w:val="none" w:sz="0" w:space="0" w:color="auto"/>
                <w:right w:val="none" w:sz="0" w:space="0" w:color="auto"/>
              </w:divBdr>
            </w:div>
          </w:divsChild>
        </w:div>
        <w:div w:id="1342201308">
          <w:marLeft w:val="0"/>
          <w:marRight w:val="0"/>
          <w:marTop w:val="75"/>
          <w:marBottom w:val="75"/>
          <w:divBdr>
            <w:top w:val="single" w:sz="6" w:space="3" w:color="E0E0E0"/>
            <w:left w:val="single" w:sz="6" w:space="3" w:color="E0E0E0"/>
            <w:bottom w:val="single" w:sz="6" w:space="3" w:color="E0E0E0"/>
            <w:right w:val="single" w:sz="6" w:space="3" w:color="E0E0E0"/>
          </w:divBdr>
          <w:divsChild>
            <w:div w:id="134836080">
              <w:marLeft w:val="0"/>
              <w:marRight w:val="0"/>
              <w:marTop w:val="0"/>
              <w:marBottom w:val="0"/>
              <w:divBdr>
                <w:top w:val="none" w:sz="0" w:space="0" w:color="auto"/>
                <w:left w:val="none" w:sz="0" w:space="0" w:color="auto"/>
                <w:bottom w:val="none" w:sz="0" w:space="0" w:color="auto"/>
                <w:right w:val="none" w:sz="0" w:space="0" w:color="auto"/>
              </w:divBdr>
            </w:div>
            <w:div w:id="1306470241">
              <w:marLeft w:val="0"/>
              <w:marRight w:val="0"/>
              <w:marTop w:val="0"/>
              <w:marBottom w:val="0"/>
              <w:divBdr>
                <w:top w:val="none" w:sz="0" w:space="0" w:color="auto"/>
                <w:left w:val="none" w:sz="0" w:space="0" w:color="auto"/>
                <w:bottom w:val="none" w:sz="0" w:space="0" w:color="auto"/>
                <w:right w:val="none" w:sz="0" w:space="0" w:color="auto"/>
              </w:divBdr>
            </w:div>
            <w:div w:id="1060135647">
              <w:marLeft w:val="0"/>
              <w:marRight w:val="0"/>
              <w:marTop w:val="0"/>
              <w:marBottom w:val="0"/>
              <w:divBdr>
                <w:top w:val="none" w:sz="0" w:space="0" w:color="auto"/>
                <w:left w:val="none" w:sz="0" w:space="0" w:color="auto"/>
                <w:bottom w:val="none" w:sz="0" w:space="0" w:color="auto"/>
                <w:right w:val="none" w:sz="0" w:space="0" w:color="auto"/>
              </w:divBdr>
            </w:div>
            <w:div w:id="846018846">
              <w:marLeft w:val="0"/>
              <w:marRight w:val="0"/>
              <w:marTop w:val="0"/>
              <w:marBottom w:val="0"/>
              <w:divBdr>
                <w:top w:val="none" w:sz="0" w:space="0" w:color="auto"/>
                <w:left w:val="none" w:sz="0" w:space="0" w:color="auto"/>
                <w:bottom w:val="none" w:sz="0" w:space="0" w:color="auto"/>
                <w:right w:val="none" w:sz="0" w:space="0" w:color="auto"/>
              </w:divBdr>
            </w:div>
            <w:div w:id="1139879936">
              <w:marLeft w:val="0"/>
              <w:marRight w:val="0"/>
              <w:marTop w:val="0"/>
              <w:marBottom w:val="0"/>
              <w:divBdr>
                <w:top w:val="none" w:sz="0" w:space="0" w:color="auto"/>
                <w:left w:val="none" w:sz="0" w:space="0" w:color="auto"/>
                <w:bottom w:val="none" w:sz="0" w:space="0" w:color="auto"/>
                <w:right w:val="none" w:sz="0" w:space="0" w:color="auto"/>
              </w:divBdr>
            </w:div>
            <w:div w:id="272321306">
              <w:marLeft w:val="0"/>
              <w:marRight w:val="0"/>
              <w:marTop w:val="0"/>
              <w:marBottom w:val="0"/>
              <w:divBdr>
                <w:top w:val="none" w:sz="0" w:space="0" w:color="auto"/>
                <w:left w:val="none" w:sz="0" w:space="0" w:color="auto"/>
                <w:bottom w:val="none" w:sz="0" w:space="0" w:color="auto"/>
                <w:right w:val="none" w:sz="0" w:space="0" w:color="auto"/>
              </w:divBdr>
            </w:div>
          </w:divsChild>
        </w:div>
        <w:div w:id="310792064">
          <w:marLeft w:val="0"/>
          <w:marRight w:val="0"/>
          <w:marTop w:val="75"/>
          <w:marBottom w:val="75"/>
          <w:divBdr>
            <w:top w:val="single" w:sz="6" w:space="3" w:color="E0E0E0"/>
            <w:left w:val="single" w:sz="6" w:space="3" w:color="E0E0E0"/>
            <w:bottom w:val="single" w:sz="6" w:space="3" w:color="E0E0E0"/>
            <w:right w:val="single" w:sz="6" w:space="3" w:color="E0E0E0"/>
          </w:divBdr>
          <w:divsChild>
            <w:div w:id="1943102631">
              <w:marLeft w:val="0"/>
              <w:marRight w:val="0"/>
              <w:marTop w:val="0"/>
              <w:marBottom w:val="0"/>
              <w:divBdr>
                <w:top w:val="none" w:sz="0" w:space="0" w:color="auto"/>
                <w:left w:val="none" w:sz="0" w:space="0" w:color="auto"/>
                <w:bottom w:val="none" w:sz="0" w:space="0" w:color="auto"/>
                <w:right w:val="none" w:sz="0" w:space="0" w:color="auto"/>
              </w:divBdr>
            </w:div>
            <w:div w:id="35013806">
              <w:marLeft w:val="0"/>
              <w:marRight w:val="0"/>
              <w:marTop w:val="0"/>
              <w:marBottom w:val="0"/>
              <w:divBdr>
                <w:top w:val="none" w:sz="0" w:space="0" w:color="auto"/>
                <w:left w:val="none" w:sz="0" w:space="0" w:color="auto"/>
                <w:bottom w:val="none" w:sz="0" w:space="0" w:color="auto"/>
                <w:right w:val="none" w:sz="0" w:space="0" w:color="auto"/>
              </w:divBdr>
            </w:div>
            <w:div w:id="1975671022">
              <w:marLeft w:val="0"/>
              <w:marRight w:val="0"/>
              <w:marTop w:val="0"/>
              <w:marBottom w:val="0"/>
              <w:divBdr>
                <w:top w:val="none" w:sz="0" w:space="0" w:color="auto"/>
                <w:left w:val="none" w:sz="0" w:space="0" w:color="auto"/>
                <w:bottom w:val="none" w:sz="0" w:space="0" w:color="auto"/>
                <w:right w:val="none" w:sz="0" w:space="0" w:color="auto"/>
              </w:divBdr>
            </w:div>
            <w:div w:id="1097866698">
              <w:marLeft w:val="0"/>
              <w:marRight w:val="0"/>
              <w:marTop w:val="0"/>
              <w:marBottom w:val="0"/>
              <w:divBdr>
                <w:top w:val="none" w:sz="0" w:space="0" w:color="auto"/>
                <w:left w:val="none" w:sz="0" w:space="0" w:color="auto"/>
                <w:bottom w:val="none" w:sz="0" w:space="0" w:color="auto"/>
                <w:right w:val="none" w:sz="0" w:space="0" w:color="auto"/>
              </w:divBdr>
            </w:div>
            <w:div w:id="1885019165">
              <w:marLeft w:val="0"/>
              <w:marRight w:val="0"/>
              <w:marTop w:val="0"/>
              <w:marBottom w:val="0"/>
              <w:divBdr>
                <w:top w:val="none" w:sz="0" w:space="0" w:color="auto"/>
                <w:left w:val="none" w:sz="0" w:space="0" w:color="auto"/>
                <w:bottom w:val="none" w:sz="0" w:space="0" w:color="auto"/>
                <w:right w:val="none" w:sz="0" w:space="0" w:color="auto"/>
              </w:divBdr>
            </w:div>
            <w:div w:id="98378057">
              <w:marLeft w:val="0"/>
              <w:marRight w:val="0"/>
              <w:marTop w:val="0"/>
              <w:marBottom w:val="0"/>
              <w:divBdr>
                <w:top w:val="none" w:sz="0" w:space="0" w:color="auto"/>
                <w:left w:val="none" w:sz="0" w:space="0" w:color="auto"/>
                <w:bottom w:val="none" w:sz="0" w:space="0" w:color="auto"/>
                <w:right w:val="none" w:sz="0" w:space="0" w:color="auto"/>
              </w:divBdr>
            </w:div>
          </w:divsChild>
        </w:div>
        <w:div w:id="300967149">
          <w:marLeft w:val="0"/>
          <w:marRight w:val="0"/>
          <w:marTop w:val="75"/>
          <w:marBottom w:val="75"/>
          <w:divBdr>
            <w:top w:val="single" w:sz="6" w:space="3" w:color="E0E0E0"/>
            <w:left w:val="single" w:sz="6" w:space="3" w:color="E0E0E0"/>
            <w:bottom w:val="single" w:sz="6" w:space="3" w:color="E0E0E0"/>
            <w:right w:val="single" w:sz="6" w:space="3" w:color="E0E0E0"/>
          </w:divBdr>
          <w:divsChild>
            <w:div w:id="294340006">
              <w:marLeft w:val="0"/>
              <w:marRight w:val="0"/>
              <w:marTop w:val="0"/>
              <w:marBottom w:val="0"/>
              <w:divBdr>
                <w:top w:val="none" w:sz="0" w:space="0" w:color="auto"/>
                <w:left w:val="none" w:sz="0" w:space="0" w:color="auto"/>
                <w:bottom w:val="none" w:sz="0" w:space="0" w:color="auto"/>
                <w:right w:val="none" w:sz="0" w:space="0" w:color="auto"/>
              </w:divBdr>
            </w:div>
            <w:div w:id="55975365">
              <w:marLeft w:val="0"/>
              <w:marRight w:val="0"/>
              <w:marTop w:val="0"/>
              <w:marBottom w:val="0"/>
              <w:divBdr>
                <w:top w:val="none" w:sz="0" w:space="0" w:color="auto"/>
                <w:left w:val="none" w:sz="0" w:space="0" w:color="auto"/>
                <w:bottom w:val="none" w:sz="0" w:space="0" w:color="auto"/>
                <w:right w:val="none" w:sz="0" w:space="0" w:color="auto"/>
              </w:divBdr>
            </w:div>
            <w:div w:id="572543129">
              <w:marLeft w:val="0"/>
              <w:marRight w:val="0"/>
              <w:marTop w:val="0"/>
              <w:marBottom w:val="0"/>
              <w:divBdr>
                <w:top w:val="none" w:sz="0" w:space="0" w:color="auto"/>
                <w:left w:val="none" w:sz="0" w:space="0" w:color="auto"/>
                <w:bottom w:val="none" w:sz="0" w:space="0" w:color="auto"/>
                <w:right w:val="none" w:sz="0" w:space="0" w:color="auto"/>
              </w:divBdr>
            </w:div>
            <w:div w:id="642077196">
              <w:marLeft w:val="0"/>
              <w:marRight w:val="0"/>
              <w:marTop w:val="0"/>
              <w:marBottom w:val="0"/>
              <w:divBdr>
                <w:top w:val="none" w:sz="0" w:space="0" w:color="auto"/>
                <w:left w:val="none" w:sz="0" w:space="0" w:color="auto"/>
                <w:bottom w:val="none" w:sz="0" w:space="0" w:color="auto"/>
                <w:right w:val="none" w:sz="0" w:space="0" w:color="auto"/>
              </w:divBdr>
            </w:div>
            <w:div w:id="897545935">
              <w:marLeft w:val="0"/>
              <w:marRight w:val="0"/>
              <w:marTop w:val="0"/>
              <w:marBottom w:val="0"/>
              <w:divBdr>
                <w:top w:val="none" w:sz="0" w:space="0" w:color="auto"/>
                <w:left w:val="none" w:sz="0" w:space="0" w:color="auto"/>
                <w:bottom w:val="none" w:sz="0" w:space="0" w:color="auto"/>
                <w:right w:val="none" w:sz="0" w:space="0" w:color="auto"/>
              </w:divBdr>
            </w:div>
            <w:div w:id="539510949">
              <w:marLeft w:val="0"/>
              <w:marRight w:val="0"/>
              <w:marTop w:val="0"/>
              <w:marBottom w:val="0"/>
              <w:divBdr>
                <w:top w:val="none" w:sz="0" w:space="0" w:color="auto"/>
                <w:left w:val="none" w:sz="0" w:space="0" w:color="auto"/>
                <w:bottom w:val="none" w:sz="0" w:space="0" w:color="auto"/>
                <w:right w:val="none" w:sz="0" w:space="0" w:color="auto"/>
              </w:divBdr>
            </w:div>
          </w:divsChild>
        </w:div>
        <w:div w:id="2028021350">
          <w:marLeft w:val="0"/>
          <w:marRight w:val="0"/>
          <w:marTop w:val="75"/>
          <w:marBottom w:val="75"/>
          <w:divBdr>
            <w:top w:val="single" w:sz="6" w:space="3" w:color="E0E0E0"/>
            <w:left w:val="single" w:sz="6" w:space="3" w:color="E0E0E0"/>
            <w:bottom w:val="single" w:sz="6" w:space="3" w:color="E0E0E0"/>
            <w:right w:val="single" w:sz="6" w:space="3" w:color="E0E0E0"/>
          </w:divBdr>
          <w:divsChild>
            <w:div w:id="109595290">
              <w:marLeft w:val="0"/>
              <w:marRight w:val="0"/>
              <w:marTop w:val="0"/>
              <w:marBottom w:val="0"/>
              <w:divBdr>
                <w:top w:val="none" w:sz="0" w:space="0" w:color="auto"/>
                <w:left w:val="none" w:sz="0" w:space="0" w:color="auto"/>
                <w:bottom w:val="none" w:sz="0" w:space="0" w:color="auto"/>
                <w:right w:val="none" w:sz="0" w:space="0" w:color="auto"/>
              </w:divBdr>
            </w:div>
            <w:div w:id="222644834">
              <w:marLeft w:val="0"/>
              <w:marRight w:val="0"/>
              <w:marTop w:val="0"/>
              <w:marBottom w:val="0"/>
              <w:divBdr>
                <w:top w:val="none" w:sz="0" w:space="0" w:color="auto"/>
                <w:left w:val="none" w:sz="0" w:space="0" w:color="auto"/>
                <w:bottom w:val="none" w:sz="0" w:space="0" w:color="auto"/>
                <w:right w:val="none" w:sz="0" w:space="0" w:color="auto"/>
              </w:divBdr>
            </w:div>
            <w:div w:id="543710268">
              <w:marLeft w:val="0"/>
              <w:marRight w:val="0"/>
              <w:marTop w:val="0"/>
              <w:marBottom w:val="0"/>
              <w:divBdr>
                <w:top w:val="none" w:sz="0" w:space="0" w:color="auto"/>
                <w:left w:val="none" w:sz="0" w:space="0" w:color="auto"/>
                <w:bottom w:val="none" w:sz="0" w:space="0" w:color="auto"/>
                <w:right w:val="none" w:sz="0" w:space="0" w:color="auto"/>
              </w:divBdr>
            </w:div>
            <w:div w:id="544758450">
              <w:marLeft w:val="0"/>
              <w:marRight w:val="0"/>
              <w:marTop w:val="0"/>
              <w:marBottom w:val="0"/>
              <w:divBdr>
                <w:top w:val="none" w:sz="0" w:space="0" w:color="auto"/>
                <w:left w:val="none" w:sz="0" w:space="0" w:color="auto"/>
                <w:bottom w:val="none" w:sz="0" w:space="0" w:color="auto"/>
                <w:right w:val="none" w:sz="0" w:space="0" w:color="auto"/>
              </w:divBdr>
            </w:div>
            <w:div w:id="1947419722">
              <w:marLeft w:val="0"/>
              <w:marRight w:val="0"/>
              <w:marTop w:val="0"/>
              <w:marBottom w:val="0"/>
              <w:divBdr>
                <w:top w:val="none" w:sz="0" w:space="0" w:color="auto"/>
                <w:left w:val="none" w:sz="0" w:space="0" w:color="auto"/>
                <w:bottom w:val="none" w:sz="0" w:space="0" w:color="auto"/>
                <w:right w:val="none" w:sz="0" w:space="0" w:color="auto"/>
              </w:divBdr>
            </w:div>
            <w:div w:id="1761833855">
              <w:marLeft w:val="0"/>
              <w:marRight w:val="0"/>
              <w:marTop w:val="0"/>
              <w:marBottom w:val="0"/>
              <w:divBdr>
                <w:top w:val="none" w:sz="0" w:space="0" w:color="auto"/>
                <w:left w:val="none" w:sz="0" w:space="0" w:color="auto"/>
                <w:bottom w:val="none" w:sz="0" w:space="0" w:color="auto"/>
                <w:right w:val="none" w:sz="0" w:space="0" w:color="auto"/>
              </w:divBdr>
            </w:div>
          </w:divsChild>
        </w:div>
        <w:div w:id="551771950">
          <w:marLeft w:val="0"/>
          <w:marRight w:val="0"/>
          <w:marTop w:val="75"/>
          <w:marBottom w:val="75"/>
          <w:divBdr>
            <w:top w:val="single" w:sz="6" w:space="3" w:color="E0E0E0"/>
            <w:left w:val="single" w:sz="6" w:space="3" w:color="E0E0E0"/>
            <w:bottom w:val="single" w:sz="6" w:space="3" w:color="E0E0E0"/>
            <w:right w:val="single" w:sz="6" w:space="3" w:color="E0E0E0"/>
          </w:divBdr>
          <w:divsChild>
            <w:div w:id="816727088">
              <w:marLeft w:val="0"/>
              <w:marRight w:val="0"/>
              <w:marTop w:val="0"/>
              <w:marBottom w:val="0"/>
              <w:divBdr>
                <w:top w:val="none" w:sz="0" w:space="0" w:color="auto"/>
                <w:left w:val="none" w:sz="0" w:space="0" w:color="auto"/>
                <w:bottom w:val="none" w:sz="0" w:space="0" w:color="auto"/>
                <w:right w:val="none" w:sz="0" w:space="0" w:color="auto"/>
              </w:divBdr>
            </w:div>
            <w:div w:id="262300420">
              <w:marLeft w:val="0"/>
              <w:marRight w:val="0"/>
              <w:marTop w:val="0"/>
              <w:marBottom w:val="0"/>
              <w:divBdr>
                <w:top w:val="none" w:sz="0" w:space="0" w:color="auto"/>
                <w:left w:val="none" w:sz="0" w:space="0" w:color="auto"/>
                <w:bottom w:val="none" w:sz="0" w:space="0" w:color="auto"/>
                <w:right w:val="none" w:sz="0" w:space="0" w:color="auto"/>
              </w:divBdr>
            </w:div>
            <w:div w:id="1079978961">
              <w:marLeft w:val="0"/>
              <w:marRight w:val="0"/>
              <w:marTop w:val="0"/>
              <w:marBottom w:val="0"/>
              <w:divBdr>
                <w:top w:val="none" w:sz="0" w:space="0" w:color="auto"/>
                <w:left w:val="none" w:sz="0" w:space="0" w:color="auto"/>
                <w:bottom w:val="none" w:sz="0" w:space="0" w:color="auto"/>
                <w:right w:val="none" w:sz="0" w:space="0" w:color="auto"/>
              </w:divBdr>
            </w:div>
            <w:div w:id="1984574343">
              <w:marLeft w:val="0"/>
              <w:marRight w:val="0"/>
              <w:marTop w:val="0"/>
              <w:marBottom w:val="0"/>
              <w:divBdr>
                <w:top w:val="none" w:sz="0" w:space="0" w:color="auto"/>
                <w:left w:val="none" w:sz="0" w:space="0" w:color="auto"/>
                <w:bottom w:val="none" w:sz="0" w:space="0" w:color="auto"/>
                <w:right w:val="none" w:sz="0" w:space="0" w:color="auto"/>
              </w:divBdr>
            </w:div>
            <w:div w:id="1232034178">
              <w:marLeft w:val="0"/>
              <w:marRight w:val="0"/>
              <w:marTop w:val="0"/>
              <w:marBottom w:val="0"/>
              <w:divBdr>
                <w:top w:val="none" w:sz="0" w:space="0" w:color="auto"/>
                <w:left w:val="none" w:sz="0" w:space="0" w:color="auto"/>
                <w:bottom w:val="none" w:sz="0" w:space="0" w:color="auto"/>
                <w:right w:val="none" w:sz="0" w:space="0" w:color="auto"/>
              </w:divBdr>
            </w:div>
            <w:div w:id="1803961283">
              <w:marLeft w:val="0"/>
              <w:marRight w:val="0"/>
              <w:marTop w:val="0"/>
              <w:marBottom w:val="0"/>
              <w:divBdr>
                <w:top w:val="none" w:sz="0" w:space="0" w:color="auto"/>
                <w:left w:val="none" w:sz="0" w:space="0" w:color="auto"/>
                <w:bottom w:val="none" w:sz="0" w:space="0" w:color="auto"/>
                <w:right w:val="none" w:sz="0" w:space="0" w:color="auto"/>
              </w:divBdr>
            </w:div>
          </w:divsChild>
        </w:div>
        <w:div w:id="1848131606">
          <w:marLeft w:val="0"/>
          <w:marRight w:val="0"/>
          <w:marTop w:val="75"/>
          <w:marBottom w:val="75"/>
          <w:divBdr>
            <w:top w:val="single" w:sz="6" w:space="3" w:color="E0E0E0"/>
            <w:left w:val="single" w:sz="6" w:space="3" w:color="E0E0E0"/>
            <w:bottom w:val="single" w:sz="6" w:space="3" w:color="E0E0E0"/>
            <w:right w:val="single" w:sz="6" w:space="3" w:color="E0E0E0"/>
          </w:divBdr>
          <w:divsChild>
            <w:div w:id="343823578">
              <w:marLeft w:val="0"/>
              <w:marRight w:val="0"/>
              <w:marTop w:val="0"/>
              <w:marBottom w:val="0"/>
              <w:divBdr>
                <w:top w:val="none" w:sz="0" w:space="0" w:color="auto"/>
                <w:left w:val="none" w:sz="0" w:space="0" w:color="auto"/>
                <w:bottom w:val="none" w:sz="0" w:space="0" w:color="auto"/>
                <w:right w:val="none" w:sz="0" w:space="0" w:color="auto"/>
              </w:divBdr>
            </w:div>
            <w:div w:id="1354384604">
              <w:marLeft w:val="0"/>
              <w:marRight w:val="0"/>
              <w:marTop w:val="0"/>
              <w:marBottom w:val="0"/>
              <w:divBdr>
                <w:top w:val="none" w:sz="0" w:space="0" w:color="auto"/>
                <w:left w:val="none" w:sz="0" w:space="0" w:color="auto"/>
                <w:bottom w:val="none" w:sz="0" w:space="0" w:color="auto"/>
                <w:right w:val="none" w:sz="0" w:space="0" w:color="auto"/>
              </w:divBdr>
            </w:div>
            <w:div w:id="1233464188">
              <w:marLeft w:val="0"/>
              <w:marRight w:val="0"/>
              <w:marTop w:val="0"/>
              <w:marBottom w:val="0"/>
              <w:divBdr>
                <w:top w:val="none" w:sz="0" w:space="0" w:color="auto"/>
                <w:left w:val="none" w:sz="0" w:space="0" w:color="auto"/>
                <w:bottom w:val="none" w:sz="0" w:space="0" w:color="auto"/>
                <w:right w:val="none" w:sz="0" w:space="0" w:color="auto"/>
              </w:divBdr>
            </w:div>
            <w:div w:id="1458185771">
              <w:marLeft w:val="0"/>
              <w:marRight w:val="0"/>
              <w:marTop w:val="0"/>
              <w:marBottom w:val="0"/>
              <w:divBdr>
                <w:top w:val="none" w:sz="0" w:space="0" w:color="auto"/>
                <w:left w:val="none" w:sz="0" w:space="0" w:color="auto"/>
                <w:bottom w:val="none" w:sz="0" w:space="0" w:color="auto"/>
                <w:right w:val="none" w:sz="0" w:space="0" w:color="auto"/>
              </w:divBdr>
            </w:div>
            <w:div w:id="1644655389">
              <w:marLeft w:val="0"/>
              <w:marRight w:val="0"/>
              <w:marTop w:val="0"/>
              <w:marBottom w:val="0"/>
              <w:divBdr>
                <w:top w:val="none" w:sz="0" w:space="0" w:color="auto"/>
                <w:left w:val="none" w:sz="0" w:space="0" w:color="auto"/>
                <w:bottom w:val="none" w:sz="0" w:space="0" w:color="auto"/>
                <w:right w:val="none" w:sz="0" w:space="0" w:color="auto"/>
              </w:divBdr>
            </w:div>
            <w:div w:id="1038050474">
              <w:marLeft w:val="0"/>
              <w:marRight w:val="0"/>
              <w:marTop w:val="0"/>
              <w:marBottom w:val="0"/>
              <w:divBdr>
                <w:top w:val="none" w:sz="0" w:space="0" w:color="auto"/>
                <w:left w:val="none" w:sz="0" w:space="0" w:color="auto"/>
                <w:bottom w:val="none" w:sz="0" w:space="0" w:color="auto"/>
                <w:right w:val="none" w:sz="0" w:space="0" w:color="auto"/>
              </w:divBdr>
            </w:div>
          </w:divsChild>
        </w:div>
        <w:div w:id="1651053033">
          <w:marLeft w:val="0"/>
          <w:marRight w:val="0"/>
          <w:marTop w:val="75"/>
          <w:marBottom w:val="75"/>
          <w:divBdr>
            <w:top w:val="single" w:sz="6" w:space="3" w:color="E0E0E0"/>
            <w:left w:val="single" w:sz="6" w:space="3" w:color="E0E0E0"/>
            <w:bottom w:val="single" w:sz="6" w:space="3" w:color="E0E0E0"/>
            <w:right w:val="single" w:sz="6" w:space="3" w:color="E0E0E0"/>
          </w:divBdr>
          <w:divsChild>
            <w:div w:id="763182693">
              <w:marLeft w:val="0"/>
              <w:marRight w:val="0"/>
              <w:marTop w:val="0"/>
              <w:marBottom w:val="0"/>
              <w:divBdr>
                <w:top w:val="none" w:sz="0" w:space="0" w:color="auto"/>
                <w:left w:val="none" w:sz="0" w:space="0" w:color="auto"/>
                <w:bottom w:val="none" w:sz="0" w:space="0" w:color="auto"/>
                <w:right w:val="none" w:sz="0" w:space="0" w:color="auto"/>
              </w:divBdr>
            </w:div>
            <w:div w:id="1328678263">
              <w:marLeft w:val="0"/>
              <w:marRight w:val="0"/>
              <w:marTop w:val="0"/>
              <w:marBottom w:val="0"/>
              <w:divBdr>
                <w:top w:val="none" w:sz="0" w:space="0" w:color="auto"/>
                <w:left w:val="none" w:sz="0" w:space="0" w:color="auto"/>
                <w:bottom w:val="none" w:sz="0" w:space="0" w:color="auto"/>
                <w:right w:val="none" w:sz="0" w:space="0" w:color="auto"/>
              </w:divBdr>
            </w:div>
            <w:div w:id="721252190">
              <w:marLeft w:val="0"/>
              <w:marRight w:val="0"/>
              <w:marTop w:val="0"/>
              <w:marBottom w:val="0"/>
              <w:divBdr>
                <w:top w:val="none" w:sz="0" w:space="0" w:color="auto"/>
                <w:left w:val="none" w:sz="0" w:space="0" w:color="auto"/>
                <w:bottom w:val="none" w:sz="0" w:space="0" w:color="auto"/>
                <w:right w:val="none" w:sz="0" w:space="0" w:color="auto"/>
              </w:divBdr>
            </w:div>
            <w:div w:id="585384663">
              <w:marLeft w:val="0"/>
              <w:marRight w:val="0"/>
              <w:marTop w:val="0"/>
              <w:marBottom w:val="0"/>
              <w:divBdr>
                <w:top w:val="none" w:sz="0" w:space="0" w:color="auto"/>
                <w:left w:val="none" w:sz="0" w:space="0" w:color="auto"/>
                <w:bottom w:val="none" w:sz="0" w:space="0" w:color="auto"/>
                <w:right w:val="none" w:sz="0" w:space="0" w:color="auto"/>
              </w:divBdr>
            </w:div>
            <w:div w:id="1548642361">
              <w:marLeft w:val="0"/>
              <w:marRight w:val="0"/>
              <w:marTop w:val="0"/>
              <w:marBottom w:val="0"/>
              <w:divBdr>
                <w:top w:val="none" w:sz="0" w:space="0" w:color="auto"/>
                <w:left w:val="none" w:sz="0" w:space="0" w:color="auto"/>
                <w:bottom w:val="none" w:sz="0" w:space="0" w:color="auto"/>
                <w:right w:val="none" w:sz="0" w:space="0" w:color="auto"/>
              </w:divBdr>
            </w:div>
            <w:div w:id="99884667">
              <w:marLeft w:val="0"/>
              <w:marRight w:val="0"/>
              <w:marTop w:val="0"/>
              <w:marBottom w:val="0"/>
              <w:divBdr>
                <w:top w:val="none" w:sz="0" w:space="0" w:color="auto"/>
                <w:left w:val="none" w:sz="0" w:space="0" w:color="auto"/>
                <w:bottom w:val="none" w:sz="0" w:space="0" w:color="auto"/>
                <w:right w:val="none" w:sz="0" w:space="0" w:color="auto"/>
              </w:divBdr>
            </w:div>
          </w:divsChild>
        </w:div>
        <w:div w:id="1375540432">
          <w:marLeft w:val="0"/>
          <w:marRight w:val="0"/>
          <w:marTop w:val="75"/>
          <w:marBottom w:val="75"/>
          <w:divBdr>
            <w:top w:val="single" w:sz="6" w:space="3" w:color="E0E0E0"/>
            <w:left w:val="single" w:sz="6" w:space="3" w:color="E0E0E0"/>
            <w:bottom w:val="single" w:sz="6" w:space="3" w:color="E0E0E0"/>
            <w:right w:val="single" w:sz="6" w:space="3" w:color="E0E0E0"/>
          </w:divBdr>
          <w:divsChild>
            <w:div w:id="616261144">
              <w:marLeft w:val="0"/>
              <w:marRight w:val="0"/>
              <w:marTop w:val="0"/>
              <w:marBottom w:val="0"/>
              <w:divBdr>
                <w:top w:val="none" w:sz="0" w:space="0" w:color="auto"/>
                <w:left w:val="none" w:sz="0" w:space="0" w:color="auto"/>
                <w:bottom w:val="none" w:sz="0" w:space="0" w:color="auto"/>
                <w:right w:val="none" w:sz="0" w:space="0" w:color="auto"/>
              </w:divBdr>
            </w:div>
            <w:div w:id="1561360079">
              <w:marLeft w:val="0"/>
              <w:marRight w:val="0"/>
              <w:marTop w:val="0"/>
              <w:marBottom w:val="0"/>
              <w:divBdr>
                <w:top w:val="none" w:sz="0" w:space="0" w:color="auto"/>
                <w:left w:val="none" w:sz="0" w:space="0" w:color="auto"/>
                <w:bottom w:val="none" w:sz="0" w:space="0" w:color="auto"/>
                <w:right w:val="none" w:sz="0" w:space="0" w:color="auto"/>
              </w:divBdr>
            </w:div>
            <w:div w:id="412361325">
              <w:marLeft w:val="0"/>
              <w:marRight w:val="0"/>
              <w:marTop w:val="0"/>
              <w:marBottom w:val="0"/>
              <w:divBdr>
                <w:top w:val="none" w:sz="0" w:space="0" w:color="auto"/>
                <w:left w:val="none" w:sz="0" w:space="0" w:color="auto"/>
                <w:bottom w:val="none" w:sz="0" w:space="0" w:color="auto"/>
                <w:right w:val="none" w:sz="0" w:space="0" w:color="auto"/>
              </w:divBdr>
            </w:div>
            <w:div w:id="1424376877">
              <w:marLeft w:val="0"/>
              <w:marRight w:val="0"/>
              <w:marTop w:val="0"/>
              <w:marBottom w:val="0"/>
              <w:divBdr>
                <w:top w:val="none" w:sz="0" w:space="0" w:color="auto"/>
                <w:left w:val="none" w:sz="0" w:space="0" w:color="auto"/>
                <w:bottom w:val="none" w:sz="0" w:space="0" w:color="auto"/>
                <w:right w:val="none" w:sz="0" w:space="0" w:color="auto"/>
              </w:divBdr>
            </w:div>
            <w:div w:id="16204708">
              <w:marLeft w:val="0"/>
              <w:marRight w:val="0"/>
              <w:marTop w:val="0"/>
              <w:marBottom w:val="0"/>
              <w:divBdr>
                <w:top w:val="none" w:sz="0" w:space="0" w:color="auto"/>
                <w:left w:val="none" w:sz="0" w:space="0" w:color="auto"/>
                <w:bottom w:val="none" w:sz="0" w:space="0" w:color="auto"/>
                <w:right w:val="none" w:sz="0" w:space="0" w:color="auto"/>
              </w:divBdr>
            </w:div>
            <w:div w:id="2031181032">
              <w:marLeft w:val="0"/>
              <w:marRight w:val="0"/>
              <w:marTop w:val="0"/>
              <w:marBottom w:val="0"/>
              <w:divBdr>
                <w:top w:val="none" w:sz="0" w:space="0" w:color="auto"/>
                <w:left w:val="none" w:sz="0" w:space="0" w:color="auto"/>
                <w:bottom w:val="none" w:sz="0" w:space="0" w:color="auto"/>
                <w:right w:val="none" w:sz="0" w:space="0" w:color="auto"/>
              </w:divBdr>
            </w:div>
          </w:divsChild>
        </w:div>
        <w:div w:id="45885386">
          <w:marLeft w:val="0"/>
          <w:marRight w:val="0"/>
          <w:marTop w:val="75"/>
          <w:marBottom w:val="75"/>
          <w:divBdr>
            <w:top w:val="single" w:sz="6" w:space="3" w:color="E0E0E0"/>
            <w:left w:val="single" w:sz="6" w:space="3" w:color="E0E0E0"/>
            <w:bottom w:val="single" w:sz="6" w:space="3" w:color="E0E0E0"/>
            <w:right w:val="single" w:sz="6" w:space="3" w:color="E0E0E0"/>
          </w:divBdr>
          <w:divsChild>
            <w:div w:id="1970817989">
              <w:marLeft w:val="0"/>
              <w:marRight w:val="0"/>
              <w:marTop w:val="0"/>
              <w:marBottom w:val="0"/>
              <w:divBdr>
                <w:top w:val="none" w:sz="0" w:space="0" w:color="auto"/>
                <w:left w:val="none" w:sz="0" w:space="0" w:color="auto"/>
                <w:bottom w:val="none" w:sz="0" w:space="0" w:color="auto"/>
                <w:right w:val="none" w:sz="0" w:space="0" w:color="auto"/>
              </w:divBdr>
            </w:div>
            <w:div w:id="1816753919">
              <w:marLeft w:val="0"/>
              <w:marRight w:val="0"/>
              <w:marTop w:val="0"/>
              <w:marBottom w:val="0"/>
              <w:divBdr>
                <w:top w:val="none" w:sz="0" w:space="0" w:color="auto"/>
                <w:left w:val="none" w:sz="0" w:space="0" w:color="auto"/>
                <w:bottom w:val="none" w:sz="0" w:space="0" w:color="auto"/>
                <w:right w:val="none" w:sz="0" w:space="0" w:color="auto"/>
              </w:divBdr>
            </w:div>
            <w:div w:id="849177263">
              <w:marLeft w:val="0"/>
              <w:marRight w:val="0"/>
              <w:marTop w:val="0"/>
              <w:marBottom w:val="0"/>
              <w:divBdr>
                <w:top w:val="none" w:sz="0" w:space="0" w:color="auto"/>
                <w:left w:val="none" w:sz="0" w:space="0" w:color="auto"/>
                <w:bottom w:val="none" w:sz="0" w:space="0" w:color="auto"/>
                <w:right w:val="none" w:sz="0" w:space="0" w:color="auto"/>
              </w:divBdr>
            </w:div>
            <w:div w:id="1431464522">
              <w:marLeft w:val="0"/>
              <w:marRight w:val="0"/>
              <w:marTop w:val="0"/>
              <w:marBottom w:val="0"/>
              <w:divBdr>
                <w:top w:val="none" w:sz="0" w:space="0" w:color="auto"/>
                <w:left w:val="none" w:sz="0" w:space="0" w:color="auto"/>
                <w:bottom w:val="none" w:sz="0" w:space="0" w:color="auto"/>
                <w:right w:val="none" w:sz="0" w:space="0" w:color="auto"/>
              </w:divBdr>
            </w:div>
            <w:div w:id="923030630">
              <w:marLeft w:val="0"/>
              <w:marRight w:val="0"/>
              <w:marTop w:val="0"/>
              <w:marBottom w:val="0"/>
              <w:divBdr>
                <w:top w:val="none" w:sz="0" w:space="0" w:color="auto"/>
                <w:left w:val="none" w:sz="0" w:space="0" w:color="auto"/>
                <w:bottom w:val="none" w:sz="0" w:space="0" w:color="auto"/>
                <w:right w:val="none" w:sz="0" w:space="0" w:color="auto"/>
              </w:divBdr>
            </w:div>
            <w:div w:id="2079665882">
              <w:marLeft w:val="0"/>
              <w:marRight w:val="0"/>
              <w:marTop w:val="0"/>
              <w:marBottom w:val="0"/>
              <w:divBdr>
                <w:top w:val="none" w:sz="0" w:space="0" w:color="auto"/>
                <w:left w:val="none" w:sz="0" w:space="0" w:color="auto"/>
                <w:bottom w:val="none" w:sz="0" w:space="0" w:color="auto"/>
                <w:right w:val="none" w:sz="0" w:space="0" w:color="auto"/>
              </w:divBdr>
            </w:div>
          </w:divsChild>
        </w:div>
        <w:div w:id="937181587">
          <w:marLeft w:val="0"/>
          <w:marRight w:val="0"/>
          <w:marTop w:val="75"/>
          <w:marBottom w:val="75"/>
          <w:divBdr>
            <w:top w:val="single" w:sz="6" w:space="3" w:color="E0E0E0"/>
            <w:left w:val="single" w:sz="6" w:space="3" w:color="E0E0E0"/>
            <w:bottom w:val="single" w:sz="6" w:space="3" w:color="E0E0E0"/>
            <w:right w:val="single" w:sz="6" w:space="3" w:color="E0E0E0"/>
          </w:divBdr>
          <w:divsChild>
            <w:div w:id="34240216">
              <w:marLeft w:val="0"/>
              <w:marRight w:val="0"/>
              <w:marTop w:val="0"/>
              <w:marBottom w:val="0"/>
              <w:divBdr>
                <w:top w:val="none" w:sz="0" w:space="0" w:color="auto"/>
                <w:left w:val="none" w:sz="0" w:space="0" w:color="auto"/>
                <w:bottom w:val="none" w:sz="0" w:space="0" w:color="auto"/>
                <w:right w:val="none" w:sz="0" w:space="0" w:color="auto"/>
              </w:divBdr>
            </w:div>
            <w:div w:id="1908803550">
              <w:marLeft w:val="0"/>
              <w:marRight w:val="0"/>
              <w:marTop w:val="0"/>
              <w:marBottom w:val="0"/>
              <w:divBdr>
                <w:top w:val="none" w:sz="0" w:space="0" w:color="auto"/>
                <w:left w:val="none" w:sz="0" w:space="0" w:color="auto"/>
                <w:bottom w:val="none" w:sz="0" w:space="0" w:color="auto"/>
                <w:right w:val="none" w:sz="0" w:space="0" w:color="auto"/>
              </w:divBdr>
            </w:div>
            <w:div w:id="1358314796">
              <w:marLeft w:val="0"/>
              <w:marRight w:val="0"/>
              <w:marTop w:val="0"/>
              <w:marBottom w:val="0"/>
              <w:divBdr>
                <w:top w:val="none" w:sz="0" w:space="0" w:color="auto"/>
                <w:left w:val="none" w:sz="0" w:space="0" w:color="auto"/>
                <w:bottom w:val="none" w:sz="0" w:space="0" w:color="auto"/>
                <w:right w:val="none" w:sz="0" w:space="0" w:color="auto"/>
              </w:divBdr>
            </w:div>
            <w:div w:id="1751584872">
              <w:marLeft w:val="0"/>
              <w:marRight w:val="0"/>
              <w:marTop w:val="0"/>
              <w:marBottom w:val="0"/>
              <w:divBdr>
                <w:top w:val="none" w:sz="0" w:space="0" w:color="auto"/>
                <w:left w:val="none" w:sz="0" w:space="0" w:color="auto"/>
                <w:bottom w:val="none" w:sz="0" w:space="0" w:color="auto"/>
                <w:right w:val="none" w:sz="0" w:space="0" w:color="auto"/>
              </w:divBdr>
            </w:div>
            <w:div w:id="1887915177">
              <w:marLeft w:val="0"/>
              <w:marRight w:val="0"/>
              <w:marTop w:val="0"/>
              <w:marBottom w:val="0"/>
              <w:divBdr>
                <w:top w:val="none" w:sz="0" w:space="0" w:color="auto"/>
                <w:left w:val="none" w:sz="0" w:space="0" w:color="auto"/>
                <w:bottom w:val="none" w:sz="0" w:space="0" w:color="auto"/>
                <w:right w:val="none" w:sz="0" w:space="0" w:color="auto"/>
              </w:divBdr>
            </w:div>
            <w:div w:id="9530337">
              <w:marLeft w:val="0"/>
              <w:marRight w:val="0"/>
              <w:marTop w:val="0"/>
              <w:marBottom w:val="0"/>
              <w:divBdr>
                <w:top w:val="none" w:sz="0" w:space="0" w:color="auto"/>
                <w:left w:val="none" w:sz="0" w:space="0" w:color="auto"/>
                <w:bottom w:val="none" w:sz="0" w:space="0" w:color="auto"/>
                <w:right w:val="none" w:sz="0" w:space="0" w:color="auto"/>
              </w:divBdr>
            </w:div>
          </w:divsChild>
        </w:div>
        <w:div w:id="1684480342">
          <w:marLeft w:val="0"/>
          <w:marRight w:val="0"/>
          <w:marTop w:val="75"/>
          <w:marBottom w:val="75"/>
          <w:divBdr>
            <w:top w:val="single" w:sz="6" w:space="3" w:color="E0E0E0"/>
            <w:left w:val="single" w:sz="6" w:space="3" w:color="E0E0E0"/>
            <w:bottom w:val="single" w:sz="6" w:space="3" w:color="E0E0E0"/>
            <w:right w:val="single" w:sz="6" w:space="3" w:color="E0E0E0"/>
          </w:divBdr>
          <w:divsChild>
            <w:div w:id="1315450573">
              <w:marLeft w:val="0"/>
              <w:marRight w:val="0"/>
              <w:marTop w:val="0"/>
              <w:marBottom w:val="0"/>
              <w:divBdr>
                <w:top w:val="none" w:sz="0" w:space="0" w:color="auto"/>
                <w:left w:val="none" w:sz="0" w:space="0" w:color="auto"/>
                <w:bottom w:val="none" w:sz="0" w:space="0" w:color="auto"/>
                <w:right w:val="none" w:sz="0" w:space="0" w:color="auto"/>
              </w:divBdr>
            </w:div>
            <w:div w:id="50083392">
              <w:marLeft w:val="0"/>
              <w:marRight w:val="0"/>
              <w:marTop w:val="0"/>
              <w:marBottom w:val="0"/>
              <w:divBdr>
                <w:top w:val="none" w:sz="0" w:space="0" w:color="auto"/>
                <w:left w:val="none" w:sz="0" w:space="0" w:color="auto"/>
                <w:bottom w:val="none" w:sz="0" w:space="0" w:color="auto"/>
                <w:right w:val="none" w:sz="0" w:space="0" w:color="auto"/>
              </w:divBdr>
            </w:div>
            <w:div w:id="1006126903">
              <w:marLeft w:val="0"/>
              <w:marRight w:val="0"/>
              <w:marTop w:val="0"/>
              <w:marBottom w:val="0"/>
              <w:divBdr>
                <w:top w:val="none" w:sz="0" w:space="0" w:color="auto"/>
                <w:left w:val="none" w:sz="0" w:space="0" w:color="auto"/>
                <w:bottom w:val="none" w:sz="0" w:space="0" w:color="auto"/>
                <w:right w:val="none" w:sz="0" w:space="0" w:color="auto"/>
              </w:divBdr>
            </w:div>
            <w:div w:id="781656084">
              <w:marLeft w:val="0"/>
              <w:marRight w:val="0"/>
              <w:marTop w:val="0"/>
              <w:marBottom w:val="0"/>
              <w:divBdr>
                <w:top w:val="none" w:sz="0" w:space="0" w:color="auto"/>
                <w:left w:val="none" w:sz="0" w:space="0" w:color="auto"/>
                <w:bottom w:val="none" w:sz="0" w:space="0" w:color="auto"/>
                <w:right w:val="none" w:sz="0" w:space="0" w:color="auto"/>
              </w:divBdr>
            </w:div>
            <w:div w:id="766121420">
              <w:marLeft w:val="0"/>
              <w:marRight w:val="0"/>
              <w:marTop w:val="0"/>
              <w:marBottom w:val="0"/>
              <w:divBdr>
                <w:top w:val="none" w:sz="0" w:space="0" w:color="auto"/>
                <w:left w:val="none" w:sz="0" w:space="0" w:color="auto"/>
                <w:bottom w:val="none" w:sz="0" w:space="0" w:color="auto"/>
                <w:right w:val="none" w:sz="0" w:space="0" w:color="auto"/>
              </w:divBdr>
            </w:div>
            <w:div w:id="1029799020">
              <w:marLeft w:val="0"/>
              <w:marRight w:val="0"/>
              <w:marTop w:val="0"/>
              <w:marBottom w:val="0"/>
              <w:divBdr>
                <w:top w:val="none" w:sz="0" w:space="0" w:color="auto"/>
                <w:left w:val="none" w:sz="0" w:space="0" w:color="auto"/>
                <w:bottom w:val="none" w:sz="0" w:space="0" w:color="auto"/>
                <w:right w:val="none" w:sz="0" w:space="0" w:color="auto"/>
              </w:divBdr>
            </w:div>
          </w:divsChild>
        </w:div>
        <w:div w:id="1660230897">
          <w:marLeft w:val="0"/>
          <w:marRight w:val="0"/>
          <w:marTop w:val="75"/>
          <w:marBottom w:val="75"/>
          <w:divBdr>
            <w:top w:val="single" w:sz="6" w:space="3" w:color="E0E0E0"/>
            <w:left w:val="single" w:sz="6" w:space="3" w:color="E0E0E0"/>
            <w:bottom w:val="single" w:sz="6" w:space="3" w:color="E0E0E0"/>
            <w:right w:val="single" w:sz="6" w:space="3" w:color="E0E0E0"/>
          </w:divBdr>
          <w:divsChild>
            <w:div w:id="1816020505">
              <w:marLeft w:val="0"/>
              <w:marRight w:val="0"/>
              <w:marTop w:val="0"/>
              <w:marBottom w:val="0"/>
              <w:divBdr>
                <w:top w:val="none" w:sz="0" w:space="0" w:color="auto"/>
                <w:left w:val="none" w:sz="0" w:space="0" w:color="auto"/>
                <w:bottom w:val="none" w:sz="0" w:space="0" w:color="auto"/>
                <w:right w:val="none" w:sz="0" w:space="0" w:color="auto"/>
              </w:divBdr>
            </w:div>
            <w:div w:id="1277448431">
              <w:marLeft w:val="0"/>
              <w:marRight w:val="0"/>
              <w:marTop w:val="0"/>
              <w:marBottom w:val="0"/>
              <w:divBdr>
                <w:top w:val="none" w:sz="0" w:space="0" w:color="auto"/>
                <w:left w:val="none" w:sz="0" w:space="0" w:color="auto"/>
                <w:bottom w:val="none" w:sz="0" w:space="0" w:color="auto"/>
                <w:right w:val="none" w:sz="0" w:space="0" w:color="auto"/>
              </w:divBdr>
            </w:div>
            <w:div w:id="1991975933">
              <w:marLeft w:val="0"/>
              <w:marRight w:val="0"/>
              <w:marTop w:val="0"/>
              <w:marBottom w:val="0"/>
              <w:divBdr>
                <w:top w:val="none" w:sz="0" w:space="0" w:color="auto"/>
                <w:left w:val="none" w:sz="0" w:space="0" w:color="auto"/>
                <w:bottom w:val="none" w:sz="0" w:space="0" w:color="auto"/>
                <w:right w:val="none" w:sz="0" w:space="0" w:color="auto"/>
              </w:divBdr>
            </w:div>
            <w:div w:id="577322005">
              <w:marLeft w:val="0"/>
              <w:marRight w:val="0"/>
              <w:marTop w:val="0"/>
              <w:marBottom w:val="0"/>
              <w:divBdr>
                <w:top w:val="none" w:sz="0" w:space="0" w:color="auto"/>
                <w:left w:val="none" w:sz="0" w:space="0" w:color="auto"/>
                <w:bottom w:val="none" w:sz="0" w:space="0" w:color="auto"/>
                <w:right w:val="none" w:sz="0" w:space="0" w:color="auto"/>
              </w:divBdr>
            </w:div>
            <w:div w:id="121651817">
              <w:marLeft w:val="0"/>
              <w:marRight w:val="0"/>
              <w:marTop w:val="0"/>
              <w:marBottom w:val="0"/>
              <w:divBdr>
                <w:top w:val="none" w:sz="0" w:space="0" w:color="auto"/>
                <w:left w:val="none" w:sz="0" w:space="0" w:color="auto"/>
                <w:bottom w:val="none" w:sz="0" w:space="0" w:color="auto"/>
                <w:right w:val="none" w:sz="0" w:space="0" w:color="auto"/>
              </w:divBdr>
            </w:div>
            <w:div w:id="1533685782">
              <w:marLeft w:val="0"/>
              <w:marRight w:val="0"/>
              <w:marTop w:val="0"/>
              <w:marBottom w:val="0"/>
              <w:divBdr>
                <w:top w:val="none" w:sz="0" w:space="0" w:color="auto"/>
                <w:left w:val="none" w:sz="0" w:space="0" w:color="auto"/>
                <w:bottom w:val="none" w:sz="0" w:space="0" w:color="auto"/>
                <w:right w:val="none" w:sz="0" w:space="0" w:color="auto"/>
              </w:divBdr>
            </w:div>
          </w:divsChild>
        </w:div>
        <w:div w:id="1788506483">
          <w:marLeft w:val="0"/>
          <w:marRight w:val="0"/>
          <w:marTop w:val="75"/>
          <w:marBottom w:val="75"/>
          <w:divBdr>
            <w:top w:val="single" w:sz="6" w:space="3" w:color="E0E0E0"/>
            <w:left w:val="single" w:sz="6" w:space="3" w:color="E0E0E0"/>
            <w:bottom w:val="single" w:sz="6" w:space="3" w:color="E0E0E0"/>
            <w:right w:val="single" w:sz="6" w:space="3" w:color="E0E0E0"/>
          </w:divBdr>
          <w:divsChild>
            <w:div w:id="1287346433">
              <w:marLeft w:val="0"/>
              <w:marRight w:val="0"/>
              <w:marTop w:val="0"/>
              <w:marBottom w:val="0"/>
              <w:divBdr>
                <w:top w:val="none" w:sz="0" w:space="0" w:color="auto"/>
                <w:left w:val="none" w:sz="0" w:space="0" w:color="auto"/>
                <w:bottom w:val="none" w:sz="0" w:space="0" w:color="auto"/>
                <w:right w:val="none" w:sz="0" w:space="0" w:color="auto"/>
              </w:divBdr>
            </w:div>
            <w:div w:id="317851849">
              <w:marLeft w:val="0"/>
              <w:marRight w:val="0"/>
              <w:marTop w:val="0"/>
              <w:marBottom w:val="0"/>
              <w:divBdr>
                <w:top w:val="none" w:sz="0" w:space="0" w:color="auto"/>
                <w:left w:val="none" w:sz="0" w:space="0" w:color="auto"/>
                <w:bottom w:val="none" w:sz="0" w:space="0" w:color="auto"/>
                <w:right w:val="none" w:sz="0" w:space="0" w:color="auto"/>
              </w:divBdr>
            </w:div>
            <w:div w:id="323898629">
              <w:marLeft w:val="0"/>
              <w:marRight w:val="0"/>
              <w:marTop w:val="0"/>
              <w:marBottom w:val="0"/>
              <w:divBdr>
                <w:top w:val="none" w:sz="0" w:space="0" w:color="auto"/>
                <w:left w:val="none" w:sz="0" w:space="0" w:color="auto"/>
                <w:bottom w:val="none" w:sz="0" w:space="0" w:color="auto"/>
                <w:right w:val="none" w:sz="0" w:space="0" w:color="auto"/>
              </w:divBdr>
            </w:div>
            <w:div w:id="1520855705">
              <w:marLeft w:val="0"/>
              <w:marRight w:val="0"/>
              <w:marTop w:val="0"/>
              <w:marBottom w:val="0"/>
              <w:divBdr>
                <w:top w:val="none" w:sz="0" w:space="0" w:color="auto"/>
                <w:left w:val="none" w:sz="0" w:space="0" w:color="auto"/>
                <w:bottom w:val="none" w:sz="0" w:space="0" w:color="auto"/>
                <w:right w:val="none" w:sz="0" w:space="0" w:color="auto"/>
              </w:divBdr>
            </w:div>
            <w:div w:id="680087735">
              <w:marLeft w:val="0"/>
              <w:marRight w:val="0"/>
              <w:marTop w:val="0"/>
              <w:marBottom w:val="0"/>
              <w:divBdr>
                <w:top w:val="none" w:sz="0" w:space="0" w:color="auto"/>
                <w:left w:val="none" w:sz="0" w:space="0" w:color="auto"/>
                <w:bottom w:val="none" w:sz="0" w:space="0" w:color="auto"/>
                <w:right w:val="none" w:sz="0" w:space="0" w:color="auto"/>
              </w:divBdr>
            </w:div>
            <w:div w:id="661081636">
              <w:marLeft w:val="0"/>
              <w:marRight w:val="0"/>
              <w:marTop w:val="0"/>
              <w:marBottom w:val="0"/>
              <w:divBdr>
                <w:top w:val="none" w:sz="0" w:space="0" w:color="auto"/>
                <w:left w:val="none" w:sz="0" w:space="0" w:color="auto"/>
                <w:bottom w:val="none" w:sz="0" w:space="0" w:color="auto"/>
                <w:right w:val="none" w:sz="0" w:space="0" w:color="auto"/>
              </w:divBdr>
            </w:div>
          </w:divsChild>
        </w:div>
        <w:div w:id="1374693113">
          <w:marLeft w:val="0"/>
          <w:marRight w:val="0"/>
          <w:marTop w:val="75"/>
          <w:marBottom w:val="75"/>
          <w:divBdr>
            <w:top w:val="single" w:sz="6" w:space="3" w:color="E0E0E0"/>
            <w:left w:val="single" w:sz="6" w:space="3" w:color="E0E0E0"/>
            <w:bottom w:val="single" w:sz="6" w:space="3" w:color="E0E0E0"/>
            <w:right w:val="single" w:sz="6" w:space="3" w:color="E0E0E0"/>
          </w:divBdr>
          <w:divsChild>
            <w:div w:id="1849560890">
              <w:marLeft w:val="0"/>
              <w:marRight w:val="0"/>
              <w:marTop w:val="0"/>
              <w:marBottom w:val="0"/>
              <w:divBdr>
                <w:top w:val="none" w:sz="0" w:space="0" w:color="auto"/>
                <w:left w:val="none" w:sz="0" w:space="0" w:color="auto"/>
                <w:bottom w:val="none" w:sz="0" w:space="0" w:color="auto"/>
                <w:right w:val="none" w:sz="0" w:space="0" w:color="auto"/>
              </w:divBdr>
            </w:div>
            <w:div w:id="1081953965">
              <w:marLeft w:val="0"/>
              <w:marRight w:val="0"/>
              <w:marTop w:val="0"/>
              <w:marBottom w:val="0"/>
              <w:divBdr>
                <w:top w:val="none" w:sz="0" w:space="0" w:color="auto"/>
                <w:left w:val="none" w:sz="0" w:space="0" w:color="auto"/>
                <w:bottom w:val="none" w:sz="0" w:space="0" w:color="auto"/>
                <w:right w:val="none" w:sz="0" w:space="0" w:color="auto"/>
              </w:divBdr>
            </w:div>
            <w:div w:id="1726756866">
              <w:marLeft w:val="0"/>
              <w:marRight w:val="0"/>
              <w:marTop w:val="0"/>
              <w:marBottom w:val="0"/>
              <w:divBdr>
                <w:top w:val="none" w:sz="0" w:space="0" w:color="auto"/>
                <w:left w:val="none" w:sz="0" w:space="0" w:color="auto"/>
                <w:bottom w:val="none" w:sz="0" w:space="0" w:color="auto"/>
                <w:right w:val="none" w:sz="0" w:space="0" w:color="auto"/>
              </w:divBdr>
            </w:div>
            <w:div w:id="1294603214">
              <w:marLeft w:val="0"/>
              <w:marRight w:val="0"/>
              <w:marTop w:val="0"/>
              <w:marBottom w:val="0"/>
              <w:divBdr>
                <w:top w:val="none" w:sz="0" w:space="0" w:color="auto"/>
                <w:left w:val="none" w:sz="0" w:space="0" w:color="auto"/>
                <w:bottom w:val="none" w:sz="0" w:space="0" w:color="auto"/>
                <w:right w:val="none" w:sz="0" w:space="0" w:color="auto"/>
              </w:divBdr>
            </w:div>
            <w:div w:id="1635137844">
              <w:marLeft w:val="0"/>
              <w:marRight w:val="0"/>
              <w:marTop w:val="0"/>
              <w:marBottom w:val="0"/>
              <w:divBdr>
                <w:top w:val="none" w:sz="0" w:space="0" w:color="auto"/>
                <w:left w:val="none" w:sz="0" w:space="0" w:color="auto"/>
                <w:bottom w:val="none" w:sz="0" w:space="0" w:color="auto"/>
                <w:right w:val="none" w:sz="0" w:space="0" w:color="auto"/>
              </w:divBdr>
            </w:div>
            <w:div w:id="535121167">
              <w:marLeft w:val="0"/>
              <w:marRight w:val="0"/>
              <w:marTop w:val="0"/>
              <w:marBottom w:val="0"/>
              <w:divBdr>
                <w:top w:val="none" w:sz="0" w:space="0" w:color="auto"/>
                <w:left w:val="none" w:sz="0" w:space="0" w:color="auto"/>
                <w:bottom w:val="none" w:sz="0" w:space="0" w:color="auto"/>
                <w:right w:val="none" w:sz="0" w:space="0" w:color="auto"/>
              </w:divBdr>
            </w:div>
          </w:divsChild>
        </w:div>
        <w:div w:id="30544428">
          <w:marLeft w:val="0"/>
          <w:marRight w:val="0"/>
          <w:marTop w:val="75"/>
          <w:marBottom w:val="75"/>
          <w:divBdr>
            <w:top w:val="single" w:sz="6" w:space="3" w:color="E0E0E0"/>
            <w:left w:val="single" w:sz="6" w:space="3" w:color="E0E0E0"/>
            <w:bottom w:val="single" w:sz="6" w:space="3" w:color="E0E0E0"/>
            <w:right w:val="single" w:sz="6" w:space="3" w:color="E0E0E0"/>
          </w:divBdr>
          <w:divsChild>
            <w:div w:id="1108504328">
              <w:marLeft w:val="0"/>
              <w:marRight w:val="0"/>
              <w:marTop w:val="0"/>
              <w:marBottom w:val="0"/>
              <w:divBdr>
                <w:top w:val="none" w:sz="0" w:space="0" w:color="auto"/>
                <w:left w:val="none" w:sz="0" w:space="0" w:color="auto"/>
                <w:bottom w:val="none" w:sz="0" w:space="0" w:color="auto"/>
                <w:right w:val="none" w:sz="0" w:space="0" w:color="auto"/>
              </w:divBdr>
            </w:div>
            <w:div w:id="685837055">
              <w:marLeft w:val="0"/>
              <w:marRight w:val="0"/>
              <w:marTop w:val="0"/>
              <w:marBottom w:val="0"/>
              <w:divBdr>
                <w:top w:val="none" w:sz="0" w:space="0" w:color="auto"/>
                <w:left w:val="none" w:sz="0" w:space="0" w:color="auto"/>
                <w:bottom w:val="none" w:sz="0" w:space="0" w:color="auto"/>
                <w:right w:val="none" w:sz="0" w:space="0" w:color="auto"/>
              </w:divBdr>
            </w:div>
            <w:div w:id="1700013496">
              <w:marLeft w:val="0"/>
              <w:marRight w:val="0"/>
              <w:marTop w:val="0"/>
              <w:marBottom w:val="0"/>
              <w:divBdr>
                <w:top w:val="none" w:sz="0" w:space="0" w:color="auto"/>
                <w:left w:val="none" w:sz="0" w:space="0" w:color="auto"/>
                <w:bottom w:val="none" w:sz="0" w:space="0" w:color="auto"/>
                <w:right w:val="none" w:sz="0" w:space="0" w:color="auto"/>
              </w:divBdr>
            </w:div>
            <w:div w:id="502476231">
              <w:marLeft w:val="0"/>
              <w:marRight w:val="0"/>
              <w:marTop w:val="0"/>
              <w:marBottom w:val="0"/>
              <w:divBdr>
                <w:top w:val="none" w:sz="0" w:space="0" w:color="auto"/>
                <w:left w:val="none" w:sz="0" w:space="0" w:color="auto"/>
                <w:bottom w:val="none" w:sz="0" w:space="0" w:color="auto"/>
                <w:right w:val="none" w:sz="0" w:space="0" w:color="auto"/>
              </w:divBdr>
            </w:div>
            <w:div w:id="1349940120">
              <w:marLeft w:val="0"/>
              <w:marRight w:val="0"/>
              <w:marTop w:val="0"/>
              <w:marBottom w:val="0"/>
              <w:divBdr>
                <w:top w:val="none" w:sz="0" w:space="0" w:color="auto"/>
                <w:left w:val="none" w:sz="0" w:space="0" w:color="auto"/>
                <w:bottom w:val="none" w:sz="0" w:space="0" w:color="auto"/>
                <w:right w:val="none" w:sz="0" w:space="0" w:color="auto"/>
              </w:divBdr>
            </w:div>
            <w:div w:id="856381833">
              <w:marLeft w:val="0"/>
              <w:marRight w:val="0"/>
              <w:marTop w:val="0"/>
              <w:marBottom w:val="0"/>
              <w:divBdr>
                <w:top w:val="none" w:sz="0" w:space="0" w:color="auto"/>
                <w:left w:val="none" w:sz="0" w:space="0" w:color="auto"/>
                <w:bottom w:val="none" w:sz="0" w:space="0" w:color="auto"/>
                <w:right w:val="none" w:sz="0" w:space="0" w:color="auto"/>
              </w:divBdr>
            </w:div>
          </w:divsChild>
        </w:div>
        <w:div w:id="207574655">
          <w:marLeft w:val="0"/>
          <w:marRight w:val="0"/>
          <w:marTop w:val="75"/>
          <w:marBottom w:val="75"/>
          <w:divBdr>
            <w:top w:val="single" w:sz="6" w:space="3" w:color="E0E0E0"/>
            <w:left w:val="single" w:sz="6" w:space="3" w:color="E0E0E0"/>
            <w:bottom w:val="single" w:sz="6" w:space="3" w:color="E0E0E0"/>
            <w:right w:val="single" w:sz="6" w:space="3" w:color="E0E0E0"/>
          </w:divBdr>
          <w:divsChild>
            <w:div w:id="488405711">
              <w:marLeft w:val="0"/>
              <w:marRight w:val="0"/>
              <w:marTop w:val="0"/>
              <w:marBottom w:val="0"/>
              <w:divBdr>
                <w:top w:val="none" w:sz="0" w:space="0" w:color="auto"/>
                <w:left w:val="none" w:sz="0" w:space="0" w:color="auto"/>
                <w:bottom w:val="none" w:sz="0" w:space="0" w:color="auto"/>
                <w:right w:val="none" w:sz="0" w:space="0" w:color="auto"/>
              </w:divBdr>
            </w:div>
            <w:div w:id="1911228640">
              <w:marLeft w:val="0"/>
              <w:marRight w:val="0"/>
              <w:marTop w:val="0"/>
              <w:marBottom w:val="0"/>
              <w:divBdr>
                <w:top w:val="none" w:sz="0" w:space="0" w:color="auto"/>
                <w:left w:val="none" w:sz="0" w:space="0" w:color="auto"/>
                <w:bottom w:val="none" w:sz="0" w:space="0" w:color="auto"/>
                <w:right w:val="none" w:sz="0" w:space="0" w:color="auto"/>
              </w:divBdr>
            </w:div>
            <w:div w:id="154613056">
              <w:marLeft w:val="0"/>
              <w:marRight w:val="0"/>
              <w:marTop w:val="0"/>
              <w:marBottom w:val="0"/>
              <w:divBdr>
                <w:top w:val="none" w:sz="0" w:space="0" w:color="auto"/>
                <w:left w:val="none" w:sz="0" w:space="0" w:color="auto"/>
                <w:bottom w:val="none" w:sz="0" w:space="0" w:color="auto"/>
                <w:right w:val="none" w:sz="0" w:space="0" w:color="auto"/>
              </w:divBdr>
            </w:div>
            <w:div w:id="1564216964">
              <w:marLeft w:val="0"/>
              <w:marRight w:val="0"/>
              <w:marTop w:val="0"/>
              <w:marBottom w:val="0"/>
              <w:divBdr>
                <w:top w:val="none" w:sz="0" w:space="0" w:color="auto"/>
                <w:left w:val="none" w:sz="0" w:space="0" w:color="auto"/>
                <w:bottom w:val="none" w:sz="0" w:space="0" w:color="auto"/>
                <w:right w:val="none" w:sz="0" w:space="0" w:color="auto"/>
              </w:divBdr>
            </w:div>
            <w:div w:id="1869676563">
              <w:marLeft w:val="0"/>
              <w:marRight w:val="0"/>
              <w:marTop w:val="0"/>
              <w:marBottom w:val="0"/>
              <w:divBdr>
                <w:top w:val="none" w:sz="0" w:space="0" w:color="auto"/>
                <w:left w:val="none" w:sz="0" w:space="0" w:color="auto"/>
                <w:bottom w:val="none" w:sz="0" w:space="0" w:color="auto"/>
                <w:right w:val="none" w:sz="0" w:space="0" w:color="auto"/>
              </w:divBdr>
            </w:div>
            <w:div w:id="1318531546">
              <w:marLeft w:val="0"/>
              <w:marRight w:val="0"/>
              <w:marTop w:val="0"/>
              <w:marBottom w:val="0"/>
              <w:divBdr>
                <w:top w:val="none" w:sz="0" w:space="0" w:color="auto"/>
                <w:left w:val="none" w:sz="0" w:space="0" w:color="auto"/>
                <w:bottom w:val="none" w:sz="0" w:space="0" w:color="auto"/>
                <w:right w:val="none" w:sz="0" w:space="0" w:color="auto"/>
              </w:divBdr>
            </w:div>
          </w:divsChild>
        </w:div>
        <w:div w:id="279261292">
          <w:marLeft w:val="0"/>
          <w:marRight w:val="0"/>
          <w:marTop w:val="75"/>
          <w:marBottom w:val="75"/>
          <w:divBdr>
            <w:top w:val="single" w:sz="6" w:space="3" w:color="E0E0E0"/>
            <w:left w:val="single" w:sz="6" w:space="3" w:color="E0E0E0"/>
            <w:bottom w:val="single" w:sz="6" w:space="3" w:color="E0E0E0"/>
            <w:right w:val="single" w:sz="6" w:space="3" w:color="E0E0E0"/>
          </w:divBdr>
          <w:divsChild>
            <w:div w:id="1818959734">
              <w:marLeft w:val="0"/>
              <w:marRight w:val="0"/>
              <w:marTop w:val="0"/>
              <w:marBottom w:val="0"/>
              <w:divBdr>
                <w:top w:val="none" w:sz="0" w:space="0" w:color="auto"/>
                <w:left w:val="none" w:sz="0" w:space="0" w:color="auto"/>
                <w:bottom w:val="none" w:sz="0" w:space="0" w:color="auto"/>
                <w:right w:val="none" w:sz="0" w:space="0" w:color="auto"/>
              </w:divBdr>
            </w:div>
            <w:div w:id="67196412">
              <w:marLeft w:val="0"/>
              <w:marRight w:val="0"/>
              <w:marTop w:val="0"/>
              <w:marBottom w:val="0"/>
              <w:divBdr>
                <w:top w:val="none" w:sz="0" w:space="0" w:color="auto"/>
                <w:left w:val="none" w:sz="0" w:space="0" w:color="auto"/>
                <w:bottom w:val="none" w:sz="0" w:space="0" w:color="auto"/>
                <w:right w:val="none" w:sz="0" w:space="0" w:color="auto"/>
              </w:divBdr>
            </w:div>
            <w:div w:id="982543398">
              <w:marLeft w:val="0"/>
              <w:marRight w:val="0"/>
              <w:marTop w:val="0"/>
              <w:marBottom w:val="0"/>
              <w:divBdr>
                <w:top w:val="none" w:sz="0" w:space="0" w:color="auto"/>
                <w:left w:val="none" w:sz="0" w:space="0" w:color="auto"/>
                <w:bottom w:val="none" w:sz="0" w:space="0" w:color="auto"/>
                <w:right w:val="none" w:sz="0" w:space="0" w:color="auto"/>
              </w:divBdr>
            </w:div>
            <w:div w:id="306786774">
              <w:marLeft w:val="0"/>
              <w:marRight w:val="0"/>
              <w:marTop w:val="0"/>
              <w:marBottom w:val="0"/>
              <w:divBdr>
                <w:top w:val="none" w:sz="0" w:space="0" w:color="auto"/>
                <w:left w:val="none" w:sz="0" w:space="0" w:color="auto"/>
                <w:bottom w:val="none" w:sz="0" w:space="0" w:color="auto"/>
                <w:right w:val="none" w:sz="0" w:space="0" w:color="auto"/>
              </w:divBdr>
            </w:div>
            <w:div w:id="81687261">
              <w:marLeft w:val="0"/>
              <w:marRight w:val="0"/>
              <w:marTop w:val="0"/>
              <w:marBottom w:val="0"/>
              <w:divBdr>
                <w:top w:val="none" w:sz="0" w:space="0" w:color="auto"/>
                <w:left w:val="none" w:sz="0" w:space="0" w:color="auto"/>
                <w:bottom w:val="none" w:sz="0" w:space="0" w:color="auto"/>
                <w:right w:val="none" w:sz="0" w:space="0" w:color="auto"/>
              </w:divBdr>
            </w:div>
            <w:div w:id="1004017976">
              <w:marLeft w:val="0"/>
              <w:marRight w:val="0"/>
              <w:marTop w:val="0"/>
              <w:marBottom w:val="0"/>
              <w:divBdr>
                <w:top w:val="none" w:sz="0" w:space="0" w:color="auto"/>
                <w:left w:val="none" w:sz="0" w:space="0" w:color="auto"/>
                <w:bottom w:val="none" w:sz="0" w:space="0" w:color="auto"/>
                <w:right w:val="none" w:sz="0" w:space="0" w:color="auto"/>
              </w:divBdr>
            </w:div>
          </w:divsChild>
        </w:div>
        <w:div w:id="231546460">
          <w:marLeft w:val="0"/>
          <w:marRight w:val="0"/>
          <w:marTop w:val="75"/>
          <w:marBottom w:val="75"/>
          <w:divBdr>
            <w:top w:val="single" w:sz="6" w:space="3" w:color="E0E0E0"/>
            <w:left w:val="single" w:sz="6" w:space="3" w:color="E0E0E0"/>
            <w:bottom w:val="single" w:sz="6" w:space="3" w:color="E0E0E0"/>
            <w:right w:val="single" w:sz="6" w:space="3" w:color="E0E0E0"/>
          </w:divBdr>
          <w:divsChild>
            <w:div w:id="1093091779">
              <w:marLeft w:val="0"/>
              <w:marRight w:val="0"/>
              <w:marTop w:val="0"/>
              <w:marBottom w:val="0"/>
              <w:divBdr>
                <w:top w:val="none" w:sz="0" w:space="0" w:color="auto"/>
                <w:left w:val="none" w:sz="0" w:space="0" w:color="auto"/>
                <w:bottom w:val="none" w:sz="0" w:space="0" w:color="auto"/>
                <w:right w:val="none" w:sz="0" w:space="0" w:color="auto"/>
              </w:divBdr>
            </w:div>
            <w:div w:id="1867667912">
              <w:marLeft w:val="0"/>
              <w:marRight w:val="0"/>
              <w:marTop w:val="0"/>
              <w:marBottom w:val="0"/>
              <w:divBdr>
                <w:top w:val="none" w:sz="0" w:space="0" w:color="auto"/>
                <w:left w:val="none" w:sz="0" w:space="0" w:color="auto"/>
                <w:bottom w:val="none" w:sz="0" w:space="0" w:color="auto"/>
                <w:right w:val="none" w:sz="0" w:space="0" w:color="auto"/>
              </w:divBdr>
            </w:div>
            <w:div w:id="2117628996">
              <w:marLeft w:val="0"/>
              <w:marRight w:val="0"/>
              <w:marTop w:val="0"/>
              <w:marBottom w:val="0"/>
              <w:divBdr>
                <w:top w:val="none" w:sz="0" w:space="0" w:color="auto"/>
                <w:left w:val="none" w:sz="0" w:space="0" w:color="auto"/>
                <w:bottom w:val="none" w:sz="0" w:space="0" w:color="auto"/>
                <w:right w:val="none" w:sz="0" w:space="0" w:color="auto"/>
              </w:divBdr>
            </w:div>
            <w:div w:id="176510016">
              <w:marLeft w:val="0"/>
              <w:marRight w:val="0"/>
              <w:marTop w:val="0"/>
              <w:marBottom w:val="0"/>
              <w:divBdr>
                <w:top w:val="none" w:sz="0" w:space="0" w:color="auto"/>
                <w:left w:val="none" w:sz="0" w:space="0" w:color="auto"/>
                <w:bottom w:val="none" w:sz="0" w:space="0" w:color="auto"/>
                <w:right w:val="none" w:sz="0" w:space="0" w:color="auto"/>
              </w:divBdr>
            </w:div>
            <w:div w:id="1074358867">
              <w:marLeft w:val="0"/>
              <w:marRight w:val="0"/>
              <w:marTop w:val="0"/>
              <w:marBottom w:val="0"/>
              <w:divBdr>
                <w:top w:val="none" w:sz="0" w:space="0" w:color="auto"/>
                <w:left w:val="none" w:sz="0" w:space="0" w:color="auto"/>
                <w:bottom w:val="none" w:sz="0" w:space="0" w:color="auto"/>
                <w:right w:val="none" w:sz="0" w:space="0" w:color="auto"/>
              </w:divBdr>
            </w:div>
            <w:div w:id="303779302">
              <w:marLeft w:val="0"/>
              <w:marRight w:val="0"/>
              <w:marTop w:val="0"/>
              <w:marBottom w:val="0"/>
              <w:divBdr>
                <w:top w:val="none" w:sz="0" w:space="0" w:color="auto"/>
                <w:left w:val="none" w:sz="0" w:space="0" w:color="auto"/>
                <w:bottom w:val="none" w:sz="0" w:space="0" w:color="auto"/>
                <w:right w:val="none" w:sz="0" w:space="0" w:color="auto"/>
              </w:divBdr>
            </w:div>
          </w:divsChild>
        </w:div>
        <w:div w:id="1119955911">
          <w:marLeft w:val="0"/>
          <w:marRight w:val="0"/>
          <w:marTop w:val="75"/>
          <w:marBottom w:val="75"/>
          <w:divBdr>
            <w:top w:val="single" w:sz="6" w:space="3" w:color="E0E0E0"/>
            <w:left w:val="single" w:sz="6" w:space="3" w:color="E0E0E0"/>
            <w:bottom w:val="single" w:sz="6" w:space="3" w:color="E0E0E0"/>
            <w:right w:val="single" w:sz="6" w:space="3" w:color="E0E0E0"/>
          </w:divBdr>
          <w:divsChild>
            <w:div w:id="880089383">
              <w:marLeft w:val="0"/>
              <w:marRight w:val="0"/>
              <w:marTop w:val="0"/>
              <w:marBottom w:val="0"/>
              <w:divBdr>
                <w:top w:val="none" w:sz="0" w:space="0" w:color="auto"/>
                <w:left w:val="none" w:sz="0" w:space="0" w:color="auto"/>
                <w:bottom w:val="none" w:sz="0" w:space="0" w:color="auto"/>
                <w:right w:val="none" w:sz="0" w:space="0" w:color="auto"/>
              </w:divBdr>
            </w:div>
            <w:div w:id="77216914">
              <w:marLeft w:val="0"/>
              <w:marRight w:val="0"/>
              <w:marTop w:val="0"/>
              <w:marBottom w:val="0"/>
              <w:divBdr>
                <w:top w:val="none" w:sz="0" w:space="0" w:color="auto"/>
                <w:left w:val="none" w:sz="0" w:space="0" w:color="auto"/>
                <w:bottom w:val="none" w:sz="0" w:space="0" w:color="auto"/>
                <w:right w:val="none" w:sz="0" w:space="0" w:color="auto"/>
              </w:divBdr>
            </w:div>
            <w:div w:id="1118644438">
              <w:marLeft w:val="0"/>
              <w:marRight w:val="0"/>
              <w:marTop w:val="0"/>
              <w:marBottom w:val="0"/>
              <w:divBdr>
                <w:top w:val="none" w:sz="0" w:space="0" w:color="auto"/>
                <w:left w:val="none" w:sz="0" w:space="0" w:color="auto"/>
                <w:bottom w:val="none" w:sz="0" w:space="0" w:color="auto"/>
                <w:right w:val="none" w:sz="0" w:space="0" w:color="auto"/>
              </w:divBdr>
            </w:div>
            <w:div w:id="863519265">
              <w:marLeft w:val="0"/>
              <w:marRight w:val="0"/>
              <w:marTop w:val="0"/>
              <w:marBottom w:val="0"/>
              <w:divBdr>
                <w:top w:val="none" w:sz="0" w:space="0" w:color="auto"/>
                <w:left w:val="none" w:sz="0" w:space="0" w:color="auto"/>
                <w:bottom w:val="none" w:sz="0" w:space="0" w:color="auto"/>
                <w:right w:val="none" w:sz="0" w:space="0" w:color="auto"/>
              </w:divBdr>
            </w:div>
            <w:div w:id="2078160823">
              <w:marLeft w:val="0"/>
              <w:marRight w:val="0"/>
              <w:marTop w:val="0"/>
              <w:marBottom w:val="0"/>
              <w:divBdr>
                <w:top w:val="none" w:sz="0" w:space="0" w:color="auto"/>
                <w:left w:val="none" w:sz="0" w:space="0" w:color="auto"/>
                <w:bottom w:val="none" w:sz="0" w:space="0" w:color="auto"/>
                <w:right w:val="none" w:sz="0" w:space="0" w:color="auto"/>
              </w:divBdr>
            </w:div>
            <w:div w:id="1861159405">
              <w:marLeft w:val="0"/>
              <w:marRight w:val="0"/>
              <w:marTop w:val="0"/>
              <w:marBottom w:val="0"/>
              <w:divBdr>
                <w:top w:val="none" w:sz="0" w:space="0" w:color="auto"/>
                <w:left w:val="none" w:sz="0" w:space="0" w:color="auto"/>
                <w:bottom w:val="none" w:sz="0" w:space="0" w:color="auto"/>
                <w:right w:val="none" w:sz="0" w:space="0" w:color="auto"/>
              </w:divBdr>
            </w:div>
          </w:divsChild>
        </w:div>
        <w:div w:id="1499541559">
          <w:marLeft w:val="0"/>
          <w:marRight w:val="0"/>
          <w:marTop w:val="75"/>
          <w:marBottom w:val="75"/>
          <w:divBdr>
            <w:top w:val="single" w:sz="6" w:space="3" w:color="E0E0E0"/>
            <w:left w:val="single" w:sz="6" w:space="3" w:color="E0E0E0"/>
            <w:bottom w:val="single" w:sz="6" w:space="3" w:color="E0E0E0"/>
            <w:right w:val="single" w:sz="6" w:space="3" w:color="E0E0E0"/>
          </w:divBdr>
          <w:divsChild>
            <w:div w:id="33117400">
              <w:marLeft w:val="0"/>
              <w:marRight w:val="0"/>
              <w:marTop w:val="0"/>
              <w:marBottom w:val="0"/>
              <w:divBdr>
                <w:top w:val="none" w:sz="0" w:space="0" w:color="auto"/>
                <w:left w:val="none" w:sz="0" w:space="0" w:color="auto"/>
                <w:bottom w:val="none" w:sz="0" w:space="0" w:color="auto"/>
                <w:right w:val="none" w:sz="0" w:space="0" w:color="auto"/>
              </w:divBdr>
            </w:div>
            <w:div w:id="1993481058">
              <w:marLeft w:val="0"/>
              <w:marRight w:val="0"/>
              <w:marTop w:val="0"/>
              <w:marBottom w:val="0"/>
              <w:divBdr>
                <w:top w:val="none" w:sz="0" w:space="0" w:color="auto"/>
                <w:left w:val="none" w:sz="0" w:space="0" w:color="auto"/>
                <w:bottom w:val="none" w:sz="0" w:space="0" w:color="auto"/>
                <w:right w:val="none" w:sz="0" w:space="0" w:color="auto"/>
              </w:divBdr>
            </w:div>
            <w:div w:id="361564614">
              <w:marLeft w:val="0"/>
              <w:marRight w:val="0"/>
              <w:marTop w:val="0"/>
              <w:marBottom w:val="0"/>
              <w:divBdr>
                <w:top w:val="none" w:sz="0" w:space="0" w:color="auto"/>
                <w:left w:val="none" w:sz="0" w:space="0" w:color="auto"/>
                <w:bottom w:val="none" w:sz="0" w:space="0" w:color="auto"/>
                <w:right w:val="none" w:sz="0" w:space="0" w:color="auto"/>
              </w:divBdr>
            </w:div>
            <w:div w:id="2126994268">
              <w:marLeft w:val="0"/>
              <w:marRight w:val="0"/>
              <w:marTop w:val="0"/>
              <w:marBottom w:val="0"/>
              <w:divBdr>
                <w:top w:val="none" w:sz="0" w:space="0" w:color="auto"/>
                <w:left w:val="none" w:sz="0" w:space="0" w:color="auto"/>
                <w:bottom w:val="none" w:sz="0" w:space="0" w:color="auto"/>
                <w:right w:val="none" w:sz="0" w:space="0" w:color="auto"/>
              </w:divBdr>
            </w:div>
            <w:div w:id="2050953536">
              <w:marLeft w:val="0"/>
              <w:marRight w:val="0"/>
              <w:marTop w:val="0"/>
              <w:marBottom w:val="0"/>
              <w:divBdr>
                <w:top w:val="none" w:sz="0" w:space="0" w:color="auto"/>
                <w:left w:val="none" w:sz="0" w:space="0" w:color="auto"/>
                <w:bottom w:val="none" w:sz="0" w:space="0" w:color="auto"/>
                <w:right w:val="none" w:sz="0" w:space="0" w:color="auto"/>
              </w:divBdr>
            </w:div>
            <w:div w:id="1230968842">
              <w:marLeft w:val="0"/>
              <w:marRight w:val="0"/>
              <w:marTop w:val="0"/>
              <w:marBottom w:val="0"/>
              <w:divBdr>
                <w:top w:val="none" w:sz="0" w:space="0" w:color="auto"/>
                <w:left w:val="none" w:sz="0" w:space="0" w:color="auto"/>
                <w:bottom w:val="none" w:sz="0" w:space="0" w:color="auto"/>
                <w:right w:val="none" w:sz="0" w:space="0" w:color="auto"/>
              </w:divBdr>
            </w:div>
          </w:divsChild>
        </w:div>
        <w:div w:id="1089352341">
          <w:marLeft w:val="0"/>
          <w:marRight w:val="0"/>
          <w:marTop w:val="75"/>
          <w:marBottom w:val="75"/>
          <w:divBdr>
            <w:top w:val="single" w:sz="6" w:space="3" w:color="E0E0E0"/>
            <w:left w:val="single" w:sz="6" w:space="3" w:color="E0E0E0"/>
            <w:bottom w:val="single" w:sz="6" w:space="3" w:color="E0E0E0"/>
            <w:right w:val="single" w:sz="6" w:space="3" w:color="E0E0E0"/>
          </w:divBdr>
          <w:divsChild>
            <w:div w:id="1248228447">
              <w:marLeft w:val="0"/>
              <w:marRight w:val="0"/>
              <w:marTop w:val="0"/>
              <w:marBottom w:val="0"/>
              <w:divBdr>
                <w:top w:val="none" w:sz="0" w:space="0" w:color="auto"/>
                <w:left w:val="none" w:sz="0" w:space="0" w:color="auto"/>
                <w:bottom w:val="none" w:sz="0" w:space="0" w:color="auto"/>
                <w:right w:val="none" w:sz="0" w:space="0" w:color="auto"/>
              </w:divBdr>
            </w:div>
            <w:div w:id="204146546">
              <w:marLeft w:val="0"/>
              <w:marRight w:val="0"/>
              <w:marTop w:val="0"/>
              <w:marBottom w:val="0"/>
              <w:divBdr>
                <w:top w:val="none" w:sz="0" w:space="0" w:color="auto"/>
                <w:left w:val="none" w:sz="0" w:space="0" w:color="auto"/>
                <w:bottom w:val="none" w:sz="0" w:space="0" w:color="auto"/>
                <w:right w:val="none" w:sz="0" w:space="0" w:color="auto"/>
              </w:divBdr>
            </w:div>
            <w:div w:id="851261662">
              <w:marLeft w:val="0"/>
              <w:marRight w:val="0"/>
              <w:marTop w:val="0"/>
              <w:marBottom w:val="0"/>
              <w:divBdr>
                <w:top w:val="none" w:sz="0" w:space="0" w:color="auto"/>
                <w:left w:val="none" w:sz="0" w:space="0" w:color="auto"/>
                <w:bottom w:val="none" w:sz="0" w:space="0" w:color="auto"/>
                <w:right w:val="none" w:sz="0" w:space="0" w:color="auto"/>
              </w:divBdr>
            </w:div>
            <w:div w:id="850603698">
              <w:marLeft w:val="0"/>
              <w:marRight w:val="0"/>
              <w:marTop w:val="0"/>
              <w:marBottom w:val="0"/>
              <w:divBdr>
                <w:top w:val="none" w:sz="0" w:space="0" w:color="auto"/>
                <w:left w:val="none" w:sz="0" w:space="0" w:color="auto"/>
                <w:bottom w:val="none" w:sz="0" w:space="0" w:color="auto"/>
                <w:right w:val="none" w:sz="0" w:space="0" w:color="auto"/>
              </w:divBdr>
            </w:div>
            <w:div w:id="1783651379">
              <w:marLeft w:val="0"/>
              <w:marRight w:val="0"/>
              <w:marTop w:val="0"/>
              <w:marBottom w:val="0"/>
              <w:divBdr>
                <w:top w:val="none" w:sz="0" w:space="0" w:color="auto"/>
                <w:left w:val="none" w:sz="0" w:space="0" w:color="auto"/>
                <w:bottom w:val="none" w:sz="0" w:space="0" w:color="auto"/>
                <w:right w:val="none" w:sz="0" w:space="0" w:color="auto"/>
              </w:divBdr>
            </w:div>
            <w:div w:id="752550447">
              <w:marLeft w:val="0"/>
              <w:marRight w:val="0"/>
              <w:marTop w:val="0"/>
              <w:marBottom w:val="0"/>
              <w:divBdr>
                <w:top w:val="none" w:sz="0" w:space="0" w:color="auto"/>
                <w:left w:val="none" w:sz="0" w:space="0" w:color="auto"/>
                <w:bottom w:val="none" w:sz="0" w:space="0" w:color="auto"/>
                <w:right w:val="none" w:sz="0" w:space="0" w:color="auto"/>
              </w:divBdr>
            </w:div>
          </w:divsChild>
        </w:div>
        <w:div w:id="834806495">
          <w:marLeft w:val="0"/>
          <w:marRight w:val="0"/>
          <w:marTop w:val="75"/>
          <w:marBottom w:val="75"/>
          <w:divBdr>
            <w:top w:val="single" w:sz="6" w:space="3" w:color="E0E0E0"/>
            <w:left w:val="single" w:sz="6" w:space="3" w:color="E0E0E0"/>
            <w:bottom w:val="single" w:sz="6" w:space="3" w:color="E0E0E0"/>
            <w:right w:val="single" w:sz="6" w:space="3" w:color="E0E0E0"/>
          </w:divBdr>
          <w:divsChild>
            <w:div w:id="588927796">
              <w:marLeft w:val="0"/>
              <w:marRight w:val="0"/>
              <w:marTop w:val="0"/>
              <w:marBottom w:val="0"/>
              <w:divBdr>
                <w:top w:val="none" w:sz="0" w:space="0" w:color="auto"/>
                <w:left w:val="none" w:sz="0" w:space="0" w:color="auto"/>
                <w:bottom w:val="none" w:sz="0" w:space="0" w:color="auto"/>
                <w:right w:val="none" w:sz="0" w:space="0" w:color="auto"/>
              </w:divBdr>
            </w:div>
            <w:div w:id="595601012">
              <w:marLeft w:val="0"/>
              <w:marRight w:val="0"/>
              <w:marTop w:val="0"/>
              <w:marBottom w:val="0"/>
              <w:divBdr>
                <w:top w:val="none" w:sz="0" w:space="0" w:color="auto"/>
                <w:left w:val="none" w:sz="0" w:space="0" w:color="auto"/>
                <w:bottom w:val="none" w:sz="0" w:space="0" w:color="auto"/>
                <w:right w:val="none" w:sz="0" w:space="0" w:color="auto"/>
              </w:divBdr>
            </w:div>
            <w:div w:id="1444616988">
              <w:marLeft w:val="0"/>
              <w:marRight w:val="0"/>
              <w:marTop w:val="0"/>
              <w:marBottom w:val="0"/>
              <w:divBdr>
                <w:top w:val="none" w:sz="0" w:space="0" w:color="auto"/>
                <w:left w:val="none" w:sz="0" w:space="0" w:color="auto"/>
                <w:bottom w:val="none" w:sz="0" w:space="0" w:color="auto"/>
                <w:right w:val="none" w:sz="0" w:space="0" w:color="auto"/>
              </w:divBdr>
            </w:div>
            <w:div w:id="146091040">
              <w:marLeft w:val="0"/>
              <w:marRight w:val="0"/>
              <w:marTop w:val="0"/>
              <w:marBottom w:val="0"/>
              <w:divBdr>
                <w:top w:val="none" w:sz="0" w:space="0" w:color="auto"/>
                <w:left w:val="none" w:sz="0" w:space="0" w:color="auto"/>
                <w:bottom w:val="none" w:sz="0" w:space="0" w:color="auto"/>
                <w:right w:val="none" w:sz="0" w:space="0" w:color="auto"/>
              </w:divBdr>
            </w:div>
            <w:div w:id="1504971931">
              <w:marLeft w:val="0"/>
              <w:marRight w:val="0"/>
              <w:marTop w:val="0"/>
              <w:marBottom w:val="0"/>
              <w:divBdr>
                <w:top w:val="none" w:sz="0" w:space="0" w:color="auto"/>
                <w:left w:val="none" w:sz="0" w:space="0" w:color="auto"/>
                <w:bottom w:val="none" w:sz="0" w:space="0" w:color="auto"/>
                <w:right w:val="none" w:sz="0" w:space="0" w:color="auto"/>
              </w:divBdr>
            </w:div>
            <w:div w:id="758604424">
              <w:marLeft w:val="0"/>
              <w:marRight w:val="0"/>
              <w:marTop w:val="0"/>
              <w:marBottom w:val="0"/>
              <w:divBdr>
                <w:top w:val="none" w:sz="0" w:space="0" w:color="auto"/>
                <w:left w:val="none" w:sz="0" w:space="0" w:color="auto"/>
                <w:bottom w:val="none" w:sz="0" w:space="0" w:color="auto"/>
                <w:right w:val="none" w:sz="0" w:space="0" w:color="auto"/>
              </w:divBdr>
            </w:div>
          </w:divsChild>
        </w:div>
        <w:div w:id="1018194320">
          <w:marLeft w:val="0"/>
          <w:marRight w:val="0"/>
          <w:marTop w:val="75"/>
          <w:marBottom w:val="75"/>
          <w:divBdr>
            <w:top w:val="single" w:sz="6" w:space="3" w:color="E0E0E0"/>
            <w:left w:val="single" w:sz="6" w:space="3" w:color="E0E0E0"/>
            <w:bottom w:val="single" w:sz="6" w:space="3" w:color="E0E0E0"/>
            <w:right w:val="single" w:sz="6" w:space="3" w:color="E0E0E0"/>
          </w:divBdr>
          <w:divsChild>
            <w:div w:id="1332677006">
              <w:marLeft w:val="0"/>
              <w:marRight w:val="0"/>
              <w:marTop w:val="0"/>
              <w:marBottom w:val="0"/>
              <w:divBdr>
                <w:top w:val="none" w:sz="0" w:space="0" w:color="auto"/>
                <w:left w:val="none" w:sz="0" w:space="0" w:color="auto"/>
                <w:bottom w:val="none" w:sz="0" w:space="0" w:color="auto"/>
                <w:right w:val="none" w:sz="0" w:space="0" w:color="auto"/>
              </w:divBdr>
            </w:div>
            <w:div w:id="370305237">
              <w:marLeft w:val="0"/>
              <w:marRight w:val="0"/>
              <w:marTop w:val="0"/>
              <w:marBottom w:val="0"/>
              <w:divBdr>
                <w:top w:val="none" w:sz="0" w:space="0" w:color="auto"/>
                <w:left w:val="none" w:sz="0" w:space="0" w:color="auto"/>
                <w:bottom w:val="none" w:sz="0" w:space="0" w:color="auto"/>
                <w:right w:val="none" w:sz="0" w:space="0" w:color="auto"/>
              </w:divBdr>
            </w:div>
            <w:div w:id="1539853407">
              <w:marLeft w:val="0"/>
              <w:marRight w:val="0"/>
              <w:marTop w:val="0"/>
              <w:marBottom w:val="0"/>
              <w:divBdr>
                <w:top w:val="none" w:sz="0" w:space="0" w:color="auto"/>
                <w:left w:val="none" w:sz="0" w:space="0" w:color="auto"/>
                <w:bottom w:val="none" w:sz="0" w:space="0" w:color="auto"/>
                <w:right w:val="none" w:sz="0" w:space="0" w:color="auto"/>
              </w:divBdr>
            </w:div>
            <w:div w:id="2123064975">
              <w:marLeft w:val="0"/>
              <w:marRight w:val="0"/>
              <w:marTop w:val="0"/>
              <w:marBottom w:val="0"/>
              <w:divBdr>
                <w:top w:val="none" w:sz="0" w:space="0" w:color="auto"/>
                <w:left w:val="none" w:sz="0" w:space="0" w:color="auto"/>
                <w:bottom w:val="none" w:sz="0" w:space="0" w:color="auto"/>
                <w:right w:val="none" w:sz="0" w:space="0" w:color="auto"/>
              </w:divBdr>
            </w:div>
            <w:div w:id="633566525">
              <w:marLeft w:val="0"/>
              <w:marRight w:val="0"/>
              <w:marTop w:val="0"/>
              <w:marBottom w:val="0"/>
              <w:divBdr>
                <w:top w:val="none" w:sz="0" w:space="0" w:color="auto"/>
                <w:left w:val="none" w:sz="0" w:space="0" w:color="auto"/>
                <w:bottom w:val="none" w:sz="0" w:space="0" w:color="auto"/>
                <w:right w:val="none" w:sz="0" w:space="0" w:color="auto"/>
              </w:divBdr>
            </w:div>
            <w:div w:id="1335498688">
              <w:marLeft w:val="0"/>
              <w:marRight w:val="0"/>
              <w:marTop w:val="0"/>
              <w:marBottom w:val="0"/>
              <w:divBdr>
                <w:top w:val="none" w:sz="0" w:space="0" w:color="auto"/>
                <w:left w:val="none" w:sz="0" w:space="0" w:color="auto"/>
                <w:bottom w:val="none" w:sz="0" w:space="0" w:color="auto"/>
                <w:right w:val="none" w:sz="0" w:space="0" w:color="auto"/>
              </w:divBdr>
            </w:div>
          </w:divsChild>
        </w:div>
        <w:div w:id="1447308273">
          <w:marLeft w:val="0"/>
          <w:marRight w:val="0"/>
          <w:marTop w:val="75"/>
          <w:marBottom w:val="75"/>
          <w:divBdr>
            <w:top w:val="single" w:sz="6" w:space="3" w:color="E0E0E0"/>
            <w:left w:val="single" w:sz="6" w:space="3" w:color="E0E0E0"/>
            <w:bottom w:val="single" w:sz="6" w:space="3" w:color="E0E0E0"/>
            <w:right w:val="single" w:sz="6" w:space="3" w:color="E0E0E0"/>
          </w:divBdr>
          <w:divsChild>
            <w:div w:id="1821652054">
              <w:marLeft w:val="0"/>
              <w:marRight w:val="0"/>
              <w:marTop w:val="0"/>
              <w:marBottom w:val="0"/>
              <w:divBdr>
                <w:top w:val="none" w:sz="0" w:space="0" w:color="auto"/>
                <w:left w:val="none" w:sz="0" w:space="0" w:color="auto"/>
                <w:bottom w:val="none" w:sz="0" w:space="0" w:color="auto"/>
                <w:right w:val="none" w:sz="0" w:space="0" w:color="auto"/>
              </w:divBdr>
            </w:div>
            <w:div w:id="1748763122">
              <w:marLeft w:val="0"/>
              <w:marRight w:val="0"/>
              <w:marTop w:val="0"/>
              <w:marBottom w:val="0"/>
              <w:divBdr>
                <w:top w:val="none" w:sz="0" w:space="0" w:color="auto"/>
                <w:left w:val="none" w:sz="0" w:space="0" w:color="auto"/>
                <w:bottom w:val="none" w:sz="0" w:space="0" w:color="auto"/>
                <w:right w:val="none" w:sz="0" w:space="0" w:color="auto"/>
              </w:divBdr>
            </w:div>
            <w:div w:id="771054432">
              <w:marLeft w:val="0"/>
              <w:marRight w:val="0"/>
              <w:marTop w:val="0"/>
              <w:marBottom w:val="0"/>
              <w:divBdr>
                <w:top w:val="none" w:sz="0" w:space="0" w:color="auto"/>
                <w:left w:val="none" w:sz="0" w:space="0" w:color="auto"/>
                <w:bottom w:val="none" w:sz="0" w:space="0" w:color="auto"/>
                <w:right w:val="none" w:sz="0" w:space="0" w:color="auto"/>
              </w:divBdr>
            </w:div>
            <w:div w:id="447314250">
              <w:marLeft w:val="0"/>
              <w:marRight w:val="0"/>
              <w:marTop w:val="0"/>
              <w:marBottom w:val="0"/>
              <w:divBdr>
                <w:top w:val="none" w:sz="0" w:space="0" w:color="auto"/>
                <w:left w:val="none" w:sz="0" w:space="0" w:color="auto"/>
                <w:bottom w:val="none" w:sz="0" w:space="0" w:color="auto"/>
                <w:right w:val="none" w:sz="0" w:space="0" w:color="auto"/>
              </w:divBdr>
            </w:div>
            <w:div w:id="1149054724">
              <w:marLeft w:val="0"/>
              <w:marRight w:val="0"/>
              <w:marTop w:val="0"/>
              <w:marBottom w:val="0"/>
              <w:divBdr>
                <w:top w:val="none" w:sz="0" w:space="0" w:color="auto"/>
                <w:left w:val="none" w:sz="0" w:space="0" w:color="auto"/>
                <w:bottom w:val="none" w:sz="0" w:space="0" w:color="auto"/>
                <w:right w:val="none" w:sz="0" w:space="0" w:color="auto"/>
              </w:divBdr>
            </w:div>
            <w:div w:id="1015109744">
              <w:marLeft w:val="0"/>
              <w:marRight w:val="0"/>
              <w:marTop w:val="0"/>
              <w:marBottom w:val="0"/>
              <w:divBdr>
                <w:top w:val="none" w:sz="0" w:space="0" w:color="auto"/>
                <w:left w:val="none" w:sz="0" w:space="0" w:color="auto"/>
                <w:bottom w:val="none" w:sz="0" w:space="0" w:color="auto"/>
                <w:right w:val="none" w:sz="0" w:space="0" w:color="auto"/>
              </w:divBdr>
            </w:div>
          </w:divsChild>
        </w:div>
        <w:div w:id="2116245127">
          <w:marLeft w:val="0"/>
          <w:marRight w:val="0"/>
          <w:marTop w:val="75"/>
          <w:marBottom w:val="75"/>
          <w:divBdr>
            <w:top w:val="single" w:sz="6" w:space="3" w:color="E0E0E0"/>
            <w:left w:val="single" w:sz="6" w:space="3" w:color="E0E0E0"/>
            <w:bottom w:val="single" w:sz="6" w:space="3" w:color="E0E0E0"/>
            <w:right w:val="single" w:sz="6" w:space="3" w:color="E0E0E0"/>
          </w:divBdr>
          <w:divsChild>
            <w:div w:id="1514152195">
              <w:marLeft w:val="0"/>
              <w:marRight w:val="0"/>
              <w:marTop w:val="0"/>
              <w:marBottom w:val="0"/>
              <w:divBdr>
                <w:top w:val="none" w:sz="0" w:space="0" w:color="auto"/>
                <w:left w:val="none" w:sz="0" w:space="0" w:color="auto"/>
                <w:bottom w:val="none" w:sz="0" w:space="0" w:color="auto"/>
                <w:right w:val="none" w:sz="0" w:space="0" w:color="auto"/>
              </w:divBdr>
            </w:div>
            <w:div w:id="1872064403">
              <w:marLeft w:val="0"/>
              <w:marRight w:val="0"/>
              <w:marTop w:val="0"/>
              <w:marBottom w:val="0"/>
              <w:divBdr>
                <w:top w:val="none" w:sz="0" w:space="0" w:color="auto"/>
                <w:left w:val="none" w:sz="0" w:space="0" w:color="auto"/>
                <w:bottom w:val="none" w:sz="0" w:space="0" w:color="auto"/>
                <w:right w:val="none" w:sz="0" w:space="0" w:color="auto"/>
              </w:divBdr>
            </w:div>
            <w:div w:id="365182091">
              <w:marLeft w:val="0"/>
              <w:marRight w:val="0"/>
              <w:marTop w:val="0"/>
              <w:marBottom w:val="0"/>
              <w:divBdr>
                <w:top w:val="none" w:sz="0" w:space="0" w:color="auto"/>
                <w:left w:val="none" w:sz="0" w:space="0" w:color="auto"/>
                <w:bottom w:val="none" w:sz="0" w:space="0" w:color="auto"/>
                <w:right w:val="none" w:sz="0" w:space="0" w:color="auto"/>
              </w:divBdr>
            </w:div>
            <w:div w:id="794520853">
              <w:marLeft w:val="0"/>
              <w:marRight w:val="0"/>
              <w:marTop w:val="0"/>
              <w:marBottom w:val="0"/>
              <w:divBdr>
                <w:top w:val="none" w:sz="0" w:space="0" w:color="auto"/>
                <w:left w:val="none" w:sz="0" w:space="0" w:color="auto"/>
                <w:bottom w:val="none" w:sz="0" w:space="0" w:color="auto"/>
                <w:right w:val="none" w:sz="0" w:space="0" w:color="auto"/>
              </w:divBdr>
            </w:div>
            <w:div w:id="1704479699">
              <w:marLeft w:val="0"/>
              <w:marRight w:val="0"/>
              <w:marTop w:val="0"/>
              <w:marBottom w:val="0"/>
              <w:divBdr>
                <w:top w:val="none" w:sz="0" w:space="0" w:color="auto"/>
                <w:left w:val="none" w:sz="0" w:space="0" w:color="auto"/>
                <w:bottom w:val="none" w:sz="0" w:space="0" w:color="auto"/>
                <w:right w:val="none" w:sz="0" w:space="0" w:color="auto"/>
              </w:divBdr>
            </w:div>
            <w:div w:id="1804733130">
              <w:marLeft w:val="0"/>
              <w:marRight w:val="0"/>
              <w:marTop w:val="0"/>
              <w:marBottom w:val="0"/>
              <w:divBdr>
                <w:top w:val="none" w:sz="0" w:space="0" w:color="auto"/>
                <w:left w:val="none" w:sz="0" w:space="0" w:color="auto"/>
                <w:bottom w:val="none" w:sz="0" w:space="0" w:color="auto"/>
                <w:right w:val="none" w:sz="0" w:space="0" w:color="auto"/>
              </w:divBdr>
            </w:div>
          </w:divsChild>
        </w:div>
        <w:div w:id="326984329">
          <w:marLeft w:val="0"/>
          <w:marRight w:val="0"/>
          <w:marTop w:val="75"/>
          <w:marBottom w:val="75"/>
          <w:divBdr>
            <w:top w:val="single" w:sz="6" w:space="3" w:color="E0E0E0"/>
            <w:left w:val="single" w:sz="6" w:space="3" w:color="E0E0E0"/>
            <w:bottom w:val="single" w:sz="6" w:space="3" w:color="E0E0E0"/>
            <w:right w:val="single" w:sz="6" w:space="3" w:color="E0E0E0"/>
          </w:divBdr>
          <w:divsChild>
            <w:div w:id="333191043">
              <w:marLeft w:val="0"/>
              <w:marRight w:val="0"/>
              <w:marTop w:val="0"/>
              <w:marBottom w:val="0"/>
              <w:divBdr>
                <w:top w:val="none" w:sz="0" w:space="0" w:color="auto"/>
                <w:left w:val="none" w:sz="0" w:space="0" w:color="auto"/>
                <w:bottom w:val="none" w:sz="0" w:space="0" w:color="auto"/>
                <w:right w:val="none" w:sz="0" w:space="0" w:color="auto"/>
              </w:divBdr>
            </w:div>
            <w:div w:id="295989249">
              <w:marLeft w:val="0"/>
              <w:marRight w:val="0"/>
              <w:marTop w:val="0"/>
              <w:marBottom w:val="0"/>
              <w:divBdr>
                <w:top w:val="none" w:sz="0" w:space="0" w:color="auto"/>
                <w:left w:val="none" w:sz="0" w:space="0" w:color="auto"/>
                <w:bottom w:val="none" w:sz="0" w:space="0" w:color="auto"/>
                <w:right w:val="none" w:sz="0" w:space="0" w:color="auto"/>
              </w:divBdr>
            </w:div>
            <w:div w:id="125315449">
              <w:marLeft w:val="0"/>
              <w:marRight w:val="0"/>
              <w:marTop w:val="0"/>
              <w:marBottom w:val="0"/>
              <w:divBdr>
                <w:top w:val="none" w:sz="0" w:space="0" w:color="auto"/>
                <w:left w:val="none" w:sz="0" w:space="0" w:color="auto"/>
                <w:bottom w:val="none" w:sz="0" w:space="0" w:color="auto"/>
                <w:right w:val="none" w:sz="0" w:space="0" w:color="auto"/>
              </w:divBdr>
            </w:div>
            <w:div w:id="436296903">
              <w:marLeft w:val="0"/>
              <w:marRight w:val="0"/>
              <w:marTop w:val="0"/>
              <w:marBottom w:val="0"/>
              <w:divBdr>
                <w:top w:val="none" w:sz="0" w:space="0" w:color="auto"/>
                <w:left w:val="none" w:sz="0" w:space="0" w:color="auto"/>
                <w:bottom w:val="none" w:sz="0" w:space="0" w:color="auto"/>
                <w:right w:val="none" w:sz="0" w:space="0" w:color="auto"/>
              </w:divBdr>
            </w:div>
            <w:div w:id="1461144300">
              <w:marLeft w:val="0"/>
              <w:marRight w:val="0"/>
              <w:marTop w:val="0"/>
              <w:marBottom w:val="0"/>
              <w:divBdr>
                <w:top w:val="none" w:sz="0" w:space="0" w:color="auto"/>
                <w:left w:val="none" w:sz="0" w:space="0" w:color="auto"/>
                <w:bottom w:val="none" w:sz="0" w:space="0" w:color="auto"/>
                <w:right w:val="none" w:sz="0" w:space="0" w:color="auto"/>
              </w:divBdr>
            </w:div>
            <w:div w:id="1738168567">
              <w:marLeft w:val="0"/>
              <w:marRight w:val="0"/>
              <w:marTop w:val="0"/>
              <w:marBottom w:val="0"/>
              <w:divBdr>
                <w:top w:val="none" w:sz="0" w:space="0" w:color="auto"/>
                <w:left w:val="none" w:sz="0" w:space="0" w:color="auto"/>
                <w:bottom w:val="none" w:sz="0" w:space="0" w:color="auto"/>
                <w:right w:val="none" w:sz="0" w:space="0" w:color="auto"/>
              </w:divBdr>
            </w:div>
          </w:divsChild>
        </w:div>
        <w:div w:id="920942816">
          <w:marLeft w:val="0"/>
          <w:marRight w:val="0"/>
          <w:marTop w:val="75"/>
          <w:marBottom w:val="75"/>
          <w:divBdr>
            <w:top w:val="single" w:sz="6" w:space="3" w:color="E0E0E0"/>
            <w:left w:val="single" w:sz="6" w:space="3" w:color="E0E0E0"/>
            <w:bottom w:val="single" w:sz="6" w:space="3" w:color="E0E0E0"/>
            <w:right w:val="single" w:sz="6" w:space="3" w:color="E0E0E0"/>
          </w:divBdr>
          <w:divsChild>
            <w:div w:id="913508138">
              <w:marLeft w:val="0"/>
              <w:marRight w:val="0"/>
              <w:marTop w:val="0"/>
              <w:marBottom w:val="0"/>
              <w:divBdr>
                <w:top w:val="none" w:sz="0" w:space="0" w:color="auto"/>
                <w:left w:val="none" w:sz="0" w:space="0" w:color="auto"/>
                <w:bottom w:val="none" w:sz="0" w:space="0" w:color="auto"/>
                <w:right w:val="none" w:sz="0" w:space="0" w:color="auto"/>
              </w:divBdr>
            </w:div>
            <w:div w:id="1586455578">
              <w:marLeft w:val="0"/>
              <w:marRight w:val="0"/>
              <w:marTop w:val="0"/>
              <w:marBottom w:val="0"/>
              <w:divBdr>
                <w:top w:val="none" w:sz="0" w:space="0" w:color="auto"/>
                <w:left w:val="none" w:sz="0" w:space="0" w:color="auto"/>
                <w:bottom w:val="none" w:sz="0" w:space="0" w:color="auto"/>
                <w:right w:val="none" w:sz="0" w:space="0" w:color="auto"/>
              </w:divBdr>
            </w:div>
            <w:div w:id="1659726431">
              <w:marLeft w:val="0"/>
              <w:marRight w:val="0"/>
              <w:marTop w:val="0"/>
              <w:marBottom w:val="0"/>
              <w:divBdr>
                <w:top w:val="none" w:sz="0" w:space="0" w:color="auto"/>
                <w:left w:val="none" w:sz="0" w:space="0" w:color="auto"/>
                <w:bottom w:val="none" w:sz="0" w:space="0" w:color="auto"/>
                <w:right w:val="none" w:sz="0" w:space="0" w:color="auto"/>
              </w:divBdr>
            </w:div>
            <w:div w:id="1950816336">
              <w:marLeft w:val="0"/>
              <w:marRight w:val="0"/>
              <w:marTop w:val="0"/>
              <w:marBottom w:val="0"/>
              <w:divBdr>
                <w:top w:val="none" w:sz="0" w:space="0" w:color="auto"/>
                <w:left w:val="none" w:sz="0" w:space="0" w:color="auto"/>
                <w:bottom w:val="none" w:sz="0" w:space="0" w:color="auto"/>
                <w:right w:val="none" w:sz="0" w:space="0" w:color="auto"/>
              </w:divBdr>
            </w:div>
            <w:div w:id="1344241130">
              <w:marLeft w:val="0"/>
              <w:marRight w:val="0"/>
              <w:marTop w:val="0"/>
              <w:marBottom w:val="0"/>
              <w:divBdr>
                <w:top w:val="none" w:sz="0" w:space="0" w:color="auto"/>
                <w:left w:val="none" w:sz="0" w:space="0" w:color="auto"/>
                <w:bottom w:val="none" w:sz="0" w:space="0" w:color="auto"/>
                <w:right w:val="none" w:sz="0" w:space="0" w:color="auto"/>
              </w:divBdr>
            </w:div>
            <w:div w:id="745372839">
              <w:marLeft w:val="0"/>
              <w:marRight w:val="0"/>
              <w:marTop w:val="0"/>
              <w:marBottom w:val="0"/>
              <w:divBdr>
                <w:top w:val="none" w:sz="0" w:space="0" w:color="auto"/>
                <w:left w:val="none" w:sz="0" w:space="0" w:color="auto"/>
                <w:bottom w:val="none" w:sz="0" w:space="0" w:color="auto"/>
                <w:right w:val="none" w:sz="0" w:space="0" w:color="auto"/>
              </w:divBdr>
            </w:div>
          </w:divsChild>
        </w:div>
        <w:div w:id="1429882800">
          <w:marLeft w:val="0"/>
          <w:marRight w:val="0"/>
          <w:marTop w:val="75"/>
          <w:marBottom w:val="75"/>
          <w:divBdr>
            <w:top w:val="single" w:sz="6" w:space="3" w:color="E0E0E0"/>
            <w:left w:val="single" w:sz="6" w:space="3" w:color="E0E0E0"/>
            <w:bottom w:val="single" w:sz="6" w:space="3" w:color="E0E0E0"/>
            <w:right w:val="single" w:sz="6" w:space="3" w:color="E0E0E0"/>
          </w:divBdr>
          <w:divsChild>
            <w:div w:id="1409381107">
              <w:marLeft w:val="0"/>
              <w:marRight w:val="0"/>
              <w:marTop w:val="0"/>
              <w:marBottom w:val="0"/>
              <w:divBdr>
                <w:top w:val="none" w:sz="0" w:space="0" w:color="auto"/>
                <w:left w:val="none" w:sz="0" w:space="0" w:color="auto"/>
                <w:bottom w:val="none" w:sz="0" w:space="0" w:color="auto"/>
                <w:right w:val="none" w:sz="0" w:space="0" w:color="auto"/>
              </w:divBdr>
            </w:div>
            <w:div w:id="2138260740">
              <w:marLeft w:val="0"/>
              <w:marRight w:val="0"/>
              <w:marTop w:val="0"/>
              <w:marBottom w:val="0"/>
              <w:divBdr>
                <w:top w:val="none" w:sz="0" w:space="0" w:color="auto"/>
                <w:left w:val="none" w:sz="0" w:space="0" w:color="auto"/>
                <w:bottom w:val="none" w:sz="0" w:space="0" w:color="auto"/>
                <w:right w:val="none" w:sz="0" w:space="0" w:color="auto"/>
              </w:divBdr>
            </w:div>
            <w:div w:id="955673605">
              <w:marLeft w:val="0"/>
              <w:marRight w:val="0"/>
              <w:marTop w:val="0"/>
              <w:marBottom w:val="0"/>
              <w:divBdr>
                <w:top w:val="none" w:sz="0" w:space="0" w:color="auto"/>
                <w:left w:val="none" w:sz="0" w:space="0" w:color="auto"/>
                <w:bottom w:val="none" w:sz="0" w:space="0" w:color="auto"/>
                <w:right w:val="none" w:sz="0" w:space="0" w:color="auto"/>
              </w:divBdr>
            </w:div>
            <w:div w:id="732460845">
              <w:marLeft w:val="0"/>
              <w:marRight w:val="0"/>
              <w:marTop w:val="0"/>
              <w:marBottom w:val="0"/>
              <w:divBdr>
                <w:top w:val="none" w:sz="0" w:space="0" w:color="auto"/>
                <w:left w:val="none" w:sz="0" w:space="0" w:color="auto"/>
                <w:bottom w:val="none" w:sz="0" w:space="0" w:color="auto"/>
                <w:right w:val="none" w:sz="0" w:space="0" w:color="auto"/>
              </w:divBdr>
            </w:div>
            <w:div w:id="916211874">
              <w:marLeft w:val="0"/>
              <w:marRight w:val="0"/>
              <w:marTop w:val="0"/>
              <w:marBottom w:val="0"/>
              <w:divBdr>
                <w:top w:val="none" w:sz="0" w:space="0" w:color="auto"/>
                <w:left w:val="none" w:sz="0" w:space="0" w:color="auto"/>
                <w:bottom w:val="none" w:sz="0" w:space="0" w:color="auto"/>
                <w:right w:val="none" w:sz="0" w:space="0" w:color="auto"/>
              </w:divBdr>
            </w:div>
            <w:div w:id="237137316">
              <w:marLeft w:val="0"/>
              <w:marRight w:val="0"/>
              <w:marTop w:val="0"/>
              <w:marBottom w:val="0"/>
              <w:divBdr>
                <w:top w:val="none" w:sz="0" w:space="0" w:color="auto"/>
                <w:left w:val="none" w:sz="0" w:space="0" w:color="auto"/>
                <w:bottom w:val="none" w:sz="0" w:space="0" w:color="auto"/>
                <w:right w:val="none" w:sz="0" w:space="0" w:color="auto"/>
              </w:divBdr>
            </w:div>
          </w:divsChild>
        </w:div>
        <w:div w:id="240070023">
          <w:marLeft w:val="0"/>
          <w:marRight w:val="0"/>
          <w:marTop w:val="75"/>
          <w:marBottom w:val="75"/>
          <w:divBdr>
            <w:top w:val="single" w:sz="6" w:space="3" w:color="E0E0E0"/>
            <w:left w:val="single" w:sz="6" w:space="3" w:color="E0E0E0"/>
            <w:bottom w:val="single" w:sz="6" w:space="3" w:color="E0E0E0"/>
            <w:right w:val="single" w:sz="6" w:space="3" w:color="E0E0E0"/>
          </w:divBdr>
          <w:divsChild>
            <w:div w:id="918640432">
              <w:marLeft w:val="0"/>
              <w:marRight w:val="0"/>
              <w:marTop w:val="0"/>
              <w:marBottom w:val="0"/>
              <w:divBdr>
                <w:top w:val="none" w:sz="0" w:space="0" w:color="auto"/>
                <w:left w:val="none" w:sz="0" w:space="0" w:color="auto"/>
                <w:bottom w:val="none" w:sz="0" w:space="0" w:color="auto"/>
                <w:right w:val="none" w:sz="0" w:space="0" w:color="auto"/>
              </w:divBdr>
            </w:div>
            <w:div w:id="1651902979">
              <w:marLeft w:val="0"/>
              <w:marRight w:val="0"/>
              <w:marTop w:val="0"/>
              <w:marBottom w:val="0"/>
              <w:divBdr>
                <w:top w:val="none" w:sz="0" w:space="0" w:color="auto"/>
                <w:left w:val="none" w:sz="0" w:space="0" w:color="auto"/>
                <w:bottom w:val="none" w:sz="0" w:space="0" w:color="auto"/>
                <w:right w:val="none" w:sz="0" w:space="0" w:color="auto"/>
              </w:divBdr>
            </w:div>
            <w:div w:id="247807640">
              <w:marLeft w:val="0"/>
              <w:marRight w:val="0"/>
              <w:marTop w:val="0"/>
              <w:marBottom w:val="0"/>
              <w:divBdr>
                <w:top w:val="none" w:sz="0" w:space="0" w:color="auto"/>
                <w:left w:val="none" w:sz="0" w:space="0" w:color="auto"/>
                <w:bottom w:val="none" w:sz="0" w:space="0" w:color="auto"/>
                <w:right w:val="none" w:sz="0" w:space="0" w:color="auto"/>
              </w:divBdr>
            </w:div>
            <w:div w:id="1785929010">
              <w:marLeft w:val="0"/>
              <w:marRight w:val="0"/>
              <w:marTop w:val="0"/>
              <w:marBottom w:val="0"/>
              <w:divBdr>
                <w:top w:val="none" w:sz="0" w:space="0" w:color="auto"/>
                <w:left w:val="none" w:sz="0" w:space="0" w:color="auto"/>
                <w:bottom w:val="none" w:sz="0" w:space="0" w:color="auto"/>
                <w:right w:val="none" w:sz="0" w:space="0" w:color="auto"/>
              </w:divBdr>
            </w:div>
            <w:div w:id="449520154">
              <w:marLeft w:val="0"/>
              <w:marRight w:val="0"/>
              <w:marTop w:val="0"/>
              <w:marBottom w:val="0"/>
              <w:divBdr>
                <w:top w:val="none" w:sz="0" w:space="0" w:color="auto"/>
                <w:left w:val="none" w:sz="0" w:space="0" w:color="auto"/>
                <w:bottom w:val="none" w:sz="0" w:space="0" w:color="auto"/>
                <w:right w:val="none" w:sz="0" w:space="0" w:color="auto"/>
              </w:divBdr>
            </w:div>
            <w:div w:id="1048846469">
              <w:marLeft w:val="0"/>
              <w:marRight w:val="0"/>
              <w:marTop w:val="0"/>
              <w:marBottom w:val="0"/>
              <w:divBdr>
                <w:top w:val="none" w:sz="0" w:space="0" w:color="auto"/>
                <w:left w:val="none" w:sz="0" w:space="0" w:color="auto"/>
                <w:bottom w:val="none" w:sz="0" w:space="0" w:color="auto"/>
                <w:right w:val="none" w:sz="0" w:space="0" w:color="auto"/>
              </w:divBdr>
            </w:div>
          </w:divsChild>
        </w:div>
        <w:div w:id="1077169906">
          <w:marLeft w:val="0"/>
          <w:marRight w:val="0"/>
          <w:marTop w:val="75"/>
          <w:marBottom w:val="75"/>
          <w:divBdr>
            <w:top w:val="single" w:sz="6" w:space="3" w:color="E0E0E0"/>
            <w:left w:val="single" w:sz="6" w:space="3" w:color="E0E0E0"/>
            <w:bottom w:val="single" w:sz="6" w:space="3" w:color="E0E0E0"/>
            <w:right w:val="single" w:sz="6" w:space="3" w:color="E0E0E0"/>
          </w:divBdr>
          <w:divsChild>
            <w:div w:id="473303376">
              <w:marLeft w:val="0"/>
              <w:marRight w:val="0"/>
              <w:marTop w:val="0"/>
              <w:marBottom w:val="0"/>
              <w:divBdr>
                <w:top w:val="none" w:sz="0" w:space="0" w:color="auto"/>
                <w:left w:val="none" w:sz="0" w:space="0" w:color="auto"/>
                <w:bottom w:val="none" w:sz="0" w:space="0" w:color="auto"/>
                <w:right w:val="none" w:sz="0" w:space="0" w:color="auto"/>
              </w:divBdr>
            </w:div>
            <w:div w:id="1260066080">
              <w:marLeft w:val="0"/>
              <w:marRight w:val="0"/>
              <w:marTop w:val="0"/>
              <w:marBottom w:val="0"/>
              <w:divBdr>
                <w:top w:val="none" w:sz="0" w:space="0" w:color="auto"/>
                <w:left w:val="none" w:sz="0" w:space="0" w:color="auto"/>
                <w:bottom w:val="none" w:sz="0" w:space="0" w:color="auto"/>
                <w:right w:val="none" w:sz="0" w:space="0" w:color="auto"/>
              </w:divBdr>
            </w:div>
            <w:div w:id="1922134121">
              <w:marLeft w:val="0"/>
              <w:marRight w:val="0"/>
              <w:marTop w:val="0"/>
              <w:marBottom w:val="0"/>
              <w:divBdr>
                <w:top w:val="none" w:sz="0" w:space="0" w:color="auto"/>
                <w:left w:val="none" w:sz="0" w:space="0" w:color="auto"/>
                <w:bottom w:val="none" w:sz="0" w:space="0" w:color="auto"/>
                <w:right w:val="none" w:sz="0" w:space="0" w:color="auto"/>
              </w:divBdr>
            </w:div>
            <w:div w:id="491527256">
              <w:marLeft w:val="0"/>
              <w:marRight w:val="0"/>
              <w:marTop w:val="0"/>
              <w:marBottom w:val="0"/>
              <w:divBdr>
                <w:top w:val="none" w:sz="0" w:space="0" w:color="auto"/>
                <w:left w:val="none" w:sz="0" w:space="0" w:color="auto"/>
                <w:bottom w:val="none" w:sz="0" w:space="0" w:color="auto"/>
                <w:right w:val="none" w:sz="0" w:space="0" w:color="auto"/>
              </w:divBdr>
            </w:div>
            <w:div w:id="1675721922">
              <w:marLeft w:val="0"/>
              <w:marRight w:val="0"/>
              <w:marTop w:val="0"/>
              <w:marBottom w:val="0"/>
              <w:divBdr>
                <w:top w:val="none" w:sz="0" w:space="0" w:color="auto"/>
                <w:left w:val="none" w:sz="0" w:space="0" w:color="auto"/>
                <w:bottom w:val="none" w:sz="0" w:space="0" w:color="auto"/>
                <w:right w:val="none" w:sz="0" w:space="0" w:color="auto"/>
              </w:divBdr>
            </w:div>
            <w:div w:id="1172183003">
              <w:marLeft w:val="0"/>
              <w:marRight w:val="0"/>
              <w:marTop w:val="0"/>
              <w:marBottom w:val="0"/>
              <w:divBdr>
                <w:top w:val="none" w:sz="0" w:space="0" w:color="auto"/>
                <w:left w:val="none" w:sz="0" w:space="0" w:color="auto"/>
                <w:bottom w:val="none" w:sz="0" w:space="0" w:color="auto"/>
                <w:right w:val="none" w:sz="0" w:space="0" w:color="auto"/>
              </w:divBdr>
            </w:div>
          </w:divsChild>
        </w:div>
        <w:div w:id="134225479">
          <w:marLeft w:val="0"/>
          <w:marRight w:val="0"/>
          <w:marTop w:val="75"/>
          <w:marBottom w:val="75"/>
          <w:divBdr>
            <w:top w:val="single" w:sz="6" w:space="3" w:color="E0E0E0"/>
            <w:left w:val="single" w:sz="6" w:space="3" w:color="E0E0E0"/>
            <w:bottom w:val="single" w:sz="6" w:space="3" w:color="E0E0E0"/>
            <w:right w:val="single" w:sz="6" w:space="3" w:color="E0E0E0"/>
          </w:divBdr>
          <w:divsChild>
            <w:div w:id="1133215118">
              <w:marLeft w:val="0"/>
              <w:marRight w:val="0"/>
              <w:marTop w:val="0"/>
              <w:marBottom w:val="0"/>
              <w:divBdr>
                <w:top w:val="none" w:sz="0" w:space="0" w:color="auto"/>
                <w:left w:val="none" w:sz="0" w:space="0" w:color="auto"/>
                <w:bottom w:val="none" w:sz="0" w:space="0" w:color="auto"/>
                <w:right w:val="none" w:sz="0" w:space="0" w:color="auto"/>
              </w:divBdr>
            </w:div>
            <w:div w:id="1654063269">
              <w:marLeft w:val="0"/>
              <w:marRight w:val="0"/>
              <w:marTop w:val="0"/>
              <w:marBottom w:val="0"/>
              <w:divBdr>
                <w:top w:val="none" w:sz="0" w:space="0" w:color="auto"/>
                <w:left w:val="none" w:sz="0" w:space="0" w:color="auto"/>
                <w:bottom w:val="none" w:sz="0" w:space="0" w:color="auto"/>
                <w:right w:val="none" w:sz="0" w:space="0" w:color="auto"/>
              </w:divBdr>
            </w:div>
            <w:div w:id="1018658138">
              <w:marLeft w:val="0"/>
              <w:marRight w:val="0"/>
              <w:marTop w:val="0"/>
              <w:marBottom w:val="0"/>
              <w:divBdr>
                <w:top w:val="none" w:sz="0" w:space="0" w:color="auto"/>
                <w:left w:val="none" w:sz="0" w:space="0" w:color="auto"/>
                <w:bottom w:val="none" w:sz="0" w:space="0" w:color="auto"/>
                <w:right w:val="none" w:sz="0" w:space="0" w:color="auto"/>
              </w:divBdr>
            </w:div>
            <w:div w:id="602764688">
              <w:marLeft w:val="0"/>
              <w:marRight w:val="0"/>
              <w:marTop w:val="0"/>
              <w:marBottom w:val="0"/>
              <w:divBdr>
                <w:top w:val="none" w:sz="0" w:space="0" w:color="auto"/>
                <w:left w:val="none" w:sz="0" w:space="0" w:color="auto"/>
                <w:bottom w:val="none" w:sz="0" w:space="0" w:color="auto"/>
                <w:right w:val="none" w:sz="0" w:space="0" w:color="auto"/>
              </w:divBdr>
            </w:div>
            <w:div w:id="1220632949">
              <w:marLeft w:val="0"/>
              <w:marRight w:val="0"/>
              <w:marTop w:val="0"/>
              <w:marBottom w:val="0"/>
              <w:divBdr>
                <w:top w:val="none" w:sz="0" w:space="0" w:color="auto"/>
                <w:left w:val="none" w:sz="0" w:space="0" w:color="auto"/>
                <w:bottom w:val="none" w:sz="0" w:space="0" w:color="auto"/>
                <w:right w:val="none" w:sz="0" w:space="0" w:color="auto"/>
              </w:divBdr>
            </w:div>
            <w:div w:id="1690910044">
              <w:marLeft w:val="0"/>
              <w:marRight w:val="0"/>
              <w:marTop w:val="0"/>
              <w:marBottom w:val="0"/>
              <w:divBdr>
                <w:top w:val="none" w:sz="0" w:space="0" w:color="auto"/>
                <w:left w:val="none" w:sz="0" w:space="0" w:color="auto"/>
                <w:bottom w:val="none" w:sz="0" w:space="0" w:color="auto"/>
                <w:right w:val="none" w:sz="0" w:space="0" w:color="auto"/>
              </w:divBdr>
            </w:div>
          </w:divsChild>
        </w:div>
        <w:div w:id="1583684861">
          <w:marLeft w:val="0"/>
          <w:marRight w:val="0"/>
          <w:marTop w:val="75"/>
          <w:marBottom w:val="75"/>
          <w:divBdr>
            <w:top w:val="single" w:sz="6" w:space="3" w:color="E0E0E0"/>
            <w:left w:val="single" w:sz="6" w:space="3" w:color="E0E0E0"/>
            <w:bottom w:val="single" w:sz="6" w:space="3" w:color="E0E0E0"/>
            <w:right w:val="single" w:sz="6" w:space="3" w:color="E0E0E0"/>
          </w:divBdr>
          <w:divsChild>
            <w:div w:id="542407900">
              <w:marLeft w:val="0"/>
              <w:marRight w:val="0"/>
              <w:marTop w:val="0"/>
              <w:marBottom w:val="0"/>
              <w:divBdr>
                <w:top w:val="none" w:sz="0" w:space="0" w:color="auto"/>
                <w:left w:val="none" w:sz="0" w:space="0" w:color="auto"/>
                <w:bottom w:val="none" w:sz="0" w:space="0" w:color="auto"/>
                <w:right w:val="none" w:sz="0" w:space="0" w:color="auto"/>
              </w:divBdr>
            </w:div>
            <w:div w:id="545796854">
              <w:marLeft w:val="0"/>
              <w:marRight w:val="0"/>
              <w:marTop w:val="0"/>
              <w:marBottom w:val="0"/>
              <w:divBdr>
                <w:top w:val="none" w:sz="0" w:space="0" w:color="auto"/>
                <w:left w:val="none" w:sz="0" w:space="0" w:color="auto"/>
                <w:bottom w:val="none" w:sz="0" w:space="0" w:color="auto"/>
                <w:right w:val="none" w:sz="0" w:space="0" w:color="auto"/>
              </w:divBdr>
            </w:div>
            <w:div w:id="450824957">
              <w:marLeft w:val="0"/>
              <w:marRight w:val="0"/>
              <w:marTop w:val="0"/>
              <w:marBottom w:val="0"/>
              <w:divBdr>
                <w:top w:val="none" w:sz="0" w:space="0" w:color="auto"/>
                <w:left w:val="none" w:sz="0" w:space="0" w:color="auto"/>
                <w:bottom w:val="none" w:sz="0" w:space="0" w:color="auto"/>
                <w:right w:val="none" w:sz="0" w:space="0" w:color="auto"/>
              </w:divBdr>
            </w:div>
            <w:div w:id="659622908">
              <w:marLeft w:val="0"/>
              <w:marRight w:val="0"/>
              <w:marTop w:val="0"/>
              <w:marBottom w:val="0"/>
              <w:divBdr>
                <w:top w:val="none" w:sz="0" w:space="0" w:color="auto"/>
                <w:left w:val="none" w:sz="0" w:space="0" w:color="auto"/>
                <w:bottom w:val="none" w:sz="0" w:space="0" w:color="auto"/>
                <w:right w:val="none" w:sz="0" w:space="0" w:color="auto"/>
              </w:divBdr>
            </w:div>
            <w:div w:id="1164736603">
              <w:marLeft w:val="0"/>
              <w:marRight w:val="0"/>
              <w:marTop w:val="0"/>
              <w:marBottom w:val="0"/>
              <w:divBdr>
                <w:top w:val="none" w:sz="0" w:space="0" w:color="auto"/>
                <w:left w:val="none" w:sz="0" w:space="0" w:color="auto"/>
                <w:bottom w:val="none" w:sz="0" w:space="0" w:color="auto"/>
                <w:right w:val="none" w:sz="0" w:space="0" w:color="auto"/>
              </w:divBdr>
            </w:div>
            <w:div w:id="1840383219">
              <w:marLeft w:val="0"/>
              <w:marRight w:val="0"/>
              <w:marTop w:val="0"/>
              <w:marBottom w:val="0"/>
              <w:divBdr>
                <w:top w:val="none" w:sz="0" w:space="0" w:color="auto"/>
                <w:left w:val="none" w:sz="0" w:space="0" w:color="auto"/>
                <w:bottom w:val="none" w:sz="0" w:space="0" w:color="auto"/>
                <w:right w:val="none" w:sz="0" w:space="0" w:color="auto"/>
              </w:divBdr>
            </w:div>
          </w:divsChild>
        </w:div>
        <w:div w:id="631059720">
          <w:marLeft w:val="0"/>
          <w:marRight w:val="0"/>
          <w:marTop w:val="75"/>
          <w:marBottom w:val="75"/>
          <w:divBdr>
            <w:top w:val="single" w:sz="6" w:space="3" w:color="E0E0E0"/>
            <w:left w:val="single" w:sz="6" w:space="3" w:color="E0E0E0"/>
            <w:bottom w:val="single" w:sz="6" w:space="3" w:color="E0E0E0"/>
            <w:right w:val="single" w:sz="6" w:space="3" w:color="E0E0E0"/>
          </w:divBdr>
          <w:divsChild>
            <w:div w:id="354887797">
              <w:marLeft w:val="0"/>
              <w:marRight w:val="0"/>
              <w:marTop w:val="0"/>
              <w:marBottom w:val="0"/>
              <w:divBdr>
                <w:top w:val="none" w:sz="0" w:space="0" w:color="auto"/>
                <w:left w:val="none" w:sz="0" w:space="0" w:color="auto"/>
                <w:bottom w:val="none" w:sz="0" w:space="0" w:color="auto"/>
                <w:right w:val="none" w:sz="0" w:space="0" w:color="auto"/>
              </w:divBdr>
            </w:div>
            <w:div w:id="932125111">
              <w:marLeft w:val="0"/>
              <w:marRight w:val="0"/>
              <w:marTop w:val="0"/>
              <w:marBottom w:val="0"/>
              <w:divBdr>
                <w:top w:val="none" w:sz="0" w:space="0" w:color="auto"/>
                <w:left w:val="none" w:sz="0" w:space="0" w:color="auto"/>
                <w:bottom w:val="none" w:sz="0" w:space="0" w:color="auto"/>
                <w:right w:val="none" w:sz="0" w:space="0" w:color="auto"/>
              </w:divBdr>
            </w:div>
            <w:div w:id="254872925">
              <w:marLeft w:val="0"/>
              <w:marRight w:val="0"/>
              <w:marTop w:val="0"/>
              <w:marBottom w:val="0"/>
              <w:divBdr>
                <w:top w:val="none" w:sz="0" w:space="0" w:color="auto"/>
                <w:left w:val="none" w:sz="0" w:space="0" w:color="auto"/>
                <w:bottom w:val="none" w:sz="0" w:space="0" w:color="auto"/>
                <w:right w:val="none" w:sz="0" w:space="0" w:color="auto"/>
              </w:divBdr>
            </w:div>
            <w:div w:id="1047486877">
              <w:marLeft w:val="0"/>
              <w:marRight w:val="0"/>
              <w:marTop w:val="0"/>
              <w:marBottom w:val="0"/>
              <w:divBdr>
                <w:top w:val="none" w:sz="0" w:space="0" w:color="auto"/>
                <w:left w:val="none" w:sz="0" w:space="0" w:color="auto"/>
                <w:bottom w:val="none" w:sz="0" w:space="0" w:color="auto"/>
                <w:right w:val="none" w:sz="0" w:space="0" w:color="auto"/>
              </w:divBdr>
            </w:div>
            <w:div w:id="1469085272">
              <w:marLeft w:val="0"/>
              <w:marRight w:val="0"/>
              <w:marTop w:val="0"/>
              <w:marBottom w:val="0"/>
              <w:divBdr>
                <w:top w:val="none" w:sz="0" w:space="0" w:color="auto"/>
                <w:left w:val="none" w:sz="0" w:space="0" w:color="auto"/>
                <w:bottom w:val="none" w:sz="0" w:space="0" w:color="auto"/>
                <w:right w:val="none" w:sz="0" w:space="0" w:color="auto"/>
              </w:divBdr>
            </w:div>
            <w:div w:id="785394792">
              <w:marLeft w:val="0"/>
              <w:marRight w:val="0"/>
              <w:marTop w:val="0"/>
              <w:marBottom w:val="0"/>
              <w:divBdr>
                <w:top w:val="none" w:sz="0" w:space="0" w:color="auto"/>
                <w:left w:val="none" w:sz="0" w:space="0" w:color="auto"/>
                <w:bottom w:val="none" w:sz="0" w:space="0" w:color="auto"/>
                <w:right w:val="none" w:sz="0" w:space="0" w:color="auto"/>
              </w:divBdr>
            </w:div>
          </w:divsChild>
        </w:div>
        <w:div w:id="712466747">
          <w:marLeft w:val="0"/>
          <w:marRight w:val="0"/>
          <w:marTop w:val="75"/>
          <w:marBottom w:val="75"/>
          <w:divBdr>
            <w:top w:val="single" w:sz="6" w:space="3" w:color="E0E0E0"/>
            <w:left w:val="single" w:sz="6" w:space="3" w:color="E0E0E0"/>
            <w:bottom w:val="single" w:sz="6" w:space="3" w:color="E0E0E0"/>
            <w:right w:val="single" w:sz="6" w:space="3" w:color="E0E0E0"/>
          </w:divBdr>
          <w:divsChild>
            <w:div w:id="154415994">
              <w:marLeft w:val="0"/>
              <w:marRight w:val="0"/>
              <w:marTop w:val="0"/>
              <w:marBottom w:val="0"/>
              <w:divBdr>
                <w:top w:val="none" w:sz="0" w:space="0" w:color="auto"/>
                <w:left w:val="none" w:sz="0" w:space="0" w:color="auto"/>
                <w:bottom w:val="none" w:sz="0" w:space="0" w:color="auto"/>
                <w:right w:val="none" w:sz="0" w:space="0" w:color="auto"/>
              </w:divBdr>
            </w:div>
            <w:div w:id="1459567906">
              <w:marLeft w:val="0"/>
              <w:marRight w:val="0"/>
              <w:marTop w:val="0"/>
              <w:marBottom w:val="0"/>
              <w:divBdr>
                <w:top w:val="none" w:sz="0" w:space="0" w:color="auto"/>
                <w:left w:val="none" w:sz="0" w:space="0" w:color="auto"/>
                <w:bottom w:val="none" w:sz="0" w:space="0" w:color="auto"/>
                <w:right w:val="none" w:sz="0" w:space="0" w:color="auto"/>
              </w:divBdr>
            </w:div>
            <w:div w:id="1633898723">
              <w:marLeft w:val="0"/>
              <w:marRight w:val="0"/>
              <w:marTop w:val="0"/>
              <w:marBottom w:val="0"/>
              <w:divBdr>
                <w:top w:val="none" w:sz="0" w:space="0" w:color="auto"/>
                <w:left w:val="none" w:sz="0" w:space="0" w:color="auto"/>
                <w:bottom w:val="none" w:sz="0" w:space="0" w:color="auto"/>
                <w:right w:val="none" w:sz="0" w:space="0" w:color="auto"/>
              </w:divBdr>
            </w:div>
            <w:div w:id="828640604">
              <w:marLeft w:val="0"/>
              <w:marRight w:val="0"/>
              <w:marTop w:val="0"/>
              <w:marBottom w:val="0"/>
              <w:divBdr>
                <w:top w:val="none" w:sz="0" w:space="0" w:color="auto"/>
                <w:left w:val="none" w:sz="0" w:space="0" w:color="auto"/>
                <w:bottom w:val="none" w:sz="0" w:space="0" w:color="auto"/>
                <w:right w:val="none" w:sz="0" w:space="0" w:color="auto"/>
              </w:divBdr>
            </w:div>
            <w:div w:id="118883182">
              <w:marLeft w:val="0"/>
              <w:marRight w:val="0"/>
              <w:marTop w:val="0"/>
              <w:marBottom w:val="0"/>
              <w:divBdr>
                <w:top w:val="none" w:sz="0" w:space="0" w:color="auto"/>
                <w:left w:val="none" w:sz="0" w:space="0" w:color="auto"/>
                <w:bottom w:val="none" w:sz="0" w:space="0" w:color="auto"/>
                <w:right w:val="none" w:sz="0" w:space="0" w:color="auto"/>
              </w:divBdr>
            </w:div>
            <w:div w:id="376047077">
              <w:marLeft w:val="0"/>
              <w:marRight w:val="0"/>
              <w:marTop w:val="0"/>
              <w:marBottom w:val="0"/>
              <w:divBdr>
                <w:top w:val="none" w:sz="0" w:space="0" w:color="auto"/>
                <w:left w:val="none" w:sz="0" w:space="0" w:color="auto"/>
                <w:bottom w:val="none" w:sz="0" w:space="0" w:color="auto"/>
                <w:right w:val="none" w:sz="0" w:space="0" w:color="auto"/>
              </w:divBdr>
            </w:div>
          </w:divsChild>
        </w:div>
        <w:div w:id="489249486">
          <w:marLeft w:val="0"/>
          <w:marRight w:val="0"/>
          <w:marTop w:val="75"/>
          <w:marBottom w:val="75"/>
          <w:divBdr>
            <w:top w:val="single" w:sz="6" w:space="3" w:color="E0E0E0"/>
            <w:left w:val="single" w:sz="6" w:space="3" w:color="E0E0E0"/>
            <w:bottom w:val="single" w:sz="6" w:space="3" w:color="E0E0E0"/>
            <w:right w:val="single" w:sz="6" w:space="3" w:color="E0E0E0"/>
          </w:divBdr>
          <w:divsChild>
            <w:div w:id="1269657946">
              <w:marLeft w:val="0"/>
              <w:marRight w:val="0"/>
              <w:marTop w:val="0"/>
              <w:marBottom w:val="0"/>
              <w:divBdr>
                <w:top w:val="none" w:sz="0" w:space="0" w:color="auto"/>
                <w:left w:val="none" w:sz="0" w:space="0" w:color="auto"/>
                <w:bottom w:val="none" w:sz="0" w:space="0" w:color="auto"/>
                <w:right w:val="none" w:sz="0" w:space="0" w:color="auto"/>
              </w:divBdr>
            </w:div>
            <w:div w:id="822164537">
              <w:marLeft w:val="0"/>
              <w:marRight w:val="0"/>
              <w:marTop w:val="0"/>
              <w:marBottom w:val="0"/>
              <w:divBdr>
                <w:top w:val="none" w:sz="0" w:space="0" w:color="auto"/>
                <w:left w:val="none" w:sz="0" w:space="0" w:color="auto"/>
                <w:bottom w:val="none" w:sz="0" w:space="0" w:color="auto"/>
                <w:right w:val="none" w:sz="0" w:space="0" w:color="auto"/>
              </w:divBdr>
            </w:div>
            <w:div w:id="2071687045">
              <w:marLeft w:val="0"/>
              <w:marRight w:val="0"/>
              <w:marTop w:val="0"/>
              <w:marBottom w:val="0"/>
              <w:divBdr>
                <w:top w:val="none" w:sz="0" w:space="0" w:color="auto"/>
                <w:left w:val="none" w:sz="0" w:space="0" w:color="auto"/>
                <w:bottom w:val="none" w:sz="0" w:space="0" w:color="auto"/>
                <w:right w:val="none" w:sz="0" w:space="0" w:color="auto"/>
              </w:divBdr>
            </w:div>
            <w:div w:id="2045524109">
              <w:marLeft w:val="0"/>
              <w:marRight w:val="0"/>
              <w:marTop w:val="0"/>
              <w:marBottom w:val="0"/>
              <w:divBdr>
                <w:top w:val="none" w:sz="0" w:space="0" w:color="auto"/>
                <w:left w:val="none" w:sz="0" w:space="0" w:color="auto"/>
                <w:bottom w:val="none" w:sz="0" w:space="0" w:color="auto"/>
                <w:right w:val="none" w:sz="0" w:space="0" w:color="auto"/>
              </w:divBdr>
            </w:div>
            <w:div w:id="94831814">
              <w:marLeft w:val="0"/>
              <w:marRight w:val="0"/>
              <w:marTop w:val="0"/>
              <w:marBottom w:val="0"/>
              <w:divBdr>
                <w:top w:val="none" w:sz="0" w:space="0" w:color="auto"/>
                <w:left w:val="none" w:sz="0" w:space="0" w:color="auto"/>
                <w:bottom w:val="none" w:sz="0" w:space="0" w:color="auto"/>
                <w:right w:val="none" w:sz="0" w:space="0" w:color="auto"/>
              </w:divBdr>
            </w:div>
            <w:div w:id="636226491">
              <w:marLeft w:val="0"/>
              <w:marRight w:val="0"/>
              <w:marTop w:val="0"/>
              <w:marBottom w:val="0"/>
              <w:divBdr>
                <w:top w:val="none" w:sz="0" w:space="0" w:color="auto"/>
                <w:left w:val="none" w:sz="0" w:space="0" w:color="auto"/>
                <w:bottom w:val="none" w:sz="0" w:space="0" w:color="auto"/>
                <w:right w:val="none" w:sz="0" w:space="0" w:color="auto"/>
              </w:divBdr>
            </w:div>
          </w:divsChild>
        </w:div>
        <w:div w:id="2048409963">
          <w:marLeft w:val="0"/>
          <w:marRight w:val="0"/>
          <w:marTop w:val="75"/>
          <w:marBottom w:val="75"/>
          <w:divBdr>
            <w:top w:val="single" w:sz="6" w:space="3" w:color="E0E0E0"/>
            <w:left w:val="single" w:sz="6" w:space="3" w:color="E0E0E0"/>
            <w:bottom w:val="single" w:sz="6" w:space="3" w:color="E0E0E0"/>
            <w:right w:val="single" w:sz="6" w:space="3" w:color="E0E0E0"/>
          </w:divBdr>
          <w:divsChild>
            <w:div w:id="1028410433">
              <w:marLeft w:val="0"/>
              <w:marRight w:val="0"/>
              <w:marTop w:val="0"/>
              <w:marBottom w:val="0"/>
              <w:divBdr>
                <w:top w:val="none" w:sz="0" w:space="0" w:color="auto"/>
                <w:left w:val="none" w:sz="0" w:space="0" w:color="auto"/>
                <w:bottom w:val="none" w:sz="0" w:space="0" w:color="auto"/>
                <w:right w:val="none" w:sz="0" w:space="0" w:color="auto"/>
              </w:divBdr>
            </w:div>
            <w:div w:id="1767650438">
              <w:marLeft w:val="0"/>
              <w:marRight w:val="0"/>
              <w:marTop w:val="0"/>
              <w:marBottom w:val="0"/>
              <w:divBdr>
                <w:top w:val="none" w:sz="0" w:space="0" w:color="auto"/>
                <w:left w:val="none" w:sz="0" w:space="0" w:color="auto"/>
                <w:bottom w:val="none" w:sz="0" w:space="0" w:color="auto"/>
                <w:right w:val="none" w:sz="0" w:space="0" w:color="auto"/>
              </w:divBdr>
            </w:div>
            <w:div w:id="303002276">
              <w:marLeft w:val="0"/>
              <w:marRight w:val="0"/>
              <w:marTop w:val="0"/>
              <w:marBottom w:val="0"/>
              <w:divBdr>
                <w:top w:val="none" w:sz="0" w:space="0" w:color="auto"/>
                <w:left w:val="none" w:sz="0" w:space="0" w:color="auto"/>
                <w:bottom w:val="none" w:sz="0" w:space="0" w:color="auto"/>
                <w:right w:val="none" w:sz="0" w:space="0" w:color="auto"/>
              </w:divBdr>
            </w:div>
            <w:div w:id="865366834">
              <w:marLeft w:val="0"/>
              <w:marRight w:val="0"/>
              <w:marTop w:val="0"/>
              <w:marBottom w:val="0"/>
              <w:divBdr>
                <w:top w:val="none" w:sz="0" w:space="0" w:color="auto"/>
                <w:left w:val="none" w:sz="0" w:space="0" w:color="auto"/>
                <w:bottom w:val="none" w:sz="0" w:space="0" w:color="auto"/>
                <w:right w:val="none" w:sz="0" w:space="0" w:color="auto"/>
              </w:divBdr>
            </w:div>
            <w:div w:id="1697656662">
              <w:marLeft w:val="0"/>
              <w:marRight w:val="0"/>
              <w:marTop w:val="0"/>
              <w:marBottom w:val="0"/>
              <w:divBdr>
                <w:top w:val="none" w:sz="0" w:space="0" w:color="auto"/>
                <w:left w:val="none" w:sz="0" w:space="0" w:color="auto"/>
                <w:bottom w:val="none" w:sz="0" w:space="0" w:color="auto"/>
                <w:right w:val="none" w:sz="0" w:space="0" w:color="auto"/>
              </w:divBdr>
            </w:div>
            <w:div w:id="324289170">
              <w:marLeft w:val="0"/>
              <w:marRight w:val="0"/>
              <w:marTop w:val="0"/>
              <w:marBottom w:val="0"/>
              <w:divBdr>
                <w:top w:val="none" w:sz="0" w:space="0" w:color="auto"/>
                <w:left w:val="none" w:sz="0" w:space="0" w:color="auto"/>
                <w:bottom w:val="none" w:sz="0" w:space="0" w:color="auto"/>
                <w:right w:val="none" w:sz="0" w:space="0" w:color="auto"/>
              </w:divBdr>
            </w:div>
          </w:divsChild>
        </w:div>
        <w:div w:id="182600188">
          <w:marLeft w:val="0"/>
          <w:marRight w:val="0"/>
          <w:marTop w:val="75"/>
          <w:marBottom w:val="75"/>
          <w:divBdr>
            <w:top w:val="single" w:sz="6" w:space="3" w:color="E0E0E0"/>
            <w:left w:val="single" w:sz="6" w:space="3" w:color="E0E0E0"/>
            <w:bottom w:val="single" w:sz="6" w:space="3" w:color="E0E0E0"/>
            <w:right w:val="single" w:sz="6" w:space="3" w:color="E0E0E0"/>
          </w:divBdr>
          <w:divsChild>
            <w:div w:id="1191528453">
              <w:marLeft w:val="0"/>
              <w:marRight w:val="0"/>
              <w:marTop w:val="0"/>
              <w:marBottom w:val="0"/>
              <w:divBdr>
                <w:top w:val="none" w:sz="0" w:space="0" w:color="auto"/>
                <w:left w:val="none" w:sz="0" w:space="0" w:color="auto"/>
                <w:bottom w:val="none" w:sz="0" w:space="0" w:color="auto"/>
                <w:right w:val="none" w:sz="0" w:space="0" w:color="auto"/>
              </w:divBdr>
            </w:div>
            <w:div w:id="2065325546">
              <w:marLeft w:val="0"/>
              <w:marRight w:val="0"/>
              <w:marTop w:val="0"/>
              <w:marBottom w:val="0"/>
              <w:divBdr>
                <w:top w:val="none" w:sz="0" w:space="0" w:color="auto"/>
                <w:left w:val="none" w:sz="0" w:space="0" w:color="auto"/>
                <w:bottom w:val="none" w:sz="0" w:space="0" w:color="auto"/>
                <w:right w:val="none" w:sz="0" w:space="0" w:color="auto"/>
              </w:divBdr>
            </w:div>
            <w:div w:id="172384775">
              <w:marLeft w:val="0"/>
              <w:marRight w:val="0"/>
              <w:marTop w:val="0"/>
              <w:marBottom w:val="0"/>
              <w:divBdr>
                <w:top w:val="none" w:sz="0" w:space="0" w:color="auto"/>
                <w:left w:val="none" w:sz="0" w:space="0" w:color="auto"/>
                <w:bottom w:val="none" w:sz="0" w:space="0" w:color="auto"/>
                <w:right w:val="none" w:sz="0" w:space="0" w:color="auto"/>
              </w:divBdr>
            </w:div>
            <w:div w:id="1391998136">
              <w:marLeft w:val="0"/>
              <w:marRight w:val="0"/>
              <w:marTop w:val="0"/>
              <w:marBottom w:val="0"/>
              <w:divBdr>
                <w:top w:val="none" w:sz="0" w:space="0" w:color="auto"/>
                <w:left w:val="none" w:sz="0" w:space="0" w:color="auto"/>
                <w:bottom w:val="none" w:sz="0" w:space="0" w:color="auto"/>
                <w:right w:val="none" w:sz="0" w:space="0" w:color="auto"/>
              </w:divBdr>
            </w:div>
            <w:div w:id="264962753">
              <w:marLeft w:val="0"/>
              <w:marRight w:val="0"/>
              <w:marTop w:val="0"/>
              <w:marBottom w:val="0"/>
              <w:divBdr>
                <w:top w:val="none" w:sz="0" w:space="0" w:color="auto"/>
                <w:left w:val="none" w:sz="0" w:space="0" w:color="auto"/>
                <w:bottom w:val="none" w:sz="0" w:space="0" w:color="auto"/>
                <w:right w:val="none" w:sz="0" w:space="0" w:color="auto"/>
              </w:divBdr>
            </w:div>
            <w:div w:id="961572612">
              <w:marLeft w:val="0"/>
              <w:marRight w:val="0"/>
              <w:marTop w:val="0"/>
              <w:marBottom w:val="0"/>
              <w:divBdr>
                <w:top w:val="none" w:sz="0" w:space="0" w:color="auto"/>
                <w:left w:val="none" w:sz="0" w:space="0" w:color="auto"/>
                <w:bottom w:val="none" w:sz="0" w:space="0" w:color="auto"/>
                <w:right w:val="none" w:sz="0" w:space="0" w:color="auto"/>
              </w:divBdr>
            </w:div>
          </w:divsChild>
        </w:div>
        <w:div w:id="1081409797">
          <w:marLeft w:val="0"/>
          <w:marRight w:val="0"/>
          <w:marTop w:val="75"/>
          <w:marBottom w:val="75"/>
          <w:divBdr>
            <w:top w:val="single" w:sz="6" w:space="3" w:color="E0E0E0"/>
            <w:left w:val="single" w:sz="6" w:space="3" w:color="E0E0E0"/>
            <w:bottom w:val="single" w:sz="6" w:space="3" w:color="E0E0E0"/>
            <w:right w:val="single" w:sz="6" w:space="3" w:color="E0E0E0"/>
          </w:divBdr>
          <w:divsChild>
            <w:div w:id="2077047669">
              <w:marLeft w:val="0"/>
              <w:marRight w:val="0"/>
              <w:marTop w:val="0"/>
              <w:marBottom w:val="0"/>
              <w:divBdr>
                <w:top w:val="none" w:sz="0" w:space="0" w:color="auto"/>
                <w:left w:val="none" w:sz="0" w:space="0" w:color="auto"/>
                <w:bottom w:val="none" w:sz="0" w:space="0" w:color="auto"/>
                <w:right w:val="none" w:sz="0" w:space="0" w:color="auto"/>
              </w:divBdr>
            </w:div>
            <w:div w:id="262736918">
              <w:marLeft w:val="0"/>
              <w:marRight w:val="0"/>
              <w:marTop w:val="0"/>
              <w:marBottom w:val="0"/>
              <w:divBdr>
                <w:top w:val="none" w:sz="0" w:space="0" w:color="auto"/>
                <w:left w:val="none" w:sz="0" w:space="0" w:color="auto"/>
                <w:bottom w:val="none" w:sz="0" w:space="0" w:color="auto"/>
                <w:right w:val="none" w:sz="0" w:space="0" w:color="auto"/>
              </w:divBdr>
            </w:div>
            <w:div w:id="1064909371">
              <w:marLeft w:val="0"/>
              <w:marRight w:val="0"/>
              <w:marTop w:val="0"/>
              <w:marBottom w:val="0"/>
              <w:divBdr>
                <w:top w:val="none" w:sz="0" w:space="0" w:color="auto"/>
                <w:left w:val="none" w:sz="0" w:space="0" w:color="auto"/>
                <w:bottom w:val="none" w:sz="0" w:space="0" w:color="auto"/>
                <w:right w:val="none" w:sz="0" w:space="0" w:color="auto"/>
              </w:divBdr>
            </w:div>
            <w:div w:id="70588672">
              <w:marLeft w:val="0"/>
              <w:marRight w:val="0"/>
              <w:marTop w:val="0"/>
              <w:marBottom w:val="0"/>
              <w:divBdr>
                <w:top w:val="none" w:sz="0" w:space="0" w:color="auto"/>
                <w:left w:val="none" w:sz="0" w:space="0" w:color="auto"/>
                <w:bottom w:val="none" w:sz="0" w:space="0" w:color="auto"/>
                <w:right w:val="none" w:sz="0" w:space="0" w:color="auto"/>
              </w:divBdr>
            </w:div>
            <w:div w:id="675808265">
              <w:marLeft w:val="0"/>
              <w:marRight w:val="0"/>
              <w:marTop w:val="0"/>
              <w:marBottom w:val="0"/>
              <w:divBdr>
                <w:top w:val="none" w:sz="0" w:space="0" w:color="auto"/>
                <w:left w:val="none" w:sz="0" w:space="0" w:color="auto"/>
                <w:bottom w:val="none" w:sz="0" w:space="0" w:color="auto"/>
                <w:right w:val="none" w:sz="0" w:space="0" w:color="auto"/>
              </w:divBdr>
            </w:div>
            <w:div w:id="1164928265">
              <w:marLeft w:val="0"/>
              <w:marRight w:val="0"/>
              <w:marTop w:val="0"/>
              <w:marBottom w:val="0"/>
              <w:divBdr>
                <w:top w:val="none" w:sz="0" w:space="0" w:color="auto"/>
                <w:left w:val="none" w:sz="0" w:space="0" w:color="auto"/>
                <w:bottom w:val="none" w:sz="0" w:space="0" w:color="auto"/>
                <w:right w:val="none" w:sz="0" w:space="0" w:color="auto"/>
              </w:divBdr>
            </w:div>
          </w:divsChild>
        </w:div>
        <w:div w:id="625240837">
          <w:marLeft w:val="0"/>
          <w:marRight w:val="0"/>
          <w:marTop w:val="75"/>
          <w:marBottom w:val="75"/>
          <w:divBdr>
            <w:top w:val="single" w:sz="6" w:space="3" w:color="E0E0E0"/>
            <w:left w:val="single" w:sz="6" w:space="3" w:color="E0E0E0"/>
            <w:bottom w:val="single" w:sz="6" w:space="3" w:color="E0E0E0"/>
            <w:right w:val="single" w:sz="6" w:space="3" w:color="E0E0E0"/>
          </w:divBdr>
          <w:divsChild>
            <w:div w:id="807161018">
              <w:marLeft w:val="0"/>
              <w:marRight w:val="0"/>
              <w:marTop w:val="0"/>
              <w:marBottom w:val="0"/>
              <w:divBdr>
                <w:top w:val="none" w:sz="0" w:space="0" w:color="auto"/>
                <w:left w:val="none" w:sz="0" w:space="0" w:color="auto"/>
                <w:bottom w:val="none" w:sz="0" w:space="0" w:color="auto"/>
                <w:right w:val="none" w:sz="0" w:space="0" w:color="auto"/>
              </w:divBdr>
            </w:div>
            <w:div w:id="696155390">
              <w:marLeft w:val="0"/>
              <w:marRight w:val="0"/>
              <w:marTop w:val="0"/>
              <w:marBottom w:val="0"/>
              <w:divBdr>
                <w:top w:val="none" w:sz="0" w:space="0" w:color="auto"/>
                <w:left w:val="none" w:sz="0" w:space="0" w:color="auto"/>
                <w:bottom w:val="none" w:sz="0" w:space="0" w:color="auto"/>
                <w:right w:val="none" w:sz="0" w:space="0" w:color="auto"/>
              </w:divBdr>
            </w:div>
            <w:div w:id="1520047336">
              <w:marLeft w:val="0"/>
              <w:marRight w:val="0"/>
              <w:marTop w:val="0"/>
              <w:marBottom w:val="0"/>
              <w:divBdr>
                <w:top w:val="none" w:sz="0" w:space="0" w:color="auto"/>
                <w:left w:val="none" w:sz="0" w:space="0" w:color="auto"/>
                <w:bottom w:val="none" w:sz="0" w:space="0" w:color="auto"/>
                <w:right w:val="none" w:sz="0" w:space="0" w:color="auto"/>
              </w:divBdr>
            </w:div>
            <w:div w:id="312148093">
              <w:marLeft w:val="0"/>
              <w:marRight w:val="0"/>
              <w:marTop w:val="0"/>
              <w:marBottom w:val="0"/>
              <w:divBdr>
                <w:top w:val="none" w:sz="0" w:space="0" w:color="auto"/>
                <w:left w:val="none" w:sz="0" w:space="0" w:color="auto"/>
                <w:bottom w:val="none" w:sz="0" w:space="0" w:color="auto"/>
                <w:right w:val="none" w:sz="0" w:space="0" w:color="auto"/>
              </w:divBdr>
            </w:div>
            <w:div w:id="1263490336">
              <w:marLeft w:val="0"/>
              <w:marRight w:val="0"/>
              <w:marTop w:val="0"/>
              <w:marBottom w:val="0"/>
              <w:divBdr>
                <w:top w:val="none" w:sz="0" w:space="0" w:color="auto"/>
                <w:left w:val="none" w:sz="0" w:space="0" w:color="auto"/>
                <w:bottom w:val="none" w:sz="0" w:space="0" w:color="auto"/>
                <w:right w:val="none" w:sz="0" w:space="0" w:color="auto"/>
              </w:divBdr>
            </w:div>
            <w:div w:id="1407073292">
              <w:marLeft w:val="0"/>
              <w:marRight w:val="0"/>
              <w:marTop w:val="0"/>
              <w:marBottom w:val="0"/>
              <w:divBdr>
                <w:top w:val="none" w:sz="0" w:space="0" w:color="auto"/>
                <w:left w:val="none" w:sz="0" w:space="0" w:color="auto"/>
                <w:bottom w:val="none" w:sz="0" w:space="0" w:color="auto"/>
                <w:right w:val="none" w:sz="0" w:space="0" w:color="auto"/>
              </w:divBdr>
            </w:div>
          </w:divsChild>
        </w:div>
        <w:div w:id="1514805818">
          <w:marLeft w:val="0"/>
          <w:marRight w:val="0"/>
          <w:marTop w:val="75"/>
          <w:marBottom w:val="75"/>
          <w:divBdr>
            <w:top w:val="single" w:sz="6" w:space="3" w:color="E0E0E0"/>
            <w:left w:val="single" w:sz="6" w:space="3" w:color="E0E0E0"/>
            <w:bottom w:val="single" w:sz="6" w:space="3" w:color="E0E0E0"/>
            <w:right w:val="single" w:sz="6" w:space="3" w:color="E0E0E0"/>
          </w:divBdr>
          <w:divsChild>
            <w:div w:id="1202743697">
              <w:marLeft w:val="0"/>
              <w:marRight w:val="0"/>
              <w:marTop w:val="0"/>
              <w:marBottom w:val="0"/>
              <w:divBdr>
                <w:top w:val="none" w:sz="0" w:space="0" w:color="auto"/>
                <w:left w:val="none" w:sz="0" w:space="0" w:color="auto"/>
                <w:bottom w:val="none" w:sz="0" w:space="0" w:color="auto"/>
                <w:right w:val="none" w:sz="0" w:space="0" w:color="auto"/>
              </w:divBdr>
            </w:div>
            <w:div w:id="34501779">
              <w:marLeft w:val="0"/>
              <w:marRight w:val="0"/>
              <w:marTop w:val="0"/>
              <w:marBottom w:val="0"/>
              <w:divBdr>
                <w:top w:val="none" w:sz="0" w:space="0" w:color="auto"/>
                <w:left w:val="none" w:sz="0" w:space="0" w:color="auto"/>
                <w:bottom w:val="none" w:sz="0" w:space="0" w:color="auto"/>
                <w:right w:val="none" w:sz="0" w:space="0" w:color="auto"/>
              </w:divBdr>
            </w:div>
            <w:div w:id="1330669773">
              <w:marLeft w:val="0"/>
              <w:marRight w:val="0"/>
              <w:marTop w:val="0"/>
              <w:marBottom w:val="0"/>
              <w:divBdr>
                <w:top w:val="none" w:sz="0" w:space="0" w:color="auto"/>
                <w:left w:val="none" w:sz="0" w:space="0" w:color="auto"/>
                <w:bottom w:val="none" w:sz="0" w:space="0" w:color="auto"/>
                <w:right w:val="none" w:sz="0" w:space="0" w:color="auto"/>
              </w:divBdr>
            </w:div>
            <w:div w:id="741678418">
              <w:marLeft w:val="0"/>
              <w:marRight w:val="0"/>
              <w:marTop w:val="0"/>
              <w:marBottom w:val="0"/>
              <w:divBdr>
                <w:top w:val="none" w:sz="0" w:space="0" w:color="auto"/>
                <w:left w:val="none" w:sz="0" w:space="0" w:color="auto"/>
                <w:bottom w:val="none" w:sz="0" w:space="0" w:color="auto"/>
                <w:right w:val="none" w:sz="0" w:space="0" w:color="auto"/>
              </w:divBdr>
            </w:div>
            <w:div w:id="1724595721">
              <w:marLeft w:val="0"/>
              <w:marRight w:val="0"/>
              <w:marTop w:val="0"/>
              <w:marBottom w:val="0"/>
              <w:divBdr>
                <w:top w:val="none" w:sz="0" w:space="0" w:color="auto"/>
                <w:left w:val="none" w:sz="0" w:space="0" w:color="auto"/>
                <w:bottom w:val="none" w:sz="0" w:space="0" w:color="auto"/>
                <w:right w:val="none" w:sz="0" w:space="0" w:color="auto"/>
              </w:divBdr>
            </w:div>
            <w:div w:id="2102338425">
              <w:marLeft w:val="0"/>
              <w:marRight w:val="0"/>
              <w:marTop w:val="0"/>
              <w:marBottom w:val="0"/>
              <w:divBdr>
                <w:top w:val="none" w:sz="0" w:space="0" w:color="auto"/>
                <w:left w:val="none" w:sz="0" w:space="0" w:color="auto"/>
                <w:bottom w:val="none" w:sz="0" w:space="0" w:color="auto"/>
                <w:right w:val="none" w:sz="0" w:space="0" w:color="auto"/>
              </w:divBdr>
            </w:div>
          </w:divsChild>
        </w:div>
        <w:div w:id="15087724">
          <w:marLeft w:val="0"/>
          <w:marRight w:val="0"/>
          <w:marTop w:val="75"/>
          <w:marBottom w:val="75"/>
          <w:divBdr>
            <w:top w:val="single" w:sz="6" w:space="3" w:color="E0E0E0"/>
            <w:left w:val="single" w:sz="6" w:space="3" w:color="E0E0E0"/>
            <w:bottom w:val="single" w:sz="6" w:space="3" w:color="E0E0E0"/>
            <w:right w:val="single" w:sz="6" w:space="3" w:color="E0E0E0"/>
          </w:divBdr>
          <w:divsChild>
            <w:div w:id="1121538101">
              <w:marLeft w:val="0"/>
              <w:marRight w:val="0"/>
              <w:marTop w:val="0"/>
              <w:marBottom w:val="0"/>
              <w:divBdr>
                <w:top w:val="none" w:sz="0" w:space="0" w:color="auto"/>
                <w:left w:val="none" w:sz="0" w:space="0" w:color="auto"/>
                <w:bottom w:val="none" w:sz="0" w:space="0" w:color="auto"/>
                <w:right w:val="none" w:sz="0" w:space="0" w:color="auto"/>
              </w:divBdr>
            </w:div>
            <w:div w:id="773746040">
              <w:marLeft w:val="0"/>
              <w:marRight w:val="0"/>
              <w:marTop w:val="0"/>
              <w:marBottom w:val="0"/>
              <w:divBdr>
                <w:top w:val="none" w:sz="0" w:space="0" w:color="auto"/>
                <w:left w:val="none" w:sz="0" w:space="0" w:color="auto"/>
                <w:bottom w:val="none" w:sz="0" w:space="0" w:color="auto"/>
                <w:right w:val="none" w:sz="0" w:space="0" w:color="auto"/>
              </w:divBdr>
            </w:div>
            <w:div w:id="957684418">
              <w:marLeft w:val="0"/>
              <w:marRight w:val="0"/>
              <w:marTop w:val="0"/>
              <w:marBottom w:val="0"/>
              <w:divBdr>
                <w:top w:val="none" w:sz="0" w:space="0" w:color="auto"/>
                <w:left w:val="none" w:sz="0" w:space="0" w:color="auto"/>
                <w:bottom w:val="none" w:sz="0" w:space="0" w:color="auto"/>
                <w:right w:val="none" w:sz="0" w:space="0" w:color="auto"/>
              </w:divBdr>
            </w:div>
            <w:div w:id="651372986">
              <w:marLeft w:val="0"/>
              <w:marRight w:val="0"/>
              <w:marTop w:val="0"/>
              <w:marBottom w:val="0"/>
              <w:divBdr>
                <w:top w:val="none" w:sz="0" w:space="0" w:color="auto"/>
                <w:left w:val="none" w:sz="0" w:space="0" w:color="auto"/>
                <w:bottom w:val="none" w:sz="0" w:space="0" w:color="auto"/>
                <w:right w:val="none" w:sz="0" w:space="0" w:color="auto"/>
              </w:divBdr>
            </w:div>
            <w:div w:id="1795902797">
              <w:marLeft w:val="0"/>
              <w:marRight w:val="0"/>
              <w:marTop w:val="0"/>
              <w:marBottom w:val="0"/>
              <w:divBdr>
                <w:top w:val="none" w:sz="0" w:space="0" w:color="auto"/>
                <w:left w:val="none" w:sz="0" w:space="0" w:color="auto"/>
                <w:bottom w:val="none" w:sz="0" w:space="0" w:color="auto"/>
                <w:right w:val="none" w:sz="0" w:space="0" w:color="auto"/>
              </w:divBdr>
            </w:div>
            <w:div w:id="433937785">
              <w:marLeft w:val="0"/>
              <w:marRight w:val="0"/>
              <w:marTop w:val="0"/>
              <w:marBottom w:val="0"/>
              <w:divBdr>
                <w:top w:val="none" w:sz="0" w:space="0" w:color="auto"/>
                <w:left w:val="none" w:sz="0" w:space="0" w:color="auto"/>
                <w:bottom w:val="none" w:sz="0" w:space="0" w:color="auto"/>
                <w:right w:val="none" w:sz="0" w:space="0" w:color="auto"/>
              </w:divBdr>
            </w:div>
          </w:divsChild>
        </w:div>
        <w:div w:id="1231773031">
          <w:marLeft w:val="0"/>
          <w:marRight w:val="0"/>
          <w:marTop w:val="75"/>
          <w:marBottom w:val="75"/>
          <w:divBdr>
            <w:top w:val="single" w:sz="6" w:space="3" w:color="E0E0E0"/>
            <w:left w:val="single" w:sz="6" w:space="3" w:color="E0E0E0"/>
            <w:bottom w:val="single" w:sz="6" w:space="3" w:color="E0E0E0"/>
            <w:right w:val="single" w:sz="6" w:space="3" w:color="E0E0E0"/>
          </w:divBdr>
          <w:divsChild>
            <w:div w:id="583800000">
              <w:marLeft w:val="0"/>
              <w:marRight w:val="0"/>
              <w:marTop w:val="0"/>
              <w:marBottom w:val="0"/>
              <w:divBdr>
                <w:top w:val="none" w:sz="0" w:space="0" w:color="auto"/>
                <w:left w:val="none" w:sz="0" w:space="0" w:color="auto"/>
                <w:bottom w:val="none" w:sz="0" w:space="0" w:color="auto"/>
                <w:right w:val="none" w:sz="0" w:space="0" w:color="auto"/>
              </w:divBdr>
            </w:div>
            <w:div w:id="96685076">
              <w:marLeft w:val="0"/>
              <w:marRight w:val="0"/>
              <w:marTop w:val="0"/>
              <w:marBottom w:val="0"/>
              <w:divBdr>
                <w:top w:val="none" w:sz="0" w:space="0" w:color="auto"/>
                <w:left w:val="none" w:sz="0" w:space="0" w:color="auto"/>
                <w:bottom w:val="none" w:sz="0" w:space="0" w:color="auto"/>
                <w:right w:val="none" w:sz="0" w:space="0" w:color="auto"/>
              </w:divBdr>
            </w:div>
            <w:div w:id="900676175">
              <w:marLeft w:val="0"/>
              <w:marRight w:val="0"/>
              <w:marTop w:val="0"/>
              <w:marBottom w:val="0"/>
              <w:divBdr>
                <w:top w:val="none" w:sz="0" w:space="0" w:color="auto"/>
                <w:left w:val="none" w:sz="0" w:space="0" w:color="auto"/>
                <w:bottom w:val="none" w:sz="0" w:space="0" w:color="auto"/>
                <w:right w:val="none" w:sz="0" w:space="0" w:color="auto"/>
              </w:divBdr>
            </w:div>
            <w:div w:id="2016419934">
              <w:marLeft w:val="0"/>
              <w:marRight w:val="0"/>
              <w:marTop w:val="0"/>
              <w:marBottom w:val="0"/>
              <w:divBdr>
                <w:top w:val="none" w:sz="0" w:space="0" w:color="auto"/>
                <w:left w:val="none" w:sz="0" w:space="0" w:color="auto"/>
                <w:bottom w:val="none" w:sz="0" w:space="0" w:color="auto"/>
                <w:right w:val="none" w:sz="0" w:space="0" w:color="auto"/>
              </w:divBdr>
            </w:div>
            <w:div w:id="1194926553">
              <w:marLeft w:val="0"/>
              <w:marRight w:val="0"/>
              <w:marTop w:val="0"/>
              <w:marBottom w:val="0"/>
              <w:divBdr>
                <w:top w:val="none" w:sz="0" w:space="0" w:color="auto"/>
                <w:left w:val="none" w:sz="0" w:space="0" w:color="auto"/>
                <w:bottom w:val="none" w:sz="0" w:space="0" w:color="auto"/>
                <w:right w:val="none" w:sz="0" w:space="0" w:color="auto"/>
              </w:divBdr>
            </w:div>
            <w:div w:id="546531424">
              <w:marLeft w:val="0"/>
              <w:marRight w:val="0"/>
              <w:marTop w:val="0"/>
              <w:marBottom w:val="0"/>
              <w:divBdr>
                <w:top w:val="none" w:sz="0" w:space="0" w:color="auto"/>
                <w:left w:val="none" w:sz="0" w:space="0" w:color="auto"/>
                <w:bottom w:val="none" w:sz="0" w:space="0" w:color="auto"/>
                <w:right w:val="none" w:sz="0" w:space="0" w:color="auto"/>
              </w:divBdr>
            </w:div>
          </w:divsChild>
        </w:div>
        <w:div w:id="204606990">
          <w:marLeft w:val="0"/>
          <w:marRight w:val="0"/>
          <w:marTop w:val="75"/>
          <w:marBottom w:val="75"/>
          <w:divBdr>
            <w:top w:val="single" w:sz="6" w:space="3" w:color="E0E0E0"/>
            <w:left w:val="single" w:sz="6" w:space="3" w:color="E0E0E0"/>
            <w:bottom w:val="single" w:sz="6" w:space="3" w:color="E0E0E0"/>
            <w:right w:val="single" w:sz="6" w:space="3" w:color="E0E0E0"/>
          </w:divBdr>
          <w:divsChild>
            <w:div w:id="1536695407">
              <w:marLeft w:val="0"/>
              <w:marRight w:val="0"/>
              <w:marTop w:val="0"/>
              <w:marBottom w:val="0"/>
              <w:divBdr>
                <w:top w:val="none" w:sz="0" w:space="0" w:color="auto"/>
                <w:left w:val="none" w:sz="0" w:space="0" w:color="auto"/>
                <w:bottom w:val="none" w:sz="0" w:space="0" w:color="auto"/>
                <w:right w:val="none" w:sz="0" w:space="0" w:color="auto"/>
              </w:divBdr>
            </w:div>
            <w:div w:id="1349984585">
              <w:marLeft w:val="0"/>
              <w:marRight w:val="0"/>
              <w:marTop w:val="0"/>
              <w:marBottom w:val="0"/>
              <w:divBdr>
                <w:top w:val="none" w:sz="0" w:space="0" w:color="auto"/>
                <w:left w:val="none" w:sz="0" w:space="0" w:color="auto"/>
                <w:bottom w:val="none" w:sz="0" w:space="0" w:color="auto"/>
                <w:right w:val="none" w:sz="0" w:space="0" w:color="auto"/>
              </w:divBdr>
            </w:div>
            <w:div w:id="1840845837">
              <w:marLeft w:val="0"/>
              <w:marRight w:val="0"/>
              <w:marTop w:val="0"/>
              <w:marBottom w:val="0"/>
              <w:divBdr>
                <w:top w:val="none" w:sz="0" w:space="0" w:color="auto"/>
                <w:left w:val="none" w:sz="0" w:space="0" w:color="auto"/>
                <w:bottom w:val="none" w:sz="0" w:space="0" w:color="auto"/>
                <w:right w:val="none" w:sz="0" w:space="0" w:color="auto"/>
              </w:divBdr>
            </w:div>
            <w:div w:id="1296832381">
              <w:marLeft w:val="0"/>
              <w:marRight w:val="0"/>
              <w:marTop w:val="0"/>
              <w:marBottom w:val="0"/>
              <w:divBdr>
                <w:top w:val="none" w:sz="0" w:space="0" w:color="auto"/>
                <w:left w:val="none" w:sz="0" w:space="0" w:color="auto"/>
                <w:bottom w:val="none" w:sz="0" w:space="0" w:color="auto"/>
                <w:right w:val="none" w:sz="0" w:space="0" w:color="auto"/>
              </w:divBdr>
            </w:div>
            <w:div w:id="940181272">
              <w:marLeft w:val="0"/>
              <w:marRight w:val="0"/>
              <w:marTop w:val="0"/>
              <w:marBottom w:val="0"/>
              <w:divBdr>
                <w:top w:val="none" w:sz="0" w:space="0" w:color="auto"/>
                <w:left w:val="none" w:sz="0" w:space="0" w:color="auto"/>
                <w:bottom w:val="none" w:sz="0" w:space="0" w:color="auto"/>
                <w:right w:val="none" w:sz="0" w:space="0" w:color="auto"/>
              </w:divBdr>
            </w:div>
            <w:div w:id="968436576">
              <w:marLeft w:val="0"/>
              <w:marRight w:val="0"/>
              <w:marTop w:val="0"/>
              <w:marBottom w:val="0"/>
              <w:divBdr>
                <w:top w:val="none" w:sz="0" w:space="0" w:color="auto"/>
                <w:left w:val="none" w:sz="0" w:space="0" w:color="auto"/>
                <w:bottom w:val="none" w:sz="0" w:space="0" w:color="auto"/>
                <w:right w:val="none" w:sz="0" w:space="0" w:color="auto"/>
              </w:divBdr>
            </w:div>
          </w:divsChild>
        </w:div>
        <w:div w:id="1373308550">
          <w:marLeft w:val="0"/>
          <w:marRight w:val="0"/>
          <w:marTop w:val="75"/>
          <w:marBottom w:val="75"/>
          <w:divBdr>
            <w:top w:val="single" w:sz="6" w:space="3" w:color="E0E0E0"/>
            <w:left w:val="single" w:sz="6" w:space="3" w:color="E0E0E0"/>
            <w:bottom w:val="single" w:sz="6" w:space="3" w:color="E0E0E0"/>
            <w:right w:val="single" w:sz="6" w:space="3" w:color="E0E0E0"/>
          </w:divBdr>
          <w:divsChild>
            <w:div w:id="718171518">
              <w:marLeft w:val="0"/>
              <w:marRight w:val="0"/>
              <w:marTop w:val="0"/>
              <w:marBottom w:val="0"/>
              <w:divBdr>
                <w:top w:val="none" w:sz="0" w:space="0" w:color="auto"/>
                <w:left w:val="none" w:sz="0" w:space="0" w:color="auto"/>
                <w:bottom w:val="none" w:sz="0" w:space="0" w:color="auto"/>
                <w:right w:val="none" w:sz="0" w:space="0" w:color="auto"/>
              </w:divBdr>
            </w:div>
            <w:div w:id="745494604">
              <w:marLeft w:val="0"/>
              <w:marRight w:val="0"/>
              <w:marTop w:val="0"/>
              <w:marBottom w:val="0"/>
              <w:divBdr>
                <w:top w:val="none" w:sz="0" w:space="0" w:color="auto"/>
                <w:left w:val="none" w:sz="0" w:space="0" w:color="auto"/>
                <w:bottom w:val="none" w:sz="0" w:space="0" w:color="auto"/>
                <w:right w:val="none" w:sz="0" w:space="0" w:color="auto"/>
              </w:divBdr>
            </w:div>
            <w:div w:id="1933540028">
              <w:marLeft w:val="0"/>
              <w:marRight w:val="0"/>
              <w:marTop w:val="0"/>
              <w:marBottom w:val="0"/>
              <w:divBdr>
                <w:top w:val="none" w:sz="0" w:space="0" w:color="auto"/>
                <w:left w:val="none" w:sz="0" w:space="0" w:color="auto"/>
                <w:bottom w:val="none" w:sz="0" w:space="0" w:color="auto"/>
                <w:right w:val="none" w:sz="0" w:space="0" w:color="auto"/>
              </w:divBdr>
            </w:div>
            <w:div w:id="565070303">
              <w:marLeft w:val="0"/>
              <w:marRight w:val="0"/>
              <w:marTop w:val="0"/>
              <w:marBottom w:val="0"/>
              <w:divBdr>
                <w:top w:val="none" w:sz="0" w:space="0" w:color="auto"/>
                <w:left w:val="none" w:sz="0" w:space="0" w:color="auto"/>
                <w:bottom w:val="none" w:sz="0" w:space="0" w:color="auto"/>
                <w:right w:val="none" w:sz="0" w:space="0" w:color="auto"/>
              </w:divBdr>
            </w:div>
            <w:div w:id="306590056">
              <w:marLeft w:val="0"/>
              <w:marRight w:val="0"/>
              <w:marTop w:val="0"/>
              <w:marBottom w:val="0"/>
              <w:divBdr>
                <w:top w:val="none" w:sz="0" w:space="0" w:color="auto"/>
                <w:left w:val="none" w:sz="0" w:space="0" w:color="auto"/>
                <w:bottom w:val="none" w:sz="0" w:space="0" w:color="auto"/>
                <w:right w:val="none" w:sz="0" w:space="0" w:color="auto"/>
              </w:divBdr>
            </w:div>
            <w:div w:id="207497041">
              <w:marLeft w:val="0"/>
              <w:marRight w:val="0"/>
              <w:marTop w:val="0"/>
              <w:marBottom w:val="0"/>
              <w:divBdr>
                <w:top w:val="none" w:sz="0" w:space="0" w:color="auto"/>
                <w:left w:val="none" w:sz="0" w:space="0" w:color="auto"/>
                <w:bottom w:val="none" w:sz="0" w:space="0" w:color="auto"/>
                <w:right w:val="none" w:sz="0" w:space="0" w:color="auto"/>
              </w:divBdr>
            </w:div>
          </w:divsChild>
        </w:div>
        <w:div w:id="326592610">
          <w:marLeft w:val="0"/>
          <w:marRight w:val="0"/>
          <w:marTop w:val="75"/>
          <w:marBottom w:val="75"/>
          <w:divBdr>
            <w:top w:val="single" w:sz="6" w:space="3" w:color="E0E0E0"/>
            <w:left w:val="single" w:sz="6" w:space="3" w:color="E0E0E0"/>
            <w:bottom w:val="single" w:sz="6" w:space="3" w:color="E0E0E0"/>
            <w:right w:val="single" w:sz="6" w:space="3" w:color="E0E0E0"/>
          </w:divBdr>
          <w:divsChild>
            <w:div w:id="1450775982">
              <w:marLeft w:val="0"/>
              <w:marRight w:val="0"/>
              <w:marTop w:val="0"/>
              <w:marBottom w:val="0"/>
              <w:divBdr>
                <w:top w:val="none" w:sz="0" w:space="0" w:color="auto"/>
                <w:left w:val="none" w:sz="0" w:space="0" w:color="auto"/>
                <w:bottom w:val="none" w:sz="0" w:space="0" w:color="auto"/>
                <w:right w:val="none" w:sz="0" w:space="0" w:color="auto"/>
              </w:divBdr>
            </w:div>
            <w:div w:id="806704116">
              <w:marLeft w:val="0"/>
              <w:marRight w:val="0"/>
              <w:marTop w:val="0"/>
              <w:marBottom w:val="0"/>
              <w:divBdr>
                <w:top w:val="none" w:sz="0" w:space="0" w:color="auto"/>
                <w:left w:val="none" w:sz="0" w:space="0" w:color="auto"/>
                <w:bottom w:val="none" w:sz="0" w:space="0" w:color="auto"/>
                <w:right w:val="none" w:sz="0" w:space="0" w:color="auto"/>
              </w:divBdr>
            </w:div>
            <w:div w:id="1738286930">
              <w:marLeft w:val="0"/>
              <w:marRight w:val="0"/>
              <w:marTop w:val="0"/>
              <w:marBottom w:val="0"/>
              <w:divBdr>
                <w:top w:val="none" w:sz="0" w:space="0" w:color="auto"/>
                <w:left w:val="none" w:sz="0" w:space="0" w:color="auto"/>
                <w:bottom w:val="none" w:sz="0" w:space="0" w:color="auto"/>
                <w:right w:val="none" w:sz="0" w:space="0" w:color="auto"/>
              </w:divBdr>
            </w:div>
            <w:div w:id="2012024835">
              <w:marLeft w:val="0"/>
              <w:marRight w:val="0"/>
              <w:marTop w:val="0"/>
              <w:marBottom w:val="0"/>
              <w:divBdr>
                <w:top w:val="none" w:sz="0" w:space="0" w:color="auto"/>
                <w:left w:val="none" w:sz="0" w:space="0" w:color="auto"/>
                <w:bottom w:val="none" w:sz="0" w:space="0" w:color="auto"/>
                <w:right w:val="none" w:sz="0" w:space="0" w:color="auto"/>
              </w:divBdr>
            </w:div>
            <w:div w:id="1487864004">
              <w:marLeft w:val="0"/>
              <w:marRight w:val="0"/>
              <w:marTop w:val="0"/>
              <w:marBottom w:val="0"/>
              <w:divBdr>
                <w:top w:val="none" w:sz="0" w:space="0" w:color="auto"/>
                <w:left w:val="none" w:sz="0" w:space="0" w:color="auto"/>
                <w:bottom w:val="none" w:sz="0" w:space="0" w:color="auto"/>
                <w:right w:val="none" w:sz="0" w:space="0" w:color="auto"/>
              </w:divBdr>
            </w:div>
            <w:div w:id="1557155456">
              <w:marLeft w:val="0"/>
              <w:marRight w:val="0"/>
              <w:marTop w:val="0"/>
              <w:marBottom w:val="0"/>
              <w:divBdr>
                <w:top w:val="none" w:sz="0" w:space="0" w:color="auto"/>
                <w:left w:val="none" w:sz="0" w:space="0" w:color="auto"/>
                <w:bottom w:val="none" w:sz="0" w:space="0" w:color="auto"/>
                <w:right w:val="none" w:sz="0" w:space="0" w:color="auto"/>
              </w:divBdr>
            </w:div>
          </w:divsChild>
        </w:div>
        <w:div w:id="329214813">
          <w:marLeft w:val="0"/>
          <w:marRight w:val="0"/>
          <w:marTop w:val="75"/>
          <w:marBottom w:val="75"/>
          <w:divBdr>
            <w:top w:val="single" w:sz="6" w:space="3" w:color="E0E0E0"/>
            <w:left w:val="single" w:sz="6" w:space="3" w:color="E0E0E0"/>
            <w:bottom w:val="single" w:sz="6" w:space="3" w:color="E0E0E0"/>
            <w:right w:val="single" w:sz="6" w:space="3" w:color="E0E0E0"/>
          </w:divBdr>
          <w:divsChild>
            <w:div w:id="440271437">
              <w:marLeft w:val="0"/>
              <w:marRight w:val="0"/>
              <w:marTop w:val="0"/>
              <w:marBottom w:val="0"/>
              <w:divBdr>
                <w:top w:val="none" w:sz="0" w:space="0" w:color="auto"/>
                <w:left w:val="none" w:sz="0" w:space="0" w:color="auto"/>
                <w:bottom w:val="none" w:sz="0" w:space="0" w:color="auto"/>
                <w:right w:val="none" w:sz="0" w:space="0" w:color="auto"/>
              </w:divBdr>
            </w:div>
            <w:div w:id="1566329415">
              <w:marLeft w:val="0"/>
              <w:marRight w:val="0"/>
              <w:marTop w:val="0"/>
              <w:marBottom w:val="0"/>
              <w:divBdr>
                <w:top w:val="none" w:sz="0" w:space="0" w:color="auto"/>
                <w:left w:val="none" w:sz="0" w:space="0" w:color="auto"/>
                <w:bottom w:val="none" w:sz="0" w:space="0" w:color="auto"/>
                <w:right w:val="none" w:sz="0" w:space="0" w:color="auto"/>
              </w:divBdr>
            </w:div>
            <w:div w:id="689988181">
              <w:marLeft w:val="0"/>
              <w:marRight w:val="0"/>
              <w:marTop w:val="0"/>
              <w:marBottom w:val="0"/>
              <w:divBdr>
                <w:top w:val="none" w:sz="0" w:space="0" w:color="auto"/>
                <w:left w:val="none" w:sz="0" w:space="0" w:color="auto"/>
                <w:bottom w:val="none" w:sz="0" w:space="0" w:color="auto"/>
                <w:right w:val="none" w:sz="0" w:space="0" w:color="auto"/>
              </w:divBdr>
            </w:div>
            <w:div w:id="75057460">
              <w:marLeft w:val="0"/>
              <w:marRight w:val="0"/>
              <w:marTop w:val="0"/>
              <w:marBottom w:val="0"/>
              <w:divBdr>
                <w:top w:val="none" w:sz="0" w:space="0" w:color="auto"/>
                <w:left w:val="none" w:sz="0" w:space="0" w:color="auto"/>
                <w:bottom w:val="none" w:sz="0" w:space="0" w:color="auto"/>
                <w:right w:val="none" w:sz="0" w:space="0" w:color="auto"/>
              </w:divBdr>
            </w:div>
            <w:div w:id="1777749017">
              <w:marLeft w:val="0"/>
              <w:marRight w:val="0"/>
              <w:marTop w:val="0"/>
              <w:marBottom w:val="0"/>
              <w:divBdr>
                <w:top w:val="none" w:sz="0" w:space="0" w:color="auto"/>
                <w:left w:val="none" w:sz="0" w:space="0" w:color="auto"/>
                <w:bottom w:val="none" w:sz="0" w:space="0" w:color="auto"/>
                <w:right w:val="none" w:sz="0" w:space="0" w:color="auto"/>
              </w:divBdr>
            </w:div>
            <w:div w:id="2134713040">
              <w:marLeft w:val="0"/>
              <w:marRight w:val="0"/>
              <w:marTop w:val="0"/>
              <w:marBottom w:val="0"/>
              <w:divBdr>
                <w:top w:val="none" w:sz="0" w:space="0" w:color="auto"/>
                <w:left w:val="none" w:sz="0" w:space="0" w:color="auto"/>
                <w:bottom w:val="none" w:sz="0" w:space="0" w:color="auto"/>
                <w:right w:val="none" w:sz="0" w:space="0" w:color="auto"/>
              </w:divBdr>
            </w:div>
          </w:divsChild>
        </w:div>
        <w:div w:id="1311446786">
          <w:marLeft w:val="0"/>
          <w:marRight w:val="0"/>
          <w:marTop w:val="75"/>
          <w:marBottom w:val="75"/>
          <w:divBdr>
            <w:top w:val="single" w:sz="6" w:space="3" w:color="E0E0E0"/>
            <w:left w:val="single" w:sz="6" w:space="3" w:color="E0E0E0"/>
            <w:bottom w:val="single" w:sz="6" w:space="3" w:color="E0E0E0"/>
            <w:right w:val="single" w:sz="6" w:space="3" w:color="E0E0E0"/>
          </w:divBdr>
          <w:divsChild>
            <w:div w:id="1971011674">
              <w:marLeft w:val="0"/>
              <w:marRight w:val="0"/>
              <w:marTop w:val="0"/>
              <w:marBottom w:val="0"/>
              <w:divBdr>
                <w:top w:val="none" w:sz="0" w:space="0" w:color="auto"/>
                <w:left w:val="none" w:sz="0" w:space="0" w:color="auto"/>
                <w:bottom w:val="none" w:sz="0" w:space="0" w:color="auto"/>
                <w:right w:val="none" w:sz="0" w:space="0" w:color="auto"/>
              </w:divBdr>
            </w:div>
            <w:div w:id="1316881269">
              <w:marLeft w:val="0"/>
              <w:marRight w:val="0"/>
              <w:marTop w:val="0"/>
              <w:marBottom w:val="0"/>
              <w:divBdr>
                <w:top w:val="none" w:sz="0" w:space="0" w:color="auto"/>
                <w:left w:val="none" w:sz="0" w:space="0" w:color="auto"/>
                <w:bottom w:val="none" w:sz="0" w:space="0" w:color="auto"/>
                <w:right w:val="none" w:sz="0" w:space="0" w:color="auto"/>
              </w:divBdr>
            </w:div>
            <w:div w:id="376011390">
              <w:marLeft w:val="0"/>
              <w:marRight w:val="0"/>
              <w:marTop w:val="0"/>
              <w:marBottom w:val="0"/>
              <w:divBdr>
                <w:top w:val="none" w:sz="0" w:space="0" w:color="auto"/>
                <w:left w:val="none" w:sz="0" w:space="0" w:color="auto"/>
                <w:bottom w:val="none" w:sz="0" w:space="0" w:color="auto"/>
                <w:right w:val="none" w:sz="0" w:space="0" w:color="auto"/>
              </w:divBdr>
            </w:div>
            <w:div w:id="1367171766">
              <w:marLeft w:val="0"/>
              <w:marRight w:val="0"/>
              <w:marTop w:val="0"/>
              <w:marBottom w:val="0"/>
              <w:divBdr>
                <w:top w:val="none" w:sz="0" w:space="0" w:color="auto"/>
                <w:left w:val="none" w:sz="0" w:space="0" w:color="auto"/>
                <w:bottom w:val="none" w:sz="0" w:space="0" w:color="auto"/>
                <w:right w:val="none" w:sz="0" w:space="0" w:color="auto"/>
              </w:divBdr>
            </w:div>
            <w:div w:id="130252510">
              <w:marLeft w:val="0"/>
              <w:marRight w:val="0"/>
              <w:marTop w:val="0"/>
              <w:marBottom w:val="0"/>
              <w:divBdr>
                <w:top w:val="none" w:sz="0" w:space="0" w:color="auto"/>
                <w:left w:val="none" w:sz="0" w:space="0" w:color="auto"/>
                <w:bottom w:val="none" w:sz="0" w:space="0" w:color="auto"/>
                <w:right w:val="none" w:sz="0" w:space="0" w:color="auto"/>
              </w:divBdr>
            </w:div>
            <w:div w:id="1237520934">
              <w:marLeft w:val="0"/>
              <w:marRight w:val="0"/>
              <w:marTop w:val="0"/>
              <w:marBottom w:val="0"/>
              <w:divBdr>
                <w:top w:val="none" w:sz="0" w:space="0" w:color="auto"/>
                <w:left w:val="none" w:sz="0" w:space="0" w:color="auto"/>
                <w:bottom w:val="none" w:sz="0" w:space="0" w:color="auto"/>
                <w:right w:val="none" w:sz="0" w:space="0" w:color="auto"/>
              </w:divBdr>
            </w:div>
          </w:divsChild>
        </w:div>
        <w:div w:id="1655984501">
          <w:marLeft w:val="0"/>
          <w:marRight w:val="0"/>
          <w:marTop w:val="75"/>
          <w:marBottom w:val="75"/>
          <w:divBdr>
            <w:top w:val="single" w:sz="6" w:space="3" w:color="E0E0E0"/>
            <w:left w:val="single" w:sz="6" w:space="3" w:color="E0E0E0"/>
            <w:bottom w:val="single" w:sz="6" w:space="3" w:color="E0E0E0"/>
            <w:right w:val="single" w:sz="6" w:space="3" w:color="E0E0E0"/>
          </w:divBdr>
          <w:divsChild>
            <w:div w:id="796459941">
              <w:marLeft w:val="0"/>
              <w:marRight w:val="0"/>
              <w:marTop w:val="0"/>
              <w:marBottom w:val="0"/>
              <w:divBdr>
                <w:top w:val="none" w:sz="0" w:space="0" w:color="auto"/>
                <w:left w:val="none" w:sz="0" w:space="0" w:color="auto"/>
                <w:bottom w:val="none" w:sz="0" w:space="0" w:color="auto"/>
                <w:right w:val="none" w:sz="0" w:space="0" w:color="auto"/>
              </w:divBdr>
            </w:div>
            <w:div w:id="1511600627">
              <w:marLeft w:val="0"/>
              <w:marRight w:val="0"/>
              <w:marTop w:val="0"/>
              <w:marBottom w:val="0"/>
              <w:divBdr>
                <w:top w:val="none" w:sz="0" w:space="0" w:color="auto"/>
                <w:left w:val="none" w:sz="0" w:space="0" w:color="auto"/>
                <w:bottom w:val="none" w:sz="0" w:space="0" w:color="auto"/>
                <w:right w:val="none" w:sz="0" w:space="0" w:color="auto"/>
              </w:divBdr>
            </w:div>
            <w:div w:id="1266034697">
              <w:marLeft w:val="0"/>
              <w:marRight w:val="0"/>
              <w:marTop w:val="0"/>
              <w:marBottom w:val="0"/>
              <w:divBdr>
                <w:top w:val="none" w:sz="0" w:space="0" w:color="auto"/>
                <w:left w:val="none" w:sz="0" w:space="0" w:color="auto"/>
                <w:bottom w:val="none" w:sz="0" w:space="0" w:color="auto"/>
                <w:right w:val="none" w:sz="0" w:space="0" w:color="auto"/>
              </w:divBdr>
            </w:div>
            <w:div w:id="1691642221">
              <w:marLeft w:val="0"/>
              <w:marRight w:val="0"/>
              <w:marTop w:val="0"/>
              <w:marBottom w:val="0"/>
              <w:divBdr>
                <w:top w:val="none" w:sz="0" w:space="0" w:color="auto"/>
                <w:left w:val="none" w:sz="0" w:space="0" w:color="auto"/>
                <w:bottom w:val="none" w:sz="0" w:space="0" w:color="auto"/>
                <w:right w:val="none" w:sz="0" w:space="0" w:color="auto"/>
              </w:divBdr>
            </w:div>
            <w:div w:id="345862683">
              <w:marLeft w:val="0"/>
              <w:marRight w:val="0"/>
              <w:marTop w:val="0"/>
              <w:marBottom w:val="0"/>
              <w:divBdr>
                <w:top w:val="none" w:sz="0" w:space="0" w:color="auto"/>
                <w:left w:val="none" w:sz="0" w:space="0" w:color="auto"/>
                <w:bottom w:val="none" w:sz="0" w:space="0" w:color="auto"/>
                <w:right w:val="none" w:sz="0" w:space="0" w:color="auto"/>
              </w:divBdr>
            </w:div>
            <w:div w:id="820732020">
              <w:marLeft w:val="0"/>
              <w:marRight w:val="0"/>
              <w:marTop w:val="0"/>
              <w:marBottom w:val="0"/>
              <w:divBdr>
                <w:top w:val="none" w:sz="0" w:space="0" w:color="auto"/>
                <w:left w:val="none" w:sz="0" w:space="0" w:color="auto"/>
                <w:bottom w:val="none" w:sz="0" w:space="0" w:color="auto"/>
                <w:right w:val="none" w:sz="0" w:space="0" w:color="auto"/>
              </w:divBdr>
            </w:div>
          </w:divsChild>
        </w:div>
        <w:div w:id="1460026455">
          <w:marLeft w:val="0"/>
          <w:marRight w:val="0"/>
          <w:marTop w:val="75"/>
          <w:marBottom w:val="75"/>
          <w:divBdr>
            <w:top w:val="single" w:sz="6" w:space="3" w:color="E0E0E0"/>
            <w:left w:val="single" w:sz="6" w:space="3" w:color="E0E0E0"/>
            <w:bottom w:val="single" w:sz="6" w:space="3" w:color="E0E0E0"/>
            <w:right w:val="single" w:sz="6" w:space="3" w:color="E0E0E0"/>
          </w:divBdr>
          <w:divsChild>
            <w:div w:id="459886225">
              <w:marLeft w:val="0"/>
              <w:marRight w:val="0"/>
              <w:marTop w:val="0"/>
              <w:marBottom w:val="0"/>
              <w:divBdr>
                <w:top w:val="none" w:sz="0" w:space="0" w:color="auto"/>
                <w:left w:val="none" w:sz="0" w:space="0" w:color="auto"/>
                <w:bottom w:val="none" w:sz="0" w:space="0" w:color="auto"/>
                <w:right w:val="none" w:sz="0" w:space="0" w:color="auto"/>
              </w:divBdr>
            </w:div>
            <w:div w:id="495845946">
              <w:marLeft w:val="0"/>
              <w:marRight w:val="0"/>
              <w:marTop w:val="0"/>
              <w:marBottom w:val="0"/>
              <w:divBdr>
                <w:top w:val="none" w:sz="0" w:space="0" w:color="auto"/>
                <w:left w:val="none" w:sz="0" w:space="0" w:color="auto"/>
                <w:bottom w:val="none" w:sz="0" w:space="0" w:color="auto"/>
                <w:right w:val="none" w:sz="0" w:space="0" w:color="auto"/>
              </w:divBdr>
            </w:div>
            <w:div w:id="2013676065">
              <w:marLeft w:val="0"/>
              <w:marRight w:val="0"/>
              <w:marTop w:val="0"/>
              <w:marBottom w:val="0"/>
              <w:divBdr>
                <w:top w:val="none" w:sz="0" w:space="0" w:color="auto"/>
                <w:left w:val="none" w:sz="0" w:space="0" w:color="auto"/>
                <w:bottom w:val="none" w:sz="0" w:space="0" w:color="auto"/>
                <w:right w:val="none" w:sz="0" w:space="0" w:color="auto"/>
              </w:divBdr>
            </w:div>
            <w:div w:id="2114208981">
              <w:marLeft w:val="0"/>
              <w:marRight w:val="0"/>
              <w:marTop w:val="0"/>
              <w:marBottom w:val="0"/>
              <w:divBdr>
                <w:top w:val="none" w:sz="0" w:space="0" w:color="auto"/>
                <w:left w:val="none" w:sz="0" w:space="0" w:color="auto"/>
                <w:bottom w:val="none" w:sz="0" w:space="0" w:color="auto"/>
                <w:right w:val="none" w:sz="0" w:space="0" w:color="auto"/>
              </w:divBdr>
            </w:div>
            <w:div w:id="702248899">
              <w:marLeft w:val="0"/>
              <w:marRight w:val="0"/>
              <w:marTop w:val="0"/>
              <w:marBottom w:val="0"/>
              <w:divBdr>
                <w:top w:val="none" w:sz="0" w:space="0" w:color="auto"/>
                <w:left w:val="none" w:sz="0" w:space="0" w:color="auto"/>
                <w:bottom w:val="none" w:sz="0" w:space="0" w:color="auto"/>
                <w:right w:val="none" w:sz="0" w:space="0" w:color="auto"/>
              </w:divBdr>
            </w:div>
            <w:div w:id="439303151">
              <w:marLeft w:val="0"/>
              <w:marRight w:val="0"/>
              <w:marTop w:val="0"/>
              <w:marBottom w:val="0"/>
              <w:divBdr>
                <w:top w:val="none" w:sz="0" w:space="0" w:color="auto"/>
                <w:left w:val="none" w:sz="0" w:space="0" w:color="auto"/>
                <w:bottom w:val="none" w:sz="0" w:space="0" w:color="auto"/>
                <w:right w:val="none" w:sz="0" w:space="0" w:color="auto"/>
              </w:divBdr>
            </w:div>
          </w:divsChild>
        </w:div>
        <w:div w:id="1452555127">
          <w:marLeft w:val="0"/>
          <w:marRight w:val="0"/>
          <w:marTop w:val="75"/>
          <w:marBottom w:val="75"/>
          <w:divBdr>
            <w:top w:val="single" w:sz="6" w:space="3" w:color="E0E0E0"/>
            <w:left w:val="single" w:sz="6" w:space="3" w:color="E0E0E0"/>
            <w:bottom w:val="single" w:sz="6" w:space="3" w:color="E0E0E0"/>
            <w:right w:val="single" w:sz="6" w:space="3" w:color="E0E0E0"/>
          </w:divBdr>
          <w:divsChild>
            <w:div w:id="1809319053">
              <w:marLeft w:val="0"/>
              <w:marRight w:val="0"/>
              <w:marTop w:val="0"/>
              <w:marBottom w:val="0"/>
              <w:divBdr>
                <w:top w:val="none" w:sz="0" w:space="0" w:color="auto"/>
                <w:left w:val="none" w:sz="0" w:space="0" w:color="auto"/>
                <w:bottom w:val="none" w:sz="0" w:space="0" w:color="auto"/>
                <w:right w:val="none" w:sz="0" w:space="0" w:color="auto"/>
              </w:divBdr>
            </w:div>
            <w:div w:id="605962439">
              <w:marLeft w:val="0"/>
              <w:marRight w:val="0"/>
              <w:marTop w:val="0"/>
              <w:marBottom w:val="0"/>
              <w:divBdr>
                <w:top w:val="none" w:sz="0" w:space="0" w:color="auto"/>
                <w:left w:val="none" w:sz="0" w:space="0" w:color="auto"/>
                <w:bottom w:val="none" w:sz="0" w:space="0" w:color="auto"/>
                <w:right w:val="none" w:sz="0" w:space="0" w:color="auto"/>
              </w:divBdr>
            </w:div>
            <w:div w:id="962268171">
              <w:marLeft w:val="0"/>
              <w:marRight w:val="0"/>
              <w:marTop w:val="0"/>
              <w:marBottom w:val="0"/>
              <w:divBdr>
                <w:top w:val="none" w:sz="0" w:space="0" w:color="auto"/>
                <w:left w:val="none" w:sz="0" w:space="0" w:color="auto"/>
                <w:bottom w:val="none" w:sz="0" w:space="0" w:color="auto"/>
                <w:right w:val="none" w:sz="0" w:space="0" w:color="auto"/>
              </w:divBdr>
            </w:div>
            <w:div w:id="522985670">
              <w:marLeft w:val="0"/>
              <w:marRight w:val="0"/>
              <w:marTop w:val="0"/>
              <w:marBottom w:val="0"/>
              <w:divBdr>
                <w:top w:val="none" w:sz="0" w:space="0" w:color="auto"/>
                <w:left w:val="none" w:sz="0" w:space="0" w:color="auto"/>
                <w:bottom w:val="none" w:sz="0" w:space="0" w:color="auto"/>
                <w:right w:val="none" w:sz="0" w:space="0" w:color="auto"/>
              </w:divBdr>
            </w:div>
            <w:div w:id="1405058499">
              <w:marLeft w:val="0"/>
              <w:marRight w:val="0"/>
              <w:marTop w:val="0"/>
              <w:marBottom w:val="0"/>
              <w:divBdr>
                <w:top w:val="none" w:sz="0" w:space="0" w:color="auto"/>
                <w:left w:val="none" w:sz="0" w:space="0" w:color="auto"/>
                <w:bottom w:val="none" w:sz="0" w:space="0" w:color="auto"/>
                <w:right w:val="none" w:sz="0" w:space="0" w:color="auto"/>
              </w:divBdr>
            </w:div>
            <w:div w:id="1433015780">
              <w:marLeft w:val="0"/>
              <w:marRight w:val="0"/>
              <w:marTop w:val="0"/>
              <w:marBottom w:val="0"/>
              <w:divBdr>
                <w:top w:val="none" w:sz="0" w:space="0" w:color="auto"/>
                <w:left w:val="none" w:sz="0" w:space="0" w:color="auto"/>
                <w:bottom w:val="none" w:sz="0" w:space="0" w:color="auto"/>
                <w:right w:val="none" w:sz="0" w:space="0" w:color="auto"/>
              </w:divBdr>
            </w:div>
          </w:divsChild>
        </w:div>
        <w:div w:id="285085561">
          <w:marLeft w:val="0"/>
          <w:marRight w:val="0"/>
          <w:marTop w:val="75"/>
          <w:marBottom w:val="75"/>
          <w:divBdr>
            <w:top w:val="single" w:sz="6" w:space="3" w:color="E0E0E0"/>
            <w:left w:val="single" w:sz="6" w:space="3" w:color="E0E0E0"/>
            <w:bottom w:val="single" w:sz="6" w:space="3" w:color="E0E0E0"/>
            <w:right w:val="single" w:sz="6" w:space="3" w:color="E0E0E0"/>
          </w:divBdr>
          <w:divsChild>
            <w:div w:id="1725710318">
              <w:marLeft w:val="0"/>
              <w:marRight w:val="0"/>
              <w:marTop w:val="0"/>
              <w:marBottom w:val="0"/>
              <w:divBdr>
                <w:top w:val="none" w:sz="0" w:space="0" w:color="auto"/>
                <w:left w:val="none" w:sz="0" w:space="0" w:color="auto"/>
                <w:bottom w:val="none" w:sz="0" w:space="0" w:color="auto"/>
                <w:right w:val="none" w:sz="0" w:space="0" w:color="auto"/>
              </w:divBdr>
            </w:div>
            <w:div w:id="624427905">
              <w:marLeft w:val="0"/>
              <w:marRight w:val="0"/>
              <w:marTop w:val="0"/>
              <w:marBottom w:val="0"/>
              <w:divBdr>
                <w:top w:val="none" w:sz="0" w:space="0" w:color="auto"/>
                <w:left w:val="none" w:sz="0" w:space="0" w:color="auto"/>
                <w:bottom w:val="none" w:sz="0" w:space="0" w:color="auto"/>
                <w:right w:val="none" w:sz="0" w:space="0" w:color="auto"/>
              </w:divBdr>
            </w:div>
            <w:div w:id="2033146587">
              <w:marLeft w:val="0"/>
              <w:marRight w:val="0"/>
              <w:marTop w:val="0"/>
              <w:marBottom w:val="0"/>
              <w:divBdr>
                <w:top w:val="none" w:sz="0" w:space="0" w:color="auto"/>
                <w:left w:val="none" w:sz="0" w:space="0" w:color="auto"/>
                <w:bottom w:val="none" w:sz="0" w:space="0" w:color="auto"/>
                <w:right w:val="none" w:sz="0" w:space="0" w:color="auto"/>
              </w:divBdr>
            </w:div>
            <w:div w:id="670638874">
              <w:marLeft w:val="0"/>
              <w:marRight w:val="0"/>
              <w:marTop w:val="0"/>
              <w:marBottom w:val="0"/>
              <w:divBdr>
                <w:top w:val="none" w:sz="0" w:space="0" w:color="auto"/>
                <w:left w:val="none" w:sz="0" w:space="0" w:color="auto"/>
                <w:bottom w:val="none" w:sz="0" w:space="0" w:color="auto"/>
                <w:right w:val="none" w:sz="0" w:space="0" w:color="auto"/>
              </w:divBdr>
            </w:div>
            <w:div w:id="986084618">
              <w:marLeft w:val="0"/>
              <w:marRight w:val="0"/>
              <w:marTop w:val="0"/>
              <w:marBottom w:val="0"/>
              <w:divBdr>
                <w:top w:val="none" w:sz="0" w:space="0" w:color="auto"/>
                <w:left w:val="none" w:sz="0" w:space="0" w:color="auto"/>
                <w:bottom w:val="none" w:sz="0" w:space="0" w:color="auto"/>
                <w:right w:val="none" w:sz="0" w:space="0" w:color="auto"/>
              </w:divBdr>
            </w:div>
            <w:div w:id="619148103">
              <w:marLeft w:val="0"/>
              <w:marRight w:val="0"/>
              <w:marTop w:val="0"/>
              <w:marBottom w:val="0"/>
              <w:divBdr>
                <w:top w:val="none" w:sz="0" w:space="0" w:color="auto"/>
                <w:left w:val="none" w:sz="0" w:space="0" w:color="auto"/>
                <w:bottom w:val="none" w:sz="0" w:space="0" w:color="auto"/>
                <w:right w:val="none" w:sz="0" w:space="0" w:color="auto"/>
              </w:divBdr>
            </w:div>
          </w:divsChild>
        </w:div>
        <w:div w:id="1058817402">
          <w:marLeft w:val="0"/>
          <w:marRight w:val="0"/>
          <w:marTop w:val="75"/>
          <w:marBottom w:val="75"/>
          <w:divBdr>
            <w:top w:val="single" w:sz="6" w:space="3" w:color="E0E0E0"/>
            <w:left w:val="single" w:sz="6" w:space="3" w:color="E0E0E0"/>
            <w:bottom w:val="single" w:sz="6" w:space="3" w:color="E0E0E0"/>
            <w:right w:val="single" w:sz="6" w:space="3" w:color="E0E0E0"/>
          </w:divBdr>
          <w:divsChild>
            <w:div w:id="542059039">
              <w:marLeft w:val="0"/>
              <w:marRight w:val="0"/>
              <w:marTop w:val="0"/>
              <w:marBottom w:val="0"/>
              <w:divBdr>
                <w:top w:val="none" w:sz="0" w:space="0" w:color="auto"/>
                <w:left w:val="none" w:sz="0" w:space="0" w:color="auto"/>
                <w:bottom w:val="none" w:sz="0" w:space="0" w:color="auto"/>
                <w:right w:val="none" w:sz="0" w:space="0" w:color="auto"/>
              </w:divBdr>
            </w:div>
            <w:div w:id="2132547439">
              <w:marLeft w:val="0"/>
              <w:marRight w:val="0"/>
              <w:marTop w:val="0"/>
              <w:marBottom w:val="0"/>
              <w:divBdr>
                <w:top w:val="none" w:sz="0" w:space="0" w:color="auto"/>
                <w:left w:val="none" w:sz="0" w:space="0" w:color="auto"/>
                <w:bottom w:val="none" w:sz="0" w:space="0" w:color="auto"/>
                <w:right w:val="none" w:sz="0" w:space="0" w:color="auto"/>
              </w:divBdr>
            </w:div>
            <w:div w:id="112866987">
              <w:marLeft w:val="0"/>
              <w:marRight w:val="0"/>
              <w:marTop w:val="0"/>
              <w:marBottom w:val="0"/>
              <w:divBdr>
                <w:top w:val="none" w:sz="0" w:space="0" w:color="auto"/>
                <w:left w:val="none" w:sz="0" w:space="0" w:color="auto"/>
                <w:bottom w:val="none" w:sz="0" w:space="0" w:color="auto"/>
                <w:right w:val="none" w:sz="0" w:space="0" w:color="auto"/>
              </w:divBdr>
            </w:div>
            <w:div w:id="1513840242">
              <w:marLeft w:val="0"/>
              <w:marRight w:val="0"/>
              <w:marTop w:val="0"/>
              <w:marBottom w:val="0"/>
              <w:divBdr>
                <w:top w:val="none" w:sz="0" w:space="0" w:color="auto"/>
                <w:left w:val="none" w:sz="0" w:space="0" w:color="auto"/>
                <w:bottom w:val="none" w:sz="0" w:space="0" w:color="auto"/>
                <w:right w:val="none" w:sz="0" w:space="0" w:color="auto"/>
              </w:divBdr>
            </w:div>
            <w:div w:id="1457262675">
              <w:marLeft w:val="0"/>
              <w:marRight w:val="0"/>
              <w:marTop w:val="0"/>
              <w:marBottom w:val="0"/>
              <w:divBdr>
                <w:top w:val="none" w:sz="0" w:space="0" w:color="auto"/>
                <w:left w:val="none" w:sz="0" w:space="0" w:color="auto"/>
                <w:bottom w:val="none" w:sz="0" w:space="0" w:color="auto"/>
                <w:right w:val="none" w:sz="0" w:space="0" w:color="auto"/>
              </w:divBdr>
            </w:div>
            <w:div w:id="1489596809">
              <w:marLeft w:val="0"/>
              <w:marRight w:val="0"/>
              <w:marTop w:val="0"/>
              <w:marBottom w:val="0"/>
              <w:divBdr>
                <w:top w:val="none" w:sz="0" w:space="0" w:color="auto"/>
                <w:left w:val="none" w:sz="0" w:space="0" w:color="auto"/>
                <w:bottom w:val="none" w:sz="0" w:space="0" w:color="auto"/>
                <w:right w:val="none" w:sz="0" w:space="0" w:color="auto"/>
              </w:divBdr>
            </w:div>
          </w:divsChild>
        </w:div>
        <w:div w:id="1999115037">
          <w:marLeft w:val="0"/>
          <w:marRight w:val="0"/>
          <w:marTop w:val="75"/>
          <w:marBottom w:val="75"/>
          <w:divBdr>
            <w:top w:val="single" w:sz="6" w:space="3" w:color="E0E0E0"/>
            <w:left w:val="single" w:sz="6" w:space="3" w:color="E0E0E0"/>
            <w:bottom w:val="single" w:sz="6" w:space="3" w:color="E0E0E0"/>
            <w:right w:val="single" w:sz="6" w:space="3" w:color="E0E0E0"/>
          </w:divBdr>
          <w:divsChild>
            <w:div w:id="2023898676">
              <w:marLeft w:val="0"/>
              <w:marRight w:val="0"/>
              <w:marTop w:val="0"/>
              <w:marBottom w:val="0"/>
              <w:divBdr>
                <w:top w:val="none" w:sz="0" w:space="0" w:color="auto"/>
                <w:left w:val="none" w:sz="0" w:space="0" w:color="auto"/>
                <w:bottom w:val="none" w:sz="0" w:space="0" w:color="auto"/>
                <w:right w:val="none" w:sz="0" w:space="0" w:color="auto"/>
              </w:divBdr>
            </w:div>
            <w:div w:id="1556088589">
              <w:marLeft w:val="0"/>
              <w:marRight w:val="0"/>
              <w:marTop w:val="0"/>
              <w:marBottom w:val="0"/>
              <w:divBdr>
                <w:top w:val="none" w:sz="0" w:space="0" w:color="auto"/>
                <w:left w:val="none" w:sz="0" w:space="0" w:color="auto"/>
                <w:bottom w:val="none" w:sz="0" w:space="0" w:color="auto"/>
                <w:right w:val="none" w:sz="0" w:space="0" w:color="auto"/>
              </w:divBdr>
            </w:div>
            <w:div w:id="2008286830">
              <w:marLeft w:val="0"/>
              <w:marRight w:val="0"/>
              <w:marTop w:val="0"/>
              <w:marBottom w:val="0"/>
              <w:divBdr>
                <w:top w:val="none" w:sz="0" w:space="0" w:color="auto"/>
                <w:left w:val="none" w:sz="0" w:space="0" w:color="auto"/>
                <w:bottom w:val="none" w:sz="0" w:space="0" w:color="auto"/>
                <w:right w:val="none" w:sz="0" w:space="0" w:color="auto"/>
              </w:divBdr>
            </w:div>
            <w:div w:id="1103262401">
              <w:marLeft w:val="0"/>
              <w:marRight w:val="0"/>
              <w:marTop w:val="0"/>
              <w:marBottom w:val="0"/>
              <w:divBdr>
                <w:top w:val="none" w:sz="0" w:space="0" w:color="auto"/>
                <w:left w:val="none" w:sz="0" w:space="0" w:color="auto"/>
                <w:bottom w:val="none" w:sz="0" w:space="0" w:color="auto"/>
                <w:right w:val="none" w:sz="0" w:space="0" w:color="auto"/>
              </w:divBdr>
            </w:div>
            <w:div w:id="109596652">
              <w:marLeft w:val="0"/>
              <w:marRight w:val="0"/>
              <w:marTop w:val="0"/>
              <w:marBottom w:val="0"/>
              <w:divBdr>
                <w:top w:val="none" w:sz="0" w:space="0" w:color="auto"/>
                <w:left w:val="none" w:sz="0" w:space="0" w:color="auto"/>
                <w:bottom w:val="none" w:sz="0" w:space="0" w:color="auto"/>
                <w:right w:val="none" w:sz="0" w:space="0" w:color="auto"/>
              </w:divBdr>
            </w:div>
            <w:div w:id="1045523236">
              <w:marLeft w:val="0"/>
              <w:marRight w:val="0"/>
              <w:marTop w:val="0"/>
              <w:marBottom w:val="0"/>
              <w:divBdr>
                <w:top w:val="none" w:sz="0" w:space="0" w:color="auto"/>
                <w:left w:val="none" w:sz="0" w:space="0" w:color="auto"/>
                <w:bottom w:val="none" w:sz="0" w:space="0" w:color="auto"/>
                <w:right w:val="none" w:sz="0" w:space="0" w:color="auto"/>
              </w:divBdr>
            </w:div>
          </w:divsChild>
        </w:div>
        <w:div w:id="1570920072">
          <w:marLeft w:val="0"/>
          <w:marRight w:val="0"/>
          <w:marTop w:val="75"/>
          <w:marBottom w:val="75"/>
          <w:divBdr>
            <w:top w:val="single" w:sz="6" w:space="3" w:color="E0E0E0"/>
            <w:left w:val="single" w:sz="6" w:space="3" w:color="E0E0E0"/>
            <w:bottom w:val="single" w:sz="6" w:space="3" w:color="E0E0E0"/>
            <w:right w:val="single" w:sz="6" w:space="3" w:color="E0E0E0"/>
          </w:divBdr>
          <w:divsChild>
            <w:div w:id="1409032083">
              <w:marLeft w:val="0"/>
              <w:marRight w:val="0"/>
              <w:marTop w:val="0"/>
              <w:marBottom w:val="0"/>
              <w:divBdr>
                <w:top w:val="none" w:sz="0" w:space="0" w:color="auto"/>
                <w:left w:val="none" w:sz="0" w:space="0" w:color="auto"/>
                <w:bottom w:val="none" w:sz="0" w:space="0" w:color="auto"/>
                <w:right w:val="none" w:sz="0" w:space="0" w:color="auto"/>
              </w:divBdr>
            </w:div>
            <w:div w:id="1300652078">
              <w:marLeft w:val="0"/>
              <w:marRight w:val="0"/>
              <w:marTop w:val="0"/>
              <w:marBottom w:val="0"/>
              <w:divBdr>
                <w:top w:val="none" w:sz="0" w:space="0" w:color="auto"/>
                <w:left w:val="none" w:sz="0" w:space="0" w:color="auto"/>
                <w:bottom w:val="none" w:sz="0" w:space="0" w:color="auto"/>
                <w:right w:val="none" w:sz="0" w:space="0" w:color="auto"/>
              </w:divBdr>
            </w:div>
            <w:div w:id="1809585672">
              <w:marLeft w:val="0"/>
              <w:marRight w:val="0"/>
              <w:marTop w:val="0"/>
              <w:marBottom w:val="0"/>
              <w:divBdr>
                <w:top w:val="none" w:sz="0" w:space="0" w:color="auto"/>
                <w:left w:val="none" w:sz="0" w:space="0" w:color="auto"/>
                <w:bottom w:val="none" w:sz="0" w:space="0" w:color="auto"/>
                <w:right w:val="none" w:sz="0" w:space="0" w:color="auto"/>
              </w:divBdr>
            </w:div>
            <w:div w:id="1327781605">
              <w:marLeft w:val="0"/>
              <w:marRight w:val="0"/>
              <w:marTop w:val="0"/>
              <w:marBottom w:val="0"/>
              <w:divBdr>
                <w:top w:val="none" w:sz="0" w:space="0" w:color="auto"/>
                <w:left w:val="none" w:sz="0" w:space="0" w:color="auto"/>
                <w:bottom w:val="none" w:sz="0" w:space="0" w:color="auto"/>
                <w:right w:val="none" w:sz="0" w:space="0" w:color="auto"/>
              </w:divBdr>
            </w:div>
            <w:div w:id="913078930">
              <w:marLeft w:val="0"/>
              <w:marRight w:val="0"/>
              <w:marTop w:val="0"/>
              <w:marBottom w:val="0"/>
              <w:divBdr>
                <w:top w:val="none" w:sz="0" w:space="0" w:color="auto"/>
                <w:left w:val="none" w:sz="0" w:space="0" w:color="auto"/>
                <w:bottom w:val="none" w:sz="0" w:space="0" w:color="auto"/>
                <w:right w:val="none" w:sz="0" w:space="0" w:color="auto"/>
              </w:divBdr>
            </w:div>
            <w:div w:id="1880775085">
              <w:marLeft w:val="0"/>
              <w:marRight w:val="0"/>
              <w:marTop w:val="0"/>
              <w:marBottom w:val="0"/>
              <w:divBdr>
                <w:top w:val="none" w:sz="0" w:space="0" w:color="auto"/>
                <w:left w:val="none" w:sz="0" w:space="0" w:color="auto"/>
                <w:bottom w:val="none" w:sz="0" w:space="0" w:color="auto"/>
                <w:right w:val="none" w:sz="0" w:space="0" w:color="auto"/>
              </w:divBdr>
            </w:div>
          </w:divsChild>
        </w:div>
        <w:div w:id="1001852076">
          <w:marLeft w:val="0"/>
          <w:marRight w:val="0"/>
          <w:marTop w:val="75"/>
          <w:marBottom w:val="75"/>
          <w:divBdr>
            <w:top w:val="single" w:sz="6" w:space="3" w:color="E0E0E0"/>
            <w:left w:val="single" w:sz="6" w:space="3" w:color="E0E0E0"/>
            <w:bottom w:val="single" w:sz="6" w:space="3" w:color="E0E0E0"/>
            <w:right w:val="single" w:sz="6" w:space="3" w:color="E0E0E0"/>
          </w:divBdr>
          <w:divsChild>
            <w:div w:id="1407262291">
              <w:marLeft w:val="0"/>
              <w:marRight w:val="0"/>
              <w:marTop w:val="0"/>
              <w:marBottom w:val="0"/>
              <w:divBdr>
                <w:top w:val="none" w:sz="0" w:space="0" w:color="auto"/>
                <w:left w:val="none" w:sz="0" w:space="0" w:color="auto"/>
                <w:bottom w:val="none" w:sz="0" w:space="0" w:color="auto"/>
                <w:right w:val="none" w:sz="0" w:space="0" w:color="auto"/>
              </w:divBdr>
            </w:div>
            <w:div w:id="1539854696">
              <w:marLeft w:val="0"/>
              <w:marRight w:val="0"/>
              <w:marTop w:val="0"/>
              <w:marBottom w:val="0"/>
              <w:divBdr>
                <w:top w:val="none" w:sz="0" w:space="0" w:color="auto"/>
                <w:left w:val="none" w:sz="0" w:space="0" w:color="auto"/>
                <w:bottom w:val="none" w:sz="0" w:space="0" w:color="auto"/>
                <w:right w:val="none" w:sz="0" w:space="0" w:color="auto"/>
              </w:divBdr>
            </w:div>
            <w:div w:id="416875893">
              <w:marLeft w:val="0"/>
              <w:marRight w:val="0"/>
              <w:marTop w:val="0"/>
              <w:marBottom w:val="0"/>
              <w:divBdr>
                <w:top w:val="none" w:sz="0" w:space="0" w:color="auto"/>
                <w:left w:val="none" w:sz="0" w:space="0" w:color="auto"/>
                <w:bottom w:val="none" w:sz="0" w:space="0" w:color="auto"/>
                <w:right w:val="none" w:sz="0" w:space="0" w:color="auto"/>
              </w:divBdr>
            </w:div>
            <w:div w:id="1751077707">
              <w:marLeft w:val="0"/>
              <w:marRight w:val="0"/>
              <w:marTop w:val="0"/>
              <w:marBottom w:val="0"/>
              <w:divBdr>
                <w:top w:val="none" w:sz="0" w:space="0" w:color="auto"/>
                <w:left w:val="none" w:sz="0" w:space="0" w:color="auto"/>
                <w:bottom w:val="none" w:sz="0" w:space="0" w:color="auto"/>
                <w:right w:val="none" w:sz="0" w:space="0" w:color="auto"/>
              </w:divBdr>
            </w:div>
            <w:div w:id="94323596">
              <w:marLeft w:val="0"/>
              <w:marRight w:val="0"/>
              <w:marTop w:val="0"/>
              <w:marBottom w:val="0"/>
              <w:divBdr>
                <w:top w:val="none" w:sz="0" w:space="0" w:color="auto"/>
                <w:left w:val="none" w:sz="0" w:space="0" w:color="auto"/>
                <w:bottom w:val="none" w:sz="0" w:space="0" w:color="auto"/>
                <w:right w:val="none" w:sz="0" w:space="0" w:color="auto"/>
              </w:divBdr>
            </w:div>
            <w:div w:id="2025597029">
              <w:marLeft w:val="0"/>
              <w:marRight w:val="0"/>
              <w:marTop w:val="0"/>
              <w:marBottom w:val="0"/>
              <w:divBdr>
                <w:top w:val="none" w:sz="0" w:space="0" w:color="auto"/>
                <w:left w:val="none" w:sz="0" w:space="0" w:color="auto"/>
                <w:bottom w:val="none" w:sz="0" w:space="0" w:color="auto"/>
                <w:right w:val="none" w:sz="0" w:space="0" w:color="auto"/>
              </w:divBdr>
            </w:div>
          </w:divsChild>
        </w:div>
        <w:div w:id="1270310581">
          <w:marLeft w:val="0"/>
          <w:marRight w:val="0"/>
          <w:marTop w:val="75"/>
          <w:marBottom w:val="75"/>
          <w:divBdr>
            <w:top w:val="single" w:sz="6" w:space="3" w:color="E0E0E0"/>
            <w:left w:val="single" w:sz="6" w:space="3" w:color="E0E0E0"/>
            <w:bottom w:val="single" w:sz="6" w:space="3" w:color="E0E0E0"/>
            <w:right w:val="single" w:sz="6" w:space="3" w:color="E0E0E0"/>
          </w:divBdr>
          <w:divsChild>
            <w:div w:id="869344076">
              <w:marLeft w:val="0"/>
              <w:marRight w:val="0"/>
              <w:marTop w:val="0"/>
              <w:marBottom w:val="0"/>
              <w:divBdr>
                <w:top w:val="none" w:sz="0" w:space="0" w:color="auto"/>
                <w:left w:val="none" w:sz="0" w:space="0" w:color="auto"/>
                <w:bottom w:val="none" w:sz="0" w:space="0" w:color="auto"/>
                <w:right w:val="none" w:sz="0" w:space="0" w:color="auto"/>
              </w:divBdr>
            </w:div>
            <w:div w:id="906840331">
              <w:marLeft w:val="0"/>
              <w:marRight w:val="0"/>
              <w:marTop w:val="0"/>
              <w:marBottom w:val="0"/>
              <w:divBdr>
                <w:top w:val="none" w:sz="0" w:space="0" w:color="auto"/>
                <w:left w:val="none" w:sz="0" w:space="0" w:color="auto"/>
                <w:bottom w:val="none" w:sz="0" w:space="0" w:color="auto"/>
                <w:right w:val="none" w:sz="0" w:space="0" w:color="auto"/>
              </w:divBdr>
            </w:div>
            <w:div w:id="979844654">
              <w:marLeft w:val="0"/>
              <w:marRight w:val="0"/>
              <w:marTop w:val="0"/>
              <w:marBottom w:val="0"/>
              <w:divBdr>
                <w:top w:val="none" w:sz="0" w:space="0" w:color="auto"/>
                <w:left w:val="none" w:sz="0" w:space="0" w:color="auto"/>
                <w:bottom w:val="none" w:sz="0" w:space="0" w:color="auto"/>
                <w:right w:val="none" w:sz="0" w:space="0" w:color="auto"/>
              </w:divBdr>
            </w:div>
            <w:div w:id="121269622">
              <w:marLeft w:val="0"/>
              <w:marRight w:val="0"/>
              <w:marTop w:val="0"/>
              <w:marBottom w:val="0"/>
              <w:divBdr>
                <w:top w:val="none" w:sz="0" w:space="0" w:color="auto"/>
                <w:left w:val="none" w:sz="0" w:space="0" w:color="auto"/>
                <w:bottom w:val="none" w:sz="0" w:space="0" w:color="auto"/>
                <w:right w:val="none" w:sz="0" w:space="0" w:color="auto"/>
              </w:divBdr>
            </w:div>
            <w:div w:id="1569146357">
              <w:marLeft w:val="0"/>
              <w:marRight w:val="0"/>
              <w:marTop w:val="0"/>
              <w:marBottom w:val="0"/>
              <w:divBdr>
                <w:top w:val="none" w:sz="0" w:space="0" w:color="auto"/>
                <w:left w:val="none" w:sz="0" w:space="0" w:color="auto"/>
                <w:bottom w:val="none" w:sz="0" w:space="0" w:color="auto"/>
                <w:right w:val="none" w:sz="0" w:space="0" w:color="auto"/>
              </w:divBdr>
            </w:div>
            <w:div w:id="1654217339">
              <w:marLeft w:val="0"/>
              <w:marRight w:val="0"/>
              <w:marTop w:val="0"/>
              <w:marBottom w:val="0"/>
              <w:divBdr>
                <w:top w:val="none" w:sz="0" w:space="0" w:color="auto"/>
                <w:left w:val="none" w:sz="0" w:space="0" w:color="auto"/>
                <w:bottom w:val="none" w:sz="0" w:space="0" w:color="auto"/>
                <w:right w:val="none" w:sz="0" w:space="0" w:color="auto"/>
              </w:divBdr>
            </w:div>
          </w:divsChild>
        </w:div>
        <w:div w:id="994994122">
          <w:marLeft w:val="0"/>
          <w:marRight w:val="0"/>
          <w:marTop w:val="75"/>
          <w:marBottom w:val="75"/>
          <w:divBdr>
            <w:top w:val="single" w:sz="6" w:space="3" w:color="E0E0E0"/>
            <w:left w:val="single" w:sz="6" w:space="3" w:color="E0E0E0"/>
            <w:bottom w:val="single" w:sz="6" w:space="3" w:color="E0E0E0"/>
            <w:right w:val="single" w:sz="6" w:space="3" w:color="E0E0E0"/>
          </w:divBdr>
          <w:divsChild>
            <w:div w:id="1378048567">
              <w:marLeft w:val="0"/>
              <w:marRight w:val="0"/>
              <w:marTop w:val="0"/>
              <w:marBottom w:val="0"/>
              <w:divBdr>
                <w:top w:val="none" w:sz="0" w:space="0" w:color="auto"/>
                <w:left w:val="none" w:sz="0" w:space="0" w:color="auto"/>
                <w:bottom w:val="none" w:sz="0" w:space="0" w:color="auto"/>
                <w:right w:val="none" w:sz="0" w:space="0" w:color="auto"/>
              </w:divBdr>
            </w:div>
            <w:div w:id="593902693">
              <w:marLeft w:val="0"/>
              <w:marRight w:val="0"/>
              <w:marTop w:val="0"/>
              <w:marBottom w:val="0"/>
              <w:divBdr>
                <w:top w:val="none" w:sz="0" w:space="0" w:color="auto"/>
                <w:left w:val="none" w:sz="0" w:space="0" w:color="auto"/>
                <w:bottom w:val="none" w:sz="0" w:space="0" w:color="auto"/>
                <w:right w:val="none" w:sz="0" w:space="0" w:color="auto"/>
              </w:divBdr>
            </w:div>
            <w:div w:id="151486042">
              <w:marLeft w:val="0"/>
              <w:marRight w:val="0"/>
              <w:marTop w:val="0"/>
              <w:marBottom w:val="0"/>
              <w:divBdr>
                <w:top w:val="none" w:sz="0" w:space="0" w:color="auto"/>
                <w:left w:val="none" w:sz="0" w:space="0" w:color="auto"/>
                <w:bottom w:val="none" w:sz="0" w:space="0" w:color="auto"/>
                <w:right w:val="none" w:sz="0" w:space="0" w:color="auto"/>
              </w:divBdr>
            </w:div>
            <w:div w:id="1602377960">
              <w:marLeft w:val="0"/>
              <w:marRight w:val="0"/>
              <w:marTop w:val="0"/>
              <w:marBottom w:val="0"/>
              <w:divBdr>
                <w:top w:val="none" w:sz="0" w:space="0" w:color="auto"/>
                <w:left w:val="none" w:sz="0" w:space="0" w:color="auto"/>
                <w:bottom w:val="none" w:sz="0" w:space="0" w:color="auto"/>
                <w:right w:val="none" w:sz="0" w:space="0" w:color="auto"/>
              </w:divBdr>
            </w:div>
            <w:div w:id="1755930744">
              <w:marLeft w:val="0"/>
              <w:marRight w:val="0"/>
              <w:marTop w:val="0"/>
              <w:marBottom w:val="0"/>
              <w:divBdr>
                <w:top w:val="none" w:sz="0" w:space="0" w:color="auto"/>
                <w:left w:val="none" w:sz="0" w:space="0" w:color="auto"/>
                <w:bottom w:val="none" w:sz="0" w:space="0" w:color="auto"/>
                <w:right w:val="none" w:sz="0" w:space="0" w:color="auto"/>
              </w:divBdr>
            </w:div>
            <w:div w:id="1882357437">
              <w:marLeft w:val="0"/>
              <w:marRight w:val="0"/>
              <w:marTop w:val="0"/>
              <w:marBottom w:val="0"/>
              <w:divBdr>
                <w:top w:val="none" w:sz="0" w:space="0" w:color="auto"/>
                <w:left w:val="none" w:sz="0" w:space="0" w:color="auto"/>
                <w:bottom w:val="none" w:sz="0" w:space="0" w:color="auto"/>
                <w:right w:val="none" w:sz="0" w:space="0" w:color="auto"/>
              </w:divBdr>
            </w:div>
          </w:divsChild>
        </w:div>
        <w:div w:id="1633175188">
          <w:marLeft w:val="0"/>
          <w:marRight w:val="0"/>
          <w:marTop w:val="75"/>
          <w:marBottom w:val="75"/>
          <w:divBdr>
            <w:top w:val="single" w:sz="6" w:space="3" w:color="E0E0E0"/>
            <w:left w:val="single" w:sz="6" w:space="3" w:color="E0E0E0"/>
            <w:bottom w:val="single" w:sz="6" w:space="3" w:color="E0E0E0"/>
            <w:right w:val="single" w:sz="6" w:space="3" w:color="E0E0E0"/>
          </w:divBdr>
          <w:divsChild>
            <w:div w:id="1417096294">
              <w:marLeft w:val="0"/>
              <w:marRight w:val="0"/>
              <w:marTop w:val="0"/>
              <w:marBottom w:val="0"/>
              <w:divBdr>
                <w:top w:val="none" w:sz="0" w:space="0" w:color="auto"/>
                <w:left w:val="none" w:sz="0" w:space="0" w:color="auto"/>
                <w:bottom w:val="none" w:sz="0" w:space="0" w:color="auto"/>
                <w:right w:val="none" w:sz="0" w:space="0" w:color="auto"/>
              </w:divBdr>
            </w:div>
            <w:div w:id="1426993260">
              <w:marLeft w:val="0"/>
              <w:marRight w:val="0"/>
              <w:marTop w:val="0"/>
              <w:marBottom w:val="0"/>
              <w:divBdr>
                <w:top w:val="none" w:sz="0" w:space="0" w:color="auto"/>
                <w:left w:val="none" w:sz="0" w:space="0" w:color="auto"/>
                <w:bottom w:val="none" w:sz="0" w:space="0" w:color="auto"/>
                <w:right w:val="none" w:sz="0" w:space="0" w:color="auto"/>
              </w:divBdr>
            </w:div>
            <w:div w:id="1042830285">
              <w:marLeft w:val="0"/>
              <w:marRight w:val="0"/>
              <w:marTop w:val="0"/>
              <w:marBottom w:val="0"/>
              <w:divBdr>
                <w:top w:val="none" w:sz="0" w:space="0" w:color="auto"/>
                <w:left w:val="none" w:sz="0" w:space="0" w:color="auto"/>
                <w:bottom w:val="none" w:sz="0" w:space="0" w:color="auto"/>
                <w:right w:val="none" w:sz="0" w:space="0" w:color="auto"/>
              </w:divBdr>
            </w:div>
            <w:div w:id="182981964">
              <w:marLeft w:val="0"/>
              <w:marRight w:val="0"/>
              <w:marTop w:val="0"/>
              <w:marBottom w:val="0"/>
              <w:divBdr>
                <w:top w:val="none" w:sz="0" w:space="0" w:color="auto"/>
                <w:left w:val="none" w:sz="0" w:space="0" w:color="auto"/>
                <w:bottom w:val="none" w:sz="0" w:space="0" w:color="auto"/>
                <w:right w:val="none" w:sz="0" w:space="0" w:color="auto"/>
              </w:divBdr>
            </w:div>
            <w:div w:id="58333640">
              <w:marLeft w:val="0"/>
              <w:marRight w:val="0"/>
              <w:marTop w:val="0"/>
              <w:marBottom w:val="0"/>
              <w:divBdr>
                <w:top w:val="none" w:sz="0" w:space="0" w:color="auto"/>
                <w:left w:val="none" w:sz="0" w:space="0" w:color="auto"/>
                <w:bottom w:val="none" w:sz="0" w:space="0" w:color="auto"/>
                <w:right w:val="none" w:sz="0" w:space="0" w:color="auto"/>
              </w:divBdr>
            </w:div>
            <w:div w:id="284577843">
              <w:marLeft w:val="0"/>
              <w:marRight w:val="0"/>
              <w:marTop w:val="0"/>
              <w:marBottom w:val="0"/>
              <w:divBdr>
                <w:top w:val="none" w:sz="0" w:space="0" w:color="auto"/>
                <w:left w:val="none" w:sz="0" w:space="0" w:color="auto"/>
                <w:bottom w:val="none" w:sz="0" w:space="0" w:color="auto"/>
                <w:right w:val="none" w:sz="0" w:space="0" w:color="auto"/>
              </w:divBdr>
            </w:div>
          </w:divsChild>
        </w:div>
        <w:div w:id="1174497797">
          <w:marLeft w:val="0"/>
          <w:marRight w:val="0"/>
          <w:marTop w:val="75"/>
          <w:marBottom w:val="75"/>
          <w:divBdr>
            <w:top w:val="single" w:sz="6" w:space="3" w:color="E0E0E0"/>
            <w:left w:val="single" w:sz="6" w:space="3" w:color="E0E0E0"/>
            <w:bottom w:val="single" w:sz="6" w:space="3" w:color="E0E0E0"/>
            <w:right w:val="single" w:sz="6" w:space="3" w:color="E0E0E0"/>
          </w:divBdr>
          <w:divsChild>
            <w:div w:id="660045665">
              <w:marLeft w:val="0"/>
              <w:marRight w:val="0"/>
              <w:marTop w:val="0"/>
              <w:marBottom w:val="0"/>
              <w:divBdr>
                <w:top w:val="none" w:sz="0" w:space="0" w:color="auto"/>
                <w:left w:val="none" w:sz="0" w:space="0" w:color="auto"/>
                <w:bottom w:val="none" w:sz="0" w:space="0" w:color="auto"/>
                <w:right w:val="none" w:sz="0" w:space="0" w:color="auto"/>
              </w:divBdr>
            </w:div>
            <w:div w:id="1346711826">
              <w:marLeft w:val="0"/>
              <w:marRight w:val="0"/>
              <w:marTop w:val="0"/>
              <w:marBottom w:val="0"/>
              <w:divBdr>
                <w:top w:val="none" w:sz="0" w:space="0" w:color="auto"/>
                <w:left w:val="none" w:sz="0" w:space="0" w:color="auto"/>
                <w:bottom w:val="none" w:sz="0" w:space="0" w:color="auto"/>
                <w:right w:val="none" w:sz="0" w:space="0" w:color="auto"/>
              </w:divBdr>
            </w:div>
            <w:div w:id="164713637">
              <w:marLeft w:val="0"/>
              <w:marRight w:val="0"/>
              <w:marTop w:val="0"/>
              <w:marBottom w:val="0"/>
              <w:divBdr>
                <w:top w:val="none" w:sz="0" w:space="0" w:color="auto"/>
                <w:left w:val="none" w:sz="0" w:space="0" w:color="auto"/>
                <w:bottom w:val="none" w:sz="0" w:space="0" w:color="auto"/>
                <w:right w:val="none" w:sz="0" w:space="0" w:color="auto"/>
              </w:divBdr>
            </w:div>
            <w:div w:id="1558661760">
              <w:marLeft w:val="0"/>
              <w:marRight w:val="0"/>
              <w:marTop w:val="0"/>
              <w:marBottom w:val="0"/>
              <w:divBdr>
                <w:top w:val="none" w:sz="0" w:space="0" w:color="auto"/>
                <w:left w:val="none" w:sz="0" w:space="0" w:color="auto"/>
                <w:bottom w:val="none" w:sz="0" w:space="0" w:color="auto"/>
                <w:right w:val="none" w:sz="0" w:space="0" w:color="auto"/>
              </w:divBdr>
            </w:div>
            <w:div w:id="1102604226">
              <w:marLeft w:val="0"/>
              <w:marRight w:val="0"/>
              <w:marTop w:val="0"/>
              <w:marBottom w:val="0"/>
              <w:divBdr>
                <w:top w:val="none" w:sz="0" w:space="0" w:color="auto"/>
                <w:left w:val="none" w:sz="0" w:space="0" w:color="auto"/>
                <w:bottom w:val="none" w:sz="0" w:space="0" w:color="auto"/>
                <w:right w:val="none" w:sz="0" w:space="0" w:color="auto"/>
              </w:divBdr>
            </w:div>
            <w:div w:id="679086272">
              <w:marLeft w:val="0"/>
              <w:marRight w:val="0"/>
              <w:marTop w:val="0"/>
              <w:marBottom w:val="0"/>
              <w:divBdr>
                <w:top w:val="none" w:sz="0" w:space="0" w:color="auto"/>
                <w:left w:val="none" w:sz="0" w:space="0" w:color="auto"/>
                <w:bottom w:val="none" w:sz="0" w:space="0" w:color="auto"/>
                <w:right w:val="none" w:sz="0" w:space="0" w:color="auto"/>
              </w:divBdr>
            </w:div>
          </w:divsChild>
        </w:div>
        <w:div w:id="397632183">
          <w:marLeft w:val="0"/>
          <w:marRight w:val="0"/>
          <w:marTop w:val="75"/>
          <w:marBottom w:val="75"/>
          <w:divBdr>
            <w:top w:val="single" w:sz="6" w:space="3" w:color="E0E0E0"/>
            <w:left w:val="single" w:sz="6" w:space="3" w:color="E0E0E0"/>
            <w:bottom w:val="single" w:sz="6" w:space="3" w:color="E0E0E0"/>
            <w:right w:val="single" w:sz="6" w:space="3" w:color="E0E0E0"/>
          </w:divBdr>
          <w:divsChild>
            <w:div w:id="1824276087">
              <w:marLeft w:val="0"/>
              <w:marRight w:val="0"/>
              <w:marTop w:val="0"/>
              <w:marBottom w:val="0"/>
              <w:divBdr>
                <w:top w:val="none" w:sz="0" w:space="0" w:color="auto"/>
                <w:left w:val="none" w:sz="0" w:space="0" w:color="auto"/>
                <w:bottom w:val="none" w:sz="0" w:space="0" w:color="auto"/>
                <w:right w:val="none" w:sz="0" w:space="0" w:color="auto"/>
              </w:divBdr>
            </w:div>
            <w:div w:id="52657434">
              <w:marLeft w:val="0"/>
              <w:marRight w:val="0"/>
              <w:marTop w:val="0"/>
              <w:marBottom w:val="0"/>
              <w:divBdr>
                <w:top w:val="none" w:sz="0" w:space="0" w:color="auto"/>
                <w:left w:val="none" w:sz="0" w:space="0" w:color="auto"/>
                <w:bottom w:val="none" w:sz="0" w:space="0" w:color="auto"/>
                <w:right w:val="none" w:sz="0" w:space="0" w:color="auto"/>
              </w:divBdr>
            </w:div>
            <w:div w:id="141965243">
              <w:marLeft w:val="0"/>
              <w:marRight w:val="0"/>
              <w:marTop w:val="0"/>
              <w:marBottom w:val="0"/>
              <w:divBdr>
                <w:top w:val="none" w:sz="0" w:space="0" w:color="auto"/>
                <w:left w:val="none" w:sz="0" w:space="0" w:color="auto"/>
                <w:bottom w:val="none" w:sz="0" w:space="0" w:color="auto"/>
                <w:right w:val="none" w:sz="0" w:space="0" w:color="auto"/>
              </w:divBdr>
            </w:div>
            <w:div w:id="615140586">
              <w:marLeft w:val="0"/>
              <w:marRight w:val="0"/>
              <w:marTop w:val="0"/>
              <w:marBottom w:val="0"/>
              <w:divBdr>
                <w:top w:val="none" w:sz="0" w:space="0" w:color="auto"/>
                <w:left w:val="none" w:sz="0" w:space="0" w:color="auto"/>
                <w:bottom w:val="none" w:sz="0" w:space="0" w:color="auto"/>
                <w:right w:val="none" w:sz="0" w:space="0" w:color="auto"/>
              </w:divBdr>
            </w:div>
            <w:div w:id="1499690079">
              <w:marLeft w:val="0"/>
              <w:marRight w:val="0"/>
              <w:marTop w:val="0"/>
              <w:marBottom w:val="0"/>
              <w:divBdr>
                <w:top w:val="none" w:sz="0" w:space="0" w:color="auto"/>
                <w:left w:val="none" w:sz="0" w:space="0" w:color="auto"/>
                <w:bottom w:val="none" w:sz="0" w:space="0" w:color="auto"/>
                <w:right w:val="none" w:sz="0" w:space="0" w:color="auto"/>
              </w:divBdr>
            </w:div>
            <w:div w:id="174619504">
              <w:marLeft w:val="0"/>
              <w:marRight w:val="0"/>
              <w:marTop w:val="0"/>
              <w:marBottom w:val="0"/>
              <w:divBdr>
                <w:top w:val="none" w:sz="0" w:space="0" w:color="auto"/>
                <w:left w:val="none" w:sz="0" w:space="0" w:color="auto"/>
                <w:bottom w:val="none" w:sz="0" w:space="0" w:color="auto"/>
                <w:right w:val="none" w:sz="0" w:space="0" w:color="auto"/>
              </w:divBdr>
            </w:div>
          </w:divsChild>
        </w:div>
        <w:div w:id="1541087081">
          <w:marLeft w:val="0"/>
          <w:marRight w:val="0"/>
          <w:marTop w:val="75"/>
          <w:marBottom w:val="75"/>
          <w:divBdr>
            <w:top w:val="single" w:sz="6" w:space="3" w:color="E0E0E0"/>
            <w:left w:val="single" w:sz="6" w:space="3" w:color="E0E0E0"/>
            <w:bottom w:val="single" w:sz="6" w:space="3" w:color="E0E0E0"/>
            <w:right w:val="single" w:sz="6" w:space="3" w:color="E0E0E0"/>
          </w:divBdr>
          <w:divsChild>
            <w:div w:id="608204678">
              <w:marLeft w:val="0"/>
              <w:marRight w:val="0"/>
              <w:marTop w:val="0"/>
              <w:marBottom w:val="0"/>
              <w:divBdr>
                <w:top w:val="none" w:sz="0" w:space="0" w:color="auto"/>
                <w:left w:val="none" w:sz="0" w:space="0" w:color="auto"/>
                <w:bottom w:val="none" w:sz="0" w:space="0" w:color="auto"/>
                <w:right w:val="none" w:sz="0" w:space="0" w:color="auto"/>
              </w:divBdr>
            </w:div>
            <w:div w:id="1938977036">
              <w:marLeft w:val="0"/>
              <w:marRight w:val="0"/>
              <w:marTop w:val="0"/>
              <w:marBottom w:val="0"/>
              <w:divBdr>
                <w:top w:val="none" w:sz="0" w:space="0" w:color="auto"/>
                <w:left w:val="none" w:sz="0" w:space="0" w:color="auto"/>
                <w:bottom w:val="none" w:sz="0" w:space="0" w:color="auto"/>
                <w:right w:val="none" w:sz="0" w:space="0" w:color="auto"/>
              </w:divBdr>
            </w:div>
            <w:div w:id="122696582">
              <w:marLeft w:val="0"/>
              <w:marRight w:val="0"/>
              <w:marTop w:val="0"/>
              <w:marBottom w:val="0"/>
              <w:divBdr>
                <w:top w:val="none" w:sz="0" w:space="0" w:color="auto"/>
                <w:left w:val="none" w:sz="0" w:space="0" w:color="auto"/>
                <w:bottom w:val="none" w:sz="0" w:space="0" w:color="auto"/>
                <w:right w:val="none" w:sz="0" w:space="0" w:color="auto"/>
              </w:divBdr>
            </w:div>
            <w:div w:id="1100642993">
              <w:marLeft w:val="0"/>
              <w:marRight w:val="0"/>
              <w:marTop w:val="0"/>
              <w:marBottom w:val="0"/>
              <w:divBdr>
                <w:top w:val="none" w:sz="0" w:space="0" w:color="auto"/>
                <w:left w:val="none" w:sz="0" w:space="0" w:color="auto"/>
                <w:bottom w:val="none" w:sz="0" w:space="0" w:color="auto"/>
                <w:right w:val="none" w:sz="0" w:space="0" w:color="auto"/>
              </w:divBdr>
            </w:div>
            <w:div w:id="233127181">
              <w:marLeft w:val="0"/>
              <w:marRight w:val="0"/>
              <w:marTop w:val="0"/>
              <w:marBottom w:val="0"/>
              <w:divBdr>
                <w:top w:val="none" w:sz="0" w:space="0" w:color="auto"/>
                <w:left w:val="none" w:sz="0" w:space="0" w:color="auto"/>
                <w:bottom w:val="none" w:sz="0" w:space="0" w:color="auto"/>
                <w:right w:val="none" w:sz="0" w:space="0" w:color="auto"/>
              </w:divBdr>
            </w:div>
            <w:div w:id="776407573">
              <w:marLeft w:val="0"/>
              <w:marRight w:val="0"/>
              <w:marTop w:val="0"/>
              <w:marBottom w:val="0"/>
              <w:divBdr>
                <w:top w:val="none" w:sz="0" w:space="0" w:color="auto"/>
                <w:left w:val="none" w:sz="0" w:space="0" w:color="auto"/>
                <w:bottom w:val="none" w:sz="0" w:space="0" w:color="auto"/>
                <w:right w:val="none" w:sz="0" w:space="0" w:color="auto"/>
              </w:divBdr>
            </w:div>
          </w:divsChild>
        </w:div>
        <w:div w:id="1586453386">
          <w:marLeft w:val="0"/>
          <w:marRight w:val="0"/>
          <w:marTop w:val="75"/>
          <w:marBottom w:val="75"/>
          <w:divBdr>
            <w:top w:val="single" w:sz="6" w:space="3" w:color="E0E0E0"/>
            <w:left w:val="single" w:sz="6" w:space="3" w:color="E0E0E0"/>
            <w:bottom w:val="single" w:sz="6" w:space="3" w:color="E0E0E0"/>
            <w:right w:val="single" w:sz="6" w:space="3" w:color="E0E0E0"/>
          </w:divBdr>
          <w:divsChild>
            <w:div w:id="562371312">
              <w:marLeft w:val="0"/>
              <w:marRight w:val="0"/>
              <w:marTop w:val="0"/>
              <w:marBottom w:val="0"/>
              <w:divBdr>
                <w:top w:val="none" w:sz="0" w:space="0" w:color="auto"/>
                <w:left w:val="none" w:sz="0" w:space="0" w:color="auto"/>
                <w:bottom w:val="none" w:sz="0" w:space="0" w:color="auto"/>
                <w:right w:val="none" w:sz="0" w:space="0" w:color="auto"/>
              </w:divBdr>
            </w:div>
            <w:div w:id="116947161">
              <w:marLeft w:val="0"/>
              <w:marRight w:val="0"/>
              <w:marTop w:val="0"/>
              <w:marBottom w:val="0"/>
              <w:divBdr>
                <w:top w:val="none" w:sz="0" w:space="0" w:color="auto"/>
                <w:left w:val="none" w:sz="0" w:space="0" w:color="auto"/>
                <w:bottom w:val="none" w:sz="0" w:space="0" w:color="auto"/>
                <w:right w:val="none" w:sz="0" w:space="0" w:color="auto"/>
              </w:divBdr>
            </w:div>
            <w:div w:id="1105224874">
              <w:marLeft w:val="0"/>
              <w:marRight w:val="0"/>
              <w:marTop w:val="0"/>
              <w:marBottom w:val="0"/>
              <w:divBdr>
                <w:top w:val="none" w:sz="0" w:space="0" w:color="auto"/>
                <w:left w:val="none" w:sz="0" w:space="0" w:color="auto"/>
                <w:bottom w:val="none" w:sz="0" w:space="0" w:color="auto"/>
                <w:right w:val="none" w:sz="0" w:space="0" w:color="auto"/>
              </w:divBdr>
            </w:div>
            <w:div w:id="2026667975">
              <w:marLeft w:val="0"/>
              <w:marRight w:val="0"/>
              <w:marTop w:val="0"/>
              <w:marBottom w:val="0"/>
              <w:divBdr>
                <w:top w:val="none" w:sz="0" w:space="0" w:color="auto"/>
                <w:left w:val="none" w:sz="0" w:space="0" w:color="auto"/>
                <w:bottom w:val="none" w:sz="0" w:space="0" w:color="auto"/>
                <w:right w:val="none" w:sz="0" w:space="0" w:color="auto"/>
              </w:divBdr>
            </w:div>
            <w:div w:id="339702408">
              <w:marLeft w:val="0"/>
              <w:marRight w:val="0"/>
              <w:marTop w:val="0"/>
              <w:marBottom w:val="0"/>
              <w:divBdr>
                <w:top w:val="none" w:sz="0" w:space="0" w:color="auto"/>
                <w:left w:val="none" w:sz="0" w:space="0" w:color="auto"/>
                <w:bottom w:val="none" w:sz="0" w:space="0" w:color="auto"/>
                <w:right w:val="none" w:sz="0" w:space="0" w:color="auto"/>
              </w:divBdr>
            </w:div>
            <w:div w:id="1743016648">
              <w:marLeft w:val="0"/>
              <w:marRight w:val="0"/>
              <w:marTop w:val="0"/>
              <w:marBottom w:val="0"/>
              <w:divBdr>
                <w:top w:val="none" w:sz="0" w:space="0" w:color="auto"/>
                <w:left w:val="none" w:sz="0" w:space="0" w:color="auto"/>
                <w:bottom w:val="none" w:sz="0" w:space="0" w:color="auto"/>
                <w:right w:val="none" w:sz="0" w:space="0" w:color="auto"/>
              </w:divBdr>
            </w:div>
          </w:divsChild>
        </w:div>
        <w:div w:id="1988853478">
          <w:marLeft w:val="0"/>
          <w:marRight w:val="0"/>
          <w:marTop w:val="75"/>
          <w:marBottom w:val="75"/>
          <w:divBdr>
            <w:top w:val="single" w:sz="6" w:space="3" w:color="E0E0E0"/>
            <w:left w:val="single" w:sz="6" w:space="3" w:color="E0E0E0"/>
            <w:bottom w:val="single" w:sz="6" w:space="3" w:color="E0E0E0"/>
            <w:right w:val="single" w:sz="6" w:space="3" w:color="E0E0E0"/>
          </w:divBdr>
          <w:divsChild>
            <w:div w:id="1779983882">
              <w:marLeft w:val="0"/>
              <w:marRight w:val="0"/>
              <w:marTop w:val="0"/>
              <w:marBottom w:val="0"/>
              <w:divBdr>
                <w:top w:val="none" w:sz="0" w:space="0" w:color="auto"/>
                <w:left w:val="none" w:sz="0" w:space="0" w:color="auto"/>
                <w:bottom w:val="none" w:sz="0" w:space="0" w:color="auto"/>
                <w:right w:val="none" w:sz="0" w:space="0" w:color="auto"/>
              </w:divBdr>
            </w:div>
            <w:div w:id="1086422294">
              <w:marLeft w:val="0"/>
              <w:marRight w:val="0"/>
              <w:marTop w:val="0"/>
              <w:marBottom w:val="0"/>
              <w:divBdr>
                <w:top w:val="none" w:sz="0" w:space="0" w:color="auto"/>
                <w:left w:val="none" w:sz="0" w:space="0" w:color="auto"/>
                <w:bottom w:val="none" w:sz="0" w:space="0" w:color="auto"/>
                <w:right w:val="none" w:sz="0" w:space="0" w:color="auto"/>
              </w:divBdr>
            </w:div>
            <w:div w:id="1490055574">
              <w:marLeft w:val="0"/>
              <w:marRight w:val="0"/>
              <w:marTop w:val="0"/>
              <w:marBottom w:val="0"/>
              <w:divBdr>
                <w:top w:val="none" w:sz="0" w:space="0" w:color="auto"/>
                <w:left w:val="none" w:sz="0" w:space="0" w:color="auto"/>
                <w:bottom w:val="none" w:sz="0" w:space="0" w:color="auto"/>
                <w:right w:val="none" w:sz="0" w:space="0" w:color="auto"/>
              </w:divBdr>
            </w:div>
            <w:div w:id="1116873357">
              <w:marLeft w:val="0"/>
              <w:marRight w:val="0"/>
              <w:marTop w:val="0"/>
              <w:marBottom w:val="0"/>
              <w:divBdr>
                <w:top w:val="none" w:sz="0" w:space="0" w:color="auto"/>
                <w:left w:val="none" w:sz="0" w:space="0" w:color="auto"/>
                <w:bottom w:val="none" w:sz="0" w:space="0" w:color="auto"/>
                <w:right w:val="none" w:sz="0" w:space="0" w:color="auto"/>
              </w:divBdr>
            </w:div>
            <w:div w:id="2072268032">
              <w:marLeft w:val="0"/>
              <w:marRight w:val="0"/>
              <w:marTop w:val="0"/>
              <w:marBottom w:val="0"/>
              <w:divBdr>
                <w:top w:val="none" w:sz="0" w:space="0" w:color="auto"/>
                <w:left w:val="none" w:sz="0" w:space="0" w:color="auto"/>
                <w:bottom w:val="none" w:sz="0" w:space="0" w:color="auto"/>
                <w:right w:val="none" w:sz="0" w:space="0" w:color="auto"/>
              </w:divBdr>
            </w:div>
            <w:div w:id="112135295">
              <w:marLeft w:val="0"/>
              <w:marRight w:val="0"/>
              <w:marTop w:val="0"/>
              <w:marBottom w:val="0"/>
              <w:divBdr>
                <w:top w:val="none" w:sz="0" w:space="0" w:color="auto"/>
                <w:left w:val="none" w:sz="0" w:space="0" w:color="auto"/>
                <w:bottom w:val="none" w:sz="0" w:space="0" w:color="auto"/>
                <w:right w:val="none" w:sz="0" w:space="0" w:color="auto"/>
              </w:divBdr>
            </w:div>
          </w:divsChild>
        </w:div>
        <w:div w:id="271667815">
          <w:marLeft w:val="0"/>
          <w:marRight w:val="0"/>
          <w:marTop w:val="75"/>
          <w:marBottom w:val="75"/>
          <w:divBdr>
            <w:top w:val="single" w:sz="6" w:space="3" w:color="E0E0E0"/>
            <w:left w:val="single" w:sz="6" w:space="3" w:color="E0E0E0"/>
            <w:bottom w:val="single" w:sz="6" w:space="3" w:color="E0E0E0"/>
            <w:right w:val="single" w:sz="6" w:space="3" w:color="E0E0E0"/>
          </w:divBdr>
          <w:divsChild>
            <w:div w:id="1499494522">
              <w:marLeft w:val="0"/>
              <w:marRight w:val="0"/>
              <w:marTop w:val="0"/>
              <w:marBottom w:val="0"/>
              <w:divBdr>
                <w:top w:val="none" w:sz="0" w:space="0" w:color="auto"/>
                <w:left w:val="none" w:sz="0" w:space="0" w:color="auto"/>
                <w:bottom w:val="none" w:sz="0" w:space="0" w:color="auto"/>
                <w:right w:val="none" w:sz="0" w:space="0" w:color="auto"/>
              </w:divBdr>
            </w:div>
            <w:div w:id="181406746">
              <w:marLeft w:val="0"/>
              <w:marRight w:val="0"/>
              <w:marTop w:val="0"/>
              <w:marBottom w:val="0"/>
              <w:divBdr>
                <w:top w:val="none" w:sz="0" w:space="0" w:color="auto"/>
                <w:left w:val="none" w:sz="0" w:space="0" w:color="auto"/>
                <w:bottom w:val="none" w:sz="0" w:space="0" w:color="auto"/>
                <w:right w:val="none" w:sz="0" w:space="0" w:color="auto"/>
              </w:divBdr>
            </w:div>
            <w:div w:id="1411729917">
              <w:marLeft w:val="0"/>
              <w:marRight w:val="0"/>
              <w:marTop w:val="0"/>
              <w:marBottom w:val="0"/>
              <w:divBdr>
                <w:top w:val="none" w:sz="0" w:space="0" w:color="auto"/>
                <w:left w:val="none" w:sz="0" w:space="0" w:color="auto"/>
                <w:bottom w:val="none" w:sz="0" w:space="0" w:color="auto"/>
                <w:right w:val="none" w:sz="0" w:space="0" w:color="auto"/>
              </w:divBdr>
            </w:div>
            <w:div w:id="488130649">
              <w:marLeft w:val="0"/>
              <w:marRight w:val="0"/>
              <w:marTop w:val="0"/>
              <w:marBottom w:val="0"/>
              <w:divBdr>
                <w:top w:val="none" w:sz="0" w:space="0" w:color="auto"/>
                <w:left w:val="none" w:sz="0" w:space="0" w:color="auto"/>
                <w:bottom w:val="none" w:sz="0" w:space="0" w:color="auto"/>
                <w:right w:val="none" w:sz="0" w:space="0" w:color="auto"/>
              </w:divBdr>
            </w:div>
            <w:div w:id="452792691">
              <w:marLeft w:val="0"/>
              <w:marRight w:val="0"/>
              <w:marTop w:val="0"/>
              <w:marBottom w:val="0"/>
              <w:divBdr>
                <w:top w:val="none" w:sz="0" w:space="0" w:color="auto"/>
                <w:left w:val="none" w:sz="0" w:space="0" w:color="auto"/>
                <w:bottom w:val="none" w:sz="0" w:space="0" w:color="auto"/>
                <w:right w:val="none" w:sz="0" w:space="0" w:color="auto"/>
              </w:divBdr>
            </w:div>
            <w:div w:id="1994210462">
              <w:marLeft w:val="0"/>
              <w:marRight w:val="0"/>
              <w:marTop w:val="0"/>
              <w:marBottom w:val="0"/>
              <w:divBdr>
                <w:top w:val="none" w:sz="0" w:space="0" w:color="auto"/>
                <w:left w:val="none" w:sz="0" w:space="0" w:color="auto"/>
                <w:bottom w:val="none" w:sz="0" w:space="0" w:color="auto"/>
                <w:right w:val="none" w:sz="0" w:space="0" w:color="auto"/>
              </w:divBdr>
            </w:div>
          </w:divsChild>
        </w:div>
        <w:div w:id="35277975">
          <w:marLeft w:val="0"/>
          <w:marRight w:val="0"/>
          <w:marTop w:val="75"/>
          <w:marBottom w:val="75"/>
          <w:divBdr>
            <w:top w:val="single" w:sz="6" w:space="3" w:color="E0E0E0"/>
            <w:left w:val="single" w:sz="6" w:space="3" w:color="E0E0E0"/>
            <w:bottom w:val="single" w:sz="6" w:space="3" w:color="E0E0E0"/>
            <w:right w:val="single" w:sz="6" w:space="3" w:color="E0E0E0"/>
          </w:divBdr>
          <w:divsChild>
            <w:div w:id="1576746873">
              <w:marLeft w:val="0"/>
              <w:marRight w:val="0"/>
              <w:marTop w:val="0"/>
              <w:marBottom w:val="0"/>
              <w:divBdr>
                <w:top w:val="none" w:sz="0" w:space="0" w:color="auto"/>
                <w:left w:val="none" w:sz="0" w:space="0" w:color="auto"/>
                <w:bottom w:val="none" w:sz="0" w:space="0" w:color="auto"/>
                <w:right w:val="none" w:sz="0" w:space="0" w:color="auto"/>
              </w:divBdr>
            </w:div>
            <w:div w:id="385186482">
              <w:marLeft w:val="0"/>
              <w:marRight w:val="0"/>
              <w:marTop w:val="0"/>
              <w:marBottom w:val="0"/>
              <w:divBdr>
                <w:top w:val="none" w:sz="0" w:space="0" w:color="auto"/>
                <w:left w:val="none" w:sz="0" w:space="0" w:color="auto"/>
                <w:bottom w:val="none" w:sz="0" w:space="0" w:color="auto"/>
                <w:right w:val="none" w:sz="0" w:space="0" w:color="auto"/>
              </w:divBdr>
            </w:div>
            <w:div w:id="640891915">
              <w:marLeft w:val="0"/>
              <w:marRight w:val="0"/>
              <w:marTop w:val="0"/>
              <w:marBottom w:val="0"/>
              <w:divBdr>
                <w:top w:val="none" w:sz="0" w:space="0" w:color="auto"/>
                <w:left w:val="none" w:sz="0" w:space="0" w:color="auto"/>
                <w:bottom w:val="none" w:sz="0" w:space="0" w:color="auto"/>
                <w:right w:val="none" w:sz="0" w:space="0" w:color="auto"/>
              </w:divBdr>
            </w:div>
            <w:div w:id="2039160598">
              <w:marLeft w:val="0"/>
              <w:marRight w:val="0"/>
              <w:marTop w:val="0"/>
              <w:marBottom w:val="0"/>
              <w:divBdr>
                <w:top w:val="none" w:sz="0" w:space="0" w:color="auto"/>
                <w:left w:val="none" w:sz="0" w:space="0" w:color="auto"/>
                <w:bottom w:val="none" w:sz="0" w:space="0" w:color="auto"/>
                <w:right w:val="none" w:sz="0" w:space="0" w:color="auto"/>
              </w:divBdr>
            </w:div>
            <w:div w:id="221912529">
              <w:marLeft w:val="0"/>
              <w:marRight w:val="0"/>
              <w:marTop w:val="0"/>
              <w:marBottom w:val="0"/>
              <w:divBdr>
                <w:top w:val="none" w:sz="0" w:space="0" w:color="auto"/>
                <w:left w:val="none" w:sz="0" w:space="0" w:color="auto"/>
                <w:bottom w:val="none" w:sz="0" w:space="0" w:color="auto"/>
                <w:right w:val="none" w:sz="0" w:space="0" w:color="auto"/>
              </w:divBdr>
            </w:div>
            <w:div w:id="2088184435">
              <w:marLeft w:val="0"/>
              <w:marRight w:val="0"/>
              <w:marTop w:val="0"/>
              <w:marBottom w:val="0"/>
              <w:divBdr>
                <w:top w:val="none" w:sz="0" w:space="0" w:color="auto"/>
                <w:left w:val="none" w:sz="0" w:space="0" w:color="auto"/>
                <w:bottom w:val="none" w:sz="0" w:space="0" w:color="auto"/>
                <w:right w:val="none" w:sz="0" w:space="0" w:color="auto"/>
              </w:divBdr>
            </w:div>
          </w:divsChild>
        </w:div>
        <w:div w:id="1726173663">
          <w:marLeft w:val="0"/>
          <w:marRight w:val="0"/>
          <w:marTop w:val="75"/>
          <w:marBottom w:val="75"/>
          <w:divBdr>
            <w:top w:val="single" w:sz="6" w:space="3" w:color="E0E0E0"/>
            <w:left w:val="single" w:sz="6" w:space="3" w:color="E0E0E0"/>
            <w:bottom w:val="single" w:sz="6" w:space="3" w:color="E0E0E0"/>
            <w:right w:val="single" w:sz="6" w:space="3" w:color="E0E0E0"/>
          </w:divBdr>
          <w:divsChild>
            <w:div w:id="1564566111">
              <w:marLeft w:val="0"/>
              <w:marRight w:val="0"/>
              <w:marTop w:val="0"/>
              <w:marBottom w:val="0"/>
              <w:divBdr>
                <w:top w:val="none" w:sz="0" w:space="0" w:color="auto"/>
                <w:left w:val="none" w:sz="0" w:space="0" w:color="auto"/>
                <w:bottom w:val="none" w:sz="0" w:space="0" w:color="auto"/>
                <w:right w:val="none" w:sz="0" w:space="0" w:color="auto"/>
              </w:divBdr>
            </w:div>
            <w:div w:id="2004240248">
              <w:marLeft w:val="0"/>
              <w:marRight w:val="0"/>
              <w:marTop w:val="0"/>
              <w:marBottom w:val="0"/>
              <w:divBdr>
                <w:top w:val="none" w:sz="0" w:space="0" w:color="auto"/>
                <w:left w:val="none" w:sz="0" w:space="0" w:color="auto"/>
                <w:bottom w:val="none" w:sz="0" w:space="0" w:color="auto"/>
                <w:right w:val="none" w:sz="0" w:space="0" w:color="auto"/>
              </w:divBdr>
            </w:div>
            <w:div w:id="1953973151">
              <w:marLeft w:val="0"/>
              <w:marRight w:val="0"/>
              <w:marTop w:val="0"/>
              <w:marBottom w:val="0"/>
              <w:divBdr>
                <w:top w:val="none" w:sz="0" w:space="0" w:color="auto"/>
                <w:left w:val="none" w:sz="0" w:space="0" w:color="auto"/>
                <w:bottom w:val="none" w:sz="0" w:space="0" w:color="auto"/>
                <w:right w:val="none" w:sz="0" w:space="0" w:color="auto"/>
              </w:divBdr>
            </w:div>
            <w:div w:id="1420636560">
              <w:marLeft w:val="0"/>
              <w:marRight w:val="0"/>
              <w:marTop w:val="0"/>
              <w:marBottom w:val="0"/>
              <w:divBdr>
                <w:top w:val="none" w:sz="0" w:space="0" w:color="auto"/>
                <w:left w:val="none" w:sz="0" w:space="0" w:color="auto"/>
                <w:bottom w:val="none" w:sz="0" w:space="0" w:color="auto"/>
                <w:right w:val="none" w:sz="0" w:space="0" w:color="auto"/>
              </w:divBdr>
            </w:div>
            <w:div w:id="2090348220">
              <w:marLeft w:val="0"/>
              <w:marRight w:val="0"/>
              <w:marTop w:val="0"/>
              <w:marBottom w:val="0"/>
              <w:divBdr>
                <w:top w:val="none" w:sz="0" w:space="0" w:color="auto"/>
                <w:left w:val="none" w:sz="0" w:space="0" w:color="auto"/>
                <w:bottom w:val="none" w:sz="0" w:space="0" w:color="auto"/>
                <w:right w:val="none" w:sz="0" w:space="0" w:color="auto"/>
              </w:divBdr>
            </w:div>
            <w:div w:id="38433346">
              <w:marLeft w:val="0"/>
              <w:marRight w:val="0"/>
              <w:marTop w:val="0"/>
              <w:marBottom w:val="0"/>
              <w:divBdr>
                <w:top w:val="none" w:sz="0" w:space="0" w:color="auto"/>
                <w:left w:val="none" w:sz="0" w:space="0" w:color="auto"/>
                <w:bottom w:val="none" w:sz="0" w:space="0" w:color="auto"/>
                <w:right w:val="none" w:sz="0" w:space="0" w:color="auto"/>
              </w:divBdr>
            </w:div>
          </w:divsChild>
        </w:div>
        <w:div w:id="1403333987">
          <w:marLeft w:val="0"/>
          <w:marRight w:val="0"/>
          <w:marTop w:val="75"/>
          <w:marBottom w:val="75"/>
          <w:divBdr>
            <w:top w:val="single" w:sz="6" w:space="3" w:color="E0E0E0"/>
            <w:left w:val="single" w:sz="6" w:space="3" w:color="E0E0E0"/>
            <w:bottom w:val="single" w:sz="6" w:space="3" w:color="E0E0E0"/>
            <w:right w:val="single" w:sz="6" w:space="3" w:color="E0E0E0"/>
          </w:divBdr>
          <w:divsChild>
            <w:div w:id="1713190308">
              <w:marLeft w:val="0"/>
              <w:marRight w:val="0"/>
              <w:marTop w:val="0"/>
              <w:marBottom w:val="0"/>
              <w:divBdr>
                <w:top w:val="none" w:sz="0" w:space="0" w:color="auto"/>
                <w:left w:val="none" w:sz="0" w:space="0" w:color="auto"/>
                <w:bottom w:val="none" w:sz="0" w:space="0" w:color="auto"/>
                <w:right w:val="none" w:sz="0" w:space="0" w:color="auto"/>
              </w:divBdr>
            </w:div>
            <w:div w:id="1596285614">
              <w:marLeft w:val="0"/>
              <w:marRight w:val="0"/>
              <w:marTop w:val="0"/>
              <w:marBottom w:val="0"/>
              <w:divBdr>
                <w:top w:val="none" w:sz="0" w:space="0" w:color="auto"/>
                <w:left w:val="none" w:sz="0" w:space="0" w:color="auto"/>
                <w:bottom w:val="none" w:sz="0" w:space="0" w:color="auto"/>
                <w:right w:val="none" w:sz="0" w:space="0" w:color="auto"/>
              </w:divBdr>
            </w:div>
            <w:div w:id="1286428520">
              <w:marLeft w:val="0"/>
              <w:marRight w:val="0"/>
              <w:marTop w:val="0"/>
              <w:marBottom w:val="0"/>
              <w:divBdr>
                <w:top w:val="none" w:sz="0" w:space="0" w:color="auto"/>
                <w:left w:val="none" w:sz="0" w:space="0" w:color="auto"/>
                <w:bottom w:val="none" w:sz="0" w:space="0" w:color="auto"/>
                <w:right w:val="none" w:sz="0" w:space="0" w:color="auto"/>
              </w:divBdr>
            </w:div>
            <w:div w:id="1301687706">
              <w:marLeft w:val="0"/>
              <w:marRight w:val="0"/>
              <w:marTop w:val="0"/>
              <w:marBottom w:val="0"/>
              <w:divBdr>
                <w:top w:val="none" w:sz="0" w:space="0" w:color="auto"/>
                <w:left w:val="none" w:sz="0" w:space="0" w:color="auto"/>
                <w:bottom w:val="none" w:sz="0" w:space="0" w:color="auto"/>
                <w:right w:val="none" w:sz="0" w:space="0" w:color="auto"/>
              </w:divBdr>
            </w:div>
            <w:div w:id="210465447">
              <w:marLeft w:val="0"/>
              <w:marRight w:val="0"/>
              <w:marTop w:val="0"/>
              <w:marBottom w:val="0"/>
              <w:divBdr>
                <w:top w:val="none" w:sz="0" w:space="0" w:color="auto"/>
                <w:left w:val="none" w:sz="0" w:space="0" w:color="auto"/>
                <w:bottom w:val="none" w:sz="0" w:space="0" w:color="auto"/>
                <w:right w:val="none" w:sz="0" w:space="0" w:color="auto"/>
              </w:divBdr>
            </w:div>
            <w:div w:id="466822022">
              <w:marLeft w:val="0"/>
              <w:marRight w:val="0"/>
              <w:marTop w:val="0"/>
              <w:marBottom w:val="0"/>
              <w:divBdr>
                <w:top w:val="none" w:sz="0" w:space="0" w:color="auto"/>
                <w:left w:val="none" w:sz="0" w:space="0" w:color="auto"/>
                <w:bottom w:val="none" w:sz="0" w:space="0" w:color="auto"/>
                <w:right w:val="none" w:sz="0" w:space="0" w:color="auto"/>
              </w:divBdr>
            </w:div>
          </w:divsChild>
        </w:div>
        <w:div w:id="5406627">
          <w:marLeft w:val="0"/>
          <w:marRight w:val="0"/>
          <w:marTop w:val="75"/>
          <w:marBottom w:val="75"/>
          <w:divBdr>
            <w:top w:val="single" w:sz="6" w:space="3" w:color="E0E0E0"/>
            <w:left w:val="single" w:sz="6" w:space="3" w:color="E0E0E0"/>
            <w:bottom w:val="single" w:sz="6" w:space="3" w:color="E0E0E0"/>
            <w:right w:val="single" w:sz="6" w:space="3" w:color="E0E0E0"/>
          </w:divBdr>
          <w:divsChild>
            <w:div w:id="1067148118">
              <w:marLeft w:val="0"/>
              <w:marRight w:val="0"/>
              <w:marTop w:val="0"/>
              <w:marBottom w:val="0"/>
              <w:divBdr>
                <w:top w:val="none" w:sz="0" w:space="0" w:color="auto"/>
                <w:left w:val="none" w:sz="0" w:space="0" w:color="auto"/>
                <w:bottom w:val="none" w:sz="0" w:space="0" w:color="auto"/>
                <w:right w:val="none" w:sz="0" w:space="0" w:color="auto"/>
              </w:divBdr>
            </w:div>
            <w:div w:id="33893737">
              <w:marLeft w:val="0"/>
              <w:marRight w:val="0"/>
              <w:marTop w:val="0"/>
              <w:marBottom w:val="0"/>
              <w:divBdr>
                <w:top w:val="none" w:sz="0" w:space="0" w:color="auto"/>
                <w:left w:val="none" w:sz="0" w:space="0" w:color="auto"/>
                <w:bottom w:val="none" w:sz="0" w:space="0" w:color="auto"/>
                <w:right w:val="none" w:sz="0" w:space="0" w:color="auto"/>
              </w:divBdr>
            </w:div>
            <w:div w:id="706182599">
              <w:marLeft w:val="0"/>
              <w:marRight w:val="0"/>
              <w:marTop w:val="0"/>
              <w:marBottom w:val="0"/>
              <w:divBdr>
                <w:top w:val="none" w:sz="0" w:space="0" w:color="auto"/>
                <w:left w:val="none" w:sz="0" w:space="0" w:color="auto"/>
                <w:bottom w:val="none" w:sz="0" w:space="0" w:color="auto"/>
                <w:right w:val="none" w:sz="0" w:space="0" w:color="auto"/>
              </w:divBdr>
            </w:div>
            <w:div w:id="1913270981">
              <w:marLeft w:val="0"/>
              <w:marRight w:val="0"/>
              <w:marTop w:val="0"/>
              <w:marBottom w:val="0"/>
              <w:divBdr>
                <w:top w:val="none" w:sz="0" w:space="0" w:color="auto"/>
                <w:left w:val="none" w:sz="0" w:space="0" w:color="auto"/>
                <w:bottom w:val="none" w:sz="0" w:space="0" w:color="auto"/>
                <w:right w:val="none" w:sz="0" w:space="0" w:color="auto"/>
              </w:divBdr>
            </w:div>
            <w:div w:id="919099044">
              <w:marLeft w:val="0"/>
              <w:marRight w:val="0"/>
              <w:marTop w:val="0"/>
              <w:marBottom w:val="0"/>
              <w:divBdr>
                <w:top w:val="none" w:sz="0" w:space="0" w:color="auto"/>
                <w:left w:val="none" w:sz="0" w:space="0" w:color="auto"/>
                <w:bottom w:val="none" w:sz="0" w:space="0" w:color="auto"/>
                <w:right w:val="none" w:sz="0" w:space="0" w:color="auto"/>
              </w:divBdr>
            </w:div>
            <w:div w:id="1697197042">
              <w:marLeft w:val="0"/>
              <w:marRight w:val="0"/>
              <w:marTop w:val="0"/>
              <w:marBottom w:val="0"/>
              <w:divBdr>
                <w:top w:val="none" w:sz="0" w:space="0" w:color="auto"/>
                <w:left w:val="none" w:sz="0" w:space="0" w:color="auto"/>
                <w:bottom w:val="none" w:sz="0" w:space="0" w:color="auto"/>
                <w:right w:val="none" w:sz="0" w:space="0" w:color="auto"/>
              </w:divBdr>
            </w:div>
          </w:divsChild>
        </w:div>
        <w:div w:id="405106303">
          <w:marLeft w:val="0"/>
          <w:marRight w:val="0"/>
          <w:marTop w:val="75"/>
          <w:marBottom w:val="75"/>
          <w:divBdr>
            <w:top w:val="single" w:sz="6" w:space="3" w:color="E0E0E0"/>
            <w:left w:val="single" w:sz="6" w:space="3" w:color="E0E0E0"/>
            <w:bottom w:val="single" w:sz="6" w:space="3" w:color="E0E0E0"/>
            <w:right w:val="single" w:sz="6" w:space="3" w:color="E0E0E0"/>
          </w:divBdr>
          <w:divsChild>
            <w:div w:id="971713999">
              <w:marLeft w:val="0"/>
              <w:marRight w:val="0"/>
              <w:marTop w:val="0"/>
              <w:marBottom w:val="0"/>
              <w:divBdr>
                <w:top w:val="none" w:sz="0" w:space="0" w:color="auto"/>
                <w:left w:val="none" w:sz="0" w:space="0" w:color="auto"/>
                <w:bottom w:val="none" w:sz="0" w:space="0" w:color="auto"/>
                <w:right w:val="none" w:sz="0" w:space="0" w:color="auto"/>
              </w:divBdr>
            </w:div>
            <w:div w:id="37247521">
              <w:marLeft w:val="0"/>
              <w:marRight w:val="0"/>
              <w:marTop w:val="0"/>
              <w:marBottom w:val="0"/>
              <w:divBdr>
                <w:top w:val="none" w:sz="0" w:space="0" w:color="auto"/>
                <w:left w:val="none" w:sz="0" w:space="0" w:color="auto"/>
                <w:bottom w:val="none" w:sz="0" w:space="0" w:color="auto"/>
                <w:right w:val="none" w:sz="0" w:space="0" w:color="auto"/>
              </w:divBdr>
            </w:div>
            <w:div w:id="980305150">
              <w:marLeft w:val="0"/>
              <w:marRight w:val="0"/>
              <w:marTop w:val="0"/>
              <w:marBottom w:val="0"/>
              <w:divBdr>
                <w:top w:val="none" w:sz="0" w:space="0" w:color="auto"/>
                <w:left w:val="none" w:sz="0" w:space="0" w:color="auto"/>
                <w:bottom w:val="none" w:sz="0" w:space="0" w:color="auto"/>
                <w:right w:val="none" w:sz="0" w:space="0" w:color="auto"/>
              </w:divBdr>
            </w:div>
            <w:div w:id="1916668997">
              <w:marLeft w:val="0"/>
              <w:marRight w:val="0"/>
              <w:marTop w:val="0"/>
              <w:marBottom w:val="0"/>
              <w:divBdr>
                <w:top w:val="none" w:sz="0" w:space="0" w:color="auto"/>
                <w:left w:val="none" w:sz="0" w:space="0" w:color="auto"/>
                <w:bottom w:val="none" w:sz="0" w:space="0" w:color="auto"/>
                <w:right w:val="none" w:sz="0" w:space="0" w:color="auto"/>
              </w:divBdr>
            </w:div>
            <w:div w:id="755126914">
              <w:marLeft w:val="0"/>
              <w:marRight w:val="0"/>
              <w:marTop w:val="0"/>
              <w:marBottom w:val="0"/>
              <w:divBdr>
                <w:top w:val="none" w:sz="0" w:space="0" w:color="auto"/>
                <w:left w:val="none" w:sz="0" w:space="0" w:color="auto"/>
                <w:bottom w:val="none" w:sz="0" w:space="0" w:color="auto"/>
                <w:right w:val="none" w:sz="0" w:space="0" w:color="auto"/>
              </w:divBdr>
            </w:div>
            <w:div w:id="1841386372">
              <w:marLeft w:val="0"/>
              <w:marRight w:val="0"/>
              <w:marTop w:val="0"/>
              <w:marBottom w:val="0"/>
              <w:divBdr>
                <w:top w:val="none" w:sz="0" w:space="0" w:color="auto"/>
                <w:left w:val="none" w:sz="0" w:space="0" w:color="auto"/>
                <w:bottom w:val="none" w:sz="0" w:space="0" w:color="auto"/>
                <w:right w:val="none" w:sz="0" w:space="0" w:color="auto"/>
              </w:divBdr>
            </w:div>
          </w:divsChild>
        </w:div>
        <w:div w:id="1041513608">
          <w:marLeft w:val="0"/>
          <w:marRight w:val="0"/>
          <w:marTop w:val="75"/>
          <w:marBottom w:val="75"/>
          <w:divBdr>
            <w:top w:val="single" w:sz="6" w:space="3" w:color="E0E0E0"/>
            <w:left w:val="single" w:sz="6" w:space="3" w:color="E0E0E0"/>
            <w:bottom w:val="single" w:sz="6" w:space="3" w:color="E0E0E0"/>
            <w:right w:val="single" w:sz="6" w:space="3" w:color="E0E0E0"/>
          </w:divBdr>
          <w:divsChild>
            <w:div w:id="609048846">
              <w:marLeft w:val="0"/>
              <w:marRight w:val="0"/>
              <w:marTop w:val="0"/>
              <w:marBottom w:val="0"/>
              <w:divBdr>
                <w:top w:val="none" w:sz="0" w:space="0" w:color="auto"/>
                <w:left w:val="none" w:sz="0" w:space="0" w:color="auto"/>
                <w:bottom w:val="none" w:sz="0" w:space="0" w:color="auto"/>
                <w:right w:val="none" w:sz="0" w:space="0" w:color="auto"/>
              </w:divBdr>
            </w:div>
            <w:div w:id="131020099">
              <w:marLeft w:val="0"/>
              <w:marRight w:val="0"/>
              <w:marTop w:val="0"/>
              <w:marBottom w:val="0"/>
              <w:divBdr>
                <w:top w:val="none" w:sz="0" w:space="0" w:color="auto"/>
                <w:left w:val="none" w:sz="0" w:space="0" w:color="auto"/>
                <w:bottom w:val="none" w:sz="0" w:space="0" w:color="auto"/>
                <w:right w:val="none" w:sz="0" w:space="0" w:color="auto"/>
              </w:divBdr>
            </w:div>
            <w:div w:id="1959606838">
              <w:marLeft w:val="0"/>
              <w:marRight w:val="0"/>
              <w:marTop w:val="0"/>
              <w:marBottom w:val="0"/>
              <w:divBdr>
                <w:top w:val="none" w:sz="0" w:space="0" w:color="auto"/>
                <w:left w:val="none" w:sz="0" w:space="0" w:color="auto"/>
                <w:bottom w:val="none" w:sz="0" w:space="0" w:color="auto"/>
                <w:right w:val="none" w:sz="0" w:space="0" w:color="auto"/>
              </w:divBdr>
            </w:div>
            <w:div w:id="856575211">
              <w:marLeft w:val="0"/>
              <w:marRight w:val="0"/>
              <w:marTop w:val="0"/>
              <w:marBottom w:val="0"/>
              <w:divBdr>
                <w:top w:val="none" w:sz="0" w:space="0" w:color="auto"/>
                <w:left w:val="none" w:sz="0" w:space="0" w:color="auto"/>
                <w:bottom w:val="none" w:sz="0" w:space="0" w:color="auto"/>
                <w:right w:val="none" w:sz="0" w:space="0" w:color="auto"/>
              </w:divBdr>
            </w:div>
            <w:div w:id="1901282155">
              <w:marLeft w:val="0"/>
              <w:marRight w:val="0"/>
              <w:marTop w:val="0"/>
              <w:marBottom w:val="0"/>
              <w:divBdr>
                <w:top w:val="none" w:sz="0" w:space="0" w:color="auto"/>
                <w:left w:val="none" w:sz="0" w:space="0" w:color="auto"/>
                <w:bottom w:val="none" w:sz="0" w:space="0" w:color="auto"/>
                <w:right w:val="none" w:sz="0" w:space="0" w:color="auto"/>
              </w:divBdr>
            </w:div>
            <w:div w:id="1903982015">
              <w:marLeft w:val="0"/>
              <w:marRight w:val="0"/>
              <w:marTop w:val="0"/>
              <w:marBottom w:val="0"/>
              <w:divBdr>
                <w:top w:val="none" w:sz="0" w:space="0" w:color="auto"/>
                <w:left w:val="none" w:sz="0" w:space="0" w:color="auto"/>
                <w:bottom w:val="none" w:sz="0" w:space="0" w:color="auto"/>
                <w:right w:val="none" w:sz="0" w:space="0" w:color="auto"/>
              </w:divBdr>
            </w:div>
          </w:divsChild>
        </w:div>
        <w:div w:id="445125104">
          <w:marLeft w:val="0"/>
          <w:marRight w:val="0"/>
          <w:marTop w:val="75"/>
          <w:marBottom w:val="75"/>
          <w:divBdr>
            <w:top w:val="single" w:sz="6" w:space="3" w:color="E0E0E0"/>
            <w:left w:val="single" w:sz="6" w:space="3" w:color="E0E0E0"/>
            <w:bottom w:val="single" w:sz="6" w:space="3" w:color="E0E0E0"/>
            <w:right w:val="single" w:sz="6" w:space="3" w:color="E0E0E0"/>
          </w:divBdr>
          <w:divsChild>
            <w:div w:id="1261252717">
              <w:marLeft w:val="0"/>
              <w:marRight w:val="0"/>
              <w:marTop w:val="0"/>
              <w:marBottom w:val="0"/>
              <w:divBdr>
                <w:top w:val="none" w:sz="0" w:space="0" w:color="auto"/>
                <w:left w:val="none" w:sz="0" w:space="0" w:color="auto"/>
                <w:bottom w:val="none" w:sz="0" w:space="0" w:color="auto"/>
                <w:right w:val="none" w:sz="0" w:space="0" w:color="auto"/>
              </w:divBdr>
            </w:div>
            <w:div w:id="1534030526">
              <w:marLeft w:val="0"/>
              <w:marRight w:val="0"/>
              <w:marTop w:val="0"/>
              <w:marBottom w:val="0"/>
              <w:divBdr>
                <w:top w:val="none" w:sz="0" w:space="0" w:color="auto"/>
                <w:left w:val="none" w:sz="0" w:space="0" w:color="auto"/>
                <w:bottom w:val="none" w:sz="0" w:space="0" w:color="auto"/>
                <w:right w:val="none" w:sz="0" w:space="0" w:color="auto"/>
              </w:divBdr>
            </w:div>
            <w:div w:id="267200650">
              <w:marLeft w:val="0"/>
              <w:marRight w:val="0"/>
              <w:marTop w:val="0"/>
              <w:marBottom w:val="0"/>
              <w:divBdr>
                <w:top w:val="none" w:sz="0" w:space="0" w:color="auto"/>
                <w:left w:val="none" w:sz="0" w:space="0" w:color="auto"/>
                <w:bottom w:val="none" w:sz="0" w:space="0" w:color="auto"/>
                <w:right w:val="none" w:sz="0" w:space="0" w:color="auto"/>
              </w:divBdr>
            </w:div>
            <w:div w:id="1318536373">
              <w:marLeft w:val="0"/>
              <w:marRight w:val="0"/>
              <w:marTop w:val="0"/>
              <w:marBottom w:val="0"/>
              <w:divBdr>
                <w:top w:val="none" w:sz="0" w:space="0" w:color="auto"/>
                <w:left w:val="none" w:sz="0" w:space="0" w:color="auto"/>
                <w:bottom w:val="none" w:sz="0" w:space="0" w:color="auto"/>
                <w:right w:val="none" w:sz="0" w:space="0" w:color="auto"/>
              </w:divBdr>
            </w:div>
            <w:div w:id="1867407956">
              <w:marLeft w:val="0"/>
              <w:marRight w:val="0"/>
              <w:marTop w:val="0"/>
              <w:marBottom w:val="0"/>
              <w:divBdr>
                <w:top w:val="none" w:sz="0" w:space="0" w:color="auto"/>
                <w:left w:val="none" w:sz="0" w:space="0" w:color="auto"/>
                <w:bottom w:val="none" w:sz="0" w:space="0" w:color="auto"/>
                <w:right w:val="none" w:sz="0" w:space="0" w:color="auto"/>
              </w:divBdr>
            </w:div>
            <w:div w:id="1270160176">
              <w:marLeft w:val="0"/>
              <w:marRight w:val="0"/>
              <w:marTop w:val="0"/>
              <w:marBottom w:val="0"/>
              <w:divBdr>
                <w:top w:val="none" w:sz="0" w:space="0" w:color="auto"/>
                <w:left w:val="none" w:sz="0" w:space="0" w:color="auto"/>
                <w:bottom w:val="none" w:sz="0" w:space="0" w:color="auto"/>
                <w:right w:val="none" w:sz="0" w:space="0" w:color="auto"/>
              </w:divBdr>
            </w:div>
          </w:divsChild>
        </w:div>
        <w:div w:id="1414280864">
          <w:marLeft w:val="0"/>
          <w:marRight w:val="0"/>
          <w:marTop w:val="75"/>
          <w:marBottom w:val="75"/>
          <w:divBdr>
            <w:top w:val="single" w:sz="6" w:space="3" w:color="E0E0E0"/>
            <w:left w:val="single" w:sz="6" w:space="3" w:color="E0E0E0"/>
            <w:bottom w:val="single" w:sz="6" w:space="3" w:color="E0E0E0"/>
            <w:right w:val="single" w:sz="6" w:space="3" w:color="E0E0E0"/>
          </w:divBdr>
          <w:divsChild>
            <w:div w:id="826357010">
              <w:marLeft w:val="0"/>
              <w:marRight w:val="0"/>
              <w:marTop w:val="0"/>
              <w:marBottom w:val="0"/>
              <w:divBdr>
                <w:top w:val="none" w:sz="0" w:space="0" w:color="auto"/>
                <w:left w:val="none" w:sz="0" w:space="0" w:color="auto"/>
                <w:bottom w:val="none" w:sz="0" w:space="0" w:color="auto"/>
                <w:right w:val="none" w:sz="0" w:space="0" w:color="auto"/>
              </w:divBdr>
            </w:div>
            <w:div w:id="2059471671">
              <w:marLeft w:val="0"/>
              <w:marRight w:val="0"/>
              <w:marTop w:val="0"/>
              <w:marBottom w:val="0"/>
              <w:divBdr>
                <w:top w:val="none" w:sz="0" w:space="0" w:color="auto"/>
                <w:left w:val="none" w:sz="0" w:space="0" w:color="auto"/>
                <w:bottom w:val="none" w:sz="0" w:space="0" w:color="auto"/>
                <w:right w:val="none" w:sz="0" w:space="0" w:color="auto"/>
              </w:divBdr>
            </w:div>
            <w:div w:id="971903997">
              <w:marLeft w:val="0"/>
              <w:marRight w:val="0"/>
              <w:marTop w:val="0"/>
              <w:marBottom w:val="0"/>
              <w:divBdr>
                <w:top w:val="none" w:sz="0" w:space="0" w:color="auto"/>
                <w:left w:val="none" w:sz="0" w:space="0" w:color="auto"/>
                <w:bottom w:val="none" w:sz="0" w:space="0" w:color="auto"/>
                <w:right w:val="none" w:sz="0" w:space="0" w:color="auto"/>
              </w:divBdr>
            </w:div>
            <w:div w:id="1802574778">
              <w:marLeft w:val="0"/>
              <w:marRight w:val="0"/>
              <w:marTop w:val="0"/>
              <w:marBottom w:val="0"/>
              <w:divBdr>
                <w:top w:val="none" w:sz="0" w:space="0" w:color="auto"/>
                <w:left w:val="none" w:sz="0" w:space="0" w:color="auto"/>
                <w:bottom w:val="none" w:sz="0" w:space="0" w:color="auto"/>
                <w:right w:val="none" w:sz="0" w:space="0" w:color="auto"/>
              </w:divBdr>
            </w:div>
            <w:div w:id="1005129666">
              <w:marLeft w:val="0"/>
              <w:marRight w:val="0"/>
              <w:marTop w:val="0"/>
              <w:marBottom w:val="0"/>
              <w:divBdr>
                <w:top w:val="none" w:sz="0" w:space="0" w:color="auto"/>
                <w:left w:val="none" w:sz="0" w:space="0" w:color="auto"/>
                <w:bottom w:val="none" w:sz="0" w:space="0" w:color="auto"/>
                <w:right w:val="none" w:sz="0" w:space="0" w:color="auto"/>
              </w:divBdr>
            </w:div>
            <w:div w:id="2138987125">
              <w:marLeft w:val="0"/>
              <w:marRight w:val="0"/>
              <w:marTop w:val="0"/>
              <w:marBottom w:val="0"/>
              <w:divBdr>
                <w:top w:val="none" w:sz="0" w:space="0" w:color="auto"/>
                <w:left w:val="none" w:sz="0" w:space="0" w:color="auto"/>
                <w:bottom w:val="none" w:sz="0" w:space="0" w:color="auto"/>
                <w:right w:val="none" w:sz="0" w:space="0" w:color="auto"/>
              </w:divBdr>
            </w:div>
          </w:divsChild>
        </w:div>
        <w:div w:id="1655573470">
          <w:marLeft w:val="0"/>
          <w:marRight w:val="0"/>
          <w:marTop w:val="75"/>
          <w:marBottom w:val="75"/>
          <w:divBdr>
            <w:top w:val="single" w:sz="6" w:space="3" w:color="E0E0E0"/>
            <w:left w:val="single" w:sz="6" w:space="3" w:color="E0E0E0"/>
            <w:bottom w:val="single" w:sz="6" w:space="3" w:color="E0E0E0"/>
            <w:right w:val="single" w:sz="6" w:space="3" w:color="E0E0E0"/>
          </w:divBdr>
          <w:divsChild>
            <w:div w:id="887766982">
              <w:marLeft w:val="0"/>
              <w:marRight w:val="0"/>
              <w:marTop w:val="0"/>
              <w:marBottom w:val="0"/>
              <w:divBdr>
                <w:top w:val="none" w:sz="0" w:space="0" w:color="auto"/>
                <w:left w:val="none" w:sz="0" w:space="0" w:color="auto"/>
                <w:bottom w:val="none" w:sz="0" w:space="0" w:color="auto"/>
                <w:right w:val="none" w:sz="0" w:space="0" w:color="auto"/>
              </w:divBdr>
            </w:div>
            <w:div w:id="799687331">
              <w:marLeft w:val="0"/>
              <w:marRight w:val="0"/>
              <w:marTop w:val="0"/>
              <w:marBottom w:val="0"/>
              <w:divBdr>
                <w:top w:val="none" w:sz="0" w:space="0" w:color="auto"/>
                <w:left w:val="none" w:sz="0" w:space="0" w:color="auto"/>
                <w:bottom w:val="none" w:sz="0" w:space="0" w:color="auto"/>
                <w:right w:val="none" w:sz="0" w:space="0" w:color="auto"/>
              </w:divBdr>
            </w:div>
            <w:div w:id="1916892515">
              <w:marLeft w:val="0"/>
              <w:marRight w:val="0"/>
              <w:marTop w:val="0"/>
              <w:marBottom w:val="0"/>
              <w:divBdr>
                <w:top w:val="none" w:sz="0" w:space="0" w:color="auto"/>
                <w:left w:val="none" w:sz="0" w:space="0" w:color="auto"/>
                <w:bottom w:val="none" w:sz="0" w:space="0" w:color="auto"/>
                <w:right w:val="none" w:sz="0" w:space="0" w:color="auto"/>
              </w:divBdr>
            </w:div>
            <w:div w:id="45688989">
              <w:marLeft w:val="0"/>
              <w:marRight w:val="0"/>
              <w:marTop w:val="0"/>
              <w:marBottom w:val="0"/>
              <w:divBdr>
                <w:top w:val="none" w:sz="0" w:space="0" w:color="auto"/>
                <w:left w:val="none" w:sz="0" w:space="0" w:color="auto"/>
                <w:bottom w:val="none" w:sz="0" w:space="0" w:color="auto"/>
                <w:right w:val="none" w:sz="0" w:space="0" w:color="auto"/>
              </w:divBdr>
            </w:div>
            <w:div w:id="284821093">
              <w:marLeft w:val="0"/>
              <w:marRight w:val="0"/>
              <w:marTop w:val="0"/>
              <w:marBottom w:val="0"/>
              <w:divBdr>
                <w:top w:val="none" w:sz="0" w:space="0" w:color="auto"/>
                <w:left w:val="none" w:sz="0" w:space="0" w:color="auto"/>
                <w:bottom w:val="none" w:sz="0" w:space="0" w:color="auto"/>
                <w:right w:val="none" w:sz="0" w:space="0" w:color="auto"/>
              </w:divBdr>
            </w:div>
            <w:div w:id="1731884500">
              <w:marLeft w:val="0"/>
              <w:marRight w:val="0"/>
              <w:marTop w:val="0"/>
              <w:marBottom w:val="0"/>
              <w:divBdr>
                <w:top w:val="none" w:sz="0" w:space="0" w:color="auto"/>
                <w:left w:val="none" w:sz="0" w:space="0" w:color="auto"/>
                <w:bottom w:val="none" w:sz="0" w:space="0" w:color="auto"/>
                <w:right w:val="none" w:sz="0" w:space="0" w:color="auto"/>
              </w:divBdr>
            </w:div>
          </w:divsChild>
        </w:div>
        <w:div w:id="1001739793">
          <w:marLeft w:val="0"/>
          <w:marRight w:val="0"/>
          <w:marTop w:val="75"/>
          <w:marBottom w:val="75"/>
          <w:divBdr>
            <w:top w:val="single" w:sz="6" w:space="3" w:color="E0E0E0"/>
            <w:left w:val="single" w:sz="6" w:space="3" w:color="E0E0E0"/>
            <w:bottom w:val="single" w:sz="6" w:space="3" w:color="E0E0E0"/>
            <w:right w:val="single" w:sz="6" w:space="3" w:color="E0E0E0"/>
          </w:divBdr>
          <w:divsChild>
            <w:div w:id="1257668315">
              <w:marLeft w:val="0"/>
              <w:marRight w:val="0"/>
              <w:marTop w:val="0"/>
              <w:marBottom w:val="0"/>
              <w:divBdr>
                <w:top w:val="none" w:sz="0" w:space="0" w:color="auto"/>
                <w:left w:val="none" w:sz="0" w:space="0" w:color="auto"/>
                <w:bottom w:val="none" w:sz="0" w:space="0" w:color="auto"/>
                <w:right w:val="none" w:sz="0" w:space="0" w:color="auto"/>
              </w:divBdr>
            </w:div>
            <w:div w:id="1043944025">
              <w:marLeft w:val="0"/>
              <w:marRight w:val="0"/>
              <w:marTop w:val="0"/>
              <w:marBottom w:val="0"/>
              <w:divBdr>
                <w:top w:val="none" w:sz="0" w:space="0" w:color="auto"/>
                <w:left w:val="none" w:sz="0" w:space="0" w:color="auto"/>
                <w:bottom w:val="none" w:sz="0" w:space="0" w:color="auto"/>
                <w:right w:val="none" w:sz="0" w:space="0" w:color="auto"/>
              </w:divBdr>
            </w:div>
            <w:div w:id="1072311755">
              <w:marLeft w:val="0"/>
              <w:marRight w:val="0"/>
              <w:marTop w:val="0"/>
              <w:marBottom w:val="0"/>
              <w:divBdr>
                <w:top w:val="none" w:sz="0" w:space="0" w:color="auto"/>
                <w:left w:val="none" w:sz="0" w:space="0" w:color="auto"/>
                <w:bottom w:val="none" w:sz="0" w:space="0" w:color="auto"/>
                <w:right w:val="none" w:sz="0" w:space="0" w:color="auto"/>
              </w:divBdr>
            </w:div>
            <w:div w:id="1736200257">
              <w:marLeft w:val="0"/>
              <w:marRight w:val="0"/>
              <w:marTop w:val="0"/>
              <w:marBottom w:val="0"/>
              <w:divBdr>
                <w:top w:val="none" w:sz="0" w:space="0" w:color="auto"/>
                <w:left w:val="none" w:sz="0" w:space="0" w:color="auto"/>
                <w:bottom w:val="none" w:sz="0" w:space="0" w:color="auto"/>
                <w:right w:val="none" w:sz="0" w:space="0" w:color="auto"/>
              </w:divBdr>
            </w:div>
            <w:div w:id="1973098251">
              <w:marLeft w:val="0"/>
              <w:marRight w:val="0"/>
              <w:marTop w:val="0"/>
              <w:marBottom w:val="0"/>
              <w:divBdr>
                <w:top w:val="none" w:sz="0" w:space="0" w:color="auto"/>
                <w:left w:val="none" w:sz="0" w:space="0" w:color="auto"/>
                <w:bottom w:val="none" w:sz="0" w:space="0" w:color="auto"/>
                <w:right w:val="none" w:sz="0" w:space="0" w:color="auto"/>
              </w:divBdr>
            </w:div>
            <w:div w:id="538276093">
              <w:marLeft w:val="0"/>
              <w:marRight w:val="0"/>
              <w:marTop w:val="0"/>
              <w:marBottom w:val="0"/>
              <w:divBdr>
                <w:top w:val="none" w:sz="0" w:space="0" w:color="auto"/>
                <w:left w:val="none" w:sz="0" w:space="0" w:color="auto"/>
                <w:bottom w:val="none" w:sz="0" w:space="0" w:color="auto"/>
                <w:right w:val="none" w:sz="0" w:space="0" w:color="auto"/>
              </w:divBdr>
            </w:div>
          </w:divsChild>
        </w:div>
        <w:div w:id="1406760378">
          <w:marLeft w:val="0"/>
          <w:marRight w:val="0"/>
          <w:marTop w:val="75"/>
          <w:marBottom w:val="75"/>
          <w:divBdr>
            <w:top w:val="single" w:sz="6" w:space="3" w:color="E0E0E0"/>
            <w:left w:val="single" w:sz="6" w:space="3" w:color="E0E0E0"/>
            <w:bottom w:val="single" w:sz="6" w:space="3" w:color="E0E0E0"/>
            <w:right w:val="single" w:sz="6" w:space="3" w:color="E0E0E0"/>
          </w:divBdr>
          <w:divsChild>
            <w:div w:id="1587495218">
              <w:marLeft w:val="0"/>
              <w:marRight w:val="0"/>
              <w:marTop w:val="0"/>
              <w:marBottom w:val="0"/>
              <w:divBdr>
                <w:top w:val="none" w:sz="0" w:space="0" w:color="auto"/>
                <w:left w:val="none" w:sz="0" w:space="0" w:color="auto"/>
                <w:bottom w:val="none" w:sz="0" w:space="0" w:color="auto"/>
                <w:right w:val="none" w:sz="0" w:space="0" w:color="auto"/>
              </w:divBdr>
            </w:div>
            <w:div w:id="1166364841">
              <w:marLeft w:val="0"/>
              <w:marRight w:val="0"/>
              <w:marTop w:val="0"/>
              <w:marBottom w:val="0"/>
              <w:divBdr>
                <w:top w:val="none" w:sz="0" w:space="0" w:color="auto"/>
                <w:left w:val="none" w:sz="0" w:space="0" w:color="auto"/>
                <w:bottom w:val="none" w:sz="0" w:space="0" w:color="auto"/>
                <w:right w:val="none" w:sz="0" w:space="0" w:color="auto"/>
              </w:divBdr>
            </w:div>
            <w:div w:id="357126662">
              <w:marLeft w:val="0"/>
              <w:marRight w:val="0"/>
              <w:marTop w:val="0"/>
              <w:marBottom w:val="0"/>
              <w:divBdr>
                <w:top w:val="none" w:sz="0" w:space="0" w:color="auto"/>
                <w:left w:val="none" w:sz="0" w:space="0" w:color="auto"/>
                <w:bottom w:val="none" w:sz="0" w:space="0" w:color="auto"/>
                <w:right w:val="none" w:sz="0" w:space="0" w:color="auto"/>
              </w:divBdr>
            </w:div>
            <w:div w:id="1042172548">
              <w:marLeft w:val="0"/>
              <w:marRight w:val="0"/>
              <w:marTop w:val="0"/>
              <w:marBottom w:val="0"/>
              <w:divBdr>
                <w:top w:val="none" w:sz="0" w:space="0" w:color="auto"/>
                <w:left w:val="none" w:sz="0" w:space="0" w:color="auto"/>
                <w:bottom w:val="none" w:sz="0" w:space="0" w:color="auto"/>
                <w:right w:val="none" w:sz="0" w:space="0" w:color="auto"/>
              </w:divBdr>
            </w:div>
            <w:div w:id="1311448408">
              <w:marLeft w:val="0"/>
              <w:marRight w:val="0"/>
              <w:marTop w:val="0"/>
              <w:marBottom w:val="0"/>
              <w:divBdr>
                <w:top w:val="none" w:sz="0" w:space="0" w:color="auto"/>
                <w:left w:val="none" w:sz="0" w:space="0" w:color="auto"/>
                <w:bottom w:val="none" w:sz="0" w:space="0" w:color="auto"/>
                <w:right w:val="none" w:sz="0" w:space="0" w:color="auto"/>
              </w:divBdr>
            </w:div>
            <w:div w:id="1353654423">
              <w:marLeft w:val="0"/>
              <w:marRight w:val="0"/>
              <w:marTop w:val="0"/>
              <w:marBottom w:val="0"/>
              <w:divBdr>
                <w:top w:val="none" w:sz="0" w:space="0" w:color="auto"/>
                <w:left w:val="none" w:sz="0" w:space="0" w:color="auto"/>
                <w:bottom w:val="none" w:sz="0" w:space="0" w:color="auto"/>
                <w:right w:val="none" w:sz="0" w:space="0" w:color="auto"/>
              </w:divBdr>
            </w:div>
          </w:divsChild>
        </w:div>
        <w:div w:id="273830170">
          <w:marLeft w:val="0"/>
          <w:marRight w:val="0"/>
          <w:marTop w:val="75"/>
          <w:marBottom w:val="75"/>
          <w:divBdr>
            <w:top w:val="single" w:sz="6" w:space="3" w:color="E0E0E0"/>
            <w:left w:val="single" w:sz="6" w:space="3" w:color="E0E0E0"/>
            <w:bottom w:val="single" w:sz="6" w:space="3" w:color="E0E0E0"/>
            <w:right w:val="single" w:sz="6" w:space="3" w:color="E0E0E0"/>
          </w:divBdr>
          <w:divsChild>
            <w:div w:id="479079226">
              <w:marLeft w:val="0"/>
              <w:marRight w:val="0"/>
              <w:marTop w:val="0"/>
              <w:marBottom w:val="0"/>
              <w:divBdr>
                <w:top w:val="none" w:sz="0" w:space="0" w:color="auto"/>
                <w:left w:val="none" w:sz="0" w:space="0" w:color="auto"/>
                <w:bottom w:val="none" w:sz="0" w:space="0" w:color="auto"/>
                <w:right w:val="none" w:sz="0" w:space="0" w:color="auto"/>
              </w:divBdr>
            </w:div>
            <w:div w:id="1691056879">
              <w:marLeft w:val="0"/>
              <w:marRight w:val="0"/>
              <w:marTop w:val="0"/>
              <w:marBottom w:val="0"/>
              <w:divBdr>
                <w:top w:val="none" w:sz="0" w:space="0" w:color="auto"/>
                <w:left w:val="none" w:sz="0" w:space="0" w:color="auto"/>
                <w:bottom w:val="none" w:sz="0" w:space="0" w:color="auto"/>
                <w:right w:val="none" w:sz="0" w:space="0" w:color="auto"/>
              </w:divBdr>
            </w:div>
            <w:div w:id="1298299242">
              <w:marLeft w:val="0"/>
              <w:marRight w:val="0"/>
              <w:marTop w:val="0"/>
              <w:marBottom w:val="0"/>
              <w:divBdr>
                <w:top w:val="none" w:sz="0" w:space="0" w:color="auto"/>
                <w:left w:val="none" w:sz="0" w:space="0" w:color="auto"/>
                <w:bottom w:val="none" w:sz="0" w:space="0" w:color="auto"/>
                <w:right w:val="none" w:sz="0" w:space="0" w:color="auto"/>
              </w:divBdr>
            </w:div>
            <w:div w:id="332874608">
              <w:marLeft w:val="0"/>
              <w:marRight w:val="0"/>
              <w:marTop w:val="0"/>
              <w:marBottom w:val="0"/>
              <w:divBdr>
                <w:top w:val="none" w:sz="0" w:space="0" w:color="auto"/>
                <w:left w:val="none" w:sz="0" w:space="0" w:color="auto"/>
                <w:bottom w:val="none" w:sz="0" w:space="0" w:color="auto"/>
                <w:right w:val="none" w:sz="0" w:space="0" w:color="auto"/>
              </w:divBdr>
            </w:div>
            <w:div w:id="1204682939">
              <w:marLeft w:val="0"/>
              <w:marRight w:val="0"/>
              <w:marTop w:val="0"/>
              <w:marBottom w:val="0"/>
              <w:divBdr>
                <w:top w:val="none" w:sz="0" w:space="0" w:color="auto"/>
                <w:left w:val="none" w:sz="0" w:space="0" w:color="auto"/>
                <w:bottom w:val="none" w:sz="0" w:space="0" w:color="auto"/>
                <w:right w:val="none" w:sz="0" w:space="0" w:color="auto"/>
              </w:divBdr>
            </w:div>
            <w:div w:id="290283087">
              <w:marLeft w:val="0"/>
              <w:marRight w:val="0"/>
              <w:marTop w:val="0"/>
              <w:marBottom w:val="0"/>
              <w:divBdr>
                <w:top w:val="none" w:sz="0" w:space="0" w:color="auto"/>
                <w:left w:val="none" w:sz="0" w:space="0" w:color="auto"/>
                <w:bottom w:val="none" w:sz="0" w:space="0" w:color="auto"/>
                <w:right w:val="none" w:sz="0" w:space="0" w:color="auto"/>
              </w:divBdr>
            </w:div>
          </w:divsChild>
        </w:div>
        <w:div w:id="208424755">
          <w:marLeft w:val="0"/>
          <w:marRight w:val="0"/>
          <w:marTop w:val="75"/>
          <w:marBottom w:val="75"/>
          <w:divBdr>
            <w:top w:val="single" w:sz="6" w:space="3" w:color="E0E0E0"/>
            <w:left w:val="single" w:sz="6" w:space="3" w:color="E0E0E0"/>
            <w:bottom w:val="single" w:sz="6" w:space="3" w:color="E0E0E0"/>
            <w:right w:val="single" w:sz="6" w:space="3" w:color="E0E0E0"/>
          </w:divBdr>
          <w:divsChild>
            <w:div w:id="1915387495">
              <w:marLeft w:val="0"/>
              <w:marRight w:val="0"/>
              <w:marTop w:val="0"/>
              <w:marBottom w:val="0"/>
              <w:divBdr>
                <w:top w:val="none" w:sz="0" w:space="0" w:color="auto"/>
                <w:left w:val="none" w:sz="0" w:space="0" w:color="auto"/>
                <w:bottom w:val="none" w:sz="0" w:space="0" w:color="auto"/>
                <w:right w:val="none" w:sz="0" w:space="0" w:color="auto"/>
              </w:divBdr>
            </w:div>
            <w:div w:id="1655449753">
              <w:marLeft w:val="0"/>
              <w:marRight w:val="0"/>
              <w:marTop w:val="0"/>
              <w:marBottom w:val="0"/>
              <w:divBdr>
                <w:top w:val="none" w:sz="0" w:space="0" w:color="auto"/>
                <w:left w:val="none" w:sz="0" w:space="0" w:color="auto"/>
                <w:bottom w:val="none" w:sz="0" w:space="0" w:color="auto"/>
                <w:right w:val="none" w:sz="0" w:space="0" w:color="auto"/>
              </w:divBdr>
            </w:div>
            <w:div w:id="2071027419">
              <w:marLeft w:val="0"/>
              <w:marRight w:val="0"/>
              <w:marTop w:val="0"/>
              <w:marBottom w:val="0"/>
              <w:divBdr>
                <w:top w:val="none" w:sz="0" w:space="0" w:color="auto"/>
                <w:left w:val="none" w:sz="0" w:space="0" w:color="auto"/>
                <w:bottom w:val="none" w:sz="0" w:space="0" w:color="auto"/>
                <w:right w:val="none" w:sz="0" w:space="0" w:color="auto"/>
              </w:divBdr>
            </w:div>
            <w:div w:id="675040457">
              <w:marLeft w:val="0"/>
              <w:marRight w:val="0"/>
              <w:marTop w:val="0"/>
              <w:marBottom w:val="0"/>
              <w:divBdr>
                <w:top w:val="none" w:sz="0" w:space="0" w:color="auto"/>
                <w:left w:val="none" w:sz="0" w:space="0" w:color="auto"/>
                <w:bottom w:val="none" w:sz="0" w:space="0" w:color="auto"/>
                <w:right w:val="none" w:sz="0" w:space="0" w:color="auto"/>
              </w:divBdr>
            </w:div>
            <w:div w:id="1621572579">
              <w:marLeft w:val="0"/>
              <w:marRight w:val="0"/>
              <w:marTop w:val="0"/>
              <w:marBottom w:val="0"/>
              <w:divBdr>
                <w:top w:val="none" w:sz="0" w:space="0" w:color="auto"/>
                <w:left w:val="none" w:sz="0" w:space="0" w:color="auto"/>
                <w:bottom w:val="none" w:sz="0" w:space="0" w:color="auto"/>
                <w:right w:val="none" w:sz="0" w:space="0" w:color="auto"/>
              </w:divBdr>
            </w:div>
            <w:div w:id="98450787">
              <w:marLeft w:val="0"/>
              <w:marRight w:val="0"/>
              <w:marTop w:val="0"/>
              <w:marBottom w:val="0"/>
              <w:divBdr>
                <w:top w:val="none" w:sz="0" w:space="0" w:color="auto"/>
                <w:left w:val="none" w:sz="0" w:space="0" w:color="auto"/>
                <w:bottom w:val="none" w:sz="0" w:space="0" w:color="auto"/>
                <w:right w:val="none" w:sz="0" w:space="0" w:color="auto"/>
              </w:divBdr>
            </w:div>
          </w:divsChild>
        </w:div>
        <w:div w:id="1229152867">
          <w:marLeft w:val="0"/>
          <w:marRight w:val="0"/>
          <w:marTop w:val="75"/>
          <w:marBottom w:val="75"/>
          <w:divBdr>
            <w:top w:val="single" w:sz="6" w:space="3" w:color="E0E0E0"/>
            <w:left w:val="single" w:sz="6" w:space="3" w:color="E0E0E0"/>
            <w:bottom w:val="single" w:sz="6" w:space="3" w:color="E0E0E0"/>
            <w:right w:val="single" w:sz="6" w:space="3" w:color="E0E0E0"/>
          </w:divBdr>
          <w:divsChild>
            <w:div w:id="2073967312">
              <w:marLeft w:val="0"/>
              <w:marRight w:val="0"/>
              <w:marTop w:val="0"/>
              <w:marBottom w:val="0"/>
              <w:divBdr>
                <w:top w:val="none" w:sz="0" w:space="0" w:color="auto"/>
                <w:left w:val="none" w:sz="0" w:space="0" w:color="auto"/>
                <w:bottom w:val="none" w:sz="0" w:space="0" w:color="auto"/>
                <w:right w:val="none" w:sz="0" w:space="0" w:color="auto"/>
              </w:divBdr>
            </w:div>
            <w:div w:id="1730497728">
              <w:marLeft w:val="0"/>
              <w:marRight w:val="0"/>
              <w:marTop w:val="0"/>
              <w:marBottom w:val="0"/>
              <w:divBdr>
                <w:top w:val="none" w:sz="0" w:space="0" w:color="auto"/>
                <w:left w:val="none" w:sz="0" w:space="0" w:color="auto"/>
                <w:bottom w:val="none" w:sz="0" w:space="0" w:color="auto"/>
                <w:right w:val="none" w:sz="0" w:space="0" w:color="auto"/>
              </w:divBdr>
            </w:div>
            <w:div w:id="1929121489">
              <w:marLeft w:val="0"/>
              <w:marRight w:val="0"/>
              <w:marTop w:val="0"/>
              <w:marBottom w:val="0"/>
              <w:divBdr>
                <w:top w:val="none" w:sz="0" w:space="0" w:color="auto"/>
                <w:left w:val="none" w:sz="0" w:space="0" w:color="auto"/>
                <w:bottom w:val="none" w:sz="0" w:space="0" w:color="auto"/>
                <w:right w:val="none" w:sz="0" w:space="0" w:color="auto"/>
              </w:divBdr>
            </w:div>
            <w:div w:id="1637449493">
              <w:marLeft w:val="0"/>
              <w:marRight w:val="0"/>
              <w:marTop w:val="0"/>
              <w:marBottom w:val="0"/>
              <w:divBdr>
                <w:top w:val="none" w:sz="0" w:space="0" w:color="auto"/>
                <w:left w:val="none" w:sz="0" w:space="0" w:color="auto"/>
                <w:bottom w:val="none" w:sz="0" w:space="0" w:color="auto"/>
                <w:right w:val="none" w:sz="0" w:space="0" w:color="auto"/>
              </w:divBdr>
            </w:div>
            <w:div w:id="2095785700">
              <w:marLeft w:val="0"/>
              <w:marRight w:val="0"/>
              <w:marTop w:val="0"/>
              <w:marBottom w:val="0"/>
              <w:divBdr>
                <w:top w:val="none" w:sz="0" w:space="0" w:color="auto"/>
                <w:left w:val="none" w:sz="0" w:space="0" w:color="auto"/>
                <w:bottom w:val="none" w:sz="0" w:space="0" w:color="auto"/>
                <w:right w:val="none" w:sz="0" w:space="0" w:color="auto"/>
              </w:divBdr>
            </w:div>
            <w:div w:id="2125072133">
              <w:marLeft w:val="0"/>
              <w:marRight w:val="0"/>
              <w:marTop w:val="0"/>
              <w:marBottom w:val="0"/>
              <w:divBdr>
                <w:top w:val="none" w:sz="0" w:space="0" w:color="auto"/>
                <w:left w:val="none" w:sz="0" w:space="0" w:color="auto"/>
                <w:bottom w:val="none" w:sz="0" w:space="0" w:color="auto"/>
                <w:right w:val="none" w:sz="0" w:space="0" w:color="auto"/>
              </w:divBdr>
            </w:div>
          </w:divsChild>
        </w:div>
        <w:div w:id="1448084633">
          <w:marLeft w:val="0"/>
          <w:marRight w:val="0"/>
          <w:marTop w:val="75"/>
          <w:marBottom w:val="75"/>
          <w:divBdr>
            <w:top w:val="single" w:sz="6" w:space="3" w:color="E0E0E0"/>
            <w:left w:val="single" w:sz="6" w:space="3" w:color="E0E0E0"/>
            <w:bottom w:val="single" w:sz="6" w:space="3" w:color="E0E0E0"/>
            <w:right w:val="single" w:sz="6" w:space="3" w:color="E0E0E0"/>
          </w:divBdr>
          <w:divsChild>
            <w:div w:id="221675188">
              <w:marLeft w:val="0"/>
              <w:marRight w:val="0"/>
              <w:marTop w:val="0"/>
              <w:marBottom w:val="0"/>
              <w:divBdr>
                <w:top w:val="none" w:sz="0" w:space="0" w:color="auto"/>
                <w:left w:val="none" w:sz="0" w:space="0" w:color="auto"/>
                <w:bottom w:val="none" w:sz="0" w:space="0" w:color="auto"/>
                <w:right w:val="none" w:sz="0" w:space="0" w:color="auto"/>
              </w:divBdr>
            </w:div>
            <w:div w:id="1515487001">
              <w:marLeft w:val="0"/>
              <w:marRight w:val="0"/>
              <w:marTop w:val="0"/>
              <w:marBottom w:val="0"/>
              <w:divBdr>
                <w:top w:val="none" w:sz="0" w:space="0" w:color="auto"/>
                <w:left w:val="none" w:sz="0" w:space="0" w:color="auto"/>
                <w:bottom w:val="none" w:sz="0" w:space="0" w:color="auto"/>
                <w:right w:val="none" w:sz="0" w:space="0" w:color="auto"/>
              </w:divBdr>
            </w:div>
            <w:div w:id="227573195">
              <w:marLeft w:val="0"/>
              <w:marRight w:val="0"/>
              <w:marTop w:val="0"/>
              <w:marBottom w:val="0"/>
              <w:divBdr>
                <w:top w:val="none" w:sz="0" w:space="0" w:color="auto"/>
                <w:left w:val="none" w:sz="0" w:space="0" w:color="auto"/>
                <w:bottom w:val="none" w:sz="0" w:space="0" w:color="auto"/>
                <w:right w:val="none" w:sz="0" w:space="0" w:color="auto"/>
              </w:divBdr>
            </w:div>
            <w:div w:id="2028750382">
              <w:marLeft w:val="0"/>
              <w:marRight w:val="0"/>
              <w:marTop w:val="0"/>
              <w:marBottom w:val="0"/>
              <w:divBdr>
                <w:top w:val="none" w:sz="0" w:space="0" w:color="auto"/>
                <w:left w:val="none" w:sz="0" w:space="0" w:color="auto"/>
                <w:bottom w:val="none" w:sz="0" w:space="0" w:color="auto"/>
                <w:right w:val="none" w:sz="0" w:space="0" w:color="auto"/>
              </w:divBdr>
            </w:div>
            <w:div w:id="1784230442">
              <w:marLeft w:val="0"/>
              <w:marRight w:val="0"/>
              <w:marTop w:val="0"/>
              <w:marBottom w:val="0"/>
              <w:divBdr>
                <w:top w:val="none" w:sz="0" w:space="0" w:color="auto"/>
                <w:left w:val="none" w:sz="0" w:space="0" w:color="auto"/>
                <w:bottom w:val="none" w:sz="0" w:space="0" w:color="auto"/>
                <w:right w:val="none" w:sz="0" w:space="0" w:color="auto"/>
              </w:divBdr>
            </w:div>
            <w:div w:id="471944340">
              <w:marLeft w:val="0"/>
              <w:marRight w:val="0"/>
              <w:marTop w:val="0"/>
              <w:marBottom w:val="0"/>
              <w:divBdr>
                <w:top w:val="none" w:sz="0" w:space="0" w:color="auto"/>
                <w:left w:val="none" w:sz="0" w:space="0" w:color="auto"/>
                <w:bottom w:val="none" w:sz="0" w:space="0" w:color="auto"/>
                <w:right w:val="none" w:sz="0" w:space="0" w:color="auto"/>
              </w:divBdr>
            </w:div>
          </w:divsChild>
        </w:div>
        <w:div w:id="375160723">
          <w:marLeft w:val="0"/>
          <w:marRight w:val="0"/>
          <w:marTop w:val="75"/>
          <w:marBottom w:val="75"/>
          <w:divBdr>
            <w:top w:val="single" w:sz="6" w:space="3" w:color="E0E0E0"/>
            <w:left w:val="single" w:sz="6" w:space="3" w:color="E0E0E0"/>
            <w:bottom w:val="single" w:sz="6" w:space="3" w:color="E0E0E0"/>
            <w:right w:val="single" w:sz="6" w:space="3" w:color="E0E0E0"/>
          </w:divBdr>
          <w:divsChild>
            <w:div w:id="1860654531">
              <w:marLeft w:val="0"/>
              <w:marRight w:val="0"/>
              <w:marTop w:val="0"/>
              <w:marBottom w:val="0"/>
              <w:divBdr>
                <w:top w:val="none" w:sz="0" w:space="0" w:color="auto"/>
                <w:left w:val="none" w:sz="0" w:space="0" w:color="auto"/>
                <w:bottom w:val="none" w:sz="0" w:space="0" w:color="auto"/>
                <w:right w:val="none" w:sz="0" w:space="0" w:color="auto"/>
              </w:divBdr>
            </w:div>
            <w:div w:id="881595036">
              <w:marLeft w:val="0"/>
              <w:marRight w:val="0"/>
              <w:marTop w:val="0"/>
              <w:marBottom w:val="0"/>
              <w:divBdr>
                <w:top w:val="none" w:sz="0" w:space="0" w:color="auto"/>
                <w:left w:val="none" w:sz="0" w:space="0" w:color="auto"/>
                <w:bottom w:val="none" w:sz="0" w:space="0" w:color="auto"/>
                <w:right w:val="none" w:sz="0" w:space="0" w:color="auto"/>
              </w:divBdr>
            </w:div>
            <w:div w:id="1850371555">
              <w:marLeft w:val="0"/>
              <w:marRight w:val="0"/>
              <w:marTop w:val="0"/>
              <w:marBottom w:val="0"/>
              <w:divBdr>
                <w:top w:val="none" w:sz="0" w:space="0" w:color="auto"/>
                <w:left w:val="none" w:sz="0" w:space="0" w:color="auto"/>
                <w:bottom w:val="none" w:sz="0" w:space="0" w:color="auto"/>
                <w:right w:val="none" w:sz="0" w:space="0" w:color="auto"/>
              </w:divBdr>
            </w:div>
            <w:div w:id="1245144058">
              <w:marLeft w:val="0"/>
              <w:marRight w:val="0"/>
              <w:marTop w:val="0"/>
              <w:marBottom w:val="0"/>
              <w:divBdr>
                <w:top w:val="none" w:sz="0" w:space="0" w:color="auto"/>
                <w:left w:val="none" w:sz="0" w:space="0" w:color="auto"/>
                <w:bottom w:val="none" w:sz="0" w:space="0" w:color="auto"/>
                <w:right w:val="none" w:sz="0" w:space="0" w:color="auto"/>
              </w:divBdr>
            </w:div>
            <w:div w:id="11298132">
              <w:marLeft w:val="0"/>
              <w:marRight w:val="0"/>
              <w:marTop w:val="0"/>
              <w:marBottom w:val="0"/>
              <w:divBdr>
                <w:top w:val="none" w:sz="0" w:space="0" w:color="auto"/>
                <w:left w:val="none" w:sz="0" w:space="0" w:color="auto"/>
                <w:bottom w:val="none" w:sz="0" w:space="0" w:color="auto"/>
                <w:right w:val="none" w:sz="0" w:space="0" w:color="auto"/>
              </w:divBdr>
            </w:div>
            <w:div w:id="1609434006">
              <w:marLeft w:val="0"/>
              <w:marRight w:val="0"/>
              <w:marTop w:val="0"/>
              <w:marBottom w:val="0"/>
              <w:divBdr>
                <w:top w:val="none" w:sz="0" w:space="0" w:color="auto"/>
                <w:left w:val="none" w:sz="0" w:space="0" w:color="auto"/>
                <w:bottom w:val="none" w:sz="0" w:space="0" w:color="auto"/>
                <w:right w:val="none" w:sz="0" w:space="0" w:color="auto"/>
              </w:divBdr>
            </w:div>
          </w:divsChild>
        </w:div>
        <w:div w:id="1447232078">
          <w:marLeft w:val="0"/>
          <w:marRight w:val="0"/>
          <w:marTop w:val="75"/>
          <w:marBottom w:val="75"/>
          <w:divBdr>
            <w:top w:val="single" w:sz="6" w:space="3" w:color="E0E0E0"/>
            <w:left w:val="single" w:sz="6" w:space="3" w:color="E0E0E0"/>
            <w:bottom w:val="single" w:sz="6" w:space="3" w:color="E0E0E0"/>
            <w:right w:val="single" w:sz="6" w:space="3" w:color="E0E0E0"/>
          </w:divBdr>
          <w:divsChild>
            <w:div w:id="1635594902">
              <w:marLeft w:val="0"/>
              <w:marRight w:val="0"/>
              <w:marTop w:val="0"/>
              <w:marBottom w:val="0"/>
              <w:divBdr>
                <w:top w:val="none" w:sz="0" w:space="0" w:color="auto"/>
                <w:left w:val="none" w:sz="0" w:space="0" w:color="auto"/>
                <w:bottom w:val="none" w:sz="0" w:space="0" w:color="auto"/>
                <w:right w:val="none" w:sz="0" w:space="0" w:color="auto"/>
              </w:divBdr>
            </w:div>
            <w:div w:id="1062481200">
              <w:marLeft w:val="0"/>
              <w:marRight w:val="0"/>
              <w:marTop w:val="0"/>
              <w:marBottom w:val="0"/>
              <w:divBdr>
                <w:top w:val="none" w:sz="0" w:space="0" w:color="auto"/>
                <w:left w:val="none" w:sz="0" w:space="0" w:color="auto"/>
                <w:bottom w:val="none" w:sz="0" w:space="0" w:color="auto"/>
                <w:right w:val="none" w:sz="0" w:space="0" w:color="auto"/>
              </w:divBdr>
            </w:div>
            <w:div w:id="506597916">
              <w:marLeft w:val="0"/>
              <w:marRight w:val="0"/>
              <w:marTop w:val="0"/>
              <w:marBottom w:val="0"/>
              <w:divBdr>
                <w:top w:val="none" w:sz="0" w:space="0" w:color="auto"/>
                <w:left w:val="none" w:sz="0" w:space="0" w:color="auto"/>
                <w:bottom w:val="none" w:sz="0" w:space="0" w:color="auto"/>
                <w:right w:val="none" w:sz="0" w:space="0" w:color="auto"/>
              </w:divBdr>
            </w:div>
            <w:div w:id="1026373612">
              <w:marLeft w:val="0"/>
              <w:marRight w:val="0"/>
              <w:marTop w:val="0"/>
              <w:marBottom w:val="0"/>
              <w:divBdr>
                <w:top w:val="none" w:sz="0" w:space="0" w:color="auto"/>
                <w:left w:val="none" w:sz="0" w:space="0" w:color="auto"/>
                <w:bottom w:val="none" w:sz="0" w:space="0" w:color="auto"/>
                <w:right w:val="none" w:sz="0" w:space="0" w:color="auto"/>
              </w:divBdr>
            </w:div>
            <w:div w:id="1953197606">
              <w:marLeft w:val="0"/>
              <w:marRight w:val="0"/>
              <w:marTop w:val="0"/>
              <w:marBottom w:val="0"/>
              <w:divBdr>
                <w:top w:val="none" w:sz="0" w:space="0" w:color="auto"/>
                <w:left w:val="none" w:sz="0" w:space="0" w:color="auto"/>
                <w:bottom w:val="none" w:sz="0" w:space="0" w:color="auto"/>
                <w:right w:val="none" w:sz="0" w:space="0" w:color="auto"/>
              </w:divBdr>
            </w:div>
            <w:div w:id="1061635499">
              <w:marLeft w:val="0"/>
              <w:marRight w:val="0"/>
              <w:marTop w:val="0"/>
              <w:marBottom w:val="0"/>
              <w:divBdr>
                <w:top w:val="none" w:sz="0" w:space="0" w:color="auto"/>
                <w:left w:val="none" w:sz="0" w:space="0" w:color="auto"/>
                <w:bottom w:val="none" w:sz="0" w:space="0" w:color="auto"/>
                <w:right w:val="none" w:sz="0" w:space="0" w:color="auto"/>
              </w:divBdr>
            </w:div>
          </w:divsChild>
        </w:div>
        <w:div w:id="1969168153">
          <w:marLeft w:val="0"/>
          <w:marRight w:val="0"/>
          <w:marTop w:val="75"/>
          <w:marBottom w:val="75"/>
          <w:divBdr>
            <w:top w:val="single" w:sz="6" w:space="3" w:color="E0E0E0"/>
            <w:left w:val="single" w:sz="6" w:space="3" w:color="E0E0E0"/>
            <w:bottom w:val="single" w:sz="6" w:space="3" w:color="E0E0E0"/>
            <w:right w:val="single" w:sz="6" w:space="3" w:color="E0E0E0"/>
          </w:divBdr>
          <w:divsChild>
            <w:div w:id="1820228162">
              <w:marLeft w:val="0"/>
              <w:marRight w:val="0"/>
              <w:marTop w:val="0"/>
              <w:marBottom w:val="0"/>
              <w:divBdr>
                <w:top w:val="none" w:sz="0" w:space="0" w:color="auto"/>
                <w:left w:val="none" w:sz="0" w:space="0" w:color="auto"/>
                <w:bottom w:val="none" w:sz="0" w:space="0" w:color="auto"/>
                <w:right w:val="none" w:sz="0" w:space="0" w:color="auto"/>
              </w:divBdr>
            </w:div>
            <w:div w:id="1721123733">
              <w:marLeft w:val="0"/>
              <w:marRight w:val="0"/>
              <w:marTop w:val="0"/>
              <w:marBottom w:val="0"/>
              <w:divBdr>
                <w:top w:val="none" w:sz="0" w:space="0" w:color="auto"/>
                <w:left w:val="none" w:sz="0" w:space="0" w:color="auto"/>
                <w:bottom w:val="none" w:sz="0" w:space="0" w:color="auto"/>
                <w:right w:val="none" w:sz="0" w:space="0" w:color="auto"/>
              </w:divBdr>
            </w:div>
            <w:div w:id="1115294232">
              <w:marLeft w:val="0"/>
              <w:marRight w:val="0"/>
              <w:marTop w:val="0"/>
              <w:marBottom w:val="0"/>
              <w:divBdr>
                <w:top w:val="none" w:sz="0" w:space="0" w:color="auto"/>
                <w:left w:val="none" w:sz="0" w:space="0" w:color="auto"/>
                <w:bottom w:val="none" w:sz="0" w:space="0" w:color="auto"/>
                <w:right w:val="none" w:sz="0" w:space="0" w:color="auto"/>
              </w:divBdr>
            </w:div>
            <w:div w:id="1097410638">
              <w:marLeft w:val="0"/>
              <w:marRight w:val="0"/>
              <w:marTop w:val="0"/>
              <w:marBottom w:val="0"/>
              <w:divBdr>
                <w:top w:val="none" w:sz="0" w:space="0" w:color="auto"/>
                <w:left w:val="none" w:sz="0" w:space="0" w:color="auto"/>
                <w:bottom w:val="none" w:sz="0" w:space="0" w:color="auto"/>
                <w:right w:val="none" w:sz="0" w:space="0" w:color="auto"/>
              </w:divBdr>
            </w:div>
            <w:div w:id="1097139880">
              <w:marLeft w:val="0"/>
              <w:marRight w:val="0"/>
              <w:marTop w:val="0"/>
              <w:marBottom w:val="0"/>
              <w:divBdr>
                <w:top w:val="none" w:sz="0" w:space="0" w:color="auto"/>
                <w:left w:val="none" w:sz="0" w:space="0" w:color="auto"/>
                <w:bottom w:val="none" w:sz="0" w:space="0" w:color="auto"/>
                <w:right w:val="none" w:sz="0" w:space="0" w:color="auto"/>
              </w:divBdr>
            </w:div>
            <w:div w:id="1785735364">
              <w:marLeft w:val="0"/>
              <w:marRight w:val="0"/>
              <w:marTop w:val="0"/>
              <w:marBottom w:val="0"/>
              <w:divBdr>
                <w:top w:val="none" w:sz="0" w:space="0" w:color="auto"/>
                <w:left w:val="none" w:sz="0" w:space="0" w:color="auto"/>
                <w:bottom w:val="none" w:sz="0" w:space="0" w:color="auto"/>
                <w:right w:val="none" w:sz="0" w:space="0" w:color="auto"/>
              </w:divBdr>
            </w:div>
          </w:divsChild>
        </w:div>
        <w:div w:id="180435887">
          <w:marLeft w:val="0"/>
          <w:marRight w:val="0"/>
          <w:marTop w:val="75"/>
          <w:marBottom w:val="75"/>
          <w:divBdr>
            <w:top w:val="single" w:sz="6" w:space="3" w:color="E0E0E0"/>
            <w:left w:val="single" w:sz="6" w:space="3" w:color="E0E0E0"/>
            <w:bottom w:val="single" w:sz="6" w:space="3" w:color="E0E0E0"/>
            <w:right w:val="single" w:sz="6" w:space="3" w:color="E0E0E0"/>
          </w:divBdr>
          <w:divsChild>
            <w:div w:id="100758398">
              <w:marLeft w:val="0"/>
              <w:marRight w:val="0"/>
              <w:marTop w:val="0"/>
              <w:marBottom w:val="0"/>
              <w:divBdr>
                <w:top w:val="none" w:sz="0" w:space="0" w:color="auto"/>
                <w:left w:val="none" w:sz="0" w:space="0" w:color="auto"/>
                <w:bottom w:val="none" w:sz="0" w:space="0" w:color="auto"/>
                <w:right w:val="none" w:sz="0" w:space="0" w:color="auto"/>
              </w:divBdr>
            </w:div>
            <w:div w:id="1329404396">
              <w:marLeft w:val="0"/>
              <w:marRight w:val="0"/>
              <w:marTop w:val="0"/>
              <w:marBottom w:val="0"/>
              <w:divBdr>
                <w:top w:val="none" w:sz="0" w:space="0" w:color="auto"/>
                <w:left w:val="none" w:sz="0" w:space="0" w:color="auto"/>
                <w:bottom w:val="none" w:sz="0" w:space="0" w:color="auto"/>
                <w:right w:val="none" w:sz="0" w:space="0" w:color="auto"/>
              </w:divBdr>
            </w:div>
            <w:div w:id="2036497300">
              <w:marLeft w:val="0"/>
              <w:marRight w:val="0"/>
              <w:marTop w:val="0"/>
              <w:marBottom w:val="0"/>
              <w:divBdr>
                <w:top w:val="none" w:sz="0" w:space="0" w:color="auto"/>
                <w:left w:val="none" w:sz="0" w:space="0" w:color="auto"/>
                <w:bottom w:val="none" w:sz="0" w:space="0" w:color="auto"/>
                <w:right w:val="none" w:sz="0" w:space="0" w:color="auto"/>
              </w:divBdr>
            </w:div>
            <w:div w:id="451676435">
              <w:marLeft w:val="0"/>
              <w:marRight w:val="0"/>
              <w:marTop w:val="0"/>
              <w:marBottom w:val="0"/>
              <w:divBdr>
                <w:top w:val="none" w:sz="0" w:space="0" w:color="auto"/>
                <w:left w:val="none" w:sz="0" w:space="0" w:color="auto"/>
                <w:bottom w:val="none" w:sz="0" w:space="0" w:color="auto"/>
                <w:right w:val="none" w:sz="0" w:space="0" w:color="auto"/>
              </w:divBdr>
            </w:div>
            <w:div w:id="621225886">
              <w:marLeft w:val="0"/>
              <w:marRight w:val="0"/>
              <w:marTop w:val="0"/>
              <w:marBottom w:val="0"/>
              <w:divBdr>
                <w:top w:val="none" w:sz="0" w:space="0" w:color="auto"/>
                <w:left w:val="none" w:sz="0" w:space="0" w:color="auto"/>
                <w:bottom w:val="none" w:sz="0" w:space="0" w:color="auto"/>
                <w:right w:val="none" w:sz="0" w:space="0" w:color="auto"/>
              </w:divBdr>
            </w:div>
            <w:div w:id="2010283477">
              <w:marLeft w:val="0"/>
              <w:marRight w:val="0"/>
              <w:marTop w:val="0"/>
              <w:marBottom w:val="0"/>
              <w:divBdr>
                <w:top w:val="none" w:sz="0" w:space="0" w:color="auto"/>
                <w:left w:val="none" w:sz="0" w:space="0" w:color="auto"/>
                <w:bottom w:val="none" w:sz="0" w:space="0" w:color="auto"/>
                <w:right w:val="none" w:sz="0" w:space="0" w:color="auto"/>
              </w:divBdr>
            </w:div>
          </w:divsChild>
        </w:div>
        <w:div w:id="1277517691">
          <w:marLeft w:val="0"/>
          <w:marRight w:val="0"/>
          <w:marTop w:val="75"/>
          <w:marBottom w:val="75"/>
          <w:divBdr>
            <w:top w:val="single" w:sz="6" w:space="3" w:color="E0E0E0"/>
            <w:left w:val="single" w:sz="6" w:space="3" w:color="E0E0E0"/>
            <w:bottom w:val="single" w:sz="6" w:space="3" w:color="E0E0E0"/>
            <w:right w:val="single" w:sz="6" w:space="3" w:color="E0E0E0"/>
          </w:divBdr>
          <w:divsChild>
            <w:div w:id="936791094">
              <w:marLeft w:val="0"/>
              <w:marRight w:val="0"/>
              <w:marTop w:val="0"/>
              <w:marBottom w:val="0"/>
              <w:divBdr>
                <w:top w:val="none" w:sz="0" w:space="0" w:color="auto"/>
                <w:left w:val="none" w:sz="0" w:space="0" w:color="auto"/>
                <w:bottom w:val="none" w:sz="0" w:space="0" w:color="auto"/>
                <w:right w:val="none" w:sz="0" w:space="0" w:color="auto"/>
              </w:divBdr>
            </w:div>
            <w:div w:id="1579318868">
              <w:marLeft w:val="0"/>
              <w:marRight w:val="0"/>
              <w:marTop w:val="0"/>
              <w:marBottom w:val="0"/>
              <w:divBdr>
                <w:top w:val="none" w:sz="0" w:space="0" w:color="auto"/>
                <w:left w:val="none" w:sz="0" w:space="0" w:color="auto"/>
                <w:bottom w:val="none" w:sz="0" w:space="0" w:color="auto"/>
                <w:right w:val="none" w:sz="0" w:space="0" w:color="auto"/>
              </w:divBdr>
            </w:div>
            <w:div w:id="412626715">
              <w:marLeft w:val="0"/>
              <w:marRight w:val="0"/>
              <w:marTop w:val="0"/>
              <w:marBottom w:val="0"/>
              <w:divBdr>
                <w:top w:val="none" w:sz="0" w:space="0" w:color="auto"/>
                <w:left w:val="none" w:sz="0" w:space="0" w:color="auto"/>
                <w:bottom w:val="none" w:sz="0" w:space="0" w:color="auto"/>
                <w:right w:val="none" w:sz="0" w:space="0" w:color="auto"/>
              </w:divBdr>
            </w:div>
            <w:div w:id="1138063482">
              <w:marLeft w:val="0"/>
              <w:marRight w:val="0"/>
              <w:marTop w:val="0"/>
              <w:marBottom w:val="0"/>
              <w:divBdr>
                <w:top w:val="none" w:sz="0" w:space="0" w:color="auto"/>
                <w:left w:val="none" w:sz="0" w:space="0" w:color="auto"/>
                <w:bottom w:val="none" w:sz="0" w:space="0" w:color="auto"/>
                <w:right w:val="none" w:sz="0" w:space="0" w:color="auto"/>
              </w:divBdr>
            </w:div>
            <w:div w:id="279457695">
              <w:marLeft w:val="0"/>
              <w:marRight w:val="0"/>
              <w:marTop w:val="0"/>
              <w:marBottom w:val="0"/>
              <w:divBdr>
                <w:top w:val="none" w:sz="0" w:space="0" w:color="auto"/>
                <w:left w:val="none" w:sz="0" w:space="0" w:color="auto"/>
                <w:bottom w:val="none" w:sz="0" w:space="0" w:color="auto"/>
                <w:right w:val="none" w:sz="0" w:space="0" w:color="auto"/>
              </w:divBdr>
            </w:div>
            <w:div w:id="17777400">
              <w:marLeft w:val="0"/>
              <w:marRight w:val="0"/>
              <w:marTop w:val="0"/>
              <w:marBottom w:val="0"/>
              <w:divBdr>
                <w:top w:val="none" w:sz="0" w:space="0" w:color="auto"/>
                <w:left w:val="none" w:sz="0" w:space="0" w:color="auto"/>
                <w:bottom w:val="none" w:sz="0" w:space="0" w:color="auto"/>
                <w:right w:val="none" w:sz="0" w:space="0" w:color="auto"/>
              </w:divBdr>
            </w:div>
          </w:divsChild>
        </w:div>
        <w:div w:id="1980184149">
          <w:marLeft w:val="0"/>
          <w:marRight w:val="0"/>
          <w:marTop w:val="75"/>
          <w:marBottom w:val="75"/>
          <w:divBdr>
            <w:top w:val="single" w:sz="6" w:space="3" w:color="E0E0E0"/>
            <w:left w:val="single" w:sz="6" w:space="3" w:color="E0E0E0"/>
            <w:bottom w:val="single" w:sz="6" w:space="3" w:color="E0E0E0"/>
            <w:right w:val="single" w:sz="6" w:space="3" w:color="E0E0E0"/>
          </w:divBdr>
          <w:divsChild>
            <w:div w:id="288320786">
              <w:marLeft w:val="0"/>
              <w:marRight w:val="0"/>
              <w:marTop w:val="0"/>
              <w:marBottom w:val="0"/>
              <w:divBdr>
                <w:top w:val="none" w:sz="0" w:space="0" w:color="auto"/>
                <w:left w:val="none" w:sz="0" w:space="0" w:color="auto"/>
                <w:bottom w:val="none" w:sz="0" w:space="0" w:color="auto"/>
                <w:right w:val="none" w:sz="0" w:space="0" w:color="auto"/>
              </w:divBdr>
            </w:div>
            <w:div w:id="2066636475">
              <w:marLeft w:val="0"/>
              <w:marRight w:val="0"/>
              <w:marTop w:val="0"/>
              <w:marBottom w:val="0"/>
              <w:divBdr>
                <w:top w:val="none" w:sz="0" w:space="0" w:color="auto"/>
                <w:left w:val="none" w:sz="0" w:space="0" w:color="auto"/>
                <w:bottom w:val="none" w:sz="0" w:space="0" w:color="auto"/>
                <w:right w:val="none" w:sz="0" w:space="0" w:color="auto"/>
              </w:divBdr>
            </w:div>
            <w:div w:id="1502156478">
              <w:marLeft w:val="0"/>
              <w:marRight w:val="0"/>
              <w:marTop w:val="0"/>
              <w:marBottom w:val="0"/>
              <w:divBdr>
                <w:top w:val="none" w:sz="0" w:space="0" w:color="auto"/>
                <w:left w:val="none" w:sz="0" w:space="0" w:color="auto"/>
                <w:bottom w:val="none" w:sz="0" w:space="0" w:color="auto"/>
                <w:right w:val="none" w:sz="0" w:space="0" w:color="auto"/>
              </w:divBdr>
            </w:div>
            <w:div w:id="1948656856">
              <w:marLeft w:val="0"/>
              <w:marRight w:val="0"/>
              <w:marTop w:val="0"/>
              <w:marBottom w:val="0"/>
              <w:divBdr>
                <w:top w:val="none" w:sz="0" w:space="0" w:color="auto"/>
                <w:left w:val="none" w:sz="0" w:space="0" w:color="auto"/>
                <w:bottom w:val="none" w:sz="0" w:space="0" w:color="auto"/>
                <w:right w:val="none" w:sz="0" w:space="0" w:color="auto"/>
              </w:divBdr>
            </w:div>
            <w:div w:id="2132279698">
              <w:marLeft w:val="0"/>
              <w:marRight w:val="0"/>
              <w:marTop w:val="0"/>
              <w:marBottom w:val="0"/>
              <w:divBdr>
                <w:top w:val="none" w:sz="0" w:space="0" w:color="auto"/>
                <w:left w:val="none" w:sz="0" w:space="0" w:color="auto"/>
                <w:bottom w:val="none" w:sz="0" w:space="0" w:color="auto"/>
                <w:right w:val="none" w:sz="0" w:space="0" w:color="auto"/>
              </w:divBdr>
            </w:div>
            <w:div w:id="1358191926">
              <w:marLeft w:val="0"/>
              <w:marRight w:val="0"/>
              <w:marTop w:val="0"/>
              <w:marBottom w:val="0"/>
              <w:divBdr>
                <w:top w:val="none" w:sz="0" w:space="0" w:color="auto"/>
                <w:left w:val="none" w:sz="0" w:space="0" w:color="auto"/>
                <w:bottom w:val="none" w:sz="0" w:space="0" w:color="auto"/>
                <w:right w:val="none" w:sz="0" w:space="0" w:color="auto"/>
              </w:divBdr>
            </w:div>
          </w:divsChild>
        </w:div>
        <w:div w:id="1313683210">
          <w:marLeft w:val="0"/>
          <w:marRight w:val="0"/>
          <w:marTop w:val="75"/>
          <w:marBottom w:val="75"/>
          <w:divBdr>
            <w:top w:val="single" w:sz="6" w:space="3" w:color="E0E0E0"/>
            <w:left w:val="single" w:sz="6" w:space="3" w:color="E0E0E0"/>
            <w:bottom w:val="single" w:sz="6" w:space="3" w:color="E0E0E0"/>
            <w:right w:val="single" w:sz="6" w:space="3" w:color="E0E0E0"/>
          </w:divBdr>
          <w:divsChild>
            <w:div w:id="1902717470">
              <w:marLeft w:val="0"/>
              <w:marRight w:val="0"/>
              <w:marTop w:val="0"/>
              <w:marBottom w:val="0"/>
              <w:divBdr>
                <w:top w:val="none" w:sz="0" w:space="0" w:color="auto"/>
                <w:left w:val="none" w:sz="0" w:space="0" w:color="auto"/>
                <w:bottom w:val="none" w:sz="0" w:space="0" w:color="auto"/>
                <w:right w:val="none" w:sz="0" w:space="0" w:color="auto"/>
              </w:divBdr>
            </w:div>
            <w:div w:id="1667170785">
              <w:marLeft w:val="0"/>
              <w:marRight w:val="0"/>
              <w:marTop w:val="0"/>
              <w:marBottom w:val="0"/>
              <w:divBdr>
                <w:top w:val="none" w:sz="0" w:space="0" w:color="auto"/>
                <w:left w:val="none" w:sz="0" w:space="0" w:color="auto"/>
                <w:bottom w:val="none" w:sz="0" w:space="0" w:color="auto"/>
                <w:right w:val="none" w:sz="0" w:space="0" w:color="auto"/>
              </w:divBdr>
            </w:div>
            <w:div w:id="424033004">
              <w:marLeft w:val="0"/>
              <w:marRight w:val="0"/>
              <w:marTop w:val="0"/>
              <w:marBottom w:val="0"/>
              <w:divBdr>
                <w:top w:val="none" w:sz="0" w:space="0" w:color="auto"/>
                <w:left w:val="none" w:sz="0" w:space="0" w:color="auto"/>
                <w:bottom w:val="none" w:sz="0" w:space="0" w:color="auto"/>
                <w:right w:val="none" w:sz="0" w:space="0" w:color="auto"/>
              </w:divBdr>
            </w:div>
            <w:div w:id="113449279">
              <w:marLeft w:val="0"/>
              <w:marRight w:val="0"/>
              <w:marTop w:val="0"/>
              <w:marBottom w:val="0"/>
              <w:divBdr>
                <w:top w:val="none" w:sz="0" w:space="0" w:color="auto"/>
                <w:left w:val="none" w:sz="0" w:space="0" w:color="auto"/>
                <w:bottom w:val="none" w:sz="0" w:space="0" w:color="auto"/>
                <w:right w:val="none" w:sz="0" w:space="0" w:color="auto"/>
              </w:divBdr>
            </w:div>
            <w:div w:id="528299108">
              <w:marLeft w:val="0"/>
              <w:marRight w:val="0"/>
              <w:marTop w:val="0"/>
              <w:marBottom w:val="0"/>
              <w:divBdr>
                <w:top w:val="none" w:sz="0" w:space="0" w:color="auto"/>
                <w:left w:val="none" w:sz="0" w:space="0" w:color="auto"/>
                <w:bottom w:val="none" w:sz="0" w:space="0" w:color="auto"/>
                <w:right w:val="none" w:sz="0" w:space="0" w:color="auto"/>
              </w:divBdr>
            </w:div>
            <w:div w:id="15696">
              <w:marLeft w:val="0"/>
              <w:marRight w:val="0"/>
              <w:marTop w:val="0"/>
              <w:marBottom w:val="0"/>
              <w:divBdr>
                <w:top w:val="none" w:sz="0" w:space="0" w:color="auto"/>
                <w:left w:val="none" w:sz="0" w:space="0" w:color="auto"/>
                <w:bottom w:val="none" w:sz="0" w:space="0" w:color="auto"/>
                <w:right w:val="none" w:sz="0" w:space="0" w:color="auto"/>
              </w:divBdr>
            </w:div>
          </w:divsChild>
        </w:div>
        <w:div w:id="2043240668">
          <w:marLeft w:val="0"/>
          <w:marRight w:val="0"/>
          <w:marTop w:val="75"/>
          <w:marBottom w:val="75"/>
          <w:divBdr>
            <w:top w:val="single" w:sz="6" w:space="3" w:color="E0E0E0"/>
            <w:left w:val="single" w:sz="6" w:space="3" w:color="E0E0E0"/>
            <w:bottom w:val="single" w:sz="6" w:space="3" w:color="E0E0E0"/>
            <w:right w:val="single" w:sz="6" w:space="3" w:color="E0E0E0"/>
          </w:divBdr>
          <w:divsChild>
            <w:div w:id="287471718">
              <w:marLeft w:val="0"/>
              <w:marRight w:val="0"/>
              <w:marTop w:val="0"/>
              <w:marBottom w:val="0"/>
              <w:divBdr>
                <w:top w:val="none" w:sz="0" w:space="0" w:color="auto"/>
                <w:left w:val="none" w:sz="0" w:space="0" w:color="auto"/>
                <w:bottom w:val="none" w:sz="0" w:space="0" w:color="auto"/>
                <w:right w:val="none" w:sz="0" w:space="0" w:color="auto"/>
              </w:divBdr>
            </w:div>
            <w:div w:id="2045252733">
              <w:marLeft w:val="0"/>
              <w:marRight w:val="0"/>
              <w:marTop w:val="0"/>
              <w:marBottom w:val="0"/>
              <w:divBdr>
                <w:top w:val="none" w:sz="0" w:space="0" w:color="auto"/>
                <w:left w:val="none" w:sz="0" w:space="0" w:color="auto"/>
                <w:bottom w:val="none" w:sz="0" w:space="0" w:color="auto"/>
                <w:right w:val="none" w:sz="0" w:space="0" w:color="auto"/>
              </w:divBdr>
            </w:div>
            <w:div w:id="338893934">
              <w:marLeft w:val="0"/>
              <w:marRight w:val="0"/>
              <w:marTop w:val="0"/>
              <w:marBottom w:val="0"/>
              <w:divBdr>
                <w:top w:val="none" w:sz="0" w:space="0" w:color="auto"/>
                <w:left w:val="none" w:sz="0" w:space="0" w:color="auto"/>
                <w:bottom w:val="none" w:sz="0" w:space="0" w:color="auto"/>
                <w:right w:val="none" w:sz="0" w:space="0" w:color="auto"/>
              </w:divBdr>
            </w:div>
            <w:div w:id="651446739">
              <w:marLeft w:val="0"/>
              <w:marRight w:val="0"/>
              <w:marTop w:val="0"/>
              <w:marBottom w:val="0"/>
              <w:divBdr>
                <w:top w:val="none" w:sz="0" w:space="0" w:color="auto"/>
                <w:left w:val="none" w:sz="0" w:space="0" w:color="auto"/>
                <w:bottom w:val="none" w:sz="0" w:space="0" w:color="auto"/>
                <w:right w:val="none" w:sz="0" w:space="0" w:color="auto"/>
              </w:divBdr>
            </w:div>
            <w:div w:id="1161502996">
              <w:marLeft w:val="0"/>
              <w:marRight w:val="0"/>
              <w:marTop w:val="0"/>
              <w:marBottom w:val="0"/>
              <w:divBdr>
                <w:top w:val="none" w:sz="0" w:space="0" w:color="auto"/>
                <w:left w:val="none" w:sz="0" w:space="0" w:color="auto"/>
                <w:bottom w:val="none" w:sz="0" w:space="0" w:color="auto"/>
                <w:right w:val="none" w:sz="0" w:space="0" w:color="auto"/>
              </w:divBdr>
            </w:div>
            <w:div w:id="161623827">
              <w:marLeft w:val="0"/>
              <w:marRight w:val="0"/>
              <w:marTop w:val="0"/>
              <w:marBottom w:val="0"/>
              <w:divBdr>
                <w:top w:val="none" w:sz="0" w:space="0" w:color="auto"/>
                <w:left w:val="none" w:sz="0" w:space="0" w:color="auto"/>
                <w:bottom w:val="none" w:sz="0" w:space="0" w:color="auto"/>
                <w:right w:val="none" w:sz="0" w:space="0" w:color="auto"/>
              </w:divBdr>
            </w:div>
          </w:divsChild>
        </w:div>
        <w:div w:id="1778208132">
          <w:marLeft w:val="0"/>
          <w:marRight w:val="0"/>
          <w:marTop w:val="75"/>
          <w:marBottom w:val="75"/>
          <w:divBdr>
            <w:top w:val="single" w:sz="6" w:space="3" w:color="E0E0E0"/>
            <w:left w:val="single" w:sz="6" w:space="3" w:color="E0E0E0"/>
            <w:bottom w:val="single" w:sz="6" w:space="3" w:color="E0E0E0"/>
            <w:right w:val="single" w:sz="6" w:space="3" w:color="E0E0E0"/>
          </w:divBdr>
          <w:divsChild>
            <w:div w:id="233856510">
              <w:marLeft w:val="0"/>
              <w:marRight w:val="0"/>
              <w:marTop w:val="0"/>
              <w:marBottom w:val="0"/>
              <w:divBdr>
                <w:top w:val="none" w:sz="0" w:space="0" w:color="auto"/>
                <w:left w:val="none" w:sz="0" w:space="0" w:color="auto"/>
                <w:bottom w:val="none" w:sz="0" w:space="0" w:color="auto"/>
                <w:right w:val="none" w:sz="0" w:space="0" w:color="auto"/>
              </w:divBdr>
            </w:div>
            <w:div w:id="269632361">
              <w:marLeft w:val="0"/>
              <w:marRight w:val="0"/>
              <w:marTop w:val="0"/>
              <w:marBottom w:val="0"/>
              <w:divBdr>
                <w:top w:val="none" w:sz="0" w:space="0" w:color="auto"/>
                <w:left w:val="none" w:sz="0" w:space="0" w:color="auto"/>
                <w:bottom w:val="none" w:sz="0" w:space="0" w:color="auto"/>
                <w:right w:val="none" w:sz="0" w:space="0" w:color="auto"/>
              </w:divBdr>
            </w:div>
            <w:div w:id="1043092278">
              <w:marLeft w:val="0"/>
              <w:marRight w:val="0"/>
              <w:marTop w:val="0"/>
              <w:marBottom w:val="0"/>
              <w:divBdr>
                <w:top w:val="none" w:sz="0" w:space="0" w:color="auto"/>
                <w:left w:val="none" w:sz="0" w:space="0" w:color="auto"/>
                <w:bottom w:val="none" w:sz="0" w:space="0" w:color="auto"/>
                <w:right w:val="none" w:sz="0" w:space="0" w:color="auto"/>
              </w:divBdr>
            </w:div>
            <w:div w:id="1577934780">
              <w:marLeft w:val="0"/>
              <w:marRight w:val="0"/>
              <w:marTop w:val="0"/>
              <w:marBottom w:val="0"/>
              <w:divBdr>
                <w:top w:val="none" w:sz="0" w:space="0" w:color="auto"/>
                <w:left w:val="none" w:sz="0" w:space="0" w:color="auto"/>
                <w:bottom w:val="none" w:sz="0" w:space="0" w:color="auto"/>
                <w:right w:val="none" w:sz="0" w:space="0" w:color="auto"/>
              </w:divBdr>
            </w:div>
            <w:div w:id="1130396000">
              <w:marLeft w:val="0"/>
              <w:marRight w:val="0"/>
              <w:marTop w:val="0"/>
              <w:marBottom w:val="0"/>
              <w:divBdr>
                <w:top w:val="none" w:sz="0" w:space="0" w:color="auto"/>
                <w:left w:val="none" w:sz="0" w:space="0" w:color="auto"/>
                <w:bottom w:val="none" w:sz="0" w:space="0" w:color="auto"/>
                <w:right w:val="none" w:sz="0" w:space="0" w:color="auto"/>
              </w:divBdr>
            </w:div>
            <w:div w:id="21714202">
              <w:marLeft w:val="0"/>
              <w:marRight w:val="0"/>
              <w:marTop w:val="0"/>
              <w:marBottom w:val="0"/>
              <w:divBdr>
                <w:top w:val="none" w:sz="0" w:space="0" w:color="auto"/>
                <w:left w:val="none" w:sz="0" w:space="0" w:color="auto"/>
                <w:bottom w:val="none" w:sz="0" w:space="0" w:color="auto"/>
                <w:right w:val="none" w:sz="0" w:space="0" w:color="auto"/>
              </w:divBdr>
            </w:div>
          </w:divsChild>
        </w:div>
        <w:div w:id="731587004">
          <w:marLeft w:val="0"/>
          <w:marRight w:val="0"/>
          <w:marTop w:val="75"/>
          <w:marBottom w:val="75"/>
          <w:divBdr>
            <w:top w:val="single" w:sz="6" w:space="3" w:color="E0E0E0"/>
            <w:left w:val="single" w:sz="6" w:space="3" w:color="E0E0E0"/>
            <w:bottom w:val="single" w:sz="6" w:space="3" w:color="E0E0E0"/>
            <w:right w:val="single" w:sz="6" w:space="3" w:color="E0E0E0"/>
          </w:divBdr>
          <w:divsChild>
            <w:div w:id="1620254746">
              <w:marLeft w:val="0"/>
              <w:marRight w:val="0"/>
              <w:marTop w:val="0"/>
              <w:marBottom w:val="0"/>
              <w:divBdr>
                <w:top w:val="none" w:sz="0" w:space="0" w:color="auto"/>
                <w:left w:val="none" w:sz="0" w:space="0" w:color="auto"/>
                <w:bottom w:val="none" w:sz="0" w:space="0" w:color="auto"/>
                <w:right w:val="none" w:sz="0" w:space="0" w:color="auto"/>
              </w:divBdr>
            </w:div>
            <w:div w:id="136189514">
              <w:marLeft w:val="0"/>
              <w:marRight w:val="0"/>
              <w:marTop w:val="0"/>
              <w:marBottom w:val="0"/>
              <w:divBdr>
                <w:top w:val="none" w:sz="0" w:space="0" w:color="auto"/>
                <w:left w:val="none" w:sz="0" w:space="0" w:color="auto"/>
                <w:bottom w:val="none" w:sz="0" w:space="0" w:color="auto"/>
                <w:right w:val="none" w:sz="0" w:space="0" w:color="auto"/>
              </w:divBdr>
            </w:div>
            <w:div w:id="729882468">
              <w:marLeft w:val="0"/>
              <w:marRight w:val="0"/>
              <w:marTop w:val="0"/>
              <w:marBottom w:val="0"/>
              <w:divBdr>
                <w:top w:val="none" w:sz="0" w:space="0" w:color="auto"/>
                <w:left w:val="none" w:sz="0" w:space="0" w:color="auto"/>
                <w:bottom w:val="none" w:sz="0" w:space="0" w:color="auto"/>
                <w:right w:val="none" w:sz="0" w:space="0" w:color="auto"/>
              </w:divBdr>
            </w:div>
            <w:div w:id="1612938277">
              <w:marLeft w:val="0"/>
              <w:marRight w:val="0"/>
              <w:marTop w:val="0"/>
              <w:marBottom w:val="0"/>
              <w:divBdr>
                <w:top w:val="none" w:sz="0" w:space="0" w:color="auto"/>
                <w:left w:val="none" w:sz="0" w:space="0" w:color="auto"/>
                <w:bottom w:val="none" w:sz="0" w:space="0" w:color="auto"/>
                <w:right w:val="none" w:sz="0" w:space="0" w:color="auto"/>
              </w:divBdr>
            </w:div>
            <w:div w:id="1013992106">
              <w:marLeft w:val="0"/>
              <w:marRight w:val="0"/>
              <w:marTop w:val="0"/>
              <w:marBottom w:val="0"/>
              <w:divBdr>
                <w:top w:val="none" w:sz="0" w:space="0" w:color="auto"/>
                <w:left w:val="none" w:sz="0" w:space="0" w:color="auto"/>
                <w:bottom w:val="none" w:sz="0" w:space="0" w:color="auto"/>
                <w:right w:val="none" w:sz="0" w:space="0" w:color="auto"/>
              </w:divBdr>
            </w:div>
            <w:div w:id="178931571">
              <w:marLeft w:val="0"/>
              <w:marRight w:val="0"/>
              <w:marTop w:val="0"/>
              <w:marBottom w:val="0"/>
              <w:divBdr>
                <w:top w:val="none" w:sz="0" w:space="0" w:color="auto"/>
                <w:left w:val="none" w:sz="0" w:space="0" w:color="auto"/>
                <w:bottom w:val="none" w:sz="0" w:space="0" w:color="auto"/>
                <w:right w:val="none" w:sz="0" w:space="0" w:color="auto"/>
              </w:divBdr>
            </w:div>
          </w:divsChild>
        </w:div>
        <w:div w:id="442459628">
          <w:marLeft w:val="0"/>
          <w:marRight w:val="0"/>
          <w:marTop w:val="75"/>
          <w:marBottom w:val="75"/>
          <w:divBdr>
            <w:top w:val="single" w:sz="6" w:space="3" w:color="E0E0E0"/>
            <w:left w:val="single" w:sz="6" w:space="3" w:color="E0E0E0"/>
            <w:bottom w:val="single" w:sz="6" w:space="3" w:color="E0E0E0"/>
            <w:right w:val="single" w:sz="6" w:space="3" w:color="E0E0E0"/>
          </w:divBdr>
          <w:divsChild>
            <w:div w:id="1005135807">
              <w:marLeft w:val="0"/>
              <w:marRight w:val="0"/>
              <w:marTop w:val="0"/>
              <w:marBottom w:val="0"/>
              <w:divBdr>
                <w:top w:val="none" w:sz="0" w:space="0" w:color="auto"/>
                <w:left w:val="none" w:sz="0" w:space="0" w:color="auto"/>
                <w:bottom w:val="none" w:sz="0" w:space="0" w:color="auto"/>
                <w:right w:val="none" w:sz="0" w:space="0" w:color="auto"/>
              </w:divBdr>
            </w:div>
            <w:div w:id="1438527488">
              <w:marLeft w:val="0"/>
              <w:marRight w:val="0"/>
              <w:marTop w:val="0"/>
              <w:marBottom w:val="0"/>
              <w:divBdr>
                <w:top w:val="none" w:sz="0" w:space="0" w:color="auto"/>
                <w:left w:val="none" w:sz="0" w:space="0" w:color="auto"/>
                <w:bottom w:val="none" w:sz="0" w:space="0" w:color="auto"/>
                <w:right w:val="none" w:sz="0" w:space="0" w:color="auto"/>
              </w:divBdr>
            </w:div>
            <w:div w:id="112016495">
              <w:marLeft w:val="0"/>
              <w:marRight w:val="0"/>
              <w:marTop w:val="0"/>
              <w:marBottom w:val="0"/>
              <w:divBdr>
                <w:top w:val="none" w:sz="0" w:space="0" w:color="auto"/>
                <w:left w:val="none" w:sz="0" w:space="0" w:color="auto"/>
                <w:bottom w:val="none" w:sz="0" w:space="0" w:color="auto"/>
                <w:right w:val="none" w:sz="0" w:space="0" w:color="auto"/>
              </w:divBdr>
            </w:div>
            <w:div w:id="194971540">
              <w:marLeft w:val="0"/>
              <w:marRight w:val="0"/>
              <w:marTop w:val="0"/>
              <w:marBottom w:val="0"/>
              <w:divBdr>
                <w:top w:val="none" w:sz="0" w:space="0" w:color="auto"/>
                <w:left w:val="none" w:sz="0" w:space="0" w:color="auto"/>
                <w:bottom w:val="none" w:sz="0" w:space="0" w:color="auto"/>
                <w:right w:val="none" w:sz="0" w:space="0" w:color="auto"/>
              </w:divBdr>
            </w:div>
            <w:div w:id="1008092880">
              <w:marLeft w:val="0"/>
              <w:marRight w:val="0"/>
              <w:marTop w:val="0"/>
              <w:marBottom w:val="0"/>
              <w:divBdr>
                <w:top w:val="none" w:sz="0" w:space="0" w:color="auto"/>
                <w:left w:val="none" w:sz="0" w:space="0" w:color="auto"/>
                <w:bottom w:val="none" w:sz="0" w:space="0" w:color="auto"/>
                <w:right w:val="none" w:sz="0" w:space="0" w:color="auto"/>
              </w:divBdr>
            </w:div>
            <w:div w:id="1056395344">
              <w:marLeft w:val="0"/>
              <w:marRight w:val="0"/>
              <w:marTop w:val="0"/>
              <w:marBottom w:val="0"/>
              <w:divBdr>
                <w:top w:val="none" w:sz="0" w:space="0" w:color="auto"/>
                <w:left w:val="none" w:sz="0" w:space="0" w:color="auto"/>
                <w:bottom w:val="none" w:sz="0" w:space="0" w:color="auto"/>
                <w:right w:val="none" w:sz="0" w:space="0" w:color="auto"/>
              </w:divBdr>
            </w:div>
          </w:divsChild>
        </w:div>
        <w:div w:id="1596747561">
          <w:marLeft w:val="0"/>
          <w:marRight w:val="0"/>
          <w:marTop w:val="75"/>
          <w:marBottom w:val="75"/>
          <w:divBdr>
            <w:top w:val="single" w:sz="6" w:space="3" w:color="E0E0E0"/>
            <w:left w:val="single" w:sz="6" w:space="3" w:color="E0E0E0"/>
            <w:bottom w:val="single" w:sz="6" w:space="3" w:color="E0E0E0"/>
            <w:right w:val="single" w:sz="6" w:space="3" w:color="E0E0E0"/>
          </w:divBdr>
          <w:divsChild>
            <w:div w:id="709721744">
              <w:marLeft w:val="0"/>
              <w:marRight w:val="0"/>
              <w:marTop w:val="0"/>
              <w:marBottom w:val="0"/>
              <w:divBdr>
                <w:top w:val="none" w:sz="0" w:space="0" w:color="auto"/>
                <w:left w:val="none" w:sz="0" w:space="0" w:color="auto"/>
                <w:bottom w:val="none" w:sz="0" w:space="0" w:color="auto"/>
                <w:right w:val="none" w:sz="0" w:space="0" w:color="auto"/>
              </w:divBdr>
            </w:div>
            <w:div w:id="2031712566">
              <w:marLeft w:val="0"/>
              <w:marRight w:val="0"/>
              <w:marTop w:val="0"/>
              <w:marBottom w:val="0"/>
              <w:divBdr>
                <w:top w:val="none" w:sz="0" w:space="0" w:color="auto"/>
                <w:left w:val="none" w:sz="0" w:space="0" w:color="auto"/>
                <w:bottom w:val="none" w:sz="0" w:space="0" w:color="auto"/>
                <w:right w:val="none" w:sz="0" w:space="0" w:color="auto"/>
              </w:divBdr>
            </w:div>
            <w:div w:id="1176305949">
              <w:marLeft w:val="0"/>
              <w:marRight w:val="0"/>
              <w:marTop w:val="0"/>
              <w:marBottom w:val="0"/>
              <w:divBdr>
                <w:top w:val="none" w:sz="0" w:space="0" w:color="auto"/>
                <w:left w:val="none" w:sz="0" w:space="0" w:color="auto"/>
                <w:bottom w:val="none" w:sz="0" w:space="0" w:color="auto"/>
                <w:right w:val="none" w:sz="0" w:space="0" w:color="auto"/>
              </w:divBdr>
            </w:div>
            <w:div w:id="893278663">
              <w:marLeft w:val="0"/>
              <w:marRight w:val="0"/>
              <w:marTop w:val="0"/>
              <w:marBottom w:val="0"/>
              <w:divBdr>
                <w:top w:val="none" w:sz="0" w:space="0" w:color="auto"/>
                <w:left w:val="none" w:sz="0" w:space="0" w:color="auto"/>
                <w:bottom w:val="none" w:sz="0" w:space="0" w:color="auto"/>
                <w:right w:val="none" w:sz="0" w:space="0" w:color="auto"/>
              </w:divBdr>
            </w:div>
            <w:div w:id="1049574973">
              <w:marLeft w:val="0"/>
              <w:marRight w:val="0"/>
              <w:marTop w:val="0"/>
              <w:marBottom w:val="0"/>
              <w:divBdr>
                <w:top w:val="none" w:sz="0" w:space="0" w:color="auto"/>
                <w:left w:val="none" w:sz="0" w:space="0" w:color="auto"/>
                <w:bottom w:val="none" w:sz="0" w:space="0" w:color="auto"/>
                <w:right w:val="none" w:sz="0" w:space="0" w:color="auto"/>
              </w:divBdr>
            </w:div>
            <w:div w:id="945190686">
              <w:marLeft w:val="0"/>
              <w:marRight w:val="0"/>
              <w:marTop w:val="0"/>
              <w:marBottom w:val="0"/>
              <w:divBdr>
                <w:top w:val="none" w:sz="0" w:space="0" w:color="auto"/>
                <w:left w:val="none" w:sz="0" w:space="0" w:color="auto"/>
                <w:bottom w:val="none" w:sz="0" w:space="0" w:color="auto"/>
                <w:right w:val="none" w:sz="0" w:space="0" w:color="auto"/>
              </w:divBdr>
            </w:div>
          </w:divsChild>
        </w:div>
        <w:div w:id="1015885875">
          <w:marLeft w:val="0"/>
          <w:marRight w:val="0"/>
          <w:marTop w:val="75"/>
          <w:marBottom w:val="75"/>
          <w:divBdr>
            <w:top w:val="single" w:sz="6" w:space="3" w:color="E0E0E0"/>
            <w:left w:val="single" w:sz="6" w:space="3" w:color="E0E0E0"/>
            <w:bottom w:val="single" w:sz="6" w:space="3" w:color="E0E0E0"/>
            <w:right w:val="single" w:sz="6" w:space="3" w:color="E0E0E0"/>
          </w:divBdr>
          <w:divsChild>
            <w:div w:id="390738389">
              <w:marLeft w:val="0"/>
              <w:marRight w:val="0"/>
              <w:marTop w:val="0"/>
              <w:marBottom w:val="0"/>
              <w:divBdr>
                <w:top w:val="none" w:sz="0" w:space="0" w:color="auto"/>
                <w:left w:val="none" w:sz="0" w:space="0" w:color="auto"/>
                <w:bottom w:val="none" w:sz="0" w:space="0" w:color="auto"/>
                <w:right w:val="none" w:sz="0" w:space="0" w:color="auto"/>
              </w:divBdr>
            </w:div>
            <w:div w:id="1252665079">
              <w:marLeft w:val="0"/>
              <w:marRight w:val="0"/>
              <w:marTop w:val="0"/>
              <w:marBottom w:val="0"/>
              <w:divBdr>
                <w:top w:val="none" w:sz="0" w:space="0" w:color="auto"/>
                <w:left w:val="none" w:sz="0" w:space="0" w:color="auto"/>
                <w:bottom w:val="none" w:sz="0" w:space="0" w:color="auto"/>
                <w:right w:val="none" w:sz="0" w:space="0" w:color="auto"/>
              </w:divBdr>
            </w:div>
            <w:div w:id="1956784623">
              <w:marLeft w:val="0"/>
              <w:marRight w:val="0"/>
              <w:marTop w:val="0"/>
              <w:marBottom w:val="0"/>
              <w:divBdr>
                <w:top w:val="none" w:sz="0" w:space="0" w:color="auto"/>
                <w:left w:val="none" w:sz="0" w:space="0" w:color="auto"/>
                <w:bottom w:val="none" w:sz="0" w:space="0" w:color="auto"/>
                <w:right w:val="none" w:sz="0" w:space="0" w:color="auto"/>
              </w:divBdr>
            </w:div>
            <w:div w:id="1431586217">
              <w:marLeft w:val="0"/>
              <w:marRight w:val="0"/>
              <w:marTop w:val="0"/>
              <w:marBottom w:val="0"/>
              <w:divBdr>
                <w:top w:val="none" w:sz="0" w:space="0" w:color="auto"/>
                <w:left w:val="none" w:sz="0" w:space="0" w:color="auto"/>
                <w:bottom w:val="none" w:sz="0" w:space="0" w:color="auto"/>
                <w:right w:val="none" w:sz="0" w:space="0" w:color="auto"/>
              </w:divBdr>
            </w:div>
            <w:div w:id="1931817340">
              <w:marLeft w:val="0"/>
              <w:marRight w:val="0"/>
              <w:marTop w:val="0"/>
              <w:marBottom w:val="0"/>
              <w:divBdr>
                <w:top w:val="none" w:sz="0" w:space="0" w:color="auto"/>
                <w:left w:val="none" w:sz="0" w:space="0" w:color="auto"/>
                <w:bottom w:val="none" w:sz="0" w:space="0" w:color="auto"/>
                <w:right w:val="none" w:sz="0" w:space="0" w:color="auto"/>
              </w:divBdr>
            </w:div>
            <w:div w:id="1753235742">
              <w:marLeft w:val="0"/>
              <w:marRight w:val="0"/>
              <w:marTop w:val="0"/>
              <w:marBottom w:val="0"/>
              <w:divBdr>
                <w:top w:val="none" w:sz="0" w:space="0" w:color="auto"/>
                <w:left w:val="none" w:sz="0" w:space="0" w:color="auto"/>
                <w:bottom w:val="none" w:sz="0" w:space="0" w:color="auto"/>
                <w:right w:val="none" w:sz="0" w:space="0" w:color="auto"/>
              </w:divBdr>
            </w:div>
          </w:divsChild>
        </w:div>
        <w:div w:id="77486255">
          <w:marLeft w:val="0"/>
          <w:marRight w:val="0"/>
          <w:marTop w:val="75"/>
          <w:marBottom w:val="75"/>
          <w:divBdr>
            <w:top w:val="single" w:sz="6" w:space="3" w:color="E0E0E0"/>
            <w:left w:val="single" w:sz="6" w:space="3" w:color="E0E0E0"/>
            <w:bottom w:val="single" w:sz="6" w:space="3" w:color="E0E0E0"/>
            <w:right w:val="single" w:sz="6" w:space="3" w:color="E0E0E0"/>
          </w:divBdr>
          <w:divsChild>
            <w:div w:id="791290835">
              <w:marLeft w:val="0"/>
              <w:marRight w:val="0"/>
              <w:marTop w:val="0"/>
              <w:marBottom w:val="0"/>
              <w:divBdr>
                <w:top w:val="none" w:sz="0" w:space="0" w:color="auto"/>
                <w:left w:val="none" w:sz="0" w:space="0" w:color="auto"/>
                <w:bottom w:val="none" w:sz="0" w:space="0" w:color="auto"/>
                <w:right w:val="none" w:sz="0" w:space="0" w:color="auto"/>
              </w:divBdr>
            </w:div>
            <w:div w:id="1669167009">
              <w:marLeft w:val="0"/>
              <w:marRight w:val="0"/>
              <w:marTop w:val="0"/>
              <w:marBottom w:val="0"/>
              <w:divBdr>
                <w:top w:val="none" w:sz="0" w:space="0" w:color="auto"/>
                <w:left w:val="none" w:sz="0" w:space="0" w:color="auto"/>
                <w:bottom w:val="none" w:sz="0" w:space="0" w:color="auto"/>
                <w:right w:val="none" w:sz="0" w:space="0" w:color="auto"/>
              </w:divBdr>
            </w:div>
            <w:div w:id="168066191">
              <w:marLeft w:val="0"/>
              <w:marRight w:val="0"/>
              <w:marTop w:val="0"/>
              <w:marBottom w:val="0"/>
              <w:divBdr>
                <w:top w:val="none" w:sz="0" w:space="0" w:color="auto"/>
                <w:left w:val="none" w:sz="0" w:space="0" w:color="auto"/>
                <w:bottom w:val="none" w:sz="0" w:space="0" w:color="auto"/>
                <w:right w:val="none" w:sz="0" w:space="0" w:color="auto"/>
              </w:divBdr>
            </w:div>
            <w:div w:id="730929463">
              <w:marLeft w:val="0"/>
              <w:marRight w:val="0"/>
              <w:marTop w:val="0"/>
              <w:marBottom w:val="0"/>
              <w:divBdr>
                <w:top w:val="none" w:sz="0" w:space="0" w:color="auto"/>
                <w:left w:val="none" w:sz="0" w:space="0" w:color="auto"/>
                <w:bottom w:val="none" w:sz="0" w:space="0" w:color="auto"/>
                <w:right w:val="none" w:sz="0" w:space="0" w:color="auto"/>
              </w:divBdr>
            </w:div>
            <w:div w:id="1538277453">
              <w:marLeft w:val="0"/>
              <w:marRight w:val="0"/>
              <w:marTop w:val="0"/>
              <w:marBottom w:val="0"/>
              <w:divBdr>
                <w:top w:val="none" w:sz="0" w:space="0" w:color="auto"/>
                <w:left w:val="none" w:sz="0" w:space="0" w:color="auto"/>
                <w:bottom w:val="none" w:sz="0" w:space="0" w:color="auto"/>
                <w:right w:val="none" w:sz="0" w:space="0" w:color="auto"/>
              </w:divBdr>
            </w:div>
            <w:div w:id="1417020016">
              <w:marLeft w:val="0"/>
              <w:marRight w:val="0"/>
              <w:marTop w:val="0"/>
              <w:marBottom w:val="0"/>
              <w:divBdr>
                <w:top w:val="none" w:sz="0" w:space="0" w:color="auto"/>
                <w:left w:val="none" w:sz="0" w:space="0" w:color="auto"/>
                <w:bottom w:val="none" w:sz="0" w:space="0" w:color="auto"/>
                <w:right w:val="none" w:sz="0" w:space="0" w:color="auto"/>
              </w:divBdr>
            </w:div>
          </w:divsChild>
        </w:div>
        <w:div w:id="596014667">
          <w:marLeft w:val="0"/>
          <w:marRight w:val="0"/>
          <w:marTop w:val="75"/>
          <w:marBottom w:val="75"/>
          <w:divBdr>
            <w:top w:val="single" w:sz="6" w:space="3" w:color="E0E0E0"/>
            <w:left w:val="single" w:sz="6" w:space="3" w:color="E0E0E0"/>
            <w:bottom w:val="single" w:sz="6" w:space="3" w:color="E0E0E0"/>
            <w:right w:val="single" w:sz="6" w:space="3" w:color="E0E0E0"/>
          </w:divBdr>
          <w:divsChild>
            <w:div w:id="1184785813">
              <w:marLeft w:val="0"/>
              <w:marRight w:val="0"/>
              <w:marTop w:val="0"/>
              <w:marBottom w:val="0"/>
              <w:divBdr>
                <w:top w:val="none" w:sz="0" w:space="0" w:color="auto"/>
                <w:left w:val="none" w:sz="0" w:space="0" w:color="auto"/>
                <w:bottom w:val="none" w:sz="0" w:space="0" w:color="auto"/>
                <w:right w:val="none" w:sz="0" w:space="0" w:color="auto"/>
              </w:divBdr>
            </w:div>
            <w:div w:id="999113751">
              <w:marLeft w:val="0"/>
              <w:marRight w:val="0"/>
              <w:marTop w:val="0"/>
              <w:marBottom w:val="0"/>
              <w:divBdr>
                <w:top w:val="none" w:sz="0" w:space="0" w:color="auto"/>
                <w:left w:val="none" w:sz="0" w:space="0" w:color="auto"/>
                <w:bottom w:val="none" w:sz="0" w:space="0" w:color="auto"/>
                <w:right w:val="none" w:sz="0" w:space="0" w:color="auto"/>
              </w:divBdr>
            </w:div>
            <w:div w:id="902446764">
              <w:marLeft w:val="0"/>
              <w:marRight w:val="0"/>
              <w:marTop w:val="0"/>
              <w:marBottom w:val="0"/>
              <w:divBdr>
                <w:top w:val="none" w:sz="0" w:space="0" w:color="auto"/>
                <w:left w:val="none" w:sz="0" w:space="0" w:color="auto"/>
                <w:bottom w:val="none" w:sz="0" w:space="0" w:color="auto"/>
                <w:right w:val="none" w:sz="0" w:space="0" w:color="auto"/>
              </w:divBdr>
            </w:div>
            <w:div w:id="1999188722">
              <w:marLeft w:val="0"/>
              <w:marRight w:val="0"/>
              <w:marTop w:val="0"/>
              <w:marBottom w:val="0"/>
              <w:divBdr>
                <w:top w:val="none" w:sz="0" w:space="0" w:color="auto"/>
                <w:left w:val="none" w:sz="0" w:space="0" w:color="auto"/>
                <w:bottom w:val="none" w:sz="0" w:space="0" w:color="auto"/>
                <w:right w:val="none" w:sz="0" w:space="0" w:color="auto"/>
              </w:divBdr>
            </w:div>
            <w:div w:id="61680792">
              <w:marLeft w:val="0"/>
              <w:marRight w:val="0"/>
              <w:marTop w:val="0"/>
              <w:marBottom w:val="0"/>
              <w:divBdr>
                <w:top w:val="none" w:sz="0" w:space="0" w:color="auto"/>
                <w:left w:val="none" w:sz="0" w:space="0" w:color="auto"/>
                <w:bottom w:val="none" w:sz="0" w:space="0" w:color="auto"/>
                <w:right w:val="none" w:sz="0" w:space="0" w:color="auto"/>
              </w:divBdr>
            </w:div>
            <w:div w:id="1256134865">
              <w:marLeft w:val="0"/>
              <w:marRight w:val="0"/>
              <w:marTop w:val="0"/>
              <w:marBottom w:val="0"/>
              <w:divBdr>
                <w:top w:val="none" w:sz="0" w:space="0" w:color="auto"/>
                <w:left w:val="none" w:sz="0" w:space="0" w:color="auto"/>
                <w:bottom w:val="none" w:sz="0" w:space="0" w:color="auto"/>
                <w:right w:val="none" w:sz="0" w:space="0" w:color="auto"/>
              </w:divBdr>
            </w:div>
          </w:divsChild>
        </w:div>
        <w:div w:id="1621570751">
          <w:marLeft w:val="0"/>
          <w:marRight w:val="0"/>
          <w:marTop w:val="75"/>
          <w:marBottom w:val="75"/>
          <w:divBdr>
            <w:top w:val="single" w:sz="6" w:space="3" w:color="E0E0E0"/>
            <w:left w:val="single" w:sz="6" w:space="3" w:color="E0E0E0"/>
            <w:bottom w:val="single" w:sz="6" w:space="3" w:color="E0E0E0"/>
            <w:right w:val="single" w:sz="6" w:space="3" w:color="E0E0E0"/>
          </w:divBdr>
          <w:divsChild>
            <w:div w:id="899945019">
              <w:marLeft w:val="0"/>
              <w:marRight w:val="0"/>
              <w:marTop w:val="0"/>
              <w:marBottom w:val="0"/>
              <w:divBdr>
                <w:top w:val="none" w:sz="0" w:space="0" w:color="auto"/>
                <w:left w:val="none" w:sz="0" w:space="0" w:color="auto"/>
                <w:bottom w:val="none" w:sz="0" w:space="0" w:color="auto"/>
                <w:right w:val="none" w:sz="0" w:space="0" w:color="auto"/>
              </w:divBdr>
            </w:div>
            <w:div w:id="1942759775">
              <w:marLeft w:val="0"/>
              <w:marRight w:val="0"/>
              <w:marTop w:val="0"/>
              <w:marBottom w:val="0"/>
              <w:divBdr>
                <w:top w:val="none" w:sz="0" w:space="0" w:color="auto"/>
                <w:left w:val="none" w:sz="0" w:space="0" w:color="auto"/>
                <w:bottom w:val="none" w:sz="0" w:space="0" w:color="auto"/>
                <w:right w:val="none" w:sz="0" w:space="0" w:color="auto"/>
              </w:divBdr>
            </w:div>
            <w:div w:id="827787533">
              <w:marLeft w:val="0"/>
              <w:marRight w:val="0"/>
              <w:marTop w:val="0"/>
              <w:marBottom w:val="0"/>
              <w:divBdr>
                <w:top w:val="none" w:sz="0" w:space="0" w:color="auto"/>
                <w:left w:val="none" w:sz="0" w:space="0" w:color="auto"/>
                <w:bottom w:val="none" w:sz="0" w:space="0" w:color="auto"/>
                <w:right w:val="none" w:sz="0" w:space="0" w:color="auto"/>
              </w:divBdr>
            </w:div>
            <w:div w:id="1288853108">
              <w:marLeft w:val="0"/>
              <w:marRight w:val="0"/>
              <w:marTop w:val="0"/>
              <w:marBottom w:val="0"/>
              <w:divBdr>
                <w:top w:val="none" w:sz="0" w:space="0" w:color="auto"/>
                <w:left w:val="none" w:sz="0" w:space="0" w:color="auto"/>
                <w:bottom w:val="none" w:sz="0" w:space="0" w:color="auto"/>
                <w:right w:val="none" w:sz="0" w:space="0" w:color="auto"/>
              </w:divBdr>
            </w:div>
            <w:div w:id="1327633515">
              <w:marLeft w:val="0"/>
              <w:marRight w:val="0"/>
              <w:marTop w:val="0"/>
              <w:marBottom w:val="0"/>
              <w:divBdr>
                <w:top w:val="none" w:sz="0" w:space="0" w:color="auto"/>
                <w:left w:val="none" w:sz="0" w:space="0" w:color="auto"/>
                <w:bottom w:val="none" w:sz="0" w:space="0" w:color="auto"/>
                <w:right w:val="none" w:sz="0" w:space="0" w:color="auto"/>
              </w:divBdr>
            </w:div>
            <w:div w:id="1316493586">
              <w:marLeft w:val="0"/>
              <w:marRight w:val="0"/>
              <w:marTop w:val="0"/>
              <w:marBottom w:val="0"/>
              <w:divBdr>
                <w:top w:val="none" w:sz="0" w:space="0" w:color="auto"/>
                <w:left w:val="none" w:sz="0" w:space="0" w:color="auto"/>
                <w:bottom w:val="none" w:sz="0" w:space="0" w:color="auto"/>
                <w:right w:val="none" w:sz="0" w:space="0" w:color="auto"/>
              </w:divBdr>
            </w:div>
          </w:divsChild>
        </w:div>
        <w:div w:id="810173534">
          <w:marLeft w:val="0"/>
          <w:marRight w:val="0"/>
          <w:marTop w:val="75"/>
          <w:marBottom w:val="75"/>
          <w:divBdr>
            <w:top w:val="single" w:sz="6" w:space="3" w:color="E0E0E0"/>
            <w:left w:val="single" w:sz="6" w:space="3" w:color="E0E0E0"/>
            <w:bottom w:val="single" w:sz="6" w:space="3" w:color="E0E0E0"/>
            <w:right w:val="single" w:sz="6" w:space="3" w:color="E0E0E0"/>
          </w:divBdr>
          <w:divsChild>
            <w:div w:id="453249985">
              <w:marLeft w:val="0"/>
              <w:marRight w:val="0"/>
              <w:marTop w:val="0"/>
              <w:marBottom w:val="0"/>
              <w:divBdr>
                <w:top w:val="none" w:sz="0" w:space="0" w:color="auto"/>
                <w:left w:val="none" w:sz="0" w:space="0" w:color="auto"/>
                <w:bottom w:val="none" w:sz="0" w:space="0" w:color="auto"/>
                <w:right w:val="none" w:sz="0" w:space="0" w:color="auto"/>
              </w:divBdr>
            </w:div>
            <w:div w:id="1905675566">
              <w:marLeft w:val="0"/>
              <w:marRight w:val="0"/>
              <w:marTop w:val="0"/>
              <w:marBottom w:val="0"/>
              <w:divBdr>
                <w:top w:val="none" w:sz="0" w:space="0" w:color="auto"/>
                <w:left w:val="none" w:sz="0" w:space="0" w:color="auto"/>
                <w:bottom w:val="none" w:sz="0" w:space="0" w:color="auto"/>
                <w:right w:val="none" w:sz="0" w:space="0" w:color="auto"/>
              </w:divBdr>
            </w:div>
            <w:div w:id="31658781">
              <w:marLeft w:val="0"/>
              <w:marRight w:val="0"/>
              <w:marTop w:val="0"/>
              <w:marBottom w:val="0"/>
              <w:divBdr>
                <w:top w:val="none" w:sz="0" w:space="0" w:color="auto"/>
                <w:left w:val="none" w:sz="0" w:space="0" w:color="auto"/>
                <w:bottom w:val="none" w:sz="0" w:space="0" w:color="auto"/>
                <w:right w:val="none" w:sz="0" w:space="0" w:color="auto"/>
              </w:divBdr>
            </w:div>
            <w:div w:id="986325951">
              <w:marLeft w:val="0"/>
              <w:marRight w:val="0"/>
              <w:marTop w:val="0"/>
              <w:marBottom w:val="0"/>
              <w:divBdr>
                <w:top w:val="none" w:sz="0" w:space="0" w:color="auto"/>
                <w:left w:val="none" w:sz="0" w:space="0" w:color="auto"/>
                <w:bottom w:val="none" w:sz="0" w:space="0" w:color="auto"/>
                <w:right w:val="none" w:sz="0" w:space="0" w:color="auto"/>
              </w:divBdr>
            </w:div>
            <w:div w:id="1475832682">
              <w:marLeft w:val="0"/>
              <w:marRight w:val="0"/>
              <w:marTop w:val="0"/>
              <w:marBottom w:val="0"/>
              <w:divBdr>
                <w:top w:val="none" w:sz="0" w:space="0" w:color="auto"/>
                <w:left w:val="none" w:sz="0" w:space="0" w:color="auto"/>
                <w:bottom w:val="none" w:sz="0" w:space="0" w:color="auto"/>
                <w:right w:val="none" w:sz="0" w:space="0" w:color="auto"/>
              </w:divBdr>
            </w:div>
            <w:div w:id="2016373048">
              <w:marLeft w:val="0"/>
              <w:marRight w:val="0"/>
              <w:marTop w:val="0"/>
              <w:marBottom w:val="0"/>
              <w:divBdr>
                <w:top w:val="none" w:sz="0" w:space="0" w:color="auto"/>
                <w:left w:val="none" w:sz="0" w:space="0" w:color="auto"/>
                <w:bottom w:val="none" w:sz="0" w:space="0" w:color="auto"/>
                <w:right w:val="none" w:sz="0" w:space="0" w:color="auto"/>
              </w:divBdr>
            </w:div>
          </w:divsChild>
        </w:div>
        <w:div w:id="144444378">
          <w:marLeft w:val="0"/>
          <w:marRight w:val="0"/>
          <w:marTop w:val="75"/>
          <w:marBottom w:val="75"/>
          <w:divBdr>
            <w:top w:val="single" w:sz="6" w:space="3" w:color="E0E0E0"/>
            <w:left w:val="single" w:sz="6" w:space="3" w:color="E0E0E0"/>
            <w:bottom w:val="single" w:sz="6" w:space="3" w:color="E0E0E0"/>
            <w:right w:val="single" w:sz="6" w:space="3" w:color="E0E0E0"/>
          </w:divBdr>
          <w:divsChild>
            <w:div w:id="1638531504">
              <w:marLeft w:val="0"/>
              <w:marRight w:val="0"/>
              <w:marTop w:val="0"/>
              <w:marBottom w:val="0"/>
              <w:divBdr>
                <w:top w:val="none" w:sz="0" w:space="0" w:color="auto"/>
                <w:left w:val="none" w:sz="0" w:space="0" w:color="auto"/>
                <w:bottom w:val="none" w:sz="0" w:space="0" w:color="auto"/>
                <w:right w:val="none" w:sz="0" w:space="0" w:color="auto"/>
              </w:divBdr>
            </w:div>
            <w:div w:id="1305281294">
              <w:marLeft w:val="0"/>
              <w:marRight w:val="0"/>
              <w:marTop w:val="0"/>
              <w:marBottom w:val="0"/>
              <w:divBdr>
                <w:top w:val="none" w:sz="0" w:space="0" w:color="auto"/>
                <w:left w:val="none" w:sz="0" w:space="0" w:color="auto"/>
                <w:bottom w:val="none" w:sz="0" w:space="0" w:color="auto"/>
                <w:right w:val="none" w:sz="0" w:space="0" w:color="auto"/>
              </w:divBdr>
            </w:div>
            <w:div w:id="974337027">
              <w:marLeft w:val="0"/>
              <w:marRight w:val="0"/>
              <w:marTop w:val="0"/>
              <w:marBottom w:val="0"/>
              <w:divBdr>
                <w:top w:val="none" w:sz="0" w:space="0" w:color="auto"/>
                <w:left w:val="none" w:sz="0" w:space="0" w:color="auto"/>
                <w:bottom w:val="none" w:sz="0" w:space="0" w:color="auto"/>
                <w:right w:val="none" w:sz="0" w:space="0" w:color="auto"/>
              </w:divBdr>
            </w:div>
            <w:div w:id="1955558715">
              <w:marLeft w:val="0"/>
              <w:marRight w:val="0"/>
              <w:marTop w:val="0"/>
              <w:marBottom w:val="0"/>
              <w:divBdr>
                <w:top w:val="none" w:sz="0" w:space="0" w:color="auto"/>
                <w:left w:val="none" w:sz="0" w:space="0" w:color="auto"/>
                <w:bottom w:val="none" w:sz="0" w:space="0" w:color="auto"/>
                <w:right w:val="none" w:sz="0" w:space="0" w:color="auto"/>
              </w:divBdr>
            </w:div>
            <w:div w:id="254673067">
              <w:marLeft w:val="0"/>
              <w:marRight w:val="0"/>
              <w:marTop w:val="0"/>
              <w:marBottom w:val="0"/>
              <w:divBdr>
                <w:top w:val="none" w:sz="0" w:space="0" w:color="auto"/>
                <w:left w:val="none" w:sz="0" w:space="0" w:color="auto"/>
                <w:bottom w:val="none" w:sz="0" w:space="0" w:color="auto"/>
                <w:right w:val="none" w:sz="0" w:space="0" w:color="auto"/>
              </w:divBdr>
            </w:div>
            <w:div w:id="465509371">
              <w:marLeft w:val="0"/>
              <w:marRight w:val="0"/>
              <w:marTop w:val="0"/>
              <w:marBottom w:val="0"/>
              <w:divBdr>
                <w:top w:val="none" w:sz="0" w:space="0" w:color="auto"/>
                <w:left w:val="none" w:sz="0" w:space="0" w:color="auto"/>
                <w:bottom w:val="none" w:sz="0" w:space="0" w:color="auto"/>
                <w:right w:val="none" w:sz="0" w:space="0" w:color="auto"/>
              </w:divBdr>
            </w:div>
          </w:divsChild>
        </w:div>
        <w:div w:id="1704869241">
          <w:marLeft w:val="0"/>
          <w:marRight w:val="0"/>
          <w:marTop w:val="75"/>
          <w:marBottom w:val="75"/>
          <w:divBdr>
            <w:top w:val="single" w:sz="6" w:space="3" w:color="E0E0E0"/>
            <w:left w:val="single" w:sz="6" w:space="3" w:color="E0E0E0"/>
            <w:bottom w:val="single" w:sz="6" w:space="3" w:color="E0E0E0"/>
            <w:right w:val="single" w:sz="6" w:space="3" w:color="E0E0E0"/>
          </w:divBdr>
          <w:divsChild>
            <w:div w:id="1126046710">
              <w:marLeft w:val="0"/>
              <w:marRight w:val="0"/>
              <w:marTop w:val="0"/>
              <w:marBottom w:val="0"/>
              <w:divBdr>
                <w:top w:val="none" w:sz="0" w:space="0" w:color="auto"/>
                <w:left w:val="none" w:sz="0" w:space="0" w:color="auto"/>
                <w:bottom w:val="none" w:sz="0" w:space="0" w:color="auto"/>
                <w:right w:val="none" w:sz="0" w:space="0" w:color="auto"/>
              </w:divBdr>
            </w:div>
            <w:div w:id="736588782">
              <w:marLeft w:val="0"/>
              <w:marRight w:val="0"/>
              <w:marTop w:val="0"/>
              <w:marBottom w:val="0"/>
              <w:divBdr>
                <w:top w:val="none" w:sz="0" w:space="0" w:color="auto"/>
                <w:left w:val="none" w:sz="0" w:space="0" w:color="auto"/>
                <w:bottom w:val="none" w:sz="0" w:space="0" w:color="auto"/>
                <w:right w:val="none" w:sz="0" w:space="0" w:color="auto"/>
              </w:divBdr>
            </w:div>
            <w:div w:id="783159403">
              <w:marLeft w:val="0"/>
              <w:marRight w:val="0"/>
              <w:marTop w:val="0"/>
              <w:marBottom w:val="0"/>
              <w:divBdr>
                <w:top w:val="none" w:sz="0" w:space="0" w:color="auto"/>
                <w:left w:val="none" w:sz="0" w:space="0" w:color="auto"/>
                <w:bottom w:val="none" w:sz="0" w:space="0" w:color="auto"/>
                <w:right w:val="none" w:sz="0" w:space="0" w:color="auto"/>
              </w:divBdr>
            </w:div>
            <w:div w:id="1764758970">
              <w:marLeft w:val="0"/>
              <w:marRight w:val="0"/>
              <w:marTop w:val="0"/>
              <w:marBottom w:val="0"/>
              <w:divBdr>
                <w:top w:val="none" w:sz="0" w:space="0" w:color="auto"/>
                <w:left w:val="none" w:sz="0" w:space="0" w:color="auto"/>
                <w:bottom w:val="none" w:sz="0" w:space="0" w:color="auto"/>
                <w:right w:val="none" w:sz="0" w:space="0" w:color="auto"/>
              </w:divBdr>
            </w:div>
            <w:div w:id="555163602">
              <w:marLeft w:val="0"/>
              <w:marRight w:val="0"/>
              <w:marTop w:val="0"/>
              <w:marBottom w:val="0"/>
              <w:divBdr>
                <w:top w:val="none" w:sz="0" w:space="0" w:color="auto"/>
                <w:left w:val="none" w:sz="0" w:space="0" w:color="auto"/>
                <w:bottom w:val="none" w:sz="0" w:space="0" w:color="auto"/>
                <w:right w:val="none" w:sz="0" w:space="0" w:color="auto"/>
              </w:divBdr>
            </w:div>
            <w:div w:id="1532767301">
              <w:marLeft w:val="0"/>
              <w:marRight w:val="0"/>
              <w:marTop w:val="0"/>
              <w:marBottom w:val="0"/>
              <w:divBdr>
                <w:top w:val="none" w:sz="0" w:space="0" w:color="auto"/>
                <w:left w:val="none" w:sz="0" w:space="0" w:color="auto"/>
                <w:bottom w:val="none" w:sz="0" w:space="0" w:color="auto"/>
                <w:right w:val="none" w:sz="0" w:space="0" w:color="auto"/>
              </w:divBdr>
            </w:div>
          </w:divsChild>
        </w:div>
        <w:div w:id="191380008">
          <w:marLeft w:val="0"/>
          <w:marRight w:val="0"/>
          <w:marTop w:val="75"/>
          <w:marBottom w:val="75"/>
          <w:divBdr>
            <w:top w:val="single" w:sz="6" w:space="3" w:color="E0E0E0"/>
            <w:left w:val="single" w:sz="6" w:space="3" w:color="E0E0E0"/>
            <w:bottom w:val="single" w:sz="6" w:space="3" w:color="E0E0E0"/>
            <w:right w:val="single" w:sz="6" w:space="3" w:color="E0E0E0"/>
          </w:divBdr>
          <w:divsChild>
            <w:div w:id="1513954740">
              <w:marLeft w:val="0"/>
              <w:marRight w:val="0"/>
              <w:marTop w:val="0"/>
              <w:marBottom w:val="0"/>
              <w:divBdr>
                <w:top w:val="none" w:sz="0" w:space="0" w:color="auto"/>
                <w:left w:val="none" w:sz="0" w:space="0" w:color="auto"/>
                <w:bottom w:val="none" w:sz="0" w:space="0" w:color="auto"/>
                <w:right w:val="none" w:sz="0" w:space="0" w:color="auto"/>
              </w:divBdr>
            </w:div>
            <w:div w:id="596906752">
              <w:marLeft w:val="0"/>
              <w:marRight w:val="0"/>
              <w:marTop w:val="0"/>
              <w:marBottom w:val="0"/>
              <w:divBdr>
                <w:top w:val="none" w:sz="0" w:space="0" w:color="auto"/>
                <w:left w:val="none" w:sz="0" w:space="0" w:color="auto"/>
                <w:bottom w:val="none" w:sz="0" w:space="0" w:color="auto"/>
                <w:right w:val="none" w:sz="0" w:space="0" w:color="auto"/>
              </w:divBdr>
            </w:div>
            <w:div w:id="89854718">
              <w:marLeft w:val="0"/>
              <w:marRight w:val="0"/>
              <w:marTop w:val="0"/>
              <w:marBottom w:val="0"/>
              <w:divBdr>
                <w:top w:val="none" w:sz="0" w:space="0" w:color="auto"/>
                <w:left w:val="none" w:sz="0" w:space="0" w:color="auto"/>
                <w:bottom w:val="none" w:sz="0" w:space="0" w:color="auto"/>
                <w:right w:val="none" w:sz="0" w:space="0" w:color="auto"/>
              </w:divBdr>
            </w:div>
            <w:div w:id="811677844">
              <w:marLeft w:val="0"/>
              <w:marRight w:val="0"/>
              <w:marTop w:val="0"/>
              <w:marBottom w:val="0"/>
              <w:divBdr>
                <w:top w:val="none" w:sz="0" w:space="0" w:color="auto"/>
                <w:left w:val="none" w:sz="0" w:space="0" w:color="auto"/>
                <w:bottom w:val="none" w:sz="0" w:space="0" w:color="auto"/>
                <w:right w:val="none" w:sz="0" w:space="0" w:color="auto"/>
              </w:divBdr>
            </w:div>
            <w:div w:id="206453778">
              <w:marLeft w:val="0"/>
              <w:marRight w:val="0"/>
              <w:marTop w:val="0"/>
              <w:marBottom w:val="0"/>
              <w:divBdr>
                <w:top w:val="none" w:sz="0" w:space="0" w:color="auto"/>
                <w:left w:val="none" w:sz="0" w:space="0" w:color="auto"/>
                <w:bottom w:val="none" w:sz="0" w:space="0" w:color="auto"/>
                <w:right w:val="none" w:sz="0" w:space="0" w:color="auto"/>
              </w:divBdr>
            </w:div>
            <w:div w:id="434907326">
              <w:marLeft w:val="0"/>
              <w:marRight w:val="0"/>
              <w:marTop w:val="0"/>
              <w:marBottom w:val="0"/>
              <w:divBdr>
                <w:top w:val="none" w:sz="0" w:space="0" w:color="auto"/>
                <w:left w:val="none" w:sz="0" w:space="0" w:color="auto"/>
                <w:bottom w:val="none" w:sz="0" w:space="0" w:color="auto"/>
                <w:right w:val="none" w:sz="0" w:space="0" w:color="auto"/>
              </w:divBdr>
            </w:div>
          </w:divsChild>
        </w:div>
        <w:div w:id="1843660980">
          <w:marLeft w:val="0"/>
          <w:marRight w:val="0"/>
          <w:marTop w:val="75"/>
          <w:marBottom w:val="75"/>
          <w:divBdr>
            <w:top w:val="single" w:sz="6" w:space="3" w:color="E0E0E0"/>
            <w:left w:val="single" w:sz="6" w:space="3" w:color="E0E0E0"/>
            <w:bottom w:val="single" w:sz="6" w:space="3" w:color="E0E0E0"/>
            <w:right w:val="single" w:sz="6" w:space="3" w:color="E0E0E0"/>
          </w:divBdr>
          <w:divsChild>
            <w:div w:id="470824618">
              <w:marLeft w:val="0"/>
              <w:marRight w:val="0"/>
              <w:marTop w:val="0"/>
              <w:marBottom w:val="0"/>
              <w:divBdr>
                <w:top w:val="none" w:sz="0" w:space="0" w:color="auto"/>
                <w:left w:val="none" w:sz="0" w:space="0" w:color="auto"/>
                <w:bottom w:val="none" w:sz="0" w:space="0" w:color="auto"/>
                <w:right w:val="none" w:sz="0" w:space="0" w:color="auto"/>
              </w:divBdr>
            </w:div>
            <w:div w:id="805004997">
              <w:marLeft w:val="0"/>
              <w:marRight w:val="0"/>
              <w:marTop w:val="0"/>
              <w:marBottom w:val="0"/>
              <w:divBdr>
                <w:top w:val="none" w:sz="0" w:space="0" w:color="auto"/>
                <w:left w:val="none" w:sz="0" w:space="0" w:color="auto"/>
                <w:bottom w:val="none" w:sz="0" w:space="0" w:color="auto"/>
                <w:right w:val="none" w:sz="0" w:space="0" w:color="auto"/>
              </w:divBdr>
            </w:div>
            <w:div w:id="859051964">
              <w:marLeft w:val="0"/>
              <w:marRight w:val="0"/>
              <w:marTop w:val="0"/>
              <w:marBottom w:val="0"/>
              <w:divBdr>
                <w:top w:val="none" w:sz="0" w:space="0" w:color="auto"/>
                <w:left w:val="none" w:sz="0" w:space="0" w:color="auto"/>
                <w:bottom w:val="none" w:sz="0" w:space="0" w:color="auto"/>
                <w:right w:val="none" w:sz="0" w:space="0" w:color="auto"/>
              </w:divBdr>
            </w:div>
            <w:div w:id="89784640">
              <w:marLeft w:val="0"/>
              <w:marRight w:val="0"/>
              <w:marTop w:val="0"/>
              <w:marBottom w:val="0"/>
              <w:divBdr>
                <w:top w:val="none" w:sz="0" w:space="0" w:color="auto"/>
                <w:left w:val="none" w:sz="0" w:space="0" w:color="auto"/>
                <w:bottom w:val="none" w:sz="0" w:space="0" w:color="auto"/>
                <w:right w:val="none" w:sz="0" w:space="0" w:color="auto"/>
              </w:divBdr>
            </w:div>
            <w:div w:id="1888449920">
              <w:marLeft w:val="0"/>
              <w:marRight w:val="0"/>
              <w:marTop w:val="0"/>
              <w:marBottom w:val="0"/>
              <w:divBdr>
                <w:top w:val="none" w:sz="0" w:space="0" w:color="auto"/>
                <w:left w:val="none" w:sz="0" w:space="0" w:color="auto"/>
                <w:bottom w:val="none" w:sz="0" w:space="0" w:color="auto"/>
                <w:right w:val="none" w:sz="0" w:space="0" w:color="auto"/>
              </w:divBdr>
            </w:div>
            <w:div w:id="1797065541">
              <w:marLeft w:val="0"/>
              <w:marRight w:val="0"/>
              <w:marTop w:val="0"/>
              <w:marBottom w:val="0"/>
              <w:divBdr>
                <w:top w:val="none" w:sz="0" w:space="0" w:color="auto"/>
                <w:left w:val="none" w:sz="0" w:space="0" w:color="auto"/>
                <w:bottom w:val="none" w:sz="0" w:space="0" w:color="auto"/>
                <w:right w:val="none" w:sz="0" w:space="0" w:color="auto"/>
              </w:divBdr>
            </w:div>
          </w:divsChild>
        </w:div>
        <w:div w:id="869805925">
          <w:marLeft w:val="0"/>
          <w:marRight w:val="0"/>
          <w:marTop w:val="75"/>
          <w:marBottom w:val="75"/>
          <w:divBdr>
            <w:top w:val="single" w:sz="6" w:space="3" w:color="E0E0E0"/>
            <w:left w:val="single" w:sz="6" w:space="3" w:color="E0E0E0"/>
            <w:bottom w:val="single" w:sz="6" w:space="3" w:color="E0E0E0"/>
            <w:right w:val="single" w:sz="6" w:space="3" w:color="E0E0E0"/>
          </w:divBdr>
          <w:divsChild>
            <w:div w:id="1542862365">
              <w:marLeft w:val="0"/>
              <w:marRight w:val="0"/>
              <w:marTop w:val="0"/>
              <w:marBottom w:val="0"/>
              <w:divBdr>
                <w:top w:val="none" w:sz="0" w:space="0" w:color="auto"/>
                <w:left w:val="none" w:sz="0" w:space="0" w:color="auto"/>
                <w:bottom w:val="none" w:sz="0" w:space="0" w:color="auto"/>
                <w:right w:val="none" w:sz="0" w:space="0" w:color="auto"/>
              </w:divBdr>
            </w:div>
            <w:div w:id="78184457">
              <w:marLeft w:val="0"/>
              <w:marRight w:val="0"/>
              <w:marTop w:val="0"/>
              <w:marBottom w:val="0"/>
              <w:divBdr>
                <w:top w:val="none" w:sz="0" w:space="0" w:color="auto"/>
                <w:left w:val="none" w:sz="0" w:space="0" w:color="auto"/>
                <w:bottom w:val="none" w:sz="0" w:space="0" w:color="auto"/>
                <w:right w:val="none" w:sz="0" w:space="0" w:color="auto"/>
              </w:divBdr>
            </w:div>
            <w:div w:id="1855028947">
              <w:marLeft w:val="0"/>
              <w:marRight w:val="0"/>
              <w:marTop w:val="0"/>
              <w:marBottom w:val="0"/>
              <w:divBdr>
                <w:top w:val="none" w:sz="0" w:space="0" w:color="auto"/>
                <w:left w:val="none" w:sz="0" w:space="0" w:color="auto"/>
                <w:bottom w:val="none" w:sz="0" w:space="0" w:color="auto"/>
                <w:right w:val="none" w:sz="0" w:space="0" w:color="auto"/>
              </w:divBdr>
            </w:div>
            <w:div w:id="448739612">
              <w:marLeft w:val="0"/>
              <w:marRight w:val="0"/>
              <w:marTop w:val="0"/>
              <w:marBottom w:val="0"/>
              <w:divBdr>
                <w:top w:val="none" w:sz="0" w:space="0" w:color="auto"/>
                <w:left w:val="none" w:sz="0" w:space="0" w:color="auto"/>
                <w:bottom w:val="none" w:sz="0" w:space="0" w:color="auto"/>
                <w:right w:val="none" w:sz="0" w:space="0" w:color="auto"/>
              </w:divBdr>
            </w:div>
            <w:div w:id="2009359221">
              <w:marLeft w:val="0"/>
              <w:marRight w:val="0"/>
              <w:marTop w:val="0"/>
              <w:marBottom w:val="0"/>
              <w:divBdr>
                <w:top w:val="none" w:sz="0" w:space="0" w:color="auto"/>
                <w:left w:val="none" w:sz="0" w:space="0" w:color="auto"/>
                <w:bottom w:val="none" w:sz="0" w:space="0" w:color="auto"/>
                <w:right w:val="none" w:sz="0" w:space="0" w:color="auto"/>
              </w:divBdr>
            </w:div>
            <w:div w:id="380251714">
              <w:marLeft w:val="0"/>
              <w:marRight w:val="0"/>
              <w:marTop w:val="0"/>
              <w:marBottom w:val="0"/>
              <w:divBdr>
                <w:top w:val="none" w:sz="0" w:space="0" w:color="auto"/>
                <w:left w:val="none" w:sz="0" w:space="0" w:color="auto"/>
                <w:bottom w:val="none" w:sz="0" w:space="0" w:color="auto"/>
                <w:right w:val="none" w:sz="0" w:space="0" w:color="auto"/>
              </w:divBdr>
            </w:div>
          </w:divsChild>
        </w:div>
        <w:div w:id="2055540202">
          <w:marLeft w:val="0"/>
          <w:marRight w:val="0"/>
          <w:marTop w:val="75"/>
          <w:marBottom w:val="75"/>
          <w:divBdr>
            <w:top w:val="single" w:sz="6" w:space="3" w:color="E0E0E0"/>
            <w:left w:val="single" w:sz="6" w:space="3" w:color="E0E0E0"/>
            <w:bottom w:val="single" w:sz="6" w:space="3" w:color="E0E0E0"/>
            <w:right w:val="single" w:sz="6" w:space="3" w:color="E0E0E0"/>
          </w:divBdr>
          <w:divsChild>
            <w:div w:id="1181163311">
              <w:marLeft w:val="0"/>
              <w:marRight w:val="0"/>
              <w:marTop w:val="0"/>
              <w:marBottom w:val="0"/>
              <w:divBdr>
                <w:top w:val="none" w:sz="0" w:space="0" w:color="auto"/>
                <w:left w:val="none" w:sz="0" w:space="0" w:color="auto"/>
                <w:bottom w:val="none" w:sz="0" w:space="0" w:color="auto"/>
                <w:right w:val="none" w:sz="0" w:space="0" w:color="auto"/>
              </w:divBdr>
            </w:div>
            <w:div w:id="1493763979">
              <w:marLeft w:val="0"/>
              <w:marRight w:val="0"/>
              <w:marTop w:val="0"/>
              <w:marBottom w:val="0"/>
              <w:divBdr>
                <w:top w:val="none" w:sz="0" w:space="0" w:color="auto"/>
                <w:left w:val="none" w:sz="0" w:space="0" w:color="auto"/>
                <w:bottom w:val="none" w:sz="0" w:space="0" w:color="auto"/>
                <w:right w:val="none" w:sz="0" w:space="0" w:color="auto"/>
              </w:divBdr>
            </w:div>
            <w:div w:id="2016110201">
              <w:marLeft w:val="0"/>
              <w:marRight w:val="0"/>
              <w:marTop w:val="0"/>
              <w:marBottom w:val="0"/>
              <w:divBdr>
                <w:top w:val="none" w:sz="0" w:space="0" w:color="auto"/>
                <w:left w:val="none" w:sz="0" w:space="0" w:color="auto"/>
                <w:bottom w:val="none" w:sz="0" w:space="0" w:color="auto"/>
                <w:right w:val="none" w:sz="0" w:space="0" w:color="auto"/>
              </w:divBdr>
            </w:div>
            <w:div w:id="1440906000">
              <w:marLeft w:val="0"/>
              <w:marRight w:val="0"/>
              <w:marTop w:val="0"/>
              <w:marBottom w:val="0"/>
              <w:divBdr>
                <w:top w:val="none" w:sz="0" w:space="0" w:color="auto"/>
                <w:left w:val="none" w:sz="0" w:space="0" w:color="auto"/>
                <w:bottom w:val="none" w:sz="0" w:space="0" w:color="auto"/>
                <w:right w:val="none" w:sz="0" w:space="0" w:color="auto"/>
              </w:divBdr>
            </w:div>
            <w:div w:id="1421561337">
              <w:marLeft w:val="0"/>
              <w:marRight w:val="0"/>
              <w:marTop w:val="0"/>
              <w:marBottom w:val="0"/>
              <w:divBdr>
                <w:top w:val="none" w:sz="0" w:space="0" w:color="auto"/>
                <w:left w:val="none" w:sz="0" w:space="0" w:color="auto"/>
                <w:bottom w:val="none" w:sz="0" w:space="0" w:color="auto"/>
                <w:right w:val="none" w:sz="0" w:space="0" w:color="auto"/>
              </w:divBdr>
            </w:div>
            <w:div w:id="2056418432">
              <w:marLeft w:val="0"/>
              <w:marRight w:val="0"/>
              <w:marTop w:val="0"/>
              <w:marBottom w:val="0"/>
              <w:divBdr>
                <w:top w:val="none" w:sz="0" w:space="0" w:color="auto"/>
                <w:left w:val="none" w:sz="0" w:space="0" w:color="auto"/>
                <w:bottom w:val="none" w:sz="0" w:space="0" w:color="auto"/>
                <w:right w:val="none" w:sz="0" w:space="0" w:color="auto"/>
              </w:divBdr>
            </w:div>
          </w:divsChild>
        </w:div>
        <w:div w:id="2106149698">
          <w:marLeft w:val="0"/>
          <w:marRight w:val="0"/>
          <w:marTop w:val="75"/>
          <w:marBottom w:val="75"/>
          <w:divBdr>
            <w:top w:val="single" w:sz="6" w:space="3" w:color="E0E0E0"/>
            <w:left w:val="single" w:sz="6" w:space="3" w:color="E0E0E0"/>
            <w:bottom w:val="single" w:sz="6" w:space="3" w:color="E0E0E0"/>
            <w:right w:val="single" w:sz="6" w:space="3" w:color="E0E0E0"/>
          </w:divBdr>
          <w:divsChild>
            <w:div w:id="1395930297">
              <w:marLeft w:val="0"/>
              <w:marRight w:val="0"/>
              <w:marTop w:val="0"/>
              <w:marBottom w:val="0"/>
              <w:divBdr>
                <w:top w:val="none" w:sz="0" w:space="0" w:color="auto"/>
                <w:left w:val="none" w:sz="0" w:space="0" w:color="auto"/>
                <w:bottom w:val="none" w:sz="0" w:space="0" w:color="auto"/>
                <w:right w:val="none" w:sz="0" w:space="0" w:color="auto"/>
              </w:divBdr>
            </w:div>
            <w:div w:id="845822304">
              <w:marLeft w:val="0"/>
              <w:marRight w:val="0"/>
              <w:marTop w:val="0"/>
              <w:marBottom w:val="0"/>
              <w:divBdr>
                <w:top w:val="none" w:sz="0" w:space="0" w:color="auto"/>
                <w:left w:val="none" w:sz="0" w:space="0" w:color="auto"/>
                <w:bottom w:val="none" w:sz="0" w:space="0" w:color="auto"/>
                <w:right w:val="none" w:sz="0" w:space="0" w:color="auto"/>
              </w:divBdr>
            </w:div>
            <w:div w:id="951089143">
              <w:marLeft w:val="0"/>
              <w:marRight w:val="0"/>
              <w:marTop w:val="0"/>
              <w:marBottom w:val="0"/>
              <w:divBdr>
                <w:top w:val="none" w:sz="0" w:space="0" w:color="auto"/>
                <w:left w:val="none" w:sz="0" w:space="0" w:color="auto"/>
                <w:bottom w:val="none" w:sz="0" w:space="0" w:color="auto"/>
                <w:right w:val="none" w:sz="0" w:space="0" w:color="auto"/>
              </w:divBdr>
            </w:div>
            <w:div w:id="1574579529">
              <w:marLeft w:val="0"/>
              <w:marRight w:val="0"/>
              <w:marTop w:val="0"/>
              <w:marBottom w:val="0"/>
              <w:divBdr>
                <w:top w:val="none" w:sz="0" w:space="0" w:color="auto"/>
                <w:left w:val="none" w:sz="0" w:space="0" w:color="auto"/>
                <w:bottom w:val="none" w:sz="0" w:space="0" w:color="auto"/>
                <w:right w:val="none" w:sz="0" w:space="0" w:color="auto"/>
              </w:divBdr>
            </w:div>
            <w:div w:id="1381318612">
              <w:marLeft w:val="0"/>
              <w:marRight w:val="0"/>
              <w:marTop w:val="0"/>
              <w:marBottom w:val="0"/>
              <w:divBdr>
                <w:top w:val="none" w:sz="0" w:space="0" w:color="auto"/>
                <w:left w:val="none" w:sz="0" w:space="0" w:color="auto"/>
                <w:bottom w:val="none" w:sz="0" w:space="0" w:color="auto"/>
                <w:right w:val="none" w:sz="0" w:space="0" w:color="auto"/>
              </w:divBdr>
            </w:div>
            <w:div w:id="1005982741">
              <w:marLeft w:val="0"/>
              <w:marRight w:val="0"/>
              <w:marTop w:val="0"/>
              <w:marBottom w:val="0"/>
              <w:divBdr>
                <w:top w:val="none" w:sz="0" w:space="0" w:color="auto"/>
                <w:left w:val="none" w:sz="0" w:space="0" w:color="auto"/>
                <w:bottom w:val="none" w:sz="0" w:space="0" w:color="auto"/>
                <w:right w:val="none" w:sz="0" w:space="0" w:color="auto"/>
              </w:divBdr>
            </w:div>
          </w:divsChild>
        </w:div>
        <w:div w:id="1360819698">
          <w:marLeft w:val="0"/>
          <w:marRight w:val="0"/>
          <w:marTop w:val="75"/>
          <w:marBottom w:val="75"/>
          <w:divBdr>
            <w:top w:val="single" w:sz="6" w:space="3" w:color="E0E0E0"/>
            <w:left w:val="single" w:sz="6" w:space="3" w:color="E0E0E0"/>
            <w:bottom w:val="single" w:sz="6" w:space="3" w:color="E0E0E0"/>
            <w:right w:val="single" w:sz="6" w:space="3" w:color="E0E0E0"/>
          </w:divBdr>
          <w:divsChild>
            <w:div w:id="1027218154">
              <w:marLeft w:val="0"/>
              <w:marRight w:val="0"/>
              <w:marTop w:val="0"/>
              <w:marBottom w:val="0"/>
              <w:divBdr>
                <w:top w:val="none" w:sz="0" w:space="0" w:color="auto"/>
                <w:left w:val="none" w:sz="0" w:space="0" w:color="auto"/>
                <w:bottom w:val="none" w:sz="0" w:space="0" w:color="auto"/>
                <w:right w:val="none" w:sz="0" w:space="0" w:color="auto"/>
              </w:divBdr>
            </w:div>
            <w:div w:id="337970316">
              <w:marLeft w:val="0"/>
              <w:marRight w:val="0"/>
              <w:marTop w:val="0"/>
              <w:marBottom w:val="0"/>
              <w:divBdr>
                <w:top w:val="none" w:sz="0" w:space="0" w:color="auto"/>
                <w:left w:val="none" w:sz="0" w:space="0" w:color="auto"/>
                <w:bottom w:val="none" w:sz="0" w:space="0" w:color="auto"/>
                <w:right w:val="none" w:sz="0" w:space="0" w:color="auto"/>
              </w:divBdr>
            </w:div>
            <w:div w:id="16129752">
              <w:marLeft w:val="0"/>
              <w:marRight w:val="0"/>
              <w:marTop w:val="0"/>
              <w:marBottom w:val="0"/>
              <w:divBdr>
                <w:top w:val="none" w:sz="0" w:space="0" w:color="auto"/>
                <w:left w:val="none" w:sz="0" w:space="0" w:color="auto"/>
                <w:bottom w:val="none" w:sz="0" w:space="0" w:color="auto"/>
                <w:right w:val="none" w:sz="0" w:space="0" w:color="auto"/>
              </w:divBdr>
            </w:div>
            <w:div w:id="1370447406">
              <w:marLeft w:val="0"/>
              <w:marRight w:val="0"/>
              <w:marTop w:val="0"/>
              <w:marBottom w:val="0"/>
              <w:divBdr>
                <w:top w:val="none" w:sz="0" w:space="0" w:color="auto"/>
                <w:left w:val="none" w:sz="0" w:space="0" w:color="auto"/>
                <w:bottom w:val="none" w:sz="0" w:space="0" w:color="auto"/>
                <w:right w:val="none" w:sz="0" w:space="0" w:color="auto"/>
              </w:divBdr>
            </w:div>
            <w:div w:id="696927583">
              <w:marLeft w:val="0"/>
              <w:marRight w:val="0"/>
              <w:marTop w:val="0"/>
              <w:marBottom w:val="0"/>
              <w:divBdr>
                <w:top w:val="none" w:sz="0" w:space="0" w:color="auto"/>
                <w:left w:val="none" w:sz="0" w:space="0" w:color="auto"/>
                <w:bottom w:val="none" w:sz="0" w:space="0" w:color="auto"/>
                <w:right w:val="none" w:sz="0" w:space="0" w:color="auto"/>
              </w:divBdr>
            </w:div>
            <w:div w:id="1855342666">
              <w:marLeft w:val="0"/>
              <w:marRight w:val="0"/>
              <w:marTop w:val="0"/>
              <w:marBottom w:val="0"/>
              <w:divBdr>
                <w:top w:val="none" w:sz="0" w:space="0" w:color="auto"/>
                <w:left w:val="none" w:sz="0" w:space="0" w:color="auto"/>
                <w:bottom w:val="none" w:sz="0" w:space="0" w:color="auto"/>
                <w:right w:val="none" w:sz="0" w:space="0" w:color="auto"/>
              </w:divBdr>
            </w:div>
          </w:divsChild>
        </w:div>
        <w:div w:id="1363704679">
          <w:marLeft w:val="0"/>
          <w:marRight w:val="0"/>
          <w:marTop w:val="75"/>
          <w:marBottom w:val="75"/>
          <w:divBdr>
            <w:top w:val="single" w:sz="6" w:space="3" w:color="E0E0E0"/>
            <w:left w:val="single" w:sz="6" w:space="3" w:color="E0E0E0"/>
            <w:bottom w:val="single" w:sz="6" w:space="3" w:color="E0E0E0"/>
            <w:right w:val="single" w:sz="6" w:space="3" w:color="E0E0E0"/>
          </w:divBdr>
          <w:divsChild>
            <w:div w:id="1577326395">
              <w:marLeft w:val="0"/>
              <w:marRight w:val="0"/>
              <w:marTop w:val="0"/>
              <w:marBottom w:val="0"/>
              <w:divBdr>
                <w:top w:val="none" w:sz="0" w:space="0" w:color="auto"/>
                <w:left w:val="none" w:sz="0" w:space="0" w:color="auto"/>
                <w:bottom w:val="none" w:sz="0" w:space="0" w:color="auto"/>
                <w:right w:val="none" w:sz="0" w:space="0" w:color="auto"/>
              </w:divBdr>
            </w:div>
            <w:div w:id="1237319923">
              <w:marLeft w:val="0"/>
              <w:marRight w:val="0"/>
              <w:marTop w:val="0"/>
              <w:marBottom w:val="0"/>
              <w:divBdr>
                <w:top w:val="none" w:sz="0" w:space="0" w:color="auto"/>
                <w:left w:val="none" w:sz="0" w:space="0" w:color="auto"/>
                <w:bottom w:val="none" w:sz="0" w:space="0" w:color="auto"/>
                <w:right w:val="none" w:sz="0" w:space="0" w:color="auto"/>
              </w:divBdr>
            </w:div>
            <w:div w:id="1797943390">
              <w:marLeft w:val="0"/>
              <w:marRight w:val="0"/>
              <w:marTop w:val="0"/>
              <w:marBottom w:val="0"/>
              <w:divBdr>
                <w:top w:val="none" w:sz="0" w:space="0" w:color="auto"/>
                <w:left w:val="none" w:sz="0" w:space="0" w:color="auto"/>
                <w:bottom w:val="none" w:sz="0" w:space="0" w:color="auto"/>
                <w:right w:val="none" w:sz="0" w:space="0" w:color="auto"/>
              </w:divBdr>
            </w:div>
            <w:div w:id="1641769998">
              <w:marLeft w:val="0"/>
              <w:marRight w:val="0"/>
              <w:marTop w:val="0"/>
              <w:marBottom w:val="0"/>
              <w:divBdr>
                <w:top w:val="none" w:sz="0" w:space="0" w:color="auto"/>
                <w:left w:val="none" w:sz="0" w:space="0" w:color="auto"/>
                <w:bottom w:val="none" w:sz="0" w:space="0" w:color="auto"/>
                <w:right w:val="none" w:sz="0" w:space="0" w:color="auto"/>
              </w:divBdr>
            </w:div>
            <w:div w:id="156312103">
              <w:marLeft w:val="0"/>
              <w:marRight w:val="0"/>
              <w:marTop w:val="0"/>
              <w:marBottom w:val="0"/>
              <w:divBdr>
                <w:top w:val="none" w:sz="0" w:space="0" w:color="auto"/>
                <w:left w:val="none" w:sz="0" w:space="0" w:color="auto"/>
                <w:bottom w:val="none" w:sz="0" w:space="0" w:color="auto"/>
                <w:right w:val="none" w:sz="0" w:space="0" w:color="auto"/>
              </w:divBdr>
            </w:div>
            <w:div w:id="1033267143">
              <w:marLeft w:val="0"/>
              <w:marRight w:val="0"/>
              <w:marTop w:val="0"/>
              <w:marBottom w:val="0"/>
              <w:divBdr>
                <w:top w:val="none" w:sz="0" w:space="0" w:color="auto"/>
                <w:left w:val="none" w:sz="0" w:space="0" w:color="auto"/>
                <w:bottom w:val="none" w:sz="0" w:space="0" w:color="auto"/>
                <w:right w:val="none" w:sz="0" w:space="0" w:color="auto"/>
              </w:divBdr>
            </w:div>
          </w:divsChild>
        </w:div>
        <w:div w:id="698627411">
          <w:marLeft w:val="0"/>
          <w:marRight w:val="0"/>
          <w:marTop w:val="75"/>
          <w:marBottom w:val="75"/>
          <w:divBdr>
            <w:top w:val="single" w:sz="6" w:space="3" w:color="E0E0E0"/>
            <w:left w:val="single" w:sz="6" w:space="3" w:color="E0E0E0"/>
            <w:bottom w:val="single" w:sz="6" w:space="3" w:color="E0E0E0"/>
            <w:right w:val="single" w:sz="6" w:space="3" w:color="E0E0E0"/>
          </w:divBdr>
          <w:divsChild>
            <w:div w:id="1436443386">
              <w:marLeft w:val="0"/>
              <w:marRight w:val="0"/>
              <w:marTop w:val="0"/>
              <w:marBottom w:val="0"/>
              <w:divBdr>
                <w:top w:val="none" w:sz="0" w:space="0" w:color="auto"/>
                <w:left w:val="none" w:sz="0" w:space="0" w:color="auto"/>
                <w:bottom w:val="none" w:sz="0" w:space="0" w:color="auto"/>
                <w:right w:val="none" w:sz="0" w:space="0" w:color="auto"/>
              </w:divBdr>
            </w:div>
            <w:div w:id="1140148120">
              <w:marLeft w:val="0"/>
              <w:marRight w:val="0"/>
              <w:marTop w:val="0"/>
              <w:marBottom w:val="0"/>
              <w:divBdr>
                <w:top w:val="none" w:sz="0" w:space="0" w:color="auto"/>
                <w:left w:val="none" w:sz="0" w:space="0" w:color="auto"/>
                <w:bottom w:val="none" w:sz="0" w:space="0" w:color="auto"/>
                <w:right w:val="none" w:sz="0" w:space="0" w:color="auto"/>
              </w:divBdr>
            </w:div>
            <w:div w:id="1001930420">
              <w:marLeft w:val="0"/>
              <w:marRight w:val="0"/>
              <w:marTop w:val="0"/>
              <w:marBottom w:val="0"/>
              <w:divBdr>
                <w:top w:val="none" w:sz="0" w:space="0" w:color="auto"/>
                <w:left w:val="none" w:sz="0" w:space="0" w:color="auto"/>
                <w:bottom w:val="none" w:sz="0" w:space="0" w:color="auto"/>
                <w:right w:val="none" w:sz="0" w:space="0" w:color="auto"/>
              </w:divBdr>
            </w:div>
            <w:div w:id="450128207">
              <w:marLeft w:val="0"/>
              <w:marRight w:val="0"/>
              <w:marTop w:val="0"/>
              <w:marBottom w:val="0"/>
              <w:divBdr>
                <w:top w:val="none" w:sz="0" w:space="0" w:color="auto"/>
                <w:left w:val="none" w:sz="0" w:space="0" w:color="auto"/>
                <w:bottom w:val="none" w:sz="0" w:space="0" w:color="auto"/>
                <w:right w:val="none" w:sz="0" w:space="0" w:color="auto"/>
              </w:divBdr>
            </w:div>
            <w:div w:id="908462260">
              <w:marLeft w:val="0"/>
              <w:marRight w:val="0"/>
              <w:marTop w:val="0"/>
              <w:marBottom w:val="0"/>
              <w:divBdr>
                <w:top w:val="none" w:sz="0" w:space="0" w:color="auto"/>
                <w:left w:val="none" w:sz="0" w:space="0" w:color="auto"/>
                <w:bottom w:val="none" w:sz="0" w:space="0" w:color="auto"/>
                <w:right w:val="none" w:sz="0" w:space="0" w:color="auto"/>
              </w:divBdr>
            </w:div>
            <w:div w:id="1826891663">
              <w:marLeft w:val="0"/>
              <w:marRight w:val="0"/>
              <w:marTop w:val="0"/>
              <w:marBottom w:val="0"/>
              <w:divBdr>
                <w:top w:val="none" w:sz="0" w:space="0" w:color="auto"/>
                <w:left w:val="none" w:sz="0" w:space="0" w:color="auto"/>
                <w:bottom w:val="none" w:sz="0" w:space="0" w:color="auto"/>
                <w:right w:val="none" w:sz="0" w:space="0" w:color="auto"/>
              </w:divBdr>
            </w:div>
          </w:divsChild>
        </w:div>
        <w:div w:id="1714842537">
          <w:marLeft w:val="0"/>
          <w:marRight w:val="0"/>
          <w:marTop w:val="75"/>
          <w:marBottom w:val="75"/>
          <w:divBdr>
            <w:top w:val="single" w:sz="6" w:space="3" w:color="E0E0E0"/>
            <w:left w:val="single" w:sz="6" w:space="3" w:color="E0E0E0"/>
            <w:bottom w:val="single" w:sz="6" w:space="3" w:color="E0E0E0"/>
            <w:right w:val="single" w:sz="6" w:space="3" w:color="E0E0E0"/>
          </w:divBdr>
          <w:divsChild>
            <w:div w:id="1076703273">
              <w:marLeft w:val="0"/>
              <w:marRight w:val="0"/>
              <w:marTop w:val="0"/>
              <w:marBottom w:val="0"/>
              <w:divBdr>
                <w:top w:val="none" w:sz="0" w:space="0" w:color="auto"/>
                <w:left w:val="none" w:sz="0" w:space="0" w:color="auto"/>
                <w:bottom w:val="none" w:sz="0" w:space="0" w:color="auto"/>
                <w:right w:val="none" w:sz="0" w:space="0" w:color="auto"/>
              </w:divBdr>
            </w:div>
            <w:div w:id="758257682">
              <w:marLeft w:val="0"/>
              <w:marRight w:val="0"/>
              <w:marTop w:val="0"/>
              <w:marBottom w:val="0"/>
              <w:divBdr>
                <w:top w:val="none" w:sz="0" w:space="0" w:color="auto"/>
                <w:left w:val="none" w:sz="0" w:space="0" w:color="auto"/>
                <w:bottom w:val="none" w:sz="0" w:space="0" w:color="auto"/>
                <w:right w:val="none" w:sz="0" w:space="0" w:color="auto"/>
              </w:divBdr>
            </w:div>
            <w:div w:id="2086997518">
              <w:marLeft w:val="0"/>
              <w:marRight w:val="0"/>
              <w:marTop w:val="0"/>
              <w:marBottom w:val="0"/>
              <w:divBdr>
                <w:top w:val="none" w:sz="0" w:space="0" w:color="auto"/>
                <w:left w:val="none" w:sz="0" w:space="0" w:color="auto"/>
                <w:bottom w:val="none" w:sz="0" w:space="0" w:color="auto"/>
                <w:right w:val="none" w:sz="0" w:space="0" w:color="auto"/>
              </w:divBdr>
            </w:div>
            <w:div w:id="1264612753">
              <w:marLeft w:val="0"/>
              <w:marRight w:val="0"/>
              <w:marTop w:val="0"/>
              <w:marBottom w:val="0"/>
              <w:divBdr>
                <w:top w:val="none" w:sz="0" w:space="0" w:color="auto"/>
                <w:left w:val="none" w:sz="0" w:space="0" w:color="auto"/>
                <w:bottom w:val="none" w:sz="0" w:space="0" w:color="auto"/>
                <w:right w:val="none" w:sz="0" w:space="0" w:color="auto"/>
              </w:divBdr>
            </w:div>
            <w:div w:id="1406107231">
              <w:marLeft w:val="0"/>
              <w:marRight w:val="0"/>
              <w:marTop w:val="0"/>
              <w:marBottom w:val="0"/>
              <w:divBdr>
                <w:top w:val="none" w:sz="0" w:space="0" w:color="auto"/>
                <w:left w:val="none" w:sz="0" w:space="0" w:color="auto"/>
                <w:bottom w:val="none" w:sz="0" w:space="0" w:color="auto"/>
                <w:right w:val="none" w:sz="0" w:space="0" w:color="auto"/>
              </w:divBdr>
            </w:div>
            <w:div w:id="625743316">
              <w:marLeft w:val="0"/>
              <w:marRight w:val="0"/>
              <w:marTop w:val="0"/>
              <w:marBottom w:val="0"/>
              <w:divBdr>
                <w:top w:val="none" w:sz="0" w:space="0" w:color="auto"/>
                <w:left w:val="none" w:sz="0" w:space="0" w:color="auto"/>
                <w:bottom w:val="none" w:sz="0" w:space="0" w:color="auto"/>
                <w:right w:val="none" w:sz="0" w:space="0" w:color="auto"/>
              </w:divBdr>
            </w:div>
          </w:divsChild>
        </w:div>
        <w:div w:id="392041718">
          <w:marLeft w:val="0"/>
          <w:marRight w:val="0"/>
          <w:marTop w:val="75"/>
          <w:marBottom w:val="75"/>
          <w:divBdr>
            <w:top w:val="single" w:sz="6" w:space="3" w:color="E0E0E0"/>
            <w:left w:val="single" w:sz="6" w:space="3" w:color="E0E0E0"/>
            <w:bottom w:val="single" w:sz="6" w:space="3" w:color="E0E0E0"/>
            <w:right w:val="single" w:sz="6" w:space="3" w:color="E0E0E0"/>
          </w:divBdr>
          <w:divsChild>
            <w:div w:id="1634825100">
              <w:marLeft w:val="0"/>
              <w:marRight w:val="0"/>
              <w:marTop w:val="0"/>
              <w:marBottom w:val="0"/>
              <w:divBdr>
                <w:top w:val="none" w:sz="0" w:space="0" w:color="auto"/>
                <w:left w:val="none" w:sz="0" w:space="0" w:color="auto"/>
                <w:bottom w:val="none" w:sz="0" w:space="0" w:color="auto"/>
                <w:right w:val="none" w:sz="0" w:space="0" w:color="auto"/>
              </w:divBdr>
            </w:div>
            <w:div w:id="1956523153">
              <w:marLeft w:val="0"/>
              <w:marRight w:val="0"/>
              <w:marTop w:val="0"/>
              <w:marBottom w:val="0"/>
              <w:divBdr>
                <w:top w:val="none" w:sz="0" w:space="0" w:color="auto"/>
                <w:left w:val="none" w:sz="0" w:space="0" w:color="auto"/>
                <w:bottom w:val="none" w:sz="0" w:space="0" w:color="auto"/>
                <w:right w:val="none" w:sz="0" w:space="0" w:color="auto"/>
              </w:divBdr>
            </w:div>
            <w:div w:id="1234781914">
              <w:marLeft w:val="0"/>
              <w:marRight w:val="0"/>
              <w:marTop w:val="0"/>
              <w:marBottom w:val="0"/>
              <w:divBdr>
                <w:top w:val="none" w:sz="0" w:space="0" w:color="auto"/>
                <w:left w:val="none" w:sz="0" w:space="0" w:color="auto"/>
                <w:bottom w:val="none" w:sz="0" w:space="0" w:color="auto"/>
                <w:right w:val="none" w:sz="0" w:space="0" w:color="auto"/>
              </w:divBdr>
            </w:div>
            <w:div w:id="1091969534">
              <w:marLeft w:val="0"/>
              <w:marRight w:val="0"/>
              <w:marTop w:val="0"/>
              <w:marBottom w:val="0"/>
              <w:divBdr>
                <w:top w:val="none" w:sz="0" w:space="0" w:color="auto"/>
                <w:left w:val="none" w:sz="0" w:space="0" w:color="auto"/>
                <w:bottom w:val="none" w:sz="0" w:space="0" w:color="auto"/>
                <w:right w:val="none" w:sz="0" w:space="0" w:color="auto"/>
              </w:divBdr>
            </w:div>
            <w:div w:id="785123624">
              <w:marLeft w:val="0"/>
              <w:marRight w:val="0"/>
              <w:marTop w:val="0"/>
              <w:marBottom w:val="0"/>
              <w:divBdr>
                <w:top w:val="none" w:sz="0" w:space="0" w:color="auto"/>
                <w:left w:val="none" w:sz="0" w:space="0" w:color="auto"/>
                <w:bottom w:val="none" w:sz="0" w:space="0" w:color="auto"/>
                <w:right w:val="none" w:sz="0" w:space="0" w:color="auto"/>
              </w:divBdr>
            </w:div>
            <w:div w:id="1541169022">
              <w:marLeft w:val="0"/>
              <w:marRight w:val="0"/>
              <w:marTop w:val="0"/>
              <w:marBottom w:val="0"/>
              <w:divBdr>
                <w:top w:val="none" w:sz="0" w:space="0" w:color="auto"/>
                <w:left w:val="none" w:sz="0" w:space="0" w:color="auto"/>
                <w:bottom w:val="none" w:sz="0" w:space="0" w:color="auto"/>
                <w:right w:val="none" w:sz="0" w:space="0" w:color="auto"/>
              </w:divBdr>
            </w:div>
          </w:divsChild>
        </w:div>
        <w:div w:id="2110923320">
          <w:marLeft w:val="0"/>
          <w:marRight w:val="0"/>
          <w:marTop w:val="75"/>
          <w:marBottom w:val="75"/>
          <w:divBdr>
            <w:top w:val="single" w:sz="6" w:space="3" w:color="E0E0E0"/>
            <w:left w:val="single" w:sz="6" w:space="3" w:color="E0E0E0"/>
            <w:bottom w:val="single" w:sz="6" w:space="3" w:color="E0E0E0"/>
            <w:right w:val="single" w:sz="6" w:space="3" w:color="E0E0E0"/>
          </w:divBdr>
          <w:divsChild>
            <w:div w:id="1106850292">
              <w:marLeft w:val="0"/>
              <w:marRight w:val="0"/>
              <w:marTop w:val="0"/>
              <w:marBottom w:val="0"/>
              <w:divBdr>
                <w:top w:val="none" w:sz="0" w:space="0" w:color="auto"/>
                <w:left w:val="none" w:sz="0" w:space="0" w:color="auto"/>
                <w:bottom w:val="none" w:sz="0" w:space="0" w:color="auto"/>
                <w:right w:val="none" w:sz="0" w:space="0" w:color="auto"/>
              </w:divBdr>
            </w:div>
            <w:div w:id="1788545449">
              <w:marLeft w:val="0"/>
              <w:marRight w:val="0"/>
              <w:marTop w:val="0"/>
              <w:marBottom w:val="0"/>
              <w:divBdr>
                <w:top w:val="none" w:sz="0" w:space="0" w:color="auto"/>
                <w:left w:val="none" w:sz="0" w:space="0" w:color="auto"/>
                <w:bottom w:val="none" w:sz="0" w:space="0" w:color="auto"/>
                <w:right w:val="none" w:sz="0" w:space="0" w:color="auto"/>
              </w:divBdr>
            </w:div>
            <w:div w:id="405496897">
              <w:marLeft w:val="0"/>
              <w:marRight w:val="0"/>
              <w:marTop w:val="0"/>
              <w:marBottom w:val="0"/>
              <w:divBdr>
                <w:top w:val="none" w:sz="0" w:space="0" w:color="auto"/>
                <w:left w:val="none" w:sz="0" w:space="0" w:color="auto"/>
                <w:bottom w:val="none" w:sz="0" w:space="0" w:color="auto"/>
                <w:right w:val="none" w:sz="0" w:space="0" w:color="auto"/>
              </w:divBdr>
            </w:div>
            <w:div w:id="1114329397">
              <w:marLeft w:val="0"/>
              <w:marRight w:val="0"/>
              <w:marTop w:val="0"/>
              <w:marBottom w:val="0"/>
              <w:divBdr>
                <w:top w:val="none" w:sz="0" w:space="0" w:color="auto"/>
                <w:left w:val="none" w:sz="0" w:space="0" w:color="auto"/>
                <w:bottom w:val="none" w:sz="0" w:space="0" w:color="auto"/>
                <w:right w:val="none" w:sz="0" w:space="0" w:color="auto"/>
              </w:divBdr>
            </w:div>
            <w:div w:id="1866213673">
              <w:marLeft w:val="0"/>
              <w:marRight w:val="0"/>
              <w:marTop w:val="0"/>
              <w:marBottom w:val="0"/>
              <w:divBdr>
                <w:top w:val="none" w:sz="0" w:space="0" w:color="auto"/>
                <w:left w:val="none" w:sz="0" w:space="0" w:color="auto"/>
                <w:bottom w:val="none" w:sz="0" w:space="0" w:color="auto"/>
                <w:right w:val="none" w:sz="0" w:space="0" w:color="auto"/>
              </w:divBdr>
            </w:div>
            <w:div w:id="439838650">
              <w:marLeft w:val="0"/>
              <w:marRight w:val="0"/>
              <w:marTop w:val="0"/>
              <w:marBottom w:val="0"/>
              <w:divBdr>
                <w:top w:val="none" w:sz="0" w:space="0" w:color="auto"/>
                <w:left w:val="none" w:sz="0" w:space="0" w:color="auto"/>
                <w:bottom w:val="none" w:sz="0" w:space="0" w:color="auto"/>
                <w:right w:val="none" w:sz="0" w:space="0" w:color="auto"/>
              </w:divBdr>
            </w:div>
          </w:divsChild>
        </w:div>
        <w:div w:id="904297683">
          <w:marLeft w:val="0"/>
          <w:marRight w:val="0"/>
          <w:marTop w:val="75"/>
          <w:marBottom w:val="75"/>
          <w:divBdr>
            <w:top w:val="single" w:sz="6" w:space="3" w:color="E0E0E0"/>
            <w:left w:val="single" w:sz="6" w:space="3" w:color="E0E0E0"/>
            <w:bottom w:val="single" w:sz="6" w:space="3" w:color="E0E0E0"/>
            <w:right w:val="single" w:sz="6" w:space="3" w:color="E0E0E0"/>
          </w:divBdr>
          <w:divsChild>
            <w:div w:id="1575503702">
              <w:marLeft w:val="0"/>
              <w:marRight w:val="0"/>
              <w:marTop w:val="0"/>
              <w:marBottom w:val="0"/>
              <w:divBdr>
                <w:top w:val="none" w:sz="0" w:space="0" w:color="auto"/>
                <w:left w:val="none" w:sz="0" w:space="0" w:color="auto"/>
                <w:bottom w:val="none" w:sz="0" w:space="0" w:color="auto"/>
                <w:right w:val="none" w:sz="0" w:space="0" w:color="auto"/>
              </w:divBdr>
            </w:div>
            <w:div w:id="1354070027">
              <w:marLeft w:val="0"/>
              <w:marRight w:val="0"/>
              <w:marTop w:val="0"/>
              <w:marBottom w:val="0"/>
              <w:divBdr>
                <w:top w:val="none" w:sz="0" w:space="0" w:color="auto"/>
                <w:left w:val="none" w:sz="0" w:space="0" w:color="auto"/>
                <w:bottom w:val="none" w:sz="0" w:space="0" w:color="auto"/>
                <w:right w:val="none" w:sz="0" w:space="0" w:color="auto"/>
              </w:divBdr>
            </w:div>
            <w:div w:id="2065636726">
              <w:marLeft w:val="0"/>
              <w:marRight w:val="0"/>
              <w:marTop w:val="0"/>
              <w:marBottom w:val="0"/>
              <w:divBdr>
                <w:top w:val="none" w:sz="0" w:space="0" w:color="auto"/>
                <w:left w:val="none" w:sz="0" w:space="0" w:color="auto"/>
                <w:bottom w:val="none" w:sz="0" w:space="0" w:color="auto"/>
                <w:right w:val="none" w:sz="0" w:space="0" w:color="auto"/>
              </w:divBdr>
            </w:div>
            <w:div w:id="1185049842">
              <w:marLeft w:val="0"/>
              <w:marRight w:val="0"/>
              <w:marTop w:val="0"/>
              <w:marBottom w:val="0"/>
              <w:divBdr>
                <w:top w:val="none" w:sz="0" w:space="0" w:color="auto"/>
                <w:left w:val="none" w:sz="0" w:space="0" w:color="auto"/>
                <w:bottom w:val="none" w:sz="0" w:space="0" w:color="auto"/>
                <w:right w:val="none" w:sz="0" w:space="0" w:color="auto"/>
              </w:divBdr>
            </w:div>
            <w:div w:id="813714558">
              <w:marLeft w:val="0"/>
              <w:marRight w:val="0"/>
              <w:marTop w:val="0"/>
              <w:marBottom w:val="0"/>
              <w:divBdr>
                <w:top w:val="none" w:sz="0" w:space="0" w:color="auto"/>
                <w:left w:val="none" w:sz="0" w:space="0" w:color="auto"/>
                <w:bottom w:val="none" w:sz="0" w:space="0" w:color="auto"/>
                <w:right w:val="none" w:sz="0" w:space="0" w:color="auto"/>
              </w:divBdr>
            </w:div>
            <w:div w:id="480074539">
              <w:marLeft w:val="0"/>
              <w:marRight w:val="0"/>
              <w:marTop w:val="0"/>
              <w:marBottom w:val="0"/>
              <w:divBdr>
                <w:top w:val="none" w:sz="0" w:space="0" w:color="auto"/>
                <w:left w:val="none" w:sz="0" w:space="0" w:color="auto"/>
                <w:bottom w:val="none" w:sz="0" w:space="0" w:color="auto"/>
                <w:right w:val="none" w:sz="0" w:space="0" w:color="auto"/>
              </w:divBdr>
            </w:div>
          </w:divsChild>
        </w:div>
        <w:div w:id="550767753">
          <w:marLeft w:val="0"/>
          <w:marRight w:val="0"/>
          <w:marTop w:val="75"/>
          <w:marBottom w:val="75"/>
          <w:divBdr>
            <w:top w:val="single" w:sz="6" w:space="3" w:color="E0E0E0"/>
            <w:left w:val="single" w:sz="6" w:space="3" w:color="E0E0E0"/>
            <w:bottom w:val="single" w:sz="6" w:space="3" w:color="E0E0E0"/>
            <w:right w:val="single" w:sz="6" w:space="3" w:color="E0E0E0"/>
          </w:divBdr>
          <w:divsChild>
            <w:div w:id="1202127535">
              <w:marLeft w:val="0"/>
              <w:marRight w:val="0"/>
              <w:marTop w:val="0"/>
              <w:marBottom w:val="0"/>
              <w:divBdr>
                <w:top w:val="none" w:sz="0" w:space="0" w:color="auto"/>
                <w:left w:val="none" w:sz="0" w:space="0" w:color="auto"/>
                <w:bottom w:val="none" w:sz="0" w:space="0" w:color="auto"/>
                <w:right w:val="none" w:sz="0" w:space="0" w:color="auto"/>
              </w:divBdr>
            </w:div>
            <w:div w:id="70349508">
              <w:marLeft w:val="0"/>
              <w:marRight w:val="0"/>
              <w:marTop w:val="0"/>
              <w:marBottom w:val="0"/>
              <w:divBdr>
                <w:top w:val="none" w:sz="0" w:space="0" w:color="auto"/>
                <w:left w:val="none" w:sz="0" w:space="0" w:color="auto"/>
                <w:bottom w:val="none" w:sz="0" w:space="0" w:color="auto"/>
                <w:right w:val="none" w:sz="0" w:space="0" w:color="auto"/>
              </w:divBdr>
            </w:div>
            <w:div w:id="1897736790">
              <w:marLeft w:val="0"/>
              <w:marRight w:val="0"/>
              <w:marTop w:val="0"/>
              <w:marBottom w:val="0"/>
              <w:divBdr>
                <w:top w:val="none" w:sz="0" w:space="0" w:color="auto"/>
                <w:left w:val="none" w:sz="0" w:space="0" w:color="auto"/>
                <w:bottom w:val="none" w:sz="0" w:space="0" w:color="auto"/>
                <w:right w:val="none" w:sz="0" w:space="0" w:color="auto"/>
              </w:divBdr>
            </w:div>
            <w:div w:id="1013456241">
              <w:marLeft w:val="0"/>
              <w:marRight w:val="0"/>
              <w:marTop w:val="0"/>
              <w:marBottom w:val="0"/>
              <w:divBdr>
                <w:top w:val="none" w:sz="0" w:space="0" w:color="auto"/>
                <w:left w:val="none" w:sz="0" w:space="0" w:color="auto"/>
                <w:bottom w:val="none" w:sz="0" w:space="0" w:color="auto"/>
                <w:right w:val="none" w:sz="0" w:space="0" w:color="auto"/>
              </w:divBdr>
            </w:div>
            <w:div w:id="5833605">
              <w:marLeft w:val="0"/>
              <w:marRight w:val="0"/>
              <w:marTop w:val="0"/>
              <w:marBottom w:val="0"/>
              <w:divBdr>
                <w:top w:val="none" w:sz="0" w:space="0" w:color="auto"/>
                <w:left w:val="none" w:sz="0" w:space="0" w:color="auto"/>
                <w:bottom w:val="none" w:sz="0" w:space="0" w:color="auto"/>
                <w:right w:val="none" w:sz="0" w:space="0" w:color="auto"/>
              </w:divBdr>
            </w:div>
            <w:div w:id="2079328117">
              <w:marLeft w:val="0"/>
              <w:marRight w:val="0"/>
              <w:marTop w:val="0"/>
              <w:marBottom w:val="0"/>
              <w:divBdr>
                <w:top w:val="none" w:sz="0" w:space="0" w:color="auto"/>
                <w:left w:val="none" w:sz="0" w:space="0" w:color="auto"/>
                <w:bottom w:val="none" w:sz="0" w:space="0" w:color="auto"/>
                <w:right w:val="none" w:sz="0" w:space="0" w:color="auto"/>
              </w:divBdr>
            </w:div>
          </w:divsChild>
        </w:div>
        <w:div w:id="1410272399">
          <w:marLeft w:val="0"/>
          <w:marRight w:val="0"/>
          <w:marTop w:val="75"/>
          <w:marBottom w:val="75"/>
          <w:divBdr>
            <w:top w:val="single" w:sz="6" w:space="3" w:color="E0E0E0"/>
            <w:left w:val="single" w:sz="6" w:space="3" w:color="E0E0E0"/>
            <w:bottom w:val="single" w:sz="6" w:space="3" w:color="E0E0E0"/>
            <w:right w:val="single" w:sz="6" w:space="3" w:color="E0E0E0"/>
          </w:divBdr>
          <w:divsChild>
            <w:div w:id="1773353927">
              <w:marLeft w:val="0"/>
              <w:marRight w:val="0"/>
              <w:marTop w:val="0"/>
              <w:marBottom w:val="0"/>
              <w:divBdr>
                <w:top w:val="none" w:sz="0" w:space="0" w:color="auto"/>
                <w:left w:val="none" w:sz="0" w:space="0" w:color="auto"/>
                <w:bottom w:val="none" w:sz="0" w:space="0" w:color="auto"/>
                <w:right w:val="none" w:sz="0" w:space="0" w:color="auto"/>
              </w:divBdr>
            </w:div>
            <w:div w:id="1702633880">
              <w:marLeft w:val="0"/>
              <w:marRight w:val="0"/>
              <w:marTop w:val="0"/>
              <w:marBottom w:val="0"/>
              <w:divBdr>
                <w:top w:val="none" w:sz="0" w:space="0" w:color="auto"/>
                <w:left w:val="none" w:sz="0" w:space="0" w:color="auto"/>
                <w:bottom w:val="none" w:sz="0" w:space="0" w:color="auto"/>
                <w:right w:val="none" w:sz="0" w:space="0" w:color="auto"/>
              </w:divBdr>
            </w:div>
            <w:div w:id="1361584634">
              <w:marLeft w:val="0"/>
              <w:marRight w:val="0"/>
              <w:marTop w:val="0"/>
              <w:marBottom w:val="0"/>
              <w:divBdr>
                <w:top w:val="none" w:sz="0" w:space="0" w:color="auto"/>
                <w:left w:val="none" w:sz="0" w:space="0" w:color="auto"/>
                <w:bottom w:val="none" w:sz="0" w:space="0" w:color="auto"/>
                <w:right w:val="none" w:sz="0" w:space="0" w:color="auto"/>
              </w:divBdr>
            </w:div>
            <w:div w:id="186064818">
              <w:marLeft w:val="0"/>
              <w:marRight w:val="0"/>
              <w:marTop w:val="0"/>
              <w:marBottom w:val="0"/>
              <w:divBdr>
                <w:top w:val="none" w:sz="0" w:space="0" w:color="auto"/>
                <w:left w:val="none" w:sz="0" w:space="0" w:color="auto"/>
                <w:bottom w:val="none" w:sz="0" w:space="0" w:color="auto"/>
                <w:right w:val="none" w:sz="0" w:space="0" w:color="auto"/>
              </w:divBdr>
            </w:div>
            <w:div w:id="24336353">
              <w:marLeft w:val="0"/>
              <w:marRight w:val="0"/>
              <w:marTop w:val="0"/>
              <w:marBottom w:val="0"/>
              <w:divBdr>
                <w:top w:val="none" w:sz="0" w:space="0" w:color="auto"/>
                <w:left w:val="none" w:sz="0" w:space="0" w:color="auto"/>
                <w:bottom w:val="none" w:sz="0" w:space="0" w:color="auto"/>
                <w:right w:val="none" w:sz="0" w:space="0" w:color="auto"/>
              </w:divBdr>
            </w:div>
            <w:div w:id="1875262964">
              <w:marLeft w:val="0"/>
              <w:marRight w:val="0"/>
              <w:marTop w:val="0"/>
              <w:marBottom w:val="0"/>
              <w:divBdr>
                <w:top w:val="none" w:sz="0" w:space="0" w:color="auto"/>
                <w:left w:val="none" w:sz="0" w:space="0" w:color="auto"/>
                <w:bottom w:val="none" w:sz="0" w:space="0" w:color="auto"/>
                <w:right w:val="none" w:sz="0" w:space="0" w:color="auto"/>
              </w:divBdr>
            </w:div>
          </w:divsChild>
        </w:div>
        <w:div w:id="1025905614">
          <w:marLeft w:val="0"/>
          <w:marRight w:val="0"/>
          <w:marTop w:val="75"/>
          <w:marBottom w:val="75"/>
          <w:divBdr>
            <w:top w:val="single" w:sz="6" w:space="3" w:color="E0E0E0"/>
            <w:left w:val="single" w:sz="6" w:space="3" w:color="E0E0E0"/>
            <w:bottom w:val="single" w:sz="6" w:space="3" w:color="E0E0E0"/>
            <w:right w:val="single" w:sz="6" w:space="3" w:color="E0E0E0"/>
          </w:divBdr>
          <w:divsChild>
            <w:div w:id="1631353383">
              <w:marLeft w:val="0"/>
              <w:marRight w:val="0"/>
              <w:marTop w:val="0"/>
              <w:marBottom w:val="0"/>
              <w:divBdr>
                <w:top w:val="none" w:sz="0" w:space="0" w:color="auto"/>
                <w:left w:val="none" w:sz="0" w:space="0" w:color="auto"/>
                <w:bottom w:val="none" w:sz="0" w:space="0" w:color="auto"/>
                <w:right w:val="none" w:sz="0" w:space="0" w:color="auto"/>
              </w:divBdr>
            </w:div>
            <w:div w:id="1379427906">
              <w:marLeft w:val="0"/>
              <w:marRight w:val="0"/>
              <w:marTop w:val="0"/>
              <w:marBottom w:val="0"/>
              <w:divBdr>
                <w:top w:val="none" w:sz="0" w:space="0" w:color="auto"/>
                <w:left w:val="none" w:sz="0" w:space="0" w:color="auto"/>
                <w:bottom w:val="none" w:sz="0" w:space="0" w:color="auto"/>
                <w:right w:val="none" w:sz="0" w:space="0" w:color="auto"/>
              </w:divBdr>
            </w:div>
            <w:div w:id="509494619">
              <w:marLeft w:val="0"/>
              <w:marRight w:val="0"/>
              <w:marTop w:val="0"/>
              <w:marBottom w:val="0"/>
              <w:divBdr>
                <w:top w:val="none" w:sz="0" w:space="0" w:color="auto"/>
                <w:left w:val="none" w:sz="0" w:space="0" w:color="auto"/>
                <w:bottom w:val="none" w:sz="0" w:space="0" w:color="auto"/>
                <w:right w:val="none" w:sz="0" w:space="0" w:color="auto"/>
              </w:divBdr>
            </w:div>
            <w:div w:id="1467508333">
              <w:marLeft w:val="0"/>
              <w:marRight w:val="0"/>
              <w:marTop w:val="0"/>
              <w:marBottom w:val="0"/>
              <w:divBdr>
                <w:top w:val="none" w:sz="0" w:space="0" w:color="auto"/>
                <w:left w:val="none" w:sz="0" w:space="0" w:color="auto"/>
                <w:bottom w:val="none" w:sz="0" w:space="0" w:color="auto"/>
                <w:right w:val="none" w:sz="0" w:space="0" w:color="auto"/>
              </w:divBdr>
            </w:div>
            <w:div w:id="449132292">
              <w:marLeft w:val="0"/>
              <w:marRight w:val="0"/>
              <w:marTop w:val="0"/>
              <w:marBottom w:val="0"/>
              <w:divBdr>
                <w:top w:val="none" w:sz="0" w:space="0" w:color="auto"/>
                <w:left w:val="none" w:sz="0" w:space="0" w:color="auto"/>
                <w:bottom w:val="none" w:sz="0" w:space="0" w:color="auto"/>
                <w:right w:val="none" w:sz="0" w:space="0" w:color="auto"/>
              </w:divBdr>
            </w:div>
            <w:div w:id="1060788375">
              <w:marLeft w:val="0"/>
              <w:marRight w:val="0"/>
              <w:marTop w:val="0"/>
              <w:marBottom w:val="0"/>
              <w:divBdr>
                <w:top w:val="none" w:sz="0" w:space="0" w:color="auto"/>
                <w:left w:val="none" w:sz="0" w:space="0" w:color="auto"/>
                <w:bottom w:val="none" w:sz="0" w:space="0" w:color="auto"/>
                <w:right w:val="none" w:sz="0" w:space="0" w:color="auto"/>
              </w:divBdr>
            </w:div>
          </w:divsChild>
        </w:div>
        <w:div w:id="1986618608">
          <w:marLeft w:val="0"/>
          <w:marRight w:val="0"/>
          <w:marTop w:val="75"/>
          <w:marBottom w:val="75"/>
          <w:divBdr>
            <w:top w:val="single" w:sz="6" w:space="3" w:color="E0E0E0"/>
            <w:left w:val="single" w:sz="6" w:space="3" w:color="E0E0E0"/>
            <w:bottom w:val="single" w:sz="6" w:space="3" w:color="E0E0E0"/>
            <w:right w:val="single" w:sz="6" w:space="3" w:color="E0E0E0"/>
          </w:divBdr>
          <w:divsChild>
            <w:div w:id="1583948864">
              <w:marLeft w:val="0"/>
              <w:marRight w:val="0"/>
              <w:marTop w:val="0"/>
              <w:marBottom w:val="0"/>
              <w:divBdr>
                <w:top w:val="none" w:sz="0" w:space="0" w:color="auto"/>
                <w:left w:val="none" w:sz="0" w:space="0" w:color="auto"/>
                <w:bottom w:val="none" w:sz="0" w:space="0" w:color="auto"/>
                <w:right w:val="none" w:sz="0" w:space="0" w:color="auto"/>
              </w:divBdr>
            </w:div>
            <w:div w:id="1347901328">
              <w:marLeft w:val="0"/>
              <w:marRight w:val="0"/>
              <w:marTop w:val="0"/>
              <w:marBottom w:val="0"/>
              <w:divBdr>
                <w:top w:val="none" w:sz="0" w:space="0" w:color="auto"/>
                <w:left w:val="none" w:sz="0" w:space="0" w:color="auto"/>
                <w:bottom w:val="none" w:sz="0" w:space="0" w:color="auto"/>
                <w:right w:val="none" w:sz="0" w:space="0" w:color="auto"/>
              </w:divBdr>
            </w:div>
            <w:div w:id="1317995180">
              <w:marLeft w:val="0"/>
              <w:marRight w:val="0"/>
              <w:marTop w:val="0"/>
              <w:marBottom w:val="0"/>
              <w:divBdr>
                <w:top w:val="none" w:sz="0" w:space="0" w:color="auto"/>
                <w:left w:val="none" w:sz="0" w:space="0" w:color="auto"/>
                <w:bottom w:val="none" w:sz="0" w:space="0" w:color="auto"/>
                <w:right w:val="none" w:sz="0" w:space="0" w:color="auto"/>
              </w:divBdr>
            </w:div>
            <w:div w:id="406613132">
              <w:marLeft w:val="0"/>
              <w:marRight w:val="0"/>
              <w:marTop w:val="0"/>
              <w:marBottom w:val="0"/>
              <w:divBdr>
                <w:top w:val="none" w:sz="0" w:space="0" w:color="auto"/>
                <w:left w:val="none" w:sz="0" w:space="0" w:color="auto"/>
                <w:bottom w:val="none" w:sz="0" w:space="0" w:color="auto"/>
                <w:right w:val="none" w:sz="0" w:space="0" w:color="auto"/>
              </w:divBdr>
            </w:div>
            <w:div w:id="1507860623">
              <w:marLeft w:val="0"/>
              <w:marRight w:val="0"/>
              <w:marTop w:val="0"/>
              <w:marBottom w:val="0"/>
              <w:divBdr>
                <w:top w:val="none" w:sz="0" w:space="0" w:color="auto"/>
                <w:left w:val="none" w:sz="0" w:space="0" w:color="auto"/>
                <w:bottom w:val="none" w:sz="0" w:space="0" w:color="auto"/>
                <w:right w:val="none" w:sz="0" w:space="0" w:color="auto"/>
              </w:divBdr>
            </w:div>
            <w:div w:id="467817094">
              <w:marLeft w:val="0"/>
              <w:marRight w:val="0"/>
              <w:marTop w:val="0"/>
              <w:marBottom w:val="0"/>
              <w:divBdr>
                <w:top w:val="none" w:sz="0" w:space="0" w:color="auto"/>
                <w:left w:val="none" w:sz="0" w:space="0" w:color="auto"/>
                <w:bottom w:val="none" w:sz="0" w:space="0" w:color="auto"/>
                <w:right w:val="none" w:sz="0" w:space="0" w:color="auto"/>
              </w:divBdr>
            </w:div>
          </w:divsChild>
        </w:div>
        <w:div w:id="2056420486">
          <w:marLeft w:val="0"/>
          <w:marRight w:val="0"/>
          <w:marTop w:val="75"/>
          <w:marBottom w:val="75"/>
          <w:divBdr>
            <w:top w:val="single" w:sz="6" w:space="3" w:color="E0E0E0"/>
            <w:left w:val="single" w:sz="6" w:space="3" w:color="E0E0E0"/>
            <w:bottom w:val="single" w:sz="6" w:space="3" w:color="E0E0E0"/>
            <w:right w:val="single" w:sz="6" w:space="3" w:color="E0E0E0"/>
          </w:divBdr>
          <w:divsChild>
            <w:div w:id="1834905032">
              <w:marLeft w:val="0"/>
              <w:marRight w:val="0"/>
              <w:marTop w:val="0"/>
              <w:marBottom w:val="0"/>
              <w:divBdr>
                <w:top w:val="none" w:sz="0" w:space="0" w:color="auto"/>
                <w:left w:val="none" w:sz="0" w:space="0" w:color="auto"/>
                <w:bottom w:val="none" w:sz="0" w:space="0" w:color="auto"/>
                <w:right w:val="none" w:sz="0" w:space="0" w:color="auto"/>
              </w:divBdr>
            </w:div>
            <w:div w:id="956330087">
              <w:marLeft w:val="0"/>
              <w:marRight w:val="0"/>
              <w:marTop w:val="0"/>
              <w:marBottom w:val="0"/>
              <w:divBdr>
                <w:top w:val="none" w:sz="0" w:space="0" w:color="auto"/>
                <w:left w:val="none" w:sz="0" w:space="0" w:color="auto"/>
                <w:bottom w:val="none" w:sz="0" w:space="0" w:color="auto"/>
                <w:right w:val="none" w:sz="0" w:space="0" w:color="auto"/>
              </w:divBdr>
            </w:div>
            <w:div w:id="1270770616">
              <w:marLeft w:val="0"/>
              <w:marRight w:val="0"/>
              <w:marTop w:val="0"/>
              <w:marBottom w:val="0"/>
              <w:divBdr>
                <w:top w:val="none" w:sz="0" w:space="0" w:color="auto"/>
                <w:left w:val="none" w:sz="0" w:space="0" w:color="auto"/>
                <w:bottom w:val="none" w:sz="0" w:space="0" w:color="auto"/>
                <w:right w:val="none" w:sz="0" w:space="0" w:color="auto"/>
              </w:divBdr>
            </w:div>
            <w:div w:id="395474650">
              <w:marLeft w:val="0"/>
              <w:marRight w:val="0"/>
              <w:marTop w:val="0"/>
              <w:marBottom w:val="0"/>
              <w:divBdr>
                <w:top w:val="none" w:sz="0" w:space="0" w:color="auto"/>
                <w:left w:val="none" w:sz="0" w:space="0" w:color="auto"/>
                <w:bottom w:val="none" w:sz="0" w:space="0" w:color="auto"/>
                <w:right w:val="none" w:sz="0" w:space="0" w:color="auto"/>
              </w:divBdr>
            </w:div>
            <w:div w:id="1035542459">
              <w:marLeft w:val="0"/>
              <w:marRight w:val="0"/>
              <w:marTop w:val="0"/>
              <w:marBottom w:val="0"/>
              <w:divBdr>
                <w:top w:val="none" w:sz="0" w:space="0" w:color="auto"/>
                <w:left w:val="none" w:sz="0" w:space="0" w:color="auto"/>
                <w:bottom w:val="none" w:sz="0" w:space="0" w:color="auto"/>
                <w:right w:val="none" w:sz="0" w:space="0" w:color="auto"/>
              </w:divBdr>
            </w:div>
            <w:div w:id="1835757058">
              <w:marLeft w:val="0"/>
              <w:marRight w:val="0"/>
              <w:marTop w:val="0"/>
              <w:marBottom w:val="0"/>
              <w:divBdr>
                <w:top w:val="none" w:sz="0" w:space="0" w:color="auto"/>
                <w:left w:val="none" w:sz="0" w:space="0" w:color="auto"/>
                <w:bottom w:val="none" w:sz="0" w:space="0" w:color="auto"/>
                <w:right w:val="none" w:sz="0" w:space="0" w:color="auto"/>
              </w:divBdr>
            </w:div>
          </w:divsChild>
        </w:div>
        <w:div w:id="2010516536">
          <w:marLeft w:val="0"/>
          <w:marRight w:val="0"/>
          <w:marTop w:val="75"/>
          <w:marBottom w:val="75"/>
          <w:divBdr>
            <w:top w:val="single" w:sz="6" w:space="3" w:color="E0E0E0"/>
            <w:left w:val="single" w:sz="6" w:space="3" w:color="E0E0E0"/>
            <w:bottom w:val="single" w:sz="6" w:space="3" w:color="E0E0E0"/>
            <w:right w:val="single" w:sz="6" w:space="3" w:color="E0E0E0"/>
          </w:divBdr>
          <w:divsChild>
            <w:div w:id="1299795781">
              <w:marLeft w:val="0"/>
              <w:marRight w:val="0"/>
              <w:marTop w:val="0"/>
              <w:marBottom w:val="0"/>
              <w:divBdr>
                <w:top w:val="none" w:sz="0" w:space="0" w:color="auto"/>
                <w:left w:val="none" w:sz="0" w:space="0" w:color="auto"/>
                <w:bottom w:val="none" w:sz="0" w:space="0" w:color="auto"/>
                <w:right w:val="none" w:sz="0" w:space="0" w:color="auto"/>
              </w:divBdr>
            </w:div>
            <w:div w:id="787357288">
              <w:marLeft w:val="0"/>
              <w:marRight w:val="0"/>
              <w:marTop w:val="0"/>
              <w:marBottom w:val="0"/>
              <w:divBdr>
                <w:top w:val="none" w:sz="0" w:space="0" w:color="auto"/>
                <w:left w:val="none" w:sz="0" w:space="0" w:color="auto"/>
                <w:bottom w:val="none" w:sz="0" w:space="0" w:color="auto"/>
                <w:right w:val="none" w:sz="0" w:space="0" w:color="auto"/>
              </w:divBdr>
            </w:div>
            <w:div w:id="201402446">
              <w:marLeft w:val="0"/>
              <w:marRight w:val="0"/>
              <w:marTop w:val="0"/>
              <w:marBottom w:val="0"/>
              <w:divBdr>
                <w:top w:val="none" w:sz="0" w:space="0" w:color="auto"/>
                <w:left w:val="none" w:sz="0" w:space="0" w:color="auto"/>
                <w:bottom w:val="none" w:sz="0" w:space="0" w:color="auto"/>
                <w:right w:val="none" w:sz="0" w:space="0" w:color="auto"/>
              </w:divBdr>
            </w:div>
            <w:div w:id="1210341826">
              <w:marLeft w:val="0"/>
              <w:marRight w:val="0"/>
              <w:marTop w:val="0"/>
              <w:marBottom w:val="0"/>
              <w:divBdr>
                <w:top w:val="none" w:sz="0" w:space="0" w:color="auto"/>
                <w:left w:val="none" w:sz="0" w:space="0" w:color="auto"/>
                <w:bottom w:val="none" w:sz="0" w:space="0" w:color="auto"/>
                <w:right w:val="none" w:sz="0" w:space="0" w:color="auto"/>
              </w:divBdr>
            </w:div>
            <w:div w:id="296952117">
              <w:marLeft w:val="0"/>
              <w:marRight w:val="0"/>
              <w:marTop w:val="0"/>
              <w:marBottom w:val="0"/>
              <w:divBdr>
                <w:top w:val="none" w:sz="0" w:space="0" w:color="auto"/>
                <w:left w:val="none" w:sz="0" w:space="0" w:color="auto"/>
                <w:bottom w:val="none" w:sz="0" w:space="0" w:color="auto"/>
                <w:right w:val="none" w:sz="0" w:space="0" w:color="auto"/>
              </w:divBdr>
            </w:div>
            <w:div w:id="282425956">
              <w:marLeft w:val="0"/>
              <w:marRight w:val="0"/>
              <w:marTop w:val="0"/>
              <w:marBottom w:val="0"/>
              <w:divBdr>
                <w:top w:val="none" w:sz="0" w:space="0" w:color="auto"/>
                <w:left w:val="none" w:sz="0" w:space="0" w:color="auto"/>
                <w:bottom w:val="none" w:sz="0" w:space="0" w:color="auto"/>
                <w:right w:val="none" w:sz="0" w:space="0" w:color="auto"/>
              </w:divBdr>
            </w:div>
          </w:divsChild>
        </w:div>
        <w:div w:id="1609123762">
          <w:marLeft w:val="0"/>
          <w:marRight w:val="0"/>
          <w:marTop w:val="75"/>
          <w:marBottom w:val="75"/>
          <w:divBdr>
            <w:top w:val="single" w:sz="6" w:space="3" w:color="E0E0E0"/>
            <w:left w:val="single" w:sz="6" w:space="3" w:color="E0E0E0"/>
            <w:bottom w:val="single" w:sz="6" w:space="3" w:color="E0E0E0"/>
            <w:right w:val="single" w:sz="6" w:space="3" w:color="E0E0E0"/>
          </w:divBdr>
          <w:divsChild>
            <w:div w:id="1012685513">
              <w:marLeft w:val="0"/>
              <w:marRight w:val="0"/>
              <w:marTop w:val="0"/>
              <w:marBottom w:val="0"/>
              <w:divBdr>
                <w:top w:val="none" w:sz="0" w:space="0" w:color="auto"/>
                <w:left w:val="none" w:sz="0" w:space="0" w:color="auto"/>
                <w:bottom w:val="none" w:sz="0" w:space="0" w:color="auto"/>
                <w:right w:val="none" w:sz="0" w:space="0" w:color="auto"/>
              </w:divBdr>
            </w:div>
            <w:div w:id="1968776641">
              <w:marLeft w:val="0"/>
              <w:marRight w:val="0"/>
              <w:marTop w:val="0"/>
              <w:marBottom w:val="0"/>
              <w:divBdr>
                <w:top w:val="none" w:sz="0" w:space="0" w:color="auto"/>
                <w:left w:val="none" w:sz="0" w:space="0" w:color="auto"/>
                <w:bottom w:val="none" w:sz="0" w:space="0" w:color="auto"/>
                <w:right w:val="none" w:sz="0" w:space="0" w:color="auto"/>
              </w:divBdr>
            </w:div>
            <w:div w:id="1573734165">
              <w:marLeft w:val="0"/>
              <w:marRight w:val="0"/>
              <w:marTop w:val="0"/>
              <w:marBottom w:val="0"/>
              <w:divBdr>
                <w:top w:val="none" w:sz="0" w:space="0" w:color="auto"/>
                <w:left w:val="none" w:sz="0" w:space="0" w:color="auto"/>
                <w:bottom w:val="none" w:sz="0" w:space="0" w:color="auto"/>
                <w:right w:val="none" w:sz="0" w:space="0" w:color="auto"/>
              </w:divBdr>
            </w:div>
            <w:div w:id="479423375">
              <w:marLeft w:val="0"/>
              <w:marRight w:val="0"/>
              <w:marTop w:val="0"/>
              <w:marBottom w:val="0"/>
              <w:divBdr>
                <w:top w:val="none" w:sz="0" w:space="0" w:color="auto"/>
                <w:left w:val="none" w:sz="0" w:space="0" w:color="auto"/>
                <w:bottom w:val="none" w:sz="0" w:space="0" w:color="auto"/>
                <w:right w:val="none" w:sz="0" w:space="0" w:color="auto"/>
              </w:divBdr>
            </w:div>
            <w:div w:id="1824349896">
              <w:marLeft w:val="0"/>
              <w:marRight w:val="0"/>
              <w:marTop w:val="0"/>
              <w:marBottom w:val="0"/>
              <w:divBdr>
                <w:top w:val="none" w:sz="0" w:space="0" w:color="auto"/>
                <w:left w:val="none" w:sz="0" w:space="0" w:color="auto"/>
                <w:bottom w:val="none" w:sz="0" w:space="0" w:color="auto"/>
                <w:right w:val="none" w:sz="0" w:space="0" w:color="auto"/>
              </w:divBdr>
            </w:div>
            <w:div w:id="1028067655">
              <w:marLeft w:val="0"/>
              <w:marRight w:val="0"/>
              <w:marTop w:val="0"/>
              <w:marBottom w:val="0"/>
              <w:divBdr>
                <w:top w:val="none" w:sz="0" w:space="0" w:color="auto"/>
                <w:left w:val="none" w:sz="0" w:space="0" w:color="auto"/>
                <w:bottom w:val="none" w:sz="0" w:space="0" w:color="auto"/>
                <w:right w:val="none" w:sz="0" w:space="0" w:color="auto"/>
              </w:divBdr>
            </w:div>
          </w:divsChild>
        </w:div>
        <w:div w:id="202326242">
          <w:marLeft w:val="0"/>
          <w:marRight w:val="0"/>
          <w:marTop w:val="75"/>
          <w:marBottom w:val="75"/>
          <w:divBdr>
            <w:top w:val="single" w:sz="6" w:space="3" w:color="E0E0E0"/>
            <w:left w:val="single" w:sz="6" w:space="3" w:color="E0E0E0"/>
            <w:bottom w:val="single" w:sz="6" w:space="3" w:color="E0E0E0"/>
            <w:right w:val="single" w:sz="6" w:space="3" w:color="E0E0E0"/>
          </w:divBdr>
          <w:divsChild>
            <w:div w:id="278030378">
              <w:marLeft w:val="0"/>
              <w:marRight w:val="0"/>
              <w:marTop w:val="0"/>
              <w:marBottom w:val="0"/>
              <w:divBdr>
                <w:top w:val="none" w:sz="0" w:space="0" w:color="auto"/>
                <w:left w:val="none" w:sz="0" w:space="0" w:color="auto"/>
                <w:bottom w:val="none" w:sz="0" w:space="0" w:color="auto"/>
                <w:right w:val="none" w:sz="0" w:space="0" w:color="auto"/>
              </w:divBdr>
            </w:div>
            <w:div w:id="726221653">
              <w:marLeft w:val="0"/>
              <w:marRight w:val="0"/>
              <w:marTop w:val="0"/>
              <w:marBottom w:val="0"/>
              <w:divBdr>
                <w:top w:val="none" w:sz="0" w:space="0" w:color="auto"/>
                <w:left w:val="none" w:sz="0" w:space="0" w:color="auto"/>
                <w:bottom w:val="none" w:sz="0" w:space="0" w:color="auto"/>
                <w:right w:val="none" w:sz="0" w:space="0" w:color="auto"/>
              </w:divBdr>
            </w:div>
            <w:div w:id="896236642">
              <w:marLeft w:val="0"/>
              <w:marRight w:val="0"/>
              <w:marTop w:val="0"/>
              <w:marBottom w:val="0"/>
              <w:divBdr>
                <w:top w:val="none" w:sz="0" w:space="0" w:color="auto"/>
                <w:left w:val="none" w:sz="0" w:space="0" w:color="auto"/>
                <w:bottom w:val="none" w:sz="0" w:space="0" w:color="auto"/>
                <w:right w:val="none" w:sz="0" w:space="0" w:color="auto"/>
              </w:divBdr>
            </w:div>
            <w:div w:id="1569029273">
              <w:marLeft w:val="0"/>
              <w:marRight w:val="0"/>
              <w:marTop w:val="0"/>
              <w:marBottom w:val="0"/>
              <w:divBdr>
                <w:top w:val="none" w:sz="0" w:space="0" w:color="auto"/>
                <w:left w:val="none" w:sz="0" w:space="0" w:color="auto"/>
                <w:bottom w:val="none" w:sz="0" w:space="0" w:color="auto"/>
                <w:right w:val="none" w:sz="0" w:space="0" w:color="auto"/>
              </w:divBdr>
            </w:div>
            <w:div w:id="773087957">
              <w:marLeft w:val="0"/>
              <w:marRight w:val="0"/>
              <w:marTop w:val="0"/>
              <w:marBottom w:val="0"/>
              <w:divBdr>
                <w:top w:val="none" w:sz="0" w:space="0" w:color="auto"/>
                <w:left w:val="none" w:sz="0" w:space="0" w:color="auto"/>
                <w:bottom w:val="none" w:sz="0" w:space="0" w:color="auto"/>
                <w:right w:val="none" w:sz="0" w:space="0" w:color="auto"/>
              </w:divBdr>
            </w:div>
            <w:div w:id="557787613">
              <w:marLeft w:val="0"/>
              <w:marRight w:val="0"/>
              <w:marTop w:val="0"/>
              <w:marBottom w:val="0"/>
              <w:divBdr>
                <w:top w:val="none" w:sz="0" w:space="0" w:color="auto"/>
                <w:left w:val="none" w:sz="0" w:space="0" w:color="auto"/>
                <w:bottom w:val="none" w:sz="0" w:space="0" w:color="auto"/>
                <w:right w:val="none" w:sz="0" w:space="0" w:color="auto"/>
              </w:divBdr>
            </w:div>
          </w:divsChild>
        </w:div>
        <w:div w:id="300380452">
          <w:marLeft w:val="0"/>
          <w:marRight w:val="0"/>
          <w:marTop w:val="75"/>
          <w:marBottom w:val="75"/>
          <w:divBdr>
            <w:top w:val="single" w:sz="6" w:space="3" w:color="E0E0E0"/>
            <w:left w:val="single" w:sz="6" w:space="3" w:color="E0E0E0"/>
            <w:bottom w:val="single" w:sz="6" w:space="3" w:color="E0E0E0"/>
            <w:right w:val="single" w:sz="6" w:space="3" w:color="E0E0E0"/>
          </w:divBdr>
          <w:divsChild>
            <w:div w:id="928466424">
              <w:marLeft w:val="0"/>
              <w:marRight w:val="0"/>
              <w:marTop w:val="0"/>
              <w:marBottom w:val="0"/>
              <w:divBdr>
                <w:top w:val="none" w:sz="0" w:space="0" w:color="auto"/>
                <w:left w:val="none" w:sz="0" w:space="0" w:color="auto"/>
                <w:bottom w:val="none" w:sz="0" w:space="0" w:color="auto"/>
                <w:right w:val="none" w:sz="0" w:space="0" w:color="auto"/>
              </w:divBdr>
            </w:div>
            <w:div w:id="1687170958">
              <w:marLeft w:val="0"/>
              <w:marRight w:val="0"/>
              <w:marTop w:val="0"/>
              <w:marBottom w:val="0"/>
              <w:divBdr>
                <w:top w:val="none" w:sz="0" w:space="0" w:color="auto"/>
                <w:left w:val="none" w:sz="0" w:space="0" w:color="auto"/>
                <w:bottom w:val="none" w:sz="0" w:space="0" w:color="auto"/>
                <w:right w:val="none" w:sz="0" w:space="0" w:color="auto"/>
              </w:divBdr>
            </w:div>
            <w:div w:id="52002174">
              <w:marLeft w:val="0"/>
              <w:marRight w:val="0"/>
              <w:marTop w:val="0"/>
              <w:marBottom w:val="0"/>
              <w:divBdr>
                <w:top w:val="none" w:sz="0" w:space="0" w:color="auto"/>
                <w:left w:val="none" w:sz="0" w:space="0" w:color="auto"/>
                <w:bottom w:val="none" w:sz="0" w:space="0" w:color="auto"/>
                <w:right w:val="none" w:sz="0" w:space="0" w:color="auto"/>
              </w:divBdr>
            </w:div>
            <w:div w:id="1966959406">
              <w:marLeft w:val="0"/>
              <w:marRight w:val="0"/>
              <w:marTop w:val="0"/>
              <w:marBottom w:val="0"/>
              <w:divBdr>
                <w:top w:val="none" w:sz="0" w:space="0" w:color="auto"/>
                <w:left w:val="none" w:sz="0" w:space="0" w:color="auto"/>
                <w:bottom w:val="none" w:sz="0" w:space="0" w:color="auto"/>
                <w:right w:val="none" w:sz="0" w:space="0" w:color="auto"/>
              </w:divBdr>
            </w:div>
            <w:div w:id="1504396707">
              <w:marLeft w:val="0"/>
              <w:marRight w:val="0"/>
              <w:marTop w:val="0"/>
              <w:marBottom w:val="0"/>
              <w:divBdr>
                <w:top w:val="none" w:sz="0" w:space="0" w:color="auto"/>
                <w:left w:val="none" w:sz="0" w:space="0" w:color="auto"/>
                <w:bottom w:val="none" w:sz="0" w:space="0" w:color="auto"/>
                <w:right w:val="none" w:sz="0" w:space="0" w:color="auto"/>
              </w:divBdr>
            </w:div>
            <w:div w:id="363138089">
              <w:marLeft w:val="0"/>
              <w:marRight w:val="0"/>
              <w:marTop w:val="0"/>
              <w:marBottom w:val="0"/>
              <w:divBdr>
                <w:top w:val="none" w:sz="0" w:space="0" w:color="auto"/>
                <w:left w:val="none" w:sz="0" w:space="0" w:color="auto"/>
                <w:bottom w:val="none" w:sz="0" w:space="0" w:color="auto"/>
                <w:right w:val="none" w:sz="0" w:space="0" w:color="auto"/>
              </w:divBdr>
            </w:div>
          </w:divsChild>
        </w:div>
        <w:div w:id="170029972">
          <w:marLeft w:val="0"/>
          <w:marRight w:val="0"/>
          <w:marTop w:val="75"/>
          <w:marBottom w:val="75"/>
          <w:divBdr>
            <w:top w:val="single" w:sz="6" w:space="3" w:color="E0E0E0"/>
            <w:left w:val="single" w:sz="6" w:space="3" w:color="E0E0E0"/>
            <w:bottom w:val="single" w:sz="6" w:space="3" w:color="E0E0E0"/>
            <w:right w:val="single" w:sz="6" w:space="3" w:color="E0E0E0"/>
          </w:divBdr>
          <w:divsChild>
            <w:div w:id="554388544">
              <w:marLeft w:val="0"/>
              <w:marRight w:val="0"/>
              <w:marTop w:val="0"/>
              <w:marBottom w:val="0"/>
              <w:divBdr>
                <w:top w:val="none" w:sz="0" w:space="0" w:color="auto"/>
                <w:left w:val="none" w:sz="0" w:space="0" w:color="auto"/>
                <w:bottom w:val="none" w:sz="0" w:space="0" w:color="auto"/>
                <w:right w:val="none" w:sz="0" w:space="0" w:color="auto"/>
              </w:divBdr>
            </w:div>
            <w:div w:id="1619489398">
              <w:marLeft w:val="0"/>
              <w:marRight w:val="0"/>
              <w:marTop w:val="0"/>
              <w:marBottom w:val="0"/>
              <w:divBdr>
                <w:top w:val="none" w:sz="0" w:space="0" w:color="auto"/>
                <w:left w:val="none" w:sz="0" w:space="0" w:color="auto"/>
                <w:bottom w:val="none" w:sz="0" w:space="0" w:color="auto"/>
                <w:right w:val="none" w:sz="0" w:space="0" w:color="auto"/>
              </w:divBdr>
            </w:div>
            <w:div w:id="1210611731">
              <w:marLeft w:val="0"/>
              <w:marRight w:val="0"/>
              <w:marTop w:val="0"/>
              <w:marBottom w:val="0"/>
              <w:divBdr>
                <w:top w:val="none" w:sz="0" w:space="0" w:color="auto"/>
                <w:left w:val="none" w:sz="0" w:space="0" w:color="auto"/>
                <w:bottom w:val="none" w:sz="0" w:space="0" w:color="auto"/>
                <w:right w:val="none" w:sz="0" w:space="0" w:color="auto"/>
              </w:divBdr>
            </w:div>
            <w:div w:id="621692338">
              <w:marLeft w:val="0"/>
              <w:marRight w:val="0"/>
              <w:marTop w:val="0"/>
              <w:marBottom w:val="0"/>
              <w:divBdr>
                <w:top w:val="none" w:sz="0" w:space="0" w:color="auto"/>
                <w:left w:val="none" w:sz="0" w:space="0" w:color="auto"/>
                <w:bottom w:val="none" w:sz="0" w:space="0" w:color="auto"/>
                <w:right w:val="none" w:sz="0" w:space="0" w:color="auto"/>
              </w:divBdr>
            </w:div>
            <w:div w:id="1827934017">
              <w:marLeft w:val="0"/>
              <w:marRight w:val="0"/>
              <w:marTop w:val="0"/>
              <w:marBottom w:val="0"/>
              <w:divBdr>
                <w:top w:val="none" w:sz="0" w:space="0" w:color="auto"/>
                <w:left w:val="none" w:sz="0" w:space="0" w:color="auto"/>
                <w:bottom w:val="none" w:sz="0" w:space="0" w:color="auto"/>
                <w:right w:val="none" w:sz="0" w:space="0" w:color="auto"/>
              </w:divBdr>
            </w:div>
            <w:div w:id="996686649">
              <w:marLeft w:val="0"/>
              <w:marRight w:val="0"/>
              <w:marTop w:val="0"/>
              <w:marBottom w:val="0"/>
              <w:divBdr>
                <w:top w:val="none" w:sz="0" w:space="0" w:color="auto"/>
                <w:left w:val="none" w:sz="0" w:space="0" w:color="auto"/>
                <w:bottom w:val="none" w:sz="0" w:space="0" w:color="auto"/>
                <w:right w:val="none" w:sz="0" w:space="0" w:color="auto"/>
              </w:divBdr>
            </w:div>
          </w:divsChild>
        </w:div>
        <w:div w:id="1028026717">
          <w:marLeft w:val="0"/>
          <w:marRight w:val="0"/>
          <w:marTop w:val="75"/>
          <w:marBottom w:val="75"/>
          <w:divBdr>
            <w:top w:val="single" w:sz="6" w:space="3" w:color="E0E0E0"/>
            <w:left w:val="single" w:sz="6" w:space="3" w:color="E0E0E0"/>
            <w:bottom w:val="single" w:sz="6" w:space="3" w:color="E0E0E0"/>
            <w:right w:val="single" w:sz="6" w:space="3" w:color="E0E0E0"/>
          </w:divBdr>
          <w:divsChild>
            <w:div w:id="562984870">
              <w:marLeft w:val="0"/>
              <w:marRight w:val="0"/>
              <w:marTop w:val="0"/>
              <w:marBottom w:val="0"/>
              <w:divBdr>
                <w:top w:val="none" w:sz="0" w:space="0" w:color="auto"/>
                <w:left w:val="none" w:sz="0" w:space="0" w:color="auto"/>
                <w:bottom w:val="none" w:sz="0" w:space="0" w:color="auto"/>
                <w:right w:val="none" w:sz="0" w:space="0" w:color="auto"/>
              </w:divBdr>
            </w:div>
            <w:div w:id="936476452">
              <w:marLeft w:val="0"/>
              <w:marRight w:val="0"/>
              <w:marTop w:val="0"/>
              <w:marBottom w:val="0"/>
              <w:divBdr>
                <w:top w:val="none" w:sz="0" w:space="0" w:color="auto"/>
                <w:left w:val="none" w:sz="0" w:space="0" w:color="auto"/>
                <w:bottom w:val="none" w:sz="0" w:space="0" w:color="auto"/>
                <w:right w:val="none" w:sz="0" w:space="0" w:color="auto"/>
              </w:divBdr>
            </w:div>
            <w:div w:id="861824865">
              <w:marLeft w:val="0"/>
              <w:marRight w:val="0"/>
              <w:marTop w:val="0"/>
              <w:marBottom w:val="0"/>
              <w:divBdr>
                <w:top w:val="none" w:sz="0" w:space="0" w:color="auto"/>
                <w:left w:val="none" w:sz="0" w:space="0" w:color="auto"/>
                <w:bottom w:val="none" w:sz="0" w:space="0" w:color="auto"/>
                <w:right w:val="none" w:sz="0" w:space="0" w:color="auto"/>
              </w:divBdr>
            </w:div>
            <w:div w:id="676886038">
              <w:marLeft w:val="0"/>
              <w:marRight w:val="0"/>
              <w:marTop w:val="0"/>
              <w:marBottom w:val="0"/>
              <w:divBdr>
                <w:top w:val="none" w:sz="0" w:space="0" w:color="auto"/>
                <w:left w:val="none" w:sz="0" w:space="0" w:color="auto"/>
                <w:bottom w:val="none" w:sz="0" w:space="0" w:color="auto"/>
                <w:right w:val="none" w:sz="0" w:space="0" w:color="auto"/>
              </w:divBdr>
            </w:div>
            <w:div w:id="1239556123">
              <w:marLeft w:val="0"/>
              <w:marRight w:val="0"/>
              <w:marTop w:val="0"/>
              <w:marBottom w:val="0"/>
              <w:divBdr>
                <w:top w:val="none" w:sz="0" w:space="0" w:color="auto"/>
                <w:left w:val="none" w:sz="0" w:space="0" w:color="auto"/>
                <w:bottom w:val="none" w:sz="0" w:space="0" w:color="auto"/>
                <w:right w:val="none" w:sz="0" w:space="0" w:color="auto"/>
              </w:divBdr>
            </w:div>
            <w:div w:id="1157958722">
              <w:marLeft w:val="0"/>
              <w:marRight w:val="0"/>
              <w:marTop w:val="0"/>
              <w:marBottom w:val="0"/>
              <w:divBdr>
                <w:top w:val="none" w:sz="0" w:space="0" w:color="auto"/>
                <w:left w:val="none" w:sz="0" w:space="0" w:color="auto"/>
                <w:bottom w:val="none" w:sz="0" w:space="0" w:color="auto"/>
                <w:right w:val="none" w:sz="0" w:space="0" w:color="auto"/>
              </w:divBdr>
            </w:div>
          </w:divsChild>
        </w:div>
        <w:div w:id="445538997">
          <w:marLeft w:val="0"/>
          <w:marRight w:val="0"/>
          <w:marTop w:val="75"/>
          <w:marBottom w:val="75"/>
          <w:divBdr>
            <w:top w:val="single" w:sz="6" w:space="3" w:color="E0E0E0"/>
            <w:left w:val="single" w:sz="6" w:space="3" w:color="E0E0E0"/>
            <w:bottom w:val="single" w:sz="6" w:space="3" w:color="E0E0E0"/>
            <w:right w:val="single" w:sz="6" w:space="3" w:color="E0E0E0"/>
          </w:divBdr>
          <w:divsChild>
            <w:div w:id="554243507">
              <w:marLeft w:val="0"/>
              <w:marRight w:val="0"/>
              <w:marTop w:val="0"/>
              <w:marBottom w:val="0"/>
              <w:divBdr>
                <w:top w:val="none" w:sz="0" w:space="0" w:color="auto"/>
                <w:left w:val="none" w:sz="0" w:space="0" w:color="auto"/>
                <w:bottom w:val="none" w:sz="0" w:space="0" w:color="auto"/>
                <w:right w:val="none" w:sz="0" w:space="0" w:color="auto"/>
              </w:divBdr>
            </w:div>
            <w:div w:id="177542608">
              <w:marLeft w:val="0"/>
              <w:marRight w:val="0"/>
              <w:marTop w:val="0"/>
              <w:marBottom w:val="0"/>
              <w:divBdr>
                <w:top w:val="none" w:sz="0" w:space="0" w:color="auto"/>
                <w:left w:val="none" w:sz="0" w:space="0" w:color="auto"/>
                <w:bottom w:val="none" w:sz="0" w:space="0" w:color="auto"/>
                <w:right w:val="none" w:sz="0" w:space="0" w:color="auto"/>
              </w:divBdr>
            </w:div>
            <w:div w:id="1834836019">
              <w:marLeft w:val="0"/>
              <w:marRight w:val="0"/>
              <w:marTop w:val="0"/>
              <w:marBottom w:val="0"/>
              <w:divBdr>
                <w:top w:val="none" w:sz="0" w:space="0" w:color="auto"/>
                <w:left w:val="none" w:sz="0" w:space="0" w:color="auto"/>
                <w:bottom w:val="none" w:sz="0" w:space="0" w:color="auto"/>
                <w:right w:val="none" w:sz="0" w:space="0" w:color="auto"/>
              </w:divBdr>
            </w:div>
            <w:div w:id="598637864">
              <w:marLeft w:val="0"/>
              <w:marRight w:val="0"/>
              <w:marTop w:val="0"/>
              <w:marBottom w:val="0"/>
              <w:divBdr>
                <w:top w:val="none" w:sz="0" w:space="0" w:color="auto"/>
                <w:left w:val="none" w:sz="0" w:space="0" w:color="auto"/>
                <w:bottom w:val="none" w:sz="0" w:space="0" w:color="auto"/>
                <w:right w:val="none" w:sz="0" w:space="0" w:color="auto"/>
              </w:divBdr>
            </w:div>
            <w:div w:id="521282921">
              <w:marLeft w:val="0"/>
              <w:marRight w:val="0"/>
              <w:marTop w:val="0"/>
              <w:marBottom w:val="0"/>
              <w:divBdr>
                <w:top w:val="none" w:sz="0" w:space="0" w:color="auto"/>
                <w:left w:val="none" w:sz="0" w:space="0" w:color="auto"/>
                <w:bottom w:val="none" w:sz="0" w:space="0" w:color="auto"/>
                <w:right w:val="none" w:sz="0" w:space="0" w:color="auto"/>
              </w:divBdr>
            </w:div>
            <w:div w:id="1367295355">
              <w:marLeft w:val="0"/>
              <w:marRight w:val="0"/>
              <w:marTop w:val="0"/>
              <w:marBottom w:val="0"/>
              <w:divBdr>
                <w:top w:val="none" w:sz="0" w:space="0" w:color="auto"/>
                <w:left w:val="none" w:sz="0" w:space="0" w:color="auto"/>
                <w:bottom w:val="none" w:sz="0" w:space="0" w:color="auto"/>
                <w:right w:val="none" w:sz="0" w:space="0" w:color="auto"/>
              </w:divBdr>
            </w:div>
          </w:divsChild>
        </w:div>
        <w:div w:id="2079589912">
          <w:marLeft w:val="0"/>
          <w:marRight w:val="0"/>
          <w:marTop w:val="75"/>
          <w:marBottom w:val="75"/>
          <w:divBdr>
            <w:top w:val="single" w:sz="6" w:space="3" w:color="E0E0E0"/>
            <w:left w:val="single" w:sz="6" w:space="3" w:color="E0E0E0"/>
            <w:bottom w:val="single" w:sz="6" w:space="3" w:color="E0E0E0"/>
            <w:right w:val="single" w:sz="6" w:space="3" w:color="E0E0E0"/>
          </w:divBdr>
          <w:divsChild>
            <w:div w:id="1744907876">
              <w:marLeft w:val="0"/>
              <w:marRight w:val="0"/>
              <w:marTop w:val="0"/>
              <w:marBottom w:val="0"/>
              <w:divBdr>
                <w:top w:val="none" w:sz="0" w:space="0" w:color="auto"/>
                <w:left w:val="none" w:sz="0" w:space="0" w:color="auto"/>
                <w:bottom w:val="none" w:sz="0" w:space="0" w:color="auto"/>
                <w:right w:val="none" w:sz="0" w:space="0" w:color="auto"/>
              </w:divBdr>
            </w:div>
            <w:div w:id="1013265444">
              <w:marLeft w:val="0"/>
              <w:marRight w:val="0"/>
              <w:marTop w:val="0"/>
              <w:marBottom w:val="0"/>
              <w:divBdr>
                <w:top w:val="none" w:sz="0" w:space="0" w:color="auto"/>
                <w:left w:val="none" w:sz="0" w:space="0" w:color="auto"/>
                <w:bottom w:val="none" w:sz="0" w:space="0" w:color="auto"/>
                <w:right w:val="none" w:sz="0" w:space="0" w:color="auto"/>
              </w:divBdr>
            </w:div>
            <w:div w:id="1652756353">
              <w:marLeft w:val="0"/>
              <w:marRight w:val="0"/>
              <w:marTop w:val="0"/>
              <w:marBottom w:val="0"/>
              <w:divBdr>
                <w:top w:val="none" w:sz="0" w:space="0" w:color="auto"/>
                <w:left w:val="none" w:sz="0" w:space="0" w:color="auto"/>
                <w:bottom w:val="none" w:sz="0" w:space="0" w:color="auto"/>
                <w:right w:val="none" w:sz="0" w:space="0" w:color="auto"/>
              </w:divBdr>
            </w:div>
            <w:div w:id="1654093085">
              <w:marLeft w:val="0"/>
              <w:marRight w:val="0"/>
              <w:marTop w:val="0"/>
              <w:marBottom w:val="0"/>
              <w:divBdr>
                <w:top w:val="none" w:sz="0" w:space="0" w:color="auto"/>
                <w:left w:val="none" w:sz="0" w:space="0" w:color="auto"/>
                <w:bottom w:val="none" w:sz="0" w:space="0" w:color="auto"/>
                <w:right w:val="none" w:sz="0" w:space="0" w:color="auto"/>
              </w:divBdr>
            </w:div>
            <w:div w:id="189076051">
              <w:marLeft w:val="0"/>
              <w:marRight w:val="0"/>
              <w:marTop w:val="0"/>
              <w:marBottom w:val="0"/>
              <w:divBdr>
                <w:top w:val="none" w:sz="0" w:space="0" w:color="auto"/>
                <w:left w:val="none" w:sz="0" w:space="0" w:color="auto"/>
                <w:bottom w:val="none" w:sz="0" w:space="0" w:color="auto"/>
                <w:right w:val="none" w:sz="0" w:space="0" w:color="auto"/>
              </w:divBdr>
            </w:div>
            <w:div w:id="445198122">
              <w:marLeft w:val="0"/>
              <w:marRight w:val="0"/>
              <w:marTop w:val="0"/>
              <w:marBottom w:val="0"/>
              <w:divBdr>
                <w:top w:val="none" w:sz="0" w:space="0" w:color="auto"/>
                <w:left w:val="none" w:sz="0" w:space="0" w:color="auto"/>
                <w:bottom w:val="none" w:sz="0" w:space="0" w:color="auto"/>
                <w:right w:val="none" w:sz="0" w:space="0" w:color="auto"/>
              </w:divBdr>
            </w:div>
          </w:divsChild>
        </w:div>
        <w:div w:id="1096708087">
          <w:marLeft w:val="0"/>
          <w:marRight w:val="0"/>
          <w:marTop w:val="75"/>
          <w:marBottom w:val="75"/>
          <w:divBdr>
            <w:top w:val="single" w:sz="6" w:space="3" w:color="E0E0E0"/>
            <w:left w:val="single" w:sz="6" w:space="3" w:color="E0E0E0"/>
            <w:bottom w:val="single" w:sz="6" w:space="3" w:color="E0E0E0"/>
            <w:right w:val="single" w:sz="6" w:space="3" w:color="E0E0E0"/>
          </w:divBdr>
          <w:divsChild>
            <w:div w:id="1341857831">
              <w:marLeft w:val="0"/>
              <w:marRight w:val="0"/>
              <w:marTop w:val="0"/>
              <w:marBottom w:val="0"/>
              <w:divBdr>
                <w:top w:val="none" w:sz="0" w:space="0" w:color="auto"/>
                <w:left w:val="none" w:sz="0" w:space="0" w:color="auto"/>
                <w:bottom w:val="none" w:sz="0" w:space="0" w:color="auto"/>
                <w:right w:val="none" w:sz="0" w:space="0" w:color="auto"/>
              </w:divBdr>
            </w:div>
            <w:div w:id="2093233121">
              <w:marLeft w:val="0"/>
              <w:marRight w:val="0"/>
              <w:marTop w:val="0"/>
              <w:marBottom w:val="0"/>
              <w:divBdr>
                <w:top w:val="none" w:sz="0" w:space="0" w:color="auto"/>
                <w:left w:val="none" w:sz="0" w:space="0" w:color="auto"/>
                <w:bottom w:val="none" w:sz="0" w:space="0" w:color="auto"/>
                <w:right w:val="none" w:sz="0" w:space="0" w:color="auto"/>
              </w:divBdr>
            </w:div>
            <w:div w:id="1719478571">
              <w:marLeft w:val="0"/>
              <w:marRight w:val="0"/>
              <w:marTop w:val="0"/>
              <w:marBottom w:val="0"/>
              <w:divBdr>
                <w:top w:val="none" w:sz="0" w:space="0" w:color="auto"/>
                <w:left w:val="none" w:sz="0" w:space="0" w:color="auto"/>
                <w:bottom w:val="none" w:sz="0" w:space="0" w:color="auto"/>
                <w:right w:val="none" w:sz="0" w:space="0" w:color="auto"/>
              </w:divBdr>
            </w:div>
            <w:div w:id="1785346650">
              <w:marLeft w:val="0"/>
              <w:marRight w:val="0"/>
              <w:marTop w:val="0"/>
              <w:marBottom w:val="0"/>
              <w:divBdr>
                <w:top w:val="none" w:sz="0" w:space="0" w:color="auto"/>
                <w:left w:val="none" w:sz="0" w:space="0" w:color="auto"/>
                <w:bottom w:val="none" w:sz="0" w:space="0" w:color="auto"/>
                <w:right w:val="none" w:sz="0" w:space="0" w:color="auto"/>
              </w:divBdr>
            </w:div>
            <w:div w:id="775641990">
              <w:marLeft w:val="0"/>
              <w:marRight w:val="0"/>
              <w:marTop w:val="0"/>
              <w:marBottom w:val="0"/>
              <w:divBdr>
                <w:top w:val="none" w:sz="0" w:space="0" w:color="auto"/>
                <w:left w:val="none" w:sz="0" w:space="0" w:color="auto"/>
                <w:bottom w:val="none" w:sz="0" w:space="0" w:color="auto"/>
                <w:right w:val="none" w:sz="0" w:space="0" w:color="auto"/>
              </w:divBdr>
            </w:div>
            <w:div w:id="971323464">
              <w:marLeft w:val="0"/>
              <w:marRight w:val="0"/>
              <w:marTop w:val="0"/>
              <w:marBottom w:val="0"/>
              <w:divBdr>
                <w:top w:val="none" w:sz="0" w:space="0" w:color="auto"/>
                <w:left w:val="none" w:sz="0" w:space="0" w:color="auto"/>
                <w:bottom w:val="none" w:sz="0" w:space="0" w:color="auto"/>
                <w:right w:val="none" w:sz="0" w:space="0" w:color="auto"/>
              </w:divBdr>
            </w:div>
          </w:divsChild>
        </w:div>
        <w:div w:id="345593334">
          <w:marLeft w:val="0"/>
          <w:marRight w:val="0"/>
          <w:marTop w:val="75"/>
          <w:marBottom w:val="75"/>
          <w:divBdr>
            <w:top w:val="single" w:sz="6" w:space="3" w:color="E0E0E0"/>
            <w:left w:val="single" w:sz="6" w:space="3" w:color="E0E0E0"/>
            <w:bottom w:val="single" w:sz="6" w:space="3" w:color="E0E0E0"/>
            <w:right w:val="single" w:sz="6" w:space="3" w:color="E0E0E0"/>
          </w:divBdr>
          <w:divsChild>
            <w:div w:id="24450266">
              <w:marLeft w:val="0"/>
              <w:marRight w:val="0"/>
              <w:marTop w:val="0"/>
              <w:marBottom w:val="0"/>
              <w:divBdr>
                <w:top w:val="none" w:sz="0" w:space="0" w:color="auto"/>
                <w:left w:val="none" w:sz="0" w:space="0" w:color="auto"/>
                <w:bottom w:val="none" w:sz="0" w:space="0" w:color="auto"/>
                <w:right w:val="none" w:sz="0" w:space="0" w:color="auto"/>
              </w:divBdr>
            </w:div>
            <w:div w:id="2017347200">
              <w:marLeft w:val="0"/>
              <w:marRight w:val="0"/>
              <w:marTop w:val="0"/>
              <w:marBottom w:val="0"/>
              <w:divBdr>
                <w:top w:val="none" w:sz="0" w:space="0" w:color="auto"/>
                <w:left w:val="none" w:sz="0" w:space="0" w:color="auto"/>
                <w:bottom w:val="none" w:sz="0" w:space="0" w:color="auto"/>
                <w:right w:val="none" w:sz="0" w:space="0" w:color="auto"/>
              </w:divBdr>
            </w:div>
            <w:div w:id="844592914">
              <w:marLeft w:val="0"/>
              <w:marRight w:val="0"/>
              <w:marTop w:val="0"/>
              <w:marBottom w:val="0"/>
              <w:divBdr>
                <w:top w:val="none" w:sz="0" w:space="0" w:color="auto"/>
                <w:left w:val="none" w:sz="0" w:space="0" w:color="auto"/>
                <w:bottom w:val="none" w:sz="0" w:space="0" w:color="auto"/>
                <w:right w:val="none" w:sz="0" w:space="0" w:color="auto"/>
              </w:divBdr>
            </w:div>
            <w:div w:id="641085673">
              <w:marLeft w:val="0"/>
              <w:marRight w:val="0"/>
              <w:marTop w:val="0"/>
              <w:marBottom w:val="0"/>
              <w:divBdr>
                <w:top w:val="none" w:sz="0" w:space="0" w:color="auto"/>
                <w:left w:val="none" w:sz="0" w:space="0" w:color="auto"/>
                <w:bottom w:val="none" w:sz="0" w:space="0" w:color="auto"/>
                <w:right w:val="none" w:sz="0" w:space="0" w:color="auto"/>
              </w:divBdr>
            </w:div>
            <w:div w:id="1633633264">
              <w:marLeft w:val="0"/>
              <w:marRight w:val="0"/>
              <w:marTop w:val="0"/>
              <w:marBottom w:val="0"/>
              <w:divBdr>
                <w:top w:val="none" w:sz="0" w:space="0" w:color="auto"/>
                <w:left w:val="none" w:sz="0" w:space="0" w:color="auto"/>
                <w:bottom w:val="none" w:sz="0" w:space="0" w:color="auto"/>
                <w:right w:val="none" w:sz="0" w:space="0" w:color="auto"/>
              </w:divBdr>
            </w:div>
            <w:div w:id="1900676871">
              <w:marLeft w:val="0"/>
              <w:marRight w:val="0"/>
              <w:marTop w:val="0"/>
              <w:marBottom w:val="0"/>
              <w:divBdr>
                <w:top w:val="none" w:sz="0" w:space="0" w:color="auto"/>
                <w:left w:val="none" w:sz="0" w:space="0" w:color="auto"/>
                <w:bottom w:val="none" w:sz="0" w:space="0" w:color="auto"/>
                <w:right w:val="none" w:sz="0" w:space="0" w:color="auto"/>
              </w:divBdr>
            </w:div>
          </w:divsChild>
        </w:div>
        <w:div w:id="55248412">
          <w:marLeft w:val="0"/>
          <w:marRight w:val="0"/>
          <w:marTop w:val="75"/>
          <w:marBottom w:val="75"/>
          <w:divBdr>
            <w:top w:val="single" w:sz="6" w:space="3" w:color="E0E0E0"/>
            <w:left w:val="single" w:sz="6" w:space="3" w:color="E0E0E0"/>
            <w:bottom w:val="single" w:sz="6" w:space="3" w:color="E0E0E0"/>
            <w:right w:val="single" w:sz="6" w:space="3" w:color="E0E0E0"/>
          </w:divBdr>
          <w:divsChild>
            <w:div w:id="1410813156">
              <w:marLeft w:val="0"/>
              <w:marRight w:val="0"/>
              <w:marTop w:val="0"/>
              <w:marBottom w:val="0"/>
              <w:divBdr>
                <w:top w:val="none" w:sz="0" w:space="0" w:color="auto"/>
                <w:left w:val="none" w:sz="0" w:space="0" w:color="auto"/>
                <w:bottom w:val="none" w:sz="0" w:space="0" w:color="auto"/>
                <w:right w:val="none" w:sz="0" w:space="0" w:color="auto"/>
              </w:divBdr>
            </w:div>
            <w:div w:id="1445341667">
              <w:marLeft w:val="0"/>
              <w:marRight w:val="0"/>
              <w:marTop w:val="0"/>
              <w:marBottom w:val="0"/>
              <w:divBdr>
                <w:top w:val="none" w:sz="0" w:space="0" w:color="auto"/>
                <w:left w:val="none" w:sz="0" w:space="0" w:color="auto"/>
                <w:bottom w:val="none" w:sz="0" w:space="0" w:color="auto"/>
                <w:right w:val="none" w:sz="0" w:space="0" w:color="auto"/>
              </w:divBdr>
            </w:div>
            <w:div w:id="1985507015">
              <w:marLeft w:val="0"/>
              <w:marRight w:val="0"/>
              <w:marTop w:val="0"/>
              <w:marBottom w:val="0"/>
              <w:divBdr>
                <w:top w:val="none" w:sz="0" w:space="0" w:color="auto"/>
                <w:left w:val="none" w:sz="0" w:space="0" w:color="auto"/>
                <w:bottom w:val="none" w:sz="0" w:space="0" w:color="auto"/>
                <w:right w:val="none" w:sz="0" w:space="0" w:color="auto"/>
              </w:divBdr>
            </w:div>
            <w:div w:id="1914662248">
              <w:marLeft w:val="0"/>
              <w:marRight w:val="0"/>
              <w:marTop w:val="0"/>
              <w:marBottom w:val="0"/>
              <w:divBdr>
                <w:top w:val="none" w:sz="0" w:space="0" w:color="auto"/>
                <w:left w:val="none" w:sz="0" w:space="0" w:color="auto"/>
                <w:bottom w:val="none" w:sz="0" w:space="0" w:color="auto"/>
                <w:right w:val="none" w:sz="0" w:space="0" w:color="auto"/>
              </w:divBdr>
            </w:div>
            <w:div w:id="1659721574">
              <w:marLeft w:val="0"/>
              <w:marRight w:val="0"/>
              <w:marTop w:val="0"/>
              <w:marBottom w:val="0"/>
              <w:divBdr>
                <w:top w:val="none" w:sz="0" w:space="0" w:color="auto"/>
                <w:left w:val="none" w:sz="0" w:space="0" w:color="auto"/>
                <w:bottom w:val="none" w:sz="0" w:space="0" w:color="auto"/>
                <w:right w:val="none" w:sz="0" w:space="0" w:color="auto"/>
              </w:divBdr>
            </w:div>
            <w:div w:id="2105569038">
              <w:marLeft w:val="0"/>
              <w:marRight w:val="0"/>
              <w:marTop w:val="0"/>
              <w:marBottom w:val="0"/>
              <w:divBdr>
                <w:top w:val="none" w:sz="0" w:space="0" w:color="auto"/>
                <w:left w:val="none" w:sz="0" w:space="0" w:color="auto"/>
                <w:bottom w:val="none" w:sz="0" w:space="0" w:color="auto"/>
                <w:right w:val="none" w:sz="0" w:space="0" w:color="auto"/>
              </w:divBdr>
            </w:div>
          </w:divsChild>
        </w:div>
        <w:div w:id="365984241">
          <w:marLeft w:val="0"/>
          <w:marRight w:val="0"/>
          <w:marTop w:val="75"/>
          <w:marBottom w:val="75"/>
          <w:divBdr>
            <w:top w:val="single" w:sz="6" w:space="3" w:color="E0E0E0"/>
            <w:left w:val="single" w:sz="6" w:space="3" w:color="E0E0E0"/>
            <w:bottom w:val="single" w:sz="6" w:space="3" w:color="E0E0E0"/>
            <w:right w:val="single" w:sz="6" w:space="3" w:color="E0E0E0"/>
          </w:divBdr>
          <w:divsChild>
            <w:div w:id="1562903864">
              <w:marLeft w:val="0"/>
              <w:marRight w:val="0"/>
              <w:marTop w:val="0"/>
              <w:marBottom w:val="0"/>
              <w:divBdr>
                <w:top w:val="none" w:sz="0" w:space="0" w:color="auto"/>
                <w:left w:val="none" w:sz="0" w:space="0" w:color="auto"/>
                <w:bottom w:val="none" w:sz="0" w:space="0" w:color="auto"/>
                <w:right w:val="none" w:sz="0" w:space="0" w:color="auto"/>
              </w:divBdr>
            </w:div>
            <w:div w:id="1030450386">
              <w:marLeft w:val="0"/>
              <w:marRight w:val="0"/>
              <w:marTop w:val="0"/>
              <w:marBottom w:val="0"/>
              <w:divBdr>
                <w:top w:val="none" w:sz="0" w:space="0" w:color="auto"/>
                <w:left w:val="none" w:sz="0" w:space="0" w:color="auto"/>
                <w:bottom w:val="none" w:sz="0" w:space="0" w:color="auto"/>
                <w:right w:val="none" w:sz="0" w:space="0" w:color="auto"/>
              </w:divBdr>
            </w:div>
            <w:div w:id="1854220759">
              <w:marLeft w:val="0"/>
              <w:marRight w:val="0"/>
              <w:marTop w:val="0"/>
              <w:marBottom w:val="0"/>
              <w:divBdr>
                <w:top w:val="none" w:sz="0" w:space="0" w:color="auto"/>
                <w:left w:val="none" w:sz="0" w:space="0" w:color="auto"/>
                <w:bottom w:val="none" w:sz="0" w:space="0" w:color="auto"/>
                <w:right w:val="none" w:sz="0" w:space="0" w:color="auto"/>
              </w:divBdr>
            </w:div>
            <w:div w:id="1140078057">
              <w:marLeft w:val="0"/>
              <w:marRight w:val="0"/>
              <w:marTop w:val="0"/>
              <w:marBottom w:val="0"/>
              <w:divBdr>
                <w:top w:val="none" w:sz="0" w:space="0" w:color="auto"/>
                <w:left w:val="none" w:sz="0" w:space="0" w:color="auto"/>
                <w:bottom w:val="none" w:sz="0" w:space="0" w:color="auto"/>
                <w:right w:val="none" w:sz="0" w:space="0" w:color="auto"/>
              </w:divBdr>
            </w:div>
            <w:div w:id="1380783116">
              <w:marLeft w:val="0"/>
              <w:marRight w:val="0"/>
              <w:marTop w:val="0"/>
              <w:marBottom w:val="0"/>
              <w:divBdr>
                <w:top w:val="none" w:sz="0" w:space="0" w:color="auto"/>
                <w:left w:val="none" w:sz="0" w:space="0" w:color="auto"/>
                <w:bottom w:val="none" w:sz="0" w:space="0" w:color="auto"/>
                <w:right w:val="none" w:sz="0" w:space="0" w:color="auto"/>
              </w:divBdr>
            </w:div>
            <w:div w:id="255332360">
              <w:marLeft w:val="0"/>
              <w:marRight w:val="0"/>
              <w:marTop w:val="0"/>
              <w:marBottom w:val="0"/>
              <w:divBdr>
                <w:top w:val="none" w:sz="0" w:space="0" w:color="auto"/>
                <w:left w:val="none" w:sz="0" w:space="0" w:color="auto"/>
                <w:bottom w:val="none" w:sz="0" w:space="0" w:color="auto"/>
                <w:right w:val="none" w:sz="0" w:space="0" w:color="auto"/>
              </w:divBdr>
            </w:div>
          </w:divsChild>
        </w:div>
        <w:div w:id="678238618">
          <w:marLeft w:val="0"/>
          <w:marRight w:val="0"/>
          <w:marTop w:val="75"/>
          <w:marBottom w:val="75"/>
          <w:divBdr>
            <w:top w:val="single" w:sz="6" w:space="3" w:color="E0E0E0"/>
            <w:left w:val="single" w:sz="6" w:space="3" w:color="E0E0E0"/>
            <w:bottom w:val="single" w:sz="6" w:space="3" w:color="E0E0E0"/>
            <w:right w:val="single" w:sz="6" w:space="3" w:color="E0E0E0"/>
          </w:divBdr>
          <w:divsChild>
            <w:div w:id="918488759">
              <w:marLeft w:val="0"/>
              <w:marRight w:val="0"/>
              <w:marTop w:val="0"/>
              <w:marBottom w:val="0"/>
              <w:divBdr>
                <w:top w:val="none" w:sz="0" w:space="0" w:color="auto"/>
                <w:left w:val="none" w:sz="0" w:space="0" w:color="auto"/>
                <w:bottom w:val="none" w:sz="0" w:space="0" w:color="auto"/>
                <w:right w:val="none" w:sz="0" w:space="0" w:color="auto"/>
              </w:divBdr>
            </w:div>
            <w:div w:id="560943956">
              <w:marLeft w:val="0"/>
              <w:marRight w:val="0"/>
              <w:marTop w:val="0"/>
              <w:marBottom w:val="0"/>
              <w:divBdr>
                <w:top w:val="none" w:sz="0" w:space="0" w:color="auto"/>
                <w:left w:val="none" w:sz="0" w:space="0" w:color="auto"/>
                <w:bottom w:val="none" w:sz="0" w:space="0" w:color="auto"/>
                <w:right w:val="none" w:sz="0" w:space="0" w:color="auto"/>
              </w:divBdr>
            </w:div>
            <w:div w:id="1718236430">
              <w:marLeft w:val="0"/>
              <w:marRight w:val="0"/>
              <w:marTop w:val="0"/>
              <w:marBottom w:val="0"/>
              <w:divBdr>
                <w:top w:val="none" w:sz="0" w:space="0" w:color="auto"/>
                <w:left w:val="none" w:sz="0" w:space="0" w:color="auto"/>
                <w:bottom w:val="none" w:sz="0" w:space="0" w:color="auto"/>
                <w:right w:val="none" w:sz="0" w:space="0" w:color="auto"/>
              </w:divBdr>
            </w:div>
            <w:div w:id="1622564665">
              <w:marLeft w:val="0"/>
              <w:marRight w:val="0"/>
              <w:marTop w:val="0"/>
              <w:marBottom w:val="0"/>
              <w:divBdr>
                <w:top w:val="none" w:sz="0" w:space="0" w:color="auto"/>
                <w:left w:val="none" w:sz="0" w:space="0" w:color="auto"/>
                <w:bottom w:val="none" w:sz="0" w:space="0" w:color="auto"/>
                <w:right w:val="none" w:sz="0" w:space="0" w:color="auto"/>
              </w:divBdr>
            </w:div>
            <w:div w:id="1079672281">
              <w:marLeft w:val="0"/>
              <w:marRight w:val="0"/>
              <w:marTop w:val="0"/>
              <w:marBottom w:val="0"/>
              <w:divBdr>
                <w:top w:val="none" w:sz="0" w:space="0" w:color="auto"/>
                <w:left w:val="none" w:sz="0" w:space="0" w:color="auto"/>
                <w:bottom w:val="none" w:sz="0" w:space="0" w:color="auto"/>
                <w:right w:val="none" w:sz="0" w:space="0" w:color="auto"/>
              </w:divBdr>
            </w:div>
            <w:div w:id="639310057">
              <w:marLeft w:val="0"/>
              <w:marRight w:val="0"/>
              <w:marTop w:val="0"/>
              <w:marBottom w:val="0"/>
              <w:divBdr>
                <w:top w:val="none" w:sz="0" w:space="0" w:color="auto"/>
                <w:left w:val="none" w:sz="0" w:space="0" w:color="auto"/>
                <w:bottom w:val="none" w:sz="0" w:space="0" w:color="auto"/>
                <w:right w:val="none" w:sz="0" w:space="0" w:color="auto"/>
              </w:divBdr>
            </w:div>
          </w:divsChild>
        </w:div>
        <w:div w:id="1790780742">
          <w:marLeft w:val="0"/>
          <w:marRight w:val="0"/>
          <w:marTop w:val="75"/>
          <w:marBottom w:val="75"/>
          <w:divBdr>
            <w:top w:val="single" w:sz="6" w:space="3" w:color="E0E0E0"/>
            <w:left w:val="single" w:sz="6" w:space="3" w:color="E0E0E0"/>
            <w:bottom w:val="single" w:sz="6" w:space="3" w:color="E0E0E0"/>
            <w:right w:val="single" w:sz="6" w:space="3" w:color="E0E0E0"/>
          </w:divBdr>
          <w:divsChild>
            <w:div w:id="690181328">
              <w:marLeft w:val="0"/>
              <w:marRight w:val="0"/>
              <w:marTop w:val="0"/>
              <w:marBottom w:val="0"/>
              <w:divBdr>
                <w:top w:val="none" w:sz="0" w:space="0" w:color="auto"/>
                <w:left w:val="none" w:sz="0" w:space="0" w:color="auto"/>
                <w:bottom w:val="none" w:sz="0" w:space="0" w:color="auto"/>
                <w:right w:val="none" w:sz="0" w:space="0" w:color="auto"/>
              </w:divBdr>
            </w:div>
            <w:div w:id="1534731684">
              <w:marLeft w:val="0"/>
              <w:marRight w:val="0"/>
              <w:marTop w:val="0"/>
              <w:marBottom w:val="0"/>
              <w:divBdr>
                <w:top w:val="none" w:sz="0" w:space="0" w:color="auto"/>
                <w:left w:val="none" w:sz="0" w:space="0" w:color="auto"/>
                <w:bottom w:val="none" w:sz="0" w:space="0" w:color="auto"/>
                <w:right w:val="none" w:sz="0" w:space="0" w:color="auto"/>
              </w:divBdr>
            </w:div>
            <w:div w:id="407969015">
              <w:marLeft w:val="0"/>
              <w:marRight w:val="0"/>
              <w:marTop w:val="0"/>
              <w:marBottom w:val="0"/>
              <w:divBdr>
                <w:top w:val="none" w:sz="0" w:space="0" w:color="auto"/>
                <w:left w:val="none" w:sz="0" w:space="0" w:color="auto"/>
                <w:bottom w:val="none" w:sz="0" w:space="0" w:color="auto"/>
                <w:right w:val="none" w:sz="0" w:space="0" w:color="auto"/>
              </w:divBdr>
            </w:div>
            <w:div w:id="816652387">
              <w:marLeft w:val="0"/>
              <w:marRight w:val="0"/>
              <w:marTop w:val="0"/>
              <w:marBottom w:val="0"/>
              <w:divBdr>
                <w:top w:val="none" w:sz="0" w:space="0" w:color="auto"/>
                <w:left w:val="none" w:sz="0" w:space="0" w:color="auto"/>
                <w:bottom w:val="none" w:sz="0" w:space="0" w:color="auto"/>
                <w:right w:val="none" w:sz="0" w:space="0" w:color="auto"/>
              </w:divBdr>
            </w:div>
            <w:div w:id="120074901">
              <w:marLeft w:val="0"/>
              <w:marRight w:val="0"/>
              <w:marTop w:val="0"/>
              <w:marBottom w:val="0"/>
              <w:divBdr>
                <w:top w:val="none" w:sz="0" w:space="0" w:color="auto"/>
                <w:left w:val="none" w:sz="0" w:space="0" w:color="auto"/>
                <w:bottom w:val="none" w:sz="0" w:space="0" w:color="auto"/>
                <w:right w:val="none" w:sz="0" w:space="0" w:color="auto"/>
              </w:divBdr>
            </w:div>
            <w:div w:id="596258158">
              <w:marLeft w:val="0"/>
              <w:marRight w:val="0"/>
              <w:marTop w:val="0"/>
              <w:marBottom w:val="0"/>
              <w:divBdr>
                <w:top w:val="none" w:sz="0" w:space="0" w:color="auto"/>
                <w:left w:val="none" w:sz="0" w:space="0" w:color="auto"/>
                <w:bottom w:val="none" w:sz="0" w:space="0" w:color="auto"/>
                <w:right w:val="none" w:sz="0" w:space="0" w:color="auto"/>
              </w:divBdr>
            </w:div>
          </w:divsChild>
        </w:div>
        <w:div w:id="1432239737">
          <w:marLeft w:val="0"/>
          <w:marRight w:val="0"/>
          <w:marTop w:val="75"/>
          <w:marBottom w:val="75"/>
          <w:divBdr>
            <w:top w:val="single" w:sz="6" w:space="3" w:color="E0E0E0"/>
            <w:left w:val="single" w:sz="6" w:space="3" w:color="E0E0E0"/>
            <w:bottom w:val="single" w:sz="6" w:space="3" w:color="E0E0E0"/>
            <w:right w:val="single" w:sz="6" w:space="3" w:color="E0E0E0"/>
          </w:divBdr>
          <w:divsChild>
            <w:div w:id="2095205227">
              <w:marLeft w:val="0"/>
              <w:marRight w:val="0"/>
              <w:marTop w:val="0"/>
              <w:marBottom w:val="0"/>
              <w:divBdr>
                <w:top w:val="none" w:sz="0" w:space="0" w:color="auto"/>
                <w:left w:val="none" w:sz="0" w:space="0" w:color="auto"/>
                <w:bottom w:val="none" w:sz="0" w:space="0" w:color="auto"/>
                <w:right w:val="none" w:sz="0" w:space="0" w:color="auto"/>
              </w:divBdr>
            </w:div>
            <w:div w:id="1602638307">
              <w:marLeft w:val="0"/>
              <w:marRight w:val="0"/>
              <w:marTop w:val="0"/>
              <w:marBottom w:val="0"/>
              <w:divBdr>
                <w:top w:val="none" w:sz="0" w:space="0" w:color="auto"/>
                <w:left w:val="none" w:sz="0" w:space="0" w:color="auto"/>
                <w:bottom w:val="none" w:sz="0" w:space="0" w:color="auto"/>
                <w:right w:val="none" w:sz="0" w:space="0" w:color="auto"/>
              </w:divBdr>
            </w:div>
            <w:div w:id="581330624">
              <w:marLeft w:val="0"/>
              <w:marRight w:val="0"/>
              <w:marTop w:val="0"/>
              <w:marBottom w:val="0"/>
              <w:divBdr>
                <w:top w:val="none" w:sz="0" w:space="0" w:color="auto"/>
                <w:left w:val="none" w:sz="0" w:space="0" w:color="auto"/>
                <w:bottom w:val="none" w:sz="0" w:space="0" w:color="auto"/>
                <w:right w:val="none" w:sz="0" w:space="0" w:color="auto"/>
              </w:divBdr>
            </w:div>
            <w:div w:id="1756435886">
              <w:marLeft w:val="0"/>
              <w:marRight w:val="0"/>
              <w:marTop w:val="0"/>
              <w:marBottom w:val="0"/>
              <w:divBdr>
                <w:top w:val="none" w:sz="0" w:space="0" w:color="auto"/>
                <w:left w:val="none" w:sz="0" w:space="0" w:color="auto"/>
                <w:bottom w:val="none" w:sz="0" w:space="0" w:color="auto"/>
                <w:right w:val="none" w:sz="0" w:space="0" w:color="auto"/>
              </w:divBdr>
            </w:div>
            <w:div w:id="895510399">
              <w:marLeft w:val="0"/>
              <w:marRight w:val="0"/>
              <w:marTop w:val="0"/>
              <w:marBottom w:val="0"/>
              <w:divBdr>
                <w:top w:val="none" w:sz="0" w:space="0" w:color="auto"/>
                <w:left w:val="none" w:sz="0" w:space="0" w:color="auto"/>
                <w:bottom w:val="none" w:sz="0" w:space="0" w:color="auto"/>
                <w:right w:val="none" w:sz="0" w:space="0" w:color="auto"/>
              </w:divBdr>
            </w:div>
            <w:div w:id="211380560">
              <w:marLeft w:val="0"/>
              <w:marRight w:val="0"/>
              <w:marTop w:val="0"/>
              <w:marBottom w:val="0"/>
              <w:divBdr>
                <w:top w:val="none" w:sz="0" w:space="0" w:color="auto"/>
                <w:left w:val="none" w:sz="0" w:space="0" w:color="auto"/>
                <w:bottom w:val="none" w:sz="0" w:space="0" w:color="auto"/>
                <w:right w:val="none" w:sz="0" w:space="0" w:color="auto"/>
              </w:divBdr>
            </w:div>
          </w:divsChild>
        </w:div>
        <w:div w:id="1278026912">
          <w:marLeft w:val="0"/>
          <w:marRight w:val="0"/>
          <w:marTop w:val="75"/>
          <w:marBottom w:val="75"/>
          <w:divBdr>
            <w:top w:val="single" w:sz="6" w:space="3" w:color="E0E0E0"/>
            <w:left w:val="single" w:sz="6" w:space="3" w:color="E0E0E0"/>
            <w:bottom w:val="single" w:sz="6" w:space="3" w:color="E0E0E0"/>
            <w:right w:val="single" w:sz="6" w:space="3" w:color="E0E0E0"/>
          </w:divBdr>
          <w:divsChild>
            <w:div w:id="1391886176">
              <w:marLeft w:val="0"/>
              <w:marRight w:val="0"/>
              <w:marTop w:val="0"/>
              <w:marBottom w:val="0"/>
              <w:divBdr>
                <w:top w:val="none" w:sz="0" w:space="0" w:color="auto"/>
                <w:left w:val="none" w:sz="0" w:space="0" w:color="auto"/>
                <w:bottom w:val="none" w:sz="0" w:space="0" w:color="auto"/>
                <w:right w:val="none" w:sz="0" w:space="0" w:color="auto"/>
              </w:divBdr>
            </w:div>
            <w:div w:id="652416584">
              <w:marLeft w:val="0"/>
              <w:marRight w:val="0"/>
              <w:marTop w:val="0"/>
              <w:marBottom w:val="0"/>
              <w:divBdr>
                <w:top w:val="none" w:sz="0" w:space="0" w:color="auto"/>
                <w:left w:val="none" w:sz="0" w:space="0" w:color="auto"/>
                <w:bottom w:val="none" w:sz="0" w:space="0" w:color="auto"/>
                <w:right w:val="none" w:sz="0" w:space="0" w:color="auto"/>
              </w:divBdr>
            </w:div>
            <w:div w:id="1606644950">
              <w:marLeft w:val="0"/>
              <w:marRight w:val="0"/>
              <w:marTop w:val="0"/>
              <w:marBottom w:val="0"/>
              <w:divBdr>
                <w:top w:val="none" w:sz="0" w:space="0" w:color="auto"/>
                <w:left w:val="none" w:sz="0" w:space="0" w:color="auto"/>
                <w:bottom w:val="none" w:sz="0" w:space="0" w:color="auto"/>
                <w:right w:val="none" w:sz="0" w:space="0" w:color="auto"/>
              </w:divBdr>
            </w:div>
            <w:div w:id="1817794874">
              <w:marLeft w:val="0"/>
              <w:marRight w:val="0"/>
              <w:marTop w:val="0"/>
              <w:marBottom w:val="0"/>
              <w:divBdr>
                <w:top w:val="none" w:sz="0" w:space="0" w:color="auto"/>
                <w:left w:val="none" w:sz="0" w:space="0" w:color="auto"/>
                <w:bottom w:val="none" w:sz="0" w:space="0" w:color="auto"/>
                <w:right w:val="none" w:sz="0" w:space="0" w:color="auto"/>
              </w:divBdr>
            </w:div>
            <w:div w:id="777287867">
              <w:marLeft w:val="0"/>
              <w:marRight w:val="0"/>
              <w:marTop w:val="0"/>
              <w:marBottom w:val="0"/>
              <w:divBdr>
                <w:top w:val="none" w:sz="0" w:space="0" w:color="auto"/>
                <w:left w:val="none" w:sz="0" w:space="0" w:color="auto"/>
                <w:bottom w:val="none" w:sz="0" w:space="0" w:color="auto"/>
                <w:right w:val="none" w:sz="0" w:space="0" w:color="auto"/>
              </w:divBdr>
            </w:div>
            <w:div w:id="1438912949">
              <w:marLeft w:val="0"/>
              <w:marRight w:val="0"/>
              <w:marTop w:val="0"/>
              <w:marBottom w:val="0"/>
              <w:divBdr>
                <w:top w:val="none" w:sz="0" w:space="0" w:color="auto"/>
                <w:left w:val="none" w:sz="0" w:space="0" w:color="auto"/>
                <w:bottom w:val="none" w:sz="0" w:space="0" w:color="auto"/>
                <w:right w:val="none" w:sz="0" w:space="0" w:color="auto"/>
              </w:divBdr>
            </w:div>
          </w:divsChild>
        </w:div>
        <w:div w:id="1807777519">
          <w:marLeft w:val="0"/>
          <w:marRight w:val="0"/>
          <w:marTop w:val="75"/>
          <w:marBottom w:val="75"/>
          <w:divBdr>
            <w:top w:val="single" w:sz="6" w:space="3" w:color="E0E0E0"/>
            <w:left w:val="single" w:sz="6" w:space="3" w:color="E0E0E0"/>
            <w:bottom w:val="single" w:sz="6" w:space="3" w:color="E0E0E0"/>
            <w:right w:val="single" w:sz="6" w:space="3" w:color="E0E0E0"/>
          </w:divBdr>
          <w:divsChild>
            <w:div w:id="580069290">
              <w:marLeft w:val="0"/>
              <w:marRight w:val="0"/>
              <w:marTop w:val="0"/>
              <w:marBottom w:val="0"/>
              <w:divBdr>
                <w:top w:val="none" w:sz="0" w:space="0" w:color="auto"/>
                <w:left w:val="none" w:sz="0" w:space="0" w:color="auto"/>
                <w:bottom w:val="none" w:sz="0" w:space="0" w:color="auto"/>
                <w:right w:val="none" w:sz="0" w:space="0" w:color="auto"/>
              </w:divBdr>
            </w:div>
            <w:div w:id="894052278">
              <w:marLeft w:val="0"/>
              <w:marRight w:val="0"/>
              <w:marTop w:val="0"/>
              <w:marBottom w:val="0"/>
              <w:divBdr>
                <w:top w:val="none" w:sz="0" w:space="0" w:color="auto"/>
                <w:left w:val="none" w:sz="0" w:space="0" w:color="auto"/>
                <w:bottom w:val="none" w:sz="0" w:space="0" w:color="auto"/>
                <w:right w:val="none" w:sz="0" w:space="0" w:color="auto"/>
              </w:divBdr>
            </w:div>
            <w:div w:id="344938750">
              <w:marLeft w:val="0"/>
              <w:marRight w:val="0"/>
              <w:marTop w:val="0"/>
              <w:marBottom w:val="0"/>
              <w:divBdr>
                <w:top w:val="none" w:sz="0" w:space="0" w:color="auto"/>
                <w:left w:val="none" w:sz="0" w:space="0" w:color="auto"/>
                <w:bottom w:val="none" w:sz="0" w:space="0" w:color="auto"/>
                <w:right w:val="none" w:sz="0" w:space="0" w:color="auto"/>
              </w:divBdr>
            </w:div>
            <w:div w:id="760182080">
              <w:marLeft w:val="0"/>
              <w:marRight w:val="0"/>
              <w:marTop w:val="0"/>
              <w:marBottom w:val="0"/>
              <w:divBdr>
                <w:top w:val="none" w:sz="0" w:space="0" w:color="auto"/>
                <w:left w:val="none" w:sz="0" w:space="0" w:color="auto"/>
                <w:bottom w:val="none" w:sz="0" w:space="0" w:color="auto"/>
                <w:right w:val="none" w:sz="0" w:space="0" w:color="auto"/>
              </w:divBdr>
            </w:div>
            <w:div w:id="1138523812">
              <w:marLeft w:val="0"/>
              <w:marRight w:val="0"/>
              <w:marTop w:val="0"/>
              <w:marBottom w:val="0"/>
              <w:divBdr>
                <w:top w:val="none" w:sz="0" w:space="0" w:color="auto"/>
                <w:left w:val="none" w:sz="0" w:space="0" w:color="auto"/>
                <w:bottom w:val="none" w:sz="0" w:space="0" w:color="auto"/>
                <w:right w:val="none" w:sz="0" w:space="0" w:color="auto"/>
              </w:divBdr>
            </w:div>
            <w:div w:id="11541195">
              <w:marLeft w:val="0"/>
              <w:marRight w:val="0"/>
              <w:marTop w:val="0"/>
              <w:marBottom w:val="0"/>
              <w:divBdr>
                <w:top w:val="none" w:sz="0" w:space="0" w:color="auto"/>
                <w:left w:val="none" w:sz="0" w:space="0" w:color="auto"/>
                <w:bottom w:val="none" w:sz="0" w:space="0" w:color="auto"/>
                <w:right w:val="none" w:sz="0" w:space="0" w:color="auto"/>
              </w:divBdr>
            </w:div>
          </w:divsChild>
        </w:div>
        <w:div w:id="1320382476">
          <w:marLeft w:val="0"/>
          <w:marRight w:val="0"/>
          <w:marTop w:val="75"/>
          <w:marBottom w:val="75"/>
          <w:divBdr>
            <w:top w:val="single" w:sz="6" w:space="3" w:color="E0E0E0"/>
            <w:left w:val="single" w:sz="6" w:space="3" w:color="E0E0E0"/>
            <w:bottom w:val="single" w:sz="6" w:space="3" w:color="E0E0E0"/>
            <w:right w:val="single" w:sz="6" w:space="3" w:color="E0E0E0"/>
          </w:divBdr>
          <w:divsChild>
            <w:div w:id="1330137780">
              <w:marLeft w:val="0"/>
              <w:marRight w:val="0"/>
              <w:marTop w:val="0"/>
              <w:marBottom w:val="0"/>
              <w:divBdr>
                <w:top w:val="none" w:sz="0" w:space="0" w:color="auto"/>
                <w:left w:val="none" w:sz="0" w:space="0" w:color="auto"/>
                <w:bottom w:val="none" w:sz="0" w:space="0" w:color="auto"/>
                <w:right w:val="none" w:sz="0" w:space="0" w:color="auto"/>
              </w:divBdr>
            </w:div>
            <w:div w:id="31737252">
              <w:marLeft w:val="0"/>
              <w:marRight w:val="0"/>
              <w:marTop w:val="0"/>
              <w:marBottom w:val="0"/>
              <w:divBdr>
                <w:top w:val="none" w:sz="0" w:space="0" w:color="auto"/>
                <w:left w:val="none" w:sz="0" w:space="0" w:color="auto"/>
                <w:bottom w:val="none" w:sz="0" w:space="0" w:color="auto"/>
                <w:right w:val="none" w:sz="0" w:space="0" w:color="auto"/>
              </w:divBdr>
            </w:div>
            <w:div w:id="1409578104">
              <w:marLeft w:val="0"/>
              <w:marRight w:val="0"/>
              <w:marTop w:val="0"/>
              <w:marBottom w:val="0"/>
              <w:divBdr>
                <w:top w:val="none" w:sz="0" w:space="0" w:color="auto"/>
                <w:left w:val="none" w:sz="0" w:space="0" w:color="auto"/>
                <w:bottom w:val="none" w:sz="0" w:space="0" w:color="auto"/>
                <w:right w:val="none" w:sz="0" w:space="0" w:color="auto"/>
              </w:divBdr>
            </w:div>
            <w:div w:id="1087002709">
              <w:marLeft w:val="0"/>
              <w:marRight w:val="0"/>
              <w:marTop w:val="0"/>
              <w:marBottom w:val="0"/>
              <w:divBdr>
                <w:top w:val="none" w:sz="0" w:space="0" w:color="auto"/>
                <w:left w:val="none" w:sz="0" w:space="0" w:color="auto"/>
                <w:bottom w:val="none" w:sz="0" w:space="0" w:color="auto"/>
                <w:right w:val="none" w:sz="0" w:space="0" w:color="auto"/>
              </w:divBdr>
            </w:div>
            <w:div w:id="1410227193">
              <w:marLeft w:val="0"/>
              <w:marRight w:val="0"/>
              <w:marTop w:val="0"/>
              <w:marBottom w:val="0"/>
              <w:divBdr>
                <w:top w:val="none" w:sz="0" w:space="0" w:color="auto"/>
                <w:left w:val="none" w:sz="0" w:space="0" w:color="auto"/>
                <w:bottom w:val="none" w:sz="0" w:space="0" w:color="auto"/>
                <w:right w:val="none" w:sz="0" w:space="0" w:color="auto"/>
              </w:divBdr>
            </w:div>
            <w:div w:id="213201939">
              <w:marLeft w:val="0"/>
              <w:marRight w:val="0"/>
              <w:marTop w:val="0"/>
              <w:marBottom w:val="0"/>
              <w:divBdr>
                <w:top w:val="none" w:sz="0" w:space="0" w:color="auto"/>
                <w:left w:val="none" w:sz="0" w:space="0" w:color="auto"/>
                <w:bottom w:val="none" w:sz="0" w:space="0" w:color="auto"/>
                <w:right w:val="none" w:sz="0" w:space="0" w:color="auto"/>
              </w:divBdr>
            </w:div>
          </w:divsChild>
        </w:div>
        <w:div w:id="1959412724">
          <w:marLeft w:val="0"/>
          <w:marRight w:val="0"/>
          <w:marTop w:val="75"/>
          <w:marBottom w:val="75"/>
          <w:divBdr>
            <w:top w:val="single" w:sz="6" w:space="3" w:color="E0E0E0"/>
            <w:left w:val="single" w:sz="6" w:space="3" w:color="E0E0E0"/>
            <w:bottom w:val="single" w:sz="6" w:space="3" w:color="E0E0E0"/>
            <w:right w:val="single" w:sz="6" w:space="3" w:color="E0E0E0"/>
          </w:divBdr>
          <w:divsChild>
            <w:div w:id="484510417">
              <w:marLeft w:val="0"/>
              <w:marRight w:val="0"/>
              <w:marTop w:val="0"/>
              <w:marBottom w:val="0"/>
              <w:divBdr>
                <w:top w:val="none" w:sz="0" w:space="0" w:color="auto"/>
                <w:left w:val="none" w:sz="0" w:space="0" w:color="auto"/>
                <w:bottom w:val="none" w:sz="0" w:space="0" w:color="auto"/>
                <w:right w:val="none" w:sz="0" w:space="0" w:color="auto"/>
              </w:divBdr>
            </w:div>
            <w:div w:id="285549057">
              <w:marLeft w:val="0"/>
              <w:marRight w:val="0"/>
              <w:marTop w:val="0"/>
              <w:marBottom w:val="0"/>
              <w:divBdr>
                <w:top w:val="none" w:sz="0" w:space="0" w:color="auto"/>
                <w:left w:val="none" w:sz="0" w:space="0" w:color="auto"/>
                <w:bottom w:val="none" w:sz="0" w:space="0" w:color="auto"/>
                <w:right w:val="none" w:sz="0" w:space="0" w:color="auto"/>
              </w:divBdr>
            </w:div>
            <w:div w:id="373965192">
              <w:marLeft w:val="0"/>
              <w:marRight w:val="0"/>
              <w:marTop w:val="0"/>
              <w:marBottom w:val="0"/>
              <w:divBdr>
                <w:top w:val="none" w:sz="0" w:space="0" w:color="auto"/>
                <w:left w:val="none" w:sz="0" w:space="0" w:color="auto"/>
                <w:bottom w:val="none" w:sz="0" w:space="0" w:color="auto"/>
                <w:right w:val="none" w:sz="0" w:space="0" w:color="auto"/>
              </w:divBdr>
            </w:div>
            <w:div w:id="557087765">
              <w:marLeft w:val="0"/>
              <w:marRight w:val="0"/>
              <w:marTop w:val="0"/>
              <w:marBottom w:val="0"/>
              <w:divBdr>
                <w:top w:val="none" w:sz="0" w:space="0" w:color="auto"/>
                <w:left w:val="none" w:sz="0" w:space="0" w:color="auto"/>
                <w:bottom w:val="none" w:sz="0" w:space="0" w:color="auto"/>
                <w:right w:val="none" w:sz="0" w:space="0" w:color="auto"/>
              </w:divBdr>
            </w:div>
            <w:div w:id="1581210330">
              <w:marLeft w:val="0"/>
              <w:marRight w:val="0"/>
              <w:marTop w:val="0"/>
              <w:marBottom w:val="0"/>
              <w:divBdr>
                <w:top w:val="none" w:sz="0" w:space="0" w:color="auto"/>
                <w:left w:val="none" w:sz="0" w:space="0" w:color="auto"/>
                <w:bottom w:val="none" w:sz="0" w:space="0" w:color="auto"/>
                <w:right w:val="none" w:sz="0" w:space="0" w:color="auto"/>
              </w:divBdr>
            </w:div>
            <w:div w:id="92672418">
              <w:marLeft w:val="0"/>
              <w:marRight w:val="0"/>
              <w:marTop w:val="0"/>
              <w:marBottom w:val="0"/>
              <w:divBdr>
                <w:top w:val="none" w:sz="0" w:space="0" w:color="auto"/>
                <w:left w:val="none" w:sz="0" w:space="0" w:color="auto"/>
                <w:bottom w:val="none" w:sz="0" w:space="0" w:color="auto"/>
                <w:right w:val="none" w:sz="0" w:space="0" w:color="auto"/>
              </w:divBdr>
            </w:div>
          </w:divsChild>
        </w:div>
        <w:div w:id="154802878">
          <w:marLeft w:val="0"/>
          <w:marRight w:val="0"/>
          <w:marTop w:val="75"/>
          <w:marBottom w:val="75"/>
          <w:divBdr>
            <w:top w:val="single" w:sz="6" w:space="3" w:color="E0E0E0"/>
            <w:left w:val="single" w:sz="6" w:space="3" w:color="E0E0E0"/>
            <w:bottom w:val="single" w:sz="6" w:space="3" w:color="E0E0E0"/>
            <w:right w:val="single" w:sz="6" w:space="3" w:color="E0E0E0"/>
          </w:divBdr>
          <w:divsChild>
            <w:div w:id="2133861297">
              <w:marLeft w:val="0"/>
              <w:marRight w:val="0"/>
              <w:marTop w:val="0"/>
              <w:marBottom w:val="0"/>
              <w:divBdr>
                <w:top w:val="none" w:sz="0" w:space="0" w:color="auto"/>
                <w:left w:val="none" w:sz="0" w:space="0" w:color="auto"/>
                <w:bottom w:val="none" w:sz="0" w:space="0" w:color="auto"/>
                <w:right w:val="none" w:sz="0" w:space="0" w:color="auto"/>
              </w:divBdr>
            </w:div>
            <w:div w:id="1470635837">
              <w:marLeft w:val="0"/>
              <w:marRight w:val="0"/>
              <w:marTop w:val="0"/>
              <w:marBottom w:val="0"/>
              <w:divBdr>
                <w:top w:val="none" w:sz="0" w:space="0" w:color="auto"/>
                <w:left w:val="none" w:sz="0" w:space="0" w:color="auto"/>
                <w:bottom w:val="none" w:sz="0" w:space="0" w:color="auto"/>
                <w:right w:val="none" w:sz="0" w:space="0" w:color="auto"/>
              </w:divBdr>
            </w:div>
            <w:div w:id="123043071">
              <w:marLeft w:val="0"/>
              <w:marRight w:val="0"/>
              <w:marTop w:val="0"/>
              <w:marBottom w:val="0"/>
              <w:divBdr>
                <w:top w:val="none" w:sz="0" w:space="0" w:color="auto"/>
                <w:left w:val="none" w:sz="0" w:space="0" w:color="auto"/>
                <w:bottom w:val="none" w:sz="0" w:space="0" w:color="auto"/>
                <w:right w:val="none" w:sz="0" w:space="0" w:color="auto"/>
              </w:divBdr>
            </w:div>
            <w:div w:id="1835761316">
              <w:marLeft w:val="0"/>
              <w:marRight w:val="0"/>
              <w:marTop w:val="0"/>
              <w:marBottom w:val="0"/>
              <w:divBdr>
                <w:top w:val="none" w:sz="0" w:space="0" w:color="auto"/>
                <w:left w:val="none" w:sz="0" w:space="0" w:color="auto"/>
                <w:bottom w:val="none" w:sz="0" w:space="0" w:color="auto"/>
                <w:right w:val="none" w:sz="0" w:space="0" w:color="auto"/>
              </w:divBdr>
            </w:div>
            <w:div w:id="178158799">
              <w:marLeft w:val="0"/>
              <w:marRight w:val="0"/>
              <w:marTop w:val="0"/>
              <w:marBottom w:val="0"/>
              <w:divBdr>
                <w:top w:val="none" w:sz="0" w:space="0" w:color="auto"/>
                <w:left w:val="none" w:sz="0" w:space="0" w:color="auto"/>
                <w:bottom w:val="none" w:sz="0" w:space="0" w:color="auto"/>
                <w:right w:val="none" w:sz="0" w:space="0" w:color="auto"/>
              </w:divBdr>
            </w:div>
            <w:div w:id="1166750283">
              <w:marLeft w:val="0"/>
              <w:marRight w:val="0"/>
              <w:marTop w:val="0"/>
              <w:marBottom w:val="0"/>
              <w:divBdr>
                <w:top w:val="none" w:sz="0" w:space="0" w:color="auto"/>
                <w:left w:val="none" w:sz="0" w:space="0" w:color="auto"/>
                <w:bottom w:val="none" w:sz="0" w:space="0" w:color="auto"/>
                <w:right w:val="none" w:sz="0" w:space="0" w:color="auto"/>
              </w:divBdr>
            </w:div>
          </w:divsChild>
        </w:div>
        <w:div w:id="1169978684">
          <w:marLeft w:val="0"/>
          <w:marRight w:val="0"/>
          <w:marTop w:val="75"/>
          <w:marBottom w:val="75"/>
          <w:divBdr>
            <w:top w:val="single" w:sz="6" w:space="3" w:color="E0E0E0"/>
            <w:left w:val="single" w:sz="6" w:space="3" w:color="E0E0E0"/>
            <w:bottom w:val="single" w:sz="6" w:space="3" w:color="E0E0E0"/>
            <w:right w:val="single" w:sz="6" w:space="3" w:color="E0E0E0"/>
          </w:divBdr>
          <w:divsChild>
            <w:div w:id="1856311212">
              <w:marLeft w:val="0"/>
              <w:marRight w:val="0"/>
              <w:marTop w:val="0"/>
              <w:marBottom w:val="0"/>
              <w:divBdr>
                <w:top w:val="none" w:sz="0" w:space="0" w:color="auto"/>
                <w:left w:val="none" w:sz="0" w:space="0" w:color="auto"/>
                <w:bottom w:val="none" w:sz="0" w:space="0" w:color="auto"/>
                <w:right w:val="none" w:sz="0" w:space="0" w:color="auto"/>
              </w:divBdr>
            </w:div>
            <w:div w:id="1365328733">
              <w:marLeft w:val="0"/>
              <w:marRight w:val="0"/>
              <w:marTop w:val="0"/>
              <w:marBottom w:val="0"/>
              <w:divBdr>
                <w:top w:val="none" w:sz="0" w:space="0" w:color="auto"/>
                <w:left w:val="none" w:sz="0" w:space="0" w:color="auto"/>
                <w:bottom w:val="none" w:sz="0" w:space="0" w:color="auto"/>
                <w:right w:val="none" w:sz="0" w:space="0" w:color="auto"/>
              </w:divBdr>
            </w:div>
            <w:div w:id="1940063510">
              <w:marLeft w:val="0"/>
              <w:marRight w:val="0"/>
              <w:marTop w:val="0"/>
              <w:marBottom w:val="0"/>
              <w:divBdr>
                <w:top w:val="none" w:sz="0" w:space="0" w:color="auto"/>
                <w:left w:val="none" w:sz="0" w:space="0" w:color="auto"/>
                <w:bottom w:val="none" w:sz="0" w:space="0" w:color="auto"/>
                <w:right w:val="none" w:sz="0" w:space="0" w:color="auto"/>
              </w:divBdr>
            </w:div>
            <w:div w:id="348719613">
              <w:marLeft w:val="0"/>
              <w:marRight w:val="0"/>
              <w:marTop w:val="0"/>
              <w:marBottom w:val="0"/>
              <w:divBdr>
                <w:top w:val="none" w:sz="0" w:space="0" w:color="auto"/>
                <w:left w:val="none" w:sz="0" w:space="0" w:color="auto"/>
                <w:bottom w:val="none" w:sz="0" w:space="0" w:color="auto"/>
                <w:right w:val="none" w:sz="0" w:space="0" w:color="auto"/>
              </w:divBdr>
            </w:div>
            <w:div w:id="1183132759">
              <w:marLeft w:val="0"/>
              <w:marRight w:val="0"/>
              <w:marTop w:val="0"/>
              <w:marBottom w:val="0"/>
              <w:divBdr>
                <w:top w:val="none" w:sz="0" w:space="0" w:color="auto"/>
                <w:left w:val="none" w:sz="0" w:space="0" w:color="auto"/>
                <w:bottom w:val="none" w:sz="0" w:space="0" w:color="auto"/>
                <w:right w:val="none" w:sz="0" w:space="0" w:color="auto"/>
              </w:divBdr>
            </w:div>
            <w:div w:id="278532532">
              <w:marLeft w:val="0"/>
              <w:marRight w:val="0"/>
              <w:marTop w:val="0"/>
              <w:marBottom w:val="0"/>
              <w:divBdr>
                <w:top w:val="none" w:sz="0" w:space="0" w:color="auto"/>
                <w:left w:val="none" w:sz="0" w:space="0" w:color="auto"/>
                <w:bottom w:val="none" w:sz="0" w:space="0" w:color="auto"/>
                <w:right w:val="none" w:sz="0" w:space="0" w:color="auto"/>
              </w:divBdr>
            </w:div>
          </w:divsChild>
        </w:div>
        <w:div w:id="743989636">
          <w:marLeft w:val="0"/>
          <w:marRight w:val="0"/>
          <w:marTop w:val="75"/>
          <w:marBottom w:val="75"/>
          <w:divBdr>
            <w:top w:val="single" w:sz="6" w:space="3" w:color="E0E0E0"/>
            <w:left w:val="single" w:sz="6" w:space="3" w:color="E0E0E0"/>
            <w:bottom w:val="single" w:sz="6" w:space="3" w:color="E0E0E0"/>
            <w:right w:val="single" w:sz="6" w:space="3" w:color="E0E0E0"/>
          </w:divBdr>
          <w:divsChild>
            <w:div w:id="880476927">
              <w:marLeft w:val="0"/>
              <w:marRight w:val="0"/>
              <w:marTop w:val="0"/>
              <w:marBottom w:val="0"/>
              <w:divBdr>
                <w:top w:val="none" w:sz="0" w:space="0" w:color="auto"/>
                <w:left w:val="none" w:sz="0" w:space="0" w:color="auto"/>
                <w:bottom w:val="none" w:sz="0" w:space="0" w:color="auto"/>
                <w:right w:val="none" w:sz="0" w:space="0" w:color="auto"/>
              </w:divBdr>
            </w:div>
            <w:div w:id="80570206">
              <w:marLeft w:val="0"/>
              <w:marRight w:val="0"/>
              <w:marTop w:val="0"/>
              <w:marBottom w:val="0"/>
              <w:divBdr>
                <w:top w:val="none" w:sz="0" w:space="0" w:color="auto"/>
                <w:left w:val="none" w:sz="0" w:space="0" w:color="auto"/>
                <w:bottom w:val="none" w:sz="0" w:space="0" w:color="auto"/>
                <w:right w:val="none" w:sz="0" w:space="0" w:color="auto"/>
              </w:divBdr>
            </w:div>
            <w:div w:id="624241824">
              <w:marLeft w:val="0"/>
              <w:marRight w:val="0"/>
              <w:marTop w:val="0"/>
              <w:marBottom w:val="0"/>
              <w:divBdr>
                <w:top w:val="none" w:sz="0" w:space="0" w:color="auto"/>
                <w:left w:val="none" w:sz="0" w:space="0" w:color="auto"/>
                <w:bottom w:val="none" w:sz="0" w:space="0" w:color="auto"/>
                <w:right w:val="none" w:sz="0" w:space="0" w:color="auto"/>
              </w:divBdr>
            </w:div>
            <w:div w:id="2100443404">
              <w:marLeft w:val="0"/>
              <w:marRight w:val="0"/>
              <w:marTop w:val="0"/>
              <w:marBottom w:val="0"/>
              <w:divBdr>
                <w:top w:val="none" w:sz="0" w:space="0" w:color="auto"/>
                <w:left w:val="none" w:sz="0" w:space="0" w:color="auto"/>
                <w:bottom w:val="none" w:sz="0" w:space="0" w:color="auto"/>
                <w:right w:val="none" w:sz="0" w:space="0" w:color="auto"/>
              </w:divBdr>
            </w:div>
            <w:div w:id="709570572">
              <w:marLeft w:val="0"/>
              <w:marRight w:val="0"/>
              <w:marTop w:val="0"/>
              <w:marBottom w:val="0"/>
              <w:divBdr>
                <w:top w:val="none" w:sz="0" w:space="0" w:color="auto"/>
                <w:left w:val="none" w:sz="0" w:space="0" w:color="auto"/>
                <w:bottom w:val="none" w:sz="0" w:space="0" w:color="auto"/>
                <w:right w:val="none" w:sz="0" w:space="0" w:color="auto"/>
              </w:divBdr>
            </w:div>
            <w:div w:id="1432318368">
              <w:marLeft w:val="0"/>
              <w:marRight w:val="0"/>
              <w:marTop w:val="0"/>
              <w:marBottom w:val="0"/>
              <w:divBdr>
                <w:top w:val="none" w:sz="0" w:space="0" w:color="auto"/>
                <w:left w:val="none" w:sz="0" w:space="0" w:color="auto"/>
                <w:bottom w:val="none" w:sz="0" w:space="0" w:color="auto"/>
                <w:right w:val="none" w:sz="0" w:space="0" w:color="auto"/>
              </w:divBdr>
            </w:div>
          </w:divsChild>
        </w:div>
        <w:div w:id="1709528078">
          <w:marLeft w:val="0"/>
          <w:marRight w:val="0"/>
          <w:marTop w:val="75"/>
          <w:marBottom w:val="75"/>
          <w:divBdr>
            <w:top w:val="single" w:sz="6" w:space="3" w:color="E0E0E0"/>
            <w:left w:val="single" w:sz="6" w:space="3" w:color="E0E0E0"/>
            <w:bottom w:val="single" w:sz="6" w:space="3" w:color="E0E0E0"/>
            <w:right w:val="single" w:sz="6" w:space="3" w:color="E0E0E0"/>
          </w:divBdr>
          <w:divsChild>
            <w:div w:id="958604311">
              <w:marLeft w:val="0"/>
              <w:marRight w:val="0"/>
              <w:marTop w:val="0"/>
              <w:marBottom w:val="0"/>
              <w:divBdr>
                <w:top w:val="none" w:sz="0" w:space="0" w:color="auto"/>
                <w:left w:val="none" w:sz="0" w:space="0" w:color="auto"/>
                <w:bottom w:val="none" w:sz="0" w:space="0" w:color="auto"/>
                <w:right w:val="none" w:sz="0" w:space="0" w:color="auto"/>
              </w:divBdr>
            </w:div>
            <w:div w:id="383220862">
              <w:marLeft w:val="0"/>
              <w:marRight w:val="0"/>
              <w:marTop w:val="0"/>
              <w:marBottom w:val="0"/>
              <w:divBdr>
                <w:top w:val="none" w:sz="0" w:space="0" w:color="auto"/>
                <w:left w:val="none" w:sz="0" w:space="0" w:color="auto"/>
                <w:bottom w:val="none" w:sz="0" w:space="0" w:color="auto"/>
                <w:right w:val="none" w:sz="0" w:space="0" w:color="auto"/>
              </w:divBdr>
            </w:div>
            <w:div w:id="376782983">
              <w:marLeft w:val="0"/>
              <w:marRight w:val="0"/>
              <w:marTop w:val="0"/>
              <w:marBottom w:val="0"/>
              <w:divBdr>
                <w:top w:val="none" w:sz="0" w:space="0" w:color="auto"/>
                <w:left w:val="none" w:sz="0" w:space="0" w:color="auto"/>
                <w:bottom w:val="none" w:sz="0" w:space="0" w:color="auto"/>
                <w:right w:val="none" w:sz="0" w:space="0" w:color="auto"/>
              </w:divBdr>
            </w:div>
            <w:div w:id="448741147">
              <w:marLeft w:val="0"/>
              <w:marRight w:val="0"/>
              <w:marTop w:val="0"/>
              <w:marBottom w:val="0"/>
              <w:divBdr>
                <w:top w:val="none" w:sz="0" w:space="0" w:color="auto"/>
                <w:left w:val="none" w:sz="0" w:space="0" w:color="auto"/>
                <w:bottom w:val="none" w:sz="0" w:space="0" w:color="auto"/>
                <w:right w:val="none" w:sz="0" w:space="0" w:color="auto"/>
              </w:divBdr>
            </w:div>
            <w:div w:id="318272124">
              <w:marLeft w:val="0"/>
              <w:marRight w:val="0"/>
              <w:marTop w:val="0"/>
              <w:marBottom w:val="0"/>
              <w:divBdr>
                <w:top w:val="none" w:sz="0" w:space="0" w:color="auto"/>
                <w:left w:val="none" w:sz="0" w:space="0" w:color="auto"/>
                <w:bottom w:val="none" w:sz="0" w:space="0" w:color="auto"/>
                <w:right w:val="none" w:sz="0" w:space="0" w:color="auto"/>
              </w:divBdr>
            </w:div>
            <w:div w:id="1002049730">
              <w:marLeft w:val="0"/>
              <w:marRight w:val="0"/>
              <w:marTop w:val="0"/>
              <w:marBottom w:val="0"/>
              <w:divBdr>
                <w:top w:val="none" w:sz="0" w:space="0" w:color="auto"/>
                <w:left w:val="none" w:sz="0" w:space="0" w:color="auto"/>
                <w:bottom w:val="none" w:sz="0" w:space="0" w:color="auto"/>
                <w:right w:val="none" w:sz="0" w:space="0" w:color="auto"/>
              </w:divBdr>
            </w:div>
          </w:divsChild>
        </w:div>
        <w:div w:id="170487063">
          <w:marLeft w:val="0"/>
          <w:marRight w:val="0"/>
          <w:marTop w:val="75"/>
          <w:marBottom w:val="75"/>
          <w:divBdr>
            <w:top w:val="single" w:sz="6" w:space="3" w:color="E0E0E0"/>
            <w:left w:val="single" w:sz="6" w:space="3" w:color="E0E0E0"/>
            <w:bottom w:val="single" w:sz="6" w:space="3" w:color="E0E0E0"/>
            <w:right w:val="single" w:sz="6" w:space="3" w:color="E0E0E0"/>
          </w:divBdr>
          <w:divsChild>
            <w:div w:id="1291546967">
              <w:marLeft w:val="0"/>
              <w:marRight w:val="0"/>
              <w:marTop w:val="0"/>
              <w:marBottom w:val="0"/>
              <w:divBdr>
                <w:top w:val="none" w:sz="0" w:space="0" w:color="auto"/>
                <w:left w:val="none" w:sz="0" w:space="0" w:color="auto"/>
                <w:bottom w:val="none" w:sz="0" w:space="0" w:color="auto"/>
                <w:right w:val="none" w:sz="0" w:space="0" w:color="auto"/>
              </w:divBdr>
            </w:div>
            <w:div w:id="1005130206">
              <w:marLeft w:val="0"/>
              <w:marRight w:val="0"/>
              <w:marTop w:val="0"/>
              <w:marBottom w:val="0"/>
              <w:divBdr>
                <w:top w:val="none" w:sz="0" w:space="0" w:color="auto"/>
                <w:left w:val="none" w:sz="0" w:space="0" w:color="auto"/>
                <w:bottom w:val="none" w:sz="0" w:space="0" w:color="auto"/>
                <w:right w:val="none" w:sz="0" w:space="0" w:color="auto"/>
              </w:divBdr>
            </w:div>
            <w:div w:id="1838114383">
              <w:marLeft w:val="0"/>
              <w:marRight w:val="0"/>
              <w:marTop w:val="0"/>
              <w:marBottom w:val="0"/>
              <w:divBdr>
                <w:top w:val="none" w:sz="0" w:space="0" w:color="auto"/>
                <w:left w:val="none" w:sz="0" w:space="0" w:color="auto"/>
                <w:bottom w:val="none" w:sz="0" w:space="0" w:color="auto"/>
                <w:right w:val="none" w:sz="0" w:space="0" w:color="auto"/>
              </w:divBdr>
            </w:div>
            <w:div w:id="188378206">
              <w:marLeft w:val="0"/>
              <w:marRight w:val="0"/>
              <w:marTop w:val="0"/>
              <w:marBottom w:val="0"/>
              <w:divBdr>
                <w:top w:val="none" w:sz="0" w:space="0" w:color="auto"/>
                <w:left w:val="none" w:sz="0" w:space="0" w:color="auto"/>
                <w:bottom w:val="none" w:sz="0" w:space="0" w:color="auto"/>
                <w:right w:val="none" w:sz="0" w:space="0" w:color="auto"/>
              </w:divBdr>
            </w:div>
            <w:div w:id="1763064602">
              <w:marLeft w:val="0"/>
              <w:marRight w:val="0"/>
              <w:marTop w:val="0"/>
              <w:marBottom w:val="0"/>
              <w:divBdr>
                <w:top w:val="none" w:sz="0" w:space="0" w:color="auto"/>
                <w:left w:val="none" w:sz="0" w:space="0" w:color="auto"/>
                <w:bottom w:val="none" w:sz="0" w:space="0" w:color="auto"/>
                <w:right w:val="none" w:sz="0" w:space="0" w:color="auto"/>
              </w:divBdr>
            </w:div>
            <w:div w:id="1528835539">
              <w:marLeft w:val="0"/>
              <w:marRight w:val="0"/>
              <w:marTop w:val="0"/>
              <w:marBottom w:val="0"/>
              <w:divBdr>
                <w:top w:val="none" w:sz="0" w:space="0" w:color="auto"/>
                <w:left w:val="none" w:sz="0" w:space="0" w:color="auto"/>
                <w:bottom w:val="none" w:sz="0" w:space="0" w:color="auto"/>
                <w:right w:val="none" w:sz="0" w:space="0" w:color="auto"/>
              </w:divBdr>
            </w:div>
          </w:divsChild>
        </w:div>
        <w:div w:id="1167937192">
          <w:marLeft w:val="0"/>
          <w:marRight w:val="0"/>
          <w:marTop w:val="75"/>
          <w:marBottom w:val="75"/>
          <w:divBdr>
            <w:top w:val="single" w:sz="6" w:space="3" w:color="E0E0E0"/>
            <w:left w:val="single" w:sz="6" w:space="3" w:color="E0E0E0"/>
            <w:bottom w:val="single" w:sz="6" w:space="3" w:color="E0E0E0"/>
            <w:right w:val="single" w:sz="6" w:space="3" w:color="E0E0E0"/>
          </w:divBdr>
          <w:divsChild>
            <w:div w:id="797643601">
              <w:marLeft w:val="0"/>
              <w:marRight w:val="0"/>
              <w:marTop w:val="0"/>
              <w:marBottom w:val="0"/>
              <w:divBdr>
                <w:top w:val="none" w:sz="0" w:space="0" w:color="auto"/>
                <w:left w:val="none" w:sz="0" w:space="0" w:color="auto"/>
                <w:bottom w:val="none" w:sz="0" w:space="0" w:color="auto"/>
                <w:right w:val="none" w:sz="0" w:space="0" w:color="auto"/>
              </w:divBdr>
            </w:div>
            <w:div w:id="552086097">
              <w:marLeft w:val="0"/>
              <w:marRight w:val="0"/>
              <w:marTop w:val="0"/>
              <w:marBottom w:val="0"/>
              <w:divBdr>
                <w:top w:val="none" w:sz="0" w:space="0" w:color="auto"/>
                <w:left w:val="none" w:sz="0" w:space="0" w:color="auto"/>
                <w:bottom w:val="none" w:sz="0" w:space="0" w:color="auto"/>
                <w:right w:val="none" w:sz="0" w:space="0" w:color="auto"/>
              </w:divBdr>
            </w:div>
            <w:div w:id="1974284062">
              <w:marLeft w:val="0"/>
              <w:marRight w:val="0"/>
              <w:marTop w:val="0"/>
              <w:marBottom w:val="0"/>
              <w:divBdr>
                <w:top w:val="none" w:sz="0" w:space="0" w:color="auto"/>
                <w:left w:val="none" w:sz="0" w:space="0" w:color="auto"/>
                <w:bottom w:val="none" w:sz="0" w:space="0" w:color="auto"/>
                <w:right w:val="none" w:sz="0" w:space="0" w:color="auto"/>
              </w:divBdr>
            </w:div>
            <w:div w:id="525945573">
              <w:marLeft w:val="0"/>
              <w:marRight w:val="0"/>
              <w:marTop w:val="0"/>
              <w:marBottom w:val="0"/>
              <w:divBdr>
                <w:top w:val="none" w:sz="0" w:space="0" w:color="auto"/>
                <w:left w:val="none" w:sz="0" w:space="0" w:color="auto"/>
                <w:bottom w:val="none" w:sz="0" w:space="0" w:color="auto"/>
                <w:right w:val="none" w:sz="0" w:space="0" w:color="auto"/>
              </w:divBdr>
            </w:div>
            <w:div w:id="1644506109">
              <w:marLeft w:val="0"/>
              <w:marRight w:val="0"/>
              <w:marTop w:val="0"/>
              <w:marBottom w:val="0"/>
              <w:divBdr>
                <w:top w:val="none" w:sz="0" w:space="0" w:color="auto"/>
                <w:left w:val="none" w:sz="0" w:space="0" w:color="auto"/>
                <w:bottom w:val="none" w:sz="0" w:space="0" w:color="auto"/>
                <w:right w:val="none" w:sz="0" w:space="0" w:color="auto"/>
              </w:divBdr>
            </w:div>
            <w:div w:id="711811020">
              <w:marLeft w:val="0"/>
              <w:marRight w:val="0"/>
              <w:marTop w:val="0"/>
              <w:marBottom w:val="0"/>
              <w:divBdr>
                <w:top w:val="none" w:sz="0" w:space="0" w:color="auto"/>
                <w:left w:val="none" w:sz="0" w:space="0" w:color="auto"/>
                <w:bottom w:val="none" w:sz="0" w:space="0" w:color="auto"/>
                <w:right w:val="none" w:sz="0" w:space="0" w:color="auto"/>
              </w:divBdr>
            </w:div>
          </w:divsChild>
        </w:div>
        <w:div w:id="1227954885">
          <w:marLeft w:val="0"/>
          <w:marRight w:val="0"/>
          <w:marTop w:val="75"/>
          <w:marBottom w:val="75"/>
          <w:divBdr>
            <w:top w:val="single" w:sz="6" w:space="3" w:color="E0E0E0"/>
            <w:left w:val="single" w:sz="6" w:space="3" w:color="E0E0E0"/>
            <w:bottom w:val="single" w:sz="6" w:space="3" w:color="E0E0E0"/>
            <w:right w:val="single" w:sz="6" w:space="3" w:color="E0E0E0"/>
          </w:divBdr>
          <w:divsChild>
            <w:div w:id="798258129">
              <w:marLeft w:val="0"/>
              <w:marRight w:val="0"/>
              <w:marTop w:val="0"/>
              <w:marBottom w:val="0"/>
              <w:divBdr>
                <w:top w:val="none" w:sz="0" w:space="0" w:color="auto"/>
                <w:left w:val="none" w:sz="0" w:space="0" w:color="auto"/>
                <w:bottom w:val="none" w:sz="0" w:space="0" w:color="auto"/>
                <w:right w:val="none" w:sz="0" w:space="0" w:color="auto"/>
              </w:divBdr>
            </w:div>
            <w:div w:id="1386834925">
              <w:marLeft w:val="0"/>
              <w:marRight w:val="0"/>
              <w:marTop w:val="0"/>
              <w:marBottom w:val="0"/>
              <w:divBdr>
                <w:top w:val="none" w:sz="0" w:space="0" w:color="auto"/>
                <w:left w:val="none" w:sz="0" w:space="0" w:color="auto"/>
                <w:bottom w:val="none" w:sz="0" w:space="0" w:color="auto"/>
                <w:right w:val="none" w:sz="0" w:space="0" w:color="auto"/>
              </w:divBdr>
            </w:div>
            <w:div w:id="196623029">
              <w:marLeft w:val="0"/>
              <w:marRight w:val="0"/>
              <w:marTop w:val="0"/>
              <w:marBottom w:val="0"/>
              <w:divBdr>
                <w:top w:val="none" w:sz="0" w:space="0" w:color="auto"/>
                <w:left w:val="none" w:sz="0" w:space="0" w:color="auto"/>
                <w:bottom w:val="none" w:sz="0" w:space="0" w:color="auto"/>
                <w:right w:val="none" w:sz="0" w:space="0" w:color="auto"/>
              </w:divBdr>
            </w:div>
            <w:div w:id="1133252561">
              <w:marLeft w:val="0"/>
              <w:marRight w:val="0"/>
              <w:marTop w:val="0"/>
              <w:marBottom w:val="0"/>
              <w:divBdr>
                <w:top w:val="none" w:sz="0" w:space="0" w:color="auto"/>
                <w:left w:val="none" w:sz="0" w:space="0" w:color="auto"/>
                <w:bottom w:val="none" w:sz="0" w:space="0" w:color="auto"/>
                <w:right w:val="none" w:sz="0" w:space="0" w:color="auto"/>
              </w:divBdr>
            </w:div>
            <w:div w:id="1144469480">
              <w:marLeft w:val="0"/>
              <w:marRight w:val="0"/>
              <w:marTop w:val="0"/>
              <w:marBottom w:val="0"/>
              <w:divBdr>
                <w:top w:val="none" w:sz="0" w:space="0" w:color="auto"/>
                <w:left w:val="none" w:sz="0" w:space="0" w:color="auto"/>
                <w:bottom w:val="none" w:sz="0" w:space="0" w:color="auto"/>
                <w:right w:val="none" w:sz="0" w:space="0" w:color="auto"/>
              </w:divBdr>
            </w:div>
            <w:div w:id="1327321219">
              <w:marLeft w:val="0"/>
              <w:marRight w:val="0"/>
              <w:marTop w:val="0"/>
              <w:marBottom w:val="0"/>
              <w:divBdr>
                <w:top w:val="none" w:sz="0" w:space="0" w:color="auto"/>
                <w:left w:val="none" w:sz="0" w:space="0" w:color="auto"/>
                <w:bottom w:val="none" w:sz="0" w:space="0" w:color="auto"/>
                <w:right w:val="none" w:sz="0" w:space="0" w:color="auto"/>
              </w:divBdr>
            </w:div>
          </w:divsChild>
        </w:div>
        <w:div w:id="514346884">
          <w:marLeft w:val="0"/>
          <w:marRight w:val="0"/>
          <w:marTop w:val="75"/>
          <w:marBottom w:val="75"/>
          <w:divBdr>
            <w:top w:val="single" w:sz="6" w:space="3" w:color="E0E0E0"/>
            <w:left w:val="single" w:sz="6" w:space="3" w:color="E0E0E0"/>
            <w:bottom w:val="single" w:sz="6" w:space="3" w:color="E0E0E0"/>
            <w:right w:val="single" w:sz="6" w:space="3" w:color="E0E0E0"/>
          </w:divBdr>
          <w:divsChild>
            <w:div w:id="293490649">
              <w:marLeft w:val="0"/>
              <w:marRight w:val="0"/>
              <w:marTop w:val="0"/>
              <w:marBottom w:val="0"/>
              <w:divBdr>
                <w:top w:val="none" w:sz="0" w:space="0" w:color="auto"/>
                <w:left w:val="none" w:sz="0" w:space="0" w:color="auto"/>
                <w:bottom w:val="none" w:sz="0" w:space="0" w:color="auto"/>
                <w:right w:val="none" w:sz="0" w:space="0" w:color="auto"/>
              </w:divBdr>
            </w:div>
            <w:div w:id="1785463935">
              <w:marLeft w:val="0"/>
              <w:marRight w:val="0"/>
              <w:marTop w:val="0"/>
              <w:marBottom w:val="0"/>
              <w:divBdr>
                <w:top w:val="none" w:sz="0" w:space="0" w:color="auto"/>
                <w:left w:val="none" w:sz="0" w:space="0" w:color="auto"/>
                <w:bottom w:val="none" w:sz="0" w:space="0" w:color="auto"/>
                <w:right w:val="none" w:sz="0" w:space="0" w:color="auto"/>
              </w:divBdr>
            </w:div>
            <w:div w:id="138769768">
              <w:marLeft w:val="0"/>
              <w:marRight w:val="0"/>
              <w:marTop w:val="0"/>
              <w:marBottom w:val="0"/>
              <w:divBdr>
                <w:top w:val="none" w:sz="0" w:space="0" w:color="auto"/>
                <w:left w:val="none" w:sz="0" w:space="0" w:color="auto"/>
                <w:bottom w:val="none" w:sz="0" w:space="0" w:color="auto"/>
                <w:right w:val="none" w:sz="0" w:space="0" w:color="auto"/>
              </w:divBdr>
            </w:div>
            <w:div w:id="891502005">
              <w:marLeft w:val="0"/>
              <w:marRight w:val="0"/>
              <w:marTop w:val="0"/>
              <w:marBottom w:val="0"/>
              <w:divBdr>
                <w:top w:val="none" w:sz="0" w:space="0" w:color="auto"/>
                <w:left w:val="none" w:sz="0" w:space="0" w:color="auto"/>
                <w:bottom w:val="none" w:sz="0" w:space="0" w:color="auto"/>
                <w:right w:val="none" w:sz="0" w:space="0" w:color="auto"/>
              </w:divBdr>
            </w:div>
            <w:div w:id="1496648198">
              <w:marLeft w:val="0"/>
              <w:marRight w:val="0"/>
              <w:marTop w:val="0"/>
              <w:marBottom w:val="0"/>
              <w:divBdr>
                <w:top w:val="none" w:sz="0" w:space="0" w:color="auto"/>
                <w:left w:val="none" w:sz="0" w:space="0" w:color="auto"/>
                <w:bottom w:val="none" w:sz="0" w:space="0" w:color="auto"/>
                <w:right w:val="none" w:sz="0" w:space="0" w:color="auto"/>
              </w:divBdr>
            </w:div>
            <w:div w:id="611129633">
              <w:marLeft w:val="0"/>
              <w:marRight w:val="0"/>
              <w:marTop w:val="0"/>
              <w:marBottom w:val="0"/>
              <w:divBdr>
                <w:top w:val="none" w:sz="0" w:space="0" w:color="auto"/>
                <w:left w:val="none" w:sz="0" w:space="0" w:color="auto"/>
                <w:bottom w:val="none" w:sz="0" w:space="0" w:color="auto"/>
                <w:right w:val="none" w:sz="0" w:space="0" w:color="auto"/>
              </w:divBdr>
            </w:div>
          </w:divsChild>
        </w:div>
        <w:div w:id="504829147">
          <w:marLeft w:val="0"/>
          <w:marRight w:val="0"/>
          <w:marTop w:val="75"/>
          <w:marBottom w:val="75"/>
          <w:divBdr>
            <w:top w:val="single" w:sz="6" w:space="3" w:color="E0E0E0"/>
            <w:left w:val="single" w:sz="6" w:space="3" w:color="E0E0E0"/>
            <w:bottom w:val="single" w:sz="6" w:space="3" w:color="E0E0E0"/>
            <w:right w:val="single" w:sz="6" w:space="3" w:color="E0E0E0"/>
          </w:divBdr>
          <w:divsChild>
            <w:div w:id="334184363">
              <w:marLeft w:val="0"/>
              <w:marRight w:val="0"/>
              <w:marTop w:val="0"/>
              <w:marBottom w:val="0"/>
              <w:divBdr>
                <w:top w:val="none" w:sz="0" w:space="0" w:color="auto"/>
                <w:left w:val="none" w:sz="0" w:space="0" w:color="auto"/>
                <w:bottom w:val="none" w:sz="0" w:space="0" w:color="auto"/>
                <w:right w:val="none" w:sz="0" w:space="0" w:color="auto"/>
              </w:divBdr>
            </w:div>
            <w:div w:id="434329738">
              <w:marLeft w:val="0"/>
              <w:marRight w:val="0"/>
              <w:marTop w:val="0"/>
              <w:marBottom w:val="0"/>
              <w:divBdr>
                <w:top w:val="none" w:sz="0" w:space="0" w:color="auto"/>
                <w:left w:val="none" w:sz="0" w:space="0" w:color="auto"/>
                <w:bottom w:val="none" w:sz="0" w:space="0" w:color="auto"/>
                <w:right w:val="none" w:sz="0" w:space="0" w:color="auto"/>
              </w:divBdr>
            </w:div>
            <w:div w:id="1115445040">
              <w:marLeft w:val="0"/>
              <w:marRight w:val="0"/>
              <w:marTop w:val="0"/>
              <w:marBottom w:val="0"/>
              <w:divBdr>
                <w:top w:val="none" w:sz="0" w:space="0" w:color="auto"/>
                <w:left w:val="none" w:sz="0" w:space="0" w:color="auto"/>
                <w:bottom w:val="none" w:sz="0" w:space="0" w:color="auto"/>
                <w:right w:val="none" w:sz="0" w:space="0" w:color="auto"/>
              </w:divBdr>
            </w:div>
            <w:div w:id="1866675643">
              <w:marLeft w:val="0"/>
              <w:marRight w:val="0"/>
              <w:marTop w:val="0"/>
              <w:marBottom w:val="0"/>
              <w:divBdr>
                <w:top w:val="none" w:sz="0" w:space="0" w:color="auto"/>
                <w:left w:val="none" w:sz="0" w:space="0" w:color="auto"/>
                <w:bottom w:val="none" w:sz="0" w:space="0" w:color="auto"/>
                <w:right w:val="none" w:sz="0" w:space="0" w:color="auto"/>
              </w:divBdr>
            </w:div>
            <w:div w:id="1803110252">
              <w:marLeft w:val="0"/>
              <w:marRight w:val="0"/>
              <w:marTop w:val="0"/>
              <w:marBottom w:val="0"/>
              <w:divBdr>
                <w:top w:val="none" w:sz="0" w:space="0" w:color="auto"/>
                <w:left w:val="none" w:sz="0" w:space="0" w:color="auto"/>
                <w:bottom w:val="none" w:sz="0" w:space="0" w:color="auto"/>
                <w:right w:val="none" w:sz="0" w:space="0" w:color="auto"/>
              </w:divBdr>
            </w:div>
            <w:div w:id="335883171">
              <w:marLeft w:val="0"/>
              <w:marRight w:val="0"/>
              <w:marTop w:val="0"/>
              <w:marBottom w:val="0"/>
              <w:divBdr>
                <w:top w:val="none" w:sz="0" w:space="0" w:color="auto"/>
                <w:left w:val="none" w:sz="0" w:space="0" w:color="auto"/>
                <w:bottom w:val="none" w:sz="0" w:space="0" w:color="auto"/>
                <w:right w:val="none" w:sz="0" w:space="0" w:color="auto"/>
              </w:divBdr>
            </w:div>
          </w:divsChild>
        </w:div>
        <w:div w:id="1554654878">
          <w:marLeft w:val="0"/>
          <w:marRight w:val="0"/>
          <w:marTop w:val="75"/>
          <w:marBottom w:val="75"/>
          <w:divBdr>
            <w:top w:val="single" w:sz="6" w:space="3" w:color="E0E0E0"/>
            <w:left w:val="single" w:sz="6" w:space="3" w:color="E0E0E0"/>
            <w:bottom w:val="single" w:sz="6" w:space="3" w:color="E0E0E0"/>
            <w:right w:val="single" w:sz="6" w:space="3" w:color="E0E0E0"/>
          </w:divBdr>
          <w:divsChild>
            <w:div w:id="635919039">
              <w:marLeft w:val="0"/>
              <w:marRight w:val="0"/>
              <w:marTop w:val="0"/>
              <w:marBottom w:val="0"/>
              <w:divBdr>
                <w:top w:val="none" w:sz="0" w:space="0" w:color="auto"/>
                <w:left w:val="none" w:sz="0" w:space="0" w:color="auto"/>
                <w:bottom w:val="none" w:sz="0" w:space="0" w:color="auto"/>
                <w:right w:val="none" w:sz="0" w:space="0" w:color="auto"/>
              </w:divBdr>
            </w:div>
            <w:div w:id="2058309777">
              <w:marLeft w:val="0"/>
              <w:marRight w:val="0"/>
              <w:marTop w:val="0"/>
              <w:marBottom w:val="0"/>
              <w:divBdr>
                <w:top w:val="none" w:sz="0" w:space="0" w:color="auto"/>
                <w:left w:val="none" w:sz="0" w:space="0" w:color="auto"/>
                <w:bottom w:val="none" w:sz="0" w:space="0" w:color="auto"/>
                <w:right w:val="none" w:sz="0" w:space="0" w:color="auto"/>
              </w:divBdr>
            </w:div>
            <w:div w:id="1559245529">
              <w:marLeft w:val="0"/>
              <w:marRight w:val="0"/>
              <w:marTop w:val="0"/>
              <w:marBottom w:val="0"/>
              <w:divBdr>
                <w:top w:val="none" w:sz="0" w:space="0" w:color="auto"/>
                <w:left w:val="none" w:sz="0" w:space="0" w:color="auto"/>
                <w:bottom w:val="none" w:sz="0" w:space="0" w:color="auto"/>
                <w:right w:val="none" w:sz="0" w:space="0" w:color="auto"/>
              </w:divBdr>
            </w:div>
            <w:div w:id="1390962621">
              <w:marLeft w:val="0"/>
              <w:marRight w:val="0"/>
              <w:marTop w:val="0"/>
              <w:marBottom w:val="0"/>
              <w:divBdr>
                <w:top w:val="none" w:sz="0" w:space="0" w:color="auto"/>
                <w:left w:val="none" w:sz="0" w:space="0" w:color="auto"/>
                <w:bottom w:val="none" w:sz="0" w:space="0" w:color="auto"/>
                <w:right w:val="none" w:sz="0" w:space="0" w:color="auto"/>
              </w:divBdr>
            </w:div>
            <w:div w:id="1492135858">
              <w:marLeft w:val="0"/>
              <w:marRight w:val="0"/>
              <w:marTop w:val="0"/>
              <w:marBottom w:val="0"/>
              <w:divBdr>
                <w:top w:val="none" w:sz="0" w:space="0" w:color="auto"/>
                <w:left w:val="none" w:sz="0" w:space="0" w:color="auto"/>
                <w:bottom w:val="none" w:sz="0" w:space="0" w:color="auto"/>
                <w:right w:val="none" w:sz="0" w:space="0" w:color="auto"/>
              </w:divBdr>
            </w:div>
            <w:div w:id="1406027383">
              <w:marLeft w:val="0"/>
              <w:marRight w:val="0"/>
              <w:marTop w:val="0"/>
              <w:marBottom w:val="0"/>
              <w:divBdr>
                <w:top w:val="none" w:sz="0" w:space="0" w:color="auto"/>
                <w:left w:val="none" w:sz="0" w:space="0" w:color="auto"/>
                <w:bottom w:val="none" w:sz="0" w:space="0" w:color="auto"/>
                <w:right w:val="none" w:sz="0" w:space="0" w:color="auto"/>
              </w:divBdr>
            </w:div>
          </w:divsChild>
        </w:div>
        <w:div w:id="557981174">
          <w:marLeft w:val="0"/>
          <w:marRight w:val="0"/>
          <w:marTop w:val="75"/>
          <w:marBottom w:val="75"/>
          <w:divBdr>
            <w:top w:val="single" w:sz="6" w:space="3" w:color="E0E0E0"/>
            <w:left w:val="single" w:sz="6" w:space="3" w:color="E0E0E0"/>
            <w:bottom w:val="single" w:sz="6" w:space="3" w:color="E0E0E0"/>
            <w:right w:val="single" w:sz="6" w:space="3" w:color="E0E0E0"/>
          </w:divBdr>
          <w:divsChild>
            <w:div w:id="359822081">
              <w:marLeft w:val="0"/>
              <w:marRight w:val="0"/>
              <w:marTop w:val="0"/>
              <w:marBottom w:val="0"/>
              <w:divBdr>
                <w:top w:val="none" w:sz="0" w:space="0" w:color="auto"/>
                <w:left w:val="none" w:sz="0" w:space="0" w:color="auto"/>
                <w:bottom w:val="none" w:sz="0" w:space="0" w:color="auto"/>
                <w:right w:val="none" w:sz="0" w:space="0" w:color="auto"/>
              </w:divBdr>
            </w:div>
            <w:div w:id="99180172">
              <w:marLeft w:val="0"/>
              <w:marRight w:val="0"/>
              <w:marTop w:val="0"/>
              <w:marBottom w:val="0"/>
              <w:divBdr>
                <w:top w:val="none" w:sz="0" w:space="0" w:color="auto"/>
                <w:left w:val="none" w:sz="0" w:space="0" w:color="auto"/>
                <w:bottom w:val="none" w:sz="0" w:space="0" w:color="auto"/>
                <w:right w:val="none" w:sz="0" w:space="0" w:color="auto"/>
              </w:divBdr>
            </w:div>
            <w:div w:id="1405950138">
              <w:marLeft w:val="0"/>
              <w:marRight w:val="0"/>
              <w:marTop w:val="0"/>
              <w:marBottom w:val="0"/>
              <w:divBdr>
                <w:top w:val="none" w:sz="0" w:space="0" w:color="auto"/>
                <w:left w:val="none" w:sz="0" w:space="0" w:color="auto"/>
                <w:bottom w:val="none" w:sz="0" w:space="0" w:color="auto"/>
                <w:right w:val="none" w:sz="0" w:space="0" w:color="auto"/>
              </w:divBdr>
            </w:div>
            <w:div w:id="972563901">
              <w:marLeft w:val="0"/>
              <w:marRight w:val="0"/>
              <w:marTop w:val="0"/>
              <w:marBottom w:val="0"/>
              <w:divBdr>
                <w:top w:val="none" w:sz="0" w:space="0" w:color="auto"/>
                <w:left w:val="none" w:sz="0" w:space="0" w:color="auto"/>
                <w:bottom w:val="none" w:sz="0" w:space="0" w:color="auto"/>
                <w:right w:val="none" w:sz="0" w:space="0" w:color="auto"/>
              </w:divBdr>
            </w:div>
            <w:div w:id="1543446299">
              <w:marLeft w:val="0"/>
              <w:marRight w:val="0"/>
              <w:marTop w:val="0"/>
              <w:marBottom w:val="0"/>
              <w:divBdr>
                <w:top w:val="none" w:sz="0" w:space="0" w:color="auto"/>
                <w:left w:val="none" w:sz="0" w:space="0" w:color="auto"/>
                <w:bottom w:val="none" w:sz="0" w:space="0" w:color="auto"/>
                <w:right w:val="none" w:sz="0" w:space="0" w:color="auto"/>
              </w:divBdr>
            </w:div>
            <w:div w:id="1773628765">
              <w:marLeft w:val="0"/>
              <w:marRight w:val="0"/>
              <w:marTop w:val="0"/>
              <w:marBottom w:val="0"/>
              <w:divBdr>
                <w:top w:val="none" w:sz="0" w:space="0" w:color="auto"/>
                <w:left w:val="none" w:sz="0" w:space="0" w:color="auto"/>
                <w:bottom w:val="none" w:sz="0" w:space="0" w:color="auto"/>
                <w:right w:val="none" w:sz="0" w:space="0" w:color="auto"/>
              </w:divBdr>
            </w:div>
          </w:divsChild>
        </w:div>
        <w:div w:id="1441338522">
          <w:marLeft w:val="0"/>
          <w:marRight w:val="0"/>
          <w:marTop w:val="75"/>
          <w:marBottom w:val="75"/>
          <w:divBdr>
            <w:top w:val="single" w:sz="6" w:space="3" w:color="E0E0E0"/>
            <w:left w:val="single" w:sz="6" w:space="3" w:color="E0E0E0"/>
            <w:bottom w:val="single" w:sz="6" w:space="3" w:color="E0E0E0"/>
            <w:right w:val="single" w:sz="6" w:space="3" w:color="E0E0E0"/>
          </w:divBdr>
          <w:divsChild>
            <w:div w:id="1764952631">
              <w:marLeft w:val="0"/>
              <w:marRight w:val="0"/>
              <w:marTop w:val="0"/>
              <w:marBottom w:val="0"/>
              <w:divBdr>
                <w:top w:val="none" w:sz="0" w:space="0" w:color="auto"/>
                <w:left w:val="none" w:sz="0" w:space="0" w:color="auto"/>
                <w:bottom w:val="none" w:sz="0" w:space="0" w:color="auto"/>
                <w:right w:val="none" w:sz="0" w:space="0" w:color="auto"/>
              </w:divBdr>
            </w:div>
            <w:div w:id="1881041933">
              <w:marLeft w:val="0"/>
              <w:marRight w:val="0"/>
              <w:marTop w:val="0"/>
              <w:marBottom w:val="0"/>
              <w:divBdr>
                <w:top w:val="none" w:sz="0" w:space="0" w:color="auto"/>
                <w:left w:val="none" w:sz="0" w:space="0" w:color="auto"/>
                <w:bottom w:val="none" w:sz="0" w:space="0" w:color="auto"/>
                <w:right w:val="none" w:sz="0" w:space="0" w:color="auto"/>
              </w:divBdr>
            </w:div>
            <w:div w:id="1163356759">
              <w:marLeft w:val="0"/>
              <w:marRight w:val="0"/>
              <w:marTop w:val="0"/>
              <w:marBottom w:val="0"/>
              <w:divBdr>
                <w:top w:val="none" w:sz="0" w:space="0" w:color="auto"/>
                <w:left w:val="none" w:sz="0" w:space="0" w:color="auto"/>
                <w:bottom w:val="none" w:sz="0" w:space="0" w:color="auto"/>
                <w:right w:val="none" w:sz="0" w:space="0" w:color="auto"/>
              </w:divBdr>
            </w:div>
            <w:div w:id="807823970">
              <w:marLeft w:val="0"/>
              <w:marRight w:val="0"/>
              <w:marTop w:val="0"/>
              <w:marBottom w:val="0"/>
              <w:divBdr>
                <w:top w:val="none" w:sz="0" w:space="0" w:color="auto"/>
                <w:left w:val="none" w:sz="0" w:space="0" w:color="auto"/>
                <w:bottom w:val="none" w:sz="0" w:space="0" w:color="auto"/>
                <w:right w:val="none" w:sz="0" w:space="0" w:color="auto"/>
              </w:divBdr>
            </w:div>
            <w:div w:id="1621185700">
              <w:marLeft w:val="0"/>
              <w:marRight w:val="0"/>
              <w:marTop w:val="0"/>
              <w:marBottom w:val="0"/>
              <w:divBdr>
                <w:top w:val="none" w:sz="0" w:space="0" w:color="auto"/>
                <w:left w:val="none" w:sz="0" w:space="0" w:color="auto"/>
                <w:bottom w:val="none" w:sz="0" w:space="0" w:color="auto"/>
                <w:right w:val="none" w:sz="0" w:space="0" w:color="auto"/>
              </w:divBdr>
            </w:div>
            <w:div w:id="964427811">
              <w:marLeft w:val="0"/>
              <w:marRight w:val="0"/>
              <w:marTop w:val="0"/>
              <w:marBottom w:val="0"/>
              <w:divBdr>
                <w:top w:val="none" w:sz="0" w:space="0" w:color="auto"/>
                <w:left w:val="none" w:sz="0" w:space="0" w:color="auto"/>
                <w:bottom w:val="none" w:sz="0" w:space="0" w:color="auto"/>
                <w:right w:val="none" w:sz="0" w:space="0" w:color="auto"/>
              </w:divBdr>
            </w:div>
          </w:divsChild>
        </w:div>
        <w:div w:id="2113544955">
          <w:marLeft w:val="0"/>
          <w:marRight w:val="0"/>
          <w:marTop w:val="75"/>
          <w:marBottom w:val="75"/>
          <w:divBdr>
            <w:top w:val="single" w:sz="6" w:space="3" w:color="E0E0E0"/>
            <w:left w:val="single" w:sz="6" w:space="3" w:color="E0E0E0"/>
            <w:bottom w:val="single" w:sz="6" w:space="3" w:color="E0E0E0"/>
            <w:right w:val="single" w:sz="6" w:space="3" w:color="E0E0E0"/>
          </w:divBdr>
          <w:divsChild>
            <w:div w:id="1594585323">
              <w:marLeft w:val="0"/>
              <w:marRight w:val="0"/>
              <w:marTop w:val="0"/>
              <w:marBottom w:val="0"/>
              <w:divBdr>
                <w:top w:val="none" w:sz="0" w:space="0" w:color="auto"/>
                <w:left w:val="none" w:sz="0" w:space="0" w:color="auto"/>
                <w:bottom w:val="none" w:sz="0" w:space="0" w:color="auto"/>
                <w:right w:val="none" w:sz="0" w:space="0" w:color="auto"/>
              </w:divBdr>
            </w:div>
            <w:div w:id="107043089">
              <w:marLeft w:val="0"/>
              <w:marRight w:val="0"/>
              <w:marTop w:val="0"/>
              <w:marBottom w:val="0"/>
              <w:divBdr>
                <w:top w:val="none" w:sz="0" w:space="0" w:color="auto"/>
                <w:left w:val="none" w:sz="0" w:space="0" w:color="auto"/>
                <w:bottom w:val="none" w:sz="0" w:space="0" w:color="auto"/>
                <w:right w:val="none" w:sz="0" w:space="0" w:color="auto"/>
              </w:divBdr>
            </w:div>
            <w:div w:id="1923026987">
              <w:marLeft w:val="0"/>
              <w:marRight w:val="0"/>
              <w:marTop w:val="0"/>
              <w:marBottom w:val="0"/>
              <w:divBdr>
                <w:top w:val="none" w:sz="0" w:space="0" w:color="auto"/>
                <w:left w:val="none" w:sz="0" w:space="0" w:color="auto"/>
                <w:bottom w:val="none" w:sz="0" w:space="0" w:color="auto"/>
                <w:right w:val="none" w:sz="0" w:space="0" w:color="auto"/>
              </w:divBdr>
            </w:div>
            <w:div w:id="1535344352">
              <w:marLeft w:val="0"/>
              <w:marRight w:val="0"/>
              <w:marTop w:val="0"/>
              <w:marBottom w:val="0"/>
              <w:divBdr>
                <w:top w:val="none" w:sz="0" w:space="0" w:color="auto"/>
                <w:left w:val="none" w:sz="0" w:space="0" w:color="auto"/>
                <w:bottom w:val="none" w:sz="0" w:space="0" w:color="auto"/>
                <w:right w:val="none" w:sz="0" w:space="0" w:color="auto"/>
              </w:divBdr>
            </w:div>
            <w:div w:id="2034526231">
              <w:marLeft w:val="0"/>
              <w:marRight w:val="0"/>
              <w:marTop w:val="0"/>
              <w:marBottom w:val="0"/>
              <w:divBdr>
                <w:top w:val="none" w:sz="0" w:space="0" w:color="auto"/>
                <w:left w:val="none" w:sz="0" w:space="0" w:color="auto"/>
                <w:bottom w:val="none" w:sz="0" w:space="0" w:color="auto"/>
                <w:right w:val="none" w:sz="0" w:space="0" w:color="auto"/>
              </w:divBdr>
            </w:div>
            <w:div w:id="1835412857">
              <w:marLeft w:val="0"/>
              <w:marRight w:val="0"/>
              <w:marTop w:val="0"/>
              <w:marBottom w:val="0"/>
              <w:divBdr>
                <w:top w:val="none" w:sz="0" w:space="0" w:color="auto"/>
                <w:left w:val="none" w:sz="0" w:space="0" w:color="auto"/>
                <w:bottom w:val="none" w:sz="0" w:space="0" w:color="auto"/>
                <w:right w:val="none" w:sz="0" w:space="0" w:color="auto"/>
              </w:divBdr>
            </w:div>
          </w:divsChild>
        </w:div>
        <w:div w:id="819687963">
          <w:marLeft w:val="0"/>
          <w:marRight w:val="0"/>
          <w:marTop w:val="75"/>
          <w:marBottom w:val="75"/>
          <w:divBdr>
            <w:top w:val="single" w:sz="6" w:space="3" w:color="E0E0E0"/>
            <w:left w:val="single" w:sz="6" w:space="3" w:color="E0E0E0"/>
            <w:bottom w:val="single" w:sz="6" w:space="3" w:color="E0E0E0"/>
            <w:right w:val="single" w:sz="6" w:space="3" w:color="E0E0E0"/>
          </w:divBdr>
          <w:divsChild>
            <w:div w:id="68775657">
              <w:marLeft w:val="0"/>
              <w:marRight w:val="0"/>
              <w:marTop w:val="0"/>
              <w:marBottom w:val="0"/>
              <w:divBdr>
                <w:top w:val="none" w:sz="0" w:space="0" w:color="auto"/>
                <w:left w:val="none" w:sz="0" w:space="0" w:color="auto"/>
                <w:bottom w:val="none" w:sz="0" w:space="0" w:color="auto"/>
                <w:right w:val="none" w:sz="0" w:space="0" w:color="auto"/>
              </w:divBdr>
            </w:div>
            <w:div w:id="259336853">
              <w:marLeft w:val="0"/>
              <w:marRight w:val="0"/>
              <w:marTop w:val="0"/>
              <w:marBottom w:val="0"/>
              <w:divBdr>
                <w:top w:val="none" w:sz="0" w:space="0" w:color="auto"/>
                <w:left w:val="none" w:sz="0" w:space="0" w:color="auto"/>
                <w:bottom w:val="none" w:sz="0" w:space="0" w:color="auto"/>
                <w:right w:val="none" w:sz="0" w:space="0" w:color="auto"/>
              </w:divBdr>
            </w:div>
            <w:div w:id="601062314">
              <w:marLeft w:val="0"/>
              <w:marRight w:val="0"/>
              <w:marTop w:val="0"/>
              <w:marBottom w:val="0"/>
              <w:divBdr>
                <w:top w:val="none" w:sz="0" w:space="0" w:color="auto"/>
                <w:left w:val="none" w:sz="0" w:space="0" w:color="auto"/>
                <w:bottom w:val="none" w:sz="0" w:space="0" w:color="auto"/>
                <w:right w:val="none" w:sz="0" w:space="0" w:color="auto"/>
              </w:divBdr>
            </w:div>
            <w:div w:id="1248732665">
              <w:marLeft w:val="0"/>
              <w:marRight w:val="0"/>
              <w:marTop w:val="0"/>
              <w:marBottom w:val="0"/>
              <w:divBdr>
                <w:top w:val="none" w:sz="0" w:space="0" w:color="auto"/>
                <w:left w:val="none" w:sz="0" w:space="0" w:color="auto"/>
                <w:bottom w:val="none" w:sz="0" w:space="0" w:color="auto"/>
                <w:right w:val="none" w:sz="0" w:space="0" w:color="auto"/>
              </w:divBdr>
            </w:div>
            <w:div w:id="1329022401">
              <w:marLeft w:val="0"/>
              <w:marRight w:val="0"/>
              <w:marTop w:val="0"/>
              <w:marBottom w:val="0"/>
              <w:divBdr>
                <w:top w:val="none" w:sz="0" w:space="0" w:color="auto"/>
                <w:left w:val="none" w:sz="0" w:space="0" w:color="auto"/>
                <w:bottom w:val="none" w:sz="0" w:space="0" w:color="auto"/>
                <w:right w:val="none" w:sz="0" w:space="0" w:color="auto"/>
              </w:divBdr>
            </w:div>
            <w:div w:id="214239684">
              <w:marLeft w:val="0"/>
              <w:marRight w:val="0"/>
              <w:marTop w:val="0"/>
              <w:marBottom w:val="0"/>
              <w:divBdr>
                <w:top w:val="none" w:sz="0" w:space="0" w:color="auto"/>
                <w:left w:val="none" w:sz="0" w:space="0" w:color="auto"/>
                <w:bottom w:val="none" w:sz="0" w:space="0" w:color="auto"/>
                <w:right w:val="none" w:sz="0" w:space="0" w:color="auto"/>
              </w:divBdr>
            </w:div>
          </w:divsChild>
        </w:div>
        <w:div w:id="82455349">
          <w:marLeft w:val="0"/>
          <w:marRight w:val="0"/>
          <w:marTop w:val="75"/>
          <w:marBottom w:val="75"/>
          <w:divBdr>
            <w:top w:val="single" w:sz="6" w:space="3" w:color="E0E0E0"/>
            <w:left w:val="single" w:sz="6" w:space="3" w:color="E0E0E0"/>
            <w:bottom w:val="single" w:sz="6" w:space="3" w:color="E0E0E0"/>
            <w:right w:val="single" w:sz="6" w:space="3" w:color="E0E0E0"/>
          </w:divBdr>
          <w:divsChild>
            <w:div w:id="469131954">
              <w:marLeft w:val="0"/>
              <w:marRight w:val="0"/>
              <w:marTop w:val="0"/>
              <w:marBottom w:val="0"/>
              <w:divBdr>
                <w:top w:val="none" w:sz="0" w:space="0" w:color="auto"/>
                <w:left w:val="none" w:sz="0" w:space="0" w:color="auto"/>
                <w:bottom w:val="none" w:sz="0" w:space="0" w:color="auto"/>
                <w:right w:val="none" w:sz="0" w:space="0" w:color="auto"/>
              </w:divBdr>
            </w:div>
            <w:div w:id="1949465789">
              <w:marLeft w:val="0"/>
              <w:marRight w:val="0"/>
              <w:marTop w:val="0"/>
              <w:marBottom w:val="0"/>
              <w:divBdr>
                <w:top w:val="none" w:sz="0" w:space="0" w:color="auto"/>
                <w:left w:val="none" w:sz="0" w:space="0" w:color="auto"/>
                <w:bottom w:val="none" w:sz="0" w:space="0" w:color="auto"/>
                <w:right w:val="none" w:sz="0" w:space="0" w:color="auto"/>
              </w:divBdr>
            </w:div>
            <w:div w:id="20668008">
              <w:marLeft w:val="0"/>
              <w:marRight w:val="0"/>
              <w:marTop w:val="0"/>
              <w:marBottom w:val="0"/>
              <w:divBdr>
                <w:top w:val="none" w:sz="0" w:space="0" w:color="auto"/>
                <w:left w:val="none" w:sz="0" w:space="0" w:color="auto"/>
                <w:bottom w:val="none" w:sz="0" w:space="0" w:color="auto"/>
                <w:right w:val="none" w:sz="0" w:space="0" w:color="auto"/>
              </w:divBdr>
            </w:div>
            <w:div w:id="1553809402">
              <w:marLeft w:val="0"/>
              <w:marRight w:val="0"/>
              <w:marTop w:val="0"/>
              <w:marBottom w:val="0"/>
              <w:divBdr>
                <w:top w:val="none" w:sz="0" w:space="0" w:color="auto"/>
                <w:left w:val="none" w:sz="0" w:space="0" w:color="auto"/>
                <w:bottom w:val="none" w:sz="0" w:space="0" w:color="auto"/>
                <w:right w:val="none" w:sz="0" w:space="0" w:color="auto"/>
              </w:divBdr>
            </w:div>
            <w:div w:id="1841655586">
              <w:marLeft w:val="0"/>
              <w:marRight w:val="0"/>
              <w:marTop w:val="0"/>
              <w:marBottom w:val="0"/>
              <w:divBdr>
                <w:top w:val="none" w:sz="0" w:space="0" w:color="auto"/>
                <w:left w:val="none" w:sz="0" w:space="0" w:color="auto"/>
                <w:bottom w:val="none" w:sz="0" w:space="0" w:color="auto"/>
                <w:right w:val="none" w:sz="0" w:space="0" w:color="auto"/>
              </w:divBdr>
            </w:div>
            <w:div w:id="148988111">
              <w:marLeft w:val="0"/>
              <w:marRight w:val="0"/>
              <w:marTop w:val="0"/>
              <w:marBottom w:val="0"/>
              <w:divBdr>
                <w:top w:val="none" w:sz="0" w:space="0" w:color="auto"/>
                <w:left w:val="none" w:sz="0" w:space="0" w:color="auto"/>
                <w:bottom w:val="none" w:sz="0" w:space="0" w:color="auto"/>
                <w:right w:val="none" w:sz="0" w:space="0" w:color="auto"/>
              </w:divBdr>
            </w:div>
          </w:divsChild>
        </w:div>
        <w:div w:id="680207636">
          <w:marLeft w:val="0"/>
          <w:marRight w:val="0"/>
          <w:marTop w:val="75"/>
          <w:marBottom w:val="75"/>
          <w:divBdr>
            <w:top w:val="single" w:sz="6" w:space="3" w:color="E0E0E0"/>
            <w:left w:val="single" w:sz="6" w:space="3" w:color="E0E0E0"/>
            <w:bottom w:val="single" w:sz="6" w:space="3" w:color="E0E0E0"/>
            <w:right w:val="single" w:sz="6" w:space="3" w:color="E0E0E0"/>
          </w:divBdr>
          <w:divsChild>
            <w:div w:id="660812046">
              <w:marLeft w:val="0"/>
              <w:marRight w:val="0"/>
              <w:marTop w:val="0"/>
              <w:marBottom w:val="0"/>
              <w:divBdr>
                <w:top w:val="none" w:sz="0" w:space="0" w:color="auto"/>
                <w:left w:val="none" w:sz="0" w:space="0" w:color="auto"/>
                <w:bottom w:val="none" w:sz="0" w:space="0" w:color="auto"/>
                <w:right w:val="none" w:sz="0" w:space="0" w:color="auto"/>
              </w:divBdr>
            </w:div>
            <w:div w:id="157158042">
              <w:marLeft w:val="0"/>
              <w:marRight w:val="0"/>
              <w:marTop w:val="0"/>
              <w:marBottom w:val="0"/>
              <w:divBdr>
                <w:top w:val="none" w:sz="0" w:space="0" w:color="auto"/>
                <w:left w:val="none" w:sz="0" w:space="0" w:color="auto"/>
                <w:bottom w:val="none" w:sz="0" w:space="0" w:color="auto"/>
                <w:right w:val="none" w:sz="0" w:space="0" w:color="auto"/>
              </w:divBdr>
            </w:div>
            <w:div w:id="810513252">
              <w:marLeft w:val="0"/>
              <w:marRight w:val="0"/>
              <w:marTop w:val="0"/>
              <w:marBottom w:val="0"/>
              <w:divBdr>
                <w:top w:val="none" w:sz="0" w:space="0" w:color="auto"/>
                <w:left w:val="none" w:sz="0" w:space="0" w:color="auto"/>
                <w:bottom w:val="none" w:sz="0" w:space="0" w:color="auto"/>
                <w:right w:val="none" w:sz="0" w:space="0" w:color="auto"/>
              </w:divBdr>
            </w:div>
            <w:div w:id="2112970469">
              <w:marLeft w:val="0"/>
              <w:marRight w:val="0"/>
              <w:marTop w:val="0"/>
              <w:marBottom w:val="0"/>
              <w:divBdr>
                <w:top w:val="none" w:sz="0" w:space="0" w:color="auto"/>
                <w:left w:val="none" w:sz="0" w:space="0" w:color="auto"/>
                <w:bottom w:val="none" w:sz="0" w:space="0" w:color="auto"/>
                <w:right w:val="none" w:sz="0" w:space="0" w:color="auto"/>
              </w:divBdr>
            </w:div>
            <w:div w:id="588348293">
              <w:marLeft w:val="0"/>
              <w:marRight w:val="0"/>
              <w:marTop w:val="0"/>
              <w:marBottom w:val="0"/>
              <w:divBdr>
                <w:top w:val="none" w:sz="0" w:space="0" w:color="auto"/>
                <w:left w:val="none" w:sz="0" w:space="0" w:color="auto"/>
                <w:bottom w:val="none" w:sz="0" w:space="0" w:color="auto"/>
                <w:right w:val="none" w:sz="0" w:space="0" w:color="auto"/>
              </w:divBdr>
            </w:div>
            <w:div w:id="1224370658">
              <w:marLeft w:val="0"/>
              <w:marRight w:val="0"/>
              <w:marTop w:val="0"/>
              <w:marBottom w:val="0"/>
              <w:divBdr>
                <w:top w:val="none" w:sz="0" w:space="0" w:color="auto"/>
                <w:left w:val="none" w:sz="0" w:space="0" w:color="auto"/>
                <w:bottom w:val="none" w:sz="0" w:space="0" w:color="auto"/>
                <w:right w:val="none" w:sz="0" w:space="0" w:color="auto"/>
              </w:divBdr>
            </w:div>
          </w:divsChild>
        </w:div>
        <w:div w:id="1121191077">
          <w:marLeft w:val="0"/>
          <w:marRight w:val="0"/>
          <w:marTop w:val="75"/>
          <w:marBottom w:val="75"/>
          <w:divBdr>
            <w:top w:val="single" w:sz="6" w:space="3" w:color="E0E0E0"/>
            <w:left w:val="single" w:sz="6" w:space="3" w:color="E0E0E0"/>
            <w:bottom w:val="single" w:sz="6" w:space="3" w:color="E0E0E0"/>
            <w:right w:val="single" w:sz="6" w:space="3" w:color="E0E0E0"/>
          </w:divBdr>
          <w:divsChild>
            <w:div w:id="1881553798">
              <w:marLeft w:val="0"/>
              <w:marRight w:val="0"/>
              <w:marTop w:val="0"/>
              <w:marBottom w:val="0"/>
              <w:divBdr>
                <w:top w:val="none" w:sz="0" w:space="0" w:color="auto"/>
                <w:left w:val="none" w:sz="0" w:space="0" w:color="auto"/>
                <w:bottom w:val="none" w:sz="0" w:space="0" w:color="auto"/>
                <w:right w:val="none" w:sz="0" w:space="0" w:color="auto"/>
              </w:divBdr>
            </w:div>
            <w:div w:id="332685909">
              <w:marLeft w:val="0"/>
              <w:marRight w:val="0"/>
              <w:marTop w:val="0"/>
              <w:marBottom w:val="0"/>
              <w:divBdr>
                <w:top w:val="none" w:sz="0" w:space="0" w:color="auto"/>
                <w:left w:val="none" w:sz="0" w:space="0" w:color="auto"/>
                <w:bottom w:val="none" w:sz="0" w:space="0" w:color="auto"/>
                <w:right w:val="none" w:sz="0" w:space="0" w:color="auto"/>
              </w:divBdr>
            </w:div>
            <w:div w:id="1839999436">
              <w:marLeft w:val="0"/>
              <w:marRight w:val="0"/>
              <w:marTop w:val="0"/>
              <w:marBottom w:val="0"/>
              <w:divBdr>
                <w:top w:val="none" w:sz="0" w:space="0" w:color="auto"/>
                <w:left w:val="none" w:sz="0" w:space="0" w:color="auto"/>
                <w:bottom w:val="none" w:sz="0" w:space="0" w:color="auto"/>
                <w:right w:val="none" w:sz="0" w:space="0" w:color="auto"/>
              </w:divBdr>
            </w:div>
            <w:div w:id="189729979">
              <w:marLeft w:val="0"/>
              <w:marRight w:val="0"/>
              <w:marTop w:val="0"/>
              <w:marBottom w:val="0"/>
              <w:divBdr>
                <w:top w:val="none" w:sz="0" w:space="0" w:color="auto"/>
                <w:left w:val="none" w:sz="0" w:space="0" w:color="auto"/>
                <w:bottom w:val="none" w:sz="0" w:space="0" w:color="auto"/>
                <w:right w:val="none" w:sz="0" w:space="0" w:color="auto"/>
              </w:divBdr>
            </w:div>
            <w:div w:id="1614022716">
              <w:marLeft w:val="0"/>
              <w:marRight w:val="0"/>
              <w:marTop w:val="0"/>
              <w:marBottom w:val="0"/>
              <w:divBdr>
                <w:top w:val="none" w:sz="0" w:space="0" w:color="auto"/>
                <w:left w:val="none" w:sz="0" w:space="0" w:color="auto"/>
                <w:bottom w:val="none" w:sz="0" w:space="0" w:color="auto"/>
                <w:right w:val="none" w:sz="0" w:space="0" w:color="auto"/>
              </w:divBdr>
            </w:div>
            <w:div w:id="23097817">
              <w:marLeft w:val="0"/>
              <w:marRight w:val="0"/>
              <w:marTop w:val="0"/>
              <w:marBottom w:val="0"/>
              <w:divBdr>
                <w:top w:val="none" w:sz="0" w:space="0" w:color="auto"/>
                <w:left w:val="none" w:sz="0" w:space="0" w:color="auto"/>
                <w:bottom w:val="none" w:sz="0" w:space="0" w:color="auto"/>
                <w:right w:val="none" w:sz="0" w:space="0" w:color="auto"/>
              </w:divBdr>
            </w:div>
          </w:divsChild>
        </w:div>
        <w:div w:id="1680816931">
          <w:marLeft w:val="0"/>
          <w:marRight w:val="0"/>
          <w:marTop w:val="75"/>
          <w:marBottom w:val="75"/>
          <w:divBdr>
            <w:top w:val="single" w:sz="6" w:space="3" w:color="E0E0E0"/>
            <w:left w:val="single" w:sz="6" w:space="3" w:color="E0E0E0"/>
            <w:bottom w:val="single" w:sz="6" w:space="3" w:color="E0E0E0"/>
            <w:right w:val="single" w:sz="6" w:space="3" w:color="E0E0E0"/>
          </w:divBdr>
          <w:divsChild>
            <w:div w:id="1128596346">
              <w:marLeft w:val="0"/>
              <w:marRight w:val="0"/>
              <w:marTop w:val="0"/>
              <w:marBottom w:val="0"/>
              <w:divBdr>
                <w:top w:val="none" w:sz="0" w:space="0" w:color="auto"/>
                <w:left w:val="none" w:sz="0" w:space="0" w:color="auto"/>
                <w:bottom w:val="none" w:sz="0" w:space="0" w:color="auto"/>
                <w:right w:val="none" w:sz="0" w:space="0" w:color="auto"/>
              </w:divBdr>
            </w:div>
            <w:div w:id="1535194089">
              <w:marLeft w:val="0"/>
              <w:marRight w:val="0"/>
              <w:marTop w:val="0"/>
              <w:marBottom w:val="0"/>
              <w:divBdr>
                <w:top w:val="none" w:sz="0" w:space="0" w:color="auto"/>
                <w:left w:val="none" w:sz="0" w:space="0" w:color="auto"/>
                <w:bottom w:val="none" w:sz="0" w:space="0" w:color="auto"/>
                <w:right w:val="none" w:sz="0" w:space="0" w:color="auto"/>
              </w:divBdr>
            </w:div>
            <w:div w:id="1986202116">
              <w:marLeft w:val="0"/>
              <w:marRight w:val="0"/>
              <w:marTop w:val="0"/>
              <w:marBottom w:val="0"/>
              <w:divBdr>
                <w:top w:val="none" w:sz="0" w:space="0" w:color="auto"/>
                <w:left w:val="none" w:sz="0" w:space="0" w:color="auto"/>
                <w:bottom w:val="none" w:sz="0" w:space="0" w:color="auto"/>
                <w:right w:val="none" w:sz="0" w:space="0" w:color="auto"/>
              </w:divBdr>
            </w:div>
            <w:div w:id="963923573">
              <w:marLeft w:val="0"/>
              <w:marRight w:val="0"/>
              <w:marTop w:val="0"/>
              <w:marBottom w:val="0"/>
              <w:divBdr>
                <w:top w:val="none" w:sz="0" w:space="0" w:color="auto"/>
                <w:left w:val="none" w:sz="0" w:space="0" w:color="auto"/>
                <w:bottom w:val="none" w:sz="0" w:space="0" w:color="auto"/>
                <w:right w:val="none" w:sz="0" w:space="0" w:color="auto"/>
              </w:divBdr>
            </w:div>
            <w:div w:id="96751740">
              <w:marLeft w:val="0"/>
              <w:marRight w:val="0"/>
              <w:marTop w:val="0"/>
              <w:marBottom w:val="0"/>
              <w:divBdr>
                <w:top w:val="none" w:sz="0" w:space="0" w:color="auto"/>
                <w:left w:val="none" w:sz="0" w:space="0" w:color="auto"/>
                <w:bottom w:val="none" w:sz="0" w:space="0" w:color="auto"/>
                <w:right w:val="none" w:sz="0" w:space="0" w:color="auto"/>
              </w:divBdr>
            </w:div>
            <w:div w:id="1343163772">
              <w:marLeft w:val="0"/>
              <w:marRight w:val="0"/>
              <w:marTop w:val="0"/>
              <w:marBottom w:val="0"/>
              <w:divBdr>
                <w:top w:val="none" w:sz="0" w:space="0" w:color="auto"/>
                <w:left w:val="none" w:sz="0" w:space="0" w:color="auto"/>
                <w:bottom w:val="none" w:sz="0" w:space="0" w:color="auto"/>
                <w:right w:val="none" w:sz="0" w:space="0" w:color="auto"/>
              </w:divBdr>
            </w:div>
          </w:divsChild>
        </w:div>
        <w:div w:id="21446608">
          <w:marLeft w:val="0"/>
          <w:marRight w:val="0"/>
          <w:marTop w:val="75"/>
          <w:marBottom w:val="75"/>
          <w:divBdr>
            <w:top w:val="single" w:sz="6" w:space="3" w:color="E0E0E0"/>
            <w:left w:val="single" w:sz="6" w:space="3" w:color="E0E0E0"/>
            <w:bottom w:val="single" w:sz="6" w:space="3" w:color="E0E0E0"/>
            <w:right w:val="single" w:sz="6" w:space="3" w:color="E0E0E0"/>
          </w:divBdr>
          <w:divsChild>
            <w:div w:id="1214318185">
              <w:marLeft w:val="0"/>
              <w:marRight w:val="0"/>
              <w:marTop w:val="0"/>
              <w:marBottom w:val="0"/>
              <w:divBdr>
                <w:top w:val="none" w:sz="0" w:space="0" w:color="auto"/>
                <w:left w:val="none" w:sz="0" w:space="0" w:color="auto"/>
                <w:bottom w:val="none" w:sz="0" w:space="0" w:color="auto"/>
                <w:right w:val="none" w:sz="0" w:space="0" w:color="auto"/>
              </w:divBdr>
            </w:div>
            <w:div w:id="1991015233">
              <w:marLeft w:val="0"/>
              <w:marRight w:val="0"/>
              <w:marTop w:val="0"/>
              <w:marBottom w:val="0"/>
              <w:divBdr>
                <w:top w:val="none" w:sz="0" w:space="0" w:color="auto"/>
                <w:left w:val="none" w:sz="0" w:space="0" w:color="auto"/>
                <w:bottom w:val="none" w:sz="0" w:space="0" w:color="auto"/>
                <w:right w:val="none" w:sz="0" w:space="0" w:color="auto"/>
              </w:divBdr>
            </w:div>
            <w:div w:id="564026039">
              <w:marLeft w:val="0"/>
              <w:marRight w:val="0"/>
              <w:marTop w:val="0"/>
              <w:marBottom w:val="0"/>
              <w:divBdr>
                <w:top w:val="none" w:sz="0" w:space="0" w:color="auto"/>
                <w:left w:val="none" w:sz="0" w:space="0" w:color="auto"/>
                <w:bottom w:val="none" w:sz="0" w:space="0" w:color="auto"/>
                <w:right w:val="none" w:sz="0" w:space="0" w:color="auto"/>
              </w:divBdr>
            </w:div>
            <w:div w:id="1057582155">
              <w:marLeft w:val="0"/>
              <w:marRight w:val="0"/>
              <w:marTop w:val="0"/>
              <w:marBottom w:val="0"/>
              <w:divBdr>
                <w:top w:val="none" w:sz="0" w:space="0" w:color="auto"/>
                <w:left w:val="none" w:sz="0" w:space="0" w:color="auto"/>
                <w:bottom w:val="none" w:sz="0" w:space="0" w:color="auto"/>
                <w:right w:val="none" w:sz="0" w:space="0" w:color="auto"/>
              </w:divBdr>
            </w:div>
            <w:div w:id="254897775">
              <w:marLeft w:val="0"/>
              <w:marRight w:val="0"/>
              <w:marTop w:val="0"/>
              <w:marBottom w:val="0"/>
              <w:divBdr>
                <w:top w:val="none" w:sz="0" w:space="0" w:color="auto"/>
                <w:left w:val="none" w:sz="0" w:space="0" w:color="auto"/>
                <w:bottom w:val="none" w:sz="0" w:space="0" w:color="auto"/>
                <w:right w:val="none" w:sz="0" w:space="0" w:color="auto"/>
              </w:divBdr>
            </w:div>
            <w:div w:id="847521164">
              <w:marLeft w:val="0"/>
              <w:marRight w:val="0"/>
              <w:marTop w:val="0"/>
              <w:marBottom w:val="0"/>
              <w:divBdr>
                <w:top w:val="none" w:sz="0" w:space="0" w:color="auto"/>
                <w:left w:val="none" w:sz="0" w:space="0" w:color="auto"/>
                <w:bottom w:val="none" w:sz="0" w:space="0" w:color="auto"/>
                <w:right w:val="none" w:sz="0" w:space="0" w:color="auto"/>
              </w:divBdr>
            </w:div>
          </w:divsChild>
        </w:div>
        <w:div w:id="1353339292">
          <w:marLeft w:val="0"/>
          <w:marRight w:val="0"/>
          <w:marTop w:val="75"/>
          <w:marBottom w:val="75"/>
          <w:divBdr>
            <w:top w:val="single" w:sz="6" w:space="3" w:color="E0E0E0"/>
            <w:left w:val="single" w:sz="6" w:space="3" w:color="E0E0E0"/>
            <w:bottom w:val="single" w:sz="6" w:space="3" w:color="E0E0E0"/>
            <w:right w:val="single" w:sz="6" w:space="3" w:color="E0E0E0"/>
          </w:divBdr>
          <w:divsChild>
            <w:div w:id="701248586">
              <w:marLeft w:val="0"/>
              <w:marRight w:val="0"/>
              <w:marTop w:val="0"/>
              <w:marBottom w:val="0"/>
              <w:divBdr>
                <w:top w:val="none" w:sz="0" w:space="0" w:color="auto"/>
                <w:left w:val="none" w:sz="0" w:space="0" w:color="auto"/>
                <w:bottom w:val="none" w:sz="0" w:space="0" w:color="auto"/>
                <w:right w:val="none" w:sz="0" w:space="0" w:color="auto"/>
              </w:divBdr>
            </w:div>
            <w:div w:id="287783520">
              <w:marLeft w:val="0"/>
              <w:marRight w:val="0"/>
              <w:marTop w:val="0"/>
              <w:marBottom w:val="0"/>
              <w:divBdr>
                <w:top w:val="none" w:sz="0" w:space="0" w:color="auto"/>
                <w:left w:val="none" w:sz="0" w:space="0" w:color="auto"/>
                <w:bottom w:val="none" w:sz="0" w:space="0" w:color="auto"/>
                <w:right w:val="none" w:sz="0" w:space="0" w:color="auto"/>
              </w:divBdr>
            </w:div>
            <w:div w:id="302125956">
              <w:marLeft w:val="0"/>
              <w:marRight w:val="0"/>
              <w:marTop w:val="0"/>
              <w:marBottom w:val="0"/>
              <w:divBdr>
                <w:top w:val="none" w:sz="0" w:space="0" w:color="auto"/>
                <w:left w:val="none" w:sz="0" w:space="0" w:color="auto"/>
                <w:bottom w:val="none" w:sz="0" w:space="0" w:color="auto"/>
                <w:right w:val="none" w:sz="0" w:space="0" w:color="auto"/>
              </w:divBdr>
            </w:div>
            <w:div w:id="1170407920">
              <w:marLeft w:val="0"/>
              <w:marRight w:val="0"/>
              <w:marTop w:val="0"/>
              <w:marBottom w:val="0"/>
              <w:divBdr>
                <w:top w:val="none" w:sz="0" w:space="0" w:color="auto"/>
                <w:left w:val="none" w:sz="0" w:space="0" w:color="auto"/>
                <w:bottom w:val="none" w:sz="0" w:space="0" w:color="auto"/>
                <w:right w:val="none" w:sz="0" w:space="0" w:color="auto"/>
              </w:divBdr>
            </w:div>
            <w:div w:id="1375160161">
              <w:marLeft w:val="0"/>
              <w:marRight w:val="0"/>
              <w:marTop w:val="0"/>
              <w:marBottom w:val="0"/>
              <w:divBdr>
                <w:top w:val="none" w:sz="0" w:space="0" w:color="auto"/>
                <w:left w:val="none" w:sz="0" w:space="0" w:color="auto"/>
                <w:bottom w:val="none" w:sz="0" w:space="0" w:color="auto"/>
                <w:right w:val="none" w:sz="0" w:space="0" w:color="auto"/>
              </w:divBdr>
            </w:div>
            <w:div w:id="1732193729">
              <w:marLeft w:val="0"/>
              <w:marRight w:val="0"/>
              <w:marTop w:val="0"/>
              <w:marBottom w:val="0"/>
              <w:divBdr>
                <w:top w:val="none" w:sz="0" w:space="0" w:color="auto"/>
                <w:left w:val="none" w:sz="0" w:space="0" w:color="auto"/>
                <w:bottom w:val="none" w:sz="0" w:space="0" w:color="auto"/>
                <w:right w:val="none" w:sz="0" w:space="0" w:color="auto"/>
              </w:divBdr>
            </w:div>
          </w:divsChild>
        </w:div>
        <w:div w:id="553586059">
          <w:marLeft w:val="0"/>
          <w:marRight w:val="0"/>
          <w:marTop w:val="75"/>
          <w:marBottom w:val="75"/>
          <w:divBdr>
            <w:top w:val="single" w:sz="6" w:space="3" w:color="E0E0E0"/>
            <w:left w:val="single" w:sz="6" w:space="3" w:color="E0E0E0"/>
            <w:bottom w:val="single" w:sz="6" w:space="3" w:color="E0E0E0"/>
            <w:right w:val="single" w:sz="6" w:space="3" w:color="E0E0E0"/>
          </w:divBdr>
          <w:divsChild>
            <w:div w:id="1577784135">
              <w:marLeft w:val="0"/>
              <w:marRight w:val="0"/>
              <w:marTop w:val="0"/>
              <w:marBottom w:val="0"/>
              <w:divBdr>
                <w:top w:val="none" w:sz="0" w:space="0" w:color="auto"/>
                <w:left w:val="none" w:sz="0" w:space="0" w:color="auto"/>
                <w:bottom w:val="none" w:sz="0" w:space="0" w:color="auto"/>
                <w:right w:val="none" w:sz="0" w:space="0" w:color="auto"/>
              </w:divBdr>
            </w:div>
            <w:div w:id="389772987">
              <w:marLeft w:val="0"/>
              <w:marRight w:val="0"/>
              <w:marTop w:val="0"/>
              <w:marBottom w:val="0"/>
              <w:divBdr>
                <w:top w:val="none" w:sz="0" w:space="0" w:color="auto"/>
                <w:left w:val="none" w:sz="0" w:space="0" w:color="auto"/>
                <w:bottom w:val="none" w:sz="0" w:space="0" w:color="auto"/>
                <w:right w:val="none" w:sz="0" w:space="0" w:color="auto"/>
              </w:divBdr>
            </w:div>
            <w:div w:id="356587869">
              <w:marLeft w:val="0"/>
              <w:marRight w:val="0"/>
              <w:marTop w:val="0"/>
              <w:marBottom w:val="0"/>
              <w:divBdr>
                <w:top w:val="none" w:sz="0" w:space="0" w:color="auto"/>
                <w:left w:val="none" w:sz="0" w:space="0" w:color="auto"/>
                <w:bottom w:val="none" w:sz="0" w:space="0" w:color="auto"/>
                <w:right w:val="none" w:sz="0" w:space="0" w:color="auto"/>
              </w:divBdr>
            </w:div>
            <w:div w:id="478113357">
              <w:marLeft w:val="0"/>
              <w:marRight w:val="0"/>
              <w:marTop w:val="0"/>
              <w:marBottom w:val="0"/>
              <w:divBdr>
                <w:top w:val="none" w:sz="0" w:space="0" w:color="auto"/>
                <w:left w:val="none" w:sz="0" w:space="0" w:color="auto"/>
                <w:bottom w:val="none" w:sz="0" w:space="0" w:color="auto"/>
                <w:right w:val="none" w:sz="0" w:space="0" w:color="auto"/>
              </w:divBdr>
            </w:div>
            <w:div w:id="494541413">
              <w:marLeft w:val="0"/>
              <w:marRight w:val="0"/>
              <w:marTop w:val="0"/>
              <w:marBottom w:val="0"/>
              <w:divBdr>
                <w:top w:val="none" w:sz="0" w:space="0" w:color="auto"/>
                <w:left w:val="none" w:sz="0" w:space="0" w:color="auto"/>
                <w:bottom w:val="none" w:sz="0" w:space="0" w:color="auto"/>
                <w:right w:val="none" w:sz="0" w:space="0" w:color="auto"/>
              </w:divBdr>
            </w:div>
            <w:div w:id="474181774">
              <w:marLeft w:val="0"/>
              <w:marRight w:val="0"/>
              <w:marTop w:val="0"/>
              <w:marBottom w:val="0"/>
              <w:divBdr>
                <w:top w:val="none" w:sz="0" w:space="0" w:color="auto"/>
                <w:left w:val="none" w:sz="0" w:space="0" w:color="auto"/>
                <w:bottom w:val="none" w:sz="0" w:space="0" w:color="auto"/>
                <w:right w:val="none" w:sz="0" w:space="0" w:color="auto"/>
              </w:divBdr>
            </w:div>
          </w:divsChild>
        </w:div>
        <w:div w:id="1069572146">
          <w:marLeft w:val="0"/>
          <w:marRight w:val="0"/>
          <w:marTop w:val="75"/>
          <w:marBottom w:val="75"/>
          <w:divBdr>
            <w:top w:val="single" w:sz="6" w:space="3" w:color="E0E0E0"/>
            <w:left w:val="single" w:sz="6" w:space="3" w:color="E0E0E0"/>
            <w:bottom w:val="single" w:sz="6" w:space="3" w:color="E0E0E0"/>
            <w:right w:val="single" w:sz="6" w:space="3" w:color="E0E0E0"/>
          </w:divBdr>
          <w:divsChild>
            <w:div w:id="664673525">
              <w:marLeft w:val="0"/>
              <w:marRight w:val="0"/>
              <w:marTop w:val="0"/>
              <w:marBottom w:val="0"/>
              <w:divBdr>
                <w:top w:val="none" w:sz="0" w:space="0" w:color="auto"/>
                <w:left w:val="none" w:sz="0" w:space="0" w:color="auto"/>
                <w:bottom w:val="none" w:sz="0" w:space="0" w:color="auto"/>
                <w:right w:val="none" w:sz="0" w:space="0" w:color="auto"/>
              </w:divBdr>
            </w:div>
            <w:div w:id="1894266565">
              <w:marLeft w:val="0"/>
              <w:marRight w:val="0"/>
              <w:marTop w:val="0"/>
              <w:marBottom w:val="0"/>
              <w:divBdr>
                <w:top w:val="none" w:sz="0" w:space="0" w:color="auto"/>
                <w:left w:val="none" w:sz="0" w:space="0" w:color="auto"/>
                <w:bottom w:val="none" w:sz="0" w:space="0" w:color="auto"/>
                <w:right w:val="none" w:sz="0" w:space="0" w:color="auto"/>
              </w:divBdr>
            </w:div>
            <w:div w:id="1316763153">
              <w:marLeft w:val="0"/>
              <w:marRight w:val="0"/>
              <w:marTop w:val="0"/>
              <w:marBottom w:val="0"/>
              <w:divBdr>
                <w:top w:val="none" w:sz="0" w:space="0" w:color="auto"/>
                <w:left w:val="none" w:sz="0" w:space="0" w:color="auto"/>
                <w:bottom w:val="none" w:sz="0" w:space="0" w:color="auto"/>
                <w:right w:val="none" w:sz="0" w:space="0" w:color="auto"/>
              </w:divBdr>
            </w:div>
            <w:div w:id="1136794325">
              <w:marLeft w:val="0"/>
              <w:marRight w:val="0"/>
              <w:marTop w:val="0"/>
              <w:marBottom w:val="0"/>
              <w:divBdr>
                <w:top w:val="none" w:sz="0" w:space="0" w:color="auto"/>
                <w:left w:val="none" w:sz="0" w:space="0" w:color="auto"/>
                <w:bottom w:val="none" w:sz="0" w:space="0" w:color="auto"/>
                <w:right w:val="none" w:sz="0" w:space="0" w:color="auto"/>
              </w:divBdr>
            </w:div>
            <w:div w:id="1913347717">
              <w:marLeft w:val="0"/>
              <w:marRight w:val="0"/>
              <w:marTop w:val="0"/>
              <w:marBottom w:val="0"/>
              <w:divBdr>
                <w:top w:val="none" w:sz="0" w:space="0" w:color="auto"/>
                <w:left w:val="none" w:sz="0" w:space="0" w:color="auto"/>
                <w:bottom w:val="none" w:sz="0" w:space="0" w:color="auto"/>
                <w:right w:val="none" w:sz="0" w:space="0" w:color="auto"/>
              </w:divBdr>
            </w:div>
            <w:div w:id="987325195">
              <w:marLeft w:val="0"/>
              <w:marRight w:val="0"/>
              <w:marTop w:val="0"/>
              <w:marBottom w:val="0"/>
              <w:divBdr>
                <w:top w:val="none" w:sz="0" w:space="0" w:color="auto"/>
                <w:left w:val="none" w:sz="0" w:space="0" w:color="auto"/>
                <w:bottom w:val="none" w:sz="0" w:space="0" w:color="auto"/>
                <w:right w:val="none" w:sz="0" w:space="0" w:color="auto"/>
              </w:divBdr>
            </w:div>
          </w:divsChild>
        </w:div>
        <w:div w:id="1480683386">
          <w:marLeft w:val="0"/>
          <w:marRight w:val="0"/>
          <w:marTop w:val="75"/>
          <w:marBottom w:val="75"/>
          <w:divBdr>
            <w:top w:val="single" w:sz="6" w:space="3" w:color="E0E0E0"/>
            <w:left w:val="single" w:sz="6" w:space="3" w:color="E0E0E0"/>
            <w:bottom w:val="single" w:sz="6" w:space="3" w:color="E0E0E0"/>
            <w:right w:val="single" w:sz="6" w:space="3" w:color="E0E0E0"/>
          </w:divBdr>
          <w:divsChild>
            <w:div w:id="1983805389">
              <w:marLeft w:val="0"/>
              <w:marRight w:val="0"/>
              <w:marTop w:val="0"/>
              <w:marBottom w:val="0"/>
              <w:divBdr>
                <w:top w:val="none" w:sz="0" w:space="0" w:color="auto"/>
                <w:left w:val="none" w:sz="0" w:space="0" w:color="auto"/>
                <w:bottom w:val="none" w:sz="0" w:space="0" w:color="auto"/>
                <w:right w:val="none" w:sz="0" w:space="0" w:color="auto"/>
              </w:divBdr>
            </w:div>
            <w:div w:id="723480177">
              <w:marLeft w:val="0"/>
              <w:marRight w:val="0"/>
              <w:marTop w:val="0"/>
              <w:marBottom w:val="0"/>
              <w:divBdr>
                <w:top w:val="none" w:sz="0" w:space="0" w:color="auto"/>
                <w:left w:val="none" w:sz="0" w:space="0" w:color="auto"/>
                <w:bottom w:val="none" w:sz="0" w:space="0" w:color="auto"/>
                <w:right w:val="none" w:sz="0" w:space="0" w:color="auto"/>
              </w:divBdr>
            </w:div>
            <w:div w:id="272447916">
              <w:marLeft w:val="0"/>
              <w:marRight w:val="0"/>
              <w:marTop w:val="0"/>
              <w:marBottom w:val="0"/>
              <w:divBdr>
                <w:top w:val="none" w:sz="0" w:space="0" w:color="auto"/>
                <w:left w:val="none" w:sz="0" w:space="0" w:color="auto"/>
                <w:bottom w:val="none" w:sz="0" w:space="0" w:color="auto"/>
                <w:right w:val="none" w:sz="0" w:space="0" w:color="auto"/>
              </w:divBdr>
            </w:div>
            <w:div w:id="533427465">
              <w:marLeft w:val="0"/>
              <w:marRight w:val="0"/>
              <w:marTop w:val="0"/>
              <w:marBottom w:val="0"/>
              <w:divBdr>
                <w:top w:val="none" w:sz="0" w:space="0" w:color="auto"/>
                <w:left w:val="none" w:sz="0" w:space="0" w:color="auto"/>
                <w:bottom w:val="none" w:sz="0" w:space="0" w:color="auto"/>
                <w:right w:val="none" w:sz="0" w:space="0" w:color="auto"/>
              </w:divBdr>
            </w:div>
            <w:div w:id="2086414890">
              <w:marLeft w:val="0"/>
              <w:marRight w:val="0"/>
              <w:marTop w:val="0"/>
              <w:marBottom w:val="0"/>
              <w:divBdr>
                <w:top w:val="none" w:sz="0" w:space="0" w:color="auto"/>
                <w:left w:val="none" w:sz="0" w:space="0" w:color="auto"/>
                <w:bottom w:val="none" w:sz="0" w:space="0" w:color="auto"/>
                <w:right w:val="none" w:sz="0" w:space="0" w:color="auto"/>
              </w:divBdr>
            </w:div>
            <w:div w:id="450174613">
              <w:marLeft w:val="0"/>
              <w:marRight w:val="0"/>
              <w:marTop w:val="0"/>
              <w:marBottom w:val="0"/>
              <w:divBdr>
                <w:top w:val="none" w:sz="0" w:space="0" w:color="auto"/>
                <w:left w:val="none" w:sz="0" w:space="0" w:color="auto"/>
                <w:bottom w:val="none" w:sz="0" w:space="0" w:color="auto"/>
                <w:right w:val="none" w:sz="0" w:space="0" w:color="auto"/>
              </w:divBdr>
            </w:div>
          </w:divsChild>
        </w:div>
        <w:div w:id="1468889739">
          <w:marLeft w:val="0"/>
          <w:marRight w:val="0"/>
          <w:marTop w:val="75"/>
          <w:marBottom w:val="75"/>
          <w:divBdr>
            <w:top w:val="single" w:sz="6" w:space="3" w:color="E0E0E0"/>
            <w:left w:val="single" w:sz="6" w:space="3" w:color="E0E0E0"/>
            <w:bottom w:val="single" w:sz="6" w:space="3" w:color="E0E0E0"/>
            <w:right w:val="single" w:sz="6" w:space="3" w:color="E0E0E0"/>
          </w:divBdr>
          <w:divsChild>
            <w:div w:id="988285339">
              <w:marLeft w:val="0"/>
              <w:marRight w:val="0"/>
              <w:marTop w:val="0"/>
              <w:marBottom w:val="0"/>
              <w:divBdr>
                <w:top w:val="none" w:sz="0" w:space="0" w:color="auto"/>
                <w:left w:val="none" w:sz="0" w:space="0" w:color="auto"/>
                <w:bottom w:val="none" w:sz="0" w:space="0" w:color="auto"/>
                <w:right w:val="none" w:sz="0" w:space="0" w:color="auto"/>
              </w:divBdr>
            </w:div>
            <w:div w:id="210921311">
              <w:marLeft w:val="0"/>
              <w:marRight w:val="0"/>
              <w:marTop w:val="0"/>
              <w:marBottom w:val="0"/>
              <w:divBdr>
                <w:top w:val="none" w:sz="0" w:space="0" w:color="auto"/>
                <w:left w:val="none" w:sz="0" w:space="0" w:color="auto"/>
                <w:bottom w:val="none" w:sz="0" w:space="0" w:color="auto"/>
                <w:right w:val="none" w:sz="0" w:space="0" w:color="auto"/>
              </w:divBdr>
            </w:div>
            <w:div w:id="996883649">
              <w:marLeft w:val="0"/>
              <w:marRight w:val="0"/>
              <w:marTop w:val="0"/>
              <w:marBottom w:val="0"/>
              <w:divBdr>
                <w:top w:val="none" w:sz="0" w:space="0" w:color="auto"/>
                <w:left w:val="none" w:sz="0" w:space="0" w:color="auto"/>
                <w:bottom w:val="none" w:sz="0" w:space="0" w:color="auto"/>
                <w:right w:val="none" w:sz="0" w:space="0" w:color="auto"/>
              </w:divBdr>
            </w:div>
            <w:div w:id="1685591750">
              <w:marLeft w:val="0"/>
              <w:marRight w:val="0"/>
              <w:marTop w:val="0"/>
              <w:marBottom w:val="0"/>
              <w:divBdr>
                <w:top w:val="none" w:sz="0" w:space="0" w:color="auto"/>
                <w:left w:val="none" w:sz="0" w:space="0" w:color="auto"/>
                <w:bottom w:val="none" w:sz="0" w:space="0" w:color="auto"/>
                <w:right w:val="none" w:sz="0" w:space="0" w:color="auto"/>
              </w:divBdr>
            </w:div>
            <w:div w:id="1217274603">
              <w:marLeft w:val="0"/>
              <w:marRight w:val="0"/>
              <w:marTop w:val="0"/>
              <w:marBottom w:val="0"/>
              <w:divBdr>
                <w:top w:val="none" w:sz="0" w:space="0" w:color="auto"/>
                <w:left w:val="none" w:sz="0" w:space="0" w:color="auto"/>
                <w:bottom w:val="none" w:sz="0" w:space="0" w:color="auto"/>
                <w:right w:val="none" w:sz="0" w:space="0" w:color="auto"/>
              </w:divBdr>
            </w:div>
            <w:div w:id="494077484">
              <w:marLeft w:val="0"/>
              <w:marRight w:val="0"/>
              <w:marTop w:val="0"/>
              <w:marBottom w:val="0"/>
              <w:divBdr>
                <w:top w:val="none" w:sz="0" w:space="0" w:color="auto"/>
                <w:left w:val="none" w:sz="0" w:space="0" w:color="auto"/>
                <w:bottom w:val="none" w:sz="0" w:space="0" w:color="auto"/>
                <w:right w:val="none" w:sz="0" w:space="0" w:color="auto"/>
              </w:divBdr>
            </w:div>
          </w:divsChild>
        </w:div>
        <w:div w:id="1692610342">
          <w:marLeft w:val="0"/>
          <w:marRight w:val="0"/>
          <w:marTop w:val="75"/>
          <w:marBottom w:val="75"/>
          <w:divBdr>
            <w:top w:val="single" w:sz="6" w:space="3" w:color="E0E0E0"/>
            <w:left w:val="single" w:sz="6" w:space="3" w:color="E0E0E0"/>
            <w:bottom w:val="single" w:sz="6" w:space="3" w:color="E0E0E0"/>
            <w:right w:val="single" w:sz="6" w:space="3" w:color="E0E0E0"/>
          </w:divBdr>
          <w:divsChild>
            <w:div w:id="1497114814">
              <w:marLeft w:val="0"/>
              <w:marRight w:val="0"/>
              <w:marTop w:val="0"/>
              <w:marBottom w:val="0"/>
              <w:divBdr>
                <w:top w:val="none" w:sz="0" w:space="0" w:color="auto"/>
                <w:left w:val="none" w:sz="0" w:space="0" w:color="auto"/>
                <w:bottom w:val="none" w:sz="0" w:space="0" w:color="auto"/>
                <w:right w:val="none" w:sz="0" w:space="0" w:color="auto"/>
              </w:divBdr>
            </w:div>
            <w:div w:id="569508605">
              <w:marLeft w:val="0"/>
              <w:marRight w:val="0"/>
              <w:marTop w:val="0"/>
              <w:marBottom w:val="0"/>
              <w:divBdr>
                <w:top w:val="none" w:sz="0" w:space="0" w:color="auto"/>
                <w:left w:val="none" w:sz="0" w:space="0" w:color="auto"/>
                <w:bottom w:val="none" w:sz="0" w:space="0" w:color="auto"/>
                <w:right w:val="none" w:sz="0" w:space="0" w:color="auto"/>
              </w:divBdr>
            </w:div>
            <w:div w:id="934820839">
              <w:marLeft w:val="0"/>
              <w:marRight w:val="0"/>
              <w:marTop w:val="0"/>
              <w:marBottom w:val="0"/>
              <w:divBdr>
                <w:top w:val="none" w:sz="0" w:space="0" w:color="auto"/>
                <w:left w:val="none" w:sz="0" w:space="0" w:color="auto"/>
                <w:bottom w:val="none" w:sz="0" w:space="0" w:color="auto"/>
                <w:right w:val="none" w:sz="0" w:space="0" w:color="auto"/>
              </w:divBdr>
            </w:div>
            <w:div w:id="431168530">
              <w:marLeft w:val="0"/>
              <w:marRight w:val="0"/>
              <w:marTop w:val="0"/>
              <w:marBottom w:val="0"/>
              <w:divBdr>
                <w:top w:val="none" w:sz="0" w:space="0" w:color="auto"/>
                <w:left w:val="none" w:sz="0" w:space="0" w:color="auto"/>
                <w:bottom w:val="none" w:sz="0" w:space="0" w:color="auto"/>
                <w:right w:val="none" w:sz="0" w:space="0" w:color="auto"/>
              </w:divBdr>
            </w:div>
            <w:div w:id="1910797830">
              <w:marLeft w:val="0"/>
              <w:marRight w:val="0"/>
              <w:marTop w:val="0"/>
              <w:marBottom w:val="0"/>
              <w:divBdr>
                <w:top w:val="none" w:sz="0" w:space="0" w:color="auto"/>
                <w:left w:val="none" w:sz="0" w:space="0" w:color="auto"/>
                <w:bottom w:val="none" w:sz="0" w:space="0" w:color="auto"/>
                <w:right w:val="none" w:sz="0" w:space="0" w:color="auto"/>
              </w:divBdr>
            </w:div>
            <w:div w:id="1577325709">
              <w:marLeft w:val="0"/>
              <w:marRight w:val="0"/>
              <w:marTop w:val="0"/>
              <w:marBottom w:val="0"/>
              <w:divBdr>
                <w:top w:val="none" w:sz="0" w:space="0" w:color="auto"/>
                <w:left w:val="none" w:sz="0" w:space="0" w:color="auto"/>
                <w:bottom w:val="none" w:sz="0" w:space="0" w:color="auto"/>
                <w:right w:val="none" w:sz="0" w:space="0" w:color="auto"/>
              </w:divBdr>
            </w:div>
          </w:divsChild>
        </w:div>
        <w:div w:id="1863779651">
          <w:marLeft w:val="0"/>
          <w:marRight w:val="0"/>
          <w:marTop w:val="75"/>
          <w:marBottom w:val="75"/>
          <w:divBdr>
            <w:top w:val="single" w:sz="6" w:space="3" w:color="E0E0E0"/>
            <w:left w:val="single" w:sz="6" w:space="3" w:color="E0E0E0"/>
            <w:bottom w:val="single" w:sz="6" w:space="3" w:color="E0E0E0"/>
            <w:right w:val="single" w:sz="6" w:space="3" w:color="E0E0E0"/>
          </w:divBdr>
          <w:divsChild>
            <w:div w:id="1291593568">
              <w:marLeft w:val="0"/>
              <w:marRight w:val="0"/>
              <w:marTop w:val="0"/>
              <w:marBottom w:val="0"/>
              <w:divBdr>
                <w:top w:val="none" w:sz="0" w:space="0" w:color="auto"/>
                <w:left w:val="none" w:sz="0" w:space="0" w:color="auto"/>
                <w:bottom w:val="none" w:sz="0" w:space="0" w:color="auto"/>
                <w:right w:val="none" w:sz="0" w:space="0" w:color="auto"/>
              </w:divBdr>
            </w:div>
            <w:div w:id="851796245">
              <w:marLeft w:val="0"/>
              <w:marRight w:val="0"/>
              <w:marTop w:val="0"/>
              <w:marBottom w:val="0"/>
              <w:divBdr>
                <w:top w:val="none" w:sz="0" w:space="0" w:color="auto"/>
                <w:left w:val="none" w:sz="0" w:space="0" w:color="auto"/>
                <w:bottom w:val="none" w:sz="0" w:space="0" w:color="auto"/>
                <w:right w:val="none" w:sz="0" w:space="0" w:color="auto"/>
              </w:divBdr>
            </w:div>
            <w:div w:id="101995337">
              <w:marLeft w:val="0"/>
              <w:marRight w:val="0"/>
              <w:marTop w:val="0"/>
              <w:marBottom w:val="0"/>
              <w:divBdr>
                <w:top w:val="none" w:sz="0" w:space="0" w:color="auto"/>
                <w:left w:val="none" w:sz="0" w:space="0" w:color="auto"/>
                <w:bottom w:val="none" w:sz="0" w:space="0" w:color="auto"/>
                <w:right w:val="none" w:sz="0" w:space="0" w:color="auto"/>
              </w:divBdr>
            </w:div>
            <w:div w:id="915628183">
              <w:marLeft w:val="0"/>
              <w:marRight w:val="0"/>
              <w:marTop w:val="0"/>
              <w:marBottom w:val="0"/>
              <w:divBdr>
                <w:top w:val="none" w:sz="0" w:space="0" w:color="auto"/>
                <w:left w:val="none" w:sz="0" w:space="0" w:color="auto"/>
                <w:bottom w:val="none" w:sz="0" w:space="0" w:color="auto"/>
                <w:right w:val="none" w:sz="0" w:space="0" w:color="auto"/>
              </w:divBdr>
            </w:div>
            <w:div w:id="884440593">
              <w:marLeft w:val="0"/>
              <w:marRight w:val="0"/>
              <w:marTop w:val="0"/>
              <w:marBottom w:val="0"/>
              <w:divBdr>
                <w:top w:val="none" w:sz="0" w:space="0" w:color="auto"/>
                <w:left w:val="none" w:sz="0" w:space="0" w:color="auto"/>
                <w:bottom w:val="none" w:sz="0" w:space="0" w:color="auto"/>
                <w:right w:val="none" w:sz="0" w:space="0" w:color="auto"/>
              </w:divBdr>
            </w:div>
            <w:div w:id="2062633425">
              <w:marLeft w:val="0"/>
              <w:marRight w:val="0"/>
              <w:marTop w:val="0"/>
              <w:marBottom w:val="0"/>
              <w:divBdr>
                <w:top w:val="none" w:sz="0" w:space="0" w:color="auto"/>
                <w:left w:val="none" w:sz="0" w:space="0" w:color="auto"/>
                <w:bottom w:val="none" w:sz="0" w:space="0" w:color="auto"/>
                <w:right w:val="none" w:sz="0" w:space="0" w:color="auto"/>
              </w:divBdr>
            </w:div>
          </w:divsChild>
        </w:div>
        <w:div w:id="1330061149">
          <w:marLeft w:val="0"/>
          <w:marRight w:val="0"/>
          <w:marTop w:val="75"/>
          <w:marBottom w:val="75"/>
          <w:divBdr>
            <w:top w:val="single" w:sz="6" w:space="3" w:color="E0E0E0"/>
            <w:left w:val="single" w:sz="6" w:space="3" w:color="E0E0E0"/>
            <w:bottom w:val="single" w:sz="6" w:space="3" w:color="E0E0E0"/>
            <w:right w:val="single" w:sz="6" w:space="3" w:color="E0E0E0"/>
          </w:divBdr>
          <w:divsChild>
            <w:div w:id="1963875520">
              <w:marLeft w:val="0"/>
              <w:marRight w:val="0"/>
              <w:marTop w:val="0"/>
              <w:marBottom w:val="0"/>
              <w:divBdr>
                <w:top w:val="none" w:sz="0" w:space="0" w:color="auto"/>
                <w:left w:val="none" w:sz="0" w:space="0" w:color="auto"/>
                <w:bottom w:val="none" w:sz="0" w:space="0" w:color="auto"/>
                <w:right w:val="none" w:sz="0" w:space="0" w:color="auto"/>
              </w:divBdr>
            </w:div>
            <w:div w:id="1366364770">
              <w:marLeft w:val="0"/>
              <w:marRight w:val="0"/>
              <w:marTop w:val="0"/>
              <w:marBottom w:val="0"/>
              <w:divBdr>
                <w:top w:val="none" w:sz="0" w:space="0" w:color="auto"/>
                <w:left w:val="none" w:sz="0" w:space="0" w:color="auto"/>
                <w:bottom w:val="none" w:sz="0" w:space="0" w:color="auto"/>
                <w:right w:val="none" w:sz="0" w:space="0" w:color="auto"/>
              </w:divBdr>
            </w:div>
            <w:div w:id="1036009511">
              <w:marLeft w:val="0"/>
              <w:marRight w:val="0"/>
              <w:marTop w:val="0"/>
              <w:marBottom w:val="0"/>
              <w:divBdr>
                <w:top w:val="none" w:sz="0" w:space="0" w:color="auto"/>
                <w:left w:val="none" w:sz="0" w:space="0" w:color="auto"/>
                <w:bottom w:val="none" w:sz="0" w:space="0" w:color="auto"/>
                <w:right w:val="none" w:sz="0" w:space="0" w:color="auto"/>
              </w:divBdr>
            </w:div>
            <w:div w:id="812990018">
              <w:marLeft w:val="0"/>
              <w:marRight w:val="0"/>
              <w:marTop w:val="0"/>
              <w:marBottom w:val="0"/>
              <w:divBdr>
                <w:top w:val="none" w:sz="0" w:space="0" w:color="auto"/>
                <w:left w:val="none" w:sz="0" w:space="0" w:color="auto"/>
                <w:bottom w:val="none" w:sz="0" w:space="0" w:color="auto"/>
                <w:right w:val="none" w:sz="0" w:space="0" w:color="auto"/>
              </w:divBdr>
            </w:div>
            <w:div w:id="65229232">
              <w:marLeft w:val="0"/>
              <w:marRight w:val="0"/>
              <w:marTop w:val="0"/>
              <w:marBottom w:val="0"/>
              <w:divBdr>
                <w:top w:val="none" w:sz="0" w:space="0" w:color="auto"/>
                <w:left w:val="none" w:sz="0" w:space="0" w:color="auto"/>
                <w:bottom w:val="none" w:sz="0" w:space="0" w:color="auto"/>
                <w:right w:val="none" w:sz="0" w:space="0" w:color="auto"/>
              </w:divBdr>
            </w:div>
            <w:div w:id="1828864887">
              <w:marLeft w:val="0"/>
              <w:marRight w:val="0"/>
              <w:marTop w:val="0"/>
              <w:marBottom w:val="0"/>
              <w:divBdr>
                <w:top w:val="none" w:sz="0" w:space="0" w:color="auto"/>
                <w:left w:val="none" w:sz="0" w:space="0" w:color="auto"/>
                <w:bottom w:val="none" w:sz="0" w:space="0" w:color="auto"/>
                <w:right w:val="none" w:sz="0" w:space="0" w:color="auto"/>
              </w:divBdr>
            </w:div>
          </w:divsChild>
        </w:div>
        <w:div w:id="1490945217">
          <w:marLeft w:val="0"/>
          <w:marRight w:val="0"/>
          <w:marTop w:val="75"/>
          <w:marBottom w:val="75"/>
          <w:divBdr>
            <w:top w:val="single" w:sz="6" w:space="3" w:color="E0E0E0"/>
            <w:left w:val="single" w:sz="6" w:space="3" w:color="E0E0E0"/>
            <w:bottom w:val="single" w:sz="6" w:space="3" w:color="E0E0E0"/>
            <w:right w:val="single" w:sz="6" w:space="3" w:color="E0E0E0"/>
          </w:divBdr>
          <w:divsChild>
            <w:div w:id="953486055">
              <w:marLeft w:val="0"/>
              <w:marRight w:val="0"/>
              <w:marTop w:val="0"/>
              <w:marBottom w:val="0"/>
              <w:divBdr>
                <w:top w:val="none" w:sz="0" w:space="0" w:color="auto"/>
                <w:left w:val="none" w:sz="0" w:space="0" w:color="auto"/>
                <w:bottom w:val="none" w:sz="0" w:space="0" w:color="auto"/>
                <w:right w:val="none" w:sz="0" w:space="0" w:color="auto"/>
              </w:divBdr>
            </w:div>
            <w:div w:id="1551114589">
              <w:marLeft w:val="0"/>
              <w:marRight w:val="0"/>
              <w:marTop w:val="0"/>
              <w:marBottom w:val="0"/>
              <w:divBdr>
                <w:top w:val="none" w:sz="0" w:space="0" w:color="auto"/>
                <w:left w:val="none" w:sz="0" w:space="0" w:color="auto"/>
                <w:bottom w:val="none" w:sz="0" w:space="0" w:color="auto"/>
                <w:right w:val="none" w:sz="0" w:space="0" w:color="auto"/>
              </w:divBdr>
            </w:div>
            <w:div w:id="2090614422">
              <w:marLeft w:val="0"/>
              <w:marRight w:val="0"/>
              <w:marTop w:val="0"/>
              <w:marBottom w:val="0"/>
              <w:divBdr>
                <w:top w:val="none" w:sz="0" w:space="0" w:color="auto"/>
                <w:left w:val="none" w:sz="0" w:space="0" w:color="auto"/>
                <w:bottom w:val="none" w:sz="0" w:space="0" w:color="auto"/>
                <w:right w:val="none" w:sz="0" w:space="0" w:color="auto"/>
              </w:divBdr>
            </w:div>
            <w:div w:id="400954826">
              <w:marLeft w:val="0"/>
              <w:marRight w:val="0"/>
              <w:marTop w:val="0"/>
              <w:marBottom w:val="0"/>
              <w:divBdr>
                <w:top w:val="none" w:sz="0" w:space="0" w:color="auto"/>
                <w:left w:val="none" w:sz="0" w:space="0" w:color="auto"/>
                <w:bottom w:val="none" w:sz="0" w:space="0" w:color="auto"/>
                <w:right w:val="none" w:sz="0" w:space="0" w:color="auto"/>
              </w:divBdr>
            </w:div>
            <w:div w:id="126093044">
              <w:marLeft w:val="0"/>
              <w:marRight w:val="0"/>
              <w:marTop w:val="0"/>
              <w:marBottom w:val="0"/>
              <w:divBdr>
                <w:top w:val="none" w:sz="0" w:space="0" w:color="auto"/>
                <w:left w:val="none" w:sz="0" w:space="0" w:color="auto"/>
                <w:bottom w:val="none" w:sz="0" w:space="0" w:color="auto"/>
                <w:right w:val="none" w:sz="0" w:space="0" w:color="auto"/>
              </w:divBdr>
            </w:div>
            <w:div w:id="1418287159">
              <w:marLeft w:val="0"/>
              <w:marRight w:val="0"/>
              <w:marTop w:val="0"/>
              <w:marBottom w:val="0"/>
              <w:divBdr>
                <w:top w:val="none" w:sz="0" w:space="0" w:color="auto"/>
                <w:left w:val="none" w:sz="0" w:space="0" w:color="auto"/>
                <w:bottom w:val="none" w:sz="0" w:space="0" w:color="auto"/>
                <w:right w:val="none" w:sz="0" w:space="0" w:color="auto"/>
              </w:divBdr>
            </w:div>
          </w:divsChild>
        </w:div>
        <w:div w:id="690836842">
          <w:marLeft w:val="0"/>
          <w:marRight w:val="0"/>
          <w:marTop w:val="75"/>
          <w:marBottom w:val="75"/>
          <w:divBdr>
            <w:top w:val="single" w:sz="6" w:space="3" w:color="E0E0E0"/>
            <w:left w:val="single" w:sz="6" w:space="3" w:color="E0E0E0"/>
            <w:bottom w:val="single" w:sz="6" w:space="3" w:color="E0E0E0"/>
            <w:right w:val="single" w:sz="6" w:space="3" w:color="E0E0E0"/>
          </w:divBdr>
          <w:divsChild>
            <w:div w:id="1737556852">
              <w:marLeft w:val="0"/>
              <w:marRight w:val="0"/>
              <w:marTop w:val="0"/>
              <w:marBottom w:val="0"/>
              <w:divBdr>
                <w:top w:val="none" w:sz="0" w:space="0" w:color="auto"/>
                <w:left w:val="none" w:sz="0" w:space="0" w:color="auto"/>
                <w:bottom w:val="none" w:sz="0" w:space="0" w:color="auto"/>
                <w:right w:val="none" w:sz="0" w:space="0" w:color="auto"/>
              </w:divBdr>
            </w:div>
            <w:div w:id="293221171">
              <w:marLeft w:val="0"/>
              <w:marRight w:val="0"/>
              <w:marTop w:val="0"/>
              <w:marBottom w:val="0"/>
              <w:divBdr>
                <w:top w:val="none" w:sz="0" w:space="0" w:color="auto"/>
                <w:left w:val="none" w:sz="0" w:space="0" w:color="auto"/>
                <w:bottom w:val="none" w:sz="0" w:space="0" w:color="auto"/>
                <w:right w:val="none" w:sz="0" w:space="0" w:color="auto"/>
              </w:divBdr>
            </w:div>
            <w:div w:id="1417439574">
              <w:marLeft w:val="0"/>
              <w:marRight w:val="0"/>
              <w:marTop w:val="0"/>
              <w:marBottom w:val="0"/>
              <w:divBdr>
                <w:top w:val="none" w:sz="0" w:space="0" w:color="auto"/>
                <w:left w:val="none" w:sz="0" w:space="0" w:color="auto"/>
                <w:bottom w:val="none" w:sz="0" w:space="0" w:color="auto"/>
                <w:right w:val="none" w:sz="0" w:space="0" w:color="auto"/>
              </w:divBdr>
            </w:div>
            <w:div w:id="704255837">
              <w:marLeft w:val="0"/>
              <w:marRight w:val="0"/>
              <w:marTop w:val="0"/>
              <w:marBottom w:val="0"/>
              <w:divBdr>
                <w:top w:val="none" w:sz="0" w:space="0" w:color="auto"/>
                <w:left w:val="none" w:sz="0" w:space="0" w:color="auto"/>
                <w:bottom w:val="none" w:sz="0" w:space="0" w:color="auto"/>
                <w:right w:val="none" w:sz="0" w:space="0" w:color="auto"/>
              </w:divBdr>
            </w:div>
            <w:div w:id="1208491087">
              <w:marLeft w:val="0"/>
              <w:marRight w:val="0"/>
              <w:marTop w:val="0"/>
              <w:marBottom w:val="0"/>
              <w:divBdr>
                <w:top w:val="none" w:sz="0" w:space="0" w:color="auto"/>
                <w:left w:val="none" w:sz="0" w:space="0" w:color="auto"/>
                <w:bottom w:val="none" w:sz="0" w:space="0" w:color="auto"/>
                <w:right w:val="none" w:sz="0" w:space="0" w:color="auto"/>
              </w:divBdr>
            </w:div>
            <w:div w:id="4676429">
              <w:marLeft w:val="0"/>
              <w:marRight w:val="0"/>
              <w:marTop w:val="0"/>
              <w:marBottom w:val="0"/>
              <w:divBdr>
                <w:top w:val="none" w:sz="0" w:space="0" w:color="auto"/>
                <w:left w:val="none" w:sz="0" w:space="0" w:color="auto"/>
                <w:bottom w:val="none" w:sz="0" w:space="0" w:color="auto"/>
                <w:right w:val="none" w:sz="0" w:space="0" w:color="auto"/>
              </w:divBdr>
            </w:div>
          </w:divsChild>
        </w:div>
        <w:div w:id="1806728707">
          <w:marLeft w:val="0"/>
          <w:marRight w:val="0"/>
          <w:marTop w:val="75"/>
          <w:marBottom w:val="75"/>
          <w:divBdr>
            <w:top w:val="single" w:sz="6" w:space="3" w:color="E0E0E0"/>
            <w:left w:val="single" w:sz="6" w:space="3" w:color="E0E0E0"/>
            <w:bottom w:val="single" w:sz="6" w:space="3" w:color="E0E0E0"/>
            <w:right w:val="single" w:sz="6" w:space="3" w:color="E0E0E0"/>
          </w:divBdr>
          <w:divsChild>
            <w:div w:id="1729576205">
              <w:marLeft w:val="0"/>
              <w:marRight w:val="0"/>
              <w:marTop w:val="0"/>
              <w:marBottom w:val="0"/>
              <w:divBdr>
                <w:top w:val="none" w:sz="0" w:space="0" w:color="auto"/>
                <w:left w:val="none" w:sz="0" w:space="0" w:color="auto"/>
                <w:bottom w:val="none" w:sz="0" w:space="0" w:color="auto"/>
                <w:right w:val="none" w:sz="0" w:space="0" w:color="auto"/>
              </w:divBdr>
            </w:div>
            <w:div w:id="1048071083">
              <w:marLeft w:val="0"/>
              <w:marRight w:val="0"/>
              <w:marTop w:val="0"/>
              <w:marBottom w:val="0"/>
              <w:divBdr>
                <w:top w:val="none" w:sz="0" w:space="0" w:color="auto"/>
                <w:left w:val="none" w:sz="0" w:space="0" w:color="auto"/>
                <w:bottom w:val="none" w:sz="0" w:space="0" w:color="auto"/>
                <w:right w:val="none" w:sz="0" w:space="0" w:color="auto"/>
              </w:divBdr>
            </w:div>
            <w:div w:id="86579475">
              <w:marLeft w:val="0"/>
              <w:marRight w:val="0"/>
              <w:marTop w:val="0"/>
              <w:marBottom w:val="0"/>
              <w:divBdr>
                <w:top w:val="none" w:sz="0" w:space="0" w:color="auto"/>
                <w:left w:val="none" w:sz="0" w:space="0" w:color="auto"/>
                <w:bottom w:val="none" w:sz="0" w:space="0" w:color="auto"/>
                <w:right w:val="none" w:sz="0" w:space="0" w:color="auto"/>
              </w:divBdr>
            </w:div>
            <w:div w:id="3675602">
              <w:marLeft w:val="0"/>
              <w:marRight w:val="0"/>
              <w:marTop w:val="0"/>
              <w:marBottom w:val="0"/>
              <w:divBdr>
                <w:top w:val="none" w:sz="0" w:space="0" w:color="auto"/>
                <w:left w:val="none" w:sz="0" w:space="0" w:color="auto"/>
                <w:bottom w:val="none" w:sz="0" w:space="0" w:color="auto"/>
                <w:right w:val="none" w:sz="0" w:space="0" w:color="auto"/>
              </w:divBdr>
            </w:div>
            <w:div w:id="510918975">
              <w:marLeft w:val="0"/>
              <w:marRight w:val="0"/>
              <w:marTop w:val="0"/>
              <w:marBottom w:val="0"/>
              <w:divBdr>
                <w:top w:val="none" w:sz="0" w:space="0" w:color="auto"/>
                <w:left w:val="none" w:sz="0" w:space="0" w:color="auto"/>
                <w:bottom w:val="none" w:sz="0" w:space="0" w:color="auto"/>
                <w:right w:val="none" w:sz="0" w:space="0" w:color="auto"/>
              </w:divBdr>
            </w:div>
            <w:div w:id="1322004169">
              <w:marLeft w:val="0"/>
              <w:marRight w:val="0"/>
              <w:marTop w:val="0"/>
              <w:marBottom w:val="0"/>
              <w:divBdr>
                <w:top w:val="none" w:sz="0" w:space="0" w:color="auto"/>
                <w:left w:val="none" w:sz="0" w:space="0" w:color="auto"/>
                <w:bottom w:val="none" w:sz="0" w:space="0" w:color="auto"/>
                <w:right w:val="none" w:sz="0" w:space="0" w:color="auto"/>
              </w:divBdr>
            </w:div>
          </w:divsChild>
        </w:div>
        <w:div w:id="1667244929">
          <w:marLeft w:val="0"/>
          <w:marRight w:val="0"/>
          <w:marTop w:val="75"/>
          <w:marBottom w:val="75"/>
          <w:divBdr>
            <w:top w:val="single" w:sz="6" w:space="3" w:color="E0E0E0"/>
            <w:left w:val="single" w:sz="6" w:space="3" w:color="E0E0E0"/>
            <w:bottom w:val="single" w:sz="6" w:space="3" w:color="E0E0E0"/>
            <w:right w:val="single" w:sz="6" w:space="3" w:color="E0E0E0"/>
          </w:divBdr>
          <w:divsChild>
            <w:div w:id="1449473432">
              <w:marLeft w:val="0"/>
              <w:marRight w:val="0"/>
              <w:marTop w:val="0"/>
              <w:marBottom w:val="0"/>
              <w:divBdr>
                <w:top w:val="none" w:sz="0" w:space="0" w:color="auto"/>
                <w:left w:val="none" w:sz="0" w:space="0" w:color="auto"/>
                <w:bottom w:val="none" w:sz="0" w:space="0" w:color="auto"/>
                <w:right w:val="none" w:sz="0" w:space="0" w:color="auto"/>
              </w:divBdr>
            </w:div>
            <w:div w:id="663168203">
              <w:marLeft w:val="0"/>
              <w:marRight w:val="0"/>
              <w:marTop w:val="0"/>
              <w:marBottom w:val="0"/>
              <w:divBdr>
                <w:top w:val="none" w:sz="0" w:space="0" w:color="auto"/>
                <w:left w:val="none" w:sz="0" w:space="0" w:color="auto"/>
                <w:bottom w:val="none" w:sz="0" w:space="0" w:color="auto"/>
                <w:right w:val="none" w:sz="0" w:space="0" w:color="auto"/>
              </w:divBdr>
            </w:div>
            <w:div w:id="318846347">
              <w:marLeft w:val="0"/>
              <w:marRight w:val="0"/>
              <w:marTop w:val="0"/>
              <w:marBottom w:val="0"/>
              <w:divBdr>
                <w:top w:val="none" w:sz="0" w:space="0" w:color="auto"/>
                <w:left w:val="none" w:sz="0" w:space="0" w:color="auto"/>
                <w:bottom w:val="none" w:sz="0" w:space="0" w:color="auto"/>
                <w:right w:val="none" w:sz="0" w:space="0" w:color="auto"/>
              </w:divBdr>
            </w:div>
            <w:div w:id="980384123">
              <w:marLeft w:val="0"/>
              <w:marRight w:val="0"/>
              <w:marTop w:val="0"/>
              <w:marBottom w:val="0"/>
              <w:divBdr>
                <w:top w:val="none" w:sz="0" w:space="0" w:color="auto"/>
                <w:left w:val="none" w:sz="0" w:space="0" w:color="auto"/>
                <w:bottom w:val="none" w:sz="0" w:space="0" w:color="auto"/>
                <w:right w:val="none" w:sz="0" w:space="0" w:color="auto"/>
              </w:divBdr>
            </w:div>
            <w:div w:id="525363766">
              <w:marLeft w:val="0"/>
              <w:marRight w:val="0"/>
              <w:marTop w:val="0"/>
              <w:marBottom w:val="0"/>
              <w:divBdr>
                <w:top w:val="none" w:sz="0" w:space="0" w:color="auto"/>
                <w:left w:val="none" w:sz="0" w:space="0" w:color="auto"/>
                <w:bottom w:val="none" w:sz="0" w:space="0" w:color="auto"/>
                <w:right w:val="none" w:sz="0" w:space="0" w:color="auto"/>
              </w:divBdr>
            </w:div>
            <w:div w:id="1210266186">
              <w:marLeft w:val="0"/>
              <w:marRight w:val="0"/>
              <w:marTop w:val="0"/>
              <w:marBottom w:val="0"/>
              <w:divBdr>
                <w:top w:val="none" w:sz="0" w:space="0" w:color="auto"/>
                <w:left w:val="none" w:sz="0" w:space="0" w:color="auto"/>
                <w:bottom w:val="none" w:sz="0" w:space="0" w:color="auto"/>
                <w:right w:val="none" w:sz="0" w:space="0" w:color="auto"/>
              </w:divBdr>
            </w:div>
          </w:divsChild>
        </w:div>
        <w:div w:id="1967277899">
          <w:marLeft w:val="0"/>
          <w:marRight w:val="0"/>
          <w:marTop w:val="75"/>
          <w:marBottom w:val="75"/>
          <w:divBdr>
            <w:top w:val="single" w:sz="6" w:space="3" w:color="E0E0E0"/>
            <w:left w:val="single" w:sz="6" w:space="3" w:color="E0E0E0"/>
            <w:bottom w:val="single" w:sz="6" w:space="3" w:color="E0E0E0"/>
            <w:right w:val="single" w:sz="6" w:space="3" w:color="E0E0E0"/>
          </w:divBdr>
          <w:divsChild>
            <w:div w:id="248201336">
              <w:marLeft w:val="0"/>
              <w:marRight w:val="0"/>
              <w:marTop w:val="0"/>
              <w:marBottom w:val="0"/>
              <w:divBdr>
                <w:top w:val="none" w:sz="0" w:space="0" w:color="auto"/>
                <w:left w:val="none" w:sz="0" w:space="0" w:color="auto"/>
                <w:bottom w:val="none" w:sz="0" w:space="0" w:color="auto"/>
                <w:right w:val="none" w:sz="0" w:space="0" w:color="auto"/>
              </w:divBdr>
            </w:div>
            <w:div w:id="1230965113">
              <w:marLeft w:val="0"/>
              <w:marRight w:val="0"/>
              <w:marTop w:val="0"/>
              <w:marBottom w:val="0"/>
              <w:divBdr>
                <w:top w:val="none" w:sz="0" w:space="0" w:color="auto"/>
                <w:left w:val="none" w:sz="0" w:space="0" w:color="auto"/>
                <w:bottom w:val="none" w:sz="0" w:space="0" w:color="auto"/>
                <w:right w:val="none" w:sz="0" w:space="0" w:color="auto"/>
              </w:divBdr>
            </w:div>
            <w:div w:id="2116363965">
              <w:marLeft w:val="0"/>
              <w:marRight w:val="0"/>
              <w:marTop w:val="0"/>
              <w:marBottom w:val="0"/>
              <w:divBdr>
                <w:top w:val="none" w:sz="0" w:space="0" w:color="auto"/>
                <w:left w:val="none" w:sz="0" w:space="0" w:color="auto"/>
                <w:bottom w:val="none" w:sz="0" w:space="0" w:color="auto"/>
                <w:right w:val="none" w:sz="0" w:space="0" w:color="auto"/>
              </w:divBdr>
            </w:div>
            <w:div w:id="1083263152">
              <w:marLeft w:val="0"/>
              <w:marRight w:val="0"/>
              <w:marTop w:val="0"/>
              <w:marBottom w:val="0"/>
              <w:divBdr>
                <w:top w:val="none" w:sz="0" w:space="0" w:color="auto"/>
                <w:left w:val="none" w:sz="0" w:space="0" w:color="auto"/>
                <w:bottom w:val="none" w:sz="0" w:space="0" w:color="auto"/>
                <w:right w:val="none" w:sz="0" w:space="0" w:color="auto"/>
              </w:divBdr>
            </w:div>
            <w:div w:id="366873097">
              <w:marLeft w:val="0"/>
              <w:marRight w:val="0"/>
              <w:marTop w:val="0"/>
              <w:marBottom w:val="0"/>
              <w:divBdr>
                <w:top w:val="none" w:sz="0" w:space="0" w:color="auto"/>
                <w:left w:val="none" w:sz="0" w:space="0" w:color="auto"/>
                <w:bottom w:val="none" w:sz="0" w:space="0" w:color="auto"/>
                <w:right w:val="none" w:sz="0" w:space="0" w:color="auto"/>
              </w:divBdr>
            </w:div>
            <w:div w:id="2078554586">
              <w:marLeft w:val="0"/>
              <w:marRight w:val="0"/>
              <w:marTop w:val="0"/>
              <w:marBottom w:val="0"/>
              <w:divBdr>
                <w:top w:val="none" w:sz="0" w:space="0" w:color="auto"/>
                <w:left w:val="none" w:sz="0" w:space="0" w:color="auto"/>
                <w:bottom w:val="none" w:sz="0" w:space="0" w:color="auto"/>
                <w:right w:val="none" w:sz="0" w:space="0" w:color="auto"/>
              </w:divBdr>
            </w:div>
          </w:divsChild>
        </w:div>
        <w:div w:id="1491289019">
          <w:marLeft w:val="0"/>
          <w:marRight w:val="0"/>
          <w:marTop w:val="75"/>
          <w:marBottom w:val="75"/>
          <w:divBdr>
            <w:top w:val="single" w:sz="6" w:space="3" w:color="E0E0E0"/>
            <w:left w:val="single" w:sz="6" w:space="3" w:color="E0E0E0"/>
            <w:bottom w:val="single" w:sz="6" w:space="3" w:color="E0E0E0"/>
            <w:right w:val="single" w:sz="6" w:space="3" w:color="E0E0E0"/>
          </w:divBdr>
          <w:divsChild>
            <w:div w:id="822158341">
              <w:marLeft w:val="0"/>
              <w:marRight w:val="0"/>
              <w:marTop w:val="0"/>
              <w:marBottom w:val="0"/>
              <w:divBdr>
                <w:top w:val="none" w:sz="0" w:space="0" w:color="auto"/>
                <w:left w:val="none" w:sz="0" w:space="0" w:color="auto"/>
                <w:bottom w:val="none" w:sz="0" w:space="0" w:color="auto"/>
                <w:right w:val="none" w:sz="0" w:space="0" w:color="auto"/>
              </w:divBdr>
            </w:div>
            <w:div w:id="1617559652">
              <w:marLeft w:val="0"/>
              <w:marRight w:val="0"/>
              <w:marTop w:val="0"/>
              <w:marBottom w:val="0"/>
              <w:divBdr>
                <w:top w:val="none" w:sz="0" w:space="0" w:color="auto"/>
                <w:left w:val="none" w:sz="0" w:space="0" w:color="auto"/>
                <w:bottom w:val="none" w:sz="0" w:space="0" w:color="auto"/>
                <w:right w:val="none" w:sz="0" w:space="0" w:color="auto"/>
              </w:divBdr>
            </w:div>
            <w:div w:id="56559858">
              <w:marLeft w:val="0"/>
              <w:marRight w:val="0"/>
              <w:marTop w:val="0"/>
              <w:marBottom w:val="0"/>
              <w:divBdr>
                <w:top w:val="none" w:sz="0" w:space="0" w:color="auto"/>
                <w:left w:val="none" w:sz="0" w:space="0" w:color="auto"/>
                <w:bottom w:val="none" w:sz="0" w:space="0" w:color="auto"/>
                <w:right w:val="none" w:sz="0" w:space="0" w:color="auto"/>
              </w:divBdr>
            </w:div>
            <w:div w:id="1173761665">
              <w:marLeft w:val="0"/>
              <w:marRight w:val="0"/>
              <w:marTop w:val="0"/>
              <w:marBottom w:val="0"/>
              <w:divBdr>
                <w:top w:val="none" w:sz="0" w:space="0" w:color="auto"/>
                <w:left w:val="none" w:sz="0" w:space="0" w:color="auto"/>
                <w:bottom w:val="none" w:sz="0" w:space="0" w:color="auto"/>
                <w:right w:val="none" w:sz="0" w:space="0" w:color="auto"/>
              </w:divBdr>
            </w:div>
            <w:div w:id="466240466">
              <w:marLeft w:val="0"/>
              <w:marRight w:val="0"/>
              <w:marTop w:val="0"/>
              <w:marBottom w:val="0"/>
              <w:divBdr>
                <w:top w:val="none" w:sz="0" w:space="0" w:color="auto"/>
                <w:left w:val="none" w:sz="0" w:space="0" w:color="auto"/>
                <w:bottom w:val="none" w:sz="0" w:space="0" w:color="auto"/>
                <w:right w:val="none" w:sz="0" w:space="0" w:color="auto"/>
              </w:divBdr>
            </w:div>
            <w:div w:id="2009626251">
              <w:marLeft w:val="0"/>
              <w:marRight w:val="0"/>
              <w:marTop w:val="0"/>
              <w:marBottom w:val="0"/>
              <w:divBdr>
                <w:top w:val="none" w:sz="0" w:space="0" w:color="auto"/>
                <w:left w:val="none" w:sz="0" w:space="0" w:color="auto"/>
                <w:bottom w:val="none" w:sz="0" w:space="0" w:color="auto"/>
                <w:right w:val="none" w:sz="0" w:space="0" w:color="auto"/>
              </w:divBdr>
            </w:div>
          </w:divsChild>
        </w:div>
        <w:div w:id="635722066">
          <w:marLeft w:val="0"/>
          <w:marRight w:val="0"/>
          <w:marTop w:val="75"/>
          <w:marBottom w:val="75"/>
          <w:divBdr>
            <w:top w:val="single" w:sz="6" w:space="3" w:color="E0E0E0"/>
            <w:left w:val="single" w:sz="6" w:space="3" w:color="E0E0E0"/>
            <w:bottom w:val="single" w:sz="6" w:space="3" w:color="E0E0E0"/>
            <w:right w:val="single" w:sz="6" w:space="3" w:color="E0E0E0"/>
          </w:divBdr>
          <w:divsChild>
            <w:div w:id="64687783">
              <w:marLeft w:val="0"/>
              <w:marRight w:val="0"/>
              <w:marTop w:val="0"/>
              <w:marBottom w:val="0"/>
              <w:divBdr>
                <w:top w:val="none" w:sz="0" w:space="0" w:color="auto"/>
                <w:left w:val="none" w:sz="0" w:space="0" w:color="auto"/>
                <w:bottom w:val="none" w:sz="0" w:space="0" w:color="auto"/>
                <w:right w:val="none" w:sz="0" w:space="0" w:color="auto"/>
              </w:divBdr>
            </w:div>
            <w:div w:id="414329516">
              <w:marLeft w:val="0"/>
              <w:marRight w:val="0"/>
              <w:marTop w:val="0"/>
              <w:marBottom w:val="0"/>
              <w:divBdr>
                <w:top w:val="none" w:sz="0" w:space="0" w:color="auto"/>
                <w:left w:val="none" w:sz="0" w:space="0" w:color="auto"/>
                <w:bottom w:val="none" w:sz="0" w:space="0" w:color="auto"/>
                <w:right w:val="none" w:sz="0" w:space="0" w:color="auto"/>
              </w:divBdr>
            </w:div>
            <w:div w:id="377361633">
              <w:marLeft w:val="0"/>
              <w:marRight w:val="0"/>
              <w:marTop w:val="0"/>
              <w:marBottom w:val="0"/>
              <w:divBdr>
                <w:top w:val="none" w:sz="0" w:space="0" w:color="auto"/>
                <w:left w:val="none" w:sz="0" w:space="0" w:color="auto"/>
                <w:bottom w:val="none" w:sz="0" w:space="0" w:color="auto"/>
                <w:right w:val="none" w:sz="0" w:space="0" w:color="auto"/>
              </w:divBdr>
            </w:div>
            <w:div w:id="5251364">
              <w:marLeft w:val="0"/>
              <w:marRight w:val="0"/>
              <w:marTop w:val="0"/>
              <w:marBottom w:val="0"/>
              <w:divBdr>
                <w:top w:val="none" w:sz="0" w:space="0" w:color="auto"/>
                <w:left w:val="none" w:sz="0" w:space="0" w:color="auto"/>
                <w:bottom w:val="none" w:sz="0" w:space="0" w:color="auto"/>
                <w:right w:val="none" w:sz="0" w:space="0" w:color="auto"/>
              </w:divBdr>
            </w:div>
            <w:div w:id="86193021">
              <w:marLeft w:val="0"/>
              <w:marRight w:val="0"/>
              <w:marTop w:val="0"/>
              <w:marBottom w:val="0"/>
              <w:divBdr>
                <w:top w:val="none" w:sz="0" w:space="0" w:color="auto"/>
                <w:left w:val="none" w:sz="0" w:space="0" w:color="auto"/>
                <w:bottom w:val="none" w:sz="0" w:space="0" w:color="auto"/>
                <w:right w:val="none" w:sz="0" w:space="0" w:color="auto"/>
              </w:divBdr>
            </w:div>
            <w:div w:id="1800415896">
              <w:marLeft w:val="0"/>
              <w:marRight w:val="0"/>
              <w:marTop w:val="0"/>
              <w:marBottom w:val="0"/>
              <w:divBdr>
                <w:top w:val="none" w:sz="0" w:space="0" w:color="auto"/>
                <w:left w:val="none" w:sz="0" w:space="0" w:color="auto"/>
                <w:bottom w:val="none" w:sz="0" w:space="0" w:color="auto"/>
                <w:right w:val="none" w:sz="0" w:space="0" w:color="auto"/>
              </w:divBdr>
            </w:div>
          </w:divsChild>
        </w:div>
        <w:div w:id="1802577756">
          <w:marLeft w:val="0"/>
          <w:marRight w:val="0"/>
          <w:marTop w:val="75"/>
          <w:marBottom w:val="75"/>
          <w:divBdr>
            <w:top w:val="single" w:sz="6" w:space="3" w:color="E0E0E0"/>
            <w:left w:val="single" w:sz="6" w:space="3" w:color="E0E0E0"/>
            <w:bottom w:val="single" w:sz="6" w:space="3" w:color="E0E0E0"/>
            <w:right w:val="single" w:sz="6" w:space="3" w:color="E0E0E0"/>
          </w:divBdr>
          <w:divsChild>
            <w:div w:id="1308392760">
              <w:marLeft w:val="0"/>
              <w:marRight w:val="0"/>
              <w:marTop w:val="0"/>
              <w:marBottom w:val="0"/>
              <w:divBdr>
                <w:top w:val="none" w:sz="0" w:space="0" w:color="auto"/>
                <w:left w:val="none" w:sz="0" w:space="0" w:color="auto"/>
                <w:bottom w:val="none" w:sz="0" w:space="0" w:color="auto"/>
                <w:right w:val="none" w:sz="0" w:space="0" w:color="auto"/>
              </w:divBdr>
            </w:div>
            <w:div w:id="2048917699">
              <w:marLeft w:val="0"/>
              <w:marRight w:val="0"/>
              <w:marTop w:val="0"/>
              <w:marBottom w:val="0"/>
              <w:divBdr>
                <w:top w:val="none" w:sz="0" w:space="0" w:color="auto"/>
                <w:left w:val="none" w:sz="0" w:space="0" w:color="auto"/>
                <w:bottom w:val="none" w:sz="0" w:space="0" w:color="auto"/>
                <w:right w:val="none" w:sz="0" w:space="0" w:color="auto"/>
              </w:divBdr>
            </w:div>
            <w:div w:id="974485835">
              <w:marLeft w:val="0"/>
              <w:marRight w:val="0"/>
              <w:marTop w:val="0"/>
              <w:marBottom w:val="0"/>
              <w:divBdr>
                <w:top w:val="none" w:sz="0" w:space="0" w:color="auto"/>
                <w:left w:val="none" w:sz="0" w:space="0" w:color="auto"/>
                <w:bottom w:val="none" w:sz="0" w:space="0" w:color="auto"/>
                <w:right w:val="none" w:sz="0" w:space="0" w:color="auto"/>
              </w:divBdr>
            </w:div>
            <w:div w:id="1796563455">
              <w:marLeft w:val="0"/>
              <w:marRight w:val="0"/>
              <w:marTop w:val="0"/>
              <w:marBottom w:val="0"/>
              <w:divBdr>
                <w:top w:val="none" w:sz="0" w:space="0" w:color="auto"/>
                <w:left w:val="none" w:sz="0" w:space="0" w:color="auto"/>
                <w:bottom w:val="none" w:sz="0" w:space="0" w:color="auto"/>
                <w:right w:val="none" w:sz="0" w:space="0" w:color="auto"/>
              </w:divBdr>
            </w:div>
            <w:div w:id="111216239">
              <w:marLeft w:val="0"/>
              <w:marRight w:val="0"/>
              <w:marTop w:val="0"/>
              <w:marBottom w:val="0"/>
              <w:divBdr>
                <w:top w:val="none" w:sz="0" w:space="0" w:color="auto"/>
                <w:left w:val="none" w:sz="0" w:space="0" w:color="auto"/>
                <w:bottom w:val="none" w:sz="0" w:space="0" w:color="auto"/>
                <w:right w:val="none" w:sz="0" w:space="0" w:color="auto"/>
              </w:divBdr>
            </w:div>
            <w:div w:id="1506168697">
              <w:marLeft w:val="0"/>
              <w:marRight w:val="0"/>
              <w:marTop w:val="0"/>
              <w:marBottom w:val="0"/>
              <w:divBdr>
                <w:top w:val="none" w:sz="0" w:space="0" w:color="auto"/>
                <w:left w:val="none" w:sz="0" w:space="0" w:color="auto"/>
                <w:bottom w:val="none" w:sz="0" w:space="0" w:color="auto"/>
                <w:right w:val="none" w:sz="0" w:space="0" w:color="auto"/>
              </w:divBdr>
            </w:div>
          </w:divsChild>
        </w:div>
        <w:div w:id="155733201">
          <w:marLeft w:val="0"/>
          <w:marRight w:val="0"/>
          <w:marTop w:val="75"/>
          <w:marBottom w:val="75"/>
          <w:divBdr>
            <w:top w:val="single" w:sz="6" w:space="3" w:color="E0E0E0"/>
            <w:left w:val="single" w:sz="6" w:space="3" w:color="E0E0E0"/>
            <w:bottom w:val="single" w:sz="6" w:space="3" w:color="E0E0E0"/>
            <w:right w:val="single" w:sz="6" w:space="3" w:color="E0E0E0"/>
          </w:divBdr>
          <w:divsChild>
            <w:div w:id="2085487856">
              <w:marLeft w:val="0"/>
              <w:marRight w:val="0"/>
              <w:marTop w:val="0"/>
              <w:marBottom w:val="0"/>
              <w:divBdr>
                <w:top w:val="none" w:sz="0" w:space="0" w:color="auto"/>
                <w:left w:val="none" w:sz="0" w:space="0" w:color="auto"/>
                <w:bottom w:val="none" w:sz="0" w:space="0" w:color="auto"/>
                <w:right w:val="none" w:sz="0" w:space="0" w:color="auto"/>
              </w:divBdr>
            </w:div>
            <w:div w:id="1944804308">
              <w:marLeft w:val="0"/>
              <w:marRight w:val="0"/>
              <w:marTop w:val="0"/>
              <w:marBottom w:val="0"/>
              <w:divBdr>
                <w:top w:val="none" w:sz="0" w:space="0" w:color="auto"/>
                <w:left w:val="none" w:sz="0" w:space="0" w:color="auto"/>
                <w:bottom w:val="none" w:sz="0" w:space="0" w:color="auto"/>
                <w:right w:val="none" w:sz="0" w:space="0" w:color="auto"/>
              </w:divBdr>
            </w:div>
            <w:div w:id="65494674">
              <w:marLeft w:val="0"/>
              <w:marRight w:val="0"/>
              <w:marTop w:val="0"/>
              <w:marBottom w:val="0"/>
              <w:divBdr>
                <w:top w:val="none" w:sz="0" w:space="0" w:color="auto"/>
                <w:left w:val="none" w:sz="0" w:space="0" w:color="auto"/>
                <w:bottom w:val="none" w:sz="0" w:space="0" w:color="auto"/>
                <w:right w:val="none" w:sz="0" w:space="0" w:color="auto"/>
              </w:divBdr>
            </w:div>
            <w:div w:id="569927541">
              <w:marLeft w:val="0"/>
              <w:marRight w:val="0"/>
              <w:marTop w:val="0"/>
              <w:marBottom w:val="0"/>
              <w:divBdr>
                <w:top w:val="none" w:sz="0" w:space="0" w:color="auto"/>
                <w:left w:val="none" w:sz="0" w:space="0" w:color="auto"/>
                <w:bottom w:val="none" w:sz="0" w:space="0" w:color="auto"/>
                <w:right w:val="none" w:sz="0" w:space="0" w:color="auto"/>
              </w:divBdr>
            </w:div>
            <w:div w:id="688215679">
              <w:marLeft w:val="0"/>
              <w:marRight w:val="0"/>
              <w:marTop w:val="0"/>
              <w:marBottom w:val="0"/>
              <w:divBdr>
                <w:top w:val="none" w:sz="0" w:space="0" w:color="auto"/>
                <w:left w:val="none" w:sz="0" w:space="0" w:color="auto"/>
                <w:bottom w:val="none" w:sz="0" w:space="0" w:color="auto"/>
                <w:right w:val="none" w:sz="0" w:space="0" w:color="auto"/>
              </w:divBdr>
            </w:div>
            <w:div w:id="1615331869">
              <w:marLeft w:val="0"/>
              <w:marRight w:val="0"/>
              <w:marTop w:val="0"/>
              <w:marBottom w:val="0"/>
              <w:divBdr>
                <w:top w:val="none" w:sz="0" w:space="0" w:color="auto"/>
                <w:left w:val="none" w:sz="0" w:space="0" w:color="auto"/>
                <w:bottom w:val="none" w:sz="0" w:space="0" w:color="auto"/>
                <w:right w:val="none" w:sz="0" w:space="0" w:color="auto"/>
              </w:divBdr>
            </w:div>
          </w:divsChild>
        </w:div>
        <w:div w:id="636254820">
          <w:marLeft w:val="0"/>
          <w:marRight w:val="0"/>
          <w:marTop w:val="75"/>
          <w:marBottom w:val="75"/>
          <w:divBdr>
            <w:top w:val="single" w:sz="6" w:space="3" w:color="E0E0E0"/>
            <w:left w:val="single" w:sz="6" w:space="3" w:color="E0E0E0"/>
            <w:bottom w:val="single" w:sz="6" w:space="3" w:color="E0E0E0"/>
            <w:right w:val="single" w:sz="6" w:space="3" w:color="E0E0E0"/>
          </w:divBdr>
          <w:divsChild>
            <w:div w:id="122429464">
              <w:marLeft w:val="0"/>
              <w:marRight w:val="0"/>
              <w:marTop w:val="0"/>
              <w:marBottom w:val="0"/>
              <w:divBdr>
                <w:top w:val="none" w:sz="0" w:space="0" w:color="auto"/>
                <w:left w:val="none" w:sz="0" w:space="0" w:color="auto"/>
                <w:bottom w:val="none" w:sz="0" w:space="0" w:color="auto"/>
                <w:right w:val="none" w:sz="0" w:space="0" w:color="auto"/>
              </w:divBdr>
            </w:div>
            <w:div w:id="953054655">
              <w:marLeft w:val="0"/>
              <w:marRight w:val="0"/>
              <w:marTop w:val="0"/>
              <w:marBottom w:val="0"/>
              <w:divBdr>
                <w:top w:val="none" w:sz="0" w:space="0" w:color="auto"/>
                <w:left w:val="none" w:sz="0" w:space="0" w:color="auto"/>
                <w:bottom w:val="none" w:sz="0" w:space="0" w:color="auto"/>
                <w:right w:val="none" w:sz="0" w:space="0" w:color="auto"/>
              </w:divBdr>
            </w:div>
            <w:div w:id="1428425255">
              <w:marLeft w:val="0"/>
              <w:marRight w:val="0"/>
              <w:marTop w:val="0"/>
              <w:marBottom w:val="0"/>
              <w:divBdr>
                <w:top w:val="none" w:sz="0" w:space="0" w:color="auto"/>
                <w:left w:val="none" w:sz="0" w:space="0" w:color="auto"/>
                <w:bottom w:val="none" w:sz="0" w:space="0" w:color="auto"/>
                <w:right w:val="none" w:sz="0" w:space="0" w:color="auto"/>
              </w:divBdr>
            </w:div>
            <w:div w:id="94062940">
              <w:marLeft w:val="0"/>
              <w:marRight w:val="0"/>
              <w:marTop w:val="0"/>
              <w:marBottom w:val="0"/>
              <w:divBdr>
                <w:top w:val="none" w:sz="0" w:space="0" w:color="auto"/>
                <w:left w:val="none" w:sz="0" w:space="0" w:color="auto"/>
                <w:bottom w:val="none" w:sz="0" w:space="0" w:color="auto"/>
                <w:right w:val="none" w:sz="0" w:space="0" w:color="auto"/>
              </w:divBdr>
            </w:div>
            <w:div w:id="2069647970">
              <w:marLeft w:val="0"/>
              <w:marRight w:val="0"/>
              <w:marTop w:val="0"/>
              <w:marBottom w:val="0"/>
              <w:divBdr>
                <w:top w:val="none" w:sz="0" w:space="0" w:color="auto"/>
                <w:left w:val="none" w:sz="0" w:space="0" w:color="auto"/>
                <w:bottom w:val="none" w:sz="0" w:space="0" w:color="auto"/>
                <w:right w:val="none" w:sz="0" w:space="0" w:color="auto"/>
              </w:divBdr>
            </w:div>
            <w:div w:id="233854269">
              <w:marLeft w:val="0"/>
              <w:marRight w:val="0"/>
              <w:marTop w:val="0"/>
              <w:marBottom w:val="0"/>
              <w:divBdr>
                <w:top w:val="none" w:sz="0" w:space="0" w:color="auto"/>
                <w:left w:val="none" w:sz="0" w:space="0" w:color="auto"/>
                <w:bottom w:val="none" w:sz="0" w:space="0" w:color="auto"/>
                <w:right w:val="none" w:sz="0" w:space="0" w:color="auto"/>
              </w:divBdr>
            </w:div>
          </w:divsChild>
        </w:div>
        <w:div w:id="361367636">
          <w:marLeft w:val="0"/>
          <w:marRight w:val="0"/>
          <w:marTop w:val="75"/>
          <w:marBottom w:val="75"/>
          <w:divBdr>
            <w:top w:val="single" w:sz="6" w:space="3" w:color="E0E0E0"/>
            <w:left w:val="single" w:sz="6" w:space="3" w:color="E0E0E0"/>
            <w:bottom w:val="single" w:sz="6" w:space="3" w:color="E0E0E0"/>
            <w:right w:val="single" w:sz="6" w:space="3" w:color="E0E0E0"/>
          </w:divBdr>
          <w:divsChild>
            <w:div w:id="1903444122">
              <w:marLeft w:val="0"/>
              <w:marRight w:val="0"/>
              <w:marTop w:val="0"/>
              <w:marBottom w:val="0"/>
              <w:divBdr>
                <w:top w:val="none" w:sz="0" w:space="0" w:color="auto"/>
                <w:left w:val="none" w:sz="0" w:space="0" w:color="auto"/>
                <w:bottom w:val="none" w:sz="0" w:space="0" w:color="auto"/>
                <w:right w:val="none" w:sz="0" w:space="0" w:color="auto"/>
              </w:divBdr>
            </w:div>
            <w:div w:id="1883321717">
              <w:marLeft w:val="0"/>
              <w:marRight w:val="0"/>
              <w:marTop w:val="0"/>
              <w:marBottom w:val="0"/>
              <w:divBdr>
                <w:top w:val="none" w:sz="0" w:space="0" w:color="auto"/>
                <w:left w:val="none" w:sz="0" w:space="0" w:color="auto"/>
                <w:bottom w:val="none" w:sz="0" w:space="0" w:color="auto"/>
                <w:right w:val="none" w:sz="0" w:space="0" w:color="auto"/>
              </w:divBdr>
            </w:div>
            <w:div w:id="1897469087">
              <w:marLeft w:val="0"/>
              <w:marRight w:val="0"/>
              <w:marTop w:val="0"/>
              <w:marBottom w:val="0"/>
              <w:divBdr>
                <w:top w:val="none" w:sz="0" w:space="0" w:color="auto"/>
                <w:left w:val="none" w:sz="0" w:space="0" w:color="auto"/>
                <w:bottom w:val="none" w:sz="0" w:space="0" w:color="auto"/>
                <w:right w:val="none" w:sz="0" w:space="0" w:color="auto"/>
              </w:divBdr>
            </w:div>
            <w:div w:id="463355996">
              <w:marLeft w:val="0"/>
              <w:marRight w:val="0"/>
              <w:marTop w:val="0"/>
              <w:marBottom w:val="0"/>
              <w:divBdr>
                <w:top w:val="none" w:sz="0" w:space="0" w:color="auto"/>
                <w:left w:val="none" w:sz="0" w:space="0" w:color="auto"/>
                <w:bottom w:val="none" w:sz="0" w:space="0" w:color="auto"/>
                <w:right w:val="none" w:sz="0" w:space="0" w:color="auto"/>
              </w:divBdr>
            </w:div>
            <w:div w:id="761491432">
              <w:marLeft w:val="0"/>
              <w:marRight w:val="0"/>
              <w:marTop w:val="0"/>
              <w:marBottom w:val="0"/>
              <w:divBdr>
                <w:top w:val="none" w:sz="0" w:space="0" w:color="auto"/>
                <w:left w:val="none" w:sz="0" w:space="0" w:color="auto"/>
                <w:bottom w:val="none" w:sz="0" w:space="0" w:color="auto"/>
                <w:right w:val="none" w:sz="0" w:space="0" w:color="auto"/>
              </w:divBdr>
            </w:div>
            <w:div w:id="1125536838">
              <w:marLeft w:val="0"/>
              <w:marRight w:val="0"/>
              <w:marTop w:val="0"/>
              <w:marBottom w:val="0"/>
              <w:divBdr>
                <w:top w:val="none" w:sz="0" w:space="0" w:color="auto"/>
                <w:left w:val="none" w:sz="0" w:space="0" w:color="auto"/>
                <w:bottom w:val="none" w:sz="0" w:space="0" w:color="auto"/>
                <w:right w:val="none" w:sz="0" w:space="0" w:color="auto"/>
              </w:divBdr>
            </w:div>
          </w:divsChild>
        </w:div>
        <w:div w:id="272247725">
          <w:marLeft w:val="0"/>
          <w:marRight w:val="0"/>
          <w:marTop w:val="75"/>
          <w:marBottom w:val="75"/>
          <w:divBdr>
            <w:top w:val="single" w:sz="6" w:space="3" w:color="E0E0E0"/>
            <w:left w:val="single" w:sz="6" w:space="3" w:color="E0E0E0"/>
            <w:bottom w:val="single" w:sz="6" w:space="3" w:color="E0E0E0"/>
            <w:right w:val="single" w:sz="6" w:space="3" w:color="E0E0E0"/>
          </w:divBdr>
          <w:divsChild>
            <w:div w:id="91317547">
              <w:marLeft w:val="0"/>
              <w:marRight w:val="0"/>
              <w:marTop w:val="0"/>
              <w:marBottom w:val="0"/>
              <w:divBdr>
                <w:top w:val="none" w:sz="0" w:space="0" w:color="auto"/>
                <w:left w:val="none" w:sz="0" w:space="0" w:color="auto"/>
                <w:bottom w:val="none" w:sz="0" w:space="0" w:color="auto"/>
                <w:right w:val="none" w:sz="0" w:space="0" w:color="auto"/>
              </w:divBdr>
            </w:div>
            <w:div w:id="1268154014">
              <w:marLeft w:val="0"/>
              <w:marRight w:val="0"/>
              <w:marTop w:val="0"/>
              <w:marBottom w:val="0"/>
              <w:divBdr>
                <w:top w:val="none" w:sz="0" w:space="0" w:color="auto"/>
                <w:left w:val="none" w:sz="0" w:space="0" w:color="auto"/>
                <w:bottom w:val="none" w:sz="0" w:space="0" w:color="auto"/>
                <w:right w:val="none" w:sz="0" w:space="0" w:color="auto"/>
              </w:divBdr>
            </w:div>
            <w:div w:id="467362925">
              <w:marLeft w:val="0"/>
              <w:marRight w:val="0"/>
              <w:marTop w:val="0"/>
              <w:marBottom w:val="0"/>
              <w:divBdr>
                <w:top w:val="none" w:sz="0" w:space="0" w:color="auto"/>
                <w:left w:val="none" w:sz="0" w:space="0" w:color="auto"/>
                <w:bottom w:val="none" w:sz="0" w:space="0" w:color="auto"/>
                <w:right w:val="none" w:sz="0" w:space="0" w:color="auto"/>
              </w:divBdr>
            </w:div>
            <w:div w:id="1496338934">
              <w:marLeft w:val="0"/>
              <w:marRight w:val="0"/>
              <w:marTop w:val="0"/>
              <w:marBottom w:val="0"/>
              <w:divBdr>
                <w:top w:val="none" w:sz="0" w:space="0" w:color="auto"/>
                <w:left w:val="none" w:sz="0" w:space="0" w:color="auto"/>
                <w:bottom w:val="none" w:sz="0" w:space="0" w:color="auto"/>
                <w:right w:val="none" w:sz="0" w:space="0" w:color="auto"/>
              </w:divBdr>
            </w:div>
            <w:div w:id="1877545678">
              <w:marLeft w:val="0"/>
              <w:marRight w:val="0"/>
              <w:marTop w:val="0"/>
              <w:marBottom w:val="0"/>
              <w:divBdr>
                <w:top w:val="none" w:sz="0" w:space="0" w:color="auto"/>
                <w:left w:val="none" w:sz="0" w:space="0" w:color="auto"/>
                <w:bottom w:val="none" w:sz="0" w:space="0" w:color="auto"/>
                <w:right w:val="none" w:sz="0" w:space="0" w:color="auto"/>
              </w:divBdr>
            </w:div>
            <w:div w:id="2116099698">
              <w:marLeft w:val="0"/>
              <w:marRight w:val="0"/>
              <w:marTop w:val="0"/>
              <w:marBottom w:val="0"/>
              <w:divBdr>
                <w:top w:val="none" w:sz="0" w:space="0" w:color="auto"/>
                <w:left w:val="none" w:sz="0" w:space="0" w:color="auto"/>
                <w:bottom w:val="none" w:sz="0" w:space="0" w:color="auto"/>
                <w:right w:val="none" w:sz="0" w:space="0" w:color="auto"/>
              </w:divBdr>
            </w:div>
          </w:divsChild>
        </w:div>
        <w:div w:id="1407267567">
          <w:marLeft w:val="0"/>
          <w:marRight w:val="0"/>
          <w:marTop w:val="75"/>
          <w:marBottom w:val="75"/>
          <w:divBdr>
            <w:top w:val="single" w:sz="6" w:space="3" w:color="E0E0E0"/>
            <w:left w:val="single" w:sz="6" w:space="3" w:color="E0E0E0"/>
            <w:bottom w:val="single" w:sz="6" w:space="3" w:color="E0E0E0"/>
            <w:right w:val="single" w:sz="6" w:space="3" w:color="E0E0E0"/>
          </w:divBdr>
          <w:divsChild>
            <w:div w:id="863399435">
              <w:marLeft w:val="0"/>
              <w:marRight w:val="0"/>
              <w:marTop w:val="0"/>
              <w:marBottom w:val="0"/>
              <w:divBdr>
                <w:top w:val="none" w:sz="0" w:space="0" w:color="auto"/>
                <w:left w:val="none" w:sz="0" w:space="0" w:color="auto"/>
                <w:bottom w:val="none" w:sz="0" w:space="0" w:color="auto"/>
                <w:right w:val="none" w:sz="0" w:space="0" w:color="auto"/>
              </w:divBdr>
            </w:div>
            <w:div w:id="1085414438">
              <w:marLeft w:val="0"/>
              <w:marRight w:val="0"/>
              <w:marTop w:val="0"/>
              <w:marBottom w:val="0"/>
              <w:divBdr>
                <w:top w:val="none" w:sz="0" w:space="0" w:color="auto"/>
                <w:left w:val="none" w:sz="0" w:space="0" w:color="auto"/>
                <w:bottom w:val="none" w:sz="0" w:space="0" w:color="auto"/>
                <w:right w:val="none" w:sz="0" w:space="0" w:color="auto"/>
              </w:divBdr>
            </w:div>
            <w:div w:id="2018186494">
              <w:marLeft w:val="0"/>
              <w:marRight w:val="0"/>
              <w:marTop w:val="0"/>
              <w:marBottom w:val="0"/>
              <w:divBdr>
                <w:top w:val="none" w:sz="0" w:space="0" w:color="auto"/>
                <w:left w:val="none" w:sz="0" w:space="0" w:color="auto"/>
                <w:bottom w:val="none" w:sz="0" w:space="0" w:color="auto"/>
                <w:right w:val="none" w:sz="0" w:space="0" w:color="auto"/>
              </w:divBdr>
            </w:div>
            <w:div w:id="1951469094">
              <w:marLeft w:val="0"/>
              <w:marRight w:val="0"/>
              <w:marTop w:val="0"/>
              <w:marBottom w:val="0"/>
              <w:divBdr>
                <w:top w:val="none" w:sz="0" w:space="0" w:color="auto"/>
                <w:left w:val="none" w:sz="0" w:space="0" w:color="auto"/>
                <w:bottom w:val="none" w:sz="0" w:space="0" w:color="auto"/>
                <w:right w:val="none" w:sz="0" w:space="0" w:color="auto"/>
              </w:divBdr>
            </w:div>
            <w:div w:id="1707371925">
              <w:marLeft w:val="0"/>
              <w:marRight w:val="0"/>
              <w:marTop w:val="0"/>
              <w:marBottom w:val="0"/>
              <w:divBdr>
                <w:top w:val="none" w:sz="0" w:space="0" w:color="auto"/>
                <w:left w:val="none" w:sz="0" w:space="0" w:color="auto"/>
                <w:bottom w:val="none" w:sz="0" w:space="0" w:color="auto"/>
                <w:right w:val="none" w:sz="0" w:space="0" w:color="auto"/>
              </w:divBdr>
            </w:div>
            <w:div w:id="627704471">
              <w:marLeft w:val="0"/>
              <w:marRight w:val="0"/>
              <w:marTop w:val="0"/>
              <w:marBottom w:val="0"/>
              <w:divBdr>
                <w:top w:val="none" w:sz="0" w:space="0" w:color="auto"/>
                <w:left w:val="none" w:sz="0" w:space="0" w:color="auto"/>
                <w:bottom w:val="none" w:sz="0" w:space="0" w:color="auto"/>
                <w:right w:val="none" w:sz="0" w:space="0" w:color="auto"/>
              </w:divBdr>
            </w:div>
          </w:divsChild>
        </w:div>
        <w:div w:id="1438327451">
          <w:marLeft w:val="0"/>
          <w:marRight w:val="0"/>
          <w:marTop w:val="75"/>
          <w:marBottom w:val="75"/>
          <w:divBdr>
            <w:top w:val="single" w:sz="6" w:space="3" w:color="E0E0E0"/>
            <w:left w:val="single" w:sz="6" w:space="3" w:color="E0E0E0"/>
            <w:bottom w:val="single" w:sz="6" w:space="3" w:color="E0E0E0"/>
            <w:right w:val="single" w:sz="6" w:space="3" w:color="E0E0E0"/>
          </w:divBdr>
          <w:divsChild>
            <w:div w:id="406927210">
              <w:marLeft w:val="0"/>
              <w:marRight w:val="0"/>
              <w:marTop w:val="0"/>
              <w:marBottom w:val="0"/>
              <w:divBdr>
                <w:top w:val="none" w:sz="0" w:space="0" w:color="auto"/>
                <w:left w:val="none" w:sz="0" w:space="0" w:color="auto"/>
                <w:bottom w:val="none" w:sz="0" w:space="0" w:color="auto"/>
                <w:right w:val="none" w:sz="0" w:space="0" w:color="auto"/>
              </w:divBdr>
            </w:div>
            <w:div w:id="2015067536">
              <w:marLeft w:val="0"/>
              <w:marRight w:val="0"/>
              <w:marTop w:val="0"/>
              <w:marBottom w:val="0"/>
              <w:divBdr>
                <w:top w:val="none" w:sz="0" w:space="0" w:color="auto"/>
                <w:left w:val="none" w:sz="0" w:space="0" w:color="auto"/>
                <w:bottom w:val="none" w:sz="0" w:space="0" w:color="auto"/>
                <w:right w:val="none" w:sz="0" w:space="0" w:color="auto"/>
              </w:divBdr>
            </w:div>
            <w:div w:id="413432753">
              <w:marLeft w:val="0"/>
              <w:marRight w:val="0"/>
              <w:marTop w:val="0"/>
              <w:marBottom w:val="0"/>
              <w:divBdr>
                <w:top w:val="none" w:sz="0" w:space="0" w:color="auto"/>
                <w:left w:val="none" w:sz="0" w:space="0" w:color="auto"/>
                <w:bottom w:val="none" w:sz="0" w:space="0" w:color="auto"/>
                <w:right w:val="none" w:sz="0" w:space="0" w:color="auto"/>
              </w:divBdr>
            </w:div>
            <w:div w:id="1746949154">
              <w:marLeft w:val="0"/>
              <w:marRight w:val="0"/>
              <w:marTop w:val="0"/>
              <w:marBottom w:val="0"/>
              <w:divBdr>
                <w:top w:val="none" w:sz="0" w:space="0" w:color="auto"/>
                <w:left w:val="none" w:sz="0" w:space="0" w:color="auto"/>
                <w:bottom w:val="none" w:sz="0" w:space="0" w:color="auto"/>
                <w:right w:val="none" w:sz="0" w:space="0" w:color="auto"/>
              </w:divBdr>
            </w:div>
            <w:div w:id="1023214218">
              <w:marLeft w:val="0"/>
              <w:marRight w:val="0"/>
              <w:marTop w:val="0"/>
              <w:marBottom w:val="0"/>
              <w:divBdr>
                <w:top w:val="none" w:sz="0" w:space="0" w:color="auto"/>
                <w:left w:val="none" w:sz="0" w:space="0" w:color="auto"/>
                <w:bottom w:val="none" w:sz="0" w:space="0" w:color="auto"/>
                <w:right w:val="none" w:sz="0" w:space="0" w:color="auto"/>
              </w:divBdr>
            </w:div>
            <w:div w:id="1772242774">
              <w:marLeft w:val="0"/>
              <w:marRight w:val="0"/>
              <w:marTop w:val="0"/>
              <w:marBottom w:val="0"/>
              <w:divBdr>
                <w:top w:val="none" w:sz="0" w:space="0" w:color="auto"/>
                <w:left w:val="none" w:sz="0" w:space="0" w:color="auto"/>
                <w:bottom w:val="none" w:sz="0" w:space="0" w:color="auto"/>
                <w:right w:val="none" w:sz="0" w:space="0" w:color="auto"/>
              </w:divBdr>
            </w:div>
          </w:divsChild>
        </w:div>
        <w:div w:id="1288463214">
          <w:marLeft w:val="0"/>
          <w:marRight w:val="0"/>
          <w:marTop w:val="75"/>
          <w:marBottom w:val="75"/>
          <w:divBdr>
            <w:top w:val="single" w:sz="6" w:space="3" w:color="E0E0E0"/>
            <w:left w:val="single" w:sz="6" w:space="3" w:color="E0E0E0"/>
            <w:bottom w:val="single" w:sz="6" w:space="3" w:color="E0E0E0"/>
            <w:right w:val="single" w:sz="6" w:space="3" w:color="E0E0E0"/>
          </w:divBdr>
          <w:divsChild>
            <w:div w:id="682633572">
              <w:marLeft w:val="0"/>
              <w:marRight w:val="0"/>
              <w:marTop w:val="0"/>
              <w:marBottom w:val="0"/>
              <w:divBdr>
                <w:top w:val="none" w:sz="0" w:space="0" w:color="auto"/>
                <w:left w:val="none" w:sz="0" w:space="0" w:color="auto"/>
                <w:bottom w:val="none" w:sz="0" w:space="0" w:color="auto"/>
                <w:right w:val="none" w:sz="0" w:space="0" w:color="auto"/>
              </w:divBdr>
            </w:div>
            <w:div w:id="2012753220">
              <w:marLeft w:val="0"/>
              <w:marRight w:val="0"/>
              <w:marTop w:val="0"/>
              <w:marBottom w:val="0"/>
              <w:divBdr>
                <w:top w:val="none" w:sz="0" w:space="0" w:color="auto"/>
                <w:left w:val="none" w:sz="0" w:space="0" w:color="auto"/>
                <w:bottom w:val="none" w:sz="0" w:space="0" w:color="auto"/>
                <w:right w:val="none" w:sz="0" w:space="0" w:color="auto"/>
              </w:divBdr>
            </w:div>
            <w:div w:id="604732734">
              <w:marLeft w:val="0"/>
              <w:marRight w:val="0"/>
              <w:marTop w:val="0"/>
              <w:marBottom w:val="0"/>
              <w:divBdr>
                <w:top w:val="none" w:sz="0" w:space="0" w:color="auto"/>
                <w:left w:val="none" w:sz="0" w:space="0" w:color="auto"/>
                <w:bottom w:val="none" w:sz="0" w:space="0" w:color="auto"/>
                <w:right w:val="none" w:sz="0" w:space="0" w:color="auto"/>
              </w:divBdr>
            </w:div>
            <w:div w:id="1598520107">
              <w:marLeft w:val="0"/>
              <w:marRight w:val="0"/>
              <w:marTop w:val="0"/>
              <w:marBottom w:val="0"/>
              <w:divBdr>
                <w:top w:val="none" w:sz="0" w:space="0" w:color="auto"/>
                <w:left w:val="none" w:sz="0" w:space="0" w:color="auto"/>
                <w:bottom w:val="none" w:sz="0" w:space="0" w:color="auto"/>
                <w:right w:val="none" w:sz="0" w:space="0" w:color="auto"/>
              </w:divBdr>
            </w:div>
            <w:div w:id="1598362378">
              <w:marLeft w:val="0"/>
              <w:marRight w:val="0"/>
              <w:marTop w:val="0"/>
              <w:marBottom w:val="0"/>
              <w:divBdr>
                <w:top w:val="none" w:sz="0" w:space="0" w:color="auto"/>
                <w:left w:val="none" w:sz="0" w:space="0" w:color="auto"/>
                <w:bottom w:val="none" w:sz="0" w:space="0" w:color="auto"/>
                <w:right w:val="none" w:sz="0" w:space="0" w:color="auto"/>
              </w:divBdr>
            </w:div>
            <w:div w:id="1948079342">
              <w:marLeft w:val="0"/>
              <w:marRight w:val="0"/>
              <w:marTop w:val="0"/>
              <w:marBottom w:val="0"/>
              <w:divBdr>
                <w:top w:val="none" w:sz="0" w:space="0" w:color="auto"/>
                <w:left w:val="none" w:sz="0" w:space="0" w:color="auto"/>
                <w:bottom w:val="none" w:sz="0" w:space="0" w:color="auto"/>
                <w:right w:val="none" w:sz="0" w:space="0" w:color="auto"/>
              </w:divBdr>
            </w:div>
          </w:divsChild>
        </w:div>
        <w:div w:id="1530072332">
          <w:marLeft w:val="0"/>
          <w:marRight w:val="0"/>
          <w:marTop w:val="75"/>
          <w:marBottom w:val="75"/>
          <w:divBdr>
            <w:top w:val="single" w:sz="6" w:space="3" w:color="E0E0E0"/>
            <w:left w:val="single" w:sz="6" w:space="3" w:color="E0E0E0"/>
            <w:bottom w:val="single" w:sz="6" w:space="3" w:color="E0E0E0"/>
            <w:right w:val="single" w:sz="6" w:space="3" w:color="E0E0E0"/>
          </w:divBdr>
          <w:divsChild>
            <w:div w:id="633366750">
              <w:marLeft w:val="0"/>
              <w:marRight w:val="0"/>
              <w:marTop w:val="0"/>
              <w:marBottom w:val="0"/>
              <w:divBdr>
                <w:top w:val="none" w:sz="0" w:space="0" w:color="auto"/>
                <w:left w:val="none" w:sz="0" w:space="0" w:color="auto"/>
                <w:bottom w:val="none" w:sz="0" w:space="0" w:color="auto"/>
                <w:right w:val="none" w:sz="0" w:space="0" w:color="auto"/>
              </w:divBdr>
            </w:div>
            <w:div w:id="795752675">
              <w:marLeft w:val="0"/>
              <w:marRight w:val="0"/>
              <w:marTop w:val="0"/>
              <w:marBottom w:val="0"/>
              <w:divBdr>
                <w:top w:val="none" w:sz="0" w:space="0" w:color="auto"/>
                <w:left w:val="none" w:sz="0" w:space="0" w:color="auto"/>
                <w:bottom w:val="none" w:sz="0" w:space="0" w:color="auto"/>
                <w:right w:val="none" w:sz="0" w:space="0" w:color="auto"/>
              </w:divBdr>
            </w:div>
            <w:div w:id="1650473084">
              <w:marLeft w:val="0"/>
              <w:marRight w:val="0"/>
              <w:marTop w:val="0"/>
              <w:marBottom w:val="0"/>
              <w:divBdr>
                <w:top w:val="none" w:sz="0" w:space="0" w:color="auto"/>
                <w:left w:val="none" w:sz="0" w:space="0" w:color="auto"/>
                <w:bottom w:val="none" w:sz="0" w:space="0" w:color="auto"/>
                <w:right w:val="none" w:sz="0" w:space="0" w:color="auto"/>
              </w:divBdr>
            </w:div>
            <w:div w:id="286859399">
              <w:marLeft w:val="0"/>
              <w:marRight w:val="0"/>
              <w:marTop w:val="0"/>
              <w:marBottom w:val="0"/>
              <w:divBdr>
                <w:top w:val="none" w:sz="0" w:space="0" w:color="auto"/>
                <w:left w:val="none" w:sz="0" w:space="0" w:color="auto"/>
                <w:bottom w:val="none" w:sz="0" w:space="0" w:color="auto"/>
                <w:right w:val="none" w:sz="0" w:space="0" w:color="auto"/>
              </w:divBdr>
            </w:div>
            <w:div w:id="1676954934">
              <w:marLeft w:val="0"/>
              <w:marRight w:val="0"/>
              <w:marTop w:val="0"/>
              <w:marBottom w:val="0"/>
              <w:divBdr>
                <w:top w:val="none" w:sz="0" w:space="0" w:color="auto"/>
                <w:left w:val="none" w:sz="0" w:space="0" w:color="auto"/>
                <w:bottom w:val="none" w:sz="0" w:space="0" w:color="auto"/>
                <w:right w:val="none" w:sz="0" w:space="0" w:color="auto"/>
              </w:divBdr>
            </w:div>
            <w:div w:id="553779679">
              <w:marLeft w:val="0"/>
              <w:marRight w:val="0"/>
              <w:marTop w:val="0"/>
              <w:marBottom w:val="0"/>
              <w:divBdr>
                <w:top w:val="none" w:sz="0" w:space="0" w:color="auto"/>
                <w:left w:val="none" w:sz="0" w:space="0" w:color="auto"/>
                <w:bottom w:val="none" w:sz="0" w:space="0" w:color="auto"/>
                <w:right w:val="none" w:sz="0" w:space="0" w:color="auto"/>
              </w:divBdr>
            </w:div>
          </w:divsChild>
        </w:div>
        <w:div w:id="565838572">
          <w:marLeft w:val="0"/>
          <w:marRight w:val="0"/>
          <w:marTop w:val="75"/>
          <w:marBottom w:val="75"/>
          <w:divBdr>
            <w:top w:val="single" w:sz="6" w:space="3" w:color="E0E0E0"/>
            <w:left w:val="single" w:sz="6" w:space="3" w:color="E0E0E0"/>
            <w:bottom w:val="single" w:sz="6" w:space="3" w:color="E0E0E0"/>
            <w:right w:val="single" w:sz="6" w:space="3" w:color="E0E0E0"/>
          </w:divBdr>
          <w:divsChild>
            <w:div w:id="48845908">
              <w:marLeft w:val="0"/>
              <w:marRight w:val="0"/>
              <w:marTop w:val="0"/>
              <w:marBottom w:val="0"/>
              <w:divBdr>
                <w:top w:val="none" w:sz="0" w:space="0" w:color="auto"/>
                <w:left w:val="none" w:sz="0" w:space="0" w:color="auto"/>
                <w:bottom w:val="none" w:sz="0" w:space="0" w:color="auto"/>
                <w:right w:val="none" w:sz="0" w:space="0" w:color="auto"/>
              </w:divBdr>
            </w:div>
            <w:div w:id="754668188">
              <w:marLeft w:val="0"/>
              <w:marRight w:val="0"/>
              <w:marTop w:val="0"/>
              <w:marBottom w:val="0"/>
              <w:divBdr>
                <w:top w:val="none" w:sz="0" w:space="0" w:color="auto"/>
                <w:left w:val="none" w:sz="0" w:space="0" w:color="auto"/>
                <w:bottom w:val="none" w:sz="0" w:space="0" w:color="auto"/>
                <w:right w:val="none" w:sz="0" w:space="0" w:color="auto"/>
              </w:divBdr>
            </w:div>
            <w:div w:id="1297680710">
              <w:marLeft w:val="0"/>
              <w:marRight w:val="0"/>
              <w:marTop w:val="0"/>
              <w:marBottom w:val="0"/>
              <w:divBdr>
                <w:top w:val="none" w:sz="0" w:space="0" w:color="auto"/>
                <w:left w:val="none" w:sz="0" w:space="0" w:color="auto"/>
                <w:bottom w:val="none" w:sz="0" w:space="0" w:color="auto"/>
                <w:right w:val="none" w:sz="0" w:space="0" w:color="auto"/>
              </w:divBdr>
            </w:div>
            <w:div w:id="976448172">
              <w:marLeft w:val="0"/>
              <w:marRight w:val="0"/>
              <w:marTop w:val="0"/>
              <w:marBottom w:val="0"/>
              <w:divBdr>
                <w:top w:val="none" w:sz="0" w:space="0" w:color="auto"/>
                <w:left w:val="none" w:sz="0" w:space="0" w:color="auto"/>
                <w:bottom w:val="none" w:sz="0" w:space="0" w:color="auto"/>
                <w:right w:val="none" w:sz="0" w:space="0" w:color="auto"/>
              </w:divBdr>
            </w:div>
            <w:div w:id="1942449272">
              <w:marLeft w:val="0"/>
              <w:marRight w:val="0"/>
              <w:marTop w:val="0"/>
              <w:marBottom w:val="0"/>
              <w:divBdr>
                <w:top w:val="none" w:sz="0" w:space="0" w:color="auto"/>
                <w:left w:val="none" w:sz="0" w:space="0" w:color="auto"/>
                <w:bottom w:val="none" w:sz="0" w:space="0" w:color="auto"/>
                <w:right w:val="none" w:sz="0" w:space="0" w:color="auto"/>
              </w:divBdr>
            </w:div>
            <w:div w:id="1321689723">
              <w:marLeft w:val="0"/>
              <w:marRight w:val="0"/>
              <w:marTop w:val="0"/>
              <w:marBottom w:val="0"/>
              <w:divBdr>
                <w:top w:val="none" w:sz="0" w:space="0" w:color="auto"/>
                <w:left w:val="none" w:sz="0" w:space="0" w:color="auto"/>
                <w:bottom w:val="none" w:sz="0" w:space="0" w:color="auto"/>
                <w:right w:val="none" w:sz="0" w:space="0" w:color="auto"/>
              </w:divBdr>
            </w:div>
          </w:divsChild>
        </w:div>
        <w:div w:id="923686593">
          <w:marLeft w:val="0"/>
          <w:marRight w:val="0"/>
          <w:marTop w:val="75"/>
          <w:marBottom w:val="75"/>
          <w:divBdr>
            <w:top w:val="single" w:sz="6" w:space="3" w:color="E0E0E0"/>
            <w:left w:val="single" w:sz="6" w:space="3" w:color="E0E0E0"/>
            <w:bottom w:val="single" w:sz="6" w:space="3" w:color="E0E0E0"/>
            <w:right w:val="single" w:sz="6" w:space="3" w:color="E0E0E0"/>
          </w:divBdr>
          <w:divsChild>
            <w:div w:id="460150534">
              <w:marLeft w:val="0"/>
              <w:marRight w:val="0"/>
              <w:marTop w:val="0"/>
              <w:marBottom w:val="0"/>
              <w:divBdr>
                <w:top w:val="none" w:sz="0" w:space="0" w:color="auto"/>
                <w:left w:val="none" w:sz="0" w:space="0" w:color="auto"/>
                <w:bottom w:val="none" w:sz="0" w:space="0" w:color="auto"/>
                <w:right w:val="none" w:sz="0" w:space="0" w:color="auto"/>
              </w:divBdr>
            </w:div>
            <w:div w:id="401680462">
              <w:marLeft w:val="0"/>
              <w:marRight w:val="0"/>
              <w:marTop w:val="0"/>
              <w:marBottom w:val="0"/>
              <w:divBdr>
                <w:top w:val="none" w:sz="0" w:space="0" w:color="auto"/>
                <w:left w:val="none" w:sz="0" w:space="0" w:color="auto"/>
                <w:bottom w:val="none" w:sz="0" w:space="0" w:color="auto"/>
                <w:right w:val="none" w:sz="0" w:space="0" w:color="auto"/>
              </w:divBdr>
            </w:div>
            <w:div w:id="1446735173">
              <w:marLeft w:val="0"/>
              <w:marRight w:val="0"/>
              <w:marTop w:val="0"/>
              <w:marBottom w:val="0"/>
              <w:divBdr>
                <w:top w:val="none" w:sz="0" w:space="0" w:color="auto"/>
                <w:left w:val="none" w:sz="0" w:space="0" w:color="auto"/>
                <w:bottom w:val="none" w:sz="0" w:space="0" w:color="auto"/>
                <w:right w:val="none" w:sz="0" w:space="0" w:color="auto"/>
              </w:divBdr>
            </w:div>
            <w:div w:id="414011343">
              <w:marLeft w:val="0"/>
              <w:marRight w:val="0"/>
              <w:marTop w:val="0"/>
              <w:marBottom w:val="0"/>
              <w:divBdr>
                <w:top w:val="none" w:sz="0" w:space="0" w:color="auto"/>
                <w:left w:val="none" w:sz="0" w:space="0" w:color="auto"/>
                <w:bottom w:val="none" w:sz="0" w:space="0" w:color="auto"/>
                <w:right w:val="none" w:sz="0" w:space="0" w:color="auto"/>
              </w:divBdr>
            </w:div>
            <w:div w:id="1214929450">
              <w:marLeft w:val="0"/>
              <w:marRight w:val="0"/>
              <w:marTop w:val="0"/>
              <w:marBottom w:val="0"/>
              <w:divBdr>
                <w:top w:val="none" w:sz="0" w:space="0" w:color="auto"/>
                <w:left w:val="none" w:sz="0" w:space="0" w:color="auto"/>
                <w:bottom w:val="none" w:sz="0" w:space="0" w:color="auto"/>
                <w:right w:val="none" w:sz="0" w:space="0" w:color="auto"/>
              </w:divBdr>
            </w:div>
            <w:div w:id="428504160">
              <w:marLeft w:val="0"/>
              <w:marRight w:val="0"/>
              <w:marTop w:val="0"/>
              <w:marBottom w:val="0"/>
              <w:divBdr>
                <w:top w:val="none" w:sz="0" w:space="0" w:color="auto"/>
                <w:left w:val="none" w:sz="0" w:space="0" w:color="auto"/>
                <w:bottom w:val="none" w:sz="0" w:space="0" w:color="auto"/>
                <w:right w:val="none" w:sz="0" w:space="0" w:color="auto"/>
              </w:divBdr>
            </w:div>
          </w:divsChild>
        </w:div>
        <w:div w:id="2074693701">
          <w:marLeft w:val="0"/>
          <w:marRight w:val="0"/>
          <w:marTop w:val="75"/>
          <w:marBottom w:val="75"/>
          <w:divBdr>
            <w:top w:val="single" w:sz="6" w:space="3" w:color="E0E0E0"/>
            <w:left w:val="single" w:sz="6" w:space="3" w:color="E0E0E0"/>
            <w:bottom w:val="single" w:sz="6" w:space="3" w:color="E0E0E0"/>
            <w:right w:val="single" w:sz="6" w:space="3" w:color="E0E0E0"/>
          </w:divBdr>
          <w:divsChild>
            <w:div w:id="1351301951">
              <w:marLeft w:val="0"/>
              <w:marRight w:val="0"/>
              <w:marTop w:val="0"/>
              <w:marBottom w:val="0"/>
              <w:divBdr>
                <w:top w:val="none" w:sz="0" w:space="0" w:color="auto"/>
                <w:left w:val="none" w:sz="0" w:space="0" w:color="auto"/>
                <w:bottom w:val="none" w:sz="0" w:space="0" w:color="auto"/>
                <w:right w:val="none" w:sz="0" w:space="0" w:color="auto"/>
              </w:divBdr>
            </w:div>
            <w:div w:id="61560162">
              <w:marLeft w:val="0"/>
              <w:marRight w:val="0"/>
              <w:marTop w:val="0"/>
              <w:marBottom w:val="0"/>
              <w:divBdr>
                <w:top w:val="none" w:sz="0" w:space="0" w:color="auto"/>
                <w:left w:val="none" w:sz="0" w:space="0" w:color="auto"/>
                <w:bottom w:val="none" w:sz="0" w:space="0" w:color="auto"/>
                <w:right w:val="none" w:sz="0" w:space="0" w:color="auto"/>
              </w:divBdr>
            </w:div>
            <w:div w:id="567568400">
              <w:marLeft w:val="0"/>
              <w:marRight w:val="0"/>
              <w:marTop w:val="0"/>
              <w:marBottom w:val="0"/>
              <w:divBdr>
                <w:top w:val="none" w:sz="0" w:space="0" w:color="auto"/>
                <w:left w:val="none" w:sz="0" w:space="0" w:color="auto"/>
                <w:bottom w:val="none" w:sz="0" w:space="0" w:color="auto"/>
                <w:right w:val="none" w:sz="0" w:space="0" w:color="auto"/>
              </w:divBdr>
            </w:div>
            <w:div w:id="1622228803">
              <w:marLeft w:val="0"/>
              <w:marRight w:val="0"/>
              <w:marTop w:val="0"/>
              <w:marBottom w:val="0"/>
              <w:divBdr>
                <w:top w:val="none" w:sz="0" w:space="0" w:color="auto"/>
                <w:left w:val="none" w:sz="0" w:space="0" w:color="auto"/>
                <w:bottom w:val="none" w:sz="0" w:space="0" w:color="auto"/>
                <w:right w:val="none" w:sz="0" w:space="0" w:color="auto"/>
              </w:divBdr>
            </w:div>
            <w:div w:id="2050761335">
              <w:marLeft w:val="0"/>
              <w:marRight w:val="0"/>
              <w:marTop w:val="0"/>
              <w:marBottom w:val="0"/>
              <w:divBdr>
                <w:top w:val="none" w:sz="0" w:space="0" w:color="auto"/>
                <w:left w:val="none" w:sz="0" w:space="0" w:color="auto"/>
                <w:bottom w:val="none" w:sz="0" w:space="0" w:color="auto"/>
                <w:right w:val="none" w:sz="0" w:space="0" w:color="auto"/>
              </w:divBdr>
            </w:div>
            <w:div w:id="1402361929">
              <w:marLeft w:val="0"/>
              <w:marRight w:val="0"/>
              <w:marTop w:val="0"/>
              <w:marBottom w:val="0"/>
              <w:divBdr>
                <w:top w:val="none" w:sz="0" w:space="0" w:color="auto"/>
                <w:left w:val="none" w:sz="0" w:space="0" w:color="auto"/>
                <w:bottom w:val="none" w:sz="0" w:space="0" w:color="auto"/>
                <w:right w:val="none" w:sz="0" w:space="0" w:color="auto"/>
              </w:divBdr>
            </w:div>
          </w:divsChild>
        </w:div>
        <w:div w:id="1515144012">
          <w:marLeft w:val="0"/>
          <w:marRight w:val="0"/>
          <w:marTop w:val="75"/>
          <w:marBottom w:val="75"/>
          <w:divBdr>
            <w:top w:val="single" w:sz="6" w:space="3" w:color="E0E0E0"/>
            <w:left w:val="single" w:sz="6" w:space="3" w:color="E0E0E0"/>
            <w:bottom w:val="single" w:sz="6" w:space="3" w:color="E0E0E0"/>
            <w:right w:val="single" w:sz="6" w:space="3" w:color="E0E0E0"/>
          </w:divBdr>
          <w:divsChild>
            <w:div w:id="14120079">
              <w:marLeft w:val="0"/>
              <w:marRight w:val="0"/>
              <w:marTop w:val="0"/>
              <w:marBottom w:val="0"/>
              <w:divBdr>
                <w:top w:val="none" w:sz="0" w:space="0" w:color="auto"/>
                <w:left w:val="none" w:sz="0" w:space="0" w:color="auto"/>
                <w:bottom w:val="none" w:sz="0" w:space="0" w:color="auto"/>
                <w:right w:val="none" w:sz="0" w:space="0" w:color="auto"/>
              </w:divBdr>
            </w:div>
            <w:div w:id="1083456872">
              <w:marLeft w:val="0"/>
              <w:marRight w:val="0"/>
              <w:marTop w:val="0"/>
              <w:marBottom w:val="0"/>
              <w:divBdr>
                <w:top w:val="none" w:sz="0" w:space="0" w:color="auto"/>
                <w:left w:val="none" w:sz="0" w:space="0" w:color="auto"/>
                <w:bottom w:val="none" w:sz="0" w:space="0" w:color="auto"/>
                <w:right w:val="none" w:sz="0" w:space="0" w:color="auto"/>
              </w:divBdr>
            </w:div>
            <w:div w:id="1734691924">
              <w:marLeft w:val="0"/>
              <w:marRight w:val="0"/>
              <w:marTop w:val="0"/>
              <w:marBottom w:val="0"/>
              <w:divBdr>
                <w:top w:val="none" w:sz="0" w:space="0" w:color="auto"/>
                <w:left w:val="none" w:sz="0" w:space="0" w:color="auto"/>
                <w:bottom w:val="none" w:sz="0" w:space="0" w:color="auto"/>
                <w:right w:val="none" w:sz="0" w:space="0" w:color="auto"/>
              </w:divBdr>
            </w:div>
            <w:div w:id="1289094486">
              <w:marLeft w:val="0"/>
              <w:marRight w:val="0"/>
              <w:marTop w:val="0"/>
              <w:marBottom w:val="0"/>
              <w:divBdr>
                <w:top w:val="none" w:sz="0" w:space="0" w:color="auto"/>
                <w:left w:val="none" w:sz="0" w:space="0" w:color="auto"/>
                <w:bottom w:val="none" w:sz="0" w:space="0" w:color="auto"/>
                <w:right w:val="none" w:sz="0" w:space="0" w:color="auto"/>
              </w:divBdr>
            </w:div>
            <w:div w:id="1346439672">
              <w:marLeft w:val="0"/>
              <w:marRight w:val="0"/>
              <w:marTop w:val="0"/>
              <w:marBottom w:val="0"/>
              <w:divBdr>
                <w:top w:val="none" w:sz="0" w:space="0" w:color="auto"/>
                <w:left w:val="none" w:sz="0" w:space="0" w:color="auto"/>
                <w:bottom w:val="none" w:sz="0" w:space="0" w:color="auto"/>
                <w:right w:val="none" w:sz="0" w:space="0" w:color="auto"/>
              </w:divBdr>
            </w:div>
            <w:div w:id="2088919346">
              <w:marLeft w:val="0"/>
              <w:marRight w:val="0"/>
              <w:marTop w:val="0"/>
              <w:marBottom w:val="0"/>
              <w:divBdr>
                <w:top w:val="none" w:sz="0" w:space="0" w:color="auto"/>
                <w:left w:val="none" w:sz="0" w:space="0" w:color="auto"/>
                <w:bottom w:val="none" w:sz="0" w:space="0" w:color="auto"/>
                <w:right w:val="none" w:sz="0" w:space="0" w:color="auto"/>
              </w:divBdr>
            </w:div>
          </w:divsChild>
        </w:div>
        <w:div w:id="1066687231">
          <w:marLeft w:val="0"/>
          <w:marRight w:val="0"/>
          <w:marTop w:val="75"/>
          <w:marBottom w:val="75"/>
          <w:divBdr>
            <w:top w:val="single" w:sz="6" w:space="3" w:color="E0E0E0"/>
            <w:left w:val="single" w:sz="6" w:space="3" w:color="E0E0E0"/>
            <w:bottom w:val="single" w:sz="6" w:space="3" w:color="E0E0E0"/>
            <w:right w:val="single" w:sz="6" w:space="3" w:color="E0E0E0"/>
          </w:divBdr>
          <w:divsChild>
            <w:div w:id="1340886193">
              <w:marLeft w:val="0"/>
              <w:marRight w:val="0"/>
              <w:marTop w:val="0"/>
              <w:marBottom w:val="0"/>
              <w:divBdr>
                <w:top w:val="none" w:sz="0" w:space="0" w:color="auto"/>
                <w:left w:val="none" w:sz="0" w:space="0" w:color="auto"/>
                <w:bottom w:val="none" w:sz="0" w:space="0" w:color="auto"/>
                <w:right w:val="none" w:sz="0" w:space="0" w:color="auto"/>
              </w:divBdr>
            </w:div>
            <w:div w:id="945309348">
              <w:marLeft w:val="0"/>
              <w:marRight w:val="0"/>
              <w:marTop w:val="0"/>
              <w:marBottom w:val="0"/>
              <w:divBdr>
                <w:top w:val="none" w:sz="0" w:space="0" w:color="auto"/>
                <w:left w:val="none" w:sz="0" w:space="0" w:color="auto"/>
                <w:bottom w:val="none" w:sz="0" w:space="0" w:color="auto"/>
                <w:right w:val="none" w:sz="0" w:space="0" w:color="auto"/>
              </w:divBdr>
            </w:div>
            <w:div w:id="310596544">
              <w:marLeft w:val="0"/>
              <w:marRight w:val="0"/>
              <w:marTop w:val="0"/>
              <w:marBottom w:val="0"/>
              <w:divBdr>
                <w:top w:val="none" w:sz="0" w:space="0" w:color="auto"/>
                <w:left w:val="none" w:sz="0" w:space="0" w:color="auto"/>
                <w:bottom w:val="none" w:sz="0" w:space="0" w:color="auto"/>
                <w:right w:val="none" w:sz="0" w:space="0" w:color="auto"/>
              </w:divBdr>
            </w:div>
            <w:div w:id="195849948">
              <w:marLeft w:val="0"/>
              <w:marRight w:val="0"/>
              <w:marTop w:val="0"/>
              <w:marBottom w:val="0"/>
              <w:divBdr>
                <w:top w:val="none" w:sz="0" w:space="0" w:color="auto"/>
                <w:left w:val="none" w:sz="0" w:space="0" w:color="auto"/>
                <w:bottom w:val="none" w:sz="0" w:space="0" w:color="auto"/>
                <w:right w:val="none" w:sz="0" w:space="0" w:color="auto"/>
              </w:divBdr>
            </w:div>
            <w:div w:id="155073994">
              <w:marLeft w:val="0"/>
              <w:marRight w:val="0"/>
              <w:marTop w:val="0"/>
              <w:marBottom w:val="0"/>
              <w:divBdr>
                <w:top w:val="none" w:sz="0" w:space="0" w:color="auto"/>
                <w:left w:val="none" w:sz="0" w:space="0" w:color="auto"/>
                <w:bottom w:val="none" w:sz="0" w:space="0" w:color="auto"/>
                <w:right w:val="none" w:sz="0" w:space="0" w:color="auto"/>
              </w:divBdr>
            </w:div>
            <w:div w:id="97140502">
              <w:marLeft w:val="0"/>
              <w:marRight w:val="0"/>
              <w:marTop w:val="0"/>
              <w:marBottom w:val="0"/>
              <w:divBdr>
                <w:top w:val="none" w:sz="0" w:space="0" w:color="auto"/>
                <w:left w:val="none" w:sz="0" w:space="0" w:color="auto"/>
                <w:bottom w:val="none" w:sz="0" w:space="0" w:color="auto"/>
                <w:right w:val="none" w:sz="0" w:space="0" w:color="auto"/>
              </w:divBdr>
            </w:div>
          </w:divsChild>
        </w:div>
        <w:div w:id="910390642">
          <w:marLeft w:val="0"/>
          <w:marRight w:val="0"/>
          <w:marTop w:val="75"/>
          <w:marBottom w:val="75"/>
          <w:divBdr>
            <w:top w:val="single" w:sz="6" w:space="3" w:color="E0E0E0"/>
            <w:left w:val="single" w:sz="6" w:space="3" w:color="E0E0E0"/>
            <w:bottom w:val="single" w:sz="6" w:space="3" w:color="E0E0E0"/>
            <w:right w:val="single" w:sz="6" w:space="3" w:color="E0E0E0"/>
          </w:divBdr>
          <w:divsChild>
            <w:div w:id="420101216">
              <w:marLeft w:val="0"/>
              <w:marRight w:val="0"/>
              <w:marTop w:val="0"/>
              <w:marBottom w:val="0"/>
              <w:divBdr>
                <w:top w:val="none" w:sz="0" w:space="0" w:color="auto"/>
                <w:left w:val="none" w:sz="0" w:space="0" w:color="auto"/>
                <w:bottom w:val="none" w:sz="0" w:space="0" w:color="auto"/>
                <w:right w:val="none" w:sz="0" w:space="0" w:color="auto"/>
              </w:divBdr>
            </w:div>
            <w:div w:id="999885508">
              <w:marLeft w:val="0"/>
              <w:marRight w:val="0"/>
              <w:marTop w:val="0"/>
              <w:marBottom w:val="0"/>
              <w:divBdr>
                <w:top w:val="none" w:sz="0" w:space="0" w:color="auto"/>
                <w:left w:val="none" w:sz="0" w:space="0" w:color="auto"/>
                <w:bottom w:val="none" w:sz="0" w:space="0" w:color="auto"/>
                <w:right w:val="none" w:sz="0" w:space="0" w:color="auto"/>
              </w:divBdr>
            </w:div>
            <w:div w:id="41487856">
              <w:marLeft w:val="0"/>
              <w:marRight w:val="0"/>
              <w:marTop w:val="0"/>
              <w:marBottom w:val="0"/>
              <w:divBdr>
                <w:top w:val="none" w:sz="0" w:space="0" w:color="auto"/>
                <w:left w:val="none" w:sz="0" w:space="0" w:color="auto"/>
                <w:bottom w:val="none" w:sz="0" w:space="0" w:color="auto"/>
                <w:right w:val="none" w:sz="0" w:space="0" w:color="auto"/>
              </w:divBdr>
            </w:div>
            <w:div w:id="956764155">
              <w:marLeft w:val="0"/>
              <w:marRight w:val="0"/>
              <w:marTop w:val="0"/>
              <w:marBottom w:val="0"/>
              <w:divBdr>
                <w:top w:val="none" w:sz="0" w:space="0" w:color="auto"/>
                <w:left w:val="none" w:sz="0" w:space="0" w:color="auto"/>
                <w:bottom w:val="none" w:sz="0" w:space="0" w:color="auto"/>
                <w:right w:val="none" w:sz="0" w:space="0" w:color="auto"/>
              </w:divBdr>
            </w:div>
            <w:div w:id="793522625">
              <w:marLeft w:val="0"/>
              <w:marRight w:val="0"/>
              <w:marTop w:val="0"/>
              <w:marBottom w:val="0"/>
              <w:divBdr>
                <w:top w:val="none" w:sz="0" w:space="0" w:color="auto"/>
                <w:left w:val="none" w:sz="0" w:space="0" w:color="auto"/>
                <w:bottom w:val="none" w:sz="0" w:space="0" w:color="auto"/>
                <w:right w:val="none" w:sz="0" w:space="0" w:color="auto"/>
              </w:divBdr>
            </w:div>
            <w:div w:id="1498111094">
              <w:marLeft w:val="0"/>
              <w:marRight w:val="0"/>
              <w:marTop w:val="0"/>
              <w:marBottom w:val="0"/>
              <w:divBdr>
                <w:top w:val="none" w:sz="0" w:space="0" w:color="auto"/>
                <w:left w:val="none" w:sz="0" w:space="0" w:color="auto"/>
                <w:bottom w:val="none" w:sz="0" w:space="0" w:color="auto"/>
                <w:right w:val="none" w:sz="0" w:space="0" w:color="auto"/>
              </w:divBdr>
            </w:div>
          </w:divsChild>
        </w:div>
        <w:div w:id="1530949847">
          <w:marLeft w:val="0"/>
          <w:marRight w:val="0"/>
          <w:marTop w:val="75"/>
          <w:marBottom w:val="75"/>
          <w:divBdr>
            <w:top w:val="single" w:sz="6" w:space="3" w:color="E0E0E0"/>
            <w:left w:val="single" w:sz="6" w:space="3" w:color="E0E0E0"/>
            <w:bottom w:val="single" w:sz="6" w:space="3" w:color="E0E0E0"/>
            <w:right w:val="single" w:sz="6" w:space="3" w:color="E0E0E0"/>
          </w:divBdr>
          <w:divsChild>
            <w:div w:id="812676479">
              <w:marLeft w:val="0"/>
              <w:marRight w:val="0"/>
              <w:marTop w:val="0"/>
              <w:marBottom w:val="0"/>
              <w:divBdr>
                <w:top w:val="none" w:sz="0" w:space="0" w:color="auto"/>
                <w:left w:val="none" w:sz="0" w:space="0" w:color="auto"/>
                <w:bottom w:val="none" w:sz="0" w:space="0" w:color="auto"/>
                <w:right w:val="none" w:sz="0" w:space="0" w:color="auto"/>
              </w:divBdr>
            </w:div>
            <w:div w:id="788011735">
              <w:marLeft w:val="0"/>
              <w:marRight w:val="0"/>
              <w:marTop w:val="0"/>
              <w:marBottom w:val="0"/>
              <w:divBdr>
                <w:top w:val="none" w:sz="0" w:space="0" w:color="auto"/>
                <w:left w:val="none" w:sz="0" w:space="0" w:color="auto"/>
                <w:bottom w:val="none" w:sz="0" w:space="0" w:color="auto"/>
                <w:right w:val="none" w:sz="0" w:space="0" w:color="auto"/>
              </w:divBdr>
            </w:div>
            <w:div w:id="1041051360">
              <w:marLeft w:val="0"/>
              <w:marRight w:val="0"/>
              <w:marTop w:val="0"/>
              <w:marBottom w:val="0"/>
              <w:divBdr>
                <w:top w:val="none" w:sz="0" w:space="0" w:color="auto"/>
                <w:left w:val="none" w:sz="0" w:space="0" w:color="auto"/>
                <w:bottom w:val="none" w:sz="0" w:space="0" w:color="auto"/>
                <w:right w:val="none" w:sz="0" w:space="0" w:color="auto"/>
              </w:divBdr>
            </w:div>
            <w:div w:id="1718167419">
              <w:marLeft w:val="0"/>
              <w:marRight w:val="0"/>
              <w:marTop w:val="0"/>
              <w:marBottom w:val="0"/>
              <w:divBdr>
                <w:top w:val="none" w:sz="0" w:space="0" w:color="auto"/>
                <w:left w:val="none" w:sz="0" w:space="0" w:color="auto"/>
                <w:bottom w:val="none" w:sz="0" w:space="0" w:color="auto"/>
                <w:right w:val="none" w:sz="0" w:space="0" w:color="auto"/>
              </w:divBdr>
            </w:div>
            <w:div w:id="878517617">
              <w:marLeft w:val="0"/>
              <w:marRight w:val="0"/>
              <w:marTop w:val="0"/>
              <w:marBottom w:val="0"/>
              <w:divBdr>
                <w:top w:val="none" w:sz="0" w:space="0" w:color="auto"/>
                <w:left w:val="none" w:sz="0" w:space="0" w:color="auto"/>
                <w:bottom w:val="none" w:sz="0" w:space="0" w:color="auto"/>
                <w:right w:val="none" w:sz="0" w:space="0" w:color="auto"/>
              </w:divBdr>
            </w:div>
            <w:div w:id="391656030">
              <w:marLeft w:val="0"/>
              <w:marRight w:val="0"/>
              <w:marTop w:val="0"/>
              <w:marBottom w:val="0"/>
              <w:divBdr>
                <w:top w:val="none" w:sz="0" w:space="0" w:color="auto"/>
                <w:left w:val="none" w:sz="0" w:space="0" w:color="auto"/>
                <w:bottom w:val="none" w:sz="0" w:space="0" w:color="auto"/>
                <w:right w:val="none" w:sz="0" w:space="0" w:color="auto"/>
              </w:divBdr>
            </w:div>
          </w:divsChild>
        </w:div>
        <w:div w:id="729428485">
          <w:marLeft w:val="0"/>
          <w:marRight w:val="0"/>
          <w:marTop w:val="75"/>
          <w:marBottom w:val="75"/>
          <w:divBdr>
            <w:top w:val="single" w:sz="6" w:space="3" w:color="E0E0E0"/>
            <w:left w:val="single" w:sz="6" w:space="3" w:color="E0E0E0"/>
            <w:bottom w:val="single" w:sz="6" w:space="3" w:color="E0E0E0"/>
            <w:right w:val="single" w:sz="6" w:space="3" w:color="E0E0E0"/>
          </w:divBdr>
          <w:divsChild>
            <w:div w:id="156650445">
              <w:marLeft w:val="0"/>
              <w:marRight w:val="0"/>
              <w:marTop w:val="0"/>
              <w:marBottom w:val="0"/>
              <w:divBdr>
                <w:top w:val="none" w:sz="0" w:space="0" w:color="auto"/>
                <w:left w:val="none" w:sz="0" w:space="0" w:color="auto"/>
                <w:bottom w:val="none" w:sz="0" w:space="0" w:color="auto"/>
                <w:right w:val="none" w:sz="0" w:space="0" w:color="auto"/>
              </w:divBdr>
            </w:div>
            <w:div w:id="684357509">
              <w:marLeft w:val="0"/>
              <w:marRight w:val="0"/>
              <w:marTop w:val="0"/>
              <w:marBottom w:val="0"/>
              <w:divBdr>
                <w:top w:val="none" w:sz="0" w:space="0" w:color="auto"/>
                <w:left w:val="none" w:sz="0" w:space="0" w:color="auto"/>
                <w:bottom w:val="none" w:sz="0" w:space="0" w:color="auto"/>
                <w:right w:val="none" w:sz="0" w:space="0" w:color="auto"/>
              </w:divBdr>
            </w:div>
            <w:div w:id="1395273716">
              <w:marLeft w:val="0"/>
              <w:marRight w:val="0"/>
              <w:marTop w:val="0"/>
              <w:marBottom w:val="0"/>
              <w:divBdr>
                <w:top w:val="none" w:sz="0" w:space="0" w:color="auto"/>
                <w:left w:val="none" w:sz="0" w:space="0" w:color="auto"/>
                <w:bottom w:val="none" w:sz="0" w:space="0" w:color="auto"/>
                <w:right w:val="none" w:sz="0" w:space="0" w:color="auto"/>
              </w:divBdr>
            </w:div>
            <w:div w:id="1282758693">
              <w:marLeft w:val="0"/>
              <w:marRight w:val="0"/>
              <w:marTop w:val="0"/>
              <w:marBottom w:val="0"/>
              <w:divBdr>
                <w:top w:val="none" w:sz="0" w:space="0" w:color="auto"/>
                <w:left w:val="none" w:sz="0" w:space="0" w:color="auto"/>
                <w:bottom w:val="none" w:sz="0" w:space="0" w:color="auto"/>
                <w:right w:val="none" w:sz="0" w:space="0" w:color="auto"/>
              </w:divBdr>
            </w:div>
            <w:div w:id="655761132">
              <w:marLeft w:val="0"/>
              <w:marRight w:val="0"/>
              <w:marTop w:val="0"/>
              <w:marBottom w:val="0"/>
              <w:divBdr>
                <w:top w:val="none" w:sz="0" w:space="0" w:color="auto"/>
                <w:left w:val="none" w:sz="0" w:space="0" w:color="auto"/>
                <w:bottom w:val="none" w:sz="0" w:space="0" w:color="auto"/>
                <w:right w:val="none" w:sz="0" w:space="0" w:color="auto"/>
              </w:divBdr>
            </w:div>
            <w:div w:id="1409158029">
              <w:marLeft w:val="0"/>
              <w:marRight w:val="0"/>
              <w:marTop w:val="0"/>
              <w:marBottom w:val="0"/>
              <w:divBdr>
                <w:top w:val="none" w:sz="0" w:space="0" w:color="auto"/>
                <w:left w:val="none" w:sz="0" w:space="0" w:color="auto"/>
                <w:bottom w:val="none" w:sz="0" w:space="0" w:color="auto"/>
                <w:right w:val="none" w:sz="0" w:space="0" w:color="auto"/>
              </w:divBdr>
            </w:div>
          </w:divsChild>
        </w:div>
        <w:div w:id="1382631022">
          <w:marLeft w:val="0"/>
          <w:marRight w:val="0"/>
          <w:marTop w:val="75"/>
          <w:marBottom w:val="75"/>
          <w:divBdr>
            <w:top w:val="single" w:sz="6" w:space="3" w:color="E0E0E0"/>
            <w:left w:val="single" w:sz="6" w:space="3" w:color="E0E0E0"/>
            <w:bottom w:val="single" w:sz="6" w:space="3" w:color="E0E0E0"/>
            <w:right w:val="single" w:sz="6" w:space="3" w:color="E0E0E0"/>
          </w:divBdr>
          <w:divsChild>
            <w:div w:id="2080520604">
              <w:marLeft w:val="0"/>
              <w:marRight w:val="0"/>
              <w:marTop w:val="0"/>
              <w:marBottom w:val="0"/>
              <w:divBdr>
                <w:top w:val="none" w:sz="0" w:space="0" w:color="auto"/>
                <w:left w:val="none" w:sz="0" w:space="0" w:color="auto"/>
                <w:bottom w:val="none" w:sz="0" w:space="0" w:color="auto"/>
                <w:right w:val="none" w:sz="0" w:space="0" w:color="auto"/>
              </w:divBdr>
            </w:div>
            <w:div w:id="916134134">
              <w:marLeft w:val="0"/>
              <w:marRight w:val="0"/>
              <w:marTop w:val="0"/>
              <w:marBottom w:val="0"/>
              <w:divBdr>
                <w:top w:val="none" w:sz="0" w:space="0" w:color="auto"/>
                <w:left w:val="none" w:sz="0" w:space="0" w:color="auto"/>
                <w:bottom w:val="none" w:sz="0" w:space="0" w:color="auto"/>
                <w:right w:val="none" w:sz="0" w:space="0" w:color="auto"/>
              </w:divBdr>
            </w:div>
            <w:div w:id="376126924">
              <w:marLeft w:val="0"/>
              <w:marRight w:val="0"/>
              <w:marTop w:val="0"/>
              <w:marBottom w:val="0"/>
              <w:divBdr>
                <w:top w:val="none" w:sz="0" w:space="0" w:color="auto"/>
                <w:left w:val="none" w:sz="0" w:space="0" w:color="auto"/>
                <w:bottom w:val="none" w:sz="0" w:space="0" w:color="auto"/>
                <w:right w:val="none" w:sz="0" w:space="0" w:color="auto"/>
              </w:divBdr>
            </w:div>
            <w:div w:id="1499267589">
              <w:marLeft w:val="0"/>
              <w:marRight w:val="0"/>
              <w:marTop w:val="0"/>
              <w:marBottom w:val="0"/>
              <w:divBdr>
                <w:top w:val="none" w:sz="0" w:space="0" w:color="auto"/>
                <w:left w:val="none" w:sz="0" w:space="0" w:color="auto"/>
                <w:bottom w:val="none" w:sz="0" w:space="0" w:color="auto"/>
                <w:right w:val="none" w:sz="0" w:space="0" w:color="auto"/>
              </w:divBdr>
            </w:div>
            <w:div w:id="355734011">
              <w:marLeft w:val="0"/>
              <w:marRight w:val="0"/>
              <w:marTop w:val="0"/>
              <w:marBottom w:val="0"/>
              <w:divBdr>
                <w:top w:val="none" w:sz="0" w:space="0" w:color="auto"/>
                <w:left w:val="none" w:sz="0" w:space="0" w:color="auto"/>
                <w:bottom w:val="none" w:sz="0" w:space="0" w:color="auto"/>
                <w:right w:val="none" w:sz="0" w:space="0" w:color="auto"/>
              </w:divBdr>
            </w:div>
            <w:div w:id="1492868835">
              <w:marLeft w:val="0"/>
              <w:marRight w:val="0"/>
              <w:marTop w:val="0"/>
              <w:marBottom w:val="0"/>
              <w:divBdr>
                <w:top w:val="none" w:sz="0" w:space="0" w:color="auto"/>
                <w:left w:val="none" w:sz="0" w:space="0" w:color="auto"/>
                <w:bottom w:val="none" w:sz="0" w:space="0" w:color="auto"/>
                <w:right w:val="none" w:sz="0" w:space="0" w:color="auto"/>
              </w:divBdr>
            </w:div>
          </w:divsChild>
        </w:div>
        <w:div w:id="1806119049">
          <w:marLeft w:val="0"/>
          <w:marRight w:val="0"/>
          <w:marTop w:val="75"/>
          <w:marBottom w:val="75"/>
          <w:divBdr>
            <w:top w:val="single" w:sz="6" w:space="3" w:color="E0E0E0"/>
            <w:left w:val="single" w:sz="6" w:space="3" w:color="E0E0E0"/>
            <w:bottom w:val="single" w:sz="6" w:space="3" w:color="E0E0E0"/>
            <w:right w:val="single" w:sz="6" w:space="3" w:color="E0E0E0"/>
          </w:divBdr>
          <w:divsChild>
            <w:div w:id="1943297697">
              <w:marLeft w:val="0"/>
              <w:marRight w:val="0"/>
              <w:marTop w:val="0"/>
              <w:marBottom w:val="0"/>
              <w:divBdr>
                <w:top w:val="none" w:sz="0" w:space="0" w:color="auto"/>
                <w:left w:val="none" w:sz="0" w:space="0" w:color="auto"/>
                <w:bottom w:val="none" w:sz="0" w:space="0" w:color="auto"/>
                <w:right w:val="none" w:sz="0" w:space="0" w:color="auto"/>
              </w:divBdr>
            </w:div>
            <w:div w:id="2049144455">
              <w:marLeft w:val="0"/>
              <w:marRight w:val="0"/>
              <w:marTop w:val="0"/>
              <w:marBottom w:val="0"/>
              <w:divBdr>
                <w:top w:val="none" w:sz="0" w:space="0" w:color="auto"/>
                <w:left w:val="none" w:sz="0" w:space="0" w:color="auto"/>
                <w:bottom w:val="none" w:sz="0" w:space="0" w:color="auto"/>
                <w:right w:val="none" w:sz="0" w:space="0" w:color="auto"/>
              </w:divBdr>
            </w:div>
            <w:div w:id="974868876">
              <w:marLeft w:val="0"/>
              <w:marRight w:val="0"/>
              <w:marTop w:val="0"/>
              <w:marBottom w:val="0"/>
              <w:divBdr>
                <w:top w:val="none" w:sz="0" w:space="0" w:color="auto"/>
                <w:left w:val="none" w:sz="0" w:space="0" w:color="auto"/>
                <w:bottom w:val="none" w:sz="0" w:space="0" w:color="auto"/>
                <w:right w:val="none" w:sz="0" w:space="0" w:color="auto"/>
              </w:divBdr>
            </w:div>
            <w:div w:id="174731816">
              <w:marLeft w:val="0"/>
              <w:marRight w:val="0"/>
              <w:marTop w:val="0"/>
              <w:marBottom w:val="0"/>
              <w:divBdr>
                <w:top w:val="none" w:sz="0" w:space="0" w:color="auto"/>
                <w:left w:val="none" w:sz="0" w:space="0" w:color="auto"/>
                <w:bottom w:val="none" w:sz="0" w:space="0" w:color="auto"/>
                <w:right w:val="none" w:sz="0" w:space="0" w:color="auto"/>
              </w:divBdr>
            </w:div>
            <w:div w:id="1303805531">
              <w:marLeft w:val="0"/>
              <w:marRight w:val="0"/>
              <w:marTop w:val="0"/>
              <w:marBottom w:val="0"/>
              <w:divBdr>
                <w:top w:val="none" w:sz="0" w:space="0" w:color="auto"/>
                <w:left w:val="none" w:sz="0" w:space="0" w:color="auto"/>
                <w:bottom w:val="none" w:sz="0" w:space="0" w:color="auto"/>
                <w:right w:val="none" w:sz="0" w:space="0" w:color="auto"/>
              </w:divBdr>
            </w:div>
            <w:div w:id="296685635">
              <w:marLeft w:val="0"/>
              <w:marRight w:val="0"/>
              <w:marTop w:val="0"/>
              <w:marBottom w:val="0"/>
              <w:divBdr>
                <w:top w:val="none" w:sz="0" w:space="0" w:color="auto"/>
                <w:left w:val="none" w:sz="0" w:space="0" w:color="auto"/>
                <w:bottom w:val="none" w:sz="0" w:space="0" w:color="auto"/>
                <w:right w:val="none" w:sz="0" w:space="0" w:color="auto"/>
              </w:divBdr>
            </w:div>
          </w:divsChild>
        </w:div>
        <w:div w:id="597831378">
          <w:marLeft w:val="0"/>
          <w:marRight w:val="0"/>
          <w:marTop w:val="75"/>
          <w:marBottom w:val="75"/>
          <w:divBdr>
            <w:top w:val="single" w:sz="6" w:space="3" w:color="E0E0E0"/>
            <w:left w:val="single" w:sz="6" w:space="3" w:color="E0E0E0"/>
            <w:bottom w:val="single" w:sz="6" w:space="3" w:color="E0E0E0"/>
            <w:right w:val="single" w:sz="6" w:space="3" w:color="E0E0E0"/>
          </w:divBdr>
          <w:divsChild>
            <w:div w:id="2136830982">
              <w:marLeft w:val="0"/>
              <w:marRight w:val="0"/>
              <w:marTop w:val="0"/>
              <w:marBottom w:val="0"/>
              <w:divBdr>
                <w:top w:val="none" w:sz="0" w:space="0" w:color="auto"/>
                <w:left w:val="none" w:sz="0" w:space="0" w:color="auto"/>
                <w:bottom w:val="none" w:sz="0" w:space="0" w:color="auto"/>
                <w:right w:val="none" w:sz="0" w:space="0" w:color="auto"/>
              </w:divBdr>
            </w:div>
            <w:div w:id="874151130">
              <w:marLeft w:val="0"/>
              <w:marRight w:val="0"/>
              <w:marTop w:val="0"/>
              <w:marBottom w:val="0"/>
              <w:divBdr>
                <w:top w:val="none" w:sz="0" w:space="0" w:color="auto"/>
                <w:left w:val="none" w:sz="0" w:space="0" w:color="auto"/>
                <w:bottom w:val="none" w:sz="0" w:space="0" w:color="auto"/>
                <w:right w:val="none" w:sz="0" w:space="0" w:color="auto"/>
              </w:divBdr>
            </w:div>
            <w:div w:id="1478448579">
              <w:marLeft w:val="0"/>
              <w:marRight w:val="0"/>
              <w:marTop w:val="0"/>
              <w:marBottom w:val="0"/>
              <w:divBdr>
                <w:top w:val="none" w:sz="0" w:space="0" w:color="auto"/>
                <w:left w:val="none" w:sz="0" w:space="0" w:color="auto"/>
                <w:bottom w:val="none" w:sz="0" w:space="0" w:color="auto"/>
                <w:right w:val="none" w:sz="0" w:space="0" w:color="auto"/>
              </w:divBdr>
            </w:div>
            <w:div w:id="897978275">
              <w:marLeft w:val="0"/>
              <w:marRight w:val="0"/>
              <w:marTop w:val="0"/>
              <w:marBottom w:val="0"/>
              <w:divBdr>
                <w:top w:val="none" w:sz="0" w:space="0" w:color="auto"/>
                <w:left w:val="none" w:sz="0" w:space="0" w:color="auto"/>
                <w:bottom w:val="none" w:sz="0" w:space="0" w:color="auto"/>
                <w:right w:val="none" w:sz="0" w:space="0" w:color="auto"/>
              </w:divBdr>
            </w:div>
            <w:div w:id="1898200275">
              <w:marLeft w:val="0"/>
              <w:marRight w:val="0"/>
              <w:marTop w:val="0"/>
              <w:marBottom w:val="0"/>
              <w:divBdr>
                <w:top w:val="none" w:sz="0" w:space="0" w:color="auto"/>
                <w:left w:val="none" w:sz="0" w:space="0" w:color="auto"/>
                <w:bottom w:val="none" w:sz="0" w:space="0" w:color="auto"/>
                <w:right w:val="none" w:sz="0" w:space="0" w:color="auto"/>
              </w:divBdr>
            </w:div>
            <w:div w:id="174081610">
              <w:marLeft w:val="0"/>
              <w:marRight w:val="0"/>
              <w:marTop w:val="0"/>
              <w:marBottom w:val="0"/>
              <w:divBdr>
                <w:top w:val="none" w:sz="0" w:space="0" w:color="auto"/>
                <w:left w:val="none" w:sz="0" w:space="0" w:color="auto"/>
                <w:bottom w:val="none" w:sz="0" w:space="0" w:color="auto"/>
                <w:right w:val="none" w:sz="0" w:space="0" w:color="auto"/>
              </w:divBdr>
            </w:div>
          </w:divsChild>
        </w:div>
        <w:div w:id="222180516">
          <w:marLeft w:val="0"/>
          <w:marRight w:val="0"/>
          <w:marTop w:val="75"/>
          <w:marBottom w:val="75"/>
          <w:divBdr>
            <w:top w:val="single" w:sz="6" w:space="3" w:color="E0E0E0"/>
            <w:left w:val="single" w:sz="6" w:space="3" w:color="E0E0E0"/>
            <w:bottom w:val="single" w:sz="6" w:space="3" w:color="E0E0E0"/>
            <w:right w:val="single" w:sz="6" w:space="3" w:color="E0E0E0"/>
          </w:divBdr>
          <w:divsChild>
            <w:div w:id="1461534918">
              <w:marLeft w:val="0"/>
              <w:marRight w:val="0"/>
              <w:marTop w:val="0"/>
              <w:marBottom w:val="0"/>
              <w:divBdr>
                <w:top w:val="none" w:sz="0" w:space="0" w:color="auto"/>
                <w:left w:val="none" w:sz="0" w:space="0" w:color="auto"/>
                <w:bottom w:val="none" w:sz="0" w:space="0" w:color="auto"/>
                <w:right w:val="none" w:sz="0" w:space="0" w:color="auto"/>
              </w:divBdr>
            </w:div>
            <w:div w:id="435907516">
              <w:marLeft w:val="0"/>
              <w:marRight w:val="0"/>
              <w:marTop w:val="0"/>
              <w:marBottom w:val="0"/>
              <w:divBdr>
                <w:top w:val="none" w:sz="0" w:space="0" w:color="auto"/>
                <w:left w:val="none" w:sz="0" w:space="0" w:color="auto"/>
                <w:bottom w:val="none" w:sz="0" w:space="0" w:color="auto"/>
                <w:right w:val="none" w:sz="0" w:space="0" w:color="auto"/>
              </w:divBdr>
            </w:div>
            <w:div w:id="1125584767">
              <w:marLeft w:val="0"/>
              <w:marRight w:val="0"/>
              <w:marTop w:val="0"/>
              <w:marBottom w:val="0"/>
              <w:divBdr>
                <w:top w:val="none" w:sz="0" w:space="0" w:color="auto"/>
                <w:left w:val="none" w:sz="0" w:space="0" w:color="auto"/>
                <w:bottom w:val="none" w:sz="0" w:space="0" w:color="auto"/>
                <w:right w:val="none" w:sz="0" w:space="0" w:color="auto"/>
              </w:divBdr>
            </w:div>
            <w:div w:id="2069838572">
              <w:marLeft w:val="0"/>
              <w:marRight w:val="0"/>
              <w:marTop w:val="0"/>
              <w:marBottom w:val="0"/>
              <w:divBdr>
                <w:top w:val="none" w:sz="0" w:space="0" w:color="auto"/>
                <w:left w:val="none" w:sz="0" w:space="0" w:color="auto"/>
                <w:bottom w:val="none" w:sz="0" w:space="0" w:color="auto"/>
                <w:right w:val="none" w:sz="0" w:space="0" w:color="auto"/>
              </w:divBdr>
            </w:div>
            <w:div w:id="78020255">
              <w:marLeft w:val="0"/>
              <w:marRight w:val="0"/>
              <w:marTop w:val="0"/>
              <w:marBottom w:val="0"/>
              <w:divBdr>
                <w:top w:val="none" w:sz="0" w:space="0" w:color="auto"/>
                <w:left w:val="none" w:sz="0" w:space="0" w:color="auto"/>
                <w:bottom w:val="none" w:sz="0" w:space="0" w:color="auto"/>
                <w:right w:val="none" w:sz="0" w:space="0" w:color="auto"/>
              </w:divBdr>
            </w:div>
            <w:div w:id="1345937051">
              <w:marLeft w:val="0"/>
              <w:marRight w:val="0"/>
              <w:marTop w:val="0"/>
              <w:marBottom w:val="0"/>
              <w:divBdr>
                <w:top w:val="none" w:sz="0" w:space="0" w:color="auto"/>
                <w:left w:val="none" w:sz="0" w:space="0" w:color="auto"/>
                <w:bottom w:val="none" w:sz="0" w:space="0" w:color="auto"/>
                <w:right w:val="none" w:sz="0" w:space="0" w:color="auto"/>
              </w:divBdr>
            </w:div>
          </w:divsChild>
        </w:div>
        <w:div w:id="1715042137">
          <w:marLeft w:val="0"/>
          <w:marRight w:val="0"/>
          <w:marTop w:val="75"/>
          <w:marBottom w:val="75"/>
          <w:divBdr>
            <w:top w:val="single" w:sz="6" w:space="3" w:color="E0E0E0"/>
            <w:left w:val="single" w:sz="6" w:space="3" w:color="E0E0E0"/>
            <w:bottom w:val="single" w:sz="6" w:space="3" w:color="E0E0E0"/>
            <w:right w:val="single" w:sz="6" w:space="3" w:color="E0E0E0"/>
          </w:divBdr>
          <w:divsChild>
            <w:div w:id="401679840">
              <w:marLeft w:val="0"/>
              <w:marRight w:val="0"/>
              <w:marTop w:val="0"/>
              <w:marBottom w:val="0"/>
              <w:divBdr>
                <w:top w:val="none" w:sz="0" w:space="0" w:color="auto"/>
                <w:left w:val="none" w:sz="0" w:space="0" w:color="auto"/>
                <w:bottom w:val="none" w:sz="0" w:space="0" w:color="auto"/>
                <w:right w:val="none" w:sz="0" w:space="0" w:color="auto"/>
              </w:divBdr>
            </w:div>
            <w:div w:id="51005559">
              <w:marLeft w:val="0"/>
              <w:marRight w:val="0"/>
              <w:marTop w:val="0"/>
              <w:marBottom w:val="0"/>
              <w:divBdr>
                <w:top w:val="none" w:sz="0" w:space="0" w:color="auto"/>
                <w:left w:val="none" w:sz="0" w:space="0" w:color="auto"/>
                <w:bottom w:val="none" w:sz="0" w:space="0" w:color="auto"/>
                <w:right w:val="none" w:sz="0" w:space="0" w:color="auto"/>
              </w:divBdr>
            </w:div>
            <w:div w:id="607662820">
              <w:marLeft w:val="0"/>
              <w:marRight w:val="0"/>
              <w:marTop w:val="0"/>
              <w:marBottom w:val="0"/>
              <w:divBdr>
                <w:top w:val="none" w:sz="0" w:space="0" w:color="auto"/>
                <w:left w:val="none" w:sz="0" w:space="0" w:color="auto"/>
                <w:bottom w:val="none" w:sz="0" w:space="0" w:color="auto"/>
                <w:right w:val="none" w:sz="0" w:space="0" w:color="auto"/>
              </w:divBdr>
            </w:div>
            <w:div w:id="1889217512">
              <w:marLeft w:val="0"/>
              <w:marRight w:val="0"/>
              <w:marTop w:val="0"/>
              <w:marBottom w:val="0"/>
              <w:divBdr>
                <w:top w:val="none" w:sz="0" w:space="0" w:color="auto"/>
                <w:left w:val="none" w:sz="0" w:space="0" w:color="auto"/>
                <w:bottom w:val="none" w:sz="0" w:space="0" w:color="auto"/>
                <w:right w:val="none" w:sz="0" w:space="0" w:color="auto"/>
              </w:divBdr>
            </w:div>
            <w:div w:id="32192327">
              <w:marLeft w:val="0"/>
              <w:marRight w:val="0"/>
              <w:marTop w:val="0"/>
              <w:marBottom w:val="0"/>
              <w:divBdr>
                <w:top w:val="none" w:sz="0" w:space="0" w:color="auto"/>
                <w:left w:val="none" w:sz="0" w:space="0" w:color="auto"/>
                <w:bottom w:val="none" w:sz="0" w:space="0" w:color="auto"/>
                <w:right w:val="none" w:sz="0" w:space="0" w:color="auto"/>
              </w:divBdr>
            </w:div>
            <w:div w:id="839002451">
              <w:marLeft w:val="0"/>
              <w:marRight w:val="0"/>
              <w:marTop w:val="0"/>
              <w:marBottom w:val="0"/>
              <w:divBdr>
                <w:top w:val="none" w:sz="0" w:space="0" w:color="auto"/>
                <w:left w:val="none" w:sz="0" w:space="0" w:color="auto"/>
                <w:bottom w:val="none" w:sz="0" w:space="0" w:color="auto"/>
                <w:right w:val="none" w:sz="0" w:space="0" w:color="auto"/>
              </w:divBdr>
            </w:div>
          </w:divsChild>
        </w:div>
        <w:div w:id="287859899">
          <w:marLeft w:val="0"/>
          <w:marRight w:val="0"/>
          <w:marTop w:val="75"/>
          <w:marBottom w:val="75"/>
          <w:divBdr>
            <w:top w:val="single" w:sz="6" w:space="3" w:color="E0E0E0"/>
            <w:left w:val="single" w:sz="6" w:space="3" w:color="E0E0E0"/>
            <w:bottom w:val="single" w:sz="6" w:space="3" w:color="E0E0E0"/>
            <w:right w:val="single" w:sz="6" w:space="3" w:color="E0E0E0"/>
          </w:divBdr>
          <w:divsChild>
            <w:div w:id="818544911">
              <w:marLeft w:val="0"/>
              <w:marRight w:val="0"/>
              <w:marTop w:val="0"/>
              <w:marBottom w:val="0"/>
              <w:divBdr>
                <w:top w:val="none" w:sz="0" w:space="0" w:color="auto"/>
                <w:left w:val="none" w:sz="0" w:space="0" w:color="auto"/>
                <w:bottom w:val="none" w:sz="0" w:space="0" w:color="auto"/>
                <w:right w:val="none" w:sz="0" w:space="0" w:color="auto"/>
              </w:divBdr>
            </w:div>
            <w:div w:id="852230832">
              <w:marLeft w:val="0"/>
              <w:marRight w:val="0"/>
              <w:marTop w:val="0"/>
              <w:marBottom w:val="0"/>
              <w:divBdr>
                <w:top w:val="none" w:sz="0" w:space="0" w:color="auto"/>
                <w:left w:val="none" w:sz="0" w:space="0" w:color="auto"/>
                <w:bottom w:val="none" w:sz="0" w:space="0" w:color="auto"/>
                <w:right w:val="none" w:sz="0" w:space="0" w:color="auto"/>
              </w:divBdr>
            </w:div>
            <w:div w:id="810371307">
              <w:marLeft w:val="0"/>
              <w:marRight w:val="0"/>
              <w:marTop w:val="0"/>
              <w:marBottom w:val="0"/>
              <w:divBdr>
                <w:top w:val="none" w:sz="0" w:space="0" w:color="auto"/>
                <w:left w:val="none" w:sz="0" w:space="0" w:color="auto"/>
                <w:bottom w:val="none" w:sz="0" w:space="0" w:color="auto"/>
                <w:right w:val="none" w:sz="0" w:space="0" w:color="auto"/>
              </w:divBdr>
            </w:div>
            <w:div w:id="1835028642">
              <w:marLeft w:val="0"/>
              <w:marRight w:val="0"/>
              <w:marTop w:val="0"/>
              <w:marBottom w:val="0"/>
              <w:divBdr>
                <w:top w:val="none" w:sz="0" w:space="0" w:color="auto"/>
                <w:left w:val="none" w:sz="0" w:space="0" w:color="auto"/>
                <w:bottom w:val="none" w:sz="0" w:space="0" w:color="auto"/>
                <w:right w:val="none" w:sz="0" w:space="0" w:color="auto"/>
              </w:divBdr>
            </w:div>
            <w:div w:id="1848864793">
              <w:marLeft w:val="0"/>
              <w:marRight w:val="0"/>
              <w:marTop w:val="0"/>
              <w:marBottom w:val="0"/>
              <w:divBdr>
                <w:top w:val="none" w:sz="0" w:space="0" w:color="auto"/>
                <w:left w:val="none" w:sz="0" w:space="0" w:color="auto"/>
                <w:bottom w:val="none" w:sz="0" w:space="0" w:color="auto"/>
                <w:right w:val="none" w:sz="0" w:space="0" w:color="auto"/>
              </w:divBdr>
            </w:div>
            <w:div w:id="313876557">
              <w:marLeft w:val="0"/>
              <w:marRight w:val="0"/>
              <w:marTop w:val="0"/>
              <w:marBottom w:val="0"/>
              <w:divBdr>
                <w:top w:val="none" w:sz="0" w:space="0" w:color="auto"/>
                <w:left w:val="none" w:sz="0" w:space="0" w:color="auto"/>
                <w:bottom w:val="none" w:sz="0" w:space="0" w:color="auto"/>
                <w:right w:val="none" w:sz="0" w:space="0" w:color="auto"/>
              </w:divBdr>
            </w:div>
          </w:divsChild>
        </w:div>
        <w:div w:id="595477432">
          <w:marLeft w:val="0"/>
          <w:marRight w:val="0"/>
          <w:marTop w:val="75"/>
          <w:marBottom w:val="75"/>
          <w:divBdr>
            <w:top w:val="single" w:sz="6" w:space="3" w:color="E0E0E0"/>
            <w:left w:val="single" w:sz="6" w:space="3" w:color="E0E0E0"/>
            <w:bottom w:val="single" w:sz="6" w:space="3" w:color="E0E0E0"/>
            <w:right w:val="single" w:sz="6" w:space="3" w:color="E0E0E0"/>
          </w:divBdr>
          <w:divsChild>
            <w:div w:id="1924024223">
              <w:marLeft w:val="0"/>
              <w:marRight w:val="0"/>
              <w:marTop w:val="0"/>
              <w:marBottom w:val="0"/>
              <w:divBdr>
                <w:top w:val="none" w:sz="0" w:space="0" w:color="auto"/>
                <w:left w:val="none" w:sz="0" w:space="0" w:color="auto"/>
                <w:bottom w:val="none" w:sz="0" w:space="0" w:color="auto"/>
                <w:right w:val="none" w:sz="0" w:space="0" w:color="auto"/>
              </w:divBdr>
            </w:div>
            <w:div w:id="1094977497">
              <w:marLeft w:val="0"/>
              <w:marRight w:val="0"/>
              <w:marTop w:val="0"/>
              <w:marBottom w:val="0"/>
              <w:divBdr>
                <w:top w:val="none" w:sz="0" w:space="0" w:color="auto"/>
                <w:left w:val="none" w:sz="0" w:space="0" w:color="auto"/>
                <w:bottom w:val="none" w:sz="0" w:space="0" w:color="auto"/>
                <w:right w:val="none" w:sz="0" w:space="0" w:color="auto"/>
              </w:divBdr>
            </w:div>
            <w:div w:id="728966988">
              <w:marLeft w:val="0"/>
              <w:marRight w:val="0"/>
              <w:marTop w:val="0"/>
              <w:marBottom w:val="0"/>
              <w:divBdr>
                <w:top w:val="none" w:sz="0" w:space="0" w:color="auto"/>
                <w:left w:val="none" w:sz="0" w:space="0" w:color="auto"/>
                <w:bottom w:val="none" w:sz="0" w:space="0" w:color="auto"/>
                <w:right w:val="none" w:sz="0" w:space="0" w:color="auto"/>
              </w:divBdr>
            </w:div>
            <w:div w:id="613908062">
              <w:marLeft w:val="0"/>
              <w:marRight w:val="0"/>
              <w:marTop w:val="0"/>
              <w:marBottom w:val="0"/>
              <w:divBdr>
                <w:top w:val="none" w:sz="0" w:space="0" w:color="auto"/>
                <w:left w:val="none" w:sz="0" w:space="0" w:color="auto"/>
                <w:bottom w:val="none" w:sz="0" w:space="0" w:color="auto"/>
                <w:right w:val="none" w:sz="0" w:space="0" w:color="auto"/>
              </w:divBdr>
            </w:div>
            <w:div w:id="86922595">
              <w:marLeft w:val="0"/>
              <w:marRight w:val="0"/>
              <w:marTop w:val="0"/>
              <w:marBottom w:val="0"/>
              <w:divBdr>
                <w:top w:val="none" w:sz="0" w:space="0" w:color="auto"/>
                <w:left w:val="none" w:sz="0" w:space="0" w:color="auto"/>
                <w:bottom w:val="none" w:sz="0" w:space="0" w:color="auto"/>
                <w:right w:val="none" w:sz="0" w:space="0" w:color="auto"/>
              </w:divBdr>
            </w:div>
            <w:div w:id="1580481371">
              <w:marLeft w:val="0"/>
              <w:marRight w:val="0"/>
              <w:marTop w:val="0"/>
              <w:marBottom w:val="0"/>
              <w:divBdr>
                <w:top w:val="none" w:sz="0" w:space="0" w:color="auto"/>
                <w:left w:val="none" w:sz="0" w:space="0" w:color="auto"/>
                <w:bottom w:val="none" w:sz="0" w:space="0" w:color="auto"/>
                <w:right w:val="none" w:sz="0" w:space="0" w:color="auto"/>
              </w:divBdr>
            </w:div>
          </w:divsChild>
        </w:div>
        <w:div w:id="177930479">
          <w:marLeft w:val="0"/>
          <w:marRight w:val="0"/>
          <w:marTop w:val="75"/>
          <w:marBottom w:val="75"/>
          <w:divBdr>
            <w:top w:val="single" w:sz="6" w:space="3" w:color="E0E0E0"/>
            <w:left w:val="single" w:sz="6" w:space="3" w:color="E0E0E0"/>
            <w:bottom w:val="single" w:sz="6" w:space="3" w:color="E0E0E0"/>
            <w:right w:val="single" w:sz="6" w:space="3" w:color="E0E0E0"/>
          </w:divBdr>
          <w:divsChild>
            <w:div w:id="354431039">
              <w:marLeft w:val="0"/>
              <w:marRight w:val="0"/>
              <w:marTop w:val="0"/>
              <w:marBottom w:val="0"/>
              <w:divBdr>
                <w:top w:val="none" w:sz="0" w:space="0" w:color="auto"/>
                <w:left w:val="none" w:sz="0" w:space="0" w:color="auto"/>
                <w:bottom w:val="none" w:sz="0" w:space="0" w:color="auto"/>
                <w:right w:val="none" w:sz="0" w:space="0" w:color="auto"/>
              </w:divBdr>
            </w:div>
            <w:div w:id="29688801">
              <w:marLeft w:val="0"/>
              <w:marRight w:val="0"/>
              <w:marTop w:val="0"/>
              <w:marBottom w:val="0"/>
              <w:divBdr>
                <w:top w:val="none" w:sz="0" w:space="0" w:color="auto"/>
                <w:left w:val="none" w:sz="0" w:space="0" w:color="auto"/>
                <w:bottom w:val="none" w:sz="0" w:space="0" w:color="auto"/>
                <w:right w:val="none" w:sz="0" w:space="0" w:color="auto"/>
              </w:divBdr>
            </w:div>
            <w:div w:id="1160315014">
              <w:marLeft w:val="0"/>
              <w:marRight w:val="0"/>
              <w:marTop w:val="0"/>
              <w:marBottom w:val="0"/>
              <w:divBdr>
                <w:top w:val="none" w:sz="0" w:space="0" w:color="auto"/>
                <w:left w:val="none" w:sz="0" w:space="0" w:color="auto"/>
                <w:bottom w:val="none" w:sz="0" w:space="0" w:color="auto"/>
                <w:right w:val="none" w:sz="0" w:space="0" w:color="auto"/>
              </w:divBdr>
            </w:div>
            <w:div w:id="540284764">
              <w:marLeft w:val="0"/>
              <w:marRight w:val="0"/>
              <w:marTop w:val="0"/>
              <w:marBottom w:val="0"/>
              <w:divBdr>
                <w:top w:val="none" w:sz="0" w:space="0" w:color="auto"/>
                <w:left w:val="none" w:sz="0" w:space="0" w:color="auto"/>
                <w:bottom w:val="none" w:sz="0" w:space="0" w:color="auto"/>
                <w:right w:val="none" w:sz="0" w:space="0" w:color="auto"/>
              </w:divBdr>
            </w:div>
            <w:div w:id="685597040">
              <w:marLeft w:val="0"/>
              <w:marRight w:val="0"/>
              <w:marTop w:val="0"/>
              <w:marBottom w:val="0"/>
              <w:divBdr>
                <w:top w:val="none" w:sz="0" w:space="0" w:color="auto"/>
                <w:left w:val="none" w:sz="0" w:space="0" w:color="auto"/>
                <w:bottom w:val="none" w:sz="0" w:space="0" w:color="auto"/>
                <w:right w:val="none" w:sz="0" w:space="0" w:color="auto"/>
              </w:divBdr>
            </w:div>
            <w:div w:id="576282240">
              <w:marLeft w:val="0"/>
              <w:marRight w:val="0"/>
              <w:marTop w:val="0"/>
              <w:marBottom w:val="0"/>
              <w:divBdr>
                <w:top w:val="none" w:sz="0" w:space="0" w:color="auto"/>
                <w:left w:val="none" w:sz="0" w:space="0" w:color="auto"/>
                <w:bottom w:val="none" w:sz="0" w:space="0" w:color="auto"/>
                <w:right w:val="none" w:sz="0" w:space="0" w:color="auto"/>
              </w:divBdr>
            </w:div>
          </w:divsChild>
        </w:div>
        <w:div w:id="328557177">
          <w:marLeft w:val="0"/>
          <w:marRight w:val="0"/>
          <w:marTop w:val="75"/>
          <w:marBottom w:val="75"/>
          <w:divBdr>
            <w:top w:val="single" w:sz="6" w:space="3" w:color="E0E0E0"/>
            <w:left w:val="single" w:sz="6" w:space="3" w:color="E0E0E0"/>
            <w:bottom w:val="single" w:sz="6" w:space="3" w:color="E0E0E0"/>
            <w:right w:val="single" w:sz="6" w:space="3" w:color="E0E0E0"/>
          </w:divBdr>
          <w:divsChild>
            <w:div w:id="1770269608">
              <w:marLeft w:val="0"/>
              <w:marRight w:val="0"/>
              <w:marTop w:val="0"/>
              <w:marBottom w:val="0"/>
              <w:divBdr>
                <w:top w:val="none" w:sz="0" w:space="0" w:color="auto"/>
                <w:left w:val="none" w:sz="0" w:space="0" w:color="auto"/>
                <w:bottom w:val="none" w:sz="0" w:space="0" w:color="auto"/>
                <w:right w:val="none" w:sz="0" w:space="0" w:color="auto"/>
              </w:divBdr>
            </w:div>
            <w:div w:id="1896698222">
              <w:marLeft w:val="0"/>
              <w:marRight w:val="0"/>
              <w:marTop w:val="0"/>
              <w:marBottom w:val="0"/>
              <w:divBdr>
                <w:top w:val="none" w:sz="0" w:space="0" w:color="auto"/>
                <w:left w:val="none" w:sz="0" w:space="0" w:color="auto"/>
                <w:bottom w:val="none" w:sz="0" w:space="0" w:color="auto"/>
                <w:right w:val="none" w:sz="0" w:space="0" w:color="auto"/>
              </w:divBdr>
            </w:div>
            <w:div w:id="2078818859">
              <w:marLeft w:val="0"/>
              <w:marRight w:val="0"/>
              <w:marTop w:val="0"/>
              <w:marBottom w:val="0"/>
              <w:divBdr>
                <w:top w:val="none" w:sz="0" w:space="0" w:color="auto"/>
                <w:left w:val="none" w:sz="0" w:space="0" w:color="auto"/>
                <w:bottom w:val="none" w:sz="0" w:space="0" w:color="auto"/>
                <w:right w:val="none" w:sz="0" w:space="0" w:color="auto"/>
              </w:divBdr>
            </w:div>
            <w:div w:id="2079789409">
              <w:marLeft w:val="0"/>
              <w:marRight w:val="0"/>
              <w:marTop w:val="0"/>
              <w:marBottom w:val="0"/>
              <w:divBdr>
                <w:top w:val="none" w:sz="0" w:space="0" w:color="auto"/>
                <w:left w:val="none" w:sz="0" w:space="0" w:color="auto"/>
                <w:bottom w:val="none" w:sz="0" w:space="0" w:color="auto"/>
                <w:right w:val="none" w:sz="0" w:space="0" w:color="auto"/>
              </w:divBdr>
            </w:div>
            <w:div w:id="1379669636">
              <w:marLeft w:val="0"/>
              <w:marRight w:val="0"/>
              <w:marTop w:val="0"/>
              <w:marBottom w:val="0"/>
              <w:divBdr>
                <w:top w:val="none" w:sz="0" w:space="0" w:color="auto"/>
                <w:left w:val="none" w:sz="0" w:space="0" w:color="auto"/>
                <w:bottom w:val="none" w:sz="0" w:space="0" w:color="auto"/>
                <w:right w:val="none" w:sz="0" w:space="0" w:color="auto"/>
              </w:divBdr>
            </w:div>
            <w:div w:id="1368335296">
              <w:marLeft w:val="0"/>
              <w:marRight w:val="0"/>
              <w:marTop w:val="0"/>
              <w:marBottom w:val="0"/>
              <w:divBdr>
                <w:top w:val="none" w:sz="0" w:space="0" w:color="auto"/>
                <w:left w:val="none" w:sz="0" w:space="0" w:color="auto"/>
                <w:bottom w:val="none" w:sz="0" w:space="0" w:color="auto"/>
                <w:right w:val="none" w:sz="0" w:space="0" w:color="auto"/>
              </w:divBdr>
            </w:div>
          </w:divsChild>
        </w:div>
        <w:div w:id="1326938001">
          <w:marLeft w:val="0"/>
          <w:marRight w:val="0"/>
          <w:marTop w:val="75"/>
          <w:marBottom w:val="75"/>
          <w:divBdr>
            <w:top w:val="single" w:sz="6" w:space="3" w:color="E0E0E0"/>
            <w:left w:val="single" w:sz="6" w:space="3" w:color="E0E0E0"/>
            <w:bottom w:val="single" w:sz="6" w:space="3" w:color="E0E0E0"/>
            <w:right w:val="single" w:sz="6" w:space="3" w:color="E0E0E0"/>
          </w:divBdr>
          <w:divsChild>
            <w:div w:id="1868172960">
              <w:marLeft w:val="0"/>
              <w:marRight w:val="0"/>
              <w:marTop w:val="0"/>
              <w:marBottom w:val="0"/>
              <w:divBdr>
                <w:top w:val="none" w:sz="0" w:space="0" w:color="auto"/>
                <w:left w:val="none" w:sz="0" w:space="0" w:color="auto"/>
                <w:bottom w:val="none" w:sz="0" w:space="0" w:color="auto"/>
                <w:right w:val="none" w:sz="0" w:space="0" w:color="auto"/>
              </w:divBdr>
            </w:div>
            <w:div w:id="625158418">
              <w:marLeft w:val="0"/>
              <w:marRight w:val="0"/>
              <w:marTop w:val="0"/>
              <w:marBottom w:val="0"/>
              <w:divBdr>
                <w:top w:val="none" w:sz="0" w:space="0" w:color="auto"/>
                <w:left w:val="none" w:sz="0" w:space="0" w:color="auto"/>
                <w:bottom w:val="none" w:sz="0" w:space="0" w:color="auto"/>
                <w:right w:val="none" w:sz="0" w:space="0" w:color="auto"/>
              </w:divBdr>
            </w:div>
            <w:div w:id="803307195">
              <w:marLeft w:val="0"/>
              <w:marRight w:val="0"/>
              <w:marTop w:val="0"/>
              <w:marBottom w:val="0"/>
              <w:divBdr>
                <w:top w:val="none" w:sz="0" w:space="0" w:color="auto"/>
                <w:left w:val="none" w:sz="0" w:space="0" w:color="auto"/>
                <w:bottom w:val="none" w:sz="0" w:space="0" w:color="auto"/>
                <w:right w:val="none" w:sz="0" w:space="0" w:color="auto"/>
              </w:divBdr>
            </w:div>
            <w:div w:id="1780178254">
              <w:marLeft w:val="0"/>
              <w:marRight w:val="0"/>
              <w:marTop w:val="0"/>
              <w:marBottom w:val="0"/>
              <w:divBdr>
                <w:top w:val="none" w:sz="0" w:space="0" w:color="auto"/>
                <w:left w:val="none" w:sz="0" w:space="0" w:color="auto"/>
                <w:bottom w:val="none" w:sz="0" w:space="0" w:color="auto"/>
                <w:right w:val="none" w:sz="0" w:space="0" w:color="auto"/>
              </w:divBdr>
            </w:div>
            <w:div w:id="781731607">
              <w:marLeft w:val="0"/>
              <w:marRight w:val="0"/>
              <w:marTop w:val="0"/>
              <w:marBottom w:val="0"/>
              <w:divBdr>
                <w:top w:val="none" w:sz="0" w:space="0" w:color="auto"/>
                <w:left w:val="none" w:sz="0" w:space="0" w:color="auto"/>
                <w:bottom w:val="none" w:sz="0" w:space="0" w:color="auto"/>
                <w:right w:val="none" w:sz="0" w:space="0" w:color="auto"/>
              </w:divBdr>
            </w:div>
            <w:div w:id="1759129238">
              <w:marLeft w:val="0"/>
              <w:marRight w:val="0"/>
              <w:marTop w:val="0"/>
              <w:marBottom w:val="0"/>
              <w:divBdr>
                <w:top w:val="none" w:sz="0" w:space="0" w:color="auto"/>
                <w:left w:val="none" w:sz="0" w:space="0" w:color="auto"/>
                <w:bottom w:val="none" w:sz="0" w:space="0" w:color="auto"/>
                <w:right w:val="none" w:sz="0" w:space="0" w:color="auto"/>
              </w:divBdr>
            </w:div>
          </w:divsChild>
        </w:div>
        <w:div w:id="631251414">
          <w:marLeft w:val="0"/>
          <w:marRight w:val="0"/>
          <w:marTop w:val="75"/>
          <w:marBottom w:val="75"/>
          <w:divBdr>
            <w:top w:val="single" w:sz="6" w:space="3" w:color="E0E0E0"/>
            <w:left w:val="single" w:sz="6" w:space="3" w:color="E0E0E0"/>
            <w:bottom w:val="single" w:sz="6" w:space="3" w:color="E0E0E0"/>
            <w:right w:val="single" w:sz="6" w:space="3" w:color="E0E0E0"/>
          </w:divBdr>
          <w:divsChild>
            <w:div w:id="314341228">
              <w:marLeft w:val="0"/>
              <w:marRight w:val="0"/>
              <w:marTop w:val="0"/>
              <w:marBottom w:val="0"/>
              <w:divBdr>
                <w:top w:val="none" w:sz="0" w:space="0" w:color="auto"/>
                <w:left w:val="none" w:sz="0" w:space="0" w:color="auto"/>
                <w:bottom w:val="none" w:sz="0" w:space="0" w:color="auto"/>
                <w:right w:val="none" w:sz="0" w:space="0" w:color="auto"/>
              </w:divBdr>
            </w:div>
            <w:div w:id="483350252">
              <w:marLeft w:val="0"/>
              <w:marRight w:val="0"/>
              <w:marTop w:val="0"/>
              <w:marBottom w:val="0"/>
              <w:divBdr>
                <w:top w:val="none" w:sz="0" w:space="0" w:color="auto"/>
                <w:left w:val="none" w:sz="0" w:space="0" w:color="auto"/>
                <w:bottom w:val="none" w:sz="0" w:space="0" w:color="auto"/>
                <w:right w:val="none" w:sz="0" w:space="0" w:color="auto"/>
              </w:divBdr>
            </w:div>
            <w:div w:id="799765775">
              <w:marLeft w:val="0"/>
              <w:marRight w:val="0"/>
              <w:marTop w:val="0"/>
              <w:marBottom w:val="0"/>
              <w:divBdr>
                <w:top w:val="none" w:sz="0" w:space="0" w:color="auto"/>
                <w:left w:val="none" w:sz="0" w:space="0" w:color="auto"/>
                <w:bottom w:val="none" w:sz="0" w:space="0" w:color="auto"/>
                <w:right w:val="none" w:sz="0" w:space="0" w:color="auto"/>
              </w:divBdr>
            </w:div>
            <w:div w:id="2018844958">
              <w:marLeft w:val="0"/>
              <w:marRight w:val="0"/>
              <w:marTop w:val="0"/>
              <w:marBottom w:val="0"/>
              <w:divBdr>
                <w:top w:val="none" w:sz="0" w:space="0" w:color="auto"/>
                <w:left w:val="none" w:sz="0" w:space="0" w:color="auto"/>
                <w:bottom w:val="none" w:sz="0" w:space="0" w:color="auto"/>
                <w:right w:val="none" w:sz="0" w:space="0" w:color="auto"/>
              </w:divBdr>
            </w:div>
            <w:div w:id="194195581">
              <w:marLeft w:val="0"/>
              <w:marRight w:val="0"/>
              <w:marTop w:val="0"/>
              <w:marBottom w:val="0"/>
              <w:divBdr>
                <w:top w:val="none" w:sz="0" w:space="0" w:color="auto"/>
                <w:left w:val="none" w:sz="0" w:space="0" w:color="auto"/>
                <w:bottom w:val="none" w:sz="0" w:space="0" w:color="auto"/>
                <w:right w:val="none" w:sz="0" w:space="0" w:color="auto"/>
              </w:divBdr>
            </w:div>
            <w:div w:id="882717577">
              <w:marLeft w:val="0"/>
              <w:marRight w:val="0"/>
              <w:marTop w:val="0"/>
              <w:marBottom w:val="0"/>
              <w:divBdr>
                <w:top w:val="none" w:sz="0" w:space="0" w:color="auto"/>
                <w:left w:val="none" w:sz="0" w:space="0" w:color="auto"/>
                <w:bottom w:val="none" w:sz="0" w:space="0" w:color="auto"/>
                <w:right w:val="none" w:sz="0" w:space="0" w:color="auto"/>
              </w:divBdr>
            </w:div>
          </w:divsChild>
        </w:div>
        <w:div w:id="130370246">
          <w:marLeft w:val="0"/>
          <w:marRight w:val="0"/>
          <w:marTop w:val="75"/>
          <w:marBottom w:val="75"/>
          <w:divBdr>
            <w:top w:val="single" w:sz="6" w:space="3" w:color="E0E0E0"/>
            <w:left w:val="single" w:sz="6" w:space="3" w:color="E0E0E0"/>
            <w:bottom w:val="single" w:sz="6" w:space="3" w:color="E0E0E0"/>
            <w:right w:val="single" w:sz="6" w:space="3" w:color="E0E0E0"/>
          </w:divBdr>
          <w:divsChild>
            <w:div w:id="757336972">
              <w:marLeft w:val="0"/>
              <w:marRight w:val="0"/>
              <w:marTop w:val="0"/>
              <w:marBottom w:val="0"/>
              <w:divBdr>
                <w:top w:val="none" w:sz="0" w:space="0" w:color="auto"/>
                <w:left w:val="none" w:sz="0" w:space="0" w:color="auto"/>
                <w:bottom w:val="none" w:sz="0" w:space="0" w:color="auto"/>
                <w:right w:val="none" w:sz="0" w:space="0" w:color="auto"/>
              </w:divBdr>
            </w:div>
            <w:div w:id="297075471">
              <w:marLeft w:val="0"/>
              <w:marRight w:val="0"/>
              <w:marTop w:val="0"/>
              <w:marBottom w:val="0"/>
              <w:divBdr>
                <w:top w:val="none" w:sz="0" w:space="0" w:color="auto"/>
                <w:left w:val="none" w:sz="0" w:space="0" w:color="auto"/>
                <w:bottom w:val="none" w:sz="0" w:space="0" w:color="auto"/>
                <w:right w:val="none" w:sz="0" w:space="0" w:color="auto"/>
              </w:divBdr>
            </w:div>
            <w:div w:id="1391223595">
              <w:marLeft w:val="0"/>
              <w:marRight w:val="0"/>
              <w:marTop w:val="0"/>
              <w:marBottom w:val="0"/>
              <w:divBdr>
                <w:top w:val="none" w:sz="0" w:space="0" w:color="auto"/>
                <w:left w:val="none" w:sz="0" w:space="0" w:color="auto"/>
                <w:bottom w:val="none" w:sz="0" w:space="0" w:color="auto"/>
                <w:right w:val="none" w:sz="0" w:space="0" w:color="auto"/>
              </w:divBdr>
            </w:div>
            <w:div w:id="381632721">
              <w:marLeft w:val="0"/>
              <w:marRight w:val="0"/>
              <w:marTop w:val="0"/>
              <w:marBottom w:val="0"/>
              <w:divBdr>
                <w:top w:val="none" w:sz="0" w:space="0" w:color="auto"/>
                <w:left w:val="none" w:sz="0" w:space="0" w:color="auto"/>
                <w:bottom w:val="none" w:sz="0" w:space="0" w:color="auto"/>
                <w:right w:val="none" w:sz="0" w:space="0" w:color="auto"/>
              </w:divBdr>
            </w:div>
            <w:div w:id="642463176">
              <w:marLeft w:val="0"/>
              <w:marRight w:val="0"/>
              <w:marTop w:val="0"/>
              <w:marBottom w:val="0"/>
              <w:divBdr>
                <w:top w:val="none" w:sz="0" w:space="0" w:color="auto"/>
                <w:left w:val="none" w:sz="0" w:space="0" w:color="auto"/>
                <w:bottom w:val="none" w:sz="0" w:space="0" w:color="auto"/>
                <w:right w:val="none" w:sz="0" w:space="0" w:color="auto"/>
              </w:divBdr>
            </w:div>
            <w:div w:id="1079523435">
              <w:marLeft w:val="0"/>
              <w:marRight w:val="0"/>
              <w:marTop w:val="0"/>
              <w:marBottom w:val="0"/>
              <w:divBdr>
                <w:top w:val="none" w:sz="0" w:space="0" w:color="auto"/>
                <w:left w:val="none" w:sz="0" w:space="0" w:color="auto"/>
                <w:bottom w:val="none" w:sz="0" w:space="0" w:color="auto"/>
                <w:right w:val="none" w:sz="0" w:space="0" w:color="auto"/>
              </w:divBdr>
            </w:div>
          </w:divsChild>
        </w:div>
        <w:div w:id="1695155624">
          <w:marLeft w:val="0"/>
          <w:marRight w:val="0"/>
          <w:marTop w:val="75"/>
          <w:marBottom w:val="75"/>
          <w:divBdr>
            <w:top w:val="single" w:sz="6" w:space="3" w:color="E0E0E0"/>
            <w:left w:val="single" w:sz="6" w:space="3" w:color="E0E0E0"/>
            <w:bottom w:val="single" w:sz="6" w:space="3" w:color="E0E0E0"/>
            <w:right w:val="single" w:sz="6" w:space="3" w:color="E0E0E0"/>
          </w:divBdr>
          <w:divsChild>
            <w:div w:id="779106695">
              <w:marLeft w:val="0"/>
              <w:marRight w:val="0"/>
              <w:marTop w:val="0"/>
              <w:marBottom w:val="0"/>
              <w:divBdr>
                <w:top w:val="none" w:sz="0" w:space="0" w:color="auto"/>
                <w:left w:val="none" w:sz="0" w:space="0" w:color="auto"/>
                <w:bottom w:val="none" w:sz="0" w:space="0" w:color="auto"/>
                <w:right w:val="none" w:sz="0" w:space="0" w:color="auto"/>
              </w:divBdr>
            </w:div>
            <w:div w:id="2071079167">
              <w:marLeft w:val="0"/>
              <w:marRight w:val="0"/>
              <w:marTop w:val="0"/>
              <w:marBottom w:val="0"/>
              <w:divBdr>
                <w:top w:val="none" w:sz="0" w:space="0" w:color="auto"/>
                <w:left w:val="none" w:sz="0" w:space="0" w:color="auto"/>
                <w:bottom w:val="none" w:sz="0" w:space="0" w:color="auto"/>
                <w:right w:val="none" w:sz="0" w:space="0" w:color="auto"/>
              </w:divBdr>
            </w:div>
            <w:div w:id="1515531854">
              <w:marLeft w:val="0"/>
              <w:marRight w:val="0"/>
              <w:marTop w:val="0"/>
              <w:marBottom w:val="0"/>
              <w:divBdr>
                <w:top w:val="none" w:sz="0" w:space="0" w:color="auto"/>
                <w:left w:val="none" w:sz="0" w:space="0" w:color="auto"/>
                <w:bottom w:val="none" w:sz="0" w:space="0" w:color="auto"/>
                <w:right w:val="none" w:sz="0" w:space="0" w:color="auto"/>
              </w:divBdr>
            </w:div>
            <w:div w:id="143665279">
              <w:marLeft w:val="0"/>
              <w:marRight w:val="0"/>
              <w:marTop w:val="0"/>
              <w:marBottom w:val="0"/>
              <w:divBdr>
                <w:top w:val="none" w:sz="0" w:space="0" w:color="auto"/>
                <w:left w:val="none" w:sz="0" w:space="0" w:color="auto"/>
                <w:bottom w:val="none" w:sz="0" w:space="0" w:color="auto"/>
                <w:right w:val="none" w:sz="0" w:space="0" w:color="auto"/>
              </w:divBdr>
            </w:div>
            <w:div w:id="685060127">
              <w:marLeft w:val="0"/>
              <w:marRight w:val="0"/>
              <w:marTop w:val="0"/>
              <w:marBottom w:val="0"/>
              <w:divBdr>
                <w:top w:val="none" w:sz="0" w:space="0" w:color="auto"/>
                <w:left w:val="none" w:sz="0" w:space="0" w:color="auto"/>
                <w:bottom w:val="none" w:sz="0" w:space="0" w:color="auto"/>
                <w:right w:val="none" w:sz="0" w:space="0" w:color="auto"/>
              </w:divBdr>
            </w:div>
            <w:div w:id="1050038454">
              <w:marLeft w:val="0"/>
              <w:marRight w:val="0"/>
              <w:marTop w:val="0"/>
              <w:marBottom w:val="0"/>
              <w:divBdr>
                <w:top w:val="none" w:sz="0" w:space="0" w:color="auto"/>
                <w:left w:val="none" w:sz="0" w:space="0" w:color="auto"/>
                <w:bottom w:val="none" w:sz="0" w:space="0" w:color="auto"/>
                <w:right w:val="none" w:sz="0" w:space="0" w:color="auto"/>
              </w:divBdr>
            </w:div>
          </w:divsChild>
        </w:div>
        <w:div w:id="1610550126">
          <w:marLeft w:val="0"/>
          <w:marRight w:val="0"/>
          <w:marTop w:val="75"/>
          <w:marBottom w:val="75"/>
          <w:divBdr>
            <w:top w:val="single" w:sz="6" w:space="3" w:color="E0E0E0"/>
            <w:left w:val="single" w:sz="6" w:space="3" w:color="E0E0E0"/>
            <w:bottom w:val="single" w:sz="6" w:space="3" w:color="E0E0E0"/>
            <w:right w:val="single" w:sz="6" w:space="3" w:color="E0E0E0"/>
          </w:divBdr>
          <w:divsChild>
            <w:div w:id="2066366213">
              <w:marLeft w:val="0"/>
              <w:marRight w:val="0"/>
              <w:marTop w:val="0"/>
              <w:marBottom w:val="0"/>
              <w:divBdr>
                <w:top w:val="none" w:sz="0" w:space="0" w:color="auto"/>
                <w:left w:val="none" w:sz="0" w:space="0" w:color="auto"/>
                <w:bottom w:val="none" w:sz="0" w:space="0" w:color="auto"/>
                <w:right w:val="none" w:sz="0" w:space="0" w:color="auto"/>
              </w:divBdr>
            </w:div>
            <w:div w:id="963539644">
              <w:marLeft w:val="0"/>
              <w:marRight w:val="0"/>
              <w:marTop w:val="0"/>
              <w:marBottom w:val="0"/>
              <w:divBdr>
                <w:top w:val="none" w:sz="0" w:space="0" w:color="auto"/>
                <w:left w:val="none" w:sz="0" w:space="0" w:color="auto"/>
                <w:bottom w:val="none" w:sz="0" w:space="0" w:color="auto"/>
                <w:right w:val="none" w:sz="0" w:space="0" w:color="auto"/>
              </w:divBdr>
            </w:div>
            <w:div w:id="893155184">
              <w:marLeft w:val="0"/>
              <w:marRight w:val="0"/>
              <w:marTop w:val="0"/>
              <w:marBottom w:val="0"/>
              <w:divBdr>
                <w:top w:val="none" w:sz="0" w:space="0" w:color="auto"/>
                <w:left w:val="none" w:sz="0" w:space="0" w:color="auto"/>
                <w:bottom w:val="none" w:sz="0" w:space="0" w:color="auto"/>
                <w:right w:val="none" w:sz="0" w:space="0" w:color="auto"/>
              </w:divBdr>
            </w:div>
            <w:div w:id="622883079">
              <w:marLeft w:val="0"/>
              <w:marRight w:val="0"/>
              <w:marTop w:val="0"/>
              <w:marBottom w:val="0"/>
              <w:divBdr>
                <w:top w:val="none" w:sz="0" w:space="0" w:color="auto"/>
                <w:left w:val="none" w:sz="0" w:space="0" w:color="auto"/>
                <w:bottom w:val="none" w:sz="0" w:space="0" w:color="auto"/>
                <w:right w:val="none" w:sz="0" w:space="0" w:color="auto"/>
              </w:divBdr>
            </w:div>
            <w:div w:id="1426071631">
              <w:marLeft w:val="0"/>
              <w:marRight w:val="0"/>
              <w:marTop w:val="0"/>
              <w:marBottom w:val="0"/>
              <w:divBdr>
                <w:top w:val="none" w:sz="0" w:space="0" w:color="auto"/>
                <w:left w:val="none" w:sz="0" w:space="0" w:color="auto"/>
                <w:bottom w:val="none" w:sz="0" w:space="0" w:color="auto"/>
                <w:right w:val="none" w:sz="0" w:space="0" w:color="auto"/>
              </w:divBdr>
            </w:div>
            <w:div w:id="458688145">
              <w:marLeft w:val="0"/>
              <w:marRight w:val="0"/>
              <w:marTop w:val="0"/>
              <w:marBottom w:val="0"/>
              <w:divBdr>
                <w:top w:val="none" w:sz="0" w:space="0" w:color="auto"/>
                <w:left w:val="none" w:sz="0" w:space="0" w:color="auto"/>
                <w:bottom w:val="none" w:sz="0" w:space="0" w:color="auto"/>
                <w:right w:val="none" w:sz="0" w:space="0" w:color="auto"/>
              </w:divBdr>
            </w:div>
          </w:divsChild>
        </w:div>
        <w:div w:id="1070810982">
          <w:marLeft w:val="0"/>
          <w:marRight w:val="0"/>
          <w:marTop w:val="75"/>
          <w:marBottom w:val="75"/>
          <w:divBdr>
            <w:top w:val="single" w:sz="6" w:space="3" w:color="E0E0E0"/>
            <w:left w:val="single" w:sz="6" w:space="3" w:color="E0E0E0"/>
            <w:bottom w:val="single" w:sz="6" w:space="3" w:color="E0E0E0"/>
            <w:right w:val="single" w:sz="6" w:space="3" w:color="E0E0E0"/>
          </w:divBdr>
          <w:divsChild>
            <w:div w:id="2004580858">
              <w:marLeft w:val="0"/>
              <w:marRight w:val="0"/>
              <w:marTop w:val="0"/>
              <w:marBottom w:val="0"/>
              <w:divBdr>
                <w:top w:val="none" w:sz="0" w:space="0" w:color="auto"/>
                <w:left w:val="none" w:sz="0" w:space="0" w:color="auto"/>
                <w:bottom w:val="none" w:sz="0" w:space="0" w:color="auto"/>
                <w:right w:val="none" w:sz="0" w:space="0" w:color="auto"/>
              </w:divBdr>
            </w:div>
            <w:div w:id="579825295">
              <w:marLeft w:val="0"/>
              <w:marRight w:val="0"/>
              <w:marTop w:val="0"/>
              <w:marBottom w:val="0"/>
              <w:divBdr>
                <w:top w:val="none" w:sz="0" w:space="0" w:color="auto"/>
                <w:left w:val="none" w:sz="0" w:space="0" w:color="auto"/>
                <w:bottom w:val="none" w:sz="0" w:space="0" w:color="auto"/>
                <w:right w:val="none" w:sz="0" w:space="0" w:color="auto"/>
              </w:divBdr>
            </w:div>
            <w:div w:id="2123111348">
              <w:marLeft w:val="0"/>
              <w:marRight w:val="0"/>
              <w:marTop w:val="0"/>
              <w:marBottom w:val="0"/>
              <w:divBdr>
                <w:top w:val="none" w:sz="0" w:space="0" w:color="auto"/>
                <w:left w:val="none" w:sz="0" w:space="0" w:color="auto"/>
                <w:bottom w:val="none" w:sz="0" w:space="0" w:color="auto"/>
                <w:right w:val="none" w:sz="0" w:space="0" w:color="auto"/>
              </w:divBdr>
            </w:div>
            <w:div w:id="1560945614">
              <w:marLeft w:val="0"/>
              <w:marRight w:val="0"/>
              <w:marTop w:val="0"/>
              <w:marBottom w:val="0"/>
              <w:divBdr>
                <w:top w:val="none" w:sz="0" w:space="0" w:color="auto"/>
                <w:left w:val="none" w:sz="0" w:space="0" w:color="auto"/>
                <w:bottom w:val="none" w:sz="0" w:space="0" w:color="auto"/>
                <w:right w:val="none" w:sz="0" w:space="0" w:color="auto"/>
              </w:divBdr>
            </w:div>
            <w:div w:id="906576876">
              <w:marLeft w:val="0"/>
              <w:marRight w:val="0"/>
              <w:marTop w:val="0"/>
              <w:marBottom w:val="0"/>
              <w:divBdr>
                <w:top w:val="none" w:sz="0" w:space="0" w:color="auto"/>
                <w:left w:val="none" w:sz="0" w:space="0" w:color="auto"/>
                <w:bottom w:val="none" w:sz="0" w:space="0" w:color="auto"/>
                <w:right w:val="none" w:sz="0" w:space="0" w:color="auto"/>
              </w:divBdr>
            </w:div>
            <w:div w:id="1190145579">
              <w:marLeft w:val="0"/>
              <w:marRight w:val="0"/>
              <w:marTop w:val="0"/>
              <w:marBottom w:val="0"/>
              <w:divBdr>
                <w:top w:val="none" w:sz="0" w:space="0" w:color="auto"/>
                <w:left w:val="none" w:sz="0" w:space="0" w:color="auto"/>
                <w:bottom w:val="none" w:sz="0" w:space="0" w:color="auto"/>
                <w:right w:val="none" w:sz="0" w:space="0" w:color="auto"/>
              </w:divBdr>
            </w:div>
          </w:divsChild>
        </w:div>
        <w:div w:id="1911841418">
          <w:marLeft w:val="0"/>
          <w:marRight w:val="0"/>
          <w:marTop w:val="75"/>
          <w:marBottom w:val="75"/>
          <w:divBdr>
            <w:top w:val="single" w:sz="6" w:space="3" w:color="E0E0E0"/>
            <w:left w:val="single" w:sz="6" w:space="3" w:color="E0E0E0"/>
            <w:bottom w:val="single" w:sz="6" w:space="3" w:color="E0E0E0"/>
            <w:right w:val="single" w:sz="6" w:space="3" w:color="E0E0E0"/>
          </w:divBdr>
          <w:divsChild>
            <w:div w:id="592469519">
              <w:marLeft w:val="0"/>
              <w:marRight w:val="0"/>
              <w:marTop w:val="0"/>
              <w:marBottom w:val="0"/>
              <w:divBdr>
                <w:top w:val="none" w:sz="0" w:space="0" w:color="auto"/>
                <w:left w:val="none" w:sz="0" w:space="0" w:color="auto"/>
                <w:bottom w:val="none" w:sz="0" w:space="0" w:color="auto"/>
                <w:right w:val="none" w:sz="0" w:space="0" w:color="auto"/>
              </w:divBdr>
            </w:div>
            <w:div w:id="150145067">
              <w:marLeft w:val="0"/>
              <w:marRight w:val="0"/>
              <w:marTop w:val="0"/>
              <w:marBottom w:val="0"/>
              <w:divBdr>
                <w:top w:val="none" w:sz="0" w:space="0" w:color="auto"/>
                <w:left w:val="none" w:sz="0" w:space="0" w:color="auto"/>
                <w:bottom w:val="none" w:sz="0" w:space="0" w:color="auto"/>
                <w:right w:val="none" w:sz="0" w:space="0" w:color="auto"/>
              </w:divBdr>
            </w:div>
            <w:div w:id="1524591427">
              <w:marLeft w:val="0"/>
              <w:marRight w:val="0"/>
              <w:marTop w:val="0"/>
              <w:marBottom w:val="0"/>
              <w:divBdr>
                <w:top w:val="none" w:sz="0" w:space="0" w:color="auto"/>
                <w:left w:val="none" w:sz="0" w:space="0" w:color="auto"/>
                <w:bottom w:val="none" w:sz="0" w:space="0" w:color="auto"/>
                <w:right w:val="none" w:sz="0" w:space="0" w:color="auto"/>
              </w:divBdr>
            </w:div>
            <w:div w:id="400833859">
              <w:marLeft w:val="0"/>
              <w:marRight w:val="0"/>
              <w:marTop w:val="0"/>
              <w:marBottom w:val="0"/>
              <w:divBdr>
                <w:top w:val="none" w:sz="0" w:space="0" w:color="auto"/>
                <w:left w:val="none" w:sz="0" w:space="0" w:color="auto"/>
                <w:bottom w:val="none" w:sz="0" w:space="0" w:color="auto"/>
                <w:right w:val="none" w:sz="0" w:space="0" w:color="auto"/>
              </w:divBdr>
            </w:div>
            <w:div w:id="1262104201">
              <w:marLeft w:val="0"/>
              <w:marRight w:val="0"/>
              <w:marTop w:val="0"/>
              <w:marBottom w:val="0"/>
              <w:divBdr>
                <w:top w:val="none" w:sz="0" w:space="0" w:color="auto"/>
                <w:left w:val="none" w:sz="0" w:space="0" w:color="auto"/>
                <w:bottom w:val="none" w:sz="0" w:space="0" w:color="auto"/>
                <w:right w:val="none" w:sz="0" w:space="0" w:color="auto"/>
              </w:divBdr>
            </w:div>
            <w:div w:id="1458447138">
              <w:marLeft w:val="0"/>
              <w:marRight w:val="0"/>
              <w:marTop w:val="0"/>
              <w:marBottom w:val="0"/>
              <w:divBdr>
                <w:top w:val="none" w:sz="0" w:space="0" w:color="auto"/>
                <w:left w:val="none" w:sz="0" w:space="0" w:color="auto"/>
                <w:bottom w:val="none" w:sz="0" w:space="0" w:color="auto"/>
                <w:right w:val="none" w:sz="0" w:space="0" w:color="auto"/>
              </w:divBdr>
            </w:div>
          </w:divsChild>
        </w:div>
        <w:div w:id="260259374">
          <w:marLeft w:val="0"/>
          <w:marRight w:val="0"/>
          <w:marTop w:val="75"/>
          <w:marBottom w:val="75"/>
          <w:divBdr>
            <w:top w:val="single" w:sz="6" w:space="3" w:color="E0E0E0"/>
            <w:left w:val="single" w:sz="6" w:space="3" w:color="E0E0E0"/>
            <w:bottom w:val="single" w:sz="6" w:space="3" w:color="E0E0E0"/>
            <w:right w:val="single" w:sz="6" w:space="3" w:color="E0E0E0"/>
          </w:divBdr>
          <w:divsChild>
            <w:div w:id="3167474">
              <w:marLeft w:val="0"/>
              <w:marRight w:val="0"/>
              <w:marTop w:val="0"/>
              <w:marBottom w:val="0"/>
              <w:divBdr>
                <w:top w:val="none" w:sz="0" w:space="0" w:color="auto"/>
                <w:left w:val="none" w:sz="0" w:space="0" w:color="auto"/>
                <w:bottom w:val="none" w:sz="0" w:space="0" w:color="auto"/>
                <w:right w:val="none" w:sz="0" w:space="0" w:color="auto"/>
              </w:divBdr>
            </w:div>
            <w:div w:id="1478299618">
              <w:marLeft w:val="0"/>
              <w:marRight w:val="0"/>
              <w:marTop w:val="0"/>
              <w:marBottom w:val="0"/>
              <w:divBdr>
                <w:top w:val="none" w:sz="0" w:space="0" w:color="auto"/>
                <w:left w:val="none" w:sz="0" w:space="0" w:color="auto"/>
                <w:bottom w:val="none" w:sz="0" w:space="0" w:color="auto"/>
                <w:right w:val="none" w:sz="0" w:space="0" w:color="auto"/>
              </w:divBdr>
            </w:div>
            <w:div w:id="1557735374">
              <w:marLeft w:val="0"/>
              <w:marRight w:val="0"/>
              <w:marTop w:val="0"/>
              <w:marBottom w:val="0"/>
              <w:divBdr>
                <w:top w:val="none" w:sz="0" w:space="0" w:color="auto"/>
                <w:left w:val="none" w:sz="0" w:space="0" w:color="auto"/>
                <w:bottom w:val="none" w:sz="0" w:space="0" w:color="auto"/>
                <w:right w:val="none" w:sz="0" w:space="0" w:color="auto"/>
              </w:divBdr>
            </w:div>
            <w:div w:id="815951972">
              <w:marLeft w:val="0"/>
              <w:marRight w:val="0"/>
              <w:marTop w:val="0"/>
              <w:marBottom w:val="0"/>
              <w:divBdr>
                <w:top w:val="none" w:sz="0" w:space="0" w:color="auto"/>
                <w:left w:val="none" w:sz="0" w:space="0" w:color="auto"/>
                <w:bottom w:val="none" w:sz="0" w:space="0" w:color="auto"/>
                <w:right w:val="none" w:sz="0" w:space="0" w:color="auto"/>
              </w:divBdr>
            </w:div>
            <w:div w:id="1469860621">
              <w:marLeft w:val="0"/>
              <w:marRight w:val="0"/>
              <w:marTop w:val="0"/>
              <w:marBottom w:val="0"/>
              <w:divBdr>
                <w:top w:val="none" w:sz="0" w:space="0" w:color="auto"/>
                <w:left w:val="none" w:sz="0" w:space="0" w:color="auto"/>
                <w:bottom w:val="none" w:sz="0" w:space="0" w:color="auto"/>
                <w:right w:val="none" w:sz="0" w:space="0" w:color="auto"/>
              </w:divBdr>
            </w:div>
            <w:div w:id="1126046639">
              <w:marLeft w:val="0"/>
              <w:marRight w:val="0"/>
              <w:marTop w:val="0"/>
              <w:marBottom w:val="0"/>
              <w:divBdr>
                <w:top w:val="none" w:sz="0" w:space="0" w:color="auto"/>
                <w:left w:val="none" w:sz="0" w:space="0" w:color="auto"/>
                <w:bottom w:val="none" w:sz="0" w:space="0" w:color="auto"/>
                <w:right w:val="none" w:sz="0" w:space="0" w:color="auto"/>
              </w:divBdr>
            </w:div>
          </w:divsChild>
        </w:div>
        <w:div w:id="1487699025">
          <w:marLeft w:val="0"/>
          <w:marRight w:val="0"/>
          <w:marTop w:val="75"/>
          <w:marBottom w:val="75"/>
          <w:divBdr>
            <w:top w:val="single" w:sz="6" w:space="3" w:color="E0E0E0"/>
            <w:left w:val="single" w:sz="6" w:space="3" w:color="E0E0E0"/>
            <w:bottom w:val="single" w:sz="6" w:space="3" w:color="E0E0E0"/>
            <w:right w:val="single" w:sz="6" w:space="3" w:color="E0E0E0"/>
          </w:divBdr>
          <w:divsChild>
            <w:div w:id="86120210">
              <w:marLeft w:val="0"/>
              <w:marRight w:val="0"/>
              <w:marTop w:val="0"/>
              <w:marBottom w:val="0"/>
              <w:divBdr>
                <w:top w:val="none" w:sz="0" w:space="0" w:color="auto"/>
                <w:left w:val="none" w:sz="0" w:space="0" w:color="auto"/>
                <w:bottom w:val="none" w:sz="0" w:space="0" w:color="auto"/>
                <w:right w:val="none" w:sz="0" w:space="0" w:color="auto"/>
              </w:divBdr>
            </w:div>
            <w:div w:id="219682240">
              <w:marLeft w:val="0"/>
              <w:marRight w:val="0"/>
              <w:marTop w:val="0"/>
              <w:marBottom w:val="0"/>
              <w:divBdr>
                <w:top w:val="none" w:sz="0" w:space="0" w:color="auto"/>
                <w:left w:val="none" w:sz="0" w:space="0" w:color="auto"/>
                <w:bottom w:val="none" w:sz="0" w:space="0" w:color="auto"/>
                <w:right w:val="none" w:sz="0" w:space="0" w:color="auto"/>
              </w:divBdr>
            </w:div>
            <w:div w:id="1807702578">
              <w:marLeft w:val="0"/>
              <w:marRight w:val="0"/>
              <w:marTop w:val="0"/>
              <w:marBottom w:val="0"/>
              <w:divBdr>
                <w:top w:val="none" w:sz="0" w:space="0" w:color="auto"/>
                <w:left w:val="none" w:sz="0" w:space="0" w:color="auto"/>
                <w:bottom w:val="none" w:sz="0" w:space="0" w:color="auto"/>
                <w:right w:val="none" w:sz="0" w:space="0" w:color="auto"/>
              </w:divBdr>
            </w:div>
            <w:div w:id="1129276004">
              <w:marLeft w:val="0"/>
              <w:marRight w:val="0"/>
              <w:marTop w:val="0"/>
              <w:marBottom w:val="0"/>
              <w:divBdr>
                <w:top w:val="none" w:sz="0" w:space="0" w:color="auto"/>
                <w:left w:val="none" w:sz="0" w:space="0" w:color="auto"/>
                <w:bottom w:val="none" w:sz="0" w:space="0" w:color="auto"/>
                <w:right w:val="none" w:sz="0" w:space="0" w:color="auto"/>
              </w:divBdr>
            </w:div>
            <w:div w:id="1229808314">
              <w:marLeft w:val="0"/>
              <w:marRight w:val="0"/>
              <w:marTop w:val="0"/>
              <w:marBottom w:val="0"/>
              <w:divBdr>
                <w:top w:val="none" w:sz="0" w:space="0" w:color="auto"/>
                <w:left w:val="none" w:sz="0" w:space="0" w:color="auto"/>
                <w:bottom w:val="none" w:sz="0" w:space="0" w:color="auto"/>
                <w:right w:val="none" w:sz="0" w:space="0" w:color="auto"/>
              </w:divBdr>
            </w:div>
            <w:div w:id="710425480">
              <w:marLeft w:val="0"/>
              <w:marRight w:val="0"/>
              <w:marTop w:val="0"/>
              <w:marBottom w:val="0"/>
              <w:divBdr>
                <w:top w:val="none" w:sz="0" w:space="0" w:color="auto"/>
                <w:left w:val="none" w:sz="0" w:space="0" w:color="auto"/>
                <w:bottom w:val="none" w:sz="0" w:space="0" w:color="auto"/>
                <w:right w:val="none" w:sz="0" w:space="0" w:color="auto"/>
              </w:divBdr>
            </w:div>
          </w:divsChild>
        </w:div>
        <w:div w:id="165554469">
          <w:marLeft w:val="0"/>
          <w:marRight w:val="0"/>
          <w:marTop w:val="75"/>
          <w:marBottom w:val="75"/>
          <w:divBdr>
            <w:top w:val="single" w:sz="6" w:space="3" w:color="E0E0E0"/>
            <w:left w:val="single" w:sz="6" w:space="3" w:color="E0E0E0"/>
            <w:bottom w:val="single" w:sz="6" w:space="3" w:color="E0E0E0"/>
            <w:right w:val="single" w:sz="6" w:space="3" w:color="E0E0E0"/>
          </w:divBdr>
          <w:divsChild>
            <w:div w:id="1480806753">
              <w:marLeft w:val="0"/>
              <w:marRight w:val="0"/>
              <w:marTop w:val="0"/>
              <w:marBottom w:val="0"/>
              <w:divBdr>
                <w:top w:val="none" w:sz="0" w:space="0" w:color="auto"/>
                <w:left w:val="none" w:sz="0" w:space="0" w:color="auto"/>
                <w:bottom w:val="none" w:sz="0" w:space="0" w:color="auto"/>
                <w:right w:val="none" w:sz="0" w:space="0" w:color="auto"/>
              </w:divBdr>
            </w:div>
            <w:div w:id="281498855">
              <w:marLeft w:val="0"/>
              <w:marRight w:val="0"/>
              <w:marTop w:val="0"/>
              <w:marBottom w:val="0"/>
              <w:divBdr>
                <w:top w:val="none" w:sz="0" w:space="0" w:color="auto"/>
                <w:left w:val="none" w:sz="0" w:space="0" w:color="auto"/>
                <w:bottom w:val="none" w:sz="0" w:space="0" w:color="auto"/>
                <w:right w:val="none" w:sz="0" w:space="0" w:color="auto"/>
              </w:divBdr>
            </w:div>
            <w:div w:id="1366058467">
              <w:marLeft w:val="0"/>
              <w:marRight w:val="0"/>
              <w:marTop w:val="0"/>
              <w:marBottom w:val="0"/>
              <w:divBdr>
                <w:top w:val="none" w:sz="0" w:space="0" w:color="auto"/>
                <w:left w:val="none" w:sz="0" w:space="0" w:color="auto"/>
                <w:bottom w:val="none" w:sz="0" w:space="0" w:color="auto"/>
                <w:right w:val="none" w:sz="0" w:space="0" w:color="auto"/>
              </w:divBdr>
            </w:div>
            <w:div w:id="1241217030">
              <w:marLeft w:val="0"/>
              <w:marRight w:val="0"/>
              <w:marTop w:val="0"/>
              <w:marBottom w:val="0"/>
              <w:divBdr>
                <w:top w:val="none" w:sz="0" w:space="0" w:color="auto"/>
                <w:left w:val="none" w:sz="0" w:space="0" w:color="auto"/>
                <w:bottom w:val="none" w:sz="0" w:space="0" w:color="auto"/>
                <w:right w:val="none" w:sz="0" w:space="0" w:color="auto"/>
              </w:divBdr>
            </w:div>
            <w:div w:id="1023675993">
              <w:marLeft w:val="0"/>
              <w:marRight w:val="0"/>
              <w:marTop w:val="0"/>
              <w:marBottom w:val="0"/>
              <w:divBdr>
                <w:top w:val="none" w:sz="0" w:space="0" w:color="auto"/>
                <w:left w:val="none" w:sz="0" w:space="0" w:color="auto"/>
                <w:bottom w:val="none" w:sz="0" w:space="0" w:color="auto"/>
                <w:right w:val="none" w:sz="0" w:space="0" w:color="auto"/>
              </w:divBdr>
            </w:div>
            <w:div w:id="2076852449">
              <w:marLeft w:val="0"/>
              <w:marRight w:val="0"/>
              <w:marTop w:val="0"/>
              <w:marBottom w:val="0"/>
              <w:divBdr>
                <w:top w:val="none" w:sz="0" w:space="0" w:color="auto"/>
                <w:left w:val="none" w:sz="0" w:space="0" w:color="auto"/>
                <w:bottom w:val="none" w:sz="0" w:space="0" w:color="auto"/>
                <w:right w:val="none" w:sz="0" w:space="0" w:color="auto"/>
              </w:divBdr>
            </w:div>
          </w:divsChild>
        </w:div>
        <w:div w:id="1085494626">
          <w:marLeft w:val="0"/>
          <w:marRight w:val="0"/>
          <w:marTop w:val="75"/>
          <w:marBottom w:val="75"/>
          <w:divBdr>
            <w:top w:val="single" w:sz="6" w:space="3" w:color="E0E0E0"/>
            <w:left w:val="single" w:sz="6" w:space="3" w:color="E0E0E0"/>
            <w:bottom w:val="single" w:sz="6" w:space="3" w:color="E0E0E0"/>
            <w:right w:val="single" w:sz="6" w:space="3" w:color="E0E0E0"/>
          </w:divBdr>
          <w:divsChild>
            <w:div w:id="87389147">
              <w:marLeft w:val="0"/>
              <w:marRight w:val="0"/>
              <w:marTop w:val="0"/>
              <w:marBottom w:val="0"/>
              <w:divBdr>
                <w:top w:val="none" w:sz="0" w:space="0" w:color="auto"/>
                <w:left w:val="none" w:sz="0" w:space="0" w:color="auto"/>
                <w:bottom w:val="none" w:sz="0" w:space="0" w:color="auto"/>
                <w:right w:val="none" w:sz="0" w:space="0" w:color="auto"/>
              </w:divBdr>
            </w:div>
            <w:div w:id="1332216613">
              <w:marLeft w:val="0"/>
              <w:marRight w:val="0"/>
              <w:marTop w:val="0"/>
              <w:marBottom w:val="0"/>
              <w:divBdr>
                <w:top w:val="none" w:sz="0" w:space="0" w:color="auto"/>
                <w:left w:val="none" w:sz="0" w:space="0" w:color="auto"/>
                <w:bottom w:val="none" w:sz="0" w:space="0" w:color="auto"/>
                <w:right w:val="none" w:sz="0" w:space="0" w:color="auto"/>
              </w:divBdr>
            </w:div>
            <w:div w:id="884753759">
              <w:marLeft w:val="0"/>
              <w:marRight w:val="0"/>
              <w:marTop w:val="0"/>
              <w:marBottom w:val="0"/>
              <w:divBdr>
                <w:top w:val="none" w:sz="0" w:space="0" w:color="auto"/>
                <w:left w:val="none" w:sz="0" w:space="0" w:color="auto"/>
                <w:bottom w:val="none" w:sz="0" w:space="0" w:color="auto"/>
                <w:right w:val="none" w:sz="0" w:space="0" w:color="auto"/>
              </w:divBdr>
            </w:div>
            <w:div w:id="1753309965">
              <w:marLeft w:val="0"/>
              <w:marRight w:val="0"/>
              <w:marTop w:val="0"/>
              <w:marBottom w:val="0"/>
              <w:divBdr>
                <w:top w:val="none" w:sz="0" w:space="0" w:color="auto"/>
                <w:left w:val="none" w:sz="0" w:space="0" w:color="auto"/>
                <w:bottom w:val="none" w:sz="0" w:space="0" w:color="auto"/>
                <w:right w:val="none" w:sz="0" w:space="0" w:color="auto"/>
              </w:divBdr>
            </w:div>
            <w:div w:id="2106536229">
              <w:marLeft w:val="0"/>
              <w:marRight w:val="0"/>
              <w:marTop w:val="0"/>
              <w:marBottom w:val="0"/>
              <w:divBdr>
                <w:top w:val="none" w:sz="0" w:space="0" w:color="auto"/>
                <w:left w:val="none" w:sz="0" w:space="0" w:color="auto"/>
                <w:bottom w:val="none" w:sz="0" w:space="0" w:color="auto"/>
                <w:right w:val="none" w:sz="0" w:space="0" w:color="auto"/>
              </w:divBdr>
            </w:div>
            <w:div w:id="1735079901">
              <w:marLeft w:val="0"/>
              <w:marRight w:val="0"/>
              <w:marTop w:val="0"/>
              <w:marBottom w:val="0"/>
              <w:divBdr>
                <w:top w:val="none" w:sz="0" w:space="0" w:color="auto"/>
                <w:left w:val="none" w:sz="0" w:space="0" w:color="auto"/>
                <w:bottom w:val="none" w:sz="0" w:space="0" w:color="auto"/>
                <w:right w:val="none" w:sz="0" w:space="0" w:color="auto"/>
              </w:divBdr>
            </w:div>
          </w:divsChild>
        </w:div>
        <w:div w:id="1019506541">
          <w:marLeft w:val="0"/>
          <w:marRight w:val="0"/>
          <w:marTop w:val="75"/>
          <w:marBottom w:val="75"/>
          <w:divBdr>
            <w:top w:val="single" w:sz="6" w:space="3" w:color="E0E0E0"/>
            <w:left w:val="single" w:sz="6" w:space="3" w:color="E0E0E0"/>
            <w:bottom w:val="single" w:sz="6" w:space="3" w:color="E0E0E0"/>
            <w:right w:val="single" w:sz="6" w:space="3" w:color="E0E0E0"/>
          </w:divBdr>
          <w:divsChild>
            <w:div w:id="937833188">
              <w:marLeft w:val="0"/>
              <w:marRight w:val="0"/>
              <w:marTop w:val="0"/>
              <w:marBottom w:val="0"/>
              <w:divBdr>
                <w:top w:val="none" w:sz="0" w:space="0" w:color="auto"/>
                <w:left w:val="none" w:sz="0" w:space="0" w:color="auto"/>
                <w:bottom w:val="none" w:sz="0" w:space="0" w:color="auto"/>
                <w:right w:val="none" w:sz="0" w:space="0" w:color="auto"/>
              </w:divBdr>
            </w:div>
            <w:div w:id="1838382408">
              <w:marLeft w:val="0"/>
              <w:marRight w:val="0"/>
              <w:marTop w:val="0"/>
              <w:marBottom w:val="0"/>
              <w:divBdr>
                <w:top w:val="none" w:sz="0" w:space="0" w:color="auto"/>
                <w:left w:val="none" w:sz="0" w:space="0" w:color="auto"/>
                <w:bottom w:val="none" w:sz="0" w:space="0" w:color="auto"/>
                <w:right w:val="none" w:sz="0" w:space="0" w:color="auto"/>
              </w:divBdr>
            </w:div>
            <w:div w:id="1787234223">
              <w:marLeft w:val="0"/>
              <w:marRight w:val="0"/>
              <w:marTop w:val="0"/>
              <w:marBottom w:val="0"/>
              <w:divBdr>
                <w:top w:val="none" w:sz="0" w:space="0" w:color="auto"/>
                <w:left w:val="none" w:sz="0" w:space="0" w:color="auto"/>
                <w:bottom w:val="none" w:sz="0" w:space="0" w:color="auto"/>
                <w:right w:val="none" w:sz="0" w:space="0" w:color="auto"/>
              </w:divBdr>
            </w:div>
            <w:div w:id="1286421859">
              <w:marLeft w:val="0"/>
              <w:marRight w:val="0"/>
              <w:marTop w:val="0"/>
              <w:marBottom w:val="0"/>
              <w:divBdr>
                <w:top w:val="none" w:sz="0" w:space="0" w:color="auto"/>
                <w:left w:val="none" w:sz="0" w:space="0" w:color="auto"/>
                <w:bottom w:val="none" w:sz="0" w:space="0" w:color="auto"/>
                <w:right w:val="none" w:sz="0" w:space="0" w:color="auto"/>
              </w:divBdr>
            </w:div>
            <w:div w:id="368529436">
              <w:marLeft w:val="0"/>
              <w:marRight w:val="0"/>
              <w:marTop w:val="0"/>
              <w:marBottom w:val="0"/>
              <w:divBdr>
                <w:top w:val="none" w:sz="0" w:space="0" w:color="auto"/>
                <w:left w:val="none" w:sz="0" w:space="0" w:color="auto"/>
                <w:bottom w:val="none" w:sz="0" w:space="0" w:color="auto"/>
                <w:right w:val="none" w:sz="0" w:space="0" w:color="auto"/>
              </w:divBdr>
            </w:div>
            <w:div w:id="1635019418">
              <w:marLeft w:val="0"/>
              <w:marRight w:val="0"/>
              <w:marTop w:val="0"/>
              <w:marBottom w:val="0"/>
              <w:divBdr>
                <w:top w:val="none" w:sz="0" w:space="0" w:color="auto"/>
                <w:left w:val="none" w:sz="0" w:space="0" w:color="auto"/>
                <w:bottom w:val="none" w:sz="0" w:space="0" w:color="auto"/>
                <w:right w:val="none" w:sz="0" w:space="0" w:color="auto"/>
              </w:divBdr>
            </w:div>
          </w:divsChild>
        </w:div>
        <w:div w:id="721832620">
          <w:marLeft w:val="0"/>
          <w:marRight w:val="0"/>
          <w:marTop w:val="75"/>
          <w:marBottom w:val="75"/>
          <w:divBdr>
            <w:top w:val="single" w:sz="6" w:space="3" w:color="E0E0E0"/>
            <w:left w:val="single" w:sz="6" w:space="3" w:color="E0E0E0"/>
            <w:bottom w:val="single" w:sz="6" w:space="3" w:color="E0E0E0"/>
            <w:right w:val="single" w:sz="6" w:space="3" w:color="E0E0E0"/>
          </w:divBdr>
          <w:divsChild>
            <w:div w:id="1271087901">
              <w:marLeft w:val="0"/>
              <w:marRight w:val="0"/>
              <w:marTop w:val="0"/>
              <w:marBottom w:val="0"/>
              <w:divBdr>
                <w:top w:val="none" w:sz="0" w:space="0" w:color="auto"/>
                <w:left w:val="none" w:sz="0" w:space="0" w:color="auto"/>
                <w:bottom w:val="none" w:sz="0" w:space="0" w:color="auto"/>
                <w:right w:val="none" w:sz="0" w:space="0" w:color="auto"/>
              </w:divBdr>
            </w:div>
            <w:div w:id="1364943017">
              <w:marLeft w:val="0"/>
              <w:marRight w:val="0"/>
              <w:marTop w:val="0"/>
              <w:marBottom w:val="0"/>
              <w:divBdr>
                <w:top w:val="none" w:sz="0" w:space="0" w:color="auto"/>
                <w:left w:val="none" w:sz="0" w:space="0" w:color="auto"/>
                <w:bottom w:val="none" w:sz="0" w:space="0" w:color="auto"/>
                <w:right w:val="none" w:sz="0" w:space="0" w:color="auto"/>
              </w:divBdr>
            </w:div>
            <w:div w:id="1431044506">
              <w:marLeft w:val="0"/>
              <w:marRight w:val="0"/>
              <w:marTop w:val="0"/>
              <w:marBottom w:val="0"/>
              <w:divBdr>
                <w:top w:val="none" w:sz="0" w:space="0" w:color="auto"/>
                <w:left w:val="none" w:sz="0" w:space="0" w:color="auto"/>
                <w:bottom w:val="none" w:sz="0" w:space="0" w:color="auto"/>
                <w:right w:val="none" w:sz="0" w:space="0" w:color="auto"/>
              </w:divBdr>
            </w:div>
            <w:div w:id="2068794985">
              <w:marLeft w:val="0"/>
              <w:marRight w:val="0"/>
              <w:marTop w:val="0"/>
              <w:marBottom w:val="0"/>
              <w:divBdr>
                <w:top w:val="none" w:sz="0" w:space="0" w:color="auto"/>
                <w:left w:val="none" w:sz="0" w:space="0" w:color="auto"/>
                <w:bottom w:val="none" w:sz="0" w:space="0" w:color="auto"/>
                <w:right w:val="none" w:sz="0" w:space="0" w:color="auto"/>
              </w:divBdr>
            </w:div>
            <w:div w:id="523713973">
              <w:marLeft w:val="0"/>
              <w:marRight w:val="0"/>
              <w:marTop w:val="0"/>
              <w:marBottom w:val="0"/>
              <w:divBdr>
                <w:top w:val="none" w:sz="0" w:space="0" w:color="auto"/>
                <w:left w:val="none" w:sz="0" w:space="0" w:color="auto"/>
                <w:bottom w:val="none" w:sz="0" w:space="0" w:color="auto"/>
                <w:right w:val="none" w:sz="0" w:space="0" w:color="auto"/>
              </w:divBdr>
            </w:div>
            <w:div w:id="1954288796">
              <w:marLeft w:val="0"/>
              <w:marRight w:val="0"/>
              <w:marTop w:val="0"/>
              <w:marBottom w:val="0"/>
              <w:divBdr>
                <w:top w:val="none" w:sz="0" w:space="0" w:color="auto"/>
                <w:left w:val="none" w:sz="0" w:space="0" w:color="auto"/>
                <w:bottom w:val="none" w:sz="0" w:space="0" w:color="auto"/>
                <w:right w:val="none" w:sz="0" w:space="0" w:color="auto"/>
              </w:divBdr>
            </w:div>
          </w:divsChild>
        </w:div>
        <w:div w:id="469783367">
          <w:marLeft w:val="0"/>
          <w:marRight w:val="0"/>
          <w:marTop w:val="75"/>
          <w:marBottom w:val="75"/>
          <w:divBdr>
            <w:top w:val="single" w:sz="6" w:space="3" w:color="E0E0E0"/>
            <w:left w:val="single" w:sz="6" w:space="3" w:color="E0E0E0"/>
            <w:bottom w:val="single" w:sz="6" w:space="3" w:color="E0E0E0"/>
            <w:right w:val="single" w:sz="6" w:space="3" w:color="E0E0E0"/>
          </w:divBdr>
          <w:divsChild>
            <w:div w:id="1295527086">
              <w:marLeft w:val="0"/>
              <w:marRight w:val="0"/>
              <w:marTop w:val="0"/>
              <w:marBottom w:val="0"/>
              <w:divBdr>
                <w:top w:val="none" w:sz="0" w:space="0" w:color="auto"/>
                <w:left w:val="none" w:sz="0" w:space="0" w:color="auto"/>
                <w:bottom w:val="none" w:sz="0" w:space="0" w:color="auto"/>
                <w:right w:val="none" w:sz="0" w:space="0" w:color="auto"/>
              </w:divBdr>
            </w:div>
            <w:div w:id="559824667">
              <w:marLeft w:val="0"/>
              <w:marRight w:val="0"/>
              <w:marTop w:val="0"/>
              <w:marBottom w:val="0"/>
              <w:divBdr>
                <w:top w:val="none" w:sz="0" w:space="0" w:color="auto"/>
                <w:left w:val="none" w:sz="0" w:space="0" w:color="auto"/>
                <w:bottom w:val="none" w:sz="0" w:space="0" w:color="auto"/>
                <w:right w:val="none" w:sz="0" w:space="0" w:color="auto"/>
              </w:divBdr>
            </w:div>
            <w:div w:id="129129329">
              <w:marLeft w:val="0"/>
              <w:marRight w:val="0"/>
              <w:marTop w:val="0"/>
              <w:marBottom w:val="0"/>
              <w:divBdr>
                <w:top w:val="none" w:sz="0" w:space="0" w:color="auto"/>
                <w:left w:val="none" w:sz="0" w:space="0" w:color="auto"/>
                <w:bottom w:val="none" w:sz="0" w:space="0" w:color="auto"/>
                <w:right w:val="none" w:sz="0" w:space="0" w:color="auto"/>
              </w:divBdr>
            </w:div>
            <w:div w:id="531576578">
              <w:marLeft w:val="0"/>
              <w:marRight w:val="0"/>
              <w:marTop w:val="0"/>
              <w:marBottom w:val="0"/>
              <w:divBdr>
                <w:top w:val="none" w:sz="0" w:space="0" w:color="auto"/>
                <w:left w:val="none" w:sz="0" w:space="0" w:color="auto"/>
                <w:bottom w:val="none" w:sz="0" w:space="0" w:color="auto"/>
                <w:right w:val="none" w:sz="0" w:space="0" w:color="auto"/>
              </w:divBdr>
            </w:div>
            <w:div w:id="1913810284">
              <w:marLeft w:val="0"/>
              <w:marRight w:val="0"/>
              <w:marTop w:val="0"/>
              <w:marBottom w:val="0"/>
              <w:divBdr>
                <w:top w:val="none" w:sz="0" w:space="0" w:color="auto"/>
                <w:left w:val="none" w:sz="0" w:space="0" w:color="auto"/>
                <w:bottom w:val="none" w:sz="0" w:space="0" w:color="auto"/>
                <w:right w:val="none" w:sz="0" w:space="0" w:color="auto"/>
              </w:divBdr>
            </w:div>
            <w:div w:id="1774591002">
              <w:marLeft w:val="0"/>
              <w:marRight w:val="0"/>
              <w:marTop w:val="0"/>
              <w:marBottom w:val="0"/>
              <w:divBdr>
                <w:top w:val="none" w:sz="0" w:space="0" w:color="auto"/>
                <w:left w:val="none" w:sz="0" w:space="0" w:color="auto"/>
                <w:bottom w:val="none" w:sz="0" w:space="0" w:color="auto"/>
                <w:right w:val="none" w:sz="0" w:space="0" w:color="auto"/>
              </w:divBdr>
            </w:div>
          </w:divsChild>
        </w:div>
        <w:div w:id="428965068">
          <w:marLeft w:val="0"/>
          <w:marRight w:val="0"/>
          <w:marTop w:val="75"/>
          <w:marBottom w:val="75"/>
          <w:divBdr>
            <w:top w:val="single" w:sz="6" w:space="3" w:color="E0E0E0"/>
            <w:left w:val="single" w:sz="6" w:space="3" w:color="E0E0E0"/>
            <w:bottom w:val="single" w:sz="6" w:space="3" w:color="E0E0E0"/>
            <w:right w:val="single" w:sz="6" w:space="3" w:color="E0E0E0"/>
          </w:divBdr>
          <w:divsChild>
            <w:div w:id="1751078052">
              <w:marLeft w:val="0"/>
              <w:marRight w:val="0"/>
              <w:marTop w:val="0"/>
              <w:marBottom w:val="0"/>
              <w:divBdr>
                <w:top w:val="none" w:sz="0" w:space="0" w:color="auto"/>
                <w:left w:val="none" w:sz="0" w:space="0" w:color="auto"/>
                <w:bottom w:val="none" w:sz="0" w:space="0" w:color="auto"/>
                <w:right w:val="none" w:sz="0" w:space="0" w:color="auto"/>
              </w:divBdr>
            </w:div>
            <w:div w:id="1094476095">
              <w:marLeft w:val="0"/>
              <w:marRight w:val="0"/>
              <w:marTop w:val="0"/>
              <w:marBottom w:val="0"/>
              <w:divBdr>
                <w:top w:val="none" w:sz="0" w:space="0" w:color="auto"/>
                <w:left w:val="none" w:sz="0" w:space="0" w:color="auto"/>
                <w:bottom w:val="none" w:sz="0" w:space="0" w:color="auto"/>
                <w:right w:val="none" w:sz="0" w:space="0" w:color="auto"/>
              </w:divBdr>
            </w:div>
            <w:div w:id="1087770639">
              <w:marLeft w:val="0"/>
              <w:marRight w:val="0"/>
              <w:marTop w:val="0"/>
              <w:marBottom w:val="0"/>
              <w:divBdr>
                <w:top w:val="none" w:sz="0" w:space="0" w:color="auto"/>
                <w:left w:val="none" w:sz="0" w:space="0" w:color="auto"/>
                <w:bottom w:val="none" w:sz="0" w:space="0" w:color="auto"/>
                <w:right w:val="none" w:sz="0" w:space="0" w:color="auto"/>
              </w:divBdr>
            </w:div>
            <w:div w:id="787354521">
              <w:marLeft w:val="0"/>
              <w:marRight w:val="0"/>
              <w:marTop w:val="0"/>
              <w:marBottom w:val="0"/>
              <w:divBdr>
                <w:top w:val="none" w:sz="0" w:space="0" w:color="auto"/>
                <w:left w:val="none" w:sz="0" w:space="0" w:color="auto"/>
                <w:bottom w:val="none" w:sz="0" w:space="0" w:color="auto"/>
                <w:right w:val="none" w:sz="0" w:space="0" w:color="auto"/>
              </w:divBdr>
            </w:div>
            <w:div w:id="1470978727">
              <w:marLeft w:val="0"/>
              <w:marRight w:val="0"/>
              <w:marTop w:val="0"/>
              <w:marBottom w:val="0"/>
              <w:divBdr>
                <w:top w:val="none" w:sz="0" w:space="0" w:color="auto"/>
                <w:left w:val="none" w:sz="0" w:space="0" w:color="auto"/>
                <w:bottom w:val="none" w:sz="0" w:space="0" w:color="auto"/>
                <w:right w:val="none" w:sz="0" w:space="0" w:color="auto"/>
              </w:divBdr>
            </w:div>
            <w:div w:id="1731884197">
              <w:marLeft w:val="0"/>
              <w:marRight w:val="0"/>
              <w:marTop w:val="0"/>
              <w:marBottom w:val="0"/>
              <w:divBdr>
                <w:top w:val="none" w:sz="0" w:space="0" w:color="auto"/>
                <w:left w:val="none" w:sz="0" w:space="0" w:color="auto"/>
                <w:bottom w:val="none" w:sz="0" w:space="0" w:color="auto"/>
                <w:right w:val="none" w:sz="0" w:space="0" w:color="auto"/>
              </w:divBdr>
            </w:div>
          </w:divsChild>
        </w:div>
        <w:div w:id="1101990986">
          <w:marLeft w:val="0"/>
          <w:marRight w:val="0"/>
          <w:marTop w:val="75"/>
          <w:marBottom w:val="75"/>
          <w:divBdr>
            <w:top w:val="single" w:sz="6" w:space="3" w:color="E0E0E0"/>
            <w:left w:val="single" w:sz="6" w:space="3" w:color="E0E0E0"/>
            <w:bottom w:val="single" w:sz="6" w:space="3" w:color="E0E0E0"/>
            <w:right w:val="single" w:sz="6" w:space="3" w:color="E0E0E0"/>
          </w:divBdr>
          <w:divsChild>
            <w:div w:id="1023281657">
              <w:marLeft w:val="0"/>
              <w:marRight w:val="0"/>
              <w:marTop w:val="0"/>
              <w:marBottom w:val="0"/>
              <w:divBdr>
                <w:top w:val="none" w:sz="0" w:space="0" w:color="auto"/>
                <w:left w:val="none" w:sz="0" w:space="0" w:color="auto"/>
                <w:bottom w:val="none" w:sz="0" w:space="0" w:color="auto"/>
                <w:right w:val="none" w:sz="0" w:space="0" w:color="auto"/>
              </w:divBdr>
            </w:div>
            <w:div w:id="619461647">
              <w:marLeft w:val="0"/>
              <w:marRight w:val="0"/>
              <w:marTop w:val="0"/>
              <w:marBottom w:val="0"/>
              <w:divBdr>
                <w:top w:val="none" w:sz="0" w:space="0" w:color="auto"/>
                <w:left w:val="none" w:sz="0" w:space="0" w:color="auto"/>
                <w:bottom w:val="none" w:sz="0" w:space="0" w:color="auto"/>
                <w:right w:val="none" w:sz="0" w:space="0" w:color="auto"/>
              </w:divBdr>
            </w:div>
            <w:div w:id="911737379">
              <w:marLeft w:val="0"/>
              <w:marRight w:val="0"/>
              <w:marTop w:val="0"/>
              <w:marBottom w:val="0"/>
              <w:divBdr>
                <w:top w:val="none" w:sz="0" w:space="0" w:color="auto"/>
                <w:left w:val="none" w:sz="0" w:space="0" w:color="auto"/>
                <w:bottom w:val="none" w:sz="0" w:space="0" w:color="auto"/>
                <w:right w:val="none" w:sz="0" w:space="0" w:color="auto"/>
              </w:divBdr>
            </w:div>
            <w:div w:id="1977638807">
              <w:marLeft w:val="0"/>
              <w:marRight w:val="0"/>
              <w:marTop w:val="0"/>
              <w:marBottom w:val="0"/>
              <w:divBdr>
                <w:top w:val="none" w:sz="0" w:space="0" w:color="auto"/>
                <w:left w:val="none" w:sz="0" w:space="0" w:color="auto"/>
                <w:bottom w:val="none" w:sz="0" w:space="0" w:color="auto"/>
                <w:right w:val="none" w:sz="0" w:space="0" w:color="auto"/>
              </w:divBdr>
            </w:div>
            <w:div w:id="924804198">
              <w:marLeft w:val="0"/>
              <w:marRight w:val="0"/>
              <w:marTop w:val="0"/>
              <w:marBottom w:val="0"/>
              <w:divBdr>
                <w:top w:val="none" w:sz="0" w:space="0" w:color="auto"/>
                <w:left w:val="none" w:sz="0" w:space="0" w:color="auto"/>
                <w:bottom w:val="none" w:sz="0" w:space="0" w:color="auto"/>
                <w:right w:val="none" w:sz="0" w:space="0" w:color="auto"/>
              </w:divBdr>
            </w:div>
            <w:div w:id="1052584501">
              <w:marLeft w:val="0"/>
              <w:marRight w:val="0"/>
              <w:marTop w:val="0"/>
              <w:marBottom w:val="0"/>
              <w:divBdr>
                <w:top w:val="none" w:sz="0" w:space="0" w:color="auto"/>
                <w:left w:val="none" w:sz="0" w:space="0" w:color="auto"/>
                <w:bottom w:val="none" w:sz="0" w:space="0" w:color="auto"/>
                <w:right w:val="none" w:sz="0" w:space="0" w:color="auto"/>
              </w:divBdr>
            </w:div>
          </w:divsChild>
        </w:div>
        <w:div w:id="1365130258">
          <w:marLeft w:val="0"/>
          <w:marRight w:val="0"/>
          <w:marTop w:val="75"/>
          <w:marBottom w:val="75"/>
          <w:divBdr>
            <w:top w:val="single" w:sz="6" w:space="3" w:color="E0E0E0"/>
            <w:left w:val="single" w:sz="6" w:space="3" w:color="E0E0E0"/>
            <w:bottom w:val="single" w:sz="6" w:space="3" w:color="E0E0E0"/>
            <w:right w:val="single" w:sz="6" w:space="3" w:color="E0E0E0"/>
          </w:divBdr>
          <w:divsChild>
            <w:div w:id="1804689524">
              <w:marLeft w:val="0"/>
              <w:marRight w:val="0"/>
              <w:marTop w:val="0"/>
              <w:marBottom w:val="0"/>
              <w:divBdr>
                <w:top w:val="none" w:sz="0" w:space="0" w:color="auto"/>
                <w:left w:val="none" w:sz="0" w:space="0" w:color="auto"/>
                <w:bottom w:val="none" w:sz="0" w:space="0" w:color="auto"/>
                <w:right w:val="none" w:sz="0" w:space="0" w:color="auto"/>
              </w:divBdr>
            </w:div>
            <w:div w:id="2015447756">
              <w:marLeft w:val="0"/>
              <w:marRight w:val="0"/>
              <w:marTop w:val="0"/>
              <w:marBottom w:val="0"/>
              <w:divBdr>
                <w:top w:val="none" w:sz="0" w:space="0" w:color="auto"/>
                <w:left w:val="none" w:sz="0" w:space="0" w:color="auto"/>
                <w:bottom w:val="none" w:sz="0" w:space="0" w:color="auto"/>
                <w:right w:val="none" w:sz="0" w:space="0" w:color="auto"/>
              </w:divBdr>
            </w:div>
            <w:div w:id="222446997">
              <w:marLeft w:val="0"/>
              <w:marRight w:val="0"/>
              <w:marTop w:val="0"/>
              <w:marBottom w:val="0"/>
              <w:divBdr>
                <w:top w:val="none" w:sz="0" w:space="0" w:color="auto"/>
                <w:left w:val="none" w:sz="0" w:space="0" w:color="auto"/>
                <w:bottom w:val="none" w:sz="0" w:space="0" w:color="auto"/>
                <w:right w:val="none" w:sz="0" w:space="0" w:color="auto"/>
              </w:divBdr>
            </w:div>
            <w:div w:id="1869029911">
              <w:marLeft w:val="0"/>
              <w:marRight w:val="0"/>
              <w:marTop w:val="0"/>
              <w:marBottom w:val="0"/>
              <w:divBdr>
                <w:top w:val="none" w:sz="0" w:space="0" w:color="auto"/>
                <w:left w:val="none" w:sz="0" w:space="0" w:color="auto"/>
                <w:bottom w:val="none" w:sz="0" w:space="0" w:color="auto"/>
                <w:right w:val="none" w:sz="0" w:space="0" w:color="auto"/>
              </w:divBdr>
            </w:div>
            <w:div w:id="1365061197">
              <w:marLeft w:val="0"/>
              <w:marRight w:val="0"/>
              <w:marTop w:val="0"/>
              <w:marBottom w:val="0"/>
              <w:divBdr>
                <w:top w:val="none" w:sz="0" w:space="0" w:color="auto"/>
                <w:left w:val="none" w:sz="0" w:space="0" w:color="auto"/>
                <w:bottom w:val="none" w:sz="0" w:space="0" w:color="auto"/>
                <w:right w:val="none" w:sz="0" w:space="0" w:color="auto"/>
              </w:divBdr>
            </w:div>
            <w:div w:id="1175729041">
              <w:marLeft w:val="0"/>
              <w:marRight w:val="0"/>
              <w:marTop w:val="0"/>
              <w:marBottom w:val="0"/>
              <w:divBdr>
                <w:top w:val="none" w:sz="0" w:space="0" w:color="auto"/>
                <w:left w:val="none" w:sz="0" w:space="0" w:color="auto"/>
                <w:bottom w:val="none" w:sz="0" w:space="0" w:color="auto"/>
                <w:right w:val="none" w:sz="0" w:space="0" w:color="auto"/>
              </w:divBdr>
            </w:div>
          </w:divsChild>
        </w:div>
        <w:div w:id="492724552">
          <w:marLeft w:val="0"/>
          <w:marRight w:val="0"/>
          <w:marTop w:val="75"/>
          <w:marBottom w:val="75"/>
          <w:divBdr>
            <w:top w:val="single" w:sz="6" w:space="3" w:color="E0E0E0"/>
            <w:left w:val="single" w:sz="6" w:space="3" w:color="E0E0E0"/>
            <w:bottom w:val="single" w:sz="6" w:space="3" w:color="E0E0E0"/>
            <w:right w:val="single" w:sz="6" w:space="3" w:color="E0E0E0"/>
          </w:divBdr>
          <w:divsChild>
            <w:div w:id="727457876">
              <w:marLeft w:val="0"/>
              <w:marRight w:val="0"/>
              <w:marTop w:val="0"/>
              <w:marBottom w:val="0"/>
              <w:divBdr>
                <w:top w:val="none" w:sz="0" w:space="0" w:color="auto"/>
                <w:left w:val="none" w:sz="0" w:space="0" w:color="auto"/>
                <w:bottom w:val="none" w:sz="0" w:space="0" w:color="auto"/>
                <w:right w:val="none" w:sz="0" w:space="0" w:color="auto"/>
              </w:divBdr>
            </w:div>
            <w:div w:id="1054351910">
              <w:marLeft w:val="0"/>
              <w:marRight w:val="0"/>
              <w:marTop w:val="0"/>
              <w:marBottom w:val="0"/>
              <w:divBdr>
                <w:top w:val="none" w:sz="0" w:space="0" w:color="auto"/>
                <w:left w:val="none" w:sz="0" w:space="0" w:color="auto"/>
                <w:bottom w:val="none" w:sz="0" w:space="0" w:color="auto"/>
                <w:right w:val="none" w:sz="0" w:space="0" w:color="auto"/>
              </w:divBdr>
            </w:div>
            <w:div w:id="812992415">
              <w:marLeft w:val="0"/>
              <w:marRight w:val="0"/>
              <w:marTop w:val="0"/>
              <w:marBottom w:val="0"/>
              <w:divBdr>
                <w:top w:val="none" w:sz="0" w:space="0" w:color="auto"/>
                <w:left w:val="none" w:sz="0" w:space="0" w:color="auto"/>
                <w:bottom w:val="none" w:sz="0" w:space="0" w:color="auto"/>
                <w:right w:val="none" w:sz="0" w:space="0" w:color="auto"/>
              </w:divBdr>
            </w:div>
            <w:div w:id="985277889">
              <w:marLeft w:val="0"/>
              <w:marRight w:val="0"/>
              <w:marTop w:val="0"/>
              <w:marBottom w:val="0"/>
              <w:divBdr>
                <w:top w:val="none" w:sz="0" w:space="0" w:color="auto"/>
                <w:left w:val="none" w:sz="0" w:space="0" w:color="auto"/>
                <w:bottom w:val="none" w:sz="0" w:space="0" w:color="auto"/>
                <w:right w:val="none" w:sz="0" w:space="0" w:color="auto"/>
              </w:divBdr>
            </w:div>
            <w:div w:id="1758087686">
              <w:marLeft w:val="0"/>
              <w:marRight w:val="0"/>
              <w:marTop w:val="0"/>
              <w:marBottom w:val="0"/>
              <w:divBdr>
                <w:top w:val="none" w:sz="0" w:space="0" w:color="auto"/>
                <w:left w:val="none" w:sz="0" w:space="0" w:color="auto"/>
                <w:bottom w:val="none" w:sz="0" w:space="0" w:color="auto"/>
                <w:right w:val="none" w:sz="0" w:space="0" w:color="auto"/>
              </w:divBdr>
            </w:div>
            <w:div w:id="1902327863">
              <w:marLeft w:val="0"/>
              <w:marRight w:val="0"/>
              <w:marTop w:val="0"/>
              <w:marBottom w:val="0"/>
              <w:divBdr>
                <w:top w:val="none" w:sz="0" w:space="0" w:color="auto"/>
                <w:left w:val="none" w:sz="0" w:space="0" w:color="auto"/>
                <w:bottom w:val="none" w:sz="0" w:space="0" w:color="auto"/>
                <w:right w:val="none" w:sz="0" w:space="0" w:color="auto"/>
              </w:divBdr>
            </w:div>
          </w:divsChild>
        </w:div>
        <w:div w:id="1206527342">
          <w:marLeft w:val="0"/>
          <w:marRight w:val="0"/>
          <w:marTop w:val="75"/>
          <w:marBottom w:val="75"/>
          <w:divBdr>
            <w:top w:val="single" w:sz="6" w:space="3" w:color="E0E0E0"/>
            <w:left w:val="single" w:sz="6" w:space="3" w:color="E0E0E0"/>
            <w:bottom w:val="single" w:sz="6" w:space="3" w:color="E0E0E0"/>
            <w:right w:val="single" w:sz="6" w:space="3" w:color="E0E0E0"/>
          </w:divBdr>
          <w:divsChild>
            <w:div w:id="905261170">
              <w:marLeft w:val="0"/>
              <w:marRight w:val="0"/>
              <w:marTop w:val="0"/>
              <w:marBottom w:val="0"/>
              <w:divBdr>
                <w:top w:val="none" w:sz="0" w:space="0" w:color="auto"/>
                <w:left w:val="none" w:sz="0" w:space="0" w:color="auto"/>
                <w:bottom w:val="none" w:sz="0" w:space="0" w:color="auto"/>
                <w:right w:val="none" w:sz="0" w:space="0" w:color="auto"/>
              </w:divBdr>
            </w:div>
            <w:div w:id="163862285">
              <w:marLeft w:val="0"/>
              <w:marRight w:val="0"/>
              <w:marTop w:val="0"/>
              <w:marBottom w:val="0"/>
              <w:divBdr>
                <w:top w:val="none" w:sz="0" w:space="0" w:color="auto"/>
                <w:left w:val="none" w:sz="0" w:space="0" w:color="auto"/>
                <w:bottom w:val="none" w:sz="0" w:space="0" w:color="auto"/>
                <w:right w:val="none" w:sz="0" w:space="0" w:color="auto"/>
              </w:divBdr>
            </w:div>
            <w:div w:id="556009810">
              <w:marLeft w:val="0"/>
              <w:marRight w:val="0"/>
              <w:marTop w:val="0"/>
              <w:marBottom w:val="0"/>
              <w:divBdr>
                <w:top w:val="none" w:sz="0" w:space="0" w:color="auto"/>
                <w:left w:val="none" w:sz="0" w:space="0" w:color="auto"/>
                <w:bottom w:val="none" w:sz="0" w:space="0" w:color="auto"/>
                <w:right w:val="none" w:sz="0" w:space="0" w:color="auto"/>
              </w:divBdr>
            </w:div>
            <w:div w:id="643509070">
              <w:marLeft w:val="0"/>
              <w:marRight w:val="0"/>
              <w:marTop w:val="0"/>
              <w:marBottom w:val="0"/>
              <w:divBdr>
                <w:top w:val="none" w:sz="0" w:space="0" w:color="auto"/>
                <w:left w:val="none" w:sz="0" w:space="0" w:color="auto"/>
                <w:bottom w:val="none" w:sz="0" w:space="0" w:color="auto"/>
                <w:right w:val="none" w:sz="0" w:space="0" w:color="auto"/>
              </w:divBdr>
            </w:div>
            <w:div w:id="1654328740">
              <w:marLeft w:val="0"/>
              <w:marRight w:val="0"/>
              <w:marTop w:val="0"/>
              <w:marBottom w:val="0"/>
              <w:divBdr>
                <w:top w:val="none" w:sz="0" w:space="0" w:color="auto"/>
                <w:left w:val="none" w:sz="0" w:space="0" w:color="auto"/>
                <w:bottom w:val="none" w:sz="0" w:space="0" w:color="auto"/>
                <w:right w:val="none" w:sz="0" w:space="0" w:color="auto"/>
              </w:divBdr>
            </w:div>
            <w:div w:id="1212889381">
              <w:marLeft w:val="0"/>
              <w:marRight w:val="0"/>
              <w:marTop w:val="0"/>
              <w:marBottom w:val="0"/>
              <w:divBdr>
                <w:top w:val="none" w:sz="0" w:space="0" w:color="auto"/>
                <w:left w:val="none" w:sz="0" w:space="0" w:color="auto"/>
                <w:bottom w:val="none" w:sz="0" w:space="0" w:color="auto"/>
                <w:right w:val="none" w:sz="0" w:space="0" w:color="auto"/>
              </w:divBdr>
            </w:div>
          </w:divsChild>
        </w:div>
        <w:div w:id="392391459">
          <w:marLeft w:val="0"/>
          <w:marRight w:val="0"/>
          <w:marTop w:val="75"/>
          <w:marBottom w:val="75"/>
          <w:divBdr>
            <w:top w:val="single" w:sz="6" w:space="3" w:color="E0E0E0"/>
            <w:left w:val="single" w:sz="6" w:space="3" w:color="E0E0E0"/>
            <w:bottom w:val="single" w:sz="6" w:space="3" w:color="E0E0E0"/>
            <w:right w:val="single" w:sz="6" w:space="3" w:color="E0E0E0"/>
          </w:divBdr>
          <w:divsChild>
            <w:div w:id="1937665743">
              <w:marLeft w:val="0"/>
              <w:marRight w:val="0"/>
              <w:marTop w:val="0"/>
              <w:marBottom w:val="0"/>
              <w:divBdr>
                <w:top w:val="none" w:sz="0" w:space="0" w:color="auto"/>
                <w:left w:val="none" w:sz="0" w:space="0" w:color="auto"/>
                <w:bottom w:val="none" w:sz="0" w:space="0" w:color="auto"/>
                <w:right w:val="none" w:sz="0" w:space="0" w:color="auto"/>
              </w:divBdr>
            </w:div>
            <w:div w:id="587156187">
              <w:marLeft w:val="0"/>
              <w:marRight w:val="0"/>
              <w:marTop w:val="0"/>
              <w:marBottom w:val="0"/>
              <w:divBdr>
                <w:top w:val="none" w:sz="0" w:space="0" w:color="auto"/>
                <w:left w:val="none" w:sz="0" w:space="0" w:color="auto"/>
                <w:bottom w:val="none" w:sz="0" w:space="0" w:color="auto"/>
                <w:right w:val="none" w:sz="0" w:space="0" w:color="auto"/>
              </w:divBdr>
            </w:div>
            <w:div w:id="1182476324">
              <w:marLeft w:val="0"/>
              <w:marRight w:val="0"/>
              <w:marTop w:val="0"/>
              <w:marBottom w:val="0"/>
              <w:divBdr>
                <w:top w:val="none" w:sz="0" w:space="0" w:color="auto"/>
                <w:left w:val="none" w:sz="0" w:space="0" w:color="auto"/>
                <w:bottom w:val="none" w:sz="0" w:space="0" w:color="auto"/>
                <w:right w:val="none" w:sz="0" w:space="0" w:color="auto"/>
              </w:divBdr>
            </w:div>
            <w:div w:id="43910503">
              <w:marLeft w:val="0"/>
              <w:marRight w:val="0"/>
              <w:marTop w:val="0"/>
              <w:marBottom w:val="0"/>
              <w:divBdr>
                <w:top w:val="none" w:sz="0" w:space="0" w:color="auto"/>
                <w:left w:val="none" w:sz="0" w:space="0" w:color="auto"/>
                <w:bottom w:val="none" w:sz="0" w:space="0" w:color="auto"/>
                <w:right w:val="none" w:sz="0" w:space="0" w:color="auto"/>
              </w:divBdr>
            </w:div>
            <w:div w:id="1041898703">
              <w:marLeft w:val="0"/>
              <w:marRight w:val="0"/>
              <w:marTop w:val="0"/>
              <w:marBottom w:val="0"/>
              <w:divBdr>
                <w:top w:val="none" w:sz="0" w:space="0" w:color="auto"/>
                <w:left w:val="none" w:sz="0" w:space="0" w:color="auto"/>
                <w:bottom w:val="none" w:sz="0" w:space="0" w:color="auto"/>
                <w:right w:val="none" w:sz="0" w:space="0" w:color="auto"/>
              </w:divBdr>
            </w:div>
            <w:div w:id="1186947486">
              <w:marLeft w:val="0"/>
              <w:marRight w:val="0"/>
              <w:marTop w:val="0"/>
              <w:marBottom w:val="0"/>
              <w:divBdr>
                <w:top w:val="none" w:sz="0" w:space="0" w:color="auto"/>
                <w:left w:val="none" w:sz="0" w:space="0" w:color="auto"/>
                <w:bottom w:val="none" w:sz="0" w:space="0" w:color="auto"/>
                <w:right w:val="none" w:sz="0" w:space="0" w:color="auto"/>
              </w:divBdr>
            </w:div>
          </w:divsChild>
        </w:div>
        <w:div w:id="368066709">
          <w:marLeft w:val="0"/>
          <w:marRight w:val="0"/>
          <w:marTop w:val="75"/>
          <w:marBottom w:val="75"/>
          <w:divBdr>
            <w:top w:val="single" w:sz="6" w:space="3" w:color="E0E0E0"/>
            <w:left w:val="single" w:sz="6" w:space="3" w:color="E0E0E0"/>
            <w:bottom w:val="single" w:sz="6" w:space="3" w:color="E0E0E0"/>
            <w:right w:val="single" w:sz="6" w:space="3" w:color="E0E0E0"/>
          </w:divBdr>
          <w:divsChild>
            <w:div w:id="1397780620">
              <w:marLeft w:val="0"/>
              <w:marRight w:val="0"/>
              <w:marTop w:val="0"/>
              <w:marBottom w:val="0"/>
              <w:divBdr>
                <w:top w:val="none" w:sz="0" w:space="0" w:color="auto"/>
                <w:left w:val="none" w:sz="0" w:space="0" w:color="auto"/>
                <w:bottom w:val="none" w:sz="0" w:space="0" w:color="auto"/>
                <w:right w:val="none" w:sz="0" w:space="0" w:color="auto"/>
              </w:divBdr>
            </w:div>
            <w:div w:id="1510674251">
              <w:marLeft w:val="0"/>
              <w:marRight w:val="0"/>
              <w:marTop w:val="0"/>
              <w:marBottom w:val="0"/>
              <w:divBdr>
                <w:top w:val="none" w:sz="0" w:space="0" w:color="auto"/>
                <w:left w:val="none" w:sz="0" w:space="0" w:color="auto"/>
                <w:bottom w:val="none" w:sz="0" w:space="0" w:color="auto"/>
                <w:right w:val="none" w:sz="0" w:space="0" w:color="auto"/>
              </w:divBdr>
            </w:div>
            <w:div w:id="1062296124">
              <w:marLeft w:val="0"/>
              <w:marRight w:val="0"/>
              <w:marTop w:val="0"/>
              <w:marBottom w:val="0"/>
              <w:divBdr>
                <w:top w:val="none" w:sz="0" w:space="0" w:color="auto"/>
                <w:left w:val="none" w:sz="0" w:space="0" w:color="auto"/>
                <w:bottom w:val="none" w:sz="0" w:space="0" w:color="auto"/>
                <w:right w:val="none" w:sz="0" w:space="0" w:color="auto"/>
              </w:divBdr>
            </w:div>
            <w:div w:id="1456408816">
              <w:marLeft w:val="0"/>
              <w:marRight w:val="0"/>
              <w:marTop w:val="0"/>
              <w:marBottom w:val="0"/>
              <w:divBdr>
                <w:top w:val="none" w:sz="0" w:space="0" w:color="auto"/>
                <w:left w:val="none" w:sz="0" w:space="0" w:color="auto"/>
                <w:bottom w:val="none" w:sz="0" w:space="0" w:color="auto"/>
                <w:right w:val="none" w:sz="0" w:space="0" w:color="auto"/>
              </w:divBdr>
            </w:div>
            <w:div w:id="1452089915">
              <w:marLeft w:val="0"/>
              <w:marRight w:val="0"/>
              <w:marTop w:val="0"/>
              <w:marBottom w:val="0"/>
              <w:divBdr>
                <w:top w:val="none" w:sz="0" w:space="0" w:color="auto"/>
                <w:left w:val="none" w:sz="0" w:space="0" w:color="auto"/>
                <w:bottom w:val="none" w:sz="0" w:space="0" w:color="auto"/>
                <w:right w:val="none" w:sz="0" w:space="0" w:color="auto"/>
              </w:divBdr>
            </w:div>
            <w:div w:id="1047223139">
              <w:marLeft w:val="0"/>
              <w:marRight w:val="0"/>
              <w:marTop w:val="0"/>
              <w:marBottom w:val="0"/>
              <w:divBdr>
                <w:top w:val="none" w:sz="0" w:space="0" w:color="auto"/>
                <w:left w:val="none" w:sz="0" w:space="0" w:color="auto"/>
                <w:bottom w:val="none" w:sz="0" w:space="0" w:color="auto"/>
                <w:right w:val="none" w:sz="0" w:space="0" w:color="auto"/>
              </w:divBdr>
            </w:div>
          </w:divsChild>
        </w:div>
        <w:div w:id="1823234102">
          <w:marLeft w:val="0"/>
          <w:marRight w:val="0"/>
          <w:marTop w:val="75"/>
          <w:marBottom w:val="75"/>
          <w:divBdr>
            <w:top w:val="single" w:sz="6" w:space="3" w:color="E0E0E0"/>
            <w:left w:val="single" w:sz="6" w:space="3" w:color="E0E0E0"/>
            <w:bottom w:val="single" w:sz="6" w:space="3" w:color="E0E0E0"/>
            <w:right w:val="single" w:sz="6" w:space="3" w:color="E0E0E0"/>
          </w:divBdr>
          <w:divsChild>
            <w:div w:id="1017924231">
              <w:marLeft w:val="0"/>
              <w:marRight w:val="0"/>
              <w:marTop w:val="0"/>
              <w:marBottom w:val="0"/>
              <w:divBdr>
                <w:top w:val="none" w:sz="0" w:space="0" w:color="auto"/>
                <w:left w:val="none" w:sz="0" w:space="0" w:color="auto"/>
                <w:bottom w:val="none" w:sz="0" w:space="0" w:color="auto"/>
                <w:right w:val="none" w:sz="0" w:space="0" w:color="auto"/>
              </w:divBdr>
            </w:div>
            <w:div w:id="1002658384">
              <w:marLeft w:val="0"/>
              <w:marRight w:val="0"/>
              <w:marTop w:val="0"/>
              <w:marBottom w:val="0"/>
              <w:divBdr>
                <w:top w:val="none" w:sz="0" w:space="0" w:color="auto"/>
                <w:left w:val="none" w:sz="0" w:space="0" w:color="auto"/>
                <w:bottom w:val="none" w:sz="0" w:space="0" w:color="auto"/>
                <w:right w:val="none" w:sz="0" w:space="0" w:color="auto"/>
              </w:divBdr>
            </w:div>
            <w:div w:id="1226987670">
              <w:marLeft w:val="0"/>
              <w:marRight w:val="0"/>
              <w:marTop w:val="0"/>
              <w:marBottom w:val="0"/>
              <w:divBdr>
                <w:top w:val="none" w:sz="0" w:space="0" w:color="auto"/>
                <w:left w:val="none" w:sz="0" w:space="0" w:color="auto"/>
                <w:bottom w:val="none" w:sz="0" w:space="0" w:color="auto"/>
                <w:right w:val="none" w:sz="0" w:space="0" w:color="auto"/>
              </w:divBdr>
            </w:div>
            <w:div w:id="397556947">
              <w:marLeft w:val="0"/>
              <w:marRight w:val="0"/>
              <w:marTop w:val="0"/>
              <w:marBottom w:val="0"/>
              <w:divBdr>
                <w:top w:val="none" w:sz="0" w:space="0" w:color="auto"/>
                <w:left w:val="none" w:sz="0" w:space="0" w:color="auto"/>
                <w:bottom w:val="none" w:sz="0" w:space="0" w:color="auto"/>
                <w:right w:val="none" w:sz="0" w:space="0" w:color="auto"/>
              </w:divBdr>
            </w:div>
            <w:div w:id="225262438">
              <w:marLeft w:val="0"/>
              <w:marRight w:val="0"/>
              <w:marTop w:val="0"/>
              <w:marBottom w:val="0"/>
              <w:divBdr>
                <w:top w:val="none" w:sz="0" w:space="0" w:color="auto"/>
                <w:left w:val="none" w:sz="0" w:space="0" w:color="auto"/>
                <w:bottom w:val="none" w:sz="0" w:space="0" w:color="auto"/>
                <w:right w:val="none" w:sz="0" w:space="0" w:color="auto"/>
              </w:divBdr>
            </w:div>
            <w:div w:id="1327635177">
              <w:marLeft w:val="0"/>
              <w:marRight w:val="0"/>
              <w:marTop w:val="0"/>
              <w:marBottom w:val="0"/>
              <w:divBdr>
                <w:top w:val="none" w:sz="0" w:space="0" w:color="auto"/>
                <w:left w:val="none" w:sz="0" w:space="0" w:color="auto"/>
                <w:bottom w:val="none" w:sz="0" w:space="0" w:color="auto"/>
                <w:right w:val="none" w:sz="0" w:space="0" w:color="auto"/>
              </w:divBdr>
            </w:div>
          </w:divsChild>
        </w:div>
        <w:div w:id="1416053596">
          <w:marLeft w:val="0"/>
          <w:marRight w:val="0"/>
          <w:marTop w:val="75"/>
          <w:marBottom w:val="75"/>
          <w:divBdr>
            <w:top w:val="single" w:sz="6" w:space="3" w:color="E0E0E0"/>
            <w:left w:val="single" w:sz="6" w:space="3" w:color="E0E0E0"/>
            <w:bottom w:val="single" w:sz="6" w:space="3" w:color="E0E0E0"/>
            <w:right w:val="single" w:sz="6" w:space="3" w:color="E0E0E0"/>
          </w:divBdr>
          <w:divsChild>
            <w:div w:id="1106273428">
              <w:marLeft w:val="0"/>
              <w:marRight w:val="0"/>
              <w:marTop w:val="0"/>
              <w:marBottom w:val="0"/>
              <w:divBdr>
                <w:top w:val="none" w:sz="0" w:space="0" w:color="auto"/>
                <w:left w:val="none" w:sz="0" w:space="0" w:color="auto"/>
                <w:bottom w:val="none" w:sz="0" w:space="0" w:color="auto"/>
                <w:right w:val="none" w:sz="0" w:space="0" w:color="auto"/>
              </w:divBdr>
            </w:div>
            <w:div w:id="457064888">
              <w:marLeft w:val="0"/>
              <w:marRight w:val="0"/>
              <w:marTop w:val="0"/>
              <w:marBottom w:val="0"/>
              <w:divBdr>
                <w:top w:val="none" w:sz="0" w:space="0" w:color="auto"/>
                <w:left w:val="none" w:sz="0" w:space="0" w:color="auto"/>
                <w:bottom w:val="none" w:sz="0" w:space="0" w:color="auto"/>
                <w:right w:val="none" w:sz="0" w:space="0" w:color="auto"/>
              </w:divBdr>
            </w:div>
            <w:div w:id="1158420020">
              <w:marLeft w:val="0"/>
              <w:marRight w:val="0"/>
              <w:marTop w:val="0"/>
              <w:marBottom w:val="0"/>
              <w:divBdr>
                <w:top w:val="none" w:sz="0" w:space="0" w:color="auto"/>
                <w:left w:val="none" w:sz="0" w:space="0" w:color="auto"/>
                <w:bottom w:val="none" w:sz="0" w:space="0" w:color="auto"/>
                <w:right w:val="none" w:sz="0" w:space="0" w:color="auto"/>
              </w:divBdr>
            </w:div>
            <w:div w:id="1732994718">
              <w:marLeft w:val="0"/>
              <w:marRight w:val="0"/>
              <w:marTop w:val="0"/>
              <w:marBottom w:val="0"/>
              <w:divBdr>
                <w:top w:val="none" w:sz="0" w:space="0" w:color="auto"/>
                <w:left w:val="none" w:sz="0" w:space="0" w:color="auto"/>
                <w:bottom w:val="none" w:sz="0" w:space="0" w:color="auto"/>
                <w:right w:val="none" w:sz="0" w:space="0" w:color="auto"/>
              </w:divBdr>
            </w:div>
            <w:div w:id="1366558582">
              <w:marLeft w:val="0"/>
              <w:marRight w:val="0"/>
              <w:marTop w:val="0"/>
              <w:marBottom w:val="0"/>
              <w:divBdr>
                <w:top w:val="none" w:sz="0" w:space="0" w:color="auto"/>
                <w:left w:val="none" w:sz="0" w:space="0" w:color="auto"/>
                <w:bottom w:val="none" w:sz="0" w:space="0" w:color="auto"/>
                <w:right w:val="none" w:sz="0" w:space="0" w:color="auto"/>
              </w:divBdr>
            </w:div>
            <w:div w:id="1002511367">
              <w:marLeft w:val="0"/>
              <w:marRight w:val="0"/>
              <w:marTop w:val="0"/>
              <w:marBottom w:val="0"/>
              <w:divBdr>
                <w:top w:val="none" w:sz="0" w:space="0" w:color="auto"/>
                <w:left w:val="none" w:sz="0" w:space="0" w:color="auto"/>
                <w:bottom w:val="none" w:sz="0" w:space="0" w:color="auto"/>
                <w:right w:val="none" w:sz="0" w:space="0" w:color="auto"/>
              </w:divBdr>
            </w:div>
          </w:divsChild>
        </w:div>
        <w:div w:id="219052944">
          <w:marLeft w:val="0"/>
          <w:marRight w:val="0"/>
          <w:marTop w:val="75"/>
          <w:marBottom w:val="75"/>
          <w:divBdr>
            <w:top w:val="single" w:sz="6" w:space="3" w:color="E0E0E0"/>
            <w:left w:val="single" w:sz="6" w:space="3" w:color="E0E0E0"/>
            <w:bottom w:val="single" w:sz="6" w:space="3" w:color="E0E0E0"/>
            <w:right w:val="single" w:sz="6" w:space="3" w:color="E0E0E0"/>
          </w:divBdr>
          <w:divsChild>
            <w:div w:id="967012560">
              <w:marLeft w:val="0"/>
              <w:marRight w:val="0"/>
              <w:marTop w:val="0"/>
              <w:marBottom w:val="0"/>
              <w:divBdr>
                <w:top w:val="none" w:sz="0" w:space="0" w:color="auto"/>
                <w:left w:val="none" w:sz="0" w:space="0" w:color="auto"/>
                <w:bottom w:val="none" w:sz="0" w:space="0" w:color="auto"/>
                <w:right w:val="none" w:sz="0" w:space="0" w:color="auto"/>
              </w:divBdr>
            </w:div>
            <w:div w:id="10838167">
              <w:marLeft w:val="0"/>
              <w:marRight w:val="0"/>
              <w:marTop w:val="0"/>
              <w:marBottom w:val="0"/>
              <w:divBdr>
                <w:top w:val="none" w:sz="0" w:space="0" w:color="auto"/>
                <w:left w:val="none" w:sz="0" w:space="0" w:color="auto"/>
                <w:bottom w:val="none" w:sz="0" w:space="0" w:color="auto"/>
                <w:right w:val="none" w:sz="0" w:space="0" w:color="auto"/>
              </w:divBdr>
            </w:div>
            <w:div w:id="619649984">
              <w:marLeft w:val="0"/>
              <w:marRight w:val="0"/>
              <w:marTop w:val="0"/>
              <w:marBottom w:val="0"/>
              <w:divBdr>
                <w:top w:val="none" w:sz="0" w:space="0" w:color="auto"/>
                <w:left w:val="none" w:sz="0" w:space="0" w:color="auto"/>
                <w:bottom w:val="none" w:sz="0" w:space="0" w:color="auto"/>
                <w:right w:val="none" w:sz="0" w:space="0" w:color="auto"/>
              </w:divBdr>
            </w:div>
            <w:div w:id="321472140">
              <w:marLeft w:val="0"/>
              <w:marRight w:val="0"/>
              <w:marTop w:val="0"/>
              <w:marBottom w:val="0"/>
              <w:divBdr>
                <w:top w:val="none" w:sz="0" w:space="0" w:color="auto"/>
                <w:left w:val="none" w:sz="0" w:space="0" w:color="auto"/>
                <w:bottom w:val="none" w:sz="0" w:space="0" w:color="auto"/>
                <w:right w:val="none" w:sz="0" w:space="0" w:color="auto"/>
              </w:divBdr>
            </w:div>
            <w:div w:id="26149981">
              <w:marLeft w:val="0"/>
              <w:marRight w:val="0"/>
              <w:marTop w:val="0"/>
              <w:marBottom w:val="0"/>
              <w:divBdr>
                <w:top w:val="none" w:sz="0" w:space="0" w:color="auto"/>
                <w:left w:val="none" w:sz="0" w:space="0" w:color="auto"/>
                <w:bottom w:val="none" w:sz="0" w:space="0" w:color="auto"/>
                <w:right w:val="none" w:sz="0" w:space="0" w:color="auto"/>
              </w:divBdr>
            </w:div>
            <w:div w:id="1996572260">
              <w:marLeft w:val="0"/>
              <w:marRight w:val="0"/>
              <w:marTop w:val="0"/>
              <w:marBottom w:val="0"/>
              <w:divBdr>
                <w:top w:val="none" w:sz="0" w:space="0" w:color="auto"/>
                <w:left w:val="none" w:sz="0" w:space="0" w:color="auto"/>
                <w:bottom w:val="none" w:sz="0" w:space="0" w:color="auto"/>
                <w:right w:val="none" w:sz="0" w:space="0" w:color="auto"/>
              </w:divBdr>
            </w:div>
          </w:divsChild>
        </w:div>
        <w:div w:id="1618637928">
          <w:marLeft w:val="0"/>
          <w:marRight w:val="0"/>
          <w:marTop w:val="75"/>
          <w:marBottom w:val="75"/>
          <w:divBdr>
            <w:top w:val="single" w:sz="6" w:space="3" w:color="E0E0E0"/>
            <w:left w:val="single" w:sz="6" w:space="3" w:color="E0E0E0"/>
            <w:bottom w:val="single" w:sz="6" w:space="3" w:color="E0E0E0"/>
            <w:right w:val="single" w:sz="6" w:space="3" w:color="E0E0E0"/>
          </w:divBdr>
          <w:divsChild>
            <w:div w:id="1990475340">
              <w:marLeft w:val="0"/>
              <w:marRight w:val="0"/>
              <w:marTop w:val="0"/>
              <w:marBottom w:val="0"/>
              <w:divBdr>
                <w:top w:val="none" w:sz="0" w:space="0" w:color="auto"/>
                <w:left w:val="none" w:sz="0" w:space="0" w:color="auto"/>
                <w:bottom w:val="none" w:sz="0" w:space="0" w:color="auto"/>
                <w:right w:val="none" w:sz="0" w:space="0" w:color="auto"/>
              </w:divBdr>
            </w:div>
            <w:div w:id="282615302">
              <w:marLeft w:val="0"/>
              <w:marRight w:val="0"/>
              <w:marTop w:val="0"/>
              <w:marBottom w:val="0"/>
              <w:divBdr>
                <w:top w:val="none" w:sz="0" w:space="0" w:color="auto"/>
                <w:left w:val="none" w:sz="0" w:space="0" w:color="auto"/>
                <w:bottom w:val="none" w:sz="0" w:space="0" w:color="auto"/>
                <w:right w:val="none" w:sz="0" w:space="0" w:color="auto"/>
              </w:divBdr>
            </w:div>
            <w:div w:id="858277144">
              <w:marLeft w:val="0"/>
              <w:marRight w:val="0"/>
              <w:marTop w:val="0"/>
              <w:marBottom w:val="0"/>
              <w:divBdr>
                <w:top w:val="none" w:sz="0" w:space="0" w:color="auto"/>
                <w:left w:val="none" w:sz="0" w:space="0" w:color="auto"/>
                <w:bottom w:val="none" w:sz="0" w:space="0" w:color="auto"/>
                <w:right w:val="none" w:sz="0" w:space="0" w:color="auto"/>
              </w:divBdr>
            </w:div>
            <w:div w:id="1318798579">
              <w:marLeft w:val="0"/>
              <w:marRight w:val="0"/>
              <w:marTop w:val="0"/>
              <w:marBottom w:val="0"/>
              <w:divBdr>
                <w:top w:val="none" w:sz="0" w:space="0" w:color="auto"/>
                <w:left w:val="none" w:sz="0" w:space="0" w:color="auto"/>
                <w:bottom w:val="none" w:sz="0" w:space="0" w:color="auto"/>
                <w:right w:val="none" w:sz="0" w:space="0" w:color="auto"/>
              </w:divBdr>
            </w:div>
            <w:div w:id="900868984">
              <w:marLeft w:val="0"/>
              <w:marRight w:val="0"/>
              <w:marTop w:val="0"/>
              <w:marBottom w:val="0"/>
              <w:divBdr>
                <w:top w:val="none" w:sz="0" w:space="0" w:color="auto"/>
                <w:left w:val="none" w:sz="0" w:space="0" w:color="auto"/>
                <w:bottom w:val="none" w:sz="0" w:space="0" w:color="auto"/>
                <w:right w:val="none" w:sz="0" w:space="0" w:color="auto"/>
              </w:divBdr>
            </w:div>
            <w:div w:id="562066716">
              <w:marLeft w:val="0"/>
              <w:marRight w:val="0"/>
              <w:marTop w:val="0"/>
              <w:marBottom w:val="0"/>
              <w:divBdr>
                <w:top w:val="none" w:sz="0" w:space="0" w:color="auto"/>
                <w:left w:val="none" w:sz="0" w:space="0" w:color="auto"/>
                <w:bottom w:val="none" w:sz="0" w:space="0" w:color="auto"/>
                <w:right w:val="none" w:sz="0" w:space="0" w:color="auto"/>
              </w:divBdr>
            </w:div>
          </w:divsChild>
        </w:div>
        <w:div w:id="2117362636">
          <w:marLeft w:val="0"/>
          <w:marRight w:val="0"/>
          <w:marTop w:val="75"/>
          <w:marBottom w:val="75"/>
          <w:divBdr>
            <w:top w:val="single" w:sz="6" w:space="3" w:color="E0E0E0"/>
            <w:left w:val="single" w:sz="6" w:space="3" w:color="E0E0E0"/>
            <w:bottom w:val="single" w:sz="6" w:space="3" w:color="E0E0E0"/>
            <w:right w:val="single" w:sz="6" w:space="3" w:color="E0E0E0"/>
          </w:divBdr>
          <w:divsChild>
            <w:div w:id="1797022594">
              <w:marLeft w:val="0"/>
              <w:marRight w:val="0"/>
              <w:marTop w:val="0"/>
              <w:marBottom w:val="0"/>
              <w:divBdr>
                <w:top w:val="none" w:sz="0" w:space="0" w:color="auto"/>
                <w:left w:val="none" w:sz="0" w:space="0" w:color="auto"/>
                <w:bottom w:val="none" w:sz="0" w:space="0" w:color="auto"/>
                <w:right w:val="none" w:sz="0" w:space="0" w:color="auto"/>
              </w:divBdr>
            </w:div>
            <w:div w:id="640573495">
              <w:marLeft w:val="0"/>
              <w:marRight w:val="0"/>
              <w:marTop w:val="0"/>
              <w:marBottom w:val="0"/>
              <w:divBdr>
                <w:top w:val="none" w:sz="0" w:space="0" w:color="auto"/>
                <w:left w:val="none" w:sz="0" w:space="0" w:color="auto"/>
                <w:bottom w:val="none" w:sz="0" w:space="0" w:color="auto"/>
                <w:right w:val="none" w:sz="0" w:space="0" w:color="auto"/>
              </w:divBdr>
            </w:div>
            <w:div w:id="997000983">
              <w:marLeft w:val="0"/>
              <w:marRight w:val="0"/>
              <w:marTop w:val="0"/>
              <w:marBottom w:val="0"/>
              <w:divBdr>
                <w:top w:val="none" w:sz="0" w:space="0" w:color="auto"/>
                <w:left w:val="none" w:sz="0" w:space="0" w:color="auto"/>
                <w:bottom w:val="none" w:sz="0" w:space="0" w:color="auto"/>
                <w:right w:val="none" w:sz="0" w:space="0" w:color="auto"/>
              </w:divBdr>
            </w:div>
            <w:div w:id="443697573">
              <w:marLeft w:val="0"/>
              <w:marRight w:val="0"/>
              <w:marTop w:val="0"/>
              <w:marBottom w:val="0"/>
              <w:divBdr>
                <w:top w:val="none" w:sz="0" w:space="0" w:color="auto"/>
                <w:left w:val="none" w:sz="0" w:space="0" w:color="auto"/>
                <w:bottom w:val="none" w:sz="0" w:space="0" w:color="auto"/>
                <w:right w:val="none" w:sz="0" w:space="0" w:color="auto"/>
              </w:divBdr>
            </w:div>
            <w:div w:id="1432966008">
              <w:marLeft w:val="0"/>
              <w:marRight w:val="0"/>
              <w:marTop w:val="0"/>
              <w:marBottom w:val="0"/>
              <w:divBdr>
                <w:top w:val="none" w:sz="0" w:space="0" w:color="auto"/>
                <w:left w:val="none" w:sz="0" w:space="0" w:color="auto"/>
                <w:bottom w:val="none" w:sz="0" w:space="0" w:color="auto"/>
                <w:right w:val="none" w:sz="0" w:space="0" w:color="auto"/>
              </w:divBdr>
            </w:div>
            <w:div w:id="859390500">
              <w:marLeft w:val="0"/>
              <w:marRight w:val="0"/>
              <w:marTop w:val="0"/>
              <w:marBottom w:val="0"/>
              <w:divBdr>
                <w:top w:val="none" w:sz="0" w:space="0" w:color="auto"/>
                <w:left w:val="none" w:sz="0" w:space="0" w:color="auto"/>
                <w:bottom w:val="none" w:sz="0" w:space="0" w:color="auto"/>
                <w:right w:val="none" w:sz="0" w:space="0" w:color="auto"/>
              </w:divBdr>
            </w:div>
          </w:divsChild>
        </w:div>
        <w:div w:id="1335113388">
          <w:marLeft w:val="0"/>
          <w:marRight w:val="0"/>
          <w:marTop w:val="75"/>
          <w:marBottom w:val="75"/>
          <w:divBdr>
            <w:top w:val="single" w:sz="6" w:space="3" w:color="E0E0E0"/>
            <w:left w:val="single" w:sz="6" w:space="3" w:color="E0E0E0"/>
            <w:bottom w:val="single" w:sz="6" w:space="3" w:color="E0E0E0"/>
            <w:right w:val="single" w:sz="6" w:space="3" w:color="E0E0E0"/>
          </w:divBdr>
          <w:divsChild>
            <w:div w:id="694624057">
              <w:marLeft w:val="0"/>
              <w:marRight w:val="0"/>
              <w:marTop w:val="0"/>
              <w:marBottom w:val="0"/>
              <w:divBdr>
                <w:top w:val="none" w:sz="0" w:space="0" w:color="auto"/>
                <w:left w:val="none" w:sz="0" w:space="0" w:color="auto"/>
                <w:bottom w:val="none" w:sz="0" w:space="0" w:color="auto"/>
                <w:right w:val="none" w:sz="0" w:space="0" w:color="auto"/>
              </w:divBdr>
            </w:div>
            <w:div w:id="1872455463">
              <w:marLeft w:val="0"/>
              <w:marRight w:val="0"/>
              <w:marTop w:val="0"/>
              <w:marBottom w:val="0"/>
              <w:divBdr>
                <w:top w:val="none" w:sz="0" w:space="0" w:color="auto"/>
                <w:left w:val="none" w:sz="0" w:space="0" w:color="auto"/>
                <w:bottom w:val="none" w:sz="0" w:space="0" w:color="auto"/>
                <w:right w:val="none" w:sz="0" w:space="0" w:color="auto"/>
              </w:divBdr>
            </w:div>
            <w:div w:id="1495754875">
              <w:marLeft w:val="0"/>
              <w:marRight w:val="0"/>
              <w:marTop w:val="0"/>
              <w:marBottom w:val="0"/>
              <w:divBdr>
                <w:top w:val="none" w:sz="0" w:space="0" w:color="auto"/>
                <w:left w:val="none" w:sz="0" w:space="0" w:color="auto"/>
                <w:bottom w:val="none" w:sz="0" w:space="0" w:color="auto"/>
                <w:right w:val="none" w:sz="0" w:space="0" w:color="auto"/>
              </w:divBdr>
            </w:div>
            <w:div w:id="1549684144">
              <w:marLeft w:val="0"/>
              <w:marRight w:val="0"/>
              <w:marTop w:val="0"/>
              <w:marBottom w:val="0"/>
              <w:divBdr>
                <w:top w:val="none" w:sz="0" w:space="0" w:color="auto"/>
                <w:left w:val="none" w:sz="0" w:space="0" w:color="auto"/>
                <w:bottom w:val="none" w:sz="0" w:space="0" w:color="auto"/>
                <w:right w:val="none" w:sz="0" w:space="0" w:color="auto"/>
              </w:divBdr>
            </w:div>
            <w:div w:id="134419738">
              <w:marLeft w:val="0"/>
              <w:marRight w:val="0"/>
              <w:marTop w:val="0"/>
              <w:marBottom w:val="0"/>
              <w:divBdr>
                <w:top w:val="none" w:sz="0" w:space="0" w:color="auto"/>
                <w:left w:val="none" w:sz="0" w:space="0" w:color="auto"/>
                <w:bottom w:val="none" w:sz="0" w:space="0" w:color="auto"/>
                <w:right w:val="none" w:sz="0" w:space="0" w:color="auto"/>
              </w:divBdr>
            </w:div>
            <w:div w:id="412625304">
              <w:marLeft w:val="0"/>
              <w:marRight w:val="0"/>
              <w:marTop w:val="0"/>
              <w:marBottom w:val="0"/>
              <w:divBdr>
                <w:top w:val="none" w:sz="0" w:space="0" w:color="auto"/>
                <w:left w:val="none" w:sz="0" w:space="0" w:color="auto"/>
                <w:bottom w:val="none" w:sz="0" w:space="0" w:color="auto"/>
                <w:right w:val="none" w:sz="0" w:space="0" w:color="auto"/>
              </w:divBdr>
            </w:div>
          </w:divsChild>
        </w:div>
        <w:div w:id="1239633180">
          <w:marLeft w:val="0"/>
          <w:marRight w:val="0"/>
          <w:marTop w:val="75"/>
          <w:marBottom w:val="75"/>
          <w:divBdr>
            <w:top w:val="single" w:sz="6" w:space="3" w:color="E0E0E0"/>
            <w:left w:val="single" w:sz="6" w:space="3" w:color="E0E0E0"/>
            <w:bottom w:val="single" w:sz="6" w:space="3" w:color="E0E0E0"/>
            <w:right w:val="single" w:sz="6" w:space="3" w:color="E0E0E0"/>
          </w:divBdr>
          <w:divsChild>
            <w:div w:id="167794620">
              <w:marLeft w:val="0"/>
              <w:marRight w:val="0"/>
              <w:marTop w:val="0"/>
              <w:marBottom w:val="0"/>
              <w:divBdr>
                <w:top w:val="none" w:sz="0" w:space="0" w:color="auto"/>
                <w:left w:val="none" w:sz="0" w:space="0" w:color="auto"/>
                <w:bottom w:val="none" w:sz="0" w:space="0" w:color="auto"/>
                <w:right w:val="none" w:sz="0" w:space="0" w:color="auto"/>
              </w:divBdr>
            </w:div>
            <w:div w:id="1470391375">
              <w:marLeft w:val="0"/>
              <w:marRight w:val="0"/>
              <w:marTop w:val="0"/>
              <w:marBottom w:val="0"/>
              <w:divBdr>
                <w:top w:val="none" w:sz="0" w:space="0" w:color="auto"/>
                <w:left w:val="none" w:sz="0" w:space="0" w:color="auto"/>
                <w:bottom w:val="none" w:sz="0" w:space="0" w:color="auto"/>
                <w:right w:val="none" w:sz="0" w:space="0" w:color="auto"/>
              </w:divBdr>
            </w:div>
            <w:div w:id="1405490842">
              <w:marLeft w:val="0"/>
              <w:marRight w:val="0"/>
              <w:marTop w:val="0"/>
              <w:marBottom w:val="0"/>
              <w:divBdr>
                <w:top w:val="none" w:sz="0" w:space="0" w:color="auto"/>
                <w:left w:val="none" w:sz="0" w:space="0" w:color="auto"/>
                <w:bottom w:val="none" w:sz="0" w:space="0" w:color="auto"/>
                <w:right w:val="none" w:sz="0" w:space="0" w:color="auto"/>
              </w:divBdr>
            </w:div>
            <w:div w:id="247888047">
              <w:marLeft w:val="0"/>
              <w:marRight w:val="0"/>
              <w:marTop w:val="0"/>
              <w:marBottom w:val="0"/>
              <w:divBdr>
                <w:top w:val="none" w:sz="0" w:space="0" w:color="auto"/>
                <w:left w:val="none" w:sz="0" w:space="0" w:color="auto"/>
                <w:bottom w:val="none" w:sz="0" w:space="0" w:color="auto"/>
                <w:right w:val="none" w:sz="0" w:space="0" w:color="auto"/>
              </w:divBdr>
            </w:div>
            <w:div w:id="249120445">
              <w:marLeft w:val="0"/>
              <w:marRight w:val="0"/>
              <w:marTop w:val="0"/>
              <w:marBottom w:val="0"/>
              <w:divBdr>
                <w:top w:val="none" w:sz="0" w:space="0" w:color="auto"/>
                <w:left w:val="none" w:sz="0" w:space="0" w:color="auto"/>
                <w:bottom w:val="none" w:sz="0" w:space="0" w:color="auto"/>
                <w:right w:val="none" w:sz="0" w:space="0" w:color="auto"/>
              </w:divBdr>
            </w:div>
            <w:div w:id="1319728525">
              <w:marLeft w:val="0"/>
              <w:marRight w:val="0"/>
              <w:marTop w:val="0"/>
              <w:marBottom w:val="0"/>
              <w:divBdr>
                <w:top w:val="none" w:sz="0" w:space="0" w:color="auto"/>
                <w:left w:val="none" w:sz="0" w:space="0" w:color="auto"/>
                <w:bottom w:val="none" w:sz="0" w:space="0" w:color="auto"/>
                <w:right w:val="none" w:sz="0" w:space="0" w:color="auto"/>
              </w:divBdr>
            </w:div>
          </w:divsChild>
        </w:div>
        <w:div w:id="573053348">
          <w:marLeft w:val="0"/>
          <w:marRight w:val="0"/>
          <w:marTop w:val="75"/>
          <w:marBottom w:val="75"/>
          <w:divBdr>
            <w:top w:val="single" w:sz="6" w:space="3" w:color="E0E0E0"/>
            <w:left w:val="single" w:sz="6" w:space="3" w:color="E0E0E0"/>
            <w:bottom w:val="single" w:sz="6" w:space="3" w:color="E0E0E0"/>
            <w:right w:val="single" w:sz="6" w:space="3" w:color="E0E0E0"/>
          </w:divBdr>
          <w:divsChild>
            <w:div w:id="967854154">
              <w:marLeft w:val="0"/>
              <w:marRight w:val="0"/>
              <w:marTop w:val="0"/>
              <w:marBottom w:val="0"/>
              <w:divBdr>
                <w:top w:val="none" w:sz="0" w:space="0" w:color="auto"/>
                <w:left w:val="none" w:sz="0" w:space="0" w:color="auto"/>
                <w:bottom w:val="none" w:sz="0" w:space="0" w:color="auto"/>
                <w:right w:val="none" w:sz="0" w:space="0" w:color="auto"/>
              </w:divBdr>
            </w:div>
            <w:div w:id="1420982538">
              <w:marLeft w:val="0"/>
              <w:marRight w:val="0"/>
              <w:marTop w:val="0"/>
              <w:marBottom w:val="0"/>
              <w:divBdr>
                <w:top w:val="none" w:sz="0" w:space="0" w:color="auto"/>
                <w:left w:val="none" w:sz="0" w:space="0" w:color="auto"/>
                <w:bottom w:val="none" w:sz="0" w:space="0" w:color="auto"/>
                <w:right w:val="none" w:sz="0" w:space="0" w:color="auto"/>
              </w:divBdr>
            </w:div>
            <w:div w:id="590311618">
              <w:marLeft w:val="0"/>
              <w:marRight w:val="0"/>
              <w:marTop w:val="0"/>
              <w:marBottom w:val="0"/>
              <w:divBdr>
                <w:top w:val="none" w:sz="0" w:space="0" w:color="auto"/>
                <w:left w:val="none" w:sz="0" w:space="0" w:color="auto"/>
                <w:bottom w:val="none" w:sz="0" w:space="0" w:color="auto"/>
                <w:right w:val="none" w:sz="0" w:space="0" w:color="auto"/>
              </w:divBdr>
            </w:div>
            <w:div w:id="2010866702">
              <w:marLeft w:val="0"/>
              <w:marRight w:val="0"/>
              <w:marTop w:val="0"/>
              <w:marBottom w:val="0"/>
              <w:divBdr>
                <w:top w:val="none" w:sz="0" w:space="0" w:color="auto"/>
                <w:left w:val="none" w:sz="0" w:space="0" w:color="auto"/>
                <w:bottom w:val="none" w:sz="0" w:space="0" w:color="auto"/>
                <w:right w:val="none" w:sz="0" w:space="0" w:color="auto"/>
              </w:divBdr>
            </w:div>
            <w:div w:id="336347028">
              <w:marLeft w:val="0"/>
              <w:marRight w:val="0"/>
              <w:marTop w:val="0"/>
              <w:marBottom w:val="0"/>
              <w:divBdr>
                <w:top w:val="none" w:sz="0" w:space="0" w:color="auto"/>
                <w:left w:val="none" w:sz="0" w:space="0" w:color="auto"/>
                <w:bottom w:val="none" w:sz="0" w:space="0" w:color="auto"/>
                <w:right w:val="none" w:sz="0" w:space="0" w:color="auto"/>
              </w:divBdr>
            </w:div>
            <w:div w:id="828905378">
              <w:marLeft w:val="0"/>
              <w:marRight w:val="0"/>
              <w:marTop w:val="0"/>
              <w:marBottom w:val="0"/>
              <w:divBdr>
                <w:top w:val="none" w:sz="0" w:space="0" w:color="auto"/>
                <w:left w:val="none" w:sz="0" w:space="0" w:color="auto"/>
                <w:bottom w:val="none" w:sz="0" w:space="0" w:color="auto"/>
                <w:right w:val="none" w:sz="0" w:space="0" w:color="auto"/>
              </w:divBdr>
            </w:div>
          </w:divsChild>
        </w:div>
        <w:div w:id="1791708761">
          <w:marLeft w:val="0"/>
          <w:marRight w:val="0"/>
          <w:marTop w:val="75"/>
          <w:marBottom w:val="75"/>
          <w:divBdr>
            <w:top w:val="single" w:sz="6" w:space="3" w:color="E0E0E0"/>
            <w:left w:val="single" w:sz="6" w:space="3" w:color="E0E0E0"/>
            <w:bottom w:val="single" w:sz="6" w:space="3" w:color="E0E0E0"/>
            <w:right w:val="single" w:sz="6" w:space="3" w:color="E0E0E0"/>
          </w:divBdr>
          <w:divsChild>
            <w:div w:id="678042672">
              <w:marLeft w:val="0"/>
              <w:marRight w:val="0"/>
              <w:marTop w:val="0"/>
              <w:marBottom w:val="0"/>
              <w:divBdr>
                <w:top w:val="none" w:sz="0" w:space="0" w:color="auto"/>
                <w:left w:val="none" w:sz="0" w:space="0" w:color="auto"/>
                <w:bottom w:val="none" w:sz="0" w:space="0" w:color="auto"/>
                <w:right w:val="none" w:sz="0" w:space="0" w:color="auto"/>
              </w:divBdr>
            </w:div>
            <w:div w:id="1927567388">
              <w:marLeft w:val="0"/>
              <w:marRight w:val="0"/>
              <w:marTop w:val="0"/>
              <w:marBottom w:val="0"/>
              <w:divBdr>
                <w:top w:val="none" w:sz="0" w:space="0" w:color="auto"/>
                <w:left w:val="none" w:sz="0" w:space="0" w:color="auto"/>
                <w:bottom w:val="none" w:sz="0" w:space="0" w:color="auto"/>
                <w:right w:val="none" w:sz="0" w:space="0" w:color="auto"/>
              </w:divBdr>
            </w:div>
            <w:div w:id="1260525240">
              <w:marLeft w:val="0"/>
              <w:marRight w:val="0"/>
              <w:marTop w:val="0"/>
              <w:marBottom w:val="0"/>
              <w:divBdr>
                <w:top w:val="none" w:sz="0" w:space="0" w:color="auto"/>
                <w:left w:val="none" w:sz="0" w:space="0" w:color="auto"/>
                <w:bottom w:val="none" w:sz="0" w:space="0" w:color="auto"/>
                <w:right w:val="none" w:sz="0" w:space="0" w:color="auto"/>
              </w:divBdr>
            </w:div>
            <w:div w:id="767314341">
              <w:marLeft w:val="0"/>
              <w:marRight w:val="0"/>
              <w:marTop w:val="0"/>
              <w:marBottom w:val="0"/>
              <w:divBdr>
                <w:top w:val="none" w:sz="0" w:space="0" w:color="auto"/>
                <w:left w:val="none" w:sz="0" w:space="0" w:color="auto"/>
                <w:bottom w:val="none" w:sz="0" w:space="0" w:color="auto"/>
                <w:right w:val="none" w:sz="0" w:space="0" w:color="auto"/>
              </w:divBdr>
            </w:div>
            <w:div w:id="1549103213">
              <w:marLeft w:val="0"/>
              <w:marRight w:val="0"/>
              <w:marTop w:val="0"/>
              <w:marBottom w:val="0"/>
              <w:divBdr>
                <w:top w:val="none" w:sz="0" w:space="0" w:color="auto"/>
                <w:left w:val="none" w:sz="0" w:space="0" w:color="auto"/>
                <w:bottom w:val="none" w:sz="0" w:space="0" w:color="auto"/>
                <w:right w:val="none" w:sz="0" w:space="0" w:color="auto"/>
              </w:divBdr>
            </w:div>
            <w:div w:id="1023750127">
              <w:marLeft w:val="0"/>
              <w:marRight w:val="0"/>
              <w:marTop w:val="0"/>
              <w:marBottom w:val="0"/>
              <w:divBdr>
                <w:top w:val="none" w:sz="0" w:space="0" w:color="auto"/>
                <w:left w:val="none" w:sz="0" w:space="0" w:color="auto"/>
                <w:bottom w:val="none" w:sz="0" w:space="0" w:color="auto"/>
                <w:right w:val="none" w:sz="0" w:space="0" w:color="auto"/>
              </w:divBdr>
            </w:div>
          </w:divsChild>
        </w:div>
        <w:div w:id="1720125626">
          <w:marLeft w:val="0"/>
          <w:marRight w:val="0"/>
          <w:marTop w:val="75"/>
          <w:marBottom w:val="75"/>
          <w:divBdr>
            <w:top w:val="single" w:sz="6" w:space="3" w:color="E0E0E0"/>
            <w:left w:val="single" w:sz="6" w:space="3" w:color="E0E0E0"/>
            <w:bottom w:val="single" w:sz="6" w:space="3" w:color="E0E0E0"/>
            <w:right w:val="single" w:sz="6" w:space="3" w:color="E0E0E0"/>
          </w:divBdr>
          <w:divsChild>
            <w:div w:id="1004937126">
              <w:marLeft w:val="0"/>
              <w:marRight w:val="0"/>
              <w:marTop w:val="0"/>
              <w:marBottom w:val="0"/>
              <w:divBdr>
                <w:top w:val="none" w:sz="0" w:space="0" w:color="auto"/>
                <w:left w:val="none" w:sz="0" w:space="0" w:color="auto"/>
                <w:bottom w:val="none" w:sz="0" w:space="0" w:color="auto"/>
                <w:right w:val="none" w:sz="0" w:space="0" w:color="auto"/>
              </w:divBdr>
            </w:div>
            <w:div w:id="1166745252">
              <w:marLeft w:val="0"/>
              <w:marRight w:val="0"/>
              <w:marTop w:val="0"/>
              <w:marBottom w:val="0"/>
              <w:divBdr>
                <w:top w:val="none" w:sz="0" w:space="0" w:color="auto"/>
                <w:left w:val="none" w:sz="0" w:space="0" w:color="auto"/>
                <w:bottom w:val="none" w:sz="0" w:space="0" w:color="auto"/>
                <w:right w:val="none" w:sz="0" w:space="0" w:color="auto"/>
              </w:divBdr>
            </w:div>
            <w:div w:id="138546301">
              <w:marLeft w:val="0"/>
              <w:marRight w:val="0"/>
              <w:marTop w:val="0"/>
              <w:marBottom w:val="0"/>
              <w:divBdr>
                <w:top w:val="none" w:sz="0" w:space="0" w:color="auto"/>
                <w:left w:val="none" w:sz="0" w:space="0" w:color="auto"/>
                <w:bottom w:val="none" w:sz="0" w:space="0" w:color="auto"/>
                <w:right w:val="none" w:sz="0" w:space="0" w:color="auto"/>
              </w:divBdr>
            </w:div>
            <w:div w:id="302583227">
              <w:marLeft w:val="0"/>
              <w:marRight w:val="0"/>
              <w:marTop w:val="0"/>
              <w:marBottom w:val="0"/>
              <w:divBdr>
                <w:top w:val="none" w:sz="0" w:space="0" w:color="auto"/>
                <w:left w:val="none" w:sz="0" w:space="0" w:color="auto"/>
                <w:bottom w:val="none" w:sz="0" w:space="0" w:color="auto"/>
                <w:right w:val="none" w:sz="0" w:space="0" w:color="auto"/>
              </w:divBdr>
            </w:div>
            <w:div w:id="966937674">
              <w:marLeft w:val="0"/>
              <w:marRight w:val="0"/>
              <w:marTop w:val="0"/>
              <w:marBottom w:val="0"/>
              <w:divBdr>
                <w:top w:val="none" w:sz="0" w:space="0" w:color="auto"/>
                <w:left w:val="none" w:sz="0" w:space="0" w:color="auto"/>
                <w:bottom w:val="none" w:sz="0" w:space="0" w:color="auto"/>
                <w:right w:val="none" w:sz="0" w:space="0" w:color="auto"/>
              </w:divBdr>
            </w:div>
            <w:div w:id="1567565686">
              <w:marLeft w:val="0"/>
              <w:marRight w:val="0"/>
              <w:marTop w:val="0"/>
              <w:marBottom w:val="0"/>
              <w:divBdr>
                <w:top w:val="none" w:sz="0" w:space="0" w:color="auto"/>
                <w:left w:val="none" w:sz="0" w:space="0" w:color="auto"/>
                <w:bottom w:val="none" w:sz="0" w:space="0" w:color="auto"/>
                <w:right w:val="none" w:sz="0" w:space="0" w:color="auto"/>
              </w:divBdr>
            </w:div>
          </w:divsChild>
        </w:div>
        <w:div w:id="1654749057">
          <w:marLeft w:val="0"/>
          <w:marRight w:val="0"/>
          <w:marTop w:val="75"/>
          <w:marBottom w:val="75"/>
          <w:divBdr>
            <w:top w:val="single" w:sz="6" w:space="3" w:color="E0E0E0"/>
            <w:left w:val="single" w:sz="6" w:space="3" w:color="E0E0E0"/>
            <w:bottom w:val="single" w:sz="6" w:space="3" w:color="E0E0E0"/>
            <w:right w:val="single" w:sz="6" w:space="3" w:color="E0E0E0"/>
          </w:divBdr>
          <w:divsChild>
            <w:div w:id="1353065668">
              <w:marLeft w:val="0"/>
              <w:marRight w:val="0"/>
              <w:marTop w:val="0"/>
              <w:marBottom w:val="0"/>
              <w:divBdr>
                <w:top w:val="none" w:sz="0" w:space="0" w:color="auto"/>
                <w:left w:val="none" w:sz="0" w:space="0" w:color="auto"/>
                <w:bottom w:val="none" w:sz="0" w:space="0" w:color="auto"/>
                <w:right w:val="none" w:sz="0" w:space="0" w:color="auto"/>
              </w:divBdr>
            </w:div>
            <w:div w:id="2080321303">
              <w:marLeft w:val="0"/>
              <w:marRight w:val="0"/>
              <w:marTop w:val="0"/>
              <w:marBottom w:val="0"/>
              <w:divBdr>
                <w:top w:val="none" w:sz="0" w:space="0" w:color="auto"/>
                <w:left w:val="none" w:sz="0" w:space="0" w:color="auto"/>
                <w:bottom w:val="none" w:sz="0" w:space="0" w:color="auto"/>
                <w:right w:val="none" w:sz="0" w:space="0" w:color="auto"/>
              </w:divBdr>
            </w:div>
            <w:div w:id="754284366">
              <w:marLeft w:val="0"/>
              <w:marRight w:val="0"/>
              <w:marTop w:val="0"/>
              <w:marBottom w:val="0"/>
              <w:divBdr>
                <w:top w:val="none" w:sz="0" w:space="0" w:color="auto"/>
                <w:left w:val="none" w:sz="0" w:space="0" w:color="auto"/>
                <w:bottom w:val="none" w:sz="0" w:space="0" w:color="auto"/>
                <w:right w:val="none" w:sz="0" w:space="0" w:color="auto"/>
              </w:divBdr>
            </w:div>
            <w:div w:id="193423391">
              <w:marLeft w:val="0"/>
              <w:marRight w:val="0"/>
              <w:marTop w:val="0"/>
              <w:marBottom w:val="0"/>
              <w:divBdr>
                <w:top w:val="none" w:sz="0" w:space="0" w:color="auto"/>
                <w:left w:val="none" w:sz="0" w:space="0" w:color="auto"/>
                <w:bottom w:val="none" w:sz="0" w:space="0" w:color="auto"/>
                <w:right w:val="none" w:sz="0" w:space="0" w:color="auto"/>
              </w:divBdr>
            </w:div>
            <w:div w:id="202058576">
              <w:marLeft w:val="0"/>
              <w:marRight w:val="0"/>
              <w:marTop w:val="0"/>
              <w:marBottom w:val="0"/>
              <w:divBdr>
                <w:top w:val="none" w:sz="0" w:space="0" w:color="auto"/>
                <w:left w:val="none" w:sz="0" w:space="0" w:color="auto"/>
                <w:bottom w:val="none" w:sz="0" w:space="0" w:color="auto"/>
                <w:right w:val="none" w:sz="0" w:space="0" w:color="auto"/>
              </w:divBdr>
            </w:div>
            <w:div w:id="616066125">
              <w:marLeft w:val="0"/>
              <w:marRight w:val="0"/>
              <w:marTop w:val="0"/>
              <w:marBottom w:val="0"/>
              <w:divBdr>
                <w:top w:val="none" w:sz="0" w:space="0" w:color="auto"/>
                <w:left w:val="none" w:sz="0" w:space="0" w:color="auto"/>
                <w:bottom w:val="none" w:sz="0" w:space="0" w:color="auto"/>
                <w:right w:val="none" w:sz="0" w:space="0" w:color="auto"/>
              </w:divBdr>
            </w:div>
          </w:divsChild>
        </w:div>
        <w:div w:id="99305321">
          <w:marLeft w:val="0"/>
          <w:marRight w:val="0"/>
          <w:marTop w:val="75"/>
          <w:marBottom w:val="75"/>
          <w:divBdr>
            <w:top w:val="single" w:sz="6" w:space="3" w:color="E0E0E0"/>
            <w:left w:val="single" w:sz="6" w:space="3" w:color="E0E0E0"/>
            <w:bottom w:val="single" w:sz="6" w:space="3" w:color="E0E0E0"/>
            <w:right w:val="single" w:sz="6" w:space="3" w:color="E0E0E0"/>
          </w:divBdr>
          <w:divsChild>
            <w:div w:id="768694106">
              <w:marLeft w:val="0"/>
              <w:marRight w:val="0"/>
              <w:marTop w:val="0"/>
              <w:marBottom w:val="0"/>
              <w:divBdr>
                <w:top w:val="none" w:sz="0" w:space="0" w:color="auto"/>
                <w:left w:val="none" w:sz="0" w:space="0" w:color="auto"/>
                <w:bottom w:val="none" w:sz="0" w:space="0" w:color="auto"/>
                <w:right w:val="none" w:sz="0" w:space="0" w:color="auto"/>
              </w:divBdr>
            </w:div>
            <w:div w:id="1200245711">
              <w:marLeft w:val="0"/>
              <w:marRight w:val="0"/>
              <w:marTop w:val="0"/>
              <w:marBottom w:val="0"/>
              <w:divBdr>
                <w:top w:val="none" w:sz="0" w:space="0" w:color="auto"/>
                <w:left w:val="none" w:sz="0" w:space="0" w:color="auto"/>
                <w:bottom w:val="none" w:sz="0" w:space="0" w:color="auto"/>
                <w:right w:val="none" w:sz="0" w:space="0" w:color="auto"/>
              </w:divBdr>
            </w:div>
            <w:div w:id="1766657194">
              <w:marLeft w:val="0"/>
              <w:marRight w:val="0"/>
              <w:marTop w:val="0"/>
              <w:marBottom w:val="0"/>
              <w:divBdr>
                <w:top w:val="none" w:sz="0" w:space="0" w:color="auto"/>
                <w:left w:val="none" w:sz="0" w:space="0" w:color="auto"/>
                <w:bottom w:val="none" w:sz="0" w:space="0" w:color="auto"/>
                <w:right w:val="none" w:sz="0" w:space="0" w:color="auto"/>
              </w:divBdr>
            </w:div>
            <w:div w:id="1894927707">
              <w:marLeft w:val="0"/>
              <w:marRight w:val="0"/>
              <w:marTop w:val="0"/>
              <w:marBottom w:val="0"/>
              <w:divBdr>
                <w:top w:val="none" w:sz="0" w:space="0" w:color="auto"/>
                <w:left w:val="none" w:sz="0" w:space="0" w:color="auto"/>
                <w:bottom w:val="none" w:sz="0" w:space="0" w:color="auto"/>
                <w:right w:val="none" w:sz="0" w:space="0" w:color="auto"/>
              </w:divBdr>
            </w:div>
            <w:div w:id="1259798744">
              <w:marLeft w:val="0"/>
              <w:marRight w:val="0"/>
              <w:marTop w:val="0"/>
              <w:marBottom w:val="0"/>
              <w:divBdr>
                <w:top w:val="none" w:sz="0" w:space="0" w:color="auto"/>
                <w:left w:val="none" w:sz="0" w:space="0" w:color="auto"/>
                <w:bottom w:val="none" w:sz="0" w:space="0" w:color="auto"/>
                <w:right w:val="none" w:sz="0" w:space="0" w:color="auto"/>
              </w:divBdr>
            </w:div>
            <w:div w:id="1741170180">
              <w:marLeft w:val="0"/>
              <w:marRight w:val="0"/>
              <w:marTop w:val="0"/>
              <w:marBottom w:val="0"/>
              <w:divBdr>
                <w:top w:val="none" w:sz="0" w:space="0" w:color="auto"/>
                <w:left w:val="none" w:sz="0" w:space="0" w:color="auto"/>
                <w:bottom w:val="none" w:sz="0" w:space="0" w:color="auto"/>
                <w:right w:val="none" w:sz="0" w:space="0" w:color="auto"/>
              </w:divBdr>
            </w:div>
          </w:divsChild>
        </w:div>
        <w:div w:id="704062100">
          <w:marLeft w:val="0"/>
          <w:marRight w:val="0"/>
          <w:marTop w:val="75"/>
          <w:marBottom w:val="75"/>
          <w:divBdr>
            <w:top w:val="single" w:sz="6" w:space="3" w:color="E0E0E0"/>
            <w:left w:val="single" w:sz="6" w:space="3" w:color="E0E0E0"/>
            <w:bottom w:val="single" w:sz="6" w:space="3" w:color="E0E0E0"/>
            <w:right w:val="single" w:sz="6" w:space="3" w:color="E0E0E0"/>
          </w:divBdr>
          <w:divsChild>
            <w:div w:id="315500730">
              <w:marLeft w:val="0"/>
              <w:marRight w:val="0"/>
              <w:marTop w:val="0"/>
              <w:marBottom w:val="0"/>
              <w:divBdr>
                <w:top w:val="none" w:sz="0" w:space="0" w:color="auto"/>
                <w:left w:val="none" w:sz="0" w:space="0" w:color="auto"/>
                <w:bottom w:val="none" w:sz="0" w:space="0" w:color="auto"/>
                <w:right w:val="none" w:sz="0" w:space="0" w:color="auto"/>
              </w:divBdr>
            </w:div>
            <w:div w:id="206140339">
              <w:marLeft w:val="0"/>
              <w:marRight w:val="0"/>
              <w:marTop w:val="0"/>
              <w:marBottom w:val="0"/>
              <w:divBdr>
                <w:top w:val="none" w:sz="0" w:space="0" w:color="auto"/>
                <w:left w:val="none" w:sz="0" w:space="0" w:color="auto"/>
                <w:bottom w:val="none" w:sz="0" w:space="0" w:color="auto"/>
                <w:right w:val="none" w:sz="0" w:space="0" w:color="auto"/>
              </w:divBdr>
            </w:div>
            <w:div w:id="1263534877">
              <w:marLeft w:val="0"/>
              <w:marRight w:val="0"/>
              <w:marTop w:val="0"/>
              <w:marBottom w:val="0"/>
              <w:divBdr>
                <w:top w:val="none" w:sz="0" w:space="0" w:color="auto"/>
                <w:left w:val="none" w:sz="0" w:space="0" w:color="auto"/>
                <w:bottom w:val="none" w:sz="0" w:space="0" w:color="auto"/>
                <w:right w:val="none" w:sz="0" w:space="0" w:color="auto"/>
              </w:divBdr>
            </w:div>
            <w:div w:id="2095273574">
              <w:marLeft w:val="0"/>
              <w:marRight w:val="0"/>
              <w:marTop w:val="0"/>
              <w:marBottom w:val="0"/>
              <w:divBdr>
                <w:top w:val="none" w:sz="0" w:space="0" w:color="auto"/>
                <w:left w:val="none" w:sz="0" w:space="0" w:color="auto"/>
                <w:bottom w:val="none" w:sz="0" w:space="0" w:color="auto"/>
                <w:right w:val="none" w:sz="0" w:space="0" w:color="auto"/>
              </w:divBdr>
            </w:div>
            <w:div w:id="491147075">
              <w:marLeft w:val="0"/>
              <w:marRight w:val="0"/>
              <w:marTop w:val="0"/>
              <w:marBottom w:val="0"/>
              <w:divBdr>
                <w:top w:val="none" w:sz="0" w:space="0" w:color="auto"/>
                <w:left w:val="none" w:sz="0" w:space="0" w:color="auto"/>
                <w:bottom w:val="none" w:sz="0" w:space="0" w:color="auto"/>
                <w:right w:val="none" w:sz="0" w:space="0" w:color="auto"/>
              </w:divBdr>
            </w:div>
            <w:div w:id="1553300760">
              <w:marLeft w:val="0"/>
              <w:marRight w:val="0"/>
              <w:marTop w:val="0"/>
              <w:marBottom w:val="0"/>
              <w:divBdr>
                <w:top w:val="none" w:sz="0" w:space="0" w:color="auto"/>
                <w:left w:val="none" w:sz="0" w:space="0" w:color="auto"/>
                <w:bottom w:val="none" w:sz="0" w:space="0" w:color="auto"/>
                <w:right w:val="none" w:sz="0" w:space="0" w:color="auto"/>
              </w:divBdr>
            </w:div>
          </w:divsChild>
        </w:div>
        <w:div w:id="176117977">
          <w:marLeft w:val="0"/>
          <w:marRight w:val="0"/>
          <w:marTop w:val="75"/>
          <w:marBottom w:val="75"/>
          <w:divBdr>
            <w:top w:val="single" w:sz="6" w:space="3" w:color="E0E0E0"/>
            <w:left w:val="single" w:sz="6" w:space="3" w:color="E0E0E0"/>
            <w:bottom w:val="single" w:sz="6" w:space="3" w:color="E0E0E0"/>
            <w:right w:val="single" w:sz="6" w:space="3" w:color="E0E0E0"/>
          </w:divBdr>
          <w:divsChild>
            <w:div w:id="465318042">
              <w:marLeft w:val="0"/>
              <w:marRight w:val="0"/>
              <w:marTop w:val="0"/>
              <w:marBottom w:val="0"/>
              <w:divBdr>
                <w:top w:val="none" w:sz="0" w:space="0" w:color="auto"/>
                <w:left w:val="none" w:sz="0" w:space="0" w:color="auto"/>
                <w:bottom w:val="none" w:sz="0" w:space="0" w:color="auto"/>
                <w:right w:val="none" w:sz="0" w:space="0" w:color="auto"/>
              </w:divBdr>
            </w:div>
            <w:div w:id="382411815">
              <w:marLeft w:val="0"/>
              <w:marRight w:val="0"/>
              <w:marTop w:val="0"/>
              <w:marBottom w:val="0"/>
              <w:divBdr>
                <w:top w:val="none" w:sz="0" w:space="0" w:color="auto"/>
                <w:left w:val="none" w:sz="0" w:space="0" w:color="auto"/>
                <w:bottom w:val="none" w:sz="0" w:space="0" w:color="auto"/>
                <w:right w:val="none" w:sz="0" w:space="0" w:color="auto"/>
              </w:divBdr>
            </w:div>
            <w:div w:id="2054425968">
              <w:marLeft w:val="0"/>
              <w:marRight w:val="0"/>
              <w:marTop w:val="0"/>
              <w:marBottom w:val="0"/>
              <w:divBdr>
                <w:top w:val="none" w:sz="0" w:space="0" w:color="auto"/>
                <w:left w:val="none" w:sz="0" w:space="0" w:color="auto"/>
                <w:bottom w:val="none" w:sz="0" w:space="0" w:color="auto"/>
                <w:right w:val="none" w:sz="0" w:space="0" w:color="auto"/>
              </w:divBdr>
            </w:div>
            <w:div w:id="475726554">
              <w:marLeft w:val="0"/>
              <w:marRight w:val="0"/>
              <w:marTop w:val="0"/>
              <w:marBottom w:val="0"/>
              <w:divBdr>
                <w:top w:val="none" w:sz="0" w:space="0" w:color="auto"/>
                <w:left w:val="none" w:sz="0" w:space="0" w:color="auto"/>
                <w:bottom w:val="none" w:sz="0" w:space="0" w:color="auto"/>
                <w:right w:val="none" w:sz="0" w:space="0" w:color="auto"/>
              </w:divBdr>
            </w:div>
            <w:div w:id="2085445498">
              <w:marLeft w:val="0"/>
              <w:marRight w:val="0"/>
              <w:marTop w:val="0"/>
              <w:marBottom w:val="0"/>
              <w:divBdr>
                <w:top w:val="none" w:sz="0" w:space="0" w:color="auto"/>
                <w:left w:val="none" w:sz="0" w:space="0" w:color="auto"/>
                <w:bottom w:val="none" w:sz="0" w:space="0" w:color="auto"/>
                <w:right w:val="none" w:sz="0" w:space="0" w:color="auto"/>
              </w:divBdr>
            </w:div>
            <w:div w:id="1574701320">
              <w:marLeft w:val="0"/>
              <w:marRight w:val="0"/>
              <w:marTop w:val="0"/>
              <w:marBottom w:val="0"/>
              <w:divBdr>
                <w:top w:val="none" w:sz="0" w:space="0" w:color="auto"/>
                <w:left w:val="none" w:sz="0" w:space="0" w:color="auto"/>
                <w:bottom w:val="none" w:sz="0" w:space="0" w:color="auto"/>
                <w:right w:val="none" w:sz="0" w:space="0" w:color="auto"/>
              </w:divBdr>
            </w:div>
          </w:divsChild>
        </w:div>
        <w:div w:id="1577864919">
          <w:marLeft w:val="0"/>
          <w:marRight w:val="0"/>
          <w:marTop w:val="75"/>
          <w:marBottom w:val="75"/>
          <w:divBdr>
            <w:top w:val="single" w:sz="6" w:space="3" w:color="E0E0E0"/>
            <w:left w:val="single" w:sz="6" w:space="3" w:color="E0E0E0"/>
            <w:bottom w:val="single" w:sz="6" w:space="3" w:color="E0E0E0"/>
            <w:right w:val="single" w:sz="6" w:space="3" w:color="E0E0E0"/>
          </w:divBdr>
          <w:divsChild>
            <w:div w:id="551386069">
              <w:marLeft w:val="0"/>
              <w:marRight w:val="0"/>
              <w:marTop w:val="0"/>
              <w:marBottom w:val="0"/>
              <w:divBdr>
                <w:top w:val="none" w:sz="0" w:space="0" w:color="auto"/>
                <w:left w:val="none" w:sz="0" w:space="0" w:color="auto"/>
                <w:bottom w:val="none" w:sz="0" w:space="0" w:color="auto"/>
                <w:right w:val="none" w:sz="0" w:space="0" w:color="auto"/>
              </w:divBdr>
            </w:div>
            <w:div w:id="1377436025">
              <w:marLeft w:val="0"/>
              <w:marRight w:val="0"/>
              <w:marTop w:val="0"/>
              <w:marBottom w:val="0"/>
              <w:divBdr>
                <w:top w:val="none" w:sz="0" w:space="0" w:color="auto"/>
                <w:left w:val="none" w:sz="0" w:space="0" w:color="auto"/>
                <w:bottom w:val="none" w:sz="0" w:space="0" w:color="auto"/>
                <w:right w:val="none" w:sz="0" w:space="0" w:color="auto"/>
              </w:divBdr>
            </w:div>
            <w:div w:id="329598269">
              <w:marLeft w:val="0"/>
              <w:marRight w:val="0"/>
              <w:marTop w:val="0"/>
              <w:marBottom w:val="0"/>
              <w:divBdr>
                <w:top w:val="none" w:sz="0" w:space="0" w:color="auto"/>
                <w:left w:val="none" w:sz="0" w:space="0" w:color="auto"/>
                <w:bottom w:val="none" w:sz="0" w:space="0" w:color="auto"/>
                <w:right w:val="none" w:sz="0" w:space="0" w:color="auto"/>
              </w:divBdr>
            </w:div>
            <w:div w:id="1647006595">
              <w:marLeft w:val="0"/>
              <w:marRight w:val="0"/>
              <w:marTop w:val="0"/>
              <w:marBottom w:val="0"/>
              <w:divBdr>
                <w:top w:val="none" w:sz="0" w:space="0" w:color="auto"/>
                <w:left w:val="none" w:sz="0" w:space="0" w:color="auto"/>
                <w:bottom w:val="none" w:sz="0" w:space="0" w:color="auto"/>
                <w:right w:val="none" w:sz="0" w:space="0" w:color="auto"/>
              </w:divBdr>
            </w:div>
            <w:div w:id="1595939141">
              <w:marLeft w:val="0"/>
              <w:marRight w:val="0"/>
              <w:marTop w:val="0"/>
              <w:marBottom w:val="0"/>
              <w:divBdr>
                <w:top w:val="none" w:sz="0" w:space="0" w:color="auto"/>
                <w:left w:val="none" w:sz="0" w:space="0" w:color="auto"/>
                <w:bottom w:val="none" w:sz="0" w:space="0" w:color="auto"/>
                <w:right w:val="none" w:sz="0" w:space="0" w:color="auto"/>
              </w:divBdr>
            </w:div>
            <w:div w:id="101465118">
              <w:marLeft w:val="0"/>
              <w:marRight w:val="0"/>
              <w:marTop w:val="0"/>
              <w:marBottom w:val="0"/>
              <w:divBdr>
                <w:top w:val="none" w:sz="0" w:space="0" w:color="auto"/>
                <w:left w:val="none" w:sz="0" w:space="0" w:color="auto"/>
                <w:bottom w:val="none" w:sz="0" w:space="0" w:color="auto"/>
                <w:right w:val="none" w:sz="0" w:space="0" w:color="auto"/>
              </w:divBdr>
            </w:div>
          </w:divsChild>
        </w:div>
        <w:div w:id="1186480393">
          <w:marLeft w:val="0"/>
          <w:marRight w:val="0"/>
          <w:marTop w:val="75"/>
          <w:marBottom w:val="75"/>
          <w:divBdr>
            <w:top w:val="single" w:sz="6" w:space="3" w:color="E0E0E0"/>
            <w:left w:val="single" w:sz="6" w:space="3" w:color="E0E0E0"/>
            <w:bottom w:val="single" w:sz="6" w:space="3" w:color="E0E0E0"/>
            <w:right w:val="single" w:sz="6" w:space="3" w:color="E0E0E0"/>
          </w:divBdr>
          <w:divsChild>
            <w:div w:id="759788331">
              <w:marLeft w:val="0"/>
              <w:marRight w:val="0"/>
              <w:marTop w:val="0"/>
              <w:marBottom w:val="0"/>
              <w:divBdr>
                <w:top w:val="none" w:sz="0" w:space="0" w:color="auto"/>
                <w:left w:val="none" w:sz="0" w:space="0" w:color="auto"/>
                <w:bottom w:val="none" w:sz="0" w:space="0" w:color="auto"/>
                <w:right w:val="none" w:sz="0" w:space="0" w:color="auto"/>
              </w:divBdr>
            </w:div>
            <w:div w:id="1454598094">
              <w:marLeft w:val="0"/>
              <w:marRight w:val="0"/>
              <w:marTop w:val="0"/>
              <w:marBottom w:val="0"/>
              <w:divBdr>
                <w:top w:val="none" w:sz="0" w:space="0" w:color="auto"/>
                <w:left w:val="none" w:sz="0" w:space="0" w:color="auto"/>
                <w:bottom w:val="none" w:sz="0" w:space="0" w:color="auto"/>
                <w:right w:val="none" w:sz="0" w:space="0" w:color="auto"/>
              </w:divBdr>
            </w:div>
            <w:div w:id="2033408561">
              <w:marLeft w:val="0"/>
              <w:marRight w:val="0"/>
              <w:marTop w:val="0"/>
              <w:marBottom w:val="0"/>
              <w:divBdr>
                <w:top w:val="none" w:sz="0" w:space="0" w:color="auto"/>
                <w:left w:val="none" w:sz="0" w:space="0" w:color="auto"/>
                <w:bottom w:val="none" w:sz="0" w:space="0" w:color="auto"/>
                <w:right w:val="none" w:sz="0" w:space="0" w:color="auto"/>
              </w:divBdr>
            </w:div>
            <w:div w:id="695430552">
              <w:marLeft w:val="0"/>
              <w:marRight w:val="0"/>
              <w:marTop w:val="0"/>
              <w:marBottom w:val="0"/>
              <w:divBdr>
                <w:top w:val="none" w:sz="0" w:space="0" w:color="auto"/>
                <w:left w:val="none" w:sz="0" w:space="0" w:color="auto"/>
                <w:bottom w:val="none" w:sz="0" w:space="0" w:color="auto"/>
                <w:right w:val="none" w:sz="0" w:space="0" w:color="auto"/>
              </w:divBdr>
            </w:div>
            <w:div w:id="1989164557">
              <w:marLeft w:val="0"/>
              <w:marRight w:val="0"/>
              <w:marTop w:val="0"/>
              <w:marBottom w:val="0"/>
              <w:divBdr>
                <w:top w:val="none" w:sz="0" w:space="0" w:color="auto"/>
                <w:left w:val="none" w:sz="0" w:space="0" w:color="auto"/>
                <w:bottom w:val="none" w:sz="0" w:space="0" w:color="auto"/>
                <w:right w:val="none" w:sz="0" w:space="0" w:color="auto"/>
              </w:divBdr>
            </w:div>
            <w:div w:id="329799641">
              <w:marLeft w:val="0"/>
              <w:marRight w:val="0"/>
              <w:marTop w:val="0"/>
              <w:marBottom w:val="0"/>
              <w:divBdr>
                <w:top w:val="none" w:sz="0" w:space="0" w:color="auto"/>
                <w:left w:val="none" w:sz="0" w:space="0" w:color="auto"/>
                <w:bottom w:val="none" w:sz="0" w:space="0" w:color="auto"/>
                <w:right w:val="none" w:sz="0" w:space="0" w:color="auto"/>
              </w:divBdr>
            </w:div>
          </w:divsChild>
        </w:div>
        <w:div w:id="2102289498">
          <w:marLeft w:val="0"/>
          <w:marRight w:val="0"/>
          <w:marTop w:val="75"/>
          <w:marBottom w:val="75"/>
          <w:divBdr>
            <w:top w:val="single" w:sz="6" w:space="3" w:color="E0E0E0"/>
            <w:left w:val="single" w:sz="6" w:space="3" w:color="E0E0E0"/>
            <w:bottom w:val="single" w:sz="6" w:space="3" w:color="E0E0E0"/>
            <w:right w:val="single" w:sz="6" w:space="3" w:color="E0E0E0"/>
          </w:divBdr>
          <w:divsChild>
            <w:div w:id="82146484">
              <w:marLeft w:val="0"/>
              <w:marRight w:val="0"/>
              <w:marTop w:val="0"/>
              <w:marBottom w:val="0"/>
              <w:divBdr>
                <w:top w:val="none" w:sz="0" w:space="0" w:color="auto"/>
                <w:left w:val="none" w:sz="0" w:space="0" w:color="auto"/>
                <w:bottom w:val="none" w:sz="0" w:space="0" w:color="auto"/>
                <w:right w:val="none" w:sz="0" w:space="0" w:color="auto"/>
              </w:divBdr>
            </w:div>
            <w:div w:id="1161431348">
              <w:marLeft w:val="0"/>
              <w:marRight w:val="0"/>
              <w:marTop w:val="0"/>
              <w:marBottom w:val="0"/>
              <w:divBdr>
                <w:top w:val="none" w:sz="0" w:space="0" w:color="auto"/>
                <w:left w:val="none" w:sz="0" w:space="0" w:color="auto"/>
                <w:bottom w:val="none" w:sz="0" w:space="0" w:color="auto"/>
                <w:right w:val="none" w:sz="0" w:space="0" w:color="auto"/>
              </w:divBdr>
            </w:div>
            <w:div w:id="364713665">
              <w:marLeft w:val="0"/>
              <w:marRight w:val="0"/>
              <w:marTop w:val="0"/>
              <w:marBottom w:val="0"/>
              <w:divBdr>
                <w:top w:val="none" w:sz="0" w:space="0" w:color="auto"/>
                <w:left w:val="none" w:sz="0" w:space="0" w:color="auto"/>
                <w:bottom w:val="none" w:sz="0" w:space="0" w:color="auto"/>
                <w:right w:val="none" w:sz="0" w:space="0" w:color="auto"/>
              </w:divBdr>
            </w:div>
            <w:div w:id="137192457">
              <w:marLeft w:val="0"/>
              <w:marRight w:val="0"/>
              <w:marTop w:val="0"/>
              <w:marBottom w:val="0"/>
              <w:divBdr>
                <w:top w:val="none" w:sz="0" w:space="0" w:color="auto"/>
                <w:left w:val="none" w:sz="0" w:space="0" w:color="auto"/>
                <w:bottom w:val="none" w:sz="0" w:space="0" w:color="auto"/>
                <w:right w:val="none" w:sz="0" w:space="0" w:color="auto"/>
              </w:divBdr>
            </w:div>
            <w:div w:id="1333753935">
              <w:marLeft w:val="0"/>
              <w:marRight w:val="0"/>
              <w:marTop w:val="0"/>
              <w:marBottom w:val="0"/>
              <w:divBdr>
                <w:top w:val="none" w:sz="0" w:space="0" w:color="auto"/>
                <w:left w:val="none" w:sz="0" w:space="0" w:color="auto"/>
                <w:bottom w:val="none" w:sz="0" w:space="0" w:color="auto"/>
                <w:right w:val="none" w:sz="0" w:space="0" w:color="auto"/>
              </w:divBdr>
            </w:div>
            <w:div w:id="195315920">
              <w:marLeft w:val="0"/>
              <w:marRight w:val="0"/>
              <w:marTop w:val="0"/>
              <w:marBottom w:val="0"/>
              <w:divBdr>
                <w:top w:val="none" w:sz="0" w:space="0" w:color="auto"/>
                <w:left w:val="none" w:sz="0" w:space="0" w:color="auto"/>
                <w:bottom w:val="none" w:sz="0" w:space="0" w:color="auto"/>
                <w:right w:val="none" w:sz="0" w:space="0" w:color="auto"/>
              </w:divBdr>
            </w:div>
          </w:divsChild>
        </w:div>
        <w:div w:id="573665060">
          <w:marLeft w:val="0"/>
          <w:marRight w:val="0"/>
          <w:marTop w:val="75"/>
          <w:marBottom w:val="75"/>
          <w:divBdr>
            <w:top w:val="single" w:sz="6" w:space="3" w:color="E0E0E0"/>
            <w:left w:val="single" w:sz="6" w:space="3" w:color="E0E0E0"/>
            <w:bottom w:val="single" w:sz="6" w:space="3" w:color="E0E0E0"/>
            <w:right w:val="single" w:sz="6" w:space="3" w:color="E0E0E0"/>
          </w:divBdr>
          <w:divsChild>
            <w:div w:id="1879390186">
              <w:marLeft w:val="0"/>
              <w:marRight w:val="0"/>
              <w:marTop w:val="0"/>
              <w:marBottom w:val="0"/>
              <w:divBdr>
                <w:top w:val="none" w:sz="0" w:space="0" w:color="auto"/>
                <w:left w:val="none" w:sz="0" w:space="0" w:color="auto"/>
                <w:bottom w:val="none" w:sz="0" w:space="0" w:color="auto"/>
                <w:right w:val="none" w:sz="0" w:space="0" w:color="auto"/>
              </w:divBdr>
            </w:div>
            <w:div w:id="717896464">
              <w:marLeft w:val="0"/>
              <w:marRight w:val="0"/>
              <w:marTop w:val="0"/>
              <w:marBottom w:val="0"/>
              <w:divBdr>
                <w:top w:val="none" w:sz="0" w:space="0" w:color="auto"/>
                <w:left w:val="none" w:sz="0" w:space="0" w:color="auto"/>
                <w:bottom w:val="none" w:sz="0" w:space="0" w:color="auto"/>
                <w:right w:val="none" w:sz="0" w:space="0" w:color="auto"/>
              </w:divBdr>
            </w:div>
            <w:div w:id="1670324781">
              <w:marLeft w:val="0"/>
              <w:marRight w:val="0"/>
              <w:marTop w:val="0"/>
              <w:marBottom w:val="0"/>
              <w:divBdr>
                <w:top w:val="none" w:sz="0" w:space="0" w:color="auto"/>
                <w:left w:val="none" w:sz="0" w:space="0" w:color="auto"/>
                <w:bottom w:val="none" w:sz="0" w:space="0" w:color="auto"/>
                <w:right w:val="none" w:sz="0" w:space="0" w:color="auto"/>
              </w:divBdr>
            </w:div>
            <w:div w:id="997735175">
              <w:marLeft w:val="0"/>
              <w:marRight w:val="0"/>
              <w:marTop w:val="0"/>
              <w:marBottom w:val="0"/>
              <w:divBdr>
                <w:top w:val="none" w:sz="0" w:space="0" w:color="auto"/>
                <w:left w:val="none" w:sz="0" w:space="0" w:color="auto"/>
                <w:bottom w:val="none" w:sz="0" w:space="0" w:color="auto"/>
                <w:right w:val="none" w:sz="0" w:space="0" w:color="auto"/>
              </w:divBdr>
            </w:div>
            <w:div w:id="575172490">
              <w:marLeft w:val="0"/>
              <w:marRight w:val="0"/>
              <w:marTop w:val="0"/>
              <w:marBottom w:val="0"/>
              <w:divBdr>
                <w:top w:val="none" w:sz="0" w:space="0" w:color="auto"/>
                <w:left w:val="none" w:sz="0" w:space="0" w:color="auto"/>
                <w:bottom w:val="none" w:sz="0" w:space="0" w:color="auto"/>
                <w:right w:val="none" w:sz="0" w:space="0" w:color="auto"/>
              </w:divBdr>
            </w:div>
            <w:div w:id="479536128">
              <w:marLeft w:val="0"/>
              <w:marRight w:val="0"/>
              <w:marTop w:val="0"/>
              <w:marBottom w:val="0"/>
              <w:divBdr>
                <w:top w:val="none" w:sz="0" w:space="0" w:color="auto"/>
                <w:left w:val="none" w:sz="0" w:space="0" w:color="auto"/>
                <w:bottom w:val="none" w:sz="0" w:space="0" w:color="auto"/>
                <w:right w:val="none" w:sz="0" w:space="0" w:color="auto"/>
              </w:divBdr>
            </w:div>
          </w:divsChild>
        </w:div>
        <w:div w:id="1098133915">
          <w:marLeft w:val="0"/>
          <w:marRight w:val="0"/>
          <w:marTop w:val="75"/>
          <w:marBottom w:val="75"/>
          <w:divBdr>
            <w:top w:val="single" w:sz="6" w:space="3" w:color="E0E0E0"/>
            <w:left w:val="single" w:sz="6" w:space="3" w:color="E0E0E0"/>
            <w:bottom w:val="single" w:sz="6" w:space="3" w:color="E0E0E0"/>
            <w:right w:val="single" w:sz="6" w:space="3" w:color="E0E0E0"/>
          </w:divBdr>
          <w:divsChild>
            <w:div w:id="1826895931">
              <w:marLeft w:val="0"/>
              <w:marRight w:val="0"/>
              <w:marTop w:val="0"/>
              <w:marBottom w:val="0"/>
              <w:divBdr>
                <w:top w:val="none" w:sz="0" w:space="0" w:color="auto"/>
                <w:left w:val="none" w:sz="0" w:space="0" w:color="auto"/>
                <w:bottom w:val="none" w:sz="0" w:space="0" w:color="auto"/>
                <w:right w:val="none" w:sz="0" w:space="0" w:color="auto"/>
              </w:divBdr>
            </w:div>
            <w:div w:id="994382576">
              <w:marLeft w:val="0"/>
              <w:marRight w:val="0"/>
              <w:marTop w:val="0"/>
              <w:marBottom w:val="0"/>
              <w:divBdr>
                <w:top w:val="none" w:sz="0" w:space="0" w:color="auto"/>
                <w:left w:val="none" w:sz="0" w:space="0" w:color="auto"/>
                <w:bottom w:val="none" w:sz="0" w:space="0" w:color="auto"/>
                <w:right w:val="none" w:sz="0" w:space="0" w:color="auto"/>
              </w:divBdr>
            </w:div>
            <w:div w:id="553005708">
              <w:marLeft w:val="0"/>
              <w:marRight w:val="0"/>
              <w:marTop w:val="0"/>
              <w:marBottom w:val="0"/>
              <w:divBdr>
                <w:top w:val="none" w:sz="0" w:space="0" w:color="auto"/>
                <w:left w:val="none" w:sz="0" w:space="0" w:color="auto"/>
                <w:bottom w:val="none" w:sz="0" w:space="0" w:color="auto"/>
                <w:right w:val="none" w:sz="0" w:space="0" w:color="auto"/>
              </w:divBdr>
            </w:div>
            <w:div w:id="724063469">
              <w:marLeft w:val="0"/>
              <w:marRight w:val="0"/>
              <w:marTop w:val="0"/>
              <w:marBottom w:val="0"/>
              <w:divBdr>
                <w:top w:val="none" w:sz="0" w:space="0" w:color="auto"/>
                <w:left w:val="none" w:sz="0" w:space="0" w:color="auto"/>
                <w:bottom w:val="none" w:sz="0" w:space="0" w:color="auto"/>
                <w:right w:val="none" w:sz="0" w:space="0" w:color="auto"/>
              </w:divBdr>
            </w:div>
            <w:div w:id="622347403">
              <w:marLeft w:val="0"/>
              <w:marRight w:val="0"/>
              <w:marTop w:val="0"/>
              <w:marBottom w:val="0"/>
              <w:divBdr>
                <w:top w:val="none" w:sz="0" w:space="0" w:color="auto"/>
                <w:left w:val="none" w:sz="0" w:space="0" w:color="auto"/>
                <w:bottom w:val="none" w:sz="0" w:space="0" w:color="auto"/>
                <w:right w:val="none" w:sz="0" w:space="0" w:color="auto"/>
              </w:divBdr>
            </w:div>
            <w:div w:id="524096238">
              <w:marLeft w:val="0"/>
              <w:marRight w:val="0"/>
              <w:marTop w:val="0"/>
              <w:marBottom w:val="0"/>
              <w:divBdr>
                <w:top w:val="none" w:sz="0" w:space="0" w:color="auto"/>
                <w:left w:val="none" w:sz="0" w:space="0" w:color="auto"/>
                <w:bottom w:val="none" w:sz="0" w:space="0" w:color="auto"/>
                <w:right w:val="none" w:sz="0" w:space="0" w:color="auto"/>
              </w:divBdr>
            </w:div>
          </w:divsChild>
        </w:div>
        <w:div w:id="702288673">
          <w:marLeft w:val="0"/>
          <w:marRight w:val="0"/>
          <w:marTop w:val="75"/>
          <w:marBottom w:val="75"/>
          <w:divBdr>
            <w:top w:val="single" w:sz="6" w:space="3" w:color="E0E0E0"/>
            <w:left w:val="single" w:sz="6" w:space="3" w:color="E0E0E0"/>
            <w:bottom w:val="single" w:sz="6" w:space="3" w:color="E0E0E0"/>
            <w:right w:val="single" w:sz="6" w:space="3" w:color="E0E0E0"/>
          </w:divBdr>
          <w:divsChild>
            <w:div w:id="683633674">
              <w:marLeft w:val="0"/>
              <w:marRight w:val="0"/>
              <w:marTop w:val="0"/>
              <w:marBottom w:val="0"/>
              <w:divBdr>
                <w:top w:val="none" w:sz="0" w:space="0" w:color="auto"/>
                <w:left w:val="none" w:sz="0" w:space="0" w:color="auto"/>
                <w:bottom w:val="none" w:sz="0" w:space="0" w:color="auto"/>
                <w:right w:val="none" w:sz="0" w:space="0" w:color="auto"/>
              </w:divBdr>
            </w:div>
            <w:div w:id="1607929540">
              <w:marLeft w:val="0"/>
              <w:marRight w:val="0"/>
              <w:marTop w:val="0"/>
              <w:marBottom w:val="0"/>
              <w:divBdr>
                <w:top w:val="none" w:sz="0" w:space="0" w:color="auto"/>
                <w:left w:val="none" w:sz="0" w:space="0" w:color="auto"/>
                <w:bottom w:val="none" w:sz="0" w:space="0" w:color="auto"/>
                <w:right w:val="none" w:sz="0" w:space="0" w:color="auto"/>
              </w:divBdr>
            </w:div>
            <w:div w:id="4485248">
              <w:marLeft w:val="0"/>
              <w:marRight w:val="0"/>
              <w:marTop w:val="0"/>
              <w:marBottom w:val="0"/>
              <w:divBdr>
                <w:top w:val="none" w:sz="0" w:space="0" w:color="auto"/>
                <w:left w:val="none" w:sz="0" w:space="0" w:color="auto"/>
                <w:bottom w:val="none" w:sz="0" w:space="0" w:color="auto"/>
                <w:right w:val="none" w:sz="0" w:space="0" w:color="auto"/>
              </w:divBdr>
            </w:div>
            <w:div w:id="428156786">
              <w:marLeft w:val="0"/>
              <w:marRight w:val="0"/>
              <w:marTop w:val="0"/>
              <w:marBottom w:val="0"/>
              <w:divBdr>
                <w:top w:val="none" w:sz="0" w:space="0" w:color="auto"/>
                <w:left w:val="none" w:sz="0" w:space="0" w:color="auto"/>
                <w:bottom w:val="none" w:sz="0" w:space="0" w:color="auto"/>
                <w:right w:val="none" w:sz="0" w:space="0" w:color="auto"/>
              </w:divBdr>
            </w:div>
            <w:div w:id="1431506874">
              <w:marLeft w:val="0"/>
              <w:marRight w:val="0"/>
              <w:marTop w:val="0"/>
              <w:marBottom w:val="0"/>
              <w:divBdr>
                <w:top w:val="none" w:sz="0" w:space="0" w:color="auto"/>
                <w:left w:val="none" w:sz="0" w:space="0" w:color="auto"/>
                <w:bottom w:val="none" w:sz="0" w:space="0" w:color="auto"/>
                <w:right w:val="none" w:sz="0" w:space="0" w:color="auto"/>
              </w:divBdr>
            </w:div>
            <w:div w:id="1294866988">
              <w:marLeft w:val="0"/>
              <w:marRight w:val="0"/>
              <w:marTop w:val="0"/>
              <w:marBottom w:val="0"/>
              <w:divBdr>
                <w:top w:val="none" w:sz="0" w:space="0" w:color="auto"/>
                <w:left w:val="none" w:sz="0" w:space="0" w:color="auto"/>
                <w:bottom w:val="none" w:sz="0" w:space="0" w:color="auto"/>
                <w:right w:val="none" w:sz="0" w:space="0" w:color="auto"/>
              </w:divBdr>
            </w:div>
          </w:divsChild>
        </w:div>
        <w:div w:id="2062826924">
          <w:marLeft w:val="0"/>
          <w:marRight w:val="0"/>
          <w:marTop w:val="75"/>
          <w:marBottom w:val="75"/>
          <w:divBdr>
            <w:top w:val="single" w:sz="6" w:space="3" w:color="E0E0E0"/>
            <w:left w:val="single" w:sz="6" w:space="3" w:color="E0E0E0"/>
            <w:bottom w:val="single" w:sz="6" w:space="3" w:color="E0E0E0"/>
            <w:right w:val="single" w:sz="6" w:space="3" w:color="E0E0E0"/>
          </w:divBdr>
          <w:divsChild>
            <w:div w:id="1407417791">
              <w:marLeft w:val="0"/>
              <w:marRight w:val="0"/>
              <w:marTop w:val="0"/>
              <w:marBottom w:val="0"/>
              <w:divBdr>
                <w:top w:val="none" w:sz="0" w:space="0" w:color="auto"/>
                <w:left w:val="none" w:sz="0" w:space="0" w:color="auto"/>
                <w:bottom w:val="none" w:sz="0" w:space="0" w:color="auto"/>
                <w:right w:val="none" w:sz="0" w:space="0" w:color="auto"/>
              </w:divBdr>
            </w:div>
            <w:div w:id="1186796146">
              <w:marLeft w:val="0"/>
              <w:marRight w:val="0"/>
              <w:marTop w:val="0"/>
              <w:marBottom w:val="0"/>
              <w:divBdr>
                <w:top w:val="none" w:sz="0" w:space="0" w:color="auto"/>
                <w:left w:val="none" w:sz="0" w:space="0" w:color="auto"/>
                <w:bottom w:val="none" w:sz="0" w:space="0" w:color="auto"/>
                <w:right w:val="none" w:sz="0" w:space="0" w:color="auto"/>
              </w:divBdr>
            </w:div>
            <w:div w:id="469708193">
              <w:marLeft w:val="0"/>
              <w:marRight w:val="0"/>
              <w:marTop w:val="0"/>
              <w:marBottom w:val="0"/>
              <w:divBdr>
                <w:top w:val="none" w:sz="0" w:space="0" w:color="auto"/>
                <w:left w:val="none" w:sz="0" w:space="0" w:color="auto"/>
                <w:bottom w:val="none" w:sz="0" w:space="0" w:color="auto"/>
                <w:right w:val="none" w:sz="0" w:space="0" w:color="auto"/>
              </w:divBdr>
            </w:div>
            <w:div w:id="2118208130">
              <w:marLeft w:val="0"/>
              <w:marRight w:val="0"/>
              <w:marTop w:val="0"/>
              <w:marBottom w:val="0"/>
              <w:divBdr>
                <w:top w:val="none" w:sz="0" w:space="0" w:color="auto"/>
                <w:left w:val="none" w:sz="0" w:space="0" w:color="auto"/>
                <w:bottom w:val="none" w:sz="0" w:space="0" w:color="auto"/>
                <w:right w:val="none" w:sz="0" w:space="0" w:color="auto"/>
              </w:divBdr>
            </w:div>
            <w:div w:id="1901096005">
              <w:marLeft w:val="0"/>
              <w:marRight w:val="0"/>
              <w:marTop w:val="0"/>
              <w:marBottom w:val="0"/>
              <w:divBdr>
                <w:top w:val="none" w:sz="0" w:space="0" w:color="auto"/>
                <w:left w:val="none" w:sz="0" w:space="0" w:color="auto"/>
                <w:bottom w:val="none" w:sz="0" w:space="0" w:color="auto"/>
                <w:right w:val="none" w:sz="0" w:space="0" w:color="auto"/>
              </w:divBdr>
            </w:div>
            <w:div w:id="684328220">
              <w:marLeft w:val="0"/>
              <w:marRight w:val="0"/>
              <w:marTop w:val="0"/>
              <w:marBottom w:val="0"/>
              <w:divBdr>
                <w:top w:val="none" w:sz="0" w:space="0" w:color="auto"/>
                <w:left w:val="none" w:sz="0" w:space="0" w:color="auto"/>
                <w:bottom w:val="none" w:sz="0" w:space="0" w:color="auto"/>
                <w:right w:val="none" w:sz="0" w:space="0" w:color="auto"/>
              </w:divBdr>
            </w:div>
          </w:divsChild>
        </w:div>
        <w:div w:id="784614598">
          <w:marLeft w:val="0"/>
          <w:marRight w:val="0"/>
          <w:marTop w:val="75"/>
          <w:marBottom w:val="75"/>
          <w:divBdr>
            <w:top w:val="single" w:sz="6" w:space="3" w:color="E0E0E0"/>
            <w:left w:val="single" w:sz="6" w:space="3" w:color="E0E0E0"/>
            <w:bottom w:val="single" w:sz="6" w:space="3" w:color="E0E0E0"/>
            <w:right w:val="single" w:sz="6" w:space="3" w:color="E0E0E0"/>
          </w:divBdr>
          <w:divsChild>
            <w:div w:id="415517445">
              <w:marLeft w:val="0"/>
              <w:marRight w:val="0"/>
              <w:marTop w:val="0"/>
              <w:marBottom w:val="0"/>
              <w:divBdr>
                <w:top w:val="none" w:sz="0" w:space="0" w:color="auto"/>
                <w:left w:val="none" w:sz="0" w:space="0" w:color="auto"/>
                <w:bottom w:val="none" w:sz="0" w:space="0" w:color="auto"/>
                <w:right w:val="none" w:sz="0" w:space="0" w:color="auto"/>
              </w:divBdr>
            </w:div>
            <w:div w:id="400296814">
              <w:marLeft w:val="0"/>
              <w:marRight w:val="0"/>
              <w:marTop w:val="0"/>
              <w:marBottom w:val="0"/>
              <w:divBdr>
                <w:top w:val="none" w:sz="0" w:space="0" w:color="auto"/>
                <w:left w:val="none" w:sz="0" w:space="0" w:color="auto"/>
                <w:bottom w:val="none" w:sz="0" w:space="0" w:color="auto"/>
                <w:right w:val="none" w:sz="0" w:space="0" w:color="auto"/>
              </w:divBdr>
            </w:div>
            <w:div w:id="14813879">
              <w:marLeft w:val="0"/>
              <w:marRight w:val="0"/>
              <w:marTop w:val="0"/>
              <w:marBottom w:val="0"/>
              <w:divBdr>
                <w:top w:val="none" w:sz="0" w:space="0" w:color="auto"/>
                <w:left w:val="none" w:sz="0" w:space="0" w:color="auto"/>
                <w:bottom w:val="none" w:sz="0" w:space="0" w:color="auto"/>
                <w:right w:val="none" w:sz="0" w:space="0" w:color="auto"/>
              </w:divBdr>
            </w:div>
            <w:div w:id="363022402">
              <w:marLeft w:val="0"/>
              <w:marRight w:val="0"/>
              <w:marTop w:val="0"/>
              <w:marBottom w:val="0"/>
              <w:divBdr>
                <w:top w:val="none" w:sz="0" w:space="0" w:color="auto"/>
                <w:left w:val="none" w:sz="0" w:space="0" w:color="auto"/>
                <w:bottom w:val="none" w:sz="0" w:space="0" w:color="auto"/>
                <w:right w:val="none" w:sz="0" w:space="0" w:color="auto"/>
              </w:divBdr>
            </w:div>
            <w:div w:id="820536519">
              <w:marLeft w:val="0"/>
              <w:marRight w:val="0"/>
              <w:marTop w:val="0"/>
              <w:marBottom w:val="0"/>
              <w:divBdr>
                <w:top w:val="none" w:sz="0" w:space="0" w:color="auto"/>
                <w:left w:val="none" w:sz="0" w:space="0" w:color="auto"/>
                <w:bottom w:val="none" w:sz="0" w:space="0" w:color="auto"/>
                <w:right w:val="none" w:sz="0" w:space="0" w:color="auto"/>
              </w:divBdr>
            </w:div>
            <w:div w:id="1043794866">
              <w:marLeft w:val="0"/>
              <w:marRight w:val="0"/>
              <w:marTop w:val="0"/>
              <w:marBottom w:val="0"/>
              <w:divBdr>
                <w:top w:val="none" w:sz="0" w:space="0" w:color="auto"/>
                <w:left w:val="none" w:sz="0" w:space="0" w:color="auto"/>
                <w:bottom w:val="none" w:sz="0" w:space="0" w:color="auto"/>
                <w:right w:val="none" w:sz="0" w:space="0" w:color="auto"/>
              </w:divBdr>
            </w:div>
          </w:divsChild>
        </w:div>
        <w:div w:id="1504196906">
          <w:marLeft w:val="0"/>
          <w:marRight w:val="0"/>
          <w:marTop w:val="75"/>
          <w:marBottom w:val="75"/>
          <w:divBdr>
            <w:top w:val="single" w:sz="6" w:space="3" w:color="E0E0E0"/>
            <w:left w:val="single" w:sz="6" w:space="3" w:color="E0E0E0"/>
            <w:bottom w:val="single" w:sz="6" w:space="3" w:color="E0E0E0"/>
            <w:right w:val="single" w:sz="6" w:space="3" w:color="E0E0E0"/>
          </w:divBdr>
          <w:divsChild>
            <w:div w:id="1913268873">
              <w:marLeft w:val="0"/>
              <w:marRight w:val="0"/>
              <w:marTop w:val="0"/>
              <w:marBottom w:val="0"/>
              <w:divBdr>
                <w:top w:val="none" w:sz="0" w:space="0" w:color="auto"/>
                <w:left w:val="none" w:sz="0" w:space="0" w:color="auto"/>
                <w:bottom w:val="none" w:sz="0" w:space="0" w:color="auto"/>
                <w:right w:val="none" w:sz="0" w:space="0" w:color="auto"/>
              </w:divBdr>
            </w:div>
            <w:div w:id="1345979197">
              <w:marLeft w:val="0"/>
              <w:marRight w:val="0"/>
              <w:marTop w:val="0"/>
              <w:marBottom w:val="0"/>
              <w:divBdr>
                <w:top w:val="none" w:sz="0" w:space="0" w:color="auto"/>
                <w:left w:val="none" w:sz="0" w:space="0" w:color="auto"/>
                <w:bottom w:val="none" w:sz="0" w:space="0" w:color="auto"/>
                <w:right w:val="none" w:sz="0" w:space="0" w:color="auto"/>
              </w:divBdr>
            </w:div>
            <w:div w:id="1317802227">
              <w:marLeft w:val="0"/>
              <w:marRight w:val="0"/>
              <w:marTop w:val="0"/>
              <w:marBottom w:val="0"/>
              <w:divBdr>
                <w:top w:val="none" w:sz="0" w:space="0" w:color="auto"/>
                <w:left w:val="none" w:sz="0" w:space="0" w:color="auto"/>
                <w:bottom w:val="none" w:sz="0" w:space="0" w:color="auto"/>
                <w:right w:val="none" w:sz="0" w:space="0" w:color="auto"/>
              </w:divBdr>
            </w:div>
            <w:div w:id="1173647794">
              <w:marLeft w:val="0"/>
              <w:marRight w:val="0"/>
              <w:marTop w:val="0"/>
              <w:marBottom w:val="0"/>
              <w:divBdr>
                <w:top w:val="none" w:sz="0" w:space="0" w:color="auto"/>
                <w:left w:val="none" w:sz="0" w:space="0" w:color="auto"/>
                <w:bottom w:val="none" w:sz="0" w:space="0" w:color="auto"/>
                <w:right w:val="none" w:sz="0" w:space="0" w:color="auto"/>
              </w:divBdr>
            </w:div>
            <w:div w:id="1659773042">
              <w:marLeft w:val="0"/>
              <w:marRight w:val="0"/>
              <w:marTop w:val="0"/>
              <w:marBottom w:val="0"/>
              <w:divBdr>
                <w:top w:val="none" w:sz="0" w:space="0" w:color="auto"/>
                <w:left w:val="none" w:sz="0" w:space="0" w:color="auto"/>
                <w:bottom w:val="none" w:sz="0" w:space="0" w:color="auto"/>
                <w:right w:val="none" w:sz="0" w:space="0" w:color="auto"/>
              </w:divBdr>
            </w:div>
            <w:div w:id="1458992078">
              <w:marLeft w:val="0"/>
              <w:marRight w:val="0"/>
              <w:marTop w:val="0"/>
              <w:marBottom w:val="0"/>
              <w:divBdr>
                <w:top w:val="none" w:sz="0" w:space="0" w:color="auto"/>
                <w:left w:val="none" w:sz="0" w:space="0" w:color="auto"/>
                <w:bottom w:val="none" w:sz="0" w:space="0" w:color="auto"/>
                <w:right w:val="none" w:sz="0" w:space="0" w:color="auto"/>
              </w:divBdr>
            </w:div>
          </w:divsChild>
        </w:div>
        <w:div w:id="1932158774">
          <w:marLeft w:val="0"/>
          <w:marRight w:val="0"/>
          <w:marTop w:val="75"/>
          <w:marBottom w:val="75"/>
          <w:divBdr>
            <w:top w:val="single" w:sz="6" w:space="3" w:color="E0E0E0"/>
            <w:left w:val="single" w:sz="6" w:space="3" w:color="E0E0E0"/>
            <w:bottom w:val="single" w:sz="6" w:space="3" w:color="E0E0E0"/>
            <w:right w:val="single" w:sz="6" w:space="3" w:color="E0E0E0"/>
          </w:divBdr>
          <w:divsChild>
            <w:div w:id="257450818">
              <w:marLeft w:val="0"/>
              <w:marRight w:val="0"/>
              <w:marTop w:val="0"/>
              <w:marBottom w:val="0"/>
              <w:divBdr>
                <w:top w:val="none" w:sz="0" w:space="0" w:color="auto"/>
                <w:left w:val="none" w:sz="0" w:space="0" w:color="auto"/>
                <w:bottom w:val="none" w:sz="0" w:space="0" w:color="auto"/>
                <w:right w:val="none" w:sz="0" w:space="0" w:color="auto"/>
              </w:divBdr>
            </w:div>
            <w:div w:id="16784567">
              <w:marLeft w:val="0"/>
              <w:marRight w:val="0"/>
              <w:marTop w:val="0"/>
              <w:marBottom w:val="0"/>
              <w:divBdr>
                <w:top w:val="none" w:sz="0" w:space="0" w:color="auto"/>
                <w:left w:val="none" w:sz="0" w:space="0" w:color="auto"/>
                <w:bottom w:val="none" w:sz="0" w:space="0" w:color="auto"/>
                <w:right w:val="none" w:sz="0" w:space="0" w:color="auto"/>
              </w:divBdr>
            </w:div>
            <w:div w:id="875775423">
              <w:marLeft w:val="0"/>
              <w:marRight w:val="0"/>
              <w:marTop w:val="0"/>
              <w:marBottom w:val="0"/>
              <w:divBdr>
                <w:top w:val="none" w:sz="0" w:space="0" w:color="auto"/>
                <w:left w:val="none" w:sz="0" w:space="0" w:color="auto"/>
                <w:bottom w:val="none" w:sz="0" w:space="0" w:color="auto"/>
                <w:right w:val="none" w:sz="0" w:space="0" w:color="auto"/>
              </w:divBdr>
            </w:div>
            <w:div w:id="1330207292">
              <w:marLeft w:val="0"/>
              <w:marRight w:val="0"/>
              <w:marTop w:val="0"/>
              <w:marBottom w:val="0"/>
              <w:divBdr>
                <w:top w:val="none" w:sz="0" w:space="0" w:color="auto"/>
                <w:left w:val="none" w:sz="0" w:space="0" w:color="auto"/>
                <w:bottom w:val="none" w:sz="0" w:space="0" w:color="auto"/>
                <w:right w:val="none" w:sz="0" w:space="0" w:color="auto"/>
              </w:divBdr>
            </w:div>
            <w:div w:id="1384523162">
              <w:marLeft w:val="0"/>
              <w:marRight w:val="0"/>
              <w:marTop w:val="0"/>
              <w:marBottom w:val="0"/>
              <w:divBdr>
                <w:top w:val="none" w:sz="0" w:space="0" w:color="auto"/>
                <w:left w:val="none" w:sz="0" w:space="0" w:color="auto"/>
                <w:bottom w:val="none" w:sz="0" w:space="0" w:color="auto"/>
                <w:right w:val="none" w:sz="0" w:space="0" w:color="auto"/>
              </w:divBdr>
            </w:div>
            <w:div w:id="252518722">
              <w:marLeft w:val="0"/>
              <w:marRight w:val="0"/>
              <w:marTop w:val="0"/>
              <w:marBottom w:val="0"/>
              <w:divBdr>
                <w:top w:val="none" w:sz="0" w:space="0" w:color="auto"/>
                <w:left w:val="none" w:sz="0" w:space="0" w:color="auto"/>
                <w:bottom w:val="none" w:sz="0" w:space="0" w:color="auto"/>
                <w:right w:val="none" w:sz="0" w:space="0" w:color="auto"/>
              </w:divBdr>
            </w:div>
          </w:divsChild>
        </w:div>
        <w:div w:id="498930401">
          <w:marLeft w:val="0"/>
          <w:marRight w:val="0"/>
          <w:marTop w:val="75"/>
          <w:marBottom w:val="75"/>
          <w:divBdr>
            <w:top w:val="single" w:sz="6" w:space="3" w:color="E0E0E0"/>
            <w:left w:val="single" w:sz="6" w:space="3" w:color="E0E0E0"/>
            <w:bottom w:val="single" w:sz="6" w:space="3" w:color="E0E0E0"/>
            <w:right w:val="single" w:sz="6" w:space="3" w:color="E0E0E0"/>
          </w:divBdr>
          <w:divsChild>
            <w:div w:id="685064342">
              <w:marLeft w:val="0"/>
              <w:marRight w:val="0"/>
              <w:marTop w:val="0"/>
              <w:marBottom w:val="0"/>
              <w:divBdr>
                <w:top w:val="none" w:sz="0" w:space="0" w:color="auto"/>
                <w:left w:val="none" w:sz="0" w:space="0" w:color="auto"/>
                <w:bottom w:val="none" w:sz="0" w:space="0" w:color="auto"/>
                <w:right w:val="none" w:sz="0" w:space="0" w:color="auto"/>
              </w:divBdr>
            </w:div>
            <w:div w:id="1410496736">
              <w:marLeft w:val="0"/>
              <w:marRight w:val="0"/>
              <w:marTop w:val="0"/>
              <w:marBottom w:val="0"/>
              <w:divBdr>
                <w:top w:val="none" w:sz="0" w:space="0" w:color="auto"/>
                <w:left w:val="none" w:sz="0" w:space="0" w:color="auto"/>
                <w:bottom w:val="none" w:sz="0" w:space="0" w:color="auto"/>
                <w:right w:val="none" w:sz="0" w:space="0" w:color="auto"/>
              </w:divBdr>
            </w:div>
            <w:div w:id="1659990149">
              <w:marLeft w:val="0"/>
              <w:marRight w:val="0"/>
              <w:marTop w:val="0"/>
              <w:marBottom w:val="0"/>
              <w:divBdr>
                <w:top w:val="none" w:sz="0" w:space="0" w:color="auto"/>
                <w:left w:val="none" w:sz="0" w:space="0" w:color="auto"/>
                <w:bottom w:val="none" w:sz="0" w:space="0" w:color="auto"/>
                <w:right w:val="none" w:sz="0" w:space="0" w:color="auto"/>
              </w:divBdr>
            </w:div>
            <w:div w:id="1471901623">
              <w:marLeft w:val="0"/>
              <w:marRight w:val="0"/>
              <w:marTop w:val="0"/>
              <w:marBottom w:val="0"/>
              <w:divBdr>
                <w:top w:val="none" w:sz="0" w:space="0" w:color="auto"/>
                <w:left w:val="none" w:sz="0" w:space="0" w:color="auto"/>
                <w:bottom w:val="none" w:sz="0" w:space="0" w:color="auto"/>
                <w:right w:val="none" w:sz="0" w:space="0" w:color="auto"/>
              </w:divBdr>
            </w:div>
            <w:div w:id="1679379926">
              <w:marLeft w:val="0"/>
              <w:marRight w:val="0"/>
              <w:marTop w:val="0"/>
              <w:marBottom w:val="0"/>
              <w:divBdr>
                <w:top w:val="none" w:sz="0" w:space="0" w:color="auto"/>
                <w:left w:val="none" w:sz="0" w:space="0" w:color="auto"/>
                <w:bottom w:val="none" w:sz="0" w:space="0" w:color="auto"/>
                <w:right w:val="none" w:sz="0" w:space="0" w:color="auto"/>
              </w:divBdr>
            </w:div>
            <w:div w:id="537209009">
              <w:marLeft w:val="0"/>
              <w:marRight w:val="0"/>
              <w:marTop w:val="0"/>
              <w:marBottom w:val="0"/>
              <w:divBdr>
                <w:top w:val="none" w:sz="0" w:space="0" w:color="auto"/>
                <w:left w:val="none" w:sz="0" w:space="0" w:color="auto"/>
                <w:bottom w:val="none" w:sz="0" w:space="0" w:color="auto"/>
                <w:right w:val="none" w:sz="0" w:space="0" w:color="auto"/>
              </w:divBdr>
            </w:div>
          </w:divsChild>
        </w:div>
        <w:div w:id="1110901255">
          <w:marLeft w:val="0"/>
          <w:marRight w:val="0"/>
          <w:marTop w:val="75"/>
          <w:marBottom w:val="75"/>
          <w:divBdr>
            <w:top w:val="single" w:sz="6" w:space="3" w:color="E0E0E0"/>
            <w:left w:val="single" w:sz="6" w:space="3" w:color="E0E0E0"/>
            <w:bottom w:val="single" w:sz="6" w:space="3" w:color="E0E0E0"/>
            <w:right w:val="single" w:sz="6" w:space="3" w:color="E0E0E0"/>
          </w:divBdr>
          <w:divsChild>
            <w:div w:id="1302270889">
              <w:marLeft w:val="0"/>
              <w:marRight w:val="0"/>
              <w:marTop w:val="0"/>
              <w:marBottom w:val="0"/>
              <w:divBdr>
                <w:top w:val="none" w:sz="0" w:space="0" w:color="auto"/>
                <w:left w:val="none" w:sz="0" w:space="0" w:color="auto"/>
                <w:bottom w:val="none" w:sz="0" w:space="0" w:color="auto"/>
                <w:right w:val="none" w:sz="0" w:space="0" w:color="auto"/>
              </w:divBdr>
            </w:div>
            <w:div w:id="986207803">
              <w:marLeft w:val="0"/>
              <w:marRight w:val="0"/>
              <w:marTop w:val="0"/>
              <w:marBottom w:val="0"/>
              <w:divBdr>
                <w:top w:val="none" w:sz="0" w:space="0" w:color="auto"/>
                <w:left w:val="none" w:sz="0" w:space="0" w:color="auto"/>
                <w:bottom w:val="none" w:sz="0" w:space="0" w:color="auto"/>
                <w:right w:val="none" w:sz="0" w:space="0" w:color="auto"/>
              </w:divBdr>
            </w:div>
            <w:div w:id="1102187526">
              <w:marLeft w:val="0"/>
              <w:marRight w:val="0"/>
              <w:marTop w:val="0"/>
              <w:marBottom w:val="0"/>
              <w:divBdr>
                <w:top w:val="none" w:sz="0" w:space="0" w:color="auto"/>
                <w:left w:val="none" w:sz="0" w:space="0" w:color="auto"/>
                <w:bottom w:val="none" w:sz="0" w:space="0" w:color="auto"/>
                <w:right w:val="none" w:sz="0" w:space="0" w:color="auto"/>
              </w:divBdr>
            </w:div>
            <w:div w:id="1071125973">
              <w:marLeft w:val="0"/>
              <w:marRight w:val="0"/>
              <w:marTop w:val="0"/>
              <w:marBottom w:val="0"/>
              <w:divBdr>
                <w:top w:val="none" w:sz="0" w:space="0" w:color="auto"/>
                <w:left w:val="none" w:sz="0" w:space="0" w:color="auto"/>
                <w:bottom w:val="none" w:sz="0" w:space="0" w:color="auto"/>
                <w:right w:val="none" w:sz="0" w:space="0" w:color="auto"/>
              </w:divBdr>
            </w:div>
            <w:div w:id="386147463">
              <w:marLeft w:val="0"/>
              <w:marRight w:val="0"/>
              <w:marTop w:val="0"/>
              <w:marBottom w:val="0"/>
              <w:divBdr>
                <w:top w:val="none" w:sz="0" w:space="0" w:color="auto"/>
                <w:left w:val="none" w:sz="0" w:space="0" w:color="auto"/>
                <w:bottom w:val="none" w:sz="0" w:space="0" w:color="auto"/>
                <w:right w:val="none" w:sz="0" w:space="0" w:color="auto"/>
              </w:divBdr>
            </w:div>
            <w:div w:id="1731224835">
              <w:marLeft w:val="0"/>
              <w:marRight w:val="0"/>
              <w:marTop w:val="0"/>
              <w:marBottom w:val="0"/>
              <w:divBdr>
                <w:top w:val="none" w:sz="0" w:space="0" w:color="auto"/>
                <w:left w:val="none" w:sz="0" w:space="0" w:color="auto"/>
                <w:bottom w:val="none" w:sz="0" w:space="0" w:color="auto"/>
                <w:right w:val="none" w:sz="0" w:space="0" w:color="auto"/>
              </w:divBdr>
            </w:div>
          </w:divsChild>
        </w:div>
        <w:div w:id="1996255013">
          <w:marLeft w:val="0"/>
          <w:marRight w:val="0"/>
          <w:marTop w:val="75"/>
          <w:marBottom w:val="75"/>
          <w:divBdr>
            <w:top w:val="single" w:sz="6" w:space="3" w:color="E0E0E0"/>
            <w:left w:val="single" w:sz="6" w:space="3" w:color="E0E0E0"/>
            <w:bottom w:val="single" w:sz="6" w:space="3" w:color="E0E0E0"/>
            <w:right w:val="single" w:sz="6" w:space="3" w:color="E0E0E0"/>
          </w:divBdr>
          <w:divsChild>
            <w:div w:id="1164467192">
              <w:marLeft w:val="0"/>
              <w:marRight w:val="0"/>
              <w:marTop w:val="0"/>
              <w:marBottom w:val="0"/>
              <w:divBdr>
                <w:top w:val="none" w:sz="0" w:space="0" w:color="auto"/>
                <w:left w:val="none" w:sz="0" w:space="0" w:color="auto"/>
                <w:bottom w:val="none" w:sz="0" w:space="0" w:color="auto"/>
                <w:right w:val="none" w:sz="0" w:space="0" w:color="auto"/>
              </w:divBdr>
            </w:div>
            <w:div w:id="1472283879">
              <w:marLeft w:val="0"/>
              <w:marRight w:val="0"/>
              <w:marTop w:val="0"/>
              <w:marBottom w:val="0"/>
              <w:divBdr>
                <w:top w:val="none" w:sz="0" w:space="0" w:color="auto"/>
                <w:left w:val="none" w:sz="0" w:space="0" w:color="auto"/>
                <w:bottom w:val="none" w:sz="0" w:space="0" w:color="auto"/>
                <w:right w:val="none" w:sz="0" w:space="0" w:color="auto"/>
              </w:divBdr>
            </w:div>
            <w:div w:id="2137213199">
              <w:marLeft w:val="0"/>
              <w:marRight w:val="0"/>
              <w:marTop w:val="0"/>
              <w:marBottom w:val="0"/>
              <w:divBdr>
                <w:top w:val="none" w:sz="0" w:space="0" w:color="auto"/>
                <w:left w:val="none" w:sz="0" w:space="0" w:color="auto"/>
                <w:bottom w:val="none" w:sz="0" w:space="0" w:color="auto"/>
                <w:right w:val="none" w:sz="0" w:space="0" w:color="auto"/>
              </w:divBdr>
            </w:div>
            <w:div w:id="1704137650">
              <w:marLeft w:val="0"/>
              <w:marRight w:val="0"/>
              <w:marTop w:val="0"/>
              <w:marBottom w:val="0"/>
              <w:divBdr>
                <w:top w:val="none" w:sz="0" w:space="0" w:color="auto"/>
                <w:left w:val="none" w:sz="0" w:space="0" w:color="auto"/>
                <w:bottom w:val="none" w:sz="0" w:space="0" w:color="auto"/>
                <w:right w:val="none" w:sz="0" w:space="0" w:color="auto"/>
              </w:divBdr>
            </w:div>
            <w:div w:id="333185712">
              <w:marLeft w:val="0"/>
              <w:marRight w:val="0"/>
              <w:marTop w:val="0"/>
              <w:marBottom w:val="0"/>
              <w:divBdr>
                <w:top w:val="none" w:sz="0" w:space="0" w:color="auto"/>
                <w:left w:val="none" w:sz="0" w:space="0" w:color="auto"/>
                <w:bottom w:val="none" w:sz="0" w:space="0" w:color="auto"/>
                <w:right w:val="none" w:sz="0" w:space="0" w:color="auto"/>
              </w:divBdr>
            </w:div>
            <w:div w:id="688599730">
              <w:marLeft w:val="0"/>
              <w:marRight w:val="0"/>
              <w:marTop w:val="0"/>
              <w:marBottom w:val="0"/>
              <w:divBdr>
                <w:top w:val="none" w:sz="0" w:space="0" w:color="auto"/>
                <w:left w:val="none" w:sz="0" w:space="0" w:color="auto"/>
                <w:bottom w:val="none" w:sz="0" w:space="0" w:color="auto"/>
                <w:right w:val="none" w:sz="0" w:space="0" w:color="auto"/>
              </w:divBdr>
            </w:div>
          </w:divsChild>
        </w:div>
        <w:div w:id="1341739417">
          <w:marLeft w:val="0"/>
          <w:marRight w:val="0"/>
          <w:marTop w:val="75"/>
          <w:marBottom w:val="75"/>
          <w:divBdr>
            <w:top w:val="single" w:sz="6" w:space="3" w:color="E0E0E0"/>
            <w:left w:val="single" w:sz="6" w:space="3" w:color="E0E0E0"/>
            <w:bottom w:val="single" w:sz="6" w:space="3" w:color="E0E0E0"/>
            <w:right w:val="single" w:sz="6" w:space="3" w:color="E0E0E0"/>
          </w:divBdr>
          <w:divsChild>
            <w:div w:id="113519999">
              <w:marLeft w:val="0"/>
              <w:marRight w:val="0"/>
              <w:marTop w:val="0"/>
              <w:marBottom w:val="0"/>
              <w:divBdr>
                <w:top w:val="none" w:sz="0" w:space="0" w:color="auto"/>
                <w:left w:val="none" w:sz="0" w:space="0" w:color="auto"/>
                <w:bottom w:val="none" w:sz="0" w:space="0" w:color="auto"/>
                <w:right w:val="none" w:sz="0" w:space="0" w:color="auto"/>
              </w:divBdr>
            </w:div>
            <w:div w:id="1726417774">
              <w:marLeft w:val="0"/>
              <w:marRight w:val="0"/>
              <w:marTop w:val="0"/>
              <w:marBottom w:val="0"/>
              <w:divBdr>
                <w:top w:val="none" w:sz="0" w:space="0" w:color="auto"/>
                <w:left w:val="none" w:sz="0" w:space="0" w:color="auto"/>
                <w:bottom w:val="none" w:sz="0" w:space="0" w:color="auto"/>
                <w:right w:val="none" w:sz="0" w:space="0" w:color="auto"/>
              </w:divBdr>
            </w:div>
            <w:div w:id="115878412">
              <w:marLeft w:val="0"/>
              <w:marRight w:val="0"/>
              <w:marTop w:val="0"/>
              <w:marBottom w:val="0"/>
              <w:divBdr>
                <w:top w:val="none" w:sz="0" w:space="0" w:color="auto"/>
                <w:left w:val="none" w:sz="0" w:space="0" w:color="auto"/>
                <w:bottom w:val="none" w:sz="0" w:space="0" w:color="auto"/>
                <w:right w:val="none" w:sz="0" w:space="0" w:color="auto"/>
              </w:divBdr>
            </w:div>
            <w:div w:id="450126944">
              <w:marLeft w:val="0"/>
              <w:marRight w:val="0"/>
              <w:marTop w:val="0"/>
              <w:marBottom w:val="0"/>
              <w:divBdr>
                <w:top w:val="none" w:sz="0" w:space="0" w:color="auto"/>
                <w:left w:val="none" w:sz="0" w:space="0" w:color="auto"/>
                <w:bottom w:val="none" w:sz="0" w:space="0" w:color="auto"/>
                <w:right w:val="none" w:sz="0" w:space="0" w:color="auto"/>
              </w:divBdr>
            </w:div>
            <w:div w:id="1731347485">
              <w:marLeft w:val="0"/>
              <w:marRight w:val="0"/>
              <w:marTop w:val="0"/>
              <w:marBottom w:val="0"/>
              <w:divBdr>
                <w:top w:val="none" w:sz="0" w:space="0" w:color="auto"/>
                <w:left w:val="none" w:sz="0" w:space="0" w:color="auto"/>
                <w:bottom w:val="none" w:sz="0" w:space="0" w:color="auto"/>
                <w:right w:val="none" w:sz="0" w:space="0" w:color="auto"/>
              </w:divBdr>
            </w:div>
            <w:div w:id="708190539">
              <w:marLeft w:val="0"/>
              <w:marRight w:val="0"/>
              <w:marTop w:val="0"/>
              <w:marBottom w:val="0"/>
              <w:divBdr>
                <w:top w:val="none" w:sz="0" w:space="0" w:color="auto"/>
                <w:left w:val="none" w:sz="0" w:space="0" w:color="auto"/>
                <w:bottom w:val="none" w:sz="0" w:space="0" w:color="auto"/>
                <w:right w:val="none" w:sz="0" w:space="0" w:color="auto"/>
              </w:divBdr>
            </w:div>
          </w:divsChild>
        </w:div>
        <w:div w:id="707342478">
          <w:marLeft w:val="0"/>
          <w:marRight w:val="0"/>
          <w:marTop w:val="75"/>
          <w:marBottom w:val="75"/>
          <w:divBdr>
            <w:top w:val="single" w:sz="6" w:space="3" w:color="E0E0E0"/>
            <w:left w:val="single" w:sz="6" w:space="3" w:color="E0E0E0"/>
            <w:bottom w:val="single" w:sz="6" w:space="3" w:color="E0E0E0"/>
            <w:right w:val="single" w:sz="6" w:space="3" w:color="E0E0E0"/>
          </w:divBdr>
          <w:divsChild>
            <w:div w:id="1793867752">
              <w:marLeft w:val="0"/>
              <w:marRight w:val="0"/>
              <w:marTop w:val="0"/>
              <w:marBottom w:val="0"/>
              <w:divBdr>
                <w:top w:val="none" w:sz="0" w:space="0" w:color="auto"/>
                <w:left w:val="none" w:sz="0" w:space="0" w:color="auto"/>
                <w:bottom w:val="none" w:sz="0" w:space="0" w:color="auto"/>
                <w:right w:val="none" w:sz="0" w:space="0" w:color="auto"/>
              </w:divBdr>
            </w:div>
            <w:div w:id="988752959">
              <w:marLeft w:val="0"/>
              <w:marRight w:val="0"/>
              <w:marTop w:val="0"/>
              <w:marBottom w:val="0"/>
              <w:divBdr>
                <w:top w:val="none" w:sz="0" w:space="0" w:color="auto"/>
                <w:left w:val="none" w:sz="0" w:space="0" w:color="auto"/>
                <w:bottom w:val="none" w:sz="0" w:space="0" w:color="auto"/>
                <w:right w:val="none" w:sz="0" w:space="0" w:color="auto"/>
              </w:divBdr>
            </w:div>
            <w:div w:id="12000146">
              <w:marLeft w:val="0"/>
              <w:marRight w:val="0"/>
              <w:marTop w:val="0"/>
              <w:marBottom w:val="0"/>
              <w:divBdr>
                <w:top w:val="none" w:sz="0" w:space="0" w:color="auto"/>
                <w:left w:val="none" w:sz="0" w:space="0" w:color="auto"/>
                <w:bottom w:val="none" w:sz="0" w:space="0" w:color="auto"/>
                <w:right w:val="none" w:sz="0" w:space="0" w:color="auto"/>
              </w:divBdr>
            </w:div>
            <w:div w:id="1309088346">
              <w:marLeft w:val="0"/>
              <w:marRight w:val="0"/>
              <w:marTop w:val="0"/>
              <w:marBottom w:val="0"/>
              <w:divBdr>
                <w:top w:val="none" w:sz="0" w:space="0" w:color="auto"/>
                <w:left w:val="none" w:sz="0" w:space="0" w:color="auto"/>
                <w:bottom w:val="none" w:sz="0" w:space="0" w:color="auto"/>
                <w:right w:val="none" w:sz="0" w:space="0" w:color="auto"/>
              </w:divBdr>
            </w:div>
            <w:div w:id="270011614">
              <w:marLeft w:val="0"/>
              <w:marRight w:val="0"/>
              <w:marTop w:val="0"/>
              <w:marBottom w:val="0"/>
              <w:divBdr>
                <w:top w:val="none" w:sz="0" w:space="0" w:color="auto"/>
                <w:left w:val="none" w:sz="0" w:space="0" w:color="auto"/>
                <w:bottom w:val="none" w:sz="0" w:space="0" w:color="auto"/>
                <w:right w:val="none" w:sz="0" w:space="0" w:color="auto"/>
              </w:divBdr>
            </w:div>
            <w:div w:id="735278299">
              <w:marLeft w:val="0"/>
              <w:marRight w:val="0"/>
              <w:marTop w:val="0"/>
              <w:marBottom w:val="0"/>
              <w:divBdr>
                <w:top w:val="none" w:sz="0" w:space="0" w:color="auto"/>
                <w:left w:val="none" w:sz="0" w:space="0" w:color="auto"/>
                <w:bottom w:val="none" w:sz="0" w:space="0" w:color="auto"/>
                <w:right w:val="none" w:sz="0" w:space="0" w:color="auto"/>
              </w:divBdr>
            </w:div>
          </w:divsChild>
        </w:div>
        <w:div w:id="944650162">
          <w:marLeft w:val="0"/>
          <w:marRight w:val="0"/>
          <w:marTop w:val="75"/>
          <w:marBottom w:val="75"/>
          <w:divBdr>
            <w:top w:val="single" w:sz="6" w:space="3" w:color="E0E0E0"/>
            <w:left w:val="single" w:sz="6" w:space="3" w:color="E0E0E0"/>
            <w:bottom w:val="single" w:sz="6" w:space="3" w:color="E0E0E0"/>
            <w:right w:val="single" w:sz="6" w:space="3" w:color="E0E0E0"/>
          </w:divBdr>
          <w:divsChild>
            <w:div w:id="1004237095">
              <w:marLeft w:val="0"/>
              <w:marRight w:val="0"/>
              <w:marTop w:val="0"/>
              <w:marBottom w:val="0"/>
              <w:divBdr>
                <w:top w:val="none" w:sz="0" w:space="0" w:color="auto"/>
                <w:left w:val="none" w:sz="0" w:space="0" w:color="auto"/>
                <w:bottom w:val="none" w:sz="0" w:space="0" w:color="auto"/>
                <w:right w:val="none" w:sz="0" w:space="0" w:color="auto"/>
              </w:divBdr>
            </w:div>
            <w:div w:id="501314884">
              <w:marLeft w:val="0"/>
              <w:marRight w:val="0"/>
              <w:marTop w:val="0"/>
              <w:marBottom w:val="0"/>
              <w:divBdr>
                <w:top w:val="none" w:sz="0" w:space="0" w:color="auto"/>
                <w:left w:val="none" w:sz="0" w:space="0" w:color="auto"/>
                <w:bottom w:val="none" w:sz="0" w:space="0" w:color="auto"/>
                <w:right w:val="none" w:sz="0" w:space="0" w:color="auto"/>
              </w:divBdr>
            </w:div>
            <w:div w:id="1840578920">
              <w:marLeft w:val="0"/>
              <w:marRight w:val="0"/>
              <w:marTop w:val="0"/>
              <w:marBottom w:val="0"/>
              <w:divBdr>
                <w:top w:val="none" w:sz="0" w:space="0" w:color="auto"/>
                <w:left w:val="none" w:sz="0" w:space="0" w:color="auto"/>
                <w:bottom w:val="none" w:sz="0" w:space="0" w:color="auto"/>
                <w:right w:val="none" w:sz="0" w:space="0" w:color="auto"/>
              </w:divBdr>
            </w:div>
            <w:div w:id="32773940">
              <w:marLeft w:val="0"/>
              <w:marRight w:val="0"/>
              <w:marTop w:val="0"/>
              <w:marBottom w:val="0"/>
              <w:divBdr>
                <w:top w:val="none" w:sz="0" w:space="0" w:color="auto"/>
                <w:left w:val="none" w:sz="0" w:space="0" w:color="auto"/>
                <w:bottom w:val="none" w:sz="0" w:space="0" w:color="auto"/>
                <w:right w:val="none" w:sz="0" w:space="0" w:color="auto"/>
              </w:divBdr>
            </w:div>
            <w:div w:id="904025420">
              <w:marLeft w:val="0"/>
              <w:marRight w:val="0"/>
              <w:marTop w:val="0"/>
              <w:marBottom w:val="0"/>
              <w:divBdr>
                <w:top w:val="none" w:sz="0" w:space="0" w:color="auto"/>
                <w:left w:val="none" w:sz="0" w:space="0" w:color="auto"/>
                <w:bottom w:val="none" w:sz="0" w:space="0" w:color="auto"/>
                <w:right w:val="none" w:sz="0" w:space="0" w:color="auto"/>
              </w:divBdr>
            </w:div>
            <w:div w:id="2027632745">
              <w:marLeft w:val="0"/>
              <w:marRight w:val="0"/>
              <w:marTop w:val="0"/>
              <w:marBottom w:val="0"/>
              <w:divBdr>
                <w:top w:val="none" w:sz="0" w:space="0" w:color="auto"/>
                <w:left w:val="none" w:sz="0" w:space="0" w:color="auto"/>
                <w:bottom w:val="none" w:sz="0" w:space="0" w:color="auto"/>
                <w:right w:val="none" w:sz="0" w:space="0" w:color="auto"/>
              </w:divBdr>
            </w:div>
          </w:divsChild>
        </w:div>
        <w:div w:id="298539724">
          <w:marLeft w:val="0"/>
          <w:marRight w:val="0"/>
          <w:marTop w:val="75"/>
          <w:marBottom w:val="75"/>
          <w:divBdr>
            <w:top w:val="single" w:sz="6" w:space="3" w:color="E0E0E0"/>
            <w:left w:val="single" w:sz="6" w:space="3" w:color="E0E0E0"/>
            <w:bottom w:val="single" w:sz="6" w:space="3" w:color="E0E0E0"/>
            <w:right w:val="single" w:sz="6" w:space="3" w:color="E0E0E0"/>
          </w:divBdr>
          <w:divsChild>
            <w:div w:id="1072970568">
              <w:marLeft w:val="0"/>
              <w:marRight w:val="0"/>
              <w:marTop w:val="0"/>
              <w:marBottom w:val="0"/>
              <w:divBdr>
                <w:top w:val="none" w:sz="0" w:space="0" w:color="auto"/>
                <w:left w:val="none" w:sz="0" w:space="0" w:color="auto"/>
                <w:bottom w:val="none" w:sz="0" w:space="0" w:color="auto"/>
                <w:right w:val="none" w:sz="0" w:space="0" w:color="auto"/>
              </w:divBdr>
            </w:div>
            <w:div w:id="1338966336">
              <w:marLeft w:val="0"/>
              <w:marRight w:val="0"/>
              <w:marTop w:val="0"/>
              <w:marBottom w:val="0"/>
              <w:divBdr>
                <w:top w:val="none" w:sz="0" w:space="0" w:color="auto"/>
                <w:left w:val="none" w:sz="0" w:space="0" w:color="auto"/>
                <w:bottom w:val="none" w:sz="0" w:space="0" w:color="auto"/>
                <w:right w:val="none" w:sz="0" w:space="0" w:color="auto"/>
              </w:divBdr>
            </w:div>
            <w:div w:id="104882982">
              <w:marLeft w:val="0"/>
              <w:marRight w:val="0"/>
              <w:marTop w:val="0"/>
              <w:marBottom w:val="0"/>
              <w:divBdr>
                <w:top w:val="none" w:sz="0" w:space="0" w:color="auto"/>
                <w:left w:val="none" w:sz="0" w:space="0" w:color="auto"/>
                <w:bottom w:val="none" w:sz="0" w:space="0" w:color="auto"/>
                <w:right w:val="none" w:sz="0" w:space="0" w:color="auto"/>
              </w:divBdr>
            </w:div>
            <w:div w:id="1212963268">
              <w:marLeft w:val="0"/>
              <w:marRight w:val="0"/>
              <w:marTop w:val="0"/>
              <w:marBottom w:val="0"/>
              <w:divBdr>
                <w:top w:val="none" w:sz="0" w:space="0" w:color="auto"/>
                <w:left w:val="none" w:sz="0" w:space="0" w:color="auto"/>
                <w:bottom w:val="none" w:sz="0" w:space="0" w:color="auto"/>
                <w:right w:val="none" w:sz="0" w:space="0" w:color="auto"/>
              </w:divBdr>
            </w:div>
            <w:div w:id="1483962898">
              <w:marLeft w:val="0"/>
              <w:marRight w:val="0"/>
              <w:marTop w:val="0"/>
              <w:marBottom w:val="0"/>
              <w:divBdr>
                <w:top w:val="none" w:sz="0" w:space="0" w:color="auto"/>
                <w:left w:val="none" w:sz="0" w:space="0" w:color="auto"/>
                <w:bottom w:val="none" w:sz="0" w:space="0" w:color="auto"/>
                <w:right w:val="none" w:sz="0" w:space="0" w:color="auto"/>
              </w:divBdr>
            </w:div>
            <w:div w:id="1124811568">
              <w:marLeft w:val="0"/>
              <w:marRight w:val="0"/>
              <w:marTop w:val="0"/>
              <w:marBottom w:val="0"/>
              <w:divBdr>
                <w:top w:val="none" w:sz="0" w:space="0" w:color="auto"/>
                <w:left w:val="none" w:sz="0" w:space="0" w:color="auto"/>
                <w:bottom w:val="none" w:sz="0" w:space="0" w:color="auto"/>
                <w:right w:val="none" w:sz="0" w:space="0" w:color="auto"/>
              </w:divBdr>
            </w:div>
          </w:divsChild>
        </w:div>
        <w:div w:id="126703210">
          <w:marLeft w:val="0"/>
          <w:marRight w:val="0"/>
          <w:marTop w:val="75"/>
          <w:marBottom w:val="75"/>
          <w:divBdr>
            <w:top w:val="single" w:sz="6" w:space="3" w:color="E0E0E0"/>
            <w:left w:val="single" w:sz="6" w:space="3" w:color="E0E0E0"/>
            <w:bottom w:val="single" w:sz="6" w:space="3" w:color="E0E0E0"/>
            <w:right w:val="single" w:sz="6" w:space="3" w:color="E0E0E0"/>
          </w:divBdr>
          <w:divsChild>
            <w:div w:id="1430465443">
              <w:marLeft w:val="0"/>
              <w:marRight w:val="0"/>
              <w:marTop w:val="0"/>
              <w:marBottom w:val="0"/>
              <w:divBdr>
                <w:top w:val="none" w:sz="0" w:space="0" w:color="auto"/>
                <w:left w:val="none" w:sz="0" w:space="0" w:color="auto"/>
                <w:bottom w:val="none" w:sz="0" w:space="0" w:color="auto"/>
                <w:right w:val="none" w:sz="0" w:space="0" w:color="auto"/>
              </w:divBdr>
            </w:div>
            <w:div w:id="326835296">
              <w:marLeft w:val="0"/>
              <w:marRight w:val="0"/>
              <w:marTop w:val="0"/>
              <w:marBottom w:val="0"/>
              <w:divBdr>
                <w:top w:val="none" w:sz="0" w:space="0" w:color="auto"/>
                <w:left w:val="none" w:sz="0" w:space="0" w:color="auto"/>
                <w:bottom w:val="none" w:sz="0" w:space="0" w:color="auto"/>
                <w:right w:val="none" w:sz="0" w:space="0" w:color="auto"/>
              </w:divBdr>
            </w:div>
            <w:div w:id="343479427">
              <w:marLeft w:val="0"/>
              <w:marRight w:val="0"/>
              <w:marTop w:val="0"/>
              <w:marBottom w:val="0"/>
              <w:divBdr>
                <w:top w:val="none" w:sz="0" w:space="0" w:color="auto"/>
                <w:left w:val="none" w:sz="0" w:space="0" w:color="auto"/>
                <w:bottom w:val="none" w:sz="0" w:space="0" w:color="auto"/>
                <w:right w:val="none" w:sz="0" w:space="0" w:color="auto"/>
              </w:divBdr>
            </w:div>
            <w:div w:id="1692684836">
              <w:marLeft w:val="0"/>
              <w:marRight w:val="0"/>
              <w:marTop w:val="0"/>
              <w:marBottom w:val="0"/>
              <w:divBdr>
                <w:top w:val="none" w:sz="0" w:space="0" w:color="auto"/>
                <w:left w:val="none" w:sz="0" w:space="0" w:color="auto"/>
                <w:bottom w:val="none" w:sz="0" w:space="0" w:color="auto"/>
                <w:right w:val="none" w:sz="0" w:space="0" w:color="auto"/>
              </w:divBdr>
            </w:div>
            <w:div w:id="1036004526">
              <w:marLeft w:val="0"/>
              <w:marRight w:val="0"/>
              <w:marTop w:val="0"/>
              <w:marBottom w:val="0"/>
              <w:divBdr>
                <w:top w:val="none" w:sz="0" w:space="0" w:color="auto"/>
                <w:left w:val="none" w:sz="0" w:space="0" w:color="auto"/>
                <w:bottom w:val="none" w:sz="0" w:space="0" w:color="auto"/>
                <w:right w:val="none" w:sz="0" w:space="0" w:color="auto"/>
              </w:divBdr>
            </w:div>
            <w:div w:id="450173634">
              <w:marLeft w:val="0"/>
              <w:marRight w:val="0"/>
              <w:marTop w:val="0"/>
              <w:marBottom w:val="0"/>
              <w:divBdr>
                <w:top w:val="none" w:sz="0" w:space="0" w:color="auto"/>
                <w:left w:val="none" w:sz="0" w:space="0" w:color="auto"/>
                <w:bottom w:val="none" w:sz="0" w:space="0" w:color="auto"/>
                <w:right w:val="none" w:sz="0" w:space="0" w:color="auto"/>
              </w:divBdr>
            </w:div>
          </w:divsChild>
        </w:div>
        <w:div w:id="1077702905">
          <w:marLeft w:val="0"/>
          <w:marRight w:val="0"/>
          <w:marTop w:val="75"/>
          <w:marBottom w:val="75"/>
          <w:divBdr>
            <w:top w:val="single" w:sz="6" w:space="3" w:color="E0E0E0"/>
            <w:left w:val="single" w:sz="6" w:space="3" w:color="E0E0E0"/>
            <w:bottom w:val="single" w:sz="6" w:space="3" w:color="E0E0E0"/>
            <w:right w:val="single" w:sz="6" w:space="3" w:color="E0E0E0"/>
          </w:divBdr>
          <w:divsChild>
            <w:div w:id="1298996602">
              <w:marLeft w:val="0"/>
              <w:marRight w:val="0"/>
              <w:marTop w:val="0"/>
              <w:marBottom w:val="0"/>
              <w:divBdr>
                <w:top w:val="none" w:sz="0" w:space="0" w:color="auto"/>
                <w:left w:val="none" w:sz="0" w:space="0" w:color="auto"/>
                <w:bottom w:val="none" w:sz="0" w:space="0" w:color="auto"/>
                <w:right w:val="none" w:sz="0" w:space="0" w:color="auto"/>
              </w:divBdr>
            </w:div>
            <w:div w:id="1627345667">
              <w:marLeft w:val="0"/>
              <w:marRight w:val="0"/>
              <w:marTop w:val="0"/>
              <w:marBottom w:val="0"/>
              <w:divBdr>
                <w:top w:val="none" w:sz="0" w:space="0" w:color="auto"/>
                <w:left w:val="none" w:sz="0" w:space="0" w:color="auto"/>
                <w:bottom w:val="none" w:sz="0" w:space="0" w:color="auto"/>
                <w:right w:val="none" w:sz="0" w:space="0" w:color="auto"/>
              </w:divBdr>
            </w:div>
            <w:div w:id="947469119">
              <w:marLeft w:val="0"/>
              <w:marRight w:val="0"/>
              <w:marTop w:val="0"/>
              <w:marBottom w:val="0"/>
              <w:divBdr>
                <w:top w:val="none" w:sz="0" w:space="0" w:color="auto"/>
                <w:left w:val="none" w:sz="0" w:space="0" w:color="auto"/>
                <w:bottom w:val="none" w:sz="0" w:space="0" w:color="auto"/>
                <w:right w:val="none" w:sz="0" w:space="0" w:color="auto"/>
              </w:divBdr>
            </w:div>
            <w:div w:id="71776650">
              <w:marLeft w:val="0"/>
              <w:marRight w:val="0"/>
              <w:marTop w:val="0"/>
              <w:marBottom w:val="0"/>
              <w:divBdr>
                <w:top w:val="none" w:sz="0" w:space="0" w:color="auto"/>
                <w:left w:val="none" w:sz="0" w:space="0" w:color="auto"/>
                <w:bottom w:val="none" w:sz="0" w:space="0" w:color="auto"/>
                <w:right w:val="none" w:sz="0" w:space="0" w:color="auto"/>
              </w:divBdr>
            </w:div>
            <w:div w:id="2008745000">
              <w:marLeft w:val="0"/>
              <w:marRight w:val="0"/>
              <w:marTop w:val="0"/>
              <w:marBottom w:val="0"/>
              <w:divBdr>
                <w:top w:val="none" w:sz="0" w:space="0" w:color="auto"/>
                <w:left w:val="none" w:sz="0" w:space="0" w:color="auto"/>
                <w:bottom w:val="none" w:sz="0" w:space="0" w:color="auto"/>
                <w:right w:val="none" w:sz="0" w:space="0" w:color="auto"/>
              </w:divBdr>
            </w:div>
            <w:div w:id="1908606578">
              <w:marLeft w:val="0"/>
              <w:marRight w:val="0"/>
              <w:marTop w:val="0"/>
              <w:marBottom w:val="0"/>
              <w:divBdr>
                <w:top w:val="none" w:sz="0" w:space="0" w:color="auto"/>
                <w:left w:val="none" w:sz="0" w:space="0" w:color="auto"/>
                <w:bottom w:val="none" w:sz="0" w:space="0" w:color="auto"/>
                <w:right w:val="none" w:sz="0" w:space="0" w:color="auto"/>
              </w:divBdr>
            </w:div>
          </w:divsChild>
        </w:div>
        <w:div w:id="1797680658">
          <w:marLeft w:val="0"/>
          <w:marRight w:val="0"/>
          <w:marTop w:val="75"/>
          <w:marBottom w:val="75"/>
          <w:divBdr>
            <w:top w:val="single" w:sz="6" w:space="3" w:color="E0E0E0"/>
            <w:left w:val="single" w:sz="6" w:space="3" w:color="E0E0E0"/>
            <w:bottom w:val="single" w:sz="6" w:space="3" w:color="E0E0E0"/>
            <w:right w:val="single" w:sz="6" w:space="3" w:color="E0E0E0"/>
          </w:divBdr>
          <w:divsChild>
            <w:div w:id="786586132">
              <w:marLeft w:val="0"/>
              <w:marRight w:val="0"/>
              <w:marTop w:val="0"/>
              <w:marBottom w:val="0"/>
              <w:divBdr>
                <w:top w:val="none" w:sz="0" w:space="0" w:color="auto"/>
                <w:left w:val="none" w:sz="0" w:space="0" w:color="auto"/>
                <w:bottom w:val="none" w:sz="0" w:space="0" w:color="auto"/>
                <w:right w:val="none" w:sz="0" w:space="0" w:color="auto"/>
              </w:divBdr>
            </w:div>
            <w:div w:id="1277180088">
              <w:marLeft w:val="0"/>
              <w:marRight w:val="0"/>
              <w:marTop w:val="0"/>
              <w:marBottom w:val="0"/>
              <w:divBdr>
                <w:top w:val="none" w:sz="0" w:space="0" w:color="auto"/>
                <w:left w:val="none" w:sz="0" w:space="0" w:color="auto"/>
                <w:bottom w:val="none" w:sz="0" w:space="0" w:color="auto"/>
                <w:right w:val="none" w:sz="0" w:space="0" w:color="auto"/>
              </w:divBdr>
            </w:div>
            <w:div w:id="182672900">
              <w:marLeft w:val="0"/>
              <w:marRight w:val="0"/>
              <w:marTop w:val="0"/>
              <w:marBottom w:val="0"/>
              <w:divBdr>
                <w:top w:val="none" w:sz="0" w:space="0" w:color="auto"/>
                <w:left w:val="none" w:sz="0" w:space="0" w:color="auto"/>
                <w:bottom w:val="none" w:sz="0" w:space="0" w:color="auto"/>
                <w:right w:val="none" w:sz="0" w:space="0" w:color="auto"/>
              </w:divBdr>
            </w:div>
            <w:div w:id="1926104757">
              <w:marLeft w:val="0"/>
              <w:marRight w:val="0"/>
              <w:marTop w:val="0"/>
              <w:marBottom w:val="0"/>
              <w:divBdr>
                <w:top w:val="none" w:sz="0" w:space="0" w:color="auto"/>
                <w:left w:val="none" w:sz="0" w:space="0" w:color="auto"/>
                <w:bottom w:val="none" w:sz="0" w:space="0" w:color="auto"/>
                <w:right w:val="none" w:sz="0" w:space="0" w:color="auto"/>
              </w:divBdr>
            </w:div>
            <w:div w:id="1439370264">
              <w:marLeft w:val="0"/>
              <w:marRight w:val="0"/>
              <w:marTop w:val="0"/>
              <w:marBottom w:val="0"/>
              <w:divBdr>
                <w:top w:val="none" w:sz="0" w:space="0" w:color="auto"/>
                <w:left w:val="none" w:sz="0" w:space="0" w:color="auto"/>
                <w:bottom w:val="none" w:sz="0" w:space="0" w:color="auto"/>
                <w:right w:val="none" w:sz="0" w:space="0" w:color="auto"/>
              </w:divBdr>
            </w:div>
            <w:div w:id="199561270">
              <w:marLeft w:val="0"/>
              <w:marRight w:val="0"/>
              <w:marTop w:val="0"/>
              <w:marBottom w:val="0"/>
              <w:divBdr>
                <w:top w:val="none" w:sz="0" w:space="0" w:color="auto"/>
                <w:left w:val="none" w:sz="0" w:space="0" w:color="auto"/>
                <w:bottom w:val="none" w:sz="0" w:space="0" w:color="auto"/>
                <w:right w:val="none" w:sz="0" w:space="0" w:color="auto"/>
              </w:divBdr>
            </w:div>
          </w:divsChild>
        </w:div>
        <w:div w:id="1132290793">
          <w:marLeft w:val="0"/>
          <w:marRight w:val="0"/>
          <w:marTop w:val="75"/>
          <w:marBottom w:val="75"/>
          <w:divBdr>
            <w:top w:val="single" w:sz="6" w:space="3" w:color="E0E0E0"/>
            <w:left w:val="single" w:sz="6" w:space="3" w:color="E0E0E0"/>
            <w:bottom w:val="single" w:sz="6" w:space="3" w:color="E0E0E0"/>
            <w:right w:val="single" w:sz="6" w:space="3" w:color="E0E0E0"/>
          </w:divBdr>
          <w:divsChild>
            <w:div w:id="1681931485">
              <w:marLeft w:val="0"/>
              <w:marRight w:val="0"/>
              <w:marTop w:val="0"/>
              <w:marBottom w:val="0"/>
              <w:divBdr>
                <w:top w:val="none" w:sz="0" w:space="0" w:color="auto"/>
                <w:left w:val="none" w:sz="0" w:space="0" w:color="auto"/>
                <w:bottom w:val="none" w:sz="0" w:space="0" w:color="auto"/>
                <w:right w:val="none" w:sz="0" w:space="0" w:color="auto"/>
              </w:divBdr>
            </w:div>
            <w:div w:id="1986933159">
              <w:marLeft w:val="0"/>
              <w:marRight w:val="0"/>
              <w:marTop w:val="0"/>
              <w:marBottom w:val="0"/>
              <w:divBdr>
                <w:top w:val="none" w:sz="0" w:space="0" w:color="auto"/>
                <w:left w:val="none" w:sz="0" w:space="0" w:color="auto"/>
                <w:bottom w:val="none" w:sz="0" w:space="0" w:color="auto"/>
                <w:right w:val="none" w:sz="0" w:space="0" w:color="auto"/>
              </w:divBdr>
            </w:div>
            <w:div w:id="1798137171">
              <w:marLeft w:val="0"/>
              <w:marRight w:val="0"/>
              <w:marTop w:val="0"/>
              <w:marBottom w:val="0"/>
              <w:divBdr>
                <w:top w:val="none" w:sz="0" w:space="0" w:color="auto"/>
                <w:left w:val="none" w:sz="0" w:space="0" w:color="auto"/>
                <w:bottom w:val="none" w:sz="0" w:space="0" w:color="auto"/>
                <w:right w:val="none" w:sz="0" w:space="0" w:color="auto"/>
              </w:divBdr>
            </w:div>
            <w:div w:id="1215508312">
              <w:marLeft w:val="0"/>
              <w:marRight w:val="0"/>
              <w:marTop w:val="0"/>
              <w:marBottom w:val="0"/>
              <w:divBdr>
                <w:top w:val="none" w:sz="0" w:space="0" w:color="auto"/>
                <w:left w:val="none" w:sz="0" w:space="0" w:color="auto"/>
                <w:bottom w:val="none" w:sz="0" w:space="0" w:color="auto"/>
                <w:right w:val="none" w:sz="0" w:space="0" w:color="auto"/>
              </w:divBdr>
            </w:div>
            <w:div w:id="1213618723">
              <w:marLeft w:val="0"/>
              <w:marRight w:val="0"/>
              <w:marTop w:val="0"/>
              <w:marBottom w:val="0"/>
              <w:divBdr>
                <w:top w:val="none" w:sz="0" w:space="0" w:color="auto"/>
                <w:left w:val="none" w:sz="0" w:space="0" w:color="auto"/>
                <w:bottom w:val="none" w:sz="0" w:space="0" w:color="auto"/>
                <w:right w:val="none" w:sz="0" w:space="0" w:color="auto"/>
              </w:divBdr>
            </w:div>
            <w:div w:id="216937901">
              <w:marLeft w:val="0"/>
              <w:marRight w:val="0"/>
              <w:marTop w:val="0"/>
              <w:marBottom w:val="0"/>
              <w:divBdr>
                <w:top w:val="none" w:sz="0" w:space="0" w:color="auto"/>
                <w:left w:val="none" w:sz="0" w:space="0" w:color="auto"/>
                <w:bottom w:val="none" w:sz="0" w:space="0" w:color="auto"/>
                <w:right w:val="none" w:sz="0" w:space="0" w:color="auto"/>
              </w:divBdr>
            </w:div>
          </w:divsChild>
        </w:div>
        <w:div w:id="1949848534">
          <w:marLeft w:val="0"/>
          <w:marRight w:val="0"/>
          <w:marTop w:val="75"/>
          <w:marBottom w:val="75"/>
          <w:divBdr>
            <w:top w:val="single" w:sz="6" w:space="3" w:color="E0E0E0"/>
            <w:left w:val="single" w:sz="6" w:space="3" w:color="E0E0E0"/>
            <w:bottom w:val="single" w:sz="6" w:space="3" w:color="E0E0E0"/>
            <w:right w:val="single" w:sz="6" w:space="3" w:color="E0E0E0"/>
          </w:divBdr>
          <w:divsChild>
            <w:div w:id="507062507">
              <w:marLeft w:val="0"/>
              <w:marRight w:val="0"/>
              <w:marTop w:val="0"/>
              <w:marBottom w:val="0"/>
              <w:divBdr>
                <w:top w:val="none" w:sz="0" w:space="0" w:color="auto"/>
                <w:left w:val="none" w:sz="0" w:space="0" w:color="auto"/>
                <w:bottom w:val="none" w:sz="0" w:space="0" w:color="auto"/>
                <w:right w:val="none" w:sz="0" w:space="0" w:color="auto"/>
              </w:divBdr>
            </w:div>
            <w:div w:id="1517698150">
              <w:marLeft w:val="0"/>
              <w:marRight w:val="0"/>
              <w:marTop w:val="0"/>
              <w:marBottom w:val="0"/>
              <w:divBdr>
                <w:top w:val="none" w:sz="0" w:space="0" w:color="auto"/>
                <w:left w:val="none" w:sz="0" w:space="0" w:color="auto"/>
                <w:bottom w:val="none" w:sz="0" w:space="0" w:color="auto"/>
                <w:right w:val="none" w:sz="0" w:space="0" w:color="auto"/>
              </w:divBdr>
            </w:div>
            <w:div w:id="936981308">
              <w:marLeft w:val="0"/>
              <w:marRight w:val="0"/>
              <w:marTop w:val="0"/>
              <w:marBottom w:val="0"/>
              <w:divBdr>
                <w:top w:val="none" w:sz="0" w:space="0" w:color="auto"/>
                <w:left w:val="none" w:sz="0" w:space="0" w:color="auto"/>
                <w:bottom w:val="none" w:sz="0" w:space="0" w:color="auto"/>
                <w:right w:val="none" w:sz="0" w:space="0" w:color="auto"/>
              </w:divBdr>
            </w:div>
            <w:div w:id="595136416">
              <w:marLeft w:val="0"/>
              <w:marRight w:val="0"/>
              <w:marTop w:val="0"/>
              <w:marBottom w:val="0"/>
              <w:divBdr>
                <w:top w:val="none" w:sz="0" w:space="0" w:color="auto"/>
                <w:left w:val="none" w:sz="0" w:space="0" w:color="auto"/>
                <w:bottom w:val="none" w:sz="0" w:space="0" w:color="auto"/>
                <w:right w:val="none" w:sz="0" w:space="0" w:color="auto"/>
              </w:divBdr>
            </w:div>
            <w:div w:id="70666342">
              <w:marLeft w:val="0"/>
              <w:marRight w:val="0"/>
              <w:marTop w:val="0"/>
              <w:marBottom w:val="0"/>
              <w:divBdr>
                <w:top w:val="none" w:sz="0" w:space="0" w:color="auto"/>
                <w:left w:val="none" w:sz="0" w:space="0" w:color="auto"/>
                <w:bottom w:val="none" w:sz="0" w:space="0" w:color="auto"/>
                <w:right w:val="none" w:sz="0" w:space="0" w:color="auto"/>
              </w:divBdr>
            </w:div>
            <w:div w:id="190607117">
              <w:marLeft w:val="0"/>
              <w:marRight w:val="0"/>
              <w:marTop w:val="0"/>
              <w:marBottom w:val="0"/>
              <w:divBdr>
                <w:top w:val="none" w:sz="0" w:space="0" w:color="auto"/>
                <w:left w:val="none" w:sz="0" w:space="0" w:color="auto"/>
                <w:bottom w:val="none" w:sz="0" w:space="0" w:color="auto"/>
                <w:right w:val="none" w:sz="0" w:space="0" w:color="auto"/>
              </w:divBdr>
            </w:div>
          </w:divsChild>
        </w:div>
        <w:div w:id="444733300">
          <w:marLeft w:val="0"/>
          <w:marRight w:val="0"/>
          <w:marTop w:val="75"/>
          <w:marBottom w:val="75"/>
          <w:divBdr>
            <w:top w:val="single" w:sz="6" w:space="3" w:color="E0E0E0"/>
            <w:left w:val="single" w:sz="6" w:space="3" w:color="E0E0E0"/>
            <w:bottom w:val="single" w:sz="6" w:space="3" w:color="E0E0E0"/>
            <w:right w:val="single" w:sz="6" w:space="3" w:color="E0E0E0"/>
          </w:divBdr>
          <w:divsChild>
            <w:div w:id="1360155700">
              <w:marLeft w:val="0"/>
              <w:marRight w:val="0"/>
              <w:marTop w:val="0"/>
              <w:marBottom w:val="0"/>
              <w:divBdr>
                <w:top w:val="none" w:sz="0" w:space="0" w:color="auto"/>
                <w:left w:val="none" w:sz="0" w:space="0" w:color="auto"/>
                <w:bottom w:val="none" w:sz="0" w:space="0" w:color="auto"/>
                <w:right w:val="none" w:sz="0" w:space="0" w:color="auto"/>
              </w:divBdr>
            </w:div>
            <w:div w:id="1763990450">
              <w:marLeft w:val="0"/>
              <w:marRight w:val="0"/>
              <w:marTop w:val="0"/>
              <w:marBottom w:val="0"/>
              <w:divBdr>
                <w:top w:val="none" w:sz="0" w:space="0" w:color="auto"/>
                <w:left w:val="none" w:sz="0" w:space="0" w:color="auto"/>
                <w:bottom w:val="none" w:sz="0" w:space="0" w:color="auto"/>
                <w:right w:val="none" w:sz="0" w:space="0" w:color="auto"/>
              </w:divBdr>
            </w:div>
            <w:div w:id="1607233401">
              <w:marLeft w:val="0"/>
              <w:marRight w:val="0"/>
              <w:marTop w:val="0"/>
              <w:marBottom w:val="0"/>
              <w:divBdr>
                <w:top w:val="none" w:sz="0" w:space="0" w:color="auto"/>
                <w:left w:val="none" w:sz="0" w:space="0" w:color="auto"/>
                <w:bottom w:val="none" w:sz="0" w:space="0" w:color="auto"/>
                <w:right w:val="none" w:sz="0" w:space="0" w:color="auto"/>
              </w:divBdr>
            </w:div>
            <w:div w:id="799613764">
              <w:marLeft w:val="0"/>
              <w:marRight w:val="0"/>
              <w:marTop w:val="0"/>
              <w:marBottom w:val="0"/>
              <w:divBdr>
                <w:top w:val="none" w:sz="0" w:space="0" w:color="auto"/>
                <w:left w:val="none" w:sz="0" w:space="0" w:color="auto"/>
                <w:bottom w:val="none" w:sz="0" w:space="0" w:color="auto"/>
                <w:right w:val="none" w:sz="0" w:space="0" w:color="auto"/>
              </w:divBdr>
            </w:div>
            <w:div w:id="111487522">
              <w:marLeft w:val="0"/>
              <w:marRight w:val="0"/>
              <w:marTop w:val="0"/>
              <w:marBottom w:val="0"/>
              <w:divBdr>
                <w:top w:val="none" w:sz="0" w:space="0" w:color="auto"/>
                <w:left w:val="none" w:sz="0" w:space="0" w:color="auto"/>
                <w:bottom w:val="none" w:sz="0" w:space="0" w:color="auto"/>
                <w:right w:val="none" w:sz="0" w:space="0" w:color="auto"/>
              </w:divBdr>
            </w:div>
            <w:div w:id="1735086790">
              <w:marLeft w:val="0"/>
              <w:marRight w:val="0"/>
              <w:marTop w:val="0"/>
              <w:marBottom w:val="0"/>
              <w:divBdr>
                <w:top w:val="none" w:sz="0" w:space="0" w:color="auto"/>
                <w:left w:val="none" w:sz="0" w:space="0" w:color="auto"/>
                <w:bottom w:val="none" w:sz="0" w:space="0" w:color="auto"/>
                <w:right w:val="none" w:sz="0" w:space="0" w:color="auto"/>
              </w:divBdr>
            </w:div>
          </w:divsChild>
        </w:div>
        <w:div w:id="837385604">
          <w:marLeft w:val="0"/>
          <w:marRight w:val="0"/>
          <w:marTop w:val="75"/>
          <w:marBottom w:val="75"/>
          <w:divBdr>
            <w:top w:val="single" w:sz="6" w:space="3" w:color="E0E0E0"/>
            <w:left w:val="single" w:sz="6" w:space="3" w:color="E0E0E0"/>
            <w:bottom w:val="single" w:sz="6" w:space="3" w:color="E0E0E0"/>
            <w:right w:val="single" w:sz="6" w:space="3" w:color="E0E0E0"/>
          </w:divBdr>
          <w:divsChild>
            <w:div w:id="1223758526">
              <w:marLeft w:val="0"/>
              <w:marRight w:val="0"/>
              <w:marTop w:val="0"/>
              <w:marBottom w:val="0"/>
              <w:divBdr>
                <w:top w:val="none" w:sz="0" w:space="0" w:color="auto"/>
                <w:left w:val="none" w:sz="0" w:space="0" w:color="auto"/>
                <w:bottom w:val="none" w:sz="0" w:space="0" w:color="auto"/>
                <w:right w:val="none" w:sz="0" w:space="0" w:color="auto"/>
              </w:divBdr>
            </w:div>
            <w:div w:id="355079728">
              <w:marLeft w:val="0"/>
              <w:marRight w:val="0"/>
              <w:marTop w:val="0"/>
              <w:marBottom w:val="0"/>
              <w:divBdr>
                <w:top w:val="none" w:sz="0" w:space="0" w:color="auto"/>
                <w:left w:val="none" w:sz="0" w:space="0" w:color="auto"/>
                <w:bottom w:val="none" w:sz="0" w:space="0" w:color="auto"/>
                <w:right w:val="none" w:sz="0" w:space="0" w:color="auto"/>
              </w:divBdr>
            </w:div>
            <w:div w:id="1129855419">
              <w:marLeft w:val="0"/>
              <w:marRight w:val="0"/>
              <w:marTop w:val="0"/>
              <w:marBottom w:val="0"/>
              <w:divBdr>
                <w:top w:val="none" w:sz="0" w:space="0" w:color="auto"/>
                <w:left w:val="none" w:sz="0" w:space="0" w:color="auto"/>
                <w:bottom w:val="none" w:sz="0" w:space="0" w:color="auto"/>
                <w:right w:val="none" w:sz="0" w:space="0" w:color="auto"/>
              </w:divBdr>
            </w:div>
            <w:div w:id="1453136710">
              <w:marLeft w:val="0"/>
              <w:marRight w:val="0"/>
              <w:marTop w:val="0"/>
              <w:marBottom w:val="0"/>
              <w:divBdr>
                <w:top w:val="none" w:sz="0" w:space="0" w:color="auto"/>
                <w:left w:val="none" w:sz="0" w:space="0" w:color="auto"/>
                <w:bottom w:val="none" w:sz="0" w:space="0" w:color="auto"/>
                <w:right w:val="none" w:sz="0" w:space="0" w:color="auto"/>
              </w:divBdr>
            </w:div>
            <w:div w:id="1375539354">
              <w:marLeft w:val="0"/>
              <w:marRight w:val="0"/>
              <w:marTop w:val="0"/>
              <w:marBottom w:val="0"/>
              <w:divBdr>
                <w:top w:val="none" w:sz="0" w:space="0" w:color="auto"/>
                <w:left w:val="none" w:sz="0" w:space="0" w:color="auto"/>
                <w:bottom w:val="none" w:sz="0" w:space="0" w:color="auto"/>
                <w:right w:val="none" w:sz="0" w:space="0" w:color="auto"/>
              </w:divBdr>
            </w:div>
            <w:div w:id="1992561353">
              <w:marLeft w:val="0"/>
              <w:marRight w:val="0"/>
              <w:marTop w:val="0"/>
              <w:marBottom w:val="0"/>
              <w:divBdr>
                <w:top w:val="none" w:sz="0" w:space="0" w:color="auto"/>
                <w:left w:val="none" w:sz="0" w:space="0" w:color="auto"/>
                <w:bottom w:val="none" w:sz="0" w:space="0" w:color="auto"/>
                <w:right w:val="none" w:sz="0" w:space="0" w:color="auto"/>
              </w:divBdr>
            </w:div>
          </w:divsChild>
        </w:div>
        <w:div w:id="658658334">
          <w:marLeft w:val="0"/>
          <w:marRight w:val="0"/>
          <w:marTop w:val="75"/>
          <w:marBottom w:val="75"/>
          <w:divBdr>
            <w:top w:val="single" w:sz="6" w:space="3" w:color="E0E0E0"/>
            <w:left w:val="single" w:sz="6" w:space="3" w:color="E0E0E0"/>
            <w:bottom w:val="single" w:sz="6" w:space="3" w:color="E0E0E0"/>
            <w:right w:val="single" w:sz="6" w:space="3" w:color="E0E0E0"/>
          </w:divBdr>
          <w:divsChild>
            <w:div w:id="1492982626">
              <w:marLeft w:val="0"/>
              <w:marRight w:val="0"/>
              <w:marTop w:val="0"/>
              <w:marBottom w:val="0"/>
              <w:divBdr>
                <w:top w:val="none" w:sz="0" w:space="0" w:color="auto"/>
                <w:left w:val="none" w:sz="0" w:space="0" w:color="auto"/>
                <w:bottom w:val="none" w:sz="0" w:space="0" w:color="auto"/>
                <w:right w:val="none" w:sz="0" w:space="0" w:color="auto"/>
              </w:divBdr>
            </w:div>
            <w:div w:id="2118330010">
              <w:marLeft w:val="0"/>
              <w:marRight w:val="0"/>
              <w:marTop w:val="0"/>
              <w:marBottom w:val="0"/>
              <w:divBdr>
                <w:top w:val="none" w:sz="0" w:space="0" w:color="auto"/>
                <w:left w:val="none" w:sz="0" w:space="0" w:color="auto"/>
                <w:bottom w:val="none" w:sz="0" w:space="0" w:color="auto"/>
                <w:right w:val="none" w:sz="0" w:space="0" w:color="auto"/>
              </w:divBdr>
            </w:div>
            <w:div w:id="2099015334">
              <w:marLeft w:val="0"/>
              <w:marRight w:val="0"/>
              <w:marTop w:val="0"/>
              <w:marBottom w:val="0"/>
              <w:divBdr>
                <w:top w:val="none" w:sz="0" w:space="0" w:color="auto"/>
                <w:left w:val="none" w:sz="0" w:space="0" w:color="auto"/>
                <w:bottom w:val="none" w:sz="0" w:space="0" w:color="auto"/>
                <w:right w:val="none" w:sz="0" w:space="0" w:color="auto"/>
              </w:divBdr>
            </w:div>
            <w:div w:id="1914850169">
              <w:marLeft w:val="0"/>
              <w:marRight w:val="0"/>
              <w:marTop w:val="0"/>
              <w:marBottom w:val="0"/>
              <w:divBdr>
                <w:top w:val="none" w:sz="0" w:space="0" w:color="auto"/>
                <w:left w:val="none" w:sz="0" w:space="0" w:color="auto"/>
                <w:bottom w:val="none" w:sz="0" w:space="0" w:color="auto"/>
                <w:right w:val="none" w:sz="0" w:space="0" w:color="auto"/>
              </w:divBdr>
            </w:div>
            <w:div w:id="298145543">
              <w:marLeft w:val="0"/>
              <w:marRight w:val="0"/>
              <w:marTop w:val="0"/>
              <w:marBottom w:val="0"/>
              <w:divBdr>
                <w:top w:val="none" w:sz="0" w:space="0" w:color="auto"/>
                <w:left w:val="none" w:sz="0" w:space="0" w:color="auto"/>
                <w:bottom w:val="none" w:sz="0" w:space="0" w:color="auto"/>
                <w:right w:val="none" w:sz="0" w:space="0" w:color="auto"/>
              </w:divBdr>
            </w:div>
            <w:div w:id="1226339117">
              <w:marLeft w:val="0"/>
              <w:marRight w:val="0"/>
              <w:marTop w:val="0"/>
              <w:marBottom w:val="0"/>
              <w:divBdr>
                <w:top w:val="none" w:sz="0" w:space="0" w:color="auto"/>
                <w:left w:val="none" w:sz="0" w:space="0" w:color="auto"/>
                <w:bottom w:val="none" w:sz="0" w:space="0" w:color="auto"/>
                <w:right w:val="none" w:sz="0" w:space="0" w:color="auto"/>
              </w:divBdr>
            </w:div>
          </w:divsChild>
        </w:div>
        <w:div w:id="18089931">
          <w:marLeft w:val="0"/>
          <w:marRight w:val="0"/>
          <w:marTop w:val="75"/>
          <w:marBottom w:val="75"/>
          <w:divBdr>
            <w:top w:val="single" w:sz="6" w:space="3" w:color="E0E0E0"/>
            <w:left w:val="single" w:sz="6" w:space="3" w:color="E0E0E0"/>
            <w:bottom w:val="single" w:sz="6" w:space="3" w:color="E0E0E0"/>
            <w:right w:val="single" w:sz="6" w:space="3" w:color="E0E0E0"/>
          </w:divBdr>
          <w:divsChild>
            <w:div w:id="419911879">
              <w:marLeft w:val="0"/>
              <w:marRight w:val="0"/>
              <w:marTop w:val="0"/>
              <w:marBottom w:val="0"/>
              <w:divBdr>
                <w:top w:val="none" w:sz="0" w:space="0" w:color="auto"/>
                <w:left w:val="none" w:sz="0" w:space="0" w:color="auto"/>
                <w:bottom w:val="none" w:sz="0" w:space="0" w:color="auto"/>
                <w:right w:val="none" w:sz="0" w:space="0" w:color="auto"/>
              </w:divBdr>
            </w:div>
            <w:div w:id="1844319487">
              <w:marLeft w:val="0"/>
              <w:marRight w:val="0"/>
              <w:marTop w:val="0"/>
              <w:marBottom w:val="0"/>
              <w:divBdr>
                <w:top w:val="none" w:sz="0" w:space="0" w:color="auto"/>
                <w:left w:val="none" w:sz="0" w:space="0" w:color="auto"/>
                <w:bottom w:val="none" w:sz="0" w:space="0" w:color="auto"/>
                <w:right w:val="none" w:sz="0" w:space="0" w:color="auto"/>
              </w:divBdr>
            </w:div>
            <w:div w:id="2060087645">
              <w:marLeft w:val="0"/>
              <w:marRight w:val="0"/>
              <w:marTop w:val="0"/>
              <w:marBottom w:val="0"/>
              <w:divBdr>
                <w:top w:val="none" w:sz="0" w:space="0" w:color="auto"/>
                <w:left w:val="none" w:sz="0" w:space="0" w:color="auto"/>
                <w:bottom w:val="none" w:sz="0" w:space="0" w:color="auto"/>
                <w:right w:val="none" w:sz="0" w:space="0" w:color="auto"/>
              </w:divBdr>
            </w:div>
            <w:div w:id="712197031">
              <w:marLeft w:val="0"/>
              <w:marRight w:val="0"/>
              <w:marTop w:val="0"/>
              <w:marBottom w:val="0"/>
              <w:divBdr>
                <w:top w:val="none" w:sz="0" w:space="0" w:color="auto"/>
                <w:left w:val="none" w:sz="0" w:space="0" w:color="auto"/>
                <w:bottom w:val="none" w:sz="0" w:space="0" w:color="auto"/>
                <w:right w:val="none" w:sz="0" w:space="0" w:color="auto"/>
              </w:divBdr>
            </w:div>
            <w:div w:id="82994490">
              <w:marLeft w:val="0"/>
              <w:marRight w:val="0"/>
              <w:marTop w:val="0"/>
              <w:marBottom w:val="0"/>
              <w:divBdr>
                <w:top w:val="none" w:sz="0" w:space="0" w:color="auto"/>
                <w:left w:val="none" w:sz="0" w:space="0" w:color="auto"/>
                <w:bottom w:val="none" w:sz="0" w:space="0" w:color="auto"/>
                <w:right w:val="none" w:sz="0" w:space="0" w:color="auto"/>
              </w:divBdr>
            </w:div>
            <w:div w:id="306208311">
              <w:marLeft w:val="0"/>
              <w:marRight w:val="0"/>
              <w:marTop w:val="0"/>
              <w:marBottom w:val="0"/>
              <w:divBdr>
                <w:top w:val="none" w:sz="0" w:space="0" w:color="auto"/>
                <w:left w:val="none" w:sz="0" w:space="0" w:color="auto"/>
                <w:bottom w:val="none" w:sz="0" w:space="0" w:color="auto"/>
                <w:right w:val="none" w:sz="0" w:space="0" w:color="auto"/>
              </w:divBdr>
            </w:div>
          </w:divsChild>
        </w:div>
        <w:div w:id="1607805538">
          <w:marLeft w:val="0"/>
          <w:marRight w:val="0"/>
          <w:marTop w:val="75"/>
          <w:marBottom w:val="75"/>
          <w:divBdr>
            <w:top w:val="single" w:sz="6" w:space="3" w:color="E0E0E0"/>
            <w:left w:val="single" w:sz="6" w:space="3" w:color="E0E0E0"/>
            <w:bottom w:val="single" w:sz="6" w:space="3" w:color="E0E0E0"/>
            <w:right w:val="single" w:sz="6" w:space="3" w:color="E0E0E0"/>
          </w:divBdr>
          <w:divsChild>
            <w:div w:id="1850757055">
              <w:marLeft w:val="0"/>
              <w:marRight w:val="0"/>
              <w:marTop w:val="0"/>
              <w:marBottom w:val="0"/>
              <w:divBdr>
                <w:top w:val="none" w:sz="0" w:space="0" w:color="auto"/>
                <w:left w:val="none" w:sz="0" w:space="0" w:color="auto"/>
                <w:bottom w:val="none" w:sz="0" w:space="0" w:color="auto"/>
                <w:right w:val="none" w:sz="0" w:space="0" w:color="auto"/>
              </w:divBdr>
            </w:div>
            <w:div w:id="1849785676">
              <w:marLeft w:val="0"/>
              <w:marRight w:val="0"/>
              <w:marTop w:val="0"/>
              <w:marBottom w:val="0"/>
              <w:divBdr>
                <w:top w:val="none" w:sz="0" w:space="0" w:color="auto"/>
                <w:left w:val="none" w:sz="0" w:space="0" w:color="auto"/>
                <w:bottom w:val="none" w:sz="0" w:space="0" w:color="auto"/>
                <w:right w:val="none" w:sz="0" w:space="0" w:color="auto"/>
              </w:divBdr>
            </w:div>
            <w:div w:id="1920404717">
              <w:marLeft w:val="0"/>
              <w:marRight w:val="0"/>
              <w:marTop w:val="0"/>
              <w:marBottom w:val="0"/>
              <w:divBdr>
                <w:top w:val="none" w:sz="0" w:space="0" w:color="auto"/>
                <w:left w:val="none" w:sz="0" w:space="0" w:color="auto"/>
                <w:bottom w:val="none" w:sz="0" w:space="0" w:color="auto"/>
                <w:right w:val="none" w:sz="0" w:space="0" w:color="auto"/>
              </w:divBdr>
            </w:div>
            <w:div w:id="1571573105">
              <w:marLeft w:val="0"/>
              <w:marRight w:val="0"/>
              <w:marTop w:val="0"/>
              <w:marBottom w:val="0"/>
              <w:divBdr>
                <w:top w:val="none" w:sz="0" w:space="0" w:color="auto"/>
                <w:left w:val="none" w:sz="0" w:space="0" w:color="auto"/>
                <w:bottom w:val="none" w:sz="0" w:space="0" w:color="auto"/>
                <w:right w:val="none" w:sz="0" w:space="0" w:color="auto"/>
              </w:divBdr>
            </w:div>
            <w:div w:id="311376694">
              <w:marLeft w:val="0"/>
              <w:marRight w:val="0"/>
              <w:marTop w:val="0"/>
              <w:marBottom w:val="0"/>
              <w:divBdr>
                <w:top w:val="none" w:sz="0" w:space="0" w:color="auto"/>
                <w:left w:val="none" w:sz="0" w:space="0" w:color="auto"/>
                <w:bottom w:val="none" w:sz="0" w:space="0" w:color="auto"/>
                <w:right w:val="none" w:sz="0" w:space="0" w:color="auto"/>
              </w:divBdr>
            </w:div>
            <w:div w:id="429860969">
              <w:marLeft w:val="0"/>
              <w:marRight w:val="0"/>
              <w:marTop w:val="0"/>
              <w:marBottom w:val="0"/>
              <w:divBdr>
                <w:top w:val="none" w:sz="0" w:space="0" w:color="auto"/>
                <w:left w:val="none" w:sz="0" w:space="0" w:color="auto"/>
                <w:bottom w:val="none" w:sz="0" w:space="0" w:color="auto"/>
                <w:right w:val="none" w:sz="0" w:space="0" w:color="auto"/>
              </w:divBdr>
            </w:div>
          </w:divsChild>
        </w:div>
        <w:div w:id="460611283">
          <w:marLeft w:val="0"/>
          <w:marRight w:val="0"/>
          <w:marTop w:val="75"/>
          <w:marBottom w:val="75"/>
          <w:divBdr>
            <w:top w:val="single" w:sz="6" w:space="3" w:color="E0E0E0"/>
            <w:left w:val="single" w:sz="6" w:space="3" w:color="E0E0E0"/>
            <w:bottom w:val="single" w:sz="6" w:space="3" w:color="E0E0E0"/>
            <w:right w:val="single" w:sz="6" w:space="3" w:color="E0E0E0"/>
          </w:divBdr>
          <w:divsChild>
            <w:div w:id="239951412">
              <w:marLeft w:val="0"/>
              <w:marRight w:val="0"/>
              <w:marTop w:val="0"/>
              <w:marBottom w:val="0"/>
              <w:divBdr>
                <w:top w:val="none" w:sz="0" w:space="0" w:color="auto"/>
                <w:left w:val="none" w:sz="0" w:space="0" w:color="auto"/>
                <w:bottom w:val="none" w:sz="0" w:space="0" w:color="auto"/>
                <w:right w:val="none" w:sz="0" w:space="0" w:color="auto"/>
              </w:divBdr>
            </w:div>
            <w:div w:id="625085988">
              <w:marLeft w:val="0"/>
              <w:marRight w:val="0"/>
              <w:marTop w:val="0"/>
              <w:marBottom w:val="0"/>
              <w:divBdr>
                <w:top w:val="none" w:sz="0" w:space="0" w:color="auto"/>
                <w:left w:val="none" w:sz="0" w:space="0" w:color="auto"/>
                <w:bottom w:val="none" w:sz="0" w:space="0" w:color="auto"/>
                <w:right w:val="none" w:sz="0" w:space="0" w:color="auto"/>
              </w:divBdr>
            </w:div>
            <w:div w:id="263419724">
              <w:marLeft w:val="0"/>
              <w:marRight w:val="0"/>
              <w:marTop w:val="0"/>
              <w:marBottom w:val="0"/>
              <w:divBdr>
                <w:top w:val="none" w:sz="0" w:space="0" w:color="auto"/>
                <w:left w:val="none" w:sz="0" w:space="0" w:color="auto"/>
                <w:bottom w:val="none" w:sz="0" w:space="0" w:color="auto"/>
                <w:right w:val="none" w:sz="0" w:space="0" w:color="auto"/>
              </w:divBdr>
            </w:div>
            <w:div w:id="1032654726">
              <w:marLeft w:val="0"/>
              <w:marRight w:val="0"/>
              <w:marTop w:val="0"/>
              <w:marBottom w:val="0"/>
              <w:divBdr>
                <w:top w:val="none" w:sz="0" w:space="0" w:color="auto"/>
                <w:left w:val="none" w:sz="0" w:space="0" w:color="auto"/>
                <w:bottom w:val="none" w:sz="0" w:space="0" w:color="auto"/>
                <w:right w:val="none" w:sz="0" w:space="0" w:color="auto"/>
              </w:divBdr>
            </w:div>
            <w:div w:id="499590440">
              <w:marLeft w:val="0"/>
              <w:marRight w:val="0"/>
              <w:marTop w:val="0"/>
              <w:marBottom w:val="0"/>
              <w:divBdr>
                <w:top w:val="none" w:sz="0" w:space="0" w:color="auto"/>
                <w:left w:val="none" w:sz="0" w:space="0" w:color="auto"/>
                <w:bottom w:val="none" w:sz="0" w:space="0" w:color="auto"/>
                <w:right w:val="none" w:sz="0" w:space="0" w:color="auto"/>
              </w:divBdr>
            </w:div>
            <w:div w:id="1967008131">
              <w:marLeft w:val="0"/>
              <w:marRight w:val="0"/>
              <w:marTop w:val="0"/>
              <w:marBottom w:val="0"/>
              <w:divBdr>
                <w:top w:val="none" w:sz="0" w:space="0" w:color="auto"/>
                <w:left w:val="none" w:sz="0" w:space="0" w:color="auto"/>
                <w:bottom w:val="none" w:sz="0" w:space="0" w:color="auto"/>
                <w:right w:val="none" w:sz="0" w:space="0" w:color="auto"/>
              </w:divBdr>
            </w:div>
          </w:divsChild>
        </w:div>
        <w:div w:id="301011023">
          <w:marLeft w:val="0"/>
          <w:marRight w:val="0"/>
          <w:marTop w:val="75"/>
          <w:marBottom w:val="75"/>
          <w:divBdr>
            <w:top w:val="single" w:sz="6" w:space="3" w:color="E0E0E0"/>
            <w:left w:val="single" w:sz="6" w:space="3" w:color="E0E0E0"/>
            <w:bottom w:val="single" w:sz="6" w:space="3" w:color="E0E0E0"/>
            <w:right w:val="single" w:sz="6" w:space="3" w:color="E0E0E0"/>
          </w:divBdr>
          <w:divsChild>
            <w:div w:id="1928072694">
              <w:marLeft w:val="0"/>
              <w:marRight w:val="0"/>
              <w:marTop w:val="0"/>
              <w:marBottom w:val="0"/>
              <w:divBdr>
                <w:top w:val="none" w:sz="0" w:space="0" w:color="auto"/>
                <w:left w:val="none" w:sz="0" w:space="0" w:color="auto"/>
                <w:bottom w:val="none" w:sz="0" w:space="0" w:color="auto"/>
                <w:right w:val="none" w:sz="0" w:space="0" w:color="auto"/>
              </w:divBdr>
            </w:div>
            <w:div w:id="361516193">
              <w:marLeft w:val="0"/>
              <w:marRight w:val="0"/>
              <w:marTop w:val="0"/>
              <w:marBottom w:val="0"/>
              <w:divBdr>
                <w:top w:val="none" w:sz="0" w:space="0" w:color="auto"/>
                <w:left w:val="none" w:sz="0" w:space="0" w:color="auto"/>
                <w:bottom w:val="none" w:sz="0" w:space="0" w:color="auto"/>
                <w:right w:val="none" w:sz="0" w:space="0" w:color="auto"/>
              </w:divBdr>
            </w:div>
            <w:div w:id="1219129722">
              <w:marLeft w:val="0"/>
              <w:marRight w:val="0"/>
              <w:marTop w:val="0"/>
              <w:marBottom w:val="0"/>
              <w:divBdr>
                <w:top w:val="none" w:sz="0" w:space="0" w:color="auto"/>
                <w:left w:val="none" w:sz="0" w:space="0" w:color="auto"/>
                <w:bottom w:val="none" w:sz="0" w:space="0" w:color="auto"/>
                <w:right w:val="none" w:sz="0" w:space="0" w:color="auto"/>
              </w:divBdr>
            </w:div>
            <w:div w:id="113253789">
              <w:marLeft w:val="0"/>
              <w:marRight w:val="0"/>
              <w:marTop w:val="0"/>
              <w:marBottom w:val="0"/>
              <w:divBdr>
                <w:top w:val="none" w:sz="0" w:space="0" w:color="auto"/>
                <w:left w:val="none" w:sz="0" w:space="0" w:color="auto"/>
                <w:bottom w:val="none" w:sz="0" w:space="0" w:color="auto"/>
                <w:right w:val="none" w:sz="0" w:space="0" w:color="auto"/>
              </w:divBdr>
            </w:div>
            <w:div w:id="864102206">
              <w:marLeft w:val="0"/>
              <w:marRight w:val="0"/>
              <w:marTop w:val="0"/>
              <w:marBottom w:val="0"/>
              <w:divBdr>
                <w:top w:val="none" w:sz="0" w:space="0" w:color="auto"/>
                <w:left w:val="none" w:sz="0" w:space="0" w:color="auto"/>
                <w:bottom w:val="none" w:sz="0" w:space="0" w:color="auto"/>
                <w:right w:val="none" w:sz="0" w:space="0" w:color="auto"/>
              </w:divBdr>
            </w:div>
            <w:div w:id="2131850706">
              <w:marLeft w:val="0"/>
              <w:marRight w:val="0"/>
              <w:marTop w:val="0"/>
              <w:marBottom w:val="0"/>
              <w:divBdr>
                <w:top w:val="none" w:sz="0" w:space="0" w:color="auto"/>
                <w:left w:val="none" w:sz="0" w:space="0" w:color="auto"/>
                <w:bottom w:val="none" w:sz="0" w:space="0" w:color="auto"/>
                <w:right w:val="none" w:sz="0" w:space="0" w:color="auto"/>
              </w:divBdr>
            </w:div>
          </w:divsChild>
        </w:div>
        <w:div w:id="700129259">
          <w:marLeft w:val="0"/>
          <w:marRight w:val="0"/>
          <w:marTop w:val="75"/>
          <w:marBottom w:val="75"/>
          <w:divBdr>
            <w:top w:val="single" w:sz="6" w:space="3" w:color="E0E0E0"/>
            <w:left w:val="single" w:sz="6" w:space="3" w:color="E0E0E0"/>
            <w:bottom w:val="single" w:sz="6" w:space="3" w:color="E0E0E0"/>
            <w:right w:val="single" w:sz="6" w:space="3" w:color="E0E0E0"/>
          </w:divBdr>
          <w:divsChild>
            <w:div w:id="751004844">
              <w:marLeft w:val="0"/>
              <w:marRight w:val="0"/>
              <w:marTop w:val="0"/>
              <w:marBottom w:val="0"/>
              <w:divBdr>
                <w:top w:val="none" w:sz="0" w:space="0" w:color="auto"/>
                <w:left w:val="none" w:sz="0" w:space="0" w:color="auto"/>
                <w:bottom w:val="none" w:sz="0" w:space="0" w:color="auto"/>
                <w:right w:val="none" w:sz="0" w:space="0" w:color="auto"/>
              </w:divBdr>
            </w:div>
            <w:div w:id="634406222">
              <w:marLeft w:val="0"/>
              <w:marRight w:val="0"/>
              <w:marTop w:val="0"/>
              <w:marBottom w:val="0"/>
              <w:divBdr>
                <w:top w:val="none" w:sz="0" w:space="0" w:color="auto"/>
                <w:left w:val="none" w:sz="0" w:space="0" w:color="auto"/>
                <w:bottom w:val="none" w:sz="0" w:space="0" w:color="auto"/>
                <w:right w:val="none" w:sz="0" w:space="0" w:color="auto"/>
              </w:divBdr>
            </w:div>
            <w:div w:id="1863856941">
              <w:marLeft w:val="0"/>
              <w:marRight w:val="0"/>
              <w:marTop w:val="0"/>
              <w:marBottom w:val="0"/>
              <w:divBdr>
                <w:top w:val="none" w:sz="0" w:space="0" w:color="auto"/>
                <w:left w:val="none" w:sz="0" w:space="0" w:color="auto"/>
                <w:bottom w:val="none" w:sz="0" w:space="0" w:color="auto"/>
                <w:right w:val="none" w:sz="0" w:space="0" w:color="auto"/>
              </w:divBdr>
            </w:div>
            <w:div w:id="1262300226">
              <w:marLeft w:val="0"/>
              <w:marRight w:val="0"/>
              <w:marTop w:val="0"/>
              <w:marBottom w:val="0"/>
              <w:divBdr>
                <w:top w:val="none" w:sz="0" w:space="0" w:color="auto"/>
                <w:left w:val="none" w:sz="0" w:space="0" w:color="auto"/>
                <w:bottom w:val="none" w:sz="0" w:space="0" w:color="auto"/>
                <w:right w:val="none" w:sz="0" w:space="0" w:color="auto"/>
              </w:divBdr>
            </w:div>
            <w:div w:id="1747263625">
              <w:marLeft w:val="0"/>
              <w:marRight w:val="0"/>
              <w:marTop w:val="0"/>
              <w:marBottom w:val="0"/>
              <w:divBdr>
                <w:top w:val="none" w:sz="0" w:space="0" w:color="auto"/>
                <w:left w:val="none" w:sz="0" w:space="0" w:color="auto"/>
                <w:bottom w:val="none" w:sz="0" w:space="0" w:color="auto"/>
                <w:right w:val="none" w:sz="0" w:space="0" w:color="auto"/>
              </w:divBdr>
            </w:div>
            <w:div w:id="1006978621">
              <w:marLeft w:val="0"/>
              <w:marRight w:val="0"/>
              <w:marTop w:val="0"/>
              <w:marBottom w:val="0"/>
              <w:divBdr>
                <w:top w:val="none" w:sz="0" w:space="0" w:color="auto"/>
                <w:left w:val="none" w:sz="0" w:space="0" w:color="auto"/>
                <w:bottom w:val="none" w:sz="0" w:space="0" w:color="auto"/>
                <w:right w:val="none" w:sz="0" w:space="0" w:color="auto"/>
              </w:divBdr>
            </w:div>
          </w:divsChild>
        </w:div>
        <w:div w:id="967980075">
          <w:marLeft w:val="0"/>
          <w:marRight w:val="0"/>
          <w:marTop w:val="75"/>
          <w:marBottom w:val="75"/>
          <w:divBdr>
            <w:top w:val="single" w:sz="6" w:space="3" w:color="E0E0E0"/>
            <w:left w:val="single" w:sz="6" w:space="3" w:color="E0E0E0"/>
            <w:bottom w:val="single" w:sz="6" w:space="3" w:color="E0E0E0"/>
            <w:right w:val="single" w:sz="6" w:space="3" w:color="E0E0E0"/>
          </w:divBdr>
          <w:divsChild>
            <w:div w:id="235819338">
              <w:marLeft w:val="0"/>
              <w:marRight w:val="0"/>
              <w:marTop w:val="0"/>
              <w:marBottom w:val="0"/>
              <w:divBdr>
                <w:top w:val="none" w:sz="0" w:space="0" w:color="auto"/>
                <w:left w:val="none" w:sz="0" w:space="0" w:color="auto"/>
                <w:bottom w:val="none" w:sz="0" w:space="0" w:color="auto"/>
                <w:right w:val="none" w:sz="0" w:space="0" w:color="auto"/>
              </w:divBdr>
            </w:div>
            <w:div w:id="369841586">
              <w:marLeft w:val="0"/>
              <w:marRight w:val="0"/>
              <w:marTop w:val="0"/>
              <w:marBottom w:val="0"/>
              <w:divBdr>
                <w:top w:val="none" w:sz="0" w:space="0" w:color="auto"/>
                <w:left w:val="none" w:sz="0" w:space="0" w:color="auto"/>
                <w:bottom w:val="none" w:sz="0" w:space="0" w:color="auto"/>
                <w:right w:val="none" w:sz="0" w:space="0" w:color="auto"/>
              </w:divBdr>
            </w:div>
            <w:div w:id="656809404">
              <w:marLeft w:val="0"/>
              <w:marRight w:val="0"/>
              <w:marTop w:val="0"/>
              <w:marBottom w:val="0"/>
              <w:divBdr>
                <w:top w:val="none" w:sz="0" w:space="0" w:color="auto"/>
                <w:left w:val="none" w:sz="0" w:space="0" w:color="auto"/>
                <w:bottom w:val="none" w:sz="0" w:space="0" w:color="auto"/>
                <w:right w:val="none" w:sz="0" w:space="0" w:color="auto"/>
              </w:divBdr>
            </w:div>
            <w:div w:id="1208183633">
              <w:marLeft w:val="0"/>
              <w:marRight w:val="0"/>
              <w:marTop w:val="0"/>
              <w:marBottom w:val="0"/>
              <w:divBdr>
                <w:top w:val="none" w:sz="0" w:space="0" w:color="auto"/>
                <w:left w:val="none" w:sz="0" w:space="0" w:color="auto"/>
                <w:bottom w:val="none" w:sz="0" w:space="0" w:color="auto"/>
                <w:right w:val="none" w:sz="0" w:space="0" w:color="auto"/>
              </w:divBdr>
            </w:div>
            <w:div w:id="490949645">
              <w:marLeft w:val="0"/>
              <w:marRight w:val="0"/>
              <w:marTop w:val="0"/>
              <w:marBottom w:val="0"/>
              <w:divBdr>
                <w:top w:val="none" w:sz="0" w:space="0" w:color="auto"/>
                <w:left w:val="none" w:sz="0" w:space="0" w:color="auto"/>
                <w:bottom w:val="none" w:sz="0" w:space="0" w:color="auto"/>
                <w:right w:val="none" w:sz="0" w:space="0" w:color="auto"/>
              </w:divBdr>
            </w:div>
            <w:div w:id="995841765">
              <w:marLeft w:val="0"/>
              <w:marRight w:val="0"/>
              <w:marTop w:val="0"/>
              <w:marBottom w:val="0"/>
              <w:divBdr>
                <w:top w:val="none" w:sz="0" w:space="0" w:color="auto"/>
                <w:left w:val="none" w:sz="0" w:space="0" w:color="auto"/>
                <w:bottom w:val="none" w:sz="0" w:space="0" w:color="auto"/>
                <w:right w:val="none" w:sz="0" w:space="0" w:color="auto"/>
              </w:divBdr>
            </w:div>
          </w:divsChild>
        </w:div>
        <w:div w:id="569003816">
          <w:marLeft w:val="0"/>
          <w:marRight w:val="0"/>
          <w:marTop w:val="75"/>
          <w:marBottom w:val="75"/>
          <w:divBdr>
            <w:top w:val="single" w:sz="6" w:space="3" w:color="E0E0E0"/>
            <w:left w:val="single" w:sz="6" w:space="3" w:color="E0E0E0"/>
            <w:bottom w:val="single" w:sz="6" w:space="3" w:color="E0E0E0"/>
            <w:right w:val="single" w:sz="6" w:space="3" w:color="E0E0E0"/>
          </w:divBdr>
          <w:divsChild>
            <w:div w:id="2022507860">
              <w:marLeft w:val="0"/>
              <w:marRight w:val="0"/>
              <w:marTop w:val="0"/>
              <w:marBottom w:val="0"/>
              <w:divBdr>
                <w:top w:val="none" w:sz="0" w:space="0" w:color="auto"/>
                <w:left w:val="none" w:sz="0" w:space="0" w:color="auto"/>
                <w:bottom w:val="none" w:sz="0" w:space="0" w:color="auto"/>
                <w:right w:val="none" w:sz="0" w:space="0" w:color="auto"/>
              </w:divBdr>
            </w:div>
            <w:div w:id="9766973">
              <w:marLeft w:val="0"/>
              <w:marRight w:val="0"/>
              <w:marTop w:val="0"/>
              <w:marBottom w:val="0"/>
              <w:divBdr>
                <w:top w:val="none" w:sz="0" w:space="0" w:color="auto"/>
                <w:left w:val="none" w:sz="0" w:space="0" w:color="auto"/>
                <w:bottom w:val="none" w:sz="0" w:space="0" w:color="auto"/>
                <w:right w:val="none" w:sz="0" w:space="0" w:color="auto"/>
              </w:divBdr>
            </w:div>
            <w:div w:id="523402337">
              <w:marLeft w:val="0"/>
              <w:marRight w:val="0"/>
              <w:marTop w:val="0"/>
              <w:marBottom w:val="0"/>
              <w:divBdr>
                <w:top w:val="none" w:sz="0" w:space="0" w:color="auto"/>
                <w:left w:val="none" w:sz="0" w:space="0" w:color="auto"/>
                <w:bottom w:val="none" w:sz="0" w:space="0" w:color="auto"/>
                <w:right w:val="none" w:sz="0" w:space="0" w:color="auto"/>
              </w:divBdr>
            </w:div>
            <w:div w:id="940837249">
              <w:marLeft w:val="0"/>
              <w:marRight w:val="0"/>
              <w:marTop w:val="0"/>
              <w:marBottom w:val="0"/>
              <w:divBdr>
                <w:top w:val="none" w:sz="0" w:space="0" w:color="auto"/>
                <w:left w:val="none" w:sz="0" w:space="0" w:color="auto"/>
                <w:bottom w:val="none" w:sz="0" w:space="0" w:color="auto"/>
                <w:right w:val="none" w:sz="0" w:space="0" w:color="auto"/>
              </w:divBdr>
            </w:div>
            <w:div w:id="886377307">
              <w:marLeft w:val="0"/>
              <w:marRight w:val="0"/>
              <w:marTop w:val="0"/>
              <w:marBottom w:val="0"/>
              <w:divBdr>
                <w:top w:val="none" w:sz="0" w:space="0" w:color="auto"/>
                <w:left w:val="none" w:sz="0" w:space="0" w:color="auto"/>
                <w:bottom w:val="none" w:sz="0" w:space="0" w:color="auto"/>
                <w:right w:val="none" w:sz="0" w:space="0" w:color="auto"/>
              </w:divBdr>
            </w:div>
            <w:div w:id="865873384">
              <w:marLeft w:val="0"/>
              <w:marRight w:val="0"/>
              <w:marTop w:val="0"/>
              <w:marBottom w:val="0"/>
              <w:divBdr>
                <w:top w:val="none" w:sz="0" w:space="0" w:color="auto"/>
                <w:left w:val="none" w:sz="0" w:space="0" w:color="auto"/>
                <w:bottom w:val="none" w:sz="0" w:space="0" w:color="auto"/>
                <w:right w:val="none" w:sz="0" w:space="0" w:color="auto"/>
              </w:divBdr>
            </w:div>
          </w:divsChild>
        </w:div>
        <w:div w:id="584849421">
          <w:marLeft w:val="0"/>
          <w:marRight w:val="0"/>
          <w:marTop w:val="75"/>
          <w:marBottom w:val="75"/>
          <w:divBdr>
            <w:top w:val="single" w:sz="6" w:space="3" w:color="E0E0E0"/>
            <w:left w:val="single" w:sz="6" w:space="3" w:color="E0E0E0"/>
            <w:bottom w:val="single" w:sz="6" w:space="3" w:color="E0E0E0"/>
            <w:right w:val="single" w:sz="6" w:space="3" w:color="E0E0E0"/>
          </w:divBdr>
          <w:divsChild>
            <w:div w:id="1452674624">
              <w:marLeft w:val="0"/>
              <w:marRight w:val="0"/>
              <w:marTop w:val="0"/>
              <w:marBottom w:val="0"/>
              <w:divBdr>
                <w:top w:val="none" w:sz="0" w:space="0" w:color="auto"/>
                <w:left w:val="none" w:sz="0" w:space="0" w:color="auto"/>
                <w:bottom w:val="none" w:sz="0" w:space="0" w:color="auto"/>
                <w:right w:val="none" w:sz="0" w:space="0" w:color="auto"/>
              </w:divBdr>
            </w:div>
            <w:div w:id="777062787">
              <w:marLeft w:val="0"/>
              <w:marRight w:val="0"/>
              <w:marTop w:val="0"/>
              <w:marBottom w:val="0"/>
              <w:divBdr>
                <w:top w:val="none" w:sz="0" w:space="0" w:color="auto"/>
                <w:left w:val="none" w:sz="0" w:space="0" w:color="auto"/>
                <w:bottom w:val="none" w:sz="0" w:space="0" w:color="auto"/>
                <w:right w:val="none" w:sz="0" w:space="0" w:color="auto"/>
              </w:divBdr>
            </w:div>
            <w:div w:id="1764573366">
              <w:marLeft w:val="0"/>
              <w:marRight w:val="0"/>
              <w:marTop w:val="0"/>
              <w:marBottom w:val="0"/>
              <w:divBdr>
                <w:top w:val="none" w:sz="0" w:space="0" w:color="auto"/>
                <w:left w:val="none" w:sz="0" w:space="0" w:color="auto"/>
                <w:bottom w:val="none" w:sz="0" w:space="0" w:color="auto"/>
                <w:right w:val="none" w:sz="0" w:space="0" w:color="auto"/>
              </w:divBdr>
            </w:div>
            <w:div w:id="339627503">
              <w:marLeft w:val="0"/>
              <w:marRight w:val="0"/>
              <w:marTop w:val="0"/>
              <w:marBottom w:val="0"/>
              <w:divBdr>
                <w:top w:val="none" w:sz="0" w:space="0" w:color="auto"/>
                <w:left w:val="none" w:sz="0" w:space="0" w:color="auto"/>
                <w:bottom w:val="none" w:sz="0" w:space="0" w:color="auto"/>
                <w:right w:val="none" w:sz="0" w:space="0" w:color="auto"/>
              </w:divBdr>
            </w:div>
            <w:div w:id="1802074493">
              <w:marLeft w:val="0"/>
              <w:marRight w:val="0"/>
              <w:marTop w:val="0"/>
              <w:marBottom w:val="0"/>
              <w:divBdr>
                <w:top w:val="none" w:sz="0" w:space="0" w:color="auto"/>
                <w:left w:val="none" w:sz="0" w:space="0" w:color="auto"/>
                <w:bottom w:val="none" w:sz="0" w:space="0" w:color="auto"/>
                <w:right w:val="none" w:sz="0" w:space="0" w:color="auto"/>
              </w:divBdr>
            </w:div>
            <w:div w:id="1665013983">
              <w:marLeft w:val="0"/>
              <w:marRight w:val="0"/>
              <w:marTop w:val="0"/>
              <w:marBottom w:val="0"/>
              <w:divBdr>
                <w:top w:val="none" w:sz="0" w:space="0" w:color="auto"/>
                <w:left w:val="none" w:sz="0" w:space="0" w:color="auto"/>
                <w:bottom w:val="none" w:sz="0" w:space="0" w:color="auto"/>
                <w:right w:val="none" w:sz="0" w:space="0" w:color="auto"/>
              </w:divBdr>
            </w:div>
          </w:divsChild>
        </w:div>
        <w:div w:id="527763630">
          <w:marLeft w:val="0"/>
          <w:marRight w:val="0"/>
          <w:marTop w:val="75"/>
          <w:marBottom w:val="75"/>
          <w:divBdr>
            <w:top w:val="single" w:sz="6" w:space="3" w:color="E0E0E0"/>
            <w:left w:val="single" w:sz="6" w:space="3" w:color="E0E0E0"/>
            <w:bottom w:val="single" w:sz="6" w:space="3" w:color="E0E0E0"/>
            <w:right w:val="single" w:sz="6" w:space="3" w:color="E0E0E0"/>
          </w:divBdr>
          <w:divsChild>
            <w:div w:id="1094088608">
              <w:marLeft w:val="0"/>
              <w:marRight w:val="0"/>
              <w:marTop w:val="0"/>
              <w:marBottom w:val="0"/>
              <w:divBdr>
                <w:top w:val="none" w:sz="0" w:space="0" w:color="auto"/>
                <w:left w:val="none" w:sz="0" w:space="0" w:color="auto"/>
                <w:bottom w:val="none" w:sz="0" w:space="0" w:color="auto"/>
                <w:right w:val="none" w:sz="0" w:space="0" w:color="auto"/>
              </w:divBdr>
            </w:div>
            <w:div w:id="1925988690">
              <w:marLeft w:val="0"/>
              <w:marRight w:val="0"/>
              <w:marTop w:val="0"/>
              <w:marBottom w:val="0"/>
              <w:divBdr>
                <w:top w:val="none" w:sz="0" w:space="0" w:color="auto"/>
                <w:left w:val="none" w:sz="0" w:space="0" w:color="auto"/>
                <w:bottom w:val="none" w:sz="0" w:space="0" w:color="auto"/>
                <w:right w:val="none" w:sz="0" w:space="0" w:color="auto"/>
              </w:divBdr>
            </w:div>
            <w:div w:id="91709261">
              <w:marLeft w:val="0"/>
              <w:marRight w:val="0"/>
              <w:marTop w:val="0"/>
              <w:marBottom w:val="0"/>
              <w:divBdr>
                <w:top w:val="none" w:sz="0" w:space="0" w:color="auto"/>
                <w:left w:val="none" w:sz="0" w:space="0" w:color="auto"/>
                <w:bottom w:val="none" w:sz="0" w:space="0" w:color="auto"/>
                <w:right w:val="none" w:sz="0" w:space="0" w:color="auto"/>
              </w:divBdr>
            </w:div>
            <w:div w:id="696345639">
              <w:marLeft w:val="0"/>
              <w:marRight w:val="0"/>
              <w:marTop w:val="0"/>
              <w:marBottom w:val="0"/>
              <w:divBdr>
                <w:top w:val="none" w:sz="0" w:space="0" w:color="auto"/>
                <w:left w:val="none" w:sz="0" w:space="0" w:color="auto"/>
                <w:bottom w:val="none" w:sz="0" w:space="0" w:color="auto"/>
                <w:right w:val="none" w:sz="0" w:space="0" w:color="auto"/>
              </w:divBdr>
            </w:div>
            <w:div w:id="1210922160">
              <w:marLeft w:val="0"/>
              <w:marRight w:val="0"/>
              <w:marTop w:val="0"/>
              <w:marBottom w:val="0"/>
              <w:divBdr>
                <w:top w:val="none" w:sz="0" w:space="0" w:color="auto"/>
                <w:left w:val="none" w:sz="0" w:space="0" w:color="auto"/>
                <w:bottom w:val="none" w:sz="0" w:space="0" w:color="auto"/>
                <w:right w:val="none" w:sz="0" w:space="0" w:color="auto"/>
              </w:divBdr>
            </w:div>
            <w:div w:id="1230995142">
              <w:marLeft w:val="0"/>
              <w:marRight w:val="0"/>
              <w:marTop w:val="0"/>
              <w:marBottom w:val="0"/>
              <w:divBdr>
                <w:top w:val="none" w:sz="0" w:space="0" w:color="auto"/>
                <w:left w:val="none" w:sz="0" w:space="0" w:color="auto"/>
                <w:bottom w:val="none" w:sz="0" w:space="0" w:color="auto"/>
                <w:right w:val="none" w:sz="0" w:space="0" w:color="auto"/>
              </w:divBdr>
            </w:div>
          </w:divsChild>
        </w:div>
        <w:div w:id="1327322118">
          <w:marLeft w:val="0"/>
          <w:marRight w:val="0"/>
          <w:marTop w:val="75"/>
          <w:marBottom w:val="75"/>
          <w:divBdr>
            <w:top w:val="single" w:sz="6" w:space="3" w:color="E0E0E0"/>
            <w:left w:val="single" w:sz="6" w:space="3" w:color="E0E0E0"/>
            <w:bottom w:val="single" w:sz="6" w:space="3" w:color="E0E0E0"/>
            <w:right w:val="single" w:sz="6" w:space="3" w:color="E0E0E0"/>
          </w:divBdr>
          <w:divsChild>
            <w:div w:id="128910585">
              <w:marLeft w:val="0"/>
              <w:marRight w:val="0"/>
              <w:marTop w:val="0"/>
              <w:marBottom w:val="0"/>
              <w:divBdr>
                <w:top w:val="none" w:sz="0" w:space="0" w:color="auto"/>
                <w:left w:val="none" w:sz="0" w:space="0" w:color="auto"/>
                <w:bottom w:val="none" w:sz="0" w:space="0" w:color="auto"/>
                <w:right w:val="none" w:sz="0" w:space="0" w:color="auto"/>
              </w:divBdr>
            </w:div>
            <w:div w:id="1584336961">
              <w:marLeft w:val="0"/>
              <w:marRight w:val="0"/>
              <w:marTop w:val="0"/>
              <w:marBottom w:val="0"/>
              <w:divBdr>
                <w:top w:val="none" w:sz="0" w:space="0" w:color="auto"/>
                <w:left w:val="none" w:sz="0" w:space="0" w:color="auto"/>
                <w:bottom w:val="none" w:sz="0" w:space="0" w:color="auto"/>
                <w:right w:val="none" w:sz="0" w:space="0" w:color="auto"/>
              </w:divBdr>
            </w:div>
            <w:div w:id="436025637">
              <w:marLeft w:val="0"/>
              <w:marRight w:val="0"/>
              <w:marTop w:val="0"/>
              <w:marBottom w:val="0"/>
              <w:divBdr>
                <w:top w:val="none" w:sz="0" w:space="0" w:color="auto"/>
                <w:left w:val="none" w:sz="0" w:space="0" w:color="auto"/>
                <w:bottom w:val="none" w:sz="0" w:space="0" w:color="auto"/>
                <w:right w:val="none" w:sz="0" w:space="0" w:color="auto"/>
              </w:divBdr>
            </w:div>
            <w:div w:id="1470129791">
              <w:marLeft w:val="0"/>
              <w:marRight w:val="0"/>
              <w:marTop w:val="0"/>
              <w:marBottom w:val="0"/>
              <w:divBdr>
                <w:top w:val="none" w:sz="0" w:space="0" w:color="auto"/>
                <w:left w:val="none" w:sz="0" w:space="0" w:color="auto"/>
                <w:bottom w:val="none" w:sz="0" w:space="0" w:color="auto"/>
                <w:right w:val="none" w:sz="0" w:space="0" w:color="auto"/>
              </w:divBdr>
            </w:div>
            <w:div w:id="1326670709">
              <w:marLeft w:val="0"/>
              <w:marRight w:val="0"/>
              <w:marTop w:val="0"/>
              <w:marBottom w:val="0"/>
              <w:divBdr>
                <w:top w:val="none" w:sz="0" w:space="0" w:color="auto"/>
                <w:left w:val="none" w:sz="0" w:space="0" w:color="auto"/>
                <w:bottom w:val="none" w:sz="0" w:space="0" w:color="auto"/>
                <w:right w:val="none" w:sz="0" w:space="0" w:color="auto"/>
              </w:divBdr>
            </w:div>
            <w:div w:id="397631020">
              <w:marLeft w:val="0"/>
              <w:marRight w:val="0"/>
              <w:marTop w:val="0"/>
              <w:marBottom w:val="0"/>
              <w:divBdr>
                <w:top w:val="none" w:sz="0" w:space="0" w:color="auto"/>
                <w:left w:val="none" w:sz="0" w:space="0" w:color="auto"/>
                <w:bottom w:val="none" w:sz="0" w:space="0" w:color="auto"/>
                <w:right w:val="none" w:sz="0" w:space="0" w:color="auto"/>
              </w:divBdr>
            </w:div>
          </w:divsChild>
        </w:div>
        <w:div w:id="805468593">
          <w:marLeft w:val="0"/>
          <w:marRight w:val="0"/>
          <w:marTop w:val="75"/>
          <w:marBottom w:val="75"/>
          <w:divBdr>
            <w:top w:val="single" w:sz="6" w:space="3" w:color="E0E0E0"/>
            <w:left w:val="single" w:sz="6" w:space="3" w:color="E0E0E0"/>
            <w:bottom w:val="single" w:sz="6" w:space="3" w:color="E0E0E0"/>
            <w:right w:val="single" w:sz="6" w:space="3" w:color="E0E0E0"/>
          </w:divBdr>
          <w:divsChild>
            <w:div w:id="2056079958">
              <w:marLeft w:val="0"/>
              <w:marRight w:val="0"/>
              <w:marTop w:val="0"/>
              <w:marBottom w:val="0"/>
              <w:divBdr>
                <w:top w:val="none" w:sz="0" w:space="0" w:color="auto"/>
                <w:left w:val="none" w:sz="0" w:space="0" w:color="auto"/>
                <w:bottom w:val="none" w:sz="0" w:space="0" w:color="auto"/>
                <w:right w:val="none" w:sz="0" w:space="0" w:color="auto"/>
              </w:divBdr>
            </w:div>
            <w:div w:id="1394622362">
              <w:marLeft w:val="0"/>
              <w:marRight w:val="0"/>
              <w:marTop w:val="0"/>
              <w:marBottom w:val="0"/>
              <w:divBdr>
                <w:top w:val="none" w:sz="0" w:space="0" w:color="auto"/>
                <w:left w:val="none" w:sz="0" w:space="0" w:color="auto"/>
                <w:bottom w:val="none" w:sz="0" w:space="0" w:color="auto"/>
                <w:right w:val="none" w:sz="0" w:space="0" w:color="auto"/>
              </w:divBdr>
            </w:div>
            <w:div w:id="428620864">
              <w:marLeft w:val="0"/>
              <w:marRight w:val="0"/>
              <w:marTop w:val="0"/>
              <w:marBottom w:val="0"/>
              <w:divBdr>
                <w:top w:val="none" w:sz="0" w:space="0" w:color="auto"/>
                <w:left w:val="none" w:sz="0" w:space="0" w:color="auto"/>
                <w:bottom w:val="none" w:sz="0" w:space="0" w:color="auto"/>
                <w:right w:val="none" w:sz="0" w:space="0" w:color="auto"/>
              </w:divBdr>
            </w:div>
            <w:div w:id="1947613991">
              <w:marLeft w:val="0"/>
              <w:marRight w:val="0"/>
              <w:marTop w:val="0"/>
              <w:marBottom w:val="0"/>
              <w:divBdr>
                <w:top w:val="none" w:sz="0" w:space="0" w:color="auto"/>
                <w:left w:val="none" w:sz="0" w:space="0" w:color="auto"/>
                <w:bottom w:val="none" w:sz="0" w:space="0" w:color="auto"/>
                <w:right w:val="none" w:sz="0" w:space="0" w:color="auto"/>
              </w:divBdr>
            </w:div>
            <w:div w:id="1600287822">
              <w:marLeft w:val="0"/>
              <w:marRight w:val="0"/>
              <w:marTop w:val="0"/>
              <w:marBottom w:val="0"/>
              <w:divBdr>
                <w:top w:val="none" w:sz="0" w:space="0" w:color="auto"/>
                <w:left w:val="none" w:sz="0" w:space="0" w:color="auto"/>
                <w:bottom w:val="none" w:sz="0" w:space="0" w:color="auto"/>
                <w:right w:val="none" w:sz="0" w:space="0" w:color="auto"/>
              </w:divBdr>
            </w:div>
            <w:div w:id="8603134">
              <w:marLeft w:val="0"/>
              <w:marRight w:val="0"/>
              <w:marTop w:val="0"/>
              <w:marBottom w:val="0"/>
              <w:divBdr>
                <w:top w:val="none" w:sz="0" w:space="0" w:color="auto"/>
                <w:left w:val="none" w:sz="0" w:space="0" w:color="auto"/>
                <w:bottom w:val="none" w:sz="0" w:space="0" w:color="auto"/>
                <w:right w:val="none" w:sz="0" w:space="0" w:color="auto"/>
              </w:divBdr>
            </w:div>
          </w:divsChild>
        </w:div>
        <w:div w:id="80421182">
          <w:marLeft w:val="0"/>
          <w:marRight w:val="0"/>
          <w:marTop w:val="75"/>
          <w:marBottom w:val="75"/>
          <w:divBdr>
            <w:top w:val="single" w:sz="6" w:space="3" w:color="E0E0E0"/>
            <w:left w:val="single" w:sz="6" w:space="3" w:color="E0E0E0"/>
            <w:bottom w:val="single" w:sz="6" w:space="3" w:color="E0E0E0"/>
            <w:right w:val="single" w:sz="6" w:space="3" w:color="E0E0E0"/>
          </w:divBdr>
          <w:divsChild>
            <w:div w:id="741832716">
              <w:marLeft w:val="0"/>
              <w:marRight w:val="0"/>
              <w:marTop w:val="0"/>
              <w:marBottom w:val="0"/>
              <w:divBdr>
                <w:top w:val="none" w:sz="0" w:space="0" w:color="auto"/>
                <w:left w:val="none" w:sz="0" w:space="0" w:color="auto"/>
                <w:bottom w:val="none" w:sz="0" w:space="0" w:color="auto"/>
                <w:right w:val="none" w:sz="0" w:space="0" w:color="auto"/>
              </w:divBdr>
            </w:div>
            <w:div w:id="81491340">
              <w:marLeft w:val="0"/>
              <w:marRight w:val="0"/>
              <w:marTop w:val="0"/>
              <w:marBottom w:val="0"/>
              <w:divBdr>
                <w:top w:val="none" w:sz="0" w:space="0" w:color="auto"/>
                <w:left w:val="none" w:sz="0" w:space="0" w:color="auto"/>
                <w:bottom w:val="none" w:sz="0" w:space="0" w:color="auto"/>
                <w:right w:val="none" w:sz="0" w:space="0" w:color="auto"/>
              </w:divBdr>
            </w:div>
            <w:div w:id="551036472">
              <w:marLeft w:val="0"/>
              <w:marRight w:val="0"/>
              <w:marTop w:val="0"/>
              <w:marBottom w:val="0"/>
              <w:divBdr>
                <w:top w:val="none" w:sz="0" w:space="0" w:color="auto"/>
                <w:left w:val="none" w:sz="0" w:space="0" w:color="auto"/>
                <w:bottom w:val="none" w:sz="0" w:space="0" w:color="auto"/>
                <w:right w:val="none" w:sz="0" w:space="0" w:color="auto"/>
              </w:divBdr>
            </w:div>
            <w:div w:id="1273324444">
              <w:marLeft w:val="0"/>
              <w:marRight w:val="0"/>
              <w:marTop w:val="0"/>
              <w:marBottom w:val="0"/>
              <w:divBdr>
                <w:top w:val="none" w:sz="0" w:space="0" w:color="auto"/>
                <w:left w:val="none" w:sz="0" w:space="0" w:color="auto"/>
                <w:bottom w:val="none" w:sz="0" w:space="0" w:color="auto"/>
                <w:right w:val="none" w:sz="0" w:space="0" w:color="auto"/>
              </w:divBdr>
            </w:div>
            <w:div w:id="88740572">
              <w:marLeft w:val="0"/>
              <w:marRight w:val="0"/>
              <w:marTop w:val="0"/>
              <w:marBottom w:val="0"/>
              <w:divBdr>
                <w:top w:val="none" w:sz="0" w:space="0" w:color="auto"/>
                <w:left w:val="none" w:sz="0" w:space="0" w:color="auto"/>
                <w:bottom w:val="none" w:sz="0" w:space="0" w:color="auto"/>
                <w:right w:val="none" w:sz="0" w:space="0" w:color="auto"/>
              </w:divBdr>
            </w:div>
            <w:div w:id="238683236">
              <w:marLeft w:val="0"/>
              <w:marRight w:val="0"/>
              <w:marTop w:val="0"/>
              <w:marBottom w:val="0"/>
              <w:divBdr>
                <w:top w:val="none" w:sz="0" w:space="0" w:color="auto"/>
                <w:left w:val="none" w:sz="0" w:space="0" w:color="auto"/>
                <w:bottom w:val="none" w:sz="0" w:space="0" w:color="auto"/>
                <w:right w:val="none" w:sz="0" w:space="0" w:color="auto"/>
              </w:divBdr>
            </w:div>
          </w:divsChild>
        </w:div>
        <w:div w:id="598833560">
          <w:marLeft w:val="0"/>
          <w:marRight w:val="0"/>
          <w:marTop w:val="75"/>
          <w:marBottom w:val="75"/>
          <w:divBdr>
            <w:top w:val="single" w:sz="6" w:space="3" w:color="E0E0E0"/>
            <w:left w:val="single" w:sz="6" w:space="3" w:color="E0E0E0"/>
            <w:bottom w:val="single" w:sz="6" w:space="3" w:color="E0E0E0"/>
            <w:right w:val="single" w:sz="6" w:space="3" w:color="E0E0E0"/>
          </w:divBdr>
          <w:divsChild>
            <w:div w:id="1516260391">
              <w:marLeft w:val="0"/>
              <w:marRight w:val="0"/>
              <w:marTop w:val="0"/>
              <w:marBottom w:val="0"/>
              <w:divBdr>
                <w:top w:val="none" w:sz="0" w:space="0" w:color="auto"/>
                <w:left w:val="none" w:sz="0" w:space="0" w:color="auto"/>
                <w:bottom w:val="none" w:sz="0" w:space="0" w:color="auto"/>
                <w:right w:val="none" w:sz="0" w:space="0" w:color="auto"/>
              </w:divBdr>
            </w:div>
            <w:div w:id="147287235">
              <w:marLeft w:val="0"/>
              <w:marRight w:val="0"/>
              <w:marTop w:val="0"/>
              <w:marBottom w:val="0"/>
              <w:divBdr>
                <w:top w:val="none" w:sz="0" w:space="0" w:color="auto"/>
                <w:left w:val="none" w:sz="0" w:space="0" w:color="auto"/>
                <w:bottom w:val="none" w:sz="0" w:space="0" w:color="auto"/>
                <w:right w:val="none" w:sz="0" w:space="0" w:color="auto"/>
              </w:divBdr>
            </w:div>
            <w:div w:id="331298907">
              <w:marLeft w:val="0"/>
              <w:marRight w:val="0"/>
              <w:marTop w:val="0"/>
              <w:marBottom w:val="0"/>
              <w:divBdr>
                <w:top w:val="none" w:sz="0" w:space="0" w:color="auto"/>
                <w:left w:val="none" w:sz="0" w:space="0" w:color="auto"/>
                <w:bottom w:val="none" w:sz="0" w:space="0" w:color="auto"/>
                <w:right w:val="none" w:sz="0" w:space="0" w:color="auto"/>
              </w:divBdr>
            </w:div>
            <w:div w:id="467404292">
              <w:marLeft w:val="0"/>
              <w:marRight w:val="0"/>
              <w:marTop w:val="0"/>
              <w:marBottom w:val="0"/>
              <w:divBdr>
                <w:top w:val="none" w:sz="0" w:space="0" w:color="auto"/>
                <w:left w:val="none" w:sz="0" w:space="0" w:color="auto"/>
                <w:bottom w:val="none" w:sz="0" w:space="0" w:color="auto"/>
                <w:right w:val="none" w:sz="0" w:space="0" w:color="auto"/>
              </w:divBdr>
            </w:div>
            <w:div w:id="1621112306">
              <w:marLeft w:val="0"/>
              <w:marRight w:val="0"/>
              <w:marTop w:val="0"/>
              <w:marBottom w:val="0"/>
              <w:divBdr>
                <w:top w:val="none" w:sz="0" w:space="0" w:color="auto"/>
                <w:left w:val="none" w:sz="0" w:space="0" w:color="auto"/>
                <w:bottom w:val="none" w:sz="0" w:space="0" w:color="auto"/>
                <w:right w:val="none" w:sz="0" w:space="0" w:color="auto"/>
              </w:divBdr>
            </w:div>
            <w:div w:id="714891382">
              <w:marLeft w:val="0"/>
              <w:marRight w:val="0"/>
              <w:marTop w:val="0"/>
              <w:marBottom w:val="0"/>
              <w:divBdr>
                <w:top w:val="none" w:sz="0" w:space="0" w:color="auto"/>
                <w:left w:val="none" w:sz="0" w:space="0" w:color="auto"/>
                <w:bottom w:val="none" w:sz="0" w:space="0" w:color="auto"/>
                <w:right w:val="none" w:sz="0" w:space="0" w:color="auto"/>
              </w:divBdr>
            </w:div>
          </w:divsChild>
        </w:div>
        <w:div w:id="1873304574">
          <w:marLeft w:val="0"/>
          <w:marRight w:val="0"/>
          <w:marTop w:val="75"/>
          <w:marBottom w:val="75"/>
          <w:divBdr>
            <w:top w:val="single" w:sz="6" w:space="3" w:color="E0E0E0"/>
            <w:left w:val="single" w:sz="6" w:space="3" w:color="E0E0E0"/>
            <w:bottom w:val="single" w:sz="6" w:space="3" w:color="E0E0E0"/>
            <w:right w:val="single" w:sz="6" w:space="3" w:color="E0E0E0"/>
          </w:divBdr>
          <w:divsChild>
            <w:div w:id="1611351892">
              <w:marLeft w:val="0"/>
              <w:marRight w:val="0"/>
              <w:marTop w:val="0"/>
              <w:marBottom w:val="0"/>
              <w:divBdr>
                <w:top w:val="none" w:sz="0" w:space="0" w:color="auto"/>
                <w:left w:val="none" w:sz="0" w:space="0" w:color="auto"/>
                <w:bottom w:val="none" w:sz="0" w:space="0" w:color="auto"/>
                <w:right w:val="none" w:sz="0" w:space="0" w:color="auto"/>
              </w:divBdr>
            </w:div>
            <w:div w:id="2045208239">
              <w:marLeft w:val="0"/>
              <w:marRight w:val="0"/>
              <w:marTop w:val="0"/>
              <w:marBottom w:val="0"/>
              <w:divBdr>
                <w:top w:val="none" w:sz="0" w:space="0" w:color="auto"/>
                <w:left w:val="none" w:sz="0" w:space="0" w:color="auto"/>
                <w:bottom w:val="none" w:sz="0" w:space="0" w:color="auto"/>
                <w:right w:val="none" w:sz="0" w:space="0" w:color="auto"/>
              </w:divBdr>
            </w:div>
            <w:div w:id="1857308563">
              <w:marLeft w:val="0"/>
              <w:marRight w:val="0"/>
              <w:marTop w:val="0"/>
              <w:marBottom w:val="0"/>
              <w:divBdr>
                <w:top w:val="none" w:sz="0" w:space="0" w:color="auto"/>
                <w:left w:val="none" w:sz="0" w:space="0" w:color="auto"/>
                <w:bottom w:val="none" w:sz="0" w:space="0" w:color="auto"/>
                <w:right w:val="none" w:sz="0" w:space="0" w:color="auto"/>
              </w:divBdr>
            </w:div>
            <w:div w:id="1730034796">
              <w:marLeft w:val="0"/>
              <w:marRight w:val="0"/>
              <w:marTop w:val="0"/>
              <w:marBottom w:val="0"/>
              <w:divBdr>
                <w:top w:val="none" w:sz="0" w:space="0" w:color="auto"/>
                <w:left w:val="none" w:sz="0" w:space="0" w:color="auto"/>
                <w:bottom w:val="none" w:sz="0" w:space="0" w:color="auto"/>
                <w:right w:val="none" w:sz="0" w:space="0" w:color="auto"/>
              </w:divBdr>
            </w:div>
            <w:div w:id="490678942">
              <w:marLeft w:val="0"/>
              <w:marRight w:val="0"/>
              <w:marTop w:val="0"/>
              <w:marBottom w:val="0"/>
              <w:divBdr>
                <w:top w:val="none" w:sz="0" w:space="0" w:color="auto"/>
                <w:left w:val="none" w:sz="0" w:space="0" w:color="auto"/>
                <w:bottom w:val="none" w:sz="0" w:space="0" w:color="auto"/>
                <w:right w:val="none" w:sz="0" w:space="0" w:color="auto"/>
              </w:divBdr>
            </w:div>
            <w:div w:id="280695989">
              <w:marLeft w:val="0"/>
              <w:marRight w:val="0"/>
              <w:marTop w:val="0"/>
              <w:marBottom w:val="0"/>
              <w:divBdr>
                <w:top w:val="none" w:sz="0" w:space="0" w:color="auto"/>
                <w:left w:val="none" w:sz="0" w:space="0" w:color="auto"/>
                <w:bottom w:val="none" w:sz="0" w:space="0" w:color="auto"/>
                <w:right w:val="none" w:sz="0" w:space="0" w:color="auto"/>
              </w:divBdr>
            </w:div>
          </w:divsChild>
        </w:div>
        <w:div w:id="1282346585">
          <w:marLeft w:val="0"/>
          <w:marRight w:val="0"/>
          <w:marTop w:val="75"/>
          <w:marBottom w:val="75"/>
          <w:divBdr>
            <w:top w:val="single" w:sz="6" w:space="3" w:color="E0E0E0"/>
            <w:left w:val="single" w:sz="6" w:space="3" w:color="E0E0E0"/>
            <w:bottom w:val="single" w:sz="6" w:space="3" w:color="E0E0E0"/>
            <w:right w:val="single" w:sz="6" w:space="3" w:color="E0E0E0"/>
          </w:divBdr>
          <w:divsChild>
            <w:div w:id="883450103">
              <w:marLeft w:val="0"/>
              <w:marRight w:val="0"/>
              <w:marTop w:val="0"/>
              <w:marBottom w:val="0"/>
              <w:divBdr>
                <w:top w:val="none" w:sz="0" w:space="0" w:color="auto"/>
                <w:left w:val="none" w:sz="0" w:space="0" w:color="auto"/>
                <w:bottom w:val="none" w:sz="0" w:space="0" w:color="auto"/>
                <w:right w:val="none" w:sz="0" w:space="0" w:color="auto"/>
              </w:divBdr>
            </w:div>
            <w:div w:id="77874958">
              <w:marLeft w:val="0"/>
              <w:marRight w:val="0"/>
              <w:marTop w:val="0"/>
              <w:marBottom w:val="0"/>
              <w:divBdr>
                <w:top w:val="none" w:sz="0" w:space="0" w:color="auto"/>
                <w:left w:val="none" w:sz="0" w:space="0" w:color="auto"/>
                <w:bottom w:val="none" w:sz="0" w:space="0" w:color="auto"/>
                <w:right w:val="none" w:sz="0" w:space="0" w:color="auto"/>
              </w:divBdr>
            </w:div>
            <w:div w:id="134220304">
              <w:marLeft w:val="0"/>
              <w:marRight w:val="0"/>
              <w:marTop w:val="0"/>
              <w:marBottom w:val="0"/>
              <w:divBdr>
                <w:top w:val="none" w:sz="0" w:space="0" w:color="auto"/>
                <w:left w:val="none" w:sz="0" w:space="0" w:color="auto"/>
                <w:bottom w:val="none" w:sz="0" w:space="0" w:color="auto"/>
                <w:right w:val="none" w:sz="0" w:space="0" w:color="auto"/>
              </w:divBdr>
            </w:div>
            <w:div w:id="593904503">
              <w:marLeft w:val="0"/>
              <w:marRight w:val="0"/>
              <w:marTop w:val="0"/>
              <w:marBottom w:val="0"/>
              <w:divBdr>
                <w:top w:val="none" w:sz="0" w:space="0" w:color="auto"/>
                <w:left w:val="none" w:sz="0" w:space="0" w:color="auto"/>
                <w:bottom w:val="none" w:sz="0" w:space="0" w:color="auto"/>
                <w:right w:val="none" w:sz="0" w:space="0" w:color="auto"/>
              </w:divBdr>
            </w:div>
            <w:div w:id="1251039380">
              <w:marLeft w:val="0"/>
              <w:marRight w:val="0"/>
              <w:marTop w:val="0"/>
              <w:marBottom w:val="0"/>
              <w:divBdr>
                <w:top w:val="none" w:sz="0" w:space="0" w:color="auto"/>
                <w:left w:val="none" w:sz="0" w:space="0" w:color="auto"/>
                <w:bottom w:val="none" w:sz="0" w:space="0" w:color="auto"/>
                <w:right w:val="none" w:sz="0" w:space="0" w:color="auto"/>
              </w:divBdr>
            </w:div>
            <w:div w:id="1134252647">
              <w:marLeft w:val="0"/>
              <w:marRight w:val="0"/>
              <w:marTop w:val="0"/>
              <w:marBottom w:val="0"/>
              <w:divBdr>
                <w:top w:val="none" w:sz="0" w:space="0" w:color="auto"/>
                <w:left w:val="none" w:sz="0" w:space="0" w:color="auto"/>
                <w:bottom w:val="none" w:sz="0" w:space="0" w:color="auto"/>
                <w:right w:val="none" w:sz="0" w:space="0" w:color="auto"/>
              </w:divBdr>
            </w:div>
          </w:divsChild>
        </w:div>
        <w:div w:id="951937827">
          <w:marLeft w:val="0"/>
          <w:marRight w:val="0"/>
          <w:marTop w:val="75"/>
          <w:marBottom w:val="75"/>
          <w:divBdr>
            <w:top w:val="single" w:sz="6" w:space="3" w:color="E0E0E0"/>
            <w:left w:val="single" w:sz="6" w:space="3" w:color="E0E0E0"/>
            <w:bottom w:val="single" w:sz="6" w:space="3" w:color="E0E0E0"/>
            <w:right w:val="single" w:sz="6" w:space="3" w:color="E0E0E0"/>
          </w:divBdr>
          <w:divsChild>
            <w:div w:id="2015110791">
              <w:marLeft w:val="0"/>
              <w:marRight w:val="0"/>
              <w:marTop w:val="0"/>
              <w:marBottom w:val="0"/>
              <w:divBdr>
                <w:top w:val="none" w:sz="0" w:space="0" w:color="auto"/>
                <w:left w:val="none" w:sz="0" w:space="0" w:color="auto"/>
                <w:bottom w:val="none" w:sz="0" w:space="0" w:color="auto"/>
                <w:right w:val="none" w:sz="0" w:space="0" w:color="auto"/>
              </w:divBdr>
            </w:div>
            <w:div w:id="648287962">
              <w:marLeft w:val="0"/>
              <w:marRight w:val="0"/>
              <w:marTop w:val="0"/>
              <w:marBottom w:val="0"/>
              <w:divBdr>
                <w:top w:val="none" w:sz="0" w:space="0" w:color="auto"/>
                <w:left w:val="none" w:sz="0" w:space="0" w:color="auto"/>
                <w:bottom w:val="none" w:sz="0" w:space="0" w:color="auto"/>
                <w:right w:val="none" w:sz="0" w:space="0" w:color="auto"/>
              </w:divBdr>
            </w:div>
            <w:div w:id="877354205">
              <w:marLeft w:val="0"/>
              <w:marRight w:val="0"/>
              <w:marTop w:val="0"/>
              <w:marBottom w:val="0"/>
              <w:divBdr>
                <w:top w:val="none" w:sz="0" w:space="0" w:color="auto"/>
                <w:left w:val="none" w:sz="0" w:space="0" w:color="auto"/>
                <w:bottom w:val="none" w:sz="0" w:space="0" w:color="auto"/>
                <w:right w:val="none" w:sz="0" w:space="0" w:color="auto"/>
              </w:divBdr>
            </w:div>
            <w:div w:id="859665856">
              <w:marLeft w:val="0"/>
              <w:marRight w:val="0"/>
              <w:marTop w:val="0"/>
              <w:marBottom w:val="0"/>
              <w:divBdr>
                <w:top w:val="none" w:sz="0" w:space="0" w:color="auto"/>
                <w:left w:val="none" w:sz="0" w:space="0" w:color="auto"/>
                <w:bottom w:val="none" w:sz="0" w:space="0" w:color="auto"/>
                <w:right w:val="none" w:sz="0" w:space="0" w:color="auto"/>
              </w:divBdr>
            </w:div>
            <w:div w:id="2063364968">
              <w:marLeft w:val="0"/>
              <w:marRight w:val="0"/>
              <w:marTop w:val="0"/>
              <w:marBottom w:val="0"/>
              <w:divBdr>
                <w:top w:val="none" w:sz="0" w:space="0" w:color="auto"/>
                <w:left w:val="none" w:sz="0" w:space="0" w:color="auto"/>
                <w:bottom w:val="none" w:sz="0" w:space="0" w:color="auto"/>
                <w:right w:val="none" w:sz="0" w:space="0" w:color="auto"/>
              </w:divBdr>
            </w:div>
            <w:div w:id="419986615">
              <w:marLeft w:val="0"/>
              <w:marRight w:val="0"/>
              <w:marTop w:val="0"/>
              <w:marBottom w:val="0"/>
              <w:divBdr>
                <w:top w:val="none" w:sz="0" w:space="0" w:color="auto"/>
                <w:left w:val="none" w:sz="0" w:space="0" w:color="auto"/>
                <w:bottom w:val="none" w:sz="0" w:space="0" w:color="auto"/>
                <w:right w:val="none" w:sz="0" w:space="0" w:color="auto"/>
              </w:divBdr>
            </w:div>
          </w:divsChild>
        </w:div>
        <w:div w:id="1850413756">
          <w:marLeft w:val="0"/>
          <w:marRight w:val="0"/>
          <w:marTop w:val="75"/>
          <w:marBottom w:val="75"/>
          <w:divBdr>
            <w:top w:val="single" w:sz="6" w:space="3" w:color="E0E0E0"/>
            <w:left w:val="single" w:sz="6" w:space="3" w:color="E0E0E0"/>
            <w:bottom w:val="single" w:sz="6" w:space="3" w:color="E0E0E0"/>
            <w:right w:val="single" w:sz="6" w:space="3" w:color="E0E0E0"/>
          </w:divBdr>
          <w:divsChild>
            <w:div w:id="1401909029">
              <w:marLeft w:val="0"/>
              <w:marRight w:val="0"/>
              <w:marTop w:val="0"/>
              <w:marBottom w:val="0"/>
              <w:divBdr>
                <w:top w:val="none" w:sz="0" w:space="0" w:color="auto"/>
                <w:left w:val="none" w:sz="0" w:space="0" w:color="auto"/>
                <w:bottom w:val="none" w:sz="0" w:space="0" w:color="auto"/>
                <w:right w:val="none" w:sz="0" w:space="0" w:color="auto"/>
              </w:divBdr>
            </w:div>
            <w:div w:id="402802462">
              <w:marLeft w:val="0"/>
              <w:marRight w:val="0"/>
              <w:marTop w:val="0"/>
              <w:marBottom w:val="0"/>
              <w:divBdr>
                <w:top w:val="none" w:sz="0" w:space="0" w:color="auto"/>
                <w:left w:val="none" w:sz="0" w:space="0" w:color="auto"/>
                <w:bottom w:val="none" w:sz="0" w:space="0" w:color="auto"/>
                <w:right w:val="none" w:sz="0" w:space="0" w:color="auto"/>
              </w:divBdr>
            </w:div>
            <w:div w:id="2010938989">
              <w:marLeft w:val="0"/>
              <w:marRight w:val="0"/>
              <w:marTop w:val="0"/>
              <w:marBottom w:val="0"/>
              <w:divBdr>
                <w:top w:val="none" w:sz="0" w:space="0" w:color="auto"/>
                <w:left w:val="none" w:sz="0" w:space="0" w:color="auto"/>
                <w:bottom w:val="none" w:sz="0" w:space="0" w:color="auto"/>
                <w:right w:val="none" w:sz="0" w:space="0" w:color="auto"/>
              </w:divBdr>
            </w:div>
            <w:div w:id="1247960015">
              <w:marLeft w:val="0"/>
              <w:marRight w:val="0"/>
              <w:marTop w:val="0"/>
              <w:marBottom w:val="0"/>
              <w:divBdr>
                <w:top w:val="none" w:sz="0" w:space="0" w:color="auto"/>
                <w:left w:val="none" w:sz="0" w:space="0" w:color="auto"/>
                <w:bottom w:val="none" w:sz="0" w:space="0" w:color="auto"/>
                <w:right w:val="none" w:sz="0" w:space="0" w:color="auto"/>
              </w:divBdr>
            </w:div>
            <w:div w:id="801195342">
              <w:marLeft w:val="0"/>
              <w:marRight w:val="0"/>
              <w:marTop w:val="0"/>
              <w:marBottom w:val="0"/>
              <w:divBdr>
                <w:top w:val="none" w:sz="0" w:space="0" w:color="auto"/>
                <w:left w:val="none" w:sz="0" w:space="0" w:color="auto"/>
                <w:bottom w:val="none" w:sz="0" w:space="0" w:color="auto"/>
                <w:right w:val="none" w:sz="0" w:space="0" w:color="auto"/>
              </w:divBdr>
            </w:div>
            <w:div w:id="1803189633">
              <w:marLeft w:val="0"/>
              <w:marRight w:val="0"/>
              <w:marTop w:val="0"/>
              <w:marBottom w:val="0"/>
              <w:divBdr>
                <w:top w:val="none" w:sz="0" w:space="0" w:color="auto"/>
                <w:left w:val="none" w:sz="0" w:space="0" w:color="auto"/>
                <w:bottom w:val="none" w:sz="0" w:space="0" w:color="auto"/>
                <w:right w:val="none" w:sz="0" w:space="0" w:color="auto"/>
              </w:divBdr>
            </w:div>
          </w:divsChild>
        </w:div>
        <w:div w:id="520094432">
          <w:marLeft w:val="0"/>
          <w:marRight w:val="0"/>
          <w:marTop w:val="75"/>
          <w:marBottom w:val="75"/>
          <w:divBdr>
            <w:top w:val="single" w:sz="6" w:space="3" w:color="E0E0E0"/>
            <w:left w:val="single" w:sz="6" w:space="3" w:color="E0E0E0"/>
            <w:bottom w:val="single" w:sz="6" w:space="3" w:color="E0E0E0"/>
            <w:right w:val="single" w:sz="6" w:space="3" w:color="E0E0E0"/>
          </w:divBdr>
          <w:divsChild>
            <w:div w:id="1307903891">
              <w:marLeft w:val="0"/>
              <w:marRight w:val="0"/>
              <w:marTop w:val="0"/>
              <w:marBottom w:val="0"/>
              <w:divBdr>
                <w:top w:val="none" w:sz="0" w:space="0" w:color="auto"/>
                <w:left w:val="none" w:sz="0" w:space="0" w:color="auto"/>
                <w:bottom w:val="none" w:sz="0" w:space="0" w:color="auto"/>
                <w:right w:val="none" w:sz="0" w:space="0" w:color="auto"/>
              </w:divBdr>
            </w:div>
            <w:div w:id="636448592">
              <w:marLeft w:val="0"/>
              <w:marRight w:val="0"/>
              <w:marTop w:val="0"/>
              <w:marBottom w:val="0"/>
              <w:divBdr>
                <w:top w:val="none" w:sz="0" w:space="0" w:color="auto"/>
                <w:left w:val="none" w:sz="0" w:space="0" w:color="auto"/>
                <w:bottom w:val="none" w:sz="0" w:space="0" w:color="auto"/>
                <w:right w:val="none" w:sz="0" w:space="0" w:color="auto"/>
              </w:divBdr>
            </w:div>
            <w:div w:id="180050603">
              <w:marLeft w:val="0"/>
              <w:marRight w:val="0"/>
              <w:marTop w:val="0"/>
              <w:marBottom w:val="0"/>
              <w:divBdr>
                <w:top w:val="none" w:sz="0" w:space="0" w:color="auto"/>
                <w:left w:val="none" w:sz="0" w:space="0" w:color="auto"/>
                <w:bottom w:val="none" w:sz="0" w:space="0" w:color="auto"/>
                <w:right w:val="none" w:sz="0" w:space="0" w:color="auto"/>
              </w:divBdr>
            </w:div>
            <w:div w:id="64766524">
              <w:marLeft w:val="0"/>
              <w:marRight w:val="0"/>
              <w:marTop w:val="0"/>
              <w:marBottom w:val="0"/>
              <w:divBdr>
                <w:top w:val="none" w:sz="0" w:space="0" w:color="auto"/>
                <w:left w:val="none" w:sz="0" w:space="0" w:color="auto"/>
                <w:bottom w:val="none" w:sz="0" w:space="0" w:color="auto"/>
                <w:right w:val="none" w:sz="0" w:space="0" w:color="auto"/>
              </w:divBdr>
            </w:div>
            <w:div w:id="519273244">
              <w:marLeft w:val="0"/>
              <w:marRight w:val="0"/>
              <w:marTop w:val="0"/>
              <w:marBottom w:val="0"/>
              <w:divBdr>
                <w:top w:val="none" w:sz="0" w:space="0" w:color="auto"/>
                <w:left w:val="none" w:sz="0" w:space="0" w:color="auto"/>
                <w:bottom w:val="none" w:sz="0" w:space="0" w:color="auto"/>
                <w:right w:val="none" w:sz="0" w:space="0" w:color="auto"/>
              </w:divBdr>
            </w:div>
            <w:div w:id="512182154">
              <w:marLeft w:val="0"/>
              <w:marRight w:val="0"/>
              <w:marTop w:val="0"/>
              <w:marBottom w:val="0"/>
              <w:divBdr>
                <w:top w:val="none" w:sz="0" w:space="0" w:color="auto"/>
                <w:left w:val="none" w:sz="0" w:space="0" w:color="auto"/>
                <w:bottom w:val="none" w:sz="0" w:space="0" w:color="auto"/>
                <w:right w:val="none" w:sz="0" w:space="0" w:color="auto"/>
              </w:divBdr>
            </w:div>
          </w:divsChild>
        </w:div>
        <w:div w:id="299115178">
          <w:marLeft w:val="0"/>
          <w:marRight w:val="0"/>
          <w:marTop w:val="75"/>
          <w:marBottom w:val="75"/>
          <w:divBdr>
            <w:top w:val="single" w:sz="6" w:space="3" w:color="E0E0E0"/>
            <w:left w:val="single" w:sz="6" w:space="3" w:color="E0E0E0"/>
            <w:bottom w:val="single" w:sz="6" w:space="3" w:color="E0E0E0"/>
            <w:right w:val="single" w:sz="6" w:space="3" w:color="E0E0E0"/>
          </w:divBdr>
          <w:divsChild>
            <w:div w:id="1267998548">
              <w:marLeft w:val="0"/>
              <w:marRight w:val="0"/>
              <w:marTop w:val="0"/>
              <w:marBottom w:val="0"/>
              <w:divBdr>
                <w:top w:val="none" w:sz="0" w:space="0" w:color="auto"/>
                <w:left w:val="none" w:sz="0" w:space="0" w:color="auto"/>
                <w:bottom w:val="none" w:sz="0" w:space="0" w:color="auto"/>
                <w:right w:val="none" w:sz="0" w:space="0" w:color="auto"/>
              </w:divBdr>
            </w:div>
            <w:div w:id="1759936384">
              <w:marLeft w:val="0"/>
              <w:marRight w:val="0"/>
              <w:marTop w:val="0"/>
              <w:marBottom w:val="0"/>
              <w:divBdr>
                <w:top w:val="none" w:sz="0" w:space="0" w:color="auto"/>
                <w:left w:val="none" w:sz="0" w:space="0" w:color="auto"/>
                <w:bottom w:val="none" w:sz="0" w:space="0" w:color="auto"/>
                <w:right w:val="none" w:sz="0" w:space="0" w:color="auto"/>
              </w:divBdr>
            </w:div>
            <w:div w:id="1982614449">
              <w:marLeft w:val="0"/>
              <w:marRight w:val="0"/>
              <w:marTop w:val="0"/>
              <w:marBottom w:val="0"/>
              <w:divBdr>
                <w:top w:val="none" w:sz="0" w:space="0" w:color="auto"/>
                <w:left w:val="none" w:sz="0" w:space="0" w:color="auto"/>
                <w:bottom w:val="none" w:sz="0" w:space="0" w:color="auto"/>
                <w:right w:val="none" w:sz="0" w:space="0" w:color="auto"/>
              </w:divBdr>
            </w:div>
            <w:div w:id="1840195052">
              <w:marLeft w:val="0"/>
              <w:marRight w:val="0"/>
              <w:marTop w:val="0"/>
              <w:marBottom w:val="0"/>
              <w:divBdr>
                <w:top w:val="none" w:sz="0" w:space="0" w:color="auto"/>
                <w:left w:val="none" w:sz="0" w:space="0" w:color="auto"/>
                <w:bottom w:val="none" w:sz="0" w:space="0" w:color="auto"/>
                <w:right w:val="none" w:sz="0" w:space="0" w:color="auto"/>
              </w:divBdr>
            </w:div>
            <w:div w:id="1619022897">
              <w:marLeft w:val="0"/>
              <w:marRight w:val="0"/>
              <w:marTop w:val="0"/>
              <w:marBottom w:val="0"/>
              <w:divBdr>
                <w:top w:val="none" w:sz="0" w:space="0" w:color="auto"/>
                <w:left w:val="none" w:sz="0" w:space="0" w:color="auto"/>
                <w:bottom w:val="none" w:sz="0" w:space="0" w:color="auto"/>
                <w:right w:val="none" w:sz="0" w:space="0" w:color="auto"/>
              </w:divBdr>
            </w:div>
            <w:div w:id="94446558">
              <w:marLeft w:val="0"/>
              <w:marRight w:val="0"/>
              <w:marTop w:val="0"/>
              <w:marBottom w:val="0"/>
              <w:divBdr>
                <w:top w:val="none" w:sz="0" w:space="0" w:color="auto"/>
                <w:left w:val="none" w:sz="0" w:space="0" w:color="auto"/>
                <w:bottom w:val="none" w:sz="0" w:space="0" w:color="auto"/>
                <w:right w:val="none" w:sz="0" w:space="0" w:color="auto"/>
              </w:divBdr>
            </w:div>
          </w:divsChild>
        </w:div>
        <w:div w:id="2090615687">
          <w:marLeft w:val="0"/>
          <w:marRight w:val="0"/>
          <w:marTop w:val="75"/>
          <w:marBottom w:val="75"/>
          <w:divBdr>
            <w:top w:val="single" w:sz="6" w:space="3" w:color="E0E0E0"/>
            <w:left w:val="single" w:sz="6" w:space="3" w:color="E0E0E0"/>
            <w:bottom w:val="single" w:sz="6" w:space="3" w:color="E0E0E0"/>
            <w:right w:val="single" w:sz="6" w:space="3" w:color="E0E0E0"/>
          </w:divBdr>
          <w:divsChild>
            <w:div w:id="1509759262">
              <w:marLeft w:val="0"/>
              <w:marRight w:val="0"/>
              <w:marTop w:val="0"/>
              <w:marBottom w:val="0"/>
              <w:divBdr>
                <w:top w:val="none" w:sz="0" w:space="0" w:color="auto"/>
                <w:left w:val="none" w:sz="0" w:space="0" w:color="auto"/>
                <w:bottom w:val="none" w:sz="0" w:space="0" w:color="auto"/>
                <w:right w:val="none" w:sz="0" w:space="0" w:color="auto"/>
              </w:divBdr>
            </w:div>
            <w:div w:id="515114744">
              <w:marLeft w:val="0"/>
              <w:marRight w:val="0"/>
              <w:marTop w:val="0"/>
              <w:marBottom w:val="0"/>
              <w:divBdr>
                <w:top w:val="none" w:sz="0" w:space="0" w:color="auto"/>
                <w:left w:val="none" w:sz="0" w:space="0" w:color="auto"/>
                <w:bottom w:val="none" w:sz="0" w:space="0" w:color="auto"/>
                <w:right w:val="none" w:sz="0" w:space="0" w:color="auto"/>
              </w:divBdr>
            </w:div>
            <w:div w:id="1586719446">
              <w:marLeft w:val="0"/>
              <w:marRight w:val="0"/>
              <w:marTop w:val="0"/>
              <w:marBottom w:val="0"/>
              <w:divBdr>
                <w:top w:val="none" w:sz="0" w:space="0" w:color="auto"/>
                <w:left w:val="none" w:sz="0" w:space="0" w:color="auto"/>
                <w:bottom w:val="none" w:sz="0" w:space="0" w:color="auto"/>
                <w:right w:val="none" w:sz="0" w:space="0" w:color="auto"/>
              </w:divBdr>
            </w:div>
            <w:div w:id="725375948">
              <w:marLeft w:val="0"/>
              <w:marRight w:val="0"/>
              <w:marTop w:val="0"/>
              <w:marBottom w:val="0"/>
              <w:divBdr>
                <w:top w:val="none" w:sz="0" w:space="0" w:color="auto"/>
                <w:left w:val="none" w:sz="0" w:space="0" w:color="auto"/>
                <w:bottom w:val="none" w:sz="0" w:space="0" w:color="auto"/>
                <w:right w:val="none" w:sz="0" w:space="0" w:color="auto"/>
              </w:divBdr>
            </w:div>
            <w:div w:id="930502577">
              <w:marLeft w:val="0"/>
              <w:marRight w:val="0"/>
              <w:marTop w:val="0"/>
              <w:marBottom w:val="0"/>
              <w:divBdr>
                <w:top w:val="none" w:sz="0" w:space="0" w:color="auto"/>
                <w:left w:val="none" w:sz="0" w:space="0" w:color="auto"/>
                <w:bottom w:val="none" w:sz="0" w:space="0" w:color="auto"/>
                <w:right w:val="none" w:sz="0" w:space="0" w:color="auto"/>
              </w:divBdr>
            </w:div>
            <w:div w:id="861668299">
              <w:marLeft w:val="0"/>
              <w:marRight w:val="0"/>
              <w:marTop w:val="0"/>
              <w:marBottom w:val="0"/>
              <w:divBdr>
                <w:top w:val="none" w:sz="0" w:space="0" w:color="auto"/>
                <w:left w:val="none" w:sz="0" w:space="0" w:color="auto"/>
                <w:bottom w:val="none" w:sz="0" w:space="0" w:color="auto"/>
                <w:right w:val="none" w:sz="0" w:space="0" w:color="auto"/>
              </w:divBdr>
            </w:div>
          </w:divsChild>
        </w:div>
        <w:div w:id="587274893">
          <w:marLeft w:val="0"/>
          <w:marRight w:val="0"/>
          <w:marTop w:val="75"/>
          <w:marBottom w:val="75"/>
          <w:divBdr>
            <w:top w:val="single" w:sz="6" w:space="3" w:color="E0E0E0"/>
            <w:left w:val="single" w:sz="6" w:space="3" w:color="E0E0E0"/>
            <w:bottom w:val="single" w:sz="6" w:space="3" w:color="E0E0E0"/>
            <w:right w:val="single" w:sz="6" w:space="3" w:color="E0E0E0"/>
          </w:divBdr>
          <w:divsChild>
            <w:div w:id="823083575">
              <w:marLeft w:val="0"/>
              <w:marRight w:val="0"/>
              <w:marTop w:val="0"/>
              <w:marBottom w:val="0"/>
              <w:divBdr>
                <w:top w:val="none" w:sz="0" w:space="0" w:color="auto"/>
                <w:left w:val="none" w:sz="0" w:space="0" w:color="auto"/>
                <w:bottom w:val="none" w:sz="0" w:space="0" w:color="auto"/>
                <w:right w:val="none" w:sz="0" w:space="0" w:color="auto"/>
              </w:divBdr>
            </w:div>
            <w:div w:id="1570385628">
              <w:marLeft w:val="0"/>
              <w:marRight w:val="0"/>
              <w:marTop w:val="0"/>
              <w:marBottom w:val="0"/>
              <w:divBdr>
                <w:top w:val="none" w:sz="0" w:space="0" w:color="auto"/>
                <w:left w:val="none" w:sz="0" w:space="0" w:color="auto"/>
                <w:bottom w:val="none" w:sz="0" w:space="0" w:color="auto"/>
                <w:right w:val="none" w:sz="0" w:space="0" w:color="auto"/>
              </w:divBdr>
            </w:div>
            <w:div w:id="1289357066">
              <w:marLeft w:val="0"/>
              <w:marRight w:val="0"/>
              <w:marTop w:val="0"/>
              <w:marBottom w:val="0"/>
              <w:divBdr>
                <w:top w:val="none" w:sz="0" w:space="0" w:color="auto"/>
                <w:left w:val="none" w:sz="0" w:space="0" w:color="auto"/>
                <w:bottom w:val="none" w:sz="0" w:space="0" w:color="auto"/>
                <w:right w:val="none" w:sz="0" w:space="0" w:color="auto"/>
              </w:divBdr>
            </w:div>
            <w:div w:id="178008846">
              <w:marLeft w:val="0"/>
              <w:marRight w:val="0"/>
              <w:marTop w:val="0"/>
              <w:marBottom w:val="0"/>
              <w:divBdr>
                <w:top w:val="none" w:sz="0" w:space="0" w:color="auto"/>
                <w:left w:val="none" w:sz="0" w:space="0" w:color="auto"/>
                <w:bottom w:val="none" w:sz="0" w:space="0" w:color="auto"/>
                <w:right w:val="none" w:sz="0" w:space="0" w:color="auto"/>
              </w:divBdr>
            </w:div>
            <w:div w:id="687558492">
              <w:marLeft w:val="0"/>
              <w:marRight w:val="0"/>
              <w:marTop w:val="0"/>
              <w:marBottom w:val="0"/>
              <w:divBdr>
                <w:top w:val="none" w:sz="0" w:space="0" w:color="auto"/>
                <w:left w:val="none" w:sz="0" w:space="0" w:color="auto"/>
                <w:bottom w:val="none" w:sz="0" w:space="0" w:color="auto"/>
                <w:right w:val="none" w:sz="0" w:space="0" w:color="auto"/>
              </w:divBdr>
            </w:div>
            <w:div w:id="463696872">
              <w:marLeft w:val="0"/>
              <w:marRight w:val="0"/>
              <w:marTop w:val="0"/>
              <w:marBottom w:val="0"/>
              <w:divBdr>
                <w:top w:val="none" w:sz="0" w:space="0" w:color="auto"/>
                <w:left w:val="none" w:sz="0" w:space="0" w:color="auto"/>
                <w:bottom w:val="none" w:sz="0" w:space="0" w:color="auto"/>
                <w:right w:val="none" w:sz="0" w:space="0" w:color="auto"/>
              </w:divBdr>
            </w:div>
          </w:divsChild>
        </w:div>
        <w:div w:id="1349483847">
          <w:marLeft w:val="0"/>
          <w:marRight w:val="0"/>
          <w:marTop w:val="75"/>
          <w:marBottom w:val="75"/>
          <w:divBdr>
            <w:top w:val="single" w:sz="6" w:space="3" w:color="E0E0E0"/>
            <w:left w:val="single" w:sz="6" w:space="3" w:color="E0E0E0"/>
            <w:bottom w:val="single" w:sz="6" w:space="3" w:color="E0E0E0"/>
            <w:right w:val="single" w:sz="6" w:space="3" w:color="E0E0E0"/>
          </w:divBdr>
          <w:divsChild>
            <w:div w:id="696083929">
              <w:marLeft w:val="0"/>
              <w:marRight w:val="0"/>
              <w:marTop w:val="0"/>
              <w:marBottom w:val="0"/>
              <w:divBdr>
                <w:top w:val="none" w:sz="0" w:space="0" w:color="auto"/>
                <w:left w:val="none" w:sz="0" w:space="0" w:color="auto"/>
                <w:bottom w:val="none" w:sz="0" w:space="0" w:color="auto"/>
                <w:right w:val="none" w:sz="0" w:space="0" w:color="auto"/>
              </w:divBdr>
            </w:div>
            <w:div w:id="1630478506">
              <w:marLeft w:val="0"/>
              <w:marRight w:val="0"/>
              <w:marTop w:val="0"/>
              <w:marBottom w:val="0"/>
              <w:divBdr>
                <w:top w:val="none" w:sz="0" w:space="0" w:color="auto"/>
                <w:left w:val="none" w:sz="0" w:space="0" w:color="auto"/>
                <w:bottom w:val="none" w:sz="0" w:space="0" w:color="auto"/>
                <w:right w:val="none" w:sz="0" w:space="0" w:color="auto"/>
              </w:divBdr>
            </w:div>
            <w:div w:id="493880102">
              <w:marLeft w:val="0"/>
              <w:marRight w:val="0"/>
              <w:marTop w:val="0"/>
              <w:marBottom w:val="0"/>
              <w:divBdr>
                <w:top w:val="none" w:sz="0" w:space="0" w:color="auto"/>
                <w:left w:val="none" w:sz="0" w:space="0" w:color="auto"/>
                <w:bottom w:val="none" w:sz="0" w:space="0" w:color="auto"/>
                <w:right w:val="none" w:sz="0" w:space="0" w:color="auto"/>
              </w:divBdr>
            </w:div>
            <w:div w:id="1102263763">
              <w:marLeft w:val="0"/>
              <w:marRight w:val="0"/>
              <w:marTop w:val="0"/>
              <w:marBottom w:val="0"/>
              <w:divBdr>
                <w:top w:val="none" w:sz="0" w:space="0" w:color="auto"/>
                <w:left w:val="none" w:sz="0" w:space="0" w:color="auto"/>
                <w:bottom w:val="none" w:sz="0" w:space="0" w:color="auto"/>
                <w:right w:val="none" w:sz="0" w:space="0" w:color="auto"/>
              </w:divBdr>
            </w:div>
            <w:div w:id="179970805">
              <w:marLeft w:val="0"/>
              <w:marRight w:val="0"/>
              <w:marTop w:val="0"/>
              <w:marBottom w:val="0"/>
              <w:divBdr>
                <w:top w:val="none" w:sz="0" w:space="0" w:color="auto"/>
                <w:left w:val="none" w:sz="0" w:space="0" w:color="auto"/>
                <w:bottom w:val="none" w:sz="0" w:space="0" w:color="auto"/>
                <w:right w:val="none" w:sz="0" w:space="0" w:color="auto"/>
              </w:divBdr>
            </w:div>
            <w:div w:id="285433161">
              <w:marLeft w:val="0"/>
              <w:marRight w:val="0"/>
              <w:marTop w:val="0"/>
              <w:marBottom w:val="0"/>
              <w:divBdr>
                <w:top w:val="none" w:sz="0" w:space="0" w:color="auto"/>
                <w:left w:val="none" w:sz="0" w:space="0" w:color="auto"/>
                <w:bottom w:val="none" w:sz="0" w:space="0" w:color="auto"/>
                <w:right w:val="none" w:sz="0" w:space="0" w:color="auto"/>
              </w:divBdr>
            </w:div>
          </w:divsChild>
        </w:div>
        <w:div w:id="427773183">
          <w:marLeft w:val="0"/>
          <w:marRight w:val="0"/>
          <w:marTop w:val="75"/>
          <w:marBottom w:val="75"/>
          <w:divBdr>
            <w:top w:val="single" w:sz="6" w:space="3" w:color="E0E0E0"/>
            <w:left w:val="single" w:sz="6" w:space="3" w:color="E0E0E0"/>
            <w:bottom w:val="single" w:sz="6" w:space="3" w:color="E0E0E0"/>
            <w:right w:val="single" w:sz="6" w:space="3" w:color="E0E0E0"/>
          </w:divBdr>
          <w:divsChild>
            <w:div w:id="1174690824">
              <w:marLeft w:val="0"/>
              <w:marRight w:val="0"/>
              <w:marTop w:val="0"/>
              <w:marBottom w:val="0"/>
              <w:divBdr>
                <w:top w:val="none" w:sz="0" w:space="0" w:color="auto"/>
                <w:left w:val="none" w:sz="0" w:space="0" w:color="auto"/>
                <w:bottom w:val="none" w:sz="0" w:space="0" w:color="auto"/>
                <w:right w:val="none" w:sz="0" w:space="0" w:color="auto"/>
              </w:divBdr>
            </w:div>
            <w:div w:id="1414475046">
              <w:marLeft w:val="0"/>
              <w:marRight w:val="0"/>
              <w:marTop w:val="0"/>
              <w:marBottom w:val="0"/>
              <w:divBdr>
                <w:top w:val="none" w:sz="0" w:space="0" w:color="auto"/>
                <w:left w:val="none" w:sz="0" w:space="0" w:color="auto"/>
                <w:bottom w:val="none" w:sz="0" w:space="0" w:color="auto"/>
                <w:right w:val="none" w:sz="0" w:space="0" w:color="auto"/>
              </w:divBdr>
            </w:div>
            <w:div w:id="590704652">
              <w:marLeft w:val="0"/>
              <w:marRight w:val="0"/>
              <w:marTop w:val="0"/>
              <w:marBottom w:val="0"/>
              <w:divBdr>
                <w:top w:val="none" w:sz="0" w:space="0" w:color="auto"/>
                <w:left w:val="none" w:sz="0" w:space="0" w:color="auto"/>
                <w:bottom w:val="none" w:sz="0" w:space="0" w:color="auto"/>
                <w:right w:val="none" w:sz="0" w:space="0" w:color="auto"/>
              </w:divBdr>
            </w:div>
            <w:div w:id="360397325">
              <w:marLeft w:val="0"/>
              <w:marRight w:val="0"/>
              <w:marTop w:val="0"/>
              <w:marBottom w:val="0"/>
              <w:divBdr>
                <w:top w:val="none" w:sz="0" w:space="0" w:color="auto"/>
                <w:left w:val="none" w:sz="0" w:space="0" w:color="auto"/>
                <w:bottom w:val="none" w:sz="0" w:space="0" w:color="auto"/>
                <w:right w:val="none" w:sz="0" w:space="0" w:color="auto"/>
              </w:divBdr>
            </w:div>
            <w:div w:id="816460751">
              <w:marLeft w:val="0"/>
              <w:marRight w:val="0"/>
              <w:marTop w:val="0"/>
              <w:marBottom w:val="0"/>
              <w:divBdr>
                <w:top w:val="none" w:sz="0" w:space="0" w:color="auto"/>
                <w:left w:val="none" w:sz="0" w:space="0" w:color="auto"/>
                <w:bottom w:val="none" w:sz="0" w:space="0" w:color="auto"/>
                <w:right w:val="none" w:sz="0" w:space="0" w:color="auto"/>
              </w:divBdr>
            </w:div>
            <w:div w:id="606734033">
              <w:marLeft w:val="0"/>
              <w:marRight w:val="0"/>
              <w:marTop w:val="0"/>
              <w:marBottom w:val="0"/>
              <w:divBdr>
                <w:top w:val="none" w:sz="0" w:space="0" w:color="auto"/>
                <w:left w:val="none" w:sz="0" w:space="0" w:color="auto"/>
                <w:bottom w:val="none" w:sz="0" w:space="0" w:color="auto"/>
                <w:right w:val="none" w:sz="0" w:space="0" w:color="auto"/>
              </w:divBdr>
            </w:div>
          </w:divsChild>
        </w:div>
        <w:div w:id="1903321464">
          <w:marLeft w:val="0"/>
          <w:marRight w:val="0"/>
          <w:marTop w:val="75"/>
          <w:marBottom w:val="75"/>
          <w:divBdr>
            <w:top w:val="single" w:sz="6" w:space="3" w:color="E0E0E0"/>
            <w:left w:val="single" w:sz="6" w:space="3" w:color="E0E0E0"/>
            <w:bottom w:val="single" w:sz="6" w:space="3" w:color="E0E0E0"/>
            <w:right w:val="single" w:sz="6" w:space="3" w:color="E0E0E0"/>
          </w:divBdr>
          <w:divsChild>
            <w:div w:id="1810515740">
              <w:marLeft w:val="0"/>
              <w:marRight w:val="0"/>
              <w:marTop w:val="0"/>
              <w:marBottom w:val="0"/>
              <w:divBdr>
                <w:top w:val="none" w:sz="0" w:space="0" w:color="auto"/>
                <w:left w:val="none" w:sz="0" w:space="0" w:color="auto"/>
                <w:bottom w:val="none" w:sz="0" w:space="0" w:color="auto"/>
                <w:right w:val="none" w:sz="0" w:space="0" w:color="auto"/>
              </w:divBdr>
            </w:div>
            <w:div w:id="656038452">
              <w:marLeft w:val="0"/>
              <w:marRight w:val="0"/>
              <w:marTop w:val="0"/>
              <w:marBottom w:val="0"/>
              <w:divBdr>
                <w:top w:val="none" w:sz="0" w:space="0" w:color="auto"/>
                <w:left w:val="none" w:sz="0" w:space="0" w:color="auto"/>
                <w:bottom w:val="none" w:sz="0" w:space="0" w:color="auto"/>
                <w:right w:val="none" w:sz="0" w:space="0" w:color="auto"/>
              </w:divBdr>
            </w:div>
            <w:div w:id="849102047">
              <w:marLeft w:val="0"/>
              <w:marRight w:val="0"/>
              <w:marTop w:val="0"/>
              <w:marBottom w:val="0"/>
              <w:divBdr>
                <w:top w:val="none" w:sz="0" w:space="0" w:color="auto"/>
                <w:left w:val="none" w:sz="0" w:space="0" w:color="auto"/>
                <w:bottom w:val="none" w:sz="0" w:space="0" w:color="auto"/>
                <w:right w:val="none" w:sz="0" w:space="0" w:color="auto"/>
              </w:divBdr>
            </w:div>
            <w:div w:id="1032924781">
              <w:marLeft w:val="0"/>
              <w:marRight w:val="0"/>
              <w:marTop w:val="0"/>
              <w:marBottom w:val="0"/>
              <w:divBdr>
                <w:top w:val="none" w:sz="0" w:space="0" w:color="auto"/>
                <w:left w:val="none" w:sz="0" w:space="0" w:color="auto"/>
                <w:bottom w:val="none" w:sz="0" w:space="0" w:color="auto"/>
                <w:right w:val="none" w:sz="0" w:space="0" w:color="auto"/>
              </w:divBdr>
            </w:div>
            <w:div w:id="808667555">
              <w:marLeft w:val="0"/>
              <w:marRight w:val="0"/>
              <w:marTop w:val="0"/>
              <w:marBottom w:val="0"/>
              <w:divBdr>
                <w:top w:val="none" w:sz="0" w:space="0" w:color="auto"/>
                <w:left w:val="none" w:sz="0" w:space="0" w:color="auto"/>
                <w:bottom w:val="none" w:sz="0" w:space="0" w:color="auto"/>
                <w:right w:val="none" w:sz="0" w:space="0" w:color="auto"/>
              </w:divBdr>
            </w:div>
            <w:div w:id="307441143">
              <w:marLeft w:val="0"/>
              <w:marRight w:val="0"/>
              <w:marTop w:val="0"/>
              <w:marBottom w:val="0"/>
              <w:divBdr>
                <w:top w:val="none" w:sz="0" w:space="0" w:color="auto"/>
                <w:left w:val="none" w:sz="0" w:space="0" w:color="auto"/>
                <w:bottom w:val="none" w:sz="0" w:space="0" w:color="auto"/>
                <w:right w:val="none" w:sz="0" w:space="0" w:color="auto"/>
              </w:divBdr>
            </w:div>
          </w:divsChild>
        </w:div>
        <w:div w:id="1960406956">
          <w:marLeft w:val="0"/>
          <w:marRight w:val="0"/>
          <w:marTop w:val="75"/>
          <w:marBottom w:val="75"/>
          <w:divBdr>
            <w:top w:val="single" w:sz="6" w:space="3" w:color="E0E0E0"/>
            <w:left w:val="single" w:sz="6" w:space="3" w:color="E0E0E0"/>
            <w:bottom w:val="single" w:sz="6" w:space="3" w:color="E0E0E0"/>
            <w:right w:val="single" w:sz="6" w:space="3" w:color="E0E0E0"/>
          </w:divBdr>
          <w:divsChild>
            <w:div w:id="1279338331">
              <w:marLeft w:val="0"/>
              <w:marRight w:val="0"/>
              <w:marTop w:val="0"/>
              <w:marBottom w:val="0"/>
              <w:divBdr>
                <w:top w:val="none" w:sz="0" w:space="0" w:color="auto"/>
                <w:left w:val="none" w:sz="0" w:space="0" w:color="auto"/>
                <w:bottom w:val="none" w:sz="0" w:space="0" w:color="auto"/>
                <w:right w:val="none" w:sz="0" w:space="0" w:color="auto"/>
              </w:divBdr>
            </w:div>
            <w:div w:id="1708945359">
              <w:marLeft w:val="0"/>
              <w:marRight w:val="0"/>
              <w:marTop w:val="0"/>
              <w:marBottom w:val="0"/>
              <w:divBdr>
                <w:top w:val="none" w:sz="0" w:space="0" w:color="auto"/>
                <w:left w:val="none" w:sz="0" w:space="0" w:color="auto"/>
                <w:bottom w:val="none" w:sz="0" w:space="0" w:color="auto"/>
                <w:right w:val="none" w:sz="0" w:space="0" w:color="auto"/>
              </w:divBdr>
            </w:div>
            <w:div w:id="55588021">
              <w:marLeft w:val="0"/>
              <w:marRight w:val="0"/>
              <w:marTop w:val="0"/>
              <w:marBottom w:val="0"/>
              <w:divBdr>
                <w:top w:val="none" w:sz="0" w:space="0" w:color="auto"/>
                <w:left w:val="none" w:sz="0" w:space="0" w:color="auto"/>
                <w:bottom w:val="none" w:sz="0" w:space="0" w:color="auto"/>
                <w:right w:val="none" w:sz="0" w:space="0" w:color="auto"/>
              </w:divBdr>
            </w:div>
            <w:div w:id="239294326">
              <w:marLeft w:val="0"/>
              <w:marRight w:val="0"/>
              <w:marTop w:val="0"/>
              <w:marBottom w:val="0"/>
              <w:divBdr>
                <w:top w:val="none" w:sz="0" w:space="0" w:color="auto"/>
                <w:left w:val="none" w:sz="0" w:space="0" w:color="auto"/>
                <w:bottom w:val="none" w:sz="0" w:space="0" w:color="auto"/>
                <w:right w:val="none" w:sz="0" w:space="0" w:color="auto"/>
              </w:divBdr>
            </w:div>
            <w:div w:id="2114519422">
              <w:marLeft w:val="0"/>
              <w:marRight w:val="0"/>
              <w:marTop w:val="0"/>
              <w:marBottom w:val="0"/>
              <w:divBdr>
                <w:top w:val="none" w:sz="0" w:space="0" w:color="auto"/>
                <w:left w:val="none" w:sz="0" w:space="0" w:color="auto"/>
                <w:bottom w:val="none" w:sz="0" w:space="0" w:color="auto"/>
                <w:right w:val="none" w:sz="0" w:space="0" w:color="auto"/>
              </w:divBdr>
            </w:div>
            <w:div w:id="1353074055">
              <w:marLeft w:val="0"/>
              <w:marRight w:val="0"/>
              <w:marTop w:val="0"/>
              <w:marBottom w:val="0"/>
              <w:divBdr>
                <w:top w:val="none" w:sz="0" w:space="0" w:color="auto"/>
                <w:left w:val="none" w:sz="0" w:space="0" w:color="auto"/>
                <w:bottom w:val="none" w:sz="0" w:space="0" w:color="auto"/>
                <w:right w:val="none" w:sz="0" w:space="0" w:color="auto"/>
              </w:divBdr>
            </w:div>
          </w:divsChild>
        </w:div>
        <w:div w:id="797332538">
          <w:marLeft w:val="0"/>
          <w:marRight w:val="0"/>
          <w:marTop w:val="75"/>
          <w:marBottom w:val="75"/>
          <w:divBdr>
            <w:top w:val="single" w:sz="6" w:space="3" w:color="E0E0E0"/>
            <w:left w:val="single" w:sz="6" w:space="3" w:color="E0E0E0"/>
            <w:bottom w:val="single" w:sz="6" w:space="3" w:color="E0E0E0"/>
            <w:right w:val="single" w:sz="6" w:space="3" w:color="E0E0E0"/>
          </w:divBdr>
          <w:divsChild>
            <w:div w:id="905993006">
              <w:marLeft w:val="0"/>
              <w:marRight w:val="0"/>
              <w:marTop w:val="0"/>
              <w:marBottom w:val="0"/>
              <w:divBdr>
                <w:top w:val="none" w:sz="0" w:space="0" w:color="auto"/>
                <w:left w:val="none" w:sz="0" w:space="0" w:color="auto"/>
                <w:bottom w:val="none" w:sz="0" w:space="0" w:color="auto"/>
                <w:right w:val="none" w:sz="0" w:space="0" w:color="auto"/>
              </w:divBdr>
            </w:div>
            <w:div w:id="298800410">
              <w:marLeft w:val="0"/>
              <w:marRight w:val="0"/>
              <w:marTop w:val="0"/>
              <w:marBottom w:val="0"/>
              <w:divBdr>
                <w:top w:val="none" w:sz="0" w:space="0" w:color="auto"/>
                <w:left w:val="none" w:sz="0" w:space="0" w:color="auto"/>
                <w:bottom w:val="none" w:sz="0" w:space="0" w:color="auto"/>
                <w:right w:val="none" w:sz="0" w:space="0" w:color="auto"/>
              </w:divBdr>
            </w:div>
            <w:div w:id="1866210195">
              <w:marLeft w:val="0"/>
              <w:marRight w:val="0"/>
              <w:marTop w:val="0"/>
              <w:marBottom w:val="0"/>
              <w:divBdr>
                <w:top w:val="none" w:sz="0" w:space="0" w:color="auto"/>
                <w:left w:val="none" w:sz="0" w:space="0" w:color="auto"/>
                <w:bottom w:val="none" w:sz="0" w:space="0" w:color="auto"/>
                <w:right w:val="none" w:sz="0" w:space="0" w:color="auto"/>
              </w:divBdr>
            </w:div>
            <w:div w:id="1430464949">
              <w:marLeft w:val="0"/>
              <w:marRight w:val="0"/>
              <w:marTop w:val="0"/>
              <w:marBottom w:val="0"/>
              <w:divBdr>
                <w:top w:val="none" w:sz="0" w:space="0" w:color="auto"/>
                <w:left w:val="none" w:sz="0" w:space="0" w:color="auto"/>
                <w:bottom w:val="none" w:sz="0" w:space="0" w:color="auto"/>
                <w:right w:val="none" w:sz="0" w:space="0" w:color="auto"/>
              </w:divBdr>
            </w:div>
            <w:div w:id="715158782">
              <w:marLeft w:val="0"/>
              <w:marRight w:val="0"/>
              <w:marTop w:val="0"/>
              <w:marBottom w:val="0"/>
              <w:divBdr>
                <w:top w:val="none" w:sz="0" w:space="0" w:color="auto"/>
                <w:left w:val="none" w:sz="0" w:space="0" w:color="auto"/>
                <w:bottom w:val="none" w:sz="0" w:space="0" w:color="auto"/>
                <w:right w:val="none" w:sz="0" w:space="0" w:color="auto"/>
              </w:divBdr>
            </w:div>
            <w:div w:id="1822690566">
              <w:marLeft w:val="0"/>
              <w:marRight w:val="0"/>
              <w:marTop w:val="0"/>
              <w:marBottom w:val="0"/>
              <w:divBdr>
                <w:top w:val="none" w:sz="0" w:space="0" w:color="auto"/>
                <w:left w:val="none" w:sz="0" w:space="0" w:color="auto"/>
                <w:bottom w:val="none" w:sz="0" w:space="0" w:color="auto"/>
                <w:right w:val="none" w:sz="0" w:space="0" w:color="auto"/>
              </w:divBdr>
            </w:div>
          </w:divsChild>
        </w:div>
        <w:div w:id="1586497897">
          <w:marLeft w:val="0"/>
          <w:marRight w:val="0"/>
          <w:marTop w:val="75"/>
          <w:marBottom w:val="75"/>
          <w:divBdr>
            <w:top w:val="single" w:sz="6" w:space="3" w:color="E0E0E0"/>
            <w:left w:val="single" w:sz="6" w:space="3" w:color="E0E0E0"/>
            <w:bottom w:val="single" w:sz="6" w:space="3" w:color="E0E0E0"/>
            <w:right w:val="single" w:sz="6" w:space="3" w:color="E0E0E0"/>
          </w:divBdr>
          <w:divsChild>
            <w:div w:id="1362777131">
              <w:marLeft w:val="0"/>
              <w:marRight w:val="0"/>
              <w:marTop w:val="0"/>
              <w:marBottom w:val="0"/>
              <w:divBdr>
                <w:top w:val="none" w:sz="0" w:space="0" w:color="auto"/>
                <w:left w:val="none" w:sz="0" w:space="0" w:color="auto"/>
                <w:bottom w:val="none" w:sz="0" w:space="0" w:color="auto"/>
                <w:right w:val="none" w:sz="0" w:space="0" w:color="auto"/>
              </w:divBdr>
            </w:div>
            <w:div w:id="240678440">
              <w:marLeft w:val="0"/>
              <w:marRight w:val="0"/>
              <w:marTop w:val="0"/>
              <w:marBottom w:val="0"/>
              <w:divBdr>
                <w:top w:val="none" w:sz="0" w:space="0" w:color="auto"/>
                <w:left w:val="none" w:sz="0" w:space="0" w:color="auto"/>
                <w:bottom w:val="none" w:sz="0" w:space="0" w:color="auto"/>
                <w:right w:val="none" w:sz="0" w:space="0" w:color="auto"/>
              </w:divBdr>
            </w:div>
            <w:div w:id="2073846320">
              <w:marLeft w:val="0"/>
              <w:marRight w:val="0"/>
              <w:marTop w:val="0"/>
              <w:marBottom w:val="0"/>
              <w:divBdr>
                <w:top w:val="none" w:sz="0" w:space="0" w:color="auto"/>
                <w:left w:val="none" w:sz="0" w:space="0" w:color="auto"/>
                <w:bottom w:val="none" w:sz="0" w:space="0" w:color="auto"/>
                <w:right w:val="none" w:sz="0" w:space="0" w:color="auto"/>
              </w:divBdr>
            </w:div>
            <w:div w:id="1794472598">
              <w:marLeft w:val="0"/>
              <w:marRight w:val="0"/>
              <w:marTop w:val="0"/>
              <w:marBottom w:val="0"/>
              <w:divBdr>
                <w:top w:val="none" w:sz="0" w:space="0" w:color="auto"/>
                <w:left w:val="none" w:sz="0" w:space="0" w:color="auto"/>
                <w:bottom w:val="none" w:sz="0" w:space="0" w:color="auto"/>
                <w:right w:val="none" w:sz="0" w:space="0" w:color="auto"/>
              </w:divBdr>
            </w:div>
            <w:div w:id="130706973">
              <w:marLeft w:val="0"/>
              <w:marRight w:val="0"/>
              <w:marTop w:val="0"/>
              <w:marBottom w:val="0"/>
              <w:divBdr>
                <w:top w:val="none" w:sz="0" w:space="0" w:color="auto"/>
                <w:left w:val="none" w:sz="0" w:space="0" w:color="auto"/>
                <w:bottom w:val="none" w:sz="0" w:space="0" w:color="auto"/>
                <w:right w:val="none" w:sz="0" w:space="0" w:color="auto"/>
              </w:divBdr>
            </w:div>
            <w:div w:id="2029598910">
              <w:marLeft w:val="0"/>
              <w:marRight w:val="0"/>
              <w:marTop w:val="0"/>
              <w:marBottom w:val="0"/>
              <w:divBdr>
                <w:top w:val="none" w:sz="0" w:space="0" w:color="auto"/>
                <w:left w:val="none" w:sz="0" w:space="0" w:color="auto"/>
                <w:bottom w:val="none" w:sz="0" w:space="0" w:color="auto"/>
                <w:right w:val="none" w:sz="0" w:space="0" w:color="auto"/>
              </w:divBdr>
            </w:div>
          </w:divsChild>
        </w:div>
        <w:div w:id="1124038711">
          <w:marLeft w:val="0"/>
          <w:marRight w:val="0"/>
          <w:marTop w:val="75"/>
          <w:marBottom w:val="75"/>
          <w:divBdr>
            <w:top w:val="single" w:sz="6" w:space="3" w:color="E0E0E0"/>
            <w:left w:val="single" w:sz="6" w:space="3" w:color="E0E0E0"/>
            <w:bottom w:val="single" w:sz="6" w:space="3" w:color="E0E0E0"/>
            <w:right w:val="single" w:sz="6" w:space="3" w:color="E0E0E0"/>
          </w:divBdr>
          <w:divsChild>
            <w:div w:id="465972432">
              <w:marLeft w:val="0"/>
              <w:marRight w:val="0"/>
              <w:marTop w:val="0"/>
              <w:marBottom w:val="0"/>
              <w:divBdr>
                <w:top w:val="none" w:sz="0" w:space="0" w:color="auto"/>
                <w:left w:val="none" w:sz="0" w:space="0" w:color="auto"/>
                <w:bottom w:val="none" w:sz="0" w:space="0" w:color="auto"/>
                <w:right w:val="none" w:sz="0" w:space="0" w:color="auto"/>
              </w:divBdr>
            </w:div>
            <w:div w:id="1274046781">
              <w:marLeft w:val="0"/>
              <w:marRight w:val="0"/>
              <w:marTop w:val="0"/>
              <w:marBottom w:val="0"/>
              <w:divBdr>
                <w:top w:val="none" w:sz="0" w:space="0" w:color="auto"/>
                <w:left w:val="none" w:sz="0" w:space="0" w:color="auto"/>
                <w:bottom w:val="none" w:sz="0" w:space="0" w:color="auto"/>
                <w:right w:val="none" w:sz="0" w:space="0" w:color="auto"/>
              </w:divBdr>
            </w:div>
            <w:div w:id="2055888149">
              <w:marLeft w:val="0"/>
              <w:marRight w:val="0"/>
              <w:marTop w:val="0"/>
              <w:marBottom w:val="0"/>
              <w:divBdr>
                <w:top w:val="none" w:sz="0" w:space="0" w:color="auto"/>
                <w:left w:val="none" w:sz="0" w:space="0" w:color="auto"/>
                <w:bottom w:val="none" w:sz="0" w:space="0" w:color="auto"/>
                <w:right w:val="none" w:sz="0" w:space="0" w:color="auto"/>
              </w:divBdr>
            </w:div>
            <w:div w:id="554195496">
              <w:marLeft w:val="0"/>
              <w:marRight w:val="0"/>
              <w:marTop w:val="0"/>
              <w:marBottom w:val="0"/>
              <w:divBdr>
                <w:top w:val="none" w:sz="0" w:space="0" w:color="auto"/>
                <w:left w:val="none" w:sz="0" w:space="0" w:color="auto"/>
                <w:bottom w:val="none" w:sz="0" w:space="0" w:color="auto"/>
                <w:right w:val="none" w:sz="0" w:space="0" w:color="auto"/>
              </w:divBdr>
            </w:div>
            <w:div w:id="1544096877">
              <w:marLeft w:val="0"/>
              <w:marRight w:val="0"/>
              <w:marTop w:val="0"/>
              <w:marBottom w:val="0"/>
              <w:divBdr>
                <w:top w:val="none" w:sz="0" w:space="0" w:color="auto"/>
                <w:left w:val="none" w:sz="0" w:space="0" w:color="auto"/>
                <w:bottom w:val="none" w:sz="0" w:space="0" w:color="auto"/>
                <w:right w:val="none" w:sz="0" w:space="0" w:color="auto"/>
              </w:divBdr>
            </w:div>
            <w:div w:id="1277061059">
              <w:marLeft w:val="0"/>
              <w:marRight w:val="0"/>
              <w:marTop w:val="0"/>
              <w:marBottom w:val="0"/>
              <w:divBdr>
                <w:top w:val="none" w:sz="0" w:space="0" w:color="auto"/>
                <w:left w:val="none" w:sz="0" w:space="0" w:color="auto"/>
                <w:bottom w:val="none" w:sz="0" w:space="0" w:color="auto"/>
                <w:right w:val="none" w:sz="0" w:space="0" w:color="auto"/>
              </w:divBdr>
            </w:div>
          </w:divsChild>
        </w:div>
        <w:div w:id="1162502307">
          <w:marLeft w:val="0"/>
          <w:marRight w:val="0"/>
          <w:marTop w:val="75"/>
          <w:marBottom w:val="75"/>
          <w:divBdr>
            <w:top w:val="single" w:sz="6" w:space="3" w:color="E0E0E0"/>
            <w:left w:val="single" w:sz="6" w:space="3" w:color="E0E0E0"/>
            <w:bottom w:val="single" w:sz="6" w:space="3" w:color="E0E0E0"/>
            <w:right w:val="single" w:sz="6" w:space="3" w:color="E0E0E0"/>
          </w:divBdr>
          <w:divsChild>
            <w:div w:id="2114089519">
              <w:marLeft w:val="0"/>
              <w:marRight w:val="0"/>
              <w:marTop w:val="0"/>
              <w:marBottom w:val="0"/>
              <w:divBdr>
                <w:top w:val="none" w:sz="0" w:space="0" w:color="auto"/>
                <w:left w:val="none" w:sz="0" w:space="0" w:color="auto"/>
                <w:bottom w:val="none" w:sz="0" w:space="0" w:color="auto"/>
                <w:right w:val="none" w:sz="0" w:space="0" w:color="auto"/>
              </w:divBdr>
            </w:div>
            <w:div w:id="450127183">
              <w:marLeft w:val="0"/>
              <w:marRight w:val="0"/>
              <w:marTop w:val="0"/>
              <w:marBottom w:val="0"/>
              <w:divBdr>
                <w:top w:val="none" w:sz="0" w:space="0" w:color="auto"/>
                <w:left w:val="none" w:sz="0" w:space="0" w:color="auto"/>
                <w:bottom w:val="none" w:sz="0" w:space="0" w:color="auto"/>
                <w:right w:val="none" w:sz="0" w:space="0" w:color="auto"/>
              </w:divBdr>
            </w:div>
            <w:div w:id="596056464">
              <w:marLeft w:val="0"/>
              <w:marRight w:val="0"/>
              <w:marTop w:val="0"/>
              <w:marBottom w:val="0"/>
              <w:divBdr>
                <w:top w:val="none" w:sz="0" w:space="0" w:color="auto"/>
                <w:left w:val="none" w:sz="0" w:space="0" w:color="auto"/>
                <w:bottom w:val="none" w:sz="0" w:space="0" w:color="auto"/>
                <w:right w:val="none" w:sz="0" w:space="0" w:color="auto"/>
              </w:divBdr>
            </w:div>
            <w:div w:id="634599553">
              <w:marLeft w:val="0"/>
              <w:marRight w:val="0"/>
              <w:marTop w:val="0"/>
              <w:marBottom w:val="0"/>
              <w:divBdr>
                <w:top w:val="none" w:sz="0" w:space="0" w:color="auto"/>
                <w:left w:val="none" w:sz="0" w:space="0" w:color="auto"/>
                <w:bottom w:val="none" w:sz="0" w:space="0" w:color="auto"/>
                <w:right w:val="none" w:sz="0" w:space="0" w:color="auto"/>
              </w:divBdr>
            </w:div>
            <w:div w:id="1334139949">
              <w:marLeft w:val="0"/>
              <w:marRight w:val="0"/>
              <w:marTop w:val="0"/>
              <w:marBottom w:val="0"/>
              <w:divBdr>
                <w:top w:val="none" w:sz="0" w:space="0" w:color="auto"/>
                <w:left w:val="none" w:sz="0" w:space="0" w:color="auto"/>
                <w:bottom w:val="none" w:sz="0" w:space="0" w:color="auto"/>
                <w:right w:val="none" w:sz="0" w:space="0" w:color="auto"/>
              </w:divBdr>
            </w:div>
            <w:div w:id="1031616167">
              <w:marLeft w:val="0"/>
              <w:marRight w:val="0"/>
              <w:marTop w:val="0"/>
              <w:marBottom w:val="0"/>
              <w:divBdr>
                <w:top w:val="none" w:sz="0" w:space="0" w:color="auto"/>
                <w:left w:val="none" w:sz="0" w:space="0" w:color="auto"/>
                <w:bottom w:val="none" w:sz="0" w:space="0" w:color="auto"/>
                <w:right w:val="none" w:sz="0" w:space="0" w:color="auto"/>
              </w:divBdr>
            </w:div>
          </w:divsChild>
        </w:div>
        <w:div w:id="1943876893">
          <w:marLeft w:val="0"/>
          <w:marRight w:val="0"/>
          <w:marTop w:val="75"/>
          <w:marBottom w:val="75"/>
          <w:divBdr>
            <w:top w:val="single" w:sz="6" w:space="3" w:color="E0E0E0"/>
            <w:left w:val="single" w:sz="6" w:space="3" w:color="E0E0E0"/>
            <w:bottom w:val="single" w:sz="6" w:space="3" w:color="E0E0E0"/>
            <w:right w:val="single" w:sz="6" w:space="3" w:color="E0E0E0"/>
          </w:divBdr>
          <w:divsChild>
            <w:div w:id="8608631">
              <w:marLeft w:val="0"/>
              <w:marRight w:val="0"/>
              <w:marTop w:val="0"/>
              <w:marBottom w:val="0"/>
              <w:divBdr>
                <w:top w:val="none" w:sz="0" w:space="0" w:color="auto"/>
                <w:left w:val="none" w:sz="0" w:space="0" w:color="auto"/>
                <w:bottom w:val="none" w:sz="0" w:space="0" w:color="auto"/>
                <w:right w:val="none" w:sz="0" w:space="0" w:color="auto"/>
              </w:divBdr>
            </w:div>
            <w:div w:id="211965979">
              <w:marLeft w:val="0"/>
              <w:marRight w:val="0"/>
              <w:marTop w:val="0"/>
              <w:marBottom w:val="0"/>
              <w:divBdr>
                <w:top w:val="none" w:sz="0" w:space="0" w:color="auto"/>
                <w:left w:val="none" w:sz="0" w:space="0" w:color="auto"/>
                <w:bottom w:val="none" w:sz="0" w:space="0" w:color="auto"/>
                <w:right w:val="none" w:sz="0" w:space="0" w:color="auto"/>
              </w:divBdr>
            </w:div>
            <w:div w:id="615404907">
              <w:marLeft w:val="0"/>
              <w:marRight w:val="0"/>
              <w:marTop w:val="0"/>
              <w:marBottom w:val="0"/>
              <w:divBdr>
                <w:top w:val="none" w:sz="0" w:space="0" w:color="auto"/>
                <w:left w:val="none" w:sz="0" w:space="0" w:color="auto"/>
                <w:bottom w:val="none" w:sz="0" w:space="0" w:color="auto"/>
                <w:right w:val="none" w:sz="0" w:space="0" w:color="auto"/>
              </w:divBdr>
            </w:div>
            <w:div w:id="255020834">
              <w:marLeft w:val="0"/>
              <w:marRight w:val="0"/>
              <w:marTop w:val="0"/>
              <w:marBottom w:val="0"/>
              <w:divBdr>
                <w:top w:val="none" w:sz="0" w:space="0" w:color="auto"/>
                <w:left w:val="none" w:sz="0" w:space="0" w:color="auto"/>
                <w:bottom w:val="none" w:sz="0" w:space="0" w:color="auto"/>
                <w:right w:val="none" w:sz="0" w:space="0" w:color="auto"/>
              </w:divBdr>
            </w:div>
            <w:div w:id="1868836792">
              <w:marLeft w:val="0"/>
              <w:marRight w:val="0"/>
              <w:marTop w:val="0"/>
              <w:marBottom w:val="0"/>
              <w:divBdr>
                <w:top w:val="none" w:sz="0" w:space="0" w:color="auto"/>
                <w:left w:val="none" w:sz="0" w:space="0" w:color="auto"/>
                <w:bottom w:val="none" w:sz="0" w:space="0" w:color="auto"/>
                <w:right w:val="none" w:sz="0" w:space="0" w:color="auto"/>
              </w:divBdr>
            </w:div>
            <w:div w:id="913667066">
              <w:marLeft w:val="0"/>
              <w:marRight w:val="0"/>
              <w:marTop w:val="0"/>
              <w:marBottom w:val="0"/>
              <w:divBdr>
                <w:top w:val="none" w:sz="0" w:space="0" w:color="auto"/>
                <w:left w:val="none" w:sz="0" w:space="0" w:color="auto"/>
                <w:bottom w:val="none" w:sz="0" w:space="0" w:color="auto"/>
                <w:right w:val="none" w:sz="0" w:space="0" w:color="auto"/>
              </w:divBdr>
            </w:div>
          </w:divsChild>
        </w:div>
        <w:div w:id="1664695475">
          <w:marLeft w:val="0"/>
          <w:marRight w:val="0"/>
          <w:marTop w:val="75"/>
          <w:marBottom w:val="75"/>
          <w:divBdr>
            <w:top w:val="single" w:sz="6" w:space="3" w:color="E0E0E0"/>
            <w:left w:val="single" w:sz="6" w:space="3" w:color="E0E0E0"/>
            <w:bottom w:val="single" w:sz="6" w:space="3" w:color="E0E0E0"/>
            <w:right w:val="single" w:sz="6" w:space="3" w:color="E0E0E0"/>
          </w:divBdr>
          <w:divsChild>
            <w:div w:id="792790467">
              <w:marLeft w:val="0"/>
              <w:marRight w:val="0"/>
              <w:marTop w:val="0"/>
              <w:marBottom w:val="0"/>
              <w:divBdr>
                <w:top w:val="none" w:sz="0" w:space="0" w:color="auto"/>
                <w:left w:val="none" w:sz="0" w:space="0" w:color="auto"/>
                <w:bottom w:val="none" w:sz="0" w:space="0" w:color="auto"/>
                <w:right w:val="none" w:sz="0" w:space="0" w:color="auto"/>
              </w:divBdr>
            </w:div>
            <w:div w:id="408041184">
              <w:marLeft w:val="0"/>
              <w:marRight w:val="0"/>
              <w:marTop w:val="0"/>
              <w:marBottom w:val="0"/>
              <w:divBdr>
                <w:top w:val="none" w:sz="0" w:space="0" w:color="auto"/>
                <w:left w:val="none" w:sz="0" w:space="0" w:color="auto"/>
                <w:bottom w:val="none" w:sz="0" w:space="0" w:color="auto"/>
                <w:right w:val="none" w:sz="0" w:space="0" w:color="auto"/>
              </w:divBdr>
            </w:div>
            <w:div w:id="1052000524">
              <w:marLeft w:val="0"/>
              <w:marRight w:val="0"/>
              <w:marTop w:val="0"/>
              <w:marBottom w:val="0"/>
              <w:divBdr>
                <w:top w:val="none" w:sz="0" w:space="0" w:color="auto"/>
                <w:left w:val="none" w:sz="0" w:space="0" w:color="auto"/>
                <w:bottom w:val="none" w:sz="0" w:space="0" w:color="auto"/>
                <w:right w:val="none" w:sz="0" w:space="0" w:color="auto"/>
              </w:divBdr>
            </w:div>
            <w:div w:id="291443620">
              <w:marLeft w:val="0"/>
              <w:marRight w:val="0"/>
              <w:marTop w:val="0"/>
              <w:marBottom w:val="0"/>
              <w:divBdr>
                <w:top w:val="none" w:sz="0" w:space="0" w:color="auto"/>
                <w:left w:val="none" w:sz="0" w:space="0" w:color="auto"/>
                <w:bottom w:val="none" w:sz="0" w:space="0" w:color="auto"/>
                <w:right w:val="none" w:sz="0" w:space="0" w:color="auto"/>
              </w:divBdr>
            </w:div>
            <w:div w:id="93937185">
              <w:marLeft w:val="0"/>
              <w:marRight w:val="0"/>
              <w:marTop w:val="0"/>
              <w:marBottom w:val="0"/>
              <w:divBdr>
                <w:top w:val="none" w:sz="0" w:space="0" w:color="auto"/>
                <w:left w:val="none" w:sz="0" w:space="0" w:color="auto"/>
                <w:bottom w:val="none" w:sz="0" w:space="0" w:color="auto"/>
                <w:right w:val="none" w:sz="0" w:space="0" w:color="auto"/>
              </w:divBdr>
            </w:div>
            <w:div w:id="949817788">
              <w:marLeft w:val="0"/>
              <w:marRight w:val="0"/>
              <w:marTop w:val="0"/>
              <w:marBottom w:val="0"/>
              <w:divBdr>
                <w:top w:val="none" w:sz="0" w:space="0" w:color="auto"/>
                <w:left w:val="none" w:sz="0" w:space="0" w:color="auto"/>
                <w:bottom w:val="none" w:sz="0" w:space="0" w:color="auto"/>
                <w:right w:val="none" w:sz="0" w:space="0" w:color="auto"/>
              </w:divBdr>
            </w:div>
          </w:divsChild>
        </w:div>
        <w:div w:id="29184766">
          <w:marLeft w:val="0"/>
          <w:marRight w:val="0"/>
          <w:marTop w:val="75"/>
          <w:marBottom w:val="75"/>
          <w:divBdr>
            <w:top w:val="single" w:sz="6" w:space="3" w:color="E0E0E0"/>
            <w:left w:val="single" w:sz="6" w:space="3" w:color="E0E0E0"/>
            <w:bottom w:val="single" w:sz="6" w:space="3" w:color="E0E0E0"/>
            <w:right w:val="single" w:sz="6" w:space="3" w:color="E0E0E0"/>
          </w:divBdr>
          <w:divsChild>
            <w:div w:id="774404163">
              <w:marLeft w:val="0"/>
              <w:marRight w:val="0"/>
              <w:marTop w:val="0"/>
              <w:marBottom w:val="0"/>
              <w:divBdr>
                <w:top w:val="none" w:sz="0" w:space="0" w:color="auto"/>
                <w:left w:val="none" w:sz="0" w:space="0" w:color="auto"/>
                <w:bottom w:val="none" w:sz="0" w:space="0" w:color="auto"/>
                <w:right w:val="none" w:sz="0" w:space="0" w:color="auto"/>
              </w:divBdr>
            </w:div>
            <w:div w:id="1043021882">
              <w:marLeft w:val="0"/>
              <w:marRight w:val="0"/>
              <w:marTop w:val="0"/>
              <w:marBottom w:val="0"/>
              <w:divBdr>
                <w:top w:val="none" w:sz="0" w:space="0" w:color="auto"/>
                <w:left w:val="none" w:sz="0" w:space="0" w:color="auto"/>
                <w:bottom w:val="none" w:sz="0" w:space="0" w:color="auto"/>
                <w:right w:val="none" w:sz="0" w:space="0" w:color="auto"/>
              </w:divBdr>
            </w:div>
            <w:div w:id="422527867">
              <w:marLeft w:val="0"/>
              <w:marRight w:val="0"/>
              <w:marTop w:val="0"/>
              <w:marBottom w:val="0"/>
              <w:divBdr>
                <w:top w:val="none" w:sz="0" w:space="0" w:color="auto"/>
                <w:left w:val="none" w:sz="0" w:space="0" w:color="auto"/>
                <w:bottom w:val="none" w:sz="0" w:space="0" w:color="auto"/>
                <w:right w:val="none" w:sz="0" w:space="0" w:color="auto"/>
              </w:divBdr>
            </w:div>
            <w:div w:id="1547988437">
              <w:marLeft w:val="0"/>
              <w:marRight w:val="0"/>
              <w:marTop w:val="0"/>
              <w:marBottom w:val="0"/>
              <w:divBdr>
                <w:top w:val="none" w:sz="0" w:space="0" w:color="auto"/>
                <w:left w:val="none" w:sz="0" w:space="0" w:color="auto"/>
                <w:bottom w:val="none" w:sz="0" w:space="0" w:color="auto"/>
                <w:right w:val="none" w:sz="0" w:space="0" w:color="auto"/>
              </w:divBdr>
            </w:div>
            <w:div w:id="1070076580">
              <w:marLeft w:val="0"/>
              <w:marRight w:val="0"/>
              <w:marTop w:val="0"/>
              <w:marBottom w:val="0"/>
              <w:divBdr>
                <w:top w:val="none" w:sz="0" w:space="0" w:color="auto"/>
                <w:left w:val="none" w:sz="0" w:space="0" w:color="auto"/>
                <w:bottom w:val="none" w:sz="0" w:space="0" w:color="auto"/>
                <w:right w:val="none" w:sz="0" w:space="0" w:color="auto"/>
              </w:divBdr>
            </w:div>
            <w:div w:id="652682840">
              <w:marLeft w:val="0"/>
              <w:marRight w:val="0"/>
              <w:marTop w:val="0"/>
              <w:marBottom w:val="0"/>
              <w:divBdr>
                <w:top w:val="none" w:sz="0" w:space="0" w:color="auto"/>
                <w:left w:val="none" w:sz="0" w:space="0" w:color="auto"/>
                <w:bottom w:val="none" w:sz="0" w:space="0" w:color="auto"/>
                <w:right w:val="none" w:sz="0" w:space="0" w:color="auto"/>
              </w:divBdr>
            </w:div>
          </w:divsChild>
        </w:div>
        <w:div w:id="1327594828">
          <w:marLeft w:val="0"/>
          <w:marRight w:val="0"/>
          <w:marTop w:val="75"/>
          <w:marBottom w:val="75"/>
          <w:divBdr>
            <w:top w:val="single" w:sz="6" w:space="3" w:color="E0E0E0"/>
            <w:left w:val="single" w:sz="6" w:space="3" w:color="E0E0E0"/>
            <w:bottom w:val="single" w:sz="6" w:space="3" w:color="E0E0E0"/>
            <w:right w:val="single" w:sz="6" w:space="3" w:color="E0E0E0"/>
          </w:divBdr>
          <w:divsChild>
            <w:div w:id="173082899">
              <w:marLeft w:val="0"/>
              <w:marRight w:val="0"/>
              <w:marTop w:val="0"/>
              <w:marBottom w:val="0"/>
              <w:divBdr>
                <w:top w:val="none" w:sz="0" w:space="0" w:color="auto"/>
                <w:left w:val="none" w:sz="0" w:space="0" w:color="auto"/>
                <w:bottom w:val="none" w:sz="0" w:space="0" w:color="auto"/>
                <w:right w:val="none" w:sz="0" w:space="0" w:color="auto"/>
              </w:divBdr>
            </w:div>
            <w:div w:id="635261866">
              <w:marLeft w:val="0"/>
              <w:marRight w:val="0"/>
              <w:marTop w:val="0"/>
              <w:marBottom w:val="0"/>
              <w:divBdr>
                <w:top w:val="none" w:sz="0" w:space="0" w:color="auto"/>
                <w:left w:val="none" w:sz="0" w:space="0" w:color="auto"/>
                <w:bottom w:val="none" w:sz="0" w:space="0" w:color="auto"/>
                <w:right w:val="none" w:sz="0" w:space="0" w:color="auto"/>
              </w:divBdr>
            </w:div>
            <w:div w:id="805585104">
              <w:marLeft w:val="0"/>
              <w:marRight w:val="0"/>
              <w:marTop w:val="0"/>
              <w:marBottom w:val="0"/>
              <w:divBdr>
                <w:top w:val="none" w:sz="0" w:space="0" w:color="auto"/>
                <w:left w:val="none" w:sz="0" w:space="0" w:color="auto"/>
                <w:bottom w:val="none" w:sz="0" w:space="0" w:color="auto"/>
                <w:right w:val="none" w:sz="0" w:space="0" w:color="auto"/>
              </w:divBdr>
            </w:div>
            <w:div w:id="26688619">
              <w:marLeft w:val="0"/>
              <w:marRight w:val="0"/>
              <w:marTop w:val="0"/>
              <w:marBottom w:val="0"/>
              <w:divBdr>
                <w:top w:val="none" w:sz="0" w:space="0" w:color="auto"/>
                <w:left w:val="none" w:sz="0" w:space="0" w:color="auto"/>
                <w:bottom w:val="none" w:sz="0" w:space="0" w:color="auto"/>
                <w:right w:val="none" w:sz="0" w:space="0" w:color="auto"/>
              </w:divBdr>
            </w:div>
            <w:div w:id="1971087682">
              <w:marLeft w:val="0"/>
              <w:marRight w:val="0"/>
              <w:marTop w:val="0"/>
              <w:marBottom w:val="0"/>
              <w:divBdr>
                <w:top w:val="none" w:sz="0" w:space="0" w:color="auto"/>
                <w:left w:val="none" w:sz="0" w:space="0" w:color="auto"/>
                <w:bottom w:val="none" w:sz="0" w:space="0" w:color="auto"/>
                <w:right w:val="none" w:sz="0" w:space="0" w:color="auto"/>
              </w:divBdr>
            </w:div>
            <w:div w:id="967124733">
              <w:marLeft w:val="0"/>
              <w:marRight w:val="0"/>
              <w:marTop w:val="0"/>
              <w:marBottom w:val="0"/>
              <w:divBdr>
                <w:top w:val="none" w:sz="0" w:space="0" w:color="auto"/>
                <w:left w:val="none" w:sz="0" w:space="0" w:color="auto"/>
                <w:bottom w:val="none" w:sz="0" w:space="0" w:color="auto"/>
                <w:right w:val="none" w:sz="0" w:space="0" w:color="auto"/>
              </w:divBdr>
            </w:div>
          </w:divsChild>
        </w:div>
        <w:div w:id="829447452">
          <w:marLeft w:val="0"/>
          <w:marRight w:val="0"/>
          <w:marTop w:val="75"/>
          <w:marBottom w:val="75"/>
          <w:divBdr>
            <w:top w:val="single" w:sz="6" w:space="3" w:color="E0E0E0"/>
            <w:left w:val="single" w:sz="6" w:space="3" w:color="E0E0E0"/>
            <w:bottom w:val="single" w:sz="6" w:space="3" w:color="E0E0E0"/>
            <w:right w:val="single" w:sz="6" w:space="3" w:color="E0E0E0"/>
          </w:divBdr>
          <w:divsChild>
            <w:div w:id="1776555076">
              <w:marLeft w:val="0"/>
              <w:marRight w:val="0"/>
              <w:marTop w:val="0"/>
              <w:marBottom w:val="0"/>
              <w:divBdr>
                <w:top w:val="none" w:sz="0" w:space="0" w:color="auto"/>
                <w:left w:val="none" w:sz="0" w:space="0" w:color="auto"/>
                <w:bottom w:val="none" w:sz="0" w:space="0" w:color="auto"/>
                <w:right w:val="none" w:sz="0" w:space="0" w:color="auto"/>
              </w:divBdr>
            </w:div>
            <w:div w:id="237138010">
              <w:marLeft w:val="0"/>
              <w:marRight w:val="0"/>
              <w:marTop w:val="0"/>
              <w:marBottom w:val="0"/>
              <w:divBdr>
                <w:top w:val="none" w:sz="0" w:space="0" w:color="auto"/>
                <w:left w:val="none" w:sz="0" w:space="0" w:color="auto"/>
                <w:bottom w:val="none" w:sz="0" w:space="0" w:color="auto"/>
                <w:right w:val="none" w:sz="0" w:space="0" w:color="auto"/>
              </w:divBdr>
            </w:div>
            <w:div w:id="1218854187">
              <w:marLeft w:val="0"/>
              <w:marRight w:val="0"/>
              <w:marTop w:val="0"/>
              <w:marBottom w:val="0"/>
              <w:divBdr>
                <w:top w:val="none" w:sz="0" w:space="0" w:color="auto"/>
                <w:left w:val="none" w:sz="0" w:space="0" w:color="auto"/>
                <w:bottom w:val="none" w:sz="0" w:space="0" w:color="auto"/>
                <w:right w:val="none" w:sz="0" w:space="0" w:color="auto"/>
              </w:divBdr>
            </w:div>
            <w:div w:id="1139957738">
              <w:marLeft w:val="0"/>
              <w:marRight w:val="0"/>
              <w:marTop w:val="0"/>
              <w:marBottom w:val="0"/>
              <w:divBdr>
                <w:top w:val="none" w:sz="0" w:space="0" w:color="auto"/>
                <w:left w:val="none" w:sz="0" w:space="0" w:color="auto"/>
                <w:bottom w:val="none" w:sz="0" w:space="0" w:color="auto"/>
                <w:right w:val="none" w:sz="0" w:space="0" w:color="auto"/>
              </w:divBdr>
            </w:div>
            <w:div w:id="830415270">
              <w:marLeft w:val="0"/>
              <w:marRight w:val="0"/>
              <w:marTop w:val="0"/>
              <w:marBottom w:val="0"/>
              <w:divBdr>
                <w:top w:val="none" w:sz="0" w:space="0" w:color="auto"/>
                <w:left w:val="none" w:sz="0" w:space="0" w:color="auto"/>
                <w:bottom w:val="none" w:sz="0" w:space="0" w:color="auto"/>
                <w:right w:val="none" w:sz="0" w:space="0" w:color="auto"/>
              </w:divBdr>
            </w:div>
            <w:div w:id="27147810">
              <w:marLeft w:val="0"/>
              <w:marRight w:val="0"/>
              <w:marTop w:val="0"/>
              <w:marBottom w:val="0"/>
              <w:divBdr>
                <w:top w:val="none" w:sz="0" w:space="0" w:color="auto"/>
                <w:left w:val="none" w:sz="0" w:space="0" w:color="auto"/>
                <w:bottom w:val="none" w:sz="0" w:space="0" w:color="auto"/>
                <w:right w:val="none" w:sz="0" w:space="0" w:color="auto"/>
              </w:divBdr>
            </w:div>
          </w:divsChild>
        </w:div>
        <w:div w:id="391735778">
          <w:marLeft w:val="0"/>
          <w:marRight w:val="0"/>
          <w:marTop w:val="75"/>
          <w:marBottom w:val="75"/>
          <w:divBdr>
            <w:top w:val="single" w:sz="6" w:space="3" w:color="E0E0E0"/>
            <w:left w:val="single" w:sz="6" w:space="3" w:color="E0E0E0"/>
            <w:bottom w:val="single" w:sz="6" w:space="3" w:color="E0E0E0"/>
            <w:right w:val="single" w:sz="6" w:space="3" w:color="E0E0E0"/>
          </w:divBdr>
          <w:divsChild>
            <w:div w:id="592129719">
              <w:marLeft w:val="0"/>
              <w:marRight w:val="0"/>
              <w:marTop w:val="0"/>
              <w:marBottom w:val="0"/>
              <w:divBdr>
                <w:top w:val="none" w:sz="0" w:space="0" w:color="auto"/>
                <w:left w:val="none" w:sz="0" w:space="0" w:color="auto"/>
                <w:bottom w:val="none" w:sz="0" w:space="0" w:color="auto"/>
                <w:right w:val="none" w:sz="0" w:space="0" w:color="auto"/>
              </w:divBdr>
            </w:div>
            <w:div w:id="722824844">
              <w:marLeft w:val="0"/>
              <w:marRight w:val="0"/>
              <w:marTop w:val="0"/>
              <w:marBottom w:val="0"/>
              <w:divBdr>
                <w:top w:val="none" w:sz="0" w:space="0" w:color="auto"/>
                <w:left w:val="none" w:sz="0" w:space="0" w:color="auto"/>
                <w:bottom w:val="none" w:sz="0" w:space="0" w:color="auto"/>
                <w:right w:val="none" w:sz="0" w:space="0" w:color="auto"/>
              </w:divBdr>
            </w:div>
            <w:div w:id="244800178">
              <w:marLeft w:val="0"/>
              <w:marRight w:val="0"/>
              <w:marTop w:val="0"/>
              <w:marBottom w:val="0"/>
              <w:divBdr>
                <w:top w:val="none" w:sz="0" w:space="0" w:color="auto"/>
                <w:left w:val="none" w:sz="0" w:space="0" w:color="auto"/>
                <w:bottom w:val="none" w:sz="0" w:space="0" w:color="auto"/>
                <w:right w:val="none" w:sz="0" w:space="0" w:color="auto"/>
              </w:divBdr>
            </w:div>
            <w:div w:id="13577196">
              <w:marLeft w:val="0"/>
              <w:marRight w:val="0"/>
              <w:marTop w:val="0"/>
              <w:marBottom w:val="0"/>
              <w:divBdr>
                <w:top w:val="none" w:sz="0" w:space="0" w:color="auto"/>
                <w:left w:val="none" w:sz="0" w:space="0" w:color="auto"/>
                <w:bottom w:val="none" w:sz="0" w:space="0" w:color="auto"/>
                <w:right w:val="none" w:sz="0" w:space="0" w:color="auto"/>
              </w:divBdr>
            </w:div>
            <w:div w:id="273681305">
              <w:marLeft w:val="0"/>
              <w:marRight w:val="0"/>
              <w:marTop w:val="0"/>
              <w:marBottom w:val="0"/>
              <w:divBdr>
                <w:top w:val="none" w:sz="0" w:space="0" w:color="auto"/>
                <w:left w:val="none" w:sz="0" w:space="0" w:color="auto"/>
                <w:bottom w:val="none" w:sz="0" w:space="0" w:color="auto"/>
                <w:right w:val="none" w:sz="0" w:space="0" w:color="auto"/>
              </w:divBdr>
            </w:div>
            <w:div w:id="2124494545">
              <w:marLeft w:val="0"/>
              <w:marRight w:val="0"/>
              <w:marTop w:val="0"/>
              <w:marBottom w:val="0"/>
              <w:divBdr>
                <w:top w:val="none" w:sz="0" w:space="0" w:color="auto"/>
                <w:left w:val="none" w:sz="0" w:space="0" w:color="auto"/>
                <w:bottom w:val="none" w:sz="0" w:space="0" w:color="auto"/>
                <w:right w:val="none" w:sz="0" w:space="0" w:color="auto"/>
              </w:divBdr>
            </w:div>
          </w:divsChild>
        </w:div>
        <w:div w:id="719129107">
          <w:marLeft w:val="0"/>
          <w:marRight w:val="0"/>
          <w:marTop w:val="75"/>
          <w:marBottom w:val="75"/>
          <w:divBdr>
            <w:top w:val="single" w:sz="6" w:space="3" w:color="E0E0E0"/>
            <w:left w:val="single" w:sz="6" w:space="3" w:color="E0E0E0"/>
            <w:bottom w:val="single" w:sz="6" w:space="3" w:color="E0E0E0"/>
            <w:right w:val="single" w:sz="6" w:space="3" w:color="E0E0E0"/>
          </w:divBdr>
          <w:divsChild>
            <w:div w:id="704335043">
              <w:marLeft w:val="0"/>
              <w:marRight w:val="0"/>
              <w:marTop w:val="0"/>
              <w:marBottom w:val="0"/>
              <w:divBdr>
                <w:top w:val="none" w:sz="0" w:space="0" w:color="auto"/>
                <w:left w:val="none" w:sz="0" w:space="0" w:color="auto"/>
                <w:bottom w:val="none" w:sz="0" w:space="0" w:color="auto"/>
                <w:right w:val="none" w:sz="0" w:space="0" w:color="auto"/>
              </w:divBdr>
            </w:div>
            <w:div w:id="1980575715">
              <w:marLeft w:val="0"/>
              <w:marRight w:val="0"/>
              <w:marTop w:val="0"/>
              <w:marBottom w:val="0"/>
              <w:divBdr>
                <w:top w:val="none" w:sz="0" w:space="0" w:color="auto"/>
                <w:left w:val="none" w:sz="0" w:space="0" w:color="auto"/>
                <w:bottom w:val="none" w:sz="0" w:space="0" w:color="auto"/>
                <w:right w:val="none" w:sz="0" w:space="0" w:color="auto"/>
              </w:divBdr>
            </w:div>
            <w:div w:id="463815700">
              <w:marLeft w:val="0"/>
              <w:marRight w:val="0"/>
              <w:marTop w:val="0"/>
              <w:marBottom w:val="0"/>
              <w:divBdr>
                <w:top w:val="none" w:sz="0" w:space="0" w:color="auto"/>
                <w:left w:val="none" w:sz="0" w:space="0" w:color="auto"/>
                <w:bottom w:val="none" w:sz="0" w:space="0" w:color="auto"/>
                <w:right w:val="none" w:sz="0" w:space="0" w:color="auto"/>
              </w:divBdr>
            </w:div>
            <w:div w:id="1553224289">
              <w:marLeft w:val="0"/>
              <w:marRight w:val="0"/>
              <w:marTop w:val="0"/>
              <w:marBottom w:val="0"/>
              <w:divBdr>
                <w:top w:val="none" w:sz="0" w:space="0" w:color="auto"/>
                <w:left w:val="none" w:sz="0" w:space="0" w:color="auto"/>
                <w:bottom w:val="none" w:sz="0" w:space="0" w:color="auto"/>
                <w:right w:val="none" w:sz="0" w:space="0" w:color="auto"/>
              </w:divBdr>
            </w:div>
            <w:div w:id="1801339278">
              <w:marLeft w:val="0"/>
              <w:marRight w:val="0"/>
              <w:marTop w:val="0"/>
              <w:marBottom w:val="0"/>
              <w:divBdr>
                <w:top w:val="none" w:sz="0" w:space="0" w:color="auto"/>
                <w:left w:val="none" w:sz="0" w:space="0" w:color="auto"/>
                <w:bottom w:val="none" w:sz="0" w:space="0" w:color="auto"/>
                <w:right w:val="none" w:sz="0" w:space="0" w:color="auto"/>
              </w:divBdr>
            </w:div>
            <w:div w:id="275020763">
              <w:marLeft w:val="0"/>
              <w:marRight w:val="0"/>
              <w:marTop w:val="0"/>
              <w:marBottom w:val="0"/>
              <w:divBdr>
                <w:top w:val="none" w:sz="0" w:space="0" w:color="auto"/>
                <w:left w:val="none" w:sz="0" w:space="0" w:color="auto"/>
                <w:bottom w:val="none" w:sz="0" w:space="0" w:color="auto"/>
                <w:right w:val="none" w:sz="0" w:space="0" w:color="auto"/>
              </w:divBdr>
            </w:div>
          </w:divsChild>
        </w:div>
        <w:div w:id="1885369834">
          <w:marLeft w:val="0"/>
          <w:marRight w:val="0"/>
          <w:marTop w:val="75"/>
          <w:marBottom w:val="75"/>
          <w:divBdr>
            <w:top w:val="single" w:sz="6" w:space="3" w:color="E0E0E0"/>
            <w:left w:val="single" w:sz="6" w:space="3" w:color="E0E0E0"/>
            <w:bottom w:val="single" w:sz="6" w:space="3" w:color="E0E0E0"/>
            <w:right w:val="single" w:sz="6" w:space="3" w:color="E0E0E0"/>
          </w:divBdr>
          <w:divsChild>
            <w:div w:id="1993410487">
              <w:marLeft w:val="0"/>
              <w:marRight w:val="0"/>
              <w:marTop w:val="0"/>
              <w:marBottom w:val="0"/>
              <w:divBdr>
                <w:top w:val="none" w:sz="0" w:space="0" w:color="auto"/>
                <w:left w:val="none" w:sz="0" w:space="0" w:color="auto"/>
                <w:bottom w:val="none" w:sz="0" w:space="0" w:color="auto"/>
                <w:right w:val="none" w:sz="0" w:space="0" w:color="auto"/>
              </w:divBdr>
            </w:div>
            <w:div w:id="1920284166">
              <w:marLeft w:val="0"/>
              <w:marRight w:val="0"/>
              <w:marTop w:val="0"/>
              <w:marBottom w:val="0"/>
              <w:divBdr>
                <w:top w:val="none" w:sz="0" w:space="0" w:color="auto"/>
                <w:left w:val="none" w:sz="0" w:space="0" w:color="auto"/>
                <w:bottom w:val="none" w:sz="0" w:space="0" w:color="auto"/>
                <w:right w:val="none" w:sz="0" w:space="0" w:color="auto"/>
              </w:divBdr>
            </w:div>
            <w:div w:id="485130140">
              <w:marLeft w:val="0"/>
              <w:marRight w:val="0"/>
              <w:marTop w:val="0"/>
              <w:marBottom w:val="0"/>
              <w:divBdr>
                <w:top w:val="none" w:sz="0" w:space="0" w:color="auto"/>
                <w:left w:val="none" w:sz="0" w:space="0" w:color="auto"/>
                <w:bottom w:val="none" w:sz="0" w:space="0" w:color="auto"/>
                <w:right w:val="none" w:sz="0" w:space="0" w:color="auto"/>
              </w:divBdr>
            </w:div>
            <w:div w:id="1061556577">
              <w:marLeft w:val="0"/>
              <w:marRight w:val="0"/>
              <w:marTop w:val="0"/>
              <w:marBottom w:val="0"/>
              <w:divBdr>
                <w:top w:val="none" w:sz="0" w:space="0" w:color="auto"/>
                <w:left w:val="none" w:sz="0" w:space="0" w:color="auto"/>
                <w:bottom w:val="none" w:sz="0" w:space="0" w:color="auto"/>
                <w:right w:val="none" w:sz="0" w:space="0" w:color="auto"/>
              </w:divBdr>
            </w:div>
            <w:div w:id="822548103">
              <w:marLeft w:val="0"/>
              <w:marRight w:val="0"/>
              <w:marTop w:val="0"/>
              <w:marBottom w:val="0"/>
              <w:divBdr>
                <w:top w:val="none" w:sz="0" w:space="0" w:color="auto"/>
                <w:left w:val="none" w:sz="0" w:space="0" w:color="auto"/>
                <w:bottom w:val="none" w:sz="0" w:space="0" w:color="auto"/>
                <w:right w:val="none" w:sz="0" w:space="0" w:color="auto"/>
              </w:divBdr>
            </w:div>
            <w:div w:id="1061059475">
              <w:marLeft w:val="0"/>
              <w:marRight w:val="0"/>
              <w:marTop w:val="0"/>
              <w:marBottom w:val="0"/>
              <w:divBdr>
                <w:top w:val="none" w:sz="0" w:space="0" w:color="auto"/>
                <w:left w:val="none" w:sz="0" w:space="0" w:color="auto"/>
                <w:bottom w:val="none" w:sz="0" w:space="0" w:color="auto"/>
                <w:right w:val="none" w:sz="0" w:space="0" w:color="auto"/>
              </w:divBdr>
            </w:div>
          </w:divsChild>
        </w:div>
        <w:div w:id="182135177">
          <w:marLeft w:val="0"/>
          <w:marRight w:val="0"/>
          <w:marTop w:val="75"/>
          <w:marBottom w:val="75"/>
          <w:divBdr>
            <w:top w:val="single" w:sz="6" w:space="3" w:color="E0E0E0"/>
            <w:left w:val="single" w:sz="6" w:space="3" w:color="E0E0E0"/>
            <w:bottom w:val="single" w:sz="6" w:space="3" w:color="E0E0E0"/>
            <w:right w:val="single" w:sz="6" w:space="3" w:color="E0E0E0"/>
          </w:divBdr>
          <w:divsChild>
            <w:div w:id="929774801">
              <w:marLeft w:val="0"/>
              <w:marRight w:val="0"/>
              <w:marTop w:val="0"/>
              <w:marBottom w:val="0"/>
              <w:divBdr>
                <w:top w:val="none" w:sz="0" w:space="0" w:color="auto"/>
                <w:left w:val="none" w:sz="0" w:space="0" w:color="auto"/>
                <w:bottom w:val="none" w:sz="0" w:space="0" w:color="auto"/>
                <w:right w:val="none" w:sz="0" w:space="0" w:color="auto"/>
              </w:divBdr>
            </w:div>
            <w:div w:id="1231692401">
              <w:marLeft w:val="0"/>
              <w:marRight w:val="0"/>
              <w:marTop w:val="0"/>
              <w:marBottom w:val="0"/>
              <w:divBdr>
                <w:top w:val="none" w:sz="0" w:space="0" w:color="auto"/>
                <w:left w:val="none" w:sz="0" w:space="0" w:color="auto"/>
                <w:bottom w:val="none" w:sz="0" w:space="0" w:color="auto"/>
                <w:right w:val="none" w:sz="0" w:space="0" w:color="auto"/>
              </w:divBdr>
            </w:div>
            <w:div w:id="1560435529">
              <w:marLeft w:val="0"/>
              <w:marRight w:val="0"/>
              <w:marTop w:val="0"/>
              <w:marBottom w:val="0"/>
              <w:divBdr>
                <w:top w:val="none" w:sz="0" w:space="0" w:color="auto"/>
                <w:left w:val="none" w:sz="0" w:space="0" w:color="auto"/>
                <w:bottom w:val="none" w:sz="0" w:space="0" w:color="auto"/>
                <w:right w:val="none" w:sz="0" w:space="0" w:color="auto"/>
              </w:divBdr>
            </w:div>
            <w:div w:id="756485302">
              <w:marLeft w:val="0"/>
              <w:marRight w:val="0"/>
              <w:marTop w:val="0"/>
              <w:marBottom w:val="0"/>
              <w:divBdr>
                <w:top w:val="none" w:sz="0" w:space="0" w:color="auto"/>
                <w:left w:val="none" w:sz="0" w:space="0" w:color="auto"/>
                <w:bottom w:val="none" w:sz="0" w:space="0" w:color="auto"/>
                <w:right w:val="none" w:sz="0" w:space="0" w:color="auto"/>
              </w:divBdr>
            </w:div>
            <w:div w:id="1071730172">
              <w:marLeft w:val="0"/>
              <w:marRight w:val="0"/>
              <w:marTop w:val="0"/>
              <w:marBottom w:val="0"/>
              <w:divBdr>
                <w:top w:val="none" w:sz="0" w:space="0" w:color="auto"/>
                <w:left w:val="none" w:sz="0" w:space="0" w:color="auto"/>
                <w:bottom w:val="none" w:sz="0" w:space="0" w:color="auto"/>
                <w:right w:val="none" w:sz="0" w:space="0" w:color="auto"/>
              </w:divBdr>
            </w:div>
            <w:div w:id="1828983773">
              <w:marLeft w:val="0"/>
              <w:marRight w:val="0"/>
              <w:marTop w:val="0"/>
              <w:marBottom w:val="0"/>
              <w:divBdr>
                <w:top w:val="none" w:sz="0" w:space="0" w:color="auto"/>
                <w:left w:val="none" w:sz="0" w:space="0" w:color="auto"/>
                <w:bottom w:val="none" w:sz="0" w:space="0" w:color="auto"/>
                <w:right w:val="none" w:sz="0" w:space="0" w:color="auto"/>
              </w:divBdr>
            </w:div>
          </w:divsChild>
        </w:div>
        <w:div w:id="163013649">
          <w:marLeft w:val="0"/>
          <w:marRight w:val="0"/>
          <w:marTop w:val="75"/>
          <w:marBottom w:val="75"/>
          <w:divBdr>
            <w:top w:val="single" w:sz="6" w:space="3" w:color="E0E0E0"/>
            <w:left w:val="single" w:sz="6" w:space="3" w:color="E0E0E0"/>
            <w:bottom w:val="single" w:sz="6" w:space="3" w:color="E0E0E0"/>
            <w:right w:val="single" w:sz="6" w:space="3" w:color="E0E0E0"/>
          </w:divBdr>
          <w:divsChild>
            <w:div w:id="66654439">
              <w:marLeft w:val="0"/>
              <w:marRight w:val="0"/>
              <w:marTop w:val="0"/>
              <w:marBottom w:val="0"/>
              <w:divBdr>
                <w:top w:val="none" w:sz="0" w:space="0" w:color="auto"/>
                <w:left w:val="none" w:sz="0" w:space="0" w:color="auto"/>
                <w:bottom w:val="none" w:sz="0" w:space="0" w:color="auto"/>
                <w:right w:val="none" w:sz="0" w:space="0" w:color="auto"/>
              </w:divBdr>
            </w:div>
            <w:div w:id="195896955">
              <w:marLeft w:val="0"/>
              <w:marRight w:val="0"/>
              <w:marTop w:val="0"/>
              <w:marBottom w:val="0"/>
              <w:divBdr>
                <w:top w:val="none" w:sz="0" w:space="0" w:color="auto"/>
                <w:left w:val="none" w:sz="0" w:space="0" w:color="auto"/>
                <w:bottom w:val="none" w:sz="0" w:space="0" w:color="auto"/>
                <w:right w:val="none" w:sz="0" w:space="0" w:color="auto"/>
              </w:divBdr>
            </w:div>
            <w:div w:id="1360669545">
              <w:marLeft w:val="0"/>
              <w:marRight w:val="0"/>
              <w:marTop w:val="0"/>
              <w:marBottom w:val="0"/>
              <w:divBdr>
                <w:top w:val="none" w:sz="0" w:space="0" w:color="auto"/>
                <w:left w:val="none" w:sz="0" w:space="0" w:color="auto"/>
                <w:bottom w:val="none" w:sz="0" w:space="0" w:color="auto"/>
                <w:right w:val="none" w:sz="0" w:space="0" w:color="auto"/>
              </w:divBdr>
            </w:div>
            <w:div w:id="2026249268">
              <w:marLeft w:val="0"/>
              <w:marRight w:val="0"/>
              <w:marTop w:val="0"/>
              <w:marBottom w:val="0"/>
              <w:divBdr>
                <w:top w:val="none" w:sz="0" w:space="0" w:color="auto"/>
                <w:left w:val="none" w:sz="0" w:space="0" w:color="auto"/>
                <w:bottom w:val="none" w:sz="0" w:space="0" w:color="auto"/>
                <w:right w:val="none" w:sz="0" w:space="0" w:color="auto"/>
              </w:divBdr>
            </w:div>
            <w:div w:id="269750907">
              <w:marLeft w:val="0"/>
              <w:marRight w:val="0"/>
              <w:marTop w:val="0"/>
              <w:marBottom w:val="0"/>
              <w:divBdr>
                <w:top w:val="none" w:sz="0" w:space="0" w:color="auto"/>
                <w:left w:val="none" w:sz="0" w:space="0" w:color="auto"/>
                <w:bottom w:val="none" w:sz="0" w:space="0" w:color="auto"/>
                <w:right w:val="none" w:sz="0" w:space="0" w:color="auto"/>
              </w:divBdr>
            </w:div>
            <w:div w:id="399057749">
              <w:marLeft w:val="0"/>
              <w:marRight w:val="0"/>
              <w:marTop w:val="0"/>
              <w:marBottom w:val="0"/>
              <w:divBdr>
                <w:top w:val="none" w:sz="0" w:space="0" w:color="auto"/>
                <w:left w:val="none" w:sz="0" w:space="0" w:color="auto"/>
                <w:bottom w:val="none" w:sz="0" w:space="0" w:color="auto"/>
                <w:right w:val="none" w:sz="0" w:space="0" w:color="auto"/>
              </w:divBdr>
            </w:div>
          </w:divsChild>
        </w:div>
        <w:div w:id="810757658">
          <w:marLeft w:val="0"/>
          <w:marRight w:val="0"/>
          <w:marTop w:val="75"/>
          <w:marBottom w:val="75"/>
          <w:divBdr>
            <w:top w:val="single" w:sz="6" w:space="3" w:color="E0E0E0"/>
            <w:left w:val="single" w:sz="6" w:space="3" w:color="E0E0E0"/>
            <w:bottom w:val="single" w:sz="6" w:space="3" w:color="E0E0E0"/>
            <w:right w:val="single" w:sz="6" w:space="3" w:color="E0E0E0"/>
          </w:divBdr>
          <w:divsChild>
            <w:div w:id="85805864">
              <w:marLeft w:val="0"/>
              <w:marRight w:val="0"/>
              <w:marTop w:val="0"/>
              <w:marBottom w:val="0"/>
              <w:divBdr>
                <w:top w:val="none" w:sz="0" w:space="0" w:color="auto"/>
                <w:left w:val="none" w:sz="0" w:space="0" w:color="auto"/>
                <w:bottom w:val="none" w:sz="0" w:space="0" w:color="auto"/>
                <w:right w:val="none" w:sz="0" w:space="0" w:color="auto"/>
              </w:divBdr>
            </w:div>
            <w:div w:id="1533151521">
              <w:marLeft w:val="0"/>
              <w:marRight w:val="0"/>
              <w:marTop w:val="0"/>
              <w:marBottom w:val="0"/>
              <w:divBdr>
                <w:top w:val="none" w:sz="0" w:space="0" w:color="auto"/>
                <w:left w:val="none" w:sz="0" w:space="0" w:color="auto"/>
                <w:bottom w:val="none" w:sz="0" w:space="0" w:color="auto"/>
                <w:right w:val="none" w:sz="0" w:space="0" w:color="auto"/>
              </w:divBdr>
            </w:div>
            <w:div w:id="1336542487">
              <w:marLeft w:val="0"/>
              <w:marRight w:val="0"/>
              <w:marTop w:val="0"/>
              <w:marBottom w:val="0"/>
              <w:divBdr>
                <w:top w:val="none" w:sz="0" w:space="0" w:color="auto"/>
                <w:left w:val="none" w:sz="0" w:space="0" w:color="auto"/>
                <w:bottom w:val="none" w:sz="0" w:space="0" w:color="auto"/>
                <w:right w:val="none" w:sz="0" w:space="0" w:color="auto"/>
              </w:divBdr>
            </w:div>
            <w:div w:id="1590850809">
              <w:marLeft w:val="0"/>
              <w:marRight w:val="0"/>
              <w:marTop w:val="0"/>
              <w:marBottom w:val="0"/>
              <w:divBdr>
                <w:top w:val="none" w:sz="0" w:space="0" w:color="auto"/>
                <w:left w:val="none" w:sz="0" w:space="0" w:color="auto"/>
                <w:bottom w:val="none" w:sz="0" w:space="0" w:color="auto"/>
                <w:right w:val="none" w:sz="0" w:space="0" w:color="auto"/>
              </w:divBdr>
            </w:div>
            <w:div w:id="565457663">
              <w:marLeft w:val="0"/>
              <w:marRight w:val="0"/>
              <w:marTop w:val="0"/>
              <w:marBottom w:val="0"/>
              <w:divBdr>
                <w:top w:val="none" w:sz="0" w:space="0" w:color="auto"/>
                <w:left w:val="none" w:sz="0" w:space="0" w:color="auto"/>
                <w:bottom w:val="none" w:sz="0" w:space="0" w:color="auto"/>
                <w:right w:val="none" w:sz="0" w:space="0" w:color="auto"/>
              </w:divBdr>
            </w:div>
            <w:div w:id="1860971928">
              <w:marLeft w:val="0"/>
              <w:marRight w:val="0"/>
              <w:marTop w:val="0"/>
              <w:marBottom w:val="0"/>
              <w:divBdr>
                <w:top w:val="none" w:sz="0" w:space="0" w:color="auto"/>
                <w:left w:val="none" w:sz="0" w:space="0" w:color="auto"/>
                <w:bottom w:val="none" w:sz="0" w:space="0" w:color="auto"/>
                <w:right w:val="none" w:sz="0" w:space="0" w:color="auto"/>
              </w:divBdr>
            </w:div>
          </w:divsChild>
        </w:div>
        <w:div w:id="983050797">
          <w:marLeft w:val="0"/>
          <w:marRight w:val="0"/>
          <w:marTop w:val="75"/>
          <w:marBottom w:val="75"/>
          <w:divBdr>
            <w:top w:val="single" w:sz="6" w:space="3" w:color="E0E0E0"/>
            <w:left w:val="single" w:sz="6" w:space="3" w:color="E0E0E0"/>
            <w:bottom w:val="single" w:sz="6" w:space="3" w:color="E0E0E0"/>
            <w:right w:val="single" w:sz="6" w:space="3" w:color="E0E0E0"/>
          </w:divBdr>
          <w:divsChild>
            <w:div w:id="632256138">
              <w:marLeft w:val="0"/>
              <w:marRight w:val="0"/>
              <w:marTop w:val="0"/>
              <w:marBottom w:val="0"/>
              <w:divBdr>
                <w:top w:val="none" w:sz="0" w:space="0" w:color="auto"/>
                <w:left w:val="none" w:sz="0" w:space="0" w:color="auto"/>
                <w:bottom w:val="none" w:sz="0" w:space="0" w:color="auto"/>
                <w:right w:val="none" w:sz="0" w:space="0" w:color="auto"/>
              </w:divBdr>
            </w:div>
            <w:div w:id="1201816698">
              <w:marLeft w:val="0"/>
              <w:marRight w:val="0"/>
              <w:marTop w:val="0"/>
              <w:marBottom w:val="0"/>
              <w:divBdr>
                <w:top w:val="none" w:sz="0" w:space="0" w:color="auto"/>
                <w:left w:val="none" w:sz="0" w:space="0" w:color="auto"/>
                <w:bottom w:val="none" w:sz="0" w:space="0" w:color="auto"/>
                <w:right w:val="none" w:sz="0" w:space="0" w:color="auto"/>
              </w:divBdr>
            </w:div>
            <w:div w:id="526872277">
              <w:marLeft w:val="0"/>
              <w:marRight w:val="0"/>
              <w:marTop w:val="0"/>
              <w:marBottom w:val="0"/>
              <w:divBdr>
                <w:top w:val="none" w:sz="0" w:space="0" w:color="auto"/>
                <w:left w:val="none" w:sz="0" w:space="0" w:color="auto"/>
                <w:bottom w:val="none" w:sz="0" w:space="0" w:color="auto"/>
                <w:right w:val="none" w:sz="0" w:space="0" w:color="auto"/>
              </w:divBdr>
            </w:div>
            <w:div w:id="2145732620">
              <w:marLeft w:val="0"/>
              <w:marRight w:val="0"/>
              <w:marTop w:val="0"/>
              <w:marBottom w:val="0"/>
              <w:divBdr>
                <w:top w:val="none" w:sz="0" w:space="0" w:color="auto"/>
                <w:left w:val="none" w:sz="0" w:space="0" w:color="auto"/>
                <w:bottom w:val="none" w:sz="0" w:space="0" w:color="auto"/>
                <w:right w:val="none" w:sz="0" w:space="0" w:color="auto"/>
              </w:divBdr>
            </w:div>
            <w:div w:id="563760486">
              <w:marLeft w:val="0"/>
              <w:marRight w:val="0"/>
              <w:marTop w:val="0"/>
              <w:marBottom w:val="0"/>
              <w:divBdr>
                <w:top w:val="none" w:sz="0" w:space="0" w:color="auto"/>
                <w:left w:val="none" w:sz="0" w:space="0" w:color="auto"/>
                <w:bottom w:val="none" w:sz="0" w:space="0" w:color="auto"/>
                <w:right w:val="none" w:sz="0" w:space="0" w:color="auto"/>
              </w:divBdr>
            </w:div>
            <w:div w:id="1658455642">
              <w:marLeft w:val="0"/>
              <w:marRight w:val="0"/>
              <w:marTop w:val="0"/>
              <w:marBottom w:val="0"/>
              <w:divBdr>
                <w:top w:val="none" w:sz="0" w:space="0" w:color="auto"/>
                <w:left w:val="none" w:sz="0" w:space="0" w:color="auto"/>
                <w:bottom w:val="none" w:sz="0" w:space="0" w:color="auto"/>
                <w:right w:val="none" w:sz="0" w:space="0" w:color="auto"/>
              </w:divBdr>
            </w:div>
          </w:divsChild>
        </w:div>
        <w:div w:id="1438912811">
          <w:marLeft w:val="0"/>
          <w:marRight w:val="0"/>
          <w:marTop w:val="75"/>
          <w:marBottom w:val="75"/>
          <w:divBdr>
            <w:top w:val="single" w:sz="6" w:space="3" w:color="E0E0E0"/>
            <w:left w:val="single" w:sz="6" w:space="3" w:color="E0E0E0"/>
            <w:bottom w:val="single" w:sz="6" w:space="3" w:color="E0E0E0"/>
            <w:right w:val="single" w:sz="6" w:space="3" w:color="E0E0E0"/>
          </w:divBdr>
          <w:divsChild>
            <w:div w:id="76221206">
              <w:marLeft w:val="0"/>
              <w:marRight w:val="0"/>
              <w:marTop w:val="0"/>
              <w:marBottom w:val="0"/>
              <w:divBdr>
                <w:top w:val="none" w:sz="0" w:space="0" w:color="auto"/>
                <w:left w:val="none" w:sz="0" w:space="0" w:color="auto"/>
                <w:bottom w:val="none" w:sz="0" w:space="0" w:color="auto"/>
                <w:right w:val="none" w:sz="0" w:space="0" w:color="auto"/>
              </w:divBdr>
            </w:div>
            <w:div w:id="1636371597">
              <w:marLeft w:val="0"/>
              <w:marRight w:val="0"/>
              <w:marTop w:val="0"/>
              <w:marBottom w:val="0"/>
              <w:divBdr>
                <w:top w:val="none" w:sz="0" w:space="0" w:color="auto"/>
                <w:left w:val="none" w:sz="0" w:space="0" w:color="auto"/>
                <w:bottom w:val="none" w:sz="0" w:space="0" w:color="auto"/>
                <w:right w:val="none" w:sz="0" w:space="0" w:color="auto"/>
              </w:divBdr>
            </w:div>
            <w:div w:id="20479749">
              <w:marLeft w:val="0"/>
              <w:marRight w:val="0"/>
              <w:marTop w:val="0"/>
              <w:marBottom w:val="0"/>
              <w:divBdr>
                <w:top w:val="none" w:sz="0" w:space="0" w:color="auto"/>
                <w:left w:val="none" w:sz="0" w:space="0" w:color="auto"/>
                <w:bottom w:val="none" w:sz="0" w:space="0" w:color="auto"/>
                <w:right w:val="none" w:sz="0" w:space="0" w:color="auto"/>
              </w:divBdr>
            </w:div>
            <w:div w:id="369262549">
              <w:marLeft w:val="0"/>
              <w:marRight w:val="0"/>
              <w:marTop w:val="0"/>
              <w:marBottom w:val="0"/>
              <w:divBdr>
                <w:top w:val="none" w:sz="0" w:space="0" w:color="auto"/>
                <w:left w:val="none" w:sz="0" w:space="0" w:color="auto"/>
                <w:bottom w:val="none" w:sz="0" w:space="0" w:color="auto"/>
                <w:right w:val="none" w:sz="0" w:space="0" w:color="auto"/>
              </w:divBdr>
            </w:div>
            <w:div w:id="910584841">
              <w:marLeft w:val="0"/>
              <w:marRight w:val="0"/>
              <w:marTop w:val="0"/>
              <w:marBottom w:val="0"/>
              <w:divBdr>
                <w:top w:val="none" w:sz="0" w:space="0" w:color="auto"/>
                <w:left w:val="none" w:sz="0" w:space="0" w:color="auto"/>
                <w:bottom w:val="none" w:sz="0" w:space="0" w:color="auto"/>
                <w:right w:val="none" w:sz="0" w:space="0" w:color="auto"/>
              </w:divBdr>
            </w:div>
            <w:div w:id="1136141640">
              <w:marLeft w:val="0"/>
              <w:marRight w:val="0"/>
              <w:marTop w:val="0"/>
              <w:marBottom w:val="0"/>
              <w:divBdr>
                <w:top w:val="none" w:sz="0" w:space="0" w:color="auto"/>
                <w:left w:val="none" w:sz="0" w:space="0" w:color="auto"/>
                <w:bottom w:val="none" w:sz="0" w:space="0" w:color="auto"/>
                <w:right w:val="none" w:sz="0" w:space="0" w:color="auto"/>
              </w:divBdr>
            </w:div>
          </w:divsChild>
        </w:div>
        <w:div w:id="1001276557">
          <w:marLeft w:val="0"/>
          <w:marRight w:val="0"/>
          <w:marTop w:val="75"/>
          <w:marBottom w:val="75"/>
          <w:divBdr>
            <w:top w:val="single" w:sz="6" w:space="3" w:color="E0E0E0"/>
            <w:left w:val="single" w:sz="6" w:space="3" w:color="E0E0E0"/>
            <w:bottom w:val="single" w:sz="6" w:space="3" w:color="E0E0E0"/>
            <w:right w:val="single" w:sz="6" w:space="3" w:color="E0E0E0"/>
          </w:divBdr>
          <w:divsChild>
            <w:div w:id="870872835">
              <w:marLeft w:val="0"/>
              <w:marRight w:val="0"/>
              <w:marTop w:val="0"/>
              <w:marBottom w:val="0"/>
              <w:divBdr>
                <w:top w:val="none" w:sz="0" w:space="0" w:color="auto"/>
                <w:left w:val="none" w:sz="0" w:space="0" w:color="auto"/>
                <w:bottom w:val="none" w:sz="0" w:space="0" w:color="auto"/>
                <w:right w:val="none" w:sz="0" w:space="0" w:color="auto"/>
              </w:divBdr>
            </w:div>
            <w:div w:id="1746032541">
              <w:marLeft w:val="0"/>
              <w:marRight w:val="0"/>
              <w:marTop w:val="0"/>
              <w:marBottom w:val="0"/>
              <w:divBdr>
                <w:top w:val="none" w:sz="0" w:space="0" w:color="auto"/>
                <w:left w:val="none" w:sz="0" w:space="0" w:color="auto"/>
                <w:bottom w:val="none" w:sz="0" w:space="0" w:color="auto"/>
                <w:right w:val="none" w:sz="0" w:space="0" w:color="auto"/>
              </w:divBdr>
            </w:div>
            <w:div w:id="1241718890">
              <w:marLeft w:val="0"/>
              <w:marRight w:val="0"/>
              <w:marTop w:val="0"/>
              <w:marBottom w:val="0"/>
              <w:divBdr>
                <w:top w:val="none" w:sz="0" w:space="0" w:color="auto"/>
                <w:left w:val="none" w:sz="0" w:space="0" w:color="auto"/>
                <w:bottom w:val="none" w:sz="0" w:space="0" w:color="auto"/>
                <w:right w:val="none" w:sz="0" w:space="0" w:color="auto"/>
              </w:divBdr>
            </w:div>
            <w:div w:id="333386099">
              <w:marLeft w:val="0"/>
              <w:marRight w:val="0"/>
              <w:marTop w:val="0"/>
              <w:marBottom w:val="0"/>
              <w:divBdr>
                <w:top w:val="none" w:sz="0" w:space="0" w:color="auto"/>
                <w:left w:val="none" w:sz="0" w:space="0" w:color="auto"/>
                <w:bottom w:val="none" w:sz="0" w:space="0" w:color="auto"/>
                <w:right w:val="none" w:sz="0" w:space="0" w:color="auto"/>
              </w:divBdr>
            </w:div>
            <w:div w:id="2095280062">
              <w:marLeft w:val="0"/>
              <w:marRight w:val="0"/>
              <w:marTop w:val="0"/>
              <w:marBottom w:val="0"/>
              <w:divBdr>
                <w:top w:val="none" w:sz="0" w:space="0" w:color="auto"/>
                <w:left w:val="none" w:sz="0" w:space="0" w:color="auto"/>
                <w:bottom w:val="none" w:sz="0" w:space="0" w:color="auto"/>
                <w:right w:val="none" w:sz="0" w:space="0" w:color="auto"/>
              </w:divBdr>
            </w:div>
            <w:div w:id="72164626">
              <w:marLeft w:val="0"/>
              <w:marRight w:val="0"/>
              <w:marTop w:val="0"/>
              <w:marBottom w:val="0"/>
              <w:divBdr>
                <w:top w:val="none" w:sz="0" w:space="0" w:color="auto"/>
                <w:left w:val="none" w:sz="0" w:space="0" w:color="auto"/>
                <w:bottom w:val="none" w:sz="0" w:space="0" w:color="auto"/>
                <w:right w:val="none" w:sz="0" w:space="0" w:color="auto"/>
              </w:divBdr>
            </w:div>
          </w:divsChild>
        </w:div>
        <w:div w:id="1000427619">
          <w:marLeft w:val="0"/>
          <w:marRight w:val="0"/>
          <w:marTop w:val="75"/>
          <w:marBottom w:val="75"/>
          <w:divBdr>
            <w:top w:val="single" w:sz="6" w:space="3" w:color="E0E0E0"/>
            <w:left w:val="single" w:sz="6" w:space="3" w:color="E0E0E0"/>
            <w:bottom w:val="single" w:sz="6" w:space="3" w:color="E0E0E0"/>
            <w:right w:val="single" w:sz="6" w:space="3" w:color="E0E0E0"/>
          </w:divBdr>
          <w:divsChild>
            <w:div w:id="1617638517">
              <w:marLeft w:val="0"/>
              <w:marRight w:val="0"/>
              <w:marTop w:val="0"/>
              <w:marBottom w:val="0"/>
              <w:divBdr>
                <w:top w:val="none" w:sz="0" w:space="0" w:color="auto"/>
                <w:left w:val="none" w:sz="0" w:space="0" w:color="auto"/>
                <w:bottom w:val="none" w:sz="0" w:space="0" w:color="auto"/>
                <w:right w:val="none" w:sz="0" w:space="0" w:color="auto"/>
              </w:divBdr>
            </w:div>
            <w:div w:id="42600165">
              <w:marLeft w:val="0"/>
              <w:marRight w:val="0"/>
              <w:marTop w:val="0"/>
              <w:marBottom w:val="0"/>
              <w:divBdr>
                <w:top w:val="none" w:sz="0" w:space="0" w:color="auto"/>
                <w:left w:val="none" w:sz="0" w:space="0" w:color="auto"/>
                <w:bottom w:val="none" w:sz="0" w:space="0" w:color="auto"/>
                <w:right w:val="none" w:sz="0" w:space="0" w:color="auto"/>
              </w:divBdr>
            </w:div>
            <w:div w:id="439566761">
              <w:marLeft w:val="0"/>
              <w:marRight w:val="0"/>
              <w:marTop w:val="0"/>
              <w:marBottom w:val="0"/>
              <w:divBdr>
                <w:top w:val="none" w:sz="0" w:space="0" w:color="auto"/>
                <w:left w:val="none" w:sz="0" w:space="0" w:color="auto"/>
                <w:bottom w:val="none" w:sz="0" w:space="0" w:color="auto"/>
                <w:right w:val="none" w:sz="0" w:space="0" w:color="auto"/>
              </w:divBdr>
            </w:div>
            <w:div w:id="249975014">
              <w:marLeft w:val="0"/>
              <w:marRight w:val="0"/>
              <w:marTop w:val="0"/>
              <w:marBottom w:val="0"/>
              <w:divBdr>
                <w:top w:val="none" w:sz="0" w:space="0" w:color="auto"/>
                <w:left w:val="none" w:sz="0" w:space="0" w:color="auto"/>
                <w:bottom w:val="none" w:sz="0" w:space="0" w:color="auto"/>
                <w:right w:val="none" w:sz="0" w:space="0" w:color="auto"/>
              </w:divBdr>
            </w:div>
            <w:div w:id="553271798">
              <w:marLeft w:val="0"/>
              <w:marRight w:val="0"/>
              <w:marTop w:val="0"/>
              <w:marBottom w:val="0"/>
              <w:divBdr>
                <w:top w:val="none" w:sz="0" w:space="0" w:color="auto"/>
                <w:left w:val="none" w:sz="0" w:space="0" w:color="auto"/>
                <w:bottom w:val="none" w:sz="0" w:space="0" w:color="auto"/>
                <w:right w:val="none" w:sz="0" w:space="0" w:color="auto"/>
              </w:divBdr>
            </w:div>
            <w:div w:id="442312855">
              <w:marLeft w:val="0"/>
              <w:marRight w:val="0"/>
              <w:marTop w:val="0"/>
              <w:marBottom w:val="0"/>
              <w:divBdr>
                <w:top w:val="none" w:sz="0" w:space="0" w:color="auto"/>
                <w:left w:val="none" w:sz="0" w:space="0" w:color="auto"/>
                <w:bottom w:val="none" w:sz="0" w:space="0" w:color="auto"/>
                <w:right w:val="none" w:sz="0" w:space="0" w:color="auto"/>
              </w:divBdr>
            </w:div>
          </w:divsChild>
        </w:div>
        <w:div w:id="1990742464">
          <w:marLeft w:val="0"/>
          <w:marRight w:val="0"/>
          <w:marTop w:val="75"/>
          <w:marBottom w:val="75"/>
          <w:divBdr>
            <w:top w:val="single" w:sz="6" w:space="3" w:color="E0E0E0"/>
            <w:left w:val="single" w:sz="6" w:space="3" w:color="E0E0E0"/>
            <w:bottom w:val="single" w:sz="6" w:space="3" w:color="E0E0E0"/>
            <w:right w:val="single" w:sz="6" w:space="3" w:color="E0E0E0"/>
          </w:divBdr>
          <w:divsChild>
            <w:div w:id="206336052">
              <w:marLeft w:val="0"/>
              <w:marRight w:val="0"/>
              <w:marTop w:val="0"/>
              <w:marBottom w:val="0"/>
              <w:divBdr>
                <w:top w:val="none" w:sz="0" w:space="0" w:color="auto"/>
                <w:left w:val="none" w:sz="0" w:space="0" w:color="auto"/>
                <w:bottom w:val="none" w:sz="0" w:space="0" w:color="auto"/>
                <w:right w:val="none" w:sz="0" w:space="0" w:color="auto"/>
              </w:divBdr>
            </w:div>
            <w:div w:id="830873240">
              <w:marLeft w:val="0"/>
              <w:marRight w:val="0"/>
              <w:marTop w:val="0"/>
              <w:marBottom w:val="0"/>
              <w:divBdr>
                <w:top w:val="none" w:sz="0" w:space="0" w:color="auto"/>
                <w:left w:val="none" w:sz="0" w:space="0" w:color="auto"/>
                <w:bottom w:val="none" w:sz="0" w:space="0" w:color="auto"/>
                <w:right w:val="none" w:sz="0" w:space="0" w:color="auto"/>
              </w:divBdr>
            </w:div>
            <w:div w:id="785586704">
              <w:marLeft w:val="0"/>
              <w:marRight w:val="0"/>
              <w:marTop w:val="0"/>
              <w:marBottom w:val="0"/>
              <w:divBdr>
                <w:top w:val="none" w:sz="0" w:space="0" w:color="auto"/>
                <w:left w:val="none" w:sz="0" w:space="0" w:color="auto"/>
                <w:bottom w:val="none" w:sz="0" w:space="0" w:color="auto"/>
                <w:right w:val="none" w:sz="0" w:space="0" w:color="auto"/>
              </w:divBdr>
            </w:div>
            <w:div w:id="1583105931">
              <w:marLeft w:val="0"/>
              <w:marRight w:val="0"/>
              <w:marTop w:val="0"/>
              <w:marBottom w:val="0"/>
              <w:divBdr>
                <w:top w:val="none" w:sz="0" w:space="0" w:color="auto"/>
                <w:left w:val="none" w:sz="0" w:space="0" w:color="auto"/>
                <w:bottom w:val="none" w:sz="0" w:space="0" w:color="auto"/>
                <w:right w:val="none" w:sz="0" w:space="0" w:color="auto"/>
              </w:divBdr>
            </w:div>
            <w:div w:id="975569446">
              <w:marLeft w:val="0"/>
              <w:marRight w:val="0"/>
              <w:marTop w:val="0"/>
              <w:marBottom w:val="0"/>
              <w:divBdr>
                <w:top w:val="none" w:sz="0" w:space="0" w:color="auto"/>
                <w:left w:val="none" w:sz="0" w:space="0" w:color="auto"/>
                <w:bottom w:val="none" w:sz="0" w:space="0" w:color="auto"/>
                <w:right w:val="none" w:sz="0" w:space="0" w:color="auto"/>
              </w:divBdr>
            </w:div>
            <w:div w:id="1748645278">
              <w:marLeft w:val="0"/>
              <w:marRight w:val="0"/>
              <w:marTop w:val="0"/>
              <w:marBottom w:val="0"/>
              <w:divBdr>
                <w:top w:val="none" w:sz="0" w:space="0" w:color="auto"/>
                <w:left w:val="none" w:sz="0" w:space="0" w:color="auto"/>
                <w:bottom w:val="none" w:sz="0" w:space="0" w:color="auto"/>
                <w:right w:val="none" w:sz="0" w:space="0" w:color="auto"/>
              </w:divBdr>
            </w:div>
          </w:divsChild>
        </w:div>
        <w:div w:id="1750034816">
          <w:marLeft w:val="0"/>
          <w:marRight w:val="0"/>
          <w:marTop w:val="75"/>
          <w:marBottom w:val="75"/>
          <w:divBdr>
            <w:top w:val="single" w:sz="6" w:space="3" w:color="E0E0E0"/>
            <w:left w:val="single" w:sz="6" w:space="3" w:color="E0E0E0"/>
            <w:bottom w:val="single" w:sz="6" w:space="3" w:color="E0E0E0"/>
            <w:right w:val="single" w:sz="6" w:space="3" w:color="E0E0E0"/>
          </w:divBdr>
          <w:divsChild>
            <w:div w:id="1087504443">
              <w:marLeft w:val="0"/>
              <w:marRight w:val="0"/>
              <w:marTop w:val="0"/>
              <w:marBottom w:val="0"/>
              <w:divBdr>
                <w:top w:val="none" w:sz="0" w:space="0" w:color="auto"/>
                <w:left w:val="none" w:sz="0" w:space="0" w:color="auto"/>
                <w:bottom w:val="none" w:sz="0" w:space="0" w:color="auto"/>
                <w:right w:val="none" w:sz="0" w:space="0" w:color="auto"/>
              </w:divBdr>
            </w:div>
            <w:div w:id="1325888832">
              <w:marLeft w:val="0"/>
              <w:marRight w:val="0"/>
              <w:marTop w:val="0"/>
              <w:marBottom w:val="0"/>
              <w:divBdr>
                <w:top w:val="none" w:sz="0" w:space="0" w:color="auto"/>
                <w:left w:val="none" w:sz="0" w:space="0" w:color="auto"/>
                <w:bottom w:val="none" w:sz="0" w:space="0" w:color="auto"/>
                <w:right w:val="none" w:sz="0" w:space="0" w:color="auto"/>
              </w:divBdr>
            </w:div>
            <w:div w:id="875505993">
              <w:marLeft w:val="0"/>
              <w:marRight w:val="0"/>
              <w:marTop w:val="0"/>
              <w:marBottom w:val="0"/>
              <w:divBdr>
                <w:top w:val="none" w:sz="0" w:space="0" w:color="auto"/>
                <w:left w:val="none" w:sz="0" w:space="0" w:color="auto"/>
                <w:bottom w:val="none" w:sz="0" w:space="0" w:color="auto"/>
                <w:right w:val="none" w:sz="0" w:space="0" w:color="auto"/>
              </w:divBdr>
            </w:div>
            <w:div w:id="1654523875">
              <w:marLeft w:val="0"/>
              <w:marRight w:val="0"/>
              <w:marTop w:val="0"/>
              <w:marBottom w:val="0"/>
              <w:divBdr>
                <w:top w:val="none" w:sz="0" w:space="0" w:color="auto"/>
                <w:left w:val="none" w:sz="0" w:space="0" w:color="auto"/>
                <w:bottom w:val="none" w:sz="0" w:space="0" w:color="auto"/>
                <w:right w:val="none" w:sz="0" w:space="0" w:color="auto"/>
              </w:divBdr>
            </w:div>
            <w:div w:id="590238637">
              <w:marLeft w:val="0"/>
              <w:marRight w:val="0"/>
              <w:marTop w:val="0"/>
              <w:marBottom w:val="0"/>
              <w:divBdr>
                <w:top w:val="none" w:sz="0" w:space="0" w:color="auto"/>
                <w:left w:val="none" w:sz="0" w:space="0" w:color="auto"/>
                <w:bottom w:val="none" w:sz="0" w:space="0" w:color="auto"/>
                <w:right w:val="none" w:sz="0" w:space="0" w:color="auto"/>
              </w:divBdr>
            </w:div>
            <w:div w:id="855120337">
              <w:marLeft w:val="0"/>
              <w:marRight w:val="0"/>
              <w:marTop w:val="0"/>
              <w:marBottom w:val="0"/>
              <w:divBdr>
                <w:top w:val="none" w:sz="0" w:space="0" w:color="auto"/>
                <w:left w:val="none" w:sz="0" w:space="0" w:color="auto"/>
                <w:bottom w:val="none" w:sz="0" w:space="0" w:color="auto"/>
                <w:right w:val="none" w:sz="0" w:space="0" w:color="auto"/>
              </w:divBdr>
            </w:div>
          </w:divsChild>
        </w:div>
        <w:div w:id="817261994">
          <w:marLeft w:val="0"/>
          <w:marRight w:val="0"/>
          <w:marTop w:val="75"/>
          <w:marBottom w:val="75"/>
          <w:divBdr>
            <w:top w:val="single" w:sz="6" w:space="3" w:color="E0E0E0"/>
            <w:left w:val="single" w:sz="6" w:space="3" w:color="E0E0E0"/>
            <w:bottom w:val="single" w:sz="6" w:space="3" w:color="E0E0E0"/>
            <w:right w:val="single" w:sz="6" w:space="3" w:color="E0E0E0"/>
          </w:divBdr>
          <w:divsChild>
            <w:div w:id="1761217438">
              <w:marLeft w:val="0"/>
              <w:marRight w:val="0"/>
              <w:marTop w:val="0"/>
              <w:marBottom w:val="0"/>
              <w:divBdr>
                <w:top w:val="none" w:sz="0" w:space="0" w:color="auto"/>
                <w:left w:val="none" w:sz="0" w:space="0" w:color="auto"/>
                <w:bottom w:val="none" w:sz="0" w:space="0" w:color="auto"/>
                <w:right w:val="none" w:sz="0" w:space="0" w:color="auto"/>
              </w:divBdr>
            </w:div>
            <w:div w:id="1195534726">
              <w:marLeft w:val="0"/>
              <w:marRight w:val="0"/>
              <w:marTop w:val="0"/>
              <w:marBottom w:val="0"/>
              <w:divBdr>
                <w:top w:val="none" w:sz="0" w:space="0" w:color="auto"/>
                <w:left w:val="none" w:sz="0" w:space="0" w:color="auto"/>
                <w:bottom w:val="none" w:sz="0" w:space="0" w:color="auto"/>
                <w:right w:val="none" w:sz="0" w:space="0" w:color="auto"/>
              </w:divBdr>
            </w:div>
            <w:div w:id="1514567449">
              <w:marLeft w:val="0"/>
              <w:marRight w:val="0"/>
              <w:marTop w:val="0"/>
              <w:marBottom w:val="0"/>
              <w:divBdr>
                <w:top w:val="none" w:sz="0" w:space="0" w:color="auto"/>
                <w:left w:val="none" w:sz="0" w:space="0" w:color="auto"/>
                <w:bottom w:val="none" w:sz="0" w:space="0" w:color="auto"/>
                <w:right w:val="none" w:sz="0" w:space="0" w:color="auto"/>
              </w:divBdr>
            </w:div>
            <w:div w:id="704060178">
              <w:marLeft w:val="0"/>
              <w:marRight w:val="0"/>
              <w:marTop w:val="0"/>
              <w:marBottom w:val="0"/>
              <w:divBdr>
                <w:top w:val="none" w:sz="0" w:space="0" w:color="auto"/>
                <w:left w:val="none" w:sz="0" w:space="0" w:color="auto"/>
                <w:bottom w:val="none" w:sz="0" w:space="0" w:color="auto"/>
                <w:right w:val="none" w:sz="0" w:space="0" w:color="auto"/>
              </w:divBdr>
            </w:div>
            <w:div w:id="291135722">
              <w:marLeft w:val="0"/>
              <w:marRight w:val="0"/>
              <w:marTop w:val="0"/>
              <w:marBottom w:val="0"/>
              <w:divBdr>
                <w:top w:val="none" w:sz="0" w:space="0" w:color="auto"/>
                <w:left w:val="none" w:sz="0" w:space="0" w:color="auto"/>
                <w:bottom w:val="none" w:sz="0" w:space="0" w:color="auto"/>
                <w:right w:val="none" w:sz="0" w:space="0" w:color="auto"/>
              </w:divBdr>
            </w:div>
            <w:div w:id="626399352">
              <w:marLeft w:val="0"/>
              <w:marRight w:val="0"/>
              <w:marTop w:val="0"/>
              <w:marBottom w:val="0"/>
              <w:divBdr>
                <w:top w:val="none" w:sz="0" w:space="0" w:color="auto"/>
                <w:left w:val="none" w:sz="0" w:space="0" w:color="auto"/>
                <w:bottom w:val="none" w:sz="0" w:space="0" w:color="auto"/>
                <w:right w:val="none" w:sz="0" w:space="0" w:color="auto"/>
              </w:divBdr>
            </w:div>
          </w:divsChild>
        </w:div>
        <w:div w:id="874348460">
          <w:marLeft w:val="0"/>
          <w:marRight w:val="0"/>
          <w:marTop w:val="75"/>
          <w:marBottom w:val="75"/>
          <w:divBdr>
            <w:top w:val="single" w:sz="6" w:space="3" w:color="E0E0E0"/>
            <w:left w:val="single" w:sz="6" w:space="3" w:color="E0E0E0"/>
            <w:bottom w:val="single" w:sz="6" w:space="3" w:color="E0E0E0"/>
            <w:right w:val="single" w:sz="6" w:space="3" w:color="E0E0E0"/>
          </w:divBdr>
          <w:divsChild>
            <w:div w:id="1256211678">
              <w:marLeft w:val="0"/>
              <w:marRight w:val="0"/>
              <w:marTop w:val="0"/>
              <w:marBottom w:val="0"/>
              <w:divBdr>
                <w:top w:val="none" w:sz="0" w:space="0" w:color="auto"/>
                <w:left w:val="none" w:sz="0" w:space="0" w:color="auto"/>
                <w:bottom w:val="none" w:sz="0" w:space="0" w:color="auto"/>
                <w:right w:val="none" w:sz="0" w:space="0" w:color="auto"/>
              </w:divBdr>
            </w:div>
            <w:div w:id="270863511">
              <w:marLeft w:val="0"/>
              <w:marRight w:val="0"/>
              <w:marTop w:val="0"/>
              <w:marBottom w:val="0"/>
              <w:divBdr>
                <w:top w:val="none" w:sz="0" w:space="0" w:color="auto"/>
                <w:left w:val="none" w:sz="0" w:space="0" w:color="auto"/>
                <w:bottom w:val="none" w:sz="0" w:space="0" w:color="auto"/>
                <w:right w:val="none" w:sz="0" w:space="0" w:color="auto"/>
              </w:divBdr>
            </w:div>
            <w:div w:id="336347570">
              <w:marLeft w:val="0"/>
              <w:marRight w:val="0"/>
              <w:marTop w:val="0"/>
              <w:marBottom w:val="0"/>
              <w:divBdr>
                <w:top w:val="none" w:sz="0" w:space="0" w:color="auto"/>
                <w:left w:val="none" w:sz="0" w:space="0" w:color="auto"/>
                <w:bottom w:val="none" w:sz="0" w:space="0" w:color="auto"/>
                <w:right w:val="none" w:sz="0" w:space="0" w:color="auto"/>
              </w:divBdr>
            </w:div>
            <w:div w:id="1862477814">
              <w:marLeft w:val="0"/>
              <w:marRight w:val="0"/>
              <w:marTop w:val="0"/>
              <w:marBottom w:val="0"/>
              <w:divBdr>
                <w:top w:val="none" w:sz="0" w:space="0" w:color="auto"/>
                <w:left w:val="none" w:sz="0" w:space="0" w:color="auto"/>
                <w:bottom w:val="none" w:sz="0" w:space="0" w:color="auto"/>
                <w:right w:val="none" w:sz="0" w:space="0" w:color="auto"/>
              </w:divBdr>
            </w:div>
            <w:div w:id="483473961">
              <w:marLeft w:val="0"/>
              <w:marRight w:val="0"/>
              <w:marTop w:val="0"/>
              <w:marBottom w:val="0"/>
              <w:divBdr>
                <w:top w:val="none" w:sz="0" w:space="0" w:color="auto"/>
                <w:left w:val="none" w:sz="0" w:space="0" w:color="auto"/>
                <w:bottom w:val="none" w:sz="0" w:space="0" w:color="auto"/>
                <w:right w:val="none" w:sz="0" w:space="0" w:color="auto"/>
              </w:divBdr>
            </w:div>
            <w:div w:id="1247377848">
              <w:marLeft w:val="0"/>
              <w:marRight w:val="0"/>
              <w:marTop w:val="0"/>
              <w:marBottom w:val="0"/>
              <w:divBdr>
                <w:top w:val="none" w:sz="0" w:space="0" w:color="auto"/>
                <w:left w:val="none" w:sz="0" w:space="0" w:color="auto"/>
                <w:bottom w:val="none" w:sz="0" w:space="0" w:color="auto"/>
                <w:right w:val="none" w:sz="0" w:space="0" w:color="auto"/>
              </w:divBdr>
            </w:div>
          </w:divsChild>
        </w:div>
        <w:div w:id="382026134">
          <w:marLeft w:val="0"/>
          <w:marRight w:val="0"/>
          <w:marTop w:val="75"/>
          <w:marBottom w:val="75"/>
          <w:divBdr>
            <w:top w:val="single" w:sz="6" w:space="3" w:color="E0E0E0"/>
            <w:left w:val="single" w:sz="6" w:space="3" w:color="E0E0E0"/>
            <w:bottom w:val="single" w:sz="6" w:space="3" w:color="E0E0E0"/>
            <w:right w:val="single" w:sz="6" w:space="3" w:color="E0E0E0"/>
          </w:divBdr>
          <w:divsChild>
            <w:div w:id="637417199">
              <w:marLeft w:val="0"/>
              <w:marRight w:val="0"/>
              <w:marTop w:val="0"/>
              <w:marBottom w:val="0"/>
              <w:divBdr>
                <w:top w:val="none" w:sz="0" w:space="0" w:color="auto"/>
                <w:left w:val="none" w:sz="0" w:space="0" w:color="auto"/>
                <w:bottom w:val="none" w:sz="0" w:space="0" w:color="auto"/>
                <w:right w:val="none" w:sz="0" w:space="0" w:color="auto"/>
              </w:divBdr>
            </w:div>
            <w:div w:id="2081976275">
              <w:marLeft w:val="0"/>
              <w:marRight w:val="0"/>
              <w:marTop w:val="0"/>
              <w:marBottom w:val="0"/>
              <w:divBdr>
                <w:top w:val="none" w:sz="0" w:space="0" w:color="auto"/>
                <w:left w:val="none" w:sz="0" w:space="0" w:color="auto"/>
                <w:bottom w:val="none" w:sz="0" w:space="0" w:color="auto"/>
                <w:right w:val="none" w:sz="0" w:space="0" w:color="auto"/>
              </w:divBdr>
            </w:div>
            <w:div w:id="140586344">
              <w:marLeft w:val="0"/>
              <w:marRight w:val="0"/>
              <w:marTop w:val="0"/>
              <w:marBottom w:val="0"/>
              <w:divBdr>
                <w:top w:val="none" w:sz="0" w:space="0" w:color="auto"/>
                <w:left w:val="none" w:sz="0" w:space="0" w:color="auto"/>
                <w:bottom w:val="none" w:sz="0" w:space="0" w:color="auto"/>
                <w:right w:val="none" w:sz="0" w:space="0" w:color="auto"/>
              </w:divBdr>
            </w:div>
            <w:div w:id="2022780178">
              <w:marLeft w:val="0"/>
              <w:marRight w:val="0"/>
              <w:marTop w:val="0"/>
              <w:marBottom w:val="0"/>
              <w:divBdr>
                <w:top w:val="none" w:sz="0" w:space="0" w:color="auto"/>
                <w:left w:val="none" w:sz="0" w:space="0" w:color="auto"/>
                <w:bottom w:val="none" w:sz="0" w:space="0" w:color="auto"/>
                <w:right w:val="none" w:sz="0" w:space="0" w:color="auto"/>
              </w:divBdr>
            </w:div>
            <w:div w:id="349647084">
              <w:marLeft w:val="0"/>
              <w:marRight w:val="0"/>
              <w:marTop w:val="0"/>
              <w:marBottom w:val="0"/>
              <w:divBdr>
                <w:top w:val="none" w:sz="0" w:space="0" w:color="auto"/>
                <w:left w:val="none" w:sz="0" w:space="0" w:color="auto"/>
                <w:bottom w:val="none" w:sz="0" w:space="0" w:color="auto"/>
                <w:right w:val="none" w:sz="0" w:space="0" w:color="auto"/>
              </w:divBdr>
            </w:div>
            <w:div w:id="1678385158">
              <w:marLeft w:val="0"/>
              <w:marRight w:val="0"/>
              <w:marTop w:val="0"/>
              <w:marBottom w:val="0"/>
              <w:divBdr>
                <w:top w:val="none" w:sz="0" w:space="0" w:color="auto"/>
                <w:left w:val="none" w:sz="0" w:space="0" w:color="auto"/>
                <w:bottom w:val="none" w:sz="0" w:space="0" w:color="auto"/>
                <w:right w:val="none" w:sz="0" w:space="0" w:color="auto"/>
              </w:divBdr>
            </w:div>
          </w:divsChild>
        </w:div>
        <w:div w:id="476261638">
          <w:marLeft w:val="0"/>
          <w:marRight w:val="0"/>
          <w:marTop w:val="75"/>
          <w:marBottom w:val="75"/>
          <w:divBdr>
            <w:top w:val="single" w:sz="6" w:space="3" w:color="E0E0E0"/>
            <w:left w:val="single" w:sz="6" w:space="3" w:color="E0E0E0"/>
            <w:bottom w:val="single" w:sz="6" w:space="3" w:color="E0E0E0"/>
            <w:right w:val="single" w:sz="6" w:space="3" w:color="E0E0E0"/>
          </w:divBdr>
          <w:divsChild>
            <w:div w:id="1012101525">
              <w:marLeft w:val="0"/>
              <w:marRight w:val="0"/>
              <w:marTop w:val="0"/>
              <w:marBottom w:val="0"/>
              <w:divBdr>
                <w:top w:val="none" w:sz="0" w:space="0" w:color="auto"/>
                <w:left w:val="none" w:sz="0" w:space="0" w:color="auto"/>
                <w:bottom w:val="none" w:sz="0" w:space="0" w:color="auto"/>
                <w:right w:val="none" w:sz="0" w:space="0" w:color="auto"/>
              </w:divBdr>
            </w:div>
            <w:div w:id="118500490">
              <w:marLeft w:val="0"/>
              <w:marRight w:val="0"/>
              <w:marTop w:val="0"/>
              <w:marBottom w:val="0"/>
              <w:divBdr>
                <w:top w:val="none" w:sz="0" w:space="0" w:color="auto"/>
                <w:left w:val="none" w:sz="0" w:space="0" w:color="auto"/>
                <w:bottom w:val="none" w:sz="0" w:space="0" w:color="auto"/>
                <w:right w:val="none" w:sz="0" w:space="0" w:color="auto"/>
              </w:divBdr>
            </w:div>
            <w:div w:id="1173640386">
              <w:marLeft w:val="0"/>
              <w:marRight w:val="0"/>
              <w:marTop w:val="0"/>
              <w:marBottom w:val="0"/>
              <w:divBdr>
                <w:top w:val="none" w:sz="0" w:space="0" w:color="auto"/>
                <w:left w:val="none" w:sz="0" w:space="0" w:color="auto"/>
                <w:bottom w:val="none" w:sz="0" w:space="0" w:color="auto"/>
                <w:right w:val="none" w:sz="0" w:space="0" w:color="auto"/>
              </w:divBdr>
            </w:div>
            <w:div w:id="917136307">
              <w:marLeft w:val="0"/>
              <w:marRight w:val="0"/>
              <w:marTop w:val="0"/>
              <w:marBottom w:val="0"/>
              <w:divBdr>
                <w:top w:val="none" w:sz="0" w:space="0" w:color="auto"/>
                <w:left w:val="none" w:sz="0" w:space="0" w:color="auto"/>
                <w:bottom w:val="none" w:sz="0" w:space="0" w:color="auto"/>
                <w:right w:val="none" w:sz="0" w:space="0" w:color="auto"/>
              </w:divBdr>
            </w:div>
            <w:div w:id="1762948116">
              <w:marLeft w:val="0"/>
              <w:marRight w:val="0"/>
              <w:marTop w:val="0"/>
              <w:marBottom w:val="0"/>
              <w:divBdr>
                <w:top w:val="none" w:sz="0" w:space="0" w:color="auto"/>
                <w:left w:val="none" w:sz="0" w:space="0" w:color="auto"/>
                <w:bottom w:val="none" w:sz="0" w:space="0" w:color="auto"/>
                <w:right w:val="none" w:sz="0" w:space="0" w:color="auto"/>
              </w:divBdr>
            </w:div>
            <w:div w:id="1009987484">
              <w:marLeft w:val="0"/>
              <w:marRight w:val="0"/>
              <w:marTop w:val="0"/>
              <w:marBottom w:val="0"/>
              <w:divBdr>
                <w:top w:val="none" w:sz="0" w:space="0" w:color="auto"/>
                <w:left w:val="none" w:sz="0" w:space="0" w:color="auto"/>
                <w:bottom w:val="none" w:sz="0" w:space="0" w:color="auto"/>
                <w:right w:val="none" w:sz="0" w:space="0" w:color="auto"/>
              </w:divBdr>
            </w:div>
          </w:divsChild>
        </w:div>
        <w:div w:id="296106069">
          <w:marLeft w:val="0"/>
          <w:marRight w:val="0"/>
          <w:marTop w:val="75"/>
          <w:marBottom w:val="75"/>
          <w:divBdr>
            <w:top w:val="single" w:sz="6" w:space="3" w:color="E0E0E0"/>
            <w:left w:val="single" w:sz="6" w:space="3" w:color="E0E0E0"/>
            <w:bottom w:val="single" w:sz="6" w:space="3" w:color="E0E0E0"/>
            <w:right w:val="single" w:sz="6" w:space="3" w:color="E0E0E0"/>
          </w:divBdr>
          <w:divsChild>
            <w:div w:id="1504781982">
              <w:marLeft w:val="0"/>
              <w:marRight w:val="0"/>
              <w:marTop w:val="0"/>
              <w:marBottom w:val="0"/>
              <w:divBdr>
                <w:top w:val="none" w:sz="0" w:space="0" w:color="auto"/>
                <w:left w:val="none" w:sz="0" w:space="0" w:color="auto"/>
                <w:bottom w:val="none" w:sz="0" w:space="0" w:color="auto"/>
                <w:right w:val="none" w:sz="0" w:space="0" w:color="auto"/>
              </w:divBdr>
            </w:div>
            <w:div w:id="379016468">
              <w:marLeft w:val="0"/>
              <w:marRight w:val="0"/>
              <w:marTop w:val="0"/>
              <w:marBottom w:val="0"/>
              <w:divBdr>
                <w:top w:val="none" w:sz="0" w:space="0" w:color="auto"/>
                <w:left w:val="none" w:sz="0" w:space="0" w:color="auto"/>
                <w:bottom w:val="none" w:sz="0" w:space="0" w:color="auto"/>
                <w:right w:val="none" w:sz="0" w:space="0" w:color="auto"/>
              </w:divBdr>
            </w:div>
            <w:div w:id="165705856">
              <w:marLeft w:val="0"/>
              <w:marRight w:val="0"/>
              <w:marTop w:val="0"/>
              <w:marBottom w:val="0"/>
              <w:divBdr>
                <w:top w:val="none" w:sz="0" w:space="0" w:color="auto"/>
                <w:left w:val="none" w:sz="0" w:space="0" w:color="auto"/>
                <w:bottom w:val="none" w:sz="0" w:space="0" w:color="auto"/>
                <w:right w:val="none" w:sz="0" w:space="0" w:color="auto"/>
              </w:divBdr>
            </w:div>
            <w:div w:id="1884363621">
              <w:marLeft w:val="0"/>
              <w:marRight w:val="0"/>
              <w:marTop w:val="0"/>
              <w:marBottom w:val="0"/>
              <w:divBdr>
                <w:top w:val="none" w:sz="0" w:space="0" w:color="auto"/>
                <w:left w:val="none" w:sz="0" w:space="0" w:color="auto"/>
                <w:bottom w:val="none" w:sz="0" w:space="0" w:color="auto"/>
                <w:right w:val="none" w:sz="0" w:space="0" w:color="auto"/>
              </w:divBdr>
            </w:div>
            <w:div w:id="184952180">
              <w:marLeft w:val="0"/>
              <w:marRight w:val="0"/>
              <w:marTop w:val="0"/>
              <w:marBottom w:val="0"/>
              <w:divBdr>
                <w:top w:val="none" w:sz="0" w:space="0" w:color="auto"/>
                <w:left w:val="none" w:sz="0" w:space="0" w:color="auto"/>
                <w:bottom w:val="none" w:sz="0" w:space="0" w:color="auto"/>
                <w:right w:val="none" w:sz="0" w:space="0" w:color="auto"/>
              </w:divBdr>
            </w:div>
            <w:div w:id="1447194392">
              <w:marLeft w:val="0"/>
              <w:marRight w:val="0"/>
              <w:marTop w:val="0"/>
              <w:marBottom w:val="0"/>
              <w:divBdr>
                <w:top w:val="none" w:sz="0" w:space="0" w:color="auto"/>
                <w:left w:val="none" w:sz="0" w:space="0" w:color="auto"/>
                <w:bottom w:val="none" w:sz="0" w:space="0" w:color="auto"/>
                <w:right w:val="none" w:sz="0" w:space="0" w:color="auto"/>
              </w:divBdr>
            </w:div>
          </w:divsChild>
        </w:div>
        <w:div w:id="1282106810">
          <w:marLeft w:val="0"/>
          <w:marRight w:val="0"/>
          <w:marTop w:val="75"/>
          <w:marBottom w:val="75"/>
          <w:divBdr>
            <w:top w:val="single" w:sz="6" w:space="3" w:color="E0E0E0"/>
            <w:left w:val="single" w:sz="6" w:space="3" w:color="E0E0E0"/>
            <w:bottom w:val="single" w:sz="6" w:space="3" w:color="E0E0E0"/>
            <w:right w:val="single" w:sz="6" w:space="3" w:color="E0E0E0"/>
          </w:divBdr>
          <w:divsChild>
            <w:div w:id="480662485">
              <w:marLeft w:val="0"/>
              <w:marRight w:val="0"/>
              <w:marTop w:val="0"/>
              <w:marBottom w:val="0"/>
              <w:divBdr>
                <w:top w:val="none" w:sz="0" w:space="0" w:color="auto"/>
                <w:left w:val="none" w:sz="0" w:space="0" w:color="auto"/>
                <w:bottom w:val="none" w:sz="0" w:space="0" w:color="auto"/>
                <w:right w:val="none" w:sz="0" w:space="0" w:color="auto"/>
              </w:divBdr>
            </w:div>
            <w:div w:id="601108109">
              <w:marLeft w:val="0"/>
              <w:marRight w:val="0"/>
              <w:marTop w:val="0"/>
              <w:marBottom w:val="0"/>
              <w:divBdr>
                <w:top w:val="none" w:sz="0" w:space="0" w:color="auto"/>
                <w:left w:val="none" w:sz="0" w:space="0" w:color="auto"/>
                <w:bottom w:val="none" w:sz="0" w:space="0" w:color="auto"/>
                <w:right w:val="none" w:sz="0" w:space="0" w:color="auto"/>
              </w:divBdr>
            </w:div>
            <w:div w:id="1548879663">
              <w:marLeft w:val="0"/>
              <w:marRight w:val="0"/>
              <w:marTop w:val="0"/>
              <w:marBottom w:val="0"/>
              <w:divBdr>
                <w:top w:val="none" w:sz="0" w:space="0" w:color="auto"/>
                <w:left w:val="none" w:sz="0" w:space="0" w:color="auto"/>
                <w:bottom w:val="none" w:sz="0" w:space="0" w:color="auto"/>
                <w:right w:val="none" w:sz="0" w:space="0" w:color="auto"/>
              </w:divBdr>
            </w:div>
            <w:div w:id="429398227">
              <w:marLeft w:val="0"/>
              <w:marRight w:val="0"/>
              <w:marTop w:val="0"/>
              <w:marBottom w:val="0"/>
              <w:divBdr>
                <w:top w:val="none" w:sz="0" w:space="0" w:color="auto"/>
                <w:left w:val="none" w:sz="0" w:space="0" w:color="auto"/>
                <w:bottom w:val="none" w:sz="0" w:space="0" w:color="auto"/>
                <w:right w:val="none" w:sz="0" w:space="0" w:color="auto"/>
              </w:divBdr>
            </w:div>
            <w:div w:id="1504707954">
              <w:marLeft w:val="0"/>
              <w:marRight w:val="0"/>
              <w:marTop w:val="0"/>
              <w:marBottom w:val="0"/>
              <w:divBdr>
                <w:top w:val="none" w:sz="0" w:space="0" w:color="auto"/>
                <w:left w:val="none" w:sz="0" w:space="0" w:color="auto"/>
                <w:bottom w:val="none" w:sz="0" w:space="0" w:color="auto"/>
                <w:right w:val="none" w:sz="0" w:space="0" w:color="auto"/>
              </w:divBdr>
            </w:div>
            <w:div w:id="1690643104">
              <w:marLeft w:val="0"/>
              <w:marRight w:val="0"/>
              <w:marTop w:val="0"/>
              <w:marBottom w:val="0"/>
              <w:divBdr>
                <w:top w:val="none" w:sz="0" w:space="0" w:color="auto"/>
                <w:left w:val="none" w:sz="0" w:space="0" w:color="auto"/>
                <w:bottom w:val="none" w:sz="0" w:space="0" w:color="auto"/>
                <w:right w:val="none" w:sz="0" w:space="0" w:color="auto"/>
              </w:divBdr>
            </w:div>
          </w:divsChild>
        </w:div>
        <w:div w:id="1155952601">
          <w:marLeft w:val="0"/>
          <w:marRight w:val="0"/>
          <w:marTop w:val="75"/>
          <w:marBottom w:val="75"/>
          <w:divBdr>
            <w:top w:val="single" w:sz="6" w:space="3" w:color="E0E0E0"/>
            <w:left w:val="single" w:sz="6" w:space="3" w:color="E0E0E0"/>
            <w:bottom w:val="single" w:sz="6" w:space="3" w:color="E0E0E0"/>
            <w:right w:val="single" w:sz="6" w:space="3" w:color="E0E0E0"/>
          </w:divBdr>
          <w:divsChild>
            <w:div w:id="1007291085">
              <w:marLeft w:val="0"/>
              <w:marRight w:val="0"/>
              <w:marTop w:val="0"/>
              <w:marBottom w:val="0"/>
              <w:divBdr>
                <w:top w:val="none" w:sz="0" w:space="0" w:color="auto"/>
                <w:left w:val="none" w:sz="0" w:space="0" w:color="auto"/>
                <w:bottom w:val="none" w:sz="0" w:space="0" w:color="auto"/>
                <w:right w:val="none" w:sz="0" w:space="0" w:color="auto"/>
              </w:divBdr>
            </w:div>
            <w:div w:id="1652901497">
              <w:marLeft w:val="0"/>
              <w:marRight w:val="0"/>
              <w:marTop w:val="0"/>
              <w:marBottom w:val="0"/>
              <w:divBdr>
                <w:top w:val="none" w:sz="0" w:space="0" w:color="auto"/>
                <w:left w:val="none" w:sz="0" w:space="0" w:color="auto"/>
                <w:bottom w:val="none" w:sz="0" w:space="0" w:color="auto"/>
                <w:right w:val="none" w:sz="0" w:space="0" w:color="auto"/>
              </w:divBdr>
            </w:div>
            <w:div w:id="480655901">
              <w:marLeft w:val="0"/>
              <w:marRight w:val="0"/>
              <w:marTop w:val="0"/>
              <w:marBottom w:val="0"/>
              <w:divBdr>
                <w:top w:val="none" w:sz="0" w:space="0" w:color="auto"/>
                <w:left w:val="none" w:sz="0" w:space="0" w:color="auto"/>
                <w:bottom w:val="none" w:sz="0" w:space="0" w:color="auto"/>
                <w:right w:val="none" w:sz="0" w:space="0" w:color="auto"/>
              </w:divBdr>
            </w:div>
            <w:div w:id="31148947">
              <w:marLeft w:val="0"/>
              <w:marRight w:val="0"/>
              <w:marTop w:val="0"/>
              <w:marBottom w:val="0"/>
              <w:divBdr>
                <w:top w:val="none" w:sz="0" w:space="0" w:color="auto"/>
                <w:left w:val="none" w:sz="0" w:space="0" w:color="auto"/>
                <w:bottom w:val="none" w:sz="0" w:space="0" w:color="auto"/>
                <w:right w:val="none" w:sz="0" w:space="0" w:color="auto"/>
              </w:divBdr>
            </w:div>
            <w:div w:id="1618835671">
              <w:marLeft w:val="0"/>
              <w:marRight w:val="0"/>
              <w:marTop w:val="0"/>
              <w:marBottom w:val="0"/>
              <w:divBdr>
                <w:top w:val="none" w:sz="0" w:space="0" w:color="auto"/>
                <w:left w:val="none" w:sz="0" w:space="0" w:color="auto"/>
                <w:bottom w:val="none" w:sz="0" w:space="0" w:color="auto"/>
                <w:right w:val="none" w:sz="0" w:space="0" w:color="auto"/>
              </w:divBdr>
            </w:div>
            <w:div w:id="237254091">
              <w:marLeft w:val="0"/>
              <w:marRight w:val="0"/>
              <w:marTop w:val="0"/>
              <w:marBottom w:val="0"/>
              <w:divBdr>
                <w:top w:val="none" w:sz="0" w:space="0" w:color="auto"/>
                <w:left w:val="none" w:sz="0" w:space="0" w:color="auto"/>
                <w:bottom w:val="none" w:sz="0" w:space="0" w:color="auto"/>
                <w:right w:val="none" w:sz="0" w:space="0" w:color="auto"/>
              </w:divBdr>
            </w:div>
          </w:divsChild>
        </w:div>
        <w:div w:id="1736854420">
          <w:marLeft w:val="0"/>
          <w:marRight w:val="0"/>
          <w:marTop w:val="75"/>
          <w:marBottom w:val="75"/>
          <w:divBdr>
            <w:top w:val="single" w:sz="6" w:space="3" w:color="E0E0E0"/>
            <w:left w:val="single" w:sz="6" w:space="3" w:color="E0E0E0"/>
            <w:bottom w:val="single" w:sz="6" w:space="3" w:color="E0E0E0"/>
            <w:right w:val="single" w:sz="6" w:space="3" w:color="E0E0E0"/>
          </w:divBdr>
          <w:divsChild>
            <w:div w:id="2133857760">
              <w:marLeft w:val="0"/>
              <w:marRight w:val="0"/>
              <w:marTop w:val="0"/>
              <w:marBottom w:val="0"/>
              <w:divBdr>
                <w:top w:val="none" w:sz="0" w:space="0" w:color="auto"/>
                <w:left w:val="none" w:sz="0" w:space="0" w:color="auto"/>
                <w:bottom w:val="none" w:sz="0" w:space="0" w:color="auto"/>
                <w:right w:val="none" w:sz="0" w:space="0" w:color="auto"/>
              </w:divBdr>
            </w:div>
            <w:div w:id="1058363770">
              <w:marLeft w:val="0"/>
              <w:marRight w:val="0"/>
              <w:marTop w:val="0"/>
              <w:marBottom w:val="0"/>
              <w:divBdr>
                <w:top w:val="none" w:sz="0" w:space="0" w:color="auto"/>
                <w:left w:val="none" w:sz="0" w:space="0" w:color="auto"/>
                <w:bottom w:val="none" w:sz="0" w:space="0" w:color="auto"/>
                <w:right w:val="none" w:sz="0" w:space="0" w:color="auto"/>
              </w:divBdr>
            </w:div>
            <w:div w:id="976180441">
              <w:marLeft w:val="0"/>
              <w:marRight w:val="0"/>
              <w:marTop w:val="0"/>
              <w:marBottom w:val="0"/>
              <w:divBdr>
                <w:top w:val="none" w:sz="0" w:space="0" w:color="auto"/>
                <w:left w:val="none" w:sz="0" w:space="0" w:color="auto"/>
                <w:bottom w:val="none" w:sz="0" w:space="0" w:color="auto"/>
                <w:right w:val="none" w:sz="0" w:space="0" w:color="auto"/>
              </w:divBdr>
            </w:div>
            <w:div w:id="736392092">
              <w:marLeft w:val="0"/>
              <w:marRight w:val="0"/>
              <w:marTop w:val="0"/>
              <w:marBottom w:val="0"/>
              <w:divBdr>
                <w:top w:val="none" w:sz="0" w:space="0" w:color="auto"/>
                <w:left w:val="none" w:sz="0" w:space="0" w:color="auto"/>
                <w:bottom w:val="none" w:sz="0" w:space="0" w:color="auto"/>
                <w:right w:val="none" w:sz="0" w:space="0" w:color="auto"/>
              </w:divBdr>
            </w:div>
            <w:div w:id="1222206473">
              <w:marLeft w:val="0"/>
              <w:marRight w:val="0"/>
              <w:marTop w:val="0"/>
              <w:marBottom w:val="0"/>
              <w:divBdr>
                <w:top w:val="none" w:sz="0" w:space="0" w:color="auto"/>
                <w:left w:val="none" w:sz="0" w:space="0" w:color="auto"/>
                <w:bottom w:val="none" w:sz="0" w:space="0" w:color="auto"/>
                <w:right w:val="none" w:sz="0" w:space="0" w:color="auto"/>
              </w:divBdr>
            </w:div>
            <w:div w:id="1365129559">
              <w:marLeft w:val="0"/>
              <w:marRight w:val="0"/>
              <w:marTop w:val="0"/>
              <w:marBottom w:val="0"/>
              <w:divBdr>
                <w:top w:val="none" w:sz="0" w:space="0" w:color="auto"/>
                <w:left w:val="none" w:sz="0" w:space="0" w:color="auto"/>
                <w:bottom w:val="none" w:sz="0" w:space="0" w:color="auto"/>
                <w:right w:val="none" w:sz="0" w:space="0" w:color="auto"/>
              </w:divBdr>
            </w:div>
          </w:divsChild>
        </w:div>
        <w:div w:id="1977635514">
          <w:marLeft w:val="0"/>
          <w:marRight w:val="0"/>
          <w:marTop w:val="75"/>
          <w:marBottom w:val="75"/>
          <w:divBdr>
            <w:top w:val="single" w:sz="6" w:space="3" w:color="E0E0E0"/>
            <w:left w:val="single" w:sz="6" w:space="3" w:color="E0E0E0"/>
            <w:bottom w:val="single" w:sz="6" w:space="3" w:color="E0E0E0"/>
            <w:right w:val="single" w:sz="6" w:space="3" w:color="E0E0E0"/>
          </w:divBdr>
          <w:divsChild>
            <w:div w:id="296378970">
              <w:marLeft w:val="0"/>
              <w:marRight w:val="0"/>
              <w:marTop w:val="0"/>
              <w:marBottom w:val="0"/>
              <w:divBdr>
                <w:top w:val="none" w:sz="0" w:space="0" w:color="auto"/>
                <w:left w:val="none" w:sz="0" w:space="0" w:color="auto"/>
                <w:bottom w:val="none" w:sz="0" w:space="0" w:color="auto"/>
                <w:right w:val="none" w:sz="0" w:space="0" w:color="auto"/>
              </w:divBdr>
            </w:div>
            <w:div w:id="699163068">
              <w:marLeft w:val="0"/>
              <w:marRight w:val="0"/>
              <w:marTop w:val="0"/>
              <w:marBottom w:val="0"/>
              <w:divBdr>
                <w:top w:val="none" w:sz="0" w:space="0" w:color="auto"/>
                <w:left w:val="none" w:sz="0" w:space="0" w:color="auto"/>
                <w:bottom w:val="none" w:sz="0" w:space="0" w:color="auto"/>
                <w:right w:val="none" w:sz="0" w:space="0" w:color="auto"/>
              </w:divBdr>
            </w:div>
            <w:div w:id="488912111">
              <w:marLeft w:val="0"/>
              <w:marRight w:val="0"/>
              <w:marTop w:val="0"/>
              <w:marBottom w:val="0"/>
              <w:divBdr>
                <w:top w:val="none" w:sz="0" w:space="0" w:color="auto"/>
                <w:left w:val="none" w:sz="0" w:space="0" w:color="auto"/>
                <w:bottom w:val="none" w:sz="0" w:space="0" w:color="auto"/>
                <w:right w:val="none" w:sz="0" w:space="0" w:color="auto"/>
              </w:divBdr>
            </w:div>
            <w:div w:id="1420298478">
              <w:marLeft w:val="0"/>
              <w:marRight w:val="0"/>
              <w:marTop w:val="0"/>
              <w:marBottom w:val="0"/>
              <w:divBdr>
                <w:top w:val="none" w:sz="0" w:space="0" w:color="auto"/>
                <w:left w:val="none" w:sz="0" w:space="0" w:color="auto"/>
                <w:bottom w:val="none" w:sz="0" w:space="0" w:color="auto"/>
                <w:right w:val="none" w:sz="0" w:space="0" w:color="auto"/>
              </w:divBdr>
            </w:div>
            <w:div w:id="365839641">
              <w:marLeft w:val="0"/>
              <w:marRight w:val="0"/>
              <w:marTop w:val="0"/>
              <w:marBottom w:val="0"/>
              <w:divBdr>
                <w:top w:val="none" w:sz="0" w:space="0" w:color="auto"/>
                <w:left w:val="none" w:sz="0" w:space="0" w:color="auto"/>
                <w:bottom w:val="none" w:sz="0" w:space="0" w:color="auto"/>
                <w:right w:val="none" w:sz="0" w:space="0" w:color="auto"/>
              </w:divBdr>
            </w:div>
            <w:div w:id="1574926698">
              <w:marLeft w:val="0"/>
              <w:marRight w:val="0"/>
              <w:marTop w:val="0"/>
              <w:marBottom w:val="0"/>
              <w:divBdr>
                <w:top w:val="none" w:sz="0" w:space="0" w:color="auto"/>
                <w:left w:val="none" w:sz="0" w:space="0" w:color="auto"/>
                <w:bottom w:val="none" w:sz="0" w:space="0" w:color="auto"/>
                <w:right w:val="none" w:sz="0" w:space="0" w:color="auto"/>
              </w:divBdr>
            </w:div>
          </w:divsChild>
        </w:div>
        <w:div w:id="994994798">
          <w:marLeft w:val="0"/>
          <w:marRight w:val="0"/>
          <w:marTop w:val="75"/>
          <w:marBottom w:val="75"/>
          <w:divBdr>
            <w:top w:val="single" w:sz="6" w:space="3" w:color="E0E0E0"/>
            <w:left w:val="single" w:sz="6" w:space="3" w:color="E0E0E0"/>
            <w:bottom w:val="single" w:sz="6" w:space="3" w:color="E0E0E0"/>
            <w:right w:val="single" w:sz="6" w:space="3" w:color="E0E0E0"/>
          </w:divBdr>
          <w:divsChild>
            <w:div w:id="1112432584">
              <w:marLeft w:val="0"/>
              <w:marRight w:val="0"/>
              <w:marTop w:val="0"/>
              <w:marBottom w:val="0"/>
              <w:divBdr>
                <w:top w:val="none" w:sz="0" w:space="0" w:color="auto"/>
                <w:left w:val="none" w:sz="0" w:space="0" w:color="auto"/>
                <w:bottom w:val="none" w:sz="0" w:space="0" w:color="auto"/>
                <w:right w:val="none" w:sz="0" w:space="0" w:color="auto"/>
              </w:divBdr>
            </w:div>
            <w:div w:id="342708981">
              <w:marLeft w:val="0"/>
              <w:marRight w:val="0"/>
              <w:marTop w:val="0"/>
              <w:marBottom w:val="0"/>
              <w:divBdr>
                <w:top w:val="none" w:sz="0" w:space="0" w:color="auto"/>
                <w:left w:val="none" w:sz="0" w:space="0" w:color="auto"/>
                <w:bottom w:val="none" w:sz="0" w:space="0" w:color="auto"/>
                <w:right w:val="none" w:sz="0" w:space="0" w:color="auto"/>
              </w:divBdr>
            </w:div>
            <w:div w:id="458113450">
              <w:marLeft w:val="0"/>
              <w:marRight w:val="0"/>
              <w:marTop w:val="0"/>
              <w:marBottom w:val="0"/>
              <w:divBdr>
                <w:top w:val="none" w:sz="0" w:space="0" w:color="auto"/>
                <w:left w:val="none" w:sz="0" w:space="0" w:color="auto"/>
                <w:bottom w:val="none" w:sz="0" w:space="0" w:color="auto"/>
                <w:right w:val="none" w:sz="0" w:space="0" w:color="auto"/>
              </w:divBdr>
            </w:div>
            <w:div w:id="666254947">
              <w:marLeft w:val="0"/>
              <w:marRight w:val="0"/>
              <w:marTop w:val="0"/>
              <w:marBottom w:val="0"/>
              <w:divBdr>
                <w:top w:val="none" w:sz="0" w:space="0" w:color="auto"/>
                <w:left w:val="none" w:sz="0" w:space="0" w:color="auto"/>
                <w:bottom w:val="none" w:sz="0" w:space="0" w:color="auto"/>
                <w:right w:val="none" w:sz="0" w:space="0" w:color="auto"/>
              </w:divBdr>
            </w:div>
            <w:div w:id="43217509">
              <w:marLeft w:val="0"/>
              <w:marRight w:val="0"/>
              <w:marTop w:val="0"/>
              <w:marBottom w:val="0"/>
              <w:divBdr>
                <w:top w:val="none" w:sz="0" w:space="0" w:color="auto"/>
                <w:left w:val="none" w:sz="0" w:space="0" w:color="auto"/>
                <w:bottom w:val="none" w:sz="0" w:space="0" w:color="auto"/>
                <w:right w:val="none" w:sz="0" w:space="0" w:color="auto"/>
              </w:divBdr>
            </w:div>
            <w:div w:id="927732105">
              <w:marLeft w:val="0"/>
              <w:marRight w:val="0"/>
              <w:marTop w:val="0"/>
              <w:marBottom w:val="0"/>
              <w:divBdr>
                <w:top w:val="none" w:sz="0" w:space="0" w:color="auto"/>
                <w:left w:val="none" w:sz="0" w:space="0" w:color="auto"/>
                <w:bottom w:val="none" w:sz="0" w:space="0" w:color="auto"/>
                <w:right w:val="none" w:sz="0" w:space="0" w:color="auto"/>
              </w:divBdr>
            </w:div>
          </w:divsChild>
        </w:div>
        <w:div w:id="720590689">
          <w:marLeft w:val="0"/>
          <w:marRight w:val="0"/>
          <w:marTop w:val="75"/>
          <w:marBottom w:val="75"/>
          <w:divBdr>
            <w:top w:val="single" w:sz="6" w:space="3" w:color="E0E0E0"/>
            <w:left w:val="single" w:sz="6" w:space="3" w:color="E0E0E0"/>
            <w:bottom w:val="single" w:sz="6" w:space="3" w:color="E0E0E0"/>
            <w:right w:val="single" w:sz="6" w:space="3" w:color="E0E0E0"/>
          </w:divBdr>
          <w:divsChild>
            <w:div w:id="422067104">
              <w:marLeft w:val="0"/>
              <w:marRight w:val="0"/>
              <w:marTop w:val="0"/>
              <w:marBottom w:val="0"/>
              <w:divBdr>
                <w:top w:val="none" w:sz="0" w:space="0" w:color="auto"/>
                <w:left w:val="none" w:sz="0" w:space="0" w:color="auto"/>
                <w:bottom w:val="none" w:sz="0" w:space="0" w:color="auto"/>
                <w:right w:val="none" w:sz="0" w:space="0" w:color="auto"/>
              </w:divBdr>
            </w:div>
            <w:div w:id="1920946844">
              <w:marLeft w:val="0"/>
              <w:marRight w:val="0"/>
              <w:marTop w:val="0"/>
              <w:marBottom w:val="0"/>
              <w:divBdr>
                <w:top w:val="none" w:sz="0" w:space="0" w:color="auto"/>
                <w:left w:val="none" w:sz="0" w:space="0" w:color="auto"/>
                <w:bottom w:val="none" w:sz="0" w:space="0" w:color="auto"/>
                <w:right w:val="none" w:sz="0" w:space="0" w:color="auto"/>
              </w:divBdr>
            </w:div>
            <w:div w:id="1471678656">
              <w:marLeft w:val="0"/>
              <w:marRight w:val="0"/>
              <w:marTop w:val="0"/>
              <w:marBottom w:val="0"/>
              <w:divBdr>
                <w:top w:val="none" w:sz="0" w:space="0" w:color="auto"/>
                <w:left w:val="none" w:sz="0" w:space="0" w:color="auto"/>
                <w:bottom w:val="none" w:sz="0" w:space="0" w:color="auto"/>
                <w:right w:val="none" w:sz="0" w:space="0" w:color="auto"/>
              </w:divBdr>
            </w:div>
            <w:div w:id="1111633956">
              <w:marLeft w:val="0"/>
              <w:marRight w:val="0"/>
              <w:marTop w:val="0"/>
              <w:marBottom w:val="0"/>
              <w:divBdr>
                <w:top w:val="none" w:sz="0" w:space="0" w:color="auto"/>
                <w:left w:val="none" w:sz="0" w:space="0" w:color="auto"/>
                <w:bottom w:val="none" w:sz="0" w:space="0" w:color="auto"/>
                <w:right w:val="none" w:sz="0" w:space="0" w:color="auto"/>
              </w:divBdr>
            </w:div>
            <w:div w:id="1672293910">
              <w:marLeft w:val="0"/>
              <w:marRight w:val="0"/>
              <w:marTop w:val="0"/>
              <w:marBottom w:val="0"/>
              <w:divBdr>
                <w:top w:val="none" w:sz="0" w:space="0" w:color="auto"/>
                <w:left w:val="none" w:sz="0" w:space="0" w:color="auto"/>
                <w:bottom w:val="none" w:sz="0" w:space="0" w:color="auto"/>
                <w:right w:val="none" w:sz="0" w:space="0" w:color="auto"/>
              </w:divBdr>
            </w:div>
            <w:div w:id="624240484">
              <w:marLeft w:val="0"/>
              <w:marRight w:val="0"/>
              <w:marTop w:val="0"/>
              <w:marBottom w:val="0"/>
              <w:divBdr>
                <w:top w:val="none" w:sz="0" w:space="0" w:color="auto"/>
                <w:left w:val="none" w:sz="0" w:space="0" w:color="auto"/>
                <w:bottom w:val="none" w:sz="0" w:space="0" w:color="auto"/>
                <w:right w:val="none" w:sz="0" w:space="0" w:color="auto"/>
              </w:divBdr>
            </w:div>
          </w:divsChild>
        </w:div>
        <w:div w:id="56905210">
          <w:marLeft w:val="0"/>
          <w:marRight w:val="0"/>
          <w:marTop w:val="75"/>
          <w:marBottom w:val="75"/>
          <w:divBdr>
            <w:top w:val="single" w:sz="6" w:space="3" w:color="E0E0E0"/>
            <w:left w:val="single" w:sz="6" w:space="3" w:color="E0E0E0"/>
            <w:bottom w:val="single" w:sz="6" w:space="3" w:color="E0E0E0"/>
            <w:right w:val="single" w:sz="6" w:space="3" w:color="E0E0E0"/>
          </w:divBdr>
          <w:divsChild>
            <w:div w:id="1165196976">
              <w:marLeft w:val="0"/>
              <w:marRight w:val="0"/>
              <w:marTop w:val="0"/>
              <w:marBottom w:val="0"/>
              <w:divBdr>
                <w:top w:val="none" w:sz="0" w:space="0" w:color="auto"/>
                <w:left w:val="none" w:sz="0" w:space="0" w:color="auto"/>
                <w:bottom w:val="none" w:sz="0" w:space="0" w:color="auto"/>
                <w:right w:val="none" w:sz="0" w:space="0" w:color="auto"/>
              </w:divBdr>
            </w:div>
            <w:div w:id="1212421564">
              <w:marLeft w:val="0"/>
              <w:marRight w:val="0"/>
              <w:marTop w:val="0"/>
              <w:marBottom w:val="0"/>
              <w:divBdr>
                <w:top w:val="none" w:sz="0" w:space="0" w:color="auto"/>
                <w:left w:val="none" w:sz="0" w:space="0" w:color="auto"/>
                <w:bottom w:val="none" w:sz="0" w:space="0" w:color="auto"/>
                <w:right w:val="none" w:sz="0" w:space="0" w:color="auto"/>
              </w:divBdr>
            </w:div>
            <w:div w:id="1625190468">
              <w:marLeft w:val="0"/>
              <w:marRight w:val="0"/>
              <w:marTop w:val="0"/>
              <w:marBottom w:val="0"/>
              <w:divBdr>
                <w:top w:val="none" w:sz="0" w:space="0" w:color="auto"/>
                <w:left w:val="none" w:sz="0" w:space="0" w:color="auto"/>
                <w:bottom w:val="none" w:sz="0" w:space="0" w:color="auto"/>
                <w:right w:val="none" w:sz="0" w:space="0" w:color="auto"/>
              </w:divBdr>
            </w:div>
            <w:div w:id="2130126025">
              <w:marLeft w:val="0"/>
              <w:marRight w:val="0"/>
              <w:marTop w:val="0"/>
              <w:marBottom w:val="0"/>
              <w:divBdr>
                <w:top w:val="none" w:sz="0" w:space="0" w:color="auto"/>
                <w:left w:val="none" w:sz="0" w:space="0" w:color="auto"/>
                <w:bottom w:val="none" w:sz="0" w:space="0" w:color="auto"/>
                <w:right w:val="none" w:sz="0" w:space="0" w:color="auto"/>
              </w:divBdr>
            </w:div>
            <w:div w:id="1368140331">
              <w:marLeft w:val="0"/>
              <w:marRight w:val="0"/>
              <w:marTop w:val="0"/>
              <w:marBottom w:val="0"/>
              <w:divBdr>
                <w:top w:val="none" w:sz="0" w:space="0" w:color="auto"/>
                <w:left w:val="none" w:sz="0" w:space="0" w:color="auto"/>
                <w:bottom w:val="none" w:sz="0" w:space="0" w:color="auto"/>
                <w:right w:val="none" w:sz="0" w:space="0" w:color="auto"/>
              </w:divBdr>
            </w:div>
            <w:div w:id="1455517740">
              <w:marLeft w:val="0"/>
              <w:marRight w:val="0"/>
              <w:marTop w:val="0"/>
              <w:marBottom w:val="0"/>
              <w:divBdr>
                <w:top w:val="none" w:sz="0" w:space="0" w:color="auto"/>
                <w:left w:val="none" w:sz="0" w:space="0" w:color="auto"/>
                <w:bottom w:val="none" w:sz="0" w:space="0" w:color="auto"/>
                <w:right w:val="none" w:sz="0" w:space="0" w:color="auto"/>
              </w:divBdr>
            </w:div>
          </w:divsChild>
        </w:div>
        <w:div w:id="328140409">
          <w:marLeft w:val="0"/>
          <w:marRight w:val="0"/>
          <w:marTop w:val="75"/>
          <w:marBottom w:val="75"/>
          <w:divBdr>
            <w:top w:val="single" w:sz="6" w:space="3" w:color="E0E0E0"/>
            <w:left w:val="single" w:sz="6" w:space="3" w:color="E0E0E0"/>
            <w:bottom w:val="single" w:sz="6" w:space="3" w:color="E0E0E0"/>
            <w:right w:val="single" w:sz="6" w:space="3" w:color="E0E0E0"/>
          </w:divBdr>
          <w:divsChild>
            <w:div w:id="35862382">
              <w:marLeft w:val="0"/>
              <w:marRight w:val="0"/>
              <w:marTop w:val="0"/>
              <w:marBottom w:val="0"/>
              <w:divBdr>
                <w:top w:val="none" w:sz="0" w:space="0" w:color="auto"/>
                <w:left w:val="none" w:sz="0" w:space="0" w:color="auto"/>
                <w:bottom w:val="none" w:sz="0" w:space="0" w:color="auto"/>
                <w:right w:val="none" w:sz="0" w:space="0" w:color="auto"/>
              </w:divBdr>
            </w:div>
            <w:div w:id="2101367627">
              <w:marLeft w:val="0"/>
              <w:marRight w:val="0"/>
              <w:marTop w:val="0"/>
              <w:marBottom w:val="0"/>
              <w:divBdr>
                <w:top w:val="none" w:sz="0" w:space="0" w:color="auto"/>
                <w:left w:val="none" w:sz="0" w:space="0" w:color="auto"/>
                <w:bottom w:val="none" w:sz="0" w:space="0" w:color="auto"/>
                <w:right w:val="none" w:sz="0" w:space="0" w:color="auto"/>
              </w:divBdr>
            </w:div>
            <w:div w:id="1957830022">
              <w:marLeft w:val="0"/>
              <w:marRight w:val="0"/>
              <w:marTop w:val="0"/>
              <w:marBottom w:val="0"/>
              <w:divBdr>
                <w:top w:val="none" w:sz="0" w:space="0" w:color="auto"/>
                <w:left w:val="none" w:sz="0" w:space="0" w:color="auto"/>
                <w:bottom w:val="none" w:sz="0" w:space="0" w:color="auto"/>
                <w:right w:val="none" w:sz="0" w:space="0" w:color="auto"/>
              </w:divBdr>
            </w:div>
            <w:div w:id="1095400567">
              <w:marLeft w:val="0"/>
              <w:marRight w:val="0"/>
              <w:marTop w:val="0"/>
              <w:marBottom w:val="0"/>
              <w:divBdr>
                <w:top w:val="none" w:sz="0" w:space="0" w:color="auto"/>
                <w:left w:val="none" w:sz="0" w:space="0" w:color="auto"/>
                <w:bottom w:val="none" w:sz="0" w:space="0" w:color="auto"/>
                <w:right w:val="none" w:sz="0" w:space="0" w:color="auto"/>
              </w:divBdr>
            </w:div>
            <w:div w:id="522324064">
              <w:marLeft w:val="0"/>
              <w:marRight w:val="0"/>
              <w:marTop w:val="0"/>
              <w:marBottom w:val="0"/>
              <w:divBdr>
                <w:top w:val="none" w:sz="0" w:space="0" w:color="auto"/>
                <w:left w:val="none" w:sz="0" w:space="0" w:color="auto"/>
                <w:bottom w:val="none" w:sz="0" w:space="0" w:color="auto"/>
                <w:right w:val="none" w:sz="0" w:space="0" w:color="auto"/>
              </w:divBdr>
            </w:div>
            <w:div w:id="1210875249">
              <w:marLeft w:val="0"/>
              <w:marRight w:val="0"/>
              <w:marTop w:val="0"/>
              <w:marBottom w:val="0"/>
              <w:divBdr>
                <w:top w:val="none" w:sz="0" w:space="0" w:color="auto"/>
                <w:left w:val="none" w:sz="0" w:space="0" w:color="auto"/>
                <w:bottom w:val="none" w:sz="0" w:space="0" w:color="auto"/>
                <w:right w:val="none" w:sz="0" w:space="0" w:color="auto"/>
              </w:divBdr>
            </w:div>
          </w:divsChild>
        </w:div>
        <w:div w:id="887106793">
          <w:marLeft w:val="0"/>
          <w:marRight w:val="0"/>
          <w:marTop w:val="75"/>
          <w:marBottom w:val="75"/>
          <w:divBdr>
            <w:top w:val="single" w:sz="6" w:space="3" w:color="E0E0E0"/>
            <w:left w:val="single" w:sz="6" w:space="3" w:color="E0E0E0"/>
            <w:bottom w:val="single" w:sz="6" w:space="3" w:color="E0E0E0"/>
            <w:right w:val="single" w:sz="6" w:space="3" w:color="E0E0E0"/>
          </w:divBdr>
          <w:divsChild>
            <w:div w:id="1751659877">
              <w:marLeft w:val="0"/>
              <w:marRight w:val="0"/>
              <w:marTop w:val="0"/>
              <w:marBottom w:val="0"/>
              <w:divBdr>
                <w:top w:val="none" w:sz="0" w:space="0" w:color="auto"/>
                <w:left w:val="none" w:sz="0" w:space="0" w:color="auto"/>
                <w:bottom w:val="none" w:sz="0" w:space="0" w:color="auto"/>
                <w:right w:val="none" w:sz="0" w:space="0" w:color="auto"/>
              </w:divBdr>
            </w:div>
            <w:div w:id="1821336982">
              <w:marLeft w:val="0"/>
              <w:marRight w:val="0"/>
              <w:marTop w:val="0"/>
              <w:marBottom w:val="0"/>
              <w:divBdr>
                <w:top w:val="none" w:sz="0" w:space="0" w:color="auto"/>
                <w:left w:val="none" w:sz="0" w:space="0" w:color="auto"/>
                <w:bottom w:val="none" w:sz="0" w:space="0" w:color="auto"/>
                <w:right w:val="none" w:sz="0" w:space="0" w:color="auto"/>
              </w:divBdr>
            </w:div>
            <w:div w:id="1524517160">
              <w:marLeft w:val="0"/>
              <w:marRight w:val="0"/>
              <w:marTop w:val="0"/>
              <w:marBottom w:val="0"/>
              <w:divBdr>
                <w:top w:val="none" w:sz="0" w:space="0" w:color="auto"/>
                <w:left w:val="none" w:sz="0" w:space="0" w:color="auto"/>
                <w:bottom w:val="none" w:sz="0" w:space="0" w:color="auto"/>
                <w:right w:val="none" w:sz="0" w:space="0" w:color="auto"/>
              </w:divBdr>
            </w:div>
            <w:div w:id="683088910">
              <w:marLeft w:val="0"/>
              <w:marRight w:val="0"/>
              <w:marTop w:val="0"/>
              <w:marBottom w:val="0"/>
              <w:divBdr>
                <w:top w:val="none" w:sz="0" w:space="0" w:color="auto"/>
                <w:left w:val="none" w:sz="0" w:space="0" w:color="auto"/>
                <w:bottom w:val="none" w:sz="0" w:space="0" w:color="auto"/>
                <w:right w:val="none" w:sz="0" w:space="0" w:color="auto"/>
              </w:divBdr>
            </w:div>
            <w:div w:id="1656370297">
              <w:marLeft w:val="0"/>
              <w:marRight w:val="0"/>
              <w:marTop w:val="0"/>
              <w:marBottom w:val="0"/>
              <w:divBdr>
                <w:top w:val="none" w:sz="0" w:space="0" w:color="auto"/>
                <w:left w:val="none" w:sz="0" w:space="0" w:color="auto"/>
                <w:bottom w:val="none" w:sz="0" w:space="0" w:color="auto"/>
                <w:right w:val="none" w:sz="0" w:space="0" w:color="auto"/>
              </w:divBdr>
            </w:div>
            <w:div w:id="453985760">
              <w:marLeft w:val="0"/>
              <w:marRight w:val="0"/>
              <w:marTop w:val="0"/>
              <w:marBottom w:val="0"/>
              <w:divBdr>
                <w:top w:val="none" w:sz="0" w:space="0" w:color="auto"/>
                <w:left w:val="none" w:sz="0" w:space="0" w:color="auto"/>
                <w:bottom w:val="none" w:sz="0" w:space="0" w:color="auto"/>
                <w:right w:val="none" w:sz="0" w:space="0" w:color="auto"/>
              </w:divBdr>
            </w:div>
          </w:divsChild>
        </w:div>
        <w:div w:id="1786728358">
          <w:marLeft w:val="0"/>
          <w:marRight w:val="0"/>
          <w:marTop w:val="75"/>
          <w:marBottom w:val="75"/>
          <w:divBdr>
            <w:top w:val="single" w:sz="6" w:space="3" w:color="E0E0E0"/>
            <w:left w:val="single" w:sz="6" w:space="3" w:color="E0E0E0"/>
            <w:bottom w:val="single" w:sz="6" w:space="3" w:color="E0E0E0"/>
            <w:right w:val="single" w:sz="6" w:space="3" w:color="E0E0E0"/>
          </w:divBdr>
          <w:divsChild>
            <w:div w:id="51006793">
              <w:marLeft w:val="0"/>
              <w:marRight w:val="0"/>
              <w:marTop w:val="0"/>
              <w:marBottom w:val="0"/>
              <w:divBdr>
                <w:top w:val="none" w:sz="0" w:space="0" w:color="auto"/>
                <w:left w:val="none" w:sz="0" w:space="0" w:color="auto"/>
                <w:bottom w:val="none" w:sz="0" w:space="0" w:color="auto"/>
                <w:right w:val="none" w:sz="0" w:space="0" w:color="auto"/>
              </w:divBdr>
            </w:div>
            <w:div w:id="2146004556">
              <w:marLeft w:val="0"/>
              <w:marRight w:val="0"/>
              <w:marTop w:val="0"/>
              <w:marBottom w:val="0"/>
              <w:divBdr>
                <w:top w:val="none" w:sz="0" w:space="0" w:color="auto"/>
                <w:left w:val="none" w:sz="0" w:space="0" w:color="auto"/>
                <w:bottom w:val="none" w:sz="0" w:space="0" w:color="auto"/>
                <w:right w:val="none" w:sz="0" w:space="0" w:color="auto"/>
              </w:divBdr>
            </w:div>
            <w:div w:id="249704865">
              <w:marLeft w:val="0"/>
              <w:marRight w:val="0"/>
              <w:marTop w:val="0"/>
              <w:marBottom w:val="0"/>
              <w:divBdr>
                <w:top w:val="none" w:sz="0" w:space="0" w:color="auto"/>
                <w:left w:val="none" w:sz="0" w:space="0" w:color="auto"/>
                <w:bottom w:val="none" w:sz="0" w:space="0" w:color="auto"/>
                <w:right w:val="none" w:sz="0" w:space="0" w:color="auto"/>
              </w:divBdr>
            </w:div>
            <w:div w:id="275453296">
              <w:marLeft w:val="0"/>
              <w:marRight w:val="0"/>
              <w:marTop w:val="0"/>
              <w:marBottom w:val="0"/>
              <w:divBdr>
                <w:top w:val="none" w:sz="0" w:space="0" w:color="auto"/>
                <w:left w:val="none" w:sz="0" w:space="0" w:color="auto"/>
                <w:bottom w:val="none" w:sz="0" w:space="0" w:color="auto"/>
                <w:right w:val="none" w:sz="0" w:space="0" w:color="auto"/>
              </w:divBdr>
            </w:div>
            <w:div w:id="2000034559">
              <w:marLeft w:val="0"/>
              <w:marRight w:val="0"/>
              <w:marTop w:val="0"/>
              <w:marBottom w:val="0"/>
              <w:divBdr>
                <w:top w:val="none" w:sz="0" w:space="0" w:color="auto"/>
                <w:left w:val="none" w:sz="0" w:space="0" w:color="auto"/>
                <w:bottom w:val="none" w:sz="0" w:space="0" w:color="auto"/>
                <w:right w:val="none" w:sz="0" w:space="0" w:color="auto"/>
              </w:divBdr>
            </w:div>
            <w:div w:id="698167492">
              <w:marLeft w:val="0"/>
              <w:marRight w:val="0"/>
              <w:marTop w:val="0"/>
              <w:marBottom w:val="0"/>
              <w:divBdr>
                <w:top w:val="none" w:sz="0" w:space="0" w:color="auto"/>
                <w:left w:val="none" w:sz="0" w:space="0" w:color="auto"/>
                <w:bottom w:val="none" w:sz="0" w:space="0" w:color="auto"/>
                <w:right w:val="none" w:sz="0" w:space="0" w:color="auto"/>
              </w:divBdr>
            </w:div>
          </w:divsChild>
        </w:div>
        <w:div w:id="1271399196">
          <w:marLeft w:val="0"/>
          <w:marRight w:val="0"/>
          <w:marTop w:val="75"/>
          <w:marBottom w:val="75"/>
          <w:divBdr>
            <w:top w:val="single" w:sz="6" w:space="3" w:color="E0E0E0"/>
            <w:left w:val="single" w:sz="6" w:space="3" w:color="E0E0E0"/>
            <w:bottom w:val="single" w:sz="6" w:space="3" w:color="E0E0E0"/>
            <w:right w:val="single" w:sz="6" w:space="3" w:color="E0E0E0"/>
          </w:divBdr>
          <w:divsChild>
            <w:div w:id="578684148">
              <w:marLeft w:val="0"/>
              <w:marRight w:val="0"/>
              <w:marTop w:val="0"/>
              <w:marBottom w:val="0"/>
              <w:divBdr>
                <w:top w:val="none" w:sz="0" w:space="0" w:color="auto"/>
                <w:left w:val="none" w:sz="0" w:space="0" w:color="auto"/>
                <w:bottom w:val="none" w:sz="0" w:space="0" w:color="auto"/>
                <w:right w:val="none" w:sz="0" w:space="0" w:color="auto"/>
              </w:divBdr>
            </w:div>
            <w:div w:id="2122677621">
              <w:marLeft w:val="0"/>
              <w:marRight w:val="0"/>
              <w:marTop w:val="0"/>
              <w:marBottom w:val="0"/>
              <w:divBdr>
                <w:top w:val="none" w:sz="0" w:space="0" w:color="auto"/>
                <w:left w:val="none" w:sz="0" w:space="0" w:color="auto"/>
                <w:bottom w:val="none" w:sz="0" w:space="0" w:color="auto"/>
                <w:right w:val="none" w:sz="0" w:space="0" w:color="auto"/>
              </w:divBdr>
            </w:div>
            <w:div w:id="333842571">
              <w:marLeft w:val="0"/>
              <w:marRight w:val="0"/>
              <w:marTop w:val="0"/>
              <w:marBottom w:val="0"/>
              <w:divBdr>
                <w:top w:val="none" w:sz="0" w:space="0" w:color="auto"/>
                <w:left w:val="none" w:sz="0" w:space="0" w:color="auto"/>
                <w:bottom w:val="none" w:sz="0" w:space="0" w:color="auto"/>
                <w:right w:val="none" w:sz="0" w:space="0" w:color="auto"/>
              </w:divBdr>
            </w:div>
            <w:div w:id="870260915">
              <w:marLeft w:val="0"/>
              <w:marRight w:val="0"/>
              <w:marTop w:val="0"/>
              <w:marBottom w:val="0"/>
              <w:divBdr>
                <w:top w:val="none" w:sz="0" w:space="0" w:color="auto"/>
                <w:left w:val="none" w:sz="0" w:space="0" w:color="auto"/>
                <w:bottom w:val="none" w:sz="0" w:space="0" w:color="auto"/>
                <w:right w:val="none" w:sz="0" w:space="0" w:color="auto"/>
              </w:divBdr>
            </w:div>
            <w:div w:id="1977950691">
              <w:marLeft w:val="0"/>
              <w:marRight w:val="0"/>
              <w:marTop w:val="0"/>
              <w:marBottom w:val="0"/>
              <w:divBdr>
                <w:top w:val="none" w:sz="0" w:space="0" w:color="auto"/>
                <w:left w:val="none" w:sz="0" w:space="0" w:color="auto"/>
                <w:bottom w:val="none" w:sz="0" w:space="0" w:color="auto"/>
                <w:right w:val="none" w:sz="0" w:space="0" w:color="auto"/>
              </w:divBdr>
            </w:div>
            <w:div w:id="321589801">
              <w:marLeft w:val="0"/>
              <w:marRight w:val="0"/>
              <w:marTop w:val="0"/>
              <w:marBottom w:val="0"/>
              <w:divBdr>
                <w:top w:val="none" w:sz="0" w:space="0" w:color="auto"/>
                <w:left w:val="none" w:sz="0" w:space="0" w:color="auto"/>
                <w:bottom w:val="none" w:sz="0" w:space="0" w:color="auto"/>
                <w:right w:val="none" w:sz="0" w:space="0" w:color="auto"/>
              </w:divBdr>
            </w:div>
          </w:divsChild>
        </w:div>
        <w:div w:id="928193941">
          <w:marLeft w:val="0"/>
          <w:marRight w:val="0"/>
          <w:marTop w:val="75"/>
          <w:marBottom w:val="75"/>
          <w:divBdr>
            <w:top w:val="single" w:sz="6" w:space="3" w:color="E0E0E0"/>
            <w:left w:val="single" w:sz="6" w:space="3" w:color="E0E0E0"/>
            <w:bottom w:val="single" w:sz="6" w:space="3" w:color="E0E0E0"/>
            <w:right w:val="single" w:sz="6" w:space="3" w:color="E0E0E0"/>
          </w:divBdr>
          <w:divsChild>
            <w:div w:id="1338659014">
              <w:marLeft w:val="0"/>
              <w:marRight w:val="0"/>
              <w:marTop w:val="0"/>
              <w:marBottom w:val="0"/>
              <w:divBdr>
                <w:top w:val="none" w:sz="0" w:space="0" w:color="auto"/>
                <w:left w:val="none" w:sz="0" w:space="0" w:color="auto"/>
                <w:bottom w:val="none" w:sz="0" w:space="0" w:color="auto"/>
                <w:right w:val="none" w:sz="0" w:space="0" w:color="auto"/>
              </w:divBdr>
            </w:div>
            <w:div w:id="1803303250">
              <w:marLeft w:val="0"/>
              <w:marRight w:val="0"/>
              <w:marTop w:val="0"/>
              <w:marBottom w:val="0"/>
              <w:divBdr>
                <w:top w:val="none" w:sz="0" w:space="0" w:color="auto"/>
                <w:left w:val="none" w:sz="0" w:space="0" w:color="auto"/>
                <w:bottom w:val="none" w:sz="0" w:space="0" w:color="auto"/>
                <w:right w:val="none" w:sz="0" w:space="0" w:color="auto"/>
              </w:divBdr>
            </w:div>
            <w:div w:id="651494450">
              <w:marLeft w:val="0"/>
              <w:marRight w:val="0"/>
              <w:marTop w:val="0"/>
              <w:marBottom w:val="0"/>
              <w:divBdr>
                <w:top w:val="none" w:sz="0" w:space="0" w:color="auto"/>
                <w:left w:val="none" w:sz="0" w:space="0" w:color="auto"/>
                <w:bottom w:val="none" w:sz="0" w:space="0" w:color="auto"/>
                <w:right w:val="none" w:sz="0" w:space="0" w:color="auto"/>
              </w:divBdr>
            </w:div>
            <w:div w:id="95247610">
              <w:marLeft w:val="0"/>
              <w:marRight w:val="0"/>
              <w:marTop w:val="0"/>
              <w:marBottom w:val="0"/>
              <w:divBdr>
                <w:top w:val="none" w:sz="0" w:space="0" w:color="auto"/>
                <w:left w:val="none" w:sz="0" w:space="0" w:color="auto"/>
                <w:bottom w:val="none" w:sz="0" w:space="0" w:color="auto"/>
                <w:right w:val="none" w:sz="0" w:space="0" w:color="auto"/>
              </w:divBdr>
            </w:div>
            <w:div w:id="189727178">
              <w:marLeft w:val="0"/>
              <w:marRight w:val="0"/>
              <w:marTop w:val="0"/>
              <w:marBottom w:val="0"/>
              <w:divBdr>
                <w:top w:val="none" w:sz="0" w:space="0" w:color="auto"/>
                <w:left w:val="none" w:sz="0" w:space="0" w:color="auto"/>
                <w:bottom w:val="none" w:sz="0" w:space="0" w:color="auto"/>
                <w:right w:val="none" w:sz="0" w:space="0" w:color="auto"/>
              </w:divBdr>
            </w:div>
            <w:div w:id="980695202">
              <w:marLeft w:val="0"/>
              <w:marRight w:val="0"/>
              <w:marTop w:val="0"/>
              <w:marBottom w:val="0"/>
              <w:divBdr>
                <w:top w:val="none" w:sz="0" w:space="0" w:color="auto"/>
                <w:left w:val="none" w:sz="0" w:space="0" w:color="auto"/>
                <w:bottom w:val="none" w:sz="0" w:space="0" w:color="auto"/>
                <w:right w:val="none" w:sz="0" w:space="0" w:color="auto"/>
              </w:divBdr>
            </w:div>
          </w:divsChild>
        </w:div>
        <w:div w:id="1160274944">
          <w:marLeft w:val="0"/>
          <w:marRight w:val="0"/>
          <w:marTop w:val="75"/>
          <w:marBottom w:val="75"/>
          <w:divBdr>
            <w:top w:val="single" w:sz="6" w:space="3" w:color="E0E0E0"/>
            <w:left w:val="single" w:sz="6" w:space="3" w:color="E0E0E0"/>
            <w:bottom w:val="single" w:sz="6" w:space="3" w:color="E0E0E0"/>
            <w:right w:val="single" w:sz="6" w:space="3" w:color="E0E0E0"/>
          </w:divBdr>
          <w:divsChild>
            <w:div w:id="1593395144">
              <w:marLeft w:val="0"/>
              <w:marRight w:val="0"/>
              <w:marTop w:val="0"/>
              <w:marBottom w:val="0"/>
              <w:divBdr>
                <w:top w:val="none" w:sz="0" w:space="0" w:color="auto"/>
                <w:left w:val="none" w:sz="0" w:space="0" w:color="auto"/>
                <w:bottom w:val="none" w:sz="0" w:space="0" w:color="auto"/>
                <w:right w:val="none" w:sz="0" w:space="0" w:color="auto"/>
              </w:divBdr>
            </w:div>
            <w:div w:id="1842311434">
              <w:marLeft w:val="0"/>
              <w:marRight w:val="0"/>
              <w:marTop w:val="0"/>
              <w:marBottom w:val="0"/>
              <w:divBdr>
                <w:top w:val="none" w:sz="0" w:space="0" w:color="auto"/>
                <w:left w:val="none" w:sz="0" w:space="0" w:color="auto"/>
                <w:bottom w:val="none" w:sz="0" w:space="0" w:color="auto"/>
                <w:right w:val="none" w:sz="0" w:space="0" w:color="auto"/>
              </w:divBdr>
            </w:div>
            <w:div w:id="1006789892">
              <w:marLeft w:val="0"/>
              <w:marRight w:val="0"/>
              <w:marTop w:val="0"/>
              <w:marBottom w:val="0"/>
              <w:divBdr>
                <w:top w:val="none" w:sz="0" w:space="0" w:color="auto"/>
                <w:left w:val="none" w:sz="0" w:space="0" w:color="auto"/>
                <w:bottom w:val="none" w:sz="0" w:space="0" w:color="auto"/>
                <w:right w:val="none" w:sz="0" w:space="0" w:color="auto"/>
              </w:divBdr>
            </w:div>
            <w:div w:id="1570532579">
              <w:marLeft w:val="0"/>
              <w:marRight w:val="0"/>
              <w:marTop w:val="0"/>
              <w:marBottom w:val="0"/>
              <w:divBdr>
                <w:top w:val="none" w:sz="0" w:space="0" w:color="auto"/>
                <w:left w:val="none" w:sz="0" w:space="0" w:color="auto"/>
                <w:bottom w:val="none" w:sz="0" w:space="0" w:color="auto"/>
                <w:right w:val="none" w:sz="0" w:space="0" w:color="auto"/>
              </w:divBdr>
            </w:div>
            <w:div w:id="1482189857">
              <w:marLeft w:val="0"/>
              <w:marRight w:val="0"/>
              <w:marTop w:val="0"/>
              <w:marBottom w:val="0"/>
              <w:divBdr>
                <w:top w:val="none" w:sz="0" w:space="0" w:color="auto"/>
                <w:left w:val="none" w:sz="0" w:space="0" w:color="auto"/>
                <w:bottom w:val="none" w:sz="0" w:space="0" w:color="auto"/>
                <w:right w:val="none" w:sz="0" w:space="0" w:color="auto"/>
              </w:divBdr>
            </w:div>
            <w:div w:id="1159152009">
              <w:marLeft w:val="0"/>
              <w:marRight w:val="0"/>
              <w:marTop w:val="0"/>
              <w:marBottom w:val="0"/>
              <w:divBdr>
                <w:top w:val="none" w:sz="0" w:space="0" w:color="auto"/>
                <w:left w:val="none" w:sz="0" w:space="0" w:color="auto"/>
                <w:bottom w:val="none" w:sz="0" w:space="0" w:color="auto"/>
                <w:right w:val="none" w:sz="0" w:space="0" w:color="auto"/>
              </w:divBdr>
            </w:div>
          </w:divsChild>
        </w:div>
        <w:div w:id="1449860615">
          <w:marLeft w:val="0"/>
          <w:marRight w:val="0"/>
          <w:marTop w:val="75"/>
          <w:marBottom w:val="75"/>
          <w:divBdr>
            <w:top w:val="single" w:sz="6" w:space="3" w:color="E0E0E0"/>
            <w:left w:val="single" w:sz="6" w:space="3" w:color="E0E0E0"/>
            <w:bottom w:val="single" w:sz="6" w:space="3" w:color="E0E0E0"/>
            <w:right w:val="single" w:sz="6" w:space="3" w:color="E0E0E0"/>
          </w:divBdr>
          <w:divsChild>
            <w:div w:id="1827698335">
              <w:marLeft w:val="0"/>
              <w:marRight w:val="0"/>
              <w:marTop w:val="0"/>
              <w:marBottom w:val="0"/>
              <w:divBdr>
                <w:top w:val="none" w:sz="0" w:space="0" w:color="auto"/>
                <w:left w:val="none" w:sz="0" w:space="0" w:color="auto"/>
                <w:bottom w:val="none" w:sz="0" w:space="0" w:color="auto"/>
                <w:right w:val="none" w:sz="0" w:space="0" w:color="auto"/>
              </w:divBdr>
            </w:div>
            <w:div w:id="1246495405">
              <w:marLeft w:val="0"/>
              <w:marRight w:val="0"/>
              <w:marTop w:val="0"/>
              <w:marBottom w:val="0"/>
              <w:divBdr>
                <w:top w:val="none" w:sz="0" w:space="0" w:color="auto"/>
                <w:left w:val="none" w:sz="0" w:space="0" w:color="auto"/>
                <w:bottom w:val="none" w:sz="0" w:space="0" w:color="auto"/>
                <w:right w:val="none" w:sz="0" w:space="0" w:color="auto"/>
              </w:divBdr>
            </w:div>
            <w:div w:id="863442375">
              <w:marLeft w:val="0"/>
              <w:marRight w:val="0"/>
              <w:marTop w:val="0"/>
              <w:marBottom w:val="0"/>
              <w:divBdr>
                <w:top w:val="none" w:sz="0" w:space="0" w:color="auto"/>
                <w:left w:val="none" w:sz="0" w:space="0" w:color="auto"/>
                <w:bottom w:val="none" w:sz="0" w:space="0" w:color="auto"/>
                <w:right w:val="none" w:sz="0" w:space="0" w:color="auto"/>
              </w:divBdr>
            </w:div>
            <w:div w:id="188221416">
              <w:marLeft w:val="0"/>
              <w:marRight w:val="0"/>
              <w:marTop w:val="0"/>
              <w:marBottom w:val="0"/>
              <w:divBdr>
                <w:top w:val="none" w:sz="0" w:space="0" w:color="auto"/>
                <w:left w:val="none" w:sz="0" w:space="0" w:color="auto"/>
                <w:bottom w:val="none" w:sz="0" w:space="0" w:color="auto"/>
                <w:right w:val="none" w:sz="0" w:space="0" w:color="auto"/>
              </w:divBdr>
            </w:div>
            <w:div w:id="1450079495">
              <w:marLeft w:val="0"/>
              <w:marRight w:val="0"/>
              <w:marTop w:val="0"/>
              <w:marBottom w:val="0"/>
              <w:divBdr>
                <w:top w:val="none" w:sz="0" w:space="0" w:color="auto"/>
                <w:left w:val="none" w:sz="0" w:space="0" w:color="auto"/>
                <w:bottom w:val="none" w:sz="0" w:space="0" w:color="auto"/>
                <w:right w:val="none" w:sz="0" w:space="0" w:color="auto"/>
              </w:divBdr>
            </w:div>
            <w:div w:id="918246855">
              <w:marLeft w:val="0"/>
              <w:marRight w:val="0"/>
              <w:marTop w:val="0"/>
              <w:marBottom w:val="0"/>
              <w:divBdr>
                <w:top w:val="none" w:sz="0" w:space="0" w:color="auto"/>
                <w:left w:val="none" w:sz="0" w:space="0" w:color="auto"/>
                <w:bottom w:val="none" w:sz="0" w:space="0" w:color="auto"/>
                <w:right w:val="none" w:sz="0" w:space="0" w:color="auto"/>
              </w:divBdr>
            </w:div>
          </w:divsChild>
        </w:div>
        <w:div w:id="480662806">
          <w:marLeft w:val="0"/>
          <w:marRight w:val="0"/>
          <w:marTop w:val="75"/>
          <w:marBottom w:val="75"/>
          <w:divBdr>
            <w:top w:val="single" w:sz="6" w:space="3" w:color="E0E0E0"/>
            <w:left w:val="single" w:sz="6" w:space="3" w:color="E0E0E0"/>
            <w:bottom w:val="single" w:sz="6" w:space="3" w:color="E0E0E0"/>
            <w:right w:val="single" w:sz="6" w:space="3" w:color="E0E0E0"/>
          </w:divBdr>
          <w:divsChild>
            <w:div w:id="1990279202">
              <w:marLeft w:val="0"/>
              <w:marRight w:val="0"/>
              <w:marTop w:val="0"/>
              <w:marBottom w:val="0"/>
              <w:divBdr>
                <w:top w:val="none" w:sz="0" w:space="0" w:color="auto"/>
                <w:left w:val="none" w:sz="0" w:space="0" w:color="auto"/>
                <w:bottom w:val="none" w:sz="0" w:space="0" w:color="auto"/>
                <w:right w:val="none" w:sz="0" w:space="0" w:color="auto"/>
              </w:divBdr>
            </w:div>
            <w:div w:id="1857571296">
              <w:marLeft w:val="0"/>
              <w:marRight w:val="0"/>
              <w:marTop w:val="0"/>
              <w:marBottom w:val="0"/>
              <w:divBdr>
                <w:top w:val="none" w:sz="0" w:space="0" w:color="auto"/>
                <w:left w:val="none" w:sz="0" w:space="0" w:color="auto"/>
                <w:bottom w:val="none" w:sz="0" w:space="0" w:color="auto"/>
                <w:right w:val="none" w:sz="0" w:space="0" w:color="auto"/>
              </w:divBdr>
            </w:div>
            <w:div w:id="747119332">
              <w:marLeft w:val="0"/>
              <w:marRight w:val="0"/>
              <w:marTop w:val="0"/>
              <w:marBottom w:val="0"/>
              <w:divBdr>
                <w:top w:val="none" w:sz="0" w:space="0" w:color="auto"/>
                <w:left w:val="none" w:sz="0" w:space="0" w:color="auto"/>
                <w:bottom w:val="none" w:sz="0" w:space="0" w:color="auto"/>
                <w:right w:val="none" w:sz="0" w:space="0" w:color="auto"/>
              </w:divBdr>
            </w:div>
            <w:div w:id="133184767">
              <w:marLeft w:val="0"/>
              <w:marRight w:val="0"/>
              <w:marTop w:val="0"/>
              <w:marBottom w:val="0"/>
              <w:divBdr>
                <w:top w:val="none" w:sz="0" w:space="0" w:color="auto"/>
                <w:left w:val="none" w:sz="0" w:space="0" w:color="auto"/>
                <w:bottom w:val="none" w:sz="0" w:space="0" w:color="auto"/>
                <w:right w:val="none" w:sz="0" w:space="0" w:color="auto"/>
              </w:divBdr>
            </w:div>
            <w:div w:id="214508969">
              <w:marLeft w:val="0"/>
              <w:marRight w:val="0"/>
              <w:marTop w:val="0"/>
              <w:marBottom w:val="0"/>
              <w:divBdr>
                <w:top w:val="none" w:sz="0" w:space="0" w:color="auto"/>
                <w:left w:val="none" w:sz="0" w:space="0" w:color="auto"/>
                <w:bottom w:val="none" w:sz="0" w:space="0" w:color="auto"/>
                <w:right w:val="none" w:sz="0" w:space="0" w:color="auto"/>
              </w:divBdr>
            </w:div>
            <w:div w:id="1468166266">
              <w:marLeft w:val="0"/>
              <w:marRight w:val="0"/>
              <w:marTop w:val="0"/>
              <w:marBottom w:val="0"/>
              <w:divBdr>
                <w:top w:val="none" w:sz="0" w:space="0" w:color="auto"/>
                <w:left w:val="none" w:sz="0" w:space="0" w:color="auto"/>
                <w:bottom w:val="none" w:sz="0" w:space="0" w:color="auto"/>
                <w:right w:val="none" w:sz="0" w:space="0" w:color="auto"/>
              </w:divBdr>
            </w:div>
          </w:divsChild>
        </w:div>
        <w:div w:id="1319263067">
          <w:marLeft w:val="0"/>
          <w:marRight w:val="0"/>
          <w:marTop w:val="75"/>
          <w:marBottom w:val="75"/>
          <w:divBdr>
            <w:top w:val="single" w:sz="6" w:space="3" w:color="E0E0E0"/>
            <w:left w:val="single" w:sz="6" w:space="3" w:color="E0E0E0"/>
            <w:bottom w:val="single" w:sz="6" w:space="3" w:color="E0E0E0"/>
            <w:right w:val="single" w:sz="6" w:space="3" w:color="E0E0E0"/>
          </w:divBdr>
          <w:divsChild>
            <w:div w:id="1412508216">
              <w:marLeft w:val="0"/>
              <w:marRight w:val="0"/>
              <w:marTop w:val="0"/>
              <w:marBottom w:val="0"/>
              <w:divBdr>
                <w:top w:val="none" w:sz="0" w:space="0" w:color="auto"/>
                <w:left w:val="none" w:sz="0" w:space="0" w:color="auto"/>
                <w:bottom w:val="none" w:sz="0" w:space="0" w:color="auto"/>
                <w:right w:val="none" w:sz="0" w:space="0" w:color="auto"/>
              </w:divBdr>
            </w:div>
            <w:div w:id="827746289">
              <w:marLeft w:val="0"/>
              <w:marRight w:val="0"/>
              <w:marTop w:val="0"/>
              <w:marBottom w:val="0"/>
              <w:divBdr>
                <w:top w:val="none" w:sz="0" w:space="0" w:color="auto"/>
                <w:left w:val="none" w:sz="0" w:space="0" w:color="auto"/>
                <w:bottom w:val="none" w:sz="0" w:space="0" w:color="auto"/>
                <w:right w:val="none" w:sz="0" w:space="0" w:color="auto"/>
              </w:divBdr>
            </w:div>
            <w:div w:id="1090004337">
              <w:marLeft w:val="0"/>
              <w:marRight w:val="0"/>
              <w:marTop w:val="0"/>
              <w:marBottom w:val="0"/>
              <w:divBdr>
                <w:top w:val="none" w:sz="0" w:space="0" w:color="auto"/>
                <w:left w:val="none" w:sz="0" w:space="0" w:color="auto"/>
                <w:bottom w:val="none" w:sz="0" w:space="0" w:color="auto"/>
                <w:right w:val="none" w:sz="0" w:space="0" w:color="auto"/>
              </w:divBdr>
            </w:div>
            <w:div w:id="1905677040">
              <w:marLeft w:val="0"/>
              <w:marRight w:val="0"/>
              <w:marTop w:val="0"/>
              <w:marBottom w:val="0"/>
              <w:divBdr>
                <w:top w:val="none" w:sz="0" w:space="0" w:color="auto"/>
                <w:left w:val="none" w:sz="0" w:space="0" w:color="auto"/>
                <w:bottom w:val="none" w:sz="0" w:space="0" w:color="auto"/>
                <w:right w:val="none" w:sz="0" w:space="0" w:color="auto"/>
              </w:divBdr>
            </w:div>
            <w:div w:id="1763139489">
              <w:marLeft w:val="0"/>
              <w:marRight w:val="0"/>
              <w:marTop w:val="0"/>
              <w:marBottom w:val="0"/>
              <w:divBdr>
                <w:top w:val="none" w:sz="0" w:space="0" w:color="auto"/>
                <w:left w:val="none" w:sz="0" w:space="0" w:color="auto"/>
                <w:bottom w:val="none" w:sz="0" w:space="0" w:color="auto"/>
                <w:right w:val="none" w:sz="0" w:space="0" w:color="auto"/>
              </w:divBdr>
            </w:div>
            <w:div w:id="1083724811">
              <w:marLeft w:val="0"/>
              <w:marRight w:val="0"/>
              <w:marTop w:val="0"/>
              <w:marBottom w:val="0"/>
              <w:divBdr>
                <w:top w:val="none" w:sz="0" w:space="0" w:color="auto"/>
                <w:left w:val="none" w:sz="0" w:space="0" w:color="auto"/>
                <w:bottom w:val="none" w:sz="0" w:space="0" w:color="auto"/>
                <w:right w:val="none" w:sz="0" w:space="0" w:color="auto"/>
              </w:divBdr>
            </w:div>
          </w:divsChild>
        </w:div>
        <w:div w:id="1565066812">
          <w:marLeft w:val="0"/>
          <w:marRight w:val="0"/>
          <w:marTop w:val="75"/>
          <w:marBottom w:val="75"/>
          <w:divBdr>
            <w:top w:val="single" w:sz="6" w:space="3" w:color="E0E0E0"/>
            <w:left w:val="single" w:sz="6" w:space="3" w:color="E0E0E0"/>
            <w:bottom w:val="single" w:sz="6" w:space="3" w:color="E0E0E0"/>
            <w:right w:val="single" w:sz="6" w:space="3" w:color="E0E0E0"/>
          </w:divBdr>
          <w:divsChild>
            <w:div w:id="1245602740">
              <w:marLeft w:val="0"/>
              <w:marRight w:val="0"/>
              <w:marTop w:val="0"/>
              <w:marBottom w:val="0"/>
              <w:divBdr>
                <w:top w:val="none" w:sz="0" w:space="0" w:color="auto"/>
                <w:left w:val="none" w:sz="0" w:space="0" w:color="auto"/>
                <w:bottom w:val="none" w:sz="0" w:space="0" w:color="auto"/>
                <w:right w:val="none" w:sz="0" w:space="0" w:color="auto"/>
              </w:divBdr>
            </w:div>
            <w:div w:id="499468081">
              <w:marLeft w:val="0"/>
              <w:marRight w:val="0"/>
              <w:marTop w:val="0"/>
              <w:marBottom w:val="0"/>
              <w:divBdr>
                <w:top w:val="none" w:sz="0" w:space="0" w:color="auto"/>
                <w:left w:val="none" w:sz="0" w:space="0" w:color="auto"/>
                <w:bottom w:val="none" w:sz="0" w:space="0" w:color="auto"/>
                <w:right w:val="none" w:sz="0" w:space="0" w:color="auto"/>
              </w:divBdr>
            </w:div>
            <w:div w:id="981230542">
              <w:marLeft w:val="0"/>
              <w:marRight w:val="0"/>
              <w:marTop w:val="0"/>
              <w:marBottom w:val="0"/>
              <w:divBdr>
                <w:top w:val="none" w:sz="0" w:space="0" w:color="auto"/>
                <w:left w:val="none" w:sz="0" w:space="0" w:color="auto"/>
                <w:bottom w:val="none" w:sz="0" w:space="0" w:color="auto"/>
                <w:right w:val="none" w:sz="0" w:space="0" w:color="auto"/>
              </w:divBdr>
            </w:div>
            <w:div w:id="167521536">
              <w:marLeft w:val="0"/>
              <w:marRight w:val="0"/>
              <w:marTop w:val="0"/>
              <w:marBottom w:val="0"/>
              <w:divBdr>
                <w:top w:val="none" w:sz="0" w:space="0" w:color="auto"/>
                <w:left w:val="none" w:sz="0" w:space="0" w:color="auto"/>
                <w:bottom w:val="none" w:sz="0" w:space="0" w:color="auto"/>
                <w:right w:val="none" w:sz="0" w:space="0" w:color="auto"/>
              </w:divBdr>
            </w:div>
            <w:div w:id="2056342806">
              <w:marLeft w:val="0"/>
              <w:marRight w:val="0"/>
              <w:marTop w:val="0"/>
              <w:marBottom w:val="0"/>
              <w:divBdr>
                <w:top w:val="none" w:sz="0" w:space="0" w:color="auto"/>
                <w:left w:val="none" w:sz="0" w:space="0" w:color="auto"/>
                <w:bottom w:val="none" w:sz="0" w:space="0" w:color="auto"/>
                <w:right w:val="none" w:sz="0" w:space="0" w:color="auto"/>
              </w:divBdr>
            </w:div>
            <w:div w:id="1754013333">
              <w:marLeft w:val="0"/>
              <w:marRight w:val="0"/>
              <w:marTop w:val="0"/>
              <w:marBottom w:val="0"/>
              <w:divBdr>
                <w:top w:val="none" w:sz="0" w:space="0" w:color="auto"/>
                <w:left w:val="none" w:sz="0" w:space="0" w:color="auto"/>
                <w:bottom w:val="none" w:sz="0" w:space="0" w:color="auto"/>
                <w:right w:val="none" w:sz="0" w:space="0" w:color="auto"/>
              </w:divBdr>
            </w:div>
          </w:divsChild>
        </w:div>
        <w:div w:id="748160526">
          <w:marLeft w:val="0"/>
          <w:marRight w:val="0"/>
          <w:marTop w:val="75"/>
          <w:marBottom w:val="75"/>
          <w:divBdr>
            <w:top w:val="single" w:sz="6" w:space="3" w:color="E0E0E0"/>
            <w:left w:val="single" w:sz="6" w:space="3" w:color="E0E0E0"/>
            <w:bottom w:val="single" w:sz="6" w:space="3" w:color="E0E0E0"/>
            <w:right w:val="single" w:sz="6" w:space="3" w:color="E0E0E0"/>
          </w:divBdr>
          <w:divsChild>
            <w:div w:id="987904516">
              <w:marLeft w:val="0"/>
              <w:marRight w:val="0"/>
              <w:marTop w:val="0"/>
              <w:marBottom w:val="0"/>
              <w:divBdr>
                <w:top w:val="none" w:sz="0" w:space="0" w:color="auto"/>
                <w:left w:val="none" w:sz="0" w:space="0" w:color="auto"/>
                <w:bottom w:val="none" w:sz="0" w:space="0" w:color="auto"/>
                <w:right w:val="none" w:sz="0" w:space="0" w:color="auto"/>
              </w:divBdr>
            </w:div>
            <w:div w:id="1007833313">
              <w:marLeft w:val="0"/>
              <w:marRight w:val="0"/>
              <w:marTop w:val="0"/>
              <w:marBottom w:val="0"/>
              <w:divBdr>
                <w:top w:val="none" w:sz="0" w:space="0" w:color="auto"/>
                <w:left w:val="none" w:sz="0" w:space="0" w:color="auto"/>
                <w:bottom w:val="none" w:sz="0" w:space="0" w:color="auto"/>
                <w:right w:val="none" w:sz="0" w:space="0" w:color="auto"/>
              </w:divBdr>
            </w:div>
            <w:div w:id="1984776919">
              <w:marLeft w:val="0"/>
              <w:marRight w:val="0"/>
              <w:marTop w:val="0"/>
              <w:marBottom w:val="0"/>
              <w:divBdr>
                <w:top w:val="none" w:sz="0" w:space="0" w:color="auto"/>
                <w:left w:val="none" w:sz="0" w:space="0" w:color="auto"/>
                <w:bottom w:val="none" w:sz="0" w:space="0" w:color="auto"/>
                <w:right w:val="none" w:sz="0" w:space="0" w:color="auto"/>
              </w:divBdr>
            </w:div>
            <w:div w:id="914434774">
              <w:marLeft w:val="0"/>
              <w:marRight w:val="0"/>
              <w:marTop w:val="0"/>
              <w:marBottom w:val="0"/>
              <w:divBdr>
                <w:top w:val="none" w:sz="0" w:space="0" w:color="auto"/>
                <w:left w:val="none" w:sz="0" w:space="0" w:color="auto"/>
                <w:bottom w:val="none" w:sz="0" w:space="0" w:color="auto"/>
                <w:right w:val="none" w:sz="0" w:space="0" w:color="auto"/>
              </w:divBdr>
            </w:div>
            <w:div w:id="1436100374">
              <w:marLeft w:val="0"/>
              <w:marRight w:val="0"/>
              <w:marTop w:val="0"/>
              <w:marBottom w:val="0"/>
              <w:divBdr>
                <w:top w:val="none" w:sz="0" w:space="0" w:color="auto"/>
                <w:left w:val="none" w:sz="0" w:space="0" w:color="auto"/>
                <w:bottom w:val="none" w:sz="0" w:space="0" w:color="auto"/>
                <w:right w:val="none" w:sz="0" w:space="0" w:color="auto"/>
              </w:divBdr>
            </w:div>
            <w:div w:id="153301787">
              <w:marLeft w:val="0"/>
              <w:marRight w:val="0"/>
              <w:marTop w:val="0"/>
              <w:marBottom w:val="0"/>
              <w:divBdr>
                <w:top w:val="none" w:sz="0" w:space="0" w:color="auto"/>
                <w:left w:val="none" w:sz="0" w:space="0" w:color="auto"/>
                <w:bottom w:val="none" w:sz="0" w:space="0" w:color="auto"/>
                <w:right w:val="none" w:sz="0" w:space="0" w:color="auto"/>
              </w:divBdr>
            </w:div>
          </w:divsChild>
        </w:div>
        <w:div w:id="924847990">
          <w:marLeft w:val="0"/>
          <w:marRight w:val="0"/>
          <w:marTop w:val="75"/>
          <w:marBottom w:val="75"/>
          <w:divBdr>
            <w:top w:val="single" w:sz="6" w:space="3" w:color="E0E0E0"/>
            <w:left w:val="single" w:sz="6" w:space="3" w:color="E0E0E0"/>
            <w:bottom w:val="single" w:sz="6" w:space="3" w:color="E0E0E0"/>
            <w:right w:val="single" w:sz="6" w:space="3" w:color="E0E0E0"/>
          </w:divBdr>
          <w:divsChild>
            <w:div w:id="1514759923">
              <w:marLeft w:val="0"/>
              <w:marRight w:val="0"/>
              <w:marTop w:val="0"/>
              <w:marBottom w:val="0"/>
              <w:divBdr>
                <w:top w:val="none" w:sz="0" w:space="0" w:color="auto"/>
                <w:left w:val="none" w:sz="0" w:space="0" w:color="auto"/>
                <w:bottom w:val="none" w:sz="0" w:space="0" w:color="auto"/>
                <w:right w:val="none" w:sz="0" w:space="0" w:color="auto"/>
              </w:divBdr>
            </w:div>
            <w:div w:id="647200751">
              <w:marLeft w:val="0"/>
              <w:marRight w:val="0"/>
              <w:marTop w:val="0"/>
              <w:marBottom w:val="0"/>
              <w:divBdr>
                <w:top w:val="none" w:sz="0" w:space="0" w:color="auto"/>
                <w:left w:val="none" w:sz="0" w:space="0" w:color="auto"/>
                <w:bottom w:val="none" w:sz="0" w:space="0" w:color="auto"/>
                <w:right w:val="none" w:sz="0" w:space="0" w:color="auto"/>
              </w:divBdr>
            </w:div>
            <w:div w:id="370157299">
              <w:marLeft w:val="0"/>
              <w:marRight w:val="0"/>
              <w:marTop w:val="0"/>
              <w:marBottom w:val="0"/>
              <w:divBdr>
                <w:top w:val="none" w:sz="0" w:space="0" w:color="auto"/>
                <w:left w:val="none" w:sz="0" w:space="0" w:color="auto"/>
                <w:bottom w:val="none" w:sz="0" w:space="0" w:color="auto"/>
                <w:right w:val="none" w:sz="0" w:space="0" w:color="auto"/>
              </w:divBdr>
            </w:div>
            <w:div w:id="1384017066">
              <w:marLeft w:val="0"/>
              <w:marRight w:val="0"/>
              <w:marTop w:val="0"/>
              <w:marBottom w:val="0"/>
              <w:divBdr>
                <w:top w:val="none" w:sz="0" w:space="0" w:color="auto"/>
                <w:left w:val="none" w:sz="0" w:space="0" w:color="auto"/>
                <w:bottom w:val="none" w:sz="0" w:space="0" w:color="auto"/>
                <w:right w:val="none" w:sz="0" w:space="0" w:color="auto"/>
              </w:divBdr>
            </w:div>
            <w:div w:id="1612087040">
              <w:marLeft w:val="0"/>
              <w:marRight w:val="0"/>
              <w:marTop w:val="0"/>
              <w:marBottom w:val="0"/>
              <w:divBdr>
                <w:top w:val="none" w:sz="0" w:space="0" w:color="auto"/>
                <w:left w:val="none" w:sz="0" w:space="0" w:color="auto"/>
                <w:bottom w:val="none" w:sz="0" w:space="0" w:color="auto"/>
                <w:right w:val="none" w:sz="0" w:space="0" w:color="auto"/>
              </w:divBdr>
            </w:div>
            <w:div w:id="1428840903">
              <w:marLeft w:val="0"/>
              <w:marRight w:val="0"/>
              <w:marTop w:val="0"/>
              <w:marBottom w:val="0"/>
              <w:divBdr>
                <w:top w:val="none" w:sz="0" w:space="0" w:color="auto"/>
                <w:left w:val="none" w:sz="0" w:space="0" w:color="auto"/>
                <w:bottom w:val="none" w:sz="0" w:space="0" w:color="auto"/>
                <w:right w:val="none" w:sz="0" w:space="0" w:color="auto"/>
              </w:divBdr>
            </w:div>
          </w:divsChild>
        </w:div>
        <w:div w:id="1549024806">
          <w:marLeft w:val="0"/>
          <w:marRight w:val="0"/>
          <w:marTop w:val="75"/>
          <w:marBottom w:val="75"/>
          <w:divBdr>
            <w:top w:val="single" w:sz="6" w:space="3" w:color="E0E0E0"/>
            <w:left w:val="single" w:sz="6" w:space="3" w:color="E0E0E0"/>
            <w:bottom w:val="single" w:sz="6" w:space="3" w:color="E0E0E0"/>
            <w:right w:val="single" w:sz="6" w:space="3" w:color="E0E0E0"/>
          </w:divBdr>
          <w:divsChild>
            <w:div w:id="520898995">
              <w:marLeft w:val="0"/>
              <w:marRight w:val="0"/>
              <w:marTop w:val="0"/>
              <w:marBottom w:val="0"/>
              <w:divBdr>
                <w:top w:val="none" w:sz="0" w:space="0" w:color="auto"/>
                <w:left w:val="none" w:sz="0" w:space="0" w:color="auto"/>
                <w:bottom w:val="none" w:sz="0" w:space="0" w:color="auto"/>
                <w:right w:val="none" w:sz="0" w:space="0" w:color="auto"/>
              </w:divBdr>
            </w:div>
            <w:div w:id="1780225032">
              <w:marLeft w:val="0"/>
              <w:marRight w:val="0"/>
              <w:marTop w:val="0"/>
              <w:marBottom w:val="0"/>
              <w:divBdr>
                <w:top w:val="none" w:sz="0" w:space="0" w:color="auto"/>
                <w:left w:val="none" w:sz="0" w:space="0" w:color="auto"/>
                <w:bottom w:val="none" w:sz="0" w:space="0" w:color="auto"/>
                <w:right w:val="none" w:sz="0" w:space="0" w:color="auto"/>
              </w:divBdr>
            </w:div>
            <w:div w:id="318851905">
              <w:marLeft w:val="0"/>
              <w:marRight w:val="0"/>
              <w:marTop w:val="0"/>
              <w:marBottom w:val="0"/>
              <w:divBdr>
                <w:top w:val="none" w:sz="0" w:space="0" w:color="auto"/>
                <w:left w:val="none" w:sz="0" w:space="0" w:color="auto"/>
                <w:bottom w:val="none" w:sz="0" w:space="0" w:color="auto"/>
                <w:right w:val="none" w:sz="0" w:space="0" w:color="auto"/>
              </w:divBdr>
            </w:div>
            <w:div w:id="302850036">
              <w:marLeft w:val="0"/>
              <w:marRight w:val="0"/>
              <w:marTop w:val="0"/>
              <w:marBottom w:val="0"/>
              <w:divBdr>
                <w:top w:val="none" w:sz="0" w:space="0" w:color="auto"/>
                <w:left w:val="none" w:sz="0" w:space="0" w:color="auto"/>
                <w:bottom w:val="none" w:sz="0" w:space="0" w:color="auto"/>
                <w:right w:val="none" w:sz="0" w:space="0" w:color="auto"/>
              </w:divBdr>
            </w:div>
            <w:div w:id="1615790768">
              <w:marLeft w:val="0"/>
              <w:marRight w:val="0"/>
              <w:marTop w:val="0"/>
              <w:marBottom w:val="0"/>
              <w:divBdr>
                <w:top w:val="none" w:sz="0" w:space="0" w:color="auto"/>
                <w:left w:val="none" w:sz="0" w:space="0" w:color="auto"/>
                <w:bottom w:val="none" w:sz="0" w:space="0" w:color="auto"/>
                <w:right w:val="none" w:sz="0" w:space="0" w:color="auto"/>
              </w:divBdr>
            </w:div>
            <w:div w:id="503471169">
              <w:marLeft w:val="0"/>
              <w:marRight w:val="0"/>
              <w:marTop w:val="0"/>
              <w:marBottom w:val="0"/>
              <w:divBdr>
                <w:top w:val="none" w:sz="0" w:space="0" w:color="auto"/>
                <w:left w:val="none" w:sz="0" w:space="0" w:color="auto"/>
                <w:bottom w:val="none" w:sz="0" w:space="0" w:color="auto"/>
                <w:right w:val="none" w:sz="0" w:space="0" w:color="auto"/>
              </w:divBdr>
            </w:div>
          </w:divsChild>
        </w:div>
        <w:div w:id="1006977211">
          <w:marLeft w:val="0"/>
          <w:marRight w:val="0"/>
          <w:marTop w:val="75"/>
          <w:marBottom w:val="75"/>
          <w:divBdr>
            <w:top w:val="single" w:sz="6" w:space="3" w:color="E0E0E0"/>
            <w:left w:val="single" w:sz="6" w:space="3" w:color="E0E0E0"/>
            <w:bottom w:val="single" w:sz="6" w:space="3" w:color="E0E0E0"/>
            <w:right w:val="single" w:sz="6" w:space="3" w:color="E0E0E0"/>
          </w:divBdr>
          <w:divsChild>
            <w:div w:id="1433361293">
              <w:marLeft w:val="0"/>
              <w:marRight w:val="0"/>
              <w:marTop w:val="0"/>
              <w:marBottom w:val="0"/>
              <w:divBdr>
                <w:top w:val="none" w:sz="0" w:space="0" w:color="auto"/>
                <w:left w:val="none" w:sz="0" w:space="0" w:color="auto"/>
                <w:bottom w:val="none" w:sz="0" w:space="0" w:color="auto"/>
                <w:right w:val="none" w:sz="0" w:space="0" w:color="auto"/>
              </w:divBdr>
            </w:div>
            <w:div w:id="1554734231">
              <w:marLeft w:val="0"/>
              <w:marRight w:val="0"/>
              <w:marTop w:val="0"/>
              <w:marBottom w:val="0"/>
              <w:divBdr>
                <w:top w:val="none" w:sz="0" w:space="0" w:color="auto"/>
                <w:left w:val="none" w:sz="0" w:space="0" w:color="auto"/>
                <w:bottom w:val="none" w:sz="0" w:space="0" w:color="auto"/>
                <w:right w:val="none" w:sz="0" w:space="0" w:color="auto"/>
              </w:divBdr>
            </w:div>
            <w:div w:id="574514737">
              <w:marLeft w:val="0"/>
              <w:marRight w:val="0"/>
              <w:marTop w:val="0"/>
              <w:marBottom w:val="0"/>
              <w:divBdr>
                <w:top w:val="none" w:sz="0" w:space="0" w:color="auto"/>
                <w:left w:val="none" w:sz="0" w:space="0" w:color="auto"/>
                <w:bottom w:val="none" w:sz="0" w:space="0" w:color="auto"/>
                <w:right w:val="none" w:sz="0" w:space="0" w:color="auto"/>
              </w:divBdr>
            </w:div>
            <w:div w:id="2045016239">
              <w:marLeft w:val="0"/>
              <w:marRight w:val="0"/>
              <w:marTop w:val="0"/>
              <w:marBottom w:val="0"/>
              <w:divBdr>
                <w:top w:val="none" w:sz="0" w:space="0" w:color="auto"/>
                <w:left w:val="none" w:sz="0" w:space="0" w:color="auto"/>
                <w:bottom w:val="none" w:sz="0" w:space="0" w:color="auto"/>
                <w:right w:val="none" w:sz="0" w:space="0" w:color="auto"/>
              </w:divBdr>
            </w:div>
            <w:div w:id="32657987">
              <w:marLeft w:val="0"/>
              <w:marRight w:val="0"/>
              <w:marTop w:val="0"/>
              <w:marBottom w:val="0"/>
              <w:divBdr>
                <w:top w:val="none" w:sz="0" w:space="0" w:color="auto"/>
                <w:left w:val="none" w:sz="0" w:space="0" w:color="auto"/>
                <w:bottom w:val="none" w:sz="0" w:space="0" w:color="auto"/>
                <w:right w:val="none" w:sz="0" w:space="0" w:color="auto"/>
              </w:divBdr>
            </w:div>
            <w:div w:id="125200886">
              <w:marLeft w:val="0"/>
              <w:marRight w:val="0"/>
              <w:marTop w:val="0"/>
              <w:marBottom w:val="0"/>
              <w:divBdr>
                <w:top w:val="none" w:sz="0" w:space="0" w:color="auto"/>
                <w:left w:val="none" w:sz="0" w:space="0" w:color="auto"/>
                <w:bottom w:val="none" w:sz="0" w:space="0" w:color="auto"/>
                <w:right w:val="none" w:sz="0" w:space="0" w:color="auto"/>
              </w:divBdr>
            </w:div>
          </w:divsChild>
        </w:div>
        <w:div w:id="1990357127">
          <w:marLeft w:val="0"/>
          <w:marRight w:val="0"/>
          <w:marTop w:val="75"/>
          <w:marBottom w:val="75"/>
          <w:divBdr>
            <w:top w:val="single" w:sz="6" w:space="3" w:color="E0E0E0"/>
            <w:left w:val="single" w:sz="6" w:space="3" w:color="E0E0E0"/>
            <w:bottom w:val="single" w:sz="6" w:space="3" w:color="E0E0E0"/>
            <w:right w:val="single" w:sz="6" w:space="3" w:color="E0E0E0"/>
          </w:divBdr>
          <w:divsChild>
            <w:div w:id="1950115170">
              <w:marLeft w:val="0"/>
              <w:marRight w:val="0"/>
              <w:marTop w:val="0"/>
              <w:marBottom w:val="0"/>
              <w:divBdr>
                <w:top w:val="none" w:sz="0" w:space="0" w:color="auto"/>
                <w:left w:val="none" w:sz="0" w:space="0" w:color="auto"/>
                <w:bottom w:val="none" w:sz="0" w:space="0" w:color="auto"/>
                <w:right w:val="none" w:sz="0" w:space="0" w:color="auto"/>
              </w:divBdr>
            </w:div>
            <w:div w:id="142159589">
              <w:marLeft w:val="0"/>
              <w:marRight w:val="0"/>
              <w:marTop w:val="0"/>
              <w:marBottom w:val="0"/>
              <w:divBdr>
                <w:top w:val="none" w:sz="0" w:space="0" w:color="auto"/>
                <w:left w:val="none" w:sz="0" w:space="0" w:color="auto"/>
                <w:bottom w:val="none" w:sz="0" w:space="0" w:color="auto"/>
                <w:right w:val="none" w:sz="0" w:space="0" w:color="auto"/>
              </w:divBdr>
            </w:div>
            <w:div w:id="221451024">
              <w:marLeft w:val="0"/>
              <w:marRight w:val="0"/>
              <w:marTop w:val="0"/>
              <w:marBottom w:val="0"/>
              <w:divBdr>
                <w:top w:val="none" w:sz="0" w:space="0" w:color="auto"/>
                <w:left w:val="none" w:sz="0" w:space="0" w:color="auto"/>
                <w:bottom w:val="none" w:sz="0" w:space="0" w:color="auto"/>
                <w:right w:val="none" w:sz="0" w:space="0" w:color="auto"/>
              </w:divBdr>
            </w:div>
            <w:div w:id="1812019455">
              <w:marLeft w:val="0"/>
              <w:marRight w:val="0"/>
              <w:marTop w:val="0"/>
              <w:marBottom w:val="0"/>
              <w:divBdr>
                <w:top w:val="none" w:sz="0" w:space="0" w:color="auto"/>
                <w:left w:val="none" w:sz="0" w:space="0" w:color="auto"/>
                <w:bottom w:val="none" w:sz="0" w:space="0" w:color="auto"/>
                <w:right w:val="none" w:sz="0" w:space="0" w:color="auto"/>
              </w:divBdr>
            </w:div>
            <w:div w:id="620376848">
              <w:marLeft w:val="0"/>
              <w:marRight w:val="0"/>
              <w:marTop w:val="0"/>
              <w:marBottom w:val="0"/>
              <w:divBdr>
                <w:top w:val="none" w:sz="0" w:space="0" w:color="auto"/>
                <w:left w:val="none" w:sz="0" w:space="0" w:color="auto"/>
                <w:bottom w:val="none" w:sz="0" w:space="0" w:color="auto"/>
                <w:right w:val="none" w:sz="0" w:space="0" w:color="auto"/>
              </w:divBdr>
            </w:div>
            <w:div w:id="2002463426">
              <w:marLeft w:val="0"/>
              <w:marRight w:val="0"/>
              <w:marTop w:val="0"/>
              <w:marBottom w:val="0"/>
              <w:divBdr>
                <w:top w:val="none" w:sz="0" w:space="0" w:color="auto"/>
                <w:left w:val="none" w:sz="0" w:space="0" w:color="auto"/>
                <w:bottom w:val="none" w:sz="0" w:space="0" w:color="auto"/>
                <w:right w:val="none" w:sz="0" w:space="0" w:color="auto"/>
              </w:divBdr>
            </w:div>
          </w:divsChild>
        </w:div>
        <w:div w:id="1983197558">
          <w:marLeft w:val="0"/>
          <w:marRight w:val="0"/>
          <w:marTop w:val="75"/>
          <w:marBottom w:val="75"/>
          <w:divBdr>
            <w:top w:val="single" w:sz="6" w:space="3" w:color="E0E0E0"/>
            <w:left w:val="single" w:sz="6" w:space="3" w:color="E0E0E0"/>
            <w:bottom w:val="single" w:sz="6" w:space="3" w:color="E0E0E0"/>
            <w:right w:val="single" w:sz="6" w:space="3" w:color="E0E0E0"/>
          </w:divBdr>
          <w:divsChild>
            <w:div w:id="320818237">
              <w:marLeft w:val="0"/>
              <w:marRight w:val="0"/>
              <w:marTop w:val="0"/>
              <w:marBottom w:val="0"/>
              <w:divBdr>
                <w:top w:val="none" w:sz="0" w:space="0" w:color="auto"/>
                <w:left w:val="none" w:sz="0" w:space="0" w:color="auto"/>
                <w:bottom w:val="none" w:sz="0" w:space="0" w:color="auto"/>
                <w:right w:val="none" w:sz="0" w:space="0" w:color="auto"/>
              </w:divBdr>
            </w:div>
            <w:div w:id="1374185241">
              <w:marLeft w:val="0"/>
              <w:marRight w:val="0"/>
              <w:marTop w:val="0"/>
              <w:marBottom w:val="0"/>
              <w:divBdr>
                <w:top w:val="none" w:sz="0" w:space="0" w:color="auto"/>
                <w:left w:val="none" w:sz="0" w:space="0" w:color="auto"/>
                <w:bottom w:val="none" w:sz="0" w:space="0" w:color="auto"/>
                <w:right w:val="none" w:sz="0" w:space="0" w:color="auto"/>
              </w:divBdr>
            </w:div>
            <w:div w:id="1066219024">
              <w:marLeft w:val="0"/>
              <w:marRight w:val="0"/>
              <w:marTop w:val="0"/>
              <w:marBottom w:val="0"/>
              <w:divBdr>
                <w:top w:val="none" w:sz="0" w:space="0" w:color="auto"/>
                <w:left w:val="none" w:sz="0" w:space="0" w:color="auto"/>
                <w:bottom w:val="none" w:sz="0" w:space="0" w:color="auto"/>
                <w:right w:val="none" w:sz="0" w:space="0" w:color="auto"/>
              </w:divBdr>
            </w:div>
            <w:div w:id="459803595">
              <w:marLeft w:val="0"/>
              <w:marRight w:val="0"/>
              <w:marTop w:val="0"/>
              <w:marBottom w:val="0"/>
              <w:divBdr>
                <w:top w:val="none" w:sz="0" w:space="0" w:color="auto"/>
                <w:left w:val="none" w:sz="0" w:space="0" w:color="auto"/>
                <w:bottom w:val="none" w:sz="0" w:space="0" w:color="auto"/>
                <w:right w:val="none" w:sz="0" w:space="0" w:color="auto"/>
              </w:divBdr>
            </w:div>
            <w:div w:id="1733431922">
              <w:marLeft w:val="0"/>
              <w:marRight w:val="0"/>
              <w:marTop w:val="0"/>
              <w:marBottom w:val="0"/>
              <w:divBdr>
                <w:top w:val="none" w:sz="0" w:space="0" w:color="auto"/>
                <w:left w:val="none" w:sz="0" w:space="0" w:color="auto"/>
                <w:bottom w:val="none" w:sz="0" w:space="0" w:color="auto"/>
                <w:right w:val="none" w:sz="0" w:space="0" w:color="auto"/>
              </w:divBdr>
            </w:div>
            <w:div w:id="470365407">
              <w:marLeft w:val="0"/>
              <w:marRight w:val="0"/>
              <w:marTop w:val="0"/>
              <w:marBottom w:val="0"/>
              <w:divBdr>
                <w:top w:val="none" w:sz="0" w:space="0" w:color="auto"/>
                <w:left w:val="none" w:sz="0" w:space="0" w:color="auto"/>
                <w:bottom w:val="none" w:sz="0" w:space="0" w:color="auto"/>
                <w:right w:val="none" w:sz="0" w:space="0" w:color="auto"/>
              </w:divBdr>
            </w:div>
          </w:divsChild>
        </w:div>
        <w:div w:id="748774988">
          <w:marLeft w:val="0"/>
          <w:marRight w:val="0"/>
          <w:marTop w:val="75"/>
          <w:marBottom w:val="75"/>
          <w:divBdr>
            <w:top w:val="single" w:sz="6" w:space="3" w:color="E0E0E0"/>
            <w:left w:val="single" w:sz="6" w:space="3" w:color="E0E0E0"/>
            <w:bottom w:val="single" w:sz="6" w:space="3" w:color="E0E0E0"/>
            <w:right w:val="single" w:sz="6" w:space="3" w:color="E0E0E0"/>
          </w:divBdr>
          <w:divsChild>
            <w:div w:id="491989760">
              <w:marLeft w:val="0"/>
              <w:marRight w:val="0"/>
              <w:marTop w:val="0"/>
              <w:marBottom w:val="0"/>
              <w:divBdr>
                <w:top w:val="none" w:sz="0" w:space="0" w:color="auto"/>
                <w:left w:val="none" w:sz="0" w:space="0" w:color="auto"/>
                <w:bottom w:val="none" w:sz="0" w:space="0" w:color="auto"/>
                <w:right w:val="none" w:sz="0" w:space="0" w:color="auto"/>
              </w:divBdr>
            </w:div>
            <w:div w:id="623120042">
              <w:marLeft w:val="0"/>
              <w:marRight w:val="0"/>
              <w:marTop w:val="0"/>
              <w:marBottom w:val="0"/>
              <w:divBdr>
                <w:top w:val="none" w:sz="0" w:space="0" w:color="auto"/>
                <w:left w:val="none" w:sz="0" w:space="0" w:color="auto"/>
                <w:bottom w:val="none" w:sz="0" w:space="0" w:color="auto"/>
                <w:right w:val="none" w:sz="0" w:space="0" w:color="auto"/>
              </w:divBdr>
            </w:div>
            <w:div w:id="581138808">
              <w:marLeft w:val="0"/>
              <w:marRight w:val="0"/>
              <w:marTop w:val="0"/>
              <w:marBottom w:val="0"/>
              <w:divBdr>
                <w:top w:val="none" w:sz="0" w:space="0" w:color="auto"/>
                <w:left w:val="none" w:sz="0" w:space="0" w:color="auto"/>
                <w:bottom w:val="none" w:sz="0" w:space="0" w:color="auto"/>
                <w:right w:val="none" w:sz="0" w:space="0" w:color="auto"/>
              </w:divBdr>
            </w:div>
            <w:div w:id="421335300">
              <w:marLeft w:val="0"/>
              <w:marRight w:val="0"/>
              <w:marTop w:val="0"/>
              <w:marBottom w:val="0"/>
              <w:divBdr>
                <w:top w:val="none" w:sz="0" w:space="0" w:color="auto"/>
                <w:left w:val="none" w:sz="0" w:space="0" w:color="auto"/>
                <w:bottom w:val="none" w:sz="0" w:space="0" w:color="auto"/>
                <w:right w:val="none" w:sz="0" w:space="0" w:color="auto"/>
              </w:divBdr>
            </w:div>
            <w:div w:id="1476222225">
              <w:marLeft w:val="0"/>
              <w:marRight w:val="0"/>
              <w:marTop w:val="0"/>
              <w:marBottom w:val="0"/>
              <w:divBdr>
                <w:top w:val="none" w:sz="0" w:space="0" w:color="auto"/>
                <w:left w:val="none" w:sz="0" w:space="0" w:color="auto"/>
                <w:bottom w:val="none" w:sz="0" w:space="0" w:color="auto"/>
                <w:right w:val="none" w:sz="0" w:space="0" w:color="auto"/>
              </w:divBdr>
            </w:div>
            <w:div w:id="2052222227">
              <w:marLeft w:val="0"/>
              <w:marRight w:val="0"/>
              <w:marTop w:val="0"/>
              <w:marBottom w:val="0"/>
              <w:divBdr>
                <w:top w:val="none" w:sz="0" w:space="0" w:color="auto"/>
                <w:left w:val="none" w:sz="0" w:space="0" w:color="auto"/>
                <w:bottom w:val="none" w:sz="0" w:space="0" w:color="auto"/>
                <w:right w:val="none" w:sz="0" w:space="0" w:color="auto"/>
              </w:divBdr>
            </w:div>
          </w:divsChild>
        </w:div>
        <w:div w:id="1462379740">
          <w:marLeft w:val="0"/>
          <w:marRight w:val="0"/>
          <w:marTop w:val="75"/>
          <w:marBottom w:val="75"/>
          <w:divBdr>
            <w:top w:val="single" w:sz="6" w:space="3" w:color="E0E0E0"/>
            <w:left w:val="single" w:sz="6" w:space="3" w:color="E0E0E0"/>
            <w:bottom w:val="single" w:sz="6" w:space="3" w:color="E0E0E0"/>
            <w:right w:val="single" w:sz="6" w:space="3" w:color="E0E0E0"/>
          </w:divBdr>
          <w:divsChild>
            <w:div w:id="639311179">
              <w:marLeft w:val="0"/>
              <w:marRight w:val="0"/>
              <w:marTop w:val="0"/>
              <w:marBottom w:val="0"/>
              <w:divBdr>
                <w:top w:val="none" w:sz="0" w:space="0" w:color="auto"/>
                <w:left w:val="none" w:sz="0" w:space="0" w:color="auto"/>
                <w:bottom w:val="none" w:sz="0" w:space="0" w:color="auto"/>
                <w:right w:val="none" w:sz="0" w:space="0" w:color="auto"/>
              </w:divBdr>
            </w:div>
            <w:div w:id="1654988771">
              <w:marLeft w:val="0"/>
              <w:marRight w:val="0"/>
              <w:marTop w:val="0"/>
              <w:marBottom w:val="0"/>
              <w:divBdr>
                <w:top w:val="none" w:sz="0" w:space="0" w:color="auto"/>
                <w:left w:val="none" w:sz="0" w:space="0" w:color="auto"/>
                <w:bottom w:val="none" w:sz="0" w:space="0" w:color="auto"/>
                <w:right w:val="none" w:sz="0" w:space="0" w:color="auto"/>
              </w:divBdr>
            </w:div>
            <w:div w:id="1697582875">
              <w:marLeft w:val="0"/>
              <w:marRight w:val="0"/>
              <w:marTop w:val="0"/>
              <w:marBottom w:val="0"/>
              <w:divBdr>
                <w:top w:val="none" w:sz="0" w:space="0" w:color="auto"/>
                <w:left w:val="none" w:sz="0" w:space="0" w:color="auto"/>
                <w:bottom w:val="none" w:sz="0" w:space="0" w:color="auto"/>
                <w:right w:val="none" w:sz="0" w:space="0" w:color="auto"/>
              </w:divBdr>
            </w:div>
            <w:div w:id="507453202">
              <w:marLeft w:val="0"/>
              <w:marRight w:val="0"/>
              <w:marTop w:val="0"/>
              <w:marBottom w:val="0"/>
              <w:divBdr>
                <w:top w:val="none" w:sz="0" w:space="0" w:color="auto"/>
                <w:left w:val="none" w:sz="0" w:space="0" w:color="auto"/>
                <w:bottom w:val="none" w:sz="0" w:space="0" w:color="auto"/>
                <w:right w:val="none" w:sz="0" w:space="0" w:color="auto"/>
              </w:divBdr>
            </w:div>
            <w:div w:id="223370992">
              <w:marLeft w:val="0"/>
              <w:marRight w:val="0"/>
              <w:marTop w:val="0"/>
              <w:marBottom w:val="0"/>
              <w:divBdr>
                <w:top w:val="none" w:sz="0" w:space="0" w:color="auto"/>
                <w:left w:val="none" w:sz="0" w:space="0" w:color="auto"/>
                <w:bottom w:val="none" w:sz="0" w:space="0" w:color="auto"/>
                <w:right w:val="none" w:sz="0" w:space="0" w:color="auto"/>
              </w:divBdr>
            </w:div>
            <w:div w:id="1249772790">
              <w:marLeft w:val="0"/>
              <w:marRight w:val="0"/>
              <w:marTop w:val="0"/>
              <w:marBottom w:val="0"/>
              <w:divBdr>
                <w:top w:val="none" w:sz="0" w:space="0" w:color="auto"/>
                <w:left w:val="none" w:sz="0" w:space="0" w:color="auto"/>
                <w:bottom w:val="none" w:sz="0" w:space="0" w:color="auto"/>
                <w:right w:val="none" w:sz="0" w:space="0" w:color="auto"/>
              </w:divBdr>
            </w:div>
          </w:divsChild>
        </w:div>
        <w:div w:id="648753645">
          <w:marLeft w:val="0"/>
          <w:marRight w:val="0"/>
          <w:marTop w:val="75"/>
          <w:marBottom w:val="75"/>
          <w:divBdr>
            <w:top w:val="single" w:sz="6" w:space="3" w:color="E0E0E0"/>
            <w:left w:val="single" w:sz="6" w:space="3" w:color="E0E0E0"/>
            <w:bottom w:val="single" w:sz="6" w:space="3" w:color="E0E0E0"/>
            <w:right w:val="single" w:sz="6" w:space="3" w:color="E0E0E0"/>
          </w:divBdr>
          <w:divsChild>
            <w:div w:id="672420711">
              <w:marLeft w:val="0"/>
              <w:marRight w:val="0"/>
              <w:marTop w:val="0"/>
              <w:marBottom w:val="0"/>
              <w:divBdr>
                <w:top w:val="none" w:sz="0" w:space="0" w:color="auto"/>
                <w:left w:val="none" w:sz="0" w:space="0" w:color="auto"/>
                <w:bottom w:val="none" w:sz="0" w:space="0" w:color="auto"/>
                <w:right w:val="none" w:sz="0" w:space="0" w:color="auto"/>
              </w:divBdr>
            </w:div>
            <w:div w:id="1198473877">
              <w:marLeft w:val="0"/>
              <w:marRight w:val="0"/>
              <w:marTop w:val="0"/>
              <w:marBottom w:val="0"/>
              <w:divBdr>
                <w:top w:val="none" w:sz="0" w:space="0" w:color="auto"/>
                <w:left w:val="none" w:sz="0" w:space="0" w:color="auto"/>
                <w:bottom w:val="none" w:sz="0" w:space="0" w:color="auto"/>
                <w:right w:val="none" w:sz="0" w:space="0" w:color="auto"/>
              </w:divBdr>
            </w:div>
            <w:div w:id="1827277350">
              <w:marLeft w:val="0"/>
              <w:marRight w:val="0"/>
              <w:marTop w:val="0"/>
              <w:marBottom w:val="0"/>
              <w:divBdr>
                <w:top w:val="none" w:sz="0" w:space="0" w:color="auto"/>
                <w:left w:val="none" w:sz="0" w:space="0" w:color="auto"/>
                <w:bottom w:val="none" w:sz="0" w:space="0" w:color="auto"/>
                <w:right w:val="none" w:sz="0" w:space="0" w:color="auto"/>
              </w:divBdr>
            </w:div>
            <w:div w:id="1314456422">
              <w:marLeft w:val="0"/>
              <w:marRight w:val="0"/>
              <w:marTop w:val="0"/>
              <w:marBottom w:val="0"/>
              <w:divBdr>
                <w:top w:val="none" w:sz="0" w:space="0" w:color="auto"/>
                <w:left w:val="none" w:sz="0" w:space="0" w:color="auto"/>
                <w:bottom w:val="none" w:sz="0" w:space="0" w:color="auto"/>
                <w:right w:val="none" w:sz="0" w:space="0" w:color="auto"/>
              </w:divBdr>
            </w:div>
            <w:div w:id="1676490322">
              <w:marLeft w:val="0"/>
              <w:marRight w:val="0"/>
              <w:marTop w:val="0"/>
              <w:marBottom w:val="0"/>
              <w:divBdr>
                <w:top w:val="none" w:sz="0" w:space="0" w:color="auto"/>
                <w:left w:val="none" w:sz="0" w:space="0" w:color="auto"/>
                <w:bottom w:val="none" w:sz="0" w:space="0" w:color="auto"/>
                <w:right w:val="none" w:sz="0" w:space="0" w:color="auto"/>
              </w:divBdr>
            </w:div>
            <w:div w:id="2015918917">
              <w:marLeft w:val="0"/>
              <w:marRight w:val="0"/>
              <w:marTop w:val="0"/>
              <w:marBottom w:val="0"/>
              <w:divBdr>
                <w:top w:val="none" w:sz="0" w:space="0" w:color="auto"/>
                <w:left w:val="none" w:sz="0" w:space="0" w:color="auto"/>
                <w:bottom w:val="none" w:sz="0" w:space="0" w:color="auto"/>
                <w:right w:val="none" w:sz="0" w:space="0" w:color="auto"/>
              </w:divBdr>
            </w:div>
          </w:divsChild>
        </w:div>
        <w:div w:id="1175847723">
          <w:marLeft w:val="0"/>
          <w:marRight w:val="0"/>
          <w:marTop w:val="75"/>
          <w:marBottom w:val="75"/>
          <w:divBdr>
            <w:top w:val="single" w:sz="6" w:space="3" w:color="E0E0E0"/>
            <w:left w:val="single" w:sz="6" w:space="3" w:color="E0E0E0"/>
            <w:bottom w:val="single" w:sz="6" w:space="3" w:color="E0E0E0"/>
            <w:right w:val="single" w:sz="6" w:space="3" w:color="E0E0E0"/>
          </w:divBdr>
          <w:divsChild>
            <w:div w:id="1904638116">
              <w:marLeft w:val="0"/>
              <w:marRight w:val="0"/>
              <w:marTop w:val="0"/>
              <w:marBottom w:val="0"/>
              <w:divBdr>
                <w:top w:val="none" w:sz="0" w:space="0" w:color="auto"/>
                <w:left w:val="none" w:sz="0" w:space="0" w:color="auto"/>
                <w:bottom w:val="none" w:sz="0" w:space="0" w:color="auto"/>
                <w:right w:val="none" w:sz="0" w:space="0" w:color="auto"/>
              </w:divBdr>
            </w:div>
            <w:div w:id="1231846219">
              <w:marLeft w:val="0"/>
              <w:marRight w:val="0"/>
              <w:marTop w:val="0"/>
              <w:marBottom w:val="0"/>
              <w:divBdr>
                <w:top w:val="none" w:sz="0" w:space="0" w:color="auto"/>
                <w:left w:val="none" w:sz="0" w:space="0" w:color="auto"/>
                <w:bottom w:val="none" w:sz="0" w:space="0" w:color="auto"/>
                <w:right w:val="none" w:sz="0" w:space="0" w:color="auto"/>
              </w:divBdr>
            </w:div>
            <w:div w:id="313292435">
              <w:marLeft w:val="0"/>
              <w:marRight w:val="0"/>
              <w:marTop w:val="0"/>
              <w:marBottom w:val="0"/>
              <w:divBdr>
                <w:top w:val="none" w:sz="0" w:space="0" w:color="auto"/>
                <w:left w:val="none" w:sz="0" w:space="0" w:color="auto"/>
                <w:bottom w:val="none" w:sz="0" w:space="0" w:color="auto"/>
                <w:right w:val="none" w:sz="0" w:space="0" w:color="auto"/>
              </w:divBdr>
            </w:div>
            <w:div w:id="582178760">
              <w:marLeft w:val="0"/>
              <w:marRight w:val="0"/>
              <w:marTop w:val="0"/>
              <w:marBottom w:val="0"/>
              <w:divBdr>
                <w:top w:val="none" w:sz="0" w:space="0" w:color="auto"/>
                <w:left w:val="none" w:sz="0" w:space="0" w:color="auto"/>
                <w:bottom w:val="none" w:sz="0" w:space="0" w:color="auto"/>
                <w:right w:val="none" w:sz="0" w:space="0" w:color="auto"/>
              </w:divBdr>
            </w:div>
            <w:div w:id="610479690">
              <w:marLeft w:val="0"/>
              <w:marRight w:val="0"/>
              <w:marTop w:val="0"/>
              <w:marBottom w:val="0"/>
              <w:divBdr>
                <w:top w:val="none" w:sz="0" w:space="0" w:color="auto"/>
                <w:left w:val="none" w:sz="0" w:space="0" w:color="auto"/>
                <w:bottom w:val="none" w:sz="0" w:space="0" w:color="auto"/>
                <w:right w:val="none" w:sz="0" w:space="0" w:color="auto"/>
              </w:divBdr>
            </w:div>
            <w:div w:id="1718311617">
              <w:marLeft w:val="0"/>
              <w:marRight w:val="0"/>
              <w:marTop w:val="0"/>
              <w:marBottom w:val="0"/>
              <w:divBdr>
                <w:top w:val="none" w:sz="0" w:space="0" w:color="auto"/>
                <w:left w:val="none" w:sz="0" w:space="0" w:color="auto"/>
                <w:bottom w:val="none" w:sz="0" w:space="0" w:color="auto"/>
                <w:right w:val="none" w:sz="0" w:space="0" w:color="auto"/>
              </w:divBdr>
            </w:div>
          </w:divsChild>
        </w:div>
        <w:div w:id="220748955">
          <w:marLeft w:val="0"/>
          <w:marRight w:val="0"/>
          <w:marTop w:val="75"/>
          <w:marBottom w:val="75"/>
          <w:divBdr>
            <w:top w:val="single" w:sz="6" w:space="3" w:color="E0E0E0"/>
            <w:left w:val="single" w:sz="6" w:space="3" w:color="E0E0E0"/>
            <w:bottom w:val="single" w:sz="6" w:space="3" w:color="E0E0E0"/>
            <w:right w:val="single" w:sz="6" w:space="3" w:color="E0E0E0"/>
          </w:divBdr>
          <w:divsChild>
            <w:div w:id="321856077">
              <w:marLeft w:val="0"/>
              <w:marRight w:val="0"/>
              <w:marTop w:val="0"/>
              <w:marBottom w:val="0"/>
              <w:divBdr>
                <w:top w:val="none" w:sz="0" w:space="0" w:color="auto"/>
                <w:left w:val="none" w:sz="0" w:space="0" w:color="auto"/>
                <w:bottom w:val="none" w:sz="0" w:space="0" w:color="auto"/>
                <w:right w:val="none" w:sz="0" w:space="0" w:color="auto"/>
              </w:divBdr>
            </w:div>
            <w:div w:id="1784422519">
              <w:marLeft w:val="0"/>
              <w:marRight w:val="0"/>
              <w:marTop w:val="0"/>
              <w:marBottom w:val="0"/>
              <w:divBdr>
                <w:top w:val="none" w:sz="0" w:space="0" w:color="auto"/>
                <w:left w:val="none" w:sz="0" w:space="0" w:color="auto"/>
                <w:bottom w:val="none" w:sz="0" w:space="0" w:color="auto"/>
                <w:right w:val="none" w:sz="0" w:space="0" w:color="auto"/>
              </w:divBdr>
            </w:div>
            <w:div w:id="1950158410">
              <w:marLeft w:val="0"/>
              <w:marRight w:val="0"/>
              <w:marTop w:val="0"/>
              <w:marBottom w:val="0"/>
              <w:divBdr>
                <w:top w:val="none" w:sz="0" w:space="0" w:color="auto"/>
                <w:left w:val="none" w:sz="0" w:space="0" w:color="auto"/>
                <w:bottom w:val="none" w:sz="0" w:space="0" w:color="auto"/>
                <w:right w:val="none" w:sz="0" w:space="0" w:color="auto"/>
              </w:divBdr>
            </w:div>
            <w:div w:id="1268005276">
              <w:marLeft w:val="0"/>
              <w:marRight w:val="0"/>
              <w:marTop w:val="0"/>
              <w:marBottom w:val="0"/>
              <w:divBdr>
                <w:top w:val="none" w:sz="0" w:space="0" w:color="auto"/>
                <w:left w:val="none" w:sz="0" w:space="0" w:color="auto"/>
                <w:bottom w:val="none" w:sz="0" w:space="0" w:color="auto"/>
                <w:right w:val="none" w:sz="0" w:space="0" w:color="auto"/>
              </w:divBdr>
            </w:div>
            <w:div w:id="829638655">
              <w:marLeft w:val="0"/>
              <w:marRight w:val="0"/>
              <w:marTop w:val="0"/>
              <w:marBottom w:val="0"/>
              <w:divBdr>
                <w:top w:val="none" w:sz="0" w:space="0" w:color="auto"/>
                <w:left w:val="none" w:sz="0" w:space="0" w:color="auto"/>
                <w:bottom w:val="none" w:sz="0" w:space="0" w:color="auto"/>
                <w:right w:val="none" w:sz="0" w:space="0" w:color="auto"/>
              </w:divBdr>
            </w:div>
            <w:div w:id="288555085">
              <w:marLeft w:val="0"/>
              <w:marRight w:val="0"/>
              <w:marTop w:val="0"/>
              <w:marBottom w:val="0"/>
              <w:divBdr>
                <w:top w:val="none" w:sz="0" w:space="0" w:color="auto"/>
                <w:left w:val="none" w:sz="0" w:space="0" w:color="auto"/>
                <w:bottom w:val="none" w:sz="0" w:space="0" w:color="auto"/>
                <w:right w:val="none" w:sz="0" w:space="0" w:color="auto"/>
              </w:divBdr>
            </w:div>
          </w:divsChild>
        </w:div>
        <w:div w:id="683701682">
          <w:marLeft w:val="0"/>
          <w:marRight w:val="0"/>
          <w:marTop w:val="75"/>
          <w:marBottom w:val="75"/>
          <w:divBdr>
            <w:top w:val="single" w:sz="6" w:space="3" w:color="E0E0E0"/>
            <w:left w:val="single" w:sz="6" w:space="3" w:color="E0E0E0"/>
            <w:bottom w:val="single" w:sz="6" w:space="3" w:color="E0E0E0"/>
            <w:right w:val="single" w:sz="6" w:space="3" w:color="E0E0E0"/>
          </w:divBdr>
          <w:divsChild>
            <w:div w:id="1253051341">
              <w:marLeft w:val="0"/>
              <w:marRight w:val="0"/>
              <w:marTop w:val="0"/>
              <w:marBottom w:val="0"/>
              <w:divBdr>
                <w:top w:val="none" w:sz="0" w:space="0" w:color="auto"/>
                <w:left w:val="none" w:sz="0" w:space="0" w:color="auto"/>
                <w:bottom w:val="none" w:sz="0" w:space="0" w:color="auto"/>
                <w:right w:val="none" w:sz="0" w:space="0" w:color="auto"/>
              </w:divBdr>
            </w:div>
            <w:div w:id="1043678487">
              <w:marLeft w:val="0"/>
              <w:marRight w:val="0"/>
              <w:marTop w:val="0"/>
              <w:marBottom w:val="0"/>
              <w:divBdr>
                <w:top w:val="none" w:sz="0" w:space="0" w:color="auto"/>
                <w:left w:val="none" w:sz="0" w:space="0" w:color="auto"/>
                <w:bottom w:val="none" w:sz="0" w:space="0" w:color="auto"/>
                <w:right w:val="none" w:sz="0" w:space="0" w:color="auto"/>
              </w:divBdr>
            </w:div>
            <w:div w:id="818768306">
              <w:marLeft w:val="0"/>
              <w:marRight w:val="0"/>
              <w:marTop w:val="0"/>
              <w:marBottom w:val="0"/>
              <w:divBdr>
                <w:top w:val="none" w:sz="0" w:space="0" w:color="auto"/>
                <w:left w:val="none" w:sz="0" w:space="0" w:color="auto"/>
                <w:bottom w:val="none" w:sz="0" w:space="0" w:color="auto"/>
                <w:right w:val="none" w:sz="0" w:space="0" w:color="auto"/>
              </w:divBdr>
            </w:div>
            <w:div w:id="1941987622">
              <w:marLeft w:val="0"/>
              <w:marRight w:val="0"/>
              <w:marTop w:val="0"/>
              <w:marBottom w:val="0"/>
              <w:divBdr>
                <w:top w:val="none" w:sz="0" w:space="0" w:color="auto"/>
                <w:left w:val="none" w:sz="0" w:space="0" w:color="auto"/>
                <w:bottom w:val="none" w:sz="0" w:space="0" w:color="auto"/>
                <w:right w:val="none" w:sz="0" w:space="0" w:color="auto"/>
              </w:divBdr>
            </w:div>
            <w:div w:id="336032511">
              <w:marLeft w:val="0"/>
              <w:marRight w:val="0"/>
              <w:marTop w:val="0"/>
              <w:marBottom w:val="0"/>
              <w:divBdr>
                <w:top w:val="none" w:sz="0" w:space="0" w:color="auto"/>
                <w:left w:val="none" w:sz="0" w:space="0" w:color="auto"/>
                <w:bottom w:val="none" w:sz="0" w:space="0" w:color="auto"/>
                <w:right w:val="none" w:sz="0" w:space="0" w:color="auto"/>
              </w:divBdr>
            </w:div>
            <w:div w:id="1186678720">
              <w:marLeft w:val="0"/>
              <w:marRight w:val="0"/>
              <w:marTop w:val="0"/>
              <w:marBottom w:val="0"/>
              <w:divBdr>
                <w:top w:val="none" w:sz="0" w:space="0" w:color="auto"/>
                <w:left w:val="none" w:sz="0" w:space="0" w:color="auto"/>
                <w:bottom w:val="none" w:sz="0" w:space="0" w:color="auto"/>
                <w:right w:val="none" w:sz="0" w:space="0" w:color="auto"/>
              </w:divBdr>
            </w:div>
          </w:divsChild>
        </w:div>
        <w:div w:id="1878278605">
          <w:marLeft w:val="0"/>
          <w:marRight w:val="0"/>
          <w:marTop w:val="75"/>
          <w:marBottom w:val="75"/>
          <w:divBdr>
            <w:top w:val="single" w:sz="6" w:space="3" w:color="E0E0E0"/>
            <w:left w:val="single" w:sz="6" w:space="3" w:color="E0E0E0"/>
            <w:bottom w:val="single" w:sz="6" w:space="3" w:color="E0E0E0"/>
            <w:right w:val="single" w:sz="6" w:space="3" w:color="E0E0E0"/>
          </w:divBdr>
          <w:divsChild>
            <w:div w:id="1483809901">
              <w:marLeft w:val="0"/>
              <w:marRight w:val="0"/>
              <w:marTop w:val="0"/>
              <w:marBottom w:val="0"/>
              <w:divBdr>
                <w:top w:val="none" w:sz="0" w:space="0" w:color="auto"/>
                <w:left w:val="none" w:sz="0" w:space="0" w:color="auto"/>
                <w:bottom w:val="none" w:sz="0" w:space="0" w:color="auto"/>
                <w:right w:val="none" w:sz="0" w:space="0" w:color="auto"/>
              </w:divBdr>
            </w:div>
            <w:div w:id="1798795039">
              <w:marLeft w:val="0"/>
              <w:marRight w:val="0"/>
              <w:marTop w:val="0"/>
              <w:marBottom w:val="0"/>
              <w:divBdr>
                <w:top w:val="none" w:sz="0" w:space="0" w:color="auto"/>
                <w:left w:val="none" w:sz="0" w:space="0" w:color="auto"/>
                <w:bottom w:val="none" w:sz="0" w:space="0" w:color="auto"/>
                <w:right w:val="none" w:sz="0" w:space="0" w:color="auto"/>
              </w:divBdr>
            </w:div>
            <w:div w:id="784033537">
              <w:marLeft w:val="0"/>
              <w:marRight w:val="0"/>
              <w:marTop w:val="0"/>
              <w:marBottom w:val="0"/>
              <w:divBdr>
                <w:top w:val="none" w:sz="0" w:space="0" w:color="auto"/>
                <w:left w:val="none" w:sz="0" w:space="0" w:color="auto"/>
                <w:bottom w:val="none" w:sz="0" w:space="0" w:color="auto"/>
                <w:right w:val="none" w:sz="0" w:space="0" w:color="auto"/>
              </w:divBdr>
            </w:div>
            <w:div w:id="990451956">
              <w:marLeft w:val="0"/>
              <w:marRight w:val="0"/>
              <w:marTop w:val="0"/>
              <w:marBottom w:val="0"/>
              <w:divBdr>
                <w:top w:val="none" w:sz="0" w:space="0" w:color="auto"/>
                <w:left w:val="none" w:sz="0" w:space="0" w:color="auto"/>
                <w:bottom w:val="none" w:sz="0" w:space="0" w:color="auto"/>
                <w:right w:val="none" w:sz="0" w:space="0" w:color="auto"/>
              </w:divBdr>
            </w:div>
            <w:div w:id="1784760491">
              <w:marLeft w:val="0"/>
              <w:marRight w:val="0"/>
              <w:marTop w:val="0"/>
              <w:marBottom w:val="0"/>
              <w:divBdr>
                <w:top w:val="none" w:sz="0" w:space="0" w:color="auto"/>
                <w:left w:val="none" w:sz="0" w:space="0" w:color="auto"/>
                <w:bottom w:val="none" w:sz="0" w:space="0" w:color="auto"/>
                <w:right w:val="none" w:sz="0" w:space="0" w:color="auto"/>
              </w:divBdr>
            </w:div>
            <w:div w:id="1848589819">
              <w:marLeft w:val="0"/>
              <w:marRight w:val="0"/>
              <w:marTop w:val="0"/>
              <w:marBottom w:val="0"/>
              <w:divBdr>
                <w:top w:val="none" w:sz="0" w:space="0" w:color="auto"/>
                <w:left w:val="none" w:sz="0" w:space="0" w:color="auto"/>
                <w:bottom w:val="none" w:sz="0" w:space="0" w:color="auto"/>
                <w:right w:val="none" w:sz="0" w:space="0" w:color="auto"/>
              </w:divBdr>
            </w:div>
          </w:divsChild>
        </w:div>
        <w:div w:id="1238320256">
          <w:marLeft w:val="0"/>
          <w:marRight w:val="0"/>
          <w:marTop w:val="75"/>
          <w:marBottom w:val="75"/>
          <w:divBdr>
            <w:top w:val="single" w:sz="6" w:space="3" w:color="E0E0E0"/>
            <w:left w:val="single" w:sz="6" w:space="3" w:color="E0E0E0"/>
            <w:bottom w:val="single" w:sz="6" w:space="3" w:color="E0E0E0"/>
            <w:right w:val="single" w:sz="6" w:space="3" w:color="E0E0E0"/>
          </w:divBdr>
          <w:divsChild>
            <w:div w:id="1593852319">
              <w:marLeft w:val="0"/>
              <w:marRight w:val="0"/>
              <w:marTop w:val="0"/>
              <w:marBottom w:val="0"/>
              <w:divBdr>
                <w:top w:val="none" w:sz="0" w:space="0" w:color="auto"/>
                <w:left w:val="none" w:sz="0" w:space="0" w:color="auto"/>
                <w:bottom w:val="none" w:sz="0" w:space="0" w:color="auto"/>
                <w:right w:val="none" w:sz="0" w:space="0" w:color="auto"/>
              </w:divBdr>
            </w:div>
            <w:div w:id="87163414">
              <w:marLeft w:val="0"/>
              <w:marRight w:val="0"/>
              <w:marTop w:val="0"/>
              <w:marBottom w:val="0"/>
              <w:divBdr>
                <w:top w:val="none" w:sz="0" w:space="0" w:color="auto"/>
                <w:left w:val="none" w:sz="0" w:space="0" w:color="auto"/>
                <w:bottom w:val="none" w:sz="0" w:space="0" w:color="auto"/>
                <w:right w:val="none" w:sz="0" w:space="0" w:color="auto"/>
              </w:divBdr>
            </w:div>
            <w:div w:id="2138647156">
              <w:marLeft w:val="0"/>
              <w:marRight w:val="0"/>
              <w:marTop w:val="0"/>
              <w:marBottom w:val="0"/>
              <w:divBdr>
                <w:top w:val="none" w:sz="0" w:space="0" w:color="auto"/>
                <w:left w:val="none" w:sz="0" w:space="0" w:color="auto"/>
                <w:bottom w:val="none" w:sz="0" w:space="0" w:color="auto"/>
                <w:right w:val="none" w:sz="0" w:space="0" w:color="auto"/>
              </w:divBdr>
            </w:div>
            <w:div w:id="1039087127">
              <w:marLeft w:val="0"/>
              <w:marRight w:val="0"/>
              <w:marTop w:val="0"/>
              <w:marBottom w:val="0"/>
              <w:divBdr>
                <w:top w:val="none" w:sz="0" w:space="0" w:color="auto"/>
                <w:left w:val="none" w:sz="0" w:space="0" w:color="auto"/>
                <w:bottom w:val="none" w:sz="0" w:space="0" w:color="auto"/>
                <w:right w:val="none" w:sz="0" w:space="0" w:color="auto"/>
              </w:divBdr>
            </w:div>
            <w:div w:id="495920162">
              <w:marLeft w:val="0"/>
              <w:marRight w:val="0"/>
              <w:marTop w:val="0"/>
              <w:marBottom w:val="0"/>
              <w:divBdr>
                <w:top w:val="none" w:sz="0" w:space="0" w:color="auto"/>
                <w:left w:val="none" w:sz="0" w:space="0" w:color="auto"/>
                <w:bottom w:val="none" w:sz="0" w:space="0" w:color="auto"/>
                <w:right w:val="none" w:sz="0" w:space="0" w:color="auto"/>
              </w:divBdr>
            </w:div>
            <w:div w:id="1166047089">
              <w:marLeft w:val="0"/>
              <w:marRight w:val="0"/>
              <w:marTop w:val="0"/>
              <w:marBottom w:val="0"/>
              <w:divBdr>
                <w:top w:val="none" w:sz="0" w:space="0" w:color="auto"/>
                <w:left w:val="none" w:sz="0" w:space="0" w:color="auto"/>
                <w:bottom w:val="none" w:sz="0" w:space="0" w:color="auto"/>
                <w:right w:val="none" w:sz="0" w:space="0" w:color="auto"/>
              </w:divBdr>
            </w:div>
          </w:divsChild>
        </w:div>
        <w:div w:id="999386798">
          <w:marLeft w:val="0"/>
          <w:marRight w:val="0"/>
          <w:marTop w:val="75"/>
          <w:marBottom w:val="75"/>
          <w:divBdr>
            <w:top w:val="single" w:sz="6" w:space="3" w:color="E0E0E0"/>
            <w:left w:val="single" w:sz="6" w:space="3" w:color="E0E0E0"/>
            <w:bottom w:val="single" w:sz="6" w:space="3" w:color="E0E0E0"/>
            <w:right w:val="single" w:sz="6" w:space="3" w:color="E0E0E0"/>
          </w:divBdr>
          <w:divsChild>
            <w:div w:id="205260706">
              <w:marLeft w:val="0"/>
              <w:marRight w:val="0"/>
              <w:marTop w:val="0"/>
              <w:marBottom w:val="0"/>
              <w:divBdr>
                <w:top w:val="none" w:sz="0" w:space="0" w:color="auto"/>
                <w:left w:val="none" w:sz="0" w:space="0" w:color="auto"/>
                <w:bottom w:val="none" w:sz="0" w:space="0" w:color="auto"/>
                <w:right w:val="none" w:sz="0" w:space="0" w:color="auto"/>
              </w:divBdr>
            </w:div>
            <w:div w:id="1747418860">
              <w:marLeft w:val="0"/>
              <w:marRight w:val="0"/>
              <w:marTop w:val="0"/>
              <w:marBottom w:val="0"/>
              <w:divBdr>
                <w:top w:val="none" w:sz="0" w:space="0" w:color="auto"/>
                <w:left w:val="none" w:sz="0" w:space="0" w:color="auto"/>
                <w:bottom w:val="none" w:sz="0" w:space="0" w:color="auto"/>
                <w:right w:val="none" w:sz="0" w:space="0" w:color="auto"/>
              </w:divBdr>
            </w:div>
            <w:div w:id="1215583298">
              <w:marLeft w:val="0"/>
              <w:marRight w:val="0"/>
              <w:marTop w:val="0"/>
              <w:marBottom w:val="0"/>
              <w:divBdr>
                <w:top w:val="none" w:sz="0" w:space="0" w:color="auto"/>
                <w:left w:val="none" w:sz="0" w:space="0" w:color="auto"/>
                <w:bottom w:val="none" w:sz="0" w:space="0" w:color="auto"/>
                <w:right w:val="none" w:sz="0" w:space="0" w:color="auto"/>
              </w:divBdr>
            </w:div>
            <w:div w:id="232552056">
              <w:marLeft w:val="0"/>
              <w:marRight w:val="0"/>
              <w:marTop w:val="0"/>
              <w:marBottom w:val="0"/>
              <w:divBdr>
                <w:top w:val="none" w:sz="0" w:space="0" w:color="auto"/>
                <w:left w:val="none" w:sz="0" w:space="0" w:color="auto"/>
                <w:bottom w:val="none" w:sz="0" w:space="0" w:color="auto"/>
                <w:right w:val="none" w:sz="0" w:space="0" w:color="auto"/>
              </w:divBdr>
            </w:div>
            <w:div w:id="221912628">
              <w:marLeft w:val="0"/>
              <w:marRight w:val="0"/>
              <w:marTop w:val="0"/>
              <w:marBottom w:val="0"/>
              <w:divBdr>
                <w:top w:val="none" w:sz="0" w:space="0" w:color="auto"/>
                <w:left w:val="none" w:sz="0" w:space="0" w:color="auto"/>
                <w:bottom w:val="none" w:sz="0" w:space="0" w:color="auto"/>
                <w:right w:val="none" w:sz="0" w:space="0" w:color="auto"/>
              </w:divBdr>
            </w:div>
            <w:div w:id="1062287142">
              <w:marLeft w:val="0"/>
              <w:marRight w:val="0"/>
              <w:marTop w:val="0"/>
              <w:marBottom w:val="0"/>
              <w:divBdr>
                <w:top w:val="none" w:sz="0" w:space="0" w:color="auto"/>
                <w:left w:val="none" w:sz="0" w:space="0" w:color="auto"/>
                <w:bottom w:val="none" w:sz="0" w:space="0" w:color="auto"/>
                <w:right w:val="none" w:sz="0" w:space="0" w:color="auto"/>
              </w:divBdr>
            </w:div>
          </w:divsChild>
        </w:div>
        <w:div w:id="1630621283">
          <w:marLeft w:val="0"/>
          <w:marRight w:val="0"/>
          <w:marTop w:val="75"/>
          <w:marBottom w:val="75"/>
          <w:divBdr>
            <w:top w:val="single" w:sz="6" w:space="3" w:color="E0E0E0"/>
            <w:left w:val="single" w:sz="6" w:space="3" w:color="E0E0E0"/>
            <w:bottom w:val="single" w:sz="6" w:space="3" w:color="E0E0E0"/>
            <w:right w:val="single" w:sz="6" w:space="3" w:color="E0E0E0"/>
          </w:divBdr>
          <w:divsChild>
            <w:div w:id="660889700">
              <w:marLeft w:val="0"/>
              <w:marRight w:val="0"/>
              <w:marTop w:val="0"/>
              <w:marBottom w:val="0"/>
              <w:divBdr>
                <w:top w:val="none" w:sz="0" w:space="0" w:color="auto"/>
                <w:left w:val="none" w:sz="0" w:space="0" w:color="auto"/>
                <w:bottom w:val="none" w:sz="0" w:space="0" w:color="auto"/>
                <w:right w:val="none" w:sz="0" w:space="0" w:color="auto"/>
              </w:divBdr>
            </w:div>
            <w:div w:id="1916545552">
              <w:marLeft w:val="0"/>
              <w:marRight w:val="0"/>
              <w:marTop w:val="0"/>
              <w:marBottom w:val="0"/>
              <w:divBdr>
                <w:top w:val="none" w:sz="0" w:space="0" w:color="auto"/>
                <w:left w:val="none" w:sz="0" w:space="0" w:color="auto"/>
                <w:bottom w:val="none" w:sz="0" w:space="0" w:color="auto"/>
                <w:right w:val="none" w:sz="0" w:space="0" w:color="auto"/>
              </w:divBdr>
            </w:div>
            <w:div w:id="870414166">
              <w:marLeft w:val="0"/>
              <w:marRight w:val="0"/>
              <w:marTop w:val="0"/>
              <w:marBottom w:val="0"/>
              <w:divBdr>
                <w:top w:val="none" w:sz="0" w:space="0" w:color="auto"/>
                <w:left w:val="none" w:sz="0" w:space="0" w:color="auto"/>
                <w:bottom w:val="none" w:sz="0" w:space="0" w:color="auto"/>
                <w:right w:val="none" w:sz="0" w:space="0" w:color="auto"/>
              </w:divBdr>
            </w:div>
            <w:div w:id="1251741396">
              <w:marLeft w:val="0"/>
              <w:marRight w:val="0"/>
              <w:marTop w:val="0"/>
              <w:marBottom w:val="0"/>
              <w:divBdr>
                <w:top w:val="none" w:sz="0" w:space="0" w:color="auto"/>
                <w:left w:val="none" w:sz="0" w:space="0" w:color="auto"/>
                <w:bottom w:val="none" w:sz="0" w:space="0" w:color="auto"/>
                <w:right w:val="none" w:sz="0" w:space="0" w:color="auto"/>
              </w:divBdr>
            </w:div>
            <w:div w:id="2023627368">
              <w:marLeft w:val="0"/>
              <w:marRight w:val="0"/>
              <w:marTop w:val="0"/>
              <w:marBottom w:val="0"/>
              <w:divBdr>
                <w:top w:val="none" w:sz="0" w:space="0" w:color="auto"/>
                <w:left w:val="none" w:sz="0" w:space="0" w:color="auto"/>
                <w:bottom w:val="none" w:sz="0" w:space="0" w:color="auto"/>
                <w:right w:val="none" w:sz="0" w:space="0" w:color="auto"/>
              </w:divBdr>
            </w:div>
            <w:div w:id="619998405">
              <w:marLeft w:val="0"/>
              <w:marRight w:val="0"/>
              <w:marTop w:val="0"/>
              <w:marBottom w:val="0"/>
              <w:divBdr>
                <w:top w:val="none" w:sz="0" w:space="0" w:color="auto"/>
                <w:left w:val="none" w:sz="0" w:space="0" w:color="auto"/>
                <w:bottom w:val="none" w:sz="0" w:space="0" w:color="auto"/>
                <w:right w:val="none" w:sz="0" w:space="0" w:color="auto"/>
              </w:divBdr>
            </w:div>
          </w:divsChild>
        </w:div>
        <w:div w:id="712735751">
          <w:marLeft w:val="0"/>
          <w:marRight w:val="0"/>
          <w:marTop w:val="75"/>
          <w:marBottom w:val="75"/>
          <w:divBdr>
            <w:top w:val="single" w:sz="6" w:space="3" w:color="E0E0E0"/>
            <w:left w:val="single" w:sz="6" w:space="3" w:color="E0E0E0"/>
            <w:bottom w:val="single" w:sz="6" w:space="3" w:color="E0E0E0"/>
            <w:right w:val="single" w:sz="6" w:space="3" w:color="E0E0E0"/>
          </w:divBdr>
          <w:divsChild>
            <w:div w:id="1576745417">
              <w:marLeft w:val="0"/>
              <w:marRight w:val="0"/>
              <w:marTop w:val="0"/>
              <w:marBottom w:val="0"/>
              <w:divBdr>
                <w:top w:val="none" w:sz="0" w:space="0" w:color="auto"/>
                <w:left w:val="none" w:sz="0" w:space="0" w:color="auto"/>
                <w:bottom w:val="none" w:sz="0" w:space="0" w:color="auto"/>
                <w:right w:val="none" w:sz="0" w:space="0" w:color="auto"/>
              </w:divBdr>
            </w:div>
            <w:div w:id="1584871392">
              <w:marLeft w:val="0"/>
              <w:marRight w:val="0"/>
              <w:marTop w:val="0"/>
              <w:marBottom w:val="0"/>
              <w:divBdr>
                <w:top w:val="none" w:sz="0" w:space="0" w:color="auto"/>
                <w:left w:val="none" w:sz="0" w:space="0" w:color="auto"/>
                <w:bottom w:val="none" w:sz="0" w:space="0" w:color="auto"/>
                <w:right w:val="none" w:sz="0" w:space="0" w:color="auto"/>
              </w:divBdr>
            </w:div>
            <w:div w:id="457114925">
              <w:marLeft w:val="0"/>
              <w:marRight w:val="0"/>
              <w:marTop w:val="0"/>
              <w:marBottom w:val="0"/>
              <w:divBdr>
                <w:top w:val="none" w:sz="0" w:space="0" w:color="auto"/>
                <w:left w:val="none" w:sz="0" w:space="0" w:color="auto"/>
                <w:bottom w:val="none" w:sz="0" w:space="0" w:color="auto"/>
                <w:right w:val="none" w:sz="0" w:space="0" w:color="auto"/>
              </w:divBdr>
            </w:div>
            <w:div w:id="383719761">
              <w:marLeft w:val="0"/>
              <w:marRight w:val="0"/>
              <w:marTop w:val="0"/>
              <w:marBottom w:val="0"/>
              <w:divBdr>
                <w:top w:val="none" w:sz="0" w:space="0" w:color="auto"/>
                <w:left w:val="none" w:sz="0" w:space="0" w:color="auto"/>
                <w:bottom w:val="none" w:sz="0" w:space="0" w:color="auto"/>
                <w:right w:val="none" w:sz="0" w:space="0" w:color="auto"/>
              </w:divBdr>
            </w:div>
            <w:div w:id="1260330970">
              <w:marLeft w:val="0"/>
              <w:marRight w:val="0"/>
              <w:marTop w:val="0"/>
              <w:marBottom w:val="0"/>
              <w:divBdr>
                <w:top w:val="none" w:sz="0" w:space="0" w:color="auto"/>
                <w:left w:val="none" w:sz="0" w:space="0" w:color="auto"/>
                <w:bottom w:val="none" w:sz="0" w:space="0" w:color="auto"/>
                <w:right w:val="none" w:sz="0" w:space="0" w:color="auto"/>
              </w:divBdr>
            </w:div>
            <w:div w:id="2095276126">
              <w:marLeft w:val="0"/>
              <w:marRight w:val="0"/>
              <w:marTop w:val="0"/>
              <w:marBottom w:val="0"/>
              <w:divBdr>
                <w:top w:val="none" w:sz="0" w:space="0" w:color="auto"/>
                <w:left w:val="none" w:sz="0" w:space="0" w:color="auto"/>
                <w:bottom w:val="none" w:sz="0" w:space="0" w:color="auto"/>
                <w:right w:val="none" w:sz="0" w:space="0" w:color="auto"/>
              </w:divBdr>
            </w:div>
          </w:divsChild>
        </w:div>
        <w:div w:id="761219928">
          <w:marLeft w:val="0"/>
          <w:marRight w:val="0"/>
          <w:marTop w:val="75"/>
          <w:marBottom w:val="75"/>
          <w:divBdr>
            <w:top w:val="single" w:sz="6" w:space="3" w:color="E0E0E0"/>
            <w:left w:val="single" w:sz="6" w:space="3" w:color="E0E0E0"/>
            <w:bottom w:val="single" w:sz="6" w:space="3" w:color="E0E0E0"/>
            <w:right w:val="single" w:sz="6" w:space="3" w:color="E0E0E0"/>
          </w:divBdr>
          <w:divsChild>
            <w:div w:id="1379358712">
              <w:marLeft w:val="0"/>
              <w:marRight w:val="0"/>
              <w:marTop w:val="0"/>
              <w:marBottom w:val="0"/>
              <w:divBdr>
                <w:top w:val="none" w:sz="0" w:space="0" w:color="auto"/>
                <w:left w:val="none" w:sz="0" w:space="0" w:color="auto"/>
                <w:bottom w:val="none" w:sz="0" w:space="0" w:color="auto"/>
                <w:right w:val="none" w:sz="0" w:space="0" w:color="auto"/>
              </w:divBdr>
            </w:div>
            <w:div w:id="1551306669">
              <w:marLeft w:val="0"/>
              <w:marRight w:val="0"/>
              <w:marTop w:val="0"/>
              <w:marBottom w:val="0"/>
              <w:divBdr>
                <w:top w:val="none" w:sz="0" w:space="0" w:color="auto"/>
                <w:left w:val="none" w:sz="0" w:space="0" w:color="auto"/>
                <w:bottom w:val="none" w:sz="0" w:space="0" w:color="auto"/>
                <w:right w:val="none" w:sz="0" w:space="0" w:color="auto"/>
              </w:divBdr>
            </w:div>
            <w:div w:id="2102486073">
              <w:marLeft w:val="0"/>
              <w:marRight w:val="0"/>
              <w:marTop w:val="0"/>
              <w:marBottom w:val="0"/>
              <w:divBdr>
                <w:top w:val="none" w:sz="0" w:space="0" w:color="auto"/>
                <w:left w:val="none" w:sz="0" w:space="0" w:color="auto"/>
                <w:bottom w:val="none" w:sz="0" w:space="0" w:color="auto"/>
                <w:right w:val="none" w:sz="0" w:space="0" w:color="auto"/>
              </w:divBdr>
            </w:div>
            <w:div w:id="2115899011">
              <w:marLeft w:val="0"/>
              <w:marRight w:val="0"/>
              <w:marTop w:val="0"/>
              <w:marBottom w:val="0"/>
              <w:divBdr>
                <w:top w:val="none" w:sz="0" w:space="0" w:color="auto"/>
                <w:left w:val="none" w:sz="0" w:space="0" w:color="auto"/>
                <w:bottom w:val="none" w:sz="0" w:space="0" w:color="auto"/>
                <w:right w:val="none" w:sz="0" w:space="0" w:color="auto"/>
              </w:divBdr>
            </w:div>
            <w:div w:id="1101493237">
              <w:marLeft w:val="0"/>
              <w:marRight w:val="0"/>
              <w:marTop w:val="0"/>
              <w:marBottom w:val="0"/>
              <w:divBdr>
                <w:top w:val="none" w:sz="0" w:space="0" w:color="auto"/>
                <w:left w:val="none" w:sz="0" w:space="0" w:color="auto"/>
                <w:bottom w:val="none" w:sz="0" w:space="0" w:color="auto"/>
                <w:right w:val="none" w:sz="0" w:space="0" w:color="auto"/>
              </w:divBdr>
            </w:div>
            <w:div w:id="787967532">
              <w:marLeft w:val="0"/>
              <w:marRight w:val="0"/>
              <w:marTop w:val="0"/>
              <w:marBottom w:val="0"/>
              <w:divBdr>
                <w:top w:val="none" w:sz="0" w:space="0" w:color="auto"/>
                <w:left w:val="none" w:sz="0" w:space="0" w:color="auto"/>
                <w:bottom w:val="none" w:sz="0" w:space="0" w:color="auto"/>
                <w:right w:val="none" w:sz="0" w:space="0" w:color="auto"/>
              </w:divBdr>
            </w:div>
          </w:divsChild>
        </w:div>
        <w:div w:id="1264074835">
          <w:marLeft w:val="0"/>
          <w:marRight w:val="0"/>
          <w:marTop w:val="75"/>
          <w:marBottom w:val="75"/>
          <w:divBdr>
            <w:top w:val="single" w:sz="6" w:space="3" w:color="E0E0E0"/>
            <w:left w:val="single" w:sz="6" w:space="3" w:color="E0E0E0"/>
            <w:bottom w:val="single" w:sz="6" w:space="3" w:color="E0E0E0"/>
            <w:right w:val="single" w:sz="6" w:space="3" w:color="E0E0E0"/>
          </w:divBdr>
          <w:divsChild>
            <w:div w:id="443616607">
              <w:marLeft w:val="0"/>
              <w:marRight w:val="0"/>
              <w:marTop w:val="0"/>
              <w:marBottom w:val="0"/>
              <w:divBdr>
                <w:top w:val="none" w:sz="0" w:space="0" w:color="auto"/>
                <w:left w:val="none" w:sz="0" w:space="0" w:color="auto"/>
                <w:bottom w:val="none" w:sz="0" w:space="0" w:color="auto"/>
                <w:right w:val="none" w:sz="0" w:space="0" w:color="auto"/>
              </w:divBdr>
            </w:div>
            <w:div w:id="2024092303">
              <w:marLeft w:val="0"/>
              <w:marRight w:val="0"/>
              <w:marTop w:val="0"/>
              <w:marBottom w:val="0"/>
              <w:divBdr>
                <w:top w:val="none" w:sz="0" w:space="0" w:color="auto"/>
                <w:left w:val="none" w:sz="0" w:space="0" w:color="auto"/>
                <w:bottom w:val="none" w:sz="0" w:space="0" w:color="auto"/>
                <w:right w:val="none" w:sz="0" w:space="0" w:color="auto"/>
              </w:divBdr>
            </w:div>
            <w:div w:id="937561296">
              <w:marLeft w:val="0"/>
              <w:marRight w:val="0"/>
              <w:marTop w:val="0"/>
              <w:marBottom w:val="0"/>
              <w:divBdr>
                <w:top w:val="none" w:sz="0" w:space="0" w:color="auto"/>
                <w:left w:val="none" w:sz="0" w:space="0" w:color="auto"/>
                <w:bottom w:val="none" w:sz="0" w:space="0" w:color="auto"/>
                <w:right w:val="none" w:sz="0" w:space="0" w:color="auto"/>
              </w:divBdr>
            </w:div>
            <w:div w:id="586620842">
              <w:marLeft w:val="0"/>
              <w:marRight w:val="0"/>
              <w:marTop w:val="0"/>
              <w:marBottom w:val="0"/>
              <w:divBdr>
                <w:top w:val="none" w:sz="0" w:space="0" w:color="auto"/>
                <w:left w:val="none" w:sz="0" w:space="0" w:color="auto"/>
                <w:bottom w:val="none" w:sz="0" w:space="0" w:color="auto"/>
                <w:right w:val="none" w:sz="0" w:space="0" w:color="auto"/>
              </w:divBdr>
            </w:div>
            <w:div w:id="1005935430">
              <w:marLeft w:val="0"/>
              <w:marRight w:val="0"/>
              <w:marTop w:val="0"/>
              <w:marBottom w:val="0"/>
              <w:divBdr>
                <w:top w:val="none" w:sz="0" w:space="0" w:color="auto"/>
                <w:left w:val="none" w:sz="0" w:space="0" w:color="auto"/>
                <w:bottom w:val="none" w:sz="0" w:space="0" w:color="auto"/>
                <w:right w:val="none" w:sz="0" w:space="0" w:color="auto"/>
              </w:divBdr>
            </w:div>
            <w:div w:id="842404197">
              <w:marLeft w:val="0"/>
              <w:marRight w:val="0"/>
              <w:marTop w:val="0"/>
              <w:marBottom w:val="0"/>
              <w:divBdr>
                <w:top w:val="none" w:sz="0" w:space="0" w:color="auto"/>
                <w:left w:val="none" w:sz="0" w:space="0" w:color="auto"/>
                <w:bottom w:val="none" w:sz="0" w:space="0" w:color="auto"/>
                <w:right w:val="none" w:sz="0" w:space="0" w:color="auto"/>
              </w:divBdr>
            </w:div>
          </w:divsChild>
        </w:div>
        <w:div w:id="1391153999">
          <w:marLeft w:val="0"/>
          <w:marRight w:val="0"/>
          <w:marTop w:val="75"/>
          <w:marBottom w:val="75"/>
          <w:divBdr>
            <w:top w:val="single" w:sz="6" w:space="3" w:color="E0E0E0"/>
            <w:left w:val="single" w:sz="6" w:space="3" w:color="E0E0E0"/>
            <w:bottom w:val="single" w:sz="6" w:space="3" w:color="E0E0E0"/>
            <w:right w:val="single" w:sz="6" w:space="3" w:color="E0E0E0"/>
          </w:divBdr>
          <w:divsChild>
            <w:div w:id="1081486785">
              <w:marLeft w:val="0"/>
              <w:marRight w:val="0"/>
              <w:marTop w:val="0"/>
              <w:marBottom w:val="0"/>
              <w:divBdr>
                <w:top w:val="none" w:sz="0" w:space="0" w:color="auto"/>
                <w:left w:val="none" w:sz="0" w:space="0" w:color="auto"/>
                <w:bottom w:val="none" w:sz="0" w:space="0" w:color="auto"/>
                <w:right w:val="none" w:sz="0" w:space="0" w:color="auto"/>
              </w:divBdr>
            </w:div>
            <w:div w:id="1766266262">
              <w:marLeft w:val="0"/>
              <w:marRight w:val="0"/>
              <w:marTop w:val="0"/>
              <w:marBottom w:val="0"/>
              <w:divBdr>
                <w:top w:val="none" w:sz="0" w:space="0" w:color="auto"/>
                <w:left w:val="none" w:sz="0" w:space="0" w:color="auto"/>
                <w:bottom w:val="none" w:sz="0" w:space="0" w:color="auto"/>
                <w:right w:val="none" w:sz="0" w:space="0" w:color="auto"/>
              </w:divBdr>
            </w:div>
            <w:div w:id="997341708">
              <w:marLeft w:val="0"/>
              <w:marRight w:val="0"/>
              <w:marTop w:val="0"/>
              <w:marBottom w:val="0"/>
              <w:divBdr>
                <w:top w:val="none" w:sz="0" w:space="0" w:color="auto"/>
                <w:left w:val="none" w:sz="0" w:space="0" w:color="auto"/>
                <w:bottom w:val="none" w:sz="0" w:space="0" w:color="auto"/>
                <w:right w:val="none" w:sz="0" w:space="0" w:color="auto"/>
              </w:divBdr>
            </w:div>
            <w:div w:id="1742672582">
              <w:marLeft w:val="0"/>
              <w:marRight w:val="0"/>
              <w:marTop w:val="0"/>
              <w:marBottom w:val="0"/>
              <w:divBdr>
                <w:top w:val="none" w:sz="0" w:space="0" w:color="auto"/>
                <w:left w:val="none" w:sz="0" w:space="0" w:color="auto"/>
                <w:bottom w:val="none" w:sz="0" w:space="0" w:color="auto"/>
                <w:right w:val="none" w:sz="0" w:space="0" w:color="auto"/>
              </w:divBdr>
            </w:div>
            <w:div w:id="1239634743">
              <w:marLeft w:val="0"/>
              <w:marRight w:val="0"/>
              <w:marTop w:val="0"/>
              <w:marBottom w:val="0"/>
              <w:divBdr>
                <w:top w:val="none" w:sz="0" w:space="0" w:color="auto"/>
                <w:left w:val="none" w:sz="0" w:space="0" w:color="auto"/>
                <w:bottom w:val="none" w:sz="0" w:space="0" w:color="auto"/>
                <w:right w:val="none" w:sz="0" w:space="0" w:color="auto"/>
              </w:divBdr>
            </w:div>
            <w:div w:id="1935164236">
              <w:marLeft w:val="0"/>
              <w:marRight w:val="0"/>
              <w:marTop w:val="0"/>
              <w:marBottom w:val="0"/>
              <w:divBdr>
                <w:top w:val="none" w:sz="0" w:space="0" w:color="auto"/>
                <w:left w:val="none" w:sz="0" w:space="0" w:color="auto"/>
                <w:bottom w:val="none" w:sz="0" w:space="0" w:color="auto"/>
                <w:right w:val="none" w:sz="0" w:space="0" w:color="auto"/>
              </w:divBdr>
            </w:div>
          </w:divsChild>
        </w:div>
        <w:div w:id="659769548">
          <w:marLeft w:val="0"/>
          <w:marRight w:val="0"/>
          <w:marTop w:val="75"/>
          <w:marBottom w:val="75"/>
          <w:divBdr>
            <w:top w:val="single" w:sz="6" w:space="3" w:color="E0E0E0"/>
            <w:left w:val="single" w:sz="6" w:space="3" w:color="E0E0E0"/>
            <w:bottom w:val="single" w:sz="6" w:space="3" w:color="E0E0E0"/>
            <w:right w:val="single" w:sz="6" w:space="3" w:color="E0E0E0"/>
          </w:divBdr>
          <w:divsChild>
            <w:div w:id="281499073">
              <w:marLeft w:val="0"/>
              <w:marRight w:val="0"/>
              <w:marTop w:val="0"/>
              <w:marBottom w:val="0"/>
              <w:divBdr>
                <w:top w:val="none" w:sz="0" w:space="0" w:color="auto"/>
                <w:left w:val="none" w:sz="0" w:space="0" w:color="auto"/>
                <w:bottom w:val="none" w:sz="0" w:space="0" w:color="auto"/>
                <w:right w:val="none" w:sz="0" w:space="0" w:color="auto"/>
              </w:divBdr>
            </w:div>
            <w:div w:id="1761098609">
              <w:marLeft w:val="0"/>
              <w:marRight w:val="0"/>
              <w:marTop w:val="0"/>
              <w:marBottom w:val="0"/>
              <w:divBdr>
                <w:top w:val="none" w:sz="0" w:space="0" w:color="auto"/>
                <w:left w:val="none" w:sz="0" w:space="0" w:color="auto"/>
                <w:bottom w:val="none" w:sz="0" w:space="0" w:color="auto"/>
                <w:right w:val="none" w:sz="0" w:space="0" w:color="auto"/>
              </w:divBdr>
            </w:div>
            <w:div w:id="1693798932">
              <w:marLeft w:val="0"/>
              <w:marRight w:val="0"/>
              <w:marTop w:val="0"/>
              <w:marBottom w:val="0"/>
              <w:divBdr>
                <w:top w:val="none" w:sz="0" w:space="0" w:color="auto"/>
                <w:left w:val="none" w:sz="0" w:space="0" w:color="auto"/>
                <w:bottom w:val="none" w:sz="0" w:space="0" w:color="auto"/>
                <w:right w:val="none" w:sz="0" w:space="0" w:color="auto"/>
              </w:divBdr>
            </w:div>
            <w:div w:id="1580090451">
              <w:marLeft w:val="0"/>
              <w:marRight w:val="0"/>
              <w:marTop w:val="0"/>
              <w:marBottom w:val="0"/>
              <w:divBdr>
                <w:top w:val="none" w:sz="0" w:space="0" w:color="auto"/>
                <w:left w:val="none" w:sz="0" w:space="0" w:color="auto"/>
                <w:bottom w:val="none" w:sz="0" w:space="0" w:color="auto"/>
                <w:right w:val="none" w:sz="0" w:space="0" w:color="auto"/>
              </w:divBdr>
            </w:div>
            <w:div w:id="916548166">
              <w:marLeft w:val="0"/>
              <w:marRight w:val="0"/>
              <w:marTop w:val="0"/>
              <w:marBottom w:val="0"/>
              <w:divBdr>
                <w:top w:val="none" w:sz="0" w:space="0" w:color="auto"/>
                <w:left w:val="none" w:sz="0" w:space="0" w:color="auto"/>
                <w:bottom w:val="none" w:sz="0" w:space="0" w:color="auto"/>
                <w:right w:val="none" w:sz="0" w:space="0" w:color="auto"/>
              </w:divBdr>
            </w:div>
            <w:div w:id="553466198">
              <w:marLeft w:val="0"/>
              <w:marRight w:val="0"/>
              <w:marTop w:val="0"/>
              <w:marBottom w:val="0"/>
              <w:divBdr>
                <w:top w:val="none" w:sz="0" w:space="0" w:color="auto"/>
                <w:left w:val="none" w:sz="0" w:space="0" w:color="auto"/>
                <w:bottom w:val="none" w:sz="0" w:space="0" w:color="auto"/>
                <w:right w:val="none" w:sz="0" w:space="0" w:color="auto"/>
              </w:divBdr>
            </w:div>
          </w:divsChild>
        </w:div>
        <w:div w:id="439228373">
          <w:marLeft w:val="0"/>
          <w:marRight w:val="0"/>
          <w:marTop w:val="75"/>
          <w:marBottom w:val="75"/>
          <w:divBdr>
            <w:top w:val="single" w:sz="6" w:space="3" w:color="E0E0E0"/>
            <w:left w:val="single" w:sz="6" w:space="3" w:color="E0E0E0"/>
            <w:bottom w:val="single" w:sz="6" w:space="3" w:color="E0E0E0"/>
            <w:right w:val="single" w:sz="6" w:space="3" w:color="E0E0E0"/>
          </w:divBdr>
          <w:divsChild>
            <w:div w:id="1735003185">
              <w:marLeft w:val="0"/>
              <w:marRight w:val="0"/>
              <w:marTop w:val="0"/>
              <w:marBottom w:val="0"/>
              <w:divBdr>
                <w:top w:val="none" w:sz="0" w:space="0" w:color="auto"/>
                <w:left w:val="none" w:sz="0" w:space="0" w:color="auto"/>
                <w:bottom w:val="none" w:sz="0" w:space="0" w:color="auto"/>
                <w:right w:val="none" w:sz="0" w:space="0" w:color="auto"/>
              </w:divBdr>
            </w:div>
            <w:div w:id="958412286">
              <w:marLeft w:val="0"/>
              <w:marRight w:val="0"/>
              <w:marTop w:val="0"/>
              <w:marBottom w:val="0"/>
              <w:divBdr>
                <w:top w:val="none" w:sz="0" w:space="0" w:color="auto"/>
                <w:left w:val="none" w:sz="0" w:space="0" w:color="auto"/>
                <w:bottom w:val="none" w:sz="0" w:space="0" w:color="auto"/>
                <w:right w:val="none" w:sz="0" w:space="0" w:color="auto"/>
              </w:divBdr>
            </w:div>
            <w:div w:id="1923373263">
              <w:marLeft w:val="0"/>
              <w:marRight w:val="0"/>
              <w:marTop w:val="0"/>
              <w:marBottom w:val="0"/>
              <w:divBdr>
                <w:top w:val="none" w:sz="0" w:space="0" w:color="auto"/>
                <w:left w:val="none" w:sz="0" w:space="0" w:color="auto"/>
                <w:bottom w:val="none" w:sz="0" w:space="0" w:color="auto"/>
                <w:right w:val="none" w:sz="0" w:space="0" w:color="auto"/>
              </w:divBdr>
            </w:div>
            <w:div w:id="594023248">
              <w:marLeft w:val="0"/>
              <w:marRight w:val="0"/>
              <w:marTop w:val="0"/>
              <w:marBottom w:val="0"/>
              <w:divBdr>
                <w:top w:val="none" w:sz="0" w:space="0" w:color="auto"/>
                <w:left w:val="none" w:sz="0" w:space="0" w:color="auto"/>
                <w:bottom w:val="none" w:sz="0" w:space="0" w:color="auto"/>
                <w:right w:val="none" w:sz="0" w:space="0" w:color="auto"/>
              </w:divBdr>
            </w:div>
            <w:div w:id="1626739587">
              <w:marLeft w:val="0"/>
              <w:marRight w:val="0"/>
              <w:marTop w:val="0"/>
              <w:marBottom w:val="0"/>
              <w:divBdr>
                <w:top w:val="none" w:sz="0" w:space="0" w:color="auto"/>
                <w:left w:val="none" w:sz="0" w:space="0" w:color="auto"/>
                <w:bottom w:val="none" w:sz="0" w:space="0" w:color="auto"/>
                <w:right w:val="none" w:sz="0" w:space="0" w:color="auto"/>
              </w:divBdr>
            </w:div>
            <w:div w:id="380445002">
              <w:marLeft w:val="0"/>
              <w:marRight w:val="0"/>
              <w:marTop w:val="0"/>
              <w:marBottom w:val="0"/>
              <w:divBdr>
                <w:top w:val="none" w:sz="0" w:space="0" w:color="auto"/>
                <w:left w:val="none" w:sz="0" w:space="0" w:color="auto"/>
                <w:bottom w:val="none" w:sz="0" w:space="0" w:color="auto"/>
                <w:right w:val="none" w:sz="0" w:space="0" w:color="auto"/>
              </w:divBdr>
            </w:div>
          </w:divsChild>
        </w:div>
        <w:div w:id="1273439973">
          <w:marLeft w:val="0"/>
          <w:marRight w:val="0"/>
          <w:marTop w:val="75"/>
          <w:marBottom w:val="75"/>
          <w:divBdr>
            <w:top w:val="single" w:sz="6" w:space="3" w:color="E0E0E0"/>
            <w:left w:val="single" w:sz="6" w:space="3" w:color="E0E0E0"/>
            <w:bottom w:val="single" w:sz="6" w:space="3" w:color="E0E0E0"/>
            <w:right w:val="single" w:sz="6" w:space="3" w:color="E0E0E0"/>
          </w:divBdr>
          <w:divsChild>
            <w:div w:id="1224755152">
              <w:marLeft w:val="0"/>
              <w:marRight w:val="0"/>
              <w:marTop w:val="0"/>
              <w:marBottom w:val="0"/>
              <w:divBdr>
                <w:top w:val="none" w:sz="0" w:space="0" w:color="auto"/>
                <w:left w:val="none" w:sz="0" w:space="0" w:color="auto"/>
                <w:bottom w:val="none" w:sz="0" w:space="0" w:color="auto"/>
                <w:right w:val="none" w:sz="0" w:space="0" w:color="auto"/>
              </w:divBdr>
            </w:div>
            <w:div w:id="423308650">
              <w:marLeft w:val="0"/>
              <w:marRight w:val="0"/>
              <w:marTop w:val="0"/>
              <w:marBottom w:val="0"/>
              <w:divBdr>
                <w:top w:val="none" w:sz="0" w:space="0" w:color="auto"/>
                <w:left w:val="none" w:sz="0" w:space="0" w:color="auto"/>
                <w:bottom w:val="none" w:sz="0" w:space="0" w:color="auto"/>
                <w:right w:val="none" w:sz="0" w:space="0" w:color="auto"/>
              </w:divBdr>
            </w:div>
            <w:div w:id="1429934624">
              <w:marLeft w:val="0"/>
              <w:marRight w:val="0"/>
              <w:marTop w:val="0"/>
              <w:marBottom w:val="0"/>
              <w:divBdr>
                <w:top w:val="none" w:sz="0" w:space="0" w:color="auto"/>
                <w:left w:val="none" w:sz="0" w:space="0" w:color="auto"/>
                <w:bottom w:val="none" w:sz="0" w:space="0" w:color="auto"/>
                <w:right w:val="none" w:sz="0" w:space="0" w:color="auto"/>
              </w:divBdr>
            </w:div>
            <w:div w:id="1975943041">
              <w:marLeft w:val="0"/>
              <w:marRight w:val="0"/>
              <w:marTop w:val="0"/>
              <w:marBottom w:val="0"/>
              <w:divBdr>
                <w:top w:val="none" w:sz="0" w:space="0" w:color="auto"/>
                <w:left w:val="none" w:sz="0" w:space="0" w:color="auto"/>
                <w:bottom w:val="none" w:sz="0" w:space="0" w:color="auto"/>
                <w:right w:val="none" w:sz="0" w:space="0" w:color="auto"/>
              </w:divBdr>
            </w:div>
            <w:div w:id="922833447">
              <w:marLeft w:val="0"/>
              <w:marRight w:val="0"/>
              <w:marTop w:val="0"/>
              <w:marBottom w:val="0"/>
              <w:divBdr>
                <w:top w:val="none" w:sz="0" w:space="0" w:color="auto"/>
                <w:left w:val="none" w:sz="0" w:space="0" w:color="auto"/>
                <w:bottom w:val="none" w:sz="0" w:space="0" w:color="auto"/>
                <w:right w:val="none" w:sz="0" w:space="0" w:color="auto"/>
              </w:divBdr>
            </w:div>
            <w:div w:id="1132863552">
              <w:marLeft w:val="0"/>
              <w:marRight w:val="0"/>
              <w:marTop w:val="0"/>
              <w:marBottom w:val="0"/>
              <w:divBdr>
                <w:top w:val="none" w:sz="0" w:space="0" w:color="auto"/>
                <w:left w:val="none" w:sz="0" w:space="0" w:color="auto"/>
                <w:bottom w:val="none" w:sz="0" w:space="0" w:color="auto"/>
                <w:right w:val="none" w:sz="0" w:space="0" w:color="auto"/>
              </w:divBdr>
            </w:div>
          </w:divsChild>
        </w:div>
        <w:div w:id="1317222699">
          <w:marLeft w:val="0"/>
          <w:marRight w:val="0"/>
          <w:marTop w:val="75"/>
          <w:marBottom w:val="75"/>
          <w:divBdr>
            <w:top w:val="single" w:sz="6" w:space="3" w:color="E0E0E0"/>
            <w:left w:val="single" w:sz="6" w:space="3" w:color="E0E0E0"/>
            <w:bottom w:val="single" w:sz="6" w:space="3" w:color="E0E0E0"/>
            <w:right w:val="single" w:sz="6" w:space="3" w:color="E0E0E0"/>
          </w:divBdr>
          <w:divsChild>
            <w:div w:id="692000547">
              <w:marLeft w:val="0"/>
              <w:marRight w:val="0"/>
              <w:marTop w:val="0"/>
              <w:marBottom w:val="0"/>
              <w:divBdr>
                <w:top w:val="none" w:sz="0" w:space="0" w:color="auto"/>
                <w:left w:val="none" w:sz="0" w:space="0" w:color="auto"/>
                <w:bottom w:val="none" w:sz="0" w:space="0" w:color="auto"/>
                <w:right w:val="none" w:sz="0" w:space="0" w:color="auto"/>
              </w:divBdr>
            </w:div>
            <w:div w:id="450787537">
              <w:marLeft w:val="0"/>
              <w:marRight w:val="0"/>
              <w:marTop w:val="0"/>
              <w:marBottom w:val="0"/>
              <w:divBdr>
                <w:top w:val="none" w:sz="0" w:space="0" w:color="auto"/>
                <w:left w:val="none" w:sz="0" w:space="0" w:color="auto"/>
                <w:bottom w:val="none" w:sz="0" w:space="0" w:color="auto"/>
                <w:right w:val="none" w:sz="0" w:space="0" w:color="auto"/>
              </w:divBdr>
            </w:div>
            <w:div w:id="454718942">
              <w:marLeft w:val="0"/>
              <w:marRight w:val="0"/>
              <w:marTop w:val="0"/>
              <w:marBottom w:val="0"/>
              <w:divBdr>
                <w:top w:val="none" w:sz="0" w:space="0" w:color="auto"/>
                <w:left w:val="none" w:sz="0" w:space="0" w:color="auto"/>
                <w:bottom w:val="none" w:sz="0" w:space="0" w:color="auto"/>
                <w:right w:val="none" w:sz="0" w:space="0" w:color="auto"/>
              </w:divBdr>
            </w:div>
            <w:div w:id="1605961081">
              <w:marLeft w:val="0"/>
              <w:marRight w:val="0"/>
              <w:marTop w:val="0"/>
              <w:marBottom w:val="0"/>
              <w:divBdr>
                <w:top w:val="none" w:sz="0" w:space="0" w:color="auto"/>
                <w:left w:val="none" w:sz="0" w:space="0" w:color="auto"/>
                <w:bottom w:val="none" w:sz="0" w:space="0" w:color="auto"/>
                <w:right w:val="none" w:sz="0" w:space="0" w:color="auto"/>
              </w:divBdr>
            </w:div>
            <w:div w:id="14964540">
              <w:marLeft w:val="0"/>
              <w:marRight w:val="0"/>
              <w:marTop w:val="0"/>
              <w:marBottom w:val="0"/>
              <w:divBdr>
                <w:top w:val="none" w:sz="0" w:space="0" w:color="auto"/>
                <w:left w:val="none" w:sz="0" w:space="0" w:color="auto"/>
                <w:bottom w:val="none" w:sz="0" w:space="0" w:color="auto"/>
                <w:right w:val="none" w:sz="0" w:space="0" w:color="auto"/>
              </w:divBdr>
            </w:div>
            <w:div w:id="772895077">
              <w:marLeft w:val="0"/>
              <w:marRight w:val="0"/>
              <w:marTop w:val="0"/>
              <w:marBottom w:val="0"/>
              <w:divBdr>
                <w:top w:val="none" w:sz="0" w:space="0" w:color="auto"/>
                <w:left w:val="none" w:sz="0" w:space="0" w:color="auto"/>
                <w:bottom w:val="none" w:sz="0" w:space="0" w:color="auto"/>
                <w:right w:val="none" w:sz="0" w:space="0" w:color="auto"/>
              </w:divBdr>
            </w:div>
          </w:divsChild>
        </w:div>
        <w:div w:id="2022118775">
          <w:marLeft w:val="0"/>
          <w:marRight w:val="0"/>
          <w:marTop w:val="75"/>
          <w:marBottom w:val="75"/>
          <w:divBdr>
            <w:top w:val="single" w:sz="6" w:space="3" w:color="E0E0E0"/>
            <w:left w:val="single" w:sz="6" w:space="3" w:color="E0E0E0"/>
            <w:bottom w:val="single" w:sz="6" w:space="3" w:color="E0E0E0"/>
            <w:right w:val="single" w:sz="6" w:space="3" w:color="E0E0E0"/>
          </w:divBdr>
          <w:divsChild>
            <w:div w:id="1291131075">
              <w:marLeft w:val="0"/>
              <w:marRight w:val="0"/>
              <w:marTop w:val="0"/>
              <w:marBottom w:val="0"/>
              <w:divBdr>
                <w:top w:val="none" w:sz="0" w:space="0" w:color="auto"/>
                <w:left w:val="none" w:sz="0" w:space="0" w:color="auto"/>
                <w:bottom w:val="none" w:sz="0" w:space="0" w:color="auto"/>
                <w:right w:val="none" w:sz="0" w:space="0" w:color="auto"/>
              </w:divBdr>
            </w:div>
            <w:div w:id="1971088664">
              <w:marLeft w:val="0"/>
              <w:marRight w:val="0"/>
              <w:marTop w:val="0"/>
              <w:marBottom w:val="0"/>
              <w:divBdr>
                <w:top w:val="none" w:sz="0" w:space="0" w:color="auto"/>
                <w:left w:val="none" w:sz="0" w:space="0" w:color="auto"/>
                <w:bottom w:val="none" w:sz="0" w:space="0" w:color="auto"/>
                <w:right w:val="none" w:sz="0" w:space="0" w:color="auto"/>
              </w:divBdr>
            </w:div>
            <w:div w:id="1350833372">
              <w:marLeft w:val="0"/>
              <w:marRight w:val="0"/>
              <w:marTop w:val="0"/>
              <w:marBottom w:val="0"/>
              <w:divBdr>
                <w:top w:val="none" w:sz="0" w:space="0" w:color="auto"/>
                <w:left w:val="none" w:sz="0" w:space="0" w:color="auto"/>
                <w:bottom w:val="none" w:sz="0" w:space="0" w:color="auto"/>
                <w:right w:val="none" w:sz="0" w:space="0" w:color="auto"/>
              </w:divBdr>
            </w:div>
            <w:div w:id="1047602141">
              <w:marLeft w:val="0"/>
              <w:marRight w:val="0"/>
              <w:marTop w:val="0"/>
              <w:marBottom w:val="0"/>
              <w:divBdr>
                <w:top w:val="none" w:sz="0" w:space="0" w:color="auto"/>
                <w:left w:val="none" w:sz="0" w:space="0" w:color="auto"/>
                <w:bottom w:val="none" w:sz="0" w:space="0" w:color="auto"/>
                <w:right w:val="none" w:sz="0" w:space="0" w:color="auto"/>
              </w:divBdr>
            </w:div>
            <w:div w:id="1626812033">
              <w:marLeft w:val="0"/>
              <w:marRight w:val="0"/>
              <w:marTop w:val="0"/>
              <w:marBottom w:val="0"/>
              <w:divBdr>
                <w:top w:val="none" w:sz="0" w:space="0" w:color="auto"/>
                <w:left w:val="none" w:sz="0" w:space="0" w:color="auto"/>
                <w:bottom w:val="none" w:sz="0" w:space="0" w:color="auto"/>
                <w:right w:val="none" w:sz="0" w:space="0" w:color="auto"/>
              </w:divBdr>
            </w:div>
            <w:div w:id="399518639">
              <w:marLeft w:val="0"/>
              <w:marRight w:val="0"/>
              <w:marTop w:val="0"/>
              <w:marBottom w:val="0"/>
              <w:divBdr>
                <w:top w:val="none" w:sz="0" w:space="0" w:color="auto"/>
                <w:left w:val="none" w:sz="0" w:space="0" w:color="auto"/>
                <w:bottom w:val="none" w:sz="0" w:space="0" w:color="auto"/>
                <w:right w:val="none" w:sz="0" w:space="0" w:color="auto"/>
              </w:divBdr>
            </w:div>
          </w:divsChild>
        </w:div>
        <w:div w:id="1719041128">
          <w:marLeft w:val="0"/>
          <w:marRight w:val="0"/>
          <w:marTop w:val="75"/>
          <w:marBottom w:val="75"/>
          <w:divBdr>
            <w:top w:val="single" w:sz="6" w:space="3" w:color="E0E0E0"/>
            <w:left w:val="single" w:sz="6" w:space="3" w:color="E0E0E0"/>
            <w:bottom w:val="single" w:sz="6" w:space="3" w:color="E0E0E0"/>
            <w:right w:val="single" w:sz="6" w:space="3" w:color="E0E0E0"/>
          </w:divBdr>
          <w:divsChild>
            <w:div w:id="27613370">
              <w:marLeft w:val="0"/>
              <w:marRight w:val="0"/>
              <w:marTop w:val="0"/>
              <w:marBottom w:val="0"/>
              <w:divBdr>
                <w:top w:val="none" w:sz="0" w:space="0" w:color="auto"/>
                <w:left w:val="none" w:sz="0" w:space="0" w:color="auto"/>
                <w:bottom w:val="none" w:sz="0" w:space="0" w:color="auto"/>
                <w:right w:val="none" w:sz="0" w:space="0" w:color="auto"/>
              </w:divBdr>
            </w:div>
            <w:div w:id="116223471">
              <w:marLeft w:val="0"/>
              <w:marRight w:val="0"/>
              <w:marTop w:val="0"/>
              <w:marBottom w:val="0"/>
              <w:divBdr>
                <w:top w:val="none" w:sz="0" w:space="0" w:color="auto"/>
                <w:left w:val="none" w:sz="0" w:space="0" w:color="auto"/>
                <w:bottom w:val="none" w:sz="0" w:space="0" w:color="auto"/>
                <w:right w:val="none" w:sz="0" w:space="0" w:color="auto"/>
              </w:divBdr>
            </w:div>
            <w:div w:id="538011711">
              <w:marLeft w:val="0"/>
              <w:marRight w:val="0"/>
              <w:marTop w:val="0"/>
              <w:marBottom w:val="0"/>
              <w:divBdr>
                <w:top w:val="none" w:sz="0" w:space="0" w:color="auto"/>
                <w:left w:val="none" w:sz="0" w:space="0" w:color="auto"/>
                <w:bottom w:val="none" w:sz="0" w:space="0" w:color="auto"/>
                <w:right w:val="none" w:sz="0" w:space="0" w:color="auto"/>
              </w:divBdr>
            </w:div>
            <w:div w:id="1310943913">
              <w:marLeft w:val="0"/>
              <w:marRight w:val="0"/>
              <w:marTop w:val="0"/>
              <w:marBottom w:val="0"/>
              <w:divBdr>
                <w:top w:val="none" w:sz="0" w:space="0" w:color="auto"/>
                <w:left w:val="none" w:sz="0" w:space="0" w:color="auto"/>
                <w:bottom w:val="none" w:sz="0" w:space="0" w:color="auto"/>
                <w:right w:val="none" w:sz="0" w:space="0" w:color="auto"/>
              </w:divBdr>
            </w:div>
            <w:div w:id="2009482050">
              <w:marLeft w:val="0"/>
              <w:marRight w:val="0"/>
              <w:marTop w:val="0"/>
              <w:marBottom w:val="0"/>
              <w:divBdr>
                <w:top w:val="none" w:sz="0" w:space="0" w:color="auto"/>
                <w:left w:val="none" w:sz="0" w:space="0" w:color="auto"/>
                <w:bottom w:val="none" w:sz="0" w:space="0" w:color="auto"/>
                <w:right w:val="none" w:sz="0" w:space="0" w:color="auto"/>
              </w:divBdr>
            </w:div>
            <w:div w:id="1175418737">
              <w:marLeft w:val="0"/>
              <w:marRight w:val="0"/>
              <w:marTop w:val="0"/>
              <w:marBottom w:val="0"/>
              <w:divBdr>
                <w:top w:val="none" w:sz="0" w:space="0" w:color="auto"/>
                <w:left w:val="none" w:sz="0" w:space="0" w:color="auto"/>
                <w:bottom w:val="none" w:sz="0" w:space="0" w:color="auto"/>
                <w:right w:val="none" w:sz="0" w:space="0" w:color="auto"/>
              </w:divBdr>
            </w:div>
          </w:divsChild>
        </w:div>
        <w:div w:id="1214806037">
          <w:marLeft w:val="0"/>
          <w:marRight w:val="0"/>
          <w:marTop w:val="75"/>
          <w:marBottom w:val="75"/>
          <w:divBdr>
            <w:top w:val="single" w:sz="6" w:space="3" w:color="E0E0E0"/>
            <w:left w:val="single" w:sz="6" w:space="3" w:color="E0E0E0"/>
            <w:bottom w:val="single" w:sz="6" w:space="3" w:color="E0E0E0"/>
            <w:right w:val="single" w:sz="6" w:space="3" w:color="E0E0E0"/>
          </w:divBdr>
          <w:divsChild>
            <w:div w:id="1163088934">
              <w:marLeft w:val="0"/>
              <w:marRight w:val="0"/>
              <w:marTop w:val="0"/>
              <w:marBottom w:val="0"/>
              <w:divBdr>
                <w:top w:val="none" w:sz="0" w:space="0" w:color="auto"/>
                <w:left w:val="none" w:sz="0" w:space="0" w:color="auto"/>
                <w:bottom w:val="none" w:sz="0" w:space="0" w:color="auto"/>
                <w:right w:val="none" w:sz="0" w:space="0" w:color="auto"/>
              </w:divBdr>
            </w:div>
            <w:div w:id="1457526283">
              <w:marLeft w:val="0"/>
              <w:marRight w:val="0"/>
              <w:marTop w:val="0"/>
              <w:marBottom w:val="0"/>
              <w:divBdr>
                <w:top w:val="none" w:sz="0" w:space="0" w:color="auto"/>
                <w:left w:val="none" w:sz="0" w:space="0" w:color="auto"/>
                <w:bottom w:val="none" w:sz="0" w:space="0" w:color="auto"/>
                <w:right w:val="none" w:sz="0" w:space="0" w:color="auto"/>
              </w:divBdr>
            </w:div>
            <w:div w:id="1068461105">
              <w:marLeft w:val="0"/>
              <w:marRight w:val="0"/>
              <w:marTop w:val="0"/>
              <w:marBottom w:val="0"/>
              <w:divBdr>
                <w:top w:val="none" w:sz="0" w:space="0" w:color="auto"/>
                <w:left w:val="none" w:sz="0" w:space="0" w:color="auto"/>
                <w:bottom w:val="none" w:sz="0" w:space="0" w:color="auto"/>
                <w:right w:val="none" w:sz="0" w:space="0" w:color="auto"/>
              </w:divBdr>
            </w:div>
            <w:div w:id="1291521854">
              <w:marLeft w:val="0"/>
              <w:marRight w:val="0"/>
              <w:marTop w:val="0"/>
              <w:marBottom w:val="0"/>
              <w:divBdr>
                <w:top w:val="none" w:sz="0" w:space="0" w:color="auto"/>
                <w:left w:val="none" w:sz="0" w:space="0" w:color="auto"/>
                <w:bottom w:val="none" w:sz="0" w:space="0" w:color="auto"/>
                <w:right w:val="none" w:sz="0" w:space="0" w:color="auto"/>
              </w:divBdr>
            </w:div>
            <w:div w:id="1474253149">
              <w:marLeft w:val="0"/>
              <w:marRight w:val="0"/>
              <w:marTop w:val="0"/>
              <w:marBottom w:val="0"/>
              <w:divBdr>
                <w:top w:val="none" w:sz="0" w:space="0" w:color="auto"/>
                <w:left w:val="none" w:sz="0" w:space="0" w:color="auto"/>
                <w:bottom w:val="none" w:sz="0" w:space="0" w:color="auto"/>
                <w:right w:val="none" w:sz="0" w:space="0" w:color="auto"/>
              </w:divBdr>
            </w:div>
            <w:div w:id="20013929">
              <w:marLeft w:val="0"/>
              <w:marRight w:val="0"/>
              <w:marTop w:val="0"/>
              <w:marBottom w:val="0"/>
              <w:divBdr>
                <w:top w:val="none" w:sz="0" w:space="0" w:color="auto"/>
                <w:left w:val="none" w:sz="0" w:space="0" w:color="auto"/>
                <w:bottom w:val="none" w:sz="0" w:space="0" w:color="auto"/>
                <w:right w:val="none" w:sz="0" w:space="0" w:color="auto"/>
              </w:divBdr>
            </w:div>
          </w:divsChild>
        </w:div>
        <w:div w:id="608463759">
          <w:marLeft w:val="0"/>
          <w:marRight w:val="0"/>
          <w:marTop w:val="75"/>
          <w:marBottom w:val="75"/>
          <w:divBdr>
            <w:top w:val="single" w:sz="6" w:space="3" w:color="E0E0E0"/>
            <w:left w:val="single" w:sz="6" w:space="3" w:color="E0E0E0"/>
            <w:bottom w:val="single" w:sz="6" w:space="3" w:color="E0E0E0"/>
            <w:right w:val="single" w:sz="6" w:space="3" w:color="E0E0E0"/>
          </w:divBdr>
          <w:divsChild>
            <w:div w:id="2003661880">
              <w:marLeft w:val="0"/>
              <w:marRight w:val="0"/>
              <w:marTop w:val="0"/>
              <w:marBottom w:val="0"/>
              <w:divBdr>
                <w:top w:val="none" w:sz="0" w:space="0" w:color="auto"/>
                <w:left w:val="none" w:sz="0" w:space="0" w:color="auto"/>
                <w:bottom w:val="none" w:sz="0" w:space="0" w:color="auto"/>
                <w:right w:val="none" w:sz="0" w:space="0" w:color="auto"/>
              </w:divBdr>
            </w:div>
            <w:div w:id="1101531631">
              <w:marLeft w:val="0"/>
              <w:marRight w:val="0"/>
              <w:marTop w:val="0"/>
              <w:marBottom w:val="0"/>
              <w:divBdr>
                <w:top w:val="none" w:sz="0" w:space="0" w:color="auto"/>
                <w:left w:val="none" w:sz="0" w:space="0" w:color="auto"/>
                <w:bottom w:val="none" w:sz="0" w:space="0" w:color="auto"/>
                <w:right w:val="none" w:sz="0" w:space="0" w:color="auto"/>
              </w:divBdr>
            </w:div>
            <w:div w:id="446392065">
              <w:marLeft w:val="0"/>
              <w:marRight w:val="0"/>
              <w:marTop w:val="0"/>
              <w:marBottom w:val="0"/>
              <w:divBdr>
                <w:top w:val="none" w:sz="0" w:space="0" w:color="auto"/>
                <w:left w:val="none" w:sz="0" w:space="0" w:color="auto"/>
                <w:bottom w:val="none" w:sz="0" w:space="0" w:color="auto"/>
                <w:right w:val="none" w:sz="0" w:space="0" w:color="auto"/>
              </w:divBdr>
            </w:div>
            <w:div w:id="721632261">
              <w:marLeft w:val="0"/>
              <w:marRight w:val="0"/>
              <w:marTop w:val="0"/>
              <w:marBottom w:val="0"/>
              <w:divBdr>
                <w:top w:val="none" w:sz="0" w:space="0" w:color="auto"/>
                <w:left w:val="none" w:sz="0" w:space="0" w:color="auto"/>
                <w:bottom w:val="none" w:sz="0" w:space="0" w:color="auto"/>
                <w:right w:val="none" w:sz="0" w:space="0" w:color="auto"/>
              </w:divBdr>
            </w:div>
            <w:div w:id="781264535">
              <w:marLeft w:val="0"/>
              <w:marRight w:val="0"/>
              <w:marTop w:val="0"/>
              <w:marBottom w:val="0"/>
              <w:divBdr>
                <w:top w:val="none" w:sz="0" w:space="0" w:color="auto"/>
                <w:left w:val="none" w:sz="0" w:space="0" w:color="auto"/>
                <w:bottom w:val="none" w:sz="0" w:space="0" w:color="auto"/>
                <w:right w:val="none" w:sz="0" w:space="0" w:color="auto"/>
              </w:divBdr>
            </w:div>
            <w:div w:id="64842690">
              <w:marLeft w:val="0"/>
              <w:marRight w:val="0"/>
              <w:marTop w:val="0"/>
              <w:marBottom w:val="0"/>
              <w:divBdr>
                <w:top w:val="none" w:sz="0" w:space="0" w:color="auto"/>
                <w:left w:val="none" w:sz="0" w:space="0" w:color="auto"/>
                <w:bottom w:val="none" w:sz="0" w:space="0" w:color="auto"/>
                <w:right w:val="none" w:sz="0" w:space="0" w:color="auto"/>
              </w:divBdr>
            </w:div>
          </w:divsChild>
        </w:div>
        <w:div w:id="170339882">
          <w:marLeft w:val="0"/>
          <w:marRight w:val="0"/>
          <w:marTop w:val="75"/>
          <w:marBottom w:val="75"/>
          <w:divBdr>
            <w:top w:val="single" w:sz="6" w:space="3" w:color="E0E0E0"/>
            <w:left w:val="single" w:sz="6" w:space="3" w:color="E0E0E0"/>
            <w:bottom w:val="single" w:sz="6" w:space="3" w:color="E0E0E0"/>
            <w:right w:val="single" w:sz="6" w:space="3" w:color="E0E0E0"/>
          </w:divBdr>
          <w:divsChild>
            <w:div w:id="1798333816">
              <w:marLeft w:val="0"/>
              <w:marRight w:val="0"/>
              <w:marTop w:val="0"/>
              <w:marBottom w:val="0"/>
              <w:divBdr>
                <w:top w:val="none" w:sz="0" w:space="0" w:color="auto"/>
                <w:left w:val="none" w:sz="0" w:space="0" w:color="auto"/>
                <w:bottom w:val="none" w:sz="0" w:space="0" w:color="auto"/>
                <w:right w:val="none" w:sz="0" w:space="0" w:color="auto"/>
              </w:divBdr>
            </w:div>
            <w:div w:id="1342078103">
              <w:marLeft w:val="0"/>
              <w:marRight w:val="0"/>
              <w:marTop w:val="0"/>
              <w:marBottom w:val="0"/>
              <w:divBdr>
                <w:top w:val="none" w:sz="0" w:space="0" w:color="auto"/>
                <w:left w:val="none" w:sz="0" w:space="0" w:color="auto"/>
                <w:bottom w:val="none" w:sz="0" w:space="0" w:color="auto"/>
                <w:right w:val="none" w:sz="0" w:space="0" w:color="auto"/>
              </w:divBdr>
            </w:div>
            <w:div w:id="1720661886">
              <w:marLeft w:val="0"/>
              <w:marRight w:val="0"/>
              <w:marTop w:val="0"/>
              <w:marBottom w:val="0"/>
              <w:divBdr>
                <w:top w:val="none" w:sz="0" w:space="0" w:color="auto"/>
                <w:left w:val="none" w:sz="0" w:space="0" w:color="auto"/>
                <w:bottom w:val="none" w:sz="0" w:space="0" w:color="auto"/>
                <w:right w:val="none" w:sz="0" w:space="0" w:color="auto"/>
              </w:divBdr>
            </w:div>
            <w:div w:id="2020614742">
              <w:marLeft w:val="0"/>
              <w:marRight w:val="0"/>
              <w:marTop w:val="0"/>
              <w:marBottom w:val="0"/>
              <w:divBdr>
                <w:top w:val="none" w:sz="0" w:space="0" w:color="auto"/>
                <w:left w:val="none" w:sz="0" w:space="0" w:color="auto"/>
                <w:bottom w:val="none" w:sz="0" w:space="0" w:color="auto"/>
                <w:right w:val="none" w:sz="0" w:space="0" w:color="auto"/>
              </w:divBdr>
            </w:div>
            <w:div w:id="1333264712">
              <w:marLeft w:val="0"/>
              <w:marRight w:val="0"/>
              <w:marTop w:val="0"/>
              <w:marBottom w:val="0"/>
              <w:divBdr>
                <w:top w:val="none" w:sz="0" w:space="0" w:color="auto"/>
                <w:left w:val="none" w:sz="0" w:space="0" w:color="auto"/>
                <w:bottom w:val="none" w:sz="0" w:space="0" w:color="auto"/>
                <w:right w:val="none" w:sz="0" w:space="0" w:color="auto"/>
              </w:divBdr>
            </w:div>
            <w:div w:id="874659461">
              <w:marLeft w:val="0"/>
              <w:marRight w:val="0"/>
              <w:marTop w:val="0"/>
              <w:marBottom w:val="0"/>
              <w:divBdr>
                <w:top w:val="none" w:sz="0" w:space="0" w:color="auto"/>
                <w:left w:val="none" w:sz="0" w:space="0" w:color="auto"/>
                <w:bottom w:val="none" w:sz="0" w:space="0" w:color="auto"/>
                <w:right w:val="none" w:sz="0" w:space="0" w:color="auto"/>
              </w:divBdr>
            </w:div>
          </w:divsChild>
        </w:div>
        <w:div w:id="249893177">
          <w:marLeft w:val="0"/>
          <w:marRight w:val="0"/>
          <w:marTop w:val="75"/>
          <w:marBottom w:val="75"/>
          <w:divBdr>
            <w:top w:val="single" w:sz="6" w:space="3" w:color="E0E0E0"/>
            <w:left w:val="single" w:sz="6" w:space="3" w:color="E0E0E0"/>
            <w:bottom w:val="single" w:sz="6" w:space="3" w:color="E0E0E0"/>
            <w:right w:val="single" w:sz="6" w:space="3" w:color="E0E0E0"/>
          </w:divBdr>
          <w:divsChild>
            <w:div w:id="479421028">
              <w:marLeft w:val="0"/>
              <w:marRight w:val="0"/>
              <w:marTop w:val="0"/>
              <w:marBottom w:val="0"/>
              <w:divBdr>
                <w:top w:val="none" w:sz="0" w:space="0" w:color="auto"/>
                <w:left w:val="none" w:sz="0" w:space="0" w:color="auto"/>
                <w:bottom w:val="none" w:sz="0" w:space="0" w:color="auto"/>
                <w:right w:val="none" w:sz="0" w:space="0" w:color="auto"/>
              </w:divBdr>
            </w:div>
            <w:div w:id="1213346371">
              <w:marLeft w:val="0"/>
              <w:marRight w:val="0"/>
              <w:marTop w:val="0"/>
              <w:marBottom w:val="0"/>
              <w:divBdr>
                <w:top w:val="none" w:sz="0" w:space="0" w:color="auto"/>
                <w:left w:val="none" w:sz="0" w:space="0" w:color="auto"/>
                <w:bottom w:val="none" w:sz="0" w:space="0" w:color="auto"/>
                <w:right w:val="none" w:sz="0" w:space="0" w:color="auto"/>
              </w:divBdr>
            </w:div>
            <w:div w:id="1434085376">
              <w:marLeft w:val="0"/>
              <w:marRight w:val="0"/>
              <w:marTop w:val="0"/>
              <w:marBottom w:val="0"/>
              <w:divBdr>
                <w:top w:val="none" w:sz="0" w:space="0" w:color="auto"/>
                <w:left w:val="none" w:sz="0" w:space="0" w:color="auto"/>
                <w:bottom w:val="none" w:sz="0" w:space="0" w:color="auto"/>
                <w:right w:val="none" w:sz="0" w:space="0" w:color="auto"/>
              </w:divBdr>
            </w:div>
            <w:div w:id="2085948441">
              <w:marLeft w:val="0"/>
              <w:marRight w:val="0"/>
              <w:marTop w:val="0"/>
              <w:marBottom w:val="0"/>
              <w:divBdr>
                <w:top w:val="none" w:sz="0" w:space="0" w:color="auto"/>
                <w:left w:val="none" w:sz="0" w:space="0" w:color="auto"/>
                <w:bottom w:val="none" w:sz="0" w:space="0" w:color="auto"/>
                <w:right w:val="none" w:sz="0" w:space="0" w:color="auto"/>
              </w:divBdr>
            </w:div>
            <w:div w:id="691957100">
              <w:marLeft w:val="0"/>
              <w:marRight w:val="0"/>
              <w:marTop w:val="0"/>
              <w:marBottom w:val="0"/>
              <w:divBdr>
                <w:top w:val="none" w:sz="0" w:space="0" w:color="auto"/>
                <w:left w:val="none" w:sz="0" w:space="0" w:color="auto"/>
                <w:bottom w:val="none" w:sz="0" w:space="0" w:color="auto"/>
                <w:right w:val="none" w:sz="0" w:space="0" w:color="auto"/>
              </w:divBdr>
            </w:div>
            <w:div w:id="52118940">
              <w:marLeft w:val="0"/>
              <w:marRight w:val="0"/>
              <w:marTop w:val="0"/>
              <w:marBottom w:val="0"/>
              <w:divBdr>
                <w:top w:val="none" w:sz="0" w:space="0" w:color="auto"/>
                <w:left w:val="none" w:sz="0" w:space="0" w:color="auto"/>
                <w:bottom w:val="none" w:sz="0" w:space="0" w:color="auto"/>
                <w:right w:val="none" w:sz="0" w:space="0" w:color="auto"/>
              </w:divBdr>
            </w:div>
          </w:divsChild>
        </w:div>
        <w:div w:id="906456680">
          <w:marLeft w:val="0"/>
          <w:marRight w:val="0"/>
          <w:marTop w:val="75"/>
          <w:marBottom w:val="75"/>
          <w:divBdr>
            <w:top w:val="single" w:sz="6" w:space="3" w:color="E0E0E0"/>
            <w:left w:val="single" w:sz="6" w:space="3" w:color="E0E0E0"/>
            <w:bottom w:val="single" w:sz="6" w:space="3" w:color="E0E0E0"/>
            <w:right w:val="single" w:sz="6" w:space="3" w:color="E0E0E0"/>
          </w:divBdr>
          <w:divsChild>
            <w:div w:id="905997423">
              <w:marLeft w:val="0"/>
              <w:marRight w:val="0"/>
              <w:marTop w:val="0"/>
              <w:marBottom w:val="0"/>
              <w:divBdr>
                <w:top w:val="none" w:sz="0" w:space="0" w:color="auto"/>
                <w:left w:val="none" w:sz="0" w:space="0" w:color="auto"/>
                <w:bottom w:val="none" w:sz="0" w:space="0" w:color="auto"/>
                <w:right w:val="none" w:sz="0" w:space="0" w:color="auto"/>
              </w:divBdr>
            </w:div>
            <w:div w:id="422071774">
              <w:marLeft w:val="0"/>
              <w:marRight w:val="0"/>
              <w:marTop w:val="0"/>
              <w:marBottom w:val="0"/>
              <w:divBdr>
                <w:top w:val="none" w:sz="0" w:space="0" w:color="auto"/>
                <w:left w:val="none" w:sz="0" w:space="0" w:color="auto"/>
                <w:bottom w:val="none" w:sz="0" w:space="0" w:color="auto"/>
                <w:right w:val="none" w:sz="0" w:space="0" w:color="auto"/>
              </w:divBdr>
            </w:div>
            <w:div w:id="1493061028">
              <w:marLeft w:val="0"/>
              <w:marRight w:val="0"/>
              <w:marTop w:val="0"/>
              <w:marBottom w:val="0"/>
              <w:divBdr>
                <w:top w:val="none" w:sz="0" w:space="0" w:color="auto"/>
                <w:left w:val="none" w:sz="0" w:space="0" w:color="auto"/>
                <w:bottom w:val="none" w:sz="0" w:space="0" w:color="auto"/>
                <w:right w:val="none" w:sz="0" w:space="0" w:color="auto"/>
              </w:divBdr>
            </w:div>
            <w:div w:id="590432936">
              <w:marLeft w:val="0"/>
              <w:marRight w:val="0"/>
              <w:marTop w:val="0"/>
              <w:marBottom w:val="0"/>
              <w:divBdr>
                <w:top w:val="none" w:sz="0" w:space="0" w:color="auto"/>
                <w:left w:val="none" w:sz="0" w:space="0" w:color="auto"/>
                <w:bottom w:val="none" w:sz="0" w:space="0" w:color="auto"/>
                <w:right w:val="none" w:sz="0" w:space="0" w:color="auto"/>
              </w:divBdr>
            </w:div>
            <w:div w:id="862131750">
              <w:marLeft w:val="0"/>
              <w:marRight w:val="0"/>
              <w:marTop w:val="0"/>
              <w:marBottom w:val="0"/>
              <w:divBdr>
                <w:top w:val="none" w:sz="0" w:space="0" w:color="auto"/>
                <w:left w:val="none" w:sz="0" w:space="0" w:color="auto"/>
                <w:bottom w:val="none" w:sz="0" w:space="0" w:color="auto"/>
                <w:right w:val="none" w:sz="0" w:space="0" w:color="auto"/>
              </w:divBdr>
            </w:div>
            <w:div w:id="1295259077">
              <w:marLeft w:val="0"/>
              <w:marRight w:val="0"/>
              <w:marTop w:val="0"/>
              <w:marBottom w:val="0"/>
              <w:divBdr>
                <w:top w:val="none" w:sz="0" w:space="0" w:color="auto"/>
                <w:left w:val="none" w:sz="0" w:space="0" w:color="auto"/>
                <w:bottom w:val="none" w:sz="0" w:space="0" w:color="auto"/>
                <w:right w:val="none" w:sz="0" w:space="0" w:color="auto"/>
              </w:divBdr>
            </w:div>
          </w:divsChild>
        </w:div>
        <w:div w:id="340354770">
          <w:marLeft w:val="0"/>
          <w:marRight w:val="0"/>
          <w:marTop w:val="75"/>
          <w:marBottom w:val="75"/>
          <w:divBdr>
            <w:top w:val="single" w:sz="6" w:space="3" w:color="E0E0E0"/>
            <w:left w:val="single" w:sz="6" w:space="3" w:color="E0E0E0"/>
            <w:bottom w:val="single" w:sz="6" w:space="3" w:color="E0E0E0"/>
            <w:right w:val="single" w:sz="6" w:space="3" w:color="E0E0E0"/>
          </w:divBdr>
          <w:divsChild>
            <w:div w:id="928008619">
              <w:marLeft w:val="0"/>
              <w:marRight w:val="0"/>
              <w:marTop w:val="0"/>
              <w:marBottom w:val="0"/>
              <w:divBdr>
                <w:top w:val="none" w:sz="0" w:space="0" w:color="auto"/>
                <w:left w:val="none" w:sz="0" w:space="0" w:color="auto"/>
                <w:bottom w:val="none" w:sz="0" w:space="0" w:color="auto"/>
                <w:right w:val="none" w:sz="0" w:space="0" w:color="auto"/>
              </w:divBdr>
            </w:div>
            <w:div w:id="1436437471">
              <w:marLeft w:val="0"/>
              <w:marRight w:val="0"/>
              <w:marTop w:val="0"/>
              <w:marBottom w:val="0"/>
              <w:divBdr>
                <w:top w:val="none" w:sz="0" w:space="0" w:color="auto"/>
                <w:left w:val="none" w:sz="0" w:space="0" w:color="auto"/>
                <w:bottom w:val="none" w:sz="0" w:space="0" w:color="auto"/>
                <w:right w:val="none" w:sz="0" w:space="0" w:color="auto"/>
              </w:divBdr>
            </w:div>
            <w:div w:id="1464233935">
              <w:marLeft w:val="0"/>
              <w:marRight w:val="0"/>
              <w:marTop w:val="0"/>
              <w:marBottom w:val="0"/>
              <w:divBdr>
                <w:top w:val="none" w:sz="0" w:space="0" w:color="auto"/>
                <w:left w:val="none" w:sz="0" w:space="0" w:color="auto"/>
                <w:bottom w:val="none" w:sz="0" w:space="0" w:color="auto"/>
                <w:right w:val="none" w:sz="0" w:space="0" w:color="auto"/>
              </w:divBdr>
            </w:div>
            <w:div w:id="2051605728">
              <w:marLeft w:val="0"/>
              <w:marRight w:val="0"/>
              <w:marTop w:val="0"/>
              <w:marBottom w:val="0"/>
              <w:divBdr>
                <w:top w:val="none" w:sz="0" w:space="0" w:color="auto"/>
                <w:left w:val="none" w:sz="0" w:space="0" w:color="auto"/>
                <w:bottom w:val="none" w:sz="0" w:space="0" w:color="auto"/>
                <w:right w:val="none" w:sz="0" w:space="0" w:color="auto"/>
              </w:divBdr>
            </w:div>
            <w:div w:id="513426480">
              <w:marLeft w:val="0"/>
              <w:marRight w:val="0"/>
              <w:marTop w:val="0"/>
              <w:marBottom w:val="0"/>
              <w:divBdr>
                <w:top w:val="none" w:sz="0" w:space="0" w:color="auto"/>
                <w:left w:val="none" w:sz="0" w:space="0" w:color="auto"/>
                <w:bottom w:val="none" w:sz="0" w:space="0" w:color="auto"/>
                <w:right w:val="none" w:sz="0" w:space="0" w:color="auto"/>
              </w:divBdr>
            </w:div>
            <w:div w:id="348915509">
              <w:marLeft w:val="0"/>
              <w:marRight w:val="0"/>
              <w:marTop w:val="0"/>
              <w:marBottom w:val="0"/>
              <w:divBdr>
                <w:top w:val="none" w:sz="0" w:space="0" w:color="auto"/>
                <w:left w:val="none" w:sz="0" w:space="0" w:color="auto"/>
                <w:bottom w:val="none" w:sz="0" w:space="0" w:color="auto"/>
                <w:right w:val="none" w:sz="0" w:space="0" w:color="auto"/>
              </w:divBdr>
            </w:div>
          </w:divsChild>
        </w:div>
        <w:div w:id="1862670547">
          <w:marLeft w:val="0"/>
          <w:marRight w:val="0"/>
          <w:marTop w:val="75"/>
          <w:marBottom w:val="75"/>
          <w:divBdr>
            <w:top w:val="single" w:sz="6" w:space="3" w:color="E0E0E0"/>
            <w:left w:val="single" w:sz="6" w:space="3" w:color="E0E0E0"/>
            <w:bottom w:val="single" w:sz="6" w:space="3" w:color="E0E0E0"/>
            <w:right w:val="single" w:sz="6" w:space="3" w:color="E0E0E0"/>
          </w:divBdr>
          <w:divsChild>
            <w:div w:id="727386554">
              <w:marLeft w:val="0"/>
              <w:marRight w:val="0"/>
              <w:marTop w:val="0"/>
              <w:marBottom w:val="0"/>
              <w:divBdr>
                <w:top w:val="none" w:sz="0" w:space="0" w:color="auto"/>
                <w:left w:val="none" w:sz="0" w:space="0" w:color="auto"/>
                <w:bottom w:val="none" w:sz="0" w:space="0" w:color="auto"/>
                <w:right w:val="none" w:sz="0" w:space="0" w:color="auto"/>
              </w:divBdr>
            </w:div>
            <w:div w:id="683484083">
              <w:marLeft w:val="0"/>
              <w:marRight w:val="0"/>
              <w:marTop w:val="0"/>
              <w:marBottom w:val="0"/>
              <w:divBdr>
                <w:top w:val="none" w:sz="0" w:space="0" w:color="auto"/>
                <w:left w:val="none" w:sz="0" w:space="0" w:color="auto"/>
                <w:bottom w:val="none" w:sz="0" w:space="0" w:color="auto"/>
                <w:right w:val="none" w:sz="0" w:space="0" w:color="auto"/>
              </w:divBdr>
            </w:div>
            <w:div w:id="251597169">
              <w:marLeft w:val="0"/>
              <w:marRight w:val="0"/>
              <w:marTop w:val="0"/>
              <w:marBottom w:val="0"/>
              <w:divBdr>
                <w:top w:val="none" w:sz="0" w:space="0" w:color="auto"/>
                <w:left w:val="none" w:sz="0" w:space="0" w:color="auto"/>
                <w:bottom w:val="none" w:sz="0" w:space="0" w:color="auto"/>
                <w:right w:val="none" w:sz="0" w:space="0" w:color="auto"/>
              </w:divBdr>
            </w:div>
            <w:div w:id="625739683">
              <w:marLeft w:val="0"/>
              <w:marRight w:val="0"/>
              <w:marTop w:val="0"/>
              <w:marBottom w:val="0"/>
              <w:divBdr>
                <w:top w:val="none" w:sz="0" w:space="0" w:color="auto"/>
                <w:left w:val="none" w:sz="0" w:space="0" w:color="auto"/>
                <w:bottom w:val="none" w:sz="0" w:space="0" w:color="auto"/>
                <w:right w:val="none" w:sz="0" w:space="0" w:color="auto"/>
              </w:divBdr>
            </w:div>
            <w:div w:id="1904869434">
              <w:marLeft w:val="0"/>
              <w:marRight w:val="0"/>
              <w:marTop w:val="0"/>
              <w:marBottom w:val="0"/>
              <w:divBdr>
                <w:top w:val="none" w:sz="0" w:space="0" w:color="auto"/>
                <w:left w:val="none" w:sz="0" w:space="0" w:color="auto"/>
                <w:bottom w:val="none" w:sz="0" w:space="0" w:color="auto"/>
                <w:right w:val="none" w:sz="0" w:space="0" w:color="auto"/>
              </w:divBdr>
            </w:div>
            <w:div w:id="771824655">
              <w:marLeft w:val="0"/>
              <w:marRight w:val="0"/>
              <w:marTop w:val="0"/>
              <w:marBottom w:val="0"/>
              <w:divBdr>
                <w:top w:val="none" w:sz="0" w:space="0" w:color="auto"/>
                <w:left w:val="none" w:sz="0" w:space="0" w:color="auto"/>
                <w:bottom w:val="none" w:sz="0" w:space="0" w:color="auto"/>
                <w:right w:val="none" w:sz="0" w:space="0" w:color="auto"/>
              </w:divBdr>
            </w:div>
          </w:divsChild>
        </w:div>
        <w:div w:id="1270161058">
          <w:marLeft w:val="0"/>
          <w:marRight w:val="0"/>
          <w:marTop w:val="75"/>
          <w:marBottom w:val="75"/>
          <w:divBdr>
            <w:top w:val="single" w:sz="6" w:space="3" w:color="E0E0E0"/>
            <w:left w:val="single" w:sz="6" w:space="3" w:color="E0E0E0"/>
            <w:bottom w:val="single" w:sz="6" w:space="3" w:color="E0E0E0"/>
            <w:right w:val="single" w:sz="6" w:space="3" w:color="E0E0E0"/>
          </w:divBdr>
          <w:divsChild>
            <w:div w:id="1591353433">
              <w:marLeft w:val="0"/>
              <w:marRight w:val="0"/>
              <w:marTop w:val="0"/>
              <w:marBottom w:val="0"/>
              <w:divBdr>
                <w:top w:val="none" w:sz="0" w:space="0" w:color="auto"/>
                <w:left w:val="none" w:sz="0" w:space="0" w:color="auto"/>
                <w:bottom w:val="none" w:sz="0" w:space="0" w:color="auto"/>
                <w:right w:val="none" w:sz="0" w:space="0" w:color="auto"/>
              </w:divBdr>
            </w:div>
            <w:div w:id="2067217946">
              <w:marLeft w:val="0"/>
              <w:marRight w:val="0"/>
              <w:marTop w:val="0"/>
              <w:marBottom w:val="0"/>
              <w:divBdr>
                <w:top w:val="none" w:sz="0" w:space="0" w:color="auto"/>
                <w:left w:val="none" w:sz="0" w:space="0" w:color="auto"/>
                <w:bottom w:val="none" w:sz="0" w:space="0" w:color="auto"/>
                <w:right w:val="none" w:sz="0" w:space="0" w:color="auto"/>
              </w:divBdr>
            </w:div>
            <w:div w:id="400906643">
              <w:marLeft w:val="0"/>
              <w:marRight w:val="0"/>
              <w:marTop w:val="0"/>
              <w:marBottom w:val="0"/>
              <w:divBdr>
                <w:top w:val="none" w:sz="0" w:space="0" w:color="auto"/>
                <w:left w:val="none" w:sz="0" w:space="0" w:color="auto"/>
                <w:bottom w:val="none" w:sz="0" w:space="0" w:color="auto"/>
                <w:right w:val="none" w:sz="0" w:space="0" w:color="auto"/>
              </w:divBdr>
            </w:div>
            <w:div w:id="2135906649">
              <w:marLeft w:val="0"/>
              <w:marRight w:val="0"/>
              <w:marTop w:val="0"/>
              <w:marBottom w:val="0"/>
              <w:divBdr>
                <w:top w:val="none" w:sz="0" w:space="0" w:color="auto"/>
                <w:left w:val="none" w:sz="0" w:space="0" w:color="auto"/>
                <w:bottom w:val="none" w:sz="0" w:space="0" w:color="auto"/>
                <w:right w:val="none" w:sz="0" w:space="0" w:color="auto"/>
              </w:divBdr>
            </w:div>
            <w:div w:id="1373846809">
              <w:marLeft w:val="0"/>
              <w:marRight w:val="0"/>
              <w:marTop w:val="0"/>
              <w:marBottom w:val="0"/>
              <w:divBdr>
                <w:top w:val="none" w:sz="0" w:space="0" w:color="auto"/>
                <w:left w:val="none" w:sz="0" w:space="0" w:color="auto"/>
                <w:bottom w:val="none" w:sz="0" w:space="0" w:color="auto"/>
                <w:right w:val="none" w:sz="0" w:space="0" w:color="auto"/>
              </w:divBdr>
            </w:div>
            <w:div w:id="2116903628">
              <w:marLeft w:val="0"/>
              <w:marRight w:val="0"/>
              <w:marTop w:val="0"/>
              <w:marBottom w:val="0"/>
              <w:divBdr>
                <w:top w:val="none" w:sz="0" w:space="0" w:color="auto"/>
                <w:left w:val="none" w:sz="0" w:space="0" w:color="auto"/>
                <w:bottom w:val="none" w:sz="0" w:space="0" w:color="auto"/>
                <w:right w:val="none" w:sz="0" w:space="0" w:color="auto"/>
              </w:divBdr>
            </w:div>
          </w:divsChild>
        </w:div>
        <w:div w:id="447697419">
          <w:marLeft w:val="0"/>
          <w:marRight w:val="0"/>
          <w:marTop w:val="75"/>
          <w:marBottom w:val="75"/>
          <w:divBdr>
            <w:top w:val="single" w:sz="6" w:space="3" w:color="E0E0E0"/>
            <w:left w:val="single" w:sz="6" w:space="3" w:color="E0E0E0"/>
            <w:bottom w:val="single" w:sz="6" w:space="3" w:color="E0E0E0"/>
            <w:right w:val="single" w:sz="6" w:space="3" w:color="E0E0E0"/>
          </w:divBdr>
          <w:divsChild>
            <w:div w:id="1140265428">
              <w:marLeft w:val="0"/>
              <w:marRight w:val="0"/>
              <w:marTop w:val="0"/>
              <w:marBottom w:val="0"/>
              <w:divBdr>
                <w:top w:val="none" w:sz="0" w:space="0" w:color="auto"/>
                <w:left w:val="none" w:sz="0" w:space="0" w:color="auto"/>
                <w:bottom w:val="none" w:sz="0" w:space="0" w:color="auto"/>
                <w:right w:val="none" w:sz="0" w:space="0" w:color="auto"/>
              </w:divBdr>
            </w:div>
            <w:div w:id="157619758">
              <w:marLeft w:val="0"/>
              <w:marRight w:val="0"/>
              <w:marTop w:val="0"/>
              <w:marBottom w:val="0"/>
              <w:divBdr>
                <w:top w:val="none" w:sz="0" w:space="0" w:color="auto"/>
                <w:left w:val="none" w:sz="0" w:space="0" w:color="auto"/>
                <w:bottom w:val="none" w:sz="0" w:space="0" w:color="auto"/>
                <w:right w:val="none" w:sz="0" w:space="0" w:color="auto"/>
              </w:divBdr>
            </w:div>
            <w:div w:id="1900020315">
              <w:marLeft w:val="0"/>
              <w:marRight w:val="0"/>
              <w:marTop w:val="0"/>
              <w:marBottom w:val="0"/>
              <w:divBdr>
                <w:top w:val="none" w:sz="0" w:space="0" w:color="auto"/>
                <w:left w:val="none" w:sz="0" w:space="0" w:color="auto"/>
                <w:bottom w:val="none" w:sz="0" w:space="0" w:color="auto"/>
                <w:right w:val="none" w:sz="0" w:space="0" w:color="auto"/>
              </w:divBdr>
            </w:div>
            <w:div w:id="1506018720">
              <w:marLeft w:val="0"/>
              <w:marRight w:val="0"/>
              <w:marTop w:val="0"/>
              <w:marBottom w:val="0"/>
              <w:divBdr>
                <w:top w:val="none" w:sz="0" w:space="0" w:color="auto"/>
                <w:left w:val="none" w:sz="0" w:space="0" w:color="auto"/>
                <w:bottom w:val="none" w:sz="0" w:space="0" w:color="auto"/>
                <w:right w:val="none" w:sz="0" w:space="0" w:color="auto"/>
              </w:divBdr>
            </w:div>
            <w:div w:id="1520073881">
              <w:marLeft w:val="0"/>
              <w:marRight w:val="0"/>
              <w:marTop w:val="0"/>
              <w:marBottom w:val="0"/>
              <w:divBdr>
                <w:top w:val="none" w:sz="0" w:space="0" w:color="auto"/>
                <w:left w:val="none" w:sz="0" w:space="0" w:color="auto"/>
                <w:bottom w:val="none" w:sz="0" w:space="0" w:color="auto"/>
                <w:right w:val="none" w:sz="0" w:space="0" w:color="auto"/>
              </w:divBdr>
            </w:div>
            <w:div w:id="906109368">
              <w:marLeft w:val="0"/>
              <w:marRight w:val="0"/>
              <w:marTop w:val="0"/>
              <w:marBottom w:val="0"/>
              <w:divBdr>
                <w:top w:val="none" w:sz="0" w:space="0" w:color="auto"/>
                <w:left w:val="none" w:sz="0" w:space="0" w:color="auto"/>
                <w:bottom w:val="none" w:sz="0" w:space="0" w:color="auto"/>
                <w:right w:val="none" w:sz="0" w:space="0" w:color="auto"/>
              </w:divBdr>
            </w:div>
          </w:divsChild>
        </w:div>
        <w:div w:id="896861446">
          <w:marLeft w:val="0"/>
          <w:marRight w:val="0"/>
          <w:marTop w:val="75"/>
          <w:marBottom w:val="75"/>
          <w:divBdr>
            <w:top w:val="single" w:sz="6" w:space="3" w:color="E0E0E0"/>
            <w:left w:val="single" w:sz="6" w:space="3" w:color="E0E0E0"/>
            <w:bottom w:val="single" w:sz="6" w:space="3" w:color="E0E0E0"/>
            <w:right w:val="single" w:sz="6" w:space="3" w:color="E0E0E0"/>
          </w:divBdr>
          <w:divsChild>
            <w:div w:id="574441623">
              <w:marLeft w:val="0"/>
              <w:marRight w:val="0"/>
              <w:marTop w:val="0"/>
              <w:marBottom w:val="0"/>
              <w:divBdr>
                <w:top w:val="none" w:sz="0" w:space="0" w:color="auto"/>
                <w:left w:val="none" w:sz="0" w:space="0" w:color="auto"/>
                <w:bottom w:val="none" w:sz="0" w:space="0" w:color="auto"/>
                <w:right w:val="none" w:sz="0" w:space="0" w:color="auto"/>
              </w:divBdr>
            </w:div>
            <w:div w:id="1432895139">
              <w:marLeft w:val="0"/>
              <w:marRight w:val="0"/>
              <w:marTop w:val="0"/>
              <w:marBottom w:val="0"/>
              <w:divBdr>
                <w:top w:val="none" w:sz="0" w:space="0" w:color="auto"/>
                <w:left w:val="none" w:sz="0" w:space="0" w:color="auto"/>
                <w:bottom w:val="none" w:sz="0" w:space="0" w:color="auto"/>
                <w:right w:val="none" w:sz="0" w:space="0" w:color="auto"/>
              </w:divBdr>
            </w:div>
            <w:div w:id="2140102681">
              <w:marLeft w:val="0"/>
              <w:marRight w:val="0"/>
              <w:marTop w:val="0"/>
              <w:marBottom w:val="0"/>
              <w:divBdr>
                <w:top w:val="none" w:sz="0" w:space="0" w:color="auto"/>
                <w:left w:val="none" w:sz="0" w:space="0" w:color="auto"/>
                <w:bottom w:val="none" w:sz="0" w:space="0" w:color="auto"/>
                <w:right w:val="none" w:sz="0" w:space="0" w:color="auto"/>
              </w:divBdr>
            </w:div>
            <w:div w:id="1307512817">
              <w:marLeft w:val="0"/>
              <w:marRight w:val="0"/>
              <w:marTop w:val="0"/>
              <w:marBottom w:val="0"/>
              <w:divBdr>
                <w:top w:val="none" w:sz="0" w:space="0" w:color="auto"/>
                <w:left w:val="none" w:sz="0" w:space="0" w:color="auto"/>
                <w:bottom w:val="none" w:sz="0" w:space="0" w:color="auto"/>
                <w:right w:val="none" w:sz="0" w:space="0" w:color="auto"/>
              </w:divBdr>
            </w:div>
            <w:div w:id="799105054">
              <w:marLeft w:val="0"/>
              <w:marRight w:val="0"/>
              <w:marTop w:val="0"/>
              <w:marBottom w:val="0"/>
              <w:divBdr>
                <w:top w:val="none" w:sz="0" w:space="0" w:color="auto"/>
                <w:left w:val="none" w:sz="0" w:space="0" w:color="auto"/>
                <w:bottom w:val="none" w:sz="0" w:space="0" w:color="auto"/>
                <w:right w:val="none" w:sz="0" w:space="0" w:color="auto"/>
              </w:divBdr>
            </w:div>
            <w:div w:id="265814174">
              <w:marLeft w:val="0"/>
              <w:marRight w:val="0"/>
              <w:marTop w:val="0"/>
              <w:marBottom w:val="0"/>
              <w:divBdr>
                <w:top w:val="none" w:sz="0" w:space="0" w:color="auto"/>
                <w:left w:val="none" w:sz="0" w:space="0" w:color="auto"/>
                <w:bottom w:val="none" w:sz="0" w:space="0" w:color="auto"/>
                <w:right w:val="none" w:sz="0" w:space="0" w:color="auto"/>
              </w:divBdr>
            </w:div>
          </w:divsChild>
        </w:div>
        <w:div w:id="1343632300">
          <w:marLeft w:val="0"/>
          <w:marRight w:val="0"/>
          <w:marTop w:val="75"/>
          <w:marBottom w:val="75"/>
          <w:divBdr>
            <w:top w:val="single" w:sz="6" w:space="3" w:color="E0E0E0"/>
            <w:left w:val="single" w:sz="6" w:space="3" w:color="E0E0E0"/>
            <w:bottom w:val="single" w:sz="6" w:space="3" w:color="E0E0E0"/>
            <w:right w:val="single" w:sz="6" w:space="3" w:color="E0E0E0"/>
          </w:divBdr>
          <w:divsChild>
            <w:div w:id="1180895468">
              <w:marLeft w:val="0"/>
              <w:marRight w:val="0"/>
              <w:marTop w:val="0"/>
              <w:marBottom w:val="0"/>
              <w:divBdr>
                <w:top w:val="none" w:sz="0" w:space="0" w:color="auto"/>
                <w:left w:val="none" w:sz="0" w:space="0" w:color="auto"/>
                <w:bottom w:val="none" w:sz="0" w:space="0" w:color="auto"/>
                <w:right w:val="none" w:sz="0" w:space="0" w:color="auto"/>
              </w:divBdr>
            </w:div>
            <w:div w:id="1186360875">
              <w:marLeft w:val="0"/>
              <w:marRight w:val="0"/>
              <w:marTop w:val="0"/>
              <w:marBottom w:val="0"/>
              <w:divBdr>
                <w:top w:val="none" w:sz="0" w:space="0" w:color="auto"/>
                <w:left w:val="none" w:sz="0" w:space="0" w:color="auto"/>
                <w:bottom w:val="none" w:sz="0" w:space="0" w:color="auto"/>
                <w:right w:val="none" w:sz="0" w:space="0" w:color="auto"/>
              </w:divBdr>
            </w:div>
            <w:div w:id="277686437">
              <w:marLeft w:val="0"/>
              <w:marRight w:val="0"/>
              <w:marTop w:val="0"/>
              <w:marBottom w:val="0"/>
              <w:divBdr>
                <w:top w:val="none" w:sz="0" w:space="0" w:color="auto"/>
                <w:left w:val="none" w:sz="0" w:space="0" w:color="auto"/>
                <w:bottom w:val="none" w:sz="0" w:space="0" w:color="auto"/>
                <w:right w:val="none" w:sz="0" w:space="0" w:color="auto"/>
              </w:divBdr>
            </w:div>
            <w:div w:id="1399282997">
              <w:marLeft w:val="0"/>
              <w:marRight w:val="0"/>
              <w:marTop w:val="0"/>
              <w:marBottom w:val="0"/>
              <w:divBdr>
                <w:top w:val="none" w:sz="0" w:space="0" w:color="auto"/>
                <w:left w:val="none" w:sz="0" w:space="0" w:color="auto"/>
                <w:bottom w:val="none" w:sz="0" w:space="0" w:color="auto"/>
                <w:right w:val="none" w:sz="0" w:space="0" w:color="auto"/>
              </w:divBdr>
            </w:div>
            <w:div w:id="1809858631">
              <w:marLeft w:val="0"/>
              <w:marRight w:val="0"/>
              <w:marTop w:val="0"/>
              <w:marBottom w:val="0"/>
              <w:divBdr>
                <w:top w:val="none" w:sz="0" w:space="0" w:color="auto"/>
                <w:left w:val="none" w:sz="0" w:space="0" w:color="auto"/>
                <w:bottom w:val="none" w:sz="0" w:space="0" w:color="auto"/>
                <w:right w:val="none" w:sz="0" w:space="0" w:color="auto"/>
              </w:divBdr>
            </w:div>
            <w:div w:id="2005164087">
              <w:marLeft w:val="0"/>
              <w:marRight w:val="0"/>
              <w:marTop w:val="0"/>
              <w:marBottom w:val="0"/>
              <w:divBdr>
                <w:top w:val="none" w:sz="0" w:space="0" w:color="auto"/>
                <w:left w:val="none" w:sz="0" w:space="0" w:color="auto"/>
                <w:bottom w:val="none" w:sz="0" w:space="0" w:color="auto"/>
                <w:right w:val="none" w:sz="0" w:space="0" w:color="auto"/>
              </w:divBdr>
            </w:div>
          </w:divsChild>
        </w:div>
        <w:div w:id="211818309">
          <w:marLeft w:val="0"/>
          <w:marRight w:val="0"/>
          <w:marTop w:val="75"/>
          <w:marBottom w:val="75"/>
          <w:divBdr>
            <w:top w:val="single" w:sz="6" w:space="3" w:color="E0E0E0"/>
            <w:left w:val="single" w:sz="6" w:space="3" w:color="E0E0E0"/>
            <w:bottom w:val="single" w:sz="6" w:space="3" w:color="E0E0E0"/>
            <w:right w:val="single" w:sz="6" w:space="3" w:color="E0E0E0"/>
          </w:divBdr>
          <w:divsChild>
            <w:div w:id="1471095389">
              <w:marLeft w:val="0"/>
              <w:marRight w:val="0"/>
              <w:marTop w:val="0"/>
              <w:marBottom w:val="0"/>
              <w:divBdr>
                <w:top w:val="none" w:sz="0" w:space="0" w:color="auto"/>
                <w:left w:val="none" w:sz="0" w:space="0" w:color="auto"/>
                <w:bottom w:val="none" w:sz="0" w:space="0" w:color="auto"/>
                <w:right w:val="none" w:sz="0" w:space="0" w:color="auto"/>
              </w:divBdr>
            </w:div>
            <w:div w:id="1385331231">
              <w:marLeft w:val="0"/>
              <w:marRight w:val="0"/>
              <w:marTop w:val="0"/>
              <w:marBottom w:val="0"/>
              <w:divBdr>
                <w:top w:val="none" w:sz="0" w:space="0" w:color="auto"/>
                <w:left w:val="none" w:sz="0" w:space="0" w:color="auto"/>
                <w:bottom w:val="none" w:sz="0" w:space="0" w:color="auto"/>
                <w:right w:val="none" w:sz="0" w:space="0" w:color="auto"/>
              </w:divBdr>
            </w:div>
            <w:div w:id="323976353">
              <w:marLeft w:val="0"/>
              <w:marRight w:val="0"/>
              <w:marTop w:val="0"/>
              <w:marBottom w:val="0"/>
              <w:divBdr>
                <w:top w:val="none" w:sz="0" w:space="0" w:color="auto"/>
                <w:left w:val="none" w:sz="0" w:space="0" w:color="auto"/>
                <w:bottom w:val="none" w:sz="0" w:space="0" w:color="auto"/>
                <w:right w:val="none" w:sz="0" w:space="0" w:color="auto"/>
              </w:divBdr>
            </w:div>
            <w:div w:id="1599218271">
              <w:marLeft w:val="0"/>
              <w:marRight w:val="0"/>
              <w:marTop w:val="0"/>
              <w:marBottom w:val="0"/>
              <w:divBdr>
                <w:top w:val="none" w:sz="0" w:space="0" w:color="auto"/>
                <w:left w:val="none" w:sz="0" w:space="0" w:color="auto"/>
                <w:bottom w:val="none" w:sz="0" w:space="0" w:color="auto"/>
                <w:right w:val="none" w:sz="0" w:space="0" w:color="auto"/>
              </w:divBdr>
            </w:div>
            <w:div w:id="828256349">
              <w:marLeft w:val="0"/>
              <w:marRight w:val="0"/>
              <w:marTop w:val="0"/>
              <w:marBottom w:val="0"/>
              <w:divBdr>
                <w:top w:val="none" w:sz="0" w:space="0" w:color="auto"/>
                <w:left w:val="none" w:sz="0" w:space="0" w:color="auto"/>
                <w:bottom w:val="none" w:sz="0" w:space="0" w:color="auto"/>
                <w:right w:val="none" w:sz="0" w:space="0" w:color="auto"/>
              </w:divBdr>
            </w:div>
            <w:div w:id="93984973">
              <w:marLeft w:val="0"/>
              <w:marRight w:val="0"/>
              <w:marTop w:val="0"/>
              <w:marBottom w:val="0"/>
              <w:divBdr>
                <w:top w:val="none" w:sz="0" w:space="0" w:color="auto"/>
                <w:left w:val="none" w:sz="0" w:space="0" w:color="auto"/>
                <w:bottom w:val="none" w:sz="0" w:space="0" w:color="auto"/>
                <w:right w:val="none" w:sz="0" w:space="0" w:color="auto"/>
              </w:divBdr>
            </w:div>
          </w:divsChild>
        </w:div>
        <w:div w:id="303778281">
          <w:marLeft w:val="0"/>
          <w:marRight w:val="0"/>
          <w:marTop w:val="75"/>
          <w:marBottom w:val="75"/>
          <w:divBdr>
            <w:top w:val="single" w:sz="6" w:space="3" w:color="E0E0E0"/>
            <w:left w:val="single" w:sz="6" w:space="3" w:color="E0E0E0"/>
            <w:bottom w:val="single" w:sz="6" w:space="3" w:color="E0E0E0"/>
            <w:right w:val="single" w:sz="6" w:space="3" w:color="E0E0E0"/>
          </w:divBdr>
          <w:divsChild>
            <w:div w:id="839007973">
              <w:marLeft w:val="0"/>
              <w:marRight w:val="0"/>
              <w:marTop w:val="0"/>
              <w:marBottom w:val="0"/>
              <w:divBdr>
                <w:top w:val="none" w:sz="0" w:space="0" w:color="auto"/>
                <w:left w:val="none" w:sz="0" w:space="0" w:color="auto"/>
                <w:bottom w:val="none" w:sz="0" w:space="0" w:color="auto"/>
                <w:right w:val="none" w:sz="0" w:space="0" w:color="auto"/>
              </w:divBdr>
            </w:div>
            <w:div w:id="1830056105">
              <w:marLeft w:val="0"/>
              <w:marRight w:val="0"/>
              <w:marTop w:val="0"/>
              <w:marBottom w:val="0"/>
              <w:divBdr>
                <w:top w:val="none" w:sz="0" w:space="0" w:color="auto"/>
                <w:left w:val="none" w:sz="0" w:space="0" w:color="auto"/>
                <w:bottom w:val="none" w:sz="0" w:space="0" w:color="auto"/>
                <w:right w:val="none" w:sz="0" w:space="0" w:color="auto"/>
              </w:divBdr>
            </w:div>
            <w:div w:id="667636937">
              <w:marLeft w:val="0"/>
              <w:marRight w:val="0"/>
              <w:marTop w:val="0"/>
              <w:marBottom w:val="0"/>
              <w:divBdr>
                <w:top w:val="none" w:sz="0" w:space="0" w:color="auto"/>
                <w:left w:val="none" w:sz="0" w:space="0" w:color="auto"/>
                <w:bottom w:val="none" w:sz="0" w:space="0" w:color="auto"/>
                <w:right w:val="none" w:sz="0" w:space="0" w:color="auto"/>
              </w:divBdr>
            </w:div>
            <w:div w:id="1029911318">
              <w:marLeft w:val="0"/>
              <w:marRight w:val="0"/>
              <w:marTop w:val="0"/>
              <w:marBottom w:val="0"/>
              <w:divBdr>
                <w:top w:val="none" w:sz="0" w:space="0" w:color="auto"/>
                <w:left w:val="none" w:sz="0" w:space="0" w:color="auto"/>
                <w:bottom w:val="none" w:sz="0" w:space="0" w:color="auto"/>
                <w:right w:val="none" w:sz="0" w:space="0" w:color="auto"/>
              </w:divBdr>
            </w:div>
            <w:div w:id="1787626636">
              <w:marLeft w:val="0"/>
              <w:marRight w:val="0"/>
              <w:marTop w:val="0"/>
              <w:marBottom w:val="0"/>
              <w:divBdr>
                <w:top w:val="none" w:sz="0" w:space="0" w:color="auto"/>
                <w:left w:val="none" w:sz="0" w:space="0" w:color="auto"/>
                <w:bottom w:val="none" w:sz="0" w:space="0" w:color="auto"/>
                <w:right w:val="none" w:sz="0" w:space="0" w:color="auto"/>
              </w:divBdr>
            </w:div>
            <w:div w:id="2066567201">
              <w:marLeft w:val="0"/>
              <w:marRight w:val="0"/>
              <w:marTop w:val="0"/>
              <w:marBottom w:val="0"/>
              <w:divBdr>
                <w:top w:val="none" w:sz="0" w:space="0" w:color="auto"/>
                <w:left w:val="none" w:sz="0" w:space="0" w:color="auto"/>
                <w:bottom w:val="none" w:sz="0" w:space="0" w:color="auto"/>
                <w:right w:val="none" w:sz="0" w:space="0" w:color="auto"/>
              </w:divBdr>
            </w:div>
          </w:divsChild>
        </w:div>
        <w:div w:id="1571884274">
          <w:marLeft w:val="0"/>
          <w:marRight w:val="0"/>
          <w:marTop w:val="75"/>
          <w:marBottom w:val="75"/>
          <w:divBdr>
            <w:top w:val="single" w:sz="6" w:space="3" w:color="E0E0E0"/>
            <w:left w:val="single" w:sz="6" w:space="3" w:color="E0E0E0"/>
            <w:bottom w:val="single" w:sz="6" w:space="3" w:color="E0E0E0"/>
            <w:right w:val="single" w:sz="6" w:space="3" w:color="E0E0E0"/>
          </w:divBdr>
          <w:divsChild>
            <w:div w:id="209464494">
              <w:marLeft w:val="0"/>
              <w:marRight w:val="0"/>
              <w:marTop w:val="0"/>
              <w:marBottom w:val="0"/>
              <w:divBdr>
                <w:top w:val="none" w:sz="0" w:space="0" w:color="auto"/>
                <w:left w:val="none" w:sz="0" w:space="0" w:color="auto"/>
                <w:bottom w:val="none" w:sz="0" w:space="0" w:color="auto"/>
                <w:right w:val="none" w:sz="0" w:space="0" w:color="auto"/>
              </w:divBdr>
            </w:div>
            <w:div w:id="638925504">
              <w:marLeft w:val="0"/>
              <w:marRight w:val="0"/>
              <w:marTop w:val="0"/>
              <w:marBottom w:val="0"/>
              <w:divBdr>
                <w:top w:val="none" w:sz="0" w:space="0" w:color="auto"/>
                <w:left w:val="none" w:sz="0" w:space="0" w:color="auto"/>
                <w:bottom w:val="none" w:sz="0" w:space="0" w:color="auto"/>
                <w:right w:val="none" w:sz="0" w:space="0" w:color="auto"/>
              </w:divBdr>
            </w:div>
            <w:div w:id="64961380">
              <w:marLeft w:val="0"/>
              <w:marRight w:val="0"/>
              <w:marTop w:val="0"/>
              <w:marBottom w:val="0"/>
              <w:divBdr>
                <w:top w:val="none" w:sz="0" w:space="0" w:color="auto"/>
                <w:left w:val="none" w:sz="0" w:space="0" w:color="auto"/>
                <w:bottom w:val="none" w:sz="0" w:space="0" w:color="auto"/>
                <w:right w:val="none" w:sz="0" w:space="0" w:color="auto"/>
              </w:divBdr>
            </w:div>
            <w:div w:id="363676333">
              <w:marLeft w:val="0"/>
              <w:marRight w:val="0"/>
              <w:marTop w:val="0"/>
              <w:marBottom w:val="0"/>
              <w:divBdr>
                <w:top w:val="none" w:sz="0" w:space="0" w:color="auto"/>
                <w:left w:val="none" w:sz="0" w:space="0" w:color="auto"/>
                <w:bottom w:val="none" w:sz="0" w:space="0" w:color="auto"/>
                <w:right w:val="none" w:sz="0" w:space="0" w:color="auto"/>
              </w:divBdr>
            </w:div>
            <w:div w:id="3174851">
              <w:marLeft w:val="0"/>
              <w:marRight w:val="0"/>
              <w:marTop w:val="0"/>
              <w:marBottom w:val="0"/>
              <w:divBdr>
                <w:top w:val="none" w:sz="0" w:space="0" w:color="auto"/>
                <w:left w:val="none" w:sz="0" w:space="0" w:color="auto"/>
                <w:bottom w:val="none" w:sz="0" w:space="0" w:color="auto"/>
                <w:right w:val="none" w:sz="0" w:space="0" w:color="auto"/>
              </w:divBdr>
            </w:div>
            <w:div w:id="1736053063">
              <w:marLeft w:val="0"/>
              <w:marRight w:val="0"/>
              <w:marTop w:val="0"/>
              <w:marBottom w:val="0"/>
              <w:divBdr>
                <w:top w:val="none" w:sz="0" w:space="0" w:color="auto"/>
                <w:left w:val="none" w:sz="0" w:space="0" w:color="auto"/>
                <w:bottom w:val="none" w:sz="0" w:space="0" w:color="auto"/>
                <w:right w:val="none" w:sz="0" w:space="0" w:color="auto"/>
              </w:divBdr>
            </w:div>
          </w:divsChild>
        </w:div>
        <w:div w:id="1797329116">
          <w:marLeft w:val="0"/>
          <w:marRight w:val="0"/>
          <w:marTop w:val="75"/>
          <w:marBottom w:val="75"/>
          <w:divBdr>
            <w:top w:val="single" w:sz="6" w:space="3" w:color="E0E0E0"/>
            <w:left w:val="single" w:sz="6" w:space="3" w:color="E0E0E0"/>
            <w:bottom w:val="single" w:sz="6" w:space="3" w:color="E0E0E0"/>
            <w:right w:val="single" w:sz="6" w:space="3" w:color="E0E0E0"/>
          </w:divBdr>
          <w:divsChild>
            <w:div w:id="643386830">
              <w:marLeft w:val="0"/>
              <w:marRight w:val="0"/>
              <w:marTop w:val="0"/>
              <w:marBottom w:val="0"/>
              <w:divBdr>
                <w:top w:val="none" w:sz="0" w:space="0" w:color="auto"/>
                <w:left w:val="none" w:sz="0" w:space="0" w:color="auto"/>
                <w:bottom w:val="none" w:sz="0" w:space="0" w:color="auto"/>
                <w:right w:val="none" w:sz="0" w:space="0" w:color="auto"/>
              </w:divBdr>
            </w:div>
            <w:div w:id="1697265696">
              <w:marLeft w:val="0"/>
              <w:marRight w:val="0"/>
              <w:marTop w:val="0"/>
              <w:marBottom w:val="0"/>
              <w:divBdr>
                <w:top w:val="none" w:sz="0" w:space="0" w:color="auto"/>
                <w:left w:val="none" w:sz="0" w:space="0" w:color="auto"/>
                <w:bottom w:val="none" w:sz="0" w:space="0" w:color="auto"/>
                <w:right w:val="none" w:sz="0" w:space="0" w:color="auto"/>
              </w:divBdr>
            </w:div>
            <w:div w:id="1169250098">
              <w:marLeft w:val="0"/>
              <w:marRight w:val="0"/>
              <w:marTop w:val="0"/>
              <w:marBottom w:val="0"/>
              <w:divBdr>
                <w:top w:val="none" w:sz="0" w:space="0" w:color="auto"/>
                <w:left w:val="none" w:sz="0" w:space="0" w:color="auto"/>
                <w:bottom w:val="none" w:sz="0" w:space="0" w:color="auto"/>
                <w:right w:val="none" w:sz="0" w:space="0" w:color="auto"/>
              </w:divBdr>
            </w:div>
            <w:div w:id="1160847629">
              <w:marLeft w:val="0"/>
              <w:marRight w:val="0"/>
              <w:marTop w:val="0"/>
              <w:marBottom w:val="0"/>
              <w:divBdr>
                <w:top w:val="none" w:sz="0" w:space="0" w:color="auto"/>
                <w:left w:val="none" w:sz="0" w:space="0" w:color="auto"/>
                <w:bottom w:val="none" w:sz="0" w:space="0" w:color="auto"/>
                <w:right w:val="none" w:sz="0" w:space="0" w:color="auto"/>
              </w:divBdr>
            </w:div>
            <w:div w:id="340666146">
              <w:marLeft w:val="0"/>
              <w:marRight w:val="0"/>
              <w:marTop w:val="0"/>
              <w:marBottom w:val="0"/>
              <w:divBdr>
                <w:top w:val="none" w:sz="0" w:space="0" w:color="auto"/>
                <w:left w:val="none" w:sz="0" w:space="0" w:color="auto"/>
                <w:bottom w:val="none" w:sz="0" w:space="0" w:color="auto"/>
                <w:right w:val="none" w:sz="0" w:space="0" w:color="auto"/>
              </w:divBdr>
            </w:div>
            <w:div w:id="1577936322">
              <w:marLeft w:val="0"/>
              <w:marRight w:val="0"/>
              <w:marTop w:val="0"/>
              <w:marBottom w:val="0"/>
              <w:divBdr>
                <w:top w:val="none" w:sz="0" w:space="0" w:color="auto"/>
                <w:left w:val="none" w:sz="0" w:space="0" w:color="auto"/>
                <w:bottom w:val="none" w:sz="0" w:space="0" w:color="auto"/>
                <w:right w:val="none" w:sz="0" w:space="0" w:color="auto"/>
              </w:divBdr>
            </w:div>
          </w:divsChild>
        </w:div>
        <w:div w:id="524371733">
          <w:marLeft w:val="0"/>
          <w:marRight w:val="0"/>
          <w:marTop w:val="75"/>
          <w:marBottom w:val="75"/>
          <w:divBdr>
            <w:top w:val="single" w:sz="6" w:space="3" w:color="E0E0E0"/>
            <w:left w:val="single" w:sz="6" w:space="3" w:color="E0E0E0"/>
            <w:bottom w:val="single" w:sz="6" w:space="3" w:color="E0E0E0"/>
            <w:right w:val="single" w:sz="6" w:space="3" w:color="E0E0E0"/>
          </w:divBdr>
          <w:divsChild>
            <w:div w:id="1190951000">
              <w:marLeft w:val="0"/>
              <w:marRight w:val="0"/>
              <w:marTop w:val="0"/>
              <w:marBottom w:val="0"/>
              <w:divBdr>
                <w:top w:val="none" w:sz="0" w:space="0" w:color="auto"/>
                <w:left w:val="none" w:sz="0" w:space="0" w:color="auto"/>
                <w:bottom w:val="none" w:sz="0" w:space="0" w:color="auto"/>
                <w:right w:val="none" w:sz="0" w:space="0" w:color="auto"/>
              </w:divBdr>
            </w:div>
            <w:div w:id="1919360920">
              <w:marLeft w:val="0"/>
              <w:marRight w:val="0"/>
              <w:marTop w:val="0"/>
              <w:marBottom w:val="0"/>
              <w:divBdr>
                <w:top w:val="none" w:sz="0" w:space="0" w:color="auto"/>
                <w:left w:val="none" w:sz="0" w:space="0" w:color="auto"/>
                <w:bottom w:val="none" w:sz="0" w:space="0" w:color="auto"/>
                <w:right w:val="none" w:sz="0" w:space="0" w:color="auto"/>
              </w:divBdr>
            </w:div>
            <w:div w:id="273486953">
              <w:marLeft w:val="0"/>
              <w:marRight w:val="0"/>
              <w:marTop w:val="0"/>
              <w:marBottom w:val="0"/>
              <w:divBdr>
                <w:top w:val="none" w:sz="0" w:space="0" w:color="auto"/>
                <w:left w:val="none" w:sz="0" w:space="0" w:color="auto"/>
                <w:bottom w:val="none" w:sz="0" w:space="0" w:color="auto"/>
                <w:right w:val="none" w:sz="0" w:space="0" w:color="auto"/>
              </w:divBdr>
            </w:div>
            <w:div w:id="516501884">
              <w:marLeft w:val="0"/>
              <w:marRight w:val="0"/>
              <w:marTop w:val="0"/>
              <w:marBottom w:val="0"/>
              <w:divBdr>
                <w:top w:val="none" w:sz="0" w:space="0" w:color="auto"/>
                <w:left w:val="none" w:sz="0" w:space="0" w:color="auto"/>
                <w:bottom w:val="none" w:sz="0" w:space="0" w:color="auto"/>
                <w:right w:val="none" w:sz="0" w:space="0" w:color="auto"/>
              </w:divBdr>
            </w:div>
            <w:div w:id="41180653">
              <w:marLeft w:val="0"/>
              <w:marRight w:val="0"/>
              <w:marTop w:val="0"/>
              <w:marBottom w:val="0"/>
              <w:divBdr>
                <w:top w:val="none" w:sz="0" w:space="0" w:color="auto"/>
                <w:left w:val="none" w:sz="0" w:space="0" w:color="auto"/>
                <w:bottom w:val="none" w:sz="0" w:space="0" w:color="auto"/>
                <w:right w:val="none" w:sz="0" w:space="0" w:color="auto"/>
              </w:divBdr>
            </w:div>
            <w:div w:id="1606108773">
              <w:marLeft w:val="0"/>
              <w:marRight w:val="0"/>
              <w:marTop w:val="0"/>
              <w:marBottom w:val="0"/>
              <w:divBdr>
                <w:top w:val="none" w:sz="0" w:space="0" w:color="auto"/>
                <w:left w:val="none" w:sz="0" w:space="0" w:color="auto"/>
                <w:bottom w:val="none" w:sz="0" w:space="0" w:color="auto"/>
                <w:right w:val="none" w:sz="0" w:space="0" w:color="auto"/>
              </w:divBdr>
            </w:div>
          </w:divsChild>
        </w:div>
        <w:div w:id="1339847339">
          <w:marLeft w:val="0"/>
          <w:marRight w:val="0"/>
          <w:marTop w:val="75"/>
          <w:marBottom w:val="75"/>
          <w:divBdr>
            <w:top w:val="single" w:sz="6" w:space="3" w:color="E0E0E0"/>
            <w:left w:val="single" w:sz="6" w:space="3" w:color="E0E0E0"/>
            <w:bottom w:val="single" w:sz="6" w:space="3" w:color="E0E0E0"/>
            <w:right w:val="single" w:sz="6" w:space="3" w:color="E0E0E0"/>
          </w:divBdr>
          <w:divsChild>
            <w:div w:id="544342030">
              <w:marLeft w:val="0"/>
              <w:marRight w:val="0"/>
              <w:marTop w:val="0"/>
              <w:marBottom w:val="0"/>
              <w:divBdr>
                <w:top w:val="none" w:sz="0" w:space="0" w:color="auto"/>
                <w:left w:val="none" w:sz="0" w:space="0" w:color="auto"/>
                <w:bottom w:val="none" w:sz="0" w:space="0" w:color="auto"/>
                <w:right w:val="none" w:sz="0" w:space="0" w:color="auto"/>
              </w:divBdr>
            </w:div>
            <w:div w:id="685255312">
              <w:marLeft w:val="0"/>
              <w:marRight w:val="0"/>
              <w:marTop w:val="0"/>
              <w:marBottom w:val="0"/>
              <w:divBdr>
                <w:top w:val="none" w:sz="0" w:space="0" w:color="auto"/>
                <w:left w:val="none" w:sz="0" w:space="0" w:color="auto"/>
                <w:bottom w:val="none" w:sz="0" w:space="0" w:color="auto"/>
                <w:right w:val="none" w:sz="0" w:space="0" w:color="auto"/>
              </w:divBdr>
            </w:div>
            <w:div w:id="1897888052">
              <w:marLeft w:val="0"/>
              <w:marRight w:val="0"/>
              <w:marTop w:val="0"/>
              <w:marBottom w:val="0"/>
              <w:divBdr>
                <w:top w:val="none" w:sz="0" w:space="0" w:color="auto"/>
                <w:left w:val="none" w:sz="0" w:space="0" w:color="auto"/>
                <w:bottom w:val="none" w:sz="0" w:space="0" w:color="auto"/>
                <w:right w:val="none" w:sz="0" w:space="0" w:color="auto"/>
              </w:divBdr>
            </w:div>
            <w:div w:id="1541740909">
              <w:marLeft w:val="0"/>
              <w:marRight w:val="0"/>
              <w:marTop w:val="0"/>
              <w:marBottom w:val="0"/>
              <w:divBdr>
                <w:top w:val="none" w:sz="0" w:space="0" w:color="auto"/>
                <w:left w:val="none" w:sz="0" w:space="0" w:color="auto"/>
                <w:bottom w:val="none" w:sz="0" w:space="0" w:color="auto"/>
                <w:right w:val="none" w:sz="0" w:space="0" w:color="auto"/>
              </w:divBdr>
            </w:div>
            <w:div w:id="167058671">
              <w:marLeft w:val="0"/>
              <w:marRight w:val="0"/>
              <w:marTop w:val="0"/>
              <w:marBottom w:val="0"/>
              <w:divBdr>
                <w:top w:val="none" w:sz="0" w:space="0" w:color="auto"/>
                <w:left w:val="none" w:sz="0" w:space="0" w:color="auto"/>
                <w:bottom w:val="none" w:sz="0" w:space="0" w:color="auto"/>
                <w:right w:val="none" w:sz="0" w:space="0" w:color="auto"/>
              </w:divBdr>
            </w:div>
            <w:div w:id="207841803">
              <w:marLeft w:val="0"/>
              <w:marRight w:val="0"/>
              <w:marTop w:val="0"/>
              <w:marBottom w:val="0"/>
              <w:divBdr>
                <w:top w:val="none" w:sz="0" w:space="0" w:color="auto"/>
                <w:left w:val="none" w:sz="0" w:space="0" w:color="auto"/>
                <w:bottom w:val="none" w:sz="0" w:space="0" w:color="auto"/>
                <w:right w:val="none" w:sz="0" w:space="0" w:color="auto"/>
              </w:divBdr>
            </w:div>
          </w:divsChild>
        </w:div>
        <w:div w:id="1578519993">
          <w:marLeft w:val="0"/>
          <w:marRight w:val="0"/>
          <w:marTop w:val="75"/>
          <w:marBottom w:val="75"/>
          <w:divBdr>
            <w:top w:val="single" w:sz="6" w:space="3" w:color="E0E0E0"/>
            <w:left w:val="single" w:sz="6" w:space="3" w:color="E0E0E0"/>
            <w:bottom w:val="single" w:sz="6" w:space="3" w:color="E0E0E0"/>
            <w:right w:val="single" w:sz="6" w:space="3" w:color="E0E0E0"/>
          </w:divBdr>
          <w:divsChild>
            <w:div w:id="599410748">
              <w:marLeft w:val="0"/>
              <w:marRight w:val="0"/>
              <w:marTop w:val="0"/>
              <w:marBottom w:val="0"/>
              <w:divBdr>
                <w:top w:val="none" w:sz="0" w:space="0" w:color="auto"/>
                <w:left w:val="none" w:sz="0" w:space="0" w:color="auto"/>
                <w:bottom w:val="none" w:sz="0" w:space="0" w:color="auto"/>
                <w:right w:val="none" w:sz="0" w:space="0" w:color="auto"/>
              </w:divBdr>
            </w:div>
            <w:div w:id="823280210">
              <w:marLeft w:val="0"/>
              <w:marRight w:val="0"/>
              <w:marTop w:val="0"/>
              <w:marBottom w:val="0"/>
              <w:divBdr>
                <w:top w:val="none" w:sz="0" w:space="0" w:color="auto"/>
                <w:left w:val="none" w:sz="0" w:space="0" w:color="auto"/>
                <w:bottom w:val="none" w:sz="0" w:space="0" w:color="auto"/>
                <w:right w:val="none" w:sz="0" w:space="0" w:color="auto"/>
              </w:divBdr>
            </w:div>
            <w:div w:id="1749036478">
              <w:marLeft w:val="0"/>
              <w:marRight w:val="0"/>
              <w:marTop w:val="0"/>
              <w:marBottom w:val="0"/>
              <w:divBdr>
                <w:top w:val="none" w:sz="0" w:space="0" w:color="auto"/>
                <w:left w:val="none" w:sz="0" w:space="0" w:color="auto"/>
                <w:bottom w:val="none" w:sz="0" w:space="0" w:color="auto"/>
                <w:right w:val="none" w:sz="0" w:space="0" w:color="auto"/>
              </w:divBdr>
            </w:div>
            <w:div w:id="1991251038">
              <w:marLeft w:val="0"/>
              <w:marRight w:val="0"/>
              <w:marTop w:val="0"/>
              <w:marBottom w:val="0"/>
              <w:divBdr>
                <w:top w:val="none" w:sz="0" w:space="0" w:color="auto"/>
                <w:left w:val="none" w:sz="0" w:space="0" w:color="auto"/>
                <w:bottom w:val="none" w:sz="0" w:space="0" w:color="auto"/>
                <w:right w:val="none" w:sz="0" w:space="0" w:color="auto"/>
              </w:divBdr>
            </w:div>
            <w:div w:id="1896625519">
              <w:marLeft w:val="0"/>
              <w:marRight w:val="0"/>
              <w:marTop w:val="0"/>
              <w:marBottom w:val="0"/>
              <w:divBdr>
                <w:top w:val="none" w:sz="0" w:space="0" w:color="auto"/>
                <w:left w:val="none" w:sz="0" w:space="0" w:color="auto"/>
                <w:bottom w:val="none" w:sz="0" w:space="0" w:color="auto"/>
                <w:right w:val="none" w:sz="0" w:space="0" w:color="auto"/>
              </w:divBdr>
            </w:div>
            <w:div w:id="1908103593">
              <w:marLeft w:val="0"/>
              <w:marRight w:val="0"/>
              <w:marTop w:val="0"/>
              <w:marBottom w:val="0"/>
              <w:divBdr>
                <w:top w:val="none" w:sz="0" w:space="0" w:color="auto"/>
                <w:left w:val="none" w:sz="0" w:space="0" w:color="auto"/>
                <w:bottom w:val="none" w:sz="0" w:space="0" w:color="auto"/>
                <w:right w:val="none" w:sz="0" w:space="0" w:color="auto"/>
              </w:divBdr>
            </w:div>
          </w:divsChild>
        </w:div>
        <w:div w:id="2124105931">
          <w:marLeft w:val="0"/>
          <w:marRight w:val="0"/>
          <w:marTop w:val="75"/>
          <w:marBottom w:val="75"/>
          <w:divBdr>
            <w:top w:val="single" w:sz="6" w:space="3" w:color="E0E0E0"/>
            <w:left w:val="single" w:sz="6" w:space="3" w:color="E0E0E0"/>
            <w:bottom w:val="single" w:sz="6" w:space="3" w:color="E0E0E0"/>
            <w:right w:val="single" w:sz="6" w:space="3" w:color="E0E0E0"/>
          </w:divBdr>
          <w:divsChild>
            <w:div w:id="1241328317">
              <w:marLeft w:val="0"/>
              <w:marRight w:val="0"/>
              <w:marTop w:val="0"/>
              <w:marBottom w:val="0"/>
              <w:divBdr>
                <w:top w:val="none" w:sz="0" w:space="0" w:color="auto"/>
                <w:left w:val="none" w:sz="0" w:space="0" w:color="auto"/>
                <w:bottom w:val="none" w:sz="0" w:space="0" w:color="auto"/>
                <w:right w:val="none" w:sz="0" w:space="0" w:color="auto"/>
              </w:divBdr>
            </w:div>
            <w:div w:id="830215014">
              <w:marLeft w:val="0"/>
              <w:marRight w:val="0"/>
              <w:marTop w:val="0"/>
              <w:marBottom w:val="0"/>
              <w:divBdr>
                <w:top w:val="none" w:sz="0" w:space="0" w:color="auto"/>
                <w:left w:val="none" w:sz="0" w:space="0" w:color="auto"/>
                <w:bottom w:val="none" w:sz="0" w:space="0" w:color="auto"/>
                <w:right w:val="none" w:sz="0" w:space="0" w:color="auto"/>
              </w:divBdr>
            </w:div>
            <w:div w:id="1264924404">
              <w:marLeft w:val="0"/>
              <w:marRight w:val="0"/>
              <w:marTop w:val="0"/>
              <w:marBottom w:val="0"/>
              <w:divBdr>
                <w:top w:val="none" w:sz="0" w:space="0" w:color="auto"/>
                <w:left w:val="none" w:sz="0" w:space="0" w:color="auto"/>
                <w:bottom w:val="none" w:sz="0" w:space="0" w:color="auto"/>
                <w:right w:val="none" w:sz="0" w:space="0" w:color="auto"/>
              </w:divBdr>
            </w:div>
            <w:div w:id="1249345329">
              <w:marLeft w:val="0"/>
              <w:marRight w:val="0"/>
              <w:marTop w:val="0"/>
              <w:marBottom w:val="0"/>
              <w:divBdr>
                <w:top w:val="none" w:sz="0" w:space="0" w:color="auto"/>
                <w:left w:val="none" w:sz="0" w:space="0" w:color="auto"/>
                <w:bottom w:val="none" w:sz="0" w:space="0" w:color="auto"/>
                <w:right w:val="none" w:sz="0" w:space="0" w:color="auto"/>
              </w:divBdr>
            </w:div>
            <w:div w:id="588806429">
              <w:marLeft w:val="0"/>
              <w:marRight w:val="0"/>
              <w:marTop w:val="0"/>
              <w:marBottom w:val="0"/>
              <w:divBdr>
                <w:top w:val="none" w:sz="0" w:space="0" w:color="auto"/>
                <w:left w:val="none" w:sz="0" w:space="0" w:color="auto"/>
                <w:bottom w:val="none" w:sz="0" w:space="0" w:color="auto"/>
                <w:right w:val="none" w:sz="0" w:space="0" w:color="auto"/>
              </w:divBdr>
            </w:div>
            <w:div w:id="1814907148">
              <w:marLeft w:val="0"/>
              <w:marRight w:val="0"/>
              <w:marTop w:val="0"/>
              <w:marBottom w:val="0"/>
              <w:divBdr>
                <w:top w:val="none" w:sz="0" w:space="0" w:color="auto"/>
                <w:left w:val="none" w:sz="0" w:space="0" w:color="auto"/>
                <w:bottom w:val="none" w:sz="0" w:space="0" w:color="auto"/>
                <w:right w:val="none" w:sz="0" w:space="0" w:color="auto"/>
              </w:divBdr>
            </w:div>
          </w:divsChild>
        </w:div>
        <w:div w:id="692993958">
          <w:marLeft w:val="0"/>
          <w:marRight w:val="0"/>
          <w:marTop w:val="75"/>
          <w:marBottom w:val="75"/>
          <w:divBdr>
            <w:top w:val="single" w:sz="6" w:space="3" w:color="E0E0E0"/>
            <w:left w:val="single" w:sz="6" w:space="3" w:color="E0E0E0"/>
            <w:bottom w:val="single" w:sz="6" w:space="3" w:color="E0E0E0"/>
            <w:right w:val="single" w:sz="6" w:space="3" w:color="E0E0E0"/>
          </w:divBdr>
          <w:divsChild>
            <w:div w:id="709568830">
              <w:marLeft w:val="0"/>
              <w:marRight w:val="0"/>
              <w:marTop w:val="0"/>
              <w:marBottom w:val="0"/>
              <w:divBdr>
                <w:top w:val="none" w:sz="0" w:space="0" w:color="auto"/>
                <w:left w:val="none" w:sz="0" w:space="0" w:color="auto"/>
                <w:bottom w:val="none" w:sz="0" w:space="0" w:color="auto"/>
                <w:right w:val="none" w:sz="0" w:space="0" w:color="auto"/>
              </w:divBdr>
            </w:div>
            <w:div w:id="937757322">
              <w:marLeft w:val="0"/>
              <w:marRight w:val="0"/>
              <w:marTop w:val="0"/>
              <w:marBottom w:val="0"/>
              <w:divBdr>
                <w:top w:val="none" w:sz="0" w:space="0" w:color="auto"/>
                <w:left w:val="none" w:sz="0" w:space="0" w:color="auto"/>
                <w:bottom w:val="none" w:sz="0" w:space="0" w:color="auto"/>
                <w:right w:val="none" w:sz="0" w:space="0" w:color="auto"/>
              </w:divBdr>
            </w:div>
            <w:div w:id="1788159922">
              <w:marLeft w:val="0"/>
              <w:marRight w:val="0"/>
              <w:marTop w:val="0"/>
              <w:marBottom w:val="0"/>
              <w:divBdr>
                <w:top w:val="none" w:sz="0" w:space="0" w:color="auto"/>
                <w:left w:val="none" w:sz="0" w:space="0" w:color="auto"/>
                <w:bottom w:val="none" w:sz="0" w:space="0" w:color="auto"/>
                <w:right w:val="none" w:sz="0" w:space="0" w:color="auto"/>
              </w:divBdr>
            </w:div>
            <w:div w:id="1901015301">
              <w:marLeft w:val="0"/>
              <w:marRight w:val="0"/>
              <w:marTop w:val="0"/>
              <w:marBottom w:val="0"/>
              <w:divBdr>
                <w:top w:val="none" w:sz="0" w:space="0" w:color="auto"/>
                <w:left w:val="none" w:sz="0" w:space="0" w:color="auto"/>
                <w:bottom w:val="none" w:sz="0" w:space="0" w:color="auto"/>
                <w:right w:val="none" w:sz="0" w:space="0" w:color="auto"/>
              </w:divBdr>
            </w:div>
            <w:div w:id="321012761">
              <w:marLeft w:val="0"/>
              <w:marRight w:val="0"/>
              <w:marTop w:val="0"/>
              <w:marBottom w:val="0"/>
              <w:divBdr>
                <w:top w:val="none" w:sz="0" w:space="0" w:color="auto"/>
                <w:left w:val="none" w:sz="0" w:space="0" w:color="auto"/>
                <w:bottom w:val="none" w:sz="0" w:space="0" w:color="auto"/>
                <w:right w:val="none" w:sz="0" w:space="0" w:color="auto"/>
              </w:divBdr>
            </w:div>
            <w:div w:id="121314097">
              <w:marLeft w:val="0"/>
              <w:marRight w:val="0"/>
              <w:marTop w:val="0"/>
              <w:marBottom w:val="0"/>
              <w:divBdr>
                <w:top w:val="none" w:sz="0" w:space="0" w:color="auto"/>
                <w:left w:val="none" w:sz="0" w:space="0" w:color="auto"/>
                <w:bottom w:val="none" w:sz="0" w:space="0" w:color="auto"/>
                <w:right w:val="none" w:sz="0" w:space="0" w:color="auto"/>
              </w:divBdr>
            </w:div>
          </w:divsChild>
        </w:div>
        <w:div w:id="314182734">
          <w:marLeft w:val="0"/>
          <w:marRight w:val="0"/>
          <w:marTop w:val="75"/>
          <w:marBottom w:val="75"/>
          <w:divBdr>
            <w:top w:val="single" w:sz="6" w:space="3" w:color="E0E0E0"/>
            <w:left w:val="single" w:sz="6" w:space="3" w:color="E0E0E0"/>
            <w:bottom w:val="single" w:sz="6" w:space="3" w:color="E0E0E0"/>
            <w:right w:val="single" w:sz="6" w:space="3" w:color="E0E0E0"/>
          </w:divBdr>
          <w:divsChild>
            <w:div w:id="1634947722">
              <w:marLeft w:val="0"/>
              <w:marRight w:val="0"/>
              <w:marTop w:val="0"/>
              <w:marBottom w:val="0"/>
              <w:divBdr>
                <w:top w:val="none" w:sz="0" w:space="0" w:color="auto"/>
                <w:left w:val="none" w:sz="0" w:space="0" w:color="auto"/>
                <w:bottom w:val="none" w:sz="0" w:space="0" w:color="auto"/>
                <w:right w:val="none" w:sz="0" w:space="0" w:color="auto"/>
              </w:divBdr>
            </w:div>
            <w:div w:id="677777102">
              <w:marLeft w:val="0"/>
              <w:marRight w:val="0"/>
              <w:marTop w:val="0"/>
              <w:marBottom w:val="0"/>
              <w:divBdr>
                <w:top w:val="none" w:sz="0" w:space="0" w:color="auto"/>
                <w:left w:val="none" w:sz="0" w:space="0" w:color="auto"/>
                <w:bottom w:val="none" w:sz="0" w:space="0" w:color="auto"/>
                <w:right w:val="none" w:sz="0" w:space="0" w:color="auto"/>
              </w:divBdr>
            </w:div>
            <w:div w:id="54934161">
              <w:marLeft w:val="0"/>
              <w:marRight w:val="0"/>
              <w:marTop w:val="0"/>
              <w:marBottom w:val="0"/>
              <w:divBdr>
                <w:top w:val="none" w:sz="0" w:space="0" w:color="auto"/>
                <w:left w:val="none" w:sz="0" w:space="0" w:color="auto"/>
                <w:bottom w:val="none" w:sz="0" w:space="0" w:color="auto"/>
                <w:right w:val="none" w:sz="0" w:space="0" w:color="auto"/>
              </w:divBdr>
            </w:div>
            <w:div w:id="1484732880">
              <w:marLeft w:val="0"/>
              <w:marRight w:val="0"/>
              <w:marTop w:val="0"/>
              <w:marBottom w:val="0"/>
              <w:divBdr>
                <w:top w:val="none" w:sz="0" w:space="0" w:color="auto"/>
                <w:left w:val="none" w:sz="0" w:space="0" w:color="auto"/>
                <w:bottom w:val="none" w:sz="0" w:space="0" w:color="auto"/>
                <w:right w:val="none" w:sz="0" w:space="0" w:color="auto"/>
              </w:divBdr>
            </w:div>
            <w:div w:id="2061392801">
              <w:marLeft w:val="0"/>
              <w:marRight w:val="0"/>
              <w:marTop w:val="0"/>
              <w:marBottom w:val="0"/>
              <w:divBdr>
                <w:top w:val="none" w:sz="0" w:space="0" w:color="auto"/>
                <w:left w:val="none" w:sz="0" w:space="0" w:color="auto"/>
                <w:bottom w:val="none" w:sz="0" w:space="0" w:color="auto"/>
                <w:right w:val="none" w:sz="0" w:space="0" w:color="auto"/>
              </w:divBdr>
            </w:div>
            <w:div w:id="1422025765">
              <w:marLeft w:val="0"/>
              <w:marRight w:val="0"/>
              <w:marTop w:val="0"/>
              <w:marBottom w:val="0"/>
              <w:divBdr>
                <w:top w:val="none" w:sz="0" w:space="0" w:color="auto"/>
                <w:left w:val="none" w:sz="0" w:space="0" w:color="auto"/>
                <w:bottom w:val="none" w:sz="0" w:space="0" w:color="auto"/>
                <w:right w:val="none" w:sz="0" w:space="0" w:color="auto"/>
              </w:divBdr>
            </w:div>
          </w:divsChild>
        </w:div>
        <w:div w:id="526404476">
          <w:marLeft w:val="0"/>
          <w:marRight w:val="0"/>
          <w:marTop w:val="75"/>
          <w:marBottom w:val="75"/>
          <w:divBdr>
            <w:top w:val="single" w:sz="6" w:space="3" w:color="E0E0E0"/>
            <w:left w:val="single" w:sz="6" w:space="3" w:color="E0E0E0"/>
            <w:bottom w:val="single" w:sz="6" w:space="3" w:color="E0E0E0"/>
            <w:right w:val="single" w:sz="6" w:space="3" w:color="E0E0E0"/>
          </w:divBdr>
          <w:divsChild>
            <w:div w:id="301885528">
              <w:marLeft w:val="0"/>
              <w:marRight w:val="0"/>
              <w:marTop w:val="0"/>
              <w:marBottom w:val="0"/>
              <w:divBdr>
                <w:top w:val="none" w:sz="0" w:space="0" w:color="auto"/>
                <w:left w:val="none" w:sz="0" w:space="0" w:color="auto"/>
                <w:bottom w:val="none" w:sz="0" w:space="0" w:color="auto"/>
                <w:right w:val="none" w:sz="0" w:space="0" w:color="auto"/>
              </w:divBdr>
            </w:div>
            <w:div w:id="427505485">
              <w:marLeft w:val="0"/>
              <w:marRight w:val="0"/>
              <w:marTop w:val="0"/>
              <w:marBottom w:val="0"/>
              <w:divBdr>
                <w:top w:val="none" w:sz="0" w:space="0" w:color="auto"/>
                <w:left w:val="none" w:sz="0" w:space="0" w:color="auto"/>
                <w:bottom w:val="none" w:sz="0" w:space="0" w:color="auto"/>
                <w:right w:val="none" w:sz="0" w:space="0" w:color="auto"/>
              </w:divBdr>
            </w:div>
            <w:div w:id="190648047">
              <w:marLeft w:val="0"/>
              <w:marRight w:val="0"/>
              <w:marTop w:val="0"/>
              <w:marBottom w:val="0"/>
              <w:divBdr>
                <w:top w:val="none" w:sz="0" w:space="0" w:color="auto"/>
                <w:left w:val="none" w:sz="0" w:space="0" w:color="auto"/>
                <w:bottom w:val="none" w:sz="0" w:space="0" w:color="auto"/>
                <w:right w:val="none" w:sz="0" w:space="0" w:color="auto"/>
              </w:divBdr>
            </w:div>
            <w:div w:id="1968244621">
              <w:marLeft w:val="0"/>
              <w:marRight w:val="0"/>
              <w:marTop w:val="0"/>
              <w:marBottom w:val="0"/>
              <w:divBdr>
                <w:top w:val="none" w:sz="0" w:space="0" w:color="auto"/>
                <w:left w:val="none" w:sz="0" w:space="0" w:color="auto"/>
                <w:bottom w:val="none" w:sz="0" w:space="0" w:color="auto"/>
                <w:right w:val="none" w:sz="0" w:space="0" w:color="auto"/>
              </w:divBdr>
            </w:div>
            <w:div w:id="999575984">
              <w:marLeft w:val="0"/>
              <w:marRight w:val="0"/>
              <w:marTop w:val="0"/>
              <w:marBottom w:val="0"/>
              <w:divBdr>
                <w:top w:val="none" w:sz="0" w:space="0" w:color="auto"/>
                <w:left w:val="none" w:sz="0" w:space="0" w:color="auto"/>
                <w:bottom w:val="none" w:sz="0" w:space="0" w:color="auto"/>
                <w:right w:val="none" w:sz="0" w:space="0" w:color="auto"/>
              </w:divBdr>
            </w:div>
            <w:div w:id="1795296554">
              <w:marLeft w:val="0"/>
              <w:marRight w:val="0"/>
              <w:marTop w:val="0"/>
              <w:marBottom w:val="0"/>
              <w:divBdr>
                <w:top w:val="none" w:sz="0" w:space="0" w:color="auto"/>
                <w:left w:val="none" w:sz="0" w:space="0" w:color="auto"/>
                <w:bottom w:val="none" w:sz="0" w:space="0" w:color="auto"/>
                <w:right w:val="none" w:sz="0" w:space="0" w:color="auto"/>
              </w:divBdr>
            </w:div>
          </w:divsChild>
        </w:div>
        <w:div w:id="206452589">
          <w:marLeft w:val="0"/>
          <w:marRight w:val="0"/>
          <w:marTop w:val="75"/>
          <w:marBottom w:val="75"/>
          <w:divBdr>
            <w:top w:val="single" w:sz="6" w:space="3" w:color="E0E0E0"/>
            <w:left w:val="single" w:sz="6" w:space="3" w:color="E0E0E0"/>
            <w:bottom w:val="single" w:sz="6" w:space="3" w:color="E0E0E0"/>
            <w:right w:val="single" w:sz="6" w:space="3" w:color="E0E0E0"/>
          </w:divBdr>
          <w:divsChild>
            <w:div w:id="2054235016">
              <w:marLeft w:val="0"/>
              <w:marRight w:val="0"/>
              <w:marTop w:val="0"/>
              <w:marBottom w:val="0"/>
              <w:divBdr>
                <w:top w:val="none" w:sz="0" w:space="0" w:color="auto"/>
                <w:left w:val="none" w:sz="0" w:space="0" w:color="auto"/>
                <w:bottom w:val="none" w:sz="0" w:space="0" w:color="auto"/>
                <w:right w:val="none" w:sz="0" w:space="0" w:color="auto"/>
              </w:divBdr>
            </w:div>
            <w:div w:id="450637063">
              <w:marLeft w:val="0"/>
              <w:marRight w:val="0"/>
              <w:marTop w:val="0"/>
              <w:marBottom w:val="0"/>
              <w:divBdr>
                <w:top w:val="none" w:sz="0" w:space="0" w:color="auto"/>
                <w:left w:val="none" w:sz="0" w:space="0" w:color="auto"/>
                <w:bottom w:val="none" w:sz="0" w:space="0" w:color="auto"/>
                <w:right w:val="none" w:sz="0" w:space="0" w:color="auto"/>
              </w:divBdr>
            </w:div>
            <w:div w:id="1773427818">
              <w:marLeft w:val="0"/>
              <w:marRight w:val="0"/>
              <w:marTop w:val="0"/>
              <w:marBottom w:val="0"/>
              <w:divBdr>
                <w:top w:val="none" w:sz="0" w:space="0" w:color="auto"/>
                <w:left w:val="none" w:sz="0" w:space="0" w:color="auto"/>
                <w:bottom w:val="none" w:sz="0" w:space="0" w:color="auto"/>
                <w:right w:val="none" w:sz="0" w:space="0" w:color="auto"/>
              </w:divBdr>
            </w:div>
            <w:div w:id="1849438966">
              <w:marLeft w:val="0"/>
              <w:marRight w:val="0"/>
              <w:marTop w:val="0"/>
              <w:marBottom w:val="0"/>
              <w:divBdr>
                <w:top w:val="none" w:sz="0" w:space="0" w:color="auto"/>
                <w:left w:val="none" w:sz="0" w:space="0" w:color="auto"/>
                <w:bottom w:val="none" w:sz="0" w:space="0" w:color="auto"/>
                <w:right w:val="none" w:sz="0" w:space="0" w:color="auto"/>
              </w:divBdr>
            </w:div>
            <w:div w:id="237447375">
              <w:marLeft w:val="0"/>
              <w:marRight w:val="0"/>
              <w:marTop w:val="0"/>
              <w:marBottom w:val="0"/>
              <w:divBdr>
                <w:top w:val="none" w:sz="0" w:space="0" w:color="auto"/>
                <w:left w:val="none" w:sz="0" w:space="0" w:color="auto"/>
                <w:bottom w:val="none" w:sz="0" w:space="0" w:color="auto"/>
                <w:right w:val="none" w:sz="0" w:space="0" w:color="auto"/>
              </w:divBdr>
            </w:div>
            <w:div w:id="453448135">
              <w:marLeft w:val="0"/>
              <w:marRight w:val="0"/>
              <w:marTop w:val="0"/>
              <w:marBottom w:val="0"/>
              <w:divBdr>
                <w:top w:val="none" w:sz="0" w:space="0" w:color="auto"/>
                <w:left w:val="none" w:sz="0" w:space="0" w:color="auto"/>
                <w:bottom w:val="none" w:sz="0" w:space="0" w:color="auto"/>
                <w:right w:val="none" w:sz="0" w:space="0" w:color="auto"/>
              </w:divBdr>
            </w:div>
          </w:divsChild>
        </w:div>
        <w:div w:id="1755783951">
          <w:marLeft w:val="0"/>
          <w:marRight w:val="0"/>
          <w:marTop w:val="75"/>
          <w:marBottom w:val="75"/>
          <w:divBdr>
            <w:top w:val="single" w:sz="6" w:space="3" w:color="E0E0E0"/>
            <w:left w:val="single" w:sz="6" w:space="3" w:color="E0E0E0"/>
            <w:bottom w:val="single" w:sz="6" w:space="3" w:color="E0E0E0"/>
            <w:right w:val="single" w:sz="6" w:space="3" w:color="E0E0E0"/>
          </w:divBdr>
          <w:divsChild>
            <w:div w:id="1560438981">
              <w:marLeft w:val="0"/>
              <w:marRight w:val="0"/>
              <w:marTop w:val="0"/>
              <w:marBottom w:val="0"/>
              <w:divBdr>
                <w:top w:val="none" w:sz="0" w:space="0" w:color="auto"/>
                <w:left w:val="none" w:sz="0" w:space="0" w:color="auto"/>
                <w:bottom w:val="none" w:sz="0" w:space="0" w:color="auto"/>
                <w:right w:val="none" w:sz="0" w:space="0" w:color="auto"/>
              </w:divBdr>
            </w:div>
            <w:div w:id="1995912054">
              <w:marLeft w:val="0"/>
              <w:marRight w:val="0"/>
              <w:marTop w:val="0"/>
              <w:marBottom w:val="0"/>
              <w:divBdr>
                <w:top w:val="none" w:sz="0" w:space="0" w:color="auto"/>
                <w:left w:val="none" w:sz="0" w:space="0" w:color="auto"/>
                <w:bottom w:val="none" w:sz="0" w:space="0" w:color="auto"/>
                <w:right w:val="none" w:sz="0" w:space="0" w:color="auto"/>
              </w:divBdr>
            </w:div>
            <w:div w:id="1082072199">
              <w:marLeft w:val="0"/>
              <w:marRight w:val="0"/>
              <w:marTop w:val="0"/>
              <w:marBottom w:val="0"/>
              <w:divBdr>
                <w:top w:val="none" w:sz="0" w:space="0" w:color="auto"/>
                <w:left w:val="none" w:sz="0" w:space="0" w:color="auto"/>
                <w:bottom w:val="none" w:sz="0" w:space="0" w:color="auto"/>
                <w:right w:val="none" w:sz="0" w:space="0" w:color="auto"/>
              </w:divBdr>
            </w:div>
            <w:div w:id="1936359064">
              <w:marLeft w:val="0"/>
              <w:marRight w:val="0"/>
              <w:marTop w:val="0"/>
              <w:marBottom w:val="0"/>
              <w:divBdr>
                <w:top w:val="none" w:sz="0" w:space="0" w:color="auto"/>
                <w:left w:val="none" w:sz="0" w:space="0" w:color="auto"/>
                <w:bottom w:val="none" w:sz="0" w:space="0" w:color="auto"/>
                <w:right w:val="none" w:sz="0" w:space="0" w:color="auto"/>
              </w:divBdr>
            </w:div>
            <w:div w:id="1024483608">
              <w:marLeft w:val="0"/>
              <w:marRight w:val="0"/>
              <w:marTop w:val="0"/>
              <w:marBottom w:val="0"/>
              <w:divBdr>
                <w:top w:val="none" w:sz="0" w:space="0" w:color="auto"/>
                <w:left w:val="none" w:sz="0" w:space="0" w:color="auto"/>
                <w:bottom w:val="none" w:sz="0" w:space="0" w:color="auto"/>
                <w:right w:val="none" w:sz="0" w:space="0" w:color="auto"/>
              </w:divBdr>
            </w:div>
            <w:div w:id="166134560">
              <w:marLeft w:val="0"/>
              <w:marRight w:val="0"/>
              <w:marTop w:val="0"/>
              <w:marBottom w:val="0"/>
              <w:divBdr>
                <w:top w:val="none" w:sz="0" w:space="0" w:color="auto"/>
                <w:left w:val="none" w:sz="0" w:space="0" w:color="auto"/>
                <w:bottom w:val="none" w:sz="0" w:space="0" w:color="auto"/>
                <w:right w:val="none" w:sz="0" w:space="0" w:color="auto"/>
              </w:divBdr>
            </w:div>
          </w:divsChild>
        </w:div>
        <w:div w:id="1148405172">
          <w:marLeft w:val="0"/>
          <w:marRight w:val="0"/>
          <w:marTop w:val="75"/>
          <w:marBottom w:val="75"/>
          <w:divBdr>
            <w:top w:val="single" w:sz="6" w:space="3" w:color="E0E0E0"/>
            <w:left w:val="single" w:sz="6" w:space="3" w:color="E0E0E0"/>
            <w:bottom w:val="single" w:sz="6" w:space="3" w:color="E0E0E0"/>
            <w:right w:val="single" w:sz="6" w:space="3" w:color="E0E0E0"/>
          </w:divBdr>
          <w:divsChild>
            <w:div w:id="431897141">
              <w:marLeft w:val="0"/>
              <w:marRight w:val="0"/>
              <w:marTop w:val="0"/>
              <w:marBottom w:val="0"/>
              <w:divBdr>
                <w:top w:val="none" w:sz="0" w:space="0" w:color="auto"/>
                <w:left w:val="none" w:sz="0" w:space="0" w:color="auto"/>
                <w:bottom w:val="none" w:sz="0" w:space="0" w:color="auto"/>
                <w:right w:val="none" w:sz="0" w:space="0" w:color="auto"/>
              </w:divBdr>
            </w:div>
            <w:div w:id="664091386">
              <w:marLeft w:val="0"/>
              <w:marRight w:val="0"/>
              <w:marTop w:val="0"/>
              <w:marBottom w:val="0"/>
              <w:divBdr>
                <w:top w:val="none" w:sz="0" w:space="0" w:color="auto"/>
                <w:left w:val="none" w:sz="0" w:space="0" w:color="auto"/>
                <w:bottom w:val="none" w:sz="0" w:space="0" w:color="auto"/>
                <w:right w:val="none" w:sz="0" w:space="0" w:color="auto"/>
              </w:divBdr>
            </w:div>
            <w:div w:id="536433459">
              <w:marLeft w:val="0"/>
              <w:marRight w:val="0"/>
              <w:marTop w:val="0"/>
              <w:marBottom w:val="0"/>
              <w:divBdr>
                <w:top w:val="none" w:sz="0" w:space="0" w:color="auto"/>
                <w:left w:val="none" w:sz="0" w:space="0" w:color="auto"/>
                <w:bottom w:val="none" w:sz="0" w:space="0" w:color="auto"/>
                <w:right w:val="none" w:sz="0" w:space="0" w:color="auto"/>
              </w:divBdr>
            </w:div>
            <w:div w:id="1885288551">
              <w:marLeft w:val="0"/>
              <w:marRight w:val="0"/>
              <w:marTop w:val="0"/>
              <w:marBottom w:val="0"/>
              <w:divBdr>
                <w:top w:val="none" w:sz="0" w:space="0" w:color="auto"/>
                <w:left w:val="none" w:sz="0" w:space="0" w:color="auto"/>
                <w:bottom w:val="none" w:sz="0" w:space="0" w:color="auto"/>
                <w:right w:val="none" w:sz="0" w:space="0" w:color="auto"/>
              </w:divBdr>
            </w:div>
            <w:div w:id="1552419443">
              <w:marLeft w:val="0"/>
              <w:marRight w:val="0"/>
              <w:marTop w:val="0"/>
              <w:marBottom w:val="0"/>
              <w:divBdr>
                <w:top w:val="none" w:sz="0" w:space="0" w:color="auto"/>
                <w:left w:val="none" w:sz="0" w:space="0" w:color="auto"/>
                <w:bottom w:val="none" w:sz="0" w:space="0" w:color="auto"/>
                <w:right w:val="none" w:sz="0" w:space="0" w:color="auto"/>
              </w:divBdr>
            </w:div>
            <w:div w:id="1767383751">
              <w:marLeft w:val="0"/>
              <w:marRight w:val="0"/>
              <w:marTop w:val="0"/>
              <w:marBottom w:val="0"/>
              <w:divBdr>
                <w:top w:val="none" w:sz="0" w:space="0" w:color="auto"/>
                <w:left w:val="none" w:sz="0" w:space="0" w:color="auto"/>
                <w:bottom w:val="none" w:sz="0" w:space="0" w:color="auto"/>
                <w:right w:val="none" w:sz="0" w:space="0" w:color="auto"/>
              </w:divBdr>
            </w:div>
          </w:divsChild>
        </w:div>
        <w:div w:id="398480103">
          <w:marLeft w:val="0"/>
          <w:marRight w:val="0"/>
          <w:marTop w:val="75"/>
          <w:marBottom w:val="75"/>
          <w:divBdr>
            <w:top w:val="single" w:sz="6" w:space="3" w:color="E0E0E0"/>
            <w:left w:val="single" w:sz="6" w:space="3" w:color="E0E0E0"/>
            <w:bottom w:val="single" w:sz="6" w:space="3" w:color="E0E0E0"/>
            <w:right w:val="single" w:sz="6" w:space="3" w:color="E0E0E0"/>
          </w:divBdr>
          <w:divsChild>
            <w:div w:id="902640442">
              <w:marLeft w:val="0"/>
              <w:marRight w:val="0"/>
              <w:marTop w:val="0"/>
              <w:marBottom w:val="0"/>
              <w:divBdr>
                <w:top w:val="none" w:sz="0" w:space="0" w:color="auto"/>
                <w:left w:val="none" w:sz="0" w:space="0" w:color="auto"/>
                <w:bottom w:val="none" w:sz="0" w:space="0" w:color="auto"/>
                <w:right w:val="none" w:sz="0" w:space="0" w:color="auto"/>
              </w:divBdr>
            </w:div>
            <w:div w:id="1402945952">
              <w:marLeft w:val="0"/>
              <w:marRight w:val="0"/>
              <w:marTop w:val="0"/>
              <w:marBottom w:val="0"/>
              <w:divBdr>
                <w:top w:val="none" w:sz="0" w:space="0" w:color="auto"/>
                <w:left w:val="none" w:sz="0" w:space="0" w:color="auto"/>
                <w:bottom w:val="none" w:sz="0" w:space="0" w:color="auto"/>
                <w:right w:val="none" w:sz="0" w:space="0" w:color="auto"/>
              </w:divBdr>
            </w:div>
            <w:div w:id="657926437">
              <w:marLeft w:val="0"/>
              <w:marRight w:val="0"/>
              <w:marTop w:val="0"/>
              <w:marBottom w:val="0"/>
              <w:divBdr>
                <w:top w:val="none" w:sz="0" w:space="0" w:color="auto"/>
                <w:left w:val="none" w:sz="0" w:space="0" w:color="auto"/>
                <w:bottom w:val="none" w:sz="0" w:space="0" w:color="auto"/>
                <w:right w:val="none" w:sz="0" w:space="0" w:color="auto"/>
              </w:divBdr>
            </w:div>
            <w:div w:id="87238449">
              <w:marLeft w:val="0"/>
              <w:marRight w:val="0"/>
              <w:marTop w:val="0"/>
              <w:marBottom w:val="0"/>
              <w:divBdr>
                <w:top w:val="none" w:sz="0" w:space="0" w:color="auto"/>
                <w:left w:val="none" w:sz="0" w:space="0" w:color="auto"/>
                <w:bottom w:val="none" w:sz="0" w:space="0" w:color="auto"/>
                <w:right w:val="none" w:sz="0" w:space="0" w:color="auto"/>
              </w:divBdr>
            </w:div>
            <w:div w:id="290982842">
              <w:marLeft w:val="0"/>
              <w:marRight w:val="0"/>
              <w:marTop w:val="0"/>
              <w:marBottom w:val="0"/>
              <w:divBdr>
                <w:top w:val="none" w:sz="0" w:space="0" w:color="auto"/>
                <w:left w:val="none" w:sz="0" w:space="0" w:color="auto"/>
                <w:bottom w:val="none" w:sz="0" w:space="0" w:color="auto"/>
                <w:right w:val="none" w:sz="0" w:space="0" w:color="auto"/>
              </w:divBdr>
            </w:div>
            <w:div w:id="1791512472">
              <w:marLeft w:val="0"/>
              <w:marRight w:val="0"/>
              <w:marTop w:val="0"/>
              <w:marBottom w:val="0"/>
              <w:divBdr>
                <w:top w:val="none" w:sz="0" w:space="0" w:color="auto"/>
                <w:left w:val="none" w:sz="0" w:space="0" w:color="auto"/>
                <w:bottom w:val="none" w:sz="0" w:space="0" w:color="auto"/>
                <w:right w:val="none" w:sz="0" w:space="0" w:color="auto"/>
              </w:divBdr>
            </w:div>
          </w:divsChild>
        </w:div>
        <w:div w:id="1941182817">
          <w:marLeft w:val="0"/>
          <w:marRight w:val="0"/>
          <w:marTop w:val="75"/>
          <w:marBottom w:val="75"/>
          <w:divBdr>
            <w:top w:val="single" w:sz="6" w:space="3" w:color="E0E0E0"/>
            <w:left w:val="single" w:sz="6" w:space="3" w:color="E0E0E0"/>
            <w:bottom w:val="single" w:sz="6" w:space="3" w:color="E0E0E0"/>
            <w:right w:val="single" w:sz="6" w:space="3" w:color="E0E0E0"/>
          </w:divBdr>
          <w:divsChild>
            <w:div w:id="92626354">
              <w:marLeft w:val="0"/>
              <w:marRight w:val="0"/>
              <w:marTop w:val="0"/>
              <w:marBottom w:val="0"/>
              <w:divBdr>
                <w:top w:val="none" w:sz="0" w:space="0" w:color="auto"/>
                <w:left w:val="none" w:sz="0" w:space="0" w:color="auto"/>
                <w:bottom w:val="none" w:sz="0" w:space="0" w:color="auto"/>
                <w:right w:val="none" w:sz="0" w:space="0" w:color="auto"/>
              </w:divBdr>
            </w:div>
            <w:div w:id="691107845">
              <w:marLeft w:val="0"/>
              <w:marRight w:val="0"/>
              <w:marTop w:val="0"/>
              <w:marBottom w:val="0"/>
              <w:divBdr>
                <w:top w:val="none" w:sz="0" w:space="0" w:color="auto"/>
                <w:left w:val="none" w:sz="0" w:space="0" w:color="auto"/>
                <w:bottom w:val="none" w:sz="0" w:space="0" w:color="auto"/>
                <w:right w:val="none" w:sz="0" w:space="0" w:color="auto"/>
              </w:divBdr>
            </w:div>
            <w:div w:id="1977876885">
              <w:marLeft w:val="0"/>
              <w:marRight w:val="0"/>
              <w:marTop w:val="0"/>
              <w:marBottom w:val="0"/>
              <w:divBdr>
                <w:top w:val="none" w:sz="0" w:space="0" w:color="auto"/>
                <w:left w:val="none" w:sz="0" w:space="0" w:color="auto"/>
                <w:bottom w:val="none" w:sz="0" w:space="0" w:color="auto"/>
                <w:right w:val="none" w:sz="0" w:space="0" w:color="auto"/>
              </w:divBdr>
            </w:div>
            <w:div w:id="1150440563">
              <w:marLeft w:val="0"/>
              <w:marRight w:val="0"/>
              <w:marTop w:val="0"/>
              <w:marBottom w:val="0"/>
              <w:divBdr>
                <w:top w:val="none" w:sz="0" w:space="0" w:color="auto"/>
                <w:left w:val="none" w:sz="0" w:space="0" w:color="auto"/>
                <w:bottom w:val="none" w:sz="0" w:space="0" w:color="auto"/>
                <w:right w:val="none" w:sz="0" w:space="0" w:color="auto"/>
              </w:divBdr>
            </w:div>
            <w:div w:id="1501852310">
              <w:marLeft w:val="0"/>
              <w:marRight w:val="0"/>
              <w:marTop w:val="0"/>
              <w:marBottom w:val="0"/>
              <w:divBdr>
                <w:top w:val="none" w:sz="0" w:space="0" w:color="auto"/>
                <w:left w:val="none" w:sz="0" w:space="0" w:color="auto"/>
                <w:bottom w:val="none" w:sz="0" w:space="0" w:color="auto"/>
                <w:right w:val="none" w:sz="0" w:space="0" w:color="auto"/>
              </w:divBdr>
            </w:div>
            <w:div w:id="176776719">
              <w:marLeft w:val="0"/>
              <w:marRight w:val="0"/>
              <w:marTop w:val="0"/>
              <w:marBottom w:val="0"/>
              <w:divBdr>
                <w:top w:val="none" w:sz="0" w:space="0" w:color="auto"/>
                <w:left w:val="none" w:sz="0" w:space="0" w:color="auto"/>
                <w:bottom w:val="none" w:sz="0" w:space="0" w:color="auto"/>
                <w:right w:val="none" w:sz="0" w:space="0" w:color="auto"/>
              </w:divBdr>
            </w:div>
          </w:divsChild>
        </w:div>
        <w:div w:id="2090808728">
          <w:marLeft w:val="0"/>
          <w:marRight w:val="0"/>
          <w:marTop w:val="75"/>
          <w:marBottom w:val="75"/>
          <w:divBdr>
            <w:top w:val="single" w:sz="6" w:space="3" w:color="E0E0E0"/>
            <w:left w:val="single" w:sz="6" w:space="3" w:color="E0E0E0"/>
            <w:bottom w:val="single" w:sz="6" w:space="3" w:color="E0E0E0"/>
            <w:right w:val="single" w:sz="6" w:space="3" w:color="E0E0E0"/>
          </w:divBdr>
          <w:divsChild>
            <w:div w:id="508495258">
              <w:marLeft w:val="0"/>
              <w:marRight w:val="0"/>
              <w:marTop w:val="0"/>
              <w:marBottom w:val="0"/>
              <w:divBdr>
                <w:top w:val="none" w:sz="0" w:space="0" w:color="auto"/>
                <w:left w:val="none" w:sz="0" w:space="0" w:color="auto"/>
                <w:bottom w:val="none" w:sz="0" w:space="0" w:color="auto"/>
                <w:right w:val="none" w:sz="0" w:space="0" w:color="auto"/>
              </w:divBdr>
            </w:div>
            <w:div w:id="1664504305">
              <w:marLeft w:val="0"/>
              <w:marRight w:val="0"/>
              <w:marTop w:val="0"/>
              <w:marBottom w:val="0"/>
              <w:divBdr>
                <w:top w:val="none" w:sz="0" w:space="0" w:color="auto"/>
                <w:left w:val="none" w:sz="0" w:space="0" w:color="auto"/>
                <w:bottom w:val="none" w:sz="0" w:space="0" w:color="auto"/>
                <w:right w:val="none" w:sz="0" w:space="0" w:color="auto"/>
              </w:divBdr>
            </w:div>
            <w:div w:id="412318108">
              <w:marLeft w:val="0"/>
              <w:marRight w:val="0"/>
              <w:marTop w:val="0"/>
              <w:marBottom w:val="0"/>
              <w:divBdr>
                <w:top w:val="none" w:sz="0" w:space="0" w:color="auto"/>
                <w:left w:val="none" w:sz="0" w:space="0" w:color="auto"/>
                <w:bottom w:val="none" w:sz="0" w:space="0" w:color="auto"/>
                <w:right w:val="none" w:sz="0" w:space="0" w:color="auto"/>
              </w:divBdr>
            </w:div>
            <w:div w:id="1991204845">
              <w:marLeft w:val="0"/>
              <w:marRight w:val="0"/>
              <w:marTop w:val="0"/>
              <w:marBottom w:val="0"/>
              <w:divBdr>
                <w:top w:val="none" w:sz="0" w:space="0" w:color="auto"/>
                <w:left w:val="none" w:sz="0" w:space="0" w:color="auto"/>
                <w:bottom w:val="none" w:sz="0" w:space="0" w:color="auto"/>
                <w:right w:val="none" w:sz="0" w:space="0" w:color="auto"/>
              </w:divBdr>
            </w:div>
            <w:div w:id="705566788">
              <w:marLeft w:val="0"/>
              <w:marRight w:val="0"/>
              <w:marTop w:val="0"/>
              <w:marBottom w:val="0"/>
              <w:divBdr>
                <w:top w:val="none" w:sz="0" w:space="0" w:color="auto"/>
                <w:left w:val="none" w:sz="0" w:space="0" w:color="auto"/>
                <w:bottom w:val="none" w:sz="0" w:space="0" w:color="auto"/>
                <w:right w:val="none" w:sz="0" w:space="0" w:color="auto"/>
              </w:divBdr>
            </w:div>
            <w:div w:id="167792068">
              <w:marLeft w:val="0"/>
              <w:marRight w:val="0"/>
              <w:marTop w:val="0"/>
              <w:marBottom w:val="0"/>
              <w:divBdr>
                <w:top w:val="none" w:sz="0" w:space="0" w:color="auto"/>
                <w:left w:val="none" w:sz="0" w:space="0" w:color="auto"/>
                <w:bottom w:val="none" w:sz="0" w:space="0" w:color="auto"/>
                <w:right w:val="none" w:sz="0" w:space="0" w:color="auto"/>
              </w:divBdr>
            </w:div>
          </w:divsChild>
        </w:div>
        <w:div w:id="58215144">
          <w:marLeft w:val="0"/>
          <w:marRight w:val="0"/>
          <w:marTop w:val="75"/>
          <w:marBottom w:val="75"/>
          <w:divBdr>
            <w:top w:val="single" w:sz="6" w:space="3" w:color="E0E0E0"/>
            <w:left w:val="single" w:sz="6" w:space="3" w:color="E0E0E0"/>
            <w:bottom w:val="single" w:sz="6" w:space="3" w:color="E0E0E0"/>
            <w:right w:val="single" w:sz="6" w:space="3" w:color="E0E0E0"/>
          </w:divBdr>
          <w:divsChild>
            <w:div w:id="611976953">
              <w:marLeft w:val="0"/>
              <w:marRight w:val="0"/>
              <w:marTop w:val="0"/>
              <w:marBottom w:val="0"/>
              <w:divBdr>
                <w:top w:val="none" w:sz="0" w:space="0" w:color="auto"/>
                <w:left w:val="none" w:sz="0" w:space="0" w:color="auto"/>
                <w:bottom w:val="none" w:sz="0" w:space="0" w:color="auto"/>
                <w:right w:val="none" w:sz="0" w:space="0" w:color="auto"/>
              </w:divBdr>
            </w:div>
            <w:div w:id="1982272141">
              <w:marLeft w:val="0"/>
              <w:marRight w:val="0"/>
              <w:marTop w:val="0"/>
              <w:marBottom w:val="0"/>
              <w:divBdr>
                <w:top w:val="none" w:sz="0" w:space="0" w:color="auto"/>
                <w:left w:val="none" w:sz="0" w:space="0" w:color="auto"/>
                <w:bottom w:val="none" w:sz="0" w:space="0" w:color="auto"/>
                <w:right w:val="none" w:sz="0" w:space="0" w:color="auto"/>
              </w:divBdr>
            </w:div>
            <w:div w:id="1119185308">
              <w:marLeft w:val="0"/>
              <w:marRight w:val="0"/>
              <w:marTop w:val="0"/>
              <w:marBottom w:val="0"/>
              <w:divBdr>
                <w:top w:val="none" w:sz="0" w:space="0" w:color="auto"/>
                <w:left w:val="none" w:sz="0" w:space="0" w:color="auto"/>
                <w:bottom w:val="none" w:sz="0" w:space="0" w:color="auto"/>
                <w:right w:val="none" w:sz="0" w:space="0" w:color="auto"/>
              </w:divBdr>
            </w:div>
            <w:div w:id="594560347">
              <w:marLeft w:val="0"/>
              <w:marRight w:val="0"/>
              <w:marTop w:val="0"/>
              <w:marBottom w:val="0"/>
              <w:divBdr>
                <w:top w:val="none" w:sz="0" w:space="0" w:color="auto"/>
                <w:left w:val="none" w:sz="0" w:space="0" w:color="auto"/>
                <w:bottom w:val="none" w:sz="0" w:space="0" w:color="auto"/>
                <w:right w:val="none" w:sz="0" w:space="0" w:color="auto"/>
              </w:divBdr>
            </w:div>
            <w:div w:id="1249188895">
              <w:marLeft w:val="0"/>
              <w:marRight w:val="0"/>
              <w:marTop w:val="0"/>
              <w:marBottom w:val="0"/>
              <w:divBdr>
                <w:top w:val="none" w:sz="0" w:space="0" w:color="auto"/>
                <w:left w:val="none" w:sz="0" w:space="0" w:color="auto"/>
                <w:bottom w:val="none" w:sz="0" w:space="0" w:color="auto"/>
                <w:right w:val="none" w:sz="0" w:space="0" w:color="auto"/>
              </w:divBdr>
            </w:div>
            <w:div w:id="1661421580">
              <w:marLeft w:val="0"/>
              <w:marRight w:val="0"/>
              <w:marTop w:val="0"/>
              <w:marBottom w:val="0"/>
              <w:divBdr>
                <w:top w:val="none" w:sz="0" w:space="0" w:color="auto"/>
                <w:left w:val="none" w:sz="0" w:space="0" w:color="auto"/>
                <w:bottom w:val="none" w:sz="0" w:space="0" w:color="auto"/>
                <w:right w:val="none" w:sz="0" w:space="0" w:color="auto"/>
              </w:divBdr>
            </w:div>
          </w:divsChild>
        </w:div>
        <w:div w:id="1424373076">
          <w:marLeft w:val="0"/>
          <w:marRight w:val="0"/>
          <w:marTop w:val="75"/>
          <w:marBottom w:val="75"/>
          <w:divBdr>
            <w:top w:val="single" w:sz="6" w:space="3" w:color="E0E0E0"/>
            <w:left w:val="single" w:sz="6" w:space="3" w:color="E0E0E0"/>
            <w:bottom w:val="single" w:sz="6" w:space="3" w:color="E0E0E0"/>
            <w:right w:val="single" w:sz="6" w:space="3" w:color="E0E0E0"/>
          </w:divBdr>
          <w:divsChild>
            <w:div w:id="879829837">
              <w:marLeft w:val="0"/>
              <w:marRight w:val="0"/>
              <w:marTop w:val="0"/>
              <w:marBottom w:val="0"/>
              <w:divBdr>
                <w:top w:val="none" w:sz="0" w:space="0" w:color="auto"/>
                <w:left w:val="none" w:sz="0" w:space="0" w:color="auto"/>
                <w:bottom w:val="none" w:sz="0" w:space="0" w:color="auto"/>
                <w:right w:val="none" w:sz="0" w:space="0" w:color="auto"/>
              </w:divBdr>
            </w:div>
            <w:div w:id="1385521843">
              <w:marLeft w:val="0"/>
              <w:marRight w:val="0"/>
              <w:marTop w:val="0"/>
              <w:marBottom w:val="0"/>
              <w:divBdr>
                <w:top w:val="none" w:sz="0" w:space="0" w:color="auto"/>
                <w:left w:val="none" w:sz="0" w:space="0" w:color="auto"/>
                <w:bottom w:val="none" w:sz="0" w:space="0" w:color="auto"/>
                <w:right w:val="none" w:sz="0" w:space="0" w:color="auto"/>
              </w:divBdr>
            </w:div>
            <w:div w:id="119804384">
              <w:marLeft w:val="0"/>
              <w:marRight w:val="0"/>
              <w:marTop w:val="0"/>
              <w:marBottom w:val="0"/>
              <w:divBdr>
                <w:top w:val="none" w:sz="0" w:space="0" w:color="auto"/>
                <w:left w:val="none" w:sz="0" w:space="0" w:color="auto"/>
                <w:bottom w:val="none" w:sz="0" w:space="0" w:color="auto"/>
                <w:right w:val="none" w:sz="0" w:space="0" w:color="auto"/>
              </w:divBdr>
            </w:div>
            <w:div w:id="1370450330">
              <w:marLeft w:val="0"/>
              <w:marRight w:val="0"/>
              <w:marTop w:val="0"/>
              <w:marBottom w:val="0"/>
              <w:divBdr>
                <w:top w:val="none" w:sz="0" w:space="0" w:color="auto"/>
                <w:left w:val="none" w:sz="0" w:space="0" w:color="auto"/>
                <w:bottom w:val="none" w:sz="0" w:space="0" w:color="auto"/>
                <w:right w:val="none" w:sz="0" w:space="0" w:color="auto"/>
              </w:divBdr>
            </w:div>
            <w:div w:id="1883439294">
              <w:marLeft w:val="0"/>
              <w:marRight w:val="0"/>
              <w:marTop w:val="0"/>
              <w:marBottom w:val="0"/>
              <w:divBdr>
                <w:top w:val="none" w:sz="0" w:space="0" w:color="auto"/>
                <w:left w:val="none" w:sz="0" w:space="0" w:color="auto"/>
                <w:bottom w:val="none" w:sz="0" w:space="0" w:color="auto"/>
                <w:right w:val="none" w:sz="0" w:space="0" w:color="auto"/>
              </w:divBdr>
            </w:div>
            <w:div w:id="1911694007">
              <w:marLeft w:val="0"/>
              <w:marRight w:val="0"/>
              <w:marTop w:val="0"/>
              <w:marBottom w:val="0"/>
              <w:divBdr>
                <w:top w:val="none" w:sz="0" w:space="0" w:color="auto"/>
                <w:left w:val="none" w:sz="0" w:space="0" w:color="auto"/>
                <w:bottom w:val="none" w:sz="0" w:space="0" w:color="auto"/>
                <w:right w:val="none" w:sz="0" w:space="0" w:color="auto"/>
              </w:divBdr>
            </w:div>
          </w:divsChild>
        </w:div>
        <w:div w:id="748503602">
          <w:marLeft w:val="0"/>
          <w:marRight w:val="0"/>
          <w:marTop w:val="75"/>
          <w:marBottom w:val="75"/>
          <w:divBdr>
            <w:top w:val="single" w:sz="6" w:space="3" w:color="E0E0E0"/>
            <w:left w:val="single" w:sz="6" w:space="3" w:color="E0E0E0"/>
            <w:bottom w:val="single" w:sz="6" w:space="3" w:color="E0E0E0"/>
            <w:right w:val="single" w:sz="6" w:space="3" w:color="E0E0E0"/>
          </w:divBdr>
          <w:divsChild>
            <w:div w:id="1986079997">
              <w:marLeft w:val="0"/>
              <w:marRight w:val="0"/>
              <w:marTop w:val="0"/>
              <w:marBottom w:val="0"/>
              <w:divBdr>
                <w:top w:val="none" w:sz="0" w:space="0" w:color="auto"/>
                <w:left w:val="none" w:sz="0" w:space="0" w:color="auto"/>
                <w:bottom w:val="none" w:sz="0" w:space="0" w:color="auto"/>
                <w:right w:val="none" w:sz="0" w:space="0" w:color="auto"/>
              </w:divBdr>
            </w:div>
            <w:div w:id="2080129446">
              <w:marLeft w:val="0"/>
              <w:marRight w:val="0"/>
              <w:marTop w:val="0"/>
              <w:marBottom w:val="0"/>
              <w:divBdr>
                <w:top w:val="none" w:sz="0" w:space="0" w:color="auto"/>
                <w:left w:val="none" w:sz="0" w:space="0" w:color="auto"/>
                <w:bottom w:val="none" w:sz="0" w:space="0" w:color="auto"/>
                <w:right w:val="none" w:sz="0" w:space="0" w:color="auto"/>
              </w:divBdr>
            </w:div>
            <w:div w:id="208536032">
              <w:marLeft w:val="0"/>
              <w:marRight w:val="0"/>
              <w:marTop w:val="0"/>
              <w:marBottom w:val="0"/>
              <w:divBdr>
                <w:top w:val="none" w:sz="0" w:space="0" w:color="auto"/>
                <w:left w:val="none" w:sz="0" w:space="0" w:color="auto"/>
                <w:bottom w:val="none" w:sz="0" w:space="0" w:color="auto"/>
                <w:right w:val="none" w:sz="0" w:space="0" w:color="auto"/>
              </w:divBdr>
            </w:div>
            <w:div w:id="1924492206">
              <w:marLeft w:val="0"/>
              <w:marRight w:val="0"/>
              <w:marTop w:val="0"/>
              <w:marBottom w:val="0"/>
              <w:divBdr>
                <w:top w:val="none" w:sz="0" w:space="0" w:color="auto"/>
                <w:left w:val="none" w:sz="0" w:space="0" w:color="auto"/>
                <w:bottom w:val="none" w:sz="0" w:space="0" w:color="auto"/>
                <w:right w:val="none" w:sz="0" w:space="0" w:color="auto"/>
              </w:divBdr>
            </w:div>
            <w:div w:id="584726807">
              <w:marLeft w:val="0"/>
              <w:marRight w:val="0"/>
              <w:marTop w:val="0"/>
              <w:marBottom w:val="0"/>
              <w:divBdr>
                <w:top w:val="none" w:sz="0" w:space="0" w:color="auto"/>
                <w:left w:val="none" w:sz="0" w:space="0" w:color="auto"/>
                <w:bottom w:val="none" w:sz="0" w:space="0" w:color="auto"/>
                <w:right w:val="none" w:sz="0" w:space="0" w:color="auto"/>
              </w:divBdr>
            </w:div>
            <w:div w:id="1062172701">
              <w:marLeft w:val="0"/>
              <w:marRight w:val="0"/>
              <w:marTop w:val="0"/>
              <w:marBottom w:val="0"/>
              <w:divBdr>
                <w:top w:val="none" w:sz="0" w:space="0" w:color="auto"/>
                <w:left w:val="none" w:sz="0" w:space="0" w:color="auto"/>
                <w:bottom w:val="none" w:sz="0" w:space="0" w:color="auto"/>
                <w:right w:val="none" w:sz="0" w:space="0" w:color="auto"/>
              </w:divBdr>
            </w:div>
          </w:divsChild>
        </w:div>
        <w:div w:id="1691640476">
          <w:marLeft w:val="0"/>
          <w:marRight w:val="0"/>
          <w:marTop w:val="75"/>
          <w:marBottom w:val="75"/>
          <w:divBdr>
            <w:top w:val="single" w:sz="6" w:space="3" w:color="E0E0E0"/>
            <w:left w:val="single" w:sz="6" w:space="3" w:color="E0E0E0"/>
            <w:bottom w:val="single" w:sz="6" w:space="3" w:color="E0E0E0"/>
            <w:right w:val="single" w:sz="6" w:space="3" w:color="E0E0E0"/>
          </w:divBdr>
          <w:divsChild>
            <w:div w:id="47532542">
              <w:marLeft w:val="0"/>
              <w:marRight w:val="0"/>
              <w:marTop w:val="0"/>
              <w:marBottom w:val="0"/>
              <w:divBdr>
                <w:top w:val="none" w:sz="0" w:space="0" w:color="auto"/>
                <w:left w:val="none" w:sz="0" w:space="0" w:color="auto"/>
                <w:bottom w:val="none" w:sz="0" w:space="0" w:color="auto"/>
                <w:right w:val="none" w:sz="0" w:space="0" w:color="auto"/>
              </w:divBdr>
            </w:div>
            <w:div w:id="573899652">
              <w:marLeft w:val="0"/>
              <w:marRight w:val="0"/>
              <w:marTop w:val="0"/>
              <w:marBottom w:val="0"/>
              <w:divBdr>
                <w:top w:val="none" w:sz="0" w:space="0" w:color="auto"/>
                <w:left w:val="none" w:sz="0" w:space="0" w:color="auto"/>
                <w:bottom w:val="none" w:sz="0" w:space="0" w:color="auto"/>
                <w:right w:val="none" w:sz="0" w:space="0" w:color="auto"/>
              </w:divBdr>
            </w:div>
            <w:div w:id="1731884057">
              <w:marLeft w:val="0"/>
              <w:marRight w:val="0"/>
              <w:marTop w:val="0"/>
              <w:marBottom w:val="0"/>
              <w:divBdr>
                <w:top w:val="none" w:sz="0" w:space="0" w:color="auto"/>
                <w:left w:val="none" w:sz="0" w:space="0" w:color="auto"/>
                <w:bottom w:val="none" w:sz="0" w:space="0" w:color="auto"/>
                <w:right w:val="none" w:sz="0" w:space="0" w:color="auto"/>
              </w:divBdr>
            </w:div>
            <w:div w:id="2102530173">
              <w:marLeft w:val="0"/>
              <w:marRight w:val="0"/>
              <w:marTop w:val="0"/>
              <w:marBottom w:val="0"/>
              <w:divBdr>
                <w:top w:val="none" w:sz="0" w:space="0" w:color="auto"/>
                <w:left w:val="none" w:sz="0" w:space="0" w:color="auto"/>
                <w:bottom w:val="none" w:sz="0" w:space="0" w:color="auto"/>
                <w:right w:val="none" w:sz="0" w:space="0" w:color="auto"/>
              </w:divBdr>
            </w:div>
            <w:div w:id="401758710">
              <w:marLeft w:val="0"/>
              <w:marRight w:val="0"/>
              <w:marTop w:val="0"/>
              <w:marBottom w:val="0"/>
              <w:divBdr>
                <w:top w:val="none" w:sz="0" w:space="0" w:color="auto"/>
                <w:left w:val="none" w:sz="0" w:space="0" w:color="auto"/>
                <w:bottom w:val="none" w:sz="0" w:space="0" w:color="auto"/>
                <w:right w:val="none" w:sz="0" w:space="0" w:color="auto"/>
              </w:divBdr>
            </w:div>
            <w:div w:id="1280793068">
              <w:marLeft w:val="0"/>
              <w:marRight w:val="0"/>
              <w:marTop w:val="0"/>
              <w:marBottom w:val="0"/>
              <w:divBdr>
                <w:top w:val="none" w:sz="0" w:space="0" w:color="auto"/>
                <w:left w:val="none" w:sz="0" w:space="0" w:color="auto"/>
                <w:bottom w:val="none" w:sz="0" w:space="0" w:color="auto"/>
                <w:right w:val="none" w:sz="0" w:space="0" w:color="auto"/>
              </w:divBdr>
            </w:div>
          </w:divsChild>
        </w:div>
        <w:div w:id="1542522181">
          <w:marLeft w:val="0"/>
          <w:marRight w:val="0"/>
          <w:marTop w:val="75"/>
          <w:marBottom w:val="75"/>
          <w:divBdr>
            <w:top w:val="single" w:sz="6" w:space="3" w:color="E0E0E0"/>
            <w:left w:val="single" w:sz="6" w:space="3" w:color="E0E0E0"/>
            <w:bottom w:val="single" w:sz="6" w:space="3" w:color="E0E0E0"/>
            <w:right w:val="single" w:sz="6" w:space="3" w:color="E0E0E0"/>
          </w:divBdr>
          <w:divsChild>
            <w:div w:id="604118222">
              <w:marLeft w:val="0"/>
              <w:marRight w:val="0"/>
              <w:marTop w:val="0"/>
              <w:marBottom w:val="0"/>
              <w:divBdr>
                <w:top w:val="none" w:sz="0" w:space="0" w:color="auto"/>
                <w:left w:val="none" w:sz="0" w:space="0" w:color="auto"/>
                <w:bottom w:val="none" w:sz="0" w:space="0" w:color="auto"/>
                <w:right w:val="none" w:sz="0" w:space="0" w:color="auto"/>
              </w:divBdr>
            </w:div>
            <w:div w:id="257325421">
              <w:marLeft w:val="0"/>
              <w:marRight w:val="0"/>
              <w:marTop w:val="0"/>
              <w:marBottom w:val="0"/>
              <w:divBdr>
                <w:top w:val="none" w:sz="0" w:space="0" w:color="auto"/>
                <w:left w:val="none" w:sz="0" w:space="0" w:color="auto"/>
                <w:bottom w:val="none" w:sz="0" w:space="0" w:color="auto"/>
                <w:right w:val="none" w:sz="0" w:space="0" w:color="auto"/>
              </w:divBdr>
            </w:div>
            <w:div w:id="1974284044">
              <w:marLeft w:val="0"/>
              <w:marRight w:val="0"/>
              <w:marTop w:val="0"/>
              <w:marBottom w:val="0"/>
              <w:divBdr>
                <w:top w:val="none" w:sz="0" w:space="0" w:color="auto"/>
                <w:left w:val="none" w:sz="0" w:space="0" w:color="auto"/>
                <w:bottom w:val="none" w:sz="0" w:space="0" w:color="auto"/>
                <w:right w:val="none" w:sz="0" w:space="0" w:color="auto"/>
              </w:divBdr>
            </w:div>
            <w:div w:id="1981642602">
              <w:marLeft w:val="0"/>
              <w:marRight w:val="0"/>
              <w:marTop w:val="0"/>
              <w:marBottom w:val="0"/>
              <w:divBdr>
                <w:top w:val="none" w:sz="0" w:space="0" w:color="auto"/>
                <w:left w:val="none" w:sz="0" w:space="0" w:color="auto"/>
                <w:bottom w:val="none" w:sz="0" w:space="0" w:color="auto"/>
                <w:right w:val="none" w:sz="0" w:space="0" w:color="auto"/>
              </w:divBdr>
            </w:div>
            <w:div w:id="1113477596">
              <w:marLeft w:val="0"/>
              <w:marRight w:val="0"/>
              <w:marTop w:val="0"/>
              <w:marBottom w:val="0"/>
              <w:divBdr>
                <w:top w:val="none" w:sz="0" w:space="0" w:color="auto"/>
                <w:left w:val="none" w:sz="0" w:space="0" w:color="auto"/>
                <w:bottom w:val="none" w:sz="0" w:space="0" w:color="auto"/>
                <w:right w:val="none" w:sz="0" w:space="0" w:color="auto"/>
              </w:divBdr>
            </w:div>
            <w:div w:id="256642648">
              <w:marLeft w:val="0"/>
              <w:marRight w:val="0"/>
              <w:marTop w:val="0"/>
              <w:marBottom w:val="0"/>
              <w:divBdr>
                <w:top w:val="none" w:sz="0" w:space="0" w:color="auto"/>
                <w:left w:val="none" w:sz="0" w:space="0" w:color="auto"/>
                <w:bottom w:val="none" w:sz="0" w:space="0" w:color="auto"/>
                <w:right w:val="none" w:sz="0" w:space="0" w:color="auto"/>
              </w:divBdr>
            </w:div>
          </w:divsChild>
        </w:div>
        <w:div w:id="2035840467">
          <w:marLeft w:val="0"/>
          <w:marRight w:val="0"/>
          <w:marTop w:val="75"/>
          <w:marBottom w:val="75"/>
          <w:divBdr>
            <w:top w:val="single" w:sz="6" w:space="3" w:color="E0E0E0"/>
            <w:left w:val="single" w:sz="6" w:space="3" w:color="E0E0E0"/>
            <w:bottom w:val="single" w:sz="6" w:space="3" w:color="E0E0E0"/>
            <w:right w:val="single" w:sz="6" w:space="3" w:color="E0E0E0"/>
          </w:divBdr>
          <w:divsChild>
            <w:div w:id="1130705895">
              <w:marLeft w:val="0"/>
              <w:marRight w:val="0"/>
              <w:marTop w:val="0"/>
              <w:marBottom w:val="0"/>
              <w:divBdr>
                <w:top w:val="none" w:sz="0" w:space="0" w:color="auto"/>
                <w:left w:val="none" w:sz="0" w:space="0" w:color="auto"/>
                <w:bottom w:val="none" w:sz="0" w:space="0" w:color="auto"/>
                <w:right w:val="none" w:sz="0" w:space="0" w:color="auto"/>
              </w:divBdr>
            </w:div>
            <w:div w:id="938219679">
              <w:marLeft w:val="0"/>
              <w:marRight w:val="0"/>
              <w:marTop w:val="0"/>
              <w:marBottom w:val="0"/>
              <w:divBdr>
                <w:top w:val="none" w:sz="0" w:space="0" w:color="auto"/>
                <w:left w:val="none" w:sz="0" w:space="0" w:color="auto"/>
                <w:bottom w:val="none" w:sz="0" w:space="0" w:color="auto"/>
                <w:right w:val="none" w:sz="0" w:space="0" w:color="auto"/>
              </w:divBdr>
            </w:div>
            <w:div w:id="252784422">
              <w:marLeft w:val="0"/>
              <w:marRight w:val="0"/>
              <w:marTop w:val="0"/>
              <w:marBottom w:val="0"/>
              <w:divBdr>
                <w:top w:val="none" w:sz="0" w:space="0" w:color="auto"/>
                <w:left w:val="none" w:sz="0" w:space="0" w:color="auto"/>
                <w:bottom w:val="none" w:sz="0" w:space="0" w:color="auto"/>
                <w:right w:val="none" w:sz="0" w:space="0" w:color="auto"/>
              </w:divBdr>
            </w:div>
            <w:div w:id="1364944865">
              <w:marLeft w:val="0"/>
              <w:marRight w:val="0"/>
              <w:marTop w:val="0"/>
              <w:marBottom w:val="0"/>
              <w:divBdr>
                <w:top w:val="none" w:sz="0" w:space="0" w:color="auto"/>
                <w:left w:val="none" w:sz="0" w:space="0" w:color="auto"/>
                <w:bottom w:val="none" w:sz="0" w:space="0" w:color="auto"/>
                <w:right w:val="none" w:sz="0" w:space="0" w:color="auto"/>
              </w:divBdr>
            </w:div>
            <w:div w:id="1132164542">
              <w:marLeft w:val="0"/>
              <w:marRight w:val="0"/>
              <w:marTop w:val="0"/>
              <w:marBottom w:val="0"/>
              <w:divBdr>
                <w:top w:val="none" w:sz="0" w:space="0" w:color="auto"/>
                <w:left w:val="none" w:sz="0" w:space="0" w:color="auto"/>
                <w:bottom w:val="none" w:sz="0" w:space="0" w:color="auto"/>
                <w:right w:val="none" w:sz="0" w:space="0" w:color="auto"/>
              </w:divBdr>
            </w:div>
            <w:div w:id="364866541">
              <w:marLeft w:val="0"/>
              <w:marRight w:val="0"/>
              <w:marTop w:val="0"/>
              <w:marBottom w:val="0"/>
              <w:divBdr>
                <w:top w:val="none" w:sz="0" w:space="0" w:color="auto"/>
                <w:left w:val="none" w:sz="0" w:space="0" w:color="auto"/>
                <w:bottom w:val="none" w:sz="0" w:space="0" w:color="auto"/>
                <w:right w:val="none" w:sz="0" w:space="0" w:color="auto"/>
              </w:divBdr>
            </w:div>
          </w:divsChild>
        </w:div>
        <w:div w:id="968438696">
          <w:marLeft w:val="0"/>
          <w:marRight w:val="0"/>
          <w:marTop w:val="75"/>
          <w:marBottom w:val="75"/>
          <w:divBdr>
            <w:top w:val="single" w:sz="6" w:space="3" w:color="E0E0E0"/>
            <w:left w:val="single" w:sz="6" w:space="3" w:color="E0E0E0"/>
            <w:bottom w:val="single" w:sz="6" w:space="3" w:color="E0E0E0"/>
            <w:right w:val="single" w:sz="6" w:space="3" w:color="E0E0E0"/>
          </w:divBdr>
          <w:divsChild>
            <w:div w:id="1494487384">
              <w:marLeft w:val="0"/>
              <w:marRight w:val="0"/>
              <w:marTop w:val="0"/>
              <w:marBottom w:val="0"/>
              <w:divBdr>
                <w:top w:val="none" w:sz="0" w:space="0" w:color="auto"/>
                <w:left w:val="none" w:sz="0" w:space="0" w:color="auto"/>
                <w:bottom w:val="none" w:sz="0" w:space="0" w:color="auto"/>
                <w:right w:val="none" w:sz="0" w:space="0" w:color="auto"/>
              </w:divBdr>
            </w:div>
            <w:div w:id="1847939750">
              <w:marLeft w:val="0"/>
              <w:marRight w:val="0"/>
              <w:marTop w:val="0"/>
              <w:marBottom w:val="0"/>
              <w:divBdr>
                <w:top w:val="none" w:sz="0" w:space="0" w:color="auto"/>
                <w:left w:val="none" w:sz="0" w:space="0" w:color="auto"/>
                <w:bottom w:val="none" w:sz="0" w:space="0" w:color="auto"/>
                <w:right w:val="none" w:sz="0" w:space="0" w:color="auto"/>
              </w:divBdr>
            </w:div>
            <w:div w:id="1560902308">
              <w:marLeft w:val="0"/>
              <w:marRight w:val="0"/>
              <w:marTop w:val="0"/>
              <w:marBottom w:val="0"/>
              <w:divBdr>
                <w:top w:val="none" w:sz="0" w:space="0" w:color="auto"/>
                <w:left w:val="none" w:sz="0" w:space="0" w:color="auto"/>
                <w:bottom w:val="none" w:sz="0" w:space="0" w:color="auto"/>
                <w:right w:val="none" w:sz="0" w:space="0" w:color="auto"/>
              </w:divBdr>
            </w:div>
            <w:div w:id="409809398">
              <w:marLeft w:val="0"/>
              <w:marRight w:val="0"/>
              <w:marTop w:val="0"/>
              <w:marBottom w:val="0"/>
              <w:divBdr>
                <w:top w:val="none" w:sz="0" w:space="0" w:color="auto"/>
                <w:left w:val="none" w:sz="0" w:space="0" w:color="auto"/>
                <w:bottom w:val="none" w:sz="0" w:space="0" w:color="auto"/>
                <w:right w:val="none" w:sz="0" w:space="0" w:color="auto"/>
              </w:divBdr>
            </w:div>
            <w:div w:id="1120029783">
              <w:marLeft w:val="0"/>
              <w:marRight w:val="0"/>
              <w:marTop w:val="0"/>
              <w:marBottom w:val="0"/>
              <w:divBdr>
                <w:top w:val="none" w:sz="0" w:space="0" w:color="auto"/>
                <w:left w:val="none" w:sz="0" w:space="0" w:color="auto"/>
                <w:bottom w:val="none" w:sz="0" w:space="0" w:color="auto"/>
                <w:right w:val="none" w:sz="0" w:space="0" w:color="auto"/>
              </w:divBdr>
            </w:div>
            <w:div w:id="1074737637">
              <w:marLeft w:val="0"/>
              <w:marRight w:val="0"/>
              <w:marTop w:val="0"/>
              <w:marBottom w:val="0"/>
              <w:divBdr>
                <w:top w:val="none" w:sz="0" w:space="0" w:color="auto"/>
                <w:left w:val="none" w:sz="0" w:space="0" w:color="auto"/>
                <w:bottom w:val="none" w:sz="0" w:space="0" w:color="auto"/>
                <w:right w:val="none" w:sz="0" w:space="0" w:color="auto"/>
              </w:divBdr>
            </w:div>
          </w:divsChild>
        </w:div>
        <w:div w:id="1910529152">
          <w:marLeft w:val="0"/>
          <w:marRight w:val="0"/>
          <w:marTop w:val="75"/>
          <w:marBottom w:val="75"/>
          <w:divBdr>
            <w:top w:val="single" w:sz="6" w:space="3" w:color="E0E0E0"/>
            <w:left w:val="single" w:sz="6" w:space="3" w:color="E0E0E0"/>
            <w:bottom w:val="single" w:sz="6" w:space="3" w:color="E0E0E0"/>
            <w:right w:val="single" w:sz="6" w:space="3" w:color="E0E0E0"/>
          </w:divBdr>
          <w:divsChild>
            <w:div w:id="1026173637">
              <w:marLeft w:val="0"/>
              <w:marRight w:val="0"/>
              <w:marTop w:val="0"/>
              <w:marBottom w:val="0"/>
              <w:divBdr>
                <w:top w:val="none" w:sz="0" w:space="0" w:color="auto"/>
                <w:left w:val="none" w:sz="0" w:space="0" w:color="auto"/>
                <w:bottom w:val="none" w:sz="0" w:space="0" w:color="auto"/>
                <w:right w:val="none" w:sz="0" w:space="0" w:color="auto"/>
              </w:divBdr>
            </w:div>
            <w:div w:id="1263801244">
              <w:marLeft w:val="0"/>
              <w:marRight w:val="0"/>
              <w:marTop w:val="0"/>
              <w:marBottom w:val="0"/>
              <w:divBdr>
                <w:top w:val="none" w:sz="0" w:space="0" w:color="auto"/>
                <w:left w:val="none" w:sz="0" w:space="0" w:color="auto"/>
                <w:bottom w:val="none" w:sz="0" w:space="0" w:color="auto"/>
                <w:right w:val="none" w:sz="0" w:space="0" w:color="auto"/>
              </w:divBdr>
            </w:div>
            <w:div w:id="1685400709">
              <w:marLeft w:val="0"/>
              <w:marRight w:val="0"/>
              <w:marTop w:val="0"/>
              <w:marBottom w:val="0"/>
              <w:divBdr>
                <w:top w:val="none" w:sz="0" w:space="0" w:color="auto"/>
                <w:left w:val="none" w:sz="0" w:space="0" w:color="auto"/>
                <w:bottom w:val="none" w:sz="0" w:space="0" w:color="auto"/>
                <w:right w:val="none" w:sz="0" w:space="0" w:color="auto"/>
              </w:divBdr>
            </w:div>
            <w:div w:id="259265095">
              <w:marLeft w:val="0"/>
              <w:marRight w:val="0"/>
              <w:marTop w:val="0"/>
              <w:marBottom w:val="0"/>
              <w:divBdr>
                <w:top w:val="none" w:sz="0" w:space="0" w:color="auto"/>
                <w:left w:val="none" w:sz="0" w:space="0" w:color="auto"/>
                <w:bottom w:val="none" w:sz="0" w:space="0" w:color="auto"/>
                <w:right w:val="none" w:sz="0" w:space="0" w:color="auto"/>
              </w:divBdr>
            </w:div>
            <w:div w:id="1018972159">
              <w:marLeft w:val="0"/>
              <w:marRight w:val="0"/>
              <w:marTop w:val="0"/>
              <w:marBottom w:val="0"/>
              <w:divBdr>
                <w:top w:val="none" w:sz="0" w:space="0" w:color="auto"/>
                <w:left w:val="none" w:sz="0" w:space="0" w:color="auto"/>
                <w:bottom w:val="none" w:sz="0" w:space="0" w:color="auto"/>
                <w:right w:val="none" w:sz="0" w:space="0" w:color="auto"/>
              </w:divBdr>
            </w:div>
            <w:div w:id="291248006">
              <w:marLeft w:val="0"/>
              <w:marRight w:val="0"/>
              <w:marTop w:val="0"/>
              <w:marBottom w:val="0"/>
              <w:divBdr>
                <w:top w:val="none" w:sz="0" w:space="0" w:color="auto"/>
                <w:left w:val="none" w:sz="0" w:space="0" w:color="auto"/>
                <w:bottom w:val="none" w:sz="0" w:space="0" w:color="auto"/>
                <w:right w:val="none" w:sz="0" w:space="0" w:color="auto"/>
              </w:divBdr>
            </w:div>
          </w:divsChild>
        </w:div>
        <w:div w:id="206262276">
          <w:marLeft w:val="0"/>
          <w:marRight w:val="0"/>
          <w:marTop w:val="75"/>
          <w:marBottom w:val="75"/>
          <w:divBdr>
            <w:top w:val="single" w:sz="6" w:space="3" w:color="E0E0E0"/>
            <w:left w:val="single" w:sz="6" w:space="3" w:color="E0E0E0"/>
            <w:bottom w:val="single" w:sz="6" w:space="3" w:color="E0E0E0"/>
            <w:right w:val="single" w:sz="6" w:space="3" w:color="E0E0E0"/>
          </w:divBdr>
          <w:divsChild>
            <w:div w:id="845705126">
              <w:marLeft w:val="0"/>
              <w:marRight w:val="0"/>
              <w:marTop w:val="0"/>
              <w:marBottom w:val="0"/>
              <w:divBdr>
                <w:top w:val="none" w:sz="0" w:space="0" w:color="auto"/>
                <w:left w:val="none" w:sz="0" w:space="0" w:color="auto"/>
                <w:bottom w:val="none" w:sz="0" w:space="0" w:color="auto"/>
                <w:right w:val="none" w:sz="0" w:space="0" w:color="auto"/>
              </w:divBdr>
            </w:div>
            <w:div w:id="1380517076">
              <w:marLeft w:val="0"/>
              <w:marRight w:val="0"/>
              <w:marTop w:val="0"/>
              <w:marBottom w:val="0"/>
              <w:divBdr>
                <w:top w:val="none" w:sz="0" w:space="0" w:color="auto"/>
                <w:left w:val="none" w:sz="0" w:space="0" w:color="auto"/>
                <w:bottom w:val="none" w:sz="0" w:space="0" w:color="auto"/>
                <w:right w:val="none" w:sz="0" w:space="0" w:color="auto"/>
              </w:divBdr>
            </w:div>
            <w:div w:id="1336804974">
              <w:marLeft w:val="0"/>
              <w:marRight w:val="0"/>
              <w:marTop w:val="0"/>
              <w:marBottom w:val="0"/>
              <w:divBdr>
                <w:top w:val="none" w:sz="0" w:space="0" w:color="auto"/>
                <w:left w:val="none" w:sz="0" w:space="0" w:color="auto"/>
                <w:bottom w:val="none" w:sz="0" w:space="0" w:color="auto"/>
                <w:right w:val="none" w:sz="0" w:space="0" w:color="auto"/>
              </w:divBdr>
            </w:div>
            <w:div w:id="584068187">
              <w:marLeft w:val="0"/>
              <w:marRight w:val="0"/>
              <w:marTop w:val="0"/>
              <w:marBottom w:val="0"/>
              <w:divBdr>
                <w:top w:val="none" w:sz="0" w:space="0" w:color="auto"/>
                <w:left w:val="none" w:sz="0" w:space="0" w:color="auto"/>
                <w:bottom w:val="none" w:sz="0" w:space="0" w:color="auto"/>
                <w:right w:val="none" w:sz="0" w:space="0" w:color="auto"/>
              </w:divBdr>
            </w:div>
            <w:div w:id="845218507">
              <w:marLeft w:val="0"/>
              <w:marRight w:val="0"/>
              <w:marTop w:val="0"/>
              <w:marBottom w:val="0"/>
              <w:divBdr>
                <w:top w:val="none" w:sz="0" w:space="0" w:color="auto"/>
                <w:left w:val="none" w:sz="0" w:space="0" w:color="auto"/>
                <w:bottom w:val="none" w:sz="0" w:space="0" w:color="auto"/>
                <w:right w:val="none" w:sz="0" w:space="0" w:color="auto"/>
              </w:divBdr>
            </w:div>
            <w:div w:id="681903885">
              <w:marLeft w:val="0"/>
              <w:marRight w:val="0"/>
              <w:marTop w:val="0"/>
              <w:marBottom w:val="0"/>
              <w:divBdr>
                <w:top w:val="none" w:sz="0" w:space="0" w:color="auto"/>
                <w:left w:val="none" w:sz="0" w:space="0" w:color="auto"/>
                <w:bottom w:val="none" w:sz="0" w:space="0" w:color="auto"/>
                <w:right w:val="none" w:sz="0" w:space="0" w:color="auto"/>
              </w:divBdr>
            </w:div>
          </w:divsChild>
        </w:div>
        <w:div w:id="18095317">
          <w:marLeft w:val="0"/>
          <w:marRight w:val="0"/>
          <w:marTop w:val="75"/>
          <w:marBottom w:val="75"/>
          <w:divBdr>
            <w:top w:val="single" w:sz="6" w:space="3" w:color="E0E0E0"/>
            <w:left w:val="single" w:sz="6" w:space="3" w:color="E0E0E0"/>
            <w:bottom w:val="single" w:sz="6" w:space="3" w:color="E0E0E0"/>
            <w:right w:val="single" w:sz="6" w:space="3" w:color="E0E0E0"/>
          </w:divBdr>
          <w:divsChild>
            <w:div w:id="1420060256">
              <w:marLeft w:val="0"/>
              <w:marRight w:val="0"/>
              <w:marTop w:val="0"/>
              <w:marBottom w:val="0"/>
              <w:divBdr>
                <w:top w:val="none" w:sz="0" w:space="0" w:color="auto"/>
                <w:left w:val="none" w:sz="0" w:space="0" w:color="auto"/>
                <w:bottom w:val="none" w:sz="0" w:space="0" w:color="auto"/>
                <w:right w:val="none" w:sz="0" w:space="0" w:color="auto"/>
              </w:divBdr>
            </w:div>
            <w:div w:id="488443399">
              <w:marLeft w:val="0"/>
              <w:marRight w:val="0"/>
              <w:marTop w:val="0"/>
              <w:marBottom w:val="0"/>
              <w:divBdr>
                <w:top w:val="none" w:sz="0" w:space="0" w:color="auto"/>
                <w:left w:val="none" w:sz="0" w:space="0" w:color="auto"/>
                <w:bottom w:val="none" w:sz="0" w:space="0" w:color="auto"/>
                <w:right w:val="none" w:sz="0" w:space="0" w:color="auto"/>
              </w:divBdr>
            </w:div>
            <w:div w:id="678655645">
              <w:marLeft w:val="0"/>
              <w:marRight w:val="0"/>
              <w:marTop w:val="0"/>
              <w:marBottom w:val="0"/>
              <w:divBdr>
                <w:top w:val="none" w:sz="0" w:space="0" w:color="auto"/>
                <w:left w:val="none" w:sz="0" w:space="0" w:color="auto"/>
                <w:bottom w:val="none" w:sz="0" w:space="0" w:color="auto"/>
                <w:right w:val="none" w:sz="0" w:space="0" w:color="auto"/>
              </w:divBdr>
            </w:div>
            <w:div w:id="69273984">
              <w:marLeft w:val="0"/>
              <w:marRight w:val="0"/>
              <w:marTop w:val="0"/>
              <w:marBottom w:val="0"/>
              <w:divBdr>
                <w:top w:val="none" w:sz="0" w:space="0" w:color="auto"/>
                <w:left w:val="none" w:sz="0" w:space="0" w:color="auto"/>
                <w:bottom w:val="none" w:sz="0" w:space="0" w:color="auto"/>
                <w:right w:val="none" w:sz="0" w:space="0" w:color="auto"/>
              </w:divBdr>
            </w:div>
            <w:div w:id="1958678291">
              <w:marLeft w:val="0"/>
              <w:marRight w:val="0"/>
              <w:marTop w:val="0"/>
              <w:marBottom w:val="0"/>
              <w:divBdr>
                <w:top w:val="none" w:sz="0" w:space="0" w:color="auto"/>
                <w:left w:val="none" w:sz="0" w:space="0" w:color="auto"/>
                <w:bottom w:val="none" w:sz="0" w:space="0" w:color="auto"/>
                <w:right w:val="none" w:sz="0" w:space="0" w:color="auto"/>
              </w:divBdr>
            </w:div>
            <w:div w:id="1710952729">
              <w:marLeft w:val="0"/>
              <w:marRight w:val="0"/>
              <w:marTop w:val="0"/>
              <w:marBottom w:val="0"/>
              <w:divBdr>
                <w:top w:val="none" w:sz="0" w:space="0" w:color="auto"/>
                <w:left w:val="none" w:sz="0" w:space="0" w:color="auto"/>
                <w:bottom w:val="none" w:sz="0" w:space="0" w:color="auto"/>
                <w:right w:val="none" w:sz="0" w:space="0" w:color="auto"/>
              </w:divBdr>
            </w:div>
          </w:divsChild>
        </w:div>
        <w:div w:id="1049109921">
          <w:marLeft w:val="0"/>
          <w:marRight w:val="0"/>
          <w:marTop w:val="75"/>
          <w:marBottom w:val="75"/>
          <w:divBdr>
            <w:top w:val="single" w:sz="6" w:space="3" w:color="E0E0E0"/>
            <w:left w:val="single" w:sz="6" w:space="3" w:color="E0E0E0"/>
            <w:bottom w:val="single" w:sz="6" w:space="3" w:color="E0E0E0"/>
            <w:right w:val="single" w:sz="6" w:space="3" w:color="E0E0E0"/>
          </w:divBdr>
          <w:divsChild>
            <w:div w:id="986133804">
              <w:marLeft w:val="0"/>
              <w:marRight w:val="0"/>
              <w:marTop w:val="0"/>
              <w:marBottom w:val="0"/>
              <w:divBdr>
                <w:top w:val="none" w:sz="0" w:space="0" w:color="auto"/>
                <w:left w:val="none" w:sz="0" w:space="0" w:color="auto"/>
                <w:bottom w:val="none" w:sz="0" w:space="0" w:color="auto"/>
                <w:right w:val="none" w:sz="0" w:space="0" w:color="auto"/>
              </w:divBdr>
            </w:div>
            <w:div w:id="1646885899">
              <w:marLeft w:val="0"/>
              <w:marRight w:val="0"/>
              <w:marTop w:val="0"/>
              <w:marBottom w:val="0"/>
              <w:divBdr>
                <w:top w:val="none" w:sz="0" w:space="0" w:color="auto"/>
                <w:left w:val="none" w:sz="0" w:space="0" w:color="auto"/>
                <w:bottom w:val="none" w:sz="0" w:space="0" w:color="auto"/>
                <w:right w:val="none" w:sz="0" w:space="0" w:color="auto"/>
              </w:divBdr>
            </w:div>
            <w:div w:id="1523202560">
              <w:marLeft w:val="0"/>
              <w:marRight w:val="0"/>
              <w:marTop w:val="0"/>
              <w:marBottom w:val="0"/>
              <w:divBdr>
                <w:top w:val="none" w:sz="0" w:space="0" w:color="auto"/>
                <w:left w:val="none" w:sz="0" w:space="0" w:color="auto"/>
                <w:bottom w:val="none" w:sz="0" w:space="0" w:color="auto"/>
                <w:right w:val="none" w:sz="0" w:space="0" w:color="auto"/>
              </w:divBdr>
            </w:div>
            <w:div w:id="534582103">
              <w:marLeft w:val="0"/>
              <w:marRight w:val="0"/>
              <w:marTop w:val="0"/>
              <w:marBottom w:val="0"/>
              <w:divBdr>
                <w:top w:val="none" w:sz="0" w:space="0" w:color="auto"/>
                <w:left w:val="none" w:sz="0" w:space="0" w:color="auto"/>
                <w:bottom w:val="none" w:sz="0" w:space="0" w:color="auto"/>
                <w:right w:val="none" w:sz="0" w:space="0" w:color="auto"/>
              </w:divBdr>
            </w:div>
            <w:div w:id="1804423622">
              <w:marLeft w:val="0"/>
              <w:marRight w:val="0"/>
              <w:marTop w:val="0"/>
              <w:marBottom w:val="0"/>
              <w:divBdr>
                <w:top w:val="none" w:sz="0" w:space="0" w:color="auto"/>
                <w:left w:val="none" w:sz="0" w:space="0" w:color="auto"/>
                <w:bottom w:val="none" w:sz="0" w:space="0" w:color="auto"/>
                <w:right w:val="none" w:sz="0" w:space="0" w:color="auto"/>
              </w:divBdr>
            </w:div>
            <w:div w:id="1188254954">
              <w:marLeft w:val="0"/>
              <w:marRight w:val="0"/>
              <w:marTop w:val="0"/>
              <w:marBottom w:val="0"/>
              <w:divBdr>
                <w:top w:val="none" w:sz="0" w:space="0" w:color="auto"/>
                <w:left w:val="none" w:sz="0" w:space="0" w:color="auto"/>
                <w:bottom w:val="none" w:sz="0" w:space="0" w:color="auto"/>
                <w:right w:val="none" w:sz="0" w:space="0" w:color="auto"/>
              </w:divBdr>
            </w:div>
          </w:divsChild>
        </w:div>
        <w:div w:id="1585186642">
          <w:marLeft w:val="0"/>
          <w:marRight w:val="0"/>
          <w:marTop w:val="75"/>
          <w:marBottom w:val="75"/>
          <w:divBdr>
            <w:top w:val="single" w:sz="6" w:space="3" w:color="E0E0E0"/>
            <w:left w:val="single" w:sz="6" w:space="3" w:color="E0E0E0"/>
            <w:bottom w:val="single" w:sz="6" w:space="3" w:color="E0E0E0"/>
            <w:right w:val="single" w:sz="6" w:space="3" w:color="E0E0E0"/>
          </w:divBdr>
          <w:divsChild>
            <w:div w:id="726495578">
              <w:marLeft w:val="0"/>
              <w:marRight w:val="0"/>
              <w:marTop w:val="0"/>
              <w:marBottom w:val="0"/>
              <w:divBdr>
                <w:top w:val="none" w:sz="0" w:space="0" w:color="auto"/>
                <w:left w:val="none" w:sz="0" w:space="0" w:color="auto"/>
                <w:bottom w:val="none" w:sz="0" w:space="0" w:color="auto"/>
                <w:right w:val="none" w:sz="0" w:space="0" w:color="auto"/>
              </w:divBdr>
            </w:div>
            <w:div w:id="754207473">
              <w:marLeft w:val="0"/>
              <w:marRight w:val="0"/>
              <w:marTop w:val="0"/>
              <w:marBottom w:val="0"/>
              <w:divBdr>
                <w:top w:val="none" w:sz="0" w:space="0" w:color="auto"/>
                <w:left w:val="none" w:sz="0" w:space="0" w:color="auto"/>
                <w:bottom w:val="none" w:sz="0" w:space="0" w:color="auto"/>
                <w:right w:val="none" w:sz="0" w:space="0" w:color="auto"/>
              </w:divBdr>
            </w:div>
            <w:div w:id="421225491">
              <w:marLeft w:val="0"/>
              <w:marRight w:val="0"/>
              <w:marTop w:val="0"/>
              <w:marBottom w:val="0"/>
              <w:divBdr>
                <w:top w:val="none" w:sz="0" w:space="0" w:color="auto"/>
                <w:left w:val="none" w:sz="0" w:space="0" w:color="auto"/>
                <w:bottom w:val="none" w:sz="0" w:space="0" w:color="auto"/>
                <w:right w:val="none" w:sz="0" w:space="0" w:color="auto"/>
              </w:divBdr>
            </w:div>
            <w:div w:id="1358198920">
              <w:marLeft w:val="0"/>
              <w:marRight w:val="0"/>
              <w:marTop w:val="0"/>
              <w:marBottom w:val="0"/>
              <w:divBdr>
                <w:top w:val="none" w:sz="0" w:space="0" w:color="auto"/>
                <w:left w:val="none" w:sz="0" w:space="0" w:color="auto"/>
                <w:bottom w:val="none" w:sz="0" w:space="0" w:color="auto"/>
                <w:right w:val="none" w:sz="0" w:space="0" w:color="auto"/>
              </w:divBdr>
            </w:div>
            <w:div w:id="541020310">
              <w:marLeft w:val="0"/>
              <w:marRight w:val="0"/>
              <w:marTop w:val="0"/>
              <w:marBottom w:val="0"/>
              <w:divBdr>
                <w:top w:val="none" w:sz="0" w:space="0" w:color="auto"/>
                <w:left w:val="none" w:sz="0" w:space="0" w:color="auto"/>
                <w:bottom w:val="none" w:sz="0" w:space="0" w:color="auto"/>
                <w:right w:val="none" w:sz="0" w:space="0" w:color="auto"/>
              </w:divBdr>
            </w:div>
            <w:div w:id="491604149">
              <w:marLeft w:val="0"/>
              <w:marRight w:val="0"/>
              <w:marTop w:val="0"/>
              <w:marBottom w:val="0"/>
              <w:divBdr>
                <w:top w:val="none" w:sz="0" w:space="0" w:color="auto"/>
                <w:left w:val="none" w:sz="0" w:space="0" w:color="auto"/>
                <w:bottom w:val="none" w:sz="0" w:space="0" w:color="auto"/>
                <w:right w:val="none" w:sz="0" w:space="0" w:color="auto"/>
              </w:divBdr>
            </w:div>
          </w:divsChild>
        </w:div>
        <w:div w:id="2115320771">
          <w:marLeft w:val="0"/>
          <w:marRight w:val="0"/>
          <w:marTop w:val="75"/>
          <w:marBottom w:val="75"/>
          <w:divBdr>
            <w:top w:val="single" w:sz="6" w:space="3" w:color="E0E0E0"/>
            <w:left w:val="single" w:sz="6" w:space="3" w:color="E0E0E0"/>
            <w:bottom w:val="single" w:sz="6" w:space="3" w:color="E0E0E0"/>
            <w:right w:val="single" w:sz="6" w:space="3" w:color="E0E0E0"/>
          </w:divBdr>
          <w:divsChild>
            <w:div w:id="1698774113">
              <w:marLeft w:val="0"/>
              <w:marRight w:val="0"/>
              <w:marTop w:val="0"/>
              <w:marBottom w:val="0"/>
              <w:divBdr>
                <w:top w:val="none" w:sz="0" w:space="0" w:color="auto"/>
                <w:left w:val="none" w:sz="0" w:space="0" w:color="auto"/>
                <w:bottom w:val="none" w:sz="0" w:space="0" w:color="auto"/>
                <w:right w:val="none" w:sz="0" w:space="0" w:color="auto"/>
              </w:divBdr>
            </w:div>
            <w:div w:id="1821729312">
              <w:marLeft w:val="0"/>
              <w:marRight w:val="0"/>
              <w:marTop w:val="0"/>
              <w:marBottom w:val="0"/>
              <w:divBdr>
                <w:top w:val="none" w:sz="0" w:space="0" w:color="auto"/>
                <w:left w:val="none" w:sz="0" w:space="0" w:color="auto"/>
                <w:bottom w:val="none" w:sz="0" w:space="0" w:color="auto"/>
                <w:right w:val="none" w:sz="0" w:space="0" w:color="auto"/>
              </w:divBdr>
            </w:div>
            <w:div w:id="1905108">
              <w:marLeft w:val="0"/>
              <w:marRight w:val="0"/>
              <w:marTop w:val="0"/>
              <w:marBottom w:val="0"/>
              <w:divBdr>
                <w:top w:val="none" w:sz="0" w:space="0" w:color="auto"/>
                <w:left w:val="none" w:sz="0" w:space="0" w:color="auto"/>
                <w:bottom w:val="none" w:sz="0" w:space="0" w:color="auto"/>
                <w:right w:val="none" w:sz="0" w:space="0" w:color="auto"/>
              </w:divBdr>
            </w:div>
            <w:div w:id="1913347285">
              <w:marLeft w:val="0"/>
              <w:marRight w:val="0"/>
              <w:marTop w:val="0"/>
              <w:marBottom w:val="0"/>
              <w:divBdr>
                <w:top w:val="none" w:sz="0" w:space="0" w:color="auto"/>
                <w:left w:val="none" w:sz="0" w:space="0" w:color="auto"/>
                <w:bottom w:val="none" w:sz="0" w:space="0" w:color="auto"/>
                <w:right w:val="none" w:sz="0" w:space="0" w:color="auto"/>
              </w:divBdr>
            </w:div>
            <w:div w:id="1993562948">
              <w:marLeft w:val="0"/>
              <w:marRight w:val="0"/>
              <w:marTop w:val="0"/>
              <w:marBottom w:val="0"/>
              <w:divBdr>
                <w:top w:val="none" w:sz="0" w:space="0" w:color="auto"/>
                <w:left w:val="none" w:sz="0" w:space="0" w:color="auto"/>
                <w:bottom w:val="none" w:sz="0" w:space="0" w:color="auto"/>
                <w:right w:val="none" w:sz="0" w:space="0" w:color="auto"/>
              </w:divBdr>
            </w:div>
            <w:div w:id="1894805325">
              <w:marLeft w:val="0"/>
              <w:marRight w:val="0"/>
              <w:marTop w:val="0"/>
              <w:marBottom w:val="0"/>
              <w:divBdr>
                <w:top w:val="none" w:sz="0" w:space="0" w:color="auto"/>
                <w:left w:val="none" w:sz="0" w:space="0" w:color="auto"/>
                <w:bottom w:val="none" w:sz="0" w:space="0" w:color="auto"/>
                <w:right w:val="none" w:sz="0" w:space="0" w:color="auto"/>
              </w:divBdr>
            </w:div>
          </w:divsChild>
        </w:div>
        <w:div w:id="541020892">
          <w:marLeft w:val="0"/>
          <w:marRight w:val="0"/>
          <w:marTop w:val="75"/>
          <w:marBottom w:val="75"/>
          <w:divBdr>
            <w:top w:val="single" w:sz="6" w:space="3" w:color="E0E0E0"/>
            <w:left w:val="single" w:sz="6" w:space="3" w:color="E0E0E0"/>
            <w:bottom w:val="single" w:sz="6" w:space="3" w:color="E0E0E0"/>
            <w:right w:val="single" w:sz="6" w:space="3" w:color="E0E0E0"/>
          </w:divBdr>
          <w:divsChild>
            <w:div w:id="1254899062">
              <w:marLeft w:val="0"/>
              <w:marRight w:val="0"/>
              <w:marTop w:val="0"/>
              <w:marBottom w:val="0"/>
              <w:divBdr>
                <w:top w:val="none" w:sz="0" w:space="0" w:color="auto"/>
                <w:left w:val="none" w:sz="0" w:space="0" w:color="auto"/>
                <w:bottom w:val="none" w:sz="0" w:space="0" w:color="auto"/>
                <w:right w:val="none" w:sz="0" w:space="0" w:color="auto"/>
              </w:divBdr>
            </w:div>
            <w:div w:id="2002081950">
              <w:marLeft w:val="0"/>
              <w:marRight w:val="0"/>
              <w:marTop w:val="0"/>
              <w:marBottom w:val="0"/>
              <w:divBdr>
                <w:top w:val="none" w:sz="0" w:space="0" w:color="auto"/>
                <w:left w:val="none" w:sz="0" w:space="0" w:color="auto"/>
                <w:bottom w:val="none" w:sz="0" w:space="0" w:color="auto"/>
                <w:right w:val="none" w:sz="0" w:space="0" w:color="auto"/>
              </w:divBdr>
            </w:div>
            <w:div w:id="986586754">
              <w:marLeft w:val="0"/>
              <w:marRight w:val="0"/>
              <w:marTop w:val="0"/>
              <w:marBottom w:val="0"/>
              <w:divBdr>
                <w:top w:val="none" w:sz="0" w:space="0" w:color="auto"/>
                <w:left w:val="none" w:sz="0" w:space="0" w:color="auto"/>
                <w:bottom w:val="none" w:sz="0" w:space="0" w:color="auto"/>
                <w:right w:val="none" w:sz="0" w:space="0" w:color="auto"/>
              </w:divBdr>
            </w:div>
            <w:div w:id="1659186921">
              <w:marLeft w:val="0"/>
              <w:marRight w:val="0"/>
              <w:marTop w:val="0"/>
              <w:marBottom w:val="0"/>
              <w:divBdr>
                <w:top w:val="none" w:sz="0" w:space="0" w:color="auto"/>
                <w:left w:val="none" w:sz="0" w:space="0" w:color="auto"/>
                <w:bottom w:val="none" w:sz="0" w:space="0" w:color="auto"/>
                <w:right w:val="none" w:sz="0" w:space="0" w:color="auto"/>
              </w:divBdr>
            </w:div>
            <w:div w:id="712388464">
              <w:marLeft w:val="0"/>
              <w:marRight w:val="0"/>
              <w:marTop w:val="0"/>
              <w:marBottom w:val="0"/>
              <w:divBdr>
                <w:top w:val="none" w:sz="0" w:space="0" w:color="auto"/>
                <w:left w:val="none" w:sz="0" w:space="0" w:color="auto"/>
                <w:bottom w:val="none" w:sz="0" w:space="0" w:color="auto"/>
                <w:right w:val="none" w:sz="0" w:space="0" w:color="auto"/>
              </w:divBdr>
            </w:div>
            <w:div w:id="2060322937">
              <w:marLeft w:val="0"/>
              <w:marRight w:val="0"/>
              <w:marTop w:val="0"/>
              <w:marBottom w:val="0"/>
              <w:divBdr>
                <w:top w:val="none" w:sz="0" w:space="0" w:color="auto"/>
                <w:left w:val="none" w:sz="0" w:space="0" w:color="auto"/>
                <w:bottom w:val="none" w:sz="0" w:space="0" w:color="auto"/>
                <w:right w:val="none" w:sz="0" w:space="0" w:color="auto"/>
              </w:divBdr>
            </w:div>
          </w:divsChild>
        </w:div>
        <w:div w:id="275867672">
          <w:marLeft w:val="0"/>
          <w:marRight w:val="0"/>
          <w:marTop w:val="75"/>
          <w:marBottom w:val="75"/>
          <w:divBdr>
            <w:top w:val="single" w:sz="6" w:space="3" w:color="E0E0E0"/>
            <w:left w:val="single" w:sz="6" w:space="3" w:color="E0E0E0"/>
            <w:bottom w:val="single" w:sz="6" w:space="3" w:color="E0E0E0"/>
            <w:right w:val="single" w:sz="6" w:space="3" w:color="E0E0E0"/>
          </w:divBdr>
          <w:divsChild>
            <w:div w:id="1785033279">
              <w:marLeft w:val="0"/>
              <w:marRight w:val="0"/>
              <w:marTop w:val="0"/>
              <w:marBottom w:val="0"/>
              <w:divBdr>
                <w:top w:val="none" w:sz="0" w:space="0" w:color="auto"/>
                <w:left w:val="none" w:sz="0" w:space="0" w:color="auto"/>
                <w:bottom w:val="none" w:sz="0" w:space="0" w:color="auto"/>
                <w:right w:val="none" w:sz="0" w:space="0" w:color="auto"/>
              </w:divBdr>
            </w:div>
            <w:div w:id="2024159400">
              <w:marLeft w:val="0"/>
              <w:marRight w:val="0"/>
              <w:marTop w:val="0"/>
              <w:marBottom w:val="0"/>
              <w:divBdr>
                <w:top w:val="none" w:sz="0" w:space="0" w:color="auto"/>
                <w:left w:val="none" w:sz="0" w:space="0" w:color="auto"/>
                <w:bottom w:val="none" w:sz="0" w:space="0" w:color="auto"/>
                <w:right w:val="none" w:sz="0" w:space="0" w:color="auto"/>
              </w:divBdr>
            </w:div>
            <w:div w:id="598871777">
              <w:marLeft w:val="0"/>
              <w:marRight w:val="0"/>
              <w:marTop w:val="0"/>
              <w:marBottom w:val="0"/>
              <w:divBdr>
                <w:top w:val="none" w:sz="0" w:space="0" w:color="auto"/>
                <w:left w:val="none" w:sz="0" w:space="0" w:color="auto"/>
                <w:bottom w:val="none" w:sz="0" w:space="0" w:color="auto"/>
                <w:right w:val="none" w:sz="0" w:space="0" w:color="auto"/>
              </w:divBdr>
            </w:div>
            <w:div w:id="1333295103">
              <w:marLeft w:val="0"/>
              <w:marRight w:val="0"/>
              <w:marTop w:val="0"/>
              <w:marBottom w:val="0"/>
              <w:divBdr>
                <w:top w:val="none" w:sz="0" w:space="0" w:color="auto"/>
                <w:left w:val="none" w:sz="0" w:space="0" w:color="auto"/>
                <w:bottom w:val="none" w:sz="0" w:space="0" w:color="auto"/>
                <w:right w:val="none" w:sz="0" w:space="0" w:color="auto"/>
              </w:divBdr>
            </w:div>
            <w:div w:id="328102068">
              <w:marLeft w:val="0"/>
              <w:marRight w:val="0"/>
              <w:marTop w:val="0"/>
              <w:marBottom w:val="0"/>
              <w:divBdr>
                <w:top w:val="none" w:sz="0" w:space="0" w:color="auto"/>
                <w:left w:val="none" w:sz="0" w:space="0" w:color="auto"/>
                <w:bottom w:val="none" w:sz="0" w:space="0" w:color="auto"/>
                <w:right w:val="none" w:sz="0" w:space="0" w:color="auto"/>
              </w:divBdr>
            </w:div>
            <w:div w:id="1184126705">
              <w:marLeft w:val="0"/>
              <w:marRight w:val="0"/>
              <w:marTop w:val="0"/>
              <w:marBottom w:val="0"/>
              <w:divBdr>
                <w:top w:val="none" w:sz="0" w:space="0" w:color="auto"/>
                <w:left w:val="none" w:sz="0" w:space="0" w:color="auto"/>
                <w:bottom w:val="none" w:sz="0" w:space="0" w:color="auto"/>
                <w:right w:val="none" w:sz="0" w:space="0" w:color="auto"/>
              </w:divBdr>
            </w:div>
          </w:divsChild>
        </w:div>
        <w:div w:id="1985231304">
          <w:marLeft w:val="0"/>
          <w:marRight w:val="0"/>
          <w:marTop w:val="75"/>
          <w:marBottom w:val="75"/>
          <w:divBdr>
            <w:top w:val="single" w:sz="6" w:space="3" w:color="E0E0E0"/>
            <w:left w:val="single" w:sz="6" w:space="3" w:color="E0E0E0"/>
            <w:bottom w:val="single" w:sz="6" w:space="3" w:color="E0E0E0"/>
            <w:right w:val="single" w:sz="6" w:space="3" w:color="E0E0E0"/>
          </w:divBdr>
          <w:divsChild>
            <w:div w:id="346903708">
              <w:marLeft w:val="0"/>
              <w:marRight w:val="0"/>
              <w:marTop w:val="0"/>
              <w:marBottom w:val="0"/>
              <w:divBdr>
                <w:top w:val="none" w:sz="0" w:space="0" w:color="auto"/>
                <w:left w:val="none" w:sz="0" w:space="0" w:color="auto"/>
                <w:bottom w:val="none" w:sz="0" w:space="0" w:color="auto"/>
                <w:right w:val="none" w:sz="0" w:space="0" w:color="auto"/>
              </w:divBdr>
            </w:div>
            <w:div w:id="91780711">
              <w:marLeft w:val="0"/>
              <w:marRight w:val="0"/>
              <w:marTop w:val="0"/>
              <w:marBottom w:val="0"/>
              <w:divBdr>
                <w:top w:val="none" w:sz="0" w:space="0" w:color="auto"/>
                <w:left w:val="none" w:sz="0" w:space="0" w:color="auto"/>
                <w:bottom w:val="none" w:sz="0" w:space="0" w:color="auto"/>
                <w:right w:val="none" w:sz="0" w:space="0" w:color="auto"/>
              </w:divBdr>
            </w:div>
            <w:div w:id="13729411">
              <w:marLeft w:val="0"/>
              <w:marRight w:val="0"/>
              <w:marTop w:val="0"/>
              <w:marBottom w:val="0"/>
              <w:divBdr>
                <w:top w:val="none" w:sz="0" w:space="0" w:color="auto"/>
                <w:left w:val="none" w:sz="0" w:space="0" w:color="auto"/>
                <w:bottom w:val="none" w:sz="0" w:space="0" w:color="auto"/>
                <w:right w:val="none" w:sz="0" w:space="0" w:color="auto"/>
              </w:divBdr>
            </w:div>
            <w:div w:id="89401571">
              <w:marLeft w:val="0"/>
              <w:marRight w:val="0"/>
              <w:marTop w:val="0"/>
              <w:marBottom w:val="0"/>
              <w:divBdr>
                <w:top w:val="none" w:sz="0" w:space="0" w:color="auto"/>
                <w:left w:val="none" w:sz="0" w:space="0" w:color="auto"/>
                <w:bottom w:val="none" w:sz="0" w:space="0" w:color="auto"/>
                <w:right w:val="none" w:sz="0" w:space="0" w:color="auto"/>
              </w:divBdr>
            </w:div>
            <w:div w:id="388917136">
              <w:marLeft w:val="0"/>
              <w:marRight w:val="0"/>
              <w:marTop w:val="0"/>
              <w:marBottom w:val="0"/>
              <w:divBdr>
                <w:top w:val="none" w:sz="0" w:space="0" w:color="auto"/>
                <w:left w:val="none" w:sz="0" w:space="0" w:color="auto"/>
                <w:bottom w:val="none" w:sz="0" w:space="0" w:color="auto"/>
                <w:right w:val="none" w:sz="0" w:space="0" w:color="auto"/>
              </w:divBdr>
            </w:div>
            <w:div w:id="940604651">
              <w:marLeft w:val="0"/>
              <w:marRight w:val="0"/>
              <w:marTop w:val="0"/>
              <w:marBottom w:val="0"/>
              <w:divBdr>
                <w:top w:val="none" w:sz="0" w:space="0" w:color="auto"/>
                <w:left w:val="none" w:sz="0" w:space="0" w:color="auto"/>
                <w:bottom w:val="none" w:sz="0" w:space="0" w:color="auto"/>
                <w:right w:val="none" w:sz="0" w:space="0" w:color="auto"/>
              </w:divBdr>
            </w:div>
          </w:divsChild>
        </w:div>
        <w:div w:id="1641182329">
          <w:marLeft w:val="0"/>
          <w:marRight w:val="0"/>
          <w:marTop w:val="75"/>
          <w:marBottom w:val="75"/>
          <w:divBdr>
            <w:top w:val="single" w:sz="6" w:space="3" w:color="E0E0E0"/>
            <w:left w:val="single" w:sz="6" w:space="3" w:color="E0E0E0"/>
            <w:bottom w:val="single" w:sz="6" w:space="3" w:color="E0E0E0"/>
            <w:right w:val="single" w:sz="6" w:space="3" w:color="E0E0E0"/>
          </w:divBdr>
          <w:divsChild>
            <w:div w:id="1057513380">
              <w:marLeft w:val="0"/>
              <w:marRight w:val="0"/>
              <w:marTop w:val="0"/>
              <w:marBottom w:val="0"/>
              <w:divBdr>
                <w:top w:val="none" w:sz="0" w:space="0" w:color="auto"/>
                <w:left w:val="none" w:sz="0" w:space="0" w:color="auto"/>
                <w:bottom w:val="none" w:sz="0" w:space="0" w:color="auto"/>
                <w:right w:val="none" w:sz="0" w:space="0" w:color="auto"/>
              </w:divBdr>
            </w:div>
            <w:div w:id="1027560795">
              <w:marLeft w:val="0"/>
              <w:marRight w:val="0"/>
              <w:marTop w:val="0"/>
              <w:marBottom w:val="0"/>
              <w:divBdr>
                <w:top w:val="none" w:sz="0" w:space="0" w:color="auto"/>
                <w:left w:val="none" w:sz="0" w:space="0" w:color="auto"/>
                <w:bottom w:val="none" w:sz="0" w:space="0" w:color="auto"/>
                <w:right w:val="none" w:sz="0" w:space="0" w:color="auto"/>
              </w:divBdr>
            </w:div>
            <w:div w:id="711271422">
              <w:marLeft w:val="0"/>
              <w:marRight w:val="0"/>
              <w:marTop w:val="0"/>
              <w:marBottom w:val="0"/>
              <w:divBdr>
                <w:top w:val="none" w:sz="0" w:space="0" w:color="auto"/>
                <w:left w:val="none" w:sz="0" w:space="0" w:color="auto"/>
                <w:bottom w:val="none" w:sz="0" w:space="0" w:color="auto"/>
                <w:right w:val="none" w:sz="0" w:space="0" w:color="auto"/>
              </w:divBdr>
            </w:div>
            <w:div w:id="1380276192">
              <w:marLeft w:val="0"/>
              <w:marRight w:val="0"/>
              <w:marTop w:val="0"/>
              <w:marBottom w:val="0"/>
              <w:divBdr>
                <w:top w:val="none" w:sz="0" w:space="0" w:color="auto"/>
                <w:left w:val="none" w:sz="0" w:space="0" w:color="auto"/>
                <w:bottom w:val="none" w:sz="0" w:space="0" w:color="auto"/>
                <w:right w:val="none" w:sz="0" w:space="0" w:color="auto"/>
              </w:divBdr>
            </w:div>
            <w:div w:id="1169176536">
              <w:marLeft w:val="0"/>
              <w:marRight w:val="0"/>
              <w:marTop w:val="0"/>
              <w:marBottom w:val="0"/>
              <w:divBdr>
                <w:top w:val="none" w:sz="0" w:space="0" w:color="auto"/>
                <w:left w:val="none" w:sz="0" w:space="0" w:color="auto"/>
                <w:bottom w:val="none" w:sz="0" w:space="0" w:color="auto"/>
                <w:right w:val="none" w:sz="0" w:space="0" w:color="auto"/>
              </w:divBdr>
            </w:div>
            <w:div w:id="2088457284">
              <w:marLeft w:val="0"/>
              <w:marRight w:val="0"/>
              <w:marTop w:val="0"/>
              <w:marBottom w:val="0"/>
              <w:divBdr>
                <w:top w:val="none" w:sz="0" w:space="0" w:color="auto"/>
                <w:left w:val="none" w:sz="0" w:space="0" w:color="auto"/>
                <w:bottom w:val="none" w:sz="0" w:space="0" w:color="auto"/>
                <w:right w:val="none" w:sz="0" w:space="0" w:color="auto"/>
              </w:divBdr>
            </w:div>
          </w:divsChild>
        </w:div>
        <w:div w:id="1734160701">
          <w:marLeft w:val="0"/>
          <w:marRight w:val="0"/>
          <w:marTop w:val="75"/>
          <w:marBottom w:val="75"/>
          <w:divBdr>
            <w:top w:val="single" w:sz="6" w:space="3" w:color="E0E0E0"/>
            <w:left w:val="single" w:sz="6" w:space="3" w:color="E0E0E0"/>
            <w:bottom w:val="single" w:sz="6" w:space="3" w:color="E0E0E0"/>
            <w:right w:val="single" w:sz="6" w:space="3" w:color="E0E0E0"/>
          </w:divBdr>
          <w:divsChild>
            <w:div w:id="1794056466">
              <w:marLeft w:val="0"/>
              <w:marRight w:val="0"/>
              <w:marTop w:val="0"/>
              <w:marBottom w:val="0"/>
              <w:divBdr>
                <w:top w:val="none" w:sz="0" w:space="0" w:color="auto"/>
                <w:left w:val="none" w:sz="0" w:space="0" w:color="auto"/>
                <w:bottom w:val="none" w:sz="0" w:space="0" w:color="auto"/>
                <w:right w:val="none" w:sz="0" w:space="0" w:color="auto"/>
              </w:divBdr>
            </w:div>
            <w:div w:id="804590032">
              <w:marLeft w:val="0"/>
              <w:marRight w:val="0"/>
              <w:marTop w:val="0"/>
              <w:marBottom w:val="0"/>
              <w:divBdr>
                <w:top w:val="none" w:sz="0" w:space="0" w:color="auto"/>
                <w:left w:val="none" w:sz="0" w:space="0" w:color="auto"/>
                <w:bottom w:val="none" w:sz="0" w:space="0" w:color="auto"/>
                <w:right w:val="none" w:sz="0" w:space="0" w:color="auto"/>
              </w:divBdr>
            </w:div>
            <w:div w:id="1415318661">
              <w:marLeft w:val="0"/>
              <w:marRight w:val="0"/>
              <w:marTop w:val="0"/>
              <w:marBottom w:val="0"/>
              <w:divBdr>
                <w:top w:val="none" w:sz="0" w:space="0" w:color="auto"/>
                <w:left w:val="none" w:sz="0" w:space="0" w:color="auto"/>
                <w:bottom w:val="none" w:sz="0" w:space="0" w:color="auto"/>
                <w:right w:val="none" w:sz="0" w:space="0" w:color="auto"/>
              </w:divBdr>
            </w:div>
            <w:div w:id="1172716867">
              <w:marLeft w:val="0"/>
              <w:marRight w:val="0"/>
              <w:marTop w:val="0"/>
              <w:marBottom w:val="0"/>
              <w:divBdr>
                <w:top w:val="none" w:sz="0" w:space="0" w:color="auto"/>
                <w:left w:val="none" w:sz="0" w:space="0" w:color="auto"/>
                <w:bottom w:val="none" w:sz="0" w:space="0" w:color="auto"/>
                <w:right w:val="none" w:sz="0" w:space="0" w:color="auto"/>
              </w:divBdr>
            </w:div>
            <w:div w:id="1525442471">
              <w:marLeft w:val="0"/>
              <w:marRight w:val="0"/>
              <w:marTop w:val="0"/>
              <w:marBottom w:val="0"/>
              <w:divBdr>
                <w:top w:val="none" w:sz="0" w:space="0" w:color="auto"/>
                <w:left w:val="none" w:sz="0" w:space="0" w:color="auto"/>
                <w:bottom w:val="none" w:sz="0" w:space="0" w:color="auto"/>
                <w:right w:val="none" w:sz="0" w:space="0" w:color="auto"/>
              </w:divBdr>
            </w:div>
            <w:div w:id="137042535">
              <w:marLeft w:val="0"/>
              <w:marRight w:val="0"/>
              <w:marTop w:val="0"/>
              <w:marBottom w:val="0"/>
              <w:divBdr>
                <w:top w:val="none" w:sz="0" w:space="0" w:color="auto"/>
                <w:left w:val="none" w:sz="0" w:space="0" w:color="auto"/>
                <w:bottom w:val="none" w:sz="0" w:space="0" w:color="auto"/>
                <w:right w:val="none" w:sz="0" w:space="0" w:color="auto"/>
              </w:divBdr>
            </w:div>
          </w:divsChild>
        </w:div>
        <w:div w:id="1767725869">
          <w:marLeft w:val="0"/>
          <w:marRight w:val="0"/>
          <w:marTop w:val="75"/>
          <w:marBottom w:val="75"/>
          <w:divBdr>
            <w:top w:val="single" w:sz="6" w:space="3" w:color="E0E0E0"/>
            <w:left w:val="single" w:sz="6" w:space="3" w:color="E0E0E0"/>
            <w:bottom w:val="single" w:sz="6" w:space="3" w:color="E0E0E0"/>
            <w:right w:val="single" w:sz="6" w:space="3" w:color="E0E0E0"/>
          </w:divBdr>
          <w:divsChild>
            <w:div w:id="200363081">
              <w:marLeft w:val="0"/>
              <w:marRight w:val="0"/>
              <w:marTop w:val="0"/>
              <w:marBottom w:val="0"/>
              <w:divBdr>
                <w:top w:val="none" w:sz="0" w:space="0" w:color="auto"/>
                <w:left w:val="none" w:sz="0" w:space="0" w:color="auto"/>
                <w:bottom w:val="none" w:sz="0" w:space="0" w:color="auto"/>
                <w:right w:val="none" w:sz="0" w:space="0" w:color="auto"/>
              </w:divBdr>
            </w:div>
            <w:div w:id="680552743">
              <w:marLeft w:val="0"/>
              <w:marRight w:val="0"/>
              <w:marTop w:val="0"/>
              <w:marBottom w:val="0"/>
              <w:divBdr>
                <w:top w:val="none" w:sz="0" w:space="0" w:color="auto"/>
                <w:left w:val="none" w:sz="0" w:space="0" w:color="auto"/>
                <w:bottom w:val="none" w:sz="0" w:space="0" w:color="auto"/>
                <w:right w:val="none" w:sz="0" w:space="0" w:color="auto"/>
              </w:divBdr>
            </w:div>
            <w:div w:id="386998048">
              <w:marLeft w:val="0"/>
              <w:marRight w:val="0"/>
              <w:marTop w:val="0"/>
              <w:marBottom w:val="0"/>
              <w:divBdr>
                <w:top w:val="none" w:sz="0" w:space="0" w:color="auto"/>
                <w:left w:val="none" w:sz="0" w:space="0" w:color="auto"/>
                <w:bottom w:val="none" w:sz="0" w:space="0" w:color="auto"/>
                <w:right w:val="none" w:sz="0" w:space="0" w:color="auto"/>
              </w:divBdr>
            </w:div>
            <w:div w:id="848058833">
              <w:marLeft w:val="0"/>
              <w:marRight w:val="0"/>
              <w:marTop w:val="0"/>
              <w:marBottom w:val="0"/>
              <w:divBdr>
                <w:top w:val="none" w:sz="0" w:space="0" w:color="auto"/>
                <w:left w:val="none" w:sz="0" w:space="0" w:color="auto"/>
                <w:bottom w:val="none" w:sz="0" w:space="0" w:color="auto"/>
                <w:right w:val="none" w:sz="0" w:space="0" w:color="auto"/>
              </w:divBdr>
            </w:div>
            <w:div w:id="1243225797">
              <w:marLeft w:val="0"/>
              <w:marRight w:val="0"/>
              <w:marTop w:val="0"/>
              <w:marBottom w:val="0"/>
              <w:divBdr>
                <w:top w:val="none" w:sz="0" w:space="0" w:color="auto"/>
                <w:left w:val="none" w:sz="0" w:space="0" w:color="auto"/>
                <w:bottom w:val="none" w:sz="0" w:space="0" w:color="auto"/>
                <w:right w:val="none" w:sz="0" w:space="0" w:color="auto"/>
              </w:divBdr>
            </w:div>
            <w:div w:id="163085343">
              <w:marLeft w:val="0"/>
              <w:marRight w:val="0"/>
              <w:marTop w:val="0"/>
              <w:marBottom w:val="0"/>
              <w:divBdr>
                <w:top w:val="none" w:sz="0" w:space="0" w:color="auto"/>
                <w:left w:val="none" w:sz="0" w:space="0" w:color="auto"/>
                <w:bottom w:val="none" w:sz="0" w:space="0" w:color="auto"/>
                <w:right w:val="none" w:sz="0" w:space="0" w:color="auto"/>
              </w:divBdr>
            </w:div>
          </w:divsChild>
        </w:div>
        <w:div w:id="1985574865">
          <w:marLeft w:val="0"/>
          <w:marRight w:val="0"/>
          <w:marTop w:val="75"/>
          <w:marBottom w:val="75"/>
          <w:divBdr>
            <w:top w:val="single" w:sz="6" w:space="3" w:color="E0E0E0"/>
            <w:left w:val="single" w:sz="6" w:space="3" w:color="E0E0E0"/>
            <w:bottom w:val="single" w:sz="6" w:space="3" w:color="E0E0E0"/>
            <w:right w:val="single" w:sz="6" w:space="3" w:color="E0E0E0"/>
          </w:divBdr>
          <w:divsChild>
            <w:div w:id="1871187391">
              <w:marLeft w:val="0"/>
              <w:marRight w:val="0"/>
              <w:marTop w:val="0"/>
              <w:marBottom w:val="0"/>
              <w:divBdr>
                <w:top w:val="none" w:sz="0" w:space="0" w:color="auto"/>
                <w:left w:val="none" w:sz="0" w:space="0" w:color="auto"/>
                <w:bottom w:val="none" w:sz="0" w:space="0" w:color="auto"/>
                <w:right w:val="none" w:sz="0" w:space="0" w:color="auto"/>
              </w:divBdr>
            </w:div>
            <w:div w:id="1948199859">
              <w:marLeft w:val="0"/>
              <w:marRight w:val="0"/>
              <w:marTop w:val="0"/>
              <w:marBottom w:val="0"/>
              <w:divBdr>
                <w:top w:val="none" w:sz="0" w:space="0" w:color="auto"/>
                <w:left w:val="none" w:sz="0" w:space="0" w:color="auto"/>
                <w:bottom w:val="none" w:sz="0" w:space="0" w:color="auto"/>
                <w:right w:val="none" w:sz="0" w:space="0" w:color="auto"/>
              </w:divBdr>
            </w:div>
            <w:div w:id="124157845">
              <w:marLeft w:val="0"/>
              <w:marRight w:val="0"/>
              <w:marTop w:val="0"/>
              <w:marBottom w:val="0"/>
              <w:divBdr>
                <w:top w:val="none" w:sz="0" w:space="0" w:color="auto"/>
                <w:left w:val="none" w:sz="0" w:space="0" w:color="auto"/>
                <w:bottom w:val="none" w:sz="0" w:space="0" w:color="auto"/>
                <w:right w:val="none" w:sz="0" w:space="0" w:color="auto"/>
              </w:divBdr>
            </w:div>
            <w:div w:id="606624480">
              <w:marLeft w:val="0"/>
              <w:marRight w:val="0"/>
              <w:marTop w:val="0"/>
              <w:marBottom w:val="0"/>
              <w:divBdr>
                <w:top w:val="none" w:sz="0" w:space="0" w:color="auto"/>
                <w:left w:val="none" w:sz="0" w:space="0" w:color="auto"/>
                <w:bottom w:val="none" w:sz="0" w:space="0" w:color="auto"/>
                <w:right w:val="none" w:sz="0" w:space="0" w:color="auto"/>
              </w:divBdr>
            </w:div>
            <w:div w:id="1773937541">
              <w:marLeft w:val="0"/>
              <w:marRight w:val="0"/>
              <w:marTop w:val="0"/>
              <w:marBottom w:val="0"/>
              <w:divBdr>
                <w:top w:val="none" w:sz="0" w:space="0" w:color="auto"/>
                <w:left w:val="none" w:sz="0" w:space="0" w:color="auto"/>
                <w:bottom w:val="none" w:sz="0" w:space="0" w:color="auto"/>
                <w:right w:val="none" w:sz="0" w:space="0" w:color="auto"/>
              </w:divBdr>
            </w:div>
            <w:div w:id="1240214727">
              <w:marLeft w:val="0"/>
              <w:marRight w:val="0"/>
              <w:marTop w:val="0"/>
              <w:marBottom w:val="0"/>
              <w:divBdr>
                <w:top w:val="none" w:sz="0" w:space="0" w:color="auto"/>
                <w:left w:val="none" w:sz="0" w:space="0" w:color="auto"/>
                <w:bottom w:val="none" w:sz="0" w:space="0" w:color="auto"/>
                <w:right w:val="none" w:sz="0" w:space="0" w:color="auto"/>
              </w:divBdr>
            </w:div>
          </w:divsChild>
        </w:div>
        <w:div w:id="1049108957">
          <w:marLeft w:val="0"/>
          <w:marRight w:val="0"/>
          <w:marTop w:val="75"/>
          <w:marBottom w:val="75"/>
          <w:divBdr>
            <w:top w:val="single" w:sz="6" w:space="3" w:color="E0E0E0"/>
            <w:left w:val="single" w:sz="6" w:space="3" w:color="E0E0E0"/>
            <w:bottom w:val="single" w:sz="6" w:space="3" w:color="E0E0E0"/>
            <w:right w:val="single" w:sz="6" w:space="3" w:color="E0E0E0"/>
          </w:divBdr>
          <w:divsChild>
            <w:div w:id="883250781">
              <w:marLeft w:val="0"/>
              <w:marRight w:val="0"/>
              <w:marTop w:val="0"/>
              <w:marBottom w:val="0"/>
              <w:divBdr>
                <w:top w:val="none" w:sz="0" w:space="0" w:color="auto"/>
                <w:left w:val="none" w:sz="0" w:space="0" w:color="auto"/>
                <w:bottom w:val="none" w:sz="0" w:space="0" w:color="auto"/>
                <w:right w:val="none" w:sz="0" w:space="0" w:color="auto"/>
              </w:divBdr>
            </w:div>
            <w:div w:id="1150511972">
              <w:marLeft w:val="0"/>
              <w:marRight w:val="0"/>
              <w:marTop w:val="0"/>
              <w:marBottom w:val="0"/>
              <w:divBdr>
                <w:top w:val="none" w:sz="0" w:space="0" w:color="auto"/>
                <w:left w:val="none" w:sz="0" w:space="0" w:color="auto"/>
                <w:bottom w:val="none" w:sz="0" w:space="0" w:color="auto"/>
                <w:right w:val="none" w:sz="0" w:space="0" w:color="auto"/>
              </w:divBdr>
            </w:div>
            <w:div w:id="1893811940">
              <w:marLeft w:val="0"/>
              <w:marRight w:val="0"/>
              <w:marTop w:val="0"/>
              <w:marBottom w:val="0"/>
              <w:divBdr>
                <w:top w:val="none" w:sz="0" w:space="0" w:color="auto"/>
                <w:left w:val="none" w:sz="0" w:space="0" w:color="auto"/>
                <w:bottom w:val="none" w:sz="0" w:space="0" w:color="auto"/>
                <w:right w:val="none" w:sz="0" w:space="0" w:color="auto"/>
              </w:divBdr>
            </w:div>
            <w:div w:id="629215527">
              <w:marLeft w:val="0"/>
              <w:marRight w:val="0"/>
              <w:marTop w:val="0"/>
              <w:marBottom w:val="0"/>
              <w:divBdr>
                <w:top w:val="none" w:sz="0" w:space="0" w:color="auto"/>
                <w:left w:val="none" w:sz="0" w:space="0" w:color="auto"/>
                <w:bottom w:val="none" w:sz="0" w:space="0" w:color="auto"/>
                <w:right w:val="none" w:sz="0" w:space="0" w:color="auto"/>
              </w:divBdr>
            </w:div>
            <w:div w:id="286552479">
              <w:marLeft w:val="0"/>
              <w:marRight w:val="0"/>
              <w:marTop w:val="0"/>
              <w:marBottom w:val="0"/>
              <w:divBdr>
                <w:top w:val="none" w:sz="0" w:space="0" w:color="auto"/>
                <w:left w:val="none" w:sz="0" w:space="0" w:color="auto"/>
                <w:bottom w:val="none" w:sz="0" w:space="0" w:color="auto"/>
                <w:right w:val="none" w:sz="0" w:space="0" w:color="auto"/>
              </w:divBdr>
            </w:div>
            <w:div w:id="2024042719">
              <w:marLeft w:val="0"/>
              <w:marRight w:val="0"/>
              <w:marTop w:val="0"/>
              <w:marBottom w:val="0"/>
              <w:divBdr>
                <w:top w:val="none" w:sz="0" w:space="0" w:color="auto"/>
                <w:left w:val="none" w:sz="0" w:space="0" w:color="auto"/>
                <w:bottom w:val="none" w:sz="0" w:space="0" w:color="auto"/>
                <w:right w:val="none" w:sz="0" w:space="0" w:color="auto"/>
              </w:divBdr>
            </w:div>
          </w:divsChild>
        </w:div>
        <w:div w:id="216553741">
          <w:marLeft w:val="0"/>
          <w:marRight w:val="0"/>
          <w:marTop w:val="75"/>
          <w:marBottom w:val="75"/>
          <w:divBdr>
            <w:top w:val="single" w:sz="6" w:space="3" w:color="E0E0E0"/>
            <w:left w:val="single" w:sz="6" w:space="3" w:color="E0E0E0"/>
            <w:bottom w:val="single" w:sz="6" w:space="3" w:color="E0E0E0"/>
            <w:right w:val="single" w:sz="6" w:space="3" w:color="E0E0E0"/>
          </w:divBdr>
          <w:divsChild>
            <w:div w:id="1067530521">
              <w:marLeft w:val="0"/>
              <w:marRight w:val="0"/>
              <w:marTop w:val="0"/>
              <w:marBottom w:val="0"/>
              <w:divBdr>
                <w:top w:val="none" w:sz="0" w:space="0" w:color="auto"/>
                <w:left w:val="none" w:sz="0" w:space="0" w:color="auto"/>
                <w:bottom w:val="none" w:sz="0" w:space="0" w:color="auto"/>
                <w:right w:val="none" w:sz="0" w:space="0" w:color="auto"/>
              </w:divBdr>
            </w:div>
            <w:div w:id="511341754">
              <w:marLeft w:val="0"/>
              <w:marRight w:val="0"/>
              <w:marTop w:val="0"/>
              <w:marBottom w:val="0"/>
              <w:divBdr>
                <w:top w:val="none" w:sz="0" w:space="0" w:color="auto"/>
                <w:left w:val="none" w:sz="0" w:space="0" w:color="auto"/>
                <w:bottom w:val="none" w:sz="0" w:space="0" w:color="auto"/>
                <w:right w:val="none" w:sz="0" w:space="0" w:color="auto"/>
              </w:divBdr>
            </w:div>
            <w:div w:id="1046299931">
              <w:marLeft w:val="0"/>
              <w:marRight w:val="0"/>
              <w:marTop w:val="0"/>
              <w:marBottom w:val="0"/>
              <w:divBdr>
                <w:top w:val="none" w:sz="0" w:space="0" w:color="auto"/>
                <w:left w:val="none" w:sz="0" w:space="0" w:color="auto"/>
                <w:bottom w:val="none" w:sz="0" w:space="0" w:color="auto"/>
                <w:right w:val="none" w:sz="0" w:space="0" w:color="auto"/>
              </w:divBdr>
            </w:div>
            <w:div w:id="1225987955">
              <w:marLeft w:val="0"/>
              <w:marRight w:val="0"/>
              <w:marTop w:val="0"/>
              <w:marBottom w:val="0"/>
              <w:divBdr>
                <w:top w:val="none" w:sz="0" w:space="0" w:color="auto"/>
                <w:left w:val="none" w:sz="0" w:space="0" w:color="auto"/>
                <w:bottom w:val="none" w:sz="0" w:space="0" w:color="auto"/>
                <w:right w:val="none" w:sz="0" w:space="0" w:color="auto"/>
              </w:divBdr>
            </w:div>
            <w:div w:id="774447949">
              <w:marLeft w:val="0"/>
              <w:marRight w:val="0"/>
              <w:marTop w:val="0"/>
              <w:marBottom w:val="0"/>
              <w:divBdr>
                <w:top w:val="none" w:sz="0" w:space="0" w:color="auto"/>
                <w:left w:val="none" w:sz="0" w:space="0" w:color="auto"/>
                <w:bottom w:val="none" w:sz="0" w:space="0" w:color="auto"/>
                <w:right w:val="none" w:sz="0" w:space="0" w:color="auto"/>
              </w:divBdr>
            </w:div>
            <w:div w:id="1644843975">
              <w:marLeft w:val="0"/>
              <w:marRight w:val="0"/>
              <w:marTop w:val="0"/>
              <w:marBottom w:val="0"/>
              <w:divBdr>
                <w:top w:val="none" w:sz="0" w:space="0" w:color="auto"/>
                <w:left w:val="none" w:sz="0" w:space="0" w:color="auto"/>
                <w:bottom w:val="none" w:sz="0" w:space="0" w:color="auto"/>
                <w:right w:val="none" w:sz="0" w:space="0" w:color="auto"/>
              </w:divBdr>
            </w:div>
          </w:divsChild>
        </w:div>
        <w:div w:id="448935456">
          <w:marLeft w:val="0"/>
          <w:marRight w:val="0"/>
          <w:marTop w:val="75"/>
          <w:marBottom w:val="75"/>
          <w:divBdr>
            <w:top w:val="single" w:sz="6" w:space="3" w:color="E0E0E0"/>
            <w:left w:val="single" w:sz="6" w:space="3" w:color="E0E0E0"/>
            <w:bottom w:val="single" w:sz="6" w:space="3" w:color="E0E0E0"/>
            <w:right w:val="single" w:sz="6" w:space="3" w:color="E0E0E0"/>
          </w:divBdr>
          <w:divsChild>
            <w:div w:id="1622296500">
              <w:marLeft w:val="0"/>
              <w:marRight w:val="0"/>
              <w:marTop w:val="0"/>
              <w:marBottom w:val="0"/>
              <w:divBdr>
                <w:top w:val="none" w:sz="0" w:space="0" w:color="auto"/>
                <w:left w:val="none" w:sz="0" w:space="0" w:color="auto"/>
                <w:bottom w:val="none" w:sz="0" w:space="0" w:color="auto"/>
                <w:right w:val="none" w:sz="0" w:space="0" w:color="auto"/>
              </w:divBdr>
            </w:div>
            <w:div w:id="1941066454">
              <w:marLeft w:val="0"/>
              <w:marRight w:val="0"/>
              <w:marTop w:val="0"/>
              <w:marBottom w:val="0"/>
              <w:divBdr>
                <w:top w:val="none" w:sz="0" w:space="0" w:color="auto"/>
                <w:left w:val="none" w:sz="0" w:space="0" w:color="auto"/>
                <w:bottom w:val="none" w:sz="0" w:space="0" w:color="auto"/>
                <w:right w:val="none" w:sz="0" w:space="0" w:color="auto"/>
              </w:divBdr>
            </w:div>
            <w:div w:id="2081293066">
              <w:marLeft w:val="0"/>
              <w:marRight w:val="0"/>
              <w:marTop w:val="0"/>
              <w:marBottom w:val="0"/>
              <w:divBdr>
                <w:top w:val="none" w:sz="0" w:space="0" w:color="auto"/>
                <w:left w:val="none" w:sz="0" w:space="0" w:color="auto"/>
                <w:bottom w:val="none" w:sz="0" w:space="0" w:color="auto"/>
                <w:right w:val="none" w:sz="0" w:space="0" w:color="auto"/>
              </w:divBdr>
            </w:div>
            <w:div w:id="310452485">
              <w:marLeft w:val="0"/>
              <w:marRight w:val="0"/>
              <w:marTop w:val="0"/>
              <w:marBottom w:val="0"/>
              <w:divBdr>
                <w:top w:val="none" w:sz="0" w:space="0" w:color="auto"/>
                <w:left w:val="none" w:sz="0" w:space="0" w:color="auto"/>
                <w:bottom w:val="none" w:sz="0" w:space="0" w:color="auto"/>
                <w:right w:val="none" w:sz="0" w:space="0" w:color="auto"/>
              </w:divBdr>
            </w:div>
            <w:div w:id="1312054150">
              <w:marLeft w:val="0"/>
              <w:marRight w:val="0"/>
              <w:marTop w:val="0"/>
              <w:marBottom w:val="0"/>
              <w:divBdr>
                <w:top w:val="none" w:sz="0" w:space="0" w:color="auto"/>
                <w:left w:val="none" w:sz="0" w:space="0" w:color="auto"/>
                <w:bottom w:val="none" w:sz="0" w:space="0" w:color="auto"/>
                <w:right w:val="none" w:sz="0" w:space="0" w:color="auto"/>
              </w:divBdr>
            </w:div>
            <w:div w:id="1489593018">
              <w:marLeft w:val="0"/>
              <w:marRight w:val="0"/>
              <w:marTop w:val="0"/>
              <w:marBottom w:val="0"/>
              <w:divBdr>
                <w:top w:val="none" w:sz="0" w:space="0" w:color="auto"/>
                <w:left w:val="none" w:sz="0" w:space="0" w:color="auto"/>
                <w:bottom w:val="none" w:sz="0" w:space="0" w:color="auto"/>
                <w:right w:val="none" w:sz="0" w:space="0" w:color="auto"/>
              </w:divBdr>
            </w:div>
          </w:divsChild>
        </w:div>
        <w:div w:id="120924286">
          <w:marLeft w:val="0"/>
          <w:marRight w:val="0"/>
          <w:marTop w:val="75"/>
          <w:marBottom w:val="75"/>
          <w:divBdr>
            <w:top w:val="single" w:sz="6" w:space="3" w:color="E0E0E0"/>
            <w:left w:val="single" w:sz="6" w:space="3" w:color="E0E0E0"/>
            <w:bottom w:val="single" w:sz="6" w:space="3" w:color="E0E0E0"/>
            <w:right w:val="single" w:sz="6" w:space="3" w:color="E0E0E0"/>
          </w:divBdr>
          <w:divsChild>
            <w:div w:id="35012995">
              <w:marLeft w:val="0"/>
              <w:marRight w:val="0"/>
              <w:marTop w:val="0"/>
              <w:marBottom w:val="0"/>
              <w:divBdr>
                <w:top w:val="none" w:sz="0" w:space="0" w:color="auto"/>
                <w:left w:val="none" w:sz="0" w:space="0" w:color="auto"/>
                <w:bottom w:val="none" w:sz="0" w:space="0" w:color="auto"/>
                <w:right w:val="none" w:sz="0" w:space="0" w:color="auto"/>
              </w:divBdr>
            </w:div>
            <w:div w:id="1575899033">
              <w:marLeft w:val="0"/>
              <w:marRight w:val="0"/>
              <w:marTop w:val="0"/>
              <w:marBottom w:val="0"/>
              <w:divBdr>
                <w:top w:val="none" w:sz="0" w:space="0" w:color="auto"/>
                <w:left w:val="none" w:sz="0" w:space="0" w:color="auto"/>
                <w:bottom w:val="none" w:sz="0" w:space="0" w:color="auto"/>
                <w:right w:val="none" w:sz="0" w:space="0" w:color="auto"/>
              </w:divBdr>
            </w:div>
            <w:div w:id="1004672487">
              <w:marLeft w:val="0"/>
              <w:marRight w:val="0"/>
              <w:marTop w:val="0"/>
              <w:marBottom w:val="0"/>
              <w:divBdr>
                <w:top w:val="none" w:sz="0" w:space="0" w:color="auto"/>
                <w:left w:val="none" w:sz="0" w:space="0" w:color="auto"/>
                <w:bottom w:val="none" w:sz="0" w:space="0" w:color="auto"/>
                <w:right w:val="none" w:sz="0" w:space="0" w:color="auto"/>
              </w:divBdr>
            </w:div>
            <w:div w:id="1085223449">
              <w:marLeft w:val="0"/>
              <w:marRight w:val="0"/>
              <w:marTop w:val="0"/>
              <w:marBottom w:val="0"/>
              <w:divBdr>
                <w:top w:val="none" w:sz="0" w:space="0" w:color="auto"/>
                <w:left w:val="none" w:sz="0" w:space="0" w:color="auto"/>
                <w:bottom w:val="none" w:sz="0" w:space="0" w:color="auto"/>
                <w:right w:val="none" w:sz="0" w:space="0" w:color="auto"/>
              </w:divBdr>
            </w:div>
            <w:div w:id="1994481356">
              <w:marLeft w:val="0"/>
              <w:marRight w:val="0"/>
              <w:marTop w:val="0"/>
              <w:marBottom w:val="0"/>
              <w:divBdr>
                <w:top w:val="none" w:sz="0" w:space="0" w:color="auto"/>
                <w:left w:val="none" w:sz="0" w:space="0" w:color="auto"/>
                <w:bottom w:val="none" w:sz="0" w:space="0" w:color="auto"/>
                <w:right w:val="none" w:sz="0" w:space="0" w:color="auto"/>
              </w:divBdr>
            </w:div>
            <w:div w:id="1778059985">
              <w:marLeft w:val="0"/>
              <w:marRight w:val="0"/>
              <w:marTop w:val="0"/>
              <w:marBottom w:val="0"/>
              <w:divBdr>
                <w:top w:val="none" w:sz="0" w:space="0" w:color="auto"/>
                <w:left w:val="none" w:sz="0" w:space="0" w:color="auto"/>
                <w:bottom w:val="none" w:sz="0" w:space="0" w:color="auto"/>
                <w:right w:val="none" w:sz="0" w:space="0" w:color="auto"/>
              </w:divBdr>
            </w:div>
          </w:divsChild>
        </w:div>
        <w:div w:id="17857253">
          <w:marLeft w:val="0"/>
          <w:marRight w:val="0"/>
          <w:marTop w:val="75"/>
          <w:marBottom w:val="75"/>
          <w:divBdr>
            <w:top w:val="single" w:sz="6" w:space="3" w:color="E0E0E0"/>
            <w:left w:val="single" w:sz="6" w:space="3" w:color="E0E0E0"/>
            <w:bottom w:val="single" w:sz="6" w:space="3" w:color="E0E0E0"/>
            <w:right w:val="single" w:sz="6" w:space="3" w:color="E0E0E0"/>
          </w:divBdr>
          <w:divsChild>
            <w:div w:id="141586437">
              <w:marLeft w:val="0"/>
              <w:marRight w:val="0"/>
              <w:marTop w:val="0"/>
              <w:marBottom w:val="0"/>
              <w:divBdr>
                <w:top w:val="none" w:sz="0" w:space="0" w:color="auto"/>
                <w:left w:val="none" w:sz="0" w:space="0" w:color="auto"/>
                <w:bottom w:val="none" w:sz="0" w:space="0" w:color="auto"/>
                <w:right w:val="none" w:sz="0" w:space="0" w:color="auto"/>
              </w:divBdr>
            </w:div>
            <w:div w:id="462190054">
              <w:marLeft w:val="0"/>
              <w:marRight w:val="0"/>
              <w:marTop w:val="0"/>
              <w:marBottom w:val="0"/>
              <w:divBdr>
                <w:top w:val="none" w:sz="0" w:space="0" w:color="auto"/>
                <w:left w:val="none" w:sz="0" w:space="0" w:color="auto"/>
                <w:bottom w:val="none" w:sz="0" w:space="0" w:color="auto"/>
                <w:right w:val="none" w:sz="0" w:space="0" w:color="auto"/>
              </w:divBdr>
            </w:div>
            <w:div w:id="714307252">
              <w:marLeft w:val="0"/>
              <w:marRight w:val="0"/>
              <w:marTop w:val="0"/>
              <w:marBottom w:val="0"/>
              <w:divBdr>
                <w:top w:val="none" w:sz="0" w:space="0" w:color="auto"/>
                <w:left w:val="none" w:sz="0" w:space="0" w:color="auto"/>
                <w:bottom w:val="none" w:sz="0" w:space="0" w:color="auto"/>
                <w:right w:val="none" w:sz="0" w:space="0" w:color="auto"/>
              </w:divBdr>
            </w:div>
            <w:div w:id="296567453">
              <w:marLeft w:val="0"/>
              <w:marRight w:val="0"/>
              <w:marTop w:val="0"/>
              <w:marBottom w:val="0"/>
              <w:divBdr>
                <w:top w:val="none" w:sz="0" w:space="0" w:color="auto"/>
                <w:left w:val="none" w:sz="0" w:space="0" w:color="auto"/>
                <w:bottom w:val="none" w:sz="0" w:space="0" w:color="auto"/>
                <w:right w:val="none" w:sz="0" w:space="0" w:color="auto"/>
              </w:divBdr>
            </w:div>
            <w:div w:id="189882346">
              <w:marLeft w:val="0"/>
              <w:marRight w:val="0"/>
              <w:marTop w:val="0"/>
              <w:marBottom w:val="0"/>
              <w:divBdr>
                <w:top w:val="none" w:sz="0" w:space="0" w:color="auto"/>
                <w:left w:val="none" w:sz="0" w:space="0" w:color="auto"/>
                <w:bottom w:val="none" w:sz="0" w:space="0" w:color="auto"/>
                <w:right w:val="none" w:sz="0" w:space="0" w:color="auto"/>
              </w:divBdr>
            </w:div>
            <w:div w:id="716393043">
              <w:marLeft w:val="0"/>
              <w:marRight w:val="0"/>
              <w:marTop w:val="0"/>
              <w:marBottom w:val="0"/>
              <w:divBdr>
                <w:top w:val="none" w:sz="0" w:space="0" w:color="auto"/>
                <w:left w:val="none" w:sz="0" w:space="0" w:color="auto"/>
                <w:bottom w:val="none" w:sz="0" w:space="0" w:color="auto"/>
                <w:right w:val="none" w:sz="0" w:space="0" w:color="auto"/>
              </w:divBdr>
            </w:div>
          </w:divsChild>
        </w:div>
        <w:div w:id="876506476">
          <w:marLeft w:val="0"/>
          <w:marRight w:val="0"/>
          <w:marTop w:val="75"/>
          <w:marBottom w:val="75"/>
          <w:divBdr>
            <w:top w:val="single" w:sz="6" w:space="3" w:color="E0E0E0"/>
            <w:left w:val="single" w:sz="6" w:space="3" w:color="E0E0E0"/>
            <w:bottom w:val="single" w:sz="6" w:space="3" w:color="E0E0E0"/>
            <w:right w:val="single" w:sz="6" w:space="3" w:color="E0E0E0"/>
          </w:divBdr>
          <w:divsChild>
            <w:div w:id="1025905949">
              <w:marLeft w:val="0"/>
              <w:marRight w:val="0"/>
              <w:marTop w:val="0"/>
              <w:marBottom w:val="0"/>
              <w:divBdr>
                <w:top w:val="none" w:sz="0" w:space="0" w:color="auto"/>
                <w:left w:val="none" w:sz="0" w:space="0" w:color="auto"/>
                <w:bottom w:val="none" w:sz="0" w:space="0" w:color="auto"/>
                <w:right w:val="none" w:sz="0" w:space="0" w:color="auto"/>
              </w:divBdr>
            </w:div>
            <w:div w:id="284431145">
              <w:marLeft w:val="0"/>
              <w:marRight w:val="0"/>
              <w:marTop w:val="0"/>
              <w:marBottom w:val="0"/>
              <w:divBdr>
                <w:top w:val="none" w:sz="0" w:space="0" w:color="auto"/>
                <w:left w:val="none" w:sz="0" w:space="0" w:color="auto"/>
                <w:bottom w:val="none" w:sz="0" w:space="0" w:color="auto"/>
                <w:right w:val="none" w:sz="0" w:space="0" w:color="auto"/>
              </w:divBdr>
            </w:div>
            <w:div w:id="400906959">
              <w:marLeft w:val="0"/>
              <w:marRight w:val="0"/>
              <w:marTop w:val="0"/>
              <w:marBottom w:val="0"/>
              <w:divBdr>
                <w:top w:val="none" w:sz="0" w:space="0" w:color="auto"/>
                <w:left w:val="none" w:sz="0" w:space="0" w:color="auto"/>
                <w:bottom w:val="none" w:sz="0" w:space="0" w:color="auto"/>
                <w:right w:val="none" w:sz="0" w:space="0" w:color="auto"/>
              </w:divBdr>
            </w:div>
            <w:div w:id="1777217294">
              <w:marLeft w:val="0"/>
              <w:marRight w:val="0"/>
              <w:marTop w:val="0"/>
              <w:marBottom w:val="0"/>
              <w:divBdr>
                <w:top w:val="none" w:sz="0" w:space="0" w:color="auto"/>
                <w:left w:val="none" w:sz="0" w:space="0" w:color="auto"/>
                <w:bottom w:val="none" w:sz="0" w:space="0" w:color="auto"/>
                <w:right w:val="none" w:sz="0" w:space="0" w:color="auto"/>
              </w:divBdr>
            </w:div>
            <w:div w:id="1142235933">
              <w:marLeft w:val="0"/>
              <w:marRight w:val="0"/>
              <w:marTop w:val="0"/>
              <w:marBottom w:val="0"/>
              <w:divBdr>
                <w:top w:val="none" w:sz="0" w:space="0" w:color="auto"/>
                <w:left w:val="none" w:sz="0" w:space="0" w:color="auto"/>
                <w:bottom w:val="none" w:sz="0" w:space="0" w:color="auto"/>
                <w:right w:val="none" w:sz="0" w:space="0" w:color="auto"/>
              </w:divBdr>
            </w:div>
            <w:div w:id="313610987">
              <w:marLeft w:val="0"/>
              <w:marRight w:val="0"/>
              <w:marTop w:val="0"/>
              <w:marBottom w:val="0"/>
              <w:divBdr>
                <w:top w:val="none" w:sz="0" w:space="0" w:color="auto"/>
                <w:left w:val="none" w:sz="0" w:space="0" w:color="auto"/>
                <w:bottom w:val="none" w:sz="0" w:space="0" w:color="auto"/>
                <w:right w:val="none" w:sz="0" w:space="0" w:color="auto"/>
              </w:divBdr>
            </w:div>
          </w:divsChild>
        </w:div>
        <w:div w:id="1786071998">
          <w:marLeft w:val="0"/>
          <w:marRight w:val="0"/>
          <w:marTop w:val="75"/>
          <w:marBottom w:val="75"/>
          <w:divBdr>
            <w:top w:val="single" w:sz="6" w:space="3" w:color="E0E0E0"/>
            <w:left w:val="single" w:sz="6" w:space="3" w:color="E0E0E0"/>
            <w:bottom w:val="single" w:sz="6" w:space="3" w:color="E0E0E0"/>
            <w:right w:val="single" w:sz="6" w:space="3" w:color="E0E0E0"/>
          </w:divBdr>
          <w:divsChild>
            <w:div w:id="1991052663">
              <w:marLeft w:val="0"/>
              <w:marRight w:val="0"/>
              <w:marTop w:val="0"/>
              <w:marBottom w:val="0"/>
              <w:divBdr>
                <w:top w:val="none" w:sz="0" w:space="0" w:color="auto"/>
                <w:left w:val="none" w:sz="0" w:space="0" w:color="auto"/>
                <w:bottom w:val="none" w:sz="0" w:space="0" w:color="auto"/>
                <w:right w:val="none" w:sz="0" w:space="0" w:color="auto"/>
              </w:divBdr>
            </w:div>
            <w:div w:id="285236999">
              <w:marLeft w:val="0"/>
              <w:marRight w:val="0"/>
              <w:marTop w:val="0"/>
              <w:marBottom w:val="0"/>
              <w:divBdr>
                <w:top w:val="none" w:sz="0" w:space="0" w:color="auto"/>
                <w:left w:val="none" w:sz="0" w:space="0" w:color="auto"/>
                <w:bottom w:val="none" w:sz="0" w:space="0" w:color="auto"/>
                <w:right w:val="none" w:sz="0" w:space="0" w:color="auto"/>
              </w:divBdr>
            </w:div>
            <w:div w:id="950093179">
              <w:marLeft w:val="0"/>
              <w:marRight w:val="0"/>
              <w:marTop w:val="0"/>
              <w:marBottom w:val="0"/>
              <w:divBdr>
                <w:top w:val="none" w:sz="0" w:space="0" w:color="auto"/>
                <w:left w:val="none" w:sz="0" w:space="0" w:color="auto"/>
                <w:bottom w:val="none" w:sz="0" w:space="0" w:color="auto"/>
                <w:right w:val="none" w:sz="0" w:space="0" w:color="auto"/>
              </w:divBdr>
            </w:div>
            <w:div w:id="200634327">
              <w:marLeft w:val="0"/>
              <w:marRight w:val="0"/>
              <w:marTop w:val="0"/>
              <w:marBottom w:val="0"/>
              <w:divBdr>
                <w:top w:val="none" w:sz="0" w:space="0" w:color="auto"/>
                <w:left w:val="none" w:sz="0" w:space="0" w:color="auto"/>
                <w:bottom w:val="none" w:sz="0" w:space="0" w:color="auto"/>
                <w:right w:val="none" w:sz="0" w:space="0" w:color="auto"/>
              </w:divBdr>
            </w:div>
            <w:div w:id="748309684">
              <w:marLeft w:val="0"/>
              <w:marRight w:val="0"/>
              <w:marTop w:val="0"/>
              <w:marBottom w:val="0"/>
              <w:divBdr>
                <w:top w:val="none" w:sz="0" w:space="0" w:color="auto"/>
                <w:left w:val="none" w:sz="0" w:space="0" w:color="auto"/>
                <w:bottom w:val="none" w:sz="0" w:space="0" w:color="auto"/>
                <w:right w:val="none" w:sz="0" w:space="0" w:color="auto"/>
              </w:divBdr>
            </w:div>
            <w:div w:id="1105076666">
              <w:marLeft w:val="0"/>
              <w:marRight w:val="0"/>
              <w:marTop w:val="0"/>
              <w:marBottom w:val="0"/>
              <w:divBdr>
                <w:top w:val="none" w:sz="0" w:space="0" w:color="auto"/>
                <w:left w:val="none" w:sz="0" w:space="0" w:color="auto"/>
                <w:bottom w:val="none" w:sz="0" w:space="0" w:color="auto"/>
                <w:right w:val="none" w:sz="0" w:space="0" w:color="auto"/>
              </w:divBdr>
            </w:div>
          </w:divsChild>
        </w:div>
        <w:div w:id="2111929421">
          <w:marLeft w:val="0"/>
          <w:marRight w:val="0"/>
          <w:marTop w:val="75"/>
          <w:marBottom w:val="75"/>
          <w:divBdr>
            <w:top w:val="single" w:sz="6" w:space="3" w:color="E0E0E0"/>
            <w:left w:val="single" w:sz="6" w:space="3" w:color="E0E0E0"/>
            <w:bottom w:val="single" w:sz="6" w:space="3" w:color="E0E0E0"/>
            <w:right w:val="single" w:sz="6" w:space="3" w:color="E0E0E0"/>
          </w:divBdr>
          <w:divsChild>
            <w:div w:id="1151753390">
              <w:marLeft w:val="0"/>
              <w:marRight w:val="0"/>
              <w:marTop w:val="0"/>
              <w:marBottom w:val="0"/>
              <w:divBdr>
                <w:top w:val="none" w:sz="0" w:space="0" w:color="auto"/>
                <w:left w:val="none" w:sz="0" w:space="0" w:color="auto"/>
                <w:bottom w:val="none" w:sz="0" w:space="0" w:color="auto"/>
                <w:right w:val="none" w:sz="0" w:space="0" w:color="auto"/>
              </w:divBdr>
            </w:div>
            <w:div w:id="794103561">
              <w:marLeft w:val="0"/>
              <w:marRight w:val="0"/>
              <w:marTop w:val="0"/>
              <w:marBottom w:val="0"/>
              <w:divBdr>
                <w:top w:val="none" w:sz="0" w:space="0" w:color="auto"/>
                <w:left w:val="none" w:sz="0" w:space="0" w:color="auto"/>
                <w:bottom w:val="none" w:sz="0" w:space="0" w:color="auto"/>
                <w:right w:val="none" w:sz="0" w:space="0" w:color="auto"/>
              </w:divBdr>
            </w:div>
            <w:div w:id="1472625755">
              <w:marLeft w:val="0"/>
              <w:marRight w:val="0"/>
              <w:marTop w:val="0"/>
              <w:marBottom w:val="0"/>
              <w:divBdr>
                <w:top w:val="none" w:sz="0" w:space="0" w:color="auto"/>
                <w:left w:val="none" w:sz="0" w:space="0" w:color="auto"/>
                <w:bottom w:val="none" w:sz="0" w:space="0" w:color="auto"/>
                <w:right w:val="none" w:sz="0" w:space="0" w:color="auto"/>
              </w:divBdr>
            </w:div>
            <w:div w:id="1412309024">
              <w:marLeft w:val="0"/>
              <w:marRight w:val="0"/>
              <w:marTop w:val="0"/>
              <w:marBottom w:val="0"/>
              <w:divBdr>
                <w:top w:val="none" w:sz="0" w:space="0" w:color="auto"/>
                <w:left w:val="none" w:sz="0" w:space="0" w:color="auto"/>
                <w:bottom w:val="none" w:sz="0" w:space="0" w:color="auto"/>
                <w:right w:val="none" w:sz="0" w:space="0" w:color="auto"/>
              </w:divBdr>
            </w:div>
            <w:div w:id="13191784">
              <w:marLeft w:val="0"/>
              <w:marRight w:val="0"/>
              <w:marTop w:val="0"/>
              <w:marBottom w:val="0"/>
              <w:divBdr>
                <w:top w:val="none" w:sz="0" w:space="0" w:color="auto"/>
                <w:left w:val="none" w:sz="0" w:space="0" w:color="auto"/>
                <w:bottom w:val="none" w:sz="0" w:space="0" w:color="auto"/>
                <w:right w:val="none" w:sz="0" w:space="0" w:color="auto"/>
              </w:divBdr>
            </w:div>
            <w:div w:id="511455732">
              <w:marLeft w:val="0"/>
              <w:marRight w:val="0"/>
              <w:marTop w:val="0"/>
              <w:marBottom w:val="0"/>
              <w:divBdr>
                <w:top w:val="none" w:sz="0" w:space="0" w:color="auto"/>
                <w:left w:val="none" w:sz="0" w:space="0" w:color="auto"/>
                <w:bottom w:val="none" w:sz="0" w:space="0" w:color="auto"/>
                <w:right w:val="none" w:sz="0" w:space="0" w:color="auto"/>
              </w:divBdr>
            </w:div>
          </w:divsChild>
        </w:div>
        <w:div w:id="1259020454">
          <w:marLeft w:val="0"/>
          <w:marRight w:val="0"/>
          <w:marTop w:val="75"/>
          <w:marBottom w:val="75"/>
          <w:divBdr>
            <w:top w:val="single" w:sz="6" w:space="3" w:color="E0E0E0"/>
            <w:left w:val="single" w:sz="6" w:space="3" w:color="E0E0E0"/>
            <w:bottom w:val="single" w:sz="6" w:space="3" w:color="E0E0E0"/>
            <w:right w:val="single" w:sz="6" w:space="3" w:color="E0E0E0"/>
          </w:divBdr>
          <w:divsChild>
            <w:div w:id="879512559">
              <w:marLeft w:val="0"/>
              <w:marRight w:val="0"/>
              <w:marTop w:val="0"/>
              <w:marBottom w:val="0"/>
              <w:divBdr>
                <w:top w:val="none" w:sz="0" w:space="0" w:color="auto"/>
                <w:left w:val="none" w:sz="0" w:space="0" w:color="auto"/>
                <w:bottom w:val="none" w:sz="0" w:space="0" w:color="auto"/>
                <w:right w:val="none" w:sz="0" w:space="0" w:color="auto"/>
              </w:divBdr>
            </w:div>
            <w:div w:id="502665308">
              <w:marLeft w:val="0"/>
              <w:marRight w:val="0"/>
              <w:marTop w:val="0"/>
              <w:marBottom w:val="0"/>
              <w:divBdr>
                <w:top w:val="none" w:sz="0" w:space="0" w:color="auto"/>
                <w:left w:val="none" w:sz="0" w:space="0" w:color="auto"/>
                <w:bottom w:val="none" w:sz="0" w:space="0" w:color="auto"/>
                <w:right w:val="none" w:sz="0" w:space="0" w:color="auto"/>
              </w:divBdr>
            </w:div>
            <w:div w:id="369494725">
              <w:marLeft w:val="0"/>
              <w:marRight w:val="0"/>
              <w:marTop w:val="0"/>
              <w:marBottom w:val="0"/>
              <w:divBdr>
                <w:top w:val="none" w:sz="0" w:space="0" w:color="auto"/>
                <w:left w:val="none" w:sz="0" w:space="0" w:color="auto"/>
                <w:bottom w:val="none" w:sz="0" w:space="0" w:color="auto"/>
                <w:right w:val="none" w:sz="0" w:space="0" w:color="auto"/>
              </w:divBdr>
            </w:div>
            <w:div w:id="539899317">
              <w:marLeft w:val="0"/>
              <w:marRight w:val="0"/>
              <w:marTop w:val="0"/>
              <w:marBottom w:val="0"/>
              <w:divBdr>
                <w:top w:val="none" w:sz="0" w:space="0" w:color="auto"/>
                <w:left w:val="none" w:sz="0" w:space="0" w:color="auto"/>
                <w:bottom w:val="none" w:sz="0" w:space="0" w:color="auto"/>
                <w:right w:val="none" w:sz="0" w:space="0" w:color="auto"/>
              </w:divBdr>
            </w:div>
            <w:div w:id="1835875872">
              <w:marLeft w:val="0"/>
              <w:marRight w:val="0"/>
              <w:marTop w:val="0"/>
              <w:marBottom w:val="0"/>
              <w:divBdr>
                <w:top w:val="none" w:sz="0" w:space="0" w:color="auto"/>
                <w:left w:val="none" w:sz="0" w:space="0" w:color="auto"/>
                <w:bottom w:val="none" w:sz="0" w:space="0" w:color="auto"/>
                <w:right w:val="none" w:sz="0" w:space="0" w:color="auto"/>
              </w:divBdr>
            </w:div>
            <w:div w:id="1833327190">
              <w:marLeft w:val="0"/>
              <w:marRight w:val="0"/>
              <w:marTop w:val="0"/>
              <w:marBottom w:val="0"/>
              <w:divBdr>
                <w:top w:val="none" w:sz="0" w:space="0" w:color="auto"/>
                <w:left w:val="none" w:sz="0" w:space="0" w:color="auto"/>
                <w:bottom w:val="none" w:sz="0" w:space="0" w:color="auto"/>
                <w:right w:val="none" w:sz="0" w:space="0" w:color="auto"/>
              </w:divBdr>
            </w:div>
          </w:divsChild>
        </w:div>
        <w:div w:id="746609590">
          <w:marLeft w:val="0"/>
          <w:marRight w:val="0"/>
          <w:marTop w:val="75"/>
          <w:marBottom w:val="75"/>
          <w:divBdr>
            <w:top w:val="single" w:sz="6" w:space="3" w:color="E0E0E0"/>
            <w:left w:val="single" w:sz="6" w:space="3" w:color="E0E0E0"/>
            <w:bottom w:val="single" w:sz="6" w:space="3" w:color="E0E0E0"/>
            <w:right w:val="single" w:sz="6" w:space="3" w:color="E0E0E0"/>
          </w:divBdr>
          <w:divsChild>
            <w:div w:id="478379246">
              <w:marLeft w:val="0"/>
              <w:marRight w:val="0"/>
              <w:marTop w:val="0"/>
              <w:marBottom w:val="0"/>
              <w:divBdr>
                <w:top w:val="none" w:sz="0" w:space="0" w:color="auto"/>
                <w:left w:val="none" w:sz="0" w:space="0" w:color="auto"/>
                <w:bottom w:val="none" w:sz="0" w:space="0" w:color="auto"/>
                <w:right w:val="none" w:sz="0" w:space="0" w:color="auto"/>
              </w:divBdr>
            </w:div>
            <w:div w:id="1403143483">
              <w:marLeft w:val="0"/>
              <w:marRight w:val="0"/>
              <w:marTop w:val="0"/>
              <w:marBottom w:val="0"/>
              <w:divBdr>
                <w:top w:val="none" w:sz="0" w:space="0" w:color="auto"/>
                <w:left w:val="none" w:sz="0" w:space="0" w:color="auto"/>
                <w:bottom w:val="none" w:sz="0" w:space="0" w:color="auto"/>
                <w:right w:val="none" w:sz="0" w:space="0" w:color="auto"/>
              </w:divBdr>
            </w:div>
            <w:div w:id="2002195682">
              <w:marLeft w:val="0"/>
              <w:marRight w:val="0"/>
              <w:marTop w:val="0"/>
              <w:marBottom w:val="0"/>
              <w:divBdr>
                <w:top w:val="none" w:sz="0" w:space="0" w:color="auto"/>
                <w:left w:val="none" w:sz="0" w:space="0" w:color="auto"/>
                <w:bottom w:val="none" w:sz="0" w:space="0" w:color="auto"/>
                <w:right w:val="none" w:sz="0" w:space="0" w:color="auto"/>
              </w:divBdr>
            </w:div>
            <w:div w:id="680157107">
              <w:marLeft w:val="0"/>
              <w:marRight w:val="0"/>
              <w:marTop w:val="0"/>
              <w:marBottom w:val="0"/>
              <w:divBdr>
                <w:top w:val="none" w:sz="0" w:space="0" w:color="auto"/>
                <w:left w:val="none" w:sz="0" w:space="0" w:color="auto"/>
                <w:bottom w:val="none" w:sz="0" w:space="0" w:color="auto"/>
                <w:right w:val="none" w:sz="0" w:space="0" w:color="auto"/>
              </w:divBdr>
            </w:div>
            <w:div w:id="1760060173">
              <w:marLeft w:val="0"/>
              <w:marRight w:val="0"/>
              <w:marTop w:val="0"/>
              <w:marBottom w:val="0"/>
              <w:divBdr>
                <w:top w:val="none" w:sz="0" w:space="0" w:color="auto"/>
                <w:left w:val="none" w:sz="0" w:space="0" w:color="auto"/>
                <w:bottom w:val="none" w:sz="0" w:space="0" w:color="auto"/>
                <w:right w:val="none" w:sz="0" w:space="0" w:color="auto"/>
              </w:divBdr>
            </w:div>
            <w:div w:id="214121928">
              <w:marLeft w:val="0"/>
              <w:marRight w:val="0"/>
              <w:marTop w:val="0"/>
              <w:marBottom w:val="0"/>
              <w:divBdr>
                <w:top w:val="none" w:sz="0" w:space="0" w:color="auto"/>
                <w:left w:val="none" w:sz="0" w:space="0" w:color="auto"/>
                <w:bottom w:val="none" w:sz="0" w:space="0" w:color="auto"/>
                <w:right w:val="none" w:sz="0" w:space="0" w:color="auto"/>
              </w:divBdr>
            </w:div>
          </w:divsChild>
        </w:div>
        <w:div w:id="618147053">
          <w:marLeft w:val="0"/>
          <w:marRight w:val="0"/>
          <w:marTop w:val="75"/>
          <w:marBottom w:val="75"/>
          <w:divBdr>
            <w:top w:val="single" w:sz="6" w:space="3" w:color="E0E0E0"/>
            <w:left w:val="single" w:sz="6" w:space="3" w:color="E0E0E0"/>
            <w:bottom w:val="single" w:sz="6" w:space="3" w:color="E0E0E0"/>
            <w:right w:val="single" w:sz="6" w:space="3" w:color="E0E0E0"/>
          </w:divBdr>
          <w:divsChild>
            <w:div w:id="1734113340">
              <w:marLeft w:val="0"/>
              <w:marRight w:val="0"/>
              <w:marTop w:val="0"/>
              <w:marBottom w:val="0"/>
              <w:divBdr>
                <w:top w:val="none" w:sz="0" w:space="0" w:color="auto"/>
                <w:left w:val="none" w:sz="0" w:space="0" w:color="auto"/>
                <w:bottom w:val="none" w:sz="0" w:space="0" w:color="auto"/>
                <w:right w:val="none" w:sz="0" w:space="0" w:color="auto"/>
              </w:divBdr>
            </w:div>
            <w:div w:id="1236743944">
              <w:marLeft w:val="0"/>
              <w:marRight w:val="0"/>
              <w:marTop w:val="0"/>
              <w:marBottom w:val="0"/>
              <w:divBdr>
                <w:top w:val="none" w:sz="0" w:space="0" w:color="auto"/>
                <w:left w:val="none" w:sz="0" w:space="0" w:color="auto"/>
                <w:bottom w:val="none" w:sz="0" w:space="0" w:color="auto"/>
                <w:right w:val="none" w:sz="0" w:space="0" w:color="auto"/>
              </w:divBdr>
            </w:div>
            <w:div w:id="911812405">
              <w:marLeft w:val="0"/>
              <w:marRight w:val="0"/>
              <w:marTop w:val="0"/>
              <w:marBottom w:val="0"/>
              <w:divBdr>
                <w:top w:val="none" w:sz="0" w:space="0" w:color="auto"/>
                <w:left w:val="none" w:sz="0" w:space="0" w:color="auto"/>
                <w:bottom w:val="none" w:sz="0" w:space="0" w:color="auto"/>
                <w:right w:val="none" w:sz="0" w:space="0" w:color="auto"/>
              </w:divBdr>
            </w:div>
            <w:div w:id="804082363">
              <w:marLeft w:val="0"/>
              <w:marRight w:val="0"/>
              <w:marTop w:val="0"/>
              <w:marBottom w:val="0"/>
              <w:divBdr>
                <w:top w:val="none" w:sz="0" w:space="0" w:color="auto"/>
                <w:left w:val="none" w:sz="0" w:space="0" w:color="auto"/>
                <w:bottom w:val="none" w:sz="0" w:space="0" w:color="auto"/>
                <w:right w:val="none" w:sz="0" w:space="0" w:color="auto"/>
              </w:divBdr>
            </w:div>
            <w:div w:id="1747922890">
              <w:marLeft w:val="0"/>
              <w:marRight w:val="0"/>
              <w:marTop w:val="0"/>
              <w:marBottom w:val="0"/>
              <w:divBdr>
                <w:top w:val="none" w:sz="0" w:space="0" w:color="auto"/>
                <w:left w:val="none" w:sz="0" w:space="0" w:color="auto"/>
                <w:bottom w:val="none" w:sz="0" w:space="0" w:color="auto"/>
                <w:right w:val="none" w:sz="0" w:space="0" w:color="auto"/>
              </w:divBdr>
            </w:div>
            <w:div w:id="2143958601">
              <w:marLeft w:val="0"/>
              <w:marRight w:val="0"/>
              <w:marTop w:val="0"/>
              <w:marBottom w:val="0"/>
              <w:divBdr>
                <w:top w:val="none" w:sz="0" w:space="0" w:color="auto"/>
                <w:left w:val="none" w:sz="0" w:space="0" w:color="auto"/>
                <w:bottom w:val="none" w:sz="0" w:space="0" w:color="auto"/>
                <w:right w:val="none" w:sz="0" w:space="0" w:color="auto"/>
              </w:divBdr>
            </w:div>
          </w:divsChild>
        </w:div>
        <w:div w:id="844172007">
          <w:marLeft w:val="0"/>
          <w:marRight w:val="0"/>
          <w:marTop w:val="75"/>
          <w:marBottom w:val="75"/>
          <w:divBdr>
            <w:top w:val="single" w:sz="6" w:space="3" w:color="E0E0E0"/>
            <w:left w:val="single" w:sz="6" w:space="3" w:color="E0E0E0"/>
            <w:bottom w:val="single" w:sz="6" w:space="3" w:color="E0E0E0"/>
            <w:right w:val="single" w:sz="6" w:space="3" w:color="E0E0E0"/>
          </w:divBdr>
          <w:divsChild>
            <w:div w:id="554700767">
              <w:marLeft w:val="0"/>
              <w:marRight w:val="0"/>
              <w:marTop w:val="0"/>
              <w:marBottom w:val="0"/>
              <w:divBdr>
                <w:top w:val="none" w:sz="0" w:space="0" w:color="auto"/>
                <w:left w:val="none" w:sz="0" w:space="0" w:color="auto"/>
                <w:bottom w:val="none" w:sz="0" w:space="0" w:color="auto"/>
                <w:right w:val="none" w:sz="0" w:space="0" w:color="auto"/>
              </w:divBdr>
            </w:div>
            <w:div w:id="1963925934">
              <w:marLeft w:val="0"/>
              <w:marRight w:val="0"/>
              <w:marTop w:val="0"/>
              <w:marBottom w:val="0"/>
              <w:divBdr>
                <w:top w:val="none" w:sz="0" w:space="0" w:color="auto"/>
                <w:left w:val="none" w:sz="0" w:space="0" w:color="auto"/>
                <w:bottom w:val="none" w:sz="0" w:space="0" w:color="auto"/>
                <w:right w:val="none" w:sz="0" w:space="0" w:color="auto"/>
              </w:divBdr>
            </w:div>
            <w:div w:id="468787787">
              <w:marLeft w:val="0"/>
              <w:marRight w:val="0"/>
              <w:marTop w:val="0"/>
              <w:marBottom w:val="0"/>
              <w:divBdr>
                <w:top w:val="none" w:sz="0" w:space="0" w:color="auto"/>
                <w:left w:val="none" w:sz="0" w:space="0" w:color="auto"/>
                <w:bottom w:val="none" w:sz="0" w:space="0" w:color="auto"/>
                <w:right w:val="none" w:sz="0" w:space="0" w:color="auto"/>
              </w:divBdr>
            </w:div>
            <w:div w:id="1014763861">
              <w:marLeft w:val="0"/>
              <w:marRight w:val="0"/>
              <w:marTop w:val="0"/>
              <w:marBottom w:val="0"/>
              <w:divBdr>
                <w:top w:val="none" w:sz="0" w:space="0" w:color="auto"/>
                <w:left w:val="none" w:sz="0" w:space="0" w:color="auto"/>
                <w:bottom w:val="none" w:sz="0" w:space="0" w:color="auto"/>
                <w:right w:val="none" w:sz="0" w:space="0" w:color="auto"/>
              </w:divBdr>
            </w:div>
            <w:div w:id="1915898120">
              <w:marLeft w:val="0"/>
              <w:marRight w:val="0"/>
              <w:marTop w:val="0"/>
              <w:marBottom w:val="0"/>
              <w:divBdr>
                <w:top w:val="none" w:sz="0" w:space="0" w:color="auto"/>
                <w:left w:val="none" w:sz="0" w:space="0" w:color="auto"/>
                <w:bottom w:val="none" w:sz="0" w:space="0" w:color="auto"/>
                <w:right w:val="none" w:sz="0" w:space="0" w:color="auto"/>
              </w:divBdr>
            </w:div>
            <w:div w:id="1613972272">
              <w:marLeft w:val="0"/>
              <w:marRight w:val="0"/>
              <w:marTop w:val="0"/>
              <w:marBottom w:val="0"/>
              <w:divBdr>
                <w:top w:val="none" w:sz="0" w:space="0" w:color="auto"/>
                <w:left w:val="none" w:sz="0" w:space="0" w:color="auto"/>
                <w:bottom w:val="none" w:sz="0" w:space="0" w:color="auto"/>
                <w:right w:val="none" w:sz="0" w:space="0" w:color="auto"/>
              </w:divBdr>
            </w:div>
          </w:divsChild>
        </w:div>
        <w:div w:id="80806015">
          <w:marLeft w:val="0"/>
          <w:marRight w:val="0"/>
          <w:marTop w:val="75"/>
          <w:marBottom w:val="75"/>
          <w:divBdr>
            <w:top w:val="single" w:sz="6" w:space="3" w:color="E0E0E0"/>
            <w:left w:val="single" w:sz="6" w:space="3" w:color="E0E0E0"/>
            <w:bottom w:val="single" w:sz="6" w:space="3" w:color="E0E0E0"/>
            <w:right w:val="single" w:sz="6" w:space="3" w:color="E0E0E0"/>
          </w:divBdr>
          <w:divsChild>
            <w:div w:id="1163087033">
              <w:marLeft w:val="0"/>
              <w:marRight w:val="0"/>
              <w:marTop w:val="0"/>
              <w:marBottom w:val="0"/>
              <w:divBdr>
                <w:top w:val="none" w:sz="0" w:space="0" w:color="auto"/>
                <w:left w:val="none" w:sz="0" w:space="0" w:color="auto"/>
                <w:bottom w:val="none" w:sz="0" w:space="0" w:color="auto"/>
                <w:right w:val="none" w:sz="0" w:space="0" w:color="auto"/>
              </w:divBdr>
            </w:div>
            <w:div w:id="1992710407">
              <w:marLeft w:val="0"/>
              <w:marRight w:val="0"/>
              <w:marTop w:val="0"/>
              <w:marBottom w:val="0"/>
              <w:divBdr>
                <w:top w:val="none" w:sz="0" w:space="0" w:color="auto"/>
                <w:left w:val="none" w:sz="0" w:space="0" w:color="auto"/>
                <w:bottom w:val="none" w:sz="0" w:space="0" w:color="auto"/>
                <w:right w:val="none" w:sz="0" w:space="0" w:color="auto"/>
              </w:divBdr>
            </w:div>
            <w:div w:id="2129546632">
              <w:marLeft w:val="0"/>
              <w:marRight w:val="0"/>
              <w:marTop w:val="0"/>
              <w:marBottom w:val="0"/>
              <w:divBdr>
                <w:top w:val="none" w:sz="0" w:space="0" w:color="auto"/>
                <w:left w:val="none" w:sz="0" w:space="0" w:color="auto"/>
                <w:bottom w:val="none" w:sz="0" w:space="0" w:color="auto"/>
                <w:right w:val="none" w:sz="0" w:space="0" w:color="auto"/>
              </w:divBdr>
            </w:div>
            <w:div w:id="1968855504">
              <w:marLeft w:val="0"/>
              <w:marRight w:val="0"/>
              <w:marTop w:val="0"/>
              <w:marBottom w:val="0"/>
              <w:divBdr>
                <w:top w:val="none" w:sz="0" w:space="0" w:color="auto"/>
                <w:left w:val="none" w:sz="0" w:space="0" w:color="auto"/>
                <w:bottom w:val="none" w:sz="0" w:space="0" w:color="auto"/>
                <w:right w:val="none" w:sz="0" w:space="0" w:color="auto"/>
              </w:divBdr>
            </w:div>
            <w:div w:id="648171539">
              <w:marLeft w:val="0"/>
              <w:marRight w:val="0"/>
              <w:marTop w:val="0"/>
              <w:marBottom w:val="0"/>
              <w:divBdr>
                <w:top w:val="none" w:sz="0" w:space="0" w:color="auto"/>
                <w:left w:val="none" w:sz="0" w:space="0" w:color="auto"/>
                <w:bottom w:val="none" w:sz="0" w:space="0" w:color="auto"/>
                <w:right w:val="none" w:sz="0" w:space="0" w:color="auto"/>
              </w:divBdr>
            </w:div>
            <w:div w:id="1977367856">
              <w:marLeft w:val="0"/>
              <w:marRight w:val="0"/>
              <w:marTop w:val="0"/>
              <w:marBottom w:val="0"/>
              <w:divBdr>
                <w:top w:val="none" w:sz="0" w:space="0" w:color="auto"/>
                <w:left w:val="none" w:sz="0" w:space="0" w:color="auto"/>
                <w:bottom w:val="none" w:sz="0" w:space="0" w:color="auto"/>
                <w:right w:val="none" w:sz="0" w:space="0" w:color="auto"/>
              </w:divBdr>
            </w:div>
          </w:divsChild>
        </w:div>
        <w:div w:id="2093504811">
          <w:marLeft w:val="0"/>
          <w:marRight w:val="0"/>
          <w:marTop w:val="75"/>
          <w:marBottom w:val="75"/>
          <w:divBdr>
            <w:top w:val="single" w:sz="6" w:space="3" w:color="E0E0E0"/>
            <w:left w:val="single" w:sz="6" w:space="3" w:color="E0E0E0"/>
            <w:bottom w:val="single" w:sz="6" w:space="3" w:color="E0E0E0"/>
            <w:right w:val="single" w:sz="6" w:space="3" w:color="E0E0E0"/>
          </w:divBdr>
          <w:divsChild>
            <w:div w:id="197277075">
              <w:marLeft w:val="0"/>
              <w:marRight w:val="0"/>
              <w:marTop w:val="0"/>
              <w:marBottom w:val="0"/>
              <w:divBdr>
                <w:top w:val="none" w:sz="0" w:space="0" w:color="auto"/>
                <w:left w:val="none" w:sz="0" w:space="0" w:color="auto"/>
                <w:bottom w:val="none" w:sz="0" w:space="0" w:color="auto"/>
                <w:right w:val="none" w:sz="0" w:space="0" w:color="auto"/>
              </w:divBdr>
            </w:div>
            <w:div w:id="1331106417">
              <w:marLeft w:val="0"/>
              <w:marRight w:val="0"/>
              <w:marTop w:val="0"/>
              <w:marBottom w:val="0"/>
              <w:divBdr>
                <w:top w:val="none" w:sz="0" w:space="0" w:color="auto"/>
                <w:left w:val="none" w:sz="0" w:space="0" w:color="auto"/>
                <w:bottom w:val="none" w:sz="0" w:space="0" w:color="auto"/>
                <w:right w:val="none" w:sz="0" w:space="0" w:color="auto"/>
              </w:divBdr>
            </w:div>
            <w:div w:id="292565377">
              <w:marLeft w:val="0"/>
              <w:marRight w:val="0"/>
              <w:marTop w:val="0"/>
              <w:marBottom w:val="0"/>
              <w:divBdr>
                <w:top w:val="none" w:sz="0" w:space="0" w:color="auto"/>
                <w:left w:val="none" w:sz="0" w:space="0" w:color="auto"/>
                <w:bottom w:val="none" w:sz="0" w:space="0" w:color="auto"/>
                <w:right w:val="none" w:sz="0" w:space="0" w:color="auto"/>
              </w:divBdr>
            </w:div>
            <w:div w:id="1033194085">
              <w:marLeft w:val="0"/>
              <w:marRight w:val="0"/>
              <w:marTop w:val="0"/>
              <w:marBottom w:val="0"/>
              <w:divBdr>
                <w:top w:val="none" w:sz="0" w:space="0" w:color="auto"/>
                <w:left w:val="none" w:sz="0" w:space="0" w:color="auto"/>
                <w:bottom w:val="none" w:sz="0" w:space="0" w:color="auto"/>
                <w:right w:val="none" w:sz="0" w:space="0" w:color="auto"/>
              </w:divBdr>
            </w:div>
            <w:div w:id="344941289">
              <w:marLeft w:val="0"/>
              <w:marRight w:val="0"/>
              <w:marTop w:val="0"/>
              <w:marBottom w:val="0"/>
              <w:divBdr>
                <w:top w:val="none" w:sz="0" w:space="0" w:color="auto"/>
                <w:left w:val="none" w:sz="0" w:space="0" w:color="auto"/>
                <w:bottom w:val="none" w:sz="0" w:space="0" w:color="auto"/>
                <w:right w:val="none" w:sz="0" w:space="0" w:color="auto"/>
              </w:divBdr>
            </w:div>
            <w:div w:id="790244825">
              <w:marLeft w:val="0"/>
              <w:marRight w:val="0"/>
              <w:marTop w:val="0"/>
              <w:marBottom w:val="0"/>
              <w:divBdr>
                <w:top w:val="none" w:sz="0" w:space="0" w:color="auto"/>
                <w:left w:val="none" w:sz="0" w:space="0" w:color="auto"/>
                <w:bottom w:val="none" w:sz="0" w:space="0" w:color="auto"/>
                <w:right w:val="none" w:sz="0" w:space="0" w:color="auto"/>
              </w:divBdr>
            </w:div>
          </w:divsChild>
        </w:div>
        <w:div w:id="89355157">
          <w:marLeft w:val="0"/>
          <w:marRight w:val="0"/>
          <w:marTop w:val="75"/>
          <w:marBottom w:val="75"/>
          <w:divBdr>
            <w:top w:val="single" w:sz="6" w:space="3" w:color="E0E0E0"/>
            <w:left w:val="single" w:sz="6" w:space="3" w:color="E0E0E0"/>
            <w:bottom w:val="single" w:sz="6" w:space="3" w:color="E0E0E0"/>
            <w:right w:val="single" w:sz="6" w:space="3" w:color="E0E0E0"/>
          </w:divBdr>
          <w:divsChild>
            <w:div w:id="1789425619">
              <w:marLeft w:val="0"/>
              <w:marRight w:val="0"/>
              <w:marTop w:val="0"/>
              <w:marBottom w:val="0"/>
              <w:divBdr>
                <w:top w:val="none" w:sz="0" w:space="0" w:color="auto"/>
                <w:left w:val="none" w:sz="0" w:space="0" w:color="auto"/>
                <w:bottom w:val="none" w:sz="0" w:space="0" w:color="auto"/>
                <w:right w:val="none" w:sz="0" w:space="0" w:color="auto"/>
              </w:divBdr>
            </w:div>
            <w:div w:id="2128817515">
              <w:marLeft w:val="0"/>
              <w:marRight w:val="0"/>
              <w:marTop w:val="0"/>
              <w:marBottom w:val="0"/>
              <w:divBdr>
                <w:top w:val="none" w:sz="0" w:space="0" w:color="auto"/>
                <w:left w:val="none" w:sz="0" w:space="0" w:color="auto"/>
                <w:bottom w:val="none" w:sz="0" w:space="0" w:color="auto"/>
                <w:right w:val="none" w:sz="0" w:space="0" w:color="auto"/>
              </w:divBdr>
            </w:div>
            <w:div w:id="2069062161">
              <w:marLeft w:val="0"/>
              <w:marRight w:val="0"/>
              <w:marTop w:val="0"/>
              <w:marBottom w:val="0"/>
              <w:divBdr>
                <w:top w:val="none" w:sz="0" w:space="0" w:color="auto"/>
                <w:left w:val="none" w:sz="0" w:space="0" w:color="auto"/>
                <w:bottom w:val="none" w:sz="0" w:space="0" w:color="auto"/>
                <w:right w:val="none" w:sz="0" w:space="0" w:color="auto"/>
              </w:divBdr>
            </w:div>
            <w:div w:id="1095245103">
              <w:marLeft w:val="0"/>
              <w:marRight w:val="0"/>
              <w:marTop w:val="0"/>
              <w:marBottom w:val="0"/>
              <w:divBdr>
                <w:top w:val="none" w:sz="0" w:space="0" w:color="auto"/>
                <w:left w:val="none" w:sz="0" w:space="0" w:color="auto"/>
                <w:bottom w:val="none" w:sz="0" w:space="0" w:color="auto"/>
                <w:right w:val="none" w:sz="0" w:space="0" w:color="auto"/>
              </w:divBdr>
            </w:div>
            <w:div w:id="298462573">
              <w:marLeft w:val="0"/>
              <w:marRight w:val="0"/>
              <w:marTop w:val="0"/>
              <w:marBottom w:val="0"/>
              <w:divBdr>
                <w:top w:val="none" w:sz="0" w:space="0" w:color="auto"/>
                <w:left w:val="none" w:sz="0" w:space="0" w:color="auto"/>
                <w:bottom w:val="none" w:sz="0" w:space="0" w:color="auto"/>
                <w:right w:val="none" w:sz="0" w:space="0" w:color="auto"/>
              </w:divBdr>
            </w:div>
            <w:div w:id="1331056932">
              <w:marLeft w:val="0"/>
              <w:marRight w:val="0"/>
              <w:marTop w:val="0"/>
              <w:marBottom w:val="0"/>
              <w:divBdr>
                <w:top w:val="none" w:sz="0" w:space="0" w:color="auto"/>
                <w:left w:val="none" w:sz="0" w:space="0" w:color="auto"/>
                <w:bottom w:val="none" w:sz="0" w:space="0" w:color="auto"/>
                <w:right w:val="none" w:sz="0" w:space="0" w:color="auto"/>
              </w:divBdr>
            </w:div>
          </w:divsChild>
        </w:div>
        <w:div w:id="1113284508">
          <w:marLeft w:val="0"/>
          <w:marRight w:val="0"/>
          <w:marTop w:val="75"/>
          <w:marBottom w:val="75"/>
          <w:divBdr>
            <w:top w:val="single" w:sz="6" w:space="3" w:color="E0E0E0"/>
            <w:left w:val="single" w:sz="6" w:space="3" w:color="E0E0E0"/>
            <w:bottom w:val="single" w:sz="6" w:space="3" w:color="E0E0E0"/>
            <w:right w:val="single" w:sz="6" w:space="3" w:color="E0E0E0"/>
          </w:divBdr>
          <w:divsChild>
            <w:div w:id="906384749">
              <w:marLeft w:val="0"/>
              <w:marRight w:val="0"/>
              <w:marTop w:val="0"/>
              <w:marBottom w:val="0"/>
              <w:divBdr>
                <w:top w:val="none" w:sz="0" w:space="0" w:color="auto"/>
                <w:left w:val="none" w:sz="0" w:space="0" w:color="auto"/>
                <w:bottom w:val="none" w:sz="0" w:space="0" w:color="auto"/>
                <w:right w:val="none" w:sz="0" w:space="0" w:color="auto"/>
              </w:divBdr>
            </w:div>
            <w:div w:id="1507940614">
              <w:marLeft w:val="0"/>
              <w:marRight w:val="0"/>
              <w:marTop w:val="0"/>
              <w:marBottom w:val="0"/>
              <w:divBdr>
                <w:top w:val="none" w:sz="0" w:space="0" w:color="auto"/>
                <w:left w:val="none" w:sz="0" w:space="0" w:color="auto"/>
                <w:bottom w:val="none" w:sz="0" w:space="0" w:color="auto"/>
                <w:right w:val="none" w:sz="0" w:space="0" w:color="auto"/>
              </w:divBdr>
            </w:div>
            <w:div w:id="1350595448">
              <w:marLeft w:val="0"/>
              <w:marRight w:val="0"/>
              <w:marTop w:val="0"/>
              <w:marBottom w:val="0"/>
              <w:divBdr>
                <w:top w:val="none" w:sz="0" w:space="0" w:color="auto"/>
                <w:left w:val="none" w:sz="0" w:space="0" w:color="auto"/>
                <w:bottom w:val="none" w:sz="0" w:space="0" w:color="auto"/>
                <w:right w:val="none" w:sz="0" w:space="0" w:color="auto"/>
              </w:divBdr>
            </w:div>
            <w:div w:id="1800756731">
              <w:marLeft w:val="0"/>
              <w:marRight w:val="0"/>
              <w:marTop w:val="0"/>
              <w:marBottom w:val="0"/>
              <w:divBdr>
                <w:top w:val="none" w:sz="0" w:space="0" w:color="auto"/>
                <w:left w:val="none" w:sz="0" w:space="0" w:color="auto"/>
                <w:bottom w:val="none" w:sz="0" w:space="0" w:color="auto"/>
                <w:right w:val="none" w:sz="0" w:space="0" w:color="auto"/>
              </w:divBdr>
            </w:div>
            <w:div w:id="402946179">
              <w:marLeft w:val="0"/>
              <w:marRight w:val="0"/>
              <w:marTop w:val="0"/>
              <w:marBottom w:val="0"/>
              <w:divBdr>
                <w:top w:val="none" w:sz="0" w:space="0" w:color="auto"/>
                <w:left w:val="none" w:sz="0" w:space="0" w:color="auto"/>
                <w:bottom w:val="none" w:sz="0" w:space="0" w:color="auto"/>
                <w:right w:val="none" w:sz="0" w:space="0" w:color="auto"/>
              </w:divBdr>
            </w:div>
            <w:div w:id="1463695028">
              <w:marLeft w:val="0"/>
              <w:marRight w:val="0"/>
              <w:marTop w:val="0"/>
              <w:marBottom w:val="0"/>
              <w:divBdr>
                <w:top w:val="none" w:sz="0" w:space="0" w:color="auto"/>
                <w:left w:val="none" w:sz="0" w:space="0" w:color="auto"/>
                <w:bottom w:val="none" w:sz="0" w:space="0" w:color="auto"/>
                <w:right w:val="none" w:sz="0" w:space="0" w:color="auto"/>
              </w:divBdr>
            </w:div>
          </w:divsChild>
        </w:div>
        <w:div w:id="280646073">
          <w:marLeft w:val="0"/>
          <w:marRight w:val="0"/>
          <w:marTop w:val="75"/>
          <w:marBottom w:val="75"/>
          <w:divBdr>
            <w:top w:val="single" w:sz="6" w:space="3" w:color="E0E0E0"/>
            <w:left w:val="single" w:sz="6" w:space="3" w:color="E0E0E0"/>
            <w:bottom w:val="single" w:sz="6" w:space="3" w:color="E0E0E0"/>
            <w:right w:val="single" w:sz="6" w:space="3" w:color="E0E0E0"/>
          </w:divBdr>
          <w:divsChild>
            <w:div w:id="2129736176">
              <w:marLeft w:val="0"/>
              <w:marRight w:val="0"/>
              <w:marTop w:val="0"/>
              <w:marBottom w:val="0"/>
              <w:divBdr>
                <w:top w:val="none" w:sz="0" w:space="0" w:color="auto"/>
                <w:left w:val="none" w:sz="0" w:space="0" w:color="auto"/>
                <w:bottom w:val="none" w:sz="0" w:space="0" w:color="auto"/>
                <w:right w:val="none" w:sz="0" w:space="0" w:color="auto"/>
              </w:divBdr>
            </w:div>
            <w:div w:id="1773158675">
              <w:marLeft w:val="0"/>
              <w:marRight w:val="0"/>
              <w:marTop w:val="0"/>
              <w:marBottom w:val="0"/>
              <w:divBdr>
                <w:top w:val="none" w:sz="0" w:space="0" w:color="auto"/>
                <w:left w:val="none" w:sz="0" w:space="0" w:color="auto"/>
                <w:bottom w:val="none" w:sz="0" w:space="0" w:color="auto"/>
                <w:right w:val="none" w:sz="0" w:space="0" w:color="auto"/>
              </w:divBdr>
            </w:div>
            <w:div w:id="501164781">
              <w:marLeft w:val="0"/>
              <w:marRight w:val="0"/>
              <w:marTop w:val="0"/>
              <w:marBottom w:val="0"/>
              <w:divBdr>
                <w:top w:val="none" w:sz="0" w:space="0" w:color="auto"/>
                <w:left w:val="none" w:sz="0" w:space="0" w:color="auto"/>
                <w:bottom w:val="none" w:sz="0" w:space="0" w:color="auto"/>
                <w:right w:val="none" w:sz="0" w:space="0" w:color="auto"/>
              </w:divBdr>
            </w:div>
            <w:div w:id="1303392495">
              <w:marLeft w:val="0"/>
              <w:marRight w:val="0"/>
              <w:marTop w:val="0"/>
              <w:marBottom w:val="0"/>
              <w:divBdr>
                <w:top w:val="none" w:sz="0" w:space="0" w:color="auto"/>
                <w:left w:val="none" w:sz="0" w:space="0" w:color="auto"/>
                <w:bottom w:val="none" w:sz="0" w:space="0" w:color="auto"/>
                <w:right w:val="none" w:sz="0" w:space="0" w:color="auto"/>
              </w:divBdr>
            </w:div>
            <w:div w:id="1238631566">
              <w:marLeft w:val="0"/>
              <w:marRight w:val="0"/>
              <w:marTop w:val="0"/>
              <w:marBottom w:val="0"/>
              <w:divBdr>
                <w:top w:val="none" w:sz="0" w:space="0" w:color="auto"/>
                <w:left w:val="none" w:sz="0" w:space="0" w:color="auto"/>
                <w:bottom w:val="none" w:sz="0" w:space="0" w:color="auto"/>
                <w:right w:val="none" w:sz="0" w:space="0" w:color="auto"/>
              </w:divBdr>
            </w:div>
            <w:div w:id="1321303436">
              <w:marLeft w:val="0"/>
              <w:marRight w:val="0"/>
              <w:marTop w:val="0"/>
              <w:marBottom w:val="0"/>
              <w:divBdr>
                <w:top w:val="none" w:sz="0" w:space="0" w:color="auto"/>
                <w:left w:val="none" w:sz="0" w:space="0" w:color="auto"/>
                <w:bottom w:val="none" w:sz="0" w:space="0" w:color="auto"/>
                <w:right w:val="none" w:sz="0" w:space="0" w:color="auto"/>
              </w:divBdr>
            </w:div>
          </w:divsChild>
        </w:div>
        <w:div w:id="1336835067">
          <w:marLeft w:val="0"/>
          <w:marRight w:val="0"/>
          <w:marTop w:val="75"/>
          <w:marBottom w:val="75"/>
          <w:divBdr>
            <w:top w:val="single" w:sz="6" w:space="3" w:color="E0E0E0"/>
            <w:left w:val="single" w:sz="6" w:space="3" w:color="E0E0E0"/>
            <w:bottom w:val="single" w:sz="6" w:space="3" w:color="E0E0E0"/>
            <w:right w:val="single" w:sz="6" w:space="3" w:color="E0E0E0"/>
          </w:divBdr>
          <w:divsChild>
            <w:div w:id="1113479516">
              <w:marLeft w:val="0"/>
              <w:marRight w:val="0"/>
              <w:marTop w:val="0"/>
              <w:marBottom w:val="0"/>
              <w:divBdr>
                <w:top w:val="none" w:sz="0" w:space="0" w:color="auto"/>
                <w:left w:val="none" w:sz="0" w:space="0" w:color="auto"/>
                <w:bottom w:val="none" w:sz="0" w:space="0" w:color="auto"/>
                <w:right w:val="none" w:sz="0" w:space="0" w:color="auto"/>
              </w:divBdr>
            </w:div>
            <w:div w:id="1272084174">
              <w:marLeft w:val="0"/>
              <w:marRight w:val="0"/>
              <w:marTop w:val="0"/>
              <w:marBottom w:val="0"/>
              <w:divBdr>
                <w:top w:val="none" w:sz="0" w:space="0" w:color="auto"/>
                <w:left w:val="none" w:sz="0" w:space="0" w:color="auto"/>
                <w:bottom w:val="none" w:sz="0" w:space="0" w:color="auto"/>
                <w:right w:val="none" w:sz="0" w:space="0" w:color="auto"/>
              </w:divBdr>
            </w:div>
            <w:div w:id="2019690603">
              <w:marLeft w:val="0"/>
              <w:marRight w:val="0"/>
              <w:marTop w:val="0"/>
              <w:marBottom w:val="0"/>
              <w:divBdr>
                <w:top w:val="none" w:sz="0" w:space="0" w:color="auto"/>
                <w:left w:val="none" w:sz="0" w:space="0" w:color="auto"/>
                <w:bottom w:val="none" w:sz="0" w:space="0" w:color="auto"/>
                <w:right w:val="none" w:sz="0" w:space="0" w:color="auto"/>
              </w:divBdr>
            </w:div>
            <w:div w:id="189951023">
              <w:marLeft w:val="0"/>
              <w:marRight w:val="0"/>
              <w:marTop w:val="0"/>
              <w:marBottom w:val="0"/>
              <w:divBdr>
                <w:top w:val="none" w:sz="0" w:space="0" w:color="auto"/>
                <w:left w:val="none" w:sz="0" w:space="0" w:color="auto"/>
                <w:bottom w:val="none" w:sz="0" w:space="0" w:color="auto"/>
                <w:right w:val="none" w:sz="0" w:space="0" w:color="auto"/>
              </w:divBdr>
            </w:div>
            <w:div w:id="1672413934">
              <w:marLeft w:val="0"/>
              <w:marRight w:val="0"/>
              <w:marTop w:val="0"/>
              <w:marBottom w:val="0"/>
              <w:divBdr>
                <w:top w:val="none" w:sz="0" w:space="0" w:color="auto"/>
                <w:left w:val="none" w:sz="0" w:space="0" w:color="auto"/>
                <w:bottom w:val="none" w:sz="0" w:space="0" w:color="auto"/>
                <w:right w:val="none" w:sz="0" w:space="0" w:color="auto"/>
              </w:divBdr>
            </w:div>
            <w:div w:id="1626235589">
              <w:marLeft w:val="0"/>
              <w:marRight w:val="0"/>
              <w:marTop w:val="0"/>
              <w:marBottom w:val="0"/>
              <w:divBdr>
                <w:top w:val="none" w:sz="0" w:space="0" w:color="auto"/>
                <w:left w:val="none" w:sz="0" w:space="0" w:color="auto"/>
                <w:bottom w:val="none" w:sz="0" w:space="0" w:color="auto"/>
                <w:right w:val="none" w:sz="0" w:space="0" w:color="auto"/>
              </w:divBdr>
            </w:div>
          </w:divsChild>
        </w:div>
        <w:div w:id="49118855">
          <w:marLeft w:val="0"/>
          <w:marRight w:val="0"/>
          <w:marTop w:val="75"/>
          <w:marBottom w:val="75"/>
          <w:divBdr>
            <w:top w:val="single" w:sz="6" w:space="3" w:color="E0E0E0"/>
            <w:left w:val="single" w:sz="6" w:space="3" w:color="E0E0E0"/>
            <w:bottom w:val="single" w:sz="6" w:space="3" w:color="E0E0E0"/>
            <w:right w:val="single" w:sz="6" w:space="3" w:color="E0E0E0"/>
          </w:divBdr>
          <w:divsChild>
            <w:div w:id="1792436483">
              <w:marLeft w:val="0"/>
              <w:marRight w:val="0"/>
              <w:marTop w:val="0"/>
              <w:marBottom w:val="0"/>
              <w:divBdr>
                <w:top w:val="none" w:sz="0" w:space="0" w:color="auto"/>
                <w:left w:val="none" w:sz="0" w:space="0" w:color="auto"/>
                <w:bottom w:val="none" w:sz="0" w:space="0" w:color="auto"/>
                <w:right w:val="none" w:sz="0" w:space="0" w:color="auto"/>
              </w:divBdr>
            </w:div>
            <w:div w:id="1260943157">
              <w:marLeft w:val="0"/>
              <w:marRight w:val="0"/>
              <w:marTop w:val="0"/>
              <w:marBottom w:val="0"/>
              <w:divBdr>
                <w:top w:val="none" w:sz="0" w:space="0" w:color="auto"/>
                <w:left w:val="none" w:sz="0" w:space="0" w:color="auto"/>
                <w:bottom w:val="none" w:sz="0" w:space="0" w:color="auto"/>
                <w:right w:val="none" w:sz="0" w:space="0" w:color="auto"/>
              </w:divBdr>
            </w:div>
            <w:div w:id="1721243561">
              <w:marLeft w:val="0"/>
              <w:marRight w:val="0"/>
              <w:marTop w:val="0"/>
              <w:marBottom w:val="0"/>
              <w:divBdr>
                <w:top w:val="none" w:sz="0" w:space="0" w:color="auto"/>
                <w:left w:val="none" w:sz="0" w:space="0" w:color="auto"/>
                <w:bottom w:val="none" w:sz="0" w:space="0" w:color="auto"/>
                <w:right w:val="none" w:sz="0" w:space="0" w:color="auto"/>
              </w:divBdr>
            </w:div>
            <w:div w:id="825783134">
              <w:marLeft w:val="0"/>
              <w:marRight w:val="0"/>
              <w:marTop w:val="0"/>
              <w:marBottom w:val="0"/>
              <w:divBdr>
                <w:top w:val="none" w:sz="0" w:space="0" w:color="auto"/>
                <w:left w:val="none" w:sz="0" w:space="0" w:color="auto"/>
                <w:bottom w:val="none" w:sz="0" w:space="0" w:color="auto"/>
                <w:right w:val="none" w:sz="0" w:space="0" w:color="auto"/>
              </w:divBdr>
            </w:div>
            <w:div w:id="99110080">
              <w:marLeft w:val="0"/>
              <w:marRight w:val="0"/>
              <w:marTop w:val="0"/>
              <w:marBottom w:val="0"/>
              <w:divBdr>
                <w:top w:val="none" w:sz="0" w:space="0" w:color="auto"/>
                <w:left w:val="none" w:sz="0" w:space="0" w:color="auto"/>
                <w:bottom w:val="none" w:sz="0" w:space="0" w:color="auto"/>
                <w:right w:val="none" w:sz="0" w:space="0" w:color="auto"/>
              </w:divBdr>
            </w:div>
            <w:div w:id="230969189">
              <w:marLeft w:val="0"/>
              <w:marRight w:val="0"/>
              <w:marTop w:val="0"/>
              <w:marBottom w:val="0"/>
              <w:divBdr>
                <w:top w:val="none" w:sz="0" w:space="0" w:color="auto"/>
                <w:left w:val="none" w:sz="0" w:space="0" w:color="auto"/>
                <w:bottom w:val="none" w:sz="0" w:space="0" w:color="auto"/>
                <w:right w:val="none" w:sz="0" w:space="0" w:color="auto"/>
              </w:divBdr>
            </w:div>
          </w:divsChild>
        </w:div>
        <w:div w:id="1104497584">
          <w:marLeft w:val="0"/>
          <w:marRight w:val="0"/>
          <w:marTop w:val="75"/>
          <w:marBottom w:val="75"/>
          <w:divBdr>
            <w:top w:val="single" w:sz="6" w:space="3" w:color="E0E0E0"/>
            <w:left w:val="single" w:sz="6" w:space="3" w:color="E0E0E0"/>
            <w:bottom w:val="single" w:sz="6" w:space="3" w:color="E0E0E0"/>
            <w:right w:val="single" w:sz="6" w:space="3" w:color="E0E0E0"/>
          </w:divBdr>
          <w:divsChild>
            <w:div w:id="663051425">
              <w:marLeft w:val="0"/>
              <w:marRight w:val="0"/>
              <w:marTop w:val="0"/>
              <w:marBottom w:val="0"/>
              <w:divBdr>
                <w:top w:val="none" w:sz="0" w:space="0" w:color="auto"/>
                <w:left w:val="none" w:sz="0" w:space="0" w:color="auto"/>
                <w:bottom w:val="none" w:sz="0" w:space="0" w:color="auto"/>
                <w:right w:val="none" w:sz="0" w:space="0" w:color="auto"/>
              </w:divBdr>
            </w:div>
            <w:div w:id="650644094">
              <w:marLeft w:val="0"/>
              <w:marRight w:val="0"/>
              <w:marTop w:val="0"/>
              <w:marBottom w:val="0"/>
              <w:divBdr>
                <w:top w:val="none" w:sz="0" w:space="0" w:color="auto"/>
                <w:left w:val="none" w:sz="0" w:space="0" w:color="auto"/>
                <w:bottom w:val="none" w:sz="0" w:space="0" w:color="auto"/>
                <w:right w:val="none" w:sz="0" w:space="0" w:color="auto"/>
              </w:divBdr>
            </w:div>
            <w:div w:id="192809433">
              <w:marLeft w:val="0"/>
              <w:marRight w:val="0"/>
              <w:marTop w:val="0"/>
              <w:marBottom w:val="0"/>
              <w:divBdr>
                <w:top w:val="none" w:sz="0" w:space="0" w:color="auto"/>
                <w:left w:val="none" w:sz="0" w:space="0" w:color="auto"/>
                <w:bottom w:val="none" w:sz="0" w:space="0" w:color="auto"/>
                <w:right w:val="none" w:sz="0" w:space="0" w:color="auto"/>
              </w:divBdr>
            </w:div>
            <w:div w:id="1407916089">
              <w:marLeft w:val="0"/>
              <w:marRight w:val="0"/>
              <w:marTop w:val="0"/>
              <w:marBottom w:val="0"/>
              <w:divBdr>
                <w:top w:val="none" w:sz="0" w:space="0" w:color="auto"/>
                <w:left w:val="none" w:sz="0" w:space="0" w:color="auto"/>
                <w:bottom w:val="none" w:sz="0" w:space="0" w:color="auto"/>
                <w:right w:val="none" w:sz="0" w:space="0" w:color="auto"/>
              </w:divBdr>
            </w:div>
            <w:div w:id="1315378051">
              <w:marLeft w:val="0"/>
              <w:marRight w:val="0"/>
              <w:marTop w:val="0"/>
              <w:marBottom w:val="0"/>
              <w:divBdr>
                <w:top w:val="none" w:sz="0" w:space="0" w:color="auto"/>
                <w:left w:val="none" w:sz="0" w:space="0" w:color="auto"/>
                <w:bottom w:val="none" w:sz="0" w:space="0" w:color="auto"/>
                <w:right w:val="none" w:sz="0" w:space="0" w:color="auto"/>
              </w:divBdr>
            </w:div>
            <w:div w:id="166137562">
              <w:marLeft w:val="0"/>
              <w:marRight w:val="0"/>
              <w:marTop w:val="0"/>
              <w:marBottom w:val="0"/>
              <w:divBdr>
                <w:top w:val="none" w:sz="0" w:space="0" w:color="auto"/>
                <w:left w:val="none" w:sz="0" w:space="0" w:color="auto"/>
                <w:bottom w:val="none" w:sz="0" w:space="0" w:color="auto"/>
                <w:right w:val="none" w:sz="0" w:space="0" w:color="auto"/>
              </w:divBdr>
            </w:div>
          </w:divsChild>
        </w:div>
        <w:div w:id="1259750511">
          <w:marLeft w:val="0"/>
          <w:marRight w:val="0"/>
          <w:marTop w:val="75"/>
          <w:marBottom w:val="75"/>
          <w:divBdr>
            <w:top w:val="single" w:sz="6" w:space="3" w:color="E0E0E0"/>
            <w:left w:val="single" w:sz="6" w:space="3" w:color="E0E0E0"/>
            <w:bottom w:val="single" w:sz="6" w:space="3" w:color="E0E0E0"/>
            <w:right w:val="single" w:sz="6" w:space="3" w:color="E0E0E0"/>
          </w:divBdr>
          <w:divsChild>
            <w:div w:id="719940480">
              <w:marLeft w:val="0"/>
              <w:marRight w:val="0"/>
              <w:marTop w:val="0"/>
              <w:marBottom w:val="0"/>
              <w:divBdr>
                <w:top w:val="none" w:sz="0" w:space="0" w:color="auto"/>
                <w:left w:val="none" w:sz="0" w:space="0" w:color="auto"/>
                <w:bottom w:val="none" w:sz="0" w:space="0" w:color="auto"/>
                <w:right w:val="none" w:sz="0" w:space="0" w:color="auto"/>
              </w:divBdr>
            </w:div>
            <w:div w:id="1142893053">
              <w:marLeft w:val="0"/>
              <w:marRight w:val="0"/>
              <w:marTop w:val="0"/>
              <w:marBottom w:val="0"/>
              <w:divBdr>
                <w:top w:val="none" w:sz="0" w:space="0" w:color="auto"/>
                <w:left w:val="none" w:sz="0" w:space="0" w:color="auto"/>
                <w:bottom w:val="none" w:sz="0" w:space="0" w:color="auto"/>
                <w:right w:val="none" w:sz="0" w:space="0" w:color="auto"/>
              </w:divBdr>
            </w:div>
            <w:div w:id="1937667331">
              <w:marLeft w:val="0"/>
              <w:marRight w:val="0"/>
              <w:marTop w:val="0"/>
              <w:marBottom w:val="0"/>
              <w:divBdr>
                <w:top w:val="none" w:sz="0" w:space="0" w:color="auto"/>
                <w:left w:val="none" w:sz="0" w:space="0" w:color="auto"/>
                <w:bottom w:val="none" w:sz="0" w:space="0" w:color="auto"/>
                <w:right w:val="none" w:sz="0" w:space="0" w:color="auto"/>
              </w:divBdr>
            </w:div>
            <w:div w:id="637760307">
              <w:marLeft w:val="0"/>
              <w:marRight w:val="0"/>
              <w:marTop w:val="0"/>
              <w:marBottom w:val="0"/>
              <w:divBdr>
                <w:top w:val="none" w:sz="0" w:space="0" w:color="auto"/>
                <w:left w:val="none" w:sz="0" w:space="0" w:color="auto"/>
                <w:bottom w:val="none" w:sz="0" w:space="0" w:color="auto"/>
                <w:right w:val="none" w:sz="0" w:space="0" w:color="auto"/>
              </w:divBdr>
            </w:div>
            <w:div w:id="189610762">
              <w:marLeft w:val="0"/>
              <w:marRight w:val="0"/>
              <w:marTop w:val="0"/>
              <w:marBottom w:val="0"/>
              <w:divBdr>
                <w:top w:val="none" w:sz="0" w:space="0" w:color="auto"/>
                <w:left w:val="none" w:sz="0" w:space="0" w:color="auto"/>
                <w:bottom w:val="none" w:sz="0" w:space="0" w:color="auto"/>
                <w:right w:val="none" w:sz="0" w:space="0" w:color="auto"/>
              </w:divBdr>
            </w:div>
            <w:div w:id="306663181">
              <w:marLeft w:val="0"/>
              <w:marRight w:val="0"/>
              <w:marTop w:val="0"/>
              <w:marBottom w:val="0"/>
              <w:divBdr>
                <w:top w:val="none" w:sz="0" w:space="0" w:color="auto"/>
                <w:left w:val="none" w:sz="0" w:space="0" w:color="auto"/>
                <w:bottom w:val="none" w:sz="0" w:space="0" w:color="auto"/>
                <w:right w:val="none" w:sz="0" w:space="0" w:color="auto"/>
              </w:divBdr>
            </w:div>
          </w:divsChild>
        </w:div>
        <w:div w:id="2030790984">
          <w:marLeft w:val="0"/>
          <w:marRight w:val="0"/>
          <w:marTop w:val="75"/>
          <w:marBottom w:val="75"/>
          <w:divBdr>
            <w:top w:val="single" w:sz="6" w:space="3" w:color="E0E0E0"/>
            <w:left w:val="single" w:sz="6" w:space="3" w:color="E0E0E0"/>
            <w:bottom w:val="single" w:sz="6" w:space="3" w:color="E0E0E0"/>
            <w:right w:val="single" w:sz="6" w:space="3" w:color="E0E0E0"/>
          </w:divBdr>
          <w:divsChild>
            <w:div w:id="71855386">
              <w:marLeft w:val="0"/>
              <w:marRight w:val="0"/>
              <w:marTop w:val="0"/>
              <w:marBottom w:val="0"/>
              <w:divBdr>
                <w:top w:val="none" w:sz="0" w:space="0" w:color="auto"/>
                <w:left w:val="none" w:sz="0" w:space="0" w:color="auto"/>
                <w:bottom w:val="none" w:sz="0" w:space="0" w:color="auto"/>
                <w:right w:val="none" w:sz="0" w:space="0" w:color="auto"/>
              </w:divBdr>
            </w:div>
            <w:div w:id="765884737">
              <w:marLeft w:val="0"/>
              <w:marRight w:val="0"/>
              <w:marTop w:val="0"/>
              <w:marBottom w:val="0"/>
              <w:divBdr>
                <w:top w:val="none" w:sz="0" w:space="0" w:color="auto"/>
                <w:left w:val="none" w:sz="0" w:space="0" w:color="auto"/>
                <w:bottom w:val="none" w:sz="0" w:space="0" w:color="auto"/>
                <w:right w:val="none" w:sz="0" w:space="0" w:color="auto"/>
              </w:divBdr>
            </w:div>
            <w:div w:id="1893618655">
              <w:marLeft w:val="0"/>
              <w:marRight w:val="0"/>
              <w:marTop w:val="0"/>
              <w:marBottom w:val="0"/>
              <w:divBdr>
                <w:top w:val="none" w:sz="0" w:space="0" w:color="auto"/>
                <w:left w:val="none" w:sz="0" w:space="0" w:color="auto"/>
                <w:bottom w:val="none" w:sz="0" w:space="0" w:color="auto"/>
                <w:right w:val="none" w:sz="0" w:space="0" w:color="auto"/>
              </w:divBdr>
            </w:div>
            <w:div w:id="757018121">
              <w:marLeft w:val="0"/>
              <w:marRight w:val="0"/>
              <w:marTop w:val="0"/>
              <w:marBottom w:val="0"/>
              <w:divBdr>
                <w:top w:val="none" w:sz="0" w:space="0" w:color="auto"/>
                <w:left w:val="none" w:sz="0" w:space="0" w:color="auto"/>
                <w:bottom w:val="none" w:sz="0" w:space="0" w:color="auto"/>
                <w:right w:val="none" w:sz="0" w:space="0" w:color="auto"/>
              </w:divBdr>
            </w:div>
            <w:div w:id="897012011">
              <w:marLeft w:val="0"/>
              <w:marRight w:val="0"/>
              <w:marTop w:val="0"/>
              <w:marBottom w:val="0"/>
              <w:divBdr>
                <w:top w:val="none" w:sz="0" w:space="0" w:color="auto"/>
                <w:left w:val="none" w:sz="0" w:space="0" w:color="auto"/>
                <w:bottom w:val="none" w:sz="0" w:space="0" w:color="auto"/>
                <w:right w:val="none" w:sz="0" w:space="0" w:color="auto"/>
              </w:divBdr>
            </w:div>
            <w:div w:id="2146510006">
              <w:marLeft w:val="0"/>
              <w:marRight w:val="0"/>
              <w:marTop w:val="0"/>
              <w:marBottom w:val="0"/>
              <w:divBdr>
                <w:top w:val="none" w:sz="0" w:space="0" w:color="auto"/>
                <w:left w:val="none" w:sz="0" w:space="0" w:color="auto"/>
                <w:bottom w:val="none" w:sz="0" w:space="0" w:color="auto"/>
                <w:right w:val="none" w:sz="0" w:space="0" w:color="auto"/>
              </w:divBdr>
            </w:div>
          </w:divsChild>
        </w:div>
        <w:div w:id="589238434">
          <w:marLeft w:val="0"/>
          <w:marRight w:val="0"/>
          <w:marTop w:val="75"/>
          <w:marBottom w:val="75"/>
          <w:divBdr>
            <w:top w:val="single" w:sz="6" w:space="3" w:color="E0E0E0"/>
            <w:left w:val="single" w:sz="6" w:space="3" w:color="E0E0E0"/>
            <w:bottom w:val="single" w:sz="6" w:space="3" w:color="E0E0E0"/>
            <w:right w:val="single" w:sz="6" w:space="3" w:color="E0E0E0"/>
          </w:divBdr>
          <w:divsChild>
            <w:div w:id="570502938">
              <w:marLeft w:val="0"/>
              <w:marRight w:val="0"/>
              <w:marTop w:val="0"/>
              <w:marBottom w:val="0"/>
              <w:divBdr>
                <w:top w:val="none" w:sz="0" w:space="0" w:color="auto"/>
                <w:left w:val="none" w:sz="0" w:space="0" w:color="auto"/>
                <w:bottom w:val="none" w:sz="0" w:space="0" w:color="auto"/>
                <w:right w:val="none" w:sz="0" w:space="0" w:color="auto"/>
              </w:divBdr>
            </w:div>
            <w:div w:id="303699302">
              <w:marLeft w:val="0"/>
              <w:marRight w:val="0"/>
              <w:marTop w:val="0"/>
              <w:marBottom w:val="0"/>
              <w:divBdr>
                <w:top w:val="none" w:sz="0" w:space="0" w:color="auto"/>
                <w:left w:val="none" w:sz="0" w:space="0" w:color="auto"/>
                <w:bottom w:val="none" w:sz="0" w:space="0" w:color="auto"/>
                <w:right w:val="none" w:sz="0" w:space="0" w:color="auto"/>
              </w:divBdr>
            </w:div>
            <w:div w:id="119540322">
              <w:marLeft w:val="0"/>
              <w:marRight w:val="0"/>
              <w:marTop w:val="0"/>
              <w:marBottom w:val="0"/>
              <w:divBdr>
                <w:top w:val="none" w:sz="0" w:space="0" w:color="auto"/>
                <w:left w:val="none" w:sz="0" w:space="0" w:color="auto"/>
                <w:bottom w:val="none" w:sz="0" w:space="0" w:color="auto"/>
                <w:right w:val="none" w:sz="0" w:space="0" w:color="auto"/>
              </w:divBdr>
            </w:div>
            <w:div w:id="1605114443">
              <w:marLeft w:val="0"/>
              <w:marRight w:val="0"/>
              <w:marTop w:val="0"/>
              <w:marBottom w:val="0"/>
              <w:divBdr>
                <w:top w:val="none" w:sz="0" w:space="0" w:color="auto"/>
                <w:left w:val="none" w:sz="0" w:space="0" w:color="auto"/>
                <w:bottom w:val="none" w:sz="0" w:space="0" w:color="auto"/>
                <w:right w:val="none" w:sz="0" w:space="0" w:color="auto"/>
              </w:divBdr>
            </w:div>
            <w:div w:id="1199246594">
              <w:marLeft w:val="0"/>
              <w:marRight w:val="0"/>
              <w:marTop w:val="0"/>
              <w:marBottom w:val="0"/>
              <w:divBdr>
                <w:top w:val="none" w:sz="0" w:space="0" w:color="auto"/>
                <w:left w:val="none" w:sz="0" w:space="0" w:color="auto"/>
                <w:bottom w:val="none" w:sz="0" w:space="0" w:color="auto"/>
                <w:right w:val="none" w:sz="0" w:space="0" w:color="auto"/>
              </w:divBdr>
            </w:div>
            <w:div w:id="243415685">
              <w:marLeft w:val="0"/>
              <w:marRight w:val="0"/>
              <w:marTop w:val="0"/>
              <w:marBottom w:val="0"/>
              <w:divBdr>
                <w:top w:val="none" w:sz="0" w:space="0" w:color="auto"/>
                <w:left w:val="none" w:sz="0" w:space="0" w:color="auto"/>
                <w:bottom w:val="none" w:sz="0" w:space="0" w:color="auto"/>
                <w:right w:val="none" w:sz="0" w:space="0" w:color="auto"/>
              </w:divBdr>
            </w:div>
          </w:divsChild>
        </w:div>
        <w:div w:id="700740261">
          <w:marLeft w:val="0"/>
          <w:marRight w:val="0"/>
          <w:marTop w:val="75"/>
          <w:marBottom w:val="75"/>
          <w:divBdr>
            <w:top w:val="single" w:sz="6" w:space="3" w:color="E0E0E0"/>
            <w:left w:val="single" w:sz="6" w:space="3" w:color="E0E0E0"/>
            <w:bottom w:val="single" w:sz="6" w:space="3" w:color="E0E0E0"/>
            <w:right w:val="single" w:sz="6" w:space="3" w:color="E0E0E0"/>
          </w:divBdr>
          <w:divsChild>
            <w:div w:id="755443989">
              <w:marLeft w:val="0"/>
              <w:marRight w:val="0"/>
              <w:marTop w:val="0"/>
              <w:marBottom w:val="0"/>
              <w:divBdr>
                <w:top w:val="none" w:sz="0" w:space="0" w:color="auto"/>
                <w:left w:val="none" w:sz="0" w:space="0" w:color="auto"/>
                <w:bottom w:val="none" w:sz="0" w:space="0" w:color="auto"/>
                <w:right w:val="none" w:sz="0" w:space="0" w:color="auto"/>
              </w:divBdr>
            </w:div>
            <w:div w:id="685861434">
              <w:marLeft w:val="0"/>
              <w:marRight w:val="0"/>
              <w:marTop w:val="0"/>
              <w:marBottom w:val="0"/>
              <w:divBdr>
                <w:top w:val="none" w:sz="0" w:space="0" w:color="auto"/>
                <w:left w:val="none" w:sz="0" w:space="0" w:color="auto"/>
                <w:bottom w:val="none" w:sz="0" w:space="0" w:color="auto"/>
                <w:right w:val="none" w:sz="0" w:space="0" w:color="auto"/>
              </w:divBdr>
            </w:div>
            <w:div w:id="1521746291">
              <w:marLeft w:val="0"/>
              <w:marRight w:val="0"/>
              <w:marTop w:val="0"/>
              <w:marBottom w:val="0"/>
              <w:divBdr>
                <w:top w:val="none" w:sz="0" w:space="0" w:color="auto"/>
                <w:left w:val="none" w:sz="0" w:space="0" w:color="auto"/>
                <w:bottom w:val="none" w:sz="0" w:space="0" w:color="auto"/>
                <w:right w:val="none" w:sz="0" w:space="0" w:color="auto"/>
              </w:divBdr>
            </w:div>
            <w:div w:id="404375021">
              <w:marLeft w:val="0"/>
              <w:marRight w:val="0"/>
              <w:marTop w:val="0"/>
              <w:marBottom w:val="0"/>
              <w:divBdr>
                <w:top w:val="none" w:sz="0" w:space="0" w:color="auto"/>
                <w:left w:val="none" w:sz="0" w:space="0" w:color="auto"/>
                <w:bottom w:val="none" w:sz="0" w:space="0" w:color="auto"/>
                <w:right w:val="none" w:sz="0" w:space="0" w:color="auto"/>
              </w:divBdr>
            </w:div>
            <w:div w:id="565453598">
              <w:marLeft w:val="0"/>
              <w:marRight w:val="0"/>
              <w:marTop w:val="0"/>
              <w:marBottom w:val="0"/>
              <w:divBdr>
                <w:top w:val="none" w:sz="0" w:space="0" w:color="auto"/>
                <w:left w:val="none" w:sz="0" w:space="0" w:color="auto"/>
                <w:bottom w:val="none" w:sz="0" w:space="0" w:color="auto"/>
                <w:right w:val="none" w:sz="0" w:space="0" w:color="auto"/>
              </w:divBdr>
            </w:div>
            <w:div w:id="1429495949">
              <w:marLeft w:val="0"/>
              <w:marRight w:val="0"/>
              <w:marTop w:val="0"/>
              <w:marBottom w:val="0"/>
              <w:divBdr>
                <w:top w:val="none" w:sz="0" w:space="0" w:color="auto"/>
                <w:left w:val="none" w:sz="0" w:space="0" w:color="auto"/>
                <w:bottom w:val="none" w:sz="0" w:space="0" w:color="auto"/>
                <w:right w:val="none" w:sz="0" w:space="0" w:color="auto"/>
              </w:divBdr>
            </w:div>
          </w:divsChild>
        </w:div>
        <w:div w:id="1194540465">
          <w:marLeft w:val="0"/>
          <w:marRight w:val="0"/>
          <w:marTop w:val="75"/>
          <w:marBottom w:val="75"/>
          <w:divBdr>
            <w:top w:val="single" w:sz="6" w:space="3" w:color="E0E0E0"/>
            <w:left w:val="single" w:sz="6" w:space="3" w:color="E0E0E0"/>
            <w:bottom w:val="single" w:sz="6" w:space="3" w:color="E0E0E0"/>
            <w:right w:val="single" w:sz="6" w:space="3" w:color="E0E0E0"/>
          </w:divBdr>
          <w:divsChild>
            <w:div w:id="1315911656">
              <w:marLeft w:val="0"/>
              <w:marRight w:val="0"/>
              <w:marTop w:val="0"/>
              <w:marBottom w:val="0"/>
              <w:divBdr>
                <w:top w:val="none" w:sz="0" w:space="0" w:color="auto"/>
                <w:left w:val="none" w:sz="0" w:space="0" w:color="auto"/>
                <w:bottom w:val="none" w:sz="0" w:space="0" w:color="auto"/>
                <w:right w:val="none" w:sz="0" w:space="0" w:color="auto"/>
              </w:divBdr>
            </w:div>
            <w:div w:id="1586305164">
              <w:marLeft w:val="0"/>
              <w:marRight w:val="0"/>
              <w:marTop w:val="0"/>
              <w:marBottom w:val="0"/>
              <w:divBdr>
                <w:top w:val="none" w:sz="0" w:space="0" w:color="auto"/>
                <w:left w:val="none" w:sz="0" w:space="0" w:color="auto"/>
                <w:bottom w:val="none" w:sz="0" w:space="0" w:color="auto"/>
                <w:right w:val="none" w:sz="0" w:space="0" w:color="auto"/>
              </w:divBdr>
            </w:div>
            <w:div w:id="805858577">
              <w:marLeft w:val="0"/>
              <w:marRight w:val="0"/>
              <w:marTop w:val="0"/>
              <w:marBottom w:val="0"/>
              <w:divBdr>
                <w:top w:val="none" w:sz="0" w:space="0" w:color="auto"/>
                <w:left w:val="none" w:sz="0" w:space="0" w:color="auto"/>
                <w:bottom w:val="none" w:sz="0" w:space="0" w:color="auto"/>
                <w:right w:val="none" w:sz="0" w:space="0" w:color="auto"/>
              </w:divBdr>
            </w:div>
            <w:div w:id="1403484186">
              <w:marLeft w:val="0"/>
              <w:marRight w:val="0"/>
              <w:marTop w:val="0"/>
              <w:marBottom w:val="0"/>
              <w:divBdr>
                <w:top w:val="none" w:sz="0" w:space="0" w:color="auto"/>
                <w:left w:val="none" w:sz="0" w:space="0" w:color="auto"/>
                <w:bottom w:val="none" w:sz="0" w:space="0" w:color="auto"/>
                <w:right w:val="none" w:sz="0" w:space="0" w:color="auto"/>
              </w:divBdr>
            </w:div>
            <w:div w:id="882013258">
              <w:marLeft w:val="0"/>
              <w:marRight w:val="0"/>
              <w:marTop w:val="0"/>
              <w:marBottom w:val="0"/>
              <w:divBdr>
                <w:top w:val="none" w:sz="0" w:space="0" w:color="auto"/>
                <w:left w:val="none" w:sz="0" w:space="0" w:color="auto"/>
                <w:bottom w:val="none" w:sz="0" w:space="0" w:color="auto"/>
                <w:right w:val="none" w:sz="0" w:space="0" w:color="auto"/>
              </w:divBdr>
            </w:div>
            <w:div w:id="1506899064">
              <w:marLeft w:val="0"/>
              <w:marRight w:val="0"/>
              <w:marTop w:val="0"/>
              <w:marBottom w:val="0"/>
              <w:divBdr>
                <w:top w:val="none" w:sz="0" w:space="0" w:color="auto"/>
                <w:left w:val="none" w:sz="0" w:space="0" w:color="auto"/>
                <w:bottom w:val="none" w:sz="0" w:space="0" w:color="auto"/>
                <w:right w:val="none" w:sz="0" w:space="0" w:color="auto"/>
              </w:divBdr>
            </w:div>
          </w:divsChild>
        </w:div>
        <w:div w:id="722682762">
          <w:marLeft w:val="0"/>
          <w:marRight w:val="0"/>
          <w:marTop w:val="75"/>
          <w:marBottom w:val="75"/>
          <w:divBdr>
            <w:top w:val="single" w:sz="6" w:space="3" w:color="E0E0E0"/>
            <w:left w:val="single" w:sz="6" w:space="3" w:color="E0E0E0"/>
            <w:bottom w:val="single" w:sz="6" w:space="3" w:color="E0E0E0"/>
            <w:right w:val="single" w:sz="6" w:space="3" w:color="E0E0E0"/>
          </w:divBdr>
          <w:divsChild>
            <w:div w:id="1305232690">
              <w:marLeft w:val="0"/>
              <w:marRight w:val="0"/>
              <w:marTop w:val="0"/>
              <w:marBottom w:val="0"/>
              <w:divBdr>
                <w:top w:val="none" w:sz="0" w:space="0" w:color="auto"/>
                <w:left w:val="none" w:sz="0" w:space="0" w:color="auto"/>
                <w:bottom w:val="none" w:sz="0" w:space="0" w:color="auto"/>
                <w:right w:val="none" w:sz="0" w:space="0" w:color="auto"/>
              </w:divBdr>
            </w:div>
            <w:div w:id="1038748785">
              <w:marLeft w:val="0"/>
              <w:marRight w:val="0"/>
              <w:marTop w:val="0"/>
              <w:marBottom w:val="0"/>
              <w:divBdr>
                <w:top w:val="none" w:sz="0" w:space="0" w:color="auto"/>
                <w:left w:val="none" w:sz="0" w:space="0" w:color="auto"/>
                <w:bottom w:val="none" w:sz="0" w:space="0" w:color="auto"/>
                <w:right w:val="none" w:sz="0" w:space="0" w:color="auto"/>
              </w:divBdr>
            </w:div>
            <w:div w:id="1263610325">
              <w:marLeft w:val="0"/>
              <w:marRight w:val="0"/>
              <w:marTop w:val="0"/>
              <w:marBottom w:val="0"/>
              <w:divBdr>
                <w:top w:val="none" w:sz="0" w:space="0" w:color="auto"/>
                <w:left w:val="none" w:sz="0" w:space="0" w:color="auto"/>
                <w:bottom w:val="none" w:sz="0" w:space="0" w:color="auto"/>
                <w:right w:val="none" w:sz="0" w:space="0" w:color="auto"/>
              </w:divBdr>
            </w:div>
            <w:div w:id="1732923795">
              <w:marLeft w:val="0"/>
              <w:marRight w:val="0"/>
              <w:marTop w:val="0"/>
              <w:marBottom w:val="0"/>
              <w:divBdr>
                <w:top w:val="none" w:sz="0" w:space="0" w:color="auto"/>
                <w:left w:val="none" w:sz="0" w:space="0" w:color="auto"/>
                <w:bottom w:val="none" w:sz="0" w:space="0" w:color="auto"/>
                <w:right w:val="none" w:sz="0" w:space="0" w:color="auto"/>
              </w:divBdr>
            </w:div>
            <w:div w:id="49813639">
              <w:marLeft w:val="0"/>
              <w:marRight w:val="0"/>
              <w:marTop w:val="0"/>
              <w:marBottom w:val="0"/>
              <w:divBdr>
                <w:top w:val="none" w:sz="0" w:space="0" w:color="auto"/>
                <w:left w:val="none" w:sz="0" w:space="0" w:color="auto"/>
                <w:bottom w:val="none" w:sz="0" w:space="0" w:color="auto"/>
                <w:right w:val="none" w:sz="0" w:space="0" w:color="auto"/>
              </w:divBdr>
            </w:div>
            <w:div w:id="1982886954">
              <w:marLeft w:val="0"/>
              <w:marRight w:val="0"/>
              <w:marTop w:val="0"/>
              <w:marBottom w:val="0"/>
              <w:divBdr>
                <w:top w:val="none" w:sz="0" w:space="0" w:color="auto"/>
                <w:left w:val="none" w:sz="0" w:space="0" w:color="auto"/>
                <w:bottom w:val="none" w:sz="0" w:space="0" w:color="auto"/>
                <w:right w:val="none" w:sz="0" w:space="0" w:color="auto"/>
              </w:divBdr>
            </w:div>
          </w:divsChild>
        </w:div>
        <w:div w:id="76446140">
          <w:marLeft w:val="0"/>
          <w:marRight w:val="0"/>
          <w:marTop w:val="75"/>
          <w:marBottom w:val="75"/>
          <w:divBdr>
            <w:top w:val="single" w:sz="6" w:space="3" w:color="E0E0E0"/>
            <w:left w:val="single" w:sz="6" w:space="3" w:color="E0E0E0"/>
            <w:bottom w:val="single" w:sz="6" w:space="3" w:color="E0E0E0"/>
            <w:right w:val="single" w:sz="6" w:space="3" w:color="E0E0E0"/>
          </w:divBdr>
          <w:divsChild>
            <w:div w:id="397437868">
              <w:marLeft w:val="0"/>
              <w:marRight w:val="0"/>
              <w:marTop w:val="0"/>
              <w:marBottom w:val="0"/>
              <w:divBdr>
                <w:top w:val="none" w:sz="0" w:space="0" w:color="auto"/>
                <w:left w:val="none" w:sz="0" w:space="0" w:color="auto"/>
                <w:bottom w:val="none" w:sz="0" w:space="0" w:color="auto"/>
                <w:right w:val="none" w:sz="0" w:space="0" w:color="auto"/>
              </w:divBdr>
            </w:div>
            <w:div w:id="1598831203">
              <w:marLeft w:val="0"/>
              <w:marRight w:val="0"/>
              <w:marTop w:val="0"/>
              <w:marBottom w:val="0"/>
              <w:divBdr>
                <w:top w:val="none" w:sz="0" w:space="0" w:color="auto"/>
                <w:left w:val="none" w:sz="0" w:space="0" w:color="auto"/>
                <w:bottom w:val="none" w:sz="0" w:space="0" w:color="auto"/>
                <w:right w:val="none" w:sz="0" w:space="0" w:color="auto"/>
              </w:divBdr>
            </w:div>
            <w:div w:id="2019499296">
              <w:marLeft w:val="0"/>
              <w:marRight w:val="0"/>
              <w:marTop w:val="0"/>
              <w:marBottom w:val="0"/>
              <w:divBdr>
                <w:top w:val="none" w:sz="0" w:space="0" w:color="auto"/>
                <w:left w:val="none" w:sz="0" w:space="0" w:color="auto"/>
                <w:bottom w:val="none" w:sz="0" w:space="0" w:color="auto"/>
                <w:right w:val="none" w:sz="0" w:space="0" w:color="auto"/>
              </w:divBdr>
            </w:div>
            <w:div w:id="1568030700">
              <w:marLeft w:val="0"/>
              <w:marRight w:val="0"/>
              <w:marTop w:val="0"/>
              <w:marBottom w:val="0"/>
              <w:divBdr>
                <w:top w:val="none" w:sz="0" w:space="0" w:color="auto"/>
                <w:left w:val="none" w:sz="0" w:space="0" w:color="auto"/>
                <w:bottom w:val="none" w:sz="0" w:space="0" w:color="auto"/>
                <w:right w:val="none" w:sz="0" w:space="0" w:color="auto"/>
              </w:divBdr>
            </w:div>
            <w:div w:id="1639142036">
              <w:marLeft w:val="0"/>
              <w:marRight w:val="0"/>
              <w:marTop w:val="0"/>
              <w:marBottom w:val="0"/>
              <w:divBdr>
                <w:top w:val="none" w:sz="0" w:space="0" w:color="auto"/>
                <w:left w:val="none" w:sz="0" w:space="0" w:color="auto"/>
                <w:bottom w:val="none" w:sz="0" w:space="0" w:color="auto"/>
                <w:right w:val="none" w:sz="0" w:space="0" w:color="auto"/>
              </w:divBdr>
            </w:div>
            <w:div w:id="109012332">
              <w:marLeft w:val="0"/>
              <w:marRight w:val="0"/>
              <w:marTop w:val="0"/>
              <w:marBottom w:val="0"/>
              <w:divBdr>
                <w:top w:val="none" w:sz="0" w:space="0" w:color="auto"/>
                <w:left w:val="none" w:sz="0" w:space="0" w:color="auto"/>
                <w:bottom w:val="none" w:sz="0" w:space="0" w:color="auto"/>
                <w:right w:val="none" w:sz="0" w:space="0" w:color="auto"/>
              </w:divBdr>
            </w:div>
          </w:divsChild>
        </w:div>
        <w:div w:id="362750858">
          <w:marLeft w:val="0"/>
          <w:marRight w:val="0"/>
          <w:marTop w:val="75"/>
          <w:marBottom w:val="75"/>
          <w:divBdr>
            <w:top w:val="single" w:sz="6" w:space="3" w:color="E0E0E0"/>
            <w:left w:val="single" w:sz="6" w:space="3" w:color="E0E0E0"/>
            <w:bottom w:val="single" w:sz="6" w:space="3" w:color="E0E0E0"/>
            <w:right w:val="single" w:sz="6" w:space="3" w:color="E0E0E0"/>
          </w:divBdr>
          <w:divsChild>
            <w:div w:id="1493063758">
              <w:marLeft w:val="0"/>
              <w:marRight w:val="0"/>
              <w:marTop w:val="0"/>
              <w:marBottom w:val="0"/>
              <w:divBdr>
                <w:top w:val="none" w:sz="0" w:space="0" w:color="auto"/>
                <w:left w:val="none" w:sz="0" w:space="0" w:color="auto"/>
                <w:bottom w:val="none" w:sz="0" w:space="0" w:color="auto"/>
                <w:right w:val="none" w:sz="0" w:space="0" w:color="auto"/>
              </w:divBdr>
            </w:div>
            <w:div w:id="973412208">
              <w:marLeft w:val="0"/>
              <w:marRight w:val="0"/>
              <w:marTop w:val="0"/>
              <w:marBottom w:val="0"/>
              <w:divBdr>
                <w:top w:val="none" w:sz="0" w:space="0" w:color="auto"/>
                <w:left w:val="none" w:sz="0" w:space="0" w:color="auto"/>
                <w:bottom w:val="none" w:sz="0" w:space="0" w:color="auto"/>
                <w:right w:val="none" w:sz="0" w:space="0" w:color="auto"/>
              </w:divBdr>
            </w:div>
            <w:div w:id="1058555084">
              <w:marLeft w:val="0"/>
              <w:marRight w:val="0"/>
              <w:marTop w:val="0"/>
              <w:marBottom w:val="0"/>
              <w:divBdr>
                <w:top w:val="none" w:sz="0" w:space="0" w:color="auto"/>
                <w:left w:val="none" w:sz="0" w:space="0" w:color="auto"/>
                <w:bottom w:val="none" w:sz="0" w:space="0" w:color="auto"/>
                <w:right w:val="none" w:sz="0" w:space="0" w:color="auto"/>
              </w:divBdr>
            </w:div>
            <w:div w:id="1373576984">
              <w:marLeft w:val="0"/>
              <w:marRight w:val="0"/>
              <w:marTop w:val="0"/>
              <w:marBottom w:val="0"/>
              <w:divBdr>
                <w:top w:val="none" w:sz="0" w:space="0" w:color="auto"/>
                <w:left w:val="none" w:sz="0" w:space="0" w:color="auto"/>
                <w:bottom w:val="none" w:sz="0" w:space="0" w:color="auto"/>
                <w:right w:val="none" w:sz="0" w:space="0" w:color="auto"/>
              </w:divBdr>
            </w:div>
            <w:div w:id="2026395141">
              <w:marLeft w:val="0"/>
              <w:marRight w:val="0"/>
              <w:marTop w:val="0"/>
              <w:marBottom w:val="0"/>
              <w:divBdr>
                <w:top w:val="none" w:sz="0" w:space="0" w:color="auto"/>
                <w:left w:val="none" w:sz="0" w:space="0" w:color="auto"/>
                <w:bottom w:val="none" w:sz="0" w:space="0" w:color="auto"/>
                <w:right w:val="none" w:sz="0" w:space="0" w:color="auto"/>
              </w:divBdr>
            </w:div>
            <w:div w:id="704597538">
              <w:marLeft w:val="0"/>
              <w:marRight w:val="0"/>
              <w:marTop w:val="0"/>
              <w:marBottom w:val="0"/>
              <w:divBdr>
                <w:top w:val="none" w:sz="0" w:space="0" w:color="auto"/>
                <w:left w:val="none" w:sz="0" w:space="0" w:color="auto"/>
                <w:bottom w:val="none" w:sz="0" w:space="0" w:color="auto"/>
                <w:right w:val="none" w:sz="0" w:space="0" w:color="auto"/>
              </w:divBdr>
            </w:div>
          </w:divsChild>
        </w:div>
        <w:div w:id="238177653">
          <w:marLeft w:val="0"/>
          <w:marRight w:val="0"/>
          <w:marTop w:val="75"/>
          <w:marBottom w:val="75"/>
          <w:divBdr>
            <w:top w:val="single" w:sz="6" w:space="3" w:color="E0E0E0"/>
            <w:left w:val="single" w:sz="6" w:space="3" w:color="E0E0E0"/>
            <w:bottom w:val="single" w:sz="6" w:space="3" w:color="E0E0E0"/>
            <w:right w:val="single" w:sz="6" w:space="3" w:color="E0E0E0"/>
          </w:divBdr>
          <w:divsChild>
            <w:div w:id="2029522554">
              <w:marLeft w:val="0"/>
              <w:marRight w:val="0"/>
              <w:marTop w:val="0"/>
              <w:marBottom w:val="0"/>
              <w:divBdr>
                <w:top w:val="none" w:sz="0" w:space="0" w:color="auto"/>
                <w:left w:val="none" w:sz="0" w:space="0" w:color="auto"/>
                <w:bottom w:val="none" w:sz="0" w:space="0" w:color="auto"/>
                <w:right w:val="none" w:sz="0" w:space="0" w:color="auto"/>
              </w:divBdr>
            </w:div>
            <w:div w:id="2072727611">
              <w:marLeft w:val="0"/>
              <w:marRight w:val="0"/>
              <w:marTop w:val="0"/>
              <w:marBottom w:val="0"/>
              <w:divBdr>
                <w:top w:val="none" w:sz="0" w:space="0" w:color="auto"/>
                <w:left w:val="none" w:sz="0" w:space="0" w:color="auto"/>
                <w:bottom w:val="none" w:sz="0" w:space="0" w:color="auto"/>
                <w:right w:val="none" w:sz="0" w:space="0" w:color="auto"/>
              </w:divBdr>
            </w:div>
            <w:div w:id="185946031">
              <w:marLeft w:val="0"/>
              <w:marRight w:val="0"/>
              <w:marTop w:val="0"/>
              <w:marBottom w:val="0"/>
              <w:divBdr>
                <w:top w:val="none" w:sz="0" w:space="0" w:color="auto"/>
                <w:left w:val="none" w:sz="0" w:space="0" w:color="auto"/>
                <w:bottom w:val="none" w:sz="0" w:space="0" w:color="auto"/>
                <w:right w:val="none" w:sz="0" w:space="0" w:color="auto"/>
              </w:divBdr>
            </w:div>
            <w:div w:id="113183229">
              <w:marLeft w:val="0"/>
              <w:marRight w:val="0"/>
              <w:marTop w:val="0"/>
              <w:marBottom w:val="0"/>
              <w:divBdr>
                <w:top w:val="none" w:sz="0" w:space="0" w:color="auto"/>
                <w:left w:val="none" w:sz="0" w:space="0" w:color="auto"/>
                <w:bottom w:val="none" w:sz="0" w:space="0" w:color="auto"/>
                <w:right w:val="none" w:sz="0" w:space="0" w:color="auto"/>
              </w:divBdr>
            </w:div>
            <w:div w:id="727533610">
              <w:marLeft w:val="0"/>
              <w:marRight w:val="0"/>
              <w:marTop w:val="0"/>
              <w:marBottom w:val="0"/>
              <w:divBdr>
                <w:top w:val="none" w:sz="0" w:space="0" w:color="auto"/>
                <w:left w:val="none" w:sz="0" w:space="0" w:color="auto"/>
                <w:bottom w:val="none" w:sz="0" w:space="0" w:color="auto"/>
                <w:right w:val="none" w:sz="0" w:space="0" w:color="auto"/>
              </w:divBdr>
            </w:div>
            <w:div w:id="542324403">
              <w:marLeft w:val="0"/>
              <w:marRight w:val="0"/>
              <w:marTop w:val="0"/>
              <w:marBottom w:val="0"/>
              <w:divBdr>
                <w:top w:val="none" w:sz="0" w:space="0" w:color="auto"/>
                <w:left w:val="none" w:sz="0" w:space="0" w:color="auto"/>
                <w:bottom w:val="none" w:sz="0" w:space="0" w:color="auto"/>
                <w:right w:val="none" w:sz="0" w:space="0" w:color="auto"/>
              </w:divBdr>
            </w:div>
          </w:divsChild>
        </w:div>
        <w:div w:id="1777753625">
          <w:marLeft w:val="0"/>
          <w:marRight w:val="0"/>
          <w:marTop w:val="75"/>
          <w:marBottom w:val="75"/>
          <w:divBdr>
            <w:top w:val="single" w:sz="6" w:space="3" w:color="E0E0E0"/>
            <w:left w:val="single" w:sz="6" w:space="3" w:color="E0E0E0"/>
            <w:bottom w:val="single" w:sz="6" w:space="3" w:color="E0E0E0"/>
            <w:right w:val="single" w:sz="6" w:space="3" w:color="E0E0E0"/>
          </w:divBdr>
          <w:divsChild>
            <w:div w:id="326371899">
              <w:marLeft w:val="0"/>
              <w:marRight w:val="0"/>
              <w:marTop w:val="0"/>
              <w:marBottom w:val="0"/>
              <w:divBdr>
                <w:top w:val="none" w:sz="0" w:space="0" w:color="auto"/>
                <w:left w:val="none" w:sz="0" w:space="0" w:color="auto"/>
                <w:bottom w:val="none" w:sz="0" w:space="0" w:color="auto"/>
                <w:right w:val="none" w:sz="0" w:space="0" w:color="auto"/>
              </w:divBdr>
            </w:div>
            <w:div w:id="1989478963">
              <w:marLeft w:val="0"/>
              <w:marRight w:val="0"/>
              <w:marTop w:val="0"/>
              <w:marBottom w:val="0"/>
              <w:divBdr>
                <w:top w:val="none" w:sz="0" w:space="0" w:color="auto"/>
                <w:left w:val="none" w:sz="0" w:space="0" w:color="auto"/>
                <w:bottom w:val="none" w:sz="0" w:space="0" w:color="auto"/>
                <w:right w:val="none" w:sz="0" w:space="0" w:color="auto"/>
              </w:divBdr>
            </w:div>
            <w:div w:id="1548029010">
              <w:marLeft w:val="0"/>
              <w:marRight w:val="0"/>
              <w:marTop w:val="0"/>
              <w:marBottom w:val="0"/>
              <w:divBdr>
                <w:top w:val="none" w:sz="0" w:space="0" w:color="auto"/>
                <w:left w:val="none" w:sz="0" w:space="0" w:color="auto"/>
                <w:bottom w:val="none" w:sz="0" w:space="0" w:color="auto"/>
                <w:right w:val="none" w:sz="0" w:space="0" w:color="auto"/>
              </w:divBdr>
            </w:div>
            <w:div w:id="548418165">
              <w:marLeft w:val="0"/>
              <w:marRight w:val="0"/>
              <w:marTop w:val="0"/>
              <w:marBottom w:val="0"/>
              <w:divBdr>
                <w:top w:val="none" w:sz="0" w:space="0" w:color="auto"/>
                <w:left w:val="none" w:sz="0" w:space="0" w:color="auto"/>
                <w:bottom w:val="none" w:sz="0" w:space="0" w:color="auto"/>
                <w:right w:val="none" w:sz="0" w:space="0" w:color="auto"/>
              </w:divBdr>
            </w:div>
            <w:div w:id="1284655136">
              <w:marLeft w:val="0"/>
              <w:marRight w:val="0"/>
              <w:marTop w:val="0"/>
              <w:marBottom w:val="0"/>
              <w:divBdr>
                <w:top w:val="none" w:sz="0" w:space="0" w:color="auto"/>
                <w:left w:val="none" w:sz="0" w:space="0" w:color="auto"/>
                <w:bottom w:val="none" w:sz="0" w:space="0" w:color="auto"/>
                <w:right w:val="none" w:sz="0" w:space="0" w:color="auto"/>
              </w:divBdr>
            </w:div>
            <w:div w:id="183517528">
              <w:marLeft w:val="0"/>
              <w:marRight w:val="0"/>
              <w:marTop w:val="0"/>
              <w:marBottom w:val="0"/>
              <w:divBdr>
                <w:top w:val="none" w:sz="0" w:space="0" w:color="auto"/>
                <w:left w:val="none" w:sz="0" w:space="0" w:color="auto"/>
                <w:bottom w:val="none" w:sz="0" w:space="0" w:color="auto"/>
                <w:right w:val="none" w:sz="0" w:space="0" w:color="auto"/>
              </w:divBdr>
            </w:div>
          </w:divsChild>
        </w:div>
        <w:div w:id="924218407">
          <w:marLeft w:val="0"/>
          <w:marRight w:val="0"/>
          <w:marTop w:val="75"/>
          <w:marBottom w:val="75"/>
          <w:divBdr>
            <w:top w:val="single" w:sz="6" w:space="3" w:color="E0E0E0"/>
            <w:left w:val="single" w:sz="6" w:space="3" w:color="E0E0E0"/>
            <w:bottom w:val="single" w:sz="6" w:space="3" w:color="E0E0E0"/>
            <w:right w:val="single" w:sz="6" w:space="3" w:color="E0E0E0"/>
          </w:divBdr>
          <w:divsChild>
            <w:div w:id="2074501224">
              <w:marLeft w:val="0"/>
              <w:marRight w:val="0"/>
              <w:marTop w:val="0"/>
              <w:marBottom w:val="0"/>
              <w:divBdr>
                <w:top w:val="none" w:sz="0" w:space="0" w:color="auto"/>
                <w:left w:val="none" w:sz="0" w:space="0" w:color="auto"/>
                <w:bottom w:val="none" w:sz="0" w:space="0" w:color="auto"/>
                <w:right w:val="none" w:sz="0" w:space="0" w:color="auto"/>
              </w:divBdr>
            </w:div>
            <w:div w:id="522864107">
              <w:marLeft w:val="0"/>
              <w:marRight w:val="0"/>
              <w:marTop w:val="0"/>
              <w:marBottom w:val="0"/>
              <w:divBdr>
                <w:top w:val="none" w:sz="0" w:space="0" w:color="auto"/>
                <w:left w:val="none" w:sz="0" w:space="0" w:color="auto"/>
                <w:bottom w:val="none" w:sz="0" w:space="0" w:color="auto"/>
                <w:right w:val="none" w:sz="0" w:space="0" w:color="auto"/>
              </w:divBdr>
            </w:div>
            <w:div w:id="1763795859">
              <w:marLeft w:val="0"/>
              <w:marRight w:val="0"/>
              <w:marTop w:val="0"/>
              <w:marBottom w:val="0"/>
              <w:divBdr>
                <w:top w:val="none" w:sz="0" w:space="0" w:color="auto"/>
                <w:left w:val="none" w:sz="0" w:space="0" w:color="auto"/>
                <w:bottom w:val="none" w:sz="0" w:space="0" w:color="auto"/>
                <w:right w:val="none" w:sz="0" w:space="0" w:color="auto"/>
              </w:divBdr>
            </w:div>
            <w:div w:id="398132321">
              <w:marLeft w:val="0"/>
              <w:marRight w:val="0"/>
              <w:marTop w:val="0"/>
              <w:marBottom w:val="0"/>
              <w:divBdr>
                <w:top w:val="none" w:sz="0" w:space="0" w:color="auto"/>
                <w:left w:val="none" w:sz="0" w:space="0" w:color="auto"/>
                <w:bottom w:val="none" w:sz="0" w:space="0" w:color="auto"/>
                <w:right w:val="none" w:sz="0" w:space="0" w:color="auto"/>
              </w:divBdr>
            </w:div>
            <w:div w:id="20858579">
              <w:marLeft w:val="0"/>
              <w:marRight w:val="0"/>
              <w:marTop w:val="0"/>
              <w:marBottom w:val="0"/>
              <w:divBdr>
                <w:top w:val="none" w:sz="0" w:space="0" w:color="auto"/>
                <w:left w:val="none" w:sz="0" w:space="0" w:color="auto"/>
                <w:bottom w:val="none" w:sz="0" w:space="0" w:color="auto"/>
                <w:right w:val="none" w:sz="0" w:space="0" w:color="auto"/>
              </w:divBdr>
            </w:div>
            <w:div w:id="1016155766">
              <w:marLeft w:val="0"/>
              <w:marRight w:val="0"/>
              <w:marTop w:val="0"/>
              <w:marBottom w:val="0"/>
              <w:divBdr>
                <w:top w:val="none" w:sz="0" w:space="0" w:color="auto"/>
                <w:left w:val="none" w:sz="0" w:space="0" w:color="auto"/>
                <w:bottom w:val="none" w:sz="0" w:space="0" w:color="auto"/>
                <w:right w:val="none" w:sz="0" w:space="0" w:color="auto"/>
              </w:divBdr>
            </w:div>
          </w:divsChild>
        </w:div>
        <w:div w:id="773869014">
          <w:marLeft w:val="0"/>
          <w:marRight w:val="0"/>
          <w:marTop w:val="75"/>
          <w:marBottom w:val="75"/>
          <w:divBdr>
            <w:top w:val="single" w:sz="6" w:space="3" w:color="E0E0E0"/>
            <w:left w:val="single" w:sz="6" w:space="3" w:color="E0E0E0"/>
            <w:bottom w:val="single" w:sz="6" w:space="3" w:color="E0E0E0"/>
            <w:right w:val="single" w:sz="6" w:space="3" w:color="E0E0E0"/>
          </w:divBdr>
          <w:divsChild>
            <w:div w:id="740176159">
              <w:marLeft w:val="0"/>
              <w:marRight w:val="0"/>
              <w:marTop w:val="0"/>
              <w:marBottom w:val="0"/>
              <w:divBdr>
                <w:top w:val="none" w:sz="0" w:space="0" w:color="auto"/>
                <w:left w:val="none" w:sz="0" w:space="0" w:color="auto"/>
                <w:bottom w:val="none" w:sz="0" w:space="0" w:color="auto"/>
                <w:right w:val="none" w:sz="0" w:space="0" w:color="auto"/>
              </w:divBdr>
            </w:div>
            <w:div w:id="24139945">
              <w:marLeft w:val="0"/>
              <w:marRight w:val="0"/>
              <w:marTop w:val="0"/>
              <w:marBottom w:val="0"/>
              <w:divBdr>
                <w:top w:val="none" w:sz="0" w:space="0" w:color="auto"/>
                <w:left w:val="none" w:sz="0" w:space="0" w:color="auto"/>
                <w:bottom w:val="none" w:sz="0" w:space="0" w:color="auto"/>
                <w:right w:val="none" w:sz="0" w:space="0" w:color="auto"/>
              </w:divBdr>
            </w:div>
            <w:div w:id="13580900">
              <w:marLeft w:val="0"/>
              <w:marRight w:val="0"/>
              <w:marTop w:val="0"/>
              <w:marBottom w:val="0"/>
              <w:divBdr>
                <w:top w:val="none" w:sz="0" w:space="0" w:color="auto"/>
                <w:left w:val="none" w:sz="0" w:space="0" w:color="auto"/>
                <w:bottom w:val="none" w:sz="0" w:space="0" w:color="auto"/>
                <w:right w:val="none" w:sz="0" w:space="0" w:color="auto"/>
              </w:divBdr>
            </w:div>
            <w:div w:id="445929789">
              <w:marLeft w:val="0"/>
              <w:marRight w:val="0"/>
              <w:marTop w:val="0"/>
              <w:marBottom w:val="0"/>
              <w:divBdr>
                <w:top w:val="none" w:sz="0" w:space="0" w:color="auto"/>
                <w:left w:val="none" w:sz="0" w:space="0" w:color="auto"/>
                <w:bottom w:val="none" w:sz="0" w:space="0" w:color="auto"/>
                <w:right w:val="none" w:sz="0" w:space="0" w:color="auto"/>
              </w:divBdr>
            </w:div>
            <w:div w:id="393896306">
              <w:marLeft w:val="0"/>
              <w:marRight w:val="0"/>
              <w:marTop w:val="0"/>
              <w:marBottom w:val="0"/>
              <w:divBdr>
                <w:top w:val="none" w:sz="0" w:space="0" w:color="auto"/>
                <w:left w:val="none" w:sz="0" w:space="0" w:color="auto"/>
                <w:bottom w:val="none" w:sz="0" w:space="0" w:color="auto"/>
                <w:right w:val="none" w:sz="0" w:space="0" w:color="auto"/>
              </w:divBdr>
            </w:div>
            <w:div w:id="1983003303">
              <w:marLeft w:val="0"/>
              <w:marRight w:val="0"/>
              <w:marTop w:val="0"/>
              <w:marBottom w:val="0"/>
              <w:divBdr>
                <w:top w:val="none" w:sz="0" w:space="0" w:color="auto"/>
                <w:left w:val="none" w:sz="0" w:space="0" w:color="auto"/>
                <w:bottom w:val="none" w:sz="0" w:space="0" w:color="auto"/>
                <w:right w:val="none" w:sz="0" w:space="0" w:color="auto"/>
              </w:divBdr>
            </w:div>
          </w:divsChild>
        </w:div>
        <w:div w:id="558980544">
          <w:marLeft w:val="0"/>
          <w:marRight w:val="0"/>
          <w:marTop w:val="75"/>
          <w:marBottom w:val="75"/>
          <w:divBdr>
            <w:top w:val="single" w:sz="6" w:space="3" w:color="E0E0E0"/>
            <w:left w:val="single" w:sz="6" w:space="3" w:color="E0E0E0"/>
            <w:bottom w:val="single" w:sz="6" w:space="3" w:color="E0E0E0"/>
            <w:right w:val="single" w:sz="6" w:space="3" w:color="E0E0E0"/>
          </w:divBdr>
          <w:divsChild>
            <w:div w:id="972757617">
              <w:marLeft w:val="0"/>
              <w:marRight w:val="0"/>
              <w:marTop w:val="0"/>
              <w:marBottom w:val="0"/>
              <w:divBdr>
                <w:top w:val="none" w:sz="0" w:space="0" w:color="auto"/>
                <w:left w:val="none" w:sz="0" w:space="0" w:color="auto"/>
                <w:bottom w:val="none" w:sz="0" w:space="0" w:color="auto"/>
                <w:right w:val="none" w:sz="0" w:space="0" w:color="auto"/>
              </w:divBdr>
            </w:div>
            <w:div w:id="2008096561">
              <w:marLeft w:val="0"/>
              <w:marRight w:val="0"/>
              <w:marTop w:val="0"/>
              <w:marBottom w:val="0"/>
              <w:divBdr>
                <w:top w:val="none" w:sz="0" w:space="0" w:color="auto"/>
                <w:left w:val="none" w:sz="0" w:space="0" w:color="auto"/>
                <w:bottom w:val="none" w:sz="0" w:space="0" w:color="auto"/>
                <w:right w:val="none" w:sz="0" w:space="0" w:color="auto"/>
              </w:divBdr>
            </w:div>
            <w:div w:id="423652967">
              <w:marLeft w:val="0"/>
              <w:marRight w:val="0"/>
              <w:marTop w:val="0"/>
              <w:marBottom w:val="0"/>
              <w:divBdr>
                <w:top w:val="none" w:sz="0" w:space="0" w:color="auto"/>
                <w:left w:val="none" w:sz="0" w:space="0" w:color="auto"/>
                <w:bottom w:val="none" w:sz="0" w:space="0" w:color="auto"/>
                <w:right w:val="none" w:sz="0" w:space="0" w:color="auto"/>
              </w:divBdr>
            </w:div>
            <w:div w:id="66654359">
              <w:marLeft w:val="0"/>
              <w:marRight w:val="0"/>
              <w:marTop w:val="0"/>
              <w:marBottom w:val="0"/>
              <w:divBdr>
                <w:top w:val="none" w:sz="0" w:space="0" w:color="auto"/>
                <w:left w:val="none" w:sz="0" w:space="0" w:color="auto"/>
                <w:bottom w:val="none" w:sz="0" w:space="0" w:color="auto"/>
                <w:right w:val="none" w:sz="0" w:space="0" w:color="auto"/>
              </w:divBdr>
            </w:div>
            <w:div w:id="207373680">
              <w:marLeft w:val="0"/>
              <w:marRight w:val="0"/>
              <w:marTop w:val="0"/>
              <w:marBottom w:val="0"/>
              <w:divBdr>
                <w:top w:val="none" w:sz="0" w:space="0" w:color="auto"/>
                <w:left w:val="none" w:sz="0" w:space="0" w:color="auto"/>
                <w:bottom w:val="none" w:sz="0" w:space="0" w:color="auto"/>
                <w:right w:val="none" w:sz="0" w:space="0" w:color="auto"/>
              </w:divBdr>
            </w:div>
            <w:div w:id="1668286182">
              <w:marLeft w:val="0"/>
              <w:marRight w:val="0"/>
              <w:marTop w:val="0"/>
              <w:marBottom w:val="0"/>
              <w:divBdr>
                <w:top w:val="none" w:sz="0" w:space="0" w:color="auto"/>
                <w:left w:val="none" w:sz="0" w:space="0" w:color="auto"/>
                <w:bottom w:val="none" w:sz="0" w:space="0" w:color="auto"/>
                <w:right w:val="none" w:sz="0" w:space="0" w:color="auto"/>
              </w:divBdr>
            </w:div>
          </w:divsChild>
        </w:div>
        <w:div w:id="985471126">
          <w:marLeft w:val="0"/>
          <w:marRight w:val="0"/>
          <w:marTop w:val="75"/>
          <w:marBottom w:val="75"/>
          <w:divBdr>
            <w:top w:val="single" w:sz="6" w:space="3" w:color="E0E0E0"/>
            <w:left w:val="single" w:sz="6" w:space="3" w:color="E0E0E0"/>
            <w:bottom w:val="single" w:sz="6" w:space="3" w:color="E0E0E0"/>
            <w:right w:val="single" w:sz="6" w:space="3" w:color="E0E0E0"/>
          </w:divBdr>
          <w:divsChild>
            <w:div w:id="809664482">
              <w:marLeft w:val="0"/>
              <w:marRight w:val="0"/>
              <w:marTop w:val="0"/>
              <w:marBottom w:val="0"/>
              <w:divBdr>
                <w:top w:val="none" w:sz="0" w:space="0" w:color="auto"/>
                <w:left w:val="none" w:sz="0" w:space="0" w:color="auto"/>
                <w:bottom w:val="none" w:sz="0" w:space="0" w:color="auto"/>
                <w:right w:val="none" w:sz="0" w:space="0" w:color="auto"/>
              </w:divBdr>
            </w:div>
            <w:div w:id="735667389">
              <w:marLeft w:val="0"/>
              <w:marRight w:val="0"/>
              <w:marTop w:val="0"/>
              <w:marBottom w:val="0"/>
              <w:divBdr>
                <w:top w:val="none" w:sz="0" w:space="0" w:color="auto"/>
                <w:left w:val="none" w:sz="0" w:space="0" w:color="auto"/>
                <w:bottom w:val="none" w:sz="0" w:space="0" w:color="auto"/>
                <w:right w:val="none" w:sz="0" w:space="0" w:color="auto"/>
              </w:divBdr>
            </w:div>
            <w:div w:id="1253973947">
              <w:marLeft w:val="0"/>
              <w:marRight w:val="0"/>
              <w:marTop w:val="0"/>
              <w:marBottom w:val="0"/>
              <w:divBdr>
                <w:top w:val="none" w:sz="0" w:space="0" w:color="auto"/>
                <w:left w:val="none" w:sz="0" w:space="0" w:color="auto"/>
                <w:bottom w:val="none" w:sz="0" w:space="0" w:color="auto"/>
                <w:right w:val="none" w:sz="0" w:space="0" w:color="auto"/>
              </w:divBdr>
            </w:div>
            <w:div w:id="1267228635">
              <w:marLeft w:val="0"/>
              <w:marRight w:val="0"/>
              <w:marTop w:val="0"/>
              <w:marBottom w:val="0"/>
              <w:divBdr>
                <w:top w:val="none" w:sz="0" w:space="0" w:color="auto"/>
                <w:left w:val="none" w:sz="0" w:space="0" w:color="auto"/>
                <w:bottom w:val="none" w:sz="0" w:space="0" w:color="auto"/>
                <w:right w:val="none" w:sz="0" w:space="0" w:color="auto"/>
              </w:divBdr>
            </w:div>
            <w:div w:id="98841864">
              <w:marLeft w:val="0"/>
              <w:marRight w:val="0"/>
              <w:marTop w:val="0"/>
              <w:marBottom w:val="0"/>
              <w:divBdr>
                <w:top w:val="none" w:sz="0" w:space="0" w:color="auto"/>
                <w:left w:val="none" w:sz="0" w:space="0" w:color="auto"/>
                <w:bottom w:val="none" w:sz="0" w:space="0" w:color="auto"/>
                <w:right w:val="none" w:sz="0" w:space="0" w:color="auto"/>
              </w:divBdr>
            </w:div>
            <w:div w:id="124783425">
              <w:marLeft w:val="0"/>
              <w:marRight w:val="0"/>
              <w:marTop w:val="0"/>
              <w:marBottom w:val="0"/>
              <w:divBdr>
                <w:top w:val="none" w:sz="0" w:space="0" w:color="auto"/>
                <w:left w:val="none" w:sz="0" w:space="0" w:color="auto"/>
                <w:bottom w:val="none" w:sz="0" w:space="0" w:color="auto"/>
                <w:right w:val="none" w:sz="0" w:space="0" w:color="auto"/>
              </w:divBdr>
            </w:div>
          </w:divsChild>
        </w:div>
        <w:div w:id="1461530748">
          <w:marLeft w:val="0"/>
          <w:marRight w:val="0"/>
          <w:marTop w:val="75"/>
          <w:marBottom w:val="75"/>
          <w:divBdr>
            <w:top w:val="single" w:sz="6" w:space="3" w:color="E0E0E0"/>
            <w:left w:val="single" w:sz="6" w:space="3" w:color="E0E0E0"/>
            <w:bottom w:val="single" w:sz="6" w:space="3" w:color="E0E0E0"/>
            <w:right w:val="single" w:sz="6" w:space="3" w:color="E0E0E0"/>
          </w:divBdr>
          <w:divsChild>
            <w:div w:id="1052508852">
              <w:marLeft w:val="0"/>
              <w:marRight w:val="0"/>
              <w:marTop w:val="0"/>
              <w:marBottom w:val="0"/>
              <w:divBdr>
                <w:top w:val="none" w:sz="0" w:space="0" w:color="auto"/>
                <w:left w:val="none" w:sz="0" w:space="0" w:color="auto"/>
                <w:bottom w:val="none" w:sz="0" w:space="0" w:color="auto"/>
                <w:right w:val="none" w:sz="0" w:space="0" w:color="auto"/>
              </w:divBdr>
            </w:div>
            <w:div w:id="888423678">
              <w:marLeft w:val="0"/>
              <w:marRight w:val="0"/>
              <w:marTop w:val="0"/>
              <w:marBottom w:val="0"/>
              <w:divBdr>
                <w:top w:val="none" w:sz="0" w:space="0" w:color="auto"/>
                <w:left w:val="none" w:sz="0" w:space="0" w:color="auto"/>
                <w:bottom w:val="none" w:sz="0" w:space="0" w:color="auto"/>
                <w:right w:val="none" w:sz="0" w:space="0" w:color="auto"/>
              </w:divBdr>
            </w:div>
            <w:div w:id="1573005581">
              <w:marLeft w:val="0"/>
              <w:marRight w:val="0"/>
              <w:marTop w:val="0"/>
              <w:marBottom w:val="0"/>
              <w:divBdr>
                <w:top w:val="none" w:sz="0" w:space="0" w:color="auto"/>
                <w:left w:val="none" w:sz="0" w:space="0" w:color="auto"/>
                <w:bottom w:val="none" w:sz="0" w:space="0" w:color="auto"/>
                <w:right w:val="none" w:sz="0" w:space="0" w:color="auto"/>
              </w:divBdr>
            </w:div>
            <w:div w:id="1580555782">
              <w:marLeft w:val="0"/>
              <w:marRight w:val="0"/>
              <w:marTop w:val="0"/>
              <w:marBottom w:val="0"/>
              <w:divBdr>
                <w:top w:val="none" w:sz="0" w:space="0" w:color="auto"/>
                <w:left w:val="none" w:sz="0" w:space="0" w:color="auto"/>
                <w:bottom w:val="none" w:sz="0" w:space="0" w:color="auto"/>
                <w:right w:val="none" w:sz="0" w:space="0" w:color="auto"/>
              </w:divBdr>
            </w:div>
            <w:div w:id="504519748">
              <w:marLeft w:val="0"/>
              <w:marRight w:val="0"/>
              <w:marTop w:val="0"/>
              <w:marBottom w:val="0"/>
              <w:divBdr>
                <w:top w:val="none" w:sz="0" w:space="0" w:color="auto"/>
                <w:left w:val="none" w:sz="0" w:space="0" w:color="auto"/>
                <w:bottom w:val="none" w:sz="0" w:space="0" w:color="auto"/>
                <w:right w:val="none" w:sz="0" w:space="0" w:color="auto"/>
              </w:divBdr>
            </w:div>
            <w:div w:id="769273438">
              <w:marLeft w:val="0"/>
              <w:marRight w:val="0"/>
              <w:marTop w:val="0"/>
              <w:marBottom w:val="0"/>
              <w:divBdr>
                <w:top w:val="none" w:sz="0" w:space="0" w:color="auto"/>
                <w:left w:val="none" w:sz="0" w:space="0" w:color="auto"/>
                <w:bottom w:val="none" w:sz="0" w:space="0" w:color="auto"/>
                <w:right w:val="none" w:sz="0" w:space="0" w:color="auto"/>
              </w:divBdr>
            </w:div>
          </w:divsChild>
        </w:div>
        <w:div w:id="62921313">
          <w:marLeft w:val="0"/>
          <w:marRight w:val="0"/>
          <w:marTop w:val="75"/>
          <w:marBottom w:val="75"/>
          <w:divBdr>
            <w:top w:val="single" w:sz="6" w:space="3" w:color="E0E0E0"/>
            <w:left w:val="single" w:sz="6" w:space="3" w:color="E0E0E0"/>
            <w:bottom w:val="single" w:sz="6" w:space="3" w:color="E0E0E0"/>
            <w:right w:val="single" w:sz="6" w:space="3" w:color="E0E0E0"/>
          </w:divBdr>
          <w:divsChild>
            <w:div w:id="368916824">
              <w:marLeft w:val="0"/>
              <w:marRight w:val="0"/>
              <w:marTop w:val="0"/>
              <w:marBottom w:val="0"/>
              <w:divBdr>
                <w:top w:val="none" w:sz="0" w:space="0" w:color="auto"/>
                <w:left w:val="none" w:sz="0" w:space="0" w:color="auto"/>
                <w:bottom w:val="none" w:sz="0" w:space="0" w:color="auto"/>
                <w:right w:val="none" w:sz="0" w:space="0" w:color="auto"/>
              </w:divBdr>
            </w:div>
            <w:div w:id="236288959">
              <w:marLeft w:val="0"/>
              <w:marRight w:val="0"/>
              <w:marTop w:val="0"/>
              <w:marBottom w:val="0"/>
              <w:divBdr>
                <w:top w:val="none" w:sz="0" w:space="0" w:color="auto"/>
                <w:left w:val="none" w:sz="0" w:space="0" w:color="auto"/>
                <w:bottom w:val="none" w:sz="0" w:space="0" w:color="auto"/>
                <w:right w:val="none" w:sz="0" w:space="0" w:color="auto"/>
              </w:divBdr>
            </w:div>
            <w:div w:id="176233646">
              <w:marLeft w:val="0"/>
              <w:marRight w:val="0"/>
              <w:marTop w:val="0"/>
              <w:marBottom w:val="0"/>
              <w:divBdr>
                <w:top w:val="none" w:sz="0" w:space="0" w:color="auto"/>
                <w:left w:val="none" w:sz="0" w:space="0" w:color="auto"/>
                <w:bottom w:val="none" w:sz="0" w:space="0" w:color="auto"/>
                <w:right w:val="none" w:sz="0" w:space="0" w:color="auto"/>
              </w:divBdr>
            </w:div>
            <w:div w:id="1403942030">
              <w:marLeft w:val="0"/>
              <w:marRight w:val="0"/>
              <w:marTop w:val="0"/>
              <w:marBottom w:val="0"/>
              <w:divBdr>
                <w:top w:val="none" w:sz="0" w:space="0" w:color="auto"/>
                <w:left w:val="none" w:sz="0" w:space="0" w:color="auto"/>
                <w:bottom w:val="none" w:sz="0" w:space="0" w:color="auto"/>
                <w:right w:val="none" w:sz="0" w:space="0" w:color="auto"/>
              </w:divBdr>
            </w:div>
            <w:div w:id="678967112">
              <w:marLeft w:val="0"/>
              <w:marRight w:val="0"/>
              <w:marTop w:val="0"/>
              <w:marBottom w:val="0"/>
              <w:divBdr>
                <w:top w:val="none" w:sz="0" w:space="0" w:color="auto"/>
                <w:left w:val="none" w:sz="0" w:space="0" w:color="auto"/>
                <w:bottom w:val="none" w:sz="0" w:space="0" w:color="auto"/>
                <w:right w:val="none" w:sz="0" w:space="0" w:color="auto"/>
              </w:divBdr>
            </w:div>
            <w:div w:id="1475444488">
              <w:marLeft w:val="0"/>
              <w:marRight w:val="0"/>
              <w:marTop w:val="0"/>
              <w:marBottom w:val="0"/>
              <w:divBdr>
                <w:top w:val="none" w:sz="0" w:space="0" w:color="auto"/>
                <w:left w:val="none" w:sz="0" w:space="0" w:color="auto"/>
                <w:bottom w:val="none" w:sz="0" w:space="0" w:color="auto"/>
                <w:right w:val="none" w:sz="0" w:space="0" w:color="auto"/>
              </w:divBdr>
            </w:div>
          </w:divsChild>
        </w:div>
        <w:div w:id="1456485237">
          <w:marLeft w:val="0"/>
          <w:marRight w:val="0"/>
          <w:marTop w:val="75"/>
          <w:marBottom w:val="75"/>
          <w:divBdr>
            <w:top w:val="single" w:sz="6" w:space="3" w:color="E0E0E0"/>
            <w:left w:val="single" w:sz="6" w:space="3" w:color="E0E0E0"/>
            <w:bottom w:val="single" w:sz="6" w:space="3" w:color="E0E0E0"/>
            <w:right w:val="single" w:sz="6" w:space="3" w:color="E0E0E0"/>
          </w:divBdr>
          <w:divsChild>
            <w:div w:id="160774875">
              <w:marLeft w:val="0"/>
              <w:marRight w:val="0"/>
              <w:marTop w:val="0"/>
              <w:marBottom w:val="0"/>
              <w:divBdr>
                <w:top w:val="none" w:sz="0" w:space="0" w:color="auto"/>
                <w:left w:val="none" w:sz="0" w:space="0" w:color="auto"/>
                <w:bottom w:val="none" w:sz="0" w:space="0" w:color="auto"/>
                <w:right w:val="none" w:sz="0" w:space="0" w:color="auto"/>
              </w:divBdr>
            </w:div>
            <w:div w:id="41180202">
              <w:marLeft w:val="0"/>
              <w:marRight w:val="0"/>
              <w:marTop w:val="0"/>
              <w:marBottom w:val="0"/>
              <w:divBdr>
                <w:top w:val="none" w:sz="0" w:space="0" w:color="auto"/>
                <w:left w:val="none" w:sz="0" w:space="0" w:color="auto"/>
                <w:bottom w:val="none" w:sz="0" w:space="0" w:color="auto"/>
                <w:right w:val="none" w:sz="0" w:space="0" w:color="auto"/>
              </w:divBdr>
            </w:div>
            <w:div w:id="1667245764">
              <w:marLeft w:val="0"/>
              <w:marRight w:val="0"/>
              <w:marTop w:val="0"/>
              <w:marBottom w:val="0"/>
              <w:divBdr>
                <w:top w:val="none" w:sz="0" w:space="0" w:color="auto"/>
                <w:left w:val="none" w:sz="0" w:space="0" w:color="auto"/>
                <w:bottom w:val="none" w:sz="0" w:space="0" w:color="auto"/>
                <w:right w:val="none" w:sz="0" w:space="0" w:color="auto"/>
              </w:divBdr>
            </w:div>
            <w:div w:id="1348554022">
              <w:marLeft w:val="0"/>
              <w:marRight w:val="0"/>
              <w:marTop w:val="0"/>
              <w:marBottom w:val="0"/>
              <w:divBdr>
                <w:top w:val="none" w:sz="0" w:space="0" w:color="auto"/>
                <w:left w:val="none" w:sz="0" w:space="0" w:color="auto"/>
                <w:bottom w:val="none" w:sz="0" w:space="0" w:color="auto"/>
                <w:right w:val="none" w:sz="0" w:space="0" w:color="auto"/>
              </w:divBdr>
            </w:div>
            <w:div w:id="1123184974">
              <w:marLeft w:val="0"/>
              <w:marRight w:val="0"/>
              <w:marTop w:val="0"/>
              <w:marBottom w:val="0"/>
              <w:divBdr>
                <w:top w:val="none" w:sz="0" w:space="0" w:color="auto"/>
                <w:left w:val="none" w:sz="0" w:space="0" w:color="auto"/>
                <w:bottom w:val="none" w:sz="0" w:space="0" w:color="auto"/>
                <w:right w:val="none" w:sz="0" w:space="0" w:color="auto"/>
              </w:divBdr>
            </w:div>
            <w:div w:id="1890996996">
              <w:marLeft w:val="0"/>
              <w:marRight w:val="0"/>
              <w:marTop w:val="0"/>
              <w:marBottom w:val="0"/>
              <w:divBdr>
                <w:top w:val="none" w:sz="0" w:space="0" w:color="auto"/>
                <w:left w:val="none" w:sz="0" w:space="0" w:color="auto"/>
                <w:bottom w:val="none" w:sz="0" w:space="0" w:color="auto"/>
                <w:right w:val="none" w:sz="0" w:space="0" w:color="auto"/>
              </w:divBdr>
            </w:div>
          </w:divsChild>
        </w:div>
        <w:div w:id="676538737">
          <w:marLeft w:val="0"/>
          <w:marRight w:val="0"/>
          <w:marTop w:val="75"/>
          <w:marBottom w:val="75"/>
          <w:divBdr>
            <w:top w:val="single" w:sz="6" w:space="3" w:color="E0E0E0"/>
            <w:left w:val="single" w:sz="6" w:space="3" w:color="E0E0E0"/>
            <w:bottom w:val="single" w:sz="6" w:space="3" w:color="E0E0E0"/>
            <w:right w:val="single" w:sz="6" w:space="3" w:color="E0E0E0"/>
          </w:divBdr>
          <w:divsChild>
            <w:div w:id="344333738">
              <w:marLeft w:val="0"/>
              <w:marRight w:val="0"/>
              <w:marTop w:val="0"/>
              <w:marBottom w:val="0"/>
              <w:divBdr>
                <w:top w:val="none" w:sz="0" w:space="0" w:color="auto"/>
                <w:left w:val="none" w:sz="0" w:space="0" w:color="auto"/>
                <w:bottom w:val="none" w:sz="0" w:space="0" w:color="auto"/>
                <w:right w:val="none" w:sz="0" w:space="0" w:color="auto"/>
              </w:divBdr>
            </w:div>
            <w:div w:id="557932580">
              <w:marLeft w:val="0"/>
              <w:marRight w:val="0"/>
              <w:marTop w:val="0"/>
              <w:marBottom w:val="0"/>
              <w:divBdr>
                <w:top w:val="none" w:sz="0" w:space="0" w:color="auto"/>
                <w:left w:val="none" w:sz="0" w:space="0" w:color="auto"/>
                <w:bottom w:val="none" w:sz="0" w:space="0" w:color="auto"/>
                <w:right w:val="none" w:sz="0" w:space="0" w:color="auto"/>
              </w:divBdr>
            </w:div>
            <w:div w:id="1814593255">
              <w:marLeft w:val="0"/>
              <w:marRight w:val="0"/>
              <w:marTop w:val="0"/>
              <w:marBottom w:val="0"/>
              <w:divBdr>
                <w:top w:val="none" w:sz="0" w:space="0" w:color="auto"/>
                <w:left w:val="none" w:sz="0" w:space="0" w:color="auto"/>
                <w:bottom w:val="none" w:sz="0" w:space="0" w:color="auto"/>
                <w:right w:val="none" w:sz="0" w:space="0" w:color="auto"/>
              </w:divBdr>
            </w:div>
            <w:div w:id="410125758">
              <w:marLeft w:val="0"/>
              <w:marRight w:val="0"/>
              <w:marTop w:val="0"/>
              <w:marBottom w:val="0"/>
              <w:divBdr>
                <w:top w:val="none" w:sz="0" w:space="0" w:color="auto"/>
                <w:left w:val="none" w:sz="0" w:space="0" w:color="auto"/>
                <w:bottom w:val="none" w:sz="0" w:space="0" w:color="auto"/>
                <w:right w:val="none" w:sz="0" w:space="0" w:color="auto"/>
              </w:divBdr>
            </w:div>
            <w:div w:id="1280333396">
              <w:marLeft w:val="0"/>
              <w:marRight w:val="0"/>
              <w:marTop w:val="0"/>
              <w:marBottom w:val="0"/>
              <w:divBdr>
                <w:top w:val="none" w:sz="0" w:space="0" w:color="auto"/>
                <w:left w:val="none" w:sz="0" w:space="0" w:color="auto"/>
                <w:bottom w:val="none" w:sz="0" w:space="0" w:color="auto"/>
                <w:right w:val="none" w:sz="0" w:space="0" w:color="auto"/>
              </w:divBdr>
            </w:div>
            <w:div w:id="2053725749">
              <w:marLeft w:val="0"/>
              <w:marRight w:val="0"/>
              <w:marTop w:val="0"/>
              <w:marBottom w:val="0"/>
              <w:divBdr>
                <w:top w:val="none" w:sz="0" w:space="0" w:color="auto"/>
                <w:left w:val="none" w:sz="0" w:space="0" w:color="auto"/>
                <w:bottom w:val="none" w:sz="0" w:space="0" w:color="auto"/>
                <w:right w:val="none" w:sz="0" w:space="0" w:color="auto"/>
              </w:divBdr>
            </w:div>
          </w:divsChild>
        </w:div>
        <w:div w:id="1722941515">
          <w:marLeft w:val="0"/>
          <w:marRight w:val="0"/>
          <w:marTop w:val="75"/>
          <w:marBottom w:val="75"/>
          <w:divBdr>
            <w:top w:val="single" w:sz="6" w:space="3" w:color="E0E0E0"/>
            <w:left w:val="single" w:sz="6" w:space="3" w:color="E0E0E0"/>
            <w:bottom w:val="single" w:sz="6" w:space="3" w:color="E0E0E0"/>
            <w:right w:val="single" w:sz="6" w:space="3" w:color="E0E0E0"/>
          </w:divBdr>
          <w:divsChild>
            <w:div w:id="1883443852">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618179330">
              <w:marLeft w:val="0"/>
              <w:marRight w:val="0"/>
              <w:marTop w:val="0"/>
              <w:marBottom w:val="0"/>
              <w:divBdr>
                <w:top w:val="none" w:sz="0" w:space="0" w:color="auto"/>
                <w:left w:val="none" w:sz="0" w:space="0" w:color="auto"/>
                <w:bottom w:val="none" w:sz="0" w:space="0" w:color="auto"/>
                <w:right w:val="none" w:sz="0" w:space="0" w:color="auto"/>
              </w:divBdr>
            </w:div>
            <w:div w:id="1859389641">
              <w:marLeft w:val="0"/>
              <w:marRight w:val="0"/>
              <w:marTop w:val="0"/>
              <w:marBottom w:val="0"/>
              <w:divBdr>
                <w:top w:val="none" w:sz="0" w:space="0" w:color="auto"/>
                <w:left w:val="none" w:sz="0" w:space="0" w:color="auto"/>
                <w:bottom w:val="none" w:sz="0" w:space="0" w:color="auto"/>
                <w:right w:val="none" w:sz="0" w:space="0" w:color="auto"/>
              </w:divBdr>
            </w:div>
            <w:div w:id="98335084">
              <w:marLeft w:val="0"/>
              <w:marRight w:val="0"/>
              <w:marTop w:val="0"/>
              <w:marBottom w:val="0"/>
              <w:divBdr>
                <w:top w:val="none" w:sz="0" w:space="0" w:color="auto"/>
                <w:left w:val="none" w:sz="0" w:space="0" w:color="auto"/>
                <w:bottom w:val="none" w:sz="0" w:space="0" w:color="auto"/>
                <w:right w:val="none" w:sz="0" w:space="0" w:color="auto"/>
              </w:divBdr>
            </w:div>
            <w:div w:id="1245796738">
              <w:marLeft w:val="0"/>
              <w:marRight w:val="0"/>
              <w:marTop w:val="0"/>
              <w:marBottom w:val="0"/>
              <w:divBdr>
                <w:top w:val="none" w:sz="0" w:space="0" w:color="auto"/>
                <w:left w:val="none" w:sz="0" w:space="0" w:color="auto"/>
                <w:bottom w:val="none" w:sz="0" w:space="0" w:color="auto"/>
                <w:right w:val="none" w:sz="0" w:space="0" w:color="auto"/>
              </w:divBdr>
            </w:div>
          </w:divsChild>
        </w:div>
        <w:div w:id="565260181">
          <w:marLeft w:val="0"/>
          <w:marRight w:val="0"/>
          <w:marTop w:val="75"/>
          <w:marBottom w:val="75"/>
          <w:divBdr>
            <w:top w:val="single" w:sz="6" w:space="3" w:color="E0E0E0"/>
            <w:left w:val="single" w:sz="6" w:space="3" w:color="E0E0E0"/>
            <w:bottom w:val="single" w:sz="6" w:space="3" w:color="E0E0E0"/>
            <w:right w:val="single" w:sz="6" w:space="3" w:color="E0E0E0"/>
          </w:divBdr>
          <w:divsChild>
            <w:div w:id="1265577952">
              <w:marLeft w:val="0"/>
              <w:marRight w:val="0"/>
              <w:marTop w:val="0"/>
              <w:marBottom w:val="0"/>
              <w:divBdr>
                <w:top w:val="none" w:sz="0" w:space="0" w:color="auto"/>
                <w:left w:val="none" w:sz="0" w:space="0" w:color="auto"/>
                <w:bottom w:val="none" w:sz="0" w:space="0" w:color="auto"/>
                <w:right w:val="none" w:sz="0" w:space="0" w:color="auto"/>
              </w:divBdr>
            </w:div>
            <w:div w:id="1143503615">
              <w:marLeft w:val="0"/>
              <w:marRight w:val="0"/>
              <w:marTop w:val="0"/>
              <w:marBottom w:val="0"/>
              <w:divBdr>
                <w:top w:val="none" w:sz="0" w:space="0" w:color="auto"/>
                <w:left w:val="none" w:sz="0" w:space="0" w:color="auto"/>
                <w:bottom w:val="none" w:sz="0" w:space="0" w:color="auto"/>
                <w:right w:val="none" w:sz="0" w:space="0" w:color="auto"/>
              </w:divBdr>
            </w:div>
            <w:div w:id="768814824">
              <w:marLeft w:val="0"/>
              <w:marRight w:val="0"/>
              <w:marTop w:val="0"/>
              <w:marBottom w:val="0"/>
              <w:divBdr>
                <w:top w:val="none" w:sz="0" w:space="0" w:color="auto"/>
                <w:left w:val="none" w:sz="0" w:space="0" w:color="auto"/>
                <w:bottom w:val="none" w:sz="0" w:space="0" w:color="auto"/>
                <w:right w:val="none" w:sz="0" w:space="0" w:color="auto"/>
              </w:divBdr>
            </w:div>
            <w:div w:id="365446221">
              <w:marLeft w:val="0"/>
              <w:marRight w:val="0"/>
              <w:marTop w:val="0"/>
              <w:marBottom w:val="0"/>
              <w:divBdr>
                <w:top w:val="none" w:sz="0" w:space="0" w:color="auto"/>
                <w:left w:val="none" w:sz="0" w:space="0" w:color="auto"/>
                <w:bottom w:val="none" w:sz="0" w:space="0" w:color="auto"/>
                <w:right w:val="none" w:sz="0" w:space="0" w:color="auto"/>
              </w:divBdr>
            </w:div>
            <w:div w:id="1201867705">
              <w:marLeft w:val="0"/>
              <w:marRight w:val="0"/>
              <w:marTop w:val="0"/>
              <w:marBottom w:val="0"/>
              <w:divBdr>
                <w:top w:val="none" w:sz="0" w:space="0" w:color="auto"/>
                <w:left w:val="none" w:sz="0" w:space="0" w:color="auto"/>
                <w:bottom w:val="none" w:sz="0" w:space="0" w:color="auto"/>
                <w:right w:val="none" w:sz="0" w:space="0" w:color="auto"/>
              </w:divBdr>
            </w:div>
            <w:div w:id="980424960">
              <w:marLeft w:val="0"/>
              <w:marRight w:val="0"/>
              <w:marTop w:val="0"/>
              <w:marBottom w:val="0"/>
              <w:divBdr>
                <w:top w:val="none" w:sz="0" w:space="0" w:color="auto"/>
                <w:left w:val="none" w:sz="0" w:space="0" w:color="auto"/>
                <w:bottom w:val="none" w:sz="0" w:space="0" w:color="auto"/>
                <w:right w:val="none" w:sz="0" w:space="0" w:color="auto"/>
              </w:divBdr>
            </w:div>
          </w:divsChild>
        </w:div>
        <w:div w:id="239215184">
          <w:marLeft w:val="0"/>
          <w:marRight w:val="0"/>
          <w:marTop w:val="75"/>
          <w:marBottom w:val="75"/>
          <w:divBdr>
            <w:top w:val="single" w:sz="6" w:space="3" w:color="E0E0E0"/>
            <w:left w:val="single" w:sz="6" w:space="3" w:color="E0E0E0"/>
            <w:bottom w:val="single" w:sz="6" w:space="3" w:color="E0E0E0"/>
            <w:right w:val="single" w:sz="6" w:space="3" w:color="E0E0E0"/>
          </w:divBdr>
          <w:divsChild>
            <w:div w:id="18168895">
              <w:marLeft w:val="0"/>
              <w:marRight w:val="0"/>
              <w:marTop w:val="0"/>
              <w:marBottom w:val="0"/>
              <w:divBdr>
                <w:top w:val="none" w:sz="0" w:space="0" w:color="auto"/>
                <w:left w:val="none" w:sz="0" w:space="0" w:color="auto"/>
                <w:bottom w:val="none" w:sz="0" w:space="0" w:color="auto"/>
                <w:right w:val="none" w:sz="0" w:space="0" w:color="auto"/>
              </w:divBdr>
            </w:div>
            <w:div w:id="1711686067">
              <w:marLeft w:val="0"/>
              <w:marRight w:val="0"/>
              <w:marTop w:val="0"/>
              <w:marBottom w:val="0"/>
              <w:divBdr>
                <w:top w:val="none" w:sz="0" w:space="0" w:color="auto"/>
                <w:left w:val="none" w:sz="0" w:space="0" w:color="auto"/>
                <w:bottom w:val="none" w:sz="0" w:space="0" w:color="auto"/>
                <w:right w:val="none" w:sz="0" w:space="0" w:color="auto"/>
              </w:divBdr>
            </w:div>
            <w:div w:id="393629186">
              <w:marLeft w:val="0"/>
              <w:marRight w:val="0"/>
              <w:marTop w:val="0"/>
              <w:marBottom w:val="0"/>
              <w:divBdr>
                <w:top w:val="none" w:sz="0" w:space="0" w:color="auto"/>
                <w:left w:val="none" w:sz="0" w:space="0" w:color="auto"/>
                <w:bottom w:val="none" w:sz="0" w:space="0" w:color="auto"/>
                <w:right w:val="none" w:sz="0" w:space="0" w:color="auto"/>
              </w:divBdr>
            </w:div>
            <w:div w:id="1267496555">
              <w:marLeft w:val="0"/>
              <w:marRight w:val="0"/>
              <w:marTop w:val="0"/>
              <w:marBottom w:val="0"/>
              <w:divBdr>
                <w:top w:val="none" w:sz="0" w:space="0" w:color="auto"/>
                <w:left w:val="none" w:sz="0" w:space="0" w:color="auto"/>
                <w:bottom w:val="none" w:sz="0" w:space="0" w:color="auto"/>
                <w:right w:val="none" w:sz="0" w:space="0" w:color="auto"/>
              </w:divBdr>
            </w:div>
            <w:div w:id="496700069">
              <w:marLeft w:val="0"/>
              <w:marRight w:val="0"/>
              <w:marTop w:val="0"/>
              <w:marBottom w:val="0"/>
              <w:divBdr>
                <w:top w:val="none" w:sz="0" w:space="0" w:color="auto"/>
                <w:left w:val="none" w:sz="0" w:space="0" w:color="auto"/>
                <w:bottom w:val="none" w:sz="0" w:space="0" w:color="auto"/>
                <w:right w:val="none" w:sz="0" w:space="0" w:color="auto"/>
              </w:divBdr>
            </w:div>
            <w:div w:id="1991127888">
              <w:marLeft w:val="0"/>
              <w:marRight w:val="0"/>
              <w:marTop w:val="0"/>
              <w:marBottom w:val="0"/>
              <w:divBdr>
                <w:top w:val="none" w:sz="0" w:space="0" w:color="auto"/>
                <w:left w:val="none" w:sz="0" w:space="0" w:color="auto"/>
                <w:bottom w:val="none" w:sz="0" w:space="0" w:color="auto"/>
                <w:right w:val="none" w:sz="0" w:space="0" w:color="auto"/>
              </w:divBdr>
            </w:div>
          </w:divsChild>
        </w:div>
        <w:div w:id="794640474">
          <w:marLeft w:val="0"/>
          <w:marRight w:val="0"/>
          <w:marTop w:val="75"/>
          <w:marBottom w:val="75"/>
          <w:divBdr>
            <w:top w:val="single" w:sz="6" w:space="3" w:color="E0E0E0"/>
            <w:left w:val="single" w:sz="6" w:space="3" w:color="E0E0E0"/>
            <w:bottom w:val="single" w:sz="6" w:space="3" w:color="E0E0E0"/>
            <w:right w:val="single" w:sz="6" w:space="3" w:color="E0E0E0"/>
          </w:divBdr>
          <w:divsChild>
            <w:div w:id="1872571968">
              <w:marLeft w:val="0"/>
              <w:marRight w:val="0"/>
              <w:marTop w:val="0"/>
              <w:marBottom w:val="0"/>
              <w:divBdr>
                <w:top w:val="none" w:sz="0" w:space="0" w:color="auto"/>
                <w:left w:val="none" w:sz="0" w:space="0" w:color="auto"/>
                <w:bottom w:val="none" w:sz="0" w:space="0" w:color="auto"/>
                <w:right w:val="none" w:sz="0" w:space="0" w:color="auto"/>
              </w:divBdr>
            </w:div>
            <w:div w:id="1542597255">
              <w:marLeft w:val="0"/>
              <w:marRight w:val="0"/>
              <w:marTop w:val="0"/>
              <w:marBottom w:val="0"/>
              <w:divBdr>
                <w:top w:val="none" w:sz="0" w:space="0" w:color="auto"/>
                <w:left w:val="none" w:sz="0" w:space="0" w:color="auto"/>
                <w:bottom w:val="none" w:sz="0" w:space="0" w:color="auto"/>
                <w:right w:val="none" w:sz="0" w:space="0" w:color="auto"/>
              </w:divBdr>
            </w:div>
            <w:div w:id="218440549">
              <w:marLeft w:val="0"/>
              <w:marRight w:val="0"/>
              <w:marTop w:val="0"/>
              <w:marBottom w:val="0"/>
              <w:divBdr>
                <w:top w:val="none" w:sz="0" w:space="0" w:color="auto"/>
                <w:left w:val="none" w:sz="0" w:space="0" w:color="auto"/>
                <w:bottom w:val="none" w:sz="0" w:space="0" w:color="auto"/>
                <w:right w:val="none" w:sz="0" w:space="0" w:color="auto"/>
              </w:divBdr>
            </w:div>
            <w:div w:id="1547402139">
              <w:marLeft w:val="0"/>
              <w:marRight w:val="0"/>
              <w:marTop w:val="0"/>
              <w:marBottom w:val="0"/>
              <w:divBdr>
                <w:top w:val="none" w:sz="0" w:space="0" w:color="auto"/>
                <w:left w:val="none" w:sz="0" w:space="0" w:color="auto"/>
                <w:bottom w:val="none" w:sz="0" w:space="0" w:color="auto"/>
                <w:right w:val="none" w:sz="0" w:space="0" w:color="auto"/>
              </w:divBdr>
            </w:div>
            <w:div w:id="667320162">
              <w:marLeft w:val="0"/>
              <w:marRight w:val="0"/>
              <w:marTop w:val="0"/>
              <w:marBottom w:val="0"/>
              <w:divBdr>
                <w:top w:val="none" w:sz="0" w:space="0" w:color="auto"/>
                <w:left w:val="none" w:sz="0" w:space="0" w:color="auto"/>
                <w:bottom w:val="none" w:sz="0" w:space="0" w:color="auto"/>
                <w:right w:val="none" w:sz="0" w:space="0" w:color="auto"/>
              </w:divBdr>
            </w:div>
            <w:div w:id="262763119">
              <w:marLeft w:val="0"/>
              <w:marRight w:val="0"/>
              <w:marTop w:val="0"/>
              <w:marBottom w:val="0"/>
              <w:divBdr>
                <w:top w:val="none" w:sz="0" w:space="0" w:color="auto"/>
                <w:left w:val="none" w:sz="0" w:space="0" w:color="auto"/>
                <w:bottom w:val="none" w:sz="0" w:space="0" w:color="auto"/>
                <w:right w:val="none" w:sz="0" w:space="0" w:color="auto"/>
              </w:divBdr>
            </w:div>
          </w:divsChild>
        </w:div>
        <w:div w:id="1466047130">
          <w:marLeft w:val="0"/>
          <w:marRight w:val="0"/>
          <w:marTop w:val="75"/>
          <w:marBottom w:val="75"/>
          <w:divBdr>
            <w:top w:val="single" w:sz="6" w:space="3" w:color="E0E0E0"/>
            <w:left w:val="single" w:sz="6" w:space="3" w:color="E0E0E0"/>
            <w:bottom w:val="single" w:sz="6" w:space="3" w:color="E0E0E0"/>
            <w:right w:val="single" w:sz="6" w:space="3" w:color="E0E0E0"/>
          </w:divBdr>
          <w:divsChild>
            <w:div w:id="1488281568">
              <w:marLeft w:val="0"/>
              <w:marRight w:val="0"/>
              <w:marTop w:val="0"/>
              <w:marBottom w:val="0"/>
              <w:divBdr>
                <w:top w:val="none" w:sz="0" w:space="0" w:color="auto"/>
                <w:left w:val="none" w:sz="0" w:space="0" w:color="auto"/>
                <w:bottom w:val="none" w:sz="0" w:space="0" w:color="auto"/>
                <w:right w:val="none" w:sz="0" w:space="0" w:color="auto"/>
              </w:divBdr>
            </w:div>
            <w:div w:id="869805023">
              <w:marLeft w:val="0"/>
              <w:marRight w:val="0"/>
              <w:marTop w:val="0"/>
              <w:marBottom w:val="0"/>
              <w:divBdr>
                <w:top w:val="none" w:sz="0" w:space="0" w:color="auto"/>
                <w:left w:val="none" w:sz="0" w:space="0" w:color="auto"/>
                <w:bottom w:val="none" w:sz="0" w:space="0" w:color="auto"/>
                <w:right w:val="none" w:sz="0" w:space="0" w:color="auto"/>
              </w:divBdr>
            </w:div>
            <w:div w:id="259336527">
              <w:marLeft w:val="0"/>
              <w:marRight w:val="0"/>
              <w:marTop w:val="0"/>
              <w:marBottom w:val="0"/>
              <w:divBdr>
                <w:top w:val="none" w:sz="0" w:space="0" w:color="auto"/>
                <w:left w:val="none" w:sz="0" w:space="0" w:color="auto"/>
                <w:bottom w:val="none" w:sz="0" w:space="0" w:color="auto"/>
                <w:right w:val="none" w:sz="0" w:space="0" w:color="auto"/>
              </w:divBdr>
            </w:div>
            <w:div w:id="1374424853">
              <w:marLeft w:val="0"/>
              <w:marRight w:val="0"/>
              <w:marTop w:val="0"/>
              <w:marBottom w:val="0"/>
              <w:divBdr>
                <w:top w:val="none" w:sz="0" w:space="0" w:color="auto"/>
                <w:left w:val="none" w:sz="0" w:space="0" w:color="auto"/>
                <w:bottom w:val="none" w:sz="0" w:space="0" w:color="auto"/>
                <w:right w:val="none" w:sz="0" w:space="0" w:color="auto"/>
              </w:divBdr>
            </w:div>
            <w:div w:id="519588526">
              <w:marLeft w:val="0"/>
              <w:marRight w:val="0"/>
              <w:marTop w:val="0"/>
              <w:marBottom w:val="0"/>
              <w:divBdr>
                <w:top w:val="none" w:sz="0" w:space="0" w:color="auto"/>
                <w:left w:val="none" w:sz="0" w:space="0" w:color="auto"/>
                <w:bottom w:val="none" w:sz="0" w:space="0" w:color="auto"/>
                <w:right w:val="none" w:sz="0" w:space="0" w:color="auto"/>
              </w:divBdr>
            </w:div>
            <w:div w:id="624314495">
              <w:marLeft w:val="0"/>
              <w:marRight w:val="0"/>
              <w:marTop w:val="0"/>
              <w:marBottom w:val="0"/>
              <w:divBdr>
                <w:top w:val="none" w:sz="0" w:space="0" w:color="auto"/>
                <w:left w:val="none" w:sz="0" w:space="0" w:color="auto"/>
                <w:bottom w:val="none" w:sz="0" w:space="0" w:color="auto"/>
                <w:right w:val="none" w:sz="0" w:space="0" w:color="auto"/>
              </w:divBdr>
            </w:div>
          </w:divsChild>
        </w:div>
        <w:div w:id="793985147">
          <w:marLeft w:val="0"/>
          <w:marRight w:val="0"/>
          <w:marTop w:val="75"/>
          <w:marBottom w:val="75"/>
          <w:divBdr>
            <w:top w:val="single" w:sz="6" w:space="3" w:color="E0E0E0"/>
            <w:left w:val="single" w:sz="6" w:space="3" w:color="E0E0E0"/>
            <w:bottom w:val="single" w:sz="6" w:space="3" w:color="E0E0E0"/>
            <w:right w:val="single" w:sz="6" w:space="3" w:color="E0E0E0"/>
          </w:divBdr>
          <w:divsChild>
            <w:div w:id="101999475">
              <w:marLeft w:val="0"/>
              <w:marRight w:val="0"/>
              <w:marTop w:val="0"/>
              <w:marBottom w:val="0"/>
              <w:divBdr>
                <w:top w:val="none" w:sz="0" w:space="0" w:color="auto"/>
                <w:left w:val="none" w:sz="0" w:space="0" w:color="auto"/>
                <w:bottom w:val="none" w:sz="0" w:space="0" w:color="auto"/>
                <w:right w:val="none" w:sz="0" w:space="0" w:color="auto"/>
              </w:divBdr>
            </w:div>
            <w:div w:id="1692339306">
              <w:marLeft w:val="0"/>
              <w:marRight w:val="0"/>
              <w:marTop w:val="0"/>
              <w:marBottom w:val="0"/>
              <w:divBdr>
                <w:top w:val="none" w:sz="0" w:space="0" w:color="auto"/>
                <w:left w:val="none" w:sz="0" w:space="0" w:color="auto"/>
                <w:bottom w:val="none" w:sz="0" w:space="0" w:color="auto"/>
                <w:right w:val="none" w:sz="0" w:space="0" w:color="auto"/>
              </w:divBdr>
            </w:div>
            <w:div w:id="1390613267">
              <w:marLeft w:val="0"/>
              <w:marRight w:val="0"/>
              <w:marTop w:val="0"/>
              <w:marBottom w:val="0"/>
              <w:divBdr>
                <w:top w:val="none" w:sz="0" w:space="0" w:color="auto"/>
                <w:left w:val="none" w:sz="0" w:space="0" w:color="auto"/>
                <w:bottom w:val="none" w:sz="0" w:space="0" w:color="auto"/>
                <w:right w:val="none" w:sz="0" w:space="0" w:color="auto"/>
              </w:divBdr>
            </w:div>
            <w:div w:id="1280145159">
              <w:marLeft w:val="0"/>
              <w:marRight w:val="0"/>
              <w:marTop w:val="0"/>
              <w:marBottom w:val="0"/>
              <w:divBdr>
                <w:top w:val="none" w:sz="0" w:space="0" w:color="auto"/>
                <w:left w:val="none" w:sz="0" w:space="0" w:color="auto"/>
                <w:bottom w:val="none" w:sz="0" w:space="0" w:color="auto"/>
                <w:right w:val="none" w:sz="0" w:space="0" w:color="auto"/>
              </w:divBdr>
            </w:div>
            <w:div w:id="1664776884">
              <w:marLeft w:val="0"/>
              <w:marRight w:val="0"/>
              <w:marTop w:val="0"/>
              <w:marBottom w:val="0"/>
              <w:divBdr>
                <w:top w:val="none" w:sz="0" w:space="0" w:color="auto"/>
                <w:left w:val="none" w:sz="0" w:space="0" w:color="auto"/>
                <w:bottom w:val="none" w:sz="0" w:space="0" w:color="auto"/>
                <w:right w:val="none" w:sz="0" w:space="0" w:color="auto"/>
              </w:divBdr>
            </w:div>
            <w:div w:id="134877840">
              <w:marLeft w:val="0"/>
              <w:marRight w:val="0"/>
              <w:marTop w:val="0"/>
              <w:marBottom w:val="0"/>
              <w:divBdr>
                <w:top w:val="none" w:sz="0" w:space="0" w:color="auto"/>
                <w:left w:val="none" w:sz="0" w:space="0" w:color="auto"/>
                <w:bottom w:val="none" w:sz="0" w:space="0" w:color="auto"/>
                <w:right w:val="none" w:sz="0" w:space="0" w:color="auto"/>
              </w:divBdr>
            </w:div>
          </w:divsChild>
        </w:div>
        <w:div w:id="1749959282">
          <w:marLeft w:val="0"/>
          <w:marRight w:val="0"/>
          <w:marTop w:val="75"/>
          <w:marBottom w:val="75"/>
          <w:divBdr>
            <w:top w:val="single" w:sz="6" w:space="3" w:color="E0E0E0"/>
            <w:left w:val="single" w:sz="6" w:space="3" w:color="E0E0E0"/>
            <w:bottom w:val="single" w:sz="6" w:space="3" w:color="E0E0E0"/>
            <w:right w:val="single" w:sz="6" w:space="3" w:color="E0E0E0"/>
          </w:divBdr>
          <w:divsChild>
            <w:div w:id="917667106">
              <w:marLeft w:val="0"/>
              <w:marRight w:val="0"/>
              <w:marTop w:val="0"/>
              <w:marBottom w:val="0"/>
              <w:divBdr>
                <w:top w:val="none" w:sz="0" w:space="0" w:color="auto"/>
                <w:left w:val="none" w:sz="0" w:space="0" w:color="auto"/>
                <w:bottom w:val="none" w:sz="0" w:space="0" w:color="auto"/>
                <w:right w:val="none" w:sz="0" w:space="0" w:color="auto"/>
              </w:divBdr>
            </w:div>
            <w:div w:id="756678812">
              <w:marLeft w:val="0"/>
              <w:marRight w:val="0"/>
              <w:marTop w:val="0"/>
              <w:marBottom w:val="0"/>
              <w:divBdr>
                <w:top w:val="none" w:sz="0" w:space="0" w:color="auto"/>
                <w:left w:val="none" w:sz="0" w:space="0" w:color="auto"/>
                <w:bottom w:val="none" w:sz="0" w:space="0" w:color="auto"/>
                <w:right w:val="none" w:sz="0" w:space="0" w:color="auto"/>
              </w:divBdr>
            </w:div>
            <w:div w:id="1656568661">
              <w:marLeft w:val="0"/>
              <w:marRight w:val="0"/>
              <w:marTop w:val="0"/>
              <w:marBottom w:val="0"/>
              <w:divBdr>
                <w:top w:val="none" w:sz="0" w:space="0" w:color="auto"/>
                <w:left w:val="none" w:sz="0" w:space="0" w:color="auto"/>
                <w:bottom w:val="none" w:sz="0" w:space="0" w:color="auto"/>
                <w:right w:val="none" w:sz="0" w:space="0" w:color="auto"/>
              </w:divBdr>
            </w:div>
            <w:div w:id="1435436460">
              <w:marLeft w:val="0"/>
              <w:marRight w:val="0"/>
              <w:marTop w:val="0"/>
              <w:marBottom w:val="0"/>
              <w:divBdr>
                <w:top w:val="none" w:sz="0" w:space="0" w:color="auto"/>
                <w:left w:val="none" w:sz="0" w:space="0" w:color="auto"/>
                <w:bottom w:val="none" w:sz="0" w:space="0" w:color="auto"/>
                <w:right w:val="none" w:sz="0" w:space="0" w:color="auto"/>
              </w:divBdr>
            </w:div>
            <w:div w:id="696855540">
              <w:marLeft w:val="0"/>
              <w:marRight w:val="0"/>
              <w:marTop w:val="0"/>
              <w:marBottom w:val="0"/>
              <w:divBdr>
                <w:top w:val="none" w:sz="0" w:space="0" w:color="auto"/>
                <w:left w:val="none" w:sz="0" w:space="0" w:color="auto"/>
                <w:bottom w:val="none" w:sz="0" w:space="0" w:color="auto"/>
                <w:right w:val="none" w:sz="0" w:space="0" w:color="auto"/>
              </w:divBdr>
            </w:div>
            <w:div w:id="1047416867">
              <w:marLeft w:val="0"/>
              <w:marRight w:val="0"/>
              <w:marTop w:val="0"/>
              <w:marBottom w:val="0"/>
              <w:divBdr>
                <w:top w:val="none" w:sz="0" w:space="0" w:color="auto"/>
                <w:left w:val="none" w:sz="0" w:space="0" w:color="auto"/>
                <w:bottom w:val="none" w:sz="0" w:space="0" w:color="auto"/>
                <w:right w:val="none" w:sz="0" w:space="0" w:color="auto"/>
              </w:divBdr>
            </w:div>
          </w:divsChild>
        </w:div>
        <w:div w:id="2016153955">
          <w:marLeft w:val="0"/>
          <w:marRight w:val="0"/>
          <w:marTop w:val="75"/>
          <w:marBottom w:val="75"/>
          <w:divBdr>
            <w:top w:val="single" w:sz="6" w:space="3" w:color="E0E0E0"/>
            <w:left w:val="single" w:sz="6" w:space="3" w:color="E0E0E0"/>
            <w:bottom w:val="single" w:sz="6" w:space="3" w:color="E0E0E0"/>
            <w:right w:val="single" w:sz="6" w:space="3" w:color="E0E0E0"/>
          </w:divBdr>
          <w:divsChild>
            <w:div w:id="1045714287">
              <w:marLeft w:val="0"/>
              <w:marRight w:val="0"/>
              <w:marTop w:val="0"/>
              <w:marBottom w:val="0"/>
              <w:divBdr>
                <w:top w:val="none" w:sz="0" w:space="0" w:color="auto"/>
                <w:left w:val="none" w:sz="0" w:space="0" w:color="auto"/>
                <w:bottom w:val="none" w:sz="0" w:space="0" w:color="auto"/>
                <w:right w:val="none" w:sz="0" w:space="0" w:color="auto"/>
              </w:divBdr>
            </w:div>
            <w:div w:id="402069782">
              <w:marLeft w:val="0"/>
              <w:marRight w:val="0"/>
              <w:marTop w:val="0"/>
              <w:marBottom w:val="0"/>
              <w:divBdr>
                <w:top w:val="none" w:sz="0" w:space="0" w:color="auto"/>
                <w:left w:val="none" w:sz="0" w:space="0" w:color="auto"/>
                <w:bottom w:val="none" w:sz="0" w:space="0" w:color="auto"/>
                <w:right w:val="none" w:sz="0" w:space="0" w:color="auto"/>
              </w:divBdr>
            </w:div>
            <w:div w:id="1799713366">
              <w:marLeft w:val="0"/>
              <w:marRight w:val="0"/>
              <w:marTop w:val="0"/>
              <w:marBottom w:val="0"/>
              <w:divBdr>
                <w:top w:val="none" w:sz="0" w:space="0" w:color="auto"/>
                <w:left w:val="none" w:sz="0" w:space="0" w:color="auto"/>
                <w:bottom w:val="none" w:sz="0" w:space="0" w:color="auto"/>
                <w:right w:val="none" w:sz="0" w:space="0" w:color="auto"/>
              </w:divBdr>
            </w:div>
            <w:div w:id="1937713232">
              <w:marLeft w:val="0"/>
              <w:marRight w:val="0"/>
              <w:marTop w:val="0"/>
              <w:marBottom w:val="0"/>
              <w:divBdr>
                <w:top w:val="none" w:sz="0" w:space="0" w:color="auto"/>
                <w:left w:val="none" w:sz="0" w:space="0" w:color="auto"/>
                <w:bottom w:val="none" w:sz="0" w:space="0" w:color="auto"/>
                <w:right w:val="none" w:sz="0" w:space="0" w:color="auto"/>
              </w:divBdr>
            </w:div>
            <w:div w:id="643973864">
              <w:marLeft w:val="0"/>
              <w:marRight w:val="0"/>
              <w:marTop w:val="0"/>
              <w:marBottom w:val="0"/>
              <w:divBdr>
                <w:top w:val="none" w:sz="0" w:space="0" w:color="auto"/>
                <w:left w:val="none" w:sz="0" w:space="0" w:color="auto"/>
                <w:bottom w:val="none" w:sz="0" w:space="0" w:color="auto"/>
                <w:right w:val="none" w:sz="0" w:space="0" w:color="auto"/>
              </w:divBdr>
            </w:div>
            <w:div w:id="1491798603">
              <w:marLeft w:val="0"/>
              <w:marRight w:val="0"/>
              <w:marTop w:val="0"/>
              <w:marBottom w:val="0"/>
              <w:divBdr>
                <w:top w:val="none" w:sz="0" w:space="0" w:color="auto"/>
                <w:left w:val="none" w:sz="0" w:space="0" w:color="auto"/>
                <w:bottom w:val="none" w:sz="0" w:space="0" w:color="auto"/>
                <w:right w:val="none" w:sz="0" w:space="0" w:color="auto"/>
              </w:divBdr>
            </w:div>
          </w:divsChild>
        </w:div>
        <w:div w:id="44381401">
          <w:marLeft w:val="0"/>
          <w:marRight w:val="0"/>
          <w:marTop w:val="75"/>
          <w:marBottom w:val="75"/>
          <w:divBdr>
            <w:top w:val="single" w:sz="6" w:space="3" w:color="E0E0E0"/>
            <w:left w:val="single" w:sz="6" w:space="3" w:color="E0E0E0"/>
            <w:bottom w:val="single" w:sz="6" w:space="3" w:color="E0E0E0"/>
            <w:right w:val="single" w:sz="6" w:space="3" w:color="E0E0E0"/>
          </w:divBdr>
          <w:divsChild>
            <w:div w:id="110512135">
              <w:marLeft w:val="0"/>
              <w:marRight w:val="0"/>
              <w:marTop w:val="0"/>
              <w:marBottom w:val="0"/>
              <w:divBdr>
                <w:top w:val="none" w:sz="0" w:space="0" w:color="auto"/>
                <w:left w:val="none" w:sz="0" w:space="0" w:color="auto"/>
                <w:bottom w:val="none" w:sz="0" w:space="0" w:color="auto"/>
                <w:right w:val="none" w:sz="0" w:space="0" w:color="auto"/>
              </w:divBdr>
            </w:div>
            <w:div w:id="1612667860">
              <w:marLeft w:val="0"/>
              <w:marRight w:val="0"/>
              <w:marTop w:val="0"/>
              <w:marBottom w:val="0"/>
              <w:divBdr>
                <w:top w:val="none" w:sz="0" w:space="0" w:color="auto"/>
                <w:left w:val="none" w:sz="0" w:space="0" w:color="auto"/>
                <w:bottom w:val="none" w:sz="0" w:space="0" w:color="auto"/>
                <w:right w:val="none" w:sz="0" w:space="0" w:color="auto"/>
              </w:divBdr>
            </w:div>
            <w:div w:id="37049393">
              <w:marLeft w:val="0"/>
              <w:marRight w:val="0"/>
              <w:marTop w:val="0"/>
              <w:marBottom w:val="0"/>
              <w:divBdr>
                <w:top w:val="none" w:sz="0" w:space="0" w:color="auto"/>
                <w:left w:val="none" w:sz="0" w:space="0" w:color="auto"/>
                <w:bottom w:val="none" w:sz="0" w:space="0" w:color="auto"/>
                <w:right w:val="none" w:sz="0" w:space="0" w:color="auto"/>
              </w:divBdr>
            </w:div>
            <w:div w:id="239751755">
              <w:marLeft w:val="0"/>
              <w:marRight w:val="0"/>
              <w:marTop w:val="0"/>
              <w:marBottom w:val="0"/>
              <w:divBdr>
                <w:top w:val="none" w:sz="0" w:space="0" w:color="auto"/>
                <w:left w:val="none" w:sz="0" w:space="0" w:color="auto"/>
                <w:bottom w:val="none" w:sz="0" w:space="0" w:color="auto"/>
                <w:right w:val="none" w:sz="0" w:space="0" w:color="auto"/>
              </w:divBdr>
            </w:div>
            <w:div w:id="584850648">
              <w:marLeft w:val="0"/>
              <w:marRight w:val="0"/>
              <w:marTop w:val="0"/>
              <w:marBottom w:val="0"/>
              <w:divBdr>
                <w:top w:val="none" w:sz="0" w:space="0" w:color="auto"/>
                <w:left w:val="none" w:sz="0" w:space="0" w:color="auto"/>
                <w:bottom w:val="none" w:sz="0" w:space="0" w:color="auto"/>
                <w:right w:val="none" w:sz="0" w:space="0" w:color="auto"/>
              </w:divBdr>
            </w:div>
            <w:div w:id="333924737">
              <w:marLeft w:val="0"/>
              <w:marRight w:val="0"/>
              <w:marTop w:val="0"/>
              <w:marBottom w:val="0"/>
              <w:divBdr>
                <w:top w:val="none" w:sz="0" w:space="0" w:color="auto"/>
                <w:left w:val="none" w:sz="0" w:space="0" w:color="auto"/>
                <w:bottom w:val="none" w:sz="0" w:space="0" w:color="auto"/>
                <w:right w:val="none" w:sz="0" w:space="0" w:color="auto"/>
              </w:divBdr>
            </w:div>
          </w:divsChild>
        </w:div>
        <w:div w:id="798180709">
          <w:marLeft w:val="0"/>
          <w:marRight w:val="0"/>
          <w:marTop w:val="75"/>
          <w:marBottom w:val="75"/>
          <w:divBdr>
            <w:top w:val="single" w:sz="6" w:space="3" w:color="E0E0E0"/>
            <w:left w:val="single" w:sz="6" w:space="3" w:color="E0E0E0"/>
            <w:bottom w:val="single" w:sz="6" w:space="3" w:color="E0E0E0"/>
            <w:right w:val="single" w:sz="6" w:space="3" w:color="E0E0E0"/>
          </w:divBdr>
          <w:divsChild>
            <w:div w:id="168839129">
              <w:marLeft w:val="0"/>
              <w:marRight w:val="0"/>
              <w:marTop w:val="0"/>
              <w:marBottom w:val="0"/>
              <w:divBdr>
                <w:top w:val="none" w:sz="0" w:space="0" w:color="auto"/>
                <w:left w:val="none" w:sz="0" w:space="0" w:color="auto"/>
                <w:bottom w:val="none" w:sz="0" w:space="0" w:color="auto"/>
                <w:right w:val="none" w:sz="0" w:space="0" w:color="auto"/>
              </w:divBdr>
            </w:div>
            <w:div w:id="2043557267">
              <w:marLeft w:val="0"/>
              <w:marRight w:val="0"/>
              <w:marTop w:val="0"/>
              <w:marBottom w:val="0"/>
              <w:divBdr>
                <w:top w:val="none" w:sz="0" w:space="0" w:color="auto"/>
                <w:left w:val="none" w:sz="0" w:space="0" w:color="auto"/>
                <w:bottom w:val="none" w:sz="0" w:space="0" w:color="auto"/>
                <w:right w:val="none" w:sz="0" w:space="0" w:color="auto"/>
              </w:divBdr>
            </w:div>
            <w:div w:id="1591548944">
              <w:marLeft w:val="0"/>
              <w:marRight w:val="0"/>
              <w:marTop w:val="0"/>
              <w:marBottom w:val="0"/>
              <w:divBdr>
                <w:top w:val="none" w:sz="0" w:space="0" w:color="auto"/>
                <w:left w:val="none" w:sz="0" w:space="0" w:color="auto"/>
                <w:bottom w:val="none" w:sz="0" w:space="0" w:color="auto"/>
                <w:right w:val="none" w:sz="0" w:space="0" w:color="auto"/>
              </w:divBdr>
            </w:div>
            <w:div w:id="382827154">
              <w:marLeft w:val="0"/>
              <w:marRight w:val="0"/>
              <w:marTop w:val="0"/>
              <w:marBottom w:val="0"/>
              <w:divBdr>
                <w:top w:val="none" w:sz="0" w:space="0" w:color="auto"/>
                <w:left w:val="none" w:sz="0" w:space="0" w:color="auto"/>
                <w:bottom w:val="none" w:sz="0" w:space="0" w:color="auto"/>
                <w:right w:val="none" w:sz="0" w:space="0" w:color="auto"/>
              </w:divBdr>
            </w:div>
            <w:div w:id="1746950791">
              <w:marLeft w:val="0"/>
              <w:marRight w:val="0"/>
              <w:marTop w:val="0"/>
              <w:marBottom w:val="0"/>
              <w:divBdr>
                <w:top w:val="none" w:sz="0" w:space="0" w:color="auto"/>
                <w:left w:val="none" w:sz="0" w:space="0" w:color="auto"/>
                <w:bottom w:val="none" w:sz="0" w:space="0" w:color="auto"/>
                <w:right w:val="none" w:sz="0" w:space="0" w:color="auto"/>
              </w:divBdr>
            </w:div>
            <w:div w:id="59521072">
              <w:marLeft w:val="0"/>
              <w:marRight w:val="0"/>
              <w:marTop w:val="0"/>
              <w:marBottom w:val="0"/>
              <w:divBdr>
                <w:top w:val="none" w:sz="0" w:space="0" w:color="auto"/>
                <w:left w:val="none" w:sz="0" w:space="0" w:color="auto"/>
                <w:bottom w:val="none" w:sz="0" w:space="0" w:color="auto"/>
                <w:right w:val="none" w:sz="0" w:space="0" w:color="auto"/>
              </w:divBdr>
            </w:div>
          </w:divsChild>
        </w:div>
        <w:div w:id="1208447114">
          <w:marLeft w:val="0"/>
          <w:marRight w:val="0"/>
          <w:marTop w:val="75"/>
          <w:marBottom w:val="75"/>
          <w:divBdr>
            <w:top w:val="single" w:sz="6" w:space="3" w:color="E0E0E0"/>
            <w:left w:val="single" w:sz="6" w:space="3" w:color="E0E0E0"/>
            <w:bottom w:val="single" w:sz="6" w:space="3" w:color="E0E0E0"/>
            <w:right w:val="single" w:sz="6" w:space="3" w:color="E0E0E0"/>
          </w:divBdr>
          <w:divsChild>
            <w:div w:id="1575818237">
              <w:marLeft w:val="0"/>
              <w:marRight w:val="0"/>
              <w:marTop w:val="0"/>
              <w:marBottom w:val="0"/>
              <w:divBdr>
                <w:top w:val="none" w:sz="0" w:space="0" w:color="auto"/>
                <w:left w:val="none" w:sz="0" w:space="0" w:color="auto"/>
                <w:bottom w:val="none" w:sz="0" w:space="0" w:color="auto"/>
                <w:right w:val="none" w:sz="0" w:space="0" w:color="auto"/>
              </w:divBdr>
            </w:div>
            <w:div w:id="1374765055">
              <w:marLeft w:val="0"/>
              <w:marRight w:val="0"/>
              <w:marTop w:val="0"/>
              <w:marBottom w:val="0"/>
              <w:divBdr>
                <w:top w:val="none" w:sz="0" w:space="0" w:color="auto"/>
                <w:left w:val="none" w:sz="0" w:space="0" w:color="auto"/>
                <w:bottom w:val="none" w:sz="0" w:space="0" w:color="auto"/>
                <w:right w:val="none" w:sz="0" w:space="0" w:color="auto"/>
              </w:divBdr>
            </w:div>
            <w:div w:id="662010614">
              <w:marLeft w:val="0"/>
              <w:marRight w:val="0"/>
              <w:marTop w:val="0"/>
              <w:marBottom w:val="0"/>
              <w:divBdr>
                <w:top w:val="none" w:sz="0" w:space="0" w:color="auto"/>
                <w:left w:val="none" w:sz="0" w:space="0" w:color="auto"/>
                <w:bottom w:val="none" w:sz="0" w:space="0" w:color="auto"/>
                <w:right w:val="none" w:sz="0" w:space="0" w:color="auto"/>
              </w:divBdr>
            </w:div>
            <w:div w:id="1689989373">
              <w:marLeft w:val="0"/>
              <w:marRight w:val="0"/>
              <w:marTop w:val="0"/>
              <w:marBottom w:val="0"/>
              <w:divBdr>
                <w:top w:val="none" w:sz="0" w:space="0" w:color="auto"/>
                <w:left w:val="none" w:sz="0" w:space="0" w:color="auto"/>
                <w:bottom w:val="none" w:sz="0" w:space="0" w:color="auto"/>
                <w:right w:val="none" w:sz="0" w:space="0" w:color="auto"/>
              </w:divBdr>
            </w:div>
            <w:div w:id="1630015419">
              <w:marLeft w:val="0"/>
              <w:marRight w:val="0"/>
              <w:marTop w:val="0"/>
              <w:marBottom w:val="0"/>
              <w:divBdr>
                <w:top w:val="none" w:sz="0" w:space="0" w:color="auto"/>
                <w:left w:val="none" w:sz="0" w:space="0" w:color="auto"/>
                <w:bottom w:val="none" w:sz="0" w:space="0" w:color="auto"/>
                <w:right w:val="none" w:sz="0" w:space="0" w:color="auto"/>
              </w:divBdr>
            </w:div>
            <w:div w:id="2137068334">
              <w:marLeft w:val="0"/>
              <w:marRight w:val="0"/>
              <w:marTop w:val="0"/>
              <w:marBottom w:val="0"/>
              <w:divBdr>
                <w:top w:val="none" w:sz="0" w:space="0" w:color="auto"/>
                <w:left w:val="none" w:sz="0" w:space="0" w:color="auto"/>
                <w:bottom w:val="none" w:sz="0" w:space="0" w:color="auto"/>
                <w:right w:val="none" w:sz="0" w:space="0" w:color="auto"/>
              </w:divBdr>
            </w:div>
          </w:divsChild>
        </w:div>
        <w:div w:id="1811481328">
          <w:marLeft w:val="0"/>
          <w:marRight w:val="0"/>
          <w:marTop w:val="75"/>
          <w:marBottom w:val="75"/>
          <w:divBdr>
            <w:top w:val="single" w:sz="6" w:space="3" w:color="E0E0E0"/>
            <w:left w:val="single" w:sz="6" w:space="3" w:color="E0E0E0"/>
            <w:bottom w:val="single" w:sz="6" w:space="3" w:color="E0E0E0"/>
            <w:right w:val="single" w:sz="6" w:space="3" w:color="E0E0E0"/>
          </w:divBdr>
          <w:divsChild>
            <w:div w:id="54090037">
              <w:marLeft w:val="0"/>
              <w:marRight w:val="0"/>
              <w:marTop w:val="0"/>
              <w:marBottom w:val="0"/>
              <w:divBdr>
                <w:top w:val="none" w:sz="0" w:space="0" w:color="auto"/>
                <w:left w:val="none" w:sz="0" w:space="0" w:color="auto"/>
                <w:bottom w:val="none" w:sz="0" w:space="0" w:color="auto"/>
                <w:right w:val="none" w:sz="0" w:space="0" w:color="auto"/>
              </w:divBdr>
            </w:div>
            <w:div w:id="1809585909">
              <w:marLeft w:val="0"/>
              <w:marRight w:val="0"/>
              <w:marTop w:val="0"/>
              <w:marBottom w:val="0"/>
              <w:divBdr>
                <w:top w:val="none" w:sz="0" w:space="0" w:color="auto"/>
                <w:left w:val="none" w:sz="0" w:space="0" w:color="auto"/>
                <w:bottom w:val="none" w:sz="0" w:space="0" w:color="auto"/>
                <w:right w:val="none" w:sz="0" w:space="0" w:color="auto"/>
              </w:divBdr>
            </w:div>
            <w:div w:id="876160814">
              <w:marLeft w:val="0"/>
              <w:marRight w:val="0"/>
              <w:marTop w:val="0"/>
              <w:marBottom w:val="0"/>
              <w:divBdr>
                <w:top w:val="none" w:sz="0" w:space="0" w:color="auto"/>
                <w:left w:val="none" w:sz="0" w:space="0" w:color="auto"/>
                <w:bottom w:val="none" w:sz="0" w:space="0" w:color="auto"/>
                <w:right w:val="none" w:sz="0" w:space="0" w:color="auto"/>
              </w:divBdr>
            </w:div>
            <w:div w:id="399401984">
              <w:marLeft w:val="0"/>
              <w:marRight w:val="0"/>
              <w:marTop w:val="0"/>
              <w:marBottom w:val="0"/>
              <w:divBdr>
                <w:top w:val="none" w:sz="0" w:space="0" w:color="auto"/>
                <w:left w:val="none" w:sz="0" w:space="0" w:color="auto"/>
                <w:bottom w:val="none" w:sz="0" w:space="0" w:color="auto"/>
                <w:right w:val="none" w:sz="0" w:space="0" w:color="auto"/>
              </w:divBdr>
            </w:div>
            <w:div w:id="2145005681">
              <w:marLeft w:val="0"/>
              <w:marRight w:val="0"/>
              <w:marTop w:val="0"/>
              <w:marBottom w:val="0"/>
              <w:divBdr>
                <w:top w:val="none" w:sz="0" w:space="0" w:color="auto"/>
                <w:left w:val="none" w:sz="0" w:space="0" w:color="auto"/>
                <w:bottom w:val="none" w:sz="0" w:space="0" w:color="auto"/>
                <w:right w:val="none" w:sz="0" w:space="0" w:color="auto"/>
              </w:divBdr>
            </w:div>
            <w:div w:id="1986620269">
              <w:marLeft w:val="0"/>
              <w:marRight w:val="0"/>
              <w:marTop w:val="0"/>
              <w:marBottom w:val="0"/>
              <w:divBdr>
                <w:top w:val="none" w:sz="0" w:space="0" w:color="auto"/>
                <w:left w:val="none" w:sz="0" w:space="0" w:color="auto"/>
                <w:bottom w:val="none" w:sz="0" w:space="0" w:color="auto"/>
                <w:right w:val="none" w:sz="0" w:space="0" w:color="auto"/>
              </w:divBdr>
            </w:div>
          </w:divsChild>
        </w:div>
        <w:div w:id="1666276987">
          <w:marLeft w:val="0"/>
          <w:marRight w:val="0"/>
          <w:marTop w:val="75"/>
          <w:marBottom w:val="75"/>
          <w:divBdr>
            <w:top w:val="single" w:sz="6" w:space="3" w:color="E0E0E0"/>
            <w:left w:val="single" w:sz="6" w:space="3" w:color="E0E0E0"/>
            <w:bottom w:val="single" w:sz="6" w:space="3" w:color="E0E0E0"/>
            <w:right w:val="single" w:sz="6" w:space="3" w:color="E0E0E0"/>
          </w:divBdr>
          <w:divsChild>
            <w:div w:id="1203320272">
              <w:marLeft w:val="0"/>
              <w:marRight w:val="0"/>
              <w:marTop w:val="0"/>
              <w:marBottom w:val="0"/>
              <w:divBdr>
                <w:top w:val="none" w:sz="0" w:space="0" w:color="auto"/>
                <w:left w:val="none" w:sz="0" w:space="0" w:color="auto"/>
                <w:bottom w:val="none" w:sz="0" w:space="0" w:color="auto"/>
                <w:right w:val="none" w:sz="0" w:space="0" w:color="auto"/>
              </w:divBdr>
            </w:div>
            <w:div w:id="30349259">
              <w:marLeft w:val="0"/>
              <w:marRight w:val="0"/>
              <w:marTop w:val="0"/>
              <w:marBottom w:val="0"/>
              <w:divBdr>
                <w:top w:val="none" w:sz="0" w:space="0" w:color="auto"/>
                <w:left w:val="none" w:sz="0" w:space="0" w:color="auto"/>
                <w:bottom w:val="none" w:sz="0" w:space="0" w:color="auto"/>
                <w:right w:val="none" w:sz="0" w:space="0" w:color="auto"/>
              </w:divBdr>
            </w:div>
            <w:div w:id="1397901877">
              <w:marLeft w:val="0"/>
              <w:marRight w:val="0"/>
              <w:marTop w:val="0"/>
              <w:marBottom w:val="0"/>
              <w:divBdr>
                <w:top w:val="none" w:sz="0" w:space="0" w:color="auto"/>
                <w:left w:val="none" w:sz="0" w:space="0" w:color="auto"/>
                <w:bottom w:val="none" w:sz="0" w:space="0" w:color="auto"/>
                <w:right w:val="none" w:sz="0" w:space="0" w:color="auto"/>
              </w:divBdr>
            </w:div>
            <w:div w:id="63796543">
              <w:marLeft w:val="0"/>
              <w:marRight w:val="0"/>
              <w:marTop w:val="0"/>
              <w:marBottom w:val="0"/>
              <w:divBdr>
                <w:top w:val="none" w:sz="0" w:space="0" w:color="auto"/>
                <w:left w:val="none" w:sz="0" w:space="0" w:color="auto"/>
                <w:bottom w:val="none" w:sz="0" w:space="0" w:color="auto"/>
                <w:right w:val="none" w:sz="0" w:space="0" w:color="auto"/>
              </w:divBdr>
            </w:div>
            <w:div w:id="203058315">
              <w:marLeft w:val="0"/>
              <w:marRight w:val="0"/>
              <w:marTop w:val="0"/>
              <w:marBottom w:val="0"/>
              <w:divBdr>
                <w:top w:val="none" w:sz="0" w:space="0" w:color="auto"/>
                <w:left w:val="none" w:sz="0" w:space="0" w:color="auto"/>
                <w:bottom w:val="none" w:sz="0" w:space="0" w:color="auto"/>
                <w:right w:val="none" w:sz="0" w:space="0" w:color="auto"/>
              </w:divBdr>
            </w:div>
            <w:div w:id="733309879">
              <w:marLeft w:val="0"/>
              <w:marRight w:val="0"/>
              <w:marTop w:val="0"/>
              <w:marBottom w:val="0"/>
              <w:divBdr>
                <w:top w:val="none" w:sz="0" w:space="0" w:color="auto"/>
                <w:left w:val="none" w:sz="0" w:space="0" w:color="auto"/>
                <w:bottom w:val="none" w:sz="0" w:space="0" w:color="auto"/>
                <w:right w:val="none" w:sz="0" w:space="0" w:color="auto"/>
              </w:divBdr>
            </w:div>
          </w:divsChild>
        </w:div>
        <w:div w:id="449397417">
          <w:marLeft w:val="0"/>
          <w:marRight w:val="0"/>
          <w:marTop w:val="75"/>
          <w:marBottom w:val="75"/>
          <w:divBdr>
            <w:top w:val="single" w:sz="6" w:space="3" w:color="E0E0E0"/>
            <w:left w:val="single" w:sz="6" w:space="3" w:color="E0E0E0"/>
            <w:bottom w:val="single" w:sz="6" w:space="3" w:color="E0E0E0"/>
            <w:right w:val="single" w:sz="6" w:space="3" w:color="E0E0E0"/>
          </w:divBdr>
          <w:divsChild>
            <w:div w:id="728648316">
              <w:marLeft w:val="0"/>
              <w:marRight w:val="0"/>
              <w:marTop w:val="0"/>
              <w:marBottom w:val="0"/>
              <w:divBdr>
                <w:top w:val="none" w:sz="0" w:space="0" w:color="auto"/>
                <w:left w:val="none" w:sz="0" w:space="0" w:color="auto"/>
                <w:bottom w:val="none" w:sz="0" w:space="0" w:color="auto"/>
                <w:right w:val="none" w:sz="0" w:space="0" w:color="auto"/>
              </w:divBdr>
            </w:div>
            <w:div w:id="215892406">
              <w:marLeft w:val="0"/>
              <w:marRight w:val="0"/>
              <w:marTop w:val="0"/>
              <w:marBottom w:val="0"/>
              <w:divBdr>
                <w:top w:val="none" w:sz="0" w:space="0" w:color="auto"/>
                <w:left w:val="none" w:sz="0" w:space="0" w:color="auto"/>
                <w:bottom w:val="none" w:sz="0" w:space="0" w:color="auto"/>
                <w:right w:val="none" w:sz="0" w:space="0" w:color="auto"/>
              </w:divBdr>
            </w:div>
            <w:div w:id="178472665">
              <w:marLeft w:val="0"/>
              <w:marRight w:val="0"/>
              <w:marTop w:val="0"/>
              <w:marBottom w:val="0"/>
              <w:divBdr>
                <w:top w:val="none" w:sz="0" w:space="0" w:color="auto"/>
                <w:left w:val="none" w:sz="0" w:space="0" w:color="auto"/>
                <w:bottom w:val="none" w:sz="0" w:space="0" w:color="auto"/>
                <w:right w:val="none" w:sz="0" w:space="0" w:color="auto"/>
              </w:divBdr>
            </w:div>
            <w:div w:id="2106798434">
              <w:marLeft w:val="0"/>
              <w:marRight w:val="0"/>
              <w:marTop w:val="0"/>
              <w:marBottom w:val="0"/>
              <w:divBdr>
                <w:top w:val="none" w:sz="0" w:space="0" w:color="auto"/>
                <w:left w:val="none" w:sz="0" w:space="0" w:color="auto"/>
                <w:bottom w:val="none" w:sz="0" w:space="0" w:color="auto"/>
                <w:right w:val="none" w:sz="0" w:space="0" w:color="auto"/>
              </w:divBdr>
            </w:div>
            <w:div w:id="597450558">
              <w:marLeft w:val="0"/>
              <w:marRight w:val="0"/>
              <w:marTop w:val="0"/>
              <w:marBottom w:val="0"/>
              <w:divBdr>
                <w:top w:val="none" w:sz="0" w:space="0" w:color="auto"/>
                <w:left w:val="none" w:sz="0" w:space="0" w:color="auto"/>
                <w:bottom w:val="none" w:sz="0" w:space="0" w:color="auto"/>
                <w:right w:val="none" w:sz="0" w:space="0" w:color="auto"/>
              </w:divBdr>
            </w:div>
            <w:div w:id="1972054410">
              <w:marLeft w:val="0"/>
              <w:marRight w:val="0"/>
              <w:marTop w:val="0"/>
              <w:marBottom w:val="0"/>
              <w:divBdr>
                <w:top w:val="none" w:sz="0" w:space="0" w:color="auto"/>
                <w:left w:val="none" w:sz="0" w:space="0" w:color="auto"/>
                <w:bottom w:val="none" w:sz="0" w:space="0" w:color="auto"/>
                <w:right w:val="none" w:sz="0" w:space="0" w:color="auto"/>
              </w:divBdr>
            </w:div>
          </w:divsChild>
        </w:div>
        <w:div w:id="348725152">
          <w:marLeft w:val="0"/>
          <w:marRight w:val="0"/>
          <w:marTop w:val="75"/>
          <w:marBottom w:val="75"/>
          <w:divBdr>
            <w:top w:val="single" w:sz="6" w:space="3" w:color="E0E0E0"/>
            <w:left w:val="single" w:sz="6" w:space="3" w:color="E0E0E0"/>
            <w:bottom w:val="single" w:sz="6" w:space="3" w:color="E0E0E0"/>
            <w:right w:val="single" w:sz="6" w:space="3" w:color="E0E0E0"/>
          </w:divBdr>
          <w:divsChild>
            <w:div w:id="2002735435">
              <w:marLeft w:val="0"/>
              <w:marRight w:val="0"/>
              <w:marTop w:val="0"/>
              <w:marBottom w:val="0"/>
              <w:divBdr>
                <w:top w:val="none" w:sz="0" w:space="0" w:color="auto"/>
                <w:left w:val="none" w:sz="0" w:space="0" w:color="auto"/>
                <w:bottom w:val="none" w:sz="0" w:space="0" w:color="auto"/>
                <w:right w:val="none" w:sz="0" w:space="0" w:color="auto"/>
              </w:divBdr>
            </w:div>
            <w:div w:id="1170633503">
              <w:marLeft w:val="0"/>
              <w:marRight w:val="0"/>
              <w:marTop w:val="0"/>
              <w:marBottom w:val="0"/>
              <w:divBdr>
                <w:top w:val="none" w:sz="0" w:space="0" w:color="auto"/>
                <w:left w:val="none" w:sz="0" w:space="0" w:color="auto"/>
                <w:bottom w:val="none" w:sz="0" w:space="0" w:color="auto"/>
                <w:right w:val="none" w:sz="0" w:space="0" w:color="auto"/>
              </w:divBdr>
            </w:div>
            <w:div w:id="650597022">
              <w:marLeft w:val="0"/>
              <w:marRight w:val="0"/>
              <w:marTop w:val="0"/>
              <w:marBottom w:val="0"/>
              <w:divBdr>
                <w:top w:val="none" w:sz="0" w:space="0" w:color="auto"/>
                <w:left w:val="none" w:sz="0" w:space="0" w:color="auto"/>
                <w:bottom w:val="none" w:sz="0" w:space="0" w:color="auto"/>
                <w:right w:val="none" w:sz="0" w:space="0" w:color="auto"/>
              </w:divBdr>
            </w:div>
            <w:div w:id="582223727">
              <w:marLeft w:val="0"/>
              <w:marRight w:val="0"/>
              <w:marTop w:val="0"/>
              <w:marBottom w:val="0"/>
              <w:divBdr>
                <w:top w:val="none" w:sz="0" w:space="0" w:color="auto"/>
                <w:left w:val="none" w:sz="0" w:space="0" w:color="auto"/>
                <w:bottom w:val="none" w:sz="0" w:space="0" w:color="auto"/>
                <w:right w:val="none" w:sz="0" w:space="0" w:color="auto"/>
              </w:divBdr>
            </w:div>
            <w:div w:id="890532073">
              <w:marLeft w:val="0"/>
              <w:marRight w:val="0"/>
              <w:marTop w:val="0"/>
              <w:marBottom w:val="0"/>
              <w:divBdr>
                <w:top w:val="none" w:sz="0" w:space="0" w:color="auto"/>
                <w:left w:val="none" w:sz="0" w:space="0" w:color="auto"/>
                <w:bottom w:val="none" w:sz="0" w:space="0" w:color="auto"/>
                <w:right w:val="none" w:sz="0" w:space="0" w:color="auto"/>
              </w:divBdr>
            </w:div>
            <w:div w:id="1340499822">
              <w:marLeft w:val="0"/>
              <w:marRight w:val="0"/>
              <w:marTop w:val="0"/>
              <w:marBottom w:val="0"/>
              <w:divBdr>
                <w:top w:val="none" w:sz="0" w:space="0" w:color="auto"/>
                <w:left w:val="none" w:sz="0" w:space="0" w:color="auto"/>
                <w:bottom w:val="none" w:sz="0" w:space="0" w:color="auto"/>
                <w:right w:val="none" w:sz="0" w:space="0" w:color="auto"/>
              </w:divBdr>
            </w:div>
          </w:divsChild>
        </w:div>
        <w:div w:id="1634944182">
          <w:marLeft w:val="0"/>
          <w:marRight w:val="0"/>
          <w:marTop w:val="75"/>
          <w:marBottom w:val="75"/>
          <w:divBdr>
            <w:top w:val="single" w:sz="6" w:space="3" w:color="E0E0E0"/>
            <w:left w:val="single" w:sz="6" w:space="3" w:color="E0E0E0"/>
            <w:bottom w:val="single" w:sz="6" w:space="3" w:color="E0E0E0"/>
            <w:right w:val="single" w:sz="6" w:space="3" w:color="E0E0E0"/>
          </w:divBdr>
          <w:divsChild>
            <w:div w:id="1540243093">
              <w:marLeft w:val="0"/>
              <w:marRight w:val="0"/>
              <w:marTop w:val="0"/>
              <w:marBottom w:val="0"/>
              <w:divBdr>
                <w:top w:val="none" w:sz="0" w:space="0" w:color="auto"/>
                <w:left w:val="none" w:sz="0" w:space="0" w:color="auto"/>
                <w:bottom w:val="none" w:sz="0" w:space="0" w:color="auto"/>
                <w:right w:val="none" w:sz="0" w:space="0" w:color="auto"/>
              </w:divBdr>
            </w:div>
            <w:div w:id="1722905044">
              <w:marLeft w:val="0"/>
              <w:marRight w:val="0"/>
              <w:marTop w:val="0"/>
              <w:marBottom w:val="0"/>
              <w:divBdr>
                <w:top w:val="none" w:sz="0" w:space="0" w:color="auto"/>
                <w:left w:val="none" w:sz="0" w:space="0" w:color="auto"/>
                <w:bottom w:val="none" w:sz="0" w:space="0" w:color="auto"/>
                <w:right w:val="none" w:sz="0" w:space="0" w:color="auto"/>
              </w:divBdr>
            </w:div>
            <w:div w:id="1806389583">
              <w:marLeft w:val="0"/>
              <w:marRight w:val="0"/>
              <w:marTop w:val="0"/>
              <w:marBottom w:val="0"/>
              <w:divBdr>
                <w:top w:val="none" w:sz="0" w:space="0" w:color="auto"/>
                <w:left w:val="none" w:sz="0" w:space="0" w:color="auto"/>
                <w:bottom w:val="none" w:sz="0" w:space="0" w:color="auto"/>
                <w:right w:val="none" w:sz="0" w:space="0" w:color="auto"/>
              </w:divBdr>
            </w:div>
            <w:div w:id="1855723303">
              <w:marLeft w:val="0"/>
              <w:marRight w:val="0"/>
              <w:marTop w:val="0"/>
              <w:marBottom w:val="0"/>
              <w:divBdr>
                <w:top w:val="none" w:sz="0" w:space="0" w:color="auto"/>
                <w:left w:val="none" w:sz="0" w:space="0" w:color="auto"/>
                <w:bottom w:val="none" w:sz="0" w:space="0" w:color="auto"/>
                <w:right w:val="none" w:sz="0" w:space="0" w:color="auto"/>
              </w:divBdr>
            </w:div>
            <w:div w:id="918366898">
              <w:marLeft w:val="0"/>
              <w:marRight w:val="0"/>
              <w:marTop w:val="0"/>
              <w:marBottom w:val="0"/>
              <w:divBdr>
                <w:top w:val="none" w:sz="0" w:space="0" w:color="auto"/>
                <w:left w:val="none" w:sz="0" w:space="0" w:color="auto"/>
                <w:bottom w:val="none" w:sz="0" w:space="0" w:color="auto"/>
                <w:right w:val="none" w:sz="0" w:space="0" w:color="auto"/>
              </w:divBdr>
            </w:div>
            <w:div w:id="2102336513">
              <w:marLeft w:val="0"/>
              <w:marRight w:val="0"/>
              <w:marTop w:val="0"/>
              <w:marBottom w:val="0"/>
              <w:divBdr>
                <w:top w:val="none" w:sz="0" w:space="0" w:color="auto"/>
                <w:left w:val="none" w:sz="0" w:space="0" w:color="auto"/>
                <w:bottom w:val="none" w:sz="0" w:space="0" w:color="auto"/>
                <w:right w:val="none" w:sz="0" w:space="0" w:color="auto"/>
              </w:divBdr>
            </w:div>
          </w:divsChild>
        </w:div>
        <w:div w:id="1037390578">
          <w:marLeft w:val="0"/>
          <w:marRight w:val="0"/>
          <w:marTop w:val="75"/>
          <w:marBottom w:val="75"/>
          <w:divBdr>
            <w:top w:val="single" w:sz="6" w:space="3" w:color="E0E0E0"/>
            <w:left w:val="single" w:sz="6" w:space="3" w:color="E0E0E0"/>
            <w:bottom w:val="single" w:sz="6" w:space="3" w:color="E0E0E0"/>
            <w:right w:val="single" w:sz="6" w:space="3" w:color="E0E0E0"/>
          </w:divBdr>
          <w:divsChild>
            <w:div w:id="443427679">
              <w:marLeft w:val="0"/>
              <w:marRight w:val="0"/>
              <w:marTop w:val="0"/>
              <w:marBottom w:val="0"/>
              <w:divBdr>
                <w:top w:val="none" w:sz="0" w:space="0" w:color="auto"/>
                <w:left w:val="none" w:sz="0" w:space="0" w:color="auto"/>
                <w:bottom w:val="none" w:sz="0" w:space="0" w:color="auto"/>
                <w:right w:val="none" w:sz="0" w:space="0" w:color="auto"/>
              </w:divBdr>
            </w:div>
            <w:div w:id="1925604091">
              <w:marLeft w:val="0"/>
              <w:marRight w:val="0"/>
              <w:marTop w:val="0"/>
              <w:marBottom w:val="0"/>
              <w:divBdr>
                <w:top w:val="none" w:sz="0" w:space="0" w:color="auto"/>
                <w:left w:val="none" w:sz="0" w:space="0" w:color="auto"/>
                <w:bottom w:val="none" w:sz="0" w:space="0" w:color="auto"/>
                <w:right w:val="none" w:sz="0" w:space="0" w:color="auto"/>
              </w:divBdr>
            </w:div>
            <w:div w:id="1430346432">
              <w:marLeft w:val="0"/>
              <w:marRight w:val="0"/>
              <w:marTop w:val="0"/>
              <w:marBottom w:val="0"/>
              <w:divBdr>
                <w:top w:val="none" w:sz="0" w:space="0" w:color="auto"/>
                <w:left w:val="none" w:sz="0" w:space="0" w:color="auto"/>
                <w:bottom w:val="none" w:sz="0" w:space="0" w:color="auto"/>
                <w:right w:val="none" w:sz="0" w:space="0" w:color="auto"/>
              </w:divBdr>
            </w:div>
            <w:div w:id="270355054">
              <w:marLeft w:val="0"/>
              <w:marRight w:val="0"/>
              <w:marTop w:val="0"/>
              <w:marBottom w:val="0"/>
              <w:divBdr>
                <w:top w:val="none" w:sz="0" w:space="0" w:color="auto"/>
                <w:left w:val="none" w:sz="0" w:space="0" w:color="auto"/>
                <w:bottom w:val="none" w:sz="0" w:space="0" w:color="auto"/>
                <w:right w:val="none" w:sz="0" w:space="0" w:color="auto"/>
              </w:divBdr>
            </w:div>
            <w:div w:id="230114522">
              <w:marLeft w:val="0"/>
              <w:marRight w:val="0"/>
              <w:marTop w:val="0"/>
              <w:marBottom w:val="0"/>
              <w:divBdr>
                <w:top w:val="none" w:sz="0" w:space="0" w:color="auto"/>
                <w:left w:val="none" w:sz="0" w:space="0" w:color="auto"/>
                <w:bottom w:val="none" w:sz="0" w:space="0" w:color="auto"/>
                <w:right w:val="none" w:sz="0" w:space="0" w:color="auto"/>
              </w:divBdr>
            </w:div>
            <w:div w:id="2143112135">
              <w:marLeft w:val="0"/>
              <w:marRight w:val="0"/>
              <w:marTop w:val="0"/>
              <w:marBottom w:val="0"/>
              <w:divBdr>
                <w:top w:val="none" w:sz="0" w:space="0" w:color="auto"/>
                <w:left w:val="none" w:sz="0" w:space="0" w:color="auto"/>
                <w:bottom w:val="none" w:sz="0" w:space="0" w:color="auto"/>
                <w:right w:val="none" w:sz="0" w:space="0" w:color="auto"/>
              </w:divBdr>
            </w:div>
          </w:divsChild>
        </w:div>
        <w:div w:id="489060572">
          <w:marLeft w:val="0"/>
          <w:marRight w:val="0"/>
          <w:marTop w:val="75"/>
          <w:marBottom w:val="75"/>
          <w:divBdr>
            <w:top w:val="single" w:sz="6" w:space="3" w:color="E0E0E0"/>
            <w:left w:val="single" w:sz="6" w:space="3" w:color="E0E0E0"/>
            <w:bottom w:val="single" w:sz="6" w:space="3" w:color="E0E0E0"/>
            <w:right w:val="single" w:sz="6" w:space="3" w:color="E0E0E0"/>
          </w:divBdr>
          <w:divsChild>
            <w:div w:id="516044769">
              <w:marLeft w:val="0"/>
              <w:marRight w:val="0"/>
              <w:marTop w:val="0"/>
              <w:marBottom w:val="0"/>
              <w:divBdr>
                <w:top w:val="none" w:sz="0" w:space="0" w:color="auto"/>
                <w:left w:val="none" w:sz="0" w:space="0" w:color="auto"/>
                <w:bottom w:val="none" w:sz="0" w:space="0" w:color="auto"/>
                <w:right w:val="none" w:sz="0" w:space="0" w:color="auto"/>
              </w:divBdr>
            </w:div>
            <w:div w:id="1146168424">
              <w:marLeft w:val="0"/>
              <w:marRight w:val="0"/>
              <w:marTop w:val="0"/>
              <w:marBottom w:val="0"/>
              <w:divBdr>
                <w:top w:val="none" w:sz="0" w:space="0" w:color="auto"/>
                <w:left w:val="none" w:sz="0" w:space="0" w:color="auto"/>
                <w:bottom w:val="none" w:sz="0" w:space="0" w:color="auto"/>
                <w:right w:val="none" w:sz="0" w:space="0" w:color="auto"/>
              </w:divBdr>
            </w:div>
            <w:div w:id="771976715">
              <w:marLeft w:val="0"/>
              <w:marRight w:val="0"/>
              <w:marTop w:val="0"/>
              <w:marBottom w:val="0"/>
              <w:divBdr>
                <w:top w:val="none" w:sz="0" w:space="0" w:color="auto"/>
                <w:left w:val="none" w:sz="0" w:space="0" w:color="auto"/>
                <w:bottom w:val="none" w:sz="0" w:space="0" w:color="auto"/>
                <w:right w:val="none" w:sz="0" w:space="0" w:color="auto"/>
              </w:divBdr>
            </w:div>
            <w:div w:id="1079406811">
              <w:marLeft w:val="0"/>
              <w:marRight w:val="0"/>
              <w:marTop w:val="0"/>
              <w:marBottom w:val="0"/>
              <w:divBdr>
                <w:top w:val="none" w:sz="0" w:space="0" w:color="auto"/>
                <w:left w:val="none" w:sz="0" w:space="0" w:color="auto"/>
                <w:bottom w:val="none" w:sz="0" w:space="0" w:color="auto"/>
                <w:right w:val="none" w:sz="0" w:space="0" w:color="auto"/>
              </w:divBdr>
            </w:div>
            <w:div w:id="429399115">
              <w:marLeft w:val="0"/>
              <w:marRight w:val="0"/>
              <w:marTop w:val="0"/>
              <w:marBottom w:val="0"/>
              <w:divBdr>
                <w:top w:val="none" w:sz="0" w:space="0" w:color="auto"/>
                <w:left w:val="none" w:sz="0" w:space="0" w:color="auto"/>
                <w:bottom w:val="none" w:sz="0" w:space="0" w:color="auto"/>
                <w:right w:val="none" w:sz="0" w:space="0" w:color="auto"/>
              </w:divBdr>
            </w:div>
            <w:div w:id="1924219359">
              <w:marLeft w:val="0"/>
              <w:marRight w:val="0"/>
              <w:marTop w:val="0"/>
              <w:marBottom w:val="0"/>
              <w:divBdr>
                <w:top w:val="none" w:sz="0" w:space="0" w:color="auto"/>
                <w:left w:val="none" w:sz="0" w:space="0" w:color="auto"/>
                <w:bottom w:val="none" w:sz="0" w:space="0" w:color="auto"/>
                <w:right w:val="none" w:sz="0" w:space="0" w:color="auto"/>
              </w:divBdr>
            </w:div>
          </w:divsChild>
        </w:div>
        <w:div w:id="744183116">
          <w:marLeft w:val="0"/>
          <w:marRight w:val="0"/>
          <w:marTop w:val="75"/>
          <w:marBottom w:val="75"/>
          <w:divBdr>
            <w:top w:val="single" w:sz="6" w:space="3" w:color="E0E0E0"/>
            <w:left w:val="single" w:sz="6" w:space="3" w:color="E0E0E0"/>
            <w:bottom w:val="single" w:sz="6" w:space="3" w:color="E0E0E0"/>
            <w:right w:val="single" w:sz="6" w:space="3" w:color="E0E0E0"/>
          </w:divBdr>
          <w:divsChild>
            <w:div w:id="1007249817">
              <w:marLeft w:val="0"/>
              <w:marRight w:val="0"/>
              <w:marTop w:val="0"/>
              <w:marBottom w:val="0"/>
              <w:divBdr>
                <w:top w:val="none" w:sz="0" w:space="0" w:color="auto"/>
                <w:left w:val="none" w:sz="0" w:space="0" w:color="auto"/>
                <w:bottom w:val="none" w:sz="0" w:space="0" w:color="auto"/>
                <w:right w:val="none" w:sz="0" w:space="0" w:color="auto"/>
              </w:divBdr>
            </w:div>
            <w:div w:id="1157116300">
              <w:marLeft w:val="0"/>
              <w:marRight w:val="0"/>
              <w:marTop w:val="0"/>
              <w:marBottom w:val="0"/>
              <w:divBdr>
                <w:top w:val="none" w:sz="0" w:space="0" w:color="auto"/>
                <w:left w:val="none" w:sz="0" w:space="0" w:color="auto"/>
                <w:bottom w:val="none" w:sz="0" w:space="0" w:color="auto"/>
                <w:right w:val="none" w:sz="0" w:space="0" w:color="auto"/>
              </w:divBdr>
            </w:div>
            <w:div w:id="1726485785">
              <w:marLeft w:val="0"/>
              <w:marRight w:val="0"/>
              <w:marTop w:val="0"/>
              <w:marBottom w:val="0"/>
              <w:divBdr>
                <w:top w:val="none" w:sz="0" w:space="0" w:color="auto"/>
                <w:left w:val="none" w:sz="0" w:space="0" w:color="auto"/>
                <w:bottom w:val="none" w:sz="0" w:space="0" w:color="auto"/>
                <w:right w:val="none" w:sz="0" w:space="0" w:color="auto"/>
              </w:divBdr>
            </w:div>
            <w:div w:id="2069372741">
              <w:marLeft w:val="0"/>
              <w:marRight w:val="0"/>
              <w:marTop w:val="0"/>
              <w:marBottom w:val="0"/>
              <w:divBdr>
                <w:top w:val="none" w:sz="0" w:space="0" w:color="auto"/>
                <w:left w:val="none" w:sz="0" w:space="0" w:color="auto"/>
                <w:bottom w:val="none" w:sz="0" w:space="0" w:color="auto"/>
                <w:right w:val="none" w:sz="0" w:space="0" w:color="auto"/>
              </w:divBdr>
            </w:div>
            <w:div w:id="478151707">
              <w:marLeft w:val="0"/>
              <w:marRight w:val="0"/>
              <w:marTop w:val="0"/>
              <w:marBottom w:val="0"/>
              <w:divBdr>
                <w:top w:val="none" w:sz="0" w:space="0" w:color="auto"/>
                <w:left w:val="none" w:sz="0" w:space="0" w:color="auto"/>
                <w:bottom w:val="none" w:sz="0" w:space="0" w:color="auto"/>
                <w:right w:val="none" w:sz="0" w:space="0" w:color="auto"/>
              </w:divBdr>
            </w:div>
            <w:div w:id="84153680">
              <w:marLeft w:val="0"/>
              <w:marRight w:val="0"/>
              <w:marTop w:val="0"/>
              <w:marBottom w:val="0"/>
              <w:divBdr>
                <w:top w:val="none" w:sz="0" w:space="0" w:color="auto"/>
                <w:left w:val="none" w:sz="0" w:space="0" w:color="auto"/>
                <w:bottom w:val="none" w:sz="0" w:space="0" w:color="auto"/>
                <w:right w:val="none" w:sz="0" w:space="0" w:color="auto"/>
              </w:divBdr>
            </w:div>
          </w:divsChild>
        </w:div>
        <w:div w:id="540944519">
          <w:marLeft w:val="0"/>
          <w:marRight w:val="0"/>
          <w:marTop w:val="75"/>
          <w:marBottom w:val="75"/>
          <w:divBdr>
            <w:top w:val="single" w:sz="6" w:space="3" w:color="E0E0E0"/>
            <w:left w:val="single" w:sz="6" w:space="3" w:color="E0E0E0"/>
            <w:bottom w:val="single" w:sz="6" w:space="3" w:color="E0E0E0"/>
            <w:right w:val="single" w:sz="6" w:space="3" w:color="E0E0E0"/>
          </w:divBdr>
          <w:divsChild>
            <w:div w:id="1759523727">
              <w:marLeft w:val="0"/>
              <w:marRight w:val="0"/>
              <w:marTop w:val="0"/>
              <w:marBottom w:val="0"/>
              <w:divBdr>
                <w:top w:val="none" w:sz="0" w:space="0" w:color="auto"/>
                <w:left w:val="none" w:sz="0" w:space="0" w:color="auto"/>
                <w:bottom w:val="none" w:sz="0" w:space="0" w:color="auto"/>
                <w:right w:val="none" w:sz="0" w:space="0" w:color="auto"/>
              </w:divBdr>
            </w:div>
            <w:div w:id="42875794">
              <w:marLeft w:val="0"/>
              <w:marRight w:val="0"/>
              <w:marTop w:val="0"/>
              <w:marBottom w:val="0"/>
              <w:divBdr>
                <w:top w:val="none" w:sz="0" w:space="0" w:color="auto"/>
                <w:left w:val="none" w:sz="0" w:space="0" w:color="auto"/>
                <w:bottom w:val="none" w:sz="0" w:space="0" w:color="auto"/>
                <w:right w:val="none" w:sz="0" w:space="0" w:color="auto"/>
              </w:divBdr>
            </w:div>
            <w:div w:id="2019891249">
              <w:marLeft w:val="0"/>
              <w:marRight w:val="0"/>
              <w:marTop w:val="0"/>
              <w:marBottom w:val="0"/>
              <w:divBdr>
                <w:top w:val="none" w:sz="0" w:space="0" w:color="auto"/>
                <w:left w:val="none" w:sz="0" w:space="0" w:color="auto"/>
                <w:bottom w:val="none" w:sz="0" w:space="0" w:color="auto"/>
                <w:right w:val="none" w:sz="0" w:space="0" w:color="auto"/>
              </w:divBdr>
            </w:div>
            <w:div w:id="701593719">
              <w:marLeft w:val="0"/>
              <w:marRight w:val="0"/>
              <w:marTop w:val="0"/>
              <w:marBottom w:val="0"/>
              <w:divBdr>
                <w:top w:val="none" w:sz="0" w:space="0" w:color="auto"/>
                <w:left w:val="none" w:sz="0" w:space="0" w:color="auto"/>
                <w:bottom w:val="none" w:sz="0" w:space="0" w:color="auto"/>
                <w:right w:val="none" w:sz="0" w:space="0" w:color="auto"/>
              </w:divBdr>
            </w:div>
            <w:div w:id="151799831">
              <w:marLeft w:val="0"/>
              <w:marRight w:val="0"/>
              <w:marTop w:val="0"/>
              <w:marBottom w:val="0"/>
              <w:divBdr>
                <w:top w:val="none" w:sz="0" w:space="0" w:color="auto"/>
                <w:left w:val="none" w:sz="0" w:space="0" w:color="auto"/>
                <w:bottom w:val="none" w:sz="0" w:space="0" w:color="auto"/>
                <w:right w:val="none" w:sz="0" w:space="0" w:color="auto"/>
              </w:divBdr>
            </w:div>
            <w:div w:id="621038041">
              <w:marLeft w:val="0"/>
              <w:marRight w:val="0"/>
              <w:marTop w:val="0"/>
              <w:marBottom w:val="0"/>
              <w:divBdr>
                <w:top w:val="none" w:sz="0" w:space="0" w:color="auto"/>
                <w:left w:val="none" w:sz="0" w:space="0" w:color="auto"/>
                <w:bottom w:val="none" w:sz="0" w:space="0" w:color="auto"/>
                <w:right w:val="none" w:sz="0" w:space="0" w:color="auto"/>
              </w:divBdr>
            </w:div>
          </w:divsChild>
        </w:div>
        <w:div w:id="1516312251">
          <w:marLeft w:val="0"/>
          <w:marRight w:val="0"/>
          <w:marTop w:val="75"/>
          <w:marBottom w:val="75"/>
          <w:divBdr>
            <w:top w:val="single" w:sz="6" w:space="3" w:color="E0E0E0"/>
            <w:left w:val="single" w:sz="6" w:space="3" w:color="E0E0E0"/>
            <w:bottom w:val="single" w:sz="6" w:space="3" w:color="E0E0E0"/>
            <w:right w:val="single" w:sz="6" w:space="3" w:color="E0E0E0"/>
          </w:divBdr>
          <w:divsChild>
            <w:div w:id="1512794170">
              <w:marLeft w:val="0"/>
              <w:marRight w:val="0"/>
              <w:marTop w:val="0"/>
              <w:marBottom w:val="0"/>
              <w:divBdr>
                <w:top w:val="none" w:sz="0" w:space="0" w:color="auto"/>
                <w:left w:val="none" w:sz="0" w:space="0" w:color="auto"/>
                <w:bottom w:val="none" w:sz="0" w:space="0" w:color="auto"/>
                <w:right w:val="none" w:sz="0" w:space="0" w:color="auto"/>
              </w:divBdr>
            </w:div>
            <w:div w:id="655186499">
              <w:marLeft w:val="0"/>
              <w:marRight w:val="0"/>
              <w:marTop w:val="0"/>
              <w:marBottom w:val="0"/>
              <w:divBdr>
                <w:top w:val="none" w:sz="0" w:space="0" w:color="auto"/>
                <w:left w:val="none" w:sz="0" w:space="0" w:color="auto"/>
                <w:bottom w:val="none" w:sz="0" w:space="0" w:color="auto"/>
                <w:right w:val="none" w:sz="0" w:space="0" w:color="auto"/>
              </w:divBdr>
            </w:div>
            <w:div w:id="1342509239">
              <w:marLeft w:val="0"/>
              <w:marRight w:val="0"/>
              <w:marTop w:val="0"/>
              <w:marBottom w:val="0"/>
              <w:divBdr>
                <w:top w:val="none" w:sz="0" w:space="0" w:color="auto"/>
                <w:left w:val="none" w:sz="0" w:space="0" w:color="auto"/>
                <w:bottom w:val="none" w:sz="0" w:space="0" w:color="auto"/>
                <w:right w:val="none" w:sz="0" w:space="0" w:color="auto"/>
              </w:divBdr>
            </w:div>
            <w:div w:id="1139151600">
              <w:marLeft w:val="0"/>
              <w:marRight w:val="0"/>
              <w:marTop w:val="0"/>
              <w:marBottom w:val="0"/>
              <w:divBdr>
                <w:top w:val="none" w:sz="0" w:space="0" w:color="auto"/>
                <w:left w:val="none" w:sz="0" w:space="0" w:color="auto"/>
                <w:bottom w:val="none" w:sz="0" w:space="0" w:color="auto"/>
                <w:right w:val="none" w:sz="0" w:space="0" w:color="auto"/>
              </w:divBdr>
            </w:div>
            <w:div w:id="461383551">
              <w:marLeft w:val="0"/>
              <w:marRight w:val="0"/>
              <w:marTop w:val="0"/>
              <w:marBottom w:val="0"/>
              <w:divBdr>
                <w:top w:val="none" w:sz="0" w:space="0" w:color="auto"/>
                <w:left w:val="none" w:sz="0" w:space="0" w:color="auto"/>
                <w:bottom w:val="none" w:sz="0" w:space="0" w:color="auto"/>
                <w:right w:val="none" w:sz="0" w:space="0" w:color="auto"/>
              </w:divBdr>
            </w:div>
            <w:div w:id="1491016151">
              <w:marLeft w:val="0"/>
              <w:marRight w:val="0"/>
              <w:marTop w:val="0"/>
              <w:marBottom w:val="0"/>
              <w:divBdr>
                <w:top w:val="none" w:sz="0" w:space="0" w:color="auto"/>
                <w:left w:val="none" w:sz="0" w:space="0" w:color="auto"/>
                <w:bottom w:val="none" w:sz="0" w:space="0" w:color="auto"/>
                <w:right w:val="none" w:sz="0" w:space="0" w:color="auto"/>
              </w:divBdr>
            </w:div>
          </w:divsChild>
        </w:div>
        <w:div w:id="982007102">
          <w:marLeft w:val="0"/>
          <w:marRight w:val="0"/>
          <w:marTop w:val="75"/>
          <w:marBottom w:val="75"/>
          <w:divBdr>
            <w:top w:val="single" w:sz="6" w:space="3" w:color="E0E0E0"/>
            <w:left w:val="single" w:sz="6" w:space="3" w:color="E0E0E0"/>
            <w:bottom w:val="single" w:sz="6" w:space="3" w:color="E0E0E0"/>
            <w:right w:val="single" w:sz="6" w:space="3" w:color="E0E0E0"/>
          </w:divBdr>
          <w:divsChild>
            <w:div w:id="470947413">
              <w:marLeft w:val="0"/>
              <w:marRight w:val="0"/>
              <w:marTop w:val="0"/>
              <w:marBottom w:val="0"/>
              <w:divBdr>
                <w:top w:val="none" w:sz="0" w:space="0" w:color="auto"/>
                <w:left w:val="none" w:sz="0" w:space="0" w:color="auto"/>
                <w:bottom w:val="none" w:sz="0" w:space="0" w:color="auto"/>
                <w:right w:val="none" w:sz="0" w:space="0" w:color="auto"/>
              </w:divBdr>
            </w:div>
            <w:div w:id="982999017">
              <w:marLeft w:val="0"/>
              <w:marRight w:val="0"/>
              <w:marTop w:val="0"/>
              <w:marBottom w:val="0"/>
              <w:divBdr>
                <w:top w:val="none" w:sz="0" w:space="0" w:color="auto"/>
                <w:left w:val="none" w:sz="0" w:space="0" w:color="auto"/>
                <w:bottom w:val="none" w:sz="0" w:space="0" w:color="auto"/>
                <w:right w:val="none" w:sz="0" w:space="0" w:color="auto"/>
              </w:divBdr>
            </w:div>
            <w:div w:id="254674012">
              <w:marLeft w:val="0"/>
              <w:marRight w:val="0"/>
              <w:marTop w:val="0"/>
              <w:marBottom w:val="0"/>
              <w:divBdr>
                <w:top w:val="none" w:sz="0" w:space="0" w:color="auto"/>
                <w:left w:val="none" w:sz="0" w:space="0" w:color="auto"/>
                <w:bottom w:val="none" w:sz="0" w:space="0" w:color="auto"/>
                <w:right w:val="none" w:sz="0" w:space="0" w:color="auto"/>
              </w:divBdr>
            </w:div>
            <w:div w:id="1190796856">
              <w:marLeft w:val="0"/>
              <w:marRight w:val="0"/>
              <w:marTop w:val="0"/>
              <w:marBottom w:val="0"/>
              <w:divBdr>
                <w:top w:val="none" w:sz="0" w:space="0" w:color="auto"/>
                <w:left w:val="none" w:sz="0" w:space="0" w:color="auto"/>
                <w:bottom w:val="none" w:sz="0" w:space="0" w:color="auto"/>
                <w:right w:val="none" w:sz="0" w:space="0" w:color="auto"/>
              </w:divBdr>
            </w:div>
            <w:div w:id="1447231884">
              <w:marLeft w:val="0"/>
              <w:marRight w:val="0"/>
              <w:marTop w:val="0"/>
              <w:marBottom w:val="0"/>
              <w:divBdr>
                <w:top w:val="none" w:sz="0" w:space="0" w:color="auto"/>
                <w:left w:val="none" w:sz="0" w:space="0" w:color="auto"/>
                <w:bottom w:val="none" w:sz="0" w:space="0" w:color="auto"/>
                <w:right w:val="none" w:sz="0" w:space="0" w:color="auto"/>
              </w:divBdr>
            </w:div>
            <w:div w:id="1372457502">
              <w:marLeft w:val="0"/>
              <w:marRight w:val="0"/>
              <w:marTop w:val="0"/>
              <w:marBottom w:val="0"/>
              <w:divBdr>
                <w:top w:val="none" w:sz="0" w:space="0" w:color="auto"/>
                <w:left w:val="none" w:sz="0" w:space="0" w:color="auto"/>
                <w:bottom w:val="none" w:sz="0" w:space="0" w:color="auto"/>
                <w:right w:val="none" w:sz="0" w:space="0" w:color="auto"/>
              </w:divBdr>
            </w:div>
          </w:divsChild>
        </w:div>
        <w:div w:id="1812021388">
          <w:marLeft w:val="0"/>
          <w:marRight w:val="0"/>
          <w:marTop w:val="75"/>
          <w:marBottom w:val="75"/>
          <w:divBdr>
            <w:top w:val="single" w:sz="6" w:space="3" w:color="E0E0E0"/>
            <w:left w:val="single" w:sz="6" w:space="3" w:color="E0E0E0"/>
            <w:bottom w:val="single" w:sz="6" w:space="3" w:color="E0E0E0"/>
            <w:right w:val="single" w:sz="6" w:space="3" w:color="E0E0E0"/>
          </w:divBdr>
          <w:divsChild>
            <w:div w:id="112133721">
              <w:marLeft w:val="0"/>
              <w:marRight w:val="0"/>
              <w:marTop w:val="0"/>
              <w:marBottom w:val="0"/>
              <w:divBdr>
                <w:top w:val="none" w:sz="0" w:space="0" w:color="auto"/>
                <w:left w:val="none" w:sz="0" w:space="0" w:color="auto"/>
                <w:bottom w:val="none" w:sz="0" w:space="0" w:color="auto"/>
                <w:right w:val="none" w:sz="0" w:space="0" w:color="auto"/>
              </w:divBdr>
            </w:div>
            <w:div w:id="176389492">
              <w:marLeft w:val="0"/>
              <w:marRight w:val="0"/>
              <w:marTop w:val="0"/>
              <w:marBottom w:val="0"/>
              <w:divBdr>
                <w:top w:val="none" w:sz="0" w:space="0" w:color="auto"/>
                <w:left w:val="none" w:sz="0" w:space="0" w:color="auto"/>
                <w:bottom w:val="none" w:sz="0" w:space="0" w:color="auto"/>
                <w:right w:val="none" w:sz="0" w:space="0" w:color="auto"/>
              </w:divBdr>
            </w:div>
            <w:div w:id="2016640757">
              <w:marLeft w:val="0"/>
              <w:marRight w:val="0"/>
              <w:marTop w:val="0"/>
              <w:marBottom w:val="0"/>
              <w:divBdr>
                <w:top w:val="none" w:sz="0" w:space="0" w:color="auto"/>
                <w:left w:val="none" w:sz="0" w:space="0" w:color="auto"/>
                <w:bottom w:val="none" w:sz="0" w:space="0" w:color="auto"/>
                <w:right w:val="none" w:sz="0" w:space="0" w:color="auto"/>
              </w:divBdr>
            </w:div>
            <w:div w:id="405567597">
              <w:marLeft w:val="0"/>
              <w:marRight w:val="0"/>
              <w:marTop w:val="0"/>
              <w:marBottom w:val="0"/>
              <w:divBdr>
                <w:top w:val="none" w:sz="0" w:space="0" w:color="auto"/>
                <w:left w:val="none" w:sz="0" w:space="0" w:color="auto"/>
                <w:bottom w:val="none" w:sz="0" w:space="0" w:color="auto"/>
                <w:right w:val="none" w:sz="0" w:space="0" w:color="auto"/>
              </w:divBdr>
            </w:div>
            <w:div w:id="293608707">
              <w:marLeft w:val="0"/>
              <w:marRight w:val="0"/>
              <w:marTop w:val="0"/>
              <w:marBottom w:val="0"/>
              <w:divBdr>
                <w:top w:val="none" w:sz="0" w:space="0" w:color="auto"/>
                <w:left w:val="none" w:sz="0" w:space="0" w:color="auto"/>
                <w:bottom w:val="none" w:sz="0" w:space="0" w:color="auto"/>
                <w:right w:val="none" w:sz="0" w:space="0" w:color="auto"/>
              </w:divBdr>
            </w:div>
            <w:div w:id="325595145">
              <w:marLeft w:val="0"/>
              <w:marRight w:val="0"/>
              <w:marTop w:val="0"/>
              <w:marBottom w:val="0"/>
              <w:divBdr>
                <w:top w:val="none" w:sz="0" w:space="0" w:color="auto"/>
                <w:left w:val="none" w:sz="0" w:space="0" w:color="auto"/>
                <w:bottom w:val="none" w:sz="0" w:space="0" w:color="auto"/>
                <w:right w:val="none" w:sz="0" w:space="0" w:color="auto"/>
              </w:divBdr>
            </w:div>
          </w:divsChild>
        </w:div>
        <w:div w:id="1973560418">
          <w:marLeft w:val="0"/>
          <w:marRight w:val="0"/>
          <w:marTop w:val="75"/>
          <w:marBottom w:val="75"/>
          <w:divBdr>
            <w:top w:val="single" w:sz="6" w:space="3" w:color="E0E0E0"/>
            <w:left w:val="single" w:sz="6" w:space="3" w:color="E0E0E0"/>
            <w:bottom w:val="single" w:sz="6" w:space="3" w:color="E0E0E0"/>
            <w:right w:val="single" w:sz="6" w:space="3" w:color="E0E0E0"/>
          </w:divBdr>
          <w:divsChild>
            <w:div w:id="1399284275">
              <w:marLeft w:val="0"/>
              <w:marRight w:val="0"/>
              <w:marTop w:val="0"/>
              <w:marBottom w:val="0"/>
              <w:divBdr>
                <w:top w:val="none" w:sz="0" w:space="0" w:color="auto"/>
                <w:left w:val="none" w:sz="0" w:space="0" w:color="auto"/>
                <w:bottom w:val="none" w:sz="0" w:space="0" w:color="auto"/>
                <w:right w:val="none" w:sz="0" w:space="0" w:color="auto"/>
              </w:divBdr>
            </w:div>
            <w:div w:id="1830635701">
              <w:marLeft w:val="0"/>
              <w:marRight w:val="0"/>
              <w:marTop w:val="0"/>
              <w:marBottom w:val="0"/>
              <w:divBdr>
                <w:top w:val="none" w:sz="0" w:space="0" w:color="auto"/>
                <w:left w:val="none" w:sz="0" w:space="0" w:color="auto"/>
                <w:bottom w:val="none" w:sz="0" w:space="0" w:color="auto"/>
                <w:right w:val="none" w:sz="0" w:space="0" w:color="auto"/>
              </w:divBdr>
            </w:div>
            <w:div w:id="1628928809">
              <w:marLeft w:val="0"/>
              <w:marRight w:val="0"/>
              <w:marTop w:val="0"/>
              <w:marBottom w:val="0"/>
              <w:divBdr>
                <w:top w:val="none" w:sz="0" w:space="0" w:color="auto"/>
                <w:left w:val="none" w:sz="0" w:space="0" w:color="auto"/>
                <w:bottom w:val="none" w:sz="0" w:space="0" w:color="auto"/>
                <w:right w:val="none" w:sz="0" w:space="0" w:color="auto"/>
              </w:divBdr>
            </w:div>
            <w:div w:id="120151592">
              <w:marLeft w:val="0"/>
              <w:marRight w:val="0"/>
              <w:marTop w:val="0"/>
              <w:marBottom w:val="0"/>
              <w:divBdr>
                <w:top w:val="none" w:sz="0" w:space="0" w:color="auto"/>
                <w:left w:val="none" w:sz="0" w:space="0" w:color="auto"/>
                <w:bottom w:val="none" w:sz="0" w:space="0" w:color="auto"/>
                <w:right w:val="none" w:sz="0" w:space="0" w:color="auto"/>
              </w:divBdr>
            </w:div>
            <w:div w:id="1423139484">
              <w:marLeft w:val="0"/>
              <w:marRight w:val="0"/>
              <w:marTop w:val="0"/>
              <w:marBottom w:val="0"/>
              <w:divBdr>
                <w:top w:val="none" w:sz="0" w:space="0" w:color="auto"/>
                <w:left w:val="none" w:sz="0" w:space="0" w:color="auto"/>
                <w:bottom w:val="none" w:sz="0" w:space="0" w:color="auto"/>
                <w:right w:val="none" w:sz="0" w:space="0" w:color="auto"/>
              </w:divBdr>
            </w:div>
            <w:div w:id="599289757">
              <w:marLeft w:val="0"/>
              <w:marRight w:val="0"/>
              <w:marTop w:val="0"/>
              <w:marBottom w:val="0"/>
              <w:divBdr>
                <w:top w:val="none" w:sz="0" w:space="0" w:color="auto"/>
                <w:left w:val="none" w:sz="0" w:space="0" w:color="auto"/>
                <w:bottom w:val="none" w:sz="0" w:space="0" w:color="auto"/>
                <w:right w:val="none" w:sz="0" w:space="0" w:color="auto"/>
              </w:divBdr>
            </w:div>
          </w:divsChild>
        </w:div>
        <w:div w:id="842939640">
          <w:marLeft w:val="0"/>
          <w:marRight w:val="0"/>
          <w:marTop w:val="75"/>
          <w:marBottom w:val="75"/>
          <w:divBdr>
            <w:top w:val="single" w:sz="6" w:space="3" w:color="E0E0E0"/>
            <w:left w:val="single" w:sz="6" w:space="3" w:color="E0E0E0"/>
            <w:bottom w:val="single" w:sz="6" w:space="3" w:color="E0E0E0"/>
            <w:right w:val="single" w:sz="6" w:space="3" w:color="E0E0E0"/>
          </w:divBdr>
          <w:divsChild>
            <w:div w:id="1525242640">
              <w:marLeft w:val="0"/>
              <w:marRight w:val="0"/>
              <w:marTop w:val="0"/>
              <w:marBottom w:val="0"/>
              <w:divBdr>
                <w:top w:val="none" w:sz="0" w:space="0" w:color="auto"/>
                <w:left w:val="none" w:sz="0" w:space="0" w:color="auto"/>
                <w:bottom w:val="none" w:sz="0" w:space="0" w:color="auto"/>
                <w:right w:val="none" w:sz="0" w:space="0" w:color="auto"/>
              </w:divBdr>
            </w:div>
            <w:div w:id="282346626">
              <w:marLeft w:val="0"/>
              <w:marRight w:val="0"/>
              <w:marTop w:val="0"/>
              <w:marBottom w:val="0"/>
              <w:divBdr>
                <w:top w:val="none" w:sz="0" w:space="0" w:color="auto"/>
                <w:left w:val="none" w:sz="0" w:space="0" w:color="auto"/>
                <w:bottom w:val="none" w:sz="0" w:space="0" w:color="auto"/>
                <w:right w:val="none" w:sz="0" w:space="0" w:color="auto"/>
              </w:divBdr>
            </w:div>
            <w:div w:id="1003124231">
              <w:marLeft w:val="0"/>
              <w:marRight w:val="0"/>
              <w:marTop w:val="0"/>
              <w:marBottom w:val="0"/>
              <w:divBdr>
                <w:top w:val="none" w:sz="0" w:space="0" w:color="auto"/>
                <w:left w:val="none" w:sz="0" w:space="0" w:color="auto"/>
                <w:bottom w:val="none" w:sz="0" w:space="0" w:color="auto"/>
                <w:right w:val="none" w:sz="0" w:space="0" w:color="auto"/>
              </w:divBdr>
            </w:div>
            <w:div w:id="475530655">
              <w:marLeft w:val="0"/>
              <w:marRight w:val="0"/>
              <w:marTop w:val="0"/>
              <w:marBottom w:val="0"/>
              <w:divBdr>
                <w:top w:val="none" w:sz="0" w:space="0" w:color="auto"/>
                <w:left w:val="none" w:sz="0" w:space="0" w:color="auto"/>
                <w:bottom w:val="none" w:sz="0" w:space="0" w:color="auto"/>
                <w:right w:val="none" w:sz="0" w:space="0" w:color="auto"/>
              </w:divBdr>
            </w:div>
            <w:div w:id="754938292">
              <w:marLeft w:val="0"/>
              <w:marRight w:val="0"/>
              <w:marTop w:val="0"/>
              <w:marBottom w:val="0"/>
              <w:divBdr>
                <w:top w:val="none" w:sz="0" w:space="0" w:color="auto"/>
                <w:left w:val="none" w:sz="0" w:space="0" w:color="auto"/>
                <w:bottom w:val="none" w:sz="0" w:space="0" w:color="auto"/>
                <w:right w:val="none" w:sz="0" w:space="0" w:color="auto"/>
              </w:divBdr>
            </w:div>
            <w:div w:id="552621827">
              <w:marLeft w:val="0"/>
              <w:marRight w:val="0"/>
              <w:marTop w:val="0"/>
              <w:marBottom w:val="0"/>
              <w:divBdr>
                <w:top w:val="none" w:sz="0" w:space="0" w:color="auto"/>
                <w:left w:val="none" w:sz="0" w:space="0" w:color="auto"/>
                <w:bottom w:val="none" w:sz="0" w:space="0" w:color="auto"/>
                <w:right w:val="none" w:sz="0" w:space="0" w:color="auto"/>
              </w:divBdr>
            </w:div>
          </w:divsChild>
        </w:div>
        <w:div w:id="1416512456">
          <w:marLeft w:val="0"/>
          <w:marRight w:val="0"/>
          <w:marTop w:val="75"/>
          <w:marBottom w:val="75"/>
          <w:divBdr>
            <w:top w:val="single" w:sz="6" w:space="3" w:color="E0E0E0"/>
            <w:left w:val="single" w:sz="6" w:space="3" w:color="E0E0E0"/>
            <w:bottom w:val="single" w:sz="6" w:space="3" w:color="E0E0E0"/>
            <w:right w:val="single" w:sz="6" w:space="3" w:color="E0E0E0"/>
          </w:divBdr>
          <w:divsChild>
            <w:div w:id="368995597">
              <w:marLeft w:val="0"/>
              <w:marRight w:val="0"/>
              <w:marTop w:val="0"/>
              <w:marBottom w:val="0"/>
              <w:divBdr>
                <w:top w:val="none" w:sz="0" w:space="0" w:color="auto"/>
                <w:left w:val="none" w:sz="0" w:space="0" w:color="auto"/>
                <w:bottom w:val="none" w:sz="0" w:space="0" w:color="auto"/>
                <w:right w:val="none" w:sz="0" w:space="0" w:color="auto"/>
              </w:divBdr>
            </w:div>
            <w:div w:id="686061869">
              <w:marLeft w:val="0"/>
              <w:marRight w:val="0"/>
              <w:marTop w:val="0"/>
              <w:marBottom w:val="0"/>
              <w:divBdr>
                <w:top w:val="none" w:sz="0" w:space="0" w:color="auto"/>
                <w:left w:val="none" w:sz="0" w:space="0" w:color="auto"/>
                <w:bottom w:val="none" w:sz="0" w:space="0" w:color="auto"/>
                <w:right w:val="none" w:sz="0" w:space="0" w:color="auto"/>
              </w:divBdr>
            </w:div>
            <w:div w:id="1830713329">
              <w:marLeft w:val="0"/>
              <w:marRight w:val="0"/>
              <w:marTop w:val="0"/>
              <w:marBottom w:val="0"/>
              <w:divBdr>
                <w:top w:val="none" w:sz="0" w:space="0" w:color="auto"/>
                <w:left w:val="none" w:sz="0" w:space="0" w:color="auto"/>
                <w:bottom w:val="none" w:sz="0" w:space="0" w:color="auto"/>
                <w:right w:val="none" w:sz="0" w:space="0" w:color="auto"/>
              </w:divBdr>
            </w:div>
            <w:div w:id="54086496">
              <w:marLeft w:val="0"/>
              <w:marRight w:val="0"/>
              <w:marTop w:val="0"/>
              <w:marBottom w:val="0"/>
              <w:divBdr>
                <w:top w:val="none" w:sz="0" w:space="0" w:color="auto"/>
                <w:left w:val="none" w:sz="0" w:space="0" w:color="auto"/>
                <w:bottom w:val="none" w:sz="0" w:space="0" w:color="auto"/>
                <w:right w:val="none" w:sz="0" w:space="0" w:color="auto"/>
              </w:divBdr>
            </w:div>
            <w:div w:id="1151016986">
              <w:marLeft w:val="0"/>
              <w:marRight w:val="0"/>
              <w:marTop w:val="0"/>
              <w:marBottom w:val="0"/>
              <w:divBdr>
                <w:top w:val="none" w:sz="0" w:space="0" w:color="auto"/>
                <w:left w:val="none" w:sz="0" w:space="0" w:color="auto"/>
                <w:bottom w:val="none" w:sz="0" w:space="0" w:color="auto"/>
                <w:right w:val="none" w:sz="0" w:space="0" w:color="auto"/>
              </w:divBdr>
            </w:div>
            <w:div w:id="543686828">
              <w:marLeft w:val="0"/>
              <w:marRight w:val="0"/>
              <w:marTop w:val="0"/>
              <w:marBottom w:val="0"/>
              <w:divBdr>
                <w:top w:val="none" w:sz="0" w:space="0" w:color="auto"/>
                <w:left w:val="none" w:sz="0" w:space="0" w:color="auto"/>
                <w:bottom w:val="none" w:sz="0" w:space="0" w:color="auto"/>
                <w:right w:val="none" w:sz="0" w:space="0" w:color="auto"/>
              </w:divBdr>
            </w:div>
          </w:divsChild>
        </w:div>
        <w:div w:id="1245450903">
          <w:marLeft w:val="0"/>
          <w:marRight w:val="0"/>
          <w:marTop w:val="75"/>
          <w:marBottom w:val="75"/>
          <w:divBdr>
            <w:top w:val="single" w:sz="6" w:space="3" w:color="E0E0E0"/>
            <w:left w:val="single" w:sz="6" w:space="3" w:color="E0E0E0"/>
            <w:bottom w:val="single" w:sz="6" w:space="3" w:color="E0E0E0"/>
            <w:right w:val="single" w:sz="6" w:space="3" w:color="E0E0E0"/>
          </w:divBdr>
          <w:divsChild>
            <w:div w:id="1624798924">
              <w:marLeft w:val="0"/>
              <w:marRight w:val="0"/>
              <w:marTop w:val="0"/>
              <w:marBottom w:val="0"/>
              <w:divBdr>
                <w:top w:val="none" w:sz="0" w:space="0" w:color="auto"/>
                <w:left w:val="none" w:sz="0" w:space="0" w:color="auto"/>
                <w:bottom w:val="none" w:sz="0" w:space="0" w:color="auto"/>
                <w:right w:val="none" w:sz="0" w:space="0" w:color="auto"/>
              </w:divBdr>
            </w:div>
            <w:div w:id="385956095">
              <w:marLeft w:val="0"/>
              <w:marRight w:val="0"/>
              <w:marTop w:val="0"/>
              <w:marBottom w:val="0"/>
              <w:divBdr>
                <w:top w:val="none" w:sz="0" w:space="0" w:color="auto"/>
                <w:left w:val="none" w:sz="0" w:space="0" w:color="auto"/>
                <w:bottom w:val="none" w:sz="0" w:space="0" w:color="auto"/>
                <w:right w:val="none" w:sz="0" w:space="0" w:color="auto"/>
              </w:divBdr>
            </w:div>
            <w:div w:id="528683367">
              <w:marLeft w:val="0"/>
              <w:marRight w:val="0"/>
              <w:marTop w:val="0"/>
              <w:marBottom w:val="0"/>
              <w:divBdr>
                <w:top w:val="none" w:sz="0" w:space="0" w:color="auto"/>
                <w:left w:val="none" w:sz="0" w:space="0" w:color="auto"/>
                <w:bottom w:val="none" w:sz="0" w:space="0" w:color="auto"/>
                <w:right w:val="none" w:sz="0" w:space="0" w:color="auto"/>
              </w:divBdr>
            </w:div>
            <w:div w:id="387874124">
              <w:marLeft w:val="0"/>
              <w:marRight w:val="0"/>
              <w:marTop w:val="0"/>
              <w:marBottom w:val="0"/>
              <w:divBdr>
                <w:top w:val="none" w:sz="0" w:space="0" w:color="auto"/>
                <w:left w:val="none" w:sz="0" w:space="0" w:color="auto"/>
                <w:bottom w:val="none" w:sz="0" w:space="0" w:color="auto"/>
                <w:right w:val="none" w:sz="0" w:space="0" w:color="auto"/>
              </w:divBdr>
            </w:div>
            <w:div w:id="109981237">
              <w:marLeft w:val="0"/>
              <w:marRight w:val="0"/>
              <w:marTop w:val="0"/>
              <w:marBottom w:val="0"/>
              <w:divBdr>
                <w:top w:val="none" w:sz="0" w:space="0" w:color="auto"/>
                <w:left w:val="none" w:sz="0" w:space="0" w:color="auto"/>
                <w:bottom w:val="none" w:sz="0" w:space="0" w:color="auto"/>
                <w:right w:val="none" w:sz="0" w:space="0" w:color="auto"/>
              </w:divBdr>
            </w:div>
            <w:div w:id="1119495896">
              <w:marLeft w:val="0"/>
              <w:marRight w:val="0"/>
              <w:marTop w:val="0"/>
              <w:marBottom w:val="0"/>
              <w:divBdr>
                <w:top w:val="none" w:sz="0" w:space="0" w:color="auto"/>
                <w:left w:val="none" w:sz="0" w:space="0" w:color="auto"/>
                <w:bottom w:val="none" w:sz="0" w:space="0" w:color="auto"/>
                <w:right w:val="none" w:sz="0" w:space="0" w:color="auto"/>
              </w:divBdr>
            </w:div>
          </w:divsChild>
        </w:div>
        <w:div w:id="1592352695">
          <w:marLeft w:val="0"/>
          <w:marRight w:val="0"/>
          <w:marTop w:val="75"/>
          <w:marBottom w:val="75"/>
          <w:divBdr>
            <w:top w:val="single" w:sz="6" w:space="3" w:color="E0E0E0"/>
            <w:left w:val="single" w:sz="6" w:space="3" w:color="E0E0E0"/>
            <w:bottom w:val="single" w:sz="6" w:space="3" w:color="E0E0E0"/>
            <w:right w:val="single" w:sz="6" w:space="3" w:color="E0E0E0"/>
          </w:divBdr>
          <w:divsChild>
            <w:div w:id="1078138368">
              <w:marLeft w:val="0"/>
              <w:marRight w:val="0"/>
              <w:marTop w:val="0"/>
              <w:marBottom w:val="0"/>
              <w:divBdr>
                <w:top w:val="none" w:sz="0" w:space="0" w:color="auto"/>
                <w:left w:val="none" w:sz="0" w:space="0" w:color="auto"/>
                <w:bottom w:val="none" w:sz="0" w:space="0" w:color="auto"/>
                <w:right w:val="none" w:sz="0" w:space="0" w:color="auto"/>
              </w:divBdr>
            </w:div>
            <w:div w:id="493689707">
              <w:marLeft w:val="0"/>
              <w:marRight w:val="0"/>
              <w:marTop w:val="0"/>
              <w:marBottom w:val="0"/>
              <w:divBdr>
                <w:top w:val="none" w:sz="0" w:space="0" w:color="auto"/>
                <w:left w:val="none" w:sz="0" w:space="0" w:color="auto"/>
                <w:bottom w:val="none" w:sz="0" w:space="0" w:color="auto"/>
                <w:right w:val="none" w:sz="0" w:space="0" w:color="auto"/>
              </w:divBdr>
            </w:div>
            <w:div w:id="1512180662">
              <w:marLeft w:val="0"/>
              <w:marRight w:val="0"/>
              <w:marTop w:val="0"/>
              <w:marBottom w:val="0"/>
              <w:divBdr>
                <w:top w:val="none" w:sz="0" w:space="0" w:color="auto"/>
                <w:left w:val="none" w:sz="0" w:space="0" w:color="auto"/>
                <w:bottom w:val="none" w:sz="0" w:space="0" w:color="auto"/>
                <w:right w:val="none" w:sz="0" w:space="0" w:color="auto"/>
              </w:divBdr>
            </w:div>
            <w:div w:id="1086078623">
              <w:marLeft w:val="0"/>
              <w:marRight w:val="0"/>
              <w:marTop w:val="0"/>
              <w:marBottom w:val="0"/>
              <w:divBdr>
                <w:top w:val="none" w:sz="0" w:space="0" w:color="auto"/>
                <w:left w:val="none" w:sz="0" w:space="0" w:color="auto"/>
                <w:bottom w:val="none" w:sz="0" w:space="0" w:color="auto"/>
                <w:right w:val="none" w:sz="0" w:space="0" w:color="auto"/>
              </w:divBdr>
            </w:div>
            <w:div w:id="2014648136">
              <w:marLeft w:val="0"/>
              <w:marRight w:val="0"/>
              <w:marTop w:val="0"/>
              <w:marBottom w:val="0"/>
              <w:divBdr>
                <w:top w:val="none" w:sz="0" w:space="0" w:color="auto"/>
                <w:left w:val="none" w:sz="0" w:space="0" w:color="auto"/>
                <w:bottom w:val="none" w:sz="0" w:space="0" w:color="auto"/>
                <w:right w:val="none" w:sz="0" w:space="0" w:color="auto"/>
              </w:divBdr>
            </w:div>
            <w:div w:id="924845803">
              <w:marLeft w:val="0"/>
              <w:marRight w:val="0"/>
              <w:marTop w:val="0"/>
              <w:marBottom w:val="0"/>
              <w:divBdr>
                <w:top w:val="none" w:sz="0" w:space="0" w:color="auto"/>
                <w:left w:val="none" w:sz="0" w:space="0" w:color="auto"/>
                <w:bottom w:val="none" w:sz="0" w:space="0" w:color="auto"/>
                <w:right w:val="none" w:sz="0" w:space="0" w:color="auto"/>
              </w:divBdr>
            </w:div>
          </w:divsChild>
        </w:div>
        <w:div w:id="2137723162">
          <w:marLeft w:val="0"/>
          <w:marRight w:val="0"/>
          <w:marTop w:val="75"/>
          <w:marBottom w:val="75"/>
          <w:divBdr>
            <w:top w:val="single" w:sz="6" w:space="3" w:color="E0E0E0"/>
            <w:left w:val="single" w:sz="6" w:space="3" w:color="E0E0E0"/>
            <w:bottom w:val="single" w:sz="6" w:space="3" w:color="E0E0E0"/>
            <w:right w:val="single" w:sz="6" w:space="3" w:color="E0E0E0"/>
          </w:divBdr>
          <w:divsChild>
            <w:div w:id="553934204">
              <w:marLeft w:val="0"/>
              <w:marRight w:val="0"/>
              <w:marTop w:val="0"/>
              <w:marBottom w:val="0"/>
              <w:divBdr>
                <w:top w:val="none" w:sz="0" w:space="0" w:color="auto"/>
                <w:left w:val="none" w:sz="0" w:space="0" w:color="auto"/>
                <w:bottom w:val="none" w:sz="0" w:space="0" w:color="auto"/>
                <w:right w:val="none" w:sz="0" w:space="0" w:color="auto"/>
              </w:divBdr>
            </w:div>
            <w:div w:id="241381183">
              <w:marLeft w:val="0"/>
              <w:marRight w:val="0"/>
              <w:marTop w:val="0"/>
              <w:marBottom w:val="0"/>
              <w:divBdr>
                <w:top w:val="none" w:sz="0" w:space="0" w:color="auto"/>
                <w:left w:val="none" w:sz="0" w:space="0" w:color="auto"/>
                <w:bottom w:val="none" w:sz="0" w:space="0" w:color="auto"/>
                <w:right w:val="none" w:sz="0" w:space="0" w:color="auto"/>
              </w:divBdr>
            </w:div>
            <w:div w:id="279917103">
              <w:marLeft w:val="0"/>
              <w:marRight w:val="0"/>
              <w:marTop w:val="0"/>
              <w:marBottom w:val="0"/>
              <w:divBdr>
                <w:top w:val="none" w:sz="0" w:space="0" w:color="auto"/>
                <w:left w:val="none" w:sz="0" w:space="0" w:color="auto"/>
                <w:bottom w:val="none" w:sz="0" w:space="0" w:color="auto"/>
                <w:right w:val="none" w:sz="0" w:space="0" w:color="auto"/>
              </w:divBdr>
            </w:div>
            <w:div w:id="964459320">
              <w:marLeft w:val="0"/>
              <w:marRight w:val="0"/>
              <w:marTop w:val="0"/>
              <w:marBottom w:val="0"/>
              <w:divBdr>
                <w:top w:val="none" w:sz="0" w:space="0" w:color="auto"/>
                <w:left w:val="none" w:sz="0" w:space="0" w:color="auto"/>
                <w:bottom w:val="none" w:sz="0" w:space="0" w:color="auto"/>
                <w:right w:val="none" w:sz="0" w:space="0" w:color="auto"/>
              </w:divBdr>
            </w:div>
            <w:div w:id="1091392632">
              <w:marLeft w:val="0"/>
              <w:marRight w:val="0"/>
              <w:marTop w:val="0"/>
              <w:marBottom w:val="0"/>
              <w:divBdr>
                <w:top w:val="none" w:sz="0" w:space="0" w:color="auto"/>
                <w:left w:val="none" w:sz="0" w:space="0" w:color="auto"/>
                <w:bottom w:val="none" w:sz="0" w:space="0" w:color="auto"/>
                <w:right w:val="none" w:sz="0" w:space="0" w:color="auto"/>
              </w:divBdr>
            </w:div>
            <w:div w:id="533033308">
              <w:marLeft w:val="0"/>
              <w:marRight w:val="0"/>
              <w:marTop w:val="0"/>
              <w:marBottom w:val="0"/>
              <w:divBdr>
                <w:top w:val="none" w:sz="0" w:space="0" w:color="auto"/>
                <w:left w:val="none" w:sz="0" w:space="0" w:color="auto"/>
                <w:bottom w:val="none" w:sz="0" w:space="0" w:color="auto"/>
                <w:right w:val="none" w:sz="0" w:space="0" w:color="auto"/>
              </w:divBdr>
            </w:div>
          </w:divsChild>
        </w:div>
        <w:div w:id="1138496258">
          <w:marLeft w:val="0"/>
          <w:marRight w:val="0"/>
          <w:marTop w:val="75"/>
          <w:marBottom w:val="75"/>
          <w:divBdr>
            <w:top w:val="single" w:sz="6" w:space="3" w:color="E0E0E0"/>
            <w:left w:val="single" w:sz="6" w:space="3" w:color="E0E0E0"/>
            <w:bottom w:val="single" w:sz="6" w:space="3" w:color="E0E0E0"/>
            <w:right w:val="single" w:sz="6" w:space="3" w:color="E0E0E0"/>
          </w:divBdr>
          <w:divsChild>
            <w:div w:id="826172465">
              <w:marLeft w:val="0"/>
              <w:marRight w:val="0"/>
              <w:marTop w:val="0"/>
              <w:marBottom w:val="0"/>
              <w:divBdr>
                <w:top w:val="none" w:sz="0" w:space="0" w:color="auto"/>
                <w:left w:val="none" w:sz="0" w:space="0" w:color="auto"/>
                <w:bottom w:val="none" w:sz="0" w:space="0" w:color="auto"/>
                <w:right w:val="none" w:sz="0" w:space="0" w:color="auto"/>
              </w:divBdr>
            </w:div>
            <w:div w:id="1285849024">
              <w:marLeft w:val="0"/>
              <w:marRight w:val="0"/>
              <w:marTop w:val="0"/>
              <w:marBottom w:val="0"/>
              <w:divBdr>
                <w:top w:val="none" w:sz="0" w:space="0" w:color="auto"/>
                <w:left w:val="none" w:sz="0" w:space="0" w:color="auto"/>
                <w:bottom w:val="none" w:sz="0" w:space="0" w:color="auto"/>
                <w:right w:val="none" w:sz="0" w:space="0" w:color="auto"/>
              </w:divBdr>
            </w:div>
            <w:div w:id="94592233">
              <w:marLeft w:val="0"/>
              <w:marRight w:val="0"/>
              <w:marTop w:val="0"/>
              <w:marBottom w:val="0"/>
              <w:divBdr>
                <w:top w:val="none" w:sz="0" w:space="0" w:color="auto"/>
                <w:left w:val="none" w:sz="0" w:space="0" w:color="auto"/>
                <w:bottom w:val="none" w:sz="0" w:space="0" w:color="auto"/>
                <w:right w:val="none" w:sz="0" w:space="0" w:color="auto"/>
              </w:divBdr>
            </w:div>
            <w:div w:id="1734549019">
              <w:marLeft w:val="0"/>
              <w:marRight w:val="0"/>
              <w:marTop w:val="0"/>
              <w:marBottom w:val="0"/>
              <w:divBdr>
                <w:top w:val="none" w:sz="0" w:space="0" w:color="auto"/>
                <w:left w:val="none" w:sz="0" w:space="0" w:color="auto"/>
                <w:bottom w:val="none" w:sz="0" w:space="0" w:color="auto"/>
                <w:right w:val="none" w:sz="0" w:space="0" w:color="auto"/>
              </w:divBdr>
            </w:div>
            <w:div w:id="322590722">
              <w:marLeft w:val="0"/>
              <w:marRight w:val="0"/>
              <w:marTop w:val="0"/>
              <w:marBottom w:val="0"/>
              <w:divBdr>
                <w:top w:val="none" w:sz="0" w:space="0" w:color="auto"/>
                <w:left w:val="none" w:sz="0" w:space="0" w:color="auto"/>
                <w:bottom w:val="none" w:sz="0" w:space="0" w:color="auto"/>
                <w:right w:val="none" w:sz="0" w:space="0" w:color="auto"/>
              </w:divBdr>
            </w:div>
            <w:div w:id="1578443940">
              <w:marLeft w:val="0"/>
              <w:marRight w:val="0"/>
              <w:marTop w:val="0"/>
              <w:marBottom w:val="0"/>
              <w:divBdr>
                <w:top w:val="none" w:sz="0" w:space="0" w:color="auto"/>
                <w:left w:val="none" w:sz="0" w:space="0" w:color="auto"/>
                <w:bottom w:val="none" w:sz="0" w:space="0" w:color="auto"/>
                <w:right w:val="none" w:sz="0" w:space="0" w:color="auto"/>
              </w:divBdr>
            </w:div>
          </w:divsChild>
        </w:div>
        <w:div w:id="1261914027">
          <w:marLeft w:val="0"/>
          <w:marRight w:val="0"/>
          <w:marTop w:val="75"/>
          <w:marBottom w:val="75"/>
          <w:divBdr>
            <w:top w:val="single" w:sz="6" w:space="3" w:color="E0E0E0"/>
            <w:left w:val="single" w:sz="6" w:space="3" w:color="E0E0E0"/>
            <w:bottom w:val="single" w:sz="6" w:space="3" w:color="E0E0E0"/>
            <w:right w:val="single" w:sz="6" w:space="3" w:color="E0E0E0"/>
          </w:divBdr>
          <w:divsChild>
            <w:div w:id="1291475089">
              <w:marLeft w:val="0"/>
              <w:marRight w:val="0"/>
              <w:marTop w:val="0"/>
              <w:marBottom w:val="0"/>
              <w:divBdr>
                <w:top w:val="none" w:sz="0" w:space="0" w:color="auto"/>
                <w:left w:val="none" w:sz="0" w:space="0" w:color="auto"/>
                <w:bottom w:val="none" w:sz="0" w:space="0" w:color="auto"/>
                <w:right w:val="none" w:sz="0" w:space="0" w:color="auto"/>
              </w:divBdr>
            </w:div>
            <w:div w:id="1304506228">
              <w:marLeft w:val="0"/>
              <w:marRight w:val="0"/>
              <w:marTop w:val="0"/>
              <w:marBottom w:val="0"/>
              <w:divBdr>
                <w:top w:val="none" w:sz="0" w:space="0" w:color="auto"/>
                <w:left w:val="none" w:sz="0" w:space="0" w:color="auto"/>
                <w:bottom w:val="none" w:sz="0" w:space="0" w:color="auto"/>
                <w:right w:val="none" w:sz="0" w:space="0" w:color="auto"/>
              </w:divBdr>
            </w:div>
            <w:div w:id="128982235">
              <w:marLeft w:val="0"/>
              <w:marRight w:val="0"/>
              <w:marTop w:val="0"/>
              <w:marBottom w:val="0"/>
              <w:divBdr>
                <w:top w:val="none" w:sz="0" w:space="0" w:color="auto"/>
                <w:left w:val="none" w:sz="0" w:space="0" w:color="auto"/>
                <w:bottom w:val="none" w:sz="0" w:space="0" w:color="auto"/>
                <w:right w:val="none" w:sz="0" w:space="0" w:color="auto"/>
              </w:divBdr>
            </w:div>
            <w:div w:id="542133457">
              <w:marLeft w:val="0"/>
              <w:marRight w:val="0"/>
              <w:marTop w:val="0"/>
              <w:marBottom w:val="0"/>
              <w:divBdr>
                <w:top w:val="none" w:sz="0" w:space="0" w:color="auto"/>
                <w:left w:val="none" w:sz="0" w:space="0" w:color="auto"/>
                <w:bottom w:val="none" w:sz="0" w:space="0" w:color="auto"/>
                <w:right w:val="none" w:sz="0" w:space="0" w:color="auto"/>
              </w:divBdr>
            </w:div>
            <w:div w:id="82118508">
              <w:marLeft w:val="0"/>
              <w:marRight w:val="0"/>
              <w:marTop w:val="0"/>
              <w:marBottom w:val="0"/>
              <w:divBdr>
                <w:top w:val="none" w:sz="0" w:space="0" w:color="auto"/>
                <w:left w:val="none" w:sz="0" w:space="0" w:color="auto"/>
                <w:bottom w:val="none" w:sz="0" w:space="0" w:color="auto"/>
                <w:right w:val="none" w:sz="0" w:space="0" w:color="auto"/>
              </w:divBdr>
            </w:div>
            <w:div w:id="877550106">
              <w:marLeft w:val="0"/>
              <w:marRight w:val="0"/>
              <w:marTop w:val="0"/>
              <w:marBottom w:val="0"/>
              <w:divBdr>
                <w:top w:val="none" w:sz="0" w:space="0" w:color="auto"/>
                <w:left w:val="none" w:sz="0" w:space="0" w:color="auto"/>
                <w:bottom w:val="none" w:sz="0" w:space="0" w:color="auto"/>
                <w:right w:val="none" w:sz="0" w:space="0" w:color="auto"/>
              </w:divBdr>
            </w:div>
          </w:divsChild>
        </w:div>
        <w:div w:id="738789704">
          <w:marLeft w:val="0"/>
          <w:marRight w:val="0"/>
          <w:marTop w:val="75"/>
          <w:marBottom w:val="75"/>
          <w:divBdr>
            <w:top w:val="single" w:sz="6" w:space="3" w:color="E0E0E0"/>
            <w:left w:val="single" w:sz="6" w:space="3" w:color="E0E0E0"/>
            <w:bottom w:val="single" w:sz="6" w:space="3" w:color="E0E0E0"/>
            <w:right w:val="single" w:sz="6" w:space="3" w:color="E0E0E0"/>
          </w:divBdr>
          <w:divsChild>
            <w:div w:id="422917181">
              <w:marLeft w:val="0"/>
              <w:marRight w:val="0"/>
              <w:marTop w:val="0"/>
              <w:marBottom w:val="0"/>
              <w:divBdr>
                <w:top w:val="none" w:sz="0" w:space="0" w:color="auto"/>
                <w:left w:val="none" w:sz="0" w:space="0" w:color="auto"/>
                <w:bottom w:val="none" w:sz="0" w:space="0" w:color="auto"/>
                <w:right w:val="none" w:sz="0" w:space="0" w:color="auto"/>
              </w:divBdr>
            </w:div>
            <w:div w:id="501167014">
              <w:marLeft w:val="0"/>
              <w:marRight w:val="0"/>
              <w:marTop w:val="0"/>
              <w:marBottom w:val="0"/>
              <w:divBdr>
                <w:top w:val="none" w:sz="0" w:space="0" w:color="auto"/>
                <w:left w:val="none" w:sz="0" w:space="0" w:color="auto"/>
                <w:bottom w:val="none" w:sz="0" w:space="0" w:color="auto"/>
                <w:right w:val="none" w:sz="0" w:space="0" w:color="auto"/>
              </w:divBdr>
            </w:div>
            <w:div w:id="57172099">
              <w:marLeft w:val="0"/>
              <w:marRight w:val="0"/>
              <w:marTop w:val="0"/>
              <w:marBottom w:val="0"/>
              <w:divBdr>
                <w:top w:val="none" w:sz="0" w:space="0" w:color="auto"/>
                <w:left w:val="none" w:sz="0" w:space="0" w:color="auto"/>
                <w:bottom w:val="none" w:sz="0" w:space="0" w:color="auto"/>
                <w:right w:val="none" w:sz="0" w:space="0" w:color="auto"/>
              </w:divBdr>
            </w:div>
            <w:div w:id="856776388">
              <w:marLeft w:val="0"/>
              <w:marRight w:val="0"/>
              <w:marTop w:val="0"/>
              <w:marBottom w:val="0"/>
              <w:divBdr>
                <w:top w:val="none" w:sz="0" w:space="0" w:color="auto"/>
                <w:left w:val="none" w:sz="0" w:space="0" w:color="auto"/>
                <w:bottom w:val="none" w:sz="0" w:space="0" w:color="auto"/>
                <w:right w:val="none" w:sz="0" w:space="0" w:color="auto"/>
              </w:divBdr>
            </w:div>
            <w:div w:id="936862862">
              <w:marLeft w:val="0"/>
              <w:marRight w:val="0"/>
              <w:marTop w:val="0"/>
              <w:marBottom w:val="0"/>
              <w:divBdr>
                <w:top w:val="none" w:sz="0" w:space="0" w:color="auto"/>
                <w:left w:val="none" w:sz="0" w:space="0" w:color="auto"/>
                <w:bottom w:val="none" w:sz="0" w:space="0" w:color="auto"/>
                <w:right w:val="none" w:sz="0" w:space="0" w:color="auto"/>
              </w:divBdr>
            </w:div>
            <w:div w:id="865409137">
              <w:marLeft w:val="0"/>
              <w:marRight w:val="0"/>
              <w:marTop w:val="0"/>
              <w:marBottom w:val="0"/>
              <w:divBdr>
                <w:top w:val="none" w:sz="0" w:space="0" w:color="auto"/>
                <w:left w:val="none" w:sz="0" w:space="0" w:color="auto"/>
                <w:bottom w:val="none" w:sz="0" w:space="0" w:color="auto"/>
                <w:right w:val="none" w:sz="0" w:space="0" w:color="auto"/>
              </w:divBdr>
            </w:div>
          </w:divsChild>
        </w:div>
        <w:div w:id="1769808530">
          <w:marLeft w:val="0"/>
          <w:marRight w:val="0"/>
          <w:marTop w:val="75"/>
          <w:marBottom w:val="75"/>
          <w:divBdr>
            <w:top w:val="single" w:sz="6" w:space="3" w:color="E0E0E0"/>
            <w:left w:val="single" w:sz="6" w:space="3" w:color="E0E0E0"/>
            <w:bottom w:val="single" w:sz="6" w:space="3" w:color="E0E0E0"/>
            <w:right w:val="single" w:sz="6" w:space="3" w:color="E0E0E0"/>
          </w:divBdr>
          <w:divsChild>
            <w:div w:id="716051946">
              <w:marLeft w:val="0"/>
              <w:marRight w:val="0"/>
              <w:marTop w:val="0"/>
              <w:marBottom w:val="0"/>
              <w:divBdr>
                <w:top w:val="none" w:sz="0" w:space="0" w:color="auto"/>
                <w:left w:val="none" w:sz="0" w:space="0" w:color="auto"/>
                <w:bottom w:val="none" w:sz="0" w:space="0" w:color="auto"/>
                <w:right w:val="none" w:sz="0" w:space="0" w:color="auto"/>
              </w:divBdr>
            </w:div>
            <w:div w:id="777018518">
              <w:marLeft w:val="0"/>
              <w:marRight w:val="0"/>
              <w:marTop w:val="0"/>
              <w:marBottom w:val="0"/>
              <w:divBdr>
                <w:top w:val="none" w:sz="0" w:space="0" w:color="auto"/>
                <w:left w:val="none" w:sz="0" w:space="0" w:color="auto"/>
                <w:bottom w:val="none" w:sz="0" w:space="0" w:color="auto"/>
                <w:right w:val="none" w:sz="0" w:space="0" w:color="auto"/>
              </w:divBdr>
            </w:div>
            <w:div w:id="119765454">
              <w:marLeft w:val="0"/>
              <w:marRight w:val="0"/>
              <w:marTop w:val="0"/>
              <w:marBottom w:val="0"/>
              <w:divBdr>
                <w:top w:val="none" w:sz="0" w:space="0" w:color="auto"/>
                <w:left w:val="none" w:sz="0" w:space="0" w:color="auto"/>
                <w:bottom w:val="none" w:sz="0" w:space="0" w:color="auto"/>
                <w:right w:val="none" w:sz="0" w:space="0" w:color="auto"/>
              </w:divBdr>
            </w:div>
            <w:div w:id="141436283">
              <w:marLeft w:val="0"/>
              <w:marRight w:val="0"/>
              <w:marTop w:val="0"/>
              <w:marBottom w:val="0"/>
              <w:divBdr>
                <w:top w:val="none" w:sz="0" w:space="0" w:color="auto"/>
                <w:left w:val="none" w:sz="0" w:space="0" w:color="auto"/>
                <w:bottom w:val="none" w:sz="0" w:space="0" w:color="auto"/>
                <w:right w:val="none" w:sz="0" w:space="0" w:color="auto"/>
              </w:divBdr>
            </w:div>
            <w:div w:id="2042168567">
              <w:marLeft w:val="0"/>
              <w:marRight w:val="0"/>
              <w:marTop w:val="0"/>
              <w:marBottom w:val="0"/>
              <w:divBdr>
                <w:top w:val="none" w:sz="0" w:space="0" w:color="auto"/>
                <w:left w:val="none" w:sz="0" w:space="0" w:color="auto"/>
                <w:bottom w:val="none" w:sz="0" w:space="0" w:color="auto"/>
                <w:right w:val="none" w:sz="0" w:space="0" w:color="auto"/>
              </w:divBdr>
            </w:div>
            <w:div w:id="1873303718">
              <w:marLeft w:val="0"/>
              <w:marRight w:val="0"/>
              <w:marTop w:val="0"/>
              <w:marBottom w:val="0"/>
              <w:divBdr>
                <w:top w:val="none" w:sz="0" w:space="0" w:color="auto"/>
                <w:left w:val="none" w:sz="0" w:space="0" w:color="auto"/>
                <w:bottom w:val="none" w:sz="0" w:space="0" w:color="auto"/>
                <w:right w:val="none" w:sz="0" w:space="0" w:color="auto"/>
              </w:divBdr>
            </w:div>
          </w:divsChild>
        </w:div>
        <w:div w:id="1910382678">
          <w:marLeft w:val="0"/>
          <w:marRight w:val="0"/>
          <w:marTop w:val="75"/>
          <w:marBottom w:val="75"/>
          <w:divBdr>
            <w:top w:val="single" w:sz="6" w:space="3" w:color="E0E0E0"/>
            <w:left w:val="single" w:sz="6" w:space="3" w:color="E0E0E0"/>
            <w:bottom w:val="single" w:sz="6" w:space="3" w:color="E0E0E0"/>
            <w:right w:val="single" w:sz="6" w:space="3" w:color="E0E0E0"/>
          </w:divBdr>
          <w:divsChild>
            <w:div w:id="1584224196">
              <w:marLeft w:val="0"/>
              <w:marRight w:val="0"/>
              <w:marTop w:val="0"/>
              <w:marBottom w:val="0"/>
              <w:divBdr>
                <w:top w:val="none" w:sz="0" w:space="0" w:color="auto"/>
                <w:left w:val="none" w:sz="0" w:space="0" w:color="auto"/>
                <w:bottom w:val="none" w:sz="0" w:space="0" w:color="auto"/>
                <w:right w:val="none" w:sz="0" w:space="0" w:color="auto"/>
              </w:divBdr>
            </w:div>
            <w:div w:id="780763009">
              <w:marLeft w:val="0"/>
              <w:marRight w:val="0"/>
              <w:marTop w:val="0"/>
              <w:marBottom w:val="0"/>
              <w:divBdr>
                <w:top w:val="none" w:sz="0" w:space="0" w:color="auto"/>
                <w:left w:val="none" w:sz="0" w:space="0" w:color="auto"/>
                <w:bottom w:val="none" w:sz="0" w:space="0" w:color="auto"/>
                <w:right w:val="none" w:sz="0" w:space="0" w:color="auto"/>
              </w:divBdr>
            </w:div>
            <w:div w:id="465851666">
              <w:marLeft w:val="0"/>
              <w:marRight w:val="0"/>
              <w:marTop w:val="0"/>
              <w:marBottom w:val="0"/>
              <w:divBdr>
                <w:top w:val="none" w:sz="0" w:space="0" w:color="auto"/>
                <w:left w:val="none" w:sz="0" w:space="0" w:color="auto"/>
                <w:bottom w:val="none" w:sz="0" w:space="0" w:color="auto"/>
                <w:right w:val="none" w:sz="0" w:space="0" w:color="auto"/>
              </w:divBdr>
            </w:div>
            <w:div w:id="605356724">
              <w:marLeft w:val="0"/>
              <w:marRight w:val="0"/>
              <w:marTop w:val="0"/>
              <w:marBottom w:val="0"/>
              <w:divBdr>
                <w:top w:val="none" w:sz="0" w:space="0" w:color="auto"/>
                <w:left w:val="none" w:sz="0" w:space="0" w:color="auto"/>
                <w:bottom w:val="none" w:sz="0" w:space="0" w:color="auto"/>
                <w:right w:val="none" w:sz="0" w:space="0" w:color="auto"/>
              </w:divBdr>
            </w:div>
            <w:div w:id="894242549">
              <w:marLeft w:val="0"/>
              <w:marRight w:val="0"/>
              <w:marTop w:val="0"/>
              <w:marBottom w:val="0"/>
              <w:divBdr>
                <w:top w:val="none" w:sz="0" w:space="0" w:color="auto"/>
                <w:left w:val="none" w:sz="0" w:space="0" w:color="auto"/>
                <w:bottom w:val="none" w:sz="0" w:space="0" w:color="auto"/>
                <w:right w:val="none" w:sz="0" w:space="0" w:color="auto"/>
              </w:divBdr>
            </w:div>
            <w:div w:id="1682732500">
              <w:marLeft w:val="0"/>
              <w:marRight w:val="0"/>
              <w:marTop w:val="0"/>
              <w:marBottom w:val="0"/>
              <w:divBdr>
                <w:top w:val="none" w:sz="0" w:space="0" w:color="auto"/>
                <w:left w:val="none" w:sz="0" w:space="0" w:color="auto"/>
                <w:bottom w:val="none" w:sz="0" w:space="0" w:color="auto"/>
                <w:right w:val="none" w:sz="0" w:space="0" w:color="auto"/>
              </w:divBdr>
            </w:div>
          </w:divsChild>
        </w:div>
        <w:div w:id="583341463">
          <w:marLeft w:val="0"/>
          <w:marRight w:val="0"/>
          <w:marTop w:val="75"/>
          <w:marBottom w:val="75"/>
          <w:divBdr>
            <w:top w:val="single" w:sz="6" w:space="3" w:color="E0E0E0"/>
            <w:left w:val="single" w:sz="6" w:space="3" w:color="E0E0E0"/>
            <w:bottom w:val="single" w:sz="6" w:space="3" w:color="E0E0E0"/>
            <w:right w:val="single" w:sz="6" w:space="3" w:color="E0E0E0"/>
          </w:divBdr>
          <w:divsChild>
            <w:div w:id="208421500">
              <w:marLeft w:val="0"/>
              <w:marRight w:val="0"/>
              <w:marTop w:val="0"/>
              <w:marBottom w:val="0"/>
              <w:divBdr>
                <w:top w:val="none" w:sz="0" w:space="0" w:color="auto"/>
                <w:left w:val="none" w:sz="0" w:space="0" w:color="auto"/>
                <w:bottom w:val="none" w:sz="0" w:space="0" w:color="auto"/>
                <w:right w:val="none" w:sz="0" w:space="0" w:color="auto"/>
              </w:divBdr>
            </w:div>
            <w:div w:id="399137815">
              <w:marLeft w:val="0"/>
              <w:marRight w:val="0"/>
              <w:marTop w:val="0"/>
              <w:marBottom w:val="0"/>
              <w:divBdr>
                <w:top w:val="none" w:sz="0" w:space="0" w:color="auto"/>
                <w:left w:val="none" w:sz="0" w:space="0" w:color="auto"/>
                <w:bottom w:val="none" w:sz="0" w:space="0" w:color="auto"/>
                <w:right w:val="none" w:sz="0" w:space="0" w:color="auto"/>
              </w:divBdr>
            </w:div>
            <w:div w:id="136267078">
              <w:marLeft w:val="0"/>
              <w:marRight w:val="0"/>
              <w:marTop w:val="0"/>
              <w:marBottom w:val="0"/>
              <w:divBdr>
                <w:top w:val="none" w:sz="0" w:space="0" w:color="auto"/>
                <w:left w:val="none" w:sz="0" w:space="0" w:color="auto"/>
                <w:bottom w:val="none" w:sz="0" w:space="0" w:color="auto"/>
                <w:right w:val="none" w:sz="0" w:space="0" w:color="auto"/>
              </w:divBdr>
            </w:div>
            <w:div w:id="525750582">
              <w:marLeft w:val="0"/>
              <w:marRight w:val="0"/>
              <w:marTop w:val="0"/>
              <w:marBottom w:val="0"/>
              <w:divBdr>
                <w:top w:val="none" w:sz="0" w:space="0" w:color="auto"/>
                <w:left w:val="none" w:sz="0" w:space="0" w:color="auto"/>
                <w:bottom w:val="none" w:sz="0" w:space="0" w:color="auto"/>
                <w:right w:val="none" w:sz="0" w:space="0" w:color="auto"/>
              </w:divBdr>
            </w:div>
            <w:div w:id="728504912">
              <w:marLeft w:val="0"/>
              <w:marRight w:val="0"/>
              <w:marTop w:val="0"/>
              <w:marBottom w:val="0"/>
              <w:divBdr>
                <w:top w:val="none" w:sz="0" w:space="0" w:color="auto"/>
                <w:left w:val="none" w:sz="0" w:space="0" w:color="auto"/>
                <w:bottom w:val="none" w:sz="0" w:space="0" w:color="auto"/>
                <w:right w:val="none" w:sz="0" w:space="0" w:color="auto"/>
              </w:divBdr>
            </w:div>
            <w:div w:id="2083601927">
              <w:marLeft w:val="0"/>
              <w:marRight w:val="0"/>
              <w:marTop w:val="0"/>
              <w:marBottom w:val="0"/>
              <w:divBdr>
                <w:top w:val="none" w:sz="0" w:space="0" w:color="auto"/>
                <w:left w:val="none" w:sz="0" w:space="0" w:color="auto"/>
                <w:bottom w:val="none" w:sz="0" w:space="0" w:color="auto"/>
                <w:right w:val="none" w:sz="0" w:space="0" w:color="auto"/>
              </w:divBdr>
            </w:div>
          </w:divsChild>
        </w:div>
        <w:div w:id="1109934041">
          <w:marLeft w:val="0"/>
          <w:marRight w:val="0"/>
          <w:marTop w:val="75"/>
          <w:marBottom w:val="75"/>
          <w:divBdr>
            <w:top w:val="single" w:sz="6" w:space="3" w:color="E0E0E0"/>
            <w:left w:val="single" w:sz="6" w:space="3" w:color="E0E0E0"/>
            <w:bottom w:val="single" w:sz="6" w:space="3" w:color="E0E0E0"/>
            <w:right w:val="single" w:sz="6" w:space="3" w:color="E0E0E0"/>
          </w:divBdr>
          <w:divsChild>
            <w:div w:id="1643846669">
              <w:marLeft w:val="0"/>
              <w:marRight w:val="0"/>
              <w:marTop w:val="0"/>
              <w:marBottom w:val="0"/>
              <w:divBdr>
                <w:top w:val="none" w:sz="0" w:space="0" w:color="auto"/>
                <w:left w:val="none" w:sz="0" w:space="0" w:color="auto"/>
                <w:bottom w:val="none" w:sz="0" w:space="0" w:color="auto"/>
                <w:right w:val="none" w:sz="0" w:space="0" w:color="auto"/>
              </w:divBdr>
            </w:div>
            <w:div w:id="678772917">
              <w:marLeft w:val="0"/>
              <w:marRight w:val="0"/>
              <w:marTop w:val="0"/>
              <w:marBottom w:val="0"/>
              <w:divBdr>
                <w:top w:val="none" w:sz="0" w:space="0" w:color="auto"/>
                <w:left w:val="none" w:sz="0" w:space="0" w:color="auto"/>
                <w:bottom w:val="none" w:sz="0" w:space="0" w:color="auto"/>
                <w:right w:val="none" w:sz="0" w:space="0" w:color="auto"/>
              </w:divBdr>
            </w:div>
            <w:div w:id="233589070">
              <w:marLeft w:val="0"/>
              <w:marRight w:val="0"/>
              <w:marTop w:val="0"/>
              <w:marBottom w:val="0"/>
              <w:divBdr>
                <w:top w:val="none" w:sz="0" w:space="0" w:color="auto"/>
                <w:left w:val="none" w:sz="0" w:space="0" w:color="auto"/>
                <w:bottom w:val="none" w:sz="0" w:space="0" w:color="auto"/>
                <w:right w:val="none" w:sz="0" w:space="0" w:color="auto"/>
              </w:divBdr>
            </w:div>
            <w:div w:id="1209411514">
              <w:marLeft w:val="0"/>
              <w:marRight w:val="0"/>
              <w:marTop w:val="0"/>
              <w:marBottom w:val="0"/>
              <w:divBdr>
                <w:top w:val="none" w:sz="0" w:space="0" w:color="auto"/>
                <w:left w:val="none" w:sz="0" w:space="0" w:color="auto"/>
                <w:bottom w:val="none" w:sz="0" w:space="0" w:color="auto"/>
                <w:right w:val="none" w:sz="0" w:space="0" w:color="auto"/>
              </w:divBdr>
            </w:div>
            <w:div w:id="787092022">
              <w:marLeft w:val="0"/>
              <w:marRight w:val="0"/>
              <w:marTop w:val="0"/>
              <w:marBottom w:val="0"/>
              <w:divBdr>
                <w:top w:val="none" w:sz="0" w:space="0" w:color="auto"/>
                <w:left w:val="none" w:sz="0" w:space="0" w:color="auto"/>
                <w:bottom w:val="none" w:sz="0" w:space="0" w:color="auto"/>
                <w:right w:val="none" w:sz="0" w:space="0" w:color="auto"/>
              </w:divBdr>
            </w:div>
            <w:div w:id="1052340070">
              <w:marLeft w:val="0"/>
              <w:marRight w:val="0"/>
              <w:marTop w:val="0"/>
              <w:marBottom w:val="0"/>
              <w:divBdr>
                <w:top w:val="none" w:sz="0" w:space="0" w:color="auto"/>
                <w:left w:val="none" w:sz="0" w:space="0" w:color="auto"/>
                <w:bottom w:val="none" w:sz="0" w:space="0" w:color="auto"/>
                <w:right w:val="none" w:sz="0" w:space="0" w:color="auto"/>
              </w:divBdr>
            </w:div>
          </w:divsChild>
        </w:div>
        <w:div w:id="2037349170">
          <w:marLeft w:val="0"/>
          <w:marRight w:val="0"/>
          <w:marTop w:val="75"/>
          <w:marBottom w:val="75"/>
          <w:divBdr>
            <w:top w:val="single" w:sz="6" w:space="3" w:color="E0E0E0"/>
            <w:left w:val="single" w:sz="6" w:space="3" w:color="E0E0E0"/>
            <w:bottom w:val="single" w:sz="6" w:space="3" w:color="E0E0E0"/>
            <w:right w:val="single" w:sz="6" w:space="3" w:color="E0E0E0"/>
          </w:divBdr>
          <w:divsChild>
            <w:div w:id="68233194">
              <w:marLeft w:val="0"/>
              <w:marRight w:val="0"/>
              <w:marTop w:val="0"/>
              <w:marBottom w:val="0"/>
              <w:divBdr>
                <w:top w:val="none" w:sz="0" w:space="0" w:color="auto"/>
                <w:left w:val="none" w:sz="0" w:space="0" w:color="auto"/>
                <w:bottom w:val="none" w:sz="0" w:space="0" w:color="auto"/>
                <w:right w:val="none" w:sz="0" w:space="0" w:color="auto"/>
              </w:divBdr>
            </w:div>
            <w:div w:id="1100490594">
              <w:marLeft w:val="0"/>
              <w:marRight w:val="0"/>
              <w:marTop w:val="0"/>
              <w:marBottom w:val="0"/>
              <w:divBdr>
                <w:top w:val="none" w:sz="0" w:space="0" w:color="auto"/>
                <w:left w:val="none" w:sz="0" w:space="0" w:color="auto"/>
                <w:bottom w:val="none" w:sz="0" w:space="0" w:color="auto"/>
                <w:right w:val="none" w:sz="0" w:space="0" w:color="auto"/>
              </w:divBdr>
            </w:div>
            <w:div w:id="4939161">
              <w:marLeft w:val="0"/>
              <w:marRight w:val="0"/>
              <w:marTop w:val="0"/>
              <w:marBottom w:val="0"/>
              <w:divBdr>
                <w:top w:val="none" w:sz="0" w:space="0" w:color="auto"/>
                <w:left w:val="none" w:sz="0" w:space="0" w:color="auto"/>
                <w:bottom w:val="none" w:sz="0" w:space="0" w:color="auto"/>
                <w:right w:val="none" w:sz="0" w:space="0" w:color="auto"/>
              </w:divBdr>
            </w:div>
            <w:div w:id="1780177948">
              <w:marLeft w:val="0"/>
              <w:marRight w:val="0"/>
              <w:marTop w:val="0"/>
              <w:marBottom w:val="0"/>
              <w:divBdr>
                <w:top w:val="none" w:sz="0" w:space="0" w:color="auto"/>
                <w:left w:val="none" w:sz="0" w:space="0" w:color="auto"/>
                <w:bottom w:val="none" w:sz="0" w:space="0" w:color="auto"/>
                <w:right w:val="none" w:sz="0" w:space="0" w:color="auto"/>
              </w:divBdr>
            </w:div>
            <w:div w:id="1363899429">
              <w:marLeft w:val="0"/>
              <w:marRight w:val="0"/>
              <w:marTop w:val="0"/>
              <w:marBottom w:val="0"/>
              <w:divBdr>
                <w:top w:val="none" w:sz="0" w:space="0" w:color="auto"/>
                <w:left w:val="none" w:sz="0" w:space="0" w:color="auto"/>
                <w:bottom w:val="none" w:sz="0" w:space="0" w:color="auto"/>
                <w:right w:val="none" w:sz="0" w:space="0" w:color="auto"/>
              </w:divBdr>
            </w:div>
            <w:div w:id="1440904827">
              <w:marLeft w:val="0"/>
              <w:marRight w:val="0"/>
              <w:marTop w:val="0"/>
              <w:marBottom w:val="0"/>
              <w:divBdr>
                <w:top w:val="none" w:sz="0" w:space="0" w:color="auto"/>
                <w:left w:val="none" w:sz="0" w:space="0" w:color="auto"/>
                <w:bottom w:val="none" w:sz="0" w:space="0" w:color="auto"/>
                <w:right w:val="none" w:sz="0" w:space="0" w:color="auto"/>
              </w:divBdr>
            </w:div>
          </w:divsChild>
        </w:div>
        <w:div w:id="1170607066">
          <w:marLeft w:val="0"/>
          <w:marRight w:val="0"/>
          <w:marTop w:val="75"/>
          <w:marBottom w:val="75"/>
          <w:divBdr>
            <w:top w:val="single" w:sz="6" w:space="3" w:color="E0E0E0"/>
            <w:left w:val="single" w:sz="6" w:space="3" w:color="E0E0E0"/>
            <w:bottom w:val="single" w:sz="6" w:space="3" w:color="E0E0E0"/>
            <w:right w:val="single" w:sz="6" w:space="3" w:color="E0E0E0"/>
          </w:divBdr>
          <w:divsChild>
            <w:div w:id="1518736131">
              <w:marLeft w:val="0"/>
              <w:marRight w:val="0"/>
              <w:marTop w:val="0"/>
              <w:marBottom w:val="0"/>
              <w:divBdr>
                <w:top w:val="none" w:sz="0" w:space="0" w:color="auto"/>
                <w:left w:val="none" w:sz="0" w:space="0" w:color="auto"/>
                <w:bottom w:val="none" w:sz="0" w:space="0" w:color="auto"/>
                <w:right w:val="none" w:sz="0" w:space="0" w:color="auto"/>
              </w:divBdr>
            </w:div>
            <w:div w:id="1743796401">
              <w:marLeft w:val="0"/>
              <w:marRight w:val="0"/>
              <w:marTop w:val="0"/>
              <w:marBottom w:val="0"/>
              <w:divBdr>
                <w:top w:val="none" w:sz="0" w:space="0" w:color="auto"/>
                <w:left w:val="none" w:sz="0" w:space="0" w:color="auto"/>
                <w:bottom w:val="none" w:sz="0" w:space="0" w:color="auto"/>
                <w:right w:val="none" w:sz="0" w:space="0" w:color="auto"/>
              </w:divBdr>
            </w:div>
            <w:div w:id="1989047305">
              <w:marLeft w:val="0"/>
              <w:marRight w:val="0"/>
              <w:marTop w:val="0"/>
              <w:marBottom w:val="0"/>
              <w:divBdr>
                <w:top w:val="none" w:sz="0" w:space="0" w:color="auto"/>
                <w:left w:val="none" w:sz="0" w:space="0" w:color="auto"/>
                <w:bottom w:val="none" w:sz="0" w:space="0" w:color="auto"/>
                <w:right w:val="none" w:sz="0" w:space="0" w:color="auto"/>
              </w:divBdr>
            </w:div>
            <w:div w:id="400298970">
              <w:marLeft w:val="0"/>
              <w:marRight w:val="0"/>
              <w:marTop w:val="0"/>
              <w:marBottom w:val="0"/>
              <w:divBdr>
                <w:top w:val="none" w:sz="0" w:space="0" w:color="auto"/>
                <w:left w:val="none" w:sz="0" w:space="0" w:color="auto"/>
                <w:bottom w:val="none" w:sz="0" w:space="0" w:color="auto"/>
                <w:right w:val="none" w:sz="0" w:space="0" w:color="auto"/>
              </w:divBdr>
            </w:div>
            <w:div w:id="808279232">
              <w:marLeft w:val="0"/>
              <w:marRight w:val="0"/>
              <w:marTop w:val="0"/>
              <w:marBottom w:val="0"/>
              <w:divBdr>
                <w:top w:val="none" w:sz="0" w:space="0" w:color="auto"/>
                <w:left w:val="none" w:sz="0" w:space="0" w:color="auto"/>
                <w:bottom w:val="none" w:sz="0" w:space="0" w:color="auto"/>
                <w:right w:val="none" w:sz="0" w:space="0" w:color="auto"/>
              </w:divBdr>
            </w:div>
            <w:div w:id="1205290167">
              <w:marLeft w:val="0"/>
              <w:marRight w:val="0"/>
              <w:marTop w:val="0"/>
              <w:marBottom w:val="0"/>
              <w:divBdr>
                <w:top w:val="none" w:sz="0" w:space="0" w:color="auto"/>
                <w:left w:val="none" w:sz="0" w:space="0" w:color="auto"/>
                <w:bottom w:val="none" w:sz="0" w:space="0" w:color="auto"/>
                <w:right w:val="none" w:sz="0" w:space="0" w:color="auto"/>
              </w:divBdr>
            </w:div>
          </w:divsChild>
        </w:div>
        <w:div w:id="1476296051">
          <w:marLeft w:val="0"/>
          <w:marRight w:val="0"/>
          <w:marTop w:val="75"/>
          <w:marBottom w:val="75"/>
          <w:divBdr>
            <w:top w:val="single" w:sz="6" w:space="3" w:color="E0E0E0"/>
            <w:left w:val="single" w:sz="6" w:space="3" w:color="E0E0E0"/>
            <w:bottom w:val="single" w:sz="6" w:space="3" w:color="E0E0E0"/>
            <w:right w:val="single" w:sz="6" w:space="3" w:color="E0E0E0"/>
          </w:divBdr>
          <w:divsChild>
            <w:div w:id="1061632609">
              <w:marLeft w:val="0"/>
              <w:marRight w:val="0"/>
              <w:marTop w:val="0"/>
              <w:marBottom w:val="0"/>
              <w:divBdr>
                <w:top w:val="none" w:sz="0" w:space="0" w:color="auto"/>
                <w:left w:val="none" w:sz="0" w:space="0" w:color="auto"/>
                <w:bottom w:val="none" w:sz="0" w:space="0" w:color="auto"/>
                <w:right w:val="none" w:sz="0" w:space="0" w:color="auto"/>
              </w:divBdr>
            </w:div>
            <w:div w:id="720833723">
              <w:marLeft w:val="0"/>
              <w:marRight w:val="0"/>
              <w:marTop w:val="0"/>
              <w:marBottom w:val="0"/>
              <w:divBdr>
                <w:top w:val="none" w:sz="0" w:space="0" w:color="auto"/>
                <w:left w:val="none" w:sz="0" w:space="0" w:color="auto"/>
                <w:bottom w:val="none" w:sz="0" w:space="0" w:color="auto"/>
                <w:right w:val="none" w:sz="0" w:space="0" w:color="auto"/>
              </w:divBdr>
            </w:div>
            <w:div w:id="2045979954">
              <w:marLeft w:val="0"/>
              <w:marRight w:val="0"/>
              <w:marTop w:val="0"/>
              <w:marBottom w:val="0"/>
              <w:divBdr>
                <w:top w:val="none" w:sz="0" w:space="0" w:color="auto"/>
                <w:left w:val="none" w:sz="0" w:space="0" w:color="auto"/>
                <w:bottom w:val="none" w:sz="0" w:space="0" w:color="auto"/>
                <w:right w:val="none" w:sz="0" w:space="0" w:color="auto"/>
              </w:divBdr>
            </w:div>
            <w:div w:id="1785926744">
              <w:marLeft w:val="0"/>
              <w:marRight w:val="0"/>
              <w:marTop w:val="0"/>
              <w:marBottom w:val="0"/>
              <w:divBdr>
                <w:top w:val="none" w:sz="0" w:space="0" w:color="auto"/>
                <w:left w:val="none" w:sz="0" w:space="0" w:color="auto"/>
                <w:bottom w:val="none" w:sz="0" w:space="0" w:color="auto"/>
                <w:right w:val="none" w:sz="0" w:space="0" w:color="auto"/>
              </w:divBdr>
            </w:div>
            <w:div w:id="1893538906">
              <w:marLeft w:val="0"/>
              <w:marRight w:val="0"/>
              <w:marTop w:val="0"/>
              <w:marBottom w:val="0"/>
              <w:divBdr>
                <w:top w:val="none" w:sz="0" w:space="0" w:color="auto"/>
                <w:left w:val="none" w:sz="0" w:space="0" w:color="auto"/>
                <w:bottom w:val="none" w:sz="0" w:space="0" w:color="auto"/>
                <w:right w:val="none" w:sz="0" w:space="0" w:color="auto"/>
              </w:divBdr>
            </w:div>
            <w:div w:id="976644065">
              <w:marLeft w:val="0"/>
              <w:marRight w:val="0"/>
              <w:marTop w:val="0"/>
              <w:marBottom w:val="0"/>
              <w:divBdr>
                <w:top w:val="none" w:sz="0" w:space="0" w:color="auto"/>
                <w:left w:val="none" w:sz="0" w:space="0" w:color="auto"/>
                <w:bottom w:val="none" w:sz="0" w:space="0" w:color="auto"/>
                <w:right w:val="none" w:sz="0" w:space="0" w:color="auto"/>
              </w:divBdr>
            </w:div>
          </w:divsChild>
        </w:div>
        <w:div w:id="1433474516">
          <w:marLeft w:val="0"/>
          <w:marRight w:val="0"/>
          <w:marTop w:val="75"/>
          <w:marBottom w:val="75"/>
          <w:divBdr>
            <w:top w:val="single" w:sz="6" w:space="3" w:color="E0E0E0"/>
            <w:left w:val="single" w:sz="6" w:space="3" w:color="E0E0E0"/>
            <w:bottom w:val="single" w:sz="6" w:space="3" w:color="E0E0E0"/>
            <w:right w:val="single" w:sz="6" w:space="3" w:color="E0E0E0"/>
          </w:divBdr>
          <w:divsChild>
            <w:div w:id="1332181142">
              <w:marLeft w:val="0"/>
              <w:marRight w:val="0"/>
              <w:marTop w:val="0"/>
              <w:marBottom w:val="0"/>
              <w:divBdr>
                <w:top w:val="none" w:sz="0" w:space="0" w:color="auto"/>
                <w:left w:val="none" w:sz="0" w:space="0" w:color="auto"/>
                <w:bottom w:val="none" w:sz="0" w:space="0" w:color="auto"/>
                <w:right w:val="none" w:sz="0" w:space="0" w:color="auto"/>
              </w:divBdr>
            </w:div>
            <w:div w:id="1027950809">
              <w:marLeft w:val="0"/>
              <w:marRight w:val="0"/>
              <w:marTop w:val="0"/>
              <w:marBottom w:val="0"/>
              <w:divBdr>
                <w:top w:val="none" w:sz="0" w:space="0" w:color="auto"/>
                <w:left w:val="none" w:sz="0" w:space="0" w:color="auto"/>
                <w:bottom w:val="none" w:sz="0" w:space="0" w:color="auto"/>
                <w:right w:val="none" w:sz="0" w:space="0" w:color="auto"/>
              </w:divBdr>
            </w:div>
            <w:div w:id="1092623906">
              <w:marLeft w:val="0"/>
              <w:marRight w:val="0"/>
              <w:marTop w:val="0"/>
              <w:marBottom w:val="0"/>
              <w:divBdr>
                <w:top w:val="none" w:sz="0" w:space="0" w:color="auto"/>
                <w:left w:val="none" w:sz="0" w:space="0" w:color="auto"/>
                <w:bottom w:val="none" w:sz="0" w:space="0" w:color="auto"/>
                <w:right w:val="none" w:sz="0" w:space="0" w:color="auto"/>
              </w:divBdr>
            </w:div>
            <w:div w:id="438650140">
              <w:marLeft w:val="0"/>
              <w:marRight w:val="0"/>
              <w:marTop w:val="0"/>
              <w:marBottom w:val="0"/>
              <w:divBdr>
                <w:top w:val="none" w:sz="0" w:space="0" w:color="auto"/>
                <w:left w:val="none" w:sz="0" w:space="0" w:color="auto"/>
                <w:bottom w:val="none" w:sz="0" w:space="0" w:color="auto"/>
                <w:right w:val="none" w:sz="0" w:space="0" w:color="auto"/>
              </w:divBdr>
            </w:div>
            <w:div w:id="1607352060">
              <w:marLeft w:val="0"/>
              <w:marRight w:val="0"/>
              <w:marTop w:val="0"/>
              <w:marBottom w:val="0"/>
              <w:divBdr>
                <w:top w:val="none" w:sz="0" w:space="0" w:color="auto"/>
                <w:left w:val="none" w:sz="0" w:space="0" w:color="auto"/>
                <w:bottom w:val="none" w:sz="0" w:space="0" w:color="auto"/>
                <w:right w:val="none" w:sz="0" w:space="0" w:color="auto"/>
              </w:divBdr>
            </w:div>
            <w:div w:id="1517839739">
              <w:marLeft w:val="0"/>
              <w:marRight w:val="0"/>
              <w:marTop w:val="0"/>
              <w:marBottom w:val="0"/>
              <w:divBdr>
                <w:top w:val="none" w:sz="0" w:space="0" w:color="auto"/>
                <w:left w:val="none" w:sz="0" w:space="0" w:color="auto"/>
                <w:bottom w:val="none" w:sz="0" w:space="0" w:color="auto"/>
                <w:right w:val="none" w:sz="0" w:space="0" w:color="auto"/>
              </w:divBdr>
            </w:div>
          </w:divsChild>
        </w:div>
        <w:div w:id="1130784286">
          <w:marLeft w:val="0"/>
          <w:marRight w:val="0"/>
          <w:marTop w:val="75"/>
          <w:marBottom w:val="75"/>
          <w:divBdr>
            <w:top w:val="single" w:sz="6" w:space="3" w:color="E0E0E0"/>
            <w:left w:val="single" w:sz="6" w:space="3" w:color="E0E0E0"/>
            <w:bottom w:val="single" w:sz="6" w:space="3" w:color="E0E0E0"/>
            <w:right w:val="single" w:sz="6" w:space="3" w:color="E0E0E0"/>
          </w:divBdr>
          <w:divsChild>
            <w:div w:id="1963026323">
              <w:marLeft w:val="0"/>
              <w:marRight w:val="0"/>
              <w:marTop w:val="0"/>
              <w:marBottom w:val="0"/>
              <w:divBdr>
                <w:top w:val="none" w:sz="0" w:space="0" w:color="auto"/>
                <w:left w:val="none" w:sz="0" w:space="0" w:color="auto"/>
                <w:bottom w:val="none" w:sz="0" w:space="0" w:color="auto"/>
                <w:right w:val="none" w:sz="0" w:space="0" w:color="auto"/>
              </w:divBdr>
            </w:div>
            <w:div w:id="347678546">
              <w:marLeft w:val="0"/>
              <w:marRight w:val="0"/>
              <w:marTop w:val="0"/>
              <w:marBottom w:val="0"/>
              <w:divBdr>
                <w:top w:val="none" w:sz="0" w:space="0" w:color="auto"/>
                <w:left w:val="none" w:sz="0" w:space="0" w:color="auto"/>
                <w:bottom w:val="none" w:sz="0" w:space="0" w:color="auto"/>
                <w:right w:val="none" w:sz="0" w:space="0" w:color="auto"/>
              </w:divBdr>
            </w:div>
            <w:div w:id="174275356">
              <w:marLeft w:val="0"/>
              <w:marRight w:val="0"/>
              <w:marTop w:val="0"/>
              <w:marBottom w:val="0"/>
              <w:divBdr>
                <w:top w:val="none" w:sz="0" w:space="0" w:color="auto"/>
                <w:left w:val="none" w:sz="0" w:space="0" w:color="auto"/>
                <w:bottom w:val="none" w:sz="0" w:space="0" w:color="auto"/>
                <w:right w:val="none" w:sz="0" w:space="0" w:color="auto"/>
              </w:divBdr>
            </w:div>
            <w:div w:id="1041519037">
              <w:marLeft w:val="0"/>
              <w:marRight w:val="0"/>
              <w:marTop w:val="0"/>
              <w:marBottom w:val="0"/>
              <w:divBdr>
                <w:top w:val="none" w:sz="0" w:space="0" w:color="auto"/>
                <w:left w:val="none" w:sz="0" w:space="0" w:color="auto"/>
                <w:bottom w:val="none" w:sz="0" w:space="0" w:color="auto"/>
                <w:right w:val="none" w:sz="0" w:space="0" w:color="auto"/>
              </w:divBdr>
            </w:div>
            <w:div w:id="1548567990">
              <w:marLeft w:val="0"/>
              <w:marRight w:val="0"/>
              <w:marTop w:val="0"/>
              <w:marBottom w:val="0"/>
              <w:divBdr>
                <w:top w:val="none" w:sz="0" w:space="0" w:color="auto"/>
                <w:left w:val="none" w:sz="0" w:space="0" w:color="auto"/>
                <w:bottom w:val="none" w:sz="0" w:space="0" w:color="auto"/>
                <w:right w:val="none" w:sz="0" w:space="0" w:color="auto"/>
              </w:divBdr>
            </w:div>
            <w:div w:id="1923293672">
              <w:marLeft w:val="0"/>
              <w:marRight w:val="0"/>
              <w:marTop w:val="0"/>
              <w:marBottom w:val="0"/>
              <w:divBdr>
                <w:top w:val="none" w:sz="0" w:space="0" w:color="auto"/>
                <w:left w:val="none" w:sz="0" w:space="0" w:color="auto"/>
                <w:bottom w:val="none" w:sz="0" w:space="0" w:color="auto"/>
                <w:right w:val="none" w:sz="0" w:space="0" w:color="auto"/>
              </w:divBdr>
            </w:div>
          </w:divsChild>
        </w:div>
        <w:div w:id="1592271846">
          <w:marLeft w:val="0"/>
          <w:marRight w:val="0"/>
          <w:marTop w:val="75"/>
          <w:marBottom w:val="75"/>
          <w:divBdr>
            <w:top w:val="single" w:sz="6" w:space="3" w:color="E0E0E0"/>
            <w:left w:val="single" w:sz="6" w:space="3" w:color="E0E0E0"/>
            <w:bottom w:val="single" w:sz="6" w:space="3" w:color="E0E0E0"/>
            <w:right w:val="single" w:sz="6" w:space="3" w:color="E0E0E0"/>
          </w:divBdr>
          <w:divsChild>
            <w:div w:id="802692535">
              <w:marLeft w:val="0"/>
              <w:marRight w:val="0"/>
              <w:marTop w:val="0"/>
              <w:marBottom w:val="0"/>
              <w:divBdr>
                <w:top w:val="none" w:sz="0" w:space="0" w:color="auto"/>
                <w:left w:val="none" w:sz="0" w:space="0" w:color="auto"/>
                <w:bottom w:val="none" w:sz="0" w:space="0" w:color="auto"/>
                <w:right w:val="none" w:sz="0" w:space="0" w:color="auto"/>
              </w:divBdr>
            </w:div>
            <w:div w:id="182523834">
              <w:marLeft w:val="0"/>
              <w:marRight w:val="0"/>
              <w:marTop w:val="0"/>
              <w:marBottom w:val="0"/>
              <w:divBdr>
                <w:top w:val="none" w:sz="0" w:space="0" w:color="auto"/>
                <w:left w:val="none" w:sz="0" w:space="0" w:color="auto"/>
                <w:bottom w:val="none" w:sz="0" w:space="0" w:color="auto"/>
                <w:right w:val="none" w:sz="0" w:space="0" w:color="auto"/>
              </w:divBdr>
            </w:div>
            <w:div w:id="1150900108">
              <w:marLeft w:val="0"/>
              <w:marRight w:val="0"/>
              <w:marTop w:val="0"/>
              <w:marBottom w:val="0"/>
              <w:divBdr>
                <w:top w:val="none" w:sz="0" w:space="0" w:color="auto"/>
                <w:left w:val="none" w:sz="0" w:space="0" w:color="auto"/>
                <w:bottom w:val="none" w:sz="0" w:space="0" w:color="auto"/>
                <w:right w:val="none" w:sz="0" w:space="0" w:color="auto"/>
              </w:divBdr>
            </w:div>
            <w:div w:id="846019019">
              <w:marLeft w:val="0"/>
              <w:marRight w:val="0"/>
              <w:marTop w:val="0"/>
              <w:marBottom w:val="0"/>
              <w:divBdr>
                <w:top w:val="none" w:sz="0" w:space="0" w:color="auto"/>
                <w:left w:val="none" w:sz="0" w:space="0" w:color="auto"/>
                <w:bottom w:val="none" w:sz="0" w:space="0" w:color="auto"/>
                <w:right w:val="none" w:sz="0" w:space="0" w:color="auto"/>
              </w:divBdr>
            </w:div>
            <w:div w:id="1019551684">
              <w:marLeft w:val="0"/>
              <w:marRight w:val="0"/>
              <w:marTop w:val="0"/>
              <w:marBottom w:val="0"/>
              <w:divBdr>
                <w:top w:val="none" w:sz="0" w:space="0" w:color="auto"/>
                <w:left w:val="none" w:sz="0" w:space="0" w:color="auto"/>
                <w:bottom w:val="none" w:sz="0" w:space="0" w:color="auto"/>
                <w:right w:val="none" w:sz="0" w:space="0" w:color="auto"/>
              </w:divBdr>
            </w:div>
            <w:div w:id="891768296">
              <w:marLeft w:val="0"/>
              <w:marRight w:val="0"/>
              <w:marTop w:val="0"/>
              <w:marBottom w:val="0"/>
              <w:divBdr>
                <w:top w:val="none" w:sz="0" w:space="0" w:color="auto"/>
                <w:left w:val="none" w:sz="0" w:space="0" w:color="auto"/>
                <w:bottom w:val="none" w:sz="0" w:space="0" w:color="auto"/>
                <w:right w:val="none" w:sz="0" w:space="0" w:color="auto"/>
              </w:divBdr>
            </w:div>
          </w:divsChild>
        </w:div>
        <w:div w:id="919951551">
          <w:marLeft w:val="0"/>
          <w:marRight w:val="0"/>
          <w:marTop w:val="75"/>
          <w:marBottom w:val="75"/>
          <w:divBdr>
            <w:top w:val="single" w:sz="6" w:space="3" w:color="E0E0E0"/>
            <w:left w:val="single" w:sz="6" w:space="3" w:color="E0E0E0"/>
            <w:bottom w:val="single" w:sz="6" w:space="3" w:color="E0E0E0"/>
            <w:right w:val="single" w:sz="6" w:space="3" w:color="E0E0E0"/>
          </w:divBdr>
          <w:divsChild>
            <w:div w:id="1323387112">
              <w:marLeft w:val="0"/>
              <w:marRight w:val="0"/>
              <w:marTop w:val="0"/>
              <w:marBottom w:val="0"/>
              <w:divBdr>
                <w:top w:val="none" w:sz="0" w:space="0" w:color="auto"/>
                <w:left w:val="none" w:sz="0" w:space="0" w:color="auto"/>
                <w:bottom w:val="none" w:sz="0" w:space="0" w:color="auto"/>
                <w:right w:val="none" w:sz="0" w:space="0" w:color="auto"/>
              </w:divBdr>
            </w:div>
            <w:div w:id="1996448527">
              <w:marLeft w:val="0"/>
              <w:marRight w:val="0"/>
              <w:marTop w:val="0"/>
              <w:marBottom w:val="0"/>
              <w:divBdr>
                <w:top w:val="none" w:sz="0" w:space="0" w:color="auto"/>
                <w:left w:val="none" w:sz="0" w:space="0" w:color="auto"/>
                <w:bottom w:val="none" w:sz="0" w:space="0" w:color="auto"/>
                <w:right w:val="none" w:sz="0" w:space="0" w:color="auto"/>
              </w:divBdr>
            </w:div>
            <w:div w:id="1794598136">
              <w:marLeft w:val="0"/>
              <w:marRight w:val="0"/>
              <w:marTop w:val="0"/>
              <w:marBottom w:val="0"/>
              <w:divBdr>
                <w:top w:val="none" w:sz="0" w:space="0" w:color="auto"/>
                <w:left w:val="none" w:sz="0" w:space="0" w:color="auto"/>
                <w:bottom w:val="none" w:sz="0" w:space="0" w:color="auto"/>
                <w:right w:val="none" w:sz="0" w:space="0" w:color="auto"/>
              </w:divBdr>
            </w:div>
            <w:div w:id="924802670">
              <w:marLeft w:val="0"/>
              <w:marRight w:val="0"/>
              <w:marTop w:val="0"/>
              <w:marBottom w:val="0"/>
              <w:divBdr>
                <w:top w:val="none" w:sz="0" w:space="0" w:color="auto"/>
                <w:left w:val="none" w:sz="0" w:space="0" w:color="auto"/>
                <w:bottom w:val="none" w:sz="0" w:space="0" w:color="auto"/>
                <w:right w:val="none" w:sz="0" w:space="0" w:color="auto"/>
              </w:divBdr>
            </w:div>
            <w:div w:id="1181159464">
              <w:marLeft w:val="0"/>
              <w:marRight w:val="0"/>
              <w:marTop w:val="0"/>
              <w:marBottom w:val="0"/>
              <w:divBdr>
                <w:top w:val="none" w:sz="0" w:space="0" w:color="auto"/>
                <w:left w:val="none" w:sz="0" w:space="0" w:color="auto"/>
                <w:bottom w:val="none" w:sz="0" w:space="0" w:color="auto"/>
                <w:right w:val="none" w:sz="0" w:space="0" w:color="auto"/>
              </w:divBdr>
            </w:div>
            <w:div w:id="1452432615">
              <w:marLeft w:val="0"/>
              <w:marRight w:val="0"/>
              <w:marTop w:val="0"/>
              <w:marBottom w:val="0"/>
              <w:divBdr>
                <w:top w:val="none" w:sz="0" w:space="0" w:color="auto"/>
                <w:left w:val="none" w:sz="0" w:space="0" w:color="auto"/>
                <w:bottom w:val="none" w:sz="0" w:space="0" w:color="auto"/>
                <w:right w:val="none" w:sz="0" w:space="0" w:color="auto"/>
              </w:divBdr>
            </w:div>
          </w:divsChild>
        </w:div>
        <w:div w:id="625044030">
          <w:marLeft w:val="0"/>
          <w:marRight w:val="0"/>
          <w:marTop w:val="75"/>
          <w:marBottom w:val="75"/>
          <w:divBdr>
            <w:top w:val="single" w:sz="6" w:space="3" w:color="E0E0E0"/>
            <w:left w:val="single" w:sz="6" w:space="3" w:color="E0E0E0"/>
            <w:bottom w:val="single" w:sz="6" w:space="3" w:color="E0E0E0"/>
            <w:right w:val="single" w:sz="6" w:space="3" w:color="E0E0E0"/>
          </w:divBdr>
          <w:divsChild>
            <w:div w:id="867136915">
              <w:marLeft w:val="0"/>
              <w:marRight w:val="0"/>
              <w:marTop w:val="0"/>
              <w:marBottom w:val="0"/>
              <w:divBdr>
                <w:top w:val="none" w:sz="0" w:space="0" w:color="auto"/>
                <w:left w:val="none" w:sz="0" w:space="0" w:color="auto"/>
                <w:bottom w:val="none" w:sz="0" w:space="0" w:color="auto"/>
                <w:right w:val="none" w:sz="0" w:space="0" w:color="auto"/>
              </w:divBdr>
            </w:div>
            <w:div w:id="821821973">
              <w:marLeft w:val="0"/>
              <w:marRight w:val="0"/>
              <w:marTop w:val="0"/>
              <w:marBottom w:val="0"/>
              <w:divBdr>
                <w:top w:val="none" w:sz="0" w:space="0" w:color="auto"/>
                <w:left w:val="none" w:sz="0" w:space="0" w:color="auto"/>
                <w:bottom w:val="none" w:sz="0" w:space="0" w:color="auto"/>
                <w:right w:val="none" w:sz="0" w:space="0" w:color="auto"/>
              </w:divBdr>
            </w:div>
            <w:div w:id="1864513252">
              <w:marLeft w:val="0"/>
              <w:marRight w:val="0"/>
              <w:marTop w:val="0"/>
              <w:marBottom w:val="0"/>
              <w:divBdr>
                <w:top w:val="none" w:sz="0" w:space="0" w:color="auto"/>
                <w:left w:val="none" w:sz="0" w:space="0" w:color="auto"/>
                <w:bottom w:val="none" w:sz="0" w:space="0" w:color="auto"/>
                <w:right w:val="none" w:sz="0" w:space="0" w:color="auto"/>
              </w:divBdr>
            </w:div>
            <w:div w:id="1578133370">
              <w:marLeft w:val="0"/>
              <w:marRight w:val="0"/>
              <w:marTop w:val="0"/>
              <w:marBottom w:val="0"/>
              <w:divBdr>
                <w:top w:val="none" w:sz="0" w:space="0" w:color="auto"/>
                <w:left w:val="none" w:sz="0" w:space="0" w:color="auto"/>
                <w:bottom w:val="none" w:sz="0" w:space="0" w:color="auto"/>
                <w:right w:val="none" w:sz="0" w:space="0" w:color="auto"/>
              </w:divBdr>
            </w:div>
            <w:div w:id="1612667360">
              <w:marLeft w:val="0"/>
              <w:marRight w:val="0"/>
              <w:marTop w:val="0"/>
              <w:marBottom w:val="0"/>
              <w:divBdr>
                <w:top w:val="none" w:sz="0" w:space="0" w:color="auto"/>
                <w:left w:val="none" w:sz="0" w:space="0" w:color="auto"/>
                <w:bottom w:val="none" w:sz="0" w:space="0" w:color="auto"/>
                <w:right w:val="none" w:sz="0" w:space="0" w:color="auto"/>
              </w:divBdr>
            </w:div>
            <w:div w:id="410273247">
              <w:marLeft w:val="0"/>
              <w:marRight w:val="0"/>
              <w:marTop w:val="0"/>
              <w:marBottom w:val="0"/>
              <w:divBdr>
                <w:top w:val="none" w:sz="0" w:space="0" w:color="auto"/>
                <w:left w:val="none" w:sz="0" w:space="0" w:color="auto"/>
                <w:bottom w:val="none" w:sz="0" w:space="0" w:color="auto"/>
                <w:right w:val="none" w:sz="0" w:space="0" w:color="auto"/>
              </w:divBdr>
            </w:div>
          </w:divsChild>
        </w:div>
        <w:div w:id="44376714">
          <w:marLeft w:val="0"/>
          <w:marRight w:val="0"/>
          <w:marTop w:val="75"/>
          <w:marBottom w:val="75"/>
          <w:divBdr>
            <w:top w:val="single" w:sz="6" w:space="3" w:color="E0E0E0"/>
            <w:left w:val="single" w:sz="6" w:space="3" w:color="E0E0E0"/>
            <w:bottom w:val="single" w:sz="6" w:space="3" w:color="E0E0E0"/>
            <w:right w:val="single" w:sz="6" w:space="3" w:color="E0E0E0"/>
          </w:divBdr>
          <w:divsChild>
            <w:div w:id="2127695539">
              <w:marLeft w:val="0"/>
              <w:marRight w:val="0"/>
              <w:marTop w:val="0"/>
              <w:marBottom w:val="0"/>
              <w:divBdr>
                <w:top w:val="none" w:sz="0" w:space="0" w:color="auto"/>
                <w:left w:val="none" w:sz="0" w:space="0" w:color="auto"/>
                <w:bottom w:val="none" w:sz="0" w:space="0" w:color="auto"/>
                <w:right w:val="none" w:sz="0" w:space="0" w:color="auto"/>
              </w:divBdr>
            </w:div>
            <w:div w:id="1935285714">
              <w:marLeft w:val="0"/>
              <w:marRight w:val="0"/>
              <w:marTop w:val="0"/>
              <w:marBottom w:val="0"/>
              <w:divBdr>
                <w:top w:val="none" w:sz="0" w:space="0" w:color="auto"/>
                <w:left w:val="none" w:sz="0" w:space="0" w:color="auto"/>
                <w:bottom w:val="none" w:sz="0" w:space="0" w:color="auto"/>
                <w:right w:val="none" w:sz="0" w:space="0" w:color="auto"/>
              </w:divBdr>
            </w:div>
            <w:div w:id="467094761">
              <w:marLeft w:val="0"/>
              <w:marRight w:val="0"/>
              <w:marTop w:val="0"/>
              <w:marBottom w:val="0"/>
              <w:divBdr>
                <w:top w:val="none" w:sz="0" w:space="0" w:color="auto"/>
                <w:left w:val="none" w:sz="0" w:space="0" w:color="auto"/>
                <w:bottom w:val="none" w:sz="0" w:space="0" w:color="auto"/>
                <w:right w:val="none" w:sz="0" w:space="0" w:color="auto"/>
              </w:divBdr>
            </w:div>
            <w:div w:id="318658330">
              <w:marLeft w:val="0"/>
              <w:marRight w:val="0"/>
              <w:marTop w:val="0"/>
              <w:marBottom w:val="0"/>
              <w:divBdr>
                <w:top w:val="none" w:sz="0" w:space="0" w:color="auto"/>
                <w:left w:val="none" w:sz="0" w:space="0" w:color="auto"/>
                <w:bottom w:val="none" w:sz="0" w:space="0" w:color="auto"/>
                <w:right w:val="none" w:sz="0" w:space="0" w:color="auto"/>
              </w:divBdr>
            </w:div>
            <w:div w:id="776364079">
              <w:marLeft w:val="0"/>
              <w:marRight w:val="0"/>
              <w:marTop w:val="0"/>
              <w:marBottom w:val="0"/>
              <w:divBdr>
                <w:top w:val="none" w:sz="0" w:space="0" w:color="auto"/>
                <w:left w:val="none" w:sz="0" w:space="0" w:color="auto"/>
                <w:bottom w:val="none" w:sz="0" w:space="0" w:color="auto"/>
                <w:right w:val="none" w:sz="0" w:space="0" w:color="auto"/>
              </w:divBdr>
            </w:div>
            <w:div w:id="396784304">
              <w:marLeft w:val="0"/>
              <w:marRight w:val="0"/>
              <w:marTop w:val="0"/>
              <w:marBottom w:val="0"/>
              <w:divBdr>
                <w:top w:val="none" w:sz="0" w:space="0" w:color="auto"/>
                <w:left w:val="none" w:sz="0" w:space="0" w:color="auto"/>
                <w:bottom w:val="none" w:sz="0" w:space="0" w:color="auto"/>
                <w:right w:val="none" w:sz="0" w:space="0" w:color="auto"/>
              </w:divBdr>
            </w:div>
          </w:divsChild>
        </w:div>
        <w:div w:id="886068748">
          <w:marLeft w:val="0"/>
          <w:marRight w:val="0"/>
          <w:marTop w:val="75"/>
          <w:marBottom w:val="75"/>
          <w:divBdr>
            <w:top w:val="single" w:sz="6" w:space="3" w:color="E0E0E0"/>
            <w:left w:val="single" w:sz="6" w:space="3" w:color="E0E0E0"/>
            <w:bottom w:val="single" w:sz="6" w:space="3" w:color="E0E0E0"/>
            <w:right w:val="single" w:sz="6" w:space="3" w:color="E0E0E0"/>
          </w:divBdr>
          <w:divsChild>
            <w:div w:id="575700103">
              <w:marLeft w:val="0"/>
              <w:marRight w:val="0"/>
              <w:marTop w:val="0"/>
              <w:marBottom w:val="0"/>
              <w:divBdr>
                <w:top w:val="none" w:sz="0" w:space="0" w:color="auto"/>
                <w:left w:val="none" w:sz="0" w:space="0" w:color="auto"/>
                <w:bottom w:val="none" w:sz="0" w:space="0" w:color="auto"/>
                <w:right w:val="none" w:sz="0" w:space="0" w:color="auto"/>
              </w:divBdr>
            </w:div>
            <w:div w:id="1810515514">
              <w:marLeft w:val="0"/>
              <w:marRight w:val="0"/>
              <w:marTop w:val="0"/>
              <w:marBottom w:val="0"/>
              <w:divBdr>
                <w:top w:val="none" w:sz="0" w:space="0" w:color="auto"/>
                <w:left w:val="none" w:sz="0" w:space="0" w:color="auto"/>
                <w:bottom w:val="none" w:sz="0" w:space="0" w:color="auto"/>
                <w:right w:val="none" w:sz="0" w:space="0" w:color="auto"/>
              </w:divBdr>
            </w:div>
            <w:div w:id="845707743">
              <w:marLeft w:val="0"/>
              <w:marRight w:val="0"/>
              <w:marTop w:val="0"/>
              <w:marBottom w:val="0"/>
              <w:divBdr>
                <w:top w:val="none" w:sz="0" w:space="0" w:color="auto"/>
                <w:left w:val="none" w:sz="0" w:space="0" w:color="auto"/>
                <w:bottom w:val="none" w:sz="0" w:space="0" w:color="auto"/>
                <w:right w:val="none" w:sz="0" w:space="0" w:color="auto"/>
              </w:divBdr>
            </w:div>
            <w:div w:id="2101366850">
              <w:marLeft w:val="0"/>
              <w:marRight w:val="0"/>
              <w:marTop w:val="0"/>
              <w:marBottom w:val="0"/>
              <w:divBdr>
                <w:top w:val="none" w:sz="0" w:space="0" w:color="auto"/>
                <w:left w:val="none" w:sz="0" w:space="0" w:color="auto"/>
                <w:bottom w:val="none" w:sz="0" w:space="0" w:color="auto"/>
                <w:right w:val="none" w:sz="0" w:space="0" w:color="auto"/>
              </w:divBdr>
            </w:div>
            <w:div w:id="524443972">
              <w:marLeft w:val="0"/>
              <w:marRight w:val="0"/>
              <w:marTop w:val="0"/>
              <w:marBottom w:val="0"/>
              <w:divBdr>
                <w:top w:val="none" w:sz="0" w:space="0" w:color="auto"/>
                <w:left w:val="none" w:sz="0" w:space="0" w:color="auto"/>
                <w:bottom w:val="none" w:sz="0" w:space="0" w:color="auto"/>
                <w:right w:val="none" w:sz="0" w:space="0" w:color="auto"/>
              </w:divBdr>
            </w:div>
            <w:div w:id="434442706">
              <w:marLeft w:val="0"/>
              <w:marRight w:val="0"/>
              <w:marTop w:val="0"/>
              <w:marBottom w:val="0"/>
              <w:divBdr>
                <w:top w:val="none" w:sz="0" w:space="0" w:color="auto"/>
                <w:left w:val="none" w:sz="0" w:space="0" w:color="auto"/>
                <w:bottom w:val="none" w:sz="0" w:space="0" w:color="auto"/>
                <w:right w:val="none" w:sz="0" w:space="0" w:color="auto"/>
              </w:divBdr>
            </w:div>
          </w:divsChild>
        </w:div>
        <w:div w:id="655257393">
          <w:marLeft w:val="0"/>
          <w:marRight w:val="0"/>
          <w:marTop w:val="75"/>
          <w:marBottom w:val="75"/>
          <w:divBdr>
            <w:top w:val="single" w:sz="6" w:space="3" w:color="E0E0E0"/>
            <w:left w:val="single" w:sz="6" w:space="3" w:color="E0E0E0"/>
            <w:bottom w:val="single" w:sz="6" w:space="3" w:color="E0E0E0"/>
            <w:right w:val="single" w:sz="6" w:space="3" w:color="E0E0E0"/>
          </w:divBdr>
          <w:divsChild>
            <w:div w:id="834146716">
              <w:marLeft w:val="0"/>
              <w:marRight w:val="0"/>
              <w:marTop w:val="0"/>
              <w:marBottom w:val="0"/>
              <w:divBdr>
                <w:top w:val="none" w:sz="0" w:space="0" w:color="auto"/>
                <w:left w:val="none" w:sz="0" w:space="0" w:color="auto"/>
                <w:bottom w:val="none" w:sz="0" w:space="0" w:color="auto"/>
                <w:right w:val="none" w:sz="0" w:space="0" w:color="auto"/>
              </w:divBdr>
            </w:div>
            <w:div w:id="670137090">
              <w:marLeft w:val="0"/>
              <w:marRight w:val="0"/>
              <w:marTop w:val="0"/>
              <w:marBottom w:val="0"/>
              <w:divBdr>
                <w:top w:val="none" w:sz="0" w:space="0" w:color="auto"/>
                <w:left w:val="none" w:sz="0" w:space="0" w:color="auto"/>
                <w:bottom w:val="none" w:sz="0" w:space="0" w:color="auto"/>
                <w:right w:val="none" w:sz="0" w:space="0" w:color="auto"/>
              </w:divBdr>
            </w:div>
            <w:div w:id="709574292">
              <w:marLeft w:val="0"/>
              <w:marRight w:val="0"/>
              <w:marTop w:val="0"/>
              <w:marBottom w:val="0"/>
              <w:divBdr>
                <w:top w:val="none" w:sz="0" w:space="0" w:color="auto"/>
                <w:left w:val="none" w:sz="0" w:space="0" w:color="auto"/>
                <w:bottom w:val="none" w:sz="0" w:space="0" w:color="auto"/>
                <w:right w:val="none" w:sz="0" w:space="0" w:color="auto"/>
              </w:divBdr>
            </w:div>
            <w:div w:id="1584989222">
              <w:marLeft w:val="0"/>
              <w:marRight w:val="0"/>
              <w:marTop w:val="0"/>
              <w:marBottom w:val="0"/>
              <w:divBdr>
                <w:top w:val="none" w:sz="0" w:space="0" w:color="auto"/>
                <w:left w:val="none" w:sz="0" w:space="0" w:color="auto"/>
                <w:bottom w:val="none" w:sz="0" w:space="0" w:color="auto"/>
                <w:right w:val="none" w:sz="0" w:space="0" w:color="auto"/>
              </w:divBdr>
            </w:div>
            <w:div w:id="1060788481">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sChild>
        </w:div>
        <w:div w:id="1430616114">
          <w:marLeft w:val="0"/>
          <w:marRight w:val="0"/>
          <w:marTop w:val="75"/>
          <w:marBottom w:val="75"/>
          <w:divBdr>
            <w:top w:val="single" w:sz="6" w:space="3" w:color="E0E0E0"/>
            <w:left w:val="single" w:sz="6" w:space="3" w:color="E0E0E0"/>
            <w:bottom w:val="single" w:sz="6" w:space="3" w:color="E0E0E0"/>
            <w:right w:val="single" w:sz="6" w:space="3" w:color="E0E0E0"/>
          </w:divBdr>
          <w:divsChild>
            <w:div w:id="1572547355">
              <w:marLeft w:val="0"/>
              <w:marRight w:val="0"/>
              <w:marTop w:val="0"/>
              <w:marBottom w:val="0"/>
              <w:divBdr>
                <w:top w:val="none" w:sz="0" w:space="0" w:color="auto"/>
                <w:left w:val="none" w:sz="0" w:space="0" w:color="auto"/>
                <w:bottom w:val="none" w:sz="0" w:space="0" w:color="auto"/>
                <w:right w:val="none" w:sz="0" w:space="0" w:color="auto"/>
              </w:divBdr>
            </w:div>
            <w:div w:id="1364557713">
              <w:marLeft w:val="0"/>
              <w:marRight w:val="0"/>
              <w:marTop w:val="0"/>
              <w:marBottom w:val="0"/>
              <w:divBdr>
                <w:top w:val="none" w:sz="0" w:space="0" w:color="auto"/>
                <w:left w:val="none" w:sz="0" w:space="0" w:color="auto"/>
                <w:bottom w:val="none" w:sz="0" w:space="0" w:color="auto"/>
                <w:right w:val="none" w:sz="0" w:space="0" w:color="auto"/>
              </w:divBdr>
            </w:div>
            <w:div w:id="425924696">
              <w:marLeft w:val="0"/>
              <w:marRight w:val="0"/>
              <w:marTop w:val="0"/>
              <w:marBottom w:val="0"/>
              <w:divBdr>
                <w:top w:val="none" w:sz="0" w:space="0" w:color="auto"/>
                <w:left w:val="none" w:sz="0" w:space="0" w:color="auto"/>
                <w:bottom w:val="none" w:sz="0" w:space="0" w:color="auto"/>
                <w:right w:val="none" w:sz="0" w:space="0" w:color="auto"/>
              </w:divBdr>
            </w:div>
            <w:div w:id="1951207961">
              <w:marLeft w:val="0"/>
              <w:marRight w:val="0"/>
              <w:marTop w:val="0"/>
              <w:marBottom w:val="0"/>
              <w:divBdr>
                <w:top w:val="none" w:sz="0" w:space="0" w:color="auto"/>
                <w:left w:val="none" w:sz="0" w:space="0" w:color="auto"/>
                <w:bottom w:val="none" w:sz="0" w:space="0" w:color="auto"/>
                <w:right w:val="none" w:sz="0" w:space="0" w:color="auto"/>
              </w:divBdr>
            </w:div>
            <w:div w:id="1358504716">
              <w:marLeft w:val="0"/>
              <w:marRight w:val="0"/>
              <w:marTop w:val="0"/>
              <w:marBottom w:val="0"/>
              <w:divBdr>
                <w:top w:val="none" w:sz="0" w:space="0" w:color="auto"/>
                <w:left w:val="none" w:sz="0" w:space="0" w:color="auto"/>
                <w:bottom w:val="none" w:sz="0" w:space="0" w:color="auto"/>
                <w:right w:val="none" w:sz="0" w:space="0" w:color="auto"/>
              </w:divBdr>
            </w:div>
            <w:div w:id="568733321">
              <w:marLeft w:val="0"/>
              <w:marRight w:val="0"/>
              <w:marTop w:val="0"/>
              <w:marBottom w:val="0"/>
              <w:divBdr>
                <w:top w:val="none" w:sz="0" w:space="0" w:color="auto"/>
                <w:left w:val="none" w:sz="0" w:space="0" w:color="auto"/>
                <w:bottom w:val="none" w:sz="0" w:space="0" w:color="auto"/>
                <w:right w:val="none" w:sz="0" w:space="0" w:color="auto"/>
              </w:divBdr>
            </w:div>
          </w:divsChild>
        </w:div>
        <w:div w:id="1763187319">
          <w:marLeft w:val="0"/>
          <w:marRight w:val="0"/>
          <w:marTop w:val="75"/>
          <w:marBottom w:val="75"/>
          <w:divBdr>
            <w:top w:val="single" w:sz="6" w:space="3" w:color="E0E0E0"/>
            <w:left w:val="single" w:sz="6" w:space="3" w:color="E0E0E0"/>
            <w:bottom w:val="single" w:sz="6" w:space="3" w:color="E0E0E0"/>
            <w:right w:val="single" w:sz="6" w:space="3" w:color="E0E0E0"/>
          </w:divBdr>
          <w:divsChild>
            <w:div w:id="1227491474">
              <w:marLeft w:val="0"/>
              <w:marRight w:val="0"/>
              <w:marTop w:val="0"/>
              <w:marBottom w:val="0"/>
              <w:divBdr>
                <w:top w:val="none" w:sz="0" w:space="0" w:color="auto"/>
                <w:left w:val="none" w:sz="0" w:space="0" w:color="auto"/>
                <w:bottom w:val="none" w:sz="0" w:space="0" w:color="auto"/>
                <w:right w:val="none" w:sz="0" w:space="0" w:color="auto"/>
              </w:divBdr>
            </w:div>
            <w:div w:id="1498577346">
              <w:marLeft w:val="0"/>
              <w:marRight w:val="0"/>
              <w:marTop w:val="0"/>
              <w:marBottom w:val="0"/>
              <w:divBdr>
                <w:top w:val="none" w:sz="0" w:space="0" w:color="auto"/>
                <w:left w:val="none" w:sz="0" w:space="0" w:color="auto"/>
                <w:bottom w:val="none" w:sz="0" w:space="0" w:color="auto"/>
                <w:right w:val="none" w:sz="0" w:space="0" w:color="auto"/>
              </w:divBdr>
            </w:div>
            <w:div w:id="1178469692">
              <w:marLeft w:val="0"/>
              <w:marRight w:val="0"/>
              <w:marTop w:val="0"/>
              <w:marBottom w:val="0"/>
              <w:divBdr>
                <w:top w:val="none" w:sz="0" w:space="0" w:color="auto"/>
                <w:left w:val="none" w:sz="0" w:space="0" w:color="auto"/>
                <w:bottom w:val="none" w:sz="0" w:space="0" w:color="auto"/>
                <w:right w:val="none" w:sz="0" w:space="0" w:color="auto"/>
              </w:divBdr>
            </w:div>
            <w:div w:id="1761875404">
              <w:marLeft w:val="0"/>
              <w:marRight w:val="0"/>
              <w:marTop w:val="0"/>
              <w:marBottom w:val="0"/>
              <w:divBdr>
                <w:top w:val="none" w:sz="0" w:space="0" w:color="auto"/>
                <w:left w:val="none" w:sz="0" w:space="0" w:color="auto"/>
                <w:bottom w:val="none" w:sz="0" w:space="0" w:color="auto"/>
                <w:right w:val="none" w:sz="0" w:space="0" w:color="auto"/>
              </w:divBdr>
            </w:div>
            <w:div w:id="1093934619">
              <w:marLeft w:val="0"/>
              <w:marRight w:val="0"/>
              <w:marTop w:val="0"/>
              <w:marBottom w:val="0"/>
              <w:divBdr>
                <w:top w:val="none" w:sz="0" w:space="0" w:color="auto"/>
                <w:left w:val="none" w:sz="0" w:space="0" w:color="auto"/>
                <w:bottom w:val="none" w:sz="0" w:space="0" w:color="auto"/>
                <w:right w:val="none" w:sz="0" w:space="0" w:color="auto"/>
              </w:divBdr>
            </w:div>
            <w:div w:id="1972050528">
              <w:marLeft w:val="0"/>
              <w:marRight w:val="0"/>
              <w:marTop w:val="0"/>
              <w:marBottom w:val="0"/>
              <w:divBdr>
                <w:top w:val="none" w:sz="0" w:space="0" w:color="auto"/>
                <w:left w:val="none" w:sz="0" w:space="0" w:color="auto"/>
                <w:bottom w:val="none" w:sz="0" w:space="0" w:color="auto"/>
                <w:right w:val="none" w:sz="0" w:space="0" w:color="auto"/>
              </w:divBdr>
            </w:div>
          </w:divsChild>
        </w:div>
        <w:div w:id="1212889704">
          <w:marLeft w:val="0"/>
          <w:marRight w:val="0"/>
          <w:marTop w:val="75"/>
          <w:marBottom w:val="75"/>
          <w:divBdr>
            <w:top w:val="single" w:sz="6" w:space="3" w:color="E0E0E0"/>
            <w:left w:val="single" w:sz="6" w:space="3" w:color="E0E0E0"/>
            <w:bottom w:val="single" w:sz="6" w:space="3" w:color="E0E0E0"/>
            <w:right w:val="single" w:sz="6" w:space="3" w:color="E0E0E0"/>
          </w:divBdr>
          <w:divsChild>
            <w:div w:id="1438406860">
              <w:marLeft w:val="0"/>
              <w:marRight w:val="0"/>
              <w:marTop w:val="0"/>
              <w:marBottom w:val="0"/>
              <w:divBdr>
                <w:top w:val="none" w:sz="0" w:space="0" w:color="auto"/>
                <w:left w:val="none" w:sz="0" w:space="0" w:color="auto"/>
                <w:bottom w:val="none" w:sz="0" w:space="0" w:color="auto"/>
                <w:right w:val="none" w:sz="0" w:space="0" w:color="auto"/>
              </w:divBdr>
            </w:div>
            <w:div w:id="835806728">
              <w:marLeft w:val="0"/>
              <w:marRight w:val="0"/>
              <w:marTop w:val="0"/>
              <w:marBottom w:val="0"/>
              <w:divBdr>
                <w:top w:val="none" w:sz="0" w:space="0" w:color="auto"/>
                <w:left w:val="none" w:sz="0" w:space="0" w:color="auto"/>
                <w:bottom w:val="none" w:sz="0" w:space="0" w:color="auto"/>
                <w:right w:val="none" w:sz="0" w:space="0" w:color="auto"/>
              </w:divBdr>
            </w:div>
            <w:div w:id="1643148143">
              <w:marLeft w:val="0"/>
              <w:marRight w:val="0"/>
              <w:marTop w:val="0"/>
              <w:marBottom w:val="0"/>
              <w:divBdr>
                <w:top w:val="none" w:sz="0" w:space="0" w:color="auto"/>
                <w:left w:val="none" w:sz="0" w:space="0" w:color="auto"/>
                <w:bottom w:val="none" w:sz="0" w:space="0" w:color="auto"/>
                <w:right w:val="none" w:sz="0" w:space="0" w:color="auto"/>
              </w:divBdr>
            </w:div>
            <w:div w:id="64111825">
              <w:marLeft w:val="0"/>
              <w:marRight w:val="0"/>
              <w:marTop w:val="0"/>
              <w:marBottom w:val="0"/>
              <w:divBdr>
                <w:top w:val="none" w:sz="0" w:space="0" w:color="auto"/>
                <w:left w:val="none" w:sz="0" w:space="0" w:color="auto"/>
                <w:bottom w:val="none" w:sz="0" w:space="0" w:color="auto"/>
                <w:right w:val="none" w:sz="0" w:space="0" w:color="auto"/>
              </w:divBdr>
            </w:div>
            <w:div w:id="400911526">
              <w:marLeft w:val="0"/>
              <w:marRight w:val="0"/>
              <w:marTop w:val="0"/>
              <w:marBottom w:val="0"/>
              <w:divBdr>
                <w:top w:val="none" w:sz="0" w:space="0" w:color="auto"/>
                <w:left w:val="none" w:sz="0" w:space="0" w:color="auto"/>
                <w:bottom w:val="none" w:sz="0" w:space="0" w:color="auto"/>
                <w:right w:val="none" w:sz="0" w:space="0" w:color="auto"/>
              </w:divBdr>
            </w:div>
            <w:div w:id="1085758729">
              <w:marLeft w:val="0"/>
              <w:marRight w:val="0"/>
              <w:marTop w:val="0"/>
              <w:marBottom w:val="0"/>
              <w:divBdr>
                <w:top w:val="none" w:sz="0" w:space="0" w:color="auto"/>
                <w:left w:val="none" w:sz="0" w:space="0" w:color="auto"/>
                <w:bottom w:val="none" w:sz="0" w:space="0" w:color="auto"/>
                <w:right w:val="none" w:sz="0" w:space="0" w:color="auto"/>
              </w:divBdr>
            </w:div>
          </w:divsChild>
        </w:div>
        <w:div w:id="1665282553">
          <w:marLeft w:val="0"/>
          <w:marRight w:val="0"/>
          <w:marTop w:val="75"/>
          <w:marBottom w:val="75"/>
          <w:divBdr>
            <w:top w:val="single" w:sz="6" w:space="3" w:color="E0E0E0"/>
            <w:left w:val="single" w:sz="6" w:space="3" w:color="E0E0E0"/>
            <w:bottom w:val="single" w:sz="6" w:space="3" w:color="E0E0E0"/>
            <w:right w:val="single" w:sz="6" w:space="3" w:color="E0E0E0"/>
          </w:divBdr>
          <w:divsChild>
            <w:div w:id="1315986836">
              <w:marLeft w:val="0"/>
              <w:marRight w:val="0"/>
              <w:marTop w:val="0"/>
              <w:marBottom w:val="0"/>
              <w:divBdr>
                <w:top w:val="none" w:sz="0" w:space="0" w:color="auto"/>
                <w:left w:val="none" w:sz="0" w:space="0" w:color="auto"/>
                <w:bottom w:val="none" w:sz="0" w:space="0" w:color="auto"/>
                <w:right w:val="none" w:sz="0" w:space="0" w:color="auto"/>
              </w:divBdr>
            </w:div>
            <w:div w:id="584219241">
              <w:marLeft w:val="0"/>
              <w:marRight w:val="0"/>
              <w:marTop w:val="0"/>
              <w:marBottom w:val="0"/>
              <w:divBdr>
                <w:top w:val="none" w:sz="0" w:space="0" w:color="auto"/>
                <w:left w:val="none" w:sz="0" w:space="0" w:color="auto"/>
                <w:bottom w:val="none" w:sz="0" w:space="0" w:color="auto"/>
                <w:right w:val="none" w:sz="0" w:space="0" w:color="auto"/>
              </w:divBdr>
            </w:div>
            <w:div w:id="1265264742">
              <w:marLeft w:val="0"/>
              <w:marRight w:val="0"/>
              <w:marTop w:val="0"/>
              <w:marBottom w:val="0"/>
              <w:divBdr>
                <w:top w:val="none" w:sz="0" w:space="0" w:color="auto"/>
                <w:left w:val="none" w:sz="0" w:space="0" w:color="auto"/>
                <w:bottom w:val="none" w:sz="0" w:space="0" w:color="auto"/>
                <w:right w:val="none" w:sz="0" w:space="0" w:color="auto"/>
              </w:divBdr>
            </w:div>
            <w:div w:id="1252473128">
              <w:marLeft w:val="0"/>
              <w:marRight w:val="0"/>
              <w:marTop w:val="0"/>
              <w:marBottom w:val="0"/>
              <w:divBdr>
                <w:top w:val="none" w:sz="0" w:space="0" w:color="auto"/>
                <w:left w:val="none" w:sz="0" w:space="0" w:color="auto"/>
                <w:bottom w:val="none" w:sz="0" w:space="0" w:color="auto"/>
                <w:right w:val="none" w:sz="0" w:space="0" w:color="auto"/>
              </w:divBdr>
            </w:div>
            <w:div w:id="1028986110">
              <w:marLeft w:val="0"/>
              <w:marRight w:val="0"/>
              <w:marTop w:val="0"/>
              <w:marBottom w:val="0"/>
              <w:divBdr>
                <w:top w:val="none" w:sz="0" w:space="0" w:color="auto"/>
                <w:left w:val="none" w:sz="0" w:space="0" w:color="auto"/>
                <w:bottom w:val="none" w:sz="0" w:space="0" w:color="auto"/>
                <w:right w:val="none" w:sz="0" w:space="0" w:color="auto"/>
              </w:divBdr>
            </w:div>
            <w:div w:id="1919512987">
              <w:marLeft w:val="0"/>
              <w:marRight w:val="0"/>
              <w:marTop w:val="0"/>
              <w:marBottom w:val="0"/>
              <w:divBdr>
                <w:top w:val="none" w:sz="0" w:space="0" w:color="auto"/>
                <w:left w:val="none" w:sz="0" w:space="0" w:color="auto"/>
                <w:bottom w:val="none" w:sz="0" w:space="0" w:color="auto"/>
                <w:right w:val="none" w:sz="0" w:space="0" w:color="auto"/>
              </w:divBdr>
            </w:div>
          </w:divsChild>
        </w:div>
        <w:div w:id="278143187">
          <w:marLeft w:val="0"/>
          <w:marRight w:val="0"/>
          <w:marTop w:val="75"/>
          <w:marBottom w:val="75"/>
          <w:divBdr>
            <w:top w:val="single" w:sz="6" w:space="3" w:color="E0E0E0"/>
            <w:left w:val="single" w:sz="6" w:space="3" w:color="E0E0E0"/>
            <w:bottom w:val="single" w:sz="6" w:space="3" w:color="E0E0E0"/>
            <w:right w:val="single" w:sz="6" w:space="3" w:color="E0E0E0"/>
          </w:divBdr>
          <w:divsChild>
            <w:div w:id="746734419">
              <w:marLeft w:val="0"/>
              <w:marRight w:val="0"/>
              <w:marTop w:val="0"/>
              <w:marBottom w:val="0"/>
              <w:divBdr>
                <w:top w:val="none" w:sz="0" w:space="0" w:color="auto"/>
                <w:left w:val="none" w:sz="0" w:space="0" w:color="auto"/>
                <w:bottom w:val="none" w:sz="0" w:space="0" w:color="auto"/>
                <w:right w:val="none" w:sz="0" w:space="0" w:color="auto"/>
              </w:divBdr>
            </w:div>
            <w:div w:id="1350790086">
              <w:marLeft w:val="0"/>
              <w:marRight w:val="0"/>
              <w:marTop w:val="0"/>
              <w:marBottom w:val="0"/>
              <w:divBdr>
                <w:top w:val="none" w:sz="0" w:space="0" w:color="auto"/>
                <w:left w:val="none" w:sz="0" w:space="0" w:color="auto"/>
                <w:bottom w:val="none" w:sz="0" w:space="0" w:color="auto"/>
                <w:right w:val="none" w:sz="0" w:space="0" w:color="auto"/>
              </w:divBdr>
            </w:div>
            <w:div w:id="553540312">
              <w:marLeft w:val="0"/>
              <w:marRight w:val="0"/>
              <w:marTop w:val="0"/>
              <w:marBottom w:val="0"/>
              <w:divBdr>
                <w:top w:val="none" w:sz="0" w:space="0" w:color="auto"/>
                <w:left w:val="none" w:sz="0" w:space="0" w:color="auto"/>
                <w:bottom w:val="none" w:sz="0" w:space="0" w:color="auto"/>
                <w:right w:val="none" w:sz="0" w:space="0" w:color="auto"/>
              </w:divBdr>
            </w:div>
            <w:div w:id="978267320">
              <w:marLeft w:val="0"/>
              <w:marRight w:val="0"/>
              <w:marTop w:val="0"/>
              <w:marBottom w:val="0"/>
              <w:divBdr>
                <w:top w:val="none" w:sz="0" w:space="0" w:color="auto"/>
                <w:left w:val="none" w:sz="0" w:space="0" w:color="auto"/>
                <w:bottom w:val="none" w:sz="0" w:space="0" w:color="auto"/>
                <w:right w:val="none" w:sz="0" w:space="0" w:color="auto"/>
              </w:divBdr>
            </w:div>
            <w:div w:id="880676052">
              <w:marLeft w:val="0"/>
              <w:marRight w:val="0"/>
              <w:marTop w:val="0"/>
              <w:marBottom w:val="0"/>
              <w:divBdr>
                <w:top w:val="none" w:sz="0" w:space="0" w:color="auto"/>
                <w:left w:val="none" w:sz="0" w:space="0" w:color="auto"/>
                <w:bottom w:val="none" w:sz="0" w:space="0" w:color="auto"/>
                <w:right w:val="none" w:sz="0" w:space="0" w:color="auto"/>
              </w:divBdr>
            </w:div>
            <w:div w:id="932317548">
              <w:marLeft w:val="0"/>
              <w:marRight w:val="0"/>
              <w:marTop w:val="0"/>
              <w:marBottom w:val="0"/>
              <w:divBdr>
                <w:top w:val="none" w:sz="0" w:space="0" w:color="auto"/>
                <w:left w:val="none" w:sz="0" w:space="0" w:color="auto"/>
                <w:bottom w:val="none" w:sz="0" w:space="0" w:color="auto"/>
                <w:right w:val="none" w:sz="0" w:space="0" w:color="auto"/>
              </w:divBdr>
            </w:div>
          </w:divsChild>
        </w:div>
        <w:div w:id="1388801413">
          <w:marLeft w:val="0"/>
          <w:marRight w:val="0"/>
          <w:marTop w:val="75"/>
          <w:marBottom w:val="75"/>
          <w:divBdr>
            <w:top w:val="single" w:sz="6" w:space="3" w:color="E0E0E0"/>
            <w:left w:val="single" w:sz="6" w:space="3" w:color="E0E0E0"/>
            <w:bottom w:val="single" w:sz="6" w:space="3" w:color="E0E0E0"/>
            <w:right w:val="single" w:sz="6" w:space="3" w:color="E0E0E0"/>
          </w:divBdr>
          <w:divsChild>
            <w:div w:id="1069381301">
              <w:marLeft w:val="0"/>
              <w:marRight w:val="0"/>
              <w:marTop w:val="0"/>
              <w:marBottom w:val="0"/>
              <w:divBdr>
                <w:top w:val="none" w:sz="0" w:space="0" w:color="auto"/>
                <w:left w:val="none" w:sz="0" w:space="0" w:color="auto"/>
                <w:bottom w:val="none" w:sz="0" w:space="0" w:color="auto"/>
                <w:right w:val="none" w:sz="0" w:space="0" w:color="auto"/>
              </w:divBdr>
            </w:div>
            <w:div w:id="878976146">
              <w:marLeft w:val="0"/>
              <w:marRight w:val="0"/>
              <w:marTop w:val="0"/>
              <w:marBottom w:val="0"/>
              <w:divBdr>
                <w:top w:val="none" w:sz="0" w:space="0" w:color="auto"/>
                <w:left w:val="none" w:sz="0" w:space="0" w:color="auto"/>
                <w:bottom w:val="none" w:sz="0" w:space="0" w:color="auto"/>
                <w:right w:val="none" w:sz="0" w:space="0" w:color="auto"/>
              </w:divBdr>
            </w:div>
            <w:div w:id="682631634">
              <w:marLeft w:val="0"/>
              <w:marRight w:val="0"/>
              <w:marTop w:val="0"/>
              <w:marBottom w:val="0"/>
              <w:divBdr>
                <w:top w:val="none" w:sz="0" w:space="0" w:color="auto"/>
                <w:left w:val="none" w:sz="0" w:space="0" w:color="auto"/>
                <w:bottom w:val="none" w:sz="0" w:space="0" w:color="auto"/>
                <w:right w:val="none" w:sz="0" w:space="0" w:color="auto"/>
              </w:divBdr>
            </w:div>
            <w:div w:id="128325759">
              <w:marLeft w:val="0"/>
              <w:marRight w:val="0"/>
              <w:marTop w:val="0"/>
              <w:marBottom w:val="0"/>
              <w:divBdr>
                <w:top w:val="none" w:sz="0" w:space="0" w:color="auto"/>
                <w:left w:val="none" w:sz="0" w:space="0" w:color="auto"/>
                <w:bottom w:val="none" w:sz="0" w:space="0" w:color="auto"/>
                <w:right w:val="none" w:sz="0" w:space="0" w:color="auto"/>
              </w:divBdr>
            </w:div>
            <w:div w:id="1215316672">
              <w:marLeft w:val="0"/>
              <w:marRight w:val="0"/>
              <w:marTop w:val="0"/>
              <w:marBottom w:val="0"/>
              <w:divBdr>
                <w:top w:val="none" w:sz="0" w:space="0" w:color="auto"/>
                <w:left w:val="none" w:sz="0" w:space="0" w:color="auto"/>
                <w:bottom w:val="none" w:sz="0" w:space="0" w:color="auto"/>
                <w:right w:val="none" w:sz="0" w:space="0" w:color="auto"/>
              </w:divBdr>
            </w:div>
            <w:div w:id="1549300850">
              <w:marLeft w:val="0"/>
              <w:marRight w:val="0"/>
              <w:marTop w:val="0"/>
              <w:marBottom w:val="0"/>
              <w:divBdr>
                <w:top w:val="none" w:sz="0" w:space="0" w:color="auto"/>
                <w:left w:val="none" w:sz="0" w:space="0" w:color="auto"/>
                <w:bottom w:val="none" w:sz="0" w:space="0" w:color="auto"/>
                <w:right w:val="none" w:sz="0" w:space="0" w:color="auto"/>
              </w:divBdr>
            </w:div>
          </w:divsChild>
        </w:div>
        <w:div w:id="855342206">
          <w:marLeft w:val="0"/>
          <w:marRight w:val="0"/>
          <w:marTop w:val="75"/>
          <w:marBottom w:val="75"/>
          <w:divBdr>
            <w:top w:val="single" w:sz="6" w:space="3" w:color="E0E0E0"/>
            <w:left w:val="single" w:sz="6" w:space="3" w:color="E0E0E0"/>
            <w:bottom w:val="single" w:sz="6" w:space="3" w:color="E0E0E0"/>
            <w:right w:val="single" w:sz="6" w:space="3" w:color="E0E0E0"/>
          </w:divBdr>
          <w:divsChild>
            <w:div w:id="853954898">
              <w:marLeft w:val="0"/>
              <w:marRight w:val="0"/>
              <w:marTop w:val="0"/>
              <w:marBottom w:val="0"/>
              <w:divBdr>
                <w:top w:val="none" w:sz="0" w:space="0" w:color="auto"/>
                <w:left w:val="none" w:sz="0" w:space="0" w:color="auto"/>
                <w:bottom w:val="none" w:sz="0" w:space="0" w:color="auto"/>
                <w:right w:val="none" w:sz="0" w:space="0" w:color="auto"/>
              </w:divBdr>
            </w:div>
            <w:div w:id="1626766844">
              <w:marLeft w:val="0"/>
              <w:marRight w:val="0"/>
              <w:marTop w:val="0"/>
              <w:marBottom w:val="0"/>
              <w:divBdr>
                <w:top w:val="none" w:sz="0" w:space="0" w:color="auto"/>
                <w:left w:val="none" w:sz="0" w:space="0" w:color="auto"/>
                <w:bottom w:val="none" w:sz="0" w:space="0" w:color="auto"/>
                <w:right w:val="none" w:sz="0" w:space="0" w:color="auto"/>
              </w:divBdr>
            </w:div>
            <w:div w:id="1342660934">
              <w:marLeft w:val="0"/>
              <w:marRight w:val="0"/>
              <w:marTop w:val="0"/>
              <w:marBottom w:val="0"/>
              <w:divBdr>
                <w:top w:val="none" w:sz="0" w:space="0" w:color="auto"/>
                <w:left w:val="none" w:sz="0" w:space="0" w:color="auto"/>
                <w:bottom w:val="none" w:sz="0" w:space="0" w:color="auto"/>
                <w:right w:val="none" w:sz="0" w:space="0" w:color="auto"/>
              </w:divBdr>
            </w:div>
            <w:div w:id="1701005675">
              <w:marLeft w:val="0"/>
              <w:marRight w:val="0"/>
              <w:marTop w:val="0"/>
              <w:marBottom w:val="0"/>
              <w:divBdr>
                <w:top w:val="none" w:sz="0" w:space="0" w:color="auto"/>
                <w:left w:val="none" w:sz="0" w:space="0" w:color="auto"/>
                <w:bottom w:val="none" w:sz="0" w:space="0" w:color="auto"/>
                <w:right w:val="none" w:sz="0" w:space="0" w:color="auto"/>
              </w:divBdr>
            </w:div>
            <w:div w:id="501353355">
              <w:marLeft w:val="0"/>
              <w:marRight w:val="0"/>
              <w:marTop w:val="0"/>
              <w:marBottom w:val="0"/>
              <w:divBdr>
                <w:top w:val="none" w:sz="0" w:space="0" w:color="auto"/>
                <w:left w:val="none" w:sz="0" w:space="0" w:color="auto"/>
                <w:bottom w:val="none" w:sz="0" w:space="0" w:color="auto"/>
                <w:right w:val="none" w:sz="0" w:space="0" w:color="auto"/>
              </w:divBdr>
            </w:div>
            <w:div w:id="1679690811">
              <w:marLeft w:val="0"/>
              <w:marRight w:val="0"/>
              <w:marTop w:val="0"/>
              <w:marBottom w:val="0"/>
              <w:divBdr>
                <w:top w:val="none" w:sz="0" w:space="0" w:color="auto"/>
                <w:left w:val="none" w:sz="0" w:space="0" w:color="auto"/>
                <w:bottom w:val="none" w:sz="0" w:space="0" w:color="auto"/>
                <w:right w:val="none" w:sz="0" w:space="0" w:color="auto"/>
              </w:divBdr>
            </w:div>
          </w:divsChild>
        </w:div>
        <w:div w:id="1462191621">
          <w:marLeft w:val="0"/>
          <w:marRight w:val="0"/>
          <w:marTop w:val="75"/>
          <w:marBottom w:val="75"/>
          <w:divBdr>
            <w:top w:val="single" w:sz="6" w:space="3" w:color="E0E0E0"/>
            <w:left w:val="single" w:sz="6" w:space="3" w:color="E0E0E0"/>
            <w:bottom w:val="single" w:sz="6" w:space="3" w:color="E0E0E0"/>
            <w:right w:val="single" w:sz="6" w:space="3" w:color="E0E0E0"/>
          </w:divBdr>
          <w:divsChild>
            <w:div w:id="495195124">
              <w:marLeft w:val="0"/>
              <w:marRight w:val="0"/>
              <w:marTop w:val="0"/>
              <w:marBottom w:val="0"/>
              <w:divBdr>
                <w:top w:val="none" w:sz="0" w:space="0" w:color="auto"/>
                <w:left w:val="none" w:sz="0" w:space="0" w:color="auto"/>
                <w:bottom w:val="none" w:sz="0" w:space="0" w:color="auto"/>
                <w:right w:val="none" w:sz="0" w:space="0" w:color="auto"/>
              </w:divBdr>
            </w:div>
            <w:div w:id="2038844095">
              <w:marLeft w:val="0"/>
              <w:marRight w:val="0"/>
              <w:marTop w:val="0"/>
              <w:marBottom w:val="0"/>
              <w:divBdr>
                <w:top w:val="none" w:sz="0" w:space="0" w:color="auto"/>
                <w:left w:val="none" w:sz="0" w:space="0" w:color="auto"/>
                <w:bottom w:val="none" w:sz="0" w:space="0" w:color="auto"/>
                <w:right w:val="none" w:sz="0" w:space="0" w:color="auto"/>
              </w:divBdr>
            </w:div>
            <w:div w:id="551309519">
              <w:marLeft w:val="0"/>
              <w:marRight w:val="0"/>
              <w:marTop w:val="0"/>
              <w:marBottom w:val="0"/>
              <w:divBdr>
                <w:top w:val="none" w:sz="0" w:space="0" w:color="auto"/>
                <w:left w:val="none" w:sz="0" w:space="0" w:color="auto"/>
                <w:bottom w:val="none" w:sz="0" w:space="0" w:color="auto"/>
                <w:right w:val="none" w:sz="0" w:space="0" w:color="auto"/>
              </w:divBdr>
            </w:div>
            <w:div w:id="612443407">
              <w:marLeft w:val="0"/>
              <w:marRight w:val="0"/>
              <w:marTop w:val="0"/>
              <w:marBottom w:val="0"/>
              <w:divBdr>
                <w:top w:val="none" w:sz="0" w:space="0" w:color="auto"/>
                <w:left w:val="none" w:sz="0" w:space="0" w:color="auto"/>
                <w:bottom w:val="none" w:sz="0" w:space="0" w:color="auto"/>
                <w:right w:val="none" w:sz="0" w:space="0" w:color="auto"/>
              </w:divBdr>
            </w:div>
            <w:div w:id="1388645084">
              <w:marLeft w:val="0"/>
              <w:marRight w:val="0"/>
              <w:marTop w:val="0"/>
              <w:marBottom w:val="0"/>
              <w:divBdr>
                <w:top w:val="none" w:sz="0" w:space="0" w:color="auto"/>
                <w:left w:val="none" w:sz="0" w:space="0" w:color="auto"/>
                <w:bottom w:val="none" w:sz="0" w:space="0" w:color="auto"/>
                <w:right w:val="none" w:sz="0" w:space="0" w:color="auto"/>
              </w:divBdr>
            </w:div>
            <w:div w:id="782501744">
              <w:marLeft w:val="0"/>
              <w:marRight w:val="0"/>
              <w:marTop w:val="0"/>
              <w:marBottom w:val="0"/>
              <w:divBdr>
                <w:top w:val="none" w:sz="0" w:space="0" w:color="auto"/>
                <w:left w:val="none" w:sz="0" w:space="0" w:color="auto"/>
                <w:bottom w:val="none" w:sz="0" w:space="0" w:color="auto"/>
                <w:right w:val="none" w:sz="0" w:space="0" w:color="auto"/>
              </w:divBdr>
            </w:div>
          </w:divsChild>
        </w:div>
        <w:div w:id="678779258">
          <w:marLeft w:val="0"/>
          <w:marRight w:val="0"/>
          <w:marTop w:val="75"/>
          <w:marBottom w:val="75"/>
          <w:divBdr>
            <w:top w:val="single" w:sz="6" w:space="3" w:color="E0E0E0"/>
            <w:left w:val="single" w:sz="6" w:space="3" w:color="E0E0E0"/>
            <w:bottom w:val="single" w:sz="6" w:space="3" w:color="E0E0E0"/>
            <w:right w:val="single" w:sz="6" w:space="3" w:color="E0E0E0"/>
          </w:divBdr>
          <w:divsChild>
            <w:div w:id="1165896802">
              <w:marLeft w:val="0"/>
              <w:marRight w:val="0"/>
              <w:marTop w:val="0"/>
              <w:marBottom w:val="0"/>
              <w:divBdr>
                <w:top w:val="none" w:sz="0" w:space="0" w:color="auto"/>
                <w:left w:val="none" w:sz="0" w:space="0" w:color="auto"/>
                <w:bottom w:val="none" w:sz="0" w:space="0" w:color="auto"/>
                <w:right w:val="none" w:sz="0" w:space="0" w:color="auto"/>
              </w:divBdr>
            </w:div>
            <w:div w:id="862281063">
              <w:marLeft w:val="0"/>
              <w:marRight w:val="0"/>
              <w:marTop w:val="0"/>
              <w:marBottom w:val="0"/>
              <w:divBdr>
                <w:top w:val="none" w:sz="0" w:space="0" w:color="auto"/>
                <w:left w:val="none" w:sz="0" w:space="0" w:color="auto"/>
                <w:bottom w:val="none" w:sz="0" w:space="0" w:color="auto"/>
                <w:right w:val="none" w:sz="0" w:space="0" w:color="auto"/>
              </w:divBdr>
            </w:div>
            <w:div w:id="1664353803">
              <w:marLeft w:val="0"/>
              <w:marRight w:val="0"/>
              <w:marTop w:val="0"/>
              <w:marBottom w:val="0"/>
              <w:divBdr>
                <w:top w:val="none" w:sz="0" w:space="0" w:color="auto"/>
                <w:left w:val="none" w:sz="0" w:space="0" w:color="auto"/>
                <w:bottom w:val="none" w:sz="0" w:space="0" w:color="auto"/>
                <w:right w:val="none" w:sz="0" w:space="0" w:color="auto"/>
              </w:divBdr>
            </w:div>
            <w:div w:id="1833787470">
              <w:marLeft w:val="0"/>
              <w:marRight w:val="0"/>
              <w:marTop w:val="0"/>
              <w:marBottom w:val="0"/>
              <w:divBdr>
                <w:top w:val="none" w:sz="0" w:space="0" w:color="auto"/>
                <w:left w:val="none" w:sz="0" w:space="0" w:color="auto"/>
                <w:bottom w:val="none" w:sz="0" w:space="0" w:color="auto"/>
                <w:right w:val="none" w:sz="0" w:space="0" w:color="auto"/>
              </w:divBdr>
            </w:div>
            <w:div w:id="625233199">
              <w:marLeft w:val="0"/>
              <w:marRight w:val="0"/>
              <w:marTop w:val="0"/>
              <w:marBottom w:val="0"/>
              <w:divBdr>
                <w:top w:val="none" w:sz="0" w:space="0" w:color="auto"/>
                <w:left w:val="none" w:sz="0" w:space="0" w:color="auto"/>
                <w:bottom w:val="none" w:sz="0" w:space="0" w:color="auto"/>
                <w:right w:val="none" w:sz="0" w:space="0" w:color="auto"/>
              </w:divBdr>
            </w:div>
            <w:div w:id="849295472">
              <w:marLeft w:val="0"/>
              <w:marRight w:val="0"/>
              <w:marTop w:val="0"/>
              <w:marBottom w:val="0"/>
              <w:divBdr>
                <w:top w:val="none" w:sz="0" w:space="0" w:color="auto"/>
                <w:left w:val="none" w:sz="0" w:space="0" w:color="auto"/>
                <w:bottom w:val="none" w:sz="0" w:space="0" w:color="auto"/>
                <w:right w:val="none" w:sz="0" w:space="0" w:color="auto"/>
              </w:divBdr>
            </w:div>
          </w:divsChild>
        </w:div>
        <w:div w:id="577985965">
          <w:marLeft w:val="0"/>
          <w:marRight w:val="0"/>
          <w:marTop w:val="75"/>
          <w:marBottom w:val="75"/>
          <w:divBdr>
            <w:top w:val="single" w:sz="6" w:space="3" w:color="E0E0E0"/>
            <w:left w:val="single" w:sz="6" w:space="3" w:color="E0E0E0"/>
            <w:bottom w:val="single" w:sz="6" w:space="3" w:color="E0E0E0"/>
            <w:right w:val="single" w:sz="6" w:space="3" w:color="E0E0E0"/>
          </w:divBdr>
          <w:divsChild>
            <w:div w:id="1305889548">
              <w:marLeft w:val="0"/>
              <w:marRight w:val="0"/>
              <w:marTop w:val="0"/>
              <w:marBottom w:val="0"/>
              <w:divBdr>
                <w:top w:val="none" w:sz="0" w:space="0" w:color="auto"/>
                <w:left w:val="none" w:sz="0" w:space="0" w:color="auto"/>
                <w:bottom w:val="none" w:sz="0" w:space="0" w:color="auto"/>
                <w:right w:val="none" w:sz="0" w:space="0" w:color="auto"/>
              </w:divBdr>
            </w:div>
            <w:div w:id="543061337">
              <w:marLeft w:val="0"/>
              <w:marRight w:val="0"/>
              <w:marTop w:val="0"/>
              <w:marBottom w:val="0"/>
              <w:divBdr>
                <w:top w:val="none" w:sz="0" w:space="0" w:color="auto"/>
                <w:left w:val="none" w:sz="0" w:space="0" w:color="auto"/>
                <w:bottom w:val="none" w:sz="0" w:space="0" w:color="auto"/>
                <w:right w:val="none" w:sz="0" w:space="0" w:color="auto"/>
              </w:divBdr>
            </w:div>
            <w:div w:id="1984119987">
              <w:marLeft w:val="0"/>
              <w:marRight w:val="0"/>
              <w:marTop w:val="0"/>
              <w:marBottom w:val="0"/>
              <w:divBdr>
                <w:top w:val="none" w:sz="0" w:space="0" w:color="auto"/>
                <w:left w:val="none" w:sz="0" w:space="0" w:color="auto"/>
                <w:bottom w:val="none" w:sz="0" w:space="0" w:color="auto"/>
                <w:right w:val="none" w:sz="0" w:space="0" w:color="auto"/>
              </w:divBdr>
            </w:div>
            <w:div w:id="900870544">
              <w:marLeft w:val="0"/>
              <w:marRight w:val="0"/>
              <w:marTop w:val="0"/>
              <w:marBottom w:val="0"/>
              <w:divBdr>
                <w:top w:val="none" w:sz="0" w:space="0" w:color="auto"/>
                <w:left w:val="none" w:sz="0" w:space="0" w:color="auto"/>
                <w:bottom w:val="none" w:sz="0" w:space="0" w:color="auto"/>
                <w:right w:val="none" w:sz="0" w:space="0" w:color="auto"/>
              </w:divBdr>
            </w:div>
            <w:div w:id="1813979678">
              <w:marLeft w:val="0"/>
              <w:marRight w:val="0"/>
              <w:marTop w:val="0"/>
              <w:marBottom w:val="0"/>
              <w:divBdr>
                <w:top w:val="none" w:sz="0" w:space="0" w:color="auto"/>
                <w:left w:val="none" w:sz="0" w:space="0" w:color="auto"/>
                <w:bottom w:val="none" w:sz="0" w:space="0" w:color="auto"/>
                <w:right w:val="none" w:sz="0" w:space="0" w:color="auto"/>
              </w:divBdr>
            </w:div>
            <w:div w:id="2009940877">
              <w:marLeft w:val="0"/>
              <w:marRight w:val="0"/>
              <w:marTop w:val="0"/>
              <w:marBottom w:val="0"/>
              <w:divBdr>
                <w:top w:val="none" w:sz="0" w:space="0" w:color="auto"/>
                <w:left w:val="none" w:sz="0" w:space="0" w:color="auto"/>
                <w:bottom w:val="none" w:sz="0" w:space="0" w:color="auto"/>
                <w:right w:val="none" w:sz="0" w:space="0" w:color="auto"/>
              </w:divBdr>
            </w:div>
          </w:divsChild>
        </w:div>
        <w:div w:id="1714965887">
          <w:marLeft w:val="0"/>
          <w:marRight w:val="0"/>
          <w:marTop w:val="75"/>
          <w:marBottom w:val="75"/>
          <w:divBdr>
            <w:top w:val="single" w:sz="6" w:space="3" w:color="E0E0E0"/>
            <w:left w:val="single" w:sz="6" w:space="3" w:color="E0E0E0"/>
            <w:bottom w:val="single" w:sz="6" w:space="3" w:color="E0E0E0"/>
            <w:right w:val="single" w:sz="6" w:space="3" w:color="E0E0E0"/>
          </w:divBdr>
          <w:divsChild>
            <w:div w:id="1745450898">
              <w:marLeft w:val="0"/>
              <w:marRight w:val="0"/>
              <w:marTop w:val="0"/>
              <w:marBottom w:val="0"/>
              <w:divBdr>
                <w:top w:val="none" w:sz="0" w:space="0" w:color="auto"/>
                <w:left w:val="none" w:sz="0" w:space="0" w:color="auto"/>
                <w:bottom w:val="none" w:sz="0" w:space="0" w:color="auto"/>
                <w:right w:val="none" w:sz="0" w:space="0" w:color="auto"/>
              </w:divBdr>
            </w:div>
            <w:div w:id="1005866834">
              <w:marLeft w:val="0"/>
              <w:marRight w:val="0"/>
              <w:marTop w:val="0"/>
              <w:marBottom w:val="0"/>
              <w:divBdr>
                <w:top w:val="none" w:sz="0" w:space="0" w:color="auto"/>
                <w:left w:val="none" w:sz="0" w:space="0" w:color="auto"/>
                <w:bottom w:val="none" w:sz="0" w:space="0" w:color="auto"/>
                <w:right w:val="none" w:sz="0" w:space="0" w:color="auto"/>
              </w:divBdr>
            </w:div>
            <w:div w:id="645209223">
              <w:marLeft w:val="0"/>
              <w:marRight w:val="0"/>
              <w:marTop w:val="0"/>
              <w:marBottom w:val="0"/>
              <w:divBdr>
                <w:top w:val="none" w:sz="0" w:space="0" w:color="auto"/>
                <w:left w:val="none" w:sz="0" w:space="0" w:color="auto"/>
                <w:bottom w:val="none" w:sz="0" w:space="0" w:color="auto"/>
                <w:right w:val="none" w:sz="0" w:space="0" w:color="auto"/>
              </w:divBdr>
            </w:div>
            <w:div w:id="118770252">
              <w:marLeft w:val="0"/>
              <w:marRight w:val="0"/>
              <w:marTop w:val="0"/>
              <w:marBottom w:val="0"/>
              <w:divBdr>
                <w:top w:val="none" w:sz="0" w:space="0" w:color="auto"/>
                <w:left w:val="none" w:sz="0" w:space="0" w:color="auto"/>
                <w:bottom w:val="none" w:sz="0" w:space="0" w:color="auto"/>
                <w:right w:val="none" w:sz="0" w:space="0" w:color="auto"/>
              </w:divBdr>
            </w:div>
            <w:div w:id="1913814491">
              <w:marLeft w:val="0"/>
              <w:marRight w:val="0"/>
              <w:marTop w:val="0"/>
              <w:marBottom w:val="0"/>
              <w:divBdr>
                <w:top w:val="none" w:sz="0" w:space="0" w:color="auto"/>
                <w:left w:val="none" w:sz="0" w:space="0" w:color="auto"/>
                <w:bottom w:val="none" w:sz="0" w:space="0" w:color="auto"/>
                <w:right w:val="none" w:sz="0" w:space="0" w:color="auto"/>
              </w:divBdr>
            </w:div>
            <w:div w:id="1639190375">
              <w:marLeft w:val="0"/>
              <w:marRight w:val="0"/>
              <w:marTop w:val="0"/>
              <w:marBottom w:val="0"/>
              <w:divBdr>
                <w:top w:val="none" w:sz="0" w:space="0" w:color="auto"/>
                <w:left w:val="none" w:sz="0" w:space="0" w:color="auto"/>
                <w:bottom w:val="none" w:sz="0" w:space="0" w:color="auto"/>
                <w:right w:val="none" w:sz="0" w:space="0" w:color="auto"/>
              </w:divBdr>
            </w:div>
          </w:divsChild>
        </w:div>
        <w:div w:id="1157183477">
          <w:marLeft w:val="0"/>
          <w:marRight w:val="0"/>
          <w:marTop w:val="75"/>
          <w:marBottom w:val="75"/>
          <w:divBdr>
            <w:top w:val="single" w:sz="6" w:space="3" w:color="E0E0E0"/>
            <w:left w:val="single" w:sz="6" w:space="3" w:color="E0E0E0"/>
            <w:bottom w:val="single" w:sz="6" w:space="3" w:color="E0E0E0"/>
            <w:right w:val="single" w:sz="6" w:space="3" w:color="E0E0E0"/>
          </w:divBdr>
          <w:divsChild>
            <w:div w:id="619578650">
              <w:marLeft w:val="0"/>
              <w:marRight w:val="0"/>
              <w:marTop w:val="0"/>
              <w:marBottom w:val="0"/>
              <w:divBdr>
                <w:top w:val="none" w:sz="0" w:space="0" w:color="auto"/>
                <w:left w:val="none" w:sz="0" w:space="0" w:color="auto"/>
                <w:bottom w:val="none" w:sz="0" w:space="0" w:color="auto"/>
                <w:right w:val="none" w:sz="0" w:space="0" w:color="auto"/>
              </w:divBdr>
            </w:div>
            <w:div w:id="1366716362">
              <w:marLeft w:val="0"/>
              <w:marRight w:val="0"/>
              <w:marTop w:val="0"/>
              <w:marBottom w:val="0"/>
              <w:divBdr>
                <w:top w:val="none" w:sz="0" w:space="0" w:color="auto"/>
                <w:left w:val="none" w:sz="0" w:space="0" w:color="auto"/>
                <w:bottom w:val="none" w:sz="0" w:space="0" w:color="auto"/>
                <w:right w:val="none" w:sz="0" w:space="0" w:color="auto"/>
              </w:divBdr>
            </w:div>
            <w:div w:id="1160925801">
              <w:marLeft w:val="0"/>
              <w:marRight w:val="0"/>
              <w:marTop w:val="0"/>
              <w:marBottom w:val="0"/>
              <w:divBdr>
                <w:top w:val="none" w:sz="0" w:space="0" w:color="auto"/>
                <w:left w:val="none" w:sz="0" w:space="0" w:color="auto"/>
                <w:bottom w:val="none" w:sz="0" w:space="0" w:color="auto"/>
                <w:right w:val="none" w:sz="0" w:space="0" w:color="auto"/>
              </w:divBdr>
            </w:div>
            <w:div w:id="768817943">
              <w:marLeft w:val="0"/>
              <w:marRight w:val="0"/>
              <w:marTop w:val="0"/>
              <w:marBottom w:val="0"/>
              <w:divBdr>
                <w:top w:val="none" w:sz="0" w:space="0" w:color="auto"/>
                <w:left w:val="none" w:sz="0" w:space="0" w:color="auto"/>
                <w:bottom w:val="none" w:sz="0" w:space="0" w:color="auto"/>
                <w:right w:val="none" w:sz="0" w:space="0" w:color="auto"/>
              </w:divBdr>
            </w:div>
            <w:div w:id="1944261581">
              <w:marLeft w:val="0"/>
              <w:marRight w:val="0"/>
              <w:marTop w:val="0"/>
              <w:marBottom w:val="0"/>
              <w:divBdr>
                <w:top w:val="none" w:sz="0" w:space="0" w:color="auto"/>
                <w:left w:val="none" w:sz="0" w:space="0" w:color="auto"/>
                <w:bottom w:val="none" w:sz="0" w:space="0" w:color="auto"/>
                <w:right w:val="none" w:sz="0" w:space="0" w:color="auto"/>
              </w:divBdr>
            </w:div>
            <w:div w:id="882903319">
              <w:marLeft w:val="0"/>
              <w:marRight w:val="0"/>
              <w:marTop w:val="0"/>
              <w:marBottom w:val="0"/>
              <w:divBdr>
                <w:top w:val="none" w:sz="0" w:space="0" w:color="auto"/>
                <w:left w:val="none" w:sz="0" w:space="0" w:color="auto"/>
                <w:bottom w:val="none" w:sz="0" w:space="0" w:color="auto"/>
                <w:right w:val="none" w:sz="0" w:space="0" w:color="auto"/>
              </w:divBdr>
            </w:div>
          </w:divsChild>
        </w:div>
        <w:div w:id="484245633">
          <w:marLeft w:val="0"/>
          <w:marRight w:val="0"/>
          <w:marTop w:val="75"/>
          <w:marBottom w:val="75"/>
          <w:divBdr>
            <w:top w:val="single" w:sz="6" w:space="3" w:color="E0E0E0"/>
            <w:left w:val="single" w:sz="6" w:space="3" w:color="E0E0E0"/>
            <w:bottom w:val="single" w:sz="6" w:space="3" w:color="E0E0E0"/>
            <w:right w:val="single" w:sz="6" w:space="3" w:color="E0E0E0"/>
          </w:divBdr>
          <w:divsChild>
            <w:div w:id="945700719">
              <w:marLeft w:val="0"/>
              <w:marRight w:val="0"/>
              <w:marTop w:val="0"/>
              <w:marBottom w:val="0"/>
              <w:divBdr>
                <w:top w:val="none" w:sz="0" w:space="0" w:color="auto"/>
                <w:left w:val="none" w:sz="0" w:space="0" w:color="auto"/>
                <w:bottom w:val="none" w:sz="0" w:space="0" w:color="auto"/>
                <w:right w:val="none" w:sz="0" w:space="0" w:color="auto"/>
              </w:divBdr>
            </w:div>
            <w:div w:id="571501531">
              <w:marLeft w:val="0"/>
              <w:marRight w:val="0"/>
              <w:marTop w:val="0"/>
              <w:marBottom w:val="0"/>
              <w:divBdr>
                <w:top w:val="none" w:sz="0" w:space="0" w:color="auto"/>
                <w:left w:val="none" w:sz="0" w:space="0" w:color="auto"/>
                <w:bottom w:val="none" w:sz="0" w:space="0" w:color="auto"/>
                <w:right w:val="none" w:sz="0" w:space="0" w:color="auto"/>
              </w:divBdr>
            </w:div>
            <w:div w:id="1248150701">
              <w:marLeft w:val="0"/>
              <w:marRight w:val="0"/>
              <w:marTop w:val="0"/>
              <w:marBottom w:val="0"/>
              <w:divBdr>
                <w:top w:val="none" w:sz="0" w:space="0" w:color="auto"/>
                <w:left w:val="none" w:sz="0" w:space="0" w:color="auto"/>
                <w:bottom w:val="none" w:sz="0" w:space="0" w:color="auto"/>
                <w:right w:val="none" w:sz="0" w:space="0" w:color="auto"/>
              </w:divBdr>
            </w:div>
            <w:div w:id="1156799645">
              <w:marLeft w:val="0"/>
              <w:marRight w:val="0"/>
              <w:marTop w:val="0"/>
              <w:marBottom w:val="0"/>
              <w:divBdr>
                <w:top w:val="none" w:sz="0" w:space="0" w:color="auto"/>
                <w:left w:val="none" w:sz="0" w:space="0" w:color="auto"/>
                <w:bottom w:val="none" w:sz="0" w:space="0" w:color="auto"/>
                <w:right w:val="none" w:sz="0" w:space="0" w:color="auto"/>
              </w:divBdr>
            </w:div>
            <w:div w:id="570427954">
              <w:marLeft w:val="0"/>
              <w:marRight w:val="0"/>
              <w:marTop w:val="0"/>
              <w:marBottom w:val="0"/>
              <w:divBdr>
                <w:top w:val="none" w:sz="0" w:space="0" w:color="auto"/>
                <w:left w:val="none" w:sz="0" w:space="0" w:color="auto"/>
                <w:bottom w:val="none" w:sz="0" w:space="0" w:color="auto"/>
                <w:right w:val="none" w:sz="0" w:space="0" w:color="auto"/>
              </w:divBdr>
            </w:div>
            <w:div w:id="937130220">
              <w:marLeft w:val="0"/>
              <w:marRight w:val="0"/>
              <w:marTop w:val="0"/>
              <w:marBottom w:val="0"/>
              <w:divBdr>
                <w:top w:val="none" w:sz="0" w:space="0" w:color="auto"/>
                <w:left w:val="none" w:sz="0" w:space="0" w:color="auto"/>
                <w:bottom w:val="none" w:sz="0" w:space="0" w:color="auto"/>
                <w:right w:val="none" w:sz="0" w:space="0" w:color="auto"/>
              </w:divBdr>
            </w:div>
          </w:divsChild>
        </w:div>
        <w:div w:id="1993631680">
          <w:marLeft w:val="0"/>
          <w:marRight w:val="0"/>
          <w:marTop w:val="75"/>
          <w:marBottom w:val="75"/>
          <w:divBdr>
            <w:top w:val="single" w:sz="6" w:space="3" w:color="E0E0E0"/>
            <w:left w:val="single" w:sz="6" w:space="3" w:color="E0E0E0"/>
            <w:bottom w:val="single" w:sz="6" w:space="3" w:color="E0E0E0"/>
            <w:right w:val="single" w:sz="6" w:space="3" w:color="E0E0E0"/>
          </w:divBdr>
          <w:divsChild>
            <w:div w:id="1548104314">
              <w:marLeft w:val="0"/>
              <w:marRight w:val="0"/>
              <w:marTop w:val="0"/>
              <w:marBottom w:val="0"/>
              <w:divBdr>
                <w:top w:val="none" w:sz="0" w:space="0" w:color="auto"/>
                <w:left w:val="none" w:sz="0" w:space="0" w:color="auto"/>
                <w:bottom w:val="none" w:sz="0" w:space="0" w:color="auto"/>
                <w:right w:val="none" w:sz="0" w:space="0" w:color="auto"/>
              </w:divBdr>
            </w:div>
            <w:div w:id="2032534511">
              <w:marLeft w:val="0"/>
              <w:marRight w:val="0"/>
              <w:marTop w:val="0"/>
              <w:marBottom w:val="0"/>
              <w:divBdr>
                <w:top w:val="none" w:sz="0" w:space="0" w:color="auto"/>
                <w:left w:val="none" w:sz="0" w:space="0" w:color="auto"/>
                <w:bottom w:val="none" w:sz="0" w:space="0" w:color="auto"/>
                <w:right w:val="none" w:sz="0" w:space="0" w:color="auto"/>
              </w:divBdr>
            </w:div>
            <w:div w:id="1788742004">
              <w:marLeft w:val="0"/>
              <w:marRight w:val="0"/>
              <w:marTop w:val="0"/>
              <w:marBottom w:val="0"/>
              <w:divBdr>
                <w:top w:val="none" w:sz="0" w:space="0" w:color="auto"/>
                <w:left w:val="none" w:sz="0" w:space="0" w:color="auto"/>
                <w:bottom w:val="none" w:sz="0" w:space="0" w:color="auto"/>
                <w:right w:val="none" w:sz="0" w:space="0" w:color="auto"/>
              </w:divBdr>
            </w:div>
            <w:div w:id="601574118">
              <w:marLeft w:val="0"/>
              <w:marRight w:val="0"/>
              <w:marTop w:val="0"/>
              <w:marBottom w:val="0"/>
              <w:divBdr>
                <w:top w:val="none" w:sz="0" w:space="0" w:color="auto"/>
                <w:left w:val="none" w:sz="0" w:space="0" w:color="auto"/>
                <w:bottom w:val="none" w:sz="0" w:space="0" w:color="auto"/>
                <w:right w:val="none" w:sz="0" w:space="0" w:color="auto"/>
              </w:divBdr>
            </w:div>
            <w:div w:id="1746996769">
              <w:marLeft w:val="0"/>
              <w:marRight w:val="0"/>
              <w:marTop w:val="0"/>
              <w:marBottom w:val="0"/>
              <w:divBdr>
                <w:top w:val="none" w:sz="0" w:space="0" w:color="auto"/>
                <w:left w:val="none" w:sz="0" w:space="0" w:color="auto"/>
                <w:bottom w:val="none" w:sz="0" w:space="0" w:color="auto"/>
                <w:right w:val="none" w:sz="0" w:space="0" w:color="auto"/>
              </w:divBdr>
            </w:div>
            <w:div w:id="184635307">
              <w:marLeft w:val="0"/>
              <w:marRight w:val="0"/>
              <w:marTop w:val="0"/>
              <w:marBottom w:val="0"/>
              <w:divBdr>
                <w:top w:val="none" w:sz="0" w:space="0" w:color="auto"/>
                <w:left w:val="none" w:sz="0" w:space="0" w:color="auto"/>
                <w:bottom w:val="none" w:sz="0" w:space="0" w:color="auto"/>
                <w:right w:val="none" w:sz="0" w:space="0" w:color="auto"/>
              </w:divBdr>
            </w:div>
          </w:divsChild>
        </w:div>
        <w:div w:id="1522469047">
          <w:marLeft w:val="0"/>
          <w:marRight w:val="0"/>
          <w:marTop w:val="75"/>
          <w:marBottom w:val="75"/>
          <w:divBdr>
            <w:top w:val="single" w:sz="6" w:space="3" w:color="E0E0E0"/>
            <w:left w:val="single" w:sz="6" w:space="3" w:color="E0E0E0"/>
            <w:bottom w:val="single" w:sz="6" w:space="3" w:color="E0E0E0"/>
            <w:right w:val="single" w:sz="6" w:space="3" w:color="E0E0E0"/>
          </w:divBdr>
          <w:divsChild>
            <w:div w:id="1227840374">
              <w:marLeft w:val="0"/>
              <w:marRight w:val="0"/>
              <w:marTop w:val="0"/>
              <w:marBottom w:val="0"/>
              <w:divBdr>
                <w:top w:val="none" w:sz="0" w:space="0" w:color="auto"/>
                <w:left w:val="none" w:sz="0" w:space="0" w:color="auto"/>
                <w:bottom w:val="none" w:sz="0" w:space="0" w:color="auto"/>
                <w:right w:val="none" w:sz="0" w:space="0" w:color="auto"/>
              </w:divBdr>
            </w:div>
            <w:div w:id="1720207899">
              <w:marLeft w:val="0"/>
              <w:marRight w:val="0"/>
              <w:marTop w:val="0"/>
              <w:marBottom w:val="0"/>
              <w:divBdr>
                <w:top w:val="none" w:sz="0" w:space="0" w:color="auto"/>
                <w:left w:val="none" w:sz="0" w:space="0" w:color="auto"/>
                <w:bottom w:val="none" w:sz="0" w:space="0" w:color="auto"/>
                <w:right w:val="none" w:sz="0" w:space="0" w:color="auto"/>
              </w:divBdr>
            </w:div>
            <w:div w:id="87890706">
              <w:marLeft w:val="0"/>
              <w:marRight w:val="0"/>
              <w:marTop w:val="0"/>
              <w:marBottom w:val="0"/>
              <w:divBdr>
                <w:top w:val="none" w:sz="0" w:space="0" w:color="auto"/>
                <w:left w:val="none" w:sz="0" w:space="0" w:color="auto"/>
                <w:bottom w:val="none" w:sz="0" w:space="0" w:color="auto"/>
                <w:right w:val="none" w:sz="0" w:space="0" w:color="auto"/>
              </w:divBdr>
            </w:div>
            <w:div w:id="558130669">
              <w:marLeft w:val="0"/>
              <w:marRight w:val="0"/>
              <w:marTop w:val="0"/>
              <w:marBottom w:val="0"/>
              <w:divBdr>
                <w:top w:val="none" w:sz="0" w:space="0" w:color="auto"/>
                <w:left w:val="none" w:sz="0" w:space="0" w:color="auto"/>
                <w:bottom w:val="none" w:sz="0" w:space="0" w:color="auto"/>
                <w:right w:val="none" w:sz="0" w:space="0" w:color="auto"/>
              </w:divBdr>
            </w:div>
            <w:div w:id="1366520247">
              <w:marLeft w:val="0"/>
              <w:marRight w:val="0"/>
              <w:marTop w:val="0"/>
              <w:marBottom w:val="0"/>
              <w:divBdr>
                <w:top w:val="none" w:sz="0" w:space="0" w:color="auto"/>
                <w:left w:val="none" w:sz="0" w:space="0" w:color="auto"/>
                <w:bottom w:val="none" w:sz="0" w:space="0" w:color="auto"/>
                <w:right w:val="none" w:sz="0" w:space="0" w:color="auto"/>
              </w:divBdr>
            </w:div>
            <w:div w:id="532308664">
              <w:marLeft w:val="0"/>
              <w:marRight w:val="0"/>
              <w:marTop w:val="0"/>
              <w:marBottom w:val="0"/>
              <w:divBdr>
                <w:top w:val="none" w:sz="0" w:space="0" w:color="auto"/>
                <w:left w:val="none" w:sz="0" w:space="0" w:color="auto"/>
                <w:bottom w:val="none" w:sz="0" w:space="0" w:color="auto"/>
                <w:right w:val="none" w:sz="0" w:space="0" w:color="auto"/>
              </w:divBdr>
            </w:div>
          </w:divsChild>
        </w:div>
        <w:div w:id="1882353140">
          <w:marLeft w:val="0"/>
          <w:marRight w:val="0"/>
          <w:marTop w:val="75"/>
          <w:marBottom w:val="75"/>
          <w:divBdr>
            <w:top w:val="single" w:sz="6" w:space="3" w:color="E0E0E0"/>
            <w:left w:val="single" w:sz="6" w:space="3" w:color="E0E0E0"/>
            <w:bottom w:val="single" w:sz="6" w:space="3" w:color="E0E0E0"/>
            <w:right w:val="single" w:sz="6" w:space="3" w:color="E0E0E0"/>
          </w:divBdr>
          <w:divsChild>
            <w:div w:id="1911190419">
              <w:marLeft w:val="0"/>
              <w:marRight w:val="0"/>
              <w:marTop w:val="0"/>
              <w:marBottom w:val="0"/>
              <w:divBdr>
                <w:top w:val="none" w:sz="0" w:space="0" w:color="auto"/>
                <w:left w:val="none" w:sz="0" w:space="0" w:color="auto"/>
                <w:bottom w:val="none" w:sz="0" w:space="0" w:color="auto"/>
                <w:right w:val="none" w:sz="0" w:space="0" w:color="auto"/>
              </w:divBdr>
            </w:div>
            <w:div w:id="1928802333">
              <w:marLeft w:val="0"/>
              <w:marRight w:val="0"/>
              <w:marTop w:val="0"/>
              <w:marBottom w:val="0"/>
              <w:divBdr>
                <w:top w:val="none" w:sz="0" w:space="0" w:color="auto"/>
                <w:left w:val="none" w:sz="0" w:space="0" w:color="auto"/>
                <w:bottom w:val="none" w:sz="0" w:space="0" w:color="auto"/>
                <w:right w:val="none" w:sz="0" w:space="0" w:color="auto"/>
              </w:divBdr>
            </w:div>
            <w:div w:id="1538812360">
              <w:marLeft w:val="0"/>
              <w:marRight w:val="0"/>
              <w:marTop w:val="0"/>
              <w:marBottom w:val="0"/>
              <w:divBdr>
                <w:top w:val="none" w:sz="0" w:space="0" w:color="auto"/>
                <w:left w:val="none" w:sz="0" w:space="0" w:color="auto"/>
                <w:bottom w:val="none" w:sz="0" w:space="0" w:color="auto"/>
                <w:right w:val="none" w:sz="0" w:space="0" w:color="auto"/>
              </w:divBdr>
            </w:div>
            <w:div w:id="1271813214">
              <w:marLeft w:val="0"/>
              <w:marRight w:val="0"/>
              <w:marTop w:val="0"/>
              <w:marBottom w:val="0"/>
              <w:divBdr>
                <w:top w:val="none" w:sz="0" w:space="0" w:color="auto"/>
                <w:left w:val="none" w:sz="0" w:space="0" w:color="auto"/>
                <w:bottom w:val="none" w:sz="0" w:space="0" w:color="auto"/>
                <w:right w:val="none" w:sz="0" w:space="0" w:color="auto"/>
              </w:divBdr>
            </w:div>
            <w:div w:id="1204833292">
              <w:marLeft w:val="0"/>
              <w:marRight w:val="0"/>
              <w:marTop w:val="0"/>
              <w:marBottom w:val="0"/>
              <w:divBdr>
                <w:top w:val="none" w:sz="0" w:space="0" w:color="auto"/>
                <w:left w:val="none" w:sz="0" w:space="0" w:color="auto"/>
                <w:bottom w:val="none" w:sz="0" w:space="0" w:color="auto"/>
                <w:right w:val="none" w:sz="0" w:space="0" w:color="auto"/>
              </w:divBdr>
            </w:div>
            <w:div w:id="2118523425">
              <w:marLeft w:val="0"/>
              <w:marRight w:val="0"/>
              <w:marTop w:val="0"/>
              <w:marBottom w:val="0"/>
              <w:divBdr>
                <w:top w:val="none" w:sz="0" w:space="0" w:color="auto"/>
                <w:left w:val="none" w:sz="0" w:space="0" w:color="auto"/>
                <w:bottom w:val="none" w:sz="0" w:space="0" w:color="auto"/>
                <w:right w:val="none" w:sz="0" w:space="0" w:color="auto"/>
              </w:divBdr>
            </w:div>
          </w:divsChild>
        </w:div>
        <w:div w:id="69278406">
          <w:marLeft w:val="0"/>
          <w:marRight w:val="0"/>
          <w:marTop w:val="75"/>
          <w:marBottom w:val="75"/>
          <w:divBdr>
            <w:top w:val="single" w:sz="6" w:space="3" w:color="E0E0E0"/>
            <w:left w:val="single" w:sz="6" w:space="3" w:color="E0E0E0"/>
            <w:bottom w:val="single" w:sz="6" w:space="3" w:color="E0E0E0"/>
            <w:right w:val="single" w:sz="6" w:space="3" w:color="E0E0E0"/>
          </w:divBdr>
          <w:divsChild>
            <w:div w:id="1308245522">
              <w:marLeft w:val="0"/>
              <w:marRight w:val="0"/>
              <w:marTop w:val="0"/>
              <w:marBottom w:val="0"/>
              <w:divBdr>
                <w:top w:val="none" w:sz="0" w:space="0" w:color="auto"/>
                <w:left w:val="none" w:sz="0" w:space="0" w:color="auto"/>
                <w:bottom w:val="none" w:sz="0" w:space="0" w:color="auto"/>
                <w:right w:val="none" w:sz="0" w:space="0" w:color="auto"/>
              </w:divBdr>
            </w:div>
            <w:div w:id="1157070566">
              <w:marLeft w:val="0"/>
              <w:marRight w:val="0"/>
              <w:marTop w:val="0"/>
              <w:marBottom w:val="0"/>
              <w:divBdr>
                <w:top w:val="none" w:sz="0" w:space="0" w:color="auto"/>
                <w:left w:val="none" w:sz="0" w:space="0" w:color="auto"/>
                <w:bottom w:val="none" w:sz="0" w:space="0" w:color="auto"/>
                <w:right w:val="none" w:sz="0" w:space="0" w:color="auto"/>
              </w:divBdr>
            </w:div>
            <w:div w:id="2052420836">
              <w:marLeft w:val="0"/>
              <w:marRight w:val="0"/>
              <w:marTop w:val="0"/>
              <w:marBottom w:val="0"/>
              <w:divBdr>
                <w:top w:val="none" w:sz="0" w:space="0" w:color="auto"/>
                <w:left w:val="none" w:sz="0" w:space="0" w:color="auto"/>
                <w:bottom w:val="none" w:sz="0" w:space="0" w:color="auto"/>
                <w:right w:val="none" w:sz="0" w:space="0" w:color="auto"/>
              </w:divBdr>
            </w:div>
            <w:div w:id="189876070">
              <w:marLeft w:val="0"/>
              <w:marRight w:val="0"/>
              <w:marTop w:val="0"/>
              <w:marBottom w:val="0"/>
              <w:divBdr>
                <w:top w:val="none" w:sz="0" w:space="0" w:color="auto"/>
                <w:left w:val="none" w:sz="0" w:space="0" w:color="auto"/>
                <w:bottom w:val="none" w:sz="0" w:space="0" w:color="auto"/>
                <w:right w:val="none" w:sz="0" w:space="0" w:color="auto"/>
              </w:divBdr>
            </w:div>
            <w:div w:id="884760172">
              <w:marLeft w:val="0"/>
              <w:marRight w:val="0"/>
              <w:marTop w:val="0"/>
              <w:marBottom w:val="0"/>
              <w:divBdr>
                <w:top w:val="none" w:sz="0" w:space="0" w:color="auto"/>
                <w:left w:val="none" w:sz="0" w:space="0" w:color="auto"/>
                <w:bottom w:val="none" w:sz="0" w:space="0" w:color="auto"/>
                <w:right w:val="none" w:sz="0" w:space="0" w:color="auto"/>
              </w:divBdr>
            </w:div>
            <w:div w:id="1742677235">
              <w:marLeft w:val="0"/>
              <w:marRight w:val="0"/>
              <w:marTop w:val="0"/>
              <w:marBottom w:val="0"/>
              <w:divBdr>
                <w:top w:val="none" w:sz="0" w:space="0" w:color="auto"/>
                <w:left w:val="none" w:sz="0" w:space="0" w:color="auto"/>
                <w:bottom w:val="none" w:sz="0" w:space="0" w:color="auto"/>
                <w:right w:val="none" w:sz="0" w:space="0" w:color="auto"/>
              </w:divBdr>
            </w:div>
          </w:divsChild>
        </w:div>
        <w:div w:id="1195315083">
          <w:marLeft w:val="0"/>
          <w:marRight w:val="0"/>
          <w:marTop w:val="75"/>
          <w:marBottom w:val="75"/>
          <w:divBdr>
            <w:top w:val="single" w:sz="6" w:space="3" w:color="E0E0E0"/>
            <w:left w:val="single" w:sz="6" w:space="3" w:color="E0E0E0"/>
            <w:bottom w:val="single" w:sz="6" w:space="3" w:color="E0E0E0"/>
            <w:right w:val="single" w:sz="6" w:space="3" w:color="E0E0E0"/>
          </w:divBdr>
          <w:divsChild>
            <w:div w:id="670643220">
              <w:marLeft w:val="0"/>
              <w:marRight w:val="0"/>
              <w:marTop w:val="0"/>
              <w:marBottom w:val="0"/>
              <w:divBdr>
                <w:top w:val="none" w:sz="0" w:space="0" w:color="auto"/>
                <w:left w:val="none" w:sz="0" w:space="0" w:color="auto"/>
                <w:bottom w:val="none" w:sz="0" w:space="0" w:color="auto"/>
                <w:right w:val="none" w:sz="0" w:space="0" w:color="auto"/>
              </w:divBdr>
            </w:div>
            <w:div w:id="62531599">
              <w:marLeft w:val="0"/>
              <w:marRight w:val="0"/>
              <w:marTop w:val="0"/>
              <w:marBottom w:val="0"/>
              <w:divBdr>
                <w:top w:val="none" w:sz="0" w:space="0" w:color="auto"/>
                <w:left w:val="none" w:sz="0" w:space="0" w:color="auto"/>
                <w:bottom w:val="none" w:sz="0" w:space="0" w:color="auto"/>
                <w:right w:val="none" w:sz="0" w:space="0" w:color="auto"/>
              </w:divBdr>
            </w:div>
            <w:div w:id="1475483036">
              <w:marLeft w:val="0"/>
              <w:marRight w:val="0"/>
              <w:marTop w:val="0"/>
              <w:marBottom w:val="0"/>
              <w:divBdr>
                <w:top w:val="none" w:sz="0" w:space="0" w:color="auto"/>
                <w:left w:val="none" w:sz="0" w:space="0" w:color="auto"/>
                <w:bottom w:val="none" w:sz="0" w:space="0" w:color="auto"/>
                <w:right w:val="none" w:sz="0" w:space="0" w:color="auto"/>
              </w:divBdr>
            </w:div>
            <w:div w:id="85151940">
              <w:marLeft w:val="0"/>
              <w:marRight w:val="0"/>
              <w:marTop w:val="0"/>
              <w:marBottom w:val="0"/>
              <w:divBdr>
                <w:top w:val="none" w:sz="0" w:space="0" w:color="auto"/>
                <w:left w:val="none" w:sz="0" w:space="0" w:color="auto"/>
                <w:bottom w:val="none" w:sz="0" w:space="0" w:color="auto"/>
                <w:right w:val="none" w:sz="0" w:space="0" w:color="auto"/>
              </w:divBdr>
            </w:div>
            <w:div w:id="417871304">
              <w:marLeft w:val="0"/>
              <w:marRight w:val="0"/>
              <w:marTop w:val="0"/>
              <w:marBottom w:val="0"/>
              <w:divBdr>
                <w:top w:val="none" w:sz="0" w:space="0" w:color="auto"/>
                <w:left w:val="none" w:sz="0" w:space="0" w:color="auto"/>
                <w:bottom w:val="none" w:sz="0" w:space="0" w:color="auto"/>
                <w:right w:val="none" w:sz="0" w:space="0" w:color="auto"/>
              </w:divBdr>
            </w:div>
            <w:div w:id="1362894395">
              <w:marLeft w:val="0"/>
              <w:marRight w:val="0"/>
              <w:marTop w:val="0"/>
              <w:marBottom w:val="0"/>
              <w:divBdr>
                <w:top w:val="none" w:sz="0" w:space="0" w:color="auto"/>
                <w:left w:val="none" w:sz="0" w:space="0" w:color="auto"/>
                <w:bottom w:val="none" w:sz="0" w:space="0" w:color="auto"/>
                <w:right w:val="none" w:sz="0" w:space="0" w:color="auto"/>
              </w:divBdr>
            </w:div>
          </w:divsChild>
        </w:div>
        <w:div w:id="618757101">
          <w:marLeft w:val="0"/>
          <w:marRight w:val="0"/>
          <w:marTop w:val="75"/>
          <w:marBottom w:val="75"/>
          <w:divBdr>
            <w:top w:val="single" w:sz="6" w:space="3" w:color="E0E0E0"/>
            <w:left w:val="single" w:sz="6" w:space="3" w:color="E0E0E0"/>
            <w:bottom w:val="single" w:sz="6" w:space="3" w:color="E0E0E0"/>
            <w:right w:val="single" w:sz="6" w:space="3" w:color="E0E0E0"/>
          </w:divBdr>
          <w:divsChild>
            <w:div w:id="1176114341">
              <w:marLeft w:val="0"/>
              <w:marRight w:val="0"/>
              <w:marTop w:val="0"/>
              <w:marBottom w:val="0"/>
              <w:divBdr>
                <w:top w:val="none" w:sz="0" w:space="0" w:color="auto"/>
                <w:left w:val="none" w:sz="0" w:space="0" w:color="auto"/>
                <w:bottom w:val="none" w:sz="0" w:space="0" w:color="auto"/>
                <w:right w:val="none" w:sz="0" w:space="0" w:color="auto"/>
              </w:divBdr>
            </w:div>
            <w:div w:id="238752538">
              <w:marLeft w:val="0"/>
              <w:marRight w:val="0"/>
              <w:marTop w:val="0"/>
              <w:marBottom w:val="0"/>
              <w:divBdr>
                <w:top w:val="none" w:sz="0" w:space="0" w:color="auto"/>
                <w:left w:val="none" w:sz="0" w:space="0" w:color="auto"/>
                <w:bottom w:val="none" w:sz="0" w:space="0" w:color="auto"/>
                <w:right w:val="none" w:sz="0" w:space="0" w:color="auto"/>
              </w:divBdr>
            </w:div>
            <w:div w:id="1818256788">
              <w:marLeft w:val="0"/>
              <w:marRight w:val="0"/>
              <w:marTop w:val="0"/>
              <w:marBottom w:val="0"/>
              <w:divBdr>
                <w:top w:val="none" w:sz="0" w:space="0" w:color="auto"/>
                <w:left w:val="none" w:sz="0" w:space="0" w:color="auto"/>
                <w:bottom w:val="none" w:sz="0" w:space="0" w:color="auto"/>
                <w:right w:val="none" w:sz="0" w:space="0" w:color="auto"/>
              </w:divBdr>
            </w:div>
            <w:div w:id="221717743">
              <w:marLeft w:val="0"/>
              <w:marRight w:val="0"/>
              <w:marTop w:val="0"/>
              <w:marBottom w:val="0"/>
              <w:divBdr>
                <w:top w:val="none" w:sz="0" w:space="0" w:color="auto"/>
                <w:left w:val="none" w:sz="0" w:space="0" w:color="auto"/>
                <w:bottom w:val="none" w:sz="0" w:space="0" w:color="auto"/>
                <w:right w:val="none" w:sz="0" w:space="0" w:color="auto"/>
              </w:divBdr>
            </w:div>
            <w:div w:id="1964925716">
              <w:marLeft w:val="0"/>
              <w:marRight w:val="0"/>
              <w:marTop w:val="0"/>
              <w:marBottom w:val="0"/>
              <w:divBdr>
                <w:top w:val="none" w:sz="0" w:space="0" w:color="auto"/>
                <w:left w:val="none" w:sz="0" w:space="0" w:color="auto"/>
                <w:bottom w:val="none" w:sz="0" w:space="0" w:color="auto"/>
                <w:right w:val="none" w:sz="0" w:space="0" w:color="auto"/>
              </w:divBdr>
            </w:div>
            <w:div w:id="778834075">
              <w:marLeft w:val="0"/>
              <w:marRight w:val="0"/>
              <w:marTop w:val="0"/>
              <w:marBottom w:val="0"/>
              <w:divBdr>
                <w:top w:val="none" w:sz="0" w:space="0" w:color="auto"/>
                <w:left w:val="none" w:sz="0" w:space="0" w:color="auto"/>
                <w:bottom w:val="none" w:sz="0" w:space="0" w:color="auto"/>
                <w:right w:val="none" w:sz="0" w:space="0" w:color="auto"/>
              </w:divBdr>
            </w:div>
          </w:divsChild>
        </w:div>
        <w:div w:id="1723287583">
          <w:marLeft w:val="0"/>
          <w:marRight w:val="0"/>
          <w:marTop w:val="75"/>
          <w:marBottom w:val="75"/>
          <w:divBdr>
            <w:top w:val="single" w:sz="6" w:space="3" w:color="E0E0E0"/>
            <w:left w:val="single" w:sz="6" w:space="3" w:color="E0E0E0"/>
            <w:bottom w:val="single" w:sz="6" w:space="3" w:color="E0E0E0"/>
            <w:right w:val="single" w:sz="6" w:space="3" w:color="E0E0E0"/>
          </w:divBdr>
          <w:divsChild>
            <w:div w:id="1445803208">
              <w:marLeft w:val="0"/>
              <w:marRight w:val="0"/>
              <w:marTop w:val="0"/>
              <w:marBottom w:val="0"/>
              <w:divBdr>
                <w:top w:val="none" w:sz="0" w:space="0" w:color="auto"/>
                <w:left w:val="none" w:sz="0" w:space="0" w:color="auto"/>
                <w:bottom w:val="none" w:sz="0" w:space="0" w:color="auto"/>
                <w:right w:val="none" w:sz="0" w:space="0" w:color="auto"/>
              </w:divBdr>
            </w:div>
            <w:div w:id="99494677">
              <w:marLeft w:val="0"/>
              <w:marRight w:val="0"/>
              <w:marTop w:val="0"/>
              <w:marBottom w:val="0"/>
              <w:divBdr>
                <w:top w:val="none" w:sz="0" w:space="0" w:color="auto"/>
                <w:left w:val="none" w:sz="0" w:space="0" w:color="auto"/>
                <w:bottom w:val="none" w:sz="0" w:space="0" w:color="auto"/>
                <w:right w:val="none" w:sz="0" w:space="0" w:color="auto"/>
              </w:divBdr>
            </w:div>
            <w:div w:id="1259942884">
              <w:marLeft w:val="0"/>
              <w:marRight w:val="0"/>
              <w:marTop w:val="0"/>
              <w:marBottom w:val="0"/>
              <w:divBdr>
                <w:top w:val="none" w:sz="0" w:space="0" w:color="auto"/>
                <w:left w:val="none" w:sz="0" w:space="0" w:color="auto"/>
                <w:bottom w:val="none" w:sz="0" w:space="0" w:color="auto"/>
                <w:right w:val="none" w:sz="0" w:space="0" w:color="auto"/>
              </w:divBdr>
            </w:div>
            <w:div w:id="1002321293">
              <w:marLeft w:val="0"/>
              <w:marRight w:val="0"/>
              <w:marTop w:val="0"/>
              <w:marBottom w:val="0"/>
              <w:divBdr>
                <w:top w:val="none" w:sz="0" w:space="0" w:color="auto"/>
                <w:left w:val="none" w:sz="0" w:space="0" w:color="auto"/>
                <w:bottom w:val="none" w:sz="0" w:space="0" w:color="auto"/>
                <w:right w:val="none" w:sz="0" w:space="0" w:color="auto"/>
              </w:divBdr>
            </w:div>
            <w:div w:id="2042702481">
              <w:marLeft w:val="0"/>
              <w:marRight w:val="0"/>
              <w:marTop w:val="0"/>
              <w:marBottom w:val="0"/>
              <w:divBdr>
                <w:top w:val="none" w:sz="0" w:space="0" w:color="auto"/>
                <w:left w:val="none" w:sz="0" w:space="0" w:color="auto"/>
                <w:bottom w:val="none" w:sz="0" w:space="0" w:color="auto"/>
                <w:right w:val="none" w:sz="0" w:space="0" w:color="auto"/>
              </w:divBdr>
            </w:div>
            <w:div w:id="412169012">
              <w:marLeft w:val="0"/>
              <w:marRight w:val="0"/>
              <w:marTop w:val="0"/>
              <w:marBottom w:val="0"/>
              <w:divBdr>
                <w:top w:val="none" w:sz="0" w:space="0" w:color="auto"/>
                <w:left w:val="none" w:sz="0" w:space="0" w:color="auto"/>
                <w:bottom w:val="none" w:sz="0" w:space="0" w:color="auto"/>
                <w:right w:val="none" w:sz="0" w:space="0" w:color="auto"/>
              </w:divBdr>
            </w:div>
          </w:divsChild>
        </w:div>
        <w:div w:id="986133856">
          <w:marLeft w:val="0"/>
          <w:marRight w:val="0"/>
          <w:marTop w:val="75"/>
          <w:marBottom w:val="75"/>
          <w:divBdr>
            <w:top w:val="single" w:sz="6" w:space="3" w:color="E0E0E0"/>
            <w:left w:val="single" w:sz="6" w:space="3" w:color="E0E0E0"/>
            <w:bottom w:val="single" w:sz="6" w:space="3" w:color="E0E0E0"/>
            <w:right w:val="single" w:sz="6" w:space="3" w:color="E0E0E0"/>
          </w:divBdr>
          <w:divsChild>
            <w:div w:id="1958096386">
              <w:marLeft w:val="0"/>
              <w:marRight w:val="0"/>
              <w:marTop w:val="0"/>
              <w:marBottom w:val="0"/>
              <w:divBdr>
                <w:top w:val="none" w:sz="0" w:space="0" w:color="auto"/>
                <w:left w:val="none" w:sz="0" w:space="0" w:color="auto"/>
                <w:bottom w:val="none" w:sz="0" w:space="0" w:color="auto"/>
                <w:right w:val="none" w:sz="0" w:space="0" w:color="auto"/>
              </w:divBdr>
            </w:div>
            <w:div w:id="477917152">
              <w:marLeft w:val="0"/>
              <w:marRight w:val="0"/>
              <w:marTop w:val="0"/>
              <w:marBottom w:val="0"/>
              <w:divBdr>
                <w:top w:val="none" w:sz="0" w:space="0" w:color="auto"/>
                <w:left w:val="none" w:sz="0" w:space="0" w:color="auto"/>
                <w:bottom w:val="none" w:sz="0" w:space="0" w:color="auto"/>
                <w:right w:val="none" w:sz="0" w:space="0" w:color="auto"/>
              </w:divBdr>
            </w:div>
            <w:div w:id="8068096">
              <w:marLeft w:val="0"/>
              <w:marRight w:val="0"/>
              <w:marTop w:val="0"/>
              <w:marBottom w:val="0"/>
              <w:divBdr>
                <w:top w:val="none" w:sz="0" w:space="0" w:color="auto"/>
                <w:left w:val="none" w:sz="0" w:space="0" w:color="auto"/>
                <w:bottom w:val="none" w:sz="0" w:space="0" w:color="auto"/>
                <w:right w:val="none" w:sz="0" w:space="0" w:color="auto"/>
              </w:divBdr>
            </w:div>
            <w:div w:id="884831612">
              <w:marLeft w:val="0"/>
              <w:marRight w:val="0"/>
              <w:marTop w:val="0"/>
              <w:marBottom w:val="0"/>
              <w:divBdr>
                <w:top w:val="none" w:sz="0" w:space="0" w:color="auto"/>
                <w:left w:val="none" w:sz="0" w:space="0" w:color="auto"/>
                <w:bottom w:val="none" w:sz="0" w:space="0" w:color="auto"/>
                <w:right w:val="none" w:sz="0" w:space="0" w:color="auto"/>
              </w:divBdr>
            </w:div>
            <w:div w:id="1074275463">
              <w:marLeft w:val="0"/>
              <w:marRight w:val="0"/>
              <w:marTop w:val="0"/>
              <w:marBottom w:val="0"/>
              <w:divBdr>
                <w:top w:val="none" w:sz="0" w:space="0" w:color="auto"/>
                <w:left w:val="none" w:sz="0" w:space="0" w:color="auto"/>
                <w:bottom w:val="none" w:sz="0" w:space="0" w:color="auto"/>
                <w:right w:val="none" w:sz="0" w:space="0" w:color="auto"/>
              </w:divBdr>
            </w:div>
            <w:div w:id="1654407624">
              <w:marLeft w:val="0"/>
              <w:marRight w:val="0"/>
              <w:marTop w:val="0"/>
              <w:marBottom w:val="0"/>
              <w:divBdr>
                <w:top w:val="none" w:sz="0" w:space="0" w:color="auto"/>
                <w:left w:val="none" w:sz="0" w:space="0" w:color="auto"/>
                <w:bottom w:val="none" w:sz="0" w:space="0" w:color="auto"/>
                <w:right w:val="none" w:sz="0" w:space="0" w:color="auto"/>
              </w:divBdr>
            </w:div>
          </w:divsChild>
        </w:div>
        <w:div w:id="976494972">
          <w:marLeft w:val="0"/>
          <w:marRight w:val="0"/>
          <w:marTop w:val="75"/>
          <w:marBottom w:val="75"/>
          <w:divBdr>
            <w:top w:val="single" w:sz="6" w:space="3" w:color="E0E0E0"/>
            <w:left w:val="single" w:sz="6" w:space="3" w:color="E0E0E0"/>
            <w:bottom w:val="single" w:sz="6" w:space="3" w:color="E0E0E0"/>
            <w:right w:val="single" w:sz="6" w:space="3" w:color="E0E0E0"/>
          </w:divBdr>
          <w:divsChild>
            <w:div w:id="1017735756">
              <w:marLeft w:val="0"/>
              <w:marRight w:val="0"/>
              <w:marTop w:val="0"/>
              <w:marBottom w:val="0"/>
              <w:divBdr>
                <w:top w:val="none" w:sz="0" w:space="0" w:color="auto"/>
                <w:left w:val="none" w:sz="0" w:space="0" w:color="auto"/>
                <w:bottom w:val="none" w:sz="0" w:space="0" w:color="auto"/>
                <w:right w:val="none" w:sz="0" w:space="0" w:color="auto"/>
              </w:divBdr>
            </w:div>
            <w:div w:id="437288320">
              <w:marLeft w:val="0"/>
              <w:marRight w:val="0"/>
              <w:marTop w:val="0"/>
              <w:marBottom w:val="0"/>
              <w:divBdr>
                <w:top w:val="none" w:sz="0" w:space="0" w:color="auto"/>
                <w:left w:val="none" w:sz="0" w:space="0" w:color="auto"/>
                <w:bottom w:val="none" w:sz="0" w:space="0" w:color="auto"/>
                <w:right w:val="none" w:sz="0" w:space="0" w:color="auto"/>
              </w:divBdr>
            </w:div>
            <w:div w:id="1402602902">
              <w:marLeft w:val="0"/>
              <w:marRight w:val="0"/>
              <w:marTop w:val="0"/>
              <w:marBottom w:val="0"/>
              <w:divBdr>
                <w:top w:val="none" w:sz="0" w:space="0" w:color="auto"/>
                <w:left w:val="none" w:sz="0" w:space="0" w:color="auto"/>
                <w:bottom w:val="none" w:sz="0" w:space="0" w:color="auto"/>
                <w:right w:val="none" w:sz="0" w:space="0" w:color="auto"/>
              </w:divBdr>
            </w:div>
            <w:div w:id="1367025420">
              <w:marLeft w:val="0"/>
              <w:marRight w:val="0"/>
              <w:marTop w:val="0"/>
              <w:marBottom w:val="0"/>
              <w:divBdr>
                <w:top w:val="none" w:sz="0" w:space="0" w:color="auto"/>
                <w:left w:val="none" w:sz="0" w:space="0" w:color="auto"/>
                <w:bottom w:val="none" w:sz="0" w:space="0" w:color="auto"/>
                <w:right w:val="none" w:sz="0" w:space="0" w:color="auto"/>
              </w:divBdr>
            </w:div>
            <w:div w:id="393161877">
              <w:marLeft w:val="0"/>
              <w:marRight w:val="0"/>
              <w:marTop w:val="0"/>
              <w:marBottom w:val="0"/>
              <w:divBdr>
                <w:top w:val="none" w:sz="0" w:space="0" w:color="auto"/>
                <w:left w:val="none" w:sz="0" w:space="0" w:color="auto"/>
                <w:bottom w:val="none" w:sz="0" w:space="0" w:color="auto"/>
                <w:right w:val="none" w:sz="0" w:space="0" w:color="auto"/>
              </w:divBdr>
            </w:div>
            <w:div w:id="1765147373">
              <w:marLeft w:val="0"/>
              <w:marRight w:val="0"/>
              <w:marTop w:val="0"/>
              <w:marBottom w:val="0"/>
              <w:divBdr>
                <w:top w:val="none" w:sz="0" w:space="0" w:color="auto"/>
                <w:left w:val="none" w:sz="0" w:space="0" w:color="auto"/>
                <w:bottom w:val="none" w:sz="0" w:space="0" w:color="auto"/>
                <w:right w:val="none" w:sz="0" w:space="0" w:color="auto"/>
              </w:divBdr>
            </w:div>
          </w:divsChild>
        </w:div>
        <w:div w:id="988562016">
          <w:marLeft w:val="0"/>
          <w:marRight w:val="0"/>
          <w:marTop w:val="75"/>
          <w:marBottom w:val="75"/>
          <w:divBdr>
            <w:top w:val="single" w:sz="6" w:space="3" w:color="E0E0E0"/>
            <w:left w:val="single" w:sz="6" w:space="3" w:color="E0E0E0"/>
            <w:bottom w:val="single" w:sz="6" w:space="3" w:color="E0E0E0"/>
            <w:right w:val="single" w:sz="6" w:space="3" w:color="E0E0E0"/>
          </w:divBdr>
          <w:divsChild>
            <w:div w:id="405038489">
              <w:marLeft w:val="0"/>
              <w:marRight w:val="0"/>
              <w:marTop w:val="0"/>
              <w:marBottom w:val="0"/>
              <w:divBdr>
                <w:top w:val="none" w:sz="0" w:space="0" w:color="auto"/>
                <w:left w:val="none" w:sz="0" w:space="0" w:color="auto"/>
                <w:bottom w:val="none" w:sz="0" w:space="0" w:color="auto"/>
                <w:right w:val="none" w:sz="0" w:space="0" w:color="auto"/>
              </w:divBdr>
            </w:div>
            <w:div w:id="1148399092">
              <w:marLeft w:val="0"/>
              <w:marRight w:val="0"/>
              <w:marTop w:val="0"/>
              <w:marBottom w:val="0"/>
              <w:divBdr>
                <w:top w:val="none" w:sz="0" w:space="0" w:color="auto"/>
                <w:left w:val="none" w:sz="0" w:space="0" w:color="auto"/>
                <w:bottom w:val="none" w:sz="0" w:space="0" w:color="auto"/>
                <w:right w:val="none" w:sz="0" w:space="0" w:color="auto"/>
              </w:divBdr>
            </w:div>
            <w:div w:id="240599183">
              <w:marLeft w:val="0"/>
              <w:marRight w:val="0"/>
              <w:marTop w:val="0"/>
              <w:marBottom w:val="0"/>
              <w:divBdr>
                <w:top w:val="none" w:sz="0" w:space="0" w:color="auto"/>
                <w:left w:val="none" w:sz="0" w:space="0" w:color="auto"/>
                <w:bottom w:val="none" w:sz="0" w:space="0" w:color="auto"/>
                <w:right w:val="none" w:sz="0" w:space="0" w:color="auto"/>
              </w:divBdr>
            </w:div>
            <w:div w:id="1474979635">
              <w:marLeft w:val="0"/>
              <w:marRight w:val="0"/>
              <w:marTop w:val="0"/>
              <w:marBottom w:val="0"/>
              <w:divBdr>
                <w:top w:val="none" w:sz="0" w:space="0" w:color="auto"/>
                <w:left w:val="none" w:sz="0" w:space="0" w:color="auto"/>
                <w:bottom w:val="none" w:sz="0" w:space="0" w:color="auto"/>
                <w:right w:val="none" w:sz="0" w:space="0" w:color="auto"/>
              </w:divBdr>
            </w:div>
            <w:div w:id="918102109">
              <w:marLeft w:val="0"/>
              <w:marRight w:val="0"/>
              <w:marTop w:val="0"/>
              <w:marBottom w:val="0"/>
              <w:divBdr>
                <w:top w:val="none" w:sz="0" w:space="0" w:color="auto"/>
                <w:left w:val="none" w:sz="0" w:space="0" w:color="auto"/>
                <w:bottom w:val="none" w:sz="0" w:space="0" w:color="auto"/>
                <w:right w:val="none" w:sz="0" w:space="0" w:color="auto"/>
              </w:divBdr>
            </w:div>
            <w:div w:id="827477890">
              <w:marLeft w:val="0"/>
              <w:marRight w:val="0"/>
              <w:marTop w:val="0"/>
              <w:marBottom w:val="0"/>
              <w:divBdr>
                <w:top w:val="none" w:sz="0" w:space="0" w:color="auto"/>
                <w:left w:val="none" w:sz="0" w:space="0" w:color="auto"/>
                <w:bottom w:val="none" w:sz="0" w:space="0" w:color="auto"/>
                <w:right w:val="none" w:sz="0" w:space="0" w:color="auto"/>
              </w:divBdr>
            </w:div>
          </w:divsChild>
        </w:div>
        <w:div w:id="462044754">
          <w:marLeft w:val="0"/>
          <w:marRight w:val="0"/>
          <w:marTop w:val="75"/>
          <w:marBottom w:val="75"/>
          <w:divBdr>
            <w:top w:val="single" w:sz="6" w:space="3" w:color="E0E0E0"/>
            <w:left w:val="single" w:sz="6" w:space="3" w:color="E0E0E0"/>
            <w:bottom w:val="single" w:sz="6" w:space="3" w:color="E0E0E0"/>
            <w:right w:val="single" w:sz="6" w:space="3" w:color="E0E0E0"/>
          </w:divBdr>
          <w:divsChild>
            <w:div w:id="118493770">
              <w:marLeft w:val="0"/>
              <w:marRight w:val="0"/>
              <w:marTop w:val="0"/>
              <w:marBottom w:val="0"/>
              <w:divBdr>
                <w:top w:val="none" w:sz="0" w:space="0" w:color="auto"/>
                <w:left w:val="none" w:sz="0" w:space="0" w:color="auto"/>
                <w:bottom w:val="none" w:sz="0" w:space="0" w:color="auto"/>
                <w:right w:val="none" w:sz="0" w:space="0" w:color="auto"/>
              </w:divBdr>
            </w:div>
            <w:div w:id="1064642021">
              <w:marLeft w:val="0"/>
              <w:marRight w:val="0"/>
              <w:marTop w:val="0"/>
              <w:marBottom w:val="0"/>
              <w:divBdr>
                <w:top w:val="none" w:sz="0" w:space="0" w:color="auto"/>
                <w:left w:val="none" w:sz="0" w:space="0" w:color="auto"/>
                <w:bottom w:val="none" w:sz="0" w:space="0" w:color="auto"/>
                <w:right w:val="none" w:sz="0" w:space="0" w:color="auto"/>
              </w:divBdr>
            </w:div>
            <w:div w:id="1631935253">
              <w:marLeft w:val="0"/>
              <w:marRight w:val="0"/>
              <w:marTop w:val="0"/>
              <w:marBottom w:val="0"/>
              <w:divBdr>
                <w:top w:val="none" w:sz="0" w:space="0" w:color="auto"/>
                <w:left w:val="none" w:sz="0" w:space="0" w:color="auto"/>
                <w:bottom w:val="none" w:sz="0" w:space="0" w:color="auto"/>
                <w:right w:val="none" w:sz="0" w:space="0" w:color="auto"/>
              </w:divBdr>
            </w:div>
            <w:div w:id="1744527193">
              <w:marLeft w:val="0"/>
              <w:marRight w:val="0"/>
              <w:marTop w:val="0"/>
              <w:marBottom w:val="0"/>
              <w:divBdr>
                <w:top w:val="none" w:sz="0" w:space="0" w:color="auto"/>
                <w:left w:val="none" w:sz="0" w:space="0" w:color="auto"/>
                <w:bottom w:val="none" w:sz="0" w:space="0" w:color="auto"/>
                <w:right w:val="none" w:sz="0" w:space="0" w:color="auto"/>
              </w:divBdr>
            </w:div>
            <w:div w:id="282199188">
              <w:marLeft w:val="0"/>
              <w:marRight w:val="0"/>
              <w:marTop w:val="0"/>
              <w:marBottom w:val="0"/>
              <w:divBdr>
                <w:top w:val="none" w:sz="0" w:space="0" w:color="auto"/>
                <w:left w:val="none" w:sz="0" w:space="0" w:color="auto"/>
                <w:bottom w:val="none" w:sz="0" w:space="0" w:color="auto"/>
                <w:right w:val="none" w:sz="0" w:space="0" w:color="auto"/>
              </w:divBdr>
            </w:div>
            <w:div w:id="937639821">
              <w:marLeft w:val="0"/>
              <w:marRight w:val="0"/>
              <w:marTop w:val="0"/>
              <w:marBottom w:val="0"/>
              <w:divBdr>
                <w:top w:val="none" w:sz="0" w:space="0" w:color="auto"/>
                <w:left w:val="none" w:sz="0" w:space="0" w:color="auto"/>
                <w:bottom w:val="none" w:sz="0" w:space="0" w:color="auto"/>
                <w:right w:val="none" w:sz="0" w:space="0" w:color="auto"/>
              </w:divBdr>
            </w:div>
          </w:divsChild>
        </w:div>
        <w:div w:id="83498447">
          <w:marLeft w:val="0"/>
          <w:marRight w:val="0"/>
          <w:marTop w:val="75"/>
          <w:marBottom w:val="75"/>
          <w:divBdr>
            <w:top w:val="single" w:sz="6" w:space="3" w:color="E0E0E0"/>
            <w:left w:val="single" w:sz="6" w:space="3" w:color="E0E0E0"/>
            <w:bottom w:val="single" w:sz="6" w:space="3" w:color="E0E0E0"/>
            <w:right w:val="single" w:sz="6" w:space="3" w:color="E0E0E0"/>
          </w:divBdr>
          <w:divsChild>
            <w:div w:id="2081125926">
              <w:marLeft w:val="0"/>
              <w:marRight w:val="0"/>
              <w:marTop w:val="0"/>
              <w:marBottom w:val="0"/>
              <w:divBdr>
                <w:top w:val="none" w:sz="0" w:space="0" w:color="auto"/>
                <w:left w:val="none" w:sz="0" w:space="0" w:color="auto"/>
                <w:bottom w:val="none" w:sz="0" w:space="0" w:color="auto"/>
                <w:right w:val="none" w:sz="0" w:space="0" w:color="auto"/>
              </w:divBdr>
            </w:div>
            <w:div w:id="1188911461">
              <w:marLeft w:val="0"/>
              <w:marRight w:val="0"/>
              <w:marTop w:val="0"/>
              <w:marBottom w:val="0"/>
              <w:divBdr>
                <w:top w:val="none" w:sz="0" w:space="0" w:color="auto"/>
                <w:left w:val="none" w:sz="0" w:space="0" w:color="auto"/>
                <w:bottom w:val="none" w:sz="0" w:space="0" w:color="auto"/>
                <w:right w:val="none" w:sz="0" w:space="0" w:color="auto"/>
              </w:divBdr>
            </w:div>
            <w:div w:id="298072950">
              <w:marLeft w:val="0"/>
              <w:marRight w:val="0"/>
              <w:marTop w:val="0"/>
              <w:marBottom w:val="0"/>
              <w:divBdr>
                <w:top w:val="none" w:sz="0" w:space="0" w:color="auto"/>
                <w:left w:val="none" w:sz="0" w:space="0" w:color="auto"/>
                <w:bottom w:val="none" w:sz="0" w:space="0" w:color="auto"/>
                <w:right w:val="none" w:sz="0" w:space="0" w:color="auto"/>
              </w:divBdr>
            </w:div>
            <w:div w:id="1165702785">
              <w:marLeft w:val="0"/>
              <w:marRight w:val="0"/>
              <w:marTop w:val="0"/>
              <w:marBottom w:val="0"/>
              <w:divBdr>
                <w:top w:val="none" w:sz="0" w:space="0" w:color="auto"/>
                <w:left w:val="none" w:sz="0" w:space="0" w:color="auto"/>
                <w:bottom w:val="none" w:sz="0" w:space="0" w:color="auto"/>
                <w:right w:val="none" w:sz="0" w:space="0" w:color="auto"/>
              </w:divBdr>
            </w:div>
            <w:div w:id="2018922285">
              <w:marLeft w:val="0"/>
              <w:marRight w:val="0"/>
              <w:marTop w:val="0"/>
              <w:marBottom w:val="0"/>
              <w:divBdr>
                <w:top w:val="none" w:sz="0" w:space="0" w:color="auto"/>
                <w:left w:val="none" w:sz="0" w:space="0" w:color="auto"/>
                <w:bottom w:val="none" w:sz="0" w:space="0" w:color="auto"/>
                <w:right w:val="none" w:sz="0" w:space="0" w:color="auto"/>
              </w:divBdr>
            </w:div>
            <w:div w:id="257444102">
              <w:marLeft w:val="0"/>
              <w:marRight w:val="0"/>
              <w:marTop w:val="0"/>
              <w:marBottom w:val="0"/>
              <w:divBdr>
                <w:top w:val="none" w:sz="0" w:space="0" w:color="auto"/>
                <w:left w:val="none" w:sz="0" w:space="0" w:color="auto"/>
                <w:bottom w:val="none" w:sz="0" w:space="0" w:color="auto"/>
                <w:right w:val="none" w:sz="0" w:space="0" w:color="auto"/>
              </w:divBdr>
            </w:div>
          </w:divsChild>
        </w:div>
        <w:div w:id="1327247450">
          <w:marLeft w:val="0"/>
          <w:marRight w:val="0"/>
          <w:marTop w:val="75"/>
          <w:marBottom w:val="75"/>
          <w:divBdr>
            <w:top w:val="single" w:sz="6" w:space="3" w:color="E0E0E0"/>
            <w:left w:val="single" w:sz="6" w:space="3" w:color="E0E0E0"/>
            <w:bottom w:val="single" w:sz="6" w:space="3" w:color="E0E0E0"/>
            <w:right w:val="single" w:sz="6" w:space="3" w:color="E0E0E0"/>
          </w:divBdr>
          <w:divsChild>
            <w:div w:id="1056246057">
              <w:marLeft w:val="0"/>
              <w:marRight w:val="0"/>
              <w:marTop w:val="0"/>
              <w:marBottom w:val="0"/>
              <w:divBdr>
                <w:top w:val="none" w:sz="0" w:space="0" w:color="auto"/>
                <w:left w:val="none" w:sz="0" w:space="0" w:color="auto"/>
                <w:bottom w:val="none" w:sz="0" w:space="0" w:color="auto"/>
                <w:right w:val="none" w:sz="0" w:space="0" w:color="auto"/>
              </w:divBdr>
            </w:div>
            <w:div w:id="1788162530">
              <w:marLeft w:val="0"/>
              <w:marRight w:val="0"/>
              <w:marTop w:val="0"/>
              <w:marBottom w:val="0"/>
              <w:divBdr>
                <w:top w:val="none" w:sz="0" w:space="0" w:color="auto"/>
                <w:left w:val="none" w:sz="0" w:space="0" w:color="auto"/>
                <w:bottom w:val="none" w:sz="0" w:space="0" w:color="auto"/>
                <w:right w:val="none" w:sz="0" w:space="0" w:color="auto"/>
              </w:divBdr>
            </w:div>
            <w:div w:id="1141003089">
              <w:marLeft w:val="0"/>
              <w:marRight w:val="0"/>
              <w:marTop w:val="0"/>
              <w:marBottom w:val="0"/>
              <w:divBdr>
                <w:top w:val="none" w:sz="0" w:space="0" w:color="auto"/>
                <w:left w:val="none" w:sz="0" w:space="0" w:color="auto"/>
                <w:bottom w:val="none" w:sz="0" w:space="0" w:color="auto"/>
                <w:right w:val="none" w:sz="0" w:space="0" w:color="auto"/>
              </w:divBdr>
            </w:div>
            <w:div w:id="1660962731">
              <w:marLeft w:val="0"/>
              <w:marRight w:val="0"/>
              <w:marTop w:val="0"/>
              <w:marBottom w:val="0"/>
              <w:divBdr>
                <w:top w:val="none" w:sz="0" w:space="0" w:color="auto"/>
                <w:left w:val="none" w:sz="0" w:space="0" w:color="auto"/>
                <w:bottom w:val="none" w:sz="0" w:space="0" w:color="auto"/>
                <w:right w:val="none" w:sz="0" w:space="0" w:color="auto"/>
              </w:divBdr>
            </w:div>
            <w:div w:id="413473830">
              <w:marLeft w:val="0"/>
              <w:marRight w:val="0"/>
              <w:marTop w:val="0"/>
              <w:marBottom w:val="0"/>
              <w:divBdr>
                <w:top w:val="none" w:sz="0" w:space="0" w:color="auto"/>
                <w:left w:val="none" w:sz="0" w:space="0" w:color="auto"/>
                <w:bottom w:val="none" w:sz="0" w:space="0" w:color="auto"/>
                <w:right w:val="none" w:sz="0" w:space="0" w:color="auto"/>
              </w:divBdr>
            </w:div>
            <w:div w:id="1673098383">
              <w:marLeft w:val="0"/>
              <w:marRight w:val="0"/>
              <w:marTop w:val="0"/>
              <w:marBottom w:val="0"/>
              <w:divBdr>
                <w:top w:val="none" w:sz="0" w:space="0" w:color="auto"/>
                <w:left w:val="none" w:sz="0" w:space="0" w:color="auto"/>
                <w:bottom w:val="none" w:sz="0" w:space="0" w:color="auto"/>
                <w:right w:val="none" w:sz="0" w:space="0" w:color="auto"/>
              </w:divBdr>
            </w:div>
          </w:divsChild>
        </w:div>
        <w:div w:id="1538472088">
          <w:marLeft w:val="0"/>
          <w:marRight w:val="0"/>
          <w:marTop w:val="75"/>
          <w:marBottom w:val="75"/>
          <w:divBdr>
            <w:top w:val="single" w:sz="6" w:space="3" w:color="E0E0E0"/>
            <w:left w:val="single" w:sz="6" w:space="3" w:color="E0E0E0"/>
            <w:bottom w:val="single" w:sz="6" w:space="3" w:color="E0E0E0"/>
            <w:right w:val="single" w:sz="6" w:space="3" w:color="E0E0E0"/>
          </w:divBdr>
          <w:divsChild>
            <w:div w:id="327294389">
              <w:marLeft w:val="0"/>
              <w:marRight w:val="0"/>
              <w:marTop w:val="0"/>
              <w:marBottom w:val="0"/>
              <w:divBdr>
                <w:top w:val="none" w:sz="0" w:space="0" w:color="auto"/>
                <w:left w:val="none" w:sz="0" w:space="0" w:color="auto"/>
                <w:bottom w:val="none" w:sz="0" w:space="0" w:color="auto"/>
                <w:right w:val="none" w:sz="0" w:space="0" w:color="auto"/>
              </w:divBdr>
            </w:div>
            <w:div w:id="852452284">
              <w:marLeft w:val="0"/>
              <w:marRight w:val="0"/>
              <w:marTop w:val="0"/>
              <w:marBottom w:val="0"/>
              <w:divBdr>
                <w:top w:val="none" w:sz="0" w:space="0" w:color="auto"/>
                <w:left w:val="none" w:sz="0" w:space="0" w:color="auto"/>
                <w:bottom w:val="none" w:sz="0" w:space="0" w:color="auto"/>
                <w:right w:val="none" w:sz="0" w:space="0" w:color="auto"/>
              </w:divBdr>
            </w:div>
            <w:div w:id="1301418799">
              <w:marLeft w:val="0"/>
              <w:marRight w:val="0"/>
              <w:marTop w:val="0"/>
              <w:marBottom w:val="0"/>
              <w:divBdr>
                <w:top w:val="none" w:sz="0" w:space="0" w:color="auto"/>
                <w:left w:val="none" w:sz="0" w:space="0" w:color="auto"/>
                <w:bottom w:val="none" w:sz="0" w:space="0" w:color="auto"/>
                <w:right w:val="none" w:sz="0" w:space="0" w:color="auto"/>
              </w:divBdr>
            </w:div>
            <w:div w:id="175270910">
              <w:marLeft w:val="0"/>
              <w:marRight w:val="0"/>
              <w:marTop w:val="0"/>
              <w:marBottom w:val="0"/>
              <w:divBdr>
                <w:top w:val="none" w:sz="0" w:space="0" w:color="auto"/>
                <w:left w:val="none" w:sz="0" w:space="0" w:color="auto"/>
                <w:bottom w:val="none" w:sz="0" w:space="0" w:color="auto"/>
                <w:right w:val="none" w:sz="0" w:space="0" w:color="auto"/>
              </w:divBdr>
            </w:div>
            <w:div w:id="251820139">
              <w:marLeft w:val="0"/>
              <w:marRight w:val="0"/>
              <w:marTop w:val="0"/>
              <w:marBottom w:val="0"/>
              <w:divBdr>
                <w:top w:val="none" w:sz="0" w:space="0" w:color="auto"/>
                <w:left w:val="none" w:sz="0" w:space="0" w:color="auto"/>
                <w:bottom w:val="none" w:sz="0" w:space="0" w:color="auto"/>
                <w:right w:val="none" w:sz="0" w:space="0" w:color="auto"/>
              </w:divBdr>
            </w:div>
            <w:div w:id="1124927698">
              <w:marLeft w:val="0"/>
              <w:marRight w:val="0"/>
              <w:marTop w:val="0"/>
              <w:marBottom w:val="0"/>
              <w:divBdr>
                <w:top w:val="none" w:sz="0" w:space="0" w:color="auto"/>
                <w:left w:val="none" w:sz="0" w:space="0" w:color="auto"/>
                <w:bottom w:val="none" w:sz="0" w:space="0" w:color="auto"/>
                <w:right w:val="none" w:sz="0" w:space="0" w:color="auto"/>
              </w:divBdr>
            </w:div>
          </w:divsChild>
        </w:div>
        <w:div w:id="273291384">
          <w:marLeft w:val="0"/>
          <w:marRight w:val="0"/>
          <w:marTop w:val="75"/>
          <w:marBottom w:val="75"/>
          <w:divBdr>
            <w:top w:val="single" w:sz="6" w:space="3" w:color="E0E0E0"/>
            <w:left w:val="single" w:sz="6" w:space="3" w:color="E0E0E0"/>
            <w:bottom w:val="single" w:sz="6" w:space="3" w:color="E0E0E0"/>
            <w:right w:val="single" w:sz="6" w:space="3" w:color="E0E0E0"/>
          </w:divBdr>
          <w:divsChild>
            <w:div w:id="1056274967">
              <w:marLeft w:val="0"/>
              <w:marRight w:val="0"/>
              <w:marTop w:val="0"/>
              <w:marBottom w:val="0"/>
              <w:divBdr>
                <w:top w:val="none" w:sz="0" w:space="0" w:color="auto"/>
                <w:left w:val="none" w:sz="0" w:space="0" w:color="auto"/>
                <w:bottom w:val="none" w:sz="0" w:space="0" w:color="auto"/>
                <w:right w:val="none" w:sz="0" w:space="0" w:color="auto"/>
              </w:divBdr>
            </w:div>
            <w:div w:id="1769346997">
              <w:marLeft w:val="0"/>
              <w:marRight w:val="0"/>
              <w:marTop w:val="0"/>
              <w:marBottom w:val="0"/>
              <w:divBdr>
                <w:top w:val="none" w:sz="0" w:space="0" w:color="auto"/>
                <w:left w:val="none" w:sz="0" w:space="0" w:color="auto"/>
                <w:bottom w:val="none" w:sz="0" w:space="0" w:color="auto"/>
                <w:right w:val="none" w:sz="0" w:space="0" w:color="auto"/>
              </w:divBdr>
            </w:div>
            <w:div w:id="1992901829">
              <w:marLeft w:val="0"/>
              <w:marRight w:val="0"/>
              <w:marTop w:val="0"/>
              <w:marBottom w:val="0"/>
              <w:divBdr>
                <w:top w:val="none" w:sz="0" w:space="0" w:color="auto"/>
                <w:left w:val="none" w:sz="0" w:space="0" w:color="auto"/>
                <w:bottom w:val="none" w:sz="0" w:space="0" w:color="auto"/>
                <w:right w:val="none" w:sz="0" w:space="0" w:color="auto"/>
              </w:divBdr>
            </w:div>
            <w:div w:id="1648435233">
              <w:marLeft w:val="0"/>
              <w:marRight w:val="0"/>
              <w:marTop w:val="0"/>
              <w:marBottom w:val="0"/>
              <w:divBdr>
                <w:top w:val="none" w:sz="0" w:space="0" w:color="auto"/>
                <w:left w:val="none" w:sz="0" w:space="0" w:color="auto"/>
                <w:bottom w:val="none" w:sz="0" w:space="0" w:color="auto"/>
                <w:right w:val="none" w:sz="0" w:space="0" w:color="auto"/>
              </w:divBdr>
            </w:div>
            <w:div w:id="348723628">
              <w:marLeft w:val="0"/>
              <w:marRight w:val="0"/>
              <w:marTop w:val="0"/>
              <w:marBottom w:val="0"/>
              <w:divBdr>
                <w:top w:val="none" w:sz="0" w:space="0" w:color="auto"/>
                <w:left w:val="none" w:sz="0" w:space="0" w:color="auto"/>
                <w:bottom w:val="none" w:sz="0" w:space="0" w:color="auto"/>
                <w:right w:val="none" w:sz="0" w:space="0" w:color="auto"/>
              </w:divBdr>
            </w:div>
            <w:div w:id="2037535850">
              <w:marLeft w:val="0"/>
              <w:marRight w:val="0"/>
              <w:marTop w:val="0"/>
              <w:marBottom w:val="0"/>
              <w:divBdr>
                <w:top w:val="none" w:sz="0" w:space="0" w:color="auto"/>
                <w:left w:val="none" w:sz="0" w:space="0" w:color="auto"/>
                <w:bottom w:val="none" w:sz="0" w:space="0" w:color="auto"/>
                <w:right w:val="none" w:sz="0" w:space="0" w:color="auto"/>
              </w:divBdr>
            </w:div>
          </w:divsChild>
        </w:div>
        <w:div w:id="1230849194">
          <w:marLeft w:val="0"/>
          <w:marRight w:val="0"/>
          <w:marTop w:val="75"/>
          <w:marBottom w:val="75"/>
          <w:divBdr>
            <w:top w:val="single" w:sz="6" w:space="3" w:color="E0E0E0"/>
            <w:left w:val="single" w:sz="6" w:space="3" w:color="E0E0E0"/>
            <w:bottom w:val="single" w:sz="6" w:space="3" w:color="E0E0E0"/>
            <w:right w:val="single" w:sz="6" w:space="3" w:color="E0E0E0"/>
          </w:divBdr>
          <w:divsChild>
            <w:div w:id="914432840">
              <w:marLeft w:val="0"/>
              <w:marRight w:val="0"/>
              <w:marTop w:val="0"/>
              <w:marBottom w:val="0"/>
              <w:divBdr>
                <w:top w:val="none" w:sz="0" w:space="0" w:color="auto"/>
                <w:left w:val="none" w:sz="0" w:space="0" w:color="auto"/>
                <w:bottom w:val="none" w:sz="0" w:space="0" w:color="auto"/>
                <w:right w:val="none" w:sz="0" w:space="0" w:color="auto"/>
              </w:divBdr>
            </w:div>
            <w:div w:id="185297132">
              <w:marLeft w:val="0"/>
              <w:marRight w:val="0"/>
              <w:marTop w:val="0"/>
              <w:marBottom w:val="0"/>
              <w:divBdr>
                <w:top w:val="none" w:sz="0" w:space="0" w:color="auto"/>
                <w:left w:val="none" w:sz="0" w:space="0" w:color="auto"/>
                <w:bottom w:val="none" w:sz="0" w:space="0" w:color="auto"/>
                <w:right w:val="none" w:sz="0" w:space="0" w:color="auto"/>
              </w:divBdr>
            </w:div>
            <w:div w:id="1599944193">
              <w:marLeft w:val="0"/>
              <w:marRight w:val="0"/>
              <w:marTop w:val="0"/>
              <w:marBottom w:val="0"/>
              <w:divBdr>
                <w:top w:val="none" w:sz="0" w:space="0" w:color="auto"/>
                <w:left w:val="none" w:sz="0" w:space="0" w:color="auto"/>
                <w:bottom w:val="none" w:sz="0" w:space="0" w:color="auto"/>
                <w:right w:val="none" w:sz="0" w:space="0" w:color="auto"/>
              </w:divBdr>
            </w:div>
            <w:div w:id="1256019193">
              <w:marLeft w:val="0"/>
              <w:marRight w:val="0"/>
              <w:marTop w:val="0"/>
              <w:marBottom w:val="0"/>
              <w:divBdr>
                <w:top w:val="none" w:sz="0" w:space="0" w:color="auto"/>
                <w:left w:val="none" w:sz="0" w:space="0" w:color="auto"/>
                <w:bottom w:val="none" w:sz="0" w:space="0" w:color="auto"/>
                <w:right w:val="none" w:sz="0" w:space="0" w:color="auto"/>
              </w:divBdr>
            </w:div>
            <w:div w:id="1858544878">
              <w:marLeft w:val="0"/>
              <w:marRight w:val="0"/>
              <w:marTop w:val="0"/>
              <w:marBottom w:val="0"/>
              <w:divBdr>
                <w:top w:val="none" w:sz="0" w:space="0" w:color="auto"/>
                <w:left w:val="none" w:sz="0" w:space="0" w:color="auto"/>
                <w:bottom w:val="none" w:sz="0" w:space="0" w:color="auto"/>
                <w:right w:val="none" w:sz="0" w:space="0" w:color="auto"/>
              </w:divBdr>
            </w:div>
            <w:div w:id="1291404421">
              <w:marLeft w:val="0"/>
              <w:marRight w:val="0"/>
              <w:marTop w:val="0"/>
              <w:marBottom w:val="0"/>
              <w:divBdr>
                <w:top w:val="none" w:sz="0" w:space="0" w:color="auto"/>
                <w:left w:val="none" w:sz="0" w:space="0" w:color="auto"/>
                <w:bottom w:val="none" w:sz="0" w:space="0" w:color="auto"/>
                <w:right w:val="none" w:sz="0" w:space="0" w:color="auto"/>
              </w:divBdr>
            </w:div>
          </w:divsChild>
        </w:div>
        <w:div w:id="1474717878">
          <w:marLeft w:val="0"/>
          <w:marRight w:val="0"/>
          <w:marTop w:val="75"/>
          <w:marBottom w:val="75"/>
          <w:divBdr>
            <w:top w:val="single" w:sz="6" w:space="3" w:color="E0E0E0"/>
            <w:left w:val="single" w:sz="6" w:space="3" w:color="E0E0E0"/>
            <w:bottom w:val="single" w:sz="6" w:space="3" w:color="E0E0E0"/>
            <w:right w:val="single" w:sz="6" w:space="3" w:color="E0E0E0"/>
          </w:divBdr>
          <w:divsChild>
            <w:div w:id="1513951629">
              <w:marLeft w:val="0"/>
              <w:marRight w:val="0"/>
              <w:marTop w:val="0"/>
              <w:marBottom w:val="0"/>
              <w:divBdr>
                <w:top w:val="none" w:sz="0" w:space="0" w:color="auto"/>
                <w:left w:val="none" w:sz="0" w:space="0" w:color="auto"/>
                <w:bottom w:val="none" w:sz="0" w:space="0" w:color="auto"/>
                <w:right w:val="none" w:sz="0" w:space="0" w:color="auto"/>
              </w:divBdr>
            </w:div>
            <w:div w:id="1294293139">
              <w:marLeft w:val="0"/>
              <w:marRight w:val="0"/>
              <w:marTop w:val="0"/>
              <w:marBottom w:val="0"/>
              <w:divBdr>
                <w:top w:val="none" w:sz="0" w:space="0" w:color="auto"/>
                <w:left w:val="none" w:sz="0" w:space="0" w:color="auto"/>
                <w:bottom w:val="none" w:sz="0" w:space="0" w:color="auto"/>
                <w:right w:val="none" w:sz="0" w:space="0" w:color="auto"/>
              </w:divBdr>
            </w:div>
            <w:div w:id="564074927">
              <w:marLeft w:val="0"/>
              <w:marRight w:val="0"/>
              <w:marTop w:val="0"/>
              <w:marBottom w:val="0"/>
              <w:divBdr>
                <w:top w:val="none" w:sz="0" w:space="0" w:color="auto"/>
                <w:left w:val="none" w:sz="0" w:space="0" w:color="auto"/>
                <w:bottom w:val="none" w:sz="0" w:space="0" w:color="auto"/>
                <w:right w:val="none" w:sz="0" w:space="0" w:color="auto"/>
              </w:divBdr>
            </w:div>
            <w:div w:id="1352295777">
              <w:marLeft w:val="0"/>
              <w:marRight w:val="0"/>
              <w:marTop w:val="0"/>
              <w:marBottom w:val="0"/>
              <w:divBdr>
                <w:top w:val="none" w:sz="0" w:space="0" w:color="auto"/>
                <w:left w:val="none" w:sz="0" w:space="0" w:color="auto"/>
                <w:bottom w:val="none" w:sz="0" w:space="0" w:color="auto"/>
                <w:right w:val="none" w:sz="0" w:space="0" w:color="auto"/>
              </w:divBdr>
            </w:div>
            <w:div w:id="1663780394">
              <w:marLeft w:val="0"/>
              <w:marRight w:val="0"/>
              <w:marTop w:val="0"/>
              <w:marBottom w:val="0"/>
              <w:divBdr>
                <w:top w:val="none" w:sz="0" w:space="0" w:color="auto"/>
                <w:left w:val="none" w:sz="0" w:space="0" w:color="auto"/>
                <w:bottom w:val="none" w:sz="0" w:space="0" w:color="auto"/>
                <w:right w:val="none" w:sz="0" w:space="0" w:color="auto"/>
              </w:divBdr>
            </w:div>
            <w:div w:id="1195583319">
              <w:marLeft w:val="0"/>
              <w:marRight w:val="0"/>
              <w:marTop w:val="0"/>
              <w:marBottom w:val="0"/>
              <w:divBdr>
                <w:top w:val="none" w:sz="0" w:space="0" w:color="auto"/>
                <w:left w:val="none" w:sz="0" w:space="0" w:color="auto"/>
                <w:bottom w:val="none" w:sz="0" w:space="0" w:color="auto"/>
                <w:right w:val="none" w:sz="0" w:space="0" w:color="auto"/>
              </w:divBdr>
            </w:div>
          </w:divsChild>
        </w:div>
        <w:div w:id="326175139">
          <w:marLeft w:val="0"/>
          <w:marRight w:val="0"/>
          <w:marTop w:val="75"/>
          <w:marBottom w:val="75"/>
          <w:divBdr>
            <w:top w:val="single" w:sz="6" w:space="3" w:color="E0E0E0"/>
            <w:left w:val="single" w:sz="6" w:space="3" w:color="E0E0E0"/>
            <w:bottom w:val="single" w:sz="6" w:space="3" w:color="E0E0E0"/>
            <w:right w:val="single" w:sz="6" w:space="3" w:color="E0E0E0"/>
          </w:divBdr>
          <w:divsChild>
            <w:div w:id="757291533">
              <w:marLeft w:val="0"/>
              <w:marRight w:val="0"/>
              <w:marTop w:val="0"/>
              <w:marBottom w:val="0"/>
              <w:divBdr>
                <w:top w:val="none" w:sz="0" w:space="0" w:color="auto"/>
                <w:left w:val="none" w:sz="0" w:space="0" w:color="auto"/>
                <w:bottom w:val="none" w:sz="0" w:space="0" w:color="auto"/>
                <w:right w:val="none" w:sz="0" w:space="0" w:color="auto"/>
              </w:divBdr>
            </w:div>
            <w:div w:id="1059742568">
              <w:marLeft w:val="0"/>
              <w:marRight w:val="0"/>
              <w:marTop w:val="0"/>
              <w:marBottom w:val="0"/>
              <w:divBdr>
                <w:top w:val="none" w:sz="0" w:space="0" w:color="auto"/>
                <w:left w:val="none" w:sz="0" w:space="0" w:color="auto"/>
                <w:bottom w:val="none" w:sz="0" w:space="0" w:color="auto"/>
                <w:right w:val="none" w:sz="0" w:space="0" w:color="auto"/>
              </w:divBdr>
            </w:div>
            <w:div w:id="793062546">
              <w:marLeft w:val="0"/>
              <w:marRight w:val="0"/>
              <w:marTop w:val="0"/>
              <w:marBottom w:val="0"/>
              <w:divBdr>
                <w:top w:val="none" w:sz="0" w:space="0" w:color="auto"/>
                <w:left w:val="none" w:sz="0" w:space="0" w:color="auto"/>
                <w:bottom w:val="none" w:sz="0" w:space="0" w:color="auto"/>
                <w:right w:val="none" w:sz="0" w:space="0" w:color="auto"/>
              </w:divBdr>
            </w:div>
            <w:div w:id="1881357149">
              <w:marLeft w:val="0"/>
              <w:marRight w:val="0"/>
              <w:marTop w:val="0"/>
              <w:marBottom w:val="0"/>
              <w:divBdr>
                <w:top w:val="none" w:sz="0" w:space="0" w:color="auto"/>
                <w:left w:val="none" w:sz="0" w:space="0" w:color="auto"/>
                <w:bottom w:val="none" w:sz="0" w:space="0" w:color="auto"/>
                <w:right w:val="none" w:sz="0" w:space="0" w:color="auto"/>
              </w:divBdr>
            </w:div>
            <w:div w:id="1727335224">
              <w:marLeft w:val="0"/>
              <w:marRight w:val="0"/>
              <w:marTop w:val="0"/>
              <w:marBottom w:val="0"/>
              <w:divBdr>
                <w:top w:val="none" w:sz="0" w:space="0" w:color="auto"/>
                <w:left w:val="none" w:sz="0" w:space="0" w:color="auto"/>
                <w:bottom w:val="none" w:sz="0" w:space="0" w:color="auto"/>
                <w:right w:val="none" w:sz="0" w:space="0" w:color="auto"/>
              </w:divBdr>
            </w:div>
            <w:div w:id="2060130343">
              <w:marLeft w:val="0"/>
              <w:marRight w:val="0"/>
              <w:marTop w:val="0"/>
              <w:marBottom w:val="0"/>
              <w:divBdr>
                <w:top w:val="none" w:sz="0" w:space="0" w:color="auto"/>
                <w:left w:val="none" w:sz="0" w:space="0" w:color="auto"/>
                <w:bottom w:val="none" w:sz="0" w:space="0" w:color="auto"/>
                <w:right w:val="none" w:sz="0" w:space="0" w:color="auto"/>
              </w:divBdr>
            </w:div>
          </w:divsChild>
        </w:div>
        <w:div w:id="1800293726">
          <w:marLeft w:val="0"/>
          <w:marRight w:val="0"/>
          <w:marTop w:val="75"/>
          <w:marBottom w:val="75"/>
          <w:divBdr>
            <w:top w:val="single" w:sz="6" w:space="3" w:color="E0E0E0"/>
            <w:left w:val="single" w:sz="6" w:space="3" w:color="E0E0E0"/>
            <w:bottom w:val="single" w:sz="6" w:space="3" w:color="E0E0E0"/>
            <w:right w:val="single" w:sz="6" w:space="3" w:color="E0E0E0"/>
          </w:divBdr>
          <w:divsChild>
            <w:div w:id="1066221815">
              <w:marLeft w:val="0"/>
              <w:marRight w:val="0"/>
              <w:marTop w:val="0"/>
              <w:marBottom w:val="0"/>
              <w:divBdr>
                <w:top w:val="none" w:sz="0" w:space="0" w:color="auto"/>
                <w:left w:val="none" w:sz="0" w:space="0" w:color="auto"/>
                <w:bottom w:val="none" w:sz="0" w:space="0" w:color="auto"/>
                <w:right w:val="none" w:sz="0" w:space="0" w:color="auto"/>
              </w:divBdr>
            </w:div>
            <w:div w:id="1472097344">
              <w:marLeft w:val="0"/>
              <w:marRight w:val="0"/>
              <w:marTop w:val="0"/>
              <w:marBottom w:val="0"/>
              <w:divBdr>
                <w:top w:val="none" w:sz="0" w:space="0" w:color="auto"/>
                <w:left w:val="none" w:sz="0" w:space="0" w:color="auto"/>
                <w:bottom w:val="none" w:sz="0" w:space="0" w:color="auto"/>
                <w:right w:val="none" w:sz="0" w:space="0" w:color="auto"/>
              </w:divBdr>
            </w:div>
            <w:div w:id="91752835">
              <w:marLeft w:val="0"/>
              <w:marRight w:val="0"/>
              <w:marTop w:val="0"/>
              <w:marBottom w:val="0"/>
              <w:divBdr>
                <w:top w:val="none" w:sz="0" w:space="0" w:color="auto"/>
                <w:left w:val="none" w:sz="0" w:space="0" w:color="auto"/>
                <w:bottom w:val="none" w:sz="0" w:space="0" w:color="auto"/>
                <w:right w:val="none" w:sz="0" w:space="0" w:color="auto"/>
              </w:divBdr>
            </w:div>
            <w:div w:id="1828276875">
              <w:marLeft w:val="0"/>
              <w:marRight w:val="0"/>
              <w:marTop w:val="0"/>
              <w:marBottom w:val="0"/>
              <w:divBdr>
                <w:top w:val="none" w:sz="0" w:space="0" w:color="auto"/>
                <w:left w:val="none" w:sz="0" w:space="0" w:color="auto"/>
                <w:bottom w:val="none" w:sz="0" w:space="0" w:color="auto"/>
                <w:right w:val="none" w:sz="0" w:space="0" w:color="auto"/>
              </w:divBdr>
            </w:div>
            <w:div w:id="1144664184">
              <w:marLeft w:val="0"/>
              <w:marRight w:val="0"/>
              <w:marTop w:val="0"/>
              <w:marBottom w:val="0"/>
              <w:divBdr>
                <w:top w:val="none" w:sz="0" w:space="0" w:color="auto"/>
                <w:left w:val="none" w:sz="0" w:space="0" w:color="auto"/>
                <w:bottom w:val="none" w:sz="0" w:space="0" w:color="auto"/>
                <w:right w:val="none" w:sz="0" w:space="0" w:color="auto"/>
              </w:divBdr>
            </w:div>
            <w:div w:id="164053943">
              <w:marLeft w:val="0"/>
              <w:marRight w:val="0"/>
              <w:marTop w:val="0"/>
              <w:marBottom w:val="0"/>
              <w:divBdr>
                <w:top w:val="none" w:sz="0" w:space="0" w:color="auto"/>
                <w:left w:val="none" w:sz="0" w:space="0" w:color="auto"/>
                <w:bottom w:val="none" w:sz="0" w:space="0" w:color="auto"/>
                <w:right w:val="none" w:sz="0" w:space="0" w:color="auto"/>
              </w:divBdr>
            </w:div>
          </w:divsChild>
        </w:div>
        <w:div w:id="833686492">
          <w:marLeft w:val="0"/>
          <w:marRight w:val="0"/>
          <w:marTop w:val="75"/>
          <w:marBottom w:val="75"/>
          <w:divBdr>
            <w:top w:val="single" w:sz="6" w:space="3" w:color="E0E0E0"/>
            <w:left w:val="single" w:sz="6" w:space="3" w:color="E0E0E0"/>
            <w:bottom w:val="single" w:sz="6" w:space="3" w:color="E0E0E0"/>
            <w:right w:val="single" w:sz="6" w:space="3" w:color="E0E0E0"/>
          </w:divBdr>
          <w:divsChild>
            <w:div w:id="1051877882">
              <w:marLeft w:val="0"/>
              <w:marRight w:val="0"/>
              <w:marTop w:val="0"/>
              <w:marBottom w:val="0"/>
              <w:divBdr>
                <w:top w:val="none" w:sz="0" w:space="0" w:color="auto"/>
                <w:left w:val="none" w:sz="0" w:space="0" w:color="auto"/>
                <w:bottom w:val="none" w:sz="0" w:space="0" w:color="auto"/>
                <w:right w:val="none" w:sz="0" w:space="0" w:color="auto"/>
              </w:divBdr>
            </w:div>
            <w:div w:id="1583098186">
              <w:marLeft w:val="0"/>
              <w:marRight w:val="0"/>
              <w:marTop w:val="0"/>
              <w:marBottom w:val="0"/>
              <w:divBdr>
                <w:top w:val="none" w:sz="0" w:space="0" w:color="auto"/>
                <w:left w:val="none" w:sz="0" w:space="0" w:color="auto"/>
                <w:bottom w:val="none" w:sz="0" w:space="0" w:color="auto"/>
                <w:right w:val="none" w:sz="0" w:space="0" w:color="auto"/>
              </w:divBdr>
            </w:div>
            <w:div w:id="1861039">
              <w:marLeft w:val="0"/>
              <w:marRight w:val="0"/>
              <w:marTop w:val="0"/>
              <w:marBottom w:val="0"/>
              <w:divBdr>
                <w:top w:val="none" w:sz="0" w:space="0" w:color="auto"/>
                <w:left w:val="none" w:sz="0" w:space="0" w:color="auto"/>
                <w:bottom w:val="none" w:sz="0" w:space="0" w:color="auto"/>
                <w:right w:val="none" w:sz="0" w:space="0" w:color="auto"/>
              </w:divBdr>
            </w:div>
            <w:div w:id="96293840">
              <w:marLeft w:val="0"/>
              <w:marRight w:val="0"/>
              <w:marTop w:val="0"/>
              <w:marBottom w:val="0"/>
              <w:divBdr>
                <w:top w:val="none" w:sz="0" w:space="0" w:color="auto"/>
                <w:left w:val="none" w:sz="0" w:space="0" w:color="auto"/>
                <w:bottom w:val="none" w:sz="0" w:space="0" w:color="auto"/>
                <w:right w:val="none" w:sz="0" w:space="0" w:color="auto"/>
              </w:divBdr>
            </w:div>
            <w:div w:id="1784769430">
              <w:marLeft w:val="0"/>
              <w:marRight w:val="0"/>
              <w:marTop w:val="0"/>
              <w:marBottom w:val="0"/>
              <w:divBdr>
                <w:top w:val="none" w:sz="0" w:space="0" w:color="auto"/>
                <w:left w:val="none" w:sz="0" w:space="0" w:color="auto"/>
                <w:bottom w:val="none" w:sz="0" w:space="0" w:color="auto"/>
                <w:right w:val="none" w:sz="0" w:space="0" w:color="auto"/>
              </w:divBdr>
            </w:div>
            <w:div w:id="206265121">
              <w:marLeft w:val="0"/>
              <w:marRight w:val="0"/>
              <w:marTop w:val="0"/>
              <w:marBottom w:val="0"/>
              <w:divBdr>
                <w:top w:val="none" w:sz="0" w:space="0" w:color="auto"/>
                <w:left w:val="none" w:sz="0" w:space="0" w:color="auto"/>
                <w:bottom w:val="none" w:sz="0" w:space="0" w:color="auto"/>
                <w:right w:val="none" w:sz="0" w:space="0" w:color="auto"/>
              </w:divBdr>
            </w:div>
          </w:divsChild>
        </w:div>
        <w:div w:id="1044915161">
          <w:marLeft w:val="0"/>
          <w:marRight w:val="0"/>
          <w:marTop w:val="75"/>
          <w:marBottom w:val="75"/>
          <w:divBdr>
            <w:top w:val="single" w:sz="6" w:space="3" w:color="E0E0E0"/>
            <w:left w:val="single" w:sz="6" w:space="3" w:color="E0E0E0"/>
            <w:bottom w:val="single" w:sz="6" w:space="3" w:color="E0E0E0"/>
            <w:right w:val="single" w:sz="6" w:space="3" w:color="E0E0E0"/>
          </w:divBdr>
          <w:divsChild>
            <w:div w:id="281111119">
              <w:marLeft w:val="0"/>
              <w:marRight w:val="0"/>
              <w:marTop w:val="0"/>
              <w:marBottom w:val="0"/>
              <w:divBdr>
                <w:top w:val="none" w:sz="0" w:space="0" w:color="auto"/>
                <w:left w:val="none" w:sz="0" w:space="0" w:color="auto"/>
                <w:bottom w:val="none" w:sz="0" w:space="0" w:color="auto"/>
                <w:right w:val="none" w:sz="0" w:space="0" w:color="auto"/>
              </w:divBdr>
            </w:div>
            <w:div w:id="1869219934">
              <w:marLeft w:val="0"/>
              <w:marRight w:val="0"/>
              <w:marTop w:val="0"/>
              <w:marBottom w:val="0"/>
              <w:divBdr>
                <w:top w:val="none" w:sz="0" w:space="0" w:color="auto"/>
                <w:left w:val="none" w:sz="0" w:space="0" w:color="auto"/>
                <w:bottom w:val="none" w:sz="0" w:space="0" w:color="auto"/>
                <w:right w:val="none" w:sz="0" w:space="0" w:color="auto"/>
              </w:divBdr>
            </w:div>
            <w:div w:id="2140151292">
              <w:marLeft w:val="0"/>
              <w:marRight w:val="0"/>
              <w:marTop w:val="0"/>
              <w:marBottom w:val="0"/>
              <w:divBdr>
                <w:top w:val="none" w:sz="0" w:space="0" w:color="auto"/>
                <w:left w:val="none" w:sz="0" w:space="0" w:color="auto"/>
                <w:bottom w:val="none" w:sz="0" w:space="0" w:color="auto"/>
                <w:right w:val="none" w:sz="0" w:space="0" w:color="auto"/>
              </w:divBdr>
            </w:div>
            <w:div w:id="1685202066">
              <w:marLeft w:val="0"/>
              <w:marRight w:val="0"/>
              <w:marTop w:val="0"/>
              <w:marBottom w:val="0"/>
              <w:divBdr>
                <w:top w:val="none" w:sz="0" w:space="0" w:color="auto"/>
                <w:left w:val="none" w:sz="0" w:space="0" w:color="auto"/>
                <w:bottom w:val="none" w:sz="0" w:space="0" w:color="auto"/>
                <w:right w:val="none" w:sz="0" w:space="0" w:color="auto"/>
              </w:divBdr>
            </w:div>
            <w:div w:id="2125613502">
              <w:marLeft w:val="0"/>
              <w:marRight w:val="0"/>
              <w:marTop w:val="0"/>
              <w:marBottom w:val="0"/>
              <w:divBdr>
                <w:top w:val="none" w:sz="0" w:space="0" w:color="auto"/>
                <w:left w:val="none" w:sz="0" w:space="0" w:color="auto"/>
                <w:bottom w:val="none" w:sz="0" w:space="0" w:color="auto"/>
                <w:right w:val="none" w:sz="0" w:space="0" w:color="auto"/>
              </w:divBdr>
            </w:div>
            <w:div w:id="433063224">
              <w:marLeft w:val="0"/>
              <w:marRight w:val="0"/>
              <w:marTop w:val="0"/>
              <w:marBottom w:val="0"/>
              <w:divBdr>
                <w:top w:val="none" w:sz="0" w:space="0" w:color="auto"/>
                <w:left w:val="none" w:sz="0" w:space="0" w:color="auto"/>
                <w:bottom w:val="none" w:sz="0" w:space="0" w:color="auto"/>
                <w:right w:val="none" w:sz="0" w:space="0" w:color="auto"/>
              </w:divBdr>
            </w:div>
          </w:divsChild>
        </w:div>
        <w:div w:id="449474350">
          <w:marLeft w:val="0"/>
          <w:marRight w:val="0"/>
          <w:marTop w:val="75"/>
          <w:marBottom w:val="75"/>
          <w:divBdr>
            <w:top w:val="single" w:sz="6" w:space="3" w:color="E0E0E0"/>
            <w:left w:val="single" w:sz="6" w:space="3" w:color="E0E0E0"/>
            <w:bottom w:val="single" w:sz="6" w:space="3" w:color="E0E0E0"/>
            <w:right w:val="single" w:sz="6" w:space="3" w:color="E0E0E0"/>
          </w:divBdr>
          <w:divsChild>
            <w:div w:id="1621573559">
              <w:marLeft w:val="0"/>
              <w:marRight w:val="0"/>
              <w:marTop w:val="0"/>
              <w:marBottom w:val="0"/>
              <w:divBdr>
                <w:top w:val="none" w:sz="0" w:space="0" w:color="auto"/>
                <w:left w:val="none" w:sz="0" w:space="0" w:color="auto"/>
                <w:bottom w:val="none" w:sz="0" w:space="0" w:color="auto"/>
                <w:right w:val="none" w:sz="0" w:space="0" w:color="auto"/>
              </w:divBdr>
            </w:div>
            <w:div w:id="1535846988">
              <w:marLeft w:val="0"/>
              <w:marRight w:val="0"/>
              <w:marTop w:val="0"/>
              <w:marBottom w:val="0"/>
              <w:divBdr>
                <w:top w:val="none" w:sz="0" w:space="0" w:color="auto"/>
                <w:left w:val="none" w:sz="0" w:space="0" w:color="auto"/>
                <w:bottom w:val="none" w:sz="0" w:space="0" w:color="auto"/>
                <w:right w:val="none" w:sz="0" w:space="0" w:color="auto"/>
              </w:divBdr>
            </w:div>
            <w:div w:id="787821481">
              <w:marLeft w:val="0"/>
              <w:marRight w:val="0"/>
              <w:marTop w:val="0"/>
              <w:marBottom w:val="0"/>
              <w:divBdr>
                <w:top w:val="none" w:sz="0" w:space="0" w:color="auto"/>
                <w:left w:val="none" w:sz="0" w:space="0" w:color="auto"/>
                <w:bottom w:val="none" w:sz="0" w:space="0" w:color="auto"/>
                <w:right w:val="none" w:sz="0" w:space="0" w:color="auto"/>
              </w:divBdr>
            </w:div>
            <w:div w:id="1881431502">
              <w:marLeft w:val="0"/>
              <w:marRight w:val="0"/>
              <w:marTop w:val="0"/>
              <w:marBottom w:val="0"/>
              <w:divBdr>
                <w:top w:val="none" w:sz="0" w:space="0" w:color="auto"/>
                <w:left w:val="none" w:sz="0" w:space="0" w:color="auto"/>
                <w:bottom w:val="none" w:sz="0" w:space="0" w:color="auto"/>
                <w:right w:val="none" w:sz="0" w:space="0" w:color="auto"/>
              </w:divBdr>
            </w:div>
            <w:div w:id="1256943714">
              <w:marLeft w:val="0"/>
              <w:marRight w:val="0"/>
              <w:marTop w:val="0"/>
              <w:marBottom w:val="0"/>
              <w:divBdr>
                <w:top w:val="none" w:sz="0" w:space="0" w:color="auto"/>
                <w:left w:val="none" w:sz="0" w:space="0" w:color="auto"/>
                <w:bottom w:val="none" w:sz="0" w:space="0" w:color="auto"/>
                <w:right w:val="none" w:sz="0" w:space="0" w:color="auto"/>
              </w:divBdr>
            </w:div>
            <w:div w:id="405030611">
              <w:marLeft w:val="0"/>
              <w:marRight w:val="0"/>
              <w:marTop w:val="0"/>
              <w:marBottom w:val="0"/>
              <w:divBdr>
                <w:top w:val="none" w:sz="0" w:space="0" w:color="auto"/>
                <w:left w:val="none" w:sz="0" w:space="0" w:color="auto"/>
                <w:bottom w:val="none" w:sz="0" w:space="0" w:color="auto"/>
                <w:right w:val="none" w:sz="0" w:space="0" w:color="auto"/>
              </w:divBdr>
            </w:div>
          </w:divsChild>
        </w:div>
        <w:div w:id="2144763459">
          <w:marLeft w:val="0"/>
          <w:marRight w:val="0"/>
          <w:marTop w:val="75"/>
          <w:marBottom w:val="75"/>
          <w:divBdr>
            <w:top w:val="single" w:sz="6" w:space="3" w:color="E0E0E0"/>
            <w:left w:val="single" w:sz="6" w:space="3" w:color="E0E0E0"/>
            <w:bottom w:val="single" w:sz="6" w:space="3" w:color="E0E0E0"/>
            <w:right w:val="single" w:sz="6" w:space="3" w:color="E0E0E0"/>
          </w:divBdr>
          <w:divsChild>
            <w:div w:id="1925870481">
              <w:marLeft w:val="0"/>
              <w:marRight w:val="0"/>
              <w:marTop w:val="0"/>
              <w:marBottom w:val="0"/>
              <w:divBdr>
                <w:top w:val="none" w:sz="0" w:space="0" w:color="auto"/>
                <w:left w:val="none" w:sz="0" w:space="0" w:color="auto"/>
                <w:bottom w:val="none" w:sz="0" w:space="0" w:color="auto"/>
                <w:right w:val="none" w:sz="0" w:space="0" w:color="auto"/>
              </w:divBdr>
            </w:div>
            <w:div w:id="772943326">
              <w:marLeft w:val="0"/>
              <w:marRight w:val="0"/>
              <w:marTop w:val="0"/>
              <w:marBottom w:val="0"/>
              <w:divBdr>
                <w:top w:val="none" w:sz="0" w:space="0" w:color="auto"/>
                <w:left w:val="none" w:sz="0" w:space="0" w:color="auto"/>
                <w:bottom w:val="none" w:sz="0" w:space="0" w:color="auto"/>
                <w:right w:val="none" w:sz="0" w:space="0" w:color="auto"/>
              </w:divBdr>
            </w:div>
            <w:div w:id="817302442">
              <w:marLeft w:val="0"/>
              <w:marRight w:val="0"/>
              <w:marTop w:val="0"/>
              <w:marBottom w:val="0"/>
              <w:divBdr>
                <w:top w:val="none" w:sz="0" w:space="0" w:color="auto"/>
                <w:left w:val="none" w:sz="0" w:space="0" w:color="auto"/>
                <w:bottom w:val="none" w:sz="0" w:space="0" w:color="auto"/>
                <w:right w:val="none" w:sz="0" w:space="0" w:color="auto"/>
              </w:divBdr>
            </w:div>
            <w:div w:id="2007711001">
              <w:marLeft w:val="0"/>
              <w:marRight w:val="0"/>
              <w:marTop w:val="0"/>
              <w:marBottom w:val="0"/>
              <w:divBdr>
                <w:top w:val="none" w:sz="0" w:space="0" w:color="auto"/>
                <w:left w:val="none" w:sz="0" w:space="0" w:color="auto"/>
                <w:bottom w:val="none" w:sz="0" w:space="0" w:color="auto"/>
                <w:right w:val="none" w:sz="0" w:space="0" w:color="auto"/>
              </w:divBdr>
            </w:div>
            <w:div w:id="2114472809">
              <w:marLeft w:val="0"/>
              <w:marRight w:val="0"/>
              <w:marTop w:val="0"/>
              <w:marBottom w:val="0"/>
              <w:divBdr>
                <w:top w:val="none" w:sz="0" w:space="0" w:color="auto"/>
                <w:left w:val="none" w:sz="0" w:space="0" w:color="auto"/>
                <w:bottom w:val="none" w:sz="0" w:space="0" w:color="auto"/>
                <w:right w:val="none" w:sz="0" w:space="0" w:color="auto"/>
              </w:divBdr>
            </w:div>
            <w:div w:id="544754590">
              <w:marLeft w:val="0"/>
              <w:marRight w:val="0"/>
              <w:marTop w:val="0"/>
              <w:marBottom w:val="0"/>
              <w:divBdr>
                <w:top w:val="none" w:sz="0" w:space="0" w:color="auto"/>
                <w:left w:val="none" w:sz="0" w:space="0" w:color="auto"/>
                <w:bottom w:val="none" w:sz="0" w:space="0" w:color="auto"/>
                <w:right w:val="none" w:sz="0" w:space="0" w:color="auto"/>
              </w:divBdr>
            </w:div>
          </w:divsChild>
        </w:div>
        <w:div w:id="1645575260">
          <w:marLeft w:val="0"/>
          <w:marRight w:val="0"/>
          <w:marTop w:val="75"/>
          <w:marBottom w:val="75"/>
          <w:divBdr>
            <w:top w:val="single" w:sz="6" w:space="3" w:color="E0E0E0"/>
            <w:left w:val="single" w:sz="6" w:space="3" w:color="E0E0E0"/>
            <w:bottom w:val="single" w:sz="6" w:space="3" w:color="E0E0E0"/>
            <w:right w:val="single" w:sz="6" w:space="3" w:color="E0E0E0"/>
          </w:divBdr>
          <w:divsChild>
            <w:div w:id="128522036">
              <w:marLeft w:val="0"/>
              <w:marRight w:val="0"/>
              <w:marTop w:val="0"/>
              <w:marBottom w:val="0"/>
              <w:divBdr>
                <w:top w:val="none" w:sz="0" w:space="0" w:color="auto"/>
                <w:left w:val="none" w:sz="0" w:space="0" w:color="auto"/>
                <w:bottom w:val="none" w:sz="0" w:space="0" w:color="auto"/>
                <w:right w:val="none" w:sz="0" w:space="0" w:color="auto"/>
              </w:divBdr>
            </w:div>
            <w:div w:id="604461457">
              <w:marLeft w:val="0"/>
              <w:marRight w:val="0"/>
              <w:marTop w:val="0"/>
              <w:marBottom w:val="0"/>
              <w:divBdr>
                <w:top w:val="none" w:sz="0" w:space="0" w:color="auto"/>
                <w:left w:val="none" w:sz="0" w:space="0" w:color="auto"/>
                <w:bottom w:val="none" w:sz="0" w:space="0" w:color="auto"/>
                <w:right w:val="none" w:sz="0" w:space="0" w:color="auto"/>
              </w:divBdr>
            </w:div>
            <w:div w:id="849833967">
              <w:marLeft w:val="0"/>
              <w:marRight w:val="0"/>
              <w:marTop w:val="0"/>
              <w:marBottom w:val="0"/>
              <w:divBdr>
                <w:top w:val="none" w:sz="0" w:space="0" w:color="auto"/>
                <w:left w:val="none" w:sz="0" w:space="0" w:color="auto"/>
                <w:bottom w:val="none" w:sz="0" w:space="0" w:color="auto"/>
                <w:right w:val="none" w:sz="0" w:space="0" w:color="auto"/>
              </w:divBdr>
            </w:div>
            <w:div w:id="1578636167">
              <w:marLeft w:val="0"/>
              <w:marRight w:val="0"/>
              <w:marTop w:val="0"/>
              <w:marBottom w:val="0"/>
              <w:divBdr>
                <w:top w:val="none" w:sz="0" w:space="0" w:color="auto"/>
                <w:left w:val="none" w:sz="0" w:space="0" w:color="auto"/>
                <w:bottom w:val="none" w:sz="0" w:space="0" w:color="auto"/>
                <w:right w:val="none" w:sz="0" w:space="0" w:color="auto"/>
              </w:divBdr>
            </w:div>
            <w:div w:id="693767529">
              <w:marLeft w:val="0"/>
              <w:marRight w:val="0"/>
              <w:marTop w:val="0"/>
              <w:marBottom w:val="0"/>
              <w:divBdr>
                <w:top w:val="none" w:sz="0" w:space="0" w:color="auto"/>
                <w:left w:val="none" w:sz="0" w:space="0" w:color="auto"/>
                <w:bottom w:val="none" w:sz="0" w:space="0" w:color="auto"/>
                <w:right w:val="none" w:sz="0" w:space="0" w:color="auto"/>
              </w:divBdr>
            </w:div>
            <w:div w:id="1884052676">
              <w:marLeft w:val="0"/>
              <w:marRight w:val="0"/>
              <w:marTop w:val="0"/>
              <w:marBottom w:val="0"/>
              <w:divBdr>
                <w:top w:val="none" w:sz="0" w:space="0" w:color="auto"/>
                <w:left w:val="none" w:sz="0" w:space="0" w:color="auto"/>
                <w:bottom w:val="none" w:sz="0" w:space="0" w:color="auto"/>
                <w:right w:val="none" w:sz="0" w:space="0" w:color="auto"/>
              </w:divBdr>
            </w:div>
          </w:divsChild>
        </w:div>
        <w:div w:id="1608539988">
          <w:marLeft w:val="0"/>
          <w:marRight w:val="0"/>
          <w:marTop w:val="75"/>
          <w:marBottom w:val="75"/>
          <w:divBdr>
            <w:top w:val="single" w:sz="6" w:space="3" w:color="E0E0E0"/>
            <w:left w:val="single" w:sz="6" w:space="3" w:color="E0E0E0"/>
            <w:bottom w:val="single" w:sz="6" w:space="3" w:color="E0E0E0"/>
            <w:right w:val="single" w:sz="6" w:space="3" w:color="E0E0E0"/>
          </w:divBdr>
          <w:divsChild>
            <w:div w:id="357659781">
              <w:marLeft w:val="0"/>
              <w:marRight w:val="0"/>
              <w:marTop w:val="0"/>
              <w:marBottom w:val="0"/>
              <w:divBdr>
                <w:top w:val="none" w:sz="0" w:space="0" w:color="auto"/>
                <w:left w:val="none" w:sz="0" w:space="0" w:color="auto"/>
                <w:bottom w:val="none" w:sz="0" w:space="0" w:color="auto"/>
                <w:right w:val="none" w:sz="0" w:space="0" w:color="auto"/>
              </w:divBdr>
            </w:div>
            <w:div w:id="972561178">
              <w:marLeft w:val="0"/>
              <w:marRight w:val="0"/>
              <w:marTop w:val="0"/>
              <w:marBottom w:val="0"/>
              <w:divBdr>
                <w:top w:val="none" w:sz="0" w:space="0" w:color="auto"/>
                <w:left w:val="none" w:sz="0" w:space="0" w:color="auto"/>
                <w:bottom w:val="none" w:sz="0" w:space="0" w:color="auto"/>
                <w:right w:val="none" w:sz="0" w:space="0" w:color="auto"/>
              </w:divBdr>
            </w:div>
            <w:div w:id="976030717">
              <w:marLeft w:val="0"/>
              <w:marRight w:val="0"/>
              <w:marTop w:val="0"/>
              <w:marBottom w:val="0"/>
              <w:divBdr>
                <w:top w:val="none" w:sz="0" w:space="0" w:color="auto"/>
                <w:left w:val="none" w:sz="0" w:space="0" w:color="auto"/>
                <w:bottom w:val="none" w:sz="0" w:space="0" w:color="auto"/>
                <w:right w:val="none" w:sz="0" w:space="0" w:color="auto"/>
              </w:divBdr>
            </w:div>
            <w:div w:id="2055615468">
              <w:marLeft w:val="0"/>
              <w:marRight w:val="0"/>
              <w:marTop w:val="0"/>
              <w:marBottom w:val="0"/>
              <w:divBdr>
                <w:top w:val="none" w:sz="0" w:space="0" w:color="auto"/>
                <w:left w:val="none" w:sz="0" w:space="0" w:color="auto"/>
                <w:bottom w:val="none" w:sz="0" w:space="0" w:color="auto"/>
                <w:right w:val="none" w:sz="0" w:space="0" w:color="auto"/>
              </w:divBdr>
            </w:div>
            <w:div w:id="147214671">
              <w:marLeft w:val="0"/>
              <w:marRight w:val="0"/>
              <w:marTop w:val="0"/>
              <w:marBottom w:val="0"/>
              <w:divBdr>
                <w:top w:val="none" w:sz="0" w:space="0" w:color="auto"/>
                <w:left w:val="none" w:sz="0" w:space="0" w:color="auto"/>
                <w:bottom w:val="none" w:sz="0" w:space="0" w:color="auto"/>
                <w:right w:val="none" w:sz="0" w:space="0" w:color="auto"/>
              </w:divBdr>
            </w:div>
            <w:div w:id="1623807852">
              <w:marLeft w:val="0"/>
              <w:marRight w:val="0"/>
              <w:marTop w:val="0"/>
              <w:marBottom w:val="0"/>
              <w:divBdr>
                <w:top w:val="none" w:sz="0" w:space="0" w:color="auto"/>
                <w:left w:val="none" w:sz="0" w:space="0" w:color="auto"/>
                <w:bottom w:val="none" w:sz="0" w:space="0" w:color="auto"/>
                <w:right w:val="none" w:sz="0" w:space="0" w:color="auto"/>
              </w:divBdr>
            </w:div>
          </w:divsChild>
        </w:div>
        <w:div w:id="981084553">
          <w:marLeft w:val="0"/>
          <w:marRight w:val="0"/>
          <w:marTop w:val="75"/>
          <w:marBottom w:val="75"/>
          <w:divBdr>
            <w:top w:val="single" w:sz="6" w:space="3" w:color="E0E0E0"/>
            <w:left w:val="single" w:sz="6" w:space="3" w:color="E0E0E0"/>
            <w:bottom w:val="single" w:sz="6" w:space="3" w:color="E0E0E0"/>
            <w:right w:val="single" w:sz="6" w:space="3" w:color="E0E0E0"/>
          </w:divBdr>
          <w:divsChild>
            <w:div w:id="856961431">
              <w:marLeft w:val="0"/>
              <w:marRight w:val="0"/>
              <w:marTop w:val="0"/>
              <w:marBottom w:val="0"/>
              <w:divBdr>
                <w:top w:val="none" w:sz="0" w:space="0" w:color="auto"/>
                <w:left w:val="none" w:sz="0" w:space="0" w:color="auto"/>
                <w:bottom w:val="none" w:sz="0" w:space="0" w:color="auto"/>
                <w:right w:val="none" w:sz="0" w:space="0" w:color="auto"/>
              </w:divBdr>
            </w:div>
            <w:div w:id="300548793">
              <w:marLeft w:val="0"/>
              <w:marRight w:val="0"/>
              <w:marTop w:val="0"/>
              <w:marBottom w:val="0"/>
              <w:divBdr>
                <w:top w:val="none" w:sz="0" w:space="0" w:color="auto"/>
                <w:left w:val="none" w:sz="0" w:space="0" w:color="auto"/>
                <w:bottom w:val="none" w:sz="0" w:space="0" w:color="auto"/>
                <w:right w:val="none" w:sz="0" w:space="0" w:color="auto"/>
              </w:divBdr>
            </w:div>
            <w:div w:id="1803041819">
              <w:marLeft w:val="0"/>
              <w:marRight w:val="0"/>
              <w:marTop w:val="0"/>
              <w:marBottom w:val="0"/>
              <w:divBdr>
                <w:top w:val="none" w:sz="0" w:space="0" w:color="auto"/>
                <w:left w:val="none" w:sz="0" w:space="0" w:color="auto"/>
                <w:bottom w:val="none" w:sz="0" w:space="0" w:color="auto"/>
                <w:right w:val="none" w:sz="0" w:space="0" w:color="auto"/>
              </w:divBdr>
            </w:div>
            <w:div w:id="41485640">
              <w:marLeft w:val="0"/>
              <w:marRight w:val="0"/>
              <w:marTop w:val="0"/>
              <w:marBottom w:val="0"/>
              <w:divBdr>
                <w:top w:val="none" w:sz="0" w:space="0" w:color="auto"/>
                <w:left w:val="none" w:sz="0" w:space="0" w:color="auto"/>
                <w:bottom w:val="none" w:sz="0" w:space="0" w:color="auto"/>
                <w:right w:val="none" w:sz="0" w:space="0" w:color="auto"/>
              </w:divBdr>
            </w:div>
            <w:div w:id="695422967">
              <w:marLeft w:val="0"/>
              <w:marRight w:val="0"/>
              <w:marTop w:val="0"/>
              <w:marBottom w:val="0"/>
              <w:divBdr>
                <w:top w:val="none" w:sz="0" w:space="0" w:color="auto"/>
                <w:left w:val="none" w:sz="0" w:space="0" w:color="auto"/>
                <w:bottom w:val="none" w:sz="0" w:space="0" w:color="auto"/>
                <w:right w:val="none" w:sz="0" w:space="0" w:color="auto"/>
              </w:divBdr>
            </w:div>
            <w:div w:id="1466924666">
              <w:marLeft w:val="0"/>
              <w:marRight w:val="0"/>
              <w:marTop w:val="0"/>
              <w:marBottom w:val="0"/>
              <w:divBdr>
                <w:top w:val="none" w:sz="0" w:space="0" w:color="auto"/>
                <w:left w:val="none" w:sz="0" w:space="0" w:color="auto"/>
                <w:bottom w:val="none" w:sz="0" w:space="0" w:color="auto"/>
                <w:right w:val="none" w:sz="0" w:space="0" w:color="auto"/>
              </w:divBdr>
            </w:div>
          </w:divsChild>
        </w:div>
        <w:div w:id="567570891">
          <w:marLeft w:val="0"/>
          <w:marRight w:val="0"/>
          <w:marTop w:val="75"/>
          <w:marBottom w:val="75"/>
          <w:divBdr>
            <w:top w:val="single" w:sz="6" w:space="3" w:color="E0E0E0"/>
            <w:left w:val="single" w:sz="6" w:space="3" w:color="E0E0E0"/>
            <w:bottom w:val="single" w:sz="6" w:space="3" w:color="E0E0E0"/>
            <w:right w:val="single" w:sz="6" w:space="3" w:color="E0E0E0"/>
          </w:divBdr>
          <w:divsChild>
            <w:div w:id="216597977">
              <w:marLeft w:val="0"/>
              <w:marRight w:val="0"/>
              <w:marTop w:val="0"/>
              <w:marBottom w:val="0"/>
              <w:divBdr>
                <w:top w:val="none" w:sz="0" w:space="0" w:color="auto"/>
                <w:left w:val="none" w:sz="0" w:space="0" w:color="auto"/>
                <w:bottom w:val="none" w:sz="0" w:space="0" w:color="auto"/>
                <w:right w:val="none" w:sz="0" w:space="0" w:color="auto"/>
              </w:divBdr>
            </w:div>
            <w:div w:id="1340041586">
              <w:marLeft w:val="0"/>
              <w:marRight w:val="0"/>
              <w:marTop w:val="0"/>
              <w:marBottom w:val="0"/>
              <w:divBdr>
                <w:top w:val="none" w:sz="0" w:space="0" w:color="auto"/>
                <w:left w:val="none" w:sz="0" w:space="0" w:color="auto"/>
                <w:bottom w:val="none" w:sz="0" w:space="0" w:color="auto"/>
                <w:right w:val="none" w:sz="0" w:space="0" w:color="auto"/>
              </w:divBdr>
            </w:div>
            <w:div w:id="1882667076">
              <w:marLeft w:val="0"/>
              <w:marRight w:val="0"/>
              <w:marTop w:val="0"/>
              <w:marBottom w:val="0"/>
              <w:divBdr>
                <w:top w:val="none" w:sz="0" w:space="0" w:color="auto"/>
                <w:left w:val="none" w:sz="0" w:space="0" w:color="auto"/>
                <w:bottom w:val="none" w:sz="0" w:space="0" w:color="auto"/>
                <w:right w:val="none" w:sz="0" w:space="0" w:color="auto"/>
              </w:divBdr>
            </w:div>
            <w:div w:id="276062265">
              <w:marLeft w:val="0"/>
              <w:marRight w:val="0"/>
              <w:marTop w:val="0"/>
              <w:marBottom w:val="0"/>
              <w:divBdr>
                <w:top w:val="none" w:sz="0" w:space="0" w:color="auto"/>
                <w:left w:val="none" w:sz="0" w:space="0" w:color="auto"/>
                <w:bottom w:val="none" w:sz="0" w:space="0" w:color="auto"/>
                <w:right w:val="none" w:sz="0" w:space="0" w:color="auto"/>
              </w:divBdr>
            </w:div>
            <w:div w:id="192807618">
              <w:marLeft w:val="0"/>
              <w:marRight w:val="0"/>
              <w:marTop w:val="0"/>
              <w:marBottom w:val="0"/>
              <w:divBdr>
                <w:top w:val="none" w:sz="0" w:space="0" w:color="auto"/>
                <w:left w:val="none" w:sz="0" w:space="0" w:color="auto"/>
                <w:bottom w:val="none" w:sz="0" w:space="0" w:color="auto"/>
                <w:right w:val="none" w:sz="0" w:space="0" w:color="auto"/>
              </w:divBdr>
            </w:div>
            <w:div w:id="1440685159">
              <w:marLeft w:val="0"/>
              <w:marRight w:val="0"/>
              <w:marTop w:val="0"/>
              <w:marBottom w:val="0"/>
              <w:divBdr>
                <w:top w:val="none" w:sz="0" w:space="0" w:color="auto"/>
                <w:left w:val="none" w:sz="0" w:space="0" w:color="auto"/>
                <w:bottom w:val="none" w:sz="0" w:space="0" w:color="auto"/>
                <w:right w:val="none" w:sz="0" w:space="0" w:color="auto"/>
              </w:divBdr>
            </w:div>
          </w:divsChild>
        </w:div>
        <w:div w:id="844631627">
          <w:marLeft w:val="0"/>
          <w:marRight w:val="0"/>
          <w:marTop w:val="75"/>
          <w:marBottom w:val="75"/>
          <w:divBdr>
            <w:top w:val="single" w:sz="6" w:space="3" w:color="E0E0E0"/>
            <w:left w:val="single" w:sz="6" w:space="3" w:color="E0E0E0"/>
            <w:bottom w:val="single" w:sz="6" w:space="3" w:color="E0E0E0"/>
            <w:right w:val="single" w:sz="6" w:space="3" w:color="E0E0E0"/>
          </w:divBdr>
          <w:divsChild>
            <w:div w:id="309333031">
              <w:marLeft w:val="0"/>
              <w:marRight w:val="0"/>
              <w:marTop w:val="0"/>
              <w:marBottom w:val="0"/>
              <w:divBdr>
                <w:top w:val="none" w:sz="0" w:space="0" w:color="auto"/>
                <w:left w:val="none" w:sz="0" w:space="0" w:color="auto"/>
                <w:bottom w:val="none" w:sz="0" w:space="0" w:color="auto"/>
                <w:right w:val="none" w:sz="0" w:space="0" w:color="auto"/>
              </w:divBdr>
            </w:div>
            <w:div w:id="1178352953">
              <w:marLeft w:val="0"/>
              <w:marRight w:val="0"/>
              <w:marTop w:val="0"/>
              <w:marBottom w:val="0"/>
              <w:divBdr>
                <w:top w:val="none" w:sz="0" w:space="0" w:color="auto"/>
                <w:left w:val="none" w:sz="0" w:space="0" w:color="auto"/>
                <w:bottom w:val="none" w:sz="0" w:space="0" w:color="auto"/>
                <w:right w:val="none" w:sz="0" w:space="0" w:color="auto"/>
              </w:divBdr>
            </w:div>
            <w:div w:id="1051465417">
              <w:marLeft w:val="0"/>
              <w:marRight w:val="0"/>
              <w:marTop w:val="0"/>
              <w:marBottom w:val="0"/>
              <w:divBdr>
                <w:top w:val="none" w:sz="0" w:space="0" w:color="auto"/>
                <w:left w:val="none" w:sz="0" w:space="0" w:color="auto"/>
                <w:bottom w:val="none" w:sz="0" w:space="0" w:color="auto"/>
                <w:right w:val="none" w:sz="0" w:space="0" w:color="auto"/>
              </w:divBdr>
            </w:div>
            <w:div w:id="625887380">
              <w:marLeft w:val="0"/>
              <w:marRight w:val="0"/>
              <w:marTop w:val="0"/>
              <w:marBottom w:val="0"/>
              <w:divBdr>
                <w:top w:val="none" w:sz="0" w:space="0" w:color="auto"/>
                <w:left w:val="none" w:sz="0" w:space="0" w:color="auto"/>
                <w:bottom w:val="none" w:sz="0" w:space="0" w:color="auto"/>
                <w:right w:val="none" w:sz="0" w:space="0" w:color="auto"/>
              </w:divBdr>
            </w:div>
            <w:div w:id="1809588760">
              <w:marLeft w:val="0"/>
              <w:marRight w:val="0"/>
              <w:marTop w:val="0"/>
              <w:marBottom w:val="0"/>
              <w:divBdr>
                <w:top w:val="none" w:sz="0" w:space="0" w:color="auto"/>
                <w:left w:val="none" w:sz="0" w:space="0" w:color="auto"/>
                <w:bottom w:val="none" w:sz="0" w:space="0" w:color="auto"/>
                <w:right w:val="none" w:sz="0" w:space="0" w:color="auto"/>
              </w:divBdr>
            </w:div>
            <w:div w:id="2128043066">
              <w:marLeft w:val="0"/>
              <w:marRight w:val="0"/>
              <w:marTop w:val="0"/>
              <w:marBottom w:val="0"/>
              <w:divBdr>
                <w:top w:val="none" w:sz="0" w:space="0" w:color="auto"/>
                <w:left w:val="none" w:sz="0" w:space="0" w:color="auto"/>
                <w:bottom w:val="none" w:sz="0" w:space="0" w:color="auto"/>
                <w:right w:val="none" w:sz="0" w:space="0" w:color="auto"/>
              </w:divBdr>
            </w:div>
          </w:divsChild>
        </w:div>
        <w:div w:id="845750437">
          <w:marLeft w:val="0"/>
          <w:marRight w:val="0"/>
          <w:marTop w:val="75"/>
          <w:marBottom w:val="75"/>
          <w:divBdr>
            <w:top w:val="single" w:sz="6" w:space="3" w:color="E0E0E0"/>
            <w:left w:val="single" w:sz="6" w:space="3" w:color="E0E0E0"/>
            <w:bottom w:val="single" w:sz="6" w:space="3" w:color="E0E0E0"/>
            <w:right w:val="single" w:sz="6" w:space="3" w:color="E0E0E0"/>
          </w:divBdr>
          <w:divsChild>
            <w:div w:id="1350333796">
              <w:marLeft w:val="0"/>
              <w:marRight w:val="0"/>
              <w:marTop w:val="0"/>
              <w:marBottom w:val="0"/>
              <w:divBdr>
                <w:top w:val="none" w:sz="0" w:space="0" w:color="auto"/>
                <w:left w:val="none" w:sz="0" w:space="0" w:color="auto"/>
                <w:bottom w:val="none" w:sz="0" w:space="0" w:color="auto"/>
                <w:right w:val="none" w:sz="0" w:space="0" w:color="auto"/>
              </w:divBdr>
            </w:div>
            <w:div w:id="898978679">
              <w:marLeft w:val="0"/>
              <w:marRight w:val="0"/>
              <w:marTop w:val="0"/>
              <w:marBottom w:val="0"/>
              <w:divBdr>
                <w:top w:val="none" w:sz="0" w:space="0" w:color="auto"/>
                <w:left w:val="none" w:sz="0" w:space="0" w:color="auto"/>
                <w:bottom w:val="none" w:sz="0" w:space="0" w:color="auto"/>
                <w:right w:val="none" w:sz="0" w:space="0" w:color="auto"/>
              </w:divBdr>
            </w:div>
            <w:div w:id="380713757">
              <w:marLeft w:val="0"/>
              <w:marRight w:val="0"/>
              <w:marTop w:val="0"/>
              <w:marBottom w:val="0"/>
              <w:divBdr>
                <w:top w:val="none" w:sz="0" w:space="0" w:color="auto"/>
                <w:left w:val="none" w:sz="0" w:space="0" w:color="auto"/>
                <w:bottom w:val="none" w:sz="0" w:space="0" w:color="auto"/>
                <w:right w:val="none" w:sz="0" w:space="0" w:color="auto"/>
              </w:divBdr>
            </w:div>
            <w:div w:id="1405644710">
              <w:marLeft w:val="0"/>
              <w:marRight w:val="0"/>
              <w:marTop w:val="0"/>
              <w:marBottom w:val="0"/>
              <w:divBdr>
                <w:top w:val="none" w:sz="0" w:space="0" w:color="auto"/>
                <w:left w:val="none" w:sz="0" w:space="0" w:color="auto"/>
                <w:bottom w:val="none" w:sz="0" w:space="0" w:color="auto"/>
                <w:right w:val="none" w:sz="0" w:space="0" w:color="auto"/>
              </w:divBdr>
            </w:div>
            <w:div w:id="1397051848">
              <w:marLeft w:val="0"/>
              <w:marRight w:val="0"/>
              <w:marTop w:val="0"/>
              <w:marBottom w:val="0"/>
              <w:divBdr>
                <w:top w:val="none" w:sz="0" w:space="0" w:color="auto"/>
                <w:left w:val="none" w:sz="0" w:space="0" w:color="auto"/>
                <w:bottom w:val="none" w:sz="0" w:space="0" w:color="auto"/>
                <w:right w:val="none" w:sz="0" w:space="0" w:color="auto"/>
              </w:divBdr>
            </w:div>
            <w:div w:id="2086565761">
              <w:marLeft w:val="0"/>
              <w:marRight w:val="0"/>
              <w:marTop w:val="0"/>
              <w:marBottom w:val="0"/>
              <w:divBdr>
                <w:top w:val="none" w:sz="0" w:space="0" w:color="auto"/>
                <w:left w:val="none" w:sz="0" w:space="0" w:color="auto"/>
                <w:bottom w:val="none" w:sz="0" w:space="0" w:color="auto"/>
                <w:right w:val="none" w:sz="0" w:space="0" w:color="auto"/>
              </w:divBdr>
            </w:div>
          </w:divsChild>
        </w:div>
        <w:div w:id="1616132882">
          <w:marLeft w:val="0"/>
          <w:marRight w:val="0"/>
          <w:marTop w:val="75"/>
          <w:marBottom w:val="75"/>
          <w:divBdr>
            <w:top w:val="single" w:sz="6" w:space="3" w:color="E0E0E0"/>
            <w:left w:val="single" w:sz="6" w:space="3" w:color="E0E0E0"/>
            <w:bottom w:val="single" w:sz="6" w:space="3" w:color="E0E0E0"/>
            <w:right w:val="single" w:sz="6" w:space="3" w:color="E0E0E0"/>
          </w:divBdr>
          <w:divsChild>
            <w:div w:id="1488597445">
              <w:marLeft w:val="0"/>
              <w:marRight w:val="0"/>
              <w:marTop w:val="0"/>
              <w:marBottom w:val="0"/>
              <w:divBdr>
                <w:top w:val="none" w:sz="0" w:space="0" w:color="auto"/>
                <w:left w:val="none" w:sz="0" w:space="0" w:color="auto"/>
                <w:bottom w:val="none" w:sz="0" w:space="0" w:color="auto"/>
                <w:right w:val="none" w:sz="0" w:space="0" w:color="auto"/>
              </w:divBdr>
            </w:div>
            <w:div w:id="1484354379">
              <w:marLeft w:val="0"/>
              <w:marRight w:val="0"/>
              <w:marTop w:val="0"/>
              <w:marBottom w:val="0"/>
              <w:divBdr>
                <w:top w:val="none" w:sz="0" w:space="0" w:color="auto"/>
                <w:left w:val="none" w:sz="0" w:space="0" w:color="auto"/>
                <w:bottom w:val="none" w:sz="0" w:space="0" w:color="auto"/>
                <w:right w:val="none" w:sz="0" w:space="0" w:color="auto"/>
              </w:divBdr>
            </w:div>
            <w:div w:id="1006589643">
              <w:marLeft w:val="0"/>
              <w:marRight w:val="0"/>
              <w:marTop w:val="0"/>
              <w:marBottom w:val="0"/>
              <w:divBdr>
                <w:top w:val="none" w:sz="0" w:space="0" w:color="auto"/>
                <w:left w:val="none" w:sz="0" w:space="0" w:color="auto"/>
                <w:bottom w:val="none" w:sz="0" w:space="0" w:color="auto"/>
                <w:right w:val="none" w:sz="0" w:space="0" w:color="auto"/>
              </w:divBdr>
            </w:div>
            <w:div w:id="1543979033">
              <w:marLeft w:val="0"/>
              <w:marRight w:val="0"/>
              <w:marTop w:val="0"/>
              <w:marBottom w:val="0"/>
              <w:divBdr>
                <w:top w:val="none" w:sz="0" w:space="0" w:color="auto"/>
                <w:left w:val="none" w:sz="0" w:space="0" w:color="auto"/>
                <w:bottom w:val="none" w:sz="0" w:space="0" w:color="auto"/>
                <w:right w:val="none" w:sz="0" w:space="0" w:color="auto"/>
              </w:divBdr>
            </w:div>
            <w:div w:id="272055786">
              <w:marLeft w:val="0"/>
              <w:marRight w:val="0"/>
              <w:marTop w:val="0"/>
              <w:marBottom w:val="0"/>
              <w:divBdr>
                <w:top w:val="none" w:sz="0" w:space="0" w:color="auto"/>
                <w:left w:val="none" w:sz="0" w:space="0" w:color="auto"/>
                <w:bottom w:val="none" w:sz="0" w:space="0" w:color="auto"/>
                <w:right w:val="none" w:sz="0" w:space="0" w:color="auto"/>
              </w:divBdr>
            </w:div>
            <w:div w:id="1652519036">
              <w:marLeft w:val="0"/>
              <w:marRight w:val="0"/>
              <w:marTop w:val="0"/>
              <w:marBottom w:val="0"/>
              <w:divBdr>
                <w:top w:val="none" w:sz="0" w:space="0" w:color="auto"/>
                <w:left w:val="none" w:sz="0" w:space="0" w:color="auto"/>
                <w:bottom w:val="none" w:sz="0" w:space="0" w:color="auto"/>
                <w:right w:val="none" w:sz="0" w:space="0" w:color="auto"/>
              </w:divBdr>
            </w:div>
          </w:divsChild>
        </w:div>
        <w:div w:id="1711763959">
          <w:marLeft w:val="0"/>
          <w:marRight w:val="0"/>
          <w:marTop w:val="75"/>
          <w:marBottom w:val="75"/>
          <w:divBdr>
            <w:top w:val="single" w:sz="6" w:space="3" w:color="E0E0E0"/>
            <w:left w:val="single" w:sz="6" w:space="3" w:color="E0E0E0"/>
            <w:bottom w:val="single" w:sz="6" w:space="3" w:color="E0E0E0"/>
            <w:right w:val="single" w:sz="6" w:space="3" w:color="E0E0E0"/>
          </w:divBdr>
          <w:divsChild>
            <w:div w:id="879324241">
              <w:marLeft w:val="0"/>
              <w:marRight w:val="0"/>
              <w:marTop w:val="0"/>
              <w:marBottom w:val="0"/>
              <w:divBdr>
                <w:top w:val="none" w:sz="0" w:space="0" w:color="auto"/>
                <w:left w:val="none" w:sz="0" w:space="0" w:color="auto"/>
                <w:bottom w:val="none" w:sz="0" w:space="0" w:color="auto"/>
                <w:right w:val="none" w:sz="0" w:space="0" w:color="auto"/>
              </w:divBdr>
            </w:div>
            <w:div w:id="75980294">
              <w:marLeft w:val="0"/>
              <w:marRight w:val="0"/>
              <w:marTop w:val="0"/>
              <w:marBottom w:val="0"/>
              <w:divBdr>
                <w:top w:val="none" w:sz="0" w:space="0" w:color="auto"/>
                <w:left w:val="none" w:sz="0" w:space="0" w:color="auto"/>
                <w:bottom w:val="none" w:sz="0" w:space="0" w:color="auto"/>
                <w:right w:val="none" w:sz="0" w:space="0" w:color="auto"/>
              </w:divBdr>
            </w:div>
            <w:div w:id="725880167">
              <w:marLeft w:val="0"/>
              <w:marRight w:val="0"/>
              <w:marTop w:val="0"/>
              <w:marBottom w:val="0"/>
              <w:divBdr>
                <w:top w:val="none" w:sz="0" w:space="0" w:color="auto"/>
                <w:left w:val="none" w:sz="0" w:space="0" w:color="auto"/>
                <w:bottom w:val="none" w:sz="0" w:space="0" w:color="auto"/>
                <w:right w:val="none" w:sz="0" w:space="0" w:color="auto"/>
              </w:divBdr>
            </w:div>
            <w:div w:id="633753543">
              <w:marLeft w:val="0"/>
              <w:marRight w:val="0"/>
              <w:marTop w:val="0"/>
              <w:marBottom w:val="0"/>
              <w:divBdr>
                <w:top w:val="none" w:sz="0" w:space="0" w:color="auto"/>
                <w:left w:val="none" w:sz="0" w:space="0" w:color="auto"/>
                <w:bottom w:val="none" w:sz="0" w:space="0" w:color="auto"/>
                <w:right w:val="none" w:sz="0" w:space="0" w:color="auto"/>
              </w:divBdr>
            </w:div>
            <w:div w:id="821626304">
              <w:marLeft w:val="0"/>
              <w:marRight w:val="0"/>
              <w:marTop w:val="0"/>
              <w:marBottom w:val="0"/>
              <w:divBdr>
                <w:top w:val="none" w:sz="0" w:space="0" w:color="auto"/>
                <w:left w:val="none" w:sz="0" w:space="0" w:color="auto"/>
                <w:bottom w:val="none" w:sz="0" w:space="0" w:color="auto"/>
                <w:right w:val="none" w:sz="0" w:space="0" w:color="auto"/>
              </w:divBdr>
            </w:div>
            <w:div w:id="690881762">
              <w:marLeft w:val="0"/>
              <w:marRight w:val="0"/>
              <w:marTop w:val="0"/>
              <w:marBottom w:val="0"/>
              <w:divBdr>
                <w:top w:val="none" w:sz="0" w:space="0" w:color="auto"/>
                <w:left w:val="none" w:sz="0" w:space="0" w:color="auto"/>
                <w:bottom w:val="none" w:sz="0" w:space="0" w:color="auto"/>
                <w:right w:val="none" w:sz="0" w:space="0" w:color="auto"/>
              </w:divBdr>
            </w:div>
          </w:divsChild>
        </w:div>
        <w:div w:id="1967469011">
          <w:marLeft w:val="0"/>
          <w:marRight w:val="0"/>
          <w:marTop w:val="75"/>
          <w:marBottom w:val="75"/>
          <w:divBdr>
            <w:top w:val="single" w:sz="6" w:space="3" w:color="E0E0E0"/>
            <w:left w:val="single" w:sz="6" w:space="3" w:color="E0E0E0"/>
            <w:bottom w:val="single" w:sz="6" w:space="3" w:color="E0E0E0"/>
            <w:right w:val="single" w:sz="6" w:space="3" w:color="E0E0E0"/>
          </w:divBdr>
          <w:divsChild>
            <w:div w:id="887111246">
              <w:marLeft w:val="0"/>
              <w:marRight w:val="0"/>
              <w:marTop w:val="0"/>
              <w:marBottom w:val="0"/>
              <w:divBdr>
                <w:top w:val="none" w:sz="0" w:space="0" w:color="auto"/>
                <w:left w:val="none" w:sz="0" w:space="0" w:color="auto"/>
                <w:bottom w:val="none" w:sz="0" w:space="0" w:color="auto"/>
                <w:right w:val="none" w:sz="0" w:space="0" w:color="auto"/>
              </w:divBdr>
            </w:div>
            <w:div w:id="1562714154">
              <w:marLeft w:val="0"/>
              <w:marRight w:val="0"/>
              <w:marTop w:val="0"/>
              <w:marBottom w:val="0"/>
              <w:divBdr>
                <w:top w:val="none" w:sz="0" w:space="0" w:color="auto"/>
                <w:left w:val="none" w:sz="0" w:space="0" w:color="auto"/>
                <w:bottom w:val="none" w:sz="0" w:space="0" w:color="auto"/>
                <w:right w:val="none" w:sz="0" w:space="0" w:color="auto"/>
              </w:divBdr>
            </w:div>
            <w:div w:id="2125927088">
              <w:marLeft w:val="0"/>
              <w:marRight w:val="0"/>
              <w:marTop w:val="0"/>
              <w:marBottom w:val="0"/>
              <w:divBdr>
                <w:top w:val="none" w:sz="0" w:space="0" w:color="auto"/>
                <w:left w:val="none" w:sz="0" w:space="0" w:color="auto"/>
                <w:bottom w:val="none" w:sz="0" w:space="0" w:color="auto"/>
                <w:right w:val="none" w:sz="0" w:space="0" w:color="auto"/>
              </w:divBdr>
            </w:div>
            <w:div w:id="1723600151">
              <w:marLeft w:val="0"/>
              <w:marRight w:val="0"/>
              <w:marTop w:val="0"/>
              <w:marBottom w:val="0"/>
              <w:divBdr>
                <w:top w:val="none" w:sz="0" w:space="0" w:color="auto"/>
                <w:left w:val="none" w:sz="0" w:space="0" w:color="auto"/>
                <w:bottom w:val="none" w:sz="0" w:space="0" w:color="auto"/>
                <w:right w:val="none" w:sz="0" w:space="0" w:color="auto"/>
              </w:divBdr>
            </w:div>
            <w:div w:id="1141733149">
              <w:marLeft w:val="0"/>
              <w:marRight w:val="0"/>
              <w:marTop w:val="0"/>
              <w:marBottom w:val="0"/>
              <w:divBdr>
                <w:top w:val="none" w:sz="0" w:space="0" w:color="auto"/>
                <w:left w:val="none" w:sz="0" w:space="0" w:color="auto"/>
                <w:bottom w:val="none" w:sz="0" w:space="0" w:color="auto"/>
                <w:right w:val="none" w:sz="0" w:space="0" w:color="auto"/>
              </w:divBdr>
            </w:div>
            <w:div w:id="1256596602">
              <w:marLeft w:val="0"/>
              <w:marRight w:val="0"/>
              <w:marTop w:val="0"/>
              <w:marBottom w:val="0"/>
              <w:divBdr>
                <w:top w:val="none" w:sz="0" w:space="0" w:color="auto"/>
                <w:left w:val="none" w:sz="0" w:space="0" w:color="auto"/>
                <w:bottom w:val="none" w:sz="0" w:space="0" w:color="auto"/>
                <w:right w:val="none" w:sz="0" w:space="0" w:color="auto"/>
              </w:divBdr>
            </w:div>
          </w:divsChild>
        </w:div>
        <w:div w:id="435831636">
          <w:marLeft w:val="0"/>
          <w:marRight w:val="0"/>
          <w:marTop w:val="75"/>
          <w:marBottom w:val="75"/>
          <w:divBdr>
            <w:top w:val="single" w:sz="6" w:space="3" w:color="E0E0E0"/>
            <w:left w:val="single" w:sz="6" w:space="3" w:color="E0E0E0"/>
            <w:bottom w:val="single" w:sz="6" w:space="3" w:color="E0E0E0"/>
            <w:right w:val="single" w:sz="6" w:space="3" w:color="E0E0E0"/>
          </w:divBdr>
          <w:divsChild>
            <w:div w:id="113796712">
              <w:marLeft w:val="0"/>
              <w:marRight w:val="0"/>
              <w:marTop w:val="0"/>
              <w:marBottom w:val="0"/>
              <w:divBdr>
                <w:top w:val="none" w:sz="0" w:space="0" w:color="auto"/>
                <w:left w:val="none" w:sz="0" w:space="0" w:color="auto"/>
                <w:bottom w:val="none" w:sz="0" w:space="0" w:color="auto"/>
                <w:right w:val="none" w:sz="0" w:space="0" w:color="auto"/>
              </w:divBdr>
            </w:div>
            <w:div w:id="1499274237">
              <w:marLeft w:val="0"/>
              <w:marRight w:val="0"/>
              <w:marTop w:val="0"/>
              <w:marBottom w:val="0"/>
              <w:divBdr>
                <w:top w:val="none" w:sz="0" w:space="0" w:color="auto"/>
                <w:left w:val="none" w:sz="0" w:space="0" w:color="auto"/>
                <w:bottom w:val="none" w:sz="0" w:space="0" w:color="auto"/>
                <w:right w:val="none" w:sz="0" w:space="0" w:color="auto"/>
              </w:divBdr>
            </w:div>
            <w:div w:id="1374110187">
              <w:marLeft w:val="0"/>
              <w:marRight w:val="0"/>
              <w:marTop w:val="0"/>
              <w:marBottom w:val="0"/>
              <w:divBdr>
                <w:top w:val="none" w:sz="0" w:space="0" w:color="auto"/>
                <w:left w:val="none" w:sz="0" w:space="0" w:color="auto"/>
                <w:bottom w:val="none" w:sz="0" w:space="0" w:color="auto"/>
                <w:right w:val="none" w:sz="0" w:space="0" w:color="auto"/>
              </w:divBdr>
            </w:div>
            <w:div w:id="1679456993">
              <w:marLeft w:val="0"/>
              <w:marRight w:val="0"/>
              <w:marTop w:val="0"/>
              <w:marBottom w:val="0"/>
              <w:divBdr>
                <w:top w:val="none" w:sz="0" w:space="0" w:color="auto"/>
                <w:left w:val="none" w:sz="0" w:space="0" w:color="auto"/>
                <w:bottom w:val="none" w:sz="0" w:space="0" w:color="auto"/>
                <w:right w:val="none" w:sz="0" w:space="0" w:color="auto"/>
              </w:divBdr>
            </w:div>
            <w:div w:id="823426202">
              <w:marLeft w:val="0"/>
              <w:marRight w:val="0"/>
              <w:marTop w:val="0"/>
              <w:marBottom w:val="0"/>
              <w:divBdr>
                <w:top w:val="none" w:sz="0" w:space="0" w:color="auto"/>
                <w:left w:val="none" w:sz="0" w:space="0" w:color="auto"/>
                <w:bottom w:val="none" w:sz="0" w:space="0" w:color="auto"/>
                <w:right w:val="none" w:sz="0" w:space="0" w:color="auto"/>
              </w:divBdr>
            </w:div>
            <w:div w:id="1584559590">
              <w:marLeft w:val="0"/>
              <w:marRight w:val="0"/>
              <w:marTop w:val="0"/>
              <w:marBottom w:val="0"/>
              <w:divBdr>
                <w:top w:val="none" w:sz="0" w:space="0" w:color="auto"/>
                <w:left w:val="none" w:sz="0" w:space="0" w:color="auto"/>
                <w:bottom w:val="none" w:sz="0" w:space="0" w:color="auto"/>
                <w:right w:val="none" w:sz="0" w:space="0" w:color="auto"/>
              </w:divBdr>
            </w:div>
          </w:divsChild>
        </w:div>
        <w:div w:id="1368488703">
          <w:marLeft w:val="0"/>
          <w:marRight w:val="0"/>
          <w:marTop w:val="75"/>
          <w:marBottom w:val="75"/>
          <w:divBdr>
            <w:top w:val="single" w:sz="6" w:space="3" w:color="E0E0E0"/>
            <w:left w:val="single" w:sz="6" w:space="3" w:color="E0E0E0"/>
            <w:bottom w:val="single" w:sz="6" w:space="3" w:color="E0E0E0"/>
            <w:right w:val="single" w:sz="6" w:space="3" w:color="E0E0E0"/>
          </w:divBdr>
          <w:divsChild>
            <w:div w:id="375206823">
              <w:marLeft w:val="0"/>
              <w:marRight w:val="0"/>
              <w:marTop w:val="0"/>
              <w:marBottom w:val="0"/>
              <w:divBdr>
                <w:top w:val="none" w:sz="0" w:space="0" w:color="auto"/>
                <w:left w:val="none" w:sz="0" w:space="0" w:color="auto"/>
                <w:bottom w:val="none" w:sz="0" w:space="0" w:color="auto"/>
                <w:right w:val="none" w:sz="0" w:space="0" w:color="auto"/>
              </w:divBdr>
            </w:div>
            <w:div w:id="744954892">
              <w:marLeft w:val="0"/>
              <w:marRight w:val="0"/>
              <w:marTop w:val="0"/>
              <w:marBottom w:val="0"/>
              <w:divBdr>
                <w:top w:val="none" w:sz="0" w:space="0" w:color="auto"/>
                <w:left w:val="none" w:sz="0" w:space="0" w:color="auto"/>
                <w:bottom w:val="none" w:sz="0" w:space="0" w:color="auto"/>
                <w:right w:val="none" w:sz="0" w:space="0" w:color="auto"/>
              </w:divBdr>
            </w:div>
            <w:div w:id="2089189028">
              <w:marLeft w:val="0"/>
              <w:marRight w:val="0"/>
              <w:marTop w:val="0"/>
              <w:marBottom w:val="0"/>
              <w:divBdr>
                <w:top w:val="none" w:sz="0" w:space="0" w:color="auto"/>
                <w:left w:val="none" w:sz="0" w:space="0" w:color="auto"/>
                <w:bottom w:val="none" w:sz="0" w:space="0" w:color="auto"/>
                <w:right w:val="none" w:sz="0" w:space="0" w:color="auto"/>
              </w:divBdr>
            </w:div>
            <w:div w:id="24183411">
              <w:marLeft w:val="0"/>
              <w:marRight w:val="0"/>
              <w:marTop w:val="0"/>
              <w:marBottom w:val="0"/>
              <w:divBdr>
                <w:top w:val="none" w:sz="0" w:space="0" w:color="auto"/>
                <w:left w:val="none" w:sz="0" w:space="0" w:color="auto"/>
                <w:bottom w:val="none" w:sz="0" w:space="0" w:color="auto"/>
                <w:right w:val="none" w:sz="0" w:space="0" w:color="auto"/>
              </w:divBdr>
            </w:div>
            <w:div w:id="197471963">
              <w:marLeft w:val="0"/>
              <w:marRight w:val="0"/>
              <w:marTop w:val="0"/>
              <w:marBottom w:val="0"/>
              <w:divBdr>
                <w:top w:val="none" w:sz="0" w:space="0" w:color="auto"/>
                <w:left w:val="none" w:sz="0" w:space="0" w:color="auto"/>
                <w:bottom w:val="none" w:sz="0" w:space="0" w:color="auto"/>
                <w:right w:val="none" w:sz="0" w:space="0" w:color="auto"/>
              </w:divBdr>
            </w:div>
            <w:div w:id="587810433">
              <w:marLeft w:val="0"/>
              <w:marRight w:val="0"/>
              <w:marTop w:val="0"/>
              <w:marBottom w:val="0"/>
              <w:divBdr>
                <w:top w:val="none" w:sz="0" w:space="0" w:color="auto"/>
                <w:left w:val="none" w:sz="0" w:space="0" w:color="auto"/>
                <w:bottom w:val="none" w:sz="0" w:space="0" w:color="auto"/>
                <w:right w:val="none" w:sz="0" w:space="0" w:color="auto"/>
              </w:divBdr>
            </w:div>
          </w:divsChild>
        </w:div>
        <w:div w:id="1969817312">
          <w:marLeft w:val="0"/>
          <w:marRight w:val="0"/>
          <w:marTop w:val="75"/>
          <w:marBottom w:val="75"/>
          <w:divBdr>
            <w:top w:val="single" w:sz="6" w:space="3" w:color="E0E0E0"/>
            <w:left w:val="single" w:sz="6" w:space="3" w:color="E0E0E0"/>
            <w:bottom w:val="single" w:sz="6" w:space="3" w:color="E0E0E0"/>
            <w:right w:val="single" w:sz="6" w:space="3" w:color="E0E0E0"/>
          </w:divBdr>
          <w:divsChild>
            <w:div w:id="648557439">
              <w:marLeft w:val="0"/>
              <w:marRight w:val="0"/>
              <w:marTop w:val="0"/>
              <w:marBottom w:val="0"/>
              <w:divBdr>
                <w:top w:val="none" w:sz="0" w:space="0" w:color="auto"/>
                <w:left w:val="none" w:sz="0" w:space="0" w:color="auto"/>
                <w:bottom w:val="none" w:sz="0" w:space="0" w:color="auto"/>
                <w:right w:val="none" w:sz="0" w:space="0" w:color="auto"/>
              </w:divBdr>
            </w:div>
            <w:div w:id="326832861">
              <w:marLeft w:val="0"/>
              <w:marRight w:val="0"/>
              <w:marTop w:val="0"/>
              <w:marBottom w:val="0"/>
              <w:divBdr>
                <w:top w:val="none" w:sz="0" w:space="0" w:color="auto"/>
                <w:left w:val="none" w:sz="0" w:space="0" w:color="auto"/>
                <w:bottom w:val="none" w:sz="0" w:space="0" w:color="auto"/>
                <w:right w:val="none" w:sz="0" w:space="0" w:color="auto"/>
              </w:divBdr>
            </w:div>
            <w:div w:id="1073747015">
              <w:marLeft w:val="0"/>
              <w:marRight w:val="0"/>
              <w:marTop w:val="0"/>
              <w:marBottom w:val="0"/>
              <w:divBdr>
                <w:top w:val="none" w:sz="0" w:space="0" w:color="auto"/>
                <w:left w:val="none" w:sz="0" w:space="0" w:color="auto"/>
                <w:bottom w:val="none" w:sz="0" w:space="0" w:color="auto"/>
                <w:right w:val="none" w:sz="0" w:space="0" w:color="auto"/>
              </w:divBdr>
            </w:div>
            <w:div w:id="1817527699">
              <w:marLeft w:val="0"/>
              <w:marRight w:val="0"/>
              <w:marTop w:val="0"/>
              <w:marBottom w:val="0"/>
              <w:divBdr>
                <w:top w:val="none" w:sz="0" w:space="0" w:color="auto"/>
                <w:left w:val="none" w:sz="0" w:space="0" w:color="auto"/>
                <w:bottom w:val="none" w:sz="0" w:space="0" w:color="auto"/>
                <w:right w:val="none" w:sz="0" w:space="0" w:color="auto"/>
              </w:divBdr>
            </w:div>
            <w:div w:id="1130443714">
              <w:marLeft w:val="0"/>
              <w:marRight w:val="0"/>
              <w:marTop w:val="0"/>
              <w:marBottom w:val="0"/>
              <w:divBdr>
                <w:top w:val="none" w:sz="0" w:space="0" w:color="auto"/>
                <w:left w:val="none" w:sz="0" w:space="0" w:color="auto"/>
                <w:bottom w:val="none" w:sz="0" w:space="0" w:color="auto"/>
                <w:right w:val="none" w:sz="0" w:space="0" w:color="auto"/>
              </w:divBdr>
            </w:div>
            <w:div w:id="842208240">
              <w:marLeft w:val="0"/>
              <w:marRight w:val="0"/>
              <w:marTop w:val="0"/>
              <w:marBottom w:val="0"/>
              <w:divBdr>
                <w:top w:val="none" w:sz="0" w:space="0" w:color="auto"/>
                <w:left w:val="none" w:sz="0" w:space="0" w:color="auto"/>
                <w:bottom w:val="none" w:sz="0" w:space="0" w:color="auto"/>
                <w:right w:val="none" w:sz="0" w:space="0" w:color="auto"/>
              </w:divBdr>
            </w:div>
          </w:divsChild>
        </w:div>
        <w:div w:id="381058267">
          <w:marLeft w:val="0"/>
          <w:marRight w:val="0"/>
          <w:marTop w:val="75"/>
          <w:marBottom w:val="75"/>
          <w:divBdr>
            <w:top w:val="single" w:sz="6" w:space="3" w:color="E0E0E0"/>
            <w:left w:val="single" w:sz="6" w:space="3" w:color="E0E0E0"/>
            <w:bottom w:val="single" w:sz="6" w:space="3" w:color="E0E0E0"/>
            <w:right w:val="single" w:sz="6" w:space="3" w:color="E0E0E0"/>
          </w:divBdr>
          <w:divsChild>
            <w:div w:id="1026757895">
              <w:marLeft w:val="0"/>
              <w:marRight w:val="0"/>
              <w:marTop w:val="0"/>
              <w:marBottom w:val="0"/>
              <w:divBdr>
                <w:top w:val="none" w:sz="0" w:space="0" w:color="auto"/>
                <w:left w:val="none" w:sz="0" w:space="0" w:color="auto"/>
                <w:bottom w:val="none" w:sz="0" w:space="0" w:color="auto"/>
                <w:right w:val="none" w:sz="0" w:space="0" w:color="auto"/>
              </w:divBdr>
            </w:div>
            <w:div w:id="902566877">
              <w:marLeft w:val="0"/>
              <w:marRight w:val="0"/>
              <w:marTop w:val="0"/>
              <w:marBottom w:val="0"/>
              <w:divBdr>
                <w:top w:val="none" w:sz="0" w:space="0" w:color="auto"/>
                <w:left w:val="none" w:sz="0" w:space="0" w:color="auto"/>
                <w:bottom w:val="none" w:sz="0" w:space="0" w:color="auto"/>
                <w:right w:val="none" w:sz="0" w:space="0" w:color="auto"/>
              </w:divBdr>
            </w:div>
            <w:div w:id="2146846478">
              <w:marLeft w:val="0"/>
              <w:marRight w:val="0"/>
              <w:marTop w:val="0"/>
              <w:marBottom w:val="0"/>
              <w:divBdr>
                <w:top w:val="none" w:sz="0" w:space="0" w:color="auto"/>
                <w:left w:val="none" w:sz="0" w:space="0" w:color="auto"/>
                <w:bottom w:val="none" w:sz="0" w:space="0" w:color="auto"/>
                <w:right w:val="none" w:sz="0" w:space="0" w:color="auto"/>
              </w:divBdr>
            </w:div>
            <w:div w:id="113446263">
              <w:marLeft w:val="0"/>
              <w:marRight w:val="0"/>
              <w:marTop w:val="0"/>
              <w:marBottom w:val="0"/>
              <w:divBdr>
                <w:top w:val="none" w:sz="0" w:space="0" w:color="auto"/>
                <w:left w:val="none" w:sz="0" w:space="0" w:color="auto"/>
                <w:bottom w:val="none" w:sz="0" w:space="0" w:color="auto"/>
                <w:right w:val="none" w:sz="0" w:space="0" w:color="auto"/>
              </w:divBdr>
            </w:div>
            <w:div w:id="659894532">
              <w:marLeft w:val="0"/>
              <w:marRight w:val="0"/>
              <w:marTop w:val="0"/>
              <w:marBottom w:val="0"/>
              <w:divBdr>
                <w:top w:val="none" w:sz="0" w:space="0" w:color="auto"/>
                <w:left w:val="none" w:sz="0" w:space="0" w:color="auto"/>
                <w:bottom w:val="none" w:sz="0" w:space="0" w:color="auto"/>
                <w:right w:val="none" w:sz="0" w:space="0" w:color="auto"/>
              </w:divBdr>
            </w:div>
            <w:div w:id="1890221192">
              <w:marLeft w:val="0"/>
              <w:marRight w:val="0"/>
              <w:marTop w:val="0"/>
              <w:marBottom w:val="0"/>
              <w:divBdr>
                <w:top w:val="none" w:sz="0" w:space="0" w:color="auto"/>
                <w:left w:val="none" w:sz="0" w:space="0" w:color="auto"/>
                <w:bottom w:val="none" w:sz="0" w:space="0" w:color="auto"/>
                <w:right w:val="none" w:sz="0" w:space="0" w:color="auto"/>
              </w:divBdr>
            </w:div>
          </w:divsChild>
        </w:div>
        <w:div w:id="259219202">
          <w:marLeft w:val="0"/>
          <w:marRight w:val="0"/>
          <w:marTop w:val="75"/>
          <w:marBottom w:val="75"/>
          <w:divBdr>
            <w:top w:val="single" w:sz="6" w:space="3" w:color="E0E0E0"/>
            <w:left w:val="single" w:sz="6" w:space="3" w:color="E0E0E0"/>
            <w:bottom w:val="single" w:sz="6" w:space="3" w:color="E0E0E0"/>
            <w:right w:val="single" w:sz="6" w:space="3" w:color="E0E0E0"/>
          </w:divBdr>
          <w:divsChild>
            <w:div w:id="2101022440">
              <w:marLeft w:val="0"/>
              <w:marRight w:val="0"/>
              <w:marTop w:val="0"/>
              <w:marBottom w:val="0"/>
              <w:divBdr>
                <w:top w:val="none" w:sz="0" w:space="0" w:color="auto"/>
                <w:left w:val="none" w:sz="0" w:space="0" w:color="auto"/>
                <w:bottom w:val="none" w:sz="0" w:space="0" w:color="auto"/>
                <w:right w:val="none" w:sz="0" w:space="0" w:color="auto"/>
              </w:divBdr>
            </w:div>
            <w:div w:id="1693338943">
              <w:marLeft w:val="0"/>
              <w:marRight w:val="0"/>
              <w:marTop w:val="0"/>
              <w:marBottom w:val="0"/>
              <w:divBdr>
                <w:top w:val="none" w:sz="0" w:space="0" w:color="auto"/>
                <w:left w:val="none" w:sz="0" w:space="0" w:color="auto"/>
                <w:bottom w:val="none" w:sz="0" w:space="0" w:color="auto"/>
                <w:right w:val="none" w:sz="0" w:space="0" w:color="auto"/>
              </w:divBdr>
            </w:div>
            <w:div w:id="237055062">
              <w:marLeft w:val="0"/>
              <w:marRight w:val="0"/>
              <w:marTop w:val="0"/>
              <w:marBottom w:val="0"/>
              <w:divBdr>
                <w:top w:val="none" w:sz="0" w:space="0" w:color="auto"/>
                <w:left w:val="none" w:sz="0" w:space="0" w:color="auto"/>
                <w:bottom w:val="none" w:sz="0" w:space="0" w:color="auto"/>
                <w:right w:val="none" w:sz="0" w:space="0" w:color="auto"/>
              </w:divBdr>
            </w:div>
            <w:div w:id="18550745">
              <w:marLeft w:val="0"/>
              <w:marRight w:val="0"/>
              <w:marTop w:val="0"/>
              <w:marBottom w:val="0"/>
              <w:divBdr>
                <w:top w:val="none" w:sz="0" w:space="0" w:color="auto"/>
                <w:left w:val="none" w:sz="0" w:space="0" w:color="auto"/>
                <w:bottom w:val="none" w:sz="0" w:space="0" w:color="auto"/>
                <w:right w:val="none" w:sz="0" w:space="0" w:color="auto"/>
              </w:divBdr>
            </w:div>
            <w:div w:id="276715269">
              <w:marLeft w:val="0"/>
              <w:marRight w:val="0"/>
              <w:marTop w:val="0"/>
              <w:marBottom w:val="0"/>
              <w:divBdr>
                <w:top w:val="none" w:sz="0" w:space="0" w:color="auto"/>
                <w:left w:val="none" w:sz="0" w:space="0" w:color="auto"/>
                <w:bottom w:val="none" w:sz="0" w:space="0" w:color="auto"/>
                <w:right w:val="none" w:sz="0" w:space="0" w:color="auto"/>
              </w:divBdr>
            </w:div>
            <w:div w:id="2143644223">
              <w:marLeft w:val="0"/>
              <w:marRight w:val="0"/>
              <w:marTop w:val="0"/>
              <w:marBottom w:val="0"/>
              <w:divBdr>
                <w:top w:val="none" w:sz="0" w:space="0" w:color="auto"/>
                <w:left w:val="none" w:sz="0" w:space="0" w:color="auto"/>
                <w:bottom w:val="none" w:sz="0" w:space="0" w:color="auto"/>
                <w:right w:val="none" w:sz="0" w:space="0" w:color="auto"/>
              </w:divBdr>
            </w:div>
          </w:divsChild>
        </w:div>
        <w:div w:id="87700136">
          <w:marLeft w:val="0"/>
          <w:marRight w:val="0"/>
          <w:marTop w:val="75"/>
          <w:marBottom w:val="75"/>
          <w:divBdr>
            <w:top w:val="single" w:sz="6" w:space="3" w:color="E0E0E0"/>
            <w:left w:val="single" w:sz="6" w:space="3" w:color="E0E0E0"/>
            <w:bottom w:val="single" w:sz="6" w:space="3" w:color="E0E0E0"/>
            <w:right w:val="single" w:sz="6" w:space="3" w:color="E0E0E0"/>
          </w:divBdr>
          <w:divsChild>
            <w:div w:id="1919972834">
              <w:marLeft w:val="0"/>
              <w:marRight w:val="0"/>
              <w:marTop w:val="0"/>
              <w:marBottom w:val="0"/>
              <w:divBdr>
                <w:top w:val="none" w:sz="0" w:space="0" w:color="auto"/>
                <w:left w:val="none" w:sz="0" w:space="0" w:color="auto"/>
                <w:bottom w:val="none" w:sz="0" w:space="0" w:color="auto"/>
                <w:right w:val="none" w:sz="0" w:space="0" w:color="auto"/>
              </w:divBdr>
            </w:div>
            <w:div w:id="146364958">
              <w:marLeft w:val="0"/>
              <w:marRight w:val="0"/>
              <w:marTop w:val="0"/>
              <w:marBottom w:val="0"/>
              <w:divBdr>
                <w:top w:val="none" w:sz="0" w:space="0" w:color="auto"/>
                <w:left w:val="none" w:sz="0" w:space="0" w:color="auto"/>
                <w:bottom w:val="none" w:sz="0" w:space="0" w:color="auto"/>
                <w:right w:val="none" w:sz="0" w:space="0" w:color="auto"/>
              </w:divBdr>
            </w:div>
            <w:div w:id="1471898932">
              <w:marLeft w:val="0"/>
              <w:marRight w:val="0"/>
              <w:marTop w:val="0"/>
              <w:marBottom w:val="0"/>
              <w:divBdr>
                <w:top w:val="none" w:sz="0" w:space="0" w:color="auto"/>
                <w:left w:val="none" w:sz="0" w:space="0" w:color="auto"/>
                <w:bottom w:val="none" w:sz="0" w:space="0" w:color="auto"/>
                <w:right w:val="none" w:sz="0" w:space="0" w:color="auto"/>
              </w:divBdr>
            </w:div>
            <w:div w:id="566035606">
              <w:marLeft w:val="0"/>
              <w:marRight w:val="0"/>
              <w:marTop w:val="0"/>
              <w:marBottom w:val="0"/>
              <w:divBdr>
                <w:top w:val="none" w:sz="0" w:space="0" w:color="auto"/>
                <w:left w:val="none" w:sz="0" w:space="0" w:color="auto"/>
                <w:bottom w:val="none" w:sz="0" w:space="0" w:color="auto"/>
                <w:right w:val="none" w:sz="0" w:space="0" w:color="auto"/>
              </w:divBdr>
            </w:div>
            <w:div w:id="2096896013">
              <w:marLeft w:val="0"/>
              <w:marRight w:val="0"/>
              <w:marTop w:val="0"/>
              <w:marBottom w:val="0"/>
              <w:divBdr>
                <w:top w:val="none" w:sz="0" w:space="0" w:color="auto"/>
                <w:left w:val="none" w:sz="0" w:space="0" w:color="auto"/>
                <w:bottom w:val="none" w:sz="0" w:space="0" w:color="auto"/>
                <w:right w:val="none" w:sz="0" w:space="0" w:color="auto"/>
              </w:divBdr>
            </w:div>
            <w:div w:id="699401280">
              <w:marLeft w:val="0"/>
              <w:marRight w:val="0"/>
              <w:marTop w:val="0"/>
              <w:marBottom w:val="0"/>
              <w:divBdr>
                <w:top w:val="none" w:sz="0" w:space="0" w:color="auto"/>
                <w:left w:val="none" w:sz="0" w:space="0" w:color="auto"/>
                <w:bottom w:val="none" w:sz="0" w:space="0" w:color="auto"/>
                <w:right w:val="none" w:sz="0" w:space="0" w:color="auto"/>
              </w:divBdr>
            </w:div>
          </w:divsChild>
        </w:div>
        <w:div w:id="1409813567">
          <w:marLeft w:val="0"/>
          <w:marRight w:val="0"/>
          <w:marTop w:val="75"/>
          <w:marBottom w:val="75"/>
          <w:divBdr>
            <w:top w:val="single" w:sz="6" w:space="3" w:color="E0E0E0"/>
            <w:left w:val="single" w:sz="6" w:space="3" w:color="E0E0E0"/>
            <w:bottom w:val="single" w:sz="6" w:space="3" w:color="E0E0E0"/>
            <w:right w:val="single" w:sz="6" w:space="3" w:color="E0E0E0"/>
          </w:divBdr>
          <w:divsChild>
            <w:div w:id="1686325179">
              <w:marLeft w:val="0"/>
              <w:marRight w:val="0"/>
              <w:marTop w:val="0"/>
              <w:marBottom w:val="0"/>
              <w:divBdr>
                <w:top w:val="none" w:sz="0" w:space="0" w:color="auto"/>
                <w:left w:val="none" w:sz="0" w:space="0" w:color="auto"/>
                <w:bottom w:val="none" w:sz="0" w:space="0" w:color="auto"/>
                <w:right w:val="none" w:sz="0" w:space="0" w:color="auto"/>
              </w:divBdr>
            </w:div>
            <w:div w:id="1806506080">
              <w:marLeft w:val="0"/>
              <w:marRight w:val="0"/>
              <w:marTop w:val="0"/>
              <w:marBottom w:val="0"/>
              <w:divBdr>
                <w:top w:val="none" w:sz="0" w:space="0" w:color="auto"/>
                <w:left w:val="none" w:sz="0" w:space="0" w:color="auto"/>
                <w:bottom w:val="none" w:sz="0" w:space="0" w:color="auto"/>
                <w:right w:val="none" w:sz="0" w:space="0" w:color="auto"/>
              </w:divBdr>
            </w:div>
            <w:div w:id="415978886">
              <w:marLeft w:val="0"/>
              <w:marRight w:val="0"/>
              <w:marTop w:val="0"/>
              <w:marBottom w:val="0"/>
              <w:divBdr>
                <w:top w:val="none" w:sz="0" w:space="0" w:color="auto"/>
                <w:left w:val="none" w:sz="0" w:space="0" w:color="auto"/>
                <w:bottom w:val="none" w:sz="0" w:space="0" w:color="auto"/>
                <w:right w:val="none" w:sz="0" w:space="0" w:color="auto"/>
              </w:divBdr>
            </w:div>
            <w:div w:id="321542231">
              <w:marLeft w:val="0"/>
              <w:marRight w:val="0"/>
              <w:marTop w:val="0"/>
              <w:marBottom w:val="0"/>
              <w:divBdr>
                <w:top w:val="none" w:sz="0" w:space="0" w:color="auto"/>
                <w:left w:val="none" w:sz="0" w:space="0" w:color="auto"/>
                <w:bottom w:val="none" w:sz="0" w:space="0" w:color="auto"/>
                <w:right w:val="none" w:sz="0" w:space="0" w:color="auto"/>
              </w:divBdr>
            </w:div>
            <w:div w:id="848521931">
              <w:marLeft w:val="0"/>
              <w:marRight w:val="0"/>
              <w:marTop w:val="0"/>
              <w:marBottom w:val="0"/>
              <w:divBdr>
                <w:top w:val="none" w:sz="0" w:space="0" w:color="auto"/>
                <w:left w:val="none" w:sz="0" w:space="0" w:color="auto"/>
                <w:bottom w:val="none" w:sz="0" w:space="0" w:color="auto"/>
                <w:right w:val="none" w:sz="0" w:space="0" w:color="auto"/>
              </w:divBdr>
            </w:div>
            <w:div w:id="268662130">
              <w:marLeft w:val="0"/>
              <w:marRight w:val="0"/>
              <w:marTop w:val="0"/>
              <w:marBottom w:val="0"/>
              <w:divBdr>
                <w:top w:val="none" w:sz="0" w:space="0" w:color="auto"/>
                <w:left w:val="none" w:sz="0" w:space="0" w:color="auto"/>
                <w:bottom w:val="none" w:sz="0" w:space="0" w:color="auto"/>
                <w:right w:val="none" w:sz="0" w:space="0" w:color="auto"/>
              </w:divBdr>
            </w:div>
          </w:divsChild>
        </w:div>
        <w:div w:id="1877769766">
          <w:marLeft w:val="0"/>
          <w:marRight w:val="0"/>
          <w:marTop w:val="75"/>
          <w:marBottom w:val="75"/>
          <w:divBdr>
            <w:top w:val="single" w:sz="6" w:space="3" w:color="E0E0E0"/>
            <w:left w:val="single" w:sz="6" w:space="3" w:color="E0E0E0"/>
            <w:bottom w:val="single" w:sz="6" w:space="3" w:color="E0E0E0"/>
            <w:right w:val="single" w:sz="6" w:space="3" w:color="E0E0E0"/>
          </w:divBdr>
          <w:divsChild>
            <w:div w:id="1764842276">
              <w:marLeft w:val="0"/>
              <w:marRight w:val="0"/>
              <w:marTop w:val="0"/>
              <w:marBottom w:val="0"/>
              <w:divBdr>
                <w:top w:val="none" w:sz="0" w:space="0" w:color="auto"/>
                <w:left w:val="none" w:sz="0" w:space="0" w:color="auto"/>
                <w:bottom w:val="none" w:sz="0" w:space="0" w:color="auto"/>
                <w:right w:val="none" w:sz="0" w:space="0" w:color="auto"/>
              </w:divBdr>
            </w:div>
            <w:div w:id="682362135">
              <w:marLeft w:val="0"/>
              <w:marRight w:val="0"/>
              <w:marTop w:val="0"/>
              <w:marBottom w:val="0"/>
              <w:divBdr>
                <w:top w:val="none" w:sz="0" w:space="0" w:color="auto"/>
                <w:left w:val="none" w:sz="0" w:space="0" w:color="auto"/>
                <w:bottom w:val="none" w:sz="0" w:space="0" w:color="auto"/>
                <w:right w:val="none" w:sz="0" w:space="0" w:color="auto"/>
              </w:divBdr>
            </w:div>
            <w:div w:id="1561137260">
              <w:marLeft w:val="0"/>
              <w:marRight w:val="0"/>
              <w:marTop w:val="0"/>
              <w:marBottom w:val="0"/>
              <w:divBdr>
                <w:top w:val="none" w:sz="0" w:space="0" w:color="auto"/>
                <w:left w:val="none" w:sz="0" w:space="0" w:color="auto"/>
                <w:bottom w:val="none" w:sz="0" w:space="0" w:color="auto"/>
                <w:right w:val="none" w:sz="0" w:space="0" w:color="auto"/>
              </w:divBdr>
            </w:div>
            <w:div w:id="160781763">
              <w:marLeft w:val="0"/>
              <w:marRight w:val="0"/>
              <w:marTop w:val="0"/>
              <w:marBottom w:val="0"/>
              <w:divBdr>
                <w:top w:val="none" w:sz="0" w:space="0" w:color="auto"/>
                <w:left w:val="none" w:sz="0" w:space="0" w:color="auto"/>
                <w:bottom w:val="none" w:sz="0" w:space="0" w:color="auto"/>
                <w:right w:val="none" w:sz="0" w:space="0" w:color="auto"/>
              </w:divBdr>
            </w:div>
            <w:div w:id="779839191">
              <w:marLeft w:val="0"/>
              <w:marRight w:val="0"/>
              <w:marTop w:val="0"/>
              <w:marBottom w:val="0"/>
              <w:divBdr>
                <w:top w:val="none" w:sz="0" w:space="0" w:color="auto"/>
                <w:left w:val="none" w:sz="0" w:space="0" w:color="auto"/>
                <w:bottom w:val="none" w:sz="0" w:space="0" w:color="auto"/>
                <w:right w:val="none" w:sz="0" w:space="0" w:color="auto"/>
              </w:divBdr>
            </w:div>
            <w:div w:id="1846703896">
              <w:marLeft w:val="0"/>
              <w:marRight w:val="0"/>
              <w:marTop w:val="0"/>
              <w:marBottom w:val="0"/>
              <w:divBdr>
                <w:top w:val="none" w:sz="0" w:space="0" w:color="auto"/>
                <w:left w:val="none" w:sz="0" w:space="0" w:color="auto"/>
                <w:bottom w:val="none" w:sz="0" w:space="0" w:color="auto"/>
                <w:right w:val="none" w:sz="0" w:space="0" w:color="auto"/>
              </w:divBdr>
            </w:div>
          </w:divsChild>
        </w:div>
        <w:div w:id="663051670">
          <w:marLeft w:val="0"/>
          <w:marRight w:val="0"/>
          <w:marTop w:val="75"/>
          <w:marBottom w:val="75"/>
          <w:divBdr>
            <w:top w:val="single" w:sz="6" w:space="3" w:color="E0E0E0"/>
            <w:left w:val="single" w:sz="6" w:space="3" w:color="E0E0E0"/>
            <w:bottom w:val="single" w:sz="6" w:space="3" w:color="E0E0E0"/>
            <w:right w:val="single" w:sz="6" w:space="3" w:color="E0E0E0"/>
          </w:divBdr>
          <w:divsChild>
            <w:div w:id="753017495">
              <w:marLeft w:val="0"/>
              <w:marRight w:val="0"/>
              <w:marTop w:val="0"/>
              <w:marBottom w:val="0"/>
              <w:divBdr>
                <w:top w:val="none" w:sz="0" w:space="0" w:color="auto"/>
                <w:left w:val="none" w:sz="0" w:space="0" w:color="auto"/>
                <w:bottom w:val="none" w:sz="0" w:space="0" w:color="auto"/>
                <w:right w:val="none" w:sz="0" w:space="0" w:color="auto"/>
              </w:divBdr>
            </w:div>
            <w:div w:id="214464803">
              <w:marLeft w:val="0"/>
              <w:marRight w:val="0"/>
              <w:marTop w:val="0"/>
              <w:marBottom w:val="0"/>
              <w:divBdr>
                <w:top w:val="none" w:sz="0" w:space="0" w:color="auto"/>
                <w:left w:val="none" w:sz="0" w:space="0" w:color="auto"/>
                <w:bottom w:val="none" w:sz="0" w:space="0" w:color="auto"/>
                <w:right w:val="none" w:sz="0" w:space="0" w:color="auto"/>
              </w:divBdr>
            </w:div>
            <w:div w:id="1796754860">
              <w:marLeft w:val="0"/>
              <w:marRight w:val="0"/>
              <w:marTop w:val="0"/>
              <w:marBottom w:val="0"/>
              <w:divBdr>
                <w:top w:val="none" w:sz="0" w:space="0" w:color="auto"/>
                <w:left w:val="none" w:sz="0" w:space="0" w:color="auto"/>
                <w:bottom w:val="none" w:sz="0" w:space="0" w:color="auto"/>
                <w:right w:val="none" w:sz="0" w:space="0" w:color="auto"/>
              </w:divBdr>
            </w:div>
            <w:div w:id="1789005391">
              <w:marLeft w:val="0"/>
              <w:marRight w:val="0"/>
              <w:marTop w:val="0"/>
              <w:marBottom w:val="0"/>
              <w:divBdr>
                <w:top w:val="none" w:sz="0" w:space="0" w:color="auto"/>
                <w:left w:val="none" w:sz="0" w:space="0" w:color="auto"/>
                <w:bottom w:val="none" w:sz="0" w:space="0" w:color="auto"/>
                <w:right w:val="none" w:sz="0" w:space="0" w:color="auto"/>
              </w:divBdr>
            </w:div>
            <w:div w:id="51730770">
              <w:marLeft w:val="0"/>
              <w:marRight w:val="0"/>
              <w:marTop w:val="0"/>
              <w:marBottom w:val="0"/>
              <w:divBdr>
                <w:top w:val="none" w:sz="0" w:space="0" w:color="auto"/>
                <w:left w:val="none" w:sz="0" w:space="0" w:color="auto"/>
                <w:bottom w:val="none" w:sz="0" w:space="0" w:color="auto"/>
                <w:right w:val="none" w:sz="0" w:space="0" w:color="auto"/>
              </w:divBdr>
            </w:div>
            <w:div w:id="876048326">
              <w:marLeft w:val="0"/>
              <w:marRight w:val="0"/>
              <w:marTop w:val="0"/>
              <w:marBottom w:val="0"/>
              <w:divBdr>
                <w:top w:val="none" w:sz="0" w:space="0" w:color="auto"/>
                <w:left w:val="none" w:sz="0" w:space="0" w:color="auto"/>
                <w:bottom w:val="none" w:sz="0" w:space="0" w:color="auto"/>
                <w:right w:val="none" w:sz="0" w:space="0" w:color="auto"/>
              </w:divBdr>
            </w:div>
          </w:divsChild>
        </w:div>
        <w:div w:id="1600917187">
          <w:marLeft w:val="0"/>
          <w:marRight w:val="0"/>
          <w:marTop w:val="75"/>
          <w:marBottom w:val="75"/>
          <w:divBdr>
            <w:top w:val="single" w:sz="6" w:space="3" w:color="E0E0E0"/>
            <w:left w:val="single" w:sz="6" w:space="3" w:color="E0E0E0"/>
            <w:bottom w:val="single" w:sz="6" w:space="3" w:color="E0E0E0"/>
            <w:right w:val="single" w:sz="6" w:space="3" w:color="E0E0E0"/>
          </w:divBdr>
          <w:divsChild>
            <w:div w:id="1479103155">
              <w:marLeft w:val="0"/>
              <w:marRight w:val="0"/>
              <w:marTop w:val="0"/>
              <w:marBottom w:val="0"/>
              <w:divBdr>
                <w:top w:val="none" w:sz="0" w:space="0" w:color="auto"/>
                <w:left w:val="none" w:sz="0" w:space="0" w:color="auto"/>
                <w:bottom w:val="none" w:sz="0" w:space="0" w:color="auto"/>
                <w:right w:val="none" w:sz="0" w:space="0" w:color="auto"/>
              </w:divBdr>
            </w:div>
            <w:div w:id="818884807">
              <w:marLeft w:val="0"/>
              <w:marRight w:val="0"/>
              <w:marTop w:val="0"/>
              <w:marBottom w:val="0"/>
              <w:divBdr>
                <w:top w:val="none" w:sz="0" w:space="0" w:color="auto"/>
                <w:left w:val="none" w:sz="0" w:space="0" w:color="auto"/>
                <w:bottom w:val="none" w:sz="0" w:space="0" w:color="auto"/>
                <w:right w:val="none" w:sz="0" w:space="0" w:color="auto"/>
              </w:divBdr>
            </w:div>
            <w:div w:id="1631472586">
              <w:marLeft w:val="0"/>
              <w:marRight w:val="0"/>
              <w:marTop w:val="0"/>
              <w:marBottom w:val="0"/>
              <w:divBdr>
                <w:top w:val="none" w:sz="0" w:space="0" w:color="auto"/>
                <w:left w:val="none" w:sz="0" w:space="0" w:color="auto"/>
                <w:bottom w:val="none" w:sz="0" w:space="0" w:color="auto"/>
                <w:right w:val="none" w:sz="0" w:space="0" w:color="auto"/>
              </w:divBdr>
            </w:div>
            <w:div w:id="424573383">
              <w:marLeft w:val="0"/>
              <w:marRight w:val="0"/>
              <w:marTop w:val="0"/>
              <w:marBottom w:val="0"/>
              <w:divBdr>
                <w:top w:val="none" w:sz="0" w:space="0" w:color="auto"/>
                <w:left w:val="none" w:sz="0" w:space="0" w:color="auto"/>
                <w:bottom w:val="none" w:sz="0" w:space="0" w:color="auto"/>
                <w:right w:val="none" w:sz="0" w:space="0" w:color="auto"/>
              </w:divBdr>
            </w:div>
            <w:div w:id="102309029">
              <w:marLeft w:val="0"/>
              <w:marRight w:val="0"/>
              <w:marTop w:val="0"/>
              <w:marBottom w:val="0"/>
              <w:divBdr>
                <w:top w:val="none" w:sz="0" w:space="0" w:color="auto"/>
                <w:left w:val="none" w:sz="0" w:space="0" w:color="auto"/>
                <w:bottom w:val="none" w:sz="0" w:space="0" w:color="auto"/>
                <w:right w:val="none" w:sz="0" w:space="0" w:color="auto"/>
              </w:divBdr>
            </w:div>
            <w:div w:id="2022781544">
              <w:marLeft w:val="0"/>
              <w:marRight w:val="0"/>
              <w:marTop w:val="0"/>
              <w:marBottom w:val="0"/>
              <w:divBdr>
                <w:top w:val="none" w:sz="0" w:space="0" w:color="auto"/>
                <w:left w:val="none" w:sz="0" w:space="0" w:color="auto"/>
                <w:bottom w:val="none" w:sz="0" w:space="0" w:color="auto"/>
                <w:right w:val="none" w:sz="0" w:space="0" w:color="auto"/>
              </w:divBdr>
            </w:div>
          </w:divsChild>
        </w:div>
        <w:div w:id="297878784">
          <w:marLeft w:val="0"/>
          <w:marRight w:val="0"/>
          <w:marTop w:val="75"/>
          <w:marBottom w:val="75"/>
          <w:divBdr>
            <w:top w:val="single" w:sz="6" w:space="3" w:color="E0E0E0"/>
            <w:left w:val="single" w:sz="6" w:space="3" w:color="E0E0E0"/>
            <w:bottom w:val="single" w:sz="6" w:space="3" w:color="E0E0E0"/>
            <w:right w:val="single" w:sz="6" w:space="3" w:color="E0E0E0"/>
          </w:divBdr>
          <w:divsChild>
            <w:div w:id="1694458389">
              <w:marLeft w:val="0"/>
              <w:marRight w:val="0"/>
              <w:marTop w:val="0"/>
              <w:marBottom w:val="0"/>
              <w:divBdr>
                <w:top w:val="none" w:sz="0" w:space="0" w:color="auto"/>
                <w:left w:val="none" w:sz="0" w:space="0" w:color="auto"/>
                <w:bottom w:val="none" w:sz="0" w:space="0" w:color="auto"/>
                <w:right w:val="none" w:sz="0" w:space="0" w:color="auto"/>
              </w:divBdr>
            </w:div>
            <w:div w:id="1886678086">
              <w:marLeft w:val="0"/>
              <w:marRight w:val="0"/>
              <w:marTop w:val="0"/>
              <w:marBottom w:val="0"/>
              <w:divBdr>
                <w:top w:val="none" w:sz="0" w:space="0" w:color="auto"/>
                <w:left w:val="none" w:sz="0" w:space="0" w:color="auto"/>
                <w:bottom w:val="none" w:sz="0" w:space="0" w:color="auto"/>
                <w:right w:val="none" w:sz="0" w:space="0" w:color="auto"/>
              </w:divBdr>
            </w:div>
            <w:div w:id="1949388534">
              <w:marLeft w:val="0"/>
              <w:marRight w:val="0"/>
              <w:marTop w:val="0"/>
              <w:marBottom w:val="0"/>
              <w:divBdr>
                <w:top w:val="none" w:sz="0" w:space="0" w:color="auto"/>
                <w:left w:val="none" w:sz="0" w:space="0" w:color="auto"/>
                <w:bottom w:val="none" w:sz="0" w:space="0" w:color="auto"/>
                <w:right w:val="none" w:sz="0" w:space="0" w:color="auto"/>
              </w:divBdr>
            </w:div>
            <w:div w:id="1289051007">
              <w:marLeft w:val="0"/>
              <w:marRight w:val="0"/>
              <w:marTop w:val="0"/>
              <w:marBottom w:val="0"/>
              <w:divBdr>
                <w:top w:val="none" w:sz="0" w:space="0" w:color="auto"/>
                <w:left w:val="none" w:sz="0" w:space="0" w:color="auto"/>
                <w:bottom w:val="none" w:sz="0" w:space="0" w:color="auto"/>
                <w:right w:val="none" w:sz="0" w:space="0" w:color="auto"/>
              </w:divBdr>
            </w:div>
            <w:div w:id="1034696413">
              <w:marLeft w:val="0"/>
              <w:marRight w:val="0"/>
              <w:marTop w:val="0"/>
              <w:marBottom w:val="0"/>
              <w:divBdr>
                <w:top w:val="none" w:sz="0" w:space="0" w:color="auto"/>
                <w:left w:val="none" w:sz="0" w:space="0" w:color="auto"/>
                <w:bottom w:val="none" w:sz="0" w:space="0" w:color="auto"/>
                <w:right w:val="none" w:sz="0" w:space="0" w:color="auto"/>
              </w:divBdr>
            </w:div>
            <w:div w:id="1106343531">
              <w:marLeft w:val="0"/>
              <w:marRight w:val="0"/>
              <w:marTop w:val="0"/>
              <w:marBottom w:val="0"/>
              <w:divBdr>
                <w:top w:val="none" w:sz="0" w:space="0" w:color="auto"/>
                <w:left w:val="none" w:sz="0" w:space="0" w:color="auto"/>
                <w:bottom w:val="none" w:sz="0" w:space="0" w:color="auto"/>
                <w:right w:val="none" w:sz="0" w:space="0" w:color="auto"/>
              </w:divBdr>
            </w:div>
          </w:divsChild>
        </w:div>
        <w:div w:id="459033563">
          <w:marLeft w:val="0"/>
          <w:marRight w:val="0"/>
          <w:marTop w:val="75"/>
          <w:marBottom w:val="75"/>
          <w:divBdr>
            <w:top w:val="single" w:sz="6" w:space="3" w:color="E0E0E0"/>
            <w:left w:val="single" w:sz="6" w:space="3" w:color="E0E0E0"/>
            <w:bottom w:val="single" w:sz="6" w:space="3" w:color="E0E0E0"/>
            <w:right w:val="single" w:sz="6" w:space="3" w:color="E0E0E0"/>
          </w:divBdr>
          <w:divsChild>
            <w:div w:id="833448643">
              <w:marLeft w:val="0"/>
              <w:marRight w:val="0"/>
              <w:marTop w:val="0"/>
              <w:marBottom w:val="0"/>
              <w:divBdr>
                <w:top w:val="none" w:sz="0" w:space="0" w:color="auto"/>
                <w:left w:val="none" w:sz="0" w:space="0" w:color="auto"/>
                <w:bottom w:val="none" w:sz="0" w:space="0" w:color="auto"/>
                <w:right w:val="none" w:sz="0" w:space="0" w:color="auto"/>
              </w:divBdr>
            </w:div>
            <w:div w:id="1486626231">
              <w:marLeft w:val="0"/>
              <w:marRight w:val="0"/>
              <w:marTop w:val="0"/>
              <w:marBottom w:val="0"/>
              <w:divBdr>
                <w:top w:val="none" w:sz="0" w:space="0" w:color="auto"/>
                <w:left w:val="none" w:sz="0" w:space="0" w:color="auto"/>
                <w:bottom w:val="none" w:sz="0" w:space="0" w:color="auto"/>
                <w:right w:val="none" w:sz="0" w:space="0" w:color="auto"/>
              </w:divBdr>
            </w:div>
            <w:div w:id="313264863">
              <w:marLeft w:val="0"/>
              <w:marRight w:val="0"/>
              <w:marTop w:val="0"/>
              <w:marBottom w:val="0"/>
              <w:divBdr>
                <w:top w:val="none" w:sz="0" w:space="0" w:color="auto"/>
                <w:left w:val="none" w:sz="0" w:space="0" w:color="auto"/>
                <w:bottom w:val="none" w:sz="0" w:space="0" w:color="auto"/>
                <w:right w:val="none" w:sz="0" w:space="0" w:color="auto"/>
              </w:divBdr>
            </w:div>
            <w:div w:id="500046703">
              <w:marLeft w:val="0"/>
              <w:marRight w:val="0"/>
              <w:marTop w:val="0"/>
              <w:marBottom w:val="0"/>
              <w:divBdr>
                <w:top w:val="none" w:sz="0" w:space="0" w:color="auto"/>
                <w:left w:val="none" w:sz="0" w:space="0" w:color="auto"/>
                <w:bottom w:val="none" w:sz="0" w:space="0" w:color="auto"/>
                <w:right w:val="none" w:sz="0" w:space="0" w:color="auto"/>
              </w:divBdr>
            </w:div>
            <w:div w:id="270165308">
              <w:marLeft w:val="0"/>
              <w:marRight w:val="0"/>
              <w:marTop w:val="0"/>
              <w:marBottom w:val="0"/>
              <w:divBdr>
                <w:top w:val="none" w:sz="0" w:space="0" w:color="auto"/>
                <w:left w:val="none" w:sz="0" w:space="0" w:color="auto"/>
                <w:bottom w:val="none" w:sz="0" w:space="0" w:color="auto"/>
                <w:right w:val="none" w:sz="0" w:space="0" w:color="auto"/>
              </w:divBdr>
            </w:div>
            <w:div w:id="1210149379">
              <w:marLeft w:val="0"/>
              <w:marRight w:val="0"/>
              <w:marTop w:val="0"/>
              <w:marBottom w:val="0"/>
              <w:divBdr>
                <w:top w:val="none" w:sz="0" w:space="0" w:color="auto"/>
                <w:left w:val="none" w:sz="0" w:space="0" w:color="auto"/>
                <w:bottom w:val="none" w:sz="0" w:space="0" w:color="auto"/>
                <w:right w:val="none" w:sz="0" w:space="0" w:color="auto"/>
              </w:divBdr>
            </w:div>
          </w:divsChild>
        </w:div>
        <w:div w:id="1790972146">
          <w:marLeft w:val="0"/>
          <w:marRight w:val="0"/>
          <w:marTop w:val="75"/>
          <w:marBottom w:val="75"/>
          <w:divBdr>
            <w:top w:val="single" w:sz="6" w:space="3" w:color="E0E0E0"/>
            <w:left w:val="single" w:sz="6" w:space="3" w:color="E0E0E0"/>
            <w:bottom w:val="single" w:sz="6" w:space="3" w:color="E0E0E0"/>
            <w:right w:val="single" w:sz="6" w:space="3" w:color="E0E0E0"/>
          </w:divBdr>
          <w:divsChild>
            <w:div w:id="623732420">
              <w:marLeft w:val="0"/>
              <w:marRight w:val="0"/>
              <w:marTop w:val="0"/>
              <w:marBottom w:val="0"/>
              <w:divBdr>
                <w:top w:val="none" w:sz="0" w:space="0" w:color="auto"/>
                <w:left w:val="none" w:sz="0" w:space="0" w:color="auto"/>
                <w:bottom w:val="none" w:sz="0" w:space="0" w:color="auto"/>
                <w:right w:val="none" w:sz="0" w:space="0" w:color="auto"/>
              </w:divBdr>
            </w:div>
            <w:div w:id="251665582">
              <w:marLeft w:val="0"/>
              <w:marRight w:val="0"/>
              <w:marTop w:val="0"/>
              <w:marBottom w:val="0"/>
              <w:divBdr>
                <w:top w:val="none" w:sz="0" w:space="0" w:color="auto"/>
                <w:left w:val="none" w:sz="0" w:space="0" w:color="auto"/>
                <w:bottom w:val="none" w:sz="0" w:space="0" w:color="auto"/>
                <w:right w:val="none" w:sz="0" w:space="0" w:color="auto"/>
              </w:divBdr>
            </w:div>
            <w:div w:id="1537280949">
              <w:marLeft w:val="0"/>
              <w:marRight w:val="0"/>
              <w:marTop w:val="0"/>
              <w:marBottom w:val="0"/>
              <w:divBdr>
                <w:top w:val="none" w:sz="0" w:space="0" w:color="auto"/>
                <w:left w:val="none" w:sz="0" w:space="0" w:color="auto"/>
                <w:bottom w:val="none" w:sz="0" w:space="0" w:color="auto"/>
                <w:right w:val="none" w:sz="0" w:space="0" w:color="auto"/>
              </w:divBdr>
            </w:div>
            <w:div w:id="459809868">
              <w:marLeft w:val="0"/>
              <w:marRight w:val="0"/>
              <w:marTop w:val="0"/>
              <w:marBottom w:val="0"/>
              <w:divBdr>
                <w:top w:val="none" w:sz="0" w:space="0" w:color="auto"/>
                <w:left w:val="none" w:sz="0" w:space="0" w:color="auto"/>
                <w:bottom w:val="none" w:sz="0" w:space="0" w:color="auto"/>
                <w:right w:val="none" w:sz="0" w:space="0" w:color="auto"/>
              </w:divBdr>
            </w:div>
            <w:div w:id="340593281">
              <w:marLeft w:val="0"/>
              <w:marRight w:val="0"/>
              <w:marTop w:val="0"/>
              <w:marBottom w:val="0"/>
              <w:divBdr>
                <w:top w:val="none" w:sz="0" w:space="0" w:color="auto"/>
                <w:left w:val="none" w:sz="0" w:space="0" w:color="auto"/>
                <w:bottom w:val="none" w:sz="0" w:space="0" w:color="auto"/>
                <w:right w:val="none" w:sz="0" w:space="0" w:color="auto"/>
              </w:divBdr>
            </w:div>
            <w:div w:id="2006204149">
              <w:marLeft w:val="0"/>
              <w:marRight w:val="0"/>
              <w:marTop w:val="0"/>
              <w:marBottom w:val="0"/>
              <w:divBdr>
                <w:top w:val="none" w:sz="0" w:space="0" w:color="auto"/>
                <w:left w:val="none" w:sz="0" w:space="0" w:color="auto"/>
                <w:bottom w:val="none" w:sz="0" w:space="0" w:color="auto"/>
                <w:right w:val="none" w:sz="0" w:space="0" w:color="auto"/>
              </w:divBdr>
            </w:div>
          </w:divsChild>
        </w:div>
        <w:div w:id="1173687235">
          <w:marLeft w:val="0"/>
          <w:marRight w:val="0"/>
          <w:marTop w:val="75"/>
          <w:marBottom w:val="75"/>
          <w:divBdr>
            <w:top w:val="single" w:sz="6" w:space="3" w:color="E0E0E0"/>
            <w:left w:val="single" w:sz="6" w:space="3" w:color="E0E0E0"/>
            <w:bottom w:val="single" w:sz="6" w:space="3" w:color="E0E0E0"/>
            <w:right w:val="single" w:sz="6" w:space="3" w:color="E0E0E0"/>
          </w:divBdr>
          <w:divsChild>
            <w:div w:id="416751687">
              <w:marLeft w:val="0"/>
              <w:marRight w:val="0"/>
              <w:marTop w:val="0"/>
              <w:marBottom w:val="0"/>
              <w:divBdr>
                <w:top w:val="none" w:sz="0" w:space="0" w:color="auto"/>
                <w:left w:val="none" w:sz="0" w:space="0" w:color="auto"/>
                <w:bottom w:val="none" w:sz="0" w:space="0" w:color="auto"/>
                <w:right w:val="none" w:sz="0" w:space="0" w:color="auto"/>
              </w:divBdr>
            </w:div>
            <w:div w:id="1559049731">
              <w:marLeft w:val="0"/>
              <w:marRight w:val="0"/>
              <w:marTop w:val="0"/>
              <w:marBottom w:val="0"/>
              <w:divBdr>
                <w:top w:val="none" w:sz="0" w:space="0" w:color="auto"/>
                <w:left w:val="none" w:sz="0" w:space="0" w:color="auto"/>
                <w:bottom w:val="none" w:sz="0" w:space="0" w:color="auto"/>
                <w:right w:val="none" w:sz="0" w:space="0" w:color="auto"/>
              </w:divBdr>
            </w:div>
            <w:div w:id="835877049">
              <w:marLeft w:val="0"/>
              <w:marRight w:val="0"/>
              <w:marTop w:val="0"/>
              <w:marBottom w:val="0"/>
              <w:divBdr>
                <w:top w:val="none" w:sz="0" w:space="0" w:color="auto"/>
                <w:left w:val="none" w:sz="0" w:space="0" w:color="auto"/>
                <w:bottom w:val="none" w:sz="0" w:space="0" w:color="auto"/>
                <w:right w:val="none" w:sz="0" w:space="0" w:color="auto"/>
              </w:divBdr>
            </w:div>
            <w:div w:id="99104486">
              <w:marLeft w:val="0"/>
              <w:marRight w:val="0"/>
              <w:marTop w:val="0"/>
              <w:marBottom w:val="0"/>
              <w:divBdr>
                <w:top w:val="none" w:sz="0" w:space="0" w:color="auto"/>
                <w:left w:val="none" w:sz="0" w:space="0" w:color="auto"/>
                <w:bottom w:val="none" w:sz="0" w:space="0" w:color="auto"/>
                <w:right w:val="none" w:sz="0" w:space="0" w:color="auto"/>
              </w:divBdr>
            </w:div>
            <w:div w:id="771979062">
              <w:marLeft w:val="0"/>
              <w:marRight w:val="0"/>
              <w:marTop w:val="0"/>
              <w:marBottom w:val="0"/>
              <w:divBdr>
                <w:top w:val="none" w:sz="0" w:space="0" w:color="auto"/>
                <w:left w:val="none" w:sz="0" w:space="0" w:color="auto"/>
                <w:bottom w:val="none" w:sz="0" w:space="0" w:color="auto"/>
                <w:right w:val="none" w:sz="0" w:space="0" w:color="auto"/>
              </w:divBdr>
            </w:div>
            <w:div w:id="1840541335">
              <w:marLeft w:val="0"/>
              <w:marRight w:val="0"/>
              <w:marTop w:val="0"/>
              <w:marBottom w:val="0"/>
              <w:divBdr>
                <w:top w:val="none" w:sz="0" w:space="0" w:color="auto"/>
                <w:left w:val="none" w:sz="0" w:space="0" w:color="auto"/>
                <w:bottom w:val="none" w:sz="0" w:space="0" w:color="auto"/>
                <w:right w:val="none" w:sz="0" w:space="0" w:color="auto"/>
              </w:divBdr>
            </w:div>
          </w:divsChild>
        </w:div>
        <w:div w:id="892078794">
          <w:marLeft w:val="0"/>
          <w:marRight w:val="0"/>
          <w:marTop w:val="75"/>
          <w:marBottom w:val="75"/>
          <w:divBdr>
            <w:top w:val="single" w:sz="6" w:space="3" w:color="E0E0E0"/>
            <w:left w:val="single" w:sz="6" w:space="3" w:color="E0E0E0"/>
            <w:bottom w:val="single" w:sz="6" w:space="3" w:color="E0E0E0"/>
            <w:right w:val="single" w:sz="6" w:space="3" w:color="E0E0E0"/>
          </w:divBdr>
          <w:divsChild>
            <w:div w:id="906572170">
              <w:marLeft w:val="0"/>
              <w:marRight w:val="0"/>
              <w:marTop w:val="0"/>
              <w:marBottom w:val="0"/>
              <w:divBdr>
                <w:top w:val="none" w:sz="0" w:space="0" w:color="auto"/>
                <w:left w:val="none" w:sz="0" w:space="0" w:color="auto"/>
                <w:bottom w:val="none" w:sz="0" w:space="0" w:color="auto"/>
                <w:right w:val="none" w:sz="0" w:space="0" w:color="auto"/>
              </w:divBdr>
            </w:div>
            <w:div w:id="539971593">
              <w:marLeft w:val="0"/>
              <w:marRight w:val="0"/>
              <w:marTop w:val="0"/>
              <w:marBottom w:val="0"/>
              <w:divBdr>
                <w:top w:val="none" w:sz="0" w:space="0" w:color="auto"/>
                <w:left w:val="none" w:sz="0" w:space="0" w:color="auto"/>
                <w:bottom w:val="none" w:sz="0" w:space="0" w:color="auto"/>
                <w:right w:val="none" w:sz="0" w:space="0" w:color="auto"/>
              </w:divBdr>
            </w:div>
            <w:div w:id="390351277">
              <w:marLeft w:val="0"/>
              <w:marRight w:val="0"/>
              <w:marTop w:val="0"/>
              <w:marBottom w:val="0"/>
              <w:divBdr>
                <w:top w:val="none" w:sz="0" w:space="0" w:color="auto"/>
                <w:left w:val="none" w:sz="0" w:space="0" w:color="auto"/>
                <w:bottom w:val="none" w:sz="0" w:space="0" w:color="auto"/>
                <w:right w:val="none" w:sz="0" w:space="0" w:color="auto"/>
              </w:divBdr>
            </w:div>
            <w:div w:id="2099597231">
              <w:marLeft w:val="0"/>
              <w:marRight w:val="0"/>
              <w:marTop w:val="0"/>
              <w:marBottom w:val="0"/>
              <w:divBdr>
                <w:top w:val="none" w:sz="0" w:space="0" w:color="auto"/>
                <w:left w:val="none" w:sz="0" w:space="0" w:color="auto"/>
                <w:bottom w:val="none" w:sz="0" w:space="0" w:color="auto"/>
                <w:right w:val="none" w:sz="0" w:space="0" w:color="auto"/>
              </w:divBdr>
            </w:div>
            <w:div w:id="152992842">
              <w:marLeft w:val="0"/>
              <w:marRight w:val="0"/>
              <w:marTop w:val="0"/>
              <w:marBottom w:val="0"/>
              <w:divBdr>
                <w:top w:val="none" w:sz="0" w:space="0" w:color="auto"/>
                <w:left w:val="none" w:sz="0" w:space="0" w:color="auto"/>
                <w:bottom w:val="none" w:sz="0" w:space="0" w:color="auto"/>
                <w:right w:val="none" w:sz="0" w:space="0" w:color="auto"/>
              </w:divBdr>
            </w:div>
            <w:div w:id="1658461854">
              <w:marLeft w:val="0"/>
              <w:marRight w:val="0"/>
              <w:marTop w:val="0"/>
              <w:marBottom w:val="0"/>
              <w:divBdr>
                <w:top w:val="none" w:sz="0" w:space="0" w:color="auto"/>
                <w:left w:val="none" w:sz="0" w:space="0" w:color="auto"/>
                <w:bottom w:val="none" w:sz="0" w:space="0" w:color="auto"/>
                <w:right w:val="none" w:sz="0" w:space="0" w:color="auto"/>
              </w:divBdr>
            </w:div>
          </w:divsChild>
        </w:div>
        <w:div w:id="1862205555">
          <w:marLeft w:val="0"/>
          <w:marRight w:val="0"/>
          <w:marTop w:val="75"/>
          <w:marBottom w:val="75"/>
          <w:divBdr>
            <w:top w:val="single" w:sz="6" w:space="3" w:color="E0E0E0"/>
            <w:left w:val="single" w:sz="6" w:space="3" w:color="E0E0E0"/>
            <w:bottom w:val="single" w:sz="6" w:space="3" w:color="E0E0E0"/>
            <w:right w:val="single" w:sz="6" w:space="3" w:color="E0E0E0"/>
          </w:divBdr>
          <w:divsChild>
            <w:div w:id="57676667">
              <w:marLeft w:val="0"/>
              <w:marRight w:val="0"/>
              <w:marTop w:val="0"/>
              <w:marBottom w:val="0"/>
              <w:divBdr>
                <w:top w:val="none" w:sz="0" w:space="0" w:color="auto"/>
                <w:left w:val="none" w:sz="0" w:space="0" w:color="auto"/>
                <w:bottom w:val="none" w:sz="0" w:space="0" w:color="auto"/>
                <w:right w:val="none" w:sz="0" w:space="0" w:color="auto"/>
              </w:divBdr>
            </w:div>
            <w:div w:id="1597791461">
              <w:marLeft w:val="0"/>
              <w:marRight w:val="0"/>
              <w:marTop w:val="0"/>
              <w:marBottom w:val="0"/>
              <w:divBdr>
                <w:top w:val="none" w:sz="0" w:space="0" w:color="auto"/>
                <w:left w:val="none" w:sz="0" w:space="0" w:color="auto"/>
                <w:bottom w:val="none" w:sz="0" w:space="0" w:color="auto"/>
                <w:right w:val="none" w:sz="0" w:space="0" w:color="auto"/>
              </w:divBdr>
            </w:div>
            <w:div w:id="1815289772">
              <w:marLeft w:val="0"/>
              <w:marRight w:val="0"/>
              <w:marTop w:val="0"/>
              <w:marBottom w:val="0"/>
              <w:divBdr>
                <w:top w:val="none" w:sz="0" w:space="0" w:color="auto"/>
                <w:left w:val="none" w:sz="0" w:space="0" w:color="auto"/>
                <w:bottom w:val="none" w:sz="0" w:space="0" w:color="auto"/>
                <w:right w:val="none" w:sz="0" w:space="0" w:color="auto"/>
              </w:divBdr>
            </w:div>
            <w:div w:id="615449071">
              <w:marLeft w:val="0"/>
              <w:marRight w:val="0"/>
              <w:marTop w:val="0"/>
              <w:marBottom w:val="0"/>
              <w:divBdr>
                <w:top w:val="none" w:sz="0" w:space="0" w:color="auto"/>
                <w:left w:val="none" w:sz="0" w:space="0" w:color="auto"/>
                <w:bottom w:val="none" w:sz="0" w:space="0" w:color="auto"/>
                <w:right w:val="none" w:sz="0" w:space="0" w:color="auto"/>
              </w:divBdr>
            </w:div>
            <w:div w:id="988631899">
              <w:marLeft w:val="0"/>
              <w:marRight w:val="0"/>
              <w:marTop w:val="0"/>
              <w:marBottom w:val="0"/>
              <w:divBdr>
                <w:top w:val="none" w:sz="0" w:space="0" w:color="auto"/>
                <w:left w:val="none" w:sz="0" w:space="0" w:color="auto"/>
                <w:bottom w:val="none" w:sz="0" w:space="0" w:color="auto"/>
                <w:right w:val="none" w:sz="0" w:space="0" w:color="auto"/>
              </w:divBdr>
            </w:div>
            <w:div w:id="1762676838">
              <w:marLeft w:val="0"/>
              <w:marRight w:val="0"/>
              <w:marTop w:val="0"/>
              <w:marBottom w:val="0"/>
              <w:divBdr>
                <w:top w:val="none" w:sz="0" w:space="0" w:color="auto"/>
                <w:left w:val="none" w:sz="0" w:space="0" w:color="auto"/>
                <w:bottom w:val="none" w:sz="0" w:space="0" w:color="auto"/>
                <w:right w:val="none" w:sz="0" w:space="0" w:color="auto"/>
              </w:divBdr>
            </w:div>
          </w:divsChild>
        </w:div>
        <w:div w:id="836309632">
          <w:marLeft w:val="0"/>
          <w:marRight w:val="0"/>
          <w:marTop w:val="75"/>
          <w:marBottom w:val="75"/>
          <w:divBdr>
            <w:top w:val="single" w:sz="6" w:space="3" w:color="E0E0E0"/>
            <w:left w:val="single" w:sz="6" w:space="3" w:color="E0E0E0"/>
            <w:bottom w:val="single" w:sz="6" w:space="3" w:color="E0E0E0"/>
            <w:right w:val="single" w:sz="6" w:space="3" w:color="E0E0E0"/>
          </w:divBdr>
          <w:divsChild>
            <w:div w:id="997228323">
              <w:marLeft w:val="0"/>
              <w:marRight w:val="0"/>
              <w:marTop w:val="0"/>
              <w:marBottom w:val="0"/>
              <w:divBdr>
                <w:top w:val="none" w:sz="0" w:space="0" w:color="auto"/>
                <w:left w:val="none" w:sz="0" w:space="0" w:color="auto"/>
                <w:bottom w:val="none" w:sz="0" w:space="0" w:color="auto"/>
                <w:right w:val="none" w:sz="0" w:space="0" w:color="auto"/>
              </w:divBdr>
            </w:div>
            <w:div w:id="296111115">
              <w:marLeft w:val="0"/>
              <w:marRight w:val="0"/>
              <w:marTop w:val="0"/>
              <w:marBottom w:val="0"/>
              <w:divBdr>
                <w:top w:val="none" w:sz="0" w:space="0" w:color="auto"/>
                <w:left w:val="none" w:sz="0" w:space="0" w:color="auto"/>
                <w:bottom w:val="none" w:sz="0" w:space="0" w:color="auto"/>
                <w:right w:val="none" w:sz="0" w:space="0" w:color="auto"/>
              </w:divBdr>
            </w:div>
            <w:div w:id="1375234185">
              <w:marLeft w:val="0"/>
              <w:marRight w:val="0"/>
              <w:marTop w:val="0"/>
              <w:marBottom w:val="0"/>
              <w:divBdr>
                <w:top w:val="none" w:sz="0" w:space="0" w:color="auto"/>
                <w:left w:val="none" w:sz="0" w:space="0" w:color="auto"/>
                <w:bottom w:val="none" w:sz="0" w:space="0" w:color="auto"/>
                <w:right w:val="none" w:sz="0" w:space="0" w:color="auto"/>
              </w:divBdr>
            </w:div>
            <w:div w:id="103811274">
              <w:marLeft w:val="0"/>
              <w:marRight w:val="0"/>
              <w:marTop w:val="0"/>
              <w:marBottom w:val="0"/>
              <w:divBdr>
                <w:top w:val="none" w:sz="0" w:space="0" w:color="auto"/>
                <w:left w:val="none" w:sz="0" w:space="0" w:color="auto"/>
                <w:bottom w:val="none" w:sz="0" w:space="0" w:color="auto"/>
                <w:right w:val="none" w:sz="0" w:space="0" w:color="auto"/>
              </w:divBdr>
            </w:div>
            <w:div w:id="1228881729">
              <w:marLeft w:val="0"/>
              <w:marRight w:val="0"/>
              <w:marTop w:val="0"/>
              <w:marBottom w:val="0"/>
              <w:divBdr>
                <w:top w:val="none" w:sz="0" w:space="0" w:color="auto"/>
                <w:left w:val="none" w:sz="0" w:space="0" w:color="auto"/>
                <w:bottom w:val="none" w:sz="0" w:space="0" w:color="auto"/>
                <w:right w:val="none" w:sz="0" w:space="0" w:color="auto"/>
              </w:divBdr>
            </w:div>
            <w:div w:id="773794286">
              <w:marLeft w:val="0"/>
              <w:marRight w:val="0"/>
              <w:marTop w:val="0"/>
              <w:marBottom w:val="0"/>
              <w:divBdr>
                <w:top w:val="none" w:sz="0" w:space="0" w:color="auto"/>
                <w:left w:val="none" w:sz="0" w:space="0" w:color="auto"/>
                <w:bottom w:val="none" w:sz="0" w:space="0" w:color="auto"/>
                <w:right w:val="none" w:sz="0" w:space="0" w:color="auto"/>
              </w:divBdr>
            </w:div>
          </w:divsChild>
        </w:div>
        <w:div w:id="763382172">
          <w:marLeft w:val="0"/>
          <w:marRight w:val="0"/>
          <w:marTop w:val="75"/>
          <w:marBottom w:val="75"/>
          <w:divBdr>
            <w:top w:val="single" w:sz="6" w:space="3" w:color="E0E0E0"/>
            <w:left w:val="single" w:sz="6" w:space="3" w:color="E0E0E0"/>
            <w:bottom w:val="single" w:sz="6" w:space="3" w:color="E0E0E0"/>
            <w:right w:val="single" w:sz="6" w:space="3" w:color="E0E0E0"/>
          </w:divBdr>
          <w:divsChild>
            <w:div w:id="1482960501">
              <w:marLeft w:val="0"/>
              <w:marRight w:val="0"/>
              <w:marTop w:val="0"/>
              <w:marBottom w:val="0"/>
              <w:divBdr>
                <w:top w:val="none" w:sz="0" w:space="0" w:color="auto"/>
                <w:left w:val="none" w:sz="0" w:space="0" w:color="auto"/>
                <w:bottom w:val="none" w:sz="0" w:space="0" w:color="auto"/>
                <w:right w:val="none" w:sz="0" w:space="0" w:color="auto"/>
              </w:divBdr>
            </w:div>
            <w:div w:id="1554847867">
              <w:marLeft w:val="0"/>
              <w:marRight w:val="0"/>
              <w:marTop w:val="0"/>
              <w:marBottom w:val="0"/>
              <w:divBdr>
                <w:top w:val="none" w:sz="0" w:space="0" w:color="auto"/>
                <w:left w:val="none" w:sz="0" w:space="0" w:color="auto"/>
                <w:bottom w:val="none" w:sz="0" w:space="0" w:color="auto"/>
                <w:right w:val="none" w:sz="0" w:space="0" w:color="auto"/>
              </w:divBdr>
            </w:div>
            <w:div w:id="1116828020">
              <w:marLeft w:val="0"/>
              <w:marRight w:val="0"/>
              <w:marTop w:val="0"/>
              <w:marBottom w:val="0"/>
              <w:divBdr>
                <w:top w:val="none" w:sz="0" w:space="0" w:color="auto"/>
                <w:left w:val="none" w:sz="0" w:space="0" w:color="auto"/>
                <w:bottom w:val="none" w:sz="0" w:space="0" w:color="auto"/>
                <w:right w:val="none" w:sz="0" w:space="0" w:color="auto"/>
              </w:divBdr>
            </w:div>
            <w:div w:id="385569968">
              <w:marLeft w:val="0"/>
              <w:marRight w:val="0"/>
              <w:marTop w:val="0"/>
              <w:marBottom w:val="0"/>
              <w:divBdr>
                <w:top w:val="none" w:sz="0" w:space="0" w:color="auto"/>
                <w:left w:val="none" w:sz="0" w:space="0" w:color="auto"/>
                <w:bottom w:val="none" w:sz="0" w:space="0" w:color="auto"/>
                <w:right w:val="none" w:sz="0" w:space="0" w:color="auto"/>
              </w:divBdr>
            </w:div>
            <w:div w:id="2104524669">
              <w:marLeft w:val="0"/>
              <w:marRight w:val="0"/>
              <w:marTop w:val="0"/>
              <w:marBottom w:val="0"/>
              <w:divBdr>
                <w:top w:val="none" w:sz="0" w:space="0" w:color="auto"/>
                <w:left w:val="none" w:sz="0" w:space="0" w:color="auto"/>
                <w:bottom w:val="none" w:sz="0" w:space="0" w:color="auto"/>
                <w:right w:val="none" w:sz="0" w:space="0" w:color="auto"/>
              </w:divBdr>
            </w:div>
            <w:div w:id="324477295">
              <w:marLeft w:val="0"/>
              <w:marRight w:val="0"/>
              <w:marTop w:val="0"/>
              <w:marBottom w:val="0"/>
              <w:divBdr>
                <w:top w:val="none" w:sz="0" w:space="0" w:color="auto"/>
                <w:left w:val="none" w:sz="0" w:space="0" w:color="auto"/>
                <w:bottom w:val="none" w:sz="0" w:space="0" w:color="auto"/>
                <w:right w:val="none" w:sz="0" w:space="0" w:color="auto"/>
              </w:divBdr>
            </w:div>
          </w:divsChild>
        </w:div>
        <w:div w:id="1884946796">
          <w:marLeft w:val="0"/>
          <w:marRight w:val="0"/>
          <w:marTop w:val="75"/>
          <w:marBottom w:val="75"/>
          <w:divBdr>
            <w:top w:val="single" w:sz="6" w:space="3" w:color="E0E0E0"/>
            <w:left w:val="single" w:sz="6" w:space="3" w:color="E0E0E0"/>
            <w:bottom w:val="single" w:sz="6" w:space="3" w:color="E0E0E0"/>
            <w:right w:val="single" w:sz="6" w:space="3" w:color="E0E0E0"/>
          </w:divBdr>
          <w:divsChild>
            <w:div w:id="1909337965">
              <w:marLeft w:val="0"/>
              <w:marRight w:val="0"/>
              <w:marTop w:val="0"/>
              <w:marBottom w:val="0"/>
              <w:divBdr>
                <w:top w:val="none" w:sz="0" w:space="0" w:color="auto"/>
                <w:left w:val="none" w:sz="0" w:space="0" w:color="auto"/>
                <w:bottom w:val="none" w:sz="0" w:space="0" w:color="auto"/>
                <w:right w:val="none" w:sz="0" w:space="0" w:color="auto"/>
              </w:divBdr>
            </w:div>
            <w:div w:id="54790439">
              <w:marLeft w:val="0"/>
              <w:marRight w:val="0"/>
              <w:marTop w:val="0"/>
              <w:marBottom w:val="0"/>
              <w:divBdr>
                <w:top w:val="none" w:sz="0" w:space="0" w:color="auto"/>
                <w:left w:val="none" w:sz="0" w:space="0" w:color="auto"/>
                <w:bottom w:val="none" w:sz="0" w:space="0" w:color="auto"/>
                <w:right w:val="none" w:sz="0" w:space="0" w:color="auto"/>
              </w:divBdr>
            </w:div>
            <w:div w:id="481629316">
              <w:marLeft w:val="0"/>
              <w:marRight w:val="0"/>
              <w:marTop w:val="0"/>
              <w:marBottom w:val="0"/>
              <w:divBdr>
                <w:top w:val="none" w:sz="0" w:space="0" w:color="auto"/>
                <w:left w:val="none" w:sz="0" w:space="0" w:color="auto"/>
                <w:bottom w:val="none" w:sz="0" w:space="0" w:color="auto"/>
                <w:right w:val="none" w:sz="0" w:space="0" w:color="auto"/>
              </w:divBdr>
            </w:div>
            <w:div w:id="545684909">
              <w:marLeft w:val="0"/>
              <w:marRight w:val="0"/>
              <w:marTop w:val="0"/>
              <w:marBottom w:val="0"/>
              <w:divBdr>
                <w:top w:val="none" w:sz="0" w:space="0" w:color="auto"/>
                <w:left w:val="none" w:sz="0" w:space="0" w:color="auto"/>
                <w:bottom w:val="none" w:sz="0" w:space="0" w:color="auto"/>
                <w:right w:val="none" w:sz="0" w:space="0" w:color="auto"/>
              </w:divBdr>
            </w:div>
            <w:div w:id="251471379">
              <w:marLeft w:val="0"/>
              <w:marRight w:val="0"/>
              <w:marTop w:val="0"/>
              <w:marBottom w:val="0"/>
              <w:divBdr>
                <w:top w:val="none" w:sz="0" w:space="0" w:color="auto"/>
                <w:left w:val="none" w:sz="0" w:space="0" w:color="auto"/>
                <w:bottom w:val="none" w:sz="0" w:space="0" w:color="auto"/>
                <w:right w:val="none" w:sz="0" w:space="0" w:color="auto"/>
              </w:divBdr>
            </w:div>
            <w:div w:id="999581075">
              <w:marLeft w:val="0"/>
              <w:marRight w:val="0"/>
              <w:marTop w:val="0"/>
              <w:marBottom w:val="0"/>
              <w:divBdr>
                <w:top w:val="none" w:sz="0" w:space="0" w:color="auto"/>
                <w:left w:val="none" w:sz="0" w:space="0" w:color="auto"/>
                <w:bottom w:val="none" w:sz="0" w:space="0" w:color="auto"/>
                <w:right w:val="none" w:sz="0" w:space="0" w:color="auto"/>
              </w:divBdr>
            </w:div>
          </w:divsChild>
        </w:div>
        <w:div w:id="1104228154">
          <w:marLeft w:val="0"/>
          <w:marRight w:val="0"/>
          <w:marTop w:val="75"/>
          <w:marBottom w:val="75"/>
          <w:divBdr>
            <w:top w:val="single" w:sz="6" w:space="3" w:color="E0E0E0"/>
            <w:left w:val="single" w:sz="6" w:space="3" w:color="E0E0E0"/>
            <w:bottom w:val="single" w:sz="6" w:space="3" w:color="E0E0E0"/>
            <w:right w:val="single" w:sz="6" w:space="3" w:color="E0E0E0"/>
          </w:divBdr>
          <w:divsChild>
            <w:div w:id="163327434">
              <w:marLeft w:val="0"/>
              <w:marRight w:val="0"/>
              <w:marTop w:val="0"/>
              <w:marBottom w:val="0"/>
              <w:divBdr>
                <w:top w:val="none" w:sz="0" w:space="0" w:color="auto"/>
                <w:left w:val="none" w:sz="0" w:space="0" w:color="auto"/>
                <w:bottom w:val="none" w:sz="0" w:space="0" w:color="auto"/>
                <w:right w:val="none" w:sz="0" w:space="0" w:color="auto"/>
              </w:divBdr>
            </w:div>
            <w:div w:id="971862395">
              <w:marLeft w:val="0"/>
              <w:marRight w:val="0"/>
              <w:marTop w:val="0"/>
              <w:marBottom w:val="0"/>
              <w:divBdr>
                <w:top w:val="none" w:sz="0" w:space="0" w:color="auto"/>
                <w:left w:val="none" w:sz="0" w:space="0" w:color="auto"/>
                <w:bottom w:val="none" w:sz="0" w:space="0" w:color="auto"/>
                <w:right w:val="none" w:sz="0" w:space="0" w:color="auto"/>
              </w:divBdr>
            </w:div>
            <w:div w:id="786973669">
              <w:marLeft w:val="0"/>
              <w:marRight w:val="0"/>
              <w:marTop w:val="0"/>
              <w:marBottom w:val="0"/>
              <w:divBdr>
                <w:top w:val="none" w:sz="0" w:space="0" w:color="auto"/>
                <w:left w:val="none" w:sz="0" w:space="0" w:color="auto"/>
                <w:bottom w:val="none" w:sz="0" w:space="0" w:color="auto"/>
                <w:right w:val="none" w:sz="0" w:space="0" w:color="auto"/>
              </w:divBdr>
            </w:div>
            <w:div w:id="925112718">
              <w:marLeft w:val="0"/>
              <w:marRight w:val="0"/>
              <w:marTop w:val="0"/>
              <w:marBottom w:val="0"/>
              <w:divBdr>
                <w:top w:val="none" w:sz="0" w:space="0" w:color="auto"/>
                <w:left w:val="none" w:sz="0" w:space="0" w:color="auto"/>
                <w:bottom w:val="none" w:sz="0" w:space="0" w:color="auto"/>
                <w:right w:val="none" w:sz="0" w:space="0" w:color="auto"/>
              </w:divBdr>
            </w:div>
            <w:div w:id="1686975612">
              <w:marLeft w:val="0"/>
              <w:marRight w:val="0"/>
              <w:marTop w:val="0"/>
              <w:marBottom w:val="0"/>
              <w:divBdr>
                <w:top w:val="none" w:sz="0" w:space="0" w:color="auto"/>
                <w:left w:val="none" w:sz="0" w:space="0" w:color="auto"/>
                <w:bottom w:val="none" w:sz="0" w:space="0" w:color="auto"/>
                <w:right w:val="none" w:sz="0" w:space="0" w:color="auto"/>
              </w:divBdr>
            </w:div>
            <w:div w:id="383408102">
              <w:marLeft w:val="0"/>
              <w:marRight w:val="0"/>
              <w:marTop w:val="0"/>
              <w:marBottom w:val="0"/>
              <w:divBdr>
                <w:top w:val="none" w:sz="0" w:space="0" w:color="auto"/>
                <w:left w:val="none" w:sz="0" w:space="0" w:color="auto"/>
                <w:bottom w:val="none" w:sz="0" w:space="0" w:color="auto"/>
                <w:right w:val="none" w:sz="0" w:space="0" w:color="auto"/>
              </w:divBdr>
            </w:div>
          </w:divsChild>
        </w:div>
        <w:div w:id="1200246258">
          <w:marLeft w:val="0"/>
          <w:marRight w:val="0"/>
          <w:marTop w:val="75"/>
          <w:marBottom w:val="75"/>
          <w:divBdr>
            <w:top w:val="single" w:sz="6" w:space="3" w:color="E0E0E0"/>
            <w:left w:val="single" w:sz="6" w:space="3" w:color="E0E0E0"/>
            <w:bottom w:val="single" w:sz="6" w:space="3" w:color="E0E0E0"/>
            <w:right w:val="single" w:sz="6" w:space="3" w:color="E0E0E0"/>
          </w:divBdr>
          <w:divsChild>
            <w:div w:id="1603682029">
              <w:marLeft w:val="0"/>
              <w:marRight w:val="0"/>
              <w:marTop w:val="0"/>
              <w:marBottom w:val="0"/>
              <w:divBdr>
                <w:top w:val="none" w:sz="0" w:space="0" w:color="auto"/>
                <w:left w:val="none" w:sz="0" w:space="0" w:color="auto"/>
                <w:bottom w:val="none" w:sz="0" w:space="0" w:color="auto"/>
                <w:right w:val="none" w:sz="0" w:space="0" w:color="auto"/>
              </w:divBdr>
            </w:div>
            <w:div w:id="377095072">
              <w:marLeft w:val="0"/>
              <w:marRight w:val="0"/>
              <w:marTop w:val="0"/>
              <w:marBottom w:val="0"/>
              <w:divBdr>
                <w:top w:val="none" w:sz="0" w:space="0" w:color="auto"/>
                <w:left w:val="none" w:sz="0" w:space="0" w:color="auto"/>
                <w:bottom w:val="none" w:sz="0" w:space="0" w:color="auto"/>
                <w:right w:val="none" w:sz="0" w:space="0" w:color="auto"/>
              </w:divBdr>
            </w:div>
            <w:div w:id="602881768">
              <w:marLeft w:val="0"/>
              <w:marRight w:val="0"/>
              <w:marTop w:val="0"/>
              <w:marBottom w:val="0"/>
              <w:divBdr>
                <w:top w:val="none" w:sz="0" w:space="0" w:color="auto"/>
                <w:left w:val="none" w:sz="0" w:space="0" w:color="auto"/>
                <w:bottom w:val="none" w:sz="0" w:space="0" w:color="auto"/>
                <w:right w:val="none" w:sz="0" w:space="0" w:color="auto"/>
              </w:divBdr>
            </w:div>
            <w:div w:id="1588610113">
              <w:marLeft w:val="0"/>
              <w:marRight w:val="0"/>
              <w:marTop w:val="0"/>
              <w:marBottom w:val="0"/>
              <w:divBdr>
                <w:top w:val="none" w:sz="0" w:space="0" w:color="auto"/>
                <w:left w:val="none" w:sz="0" w:space="0" w:color="auto"/>
                <w:bottom w:val="none" w:sz="0" w:space="0" w:color="auto"/>
                <w:right w:val="none" w:sz="0" w:space="0" w:color="auto"/>
              </w:divBdr>
            </w:div>
            <w:div w:id="417941578">
              <w:marLeft w:val="0"/>
              <w:marRight w:val="0"/>
              <w:marTop w:val="0"/>
              <w:marBottom w:val="0"/>
              <w:divBdr>
                <w:top w:val="none" w:sz="0" w:space="0" w:color="auto"/>
                <w:left w:val="none" w:sz="0" w:space="0" w:color="auto"/>
                <w:bottom w:val="none" w:sz="0" w:space="0" w:color="auto"/>
                <w:right w:val="none" w:sz="0" w:space="0" w:color="auto"/>
              </w:divBdr>
            </w:div>
            <w:div w:id="1679891139">
              <w:marLeft w:val="0"/>
              <w:marRight w:val="0"/>
              <w:marTop w:val="0"/>
              <w:marBottom w:val="0"/>
              <w:divBdr>
                <w:top w:val="none" w:sz="0" w:space="0" w:color="auto"/>
                <w:left w:val="none" w:sz="0" w:space="0" w:color="auto"/>
                <w:bottom w:val="none" w:sz="0" w:space="0" w:color="auto"/>
                <w:right w:val="none" w:sz="0" w:space="0" w:color="auto"/>
              </w:divBdr>
            </w:div>
          </w:divsChild>
        </w:div>
        <w:div w:id="760490936">
          <w:marLeft w:val="0"/>
          <w:marRight w:val="0"/>
          <w:marTop w:val="75"/>
          <w:marBottom w:val="75"/>
          <w:divBdr>
            <w:top w:val="single" w:sz="6" w:space="3" w:color="E0E0E0"/>
            <w:left w:val="single" w:sz="6" w:space="3" w:color="E0E0E0"/>
            <w:bottom w:val="single" w:sz="6" w:space="3" w:color="E0E0E0"/>
            <w:right w:val="single" w:sz="6" w:space="3" w:color="E0E0E0"/>
          </w:divBdr>
          <w:divsChild>
            <w:div w:id="1648901327">
              <w:marLeft w:val="0"/>
              <w:marRight w:val="0"/>
              <w:marTop w:val="0"/>
              <w:marBottom w:val="0"/>
              <w:divBdr>
                <w:top w:val="none" w:sz="0" w:space="0" w:color="auto"/>
                <w:left w:val="none" w:sz="0" w:space="0" w:color="auto"/>
                <w:bottom w:val="none" w:sz="0" w:space="0" w:color="auto"/>
                <w:right w:val="none" w:sz="0" w:space="0" w:color="auto"/>
              </w:divBdr>
            </w:div>
            <w:div w:id="1727757332">
              <w:marLeft w:val="0"/>
              <w:marRight w:val="0"/>
              <w:marTop w:val="0"/>
              <w:marBottom w:val="0"/>
              <w:divBdr>
                <w:top w:val="none" w:sz="0" w:space="0" w:color="auto"/>
                <w:left w:val="none" w:sz="0" w:space="0" w:color="auto"/>
                <w:bottom w:val="none" w:sz="0" w:space="0" w:color="auto"/>
                <w:right w:val="none" w:sz="0" w:space="0" w:color="auto"/>
              </w:divBdr>
            </w:div>
            <w:div w:id="1082407082">
              <w:marLeft w:val="0"/>
              <w:marRight w:val="0"/>
              <w:marTop w:val="0"/>
              <w:marBottom w:val="0"/>
              <w:divBdr>
                <w:top w:val="none" w:sz="0" w:space="0" w:color="auto"/>
                <w:left w:val="none" w:sz="0" w:space="0" w:color="auto"/>
                <w:bottom w:val="none" w:sz="0" w:space="0" w:color="auto"/>
                <w:right w:val="none" w:sz="0" w:space="0" w:color="auto"/>
              </w:divBdr>
            </w:div>
            <w:div w:id="1994527050">
              <w:marLeft w:val="0"/>
              <w:marRight w:val="0"/>
              <w:marTop w:val="0"/>
              <w:marBottom w:val="0"/>
              <w:divBdr>
                <w:top w:val="none" w:sz="0" w:space="0" w:color="auto"/>
                <w:left w:val="none" w:sz="0" w:space="0" w:color="auto"/>
                <w:bottom w:val="none" w:sz="0" w:space="0" w:color="auto"/>
                <w:right w:val="none" w:sz="0" w:space="0" w:color="auto"/>
              </w:divBdr>
            </w:div>
            <w:div w:id="1129586747">
              <w:marLeft w:val="0"/>
              <w:marRight w:val="0"/>
              <w:marTop w:val="0"/>
              <w:marBottom w:val="0"/>
              <w:divBdr>
                <w:top w:val="none" w:sz="0" w:space="0" w:color="auto"/>
                <w:left w:val="none" w:sz="0" w:space="0" w:color="auto"/>
                <w:bottom w:val="none" w:sz="0" w:space="0" w:color="auto"/>
                <w:right w:val="none" w:sz="0" w:space="0" w:color="auto"/>
              </w:divBdr>
            </w:div>
            <w:div w:id="2076005279">
              <w:marLeft w:val="0"/>
              <w:marRight w:val="0"/>
              <w:marTop w:val="0"/>
              <w:marBottom w:val="0"/>
              <w:divBdr>
                <w:top w:val="none" w:sz="0" w:space="0" w:color="auto"/>
                <w:left w:val="none" w:sz="0" w:space="0" w:color="auto"/>
                <w:bottom w:val="none" w:sz="0" w:space="0" w:color="auto"/>
                <w:right w:val="none" w:sz="0" w:space="0" w:color="auto"/>
              </w:divBdr>
            </w:div>
          </w:divsChild>
        </w:div>
        <w:div w:id="673724275">
          <w:marLeft w:val="0"/>
          <w:marRight w:val="0"/>
          <w:marTop w:val="75"/>
          <w:marBottom w:val="75"/>
          <w:divBdr>
            <w:top w:val="single" w:sz="6" w:space="3" w:color="E0E0E0"/>
            <w:left w:val="single" w:sz="6" w:space="3" w:color="E0E0E0"/>
            <w:bottom w:val="single" w:sz="6" w:space="3" w:color="E0E0E0"/>
            <w:right w:val="single" w:sz="6" w:space="3" w:color="E0E0E0"/>
          </w:divBdr>
          <w:divsChild>
            <w:div w:id="1373382153">
              <w:marLeft w:val="0"/>
              <w:marRight w:val="0"/>
              <w:marTop w:val="0"/>
              <w:marBottom w:val="0"/>
              <w:divBdr>
                <w:top w:val="none" w:sz="0" w:space="0" w:color="auto"/>
                <w:left w:val="none" w:sz="0" w:space="0" w:color="auto"/>
                <w:bottom w:val="none" w:sz="0" w:space="0" w:color="auto"/>
                <w:right w:val="none" w:sz="0" w:space="0" w:color="auto"/>
              </w:divBdr>
            </w:div>
            <w:div w:id="733233934">
              <w:marLeft w:val="0"/>
              <w:marRight w:val="0"/>
              <w:marTop w:val="0"/>
              <w:marBottom w:val="0"/>
              <w:divBdr>
                <w:top w:val="none" w:sz="0" w:space="0" w:color="auto"/>
                <w:left w:val="none" w:sz="0" w:space="0" w:color="auto"/>
                <w:bottom w:val="none" w:sz="0" w:space="0" w:color="auto"/>
                <w:right w:val="none" w:sz="0" w:space="0" w:color="auto"/>
              </w:divBdr>
            </w:div>
            <w:div w:id="459227539">
              <w:marLeft w:val="0"/>
              <w:marRight w:val="0"/>
              <w:marTop w:val="0"/>
              <w:marBottom w:val="0"/>
              <w:divBdr>
                <w:top w:val="none" w:sz="0" w:space="0" w:color="auto"/>
                <w:left w:val="none" w:sz="0" w:space="0" w:color="auto"/>
                <w:bottom w:val="none" w:sz="0" w:space="0" w:color="auto"/>
                <w:right w:val="none" w:sz="0" w:space="0" w:color="auto"/>
              </w:divBdr>
            </w:div>
            <w:div w:id="1007290519">
              <w:marLeft w:val="0"/>
              <w:marRight w:val="0"/>
              <w:marTop w:val="0"/>
              <w:marBottom w:val="0"/>
              <w:divBdr>
                <w:top w:val="none" w:sz="0" w:space="0" w:color="auto"/>
                <w:left w:val="none" w:sz="0" w:space="0" w:color="auto"/>
                <w:bottom w:val="none" w:sz="0" w:space="0" w:color="auto"/>
                <w:right w:val="none" w:sz="0" w:space="0" w:color="auto"/>
              </w:divBdr>
            </w:div>
            <w:div w:id="27920979">
              <w:marLeft w:val="0"/>
              <w:marRight w:val="0"/>
              <w:marTop w:val="0"/>
              <w:marBottom w:val="0"/>
              <w:divBdr>
                <w:top w:val="none" w:sz="0" w:space="0" w:color="auto"/>
                <w:left w:val="none" w:sz="0" w:space="0" w:color="auto"/>
                <w:bottom w:val="none" w:sz="0" w:space="0" w:color="auto"/>
                <w:right w:val="none" w:sz="0" w:space="0" w:color="auto"/>
              </w:divBdr>
            </w:div>
            <w:div w:id="652099086">
              <w:marLeft w:val="0"/>
              <w:marRight w:val="0"/>
              <w:marTop w:val="0"/>
              <w:marBottom w:val="0"/>
              <w:divBdr>
                <w:top w:val="none" w:sz="0" w:space="0" w:color="auto"/>
                <w:left w:val="none" w:sz="0" w:space="0" w:color="auto"/>
                <w:bottom w:val="none" w:sz="0" w:space="0" w:color="auto"/>
                <w:right w:val="none" w:sz="0" w:space="0" w:color="auto"/>
              </w:divBdr>
            </w:div>
          </w:divsChild>
        </w:div>
        <w:div w:id="830365043">
          <w:marLeft w:val="0"/>
          <w:marRight w:val="0"/>
          <w:marTop w:val="75"/>
          <w:marBottom w:val="75"/>
          <w:divBdr>
            <w:top w:val="single" w:sz="6" w:space="3" w:color="E0E0E0"/>
            <w:left w:val="single" w:sz="6" w:space="3" w:color="E0E0E0"/>
            <w:bottom w:val="single" w:sz="6" w:space="3" w:color="E0E0E0"/>
            <w:right w:val="single" w:sz="6" w:space="3" w:color="E0E0E0"/>
          </w:divBdr>
          <w:divsChild>
            <w:div w:id="1500341081">
              <w:marLeft w:val="0"/>
              <w:marRight w:val="0"/>
              <w:marTop w:val="0"/>
              <w:marBottom w:val="0"/>
              <w:divBdr>
                <w:top w:val="none" w:sz="0" w:space="0" w:color="auto"/>
                <w:left w:val="none" w:sz="0" w:space="0" w:color="auto"/>
                <w:bottom w:val="none" w:sz="0" w:space="0" w:color="auto"/>
                <w:right w:val="none" w:sz="0" w:space="0" w:color="auto"/>
              </w:divBdr>
            </w:div>
            <w:div w:id="1729184837">
              <w:marLeft w:val="0"/>
              <w:marRight w:val="0"/>
              <w:marTop w:val="0"/>
              <w:marBottom w:val="0"/>
              <w:divBdr>
                <w:top w:val="none" w:sz="0" w:space="0" w:color="auto"/>
                <w:left w:val="none" w:sz="0" w:space="0" w:color="auto"/>
                <w:bottom w:val="none" w:sz="0" w:space="0" w:color="auto"/>
                <w:right w:val="none" w:sz="0" w:space="0" w:color="auto"/>
              </w:divBdr>
            </w:div>
            <w:div w:id="975260077">
              <w:marLeft w:val="0"/>
              <w:marRight w:val="0"/>
              <w:marTop w:val="0"/>
              <w:marBottom w:val="0"/>
              <w:divBdr>
                <w:top w:val="none" w:sz="0" w:space="0" w:color="auto"/>
                <w:left w:val="none" w:sz="0" w:space="0" w:color="auto"/>
                <w:bottom w:val="none" w:sz="0" w:space="0" w:color="auto"/>
                <w:right w:val="none" w:sz="0" w:space="0" w:color="auto"/>
              </w:divBdr>
            </w:div>
            <w:div w:id="4408512">
              <w:marLeft w:val="0"/>
              <w:marRight w:val="0"/>
              <w:marTop w:val="0"/>
              <w:marBottom w:val="0"/>
              <w:divBdr>
                <w:top w:val="none" w:sz="0" w:space="0" w:color="auto"/>
                <w:left w:val="none" w:sz="0" w:space="0" w:color="auto"/>
                <w:bottom w:val="none" w:sz="0" w:space="0" w:color="auto"/>
                <w:right w:val="none" w:sz="0" w:space="0" w:color="auto"/>
              </w:divBdr>
            </w:div>
            <w:div w:id="218246198">
              <w:marLeft w:val="0"/>
              <w:marRight w:val="0"/>
              <w:marTop w:val="0"/>
              <w:marBottom w:val="0"/>
              <w:divBdr>
                <w:top w:val="none" w:sz="0" w:space="0" w:color="auto"/>
                <w:left w:val="none" w:sz="0" w:space="0" w:color="auto"/>
                <w:bottom w:val="none" w:sz="0" w:space="0" w:color="auto"/>
                <w:right w:val="none" w:sz="0" w:space="0" w:color="auto"/>
              </w:divBdr>
            </w:div>
            <w:div w:id="953706061">
              <w:marLeft w:val="0"/>
              <w:marRight w:val="0"/>
              <w:marTop w:val="0"/>
              <w:marBottom w:val="0"/>
              <w:divBdr>
                <w:top w:val="none" w:sz="0" w:space="0" w:color="auto"/>
                <w:left w:val="none" w:sz="0" w:space="0" w:color="auto"/>
                <w:bottom w:val="none" w:sz="0" w:space="0" w:color="auto"/>
                <w:right w:val="none" w:sz="0" w:space="0" w:color="auto"/>
              </w:divBdr>
            </w:div>
          </w:divsChild>
        </w:div>
        <w:div w:id="1379822503">
          <w:marLeft w:val="0"/>
          <w:marRight w:val="0"/>
          <w:marTop w:val="75"/>
          <w:marBottom w:val="75"/>
          <w:divBdr>
            <w:top w:val="single" w:sz="6" w:space="3" w:color="E0E0E0"/>
            <w:left w:val="single" w:sz="6" w:space="3" w:color="E0E0E0"/>
            <w:bottom w:val="single" w:sz="6" w:space="3" w:color="E0E0E0"/>
            <w:right w:val="single" w:sz="6" w:space="3" w:color="E0E0E0"/>
          </w:divBdr>
          <w:divsChild>
            <w:div w:id="900795569">
              <w:marLeft w:val="0"/>
              <w:marRight w:val="0"/>
              <w:marTop w:val="0"/>
              <w:marBottom w:val="0"/>
              <w:divBdr>
                <w:top w:val="none" w:sz="0" w:space="0" w:color="auto"/>
                <w:left w:val="none" w:sz="0" w:space="0" w:color="auto"/>
                <w:bottom w:val="none" w:sz="0" w:space="0" w:color="auto"/>
                <w:right w:val="none" w:sz="0" w:space="0" w:color="auto"/>
              </w:divBdr>
            </w:div>
            <w:div w:id="1660382468">
              <w:marLeft w:val="0"/>
              <w:marRight w:val="0"/>
              <w:marTop w:val="0"/>
              <w:marBottom w:val="0"/>
              <w:divBdr>
                <w:top w:val="none" w:sz="0" w:space="0" w:color="auto"/>
                <w:left w:val="none" w:sz="0" w:space="0" w:color="auto"/>
                <w:bottom w:val="none" w:sz="0" w:space="0" w:color="auto"/>
                <w:right w:val="none" w:sz="0" w:space="0" w:color="auto"/>
              </w:divBdr>
            </w:div>
            <w:div w:id="1371800943">
              <w:marLeft w:val="0"/>
              <w:marRight w:val="0"/>
              <w:marTop w:val="0"/>
              <w:marBottom w:val="0"/>
              <w:divBdr>
                <w:top w:val="none" w:sz="0" w:space="0" w:color="auto"/>
                <w:left w:val="none" w:sz="0" w:space="0" w:color="auto"/>
                <w:bottom w:val="none" w:sz="0" w:space="0" w:color="auto"/>
                <w:right w:val="none" w:sz="0" w:space="0" w:color="auto"/>
              </w:divBdr>
            </w:div>
            <w:div w:id="44565999">
              <w:marLeft w:val="0"/>
              <w:marRight w:val="0"/>
              <w:marTop w:val="0"/>
              <w:marBottom w:val="0"/>
              <w:divBdr>
                <w:top w:val="none" w:sz="0" w:space="0" w:color="auto"/>
                <w:left w:val="none" w:sz="0" w:space="0" w:color="auto"/>
                <w:bottom w:val="none" w:sz="0" w:space="0" w:color="auto"/>
                <w:right w:val="none" w:sz="0" w:space="0" w:color="auto"/>
              </w:divBdr>
            </w:div>
            <w:div w:id="410280467">
              <w:marLeft w:val="0"/>
              <w:marRight w:val="0"/>
              <w:marTop w:val="0"/>
              <w:marBottom w:val="0"/>
              <w:divBdr>
                <w:top w:val="none" w:sz="0" w:space="0" w:color="auto"/>
                <w:left w:val="none" w:sz="0" w:space="0" w:color="auto"/>
                <w:bottom w:val="none" w:sz="0" w:space="0" w:color="auto"/>
                <w:right w:val="none" w:sz="0" w:space="0" w:color="auto"/>
              </w:divBdr>
            </w:div>
            <w:div w:id="387724027">
              <w:marLeft w:val="0"/>
              <w:marRight w:val="0"/>
              <w:marTop w:val="0"/>
              <w:marBottom w:val="0"/>
              <w:divBdr>
                <w:top w:val="none" w:sz="0" w:space="0" w:color="auto"/>
                <w:left w:val="none" w:sz="0" w:space="0" w:color="auto"/>
                <w:bottom w:val="none" w:sz="0" w:space="0" w:color="auto"/>
                <w:right w:val="none" w:sz="0" w:space="0" w:color="auto"/>
              </w:divBdr>
            </w:div>
          </w:divsChild>
        </w:div>
        <w:div w:id="96485424">
          <w:marLeft w:val="0"/>
          <w:marRight w:val="0"/>
          <w:marTop w:val="75"/>
          <w:marBottom w:val="75"/>
          <w:divBdr>
            <w:top w:val="single" w:sz="6" w:space="3" w:color="E0E0E0"/>
            <w:left w:val="single" w:sz="6" w:space="3" w:color="E0E0E0"/>
            <w:bottom w:val="single" w:sz="6" w:space="3" w:color="E0E0E0"/>
            <w:right w:val="single" w:sz="6" w:space="3" w:color="E0E0E0"/>
          </w:divBdr>
          <w:divsChild>
            <w:div w:id="2085296434">
              <w:marLeft w:val="0"/>
              <w:marRight w:val="0"/>
              <w:marTop w:val="0"/>
              <w:marBottom w:val="0"/>
              <w:divBdr>
                <w:top w:val="none" w:sz="0" w:space="0" w:color="auto"/>
                <w:left w:val="none" w:sz="0" w:space="0" w:color="auto"/>
                <w:bottom w:val="none" w:sz="0" w:space="0" w:color="auto"/>
                <w:right w:val="none" w:sz="0" w:space="0" w:color="auto"/>
              </w:divBdr>
            </w:div>
            <w:div w:id="315839410">
              <w:marLeft w:val="0"/>
              <w:marRight w:val="0"/>
              <w:marTop w:val="0"/>
              <w:marBottom w:val="0"/>
              <w:divBdr>
                <w:top w:val="none" w:sz="0" w:space="0" w:color="auto"/>
                <w:left w:val="none" w:sz="0" w:space="0" w:color="auto"/>
                <w:bottom w:val="none" w:sz="0" w:space="0" w:color="auto"/>
                <w:right w:val="none" w:sz="0" w:space="0" w:color="auto"/>
              </w:divBdr>
            </w:div>
            <w:div w:id="1904099089">
              <w:marLeft w:val="0"/>
              <w:marRight w:val="0"/>
              <w:marTop w:val="0"/>
              <w:marBottom w:val="0"/>
              <w:divBdr>
                <w:top w:val="none" w:sz="0" w:space="0" w:color="auto"/>
                <w:left w:val="none" w:sz="0" w:space="0" w:color="auto"/>
                <w:bottom w:val="none" w:sz="0" w:space="0" w:color="auto"/>
                <w:right w:val="none" w:sz="0" w:space="0" w:color="auto"/>
              </w:divBdr>
            </w:div>
            <w:div w:id="354813940">
              <w:marLeft w:val="0"/>
              <w:marRight w:val="0"/>
              <w:marTop w:val="0"/>
              <w:marBottom w:val="0"/>
              <w:divBdr>
                <w:top w:val="none" w:sz="0" w:space="0" w:color="auto"/>
                <w:left w:val="none" w:sz="0" w:space="0" w:color="auto"/>
                <w:bottom w:val="none" w:sz="0" w:space="0" w:color="auto"/>
                <w:right w:val="none" w:sz="0" w:space="0" w:color="auto"/>
              </w:divBdr>
            </w:div>
            <w:div w:id="631712480">
              <w:marLeft w:val="0"/>
              <w:marRight w:val="0"/>
              <w:marTop w:val="0"/>
              <w:marBottom w:val="0"/>
              <w:divBdr>
                <w:top w:val="none" w:sz="0" w:space="0" w:color="auto"/>
                <w:left w:val="none" w:sz="0" w:space="0" w:color="auto"/>
                <w:bottom w:val="none" w:sz="0" w:space="0" w:color="auto"/>
                <w:right w:val="none" w:sz="0" w:space="0" w:color="auto"/>
              </w:divBdr>
            </w:div>
            <w:div w:id="1896117246">
              <w:marLeft w:val="0"/>
              <w:marRight w:val="0"/>
              <w:marTop w:val="0"/>
              <w:marBottom w:val="0"/>
              <w:divBdr>
                <w:top w:val="none" w:sz="0" w:space="0" w:color="auto"/>
                <w:left w:val="none" w:sz="0" w:space="0" w:color="auto"/>
                <w:bottom w:val="none" w:sz="0" w:space="0" w:color="auto"/>
                <w:right w:val="none" w:sz="0" w:space="0" w:color="auto"/>
              </w:divBdr>
            </w:div>
          </w:divsChild>
        </w:div>
        <w:div w:id="1426683611">
          <w:marLeft w:val="0"/>
          <w:marRight w:val="0"/>
          <w:marTop w:val="75"/>
          <w:marBottom w:val="75"/>
          <w:divBdr>
            <w:top w:val="single" w:sz="6" w:space="3" w:color="E0E0E0"/>
            <w:left w:val="single" w:sz="6" w:space="3" w:color="E0E0E0"/>
            <w:bottom w:val="single" w:sz="6" w:space="3" w:color="E0E0E0"/>
            <w:right w:val="single" w:sz="6" w:space="3" w:color="E0E0E0"/>
          </w:divBdr>
          <w:divsChild>
            <w:div w:id="2093886308">
              <w:marLeft w:val="0"/>
              <w:marRight w:val="0"/>
              <w:marTop w:val="0"/>
              <w:marBottom w:val="0"/>
              <w:divBdr>
                <w:top w:val="none" w:sz="0" w:space="0" w:color="auto"/>
                <w:left w:val="none" w:sz="0" w:space="0" w:color="auto"/>
                <w:bottom w:val="none" w:sz="0" w:space="0" w:color="auto"/>
                <w:right w:val="none" w:sz="0" w:space="0" w:color="auto"/>
              </w:divBdr>
            </w:div>
            <w:div w:id="861937777">
              <w:marLeft w:val="0"/>
              <w:marRight w:val="0"/>
              <w:marTop w:val="0"/>
              <w:marBottom w:val="0"/>
              <w:divBdr>
                <w:top w:val="none" w:sz="0" w:space="0" w:color="auto"/>
                <w:left w:val="none" w:sz="0" w:space="0" w:color="auto"/>
                <w:bottom w:val="none" w:sz="0" w:space="0" w:color="auto"/>
                <w:right w:val="none" w:sz="0" w:space="0" w:color="auto"/>
              </w:divBdr>
            </w:div>
            <w:div w:id="330068529">
              <w:marLeft w:val="0"/>
              <w:marRight w:val="0"/>
              <w:marTop w:val="0"/>
              <w:marBottom w:val="0"/>
              <w:divBdr>
                <w:top w:val="none" w:sz="0" w:space="0" w:color="auto"/>
                <w:left w:val="none" w:sz="0" w:space="0" w:color="auto"/>
                <w:bottom w:val="none" w:sz="0" w:space="0" w:color="auto"/>
                <w:right w:val="none" w:sz="0" w:space="0" w:color="auto"/>
              </w:divBdr>
            </w:div>
            <w:div w:id="1495873300">
              <w:marLeft w:val="0"/>
              <w:marRight w:val="0"/>
              <w:marTop w:val="0"/>
              <w:marBottom w:val="0"/>
              <w:divBdr>
                <w:top w:val="none" w:sz="0" w:space="0" w:color="auto"/>
                <w:left w:val="none" w:sz="0" w:space="0" w:color="auto"/>
                <w:bottom w:val="none" w:sz="0" w:space="0" w:color="auto"/>
                <w:right w:val="none" w:sz="0" w:space="0" w:color="auto"/>
              </w:divBdr>
            </w:div>
            <w:div w:id="610553688">
              <w:marLeft w:val="0"/>
              <w:marRight w:val="0"/>
              <w:marTop w:val="0"/>
              <w:marBottom w:val="0"/>
              <w:divBdr>
                <w:top w:val="none" w:sz="0" w:space="0" w:color="auto"/>
                <w:left w:val="none" w:sz="0" w:space="0" w:color="auto"/>
                <w:bottom w:val="none" w:sz="0" w:space="0" w:color="auto"/>
                <w:right w:val="none" w:sz="0" w:space="0" w:color="auto"/>
              </w:divBdr>
            </w:div>
            <w:div w:id="1955821639">
              <w:marLeft w:val="0"/>
              <w:marRight w:val="0"/>
              <w:marTop w:val="0"/>
              <w:marBottom w:val="0"/>
              <w:divBdr>
                <w:top w:val="none" w:sz="0" w:space="0" w:color="auto"/>
                <w:left w:val="none" w:sz="0" w:space="0" w:color="auto"/>
                <w:bottom w:val="none" w:sz="0" w:space="0" w:color="auto"/>
                <w:right w:val="none" w:sz="0" w:space="0" w:color="auto"/>
              </w:divBdr>
            </w:div>
          </w:divsChild>
        </w:div>
        <w:div w:id="1111633673">
          <w:marLeft w:val="0"/>
          <w:marRight w:val="0"/>
          <w:marTop w:val="75"/>
          <w:marBottom w:val="75"/>
          <w:divBdr>
            <w:top w:val="single" w:sz="6" w:space="3" w:color="E0E0E0"/>
            <w:left w:val="single" w:sz="6" w:space="3" w:color="E0E0E0"/>
            <w:bottom w:val="single" w:sz="6" w:space="3" w:color="E0E0E0"/>
            <w:right w:val="single" w:sz="6" w:space="3" w:color="E0E0E0"/>
          </w:divBdr>
          <w:divsChild>
            <w:div w:id="1245381351">
              <w:marLeft w:val="0"/>
              <w:marRight w:val="0"/>
              <w:marTop w:val="0"/>
              <w:marBottom w:val="0"/>
              <w:divBdr>
                <w:top w:val="none" w:sz="0" w:space="0" w:color="auto"/>
                <w:left w:val="none" w:sz="0" w:space="0" w:color="auto"/>
                <w:bottom w:val="none" w:sz="0" w:space="0" w:color="auto"/>
                <w:right w:val="none" w:sz="0" w:space="0" w:color="auto"/>
              </w:divBdr>
            </w:div>
            <w:div w:id="1813667780">
              <w:marLeft w:val="0"/>
              <w:marRight w:val="0"/>
              <w:marTop w:val="0"/>
              <w:marBottom w:val="0"/>
              <w:divBdr>
                <w:top w:val="none" w:sz="0" w:space="0" w:color="auto"/>
                <w:left w:val="none" w:sz="0" w:space="0" w:color="auto"/>
                <w:bottom w:val="none" w:sz="0" w:space="0" w:color="auto"/>
                <w:right w:val="none" w:sz="0" w:space="0" w:color="auto"/>
              </w:divBdr>
            </w:div>
            <w:div w:id="2069722207">
              <w:marLeft w:val="0"/>
              <w:marRight w:val="0"/>
              <w:marTop w:val="0"/>
              <w:marBottom w:val="0"/>
              <w:divBdr>
                <w:top w:val="none" w:sz="0" w:space="0" w:color="auto"/>
                <w:left w:val="none" w:sz="0" w:space="0" w:color="auto"/>
                <w:bottom w:val="none" w:sz="0" w:space="0" w:color="auto"/>
                <w:right w:val="none" w:sz="0" w:space="0" w:color="auto"/>
              </w:divBdr>
            </w:div>
            <w:div w:id="157889095">
              <w:marLeft w:val="0"/>
              <w:marRight w:val="0"/>
              <w:marTop w:val="0"/>
              <w:marBottom w:val="0"/>
              <w:divBdr>
                <w:top w:val="none" w:sz="0" w:space="0" w:color="auto"/>
                <w:left w:val="none" w:sz="0" w:space="0" w:color="auto"/>
                <w:bottom w:val="none" w:sz="0" w:space="0" w:color="auto"/>
                <w:right w:val="none" w:sz="0" w:space="0" w:color="auto"/>
              </w:divBdr>
            </w:div>
            <w:div w:id="1415474705">
              <w:marLeft w:val="0"/>
              <w:marRight w:val="0"/>
              <w:marTop w:val="0"/>
              <w:marBottom w:val="0"/>
              <w:divBdr>
                <w:top w:val="none" w:sz="0" w:space="0" w:color="auto"/>
                <w:left w:val="none" w:sz="0" w:space="0" w:color="auto"/>
                <w:bottom w:val="none" w:sz="0" w:space="0" w:color="auto"/>
                <w:right w:val="none" w:sz="0" w:space="0" w:color="auto"/>
              </w:divBdr>
            </w:div>
            <w:div w:id="713503716">
              <w:marLeft w:val="0"/>
              <w:marRight w:val="0"/>
              <w:marTop w:val="0"/>
              <w:marBottom w:val="0"/>
              <w:divBdr>
                <w:top w:val="none" w:sz="0" w:space="0" w:color="auto"/>
                <w:left w:val="none" w:sz="0" w:space="0" w:color="auto"/>
                <w:bottom w:val="none" w:sz="0" w:space="0" w:color="auto"/>
                <w:right w:val="none" w:sz="0" w:space="0" w:color="auto"/>
              </w:divBdr>
            </w:div>
          </w:divsChild>
        </w:div>
        <w:div w:id="1879079348">
          <w:marLeft w:val="0"/>
          <w:marRight w:val="0"/>
          <w:marTop w:val="75"/>
          <w:marBottom w:val="75"/>
          <w:divBdr>
            <w:top w:val="single" w:sz="6" w:space="3" w:color="E0E0E0"/>
            <w:left w:val="single" w:sz="6" w:space="3" w:color="E0E0E0"/>
            <w:bottom w:val="single" w:sz="6" w:space="3" w:color="E0E0E0"/>
            <w:right w:val="single" w:sz="6" w:space="3" w:color="E0E0E0"/>
          </w:divBdr>
          <w:divsChild>
            <w:div w:id="308946029">
              <w:marLeft w:val="0"/>
              <w:marRight w:val="0"/>
              <w:marTop w:val="0"/>
              <w:marBottom w:val="0"/>
              <w:divBdr>
                <w:top w:val="none" w:sz="0" w:space="0" w:color="auto"/>
                <w:left w:val="none" w:sz="0" w:space="0" w:color="auto"/>
                <w:bottom w:val="none" w:sz="0" w:space="0" w:color="auto"/>
                <w:right w:val="none" w:sz="0" w:space="0" w:color="auto"/>
              </w:divBdr>
            </w:div>
            <w:div w:id="1815103019">
              <w:marLeft w:val="0"/>
              <w:marRight w:val="0"/>
              <w:marTop w:val="0"/>
              <w:marBottom w:val="0"/>
              <w:divBdr>
                <w:top w:val="none" w:sz="0" w:space="0" w:color="auto"/>
                <w:left w:val="none" w:sz="0" w:space="0" w:color="auto"/>
                <w:bottom w:val="none" w:sz="0" w:space="0" w:color="auto"/>
                <w:right w:val="none" w:sz="0" w:space="0" w:color="auto"/>
              </w:divBdr>
            </w:div>
            <w:div w:id="1829904505">
              <w:marLeft w:val="0"/>
              <w:marRight w:val="0"/>
              <w:marTop w:val="0"/>
              <w:marBottom w:val="0"/>
              <w:divBdr>
                <w:top w:val="none" w:sz="0" w:space="0" w:color="auto"/>
                <w:left w:val="none" w:sz="0" w:space="0" w:color="auto"/>
                <w:bottom w:val="none" w:sz="0" w:space="0" w:color="auto"/>
                <w:right w:val="none" w:sz="0" w:space="0" w:color="auto"/>
              </w:divBdr>
            </w:div>
            <w:div w:id="1672564125">
              <w:marLeft w:val="0"/>
              <w:marRight w:val="0"/>
              <w:marTop w:val="0"/>
              <w:marBottom w:val="0"/>
              <w:divBdr>
                <w:top w:val="none" w:sz="0" w:space="0" w:color="auto"/>
                <w:left w:val="none" w:sz="0" w:space="0" w:color="auto"/>
                <w:bottom w:val="none" w:sz="0" w:space="0" w:color="auto"/>
                <w:right w:val="none" w:sz="0" w:space="0" w:color="auto"/>
              </w:divBdr>
            </w:div>
            <w:div w:id="479267421">
              <w:marLeft w:val="0"/>
              <w:marRight w:val="0"/>
              <w:marTop w:val="0"/>
              <w:marBottom w:val="0"/>
              <w:divBdr>
                <w:top w:val="none" w:sz="0" w:space="0" w:color="auto"/>
                <w:left w:val="none" w:sz="0" w:space="0" w:color="auto"/>
                <w:bottom w:val="none" w:sz="0" w:space="0" w:color="auto"/>
                <w:right w:val="none" w:sz="0" w:space="0" w:color="auto"/>
              </w:divBdr>
            </w:div>
            <w:div w:id="637690039">
              <w:marLeft w:val="0"/>
              <w:marRight w:val="0"/>
              <w:marTop w:val="0"/>
              <w:marBottom w:val="0"/>
              <w:divBdr>
                <w:top w:val="none" w:sz="0" w:space="0" w:color="auto"/>
                <w:left w:val="none" w:sz="0" w:space="0" w:color="auto"/>
                <w:bottom w:val="none" w:sz="0" w:space="0" w:color="auto"/>
                <w:right w:val="none" w:sz="0" w:space="0" w:color="auto"/>
              </w:divBdr>
            </w:div>
          </w:divsChild>
        </w:div>
        <w:div w:id="1560439133">
          <w:marLeft w:val="0"/>
          <w:marRight w:val="0"/>
          <w:marTop w:val="75"/>
          <w:marBottom w:val="75"/>
          <w:divBdr>
            <w:top w:val="single" w:sz="6" w:space="3" w:color="E0E0E0"/>
            <w:left w:val="single" w:sz="6" w:space="3" w:color="E0E0E0"/>
            <w:bottom w:val="single" w:sz="6" w:space="3" w:color="E0E0E0"/>
            <w:right w:val="single" w:sz="6" w:space="3" w:color="E0E0E0"/>
          </w:divBdr>
          <w:divsChild>
            <w:div w:id="677118205">
              <w:marLeft w:val="0"/>
              <w:marRight w:val="0"/>
              <w:marTop w:val="0"/>
              <w:marBottom w:val="0"/>
              <w:divBdr>
                <w:top w:val="none" w:sz="0" w:space="0" w:color="auto"/>
                <w:left w:val="none" w:sz="0" w:space="0" w:color="auto"/>
                <w:bottom w:val="none" w:sz="0" w:space="0" w:color="auto"/>
                <w:right w:val="none" w:sz="0" w:space="0" w:color="auto"/>
              </w:divBdr>
            </w:div>
            <w:div w:id="1868519151">
              <w:marLeft w:val="0"/>
              <w:marRight w:val="0"/>
              <w:marTop w:val="0"/>
              <w:marBottom w:val="0"/>
              <w:divBdr>
                <w:top w:val="none" w:sz="0" w:space="0" w:color="auto"/>
                <w:left w:val="none" w:sz="0" w:space="0" w:color="auto"/>
                <w:bottom w:val="none" w:sz="0" w:space="0" w:color="auto"/>
                <w:right w:val="none" w:sz="0" w:space="0" w:color="auto"/>
              </w:divBdr>
            </w:div>
            <w:div w:id="906958437">
              <w:marLeft w:val="0"/>
              <w:marRight w:val="0"/>
              <w:marTop w:val="0"/>
              <w:marBottom w:val="0"/>
              <w:divBdr>
                <w:top w:val="none" w:sz="0" w:space="0" w:color="auto"/>
                <w:left w:val="none" w:sz="0" w:space="0" w:color="auto"/>
                <w:bottom w:val="none" w:sz="0" w:space="0" w:color="auto"/>
                <w:right w:val="none" w:sz="0" w:space="0" w:color="auto"/>
              </w:divBdr>
            </w:div>
            <w:div w:id="608779361">
              <w:marLeft w:val="0"/>
              <w:marRight w:val="0"/>
              <w:marTop w:val="0"/>
              <w:marBottom w:val="0"/>
              <w:divBdr>
                <w:top w:val="none" w:sz="0" w:space="0" w:color="auto"/>
                <w:left w:val="none" w:sz="0" w:space="0" w:color="auto"/>
                <w:bottom w:val="none" w:sz="0" w:space="0" w:color="auto"/>
                <w:right w:val="none" w:sz="0" w:space="0" w:color="auto"/>
              </w:divBdr>
            </w:div>
            <w:div w:id="1992362705">
              <w:marLeft w:val="0"/>
              <w:marRight w:val="0"/>
              <w:marTop w:val="0"/>
              <w:marBottom w:val="0"/>
              <w:divBdr>
                <w:top w:val="none" w:sz="0" w:space="0" w:color="auto"/>
                <w:left w:val="none" w:sz="0" w:space="0" w:color="auto"/>
                <w:bottom w:val="none" w:sz="0" w:space="0" w:color="auto"/>
                <w:right w:val="none" w:sz="0" w:space="0" w:color="auto"/>
              </w:divBdr>
            </w:div>
            <w:div w:id="2010403121">
              <w:marLeft w:val="0"/>
              <w:marRight w:val="0"/>
              <w:marTop w:val="0"/>
              <w:marBottom w:val="0"/>
              <w:divBdr>
                <w:top w:val="none" w:sz="0" w:space="0" w:color="auto"/>
                <w:left w:val="none" w:sz="0" w:space="0" w:color="auto"/>
                <w:bottom w:val="none" w:sz="0" w:space="0" w:color="auto"/>
                <w:right w:val="none" w:sz="0" w:space="0" w:color="auto"/>
              </w:divBdr>
            </w:div>
          </w:divsChild>
        </w:div>
        <w:div w:id="90975736">
          <w:marLeft w:val="0"/>
          <w:marRight w:val="0"/>
          <w:marTop w:val="75"/>
          <w:marBottom w:val="75"/>
          <w:divBdr>
            <w:top w:val="single" w:sz="6" w:space="3" w:color="E0E0E0"/>
            <w:left w:val="single" w:sz="6" w:space="3" w:color="E0E0E0"/>
            <w:bottom w:val="single" w:sz="6" w:space="3" w:color="E0E0E0"/>
            <w:right w:val="single" w:sz="6" w:space="3" w:color="E0E0E0"/>
          </w:divBdr>
          <w:divsChild>
            <w:div w:id="1183208784">
              <w:marLeft w:val="0"/>
              <w:marRight w:val="0"/>
              <w:marTop w:val="0"/>
              <w:marBottom w:val="0"/>
              <w:divBdr>
                <w:top w:val="none" w:sz="0" w:space="0" w:color="auto"/>
                <w:left w:val="none" w:sz="0" w:space="0" w:color="auto"/>
                <w:bottom w:val="none" w:sz="0" w:space="0" w:color="auto"/>
                <w:right w:val="none" w:sz="0" w:space="0" w:color="auto"/>
              </w:divBdr>
            </w:div>
            <w:div w:id="1569457877">
              <w:marLeft w:val="0"/>
              <w:marRight w:val="0"/>
              <w:marTop w:val="0"/>
              <w:marBottom w:val="0"/>
              <w:divBdr>
                <w:top w:val="none" w:sz="0" w:space="0" w:color="auto"/>
                <w:left w:val="none" w:sz="0" w:space="0" w:color="auto"/>
                <w:bottom w:val="none" w:sz="0" w:space="0" w:color="auto"/>
                <w:right w:val="none" w:sz="0" w:space="0" w:color="auto"/>
              </w:divBdr>
            </w:div>
            <w:div w:id="664475908">
              <w:marLeft w:val="0"/>
              <w:marRight w:val="0"/>
              <w:marTop w:val="0"/>
              <w:marBottom w:val="0"/>
              <w:divBdr>
                <w:top w:val="none" w:sz="0" w:space="0" w:color="auto"/>
                <w:left w:val="none" w:sz="0" w:space="0" w:color="auto"/>
                <w:bottom w:val="none" w:sz="0" w:space="0" w:color="auto"/>
                <w:right w:val="none" w:sz="0" w:space="0" w:color="auto"/>
              </w:divBdr>
            </w:div>
            <w:div w:id="715928216">
              <w:marLeft w:val="0"/>
              <w:marRight w:val="0"/>
              <w:marTop w:val="0"/>
              <w:marBottom w:val="0"/>
              <w:divBdr>
                <w:top w:val="none" w:sz="0" w:space="0" w:color="auto"/>
                <w:left w:val="none" w:sz="0" w:space="0" w:color="auto"/>
                <w:bottom w:val="none" w:sz="0" w:space="0" w:color="auto"/>
                <w:right w:val="none" w:sz="0" w:space="0" w:color="auto"/>
              </w:divBdr>
            </w:div>
            <w:div w:id="345064944">
              <w:marLeft w:val="0"/>
              <w:marRight w:val="0"/>
              <w:marTop w:val="0"/>
              <w:marBottom w:val="0"/>
              <w:divBdr>
                <w:top w:val="none" w:sz="0" w:space="0" w:color="auto"/>
                <w:left w:val="none" w:sz="0" w:space="0" w:color="auto"/>
                <w:bottom w:val="none" w:sz="0" w:space="0" w:color="auto"/>
                <w:right w:val="none" w:sz="0" w:space="0" w:color="auto"/>
              </w:divBdr>
            </w:div>
            <w:div w:id="822695552">
              <w:marLeft w:val="0"/>
              <w:marRight w:val="0"/>
              <w:marTop w:val="0"/>
              <w:marBottom w:val="0"/>
              <w:divBdr>
                <w:top w:val="none" w:sz="0" w:space="0" w:color="auto"/>
                <w:left w:val="none" w:sz="0" w:space="0" w:color="auto"/>
                <w:bottom w:val="none" w:sz="0" w:space="0" w:color="auto"/>
                <w:right w:val="none" w:sz="0" w:space="0" w:color="auto"/>
              </w:divBdr>
            </w:div>
          </w:divsChild>
        </w:div>
        <w:div w:id="1364012657">
          <w:marLeft w:val="0"/>
          <w:marRight w:val="0"/>
          <w:marTop w:val="75"/>
          <w:marBottom w:val="75"/>
          <w:divBdr>
            <w:top w:val="single" w:sz="6" w:space="3" w:color="E0E0E0"/>
            <w:left w:val="single" w:sz="6" w:space="3" w:color="E0E0E0"/>
            <w:bottom w:val="single" w:sz="6" w:space="3" w:color="E0E0E0"/>
            <w:right w:val="single" w:sz="6" w:space="3" w:color="E0E0E0"/>
          </w:divBdr>
          <w:divsChild>
            <w:div w:id="306054687">
              <w:marLeft w:val="0"/>
              <w:marRight w:val="0"/>
              <w:marTop w:val="0"/>
              <w:marBottom w:val="0"/>
              <w:divBdr>
                <w:top w:val="none" w:sz="0" w:space="0" w:color="auto"/>
                <w:left w:val="none" w:sz="0" w:space="0" w:color="auto"/>
                <w:bottom w:val="none" w:sz="0" w:space="0" w:color="auto"/>
                <w:right w:val="none" w:sz="0" w:space="0" w:color="auto"/>
              </w:divBdr>
            </w:div>
            <w:div w:id="1661617037">
              <w:marLeft w:val="0"/>
              <w:marRight w:val="0"/>
              <w:marTop w:val="0"/>
              <w:marBottom w:val="0"/>
              <w:divBdr>
                <w:top w:val="none" w:sz="0" w:space="0" w:color="auto"/>
                <w:left w:val="none" w:sz="0" w:space="0" w:color="auto"/>
                <w:bottom w:val="none" w:sz="0" w:space="0" w:color="auto"/>
                <w:right w:val="none" w:sz="0" w:space="0" w:color="auto"/>
              </w:divBdr>
            </w:div>
            <w:div w:id="543324100">
              <w:marLeft w:val="0"/>
              <w:marRight w:val="0"/>
              <w:marTop w:val="0"/>
              <w:marBottom w:val="0"/>
              <w:divBdr>
                <w:top w:val="none" w:sz="0" w:space="0" w:color="auto"/>
                <w:left w:val="none" w:sz="0" w:space="0" w:color="auto"/>
                <w:bottom w:val="none" w:sz="0" w:space="0" w:color="auto"/>
                <w:right w:val="none" w:sz="0" w:space="0" w:color="auto"/>
              </w:divBdr>
            </w:div>
            <w:div w:id="946549438">
              <w:marLeft w:val="0"/>
              <w:marRight w:val="0"/>
              <w:marTop w:val="0"/>
              <w:marBottom w:val="0"/>
              <w:divBdr>
                <w:top w:val="none" w:sz="0" w:space="0" w:color="auto"/>
                <w:left w:val="none" w:sz="0" w:space="0" w:color="auto"/>
                <w:bottom w:val="none" w:sz="0" w:space="0" w:color="auto"/>
                <w:right w:val="none" w:sz="0" w:space="0" w:color="auto"/>
              </w:divBdr>
            </w:div>
            <w:div w:id="1260527305">
              <w:marLeft w:val="0"/>
              <w:marRight w:val="0"/>
              <w:marTop w:val="0"/>
              <w:marBottom w:val="0"/>
              <w:divBdr>
                <w:top w:val="none" w:sz="0" w:space="0" w:color="auto"/>
                <w:left w:val="none" w:sz="0" w:space="0" w:color="auto"/>
                <w:bottom w:val="none" w:sz="0" w:space="0" w:color="auto"/>
                <w:right w:val="none" w:sz="0" w:space="0" w:color="auto"/>
              </w:divBdr>
            </w:div>
            <w:div w:id="530799000">
              <w:marLeft w:val="0"/>
              <w:marRight w:val="0"/>
              <w:marTop w:val="0"/>
              <w:marBottom w:val="0"/>
              <w:divBdr>
                <w:top w:val="none" w:sz="0" w:space="0" w:color="auto"/>
                <w:left w:val="none" w:sz="0" w:space="0" w:color="auto"/>
                <w:bottom w:val="none" w:sz="0" w:space="0" w:color="auto"/>
                <w:right w:val="none" w:sz="0" w:space="0" w:color="auto"/>
              </w:divBdr>
            </w:div>
          </w:divsChild>
        </w:div>
        <w:div w:id="1099526436">
          <w:marLeft w:val="0"/>
          <w:marRight w:val="0"/>
          <w:marTop w:val="75"/>
          <w:marBottom w:val="75"/>
          <w:divBdr>
            <w:top w:val="single" w:sz="6" w:space="3" w:color="E0E0E0"/>
            <w:left w:val="single" w:sz="6" w:space="3" w:color="E0E0E0"/>
            <w:bottom w:val="single" w:sz="6" w:space="3" w:color="E0E0E0"/>
            <w:right w:val="single" w:sz="6" w:space="3" w:color="E0E0E0"/>
          </w:divBdr>
          <w:divsChild>
            <w:div w:id="1189023391">
              <w:marLeft w:val="0"/>
              <w:marRight w:val="0"/>
              <w:marTop w:val="0"/>
              <w:marBottom w:val="0"/>
              <w:divBdr>
                <w:top w:val="none" w:sz="0" w:space="0" w:color="auto"/>
                <w:left w:val="none" w:sz="0" w:space="0" w:color="auto"/>
                <w:bottom w:val="none" w:sz="0" w:space="0" w:color="auto"/>
                <w:right w:val="none" w:sz="0" w:space="0" w:color="auto"/>
              </w:divBdr>
            </w:div>
            <w:div w:id="11957388">
              <w:marLeft w:val="0"/>
              <w:marRight w:val="0"/>
              <w:marTop w:val="0"/>
              <w:marBottom w:val="0"/>
              <w:divBdr>
                <w:top w:val="none" w:sz="0" w:space="0" w:color="auto"/>
                <w:left w:val="none" w:sz="0" w:space="0" w:color="auto"/>
                <w:bottom w:val="none" w:sz="0" w:space="0" w:color="auto"/>
                <w:right w:val="none" w:sz="0" w:space="0" w:color="auto"/>
              </w:divBdr>
            </w:div>
            <w:div w:id="1236085073">
              <w:marLeft w:val="0"/>
              <w:marRight w:val="0"/>
              <w:marTop w:val="0"/>
              <w:marBottom w:val="0"/>
              <w:divBdr>
                <w:top w:val="none" w:sz="0" w:space="0" w:color="auto"/>
                <w:left w:val="none" w:sz="0" w:space="0" w:color="auto"/>
                <w:bottom w:val="none" w:sz="0" w:space="0" w:color="auto"/>
                <w:right w:val="none" w:sz="0" w:space="0" w:color="auto"/>
              </w:divBdr>
            </w:div>
            <w:div w:id="200872692">
              <w:marLeft w:val="0"/>
              <w:marRight w:val="0"/>
              <w:marTop w:val="0"/>
              <w:marBottom w:val="0"/>
              <w:divBdr>
                <w:top w:val="none" w:sz="0" w:space="0" w:color="auto"/>
                <w:left w:val="none" w:sz="0" w:space="0" w:color="auto"/>
                <w:bottom w:val="none" w:sz="0" w:space="0" w:color="auto"/>
                <w:right w:val="none" w:sz="0" w:space="0" w:color="auto"/>
              </w:divBdr>
            </w:div>
            <w:div w:id="728307601">
              <w:marLeft w:val="0"/>
              <w:marRight w:val="0"/>
              <w:marTop w:val="0"/>
              <w:marBottom w:val="0"/>
              <w:divBdr>
                <w:top w:val="none" w:sz="0" w:space="0" w:color="auto"/>
                <w:left w:val="none" w:sz="0" w:space="0" w:color="auto"/>
                <w:bottom w:val="none" w:sz="0" w:space="0" w:color="auto"/>
                <w:right w:val="none" w:sz="0" w:space="0" w:color="auto"/>
              </w:divBdr>
            </w:div>
            <w:div w:id="370964136">
              <w:marLeft w:val="0"/>
              <w:marRight w:val="0"/>
              <w:marTop w:val="0"/>
              <w:marBottom w:val="0"/>
              <w:divBdr>
                <w:top w:val="none" w:sz="0" w:space="0" w:color="auto"/>
                <w:left w:val="none" w:sz="0" w:space="0" w:color="auto"/>
                <w:bottom w:val="none" w:sz="0" w:space="0" w:color="auto"/>
                <w:right w:val="none" w:sz="0" w:space="0" w:color="auto"/>
              </w:divBdr>
            </w:div>
          </w:divsChild>
        </w:div>
        <w:div w:id="1751541600">
          <w:marLeft w:val="0"/>
          <w:marRight w:val="0"/>
          <w:marTop w:val="75"/>
          <w:marBottom w:val="75"/>
          <w:divBdr>
            <w:top w:val="single" w:sz="6" w:space="3" w:color="E0E0E0"/>
            <w:left w:val="single" w:sz="6" w:space="3" w:color="E0E0E0"/>
            <w:bottom w:val="single" w:sz="6" w:space="3" w:color="E0E0E0"/>
            <w:right w:val="single" w:sz="6" w:space="3" w:color="E0E0E0"/>
          </w:divBdr>
          <w:divsChild>
            <w:div w:id="203443181">
              <w:marLeft w:val="0"/>
              <w:marRight w:val="0"/>
              <w:marTop w:val="0"/>
              <w:marBottom w:val="0"/>
              <w:divBdr>
                <w:top w:val="none" w:sz="0" w:space="0" w:color="auto"/>
                <w:left w:val="none" w:sz="0" w:space="0" w:color="auto"/>
                <w:bottom w:val="none" w:sz="0" w:space="0" w:color="auto"/>
                <w:right w:val="none" w:sz="0" w:space="0" w:color="auto"/>
              </w:divBdr>
            </w:div>
            <w:div w:id="1838882486">
              <w:marLeft w:val="0"/>
              <w:marRight w:val="0"/>
              <w:marTop w:val="0"/>
              <w:marBottom w:val="0"/>
              <w:divBdr>
                <w:top w:val="none" w:sz="0" w:space="0" w:color="auto"/>
                <w:left w:val="none" w:sz="0" w:space="0" w:color="auto"/>
                <w:bottom w:val="none" w:sz="0" w:space="0" w:color="auto"/>
                <w:right w:val="none" w:sz="0" w:space="0" w:color="auto"/>
              </w:divBdr>
            </w:div>
            <w:div w:id="1064642247">
              <w:marLeft w:val="0"/>
              <w:marRight w:val="0"/>
              <w:marTop w:val="0"/>
              <w:marBottom w:val="0"/>
              <w:divBdr>
                <w:top w:val="none" w:sz="0" w:space="0" w:color="auto"/>
                <w:left w:val="none" w:sz="0" w:space="0" w:color="auto"/>
                <w:bottom w:val="none" w:sz="0" w:space="0" w:color="auto"/>
                <w:right w:val="none" w:sz="0" w:space="0" w:color="auto"/>
              </w:divBdr>
            </w:div>
            <w:div w:id="1013535078">
              <w:marLeft w:val="0"/>
              <w:marRight w:val="0"/>
              <w:marTop w:val="0"/>
              <w:marBottom w:val="0"/>
              <w:divBdr>
                <w:top w:val="none" w:sz="0" w:space="0" w:color="auto"/>
                <w:left w:val="none" w:sz="0" w:space="0" w:color="auto"/>
                <w:bottom w:val="none" w:sz="0" w:space="0" w:color="auto"/>
                <w:right w:val="none" w:sz="0" w:space="0" w:color="auto"/>
              </w:divBdr>
            </w:div>
            <w:div w:id="1256089083">
              <w:marLeft w:val="0"/>
              <w:marRight w:val="0"/>
              <w:marTop w:val="0"/>
              <w:marBottom w:val="0"/>
              <w:divBdr>
                <w:top w:val="none" w:sz="0" w:space="0" w:color="auto"/>
                <w:left w:val="none" w:sz="0" w:space="0" w:color="auto"/>
                <w:bottom w:val="none" w:sz="0" w:space="0" w:color="auto"/>
                <w:right w:val="none" w:sz="0" w:space="0" w:color="auto"/>
              </w:divBdr>
            </w:div>
            <w:div w:id="33192841">
              <w:marLeft w:val="0"/>
              <w:marRight w:val="0"/>
              <w:marTop w:val="0"/>
              <w:marBottom w:val="0"/>
              <w:divBdr>
                <w:top w:val="none" w:sz="0" w:space="0" w:color="auto"/>
                <w:left w:val="none" w:sz="0" w:space="0" w:color="auto"/>
                <w:bottom w:val="none" w:sz="0" w:space="0" w:color="auto"/>
                <w:right w:val="none" w:sz="0" w:space="0" w:color="auto"/>
              </w:divBdr>
            </w:div>
          </w:divsChild>
        </w:div>
        <w:div w:id="1831021394">
          <w:marLeft w:val="0"/>
          <w:marRight w:val="0"/>
          <w:marTop w:val="75"/>
          <w:marBottom w:val="75"/>
          <w:divBdr>
            <w:top w:val="single" w:sz="6" w:space="3" w:color="E0E0E0"/>
            <w:left w:val="single" w:sz="6" w:space="3" w:color="E0E0E0"/>
            <w:bottom w:val="single" w:sz="6" w:space="3" w:color="E0E0E0"/>
            <w:right w:val="single" w:sz="6" w:space="3" w:color="E0E0E0"/>
          </w:divBdr>
          <w:divsChild>
            <w:div w:id="2103448486">
              <w:marLeft w:val="0"/>
              <w:marRight w:val="0"/>
              <w:marTop w:val="0"/>
              <w:marBottom w:val="0"/>
              <w:divBdr>
                <w:top w:val="none" w:sz="0" w:space="0" w:color="auto"/>
                <w:left w:val="none" w:sz="0" w:space="0" w:color="auto"/>
                <w:bottom w:val="none" w:sz="0" w:space="0" w:color="auto"/>
                <w:right w:val="none" w:sz="0" w:space="0" w:color="auto"/>
              </w:divBdr>
            </w:div>
            <w:div w:id="1418596208">
              <w:marLeft w:val="0"/>
              <w:marRight w:val="0"/>
              <w:marTop w:val="0"/>
              <w:marBottom w:val="0"/>
              <w:divBdr>
                <w:top w:val="none" w:sz="0" w:space="0" w:color="auto"/>
                <w:left w:val="none" w:sz="0" w:space="0" w:color="auto"/>
                <w:bottom w:val="none" w:sz="0" w:space="0" w:color="auto"/>
                <w:right w:val="none" w:sz="0" w:space="0" w:color="auto"/>
              </w:divBdr>
            </w:div>
            <w:div w:id="1434982350">
              <w:marLeft w:val="0"/>
              <w:marRight w:val="0"/>
              <w:marTop w:val="0"/>
              <w:marBottom w:val="0"/>
              <w:divBdr>
                <w:top w:val="none" w:sz="0" w:space="0" w:color="auto"/>
                <w:left w:val="none" w:sz="0" w:space="0" w:color="auto"/>
                <w:bottom w:val="none" w:sz="0" w:space="0" w:color="auto"/>
                <w:right w:val="none" w:sz="0" w:space="0" w:color="auto"/>
              </w:divBdr>
            </w:div>
            <w:div w:id="986711903">
              <w:marLeft w:val="0"/>
              <w:marRight w:val="0"/>
              <w:marTop w:val="0"/>
              <w:marBottom w:val="0"/>
              <w:divBdr>
                <w:top w:val="none" w:sz="0" w:space="0" w:color="auto"/>
                <w:left w:val="none" w:sz="0" w:space="0" w:color="auto"/>
                <w:bottom w:val="none" w:sz="0" w:space="0" w:color="auto"/>
                <w:right w:val="none" w:sz="0" w:space="0" w:color="auto"/>
              </w:divBdr>
            </w:div>
            <w:div w:id="1188909154">
              <w:marLeft w:val="0"/>
              <w:marRight w:val="0"/>
              <w:marTop w:val="0"/>
              <w:marBottom w:val="0"/>
              <w:divBdr>
                <w:top w:val="none" w:sz="0" w:space="0" w:color="auto"/>
                <w:left w:val="none" w:sz="0" w:space="0" w:color="auto"/>
                <w:bottom w:val="none" w:sz="0" w:space="0" w:color="auto"/>
                <w:right w:val="none" w:sz="0" w:space="0" w:color="auto"/>
              </w:divBdr>
            </w:div>
            <w:div w:id="1713191352">
              <w:marLeft w:val="0"/>
              <w:marRight w:val="0"/>
              <w:marTop w:val="0"/>
              <w:marBottom w:val="0"/>
              <w:divBdr>
                <w:top w:val="none" w:sz="0" w:space="0" w:color="auto"/>
                <w:left w:val="none" w:sz="0" w:space="0" w:color="auto"/>
                <w:bottom w:val="none" w:sz="0" w:space="0" w:color="auto"/>
                <w:right w:val="none" w:sz="0" w:space="0" w:color="auto"/>
              </w:divBdr>
            </w:div>
          </w:divsChild>
        </w:div>
        <w:div w:id="447622623">
          <w:marLeft w:val="0"/>
          <w:marRight w:val="0"/>
          <w:marTop w:val="75"/>
          <w:marBottom w:val="75"/>
          <w:divBdr>
            <w:top w:val="single" w:sz="6" w:space="3" w:color="E0E0E0"/>
            <w:left w:val="single" w:sz="6" w:space="3" w:color="E0E0E0"/>
            <w:bottom w:val="single" w:sz="6" w:space="3" w:color="E0E0E0"/>
            <w:right w:val="single" w:sz="6" w:space="3" w:color="E0E0E0"/>
          </w:divBdr>
          <w:divsChild>
            <w:div w:id="1895696007">
              <w:marLeft w:val="0"/>
              <w:marRight w:val="0"/>
              <w:marTop w:val="0"/>
              <w:marBottom w:val="0"/>
              <w:divBdr>
                <w:top w:val="none" w:sz="0" w:space="0" w:color="auto"/>
                <w:left w:val="none" w:sz="0" w:space="0" w:color="auto"/>
                <w:bottom w:val="none" w:sz="0" w:space="0" w:color="auto"/>
                <w:right w:val="none" w:sz="0" w:space="0" w:color="auto"/>
              </w:divBdr>
            </w:div>
            <w:div w:id="1634746117">
              <w:marLeft w:val="0"/>
              <w:marRight w:val="0"/>
              <w:marTop w:val="0"/>
              <w:marBottom w:val="0"/>
              <w:divBdr>
                <w:top w:val="none" w:sz="0" w:space="0" w:color="auto"/>
                <w:left w:val="none" w:sz="0" w:space="0" w:color="auto"/>
                <w:bottom w:val="none" w:sz="0" w:space="0" w:color="auto"/>
                <w:right w:val="none" w:sz="0" w:space="0" w:color="auto"/>
              </w:divBdr>
            </w:div>
            <w:div w:id="1218737856">
              <w:marLeft w:val="0"/>
              <w:marRight w:val="0"/>
              <w:marTop w:val="0"/>
              <w:marBottom w:val="0"/>
              <w:divBdr>
                <w:top w:val="none" w:sz="0" w:space="0" w:color="auto"/>
                <w:left w:val="none" w:sz="0" w:space="0" w:color="auto"/>
                <w:bottom w:val="none" w:sz="0" w:space="0" w:color="auto"/>
                <w:right w:val="none" w:sz="0" w:space="0" w:color="auto"/>
              </w:divBdr>
            </w:div>
            <w:div w:id="1454249138">
              <w:marLeft w:val="0"/>
              <w:marRight w:val="0"/>
              <w:marTop w:val="0"/>
              <w:marBottom w:val="0"/>
              <w:divBdr>
                <w:top w:val="none" w:sz="0" w:space="0" w:color="auto"/>
                <w:left w:val="none" w:sz="0" w:space="0" w:color="auto"/>
                <w:bottom w:val="none" w:sz="0" w:space="0" w:color="auto"/>
                <w:right w:val="none" w:sz="0" w:space="0" w:color="auto"/>
              </w:divBdr>
            </w:div>
            <w:div w:id="1883664773">
              <w:marLeft w:val="0"/>
              <w:marRight w:val="0"/>
              <w:marTop w:val="0"/>
              <w:marBottom w:val="0"/>
              <w:divBdr>
                <w:top w:val="none" w:sz="0" w:space="0" w:color="auto"/>
                <w:left w:val="none" w:sz="0" w:space="0" w:color="auto"/>
                <w:bottom w:val="none" w:sz="0" w:space="0" w:color="auto"/>
                <w:right w:val="none" w:sz="0" w:space="0" w:color="auto"/>
              </w:divBdr>
            </w:div>
            <w:div w:id="702486600">
              <w:marLeft w:val="0"/>
              <w:marRight w:val="0"/>
              <w:marTop w:val="0"/>
              <w:marBottom w:val="0"/>
              <w:divBdr>
                <w:top w:val="none" w:sz="0" w:space="0" w:color="auto"/>
                <w:left w:val="none" w:sz="0" w:space="0" w:color="auto"/>
                <w:bottom w:val="none" w:sz="0" w:space="0" w:color="auto"/>
                <w:right w:val="none" w:sz="0" w:space="0" w:color="auto"/>
              </w:divBdr>
            </w:div>
          </w:divsChild>
        </w:div>
        <w:div w:id="1594438827">
          <w:marLeft w:val="0"/>
          <w:marRight w:val="0"/>
          <w:marTop w:val="75"/>
          <w:marBottom w:val="75"/>
          <w:divBdr>
            <w:top w:val="single" w:sz="6" w:space="3" w:color="E0E0E0"/>
            <w:left w:val="single" w:sz="6" w:space="3" w:color="E0E0E0"/>
            <w:bottom w:val="single" w:sz="6" w:space="3" w:color="E0E0E0"/>
            <w:right w:val="single" w:sz="6" w:space="3" w:color="E0E0E0"/>
          </w:divBdr>
          <w:divsChild>
            <w:div w:id="1655647057">
              <w:marLeft w:val="0"/>
              <w:marRight w:val="0"/>
              <w:marTop w:val="0"/>
              <w:marBottom w:val="0"/>
              <w:divBdr>
                <w:top w:val="none" w:sz="0" w:space="0" w:color="auto"/>
                <w:left w:val="none" w:sz="0" w:space="0" w:color="auto"/>
                <w:bottom w:val="none" w:sz="0" w:space="0" w:color="auto"/>
                <w:right w:val="none" w:sz="0" w:space="0" w:color="auto"/>
              </w:divBdr>
            </w:div>
            <w:div w:id="1574464273">
              <w:marLeft w:val="0"/>
              <w:marRight w:val="0"/>
              <w:marTop w:val="0"/>
              <w:marBottom w:val="0"/>
              <w:divBdr>
                <w:top w:val="none" w:sz="0" w:space="0" w:color="auto"/>
                <w:left w:val="none" w:sz="0" w:space="0" w:color="auto"/>
                <w:bottom w:val="none" w:sz="0" w:space="0" w:color="auto"/>
                <w:right w:val="none" w:sz="0" w:space="0" w:color="auto"/>
              </w:divBdr>
            </w:div>
            <w:div w:id="374744276">
              <w:marLeft w:val="0"/>
              <w:marRight w:val="0"/>
              <w:marTop w:val="0"/>
              <w:marBottom w:val="0"/>
              <w:divBdr>
                <w:top w:val="none" w:sz="0" w:space="0" w:color="auto"/>
                <w:left w:val="none" w:sz="0" w:space="0" w:color="auto"/>
                <w:bottom w:val="none" w:sz="0" w:space="0" w:color="auto"/>
                <w:right w:val="none" w:sz="0" w:space="0" w:color="auto"/>
              </w:divBdr>
            </w:div>
            <w:div w:id="1567571727">
              <w:marLeft w:val="0"/>
              <w:marRight w:val="0"/>
              <w:marTop w:val="0"/>
              <w:marBottom w:val="0"/>
              <w:divBdr>
                <w:top w:val="none" w:sz="0" w:space="0" w:color="auto"/>
                <w:left w:val="none" w:sz="0" w:space="0" w:color="auto"/>
                <w:bottom w:val="none" w:sz="0" w:space="0" w:color="auto"/>
                <w:right w:val="none" w:sz="0" w:space="0" w:color="auto"/>
              </w:divBdr>
            </w:div>
            <w:div w:id="777289634">
              <w:marLeft w:val="0"/>
              <w:marRight w:val="0"/>
              <w:marTop w:val="0"/>
              <w:marBottom w:val="0"/>
              <w:divBdr>
                <w:top w:val="none" w:sz="0" w:space="0" w:color="auto"/>
                <w:left w:val="none" w:sz="0" w:space="0" w:color="auto"/>
                <w:bottom w:val="none" w:sz="0" w:space="0" w:color="auto"/>
                <w:right w:val="none" w:sz="0" w:space="0" w:color="auto"/>
              </w:divBdr>
            </w:div>
            <w:div w:id="192230459">
              <w:marLeft w:val="0"/>
              <w:marRight w:val="0"/>
              <w:marTop w:val="0"/>
              <w:marBottom w:val="0"/>
              <w:divBdr>
                <w:top w:val="none" w:sz="0" w:space="0" w:color="auto"/>
                <w:left w:val="none" w:sz="0" w:space="0" w:color="auto"/>
                <w:bottom w:val="none" w:sz="0" w:space="0" w:color="auto"/>
                <w:right w:val="none" w:sz="0" w:space="0" w:color="auto"/>
              </w:divBdr>
            </w:div>
          </w:divsChild>
        </w:div>
        <w:div w:id="405106283">
          <w:marLeft w:val="0"/>
          <w:marRight w:val="0"/>
          <w:marTop w:val="75"/>
          <w:marBottom w:val="75"/>
          <w:divBdr>
            <w:top w:val="single" w:sz="6" w:space="3" w:color="E0E0E0"/>
            <w:left w:val="single" w:sz="6" w:space="3" w:color="E0E0E0"/>
            <w:bottom w:val="single" w:sz="6" w:space="3" w:color="E0E0E0"/>
            <w:right w:val="single" w:sz="6" w:space="3" w:color="E0E0E0"/>
          </w:divBdr>
          <w:divsChild>
            <w:div w:id="377553141">
              <w:marLeft w:val="0"/>
              <w:marRight w:val="0"/>
              <w:marTop w:val="0"/>
              <w:marBottom w:val="0"/>
              <w:divBdr>
                <w:top w:val="none" w:sz="0" w:space="0" w:color="auto"/>
                <w:left w:val="none" w:sz="0" w:space="0" w:color="auto"/>
                <w:bottom w:val="none" w:sz="0" w:space="0" w:color="auto"/>
                <w:right w:val="none" w:sz="0" w:space="0" w:color="auto"/>
              </w:divBdr>
            </w:div>
            <w:div w:id="1128667081">
              <w:marLeft w:val="0"/>
              <w:marRight w:val="0"/>
              <w:marTop w:val="0"/>
              <w:marBottom w:val="0"/>
              <w:divBdr>
                <w:top w:val="none" w:sz="0" w:space="0" w:color="auto"/>
                <w:left w:val="none" w:sz="0" w:space="0" w:color="auto"/>
                <w:bottom w:val="none" w:sz="0" w:space="0" w:color="auto"/>
                <w:right w:val="none" w:sz="0" w:space="0" w:color="auto"/>
              </w:divBdr>
            </w:div>
            <w:div w:id="90200629">
              <w:marLeft w:val="0"/>
              <w:marRight w:val="0"/>
              <w:marTop w:val="0"/>
              <w:marBottom w:val="0"/>
              <w:divBdr>
                <w:top w:val="none" w:sz="0" w:space="0" w:color="auto"/>
                <w:left w:val="none" w:sz="0" w:space="0" w:color="auto"/>
                <w:bottom w:val="none" w:sz="0" w:space="0" w:color="auto"/>
                <w:right w:val="none" w:sz="0" w:space="0" w:color="auto"/>
              </w:divBdr>
            </w:div>
            <w:div w:id="1305546948">
              <w:marLeft w:val="0"/>
              <w:marRight w:val="0"/>
              <w:marTop w:val="0"/>
              <w:marBottom w:val="0"/>
              <w:divBdr>
                <w:top w:val="none" w:sz="0" w:space="0" w:color="auto"/>
                <w:left w:val="none" w:sz="0" w:space="0" w:color="auto"/>
                <w:bottom w:val="none" w:sz="0" w:space="0" w:color="auto"/>
                <w:right w:val="none" w:sz="0" w:space="0" w:color="auto"/>
              </w:divBdr>
            </w:div>
            <w:div w:id="1091510695">
              <w:marLeft w:val="0"/>
              <w:marRight w:val="0"/>
              <w:marTop w:val="0"/>
              <w:marBottom w:val="0"/>
              <w:divBdr>
                <w:top w:val="none" w:sz="0" w:space="0" w:color="auto"/>
                <w:left w:val="none" w:sz="0" w:space="0" w:color="auto"/>
                <w:bottom w:val="none" w:sz="0" w:space="0" w:color="auto"/>
                <w:right w:val="none" w:sz="0" w:space="0" w:color="auto"/>
              </w:divBdr>
            </w:div>
            <w:div w:id="167450700">
              <w:marLeft w:val="0"/>
              <w:marRight w:val="0"/>
              <w:marTop w:val="0"/>
              <w:marBottom w:val="0"/>
              <w:divBdr>
                <w:top w:val="none" w:sz="0" w:space="0" w:color="auto"/>
                <w:left w:val="none" w:sz="0" w:space="0" w:color="auto"/>
                <w:bottom w:val="none" w:sz="0" w:space="0" w:color="auto"/>
                <w:right w:val="none" w:sz="0" w:space="0" w:color="auto"/>
              </w:divBdr>
            </w:div>
          </w:divsChild>
        </w:div>
        <w:div w:id="94837125">
          <w:marLeft w:val="0"/>
          <w:marRight w:val="0"/>
          <w:marTop w:val="75"/>
          <w:marBottom w:val="75"/>
          <w:divBdr>
            <w:top w:val="single" w:sz="6" w:space="3" w:color="E0E0E0"/>
            <w:left w:val="single" w:sz="6" w:space="3" w:color="E0E0E0"/>
            <w:bottom w:val="single" w:sz="6" w:space="3" w:color="E0E0E0"/>
            <w:right w:val="single" w:sz="6" w:space="3" w:color="E0E0E0"/>
          </w:divBdr>
          <w:divsChild>
            <w:div w:id="834994695">
              <w:marLeft w:val="0"/>
              <w:marRight w:val="0"/>
              <w:marTop w:val="0"/>
              <w:marBottom w:val="0"/>
              <w:divBdr>
                <w:top w:val="none" w:sz="0" w:space="0" w:color="auto"/>
                <w:left w:val="none" w:sz="0" w:space="0" w:color="auto"/>
                <w:bottom w:val="none" w:sz="0" w:space="0" w:color="auto"/>
                <w:right w:val="none" w:sz="0" w:space="0" w:color="auto"/>
              </w:divBdr>
            </w:div>
            <w:div w:id="1311397295">
              <w:marLeft w:val="0"/>
              <w:marRight w:val="0"/>
              <w:marTop w:val="0"/>
              <w:marBottom w:val="0"/>
              <w:divBdr>
                <w:top w:val="none" w:sz="0" w:space="0" w:color="auto"/>
                <w:left w:val="none" w:sz="0" w:space="0" w:color="auto"/>
                <w:bottom w:val="none" w:sz="0" w:space="0" w:color="auto"/>
                <w:right w:val="none" w:sz="0" w:space="0" w:color="auto"/>
              </w:divBdr>
            </w:div>
            <w:div w:id="704670921">
              <w:marLeft w:val="0"/>
              <w:marRight w:val="0"/>
              <w:marTop w:val="0"/>
              <w:marBottom w:val="0"/>
              <w:divBdr>
                <w:top w:val="none" w:sz="0" w:space="0" w:color="auto"/>
                <w:left w:val="none" w:sz="0" w:space="0" w:color="auto"/>
                <w:bottom w:val="none" w:sz="0" w:space="0" w:color="auto"/>
                <w:right w:val="none" w:sz="0" w:space="0" w:color="auto"/>
              </w:divBdr>
            </w:div>
            <w:div w:id="1959604356">
              <w:marLeft w:val="0"/>
              <w:marRight w:val="0"/>
              <w:marTop w:val="0"/>
              <w:marBottom w:val="0"/>
              <w:divBdr>
                <w:top w:val="none" w:sz="0" w:space="0" w:color="auto"/>
                <w:left w:val="none" w:sz="0" w:space="0" w:color="auto"/>
                <w:bottom w:val="none" w:sz="0" w:space="0" w:color="auto"/>
                <w:right w:val="none" w:sz="0" w:space="0" w:color="auto"/>
              </w:divBdr>
            </w:div>
            <w:div w:id="1551771821">
              <w:marLeft w:val="0"/>
              <w:marRight w:val="0"/>
              <w:marTop w:val="0"/>
              <w:marBottom w:val="0"/>
              <w:divBdr>
                <w:top w:val="none" w:sz="0" w:space="0" w:color="auto"/>
                <w:left w:val="none" w:sz="0" w:space="0" w:color="auto"/>
                <w:bottom w:val="none" w:sz="0" w:space="0" w:color="auto"/>
                <w:right w:val="none" w:sz="0" w:space="0" w:color="auto"/>
              </w:divBdr>
            </w:div>
            <w:div w:id="2122988358">
              <w:marLeft w:val="0"/>
              <w:marRight w:val="0"/>
              <w:marTop w:val="0"/>
              <w:marBottom w:val="0"/>
              <w:divBdr>
                <w:top w:val="none" w:sz="0" w:space="0" w:color="auto"/>
                <w:left w:val="none" w:sz="0" w:space="0" w:color="auto"/>
                <w:bottom w:val="none" w:sz="0" w:space="0" w:color="auto"/>
                <w:right w:val="none" w:sz="0" w:space="0" w:color="auto"/>
              </w:divBdr>
            </w:div>
          </w:divsChild>
        </w:div>
        <w:div w:id="969676364">
          <w:marLeft w:val="0"/>
          <w:marRight w:val="0"/>
          <w:marTop w:val="75"/>
          <w:marBottom w:val="75"/>
          <w:divBdr>
            <w:top w:val="single" w:sz="6" w:space="3" w:color="E0E0E0"/>
            <w:left w:val="single" w:sz="6" w:space="3" w:color="E0E0E0"/>
            <w:bottom w:val="single" w:sz="6" w:space="3" w:color="E0E0E0"/>
            <w:right w:val="single" w:sz="6" w:space="3" w:color="E0E0E0"/>
          </w:divBdr>
          <w:divsChild>
            <w:div w:id="595023154">
              <w:marLeft w:val="0"/>
              <w:marRight w:val="0"/>
              <w:marTop w:val="0"/>
              <w:marBottom w:val="0"/>
              <w:divBdr>
                <w:top w:val="none" w:sz="0" w:space="0" w:color="auto"/>
                <w:left w:val="none" w:sz="0" w:space="0" w:color="auto"/>
                <w:bottom w:val="none" w:sz="0" w:space="0" w:color="auto"/>
                <w:right w:val="none" w:sz="0" w:space="0" w:color="auto"/>
              </w:divBdr>
            </w:div>
            <w:div w:id="143161200">
              <w:marLeft w:val="0"/>
              <w:marRight w:val="0"/>
              <w:marTop w:val="0"/>
              <w:marBottom w:val="0"/>
              <w:divBdr>
                <w:top w:val="none" w:sz="0" w:space="0" w:color="auto"/>
                <w:left w:val="none" w:sz="0" w:space="0" w:color="auto"/>
                <w:bottom w:val="none" w:sz="0" w:space="0" w:color="auto"/>
                <w:right w:val="none" w:sz="0" w:space="0" w:color="auto"/>
              </w:divBdr>
            </w:div>
            <w:div w:id="506750182">
              <w:marLeft w:val="0"/>
              <w:marRight w:val="0"/>
              <w:marTop w:val="0"/>
              <w:marBottom w:val="0"/>
              <w:divBdr>
                <w:top w:val="none" w:sz="0" w:space="0" w:color="auto"/>
                <w:left w:val="none" w:sz="0" w:space="0" w:color="auto"/>
                <w:bottom w:val="none" w:sz="0" w:space="0" w:color="auto"/>
                <w:right w:val="none" w:sz="0" w:space="0" w:color="auto"/>
              </w:divBdr>
            </w:div>
            <w:div w:id="25522341">
              <w:marLeft w:val="0"/>
              <w:marRight w:val="0"/>
              <w:marTop w:val="0"/>
              <w:marBottom w:val="0"/>
              <w:divBdr>
                <w:top w:val="none" w:sz="0" w:space="0" w:color="auto"/>
                <w:left w:val="none" w:sz="0" w:space="0" w:color="auto"/>
                <w:bottom w:val="none" w:sz="0" w:space="0" w:color="auto"/>
                <w:right w:val="none" w:sz="0" w:space="0" w:color="auto"/>
              </w:divBdr>
            </w:div>
            <w:div w:id="30810920">
              <w:marLeft w:val="0"/>
              <w:marRight w:val="0"/>
              <w:marTop w:val="0"/>
              <w:marBottom w:val="0"/>
              <w:divBdr>
                <w:top w:val="none" w:sz="0" w:space="0" w:color="auto"/>
                <w:left w:val="none" w:sz="0" w:space="0" w:color="auto"/>
                <w:bottom w:val="none" w:sz="0" w:space="0" w:color="auto"/>
                <w:right w:val="none" w:sz="0" w:space="0" w:color="auto"/>
              </w:divBdr>
            </w:div>
            <w:div w:id="1188518556">
              <w:marLeft w:val="0"/>
              <w:marRight w:val="0"/>
              <w:marTop w:val="0"/>
              <w:marBottom w:val="0"/>
              <w:divBdr>
                <w:top w:val="none" w:sz="0" w:space="0" w:color="auto"/>
                <w:left w:val="none" w:sz="0" w:space="0" w:color="auto"/>
                <w:bottom w:val="none" w:sz="0" w:space="0" w:color="auto"/>
                <w:right w:val="none" w:sz="0" w:space="0" w:color="auto"/>
              </w:divBdr>
            </w:div>
          </w:divsChild>
        </w:div>
        <w:div w:id="1494375202">
          <w:marLeft w:val="0"/>
          <w:marRight w:val="0"/>
          <w:marTop w:val="75"/>
          <w:marBottom w:val="75"/>
          <w:divBdr>
            <w:top w:val="single" w:sz="6" w:space="3" w:color="E0E0E0"/>
            <w:left w:val="single" w:sz="6" w:space="3" w:color="E0E0E0"/>
            <w:bottom w:val="single" w:sz="6" w:space="3" w:color="E0E0E0"/>
            <w:right w:val="single" w:sz="6" w:space="3" w:color="E0E0E0"/>
          </w:divBdr>
          <w:divsChild>
            <w:div w:id="1586652295">
              <w:marLeft w:val="0"/>
              <w:marRight w:val="0"/>
              <w:marTop w:val="0"/>
              <w:marBottom w:val="0"/>
              <w:divBdr>
                <w:top w:val="none" w:sz="0" w:space="0" w:color="auto"/>
                <w:left w:val="none" w:sz="0" w:space="0" w:color="auto"/>
                <w:bottom w:val="none" w:sz="0" w:space="0" w:color="auto"/>
                <w:right w:val="none" w:sz="0" w:space="0" w:color="auto"/>
              </w:divBdr>
            </w:div>
            <w:div w:id="1166747609">
              <w:marLeft w:val="0"/>
              <w:marRight w:val="0"/>
              <w:marTop w:val="0"/>
              <w:marBottom w:val="0"/>
              <w:divBdr>
                <w:top w:val="none" w:sz="0" w:space="0" w:color="auto"/>
                <w:left w:val="none" w:sz="0" w:space="0" w:color="auto"/>
                <w:bottom w:val="none" w:sz="0" w:space="0" w:color="auto"/>
                <w:right w:val="none" w:sz="0" w:space="0" w:color="auto"/>
              </w:divBdr>
            </w:div>
            <w:div w:id="1111897211">
              <w:marLeft w:val="0"/>
              <w:marRight w:val="0"/>
              <w:marTop w:val="0"/>
              <w:marBottom w:val="0"/>
              <w:divBdr>
                <w:top w:val="none" w:sz="0" w:space="0" w:color="auto"/>
                <w:left w:val="none" w:sz="0" w:space="0" w:color="auto"/>
                <w:bottom w:val="none" w:sz="0" w:space="0" w:color="auto"/>
                <w:right w:val="none" w:sz="0" w:space="0" w:color="auto"/>
              </w:divBdr>
            </w:div>
            <w:div w:id="1472138156">
              <w:marLeft w:val="0"/>
              <w:marRight w:val="0"/>
              <w:marTop w:val="0"/>
              <w:marBottom w:val="0"/>
              <w:divBdr>
                <w:top w:val="none" w:sz="0" w:space="0" w:color="auto"/>
                <w:left w:val="none" w:sz="0" w:space="0" w:color="auto"/>
                <w:bottom w:val="none" w:sz="0" w:space="0" w:color="auto"/>
                <w:right w:val="none" w:sz="0" w:space="0" w:color="auto"/>
              </w:divBdr>
            </w:div>
            <w:div w:id="1491168231">
              <w:marLeft w:val="0"/>
              <w:marRight w:val="0"/>
              <w:marTop w:val="0"/>
              <w:marBottom w:val="0"/>
              <w:divBdr>
                <w:top w:val="none" w:sz="0" w:space="0" w:color="auto"/>
                <w:left w:val="none" w:sz="0" w:space="0" w:color="auto"/>
                <w:bottom w:val="none" w:sz="0" w:space="0" w:color="auto"/>
                <w:right w:val="none" w:sz="0" w:space="0" w:color="auto"/>
              </w:divBdr>
            </w:div>
            <w:div w:id="932250303">
              <w:marLeft w:val="0"/>
              <w:marRight w:val="0"/>
              <w:marTop w:val="0"/>
              <w:marBottom w:val="0"/>
              <w:divBdr>
                <w:top w:val="none" w:sz="0" w:space="0" w:color="auto"/>
                <w:left w:val="none" w:sz="0" w:space="0" w:color="auto"/>
                <w:bottom w:val="none" w:sz="0" w:space="0" w:color="auto"/>
                <w:right w:val="none" w:sz="0" w:space="0" w:color="auto"/>
              </w:divBdr>
            </w:div>
          </w:divsChild>
        </w:div>
        <w:div w:id="1877037409">
          <w:marLeft w:val="0"/>
          <w:marRight w:val="0"/>
          <w:marTop w:val="75"/>
          <w:marBottom w:val="75"/>
          <w:divBdr>
            <w:top w:val="single" w:sz="6" w:space="3" w:color="E0E0E0"/>
            <w:left w:val="single" w:sz="6" w:space="3" w:color="E0E0E0"/>
            <w:bottom w:val="single" w:sz="6" w:space="3" w:color="E0E0E0"/>
            <w:right w:val="single" w:sz="6" w:space="3" w:color="E0E0E0"/>
          </w:divBdr>
          <w:divsChild>
            <w:div w:id="1125075478">
              <w:marLeft w:val="0"/>
              <w:marRight w:val="0"/>
              <w:marTop w:val="0"/>
              <w:marBottom w:val="0"/>
              <w:divBdr>
                <w:top w:val="none" w:sz="0" w:space="0" w:color="auto"/>
                <w:left w:val="none" w:sz="0" w:space="0" w:color="auto"/>
                <w:bottom w:val="none" w:sz="0" w:space="0" w:color="auto"/>
                <w:right w:val="none" w:sz="0" w:space="0" w:color="auto"/>
              </w:divBdr>
            </w:div>
            <w:div w:id="1572614804">
              <w:marLeft w:val="0"/>
              <w:marRight w:val="0"/>
              <w:marTop w:val="0"/>
              <w:marBottom w:val="0"/>
              <w:divBdr>
                <w:top w:val="none" w:sz="0" w:space="0" w:color="auto"/>
                <w:left w:val="none" w:sz="0" w:space="0" w:color="auto"/>
                <w:bottom w:val="none" w:sz="0" w:space="0" w:color="auto"/>
                <w:right w:val="none" w:sz="0" w:space="0" w:color="auto"/>
              </w:divBdr>
            </w:div>
            <w:div w:id="2071421071">
              <w:marLeft w:val="0"/>
              <w:marRight w:val="0"/>
              <w:marTop w:val="0"/>
              <w:marBottom w:val="0"/>
              <w:divBdr>
                <w:top w:val="none" w:sz="0" w:space="0" w:color="auto"/>
                <w:left w:val="none" w:sz="0" w:space="0" w:color="auto"/>
                <w:bottom w:val="none" w:sz="0" w:space="0" w:color="auto"/>
                <w:right w:val="none" w:sz="0" w:space="0" w:color="auto"/>
              </w:divBdr>
            </w:div>
            <w:div w:id="1647272981">
              <w:marLeft w:val="0"/>
              <w:marRight w:val="0"/>
              <w:marTop w:val="0"/>
              <w:marBottom w:val="0"/>
              <w:divBdr>
                <w:top w:val="none" w:sz="0" w:space="0" w:color="auto"/>
                <w:left w:val="none" w:sz="0" w:space="0" w:color="auto"/>
                <w:bottom w:val="none" w:sz="0" w:space="0" w:color="auto"/>
                <w:right w:val="none" w:sz="0" w:space="0" w:color="auto"/>
              </w:divBdr>
            </w:div>
            <w:div w:id="254869664">
              <w:marLeft w:val="0"/>
              <w:marRight w:val="0"/>
              <w:marTop w:val="0"/>
              <w:marBottom w:val="0"/>
              <w:divBdr>
                <w:top w:val="none" w:sz="0" w:space="0" w:color="auto"/>
                <w:left w:val="none" w:sz="0" w:space="0" w:color="auto"/>
                <w:bottom w:val="none" w:sz="0" w:space="0" w:color="auto"/>
                <w:right w:val="none" w:sz="0" w:space="0" w:color="auto"/>
              </w:divBdr>
            </w:div>
            <w:div w:id="1976136154">
              <w:marLeft w:val="0"/>
              <w:marRight w:val="0"/>
              <w:marTop w:val="0"/>
              <w:marBottom w:val="0"/>
              <w:divBdr>
                <w:top w:val="none" w:sz="0" w:space="0" w:color="auto"/>
                <w:left w:val="none" w:sz="0" w:space="0" w:color="auto"/>
                <w:bottom w:val="none" w:sz="0" w:space="0" w:color="auto"/>
                <w:right w:val="none" w:sz="0" w:space="0" w:color="auto"/>
              </w:divBdr>
            </w:div>
          </w:divsChild>
        </w:div>
        <w:div w:id="223182081">
          <w:marLeft w:val="0"/>
          <w:marRight w:val="0"/>
          <w:marTop w:val="75"/>
          <w:marBottom w:val="75"/>
          <w:divBdr>
            <w:top w:val="single" w:sz="6" w:space="3" w:color="E0E0E0"/>
            <w:left w:val="single" w:sz="6" w:space="3" w:color="E0E0E0"/>
            <w:bottom w:val="single" w:sz="6" w:space="3" w:color="E0E0E0"/>
            <w:right w:val="single" w:sz="6" w:space="3" w:color="E0E0E0"/>
          </w:divBdr>
          <w:divsChild>
            <w:div w:id="358508343">
              <w:marLeft w:val="0"/>
              <w:marRight w:val="0"/>
              <w:marTop w:val="0"/>
              <w:marBottom w:val="0"/>
              <w:divBdr>
                <w:top w:val="none" w:sz="0" w:space="0" w:color="auto"/>
                <w:left w:val="none" w:sz="0" w:space="0" w:color="auto"/>
                <w:bottom w:val="none" w:sz="0" w:space="0" w:color="auto"/>
                <w:right w:val="none" w:sz="0" w:space="0" w:color="auto"/>
              </w:divBdr>
            </w:div>
            <w:div w:id="1609967265">
              <w:marLeft w:val="0"/>
              <w:marRight w:val="0"/>
              <w:marTop w:val="0"/>
              <w:marBottom w:val="0"/>
              <w:divBdr>
                <w:top w:val="none" w:sz="0" w:space="0" w:color="auto"/>
                <w:left w:val="none" w:sz="0" w:space="0" w:color="auto"/>
                <w:bottom w:val="none" w:sz="0" w:space="0" w:color="auto"/>
                <w:right w:val="none" w:sz="0" w:space="0" w:color="auto"/>
              </w:divBdr>
            </w:div>
            <w:div w:id="2019312010">
              <w:marLeft w:val="0"/>
              <w:marRight w:val="0"/>
              <w:marTop w:val="0"/>
              <w:marBottom w:val="0"/>
              <w:divBdr>
                <w:top w:val="none" w:sz="0" w:space="0" w:color="auto"/>
                <w:left w:val="none" w:sz="0" w:space="0" w:color="auto"/>
                <w:bottom w:val="none" w:sz="0" w:space="0" w:color="auto"/>
                <w:right w:val="none" w:sz="0" w:space="0" w:color="auto"/>
              </w:divBdr>
            </w:div>
            <w:div w:id="1671104281">
              <w:marLeft w:val="0"/>
              <w:marRight w:val="0"/>
              <w:marTop w:val="0"/>
              <w:marBottom w:val="0"/>
              <w:divBdr>
                <w:top w:val="none" w:sz="0" w:space="0" w:color="auto"/>
                <w:left w:val="none" w:sz="0" w:space="0" w:color="auto"/>
                <w:bottom w:val="none" w:sz="0" w:space="0" w:color="auto"/>
                <w:right w:val="none" w:sz="0" w:space="0" w:color="auto"/>
              </w:divBdr>
            </w:div>
            <w:div w:id="1134982887">
              <w:marLeft w:val="0"/>
              <w:marRight w:val="0"/>
              <w:marTop w:val="0"/>
              <w:marBottom w:val="0"/>
              <w:divBdr>
                <w:top w:val="none" w:sz="0" w:space="0" w:color="auto"/>
                <w:left w:val="none" w:sz="0" w:space="0" w:color="auto"/>
                <w:bottom w:val="none" w:sz="0" w:space="0" w:color="auto"/>
                <w:right w:val="none" w:sz="0" w:space="0" w:color="auto"/>
              </w:divBdr>
            </w:div>
            <w:div w:id="353460631">
              <w:marLeft w:val="0"/>
              <w:marRight w:val="0"/>
              <w:marTop w:val="0"/>
              <w:marBottom w:val="0"/>
              <w:divBdr>
                <w:top w:val="none" w:sz="0" w:space="0" w:color="auto"/>
                <w:left w:val="none" w:sz="0" w:space="0" w:color="auto"/>
                <w:bottom w:val="none" w:sz="0" w:space="0" w:color="auto"/>
                <w:right w:val="none" w:sz="0" w:space="0" w:color="auto"/>
              </w:divBdr>
            </w:div>
          </w:divsChild>
        </w:div>
        <w:div w:id="1476947457">
          <w:marLeft w:val="0"/>
          <w:marRight w:val="0"/>
          <w:marTop w:val="75"/>
          <w:marBottom w:val="75"/>
          <w:divBdr>
            <w:top w:val="single" w:sz="6" w:space="3" w:color="E0E0E0"/>
            <w:left w:val="single" w:sz="6" w:space="3" w:color="E0E0E0"/>
            <w:bottom w:val="single" w:sz="6" w:space="3" w:color="E0E0E0"/>
            <w:right w:val="single" w:sz="6" w:space="3" w:color="E0E0E0"/>
          </w:divBdr>
          <w:divsChild>
            <w:div w:id="983463883">
              <w:marLeft w:val="0"/>
              <w:marRight w:val="0"/>
              <w:marTop w:val="0"/>
              <w:marBottom w:val="0"/>
              <w:divBdr>
                <w:top w:val="none" w:sz="0" w:space="0" w:color="auto"/>
                <w:left w:val="none" w:sz="0" w:space="0" w:color="auto"/>
                <w:bottom w:val="none" w:sz="0" w:space="0" w:color="auto"/>
                <w:right w:val="none" w:sz="0" w:space="0" w:color="auto"/>
              </w:divBdr>
            </w:div>
            <w:div w:id="1257711627">
              <w:marLeft w:val="0"/>
              <w:marRight w:val="0"/>
              <w:marTop w:val="0"/>
              <w:marBottom w:val="0"/>
              <w:divBdr>
                <w:top w:val="none" w:sz="0" w:space="0" w:color="auto"/>
                <w:left w:val="none" w:sz="0" w:space="0" w:color="auto"/>
                <w:bottom w:val="none" w:sz="0" w:space="0" w:color="auto"/>
                <w:right w:val="none" w:sz="0" w:space="0" w:color="auto"/>
              </w:divBdr>
            </w:div>
            <w:div w:id="1264731211">
              <w:marLeft w:val="0"/>
              <w:marRight w:val="0"/>
              <w:marTop w:val="0"/>
              <w:marBottom w:val="0"/>
              <w:divBdr>
                <w:top w:val="none" w:sz="0" w:space="0" w:color="auto"/>
                <w:left w:val="none" w:sz="0" w:space="0" w:color="auto"/>
                <w:bottom w:val="none" w:sz="0" w:space="0" w:color="auto"/>
                <w:right w:val="none" w:sz="0" w:space="0" w:color="auto"/>
              </w:divBdr>
            </w:div>
            <w:div w:id="498663733">
              <w:marLeft w:val="0"/>
              <w:marRight w:val="0"/>
              <w:marTop w:val="0"/>
              <w:marBottom w:val="0"/>
              <w:divBdr>
                <w:top w:val="none" w:sz="0" w:space="0" w:color="auto"/>
                <w:left w:val="none" w:sz="0" w:space="0" w:color="auto"/>
                <w:bottom w:val="none" w:sz="0" w:space="0" w:color="auto"/>
                <w:right w:val="none" w:sz="0" w:space="0" w:color="auto"/>
              </w:divBdr>
            </w:div>
            <w:div w:id="1577087590">
              <w:marLeft w:val="0"/>
              <w:marRight w:val="0"/>
              <w:marTop w:val="0"/>
              <w:marBottom w:val="0"/>
              <w:divBdr>
                <w:top w:val="none" w:sz="0" w:space="0" w:color="auto"/>
                <w:left w:val="none" w:sz="0" w:space="0" w:color="auto"/>
                <w:bottom w:val="none" w:sz="0" w:space="0" w:color="auto"/>
                <w:right w:val="none" w:sz="0" w:space="0" w:color="auto"/>
              </w:divBdr>
            </w:div>
            <w:div w:id="1663047117">
              <w:marLeft w:val="0"/>
              <w:marRight w:val="0"/>
              <w:marTop w:val="0"/>
              <w:marBottom w:val="0"/>
              <w:divBdr>
                <w:top w:val="none" w:sz="0" w:space="0" w:color="auto"/>
                <w:left w:val="none" w:sz="0" w:space="0" w:color="auto"/>
                <w:bottom w:val="none" w:sz="0" w:space="0" w:color="auto"/>
                <w:right w:val="none" w:sz="0" w:space="0" w:color="auto"/>
              </w:divBdr>
            </w:div>
          </w:divsChild>
        </w:div>
        <w:div w:id="2050451472">
          <w:marLeft w:val="0"/>
          <w:marRight w:val="0"/>
          <w:marTop w:val="75"/>
          <w:marBottom w:val="75"/>
          <w:divBdr>
            <w:top w:val="single" w:sz="6" w:space="3" w:color="E0E0E0"/>
            <w:left w:val="single" w:sz="6" w:space="3" w:color="E0E0E0"/>
            <w:bottom w:val="single" w:sz="6" w:space="3" w:color="E0E0E0"/>
            <w:right w:val="single" w:sz="6" w:space="3" w:color="E0E0E0"/>
          </w:divBdr>
          <w:divsChild>
            <w:div w:id="991442844">
              <w:marLeft w:val="0"/>
              <w:marRight w:val="0"/>
              <w:marTop w:val="0"/>
              <w:marBottom w:val="0"/>
              <w:divBdr>
                <w:top w:val="none" w:sz="0" w:space="0" w:color="auto"/>
                <w:left w:val="none" w:sz="0" w:space="0" w:color="auto"/>
                <w:bottom w:val="none" w:sz="0" w:space="0" w:color="auto"/>
                <w:right w:val="none" w:sz="0" w:space="0" w:color="auto"/>
              </w:divBdr>
            </w:div>
            <w:div w:id="110319792">
              <w:marLeft w:val="0"/>
              <w:marRight w:val="0"/>
              <w:marTop w:val="0"/>
              <w:marBottom w:val="0"/>
              <w:divBdr>
                <w:top w:val="none" w:sz="0" w:space="0" w:color="auto"/>
                <w:left w:val="none" w:sz="0" w:space="0" w:color="auto"/>
                <w:bottom w:val="none" w:sz="0" w:space="0" w:color="auto"/>
                <w:right w:val="none" w:sz="0" w:space="0" w:color="auto"/>
              </w:divBdr>
            </w:div>
            <w:div w:id="2108302226">
              <w:marLeft w:val="0"/>
              <w:marRight w:val="0"/>
              <w:marTop w:val="0"/>
              <w:marBottom w:val="0"/>
              <w:divBdr>
                <w:top w:val="none" w:sz="0" w:space="0" w:color="auto"/>
                <w:left w:val="none" w:sz="0" w:space="0" w:color="auto"/>
                <w:bottom w:val="none" w:sz="0" w:space="0" w:color="auto"/>
                <w:right w:val="none" w:sz="0" w:space="0" w:color="auto"/>
              </w:divBdr>
            </w:div>
            <w:div w:id="627860184">
              <w:marLeft w:val="0"/>
              <w:marRight w:val="0"/>
              <w:marTop w:val="0"/>
              <w:marBottom w:val="0"/>
              <w:divBdr>
                <w:top w:val="none" w:sz="0" w:space="0" w:color="auto"/>
                <w:left w:val="none" w:sz="0" w:space="0" w:color="auto"/>
                <w:bottom w:val="none" w:sz="0" w:space="0" w:color="auto"/>
                <w:right w:val="none" w:sz="0" w:space="0" w:color="auto"/>
              </w:divBdr>
            </w:div>
            <w:div w:id="707604744">
              <w:marLeft w:val="0"/>
              <w:marRight w:val="0"/>
              <w:marTop w:val="0"/>
              <w:marBottom w:val="0"/>
              <w:divBdr>
                <w:top w:val="none" w:sz="0" w:space="0" w:color="auto"/>
                <w:left w:val="none" w:sz="0" w:space="0" w:color="auto"/>
                <w:bottom w:val="none" w:sz="0" w:space="0" w:color="auto"/>
                <w:right w:val="none" w:sz="0" w:space="0" w:color="auto"/>
              </w:divBdr>
            </w:div>
            <w:div w:id="527375402">
              <w:marLeft w:val="0"/>
              <w:marRight w:val="0"/>
              <w:marTop w:val="0"/>
              <w:marBottom w:val="0"/>
              <w:divBdr>
                <w:top w:val="none" w:sz="0" w:space="0" w:color="auto"/>
                <w:left w:val="none" w:sz="0" w:space="0" w:color="auto"/>
                <w:bottom w:val="none" w:sz="0" w:space="0" w:color="auto"/>
                <w:right w:val="none" w:sz="0" w:space="0" w:color="auto"/>
              </w:divBdr>
            </w:div>
          </w:divsChild>
        </w:div>
        <w:div w:id="1047221429">
          <w:marLeft w:val="0"/>
          <w:marRight w:val="0"/>
          <w:marTop w:val="75"/>
          <w:marBottom w:val="75"/>
          <w:divBdr>
            <w:top w:val="single" w:sz="6" w:space="3" w:color="E0E0E0"/>
            <w:left w:val="single" w:sz="6" w:space="3" w:color="E0E0E0"/>
            <w:bottom w:val="single" w:sz="6" w:space="3" w:color="E0E0E0"/>
            <w:right w:val="single" w:sz="6" w:space="3" w:color="E0E0E0"/>
          </w:divBdr>
          <w:divsChild>
            <w:div w:id="1580286510">
              <w:marLeft w:val="0"/>
              <w:marRight w:val="0"/>
              <w:marTop w:val="0"/>
              <w:marBottom w:val="0"/>
              <w:divBdr>
                <w:top w:val="none" w:sz="0" w:space="0" w:color="auto"/>
                <w:left w:val="none" w:sz="0" w:space="0" w:color="auto"/>
                <w:bottom w:val="none" w:sz="0" w:space="0" w:color="auto"/>
                <w:right w:val="none" w:sz="0" w:space="0" w:color="auto"/>
              </w:divBdr>
            </w:div>
            <w:div w:id="100683537">
              <w:marLeft w:val="0"/>
              <w:marRight w:val="0"/>
              <w:marTop w:val="0"/>
              <w:marBottom w:val="0"/>
              <w:divBdr>
                <w:top w:val="none" w:sz="0" w:space="0" w:color="auto"/>
                <w:left w:val="none" w:sz="0" w:space="0" w:color="auto"/>
                <w:bottom w:val="none" w:sz="0" w:space="0" w:color="auto"/>
                <w:right w:val="none" w:sz="0" w:space="0" w:color="auto"/>
              </w:divBdr>
            </w:div>
            <w:div w:id="1545173687">
              <w:marLeft w:val="0"/>
              <w:marRight w:val="0"/>
              <w:marTop w:val="0"/>
              <w:marBottom w:val="0"/>
              <w:divBdr>
                <w:top w:val="none" w:sz="0" w:space="0" w:color="auto"/>
                <w:left w:val="none" w:sz="0" w:space="0" w:color="auto"/>
                <w:bottom w:val="none" w:sz="0" w:space="0" w:color="auto"/>
                <w:right w:val="none" w:sz="0" w:space="0" w:color="auto"/>
              </w:divBdr>
            </w:div>
            <w:div w:id="1820808605">
              <w:marLeft w:val="0"/>
              <w:marRight w:val="0"/>
              <w:marTop w:val="0"/>
              <w:marBottom w:val="0"/>
              <w:divBdr>
                <w:top w:val="none" w:sz="0" w:space="0" w:color="auto"/>
                <w:left w:val="none" w:sz="0" w:space="0" w:color="auto"/>
                <w:bottom w:val="none" w:sz="0" w:space="0" w:color="auto"/>
                <w:right w:val="none" w:sz="0" w:space="0" w:color="auto"/>
              </w:divBdr>
            </w:div>
            <w:div w:id="2077046467">
              <w:marLeft w:val="0"/>
              <w:marRight w:val="0"/>
              <w:marTop w:val="0"/>
              <w:marBottom w:val="0"/>
              <w:divBdr>
                <w:top w:val="none" w:sz="0" w:space="0" w:color="auto"/>
                <w:left w:val="none" w:sz="0" w:space="0" w:color="auto"/>
                <w:bottom w:val="none" w:sz="0" w:space="0" w:color="auto"/>
                <w:right w:val="none" w:sz="0" w:space="0" w:color="auto"/>
              </w:divBdr>
            </w:div>
            <w:div w:id="1906794284">
              <w:marLeft w:val="0"/>
              <w:marRight w:val="0"/>
              <w:marTop w:val="0"/>
              <w:marBottom w:val="0"/>
              <w:divBdr>
                <w:top w:val="none" w:sz="0" w:space="0" w:color="auto"/>
                <w:left w:val="none" w:sz="0" w:space="0" w:color="auto"/>
                <w:bottom w:val="none" w:sz="0" w:space="0" w:color="auto"/>
                <w:right w:val="none" w:sz="0" w:space="0" w:color="auto"/>
              </w:divBdr>
            </w:div>
          </w:divsChild>
        </w:div>
        <w:div w:id="1322271587">
          <w:marLeft w:val="0"/>
          <w:marRight w:val="0"/>
          <w:marTop w:val="75"/>
          <w:marBottom w:val="75"/>
          <w:divBdr>
            <w:top w:val="single" w:sz="6" w:space="3" w:color="E0E0E0"/>
            <w:left w:val="single" w:sz="6" w:space="3" w:color="E0E0E0"/>
            <w:bottom w:val="single" w:sz="6" w:space="3" w:color="E0E0E0"/>
            <w:right w:val="single" w:sz="6" w:space="3" w:color="E0E0E0"/>
          </w:divBdr>
          <w:divsChild>
            <w:div w:id="861864465">
              <w:marLeft w:val="0"/>
              <w:marRight w:val="0"/>
              <w:marTop w:val="0"/>
              <w:marBottom w:val="0"/>
              <w:divBdr>
                <w:top w:val="none" w:sz="0" w:space="0" w:color="auto"/>
                <w:left w:val="none" w:sz="0" w:space="0" w:color="auto"/>
                <w:bottom w:val="none" w:sz="0" w:space="0" w:color="auto"/>
                <w:right w:val="none" w:sz="0" w:space="0" w:color="auto"/>
              </w:divBdr>
            </w:div>
            <w:div w:id="1472745211">
              <w:marLeft w:val="0"/>
              <w:marRight w:val="0"/>
              <w:marTop w:val="0"/>
              <w:marBottom w:val="0"/>
              <w:divBdr>
                <w:top w:val="none" w:sz="0" w:space="0" w:color="auto"/>
                <w:left w:val="none" w:sz="0" w:space="0" w:color="auto"/>
                <w:bottom w:val="none" w:sz="0" w:space="0" w:color="auto"/>
                <w:right w:val="none" w:sz="0" w:space="0" w:color="auto"/>
              </w:divBdr>
            </w:div>
            <w:div w:id="314453862">
              <w:marLeft w:val="0"/>
              <w:marRight w:val="0"/>
              <w:marTop w:val="0"/>
              <w:marBottom w:val="0"/>
              <w:divBdr>
                <w:top w:val="none" w:sz="0" w:space="0" w:color="auto"/>
                <w:left w:val="none" w:sz="0" w:space="0" w:color="auto"/>
                <w:bottom w:val="none" w:sz="0" w:space="0" w:color="auto"/>
                <w:right w:val="none" w:sz="0" w:space="0" w:color="auto"/>
              </w:divBdr>
            </w:div>
            <w:div w:id="1940210063">
              <w:marLeft w:val="0"/>
              <w:marRight w:val="0"/>
              <w:marTop w:val="0"/>
              <w:marBottom w:val="0"/>
              <w:divBdr>
                <w:top w:val="none" w:sz="0" w:space="0" w:color="auto"/>
                <w:left w:val="none" w:sz="0" w:space="0" w:color="auto"/>
                <w:bottom w:val="none" w:sz="0" w:space="0" w:color="auto"/>
                <w:right w:val="none" w:sz="0" w:space="0" w:color="auto"/>
              </w:divBdr>
            </w:div>
            <w:div w:id="495655174">
              <w:marLeft w:val="0"/>
              <w:marRight w:val="0"/>
              <w:marTop w:val="0"/>
              <w:marBottom w:val="0"/>
              <w:divBdr>
                <w:top w:val="none" w:sz="0" w:space="0" w:color="auto"/>
                <w:left w:val="none" w:sz="0" w:space="0" w:color="auto"/>
                <w:bottom w:val="none" w:sz="0" w:space="0" w:color="auto"/>
                <w:right w:val="none" w:sz="0" w:space="0" w:color="auto"/>
              </w:divBdr>
            </w:div>
            <w:div w:id="489827273">
              <w:marLeft w:val="0"/>
              <w:marRight w:val="0"/>
              <w:marTop w:val="0"/>
              <w:marBottom w:val="0"/>
              <w:divBdr>
                <w:top w:val="none" w:sz="0" w:space="0" w:color="auto"/>
                <w:left w:val="none" w:sz="0" w:space="0" w:color="auto"/>
                <w:bottom w:val="none" w:sz="0" w:space="0" w:color="auto"/>
                <w:right w:val="none" w:sz="0" w:space="0" w:color="auto"/>
              </w:divBdr>
            </w:div>
          </w:divsChild>
        </w:div>
        <w:div w:id="695740489">
          <w:marLeft w:val="0"/>
          <w:marRight w:val="0"/>
          <w:marTop w:val="75"/>
          <w:marBottom w:val="75"/>
          <w:divBdr>
            <w:top w:val="single" w:sz="6" w:space="3" w:color="E0E0E0"/>
            <w:left w:val="single" w:sz="6" w:space="3" w:color="E0E0E0"/>
            <w:bottom w:val="single" w:sz="6" w:space="3" w:color="E0E0E0"/>
            <w:right w:val="single" w:sz="6" w:space="3" w:color="E0E0E0"/>
          </w:divBdr>
          <w:divsChild>
            <w:div w:id="1261059319">
              <w:marLeft w:val="0"/>
              <w:marRight w:val="0"/>
              <w:marTop w:val="0"/>
              <w:marBottom w:val="0"/>
              <w:divBdr>
                <w:top w:val="none" w:sz="0" w:space="0" w:color="auto"/>
                <w:left w:val="none" w:sz="0" w:space="0" w:color="auto"/>
                <w:bottom w:val="none" w:sz="0" w:space="0" w:color="auto"/>
                <w:right w:val="none" w:sz="0" w:space="0" w:color="auto"/>
              </w:divBdr>
            </w:div>
            <w:div w:id="1724715771">
              <w:marLeft w:val="0"/>
              <w:marRight w:val="0"/>
              <w:marTop w:val="0"/>
              <w:marBottom w:val="0"/>
              <w:divBdr>
                <w:top w:val="none" w:sz="0" w:space="0" w:color="auto"/>
                <w:left w:val="none" w:sz="0" w:space="0" w:color="auto"/>
                <w:bottom w:val="none" w:sz="0" w:space="0" w:color="auto"/>
                <w:right w:val="none" w:sz="0" w:space="0" w:color="auto"/>
              </w:divBdr>
            </w:div>
            <w:div w:id="742485401">
              <w:marLeft w:val="0"/>
              <w:marRight w:val="0"/>
              <w:marTop w:val="0"/>
              <w:marBottom w:val="0"/>
              <w:divBdr>
                <w:top w:val="none" w:sz="0" w:space="0" w:color="auto"/>
                <w:left w:val="none" w:sz="0" w:space="0" w:color="auto"/>
                <w:bottom w:val="none" w:sz="0" w:space="0" w:color="auto"/>
                <w:right w:val="none" w:sz="0" w:space="0" w:color="auto"/>
              </w:divBdr>
            </w:div>
            <w:div w:id="993295763">
              <w:marLeft w:val="0"/>
              <w:marRight w:val="0"/>
              <w:marTop w:val="0"/>
              <w:marBottom w:val="0"/>
              <w:divBdr>
                <w:top w:val="none" w:sz="0" w:space="0" w:color="auto"/>
                <w:left w:val="none" w:sz="0" w:space="0" w:color="auto"/>
                <w:bottom w:val="none" w:sz="0" w:space="0" w:color="auto"/>
                <w:right w:val="none" w:sz="0" w:space="0" w:color="auto"/>
              </w:divBdr>
            </w:div>
            <w:div w:id="301351637">
              <w:marLeft w:val="0"/>
              <w:marRight w:val="0"/>
              <w:marTop w:val="0"/>
              <w:marBottom w:val="0"/>
              <w:divBdr>
                <w:top w:val="none" w:sz="0" w:space="0" w:color="auto"/>
                <w:left w:val="none" w:sz="0" w:space="0" w:color="auto"/>
                <w:bottom w:val="none" w:sz="0" w:space="0" w:color="auto"/>
                <w:right w:val="none" w:sz="0" w:space="0" w:color="auto"/>
              </w:divBdr>
            </w:div>
            <w:div w:id="1933468833">
              <w:marLeft w:val="0"/>
              <w:marRight w:val="0"/>
              <w:marTop w:val="0"/>
              <w:marBottom w:val="0"/>
              <w:divBdr>
                <w:top w:val="none" w:sz="0" w:space="0" w:color="auto"/>
                <w:left w:val="none" w:sz="0" w:space="0" w:color="auto"/>
                <w:bottom w:val="none" w:sz="0" w:space="0" w:color="auto"/>
                <w:right w:val="none" w:sz="0" w:space="0" w:color="auto"/>
              </w:divBdr>
            </w:div>
          </w:divsChild>
        </w:div>
        <w:div w:id="1074468705">
          <w:marLeft w:val="0"/>
          <w:marRight w:val="0"/>
          <w:marTop w:val="75"/>
          <w:marBottom w:val="75"/>
          <w:divBdr>
            <w:top w:val="single" w:sz="6" w:space="3" w:color="E0E0E0"/>
            <w:left w:val="single" w:sz="6" w:space="3" w:color="E0E0E0"/>
            <w:bottom w:val="single" w:sz="6" w:space="3" w:color="E0E0E0"/>
            <w:right w:val="single" w:sz="6" w:space="3" w:color="E0E0E0"/>
          </w:divBdr>
          <w:divsChild>
            <w:div w:id="133717250">
              <w:marLeft w:val="0"/>
              <w:marRight w:val="0"/>
              <w:marTop w:val="0"/>
              <w:marBottom w:val="0"/>
              <w:divBdr>
                <w:top w:val="none" w:sz="0" w:space="0" w:color="auto"/>
                <w:left w:val="none" w:sz="0" w:space="0" w:color="auto"/>
                <w:bottom w:val="none" w:sz="0" w:space="0" w:color="auto"/>
                <w:right w:val="none" w:sz="0" w:space="0" w:color="auto"/>
              </w:divBdr>
            </w:div>
            <w:div w:id="972907764">
              <w:marLeft w:val="0"/>
              <w:marRight w:val="0"/>
              <w:marTop w:val="0"/>
              <w:marBottom w:val="0"/>
              <w:divBdr>
                <w:top w:val="none" w:sz="0" w:space="0" w:color="auto"/>
                <w:left w:val="none" w:sz="0" w:space="0" w:color="auto"/>
                <w:bottom w:val="none" w:sz="0" w:space="0" w:color="auto"/>
                <w:right w:val="none" w:sz="0" w:space="0" w:color="auto"/>
              </w:divBdr>
            </w:div>
            <w:div w:id="336929296">
              <w:marLeft w:val="0"/>
              <w:marRight w:val="0"/>
              <w:marTop w:val="0"/>
              <w:marBottom w:val="0"/>
              <w:divBdr>
                <w:top w:val="none" w:sz="0" w:space="0" w:color="auto"/>
                <w:left w:val="none" w:sz="0" w:space="0" w:color="auto"/>
                <w:bottom w:val="none" w:sz="0" w:space="0" w:color="auto"/>
                <w:right w:val="none" w:sz="0" w:space="0" w:color="auto"/>
              </w:divBdr>
            </w:div>
            <w:div w:id="1585727433">
              <w:marLeft w:val="0"/>
              <w:marRight w:val="0"/>
              <w:marTop w:val="0"/>
              <w:marBottom w:val="0"/>
              <w:divBdr>
                <w:top w:val="none" w:sz="0" w:space="0" w:color="auto"/>
                <w:left w:val="none" w:sz="0" w:space="0" w:color="auto"/>
                <w:bottom w:val="none" w:sz="0" w:space="0" w:color="auto"/>
                <w:right w:val="none" w:sz="0" w:space="0" w:color="auto"/>
              </w:divBdr>
            </w:div>
            <w:div w:id="234751604">
              <w:marLeft w:val="0"/>
              <w:marRight w:val="0"/>
              <w:marTop w:val="0"/>
              <w:marBottom w:val="0"/>
              <w:divBdr>
                <w:top w:val="none" w:sz="0" w:space="0" w:color="auto"/>
                <w:left w:val="none" w:sz="0" w:space="0" w:color="auto"/>
                <w:bottom w:val="none" w:sz="0" w:space="0" w:color="auto"/>
                <w:right w:val="none" w:sz="0" w:space="0" w:color="auto"/>
              </w:divBdr>
            </w:div>
            <w:div w:id="662926926">
              <w:marLeft w:val="0"/>
              <w:marRight w:val="0"/>
              <w:marTop w:val="0"/>
              <w:marBottom w:val="0"/>
              <w:divBdr>
                <w:top w:val="none" w:sz="0" w:space="0" w:color="auto"/>
                <w:left w:val="none" w:sz="0" w:space="0" w:color="auto"/>
                <w:bottom w:val="none" w:sz="0" w:space="0" w:color="auto"/>
                <w:right w:val="none" w:sz="0" w:space="0" w:color="auto"/>
              </w:divBdr>
            </w:div>
          </w:divsChild>
        </w:div>
        <w:div w:id="1368529542">
          <w:marLeft w:val="0"/>
          <w:marRight w:val="0"/>
          <w:marTop w:val="75"/>
          <w:marBottom w:val="75"/>
          <w:divBdr>
            <w:top w:val="single" w:sz="6" w:space="3" w:color="E0E0E0"/>
            <w:left w:val="single" w:sz="6" w:space="3" w:color="E0E0E0"/>
            <w:bottom w:val="single" w:sz="6" w:space="3" w:color="E0E0E0"/>
            <w:right w:val="single" w:sz="6" w:space="3" w:color="E0E0E0"/>
          </w:divBdr>
          <w:divsChild>
            <w:div w:id="1707947073">
              <w:marLeft w:val="0"/>
              <w:marRight w:val="0"/>
              <w:marTop w:val="0"/>
              <w:marBottom w:val="0"/>
              <w:divBdr>
                <w:top w:val="none" w:sz="0" w:space="0" w:color="auto"/>
                <w:left w:val="none" w:sz="0" w:space="0" w:color="auto"/>
                <w:bottom w:val="none" w:sz="0" w:space="0" w:color="auto"/>
                <w:right w:val="none" w:sz="0" w:space="0" w:color="auto"/>
              </w:divBdr>
            </w:div>
            <w:div w:id="1152794108">
              <w:marLeft w:val="0"/>
              <w:marRight w:val="0"/>
              <w:marTop w:val="0"/>
              <w:marBottom w:val="0"/>
              <w:divBdr>
                <w:top w:val="none" w:sz="0" w:space="0" w:color="auto"/>
                <w:left w:val="none" w:sz="0" w:space="0" w:color="auto"/>
                <w:bottom w:val="none" w:sz="0" w:space="0" w:color="auto"/>
                <w:right w:val="none" w:sz="0" w:space="0" w:color="auto"/>
              </w:divBdr>
            </w:div>
            <w:div w:id="2018195525">
              <w:marLeft w:val="0"/>
              <w:marRight w:val="0"/>
              <w:marTop w:val="0"/>
              <w:marBottom w:val="0"/>
              <w:divBdr>
                <w:top w:val="none" w:sz="0" w:space="0" w:color="auto"/>
                <w:left w:val="none" w:sz="0" w:space="0" w:color="auto"/>
                <w:bottom w:val="none" w:sz="0" w:space="0" w:color="auto"/>
                <w:right w:val="none" w:sz="0" w:space="0" w:color="auto"/>
              </w:divBdr>
            </w:div>
            <w:div w:id="1210848275">
              <w:marLeft w:val="0"/>
              <w:marRight w:val="0"/>
              <w:marTop w:val="0"/>
              <w:marBottom w:val="0"/>
              <w:divBdr>
                <w:top w:val="none" w:sz="0" w:space="0" w:color="auto"/>
                <w:left w:val="none" w:sz="0" w:space="0" w:color="auto"/>
                <w:bottom w:val="none" w:sz="0" w:space="0" w:color="auto"/>
                <w:right w:val="none" w:sz="0" w:space="0" w:color="auto"/>
              </w:divBdr>
            </w:div>
            <w:div w:id="515466742">
              <w:marLeft w:val="0"/>
              <w:marRight w:val="0"/>
              <w:marTop w:val="0"/>
              <w:marBottom w:val="0"/>
              <w:divBdr>
                <w:top w:val="none" w:sz="0" w:space="0" w:color="auto"/>
                <w:left w:val="none" w:sz="0" w:space="0" w:color="auto"/>
                <w:bottom w:val="none" w:sz="0" w:space="0" w:color="auto"/>
                <w:right w:val="none" w:sz="0" w:space="0" w:color="auto"/>
              </w:divBdr>
            </w:div>
            <w:div w:id="920331615">
              <w:marLeft w:val="0"/>
              <w:marRight w:val="0"/>
              <w:marTop w:val="0"/>
              <w:marBottom w:val="0"/>
              <w:divBdr>
                <w:top w:val="none" w:sz="0" w:space="0" w:color="auto"/>
                <w:left w:val="none" w:sz="0" w:space="0" w:color="auto"/>
                <w:bottom w:val="none" w:sz="0" w:space="0" w:color="auto"/>
                <w:right w:val="none" w:sz="0" w:space="0" w:color="auto"/>
              </w:divBdr>
            </w:div>
          </w:divsChild>
        </w:div>
        <w:div w:id="1958021718">
          <w:marLeft w:val="0"/>
          <w:marRight w:val="0"/>
          <w:marTop w:val="75"/>
          <w:marBottom w:val="75"/>
          <w:divBdr>
            <w:top w:val="single" w:sz="6" w:space="3" w:color="E0E0E0"/>
            <w:left w:val="single" w:sz="6" w:space="3" w:color="E0E0E0"/>
            <w:bottom w:val="single" w:sz="6" w:space="3" w:color="E0E0E0"/>
            <w:right w:val="single" w:sz="6" w:space="3" w:color="E0E0E0"/>
          </w:divBdr>
          <w:divsChild>
            <w:div w:id="79176876">
              <w:marLeft w:val="0"/>
              <w:marRight w:val="0"/>
              <w:marTop w:val="0"/>
              <w:marBottom w:val="0"/>
              <w:divBdr>
                <w:top w:val="none" w:sz="0" w:space="0" w:color="auto"/>
                <w:left w:val="none" w:sz="0" w:space="0" w:color="auto"/>
                <w:bottom w:val="none" w:sz="0" w:space="0" w:color="auto"/>
                <w:right w:val="none" w:sz="0" w:space="0" w:color="auto"/>
              </w:divBdr>
            </w:div>
            <w:div w:id="2103837896">
              <w:marLeft w:val="0"/>
              <w:marRight w:val="0"/>
              <w:marTop w:val="0"/>
              <w:marBottom w:val="0"/>
              <w:divBdr>
                <w:top w:val="none" w:sz="0" w:space="0" w:color="auto"/>
                <w:left w:val="none" w:sz="0" w:space="0" w:color="auto"/>
                <w:bottom w:val="none" w:sz="0" w:space="0" w:color="auto"/>
                <w:right w:val="none" w:sz="0" w:space="0" w:color="auto"/>
              </w:divBdr>
            </w:div>
            <w:div w:id="1748651860">
              <w:marLeft w:val="0"/>
              <w:marRight w:val="0"/>
              <w:marTop w:val="0"/>
              <w:marBottom w:val="0"/>
              <w:divBdr>
                <w:top w:val="none" w:sz="0" w:space="0" w:color="auto"/>
                <w:left w:val="none" w:sz="0" w:space="0" w:color="auto"/>
                <w:bottom w:val="none" w:sz="0" w:space="0" w:color="auto"/>
                <w:right w:val="none" w:sz="0" w:space="0" w:color="auto"/>
              </w:divBdr>
            </w:div>
            <w:div w:id="1523350670">
              <w:marLeft w:val="0"/>
              <w:marRight w:val="0"/>
              <w:marTop w:val="0"/>
              <w:marBottom w:val="0"/>
              <w:divBdr>
                <w:top w:val="none" w:sz="0" w:space="0" w:color="auto"/>
                <w:left w:val="none" w:sz="0" w:space="0" w:color="auto"/>
                <w:bottom w:val="none" w:sz="0" w:space="0" w:color="auto"/>
                <w:right w:val="none" w:sz="0" w:space="0" w:color="auto"/>
              </w:divBdr>
            </w:div>
            <w:div w:id="194315284">
              <w:marLeft w:val="0"/>
              <w:marRight w:val="0"/>
              <w:marTop w:val="0"/>
              <w:marBottom w:val="0"/>
              <w:divBdr>
                <w:top w:val="none" w:sz="0" w:space="0" w:color="auto"/>
                <w:left w:val="none" w:sz="0" w:space="0" w:color="auto"/>
                <w:bottom w:val="none" w:sz="0" w:space="0" w:color="auto"/>
                <w:right w:val="none" w:sz="0" w:space="0" w:color="auto"/>
              </w:divBdr>
            </w:div>
            <w:div w:id="2067530492">
              <w:marLeft w:val="0"/>
              <w:marRight w:val="0"/>
              <w:marTop w:val="0"/>
              <w:marBottom w:val="0"/>
              <w:divBdr>
                <w:top w:val="none" w:sz="0" w:space="0" w:color="auto"/>
                <w:left w:val="none" w:sz="0" w:space="0" w:color="auto"/>
                <w:bottom w:val="none" w:sz="0" w:space="0" w:color="auto"/>
                <w:right w:val="none" w:sz="0" w:space="0" w:color="auto"/>
              </w:divBdr>
            </w:div>
          </w:divsChild>
        </w:div>
        <w:div w:id="773938007">
          <w:marLeft w:val="0"/>
          <w:marRight w:val="0"/>
          <w:marTop w:val="75"/>
          <w:marBottom w:val="75"/>
          <w:divBdr>
            <w:top w:val="single" w:sz="6" w:space="3" w:color="E0E0E0"/>
            <w:left w:val="single" w:sz="6" w:space="3" w:color="E0E0E0"/>
            <w:bottom w:val="single" w:sz="6" w:space="3" w:color="E0E0E0"/>
            <w:right w:val="single" w:sz="6" w:space="3" w:color="E0E0E0"/>
          </w:divBdr>
          <w:divsChild>
            <w:div w:id="123081041">
              <w:marLeft w:val="0"/>
              <w:marRight w:val="0"/>
              <w:marTop w:val="0"/>
              <w:marBottom w:val="0"/>
              <w:divBdr>
                <w:top w:val="none" w:sz="0" w:space="0" w:color="auto"/>
                <w:left w:val="none" w:sz="0" w:space="0" w:color="auto"/>
                <w:bottom w:val="none" w:sz="0" w:space="0" w:color="auto"/>
                <w:right w:val="none" w:sz="0" w:space="0" w:color="auto"/>
              </w:divBdr>
            </w:div>
            <w:div w:id="1247109534">
              <w:marLeft w:val="0"/>
              <w:marRight w:val="0"/>
              <w:marTop w:val="0"/>
              <w:marBottom w:val="0"/>
              <w:divBdr>
                <w:top w:val="none" w:sz="0" w:space="0" w:color="auto"/>
                <w:left w:val="none" w:sz="0" w:space="0" w:color="auto"/>
                <w:bottom w:val="none" w:sz="0" w:space="0" w:color="auto"/>
                <w:right w:val="none" w:sz="0" w:space="0" w:color="auto"/>
              </w:divBdr>
            </w:div>
            <w:div w:id="186405083">
              <w:marLeft w:val="0"/>
              <w:marRight w:val="0"/>
              <w:marTop w:val="0"/>
              <w:marBottom w:val="0"/>
              <w:divBdr>
                <w:top w:val="none" w:sz="0" w:space="0" w:color="auto"/>
                <w:left w:val="none" w:sz="0" w:space="0" w:color="auto"/>
                <w:bottom w:val="none" w:sz="0" w:space="0" w:color="auto"/>
                <w:right w:val="none" w:sz="0" w:space="0" w:color="auto"/>
              </w:divBdr>
            </w:div>
            <w:div w:id="224489130">
              <w:marLeft w:val="0"/>
              <w:marRight w:val="0"/>
              <w:marTop w:val="0"/>
              <w:marBottom w:val="0"/>
              <w:divBdr>
                <w:top w:val="none" w:sz="0" w:space="0" w:color="auto"/>
                <w:left w:val="none" w:sz="0" w:space="0" w:color="auto"/>
                <w:bottom w:val="none" w:sz="0" w:space="0" w:color="auto"/>
                <w:right w:val="none" w:sz="0" w:space="0" w:color="auto"/>
              </w:divBdr>
            </w:div>
            <w:div w:id="106169467">
              <w:marLeft w:val="0"/>
              <w:marRight w:val="0"/>
              <w:marTop w:val="0"/>
              <w:marBottom w:val="0"/>
              <w:divBdr>
                <w:top w:val="none" w:sz="0" w:space="0" w:color="auto"/>
                <w:left w:val="none" w:sz="0" w:space="0" w:color="auto"/>
                <w:bottom w:val="none" w:sz="0" w:space="0" w:color="auto"/>
                <w:right w:val="none" w:sz="0" w:space="0" w:color="auto"/>
              </w:divBdr>
            </w:div>
            <w:div w:id="1574660858">
              <w:marLeft w:val="0"/>
              <w:marRight w:val="0"/>
              <w:marTop w:val="0"/>
              <w:marBottom w:val="0"/>
              <w:divBdr>
                <w:top w:val="none" w:sz="0" w:space="0" w:color="auto"/>
                <w:left w:val="none" w:sz="0" w:space="0" w:color="auto"/>
                <w:bottom w:val="none" w:sz="0" w:space="0" w:color="auto"/>
                <w:right w:val="none" w:sz="0" w:space="0" w:color="auto"/>
              </w:divBdr>
            </w:div>
          </w:divsChild>
        </w:div>
        <w:div w:id="348021443">
          <w:marLeft w:val="0"/>
          <w:marRight w:val="0"/>
          <w:marTop w:val="75"/>
          <w:marBottom w:val="75"/>
          <w:divBdr>
            <w:top w:val="single" w:sz="6" w:space="3" w:color="E0E0E0"/>
            <w:left w:val="single" w:sz="6" w:space="3" w:color="E0E0E0"/>
            <w:bottom w:val="single" w:sz="6" w:space="3" w:color="E0E0E0"/>
            <w:right w:val="single" w:sz="6" w:space="3" w:color="E0E0E0"/>
          </w:divBdr>
          <w:divsChild>
            <w:div w:id="708340832">
              <w:marLeft w:val="0"/>
              <w:marRight w:val="0"/>
              <w:marTop w:val="0"/>
              <w:marBottom w:val="0"/>
              <w:divBdr>
                <w:top w:val="none" w:sz="0" w:space="0" w:color="auto"/>
                <w:left w:val="none" w:sz="0" w:space="0" w:color="auto"/>
                <w:bottom w:val="none" w:sz="0" w:space="0" w:color="auto"/>
                <w:right w:val="none" w:sz="0" w:space="0" w:color="auto"/>
              </w:divBdr>
            </w:div>
            <w:div w:id="1492257381">
              <w:marLeft w:val="0"/>
              <w:marRight w:val="0"/>
              <w:marTop w:val="0"/>
              <w:marBottom w:val="0"/>
              <w:divBdr>
                <w:top w:val="none" w:sz="0" w:space="0" w:color="auto"/>
                <w:left w:val="none" w:sz="0" w:space="0" w:color="auto"/>
                <w:bottom w:val="none" w:sz="0" w:space="0" w:color="auto"/>
                <w:right w:val="none" w:sz="0" w:space="0" w:color="auto"/>
              </w:divBdr>
            </w:div>
            <w:div w:id="1635328886">
              <w:marLeft w:val="0"/>
              <w:marRight w:val="0"/>
              <w:marTop w:val="0"/>
              <w:marBottom w:val="0"/>
              <w:divBdr>
                <w:top w:val="none" w:sz="0" w:space="0" w:color="auto"/>
                <w:left w:val="none" w:sz="0" w:space="0" w:color="auto"/>
                <w:bottom w:val="none" w:sz="0" w:space="0" w:color="auto"/>
                <w:right w:val="none" w:sz="0" w:space="0" w:color="auto"/>
              </w:divBdr>
            </w:div>
            <w:div w:id="2006397240">
              <w:marLeft w:val="0"/>
              <w:marRight w:val="0"/>
              <w:marTop w:val="0"/>
              <w:marBottom w:val="0"/>
              <w:divBdr>
                <w:top w:val="none" w:sz="0" w:space="0" w:color="auto"/>
                <w:left w:val="none" w:sz="0" w:space="0" w:color="auto"/>
                <w:bottom w:val="none" w:sz="0" w:space="0" w:color="auto"/>
                <w:right w:val="none" w:sz="0" w:space="0" w:color="auto"/>
              </w:divBdr>
            </w:div>
            <w:div w:id="1308128061">
              <w:marLeft w:val="0"/>
              <w:marRight w:val="0"/>
              <w:marTop w:val="0"/>
              <w:marBottom w:val="0"/>
              <w:divBdr>
                <w:top w:val="none" w:sz="0" w:space="0" w:color="auto"/>
                <w:left w:val="none" w:sz="0" w:space="0" w:color="auto"/>
                <w:bottom w:val="none" w:sz="0" w:space="0" w:color="auto"/>
                <w:right w:val="none" w:sz="0" w:space="0" w:color="auto"/>
              </w:divBdr>
            </w:div>
            <w:div w:id="521238844">
              <w:marLeft w:val="0"/>
              <w:marRight w:val="0"/>
              <w:marTop w:val="0"/>
              <w:marBottom w:val="0"/>
              <w:divBdr>
                <w:top w:val="none" w:sz="0" w:space="0" w:color="auto"/>
                <w:left w:val="none" w:sz="0" w:space="0" w:color="auto"/>
                <w:bottom w:val="none" w:sz="0" w:space="0" w:color="auto"/>
                <w:right w:val="none" w:sz="0" w:space="0" w:color="auto"/>
              </w:divBdr>
            </w:div>
          </w:divsChild>
        </w:div>
        <w:div w:id="693074704">
          <w:marLeft w:val="0"/>
          <w:marRight w:val="0"/>
          <w:marTop w:val="75"/>
          <w:marBottom w:val="75"/>
          <w:divBdr>
            <w:top w:val="single" w:sz="6" w:space="3" w:color="E0E0E0"/>
            <w:left w:val="single" w:sz="6" w:space="3" w:color="E0E0E0"/>
            <w:bottom w:val="single" w:sz="6" w:space="3" w:color="E0E0E0"/>
            <w:right w:val="single" w:sz="6" w:space="3" w:color="E0E0E0"/>
          </w:divBdr>
          <w:divsChild>
            <w:div w:id="98567554">
              <w:marLeft w:val="0"/>
              <w:marRight w:val="0"/>
              <w:marTop w:val="0"/>
              <w:marBottom w:val="0"/>
              <w:divBdr>
                <w:top w:val="none" w:sz="0" w:space="0" w:color="auto"/>
                <w:left w:val="none" w:sz="0" w:space="0" w:color="auto"/>
                <w:bottom w:val="none" w:sz="0" w:space="0" w:color="auto"/>
                <w:right w:val="none" w:sz="0" w:space="0" w:color="auto"/>
              </w:divBdr>
            </w:div>
            <w:div w:id="1258372068">
              <w:marLeft w:val="0"/>
              <w:marRight w:val="0"/>
              <w:marTop w:val="0"/>
              <w:marBottom w:val="0"/>
              <w:divBdr>
                <w:top w:val="none" w:sz="0" w:space="0" w:color="auto"/>
                <w:left w:val="none" w:sz="0" w:space="0" w:color="auto"/>
                <w:bottom w:val="none" w:sz="0" w:space="0" w:color="auto"/>
                <w:right w:val="none" w:sz="0" w:space="0" w:color="auto"/>
              </w:divBdr>
            </w:div>
            <w:div w:id="929658965">
              <w:marLeft w:val="0"/>
              <w:marRight w:val="0"/>
              <w:marTop w:val="0"/>
              <w:marBottom w:val="0"/>
              <w:divBdr>
                <w:top w:val="none" w:sz="0" w:space="0" w:color="auto"/>
                <w:left w:val="none" w:sz="0" w:space="0" w:color="auto"/>
                <w:bottom w:val="none" w:sz="0" w:space="0" w:color="auto"/>
                <w:right w:val="none" w:sz="0" w:space="0" w:color="auto"/>
              </w:divBdr>
            </w:div>
            <w:div w:id="101733441">
              <w:marLeft w:val="0"/>
              <w:marRight w:val="0"/>
              <w:marTop w:val="0"/>
              <w:marBottom w:val="0"/>
              <w:divBdr>
                <w:top w:val="none" w:sz="0" w:space="0" w:color="auto"/>
                <w:left w:val="none" w:sz="0" w:space="0" w:color="auto"/>
                <w:bottom w:val="none" w:sz="0" w:space="0" w:color="auto"/>
                <w:right w:val="none" w:sz="0" w:space="0" w:color="auto"/>
              </w:divBdr>
            </w:div>
            <w:div w:id="1758087337">
              <w:marLeft w:val="0"/>
              <w:marRight w:val="0"/>
              <w:marTop w:val="0"/>
              <w:marBottom w:val="0"/>
              <w:divBdr>
                <w:top w:val="none" w:sz="0" w:space="0" w:color="auto"/>
                <w:left w:val="none" w:sz="0" w:space="0" w:color="auto"/>
                <w:bottom w:val="none" w:sz="0" w:space="0" w:color="auto"/>
                <w:right w:val="none" w:sz="0" w:space="0" w:color="auto"/>
              </w:divBdr>
            </w:div>
            <w:div w:id="568686608">
              <w:marLeft w:val="0"/>
              <w:marRight w:val="0"/>
              <w:marTop w:val="0"/>
              <w:marBottom w:val="0"/>
              <w:divBdr>
                <w:top w:val="none" w:sz="0" w:space="0" w:color="auto"/>
                <w:left w:val="none" w:sz="0" w:space="0" w:color="auto"/>
                <w:bottom w:val="none" w:sz="0" w:space="0" w:color="auto"/>
                <w:right w:val="none" w:sz="0" w:space="0" w:color="auto"/>
              </w:divBdr>
            </w:div>
          </w:divsChild>
        </w:div>
        <w:div w:id="1092318550">
          <w:marLeft w:val="0"/>
          <w:marRight w:val="0"/>
          <w:marTop w:val="75"/>
          <w:marBottom w:val="75"/>
          <w:divBdr>
            <w:top w:val="single" w:sz="6" w:space="3" w:color="E0E0E0"/>
            <w:left w:val="single" w:sz="6" w:space="3" w:color="E0E0E0"/>
            <w:bottom w:val="single" w:sz="6" w:space="3" w:color="E0E0E0"/>
            <w:right w:val="single" w:sz="6" w:space="3" w:color="E0E0E0"/>
          </w:divBdr>
          <w:divsChild>
            <w:div w:id="1230573038">
              <w:marLeft w:val="0"/>
              <w:marRight w:val="0"/>
              <w:marTop w:val="0"/>
              <w:marBottom w:val="0"/>
              <w:divBdr>
                <w:top w:val="none" w:sz="0" w:space="0" w:color="auto"/>
                <w:left w:val="none" w:sz="0" w:space="0" w:color="auto"/>
                <w:bottom w:val="none" w:sz="0" w:space="0" w:color="auto"/>
                <w:right w:val="none" w:sz="0" w:space="0" w:color="auto"/>
              </w:divBdr>
            </w:div>
            <w:div w:id="1984501493">
              <w:marLeft w:val="0"/>
              <w:marRight w:val="0"/>
              <w:marTop w:val="0"/>
              <w:marBottom w:val="0"/>
              <w:divBdr>
                <w:top w:val="none" w:sz="0" w:space="0" w:color="auto"/>
                <w:left w:val="none" w:sz="0" w:space="0" w:color="auto"/>
                <w:bottom w:val="none" w:sz="0" w:space="0" w:color="auto"/>
                <w:right w:val="none" w:sz="0" w:space="0" w:color="auto"/>
              </w:divBdr>
            </w:div>
            <w:div w:id="1112672928">
              <w:marLeft w:val="0"/>
              <w:marRight w:val="0"/>
              <w:marTop w:val="0"/>
              <w:marBottom w:val="0"/>
              <w:divBdr>
                <w:top w:val="none" w:sz="0" w:space="0" w:color="auto"/>
                <w:left w:val="none" w:sz="0" w:space="0" w:color="auto"/>
                <w:bottom w:val="none" w:sz="0" w:space="0" w:color="auto"/>
                <w:right w:val="none" w:sz="0" w:space="0" w:color="auto"/>
              </w:divBdr>
            </w:div>
            <w:div w:id="920799684">
              <w:marLeft w:val="0"/>
              <w:marRight w:val="0"/>
              <w:marTop w:val="0"/>
              <w:marBottom w:val="0"/>
              <w:divBdr>
                <w:top w:val="none" w:sz="0" w:space="0" w:color="auto"/>
                <w:left w:val="none" w:sz="0" w:space="0" w:color="auto"/>
                <w:bottom w:val="none" w:sz="0" w:space="0" w:color="auto"/>
                <w:right w:val="none" w:sz="0" w:space="0" w:color="auto"/>
              </w:divBdr>
            </w:div>
            <w:div w:id="171144622">
              <w:marLeft w:val="0"/>
              <w:marRight w:val="0"/>
              <w:marTop w:val="0"/>
              <w:marBottom w:val="0"/>
              <w:divBdr>
                <w:top w:val="none" w:sz="0" w:space="0" w:color="auto"/>
                <w:left w:val="none" w:sz="0" w:space="0" w:color="auto"/>
                <w:bottom w:val="none" w:sz="0" w:space="0" w:color="auto"/>
                <w:right w:val="none" w:sz="0" w:space="0" w:color="auto"/>
              </w:divBdr>
            </w:div>
            <w:div w:id="1255941594">
              <w:marLeft w:val="0"/>
              <w:marRight w:val="0"/>
              <w:marTop w:val="0"/>
              <w:marBottom w:val="0"/>
              <w:divBdr>
                <w:top w:val="none" w:sz="0" w:space="0" w:color="auto"/>
                <w:left w:val="none" w:sz="0" w:space="0" w:color="auto"/>
                <w:bottom w:val="none" w:sz="0" w:space="0" w:color="auto"/>
                <w:right w:val="none" w:sz="0" w:space="0" w:color="auto"/>
              </w:divBdr>
            </w:div>
          </w:divsChild>
        </w:div>
        <w:div w:id="1753892143">
          <w:marLeft w:val="0"/>
          <w:marRight w:val="0"/>
          <w:marTop w:val="75"/>
          <w:marBottom w:val="75"/>
          <w:divBdr>
            <w:top w:val="single" w:sz="6" w:space="3" w:color="E0E0E0"/>
            <w:left w:val="single" w:sz="6" w:space="3" w:color="E0E0E0"/>
            <w:bottom w:val="single" w:sz="6" w:space="3" w:color="E0E0E0"/>
            <w:right w:val="single" w:sz="6" w:space="3" w:color="E0E0E0"/>
          </w:divBdr>
          <w:divsChild>
            <w:div w:id="52312558">
              <w:marLeft w:val="0"/>
              <w:marRight w:val="0"/>
              <w:marTop w:val="0"/>
              <w:marBottom w:val="0"/>
              <w:divBdr>
                <w:top w:val="none" w:sz="0" w:space="0" w:color="auto"/>
                <w:left w:val="none" w:sz="0" w:space="0" w:color="auto"/>
                <w:bottom w:val="none" w:sz="0" w:space="0" w:color="auto"/>
                <w:right w:val="none" w:sz="0" w:space="0" w:color="auto"/>
              </w:divBdr>
            </w:div>
            <w:div w:id="123088538">
              <w:marLeft w:val="0"/>
              <w:marRight w:val="0"/>
              <w:marTop w:val="0"/>
              <w:marBottom w:val="0"/>
              <w:divBdr>
                <w:top w:val="none" w:sz="0" w:space="0" w:color="auto"/>
                <w:left w:val="none" w:sz="0" w:space="0" w:color="auto"/>
                <w:bottom w:val="none" w:sz="0" w:space="0" w:color="auto"/>
                <w:right w:val="none" w:sz="0" w:space="0" w:color="auto"/>
              </w:divBdr>
            </w:div>
            <w:div w:id="1827284829">
              <w:marLeft w:val="0"/>
              <w:marRight w:val="0"/>
              <w:marTop w:val="0"/>
              <w:marBottom w:val="0"/>
              <w:divBdr>
                <w:top w:val="none" w:sz="0" w:space="0" w:color="auto"/>
                <w:left w:val="none" w:sz="0" w:space="0" w:color="auto"/>
                <w:bottom w:val="none" w:sz="0" w:space="0" w:color="auto"/>
                <w:right w:val="none" w:sz="0" w:space="0" w:color="auto"/>
              </w:divBdr>
            </w:div>
            <w:div w:id="692267520">
              <w:marLeft w:val="0"/>
              <w:marRight w:val="0"/>
              <w:marTop w:val="0"/>
              <w:marBottom w:val="0"/>
              <w:divBdr>
                <w:top w:val="none" w:sz="0" w:space="0" w:color="auto"/>
                <w:left w:val="none" w:sz="0" w:space="0" w:color="auto"/>
                <w:bottom w:val="none" w:sz="0" w:space="0" w:color="auto"/>
                <w:right w:val="none" w:sz="0" w:space="0" w:color="auto"/>
              </w:divBdr>
            </w:div>
            <w:div w:id="1670252372">
              <w:marLeft w:val="0"/>
              <w:marRight w:val="0"/>
              <w:marTop w:val="0"/>
              <w:marBottom w:val="0"/>
              <w:divBdr>
                <w:top w:val="none" w:sz="0" w:space="0" w:color="auto"/>
                <w:left w:val="none" w:sz="0" w:space="0" w:color="auto"/>
                <w:bottom w:val="none" w:sz="0" w:space="0" w:color="auto"/>
                <w:right w:val="none" w:sz="0" w:space="0" w:color="auto"/>
              </w:divBdr>
            </w:div>
            <w:div w:id="710421827">
              <w:marLeft w:val="0"/>
              <w:marRight w:val="0"/>
              <w:marTop w:val="0"/>
              <w:marBottom w:val="0"/>
              <w:divBdr>
                <w:top w:val="none" w:sz="0" w:space="0" w:color="auto"/>
                <w:left w:val="none" w:sz="0" w:space="0" w:color="auto"/>
                <w:bottom w:val="none" w:sz="0" w:space="0" w:color="auto"/>
                <w:right w:val="none" w:sz="0" w:space="0" w:color="auto"/>
              </w:divBdr>
            </w:div>
          </w:divsChild>
        </w:div>
        <w:div w:id="114371663">
          <w:marLeft w:val="0"/>
          <w:marRight w:val="0"/>
          <w:marTop w:val="75"/>
          <w:marBottom w:val="75"/>
          <w:divBdr>
            <w:top w:val="single" w:sz="6" w:space="3" w:color="E0E0E0"/>
            <w:left w:val="single" w:sz="6" w:space="3" w:color="E0E0E0"/>
            <w:bottom w:val="single" w:sz="6" w:space="3" w:color="E0E0E0"/>
            <w:right w:val="single" w:sz="6" w:space="3" w:color="E0E0E0"/>
          </w:divBdr>
          <w:divsChild>
            <w:div w:id="758252754">
              <w:marLeft w:val="0"/>
              <w:marRight w:val="0"/>
              <w:marTop w:val="0"/>
              <w:marBottom w:val="0"/>
              <w:divBdr>
                <w:top w:val="none" w:sz="0" w:space="0" w:color="auto"/>
                <w:left w:val="none" w:sz="0" w:space="0" w:color="auto"/>
                <w:bottom w:val="none" w:sz="0" w:space="0" w:color="auto"/>
                <w:right w:val="none" w:sz="0" w:space="0" w:color="auto"/>
              </w:divBdr>
            </w:div>
            <w:div w:id="1791706731">
              <w:marLeft w:val="0"/>
              <w:marRight w:val="0"/>
              <w:marTop w:val="0"/>
              <w:marBottom w:val="0"/>
              <w:divBdr>
                <w:top w:val="none" w:sz="0" w:space="0" w:color="auto"/>
                <w:left w:val="none" w:sz="0" w:space="0" w:color="auto"/>
                <w:bottom w:val="none" w:sz="0" w:space="0" w:color="auto"/>
                <w:right w:val="none" w:sz="0" w:space="0" w:color="auto"/>
              </w:divBdr>
            </w:div>
            <w:div w:id="406348462">
              <w:marLeft w:val="0"/>
              <w:marRight w:val="0"/>
              <w:marTop w:val="0"/>
              <w:marBottom w:val="0"/>
              <w:divBdr>
                <w:top w:val="none" w:sz="0" w:space="0" w:color="auto"/>
                <w:left w:val="none" w:sz="0" w:space="0" w:color="auto"/>
                <w:bottom w:val="none" w:sz="0" w:space="0" w:color="auto"/>
                <w:right w:val="none" w:sz="0" w:space="0" w:color="auto"/>
              </w:divBdr>
            </w:div>
            <w:div w:id="1122846743">
              <w:marLeft w:val="0"/>
              <w:marRight w:val="0"/>
              <w:marTop w:val="0"/>
              <w:marBottom w:val="0"/>
              <w:divBdr>
                <w:top w:val="none" w:sz="0" w:space="0" w:color="auto"/>
                <w:left w:val="none" w:sz="0" w:space="0" w:color="auto"/>
                <w:bottom w:val="none" w:sz="0" w:space="0" w:color="auto"/>
                <w:right w:val="none" w:sz="0" w:space="0" w:color="auto"/>
              </w:divBdr>
            </w:div>
            <w:div w:id="1192306744">
              <w:marLeft w:val="0"/>
              <w:marRight w:val="0"/>
              <w:marTop w:val="0"/>
              <w:marBottom w:val="0"/>
              <w:divBdr>
                <w:top w:val="none" w:sz="0" w:space="0" w:color="auto"/>
                <w:left w:val="none" w:sz="0" w:space="0" w:color="auto"/>
                <w:bottom w:val="none" w:sz="0" w:space="0" w:color="auto"/>
                <w:right w:val="none" w:sz="0" w:space="0" w:color="auto"/>
              </w:divBdr>
            </w:div>
            <w:div w:id="97604877">
              <w:marLeft w:val="0"/>
              <w:marRight w:val="0"/>
              <w:marTop w:val="0"/>
              <w:marBottom w:val="0"/>
              <w:divBdr>
                <w:top w:val="none" w:sz="0" w:space="0" w:color="auto"/>
                <w:left w:val="none" w:sz="0" w:space="0" w:color="auto"/>
                <w:bottom w:val="none" w:sz="0" w:space="0" w:color="auto"/>
                <w:right w:val="none" w:sz="0" w:space="0" w:color="auto"/>
              </w:divBdr>
            </w:div>
          </w:divsChild>
        </w:div>
        <w:div w:id="10762458">
          <w:marLeft w:val="0"/>
          <w:marRight w:val="0"/>
          <w:marTop w:val="75"/>
          <w:marBottom w:val="75"/>
          <w:divBdr>
            <w:top w:val="single" w:sz="6" w:space="3" w:color="E0E0E0"/>
            <w:left w:val="single" w:sz="6" w:space="3" w:color="E0E0E0"/>
            <w:bottom w:val="single" w:sz="6" w:space="3" w:color="E0E0E0"/>
            <w:right w:val="single" w:sz="6" w:space="3" w:color="E0E0E0"/>
          </w:divBdr>
          <w:divsChild>
            <w:div w:id="1733045812">
              <w:marLeft w:val="0"/>
              <w:marRight w:val="0"/>
              <w:marTop w:val="0"/>
              <w:marBottom w:val="0"/>
              <w:divBdr>
                <w:top w:val="none" w:sz="0" w:space="0" w:color="auto"/>
                <w:left w:val="none" w:sz="0" w:space="0" w:color="auto"/>
                <w:bottom w:val="none" w:sz="0" w:space="0" w:color="auto"/>
                <w:right w:val="none" w:sz="0" w:space="0" w:color="auto"/>
              </w:divBdr>
            </w:div>
            <w:div w:id="548080271">
              <w:marLeft w:val="0"/>
              <w:marRight w:val="0"/>
              <w:marTop w:val="0"/>
              <w:marBottom w:val="0"/>
              <w:divBdr>
                <w:top w:val="none" w:sz="0" w:space="0" w:color="auto"/>
                <w:left w:val="none" w:sz="0" w:space="0" w:color="auto"/>
                <w:bottom w:val="none" w:sz="0" w:space="0" w:color="auto"/>
                <w:right w:val="none" w:sz="0" w:space="0" w:color="auto"/>
              </w:divBdr>
            </w:div>
            <w:div w:id="738483288">
              <w:marLeft w:val="0"/>
              <w:marRight w:val="0"/>
              <w:marTop w:val="0"/>
              <w:marBottom w:val="0"/>
              <w:divBdr>
                <w:top w:val="none" w:sz="0" w:space="0" w:color="auto"/>
                <w:left w:val="none" w:sz="0" w:space="0" w:color="auto"/>
                <w:bottom w:val="none" w:sz="0" w:space="0" w:color="auto"/>
                <w:right w:val="none" w:sz="0" w:space="0" w:color="auto"/>
              </w:divBdr>
            </w:div>
            <w:div w:id="1329555278">
              <w:marLeft w:val="0"/>
              <w:marRight w:val="0"/>
              <w:marTop w:val="0"/>
              <w:marBottom w:val="0"/>
              <w:divBdr>
                <w:top w:val="none" w:sz="0" w:space="0" w:color="auto"/>
                <w:left w:val="none" w:sz="0" w:space="0" w:color="auto"/>
                <w:bottom w:val="none" w:sz="0" w:space="0" w:color="auto"/>
                <w:right w:val="none" w:sz="0" w:space="0" w:color="auto"/>
              </w:divBdr>
            </w:div>
            <w:div w:id="1345980375">
              <w:marLeft w:val="0"/>
              <w:marRight w:val="0"/>
              <w:marTop w:val="0"/>
              <w:marBottom w:val="0"/>
              <w:divBdr>
                <w:top w:val="none" w:sz="0" w:space="0" w:color="auto"/>
                <w:left w:val="none" w:sz="0" w:space="0" w:color="auto"/>
                <w:bottom w:val="none" w:sz="0" w:space="0" w:color="auto"/>
                <w:right w:val="none" w:sz="0" w:space="0" w:color="auto"/>
              </w:divBdr>
            </w:div>
            <w:div w:id="1217279387">
              <w:marLeft w:val="0"/>
              <w:marRight w:val="0"/>
              <w:marTop w:val="0"/>
              <w:marBottom w:val="0"/>
              <w:divBdr>
                <w:top w:val="none" w:sz="0" w:space="0" w:color="auto"/>
                <w:left w:val="none" w:sz="0" w:space="0" w:color="auto"/>
                <w:bottom w:val="none" w:sz="0" w:space="0" w:color="auto"/>
                <w:right w:val="none" w:sz="0" w:space="0" w:color="auto"/>
              </w:divBdr>
            </w:div>
          </w:divsChild>
        </w:div>
        <w:div w:id="1661426246">
          <w:marLeft w:val="0"/>
          <w:marRight w:val="0"/>
          <w:marTop w:val="75"/>
          <w:marBottom w:val="75"/>
          <w:divBdr>
            <w:top w:val="single" w:sz="6" w:space="3" w:color="E0E0E0"/>
            <w:left w:val="single" w:sz="6" w:space="3" w:color="E0E0E0"/>
            <w:bottom w:val="single" w:sz="6" w:space="3" w:color="E0E0E0"/>
            <w:right w:val="single" w:sz="6" w:space="3" w:color="E0E0E0"/>
          </w:divBdr>
          <w:divsChild>
            <w:div w:id="788553749">
              <w:marLeft w:val="0"/>
              <w:marRight w:val="0"/>
              <w:marTop w:val="0"/>
              <w:marBottom w:val="0"/>
              <w:divBdr>
                <w:top w:val="none" w:sz="0" w:space="0" w:color="auto"/>
                <w:left w:val="none" w:sz="0" w:space="0" w:color="auto"/>
                <w:bottom w:val="none" w:sz="0" w:space="0" w:color="auto"/>
                <w:right w:val="none" w:sz="0" w:space="0" w:color="auto"/>
              </w:divBdr>
            </w:div>
            <w:div w:id="620843980">
              <w:marLeft w:val="0"/>
              <w:marRight w:val="0"/>
              <w:marTop w:val="0"/>
              <w:marBottom w:val="0"/>
              <w:divBdr>
                <w:top w:val="none" w:sz="0" w:space="0" w:color="auto"/>
                <w:left w:val="none" w:sz="0" w:space="0" w:color="auto"/>
                <w:bottom w:val="none" w:sz="0" w:space="0" w:color="auto"/>
                <w:right w:val="none" w:sz="0" w:space="0" w:color="auto"/>
              </w:divBdr>
            </w:div>
            <w:div w:id="1450004828">
              <w:marLeft w:val="0"/>
              <w:marRight w:val="0"/>
              <w:marTop w:val="0"/>
              <w:marBottom w:val="0"/>
              <w:divBdr>
                <w:top w:val="none" w:sz="0" w:space="0" w:color="auto"/>
                <w:left w:val="none" w:sz="0" w:space="0" w:color="auto"/>
                <w:bottom w:val="none" w:sz="0" w:space="0" w:color="auto"/>
                <w:right w:val="none" w:sz="0" w:space="0" w:color="auto"/>
              </w:divBdr>
            </w:div>
            <w:div w:id="1591353023">
              <w:marLeft w:val="0"/>
              <w:marRight w:val="0"/>
              <w:marTop w:val="0"/>
              <w:marBottom w:val="0"/>
              <w:divBdr>
                <w:top w:val="none" w:sz="0" w:space="0" w:color="auto"/>
                <w:left w:val="none" w:sz="0" w:space="0" w:color="auto"/>
                <w:bottom w:val="none" w:sz="0" w:space="0" w:color="auto"/>
                <w:right w:val="none" w:sz="0" w:space="0" w:color="auto"/>
              </w:divBdr>
            </w:div>
            <w:div w:id="500387510">
              <w:marLeft w:val="0"/>
              <w:marRight w:val="0"/>
              <w:marTop w:val="0"/>
              <w:marBottom w:val="0"/>
              <w:divBdr>
                <w:top w:val="none" w:sz="0" w:space="0" w:color="auto"/>
                <w:left w:val="none" w:sz="0" w:space="0" w:color="auto"/>
                <w:bottom w:val="none" w:sz="0" w:space="0" w:color="auto"/>
                <w:right w:val="none" w:sz="0" w:space="0" w:color="auto"/>
              </w:divBdr>
            </w:div>
            <w:div w:id="692919871">
              <w:marLeft w:val="0"/>
              <w:marRight w:val="0"/>
              <w:marTop w:val="0"/>
              <w:marBottom w:val="0"/>
              <w:divBdr>
                <w:top w:val="none" w:sz="0" w:space="0" w:color="auto"/>
                <w:left w:val="none" w:sz="0" w:space="0" w:color="auto"/>
                <w:bottom w:val="none" w:sz="0" w:space="0" w:color="auto"/>
                <w:right w:val="none" w:sz="0" w:space="0" w:color="auto"/>
              </w:divBdr>
            </w:div>
          </w:divsChild>
        </w:div>
        <w:div w:id="217127982">
          <w:marLeft w:val="0"/>
          <w:marRight w:val="0"/>
          <w:marTop w:val="75"/>
          <w:marBottom w:val="75"/>
          <w:divBdr>
            <w:top w:val="single" w:sz="6" w:space="3" w:color="E0E0E0"/>
            <w:left w:val="single" w:sz="6" w:space="3" w:color="E0E0E0"/>
            <w:bottom w:val="single" w:sz="6" w:space="3" w:color="E0E0E0"/>
            <w:right w:val="single" w:sz="6" w:space="3" w:color="E0E0E0"/>
          </w:divBdr>
          <w:divsChild>
            <w:div w:id="1524250209">
              <w:marLeft w:val="0"/>
              <w:marRight w:val="0"/>
              <w:marTop w:val="0"/>
              <w:marBottom w:val="0"/>
              <w:divBdr>
                <w:top w:val="none" w:sz="0" w:space="0" w:color="auto"/>
                <w:left w:val="none" w:sz="0" w:space="0" w:color="auto"/>
                <w:bottom w:val="none" w:sz="0" w:space="0" w:color="auto"/>
                <w:right w:val="none" w:sz="0" w:space="0" w:color="auto"/>
              </w:divBdr>
            </w:div>
            <w:div w:id="1302685622">
              <w:marLeft w:val="0"/>
              <w:marRight w:val="0"/>
              <w:marTop w:val="0"/>
              <w:marBottom w:val="0"/>
              <w:divBdr>
                <w:top w:val="none" w:sz="0" w:space="0" w:color="auto"/>
                <w:left w:val="none" w:sz="0" w:space="0" w:color="auto"/>
                <w:bottom w:val="none" w:sz="0" w:space="0" w:color="auto"/>
                <w:right w:val="none" w:sz="0" w:space="0" w:color="auto"/>
              </w:divBdr>
            </w:div>
            <w:div w:id="1189294063">
              <w:marLeft w:val="0"/>
              <w:marRight w:val="0"/>
              <w:marTop w:val="0"/>
              <w:marBottom w:val="0"/>
              <w:divBdr>
                <w:top w:val="none" w:sz="0" w:space="0" w:color="auto"/>
                <w:left w:val="none" w:sz="0" w:space="0" w:color="auto"/>
                <w:bottom w:val="none" w:sz="0" w:space="0" w:color="auto"/>
                <w:right w:val="none" w:sz="0" w:space="0" w:color="auto"/>
              </w:divBdr>
            </w:div>
            <w:div w:id="132405512">
              <w:marLeft w:val="0"/>
              <w:marRight w:val="0"/>
              <w:marTop w:val="0"/>
              <w:marBottom w:val="0"/>
              <w:divBdr>
                <w:top w:val="none" w:sz="0" w:space="0" w:color="auto"/>
                <w:left w:val="none" w:sz="0" w:space="0" w:color="auto"/>
                <w:bottom w:val="none" w:sz="0" w:space="0" w:color="auto"/>
                <w:right w:val="none" w:sz="0" w:space="0" w:color="auto"/>
              </w:divBdr>
            </w:div>
            <w:div w:id="601841749">
              <w:marLeft w:val="0"/>
              <w:marRight w:val="0"/>
              <w:marTop w:val="0"/>
              <w:marBottom w:val="0"/>
              <w:divBdr>
                <w:top w:val="none" w:sz="0" w:space="0" w:color="auto"/>
                <w:left w:val="none" w:sz="0" w:space="0" w:color="auto"/>
                <w:bottom w:val="none" w:sz="0" w:space="0" w:color="auto"/>
                <w:right w:val="none" w:sz="0" w:space="0" w:color="auto"/>
              </w:divBdr>
            </w:div>
            <w:div w:id="1110860270">
              <w:marLeft w:val="0"/>
              <w:marRight w:val="0"/>
              <w:marTop w:val="0"/>
              <w:marBottom w:val="0"/>
              <w:divBdr>
                <w:top w:val="none" w:sz="0" w:space="0" w:color="auto"/>
                <w:left w:val="none" w:sz="0" w:space="0" w:color="auto"/>
                <w:bottom w:val="none" w:sz="0" w:space="0" w:color="auto"/>
                <w:right w:val="none" w:sz="0" w:space="0" w:color="auto"/>
              </w:divBdr>
            </w:div>
          </w:divsChild>
        </w:div>
        <w:div w:id="1616129830">
          <w:marLeft w:val="0"/>
          <w:marRight w:val="0"/>
          <w:marTop w:val="75"/>
          <w:marBottom w:val="75"/>
          <w:divBdr>
            <w:top w:val="single" w:sz="6" w:space="3" w:color="E0E0E0"/>
            <w:left w:val="single" w:sz="6" w:space="3" w:color="E0E0E0"/>
            <w:bottom w:val="single" w:sz="6" w:space="3" w:color="E0E0E0"/>
            <w:right w:val="single" w:sz="6" w:space="3" w:color="E0E0E0"/>
          </w:divBdr>
          <w:divsChild>
            <w:div w:id="405614743">
              <w:marLeft w:val="0"/>
              <w:marRight w:val="0"/>
              <w:marTop w:val="0"/>
              <w:marBottom w:val="0"/>
              <w:divBdr>
                <w:top w:val="none" w:sz="0" w:space="0" w:color="auto"/>
                <w:left w:val="none" w:sz="0" w:space="0" w:color="auto"/>
                <w:bottom w:val="none" w:sz="0" w:space="0" w:color="auto"/>
                <w:right w:val="none" w:sz="0" w:space="0" w:color="auto"/>
              </w:divBdr>
            </w:div>
            <w:div w:id="559707448">
              <w:marLeft w:val="0"/>
              <w:marRight w:val="0"/>
              <w:marTop w:val="0"/>
              <w:marBottom w:val="0"/>
              <w:divBdr>
                <w:top w:val="none" w:sz="0" w:space="0" w:color="auto"/>
                <w:left w:val="none" w:sz="0" w:space="0" w:color="auto"/>
                <w:bottom w:val="none" w:sz="0" w:space="0" w:color="auto"/>
                <w:right w:val="none" w:sz="0" w:space="0" w:color="auto"/>
              </w:divBdr>
            </w:div>
            <w:div w:id="30308644">
              <w:marLeft w:val="0"/>
              <w:marRight w:val="0"/>
              <w:marTop w:val="0"/>
              <w:marBottom w:val="0"/>
              <w:divBdr>
                <w:top w:val="none" w:sz="0" w:space="0" w:color="auto"/>
                <w:left w:val="none" w:sz="0" w:space="0" w:color="auto"/>
                <w:bottom w:val="none" w:sz="0" w:space="0" w:color="auto"/>
                <w:right w:val="none" w:sz="0" w:space="0" w:color="auto"/>
              </w:divBdr>
            </w:div>
            <w:div w:id="372583358">
              <w:marLeft w:val="0"/>
              <w:marRight w:val="0"/>
              <w:marTop w:val="0"/>
              <w:marBottom w:val="0"/>
              <w:divBdr>
                <w:top w:val="none" w:sz="0" w:space="0" w:color="auto"/>
                <w:left w:val="none" w:sz="0" w:space="0" w:color="auto"/>
                <w:bottom w:val="none" w:sz="0" w:space="0" w:color="auto"/>
                <w:right w:val="none" w:sz="0" w:space="0" w:color="auto"/>
              </w:divBdr>
            </w:div>
            <w:div w:id="918177237">
              <w:marLeft w:val="0"/>
              <w:marRight w:val="0"/>
              <w:marTop w:val="0"/>
              <w:marBottom w:val="0"/>
              <w:divBdr>
                <w:top w:val="none" w:sz="0" w:space="0" w:color="auto"/>
                <w:left w:val="none" w:sz="0" w:space="0" w:color="auto"/>
                <w:bottom w:val="none" w:sz="0" w:space="0" w:color="auto"/>
                <w:right w:val="none" w:sz="0" w:space="0" w:color="auto"/>
              </w:divBdr>
            </w:div>
            <w:div w:id="166675964">
              <w:marLeft w:val="0"/>
              <w:marRight w:val="0"/>
              <w:marTop w:val="0"/>
              <w:marBottom w:val="0"/>
              <w:divBdr>
                <w:top w:val="none" w:sz="0" w:space="0" w:color="auto"/>
                <w:left w:val="none" w:sz="0" w:space="0" w:color="auto"/>
                <w:bottom w:val="none" w:sz="0" w:space="0" w:color="auto"/>
                <w:right w:val="none" w:sz="0" w:space="0" w:color="auto"/>
              </w:divBdr>
            </w:div>
          </w:divsChild>
        </w:div>
        <w:div w:id="1507095182">
          <w:marLeft w:val="0"/>
          <w:marRight w:val="0"/>
          <w:marTop w:val="75"/>
          <w:marBottom w:val="75"/>
          <w:divBdr>
            <w:top w:val="single" w:sz="6" w:space="3" w:color="E0E0E0"/>
            <w:left w:val="single" w:sz="6" w:space="3" w:color="E0E0E0"/>
            <w:bottom w:val="single" w:sz="6" w:space="3" w:color="E0E0E0"/>
            <w:right w:val="single" w:sz="6" w:space="3" w:color="E0E0E0"/>
          </w:divBdr>
          <w:divsChild>
            <w:div w:id="1333141242">
              <w:marLeft w:val="0"/>
              <w:marRight w:val="0"/>
              <w:marTop w:val="0"/>
              <w:marBottom w:val="0"/>
              <w:divBdr>
                <w:top w:val="none" w:sz="0" w:space="0" w:color="auto"/>
                <w:left w:val="none" w:sz="0" w:space="0" w:color="auto"/>
                <w:bottom w:val="none" w:sz="0" w:space="0" w:color="auto"/>
                <w:right w:val="none" w:sz="0" w:space="0" w:color="auto"/>
              </w:divBdr>
            </w:div>
            <w:div w:id="2144809384">
              <w:marLeft w:val="0"/>
              <w:marRight w:val="0"/>
              <w:marTop w:val="0"/>
              <w:marBottom w:val="0"/>
              <w:divBdr>
                <w:top w:val="none" w:sz="0" w:space="0" w:color="auto"/>
                <w:left w:val="none" w:sz="0" w:space="0" w:color="auto"/>
                <w:bottom w:val="none" w:sz="0" w:space="0" w:color="auto"/>
                <w:right w:val="none" w:sz="0" w:space="0" w:color="auto"/>
              </w:divBdr>
            </w:div>
            <w:div w:id="212427434">
              <w:marLeft w:val="0"/>
              <w:marRight w:val="0"/>
              <w:marTop w:val="0"/>
              <w:marBottom w:val="0"/>
              <w:divBdr>
                <w:top w:val="none" w:sz="0" w:space="0" w:color="auto"/>
                <w:left w:val="none" w:sz="0" w:space="0" w:color="auto"/>
                <w:bottom w:val="none" w:sz="0" w:space="0" w:color="auto"/>
                <w:right w:val="none" w:sz="0" w:space="0" w:color="auto"/>
              </w:divBdr>
            </w:div>
            <w:div w:id="958491733">
              <w:marLeft w:val="0"/>
              <w:marRight w:val="0"/>
              <w:marTop w:val="0"/>
              <w:marBottom w:val="0"/>
              <w:divBdr>
                <w:top w:val="none" w:sz="0" w:space="0" w:color="auto"/>
                <w:left w:val="none" w:sz="0" w:space="0" w:color="auto"/>
                <w:bottom w:val="none" w:sz="0" w:space="0" w:color="auto"/>
                <w:right w:val="none" w:sz="0" w:space="0" w:color="auto"/>
              </w:divBdr>
            </w:div>
            <w:div w:id="257444652">
              <w:marLeft w:val="0"/>
              <w:marRight w:val="0"/>
              <w:marTop w:val="0"/>
              <w:marBottom w:val="0"/>
              <w:divBdr>
                <w:top w:val="none" w:sz="0" w:space="0" w:color="auto"/>
                <w:left w:val="none" w:sz="0" w:space="0" w:color="auto"/>
                <w:bottom w:val="none" w:sz="0" w:space="0" w:color="auto"/>
                <w:right w:val="none" w:sz="0" w:space="0" w:color="auto"/>
              </w:divBdr>
            </w:div>
            <w:div w:id="2131892938">
              <w:marLeft w:val="0"/>
              <w:marRight w:val="0"/>
              <w:marTop w:val="0"/>
              <w:marBottom w:val="0"/>
              <w:divBdr>
                <w:top w:val="none" w:sz="0" w:space="0" w:color="auto"/>
                <w:left w:val="none" w:sz="0" w:space="0" w:color="auto"/>
                <w:bottom w:val="none" w:sz="0" w:space="0" w:color="auto"/>
                <w:right w:val="none" w:sz="0" w:space="0" w:color="auto"/>
              </w:divBdr>
            </w:div>
          </w:divsChild>
        </w:div>
        <w:div w:id="1681270449">
          <w:marLeft w:val="0"/>
          <w:marRight w:val="0"/>
          <w:marTop w:val="75"/>
          <w:marBottom w:val="75"/>
          <w:divBdr>
            <w:top w:val="single" w:sz="6" w:space="3" w:color="E0E0E0"/>
            <w:left w:val="single" w:sz="6" w:space="3" w:color="E0E0E0"/>
            <w:bottom w:val="single" w:sz="6" w:space="3" w:color="E0E0E0"/>
            <w:right w:val="single" w:sz="6" w:space="3" w:color="E0E0E0"/>
          </w:divBdr>
          <w:divsChild>
            <w:div w:id="1470593559">
              <w:marLeft w:val="0"/>
              <w:marRight w:val="0"/>
              <w:marTop w:val="0"/>
              <w:marBottom w:val="0"/>
              <w:divBdr>
                <w:top w:val="none" w:sz="0" w:space="0" w:color="auto"/>
                <w:left w:val="none" w:sz="0" w:space="0" w:color="auto"/>
                <w:bottom w:val="none" w:sz="0" w:space="0" w:color="auto"/>
                <w:right w:val="none" w:sz="0" w:space="0" w:color="auto"/>
              </w:divBdr>
            </w:div>
            <w:div w:id="1629703509">
              <w:marLeft w:val="0"/>
              <w:marRight w:val="0"/>
              <w:marTop w:val="0"/>
              <w:marBottom w:val="0"/>
              <w:divBdr>
                <w:top w:val="none" w:sz="0" w:space="0" w:color="auto"/>
                <w:left w:val="none" w:sz="0" w:space="0" w:color="auto"/>
                <w:bottom w:val="none" w:sz="0" w:space="0" w:color="auto"/>
                <w:right w:val="none" w:sz="0" w:space="0" w:color="auto"/>
              </w:divBdr>
            </w:div>
            <w:div w:id="1465542724">
              <w:marLeft w:val="0"/>
              <w:marRight w:val="0"/>
              <w:marTop w:val="0"/>
              <w:marBottom w:val="0"/>
              <w:divBdr>
                <w:top w:val="none" w:sz="0" w:space="0" w:color="auto"/>
                <w:left w:val="none" w:sz="0" w:space="0" w:color="auto"/>
                <w:bottom w:val="none" w:sz="0" w:space="0" w:color="auto"/>
                <w:right w:val="none" w:sz="0" w:space="0" w:color="auto"/>
              </w:divBdr>
            </w:div>
            <w:div w:id="842161008">
              <w:marLeft w:val="0"/>
              <w:marRight w:val="0"/>
              <w:marTop w:val="0"/>
              <w:marBottom w:val="0"/>
              <w:divBdr>
                <w:top w:val="none" w:sz="0" w:space="0" w:color="auto"/>
                <w:left w:val="none" w:sz="0" w:space="0" w:color="auto"/>
                <w:bottom w:val="none" w:sz="0" w:space="0" w:color="auto"/>
                <w:right w:val="none" w:sz="0" w:space="0" w:color="auto"/>
              </w:divBdr>
            </w:div>
            <w:div w:id="1742557840">
              <w:marLeft w:val="0"/>
              <w:marRight w:val="0"/>
              <w:marTop w:val="0"/>
              <w:marBottom w:val="0"/>
              <w:divBdr>
                <w:top w:val="none" w:sz="0" w:space="0" w:color="auto"/>
                <w:left w:val="none" w:sz="0" w:space="0" w:color="auto"/>
                <w:bottom w:val="none" w:sz="0" w:space="0" w:color="auto"/>
                <w:right w:val="none" w:sz="0" w:space="0" w:color="auto"/>
              </w:divBdr>
            </w:div>
            <w:div w:id="100416936">
              <w:marLeft w:val="0"/>
              <w:marRight w:val="0"/>
              <w:marTop w:val="0"/>
              <w:marBottom w:val="0"/>
              <w:divBdr>
                <w:top w:val="none" w:sz="0" w:space="0" w:color="auto"/>
                <w:left w:val="none" w:sz="0" w:space="0" w:color="auto"/>
                <w:bottom w:val="none" w:sz="0" w:space="0" w:color="auto"/>
                <w:right w:val="none" w:sz="0" w:space="0" w:color="auto"/>
              </w:divBdr>
            </w:div>
          </w:divsChild>
        </w:div>
        <w:div w:id="252789935">
          <w:marLeft w:val="0"/>
          <w:marRight w:val="0"/>
          <w:marTop w:val="75"/>
          <w:marBottom w:val="75"/>
          <w:divBdr>
            <w:top w:val="single" w:sz="6" w:space="3" w:color="E0E0E0"/>
            <w:left w:val="single" w:sz="6" w:space="3" w:color="E0E0E0"/>
            <w:bottom w:val="single" w:sz="6" w:space="3" w:color="E0E0E0"/>
            <w:right w:val="single" w:sz="6" w:space="3" w:color="E0E0E0"/>
          </w:divBdr>
          <w:divsChild>
            <w:div w:id="1515264680">
              <w:marLeft w:val="0"/>
              <w:marRight w:val="0"/>
              <w:marTop w:val="0"/>
              <w:marBottom w:val="0"/>
              <w:divBdr>
                <w:top w:val="none" w:sz="0" w:space="0" w:color="auto"/>
                <w:left w:val="none" w:sz="0" w:space="0" w:color="auto"/>
                <w:bottom w:val="none" w:sz="0" w:space="0" w:color="auto"/>
                <w:right w:val="none" w:sz="0" w:space="0" w:color="auto"/>
              </w:divBdr>
            </w:div>
            <w:div w:id="1022633266">
              <w:marLeft w:val="0"/>
              <w:marRight w:val="0"/>
              <w:marTop w:val="0"/>
              <w:marBottom w:val="0"/>
              <w:divBdr>
                <w:top w:val="none" w:sz="0" w:space="0" w:color="auto"/>
                <w:left w:val="none" w:sz="0" w:space="0" w:color="auto"/>
                <w:bottom w:val="none" w:sz="0" w:space="0" w:color="auto"/>
                <w:right w:val="none" w:sz="0" w:space="0" w:color="auto"/>
              </w:divBdr>
            </w:div>
            <w:div w:id="2051175911">
              <w:marLeft w:val="0"/>
              <w:marRight w:val="0"/>
              <w:marTop w:val="0"/>
              <w:marBottom w:val="0"/>
              <w:divBdr>
                <w:top w:val="none" w:sz="0" w:space="0" w:color="auto"/>
                <w:left w:val="none" w:sz="0" w:space="0" w:color="auto"/>
                <w:bottom w:val="none" w:sz="0" w:space="0" w:color="auto"/>
                <w:right w:val="none" w:sz="0" w:space="0" w:color="auto"/>
              </w:divBdr>
            </w:div>
            <w:div w:id="985202810">
              <w:marLeft w:val="0"/>
              <w:marRight w:val="0"/>
              <w:marTop w:val="0"/>
              <w:marBottom w:val="0"/>
              <w:divBdr>
                <w:top w:val="none" w:sz="0" w:space="0" w:color="auto"/>
                <w:left w:val="none" w:sz="0" w:space="0" w:color="auto"/>
                <w:bottom w:val="none" w:sz="0" w:space="0" w:color="auto"/>
                <w:right w:val="none" w:sz="0" w:space="0" w:color="auto"/>
              </w:divBdr>
            </w:div>
            <w:div w:id="1227229189">
              <w:marLeft w:val="0"/>
              <w:marRight w:val="0"/>
              <w:marTop w:val="0"/>
              <w:marBottom w:val="0"/>
              <w:divBdr>
                <w:top w:val="none" w:sz="0" w:space="0" w:color="auto"/>
                <w:left w:val="none" w:sz="0" w:space="0" w:color="auto"/>
                <w:bottom w:val="none" w:sz="0" w:space="0" w:color="auto"/>
                <w:right w:val="none" w:sz="0" w:space="0" w:color="auto"/>
              </w:divBdr>
            </w:div>
            <w:div w:id="1062295502">
              <w:marLeft w:val="0"/>
              <w:marRight w:val="0"/>
              <w:marTop w:val="0"/>
              <w:marBottom w:val="0"/>
              <w:divBdr>
                <w:top w:val="none" w:sz="0" w:space="0" w:color="auto"/>
                <w:left w:val="none" w:sz="0" w:space="0" w:color="auto"/>
                <w:bottom w:val="none" w:sz="0" w:space="0" w:color="auto"/>
                <w:right w:val="none" w:sz="0" w:space="0" w:color="auto"/>
              </w:divBdr>
            </w:div>
          </w:divsChild>
        </w:div>
        <w:div w:id="1290163860">
          <w:marLeft w:val="0"/>
          <w:marRight w:val="0"/>
          <w:marTop w:val="75"/>
          <w:marBottom w:val="75"/>
          <w:divBdr>
            <w:top w:val="single" w:sz="6" w:space="3" w:color="E0E0E0"/>
            <w:left w:val="single" w:sz="6" w:space="3" w:color="E0E0E0"/>
            <w:bottom w:val="single" w:sz="6" w:space="3" w:color="E0E0E0"/>
            <w:right w:val="single" w:sz="6" w:space="3" w:color="E0E0E0"/>
          </w:divBdr>
          <w:divsChild>
            <w:div w:id="103312938">
              <w:marLeft w:val="0"/>
              <w:marRight w:val="0"/>
              <w:marTop w:val="0"/>
              <w:marBottom w:val="0"/>
              <w:divBdr>
                <w:top w:val="none" w:sz="0" w:space="0" w:color="auto"/>
                <w:left w:val="none" w:sz="0" w:space="0" w:color="auto"/>
                <w:bottom w:val="none" w:sz="0" w:space="0" w:color="auto"/>
                <w:right w:val="none" w:sz="0" w:space="0" w:color="auto"/>
              </w:divBdr>
            </w:div>
            <w:div w:id="1520386981">
              <w:marLeft w:val="0"/>
              <w:marRight w:val="0"/>
              <w:marTop w:val="0"/>
              <w:marBottom w:val="0"/>
              <w:divBdr>
                <w:top w:val="none" w:sz="0" w:space="0" w:color="auto"/>
                <w:left w:val="none" w:sz="0" w:space="0" w:color="auto"/>
                <w:bottom w:val="none" w:sz="0" w:space="0" w:color="auto"/>
                <w:right w:val="none" w:sz="0" w:space="0" w:color="auto"/>
              </w:divBdr>
            </w:div>
            <w:div w:id="529536932">
              <w:marLeft w:val="0"/>
              <w:marRight w:val="0"/>
              <w:marTop w:val="0"/>
              <w:marBottom w:val="0"/>
              <w:divBdr>
                <w:top w:val="none" w:sz="0" w:space="0" w:color="auto"/>
                <w:left w:val="none" w:sz="0" w:space="0" w:color="auto"/>
                <w:bottom w:val="none" w:sz="0" w:space="0" w:color="auto"/>
                <w:right w:val="none" w:sz="0" w:space="0" w:color="auto"/>
              </w:divBdr>
            </w:div>
            <w:div w:id="275985794">
              <w:marLeft w:val="0"/>
              <w:marRight w:val="0"/>
              <w:marTop w:val="0"/>
              <w:marBottom w:val="0"/>
              <w:divBdr>
                <w:top w:val="none" w:sz="0" w:space="0" w:color="auto"/>
                <w:left w:val="none" w:sz="0" w:space="0" w:color="auto"/>
                <w:bottom w:val="none" w:sz="0" w:space="0" w:color="auto"/>
                <w:right w:val="none" w:sz="0" w:space="0" w:color="auto"/>
              </w:divBdr>
            </w:div>
            <w:div w:id="1618440999">
              <w:marLeft w:val="0"/>
              <w:marRight w:val="0"/>
              <w:marTop w:val="0"/>
              <w:marBottom w:val="0"/>
              <w:divBdr>
                <w:top w:val="none" w:sz="0" w:space="0" w:color="auto"/>
                <w:left w:val="none" w:sz="0" w:space="0" w:color="auto"/>
                <w:bottom w:val="none" w:sz="0" w:space="0" w:color="auto"/>
                <w:right w:val="none" w:sz="0" w:space="0" w:color="auto"/>
              </w:divBdr>
            </w:div>
            <w:div w:id="1059092227">
              <w:marLeft w:val="0"/>
              <w:marRight w:val="0"/>
              <w:marTop w:val="0"/>
              <w:marBottom w:val="0"/>
              <w:divBdr>
                <w:top w:val="none" w:sz="0" w:space="0" w:color="auto"/>
                <w:left w:val="none" w:sz="0" w:space="0" w:color="auto"/>
                <w:bottom w:val="none" w:sz="0" w:space="0" w:color="auto"/>
                <w:right w:val="none" w:sz="0" w:space="0" w:color="auto"/>
              </w:divBdr>
            </w:div>
          </w:divsChild>
        </w:div>
        <w:div w:id="1444959900">
          <w:marLeft w:val="0"/>
          <w:marRight w:val="0"/>
          <w:marTop w:val="75"/>
          <w:marBottom w:val="75"/>
          <w:divBdr>
            <w:top w:val="single" w:sz="6" w:space="3" w:color="E0E0E0"/>
            <w:left w:val="single" w:sz="6" w:space="3" w:color="E0E0E0"/>
            <w:bottom w:val="single" w:sz="6" w:space="3" w:color="E0E0E0"/>
            <w:right w:val="single" w:sz="6" w:space="3" w:color="E0E0E0"/>
          </w:divBdr>
          <w:divsChild>
            <w:div w:id="457067256">
              <w:marLeft w:val="0"/>
              <w:marRight w:val="0"/>
              <w:marTop w:val="0"/>
              <w:marBottom w:val="0"/>
              <w:divBdr>
                <w:top w:val="none" w:sz="0" w:space="0" w:color="auto"/>
                <w:left w:val="none" w:sz="0" w:space="0" w:color="auto"/>
                <w:bottom w:val="none" w:sz="0" w:space="0" w:color="auto"/>
                <w:right w:val="none" w:sz="0" w:space="0" w:color="auto"/>
              </w:divBdr>
            </w:div>
            <w:div w:id="657198396">
              <w:marLeft w:val="0"/>
              <w:marRight w:val="0"/>
              <w:marTop w:val="0"/>
              <w:marBottom w:val="0"/>
              <w:divBdr>
                <w:top w:val="none" w:sz="0" w:space="0" w:color="auto"/>
                <w:left w:val="none" w:sz="0" w:space="0" w:color="auto"/>
                <w:bottom w:val="none" w:sz="0" w:space="0" w:color="auto"/>
                <w:right w:val="none" w:sz="0" w:space="0" w:color="auto"/>
              </w:divBdr>
            </w:div>
            <w:div w:id="1233082767">
              <w:marLeft w:val="0"/>
              <w:marRight w:val="0"/>
              <w:marTop w:val="0"/>
              <w:marBottom w:val="0"/>
              <w:divBdr>
                <w:top w:val="none" w:sz="0" w:space="0" w:color="auto"/>
                <w:left w:val="none" w:sz="0" w:space="0" w:color="auto"/>
                <w:bottom w:val="none" w:sz="0" w:space="0" w:color="auto"/>
                <w:right w:val="none" w:sz="0" w:space="0" w:color="auto"/>
              </w:divBdr>
            </w:div>
            <w:div w:id="2023974318">
              <w:marLeft w:val="0"/>
              <w:marRight w:val="0"/>
              <w:marTop w:val="0"/>
              <w:marBottom w:val="0"/>
              <w:divBdr>
                <w:top w:val="none" w:sz="0" w:space="0" w:color="auto"/>
                <w:left w:val="none" w:sz="0" w:space="0" w:color="auto"/>
                <w:bottom w:val="none" w:sz="0" w:space="0" w:color="auto"/>
                <w:right w:val="none" w:sz="0" w:space="0" w:color="auto"/>
              </w:divBdr>
            </w:div>
            <w:div w:id="1471285688">
              <w:marLeft w:val="0"/>
              <w:marRight w:val="0"/>
              <w:marTop w:val="0"/>
              <w:marBottom w:val="0"/>
              <w:divBdr>
                <w:top w:val="none" w:sz="0" w:space="0" w:color="auto"/>
                <w:left w:val="none" w:sz="0" w:space="0" w:color="auto"/>
                <w:bottom w:val="none" w:sz="0" w:space="0" w:color="auto"/>
                <w:right w:val="none" w:sz="0" w:space="0" w:color="auto"/>
              </w:divBdr>
            </w:div>
            <w:div w:id="1677225927">
              <w:marLeft w:val="0"/>
              <w:marRight w:val="0"/>
              <w:marTop w:val="0"/>
              <w:marBottom w:val="0"/>
              <w:divBdr>
                <w:top w:val="none" w:sz="0" w:space="0" w:color="auto"/>
                <w:left w:val="none" w:sz="0" w:space="0" w:color="auto"/>
                <w:bottom w:val="none" w:sz="0" w:space="0" w:color="auto"/>
                <w:right w:val="none" w:sz="0" w:space="0" w:color="auto"/>
              </w:divBdr>
            </w:div>
          </w:divsChild>
        </w:div>
        <w:div w:id="5249116">
          <w:marLeft w:val="0"/>
          <w:marRight w:val="0"/>
          <w:marTop w:val="75"/>
          <w:marBottom w:val="75"/>
          <w:divBdr>
            <w:top w:val="single" w:sz="6" w:space="3" w:color="E0E0E0"/>
            <w:left w:val="single" w:sz="6" w:space="3" w:color="E0E0E0"/>
            <w:bottom w:val="single" w:sz="6" w:space="3" w:color="E0E0E0"/>
            <w:right w:val="single" w:sz="6" w:space="3" w:color="E0E0E0"/>
          </w:divBdr>
          <w:divsChild>
            <w:div w:id="1107852132">
              <w:marLeft w:val="0"/>
              <w:marRight w:val="0"/>
              <w:marTop w:val="0"/>
              <w:marBottom w:val="0"/>
              <w:divBdr>
                <w:top w:val="none" w:sz="0" w:space="0" w:color="auto"/>
                <w:left w:val="none" w:sz="0" w:space="0" w:color="auto"/>
                <w:bottom w:val="none" w:sz="0" w:space="0" w:color="auto"/>
                <w:right w:val="none" w:sz="0" w:space="0" w:color="auto"/>
              </w:divBdr>
            </w:div>
            <w:div w:id="1329868789">
              <w:marLeft w:val="0"/>
              <w:marRight w:val="0"/>
              <w:marTop w:val="0"/>
              <w:marBottom w:val="0"/>
              <w:divBdr>
                <w:top w:val="none" w:sz="0" w:space="0" w:color="auto"/>
                <w:left w:val="none" w:sz="0" w:space="0" w:color="auto"/>
                <w:bottom w:val="none" w:sz="0" w:space="0" w:color="auto"/>
                <w:right w:val="none" w:sz="0" w:space="0" w:color="auto"/>
              </w:divBdr>
            </w:div>
            <w:div w:id="1460345257">
              <w:marLeft w:val="0"/>
              <w:marRight w:val="0"/>
              <w:marTop w:val="0"/>
              <w:marBottom w:val="0"/>
              <w:divBdr>
                <w:top w:val="none" w:sz="0" w:space="0" w:color="auto"/>
                <w:left w:val="none" w:sz="0" w:space="0" w:color="auto"/>
                <w:bottom w:val="none" w:sz="0" w:space="0" w:color="auto"/>
                <w:right w:val="none" w:sz="0" w:space="0" w:color="auto"/>
              </w:divBdr>
            </w:div>
            <w:div w:id="1954903715">
              <w:marLeft w:val="0"/>
              <w:marRight w:val="0"/>
              <w:marTop w:val="0"/>
              <w:marBottom w:val="0"/>
              <w:divBdr>
                <w:top w:val="none" w:sz="0" w:space="0" w:color="auto"/>
                <w:left w:val="none" w:sz="0" w:space="0" w:color="auto"/>
                <w:bottom w:val="none" w:sz="0" w:space="0" w:color="auto"/>
                <w:right w:val="none" w:sz="0" w:space="0" w:color="auto"/>
              </w:divBdr>
            </w:div>
            <w:div w:id="31270096">
              <w:marLeft w:val="0"/>
              <w:marRight w:val="0"/>
              <w:marTop w:val="0"/>
              <w:marBottom w:val="0"/>
              <w:divBdr>
                <w:top w:val="none" w:sz="0" w:space="0" w:color="auto"/>
                <w:left w:val="none" w:sz="0" w:space="0" w:color="auto"/>
                <w:bottom w:val="none" w:sz="0" w:space="0" w:color="auto"/>
                <w:right w:val="none" w:sz="0" w:space="0" w:color="auto"/>
              </w:divBdr>
            </w:div>
            <w:div w:id="1394693883">
              <w:marLeft w:val="0"/>
              <w:marRight w:val="0"/>
              <w:marTop w:val="0"/>
              <w:marBottom w:val="0"/>
              <w:divBdr>
                <w:top w:val="none" w:sz="0" w:space="0" w:color="auto"/>
                <w:left w:val="none" w:sz="0" w:space="0" w:color="auto"/>
                <w:bottom w:val="none" w:sz="0" w:space="0" w:color="auto"/>
                <w:right w:val="none" w:sz="0" w:space="0" w:color="auto"/>
              </w:divBdr>
            </w:div>
          </w:divsChild>
        </w:div>
        <w:div w:id="1354839134">
          <w:marLeft w:val="0"/>
          <w:marRight w:val="0"/>
          <w:marTop w:val="75"/>
          <w:marBottom w:val="75"/>
          <w:divBdr>
            <w:top w:val="single" w:sz="6" w:space="3" w:color="E0E0E0"/>
            <w:left w:val="single" w:sz="6" w:space="3" w:color="E0E0E0"/>
            <w:bottom w:val="single" w:sz="6" w:space="3" w:color="E0E0E0"/>
            <w:right w:val="single" w:sz="6" w:space="3" w:color="E0E0E0"/>
          </w:divBdr>
          <w:divsChild>
            <w:div w:id="177737716">
              <w:marLeft w:val="0"/>
              <w:marRight w:val="0"/>
              <w:marTop w:val="0"/>
              <w:marBottom w:val="0"/>
              <w:divBdr>
                <w:top w:val="none" w:sz="0" w:space="0" w:color="auto"/>
                <w:left w:val="none" w:sz="0" w:space="0" w:color="auto"/>
                <w:bottom w:val="none" w:sz="0" w:space="0" w:color="auto"/>
                <w:right w:val="none" w:sz="0" w:space="0" w:color="auto"/>
              </w:divBdr>
            </w:div>
            <w:div w:id="369451217">
              <w:marLeft w:val="0"/>
              <w:marRight w:val="0"/>
              <w:marTop w:val="0"/>
              <w:marBottom w:val="0"/>
              <w:divBdr>
                <w:top w:val="none" w:sz="0" w:space="0" w:color="auto"/>
                <w:left w:val="none" w:sz="0" w:space="0" w:color="auto"/>
                <w:bottom w:val="none" w:sz="0" w:space="0" w:color="auto"/>
                <w:right w:val="none" w:sz="0" w:space="0" w:color="auto"/>
              </w:divBdr>
            </w:div>
            <w:div w:id="1691099067">
              <w:marLeft w:val="0"/>
              <w:marRight w:val="0"/>
              <w:marTop w:val="0"/>
              <w:marBottom w:val="0"/>
              <w:divBdr>
                <w:top w:val="none" w:sz="0" w:space="0" w:color="auto"/>
                <w:left w:val="none" w:sz="0" w:space="0" w:color="auto"/>
                <w:bottom w:val="none" w:sz="0" w:space="0" w:color="auto"/>
                <w:right w:val="none" w:sz="0" w:space="0" w:color="auto"/>
              </w:divBdr>
            </w:div>
            <w:div w:id="1532255455">
              <w:marLeft w:val="0"/>
              <w:marRight w:val="0"/>
              <w:marTop w:val="0"/>
              <w:marBottom w:val="0"/>
              <w:divBdr>
                <w:top w:val="none" w:sz="0" w:space="0" w:color="auto"/>
                <w:left w:val="none" w:sz="0" w:space="0" w:color="auto"/>
                <w:bottom w:val="none" w:sz="0" w:space="0" w:color="auto"/>
                <w:right w:val="none" w:sz="0" w:space="0" w:color="auto"/>
              </w:divBdr>
            </w:div>
            <w:div w:id="181214795">
              <w:marLeft w:val="0"/>
              <w:marRight w:val="0"/>
              <w:marTop w:val="0"/>
              <w:marBottom w:val="0"/>
              <w:divBdr>
                <w:top w:val="none" w:sz="0" w:space="0" w:color="auto"/>
                <w:left w:val="none" w:sz="0" w:space="0" w:color="auto"/>
                <w:bottom w:val="none" w:sz="0" w:space="0" w:color="auto"/>
                <w:right w:val="none" w:sz="0" w:space="0" w:color="auto"/>
              </w:divBdr>
            </w:div>
            <w:div w:id="594898190">
              <w:marLeft w:val="0"/>
              <w:marRight w:val="0"/>
              <w:marTop w:val="0"/>
              <w:marBottom w:val="0"/>
              <w:divBdr>
                <w:top w:val="none" w:sz="0" w:space="0" w:color="auto"/>
                <w:left w:val="none" w:sz="0" w:space="0" w:color="auto"/>
                <w:bottom w:val="none" w:sz="0" w:space="0" w:color="auto"/>
                <w:right w:val="none" w:sz="0" w:space="0" w:color="auto"/>
              </w:divBdr>
            </w:div>
          </w:divsChild>
        </w:div>
        <w:div w:id="644706434">
          <w:marLeft w:val="0"/>
          <w:marRight w:val="0"/>
          <w:marTop w:val="75"/>
          <w:marBottom w:val="75"/>
          <w:divBdr>
            <w:top w:val="single" w:sz="6" w:space="3" w:color="E0E0E0"/>
            <w:left w:val="single" w:sz="6" w:space="3" w:color="E0E0E0"/>
            <w:bottom w:val="single" w:sz="6" w:space="3" w:color="E0E0E0"/>
            <w:right w:val="single" w:sz="6" w:space="3" w:color="E0E0E0"/>
          </w:divBdr>
          <w:divsChild>
            <w:div w:id="212546110">
              <w:marLeft w:val="0"/>
              <w:marRight w:val="0"/>
              <w:marTop w:val="0"/>
              <w:marBottom w:val="0"/>
              <w:divBdr>
                <w:top w:val="none" w:sz="0" w:space="0" w:color="auto"/>
                <w:left w:val="none" w:sz="0" w:space="0" w:color="auto"/>
                <w:bottom w:val="none" w:sz="0" w:space="0" w:color="auto"/>
                <w:right w:val="none" w:sz="0" w:space="0" w:color="auto"/>
              </w:divBdr>
            </w:div>
            <w:div w:id="160705028">
              <w:marLeft w:val="0"/>
              <w:marRight w:val="0"/>
              <w:marTop w:val="0"/>
              <w:marBottom w:val="0"/>
              <w:divBdr>
                <w:top w:val="none" w:sz="0" w:space="0" w:color="auto"/>
                <w:left w:val="none" w:sz="0" w:space="0" w:color="auto"/>
                <w:bottom w:val="none" w:sz="0" w:space="0" w:color="auto"/>
                <w:right w:val="none" w:sz="0" w:space="0" w:color="auto"/>
              </w:divBdr>
            </w:div>
            <w:div w:id="1583953464">
              <w:marLeft w:val="0"/>
              <w:marRight w:val="0"/>
              <w:marTop w:val="0"/>
              <w:marBottom w:val="0"/>
              <w:divBdr>
                <w:top w:val="none" w:sz="0" w:space="0" w:color="auto"/>
                <w:left w:val="none" w:sz="0" w:space="0" w:color="auto"/>
                <w:bottom w:val="none" w:sz="0" w:space="0" w:color="auto"/>
                <w:right w:val="none" w:sz="0" w:space="0" w:color="auto"/>
              </w:divBdr>
            </w:div>
            <w:div w:id="725757373">
              <w:marLeft w:val="0"/>
              <w:marRight w:val="0"/>
              <w:marTop w:val="0"/>
              <w:marBottom w:val="0"/>
              <w:divBdr>
                <w:top w:val="none" w:sz="0" w:space="0" w:color="auto"/>
                <w:left w:val="none" w:sz="0" w:space="0" w:color="auto"/>
                <w:bottom w:val="none" w:sz="0" w:space="0" w:color="auto"/>
                <w:right w:val="none" w:sz="0" w:space="0" w:color="auto"/>
              </w:divBdr>
            </w:div>
            <w:div w:id="847598272">
              <w:marLeft w:val="0"/>
              <w:marRight w:val="0"/>
              <w:marTop w:val="0"/>
              <w:marBottom w:val="0"/>
              <w:divBdr>
                <w:top w:val="none" w:sz="0" w:space="0" w:color="auto"/>
                <w:left w:val="none" w:sz="0" w:space="0" w:color="auto"/>
                <w:bottom w:val="none" w:sz="0" w:space="0" w:color="auto"/>
                <w:right w:val="none" w:sz="0" w:space="0" w:color="auto"/>
              </w:divBdr>
            </w:div>
            <w:div w:id="554464245">
              <w:marLeft w:val="0"/>
              <w:marRight w:val="0"/>
              <w:marTop w:val="0"/>
              <w:marBottom w:val="0"/>
              <w:divBdr>
                <w:top w:val="none" w:sz="0" w:space="0" w:color="auto"/>
                <w:left w:val="none" w:sz="0" w:space="0" w:color="auto"/>
                <w:bottom w:val="none" w:sz="0" w:space="0" w:color="auto"/>
                <w:right w:val="none" w:sz="0" w:space="0" w:color="auto"/>
              </w:divBdr>
            </w:div>
          </w:divsChild>
        </w:div>
        <w:div w:id="1801264057">
          <w:marLeft w:val="0"/>
          <w:marRight w:val="0"/>
          <w:marTop w:val="75"/>
          <w:marBottom w:val="75"/>
          <w:divBdr>
            <w:top w:val="single" w:sz="6" w:space="3" w:color="E0E0E0"/>
            <w:left w:val="single" w:sz="6" w:space="3" w:color="E0E0E0"/>
            <w:bottom w:val="single" w:sz="6" w:space="3" w:color="E0E0E0"/>
            <w:right w:val="single" w:sz="6" w:space="3" w:color="E0E0E0"/>
          </w:divBdr>
          <w:divsChild>
            <w:div w:id="1605458104">
              <w:marLeft w:val="0"/>
              <w:marRight w:val="0"/>
              <w:marTop w:val="0"/>
              <w:marBottom w:val="0"/>
              <w:divBdr>
                <w:top w:val="none" w:sz="0" w:space="0" w:color="auto"/>
                <w:left w:val="none" w:sz="0" w:space="0" w:color="auto"/>
                <w:bottom w:val="none" w:sz="0" w:space="0" w:color="auto"/>
                <w:right w:val="none" w:sz="0" w:space="0" w:color="auto"/>
              </w:divBdr>
            </w:div>
            <w:div w:id="672340856">
              <w:marLeft w:val="0"/>
              <w:marRight w:val="0"/>
              <w:marTop w:val="0"/>
              <w:marBottom w:val="0"/>
              <w:divBdr>
                <w:top w:val="none" w:sz="0" w:space="0" w:color="auto"/>
                <w:left w:val="none" w:sz="0" w:space="0" w:color="auto"/>
                <w:bottom w:val="none" w:sz="0" w:space="0" w:color="auto"/>
                <w:right w:val="none" w:sz="0" w:space="0" w:color="auto"/>
              </w:divBdr>
            </w:div>
            <w:div w:id="1521552861">
              <w:marLeft w:val="0"/>
              <w:marRight w:val="0"/>
              <w:marTop w:val="0"/>
              <w:marBottom w:val="0"/>
              <w:divBdr>
                <w:top w:val="none" w:sz="0" w:space="0" w:color="auto"/>
                <w:left w:val="none" w:sz="0" w:space="0" w:color="auto"/>
                <w:bottom w:val="none" w:sz="0" w:space="0" w:color="auto"/>
                <w:right w:val="none" w:sz="0" w:space="0" w:color="auto"/>
              </w:divBdr>
            </w:div>
            <w:div w:id="1947958942">
              <w:marLeft w:val="0"/>
              <w:marRight w:val="0"/>
              <w:marTop w:val="0"/>
              <w:marBottom w:val="0"/>
              <w:divBdr>
                <w:top w:val="none" w:sz="0" w:space="0" w:color="auto"/>
                <w:left w:val="none" w:sz="0" w:space="0" w:color="auto"/>
                <w:bottom w:val="none" w:sz="0" w:space="0" w:color="auto"/>
                <w:right w:val="none" w:sz="0" w:space="0" w:color="auto"/>
              </w:divBdr>
            </w:div>
            <w:div w:id="585649330">
              <w:marLeft w:val="0"/>
              <w:marRight w:val="0"/>
              <w:marTop w:val="0"/>
              <w:marBottom w:val="0"/>
              <w:divBdr>
                <w:top w:val="none" w:sz="0" w:space="0" w:color="auto"/>
                <w:left w:val="none" w:sz="0" w:space="0" w:color="auto"/>
                <w:bottom w:val="none" w:sz="0" w:space="0" w:color="auto"/>
                <w:right w:val="none" w:sz="0" w:space="0" w:color="auto"/>
              </w:divBdr>
            </w:div>
            <w:div w:id="1965382175">
              <w:marLeft w:val="0"/>
              <w:marRight w:val="0"/>
              <w:marTop w:val="0"/>
              <w:marBottom w:val="0"/>
              <w:divBdr>
                <w:top w:val="none" w:sz="0" w:space="0" w:color="auto"/>
                <w:left w:val="none" w:sz="0" w:space="0" w:color="auto"/>
                <w:bottom w:val="none" w:sz="0" w:space="0" w:color="auto"/>
                <w:right w:val="none" w:sz="0" w:space="0" w:color="auto"/>
              </w:divBdr>
            </w:div>
          </w:divsChild>
        </w:div>
        <w:div w:id="440150981">
          <w:marLeft w:val="0"/>
          <w:marRight w:val="0"/>
          <w:marTop w:val="75"/>
          <w:marBottom w:val="75"/>
          <w:divBdr>
            <w:top w:val="single" w:sz="6" w:space="3" w:color="E0E0E0"/>
            <w:left w:val="single" w:sz="6" w:space="3" w:color="E0E0E0"/>
            <w:bottom w:val="single" w:sz="6" w:space="3" w:color="E0E0E0"/>
            <w:right w:val="single" w:sz="6" w:space="3" w:color="E0E0E0"/>
          </w:divBdr>
          <w:divsChild>
            <w:div w:id="214440064">
              <w:marLeft w:val="0"/>
              <w:marRight w:val="0"/>
              <w:marTop w:val="0"/>
              <w:marBottom w:val="0"/>
              <w:divBdr>
                <w:top w:val="none" w:sz="0" w:space="0" w:color="auto"/>
                <w:left w:val="none" w:sz="0" w:space="0" w:color="auto"/>
                <w:bottom w:val="none" w:sz="0" w:space="0" w:color="auto"/>
                <w:right w:val="none" w:sz="0" w:space="0" w:color="auto"/>
              </w:divBdr>
            </w:div>
            <w:div w:id="125510696">
              <w:marLeft w:val="0"/>
              <w:marRight w:val="0"/>
              <w:marTop w:val="0"/>
              <w:marBottom w:val="0"/>
              <w:divBdr>
                <w:top w:val="none" w:sz="0" w:space="0" w:color="auto"/>
                <w:left w:val="none" w:sz="0" w:space="0" w:color="auto"/>
                <w:bottom w:val="none" w:sz="0" w:space="0" w:color="auto"/>
                <w:right w:val="none" w:sz="0" w:space="0" w:color="auto"/>
              </w:divBdr>
            </w:div>
            <w:div w:id="512570098">
              <w:marLeft w:val="0"/>
              <w:marRight w:val="0"/>
              <w:marTop w:val="0"/>
              <w:marBottom w:val="0"/>
              <w:divBdr>
                <w:top w:val="none" w:sz="0" w:space="0" w:color="auto"/>
                <w:left w:val="none" w:sz="0" w:space="0" w:color="auto"/>
                <w:bottom w:val="none" w:sz="0" w:space="0" w:color="auto"/>
                <w:right w:val="none" w:sz="0" w:space="0" w:color="auto"/>
              </w:divBdr>
            </w:div>
            <w:div w:id="145779392">
              <w:marLeft w:val="0"/>
              <w:marRight w:val="0"/>
              <w:marTop w:val="0"/>
              <w:marBottom w:val="0"/>
              <w:divBdr>
                <w:top w:val="none" w:sz="0" w:space="0" w:color="auto"/>
                <w:left w:val="none" w:sz="0" w:space="0" w:color="auto"/>
                <w:bottom w:val="none" w:sz="0" w:space="0" w:color="auto"/>
                <w:right w:val="none" w:sz="0" w:space="0" w:color="auto"/>
              </w:divBdr>
            </w:div>
            <w:div w:id="1695761639">
              <w:marLeft w:val="0"/>
              <w:marRight w:val="0"/>
              <w:marTop w:val="0"/>
              <w:marBottom w:val="0"/>
              <w:divBdr>
                <w:top w:val="none" w:sz="0" w:space="0" w:color="auto"/>
                <w:left w:val="none" w:sz="0" w:space="0" w:color="auto"/>
                <w:bottom w:val="none" w:sz="0" w:space="0" w:color="auto"/>
                <w:right w:val="none" w:sz="0" w:space="0" w:color="auto"/>
              </w:divBdr>
            </w:div>
            <w:div w:id="1600480390">
              <w:marLeft w:val="0"/>
              <w:marRight w:val="0"/>
              <w:marTop w:val="0"/>
              <w:marBottom w:val="0"/>
              <w:divBdr>
                <w:top w:val="none" w:sz="0" w:space="0" w:color="auto"/>
                <w:left w:val="none" w:sz="0" w:space="0" w:color="auto"/>
                <w:bottom w:val="none" w:sz="0" w:space="0" w:color="auto"/>
                <w:right w:val="none" w:sz="0" w:space="0" w:color="auto"/>
              </w:divBdr>
            </w:div>
          </w:divsChild>
        </w:div>
        <w:div w:id="1927885759">
          <w:marLeft w:val="0"/>
          <w:marRight w:val="0"/>
          <w:marTop w:val="75"/>
          <w:marBottom w:val="75"/>
          <w:divBdr>
            <w:top w:val="single" w:sz="6" w:space="3" w:color="E0E0E0"/>
            <w:left w:val="single" w:sz="6" w:space="3" w:color="E0E0E0"/>
            <w:bottom w:val="single" w:sz="6" w:space="3" w:color="E0E0E0"/>
            <w:right w:val="single" w:sz="6" w:space="3" w:color="E0E0E0"/>
          </w:divBdr>
          <w:divsChild>
            <w:div w:id="1178421769">
              <w:marLeft w:val="0"/>
              <w:marRight w:val="0"/>
              <w:marTop w:val="0"/>
              <w:marBottom w:val="0"/>
              <w:divBdr>
                <w:top w:val="none" w:sz="0" w:space="0" w:color="auto"/>
                <w:left w:val="none" w:sz="0" w:space="0" w:color="auto"/>
                <w:bottom w:val="none" w:sz="0" w:space="0" w:color="auto"/>
                <w:right w:val="none" w:sz="0" w:space="0" w:color="auto"/>
              </w:divBdr>
            </w:div>
            <w:div w:id="1450707169">
              <w:marLeft w:val="0"/>
              <w:marRight w:val="0"/>
              <w:marTop w:val="0"/>
              <w:marBottom w:val="0"/>
              <w:divBdr>
                <w:top w:val="none" w:sz="0" w:space="0" w:color="auto"/>
                <w:left w:val="none" w:sz="0" w:space="0" w:color="auto"/>
                <w:bottom w:val="none" w:sz="0" w:space="0" w:color="auto"/>
                <w:right w:val="none" w:sz="0" w:space="0" w:color="auto"/>
              </w:divBdr>
            </w:div>
            <w:div w:id="777140511">
              <w:marLeft w:val="0"/>
              <w:marRight w:val="0"/>
              <w:marTop w:val="0"/>
              <w:marBottom w:val="0"/>
              <w:divBdr>
                <w:top w:val="none" w:sz="0" w:space="0" w:color="auto"/>
                <w:left w:val="none" w:sz="0" w:space="0" w:color="auto"/>
                <w:bottom w:val="none" w:sz="0" w:space="0" w:color="auto"/>
                <w:right w:val="none" w:sz="0" w:space="0" w:color="auto"/>
              </w:divBdr>
            </w:div>
            <w:div w:id="63647215">
              <w:marLeft w:val="0"/>
              <w:marRight w:val="0"/>
              <w:marTop w:val="0"/>
              <w:marBottom w:val="0"/>
              <w:divBdr>
                <w:top w:val="none" w:sz="0" w:space="0" w:color="auto"/>
                <w:left w:val="none" w:sz="0" w:space="0" w:color="auto"/>
                <w:bottom w:val="none" w:sz="0" w:space="0" w:color="auto"/>
                <w:right w:val="none" w:sz="0" w:space="0" w:color="auto"/>
              </w:divBdr>
            </w:div>
            <w:div w:id="1234126145">
              <w:marLeft w:val="0"/>
              <w:marRight w:val="0"/>
              <w:marTop w:val="0"/>
              <w:marBottom w:val="0"/>
              <w:divBdr>
                <w:top w:val="none" w:sz="0" w:space="0" w:color="auto"/>
                <w:left w:val="none" w:sz="0" w:space="0" w:color="auto"/>
                <w:bottom w:val="none" w:sz="0" w:space="0" w:color="auto"/>
                <w:right w:val="none" w:sz="0" w:space="0" w:color="auto"/>
              </w:divBdr>
            </w:div>
            <w:div w:id="1713846409">
              <w:marLeft w:val="0"/>
              <w:marRight w:val="0"/>
              <w:marTop w:val="0"/>
              <w:marBottom w:val="0"/>
              <w:divBdr>
                <w:top w:val="none" w:sz="0" w:space="0" w:color="auto"/>
                <w:left w:val="none" w:sz="0" w:space="0" w:color="auto"/>
                <w:bottom w:val="none" w:sz="0" w:space="0" w:color="auto"/>
                <w:right w:val="none" w:sz="0" w:space="0" w:color="auto"/>
              </w:divBdr>
            </w:div>
          </w:divsChild>
        </w:div>
        <w:div w:id="2083333209">
          <w:marLeft w:val="0"/>
          <w:marRight w:val="0"/>
          <w:marTop w:val="75"/>
          <w:marBottom w:val="75"/>
          <w:divBdr>
            <w:top w:val="single" w:sz="6" w:space="3" w:color="E0E0E0"/>
            <w:left w:val="single" w:sz="6" w:space="3" w:color="E0E0E0"/>
            <w:bottom w:val="single" w:sz="6" w:space="3" w:color="E0E0E0"/>
            <w:right w:val="single" w:sz="6" w:space="3" w:color="E0E0E0"/>
          </w:divBdr>
          <w:divsChild>
            <w:div w:id="738593811">
              <w:marLeft w:val="0"/>
              <w:marRight w:val="0"/>
              <w:marTop w:val="0"/>
              <w:marBottom w:val="0"/>
              <w:divBdr>
                <w:top w:val="none" w:sz="0" w:space="0" w:color="auto"/>
                <w:left w:val="none" w:sz="0" w:space="0" w:color="auto"/>
                <w:bottom w:val="none" w:sz="0" w:space="0" w:color="auto"/>
                <w:right w:val="none" w:sz="0" w:space="0" w:color="auto"/>
              </w:divBdr>
            </w:div>
            <w:div w:id="923955668">
              <w:marLeft w:val="0"/>
              <w:marRight w:val="0"/>
              <w:marTop w:val="0"/>
              <w:marBottom w:val="0"/>
              <w:divBdr>
                <w:top w:val="none" w:sz="0" w:space="0" w:color="auto"/>
                <w:left w:val="none" w:sz="0" w:space="0" w:color="auto"/>
                <w:bottom w:val="none" w:sz="0" w:space="0" w:color="auto"/>
                <w:right w:val="none" w:sz="0" w:space="0" w:color="auto"/>
              </w:divBdr>
            </w:div>
            <w:div w:id="66995987">
              <w:marLeft w:val="0"/>
              <w:marRight w:val="0"/>
              <w:marTop w:val="0"/>
              <w:marBottom w:val="0"/>
              <w:divBdr>
                <w:top w:val="none" w:sz="0" w:space="0" w:color="auto"/>
                <w:left w:val="none" w:sz="0" w:space="0" w:color="auto"/>
                <w:bottom w:val="none" w:sz="0" w:space="0" w:color="auto"/>
                <w:right w:val="none" w:sz="0" w:space="0" w:color="auto"/>
              </w:divBdr>
            </w:div>
            <w:div w:id="1399092078">
              <w:marLeft w:val="0"/>
              <w:marRight w:val="0"/>
              <w:marTop w:val="0"/>
              <w:marBottom w:val="0"/>
              <w:divBdr>
                <w:top w:val="none" w:sz="0" w:space="0" w:color="auto"/>
                <w:left w:val="none" w:sz="0" w:space="0" w:color="auto"/>
                <w:bottom w:val="none" w:sz="0" w:space="0" w:color="auto"/>
                <w:right w:val="none" w:sz="0" w:space="0" w:color="auto"/>
              </w:divBdr>
            </w:div>
            <w:div w:id="1540896573">
              <w:marLeft w:val="0"/>
              <w:marRight w:val="0"/>
              <w:marTop w:val="0"/>
              <w:marBottom w:val="0"/>
              <w:divBdr>
                <w:top w:val="none" w:sz="0" w:space="0" w:color="auto"/>
                <w:left w:val="none" w:sz="0" w:space="0" w:color="auto"/>
                <w:bottom w:val="none" w:sz="0" w:space="0" w:color="auto"/>
                <w:right w:val="none" w:sz="0" w:space="0" w:color="auto"/>
              </w:divBdr>
            </w:div>
            <w:div w:id="1178232559">
              <w:marLeft w:val="0"/>
              <w:marRight w:val="0"/>
              <w:marTop w:val="0"/>
              <w:marBottom w:val="0"/>
              <w:divBdr>
                <w:top w:val="none" w:sz="0" w:space="0" w:color="auto"/>
                <w:left w:val="none" w:sz="0" w:space="0" w:color="auto"/>
                <w:bottom w:val="none" w:sz="0" w:space="0" w:color="auto"/>
                <w:right w:val="none" w:sz="0" w:space="0" w:color="auto"/>
              </w:divBdr>
            </w:div>
          </w:divsChild>
        </w:div>
        <w:div w:id="1346400158">
          <w:marLeft w:val="0"/>
          <w:marRight w:val="0"/>
          <w:marTop w:val="75"/>
          <w:marBottom w:val="75"/>
          <w:divBdr>
            <w:top w:val="single" w:sz="6" w:space="3" w:color="E0E0E0"/>
            <w:left w:val="single" w:sz="6" w:space="3" w:color="E0E0E0"/>
            <w:bottom w:val="single" w:sz="6" w:space="3" w:color="E0E0E0"/>
            <w:right w:val="single" w:sz="6" w:space="3" w:color="E0E0E0"/>
          </w:divBdr>
          <w:divsChild>
            <w:div w:id="1944608586">
              <w:marLeft w:val="0"/>
              <w:marRight w:val="0"/>
              <w:marTop w:val="0"/>
              <w:marBottom w:val="0"/>
              <w:divBdr>
                <w:top w:val="none" w:sz="0" w:space="0" w:color="auto"/>
                <w:left w:val="none" w:sz="0" w:space="0" w:color="auto"/>
                <w:bottom w:val="none" w:sz="0" w:space="0" w:color="auto"/>
                <w:right w:val="none" w:sz="0" w:space="0" w:color="auto"/>
              </w:divBdr>
            </w:div>
            <w:div w:id="986712073">
              <w:marLeft w:val="0"/>
              <w:marRight w:val="0"/>
              <w:marTop w:val="0"/>
              <w:marBottom w:val="0"/>
              <w:divBdr>
                <w:top w:val="none" w:sz="0" w:space="0" w:color="auto"/>
                <w:left w:val="none" w:sz="0" w:space="0" w:color="auto"/>
                <w:bottom w:val="none" w:sz="0" w:space="0" w:color="auto"/>
                <w:right w:val="none" w:sz="0" w:space="0" w:color="auto"/>
              </w:divBdr>
            </w:div>
            <w:div w:id="1134641942">
              <w:marLeft w:val="0"/>
              <w:marRight w:val="0"/>
              <w:marTop w:val="0"/>
              <w:marBottom w:val="0"/>
              <w:divBdr>
                <w:top w:val="none" w:sz="0" w:space="0" w:color="auto"/>
                <w:left w:val="none" w:sz="0" w:space="0" w:color="auto"/>
                <w:bottom w:val="none" w:sz="0" w:space="0" w:color="auto"/>
                <w:right w:val="none" w:sz="0" w:space="0" w:color="auto"/>
              </w:divBdr>
            </w:div>
            <w:div w:id="844638359">
              <w:marLeft w:val="0"/>
              <w:marRight w:val="0"/>
              <w:marTop w:val="0"/>
              <w:marBottom w:val="0"/>
              <w:divBdr>
                <w:top w:val="none" w:sz="0" w:space="0" w:color="auto"/>
                <w:left w:val="none" w:sz="0" w:space="0" w:color="auto"/>
                <w:bottom w:val="none" w:sz="0" w:space="0" w:color="auto"/>
                <w:right w:val="none" w:sz="0" w:space="0" w:color="auto"/>
              </w:divBdr>
            </w:div>
            <w:div w:id="913129154">
              <w:marLeft w:val="0"/>
              <w:marRight w:val="0"/>
              <w:marTop w:val="0"/>
              <w:marBottom w:val="0"/>
              <w:divBdr>
                <w:top w:val="none" w:sz="0" w:space="0" w:color="auto"/>
                <w:left w:val="none" w:sz="0" w:space="0" w:color="auto"/>
                <w:bottom w:val="none" w:sz="0" w:space="0" w:color="auto"/>
                <w:right w:val="none" w:sz="0" w:space="0" w:color="auto"/>
              </w:divBdr>
            </w:div>
            <w:div w:id="612395334">
              <w:marLeft w:val="0"/>
              <w:marRight w:val="0"/>
              <w:marTop w:val="0"/>
              <w:marBottom w:val="0"/>
              <w:divBdr>
                <w:top w:val="none" w:sz="0" w:space="0" w:color="auto"/>
                <w:left w:val="none" w:sz="0" w:space="0" w:color="auto"/>
                <w:bottom w:val="none" w:sz="0" w:space="0" w:color="auto"/>
                <w:right w:val="none" w:sz="0" w:space="0" w:color="auto"/>
              </w:divBdr>
            </w:div>
          </w:divsChild>
        </w:div>
        <w:div w:id="1485469893">
          <w:marLeft w:val="0"/>
          <w:marRight w:val="0"/>
          <w:marTop w:val="75"/>
          <w:marBottom w:val="75"/>
          <w:divBdr>
            <w:top w:val="single" w:sz="6" w:space="3" w:color="E0E0E0"/>
            <w:left w:val="single" w:sz="6" w:space="3" w:color="E0E0E0"/>
            <w:bottom w:val="single" w:sz="6" w:space="3" w:color="E0E0E0"/>
            <w:right w:val="single" w:sz="6" w:space="3" w:color="E0E0E0"/>
          </w:divBdr>
          <w:divsChild>
            <w:div w:id="728572603">
              <w:marLeft w:val="0"/>
              <w:marRight w:val="0"/>
              <w:marTop w:val="0"/>
              <w:marBottom w:val="0"/>
              <w:divBdr>
                <w:top w:val="none" w:sz="0" w:space="0" w:color="auto"/>
                <w:left w:val="none" w:sz="0" w:space="0" w:color="auto"/>
                <w:bottom w:val="none" w:sz="0" w:space="0" w:color="auto"/>
                <w:right w:val="none" w:sz="0" w:space="0" w:color="auto"/>
              </w:divBdr>
            </w:div>
            <w:div w:id="1698894818">
              <w:marLeft w:val="0"/>
              <w:marRight w:val="0"/>
              <w:marTop w:val="0"/>
              <w:marBottom w:val="0"/>
              <w:divBdr>
                <w:top w:val="none" w:sz="0" w:space="0" w:color="auto"/>
                <w:left w:val="none" w:sz="0" w:space="0" w:color="auto"/>
                <w:bottom w:val="none" w:sz="0" w:space="0" w:color="auto"/>
                <w:right w:val="none" w:sz="0" w:space="0" w:color="auto"/>
              </w:divBdr>
            </w:div>
            <w:div w:id="1118446777">
              <w:marLeft w:val="0"/>
              <w:marRight w:val="0"/>
              <w:marTop w:val="0"/>
              <w:marBottom w:val="0"/>
              <w:divBdr>
                <w:top w:val="none" w:sz="0" w:space="0" w:color="auto"/>
                <w:left w:val="none" w:sz="0" w:space="0" w:color="auto"/>
                <w:bottom w:val="none" w:sz="0" w:space="0" w:color="auto"/>
                <w:right w:val="none" w:sz="0" w:space="0" w:color="auto"/>
              </w:divBdr>
            </w:div>
            <w:div w:id="1775175378">
              <w:marLeft w:val="0"/>
              <w:marRight w:val="0"/>
              <w:marTop w:val="0"/>
              <w:marBottom w:val="0"/>
              <w:divBdr>
                <w:top w:val="none" w:sz="0" w:space="0" w:color="auto"/>
                <w:left w:val="none" w:sz="0" w:space="0" w:color="auto"/>
                <w:bottom w:val="none" w:sz="0" w:space="0" w:color="auto"/>
                <w:right w:val="none" w:sz="0" w:space="0" w:color="auto"/>
              </w:divBdr>
            </w:div>
            <w:div w:id="496263606">
              <w:marLeft w:val="0"/>
              <w:marRight w:val="0"/>
              <w:marTop w:val="0"/>
              <w:marBottom w:val="0"/>
              <w:divBdr>
                <w:top w:val="none" w:sz="0" w:space="0" w:color="auto"/>
                <w:left w:val="none" w:sz="0" w:space="0" w:color="auto"/>
                <w:bottom w:val="none" w:sz="0" w:space="0" w:color="auto"/>
                <w:right w:val="none" w:sz="0" w:space="0" w:color="auto"/>
              </w:divBdr>
            </w:div>
            <w:div w:id="995107581">
              <w:marLeft w:val="0"/>
              <w:marRight w:val="0"/>
              <w:marTop w:val="0"/>
              <w:marBottom w:val="0"/>
              <w:divBdr>
                <w:top w:val="none" w:sz="0" w:space="0" w:color="auto"/>
                <w:left w:val="none" w:sz="0" w:space="0" w:color="auto"/>
                <w:bottom w:val="none" w:sz="0" w:space="0" w:color="auto"/>
                <w:right w:val="none" w:sz="0" w:space="0" w:color="auto"/>
              </w:divBdr>
            </w:div>
          </w:divsChild>
        </w:div>
        <w:div w:id="1029065922">
          <w:marLeft w:val="0"/>
          <w:marRight w:val="0"/>
          <w:marTop w:val="75"/>
          <w:marBottom w:val="75"/>
          <w:divBdr>
            <w:top w:val="single" w:sz="6" w:space="3" w:color="E0E0E0"/>
            <w:left w:val="single" w:sz="6" w:space="3" w:color="E0E0E0"/>
            <w:bottom w:val="single" w:sz="6" w:space="3" w:color="E0E0E0"/>
            <w:right w:val="single" w:sz="6" w:space="3" w:color="E0E0E0"/>
          </w:divBdr>
          <w:divsChild>
            <w:div w:id="1286616459">
              <w:marLeft w:val="0"/>
              <w:marRight w:val="0"/>
              <w:marTop w:val="0"/>
              <w:marBottom w:val="0"/>
              <w:divBdr>
                <w:top w:val="none" w:sz="0" w:space="0" w:color="auto"/>
                <w:left w:val="none" w:sz="0" w:space="0" w:color="auto"/>
                <w:bottom w:val="none" w:sz="0" w:space="0" w:color="auto"/>
                <w:right w:val="none" w:sz="0" w:space="0" w:color="auto"/>
              </w:divBdr>
            </w:div>
            <w:div w:id="621306191">
              <w:marLeft w:val="0"/>
              <w:marRight w:val="0"/>
              <w:marTop w:val="0"/>
              <w:marBottom w:val="0"/>
              <w:divBdr>
                <w:top w:val="none" w:sz="0" w:space="0" w:color="auto"/>
                <w:left w:val="none" w:sz="0" w:space="0" w:color="auto"/>
                <w:bottom w:val="none" w:sz="0" w:space="0" w:color="auto"/>
                <w:right w:val="none" w:sz="0" w:space="0" w:color="auto"/>
              </w:divBdr>
            </w:div>
            <w:div w:id="1058819071">
              <w:marLeft w:val="0"/>
              <w:marRight w:val="0"/>
              <w:marTop w:val="0"/>
              <w:marBottom w:val="0"/>
              <w:divBdr>
                <w:top w:val="none" w:sz="0" w:space="0" w:color="auto"/>
                <w:left w:val="none" w:sz="0" w:space="0" w:color="auto"/>
                <w:bottom w:val="none" w:sz="0" w:space="0" w:color="auto"/>
                <w:right w:val="none" w:sz="0" w:space="0" w:color="auto"/>
              </w:divBdr>
            </w:div>
            <w:div w:id="131943261">
              <w:marLeft w:val="0"/>
              <w:marRight w:val="0"/>
              <w:marTop w:val="0"/>
              <w:marBottom w:val="0"/>
              <w:divBdr>
                <w:top w:val="none" w:sz="0" w:space="0" w:color="auto"/>
                <w:left w:val="none" w:sz="0" w:space="0" w:color="auto"/>
                <w:bottom w:val="none" w:sz="0" w:space="0" w:color="auto"/>
                <w:right w:val="none" w:sz="0" w:space="0" w:color="auto"/>
              </w:divBdr>
            </w:div>
            <w:div w:id="1203403525">
              <w:marLeft w:val="0"/>
              <w:marRight w:val="0"/>
              <w:marTop w:val="0"/>
              <w:marBottom w:val="0"/>
              <w:divBdr>
                <w:top w:val="none" w:sz="0" w:space="0" w:color="auto"/>
                <w:left w:val="none" w:sz="0" w:space="0" w:color="auto"/>
                <w:bottom w:val="none" w:sz="0" w:space="0" w:color="auto"/>
                <w:right w:val="none" w:sz="0" w:space="0" w:color="auto"/>
              </w:divBdr>
            </w:div>
            <w:div w:id="566379696">
              <w:marLeft w:val="0"/>
              <w:marRight w:val="0"/>
              <w:marTop w:val="0"/>
              <w:marBottom w:val="0"/>
              <w:divBdr>
                <w:top w:val="none" w:sz="0" w:space="0" w:color="auto"/>
                <w:left w:val="none" w:sz="0" w:space="0" w:color="auto"/>
                <w:bottom w:val="none" w:sz="0" w:space="0" w:color="auto"/>
                <w:right w:val="none" w:sz="0" w:space="0" w:color="auto"/>
              </w:divBdr>
            </w:div>
          </w:divsChild>
        </w:div>
        <w:div w:id="1916935037">
          <w:marLeft w:val="0"/>
          <w:marRight w:val="0"/>
          <w:marTop w:val="75"/>
          <w:marBottom w:val="75"/>
          <w:divBdr>
            <w:top w:val="single" w:sz="6" w:space="3" w:color="E0E0E0"/>
            <w:left w:val="single" w:sz="6" w:space="3" w:color="E0E0E0"/>
            <w:bottom w:val="single" w:sz="6" w:space="3" w:color="E0E0E0"/>
            <w:right w:val="single" w:sz="6" w:space="3" w:color="E0E0E0"/>
          </w:divBdr>
          <w:divsChild>
            <w:div w:id="1215198303">
              <w:marLeft w:val="0"/>
              <w:marRight w:val="0"/>
              <w:marTop w:val="0"/>
              <w:marBottom w:val="0"/>
              <w:divBdr>
                <w:top w:val="none" w:sz="0" w:space="0" w:color="auto"/>
                <w:left w:val="none" w:sz="0" w:space="0" w:color="auto"/>
                <w:bottom w:val="none" w:sz="0" w:space="0" w:color="auto"/>
                <w:right w:val="none" w:sz="0" w:space="0" w:color="auto"/>
              </w:divBdr>
            </w:div>
            <w:div w:id="306402708">
              <w:marLeft w:val="0"/>
              <w:marRight w:val="0"/>
              <w:marTop w:val="0"/>
              <w:marBottom w:val="0"/>
              <w:divBdr>
                <w:top w:val="none" w:sz="0" w:space="0" w:color="auto"/>
                <w:left w:val="none" w:sz="0" w:space="0" w:color="auto"/>
                <w:bottom w:val="none" w:sz="0" w:space="0" w:color="auto"/>
                <w:right w:val="none" w:sz="0" w:space="0" w:color="auto"/>
              </w:divBdr>
            </w:div>
            <w:div w:id="869877445">
              <w:marLeft w:val="0"/>
              <w:marRight w:val="0"/>
              <w:marTop w:val="0"/>
              <w:marBottom w:val="0"/>
              <w:divBdr>
                <w:top w:val="none" w:sz="0" w:space="0" w:color="auto"/>
                <w:left w:val="none" w:sz="0" w:space="0" w:color="auto"/>
                <w:bottom w:val="none" w:sz="0" w:space="0" w:color="auto"/>
                <w:right w:val="none" w:sz="0" w:space="0" w:color="auto"/>
              </w:divBdr>
            </w:div>
            <w:div w:id="533075239">
              <w:marLeft w:val="0"/>
              <w:marRight w:val="0"/>
              <w:marTop w:val="0"/>
              <w:marBottom w:val="0"/>
              <w:divBdr>
                <w:top w:val="none" w:sz="0" w:space="0" w:color="auto"/>
                <w:left w:val="none" w:sz="0" w:space="0" w:color="auto"/>
                <w:bottom w:val="none" w:sz="0" w:space="0" w:color="auto"/>
                <w:right w:val="none" w:sz="0" w:space="0" w:color="auto"/>
              </w:divBdr>
            </w:div>
            <w:div w:id="283736268">
              <w:marLeft w:val="0"/>
              <w:marRight w:val="0"/>
              <w:marTop w:val="0"/>
              <w:marBottom w:val="0"/>
              <w:divBdr>
                <w:top w:val="none" w:sz="0" w:space="0" w:color="auto"/>
                <w:left w:val="none" w:sz="0" w:space="0" w:color="auto"/>
                <w:bottom w:val="none" w:sz="0" w:space="0" w:color="auto"/>
                <w:right w:val="none" w:sz="0" w:space="0" w:color="auto"/>
              </w:divBdr>
            </w:div>
            <w:div w:id="1209607697">
              <w:marLeft w:val="0"/>
              <w:marRight w:val="0"/>
              <w:marTop w:val="0"/>
              <w:marBottom w:val="0"/>
              <w:divBdr>
                <w:top w:val="none" w:sz="0" w:space="0" w:color="auto"/>
                <w:left w:val="none" w:sz="0" w:space="0" w:color="auto"/>
                <w:bottom w:val="none" w:sz="0" w:space="0" w:color="auto"/>
                <w:right w:val="none" w:sz="0" w:space="0" w:color="auto"/>
              </w:divBdr>
            </w:div>
          </w:divsChild>
        </w:div>
        <w:div w:id="350185201">
          <w:marLeft w:val="0"/>
          <w:marRight w:val="0"/>
          <w:marTop w:val="75"/>
          <w:marBottom w:val="75"/>
          <w:divBdr>
            <w:top w:val="single" w:sz="6" w:space="3" w:color="E0E0E0"/>
            <w:left w:val="single" w:sz="6" w:space="3" w:color="E0E0E0"/>
            <w:bottom w:val="single" w:sz="6" w:space="3" w:color="E0E0E0"/>
            <w:right w:val="single" w:sz="6" w:space="3" w:color="E0E0E0"/>
          </w:divBdr>
          <w:divsChild>
            <w:div w:id="450899711">
              <w:marLeft w:val="0"/>
              <w:marRight w:val="0"/>
              <w:marTop w:val="0"/>
              <w:marBottom w:val="0"/>
              <w:divBdr>
                <w:top w:val="none" w:sz="0" w:space="0" w:color="auto"/>
                <w:left w:val="none" w:sz="0" w:space="0" w:color="auto"/>
                <w:bottom w:val="none" w:sz="0" w:space="0" w:color="auto"/>
                <w:right w:val="none" w:sz="0" w:space="0" w:color="auto"/>
              </w:divBdr>
            </w:div>
            <w:div w:id="1996257462">
              <w:marLeft w:val="0"/>
              <w:marRight w:val="0"/>
              <w:marTop w:val="0"/>
              <w:marBottom w:val="0"/>
              <w:divBdr>
                <w:top w:val="none" w:sz="0" w:space="0" w:color="auto"/>
                <w:left w:val="none" w:sz="0" w:space="0" w:color="auto"/>
                <w:bottom w:val="none" w:sz="0" w:space="0" w:color="auto"/>
                <w:right w:val="none" w:sz="0" w:space="0" w:color="auto"/>
              </w:divBdr>
            </w:div>
            <w:div w:id="55472968">
              <w:marLeft w:val="0"/>
              <w:marRight w:val="0"/>
              <w:marTop w:val="0"/>
              <w:marBottom w:val="0"/>
              <w:divBdr>
                <w:top w:val="none" w:sz="0" w:space="0" w:color="auto"/>
                <w:left w:val="none" w:sz="0" w:space="0" w:color="auto"/>
                <w:bottom w:val="none" w:sz="0" w:space="0" w:color="auto"/>
                <w:right w:val="none" w:sz="0" w:space="0" w:color="auto"/>
              </w:divBdr>
            </w:div>
            <w:div w:id="995958846">
              <w:marLeft w:val="0"/>
              <w:marRight w:val="0"/>
              <w:marTop w:val="0"/>
              <w:marBottom w:val="0"/>
              <w:divBdr>
                <w:top w:val="none" w:sz="0" w:space="0" w:color="auto"/>
                <w:left w:val="none" w:sz="0" w:space="0" w:color="auto"/>
                <w:bottom w:val="none" w:sz="0" w:space="0" w:color="auto"/>
                <w:right w:val="none" w:sz="0" w:space="0" w:color="auto"/>
              </w:divBdr>
            </w:div>
            <w:div w:id="2072534636">
              <w:marLeft w:val="0"/>
              <w:marRight w:val="0"/>
              <w:marTop w:val="0"/>
              <w:marBottom w:val="0"/>
              <w:divBdr>
                <w:top w:val="none" w:sz="0" w:space="0" w:color="auto"/>
                <w:left w:val="none" w:sz="0" w:space="0" w:color="auto"/>
                <w:bottom w:val="none" w:sz="0" w:space="0" w:color="auto"/>
                <w:right w:val="none" w:sz="0" w:space="0" w:color="auto"/>
              </w:divBdr>
            </w:div>
            <w:div w:id="205409503">
              <w:marLeft w:val="0"/>
              <w:marRight w:val="0"/>
              <w:marTop w:val="0"/>
              <w:marBottom w:val="0"/>
              <w:divBdr>
                <w:top w:val="none" w:sz="0" w:space="0" w:color="auto"/>
                <w:left w:val="none" w:sz="0" w:space="0" w:color="auto"/>
                <w:bottom w:val="none" w:sz="0" w:space="0" w:color="auto"/>
                <w:right w:val="none" w:sz="0" w:space="0" w:color="auto"/>
              </w:divBdr>
            </w:div>
          </w:divsChild>
        </w:div>
        <w:div w:id="761298865">
          <w:marLeft w:val="0"/>
          <w:marRight w:val="0"/>
          <w:marTop w:val="75"/>
          <w:marBottom w:val="75"/>
          <w:divBdr>
            <w:top w:val="single" w:sz="6" w:space="3" w:color="E0E0E0"/>
            <w:left w:val="single" w:sz="6" w:space="3" w:color="E0E0E0"/>
            <w:bottom w:val="single" w:sz="6" w:space="3" w:color="E0E0E0"/>
            <w:right w:val="single" w:sz="6" w:space="3" w:color="E0E0E0"/>
          </w:divBdr>
          <w:divsChild>
            <w:div w:id="1345203567">
              <w:marLeft w:val="0"/>
              <w:marRight w:val="0"/>
              <w:marTop w:val="0"/>
              <w:marBottom w:val="0"/>
              <w:divBdr>
                <w:top w:val="none" w:sz="0" w:space="0" w:color="auto"/>
                <w:left w:val="none" w:sz="0" w:space="0" w:color="auto"/>
                <w:bottom w:val="none" w:sz="0" w:space="0" w:color="auto"/>
                <w:right w:val="none" w:sz="0" w:space="0" w:color="auto"/>
              </w:divBdr>
            </w:div>
            <w:div w:id="463810829">
              <w:marLeft w:val="0"/>
              <w:marRight w:val="0"/>
              <w:marTop w:val="0"/>
              <w:marBottom w:val="0"/>
              <w:divBdr>
                <w:top w:val="none" w:sz="0" w:space="0" w:color="auto"/>
                <w:left w:val="none" w:sz="0" w:space="0" w:color="auto"/>
                <w:bottom w:val="none" w:sz="0" w:space="0" w:color="auto"/>
                <w:right w:val="none" w:sz="0" w:space="0" w:color="auto"/>
              </w:divBdr>
            </w:div>
            <w:div w:id="1141729390">
              <w:marLeft w:val="0"/>
              <w:marRight w:val="0"/>
              <w:marTop w:val="0"/>
              <w:marBottom w:val="0"/>
              <w:divBdr>
                <w:top w:val="none" w:sz="0" w:space="0" w:color="auto"/>
                <w:left w:val="none" w:sz="0" w:space="0" w:color="auto"/>
                <w:bottom w:val="none" w:sz="0" w:space="0" w:color="auto"/>
                <w:right w:val="none" w:sz="0" w:space="0" w:color="auto"/>
              </w:divBdr>
            </w:div>
            <w:div w:id="1908299909">
              <w:marLeft w:val="0"/>
              <w:marRight w:val="0"/>
              <w:marTop w:val="0"/>
              <w:marBottom w:val="0"/>
              <w:divBdr>
                <w:top w:val="none" w:sz="0" w:space="0" w:color="auto"/>
                <w:left w:val="none" w:sz="0" w:space="0" w:color="auto"/>
                <w:bottom w:val="none" w:sz="0" w:space="0" w:color="auto"/>
                <w:right w:val="none" w:sz="0" w:space="0" w:color="auto"/>
              </w:divBdr>
            </w:div>
            <w:div w:id="165052013">
              <w:marLeft w:val="0"/>
              <w:marRight w:val="0"/>
              <w:marTop w:val="0"/>
              <w:marBottom w:val="0"/>
              <w:divBdr>
                <w:top w:val="none" w:sz="0" w:space="0" w:color="auto"/>
                <w:left w:val="none" w:sz="0" w:space="0" w:color="auto"/>
                <w:bottom w:val="none" w:sz="0" w:space="0" w:color="auto"/>
                <w:right w:val="none" w:sz="0" w:space="0" w:color="auto"/>
              </w:divBdr>
            </w:div>
            <w:div w:id="972564717">
              <w:marLeft w:val="0"/>
              <w:marRight w:val="0"/>
              <w:marTop w:val="0"/>
              <w:marBottom w:val="0"/>
              <w:divBdr>
                <w:top w:val="none" w:sz="0" w:space="0" w:color="auto"/>
                <w:left w:val="none" w:sz="0" w:space="0" w:color="auto"/>
                <w:bottom w:val="none" w:sz="0" w:space="0" w:color="auto"/>
                <w:right w:val="none" w:sz="0" w:space="0" w:color="auto"/>
              </w:divBdr>
            </w:div>
          </w:divsChild>
        </w:div>
        <w:div w:id="108666593">
          <w:marLeft w:val="0"/>
          <w:marRight w:val="0"/>
          <w:marTop w:val="75"/>
          <w:marBottom w:val="75"/>
          <w:divBdr>
            <w:top w:val="single" w:sz="6" w:space="3" w:color="E0E0E0"/>
            <w:left w:val="single" w:sz="6" w:space="3" w:color="E0E0E0"/>
            <w:bottom w:val="single" w:sz="6" w:space="3" w:color="E0E0E0"/>
            <w:right w:val="single" w:sz="6" w:space="3" w:color="E0E0E0"/>
          </w:divBdr>
          <w:divsChild>
            <w:div w:id="1415205292">
              <w:marLeft w:val="0"/>
              <w:marRight w:val="0"/>
              <w:marTop w:val="0"/>
              <w:marBottom w:val="0"/>
              <w:divBdr>
                <w:top w:val="none" w:sz="0" w:space="0" w:color="auto"/>
                <w:left w:val="none" w:sz="0" w:space="0" w:color="auto"/>
                <w:bottom w:val="none" w:sz="0" w:space="0" w:color="auto"/>
                <w:right w:val="none" w:sz="0" w:space="0" w:color="auto"/>
              </w:divBdr>
            </w:div>
            <w:div w:id="1404722097">
              <w:marLeft w:val="0"/>
              <w:marRight w:val="0"/>
              <w:marTop w:val="0"/>
              <w:marBottom w:val="0"/>
              <w:divBdr>
                <w:top w:val="none" w:sz="0" w:space="0" w:color="auto"/>
                <w:left w:val="none" w:sz="0" w:space="0" w:color="auto"/>
                <w:bottom w:val="none" w:sz="0" w:space="0" w:color="auto"/>
                <w:right w:val="none" w:sz="0" w:space="0" w:color="auto"/>
              </w:divBdr>
            </w:div>
            <w:div w:id="989747615">
              <w:marLeft w:val="0"/>
              <w:marRight w:val="0"/>
              <w:marTop w:val="0"/>
              <w:marBottom w:val="0"/>
              <w:divBdr>
                <w:top w:val="none" w:sz="0" w:space="0" w:color="auto"/>
                <w:left w:val="none" w:sz="0" w:space="0" w:color="auto"/>
                <w:bottom w:val="none" w:sz="0" w:space="0" w:color="auto"/>
                <w:right w:val="none" w:sz="0" w:space="0" w:color="auto"/>
              </w:divBdr>
            </w:div>
            <w:div w:id="1526021149">
              <w:marLeft w:val="0"/>
              <w:marRight w:val="0"/>
              <w:marTop w:val="0"/>
              <w:marBottom w:val="0"/>
              <w:divBdr>
                <w:top w:val="none" w:sz="0" w:space="0" w:color="auto"/>
                <w:left w:val="none" w:sz="0" w:space="0" w:color="auto"/>
                <w:bottom w:val="none" w:sz="0" w:space="0" w:color="auto"/>
                <w:right w:val="none" w:sz="0" w:space="0" w:color="auto"/>
              </w:divBdr>
            </w:div>
            <w:div w:id="1191263524">
              <w:marLeft w:val="0"/>
              <w:marRight w:val="0"/>
              <w:marTop w:val="0"/>
              <w:marBottom w:val="0"/>
              <w:divBdr>
                <w:top w:val="none" w:sz="0" w:space="0" w:color="auto"/>
                <w:left w:val="none" w:sz="0" w:space="0" w:color="auto"/>
                <w:bottom w:val="none" w:sz="0" w:space="0" w:color="auto"/>
                <w:right w:val="none" w:sz="0" w:space="0" w:color="auto"/>
              </w:divBdr>
            </w:div>
            <w:div w:id="773982449">
              <w:marLeft w:val="0"/>
              <w:marRight w:val="0"/>
              <w:marTop w:val="0"/>
              <w:marBottom w:val="0"/>
              <w:divBdr>
                <w:top w:val="none" w:sz="0" w:space="0" w:color="auto"/>
                <w:left w:val="none" w:sz="0" w:space="0" w:color="auto"/>
                <w:bottom w:val="none" w:sz="0" w:space="0" w:color="auto"/>
                <w:right w:val="none" w:sz="0" w:space="0" w:color="auto"/>
              </w:divBdr>
            </w:div>
          </w:divsChild>
        </w:div>
        <w:div w:id="662199432">
          <w:marLeft w:val="0"/>
          <w:marRight w:val="0"/>
          <w:marTop w:val="75"/>
          <w:marBottom w:val="75"/>
          <w:divBdr>
            <w:top w:val="single" w:sz="6" w:space="3" w:color="E0E0E0"/>
            <w:left w:val="single" w:sz="6" w:space="3" w:color="E0E0E0"/>
            <w:bottom w:val="single" w:sz="6" w:space="3" w:color="E0E0E0"/>
            <w:right w:val="single" w:sz="6" w:space="3" w:color="E0E0E0"/>
          </w:divBdr>
          <w:divsChild>
            <w:div w:id="526017774">
              <w:marLeft w:val="0"/>
              <w:marRight w:val="0"/>
              <w:marTop w:val="0"/>
              <w:marBottom w:val="0"/>
              <w:divBdr>
                <w:top w:val="none" w:sz="0" w:space="0" w:color="auto"/>
                <w:left w:val="none" w:sz="0" w:space="0" w:color="auto"/>
                <w:bottom w:val="none" w:sz="0" w:space="0" w:color="auto"/>
                <w:right w:val="none" w:sz="0" w:space="0" w:color="auto"/>
              </w:divBdr>
            </w:div>
            <w:div w:id="724762880">
              <w:marLeft w:val="0"/>
              <w:marRight w:val="0"/>
              <w:marTop w:val="0"/>
              <w:marBottom w:val="0"/>
              <w:divBdr>
                <w:top w:val="none" w:sz="0" w:space="0" w:color="auto"/>
                <w:left w:val="none" w:sz="0" w:space="0" w:color="auto"/>
                <w:bottom w:val="none" w:sz="0" w:space="0" w:color="auto"/>
                <w:right w:val="none" w:sz="0" w:space="0" w:color="auto"/>
              </w:divBdr>
            </w:div>
            <w:div w:id="1455753812">
              <w:marLeft w:val="0"/>
              <w:marRight w:val="0"/>
              <w:marTop w:val="0"/>
              <w:marBottom w:val="0"/>
              <w:divBdr>
                <w:top w:val="none" w:sz="0" w:space="0" w:color="auto"/>
                <w:left w:val="none" w:sz="0" w:space="0" w:color="auto"/>
                <w:bottom w:val="none" w:sz="0" w:space="0" w:color="auto"/>
                <w:right w:val="none" w:sz="0" w:space="0" w:color="auto"/>
              </w:divBdr>
            </w:div>
            <w:div w:id="920219702">
              <w:marLeft w:val="0"/>
              <w:marRight w:val="0"/>
              <w:marTop w:val="0"/>
              <w:marBottom w:val="0"/>
              <w:divBdr>
                <w:top w:val="none" w:sz="0" w:space="0" w:color="auto"/>
                <w:left w:val="none" w:sz="0" w:space="0" w:color="auto"/>
                <w:bottom w:val="none" w:sz="0" w:space="0" w:color="auto"/>
                <w:right w:val="none" w:sz="0" w:space="0" w:color="auto"/>
              </w:divBdr>
            </w:div>
            <w:div w:id="2051833531">
              <w:marLeft w:val="0"/>
              <w:marRight w:val="0"/>
              <w:marTop w:val="0"/>
              <w:marBottom w:val="0"/>
              <w:divBdr>
                <w:top w:val="none" w:sz="0" w:space="0" w:color="auto"/>
                <w:left w:val="none" w:sz="0" w:space="0" w:color="auto"/>
                <w:bottom w:val="none" w:sz="0" w:space="0" w:color="auto"/>
                <w:right w:val="none" w:sz="0" w:space="0" w:color="auto"/>
              </w:divBdr>
            </w:div>
            <w:div w:id="2046131106">
              <w:marLeft w:val="0"/>
              <w:marRight w:val="0"/>
              <w:marTop w:val="0"/>
              <w:marBottom w:val="0"/>
              <w:divBdr>
                <w:top w:val="none" w:sz="0" w:space="0" w:color="auto"/>
                <w:left w:val="none" w:sz="0" w:space="0" w:color="auto"/>
                <w:bottom w:val="none" w:sz="0" w:space="0" w:color="auto"/>
                <w:right w:val="none" w:sz="0" w:space="0" w:color="auto"/>
              </w:divBdr>
            </w:div>
          </w:divsChild>
        </w:div>
        <w:div w:id="2098165143">
          <w:marLeft w:val="0"/>
          <w:marRight w:val="0"/>
          <w:marTop w:val="75"/>
          <w:marBottom w:val="75"/>
          <w:divBdr>
            <w:top w:val="single" w:sz="6" w:space="3" w:color="E0E0E0"/>
            <w:left w:val="single" w:sz="6" w:space="3" w:color="E0E0E0"/>
            <w:bottom w:val="single" w:sz="6" w:space="3" w:color="E0E0E0"/>
            <w:right w:val="single" w:sz="6" w:space="3" w:color="E0E0E0"/>
          </w:divBdr>
          <w:divsChild>
            <w:div w:id="1642148265">
              <w:marLeft w:val="0"/>
              <w:marRight w:val="0"/>
              <w:marTop w:val="0"/>
              <w:marBottom w:val="0"/>
              <w:divBdr>
                <w:top w:val="none" w:sz="0" w:space="0" w:color="auto"/>
                <w:left w:val="none" w:sz="0" w:space="0" w:color="auto"/>
                <w:bottom w:val="none" w:sz="0" w:space="0" w:color="auto"/>
                <w:right w:val="none" w:sz="0" w:space="0" w:color="auto"/>
              </w:divBdr>
            </w:div>
            <w:div w:id="1183975200">
              <w:marLeft w:val="0"/>
              <w:marRight w:val="0"/>
              <w:marTop w:val="0"/>
              <w:marBottom w:val="0"/>
              <w:divBdr>
                <w:top w:val="none" w:sz="0" w:space="0" w:color="auto"/>
                <w:left w:val="none" w:sz="0" w:space="0" w:color="auto"/>
                <w:bottom w:val="none" w:sz="0" w:space="0" w:color="auto"/>
                <w:right w:val="none" w:sz="0" w:space="0" w:color="auto"/>
              </w:divBdr>
            </w:div>
            <w:div w:id="1937252147">
              <w:marLeft w:val="0"/>
              <w:marRight w:val="0"/>
              <w:marTop w:val="0"/>
              <w:marBottom w:val="0"/>
              <w:divBdr>
                <w:top w:val="none" w:sz="0" w:space="0" w:color="auto"/>
                <w:left w:val="none" w:sz="0" w:space="0" w:color="auto"/>
                <w:bottom w:val="none" w:sz="0" w:space="0" w:color="auto"/>
                <w:right w:val="none" w:sz="0" w:space="0" w:color="auto"/>
              </w:divBdr>
            </w:div>
            <w:div w:id="1905405565">
              <w:marLeft w:val="0"/>
              <w:marRight w:val="0"/>
              <w:marTop w:val="0"/>
              <w:marBottom w:val="0"/>
              <w:divBdr>
                <w:top w:val="none" w:sz="0" w:space="0" w:color="auto"/>
                <w:left w:val="none" w:sz="0" w:space="0" w:color="auto"/>
                <w:bottom w:val="none" w:sz="0" w:space="0" w:color="auto"/>
                <w:right w:val="none" w:sz="0" w:space="0" w:color="auto"/>
              </w:divBdr>
            </w:div>
            <w:div w:id="2140150482">
              <w:marLeft w:val="0"/>
              <w:marRight w:val="0"/>
              <w:marTop w:val="0"/>
              <w:marBottom w:val="0"/>
              <w:divBdr>
                <w:top w:val="none" w:sz="0" w:space="0" w:color="auto"/>
                <w:left w:val="none" w:sz="0" w:space="0" w:color="auto"/>
                <w:bottom w:val="none" w:sz="0" w:space="0" w:color="auto"/>
                <w:right w:val="none" w:sz="0" w:space="0" w:color="auto"/>
              </w:divBdr>
            </w:div>
            <w:div w:id="147206834">
              <w:marLeft w:val="0"/>
              <w:marRight w:val="0"/>
              <w:marTop w:val="0"/>
              <w:marBottom w:val="0"/>
              <w:divBdr>
                <w:top w:val="none" w:sz="0" w:space="0" w:color="auto"/>
                <w:left w:val="none" w:sz="0" w:space="0" w:color="auto"/>
                <w:bottom w:val="none" w:sz="0" w:space="0" w:color="auto"/>
                <w:right w:val="none" w:sz="0" w:space="0" w:color="auto"/>
              </w:divBdr>
            </w:div>
          </w:divsChild>
        </w:div>
        <w:div w:id="583494372">
          <w:marLeft w:val="0"/>
          <w:marRight w:val="0"/>
          <w:marTop w:val="75"/>
          <w:marBottom w:val="75"/>
          <w:divBdr>
            <w:top w:val="single" w:sz="6" w:space="3" w:color="E0E0E0"/>
            <w:left w:val="single" w:sz="6" w:space="3" w:color="E0E0E0"/>
            <w:bottom w:val="single" w:sz="6" w:space="3" w:color="E0E0E0"/>
            <w:right w:val="single" w:sz="6" w:space="3" w:color="E0E0E0"/>
          </w:divBdr>
          <w:divsChild>
            <w:div w:id="1548758969">
              <w:marLeft w:val="0"/>
              <w:marRight w:val="0"/>
              <w:marTop w:val="0"/>
              <w:marBottom w:val="0"/>
              <w:divBdr>
                <w:top w:val="none" w:sz="0" w:space="0" w:color="auto"/>
                <w:left w:val="none" w:sz="0" w:space="0" w:color="auto"/>
                <w:bottom w:val="none" w:sz="0" w:space="0" w:color="auto"/>
                <w:right w:val="none" w:sz="0" w:space="0" w:color="auto"/>
              </w:divBdr>
            </w:div>
            <w:div w:id="1828087806">
              <w:marLeft w:val="0"/>
              <w:marRight w:val="0"/>
              <w:marTop w:val="0"/>
              <w:marBottom w:val="0"/>
              <w:divBdr>
                <w:top w:val="none" w:sz="0" w:space="0" w:color="auto"/>
                <w:left w:val="none" w:sz="0" w:space="0" w:color="auto"/>
                <w:bottom w:val="none" w:sz="0" w:space="0" w:color="auto"/>
                <w:right w:val="none" w:sz="0" w:space="0" w:color="auto"/>
              </w:divBdr>
            </w:div>
            <w:div w:id="351541816">
              <w:marLeft w:val="0"/>
              <w:marRight w:val="0"/>
              <w:marTop w:val="0"/>
              <w:marBottom w:val="0"/>
              <w:divBdr>
                <w:top w:val="none" w:sz="0" w:space="0" w:color="auto"/>
                <w:left w:val="none" w:sz="0" w:space="0" w:color="auto"/>
                <w:bottom w:val="none" w:sz="0" w:space="0" w:color="auto"/>
                <w:right w:val="none" w:sz="0" w:space="0" w:color="auto"/>
              </w:divBdr>
            </w:div>
            <w:div w:id="1756895999">
              <w:marLeft w:val="0"/>
              <w:marRight w:val="0"/>
              <w:marTop w:val="0"/>
              <w:marBottom w:val="0"/>
              <w:divBdr>
                <w:top w:val="none" w:sz="0" w:space="0" w:color="auto"/>
                <w:left w:val="none" w:sz="0" w:space="0" w:color="auto"/>
                <w:bottom w:val="none" w:sz="0" w:space="0" w:color="auto"/>
                <w:right w:val="none" w:sz="0" w:space="0" w:color="auto"/>
              </w:divBdr>
            </w:div>
            <w:div w:id="736127572">
              <w:marLeft w:val="0"/>
              <w:marRight w:val="0"/>
              <w:marTop w:val="0"/>
              <w:marBottom w:val="0"/>
              <w:divBdr>
                <w:top w:val="none" w:sz="0" w:space="0" w:color="auto"/>
                <w:left w:val="none" w:sz="0" w:space="0" w:color="auto"/>
                <w:bottom w:val="none" w:sz="0" w:space="0" w:color="auto"/>
                <w:right w:val="none" w:sz="0" w:space="0" w:color="auto"/>
              </w:divBdr>
            </w:div>
            <w:div w:id="1276912663">
              <w:marLeft w:val="0"/>
              <w:marRight w:val="0"/>
              <w:marTop w:val="0"/>
              <w:marBottom w:val="0"/>
              <w:divBdr>
                <w:top w:val="none" w:sz="0" w:space="0" w:color="auto"/>
                <w:left w:val="none" w:sz="0" w:space="0" w:color="auto"/>
                <w:bottom w:val="none" w:sz="0" w:space="0" w:color="auto"/>
                <w:right w:val="none" w:sz="0" w:space="0" w:color="auto"/>
              </w:divBdr>
            </w:div>
          </w:divsChild>
        </w:div>
        <w:div w:id="1458647763">
          <w:marLeft w:val="0"/>
          <w:marRight w:val="0"/>
          <w:marTop w:val="75"/>
          <w:marBottom w:val="75"/>
          <w:divBdr>
            <w:top w:val="single" w:sz="6" w:space="3" w:color="E0E0E0"/>
            <w:left w:val="single" w:sz="6" w:space="3" w:color="E0E0E0"/>
            <w:bottom w:val="single" w:sz="6" w:space="3" w:color="E0E0E0"/>
            <w:right w:val="single" w:sz="6" w:space="3" w:color="E0E0E0"/>
          </w:divBdr>
          <w:divsChild>
            <w:div w:id="1488550205">
              <w:marLeft w:val="0"/>
              <w:marRight w:val="0"/>
              <w:marTop w:val="0"/>
              <w:marBottom w:val="0"/>
              <w:divBdr>
                <w:top w:val="none" w:sz="0" w:space="0" w:color="auto"/>
                <w:left w:val="none" w:sz="0" w:space="0" w:color="auto"/>
                <w:bottom w:val="none" w:sz="0" w:space="0" w:color="auto"/>
                <w:right w:val="none" w:sz="0" w:space="0" w:color="auto"/>
              </w:divBdr>
            </w:div>
            <w:div w:id="938758453">
              <w:marLeft w:val="0"/>
              <w:marRight w:val="0"/>
              <w:marTop w:val="0"/>
              <w:marBottom w:val="0"/>
              <w:divBdr>
                <w:top w:val="none" w:sz="0" w:space="0" w:color="auto"/>
                <w:left w:val="none" w:sz="0" w:space="0" w:color="auto"/>
                <w:bottom w:val="none" w:sz="0" w:space="0" w:color="auto"/>
                <w:right w:val="none" w:sz="0" w:space="0" w:color="auto"/>
              </w:divBdr>
            </w:div>
            <w:div w:id="94981087">
              <w:marLeft w:val="0"/>
              <w:marRight w:val="0"/>
              <w:marTop w:val="0"/>
              <w:marBottom w:val="0"/>
              <w:divBdr>
                <w:top w:val="none" w:sz="0" w:space="0" w:color="auto"/>
                <w:left w:val="none" w:sz="0" w:space="0" w:color="auto"/>
                <w:bottom w:val="none" w:sz="0" w:space="0" w:color="auto"/>
                <w:right w:val="none" w:sz="0" w:space="0" w:color="auto"/>
              </w:divBdr>
            </w:div>
            <w:div w:id="1387490349">
              <w:marLeft w:val="0"/>
              <w:marRight w:val="0"/>
              <w:marTop w:val="0"/>
              <w:marBottom w:val="0"/>
              <w:divBdr>
                <w:top w:val="none" w:sz="0" w:space="0" w:color="auto"/>
                <w:left w:val="none" w:sz="0" w:space="0" w:color="auto"/>
                <w:bottom w:val="none" w:sz="0" w:space="0" w:color="auto"/>
                <w:right w:val="none" w:sz="0" w:space="0" w:color="auto"/>
              </w:divBdr>
            </w:div>
            <w:div w:id="484014355">
              <w:marLeft w:val="0"/>
              <w:marRight w:val="0"/>
              <w:marTop w:val="0"/>
              <w:marBottom w:val="0"/>
              <w:divBdr>
                <w:top w:val="none" w:sz="0" w:space="0" w:color="auto"/>
                <w:left w:val="none" w:sz="0" w:space="0" w:color="auto"/>
                <w:bottom w:val="none" w:sz="0" w:space="0" w:color="auto"/>
                <w:right w:val="none" w:sz="0" w:space="0" w:color="auto"/>
              </w:divBdr>
            </w:div>
            <w:div w:id="1910187670">
              <w:marLeft w:val="0"/>
              <w:marRight w:val="0"/>
              <w:marTop w:val="0"/>
              <w:marBottom w:val="0"/>
              <w:divBdr>
                <w:top w:val="none" w:sz="0" w:space="0" w:color="auto"/>
                <w:left w:val="none" w:sz="0" w:space="0" w:color="auto"/>
                <w:bottom w:val="none" w:sz="0" w:space="0" w:color="auto"/>
                <w:right w:val="none" w:sz="0" w:space="0" w:color="auto"/>
              </w:divBdr>
            </w:div>
          </w:divsChild>
        </w:div>
        <w:div w:id="493184397">
          <w:marLeft w:val="0"/>
          <w:marRight w:val="0"/>
          <w:marTop w:val="75"/>
          <w:marBottom w:val="75"/>
          <w:divBdr>
            <w:top w:val="single" w:sz="6" w:space="3" w:color="E0E0E0"/>
            <w:left w:val="single" w:sz="6" w:space="3" w:color="E0E0E0"/>
            <w:bottom w:val="single" w:sz="6" w:space="3" w:color="E0E0E0"/>
            <w:right w:val="single" w:sz="6" w:space="3" w:color="E0E0E0"/>
          </w:divBdr>
          <w:divsChild>
            <w:div w:id="1649674775">
              <w:marLeft w:val="0"/>
              <w:marRight w:val="0"/>
              <w:marTop w:val="0"/>
              <w:marBottom w:val="0"/>
              <w:divBdr>
                <w:top w:val="none" w:sz="0" w:space="0" w:color="auto"/>
                <w:left w:val="none" w:sz="0" w:space="0" w:color="auto"/>
                <w:bottom w:val="none" w:sz="0" w:space="0" w:color="auto"/>
                <w:right w:val="none" w:sz="0" w:space="0" w:color="auto"/>
              </w:divBdr>
            </w:div>
            <w:div w:id="216355379">
              <w:marLeft w:val="0"/>
              <w:marRight w:val="0"/>
              <w:marTop w:val="0"/>
              <w:marBottom w:val="0"/>
              <w:divBdr>
                <w:top w:val="none" w:sz="0" w:space="0" w:color="auto"/>
                <w:left w:val="none" w:sz="0" w:space="0" w:color="auto"/>
                <w:bottom w:val="none" w:sz="0" w:space="0" w:color="auto"/>
                <w:right w:val="none" w:sz="0" w:space="0" w:color="auto"/>
              </w:divBdr>
            </w:div>
            <w:div w:id="53549982">
              <w:marLeft w:val="0"/>
              <w:marRight w:val="0"/>
              <w:marTop w:val="0"/>
              <w:marBottom w:val="0"/>
              <w:divBdr>
                <w:top w:val="none" w:sz="0" w:space="0" w:color="auto"/>
                <w:left w:val="none" w:sz="0" w:space="0" w:color="auto"/>
                <w:bottom w:val="none" w:sz="0" w:space="0" w:color="auto"/>
                <w:right w:val="none" w:sz="0" w:space="0" w:color="auto"/>
              </w:divBdr>
            </w:div>
            <w:div w:id="435829727">
              <w:marLeft w:val="0"/>
              <w:marRight w:val="0"/>
              <w:marTop w:val="0"/>
              <w:marBottom w:val="0"/>
              <w:divBdr>
                <w:top w:val="none" w:sz="0" w:space="0" w:color="auto"/>
                <w:left w:val="none" w:sz="0" w:space="0" w:color="auto"/>
                <w:bottom w:val="none" w:sz="0" w:space="0" w:color="auto"/>
                <w:right w:val="none" w:sz="0" w:space="0" w:color="auto"/>
              </w:divBdr>
            </w:div>
            <w:div w:id="1988976907">
              <w:marLeft w:val="0"/>
              <w:marRight w:val="0"/>
              <w:marTop w:val="0"/>
              <w:marBottom w:val="0"/>
              <w:divBdr>
                <w:top w:val="none" w:sz="0" w:space="0" w:color="auto"/>
                <w:left w:val="none" w:sz="0" w:space="0" w:color="auto"/>
                <w:bottom w:val="none" w:sz="0" w:space="0" w:color="auto"/>
                <w:right w:val="none" w:sz="0" w:space="0" w:color="auto"/>
              </w:divBdr>
            </w:div>
            <w:div w:id="417482291">
              <w:marLeft w:val="0"/>
              <w:marRight w:val="0"/>
              <w:marTop w:val="0"/>
              <w:marBottom w:val="0"/>
              <w:divBdr>
                <w:top w:val="none" w:sz="0" w:space="0" w:color="auto"/>
                <w:left w:val="none" w:sz="0" w:space="0" w:color="auto"/>
                <w:bottom w:val="none" w:sz="0" w:space="0" w:color="auto"/>
                <w:right w:val="none" w:sz="0" w:space="0" w:color="auto"/>
              </w:divBdr>
            </w:div>
          </w:divsChild>
        </w:div>
        <w:div w:id="707493808">
          <w:marLeft w:val="0"/>
          <w:marRight w:val="0"/>
          <w:marTop w:val="75"/>
          <w:marBottom w:val="75"/>
          <w:divBdr>
            <w:top w:val="single" w:sz="6" w:space="3" w:color="E0E0E0"/>
            <w:left w:val="single" w:sz="6" w:space="3" w:color="E0E0E0"/>
            <w:bottom w:val="single" w:sz="6" w:space="3" w:color="E0E0E0"/>
            <w:right w:val="single" w:sz="6" w:space="3" w:color="E0E0E0"/>
          </w:divBdr>
          <w:divsChild>
            <w:div w:id="2010475303">
              <w:marLeft w:val="0"/>
              <w:marRight w:val="0"/>
              <w:marTop w:val="0"/>
              <w:marBottom w:val="0"/>
              <w:divBdr>
                <w:top w:val="none" w:sz="0" w:space="0" w:color="auto"/>
                <w:left w:val="none" w:sz="0" w:space="0" w:color="auto"/>
                <w:bottom w:val="none" w:sz="0" w:space="0" w:color="auto"/>
                <w:right w:val="none" w:sz="0" w:space="0" w:color="auto"/>
              </w:divBdr>
            </w:div>
            <w:div w:id="1617713659">
              <w:marLeft w:val="0"/>
              <w:marRight w:val="0"/>
              <w:marTop w:val="0"/>
              <w:marBottom w:val="0"/>
              <w:divBdr>
                <w:top w:val="none" w:sz="0" w:space="0" w:color="auto"/>
                <w:left w:val="none" w:sz="0" w:space="0" w:color="auto"/>
                <w:bottom w:val="none" w:sz="0" w:space="0" w:color="auto"/>
                <w:right w:val="none" w:sz="0" w:space="0" w:color="auto"/>
              </w:divBdr>
            </w:div>
            <w:div w:id="381831554">
              <w:marLeft w:val="0"/>
              <w:marRight w:val="0"/>
              <w:marTop w:val="0"/>
              <w:marBottom w:val="0"/>
              <w:divBdr>
                <w:top w:val="none" w:sz="0" w:space="0" w:color="auto"/>
                <w:left w:val="none" w:sz="0" w:space="0" w:color="auto"/>
                <w:bottom w:val="none" w:sz="0" w:space="0" w:color="auto"/>
                <w:right w:val="none" w:sz="0" w:space="0" w:color="auto"/>
              </w:divBdr>
            </w:div>
            <w:div w:id="401293465">
              <w:marLeft w:val="0"/>
              <w:marRight w:val="0"/>
              <w:marTop w:val="0"/>
              <w:marBottom w:val="0"/>
              <w:divBdr>
                <w:top w:val="none" w:sz="0" w:space="0" w:color="auto"/>
                <w:left w:val="none" w:sz="0" w:space="0" w:color="auto"/>
                <w:bottom w:val="none" w:sz="0" w:space="0" w:color="auto"/>
                <w:right w:val="none" w:sz="0" w:space="0" w:color="auto"/>
              </w:divBdr>
            </w:div>
            <w:div w:id="1528104013">
              <w:marLeft w:val="0"/>
              <w:marRight w:val="0"/>
              <w:marTop w:val="0"/>
              <w:marBottom w:val="0"/>
              <w:divBdr>
                <w:top w:val="none" w:sz="0" w:space="0" w:color="auto"/>
                <w:left w:val="none" w:sz="0" w:space="0" w:color="auto"/>
                <w:bottom w:val="none" w:sz="0" w:space="0" w:color="auto"/>
                <w:right w:val="none" w:sz="0" w:space="0" w:color="auto"/>
              </w:divBdr>
            </w:div>
            <w:div w:id="94524313">
              <w:marLeft w:val="0"/>
              <w:marRight w:val="0"/>
              <w:marTop w:val="0"/>
              <w:marBottom w:val="0"/>
              <w:divBdr>
                <w:top w:val="none" w:sz="0" w:space="0" w:color="auto"/>
                <w:left w:val="none" w:sz="0" w:space="0" w:color="auto"/>
                <w:bottom w:val="none" w:sz="0" w:space="0" w:color="auto"/>
                <w:right w:val="none" w:sz="0" w:space="0" w:color="auto"/>
              </w:divBdr>
            </w:div>
          </w:divsChild>
        </w:div>
        <w:div w:id="2133744002">
          <w:marLeft w:val="0"/>
          <w:marRight w:val="0"/>
          <w:marTop w:val="75"/>
          <w:marBottom w:val="75"/>
          <w:divBdr>
            <w:top w:val="single" w:sz="6" w:space="3" w:color="E0E0E0"/>
            <w:left w:val="single" w:sz="6" w:space="3" w:color="E0E0E0"/>
            <w:bottom w:val="single" w:sz="6" w:space="3" w:color="E0E0E0"/>
            <w:right w:val="single" w:sz="6" w:space="3" w:color="E0E0E0"/>
          </w:divBdr>
          <w:divsChild>
            <w:div w:id="953563438">
              <w:marLeft w:val="0"/>
              <w:marRight w:val="0"/>
              <w:marTop w:val="0"/>
              <w:marBottom w:val="0"/>
              <w:divBdr>
                <w:top w:val="none" w:sz="0" w:space="0" w:color="auto"/>
                <w:left w:val="none" w:sz="0" w:space="0" w:color="auto"/>
                <w:bottom w:val="none" w:sz="0" w:space="0" w:color="auto"/>
                <w:right w:val="none" w:sz="0" w:space="0" w:color="auto"/>
              </w:divBdr>
            </w:div>
            <w:div w:id="798379972">
              <w:marLeft w:val="0"/>
              <w:marRight w:val="0"/>
              <w:marTop w:val="0"/>
              <w:marBottom w:val="0"/>
              <w:divBdr>
                <w:top w:val="none" w:sz="0" w:space="0" w:color="auto"/>
                <w:left w:val="none" w:sz="0" w:space="0" w:color="auto"/>
                <w:bottom w:val="none" w:sz="0" w:space="0" w:color="auto"/>
                <w:right w:val="none" w:sz="0" w:space="0" w:color="auto"/>
              </w:divBdr>
            </w:div>
            <w:div w:id="705763995">
              <w:marLeft w:val="0"/>
              <w:marRight w:val="0"/>
              <w:marTop w:val="0"/>
              <w:marBottom w:val="0"/>
              <w:divBdr>
                <w:top w:val="none" w:sz="0" w:space="0" w:color="auto"/>
                <w:left w:val="none" w:sz="0" w:space="0" w:color="auto"/>
                <w:bottom w:val="none" w:sz="0" w:space="0" w:color="auto"/>
                <w:right w:val="none" w:sz="0" w:space="0" w:color="auto"/>
              </w:divBdr>
            </w:div>
            <w:div w:id="990253379">
              <w:marLeft w:val="0"/>
              <w:marRight w:val="0"/>
              <w:marTop w:val="0"/>
              <w:marBottom w:val="0"/>
              <w:divBdr>
                <w:top w:val="none" w:sz="0" w:space="0" w:color="auto"/>
                <w:left w:val="none" w:sz="0" w:space="0" w:color="auto"/>
                <w:bottom w:val="none" w:sz="0" w:space="0" w:color="auto"/>
                <w:right w:val="none" w:sz="0" w:space="0" w:color="auto"/>
              </w:divBdr>
            </w:div>
            <w:div w:id="1025062187">
              <w:marLeft w:val="0"/>
              <w:marRight w:val="0"/>
              <w:marTop w:val="0"/>
              <w:marBottom w:val="0"/>
              <w:divBdr>
                <w:top w:val="none" w:sz="0" w:space="0" w:color="auto"/>
                <w:left w:val="none" w:sz="0" w:space="0" w:color="auto"/>
                <w:bottom w:val="none" w:sz="0" w:space="0" w:color="auto"/>
                <w:right w:val="none" w:sz="0" w:space="0" w:color="auto"/>
              </w:divBdr>
            </w:div>
            <w:div w:id="1391348985">
              <w:marLeft w:val="0"/>
              <w:marRight w:val="0"/>
              <w:marTop w:val="0"/>
              <w:marBottom w:val="0"/>
              <w:divBdr>
                <w:top w:val="none" w:sz="0" w:space="0" w:color="auto"/>
                <w:left w:val="none" w:sz="0" w:space="0" w:color="auto"/>
                <w:bottom w:val="none" w:sz="0" w:space="0" w:color="auto"/>
                <w:right w:val="none" w:sz="0" w:space="0" w:color="auto"/>
              </w:divBdr>
            </w:div>
          </w:divsChild>
        </w:div>
        <w:div w:id="1687093255">
          <w:marLeft w:val="0"/>
          <w:marRight w:val="0"/>
          <w:marTop w:val="75"/>
          <w:marBottom w:val="75"/>
          <w:divBdr>
            <w:top w:val="single" w:sz="6" w:space="3" w:color="E0E0E0"/>
            <w:left w:val="single" w:sz="6" w:space="3" w:color="E0E0E0"/>
            <w:bottom w:val="single" w:sz="6" w:space="3" w:color="E0E0E0"/>
            <w:right w:val="single" w:sz="6" w:space="3" w:color="E0E0E0"/>
          </w:divBdr>
          <w:divsChild>
            <w:div w:id="1701199234">
              <w:marLeft w:val="0"/>
              <w:marRight w:val="0"/>
              <w:marTop w:val="0"/>
              <w:marBottom w:val="0"/>
              <w:divBdr>
                <w:top w:val="none" w:sz="0" w:space="0" w:color="auto"/>
                <w:left w:val="none" w:sz="0" w:space="0" w:color="auto"/>
                <w:bottom w:val="none" w:sz="0" w:space="0" w:color="auto"/>
                <w:right w:val="none" w:sz="0" w:space="0" w:color="auto"/>
              </w:divBdr>
            </w:div>
            <w:div w:id="1008869965">
              <w:marLeft w:val="0"/>
              <w:marRight w:val="0"/>
              <w:marTop w:val="0"/>
              <w:marBottom w:val="0"/>
              <w:divBdr>
                <w:top w:val="none" w:sz="0" w:space="0" w:color="auto"/>
                <w:left w:val="none" w:sz="0" w:space="0" w:color="auto"/>
                <w:bottom w:val="none" w:sz="0" w:space="0" w:color="auto"/>
                <w:right w:val="none" w:sz="0" w:space="0" w:color="auto"/>
              </w:divBdr>
            </w:div>
            <w:div w:id="1950231879">
              <w:marLeft w:val="0"/>
              <w:marRight w:val="0"/>
              <w:marTop w:val="0"/>
              <w:marBottom w:val="0"/>
              <w:divBdr>
                <w:top w:val="none" w:sz="0" w:space="0" w:color="auto"/>
                <w:left w:val="none" w:sz="0" w:space="0" w:color="auto"/>
                <w:bottom w:val="none" w:sz="0" w:space="0" w:color="auto"/>
                <w:right w:val="none" w:sz="0" w:space="0" w:color="auto"/>
              </w:divBdr>
            </w:div>
            <w:div w:id="241456714">
              <w:marLeft w:val="0"/>
              <w:marRight w:val="0"/>
              <w:marTop w:val="0"/>
              <w:marBottom w:val="0"/>
              <w:divBdr>
                <w:top w:val="none" w:sz="0" w:space="0" w:color="auto"/>
                <w:left w:val="none" w:sz="0" w:space="0" w:color="auto"/>
                <w:bottom w:val="none" w:sz="0" w:space="0" w:color="auto"/>
                <w:right w:val="none" w:sz="0" w:space="0" w:color="auto"/>
              </w:divBdr>
            </w:div>
            <w:div w:id="1994329438">
              <w:marLeft w:val="0"/>
              <w:marRight w:val="0"/>
              <w:marTop w:val="0"/>
              <w:marBottom w:val="0"/>
              <w:divBdr>
                <w:top w:val="none" w:sz="0" w:space="0" w:color="auto"/>
                <w:left w:val="none" w:sz="0" w:space="0" w:color="auto"/>
                <w:bottom w:val="none" w:sz="0" w:space="0" w:color="auto"/>
                <w:right w:val="none" w:sz="0" w:space="0" w:color="auto"/>
              </w:divBdr>
            </w:div>
            <w:div w:id="1547988735">
              <w:marLeft w:val="0"/>
              <w:marRight w:val="0"/>
              <w:marTop w:val="0"/>
              <w:marBottom w:val="0"/>
              <w:divBdr>
                <w:top w:val="none" w:sz="0" w:space="0" w:color="auto"/>
                <w:left w:val="none" w:sz="0" w:space="0" w:color="auto"/>
                <w:bottom w:val="none" w:sz="0" w:space="0" w:color="auto"/>
                <w:right w:val="none" w:sz="0" w:space="0" w:color="auto"/>
              </w:divBdr>
            </w:div>
          </w:divsChild>
        </w:div>
        <w:div w:id="845561540">
          <w:marLeft w:val="0"/>
          <w:marRight w:val="0"/>
          <w:marTop w:val="75"/>
          <w:marBottom w:val="75"/>
          <w:divBdr>
            <w:top w:val="single" w:sz="6" w:space="3" w:color="E0E0E0"/>
            <w:left w:val="single" w:sz="6" w:space="3" w:color="E0E0E0"/>
            <w:bottom w:val="single" w:sz="6" w:space="3" w:color="E0E0E0"/>
            <w:right w:val="single" w:sz="6" w:space="3" w:color="E0E0E0"/>
          </w:divBdr>
          <w:divsChild>
            <w:div w:id="635840417">
              <w:marLeft w:val="0"/>
              <w:marRight w:val="0"/>
              <w:marTop w:val="0"/>
              <w:marBottom w:val="0"/>
              <w:divBdr>
                <w:top w:val="none" w:sz="0" w:space="0" w:color="auto"/>
                <w:left w:val="none" w:sz="0" w:space="0" w:color="auto"/>
                <w:bottom w:val="none" w:sz="0" w:space="0" w:color="auto"/>
                <w:right w:val="none" w:sz="0" w:space="0" w:color="auto"/>
              </w:divBdr>
            </w:div>
            <w:div w:id="1687486855">
              <w:marLeft w:val="0"/>
              <w:marRight w:val="0"/>
              <w:marTop w:val="0"/>
              <w:marBottom w:val="0"/>
              <w:divBdr>
                <w:top w:val="none" w:sz="0" w:space="0" w:color="auto"/>
                <w:left w:val="none" w:sz="0" w:space="0" w:color="auto"/>
                <w:bottom w:val="none" w:sz="0" w:space="0" w:color="auto"/>
                <w:right w:val="none" w:sz="0" w:space="0" w:color="auto"/>
              </w:divBdr>
            </w:div>
            <w:div w:id="475225743">
              <w:marLeft w:val="0"/>
              <w:marRight w:val="0"/>
              <w:marTop w:val="0"/>
              <w:marBottom w:val="0"/>
              <w:divBdr>
                <w:top w:val="none" w:sz="0" w:space="0" w:color="auto"/>
                <w:left w:val="none" w:sz="0" w:space="0" w:color="auto"/>
                <w:bottom w:val="none" w:sz="0" w:space="0" w:color="auto"/>
                <w:right w:val="none" w:sz="0" w:space="0" w:color="auto"/>
              </w:divBdr>
            </w:div>
            <w:div w:id="977681811">
              <w:marLeft w:val="0"/>
              <w:marRight w:val="0"/>
              <w:marTop w:val="0"/>
              <w:marBottom w:val="0"/>
              <w:divBdr>
                <w:top w:val="none" w:sz="0" w:space="0" w:color="auto"/>
                <w:left w:val="none" w:sz="0" w:space="0" w:color="auto"/>
                <w:bottom w:val="none" w:sz="0" w:space="0" w:color="auto"/>
                <w:right w:val="none" w:sz="0" w:space="0" w:color="auto"/>
              </w:divBdr>
            </w:div>
            <w:div w:id="1406604501">
              <w:marLeft w:val="0"/>
              <w:marRight w:val="0"/>
              <w:marTop w:val="0"/>
              <w:marBottom w:val="0"/>
              <w:divBdr>
                <w:top w:val="none" w:sz="0" w:space="0" w:color="auto"/>
                <w:left w:val="none" w:sz="0" w:space="0" w:color="auto"/>
                <w:bottom w:val="none" w:sz="0" w:space="0" w:color="auto"/>
                <w:right w:val="none" w:sz="0" w:space="0" w:color="auto"/>
              </w:divBdr>
            </w:div>
            <w:div w:id="1217007101">
              <w:marLeft w:val="0"/>
              <w:marRight w:val="0"/>
              <w:marTop w:val="0"/>
              <w:marBottom w:val="0"/>
              <w:divBdr>
                <w:top w:val="none" w:sz="0" w:space="0" w:color="auto"/>
                <w:left w:val="none" w:sz="0" w:space="0" w:color="auto"/>
                <w:bottom w:val="none" w:sz="0" w:space="0" w:color="auto"/>
                <w:right w:val="none" w:sz="0" w:space="0" w:color="auto"/>
              </w:divBdr>
            </w:div>
          </w:divsChild>
        </w:div>
        <w:div w:id="105467869">
          <w:marLeft w:val="0"/>
          <w:marRight w:val="0"/>
          <w:marTop w:val="75"/>
          <w:marBottom w:val="75"/>
          <w:divBdr>
            <w:top w:val="single" w:sz="6" w:space="3" w:color="E0E0E0"/>
            <w:left w:val="single" w:sz="6" w:space="3" w:color="E0E0E0"/>
            <w:bottom w:val="single" w:sz="6" w:space="3" w:color="E0E0E0"/>
            <w:right w:val="single" w:sz="6" w:space="3" w:color="E0E0E0"/>
          </w:divBdr>
          <w:divsChild>
            <w:div w:id="81335832">
              <w:marLeft w:val="0"/>
              <w:marRight w:val="0"/>
              <w:marTop w:val="0"/>
              <w:marBottom w:val="0"/>
              <w:divBdr>
                <w:top w:val="none" w:sz="0" w:space="0" w:color="auto"/>
                <w:left w:val="none" w:sz="0" w:space="0" w:color="auto"/>
                <w:bottom w:val="none" w:sz="0" w:space="0" w:color="auto"/>
                <w:right w:val="none" w:sz="0" w:space="0" w:color="auto"/>
              </w:divBdr>
            </w:div>
            <w:div w:id="347761154">
              <w:marLeft w:val="0"/>
              <w:marRight w:val="0"/>
              <w:marTop w:val="0"/>
              <w:marBottom w:val="0"/>
              <w:divBdr>
                <w:top w:val="none" w:sz="0" w:space="0" w:color="auto"/>
                <w:left w:val="none" w:sz="0" w:space="0" w:color="auto"/>
                <w:bottom w:val="none" w:sz="0" w:space="0" w:color="auto"/>
                <w:right w:val="none" w:sz="0" w:space="0" w:color="auto"/>
              </w:divBdr>
            </w:div>
            <w:div w:id="68623171">
              <w:marLeft w:val="0"/>
              <w:marRight w:val="0"/>
              <w:marTop w:val="0"/>
              <w:marBottom w:val="0"/>
              <w:divBdr>
                <w:top w:val="none" w:sz="0" w:space="0" w:color="auto"/>
                <w:left w:val="none" w:sz="0" w:space="0" w:color="auto"/>
                <w:bottom w:val="none" w:sz="0" w:space="0" w:color="auto"/>
                <w:right w:val="none" w:sz="0" w:space="0" w:color="auto"/>
              </w:divBdr>
            </w:div>
            <w:div w:id="2046058241">
              <w:marLeft w:val="0"/>
              <w:marRight w:val="0"/>
              <w:marTop w:val="0"/>
              <w:marBottom w:val="0"/>
              <w:divBdr>
                <w:top w:val="none" w:sz="0" w:space="0" w:color="auto"/>
                <w:left w:val="none" w:sz="0" w:space="0" w:color="auto"/>
                <w:bottom w:val="none" w:sz="0" w:space="0" w:color="auto"/>
                <w:right w:val="none" w:sz="0" w:space="0" w:color="auto"/>
              </w:divBdr>
            </w:div>
            <w:div w:id="1625236633">
              <w:marLeft w:val="0"/>
              <w:marRight w:val="0"/>
              <w:marTop w:val="0"/>
              <w:marBottom w:val="0"/>
              <w:divBdr>
                <w:top w:val="none" w:sz="0" w:space="0" w:color="auto"/>
                <w:left w:val="none" w:sz="0" w:space="0" w:color="auto"/>
                <w:bottom w:val="none" w:sz="0" w:space="0" w:color="auto"/>
                <w:right w:val="none" w:sz="0" w:space="0" w:color="auto"/>
              </w:divBdr>
            </w:div>
            <w:div w:id="109396446">
              <w:marLeft w:val="0"/>
              <w:marRight w:val="0"/>
              <w:marTop w:val="0"/>
              <w:marBottom w:val="0"/>
              <w:divBdr>
                <w:top w:val="none" w:sz="0" w:space="0" w:color="auto"/>
                <w:left w:val="none" w:sz="0" w:space="0" w:color="auto"/>
                <w:bottom w:val="none" w:sz="0" w:space="0" w:color="auto"/>
                <w:right w:val="none" w:sz="0" w:space="0" w:color="auto"/>
              </w:divBdr>
            </w:div>
          </w:divsChild>
        </w:div>
        <w:div w:id="774905603">
          <w:marLeft w:val="0"/>
          <w:marRight w:val="0"/>
          <w:marTop w:val="75"/>
          <w:marBottom w:val="75"/>
          <w:divBdr>
            <w:top w:val="single" w:sz="6" w:space="3" w:color="E0E0E0"/>
            <w:left w:val="single" w:sz="6" w:space="3" w:color="E0E0E0"/>
            <w:bottom w:val="single" w:sz="6" w:space="3" w:color="E0E0E0"/>
            <w:right w:val="single" w:sz="6" w:space="3" w:color="E0E0E0"/>
          </w:divBdr>
          <w:divsChild>
            <w:div w:id="1828739224">
              <w:marLeft w:val="0"/>
              <w:marRight w:val="0"/>
              <w:marTop w:val="0"/>
              <w:marBottom w:val="0"/>
              <w:divBdr>
                <w:top w:val="none" w:sz="0" w:space="0" w:color="auto"/>
                <w:left w:val="none" w:sz="0" w:space="0" w:color="auto"/>
                <w:bottom w:val="none" w:sz="0" w:space="0" w:color="auto"/>
                <w:right w:val="none" w:sz="0" w:space="0" w:color="auto"/>
              </w:divBdr>
            </w:div>
            <w:div w:id="1707179169">
              <w:marLeft w:val="0"/>
              <w:marRight w:val="0"/>
              <w:marTop w:val="0"/>
              <w:marBottom w:val="0"/>
              <w:divBdr>
                <w:top w:val="none" w:sz="0" w:space="0" w:color="auto"/>
                <w:left w:val="none" w:sz="0" w:space="0" w:color="auto"/>
                <w:bottom w:val="none" w:sz="0" w:space="0" w:color="auto"/>
                <w:right w:val="none" w:sz="0" w:space="0" w:color="auto"/>
              </w:divBdr>
            </w:div>
            <w:div w:id="1590385086">
              <w:marLeft w:val="0"/>
              <w:marRight w:val="0"/>
              <w:marTop w:val="0"/>
              <w:marBottom w:val="0"/>
              <w:divBdr>
                <w:top w:val="none" w:sz="0" w:space="0" w:color="auto"/>
                <w:left w:val="none" w:sz="0" w:space="0" w:color="auto"/>
                <w:bottom w:val="none" w:sz="0" w:space="0" w:color="auto"/>
                <w:right w:val="none" w:sz="0" w:space="0" w:color="auto"/>
              </w:divBdr>
            </w:div>
            <w:div w:id="1756972429">
              <w:marLeft w:val="0"/>
              <w:marRight w:val="0"/>
              <w:marTop w:val="0"/>
              <w:marBottom w:val="0"/>
              <w:divBdr>
                <w:top w:val="none" w:sz="0" w:space="0" w:color="auto"/>
                <w:left w:val="none" w:sz="0" w:space="0" w:color="auto"/>
                <w:bottom w:val="none" w:sz="0" w:space="0" w:color="auto"/>
                <w:right w:val="none" w:sz="0" w:space="0" w:color="auto"/>
              </w:divBdr>
            </w:div>
            <w:div w:id="1598631293">
              <w:marLeft w:val="0"/>
              <w:marRight w:val="0"/>
              <w:marTop w:val="0"/>
              <w:marBottom w:val="0"/>
              <w:divBdr>
                <w:top w:val="none" w:sz="0" w:space="0" w:color="auto"/>
                <w:left w:val="none" w:sz="0" w:space="0" w:color="auto"/>
                <w:bottom w:val="none" w:sz="0" w:space="0" w:color="auto"/>
                <w:right w:val="none" w:sz="0" w:space="0" w:color="auto"/>
              </w:divBdr>
            </w:div>
            <w:div w:id="656229475">
              <w:marLeft w:val="0"/>
              <w:marRight w:val="0"/>
              <w:marTop w:val="0"/>
              <w:marBottom w:val="0"/>
              <w:divBdr>
                <w:top w:val="none" w:sz="0" w:space="0" w:color="auto"/>
                <w:left w:val="none" w:sz="0" w:space="0" w:color="auto"/>
                <w:bottom w:val="none" w:sz="0" w:space="0" w:color="auto"/>
                <w:right w:val="none" w:sz="0" w:space="0" w:color="auto"/>
              </w:divBdr>
            </w:div>
          </w:divsChild>
        </w:div>
        <w:div w:id="17658246">
          <w:marLeft w:val="0"/>
          <w:marRight w:val="0"/>
          <w:marTop w:val="75"/>
          <w:marBottom w:val="75"/>
          <w:divBdr>
            <w:top w:val="single" w:sz="6" w:space="3" w:color="E0E0E0"/>
            <w:left w:val="single" w:sz="6" w:space="3" w:color="E0E0E0"/>
            <w:bottom w:val="single" w:sz="6" w:space="3" w:color="E0E0E0"/>
            <w:right w:val="single" w:sz="6" w:space="3" w:color="E0E0E0"/>
          </w:divBdr>
          <w:divsChild>
            <w:div w:id="922110249">
              <w:marLeft w:val="0"/>
              <w:marRight w:val="0"/>
              <w:marTop w:val="0"/>
              <w:marBottom w:val="0"/>
              <w:divBdr>
                <w:top w:val="none" w:sz="0" w:space="0" w:color="auto"/>
                <w:left w:val="none" w:sz="0" w:space="0" w:color="auto"/>
                <w:bottom w:val="none" w:sz="0" w:space="0" w:color="auto"/>
                <w:right w:val="none" w:sz="0" w:space="0" w:color="auto"/>
              </w:divBdr>
            </w:div>
            <w:div w:id="1366173046">
              <w:marLeft w:val="0"/>
              <w:marRight w:val="0"/>
              <w:marTop w:val="0"/>
              <w:marBottom w:val="0"/>
              <w:divBdr>
                <w:top w:val="none" w:sz="0" w:space="0" w:color="auto"/>
                <w:left w:val="none" w:sz="0" w:space="0" w:color="auto"/>
                <w:bottom w:val="none" w:sz="0" w:space="0" w:color="auto"/>
                <w:right w:val="none" w:sz="0" w:space="0" w:color="auto"/>
              </w:divBdr>
            </w:div>
            <w:div w:id="957493879">
              <w:marLeft w:val="0"/>
              <w:marRight w:val="0"/>
              <w:marTop w:val="0"/>
              <w:marBottom w:val="0"/>
              <w:divBdr>
                <w:top w:val="none" w:sz="0" w:space="0" w:color="auto"/>
                <w:left w:val="none" w:sz="0" w:space="0" w:color="auto"/>
                <w:bottom w:val="none" w:sz="0" w:space="0" w:color="auto"/>
                <w:right w:val="none" w:sz="0" w:space="0" w:color="auto"/>
              </w:divBdr>
            </w:div>
            <w:div w:id="267004372">
              <w:marLeft w:val="0"/>
              <w:marRight w:val="0"/>
              <w:marTop w:val="0"/>
              <w:marBottom w:val="0"/>
              <w:divBdr>
                <w:top w:val="none" w:sz="0" w:space="0" w:color="auto"/>
                <w:left w:val="none" w:sz="0" w:space="0" w:color="auto"/>
                <w:bottom w:val="none" w:sz="0" w:space="0" w:color="auto"/>
                <w:right w:val="none" w:sz="0" w:space="0" w:color="auto"/>
              </w:divBdr>
            </w:div>
            <w:div w:id="865868017">
              <w:marLeft w:val="0"/>
              <w:marRight w:val="0"/>
              <w:marTop w:val="0"/>
              <w:marBottom w:val="0"/>
              <w:divBdr>
                <w:top w:val="none" w:sz="0" w:space="0" w:color="auto"/>
                <w:left w:val="none" w:sz="0" w:space="0" w:color="auto"/>
                <w:bottom w:val="none" w:sz="0" w:space="0" w:color="auto"/>
                <w:right w:val="none" w:sz="0" w:space="0" w:color="auto"/>
              </w:divBdr>
            </w:div>
            <w:div w:id="1542403976">
              <w:marLeft w:val="0"/>
              <w:marRight w:val="0"/>
              <w:marTop w:val="0"/>
              <w:marBottom w:val="0"/>
              <w:divBdr>
                <w:top w:val="none" w:sz="0" w:space="0" w:color="auto"/>
                <w:left w:val="none" w:sz="0" w:space="0" w:color="auto"/>
                <w:bottom w:val="none" w:sz="0" w:space="0" w:color="auto"/>
                <w:right w:val="none" w:sz="0" w:space="0" w:color="auto"/>
              </w:divBdr>
            </w:div>
          </w:divsChild>
        </w:div>
        <w:div w:id="2129665619">
          <w:marLeft w:val="0"/>
          <w:marRight w:val="0"/>
          <w:marTop w:val="75"/>
          <w:marBottom w:val="75"/>
          <w:divBdr>
            <w:top w:val="single" w:sz="6" w:space="3" w:color="E0E0E0"/>
            <w:left w:val="single" w:sz="6" w:space="3" w:color="E0E0E0"/>
            <w:bottom w:val="single" w:sz="6" w:space="3" w:color="E0E0E0"/>
            <w:right w:val="single" w:sz="6" w:space="3" w:color="E0E0E0"/>
          </w:divBdr>
          <w:divsChild>
            <w:div w:id="1108738490">
              <w:marLeft w:val="0"/>
              <w:marRight w:val="0"/>
              <w:marTop w:val="0"/>
              <w:marBottom w:val="0"/>
              <w:divBdr>
                <w:top w:val="none" w:sz="0" w:space="0" w:color="auto"/>
                <w:left w:val="none" w:sz="0" w:space="0" w:color="auto"/>
                <w:bottom w:val="none" w:sz="0" w:space="0" w:color="auto"/>
                <w:right w:val="none" w:sz="0" w:space="0" w:color="auto"/>
              </w:divBdr>
            </w:div>
            <w:div w:id="1130854717">
              <w:marLeft w:val="0"/>
              <w:marRight w:val="0"/>
              <w:marTop w:val="0"/>
              <w:marBottom w:val="0"/>
              <w:divBdr>
                <w:top w:val="none" w:sz="0" w:space="0" w:color="auto"/>
                <w:left w:val="none" w:sz="0" w:space="0" w:color="auto"/>
                <w:bottom w:val="none" w:sz="0" w:space="0" w:color="auto"/>
                <w:right w:val="none" w:sz="0" w:space="0" w:color="auto"/>
              </w:divBdr>
            </w:div>
            <w:div w:id="1146387075">
              <w:marLeft w:val="0"/>
              <w:marRight w:val="0"/>
              <w:marTop w:val="0"/>
              <w:marBottom w:val="0"/>
              <w:divBdr>
                <w:top w:val="none" w:sz="0" w:space="0" w:color="auto"/>
                <w:left w:val="none" w:sz="0" w:space="0" w:color="auto"/>
                <w:bottom w:val="none" w:sz="0" w:space="0" w:color="auto"/>
                <w:right w:val="none" w:sz="0" w:space="0" w:color="auto"/>
              </w:divBdr>
            </w:div>
            <w:div w:id="705177275">
              <w:marLeft w:val="0"/>
              <w:marRight w:val="0"/>
              <w:marTop w:val="0"/>
              <w:marBottom w:val="0"/>
              <w:divBdr>
                <w:top w:val="none" w:sz="0" w:space="0" w:color="auto"/>
                <w:left w:val="none" w:sz="0" w:space="0" w:color="auto"/>
                <w:bottom w:val="none" w:sz="0" w:space="0" w:color="auto"/>
                <w:right w:val="none" w:sz="0" w:space="0" w:color="auto"/>
              </w:divBdr>
            </w:div>
            <w:div w:id="1562521778">
              <w:marLeft w:val="0"/>
              <w:marRight w:val="0"/>
              <w:marTop w:val="0"/>
              <w:marBottom w:val="0"/>
              <w:divBdr>
                <w:top w:val="none" w:sz="0" w:space="0" w:color="auto"/>
                <w:left w:val="none" w:sz="0" w:space="0" w:color="auto"/>
                <w:bottom w:val="none" w:sz="0" w:space="0" w:color="auto"/>
                <w:right w:val="none" w:sz="0" w:space="0" w:color="auto"/>
              </w:divBdr>
            </w:div>
            <w:div w:id="1052996272">
              <w:marLeft w:val="0"/>
              <w:marRight w:val="0"/>
              <w:marTop w:val="0"/>
              <w:marBottom w:val="0"/>
              <w:divBdr>
                <w:top w:val="none" w:sz="0" w:space="0" w:color="auto"/>
                <w:left w:val="none" w:sz="0" w:space="0" w:color="auto"/>
                <w:bottom w:val="none" w:sz="0" w:space="0" w:color="auto"/>
                <w:right w:val="none" w:sz="0" w:space="0" w:color="auto"/>
              </w:divBdr>
            </w:div>
          </w:divsChild>
        </w:div>
        <w:div w:id="139007392">
          <w:marLeft w:val="0"/>
          <w:marRight w:val="0"/>
          <w:marTop w:val="75"/>
          <w:marBottom w:val="75"/>
          <w:divBdr>
            <w:top w:val="single" w:sz="6" w:space="3" w:color="E0E0E0"/>
            <w:left w:val="single" w:sz="6" w:space="3" w:color="E0E0E0"/>
            <w:bottom w:val="single" w:sz="6" w:space="3" w:color="E0E0E0"/>
            <w:right w:val="single" w:sz="6" w:space="3" w:color="E0E0E0"/>
          </w:divBdr>
          <w:divsChild>
            <w:div w:id="1447625659">
              <w:marLeft w:val="0"/>
              <w:marRight w:val="0"/>
              <w:marTop w:val="0"/>
              <w:marBottom w:val="0"/>
              <w:divBdr>
                <w:top w:val="none" w:sz="0" w:space="0" w:color="auto"/>
                <w:left w:val="none" w:sz="0" w:space="0" w:color="auto"/>
                <w:bottom w:val="none" w:sz="0" w:space="0" w:color="auto"/>
                <w:right w:val="none" w:sz="0" w:space="0" w:color="auto"/>
              </w:divBdr>
            </w:div>
            <w:div w:id="829759001">
              <w:marLeft w:val="0"/>
              <w:marRight w:val="0"/>
              <w:marTop w:val="0"/>
              <w:marBottom w:val="0"/>
              <w:divBdr>
                <w:top w:val="none" w:sz="0" w:space="0" w:color="auto"/>
                <w:left w:val="none" w:sz="0" w:space="0" w:color="auto"/>
                <w:bottom w:val="none" w:sz="0" w:space="0" w:color="auto"/>
                <w:right w:val="none" w:sz="0" w:space="0" w:color="auto"/>
              </w:divBdr>
            </w:div>
            <w:div w:id="723331032">
              <w:marLeft w:val="0"/>
              <w:marRight w:val="0"/>
              <w:marTop w:val="0"/>
              <w:marBottom w:val="0"/>
              <w:divBdr>
                <w:top w:val="none" w:sz="0" w:space="0" w:color="auto"/>
                <w:left w:val="none" w:sz="0" w:space="0" w:color="auto"/>
                <w:bottom w:val="none" w:sz="0" w:space="0" w:color="auto"/>
                <w:right w:val="none" w:sz="0" w:space="0" w:color="auto"/>
              </w:divBdr>
            </w:div>
            <w:div w:id="443615376">
              <w:marLeft w:val="0"/>
              <w:marRight w:val="0"/>
              <w:marTop w:val="0"/>
              <w:marBottom w:val="0"/>
              <w:divBdr>
                <w:top w:val="none" w:sz="0" w:space="0" w:color="auto"/>
                <w:left w:val="none" w:sz="0" w:space="0" w:color="auto"/>
                <w:bottom w:val="none" w:sz="0" w:space="0" w:color="auto"/>
                <w:right w:val="none" w:sz="0" w:space="0" w:color="auto"/>
              </w:divBdr>
            </w:div>
            <w:div w:id="2134057438">
              <w:marLeft w:val="0"/>
              <w:marRight w:val="0"/>
              <w:marTop w:val="0"/>
              <w:marBottom w:val="0"/>
              <w:divBdr>
                <w:top w:val="none" w:sz="0" w:space="0" w:color="auto"/>
                <w:left w:val="none" w:sz="0" w:space="0" w:color="auto"/>
                <w:bottom w:val="none" w:sz="0" w:space="0" w:color="auto"/>
                <w:right w:val="none" w:sz="0" w:space="0" w:color="auto"/>
              </w:divBdr>
            </w:div>
            <w:div w:id="1408767134">
              <w:marLeft w:val="0"/>
              <w:marRight w:val="0"/>
              <w:marTop w:val="0"/>
              <w:marBottom w:val="0"/>
              <w:divBdr>
                <w:top w:val="none" w:sz="0" w:space="0" w:color="auto"/>
                <w:left w:val="none" w:sz="0" w:space="0" w:color="auto"/>
                <w:bottom w:val="none" w:sz="0" w:space="0" w:color="auto"/>
                <w:right w:val="none" w:sz="0" w:space="0" w:color="auto"/>
              </w:divBdr>
            </w:div>
          </w:divsChild>
        </w:div>
        <w:div w:id="1637491966">
          <w:marLeft w:val="0"/>
          <w:marRight w:val="0"/>
          <w:marTop w:val="75"/>
          <w:marBottom w:val="75"/>
          <w:divBdr>
            <w:top w:val="single" w:sz="6" w:space="3" w:color="E0E0E0"/>
            <w:left w:val="single" w:sz="6" w:space="3" w:color="E0E0E0"/>
            <w:bottom w:val="single" w:sz="6" w:space="3" w:color="E0E0E0"/>
            <w:right w:val="single" w:sz="6" w:space="3" w:color="E0E0E0"/>
          </w:divBdr>
          <w:divsChild>
            <w:div w:id="420952126">
              <w:marLeft w:val="0"/>
              <w:marRight w:val="0"/>
              <w:marTop w:val="0"/>
              <w:marBottom w:val="0"/>
              <w:divBdr>
                <w:top w:val="none" w:sz="0" w:space="0" w:color="auto"/>
                <w:left w:val="none" w:sz="0" w:space="0" w:color="auto"/>
                <w:bottom w:val="none" w:sz="0" w:space="0" w:color="auto"/>
                <w:right w:val="none" w:sz="0" w:space="0" w:color="auto"/>
              </w:divBdr>
            </w:div>
            <w:div w:id="1284966348">
              <w:marLeft w:val="0"/>
              <w:marRight w:val="0"/>
              <w:marTop w:val="0"/>
              <w:marBottom w:val="0"/>
              <w:divBdr>
                <w:top w:val="none" w:sz="0" w:space="0" w:color="auto"/>
                <w:left w:val="none" w:sz="0" w:space="0" w:color="auto"/>
                <w:bottom w:val="none" w:sz="0" w:space="0" w:color="auto"/>
                <w:right w:val="none" w:sz="0" w:space="0" w:color="auto"/>
              </w:divBdr>
            </w:div>
            <w:div w:id="608976866">
              <w:marLeft w:val="0"/>
              <w:marRight w:val="0"/>
              <w:marTop w:val="0"/>
              <w:marBottom w:val="0"/>
              <w:divBdr>
                <w:top w:val="none" w:sz="0" w:space="0" w:color="auto"/>
                <w:left w:val="none" w:sz="0" w:space="0" w:color="auto"/>
                <w:bottom w:val="none" w:sz="0" w:space="0" w:color="auto"/>
                <w:right w:val="none" w:sz="0" w:space="0" w:color="auto"/>
              </w:divBdr>
            </w:div>
            <w:div w:id="1394429011">
              <w:marLeft w:val="0"/>
              <w:marRight w:val="0"/>
              <w:marTop w:val="0"/>
              <w:marBottom w:val="0"/>
              <w:divBdr>
                <w:top w:val="none" w:sz="0" w:space="0" w:color="auto"/>
                <w:left w:val="none" w:sz="0" w:space="0" w:color="auto"/>
                <w:bottom w:val="none" w:sz="0" w:space="0" w:color="auto"/>
                <w:right w:val="none" w:sz="0" w:space="0" w:color="auto"/>
              </w:divBdr>
            </w:div>
            <w:div w:id="1029767853">
              <w:marLeft w:val="0"/>
              <w:marRight w:val="0"/>
              <w:marTop w:val="0"/>
              <w:marBottom w:val="0"/>
              <w:divBdr>
                <w:top w:val="none" w:sz="0" w:space="0" w:color="auto"/>
                <w:left w:val="none" w:sz="0" w:space="0" w:color="auto"/>
                <w:bottom w:val="none" w:sz="0" w:space="0" w:color="auto"/>
                <w:right w:val="none" w:sz="0" w:space="0" w:color="auto"/>
              </w:divBdr>
            </w:div>
            <w:div w:id="935400952">
              <w:marLeft w:val="0"/>
              <w:marRight w:val="0"/>
              <w:marTop w:val="0"/>
              <w:marBottom w:val="0"/>
              <w:divBdr>
                <w:top w:val="none" w:sz="0" w:space="0" w:color="auto"/>
                <w:left w:val="none" w:sz="0" w:space="0" w:color="auto"/>
                <w:bottom w:val="none" w:sz="0" w:space="0" w:color="auto"/>
                <w:right w:val="none" w:sz="0" w:space="0" w:color="auto"/>
              </w:divBdr>
            </w:div>
          </w:divsChild>
        </w:div>
        <w:div w:id="1605841431">
          <w:marLeft w:val="0"/>
          <w:marRight w:val="0"/>
          <w:marTop w:val="75"/>
          <w:marBottom w:val="75"/>
          <w:divBdr>
            <w:top w:val="single" w:sz="6" w:space="3" w:color="E0E0E0"/>
            <w:left w:val="single" w:sz="6" w:space="3" w:color="E0E0E0"/>
            <w:bottom w:val="single" w:sz="6" w:space="3" w:color="E0E0E0"/>
            <w:right w:val="single" w:sz="6" w:space="3" w:color="E0E0E0"/>
          </w:divBdr>
          <w:divsChild>
            <w:div w:id="744569808">
              <w:marLeft w:val="0"/>
              <w:marRight w:val="0"/>
              <w:marTop w:val="0"/>
              <w:marBottom w:val="0"/>
              <w:divBdr>
                <w:top w:val="none" w:sz="0" w:space="0" w:color="auto"/>
                <w:left w:val="none" w:sz="0" w:space="0" w:color="auto"/>
                <w:bottom w:val="none" w:sz="0" w:space="0" w:color="auto"/>
                <w:right w:val="none" w:sz="0" w:space="0" w:color="auto"/>
              </w:divBdr>
            </w:div>
            <w:div w:id="1109811498">
              <w:marLeft w:val="0"/>
              <w:marRight w:val="0"/>
              <w:marTop w:val="0"/>
              <w:marBottom w:val="0"/>
              <w:divBdr>
                <w:top w:val="none" w:sz="0" w:space="0" w:color="auto"/>
                <w:left w:val="none" w:sz="0" w:space="0" w:color="auto"/>
                <w:bottom w:val="none" w:sz="0" w:space="0" w:color="auto"/>
                <w:right w:val="none" w:sz="0" w:space="0" w:color="auto"/>
              </w:divBdr>
            </w:div>
            <w:div w:id="808060050">
              <w:marLeft w:val="0"/>
              <w:marRight w:val="0"/>
              <w:marTop w:val="0"/>
              <w:marBottom w:val="0"/>
              <w:divBdr>
                <w:top w:val="none" w:sz="0" w:space="0" w:color="auto"/>
                <w:left w:val="none" w:sz="0" w:space="0" w:color="auto"/>
                <w:bottom w:val="none" w:sz="0" w:space="0" w:color="auto"/>
                <w:right w:val="none" w:sz="0" w:space="0" w:color="auto"/>
              </w:divBdr>
            </w:div>
            <w:div w:id="1659075692">
              <w:marLeft w:val="0"/>
              <w:marRight w:val="0"/>
              <w:marTop w:val="0"/>
              <w:marBottom w:val="0"/>
              <w:divBdr>
                <w:top w:val="none" w:sz="0" w:space="0" w:color="auto"/>
                <w:left w:val="none" w:sz="0" w:space="0" w:color="auto"/>
                <w:bottom w:val="none" w:sz="0" w:space="0" w:color="auto"/>
                <w:right w:val="none" w:sz="0" w:space="0" w:color="auto"/>
              </w:divBdr>
            </w:div>
            <w:div w:id="1828470968">
              <w:marLeft w:val="0"/>
              <w:marRight w:val="0"/>
              <w:marTop w:val="0"/>
              <w:marBottom w:val="0"/>
              <w:divBdr>
                <w:top w:val="none" w:sz="0" w:space="0" w:color="auto"/>
                <w:left w:val="none" w:sz="0" w:space="0" w:color="auto"/>
                <w:bottom w:val="none" w:sz="0" w:space="0" w:color="auto"/>
                <w:right w:val="none" w:sz="0" w:space="0" w:color="auto"/>
              </w:divBdr>
            </w:div>
            <w:div w:id="1852646415">
              <w:marLeft w:val="0"/>
              <w:marRight w:val="0"/>
              <w:marTop w:val="0"/>
              <w:marBottom w:val="0"/>
              <w:divBdr>
                <w:top w:val="none" w:sz="0" w:space="0" w:color="auto"/>
                <w:left w:val="none" w:sz="0" w:space="0" w:color="auto"/>
                <w:bottom w:val="none" w:sz="0" w:space="0" w:color="auto"/>
                <w:right w:val="none" w:sz="0" w:space="0" w:color="auto"/>
              </w:divBdr>
            </w:div>
          </w:divsChild>
        </w:div>
        <w:div w:id="2061662333">
          <w:marLeft w:val="0"/>
          <w:marRight w:val="0"/>
          <w:marTop w:val="75"/>
          <w:marBottom w:val="75"/>
          <w:divBdr>
            <w:top w:val="single" w:sz="6" w:space="3" w:color="E0E0E0"/>
            <w:left w:val="single" w:sz="6" w:space="3" w:color="E0E0E0"/>
            <w:bottom w:val="single" w:sz="6" w:space="3" w:color="E0E0E0"/>
            <w:right w:val="single" w:sz="6" w:space="3" w:color="E0E0E0"/>
          </w:divBdr>
          <w:divsChild>
            <w:div w:id="752818033">
              <w:marLeft w:val="0"/>
              <w:marRight w:val="0"/>
              <w:marTop w:val="0"/>
              <w:marBottom w:val="0"/>
              <w:divBdr>
                <w:top w:val="none" w:sz="0" w:space="0" w:color="auto"/>
                <w:left w:val="none" w:sz="0" w:space="0" w:color="auto"/>
                <w:bottom w:val="none" w:sz="0" w:space="0" w:color="auto"/>
                <w:right w:val="none" w:sz="0" w:space="0" w:color="auto"/>
              </w:divBdr>
            </w:div>
            <w:div w:id="1316757090">
              <w:marLeft w:val="0"/>
              <w:marRight w:val="0"/>
              <w:marTop w:val="0"/>
              <w:marBottom w:val="0"/>
              <w:divBdr>
                <w:top w:val="none" w:sz="0" w:space="0" w:color="auto"/>
                <w:left w:val="none" w:sz="0" w:space="0" w:color="auto"/>
                <w:bottom w:val="none" w:sz="0" w:space="0" w:color="auto"/>
                <w:right w:val="none" w:sz="0" w:space="0" w:color="auto"/>
              </w:divBdr>
            </w:div>
            <w:div w:id="515776925">
              <w:marLeft w:val="0"/>
              <w:marRight w:val="0"/>
              <w:marTop w:val="0"/>
              <w:marBottom w:val="0"/>
              <w:divBdr>
                <w:top w:val="none" w:sz="0" w:space="0" w:color="auto"/>
                <w:left w:val="none" w:sz="0" w:space="0" w:color="auto"/>
                <w:bottom w:val="none" w:sz="0" w:space="0" w:color="auto"/>
                <w:right w:val="none" w:sz="0" w:space="0" w:color="auto"/>
              </w:divBdr>
            </w:div>
            <w:div w:id="375156767">
              <w:marLeft w:val="0"/>
              <w:marRight w:val="0"/>
              <w:marTop w:val="0"/>
              <w:marBottom w:val="0"/>
              <w:divBdr>
                <w:top w:val="none" w:sz="0" w:space="0" w:color="auto"/>
                <w:left w:val="none" w:sz="0" w:space="0" w:color="auto"/>
                <w:bottom w:val="none" w:sz="0" w:space="0" w:color="auto"/>
                <w:right w:val="none" w:sz="0" w:space="0" w:color="auto"/>
              </w:divBdr>
            </w:div>
            <w:div w:id="298153984">
              <w:marLeft w:val="0"/>
              <w:marRight w:val="0"/>
              <w:marTop w:val="0"/>
              <w:marBottom w:val="0"/>
              <w:divBdr>
                <w:top w:val="none" w:sz="0" w:space="0" w:color="auto"/>
                <w:left w:val="none" w:sz="0" w:space="0" w:color="auto"/>
                <w:bottom w:val="none" w:sz="0" w:space="0" w:color="auto"/>
                <w:right w:val="none" w:sz="0" w:space="0" w:color="auto"/>
              </w:divBdr>
            </w:div>
            <w:div w:id="1053625041">
              <w:marLeft w:val="0"/>
              <w:marRight w:val="0"/>
              <w:marTop w:val="0"/>
              <w:marBottom w:val="0"/>
              <w:divBdr>
                <w:top w:val="none" w:sz="0" w:space="0" w:color="auto"/>
                <w:left w:val="none" w:sz="0" w:space="0" w:color="auto"/>
                <w:bottom w:val="none" w:sz="0" w:space="0" w:color="auto"/>
                <w:right w:val="none" w:sz="0" w:space="0" w:color="auto"/>
              </w:divBdr>
            </w:div>
          </w:divsChild>
        </w:div>
        <w:div w:id="1496338351">
          <w:marLeft w:val="0"/>
          <w:marRight w:val="0"/>
          <w:marTop w:val="75"/>
          <w:marBottom w:val="75"/>
          <w:divBdr>
            <w:top w:val="single" w:sz="6" w:space="3" w:color="E0E0E0"/>
            <w:left w:val="single" w:sz="6" w:space="3" w:color="E0E0E0"/>
            <w:bottom w:val="single" w:sz="6" w:space="3" w:color="E0E0E0"/>
            <w:right w:val="single" w:sz="6" w:space="3" w:color="E0E0E0"/>
          </w:divBdr>
          <w:divsChild>
            <w:div w:id="167865329">
              <w:marLeft w:val="0"/>
              <w:marRight w:val="0"/>
              <w:marTop w:val="0"/>
              <w:marBottom w:val="0"/>
              <w:divBdr>
                <w:top w:val="none" w:sz="0" w:space="0" w:color="auto"/>
                <w:left w:val="none" w:sz="0" w:space="0" w:color="auto"/>
                <w:bottom w:val="none" w:sz="0" w:space="0" w:color="auto"/>
                <w:right w:val="none" w:sz="0" w:space="0" w:color="auto"/>
              </w:divBdr>
            </w:div>
            <w:div w:id="709034318">
              <w:marLeft w:val="0"/>
              <w:marRight w:val="0"/>
              <w:marTop w:val="0"/>
              <w:marBottom w:val="0"/>
              <w:divBdr>
                <w:top w:val="none" w:sz="0" w:space="0" w:color="auto"/>
                <w:left w:val="none" w:sz="0" w:space="0" w:color="auto"/>
                <w:bottom w:val="none" w:sz="0" w:space="0" w:color="auto"/>
                <w:right w:val="none" w:sz="0" w:space="0" w:color="auto"/>
              </w:divBdr>
            </w:div>
            <w:div w:id="511795609">
              <w:marLeft w:val="0"/>
              <w:marRight w:val="0"/>
              <w:marTop w:val="0"/>
              <w:marBottom w:val="0"/>
              <w:divBdr>
                <w:top w:val="none" w:sz="0" w:space="0" w:color="auto"/>
                <w:left w:val="none" w:sz="0" w:space="0" w:color="auto"/>
                <w:bottom w:val="none" w:sz="0" w:space="0" w:color="auto"/>
                <w:right w:val="none" w:sz="0" w:space="0" w:color="auto"/>
              </w:divBdr>
            </w:div>
            <w:div w:id="1155537299">
              <w:marLeft w:val="0"/>
              <w:marRight w:val="0"/>
              <w:marTop w:val="0"/>
              <w:marBottom w:val="0"/>
              <w:divBdr>
                <w:top w:val="none" w:sz="0" w:space="0" w:color="auto"/>
                <w:left w:val="none" w:sz="0" w:space="0" w:color="auto"/>
                <w:bottom w:val="none" w:sz="0" w:space="0" w:color="auto"/>
                <w:right w:val="none" w:sz="0" w:space="0" w:color="auto"/>
              </w:divBdr>
            </w:div>
            <w:div w:id="976760872">
              <w:marLeft w:val="0"/>
              <w:marRight w:val="0"/>
              <w:marTop w:val="0"/>
              <w:marBottom w:val="0"/>
              <w:divBdr>
                <w:top w:val="none" w:sz="0" w:space="0" w:color="auto"/>
                <w:left w:val="none" w:sz="0" w:space="0" w:color="auto"/>
                <w:bottom w:val="none" w:sz="0" w:space="0" w:color="auto"/>
                <w:right w:val="none" w:sz="0" w:space="0" w:color="auto"/>
              </w:divBdr>
            </w:div>
            <w:div w:id="144130902">
              <w:marLeft w:val="0"/>
              <w:marRight w:val="0"/>
              <w:marTop w:val="0"/>
              <w:marBottom w:val="0"/>
              <w:divBdr>
                <w:top w:val="none" w:sz="0" w:space="0" w:color="auto"/>
                <w:left w:val="none" w:sz="0" w:space="0" w:color="auto"/>
                <w:bottom w:val="none" w:sz="0" w:space="0" w:color="auto"/>
                <w:right w:val="none" w:sz="0" w:space="0" w:color="auto"/>
              </w:divBdr>
            </w:div>
          </w:divsChild>
        </w:div>
        <w:div w:id="2075161594">
          <w:marLeft w:val="0"/>
          <w:marRight w:val="0"/>
          <w:marTop w:val="75"/>
          <w:marBottom w:val="75"/>
          <w:divBdr>
            <w:top w:val="single" w:sz="6" w:space="3" w:color="E0E0E0"/>
            <w:left w:val="single" w:sz="6" w:space="3" w:color="E0E0E0"/>
            <w:bottom w:val="single" w:sz="6" w:space="3" w:color="E0E0E0"/>
            <w:right w:val="single" w:sz="6" w:space="3" w:color="E0E0E0"/>
          </w:divBdr>
          <w:divsChild>
            <w:div w:id="106781767">
              <w:marLeft w:val="0"/>
              <w:marRight w:val="0"/>
              <w:marTop w:val="0"/>
              <w:marBottom w:val="0"/>
              <w:divBdr>
                <w:top w:val="none" w:sz="0" w:space="0" w:color="auto"/>
                <w:left w:val="none" w:sz="0" w:space="0" w:color="auto"/>
                <w:bottom w:val="none" w:sz="0" w:space="0" w:color="auto"/>
                <w:right w:val="none" w:sz="0" w:space="0" w:color="auto"/>
              </w:divBdr>
            </w:div>
            <w:div w:id="1050038533">
              <w:marLeft w:val="0"/>
              <w:marRight w:val="0"/>
              <w:marTop w:val="0"/>
              <w:marBottom w:val="0"/>
              <w:divBdr>
                <w:top w:val="none" w:sz="0" w:space="0" w:color="auto"/>
                <w:left w:val="none" w:sz="0" w:space="0" w:color="auto"/>
                <w:bottom w:val="none" w:sz="0" w:space="0" w:color="auto"/>
                <w:right w:val="none" w:sz="0" w:space="0" w:color="auto"/>
              </w:divBdr>
            </w:div>
            <w:div w:id="1061975231">
              <w:marLeft w:val="0"/>
              <w:marRight w:val="0"/>
              <w:marTop w:val="0"/>
              <w:marBottom w:val="0"/>
              <w:divBdr>
                <w:top w:val="none" w:sz="0" w:space="0" w:color="auto"/>
                <w:left w:val="none" w:sz="0" w:space="0" w:color="auto"/>
                <w:bottom w:val="none" w:sz="0" w:space="0" w:color="auto"/>
                <w:right w:val="none" w:sz="0" w:space="0" w:color="auto"/>
              </w:divBdr>
            </w:div>
            <w:div w:id="1640917903">
              <w:marLeft w:val="0"/>
              <w:marRight w:val="0"/>
              <w:marTop w:val="0"/>
              <w:marBottom w:val="0"/>
              <w:divBdr>
                <w:top w:val="none" w:sz="0" w:space="0" w:color="auto"/>
                <w:left w:val="none" w:sz="0" w:space="0" w:color="auto"/>
                <w:bottom w:val="none" w:sz="0" w:space="0" w:color="auto"/>
                <w:right w:val="none" w:sz="0" w:space="0" w:color="auto"/>
              </w:divBdr>
            </w:div>
            <w:div w:id="38407397">
              <w:marLeft w:val="0"/>
              <w:marRight w:val="0"/>
              <w:marTop w:val="0"/>
              <w:marBottom w:val="0"/>
              <w:divBdr>
                <w:top w:val="none" w:sz="0" w:space="0" w:color="auto"/>
                <w:left w:val="none" w:sz="0" w:space="0" w:color="auto"/>
                <w:bottom w:val="none" w:sz="0" w:space="0" w:color="auto"/>
                <w:right w:val="none" w:sz="0" w:space="0" w:color="auto"/>
              </w:divBdr>
            </w:div>
            <w:div w:id="926575306">
              <w:marLeft w:val="0"/>
              <w:marRight w:val="0"/>
              <w:marTop w:val="0"/>
              <w:marBottom w:val="0"/>
              <w:divBdr>
                <w:top w:val="none" w:sz="0" w:space="0" w:color="auto"/>
                <w:left w:val="none" w:sz="0" w:space="0" w:color="auto"/>
                <w:bottom w:val="none" w:sz="0" w:space="0" w:color="auto"/>
                <w:right w:val="none" w:sz="0" w:space="0" w:color="auto"/>
              </w:divBdr>
            </w:div>
          </w:divsChild>
        </w:div>
        <w:div w:id="1913270826">
          <w:marLeft w:val="0"/>
          <w:marRight w:val="0"/>
          <w:marTop w:val="75"/>
          <w:marBottom w:val="75"/>
          <w:divBdr>
            <w:top w:val="single" w:sz="6" w:space="3" w:color="E0E0E0"/>
            <w:left w:val="single" w:sz="6" w:space="3" w:color="E0E0E0"/>
            <w:bottom w:val="single" w:sz="6" w:space="3" w:color="E0E0E0"/>
            <w:right w:val="single" w:sz="6" w:space="3" w:color="E0E0E0"/>
          </w:divBdr>
          <w:divsChild>
            <w:div w:id="1635522854">
              <w:marLeft w:val="0"/>
              <w:marRight w:val="0"/>
              <w:marTop w:val="0"/>
              <w:marBottom w:val="0"/>
              <w:divBdr>
                <w:top w:val="none" w:sz="0" w:space="0" w:color="auto"/>
                <w:left w:val="none" w:sz="0" w:space="0" w:color="auto"/>
                <w:bottom w:val="none" w:sz="0" w:space="0" w:color="auto"/>
                <w:right w:val="none" w:sz="0" w:space="0" w:color="auto"/>
              </w:divBdr>
            </w:div>
            <w:div w:id="1198735018">
              <w:marLeft w:val="0"/>
              <w:marRight w:val="0"/>
              <w:marTop w:val="0"/>
              <w:marBottom w:val="0"/>
              <w:divBdr>
                <w:top w:val="none" w:sz="0" w:space="0" w:color="auto"/>
                <w:left w:val="none" w:sz="0" w:space="0" w:color="auto"/>
                <w:bottom w:val="none" w:sz="0" w:space="0" w:color="auto"/>
                <w:right w:val="none" w:sz="0" w:space="0" w:color="auto"/>
              </w:divBdr>
            </w:div>
            <w:div w:id="236672331">
              <w:marLeft w:val="0"/>
              <w:marRight w:val="0"/>
              <w:marTop w:val="0"/>
              <w:marBottom w:val="0"/>
              <w:divBdr>
                <w:top w:val="none" w:sz="0" w:space="0" w:color="auto"/>
                <w:left w:val="none" w:sz="0" w:space="0" w:color="auto"/>
                <w:bottom w:val="none" w:sz="0" w:space="0" w:color="auto"/>
                <w:right w:val="none" w:sz="0" w:space="0" w:color="auto"/>
              </w:divBdr>
            </w:div>
            <w:div w:id="848838313">
              <w:marLeft w:val="0"/>
              <w:marRight w:val="0"/>
              <w:marTop w:val="0"/>
              <w:marBottom w:val="0"/>
              <w:divBdr>
                <w:top w:val="none" w:sz="0" w:space="0" w:color="auto"/>
                <w:left w:val="none" w:sz="0" w:space="0" w:color="auto"/>
                <w:bottom w:val="none" w:sz="0" w:space="0" w:color="auto"/>
                <w:right w:val="none" w:sz="0" w:space="0" w:color="auto"/>
              </w:divBdr>
            </w:div>
            <w:div w:id="2132967011">
              <w:marLeft w:val="0"/>
              <w:marRight w:val="0"/>
              <w:marTop w:val="0"/>
              <w:marBottom w:val="0"/>
              <w:divBdr>
                <w:top w:val="none" w:sz="0" w:space="0" w:color="auto"/>
                <w:left w:val="none" w:sz="0" w:space="0" w:color="auto"/>
                <w:bottom w:val="none" w:sz="0" w:space="0" w:color="auto"/>
                <w:right w:val="none" w:sz="0" w:space="0" w:color="auto"/>
              </w:divBdr>
            </w:div>
            <w:div w:id="1158376619">
              <w:marLeft w:val="0"/>
              <w:marRight w:val="0"/>
              <w:marTop w:val="0"/>
              <w:marBottom w:val="0"/>
              <w:divBdr>
                <w:top w:val="none" w:sz="0" w:space="0" w:color="auto"/>
                <w:left w:val="none" w:sz="0" w:space="0" w:color="auto"/>
                <w:bottom w:val="none" w:sz="0" w:space="0" w:color="auto"/>
                <w:right w:val="none" w:sz="0" w:space="0" w:color="auto"/>
              </w:divBdr>
            </w:div>
          </w:divsChild>
        </w:div>
        <w:div w:id="895697864">
          <w:marLeft w:val="0"/>
          <w:marRight w:val="0"/>
          <w:marTop w:val="75"/>
          <w:marBottom w:val="75"/>
          <w:divBdr>
            <w:top w:val="single" w:sz="6" w:space="3" w:color="E0E0E0"/>
            <w:left w:val="single" w:sz="6" w:space="3" w:color="E0E0E0"/>
            <w:bottom w:val="single" w:sz="6" w:space="3" w:color="E0E0E0"/>
            <w:right w:val="single" w:sz="6" w:space="3" w:color="E0E0E0"/>
          </w:divBdr>
          <w:divsChild>
            <w:div w:id="370157749">
              <w:marLeft w:val="0"/>
              <w:marRight w:val="0"/>
              <w:marTop w:val="0"/>
              <w:marBottom w:val="0"/>
              <w:divBdr>
                <w:top w:val="none" w:sz="0" w:space="0" w:color="auto"/>
                <w:left w:val="none" w:sz="0" w:space="0" w:color="auto"/>
                <w:bottom w:val="none" w:sz="0" w:space="0" w:color="auto"/>
                <w:right w:val="none" w:sz="0" w:space="0" w:color="auto"/>
              </w:divBdr>
            </w:div>
            <w:div w:id="695540830">
              <w:marLeft w:val="0"/>
              <w:marRight w:val="0"/>
              <w:marTop w:val="0"/>
              <w:marBottom w:val="0"/>
              <w:divBdr>
                <w:top w:val="none" w:sz="0" w:space="0" w:color="auto"/>
                <w:left w:val="none" w:sz="0" w:space="0" w:color="auto"/>
                <w:bottom w:val="none" w:sz="0" w:space="0" w:color="auto"/>
                <w:right w:val="none" w:sz="0" w:space="0" w:color="auto"/>
              </w:divBdr>
            </w:div>
            <w:div w:id="1212956863">
              <w:marLeft w:val="0"/>
              <w:marRight w:val="0"/>
              <w:marTop w:val="0"/>
              <w:marBottom w:val="0"/>
              <w:divBdr>
                <w:top w:val="none" w:sz="0" w:space="0" w:color="auto"/>
                <w:left w:val="none" w:sz="0" w:space="0" w:color="auto"/>
                <w:bottom w:val="none" w:sz="0" w:space="0" w:color="auto"/>
                <w:right w:val="none" w:sz="0" w:space="0" w:color="auto"/>
              </w:divBdr>
            </w:div>
            <w:div w:id="1886940315">
              <w:marLeft w:val="0"/>
              <w:marRight w:val="0"/>
              <w:marTop w:val="0"/>
              <w:marBottom w:val="0"/>
              <w:divBdr>
                <w:top w:val="none" w:sz="0" w:space="0" w:color="auto"/>
                <w:left w:val="none" w:sz="0" w:space="0" w:color="auto"/>
                <w:bottom w:val="none" w:sz="0" w:space="0" w:color="auto"/>
                <w:right w:val="none" w:sz="0" w:space="0" w:color="auto"/>
              </w:divBdr>
            </w:div>
            <w:div w:id="223683088">
              <w:marLeft w:val="0"/>
              <w:marRight w:val="0"/>
              <w:marTop w:val="0"/>
              <w:marBottom w:val="0"/>
              <w:divBdr>
                <w:top w:val="none" w:sz="0" w:space="0" w:color="auto"/>
                <w:left w:val="none" w:sz="0" w:space="0" w:color="auto"/>
                <w:bottom w:val="none" w:sz="0" w:space="0" w:color="auto"/>
                <w:right w:val="none" w:sz="0" w:space="0" w:color="auto"/>
              </w:divBdr>
            </w:div>
            <w:div w:id="1101951689">
              <w:marLeft w:val="0"/>
              <w:marRight w:val="0"/>
              <w:marTop w:val="0"/>
              <w:marBottom w:val="0"/>
              <w:divBdr>
                <w:top w:val="none" w:sz="0" w:space="0" w:color="auto"/>
                <w:left w:val="none" w:sz="0" w:space="0" w:color="auto"/>
                <w:bottom w:val="none" w:sz="0" w:space="0" w:color="auto"/>
                <w:right w:val="none" w:sz="0" w:space="0" w:color="auto"/>
              </w:divBdr>
            </w:div>
          </w:divsChild>
        </w:div>
        <w:div w:id="1084958770">
          <w:marLeft w:val="0"/>
          <w:marRight w:val="0"/>
          <w:marTop w:val="75"/>
          <w:marBottom w:val="75"/>
          <w:divBdr>
            <w:top w:val="single" w:sz="6" w:space="3" w:color="E0E0E0"/>
            <w:left w:val="single" w:sz="6" w:space="3" w:color="E0E0E0"/>
            <w:bottom w:val="single" w:sz="6" w:space="3" w:color="E0E0E0"/>
            <w:right w:val="single" w:sz="6" w:space="3" w:color="E0E0E0"/>
          </w:divBdr>
          <w:divsChild>
            <w:div w:id="2016298246">
              <w:marLeft w:val="0"/>
              <w:marRight w:val="0"/>
              <w:marTop w:val="0"/>
              <w:marBottom w:val="0"/>
              <w:divBdr>
                <w:top w:val="none" w:sz="0" w:space="0" w:color="auto"/>
                <w:left w:val="none" w:sz="0" w:space="0" w:color="auto"/>
                <w:bottom w:val="none" w:sz="0" w:space="0" w:color="auto"/>
                <w:right w:val="none" w:sz="0" w:space="0" w:color="auto"/>
              </w:divBdr>
            </w:div>
            <w:div w:id="462623100">
              <w:marLeft w:val="0"/>
              <w:marRight w:val="0"/>
              <w:marTop w:val="0"/>
              <w:marBottom w:val="0"/>
              <w:divBdr>
                <w:top w:val="none" w:sz="0" w:space="0" w:color="auto"/>
                <w:left w:val="none" w:sz="0" w:space="0" w:color="auto"/>
                <w:bottom w:val="none" w:sz="0" w:space="0" w:color="auto"/>
                <w:right w:val="none" w:sz="0" w:space="0" w:color="auto"/>
              </w:divBdr>
            </w:div>
            <w:div w:id="1459496636">
              <w:marLeft w:val="0"/>
              <w:marRight w:val="0"/>
              <w:marTop w:val="0"/>
              <w:marBottom w:val="0"/>
              <w:divBdr>
                <w:top w:val="none" w:sz="0" w:space="0" w:color="auto"/>
                <w:left w:val="none" w:sz="0" w:space="0" w:color="auto"/>
                <w:bottom w:val="none" w:sz="0" w:space="0" w:color="auto"/>
                <w:right w:val="none" w:sz="0" w:space="0" w:color="auto"/>
              </w:divBdr>
            </w:div>
            <w:div w:id="88280318">
              <w:marLeft w:val="0"/>
              <w:marRight w:val="0"/>
              <w:marTop w:val="0"/>
              <w:marBottom w:val="0"/>
              <w:divBdr>
                <w:top w:val="none" w:sz="0" w:space="0" w:color="auto"/>
                <w:left w:val="none" w:sz="0" w:space="0" w:color="auto"/>
                <w:bottom w:val="none" w:sz="0" w:space="0" w:color="auto"/>
                <w:right w:val="none" w:sz="0" w:space="0" w:color="auto"/>
              </w:divBdr>
            </w:div>
            <w:div w:id="119495219">
              <w:marLeft w:val="0"/>
              <w:marRight w:val="0"/>
              <w:marTop w:val="0"/>
              <w:marBottom w:val="0"/>
              <w:divBdr>
                <w:top w:val="none" w:sz="0" w:space="0" w:color="auto"/>
                <w:left w:val="none" w:sz="0" w:space="0" w:color="auto"/>
                <w:bottom w:val="none" w:sz="0" w:space="0" w:color="auto"/>
                <w:right w:val="none" w:sz="0" w:space="0" w:color="auto"/>
              </w:divBdr>
            </w:div>
            <w:div w:id="2030836499">
              <w:marLeft w:val="0"/>
              <w:marRight w:val="0"/>
              <w:marTop w:val="0"/>
              <w:marBottom w:val="0"/>
              <w:divBdr>
                <w:top w:val="none" w:sz="0" w:space="0" w:color="auto"/>
                <w:left w:val="none" w:sz="0" w:space="0" w:color="auto"/>
                <w:bottom w:val="none" w:sz="0" w:space="0" w:color="auto"/>
                <w:right w:val="none" w:sz="0" w:space="0" w:color="auto"/>
              </w:divBdr>
            </w:div>
          </w:divsChild>
        </w:div>
        <w:div w:id="318582804">
          <w:marLeft w:val="0"/>
          <w:marRight w:val="0"/>
          <w:marTop w:val="75"/>
          <w:marBottom w:val="75"/>
          <w:divBdr>
            <w:top w:val="single" w:sz="6" w:space="3" w:color="E0E0E0"/>
            <w:left w:val="single" w:sz="6" w:space="3" w:color="E0E0E0"/>
            <w:bottom w:val="single" w:sz="6" w:space="3" w:color="E0E0E0"/>
            <w:right w:val="single" w:sz="6" w:space="3" w:color="E0E0E0"/>
          </w:divBdr>
          <w:divsChild>
            <w:div w:id="746730777">
              <w:marLeft w:val="0"/>
              <w:marRight w:val="0"/>
              <w:marTop w:val="0"/>
              <w:marBottom w:val="0"/>
              <w:divBdr>
                <w:top w:val="none" w:sz="0" w:space="0" w:color="auto"/>
                <w:left w:val="none" w:sz="0" w:space="0" w:color="auto"/>
                <w:bottom w:val="none" w:sz="0" w:space="0" w:color="auto"/>
                <w:right w:val="none" w:sz="0" w:space="0" w:color="auto"/>
              </w:divBdr>
            </w:div>
            <w:div w:id="419061620">
              <w:marLeft w:val="0"/>
              <w:marRight w:val="0"/>
              <w:marTop w:val="0"/>
              <w:marBottom w:val="0"/>
              <w:divBdr>
                <w:top w:val="none" w:sz="0" w:space="0" w:color="auto"/>
                <w:left w:val="none" w:sz="0" w:space="0" w:color="auto"/>
                <w:bottom w:val="none" w:sz="0" w:space="0" w:color="auto"/>
                <w:right w:val="none" w:sz="0" w:space="0" w:color="auto"/>
              </w:divBdr>
            </w:div>
            <w:div w:id="2080638364">
              <w:marLeft w:val="0"/>
              <w:marRight w:val="0"/>
              <w:marTop w:val="0"/>
              <w:marBottom w:val="0"/>
              <w:divBdr>
                <w:top w:val="none" w:sz="0" w:space="0" w:color="auto"/>
                <w:left w:val="none" w:sz="0" w:space="0" w:color="auto"/>
                <w:bottom w:val="none" w:sz="0" w:space="0" w:color="auto"/>
                <w:right w:val="none" w:sz="0" w:space="0" w:color="auto"/>
              </w:divBdr>
            </w:div>
            <w:div w:id="1185945116">
              <w:marLeft w:val="0"/>
              <w:marRight w:val="0"/>
              <w:marTop w:val="0"/>
              <w:marBottom w:val="0"/>
              <w:divBdr>
                <w:top w:val="none" w:sz="0" w:space="0" w:color="auto"/>
                <w:left w:val="none" w:sz="0" w:space="0" w:color="auto"/>
                <w:bottom w:val="none" w:sz="0" w:space="0" w:color="auto"/>
                <w:right w:val="none" w:sz="0" w:space="0" w:color="auto"/>
              </w:divBdr>
            </w:div>
            <w:div w:id="776558426">
              <w:marLeft w:val="0"/>
              <w:marRight w:val="0"/>
              <w:marTop w:val="0"/>
              <w:marBottom w:val="0"/>
              <w:divBdr>
                <w:top w:val="none" w:sz="0" w:space="0" w:color="auto"/>
                <w:left w:val="none" w:sz="0" w:space="0" w:color="auto"/>
                <w:bottom w:val="none" w:sz="0" w:space="0" w:color="auto"/>
                <w:right w:val="none" w:sz="0" w:space="0" w:color="auto"/>
              </w:divBdr>
            </w:div>
            <w:div w:id="1209295873">
              <w:marLeft w:val="0"/>
              <w:marRight w:val="0"/>
              <w:marTop w:val="0"/>
              <w:marBottom w:val="0"/>
              <w:divBdr>
                <w:top w:val="none" w:sz="0" w:space="0" w:color="auto"/>
                <w:left w:val="none" w:sz="0" w:space="0" w:color="auto"/>
                <w:bottom w:val="none" w:sz="0" w:space="0" w:color="auto"/>
                <w:right w:val="none" w:sz="0" w:space="0" w:color="auto"/>
              </w:divBdr>
            </w:div>
          </w:divsChild>
        </w:div>
        <w:div w:id="727462338">
          <w:marLeft w:val="0"/>
          <w:marRight w:val="0"/>
          <w:marTop w:val="75"/>
          <w:marBottom w:val="75"/>
          <w:divBdr>
            <w:top w:val="single" w:sz="6" w:space="3" w:color="E0E0E0"/>
            <w:left w:val="single" w:sz="6" w:space="3" w:color="E0E0E0"/>
            <w:bottom w:val="single" w:sz="6" w:space="3" w:color="E0E0E0"/>
            <w:right w:val="single" w:sz="6" w:space="3" w:color="E0E0E0"/>
          </w:divBdr>
          <w:divsChild>
            <w:div w:id="312032733">
              <w:marLeft w:val="0"/>
              <w:marRight w:val="0"/>
              <w:marTop w:val="0"/>
              <w:marBottom w:val="0"/>
              <w:divBdr>
                <w:top w:val="none" w:sz="0" w:space="0" w:color="auto"/>
                <w:left w:val="none" w:sz="0" w:space="0" w:color="auto"/>
                <w:bottom w:val="none" w:sz="0" w:space="0" w:color="auto"/>
                <w:right w:val="none" w:sz="0" w:space="0" w:color="auto"/>
              </w:divBdr>
            </w:div>
            <w:div w:id="1365211822">
              <w:marLeft w:val="0"/>
              <w:marRight w:val="0"/>
              <w:marTop w:val="0"/>
              <w:marBottom w:val="0"/>
              <w:divBdr>
                <w:top w:val="none" w:sz="0" w:space="0" w:color="auto"/>
                <w:left w:val="none" w:sz="0" w:space="0" w:color="auto"/>
                <w:bottom w:val="none" w:sz="0" w:space="0" w:color="auto"/>
                <w:right w:val="none" w:sz="0" w:space="0" w:color="auto"/>
              </w:divBdr>
            </w:div>
            <w:div w:id="600140013">
              <w:marLeft w:val="0"/>
              <w:marRight w:val="0"/>
              <w:marTop w:val="0"/>
              <w:marBottom w:val="0"/>
              <w:divBdr>
                <w:top w:val="none" w:sz="0" w:space="0" w:color="auto"/>
                <w:left w:val="none" w:sz="0" w:space="0" w:color="auto"/>
                <w:bottom w:val="none" w:sz="0" w:space="0" w:color="auto"/>
                <w:right w:val="none" w:sz="0" w:space="0" w:color="auto"/>
              </w:divBdr>
            </w:div>
            <w:div w:id="1754281777">
              <w:marLeft w:val="0"/>
              <w:marRight w:val="0"/>
              <w:marTop w:val="0"/>
              <w:marBottom w:val="0"/>
              <w:divBdr>
                <w:top w:val="none" w:sz="0" w:space="0" w:color="auto"/>
                <w:left w:val="none" w:sz="0" w:space="0" w:color="auto"/>
                <w:bottom w:val="none" w:sz="0" w:space="0" w:color="auto"/>
                <w:right w:val="none" w:sz="0" w:space="0" w:color="auto"/>
              </w:divBdr>
            </w:div>
            <w:div w:id="1557161730">
              <w:marLeft w:val="0"/>
              <w:marRight w:val="0"/>
              <w:marTop w:val="0"/>
              <w:marBottom w:val="0"/>
              <w:divBdr>
                <w:top w:val="none" w:sz="0" w:space="0" w:color="auto"/>
                <w:left w:val="none" w:sz="0" w:space="0" w:color="auto"/>
                <w:bottom w:val="none" w:sz="0" w:space="0" w:color="auto"/>
                <w:right w:val="none" w:sz="0" w:space="0" w:color="auto"/>
              </w:divBdr>
            </w:div>
            <w:div w:id="1660384899">
              <w:marLeft w:val="0"/>
              <w:marRight w:val="0"/>
              <w:marTop w:val="0"/>
              <w:marBottom w:val="0"/>
              <w:divBdr>
                <w:top w:val="none" w:sz="0" w:space="0" w:color="auto"/>
                <w:left w:val="none" w:sz="0" w:space="0" w:color="auto"/>
                <w:bottom w:val="none" w:sz="0" w:space="0" w:color="auto"/>
                <w:right w:val="none" w:sz="0" w:space="0" w:color="auto"/>
              </w:divBdr>
            </w:div>
          </w:divsChild>
        </w:div>
        <w:div w:id="305093240">
          <w:marLeft w:val="0"/>
          <w:marRight w:val="0"/>
          <w:marTop w:val="75"/>
          <w:marBottom w:val="75"/>
          <w:divBdr>
            <w:top w:val="single" w:sz="6" w:space="3" w:color="E0E0E0"/>
            <w:left w:val="single" w:sz="6" w:space="3" w:color="E0E0E0"/>
            <w:bottom w:val="single" w:sz="6" w:space="3" w:color="E0E0E0"/>
            <w:right w:val="single" w:sz="6" w:space="3" w:color="E0E0E0"/>
          </w:divBdr>
          <w:divsChild>
            <w:div w:id="1855202">
              <w:marLeft w:val="0"/>
              <w:marRight w:val="0"/>
              <w:marTop w:val="0"/>
              <w:marBottom w:val="0"/>
              <w:divBdr>
                <w:top w:val="none" w:sz="0" w:space="0" w:color="auto"/>
                <w:left w:val="none" w:sz="0" w:space="0" w:color="auto"/>
                <w:bottom w:val="none" w:sz="0" w:space="0" w:color="auto"/>
                <w:right w:val="none" w:sz="0" w:space="0" w:color="auto"/>
              </w:divBdr>
            </w:div>
            <w:div w:id="1145051231">
              <w:marLeft w:val="0"/>
              <w:marRight w:val="0"/>
              <w:marTop w:val="0"/>
              <w:marBottom w:val="0"/>
              <w:divBdr>
                <w:top w:val="none" w:sz="0" w:space="0" w:color="auto"/>
                <w:left w:val="none" w:sz="0" w:space="0" w:color="auto"/>
                <w:bottom w:val="none" w:sz="0" w:space="0" w:color="auto"/>
                <w:right w:val="none" w:sz="0" w:space="0" w:color="auto"/>
              </w:divBdr>
            </w:div>
            <w:div w:id="289626919">
              <w:marLeft w:val="0"/>
              <w:marRight w:val="0"/>
              <w:marTop w:val="0"/>
              <w:marBottom w:val="0"/>
              <w:divBdr>
                <w:top w:val="none" w:sz="0" w:space="0" w:color="auto"/>
                <w:left w:val="none" w:sz="0" w:space="0" w:color="auto"/>
                <w:bottom w:val="none" w:sz="0" w:space="0" w:color="auto"/>
                <w:right w:val="none" w:sz="0" w:space="0" w:color="auto"/>
              </w:divBdr>
            </w:div>
            <w:div w:id="381947039">
              <w:marLeft w:val="0"/>
              <w:marRight w:val="0"/>
              <w:marTop w:val="0"/>
              <w:marBottom w:val="0"/>
              <w:divBdr>
                <w:top w:val="none" w:sz="0" w:space="0" w:color="auto"/>
                <w:left w:val="none" w:sz="0" w:space="0" w:color="auto"/>
                <w:bottom w:val="none" w:sz="0" w:space="0" w:color="auto"/>
                <w:right w:val="none" w:sz="0" w:space="0" w:color="auto"/>
              </w:divBdr>
            </w:div>
            <w:div w:id="1149706093">
              <w:marLeft w:val="0"/>
              <w:marRight w:val="0"/>
              <w:marTop w:val="0"/>
              <w:marBottom w:val="0"/>
              <w:divBdr>
                <w:top w:val="none" w:sz="0" w:space="0" w:color="auto"/>
                <w:left w:val="none" w:sz="0" w:space="0" w:color="auto"/>
                <w:bottom w:val="none" w:sz="0" w:space="0" w:color="auto"/>
                <w:right w:val="none" w:sz="0" w:space="0" w:color="auto"/>
              </w:divBdr>
            </w:div>
            <w:div w:id="483354688">
              <w:marLeft w:val="0"/>
              <w:marRight w:val="0"/>
              <w:marTop w:val="0"/>
              <w:marBottom w:val="0"/>
              <w:divBdr>
                <w:top w:val="none" w:sz="0" w:space="0" w:color="auto"/>
                <w:left w:val="none" w:sz="0" w:space="0" w:color="auto"/>
                <w:bottom w:val="none" w:sz="0" w:space="0" w:color="auto"/>
                <w:right w:val="none" w:sz="0" w:space="0" w:color="auto"/>
              </w:divBdr>
            </w:div>
          </w:divsChild>
        </w:div>
        <w:div w:id="1409965324">
          <w:marLeft w:val="0"/>
          <w:marRight w:val="0"/>
          <w:marTop w:val="75"/>
          <w:marBottom w:val="75"/>
          <w:divBdr>
            <w:top w:val="single" w:sz="6" w:space="3" w:color="E0E0E0"/>
            <w:left w:val="single" w:sz="6" w:space="3" w:color="E0E0E0"/>
            <w:bottom w:val="single" w:sz="6" w:space="3" w:color="E0E0E0"/>
            <w:right w:val="single" w:sz="6" w:space="3" w:color="E0E0E0"/>
          </w:divBdr>
          <w:divsChild>
            <w:div w:id="1281450759">
              <w:marLeft w:val="0"/>
              <w:marRight w:val="0"/>
              <w:marTop w:val="0"/>
              <w:marBottom w:val="0"/>
              <w:divBdr>
                <w:top w:val="none" w:sz="0" w:space="0" w:color="auto"/>
                <w:left w:val="none" w:sz="0" w:space="0" w:color="auto"/>
                <w:bottom w:val="none" w:sz="0" w:space="0" w:color="auto"/>
                <w:right w:val="none" w:sz="0" w:space="0" w:color="auto"/>
              </w:divBdr>
            </w:div>
            <w:div w:id="431822848">
              <w:marLeft w:val="0"/>
              <w:marRight w:val="0"/>
              <w:marTop w:val="0"/>
              <w:marBottom w:val="0"/>
              <w:divBdr>
                <w:top w:val="none" w:sz="0" w:space="0" w:color="auto"/>
                <w:left w:val="none" w:sz="0" w:space="0" w:color="auto"/>
                <w:bottom w:val="none" w:sz="0" w:space="0" w:color="auto"/>
                <w:right w:val="none" w:sz="0" w:space="0" w:color="auto"/>
              </w:divBdr>
            </w:div>
            <w:div w:id="1195269979">
              <w:marLeft w:val="0"/>
              <w:marRight w:val="0"/>
              <w:marTop w:val="0"/>
              <w:marBottom w:val="0"/>
              <w:divBdr>
                <w:top w:val="none" w:sz="0" w:space="0" w:color="auto"/>
                <w:left w:val="none" w:sz="0" w:space="0" w:color="auto"/>
                <w:bottom w:val="none" w:sz="0" w:space="0" w:color="auto"/>
                <w:right w:val="none" w:sz="0" w:space="0" w:color="auto"/>
              </w:divBdr>
            </w:div>
            <w:div w:id="1457144367">
              <w:marLeft w:val="0"/>
              <w:marRight w:val="0"/>
              <w:marTop w:val="0"/>
              <w:marBottom w:val="0"/>
              <w:divBdr>
                <w:top w:val="none" w:sz="0" w:space="0" w:color="auto"/>
                <w:left w:val="none" w:sz="0" w:space="0" w:color="auto"/>
                <w:bottom w:val="none" w:sz="0" w:space="0" w:color="auto"/>
                <w:right w:val="none" w:sz="0" w:space="0" w:color="auto"/>
              </w:divBdr>
            </w:div>
            <w:div w:id="578440133">
              <w:marLeft w:val="0"/>
              <w:marRight w:val="0"/>
              <w:marTop w:val="0"/>
              <w:marBottom w:val="0"/>
              <w:divBdr>
                <w:top w:val="none" w:sz="0" w:space="0" w:color="auto"/>
                <w:left w:val="none" w:sz="0" w:space="0" w:color="auto"/>
                <w:bottom w:val="none" w:sz="0" w:space="0" w:color="auto"/>
                <w:right w:val="none" w:sz="0" w:space="0" w:color="auto"/>
              </w:divBdr>
            </w:div>
            <w:div w:id="1469587944">
              <w:marLeft w:val="0"/>
              <w:marRight w:val="0"/>
              <w:marTop w:val="0"/>
              <w:marBottom w:val="0"/>
              <w:divBdr>
                <w:top w:val="none" w:sz="0" w:space="0" w:color="auto"/>
                <w:left w:val="none" w:sz="0" w:space="0" w:color="auto"/>
                <w:bottom w:val="none" w:sz="0" w:space="0" w:color="auto"/>
                <w:right w:val="none" w:sz="0" w:space="0" w:color="auto"/>
              </w:divBdr>
            </w:div>
          </w:divsChild>
        </w:div>
        <w:div w:id="474876487">
          <w:marLeft w:val="0"/>
          <w:marRight w:val="0"/>
          <w:marTop w:val="75"/>
          <w:marBottom w:val="75"/>
          <w:divBdr>
            <w:top w:val="single" w:sz="6" w:space="3" w:color="E0E0E0"/>
            <w:left w:val="single" w:sz="6" w:space="3" w:color="E0E0E0"/>
            <w:bottom w:val="single" w:sz="6" w:space="3" w:color="E0E0E0"/>
            <w:right w:val="single" w:sz="6" w:space="3" w:color="E0E0E0"/>
          </w:divBdr>
          <w:divsChild>
            <w:div w:id="1114710596">
              <w:marLeft w:val="0"/>
              <w:marRight w:val="0"/>
              <w:marTop w:val="0"/>
              <w:marBottom w:val="0"/>
              <w:divBdr>
                <w:top w:val="none" w:sz="0" w:space="0" w:color="auto"/>
                <w:left w:val="none" w:sz="0" w:space="0" w:color="auto"/>
                <w:bottom w:val="none" w:sz="0" w:space="0" w:color="auto"/>
                <w:right w:val="none" w:sz="0" w:space="0" w:color="auto"/>
              </w:divBdr>
            </w:div>
            <w:div w:id="753353861">
              <w:marLeft w:val="0"/>
              <w:marRight w:val="0"/>
              <w:marTop w:val="0"/>
              <w:marBottom w:val="0"/>
              <w:divBdr>
                <w:top w:val="none" w:sz="0" w:space="0" w:color="auto"/>
                <w:left w:val="none" w:sz="0" w:space="0" w:color="auto"/>
                <w:bottom w:val="none" w:sz="0" w:space="0" w:color="auto"/>
                <w:right w:val="none" w:sz="0" w:space="0" w:color="auto"/>
              </w:divBdr>
            </w:div>
            <w:div w:id="1169057688">
              <w:marLeft w:val="0"/>
              <w:marRight w:val="0"/>
              <w:marTop w:val="0"/>
              <w:marBottom w:val="0"/>
              <w:divBdr>
                <w:top w:val="none" w:sz="0" w:space="0" w:color="auto"/>
                <w:left w:val="none" w:sz="0" w:space="0" w:color="auto"/>
                <w:bottom w:val="none" w:sz="0" w:space="0" w:color="auto"/>
                <w:right w:val="none" w:sz="0" w:space="0" w:color="auto"/>
              </w:divBdr>
            </w:div>
            <w:div w:id="1621455350">
              <w:marLeft w:val="0"/>
              <w:marRight w:val="0"/>
              <w:marTop w:val="0"/>
              <w:marBottom w:val="0"/>
              <w:divBdr>
                <w:top w:val="none" w:sz="0" w:space="0" w:color="auto"/>
                <w:left w:val="none" w:sz="0" w:space="0" w:color="auto"/>
                <w:bottom w:val="none" w:sz="0" w:space="0" w:color="auto"/>
                <w:right w:val="none" w:sz="0" w:space="0" w:color="auto"/>
              </w:divBdr>
            </w:div>
            <w:div w:id="289165132">
              <w:marLeft w:val="0"/>
              <w:marRight w:val="0"/>
              <w:marTop w:val="0"/>
              <w:marBottom w:val="0"/>
              <w:divBdr>
                <w:top w:val="none" w:sz="0" w:space="0" w:color="auto"/>
                <w:left w:val="none" w:sz="0" w:space="0" w:color="auto"/>
                <w:bottom w:val="none" w:sz="0" w:space="0" w:color="auto"/>
                <w:right w:val="none" w:sz="0" w:space="0" w:color="auto"/>
              </w:divBdr>
            </w:div>
            <w:div w:id="947352421">
              <w:marLeft w:val="0"/>
              <w:marRight w:val="0"/>
              <w:marTop w:val="0"/>
              <w:marBottom w:val="0"/>
              <w:divBdr>
                <w:top w:val="none" w:sz="0" w:space="0" w:color="auto"/>
                <w:left w:val="none" w:sz="0" w:space="0" w:color="auto"/>
                <w:bottom w:val="none" w:sz="0" w:space="0" w:color="auto"/>
                <w:right w:val="none" w:sz="0" w:space="0" w:color="auto"/>
              </w:divBdr>
            </w:div>
          </w:divsChild>
        </w:div>
        <w:div w:id="1928224829">
          <w:marLeft w:val="0"/>
          <w:marRight w:val="0"/>
          <w:marTop w:val="75"/>
          <w:marBottom w:val="75"/>
          <w:divBdr>
            <w:top w:val="single" w:sz="6" w:space="3" w:color="E0E0E0"/>
            <w:left w:val="single" w:sz="6" w:space="3" w:color="E0E0E0"/>
            <w:bottom w:val="single" w:sz="6" w:space="3" w:color="E0E0E0"/>
            <w:right w:val="single" w:sz="6" w:space="3" w:color="E0E0E0"/>
          </w:divBdr>
          <w:divsChild>
            <w:div w:id="1582372570">
              <w:marLeft w:val="0"/>
              <w:marRight w:val="0"/>
              <w:marTop w:val="0"/>
              <w:marBottom w:val="0"/>
              <w:divBdr>
                <w:top w:val="none" w:sz="0" w:space="0" w:color="auto"/>
                <w:left w:val="none" w:sz="0" w:space="0" w:color="auto"/>
                <w:bottom w:val="none" w:sz="0" w:space="0" w:color="auto"/>
                <w:right w:val="none" w:sz="0" w:space="0" w:color="auto"/>
              </w:divBdr>
            </w:div>
            <w:div w:id="623969146">
              <w:marLeft w:val="0"/>
              <w:marRight w:val="0"/>
              <w:marTop w:val="0"/>
              <w:marBottom w:val="0"/>
              <w:divBdr>
                <w:top w:val="none" w:sz="0" w:space="0" w:color="auto"/>
                <w:left w:val="none" w:sz="0" w:space="0" w:color="auto"/>
                <w:bottom w:val="none" w:sz="0" w:space="0" w:color="auto"/>
                <w:right w:val="none" w:sz="0" w:space="0" w:color="auto"/>
              </w:divBdr>
            </w:div>
            <w:div w:id="1877813452">
              <w:marLeft w:val="0"/>
              <w:marRight w:val="0"/>
              <w:marTop w:val="0"/>
              <w:marBottom w:val="0"/>
              <w:divBdr>
                <w:top w:val="none" w:sz="0" w:space="0" w:color="auto"/>
                <w:left w:val="none" w:sz="0" w:space="0" w:color="auto"/>
                <w:bottom w:val="none" w:sz="0" w:space="0" w:color="auto"/>
                <w:right w:val="none" w:sz="0" w:space="0" w:color="auto"/>
              </w:divBdr>
            </w:div>
            <w:div w:id="950236334">
              <w:marLeft w:val="0"/>
              <w:marRight w:val="0"/>
              <w:marTop w:val="0"/>
              <w:marBottom w:val="0"/>
              <w:divBdr>
                <w:top w:val="none" w:sz="0" w:space="0" w:color="auto"/>
                <w:left w:val="none" w:sz="0" w:space="0" w:color="auto"/>
                <w:bottom w:val="none" w:sz="0" w:space="0" w:color="auto"/>
                <w:right w:val="none" w:sz="0" w:space="0" w:color="auto"/>
              </w:divBdr>
            </w:div>
            <w:div w:id="1900432746">
              <w:marLeft w:val="0"/>
              <w:marRight w:val="0"/>
              <w:marTop w:val="0"/>
              <w:marBottom w:val="0"/>
              <w:divBdr>
                <w:top w:val="none" w:sz="0" w:space="0" w:color="auto"/>
                <w:left w:val="none" w:sz="0" w:space="0" w:color="auto"/>
                <w:bottom w:val="none" w:sz="0" w:space="0" w:color="auto"/>
                <w:right w:val="none" w:sz="0" w:space="0" w:color="auto"/>
              </w:divBdr>
            </w:div>
            <w:div w:id="2078933572">
              <w:marLeft w:val="0"/>
              <w:marRight w:val="0"/>
              <w:marTop w:val="0"/>
              <w:marBottom w:val="0"/>
              <w:divBdr>
                <w:top w:val="none" w:sz="0" w:space="0" w:color="auto"/>
                <w:left w:val="none" w:sz="0" w:space="0" w:color="auto"/>
                <w:bottom w:val="none" w:sz="0" w:space="0" w:color="auto"/>
                <w:right w:val="none" w:sz="0" w:space="0" w:color="auto"/>
              </w:divBdr>
            </w:div>
          </w:divsChild>
        </w:div>
        <w:div w:id="188954210">
          <w:marLeft w:val="0"/>
          <w:marRight w:val="0"/>
          <w:marTop w:val="75"/>
          <w:marBottom w:val="75"/>
          <w:divBdr>
            <w:top w:val="single" w:sz="6" w:space="3" w:color="E0E0E0"/>
            <w:left w:val="single" w:sz="6" w:space="3" w:color="E0E0E0"/>
            <w:bottom w:val="single" w:sz="6" w:space="3" w:color="E0E0E0"/>
            <w:right w:val="single" w:sz="6" w:space="3" w:color="E0E0E0"/>
          </w:divBdr>
          <w:divsChild>
            <w:div w:id="840240568">
              <w:marLeft w:val="0"/>
              <w:marRight w:val="0"/>
              <w:marTop w:val="0"/>
              <w:marBottom w:val="0"/>
              <w:divBdr>
                <w:top w:val="none" w:sz="0" w:space="0" w:color="auto"/>
                <w:left w:val="none" w:sz="0" w:space="0" w:color="auto"/>
                <w:bottom w:val="none" w:sz="0" w:space="0" w:color="auto"/>
                <w:right w:val="none" w:sz="0" w:space="0" w:color="auto"/>
              </w:divBdr>
            </w:div>
            <w:div w:id="1406486281">
              <w:marLeft w:val="0"/>
              <w:marRight w:val="0"/>
              <w:marTop w:val="0"/>
              <w:marBottom w:val="0"/>
              <w:divBdr>
                <w:top w:val="none" w:sz="0" w:space="0" w:color="auto"/>
                <w:left w:val="none" w:sz="0" w:space="0" w:color="auto"/>
                <w:bottom w:val="none" w:sz="0" w:space="0" w:color="auto"/>
                <w:right w:val="none" w:sz="0" w:space="0" w:color="auto"/>
              </w:divBdr>
            </w:div>
            <w:div w:id="945160835">
              <w:marLeft w:val="0"/>
              <w:marRight w:val="0"/>
              <w:marTop w:val="0"/>
              <w:marBottom w:val="0"/>
              <w:divBdr>
                <w:top w:val="none" w:sz="0" w:space="0" w:color="auto"/>
                <w:left w:val="none" w:sz="0" w:space="0" w:color="auto"/>
                <w:bottom w:val="none" w:sz="0" w:space="0" w:color="auto"/>
                <w:right w:val="none" w:sz="0" w:space="0" w:color="auto"/>
              </w:divBdr>
            </w:div>
            <w:div w:id="1960182461">
              <w:marLeft w:val="0"/>
              <w:marRight w:val="0"/>
              <w:marTop w:val="0"/>
              <w:marBottom w:val="0"/>
              <w:divBdr>
                <w:top w:val="none" w:sz="0" w:space="0" w:color="auto"/>
                <w:left w:val="none" w:sz="0" w:space="0" w:color="auto"/>
                <w:bottom w:val="none" w:sz="0" w:space="0" w:color="auto"/>
                <w:right w:val="none" w:sz="0" w:space="0" w:color="auto"/>
              </w:divBdr>
            </w:div>
            <w:div w:id="521826098">
              <w:marLeft w:val="0"/>
              <w:marRight w:val="0"/>
              <w:marTop w:val="0"/>
              <w:marBottom w:val="0"/>
              <w:divBdr>
                <w:top w:val="none" w:sz="0" w:space="0" w:color="auto"/>
                <w:left w:val="none" w:sz="0" w:space="0" w:color="auto"/>
                <w:bottom w:val="none" w:sz="0" w:space="0" w:color="auto"/>
                <w:right w:val="none" w:sz="0" w:space="0" w:color="auto"/>
              </w:divBdr>
            </w:div>
            <w:div w:id="1809391825">
              <w:marLeft w:val="0"/>
              <w:marRight w:val="0"/>
              <w:marTop w:val="0"/>
              <w:marBottom w:val="0"/>
              <w:divBdr>
                <w:top w:val="none" w:sz="0" w:space="0" w:color="auto"/>
                <w:left w:val="none" w:sz="0" w:space="0" w:color="auto"/>
                <w:bottom w:val="none" w:sz="0" w:space="0" w:color="auto"/>
                <w:right w:val="none" w:sz="0" w:space="0" w:color="auto"/>
              </w:divBdr>
            </w:div>
          </w:divsChild>
        </w:div>
        <w:div w:id="733888688">
          <w:marLeft w:val="0"/>
          <w:marRight w:val="0"/>
          <w:marTop w:val="75"/>
          <w:marBottom w:val="75"/>
          <w:divBdr>
            <w:top w:val="single" w:sz="6" w:space="3" w:color="E0E0E0"/>
            <w:left w:val="single" w:sz="6" w:space="3" w:color="E0E0E0"/>
            <w:bottom w:val="single" w:sz="6" w:space="3" w:color="E0E0E0"/>
            <w:right w:val="single" w:sz="6" w:space="3" w:color="E0E0E0"/>
          </w:divBdr>
          <w:divsChild>
            <w:div w:id="1443841082">
              <w:marLeft w:val="0"/>
              <w:marRight w:val="0"/>
              <w:marTop w:val="0"/>
              <w:marBottom w:val="0"/>
              <w:divBdr>
                <w:top w:val="none" w:sz="0" w:space="0" w:color="auto"/>
                <w:left w:val="none" w:sz="0" w:space="0" w:color="auto"/>
                <w:bottom w:val="none" w:sz="0" w:space="0" w:color="auto"/>
                <w:right w:val="none" w:sz="0" w:space="0" w:color="auto"/>
              </w:divBdr>
            </w:div>
            <w:div w:id="87779470">
              <w:marLeft w:val="0"/>
              <w:marRight w:val="0"/>
              <w:marTop w:val="0"/>
              <w:marBottom w:val="0"/>
              <w:divBdr>
                <w:top w:val="none" w:sz="0" w:space="0" w:color="auto"/>
                <w:left w:val="none" w:sz="0" w:space="0" w:color="auto"/>
                <w:bottom w:val="none" w:sz="0" w:space="0" w:color="auto"/>
                <w:right w:val="none" w:sz="0" w:space="0" w:color="auto"/>
              </w:divBdr>
            </w:div>
            <w:div w:id="614403794">
              <w:marLeft w:val="0"/>
              <w:marRight w:val="0"/>
              <w:marTop w:val="0"/>
              <w:marBottom w:val="0"/>
              <w:divBdr>
                <w:top w:val="none" w:sz="0" w:space="0" w:color="auto"/>
                <w:left w:val="none" w:sz="0" w:space="0" w:color="auto"/>
                <w:bottom w:val="none" w:sz="0" w:space="0" w:color="auto"/>
                <w:right w:val="none" w:sz="0" w:space="0" w:color="auto"/>
              </w:divBdr>
            </w:div>
            <w:div w:id="278729793">
              <w:marLeft w:val="0"/>
              <w:marRight w:val="0"/>
              <w:marTop w:val="0"/>
              <w:marBottom w:val="0"/>
              <w:divBdr>
                <w:top w:val="none" w:sz="0" w:space="0" w:color="auto"/>
                <w:left w:val="none" w:sz="0" w:space="0" w:color="auto"/>
                <w:bottom w:val="none" w:sz="0" w:space="0" w:color="auto"/>
                <w:right w:val="none" w:sz="0" w:space="0" w:color="auto"/>
              </w:divBdr>
            </w:div>
            <w:div w:id="240216981">
              <w:marLeft w:val="0"/>
              <w:marRight w:val="0"/>
              <w:marTop w:val="0"/>
              <w:marBottom w:val="0"/>
              <w:divBdr>
                <w:top w:val="none" w:sz="0" w:space="0" w:color="auto"/>
                <w:left w:val="none" w:sz="0" w:space="0" w:color="auto"/>
                <w:bottom w:val="none" w:sz="0" w:space="0" w:color="auto"/>
                <w:right w:val="none" w:sz="0" w:space="0" w:color="auto"/>
              </w:divBdr>
            </w:div>
            <w:div w:id="1249922491">
              <w:marLeft w:val="0"/>
              <w:marRight w:val="0"/>
              <w:marTop w:val="0"/>
              <w:marBottom w:val="0"/>
              <w:divBdr>
                <w:top w:val="none" w:sz="0" w:space="0" w:color="auto"/>
                <w:left w:val="none" w:sz="0" w:space="0" w:color="auto"/>
                <w:bottom w:val="none" w:sz="0" w:space="0" w:color="auto"/>
                <w:right w:val="none" w:sz="0" w:space="0" w:color="auto"/>
              </w:divBdr>
            </w:div>
          </w:divsChild>
        </w:div>
        <w:div w:id="2077317870">
          <w:marLeft w:val="0"/>
          <w:marRight w:val="0"/>
          <w:marTop w:val="75"/>
          <w:marBottom w:val="75"/>
          <w:divBdr>
            <w:top w:val="single" w:sz="6" w:space="3" w:color="E0E0E0"/>
            <w:left w:val="single" w:sz="6" w:space="3" w:color="E0E0E0"/>
            <w:bottom w:val="single" w:sz="6" w:space="3" w:color="E0E0E0"/>
            <w:right w:val="single" w:sz="6" w:space="3" w:color="E0E0E0"/>
          </w:divBdr>
          <w:divsChild>
            <w:div w:id="1150944023">
              <w:marLeft w:val="0"/>
              <w:marRight w:val="0"/>
              <w:marTop w:val="0"/>
              <w:marBottom w:val="0"/>
              <w:divBdr>
                <w:top w:val="none" w:sz="0" w:space="0" w:color="auto"/>
                <w:left w:val="none" w:sz="0" w:space="0" w:color="auto"/>
                <w:bottom w:val="none" w:sz="0" w:space="0" w:color="auto"/>
                <w:right w:val="none" w:sz="0" w:space="0" w:color="auto"/>
              </w:divBdr>
            </w:div>
            <w:div w:id="526793885">
              <w:marLeft w:val="0"/>
              <w:marRight w:val="0"/>
              <w:marTop w:val="0"/>
              <w:marBottom w:val="0"/>
              <w:divBdr>
                <w:top w:val="none" w:sz="0" w:space="0" w:color="auto"/>
                <w:left w:val="none" w:sz="0" w:space="0" w:color="auto"/>
                <w:bottom w:val="none" w:sz="0" w:space="0" w:color="auto"/>
                <w:right w:val="none" w:sz="0" w:space="0" w:color="auto"/>
              </w:divBdr>
            </w:div>
            <w:div w:id="1522669763">
              <w:marLeft w:val="0"/>
              <w:marRight w:val="0"/>
              <w:marTop w:val="0"/>
              <w:marBottom w:val="0"/>
              <w:divBdr>
                <w:top w:val="none" w:sz="0" w:space="0" w:color="auto"/>
                <w:left w:val="none" w:sz="0" w:space="0" w:color="auto"/>
                <w:bottom w:val="none" w:sz="0" w:space="0" w:color="auto"/>
                <w:right w:val="none" w:sz="0" w:space="0" w:color="auto"/>
              </w:divBdr>
            </w:div>
            <w:div w:id="46732600">
              <w:marLeft w:val="0"/>
              <w:marRight w:val="0"/>
              <w:marTop w:val="0"/>
              <w:marBottom w:val="0"/>
              <w:divBdr>
                <w:top w:val="none" w:sz="0" w:space="0" w:color="auto"/>
                <w:left w:val="none" w:sz="0" w:space="0" w:color="auto"/>
                <w:bottom w:val="none" w:sz="0" w:space="0" w:color="auto"/>
                <w:right w:val="none" w:sz="0" w:space="0" w:color="auto"/>
              </w:divBdr>
            </w:div>
            <w:div w:id="328943258">
              <w:marLeft w:val="0"/>
              <w:marRight w:val="0"/>
              <w:marTop w:val="0"/>
              <w:marBottom w:val="0"/>
              <w:divBdr>
                <w:top w:val="none" w:sz="0" w:space="0" w:color="auto"/>
                <w:left w:val="none" w:sz="0" w:space="0" w:color="auto"/>
                <w:bottom w:val="none" w:sz="0" w:space="0" w:color="auto"/>
                <w:right w:val="none" w:sz="0" w:space="0" w:color="auto"/>
              </w:divBdr>
            </w:div>
            <w:div w:id="583344804">
              <w:marLeft w:val="0"/>
              <w:marRight w:val="0"/>
              <w:marTop w:val="0"/>
              <w:marBottom w:val="0"/>
              <w:divBdr>
                <w:top w:val="none" w:sz="0" w:space="0" w:color="auto"/>
                <w:left w:val="none" w:sz="0" w:space="0" w:color="auto"/>
                <w:bottom w:val="none" w:sz="0" w:space="0" w:color="auto"/>
                <w:right w:val="none" w:sz="0" w:space="0" w:color="auto"/>
              </w:divBdr>
            </w:div>
          </w:divsChild>
        </w:div>
        <w:div w:id="1390691059">
          <w:marLeft w:val="0"/>
          <w:marRight w:val="0"/>
          <w:marTop w:val="75"/>
          <w:marBottom w:val="75"/>
          <w:divBdr>
            <w:top w:val="single" w:sz="6" w:space="3" w:color="E0E0E0"/>
            <w:left w:val="single" w:sz="6" w:space="3" w:color="E0E0E0"/>
            <w:bottom w:val="single" w:sz="6" w:space="3" w:color="E0E0E0"/>
            <w:right w:val="single" w:sz="6" w:space="3" w:color="E0E0E0"/>
          </w:divBdr>
          <w:divsChild>
            <w:div w:id="288829166">
              <w:marLeft w:val="0"/>
              <w:marRight w:val="0"/>
              <w:marTop w:val="0"/>
              <w:marBottom w:val="0"/>
              <w:divBdr>
                <w:top w:val="none" w:sz="0" w:space="0" w:color="auto"/>
                <w:left w:val="none" w:sz="0" w:space="0" w:color="auto"/>
                <w:bottom w:val="none" w:sz="0" w:space="0" w:color="auto"/>
                <w:right w:val="none" w:sz="0" w:space="0" w:color="auto"/>
              </w:divBdr>
            </w:div>
            <w:div w:id="2055154036">
              <w:marLeft w:val="0"/>
              <w:marRight w:val="0"/>
              <w:marTop w:val="0"/>
              <w:marBottom w:val="0"/>
              <w:divBdr>
                <w:top w:val="none" w:sz="0" w:space="0" w:color="auto"/>
                <w:left w:val="none" w:sz="0" w:space="0" w:color="auto"/>
                <w:bottom w:val="none" w:sz="0" w:space="0" w:color="auto"/>
                <w:right w:val="none" w:sz="0" w:space="0" w:color="auto"/>
              </w:divBdr>
            </w:div>
            <w:div w:id="1660307354">
              <w:marLeft w:val="0"/>
              <w:marRight w:val="0"/>
              <w:marTop w:val="0"/>
              <w:marBottom w:val="0"/>
              <w:divBdr>
                <w:top w:val="none" w:sz="0" w:space="0" w:color="auto"/>
                <w:left w:val="none" w:sz="0" w:space="0" w:color="auto"/>
                <w:bottom w:val="none" w:sz="0" w:space="0" w:color="auto"/>
                <w:right w:val="none" w:sz="0" w:space="0" w:color="auto"/>
              </w:divBdr>
            </w:div>
            <w:div w:id="1852992693">
              <w:marLeft w:val="0"/>
              <w:marRight w:val="0"/>
              <w:marTop w:val="0"/>
              <w:marBottom w:val="0"/>
              <w:divBdr>
                <w:top w:val="none" w:sz="0" w:space="0" w:color="auto"/>
                <w:left w:val="none" w:sz="0" w:space="0" w:color="auto"/>
                <w:bottom w:val="none" w:sz="0" w:space="0" w:color="auto"/>
                <w:right w:val="none" w:sz="0" w:space="0" w:color="auto"/>
              </w:divBdr>
            </w:div>
            <w:div w:id="148642490">
              <w:marLeft w:val="0"/>
              <w:marRight w:val="0"/>
              <w:marTop w:val="0"/>
              <w:marBottom w:val="0"/>
              <w:divBdr>
                <w:top w:val="none" w:sz="0" w:space="0" w:color="auto"/>
                <w:left w:val="none" w:sz="0" w:space="0" w:color="auto"/>
                <w:bottom w:val="none" w:sz="0" w:space="0" w:color="auto"/>
                <w:right w:val="none" w:sz="0" w:space="0" w:color="auto"/>
              </w:divBdr>
            </w:div>
            <w:div w:id="1586915027">
              <w:marLeft w:val="0"/>
              <w:marRight w:val="0"/>
              <w:marTop w:val="0"/>
              <w:marBottom w:val="0"/>
              <w:divBdr>
                <w:top w:val="none" w:sz="0" w:space="0" w:color="auto"/>
                <w:left w:val="none" w:sz="0" w:space="0" w:color="auto"/>
                <w:bottom w:val="none" w:sz="0" w:space="0" w:color="auto"/>
                <w:right w:val="none" w:sz="0" w:space="0" w:color="auto"/>
              </w:divBdr>
            </w:div>
          </w:divsChild>
        </w:div>
        <w:div w:id="1355493415">
          <w:marLeft w:val="0"/>
          <w:marRight w:val="0"/>
          <w:marTop w:val="75"/>
          <w:marBottom w:val="75"/>
          <w:divBdr>
            <w:top w:val="single" w:sz="6" w:space="3" w:color="E0E0E0"/>
            <w:left w:val="single" w:sz="6" w:space="3" w:color="E0E0E0"/>
            <w:bottom w:val="single" w:sz="6" w:space="3" w:color="E0E0E0"/>
            <w:right w:val="single" w:sz="6" w:space="3" w:color="E0E0E0"/>
          </w:divBdr>
          <w:divsChild>
            <w:div w:id="2097314105">
              <w:marLeft w:val="0"/>
              <w:marRight w:val="0"/>
              <w:marTop w:val="0"/>
              <w:marBottom w:val="0"/>
              <w:divBdr>
                <w:top w:val="none" w:sz="0" w:space="0" w:color="auto"/>
                <w:left w:val="none" w:sz="0" w:space="0" w:color="auto"/>
                <w:bottom w:val="none" w:sz="0" w:space="0" w:color="auto"/>
                <w:right w:val="none" w:sz="0" w:space="0" w:color="auto"/>
              </w:divBdr>
            </w:div>
            <w:div w:id="873233438">
              <w:marLeft w:val="0"/>
              <w:marRight w:val="0"/>
              <w:marTop w:val="0"/>
              <w:marBottom w:val="0"/>
              <w:divBdr>
                <w:top w:val="none" w:sz="0" w:space="0" w:color="auto"/>
                <w:left w:val="none" w:sz="0" w:space="0" w:color="auto"/>
                <w:bottom w:val="none" w:sz="0" w:space="0" w:color="auto"/>
                <w:right w:val="none" w:sz="0" w:space="0" w:color="auto"/>
              </w:divBdr>
            </w:div>
            <w:div w:id="1008676858">
              <w:marLeft w:val="0"/>
              <w:marRight w:val="0"/>
              <w:marTop w:val="0"/>
              <w:marBottom w:val="0"/>
              <w:divBdr>
                <w:top w:val="none" w:sz="0" w:space="0" w:color="auto"/>
                <w:left w:val="none" w:sz="0" w:space="0" w:color="auto"/>
                <w:bottom w:val="none" w:sz="0" w:space="0" w:color="auto"/>
                <w:right w:val="none" w:sz="0" w:space="0" w:color="auto"/>
              </w:divBdr>
            </w:div>
            <w:div w:id="383020466">
              <w:marLeft w:val="0"/>
              <w:marRight w:val="0"/>
              <w:marTop w:val="0"/>
              <w:marBottom w:val="0"/>
              <w:divBdr>
                <w:top w:val="none" w:sz="0" w:space="0" w:color="auto"/>
                <w:left w:val="none" w:sz="0" w:space="0" w:color="auto"/>
                <w:bottom w:val="none" w:sz="0" w:space="0" w:color="auto"/>
                <w:right w:val="none" w:sz="0" w:space="0" w:color="auto"/>
              </w:divBdr>
            </w:div>
            <w:div w:id="1614747923">
              <w:marLeft w:val="0"/>
              <w:marRight w:val="0"/>
              <w:marTop w:val="0"/>
              <w:marBottom w:val="0"/>
              <w:divBdr>
                <w:top w:val="none" w:sz="0" w:space="0" w:color="auto"/>
                <w:left w:val="none" w:sz="0" w:space="0" w:color="auto"/>
                <w:bottom w:val="none" w:sz="0" w:space="0" w:color="auto"/>
                <w:right w:val="none" w:sz="0" w:space="0" w:color="auto"/>
              </w:divBdr>
            </w:div>
            <w:div w:id="2025130781">
              <w:marLeft w:val="0"/>
              <w:marRight w:val="0"/>
              <w:marTop w:val="0"/>
              <w:marBottom w:val="0"/>
              <w:divBdr>
                <w:top w:val="none" w:sz="0" w:space="0" w:color="auto"/>
                <w:left w:val="none" w:sz="0" w:space="0" w:color="auto"/>
                <w:bottom w:val="none" w:sz="0" w:space="0" w:color="auto"/>
                <w:right w:val="none" w:sz="0" w:space="0" w:color="auto"/>
              </w:divBdr>
            </w:div>
          </w:divsChild>
        </w:div>
        <w:div w:id="547188784">
          <w:marLeft w:val="0"/>
          <w:marRight w:val="0"/>
          <w:marTop w:val="75"/>
          <w:marBottom w:val="75"/>
          <w:divBdr>
            <w:top w:val="single" w:sz="6" w:space="3" w:color="E0E0E0"/>
            <w:left w:val="single" w:sz="6" w:space="3" w:color="E0E0E0"/>
            <w:bottom w:val="single" w:sz="6" w:space="3" w:color="E0E0E0"/>
            <w:right w:val="single" w:sz="6" w:space="3" w:color="E0E0E0"/>
          </w:divBdr>
          <w:divsChild>
            <w:div w:id="1862474626">
              <w:marLeft w:val="0"/>
              <w:marRight w:val="0"/>
              <w:marTop w:val="0"/>
              <w:marBottom w:val="0"/>
              <w:divBdr>
                <w:top w:val="none" w:sz="0" w:space="0" w:color="auto"/>
                <w:left w:val="none" w:sz="0" w:space="0" w:color="auto"/>
                <w:bottom w:val="none" w:sz="0" w:space="0" w:color="auto"/>
                <w:right w:val="none" w:sz="0" w:space="0" w:color="auto"/>
              </w:divBdr>
            </w:div>
            <w:div w:id="1832327850">
              <w:marLeft w:val="0"/>
              <w:marRight w:val="0"/>
              <w:marTop w:val="0"/>
              <w:marBottom w:val="0"/>
              <w:divBdr>
                <w:top w:val="none" w:sz="0" w:space="0" w:color="auto"/>
                <w:left w:val="none" w:sz="0" w:space="0" w:color="auto"/>
                <w:bottom w:val="none" w:sz="0" w:space="0" w:color="auto"/>
                <w:right w:val="none" w:sz="0" w:space="0" w:color="auto"/>
              </w:divBdr>
            </w:div>
            <w:div w:id="154303991">
              <w:marLeft w:val="0"/>
              <w:marRight w:val="0"/>
              <w:marTop w:val="0"/>
              <w:marBottom w:val="0"/>
              <w:divBdr>
                <w:top w:val="none" w:sz="0" w:space="0" w:color="auto"/>
                <w:left w:val="none" w:sz="0" w:space="0" w:color="auto"/>
                <w:bottom w:val="none" w:sz="0" w:space="0" w:color="auto"/>
                <w:right w:val="none" w:sz="0" w:space="0" w:color="auto"/>
              </w:divBdr>
            </w:div>
            <w:div w:id="517499756">
              <w:marLeft w:val="0"/>
              <w:marRight w:val="0"/>
              <w:marTop w:val="0"/>
              <w:marBottom w:val="0"/>
              <w:divBdr>
                <w:top w:val="none" w:sz="0" w:space="0" w:color="auto"/>
                <w:left w:val="none" w:sz="0" w:space="0" w:color="auto"/>
                <w:bottom w:val="none" w:sz="0" w:space="0" w:color="auto"/>
                <w:right w:val="none" w:sz="0" w:space="0" w:color="auto"/>
              </w:divBdr>
            </w:div>
            <w:div w:id="1047411672">
              <w:marLeft w:val="0"/>
              <w:marRight w:val="0"/>
              <w:marTop w:val="0"/>
              <w:marBottom w:val="0"/>
              <w:divBdr>
                <w:top w:val="none" w:sz="0" w:space="0" w:color="auto"/>
                <w:left w:val="none" w:sz="0" w:space="0" w:color="auto"/>
                <w:bottom w:val="none" w:sz="0" w:space="0" w:color="auto"/>
                <w:right w:val="none" w:sz="0" w:space="0" w:color="auto"/>
              </w:divBdr>
            </w:div>
            <w:div w:id="1938832576">
              <w:marLeft w:val="0"/>
              <w:marRight w:val="0"/>
              <w:marTop w:val="0"/>
              <w:marBottom w:val="0"/>
              <w:divBdr>
                <w:top w:val="none" w:sz="0" w:space="0" w:color="auto"/>
                <w:left w:val="none" w:sz="0" w:space="0" w:color="auto"/>
                <w:bottom w:val="none" w:sz="0" w:space="0" w:color="auto"/>
                <w:right w:val="none" w:sz="0" w:space="0" w:color="auto"/>
              </w:divBdr>
            </w:div>
          </w:divsChild>
        </w:div>
        <w:div w:id="1794982126">
          <w:marLeft w:val="0"/>
          <w:marRight w:val="0"/>
          <w:marTop w:val="75"/>
          <w:marBottom w:val="75"/>
          <w:divBdr>
            <w:top w:val="single" w:sz="6" w:space="3" w:color="E0E0E0"/>
            <w:left w:val="single" w:sz="6" w:space="3" w:color="E0E0E0"/>
            <w:bottom w:val="single" w:sz="6" w:space="3" w:color="E0E0E0"/>
            <w:right w:val="single" w:sz="6" w:space="3" w:color="E0E0E0"/>
          </w:divBdr>
          <w:divsChild>
            <w:div w:id="2020350676">
              <w:marLeft w:val="0"/>
              <w:marRight w:val="0"/>
              <w:marTop w:val="0"/>
              <w:marBottom w:val="0"/>
              <w:divBdr>
                <w:top w:val="none" w:sz="0" w:space="0" w:color="auto"/>
                <w:left w:val="none" w:sz="0" w:space="0" w:color="auto"/>
                <w:bottom w:val="none" w:sz="0" w:space="0" w:color="auto"/>
                <w:right w:val="none" w:sz="0" w:space="0" w:color="auto"/>
              </w:divBdr>
            </w:div>
            <w:div w:id="1267687405">
              <w:marLeft w:val="0"/>
              <w:marRight w:val="0"/>
              <w:marTop w:val="0"/>
              <w:marBottom w:val="0"/>
              <w:divBdr>
                <w:top w:val="none" w:sz="0" w:space="0" w:color="auto"/>
                <w:left w:val="none" w:sz="0" w:space="0" w:color="auto"/>
                <w:bottom w:val="none" w:sz="0" w:space="0" w:color="auto"/>
                <w:right w:val="none" w:sz="0" w:space="0" w:color="auto"/>
              </w:divBdr>
            </w:div>
            <w:div w:id="601643733">
              <w:marLeft w:val="0"/>
              <w:marRight w:val="0"/>
              <w:marTop w:val="0"/>
              <w:marBottom w:val="0"/>
              <w:divBdr>
                <w:top w:val="none" w:sz="0" w:space="0" w:color="auto"/>
                <w:left w:val="none" w:sz="0" w:space="0" w:color="auto"/>
                <w:bottom w:val="none" w:sz="0" w:space="0" w:color="auto"/>
                <w:right w:val="none" w:sz="0" w:space="0" w:color="auto"/>
              </w:divBdr>
            </w:div>
            <w:div w:id="1344631038">
              <w:marLeft w:val="0"/>
              <w:marRight w:val="0"/>
              <w:marTop w:val="0"/>
              <w:marBottom w:val="0"/>
              <w:divBdr>
                <w:top w:val="none" w:sz="0" w:space="0" w:color="auto"/>
                <w:left w:val="none" w:sz="0" w:space="0" w:color="auto"/>
                <w:bottom w:val="none" w:sz="0" w:space="0" w:color="auto"/>
                <w:right w:val="none" w:sz="0" w:space="0" w:color="auto"/>
              </w:divBdr>
            </w:div>
            <w:div w:id="1508520640">
              <w:marLeft w:val="0"/>
              <w:marRight w:val="0"/>
              <w:marTop w:val="0"/>
              <w:marBottom w:val="0"/>
              <w:divBdr>
                <w:top w:val="none" w:sz="0" w:space="0" w:color="auto"/>
                <w:left w:val="none" w:sz="0" w:space="0" w:color="auto"/>
                <w:bottom w:val="none" w:sz="0" w:space="0" w:color="auto"/>
                <w:right w:val="none" w:sz="0" w:space="0" w:color="auto"/>
              </w:divBdr>
            </w:div>
            <w:div w:id="2143186844">
              <w:marLeft w:val="0"/>
              <w:marRight w:val="0"/>
              <w:marTop w:val="0"/>
              <w:marBottom w:val="0"/>
              <w:divBdr>
                <w:top w:val="none" w:sz="0" w:space="0" w:color="auto"/>
                <w:left w:val="none" w:sz="0" w:space="0" w:color="auto"/>
                <w:bottom w:val="none" w:sz="0" w:space="0" w:color="auto"/>
                <w:right w:val="none" w:sz="0" w:space="0" w:color="auto"/>
              </w:divBdr>
            </w:div>
          </w:divsChild>
        </w:div>
        <w:div w:id="322468484">
          <w:marLeft w:val="0"/>
          <w:marRight w:val="0"/>
          <w:marTop w:val="75"/>
          <w:marBottom w:val="75"/>
          <w:divBdr>
            <w:top w:val="single" w:sz="6" w:space="3" w:color="E0E0E0"/>
            <w:left w:val="single" w:sz="6" w:space="3" w:color="E0E0E0"/>
            <w:bottom w:val="single" w:sz="6" w:space="3" w:color="E0E0E0"/>
            <w:right w:val="single" w:sz="6" w:space="3" w:color="E0E0E0"/>
          </w:divBdr>
          <w:divsChild>
            <w:div w:id="2048724162">
              <w:marLeft w:val="0"/>
              <w:marRight w:val="0"/>
              <w:marTop w:val="0"/>
              <w:marBottom w:val="0"/>
              <w:divBdr>
                <w:top w:val="none" w:sz="0" w:space="0" w:color="auto"/>
                <w:left w:val="none" w:sz="0" w:space="0" w:color="auto"/>
                <w:bottom w:val="none" w:sz="0" w:space="0" w:color="auto"/>
                <w:right w:val="none" w:sz="0" w:space="0" w:color="auto"/>
              </w:divBdr>
            </w:div>
            <w:div w:id="73018327">
              <w:marLeft w:val="0"/>
              <w:marRight w:val="0"/>
              <w:marTop w:val="0"/>
              <w:marBottom w:val="0"/>
              <w:divBdr>
                <w:top w:val="none" w:sz="0" w:space="0" w:color="auto"/>
                <w:left w:val="none" w:sz="0" w:space="0" w:color="auto"/>
                <w:bottom w:val="none" w:sz="0" w:space="0" w:color="auto"/>
                <w:right w:val="none" w:sz="0" w:space="0" w:color="auto"/>
              </w:divBdr>
            </w:div>
            <w:div w:id="1665938468">
              <w:marLeft w:val="0"/>
              <w:marRight w:val="0"/>
              <w:marTop w:val="0"/>
              <w:marBottom w:val="0"/>
              <w:divBdr>
                <w:top w:val="none" w:sz="0" w:space="0" w:color="auto"/>
                <w:left w:val="none" w:sz="0" w:space="0" w:color="auto"/>
                <w:bottom w:val="none" w:sz="0" w:space="0" w:color="auto"/>
                <w:right w:val="none" w:sz="0" w:space="0" w:color="auto"/>
              </w:divBdr>
            </w:div>
            <w:div w:id="1511220494">
              <w:marLeft w:val="0"/>
              <w:marRight w:val="0"/>
              <w:marTop w:val="0"/>
              <w:marBottom w:val="0"/>
              <w:divBdr>
                <w:top w:val="none" w:sz="0" w:space="0" w:color="auto"/>
                <w:left w:val="none" w:sz="0" w:space="0" w:color="auto"/>
                <w:bottom w:val="none" w:sz="0" w:space="0" w:color="auto"/>
                <w:right w:val="none" w:sz="0" w:space="0" w:color="auto"/>
              </w:divBdr>
            </w:div>
            <w:div w:id="2009363805">
              <w:marLeft w:val="0"/>
              <w:marRight w:val="0"/>
              <w:marTop w:val="0"/>
              <w:marBottom w:val="0"/>
              <w:divBdr>
                <w:top w:val="none" w:sz="0" w:space="0" w:color="auto"/>
                <w:left w:val="none" w:sz="0" w:space="0" w:color="auto"/>
                <w:bottom w:val="none" w:sz="0" w:space="0" w:color="auto"/>
                <w:right w:val="none" w:sz="0" w:space="0" w:color="auto"/>
              </w:divBdr>
            </w:div>
            <w:div w:id="331685497">
              <w:marLeft w:val="0"/>
              <w:marRight w:val="0"/>
              <w:marTop w:val="0"/>
              <w:marBottom w:val="0"/>
              <w:divBdr>
                <w:top w:val="none" w:sz="0" w:space="0" w:color="auto"/>
                <w:left w:val="none" w:sz="0" w:space="0" w:color="auto"/>
                <w:bottom w:val="none" w:sz="0" w:space="0" w:color="auto"/>
                <w:right w:val="none" w:sz="0" w:space="0" w:color="auto"/>
              </w:divBdr>
            </w:div>
          </w:divsChild>
        </w:div>
        <w:div w:id="1479572886">
          <w:marLeft w:val="0"/>
          <w:marRight w:val="0"/>
          <w:marTop w:val="75"/>
          <w:marBottom w:val="75"/>
          <w:divBdr>
            <w:top w:val="single" w:sz="6" w:space="3" w:color="E0E0E0"/>
            <w:left w:val="single" w:sz="6" w:space="3" w:color="E0E0E0"/>
            <w:bottom w:val="single" w:sz="6" w:space="3" w:color="E0E0E0"/>
            <w:right w:val="single" w:sz="6" w:space="3" w:color="E0E0E0"/>
          </w:divBdr>
          <w:divsChild>
            <w:div w:id="1407653005">
              <w:marLeft w:val="0"/>
              <w:marRight w:val="0"/>
              <w:marTop w:val="0"/>
              <w:marBottom w:val="0"/>
              <w:divBdr>
                <w:top w:val="none" w:sz="0" w:space="0" w:color="auto"/>
                <w:left w:val="none" w:sz="0" w:space="0" w:color="auto"/>
                <w:bottom w:val="none" w:sz="0" w:space="0" w:color="auto"/>
                <w:right w:val="none" w:sz="0" w:space="0" w:color="auto"/>
              </w:divBdr>
            </w:div>
            <w:div w:id="4094059">
              <w:marLeft w:val="0"/>
              <w:marRight w:val="0"/>
              <w:marTop w:val="0"/>
              <w:marBottom w:val="0"/>
              <w:divBdr>
                <w:top w:val="none" w:sz="0" w:space="0" w:color="auto"/>
                <w:left w:val="none" w:sz="0" w:space="0" w:color="auto"/>
                <w:bottom w:val="none" w:sz="0" w:space="0" w:color="auto"/>
                <w:right w:val="none" w:sz="0" w:space="0" w:color="auto"/>
              </w:divBdr>
            </w:div>
            <w:div w:id="1454446398">
              <w:marLeft w:val="0"/>
              <w:marRight w:val="0"/>
              <w:marTop w:val="0"/>
              <w:marBottom w:val="0"/>
              <w:divBdr>
                <w:top w:val="none" w:sz="0" w:space="0" w:color="auto"/>
                <w:left w:val="none" w:sz="0" w:space="0" w:color="auto"/>
                <w:bottom w:val="none" w:sz="0" w:space="0" w:color="auto"/>
                <w:right w:val="none" w:sz="0" w:space="0" w:color="auto"/>
              </w:divBdr>
            </w:div>
            <w:div w:id="944112017">
              <w:marLeft w:val="0"/>
              <w:marRight w:val="0"/>
              <w:marTop w:val="0"/>
              <w:marBottom w:val="0"/>
              <w:divBdr>
                <w:top w:val="none" w:sz="0" w:space="0" w:color="auto"/>
                <w:left w:val="none" w:sz="0" w:space="0" w:color="auto"/>
                <w:bottom w:val="none" w:sz="0" w:space="0" w:color="auto"/>
                <w:right w:val="none" w:sz="0" w:space="0" w:color="auto"/>
              </w:divBdr>
            </w:div>
            <w:div w:id="342166102">
              <w:marLeft w:val="0"/>
              <w:marRight w:val="0"/>
              <w:marTop w:val="0"/>
              <w:marBottom w:val="0"/>
              <w:divBdr>
                <w:top w:val="none" w:sz="0" w:space="0" w:color="auto"/>
                <w:left w:val="none" w:sz="0" w:space="0" w:color="auto"/>
                <w:bottom w:val="none" w:sz="0" w:space="0" w:color="auto"/>
                <w:right w:val="none" w:sz="0" w:space="0" w:color="auto"/>
              </w:divBdr>
            </w:div>
            <w:div w:id="512694049">
              <w:marLeft w:val="0"/>
              <w:marRight w:val="0"/>
              <w:marTop w:val="0"/>
              <w:marBottom w:val="0"/>
              <w:divBdr>
                <w:top w:val="none" w:sz="0" w:space="0" w:color="auto"/>
                <w:left w:val="none" w:sz="0" w:space="0" w:color="auto"/>
                <w:bottom w:val="none" w:sz="0" w:space="0" w:color="auto"/>
                <w:right w:val="none" w:sz="0" w:space="0" w:color="auto"/>
              </w:divBdr>
            </w:div>
          </w:divsChild>
        </w:div>
        <w:div w:id="1787309078">
          <w:marLeft w:val="0"/>
          <w:marRight w:val="0"/>
          <w:marTop w:val="75"/>
          <w:marBottom w:val="75"/>
          <w:divBdr>
            <w:top w:val="single" w:sz="6" w:space="3" w:color="E0E0E0"/>
            <w:left w:val="single" w:sz="6" w:space="3" w:color="E0E0E0"/>
            <w:bottom w:val="single" w:sz="6" w:space="3" w:color="E0E0E0"/>
            <w:right w:val="single" w:sz="6" w:space="3" w:color="E0E0E0"/>
          </w:divBdr>
          <w:divsChild>
            <w:div w:id="503518754">
              <w:marLeft w:val="0"/>
              <w:marRight w:val="0"/>
              <w:marTop w:val="0"/>
              <w:marBottom w:val="0"/>
              <w:divBdr>
                <w:top w:val="none" w:sz="0" w:space="0" w:color="auto"/>
                <w:left w:val="none" w:sz="0" w:space="0" w:color="auto"/>
                <w:bottom w:val="none" w:sz="0" w:space="0" w:color="auto"/>
                <w:right w:val="none" w:sz="0" w:space="0" w:color="auto"/>
              </w:divBdr>
            </w:div>
            <w:div w:id="726029644">
              <w:marLeft w:val="0"/>
              <w:marRight w:val="0"/>
              <w:marTop w:val="0"/>
              <w:marBottom w:val="0"/>
              <w:divBdr>
                <w:top w:val="none" w:sz="0" w:space="0" w:color="auto"/>
                <w:left w:val="none" w:sz="0" w:space="0" w:color="auto"/>
                <w:bottom w:val="none" w:sz="0" w:space="0" w:color="auto"/>
                <w:right w:val="none" w:sz="0" w:space="0" w:color="auto"/>
              </w:divBdr>
            </w:div>
            <w:div w:id="1915701744">
              <w:marLeft w:val="0"/>
              <w:marRight w:val="0"/>
              <w:marTop w:val="0"/>
              <w:marBottom w:val="0"/>
              <w:divBdr>
                <w:top w:val="none" w:sz="0" w:space="0" w:color="auto"/>
                <w:left w:val="none" w:sz="0" w:space="0" w:color="auto"/>
                <w:bottom w:val="none" w:sz="0" w:space="0" w:color="auto"/>
                <w:right w:val="none" w:sz="0" w:space="0" w:color="auto"/>
              </w:divBdr>
            </w:div>
            <w:div w:id="529532378">
              <w:marLeft w:val="0"/>
              <w:marRight w:val="0"/>
              <w:marTop w:val="0"/>
              <w:marBottom w:val="0"/>
              <w:divBdr>
                <w:top w:val="none" w:sz="0" w:space="0" w:color="auto"/>
                <w:left w:val="none" w:sz="0" w:space="0" w:color="auto"/>
                <w:bottom w:val="none" w:sz="0" w:space="0" w:color="auto"/>
                <w:right w:val="none" w:sz="0" w:space="0" w:color="auto"/>
              </w:divBdr>
            </w:div>
            <w:div w:id="1984040003">
              <w:marLeft w:val="0"/>
              <w:marRight w:val="0"/>
              <w:marTop w:val="0"/>
              <w:marBottom w:val="0"/>
              <w:divBdr>
                <w:top w:val="none" w:sz="0" w:space="0" w:color="auto"/>
                <w:left w:val="none" w:sz="0" w:space="0" w:color="auto"/>
                <w:bottom w:val="none" w:sz="0" w:space="0" w:color="auto"/>
                <w:right w:val="none" w:sz="0" w:space="0" w:color="auto"/>
              </w:divBdr>
            </w:div>
            <w:div w:id="2021615462">
              <w:marLeft w:val="0"/>
              <w:marRight w:val="0"/>
              <w:marTop w:val="0"/>
              <w:marBottom w:val="0"/>
              <w:divBdr>
                <w:top w:val="none" w:sz="0" w:space="0" w:color="auto"/>
                <w:left w:val="none" w:sz="0" w:space="0" w:color="auto"/>
                <w:bottom w:val="none" w:sz="0" w:space="0" w:color="auto"/>
                <w:right w:val="none" w:sz="0" w:space="0" w:color="auto"/>
              </w:divBdr>
            </w:div>
          </w:divsChild>
        </w:div>
        <w:div w:id="2041081399">
          <w:marLeft w:val="0"/>
          <w:marRight w:val="0"/>
          <w:marTop w:val="75"/>
          <w:marBottom w:val="75"/>
          <w:divBdr>
            <w:top w:val="single" w:sz="6" w:space="3" w:color="E0E0E0"/>
            <w:left w:val="single" w:sz="6" w:space="3" w:color="E0E0E0"/>
            <w:bottom w:val="single" w:sz="6" w:space="3" w:color="E0E0E0"/>
            <w:right w:val="single" w:sz="6" w:space="3" w:color="E0E0E0"/>
          </w:divBdr>
          <w:divsChild>
            <w:div w:id="1563061923">
              <w:marLeft w:val="0"/>
              <w:marRight w:val="0"/>
              <w:marTop w:val="0"/>
              <w:marBottom w:val="0"/>
              <w:divBdr>
                <w:top w:val="none" w:sz="0" w:space="0" w:color="auto"/>
                <w:left w:val="none" w:sz="0" w:space="0" w:color="auto"/>
                <w:bottom w:val="none" w:sz="0" w:space="0" w:color="auto"/>
                <w:right w:val="none" w:sz="0" w:space="0" w:color="auto"/>
              </w:divBdr>
            </w:div>
            <w:div w:id="380594136">
              <w:marLeft w:val="0"/>
              <w:marRight w:val="0"/>
              <w:marTop w:val="0"/>
              <w:marBottom w:val="0"/>
              <w:divBdr>
                <w:top w:val="none" w:sz="0" w:space="0" w:color="auto"/>
                <w:left w:val="none" w:sz="0" w:space="0" w:color="auto"/>
                <w:bottom w:val="none" w:sz="0" w:space="0" w:color="auto"/>
                <w:right w:val="none" w:sz="0" w:space="0" w:color="auto"/>
              </w:divBdr>
            </w:div>
            <w:div w:id="1983540147">
              <w:marLeft w:val="0"/>
              <w:marRight w:val="0"/>
              <w:marTop w:val="0"/>
              <w:marBottom w:val="0"/>
              <w:divBdr>
                <w:top w:val="none" w:sz="0" w:space="0" w:color="auto"/>
                <w:left w:val="none" w:sz="0" w:space="0" w:color="auto"/>
                <w:bottom w:val="none" w:sz="0" w:space="0" w:color="auto"/>
                <w:right w:val="none" w:sz="0" w:space="0" w:color="auto"/>
              </w:divBdr>
            </w:div>
            <w:div w:id="1197041413">
              <w:marLeft w:val="0"/>
              <w:marRight w:val="0"/>
              <w:marTop w:val="0"/>
              <w:marBottom w:val="0"/>
              <w:divBdr>
                <w:top w:val="none" w:sz="0" w:space="0" w:color="auto"/>
                <w:left w:val="none" w:sz="0" w:space="0" w:color="auto"/>
                <w:bottom w:val="none" w:sz="0" w:space="0" w:color="auto"/>
                <w:right w:val="none" w:sz="0" w:space="0" w:color="auto"/>
              </w:divBdr>
            </w:div>
            <w:div w:id="1481069917">
              <w:marLeft w:val="0"/>
              <w:marRight w:val="0"/>
              <w:marTop w:val="0"/>
              <w:marBottom w:val="0"/>
              <w:divBdr>
                <w:top w:val="none" w:sz="0" w:space="0" w:color="auto"/>
                <w:left w:val="none" w:sz="0" w:space="0" w:color="auto"/>
                <w:bottom w:val="none" w:sz="0" w:space="0" w:color="auto"/>
                <w:right w:val="none" w:sz="0" w:space="0" w:color="auto"/>
              </w:divBdr>
            </w:div>
            <w:div w:id="2130124869">
              <w:marLeft w:val="0"/>
              <w:marRight w:val="0"/>
              <w:marTop w:val="0"/>
              <w:marBottom w:val="0"/>
              <w:divBdr>
                <w:top w:val="none" w:sz="0" w:space="0" w:color="auto"/>
                <w:left w:val="none" w:sz="0" w:space="0" w:color="auto"/>
                <w:bottom w:val="none" w:sz="0" w:space="0" w:color="auto"/>
                <w:right w:val="none" w:sz="0" w:space="0" w:color="auto"/>
              </w:divBdr>
            </w:div>
          </w:divsChild>
        </w:div>
        <w:div w:id="214509860">
          <w:marLeft w:val="0"/>
          <w:marRight w:val="0"/>
          <w:marTop w:val="75"/>
          <w:marBottom w:val="75"/>
          <w:divBdr>
            <w:top w:val="single" w:sz="6" w:space="3" w:color="E0E0E0"/>
            <w:left w:val="single" w:sz="6" w:space="3" w:color="E0E0E0"/>
            <w:bottom w:val="single" w:sz="6" w:space="3" w:color="E0E0E0"/>
            <w:right w:val="single" w:sz="6" w:space="3" w:color="E0E0E0"/>
          </w:divBdr>
          <w:divsChild>
            <w:div w:id="1863204820">
              <w:marLeft w:val="0"/>
              <w:marRight w:val="0"/>
              <w:marTop w:val="0"/>
              <w:marBottom w:val="0"/>
              <w:divBdr>
                <w:top w:val="none" w:sz="0" w:space="0" w:color="auto"/>
                <w:left w:val="none" w:sz="0" w:space="0" w:color="auto"/>
                <w:bottom w:val="none" w:sz="0" w:space="0" w:color="auto"/>
                <w:right w:val="none" w:sz="0" w:space="0" w:color="auto"/>
              </w:divBdr>
            </w:div>
            <w:div w:id="1352297088">
              <w:marLeft w:val="0"/>
              <w:marRight w:val="0"/>
              <w:marTop w:val="0"/>
              <w:marBottom w:val="0"/>
              <w:divBdr>
                <w:top w:val="none" w:sz="0" w:space="0" w:color="auto"/>
                <w:left w:val="none" w:sz="0" w:space="0" w:color="auto"/>
                <w:bottom w:val="none" w:sz="0" w:space="0" w:color="auto"/>
                <w:right w:val="none" w:sz="0" w:space="0" w:color="auto"/>
              </w:divBdr>
            </w:div>
            <w:div w:id="1320184662">
              <w:marLeft w:val="0"/>
              <w:marRight w:val="0"/>
              <w:marTop w:val="0"/>
              <w:marBottom w:val="0"/>
              <w:divBdr>
                <w:top w:val="none" w:sz="0" w:space="0" w:color="auto"/>
                <w:left w:val="none" w:sz="0" w:space="0" w:color="auto"/>
                <w:bottom w:val="none" w:sz="0" w:space="0" w:color="auto"/>
                <w:right w:val="none" w:sz="0" w:space="0" w:color="auto"/>
              </w:divBdr>
            </w:div>
            <w:div w:id="1695954607">
              <w:marLeft w:val="0"/>
              <w:marRight w:val="0"/>
              <w:marTop w:val="0"/>
              <w:marBottom w:val="0"/>
              <w:divBdr>
                <w:top w:val="none" w:sz="0" w:space="0" w:color="auto"/>
                <w:left w:val="none" w:sz="0" w:space="0" w:color="auto"/>
                <w:bottom w:val="none" w:sz="0" w:space="0" w:color="auto"/>
                <w:right w:val="none" w:sz="0" w:space="0" w:color="auto"/>
              </w:divBdr>
            </w:div>
            <w:div w:id="16273185">
              <w:marLeft w:val="0"/>
              <w:marRight w:val="0"/>
              <w:marTop w:val="0"/>
              <w:marBottom w:val="0"/>
              <w:divBdr>
                <w:top w:val="none" w:sz="0" w:space="0" w:color="auto"/>
                <w:left w:val="none" w:sz="0" w:space="0" w:color="auto"/>
                <w:bottom w:val="none" w:sz="0" w:space="0" w:color="auto"/>
                <w:right w:val="none" w:sz="0" w:space="0" w:color="auto"/>
              </w:divBdr>
            </w:div>
            <w:div w:id="1031803522">
              <w:marLeft w:val="0"/>
              <w:marRight w:val="0"/>
              <w:marTop w:val="0"/>
              <w:marBottom w:val="0"/>
              <w:divBdr>
                <w:top w:val="none" w:sz="0" w:space="0" w:color="auto"/>
                <w:left w:val="none" w:sz="0" w:space="0" w:color="auto"/>
                <w:bottom w:val="none" w:sz="0" w:space="0" w:color="auto"/>
                <w:right w:val="none" w:sz="0" w:space="0" w:color="auto"/>
              </w:divBdr>
            </w:div>
          </w:divsChild>
        </w:div>
        <w:div w:id="433090560">
          <w:marLeft w:val="0"/>
          <w:marRight w:val="0"/>
          <w:marTop w:val="75"/>
          <w:marBottom w:val="75"/>
          <w:divBdr>
            <w:top w:val="single" w:sz="6" w:space="3" w:color="E0E0E0"/>
            <w:left w:val="single" w:sz="6" w:space="3" w:color="E0E0E0"/>
            <w:bottom w:val="single" w:sz="6" w:space="3" w:color="E0E0E0"/>
            <w:right w:val="single" w:sz="6" w:space="3" w:color="E0E0E0"/>
          </w:divBdr>
          <w:divsChild>
            <w:div w:id="1678269095">
              <w:marLeft w:val="0"/>
              <w:marRight w:val="0"/>
              <w:marTop w:val="0"/>
              <w:marBottom w:val="0"/>
              <w:divBdr>
                <w:top w:val="none" w:sz="0" w:space="0" w:color="auto"/>
                <w:left w:val="none" w:sz="0" w:space="0" w:color="auto"/>
                <w:bottom w:val="none" w:sz="0" w:space="0" w:color="auto"/>
                <w:right w:val="none" w:sz="0" w:space="0" w:color="auto"/>
              </w:divBdr>
            </w:div>
            <w:div w:id="1608385312">
              <w:marLeft w:val="0"/>
              <w:marRight w:val="0"/>
              <w:marTop w:val="0"/>
              <w:marBottom w:val="0"/>
              <w:divBdr>
                <w:top w:val="none" w:sz="0" w:space="0" w:color="auto"/>
                <w:left w:val="none" w:sz="0" w:space="0" w:color="auto"/>
                <w:bottom w:val="none" w:sz="0" w:space="0" w:color="auto"/>
                <w:right w:val="none" w:sz="0" w:space="0" w:color="auto"/>
              </w:divBdr>
            </w:div>
            <w:div w:id="1663503983">
              <w:marLeft w:val="0"/>
              <w:marRight w:val="0"/>
              <w:marTop w:val="0"/>
              <w:marBottom w:val="0"/>
              <w:divBdr>
                <w:top w:val="none" w:sz="0" w:space="0" w:color="auto"/>
                <w:left w:val="none" w:sz="0" w:space="0" w:color="auto"/>
                <w:bottom w:val="none" w:sz="0" w:space="0" w:color="auto"/>
                <w:right w:val="none" w:sz="0" w:space="0" w:color="auto"/>
              </w:divBdr>
            </w:div>
            <w:div w:id="910846505">
              <w:marLeft w:val="0"/>
              <w:marRight w:val="0"/>
              <w:marTop w:val="0"/>
              <w:marBottom w:val="0"/>
              <w:divBdr>
                <w:top w:val="none" w:sz="0" w:space="0" w:color="auto"/>
                <w:left w:val="none" w:sz="0" w:space="0" w:color="auto"/>
                <w:bottom w:val="none" w:sz="0" w:space="0" w:color="auto"/>
                <w:right w:val="none" w:sz="0" w:space="0" w:color="auto"/>
              </w:divBdr>
            </w:div>
            <w:div w:id="1311669081">
              <w:marLeft w:val="0"/>
              <w:marRight w:val="0"/>
              <w:marTop w:val="0"/>
              <w:marBottom w:val="0"/>
              <w:divBdr>
                <w:top w:val="none" w:sz="0" w:space="0" w:color="auto"/>
                <w:left w:val="none" w:sz="0" w:space="0" w:color="auto"/>
                <w:bottom w:val="none" w:sz="0" w:space="0" w:color="auto"/>
                <w:right w:val="none" w:sz="0" w:space="0" w:color="auto"/>
              </w:divBdr>
            </w:div>
            <w:div w:id="530075721">
              <w:marLeft w:val="0"/>
              <w:marRight w:val="0"/>
              <w:marTop w:val="0"/>
              <w:marBottom w:val="0"/>
              <w:divBdr>
                <w:top w:val="none" w:sz="0" w:space="0" w:color="auto"/>
                <w:left w:val="none" w:sz="0" w:space="0" w:color="auto"/>
                <w:bottom w:val="none" w:sz="0" w:space="0" w:color="auto"/>
                <w:right w:val="none" w:sz="0" w:space="0" w:color="auto"/>
              </w:divBdr>
            </w:div>
          </w:divsChild>
        </w:div>
        <w:div w:id="2061704257">
          <w:marLeft w:val="0"/>
          <w:marRight w:val="0"/>
          <w:marTop w:val="75"/>
          <w:marBottom w:val="75"/>
          <w:divBdr>
            <w:top w:val="single" w:sz="6" w:space="3" w:color="E0E0E0"/>
            <w:left w:val="single" w:sz="6" w:space="3" w:color="E0E0E0"/>
            <w:bottom w:val="single" w:sz="6" w:space="3" w:color="E0E0E0"/>
            <w:right w:val="single" w:sz="6" w:space="3" w:color="E0E0E0"/>
          </w:divBdr>
          <w:divsChild>
            <w:div w:id="1592811146">
              <w:marLeft w:val="0"/>
              <w:marRight w:val="0"/>
              <w:marTop w:val="0"/>
              <w:marBottom w:val="0"/>
              <w:divBdr>
                <w:top w:val="none" w:sz="0" w:space="0" w:color="auto"/>
                <w:left w:val="none" w:sz="0" w:space="0" w:color="auto"/>
                <w:bottom w:val="none" w:sz="0" w:space="0" w:color="auto"/>
                <w:right w:val="none" w:sz="0" w:space="0" w:color="auto"/>
              </w:divBdr>
            </w:div>
            <w:div w:id="182793193">
              <w:marLeft w:val="0"/>
              <w:marRight w:val="0"/>
              <w:marTop w:val="0"/>
              <w:marBottom w:val="0"/>
              <w:divBdr>
                <w:top w:val="none" w:sz="0" w:space="0" w:color="auto"/>
                <w:left w:val="none" w:sz="0" w:space="0" w:color="auto"/>
                <w:bottom w:val="none" w:sz="0" w:space="0" w:color="auto"/>
                <w:right w:val="none" w:sz="0" w:space="0" w:color="auto"/>
              </w:divBdr>
            </w:div>
            <w:div w:id="426853912">
              <w:marLeft w:val="0"/>
              <w:marRight w:val="0"/>
              <w:marTop w:val="0"/>
              <w:marBottom w:val="0"/>
              <w:divBdr>
                <w:top w:val="none" w:sz="0" w:space="0" w:color="auto"/>
                <w:left w:val="none" w:sz="0" w:space="0" w:color="auto"/>
                <w:bottom w:val="none" w:sz="0" w:space="0" w:color="auto"/>
                <w:right w:val="none" w:sz="0" w:space="0" w:color="auto"/>
              </w:divBdr>
            </w:div>
            <w:div w:id="766579934">
              <w:marLeft w:val="0"/>
              <w:marRight w:val="0"/>
              <w:marTop w:val="0"/>
              <w:marBottom w:val="0"/>
              <w:divBdr>
                <w:top w:val="none" w:sz="0" w:space="0" w:color="auto"/>
                <w:left w:val="none" w:sz="0" w:space="0" w:color="auto"/>
                <w:bottom w:val="none" w:sz="0" w:space="0" w:color="auto"/>
                <w:right w:val="none" w:sz="0" w:space="0" w:color="auto"/>
              </w:divBdr>
            </w:div>
            <w:div w:id="474840251">
              <w:marLeft w:val="0"/>
              <w:marRight w:val="0"/>
              <w:marTop w:val="0"/>
              <w:marBottom w:val="0"/>
              <w:divBdr>
                <w:top w:val="none" w:sz="0" w:space="0" w:color="auto"/>
                <w:left w:val="none" w:sz="0" w:space="0" w:color="auto"/>
                <w:bottom w:val="none" w:sz="0" w:space="0" w:color="auto"/>
                <w:right w:val="none" w:sz="0" w:space="0" w:color="auto"/>
              </w:divBdr>
            </w:div>
            <w:div w:id="1112827074">
              <w:marLeft w:val="0"/>
              <w:marRight w:val="0"/>
              <w:marTop w:val="0"/>
              <w:marBottom w:val="0"/>
              <w:divBdr>
                <w:top w:val="none" w:sz="0" w:space="0" w:color="auto"/>
                <w:left w:val="none" w:sz="0" w:space="0" w:color="auto"/>
                <w:bottom w:val="none" w:sz="0" w:space="0" w:color="auto"/>
                <w:right w:val="none" w:sz="0" w:space="0" w:color="auto"/>
              </w:divBdr>
            </w:div>
          </w:divsChild>
        </w:div>
        <w:div w:id="1290547590">
          <w:marLeft w:val="0"/>
          <w:marRight w:val="0"/>
          <w:marTop w:val="75"/>
          <w:marBottom w:val="75"/>
          <w:divBdr>
            <w:top w:val="single" w:sz="6" w:space="3" w:color="E0E0E0"/>
            <w:left w:val="single" w:sz="6" w:space="3" w:color="E0E0E0"/>
            <w:bottom w:val="single" w:sz="6" w:space="3" w:color="E0E0E0"/>
            <w:right w:val="single" w:sz="6" w:space="3" w:color="E0E0E0"/>
          </w:divBdr>
          <w:divsChild>
            <w:div w:id="82803742">
              <w:marLeft w:val="0"/>
              <w:marRight w:val="0"/>
              <w:marTop w:val="0"/>
              <w:marBottom w:val="0"/>
              <w:divBdr>
                <w:top w:val="none" w:sz="0" w:space="0" w:color="auto"/>
                <w:left w:val="none" w:sz="0" w:space="0" w:color="auto"/>
                <w:bottom w:val="none" w:sz="0" w:space="0" w:color="auto"/>
                <w:right w:val="none" w:sz="0" w:space="0" w:color="auto"/>
              </w:divBdr>
            </w:div>
            <w:div w:id="635723504">
              <w:marLeft w:val="0"/>
              <w:marRight w:val="0"/>
              <w:marTop w:val="0"/>
              <w:marBottom w:val="0"/>
              <w:divBdr>
                <w:top w:val="none" w:sz="0" w:space="0" w:color="auto"/>
                <w:left w:val="none" w:sz="0" w:space="0" w:color="auto"/>
                <w:bottom w:val="none" w:sz="0" w:space="0" w:color="auto"/>
                <w:right w:val="none" w:sz="0" w:space="0" w:color="auto"/>
              </w:divBdr>
            </w:div>
            <w:div w:id="1072702124">
              <w:marLeft w:val="0"/>
              <w:marRight w:val="0"/>
              <w:marTop w:val="0"/>
              <w:marBottom w:val="0"/>
              <w:divBdr>
                <w:top w:val="none" w:sz="0" w:space="0" w:color="auto"/>
                <w:left w:val="none" w:sz="0" w:space="0" w:color="auto"/>
                <w:bottom w:val="none" w:sz="0" w:space="0" w:color="auto"/>
                <w:right w:val="none" w:sz="0" w:space="0" w:color="auto"/>
              </w:divBdr>
            </w:div>
            <w:div w:id="1164200364">
              <w:marLeft w:val="0"/>
              <w:marRight w:val="0"/>
              <w:marTop w:val="0"/>
              <w:marBottom w:val="0"/>
              <w:divBdr>
                <w:top w:val="none" w:sz="0" w:space="0" w:color="auto"/>
                <w:left w:val="none" w:sz="0" w:space="0" w:color="auto"/>
                <w:bottom w:val="none" w:sz="0" w:space="0" w:color="auto"/>
                <w:right w:val="none" w:sz="0" w:space="0" w:color="auto"/>
              </w:divBdr>
            </w:div>
            <w:div w:id="1593968951">
              <w:marLeft w:val="0"/>
              <w:marRight w:val="0"/>
              <w:marTop w:val="0"/>
              <w:marBottom w:val="0"/>
              <w:divBdr>
                <w:top w:val="none" w:sz="0" w:space="0" w:color="auto"/>
                <w:left w:val="none" w:sz="0" w:space="0" w:color="auto"/>
                <w:bottom w:val="none" w:sz="0" w:space="0" w:color="auto"/>
                <w:right w:val="none" w:sz="0" w:space="0" w:color="auto"/>
              </w:divBdr>
            </w:div>
            <w:div w:id="92871307">
              <w:marLeft w:val="0"/>
              <w:marRight w:val="0"/>
              <w:marTop w:val="0"/>
              <w:marBottom w:val="0"/>
              <w:divBdr>
                <w:top w:val="none" w:sz="0" w:space="0" w:color="auto"/>
                <w:left w:val="none" w:sz="0" w:space="0" w:color="auto"/>
                <w:bottom w:val="none" w:sz="0" w:space="0" w:color="auto"/>
                <w:right w:val="none" w:sz="0" w:space="0" w:color="auto"/>
              </w:divBdr>
            </w:div>
          </w:divsChild>
        </w:div>
        <w:div w:id="1349522091">
          <w:marLeft w:val="0"/>
          <w:marRight w:val="0"/>
          <w:marTop w:val="75"/>
          <w:marBottom w:val="75"/>
          <w:divBdr>
            <w:top w:val="single" w:sz="6" w:space="3" w:color="E0E0E0"/>
            <w:left w:val="single" w:sz="6" w:space="3" w:color="E0E0E0"/>
            <w:bottom w:val="single" w:sz="6" w:space="3" w:color="E0E0E0"/>
            <w:right w:val="single" w:sz="6" w:space="3" w:color="E0E0E0"/>
          </w:divBdr>
          <w:divsChild>
            <w:div w:id="73942580">
              <w:marLeft w:val="0"/>
              <w:marRight w:val="0"/>
              <w:marTop w:val="0"/>
              <w:marBottom w:val="0"/>
              <w:divBdr>
                <w:top w:val="none" w:sz="0" w:space="0" w:color="auto"/>
                <w:left w:val="none" w:sz="0" w:space="0" w:color="auto"/>
                <w:bottom w:val="none" w:sz="0" w:space="0" w:color="auto"/>
                <w:right w:val="none" w:sz="0" w:space="0" w:color="auto"/>
              </w:divBdr>
            </w:div>
            <w:div w:id="1347559155">
              <w:marLeft w:val="0"/>
              <w:marRight w:val="0"/>
              <w:marTop w:val="0"/>
              <w:marBottom w:val="0"/>
              <w:divBdr>
                <w:top w:val="none" w:sz="0" w:space="0" w:color="auto"/>
                <w:left w:val="none" w:sz="0" w:space="0" w:color="auto"/>
                <w:bottom w:val="none" w:sz="0" w:space="0" w:color="auto"/>
                <w:right w:val="none" w:sz="0" w:space="0" w:color="auto"/>
              </w:divBdr>
            </w:div>
            <w:div w:id="1698308082">
              <w:marLeft w:val="0"/>
              <w:marRight w:val="0"/>
              <w:marTop w:val="0"/>
              <w:marBottom w:val="0"/>
              <w:divBdr>
                <w:top w:val="none" w:sz="0" w:space="0" w:color="auto"/>
                <w:left w:val="none" w:sz="0" w:space="0" w:color="auto"/>
                <w:bottom w:val="none" w:sz="0" w:space="0" w:color="auto"/>
                <w:right w:val="none" w:sz="0" w:space="0" w:color="auto"/>
              </w:divBdr>
            </w:div>
            <w:div w:id="522088409">
              <w:marLeft w:val="0"/>
              <w:marRight w:val="0"/>
              <w:marTop w:val="0"/>
              <w:marBottom w:val="0"/>
              <w:divBdr>
                <w:top w:val="none" w:sz="0" w:space="0" w:color="auto"/>
                <w:left w:val="none" w:sz="0" w:space="0" w:color="auto"/>
                <w:bottom w:val="none" w:sz="0" w:space="0" w:color="auto"/>
                <w:right w:val="none" w:sz="0" w:space="0" w:color="auto"/>
              </w:divBdr>
            </w:div>
            <w:div w:id="190580187">
              <w:marLeft w:val="0"/>
              <w:marRight w:val="0"/>
              <w:marTop w:val="0"/>
              <w:marBottom w:val="0"/>
              <w:divBdr>
                <w:top w:val="none" w:sz="0" w:space="0" w:color="auto"/>
                <w:left w:val="none" w:sz="0" w:space="0" w:color="auto"/>
                <w:bottom w:val="none" w:sz="0" w:space="0" w:color="auto"/>
                <w:right w:val="none" w:sz="0" w:space="0" w:color="auto"/>
              </w:divBdr>
            </w:div>
            <w:div w:id="618073638">
              <w:marLeft w:val="0"/>
              <w:marRight w:val="0"/>
              <w:marTop w:val="0"/>
              <w:marBottom w:val="0"/>
              <w:divBdr>
                <w:top w:val="none" w:sz="0" w:space="0" w:color="auto"/>
                <w:left w:val="none" w:sz="0" w:space="0" w:color="auto"/>
                <w:bottom w:val="none" w:sz="0" w:space="0" w:color="auto"/>
                <w:right w:val="none" w:sz="0" w:space="0" w:color="auto"/>
              </w:divBdr>
            </w:div>
          </w:divsChild>
        </w:div>
        <w:div w:id="2002544382">
          <w:marLeft w:val="0"/>
          <w:marRight w:val="0"/>
          <w:marTop w:val="75"/>
          <w:marBottom w:val="75"/>
          <w:divBdr>
            <w:top w:val="single" w:sz="6" w:space="3" w:color="E0E0E0"/>
            <w:left w:val="single" w:sz="6" w:space="3" w:color="E0E0E0"/>
            <w:bottom w:val="single" w:sz="6" w:space="3" w:color="E0E0E0"/>
            <w:right w:val="single" w:sz="6" w:space="3" w:color="E0E0E0"/>
          </w:divBdr>
          <w:divsChild>
            <w:div w:id="622689416">
              <w:marLeft w:val="0"/>
              <w:marRight w:val="0"/>
              <w:marTop w:val="0"/>
              <w:marBottom w:val="0"/>
              <w:divBdr>
                <w:top w:val="none" w:sz="0" w:space="0" w:color="auto"/>
                <w:left w:val="none" w:sz="0" w:space="0" w:color="auto"/>
                <w:bottom w:val="none" w:sz="0" w:space="0" w:color="auto"/>
                <w:right w:val="none" w:sz="0" w:space="0" w:color="auto"/>
              </w:divBdr>
            </w:div>
            <w:div w:id="401946908">
              <w:marLeft w:val="0"/>
              <w:marRight w:val="0"/>
              <w:marTop w:val="0"/>
              <w:marBottom w:val="0"/>
              <w:divBdr>
                <w:top w:val="none" w:sz="0" w:space="0" w:color="auto"/>
                <w:left w:val="none" w:sz="0" w:space="0" w:color="auto"/>
                <w:bottom w:val="none" w:sz="0" w:space="0" w:color="auto"/>
                <w:right w:val="none" w:sz="0" w:space="0" w:color="auto"/>
              </w:divBdr>
            </w:div>
            <w:div w:id="1989164033">
              <w:marLeft w:val="0"/>
              <w:marRight w:val="0"/>
              <w:marTop w:val="0"/>
              <w:marBottom w:val="0"/>
              <w:divBdr>
                <w:top w:val="none" w:sz="0" w:space="0" w:color="auto"/>
                <w:left w:val="none" w:sz="0" w:space="0" w:color="auto"/>
                <w:bottom w:val="none" w:sz="0" w:space="0" w:color="auto"/>
                <w:right w:val="none" w:sz="0" w:space="0" w:color="auto"/>
              </w:divBdr>
            </w:div>
            <w:div w:id="54789797">
              <w:marLeft w:val="0"/>
              <w:marRight w:val="0"/>
              <w:marTop w:val="0"/>
              <w:marBottom w:val="0"/>
              <w:divBdr>
                <w:top w:val="none" w:sz="0" w:space="0" w:color="auto"/>
                <w:left w:val="none" w:sz="0" w:space="0" w:color="auto"/>
                <w:bottom w:val="none" w:sz="0" w:space="0" w:color="auto"/>
                <w:right w:val="none" w:sz="0" w:space="0" w:color="auto"/>
              </w:divBdr>
            </w:div>
            <w:div w:id="2122918834">
              <w:marLeft w:val="0"/>
              <w:marRight w:val="0"/>
              <w:marTop w:val="0"/>
              <w:marBottom w:val="0"/>
              <w:divBdr>
                <w:top w:val="none" w:sz="0" w:space="0" w:color="auto"/>
                <w:left w:val="none" w:sz="0" w:space="0" w:color="auto"/>
                <w:bottom w:val="none" w:sz="0" w:space="0" w:color="auto"/>
                <w:right w:val="none" w:sz="0" w:space="0" w:color="auto"/>
              </w:divBdr>
            </w:div>
            <w:div w:id="1436629156">
              <w:marLeft w:val="0"/>
              <w:marRight w:val="0"/>
              <w:marTop w:val="0"/>
              <w:marBottom w:val="0"/>
              <w:divBdr>
                <w:top w:val="none" w:sz="0" w:space="0" w:color="auto"/>
                <w:left w:val="none" w:sz="0" w:space="0" w:color="auto"/>
                <w:bottom w:val="none" w:sz="0" w:space="0" w:color="auto"/>
                <w:right w:val="none" w:sz="0" w:space="0" w:color="auto"/>
              </w:divBdr>
            </w:div>
          </w:divsChild>
        </w:div>
        <w:div w:id="1327200427">
          <w:marLeft w:val="0"/>
          <w:marRight w:val="0"/>
          <w:marTop w:val="75"/>
          <w:marBottom w:val="75"/>
          <w:divBdr>
            <w:top w:val="single" w:sz="6" w:space="3" w:color="E0E0E0"/>
            <w:left w:val="single" w:sz="6" w:space="3" w:color="E0E0E0"/>
            <w:bottom w:val="single" w:sz="6" w:space="3" w:color="E0E0E0"/>
            <w:right w:val="single" w:sz="6" w:space="3" w:color="E0E0E0"/>
          </w:divBdr>
          <w:divsChild>
            <w:div w:id="840003726">
              <w:marLeft w:val="0"/>
              <w:marRight w:val="0"/>
              <w:marTop w:val="0"/>
              <w:marBottom w:val="0"/>
              <w:divBdr>
                <w:top w:val="none" w:sz="0" w:space="0" w:color="auto"/>
                <w:left w:val="none" w:sz="0" w:space="0" w:color="auto"/>
                <w:bottom w:val="none" w:sz="0" w:space="0" w:color="auto"/>
                <w:right w:val="none" w:sz="0" w:space="0" w:color="auto"/>
              </w:divBdr>
            </w:div>
            <w:div w:id="378746531">
              <w:marLeft w:val="0"/>
              <w:marRight w:val="0"/>
              <w:marTop w:val="0"/>
              <w:marBottom w:val="0"/>
              <w:divBdr>
                <w:top w:val="none" w:sz="0" w:space="0" w:color="auto"/>
                <w:left w:val="none" w:sz="0" w:space="0" w:color="auto"/>
                <w:bottom w:val="none" w:sz="0" w:space="0" w:color="auto"/>
                <w:right w:val="none" w:sz="0" w:space="0" w:color="auto"/>
              </w:divBdr>
            </w:div>
            <w:div w:id="360013590">
              <w:marLeft w:val="0"/>
              <w:marRight w:val="0"/>
              <w:marTop w:val="0"/>
              <w:marBottom w:val="0"/>
              <w:divBdr>
                <w:top w:val="none" w:sz="0" w:space="0" w:color="auto"/>
                <w:left w:val="none" w:sz="0" w:space="0" w:color="auto"/>
                <w:bottom w:val="none" w:sz="0" w:space="0" w:color="auto"/>
                <w:right w:val="none" w:sz="0" w:space="0" w:color="auto"/>
              </w:divBdr>
            </w:div>
            <w:div w:id="1941254277">
              <w:marLeft w:val="0"/>
              <w:marRight w:val="0"/>
              <w:marTop w:val="0"/>
              <w:marBottom w:val="0"/>
              <w:divBdr>
                <w:top w:val="none" w:sz="0" w:space="0" w:color="auto"/>
                <w:left w:val="none" w:sz="0" w:space="0" w:color="auto"/>
                <w:bottom w:val="none" w:sz="0" w:space="0" w:color="auto"/>
                <w:right w:val="none" w:sz="0" w:space="0" w:color="auto"/>
              </w:divBdr>
            </w:div>
            <w:div w:id="2051413601">
              <w:marLeft w:val="0"/>
              <w:marRight w:val="0"/>
              <w:marTop w:val="0"/>
              <w:marBottom w:val="0"/>
              <w:divBdr>
                <w:top w:val="none" w:sz="0" w:space="0" w:color="auto"/>
                <w:left w:val="none" w:sz="0" w:space="0" w:color="auto"/>
                <w:bottom w:val="none" w:sz="0" w:space="0" w:color="auto"/>
                <w:right w:val="none" w:sz="0" w:space="0" w:color="auto"/>
              </w:divBdr>
            </w:div>
            <w:div w:id="225801987">
              <w:marLeft w:val="0"/>
              <w:marRight w:val="0"/>
              <w:marTop w:val="0"/>
              <w:marBottom w:val="0"/>
              <w:divBdr>
                <w:top w:val="none" w:sz="0" w:space="0" w:color="auto"/>
                <w:left w:val="none" w:sz="0" w:space="0" w:color="auto"/>
                <w:bottom w:val="none" w:sz="0" w:space="0" w:color="auto"/>
                <w:right w:val="none" w:sz="0" w:space="0" w:color="auto"/>
              </w:divBdr>
            </w:div>
          </w:divsChild>
        </w:div>
        <w:div w:id="753625204">
          <w:marLeft w:val="0"/>
          <w:marRight w:val="0"/>
          <w:marTop w:val="75"/>
          <w:marBottom w:val="75"/>
          <w:divBdr>
            <w:top w:val="single" w:sz="6" w:space="3" w:color="E0E0E0"/>
            <w:left w:val="single" w:sz="6" w:space="3" w:color="E0E0E0"/>
            <w:bottom w:val="single" w:sz="6" w:space="3" w:color="E0E0E0"/>
            <w:right w:val="single" w:sz="6" w:space="3" w:color="E0E0E0"/>
          </w:divBdr>
          <w:divsChild>
            <w:div w:id="1641303578">
              <w:marLeft w:val="0"/>
              <w:marRight w:val="0"/>
              <w:marTop w:val="0"/>
              <w:marBottom w:val="0"/>
              <w:divBdr>
                <w:top w:val="none" w:sz="0" w:space="0" w:color="auto"/>
                <w:left w:val="none" w:sz="0" w:space="0" w:color="auto"/>
                <w:bottom w:val="none" w:sz="0" w:space="0" w:color="auto"/>
                <w:right w:val="none" w:sz="0" w:space="0" w:color="auto"/>
              </w:divBdr>
            </w:div>
            <w:div w:id="1674607302">
              <w:marLeft w:val="0"/>
              <w:marRight w:val="0"/>
              <w:marTop w:val="0"/>
              <w:marBottom w:val="0"/>
              <w:divBdr>
                <w:top w:val="none" w:sz="0" w:space="0" w:color="auto"/>
                <w:left w:val="none" w:sz="0" w:space="0" w:color="auto"/>
                <w:bottom w:val="none" w:sz="0" w:space="0" w:color="auto"/>
                <w:right w:val="none" w:sz="0" w:space="0" w:color="auto"/>
              </w:divBdr>
            </w:div>
            <w:div w:id="784731943">
              <w:marLeft w:val="0"/>
              <w:marRight w:val="0"/>
              <w:marTop w:val="0"/>
              <w:marBottom w:val="0"/>
              <w:divBdr>
                <w:top w:val="none" w:sz="0" w:space="0" w:color="auto"/>
                <w:left w:val="none" w:sz="0" w:space="0" w:color="auto"/>
                <w:bottom w:val="none" w:sz="0" w:space="0" w:color="auto"/>
                <w:right w:val="none" w:sz="0" w:space="0" w:color="auto"/>
              </w:divBdr>
            </w:div>
            <w:div w:id="1613511550">
              <w:marLeft w:val="0"/>
              <w:marRight w:val="0"/>
              <w:marTop w:val="0"/>
              <w:marBottom w:val="0"/>
              <w:divBdr>
                <w:top w:val="none" w:sz="0" w:space="0" w:color="auto"/>
                <w:left w:val="none" w:sz="0" w:space="0" w:color="auto"/>
                <w:bottom w:val="none" w:sz="0" w:space="0" w:color="auto"/>
                <w:right w:val="none" w:sz="0" w:space="0" w:color="auto"/>
              </w:divBdr>
            </w:div>
            <w:div w:id="1653483676">
              <w:marLeft w:val="0"/>
              <w:marRight w:val="0"/>
              <w:marTop w:val="0"/>
              <w:marBottom w:val="0"/>
              <w:divBdr>
                <w:top w:val="none" w:sz="0" w:space="0" w:color="auto"/>
                <w:left w:val="none" w:sz="0" w:space="0" w:color="auto"/>
                <w:bottom w:val="none" w:sz="0" w:space="0" w:color="auto"/>
                <w:right w:val="none" w:sz="0" w:space="0" w:color="auto"/>
              </w:divBdr>
            </w:div>
            <w:div w:id="253171291">
              <w:marLeft w:val="0"/>
              <w:marRight w:val="0"/>
              <w:marTop w:val="0"/>
              <w:marBottom w:val="0"/>
              <w:divBdr>
                <w:top w:val="none" w:sz="0" w:space="0" w:color="auto"/>
                <w:left w:val="none" w:sz="0" w:space="0" w:color="auto"/>
                <w:bottom w:val="none" w:sz="0" w:space="0" w:color="auto"/>
                <w:right w:val="none" w:sz="0" w:space="0" w:color="auto"/>
              </w:divBdr>
            </w:div>
          </w:divsChild>
        </w:div>
        <w:div w:id="247857457">
          <w:marLeft w:val="0"/>
          <w:marRight w:val="0"/>
          <w:marTop w:val="75"/>
          <w:marBottom w:val="75"/>
          <w:divBdr>
            <w:top w:val="single" w:sz="6" w:space="3" w:color="E0E0E0"/>
            <w:left w:val="single" w:sz="6" w:space="3" w:color="E0E0E0"/>
            <w:bottom w:val="single" w:sz="6" w:space="3" w:color="E0E0E0"/>
            <w:right w:val="single" w:sz="6" w:space="3" w:color="E0E0E0"/>
          </w:divBdr>
          <w:divsChild>
            <w:div w:id="1297561862">
              <w:marLeft w:val="0"/>
              <w:marRight w:val="0"/>
              <w:marTop w:val="0"/>
              <w:marBottom w:val="0"/>
              <w:divBdr>
                <w:top w:val="none" w:sz="0" w:space="0" w:color="auto"/>
                <w:left w:val="none" w:sz="0" w:space="0" w:color="auto"/>
                <w:bottom w:val="none" w:sz="0" w:space="0" w:color="auto"/>
                <w:right w:val="none" w:sz="0" w:space="0" w:color="auto"/>
              </w:divBdr>
            </w:div>
            <w:div w:id="961502335">
              <w:marLeft w:val="0"/>
              <w:marRight w:val="0"/>
              <w:marTop w:val="0"/>
              <w:marBottom w:val="0"/>
              <w:divBdr>
                <w:top w:val="none" w:sz="0" w:space="0" w:color="auto"/>
                <w:left w:val="none" w:sz="0" w:space="0" w:color="auto"/>
                <w:bottom w:val="none" w:sz="0" w:space="0" w:color="auto"/>
                <w:right w:val="none" w:sz="0" w:space="0" w:color="auto"/>
              </w:divBdr>
            </w:div>
            <w:div w:id="245459758">
              <w:marLeft w:val="0"/>
              <w:marRight w:val="0"/>
              <w:marTop w:val="0"/>
              <w:marBottom w:val="0"/>
              <w:divBdr>
                <w:top w:val="none" w:sz="0" w:space="0" w:color="auto"/>
                <w:left w:val="none" w:sz="0" w:space="0" w:color="auto"/>
                <w:bottom w:val="none" w:sz="0" w:space="0" w:color="auto"/>
                <w:right w:val="none" w:sz="0" w:space="0" w:color="auto"/>
              </w:divBdr>
            </w:div>
            <w:div w:id="1526479558">
              <w:marLeft w:val="0"/>
              <w:marRight w:val="0"/>
              <w:marTop w:val="0"/>
              <w:marBottom w:val="0"/>
              <w:divBdr>
                <w:top w:val="none" w:sz="0" w:space="0" w:color="auto"/>
                <w:left w:val="none" w:sz="0" w:space="0" w:color="auto"/>
                <w:bottom w:val="none" w:sz="0" w:space="0" w:color="auto"/>
                <w:right w:val="none" w:sz="0" w:space="0" w:color="auto"/>
              </w:divBdr>
            </w:div>
            <w:div w:id="1575046774">
              <w:marLeft w:val="0"/>
              <w:marRight w:val="0"/>
              <w:marTop w:val="0"/>
              <w:marBottom w:val="0"/>
              <w:divBdr>
                <w:top w:val="none" w:sz="0" w:space="0" w:color="auto"/>
                <w:left w:val="none" w:sz="0" w:space="0" w:color="auto"/>
                <w:bottom w:val="none" w:sz="0" w:space="0" w:color="auto"/>
                <w:right w:val="none" w:sz="0" w:space="0" w:color="auto"/>
              </w:divBdr>
            </w:div>
            <w:div w:id="574054163">
              <w:marLeft w:val="0"/>
              <w:marRight w:val="0"/>
              <w:marTop w:val="0"/>
              <w:marBottom w:val="0"/>
              <w:divBdr>
                <w:top w:val="none" w:sz="0" w:space="0" w:color="auto"/>
                <w:left w:val="none" w:sz="0" w:space="0" w:color="auto"/>
                <w:bottom w:val="none" w:sz="0" w:space="0" w:color="auto"/>
                <w:right w:val="none" w:sz="0" w:space="0" w:color="auto"/>
              </w:divBdr>
            </w:div>
          </w:divsChild>
        </w:div>
        <w:div w:id="1335912831">
          <w:marLeft w:val="0"/>
          <w:marRight w:val="0"/>
          <w:marTop w:val="75"/>
          <w:marBottom w:val="75"/>
          <w:divBdr>
            <w:top w:val="single" w:sz="6" w:space="3" w:color="E0E0E0"/>
            <w:left w:val="single" w:sz="6" w:space="3" w:color="E0E0E0"/>
            <w:bottom w:val="single" w:sz="6" w:space="3" w:color="E0E0E0"/>
            <w:right w:val="single" w:sz="6" w:space="3" w:color="E0E0E0"/>
          </w:divBdr>
          <w:divsChild>
            <w:div w:id="1010989992">
              <w:marLeft w:val="0"/>
              <w:marRight w:val="0"/>
              <w:marTop w:val="0"/>
              <w:marBottom w:val="0"/>
              <w:divBdr>
                <w:top w:val="none" w:sz="0" w:space="0" w:color="auto"/>
                <w:left w:val="none" w:sz="0" w:space="0" w:color="auto"/>
                <w:bottom w:val="none" w:sz="0" w:space="0" w:color="auto"/>
                <w:right w:val="none" w:sz="0" w:space="0" w:color="auto"/>
              </w:divBdr>
            </w:div>
            <w:div w:id="102964589">
              <w:marLeft w:val="0"/>
              <w:marRight w:val="0"/>
              <w:marTop w:val="0"/>
              <w:marBottom w:val="0"/>
              <w:divBdr>
                <w:top w:val="none" w:sz="0" w:space="0" w:color="auto"/>
                <w:left w:val="none" w:sz="0" w:space="0" w:color="auto"/>
                <w:bottom w:val="none" w:sz="0" w:space="0" w:color="auto"/>
                <w:right w:val="none" w:sz="0" w:space="0" w:color="auto"/>
              </w:divBdr>
            </w:div>
            <w:div w:id="1817407534">
              <w:marLeft w:val="0"/>
              <w:marRight w:val="0"/>
              <w:marTop w:val="0"/>
              <w:marBottom w:val="0"/>
              <w:divBdr>
                <w:top w:val="none" w:sz="0" w:space="0" w:color="auto"/>
                <w:left w:val="none" w:sz="0" w:space="0" w:color="auto"/>
                <w:bottom w:val="none" w:sz="0" w:space="0" w:color="auto"/>
                <w:right w:val="none" w:sz="0" w:space="0" w:color="auto"/>
              </w:divBdr>
            </w:div>
            <w:div w:id="971399956">
              <w:marLeft w:val="0"/>
              <w:marRight w:val="0"/>
              <w:marTop w:val="0"/>
              <w:marBottom w:val="0"/>
              <w:divBdr>
                <w:top w:val="none" w:sz="0" w:space="0" w:color="auto"/>
                <w:left w:val="none" w:sz="0" w:space="0" w:color="auto"/>
                <w:bottom w:val="none" w:sz="0" w:space="0" w:color="auto"/>
                <w:right w:val="none" w:sz="0" w:space="0" w:color="auto"/>
              </w:divBdr>
            </w:div>
            <w:div w:id="399447045">
              <w:marLeft w:val="0"/>
              <w:marRight w:val="0"/>
              <w:marTop w:val="0"/>
              <w:marBottom w:val="0"/>
              <w:divBdr>
                <w:top w:val="none" w:sz="0" w:space="0" w:color="auto"/>
                <w:left w:val="none" w:sz="0" w:space="0" w:color="auto"/>
                <w:bottom w:val="none" w:sz="0" w:space="0" w:color="auto"/>
                <w:right w:val="none" w:sz="0" w:space="0" w:color="auto"/>
              </w:divBdr>
            </w:div>
            <w:div w:id="369378487">
              <w:marLeft w:val="0"/>
              <w:marRight w:val="0"/>
              <w:marTop w:val="0"/>
              <w:marBottom w:val="0"/>
              <w:divBdr>
                <w:top w:val="none" w:sz="0" w:space="0" w:color="auto"/>
                <w:left w:val="none" w:sz="0" w:space="0" w:color="auto"/>
                <w:bottom w:val="none" w:sz="0" w:space="0" w:color="auto"/>
                <w:right w:val="none" w:sz="0" w:space="0" w:color="auto"/>
              </w:divBdr>
            </w:div>
          </w:divsChild>
        </w:div>
        <w:div w:id="1444495823">
          <w:marLeft w:val="0"/>
          <w:marRight w:val="0"/>
          <w:marTop w:val="75"/>
          <w:marBottom w:val="75"/>
          <w:divBdr>
            <w:top w:val="single" w:sz="6" w:space="3" w:color="E0E0E0"/>
            <w:left w:val="single" w:sz="6" w:space="3" w:color="E0E0E0"/>
            <w:bottom w:val="single" w:sz="6" w:space="3" w:color="E0E0E0"/>
            <w:right w:val="single" w:sz="6" w:space="3" w:color="E0E0E0"/>
          </w:divBdr>
          <w:divsChild>
            <w:div w:id="1190996400">
              <w:marLeft w:val="0"/>
              <w:marRight w:val="0"/>
              <w:marTop w:val="0"/>
              <w:marBottom w:val="0"/>
              <w:divBdr>
                <w:top w:val="none" w:sz="0" w:space="0" w:color="auto"/>
                <w:left w:val="none" w:sz="0" w:space="0" w:color="auto"/>
                <w:bottom w:val="none" w:sz="0" w:space="0" w:color="auto"/>
                <w:right w:val="none" w:sz="0" w:space="0" w:color="auto"/>
              </w:divBdr>
            </w:div>
            <w:div w:id="1710913673">
              <w:marLeft w:val="0"/>
              <w:marRight w:val="0"/>
              <w:marTop w:val="0"/>
              <w:marBottom w:val="0"/>
              <w:divBdr>
                <w:top w:val="none" w:sz="0" w:space="0" w:color="auto"/>
                <w:left w:val="none" w:sz="0" w:space="0" w:color="auto"/>
                <w:bottom w:val="none" w:sz="0" w:space="0" w:color="auto"/>
                <w:right w:val="none" w:sz="0" w:space="0" w:color="auto"/>
              </w:divBdr>
            </w:div>
            <w:div w:id="1065757881">
              <w:marLeft w:val="0"/>
              <w:marRight w:val="0"/>
              <w:marTop w:val="0"/>
              <w:marBottom w:val="0"/>
              <w:divBdr>
                <w:top w:val="none" w:sz="0" w:space="0" w:color="auto"/>
                <w:left w:val="none" w:sz="0" w:space="0" w:color="auto"/>
                <w:bottom w:val="none" w:sz="0" w:space="0" w:color="auto"/>
                <w:right w:val="none" w:sz="0" w:space="0" w:color="auto"/>
              </w:divBdr>
            </w:div>
            <w:div w:id="1327592803">
              <w:marLeft w:val="0"/>
              <w:marRight w:val="0"/>
              <w:marTop w:val="0"/>
              <w:marBottom w:val="0"/>
              <w:divBdr>
                <w:top w:val="none" w:sz="0" w:space="0" w:color="auto"/>
                <w:left w:val="none" w:sz="0" w:space="0" w:color="auto"/>
                <w:bottom w:val="none" w:sz="0" w:space="0" w:color="auto"/>
                <w:right w:val="none" w:sz="0" w:space="0" w:color="auto"/>
              </w:divBdr>
            </w:div>
            <w:div w:id="2009557247">
              <w:marLeft w:val="0"/>
              <w:marRight w:val="0"/>
              <w:marTop w:val="0"/>
              <w:marBottom w:val="0"/>
              <w:divBdr>
                <w:top w:val="none" w:sz="0" w:space="0" w:color="auto"/>
                <w:left w:val="none" w:sz="0" w:space="0" w:color="auto"/>
                <w:bottom w:val="none" w:sz="0" w:space="0" w:color="auto"/>
                <w:right w:val="none" w:sz="0" w:space="0" w:color="auto"/>
              </w:divBdr>
            </w:div>
            <w:div w:id="904536719">
              <w:marLeft w:val="0"/>
              <w:marRight w:val="0"/>
              <w:marTop w:val="0"/>
              <w:marBottom w:val="0"/>
              <w:divBdr>
                <w:top w:val="none" w:sz="0" w:space="0" w:color="auto"/>
                <w:left w:val="none" w:sz="0" w:space="0" w:color="auto"/>
                <w:bottom w:val="none" w:sz="0" w:space="0" w:color="auto"/>
                <w:right w:val="none" w:sz="0" w:space="0" w:color="auto"/>
              </w:divBdr>
            </w:div>
          </w:divsChild>
        </w:div>
        <w:div w:id="1264340430">
          <w:marLeft w:val="0"/>
          <w:marRight w:val="0"/>
          <w:marTop w:val="75"/>
          <w:marBottom w:val="75"/>
          <w:divBdr>
            <w:top w:val="single" w:sz="6" w:space="3" w:color="E0E0E0"/>
            <w:left w:val="single" w:sz="6" w:space="3" w:color="E0E0E0"/>
            <w:bottom w:val="single" w:sz="6" w:space="3" w:color="E0E0E0"/>
            <w:right w:val="single" w:sz="6" w:space="3" w:color="E0E0E0"/>
          </w:divBdr>
          <w:divsChild>
            <w:div w:id="995646893">
              <w:marLeft w:val="0"/>
              <w:marRight w:val="0"/>
              <w:marTop w:val="0"/>
              <w:marBottom w:val="0"/>
              <w:divBdr>
                <w:top w:val="none" w:sz="0" w:space="0" w:color="auto"/>
                <w:left w:val="none" w:sz="0" w:space="0" w:color="auto"/>
                <w:bottom w:val="none" w:sz="0" w:space="0" w:color="auto"/>
                <w:right w:val="none" w:sz="0" w:space="0" w:color="auto"/>
              </w:divBdr>
            </w:div>
            <w:div w:id="1546672356">
              <w:marLeft w:val="0"/>
              <w:marRight w:val="0"/>
              <w:marTop w:val="0"/>
              <w:marBottom w:val="0"/>
              <w:divBdr>
                <w:top w:val="none" w:sz="0" w:space="0" w:color="auto"/>
                <w:left w:val="none" w:sz="0" w:space="0" w:color="auto"/>
                <w:bottom w:val="none" w:sz="0" w:space="0" w:color="auto"/>
                <w:right w:val="none" w:sz="0" w:space="0" w:color="auto"/>
              </w:divBdr>
            </w:div>
            <w:div w:id="895630125">
              <w:marLeft w:val="0"/>
              <w:marRight w:val="0"/>
              <w:marTop w:val="0"/>
              <w:marBottom w:val="0"/>
              <w:divBdr>
                <w:top w:val="none" w:sz="0" w:space="0" w:color="auto"/>
                <w:left w:val="none" w:sz="0" w:space="0" w:color="auto"/>
                <w:bottom w:val="none" w:sz="0" w:space="0" w:color="auto"/>
                <w:right w:val="none" w:sz="0" w:space="0" w:color="auto"/>
              </w:divBdr>
            </w:div>
            <w:div w:id="1223951306">
              <w:marLeft w:val="0"/>
              <w:marRight w:val="0"/>
              <w:marTop w:val="0"/>
              <w:marBottom w:val="0"/>
              <w:divBdr>
                <w:top w:val="none" w:sz="0" w:space="0" w:color="auto"/>
                <w:left w:val="none" w:sz="0" w:space="0" w:color="auto"/>
                <w:bottom w:val="none" w:sz="0" w:space="0" w:color="auto"/>
                <w:right w:val="none" w:sz="0" w:space="0" w:color="auto"/>
              </w:divBdr>
            </w:div>
            <w:div w:id="1751192081">
              <w:marLeft w:val="0"/>
              <w:marRight w:val="0"/>
              <w:marTop w:val="0"/>
              <w:marBottom w:val="0"/>
              <w:divBdr>
                <w:top w:val="none" w:sz="0" w:space="0" w:color="auto"/>
                <w:left w:val="none" w:sz="0" w:space="0" w:color="auto"/>
                <w:bottom w:val="none" w:sz="0" w:space="0" w:color="auto"/>
                <w:right w:val="none" w:sz="0" w:space="0" w:color="auto"/>
              </w:divBdr>
            </w:div>
            <w:div w:id="760957288">
              <w:marLeft w:val="0"/>
              <w:marRight w:val="0"/>
              <w:marTop w:val="0"/>
              <w:marBottom w:val="0"/>
              <w:divBdr>
                <w:top w:val="none" w:sz="0" w:space="0" w:color="auto"/>
                <w:left w:val="none" w:sz="0" w:space="0" w:color="auto"/>
                <w:bottom w:val="none" w:sz="0" w:space="0" w:color="auto"/>
                <w:right w:val="none" w:sz="0" w:space="0" w:color="auto"/>
              </w:divBdr>
            </w:div>
          </w:divsChild>
        </w:div>
        <w:div w:id="178083630">
          <w:marLeft w:val="0"/>
          <w:marRight w:val="0"/>
          <w:marTop w:val="75"/>
          <w:marBottom w:val="75"/>
          <w:divBdr>
            <w:top w:val="single" w:sz="6" w:space="3" w:color="E0E0E0"/>
            <w:left w:val="single" w:sz="6" w:space="3" w:color="E0E0E0"/>
            <w:bottom w:val="single" w:sz="6" w:space="3" w:color="E0E0E0"/>
            <w:right w:val="single" w:sz="6" w:space="3" w:color="E0E0E0"/>
          </w:divBdr>
          <w:divsChild>
            <w:div w:id="2087072067">
              <w:marLeft w:val="0"/>
              <w:marRight w:val="0"/>
              <w:marTop w:val="0"/>
              <w:marBottom w:val="0"/>
              <w:divBdr>
                <w:top w:val="none" w:sz="0" w:space="0" w:color="auto"/>
                <w:left w:val="none" w:sz="0" w:space="0" w:color="auto"/>
                <w:bottom w:val="none" w:sz="0" w:space="0" w:color="auto"/>
                <w:right w:val="none" w:sz="0" w:space="0" w:color="auto"/>
              </w:divBdr>
            </w:div>
            <w:div w:id="2004550731">
              <w:marLeft w:val="0"/>
              <w:marRight w:val="0"/>
              <w:marTop w:val="0"/>
              <w:marBottom w:val="0"/>
              <w:divBdr>
                <w:top w:val="none" w:sz="0" w:space="0" w:color="auto"/>
                <w:left w:val="none" w:sz="0" w:space="0" w:color="auto"/>
                <w:bottom w:val="none" w:sz="0" w:space="0" w:color="auto"/>
                <w:right w:val="none" w:sz="0" w:space="0" w:color="auto"/>
              </w:divBdr>
            </w:div>
            <w:div w:id="1139343612">
              <w:marLeft w:val="0"/>
              <w:marRight w:val="0"/>
              <w:marTop w:val="0"/>
              <w:marBottom w:val="0"/>
              <w:divBdr>
                <w:top w:val="none" w:sz="0" w:space="0" w:color="auto"/>
                <w:left w:val="none" w:sz="0" w:space="0" w:color="auto"/>
                <w:bottom w:val="none" w:sz="0" w:space="0" w:color="auto"/>
                <w:right w:val="none" w:sz="0" w:space="0" w:color="auto"/>
              </w:divBdr>
            </w:div>
            <w:div w:id="1067218714">
              <w:marLeft w:val="0"/>
              <w:marRight w:val="0"/>
              <w:marTop w:val="0"/>
              <w:marBottom w:val="0"/>
              <w:divBdr>
                <w:top w:val="none" w:sz="0" w:space="0" w:color="auto"/>
                <w:left w:val="none" w:sz="0" w:space="0" w:color="auto"/>
                <w:bottom w:val="none" w:sz="0" w:space="0" w:color="auto"/>
                <w:right w:val="none" w:sz="0" w:space="0" w:color="auto"/>
              </w:divBdr>
            </w:div>
            <w:div w:id="1054045996">
              <w:marLeft w:val="0"/>
              <w:marRight w:val="0"/>
              <w:marTop w:val="0"/>
              <w:marBottom w:val="0"/>
              <w:divBdr>
                <w:top w:val="none" w:sz="0" w:space="0" w:color="auto"/>
                <w:left w:val="none" w:sz="0" w:space="0" w:color="auto"/>
                <w:bottom w:val="none" w:sz="0" w:space="0" w:color="auto"/>
                <w:right w:val="none" w:sz="0" w:space="0" w:color="auto"/>
              </w:divBdr>
            </w:div>
            <w:div w:id="2131898955">
              <w:marLeft w:val="0"/>
              <w:marRight w:val="0"/>
              <w:marTop w:val="0"/>
              <w:marBottom w:val="0"/>
              <w:divBdr>
                <w:top w:val="none" w:sz="0" w:space="0" w:color="auto"/>
                <w:left w:val="none" w:sz="0" w:space="0" w:color="auto"/>
                <w:bottom w:val="none" w:sz="0" w:space="0" w:color="auto"/>
                <w:right w:val="none" w:sz="0" w:space="0" w:color="auto"/>
              </w:divBdr>
            </w:div>
          </w:divsChild>
        </w:div>
        <w:div w:id="253822862">
          <w:marLeft w:val="0"/>
          <w:marRight w:val="0"/>
          <w:marTop w:val="75"/>
          <w:marBottom w:val="75"/>
          <w:divBdr>
            <w:top w:val="single" w:sz="6" w:space="3" w:color="E0E0E0"/>
            <w:left w:val="single" w:sz="6" w:space="3" w:color="E0E0E0"/>
            <w:bottom w:val="single" w:sz="6" w:space="3" w:color="E0E0E0"/>
            <w:right w:val="single" w:sz="6" w:space="3" w:color="E0E0E0"/>
          </w:divBdr>
          <w:divsChild>
            <w:div w:id="519659574">
              <w:marLeft w:val="0"/>
              <w:marRight w:val="0"/>
              <w:marTop w:val="0"/>
              <w:marBottom w:val="0"/>
              <w:divBdr>
                <w:top w:val="none" w:sz="0" w:space="0" w:color="auto"/>
                <w:left w:val="none" w:sz="0" w:space="0" w:color="auto"/>
                <w:bottom w:val="none" w:sz="0" w:space="0" w:color="auto"/>
                <w:right w:val="none" w:sz="0" w:space="0" w:color="auto"/>
              </w:divBdr>
            </w:div>
            <w:div w:id="363671759">
              <w:marLeft w:val="0"/>
              <w:marRight w:val="0"/>
              <w:marTop w:val="0"/>
              <w:marBottom w:val="0"/>
              <w:divBdr>
                <w:top w:val="none" w:sz="0" w:space="0" w:color="auto"/>
                <w:left w:val="none" w:sz="0" w:space="0" w:color="auto"/>
                <w:bottom w:val="none" w:sz="0" w:space="0" w:color="auto"/>
                <w:right w:val="none" w:sz="0" w:space="0" w:color="auto"/>
              </w:divBdr>
            </w:div>
            <w:div w:id="105665728">
              <w:marLeft w:val="0"/>
              <w:marRight w:val="0"/>
              <w:marTop w:val="0"/>
              <w:marBottom w:val="0"/>
              <w:divBdr>
                <w:top w:val="none" w:sz="0" w:space="0" w:color="auto"/>
                <w:left w:val="none" w:sz="0" w:space="0" w:color="auto"/>
                <w:bottom w:val="none" w:sz="0" w:space="0" w:color="auto"/>
                <w:right w:val="none" w:sz="0" w:space="0" w:color="auto"/>
              </w:divBdr>
            </w:div>
            <w:div w:id="1623724437">
              <w:marLeft w:val="0"/>
              <w:marRight w:val="0"/>
              <w:marTop w:val="0"/>
              <w:marBottom w:val="0"/>
              <w:divBdr>
                <w:top w:val="none" w:sz="0" w:space="0" w:color="auto"/>
                <w:left w:val="none" w:sz="0" w:space="0" w:color="auto"/>
                <w:bottom w:val="none" w:sz="0" w:space="0" w:color="auto"/>
                <w:right w:val="none" w:sz="0" w:space="0" w:color="auto"/>
              </w:divBdr>
            </w:div>
            <w:div w:id="33821945">
              <w:marLeft w:val="0"/>
              <w:marRight w:val="0"/>
              <w:marTop w:val="0"/>
              <w:marBottom w:val="0"/>
              <w:divBdr>
                <w:top w:val="none" w:sz="0" w:space="0" w:color="auto"/>
                <w:left w:val="none" w:sz="0" w:space="0" w:color="auto"/>
                <w:bottom w:val="none" w:sz="0" w:space="0" w:color="auto"/>
                <w:right w:val="none" w:sz="0" w:space="0" w:color="auto"/>
              </w:divBdr>
            </w:div>
            <w:div w:id="377972647">
              <w:marLeft w:val="0"/>
              <w:marRight w:val="0"/>
              <w:marTop w:val="0"/>
              <w:marBottom w:val="0"/>
              <w:divBdr>
                <w:top w:val="none" w:sz="0" w:space="0" w:color="auto"/>
                <w:left w:val="none" w:sz="0" w:space="0" w:color="auto"/>
                <w:bottom w:val="none" w:sz="0" w:space="0" w:color="auto"/>
                <w:right w:val="none" w:sz="0" w:space="0" w:color="auto"/>
              </w:divBdr>
            </w:div>
          </w:divsChild>
        </w:div>
        <w:div w:id="1158888618">
          <w:marLeft w:val="0"/>
          <w:marRight w:val="0"/>
          <w:marTop w:val="75"/>
          <w:marBottom w:val="75"/>
          <w:divBdr>
            <w:top w:val="single" w:sz="6" w:space="3" w:color="E0E0E0"/>
            <w:left w:val="single" w:sz="6" w:space="3" w:color="E0E0E0"/>
            <w:bottom w:val="single" w:sz="6" w:space="3" w:color="E0E0E0"/>
            <w:right w:val="single" w:sz="6" w:space="3" w:color="E0E0E0"/>
          </w:divBdr>
          <w:divsChild>
            <w:div w:id="1653168999">
              <w:marLeft w:val="0"/>
              <w:marRight w:val="0"/>
              <w:marTop w:val="0"/>
              <w:marBottom w:val="0"/>
              <w:divBdr>
                <w:top w:val="none" w:sz="0" w:space="0" w:color="auto"/>
                <w:left w:val="none" w:sz="0" w:space="0" w:color="auto"/>
                <w:bottom w:val="none" w:sz="0" w:space="0" w:color="auto"/>
                <w:right w:val="none" w:sz="0" w:space="0" w:color="auto"/>
              </w:divBdr>
            </w:div>
            <w:div w:id="839542974">
              <w:marLeft w:val="0"/>
              <w:marRight w:val="0"/>
              <w:marTop w:val="0"/>
              <w:marBottom w:val="0"/>
              <w:divBdr>
                <w:top w:val="none" w:sz="0" w:space="0" w:color="auto"/>
                <w:left w:val="none" w:sz="0" w:space="0" w:color="auto"/>
                <w:bottom w:val="none" w:sz="0" w:space="0" w:color="auto"/>
                <w:right w:val="none" w:sz="0" w:space="0" w:color="auto"/>
              </w:divBdr>
            </w:div>
            <w:div w:id="1773163340">
              <w:marLeft w:val="0"/>
              <w:marRight w:val="0"/>
              <w:marTop w:val="0"/>
              <w:marBottom w:val="0"/>
              <w:divBdr>
                <w:top w:val="none" w:sz="0" w:space="0" w:color="auto"/>
                <w:left w:val="none" w:sz="0" w:space="0" w:color="auto"/>
                <w:bottom w:val="none" w:sz="0" w:space="0" w:color="auto"/>
                <w:right w:val="none" w:sz="0" w:space="0" w:color="auto"/>
              </w:divBdr>
            </w:div>
            <w:div w:id="526139966">
              <w:marLeft w:val="0"/>
              <w:marRight w:val="0"/>
              <w:marTop w:val="0"/>
              <w:marBottom w:val="0"/>
              <w:divBdr>
                <w:top w:val="none" w:sz="0" w:space="0" w:color="auto"/>
                <w:left w:val="none" w:sz="0" w:space="0" w:color="auto"/>
                <w:bottom w:val="none" w:sz="0" w:space="0" w:color="auto"/>
                <w:right w:val="none" w:sz="0" w:space="0" w:color="auto"/>
              </w:divBdr>
            </w:div>
            <w:div w:id="1483694836">
              <w:marLeft w:val="0"/>
              <w:marRight w:val="0"/>
              <w:marTop w:val="0"/>
              <w:marBottom w:val="0"/>
              <w:divBdr>
                <w:top w:val="none" w:sz="0" w:space="0" w:color="auto"/>
                <w:left w:val="none" w:sz="0" w:space="0" w:color="auto"/>
                <w:bottom w:val="none" w:sz="0" w:space="0" w:color="auto"/>
                <w:right w:val="none" w:sz="0" w:space="0" w:color="auto"/>
              </w:divBdr>
            </w:div>
            <w:div w:id="1044795316">
              <w:marLeft w:val="0"/>
              <w:marRight w:val="0"/>
              <w:marTop w:val="0"/>
              <w:marBottom w:val="0"/>
              <w:divBdr>
                <w:top w:val="none" w:sz="0" w:space="0" w:color="auto"/>
                <w:left w:val="none" w:sz="0" w:space="0" w:color="auto"/>
                <w:bottom w:val="none" w:sz="0" w:space="0" w:color="auto"/>
                <w:right w:val="none" w:sz="0" w:space="0" w:color="auto"/>
              </w:divBdr>
            </w:div>
          </w:divsChild>
        </w:div>
        <w:div w:id="1375621635">
          <w:marLeft w:val="0"/>
          <w:marRight w:val="0"/>
          <w:marTop w:val="75"/>
          <w:marBottom w:val="75"/>
          <w:divBdr>
            <w:top w:val="single" w:sz="6" w:space="3" w:color="E0E0E0"/>
            <w:left w:val="single" w:sz="6" w:space="3" w:color="E0E0E0"/>
            <w:bottom w:val="single" w:sz="6" w:space="3" w:color="E0E0E0"/>
            <w:right w:val="single" w:sz="6" w:space="3" w:color="E0E0E0"/>
          </w:divBdr>
          <w:divsChild>
            <w:div w:id="1421171722">
              <w:marLeft w:val="0"/>
              <w:marRight w:val="0"/>
              <w:marTop w:val="0"/>
              <w:marBottom w:val="0"/>
              <w:divBdr>
                <w:top w:val="none" w:sz="0" w:space="0" w:color="auto"/>
                <w:left w:val="none" w:sz="0" w:space="0" w:color="auto"/>
                <w:bottom w:val="none" w:sz="0" w:space="0" w:color="auto"/>
                <w:right w:val="none" w:sz="0" w:space="0" w:color="auto"/>
              </w:divBdr>
            </w:div>
            <w:div w:id="2134782648">
              <w:marLeft w:val="0"/>
              <w:marRight w:val="0"/>
              <w:marTop w:val="0"/>
              <w:marBottom w:val="0"/>
              <w:divBdr>
                <w:top w:val="none" w:sz="0" w:space="0" w:color="auto"/>
                <w:left w:val="none" w:sz="0" w:space="0" w:color="auto"/>
                <w:bottom w:val="none" w:sz="0" w:space="0" w:color="auto"/>
                <w:right w:val="none" w:sz="0" w:space="0" w:color="auto"/>
              </w:divBdr>
            </w:div>
            <w:div w:id="1386297551">
              <w:marLeft w:val="0"/>
              <w:marRight w:val="0"/>
              <w:marTop w:val="0"/>
              <w:marBottom w:val="0"/>
              <w:divBdr>
                <w:top w:val="none" w:sz="0" w:space="0" w:color="auto"/>
                <w:left w:val="none" w:sz="0" w:space="0" w:color="auto"/>
                <w:bottom w:val="none" w:sz="0" w:space="0" w:color="auto"/>
                <w:right w:val="none" w:sz="0" w:space="0" w:color="auto"/>
              </w:divBdr>
            </w:div>
            <w:div w:id="1822968302">
              <w:marLeft w:val="0"/>
              <w:marRight w:val="0"/>
              <w:marTop w:val="0"/>
              <w:marBottom w:val="0"/>
              <w:divBdr>
                <w:top w:val="none" w:sz="0" w:space="0" w:color="auto"/>
                <w:left w:val="none" w:sz="0" w:space="0" w:color="auto"/>
                <w:bottom w:val="none" w:sz="0" w:space="0" w:color="auto"/>
                <w:right w:val="none" w:sz="0" w:space="0" w:color="auto"/>
              </w:divBdr>
            </w:div>
            <w:div w:id="1072772643">
              <w:marLeft w:val="0"/>
              <w:marRight w:val="0"/>
              <w:marTop w:val="0"/>
              <w:marBottom w:val="0"/>
              <w:divBdr>
                <w:top w:val="none" w:sz="0" w:space="0" w:color="auto"/>
                <w:left w:val="none" w:sz="0" w:space="0" w:color="auto"/>
                <w:bottom w:val="none" w:sz="0" w:space="0" w:color="auto"/>
                <w:right w:val="none" w:sz="0" w:space="0" w:color="auto"/>
              </w:divBdr>
            </w:div>
            <w:div w:id="1985043071">
              <w:marLeft w:val="0"/>
              <w:marRight w:val="0"/>
              <w:marTop w:val="0"/>
              <w:marBottom w:val="0"/>
              <w:divBdr>
                <w:top w:val="none" w:sz="0" w:space="0" w:color="auto"/>
                <w:left w:val="none" w:sz="0" w:space="0" w:color="auto"/>
                <w:bottom w:val="none" w:sz="0" w:space="0" w:color="auto"/>
                <w:right w:val="none" w:sz="0" w:space="0" w:color="auto"/>
              </w:divBdr>
            </w:div>
          </w:divsChild>
        </w:div>
        <w:div w:id="961611585">
          <w:marLeft w:val="0"/>
          <w:marRight w:val="0"/>
          <w:marTop w:val="75"/>
          <w:marBottom w:val="75"/>
          <w:divBdr>
            <w:top w:val="single" w:sz="6" w:space="3" w:color="E0E0E0"/>
            <w:left w:val="single" w:sz="6" w:space="3" w:color="E0E0E0"/>
            <w:bottom w:val="single" w:sz="6" w:space="3" w:color="E0E0E0"/>
            <w:right w:val="single" w:sz="6" w:space="3" w:color="E0E0E0"/>
          </w:divBdr>
          <w:divsChild>
            <w:div w:id="1724256669">
              <w:marLeft w:val="0"/>
              <w:marRight w:val="0"/>
              <w:marTop w:val="0"/>
              <w:marBottom w:val="0"/>
              <w:divBdr>
                <w:top w:val="none" w:sz="0" w:space="0" w:color="auto"/>
                <w:left w:val="none" w:sz="0" w:space="0" w:color="auto"/>
                <w:bottom w:val="none" w:sz="0" w:space="0" w:color="auto"/>
                <w:right w:val="none" w:sz="0" w:space="0" w:color="auto"/>
              </w:divBdr>
            </w:div>
            <w:div w:id="1041368968">
              <w:marLeft w:val="0"/>
              <w:marRight w:val="0"/>
              <w:marTop w:val="0"/>
              <w:marBottom w:val="0"/>
              <w:divBdr>
                <w:top w:val="none" w:sz="0" w:space="0" w:color="auto"/>
                <w:left w:val="none" w:sz="0" w:space="0" w:color="auto"/>
                <w:bottom w:val="none" w:sz="0" w:space="0" w:color="auto"/>
                <w:right w:val="none" w:sz="0" w:space="0" w:color="auto"/>
              </w:divBdr>
            </w:div>
            <w:div w:id="2086948989">
              <w:marLeft w:val="0"/>
              <w:marRight w:val="0"/>
              <w:marTop w:val="0"/>
              <w:marBottom w:val="0"/>
              <w:divBdr>
                <w:top w:val="none" w:sz="0" w:space="0" w:color="auto"/>
                <w:left w:val="none" w:sz="0" w:space="0" w:color="auto"/>
                <w:bottom w:val="none" w:sz="0" w:space="0" w:color="auto"/>
                <w:right w:val="none" w:sz="0" w:space="0" w:color="auto"/>
              </w:divBdr>
            </w:div>
            <w:div w:id="1769229011">
              <w:marLeft w:val="0"/>
              <w:marRight w:val="0"/>
              <w:marTop w:val="0"/>
              <w:marBottom w:val="0"/>
              <w:divBdr>
                <w:top w:val="none" w:sz="0" w:space="0" w:color="auto"/>
                <w:left w:val="none" w:sz="0" w:space="0" w:color="auto"/>
                <w:bottom w:val="none" w:sz="0" w:space="0" w:color="auto"/>
                <w:right w:val="none" w:sz="0" w:space="0" w:color="auto"/>
              </w:divBdr>
            </w:div>
            <w:div w:id="575670927">
              <w:marLeft w:val="0"/>
              <w:marRight w:val="0"/>
              <w:marTop w:val="0"/>
              <w:marBottom w:val="0"/>
              <w:divBdr>
                <w:top w:val="none" w:sz="0" w:space="0" w:color="auto"/>
                <w:left w:val="none" w:sz="0" w:space="0" w:color="auto"/>
                <w:bottom w:val="none" w:sz="0" w:space="0" w:color="auto"/>
                <w:right w:val="none" w:sz="0" w:space="0" w:color="auto"/>
              </w:divBdr>
            </w:div>
            <w:div w:id="321810825">
              <w:marLeft w:val="0"/>
              <w:marRight w:val="0"/>
              <w:marTop w:val="0"/>
              <w:marBottom w:val="0"/>
              <w:divBdr>
                <w:top w:val="none" w:sz="0" w:space="0" w:color="auto"/>
                <w:left w:val="none" w:sz="0" w:space="0" w:color="auto"/>
                <w:bottom w:val="none" w:sz="0" w:space="0" w:color="auto"/>
                <w:right w:val="none" w:sz="0" w:space="0" w:color="auto"/>
              </w:divBdr>
            </w:div>
          </w:divsChild>
        </w:div>
        <w:div w:id="970790145">
          <w:marLeft w:val="0"/>
          <w:marRight w:val="0"/>
          <w:marTop w:val="75"/>
          <w:marBottom w:val="75"/>
          <w:divBdr>
            <w:top w:val="single" w:sz="6" w:space="3" w:color="E0E0E0"/>
            <w:left w:val="single" w:sz="6" w:space="3" w:color="E0E0E0"/>
            <w:bottom w:val="single" w:sz="6" w:space="3" w:color="E0E0E0"/>
            <w:right w:val="single" w:sz="6" w:space="3" w:color="E0E0E0"/>
          </w:divBdr>
          <w:divsChild>
            <w:div w:id="1400977536">
              <w:marLeft w:val="0"/>
              <w:marRight w:val="0"/>
              <w:marTop w:val="0"/>
              <w:marBottom w:val="0"/>
              <w:divBdr>
                <w:top w:val="none" w:sz="0" w:space="0" w:color="auto"/>
                <w:left w:val="none" w:sz="0" w:space="0" w:color="auto"/>
                <w:bottom w:val="none" w:sz="0" w:space="0" w:color="auto"/>
                <w:right w:val="none" w:sz="0" w:space="0" w:color="auto"/>
              </w:divBdr>
            </w:div>
            <w:div w:id="832795453">
              <w:marLeft w:val="0"/>
              <w:marRight w:val="0"/>
              <w:marTop w:val="0"/>
              <w:marBottom w:val="0"/>
              <w:divBdr>
                <w:top w:val="none" w:sz="0" w:space="0" w:color="auto"/>
                <w:left w:val="none" w:sz="0" w:space="0" w:color="auto"/>
                <w:bottom w:val="none" w:sz="0" w:space="0" w:color="auto"/>
                <w:right w:val="none" w:sz="0" w:space="0" w:color="auto"/>
              </w:divBdr>
            </w:div>
            <w:div w:id="259066852">
              <w:marLeft w:val="0"/>
              <w:marRight w:val="0"/>
              <w:marTop w:val="0"/>
              <w:marBottom w:val="0"/>
              <w:divBdr>
                <w:top w:val="none" w:sz="0" w:space="0" w:color="auto"/>
                <w:left w:val="none" w:sz="0" w:space="0" w:color="auto"/>
                <w:bottom w:val="none" w:sz="0" w:space="0" w:color="auto"/>
                <w:right w:val="none" w:sz="0" w:space="0" w:color="auto"/>
              </w:divBdr>
            </w:div>
            <w:div w:id="1024015828">
              <w:marLeft w:val="0"/>
              <w:marRight w:val="0"/>
              <w:marTop w:val="0"/>
              <w:marBottom w:val="0"/>
              <w:divBdr>
                <w:top w:val="none" w:sz="0" w:space="0" w:color="auto"/>
                <w:left w:val="none" w:sz="0" w:space="0" w:color="auto"/>
                <w:bottom w:val="none" w:sz="0" w:space="0" w:color="auto"/>
                <w:right w:val="none" w:sz="0" w:space="0" w:color="auto"/>
              </w:divBdr>
            </w:div>
            <w:div w:id="199637006">
              <w:marLeft w:val="0"/>
              <w:marRight w:val="0"/>
              <w:marTop w:val="0"/>
              <w:marBottom w:val="0"/>
              <w:divBdr>
                <w:top w:val="none" w:sz="0" w:space="0" w:color="auto"/>
                <w:left w:val="none" w:sz="0" w:space="0" w:color="auto"/>
                <w:bottom w:val="none" w:sz="0" w:space="0" w:color="auto"/>
                <w:right w:val="none" w:sz="0" w:space="0" w:color="auto"/>
              </w:divBdr>
            </w:div>
            <w:div w:id="468328135">
              <w:marLeft w:val="0"/>
              <w:marRight w:val="0"/>
              <w:marTop w:val="0"/>
              <w:marBottom w:val="0"/>
              <w:divBdr>
                <w:top w:val="none" w:sz="0" w:space="0" w:color="auto"/>
                <w:left w:val="none" w:sz="0" w:space="0" w:color="auto"/>
                <w:bottom w:val="none" w:sz="0" w:space="0" w:color="auto"/>
                <w:right w:val="none" w:sz="0" w:space="0" w:color="auto"/>
              </w:divBdr>
            </w:div>
          </w:divsChild>
        </w:div>
        <w:div w:id="783041065">
          <w:marLeft w:val="0"/>
          <w:marRight w:val="0"/>
          <w:marTop w:val="75"/>
          <w:marBottom w:val="75"/>
          <w:divBdr>
            <w:top w:val="single" w:sz="6" w:space="3" w:color="E0E0E0"/>
            <w:left w:val="single" w:sz="6" w:space="3" w:color="E0E0E0"/>
            <w:bottom w:val="single" w:sz="6" w:space="3" w:color="E0E0E0"/>
            <w:right w:val="single" w:sz="6" w:space="3" w:color="E0E0E0"/>
          </w:divBdr>
          <w:divsChild>
            <w:div w:id="1596748953">
              <w:marLeft w:val="0"/>
              <w:marRight w:val="0"/>
              <w:marTop w:val="0"/>
              <w:marBottom w:val="0"/>
              <w:divBdr>
                <w:top w:val="none" w:sz="0" w:space="0" w:color="auto"/>
                <w:left w:val="none" w:sz="0" w:space="0" w:color="auto"/>
                <w:bottom w:val="none" w:sz="0" w:space="0" w:color="auto"/>
                <w:right w:val="none" w:sz="0" w:space="0" w:color="auto"/>
              </w:divBdr>
            </w:div>
            <w:div w:id="1070008414">
              <w:marLeft w:val="0"/>
              <w:marRight w:val="0"/>
              <w:marTop w:val="0"/>
              <w:marBottom w:val="0"/>
              <w:divBdr>
                <w:top w:val="none" w:sz="0" w:space="0" w:color="auto"/>
                <w:left w:val="none" w:sz="0" w:space="0" w:color="auto"/>
                <w:bottom w:val="none" w:sz="0" w:space="0" w:color="auto"/>
                <w:right w:val="none" w:sz="0" w:space="0" w:color="auto"/>
              </w:divBdr>
            </w:div>
            <w:div w:id="335424050">
              <w:marLeft w:val="0"/>
              <w:marRight w:val="0"/>
              <w:marTop w:val="0"/>
              <w:marBottom w:val="0"/>
              <w:divBdr>
                <w:top w:val="none" w:sz="0" w:space="0" w:color="auto"/>
                <w:left w:val="none" w:sz="0" w:space="0" w:color="auto"/>
                <w:bottom w:val="none" w:sz="0" w:space="0" w:color="auto"/>
                <w:right w:val="none" w:sz="0" w:space="0" w:color="auto"/>
              </w:divBdr>
            </w:div>
            <w:div w:id="1476022619">
              <w:marLeft w:val="0"/>
              <w:marRight w:val="0"/>
              <w:marTop w:val="0"/>
              <w:marBottom w:val="0"/>
              <w:divBdr>
                <w:top w:val="none" w:sz="0" w:space="0" w:color="auto"/>
                <w:left w:val="none" w:sz="0" w:space="0" w:color="auto"/>
                <w:bottom w:val="none" w:sz="0" w:space="0" w:color="auto"/>
                <w:right w:val="none" w:sz="0" w:space="0" w:color="auto"/>
              </w:divBdr>
            </w:div>
            <w:div w:id="849683582">
              <w:marLeft w:val="0"/>
              <w:marRight w:val="0"/>
              <w:marTop w:val="0"/>
              <w:marBottom w:val="0"/>
              <w:divBdr>
                <w:top w:val="none" w:sz="0" w:space="0" w:color="auto"/>
                <w:left w:val="none" w:sz="0" w:space="0" w:color="auto"/>
                <w:bottom w:val="none" w:sz="0" w:space="0" w:color="auto"/>
                <w:right w:val="none" w:sz="0" w:space="0" w:color="auto"/>
              </w:divBdr>
            </w:div>
            <w:div w:id="28537084">
              <w:marLeft w:val="0"/>
              <w:marRight w:val="0"/>
              <w:marTop w:val="0"/>
              <w:marBottom w:val="0"/>
              <w:divBdr>
                <w:top w:val="none" w:sz="0" w:space="0" w:color="auto"/>
                <w:left w:val="none" w:sz="0" w:space="0" w:color="auto"/>
                <w:bottom w:val="none" w:sz="0" w:space="0" w:color="auto"/>
                <w:right w:val="none" w:sz="0" w:space="0" w:color="auto"/>
              </w:divBdr>
            </w:div>
          </w:divsChild>
        </w:div>
        <w:div w:id="1295133765">
          <w:marLeft w:val="0"/>
          <w:marRight w:val="0"/>
          <w:marTop w:val="75"/>
          <w:marBottom w:val="75"/>
          <w:divBdr>
            <w:top w:val="single" w:sz="6" w:space="3" w:color="E0E0E0"/>
            <w:left w:val="single" w:sz="6" w:space="3" w:color="E0E0E0"/>
            <w:bottom w:val="single" w:sz="6" w:space="3" w:color="E0E0E0"/>
            <w:right w:val="single" w:sz="6" w:space="3" w:color="E0E0E0"/>
          </w:divBdr>
          <w:divsChild>
            <w:div w:id="1141195418">
              <w:marLeft w:val="0"/>
              <w:marRight w:val="0"/>
              <w:marTop w:val="0"/>
              <w:marBottom w:val="0"/>
              <w:divBdr>
                <w:top w:val="none" w:sz="0" w:space="0" w:color="auto"/>
                <w:left w:val="none" w:sz="0" w:space="0" w:color="auto"/>
                <w:bottom w:val="none" w:sz="0" w:space="0" w:color="auto"/>
                <w:right w:val="none" w:sz="0" w:space="0" w:color="auto"/>
              </w:divBdr>
            </w:div>
            <w:div w:id="570892796">
              <w:marLeft w:val="0"/>
              <w:marRight w:val="0"/>
              <w:marTop w:val="0"/>
              <w:marBottom w:val="0"/>
              <w:divBdr>
                <w:top w:val="none" w:sz="0" w:space="0" w:color="auto"/>
                <w:left w:val="none" w:sz="0" w:space="0" w:color="auto"/>
                <w:bottom w:val="none" w:sz="0" w:space="0" w:color="auto"/>
                <w:right w:val="none" w:sz="0" w:space="0" w:color="auto"/>
              </w:divBdr>
            </w:div>
            <w:div w:id="1508522505">
              <w:marLeft w:val="0"/>
              <w:marRight w:val="0"/>
              <w:marTop w:val="0"/>
              <w:marBottom w:val="0"/>
              <w:divBdr>
                <w:top w:val="none" w:sz="0" w:space="0" w:color="auto"/>
                <w:left w:val="none" w:sz="0" w:space="0" w:color="auto"/>
                <w:bottom w:val="none" w:sz="0" w:space="0" w:color="auto"/>
                <w:right w:val="none" w:sz="0" w:space="0" w:color="auto"/>
              </w:divBdr>
            </w:div>
            <w:div w:id="317416260">
              <w:marLeft w:val="0"/>
              <w:marRight w:val="0"/>
              <w:marTop w:val="0"/>
              <w:marBottom w:val="0"/>
              <w:divBdr>
                <w:top w:val="none" w:sz="0" w:space="0" w:color="auto"/>
                <w:left w:val="none" w:sz="0" w:space="0" w:color="auto"/>
                <w:bottom w:val="none" w:sz="0" w:space="0" w:color="auto"/>
                <w:right w:val="none" w:sz="0" w:space="0" w:color="auto"/>
              </w:divBdr>
            </w:div>
            <w:div w:id="1181118225">
              <w:marLeft w:val="0"/>
              <w:marRight w:val="0"/>
              <w:marTop w:val="0"/>
              <w:marBottom w:val="0"/>
              <w:divBdr>
                <w:top w:val="none" w:sz="0" w:space="0" w:color="auto"/>
                <w:left w:val="none" w:sz="0" w:space="0" w:color="auto"/>
                <w:bottom w:val="none" w:sz="0" w:space="0" w:color="auto"/>
                <w:right w:val="none" w:sz="0" w:space="0" w:color="auto"/>
              </w:divBdr>
            </w:div>
            <w:div w:id="438065183">
              <w:marLeft w:val="0"/>
              <w:marRight w:val="0"/>
              <w:marTop w:val="0"/>
              <w:marBottom w:val="0"/>
              <w:divBdr>
                <w:top w:val="none" w:sz="0" w:space="0" w:color="auto"/>
                <w:left w:val="none" w:sz="0" w:space="0" w:color="auto"/>
                <w:bottom w:val="none" w:sz="0" w:space="0" w:color="auto"/>
                <w:right w:val="none" w:sz="0" w:space="0" w:color="auto"/>
              </w:divBdr>
            </w:div>
          </w:divsChild>
        </w:div>
        <w:div w:id="291716759">
          <w:marLeft w:val="0"/>
          <w:marRight w:val="0"/>
          <w:marTop w:val="75"/>
          <w:marBottom w:val="75"/>
          <w:divBdr>
            <w:top w:val="single" w:sz="6" w:space="3" w:color="E0E0E0"/>
            <w:left w:val="single" w:sz="6" w:space="3" w:color="E0E0E0"/>
            <w:bottom w:val="single" w:sz="6" w:space="3" w:color="E0E0E0"/>
            <w:right w:val="single" w:sz="6" w:space="3" w:color="E0E0E0"/>
          </w:divBdr>
          <w:divsChild>
            <w:div w:id="1457874049">
              <w:marLeft w:val="0"/>
              <w:marRight w:val="0"/>
              <w:marTop w:val="0"/>
              <w:marBottom w:val="0"/>
              <w:divBdr>
                <w:top w:val="none" w:sz="0" w:space="0" w:color="auto"/>
                <w:left w:val="none" w:sz="0" w:space="0" w:color="auto"/>
                <w:bottom w:val="none" w:sz="0" w:space="0" w:color="auto"/>
                <w:right w:val="none" w:sz="0" w:space="0" w:color="auto"/>
              </w:divBdr>
            </w:div>
            <w:div w:id="1080709802">
              <w:marLeft w:val="0"/>
              <w:marRight w:val="0"/>
              <w:marTop w:val="0"/>
              <w:marBottom w:val="0"/>
              <w:divBdr>
                <w:top w:val="none" w:sz="0" w:space="0" w:color="auto"/>
                <w:left w:val="none" w:sz="0" w:space="0" w:color="auto"/>
                <w:bottom w:val="none" w:sz="0" w:space="0" w:color="auto"/>
                <w:right w:val="none" w:sz="0" w:space="0" w:color="auto"/>
              </w:divBdr>
            </w:div>
            <w:div w:id="1449083699">
              <w:marLeft w:val="0"/>
              <w:marRight w:val="0"/>
              <w:marTop w:val="0"/>
              <w:marBottom w:val="0"/>
              <w:divBdr>
                <w:top w:val="none" w:sz="0" w:space="0" w:color="auto"/>
                <w:left w:val="none" w:sz="0" w:space="0" w:color="auto"/>
                <w:bottom w:val="none" w:sz="0" w:space="0" w:color="auto"/>
                <w:right w:val="none" w:sz="0" w:space="0" w:color="auto"/>
              </w:divBdr>
            </w:div>
            <w:div w:id="433139359">
              <w:marLeft w:val="0"/>
              <w:marRight w:val="0"/>
              <w:marTop w:val="0"/>
              <w:marBottom w:val="0"/>
              <w:divBdr>
                <w:top w:val="none" w:sz="0" w:space="0" w:color="auto"/>
                <w:left w:val="none" w:sz="0" w:space="0" w:color="auto"/>
                <w:bottom w:val="none" w:sz="0" w:space="0" w:color="auto"/>
                <w:right w:val="none" w:sz="0" w:space="0" w:color="auto"/>
              </w:divBdr>
            </w:div>
            <w:div w:id="539824931">
              <w:marLeft w:val="0"/>
              <w:marRight w:val="0"/>
              <w:marTop w:val="0"/>
              <w:marBottom w:val="0"/>
              <w:divBdr>
                <w:top w:val="none" w:sz="0" w:space="0" w:color="auto"/>
                <w:left w:val="none" w:sz="0" w:space="0" w:color="auto"/>
                <w:bottom w:val="none" w:sz="0" w:space="0" w:color="auto"/>
                <w:right w:val="none" w:sz="0" w:space="0" w:color="auto"/>
              </w:divBdr>
            </w:div>
            <w:div w:id="1142114750">
              <w:marLeft w:val="0"/>
              <w:marRight w:val="0"/>
              <w:marTop w:val="0"/>
              <w:marBottom w:val="0"/>
              <w:divBdr>
                <w:top w:val="none" w:sz="0" w:space="0" w:color="auto"/>
                <w:left w:val="none" w:sz="0" w:space="0" w:color="auto"/>
                <w:bottom w:val="none" w:sz="0" w:space="0" w:color="auto"/>
                <w:right w:val="none" w:sz="0" w:space="0" w:color="auto"/>
              </w:divBdr>
            </w:div>
          </w:divsChild>
        </w:div>
        <w:div w:id="109128667">
          <w:marLeft w:val="0"/>
          <w:marRight w:val="0"/>
          <w:marTop w:val="75"/>
          <w:marBottom w:val="75"/>
          <w:divBdr>
            <w:top w:val="single" w:sz="6" w:space="3" w:color="E0E0E0"/>
            <w:left w:val="single" w:sz="6" w:space="3" w:color="E0E0E0"/>
            <w:bottom w:val="single" w:sz="6" w:space="3" w:color="E0E0E0"/>
            <w:right w:val="single" w:sz="6" w:space="3" w:color="E0E0E0"/>
          </w:divBdr>
          <w:divsChild>
            <w:div w:id="1286548530">
              <w:marLeft w:val="0"/>
              <w:marRight w:val="0"/>
              <w:marTop w:val="0"/>
              <w:marBottom w:val="0"/>
              <w:divBdr>
                <w:top w:val="none" w:sz="0" w:space="0" w:color="auto"/>
                <w:left w:val="none" w:sz="0" w:space="0" w:color="auto"/>
                <w:bottom w:val="none" w:sz="0" w:space="0" w:color="auto"/>
                <w:right w:val="none" w:sz="0" w:space="0" w:color="auto"/>
              </w:divBdr>
            </w:div>
            <w:div w:id="379550475">
              <w:marLeft w:val="0"/>
              <w:marRight w:val="0"/>
              <w:marTop w:val="0"/>
              <w:marBottom w:val="0"/>
              <w:divBdr>
                <w:top w:val="none" w:sz="0" w:space="0" w:color="auto"/>
                <w:left w:val="none" w:sz="0" w:space="0" w:color="auto"/>
                <w:bottom w:val="none" w:sz="0" w:space="0" w:color="auto"/>
                <w:right w:val="none" w:sz="0" w:space="0" w:color="auto"/>
              </w:divBdr>
            </w:div>
            <w:div w:id="47195579">
              <w:marLeft w:val="0"/>
              <w:marRight w:val="0"/>
              <w:marTop w:val="0"/>
              <w:marBottom w:val="0"/>
              <w:divBdr>
                <w:top w:val="none" w:sz="0" w:space="0" w:color="auto"/>
                <w:left w:val="none" w:sz="0" w:space="0" w:color="auto"/>
                <w:bottom w:val="none" w:sz="0" w:space="0" w:color="auto"/>
                <w:right w:val="none" w:sz="0" w:space="0" w:color="auto"/>
              </w:divBdr>
            </w:div>
            <w:div w:id="229005029">
              <w:marLeft w:val="0"/>
              <w:marRight w:val="0"/>
              <w:marTop w:val="0"/>
              <w:marBottom w:val="0"/>
              <w:divBdr>
                <w:top w:val="none" w:sz="0" w:space="0" w:color="auto"/>
                <w:left w:val="none" w:sz="0" w:space="0" w:color="auto"/>
                <w:bottom w:val="none" w:sz="0" w:space="0" w:color="auto"/>
                <w:right w:val="none" w:sz="0" w:space="0" w:color="auto"/>
              </w:divBdr>
            </w:div>
            <w:div w:id="791440636">
              <w:marLeft w:val="0"/>
              <w:marRight w:val="0"/>
              <w:marTop w:val="0"/>
              <w:marBottom w:val="0"/>
              <w:divBdr>
                <w:top w:val="none" w:sz="0" w:space="0" w:color="auto"/>
                <w:left w:val="none" w:sz="0" w:space="0" w:color="auto"/>
                <w:bottom w:val="none" w:sz="0" w:space="0" w:color="auto"/>
                <w:right w:val="none" w:sz="0" w:space="0" w:color="auto"/>
              </w:divBdr>
            </w:div>
            <w:div w:id="867335450">
              <w:marLeft w:val="0"/>
              <w:marRight w:val="0"/>
              <w:marTop w:val="0"/>
              <w:marBottom w:val="0"/>
              <w:divBdr>
                <w:top w:val="none" w:sz="0" w:space="0" w:color="auto"/>
                <w:left w:val="none" w:sz="0" w:space="0" w:color="auto"/>
                <w:bottom w:val="none" w:sz="0" w:space="0" w:color="auto"/>
                <w:right w:val="none" w:sz="0" w:space="0" w:color="auto"/>
              </w:divBdr>
            </w:div>
          </w:divsChild>
        </w:div>
        <w:div w:id="1908302461">
          <w:marLeft w:val="0"/>
          <w:marRight w:val="0"/>
          <w:marTop w:val="75"/>
          <w:marBottom w:val="75"/>
          <w:divBdr>
            <w:top w:val="single" w:sz="6" w:space="3" w:color="E0E0E0"/>
            <w:left w:val="single" w:sz="6" w:space="3" w:color="E0E0E0"/>
            <w:bottom w:val="single" w:sz="6" w:space="3" w:color="E0E0E0"/>
            <w:right w:val="single" w:sz="6" w:space="3" w:color="E0E0E0"/>
          </w:divBdr>
          <w:divsChild>
            <w:div w:id="2097315460">
              <w:marLeft w:val="0"/>
              <w:marRight w:val="0"/>
              <w:marTop w:val="0"/>
              <w:marBottom w:val="0"/>
              <w:divBdr>
                <w:top w:val="none" w:sz="0" w:space="0" w:color="auto"/>
                <w:left w:val="none" w:sz="0" w:space="0" w:color="auto"/>
                <w:bottom w:val="none" w:sz="0" w:space="0" w:color="auto"/>
                <w:right w:val="none" w:sz="0" w:space="0" w:color="auto"/>
              </w:divBdr>
            </w:div>
            <w:div w:id="1299606260">
              <w:marLeft w:val="0"/>
              <w:marRight w:val="0"/>
              <w:marTop w:val="0"/>
              <w:marBottom w:val="0"/>
              <w:divBdr>
                <w:top w:val="none" w:sz="0" w:space="0" w:color="auto"/>
                <w:left w:val="none" w:sz="0" w:space="0" w:color="auto"/>
                <w:bottom w:val="none" w:sz="0" w:space="0" w:color="auto"/>
                <w:right w:val="none" w:sz="0" w:space="0" w:color="auto"/>
              </w:divBdr>
            </w:div>
            <w:div w:id="990255107">
              <w:marLeft w:val="0"/>
              <w:marRight w:val="0"/>
              <w:marTop w:val="0"/>
              <w:marBottom w:val="0"/>
              <w:divBdr>
                <w:top w:val="none" w:sz="0" w:space="0" w:color="auto"/>
                <w:left w:val="none" w:sz="0" w:space="0" w:color="auto"/>
                <w:bottom w:val="none" w:sz="0" w:space="0" w:color="auto"/>
                <w:right w:val="none" w:sz="0" w:space="0" w:color="auto"/>
              </w:divBdr>
            </w:div>
            <w:div w:id="775248734">
              <w:marLeft w:val="0"/>
              <w:marRight w:val="0"/>
              <w:marTop w:val="0"/>
              <w:marBottom w:val="0"/>
              <w:divBdr>
                <w:top w:val="none" w:sz="0" w:space="0" w:color="auto"/>
                <w:left w:val="none" w:sz="0" w:space="0" w:color="auto"/>
                <w:bottom w:val="none" w:sz="0" w:space="0" w:color="auto"/>
                <w:right w:val="none" w:sz="0" w:space="0" w:color="auto"/>
              </w:divBdr>
            </w:div>
            <w:div w:id="937760566">
              <w:marLeft w:val="0"/>
              <w:marRight w:val="0"/>
              <w:marTop w:val="0"/>
              <w:marBottom w:val="0"/>
              <w:divBdr>
                <w:top w:val="none" w:sz="0" w:space="0" w:color="auto"/>
                <w:left w:val="none" w:sz="0" w:space="0" w:color="auto"/>
                <w:bottom w:val="none" w:sz="0" w:space="0" w:color="auto"/>
                <w:right w:val="none" w:sz="0" w:space="0" w:color="auto"/>
              </w:divBdr>
            </w:div>
            <w:div w:id="97874925">
              <w:marLeft w:val="0"/>
              <w:marRight w:val="0"/>
              <w:marTop w:val="0"/>
              <w:marBottom w:val="0"/>
              <w:divBdr>
                <w:top w:val="none" w:sz="0" w:space="0" w:color="auto"/>
                <w:left w:val="none" w:sz="0" w:space="0" w:color="auto"/>
                <w:bottom w:val="none" w:sz="0" w:space="0" w:color="auto"/>
                <w:right w:val="none" w:sz="0" w:space="0" w:color="auto"/>
              </w:divBdr>
            </w:div>
          </w:divsChild>
        </w:div>
        <w:div w:id="2135635769">
          <w:marLeft w:val="0"/>
          <w:marRight w:val="0"/>
          <w:marTop w:val="75"/>
          <w:marBottom w:val="75"/>
          <w:divBdr>
            <w:top w:val="single" w:sz="6" w:space="3" w:color="E0E0E0"/>
            <w:left w:val="single" w:sz="6" w:space="3" w:color="E0E0E0"/>
            <w:bottom w:val="single" w:sz="6" w:space="3" w:color="E0E0E0"/>
            <w:right w:val="single" w:sz="6" w:space="3" w:color="E0E0E0"/>
          </w:divBdr>
          <w:divsChild>
            <w:div w:id="2073842864">
              <w:marLeft w:val="0"/>
              <w:marRight w:val="0"/>
              <w:marTop w:val="0"/>
              <w:marBottom w:val="0"/>
              <w:divBdr>
                <w:top w:val="none" w:sz="0" w:space="0" w:color="auto"/>
                <w:left w:val="none" w:sz="0" w:space="0" w:color="auto"/>
                <w:bottom w:val="none" w:sz="0" w:space="0" w:color="auto"/>
                <w:right w:val="none" w:sz="0" w:space="0" w:color="auto"/>
              </w:divBdr>
            </w:div>
            <w:div w:id="1959409519">
              <w:marLeft w:val="0"/>
              <w:marRight w:val="0"/>
              <w:marTop w:val="0"/>
              <w:marBottom w:val="0"/>
              <w:divBdr>
                <w:top w:val="none" w:sz="0" w:space="0" w:color="auto"/>
                <w:left w:val="none" w:sz="0" w:space="0" w:color="auto"/>
                <w:bottom w:val="none" w:sz="0" w:space="0" w:color="auto"/>
                <w:right w:val="none" w:sz="0" w:space="0" w:color="auto"/>
              </w:divBdr>
            </w:div>
            <w:div w:id="1198086777">
              <w:marLeft w:val="0"/>
              <w:marRight w:val="0"/>
              <w:marTop w:val="0"/>
              <w:marBottom w:val="0"/>
              <w:divBdr>
                <w:top w:val="none" w:sz="0" w:space="0" w:color="auto"/>
                <w:left w:val="none" w:sz="0" w:space="0" w:color="auto"/>
                <w:bottom w:val="none" w:sz="0" w:space="0" w:color="auto"/>
                <w:right w:val="none" w:sz="0" w:space="0" w:color="auto"/>
              </w:divBdr>
            </w:div>
            <w:div w:id="1685324541">
              <w:marLeft w:val="0"/>
              <w:marRight w:val="0"/>
              <w:marTop w:val="0"/>
              <w:marBottom w:val="0"/>
              <w:divBdr>
                <w:top w:val="none" w:sz="0" w:space="0" w:color="auto"/>
                <w:left w:val="none" w:sz="0" w:space="0" w:color="auto"/>
                <w:bottom w:val="none" w:sz="0" w:space="0" w:color="auto"/>
                <w:right w:val="none" w:sz="0" w:space="0" w:color="auto"/>
              </w:divBdr>
            </w:div>
            <w:div w:id="902957685">
              <w:marLeft w:val="0"/>
              <w:marRight w:val="0"/>
              <w:marTop w:val="0"/>
              <w:marBottom w:val="0"/>
              <w:divBdr>
                <w:top w:val="none" w:sz="0" w:space="0" w:color="auto"/>
                <w:left w:val="none" w:sz="0" w:space="0" w:color="auto"/>
                <w:bottom w:val="none" w:sz="0" w:space="0" w:color="auto"/>
                <w:right w:val="none" w:sz="0" w:space="0" w:color="auto"/>
              </w:divBdr>
            </w:div>
            <w:div w:id="849756598">
              <w:marLeft w:val="0"/>
              <w:marRight w:val="0"/>
              <w:marTop w:val="0"/>
              <w:marBottom w:val="0"/>
              <w:divBdr>
                <w:top w:val="none" w:sz="0" w:space="0" w:color="auto"/>
                <w:left w:val="none" w:sz="0" w:space="0" w:color="auto"/>
                <w:bottom w:val="none" w:sz="0" w:space="0" w:color="auto"/>
                <w:right w:val="none" w:sz="0" w:space="0" w:color="auto"/>
              </w:divBdr>
            </w:div>
          </w:divsChild>
        </w:div>
        <w:div w:id="155608953">
          <w:marLeft w:val="0"/>
          <w:marRight w:val="0"/>
          <w:marTop w:val="75"/>
          <w:marBottom w:val="75"/>
          <w:divBdr>
            <w:top w:val="single" w:sz="6" w:space="3" w:color="E0E0E0"/>
            <w:left w:val="single" w:sz="6" w:space="3" w:color="E0E0E0"/>
            <w:bottom w:val="single" w:sz="6" w:space="3" w:color="E0E0E0"/>
            <w:right w:val="single" w:sz="6" w:space="3" w:color="E0E0E0"/>
          </w:divBdr>
          <w:divsChild>
            <w:div w:id="198904489">
              <w:marLeft w:val="0"/>
              <w:marRight w:val="0"/>
              <w:marTop w:val="0"/>
              <w:marBottom w:val="0"/>
              <w:divBdr>
                <w:top w:val="none" w:sz="0" w:space="0" w:color="auto"/>
                <w:left w:val="none" w:sz="0" w:space="0" w:color="auto"/>
                <w:bottom w:val="none" w:sz="0" w:space="0" w:color="auto"/>
                <w:right w:val="none" w:sz="0" w:space="0" w:color="auto"/>
              </w:divBdr>
            </w:div>
            <w:div w:id="1951475753">
              <w:marLeft w:val="0"/>
              <w:marRight w:val="0"/>
              <w:marTop w:val="0"/>
              <w:marBottom w:val="0"/>
              <w:divBdr>
                <w:top w:val="none" w:sz="0" w:space="0" w:color="auto"/>
                <w:left w:val="none" w:sz="0" w:space="0" w:color="auto"/>
                <w:bottom w:val="none" w:sz="0" w:space="0" w:color="auto"/>
                <w:right w:val="none" w:sz="0" w:space="0" w:color="auto"/>
              </w:divBdr>
            </w:div>
            <w:div w:id="801583624">
              <w:marLeft w:val="0"/>
              <w:marRight w:val="0"/>
              <w:marTop w:val="0"/>
              <w:marBottom w:val="0"/>
              <w:divBdr>
                <w:top w:val="none" w:sz="0" w:space="0" w:color="auto"/>
                <w:left w:val="none" w:sz="0" w:space="0" w:color="auto"/>
                <w:bottom w:val="none" w:sz="0" w:space="0" w:color="auto"/>
                <w:right w:val="none" w:sz="0" w:space="0" w:color="auto"/>
              </w:divBdr>
            </w:div>
            <w:div w:id="1761759207">
              <w:marLeft w:val="0"/>
              <w:marRight w:val="0"/>
              <w:marTop w:val="0"/>
              <w:marBottom w:val="0"/>
              <w:divBdr>
                <w:top w:val="none" w:sz="0" w:space="0" w:color="auto"/>
                <w:left w:val="none" w:sz="0" w:space="0" w:color="auto"/>
                <w:bottom w:val="none" w:sz="0" w:space="0" w:color="auto"/>
                <w:right w:val="none" w:sz="0" w:space="0" w:color="auto"/>
              </w:divBdr>
            </w:div>
            <w:div w:id="1957370950">
              <w:marLeft w:val="0"/>
              <w:marRight w:val="0"/>
              <w:marTop w:val="0"/>
              <w:marBottom w:val="0"/>
              <w:divBdr>
                <w:top w:val="none" w:sz="0" w:space="0" w:color="auto"/>
                <w:left w:val="none" w:sz="0" w:space="0" w:color="auto"/>
                <w:bottom w:val="none" w:sz="0" w:space="0" w:color="auto"/>
                <w:right w:val="none" w:sz="0" w:space="0" w:color="auto"/>
              </w:divBdr>
            </w:div>
            <w:div w:id="1195386703">
              <w:marLeft w:val="0"/>
              <w:marRight w:val="0"/>
              <w:marTop w:val="0"/>
              <w:marBottom w:val="0"/>
              <w:divBdr>
                <w:top w:val="none" w:sz="0" w:space="0" w:color="auto"/>
                <w:left w:val="none" w:sz="0" w:space="0" w:color="auto"/>
                <w:bottom w:val="none" w:sz="0" w:space="0" w:color="auto"/>
                <w:right w:val="none" w:sz="0" w:space="0" w:color="auto"/>
              </w:divBdr>
            </w:div>
          </w:divsChild>
        </w:div>
        <w:div w:id="2109541381">
          <w:marLeft w:val="0"/>
          <w:marRight w:val="0"/>
          <w:marTop w:val="75"/>
          <w:marBottom w:val="75"/>
          <w:divBdr>
            <w:top w:val="single" w:sz="6" w:space="3" w:color="E0E0E0"/>
            <w:left w:val="single" w:sz="6" w:space="3" w:color="E0E0E0"/>
            <w:bottom w:val="single" w:sz="6" w:space="3" w:color="E0E0E0"/>
            <w:right w:val="single" w:sz="6" w:space="3" w:color="E0E0E0"/>
          </w:divBdr>
          <w:divsChild>
            <w:div w:id="816609272">
              <w:marLeft w:val="0"/>
              <w:marRight w:val="0"/>
              <w:marTop w:val="0"/>
              <w:marBottom w:val="0"/>
              <w:divBdr>
                <w:top w:val="none" w:sz="0" w:space="0" w:color="auto"/>
                <w:left w:val="none" w:sz="0" w:space="0" w:color="auto"/>
                <w:bottom w:val="none" w:sz="0" w:space="0" w:color="auto"/>
                <w:right w:val="none" w:sz="0" w:space="0" w:color="auto"/>
              </w:divBdr>
            </w:div>
            <w:div w:id="405306208">
              <w:marLeft w:val="0"/>
              <w:marRight w:val="0"/>
              <w:marTop w:val="0"/>
              <w:marBottom w:val="0"/>
              <w:divBdr>
                <w:top w:val="none" w:sz="0" w:space="0" w:color="auto"/>
                <w:left w:val="none" w:sz="0" w:space="0" w:color="auto"/>
                <w:bottom w:val="none" w:sz="0" w:space="0" w:color="auto"/>
                <w:right w:val="none" w:sz="0" w:space="0" w:color="auto"/>
              </w:divBdr>
            </w:div>
            <w:div w:id="1261837045">
              <w:marLeft w:val="0"/>
              <w:marRight w:val="0"/>
              <w:marTop w:val="0"/>
              <w:marBottom w:val="0"/>
              <w:divBdr>
                <w:top w:val="none" w:sz="0" w:space="0" w:color="auto"/>
                <w:left w:val="none" w:sz="0" w:space="0" w:color="auto"/>
                <w:bottom w:val="none" w:sz="0" w:space="0" w:color="auto"/>
                <w:right w:val="none" w:sz="0" w:space="0" w:color="auto"/>
              </w:divBdr>
            </w:div>
            <w:div w:id="1134369321">
              <w:marLeft w:val="0"/>
              <w:marRight w:val="0"/>
              <w:marTop w:val="0"/>
              <w:marBottom w:val="0"/>
              <w:divBdr>
                <w:top w:val="none" w:sz="0" w:space="0" w:color="auto"/>
                <w:left w:val="none" w:sz="0" w:space="0" w:color="auto"/>
                <w:bottom w:val="none" w:sz="0" w:space="0" w:color="auto"/>
                <w:right w:val="none" w:sz="0" w:space="0" w:color="auto"/>
              </w:divBdr>
            </w:div>
            <w:div w:id="701053691">
              <w:marLeft w:val="0"/>
              <w:marRight w:val="0"/>
              <w:marTop w:val="0"/>
              <w:marBottom w:val="0"/>
              <w:divBdr>
                <w:top w:val="none" w:sz="0" w:space="0" w:color="auto"/>
                <w:left w:val="none" w:sz="0" w:space="0" w:color="auto"/>
                <w:bottom w:val="none" w:sz="0" w:space="0" w:color="auto"/>
                <w:right w:val="none" w:sz="0" w:space="0" w:color="auto"/>
              </w:divBdr>
            </w:div>
            <w:div w:id="1461846046">
              <w:marLeft w:val="0"/>
              <w:marRight w:val="0"/>
              <w:marTop w:val="0"/>
              <w:marBottom w:val="0"/>
              <w:divBdr>
                <w:top w:val="none" w:sz="0" w:space="0" w:color="auto"/>
                <w:left w:val="none" w:sz="0" w:space="0" w:color="auto"/>
                <w:bottom w:val="none" w:sz="0" w:space="0" w:color="auto"/>
                <w:right w:val="none" w:sz="0" w:space="0" w:color="auto"/>
              </w:divBdr>
            </w:div>
          </w:divsChild>
        </w:div>
        <w:div w:id="1933968047">
          <w:marLeft w:val="0"/>
          <w:marRight w:val="0"/>
          <w:marTop w:val="75"/>
          <w:marBottom w:val="75"/>
          <w:divBdr>
            <w:top w:val="single" w:sz="6" w:space="3" w:color="E0E0E0"/>
            <w:left w:val="single" w:sz="6" w:space="3" w:color="E0E0E0"/>
            <w:bottom w:val="single" w:sz="6" w:space="3" w:color="E0E0E0"/>
            <w:right w:val="single" w:sz="6" w:space="3" w:color="E0E0E0"/>
          </w:divBdr>
          <w:divsChild>
            <w:div w:id="423495623">
              <w:marLeft w:val="0"/>
              <w:marRight w:val="0"/>
              <w:marTop w:val="0"/>
              <w:marBottom w:val="0"/>
              <w:divBdr>
                <w:top w:val="none" w:sz="0" w:space="0" w:color="auto"/>
                <w:left w:val="none" w:sz="0" w:space="0" w:color="auto"/>
                <w:bottom w:val="none" w:sz="0" w:space="0" w:color="auto"/>
                <w:right w:val="none" w:sz="0" w:space="0" w:color="auto"/>
              </w:divBdr>
            </w:div>
            <w:div w:id="1676221213">
              <w:marLeft w:val="0"/>
              <w:marRight w:val="0"/>
              <w:marTop w:val="0"/>
              <w:marBottom w:val="0"/>
              <w:divBdr>
                <w:top w:val="none" w:sz="0" w:space="0" w:color="auto"/>
                <w:left w:val="none" w:sz="0" w:space="0" w:color="auto"/>
                <w:bottom w:val="none" w:sz="0" w:space="0" w:color="auto"/>
                <w:right w:val="none" w:sz="0" w:space="0" w:color="auto"/>
              </w:divBdr>
            </w:div>
            <w:div w:id="1230264196">
              <w:marLeft w:val="0"/>
              <w:marRight w:val="0"/>
              <w:marTop w:val="0"/>
              <w:marBottom w:val="0"/>
              <w:divBdr>
                <w:top w:val="none" w:sz="0" w:space="0" w:color="auto"/>
                <w:left w:val="none" w:sz="0" w:space="0" w:color="auto"/>
                <w:bottom w:val="none" w:sz="0" w:space="0" w:color="auto"/>
                <w:right w:val="none" w:sz="0" w:space="0" w:color="auto"/>
              </w:divBdr>
            </w:div>
            <w:div w:id="6756418">
              <w:marLeft w:val="0"/>
              <w:marRight w:val="0"/>
              <w:marTop w:val="0"/>
              <w:marBottom w:val="0"/>
              <w:divBdr>
                <w:top w:val="none" w:sz="0" w:space="0" w:color="auto"/>
                <w:left w:val="none" w:sz="0" w:space="0" w:color="auto"/>
                <w:bottom w:val="none" w:sz="0" w:space="0" w:color="auto"/>
                <w:right w:val="none" w:sz="0" w:space="0" w:color="auto"/>
              </w:divBdr>
            </w:div>
            <w:div w:id="911163381">
              <w:marLeft w:val="0"/>
              <w:marRight w:val="0"/>
              <w:marTop w:val="0"/>
              <w:marBottom w:val="0"/>
              <w:divBdr>
                <w:top w:val="none" w:sz="0" w:space="0" w:color="auto"/>
                <w:left w:val="none" w:sz="0" w:space="0" w:color="auto"/>
                <w:bottom w:val="none" w:sz="0" w:space="0" w:color="auto"/>
                <w:right w:val="none" w:sz="0" w:space="0" w:color="auto"/>
              </w:divBdr>
            </w:div>
            <w:div w:id="621889387">
              <w:marLeft w:val="0"/>
              <w:marRight w:val="0"/>
              <w:marTop w:val="0"/>
              <w:marBottom w:val="0"/>
              <w:divBdr>
                <w:top w:val="none" w:sz="0" w:space="0" w:color="auto"/>
                <w:left w:val="none" w:sz="0" w:space="0" w:color="auto"/>
                <w:bottom w:val="none" w:sz="0" w:space="0" w:color="auto"/>
                <w:right w:val="none" w:sz="0" w:space="0" w:color="auto"/>
              </w:divBdr>
            </w:div>
          </w:divsChild>
        </w:div>
        <w:div w:id="2127194815">
          <w:marLeft w:val="0"/>
          <w:marRight w:val="0"/>
          <w:marTop w:val="75"/>
          <w:marBottom w:val="75"/>
          <w:divBdr>
            <w:top w:val="single" w:sz="6" w:space="3" w:color="E0E0E0"/>
            <w:left w:val="single" w:sz="6" w:space="3" w:color="E0E0E0"/>
            <w:bottom w:val="single" w:sz="6" w:space="3" w:color="E0E0E0"/>
            <w:right w:val="single" w:sz="6" w:space="3" w:color="E0E0E0"/>
          </w:divBdr>
          <w:divsChild>
            <w:div w:id="1842773044">
              <w:marLeft w:val="0"/>
              <w:marRight w:val="0"/>
              <w:marTop w:val="0"/>
              <w:marBottom w:val="0"/>
              <w:divBdr>
                <w:top w:val="none" w:sz="0" w:space="0" w:color="auto"/>
                <w:left w:val="none" w:sz="0" w:space="0" w:color="auto"/>
                <w:bottom w:val="none" w:sz="0" w:space="0" w:color="auto"/>
                <w:right w:val="none" w:sz="0" w:space="0" w:color="auto"/>
              </w:divBdr>
            </w:div>
            <w:div w:id="195043088">
              <w:marLeft w:val="0"/>
              <w:marRight w:val="0"/>
              <w:marTop w:val="0"/>
              <w:marBottom w:val="0"/>
              <w:divBdr>
                <w:top w:val="none" w:sz="0" w:space="0" w:color="auto"/>
                <w:left w:val="none" w:sz="0" w:space="0" w:color="auto"/>
                <w:bottom w:val="none" w:sz="0" w:space="0" w:color="auto"/>
                <w:right w:val="none" w:sz="0" w:space="0" w:color="auto"/>
              </w:divBdr>
            </w:div>
            <w:div w:id="787310243">
              <w:marLeft w:val="0"/>
              <w:marRight w:val="0"/>
              <w:marTop w:val="0"/>
              <w:marBottom w:val="0"/>
              <w:divBdr>
                <w:top w:val="none" w:sz="0" w:space="0" w:color="auto"/>
                <w:left w:val="none" w:sz="0" w:space="0" w:color="auto"/>
                <w:bottom w:val="none" w:sz="0" w:space="0" w:color="auto"/>
                <w:right w:val="none" w:sz="0" w:space="0" w:color="auto"/>
              </w:divBdr>
            </w:div>
            <w:div w:id="396704344">
              <w:marLeft w:val="0"/>
              <w:marRight w:val="0"/>
              <w:marTop w:val="0"/>
              <w:marBottom w:val="0"/>
              <w:divBdr>
                <w:top w:val="none" w:sz="0" w:space="0" w:color="auto"/>
                <w:left w:val="none" w:sz="0" w:space="0" w:color="auto"/>
                <w:bottom w:val="none" w:sz="0" w:space="0" w:color="auto"/>
                <w:right w:val="none" w:sz="0" w:space="0" w:color="auto"/>
              </w:divBdr>
            </w:div>
            <w:div w:id="1236091011">
              <w:marLeft w:val="0"/>
              <w:marRight w:val="0"/>
              <w:marTop w:val="0"/>
              <w:marBottom w:val="0"/>
              <w:divBdr>
                <w:top w:val="none" w:sz="0" w:space="0" w:color="auto"/>
                <w:left w:val="none" w:sz="0" w:space="0" w:color="auto"/>
                <w:bottom w:val="none" w:sz="0" w:space="0" w:color="auto"/>
                <w:right w:val="none" w:sz="0" w:space="0" w:color="auto"/>
              </w:divBdr>
            </w:div>
            <w:div w:id="1958835128">
              <w:marLeft w:val="0"/>
              <w:marRight w:val="0"/>
              <w:marTop w:val="0"/>
              <w:marBottom w:val="0"/>
              <w:divBdr>
                <w:top w:val="none" w:sz="0" w:space="0" w:color="auto"/>
                <w:left w:val="none" w:sz="0" w:space="0" w:color="auto"/>
                <w:bottom w:val="none" w:sz="0" w:space="0" w:color="auto"/>
                <w:right w:val="none" w:sz="0" w:space="0" w:color="auto"/>
              </w:divBdr>
            </w:div>
          </w:divsChild>
        </w:div>
        <w:div w:id="10618045">
          <w:marLeft w:val="0"/>
          <w:marRight w:val="0"/>
          <w:marTop w:val="75"/>
          <w:marBottom w:val="75"/>
          <w:divBdr>
            <w:top w:val="single" w:sz="6" w:space="3" w:color="E0E0E0"/>
            <w:left w:val="single" w:sz="6" w:space="3" w:color="E0E0E0"/>
            <w:bottom w:val="single" w:sz="6" w:space="3" w:color="E0E0E0"/>
            <w:right w:val="single" w:sz="6" w:space="3" w:color="E0E0E0"/>
          </w:divBdr>
          <w:divsChild>
            <w:div w:id="1235046377">
              <w:marLeft w:val="0"/>
              <w:marRight w:val="0"/>
              <w:marTop w:val="0"/>
              <w:marBottom w:val="0"/>
              <w:divBdr>
                <w:top w:val="none" w:sz="0" w:space="0" w:color="auto"/>
                <w:left w:val="none" w:sz="0" w:space="0" w:color="auto"/>
                <w:bottom w:val="none" w:sz="0" w:space="0" w:color="auto"/>
                <w:right w:val="none" w:sz="0" w:space="0" w:color="auto"/>
              </w:divBdr>
            </w:div>
            <w:div w:id="786392178">
              <w:marLeft w:val="0"/>
              <w:marRight w:val="0"/>
              <w:marTop w:val="0"/>
              <w:marBottom w:val="0"/>
              <w:divBdr>
                <w:top w:val="none" w:sz="0" w:space="0" w:color="auto"/>
                <w:left w:val="none" w:sz="0" w:space="0" w:color="auto"/>
                <w:bottom w:val="none" w:sz="0" w:space="0" w:color="auto"/>
                <w:right w:val="none" w:sz="0" w:space="0" w:color="auto"/>
              </w:divBdr>
            </w:div>
            <w:div w:id="187060121">
              <w:marLeft w:val="0"/>
              <w:marRight w:val="0"/>
              <w:marTop w:val="0"/>
              <w:marBottom w:val="0"/>
              <w:divBdr>
                <w:top w:val="none" w:sz="0" w:space="0" w:color="auto"/>
                <w:left w:val="none" w:sz="0" w:space="0" w:color="auto"/>
                <w:bottom w:val="none" w:sz="0" w:space="0" w:color="auto"/>
                <w:right w:val="none" w:sz="0" w:space="0" w:color="auto"/>
              </w:divBdr>
            </w:div>
            <w:div w:id="1332832008">
              <w:marLeft w:val="0"/>
              <w:marRight w:val="0"/>
              <w:marTop w:val="0"/>
              <w:marBottom w:val="0"/>
              <w:divBdr>
                <w:top w:val="none" w:sz="0" w:space="0" w:color="auto"/>
                <w:left w:val="none" w:sz="0" w:space="0" w:color="auto"/>
                <w:bottom w:val="none" w:sz="0" w:space="0" w:color="auto"/>
                <w:right w:val="none" w:sz="0" w:space="0" w:color="auto"/>
              </w:divBdr>
            </w:div>
            <w:div w:id="1086923372">
              <w:marLeft w:val="0"/>
              <w:marRight w:val="0"/>
              <w:marTop w:val="0"/>
              <w:marBottom w:val="0"/>
              <w:divBdr>
                <w:top w:val="none" w:sz="0" w:space="0" w:color="auto"/>
                <w:left w:val="none" w:sz="0" w:space="0" w:color="auto"/>
                <w:bottom w:val="none" w:sz="0" w:space="0" w:color="auto"/>
                <w:right w:val="none" w:sz="0" w:space="0" w:color="auto"/>
              </w:divBdr>
            </w:div>
            <w:div w:id="385303877">
              <w:marLeft w:val="0"/>
              <w:marRight w:val="0"/>
              <w:marTop w:val="0"/>
              <w:marBottom w:val="0"/>
              <w:divBdr>
                <w:top w:val="none" w:sz="0" w:space="0" w:color="auto"/>
                <w:left w:val="none" w:sz="0" w:space="0" w:color="auto"/>
                <w:bottom w:val="none" w:sz="0" w:space="0" w:color="auto"/>
                <w:right w:val="none" w:sz="0" w:space="0" w:color="auto"/>
              </w:divBdr>
            </w:div>
          </w:divsChild>
        </w:div>
        <w:div w:id="491600377">
          <w:marLeft w:val="0"/>
          <w:marRight w:val="0"/>
          <w:marTop w:val="75"/>
          <w:marBottom w:val="75"/>
          <w:divBdr>
            <w:top w:val="single" w:sz="6" w:space="3" w:color="E0E0E0"/>
            <w:left w:val="single" w:sz="6" w:space="3" w:color="E0E0E0"/>
            <w:bottom w:val="single" w:sz="6" w:space="3" w:color="E0E0E0"/>
            <w:right w:val="single" w:sz="6" w:space="3" w:color="E0E0E0"/>
          </w:divBdr>
          <w:divsChild>
            <w:div w:id="1657682617">
              <w:marLeft w:val="0"/>
              <w:marRight w:val="0"/>
              <w:marTop w:val="0"/>
              <w:marBottom w:val="0"/>
              <w:divBdr>
                <w:top w:val="none" w:sz="0" w:space="0" w:color="auto"/>
                <w:left w:val="none" w:sz="0" w:space="0" w:color="auto"/>
                <w:bottom w:val="none" w:sz="0" w:space="0" w:color="auto"/>
                <w:right w:val="none" w:sz="0" w:space="0" w:color="auto"/>
              </w:divBdr>
            </w:div>
            <w:div w:id="1478645742">
              <w:marLeft w:val="0"/>
              <w:marRight w:val="0"/>
              <w:marTop w:val="0"/>
              <w:marBottom w:val="0"/>
              <w:divBdr>
                <w:top w:val="none" w:sz="0" w:space="0" w:color="auto"/>
                <w:left w:val="none" w:sz="0" w:space="0" w:color="auto"/>
                <w:bottom w:val="none" w:sz="0" w:space="0" w:color="auto"/>
                <w:right w:val="none" w:sz="0" w:space="0" w:color="auto"/>
              </w:divBdr>
            </w:div>
            <w:div w:id="1495991814">
              <w:marLeft w:val="0"/>
              <w:marRight w:val="0"/>
              <w:marTop w:val="0"/>
              <w:marBottom w:val="0"/>
              <w:divBdr>
                <w:top w:val="none" w:sz="0" w:space="0" w:color="auto"/>
                <w:left w:val="none" w:sz="0" w:space="0" w:color="auto"/>
                <w:bottom w:val="none" w:sz="0" w:space="0" w:color="auto"/>
                <w:right w:val="none" w:sz="0" w:space="0" w:color="auto"/>
              </w:divBdr>
            </w:div>
            <w:div w:id="534077242">
              <w:marLeft w:val="0"/>
              <w:marRight w:val="0"/>
              <w:marTop w:val="0"/>
              <w:marBottom w:val="0"/>
              <w:divBdr>
                <w:top w:val="none" w:sz="0" w:space="0" w:color="auto"/>
                <w:left w:val="none" w:sz="0" w:space="0" w:color="auto"/>
                <w:bottom w:val="none" w:sz="0" w:space="0" w:color="auto"/>
                <w:right w:val="none" w:sz="0" w:space="0" w:color="auto"/>
              </w:divBdr>
            </w:div>
            <w:div w:id="1331130756">
              <w:marLeft w:val="0"/>
              <w:marRight w:val="0"/>
              <w:marTop w:val="0"/>
              <w:marBottom w:val="0"/>
              <w:divBdr>
                <w:top w:val="none" w:sz="0" w:space="0" w:color="auto"/>
                <w:left w:val="none" w:sz="0" w:space="0" w:color="auto"/>
                <w:bottom w:val="none" w:sz="0" w:space="0" w:color="auto"/>
                <w:right w:val="none" w:sz="0" w:space="0" w:color="auto"/>
              </w:divBdr>
            </w:div>
            <w:div w:id="1907181484">
              <w:marLeft w:val="0"/>
              <w:marRight w:val="0"/>
              <w:marTop w:val="0"/>
              <w:marBottom w:val="0"/>
              <w:divBdr>
                <w:top w:val="none" w:sz="0" w:space="0" w:color="auto"/>
                <w:left w:val="none" w:sz="0" w:space="0" w:color="auto"/>
                <w:bottom w:val="none" w:sz="0" w:space="0" w:color="auto"/>
                <w:right w:val="none" w:sz="0" w:space="0" w:color="auto"/>
              </w:divBdr>
            </w:div>
          </w:divsChild>
        </w:div>
        <w:div w:id="1908605906">
          <w:marLeft w:val="0"/>
          <w:marRight w:val="0"/>
          <w:marTop w:val="75"/>
          <w:marBottom w:val="75"/>
          <w:divBdr>
            <w:top w:val="single" w:sz="6" w:space="3" w:color="E0E0E0"/>
            <w:left w:val="single" w:sz="6" w:space="3" w:color="E0E0E0"/>
            <w:bottom w:val="single" w:sz="6" w:space="3" w:color="E0E0E0"/>
            <w:right w:val="single" w:sz="6" w:space="3" w:color="E0E0E0"/>
          </w:divBdr>
          <w:divsChild>
            <w:div w:id="195967716">
              <w:marLeft w:val="0"/>
              <w:marRight w:val="0"/>
              <w:marTop w:val="0"/>
              <w:marBottom w:val="0"/>
              <w:divBdr>
                <w:top w:val="none" w:sz="0" w:space="0" w:color="auto"/>
                <w:left w:val="none" w:sz="0" w:space="0" w:color="auto"/>
                <w:bottom w:val="none" w:sz="0" w:space="0" w:color="auto"/>
                <w:right w:val="none" w:sz="0" w:space="0" w:color="auto"/>
              </w:divBdr>
            </w:div>
            <w:div w:id="1317764003">
              <w:marLeft w:val="0"/>
              <w:marRight w:val="0"/>
              <w:marTop w:val="0"/>
              <w:marBottom w:val="0"/>
              <w:divBdr>
                <w:top w:val="none" w:sz="0" w:space="0" w:color="auto"/>
                <w:left w:val="none" w:sz="0" w:space="0" w:color="auto"/>
                <w:bottom w:val="none" w:sz="0" w:space="0" w:color="auto"/>
                <w:right w:val="none" w:sz="0" w:space="0" w:color="auto"/>
              </w:divBdr>
            </w:div>
            <w:div w:id="1447196170">
              <w:marLeft w:val="0"/>
              <w:marRight w:val="0"/>
              <w:marTop w:val="0"/>
              <w:marBottom w:val="0"/>
              <w:divBdr>
                <w:top w:val="none" w:sz="0" w:space="0" w:color="auto"/>
                <w:left w:val="none" w:sz="0" w:space="0" w:color="auto"/>
                <w:bottom w:val="none" w:sz="0" w:space="0" w:color="auto"/>
                <w:right w:val="none" w:sz="0" w:space="0" w:color="auto"/>
              </w:divBdr>
            </w:div>
            <w:div w:id="39011906">
              <w:marLeft w:val="0"/>
              <w:marRight w:val="0"/>
              <w:marTop w:val="0"/>
              <w:marBottom w:val="0"/>
              <w:divBdr>
                <w:top w:val="none" w:sz="0" w:space="0" w:color="auto"/>
                <w:left w:val="none" w:sz="0" w:space="0" w:color="auto"/>
                <w:bottom w:val="none" w:sz="0" w:space="0" w:color="auto"/>
                <w:right w:val="none" w:sz="0" w:space="0" w:color="auto"/>
              </w:divBdr>
            </w:div>
            <w:div w:id="1947468410">
              <w:marLeft w:val="0"/>
              <w:marRight w:val="0"/>
              <w:marTop w:val="0"/>
              <w:marBottom w:val="0"/>
              <w:divBdr>
                <w:top w:val="none" w:sz="0" w:space="0" w:color="auto"/>
                <w:left w:val="none" w:sz="0" w:space="0" w:color="auto"/>
                <w:bottom w:val="none" w:sz="0" w:space="0" w:color="auto"/>
                <w:right w:val="none" w:sz="0" w:space="0" w:color="auto"/>
              </w:divBdr>
            </w:div>
            <w:div w:id="67775204">
              <w:marLeft w:val="0"/>
              <w:marRight w:val="0"/>
              <w:marTop w:val="0"/>
              <w:marBottom w:val="0"/>
              <w:divBdr>
                <w:top w:val="none" w:sz="0" w:space="0" w:color="auto"/>
                <w:left w:val="none" w:sz="0" w:space="0" w:color="auto"/>
                <w:bottom w:val="none" w:sz="0" w:space="0" w:color="auto"/>
                <w:right w:val="none" w:sz="0" w:space="0" w:color="auto"/>
              </w:divBdr>
            </w:div>
          </w:divsChild>
        </w:div>
        <w:div w:id="895626330">
          <w:marLeft w:val="0"/>
          <w:marRight w:val="0"/>
          <w:marTop w:val="75"/>
          <w:marBottom w:val="75"/>
          <w:divBdr>
            <w:top w:val="single" w:sz="6" w:space="3" w:color="E0E0E0"/>
            <w:left w:val="single" w:sz="6" w:space="3" w:color="E0E0E0"/>
            <w:bottom w:val="single" w:sz="6" w:space="3" w:color="E0E0E0"/>
            <w:right w:val="single" w:sz="6" w:space="3" w:color="E0E0E0"/>
          </w:divBdr>
          <w:divsChild>
            <w:div w:id="480272520">
              <w:marLeft w:val="0"/>
              <w:marRight w:val="0"/>
              <w:marTop w:val="0"/>
              <w:marBottom w:val="0"/>
              <w:divBdr>
                <w:top w:val="none" w:sz="0" w:space="0" w:color="auto"/>
                <w:left w:val="none" w:sz="0" w:space="0" w:color="auto"/>
                <w:bottom w:val="none" w:sz="0" w:space="0" w:color="auto"/>
                <w:right w:val="none" w:sz="0" w:space="0" w:color="auto"/>
              </w:divBdr>
            </w:div>
            <w:div w:id="1500735390">
              <w:marLeft w:val="0"/>
              <w:marRight w:val="0"/>
              <w:marTop w:val="0"/>
              <w:marBottom w:val="0"/>
              <w:divBdr>
                <w:top w:val="none" w:sz="0" w:space="0" w:color="auto"/>
                <w:left w:val="none" w:sz="0" w:space="0" w:color="auto"/>
                <w:bottom w:val="none" w:sz="0" w:space="0" w:color="auto"/>
                <w:right w:val="none" w:sz="0" w:space="0" w:color="auto"/>
              </w:divBdr>
            </w:div>
            <w:div w:id="1145853187">
              <w:marLeft w:val="0"/>
              <w:marRight w:val="0"/>
              <w:marTop w:val="0"/>
              <w:marBottom w:val="0"/>
              <w:divBdr>
                <w:top w:val="none" w:sz="0" w:space="0" w:color="auto"/>
                <w:left w:val="none" w:sz="0" w:space="0" w:color="auto"/>
                <w:bottom w:val="none" w:sz="0" w:space="0" w:color="auto"/>
                <w:right w:val="none" w:sz="0" w:space="0" w:color="auto"/>
              </w:divBdr>
            </w:div>
            <w:div w:id="1928683286">
              <w:marLeft w:val="0"/>
              <w:marRight w:val="0"/>
              <w:marTop w:val="0"/>
              <w:marBottom w:val="0"/>
              <w:divBdr>
                <w:top w:val="none" w:sz="0" w:space="0" w:color="auto"/>
                <w:left w:val="none" w:sz="0" w:space="0" w:color="auto"/>
                <w:bottom w:val="none" w:sz="0" w:space="0" w:color="auto"/>
                <w:right w:val="none" w:sz="0" w:space="0" w:color="auto"/>
              </w:divBdr>
            </w:div>
            <w:div w:id="107430283">
              <w:marLeft w:val="0"/>
              <w:marRight w:val="0"/>
              <w:marTop w:val="0"/>
              <w:marBottom w:val="0"/>
              <w:divBdr>
                <w:top w:val="none" w:sz="0" w:space="0" w:color="auto"/>
                <w:left w:val="none" w:sz="0" w:space="0" w:color="auto"/>
                <w:bottom w:val="none" w:sz="0" w:space="0" w:color="auto"/>
                <w:right w:val="none" w:sz="0" w:space="0" w:color="auto"/>
              </w:divBdr>
            </w:div>
            <w:div w:id="196740264">
              <w:marLeft w:val="0"/>
              <w:marRight w:val="0"/>
              <w:marTop w:val="0"/>
              <w:marBottom w:val="0"/>
              <w:divBdr>
                <w:top w:val="none" w:sz="0" w:space="0" w:color="auto"/>
                <w:left w:val="none" w:sz="0" w:space="0" w:color="auto"/>
                <w:bottom w:val="none" w:sz="0" w:space="0" w:color="auto"/>
                <w:right w:val="none" w:sz="0" w:space="0" w:color="auto"/>
              </w:divBdr>
            </w:div>
          </w:divsChild>
        </w:div>
        <w:div w:id="884483182">
          <w:marLeft w:val="0"/>
          <w:marRight w:val="0"/>
          <w:marTop w:val="75"/>
          <w:marBottom w:val="75"/>
          <w:divBdr>
            <w:top w:val="single" w:sz="6" w:space="3" w:color="E0E0E0"/>
            <w:left w:val="single" w:sz="6" w:space="3" w:color="E0E0E0"/>
            <w:bottom w:val="single" w:sz="6" w:space="3" w:color="E0E0E0"/>
            <w:right w:val="single" w:sz="6" w:space="3" w:color="E0E0E0"/>
          </w:divBdr>
          <w:divsChild>
            <w:div w:id="475221021">
              <w:marLeft w:val="0"/>
              <w:marRight w:val="0"/>
              <w:marTop w:val="0"/>
              <w:marBottom w:val="0"/>
              <w:divBdr>
                <w:top w:val="none" w:sz="0" w:space="0" w:color="auto"/>
                <w:left w:val="none" w:sz="0" w:space="0" w:color="auto"/>
                <w:bottom w:val="none" w:sz="0" w:space="0" w:color="auto"/>
                <w:right w:val="none" w:sz="0" w:space="0" w:color="auto"/>
              </w:divBdr>
            </w:div>
            <w:div w:id="349258788">
              <w:marLeft w:val="0"/>
              <w:marRight w:val="0"/>
              <w:marTop w:val="0"/>
              <w:marBottom w:val="0"/>
              <w:divBdr>
                <w:top w:val="none" w:sz="0" w:space="0" w:color="auto"/>
                <w:left w:val="none" w:sz="0" w:space="0" w:color="auto"/>
                <w:bottom w:val="none" w:sz="0" w:space="0" w:color="auto"/>
                <w:right w:val="none" w:sz="0" w:space="0" w:color="auto"/>
              </w:divBdr>
            </w:div>
            <w:div w:id="966544847">
              <w:marLeft w:val="0"/>
              <w:marRight w:val="0"/>
              <w:marTop w:val="0"/>
              <w:marBottom w:val="0"/>
              <w:divBdr>
                <w:top w:val="none" w:sz="0" w:space="0" w:color="auto"/>
                <w:left w:val="none" w:sz="0" w:space="0" w:color="auto"/>
                <w:bottom w:val="none" w:sz="0" w:space="0" w:color="auto"/>
                <w:right w:val="none" w:sz="0" w:space="0" w:color="auto"/>
              </w:divBdr>
            </w:div>
            <w:div w:id="412553452">
              <w:marLeft w:val="0"/>
              <w:marRight w:val="0"/>
              <w:marTop w:val="0"/>
              <w:marBottom w:val="0"/>
              <w:divBdr>
                <w:top w:val="none" w:sz="0" w:space="0" w:color="auto"/>
                <w:left w:val="none" w:sz="0" w:space="0" w:color="auto"/>
                <w:bottom w:val="none" w:sz="0" w:space="0" w:color="auto"/>
                <w:right w:val="none" w:sz="0" w:space="0" w:color="auto"/>
              </w:divBdr>
            </w:div>
            <w:div w:id="1221483802">
              <w:marLeft w:val="0"/>
              <w:marRight w:val="0"/>
              <w:marTop w:val="0"/>
              <w:marBottom w:val="0"/>
              <w:divBdr>
                <w:top w:val="none" w:sz="0" w:space="0" w:color="auto"/>
                <w:left w:val="none" w:sz="0" w:space="0" w:color="auto"/>
                <w:bottom w:val="none" w:sz="0" w:space="0" w:color="auto"/>
                <w:right w:val="none" w:sz="0" w:space="0" w:color="auto"/>
              </w:divBdr>
            </w:div>
            <w:div w:id="1277256402">
              <w:marLeft w:val="0"/>
              <w:marRight w:val="0"/>
              <w:marTop w:val="0"/>
              <w:marBottom w:val="0"/>
              <w:divBdr>
                <w:top w:val="none" w:sz="0" w:space="0" w:color="auto"/>
                <w:left w:val="none" w:sz="0" w:space="0" w:color="auto"/>
                <w:bottom w:val="none" w:sz="0" w:space="0" w:color="auto"/>
                <w:right w:val="none" w:sz="0" w:space="0" w:color="auto"/>
              </w:divBdr>
            </w:div>
          </w:divsChild>
        </w:div>
        <w:div w:id="925455323">
          <w:marLeft w:val="0"/>
          <w:marRight w:val="0"/>
          <w:marTop w:val="75"/>
          <w:marBottom w:val="75"/>
          <w:divBdr>
            <w:top w:val="single" w:sz="6" w:space="3" w:color="E0E0E0"/>
            <w:left w:val="single" w:sz="6" w:space="3" w:color="E0E0E0"/>
            <w:bottom w:val="single" w:sz="6" w:space="3" w:color="E0E0E0"/>
            <w:right w:val="single" w:sz="6" w:space="3" w:color="E0E0E0"/>
          </w:divBdr>
          <w:divsChild>
            <w:div w:id="479536711">
              <w:marLeft w:val="0"/>
              <w:marRight w:val="0"/>
              <w:marTop w:val="0"/>
              <w:marBottom w:val="0"/>
              <w:divBdr>
                <w:top w:val="none" w:sz="0" w:space="0" w:color="auto"/>
                <w:left w:val="none" w:sz="0" w:space="0" w:color="auto"/>
                <w:bottom w:val="none" w:sz="0" w:space="0" w:color="auto"/>
                <w:right w:val="none" w:sz="0" w:space="0" w:color="auto"/>
              </w:divBdr>
            </w:div>
            <w:div w:id="177044611">
              <w:marLeft w:val="0"/>
              <w:marRight w:val="0"/>
              <w:marTop w:val="0"/>
              <w:marBottom w:val="0"/>
              <w:divBdr>
                <w:top w:val="none" w:sz="0" w:space="0" w:color="auto"/>
                <w:left w:val="none" w:sz="0" w:space="0" w:color="auto"/>
                <w:bottom w:val="none" w:sz="0" w:space="0" w:color="auto"/>
                <w:right w:val="none" w:sz="0" w:space="0" w:color="auto"/>
              </w:divBdr>
            </w:div>
            <w:div w:id="1322731276">
              <w:marLeft w:val="0"/>
              <w:marRight w:val="0"/>
              <w:marTop w:val="0"/>
              <w:marBottom w:val="0"/>
              <w:divBdr>
                <w:top w:val="none" w:sz="0" w:space="0" w:color="auto"/>
                <w:left w:val="none" w:sz="0" w:space="0" w:color="auto"/>
                <w:bottom w:val="none" w:sz="0" w:space="0" w:color="auto"/>
                <w:right w:val="none" w:sz="0" w:space="0" w:color="auto"/>
              </w:divBdr>
            </w:div>
            <w:div w:id="597179960">
              <w:marLeft w:val="0"/>
              <w:marRight w:val="0"/>
              <w:marTop w:val="0"/>
              <w:marBottom w:val="0"/>
              <w:divBdr>
                <w:top w:val="none" w:sz="0" w:space="0" w:color="auto"/>
                <w:left w:val="none" w:sz="0" w:space="0" w:color="auto"/>
                <w:bottom w:val="none" w:sz="0" w:space="0" w:color="auto"/>
                <w:right w:val="none" w:sz="0" w:space="0" w:color="auto"/>
              </w:divBdr>
            </w:div>
            <w:div w:id="267932389">
              <w:marLeft w:val="0"/>
              <w:marRight w:val="0"/>
              <w:marTop w:val="0"/>
              <w:marBottom w:val="0"/>
              <w:divBdr>
                <w:top w:val="none" w:sz="0" w:space="0" w:color="auto"/>
                <w:left w:val="none" w:sz="0" w:space="0" w:color="auto"/>
                <w:bottom w:val="none" w:sz="0" w:space="0" w:color="auto"/>
                <w:right w:val="none" w:sz="0" w:space="0" w:color="auto"/>
              </w:divBdr>
            </w:div>
            <w:div w:id="1241476612">
              <w:marLeft w:val="0"/>
              <w:marRight w:val="0"/>
              <w:marTop w:val="0"/>
              <w:marBottom w:val="0"/>
              <w:divBdr>
                <w:top w:val="none" w:sz="0" w:space="0" w:color="auto"/>
                <w:left w:val="none" w:sz="0" w:space="0" w:color="auto"/>
                <w:bottom w:val="none" w:sz="0" w:space="0" w:color="auto"/>
                <w:right w:val="none" w:sz="0" w:space="0" w:color="auto"/>
              </w:divBdr>
            </w:div>
          </w:divsChild>
        </w:div>
        <w:div w:id="595872477">
          <w:marLeft w:val="0"/>
          <w:marRight w:val="0"/>
          <w:marTop w:val="75"/>
          <w:marBottom w:val="75"/>
          <w:divBdr>
            <w:top w:val="single" w:sz="6" w:space="3" w:color="E0E0E0"/>
            <w:left w:val="single" w:sz="6" w:space="3" w:color="E0E0E0"/>
            <w:bottom w:val="single" w:sz="6" w:space="3" w:color="E0E0E0"/>
            <w:right w:val="single" w:sz="6" w:space="3" w:color="E0E0E0"/>
          </w:divBdr>
          <w:divsChild>
            <w:div w:id="420566757">
              <w:marLeft w:val="0"/>
              <w:marRight w:val="0"/>
              <w:marTop w:val="0"/>
              <w:marBottom w:val="0"/>
              <w:divBdr>
                <w:top w:val="none" w:sz="0" w:space="0" w:color="auto"/>
                <w:left w:val="none" w:sz="0" w:space="0" w:color="auto"/>
                <w:bottom w:val="none" w:sz="0" w:space="0" w:color="auto"/>
                <w:right w:val="none" w:sz="0" w:space="0" w:color="auto"/>
              </w:divBdr>
            </w:div>
            <w:div w:id="594552373">
              <w:marLeft w:val="0"/>
              <w:marRight w:val="0"/>
              <w:marTop w:val="0"/>
              <w:marBottom w:val="0"/>
              <w:divBdr>
                <w:top w:val="none" w:sz="0" w:space="0" w:color="auto"/>
                <w:left w:val="none" w:sz="0" w:space="0" w:color="auto"/>
                <w:bottom w:val="none" w:sz="0" w:space="0" w:color="auto"/>
                <w:right w:val="none" w:sz="0" w:space="0" w:color="auto"/>
              </w:divBdr>
            </w:div>
            <w:div w:id="1615211313">
              <w:marLeft w:val="0"/>
              <w:marRight w:val="0"/>
              <w:marTop w:val="0"/>
              <w:marBottom w:val="0"/>
              <w:divBdr>
                <w:top w:val="none" w:sz="0" w:space="0" w:color="auto"/>
                <w:left w:val="none" w:sz="0" w:space="0" w:color="auto"/>
                <w:bottom w:val="none" w:sz="0" w:space="0" w:color="auto"/>
                <w:right w:val="none" w:sz="0" w:space="0" w:color="auto"/>
              </w:divBdr>
            </w:div>
            <w:div w:id="386686843">
              <w:marLeft w:val="0"/>
              <w:marRight w:val="0"/>
              <w:marTop w:val="0"/>
              <w:marBottom w:val="0"/>
              <w:divBdr>
                <w:top w:val="none" w:sz="0" w:space="0" w:color="auto"/>
                <w:left w:val="none" w:sz="0" w:space="0" w:color="auto"/>
                <w:bottom w:val="none" w:sz="0" w:space="0" w:color="auto"/>
                <w:right w:val="none" w:sz="0" w:space="0" w:color="auto"/>
              </w:divBdr>
            </w:div>
            <w:div w:id="603730130">
              <w:marLeft w:val="0"/>
              <w:marRight w:val="0"/>
              <w:marTop w:val="0"/>
              <w:marBottom w:val="0"/>
              <w:divBdr>
                <w:top w:val="none" w:sz="0" w:space="0" w:color="auto"/>
                <w:left w:val="none" w:sz="0" w:space="0" w:color="auto"/>
                <w:bottom w:val="none" w:sz="0" w:space="0" w:color="auto"/>
                <w:right w:val="none" w:sz="0" w:space="0" w:color="auto"/>
              </w:divBdr>
            </w:div>
            <w:div w:id="2132043584">
              <w:marLeft w:val="0"/>
              <w:marRight w:val="0"/>
              <w:marTop w:val="0"/>
              <w:marBottom w:val="0"/>
              <w:divBdr>
                <w:top w:val="none" w:sz="0" w:space="0" w:color="auto"/>
                <w:left w:val="none" w:sz="0" w:space="0" w:color="auto"/>
                <w:bottom w:val="none" w:sz="0" w:space="0" w:color="auto"/>
                <w:right w:val="none" w:sz="0" w:space="0" w:color="auto"/>
              </w:divBdr>
            </w:div>
          </w:divsChild>
        </w:div>
        <w:div w:id="1715815567">
          <w:marLeft w:val="0"/>
          <w:marRight w:val="0"/>
          <w:marTop w:val="75"/>
          <w:marBottom w:val="75"/>
          <w:divBdr>
            <w:top w:val="single" w:sz="6" w:space="3" w:color="E0E0E0"/>
            <w:left w:val="single" w:sz="6" w:space="3" w:color="E0E0E0"/>
            <w:bottom w:val="single" w:sz="6" w:space="3" w:color="E0E0E0"/>
            <w:right w:val="single" w:sz="6" w:space="3" w:color="E0E0E0"/>
          </w:divBdr>
          <w:divsChild>
            <w:div w:id="687756506">
              <w:marLeft w:val="0"/>
              <w:marRight w:val="0"/>
              <w:marTop w:val="0"/>
              <w:marBottom w:val="0"/>
              <w:divBdr>
                <w:top w:val="none" w:sz="0" w:space="0" w:color="auto"/>
                <w:left w:val="none" w:sz="0" w:space="0" w:color="auto"/>
                <w:bottom w:val="none" w:sz="0" w:space="0" w:color="auto"/>
                <w:right w:val="none" w:sz="0" w:space="0" w:color="auto"/>
              </w:divBdr>
            </w:div>
            <w:div w:id="1100685007">
              <w:marLeft w:val="0"/>
              <w:marRight w:val="0"/>
              <w:marTop w:val="0"/>
              <w:marBottom w:val="0"/>
              <w:divBdr>
                <w:top w:val="none" w:sz="0" w:space="0" w:color="auto"/>
                <w:left w:val="none" w:sz="0" w:space="0" w:color="auto"/>
                <w:bottom w:val="none" w:sz="0" w:space="0" w:color="auto"/>
                <w:right w:val="none" w:sz="0" w:space="0" w:color="auto"/>
              </w:divBdr>
            </w:div>
            <w:div w:id="114297878">
              <w:marLeft w:val="0"/>
              <w:marRight w:val="0"/>
              <w:marTop w:val="0"/>
              <w:marBottom w:val="0"/>
              <w:divBdr>
                <w:top w:val="none" w:sz="0" w:space="0" w:color="auto"/>
                <w:left w:val="none" w:sz="0" w:space="0" w:color="auto"/>
                <w:bottom w:val="none" w:sz="0" w:space="0" w:color="auto"/>
                <w:right w:val="none" w:sz="0" w:space="0" w:color="auto"/>
              </w:divBdr>
            </w:div>
            <w:div w:id="650796672">
              <w:marLeft w:val="0"/>
              <w:marRight w:val="0"/>
              <w:marTop w:val="0"/>
              <w:marBottom w:val="0"/>
              <w:divBdr>
                <w:top w:val="none" w:sz="0" w:space="0" w:color="auto"/>
                <w:left w:val="none" w:sz="0" w:space="0" w:color="auto"/>
                <w:bottom w:val="none" w:sz="0" w:space="0" w:color="auto"/>
                <w:right w:val="none" w:sz="0" w:space="0" w:color="auto"/>
              </w:divBdr>
            </w:div>
            <w:div w:id="93675959">
              <w:marLeft w:val="0"/>
              <w:marRight w:val="0"/>
              <w:marTop w:val="0"/>
              <w:marBottom w:val="0"/>
              <w:divBdr>
                <w:top w:val="none" w:sz="0" w:space="0" w:color="auto"/>
                <w:left w:val="none" w:sz="0" w:space="0" w:color="auto"/>
                <w:bottom w:val="none" w:sz="0" w:space="0" w:color="auto"/>
                <w:right w:val="none" w:sz="0" w:space="0" w:color="auto"/>
              </w:divBdr>
            </w:div>
            <w:div w:id="1304502991">
              <w:marLeft w:val="0"/>
              <w:marRight w:val="0"/>
              <w:marTop w:val="0"/>
              <w:marBottom w:val="0"/>
              <w:divBdr>
                <w:top w:val="none" w:sz="0" w:space="0" w:color="auto"/>
                <w:left w:val="none" w:sz="0" w:space="0" w:color="auto"/>
                <w:bottom w:val="none" w:sz="0" w:space="0" w:color="auto"/>
                <w:right w:val="none" w:sz="0" w:space="0" w:color="auto"/>
              </w:divBdr>
            </w:div>
          </w:divsChild>
        </w:div>
        <w:div w:id="222253904">
          <w:marLeft w:val="0"/>
          <w:marRight w:val="0"/>
          <w:marTop w:val="75"/>
          <w:marBottom w:val="75"/>
          <w:divBdr>
            <w:top w:val="single" w:sz="6" w:space="3" w:color="E0E0E0"/>
            <w:left w:val="single" w:sz="6" w:space="3" w:color="E0E0E0"/>
            <w:bottom w:val="single" w:sz="6" w:space="3" w:color="E0E0E0"/>
            <w:right w:val="single" w:sz="6" w:space="3" w:color="E0E0E0"/>
          </w:divBdr>
          <w:divsChild>
            <w:div w:id="1184051895">
              <w:marLeft w:val="0"/>
              <w:marRight w:val="0"/>
              <w:marTop w:val="0"/>
              <w:marBottom w:val="0"/>
              <w:divBdr>
                <w:top w:val="none" w:sz="0" w:space="0" w:color="auto"/>
                <w:left w:val="none" w:sz="0" w:space="0" w:color="auto"/>
                <w:bottom w:val="none" w:sz="0" w:space="0" w:color="auto"/>
                <w:right w:val="none" w:sz="0" w:space="0" w:color="auto"/>
              </w:divBdr>
            </w:div>
            <w:div w:id="610168924">
              <w:marLeft w:val="0"/>
              <w:marRight w:val="0"/>
              <w:marTop w:val="0"/>
              <w:marBottom w:val="0"/>
              <w:divBdr>
                <w:top w:val="none" w:sz="0" w:space="0" w:color="auto"/>
                <w:left w:val="none" w:sz="0" w:space="0" w:color="auto"/>
                <w:bottom w:val="none" w:sz="0" w:space="0" w:color="auto"/>
                <w:right w:val="none" w:sz="0" w:space="0" w:color="auto"/>
              </w:divBdr>
            </w:div>
            <w:div w:id="359742282">
              <w:marLeft w:val="0"/>
              <w:marRight w:val="0"/>
              <w:marTop w:val="0"/>
              <w:marBottom w:val="0"/>
              <w:divBdr>
                <w:top w:val="none" w:sz="0" w:space="0" w:color="auto"/>
                <w:left w:val="none" w:sz="0" w:space="0" w:color="auto"/>
                <w:bottom w:val="none" w:sz="0" w:space="0" w:color="auto"/>
                <w:right w:val="none" w:sz="0" w:space="0" w:color="auto"/>
              </w:divBdr>
            </w:div>
            <w:div w:id="770080505">
              <w:marLeft w:val="0"/>
              <w:marRight w:val="0"/>
              <w:marTop w:val="0"/>
              <w:marBottom w:val="0"/>
              <w:divBdr>
                <w:top w:val="none" w:sz="0" w:space="0" w:color="auto"/>
                <w:left w:val="none" w:sz="0" w:space="0" w:color="auto"/>
                <w:bottom w:val="none" w:sz="0" w:space="0" w:color="auto"/>
                <w:right w:val="none" w:sz="0" w:space="0" w:color="auto"/>
              </w:divBdr>
            </w:div>
            <w:div w:id="1337658938">
              <w:marLeft w:val="0"/>
              <w:marRight w:val="0"/>
              <w:marTop w:val="0"/>
              <w:marBottom w:val="0"/>
              <w:divBdr>
                <w:top w:val="none" w:sz="0" w:space="0" w:color="auto"/>
                <w:left w:val="none" w:sz="0" w:space="0" w:color="auto"/>
                <w:bottom w:val="none" w:sz="0" w:space="0" w:color="auto"/>
                <w:right w:val="none" w:sz="0" w:space="0" w:color="auto"/>
              </w:divBdr>
            </w:div>
            <w:div w:id="1222592340">
              <w:marLeft w:val="0"/>
              <w:marRight w:val="0"/>
              <w:marTop w:val="0"/>
              <w:marBottom w:val="0"/>
              <w:divBdr>
                <w:top w:val="none" w:sz="0" w:space="0" w:color="auto"/>
                <w:left w:val="none" w:sz="0" w:space="0" w:color="auto"/>
                <w:bottom w:val="none" w:sz="0" w:space="0" w:color="auto"/>
                <w:right w:val="none" w:sz="0" w:space="0" w:color="auto"/>
              </w:divBdr>
            </w:div>
          </w:divsChild>
        </w:div>
        <w:div w:id="471757685">
          <w:marLeft w:val="0"/>
          <w:marRight w:val="0"/>
          <w:marTop w:val="75"/>
          <w:marBottom w:val="75"/>
          <w:divBdr>
            <w:top w:val="single" w:sz="6" w:space="3" w:color="E0E0E0"/>
            <w:left w:val="single" w:sz="6" w:space="3" w:color="E0E0E0"/>
            <w:bottom w:val="single" w:sz="6" w:space="3" w:color="E0E0E0"/>
            <w:right w:val="single" w:sz="6" w:space="3" w:color="E0E0E0"/>
          </w:divBdr>
          <w:divsChild>
            <w:div w:id="956569721">
              <w:marLeft w:val="0"/>
              <w:marRight w:val="0"/>
              <w:marTop w:val="0"/>
              <w:marBottom w:val="0"/>
              <w:divBdr>
                <w:top w:val="none" w:sz="0" w:space="0" w:color="auto"/>
                <w:left w:val="none" w:sz="0" w:space="0" w:color="auto"/>
                <w:bottom w:val="none" w:sz="0" w:space="0" w:color="auto"/>
                <w:right w:val="none" w:sz="0" w:space="0" w:color="auto"/>
              </w:divBdr>
            </w:div>
            <w:div w:id="1579093408">
              <w:marLeft w:val="0"/>
              <w:marRight w:val="0"/>
              <w:marTop w:val="0"/>
              <w:marBottom w:val="0"/>
              <w:divBdr>
                <w:top w:val="none" w:sz="0" w:space="0" w:color="auto"/>
                <w:left w:val="none" w:sz="0" w:space="0" w:color="auto"/>
                <w:bottom w:val="none" w:sz="0" w:space="0" w:color="auto"/>
                <w:right w:val="none" w:sz="0" w:space="0" w:color="auto"/>
              </w:divBdr>
            </w:div>
            <w:div w:id="1199392691">
              <w:marLeft w:val="0"/>
              <w:marRight w:val="0"/>
              <w:marTop w:val="0"/>
              <w:marBottom w:val="0"/>
              <w:divBdr>
                <w:top w:val="none" w:sz="0" w:space="0" w:color="auto"/>
                <w:left w:val="none" w:sz="0" w:space="0" w:color="auto"/>
                <w:bottom w:val="none" w:sz="0" w:space="0" w:color="auto"/>
                <w:right w:val="none" w:sz="0" w:space="0" w:color="auto"/>
              </w:divBdr>
            </w:div>
            <w:div w:id="907038223">
              <w:marLeft w:val="0"/>
              <w:marRight w:val="0"/>
              <w:marTop w:val="0"/>
              <w:marBottom w:val="0"/>
              <w:divBdr>
                <w:top w:val="none" w:sz="0" w:space="0" w:color="auto"/>
                <w:left w:val="none" w:sz="0" w:space="0" w:color="auto"/>
                <w:bottom w:val="none" w:sz="0" w:space="0" w:color="auto"/>
                <w:right w:val="none" w:sz="0" w:space="0" w:color="auto"/>
              </w:divBdr>
            </w:div>
            <w:div w:id="706174910">
              <w:marLeft w:val="0"/>
              <w:marRight w:val="0"/>
              <w:marTop w:val="0"/>
              <w:marBottom w:val="0"/>
              <w:divBdr>
                <w:top w:val="none" w:sz="0" w:space="0" w:color="auto"/>
                <w:left w:val="none" w:sz="0" w:space="0" w:color="auto"/>
                <w:bottom w:val="none" w:sz="0" w:space="0" w:color="auto"/>
                <w:right w:val="none" w:sz="0" w:space="0" w:color="auto"/>
              </w:divBdr>
            </w:div>
            <w:div w:id="297803929">
              <w:marLeft w:val="0"/>
              <w:marRight w:val="0"/>
              <w:marTop w:val="0"/>
              <w:marBottom w:val="0"/>
              <w:divBdr>
                <w:top w:val="none" w:sz="0" w:space="0" w:color="auto"/>
                <w:left w:val="none" w:sz="0" w:space="0" w:color="auto"/>
                <w:bottom w:val="none" w:sz="0" w:space="0" w:color="auto"/>
                <w:right w:val="none" w:sz="0" w:space="0" w:color="auto"/>
              </w:divBdr>
            </w:div>
          </w:divsChild>
        </w:div>
        <w:div w:id="154611470">
          <w:marLeft w:val="0"/>
          <w:marRight w:val="0"/>
          <w:marTop w:val="75"/>
          <w:marBottom w:val="75"/>
          <w:divBdr>
            <w:top w:val="single" w:sz="6" w:space="3" w:color="E0E0E0"/>
            <w:left w:val="single" w:sz="6" w:space="3" w:color="E0E0E0"/>
            <w:bottom w:val="single" w:sz="6" w:space="3" w:color="E0E0E0"/>
            <w:right w:val="single" w:sz="6" w:space="3" w:color="E0E0E0"/>
          </w:divBdr>
          <w:divsChild>
            <w:div w:id="141777055">
              <w:marLeft w:val="0"/>
              <w:marRight w:val="0"/>
              <w:marTop w:val="0"/>
              <w:marBottom w:val="0"/>
              <w:divBdr>
                <w:top w:val="none" w:sz="0" w:space="0" w:color="auto"/>
                <w:left w:val="none" w:sz="0" w:space="0" w:color="auto"/>
                <w:bottom w:val="none" w:sz="0" w:space="0" w:color="auto"/>
                <w:right w:val="none" w:sz="0" w:space="0" w:color="auto"/>
              </w:divBdr>
            </w:div>
            <w:div w:id="1908417150">
              <w:marLeft w:val="0"/>
              <w:marRight w:val="0"/>
              <w:marTop w:val="0"/>
              <w:marBottom w:val="0"/>
              <w:divBdr>
                <w:top w:val="none" w:sz="0" w:space="0" w:color="auto"/>
                <w:left w:val="none" w:sz="0" w:space="0" w:color="auto"/>
                <w:bottom w:val="none" w:sz="0" w:space="0" w:color="auto"/>
                <w:right w:val="none" w:sz="0" w:space="0" w:color="auto"/>
              </w:divBdr>
            </w:div>
            <w:div w:id="1508327125">
              <w:marLeft w:val="0"/>
              <w:marRight w:val="0"/>
              <w:marTop w:val="0"/>
              <w:marBottom w:val="0"/>
              <w:divBdr>
                <w:top w:val="none" w:sz="0" w:space="0" w:color="auto"/>
                <w:left w:val="none" w:sz="0" w:space="0" w:color="auto"/>
                <w:bottom w:val="none" w:sz="0" w:space="0" w:color="auto"/>
                <w:right w:val="none" w:sz="0" w:space="0" w:color="auto"/>
              </w:divBdr>
            </w:div>
            <w:div w:id="2085761914">
              <w:marLeft w:val="0"/>
              <w:marRight w:val="0"/>
              <w:marTop w:val="0"/>
              <w:marBottom w:val="0"/>
              <w:divBdr>
                <w:top w:val="none" w:sz="0" w:space="0" w:color="auto"/>
                <w:left w:val="none" w:sz="0" w:space="0" w:color="auto"/>
                <w:bottom w:val="none" w:sz="0" w:space="0" w:color="auto"/>
                <w:right w:val="none" w:sz="0" w:space="0" w:color="auto"/>
              </w:divBdr>
            </w:div>
            <w:div w:id="1539703233">
              <w:marLeft w:val="0"/>
              <w:marRight w:val="0"/>
              <w:marTop w:val="0"/>
              <w:marBottom w:val="0"/>
              <w:divBdr>
                <w:top w:val="none" w:sz="0" w:space="0" w:color="auto"/>
                <w:left w:val="none" w:sz="0" w:space="0" w:color="auto"/>
                <w:bottom w:val="none" w:sz="0" w:space="0" w:color="auto"/>
                <w:right w:val="none" w:sz="0" w:space="0" w:color="auto"/>
              </w:divBdr>
            </w:div>
            <w:div w:id="1157914084">
              <w:marLeft w:val="0"/>
              <w:marRight w:val="0"/>
              <w:marTop w:val="0"/>
              <w:marBottom w:val="0"/>
              <w:divBdr>
                <w:top w:val="none" w:sz="0" w:space="0" w:color="auto"/>
                <w:left w:val="none" w:sz="0" w:space="0" w:color="auto"/>
                <w:bottom w:val="none" w:sz="0" w:space="0" w:color="auto"/>
                <w:right w:val="none" w:sz="0" w:space="0" w:color="auto"/>
              </w:divBdr>
            </w:div>
          </w:divsChild>
        </w:div>
        <w:div w:id="774329400">
          <w:marLeft w:val="0"/>
          <w:marRight w:val="0"/>
          <w:marTop w:val="75"/>
          <w:marBottom w:val="75"/>
          <w:divBdr>
            <w:top w:val="single" w:sz="6" w:space="3" w:color="E0E0E0"/>
            <w:left w:val="single" w:sz="6" w:space="3" w:color="E0E0E0"/>
            <w:bottom w:val="single" w:sz="6" w:space="3" w:color="E0E0E0"/>
            <w:right w:val="single" w:sz="6" w:space="3" w:color="E0E0E0"/>
          </w:divBdr>
          <w:divsChild>
            <w:div w:id="1299725646">
              <w:marLeft w:val="0"/>
              <w:marRight w:val="0"/>
              <w:marTop w:val="0"/>
              <w:marBottom w:val="0"/>
              <w:divBdr>
                <w:top w:val="none" w:sz="0" w:space="0" w:color="auto"/>
                <w:left w:val="none" w:sz="0" w:space="0" w:color="auto"/>
                <w:bottom w:val="none" w:sz="0" w:space="0" w:color="auto"/>
                <w:right w:val="none" w:sz="0" w:space="0" w:color="auto"/>
              </w:divBdr>
            </w:div>
            <w:div w:id="2013801114">
              <w:marLeft w:val="0"/>
              <w:marRight w:val="0"/>
              <w:marTop w:val="0"/>
              <w:marBottom w:val="0"/>
              <w:divBdr>
                <w:top w:val="none" w:sz="0" w:space="0" w:color="auto"/>
                <w:left w:val="none" w:sz="0" w:space="0" w:color="auto"/>
                <w:bottom w:val="none" w:sz="0" w:space="0" w:color="auto"/>
                <w:right w:val="none" w:sz="0" w:space="0" w:color="auto"/>
              </w:divBdr>
            </w:div>
            <w:div w:id="2086102983">
              <w:marLeft w:val="0"/>
              <w:marRight w:val="0"/>
              <w:marTop w:val="0"/>
              <w:marBottom w:val="0"/>
              <w:divBdr>
                <w:top w:val="none" w:sz="0" w:space="0" w:color="auto"/>
                <w:left w:val="none" w:sz="0" w:space="0" w:color="auto"/>
                <w:bottom w:val="none" w:sz="0" w:space="0" w:color="auto"/>
                <w:right w:val="none" w:sz="0" w:space="0" w:color="auto"/>
              </w:divBdr>
            </w:div>
            <w:div w:id="1863397806">
              <w:marLeft w:val="0"/>
              <w:marRight w:val="0"/>
              <w:marTop w:val="0"/>
              <w:marBottom w:val="0"/>
              <w:divBdr>
                <w:top w:val="none" w:sz="0" w:space="0" w:color="auto"/>
                <w:left w:val="none" w:sz="0" w:space="0" w:color="auto"/>
                <w:bottom w:val="none" w:sz="0" w:space="0" w:color="auto"/>
                <w:right w:val="none" w:sz="0" w:space="0" w:color="auto"/>
              </w:divBdr>
            </w:div>
            <w:div w:id="1748263514">
              <w:marLeft w:val="0"/>
              <w:marRight w:val="0"/>
              <w:marTop w:val="0"/>
              <w:marBottom w:val="0"/>
              <w:divBdr>
                <w:top w:val="none" w:sz="0" w:space="0" w:color="auto"/>
                <w:left w:val="none" w:sz="0" w:space="0" w:color="auto"/>
                <w:bottom w:val="none" w:sz="0" w:space="0" w:color="auto"/>
                <w:right w:val="none" w:sz="0" w:space="0" w:color="auto"/>
              </w:divBdr>
            </w:div>
            <w:div w:id="1082990212">
              <w:marLeft w:val="0"/>
              <w:marRight w:val="0"/>
              <w:marTop w:val="0"/>
              <w:marBottom w:val="0"/>
              <w:divBdr>
                <w:top w:val="none" w:sz="0" w:space="0" w:color="auto"/>
                <w:left w:val="none" w:sz="0" w:space="0" w:color="auto"/>
                <w:bottom w:val="none" w:sz="0" w:space="0" w:color="auto"/>
                <w:right w:val="none" w:sz="0" w:space="0" w:color="auto"/>
              </w:divBdr>
            </w:div>
          </w:divsChild>
        </w:div>
        <w:div w:id="2132163043">
          <w:marLeft w:val="0"/>
          <w:marRight w:val="0"/>
          <w:marTop w:val="75"/>
          <w:marBottom w:val="75"/>
          <w:divBdr>
            <w:top w:val="single" w:sz="6" w:space="3" w:color="E0E0E0"/>
            <w:left w:val="single" w:sz="6" w:space="3" w:color="E0E0E0"/>
            <w:bottom w:val="single" w:sz="6" w:space="3" w:color="E0E0E0"/>
            <w:right w:val="single" w:sz="6" w:space="3" w:color="E0E0E0"/>
          </w:divBdr>
          <w:divsChild>
            <w:div w:id="1992057047">
              <w:marLeft w:val="0"/>
              <w:marRight w:val="0"/>
              <w:marTop w:val="0"/>
              <w:marBottom w:val="0"/>
              <w:divBdr>
                <w:top w:val="none" w:sz="0" w:space="0" w:color="auto"/>
                <w:left w:val="none" w:sz="0" w:space="0" w:color="auto"/>
                <w:bottom w:val="none" w:sz="0" w:space="0" w:color="auto"/>
                <w:right w:val="none" w:sz="0" w:space="0" w:color="auto"/>
              </w:divBdr>
            </w:div>
            <w:div w:id="946430644">
              <w:marLeft w:val="0"/>
              <w:marRight w:val="0"/>
              <w:marTop w:val="0"/>
              <w:marBottom w:val="0"/>
              <w:divBdr>
                <w:top w:val="none" w:sz="0" w:space="0" w:color="auto"/>
                <w:left w:val="none" w:sz="0" w:space="0" w:color="auto"/>
                <w:bottom w:val="none" w:sz="0" w:space="0" w:color="auto"/>
                <w:right w:val="none" w:sz="0" w:space="0" w:color="auto"/>
              </w:divBdr>
            </w:div>
            <w:div w:id="670909750">
              <w:marLeft w:val="0"/>
              <w:marRight w:val="0"/>
              <w:marTop w:val="0"/>
              <w:marBottom w:val="0"/>
              <w:divBdr>
                <w:top w:val="none" w:sz="0" w:space="0" w:color="auto"/>
                <w:left w:val="none" w:sz="0" w:space="0" w:color="auto"/>
                <w:bottom w:val="none" w:sz="0" w:space="0" w:color="auto"/>
                <w:right w:val="none" w:sz="0" w:space="0" w:color="auto"/>
              </w:divBdr>
            </w:div>
            <w:div w:id="975065708">
              <w:marLeft w:val="0"/>
              <w:marRight w:val="0"/>
              <w:marTop w:val="0"/>
              <w:marBottom w:val="0"/>
              <w:divBdr>
                <w:top w:val="none" w:sz="0" w:space="0" w:color="auto"/>
                <w:left w:val="none" w:sz="0" w:space="0" w:color="auto"/>
                <w:bottom w:val="none" w:sz="0" w:space="0" w:color="auto"/>
                <w:right w:val="none" w:sz="0" w:space="0" w:color="auto"/>
              </w:divBdr>
            </w:div>
            <w:div w:id="623774129">
              <w:marLeft w:val="0"/>
              <w:marRight w:val="0"/>
              <w:marTop w:val="0"/>
              <w:marBottom w:val="0"/>
              <w:divBdr>
                <w:top w:val="none" w:sz="0" w:space="0" w:color="auto"/>
                <w:left w:val="none" w:sz="0" w:space="0" w:color="auto"/>
                <w:bottom w:val="none" w:sz="0" w:space="0" w:color="auto"/>
                <w:right w:val="none" w:sz="0" w:space="0" w:color="auto"/>
              </w:divBdr>
            </w:div>
            <w:div w:id="1595823850">
              <w:marLeft w:val="0"/>
              <w:marRight w:val="0"/>
              <w:marTop w:val="0"/>
              <w:marBottom w:val="0"/>
              <w:divBdr>
                <w:top w:val="none" w:sz="0" w:space="0" w:color="auto"/>
                <w:left w:val="none" w:sz="0" w:space="0" w:color="auto"/>
                <w:bottom w:val="none" w:sz="0" w:space="0" w:color="auto"/>
                <w:right w:val="none" w:sz="0" w:space="0" w:color="auto"/>
              </w:divBdr>
            </w:div>
          </w:divsChild>
        </w:div>
        <w:div w:id="1245843952">
          <w:marLeft w:val="0"/>
          <w:marRight w:val="0"/>
          <w:marTop w:val="75"/>
          <w:marBottom w:val="75"/>
          <w:divBdr>
            <w:top w:val="single" w:sz="6" w:space="3" w:color="E0E0E0"/>
            <w:left w:val="single" w:sz="6" w:space="3" w:color="E0E0E0"/>
            <w:bottom w:val="single" w:sz="6" w:space="3" w:color="E0E0E0"/>
            <w:right w:val="single" w:sz="6" w:space="3" w:color="E0E0E0"/>
          </w:divBdr>
          <w:divsChild>
            <w:div w:id="1532114101">
              <w:marLeft w:val="0"/>
              <w:marRight w:val="0"/>
              <w:marTop w:val="0"/>
              <w:marBottom w:val="0"/>
              <w:divBdr>
                <w:top w:val="none" w:sz="0" w:space="0" w:color="auto"/>
                <w:left w:val="none" w:sz="0" w:space="0" w:color="auto"/>
                <w:bottom w:val="none" w:sz="0" w:space="0" w:color="auto"/>
                <w:right w:val="none" w:sz="0" w:space="0" w:color="auto"/>
              </w:divBdr>
            </w:div>
            <w:div w:id="201868537">
              <w:marLeft w:val="0"/>
              <w:marRight w:val="0"/>
              <w:marTop w:val="0"/>
              <w:marBottom w:val="0"/>
              <w:divBdr>
                <w:top w:val="none" w:sz="0" w:space="0" w:color="auto"/>
                <w:left w:val="none" w:sz="0" w:space="0" w:color="auto"/>
                <w:bottom w:val="none" w:sz="0" w:space="0" w:color="auto"/>
                <w:right w:val="none" w:sz="0" w:space="0" w:color="auto"/>
              </w:divBdr>
            </w:div>
            <w:div w:id="387611992">
              <w:marLeft w:val="0"/>
              <w:marRight w:val="0"/>
              <w:marTop w:val="0"/>
              <w:marBottom w:val="0"/>
              <w:divBdr>
                <w:top w:val="none" w:sz="0" w:space="0" w:color="auto"/>
                <w:left w:val="none" w:sz="0" w:space="0" w:color="auto"/>
                <w:bottom w:val="none" w:sz="0" w:space="0" w:color="auto"/>
                <w:right w:val="none" w:sz="0" w:space="0" w:color="auto"/>
              </w:divBdr>
            </w:div>
            <w:div w:id="1150707212">
              <w:marLeft w:val="0"/>
              <w:marRight w:val="0"/>
              <w:marTop w:val="0"/>
              <w:marBottom w:val="0"/>
              <w:divBdr>
                <w:top w:val="none" w:sz="0" w:space="0" w:color="auto"/>
                <w:left w:val="none" w:sz="0" w:space="0" w:color="auto"/>
                <w:bottom w:val="none" w:sz="0" w:space="0" w:color="auto"/>
                <w:right w:val="none" w:sz="0" w:space="0" w:color="auto"/>
              </w:divBdr>
            </w:div>
            <w:div w:id="2056418839">
              <w:marLeft w:val="0"/>
              <w:marRight w:val="0"/>
              <w:marTop w:val="0"/>
              <w:marBottom w:val="0"/>
              <w:divBdr>
                <w:top w:val="none" w:sz="0" w:space="0" w:color="auto"/>
                <w:left w:val="none" w:sz="0" w:space="0" w:color="auto"/>
                <w:bottom w:val="none" w:sz="0" w:space="0" w:color="auto"/>
                <w:right w:val="none" w:sz="0" w:space="0" w:color="auto"/>
              </w:divBdr>
            </w:div>
            <w:div w:id="71777903">
              <w:marLeft w:val="0"/>
              <w:marRight w:val="0"/>
              <w:marTop w:val="0"/>
              <w:marBottom w:val="0"/>
              <w:divBdr>
                <w:top w:val="none" w:sz="0" w:space="0" w:color="auto"/>
                <w:left w:val="none" w:sz="0" w:space="0" w:color="auto"/>
                <w:bottom w:val="none" w:sz="0" w:space="0" w:color="auto"/>
                <w:right w:val="none" w:sz="0" w:space="0" w:color="auto"/>
              </w:divBdr>
            </w:div>
          </w:divsChild>
        </w:div>
        <w:div w:id="968971013">
          <w:marLeft w:val="0"/>
          <w:marRight w:val="0"/>
          <w:marTop w:val="75"/>
          <w:marBottom w:val="75"/>
          <w:divBdr>
            <w:top w:val="single" w:sz="6" w:space="3" w:color="E0E0E0"/>
            <w:left w:val="single" w:sz="6" w:space="3" w:color="E0E0E0"/>
            <w:bottom w:val="single" w:sz="6" w:space="3" w:color="E0E0E0"/>
            <w:right w:val="single" w:sz="6" w:space="3" w:color="E0E0E0"/>
          </w:divBdr>
          <w:divsChild>
            <w:div w:id="953898587">
              <w:marLeft w:val="0"/>
              <w:marRight w:val="0"/>
              <w:marTop w:val="0"/>
              <w:marBottom w:val="0"/>
              <w:divBdr>
                <w:top w:val="none" w:sz="0" w:space="0" w:color="auto"/>
                <w:left w:val="none" w:sz="0" w:space="0" w:color="auto"/>
                <w:bottom w:val="none" w:sz="0" w:space="0" w:color="auto"/>
                <w:right w:val="none" w:sz="0" w:space="0" w:color="auto"/>
              </w:divBdr>
            </w:div>
            <w:div w:id="234508078">
              <w:marLeft w:val="0"/>
              <w:marRight w:val="0"/>
              <w:marTop w:val="0"/>
              <w:marBottom w:val="0"/>
              <w:divBdr>
                <w:top w:val="none" w:sz="0" w:space="0" w:color="auto"/>
                <w:left w:val="none" w:sz="0" w:space="0" w:color="auto"/>
                <w:bottom w:val="none" w:sz="0" w:space="0" w:color="auto"/>
                <w:right w:val="none" w:sz="0" w:space="0" w:color="auto"/>
              </w:divBdr>
            </w:div>
            <w:div w:id="749615158">
              <w:marLeft w:val="0"/>
              <w:marRight w:val="0"/>
              <w:marTop w:val="0"/>
              <w:marBottom w:val="0"/>
              <w:divBdr>
                <w:top w:val="none" w:sz="0" w:space="0" w:color="auto"/>
                <w:left w:val="none" w:sz="0" w:space="0" w:color="auto"/>
                <w:bottom w:val="none" w:sz="0" w:space="0" w:color="auto"/>
                <w:right w:val="none" w:sz="0" w:space="0" w:color="auto"/>
              </w:divBdr>
            </w:div>
            <w:div w:id="330182470">
              <w:marLeft w:val="0"/>
              <w:marRight w:val="0"/>
              <w:marTop w:val="0"/>
              <w:marBottom w:val="0"/>
              <w:divBdr>
                <w:top w:val="none" w:sz="0" w:space="0" w:color="auto"/>
                <w:left w:val="none" w:sz="0" w:space="0" w:color="auto"/>
                <w:bottom w:val="none" w:sz="0" w:space="0" w:color="auto"/>
                <w:right w:val="none" w:sz="0" w:space="0" w:color="auto"/>
              </w:divBdr>
            </w:div>
            <w:div w:id="855846136">
              <w:marLeft w:val="0"/>
              <w:marRight w:val="0"/>
              <w:marTop w:val="0"/>
              <w:marBottom w:val="0"/>
              <w:divBdr>
                <w:top w:val="none" w:sz="0" w:space="0" w:color="auto"/>
                <w:left w:val="none" w:sz="0" w:space="0" w:color="auto"/>
                <w:bottom w:val="none" w:sz="0" w:space="0" w:color="auto"/>
                <w:right w:val="none" w:sz="0" w:space="0" w:color="auto"/>
              </w:divBdr>
            </w:div>
            <w:div w:id="1219590004">
              <w:marLeft w:val="0"/>
              <w:marRight w:val="0"/>
              <w:marTop w:val="0"/>
              <w:marBottom w:val="0"/>
              <w:divBdr>
                <w:top w:val="none" w:sz="0" w:space="0" w:color="auto"/>
                <w:left w:val="none" w:sz="0" w:space="0" w:color="auto"/>
                <w:bottom w:val="none" w:sz="0" w:space="0" w:color="auto"/>
                <w:right w:val="none" w:sz="0" w:space="0" w:color="auto"/>
              </w:divBdr>
            </w:div>
          </w:divsChild>
        </w:div>
        <w:div w:id="377554722">
          <w:marLeft w:val="0"/>
          <w:marRight w:val="0"/>
          <w:marTop w:val="75"/>
          <w:marBottom w:val="75"/>
          <w:divBdr>
            <w:top w:val="single" w:sz="6" w:space="3" w:color="E0E0E0"/>
            <w:left w:val="single" w:sz="6" w:space="3" w:color="E0E0E0"/>
            <w:bottom w:val="single" w:sz="6" w:space="3" w:color="E0E0E0"/>
            <w:right w:val="single" w:sz="6" w:space="3" w:color="E0E0E0"/>
          </w:divBdr>
          <w:divsChild>
            <w:div w:id="70857965">
              <w:marLeft w:val="0"/>
              <w:marRight w:val="0"/>
              <w:marTop w:val="0"/>
              <w:marBottom w:val="0"/>
              <w:divBdr>
                <w:top w:val="none" w:sz="0" w:space="0" w:color="auto"/>
                <w:left w:val="none" w:sz="0" w:space="0" w:color="auto"/>
                <w:bottom w:val="none" w:sz="0" w:space="0" w:color="auto"/>
                <w:right w:val="none" w:sz="0" w:space="0" w:color="auto"/>
              </w:divBdr>
            </w:div>
            <w:div w:id="207496745">
              <w:marLeft w:val="0"/>
              <w:marRight w:val="0"/>
              <w:marTop w:val="0"/>
              <w:marBottom w:val="0"/>
              <w:divBdr>
                <w:top w:val="none" w:sz="0" w:space="0" w:color="auto"/>
                <w:left w:val="none" w:sz="0" w:space="0" w:color="auto"/>
                <w:bottom w:val="none" w:sz="0" w:space="0" w:color="auto"/>
                <w:right w:val="none" w:sz="0" w:space="0" w:color="auto"/>
              </w:divBdr>
            </w:div>
            <w:div w:id="2069843221">
              <w:marLeft w:val="0"/>
              <w:marRight w:val="0"/>
              <w:marTop w:val="0"/>
              <w:marBottom w:val="0"/>
              <w:divBdr>
                <w:top w:val="none" w:sz="0" w:space="0" w:color="auto"/>
                <w:left w:val="none" w:sz="0" w:space="0" w:color="auto"/>
                <w:bottom w:val="none" w:sz="0" w:space="0" w:color="auto"/>
                <w:right w:val="none" w:sz="0" w:space="0" w:color="auto"/>
              </w:divBdr>
            </w:div>
            <w:div w:id="757140920">
              <w:marLeft w:val="0"/>
              <w:marRight w:val="0"/>
              <w:marTop w:val="0"/>
              <w:marBottom w:val="0"/>
              <w:divBdr>
                <w:top w:val="none" w:sz="0" w:space="0" w:color="auto"/>
                <w:left w:val="none" w:sz="0" w:space="0" w:color="auto"/>
                <w:bottom w:val="none" w:sz="0" w:space="0" w:color="auto"/>
                <w:right w:val="none" w:sz="0" w:space="0" w:color="auto"/>
              </w:divBdr>
            </w:div>
            <w:div w:id="1211839899">
              <w:marLeft w:val="0"/>
              <w:marRight w:val="0"/>
              <w:marTop w:val="0"/>
              <w:marBottom w:val="0"/>
              <w:divBdr>
                <w:top w:val="none" w:sz="0" w:space="0" w:color="auto"/>
                <w:left w:val="none" w:sz="0" w:space="0" w:color="auto"/>
                <w:bottom w:val="none" w:sz="0" w:space="0" w:color="auto"/>
                <w:right w:val="none" w:sz="0" w:space="0" w:color="auto"/>
              </w:divBdr>
            </w:div>
            <w:div w:id="346753008">
              <w:marLeft w:val="0"/>
              <w:marRight w:val="0"/>
              <w:marTop w:val="0"/>
              <w:marBottom w:val="0"/>
              <w:divBdr>
                <w:top w:val="none" w:sz="0" w:space="0" w:color="auto"/>
                <w:left w:val="none" w:sz="0" w:space="0" w:color="auto"/>
                <w:bottom w:val="none" w:sz="0" w:space="0" w:color="auto"/>
                <w:right w:val="none" w:sz="0" w:space="0" w:color="auto"/>
              </w:divBdr>
            </w:div>
          </w:divsChild>
        </w:div>
        <w:div w:id="85884498">
          <w:marLeft w:val="0"/>
          <w:marRight w:val="0"/>
          <w:marTop w:val="75"/>
          <w:marBottom w:val="75"/>
          <w:divBdr>
            <w:top w:val="single" w:sz="6" w:space="3" w:color="E0E0E0"/>
            <w:left w:val="single" w:sz="6" w:space="3" w:color="E0E0E0"/>
            <w:bottom w:val="single" w:sz="6" w:space="3" w:color="E0E0E0"/>
            <w:right w:val="single" w:sz="6" w:space="3" w:color="E0E0E0"/>
          </w:divBdr>
          <w:divsChild>
            <w:div w:id="464008403">
              <w:marLeft w:val="0"/>
              <w:marRight w:val="0"/>
              <w:marTop w:val="0"/>
              <w:marBottom w:val="0"/>
              <w:divBdr>
                <w:top w:val="none" w:sz="0" w:space="0" w:color="auto"/>
                <w:left w:val="none" w:sz="0" w:space="0" w:color="auto"/>
                <w:bottom w:val="none" w:sz="0" w:space="0" w:color="auto"/>
                <w:right w:val="none" w:sz="0" w:space="0" w:color="auto"/>
              </w:divBdr>
            </w:div>
            <w:div w:id="339431625">
              <w:marLeft w:val="0"/>
              <w:marRight w:val="0"/>
              <w:marTop w:val="0"/>
              <w:marBottom w:val="0"/>
              <w:divBdr>
                <w:top w:val="none" w:sz="0" w:space="0" w:color="auto"/>
                <w:left w:val="none" w:sz="0" w:space="0" w:color="auto"/>
                <w:bottom w:val="none" w:sz="0" w:space="0" w:color="auto"/>
                <w:right w:val="none" w:sz="0" w:space="0" w:color="auto"/>
              </w:divBdr>
            </w:div>
            <w:div w:id="1543975530">
              <w:marLeft w:val="0"/>
              <w:marRight w:val="0"/>
              <w:marTop w:val="0"/>
              <w:marBottom w:val="0"/>
              <w:divBdr>
                <w:top w:val="none" w:sz="0" w:space="0" w:color="auto"/>
                <w:left w:val="none" w:sz="0" w:space="0" w:color="auto"/>
                <w:bottom w:val="none" w:sz="0" w:space="0" w:color="auto"/>
                <w:right w:val="none" w:sz="0" w:space="0" w:color="auto"/>
              </w:divBdr>
            </w:div>
            <w:div w:id="712391687">
              <w:marLeft w:val="0"/>
              <w:marRight w:val="0"/>
              <w:marTop w:val="0"/>
              <w:marBottom w:val="0"/>
              <w:divBdr>
                <w:top w:val="none" w:sz="0" w:space="0" w:color="auto"/>
                <w:left w:val="none" w:sz="0" w:space="0" w:color="auto"/>
                <w:bottom w:val="none" w:sz="0" w:space="0" w:color="auto"/>
                <w:right w:val="none" w:sz="0" w:space="0" w:color="auto"/>
              </w:divBdr>
            </w:div>
            <w:div w:id="1961036129">
              <w:marLeft w:val="0"/>
              <w:marRight w:val="0"/>
              <w:marTop w:val="0"/>
              <w:marBottom w:val="0"/>
              <w:divBdr>
                <w:top w:val="none" w:sz="0" w:space="0" w:color="auto"/>
                <w:left w:val="none" w:sz="0" w:space="0" w:color="auto"/>
                <w:bottom w:val="none" w:sz="0" w:space="0" w:color="auto"/>
                <w:right w:val="none" w:sz="0" w:space="0" w:color="auto"/>
              </w:divBdr>
            </w:div>
            <w:div w:id="1711807867">
              <w:marLeft w:val="0"/>
              <w:marRight w:val="0"/>
              <w:marTop w:val="0"/>
              <w:marBottom w:val="0"/>
              <w:divBdr>
                <w:top w:val="none" w:sz="0" w:space="0" w:color="auto"/>
                <w:left w:val="none" w:sz="0" w:space="0" w:color="auto"/>
                <w:bottom w:val="none" w:sz="0" w:space="0" w:color="auto"/>
                <w:right w:val="none" w:sz="0" w:space="0" w:color="auto"/>
              </w:divBdr>
            </w:div>
          </w:divsChild>
        </w:div>
        <w:div w:id="1733193655">
          <w:marLeft w:val="0"/>
          <w:marRight w:val="0"/>
          <w:marTop w:val="75"/>
          <w:marBottom w:val="75"/>
          <w:divBdr>
            <w:top w:val="single" w:sz="6" w:space="3" w:color="E0E0E0"/>
            <w:left w:val="single" w:sz="6" w:space="3" w:color="E0E0E0"/>
            <w:bottom w:val="single" w:sz="6" w:space="3" w:color="E0E0E0"/>
            <w:right w:val="single" w:sz="6" w:space="3" w:color="E0E0E0"/>
          </w:divBdr>
          <w:divsChild>
            <w:div w:id="1240597921">
              <w:marLeft w:val="0"/>
              <w:marRight w:val="0"/>
              <w:marTop w:val="0"/>
              <w:marBottom w:val="0"/>
              <w:divBdr>
                <w:top w:val="none" w:sz="0" w:space="0" w:color="auto"/>
                <w:left w:val="none" w:sz="0" w:space="0" w:color="auto"/>
                <w:bottom w:val="none" w:sz="0" w:space="0" w:color="auto"/>
                <w:right w:val="none" w:sz="0" w:space="0" w:color="auto"/>
              </w:divBdr>
            </w:div>
            <w:div w:id="208998991">
              <w:marLeft w:val="0"/>
              <w:marRight w:val="0"/>
              <w:marTop w:val="0"/>
              <w:marBottom w:val="0"/>
              <w:divBdr>
                <w:top w:val="none" w:sz="0" w:space="0" w:color="auto"/>
                <w:left w:val="none" w:sz="0" w:space="0" w:color="auto"/>
                <w:bottom w:val="none" w:sz="0" w:space="0" w:color="auto"/>
                <w:right w:val="none" w:sz="0" w:space="0" w:color="auto"/>
              </w:divBdr>
            </w:div>
            <w:div w:id="18817492">
              <w:marLeft w:val="0"/>
              <w:marRight w:val="0"/>
              <w:marTop w:val="0"/>
              <w:marBottom w:val="0"/>
              <w:divBdr>
                <w:top w:val="none" w:sz="0" w:space="0" w:color="auto"/>
                <w:left w:val="none" w:sz="0" w:space="0" w:color="auto"/>
                <w:bottom w:val="none" w:sz="0" w:space="0" w:color="auto"/>
                <w:right w:val="none" w:sz="0" w:space="0" w:color="auto"/>
              </w:divBdr>
            </w:div>
            <w:div w:id="1587807787">
              <w:marLeft w:val="0"/>
              <w:marRight w:val="0"/>
              <w:marTop w:val="0"/>
              <w:marBottom w:val="0"/>
              <w:divBdr>
                <w:top w:val="none" w:sz="0" w:space="0" w:color="auto"/>
                <w:left w:val="none" w:sz="0" w:space="0" w:color="auto"/>
                <w:bottom w:val="none" w:sz="0" w:space="0" w:color="auto"/>
                <w:right w:val="none" w:sz="0" w:space="0" w:color="auto"/>
              </w:divBdr>
            </w:div>
            <w:div w:id="648361555">
              <w:marLeft w:val="0"/>
              <w:marRight w:val="0"/>
              <w:marTop w:val="0"/>
              <w:marBottom w:val="0"/>
              <w:divBdr>
                <w:top w:val="none" w:sz="0" w:space="0" w:color="auto"/>
                <w:left w:val="none" w:sz="0" w:space="0" w:color="auto"/>
                <w:bottom w:val="none" w:sz="0" w:space="0" w:color="auto"/>
                <w:right w:val="none" w:sz="0" w:space="0" w:color="auto"/>
              </w:divBdr>
            </w:div>
            <w:div w:id="560023600">
              <w:marLeft w:val="0"/>
              <w:marRight w:val="0"/>
              <w:marTop w:val="0"/>
              <w:marBottom w:val="0"/>
              <w:divBdr>
                <w:top w:val="none" w:sz="0" w:space="0" w:color="auto"/>
                <w:left w:val="none" w:sz="0" w:space="0" w:color="auto"/>
                <w:bottom w:val="none" w:sz="0" w:space="0" w:color="auto"/>
                <w:right w:val="none" w:sz="0" w:space="0" w:color="auto"/>
              </w:divBdr>
            </w:div>
          </w:divsChild>
        </w:div>
        <w:div w:id="1033388449">
          <w:marLeft w:val="0"/>
          <w:marRight w:val="0"/>
          <w:marTop w:val="75"/>
          <w:marBottom w:val="75"/>
          <w:divBdr>
            <w:top w:val="single" w:sz="6" w:space="3" w:color="E0E0E0"/>
            <w:left w:val="single" w:sz="6" w:space="3" w:color="E0E0E0"/>
            <w:bottom w:val="single" w:sz="6" w:space="3" w:color="E0E0E0"/>
            <w:right w:val="single" w:sz="6" w:space="3" w:color="E0E0E0"/>
          </w:divBdr>
          <w:divsChild>
            <w:div w:id="1932467931">
              <w:marLeft w:val="0"/>
              <w:marRight w:val="0"/>
              <w:marTop w:val="0"/>
              <w:marBottom w:val="0"/>
              <w:divBdr>
                <w:top w:val="none" w:sz="0" w:space="0" w:color="auto"/>
                <w:left w:val="none" w:sz="0" w:space="0" w:color="auto"/>
                <w:bottom w:val="none" w:sz="0" w:space="0" w:color="auto"/>
                <w:right w:val="none" w:sz="0" w:space="0" w:color="auto"/>
              </w:divBdr>
            </w:div>
            <w:div w:id="1221557823">
              <w:marLeft w:val="0"/>
              <w:marRight w:val="0"/>
              <w:marTop w:val="0"/>
              <w:marBottom w:val="0"/>
              <w:divBdr>
                <w:top w:val="none" w:sz="0" w:space="0" w:color="auto"/>
                <w:left w:val="none" w:sz="0" w:space="0" w:color="auto"/>
                <w:bottom w:val="none" w:sz="0" w:space="0" w:color="auto"/>
                <w:right w:val="none" w:sz="0" w:space="0" w:color="auto"/>
              </w:divBdr>
            </w:div>
            <w:div w:id="1507088766">
              <w:marLeft w:val="0"/>
              <w:marRight w:val="0"/>
              <w:marTop w:val="0"/>
              <w:marBottom w:val="0"/>
              <w:divBdr>
                <w:top w:val="none" w:sz="0" w:space="0" w:color="auto"/>
                <w:left w:val="none" w:sz="0" w:space="0" w:color="auto"/>
                <w:bottom w:val="none" w:sz="0" w:space="0" w:color="auto"/>
                <w:right w:val="none" w:sz="0" w:space="0" w:color="auto"/>
              </w:divBdr>
            </w:div>
            <w:div w:id="1188563964">
              <w:marLeft w:val="0"/>
              <w:marRight w:val="0"/>
              <w:marTop w:val="0"/>
              <w:marBottom w:val="0"/>
              <w:divBdr>
                <w:top w:val="none" w:sz="0" w:space="0" w:color="auto"/>
                <w:left w:val="none" w:sz="0" w:space="0" w:color="auto"/>
                <w:bottom w:val="none" w:sz="0" w:space="0" w:color="auto"/>
                <w:right w:val="none" w:sz="0" w:space="0" w:color="auto"/>
              </w:divBdr>
            </w:div>
            <w:div w:id="1004019897">
              <w:marLeft w:val="0"/>
              <w:marRight w:val="0"/>
              <w:marTop w:val="0"/>
              <w:marBottom w:val="0"/>
              <w:divBdr>
                <w:top w:val="none" w:sz="0" w:space="0" w:color="auto"/>
                <w:left w:val="none" w:sz="0" w:space="0" w:color="auto"/>
                <w:bottom w:val="none" w:sz="0" w:space="0" w:color="auto"/>
                <w:right w:val="none" w:sz="0" w:space="0" w:color="auto"/>
              </w:divBdr>
            </w:div>
            <w:div w:id="1651054922">
              <w:marLeft w:val="0"/>
              <w:marRight w:val="0"/>
              <w:marTop w:val="0"/>
              <w:marBottom w:val="0"/>
              <w:divBdr>
                <w:top w:val="none" w:sz="0" w:space="0" w:color="auto"/>
                <w:left w:val="none" w:sz="0" w:space="0" w:color="auto"/>
                <w:bottom w:val="none" w:sz="0" w:space="0" w:color="auto"/>
                <w:right w:val="none" w:sz="0" w:space="0" w:color="auto"/>
              </w:divBdr>
            </w:div>
          </w:divsChild>
        </w:div>
        <w:div w:id="1377900021">
          <w:marLeft w:val="0"/>
          <w:marRight w:val="0"/>
          <w:marTop w:val="75"/>
          <w:marBottom w:val="75"/>
          <w:divBdr>
            <w:top w:val="single" w:sz="6" w:space="3" w:color="E0E0E0"/>
            <w:left w:val="single" w:sz="6" w:space="3" w:color="E0E0E0"/>
            <w:bottom w:val="single" w:sz="6" w:space="3" w:color="E0E0E0"/>
            <w:right w:val="single" w:sz="6" w:space="3" w:color="E0E0E0"/>
          </w:divBdr>
          <w:divsChild>
            <w:div w:id="1258248925">
              <w:marLeft w:val="0"/>
              <w:marRight w:val="0"/>
              <w:marTop w:val="0"/>
              <w:marBottom w:val="0"/>
              <w:divBdr>
                <w:top w:val="none" w:sz="0" w:space="0" w:color="auto"/>
                <w:left w:val="none" w:sz="0" w:space="0" w:color="auto"/>
                <w:bottom w:val="none" w:sz="0" w:space="0" w:color="auto"/>
                <w:right w:val="none" w:sz="0" w:space="0" w:color="auto"/>
              </w:divBdr>
            </w:div>
            <w:div w:id="1962302613">
              <w:marLeft w:val="0"/>
              <w:marRight w:val="0"/>
              <w:marTop w:val="0"/>
              <w:marBottom w:val="0"/>
              <w:divBdr>
                <w:top w:val="none" w:sz="0" w:space="0" w:color="auto"/>
                <w:left w:val="none" w:sz="0" w:space="0" w:color="auto"/>
                <w:bottom w:val="none" w:sz="0" w:space="0" w:color="auto"/>
                <w:right w:val="none" w:sz="0" w:space="0" w:color="auto"/>
              </w:divBdr>
            </w:div>
            <w:div w:id="1528762175">
              <w:marLeft w:val="0"/>
              <w:marRight w:val="0"/>
              <w:marTop w:val="0"/>
              <w:marBottom w:val="0"/>
              <w:divBdr>
                <w:top w:val="none" w:sz="0" w:space="0" w:color="auto"/>
                <w:left w:val="none" w:sz="0" w:space="0" w:color="auto"/>
                <w:bottom w:val="none" w:sz="0" w:space="0" w:color="auto"/>
                <w:right w:val="none" w:sz="0" w:space="0" w:color="auto"/>
              </w:divBdr>
            </w:div>
            <w:div w:id="1728264783">
              <w:marLeft w:val="0"/>
              <w:marRight w:val="0"/>
              <w:marTop w:val="0"/>
              <w:marBottom w:val="0"/>
              <w:divBdr>
                <w:top w:val="none" w:sz="0" w:space="0" w:color="auto"/>
                <w:left w:val="none" w:sz="0" w:space="0" w:color="auto"/>
                <w:bottom w:val="none" w:sz="0" w:space="0" w:color="auto"/>
                <w:right w:val="none" w:sz="0" w:space="0" w:color="auto"/>
              </w:divBdr>
            </w:div>
            <w:div w:id="8170">
              <w:marLeft w:val="0"/>
              <w:marRight w:val="0"/>
              <w:marTop w:val="0"/>
              <w:marBottom w:val="0"/>
              <w:divBdr>
                <w:top w:val="none" w:sz="0" w:space="0" w:color="auto"/>
                <w:left w:val="none" w:sz="0" w:space="0" w:color="auto"/>
                <w:bottom w:val="none" w:sz="0" w:space="0" w:color="auto"/>
                <w:right w:val="none" w:sz="0" w:space="0" w:color="auto"/>
              </w:divBdr>
            </w:div>
            <w:div w:id="1605532966">
              <w:marLeft w:val="0"/>
              <w:marRight w:val="0"/>
              <w:marTop w:val="0"/>
              <w:marBottom w:val="0"/>
              <w:divBdr>
                <w:top w:val="none" w:sz="0" w:space="0" w:color="auto"/>
                <w:left w:val="none" w:sz="0" w:space="0" w:color="auto"/>
                <w:bottom w:val="none" w:sz="0" w:space="0" w:color="auto"/>
                <w:right w:val="none" w:sz="0" w:space="0" w:color="auto"/>
              </w:divBdr>
            </w:div>
          </w:divsChild>
        </w:div>
        <w:div w:id="1658194062">
          <w:marLeft w:val="0"/>
          <w:marRight w:val="0"/>
          <w:marTop w:val="75"/>
          <w:marBottom w:val="75"/>
          <w:divBdr>
            <w:top w:val="single" w:sz="6" w:space="3" w:color="E0E0E0"/>
            <w:left w:val="single" w:sz="6" w:space="3" w:color="E0E0E0"/>
            <w:bottom w:val="single" w:sz="6" w:space="3" w:color="E0E0E0"/>
            <w:right w:val="single" w:sz="6" w:space="3" w:color="E0E0E0"/>
          </w:divBdr>
          <w:divsChild>
            <w:div w:id="1787582152">
              <w:marLeft w:val="0"/>
              <w:marRight w:val="0"/>
              <w:marTop w:val="0"/>
              <w:marBottom w:val="0"/>
              <w:divBdr>
                <w:top w:val="none" w:sz="0" w:space="0" w:color="auto"/>
                <w:left w:val="none" w:sz="0" w:space="0" w:color="auto"/>
                <w:bottom w:val="none" w:sz="0" w:space="0" w:color="auto"/>
                <w:right w:val="none" w:sz="0" w:space="0" w:color="auto"/>
              </w:divBdr>
            </w:div>
            <w:div w:id="1291666600">
              <w:marLeft w:val="0"/>
              <w:marRight w:val="0"/>
              <w:marTop w:val="0"/>
              <w:marBottom w:val="0"/>
              <w:divBdr>
                <w:top w:val="none" w:sz="0" w:space="0" w:color="auto"/>
                <w:left w:val="none" w:sz="0" w:space="0" w:color="auto"/>
                <w:bottom w:val="none" w:sz="0" w:space="0" w:color="auto"/>
                <w:right w:val="none" w:sz="0" w:space="0" w:color="auto"/>
              </w:divBdr>
            </w:div>
            <w:div w:id="1846289495">
              <w:marLeft w:val="0"/>
              <w:marRight w:val="0"/>
              <w:marTop w:val="0"/>
              <w:marBottom w:val="0"/>
              <w:divBdr>
                <w:top w:val="none" w:sz="0" w:space="0" w:color="auto"/>
                <w:left w:val="none" w:sz="0" w:space="0" w:color="auto"/>
                <w:bottom w:val="none" w:sz="0" w:space="0" w:color="auto"/>
                <w:right w:val="none" w:sz="0" w:space="0" w:color="auto"/>
              </w:divBdr>
            </w:div>
            <w:div w:id="498694191">
              <w:marLeft w:val="0"/>
              <w:marRight w:val="0"/>
              <w:marTop w:val="0"/>
              <w:marBottom w:val="0"/>
              <w:divBdr>
                <w:top w:val="none" w:sz="0" w:space="0" w:color="auto"/>
                <w:left w:val="none" w:sz="0" w:space="0" w:color="auto"/>
                <w:bottom w:val="none" w:sz="0" w:space="0" w:color="auto"/>
                <w:right w:val="none" w:sz="0" w:space="0" w:color="auto"/>
              </w:divBdr>
            </w:div>
            <w:div w:id="1131822139">
              <w:marLeft w:val="0"/>
              <w:marRight w:val="0"/>
              <w:marTop w:val="0"/>
              <w:marBottom w:val="0"/>
              <w:divBdr>
                <w:top w:val="none" w:sz="0" w:space="0" w:color="auto"/>
                <w:left w:val="none" w:sz="0" w:space="0" w:color="auto"/>
                <w:bottom w:val="none" w:sz="0" w:space="0" w:color="auto"/>
                <w:right w:val="none" w:sz="0" w:space="0" w:color="auto"/>
              </w:divBdr>
            </w:div>
            <w:div w:id="1321615927">
              <w:marLeft w:val="0"/>
              <w:marRight w:val="0"/>
              <w:marTop w:val="0"/>
              <w:marBottom w:val="0"/>
              <w:divBdr>
                <w:top w:val="none" w:sz="0" w:space="0" w:color="auto"/>
                <w:left w:val="none" w:sz="0" w:space="0" w:color="auto"/>
                <w:bottom w:val="none" w:sz="0" w:space="0" w:color="auto"/>
                <w:right w:val="none" w:sz="0" w:space="0" w:color="auto"/>
              </w:divBdr>
            </w:div>
          </w:divsChild>
        </w:div>
        <w:div w:id="184831207">
          <w:marLeft w:val="0"/>
          <w:marRight w:val="0"/>
          <w:marTop w:val="75"/>
          <w:marBottom w:val="75"/>
          <w:divBdr>
            <w:top w:val="single" w:sz="6" w:space="3" w:color="E0E0E0"/>
            <w:left w:val="single" w:sz="6" w:space="3" w:color="E0E0E0"/>
            <w:bottom w:val="single" w:sz="6" w:space="3" w:color="E0E0E0"/>
            <w:right w:val="single" w:sz="6" w:space="3" w:color="E0E0E0"/>
          </w:divBdr>
          <w:divsChild>
            <w:div w:id="1189181061">
              <w:marLeft w:val="0"/>
              <w:marRight w:val="0"/>
              <w:marTop w:val="0"/>
              <w:marBottom w:val="0"/>
              <w:divBdr>
                <w:top w:val="none" w:sz="0" w:space="0" w:color="auto"/>
                <w:left w:val="none" w:sz="0" w:space="0" w:color="auto"/>
                <w:bottom w:val="none" w:sz="0" w:space="0" w:color="auto"/>
                <w:right w:val="none" w:sz="0" w:space="0" w:color="auto"/>
              </w:divBdr>
            </w:div>
            <w:div w:id="1720008960">
              <w:marLeft w:val="0"/>
              <w:marRight w:val="0"/>
              <w:marTop w:val="0"/>
              <w:marBottom w:val="0"/>
              <w:divBdr>
                <w:top w:val="none" w:sz="0" w:space="0" w:color="auto"/>
                <w:left w:val="none" w:sz="0" w:space="0" w:color="auto"/>
                <w:bottom w:val="none" w:sz="0" w:space="0" w:color="auto"/>
                <w:right w:val="none" w:sz="0" w:space="0" w:color="auto"/>
              </w:divBdr>
            </w:div>
            <w:div w:id="1201822974">
              <w:marLeft w:val="0"/>
              <w:marRight w:val="0"/>
              <w:marTop w:val="0"/>
              <w:marBottom w:val="0"/>
              <w:divBdr>
                <w:top w:val="none" w:sz="0" w:space="0" w:color="auto"/>
                <w:left w:val="none" w:sz="0" w:space="0" w:color="auto"/>
                <w:bottom w:val="none" w:sz="0" w:space="0" w:color="auto"/>
                <w:right w:val="none" w:sz="0" w:space="0" w:color="auto"/>
              </w:divBdr>
            </w:div>
            <w:div w:id="442113245">
              <w:marLeft w:val="0"/>
              <w:marRight w:val="0"/>
              <w:marTop w:val="0"/>
              <w:marBottom w:val="0"/>
              <w:divBdr>
                <w:top w:val="none" w:sz="0" w:space="0" w:color="auto"/>
                <w:left w:val="none" w:sz="0" w:space="0" w:color="auto"/>
                <w:bottom w:val="none" w:sz="0" w:space="0" w:color="auto"/>
                <w:right w:val="none" w:sz="0" w:space="0" w:color="auto"/>
              </w:divBdr>
            </w:div>
            <w:div w:id="1366367477">
              <w:marLeft w:val="0"/>
              <w:marRight w:val="0"/>
              <w:marTop w:val="0"/>
              <w:marBottom w:val="0"/>
              <w:divBdr>
                <w:top w:val="none" w:sz="0" w:space="0" w:color="auto"/>
                <w:left w:val="none" w:sz="0" w:space="0" w:color="auto"/>
                <w:bottom w:val="none" w:sz="0" w:space="0" w:color="auto"/>
                <w:right w:val="none" w:sz="0" w:space="0" w:color="auto"/>
              </w:divBdr>
            </w:div>
            <w:div w:id="1811627960">
              <w:marLeft w:val="0"/>
              <w:marRight w:val="0"/>
              <w:marTop w:val="0"/>
              <w:marBottom w:val="0"/>
              <w:divBdr>
                <w:top w:val="none" w:sz="0" w:space="0" w:color="auto"/>
                <w:left w:val="none" w:sz="0" w:space="0" w:color="auto"/>
                <w:bottom w:val="none" w:sz="0" w:space="0" w:color="auto"/>
                <w:right w:val="none" w:sz="0" w:space="0" w:color="auto"/>
              </w:divBdr>
            </w:div>
          </w:divsChild>
        </w:div>
        <w:div w:id="2146661026">
          <w:marLeft w:val="0"/>
          <w:marRight w:val="0"/>
          <w:marTop w:val="75"/>
          <w:marBottom w:val="75"/>
          <w:divBdr>
            <w:top w:val="single" w:sz="6" w:space="3" w:color="E0E0E0"/>
            <w:left w:val="single" w:sz="6" w:space="3" w:color="E0E0E0"/>
            <w:bottom w:val="single" w:sz="6" w:space="3" w:color="E0E0E0"/>
            <w:right w:val="single" w:sz="6" w:space="3" w:color="E0E0E0"/>
          </w:divBdr>
          <w:divsChild>
            <w:div w:id="1807161376">
              <w:marLeft w:val="0"/>
              <w:marRight w:val="0"/>
              <w:marTop w:val="0"/>
              <w:marBottom w:val="0"/>
              <w:divBdr>
                <w:top w:val="none" w:sz="0" w:space="0" w:color="auto"/>
                <w:left w:val="none" w:sz="0" w:space="0" w:color="auto"/>
                <w:bottom w:val="none" w:sz="0" w:space="0" w:color="auto"/>
                <w:right w:val="none" w:sz="0" w:space="0" w:color="auto"/>
              </w:divBdr>
            </w:div>
            <w:div w:id="618148576">
              <w:marLeft w:val="0"/>
              <w:marRight w:val="0"/>
              <w:marTop w:val="0"/>
              <w:marBottom w:val="0"/>
              <w:divBdr>
                <w:top w:val="none" w:sz="0" w:space="0" w:color="auto"/>
                <w:left w:val="none" w:sz="0" w:space="0" w:color="auto"/>
                <w:bottom w:val="none" w:sz="0" w:space="0" w:color="auto"/>
                <w:right w:val="none" w:sz="0" w:space="0" w:color="auto"/>
              </w:divBdr>
            </w:div>
            <w:div w:id="1183282284">
              <w:marLeft w:val="0"/>
              <w:marRight w:val="0"/>
              <w:marTop w:val="0"/>
              <w:marBottom w:val="0"/>
              <w:divBdr>
                <w:top w:val="none" w:sz="0" w:space="0" w:color="auto"/>
                <w:left w:val="none" w:sz="0" w:space="0" w:color="auto"/>
                <w:bottom w:val="none" w:sz="0" w:space="0" w:color="auto"/>
                <w:right w:val="none" w:sz="0" w:space="0" w:color="auto"/>
              </w:divBdr>
            </w:div>
            <w:div w:id="1843466712">
              <w:marLeft w:val="0"/>
              <w:marRight w:val="0"/>
              <w:marTop w:val="0"/>
              <w:marBottom w:val="0"/>
              <w:divBdr>
                <w:top w:val="none" w:sz="0" w:space="0" w:color="auto"/>
                <w:left w:val="none" w:sz="0" w:space="0" w:color="auto"/>
                <w:bottom w:val="none" w:sz="0" w:space="0" w:color="auto"/>
                <w:right w:val="none" w:sz="0" w:space="0" w:color="auto"/>
              </w:divBdr>
            </w:div>
            <w:div w:id="584806916">
              <w:marLeft w:val="0"/>
              <w:marRight w:val="0"/>
              <w:marTop w:val="0"/>
              <w:marBottom w:val="0"/>
              <w:divBdr>
                <w:top w:val="none" w:sz="0" w:space="0" w:color="auto"/>
                <w:left w:val="none" w:sz="0" w:space="0" w:color="auto"/>
                <w:bottom w:val="none" w:sz="0" w:space="0" w:color="auto"/>
                <w:right w:val="none" w:sz="0" w:space="0" w:color="auto"/>
              </w:divBdr>
            </w:div>
            <w:div w:id="604121848">
              <w:marLeft w:val="0"/>
              <w:marRight w:val="0"/>
              <w:marTop w:val="0"/>
              <w:marBottom w:val="0"/>
              <w:divBdr>
                <w:top w:val="none" w:sz="0" w:space="0" w:color="auto"/>
                <w:left w:val="none" w:sz="0" w:space="0" w:color="auto"/>
                <w:bottom w:val="none" w:sz="0" w:space="0" w:color="auto"/>
                <w:right w:val="none" w:sz="0" w:space="0" w:color="auto"/>
              </w:divBdr>
            </w:div>
          </w:divsChild>
        </w:div>
        <w:div w:id="219021696">
          <w:marLeft w:val="0"/>
          <w:marRight w:val="0"/>
          <w:marTop w:val="75"/>
          <w:marBottom w:val="75"/>
          <w:divBdr>
            <w:top w:val="single" w:sz="6" w:space="3" w:color="E0E0E0"/>
            <w:left w:val="single" w:sz="6" w:space="3" w:color="E0E0E0"/>
            <w:bottom w:val="single" w:sz="6" w:space="3" w:color="E0E0E0"/>
            <w:right w:val="single" w:sz="6" w:space="3" w:color="E0E0E0"/>
          </w:divBdr>
          <w:divsChild>
            <w:div w:id="1227186033">
              <w:marLeft w:val="0"/>
              <w:marRight w:val="0"/>
              <w:marTop w:val="0"/>
              <w:marBottom w:val="0"/>
              <w:divBdr>
                <w:top w:val="none" w:sz="0" w:space="0" w:color="auto"/>
                <w:left w:val="none" w:sz="0" w:space="0" w:color="auto"/>
                <w:bottom w:val="none" w:sz="0" w:space="0" w:color="auto"/>
                <w:right w:val="none" w:sz="0" w:space="0" w:color="auto"/>
              </w:divBdr>
            </w:div>
            <w:div w:id="109515602">
              <w:marLeft w:val="0"/>
              <w:marRight w:val="0"/>
              <w:marTop w:val="0"/>
              <w:marBottom w:val="0"/>
              <w:divBdr>
                <w:top w:val="none" w:sz="0" w:space="0" w:color="auto"/>
                <w:left w:val="none" w:sz="0" w:space="0" w:color="auto"/>
                <w:bottom w:val="none" w:sz="0" w:space="0" w:color="auto"/>
                <w:right w:val="none" w:sz="0" w:space="0" w:color="auto"/>
              </w:divBdr>
            </w:div>
            <w:div w:id="1209877967">
              <w:marLeft w:val="0"/>
              <w:marRight w:val="0"/>
              <w:marTop w:val="0"/>
              <w:marBottom w:val="0"/>
              <w:divBdr>
                <w:top w:val="none" w:sz="0" w:space="0" w:color="auto"/>
                <w:left w:val="none" w:sz="0" w:space="0" w:color="auto"/>
                <w:bottom w:val="none" w:sz="0" w:space="0" w:color="auto"/>
                <w:right w:val="none" w:sz="0" w:space="0" w:color="auto"/>
              </w:divBdr>
            </w:div>
            <w:div w:id="947082598">
              <w:marLeft w:val="0"/>
              <w:marRight w:val="0"/>
              <w:marTop w:val="0"/>
              <w:marBottom w:val="0"/>
              <w:divBdr>
                <w:top w:val="none" w:sz="0" w:space="0" w:color="auto"/>
                <w:left w:val="none" w:sz="0" w:space="0" w:color="auto"/>
                <w:bottom w:val="none" w:sz="0" w:space="0" w:color="auto"/>
                <w:right w:val="none" w:sz="0" w:space="0" w:color="auto"/>
              </w:divBdr>
            </w:div>
            <w:div w:id="1476754056">
              <w:marLeft w:val="0"/>
              <w:marRight w:val="0"/>
              <w:marTop w:val="0"/>
              <w:marBottom w:val="0"/>
              <w:divBdr>
                <w:top w:val="none" w:sz="0" w:space="0" w:color="auto"/>
                <w:left w:val="none" w:sz="0" w:space="0" w:color="auto"/>
                <w:bottom w:val="none" w:sz="0" w:space="0" w:color="auto"/>
                <w:right w:val="none" w:sz="0" w:space="0" w:color="auto"/>
              </w:divBdr>
            </w:div>
            <w:div w:id="1917283269">
              <w:marLeft w:val="0"/>
              <w:marRight w:val="0"/>
              <w:marTop w:val="0"/>
              <w:marBottom w:val="0"/>
              <w:divBdr>
                <w:top w:val="none" w:sz="0" w:space="0" w:color="auto"/>
                <w:left w:val="none" w:sz="0" w:space="0" w:color="auto"/>
                <w:bottom w:val="none" w:sz="0" w:space="0" w:color="auto"/>
                <w:right w:val="none" w:sz="0" w:space="0" w:color="auto"/>
              </w:divBdr>
            </w:div>
          </w:divsChild>
        </w:div>
        <w:div w:id="368916782">
          <w:marLeft w:val="0"/>
          <w:marRight w:val="0"/>
          <w:marTop w:val="75"/>
          <w:marBottom w:val="75"/>
          <w:divBdr>
            <w:top w:val="single" w:sz="6" w:space="3" w:color="E0E0E0"/>
            <w:left w:val="single" w:sz="6" w:space="3" w:color="E0E0E0"/>
            <w:bottom w:val="single" w:sz="6" w:space="3" w:color="E0E0E0"/>
            <w:right w:val="single" w:sz="6" w:space="3" w:color="E0E0E0"/>
          </w:divBdr>
          <w:divsChild>
            <w:div w:id="500774880">
              <w:marLeft w:val="0"/>
              <w:marRight w:val="0"/>
              <w:marTop w:val="0"/>
              <w:marBottom w:val="0"/>
              <w:divBdr>
                <w:top w:val="none" w:sz="0" w:space="0" w:color="auto"/>
                <w:left w:val="none" w:sz="0" w:space="0" w:color="auto"/>
                <w:bottom w:val="none" w:sz="0" w:space="0" w:color="auto"/>
                <w:right w:val="none" w:sz="0" w:space="0" w:color="auto"/>
              </w:divBdr>
            </w:div>
            <w:div w:id="713505420">
              <w:marLeft w:val="0"/>
              <w:marRight w:val="0"/>
              <w:marTop w:val="0"/>
              <w:marBottom w:val="0"/>
              <w:divBdr>
                <w:top w:val="none" w:sz="0" w:space="0" w:color="auto"/>
                <w:left w:val="none" w:sz="0" w:space="0" w:color="auto"/>
                <w:bottom w:val="none" w:sz="0" w:space="0" w:color="auto"/>
                <w:right w:val="none" w:sz="0" w:space="0" w:color="auto"/>
              </w:divBdr>
            </w:div>
            <w:div w:id="868954435">
              <w:marLeft w:val="0"/>
              <w:marRight w:val="0"/>
              <w:marTop w:val="0"/>
              <w:marBottom w:val="0"/>
              <w:divBdr>
                <w:top w:val="none" w:sz="0" w:space="0" w:color="auto"/>
                <w:left w:val="none" w:sz="0" w:space="0" w:color="auto"/>
                <w:bottom w:val="none" w:sz="0" w:space="0" w:color="auto"/>
                <w:right w:val="none" w:sz="0" w:space="0" w:color="auto"/>
              </w:divBdr>
            </w:div>
            <w:div w:id="1783649581">
              <w:marLeft w:val="0"/>
              <w:marRight w:val="0"/>
              <w:marTop w:val="0"/>
              <w:marBottom w:val="0"/>
              <w:divBdr>
                <w:top w:val="none" w:sz="0" w:space="0" w:color="auto"/>
                <w:left w:val="none" w:sz="0" w:space="0" w:color="auto"/>
                <w:bottom w:val="none" w:sz="0" w:space="0" w:color="auto"/>
                <w:right w:val="none" w:sz="0" w:space="0" w:color="auto"/>
              </w:divBdr>
            </w:div>
            <w:div w:id="1181772430">
              <w:marLeft w:val="0"/>
              <w:marRight w:val="0"/>
              <w:marTop w:val="0"/>
              <w:marBottom w:val="0"/>
              <w:divBdr>
                <w:top w:val="none" w:sz="0" w:space="0" w:color="auto"/>
                <w:left w:val="none" w:sz="0" w:space="0" w:color="auto"/>
                <w:bottom w:val="none" w:sz="0" w:space="0" w:color="auto"/>
                <w:right w:val="none" w:sz="0" w:space="0" w:color="auto"/>
              </w:divBdr>
            </w:div>
            <w:div w:id="9916005">
              <w:marLeft w:val="0"/>
              <w:marRight w:val="0"/>
              <w:marTop w:val="0"/>
              <w:marBottom w:val="0"/>
              <w:divBdr>
                <w:top w:val="none" w:sz="0" w:space="0" w:color="auto"/>
                <w:left w:val="none" w:sz="0" w:space="0" w:color="auto"/>
                <w:bottom w:val="none" w:sz="0" w:space="0" w:color="auto"/>
                <w:right w:val="none" w:sz="0" w:space="0" w:color="auto"/>
              </w:divBdr>
            </w:div>
          </w:divsChild>
        </w:div>
        <w:div w:id="884219593">
          <w:marLeft w:val="0"/>
          <w:marRight w:val="0"/>
          <w:marTop w:val="75"/>
          <w:marBottom w:val="75"/>
          <w:divBdr>
            <w:top w:val="single" w:sz="6" w:space="3" w:color="E0E0E0"/>
            <w:left w:val="single" w:sz="6" w:space="3" w:color="E0E0E0"/>
            <w:bottom w:val="single" w:sz="6" w:space="3" w:color="E0E0E0"/>
            <w:right w:val="single" w:sz="6" w:space="3" w:color="E0E0E0"/>
          </w:divBdr>
          <w:divsChild>
            <w:div w:id="624971761">
              <w:marLeft w:val="0"/>
              <w:marRight w:val="0"/>
              <w:marTop w:val="0"/>
              <w:marBottom w:val="0"/>
              <w:divBdr>
                <w:top w:val="none" w:sz="0" w:space="0" w:color="auto"/>
                <w:left w:val="none" w:sz="0" w:space="0" w:color="auto"/>
                <w:bottom w:val="none" w:sz="0" w:space="0" w:color="auto"/>
                <w:right w:val="none" w:sz="0" w:space="0" w:color="auto"/>
              </w:divBdr>
            </w:div>
            <w:div w:id="1745225364">
              <w:marLeft w:val="0"/>
              <w:marRight w:val="0"/>
              <w:marTop w:val="0"/>
              <w:marBottom w:val="0"/>
              <w:divBdr>
                <w:top w:val="none" w:sz="0" w:space="0" w:color="auto"/>
                <w:left w:val="none" w:sz="0" w:space="0" w:color="auto"/>
                <w:bottom w:val="none" w:sz="0" w:space="0" w:color="auto"/>
                <w:right w:val="none" w:sz="0" w:space="0" w:color="auto"/>
              </w:divBdr>
            </w:div>
            <w:div w:id="1986617430">
              <w:marLeft w:val="0"/>
              <w:marRight w:val="0"/>
              <w:marTop w:val="0"/>
              <w:marBottom w:val="0"/>
              <w:divBdr>
                <w:top w:val="none" w:sz="0" w:space="0" w:color="auto"/>
                <w:left w:val="none" w:sz="0" w:space="0" w:color="auto"/>
                <w:bottom w:val="none" w:sz="0" w:space="0" w:color="auto"/>
                <w:right w:val="none" w:sz="0" w:space="0" w:color="auto"/>
              </w:divBdr>
            </w:div>
            <w:div w:id="1614365808">
              <w:marLeft w:val="0"/>
              <w:marRight w:val="0"/>
              <w:marTop w:val="0"/>
              <w:marBottom w:val="0"/>
              <w:divBdr>
                <w:top w:val="none" w:sz="0" w:space="0" w:color="auto"/>
                <w:left w:val="none" w:sz="0" w:space="0" w:color="auto"/>
                <w:bottom w:val="none" w:sz="0" w:space="0" w:color="auto"/>
                <w:right w:val="none" w:sz="0" w:space="0" w:color="auto"/>
              </w:divBdr>
            </w:div>
            <w:div w:id="173737780">
              <w:marLeft w:val="0"/>
              <w:marRight w:val="0"/>
              <w:marTop w:val="0"/>
              <w:marBottom w:val="0"/>
              <w:divBdr>
                <w:top w:val="none" w:sz="0" w:space="0" w:color="auto"/>
                <w:left w:val="none" w:sz="0" w:space="0" w:color="auto"/>
                <w:bottom w:val="none" w:sz="0" w:space="0" w:color="auto"/>
                <w:right w:val="none" w:sz="0" w:space="0" w:color="auto"/>
              </w:divBdr>
            </w:div>
            <w:div w:id="1485506348">
              <w:marLeft w:val="0"/>
              <w:marRight w:val="0"/>
              <w:marTop w:val="0"/>
              <w:marBottom w:val="0"/>
              <w:divBdr>
                <w:top w:val="none" w:sz="0" w:space="0" w:color="auto"/>
                <w:left w:val="none" w:sz="0" w:space="0" w:color="auto"/>
                <w:bottom w:val="none" w:sz="0" w:space="0" w:color="auto"/>
                <w:right w:val="none" w:sz="0" w:space="0" w:color="auto"/>
              </w:divBdr>
            </w:div>
          </w:divsChild>
        </w:div>
        <w:div w:id="1438909783">
          <w:marLeft w:val="0"/>
          <w:marRight w:val="0"/>
          <w:marTop w:val="75"/>
          <w:marBottom w:val="75"/>
          <w:divBdr>
            <w:top w:val="single" w:sz="6" w:space="3" w:color="E0E0E0"/>
            <w:left w:val="single" w:sz="6" w:space="3" w:color="E0E0E0"/>
            <w:bottom w:val="single" w:sz="6" w:space="3" w:color="E0E0E0"/>
            <w:right w:val="single" w:sz="6" w:space="3" w:color="E0E0E0"/>
          </w:divBdr>
          <w:divsChild>
            <w:div w:id="564143921">
              <w:marLeft w:val="0"/>
              <w:marRight w:val="0"/>
              <w:marTop w:val="0"/>
              <w:marBottom w:val="0"/>
              <w:divBdr>
                <w:top w:val="none" w:sz="0" w:space="0" w:color="auto"/>
                <w:left w:val="none" w:sz="0" w:space="0" w:color="auto"/>
                <w:bottom w:val="none" w:sz="0" w:space="0" w:color="auto"/>
                <w:right w:val="none" w:sz="0" w:space="0" w:color="auto"/>
              </w:divBdr>
            </w:div>
            <w:div w:id="643194758">
              <w:marLeft w:val="0"/>
              <w:marRight w:val="0"/>
              <w:marTop w:val="0"/>
              <w:marBottom w:val="0"/>
              <w:divBdr>
                <w:top w:val="none" w:sz="0" w:space="0" w:color="auto"/>
                <w:left w:val="none" w:sz="0" w:space="0" w:color="auto"/>
                <w:bottom w:val="none" w:sz="0" w:space="0" w:color="auto"/>
                <w:right w:val="none" w:sz="0" w:space="0" w:color="auto"/>
              </w:divBdr>
            </w:div>
            <w:div w:id="938490483">
              <w:marLeft w:val="0"/>
              <w:marRight w:val="0"/>
              <w:marTop w:val="0"/>
              <w:marBottom w:val="0"/>
              <w:divBdr>
                <w:top w:val="none" w:sz="0" w:space="0" w:color="auto"/>
                <w:left w:val="none" w:sz="0" w:space="0" w:color="auto"/>
                <w:bottom w:val="none" w:sz="0" w:space="0" w:color="auto"/>
                <w:right w:val="none" w:sz="0" w:space="0" w:color="auto"/>
              </w:divBdr>
            </w:div>
            <w:div w:id="1647390232">
              <w:marLeft w:val="0"/>
              <w:marRight w:val="0"/>
              <w:marTop w:val="0"/>
              <w:marBottom w:val="0"/>
              <w:divBdr>
                <w:top w:val="none" w:sz="0" w:space="0" w:color="auto"/>
                <w:left w:val="none" w:sz="0" w:space="0" w:color="auto"/>
                <w:bottom w:val="none" w:sz="0" w:space="0" w:color="auto"/>
                <w:right w:val="none" w:sz="0" w:space="0" w:color="auto"/>
              </w:divBdr>
            </w:div>
            <w:div w:id="1988970502">
              <w:marLeft w:val="0"/>
              <w:marRight w:val="0"/>
              <w:marTop w:val="0"/>
              <w:marBottom w:val="0"/>
              <w:divBdr>
                <w:top w:val="none" w:sz="0" w:space="0" w:color="auto"/>
                <w:left w:val="none" w:sz="0" w:space="0" w:color="auto"/>
                <w:bottom w:val="none" w:sz="0" w:space="0" w:color="auto"/>
                <w:right w:val="none" w:sz="0" w:space="0" w:color="auto"/>
              </w:divBdr>
            </w:div>
            <w:div w:id="432940277">
              <w:marLeft w:val="0"/>
              <w:marRight w:val="0"/>
              <w:marTop w:val="0"/>
              <w:marBottom w:val="0"/>
              <w:divBdr>
                <w:top w:val="none" w:sz="0" w:space="0" w:color="auto"/>
                <w:left w:val="none" w:sz="0" w:space="0" w:color="auto"/>
                <w:bottom w:val="none" w:sz="0" w:space="0" w:color="auto"/>
                <w:right w:val="none" w:sz="0" w:space="0" w:color="auto"/>
              </w:divBdr>
            </w:div>
          </w:divsChild>
        </w:div>
        <w:div w:id="1827162429">
          <w:marLeft w:val="0"/>
          <w:marRight w:val="0"/>
          <w:marTop w:val="75"/>
          <w:marBottom w:val="75"/>
          <w:divBdr>
            <w:top w:val="single" w:sz="6" w:space="3" w:color="E0E0E0"/>
            <w:left w:val="single" w:sz="6" w:space="3" w:color="E0E0E0"/>
            <w:bottom w:val="single" w:sz="6" w:space="3" w:color="E0E0E0"/>
            <w:right w:val="single" w:sz="6" w:space="3" w:color="E0E0E0"/>
          </w:divBdr>
          <w:divsChild>
            <w:div w:id="1890144719">
              <w:marLeft w:val="0"/>
              <w:marRight w:val="0"/>
              <w:marTop w:val="0"/>
              <w:marBottom w:val="0"/>
              <w:divBdr>
                <w:top w:val="none" w:sz="0" w:space="0" w:color="auto"/>
                <w:left w:val="none" w:sz="0" w:space="0" w:color="auto"/>
                <w:bottom w:val="none" w:sz="0" w:space="0" w:color="auto"/>
                <w:right w:val="none" w:sz="0" w:space="0" w:color="auto"/>
              </w:divBdr>
            </w:div>
            <w:div w:id="447511230">
              <w:marLeft w:val="0"/>
              <w:marRight w:val="0"/>
              <w:marTop w:val="0"/>
              <w:marBottom w:val="0"/>
              <w:divBdr>
                <w:top w:val="none" w:sz="0" w:space="0" w:color="auto"/>
                <w:left w:val="none" w:sz="0" w:space="0" w:color="auto"/>
                <w:bottom w:val="none" w:sz="0" w:space="0" w:color="auto"/>
                <w:right w:val="none" w:sz="0" w:space="0" w:color="auto"/>
              </w:divBdr>
            </w:div>
            <w:div w:id="1924148264">
              <w:marLeft w:val="0"/>
              <w:marRight w:val="0"/>
              <w:marTop w:val="0"/>
              <w:marBottom w:val="0"/>
              <w:divBdr>
                <w:top w:val="none" w:sz="0" w:space="0" w:color="auto"/>
                <w:left w:val="none" w:sz="0" w:space="0" w:color="auto"/>
                <w:bottom w:val="none" w:sz="0" w:space="0" w:color="auto"/>
                <w:right w:val="none" w:sz="0" w:space="0" w:color="auto"/>
              </w:divBdr>
            </w:div>
            <w:div w:id="312107712">
              <w:marLeft w:val="0"/>
              <w:marRight w:val="0"/>
              <w:marTop w:val="0"/>
              <w:marBottom w:val="0"/>
              <w:divBdr>
                <w:top w:val="none" w:sz="0" w:space="0" w:color="auto"/>
                <w:left w:val="none" w:sz="0" w:space="0" w:color="auto"/>
                <w:bottom w:val="none" w:sz="0" w:space="0" w:color="auto"/>
                <w:right w:val="none" w:sz="0" w:space="0" w:color="auto"/>
              </w:divBdr>
            </w:div>
            <w:div w:id="182279992">
              <w:marLeft w:val="0"/>
              <w:marRight w:val="0"/>
              <w:marTop w:val="0"/>
              <w:marBottom w:val="0"/>
              <w:divBdr>
                <w:top w:val="none" w:sz="0" w:space="0" w:color="auto"/>
                <w:left w:val="none" w:sz="0" w:space="0" w:color="auto"/>
                <w:bottom w:val="none" w:sz="0" w:space="0" w:color="auto"/>
                <w:right w:val="none" w:sz="0" w:space="0" w:color="auto"/>
              </w:divBdr>
            </w:div>
            <w:div w:id="455492002">
              <w:marLeft w:val="0"/>
              <w:marRight w:val="0"/>
              <w:marTop w:val="0"/>
              <w:marBottom w:val="0"/>
              <w:divBdr>
                <w:top w:val="none" w:sz="0" w:space="0" w:color="auto"/>
                <w:left w:val="none" w:sz="0" w:space="0" w:color="auto"/>
                <w:bottom w:val="none" w:sz="0" w:space="0" w:color="auto"/>
                <w:right w:val="none" w:sz="0" w:space="0" w:color="auto"/>
              </w:divBdr>
            </w:div>
          </w:divsChild>
        </w:div>
        <w:div w:id="1971353028">
          <w:marLeft w:val="0"/>
          <w:marRight w:val="0"/>
          <w:marTop w:val="75"/>
          <w:marBottom w:val="75"/>
          <w:divBdr>
            <w:top w:val="single" w:sz="6" w:space="3" w:color="E0E0E0"/>
            <w:left w:val="single" w:sz="6" w:space="3" w:color="E0E0E0"/>
            <w:bottom w:val="single" w:sz="6" w:space="3" w:color="E0E0E0"/>
            <w:right w:val="single" w:sz="6" w:space="3" w:color="E0E0E0"/>
          </w:divBdr>
          <w:divsChild>
            <w:div w:id="1278175186">
              <w:marLeft w:val="0"/>
              <w:marRight w:val="0"/>
              <w:marTop w:val="0"/>
              <w:marBottom w:val="0"/>
              <w:divBdr>
                <w:top w:val="none" w:sz="0" w:space="0" w:color="auto"/>
                <w:left w:val="none" w:sz="0" w:space="0" w:color="auto"/>
                <w:bottom w:val="none" w:sz="0" w:space="0" w:color="auto"/>
                <w:right w:val="none" w:sz="0" w:space="0" w:color="auto"/>
              </w:divBdr>
            </w:div>
            <w:div w:id="397170956">
              <w:marLeft w:val="0"/>
              <w:marRight w:val="0"/>
              <w:marTop w:val="0"/>
              <w:marBottom w:val="0"/>
              <w:divBdr>
                <w:top w:val="none" w:sz="0" w:space="0" w:color="auto"/>
                <w:left w:val="none" w:sz="0" w:space="0" w:color="auto"/>
                <w:bottom w:val="none" w:sz="0" w:space="0" w:color="auto"/>
                <w:right w:val="none" w:sz="0" w:space="0" w:color="auto"/>
              </w:divBdr>
            </w:div>
            <w:div w:id="1335500487">
              <w:marLeft w:val="0"/>
              <w:marRight w:val="0"/>
              <w:marTop w:val="0"/>
              <w:marBottom w:val="0"/>
              <w:divBdr>
                <w:top w:val="none" w:sz="0" w:space="0" w:color="auto"/>
                <w:left w:val="none" w:sz="0" w:space="0" w:color="auto"/>
                <w:bottom w:val="none" w:sz="0" w:space="0" w:color="auto"/>
                <w:right w:val="none" w:sz="0" w:space="0" w:color="auto"/>
              </w:divBdr>
            </w:div>
            <w:div w:id="1438915131">
              <w:marLeft w:val="0"/>
              <w:marRight w:val="0"/>
              <w:marTop w:val="0"/>
              <w:marBottom w:val="0"/>
              <w:divBdr>
                <w:top w:val="none" w:sz="0" w:space="0" w:color="auto"/>
                <w:left w:val="none" w:sz="0" w:space="0" w:color="auto"/>
                <w:bottom w:val="none" w:sz="0" w:space="0" w:color="auto"/>
                <w:right w:val="none" w:sz="0" w:space="0" w:color="auto"/>
              </w:divBdr>
            </w:div>
            <w:div w:id="1307667290">
              <w:marLeft w:val="0"/>
              <w:marRight w:val="0"/>
              <w:marTop w:val="0"/>
              <w:marBottom w:val="0"/>
              <w:divBdr>
                <w:top w:val="none" w:sz="0" w:space="0" w:color="auto"/>
                <w:left w:val="none" w:sz="0" w:space="0" w:color="auto"/>
                <w:bottom w:val="none" w:sz="0" w:space="0" w:color="auto"/>
                <w:right w:val="none" w:sz="0" w:space="0" w:color="auto"/>
              </w:divBdr>
            </w:div>
            <w:div w:id="2142529086">
              <w:marLeft w:val="0"/>
              <w:marRight w:val="0"/>
              <w:marTop w:val="0"/>
              <w:marBottom w:val="0"/>
              <w:divBdr>
                <w:top w:val="none" w:sz="0" w:space="0" w:color="auto"/>
                <w:left w:val="none" w:sz="0" w:space="0" w:color="auto"/>
                <w:bottom w:val="none" w:sz="0" w:space="0" w:color="auto"/>
                <w:right w:val="none" w:sz="0" w:space="0" w:color="auto"/>
              </w:divBdr>
            </w:div>
          </w:divsChild>
        </w:div>
        <w:div w:id="241455981">
          <w:marLeft w:val="0"/>
          <w:marRight w:val="0"/>
          <w:marTop w:val="75"/>
          <w:marBottom w:val="75"/>
          <w:divBdr>
            <w:top w:val="single" w:sz="6" w:space="3" w:color="E0E0E0"/>
            <w:left w:val="single" w:sz="6" w:space="3" w:color="E0E0E0"/>
            <w:bottom w:val="single" w:sz="6" w:space="3" w:color="E0E0E0"/>
            <w:right w:val="single" w:sz="6" w:space="3" w:color="E0E0E0"/>
          </w:divBdr>
          <w:divsChild>
            <w:div w:id="2069649510">
              <w:marLeft w:val="0"/>
              <w:marRight w:val="0"/>
              <w:marTop w:val="0"/>
              <w:marBottom w:val="0"/>
              <w:divBdr>
                <w:top w:val="none" w:sz="0" w:space="0" w:color="auto"/>
                <w:left w:val="none" w:sz="0" w:space="0" w:color="auto"/>
                <w:bottom w:val="none" w:sz="0" w:space="0" w:color="auto"/>
                <w:right w:val="none" w:sz="0" w:space="0" w:color="auto"/>
              </w:divBdr>
            </w:div>
            <w:div w:id="1487474663">
              <w:marLeft w:val="0"/>
              <w:marRight w:val="0"/>
              <w:marTop w:val="0"/>
              <w:marBottom w:val="0"/>
              <w:divBdr>
                <w:top w:val="none" w:sz="0" w:space="0" w:color="auto"/>
                <w:left w:val="none" w:sz="0" w:space="0" w:color="auto"/>
                <w:bottom w:val="none" w:sz="0" w:space="0" w:color="auto"/>
                <w:right w:val="none" w:sz="0" w:space="0" w:color="auto"/>
              </w:divBdr>
            </w:div>
            <w:div w:id="786242118">
              <w:marLeft w:val="0"/>
              <w:marRight w:val="0"/>
              <w:marTop w:val="0"/>
              <w:marBottom w:val="0"/>
              <w:divBdr>
                <w:top w:val="none" w:sz="0" w:space="0" w:color="auto"/>
                <w:left w:val="none" w:sz="0" w:space="0" w:color="auto"/>
                <w:bottom w:val="none" w:sz="0" w:space="0" w:color="auto"/>
                <w:right w:val="none" w:sz="0" w:space="0" w:color="auto"/>
              </w:divBdr>
            </w:div>
            <w:div w:id="1981230873">
              <w:marLeft w:val="0"/>
              <w:marRight w:val="0"/>
              <w:marTop w:val="0"/>
              <w:marBottom w:val="0"/>
              <w:divBdr>
                <w:top w:val="none" w:sz="0" w:space="0" w:color="auto"/>
                <w:left w:val="none" w:sz="0" w:space="0" w:color="auto"/>
                <w:bottom w:val="none" w:sz="0" w:space="0" w:color="auto"/>
                <w:right w:val="none" w:sz="0" w:space="0" w:color="auto"/>
              </w:divBdr>
            </w:div>
            <w:div w:id="1678343439">
              <w:marLeft w:val="0"/>
              <w:marRight w:val="0"/>
              <w:marTop w:val="0"/>
              <w:marBottom w:val="0"/>
              <w:divBdr>
                <w:top w:val="none" w:sz="0" w:space="0" w:color="auto"/>
                <w:left w:val="none" w:sz="0" w:space="0" w:color="auto"/>
                <w:bottom w:val="none" w:sz="0" w:space="0" w:color="auto"/>
                <w:right w:val="none" w:sz="0" w:space="0" w:color="auto"/>
              </w:divBdr>
            </w:div>
            <w:div w:id="1185947624">
              <w:marLeft w:val="0"/>
              <w:marRight w:val="0"/>
              <w:marTop w:val="0"/>
              <w:marBottom w:val="0"/>
              <w:divBdr>
                <w:top w:val="none" w:sz="0" w:space="0" w:color="auto"/>
                <w:left w:val="none" w:sz="0" w:space="0" w:color="auto"/>
                <w:bottom w:val="none" w:sz="0" w:space="0" w:color="auto"/>
                <w:right w:val="none" w:sz="0" w:space="0" w:color="auto"/>
              </w:divBdr>
            </w:div>
          </w:divsChild>
        </w:div>
        <w:div w:id="1451826294">
          <w:marLeft w:val="0"/>
          <w:marRight w:val="0"/>
          <w:marTop w:val="75"/>
          <w:marBottom w:val="75"/>
          <w:divBdr>
            <w:top w:val="single" w:sz="6" w:space="3" w:color="E0E0E0"/>
            <w:left w:val="single" w:sz="6" w:space="3" w:color="E0E0E0"/>
            <w:bottom w:val="single" w:sz="6" w:space="3" w:color="E0E0E0"/>
            <w:right w:val="single" w:sz="6" w:space="3" w:color="E0E0E0"/>
          </w:divBdr>
          <w:divsChild>
            <w:div w:id="385297924">
              <w:marLeft w:val="0"/>
              <w:marRight w:val="0"/>
              <w:marTop w:val="0"/>
              <w:marBottom w:val="0"/>
              <w:divBdr>
                <w:top w:val="none" w:sz="0" w:space="0" w:color="auto"/>
                <w:left w:val="none" w:sz="0" w:space="0" w:color="auto"/>
                <w:bottom w:val="none" w:sz="0" w:space="0" w:color="auto"/>
                <w:right w:val="none" w:sz="0" w:space="0" w:color="auto"/>
              </w:divBdr>
            </w:div>
            <w:div w:id="1472554589">
              <w:marLeft w:val="0"/>
              <w:marRight w:val="0"/>
              <w:marTop w:val="0"/>
              <w:marBottom w:val="0"/>
              <w:divBdr>
                <w:top w:val="none" w:sz="0" w:space="0" w:color="auto"/>
                <w:left w:val="none" w:sz="0" w:space="0" w:color="auto"/>
                <w:bottom w:val="none" w:sz="0" w:space="0" w:color="auto"/>
                <w:right w:val="none" w:sz="0" w:space="0" w:color="auto"/>
              </w:divBdr>
            </w:div>
            <w:div w:id="376899411">
              <w:marLeft w:val="0"/>
              <w:marRight w:val="0"/>
              <w:marTop w:val="0"/>
              <w:marBottom w:val="0"/>
              <w:divBdr>
                <w:top w:val="none" w:sz="0" w:space="0" w:color="auto"/>
                <w:left w:val="none" w:sz="0" w:space="0" w:color="auto"/>
                <w:bottom w:val="none" w:sz="0" w:space="0" w:color="auto"/>
                <w:right w:val="none" w:sz="0" w:space="0" w:color="auto"/>
              </w:divBdr>
            </w:div>
            <w:div w:id="2063214157">
              <w:marLeft w:val="0"/>
              <w:marRight w:val="0"/>
              <w:marTop w:val="0"/>
              <w:marBottom w:val="0"/>
              <w:divBdr>
                <w:top w:val="none" w:sz="0" w:space="0" w:color="auto"/>
                <w:left w:val="none" w:sz="0" w:space="0" w:color="auto"/>
                <w:bottom w:val="none" w:sz="0" w:space="0" w:color="auto"/>
                <w:right w:val="none" w:sz="0" w:space="0" w:color="auto"/>
              </w:divBdr>
            </w:div>
            <w:div w:id="1727988061">
              <w:marLeft w:val="0"/>
              <w:marRight w:val="0"/>
              <w:marTop w:val="0"/>
              <w:marBottom w:val="0"/>
              <w:divBdr>
                <w:top w:val="none" w:sz="0" w:space="0" w:color="auto"/>
                <w:left w:val="none" w:sz="0" w:space="0" w:color="auto"/>
                <w:bottom w:val="none" w:sz="0" w:space="0" w:color="auto"/>
                <w:right w:val="none" w:sz="0" w:space="0" w:color="auto"/>
              </w:divBdr>
            </w:div>
            <w:div w:id="1701736428">
              <w:marLeft w:val="0"/>
              <w:marRight w:val="0"/>
              <w:marTop w:val="0"/>
              <w:marBottom w:val="0"/>
              <w:divBdr>
                <w:top w:val="none" w:sz="0" w:space="0" w:color="auto"/>
                <w:left w:val="none" w:sz="0" w:space="0" w:color="auto"/>
                <w:bottom w:val="none" w:sz="0" w:space="0" w:color="auto"/>
                <w:right w:val="none" w:sz="0" w:space="0" w:color="auto"/>
              </w:divBdr>
            </w:div>
          </w:divsChild>
        </w:div>
        <w:div w:id="43725772">
          <w:marLeft w:val="0"/>
          <w:marRight w:val="0"/>
          <w:marTop w:val="75"/>
          <w:marBottom w:val="75"/>
          <w:divBdr>
            <w:top w:val="single" w:sz="6" w:space="3" w:color="E0E0E0"/>
            <w:left w:val="single" w:sz="6" w:space="3" w:color="E0E0E0"/>
            <w:bottom w:val="single" w:sz="6" w:space="3" w:color="E0E0E0"/>
            <w:right w:val="single" w:sz="6" w:space="3" w:color="E0E0E0"/>
          </w:divBdr>
          <w:divsChild>
            <w:div w:id="1891724005">
              <w:marLeft w:val="0"/>
              <w:marRight w:val="0"/>
              <w:marTop w:val="0"/>
              <w:marBottom w:val="0"/>
              <w:divBdr>
                <w:top w:val="none" w:sz="0" w:space="0" w:color="auto"/>
                <w:left w:val="none" w:sz="0" w:space="0" w:color="auto"/>
                <w:bottom w:val="none" w:sz="0" w:space="0" w:color="auto"/>
                <w:right w:val="none" w:sz="0" w:space="0" w:color="auto"/>
              </w:divBdr>
            </w:div>
            <w:div w:id="137234430">
              <w:marLeft w:val="0"/>
              <w:marRight w:val="0"/>
              <w:marTop w:val="0"/>
              <w:marBottom w:val="0"/>
              <w:divBdr>
                <w:top w:val="none" w:sz="0" w:space="0" w:color="auto"/>
                <w:left w:val="none" w:sz="0" w:space="0" w:color="auto"/>
                <w:bottom w:val="none" w:sz="0" w:space="0" w:color="auto"/>
                <w:right w:val="none" w:sz="0" w:space="0" w:color="auto"/>
              </w:divBdr>
            </w:div>
            <w:div w:id="785387600">
              <w:marLeft w:val="0"/>
              <w:marRight w:val="0"/>
              <w:marTop w:val="0"/>
              <w:marBottom w:val="0"/>
              <w:divBdr>
                <w:top w:val="none" w:sz="0" w:space="0" w:color="auto"/>
                <w:left w:val="none" w:sz="0" w:space="0" w:color="auto"/>
                <w:bottom w:val="none" w:sz="0" w:space="0" w:color="auto"/>
                <w:right w:val="none" w:sz="0" w:space="0" w:color="auto"/>
              </w:divBdr>
            </w:div>
            <w:div w:id="1225799762">
              <w:marLeft w:val="0"/>
              <w:marRight w:val="0"/>
              <w:marTop w:val="0"/>
              <w:marBottom w:val="0"/>
              <w:divBdr>
                <w:top w:val="none" w:sz="0" w:space="0" w:color="auto"/>
                <w:left w:val="none" w:sz="0" w:space="0" w:color="auto"/>
                <w:bottom w:val="none" w:sz="0" w:space="0" w:color="auto"/>
                <w:right w:val="none" w:sz="0" w:space="0" w:color="auto"/>
              </w:divBdr>
            </w:div>
            <w:div w:id="1280994470">
              <w:marLeft w:val="0"/>
              <w:marRight w:val="0"/>
              <w:marTop w:val="0"/>
              <w:marBottom w:val="0"/>
              <w:divBdr>
                <w:top w:val="none" w:sz="0" w:space="0" w:color="auto"/>
                <w:left w:val="none" w:sz="0" w:space="0" w:color="auto"/>
                <w:bottom w:val="none" w:sz="0" w:space="0" w:color="auto"/>
                <w:right w:val="none" w:sz="0" w:space="0" w:color="auto"/>
              </w:divBdr>
            </w:div>
            <w:div w:id="928928777">
              <w:marLeft w:val="0"/>
              <w:marRight w:val="0"/>
              <w:marTop w:val="0"/>
              <w:marBottom w:val="0"/>
              <w:divBdr>
                <w:top w:val="none" w:sz="0" w:space="0" w:color="auto"/>
                <w:left w:val="none" w:sz="0" w:space="0" w:color="auto"/>
                <w:bottom w:val="none" w:sz="0" w:space="0" w:color="auto"/>
                <w:right w:val="none" w:sz="0" w:space="0" w:color="auto"/>
              </w:divBdr>
            </w:div>
          </w:divsChild>
        </w:div>
        <w:div w:id="680276901">
          <w:marLeft w:val="0"/>
          <w:marRight w:val="0"/>
          <w:marTop w:val="75"/>
          <w:marBottom w:val="75"/>
          <w:divBdr>
            <w:top w:val="single" w:sz="6" w:space="3" w:color="E0E0E0"/>
            <w:left w:val="single" w:sz="6" w:space="3" w:color="E0E0E0"/>
            <w:bottom w:val="single" w:sz="6" w:space="3" w:color="E0E0E0"/>
            <w:right w:val="single" w:sz="6" w:space="3" w:color="E0E0E0"/>
          </w:divBdr>
          <w:divsChild>
            <w:div w:id="587346915">
              <w:marLeft w:val="0"/>
              <w:marRight w:val="0"/>
              <w:marTop w:val="0"/>
              <w:marBottom w:val="0"/>
              <w:divBdr>
                <w:top w:val="none" w:sz="0" w:space="0" w:color="auto"/>
                <w:left w:val="none" w:sz="0" w:space="0" w:color="auto"/>
                <w:bottom w:val="none" w:sz="0" w:space="0" w:color="auto"/>
                <w:right w:val="none" w:sz="0" w:space="0" w:color="auto"/>
              </w:divBdr>
            </w:div>
            <w:div w:id="307325381">
              <w:marLeft w:val="0"/>
              <w:marRight w:val="0"/>
              <w:marTop w:val="0"/>
              <w:marBottom w:val="0"/>
              <w:divBdr>
                <w:top w:val="none" w:sz="0" w:space="0" w:color="auto"/>
                <w:left w:val="none" w:sz="0" w:space="0" w:color="auto"/>
                <w:bottom w:val="none" w:sz="0" w:space="0" w:color="auto"/>
                <w:right w:val="none" w:sz="0" w:space="0" w:color="auto"/>
              </w:divBdr>
            </w:div>
            <w:div w:id="1159424960">
              <w:marLeft w:val="0"/>
              <w:marRight w:val="0"/>
              <w:marTop w:val="0"/>
              <w:marBottom w:val="0"/>
              <w:divBdr>
                <w:top w:val="none" w:sz="0" w:space="0" w:color="auto"/>
                <w:left w:val="none" w:sz="0" w:space="0" w:color="auto"/>
                <w:bottom w:val="none" w:sz="0" w:space="0" w:color="auto"/>
                <w:right w:val="none" w:sz="0" w:space="0" w:color="auto"/>
              </w:divBdr>
            </w:div>
            <w:div w:id="995495074">
              <w:marLeft w:val="0"/>
              <w:marRight w:val="0"/>
              <w:marTop w:val="0"/>
              <w:marBottom w:val="0"/>
              <w:divBdr>
                <w:top w:val="none" w:sz="0" w:space="0" w:color="auto"/>
                <w:left w:val="none" w:sz="0" w:space="0" w:color="auto"/>
                <w:bottom w:val="none" w:sz="0" w:space="0" w:color="auto"/>
                <w:right w:val="none" w:sz="0" w:space="0" w:color="auto"/>
              </w:divBdr>
            </w:div>
            <w:div w:id="566038503">
              <w:marLeft w:val="0"/>
              <w:marRight w:val="0"/>
              <w:marTop w:val="0"/>
              <w:marBottom w:val="0"/>
              <w:divBdr>
                <w:top w:val="none" w:sz="0" w:space="0" w:color="auto"/>
                <w:left w:val="none" w:sz="0" w:space="0" w:color="auto"/>
                <w:bottom w:val="none" w:sz="0" w:space="0" w:color="auto"/>
                <w:right w:val="none" w:sz="0" w:space="0" w:color="auto"/>
              </w:divBdr>
            </w:div>
            <w:div w:id="570888027">
              <w:marLeft w:val="0"/>
              <w:marRight w:val="0"/>
              <w:marTop w:val="0"/>
              <w:marBottom w:val="0"/>
              <w:divBdr>
                <w:top w:val="none" w:sz="0" w:space="0" w:color="auto"/>
                <w:left w:val="none" w:sz="0" w:space="0" w:color="auto"/>
                <w:bottom w:val="none" w:sz="0" w:space="0" w:color="auto"/>
                <w:right w:val="none" w:sz="0" w:space="0" w:color="auto"/>
              </w:divBdr>
            </w:div>
          </w:divsChild>
        </w:div>
        <w:div w:id="2080470470">
          <w:marLeft w:val="0"/>
          <w:marRight w:val="0"/>
          <w:marTop w:val="75"/>
          <w:marBottom w:val="75"/>
          <w:divBdr>
            <w:top w:val="single" w:sz="6" w:space="3" w:color="E0E0E0"/>
            <w:left w:val="single" w:sz="6" w:space="3" w:color="E0E0E0"/>
            <w:bottom w:val="single" w:sz="6" w:space="3" w:color="E0E0E0"/>
            <w:right w:val="single" w:sz="6" w:space="3" w:color="E0E0E0"/>
          </w:divBdr>
          <w:divsChild>
            <w:div w:id="1473674248">
              <w:marLeft w:val="0"/>
              <w:marRight w:val="0"/>
              <w:marTop w:val="0"/>
              <w:marBottom w:val="0"/>
              <w:divBdr>
                <w:top w:val="none" w:sz="0" w:space="0" w:color="auto"/>
                <w:left w:val="none" w:sz="0" w:space="0" w:color="auto"/>
                <w:bottom w:val="none" w:sz="0" w:space="0" w:color="auto"/>
                <w:right w:val="none" w:sz="0" w:space="0" w:color="auto"/>
              </w:divBdr>
            </w:div>
            <w:div w:id="1732265162">
              <w:marLeft w:val="0"/>
              <w:marRight w:val="0"/>
              <w:marTop w:val="0"/>
              <w:marBottom w:val="0"/>
              <w:divBdr>
                <w:top w:val="none" w:sz="0" w:space="0" w:color="auto"/>
                <w:left w:val="none" w:sz="0" w:space="0" w:color="auto"/>
                <w:bottom w:val="none" w:sz="0" w:space="0" w:color="auto"/>
                <w:right w:val="none" w:sz="0" w:space="0" w:color="auto"/>
              </w:divBdr>
            </w:div>
            <w:div w:id="117069850">
              <w:marLeft w:val="0"/>
              <w:marRight w:val="0"/>
              <w:marTop w:val="0"/>
              <w:marBottom w:val="0"/>
              <w:divBdr>
                <w:top w:val="none" w:sz="0" w:space="0" w:color="auto"/>
                <w:left w:val="none" w:sz="0" w:space="0" w:color="auto"/>
                <w:bottom w:val="none" w:sz="0" w:space="0" w:color="auto"/>
                <w:right w:val="none" w:sz="0" w:space="0" w:color="auto"/>
              </w:divBdr>
            </w:div>
            <w:div w:id="1829513186">
              <w:marLeft w:val="0"/>
              <w:marRight w:val="0"/>
              <w:marTop w:val="0"/>
              <w:marBottom w:val="0"/>
              <w:divBdr>
                <w:top w:val="none" w:sz="0" w:space="0" w:color="auto"/>
                <w:left w:val="none" w:sz="0" w:space="0" w:color="auto"/>
                <w:bottom w:val="none" w:sz="0" w:space="0" w:color="auto"/>
                <w:right w:val="none" w:sz="0" w:space="0" w:color="auto"/>
              </w:divBdr>
            </w:div>
            <w:div w:id="351810524">
              <w:marLeft w:val="0"/>
              <w:marRight w:val="0"/>
              <w:marTop w:val="0"/>
              <w:marBottom w:val="0"/>
              <w:divBdr>
                <w:top w:val="none" w:sz="0" w:space="0" w:color="auto"/>
                <w:left w:val="none" w:sz="0" w:space="0" w:color="auto"/>
                <w:bottom w:val="none" w:sz="0" w:space="0" w:color="auto"/>
                <w:right w:val="none" w:sz="0" w:space="0" w:color="auto"/>
              </w:divBdr>
            </w:div>
            <w:div w:id="522520096">
              <w:marLeft w:val="0"/>
              <w:marRight w:val="0"/>
              <w:marTop w:val="0"/>
              <w:marBottom w:val="0"/>
              <w:divBdr>
                <w:top w:val="none" w:sz="0" w:space="0" w:color="auto"/>
                <w:left w:val="none" w:sz="0" w:space="0" w:color="auto"/>
                <w:bottom w:val="none" w:sz="0" w:space="0" w:color="auto"/>
                <w:right w:val="none" w:sz="0" w:space="0" w:color="auto"/>
              </w:divBdr>
            </w:div>
          </w:divsChild>
        </w:div>
        <w:div w:id="1429619498">
          <w:marLeft w:val="0"/>
          <w:marRight w:val="0"/>
          <w:marTop w:val="75"/>
          <w:marBottom w:val="75"/>
          <w:divBdr>
            <w:top w:val="single" w:sz="6" w:space="3" w:color="E0E0E0"/>
            <w:left w:val="single" w:sz="6" w:space="3" w:color="E0E0E0"/>
            <w:bottom w:val="single" w:sz="6" w:space="3" w:color="E0E0E0"/>
            <w:right w:val="single" w:sz="6" w:space="3" w:color="E0E0E0"/>
          </w:divBdr>
          <w:divsChild>
            <w:div w:id="1325665151">
              <w:marLeft w:val="0"/>
              <w:marRight w:val="0"/>
              <w:marTop w:val="0"/>
              <w:marBottom w:val="0"/>
              <w:divBdr>
                <w:top w:val="none" w:sz="0" w:space="0" w:color="auto"/>
                <w:left w:val="none" w:sz="0" w:space="0" w:color="auto"/>
                <w:bottom w:val="none" w:sz="0" w:space="0" w:color="auto"/>
                <w:right w:val="none" w:sz="0" w:space="0" w:color="auto"/>
              </w:divBdr>
            </w:div>
            <w:div w:id="558319774">
              <w:marLeft w:val="0"/>
              <w:marRight w:val="0"/>
              <w:marTop w:val="0"/>
              <w:marBottom w:val="0"/>
              <w:divBdr>
                <w:top w:val="none" w:sz="0" w:space="0" w:color="auto"/>
                <w:left w:val="none" w:sz="0" w:space="0" w:color="auto"/>
                <w:bottom w:val="none" w:sz="0" w:space="0" w:color="auto"/>
                <w:right w:val="none" w:sz="0" w:space="0" w:color="auto"/>
              </w:divBdr>
            </w:div>
            <w:div w:id="1770738832">
              <w:marLeft w:val="0"/>
              <w:marRight w:val="0"/>
              <w:marTop w:val="0"/>
              <w:marBottom w:val="0"/>
              <w:divBdr>
                <w:top w:val="none" w:sz="0" w:space="0" w:color="auto"/>
                <w:left w:val="none" w:sz="0" w:space="0" w:color="auto"/>
                <w:bottom w:val="none" w:sz="0" w:space="0" w:color="auto"/>
                <w:right w:val="none" w:sz="0" w:space="0" w:color="auto"/>
              </w:divBdr>
            </w:div>
            <w:div w:id="647711902">
              <w:marLeft w:val="0"/>
              <w:marRight w:val="0"/>
              <w:marTop w:val="0"/>
              <w:marBottom w:val="0"/>
              <w:divBdr>
                <w:top w:val="none" w:sz="0" w:space="0" w:color="auto"/>
                <w:left w:val="none" w:sz="0" w:space="0" w:color="auto"/>
                <w:bottom w:val="none" w:sz="0" w:space="0" w:color="auto"/>
                <w:right w:val="none" w:sz="0" w:space="0" w:color="auto"/>
              </w:divBdr>
            </w:div>
            <w:div w:id="1673870163">
              <w:marLeft w:val="0"/>
              <w:marRight w:val="0"/>
              <w:marTop w:val="0"/>
              <w:marBottom w:val="0"/>
              <w:divBdr>
                <w:top w:val="none" w:sz="0" w:space="0" w:color="auto"/>
                <w:left w:val="none" w:sz="0" w:space="0" w:color="auto"/>
                <w:bottom w:val="none" w:sz="0" w:space="0" w:color="auto"/>
                <w:right w:val="none" w:sz="0" w:space="0" w:color="auto"/>
              </w:divBdr>
            </w:div>
            <w:div w:id="34358616">
              <w:marLeft w:val="0"/>
              <w:marRight w:val="0"/>
              <w:marTop w:val="0"/>
              <w:marBottom w:val="0"/>
              <w:divBdr>
                <w:top w:val="none" w:sz="0" w:space="0" w:color="auto"/>
                <w:left w:val="none" w:sz="0" w:space="0" w:color="auto"/>
                <w:bottom w:val="none" w:sz="0" w:space="0" w:color="auto"/>
                <w:right w:val="none" w:sz="0" w:space="0" w:color="auto"/>
              </w:divBdr>
            </w:div>
          </w:divsChild>
        </w:div>
        <w:div w:id="1900703072">
          <w:marLeft w:val="0"/>
          <w:marRight w:val="0"/>
          <w:marTop w:val="75"/>
          <w:marBottom w:val="75"/>
          <w:divBdr>
            <w:top w:val="single" w:sz="6" w:space="3" w:color="E0E0E0"/>
            <w:left w:val="single" w:sz="6" w:space="3" w:color="E0E0E0"/>
            <w:bottom w:val="single" w:sz="6" w:space="3" w:color="E0E0E0"/>
            <w:right w:val="single" w:sz="6" w:space="3" w:color="E0E0E0"/>
          </w:divBdr>
          <w:divsChild>
            <w:div w:id="1254239364">
              <w:marLeft w:val="0"/>
              <w:marRight w:val="0"/>
              <w:marTop w:val="0"/>
              <w:marBottom w:val="0"/>
              <w:divBdr>
                <w:top w:val="none" w:sz="0" w:space="0" w:color="auto"/>
                <w:left w:val="none" w:sz="0" w:space="0" w:color="auto"/>
                <w:bottom w:val="none" w:sz="0" w:space="0" w:color="auto"/>
                <w:right w:val="none" w:sz="0" w:space="0" w:color="auto"/>
              </w:divBdr>
            </w:div>
            <w:div w:id="1566062723">
              <w:marLeft w:val="0"/>
              <w:marRight w:val="0"/>
              <w:marTop w:val="0"/>
              <w:marBottom w:val="0"/>
              <w:divBdr>
                <w:top w:val="none" w:sz="0" w:space="0" w:color="auto"/>
                <w:left w:val="none" w:sz="0" w:space="0" w:color="auto"/>
                <w:bottom w:val="none" w:sz="0" w:space="0" w:color="auto"/>
                <w:right w:val="none" w:sz="0" w:space="0" w:color="auto"/>
              </w:divBdr>
            </w:div>
            <w:div w:id="36785227">
              <w:marLeft w:val="0"/>
              <w:marRight w:val="0"/>
              <w:marTop w:val="0"/>
              <w:marBottom w:val="0"/>
              <w:divBdr>
                <w:top w:val="none" w:sz="0" w:space="0" w:color="auto"/>
                <w:left w:val="none" w:sz="0" w:space="0" w:color="auto"/>
                <w:bottom w:val="none" w:sz="0" w:space="0" w:color="auto"/>
                <w:right w:val="none" w:sz="0" w:space="0" w:color="auto"/>
              </w:divBdr>
            </w:div>
            <w:div w:id="1837920828">
              <w:marLeft w:val="0"/>
              <w:marRight w:val="0"/>
              <w:marTop w:val="0"/>
              <w:marBottom w:val="0"/>
              <w:divBdr>
                <w:top w:val="none" w:sz="0" w:space="0" w:color="auto"/>
                <w:left w:val="none" w:sz="0" w:space="0" w:color="auto"/>
                <w:bottom w:val="none" w:sz="0" w:space="0" w:color="auto"/>
                <w:right w:val="none" w:sz="0" w:space="0" w:color="auto"/>
              </w:divBdr>
            </w:div>
            <w:div w:id="494149279">
              <w:marLeft w:val="0"/>
              <w:marRight w:val="0"/>
              <w:marTop w:val="0"/>
              <w:marBottom w:val="0"/>
              <w:divBdr>
                <w:top w:val="none" w:sz="0" w:space="0" w:color="auto"/>
                <w:left w:val="none" w:sz="0" w:space="0" w:color="auto"/>
                <w:bottom w:val="none" w:sz="0" w:space="0" w:color="auto"/>
                <w:right w:val="none" w:sz="0" w:space="0" w:color="auto"/>
              </w:divBdr>
            </w:div>
            <w:div w:id="1429305625">
              <w:marLeft w:val="0"/>
              <w:marRight w:val="0"/>
              <w:marTop w:val="0"/>
              <w:marBottom w:val="0"/>
              <w:divBdr>
                <w:top w:val="none" w:sz="0" w:space="0" w:color="auto"/>
                <w:left w:val="none" w:sz="0" w:space="0" w:color="auto"/>
                <w:bottom w:val="none" w:sz="0" w:space="0" w:color="auto"/>
                <w:right w:val="none" w:sz="0" w:space="0" w:color="auto"/>
              </w:divBdr>
            </w:div>
          </w:divsChild>
        </w:div>
        <w:div w:id="1669210307">
          <w:marLeft w:val="0"/>
          <w:marRight w:val="0"/>
          <w:marTop w:val="75"/>
          <w:marBottom w:val="75"/>
          <w:divBdr>
            <w:top w:val="single" w:sz="6" w:space="3" w:color="E0E0E0"/>
            <w:left w:val="single" w:sz="6" w:space="3" w:color="E0E0E0"/>
            <w:bottom w:val="single" w:sz="6" w:space="3" w:color="E0E0E0"/>
            <w:right w:val="single" w:sz="6" w:space="3" w:color="E0E0E0"/>
          </w:divBdr>
          <w:divsChild>
            <w:div w:id="735906482">
              <w:marLeft w:val="0"/>
              <w:marRight w:val="0"/>
              <w:marTop w:val="0"/>
              <w:marBottom w:val="0"/>
              <w:divBdr>
                <w:top w:val="none" w:sz="0" w:space="0" w:color="auto"/>
                <w:left w:val="none" w:sz="0" w:space="0" w:color="auto"/>
                <w:bottom w:val="none" w:sz="0" w:space="0" w:color="auto"/>
                <w:right w:val="none" w:sz="0" w:space="0" w:color="auto"/>
              </w:divBdr>
            </w:div>
            <w:div w:id="1459909348">
              <w:marLeft w:val="0"/>
              <w:marRight w:val="0"/>
              <w:marTop w:val="0"/>
              <w:marBottom w:val="0"/>
              <w:divBdr>
                <w:top w:val="none" w:sz="0" w:space="0" w:color="auto"/>
                <w:left w:val="none" w:sz="0" w:space="0" w:color="auto"/>
                <w:bottom w:val="none" w:sz="0" w:space="0" w:color="auto"/>
                <w:right w:val="none" w:sz="0" w:space="0" w:color="auto"/>
              </w:divBdr>
            </w:div>
            <w:div w:id="793864284">
              <w:marLeft w:val="0"/>
              <w:marRight w:val="0"/>
              <w:marTop w:val="0"/>
              <w:marBottom w:val="0"/>
              <w:divBdr>
                <w:top w:val="none" w:sz="0" w:space="0" w:color="auto"/>
                <w:left w:val="none" w:sz="0" w:space="0" w:color="auto"/>
                <w:bottom w:val="none" w:sz="0" w:space="0" w:color="auto"/>
                <w:right w:val="none" w:sz="0" w:space="0" w:color="auto"/>
              </w:divBdr>
            </w:div>
            <w:div w:id="1068923031">
              <w:marLeft w:val="0"/>
              <w:marRight w:val="0"/>
              <w:marTop w:val="0"/>
              <w:marBottom w:val="0"/>
              <w:divBdr>
                <w:top w:val="none" w:sz="0" w:space="0" w:color="auto"/>
                <w:left w:val="none" w:sz="0" w:space="0" w:color="auto"/>
                <w:bottom w:val="none" w:sz="0" w:space="0" w:color="auto"/>
                <w:right w:val="none" w:sz="0" w:space="0" w:color="auto"/>
              </w:divBdr>
            </w:div>
            <w:div w:id="1956210562">
              <w:marLeft w:val="0"/>
              <w:marRight w:val="0"/>
              <w:marTop w:val="0"/>
              <w:marBottom w:val="0"/>
              <w:divBdr>
                <w:top w:val="none" w:sz="0" w:space="0" w:color="auto"/>
                <w:left w:val="none" w:sz="0" w:space="0" w:color="auto"/>
                <w:bottom w:val="none" w:sz="0" w:space="0" w:color="auto"/>
                <w:right w:val="none" w:sz="0" w:space="0" w:color="auto"/>
              </w:divBdr>
            </w:div>
            <w:div w:id="11301471">
              <w:marLeft w:val="0"/>
              <w:marRight w:val="0"/>
              <w:marTop w:val="0"/>
              <w:marBottom w:val="0"/>
              <w:divBdr>
                <w:top w:val="none" w:sz="0" w:space="0" w:color="auto"/>
                <w:left w:val="none" w:sz="0" w:space="0" w:color="auto"/>
                <w:bottom w:val="none" w:sz="0" w:space="0" w:color="auto"/>
                <w:right w:val="none" w:sz="0" w:space="0" w:color="auto"/>
              </w:divBdr>
            </w:div>
          </w:divsChild>
        </w:div>
        <w:div w:id="1695107739">
          <w:marLeft w:val="0"/>
          <w:marRight w:val="0"/>
          <w:marTop w:val="75"/>
          <w:marBottom w:val="75"/>
          <w:divBdr>
            <w:top w:val="single" w:sz="6" w:space="3" w:color="E0E0E0"/>
            <w:left w:val="single" w:sz="6" w:space="3" w:color="E0E0E0"/>
            <w:bottom w:val="single" w:sz="6" w:space="3" w:color="E0E0E0"/>
            <w:right w:val="single" w:sz="6" w:space="3" w:color="E0E0E0"/>
          </w:divBdr>
          <w:divsChild>
            <w:div w:id="1874226129">
              <w:marLeft w:val="0"/>
              <w:marRight w:val="0"/>
              <w:marTop w:val="0"/>
              <w:marBottom w:val="0"/>
              <w:divBdr>
                <w:top w:val="none" w:sz="0" w:space="0" w:color="auto"/>
                <w:left w:val="none" w:sz="0" w:space="0" w:color="auto"/>
                <w:bottom w:val="none" w:sz="0" w:space="0" w:color="auto"/>
                <w:right w:val="none" w:sz="0" w:space="0" w:color="auto"/>
              </w:divBdr>
            </w:div>
            <w:div w:id="1306278883">
              <w:marLeft w:val="0"/>
              <w:marRight w:val="0"/>
              <w:marTop w:val="0"/>
              <w:marBottom w:val="0"/>
              <w:divBdr>
                <w:top w:val="none" w:sz="0" w:space="0" w:color="auto"/>
                <w:left w:val="none" w:sz="0" w:space="0" w:color="auto"/>
                <w:bottom w:val="none" w:sz="0" w:space="0" w:color="auto"/>
                <w:right w:val="none" w:sz="0" w:space="0" w:color="auto"/>
              </w:divBdr>
            </w:div>
            <w:div w:id="422260260">
              <w:marLeft w:val="0"/>
              <w:marRight w:val="0"/>
              <w:marTop w:val="0"/>
              <w:marBottom w:val="0"/>
              <w:divBdr>
                <w:top w:val="none" w:sz="0" w:space="0" w:color="auto"/>
                <w:left w:val="none" w:sz="0" w:space="0" w:color="auto"/>
                <w:bottom w:val="none" w:sz="0" w:space="0" w:color="auto"/>
                <w:right w:val="none" w:sz="0" w:space="0" w:color="auto"/>
              </w:divBdr>
            </w:div>
            <w:div w:id="996689441">
              <w:marLeft w:val="0"/>
              <w:marRight w:val="0"/>
              <w:marTop w:val="0"/>
              <w:marBottom w:val="0"/>
              <w:divBdr>
                <w:top w:val="none" w:sz="0" w:space="0" w:color="auto"/>
                <w:left w:val="none" w:sz="0" w:space="0" w:color="auto"/>
                <w:bottom w:val="none" w:sz="0" w:space="0" w:color="auto"/>
                <w:right w:val="none" w:sz="0" w:space="0" w:color="auto"/>
              </w:divBdr>
            </w:div>
            <w:div w:id="1868057916">
              <w:marLeft w:val="0"/>
              <w:marRight w:val="0"/>
              <w:marTop w:val="0"/>
              <w:marBottom w:val="0"/>
              <w:divBdr>
                <w:top w:val="none" w:sz="0" w:space="0" w:color="auto"/>
                <w:left w:val="none" w:sz="0" w:space="0" w:color="auto"/>
                <w:bottom w:val="none" w:sz="0" w:space="0" w:color="auto"/>
                <w:right w:val="none" w:sz="0" w:space="0" w:color="auto"/>
              </w:divBdr>
            </w:div>
            <w:div w:id="617033137">
              <w:marLeft w:val="0"/>
              <w:marRight w:val="0"/>
              <w:marTop w:val="0"/>
              <w:marBottom w:val="0"/>
              <w:divBdr>
                <w:top w:val="none" w:sz="0" w:space="0" w:color="auto"/>
                <w:left w:val="none" w:sz="0" w:space="0" w:color="auto"/>
                <w:bottom w:val="none" w:sz="0" w:space="0" w:color="auto"/>
                <w:right w:val="none" w:sz="0" w:space="0" w:color="auto"/>
              </w:divBdr>
            </w:div>
          </w:divsChild>
        </w:div>
        <w:div w:id="360666184">
          <w:marLeft w:val="0"/>
          <w:marRight w:val="0"/>
          <w:marTop w:val="75"/>
          <w:marBottom w:val="75"/>
          <w:divBdr>
            <w:top w:val="single" w:sz="6" w:space="3" w:color="E0E0E0"/>
            <w:left w:val="single" w:sz="6" w:space="3" w:color="E0E0E0"/>
            <w:bottom w:val="single" w:sz="6" w:space="3" w:color="E0E0E0"/>
            <w:right w:val="single" w:sz="6" w:space="3" w:color="E0E0E0"/>
          </w:divBdr>
          <w:divsChild>
            <w:div w:id="1213074025">
              <w:marLeft w:val="0"/>
              <w:marRight w:val="0"/>
              <w:marTop w:val="0"/>
              <w:marBottom w:val="0"/>
              <w:divBdr>
                <w:top w:val="none" w:sz="0" w:space="0" w:color="auto"/>
                <w:left w:val="none" w:sz="0" w:space="0" w:color="auto"/>
                <w:bottom w:val="none" w:sz="0" w:space="0" w:color="auto"/>
                <w:right w:val="none" w:sz="0" w:space="0" w:color="auto"/>
              </w:divBdr>
            </w:div>
            <w:div w:id="1846240759">
              <w:marLeft w:val="0"/>
              <w:marRight w:val="0"/>
              <w:marTop w:val="0"/>
              <w:marBottom w:val="0"/>
              <w:divBdr>
                <w:top w:val="none" w:sz="0" w:space="0" w:color="auto"/>
                <w:left w:val="none" w:sz="0" w:space="0" w:color="auto"/>
                <w:bottom w:val="none" w:sz="0" w:space="0" w:color="auto"/>
                <w:right w:val="none" w:sz="0" w:space="0" w:color="auto"/>
              </w:divBdr>
            </w:div>
            <w:div w:id="1639997674">
              <w:marLeft w:val="0"/>
              <w:marRight w:val="0"/>
              <w:marTop w:val="0"/>
              <w:marBottom w:val="0"/>
              <w:divBdr>
                <w:top w:val="none" w:sz="0" w:space="0" w:color="auto"/>
                <w:left w:val="none" w:sz="0" w:space="0" w:color="auto"/>
                <w:bottom w:val="none" w:sz="0" w:space="0" w:color="auto"/>
                <w:right w:val="none" w:sz="0" w:space="0" w:color="auto"/>
              </w:divBdr>
            </w:div>
            <w:div w:id="211892621">
              <w:marLeft w:val="0"/>
              <w:marRight w:val="0"/>
              <w:marTop w:val="0"/>
              <w:marBottom w:val="0"/>
              <w:divBdr>
                <w:top w:val="none" w:sz="0" w:space="0" w:color="auto"/>
                <w:left w:val="none" w:sz="0" w:space="0" w:color="auto"/>
                <w:bottom w:val="none" w:sz="0" w:space="0" w:color="auto"/>
                <w:right w:val="none" w:sz="0" w:space="0" w:color="auto"/>
              </w:divBdr>
            </w:div>
            <w:div w:id="1795707998">
              <w:marLeft w:val="0"/>
              <w:marRight w:val="0"/>
              <w:marTop w:val="0"/>
              <w:marBottom w:val="0"/>
              <w:divBdr>
                <w:top w:val="none" w:sz="0" w:space="0" w:color="auto"/>
                <w:left w:val="none" w:sz="0" w:space="0" w:color="auto"/>
                <w:bottom w:val="none" w:sz="0" w:space="0" w:color="auto"/>
                <w:right w:val="none" w:sz="0" w:space="0" w:color="auto"/>
              </w:divBdr>
            </w:div>
            <w:div w:id="1201555191">
              <w:marLeft w:val="0"/>
              <w:marRight w:val="0"/>
              <w:marTop w:val="0"/>
              <w:marBottom w:val="0"/>
              <w:divBdr>
                <w:top w:val="none" w:sz="0" w:space="0" w:color="auto"/>
                <w:left w:val="none" w:sz="0" w:space="0" w:color="auto"/>
                <w:bottom w:val="none" w:sz="0" w:space="0" w:color="auto"/>
                <w:right w:val="none" w:sz="0" w:space="0" w:color="auto"/>
              </w:divBdr>
            </w:div>
          </w:divsChild>
        </w:div>
        <w:div w:id="1935356495">
          <w:marLeft w:val="0"/>
          <w:marRight w:val="0"/>
          <w:marTop w:val="75"/>
          <w:marBottom w:val="75"/>
          <w:divBdr>
            <w:top w:val="single" w:sz="6" w:space="3" w:color="E0E0E0"/>
            <w:left w:val="single" w:sz="6" w:space="3" w:color="E0E0E0"/>
            <w:bottom w:val="single" w:sz="6" w:space="3" w:color="E0E0E0"/>
            <w:right w:val="single" w:sz="6" w:space="3" w:color="E0E0E0"/>
          </w:divBdr>
          <w:divsChild>
            <w:div w:id="1728526435">
              <w:marLeft w:val="0"/>
              <w:marRight w:val="0"/>
              <w:marTop w:val="0"/>
              <w:marBottom w:val="0"/>
              <w:divBdr>
                <w:top w:val="none" w:sz="0" w:space="0" w:color="auto"/>
                <w:left w:val="none" w:sz="0" w:space="0" w:color="auto"/>
                <w:bottom w:val="none" w:sz="0" w:space="0" w:color="auto"/>
                <w:right w:val="none" w:sz="0" w:space="0" w:color="auto"/>
              </w:divBdr>
            </w:div>
            <w:div w:id="914776936">
              <w:marLeft w:val="0"/>
              <w:marRight w:val="0"/>
              <w:marTop w:val="0"/>
              <w:marBottom w:val="0"/>
              <w:divBdr>
                <w:top w:val="none" w:sz="0" w:space="0" w:color="auto"/>
                <w:left w:val="none" w:sz="0" w:space="0" w:color="auto"/>
                <w:bottom w:val="none" w:sz="0" w:space="0" w:color="auto"/>
                <w:right w:val="none" w:sz="0" w:space="0" w:color="auto"/>
              </w:divBdr>
            </w:div>
            <w:div w:id="1150555550">
              <w:marLeft w:val="0"/>
              <w:marRight w:val="0"/>
              <w:marTop w:val="0"/>
              <w:marBottom w:val="0"/>
              <w:divBdr>
                <w:top w:val="none" w:sz="0" w:space="0" w:color="auto"/>
                <w:left w:val="none" w:sz="0" w:space="0" w:color="auto"/>
                <w:bottom w:val="none" w:sz="0" w:space="0" w:color="auto"/>
                <w:right w:val="none" w:sz="0" w:space="0" w:color="auto"/>
              </w:divBdr>
            </w:div>
            <w:div w:id="1703165202">
              <w:marLeft w:val="0"/>
              <w:marRight w:val="0"/>
              <w:marTop w:val="0"/>
              <w:marBottom w:val="0"/>
              <w:divBdr>
                <w:top w:val="none" w:sz="0" w:space="0" w:color="auto"/>
                <w:left w:val="none" w:sz="0" w:space="0" w:color="auto"/>
                <w:bottom w:val="none" w:sz="0" w:space="0" w:color="auto"/>
                <w:right w:val="none" w:sz="0" w:space="0" w:color="auto"/>
              </w:divBdr>
            </w:div>
            <w:div w:id="1727336964">
              <w:marLeft w:val="0"/>
              <w:marRight w:val="0"/>
              <w:marTop w:val="0"/>
              <w:marBottom w:val="0"/>
              <w:divBdr>
                <w:top w:val="none" w:sz="0" w:space="0" w:color="auto"/>
                <w:left w:val="none" w:sz="0" w:space="0" w:color="auto"/>
                <w:bottom w:val="none" w:sz="0" w:space="0" w:color="auto"/>
                <w:right w:val="none" w:sz="0" w:space="0" w:color="auto"/>
              </w:divBdr>
            </w:div>
            <w:div w:id="597099747">
              <w:marLeft w:val="0"/>
              <w:marRight w:val="0"/>
              <w:marTop w:val="0"/>
              <w:marBottom w:val="0"/>
              <w:divBdr>
                <w:top w:val="none" w:sz="0" w:space="0" w:color="auto"/>
                <w:left w:val="none" w:sz="0" w:space="0" w:color="auto"/>
                <w:bottom w:val="none" w:sz="0" w:space="0" w:color="auto"/>
                <w:right w:val="none" w:sz="0" w:space="0" w:color="auto"/>
              </w:divBdr>
            </w:div>
          </w:divsChild>
        </w:div>
        <w:div w:id="745610219">
          <w:marLeft w:val="0"/>
          <w:marRight w:val="0"/>
          <w:marTop w:val="75"/>
          <w:marBottom w:val="75"/>
          <w:divBdr>
            <w:top w:val="single" w:sz="6" w:space="3" w:color="E0E0E0"/>
            <w:left w:val="single" w:sz="6" w:space="3" w:color="E0E0E0"/>
            <w:bottom w:val="single" w:sz="6" w:space="3" w:color="E0E0E0"/>
            <w:right w:val="single" w:sz="6" w:space="3" w:color="E0E0E0"/>
          </w:divBdr>
          <w:divsChild>
            <w:div w:id="271741808">
              <w:marLeft w:val="0"/>
              <w:marRight w:val="0"/>
              <w:marTop w:val="0"/>
              <w:marBottom w:val="0"/>
              <w:divBdr>
                <w:top w:val="none" w:sz="0" w:space="0" w:color="auto"/>
                <w:left w:val="none" w:sz="0" w:space="0" w:color="auto"/>
                <w:bottom w:val="none" w:sz="0" w:space="0" w:color="auto"/>
                <w:right w:val="none" w:sz="0" w:space="0" w:color="auto"/>
              </w:divBdr>
            </w:div>
            <w:div w:id="811673998">
              <w:marLeft w:val="0"/>
              <w:marRight w:val="0"/>
              <w:marTop w:val="0"/>
              <w:marBottom w:val="0"/>
              <w:divBdr>
                <w:top w:val="none" w:sz="0" w:space="0" w:color="auto"/>
                <w:left w:val="none" w:sz="0" w:space="0" w:color="auto"/>
                <w:bottom w:val="none" w:sz="0" w:space="0" w:color="auto"/>
                <w:right w:val="none" w:sz="0" w:space="0" w:color="auto"/>
              </w:divBdr>
            </w:div>
            <w:div w:id="924608114">
              <w:marLeft w:val="0"/>
              <w:marRight w:val="0"/>
              <w:marTop w:val="0"/>
              <w:marBottom w:val="0"/>
              <w:divBdr>
                <w:top w:val="none" w:sz="0" w:space="0" w:color="auto"/>
                <w:left w:val="none" w:sz="0" w:space="0" w:color="auto"/>
                <w:bottom w:val="none" w:sz="0" w:space="0" w:color="auto"/>
                <w:right w:val="none" w:sz="0" w:space="0" w:color="auto"/>
              </w:divBdr>
            </w:div>
            <w:div w:id="1250164804">
              <w:marLeft w:val="0"/>
              <w:marRight w:val="0"/>
              <w:marTop w:val="0"/>
              <w:marBottom w:val="0"/>
              <w:divBdr>
                <w:top w:val="none" w:sz="0" w:space="0" w:color="auto"/>
                <w:left w:val="none" w:sz="0" w:space="0" w:color="auto"/>
                <w:bottom w:val="none" w:sz="0" w:space="0" w:color="auto"/>
                <w:right w:val="none" w:sz="0" w:space="0" w:color="auto"/>
              </w:divBdr>
            </w:div>
            <w:div w:id="869415810">
              <w:marLeft w:val="0"/>
              <w:marRight w:val="0"/>
              <w:marTop w:val="0"/>
              <w:marBottom w:val="0"/>
              <w:divBdr>
                <w:top w:val="none" w:sz="0" w:space="0" w:color="auto"/>
                <w:left w:val="none" w:sz="0" w:space="0" w:color="auto"/>
                <w:bottom w:val="none" w:sz="0" w:space="0" w:color="auto"/>
                <w:right w:val="none" w:sz="0" w:space="0" w:color="auto"/>
              </w:divBdr>
            </w:div>
            <w:div w:id="197208745">
              <w:marLeft w:val="0"/>
              <w:marRight w:val="0"/>
              <w:marTop w:val="0"/>
              <w:marBottom w:val="0"/>
              <w:divBdr>
                <w:top w:val="none" w:sz="0" w:space="0" w:color="auto"/>
                <w:left w:val="none" w:sz="0" w:space="0" w:color="auto"/>
                <w:bottom w:val="none" w:sz="0" w:space="0" w:color="auto"/>
                <w:right w:val="none" w:sz="0" w:space="0" w:color="auto"/>
              </w:divBdr>
            </w:div>
          </w:divsChild>
        </w:div>
        <w:div w:id="2004965986">
          <w:marLeft w:val="0"/>
          <w:marRight w:val="0"/>
          <w:marTop w:val="75"/>
          <w:marBottom w:val="75"/>
          <w:divBdr>
            <w:top w:val="single" w:sz="6" w:space="3" w:color="E0E0E0"/>
            <w:left w:val="single" w:sz="6" w:space="3" w:color="E0E0E0"/>
            <w:bottom w:val="single" w:sz="6" w:space="3" w:color="E0E0E0"/>
            <w:right w:val="single" w:sz="6" w:space="3" w:color="E0E0E0"/>
          </w:divBdr>
          <w:divsChild>
            <w:div w:id="658197062">
              <w:marLeft w:val="0"/>
              <w:marRight w:val="0"/>
              <w:marTop w:val="0"/>
              <w:marBottom w:val="0"/>
              <w:divBdr>
                <w:top w:val="none" w:sz="0" w:space="0" w:color="auto"/>
                <w:left w:val="none" w:sz="0" w:space="0" w:color="auto"/>
                <w:bottom w:val="none" w:sz="0" w:space="0" w:color="auto"/>
                <w:right w:val="none" w:sz="0" w:space="0" w:color="auto"/>
              </w:divBdr>
            </w:div>
            <w:div w:id="15349758">
              <w:marLeft w:val="0"/>
              <w:marRight w:val="0"/>
              <w:marTop w:val="0"/>
              <w:marBottom w:val="0"/>
              <w:divBdr>
                <w:top w:val="none" w:sz="0" w:space="0" w:color="auto"/>
                <w:left w:val="none" w:sz="0" w:space="0" w:color="auto"/>
                <w:bottom w:val="none" w:sz="0" w:space="0" w:color="auto"/>
                <w:right w:val="none" w:sz="0" w:space="0" w:color="auto"/>
              </w:divBdr>
            </w:div>
            <w:div w:id="795224204">
              <w:marLeft w:val="0"/>
              <w:marRight w:val="0"/>
              <w:marTop w:val="0"/>
              <w:marBottom w:val="0"/>
              <w:divBdr>
                <w:top w:val="none" w:sz="0" w:space="0" w:color="auto"/>
                <w:left w:val="none" w:sz="0" w:space="0" w:color="auto"/>
                <w:bottom w:val="none" w:sz="0" w:space="0" w:color="auto"/>
                <w:right w:val="none" w:sz="0" w:space="0" w:color="auto"/>
              </w:divBdr>
            </w:div>
            <w:div w:id="225772810">
              <w:marLeft w:val="0"/>
              <w:marRight w:val="0"/>
              <w:marTop w:val="0"/>
              <w:marBottom w:val="0"/>
              <w:divBdr>
                <w:top w:val="none" w:sz="0" w:space="0" w:color="auto"/>
                <w:left w:val="none" w:sz="0" w:space="0" w:color="auto"/>
                <w:bottom w:val="none" w:sz="0" w:space="0" w:color="auto"/>
                <w:right w:val="none" w:sz="0" w:space="0" w:color="auto"/>
              </w:divBdr>
            </w:div>
            <w:div w:id="1442215469">
              <w:marLeft w:val="0"/>
              <w:marRight w:val="0"/>
              <w:marTop w:val="0"/>
              <w:marBottom w:val="0"/>
              <w:divBdr>
                <w:top w:val="none" w:sz="0" w:space="0" w:color="auto"/>
                <w:left w:val="none" w:sz="0" w:space="0" w:color="auto"/>
                <w:bottom w:val="none" w:sz="0" w:space="0" w:color="auto"/>
                <w:right w:val="none" w:sz="0" w:space="0" w:color="auto"/>
              </w:divBdr>
            </w:div>
            <w:div w:id="980230723">
              <w:marLeft w:val="0"/>
              <w:marRight w:val="0"/>
              <w:marTop w:val="0"/>
              <w:marBottom w:val="0"/>
              <w:divBdr>
                <w:top w:val="none" w:sz="0" w:space="0" w:color="auto"/>
                <w:left w:val="none" w:sz="0" w:space="0" w:color="auto"/>
                <w:bottom w:val="none" w:sz="0" w:space="0" w:color="auto"/>
                <w:right w:val="none" w:sz="0" w:space="0" w:color="auto"/>
              </w:divBdr>
            </w:div>
          </w:divsChild>
        </w:div>
        <w:div w:id="541483993">
          <w:marLeft w:val="0"/>
          <w:marRight w:val="0"/>
          <w:marTop w:val="75"/>
          <w:marBottom w:val="75"/>
          <w:divBdr>
            <w:top w:val="single" w:sz="6" w:space="3" w:color="E0E0E0"/>
            <w:left w:val="single" w:sz="6" w:space="3" w:color="E0E0E0"/>
            <w:bottom w:val="single" w:sz="6" w:space="3" w:color="E0E0E0"/>
            <w:right w:val="single" w:sz="6" w:space="3" w:color="E0E0E0"/>
          </w:divBdr>
          <w:divsChild>
            <w:div w:id="353579148">
              <w:marLeft w:val="0"/>
              <w:marRight w:val="0"/>
              <w:marTop w:val="0"/>
              <w:marBottom w:val="0"/>
              <w:divBdr>
                <w:top w:val="none" w:sz="0" w:space="0" w:color="auto"/>
                <w:left w:val="none" w:sz="0" w:space="0" w:color="auto"/>
                <w:bottom w:val="none" w:sz="0" w:space="0" w:color="auto"/>
                <w:right w:val="none" w:sz="0" w:space="0" w:color="auto"/>
              </w:divBdr>
            </w:div>
            <w:div w:id="1891770620">
              <w:marLeft w:val="0"/>
              <w:marRight w:val="0"/>
              <w:marTop w:val="0"/>
              <w:marBottom w:val="0"/>
              <w:divBdr>
                <w:top w:val="none" w:sz="0" w:space="0" w:color="auto"/>
                <w:left w:val="none" w:sz="0" w:space="0" w:color="auto"/>
                <w:bottom w:val="none" w:sz="0" w:space="0" w:color="auto"/>
                <w:right w:val="none" w:sz="0" w:space="0" w:color="auto"/>
              </w:divBdr>
            </w:div>
            <w:div w:id="1861700986">
              <w:marLeft w:val="0"/>
              <w:marRight w:val="0"/>
              <w:marTop w:val="0"/>
              <w:marBottom w:val="0"/>
              <w:divBdr>
                <w:top w:val="none" w:sz="0" w:space="0" w:color="auto"/>
                <w:left w:val="none" w:sz="0" w:space="0" w:color="auto"/>
                <w:bottom w:val="none" w:sz="0" w:space="0" w:color="auto"/>
                <w:right w:val="none" w:sz="0" w:space="0" w:color="auto"/>
              </w:divBdr>
            </w:div>
            <w:div w:id="1546680269">
              <w:marLeft w:val="0"/>
              <w:marRight w:val="0"/>
              <w:marTop w:val="0"/>
              <w:marBottom w:val="0"/>
              <w:divBdr>
                <w:top w:val="none" w:sz="0" w:space="0" w:color="auto"/>
                <w:left w:val="none" w:sz="0" w:space="0" w:color="auto"/>
                <w:bottom w:val="none" w:sz="0" w:space="0" w:color="auto"/>
                <w:right w:val="none" w:sz="0" w:space="0" w:color="auto"/>
              </w:divBdr>
            </w:div>
            <w:div w:id="813910638">
              <w:marLeft w:val="0"/>
              <w:marRight w:val="0"/>
              <w:marTop w:val="0"/>
              <w:marBottom w:val="0"/>
              <w:divBdr>
                <w:top w:val="none" w:sz="0" w:space="0" w:color="auto"/>
                <w:left w:val="none" w:sz="0" w:space="0" w:color="auto"/>
                <w:bottom w:val="none" w:sz="0" w:space="0" w:color="auto"/>
                <w:right w:val="none" w:sz="0" w:space="0" w:color="auto"/>
              </w:divBdr>
            </w:div>
            <w:div w:id="2118788453">
              <w:marLeft w:val="0"/>
              <w:marRight w:val="0"/>
              <w:marTop w:val="0"/>
              <w:marBottom w:val="0"/>
              <w:divBdr>
                <w:top w:val="none" w:sz="0" w:space="0" w:color="auto"/>
                <w:left w:val="none" w:sz="0" w:space="0" w:color="auto"/>
                <w:bottom w:val="none" w:sz="0" w:space="0" w:color="auto"/>
                <w:right w:val="none" w:sz="0" w:space="0" w:color="auto"/>
              </w:divBdr>
            </w:div>
          </w:divsChild>
        </w:div>
        <w:div w:id="248388681">
          <w:marLeft w:val="0"/>
          <w:marRight w:val="0"/>
          <w:marTop w:val="75"/>
          <w:marBottom w:val="75"/>
          <w:divBdr>
            <w:top w:val="single" w:sz="6" w:space="3" w:color="E0E0E0"/>
            <w:left w:val="single" w:sz="6" w:space="3" w:color="E0E0E0"/>
            <w:bottom w:val="single" w:sz="6" w:space="3" w:color="E0E0E0"/>
            <w:right w:val="single" w:sz="6" w:space="3" w:color="E0E0E0"/>
          </w:divBdr>
          <w:divsChild>
            <w:div w:id="543752975">
              <w:marLeft w:val="0"/>
              <w:marRight w:val="0"/>
              <w:marTop w:val="0"/>
              <w:marBottom w:val="0"/>
              <w:divBdr>
                <w:top w:val="none" w:sz="0" w:space="0" w:color="auto"/>
                <w:left w:val="none" w:sz="0" w:space="0" w:color="auto"/>
                <w:bottom w:val="none" w:sz="0" w:space="0" w:color="auto"/>
                <w:right w:val="none" w:sz="0" w:space="0" w:color="auto"/>
              </w:divBdr>
            </w:div>
            <w:div w:id="1663851344">
              <w:marLeft w:val="0"/>
              <w:marRight w:val="0"/>
              <w:marTop w:val="0"/>
              <w:marBottom w:val="0"/>
              <w:divBdr>
                <w:top w:val="none" w:sz="0" w:space="0" w:color="auto"/>
                <w:left w:val="none" w:sz="0" w:space="0" w:color="auto"/>
                <w:bottom w:val="none" w:sz="0" w:space="0" w:color="auto"/>
                <w:right w:val="none" w:sz="0" w:space="0" w:color="auto"/>
              </w:divBdr>
            </w:div>
            <w:div w:id="879249062">
              <w:marLeft w:val="0"/>
              <w:marRight w:val="0"/>
              <w:marTop w:val="0"/>
              <w:marBottom w:val="0"/>
              <w:divBdr>
                <w:top w:val="none" w:sz="0" w:space="0" w:color="auto"/>
                <w:left w:val="none" w:sz="0" w:space="0" w:color="auto"/>
                <w:bottom w:val="none" w:sz="0" w:space="0" w:color="auto"/>
                <w:right w:val="none" w:sz="0" w:space="0" w:color="auto"/>
              </w:divBdr>
            </w:div>
            <w:div w:id="1886286882">
              <w:marLeft w:val="0"/>
              <w:marRight w:val="0"/>
              <w:marTop w:val="0"/>
              <w:marBottom w:val="0"/>
              <w:divBdr>
                <w:top w:val="none" w:sz="0" w:space="0" w:color="auto"/>
                <w:left w:val="none" w:sz="0" w:space="0" w:color="auto"/>
                <w:bottom w:val="none" w:sz="0" w:space="0" w:color="auto"/>
                <w:right w:val="none" w:sz="0" w:space="0" w:color="auto"/>
              </w:divBdr>
            </w:div>
            <w:div w:id="1421485421">
              <w:marLeft w:val="0"/>
              <w:marRight w:val="0"/>
              <w:marTop w:val="0"/>
              <w:marBottom w:val="0"/>
              <w:divBdr>
                <w:top w:val="none" w:sz="0" w:space="0" w:color="auto"/>
                <w:left w:val="none" w:sz="0" w:space="0" w:color="auto"/>
                <w:bottom w:val="none" w:sz="0" w:space="0" w:color="auto"/>
                <w:right w:val="none" w:sz="0" w:space="0" w:color="auto"/>
              </w:divBdr>
            </w:div>
            <w:div w:id="1589383690">
              <w:marLeft w:val="0"/>
              <w:marRight w:val="0"/>
              <w:marTop w:val="0"/>
              <w:marBottom w:val="0"/>
              <w:divBdr>
                <w:top w:val="none" w:sz="0" w:space="0" w:color="auto"/>
                <w:left w:val="none" w:sz="0" w:space="0" w:color="auto"/>
                <w:bottom w:val="none" w:sz="0" w:space="0" w:color="auto"/>
                <w:right w:val="none" w:sz="0" w:space="0" w:color="auto"/>
              </w:divBdr>
            </w:div>
          </w:divsChild>
        </w:div>
        <w:div w:id="1010958992">
          <w:marLeft w:val="0"/>
          <w:marRight w:val="0"/>
          <w:marTop w:val="75"/>
          <w:marBottom w:val="75"/>
          <w:divBdr>
            <w:top w:val="single" w:sz="6" w:space="3" w:color="E0E0E0"/>
            <w:left w:val="single" w:sz="6" w:space="3" w:color="E0E0E0"/>
            <w:bottom w:val="single" w:sz="6" w:space="3" w:color="E0E0E0"/>
            <w:right w:val="single" w:sz="6" w:space="3" w:color="E0E0E0"/>
          </w:divBdr>
          <w:divsChild>
            <w:div w:id="919293582">
              <w:marLeft w:val="0"/>
              <w:marRight w:val="0"/>
              <w:marTop w:val="0"/>
              <w:marBottom w:val="0"/>
              <w:divBdr>
                <w:top w:val="none" w:sz="0" w:space="0" w:color="auto"/>
                <w:left w:val="none" w:sz="0" w:space="0" w:color="auto"/>
                <w:bottom w:val="none" w:sz="0" w:space="0" w:color="auto"/>
                <w:right w:val="none" w:sz="0" w:space="0" w:color="auto"/>
              </w:divBdr>
            </w:div>
            <w:div w:id="1324819332">
              <w:marLeft w:val="0"/>
              <w:marRight w:val="0"/>
              <w:marTop w:val="0"/>
              <w:marBottom w:val="0"/>
              <w:divBdr>
                <w:top w:val="none" w:sz="0" w:space="0" w:color="auto"/>
                <w:left w:val="none" w:sz="0" w:space="0" w:color="auto"/>
                <w:bottom w:val="none" w:sz="0" w:space="0" w:color="auto"/>
                <w:right w:val="none" w:sz="0" w:space="0" w:color="auto"/>
              </w:divBdr>
            </w:div>
            <w:div w:id="337193583">
              <w:marLeft w:val="0"/>
              <w:marRight w:val="0"/>
              <w:marTop w:val="0"/>
              <w:marBottom w:val="0"/>
              <w:divBdr>
                <w:top w:val="none" w:sz="0" w:space="0" w:color="auto"/>
                <w:left w:val="none" w:sz="0" w:space="0" w:color="auto"/>
                <w:bottom w:val="none" w:sz="0" w:space="0" w:color="auto"/>
                <w:right w:val="none" w:sz="0" w:space="0" w:color="auto"/>
              </w:divBdr>
            </w:div>
            <w:div w:id="1904902005">
              <w:marLeft w:val="0"/>
              <w:marRight w:val="0"/>
              <w:marTop w:val="0"/>
              <w:marBottom w:val="0"/>
              <w:divBdr>
                <w:top w:val="none" w:sz="0" w:space="0" w:color="auto"/>
                <w:left w:val="none" w:sz="0" w:space="0" w:color="auto"/>
                <w:bottom w:val="none" w:sz="0" w:space="0" w:color="auto"/>
                <w:right w:val="none" w:sz="0" w:space="0" w:color="auto"/>
              </w:divBdr>
            </w:div>
            <w:div w:id="1734768177">
              <w:marLeft w:val="0"/>
              <w:marRight w:val="0"/>
              <w:marTop w:val="0"/>
              <w:marBottom w:val="0"/>
              <w:divBdr>
                <w:top w:val="none" w:sz="0" w:space="0" w:color="auto"/>
                <w:left w:val="none" w:sz="0" w:space="0" w:color="auto"/>
                <w:bottom w:val="none" w:sz="0" w:space="0" w:color="auto"/>
                <w:right w:val="none" w:sz="0" w:space="0" w:color="auto"/>
              </w:divBdr>
            </w:div>
            <w:div w:id="1315258471">
              <w:marLeft w:val="0"/>
              <w:marRight w:val="0"/>
              <w:marTop w:val="0"/>
              <w:marBottom w:val="0"/>
              <w:divBdr>
                <w:top w:val="none" w:sz="0" w:space="0" w:color="auto"/>
                <w:left w:val="none" w:sz="0" w:space="0" w:color="auto"/>
                <w:bottom w:val="none" w:sz="0" w:space="0" w:color="auto"/>
                <w:right w:val="none" w:sz="0" w:space="0" w:color="auto"/>
              </w:divBdr>
            </w:div>
          </w:divsChild>
        </w:div>
        <w:div w:id="1385060832">
          <w:marLeft w:val="0"/>
          <w:marRight w:val="0"/>
          <w:marTop w:val="75"/>
          <w:marBottom w:val="75"/>
          <w:divBdr>
            <w:top w:val="single" w:sz="6" w:space="3" w:color="E0E0E0"/>
            <w:left w:val="single" w:sz="6" w:space="3" w:color="E0E0E0"/>
            <w:bottom w:val="single" w:sz="6" w:space="3" w:color="E0E0E0"/>
            <w:right w:val="single" w:sz="6" w:space="3" w:color="E0E0E0"/>
          </w:divBdr>
          <w:divsChild>
            <w:div w:id="1388146078">
              <w:marLeft w:val="0"/>
              <w:marRight w:val="0"/>
              <w:marTop w:val="0"/>
              <w:marBottom w:val="0"/>
              <w:divBdr>
                <w:top w:val="none" w:sz="0" w:space="0" w:color="auto"/>
                <w:left w:val="none" w:sz="0" w:space="0" w:color="auto"/>
                <w:bottom w:val="none" w:sz="0" w:space="0" w:color="auto"/>
                <w:right w:val="none" w:sz="0" w:space="0" w:color="auto"/>
              </w:divBdr>
            </w:div>
            <w:div w:id="1652557528">
              <w:marLeft w:val="0"/>
              <w:marRight w:val="0"/>
              <w:marTop w:val="0"/>
              <w:marBottom w:val="0"/>
              <w:divBdr>
                <w:top w:val="none" w:sz="0" w:space="0" w:color="auto"/>
                <w:left w:val="none" w:sz="0" w:space="0" w:color="auto"/>
                <w:bottom w:val="none" w:sz="0" w:space="0" w:color="auto"/>
                <w:right w:val="none" w:sz="0" w:space="0" w:color="auto"/>
              </w:divBdr>
            </w:div>
            <w:div w:id="651760951">
              <w:marLeft w:val="0"/>
              <w:marRight w:val="0"/>
              <w:marTop w:val="0"/>
              <w:marBottom w:val="0"/>
              <w:divBdr>
                <w:top w:val="none" w:sz="0" w:space="0" w:color="auto"/>
                <w:left w:val="none" w:sz="0" w:space="0" w:color="auto"/>
                <w:bottom w:val="none" w:sz="0" w:space="0" w:color="auto"/>
                <w:right w:val="none" w:sz="0" w:space="0" w:color="auto"/>
              </w:divBdr>
            </w:div>
            <w:div w:id="2104841700">
              <w:marLeft w:val="0"/>
              <w:marRight w:val="0"/>
              <w:marTop w:val="0"/>
              <w:marBottom w:val="0"/>
              <w:divBdr>
                <w:top w:val="none" w:sz="0" w:space="0" w:color="auto"/>
                <w:left w:val="none" w:sz="0" w:space="0" w:color="auto"/>
                <w:bottom w:val="none" w:sz="0" w:space="0" w:color="auto"/>
                <w:right w:val="none" w:sz="0" w:space="0" w:color="auto"/>
              </w:divBdr>
            </w:div>
            <w:div w:id="485317981">
              <w:marLeft w:val="0"/>
              <w:marRight w:val="0"/>
              <w:marTop w:val="0"/>
              <w:marBottom w:val="0"/>
              <w:divBdr>
                <w:top w:val="none" w:sz="0" w:space="0" w:color="auto"/>
                <w:left w:val="none" w:sz="0" w:space="0" w:color="auto"/>
                <w:bottom w:val="none" w:sz="0" w:space="0" w:color="auto"/>
                <w:right w:val="none" w:sz="0" w:space="0" w:color="auto"/>
              </w:divBdr>
            </w:div>
            <w:div w:id="1650668039">
              <w:marLeft w:val="0"/>
              <w:marRight w:val="0"/>
              <w:marTop w:val="0"/>
              <w:marBottom w:val="0"/>
              <w:divBdr>
                <w:top w:val="none" w:sz="0" w:space="0" w:color="auto"/>
                <w:left w:val="none" w:sz="0" w:space="0" w:color="auto"/>
                <w:bottom w:val="none" w:sz="0" w:space="0" w:color="auto"/>
                <w:right w:val="none" w:sz="0" w:space="0" w:color="auto"/>
              </w:divBdr>
            </w:div>
          </w:divsChild>
        </w:div>
        <w:div w:id="499544436">
          <w:marLeft w:val="0"/>
          <w:marRight w:val="0"/>
          <w:marTop w:val="75"/>
          <w:marBottom w:val="75"/>
          <w:divBdr>
            <w:top w:val="single" w:sz="6" w:space="3" w:color="E0E0E0"/>
            <w:left w:val="single" w:sz="6" w:space="3" w:color="E0E0E0"/>
            <w:bottom w:val="single" w:sz="6" w:space="3" w:color="E0E0E0"/>
            <w:right w:val="single" w:sz="6" w:space="3" w:color="E0E0E0"/>
          </w:divBdr>
          <w:divsChild>
            <w:div w:id="173688468">
              <w:marLeft w:val="0"/>
              <w:marRight w:val="0"/>
              <w:marTop w:val="0"/>
              <w:marBottom w:val="0"/>
              <w:divBdr>
                <w:top w:val="none" w:sz="0" w:space="0" w:color="auto"/>
                <w:left w:val="none" w:sz="0" w:space="0" w:color="auto"/>
                <w:bottom w:val="none" w:sz="0" w:space="0" w:color="auto"/>
                <w:right w:val="none" w:sz="0" w:space="0" w:color="auto"/>
              </w:divBdr>
            </w:div>
            <w:div w:id="1007292722">
              <w:marLeft w:val="0"/>
              <w:marRight w:val="0"/>
              <w:marTop w:val="0"/>
              <w:marBottom w:val="0"/>
              <w:divBdr>
                <w:top w:val="none" w:sz="0" w:space="0" w:color="auto"/>
                <w:left w:val="none" w:sz="0" w:space="0" w:color="auto"/>
                <w:bottom w:val="none" w:sz="0" w:space="0" w:color="auto"/>
                <w:right w:val="none" w:sz="0" w:space="0" w:color="auto"/>
              </w:divBdr>
            </w:div>
            <w:div w:id="1045719756">
              <w:marLeft w:val="0"/>
              <w:marRight w:val="0"/>
              <w:marTop w:val="0"/>
              <w:marBottom w:val="0"/>
              <w:divBdr>
                <w:top w:val="none" w:sz="0" w:space="0" w:color="auto"/>
                <w:left w:val="none" w:sz="0" w:space="0" w:color="auto"/>
                <w:bottom w:val="none" w:sz="0" w:space="0" w:color="auto"/>
                <w:right w:val="none" w:sz="0" w:space="0" w:color="auto"/>
              </w:divBdr>
            </w:div>
            <w:div w:id="1172454277">
              <w:marLeft w:val="0"/>
              <w:marRight w:val="0"/>
              <w:marTop w:val="0"/>
              <w:marBottom w:val="0"/>
              <w:divBdr>
                <w:top w:val="none" w:sz="0" w:space="0" w:color="auto"/>
                <w:left w:val="none" w:sz="0" w:space="0" w:color="auto"/>
                <w:bottom w:val="none" w:sz="0" w:space="0" w:color="auto"/>
                <w:right w:val="none" w:sz="0" w:space="0" w:color="auto"/>
              </w:divBdr>
            </w:div>
            <w:div w:id="1715228446">
              <w:marLeft w:val="0"/>
              <w:marRight w:val="0"/>
              <w:marTop w:val="0"/>
              <w:marBottom w:val="0"/>
              <w:divBdr>
                <w:top w:val="none" w:sz="0" w:space="0" w:color="auto"/>
                <w:left w:val="none" w:sz="0" w:space="0" w:color="auto"/>
                <w:bottom w:val="none" w:sz="0" w:space="0" w:color="auto"/>
                <w:right w:val="none" w:sz="0" w:space="0" w:color="auto"/>
              </w:divBdr>
            </w:div>
            <w:div w:id="1449472391">
              <w:marLeft w:val="0"/>
              <w:marRight w:val="0"/>
              <w:marTop w:val="0"/>
              <w:marBottom w:val="0"/>
              <w:divBdr>
                <w:top w:val="none" w:sz="0" w:space="0" w:color="auto"/>
                <w:left w:val="none" w:sz="0" w:space="0" w:color="auto"/>
                <w:bottom w:val="none" w:sz="0" w:space="0" w:color="auto"/>
                <w:right w:val="none" w:sz="0" w:space="0" w:color="auto"/>
              </w:divBdr>
            </w:div>
          </w:divsChild>
        </w:div>
        <w:div w:id="2072649453">
          <w:marLeft w:val="0"/>
          <w:marRight w:val="0"/>
          <w:marTop w:val="75"/>
          <w:marBottom w:val="75"/>
          <w:divBdr>
            <w:top w:val="single" w:sz="6" w:space="3" w:color="E0E0E0"/>
            <w:left w:val="single" w:sz="6" w:space="3" w:color="E0E0E0"/>
            <w:bottom w:val="single" w:sz="6" w:space="3" w:color="E0E0E0"/>
            <w:right w:val="single" w:sz="6" w:space="3" w:color="E0E0E0"/>
          </w:divBdr>
          <w:divsChild>
            <w:div w:id="677737414">
              <w:marLeft w:val="0"/>
              <w:marRight w:val="0"/>
              <w:marTop w:val="0"/>
              <w:marBottom w:val="0"/>
              <w:divBdr>
                <w:top w:val="none" w:sz="0" w:space="0" w:color="auto"/>
                <w:left w:val="none" w:sz="0" w:space="0" w:color="auto"/>
                <w:bottom w:val="none" w:sz="0" w:space="0" w:color="auto"/>
                <w:right w:val="none" w:sz="0" w:space="0" w:color="auto"/>
              </w:divBdr>
            </w:div>
            <w:div w:id="731119832">
              <w:marLeft w:val="0"/>
              <w:marRight w:val="0"/>
              <w:marTop w:val="0"/>
              <w:marBottom w:val="0"/>
              <w:divBdr>
                <w:top w:val="none" w:sz="0" w:space="0" w:color="auto"/>
                <w:left w:val="none" w:sz="0" w:space="0" w:color="auto"/>
                <w:bottom w:val="none" w:sz="0" w:space="0" w:color="auto"/>
                <w:right w:val="none" w:sz="0" w:space="0" w:color="auto"/>
              </w:divBdr>
            </w:div>
            <w:div w:id="1875194105">
              <w:marLeft w:val="0"/>
              <w:marRight w:val="0"/>
              <w:marTop w:val="0"/>
              <w:marBottom w:val="0"/>
              <w:divBdr>
                <w:top w:val="none" w:sz="0" w:space="0" w:color="auto"/>
                <w:left w:val="none" w:sz="0" w:space="0" w:color="auto"/>
                <w:bottom w:val="none" w:sz="0" w:space="0" w:color="auto"/>
                <w:right w:val="none" w:sz="0" w:space="0" w:color="auto"/>
              </w:divBdr>
            </w:div>
            <w:div w:id="1253199461">
              <w:marLeft w:val="0"/>
              <w:marRight w:val="0"/>
              <w:marTop w:val="0"/>
              <w:marBottom w:val="0"/>
              <w:divBdr>
                <w:top w:val="none" w:sz="0" w:space="0" w:color="auto"/>
                <w:left w:val="none" w:sz="0" w:space="0" w:color="auto"/>
                <w:bottom w:val="none" w:sz="0" w:space="0" w:color="auto"/>
                <w:right w:val="none" w:sz="0" w:space="0" w:color="auto"/>
              </w:divBdr>
            </w:div>
            <w:div w:id="103697052">
              <w:marLeft w:val="0"/>
              <w:marRight w:val="0"/>
              <w:marTop w:val="0"/>
              <w:marBottom w:val="0"/>
              <w:divBdr>
                <w:top w:val="none" w:sz="0" w:space="0" w:color="auto"/>
                <w:left w:val="none" w:sz="0" w:space="0" w:color="auto"/>
                <w:bottom w:val="none" w:sz="0" w:space="0" w:color="auto"/>
                <w:right w:val="none" w:sz="0" w:space="0" w:color="auto"/>
              </w:divBdr>
            </w:div>
            <w:div w:id="1392653549">
              <w:marLeft w:val="0"/>
              <w:marRight w:val="0"/>
              <w:marTop w:val="0"/>
              <w:marBottom w:val="0"/>
              <w:divBdr>
                <w:top w:val="none" w:sz="0" w:space="0" w:color="auto"/>
                <w:left w:val="none" w:sz="0" w:space="0" w:color="auto"/>
                <w:bottom w:val="none" w:sz="0" w:space="0" w:color="auto"/>
                <w:right w:val="none" w:sz="0" w:space="0" w:color="auto"/>
              </w:divBdr>
            </w:div>
          </w:divsChild>
        </w:div>
        <w:div w:id="652374512">
          <w:marLeft w:val="0"/>
          <w:marRight w:val="0"/>
          <w:marTop w:val="75"/>
          <w:marBottom w:val="75"/>
          <w:divBdr>
            <w:top w:val="single" w:sz="6" w:space="3" w:color="E0E0E0"/>
            <w:left w:val="single" w:sz="6" w:space="3" w:color="E0E0E0"/>
            <w:bottom w:val="single" w:sz="6" w:space="3" w:color="E0E0E0"/>
            <w:right w:val="single" w:sz="6" w:space="3" w:color="E0E0E0"/>
          </w:divBdr>
          <w:divsChild>
            <w:div w:id="1821146856">
              <w:marLeft w:val="0"/>
              <w:marRight w:val="0"/>
              <w:marTop w:val="0"/>
              <w:marBottom w:val="0"/>
              <w:divBdr>
                <w:top w:val="none" w:sz="0" w:space="0" w:color="auto"/>
                <w:left w:val="none" w:sz="0" w:space="0" w:color="auto"/>
                <w:bottom w:val="none" w:sz="0" w:space="0" w:color="auto"/>
                <w:right w:val="none" w:sz="0" w:space="0" w:color="auto"/>
              </w:divBdr>
            </w:div>
            <w:div w:id="1209951680">
              <w:marLeft w:val="0"/>
              <w:marRight w:val="0"/>
              <w:marTop w:val="0"/>
              <w:marBottom w:val="0"/>
              <w:divBdr>
                <w:top w:val="none" w:sz="0" w:space="0" w:color="auto"/>
                <w:left w:val="none" w:sz="0" w:space="0" w:color="auto"/>
                <w:bottom w:val="none" w:sz="0" w:space="0" w:color="auto"/>
                <w:right w:val="none" w:sz="0" w:space="0" w:color="auto"/>
              </w:divBdr>
            </w:div>
            <w:div w:id="629481448">
              <w:marLeft w:val="0"/>
              <w:marRight w:val="0"/>
              <w:marTop w:val="0"/>
              <w:marBottom w:val="0"/>
              <w:divBdr>
                <w:top w:val="none" w:sz="0" w:space="0" w:color="auto"/>
                <w:left w:val="none" w:sz="0" w:space="0" w:color="auto"/>
                <w:bottom w:val="none" w:sz="0" w:space="0" w:color="auto"/>
                <w:right w:val="none" w:sz="0" w:space="0" w:color="auto"/>
              </w:divBdr>
            </w:div>
            <w:div w:id="398752897">
              <w:marLeft w:val="0"/>
              <w:marRight w:val="0"/>
              <w:marTop w:val="0"/>
              <w:marBottom w:val="0"/>
              <w:divBdr>
                <w:top w:val="none" w:sz="0" w:space="0" w:color="auto"/>
                <w:left w:val="none" w:sz="0" w:space="0" w:color="auto"/>
                <w:bottom w:val="none" w:sz="0" w:space="0" w:color="auto"/>
                <w:right w:val="none" w:sz="0" w:space="0" w:color="auto"/>
              </w:divBdr>
            </w:div>
            <w:div w:id="2104179878">
              <w:marLeft w:val="0"/>
              <w:marRight w:val="0"/>
              <w:marTop w:val="0"/>
              <w:marBottom w:val="0"/>
              <w:divBdr>
                <w:top w:val="none" w:sz="0" w:space="0" w:color="auto"/>
                <w:left w:val="none" w:sz="0" w:space="0" w:color="auto"/>
                <w:bottom w:val="none" w:sz="0" w:space="0" w:color="auto"/>
                <w:right w:val="none" w:sz="0" w:space="0" w:color="auto"/>
              </w:divBdr>
            </w:div>
            <w:div w:id="1250506016">
              <w:marLeft w:val="0"/>
              <w:marRight w:val="0"/>
              <w:marTop w:val="0"/>
              <w:marBottom w:val="0"/>
              <w:divBdr>
                <w:top w:val="none" w:sz="0" w:space="0" w:color="auto"/>
                <w:left w:val="none" w:sz="0" w:space="0" w:color="auto"/>
                <w:bottom w:val="none" w:sz="0" w:space="0" w:color="auto"/>
                <w:right w:val="none" w:sz="0" w:space="0" w:color="auto"/>
              </w:divBdr>
            </w:div>
          </w:divsChild>
        </w:div>
        <w:div w:id="1763649564">
          <w:marLeft w:val="0"/>
          <w:marRight w:val="0"/>
          <w:marTop w:val="75"/>
          <w:marBottom w:val="75"/>
          <w:divBdr>
            <w:top w:val="single" w:sz="6" w:space="3" w:color="E0E0E0"/>
            <w:left w:val="single" w:sz="6" w:space="3" w:color="E0E0E0"/>
            <w:bottom w:val="single" w:sz="6" w:space="3" w:color="E0E0E0"/>
            <w:right w:val="single" w:sz="6" w:space="3" w:color="E0E0E0"/>
          </w:divBdr>
          <w:divsChild>
            <w:div w:id="726730842">
              <w:marLeft w:val="0"/>
              <w:marRight w:val="0"/>
              <w:marTop w:val="0"/>
              <w:marBottom w:val="0"/>
              <w:divBdr>
                <w:top w:val="none" w:sz="0" w:space="0" w:color="auto"/>
                <w:left w:val="none" w:sz="0" w:space="0" w:color="auto"/>
                <w:bottom w:val="none" w:sz="0" w:space="0" w:color="auto"/>
                <w:right w:val="none" w:sz="0" w:space="0" w:color="auto"/>
              </w:divBdr>
            </w:div>
            <w:div w:id="2083065615">
              <w:marLeft w:val="0"/>
              <w:marRight w:val="0"/>
              <w:marTop w:val="0"/>
              <w:marBottom w:val="0"/>
              <w:divBdr>
                <w:top w:val="none" w:sz="0" w:space="0" w:color="auto"/>
                <w:left w:val="none" w:sz="0" w:space="0" w:color="auto"/>
                <w:bottom w:val="none" w:sz="0" w:space="0" w:color="auto"/>
                <w:right w:val="none" w:sz="0" w:space="0" w:color="auto"/>
              </w:divBdr>
            </w:div>
            <w:div w:id="773865750">
              <w:marLeft w:val="0"/>
              <w:marRight w:val="0"/>
              <w:marTop w:val="0"/>
              <w:marBottom w:val="0"/>
              <w:divBdr>
                <w:top w:val="none" w:sz="0" w:space="0" w:color="auto"/>
                <w:left w:val="none" w:sz="0" w:space="0" w:color="auto"/>
                <w:bottom w:val="none" w:sz="0" w:space="0" w:color="auto"/>
                <w:right w:val="none" w:sz="0" w:space="0" w:color="auto"/>
              </w:divBdr>
            </w:div>
            <w:div w:id="15809894">
              <w:marLeft w:val="0"/>
              <w:marRight w:val="0"/>
              <w:marTop w:val="0"/>
              <w:marBottom w:val="0"/>
              <w:divBdr>
                <w:top w:val="none" w:sz="0" w:space="0" w:color="auto"/>
                <w:left w:val="none" w:sz="0" w:space="0" w:color="auto"/>
                <w:bottom w:val="none" w:sz="0" w:space="0" w:color="auto"/>
                <w:right w:val="none" w:sz="0" w:space="0" w:color="auto"/>
              </w:divBdr>
            </w:div>
            <w:div w:id="436947801">
              <w:marLeft w:val="0"/>
              <w:marRight w:val="0"/>
              <w:marTop w:val="0"/>
              <w:marBottom w:val="0"/>
              <w:divBdr>
                <w:top w:val="none" w:sz="0" w:space="0" w:color="auto"/>
                <w:left w:val="none" w:sz="0" w:space="0" w:color="auto"/>
                <w:bottom w:val="none" w:sz="0" w:space="0" w:color="auto"/>
                <w:right w:val="none" w:sz="0" w:space="0" w:color="auto"/>
              </w:divBdr>
            </w:div>
            <w:div w:id="1016233395">
              <w:marLeft w:val="0"/>
              <w:marRight w:val="0"/>
              <w:marTop w:val="0"/>
              <w:marBottom w:val="0"/>
              <w:divBdr>
                <w:top w:val="none" w:sz="0" w:space="0" w:color="auto"/>
                <w:left w:val="none" w:sz="0" w:space="0" w:color="auto"/>
                <w:bottom w:val="none" w:sz="0" w:space="0" w:color="auto"/>
                <w:right w:val="none" w:sz="0" w:space="0" w:color="auto"/>
              </w:divBdr>
            </w:div>
          </w:divsChild>
        </w:div>
        <w:div w:id="1551304065">
          <w:marLeft w:val="0"/>
          <w:marRight w:val="0"/>
          <w:marTop w:val="75"/>
          <w:marBottom w:val="75"/>
          <w:divBdr>
            <w:top w:val="single" w:sz="6" w:space="3" w:color="E0E0E0"/>
            <w:left w:val="single" w:sz="6" w:space="3" w:color="E0E0E0"/>
            <w:bottom w:val="single" w:sz="6" w:space="3" w:color="E0E0E0"/>
            <w:right w:val="single" w:sz="6" w:space="3" w:color="E0E0E0"/>
          </w:divBdr>
          <w:divsChild>
            <w:div w:id="1018433107">
              <w:marLeft w:val="0"/>
              <w:marRight w:val="0"/>
              <w:marTop w:val="0"/>
              <w:marBottom w:val="0"/>
              <w:divBdr>
                <w:top w:val="none" w:sz="0" w:space="0" w:color="auto"/>
                <w:left w:val="none" w:sz="0" w:space="0" w:color="auto"/>
                <w:bottom w:val="none" w:sz="0" w:space="0" w:color="auto"/>
                <w:right w:val="none" w:sz="0" w:space="0" w:color="auto"/>
              </w:divBdr>
            </w:div>
            <w:div w:id="71969445">
              <w:marLeft w:val="0"/>
              <w:marRight w:val="0"/>
              <w:marTop w:val="0"/>
              <w:marBottom w:val="0"/>
              <w:divBdr>
                <w:top w:val="none" w:sz="0" w:space="0" w:color="auto"/>
                <w:left w:val="none" w:sz="0" w:space="0" w:color="auto"/>
                <w:bottom w:val="none" w:sz="0" w:space="0" w:color="auto"/>
                <w:right w:val="none" w:sz="0" w:space="0" w:color="auto"/>
              </w:divBdr>
            </w:div>
            <w:div w:id="124005510">
              <w:marLeft w:val="0"/>
              <w:marRight w:val="0"/>
              <w:marTop w:val="0"/>
              <w:marBottom w:val="0"/>
              <w:divBdr>
                <w:top w:val="none" w:sz="0" w:space="0" w:color="auto"/>
                <w:left w:val="none" w:sz="0" w:space="0" w:color="auto"/>
                <w:bottom w:val="none" w:sz="0" w:space="0" w:color="auto"/>
                <w:right w:val="none" w:sz="0" w:space="0" w:color="auto"/>
              </w:divBdr>
            </w:div>
            <w:div w:id="673649350">
              <w:marLeft w:val="0"/>
              <w:marRight w:val="0"/>
              <w:marTop w:val="0"/>
              <w:marBottom w:val="0"/>
              <w:divBdr>
                <w:top w:val="none" w:sz="0" w:space="0" w:color="auto"/>
                <w:left w:val="none" w:sz="0" w:space="0" w:color="auto"/>
                <w:bottom w:val="none" w:sz="0" w:space="0" w:color="auto"/>
                <w:right w:val="none" w:sz="0" w:space="0" w:color="auto"/>
              </w:divBdr>
            </w:div>
            <w:div w:id="998116245">
              <w:marLeft w:val="0"/>
              <w:marRight w:val="0"/>
              <w:marTop w:val="0"/>
              <w:marBottom w:val="0"/>
              <w:divBdr>
                <w:top w:val="none" w:sz="0" w:space="0" w:color="auto"/>
                <w:left w:val="none" w:sz="0" w:space="0" w:color="auto"/>
                <w:bottom w:val="none" w:sz="0" w:space="0" w:color="auto"/>
                <w:right w:val="none" w:sz="0" w:space="0" w:color="auto"/>
              </w:divBdr>
            </w:div>
            <w:div w:id="1532718694">
              <w:marLeft w:val="0"/>
              <w:marRight w:val="0"/>
              <w:marTop w:val="0"/>
              <w:marBottom w:val="0"/>
              <w:divBdr>
                <w:top w:val="none" w:sz="0" w:space="0" w:color="auto"/>
                <w:left w:val="none" w:sz="0" w:space="0" w:color="auto"/>
                <w:bottom w:val="none" w:sz="0" w:space="0" w:color="auto"/>
                <w:right w:val="none" w:sz="0" w:space="0" w:color="auto"/>
              </w:divBdr>
            </w:div>
          </w:divsChild>
        </w:div>
        <w:div w:id="589044359">
          <w:marLeft w:val="0"/>
          <w:marRight w:val="0"/>
          <w:marTop w:val="75"/>
          <w:marBottom w:val="75"/>
          <w:divBdr>
            <w:top w:val="single" w:sz="6" w:space="3" w:color="E0E0E0"/>
            <w:left w:val="single" w:sz="6" w:space="3" w:color="E0E0E0"/>
            <w:bottom w:val="single" w:sz="6" w:space="3" w:color="E0E0E0"/>
            <w:right w:val="single" w:sz="6" w:space="3" w:color="E0E0E0"/>
          </w:divBdr>
          <w:divsChild>
            <w:div w:id="691734381">
              <w:marLeft w:val="0"/>
              <w:marRight w:val="0"/>
              <w:marTop w:val="0"/>
              <w:marBottom w:val="0"/>
              <w:divBdr>
                <w:top w:val="none" w:sz="0" w:space="0" w:color="auto"/>
                <w:left w:val="none" w:sz="0" w:space="0" w:color="auto"/>
                <w:bottom w:val="none" w:sz="0" w:space="0" w:color="auto"/>
                <w:right w:val="none" w:sz="0" w:space="0" w:color="auto"/>
              </w:divBdr>
            </w:div>
            <w:div w:id="1939636091">
              <w:marLeft w:val="0"/>
              <w:marRight w:val="0"/>
              <w:marTop w:val="0"/>
              <w:marBottom w:val="0"/>
              <w:divBdr>
                <w:top w:val="none" w:sz="0" w:space="0" w:color="auto"/>
                <w:left w:val="none" w:sz="0" w:space="0" w:color="auto"/>
                <w:bottom w:val="none" w:sz="0" w:space="0" w:color="auto"/>
                <w:right w:val="none" w:sz="0" w:space="0" w:color="auto"/>
              </w:divBdr>
            </w:div>
            <w:div w:id="977421751">
              <w:marLeft w:val="0"/>
              <w:marRight w:val="0"/>
              <w:marTop w:val="0"/>
              <w:marBottom w:val="0"/>
              <w:divBdr>
                <w:top w:val="none" w:sz="0" w:space="0" w:color="auto"/>
                <w:left w:val="none" w:sz="0" w:space="0" w:color="auto"/>
                <w:bottom w:val="none" w:sz="0" w:space="0" w:color="auto"/>
                <w:right w:val="none" w:sz="0" w:space="0" w:color="auto"/>
              </w:divBdr>
            </w:div>
            <w:div w:id="313097800">
              <w:marLeft w:val="0"/>
              <w:marRight w:val="0"/>
              <w:marTop w:val="0"/>
              <w:marBottom w:val="0"/>
              <w:divBdr>
                <w:top w:val="none" w:sz="0" w:space="0" w:color="auto"/>
                <w:left w:val="none" w:sz="0" w:space="0" w:color="auto"/>
                <w:bottom w:val="none" w:sz="0" w:space="0" w:color="auto"/>
                <w:right w:val="none" w:sz="0" w:space="0" w:color="auto"/>
              </w:divBdr>
            </w:div>
            <w:div w:id="1140731118">
              <w:marLeft w:val="0"/>
              <w:marRight w:val="0"/>
              <w:marTop w:val="0"/>
              <w:marBottom w:val="0"/>
              <w:divBdr>
                <w:top w:val="none" w:sz="0" w:space="0" w:color="auto"/>
                <w:left w:val="none" w:sz="0" w:space="0" w:color="auto"/>
                <w:bottom w:val="none" w:sz="0" w:space="0" w:color="auto"/>
                <w:right w:val="none" w:sz="0" w:space="0" w:color="auto"/>
              </w:divBdr>
            </w:div>
            <w:div w:id="1183203947">
              <w:marLeft w:val="0"/>
              <w:marRight w:val="0"/>
              <w:marTop w:val="0"/>
              <w:marBottom w:val="0"/>
              <w:divBdr>
                <w:top w:val="none" w:sz="0" w:space="0" w:color="auto"/>
                <w:left w:val="none" w:sz="0" w:space="0" w:color="auto"/>
                <w:bottom w:val="none" w:sz="0" w:space="0" w:color="auto"/>
                <w:right w:val="none" w:sz="0" w:space="0" w:color="auto"/>
              </w:divBdr>
            </w:div>
          </w:divsChild>
        </w:div>
        <w:div w:id="2048526884">
          <w:marLeft w:val="0"/>
          <w:marRight w:val="0"/>
          <w:marTop w:val="75"/>
          <w:marBottom w:val="75"/>
          <w:divBdr>
            <w:top w:val="single" w:sz="6" w:space="3" w:color="E0E0E0"/>
            <w:left w:val="single" w:sz="6" w:space="3" w:color="E0E0E0"/>
            <w:bottom w:val="single" w:sz="6" w:space="3" w:color="E0E0E0"/>
            <w:right w:val="single" w:sz="6" w:space="3" w:color="E0E0E0"/>
          </w:divBdr>
          <w:divsChild>
            <w:div w:id="1121071234">
              <w:marLeft w:val="0"/>
              <w:marRight w:val="0"/>
              <w:marTop w:val="0"/>
              <w:marBottom w:val="0"/>
              <w:divBdr>
                <w:top w:val="none" w:sz="0" w:space="0" w:color="auto"/>
                <w:left w:val="none" w:sz="0" w:space="0" w:color="auto"/>
                <w:bottom w:val="none" w:sz="0" w:space="0" w:color="auto"/>
                <w:right w:val="none" w:sz="0" w:space="0" w:color="auto"/>
              </w:divBdr>
            </w:div>
            <w:div w:id="265769355">
              <w:marLeft w:val="0"/>
              <w:marRight w:val="0"/>
              <w:marTop w:val="0"/>
              <w:marBottom w:val="0"/>
              <w:divBdr>
                <w:top w:val="none" w:sz="0" w:space="0" w:color="auto"/>
                <w:left w:val="none" w:sz="0" w:space="0" w:color="auto"/>
                <w:bottom w:val="none" w:sz="0" w:space="0" w:color="auto"/>
                <w:right w:val="none" w:sz="0" w:space="0" w:color="auto"/>
              </w:divBdr>
            </w:div>
            <w:div w:id="1384712962">
              <w:marLeft w:val="0"/>
              <w:marRight w:val="0"/>
              <w:marTop w:val="0"/>
              <w:marBottom w:val="0"/>
              <w:divBdr>
                <w:top w:val="none" w:sz="0" w:space="0" w:color="auto"/>
                <w:left w:val="none" w:sz="0" w:space="0" w:color="auto"/>
                <w:bottom w:val="none" w:sz="0" w:space="0" w:color="auto"/>
                <w:right w:val="none" w:sz="0" w:space="0" w:color="auto"/>
              </w:divBdr>
            </w:div>
            <w:div w:id="1470517728">
              <w:marLeft w:val="0"/>
              <w:marRight w:val="0"/>
              <w:marTop w:val="0"/>
              <w:marBottom w:val="0"/>
              <w:divBdr>
                <w:top w:val="none" w:sz="0" w:space="0" w:color="auto"/>
                <w:left w:val="none" w:sz="0" w:space="0" w:color="auto"/>
                <w:bottom w:val="none" w:sz="0" w:space="0" w:color="auto"/>
                <w:right w:val="none" w:sz="0" w:space="0" w:color="auto"/>
              </w:divBdr>
            </w:div>
            <w:div w:id="484398890">
              <w:marLeft w:val="0"/>
              <w:marRight w:val="0"/>
              <w:marTop w:val="0"/>
              <w:marBottom w:val="0"/>
              <w:divBdr>
                <w:top w:val="none" w:sz="0" w:space="0" w:color="auto"/>
                <w:left w:val="none" w:sz="0" w:space="0" w:color="auto"/>
                <w:bottom w:val="none" w:sz="0" w:space="0" w:color="auto"/>
                <w:right w:val="none" w:sz="0" w:space="0" w:color="auto"/>
              </w:divBdr>
            </w:div>
            <w:div w:id="2002543816">
              <w:marLeft w:val="0"/>
              <w:marRight w:val="0"/>
              <w:marTop w:val="0"/>
              <w:marBottom w:val="0"/>
              <w:divBdr>
                <w:top w:val="none" w:sz="0" w:space="0" w:color="auto"/>
                <w:left w:val="none" w:sz="0" w:space="0" w:color="auto"/>
                <w:bottom w:val="none" w:sz="0" w:space="0" w:color="auto"/>
                <w:right w:val="none" w:sz="0" w:space="0" w:color="auto"/>
              </w:divBdr>
            </w:div>
          </w:divsChild>
        </w:div>
        <w:div w:id="1232736309">
          <w:marLeft w:val="0"/>
          <w:marRight w:val="0"/>
          <w:marTop w:val="75"/>
          <w:marBottom w:val="75"/>
          <w:divBdr>
            <w:top w:val="single" w:sz="6" w:space="3" w:color="E0E0E0"/>
            <w:left w:val="single" w:sz="6" w:space="3" w:color="E0E0E0"/>
            <w:bottom w:val="single" w:sz="6" w:space="3" w:color="E0E0E0"/>
            <w:right w:val="single" w:sz="6" w:space="3" w:color="E0E0E0"/>
          </w:divBdr>
          <w:divsChild>
            <w:div w:id="506528645">
              <w:marLeft w:val="0"/>
              <w:marRight w:val="0"/>
              <w:marTop w:val="0"/>
              <w:marBottom w:val="0"/>
              <w:divBdr>
                <w:top w:val="none" w:sz="0" w:space="0" w:color="auto"/>
                <w:left w:val="none" w:sz="0" w:space="0" w:color="auto"/>
                <w:bottom w:val="none" w:sz="0" w:space="0" w:color="auto"/>
                <w:right w:val="none" w:sz="0" w:space="0" w:color="auto"/>
              </w:divBdr>
            </w:div>
            <w:div w:id="218984303">
              <w:marLeft w:val="0"/>
              <w:marRight w:val="0"/>
              <w:marTop w:val="0"/>
              <w:marBottom w:val="0"/>
              <w:divBdr>
                <w:top w:val="none" w:sz="0" w:space="0" w:color="auto"/>
                <w:left w:val="none" w:sz="0" w:space="0" w:color="auto"/>
                <w:bottom w:val="none" w:sz="0" w:space="0" w:color="auto"/>
                <w:right w:val="none" w:sz="0" w:space="0" w:color="auto"/>
              </w:divBdr>
            </w:div>
            <w:div w:id="648174116">
              <w:marLeft w:val="0"/>
              <w:marRight w:val="0"/>
              <w:marTop w:val="0"/>
              <w:marBottom w:val="0"/>
              <w:divBdr>
                <w:top w:val="none" w:sz="0" w:space="0" w:color="auto"/>
                <w:left w:val="none" w:sz="0" w:space="0" w:color="auto"/>
                <w:bottom w:val="none" w:sz="0" w:space="0" w:color="auto"/>
                <w:right w:val="none" w:sz="0" w:space="0" w:color="auto"/>
              </w:divBdr>
            </w:div>
            <w:div w:id="1157300834">
              <w:marLeft w:val="0"/>
              <w:marRight w:val="0"/>
              <w:marTop w:val="0"/>
              <w:marBottom w:val="0"/>
              <w:divBdr>
                <w:top w:val="none" w:sz="0" w:space="0" w:color="auto"/>
                <w:left w:val="none" w:sz="0" w:space="0" w:color="auto"/>
                <w:bottom w:val="none" w:sz="0" w:space="0" w:color="auto"/>
                <w:right w:val="none" w:sz="0" w:space="0" w:color="auto"/>
              </w:divBdr>
            </w:div>
            <w:div w:id="1960336892">
              <w:marLeft w:val="0"/>
              <w:marRight w:val="0"/>
              <w:marTop w:val="0"/>
              <w:marBottom w:val="0"/>
              <w:divBdr>
                <w:top w:val="none" w:sz="0" w:space="0" w:color="auto"/>
                <w:left w:val="none" w:sz="0" w:space="0" w:color="auto"/>
                <w:bottom w:val="none" w:sz="0" w:space="0" w:color="auto"/>
                <w:right w:val="none" w:sz="0" w:space="0" w:color="auto"/>
              </w:divBdr>
            </w:div>
            <w:div w:id="786969342">
              <w:marLeft w:val="0"/>
              <w:marRight w:val="0"/>
              <w:marTop w:val="0"/>
              <w:marBottom w:val="0"/>
              <w:divBdr>
                <w:top w:val="none" w:sz="0" w:space="0" w:color="auto"/>
                <w:left w:val="none" w:sz="0" w:space="0" w:color="auto"/>
                <w:bottom w:val="none" w:sz="0" w:space="0" w:color="auto"/>
                <w:right w:val="none" w:sz="0" w:space="0" w:color="auto"/>
              </w:divBdr>
            </w:div>
          </w:divsChild>
        </w:div>
        <w:div w:id="1734038016">
          <w:marLeft w:val="0"/>
          <w:marRight w:val="0"/>
          <w:marTop w:val="75"/>
          <w:marBottom w:val="75"/>
          <w:divBdr>
            <w:top w:val="single" w:sz="6" w:space="3" w:color="E0E0E0"/>
            <w:left w:val="single" w:sz="6" w:space="3" w:color="E0E0E0"/>
            <w:bottom w:val="single" w:sz="6" w:space="3" w:color="E0E0E0"/>
            <w:right w:val="single" w:sz="6" w:space="3" w:color="E0E0E0"/>
          </w:divBdr>
          <w:divsChild>
            <w:div w:id="1075206447">
              <w:marLeft w:val="0"/>
              <w:marRight w:val="0"/>
              <w:marTop w:val="0"/>
              <w:marBottom w:val="0"/>
              <w:divBdr>
                <w:top w:val="none" w:sz="0" w:space="0" w:color="auto"/>
                <w:left w:val="none" w:sz="0" w:space="0" w:color="auto"/>
                <w:bottom w:val="none" w:sz="0" w:space="0" w:color="auto"/>
                <w:right w:val="none" w:sz="0" w:space="0" w:color="auto"/>
              </w:divBdr>
            </w:div>
            <w:div w:id="45105002">
              <w:marLeft w:val="0"/>
              <w:marRight w:val="0"/>
              <w:marTop w:val="0"/>
              <w:marBottom w:val="0"/>
              <w:divBdr>
                <w:top w:val="none" w:sz="0" w:space="0" w:color="auto"/>
                <w:left w:val="none" w:sz="0" w:space="0" w:color="auto"/>
                <w:bottom w:val="none" w:sz="0" w:space="0" w:color="auto"/>
                <w:right w:val="none" w:sz="0" w:space="0" w:color="auto"/>
              </w:divBdr>
            </w:div>
            <w:div w:id="1373384366">
              <w:marLeft w:val="0"/>
              <w:marRight w:val="0"/>
              <w:marTop w:val="0"/>
              <w:marBottom w:val="0"/>
              <w:divBdr>
                <w:top w:val="none" w:sz="0" w:space="0" w:color="auto"/>
                <w:left w:val="none" w:sz="0" w:space="0" w:color="auto"/>
                <w:bottom w:val="none" w:sz="0" w:space="0" w:color="auto"/>
                <w:right w:val="none" w:sz="0" w:space="0" w:color="auto"/>
              </w:divBdr>
            </w:div>
            <w:div w:id="1856920232">
              <w:marLeft w:val="0"/>
              <w:marRight w:val="0"/>
              <w:marTop w:val="0"/>
              <w:marBottom w:val="0"/>
              <w:divBdr>
                <w:top w:val="none" w:sz="0" w:space="0" w:color="auto"/>
                <w:left w:val="none" w:sz="0" w:space="0" w:color="auto"/>
                <w:bottom w:val="none" w:sz="0" w:space="0" w:color="auto"/>
                <w:right w:val="none" w:sz="0" w:space="0" w:color="auto"/>
              </w:divBdr>
            </w:div>
            <w:div w:id="261768425">
              <w:marLeft w:val="0"/>
              <w:marRight w:val="0"/>
              <w:marTop w:val="0"/>
              <w:marBottom w:val="0"/>
              <w:divBdr>
                <w:top w:val="none" w:sz="0" w:space="0" w:color="auto"/>
                <w:left w:val="none" w:sz="0" w:space="0" w:color="auto"/>
                <w:bottom w:val="none" w:sz="0" w:space="0" w:color="auto"/>
                <w:right w:val="none" w:sz="0" w:space="0" w:color="auto"/>
              </w:divBdr>
            </w:div>
            <w:div w:id="828865167">
              <w:marLeft w:val="0"/>
              <w:marRight w:val="0"/>
              <w:marTop w:val="0"/>
              <w:marBottom w:val="0"/>
              <w:divBdr>
                <w:top w:val="none" w:sz="0" w:space="0" w:color="auto"/>
                <w:left w:val="none" w:sz="0" w:space="0" w:color="auto"/>
                <w:bottom w:val="none" w:sz="0" w:space="0" w:color="auto"/>
                <w:right w:val="none" w:sz="0" w:space="0" w:color="auto"/>
              </w:divBdr>
            </w:div>
          </w:divsChild>
        </w:div>
        <w:div w:id="1045639161">
          <w:marLeft w:val="0"/>
          <w:marRight w:val="0"/>
          <w:marTop w:val="75"/>
          <w:marBottom w:val="75"/>
          <w:divBdr>
            <w:top w:val="single" w:sz="6" w:space="3" w:color="E0E0E0"/>
            <w:left w:val="single" w:sz="6" w:space="3" w:color="E0E0E0"/>
            <w:bottom w:val="single" w:sz="6" w:space="3" w:color="E0E0E0"/>
            <w:right w:val="single" w:sz="6" w:space="3" w:color="E0E0E0"/>
          </w:divBdr>
          <w:divsChild>
            <w:div w:id="1824160667">
              <w:marLeft w:val="0"/>
              <w:marRight w:val="0"/>
              <w:marTop w:val="0"/>
              <w:marBottom w:val="0"/>
              <w:divBdr>
                <w:top w:val="none" w:sz="0" w:space="0" w:color="auto"/>
                <w:left w:val="none" w:sz="0" w:space="0" w:color="auto"/>
                <w:bottom w:val="none" w:sz="0" w:space="0" w:color="auto"/>
                <w:right w:val="none" w:sz="0" w:space="0" w:color="auto"/>
              </w:divBdr>
            </w:div>
            <w:div w:id="590091810">
              <w:marLeft w:val="0"/>
              <w:marRight w:val="0"/>
              <w:marTop w:val="0"/>
              <w:marBottom w:val="0"/>
              <w:divBdr>
                <w:top w:val="none" w:sz="0" w:space="0" w:color="auto"/>
                <w:left w:val="none" w:sz="0" w:space="0" w:color="auto"/>
                <w:bottom w:val="none" w:sz="0" w:space="0" w:color="auto"/>
                <w:right w:val="none" w:sz="0" w:space="0" w:color="auto"/>
              </w:divBdr>
            </w:div>
            <w:div w:id="492990595">
              <w:marLeft w:val="0"/>
              <w:marRight w:val="0"/>
              <w:marTop w:val="0"/>
              <w:marBottom w:val="0"/>
              <w:divBdr>
                <w:top w:val="none" w:sz="0" w:space="0" w:color="auto"/>
                <w:left w:val="none" w:sz="0" w:space="0" w:color="auto"/>
                <w:bottom w:val="none" w:sz="0" w:space="0" w:color="auto"/>
                <w:right w:val="none" w:sz="0" w:space="0" w:color="auto"/>
              </w:divBdr>
            </w:div>
            <w:div w:id="103426518">
              <w:marLeft w:val="0"/>
              <w:marRight w:val="0"/>
              <w:marTop w:val="0"/>
              <w:marBottom w:val="0"/>
              <w:divBdr>
                <w:top w:val="none" w:sz="0" w:space="0" w:color="auto"/>
                <w:left w:val="none" w:sz="0" w:space="0" w:color="auto"/>
                <w:bottom w:val="none" w:sz="0" w:space="0" w:color="auto"/>
                <w:right w:val="none" w:sz="0" w:space="0" w:color="auto"/>
              </w:divBdr>
            </w:div>
            <w:div w:id="2037922682">
              <w:marLeft w:val="0"/>
              <w:marRight w:val="0"/>
              <w:marTop w:val="0"/>
              <w:marBottom w:val="0"/>
              <w:divBdr>
                <w:top w:val="none" w:sz="0" w:space="0" w:color="auto"/>
                <w:left w:val="none" w:sz="0" w:space="0" w:color="auto"/>
                <w:bottom w:val="none" w:sz="0" w:space="0" w:color="auto"/>
                <w:right w:val="none" w:sz="0" w:space="0" w:color="auto"/>
              </w:divBdr>
            </w:div>
            <w:div w:id="1612742039">
              <w:marLeft w:val="0"/>
              <w:marRight w:val="0"/>
              <w:marTop w:val="0"/>
              <w:marBottom w:val="0"/>
              <w:divBdr>
                <w:top w:val="none" w:sz="0" w:space="0" w:color="auto"/>
                <w:left w:val="none" w:sz="0" w:space="0" w:color="auto"/>
                <w:bottom w:val="none" w:sz="0" w:space="0" w:color="auto"/>
                <w:right w:val="none" w:sz="0" w:space="0" w:color="auto"/>
              </w:divBdr>
            </w:div>
          </w:divsChild>
        </w:div>
        <w:div w:id="216547526">
          <w:marLeft w:val="0"/>
          <w:marRight w:val="0"/>
          <w:marTop w:val="75"/>
          <w:marBottom w:val="75"/>
          <w:divBdr>
            <w:top w:val="single" w:sz="6" w:space="3" w:color="E0E0E0"/>
            <w:left w:val="single" w:sz="6" w:space="3" w:color="E0E0E0"/>
            <w:bottom w:val="single" w:sz="6" w:space="3" w:color="E0E0E0"/>
            <w:right w:val="single" w:sz="6" w:space="3" w:color="E0E0E0"/>
          </w:divBdr>
          <w:divsChild>
            <w:div w:id="1914702438">
              <w:marLeft w:val="0"/>
              <w:marRight w:val="0"/>
              <w:marTop w:val="0"/>
              <w:marBottom w:val="0"/>
              <w:divBdr>
                <w:top w:val="none" w:sz="0" w:space="0" w:color="auto"/>
                <w:left w:val="none" w:sz="0" w:space="0" w:color="auto"/>
                <w:bottom w:val="none" w:sz="0" w:space="0" w:color="auto"/>
                <w:right w:val="none" w:sz="0" w:space="0" w:color="auto"/>
              </w:divBdr>
            </w:div>
            <w:div w:id="132061873">
              <w:marLeft w:val="0"/>
              <w:marRight w:val="0"/>
              <w:marTop w:val="0"/>
              <w:marBottom w:val="0"/>
              <w:divBdr>
                <w:top w:val="none" w:sz="0" w:space="0" w:color="auto"/>
                <w:left w:val="none" w:sz="0" w:space="0" w:color="auto"/>
                <w:bottom w:val="none" w:sz="0" w:space="0" w:color="auto"/>
                <w:right w:val="none" w:sz="0" w:space="0" w:color="auto"/>
              </w:divBdr>
            </w:div>
            <w:div w:id="2008628087">
              <w:marLeft w:val="0"/>
              <w:marRight w:val="0"/>
              <w:marTop w:val="0"/>
              <w:marBottom w:val="0"/>
              <w:divBdr>
                <w:top w:val="none" w:sz="0" w:space="0" w:color="auto"/>
                <w:left w:val="none" w:sz="0" w:space="0" w:color="auto"/>
                <w:bottom w:val="none" w:sz="0" w:space="0" w:color="auto"/>
                <w:right w:val="none" w:sz="0" w:space="0" w:color="auto"/>
              </w:divBdr>
            </w:div>
            <w:div w:id="1333946939">
              <w:marLeft w:val="0"/>
              <w:marRight w:val="0"/>
              <w:marTop w:val="0"/>
              <w:marBottom w:val="0"/>
              <w:divBdr>
                <w:top w:val="none" w:sz="0" w:space="0" w:color="auto"/>
                <w:left w:val="none" w:sz="0" w:space="0" w:color="auto"/>
                <w:bottom w:val="none" w:sz="0" w:space="0" w:color="auto"/>
                <w:right w:val="none" w:sz="0" w:space="0" w:color="auto"/>
              </w:divBdr>
            </w:div>
            <w:div w:id="2082487159">
              <w:marLeft w:val="0"/>
              <w:marRight w:val="0"/>
              <w:marTop w:val="0"/>
              <w:marBottom w:val="0"/>
              <w:divBdr>
                <w:top w:val="none" w:sz="0" w:space="0" w:color="auto"/>
                <w:left w:val="none" w:sz="0" w:space="0" w:color="auto"/>
                <w:bottom w:val="none" w:sz="0" w:space="0" w:color="auto"/>
                <w:right w:val="none" w:sz="0" w:space="0" w:color="auto"/>
              </w:divBdr>
            </w:div>
            <w:div w:id="1303269582">
              <w:marLeft w:val="0"/>
              <w:marRight w:val="0"/>
              <w:marTop w:val="0"/>
              <w:marBottom w:val="0"/>
              <w:divBdr>
                <w:top w:val="none" w:sz="0" w:space="0" w:color="auto"/>
                <w:left w:val="none" w:sz="0" w:space="0" w:color="auto"/>
                <w:bottom w:val="none" w:sz="0" w:space="0" w:color="auto"/>
                <w:right w:val="none" w:sz="0" w:space="0" w:color="auto"/>
              </w:divBdr>
            </w:div>
          </w:divsChild>
        </w:div>
        <w:div w:id="347756229">
          <w:marLeft w:val="0"/>
          <w:marRight w:val="0"/>
          <w:marTop w:val="75"/>
          <w:marBottom w:val="75"/>
          <w:divBdr>
            <w:top w:val="single" w:sz="6" w:space="3" w:color="E0E0E0"/>
            <w:left w:val="single" w:sz="6" w:space="3" w:color="E0E0E0"/>
            <w:bottom w:val="single" w:sz="6" w:space="3" w:color="E0E0E0"/>
            <w:right w:val="single" w:sz="6" w:space="3" w:color="E0E0E0"/>
          </w:divBdr>
          <w:divsChild>
            <w:div w:id="67969222">
              <w:marLeft w:val="0"/>
              <w:marRight w:val="0"/>
              <w:marTop w:val="0"/>
              <w:marBottom w:val="0"/>
              <w:divBdr>
                <w:top w:val="none" w:sz="0" w:space="0" w:color="auto"/>
                <w:left w:val="none" w:sz="0" w:space="0" w:color="auto"/>
                <w:bottom w:val="none" w:sz="0" w:space="0" w:color="auto"/>
                <w:right w:val="none" w:sz="0" w:space="0" w:color="auto"/>
              </w:divBdr>
            </w:div>
            <w:div w:id="1865754366">
              <w:marLeft w:val="0"/>
              <w:marRight w:val="0"/>
              <w:marTop w:val="0"/>
              <w:marBottom w:val="0"/>
              <w:divBdr>
                <w:top w:val="none" w:sz="0" w:space="0" w:color="auto"/>
                <w:left w:val="none" w:sz="0" w:space="0" w:color="auto"/>
                <w:bottom w:val="none" w:sz="0" w:space="0" w:color="auto"/>
                <w:right w:val="none" w:sz="0" w:space="0" w:color="auto"/>
              </w:divBdr>
            </w:div>
            <w:div w:id="1836844218">
              <w:marLeft w:val="0"/>
              <w:marRight w:val="0"/>
              <w:marTop w:val="0"/>
              <w:marBottom w:val="0"/>
              <w:divBdr>
                <w:top w:val="none" w:sz="0" w:space="0" w:color="auto"/>
                <w:left w:val="none" w:sz="0" w:space="0" w:color="auto"/>
                <w:bottom w:val="none" w:sz="0" w:space="0" w:color="auto"/>
                <w:right w:val="none" w:sz="0" w:space="0" w:color="auto"/>
              </w:divBdr>
            </w:div>
            <w:div w:id="1483885482">
              <w:marLeft w:val="0"/>
              <w:marRight w:val="0"/>
              <w:marTop w:val="0"/>
              <w:marBottom w:val="0"/>
              <w:divBdr>
                <w:top w:val="none" w:sz="0" w:space="0" w:color="auto"/>
                <w:left w:val="none" w:sz="0" w:space="0" w:color="auto"/>
                <w:bottom w:val="none" w:sz="0" w:space="0" w:color="auto"/>
                <w:right w:val="none" w:sz="0" w:space="0" w:color="auto"/>
              </w:divBdr>
            </w:div>
            <w:div w:id="1409033153">
              <w:marLeft w:val="0"/>
              <w:marRight w:val="0"/>
              <w:marTop w:val="0"/>
              <w:marBottom w:val="0"/>
              <w:divBdr>
                <w:top w:val="none" w:sz="0" w:space="0" w:color="auto"/>
                <w:left w:val="none" w:sz="0" w:space="0" w:color="auto"/>
                <w:bottom w:val="none" w:sz="0" w:space="0" w:color="auto"/>
                <w:right w:val="none" w:sz="0" w:space="0" w:color="auto"/>
              </w:divBdr>
            </w:div>
            <w:div w:id="937565653">
              <w:marLeft w:val="0"/>
              <w:marRight w:val="0"/>
              <w:marTop w:val="0"/>
              <w:marBottom w:val="0"/>
              <w:divBdr>
                <w:top w:val="none" w:sz="0" w:space="0" w:color="auto"/>
                <w:left w:val="none" w:sz="0" w:space="0" w:color="auto"/>
                <w:bottom w:val="none" w:sz="0" w:space="0" w:color="auto"/>
                <w:right w:val="none" w:sz="0" w:space="0" w:color="auto"/>
              </w:divBdr>
            </w:div>
          </w:divsChild>
        </w:div>
        <w:div w:id="1132016025">
          <w:marLeft w:val="0"/>
          <w:marRight w:val="0"/>
          <w:marTop w:val="75"/>
          <w:marBottom w:val="75"/>
          <w:divBdr>
            <w:top w:val="single" w:sz="6" w:space="3" w:color="E0E0E0"/>
            <w:left w:val="single" w:sz="6" w:space="3" w:color="E0E0E0"/>
            <w:bottom w:val="single" w:sz="6" w:space="3" w:color="E0E0E0"/>
            <w:right w:val="single" w:sz="6" w:space="3" w:color="E0E0E0"/>
          </w:divBdr>
          <w:divsChild>
            <w:div w:id="1475874191">
              <w:marLeft w:val="0"/>
              <w:marRight w:val="0"/>
              <w:marTop w:val="0"/>
              <w:marBottom w:val="0"/>
              <w:divBdr>
                <w:top w:val="none" w:sz="0" w:space="0" w:color="auto"/>
                <w:left w:val="none" w:sz="0" w:space="0" w:color="auto"/>
                <w:bottom w:val="none" w:sz="0" w:space="0" w:color="auto"/>
                <w:right w:val="none" w:sz="0" w:space="0" w:color="auto"/>
              </w:divBdr>
            </w:div>
            <w:div w:id="923029144">
              <w:marLeft w:val="0"/>
              <w:marRight w:val="0"/>
              <w:marTop w:val="0"/>
              <w:marBottom w:val="0"/>
              <w:divBdr>
                <w:top w:val="none" w:sz="0" w:space="0" w:color="auto"/>
                <w:left w:val="none" w:sz="0" w:space="0" w:color="auto"/>
                <w:bottom w:val="none" w:sz="0" w:space="0" w:color="auto"/>
                <w:right w:val="none" w:sz="0" w:space="0" w:color="auto"/>
              </w:divBdr>
            </w:div>
            <w:div w:id="920144769">
              <w:marLeft w:val="0"/>
              <w:marRight w:val="0"/>
              <w:marTop w:val="0"/>
              <w:marBottom w:val="0"/>
              <w:divBdr>
                <w:top w:val="none" w:sz="0" w:space="0" w:color="auto"/>
                <w:left w:val="none" w:sz="0" w:space="0" w:color="auto"/>
                <w:bottom w:val="none" w:sz="0" w:space="0" w:color="auto"/>
                <w:right w:val="none" w:sz="0" w:space="0" w:color="auto"/>
              </w:divBdr>
            </w:div>
            <w:div w:id="955872014">
              <w:marLeft w:val="0"/>
              <w:marRight w:val="0"/>
              <w:marTop w:val="0"/>
              <w:marBottom w:val="0"/>
              <w:divBdr>
                <w:top w:val="none" w:sz="0" w:space="0" w:color="auto"/>
                <w:left w:val="none" w:sz="0" w:space="0" w:color="auto"/>
                <w:bottom w:val="none" w:sz="0" w:space="0" w:color="auto"/>
                <w:right w:val="none" w:sz="0" w:space="0" w:color="auto"/>
              </w:divBdr>
            </w:div>
            <w:div w:id="424037586">
              <w:marLeft w:val="0"/>
              <w:marRight w:val="0"/>
              <w:marTop w:val="0"/>
              <w:marBottom w:val="0"/>
              <w:divBdr>
                <w:top w:val="none" w:sz="0" w:space="0" w:color="auto"/>
                <w:left w:val="none" w:sz="0" w:space="0" w:color="auto"/>
                <w:bottom w:val="none" w:sz="0" w:space="0" w:color="auto"/>
                <w:right w:val="none" w:sz="0" w:space="0" w:color="auto"/>
              </w:divBdr>
            </w:div>
            <w:div w:id="568537577">
              <w:marLeft w:val="0"/>
              <w:marRight w:val="0"/>
              <w:marTop w:val="0"/>
              <w:marBottom w:val="0"/>
              <w:divBdr>
                <w:top w:val="none" w:sz="0" w:space="0" w:color="auto"/>
                <w:left w:val="none" w:sz="0" w:space="0" w:color="auto"/>
                <w:bottom w:val="none" w:sz="0" w:space="0" w:color="auto"/>
                <w:right w:val="none" w:sz="0" w:space="0" w:color="auto"/>
              </w:divBdr>
            </w:div>
          </w:divsChild>
        </w:div>
        <w:div w:id="533931919">
          <w:marLeft w:val="0"/>
          <w:marRight w:val="0"/>
          <w:marTop w:val="75"/>
          <w:marBottom w:val="75"/>
          <w:divBdr>
            <w:top w:val="single" w:sz="6" w:space="3" w:color="E0E0E0"/>
            <w:left w:val="single" w:sz="6" w:space="3" w:color="E0E0E0"/>
            <w:bottom w:val="single" w:sz="6" w:space="3" w:color="E0E0E0"/>
            <w:right w:val="single" w:sz="6" w:space="3" w:color="E0E0E0"/>
          </w:divBdr>
          <w:divsChild>
            <w:div w:id="1346784388">
              <w:marLeft w:val="0"/>
              <w:marRight w:val="0"/>
              <w:marTop w:val="0"/>
              <w:marBottom w:val="0"/>
              <w:divBdr>
                <w:top w:val="none" w:sz="0" w:space="0" w:color="auto"/>
                <w:left w:val="none" w:sz="0" w:space="0" w:color="auto"/>
                <w:bottom w:val="none" w:sz="0" w:space="0" w:color="auto"/>
                <w:right w:val="none" w:sz="0" w:space="0" w:color="auto"/>
              </w:divBdr>
            </w:div>
            <w:div w:id="100533657">
              <w:marLeft w:val="0"/>
              <w:marRight w:val="0"/>
              <w:marTop w:val="0"/>
              <w:marBottom w:val="0"/>
              <w:divBdr>
                <w:top w:val="none" w:sz="0" w:space="0" w:color="auto"/>
                <w:left w:val="none" w:sz="0" w:space="0" w:color="auto"/>
                <w:bottom w:val="none" w:sz="0" w:space="0" w:color="auto"/>
                <w:right w:val="none" w:sz="0" w:space="0" w:color="auto"/>
              </w:divBdr>
            </w:div>
            <w:div w:id="1030766907">
              <w:marLeft w:val="0"/>
              <w:marRight w:val="0"/>
              <w:marTop w:val="0"/>
              <w:marBottom w:val="0"/>
              <w:divBdr>
                <w:top w:val="none" w:sz="0" w:space="0" w:color="auto"/>
                <w:left w:val="none" w:sz="0" w:space="0" w:color="auto"/>
                <w:bottom w:val="none" w:sz="0" w:space="0" w:color="auto"/>
                <w:right w:val="none" w:sz="0" w:space="0" w:color="auto"/>
              </w:divBdr>
            </w:div>
            <w:div w:id="330833506">
              <w:marLeft w:val="0"/>
              <w:marRight w:val="0"/>
              <w:marTop w:val="0"/>
              <w:marBottom w:val="0"/>
              <w:divBdr>
                <w:top w:val="none" w:sz="0" w:space="0" w:color="auto"/>
                <w:left w:val="none" w:sz="0" w:space="0" w:color="auto"/>
                <w:bottom w:val="none" w:sz="0" w:space="0" w:color="auto"/>
                <w:right w:val="none" w:sz="0" w:space="0" w:color="auto"/>
              </w:divBdr>
            </w:div>
            <w:div w:id="547298773">
              <w:marLeft w:val="0"/>
              <w:marRight w:val="0"/>
              <w:marTop w:val="0"/>
              <w:marBottom w:val="0"/>
              <w:divBdr>
                <w:top w:val="none" w:sz="0" w:space="0" w:color="auto"/>
                <w:left w:val="none" w:sz="0" w:space="0" w:color="auto"/>
                <w:bottom w:val="none" w:sz="0" w:space="0" w:color="auto"/>
                <w:right w:val="none" w:sz="0" w:space="0" w:color="auto"/>
              </w:divBdr>
            </w:div>
            <w:div w:id="2114738987">
              <w:marLeft w:val="0"/>
              <w:marRight w:val="0"/>
              <w:marTop w:val="0"/>
              <w:marBottom w:val="0"/>
              <w:divBdr>
                <w:top w:val="none" w:sz="0" w:space="0" w:color="auto"/>
                <w:left w:val="none" w:sz="0" w:space="0" w:color="auto"/>
                <w:bottom w:val="none" w:sz="0" w:space="0" w:color="auto"/>
                <w:right w:val="none" w:sz="0" w:space="0" w:color="auto"/>
              </w:divBdr>
            </w:div>
          </w:divsChild>
        </w:div>
        <w:div w:id="63993698">
          <w:marLeft w:val="0"/>
          <w:marRight w:val="0"/>
          <w:marTop w:val="75"/>
          <w:marBottom w:val="75"/>
          <w:divBdr>
            <w:top w:val="single" w:sz="6" w:space="3" w:color="E0E0E0"/>
            <w:left w:val="single" w:sz="6" w:space="3" w:color="E0E0E0"/>
            <w:bottom w:val="single" w:sz="6" w:space="3" w:color="E0E0E0"/>
            <w:right w:val="single" w:sz="6" w:space="3" w:color="E0E0E0"/>
          </w:divBdr>
          <w:divsChild>
            <w:div w:id="519588205">
              <w:marLeft w:val="0"/>
              <w:marRight w:val="0"/>
              <w:marTop w:val="0"/>
              <w:marBottom w:val="0"/>
              <w:divBdr>
                <w:top w:val="none" w:sz="0" w:space="0" w:color="auto"/>
                <w:left w:val="none" w:sz="0" w:space="0" w:color="auto"/>
                <w:bottom w:val="none" w:sz="0" w:space="0" w:color="auto"/>
                <w:right w:val="none" w:sz="0" w:space="0" w:color="auto"/>
              </w:divBdr>
            </w:div>
            <w:div w:id="2140604942">
              <w:marLeft w:val="0"/>
              <w:marRight w:val="0"/>
              <w:marTop w:val="0"/>
              <w:marBottom w:val="0"/>
              <w:divBdr>
                <w:top w:val="none" w:sz="0" w:space="0" w:color="auto"/>
                <w:left w:val="none" w:sz="0" w:space="0" w:color="auto"/>
                <w:bottom w:val="none" w:sz="0" w:space="0" w:color="auto"/>
                <w:right w:val="none" w:sz="0" w:space="0" w:color="auto"/>
              </w:divBdr>
            </w:div>
            <w:div w:id="1453785377">
              <w:marLeft w:val="0"/>
              <w:marRight w:val="0"/>
              <w:marTop w:val="0"/>
              <w:marBottom w:val="0"/>
              <w:divBdr>
                <w:top w:val="none" w:sz="0" w:space="0" w:color="auto"/>
                <w:left w:val="none" w:sz="0" w:space="0" w:color="auto"/>
                <w:bottom w:val="none" w:sz="0" w:space="0" w:color="auto"/>
                <w:right w:val="none" w:sz="0" w:space="0" w:color="auto"/>
              </w:divBdr>
            </w:div>
            <w:div w:id="1636334080">
              <w:marLeft w:val="0"/>
              <w:marRight w:val="0"/>
              <w:marTop w:val="0"/>
              <w:marBottom w:val="0"/>
              <w:divBdr>
                <w:top w:val="none" w:sz="0" w:space="0" w:color="auto"/>
                <w:left w:val="none" w:sz="0" w:space="0" w:color="auto"/>
                <w:bottom w:val="none" w:sz="0" w:space="0" w:color="auto"/>
                <w:right w:val="none" w:sz="0" w:space="0" w:color="auto"/>
              </w:divBdr>
            </w:div>
            <w:div w:id="1943299254">
              <w:marLeft w:val="0"/>
              <w:marRight w:val="0"/>
              <w:marTop w:val="0"/>
              <w:marBottom w:val="0"/>
              <w:divBdr>
                <w:top w:val="none" w:sz="0" w:space="0" w:color="auto"/>
                <w:left w:val="none" w:sz="0" w:space="0" w:color="auto"/>
                <w:bottom w:val="none" w:sz="0" w:space="0" w:color="auto"/>
                <w:right w:val="none" w:sz="0" w:space="0" w:color="auto"/>
              </w:divBdr>
            </w:div>
            <w:div w:id="964458438">
              <w:marLeft w:val="0"/>
              <w:marRight w:val="0"/>
              <w:marTop w:val="0"/>
              <w:marBottom w:val="0"/>
              <w:divBdr>
                <w:top w:val="none" w:sz="0" w:space="0" w:color="auto"/>
                <w:left w:val="none" w:sz="0" w:space="0" w:color="auto"/>
                <w:bottom w:val="none" w:sz="0" w:space="0" w:color="auto"/>
                <w:right w:val="none" w:sz="0" w:space="0" w:color="auto"/>
              </w:divBdr>
            </w:div>
          </w:divsChild>
        </w:div>
        <w:div w:id="916861592">
          <w:marLeft w:val="0"/>
          <w:marRight w:val="0"/>
          <w:marTop w:val="75"/>
          <w:marBottom w:val="75"/>
          <w:divBdr>
            <w:top w:val="single" w:sz="6" w:space="3" w:color="E0E0E0"/>
            <w:left w:val="single" w:sz="6" w:space="3" w:color="E0E0E0"/>
            <w:bottom w:val="single" w:sz="6" w:space="3" w:color="E0E0E0"/>
            <w:right w:val="single" w:sz="6" w:space="3" w:color="E0E0E0"/>
          </w:divBdr>
          <w:divsChild>
            <w:div w:id="231236596">
              <w:marLeft w:val="0"/>
              <w:marRight w:val="0"/>
              <w:marTop w:val="0"/>
              <w:marBottom w:val="0"/>
              <w:divBdr>
                <w:top w:val="none" w:sz="0" w:space="0" w:color="auto"/>
                <w:left w:val="none" w:sz="0" w:space="0" w:color="auto"/>
                <w:bottom w:val="none" w:sz="0" w:space="0" w:color="auto"/>
                <w:right w:val="none" w:sz="0" w:space="0" w:color="auto"/>
              </w:divBdr>
            </w:div>
            <w:div w:id="675839738">
              <w:marLeft w:val="0"/>
              <w:marRight w:val="0"/>
              <w:marTop w:val="0"/>
              <w:marBottom w:val="0"/>
              <w:divBdr>
                <w:top w:val="none" w:sz="0" w:space="0" w:color="auto"/>
                <w:left w:val="none" w:sz="0" w:space="0" w:color="auto"/>
                <w:bottom w:val="none" w:sz="0" w:space="0" w:color="auto"/>
                <w:right w:val="none" w:sz="0" w:space="0" w:color="auto"/>
              </w:divBdr>
            </w:div>
            <w:div w:id="1499346399">
              <w:marLeft w:val="0"/>
              <w:marRight w:val="0"/>
              <w:marTop w:val="0"/>
              <w:marBottom w:val="0"/>
              <w:divBdr>
                <w:top w:val="none" w:sz="0" w:space="0" w:color="auto"/>
                <w:left w:val="none" w:sz="0" w:space="0" w:color="auto"/>
                <w:bottom w:val="none" w:sz="0" w:space="0" w:color="auto"/>
                <w:right w:val="none" w:sz="0" w:space="0" w:color="auto"/>
              </w:divBdr>
            </w:div>
            <w:div w:id="1376809971">
              <w:marLeft w:val="0"/>
              <w:marRight w:val="0"/>
              <w:marTop w:val="0"/>
              <w:marBottom w:val="0"/>
              <w:divBdr>
                <w:top w:val="none" w:sz="0" w:space="0" w:color="auto"/>
                <w:left w:val="none" w:sz="0" w:space="0" w:color="auto"/>
                <w:bottom w:val="none" w:sz="0" w:space="0" w:color="auto"/>
                <w:right w:val="none" w:sz="0" w:space="0" w:color="auto"/>
              </w:divBdr>
            </w:div>
            <w:div w:id="1271862197">
              <w:marLeft w:val="0"/>
              <w:marRight w:val="0"/>
              <w:marTop w:val="0"/>
              <w:marBottom w:val="0"/>
              <w:divBdr>
                <w:top w:val="none" w:sz="0" w:space="0" w:color="auto"/>
                <w:left w:val="none" w:sz="0" w:space="0" w:color="auto"/>
                <w:bottom w:val="none" w:sz="0" w:space="0" w:color="auto"/>
                <w:right w:val="none" w:sz="0" w:space="0" w:color="auto"/>
              </w:divBdr>
            </w:div>
            <w:div w:id="42826542">
              <w:marLeft w:val="0"/>
              <w:marRight w:val="0"/>
              <w:marTop w:val="0"/>
              <w:marBottom w:val="0"/>
              <w:divBdr>
                <w:top w:val="none" w:sz="0" w:space="0" w:color="auto"/>
                <w:left w:val="none" w:sz="0" w:space="0" w:color="auto"/>
                <w:bottom w:val="none" w:sz="0" w:space="0" w:color="auto"/>
                <w:right w:val="none" w:sz="0" w:space="0" w:color="auto"/>
              </w:divBdr>
            </w:div>
          </w:divsChild>
        </w:div>
        <w:div w:id="1341666137">
          <w:marLeft w:val="0"/>
          <w:marRight w:val="0"/>
          <w:marTop w:val="75"/>
          <w:marBottom w:val="75"/>
          <w:divBdr>
            <w:top w:val="single" w:sz="6" w:space="3" w:color="E0E0E0"/>
            <w:left w:val="single" w:sz="6" w:space="3" w:color="E0E0E0"/>
            <w:bottom w:val="single" w:sz="6" w:space="3" w:color="E0E0E0"/>
            <w:right w:val="single" w:sz="6" w:space="3" w:color="E0E0E0"/>
          </w:divBdr>
          <w:divsChild>
            <w:div w:id="2133202953">
              <w:marLeft w:val="0"/>
              <w:marRight w:val="0"/>
              <w:marTop w:val="0"/>
              <w:marBottom w:val="0"/>
              <w:divBdr>
                <w:top w:val="none" w:sz="0" w:space="0" w:color="auto"/>
                <w:left w:val="none" w:sz="0" w:space="0" w:color="auto"/>
                <w:bottom w:val="none" w:sz="0" w:space="0" w:color="auto"/>
                <w:right w:val="none" w:sz="0" w:space="0" w:color="auto"/>
              </w:divBdr>
            </w:div>
            <w:div w:id="452946981">
              <w:marLeft w:val="0"/>
              <w:marRight w:val="0"/>
              <w:marTop w:val="0"/>
              <w:marBottom w:val="0"/>
              <w:divBdr>
                <w:top w:val="none" w:sz="0" w:space="0" w:color="auto"/>
                <w:left w:val="none" w:sz="0" w:space="0" w:color="auto"/>
                <w:bottom w:val="none" w:sz="0" w:space="0" w:color="auto"/>
                <w:right w:val="none" w:sz="0" w:space="0" w:color="auto"/>
              </w:divBdr>
            </w:div>
            <w:div w:id="1865941904">
              <w:marLeft w:val="0"/>
              <w:marRight w:val="0"/>
              <w:marTop w:val="0"/>
              <w:marBottom w:val="0"/>
              <w:divBdr>
                <w:top w:val="none" w:sz="0" w:space="0" w:color="auto"/>
                <w:left w:val="none" w:sz="0" w:space="0" w:color="auto"/>
                <w:bottom w:val="none" w:sz="0" w:space="0" w:color="auto"/>
                <w:right w:val="none" w:sz="0" w:space="0" w:color="auto"/>
              </w:divBdr>
            </w:div>
            <w:div w:id="928392907">
              <w:marLeft w:val="0"/>
              <w:marRight w:val="0"/>
              <w:marTop w:val="0"/>
              <w:marBottom w:val="0"/>
              <w:divBdr>
                <w:top w:val="none" w:sz="0" w:space="0" w:color="auto"/>
                <w:left w:val="none" w:sz="0" w:space="0" w:color="auto"/>
                <w:bottom w:val="none" w:sz="0" w:space="0" w:color="auto"/>
                <w:right w:val="none" w:sz="0" w:space="0" w:color="auto"/>
              </w:divBdr>
            </w:div>
            <w:div w:id="1403141755">
              <w:marLeft w:val="0"/>
              <w:marRight w:val="0"/>
              <w:marTop w:val="0"/>
              <w:marBottom w:val="0"/>
              <w:divBdr>
                <w:top w:val="none" w:sz="0" w:space="0" w:color="auto"/>
                <w:left w:val="none" w:sz="0" w:space="0" w:color="auto"/>
                <w:bottom w:val="none" w:sz="0" w:space="0" w:color="auto"/>
                <w:right w:val="none" w:sz="0" w:space="0" w:color="auto"/>
              </w:divBdr>
            </w:div>
            <w:div w:id="134638698">
              <w:marLeft w:val="0"/>
              <w:marRight w:val="0"/>
              <w:marTop w:val="0"/>
              <w:marBottom w:val="0"/>
              <w:divBdr>
                <w:top w:val="none" w:sz="0" w:space="0" w:color="auto"/>
                <w:left w:val="none" w:sz="0" w:space="0" w:color="auto"/>
                <w:bottom w:val="none" w:sz="0" w:space="0" w:color="auto"/>
                <w:right w:val="none" w:sz="0" w:space="0" w:color="auto"/>
              </w:divBdr>
            </w:div>
          </w:divsChild>
        </w:div>
        <w:div w:id="1535539709">
          <w:marLeft w:val="0"/>
          <w:marRight w:val="0"/>
          <w:marTop w:val="75"/>
          <w:marBottom w:val="75"/>
          <w:divBdr>
            <w:top w:val="single" w:sz="6" w:space="3" w:color="E0E0E0"/>
            <w:left w:val="single" w:sz="6" w:space="3" w:color="E0E0E0"/>
            <w:bottom w:val="single" w:sz="6" w:space="3" w:color="E0E0E0"/>
            <w:right w:val="single" w:sz="6" w:space="3" w:color="E0E0E0"/>
          </w:divBdr>
          <w:divsChild>
            <w:div w:id="1803691391">
              <w:marLeft w:val="0"/>
              <w:marRight w:val="0"/>
              <w:marTop w:val="0"/>
              <w:marBottom w:val="0"/>
              <w:divBdr>
                <w:top w:val="none" w:sz="0" w:space="0" w:color="auto"/>
                <w:left w:val="none" w:sz="0" w:space="0" w:color="auto"/>
                <w:bottom w:val="none" w:sz="0" w:space="0" w:color="auto"/>
                <w:right w:val="none" w:sz="0" w:space="0" w:color="auto"/>
              </w:divBdr>
            </w:div>
            <w:div w:id="466778297">
              <w:marLeft w:val="0"/>
              <w:marRight w:val="0"/>
              <w:marTop w:val="0"/>
              <w:marBottom w:val="0"/>
              <w:divBdr>
                <w:top w:val="none" w:sz="0" w:space="0" w:color="auto"/>
                <w:left w:val="none" w:sz="0" w:space="0" w:color="auto"/>
                <w:bottom w:val="none" w:sz="0" w:space="0" w:color="auto"/>
                <w:right w:val="none" w:sz="0" w:space="0" w:color="auto"/>
              </w:divBdr>
            </w:div>
            <w:div w:id="2145006143">
              <w:marLeft w:val="0"/>
              <w:marRight w:val="0"/>
              <w:marTop w:val="0"/>
              <w:marBottom w:val="0"/>
              <w:divBdr>
                <w:top w:val="none" w:sz="0" w:space="0" w:color="auto"/>
                <w:left w:val="none" w:sz="0" w:space="0" w:color="auto"/>
                <w:bottom w:val="none" w:sz="0" w:space="0" w:color="auto"/>
                <w:right w:val="none" w:sz="0" w:space="0" w:color="auto"/>
              </w:divBdr>
            </w:div>
            <w:div w:id="896089608">
              <w:marLeft w:val="0"/>
              <w:marRight w:val="0"/>
              <w:marTop w:val="0"/>
              <w:marBottom w:val="0"/>
              <w:divBdr>
                <w:top w:val="none" w:sz="0" w:space="0" w:color="auto"/>
                <w:left w:val="none" w:sz="0" w:space="0" w:color="auto"/>
                <w:bottom w:val="none" w:sz="0" w:space="0" w:color="auto"/>
                <w:right w:val="none" w:sz="0" w:space="0" w:color="auto"/>
              </w:divBdr>
            </w:div>
            <w:div w:id="1517886770">
              <w:marLeft w:val="0"/>
              <w:marRight w:val="0"/>
              <w:marTop w:val="0"/>
              <w:marBottom w:val="0"/>
              <w:divBdr>
                <w:top w:val="none" w:sz="0" w:space="0" w:color="auto"/>
                <w:left w:val="none" w:sz="0" w:space="0" w:color="auto"/>
                <w:bottom w:val="none" w:sz="0" w:space="0" w:color="auto"/>
                <w:right w:val="none" w:sz="0" w:space="0" w:color="auto"/>
              </w:divBdr>
            </w:div>
            <w:div w:id="300310123">
              <w:marLeft w:val="0"/>
              <w:marRight w:val="0"/>
              <w:marTop w:val="0"/>
              <w:marBottom w:val="0"/>
              <w:divBdr>
                <w:top w:val="none" w:sz="0" w:space="0" w:color="auto"/>
                <w:left w:val="none" w:sz="0" w:space="0" w:color="auto"/>
                <w:bottom w:val="none" w:sz="0" w:space="0" w:color="auto"/>
                <w:right w:val="none" w:sz="0" w:space="0" w:color="auto"/>
              </w:divBdr>
            </w:div>
          </w:divsChild>
        </w:div>
        <w:div w:id="1478650516">
          <w:marLeft w:val="0"/>
          <w:marRight w:val="0"/>
          <w:marTop w:val="75"/>
          <w:marBottom w:val="75"/>
          <w:divBdr>
            <w:top w:val="single" w:sz="6" w:space="3" w:color="E0E0E0"/>
            <w:left w:val="single" w:sz="6" w:space="3" w:color="E0E0E0"/>
            <w:bottom w:val="single" w:sz="6" w:space="3" w:color="E0E0E0"/>
            <w:right w:val="single" w:sz="6" w:space="3" w:color="E0E0E0"/>
          </w:divBdr>
          <w:divsChild>
            <w:div w:id="2118133293">
              <w:marLeft w:val="0"/>
              <w:marRight w:val="0"/>
              <w:marTop w:val="0"/>
              <w:marBottom w:val="0"/>
              <w:divBdr>
                <w:top w:val="none" w:sz="0" w:space="0" w:color="auto"/>
                <w:left w:val="none" w:sz="0" w:space="0" w:color="auto"/>
                <w:bottom w:val="none" w:sz="0" w:space="0" w:color="auto"/>
                <w:right w:val="none" w:sz="0" w:space="0" w:color="auto"/>
              </w:divBdr>
            </w:div>
            <w:div w:id="439839820">
              <w:marLeft w:val="0"/>
              <w:marRight w:val="0"/>
              <w:marTop w:val="0"/>
              <w:marBottom w:val="0"/>
              <w:divBdr>
                <w:top w:val="none" w:sz="0" w:space="0" w:color="auto"/>
                <w:left w:val="none" w:sz="0" w:space="0" w:color="auto"/>
                <w:bottom w:val="none" w:sz="0" w:space="0" w:color="auto"/>
                <w:right w:val="none" w:sz="0" w:space="0" w:color="auto"/>
              </w:divBdr>
            </w:div>
            <w:div w:id="1370491285">
              <w:marLeft w:val="0"/>
              <w:marRight w:val="0"/>
              <w:marTop w:val="0"/>
              <w:marBottom w:val="0"/>
              <w:divBdr>
                <w:top w:val="none" w:sz="0" w:space="0" w:color="auto"/>
                <w:left w:val="none" w:sz="0" w:space="0" w:color="auto"/>
                <w:bottom w:val="none" w:sz="0" w:space="0" w:color="auto"/>
                <w:right w:val="none" w:sz="0" w:space="0" w:color="auto"/>
              </w:divBdr>
            </w:div>
            <w:div w:id="463158689">
              <w:marLeft w:val="0"/>
              <w:marRight w:val="0"/>
              <w:marTop w:val="0"/>
              <w:marBottom w:val="0"/>
              <w:divBdr>
                <w:top w:val="none" w:sz="0" w:space="0" w:color="auto"/>
                <w:left w:val="none" w:sz="0" w:space="0" w:color="auto"/>
                <w:bottom w:val="none" w:sz="0" w:space="0" w:color="auto"/>
                <w:right w:val="none" w:sz="0" w:space="0" w:color="auto"/>
              </w:divBdr>
            </w:div>
            <w:div w:id="1582107509">
              <w:marLeft w:val="0"/>
              <w:marRight w:val="0"/>
              <w:marTop w:val="0"/>
              <w:marBottom w:val="0"/>
              <w:divBdr>
                <w:top w:val="none" w:sz="0" w:space="0" w:color="auto"/>
                <w:left w:val="none" w:sz="0" w:space="0" w:color="auto"/>
                <w:bottom w:val="none" w:sz="0" w:space="0" w:color="auto"/>
                <w:right w:val="none" w:sz="0" w:space="0" w:color="auto"/>
              </w:divBdr>
            </w:div>
            <w:div w:id="581984522">
              <w:marLeft w:val="0"/>
              <w:marRight w:val="0"/>
              <w:marTop w:val="0"/>
              <w:marBottom w:val="0"/>
              <w:divBdr>
                <w:top w:val="none" w:sz="0" w:space="0" w:color="auto"/>
                <w:left w:val="none" w:sz="0" w:space="0" w:color="auto"/>
                <w:bottom w:val="none" w:sz="0" w:space="0" w:color="auto"/>
                <w:right w:val="none" w:sz="0" w:space="0" w:color="auto"/>
              </w:divBdr>
            </w:div>
          </w:divsChild>
        </w:div>
        <w:div w:id="1075905186">
          <w:marLeft w:val="0"/>
          <w:marRight w:val="0"/>
          <w:marTop w:val="75"/>
          <w:marBottom w:val="75"/>
          <w:divBdr>
            <w:top w:val="single" w:sz="6" w:space="3" w:color="E0E0E0"/>
            <w:left w:val="single" w:sz="6" w:space="3" w:color="E0E0E0"/>
            <w:bottom w:val="single" w:sz="6" w:space="3" w:color="E0E0E0"/>
            <w:right w:val="single" w:sz="6" w:space="3" w:color="E0E0E0"/>
          </w:divBdr>
          <w:divsChild>
            <w:div w:id="1677344978">
              <w:marLeft w:val="0"/>
              <w:marRight w:val="0"/>
              <w:marTop w:val="0"/>
              <w:marBottom w:val="0"/>
              <w:divBdr>
                <w:top w:val="none" w:sz="0" w:space="0" w:color="auto"/>
                <w:left w:val="none" w:sz="0" w:space="0" w:color="auto"/>
                <w:bottom w:val="none" w:sz="0" w:space="0" w:color="auto"/>
                <w:right w:val="none" w:sz="0" w:space="0" w:color="auto"/>
              </w:divBdr>
            </w:div>
            <w:div w:id="1452747577">
              <w:marLeft w:val="0"/>
              <w:marRight w:val="0"/>
              <w:marTop w:val="0"/>
              <w:marBottom w:val="0"/>
              <w:divBdr>
                <w:top w:val="none" w:sz="0" w:space="0" w:color="auto"/>
                <w:left w:val="none" w:sz="0" w:space="0" w:color="auto"/>
                <w:bottom w:val="none" w:sz="0" w:space="0" w:color="auto"/>
                <w:right w:val="none" w:sz="0" w:space="0" w:color="auto"/>
              </w:divBdr>
            </w:div>
            <w:div w:id="1308558456">
              <w:marLeft w:val="0"/>
              <w:marRight w:val="0"/>
              <w:marTop w:val="0"/>
              <w:marBottom w:val="0"/>
              <w:divBdr>
                <w:top w:val="none" w:sz="0" w:space="0" w:color="auto"/>
                <w:left w:val="none" w:sz="0" w:space="0" w:color="auto"/>
                <w:bottom w:val="none" w:sz="0" w:space="0" w:color="auto"/>
                <w:right w:val="none" w:sz="0" w:space="0" w:color="auto"/>
              </w:divBdr>
            </w:div>
            <w:div w:id="2106798820">
              <w:marLeft w:val="0"/>
              <w:marRight w:val="0"/>
              <w:marTop w:val="0"/>
              <w:marBottom w:val="0"/>
              <w:divBdr>
                <w:top w:val="none" w:sz="0" w:space="0" w:color="auto"/>
                <w:left w:val="none" w:sz="0" w:space="0" w:color="auto"/>
                <w:bottom w:val="none" w:sz="0" w:space="0" w:color="auto"/>
                <w:right w:val="none" w:sz="0" w:space="0" w:color="auto"/>
              </w:divBdr>
            </w:div>
            <w:div w:id="2130395828">
              <w:marLeft w:val="0"/>
              <w:marRight w:val="0"/>
              <w:marTop w:val="0"/>
              <w:marBottom w:val="0"/>
              <w:divBdr>
                <w:top w:val="none" w:sz="0" w:space="0" w:color="auto"/>
                <w:left w:val="none" w:sz="0" w:space="0" w:color="auto"/>
                <w:bottom w:val="none" w:sz="0" w:space="0" w:color="auto"/>
                <w:right w:val="none" w:sz="0" w:space="0" w:color="auto"/>
              </w:divBdr>
            </w:div>
            <w:div w:id="135800433">
              <w:marLeft w:val="0"/>
              <w:marRight w:val="0"/>
              <w:marTop w:val="0"/>
              <w:marBottom w:val="0"/>
              <w:divBdr>
                <w:top w:val="none" w:sz="0" w:space="0" w:color="auto"/>
                <w:left w:val="none" w:sz="0" w:space="0" w:color="auto"/>
                <w:bottom w:val="none" w:sz="0" w:space="0" w:color="auto"/>
                <w:right w:val="none" w:sz="0" w:space="0" w:color="auto"/>
              </w:divBdr>
            </w:div>
          </w:divsChild>
        </w:div>
        <w:div w:id="444081547">
          <w:marLeft w:val="0"/>
          <w:marRight w:val="0"/>
          <w:marTop w:val="75"/>
          <w:marBottom w:val="75"/>
          <w:divBdr>
            <w:top w:val="single" w:sz="6" w:space="3" w:color="E0E0E0"/>
            <w:left w:val="single" w:sz="6" w:space="3" w:color="E0E0E0"/>
            <w:bottom w:val="single" w:sz="6" w:space="3" w:color="E0E0E0"/>
            <w:right w:val="single" w:sz="6" w:space="3" w:color="E0E0E0"/>
          </w:divBdr>
          <w:divsChild>
            <w:div w:id="394015396">
              <w:marLeft w:val="0"/>
              <w:marRight w:val="0"/>
              <w:marTop w:val="0"/>
              <w:marBottom w:val="0"/>
              <w:divBdr>
                <w:top w:val="none" w:sz="0" w:space="0" w:color="auto"/>
                <w:left w:val="none" w:sz="0" w:space="0" w:color="auto"/>
                <w:bottom w:val="none" w:sz="0" w:space="0" w:color="auto"/>
                <w:right w:val="none" w:sz="0" w:space="0" w:color="auto"/>
              </w:divBdr>
            </w:div>
            <w:div w:id="1444765502">
              <w:marLeft w:val="0"/>
              <w:marRight w:val="0"/>
              <w:marTop w:val="0"/>
              <w:marBottom w:val="0"/>
              <w:divBdr>
                <w:top w:val="none" w:sz="0" w:space="0" w:color="auto"/>
                <w:left w:val="none" w:sz="0" w:space="0" w:color="auto"/>
                <w:bottom w:val="none" w:sz="0" w:space="0" w:color="auto"/>
                <w:right w:val="none" w:sz="0" w:space="0" w:color="auto"/>
              </w:divBdr>
            </w:div>
            <w:div w:id="2059863735">
              <w:marLeft w:val="0"/>
              <w:marRight w:val="0"/>
              <w:marTop w:val="0"/>
              <w:marBottom w:val="0"/>
              <w:divBdr>
                <w:top w:val="none" w:sz="0" w:space="0" w:color="auto"/>
                <w:left w:val="none" w:sz="0" w:space="0" w:color="auto"/>
                <w:bottom w:val="none" w:sz="0" w:space="0" w:color="auto"/>
                <w:right w:val="none" w:sz="0" w:space="0" w:color="auto"/>
              </w:divBdr>
            </w:div>
            <w:div w:id="504705169">
              <w:marLeft w:val="0"/>
              <w:marRight w:val="0"/>
              <w:marTop w:val="0"/>
              <w:marBottom w:val="0"/>
              <w:divBdr>
                <w:top w:val="none" w:sz="0" w:space="0" w:color="auto"/>
                <w:left w:val="none" w:sz="0" w:space="0" w:color="auto"/>
                <w:bottom w:val="none" w:sz="0" w:space="0" w:color="auto"/>
                <w:right w:val="none" w:sz="0" w:space="0" w:color="auto"/>
              </w:divBdr>
            </w:div>
            <w:div w:id="1213468256">
              <w:marLeft w:val="0"/>
              <w:marRight w:val="0"/>
              <w:marTop w:val="0"/>
              <w:marBottom w:val="0"/>
              <w:divBdr>
                <w:top w:val="none" w:sz="0" w:space="0" w:color="auto"/>
                <w:left w:val="none" w:sz="0" w:space="0" w:color="auto"/>
                <w:bottom w:val="none" w:sz="0" w:space="0" w:color="auto"/>
                <w:right w:val="none" w:sz="0" w:space="0" w:color="auto"/>
              </w:divBdr>
            </w:div>
            <w:div w:id="1982419350">
              <w:marLeft w:val="0"/>
              <w:marRight w:val="0"/>
              <w:marTop w:val="0"/>
              <w:marBottom w:val="0"/>
              <w:divBdr>
                <w:top w:val="none" w:sz="0" w:space="0" w:color="auto"/>
                <w:left w:val="none" w:sz="0" w:space="0" w:color="auto"/>
                <w:bottom w:val="none" w:sz="0" w:space="0" w:color="auto"/>
                <w:right w:val="none" w:sz="0" w:space="0" w:color="auto"/>
              </w:divBdr>
            </w:div>
          </w:divsChild>
        </w:div>
        <w:div w:id="321786368">
          <w:marLeft w:val="0"/>
          <w:marRight w:val="0"/>
          <w:marTop w:val="75"/>
          <w:marBottom w:val="75"/>
          <w:divBdr>
            <w:top w:val="single" w:sz="6" w:space="3" w:color="E0E0E0"/>
            <w:left w:val="single" w:sz="6" w:space="3" w:color="E0E0E0"/>
            <w:bottom w:val="single" w:sz="6" w:space="3" w:color="E0E0E0"/>
            <w:right w:val="single" w:sz="6" w:space="3" w:color="E0E0E0"/>
          </w:divBdr>
          <w:divsChild>
            <w:div w:id="1356807568">
              <w:marLeft w:val="0"/>
              <w:marRight w:val="0"/>
              <w:marTop w:val="0"/>
              <w:marBottom w:val="0"/>
              <w:divBdr>
                <w:top w:val="none" w:sz="0" w:space="0" w:color="auto"/>
                <w:left w:val="none" w:sz="0" w:space="0" w:color="auto"/>
                <w:bottom w:val="none" w:sz="0" w:space="0" w:color="auto"/>
                <w:right w:val="none" w:sz="0" w:space="0" w:color="auto"/>
              </w:divBdr>
            </w:div>
            <w:div w:id="1485655985">
              <w:marLeft w:val="0"/>
              <w:marRight w:val="0"/>
              <w:marTop w:val="0"/>
              <w:marBottom w:val="0"/>
              <w:divBdr>
                <w:top w:val="none" w:sz="0" w:space="0" w:color="auto"/>
                <w:left w:val="none" w:sz="0" w:space="0" w:color="auto"/>
                <w:bottom w:val="none" w:sz="0" w:space="0" w:color="auto"/>
                <w:right w:val="none" w:sz="0" w:space="0" w:color="auto"/>
              </w:divBdr>
            </w:div>
            <w:div w:id="1435438434">
              <w:marLeft w:val="0"/>
              <w:marRight w:val="0"/>
              <w:marTop w:val="0"/>
              <w:marBottom w:val="0"/>
              <w:divBdr>
                <w:top w:val="none" w:sz="0" w:space="0" w:color="auto"/>
                <w:left w:val="none" w:sz="0" w:space="0" w:color="auto"/>
                <w:bottom w:val="none" w:sz="0" w:space="0" w:color="auto"/>
                <w:right w:val="none" w:sz="0" w:space="0" w:color="auto"/>
              </w:divBdr>
            </w:div>
            <w:div w:id="21635894">
              <w:marLeft w:val="0"/>
              <w:marRight w:val="0"/>
              <w:marTop w:val="0"/>
              <w:marBottom w:val="0"/>
              <w:divBdr>
                <w:top w:val="none" w:sz="0" w:space="0" w:color="auto"/>
                <w:left w:val="none" w:sz="0" w:space="0" w:color="auto"/>
                <w:bottom w:val="none" w:sz="0" w:space="0" w:color="auto"/>
                <w:right w:val="none" w:sz="0" w:space="0" w:color="auto"/>
              </w:divBdr>
            </w:div>
            <w:div w:id="1726223846">
              <w:marLeft w:val="0"/>
              <w:marRight w:val="0"/>
              <w:marTop w:val="0"/>
              <w:marBottom w:val="0"/>
              <w:divBdr>
                <w:top w:val="none" w:sz="0" w:space="0" w:color="auto"/>
                <w:left w:val="none" w:sz="0" w:space="0" w:color="auto"/>
                <w:bottom w:val="none" w:sz="0" w:space="0" w:color="auto"/>
                <w:right w:val="none" w:sz="0" w:space="0" w:color="auto"/>
              </w:divBdr>
            </w:div>
            <w:div w:id="621348912">
              <w:marLeft w:val="0"/>
              <w:marRight w:val="0"/>
              <w:marTop w:val="0"/>
              <w:marBottom w:val="0"/>
              <w:divBdr>
                <w:top w:val="none" w:sz="0" w:space="0" w:color="auto"/>
                <w:left w:val="none" w:sz="0" w:space="0" w:color="auto"/>
                <w:bottom w:val="none" w:sz="0" w:space="0" w:color="auto"/>
                <w:right w:val="none" w:sz="0" w:space="0" w:color="auto"/>
              </w:divBdr>
            </w:div>
          </w:divsChild>
        </w:div>
        <w:div w:id="1767772591">
          <w:marLeft w:val="0"/>
          <w:marRight w:val="0"/>
          <w:marTop w:val="75"/>
          <w:marBottom w:val="75"/>
          <w:divBdr>
            <w:top w:val="single" w:sz="6" w:space="3" w:color="E0E0E0"/>
            <w:left w:val="single" w:sz="6" w:space="3" w:color="E0E0E0"/>
            <w:bottom w:val="single" w:sz="6" w:space="3" w:color="E0E0E0"/>
            <w:right w:val="single" w:sz="6" w:space="3" w:color="E0E0E0"/>
          </w:divBdr>
          <w:divsChild>
            <w:div w:id="688944341">
              <w:marLeft w:val="0"/>
              <w:marRight w:val="0"/>
              <w:marTop w:val="0"/>
              <w:marBottom w:val="0"/>
              <w:divBdr>
                <w:top w:val="none" w:sz="0" w:space="0" w:color="auto"/>
                <w:left w:val="none" w:sz="0" w:space="0" w:color="auto"/>
                <w:bottom w:val="none" w:sz="0" w:space="0" w:color="auto"/>
                <w:right w:val="none" w:sz="0" w:space="0" w:color="auto"/>
              </w:divBdr>
            </w:div>
            <w:div w:id="690759574">
              <w:marLeft w:val="0"/>
              <w:marRight w:val="0"/>
              <w:marTop w:val="0"/>
              <w:marBottom w:val="0"/>
              <w:divBdr>
                <w:top w:val="none" w:sz="0" w:space="0" w:color="auto"/>
                <w:left w:val="none" w:sz="0" w:space="0" w:color="auto"/>
                <w:bottom w:val="none" w:sz="0" w:space="0" w:color="auto"/>
                <w:right w:val="none" w:sz="0" w:space="0" w:color="auto"/>
              </w:divBdr>
            </w:div>
            <w:div w:id="1120608362">
              <w:marLeft w:val="0"/>
              <w:marRight w:val="0"/>
              <w:marTop w:val="0"/>
              <w:marBottom w:val="0"/>
              <w:divBdr>
                <w:top w:val="none" w:sz="0" w:space="0" w:color="auto"/>
                <w:left w:val="none" w:sz="0" w:space="0" w:color="auto"/>
                <w:bottom w:val="none" w:sz="0" w:space="0" w:color="auto"/>
                <w:right w:val="none" w:sz="0" w:space="0" w:color="auto"/>
              </w:divBdr>
            </w:div>
            <w:div w:id="587345553">
              <w:marLeft w:val="0"/>
              <w:marRight w:val="0"/>
              <w:marTop w:val="0"/>
              <w:marBottom w:val="0"/>
              <w:divBdr>
                <w:top w:val="none" w:sz="0" w:space="0" w:color="auto"/>
                <w:left w:val="none" w:sz="0" w:space="0" w:color="auto"/>
                <w:bottom w:val="none" w:sz="0" w:space="0" w:color="auto"/>
                <w:right w:val="none" w:sz="0" w:space="0" w:color="auto"/>
              </w:divBdr>
            </w:div>
            <w:div w:id="205794352">
              <w:marLeft w:val="0"/>
              <w:marRight w:val="0"/>
              <w:marTop w:val="0"/>
              <w:marBottom w:val="0"/>
              <w:divBdr>
                <w:top w:val="none" w:sz="0" w:space="0" w:color="auto"/>
                <w:left w:val="none" w:sz="0" w:space="0" w:color="auto"/>
                <w:bottom w:val="none" w:sz="0" w:space="0" w:color="auto"/>
                <w:right w:val="none" w:sz="0" w:space="0" w:color="auto"/>
              </w:divBdr>
            </w:div>
            <w:div w:id="1120295061">
              <w:marLeft w:val="0"/>
              <w:marRight w:val="0"/>
              <w:marTop w:val="0"/>
              <w:marBottom w:val="0"/>
              <w:divBdr>
                <w:top w:val="none" w:sz="0" w:space="0" w:color="auto"/>
                <w:left w:val="none" w:sz="0" w:space="0" w:color="auto"/>
                <w:bottom w:val="none" w:sz="0" w:space="0" w:color="auto"/>
                <w:right w:val="none" w:sz="0" w:space="0" w:color="auto"/>
              </w:divBdr>
            </w:div>
          </w:divsChild>
        </w:div>
        <w:div w:id="273678831">
          <w:marLeft w:val="0"/>
          <w:marRight w:val="0"/>
          <w:marTop w:val="75"/>
          <w:marBottom w:val="75"/>
          <w:divBdr>
            <w:top w:val="single" w:sz="6" w:space="3" w:color="E0E0E0"/>
            <w:left w:val="single" w:sz="6" w:space="3" w:color="E0E0E0"/>
            <w:bottom w:val="single" w:sz="6" w:space="3" w:color="E0E0E0"/>
            <w:right w:val="single" w:sz="6" w:space="3" w:color="E0E0E0"/>
          </w:divBdr>
          <w:divsChild>
            <w:div w:id="1855683523">
              <w:marLeft w:val="0"/>
              <w:marRight w:val="0"/>
              <w:marTop w:val="0"/>
              <w:marBottom w:val="0"/>
              <w:divBdr>
                <w:top w:val="none" w:sz="0" w:space="0" w:color="auto"/>
                <w:left w:val="none" w:sz="0" w:space="0" w:color="auto"/>
                <w:bottom w:val="none" w:sz="0" w:space="0" w:color="auto"/>
                <w:right w:val="none" w:sz="0" w:space="0" w:color="auto"/>
              </w:divBdr>
            </w:div>
            <w:div w:id="165246915">
              <w:marLeft w:val="0"/>
              <w:marRight w:val="0"/>
              <w:marTop w:val="0"/>
              <w:marBottom w:val="0"/>
              <w:divBdr>
                <w:top w:val="none" w:sz="0" w:space="0" w:color="auto"/>
                <w:left w:val="none" w:sz="0" w:space="0" w:color="auto"/>
                <w:bottom w:val="none" w:sz="0" w:space="0" w:color="auto"/>
                <w:right w:val="none" w:sz="0" w:space="0" w:color="auto"/>
              </w:divBdr>
            </w:div>
            <w:div w:id="421101357">
              <w:marLeft w:val="0"/>
              <w:marRight w:val="0"/>
              <w:marTop w:val="0"/>
              <w:marBottom w:val="0"/>
              <w:divBdr>
                <w:top w:val="none" w:sz="0" w:space="0" w:color="auto"/>
                <w:left w:val="none" w:sz="0" w:space="0" w:color="auto"/>
                <w:bottom w:val="none" w:sz="0" w:space="0" w:color="auto"/>
                <w:right w:val="none" w:sz="0" w:space="0" w:color="auto"/>
              </w:divBdr>
            </w:div>
            <w:div w:id="255481408">
              <w:marLeft w:val="0"/>
              <w:marRight w:val="0"/>
              <w:marTop w:val="0"/>
              <w:marBottom w:val="0"/>
              <w:divBdr>
                <w:top w:val="none" w:sz="0" w:space="0" w:color="auto"/>
                <w:left w:val="none" w:sz="0" w:space="0" w:color="auto"/>
                <w:bottom w:val="none" w:sz="0" w:space="0" w:color="auto"/>
                <w:right w:val="none" w:sz="0" w:space="0" w:color="auto"/>
              </w:divBdr>
            </w:div>
            <w:div w:id="2141723927">
              <w:marLeft w:val="0"/>
              <w:marRight w:val="0"/>
              <w:marTop w:val="0"/>
              <w:marBottom w:val="0"/>
              <w:divBdr>
                <w:top w:val="none" w:sz="0" w:space="0" w:color="auto"/>
                <w:left w:val="none" w:sz="0" w:space="0" w:color="auto"/>
                <w:bottom w:val="none" w:sz="0" w:space="0" w:color="auto"/>
                <w:right w:val="none" w:sz="0" w:space="0" w:color="auto"/>
              </w:divBdr>
            </w:div>
            <w:div w:id="440496370">
              <w:marLeft w:val="0"/>
              <w:marRight w:val="0"/>
              <w:marTop w:val="0"/>
              <w:marBottom w:val="0"/>
              <w:divBdr>
                <w:top w:val="none" w:sz="0" w:space="0" w:color="auto"/>
                <w:left w:val="none" w:sz="0" w:space="0" w:color="auto"/>
                <w:bottom w:val="none" w:sz="0" w:space="0" w:color="auto"/>
                <w:right w:val="none" w:sz="0" w:space="0" w:color="auto"/>
              </w:divBdr>
            </w:div>
          </w:divsChild>
        </w:div>
        <w:div w:id="1099376533">
          <w:marLeft w:val="0"/>
          <w:marRight w:val="0"/>
          <w:marTop w:val="75"/>
          <w:marBottom w:val="75"/>
          <w:divBdr>
            <w:top w:val="single" w:sz="6" w:space="3" w:color="E0E0E0"/>
            <w:left w:val="single" w:sz="6" w:space="3" w:color="E0E0E0"/>
            <w:bottom w:val="single" w:sz="6" w:space="3" w:color="E0E0E0"/>
            <w:right w:val="single" w:sz="6" w:space="3" w:color="E0E0E0"/>
          </w:divBdr>
          <w:divsChild>
            <w:div w:id="1211695137">
              <w:marLeft w:val="0"/>
              <w:marRight w:val="0"/>
              <w:marTop w:val="0"/>
              <w:marBottom w:val="0"/>
              <w:divBdr>
                <w:top w:val="none" w:sz="0" w:space="0" w:color="auto"/>
                <w:left w:val="none" w:sz="0" w:space="0" w:color="auto"/>
                <w:bottom w:val="none" w:sz="0" w:space="0" w:color="auto"/>
                <w:right w:val="none" w:sz="0" w:space="0" w:color="auto"/>
              </w:divBdr>
            </w:div>
            <w:div w:id="33970065">
              <w:marLeft w:val="0"/>
              <w:marRight w:val="0"/>
              <w:marTop w:val="0"/>
              <w:marBottom w:val="0"/>
              <w:divBdr>
                <w:top w:val="none" w:sz="0" w:space="0" w:color="auto"/>
                <w:left w:val="none" w:sz="0" w:space="0" w:color="auto"/>
                <w:bottom w:val="none" w:sz="0" w:space="0" w:color="auto"/>
                <w:right w:val="none" w:sz="0" w:space="0" w:color="auto"/>
              </w:divBdr>
            </w:div>
            <w:div w:id="1984383459">
              <w:marLeft w:val="0"/>
              <w:marRight w:val="0"/>
              <w:marTop w:val="0"/>
              <w:marBottom w:val="0"/>
              <w:divBdr>
                <w:top w:val="none" w:sz="0" w:space="0" w:color="auto"/>
                <w:left w:val="none" w:sz="0" w:space="0" w:color="auto"/>
                <w:bottom w:val="none" w:sz="0" w:space="0" w:color="auto"/>
                <w:right w:val="none" w:sz="0" w:space="0" w:color="auto"/>
              </w:divBdr>
            </w:div>
            <w:div w:id="450243607">
              <w:marLeft w:val="0"/>
              <w:marRight w:val="0"/>
              <w:marTop w:val="0"/>
              <w:marBottom w:val="0"/>
              <w:divBdr>
                <w:top w:val="none" w:sz="0" w:space="0" w:color="auto"/>
                <w:left w:val="none" w:sz="0" w:space="0" w:color="auto"/>
                <w:bottom w:val="none" w:sz="0" w:space="0" w:color="auto"/>
                <w:right w:val="none" w:sz="0" w:space="0" w:color="auto"/>
              </w:divBdr>
            </w:div>
            <w:div w:id="338625933">
              <w:marLeft w:val="0"/>
              <w:marRight w:val="0"/>
              <w:marTop w:val="0"/>
              <w:marBottom w:val="0"/>
              <w:divBdr>
                <w:top w:val="none" w:sz="0" w:space="0" w:color="auto"/>
                <w:left w:val="none" w:sz="0" w:space="0" w:color="auto"/>
                <w:bottom w:val="none" w:sz="0" w:space="0" w:color="auto"/>
                <w:right w:val="none" w:sz="0" w:space="0" w:color="auto"/>
              </w:divBdr>
            </w:div>
            <w:div w:id="1956937238">
              <w:marLeft w:val="0"/>
              <w:marRight w:val="0"/>
              <w:marTop w:val="0"/>
              <w:marBottom w:val="0"/>
              <w:divBdr>
                <w:top w:val="none" w:sz="0" w:space="0" w:color="auto"/>
                <w:left w:val="none" w:sz="0" w:space="0" w:color="auto"/>
                <w:bottom w:val="none" w:sz="0" w:space="0" w:color="auto"/>
                <w:right w:val="none" w:sz="0" w:space="0" w:color="auto"/>
              </w:divBdr>
            </w:div>
          </w:divsChild>
        </w:div>
        <w:div w:id="1938367106">
          <w:marLeft w:val="0"/>
          <w:marRight w:val="0"/>
          <w:marTop w:val="75"/>
          <w:marBottom w:val="75"/>
          <w:divBdr>
            <w:top w:val="single" w:sz="6" w:space="3" w:color="E0E0E0"/>
            <w:left w:val="single" w:sz="6" w:space="3" w:color="E0E0E0"/>
            <w:bottom w:val="single" w:sz="6" w:space="3" w:color="E0E0E0"/>
            <w:right w:val="single" w:sz="6" w:space="3" w:color="E0E0E0"/>
          </w:divBdr>
          <w:divsChild>
            <w:div w:id="202527184">
              <w:marLeft w:val="0"/>
              <w:marRight w:val="0"/>
              <w:marTop w:val="0"/>
              <w:marBottom w:val="0"/>
              <w:divBdr>
                <w:top w:val="none" w:sz="0" w:space="0" w:color="auto"/>
                <w:left w:val="none" w:sz="0" w:space="0" w:color="auto"/>
                <w:bottom w:val="none" w:sz="0" w:space="0" w:color="auto"/>
                <w:right w:val="none" w:sz="0" w:space="0" w:color="auto"/>
              </w:divBdr>
            </w:div>
            <w:div w:id="687802951">
              <w:marLeft w:val="0"/>
              <w:marRight w:val="0"/>
              <w:marTop w:val="0"/>
              <w:marBottom w:val="0"/>
              <w:divBdr>
                <w:top w:val="none" w:sz="0" w:space="0" w:color="auto"/>
                <w:left w:val="none" w:sz="0" w:space="0" w:color="auto"/>
                <w:bottom w:val="none" w:sz="0" w:space="0" w:color="auto"/>
                <w:right w:val="none" w:sz="0" w:space="0" w:color="auto"/>
              </w:divBdr>
            </w:div>
            <w:div w:id="1661424311">
              <w:marLeft w:val="0"/>
              <w:marRight w:val="0"/>
              <w:marTop w:val="0"/>
              <w:marBottom w:val="0"/>
              <w:divBdr>
                <w:top w:val="none" w:sz="0" w:space="0" w:color="auto"/>
                <w:left w:val="none" w:sz="0" w:space="0" w:color="auto"/>
                <w:bottom w:val="none" w:sz="0" w:space="0" w:color="auto"/>
                <w:right w:val="none" w:sz="0" w:space="0" w:color="auto"/>
              </w:divBdr>
            </w:div>
            <w:div w:id="1729181242">
              <w:marLeft w:val="0"/>
              <w:marRight w:val="0"/>
              <w:marTop w:val="0"/>
              <w:marBottom w:val="0"/>
              <w:divBdr>
                <w:top w:val="none" w:sz="0" w:space="0" w:color="auto"/>
                <w:left w:val="none" w:sz="0" w:space="0" w:color="auto"/>
                <w:bottom w:val="none" w:sz="0" w:space="0" w:color="auto"/>
                <w:right w:val="none" w:sz="0" w:space="0" w:color="auto"/>
              </w:divBdr>
            </w:div>
            <w:div w:id="1430345610">
              <w:marLeft w:val="0"/>
              <w:marRight w:val="0"/>
              <w:marTop w:val="0"/>
              <w:marBottom w:val="0"/>
              <w:divBdr>
                <w:top w:val="none" w:sz="0" w:space="0" w:color="auto"/>
                <w:left w:val="none" w:sz="0" w:space="0" w:color="auto"/>
                <w:bottom w:val="none" w:sz="0" w:space="0" w:color="auto"/>
                <w:right w:val="none" w:sz="0" w:space="0" w:color="auto"/>
              </w:divBdr>
            </w:div>
            <w:div w:id="1784155447">
              <w:marLeft w:val="0"/>
              <w:marRight w:val="0"/>
              <w:marTop w:val="0"/>
              <w:marBottom w:val="0"/>
              <w:divBdr>
                <w:top w:val="none" w:sz="0" w:space="0" w:color="auto"/>
                <w:left w:val="none" w:sz="0" w:space="0" w:color="auto"/>
                <w:bottom w:val="none" w:sz="0" w:space="0" w:color="auto"/>
                <w:right w:val="none" w:sz="0" w:space="0" w:color="auto"/>
              </w:divBdr>
            </w:div>
          </w:divsChild>
        </w:div>
        <w:div w:id="1655600796">
          <w:marLeft w:val="0"/>
          <w:marRight w:val="0"/>
          <w:marTop w:val="75"/>
          <w:marBottom w:val="75"/>
          <w:divBdr>
            <w:top w:val="single" w:sz="6" w:space="3" w:color="E0E0E0"/>
            <w:left w:val="single" w:sz="6" w:space="3" w:color="E0E0E0"/>
            <w:bottom w:val="single" w:sz="6" w:space="3" w:color="E0E0E0"/>
            <w:right w:val="single" w:sz="6" w:space="3" w:color="E0E0E0"/>
          </w:divBdr>
          <w:divsChild>
            <w:div w:id="1904827497">
              <w:marLeft w:val="0"/>
              <w:marRight w:val="0"/>
              <w:marTop w:val="0"/>
              <w:marBottom w:val="0"/>
              <w:divBdr>
                <w:top w:val="none" w:sz="0" w:space="0" w:color="auto"/>
                <w:left w:val="none" w:sz="0" w:space="0" w:color="auto"/>
                <w:bottom w:val="none" w:sz="0" w:space="0" w:color="auto"/>
                <w:right w:val="none" w:sz="0" w:space="0" w:color="auto"/>
              </w:divBdr>
            </w:div>
            <w:div w:id="1504583587">
              <w:marLeft w:val="0"/>
              <w:marRight w:val="0"/>
              <w:marTop w:val="0"/>
              <w:marBottom w:val="0"/>
              <w:divBdr>
                <w:top w:val="none" w:sz="0" w:space="0" w:color="auto"/>
                <w:left w:val="none" w:sz="0" w:space="0" w:color="auto"/>
                <w:bottom w:val="none" w:sz="0" w:space="0" w:color="auto"/>
                <w:right w:val="none" w:sz="0" w:space="0" w:color="auto"/>
              </w:divBdr>
            </w:div>
            <w:div w:id="1267348021">
              <w:marLeft w:val="0"/>
              <w:marRight w:val="0"/>
              <w:marTop w:val="0"/>
              <w:marBottom w:val="0"/>
              <w:divBdr>
                <w:top w:val="none" w:sz="0" w:space="0" w:color="auto"/>
                <w:left w:val="none" w:sz="0" w:space="0" w:color="auto"/>
                <w:bottom w:val="none" w:sz="0" w:space="0" w:color="auto"/>
                <w:right w:val="none" w:sz="0" w:space="0" w:color="auto"/>
              </w:divBdr>
            </w:div>
            <w:div w:id="1009214545">
              <w:marLeft w:val="0"/>
              <w:marRight w:val="0"/>
              <w:marTop w:val="0"/>
              <w:marBottom w:val="0"/>
              <w:divBdr>
                <w:top w:val="none" w:sz="0" w:space="0" w:color="auto"/>
                <w:left w:val="none" w:sz="0" w:space="0" w:color="auto"/>
                <w:bottom w:val="none" w:sz="0" w:space="0" w:color="auto"/>
                <w:right w:val="none" w:sz="0" w:space="0" w:color="auto"/>
              </w:divBdr>
            </w:div>
            <w:div w:id="392890382">
              <w:marLeft w:val="0"/>
              <w:marRight w:val="0"/>
              <w:marTop w:val="0"/>
              <w:marBottom w:val="0"/>
              <w:divBdr>
                <w:top w:val="none" w:sz="0" w:space="0" w:color="auto"/>
                <w:left w:val="none" w:sz="0" w:space="0" w:color="auto"/>
                <w:bottom w:val="none" w:sz="0" w:space="0" w:color="auto"/>
                <w:right w:val="none" w:sz="0" w:space="0" w:color="auto"/>
              </w:divBdr>
            </w:div>
            <w:div w:id="194001930">
              <w:marLeft w:val="0"/>
              <w:marRight w:val="0"/>
              <w:marTop w:val="0"/>
              <w:marBottom w:val="0"/>
              <w:divBdr>
                <w:top w:val="none" w:sz="0" w:space="0" w:color="auto"/>
                <w:left w:val="none" w:sz="0" w:space="0" w:color="auto"/>
                <w:bottom w:val="none" w:sz="0" w:space="0" w:color="auto"/>
                <w:right w:val="none" w:sz="0" w:space="0" w:color="auto"/>
              </w:divBdr>
            </w:div>
          </w:divsChild>
        </w:div>
        <w:div w:id="1893731900">
          <w:marLeft w:val="0"/>
          <w:marRight w:val="0"/>
          <w:marTop w:val="75"/>
          <w:marBottom w:val="75"/>
          <w:divBdr>
            <w:top w:val="single" w:sz="6" w:space="3" w:color="E0E0E0"/>
            <w:left w:val="single" w:sz="6" w:space="3" w:color="E0E0E0"/>
            <w:bottom w:val="single" w:sz="6" w:space="3" w:color="E0E0E0"/>
            <w:right w:val="single" w:sz="6" w:space="3" w:color="E0E0E0"/>
          </w:divBdr>
          <w:divsChild>
            <w:div w:id="2099062736">
              <w:marLeft w:val="0"/>
              <w:marRight w:val="0"/>
              <w:marTop w:val="0"/>
              <w:marBottom w:val="0"/>
              <w:divBdr>
                <w:top w:val="none" w:sz="0" w:space="0" w:color="auto"/>
                <w:left w:val="none" w:sz="0" w:space="0" w:color="auto"/>
                <w:bottom w:val="none" w:sz="0" w:space="0" w:color="auto"/>
                <w:right w:val="none" w:sz="0" w:space="0" w:color="auto"/>
              </w:divBdr>
            </w:div>
            <w:div w:id="1720129938">
              <w:marLeft w:val="0"/>
              <w:marRight w:val="0"/>
              <w:marTop w:val="0"/>
              <w:marBottom w:val="0"/>
              <w:divBdr>
                <w:top w:val="none" w:sz="0" w:space="0" w:color="auto"/>
                <w:left w:val="none" w:sz="0" w:space="0" w:color="auto"/>
                <w:bottom w:val="none" w:sz="0" w:space="0" w:color="auto"/>
                <w:right w:val="none" w:sz="0" w:space="0" w:color="auto"/>
              </w:divBdr>
            </w:div>
            <w:div w:id="17506629">
              <w:marLeft w:val="0"/>
              <w:marRight w:val="0"/>
              <w:marTop w:val="0"/>
              <w:marBottom w:val="0"/>
              <w:divBdr>
                <w:top w:val="none" w:sz="0" w:space="0" w:color="auto"/>
                <w:left w:val="none" w:sz="0" w:space="0" w:color="auto"/>
                <w:bottom w:val="none" w:sz="0" w:space="0" w:color="auto"/>
                <w:right w:val="none" w:sz="0" w:space="0" w:color="auto"/>
              </w:divBdr>
            </w:div>
            <w:div w:id="1611014973">
              <w:marLeft w:val="0"/>
              <w:marRight w:val="0"/>
              <w:marTop w:val="0"/>
              <w:marBottom w:val="0"/>
              <w:divBdr>
                <w:top w:val="none" w:sz="0" w:space="0" w:color="auto"/>
                <w:left w:val="none" w:sz="0" w:space="0" w:color="auto"/>
                <w:bottom w:val="none" w:sz="0" w:space="0" w:color="auto"/>
                <w:right w:val="none" w:sz="0" w:space="0" w:color="auto"/>
              </w:divBdr>
            </w:div>
            <w:div w:id="1618947998">
              <w:marLeft w:val="0"/>
              <w:marRight w:val="0"/>
              <w:marTop w:val="0"/>
              <w:marBottom w:val="0"/>
              <w:divBdr>
                <w:top w:val="none" w:sz="0" w:space="0" w:color="auto"/>
                <w:left w:val="none" w:sz="0" w:space="0" w:color="auto"/>
                <w:bottom w:val="none" w:sz="0" w:space="0" w:color="auto"/>
                <w:right w:val="none" w:sz="0" w:space="0" w:color="auto"/>
              </w:divBdr>
            </w:div>
            <w:div w:id="1725256436">
              <w:marLeft w:val="0"/>
              <w:marRight w:val="0"/>
              <w:marTop w:val="0"/>
              <w:marBottom w:val="0"/>
              <w:divBdr>
                <w:top w:val="none" w:sz="0" w:space="0" w:color="auto"/>
                <w:left w:val="none" w:sz="0" w:space="0" w:color="auto"/>
                <w:bottom w:val="none" w:sz="0" w:space="0" w:color="auto"/>
                <w:right w:val="none" w:sz="0" w:space="0" w:color="auto"/>
              </w:divBdr>
            </w:div>
          </w:divsChild>
        </w:div>
        <w:div w:id="83962758">
          <w:marLeft w:val="0"/>
          <w:marRight w:val="0"/>
          <w:marTop w:val="75"/>
          <w:marBottom w:val="75"/>
          <w:divBdr>
            <w:top w:val="single" w:sz="6" w:space="3" w:color="E0E0E0"/>
            <w:left w:val="single" w:sz="6" w:space="3" w:color="E0E0E0"/>
            <w:bottom w:val="single" w:sz="6" w:space="3" w:color="E0E0E0"/>
            <w:right w:val="single" w:sz="6" w:space="3" w:color="E0E0E0"/>
          </w:divBdr>
          <w:divsChild>
            <w:div w:id="721059551">
              <w:marLeft w:val="0"/>
              <w:marRight w:val="0"/>
              <w:marTop w:val="0"/>
              <w:marBottom w:val="0"/>
              <w:divBdr>
                <w:top w:val="none" w:sz="0" w:space="0" w:color="auto"/>
                <w:left w:val="none" w:sz="0" w:space="0" w:color="auto"/>
                <w:bottom w:val="none" w:sz="0" w:space="0" w:color="auto"/>
                <w:right w:val="none" w:sz="0" w:space="0" w:color="auto"/>
              </w:divBdr>
            </w:div>
            <w:div w:id="1365908006">
              <w:marLeft w:val="0"/>
              <w:marRight w:val="0"/>
              <w:marTop w:val="0"/>
              <w:marBottom w:val="0"/>
              <w:divBdr>
                <w:top w:val="none" w:sz="0" w:space="0" w:color="auto"/>
                <w:left w:val="none" w:sz="0" w:space="0" w:color="auto"/>
                <w:bottom w:val="none" w:sz="0" w:space="0" w:color="auto"/>
                <w:right w:val="none" w:sz="0" w:space="0" w:color="auto"/>
              </w:divBdr>
            </w:div>
            <w:div w:id="802577430">
              <w:marLeft w:val="0"/>
              <w:marRight w:val="0"/>
              <w:marTop w:val="0"/>
              <w:marBottom w:val="0"/>
              <w:divBdr>
                <w:top w:val="none" w:sz="0" w:space="0" w:color="auto"/>
                <w:left w:val="none" w:sz="0" w:space="0" w:color="auto"/>
                <w:bottom w:val="none" w:sz="0" w:space="0" w:color="auto"/>
                <w:right w:val="none" w:sz="0" w:space="0" w:color="auto"/>
              </w:divBdr>
            </w:div>
            <w:div w:id="1822381097">
              <w:marLeft w:val="0"/>
              <w:marRight w:val="0"/>
              <w:marTop w:val="0"/>
              <w:marBottom w:val="0"/>
              <w:divBdr>
                <w:top w:val="none" w:sz="0" w:space="0" w:color="auto"/>
                <w:left w:val="none" w:sz="0" w:space="0" w:color="auto"/>
                <w:bottom w:val="none" w:sz="0" w:space="0" w:color="auto"/>
                <w:right w:val="none" w:sz="0" w:space="0" w:color="auto"/>
              </w:divBdr>
            </w:div>
            <w:div w:id="1500458651">
              <w:marLeft w:val="0"/>
              <w:marRight w:val="0"/>
              <w:marTop w:val="0"/>
              <w:marBottom w:val="0"/>
              <w:divBdr>
                <w:top w:val="none" w:sz="0" w:space="0" w:color="auto"/>
                <w:left w:val="none" w:sz="0" w:space="0" w:color="auto"/>
                <w:bottom w:val="none" w:sz="0" w:space="0" w:color="auto"/>
                <w:right w:val="none" w:sz="0" w:space="0" w:color="auto"/>
              </w:divBdr>
            </w:div>
            <w:div w:id="121390739">
              <w:marLeft w:val="0"/>
              <w:marRight w:val="0"/>
              <w:marTop w:val="0"/>
              <w:marBottom w:val="0"/>
              <w:divBdr>
                <w:top w:val="none" w:sz="0" w:space="0" w:color="auto"/>
                <w:left w:val="none" w:sz="0" w:space="0" w:color="auto"/>
                <w:bottom w:val="none" w:sz="0" w:space="0" w:color="auto"/>
                <w:right w:val="none" w:sz="0" w:space="0" w:color="auto"/>
              </w:divBdr>
            </w:div>
          </w:divsChild>
        </w:div>
        <w:div w:id="462965716">
          <w:marLeft w:val="0"/>
          <w:marRight w:val="0"/>
          <w:marTop w:val="75"/>
          <w:marBottom w:val="75"/>
          <w:divBdr>
            <w:top w:val="single" w:sz="6" w:space="3" w:color="E0E0E0"/>
            <w:left w:val="single" w:sz="6" w:space="3" w:color="E0E0E0"/>
            <w:bottom w:val="single" w:sz="6" w:space="3" w:color="E0E0E0"/>
            <w:right w:val="single" w:sz="6" w:space="3" w:color="E0E0E0"/>
          </w:divBdr>
          <w:divsChild>
            <w:div w:id="1401559390">
              <w:marLeft w:val="0"/>
              <w:marRight w:val="0"/>
              <w:marTop w:val="0"/>
              <w:marBottom w:val="0"/>
              <w:divBdr>
                <w:top w:val="none" w:sz="0" w:space="0" w:color="auto"/>
                <w:left w:val="none" w:sz="0" w:space="0" w:color="auto"/>
                <w:bottom w:val="none" w:sz="0" w:space="0" w:color="auto"/>
                <w:right w:val="none" w:sz="0" w:space="0" w:color="auto"/>
              </w:divBdr>
            </w:div>
            <w:div w:id="894395835">
              <w:marLeft w:val="0"/>
              <w:marRight w:val="0"/>
              <w:marTop w:val="0"/>
              <w:marBottom w:val="0"/>
              <w:divBdr>
                <w:top w:val="none" w:sz="0" w:space="0" w:color="auto"/>
                <w:left w:val="none" w:sz="0" w:space="0" w:color="auto"/>
                <w:bottom w:val="none" w:sz="0" w:space="0" w:color="auto"/>
                <w:right w:val="none" w:sz="0" w:space="0" w:color="auto"/>
              </w:divBdr>
            </w:div>
            <w:div w:id="1872837672">
              <w:marLeft w:val="0"/>
              <w:marRight w:val="0"/>
              <w:marTop w:val="0"/>
              <w:marBottom w:val="0"/>
              <w:divBdr>
                <w:top w:val="none" w:sz="0" w:space="0" w:color="auto"/>
                <w:left w:val="none" w:sz="0" w:space="0" w:color="auto"/>
                <w:bottom w:val="none" w:sz="0" w:space="0" w:color="auto"/>
                <w:right w:val="none" w:sz="0" w:space="0" w:color="auto"/>
              </w:divBdr>
            </w:div>
            <w:div w:id="1692681198">
              <w:marLeft w:val="0"/>
              <w:marRight w:val="0"/>
              <w:marTop w:val="0"/>
              <w:marBottom w:val="0"/>
              <w:divBdr>
                <w:top w:val="none" w:sz="0" w:space="0" w:color="auto"/>
                <w:left w:val="none" w:sz="0" w:space="0" w:color="auto"/>
                <w:bottom w:val="none" w:sz="0" w:space="0" w:color="auto"/>
                <w:right w:val="none" w:sz="0" w:space="0" w:color="auto"/>
              </w:divBdr>
            </w:div>
            <w:div w:id="299504876">
              <w:marLeft w:val="0"/>
              <w:marRight w:val="0"/>
              <w:marTop w:val="0"/>
              <w:marBottom w:val="0"/>
              <w:divBdr>
                <w:top w:val="none" w:sz="0" w:space="0" w:color="auto"/>
                <w:left w:val="none" w:sz="0" w:space="0" w:color="auto"/>
                <w:bottom w:val="none" w:sz="0" w:space="0" w:color="auto"/>
                <w:right w:val="none" w:sz="0" w:space="0" w:color="auto"/>
              </w:divBdr>
            </w:div>
            <w:div w:id="755319523">
              <w:marLeft w:val="0"/>
              <w:marRight w:val="0"/>
              <w:marTop w:val="0"/>
              <w:marBottom w:val="0"/>
              <w:divBdr>
                <w:top w:val="none" w:sz="0" w:space="0" w:color="auto"/>
                <w:left w:val="none" w:sz="0" w:space="0" w:color="auto"/>
                <w:bottom w:val="none" w:sz="0" w:space="0" w:color="auto"/>
                <w:right w:val="none" w:sz="0" w:space="0" w:color="auto"/>
              </w:divBdr>
            </w:div>
          </w:divsChild>
        </w:div>
        <w:div w:id="1708068849">
          <w:marLeft w:val="0"/>
          <w:marRight w:val="0"/>
          <w:marTop w:val="75"/>
          <w:marBottom w:val="75"/>
          <w:divBdr>
            <w:top w:val="single" w:sz="6" w:space="3" w:color="E0E0E0"/>
            <w:left w:val="single" w:sz="6" w:space="3" w:color="E0E0E0"/>
            <w:bottom w:val="single" w:sz="6" w:space="3" w:color="E0E0E0"/>
            <w:right w:val="single" w:sz="6" w:space="3" w:color="E0E0E0"/>
          </w:divBdr>
          <w:divsChild>
            <w:div w:id="481585355">
              <w:marLeft w:val="0"/>
              <w:marRight w:val="0"/>
              <w:marTop w:val="0"/>
              <w:marBottom w:val="0"/>
              <w:divBdr>
                <w:top w:val="none" w:sz="0" w:space="0" w:color="auto"/>
                <w:left w:val="none" w:sz="0" w:space="0" w:color="auto"/>
                <w:bottom w:val="none" w:sz="0" w:space="0" w:color="auto"/>
                <w:right w:val="none" w:sz="0" w:space="0" w:color="auto"/>
              </w:divBdr>
            </w:div>
            <w:div w:id="1659533303">
              <w:marLeft w:val="0"/>
              <w:marRight w:val="0"/>
              <w:marTop w:val="0"/>
              <w:marBottom w:val="0"/>
              <w:divBdr>
                <w:top w:val="none" w:sz="0" w:space="0" w:color="auto"/>
                <w:left w:val="none" w:sz="0" w:space="0" w:color="auto"/>
                <w:bottom w:val="none" w:sz="0" w:space="0" w:color="auto"/>
                <w:right w:val="none" w:sz="0" w:space="0" w:color="auto"/>
              </w:divBdr>
            </w:div>
            <w:div w:id="1983466581">
              <w:marLeft w:val="0"/>
              <w:marRight w:val="0"/>
              <w:marTop w:val="0"/>
              <w:marBottom w:val="0"/>
              <w:divBdr>
                <w:top w:val="none" w:sz="0" w:space="0" w:color="auto"/>
                <w:left w:val="none" w:sz="0" w:space="0" w:color="auto"/>
                <w:bottom w:val="none" w:sz="0" w:space="0" w:color="auto"/>
                <w:right w:val="none" w:sz="0" w:space="0" w:color="auto"/>
              </w:divBdr>
            </w:div>
            <w:div w:id="39550892">
              <w:marLeft w:val="0"/>
              <w:marRight w:val="0"/>
              <w:marTop w:val="0"/>
              <w:marBottom w:val="0"/>
              <w:divBdr>
                <w:top w:val="none" w:sz="0" w:space="0" w:color="auto"/>
                <w:left w:val="none" w:sz="0" w:space="0" w:color="auto"/>
                <w:bottom w:val="none" w:sz="0" w:space="0" w:color="auto"/>
                <w:right w:val="none" w:sz="0" w:space="0" w:color="auto"/>
              </w:divBdr>
            </w:div>
            <w:div w:id="186719215">
              <w:marLeft w:val="0"/>
              <w:marRight w:val="0"/>
              <w:marTop w:val="0"/>
              <w:marBottom w:val="0"/>
              <w:divBdr>
                <w:top w:val="none" w:sz="0" w:space="0" w:color="auto"/>
                <w:left w:val="none" w:sz="0" w:space="0" w:color="auto"/>
                <w:bottom w:val="none" w:sz="0" w:space="0" w:color="auto"/>
                <w:right w:val="none" w:sz="0" w:space="0" w:color="auto"/>
              </w:divBdr>
            </w:div>
            <w:div w:id="509952811">
              <w:marLeft w:val="0"/>
              <w:marRight w:val="0"/>
              <w:marTop w:val="0"/>
              <w:marBottom w:val="0"/>
              <w:divBdr>
                <w:top w:val="none" w:sz="0" w:space="0" w:color="auto"/>
                <w:left w:val="none" w:sz="0" w:space="0" w:color="auto"/>
                <w:bottom w:val="none" w:sz="0" w:space="0" w:color="auto"/>
                <w:right w:val="none" w:sz="0" w:space="0" w:color="auto"/>
              </w:divBdr>
            </w:div>
          </w:divsChild>
        </w:div>
        <w:div w:id="2024555072">
          <w:marLeft w:val="0"/>
          <w:marRight w:val="0"/>
          <w:marTop w:val="75"/>
          <w:marBottom w:val="75"/>
          <w:divBdr>
            <w:top w:val="single" w:sz="6" w:space="3" w:color="E0E0E0"/>
            <w:left w:val="single" w:sz="6" w:space="3" w:color="E0E0E0"/>
            <w:bottom w:val="single" w:sz="6" w:space="3" w:color="E0E0E0"/>
            <w:right w:val="single" w:sz="6" w:space="3" w:color="E0E0E0"/>
          </w:divBdr>
          <w:divsChild>
            <w:div w:id="762335519">
              <w:marLeft w:val="0"/>
              <w:marRight w:val="0"/>
              <w:marTop w:val="0"/>
              <w:marBottom w:val="0"/>
              <w:divBdr>
                <w:top w:val="none" w:sz="0" w:space="0" w:color="auto"/>
                <w:left w:val="none" w:sz="0" w:space="0" w:color="auto"/>
                <w:bottom w:val="none" w:sz="0" w:space="0" w:color="auto"/>
                <w:right w:val="none" w:sz="0" w:space="0" w:color="auto"/>
              </w:divBdr>
            </w:div>
            <w:div w:id="1148277837">
              <w:marLeft w:val="0"/>
              <w:marRight w:val="0"/>
              <w:marTop w:val="0"/>
              <w:marBottom w:val="0"/>
              <w:divBdr>
                <w:top w:val="none" w:sz="0" w:space="0" w:color="auto"/>
                <w:left w:val="none" w:sz="0" w:space="0" w:color="auto"/>
                <w:bottom w:val="none" w:sz="0" w:space="0" w:color="auto"/>
                <w:right w:val="none" w:sz="0" w:space="0" w:color="auto"/>
              </w:divBdr>
            </w:div>
            <w:div w:id="605118914">
              <w:marLeft w:val="0"/>
              <w:marRight w:val="0"/>
              <w:marTop w:val="0"/>
              <w:marBottom w:val="0"/>
              <w:divBdr>
                <w:top w:val="none" w:sz="0" w:space="0" w:color="auto"/>
                <w:left w:val="none" w:sz="0" w:space="0" w:color="auto"/>
                <w:bottom w:val="none" w:sz="0" w:space="0" w:color="auto"/>
                <w:right w:val="none" w:sz="0" w:space="0" w:color="auto"/>
              </w:divBdr>
            </w:div>
            <w:div w:id="1653562540">
              <w:marLeft w:val="0"/>
              <w:marRight w:val="0"/>
              <w:marTop w:val="0"/>
              <w:marBottom w:val="0"/>
              <w:divBdr>
                <w:top w:val="none" w:sz="0" w:space="0" w:color="auto"/>
                <w:left w:val="none" w:sz="0" w:space="0" w:color="auto"/>
                <w:bottom w:val="none" w:sz="0" w:space="0" w:color="auto"/>
                <w:right w:val="none" w:sz="0" w:space="0" w:color="auto"/>
              </w:divBdr>
            </w:div>
            <w:div w:id="1573419750">
              <w:marLeft w:val="0"/>
              <w:marRight w:val="0"/>
              <w:marTop w:val="0"/>
              <w:marBottom w:val="0"/>
              <w:divBdr>
                <w:top w:val="none" w:sz="0" w:space="0" w:color="auto"/>
                <w:left w:val="none" w:sz="0" w:space="0" w:color="auto"/>
                <w:bottom w:val="none" w:sz="0" w:space="0" w:color="auto"/>
                <w:right w:val="none" w:sz="0" w:space="0" w:color="auto"/>
              </w:divBdr>
            </w:div>
            <w:div w:id="1665283956">
              <w:marLeft w:val="0"/>
              <w:marRight w:val="0"/>
              <w:marTop w:val="0"/>
              <w:marBottom w:val="0"/>
              <w:divBdr>
                <w:top w:val="none" w:sz="0" w:space="0" w:color="auto"/>
                <w:left w:val="none" w:sz="0" w:space="0" w:color="auto"/>
                <w:bottom w:val="none" w:sz="0" w:space="0" w:color="auto"/>
                <w:right w:val="none" w:sz="0" w:space="0" w:color="auto"/>
              </w:divBdr>
            </w:div>
          </w:divsChild>
        </w:div>
        <w:div w:id="1123353699">
          <w:marLeft w:val="0"/>
          <w:marRight w:val="0"/>
          <w:marTop w:val="75"/>
          <w:marBottom w:val="75"/>
          <w:divBdr>
            <w:top w:val="single" w:sz="6" w:space="3" w:color="E0E0E0"/>
            <w:left w:val="single" w:sz="6" w:space="3" w:color="E0E0E0"/>
            <w:bottom w:val="single" w:sz="6" w:space="3" w:color="E0E0E0"/>
            <w:right w:val="single" w:sz="6" w:space="3" w:color="E0E0E0"/>
          </w:divBdr>
          <w:divsChild>
            <w:div w:id="530187877">
              <w:marLeft w:val="0"/>
              <w:marRight w:val="0"/>
              <w:marTop w:val="0"/>
              <w:marBottom w:val="0"/>
              <w:divBdr>
                <w:top w:val="none" w:sz="0" w:space="0" w:color="auto"/>
                <w:left w:val="none" w:sz="0" w:space="0" w:color="auto"/>
                <w:bottom w:val="none" w:sz="0" w:space="0" w:color="auto"/>
                <w:right w:val="none" w:sz="0" w:space="0" w:color="auto"/>
              </w:divBdr>
            </w:div>
            <w:div w:id="1264412777">
              <w:marLeft w:val="0"/>
              <w:marRight w:val="0"/>
              <w:marTop w:val="0"/>
              <w:marBottom w:val="0"/>
              <w:divBdr>
                <w:top w:val="none" w:sz="0" w:space="0" w:color="auto"/>
                <w:left w:val="none" w:sz="0" w:space="0" w:color="auto"/>
                <w:bottom w:val="none" w:sz="0" w:space="0" w:color="auto"/>
                <w:right w:val="none" w:sz="0" w:space="0" w:color="auto"/>
              </w:divBdr>
            </w:div>
            <w:div w:id="531383598">
              <w:marLeft w:val="0"/>
              <w:marRight w:val="0"/>
              <w:marTop w:val="0"/>
              <w:marBottom w:val="0"/>
              <w:divBdr>
                <w:top w:val="none" w:sz="0" w:space="0" w:color="auto"/>
                <w:left w:val="none" w:sz="0" w:space="0" w:color="auto"/>
                <w:bottom w:val="none" w:sz="0" w:space="0" w:color="auto"/>
                <w:right w:val="none" w:sz="0" w:space="0" w:color="auto"/>
              </w:divBdr>
            </w:div>
            <w:div w:id="488903726">
              <w:marLeft w:val="0"/>
              <w:marRight w:val="0"/>
              <w:marTop w:val="0"/>
              <w:marBottom w:val="0"/>
              <w:divBdr>
                <w:top w:val="none" w:sz="0" w:space="0" w:color="auto"/>
                <w:left w:val="none" w:sz="0" w:space="0" w:color="auto"/>
                <w:bottom w:val="none" w:sz="0" w:space="0" w:color="auto"/>
                <w:right w:val="none" w:sz="0" w:space="0" w:color="auto"/>
              </w:divBdr>
            </w:div>
            <w:div w:id="1095978706">
              <w:marLeft w:val="0"/>
              <w:marRight w:val="0"/>
              <w:marTop w:val="0"/>
              <w:marBottom w:val="0"/>
              <w:divBdr>
                <w:top w:val="none" w:sz="0" w:space="0" w:color="auto"/>
                <w:left w:val="none" w:sz="0" w:space="0" w:color="auto"/>
                <w:bottom w:val="none" w:sz="0" w:space="0" w:color="auto"/>
                <w:right w:val="none" w:sz="0" w:space="0" w:color="auto"/>
              </w:divBdr>
            </w:div>
            <w:div w:id="1861578791">
              <w:marLeft w:val="0"/>
              <w:marRight w:val="0"/>
              <w:marTop w:val="0"/>
              <w:marBottom w:val="0"/>
              <w:divBdr>
                <w:top w:val="none" w:sz="0" w:space="0" w:color="auto"/>
                <w:left w:val="none" w:sz="0" w:space="0" w:color="auto"/>
                <w:bottom w:val="none" w:sz="0" w:space="0" w:color="auto"/>
                <w:right w:val="none" w:sz="0" w:space="0" w:color="auto"/>
              </w:divBdr>
            </w:div>
          </w:divsChild>
        </w:div>
        <w:div w:id="992104330">
          <w:marLeft w:val="0"/>
          <w:marRight w:val="0"/>
          <w:marTop w:val="75"/>
          <w:marBottom w:val="75"/>
          <w:divBdr>
            <w:top w:val="single" w:sz="6" w:space="3" w:color="E0E0E0"/>
            <w:left w:val="single" w:sz="6" w:space="3" w:color="E0E0E0"/>
            <w:bottom w:val="single" w:sz="6" w:space="3" w:color="E0E0E0"/>
            <w:right w:val="single" w:sz="6" w:space="3" w:color="E0E0E0"/>
          </w:divBdr>
          <w:divsChild>
            <w:div w:id="1609002104">
              <w:marLeft w:val="0"/>
              <w:marRight w:val="0"/>
              <w:marTop w:val="0"/>
              <w:marBottom w:val="0"/>
              <w:divBdr>
                <w:top w:val="none" w:sz="0" w:space="0" w:color="auto"/>
                <w:left w:val="none" w:sz="0" w:space="0" w:color="auto"/>
                <w:bottom w:val="none" w:sz="0" w:space="0" w:color="auto"/>
                <w:right w:val="none" w:sz="0" w:space="0" w:color="auto"/>
              </w:divBdr>
            </w:div>
            <w:div w:id="1633369593">
              <w:marLeft w:val="0"/>
              <w:marRight w:val="0"/>
              <w:marTop w:val="0"/>
              <w:marBottom w:val="0"/>
              <w:divBdr>
                <w:top w:val="none" w:sz="0" w:space="0" w:color="auto"/>
                <w:left w:val="none" w:sz="0" w:space="0" w:color="auto"/>
                <w:bottom w:val="none" w:sz="0" w:space="0" w:color="auto"/>
                <w:right w:val="none" w:sz="0" w:space="0" w:color="auto"/>
              </w:divBdr>
            </w:div>
            <w:div w:id="267661359">
              <w:marLeft w:val="0"/>
              <w:marRight w:val="0"/>
              <w:marTop w:val="0"/>
              <w:marBottom w:val="0"/>
              <w:divBdr>
                <w:top w:val="none" w:sz="0" w:space="0" w:color="auto"/>
                <w:left w:val="none" w:sz="0" w:space="0" w:color="auto"/>
                <w:bottom w:val="none" w:sz="0" w:space="0" w:color="auto"/>
                <w:right w:val="none" w:sz="0" w:space="0" w:color="auto"/>
              </w:divBdr>
            </w:div>
            <w:div w:id="24603496">
              <w:marLeft w:val="0"/>
              <w:marRight w:val="0"/>
              <w:marTop w:val="0"/>
              <w:marBottom w:val="0"/>
              <w:divBdr>
                <w:top w:val="none" w:sz="0" w:space="0" w:color="auto"/>
                <w:left w:val="none" w:sz="0" w:space="0" w:color="auto"/>
                <w:bottom w:val="none" w:sz="0" w:space="0" w:color="auto"/>
                <w:right w:val="none" w:sz="0" w:space="0" w:color="auto"/>
              </w:divBdr>
            </w:div>
            <w:div w:id="215244165">
              <w:marLeft w:val="0"/>
              <w:marRight w:val="0"/>
              <w:marTop w:val="0"/>
              <w:marBottom w:val="0"/>
              <w:divBdr>
                <w:top w:val="none" w:sz="0" w:space="0" w:color="auto"/>
                <w:left w:val="none" w:sz="0" w:space="0" w:color="auto"/>
                <w:bottom w:val="none" w:sz="0" w:space="0" w:color="auto"/>
                <w:right w:val="none" w:sz="0" w:space="0" w:color="auto"/>
              </w:divBdr>
            </w:div>
            <w:div w:id="1425766530">
              <w:marLeft w:val="0"/>
              <w:marRight w:val="0"/>
              <w:marTop w:val="0"/>
              <w:marBottom w:val="0"/>
              <w:divBdr>
                <w:top w:val="none" w:sz="0" w:space="0" w:color="auto"/>
                <w:left w:val="none" w:sz="0" w:space="0" w:color="auto"/>
                <w:bottom w:val="none" w:sz="0" w:space="0" w:color="auto"/>
                <w:right w:val="none" w:sz="0" w:space="0" w:color="auto"/>
              </w:divBdr>
            </w:div>
          </w:divsChild>
        </w:div>
        <w:div w:id="1520854229">
          <w:marLeft w:val="0"/>
          <w:marRight w:val="0"/>
          <w:marTop w:val="75"/>
          <w:marBottom w:val="75"/>
          <w:divBdr>
            <w:top w:val="single" w:sz="6" w:space="3" w:color="E0E0E0"/>
            <w:left w:val="single" w:sz="6" w:space="3" w:color="E0E0E0"/>
            <w:bottom w:val="single" w:sz="6" w:space="3" w:color="E0E0E0"/>
            <w:right w:val="single" w:sz="6" w:space="3" w:color="E0E0E0"/>
          </w:divBdr>
          <w:divsChild>
            <w:div w:id="68888949">
              <w:marLeft w:val="0"/>
              <w:marRight w:val="0"/>
              <w:marTop w:val="0"/>
              <w:marBottom w:val="0"/>
              <w:divBdr>
                <w:top w:val="none" w:sz="0" w:space="0" w:color="auto"/>
                <w:left w:val="none" w:sz="0" w:space="0" w:color="auto"/>
                <w:bottom w:val="none" w:sz="0" w:space="0" w:color="auto"/>
                <w:right w:val="none" w:sz="0" w:space="0" w:color="auto"/>
              </w:divBdr>
            </w:div>
            <w:div w:id="312492126">
              <w:marLeft w:val="0"/>
              <w:marRight w:val="0"/>
              <w:marTop w:val="0"/>
              <w:marBottom w:val="0"/>
              <w:divBdr>
                <w:top w:val="none" w:sz="0" w:space="0" w:color="auto"/>
                <w:left w:val="none" w:sz="0" w:space="0" w:color="auto"/>
                <w:bottom w:val="none" w:sz="0" w:space="0" w:color="auto"/>
                <w:right w:val="none" w:sz="0" w:space="0" w:color="auto"/>
              </w:divBdr>
            </w:div>
            <w:div w:id="1820999748">
              <w:marLeft w:val="0"/>
              <w:marRight w:val="0"/>
              <w:marTop w:val="0"/>
              <w:marBottom w:val="0"/>
              <w:divBdr>
                <w:top w:val="none" w:sz="0" w:space="0" w:color="auto"/>
                <w:left w:val="none" w:sz="0" w:space="0" w:color="auto"/>
                <w:bottom w:val="none" w:sz="0" w:space="0" w:color="auto"/>
                <w:right w:val="none" w:sz="0" w:space="0" w:color="auto"/>
              </w:divBdr>
            </w:div>
            <w:div w:id="320817156">
              <w:marLeft w:val="0"/>
              <w:marRight w:val="0"/>
              <w:marTop w:val="0"/>
              <w:marBottom w:val="0"/>
              <w:divBdr>
                <w:top w:val="none" w:sz="0" w:space="0" w:color="auto"/>
                <w:left w:val="none" w:sz="0" w:space="0" w:color="auto"/>
                <w:bottom w:val="none" w:sz="0" w:space="0" w:color="auto"/>
                <w:right w:val="none" w:sz="0" w:space="0" w:color="auto"/>
              </w:divBdr>
            </w:div>
            <w:div w:id="1335886602">
              <w:marLeft w:val="0"/>
              <w:marRight w:val="0"/>
              <w:marTop w:val="0"/>
              <w:marBottom w:val="0"/>
              <w:divBdr>
                <w:top w:val="none" w:sz="0" w:space="0" w:color="auto"/>
                <w:left w:val="none" w:sz="0" w:space="0" w:color="auto"/>
                <w:bottom w:val="none" w:sz="0" w:space="0" w:color="auto"/>
                <w:right w:val="none" w:sz="0" w:space="0" w:color="auto"/>
              </w:divBdr>
            </w:div>
            <w:div w:id="235820624">
              <w:marLeft w:val="0"/>
              <w:marRight w:val="0"/>
              <w:marTop w:val="0"/>
              <w:marBottom w:val="0"/>
              <w:divBdr>
                <w:top w:val="none" w:sz="0" w:space="0" w:color="auto"/>
                <w:left w:val="none" w:sz="0" w:space="0" w:color="auto"/>
                <w:bottom w:val="none" w:sz="0" w:space="0" w:color="auto"/>
                <w:right w:val="none" w:sz="0" w:space="0" w:color="auto"/>
              </w:divBdr>
            </w:div>
          </w:divsChild>
        </w:div>
        <w:div w:id="1764957604">
          <w:marLeft w:val="0"/>
          <w:marRight w:val="0"/>
          <w:marTop w:val="75"/>
          <w:marBottom w:val="75"/>
          <w:divBdr>
            <w:top w:val="single" w:sz="6" w:space="3" w:color="E0E0E0"/>
            <w:left w:val="single" w:sz="6" w:space="3" w:color="E0E0E0"/>
            <w:bottom w:val="single" w:sz="6" w:space="3" w:color="E0E0E0"/>
            <w:right w:val="single" w:sz="6" w:space="3" w:color="E0E0E0"/>
          </w:divBdr>
          <w:divsChild>
            <w:div w:id="1427920185">
              <w:marLeft w:val="0"/>
              <w:marRight w:val="0"/>
              <w:marTop w:val="0"/>
              <w:marBottom w:val="0"/>
              <w:divBdr>
                <w:top w:val="none" w:sz="0" w:space="0" w:color="auto"/>
                <w:left w:val="none" w:sz="0" w:space="0" w:color="auto"/>
                <w:bottom w:val="none" w:sz="0" w:space="0" w:color="auto"/>
                <w:right w:val="none" w:sz="0" w:space="0" w:color="auto"/>
              </w:divBdr>
            </w:div>
            <w:div w:id="138350367">
              <w:marLeft w:val="0"/>
              <w:marRight w:val="0"/>
              <w:marTop w:val="0"/>
              <w:marBottom w:val="0"/>
              <w:divBdr>
                <w:top w:val="none" w:sz="0" w:space="0" w:color="auto"/>
                <w:left w:val="none" w:sz="0" w:space="0" w:color="auto"/>
                <w:bottom w:val="none" w:sz="0" w:space="0" w:color="auto"/>
                <w:right w:val="none" w:sz="0" w:space="0" w:color="auto"/>
              </w:divBdr>
            </w:div>
            <w:div w:id="803351410">
              <w:marLeft w:val="0"/>
              <w:marRight w:val="0"/>
              <w:marTop w:val="0"/>
              <w:marBottom w:val="0"/>
              <w:divBdr>
                <w:top w:val="none" w:sz="0" w:space="0" w:color="auto"/>
                <w:left w:val="none" w:sz="0" w:space="0" w:color="auto"/>
                <w:bottom w:val="none" w:sz="0" w:space="0" w:color="auto"/>
                <w:right w:val="none" w:sz="0" w:space="0" w:color="auto"/>
              </w:divBdr>
            </w:div>
            <w:div w:id="1013914969">
              <w:marLeft w:val="0"/>
              <w:marRight w:val="0"/>
              <w:marTop w:val="0"/>
              <w:marBottom w:val="0"/>
              <w:divBdr>
                <w:top w:val="none" w:sz="0" w:space="0" w:color="auto"/>
                <w:left w:val="none" w:sz="0" w:space="0" w:color="auto"/>
                <w:bottom w:val="none" w:sz="0" w:space="0" w:color="auto"/>
                <w:right w:val="none" w:sz="0" w:space="0" w:color="auto"/>
              </w:divBdr>
            </w:div>
            <w:div w:id="1659652263">
              <w:marLeft w:val="0"/>
              <w:marRight w:val="0"/>
              <w:marTop w:val="0"/>
              <w:marBottom w:val="0"/>
              <w:divBdr>
                <w:top w:val="none" w:sz="0" w:space="0" w:color="auto"/>
                <w:left w:val="none" w:sz="0" w:space="0" w:color="auto"/>
                <w:bottom w:val="none" w:sz="0" w:space="0" w:color="auto"/>
                <w:right w:val="none" w:sz="0" w:space="0" w:color="auto"/>
              </w:divBdr>
            </w:div>
            <w:div w:id="1167400901">
              <w:marLeft w:val="0"/>
              <w:marRight w:val="0"/>
              <w:marTop w:val="0"/>
              <w:marBottom w:val="0"/>
              <w:divBdr>
                <w:top w:val="none" w:sz="0" w:space="0" w:color="auto"/>
                <w:left w:val="none" w:sz="0" w:space="0" w:color="auto"/>
                <w:bottom w:val="none" w:sz="0" w:space="0" w:color="auto"/>
                <w:right w:val="none" w:sz="0" w:space="0" w:color="auto"/>
              </w:divBdr>
            </w:div>
          </w:divsChild>
        </w:div>
        <w:div w:id="806624131">
          <w:marLeft w:val="0"/>
          <w:marRight w:val="0"/>
          <w:marTop w:val="75"/>
          <w:marBottom w:val="75"/>
          <w:divBdr>
            <w:top w:val="single" w:sz="6" w:space="3" w:color="E0E0E0"/>
            <w:left w:val="single" w:sz="6" w:space="3" w:color="E0E0E0"/>
            <w:bottom w:val="single" w:sz="6" w:space="3" w:color="E0E0E0"/>
            <w:right w:val="single" w:sz="6" w:space="3" w:color="E0E0E0"/>
          </w:divBdr>
          <w:divsChild>
            <w:div w:id="594292388">
              <w:marLeft w:val="0"/>
              <w:marRight w:val="0"/>
              <w:marTop w:val="0"/>
              <w:marBottom w:val="0"/>
              <w:divBdr>
                <w:top w:val="none" w:sz="0" w:space="0" w:color="auto"/>
                <w:left w:val="none" w:sz="0" w:space="0" w:color="auto"/>
                <w:bottom w:val="none" w:sz="0" w:space="0" w:color="auto"/>
                <w:right w:val="none" w:sz="0" w:space="0" w:color="auto"/>
              </w:divBdr>
            </w:div>
            <w:div w:id="1540896657">
              <w:marLeft w:val="0"/>
              <w:marRight w:val="0"/>
              <w:marTop w:val="0"/>
              <w:marBottom w:val="0"/>
              <w:divBdr>
                <w:top w:val="none" w:sz="0" w:space="0" w:color="auto"/>
                <w:left w:val="none" w:sz="0" w:space="0" w:color="auto"/>
                <w:bottom w:val="none" w:sz="0" w:space="0" w:color="auto"/>
                <w:right w:val="none" w:sz="0" w:space="0" w:color="auto"/>
              </w:divBdr>
            </w:div>
            <w:div w:id="1119255551">
              <w:marLeft w:val="0"/>
              <w:marRight w:val="0"/>
              <w:marTop w:val="0"/>
              <w:marBottom w:val="0"/>
              <w:divBdr>
                <w:top w:val="none" w:sz="0" w:space="0" w:color="auto"/>
                <w:left w:val="none" w:sz="0" w:space="0" w:color="auto"/>
                <w:bottom w:val="none" w:sz="0" w:space="0" w:color="auto"/>
                <w:right w:val="none" w:sz="0" w:space="0" w:color="auto"/>
              </w:divBdr>
            </w:div>
            <w:div w:id="96560734">
              <w:marLeft w:val="0"/>
              <w:marRight w:val="0"/>
              <w:marTop w:val="0"/>
              <w:marBottom w:val="0"/>
              <w:divBdr>
                <w:top w:val="none" w:sz="0" w:space="0" w:color="auto"/>
                <w:left w:val="none" w:sz="0" w:space="0" w:color="auto"/>
                <w:bottom w:val="none" w:sz="0" w:space="0" w:color="auto"/>
                <w:right w:val="none" w:sz="0" w:space="0" w:color="auto"/>
              </w:divBdr>
            </w:div>
            <w:div w:id="1210150470">
              <w:marLeft w:val="0"/>
              <w:marRight w:val="0"/>
              <w:marTop w:val="0"/>
              <w:marBottom w:val="0"/>
              <w:divBdr>
                <w:top w:val="none" w:sz="0" w:space="0" w:color="auto"/>
                <w:left w:val="none" w:sz="0" w:space="0" w:color="auto"/>
                <w:bottom w:val="none" w:sz="0" w:space="0" w:color="auto"/>
                <w:right w:val="none" w:sz="0" w:space="0" w:color="auto"/>
              </w:divBdr>
            </w:div>
            <w:div w:id="267086937">
              <w:marLeft w:val="0"/>
              <w:marRight w:val="0"/>
              <w:marTop w:val="0"/>
              <w:marBottom w:val="0"/>
              <w:divBdr>
                <w:top w:val="none" w:sz="0" w:space="0" w:color="auto"/>
                <w:left w:val="none" w:sz="0" w:space="0" w:color="auto"/>
                <w:bottom w:val="none" w:sz="0" w:space="0" w:color="auto"/>
                <w:right w:val="none" w:sz="0" w:space="0" w:color="auto"/>
              </w:divBdr>
            </w:div>
          </w:divsChild>
        </w:div>
        <w:div w:id="1098792917">
          <w:marLeft w:val="0"/>
          <w:marRight w:val="0"/>
          <w:marTop w:val="75"/>
          <w:marBottom w:val="75"/>
          <w:divBdr>
            <w:top w:val="single" w:sz="6" w:space="3" w:color="E0E0E0"/>
            <w:left w:val="single" w:sz="6" w:space="3" w:color="E0E0E0"/>
            <w:bottom w:val="single" w:sz="6" w:space="3" w:color="E0E0E0"/>
            <w:right w:val="single" w:sz="6" w:space="3" w:color="E0E0E0"/>
          </w:divBdr>
          <w:divsChild>
            <w:div w:id="213352359">
              <w:marLeft w:val="0"/>
              <w:marRight w:val="0"/>
              <w:marTop w:val="0"/>
              <w:marBottom w:val="0"/>
              <w:divBdr>
                <w:top w:val="none" w:sz="0" w:space="0" w:color="auto"/>
                <w:left w:val="none" w:sz="0" w:space="0" w:color="auto"/>
                <w:bottom w:val="none" w:sz="0" w:space="0" w:color="auto"/>
                <w:right w:val="none" w:sz="0" w:space="0" w:color="auto"/>
              </w:divBdr>
            </w:div>
            <w:div w:id="1361322352">
              <w:marLeft w:val="0"/>
              <w:marRight w:val="0"/>
              <w:marTop w:val="0"/>
              <w:marBottom w:val="0"/>
              <w:divBdr>
                <w:top w:val="none" w:sz="0" w:space="0" w:color="auto"/>
                <w:left w:val="none" w:sz="0" w:space="0" w:color="auto"/>
                <w:bottom w:val="none" w:sz="0" w:space="0" w:color="auto"/>
                <w:right w:val="none" w:sz="0" w:space="0" w:color="auto"/>
              </w:divBdr>
            </w:div>
            <w:div w:id="1603223621">
              <w:marLeft w:val="0"/>
              <w:marRight w:val="0"/>
              <w:marTop w:val="0"/>
              <w:marBottom w:val="0"/>
              <w:divBdr>
                <w:top w:val="none" w:sz="0" w:space="0" w:color="auto"/>
                <w:left w:val="none" w:sz="0" w:space="0" w:color="auto"/>
                <w:bottom w:val="none" w:sz="0" w:space="0" w:color="auto"/>
                <w:right w:val="none" w:sz="0" w:space="0" w:color="auto"/>
              </w:divBdr>
            </w:div>
            <w:div w:id="607084141">
              <w:marLeft w:val="0"/>
              <w:marRight w:val="0"/>
              <w:marTop w:val="0"/>
              <w:marBottom w:val="0"/>
              <w:divBdr>
                <w:top w:val="none" w:sz="0" w:space="0" w:color="auto"/>
                <w:left w:val="none" w:sz="0" w:space="0" w:color="auto"/>
                <w:bottom w:val="none" w:sz="0" w:space="0" w:color="auto"/>
                <w:right w:val="none" w:sz="0" w:space="0" w:color="auto"/>
              </w:divBdr>
            </w:div>
            <w:div w:id="688800697">
              <w:marLeft w:val="0"/>
              <w:marRight w:val="0"/>
              <w:marTop w:val="0"/>
              <w:marBottom w:val="0"/>
              <w:divBdr>
                <w:top w:val="none" w:sz="0" w:space="0" w:color="auto"/>
                <w:left w:val="none" w:sz="0" w:space="0" w:color="auto"/>
                <w:bottom w:val="none" w:sz="0" w:space="0" w:color="auto"/>
                <w:right w:val="none" w:sz="0" w:space="0" w:color="auto"/>
              </w:divBdr>
            </w:div>
            <w:div w:id="1003702279">
              <w:marLeft w:val="0"/>
              <w:marRight w:val="0"/>
              <w:marTop w:val="0"/>
              <w:marBottom w:val="0"/>
              <w:divBdr>
                <w:top w:val="none" w:sz="0" w:space="0" w:color="auto"/>
                <w:left w:val="none" w:sz="0" w:space="0" w:color="auto"/>
                <w:bottom w:val="none" w:sz="0" w:space="0" w:color="auto"/>
                <w:right w:val="none" w:sz="0" w:space="0" w:color="auto"/>
              </w:divBdr>
            </w:div>
          </w:divsChild>
        </w:div>
        <w:div w:id="1709455931">
          <w:marLeft w:val="0"/>
          <w:marRight w:val="0"/>
          <w:marTop w:val="75"/>
          <w:marBottom w:val="75"/>
          <w:divBdr>
            <w:top w:val="single" w:sz="6" w:space="3" w:color="E0E0E0"/>
            <w:left w:val="single" w:sz="6" w:space="3" w:color="E0E0E0"/>
            <w:bottom w:val="single" w:sz="6" w:space="3" w:color="E0E0E0"/>
            <w:right w:val="single" w:sz="6" w:space="3" w:color="E0E0E0"/>
          </w:divBdr>
          <w:divsChild>
            <w:div w:id="1685742472">
              <w:marLeft w:val="0"/>
              <w:marRight w:val="0"/>
              <w:marTop w:val="0"/>
              <w:marBottom w:val="0"/>
              <w:divBdr>
                <w:top w:val="none" w:sz="0" w:space="0" w:color="auto"/>
                <w:left w:val="none" w:sz="0" w:space="0" w:color="auto"/>
                <w:bottom w:val="none" w:sz="0" w:space="0" w:color="auto"/>
                <w:right w:val="none" w:sz="0" w:space="0" w:color="auto"/>
              </w:divBdr>
            </w:div>
            <w:div w:id="1977637032">
              <w:marLeft w:val="0"/>
              <w:marRight w:val="0"/>
              <w:marTop w:val="0"/>
              <w:marBottom w:val="0"/>
              <w:divBdr>
                <w:top w:val="none" w:sz="0" w:space="0" w:color="auto"/>
                <w:left w:val="none" w:sz="0" w:space="0" w:color="auto"/>
                <w:bottom w:val="none" w:sz="0" w:space="0" w:color="auto"/>
                <w:right w:val="none" w:sz="0" w:space="0" w:color="auto"/>
              </w:divBdr>
            </w:div>
            <w:div w:id="1011877957">
              <w:marLeft w:val="0"/>
              <w:marRight w:val="0"/>
              <w:marTop w:val="0"/>
              <w:marBottom w:val="0"/>
              <w:divBdr>
                <w:top w:val="none" w:sz="0" w:space="0" w:color="auto"/>
                <w:left w:val="none" w:sz="0" w:space="0" w:color="auto"/>
                <w:bottom w:val="none" w:sz="0" w:space="0" w:color="auto"/>
                <w:right w:val="none" w:sz="0" w:space="0" w:color="auto"/>
              </w:divBdr>
            </w:div>
            <w:div w:id="1397122353">
              <w:marLeft w:val="0"/>
              <w:marRight w:val="0"/>
              <w:marTop w:val="0"/>
              <w:marBottom w:val="0"/>
              <w:divBdr>
                <w:top w:val="none" w:sz="0" w:space="0" w:color="auto"/>
                <w:left w:val="none" w:sz="0" w:space="0" w:color="auto"/>
                <w:bottom w:val="none" w:sz="0" w:space="0" w:color="auto"/>
                <w:right w:val="none" w:sz="0" w:space="0" w:color="auto"/>
              </w:divBdr>
            </w:div>
            <w:div w:id="511380322">
              <w:marLeft w:val="0"/>
              <w:marRight w:val="0"/>
              <w:marTop w:val="0"/>
              <w:marBottom w:val="0"/>
              <w:divBdr>
                <w:top w:val="none" w:sz="0" w:space="0" w:color="auto"/>
                <w:left w:val="none" w:sz="0" w:space="0" w:color="auto"/>
                <w:bottom w:val="none" w:sz="0" w:space="0" w:color="auto"/>
                <w:right w:val="none" w:sz="0" w:space="0" w:color="auto"/>
              </w:divBdr>
            </w:div>
            <w:div w:id="825433983">
              <w:marLeft w:val="0"/>
              <w:marRight w:val="0"/>
              <w:marTop w:val="0"/>
              <w:marBottom w:val="0"/>
              <w:divBdr>
                <w:top w:val="none" w:sz="0" w:space="0" w:color="auto"/>
                <w:left w:val="none" w:sz="0" w:space="0" w:color="auto"/>
                <w:bottom w:val="none" w:sz="0" w:space="0" w:color="auto"/>
                <w:right w:val="none" w:sz="0" w:space="0" w:color="auto"/>
              </w:divBdr>
            </w:div>
          </w:divsChild>
        </w:div>
        <w:div w:id="1094016308">
          <w:marLeft w:val="0"/>
          <w:marRight w:val="0"/>
          <w:marTop w:val="75"/>
          <w:marBottom w:val="75"/>
          <w:divBdr>
            <w:top w:val="single" w:sz="6" w:space="3" w:color="E0E0E0"/>
            <w:left w:val="single" w:sz="6" w:space="3" w:color="E0E0E0"/>
            <w:bottom w:val="single" w:sz="6" w:space="3" w:color="E0E0E0"/>
            <w:right w:val="single" w:sz="6" w:space="3" w:color="E0E0E0"/>
          </w:divBdr>
          <w:divsChild>
            <w:div w:id="80570522">
              <w:marLeft w:val="0"/>
              <w:marRight w:val="0"/>
              <w:marTop w:val="0"/>
              <w:marBottom w:val="0"/>
              <w:divBdr>
                <w:top w:val="none" w:sz="0" w:space="0" w:color="auto"/>
                <w:left w:val="none" w:sz="0" w:space="0" w:color="auto"/>
                <w:bottom w:val="none" w:sz="0" w:space="0" w:color="auto"/>
                <w:right w:val="none" w:sz="0" w:space="0" w:color="auto"/>
              </w:divBdr>
            </w:div>
            <w:div w:id="54210118">
              <w:marLeft w:val="0"/>
              <w:marRight w:val="0"/>
              <w:marTop w:val="0"/>
              <w:marBottom w:val="0"/>
              <w:divBdr>
                <w:top w:val="none" w:sz="0" w:space="0" w:color="auto"/>
                <w:left w:val="none" w:sz="0" w:space="0" w:color="auto"/>
                <w:bottom w:val="none" w:sz="0" w:space="0" w:color="auto"/>
                <w:right w:val="none" w:sz="0" w:space="0" w:color="auto"/>
              </w:divBdr>
            </w:div>
            <w:div w:id="1246107488">
              <w:marLeft w:val="0"/>
              <w:marRight w:val="0"/>
              <w:marTop w:val="0"/>
              <w:marBottom w:val="0"/>
              <w:divBdr>
                <w:top w:val="none" w:sz="0" w:space="0" w:color="auto"/>
                <w:left w:val="none" w:sz="0" w:space="0" w:color="auto"/>
                <w:bottom w:val="none" w:sz="0" w:space="0" w:color="auto"/>
                <w:right w:val="none" w:sz="0" w:space="0" w:color="auto"/>
              </w:divBdr>
            </w:div>
            <w:div w:id="1362978449">
              <w:marLeft w:val="0"/>
              <w:marRight w:val="0"/>
              <w:marTop w:val="0"/>
              <w:marBottom w:val="0"/>
              <w:divBdr>
                <w:top w:val="none" w:sz="0" w:space="0" w:color="auto"/>
                <w:left w:val="none" w:sz="0" w:space="0" w:color="auto"/>
                <w:bottom w:val="none" w:sz="0" w:space="0" w:color="auto"/>
                <w:right w:val="none" w:sz="0" w:space="0" w:color="auto"/>
              </w:divBdr>
            </w:div>
            <w:div w:id="1751076835">
              <w:marLeft w:val="0"/>
              <w:marRight w:val="0"/>
              <w:marTop w:val="0"/>
              <w:marBottom w:val="0"/>
              <w:divBdr>
                <w:top w:val="none" w:sz="0" w:space="0" w:color="auto"/>
                <w:left w:val="none" w:sz="0" w:space="0" w:color="auto"/>
                <w:bottom w:val="none" w:sz="0" w:space="0" w:color="auto"/>
                <w:right w:val="none" w:sz="0" w:space="0" w:color="auto"/>
              </w:divBdr>
            </w:div>
            <w:div w:id="1612973318">
              <w:marLeft w:val="0"/>
              <w:marRight w:val="0"/>
              <w:marTop w:val="0"/>
              <w:marBottom w:val="0"/>
              <w:divBdr>
                <w:top w:val="none" w:sz="0" w:space="0" w:color="auto"/>
                <w:left w:val="none" w:sz="0" w:space="0" w:color="auto"/>
                <w:bottom w:val="none" w:sz="0" w:space="0" w:color="auto"/>
                <w:right w:val="none" w:sz="0" w:space="0" w:color="auto"/>
              </w:divBdr>
            </w:div>
          </w:divsChild>
        </w:div>
        <w:div w:id="910192966">
          <w:marLeft w:val="0"/>
          <w:marRight w:val="0"/>
          <w:marTop w:val="75"/>
          <w:marBottom w:val="75"/>
          <w:divBdr>
            <w:top w:val="single" w:sz="6" w:space="3" w:color="E0E0E0"/>
            <w:left w:val="single" w:sz="6" w:space="3" w:color="E0E0E0"/>
            <w:bottom w:val="single" w:sz="6" w:space="3" w:color="E0E0E0"/>
            <w:right w:val="single" w:sz="6" w:space="3" w:color="E0E0E0"/>
          </w:divBdr>
          <w:divsChild>
            <w:div w:id="652686108">
              <w:marLeft w:val="0"/>
              <w:marRight w:val="0"/>
              <w:marTop w:val="0"/>
              <w:marBottom w:val="0"/>
              <w:divBdr>
                <w:top w:val="none" w:sz="0" w:space="0" w:color="auto"/>
                <w:left w:val="none" w:sz="0" w:space="0" w:color="auto"/>
                <w:bottom w:val="none" w:sz="0" w:space="0" w:color="auto"/>
                <w:right w:val="none" w:sz="0" w:space="0" w:color="auto"/>
              </w:divBdr>
            </w:div>
            <w:div w:id="1477528827">
              <w:marLeft w:val="0"/>
              <w:marRight w:val="0"/>
              <w:marTop w:val="0"/>
              <w:marBottom w:val="0"/>
              <w:divBdr>
                <w:top w:val="none" w:sz="0" w:space="0" w:color="auto"/>
                <w:left w:val="none" w:sz="0" w:space="0" w:color="auto"/>
                <w:bottom w:val="none" w:sz="0" w:space="0" w:color="auto"/>
                <w:right w:val="none" w:sz="0" w:space="0" w:color="auto"/>
              </w:divBdr>
            </w:div>
            <w:div w:id="1606225395">
              <w:marLeft w:val="0"/>
              <w:marRight w:val="0"/>
              <w:marTop w:val="0"/>
              <w:marBottom w:val="0"/>
              <w:divBdr>
                <w:top w:val="none" w:sz="0" w:space="0" w:color="auto"/>
                <w:left w:val="none" w:sz="0" w:space="0" w:color="auto"/>
                <w:bottom w:val="none" w:sz="0" w:space="0" w:color="auto"/>
                <w:right w:val="none" w:sz="0" w:space="0" w:color="auto"/>
              </w:divBdr>
            </w:div>
            <w:div w:id="476923246">
              <w:marLeft w:val="0"/>
              <w:marRight w:val="0"/>
              <w:marTop w:val="0"/>
              <w:marBottom w:val="0"/>
              <w:divBdr>
                <w:top w:val="none" w:sz="0" w:space="0" w:color="auto"/>
                <w:left w:val="none" w:sz="0" w:space="0" w:color="auto"/>
                <w:bottom w:val="none" w:sz="0" w:space="0" w:color="auto"/>
                <w:right w:val="none" w:sz="0" w:space="0" w:color="auto"/>
              </w:divBdr>
            </w:div>
            <w:div w:id="874922288">
              <w:marLeft w:val="0"/>
              <w:marRight w:val="0"/>
              <w:marTop w:val="0"/>
              <w:marBottom w:val="0"/>
              <w:divBdr>
                <w:top w:val="none" w:sz="0" w:space="0" w:color="auto"/>
                <w:left w:val="none" w:sz="0" w:space="0" w:color="auto"/>
                <w:bottom w:val="none" w:sz="0" w:space="0" w:color="auto"/>
                <w:right w:val="none" w:sz="0" w:space="0" w:color="auto"/>
              </w:divBdr>
            </w:div>
            <w:div w:id="1503086645">
              <w:marLeft w:val="0"/>
              <w:marRight w:val="0"/>
              <w:marTop w:val="0"/>
              <w:marBottom w:val="0"/>
              <w:divBdr>
                <w:top w:val="none" w:sz="0" w:space="0" w:color="auto"/>
                <w:left w:val="none" w:sz="0" w:space="0" w:color="auto"/>
                <w:bottom w:val="none" w:sz="0" w:space="0" w:color="auto"/>
                <w:right w:val="none" w:sz="0" w:space="0" w:color="auto"/>
              </w:divBdr>
            </w:div>
          </w:divsChild>
        </w:div>
        <w:div w:id="863178017">
          <w:marLeft w:val="0"/>
          <w:marRight w:val="0"/>
          <w:marTop w:val="75"/>
          <w:marBottom w:val="75"/>
          <w:divBdr>
            <w:top w:val="single" w:sz="6" w:space="3" w:color="E0E0E0"/>
            <w:left w:val="single" w:sz="6" w:space="3" w:color="E0E0E0"/>
            <w:bottom w:val="single" w:sz="6" w:space="3" w:color="E0E0E0"/>
            <w:right w:val="single" w:sz="6" w:space="3" w:color="E0E0E0"/>
          </w:divBdr>
          <w:divsChild>
            <w:div w:id="923994524">
              <w:marLeft w:val="0"/>
              <w:marRight w:val="0"/>
              <w:marTop w:val="0"/>
              <w:marBottom w:val="0"/>
              <w:divBdr>
                <w:top w:val="none" w:sz="0" w:space="0" w:color="auto"/>
                <w:left w:val="none" w:sz="0" w:space="0" w:color="auto"/>
                <w:bottom w:val="none" w:sz="0" w:space="0" w:color="auto"/>
                <w:right w:val="none" w:sz="0" w:space="0" w:color="auto"/>
              </w:divBdr>
            </w:div>
            <w:div w:id="542905070">
              <w:marLeft w:val="0"/>
              <w:marRight w:val="0"/>
              <w:marTop w:val="0"/>
              <w:marBottom w:val="0"/>
              <w:divBdr>
                <w:top w:val="none" w:sz="0" w:space="0" w:color="auto"/>
                <w:left w:val="none" w:sz="0" w:space="0" w:color="auto"/>
                <w:bottom w:val="none" w:sz="0" w:space="0" w:color="auto"/>
                <w:right w:val="none" w:sz="0" w:space="0" w:color="auto"/>
              </w:divBdr>
            </w:div>
            <w:div w:id="1307318562">
              <w:marLeft w:val="0"/>
              <w:marRight w:val="0"/>
              <w:marTop w:val="0"/>
              <w:marBottom w:val="0"/>
              <w:divBdr>
                <w:top w:val="none" w:sz="0" w:space="0" w:color="auto"/>
                <w:left w:val="none" w:sz="0" w:space="0" w:color="auto"/>
                <w:bottom w:val="none" w:sz="0" w:space="0" w:color="auto"/>
                <w:right w:val="none" w:sz="0" w:space="0" w:color="auto"/>
              </w:divBdr>
            </w:div>
            <w:div w:id="698360404">
              <w:marLeft w:val="0"/>
              <w:marRight w:val="0"/>
              <w:marTop w:val="0"/>
              <w:marBottom w:val="0"/>
              <w:divBdr>
                <w:top w:val="none" w:sz="0" w:space="0" w:color="auto"/>
                <w:left w:val="none" w:sz="0" w:space="0" w:color="auto"/>
                <w:bottom w:val="none" w:sz="0" w:space="0" w:color="auto"/>
                <w:right w:val="none" w:sz="0" w:space="0" w:color="auto"/>
              </w:divBdr>
            </w:div>
            <w:div w:id="2050913880">
              <w:marLeft w:val="0"/>
              <w:marRight w:val="0"/>
              <w:marTop w:val="0"/>
              <w:marBottom w:val="0"/>
              <w:divBdr>
                <w:top w:val="none" w:sz="0" w:space="0" w:color="auto"/>
                <w:left w:val="none" w:sz="0" w:space="0" w:color="auto"/>
                <w:bottom w:val="none" w:sz="0" w:space="0" w:color="auto"/>
                <w:right w:val="none" w:sz="0" w:space="0" w:color="auto"/>
              </w:divBdr>
            </w:div>
            <w:div w:id="657928480">
              <w:marLeft w:val="0"/>
              <w:marRight w:val="0"/>
              <w:marTop w:val="0"/>
              <w:marBottom w:val="0"/>
              <w:divBdr>
                <w:top w:val="none" w:sz="0" w:space="0" w:color="auto"/>
                <w:left w:val="none" w:sz="0" w:space="0" w:color="auto"/>
                <w:bottom w:val="none" w:sz="0" w:space="0" w:color="auto"/>
                <w:right w:val="none" w:sz="0" w:space="0" w:color="auto"/>
              </w:divBdr>
            </w:div>
          </w:divsChild>
        </w:div>
        <w:div w:id="2006475157">
          <w:marLeft w:val="0"/>
          <w:marRight w:val="0"/>
          <w:marTop w:val="75"/>
          <w:marBottom w:val="75"/>
          <w:divBdr>
            <w:top w:val="single" w:sz="6" w:space="3" w:color="E0E0E0"/>
            <w:left w:val="single" w:sz="6" w:space="3" w:color="E0E0E0"/>
            <w:bottom w:val="single" w:sz="6" w:space="3" w:color="E0E0E0"/>
            <w:right w:val="single" w:sz="6" w:space="3" w:color="E0E0E0"/>
          </w:divBdr>
          <w:divsChild>
            <w:div w:id="993222507">
              <w:marLeft w:val="0"/>
              <w:marRight w:val="0"/>
              <w:marTop w:val="0"/>
              <w:marBottom w:val="0"/>
              <w:divBdr>
                <w:top w:val="none" w:sz="0" w:space="0" w:color="auto"/>
                <w:left w:val="none" w:sz="0" w:space="0" w:color="auto"/>
                <w:bottom w:val="none" w:sz="0" w:space="0" w:color="auto"/>
                <w:right w:val="none" w:sz="0" w:space="0" w:color="auto"/>
              </w:divBdr>
            </w:div>
            <w:div w:id="606350299">
              <w:marLeft w:val="0"/>
              <w:marRight w:val="0"/>
              <w:marTop w:val="0"/>
              <w:marBottom w:val="0"/>
              <w:divBdr>
                <w:top w:val="none" w:sz="0" w:space="0" w:color="auto"/>
                <w:left w:val="none" w:sz="0" w:space="0" w:color="auto"/>
                <w:bottom w:val="none" w:sz="0" w:space="0" w:color="auto"/>
                <w:right w:val="none" w:sz="0" w:space="0" w:color="auto"/>
              </w:divBdr>
            </w:div>
            <w:div w:id="245651711">
              <w:marLeft w:val="0"/>
              <w:marRight w:val="0"/>
              <w:marTop w:val="0"/>
              <w:marBottom w:val="0"/>
              <w:divBdr>
                <w:top w:val="none" w:sz="0" w:space="0" w:color="auto"/>
                <w:left w:val="none" w:sz="0" w:space="0" w:color="auto"/>
                <w:bottom w:val="none" w:sz="0" w:space="0" w:color="auto"/>
                <w:right w:val="none" w:sz="0" w:space="0" w:color="auto"/>
              </w:divBdr>
            </w:div>
            <w:div w:id="1042636307">
              <w:marLeft w:val="0"/>
              <w:marRight w:val="0"/>
              <w:marTop w:val="0"/>
              <w:marBottom w:val="0"/>
              <w:divBdr>
                <w:top w:val="none" w:sz="0" w:space="0" w:color="auto"/>
                <w:left w:val="none" w:sz="0" w:space="0" w:color="auto"/>
                <w:bottom w:val="none" w:sz="0" w:space="0" w:color="auto"/>
                <w:right w:val="none" w:sz="0" w:space="0" w:color="auto"/>
              </w:divBdr>
            </w:div>
            <w:div w:id="321668247">
              <w:marLeft w:val="0"/>
              <w:marRight w:val="0"/>
              <w:marTop w:val="0"/>
              <w:marBottom w:val="0"/>
              <w:divBdr>
                <w:top w:val="none" w:sz="0" w:space="0" w:color="auto"/>
                <w:left w:val="none" w:sz="0" w:space="0" w:color="auto"/>
                <w:bottom w:val="none" w:sz="0" w:space="0" w:color="auto"/>
                <w:right w:val="none" w:sz="0" w:space="0" w:color="auto"/>
              </w:divBdr>
            </w:div>
            <w:div w:id="1813794281">
              <w:marLeft w:val="0"/>
              <w:marRight w:val="0"/>
              <w:marTop w:val="0"/>
              <w:marBottom w:val="0"/>
              <w:divBdr>
                <w:top w:val="none" w:sz="0" w:space="0" w:color="auto"/>
                <w:left w:val="none" w:sz="0" w:space="0" w:color="auto"/>
                <w:bottom w:val="none" w:sz="0" w:space="0" w:color="auto"/>
                <w:right w:val="none" w:sz="0" w:space="0" w:color="auto"/>
              </w:divBdr>
            </w:div>
          </w:divsChild>
        </w:div>
        <w:div w:id="2106614104">
          <w:marLeft w:val="0"/>
          <w:marRight w:val="0"/>
          <w:marTop w:val="75"/>
          <w:marBottom w:val="75"/>
          <w:divBdr>
            <w:top w:val="single" w:sz="6" w:space="3" w:color="E0E0E0"/>
            <w:left w:val="single" w:sz="6" w:space="3" w:color="E0E0E0"/>
            <w:bottom w:val="single" w:sz="6" w:space="3" w:color="E0E0E0"/>
            <w:right w:val="single" w:sz="6" w:space="3" w:color="E0E0E0"/>
          </w:divBdr>
          <w:divsChild>
            <w:div w:id="1158767821">
              <w:marLeft w:val="0"/>
              <w:marRight w:val="0"/>
              <w:marTop w:val="0"/>
              <w:marBottom w:val="0"/>
              <w:divBdr>
                <w:top w:val="none" w:sz="0" w:space="0" w:color="auto"/>
                <w:left w:val="none" w:sz="0" w:space="0" w:color="auto"/>
                <w:bottom w:val="none" w:sz="0" w:space="0" w:color="auto"/>
                <w:right w:val="none" w:sz="0" w:space="0" w:color="auto"/>
              </w:divBdr>
            </w:div>
            <w:div w:id="850526506">
              <w:marLeft w:val="0"/>
              <w:marRight w:val="0"/>
              <w:marTop w:val="0"/>
              <w:marBottom w:val="0"/>
              <w:divBdr>
                <w:top w:val="none" w:sz="0" w:space="0" w:color="auto"/>
                <w:left w:val="none" w:sz="0" w:space="0" w:color="auto"/>
                <w:bottom w:val="none" w:sz="0" w:space="0" w:color="auto"/>
                <w:right w:val="none" w:sz="0" w:space="0" w:color="auto"/>
              </w:divBdr>
            </w:div>
            <w:div w:id="692418468">
              <w:marLeft w:val="0"/>
              <w:marRight w:val="0"/>
              <w:marTop w:val="0"/>
              <w:marBottom w:val="0"/>
              <w:divBdr>
                <w:top w:val="none" w:sz="0" w:space="0" w:color="auto"/>
                <w:left w:val="none" w:sz="0" w:space="0" w:color="auto"/>
                <w:bottom w:val="none" w:sz="0" w:space="0" w:color="auto"/>
                <w:right w:val="none" w:sz="0" w:space="0" w:color="auto"/>
              </w:divBdr>
            </w:div>
            <w:div w:id="1858612420">
              <w:marLeft w:val="0"/>
              <w:marRight w:val="0"/>
              <w:marTop w:val="0"/>
              <w:marBottom w:val="0"/>
              <w:divBdr>
                <w:top w:val="none" w:sz="0" w:space="0" w:color="auto"/>
                <w:left w:val="none" w:sz="0" w:space="0" w:color="auto"/>
                <w:bottom w:val="none" w:sz="0" w:space="0" w:color="auto"/>
                <w:right w:val="none" w:sz="0" w:space="0" w:color="auto"/>
              </w:divBdr>
            </w:div>
            <w:div w:id="1990816824">
              <w:marLeft w:val="0"/>
              <w:marRight w:val="0"/>
              <w:marTop w:val="0"/>
              <w:marBottom w:val="0"/>
              <w:divBdr>
                <w:top w:val="none" w:sz="0" w:space="0" w:color="auto"/>
                <w:left w:val="none" w:sz="0" w:space="0" w:color="auto"/>
                <w:bottom w:val="none" w:sz="0" w:space="0" w:color="auto"/>
                <w:right w:val="none" w:sz="0" w:space="0" w:color="auto"/>
              </w:divBdr>
            </w:div>
            <w:div w:id="638803964">
              <w:marLeft w:val="0"/>
              <w:marRight w:val="0"/>
              <w:marTop w:val="0"/>
              <w:marBottom w:val="0"/>
              <w:divBdr>
                <w:top w:val="none" w:sz="0" w:space="0" w:color="auto"/>
                <w:left w:val="none" w:sz="0" w:space="0" w:color="auto"/>
                <w:bottom w:val="none" w:sz="0" w:space="0" w:color="auto"/>
                <w:right w:val="none" w:sz="0" w:space="0" w:color="auto"/>
              </w:divBdr>
            </w:div>
          </w:divsChild>
        </w:div>
        <w:div w:id="1295913176">
          <w:marLeft w:val="0"/>
          <w:marRight w:val="0"/>
          <w:marTop w:val="75"/>
          <w:marBottom w:val="75"/>
          <w:divBdr>
            <w:top w:val="single" w:sz="6" w:space="3" w:color="E0E0E0"/>
            <w:left w:val="single" w:sz="6" w:space="3" w:color="E0E0E0"/>
            <w:bottom w:val="single" w:sz="6" w:space="3" w:color="E0E0E0"/>
            <w:right w:val="single" w:sz="6" w:space="3" w:color="E0E0E0"/>
          </w:divBdr>
          <w:divsChild>
            <w:div w:id="491023662">
              <w:marLeft w:val="0"/>
              <w:marRight w:val="0"/>
              <w:marTop w:val="0"/>
              <w:marBottom w:val="0"/>
              <w:divBdr>
                <w:top w:val="none" w:sz="0" w:space="0" w:color="auto"/>
                <w:left w:val="none" w:sz="0" w:space="0" w:color="auto"/>
                <w:bottom w:val="none" w:sz="0" w:space="0" w:color="auto"/>
                <w:right w:val="none" w:sz="0" w:space="0" w:color="auto"/>
              </w:divBdr>
            </w:div>
            <w:div w:id="463932396">
              <w:marLeft w:val="0"/>
              <w:marRight w:val="0"/>
              <w:marTop w:val="0"/>
              <w:marBottom w:val="0"/>
              <w:divBdr>
                <w:top w:val="none" w:sz="0" w:space="0" w:color="auto"/>
                <w:left w:val="none" w:sz="0" w:space="0" w:color="auto"/>
                <w:bottom w:val="none" w:sz="0" w:space="0" w:color="auto"/>
                <w:right w:val="none" w:sz="0" w:space="0" w:color="auto"/>
              </w:divBdr>
            </w:div>
            <w:div w:id="1464419097">
              <w:marLeft w:val="0"/>
              <w:marRight w:val="0"/>
              <w:marTop w:val="0"/>
              <w:marBottom w:val="0"/>
              <w:divBdr>
                <w:top w:val="none" w:sz="0" w:space="0" w:color="auto"/>
                <w:left w:val="none" w:sz="0" w:space="0" w:color="auto"/>
                <w:bottom w:val="none" w:sz="0" w:space="0" w:color="auto"/>
                <w:right w:val="none" w:sz="0" w:space="0" w:color="auto"/>
              </w:divBdr>
            </w:div>
            <w:div w:id="654064386">
              <w:marLeft w:val="0"/>
              <w:marRight w:val="0"/>
              <w:marTop w:val="0"/>
              <w:marBottom w:val="0"/>
              <w:divBdr>
                <w:top w:val="none" w:sz="0" w:space="0" w:color="auto"/>
                <w:left w:val="none" w:sz="0" w:space="0" w:color="auto"/>
                <w:bottom w:val="none" w:sz="0" w:space="0" w:color="auto"/>
                <w:right w:val="none" w:sz="0" w:space="0" w:color="auto"/>
              </w:divBdr>
            </w:div>
            <w:div w:id="1439987974">
              <w:marLeft w:val="0"/>
              <w:marRight w:val="0"/>
              <w:marTop w:val="0"/>
              <w:marBottom w:val="0"/>
              <w:divBdr>
                <w:top w:val="none" w:sz="0" w:space="0" w:color="auto"/>
                <w:left w:val="none" w:sz="0" w:space="0" w:color="auto"/>
                <w:bottom w:val="none" w:sz="0" w:space="0" w:color="auto"/>
                <w:right w:val="none" w:sz="0" w:space="0" w:color="auto"/>
              </w:divBdr>
            </w:div>
            <w:div w:id="2071803176">
              <w:marLeft w:val="0"/>
              <w:marRight w:val="0"/>
              <w:marTop w:val="0"/>
              <w:marBottom w:val="0"/>
              <w:divBdr>
                <w:top w:val="none" w:sz="0" w:space="0" w:color="auto"/>
                <w:left w:val="none" w:sz="0" w:space="0" w:color="auto"/>
                <w:bottom w:val="none" w:sz="0" w:space="0" w:color="auto"/>
                <w:right w:val="none" w:sz="0" w:space="0" w:color="auto"/>
              </w:divBdr>
            </w:div>
          </w:divsChild>
        </w:div>
        <w:div w:id="1288392400">
          <w:marLeft w:val="0"/>
          <w:marRight w:val="0"/>
          <w:marTop w:val="75"/>
          <w:marBottom w:val="75"/>
          <w:divBdr>
            <w:top w:val="single" w:sz="6" w:space="3" w:color="E0E0E0"/>
            <w:left w:val="single" w:sz="6" w:space="3" w:color="E0E0E0"/>
            <w:bottom w:val="single" w:sz="6" w:space="3" w:color="E0E0E0"/>
            <w:right w:val="single" w:sz="6" w:space="3" w:color="E0E0E0"/>
          </w:divBdr>
          <w:divsChild>
            <w:div w:id="992221042">
              <w:marLeft w:val="0"/>
              <w:marRight w:val="0"/>
              <w:marTop w:val="0"/>
              <w:marBottom w:val="0"/>
              <w:divBdr>
                <w:top w:val="none" w:sz="0" w:space="0" w:color="auto"/>
                <w:left w:val="none" w:sz="0" w:space="0" w:color="auto"/>
                <w:bottom w:val="none" w:sz="0" w:space="0" w:color="auto"/>
                <w:right w:val="none" w:sz="0" w:space="0" w:color="auto"/>
              </w:divBdr>
            </w:div>
            <w:div w:id="152331023">
              <w:marLeft w:val="0"/>
              <w:marRight w:val="0"/>
              <w:marTop w:val="0"/>
              <w:marBottom w:val="0"/>
              <w:divBdr>
                <w:top w:val="none" w:sz="0" w:space="0" w:color="auto"/>
                <w:left w:val="none" w:sz="0" w:space="0" w:color="auto"/>
                <w:bottom w:val="none" w:sz="0" w:space="0" w:color="auto"/>
                <w:right w:val="none" w:sz="0" w:space="0" w:color="auto"/>
              </w:divBdr>
            </w:div>
            <w:div w:id="1706830626">
              <w:marLeft w:val="0"/>
              <w:marRight w:val="0"/>
              <w:marTop w:val="0"/>
              <w:marBottom w:val="0"/>
              <w:divBdr>
                <w:top w:val="none" w:sz="0" w:space="0" w:color="auto"/>
                <w:left w:val="none" w:sz="0" w:space="0" w:color="auto"/>
                <w:bottom w:val="none" w:sz="0" w:space="0" w:color="auto"/>
                <w:right w:val="none" w:sz="0" w:space="0" w:color="auto"/>
              </w:divBdr>
            </w:div>
            <w:div w:id="1332444065">
              <w:marLeft w:val="0"/>
              <w:marRight w:val="0"/>
              <w:marTop w:val="0"/>
              <w:marBottom w:val="0"/>
              <w:divBdr>
                <w:top w:val="none" w:sz="0" w:space="0" w:color="auto"/>
                <w:left w:val="none" w:sz="0" w:space="0" w:color="auto"/>
                <w:bottom w:val="none" w:sz="0" w:space="0" w:color="auto"/>
                <w:right w:val="none" w:sz="0" w:space="0" w:color="auto"/>
              </w:divBdr>
            </w:div>
            <w:div w:id="40063199">
              <w:marLeft w:val="0"/>
              <w:marRight w:val="0"/>
              <w:marTop w:val="0"/>
              <w:marBottom w:val="0"/>
              <w:divBdr>
                <w:top w:val="none" w:sz="0" w:space="0" w:color="auto"/>
                <w:left w:val="none" w:sz="0" w:space="0" w:color="auto"/>
                <w:bottom w:val="none" w:sz="0" w:space="0" w:color="auto"/>
                <w:right w:val="none" w:sz="0" w:space="0" w:color="auto"/>
              </w:divBdr>
            </w:div>
            <w:div w:id="665280003">
              <w:marLeft w:val="0"/>
              <w:marRight w:val="0"/>
              <w:marTop w:val="0"/>
              <w:marBottom w:val="0"/>
              <w:divBdr>
                <w:top w:val="none" w:sz="0" w:space="0" w:color="auto"/>
                <w:left w:val="none" w:sz="0" w:space="0" w:color="auto"/>
                <w:bottom w:val="none" w:sz="0" w:space="0" w:color="auto"/>
                <w:right w:val="none" w:sz="0" w:space="0" w:color="auto"/>
              </w:divBdr>
            </w:div>
          </w:divsChild>
        </w:div>
        <w:div w:id="1467048313">
          <w:marLeft w:val="0"/>
          <w:marRight w:val="0"/>
          <w:marTop w:val="75"/>
          <w:marBottom w:val="75"/>
          <w:divBdr>
            <w:top w:val="single" w:sz="6" w:space="3" w:color="E0E0E0"/>
            <w:left w:val="single" w:sz="6" w:space="3" w:color="E0E0E0"/>
            <w:bottom w:val="single" w:sz="6" w:space="3" w:color="E0E0E0"/>
            <w:right w:val="single" w:sz="6" w:space="3" w:color="E0E0E0"/>
          </w:divBdr>
          <w:divsChild>
            <w:div w:id="239481600">
              <w:marLeft w:val="0"/>
              <w:marRight w:val="0"/>
              <w:marTop w:val="0"/>
              <w:marBottom w:val="0"/>
              <w:divBdr>
                <w:top w:val="none" w:sz="0" w:space="0" w:color="auto"/>
                <w:left w:val="none" w:sz="0" w:space="0" w:color="auto"/>
                <w:bottom w:val="none" w:sz="0" w:space="0" w:color="auto"/>
                <w:right w:val="none" w:sz="0" w:space="0" w:color="auto"/>
              </w:divBdr>
            </w:div>
            <w:div w:id="595942152">
              <w:marLeft w:val="0"/>
              <w:marRight w:val="0"/>
              <w:marTop w:val="0"/>
              <w:marBottom w:val="0"/>
              <w:divBdr>
                <w:top w:val="none" w:sz="0" w:space="0" w:color="auto"/>
                <w:left w:val="none" w:sz="0" w:space="0" w:color="auto"/>
                <w:bottom w:val="none" w:sz="0" w:space="0" w:color="auto"/>
                <w:right w:val="none" w:sz="0" w:space="0" w:color="auto"/>
              </w:divBdr>
            </w:div>
            <w:div w:id="2002853574">
              <w:marLeft w:val="0"/>
              <w:marRight w:val="0"/>
              <w:marTop w:val="0"/>
              <w:marBottom w:val="0"/>
              <w:divBdr>
                <w:top w:val="none" w:sz="0" w:space="0" w:color="auto"/>
                <w:left w:val="none" w:sz="0" w:space="0" w:color="auto"/>
                <w:bottom w:val="none" w:sz="0" w:space="0" w:color="auto"/>
                <w:right w:val="none" w:sz="0" w:space="0" w:color="auto"/>
              </w:divBdr>
            </w:div>
            <w:div w:id="834614139">
              <w:marLeft w:val="0"/>
              <w:marRight w:val="0"/>
              <w:marTop w:val="0"/>
              <w:marBottom w:val="0"/>
              <w:divBdr>
                <w:top w:val="none" w:sz="0" w:space="0" w:color="auto"/>
                <w:left w:val="none" w:sz="0" w:space="0" w:color="auto"/>
                <w:bottom w:val="none" w:sz="0" w:space="0" w:color="auto"/>
                <w:right w:val="none" w:sz="0" w:space="0" w:color="auto"/>
              </w:divBdr>
            </w:div>
            <w:div w:id="2053068173">
              <w:marLeft w:val="0"/>
              <w:marRight w:val="0"/>
              <w:marTop w:val="0"/>
              <w:marBottom w:val="0"/>
              <w:divBdr>
                <w:top w:val="none" w:sz="0" w:space="0" w:color="auto"/>
                <w:left w:val="none" w:sz="0" w:space="0" w:color="auto"/>
                <w:bottom w:val="none" w:sz="0" w:space="0" w:color="auto"/>
                <w:right w:val="none" w:sz="0" w:space="0" w:color="auto"/>
              </w:divBdr>
            </w:div>
            <w:div w:id="624311916">
              <w:marLeft w:val="0"/>
              <w:marRight w:val="0"/>
              <w:marTop w:val="0"/>
              <w:marBottom w:val="0"/>
              <w:divBdr>
                <w:top w:val="none" w:sz="0" w:space="0" w:color="auto"/>
                <w:left w:val="none" w:sz="0" w:space="0" w:color="auto"/>
                <w:bottom w:val="none" w:sz="0" w:space="0" w:color="auto"/>
                <w:right w:val="none" w:sz="0" w:space="0" w:color="auto"/>
              </w:divBdr>
            </w:div>
          </w:divsChild>
        </w:div>
        <w:div w:id="666325982">
          <w:marLeft w:val="0"/>
          <w:marRight w:val="0"/>
          <w:marTop w:val="75"/>
          <w:marBottom w:val="75"/>
          <w:divBdr>
            <w:top w:val="single" w:sz="6" w:space="3" w:color="E0E0E0"/>
            <w:left w:val="single" w:sz="6" w:space="3" w:color="E0E0E0"/>
            <w:bottom w:val="single" w:sz="6" w:space="3" w:color="E0E0E0"/>
            <w:right w:val="single" w:sz="6" w:space="3" w:color="E0E0E0"/>
          </w:divBdr>
          <w:divsChild>
            <w:div w:id="300577323">
              <w:marLeft w:val="0"/>
              <w:marRight w:val="0"/>
              <w:marTop w:val="0"/>
              <w:marBottom w:val="0"/>
              <w:divBdr>
                <w:top w:val="none" w:sz="0" w:space="0" w:color="auto"/>
                <w:left w:val="none" w:sz="0" w:space="0" w:color="auto"/>
                <w:bottom w:val="none" w:sz="0" w:space="0" w:color="auto"/>
                <w:right w:val="none" w:sz="0" w:space="0" w:color="auto"/>
              </w:divBdr>
            </w:div>
            <w:div w:id="417406466">
              <w:marLeft w:val="0"/>
              <w:marRight w:val="0"/>
              <w:marTop w:val="0"/>
              <w:marBottom w:val="0"/>
              <w:divBdr>
                <w:top w:val="none" w:sz="0" w:space="0" w:color="auto"/>
                <w:left w:val="none" w:sz="0" w:space="0" w:color="auto"/>
                <w:bottom w:val="none" w:sz="0" w:space="0" w:color="auto"/>
                <w:right w:val="none" w:sz="0" w:space="0" w:color="auto"/>
              </w:divBdr>
            </w:div>
            <w:div w:id="955722898">
              <w:marLeft w:val="0"/>
              <w:marRight w:val="0"/>
              <w:marTop w:val="0"/>
              <w:marBottom w:val="0"/>
              <w:divBdr>
                <w:top w:val="none" w:sz="0" w:space="0" w:color="auto"/>
                <w:left w:val="none" w:sz="0" w:space="0" w:color="auto"/>
                <w:bottom w:val="none" w:sz="0" w:space="0" w:color="auto"/>
                <w:right w:val="none" w:sz="0" w:space="0" w:color="auto"/>
              </w:divBdr>
            </w:div>
            <w:div w:id="1802922779">
              <w:marLeft w:val="0"/>
              <w:marRight w:val="0"/>
              <w:marTop w:val="0"/>
              <w:marBottom w:val="0"/>
              <w:divBdr>
                <w:top w:val="none" w:sz="0" w:space="0" w:color="auto"/>
                <w:left w:val="none" w:sz="0" w:space="0" w:color="auto"/>
                <w:bottom w:val="none" w:sz="0" w:space="0" w:color="auto"/>
                <w:right w:val="none" w:sz="0" w:space="0" w:color="auto"/>
              </w:divBdr>
            </w:div>
            <w:div w:id="35785419">
              <w:marLeft w:val="0"/>
              <w:marRight w:val="0"/>
              <w:marTop w:val="0"/>
              <w:marBottom w:val="0"/>
              <w:divBdr>
                <w:top w:val="none" w:sz="0" w:space="0" w:color="auto"/>
                <w:left w:val="none" w:sz="0" w:space="0" w:color="auto"/>
                <w:bottom w:val="none" w:sz="0" w:space="0" w:color="auto"/>
                <w:right w:val="none" w:sz="0" w:space="0" w:color="auto"/>
              </w:divBdr>
            </w:div>
            <w:div w:id="452989964">
              <w:marLeft w:val="0"/>
              <w:marRight w:val="0"/>
              <w:marTop w:val="0"/>
              <w:marBottom w:val="0"/>
              <w:divBdr>
                <w:top w:val="none" w:sz="0" w:space="0" w:color="auto"/>
                <w:left w:val="none" w:sz="0" w:space="0" w:color="auto"/>
                <w:bottom w:val="none" w:sz="0" w:space="0" w:color="auto"/>
                <w:right w:val="none" w:sz="0" w:space="0" w:color="auto"/>
              </w:divBdr>
            </w:div>
          </w:divsChild>
        </w:div>
        <w:div w:id="1790735770">
          <w:marLeft w:val="0"/>
          <w:marRight w:val="0"/>
          <w:marTop w:val="75"/>
          <w:marBottom w:val="75"/>
          <w:divBdr>
            <w:top w:val="single" w:sz="6" w:space="3" w:color="E0E0E0"/>
            <w:left w:val="single" w:sz="6" w:space="3" w:color="E0E0E0"/>
            <w:bottom w:val="single" w:sz="6" w:space="3" w:color="E0E0E0"/>
            <w:right w:val="single" w:sz="6" w:space="3" w:color="E0E0E0"/>
          </w:divBdr>
          <w:divsChild>
            <w:div w:id="493450173">
              <w:marLeft w:val="0"/>
              <w:marRight w:val="0"/>
              <w:marTop w:val="0"/>
              <w:marBottom w:val="0"/>
              <w:divBdr>
                <w:top w:val="none" w:sz="0" w:space="0" w:color="auto"/>
                <w:left w:val="none" w:sz="0" w:space="0" w:color="auto"/>
                <w:bottom w:val="none" w:sz="0" w:space="0" w:color="auto"/>
                <w:right w:val="none" w:sz="0" w:space="0" w:color="auto"/>
              </w:divBdr>
            </w:div>
            <w:div w:id="1356737482">
              <w:marLeft w:val="0"/>
              <w:marRight w:val="0"/>
              <w:marTop w:val="0"/>
              <w:marBottom w:val="0"/>
              <w:divBdr>
                <w:top w:val="none" w:sz="0" w:space="0" w:color="auto"/>
                <w:left w:val="none" w:sz="0" w:space="0" w:color="auto"/>
                <w:bottom w:val="none" w:sz="0" w:space="0" w:color="auto"/>
                <w:right w:val="none" w:sz="0" w:space="0" w:color="auto"/>
              </w:divBdr>
            </w:div>
            <w:div w:id="1774594408">
              <w:marLeft w:val="0"/>
              <w:marRight w:val="0"/>
              <w:marTop w:val="0"/>
              <w:marBottom w:val="0"/>
              <w:divBdr>
                <w:top w:val="none" w:sz="0" w:space="0" w:color="auto"/>
                <w:left w:val="none" w:sz="0" w:space="0" w:color="auto"/>
                <w:bottom w:val="none" w:sz="0" w:space="0" w:color="auto"/>
                <w:right w:val="none" w:sz="0" w:space="0" w:color="auto"/>
              </w:divBdr>
            </w:div>
            <w:div w:id="442385677">
              <w:marLeft w:val="0"/>
              <w:marRight w:val="0"/>
              <w:marTop w:val="0"/>
              <w:marBottom w:val="0"/>
              <w:divBdr>
                <w:top w:val="none" w:sz="0" w:space="0" w:color="auto"/>
                <w:left w:val="none" w:sz="0" w:space="0" w:color="auto"/>
                <w:bottom w:val="none" w:sz="0" w:space="0" w:color="auto"/>
                <w:right w:val="none" w:sz="0" w:space="0" w:color="auto"/>
              </w:divBdr>
            </w:div>
            <w:div w:id="248775598">
              <w:marLeft w:val="0"/>
              <w:marRight w:val="0"/>
              <w:marTop w:val="0"/>
              <w:marBottom w:val="0"/>
              <w:divBdr>
                <w:top w:val="none" w:sz="0" w:space="0" w:color="auto"/>
                <w:left w:val="none" w:sz="0" w:space="0" w:color="auto"/>
                <w:bottom w:val="none" w:sz="0" w:space="0" w:color="auto"/>
                <w:right w:val="none" w:sz="0" w:space="0" w:color="auto"/>
              </w:divBdr>
            </w:div>
            <w:div w:id="929200923">
              <w:marLeft w:val="0"/>
              <w:marRight w:val="0"/>
              <w:marTop w:val="0"/>
              <w:marBottom w:val="0"/>
              <w:divBdr>
                <w:top w:val="none" w:sz="0" w:space="0" w:color="auto"/>
                <w:left w:val="none" w:sz="0" w:space="0" w:color="auto"/>
                <w:bottom w:val="none" w:sz="0" w:space="0" w:color="auto"/>
                <w:right w:val="none" w:sz="0" w:space="0" w:color="auto"/>
              </w:divBdr>
            </w:div>
          </w:divsChild>
        </w:div>
        <w:div w:id="643238041">
          <w:marLeft w:val="0"/>
          <w:marRight w:val="0"/>
          <w:marTop w:val="75"/>
          <w:marBottom w:val="75"/>
          <w:divBdr>
            <w:top w:val="single" w:sz="6" w:space="3" w:color="E0E0E0"/>
            <w:left w:val="single" w:sz="6" w:space="3" w:color="E0E0E0"/>
            <w:bottom w:val="single" w:sz="6" w:space="3" w:color="E0E0E0"/>
            <w:right w:val="single" w:sz="6" w:space="3" w:color="E0E0E0"/>
          </w:divBdr>
          <w:divsChild>
            <w:div w:id="1145245465">
              <w:marLeft w:val="0"/>
              <w:marRight w:val="0"/>
              <w:marTop w:val="0"/>
              <w:marBottom w:val="0"/>
              <w:divBdr>
                <w:top w:val="none" w:sz="0" w:space="0" w:color="auto"/>
                <w:left w:val="none" w:sz="0" w:space="0" w:color="auto"/>
                <w:bottom w:val="none" w:sz="0" w:space="0" w:color="auto"/>
                <w:right w:val="none" w:sz="0" w:space="0" w:color="auto"/>
              </w:divBdr>
            </w:div>
            <w:div w:id="1202939162">
              <w:marLeft w:val="0"/>
              <w:marRight w:val="0"/>
              <w:marTop w:val="0"/>
              <w:marBottom w:val="0"/>
              <w:divBdr>
                <w:top w:val="none" w:sz="0" w:space="0" w:color="auto"/>
                <w:left w:val="none" w:sz="0" w:space="0" w:color="auto"/>
                <w:bottom w:val="none" w:sz="0" w:space="0" w:color="auto"/>
                <w:right w:val="none" w:sz="0" w:space="0" w:color="auto"/>
              </w:divBdr>
            </w:div>
            <w:div w:id="905458678">
              <w:marLeft w:val="0"/>
              <w:marRight w:val="0"/>
              <w:marTop w:val="0"/>
              <w:marBottom w:val="0"/>
              <w:divBdr>
                <w:top w:val="none" w:sz="0" w:space="0" w:color="auto"/>
                <w:left w:val="none" w:sz="0" w:space="0" w:color="auto"/>
                <w:bottom w:val="none" w:sz="0" w:space="0" w:color="auto"/>
                <w:right w:val="none" w:sz="0" w:space="0" w:color="auto"/>
              </w:divBdr>
            </w:div>
            <w:div w:id="1920095207">
              <w:marLeft w:val="0"/>
              <w:marRight w:val="0"/>
              <w:marTop w:val="0"/>
              <w:marBottom w:val="0"/>
              <w:divBdr>
                <w:top w:val="none" w:sz="0" w:space="0" w:color="auto"/>
                <w:left w:val="none" w:sz="0" w:space="0" w:color="auto"/>
                <w:bottom w:val="none" w:sz="0" w:space="0" w:color="auto"/>
                <w:right w:val="none" w:sz="0" w:space="0" w:color="auto"/>
              </w:divBdr>
            </w:div>
            <w:div w:id="1728531592">
              <w:marLeft w:val="0"/>
              <w:marRight w:val="0"/>
              <w:marTop w:val="0"/>
              <w:marBottom w:val="0"/>
              <w:divBdr>
                <w:top w:val="none" w:sz="0" w:space="0" w:color="auto"/>
                <w:left w:val="none" w:sz="0" w:space="0" w:color="auto"/>
                <w:bottom w:val="none" w:sz="0" w:space="0" w:color="auto"/>
                <w:right w:val="none" w:sz="0" w:space="0" w:color="auto"/>
              </w:divBdr>
            </w:div>
            <w:div w:id="334840267">
              <w:marLeft w:val="0"/>
              <w:marRight w:val="0"/>
              <w:marTop w:val="0"/>
              <w:marBottom w:val="0"/>
              <w:divBdr>
                <w:top w:val="none" w:sz="0" w:space="0" w:color="auto"/>
                <w:left w:val="none" w:sz="0" w:space="0" w:color="auto"/>
                <w:bottom w:val="none" w:sz="0" w:space="0" w:color="auto"/>
                <w:right w:val="none" w:sz="0" w:space="0" w:color="auto"/>
              </w:divBdr>
            </w:div>
          </w:divsChild>
        </w:div>
        <w:div w:id="226763132">
          <w:marLeft w:val="0"/>
          <w:marRight w:val="0"/>
          <w:marTop w:val="75"/>
          <w:marBottom w:val="75"/>
          <w:divBdr>
            <w:top w:val="single" w:sz="6" w:space="3" w:color="E0E0E0"/>
            <w:left w:val="single" w:sz="6" w:space="3" w:color="E0E0E0"/>
            <w:bottom w:val="single" w:sz="6" w:space="3" w:color="E0E0E0"/>
            <w:right w:val="single" w:sz="6" w:space="3" w:color="E0E0E0"/>
          </w:divBdr>
          <w:divsChild>
            <w:div w:id="1408765236">
              <w:marLeft w:val="0"/>
              <w:marRight w:val="0"/>
              <w:marTop w:val="0"/>
              <w:marBottom w:val="0"/>
              <w:divBdr>
                <w:top w:val="none" w:sz="0" w:space="0" w:color="auto"/>
                <w:left w:val="none" w:sz="0" w:space="0" w:color="auto"/>
                <w:bottom w:val="none" w:sz="0" w:space="0" w:color="auto"/>
                <w:right w:val="none" w:sz="0" w:space="0" w:color="auto"/>
              </w:divBdr>
            </w:div>
            <w:div w:id="183910976">
              <w:marLeft w:val="0"/>
              <w:marRight w:val="0"/>
              <w:marTop w:val="0"/>
              <w:marBottom w:val="0"/>
              <w:divBdr>
                <w:top w:val="none" w:sz="0" w:space="0" w:color="auto"/>
                <w:left w:val="none" w:sz="0" w:space="0" w:color="auto"/>
                <w:bottom w:val="none" w:sz="0" w:space="0" w:color="auto"/>
                <w:right w:val="none" w:sz="0" w:space="0" w:color="auto"/>
              </w:divBdr>
            </w:div>
            <w:div w:id="766926493">
              <w:marLeft w:val="0"/>
              <w:marRight w:val="0"/>
              <w:marTop w:val="0"/>
              <w:marBottom w:val="0"/>
              <w:divBdr>
                <w:top w:val="none" w:sz="0" w:space="0" w:color="auto"/>
                <w:left w:val="none" w:sz="0" w:space="0" w:color="auto"/>
                <w:bottom w:val="none" w:sz="0" w:space="0" w:color="auto"/>
                <w:right w:val="none" w:sz="0" w:space="0" w:color="auto"/>
              </w:divBdr>
            </w:div>
            <w:div w:id="1459571303">
              <w:marLeft w:val="0"/>
              <w:marRight w:val="0"/>
              <w:marTop w:val="0"/>
              <w:marBottom w:val="0"/>
              <w:divBdr>
                <w:top w:val="none" w:sz="0" w:space="0" w:color="auto"/>
                <w:left w:val="none" w:sz="0" w:space="0" w:color="auto"/>
                <w:bottom w:val="none" w:sz="0" w:space="0" w:color="auto"/>
                <w:right w:val="none" w:sz="0" w:space="0" w:color="auto"/>
              </w:divBdr>
            </w:div>
            <w:div w:id="1882277066">
              <w:marLeft w:val="0"/>
              <w:marRight w:val="0"/>
              <w:marTop w:val="0"/>
              <w:marBottom w:val="0"/>
              <w:divBdr>
                <w:top w:val="none" w:sz="0" w:space="0" w:color="auto"/>
                <w:left w:val="none" w:sz="0" w:space="0" w:color="auto"/>
                <w:bottom w:val="none" w:sz="0" w:space="0" w:color="auto"/>
                <w:right w:val="none" w:sz="0" w:space="0" w:color="auto"/>
              </w:divBdr>
            </w:div>
            <w:div w:id="479538039">
              <w:marLeft w:val="0"/>
              <w:marRight w:val="0"/>
              <w:marTop w:val="0"/>
              <w:marBottom w:val="0"/>
              <w:divBdr>
                <w:top w:val="none" w:sz="0" w:space="0" w:color="auto"/>
                <w:left w:val="none" w:sz="0" w:space="0" w:color="auto"/>
                <w:bottom w:val="none" w:sz="0" w:space="0" w:color="auto"/>
                <w:right w:val="none" w:sz="0" w:space="0" w:color="auto"/>
              </w:divBdr>
            </w:div>
          </w:divsChild>
        </w:div>
        <w:div w:id="278605012">
          <w:marLeft w:val="0"/>
          <w:marRight w:val="0"/>
          <w:marTop w:val="75"/>
          <w:marBottom w:val="75"/>
          <w:divBdr>
            <w:top w:val="single" w:sz="6" w:space="3" w:color="E0E0E0"/>
            <w:left w:val="single" w:sz="6" w:space="3" w:color="E0E0E0"/>
            <w:bottom w:val="single" w:sz="6" w:space="3" w:color="E0E0E0"/>
            <w:right w:val="single" w:sz="6" w:space="3" w:color="E0E0E0"/>
          </w:divBdr>
          <w:divsChild>
            <w:div w:id="606154064">
              <w:marLeft w:val="0"/>
              <w:marRight w:val="0"/>
              <w:marTop w:val="0"/>
              <w:marBottom w:val="0"/>
              <w:divBdr>
                <w:top w:val="none" w:sz="0" w:space="0" w:color="auto"/>
                <w:left w:val="none" w:sz="0" w:space="0" w:color="auto"/>
                <w:bottom w:val="none" w:sz="0" w:space="0" w:color="auto"/>
                <w:right w:val="none" w:sz="0" w:space="0" w:color="auto"/>
              </w:divBdr>
            </w:div>
            <w:div w:id="1862891372">
              <w:marLeft w:val="0"/>
              <w:marRight w:val="0"/>
              <w:marTop w:val="0"/>
              <w:marBottom w:val="0"/>
              <w:divBdr>
                <w:top w:val="none" w:sz="0" w:space="0" w:color="auto"/>
                <w:left w:val="none" w:sz="0" w:space="0" w:color="auto"/>
                <w:bottom w:val="none" w:sz="0" w:space="0" w:color="auto"/>
                <w:right w:val="none" w:sz="0" w:space="0" w:color="auto"/>
              </w:divBdr>
            </w:div>
            <w:div w:id="364253007">
              <w:marLeft w:val="0"/>
              <w:marRight w:val="0"/>
              <w:marTop w:val="0"/>
              <w:marBottom w:val="0"/>
              <w:divBdr>
                <w:top w:val="none" w:sz="0" w:space="0" w:color="auto"/>
                <w:left w:val="none" w:sz="0" w:space="0" w:color="auto"/>
                <w:bottom w:val="none" w:sz="0" w:space="0" w:color="auto"/>
                <w:right w:val="none" w:sz="0" w:space="0" w:color="auto"/>
              </w:divBdr>
            </w:div>
            <w:div w:id="1504735504">
              <w:marLeft w:val="0"/>
              <w:marRight w:val="0"/>
              <w:marTop w:val="0"/>
              <w:marBottom w:val="0"/>
              <w:divBdr>
                <w:top w:val="none" w:sz="0" w:space="0" w:color="auto"/>
                <w:left w:val="none" w:sz="0" w:space="0" w:color="auto"/>
                <w:bottom w:val="none" w:sz="0" w:space="0" w:color="auto"/>
                <w:right w:val="none" w:sz="0" w:space="0" w:color="auto"/>
              </w:divBdr>
            </w:div>
            <w:div w:id="727149397">
              <w:marLeft w:val="0"/>
              <w:marRight w:val="0"/>
              <w:marTop w:val="0"/>
              <w:marBottom w:val="0"/>
              <w:divBdr>
                <w:top w:val="none" w:sz="0" w:space="0" w:color="auto"/>
                <w:left w:val="none" w:sz="0" w:space="0" w:color="auto"/>
                <w:bottom w:val="none" w:sz="0" w:space="0" w:color="auto"/>
                <w:right w:val="none" w:sz="0" w:space="0" w:color="auto"/>
              </w:divBdr>
            </w:div>
            <w:div w:id="819998136">
              <w:marLeft w:val="0"/>
              <w:marRight w:val="0"/>
              <w:marTop w:val="0"/>
              <w:marBottom w:val="0"/>
              <w:divBdr>
                <w:top w:val="none" w:sz="0" w:space="0" w:color="auto"/>
                <w:left w:val="none" w:sz="0" w:space="0" w:color="auto"/>
                <w:bottom w:val="none" w:sz="0" w:space="0" w:color="auto"/>
                <w:right w:val="none" w:sz="0" w:space="0" w:color="auto"/>
              </w:divBdr>
            </w:div>
          </w:divsChild>
        </w:div>
        <w:div w:id="402337113">
          <w:marLeft w:val="0"/>
          <w:marRight w:val="0"/>
          <w:marTop w:val="75"/>
          <w:marBottom w:val="75"/>
          <w:divBdr>
            <w:top w:val="single" w:sz="6" w:space="3" w:color="E0E0E0"/>
            <w:left w:val="single" w:sz="6" w:space="3" w:color="E0E0E0"/>
            <w:bottom w:val="single" w:sz="6" w:space="3" w:color="E0E0E0"/>
            <w:right w:val="single" w:sz="6" w:space="3" w:color="E0E0E0"/>
          </w:divBdr>
          <w:divsChild>
            <w:div w:id="1594434182">
              <w:marLeft w:val="0"/>
              <w:marRight w:val="0"/>
              <w:marTop w:val="0"/>
              <w:marBottom w:val="0"/>
              <w:divBdr>
                <w:top w:val="none" w:sz="0" w:space="0" w:color="auto"/>
                <w:left w:val="none" w:sz="0" w:space="0" w:color="auto"/>
                <w:bottom w:val="none" w:sz="0" w:space="0" w:color="auto"/>
                <w:right w:val="none" w:sz="0" w:space="0" w:color="auto"/>
              </w:divBdr>
            </w:div>
            <w:div w:id="1852262099">
              <w:marLeft w:val="0"/>
              <w:marRight w:val="0"/>
              <w:marTop w:val="0"/>
              <w:marBottom w:val="0"/>
              <w:divBdr>
                <w:top w:val="none" w:sz="0" w:space="0" w:color="auto"/>
                <w:left w:val="none" w:sz="0" w:space="0" w:color="auto"/>
                <w:bottom w:val="none" w:sz="0" w:space="0" w:color="auto"/>
                <w:right w:val="none" w:sz="0" w:space="0" w:color="auto"/>
              </w:divBdr>
            </w:div>
            <w:div w:id="431705247">
              <w:marLeft w:val="0"/>
              <w:marRight w:val="0"/>
              <w:marTop w:val="0"/>
              <w:marBottom w:val="0"/>
              <w:divBdr>
                <w:top w:val="none" w:sz="0" w:space="0" w:color="auto"/>
                <w:left w:val="none" w:sz="0" w:space="0" w:color="auto"/>
                <w:bottom w:val="none" w:sz="0" w:space="0" w:color="auto"/>
                <w:right w:val="none" w:sz="0" w:space="0" w:color="auto"/>
              </w:divBdr>
            </w:div>
            <w:div w:id="329213702">
              <w:marLeft w:val="0"/>
              <w:marRight w:val="0"/>
              <w:marTop w:val="0"/>
              <w:marBottom w:val="0"/>
              <w:divBdr>
                <w:top w:val="none" w:sz="0" w:space="0" w:color="auto"/>
                <w:left w:val="none" w:sz="0" w:space="0" w:color="auto"/>
                <w:bottom w:val="none" w:sz="0" w:space="0" w:color="auto"/>
                <w:right w:val="none" w:sz="0" w:space="0" w:color="auto"/>
              </w:divBdr>
            </w:div>
            <w:div w:id="1956715995">
              <w:marLeft w:val="0"/>
              <w:marRight w:val="0"/>
              <w:marTop w:val="0"/>
              <w:marBottom w:val="0"/>
              <w:divBdr>
                <w:top w:val="none" w:sz="0" w:space="0" w:color="auto"/>
                <w:left w:val="none" w:sz="0" w:space="0" w:color="auto"/>
                <w:bottom w:val="none" w:sz="0" w:space="0" w:color="auto"/>
                <w:right w:val="none" w:sz="0" w:space="0" w:color="auto"/>
              </w:divBdr>
            </w:div>
            <w:div w:id="2082020238">
              <w:marLeft w:val="0"/>
              <w:marRight w:val="0"/>
              <w:marTop w:val="0"/>
              <w:marBottom w:val="0"/>
              <w:divBdr>
                <w:top w:val="none" w:sz="0" w:space="0" w:color="auto"/>
                <w:left w:val="none" w:sz="0" w:space="0" w:color="auto"/>
                <w:bottom w:val="none" w:sz="0" w:space="0" w:color="auto"/>
                <w:right w:val="none" w:sz="0" w:space="0" w:color="auto"/>
              </w:divBdr>
            </w:div>
          </w:divsChild>
        </w:div>
        <w:div w:id="831720517">
          <w:marLeft w:val="0"/>
          <w:marRight w:val="0"/>
          <w:marTop w:val="75"/>
          <w:marBottom w:val="75"/>
          <w:divBdr>
            <w:top w:val="single" w:sz="6" w:space="3" w:color="E0E0E0"/>
            <w:left w:val="single" w:sz="6" w:space="3" w:color="E0E0E0"/>
            <w:bottom w:val="single" w:sz="6" w:space="3" w:color="E0E0E0"/>
            <w:right w:val="single" w:sz="6" w:space="3" w:color="E0E0E0"/>
          </w:divBdr>
          <w:divsChild>
            <w:div w:id="1425030143">
              <w:marLeft w:val="0"/>
              <w:marRight w:val="0"/>
              <w:marTop w:val="0"/>
              <w:marBottom w:val="0"/>
              <w:divBdr>
                <w:top w:val="none" w:sz="0" w:space="0" w:color="auto"/>
                <w:left w:val="none" w:sz="0" w:space="0" w:color="auto"/>
                <w:bottom w:val="none" w:sz="0" w:space="0" w:color="auto"/>
                <w:right w:val="none" w:sz="0" w:space="0" w:color="auto"/>
              </w:divBdr>
            </w:div>
            <w:div w:id="779450796">
              <w:marLeft w:val="0"/>
              <w:marRight w:val="0"/>
              <w:marTop w:val="0"/>
              <w:marBottom w:val="0"/>
              <w:divBdr>
                <w:top w:val="none" w:sz="0" w:space="0" w:color="auto"/>
                <w:left w:val="none" w:sz="0" w:space="0" w:color="auto"/>
                <w:bottom w:val="none" w:sz="0" w:space="0" w:color="auto"/>
                <w:right w:val="none" w:sz="0" w:space="0" w:color="auto"/>
              </w:divBdr>
            </w:div>
            <w:div w:id="1701471641">
              <w:marLeft w:val="0"/>
              <w:marRight w:val="0"/>
              <w:marTop w:val="0"/>
              <w:marBottom w:val="0"/>
              <w:divBdr>
                <w:top w:val="none" w:sz="0" w:space="0" w:color="auto"/>
                <w:left w:val="none" w:sz="0" w:space="0" w:color="auto"/>
                <w:bottom w:val="none" w:sz="0" w:space="0" w:color="auto"/>
                <w:right w:val="none" w:sz="0" w:space="0" w:color="auto"/>
              </w:divBdr>
            </w:div>
            <w:div w:id="1334147558">
              <w:marLeft w:val="0"/>
              <w:marRight w:val="0"/>
              <w:marTop w:val="0"/>
              <w:marBottom w:val="0"/>
              <w:divBdr>
                <w:top w:val="none" w:sz="0" w:space="0" w:color="auto"/>
                <w:left w:val="none" w:sz="0" w:space="0" w:color="auto"/>
                <w:bottom w:val="none" w:sz="0" w:space="0" w:color="auto"/>
                <w:right w:val="none" w:sz="0" w:space="0" w:color="auto"/>
              </w:divBdr>
            </w:div>
            <w:div w:id="106855812">
              <w:marLeft w:val="0"/>
              <w:marRight w:val="0"/>
              <w:marTop w:val="0"/>
              <w:marBottom w:val="0"/>
              <w:divBdr>
                <w:top w:val="none" w:sz="0" w:space="0" w:color="auto"/>
                <w:left w:val="none" w:sz="0" w:space="0" w:color="auto"/>
                <w:bottom w:val="none" w:sz="0" w:space="0" w:color="auto"/>
                <w:right w:val="none" w:sz="0" w:space="0" w:color="auto"/>
              </w:divBdr>
            </w:div>
            <w:div w:id="1284799811">
              <w:marLeft w:val="0"/>
              <w:marRight w:val="0"/>
              <w:marTop w:val="0"/>
              <w:marBottom w:val="0"/>
              <w:divBdr>
                <w:top w:val="none" w:sz="0" w:space="0" w:color="auto"/>
                <w:left w:val="none" w:sz="0" w:space="0" w:color="auto"/>
                <w:bottom w:val="none" w:sz="0" w:space="0" w:color="auto"/>
                <w:right w:val="none" w:sz="0" w:space="0" w:color="auto"/>
              </w:divBdr>
            </w:div>
          </w:divsChild>
        </w:div>
        <w:div w:id="109398837">
          <w:marLeft w:val="0"/>
          <w:marRight w:val="0"/>
          <w:marTop w:val="75"/>
          <w:marBottom w:val="75"/>
          <w:divBdr>
            <w:top w:val="single" w:sz="6" w:space="3" w:color="E0E0E0"/>
            <w:left w:val="single" w:sz="6" w:space="3" w:color="E0E0E0"/>
            <w:bottom w:val="single" w:sz="6" w:space="3" w:color="E0E0E0"/>
            <w:right w:val="single" w:sz="6" w:space="3" w:color="E0E0E0"/>
          </w:divBdr>
          <w:divsChild>
            <w:div w:id="1247609959">
              <w:marLeft w:val="0"/>
              <w:marRight w:val="0"/>
              <w:marTop w:val="0"/>
              <w:marBottom w:val="0"/>
              <w:divBdr>
                <w:top w:val="none" w:sz="0" w:space="0" w:color="auto"/>
                <w:left w:val="none" w:sz="0" w:space="0" w:color="auto"/>
                <w:bottom w:val="none" w:sz="0" w:space="0" w:color="auto"/>
                <w:right w:val="none" w:sz="0" w:space="0" w:color="auto"/>
              </w:divBdr>
            </w:div>
            <w:div w:id="1709330948">
              <w:marLeft w:val="0"/>
              <w:marRight w:val="0"/>
              <w:marTop w:val="0"/>
              <w:marBottom w:val="0"/>
              <w:divBdr>
                <w:top w:val="none" w:sz="0" w:space="0" w:color="auto"/>
                <w:left w:val="none" w:sz="0" w:space="0" w:color="auto"/>
                <w:bottom w:val="none" w:sz="0" w:space="0" w:color="auto"/>
                <w:right w:val="none" w:sz="0" w:space="0" w:color="auto"/>
              </w:divBdr>
            </w:div>
            <w:div w:id="44957932">
              <w:marLeft w:val="0"/>
              <w:marRight w:val="0"/>
              <w:marTop w:val="0"/>
              <w:marBottom w:val="0"/>
              <w:divBdr>
                <w:top w:val="none" w:sz="0" w:space="0" w:color="auto"/>
                <w:left w:val="none" w:sz="0" w:space="0" w:color="auto"/>
                <w:bottom w:val="none" w:sz="0" w:space="0" w:color="auto"/>
                <w:right w:val="none" w:sz="0" w:space="0" w:color="auto"/>
              </w:divBdr>
            </w:div>
            <w:div w:id="1408260197">
              <w:marLeft w:val="0"/>
              <w:marRight w:val="0"/>
              <w:marTop w:val="0"/>
              <w:marBottom w:val="0"/>
              <w:divBdr>
                <w:top w:val="none" w:sz="0" w:space="0" w:color="auto"/>
                <w:left w:val="none" w:sz="0" w:space="0" w:color="auto"/>
                <w:bottom w:val="none" w:sz="0" w:space="0" w:color="auto"/>
                <w:right w:val="none" w:sz="0" w:space="0" w:color="auto"/>
              </w:divBdr>
            </w:div>
            <w:div w:id="895047795">
              <w:marLeft w:val="0"/>
              <w:marRight w:val="0"/>
              <w:marTop w:val="0"/>
              <w:marBottom w:val="0"/>
              <w:divBdr>
                <w:top w:val="none" w:sz="0" w:space="0" w:color="auto"/>
                <w:left w:val="none" w:sz="0" w:space="0" w:color="auto"/>
                <w:bottom w:val="none" w:sz="0" w:space="0" w:color="auto"/>
                <w:right w:val="none" w:sz="0" w:space="0" w:color="auto"/>
              </w:divBdr>
            </w:div>
            <w:div w:id="1548181971">
              <w:marLeft w:val="0"/>
              <w:marRight w:val="0"/>
              <w:marTop w:val="0"/>
              <w:marBottom w:val="0"/>
              <w:divBdr>
                <w:top w:val="none" w:sz="0" w:space="0" w:color="auto"/>
                <w:left w:val="none" w:sz="0" w:space="0" w:color="auto"/>
                <w:bottom w:val="none" w:sz="0" w:space="0" w:color="auto"/>
                <w:right w:val="none" w:sz="0" w:space="0" w:color="auto"/>
              </w:divBdr>
            </w:div>
          </w:divsChild>
        </w:div>
        <w:div w:id="1315646173">
          <w:marLeft w:val="0"/>
          <w:marRight w:val="0"/>
          <w:marTop w:val="75"/>
          <w:marBottom w:val="75"/>
          <w:divBdr>
            <w:top w:val="single" w:sz="6" w:space="3" w:color="E0E0E0"/>
            <w:left w:val="single" w:sz="6" w:space="3" w:color="E0E0E0"/>
            <w:bottom w:val="single" w:sz="6" w:space="3" w:color="E0E0E0"/>
            <w:right w:val="single" w:sz="6" w:space="3" w:color="E0E0E0"/>
          </w:divBdr>
          <w:divsChild>
            <w:div w:id="1128359211">
              <w:marLeft w:val="0"/>
              <w:marRight w:val="0"/>
              <w:marTop w:val="0"/>
              <w:marBottom w:val="0"/>
              <w:divBdr>
                <w:top w:val="none" w:sz="0" w:space="0" w:color="auto"/>
                <w:left w:val="none" w:sz="0" w:space="0" w:color="auto"/>
                <w:bottom w:val="none" w:sz="0" w:space="0" w:color="auto"/>
                <w:right w:val="none" w:sz="0" w:space="0" w:color="auto"/>
              </w:divBdr>
            </w:div>
            <w:div w:id="942617574">
              <w:marLeft w:val="0"/>
              <w:marRight w:val="0"/>
              <w:marTop w:val="0"/>
              <w:marBottom w:val="0"/>
              <w:divBdr>
                <w:top w:val="none" w:sz="0" w:space="0" w:color="auto"/>
                <w:left w:val="none" w:sz="0" w:space="0" w:color="auto"/>
                <w:bottom w:val="none" w:sz="0" w:space="0" w:color="auto"/>
                <w:right w:val="none" w:sz="0" w:space="0" w:color="auto"/>
              </w:divBdr>
            </w:div>
            <w:div w:id="649603774">
              <w:marLeft w:val="0"/>
              <w:marRight w:val="0"/>
              <w:marTop w:val="0"/>
              <w:marBottom w:val="0"/>
              <w:divBdr>
                <w:top w:val="none" w:sz="0" w:space="0" w:color="auto"/>
                <w:left w:val="none" w:sz="0" w:space="0" w:color="auto"/>
                <w:bottom w:val="none" w:sz="0" w:space="0" w:color="auto"/>
                <w:right w:val="none" w:sz="0" w:space="0" w:color="auto"/>
              </w:divBdr>
            </w:div>
            <w:div w:id="1581675391">
              <w:marLeft w:val="0"/>
              <w:marRight w:val="0"/>
              <w:marTop w:val="0"/>
              <w:marBottom w:val="0"/>
              <w:divBdr>
                <w:top w:val="none" w:sz="0" w:space="0" w:color="auto"/>
                <w:left w:val="none" w:sz="0" w:space="0" w:color="auto"/>
                <w:bottom w:val="none" w:sz="0" w:space="0" w:color="auto"/>
                <w:right w:val="none" w:sz="0" w:space="0" w:color="auto"/>
              </w:divBdr>
            </w:div>
            <w:div w:id="1774085663">
              <w:marLeft w:val="0"/>
              <w:marRight w:val="0"/>
              <w:marTop w:val="0"/>
              <w:marBottom w:val="0"/>
              <w:divBdr>
                <w:top w:val="none" w:sz="0" w:space="0" w:color="auto"/>
                <w:left w:val="none" w:sz="0" w:space="0" w:color="auto"/>
                <w:bottom w:val="none" w:sz="0" w:space="0" w:color="auto"/>
                <w:right w:val="none" w:sz="0" w:space="0" w:color="auto"/>
              </w:divBdr>
            </w:div>
            <w:div w:id="1780106013">
              <w:marLeft w:val="0"/>
              <w:marRight w:val="0"/>
              <w:marTop w:val="0"/>
              <w:marBottom w:val="0"/>
              <w:divBdr>
                <w:top w:val="none" w:sz="0" w:space="0" w:color="auto"/>
                <w:left w:val="none" w:sz="0" w:space="0" w:color="auto"/>
                <w:bottom w:val="none" w:sz="0" w:space="0" w:color="auto"/>
                <w:right w:val="none" w:sz="0" w:space="0" w:color="auto"/>
              </w:divBdr>
            </w:div>
          </w:divsChild>
        </w:div>
        <w:div w:id="89278095">
          <w:marLeft w:val="0"/>
          <w:marRight w:val="0"/>
          <w:marTop w:val="75"/>
          <w:marBottom w:val="75"/>
          <w:divBdr>
            <w:top w:val="single" w:sz="6" w:space="3" w:color="E0E0E0"/>
            <w:left w:val="single" w:sz="6" w:space="3" w:color="E0E0E0"/>
            <w:bottom w:val="single" w:sz="6" w:space="3" w:color="E0E0E0"/>
            <w:right w:val="single" w:sz="6" w:space="3" w:color="E0E0E0"/>
          </w:divBdr>
          <w:divsChild>
            <w:div w:id="2123571433">
              <w:marLeft w:val="0"/>
              <w:marRight w:val="0"/>
              <w:marTop w:val="0"/>
              <w:marBottom w:val="0"/>
              <w:divBdr>
                <w:top w:val="none" w:sz="0" w:space="0" w:color="auto"/>
                <w:left w:val="none" w:sz="0" w:space="0" w:color="auto"/>
                <w:bottom w:val="none" w:sz="0" w:space="0" w:color="auto"/>
                <w:right w:val="none" w:sz="0" w:space="0" w:color="auto"/>
              </w:divBdr>
            </w:div>
            <w:div w:id="534390922">
              <w:marLeft w:val="0"/>
              <w:marRight w:val="0"/>
              <w:marTop w:val="0"/>
              <w:marBottom w:val="0"/>
              <w:divBdr>
                <w:top w:val="none" w:sz="0" w:space="0" w:color="auto"/>
                <w:left w:val="none" w:sz="0" w:space="0" w:color="auto"/>
                <w:bottom w:val="none" w:sz="0" w:space="0" w:color="auto"/>
                <w:right w:val="none" w:sz="0" w:space="0" w:color="auto"/>
              </w:divBdr>
            </w:div>
            <w:div w:id="1068503263">
              <w:marLeft w:val="0"/>
              <w:marRight w:val="0"/>
              <w:marTop w:val="0"/>
              <w:marBottom w:val="0"/>
              <w:divBdr>
                <w:top w:val="none" w:sz="0" w:space="0" w:color="auto"/>
                <w:left w:val="none" w:sz="0" w:space="0" w:color="auto"/>
                <w:bottom w:val="none" w:sz="0" w:space="0" w:color="auto"/>
                <w:right w:val="none" w:sz="0" w:space="0" w:color="auto"/>
              </w:divBdr>
            </w:div>
            <w:div w:id="1480269138">
              <w:marLeft w:val="0"/>
              <w:marRight w:val="0"/>
              <w:marTop w:val="0"/>
              <w:marBottom w:val="0"/>
              <w:divBdr>
                <w:top w:val="none" w:sz="0" w:space="0" w:color="auto"/>
                <w:left w:val="none" w:sz="0" w:space="0" w:color="auto"/>
                <w:bottom w:val="none" w:sz="0" w:space="0" w:color="auto"/>
                <w:right w:val="none" w:sz="0" w:space="0" w:color="auto"/>
              </w:divBdr>
            </w:div>
            <w:div w:id="1938175288">
              <w:marLeft w:val="0"/>
              <w:marRight w:val="0"/>
              <w:marTop w:val="0"/>
              <w:marBottom w:val="0"/>
              <w:divBdr>
                <w:top w:val="none" w:sz="0" w:space="0" w:color="auto"/>
                <w:left w:val="none" w:sz="0" w:space="0" w:color="auto"/>
                <w:bottom w:val="none" w:sz="0" w:space="0" w:color="auto"/>
                <w:right w:val="none" w:sz="0" w:space="0" w:color="auto"/>
              </w:divBdr>
            </w:div>
            <w:div w:id="1066341241">
              <w:marLeft w:val="0"/>
              <w:marRight w:val="0"/>
              <w:marTop w:val="0"/>
              <w:marBottom w:val="0"/>
              <w:divBdr>
                <w:top w:val="none" w:sz="0" w:space="0" w:color="auto"/>
                <w:left w:val="none" w:sz="0" w:space="0" w:color="auto"/>
                <w:bottom w:val="none" w:sz="0" w:space="0" w:color="auto"/>
                <w:right w:val="none" w:sz="0" w:space="0" w:color="auto"/>
              </w:divBdr>
            </w:div>
          </w:divsChild>
        </w:div>
        <w:div w:id="1895116079">
          <w:marLeft w:val="0"/>
          <w:marRight w:val="0"/>
          <w:marTop w:val="75"/>
          <w:marBottom w:val="75"/>
          <w:divBdr>
            <w:top w:val="single" w:sz="6" w:space="3" w:color="E0E0E0"/>
            <w:left w:val="single" w:sz="6" w:space="3" w:color="E0E0E0"/>
            <w:bottom w:val="single" w:sz="6" w:space="3" w:color="E0E0E0"/>
            <w:right w:val="single" w:sz="6" w:space="3" w:color="E0E0E0"/>
          </w:divBdr>
          <w:divsChild>
            <w:div w:id="2015647856">
              <w:marLeft w:val="0"/>
              <w:marRight w:val="0"/>
              <w:marTop w:val="0"/>
              <w:marBottom w:val="0"/>
              <w:divBdr>
                <w:top w:val="none" w:sz="0" w:space="0" w:color="auto"/>
                <w:left w:val="none" w:sz="0" w:space="0" w:color="auto"/>
                <w:bottom w:val="none" w:sz="0" w:space="0" w:color="auto"/>
                <w:right w:val="none" w:sz="0" w:space="0" w:color="auto"/>
              </w:divBdr>
            </w:div>
            <w:div w:id="1686399028">
              <w:marLeft w:val="0"/>
              <w:marRight w:val="0"/>
              <w:marTop w:val="0"/>
              <w:marBottom w:val="0"/>
              <w:divBdr>
                <w:top w:val="none" w:sz="0" w:space="0" w:color="auto"/>
                <w:left w:val="none" w:sz="0" w:space="0" w:color="auto"/>
                <w:bottom w:val="none" w:sz="0" w:space="0" w:color="auto"/>
                <w:right w:val="none" w:sz="0" w:space="0" w:color="auto"/>
              </w:divBdr>
            </w:div>
            <w:div w:id="827288533">
              <w:marLeft w:val="0"/>
              <w:marRight w:val="0"/>
              <w:marTop w:val="0"/>
              <w:marBottom w:val="0"/>
              <w:divBdr>
                <w:top w:val="none" w:sz="0" w:space="0" w:color="auto"/>
                <w:left w:val="none" w:sz="0" w:space="0" w:color="auto"/>
                <w:bottom w:val="none" w:sz="0" w:space="0" w:color="auto"/>
                <w:right w:val="none" w:sz="0" w:space="0" w:color="auto"/>
              </w:divBdr>
            </w:div>
            <w:div w:id="2040544927">
              <w:marLeft w:val="0"/>
              <w:marRight w:val="0"/>
              <w:marTop w:val="0"/>
              <w:marBottom w:val="0"/>
              <w:divBdr>
                <w:top w:val="none" w:sz="0" w:space="0" w:color="auto"/>
                <w:left w:val="none" w:sz="0" w:space="0" w:color="auto"/>
                <w:bottom w:val="none" w:sz="0" w:space="0" w:color="auto"/>
                <w:right w:val="none" w:sz="0" w:space="0" w:color="auto"/>
              </w:divBdr>
            </w:div>
            <w:div w:id="42564311">
              <w:marLeft w:val="0"/>
              <w:marRight w:val="0"/>
              <w:marTop w:val="0"/>
              <w:marBottom w:val="0"/>
              <w:divBdr>
                <w:top w:val="none" w:sz="0" w:space="0" w:color="auto"/>
                <w:left w:val="none" w:sz="0" w:space="0" w:color="auto"/>
                <w:bottom w:val="none" w:sz="0" w:space="0" w:color="auto"/>
                <w:right w:val="none" w:sz="0" w:space="0" w:color="auto"/>
              </w:divBdr>
            </w:div>
            <w:div w:id="842625372">
              <w:marLeft w:val="0"/>
              <w:marRight w:val="0"/>
              <w:marTop w:val="0"/>
              <w:marBottom w:val="0"/>
              <w:divBdr>
                <w:top w:val="none" w:sz="0" w:space="0" w:color="auto"/>
                <w:left w:val="none" w:sz="0" w:space="0" w:color="auto"/>
                <w:bottom w:val="none" w:sz="0" w:space="0" w:color="auto"/>
                <w:right w:val="none" w:sz="0" w:space="0" w:color="auto"/>
              </w:divBdr>
            </w:div>
          </w:divsChild>
        </w:div>
        <w:div w:id="1739206112">
          <w:marLeft w:val="0"/>
          <w:marRight w:val="0"/>
          <w:marTop w:val="75"/>
          <w:marBottom w:val="75"/>
          <w:divBdr>
            <w:top w:val="single" w:sz="6" w:space="3" w:color="E0E0E0"/>
            <w:left w:val="single" w:sz="6" w:space="3" w:color="E0E0E0"/>
            <w:bottom w:val="single" w:sz="6" w:space="3" w:color="E0E0E0"/>
            <w:right w:val="single" w:sz="6" w:space="3" w:color="E0E0E0"/>
          </w:divBdr>
          <w:divsChild>
            <w:div w:id="1894271577">
              <w:marLeft w:val="0"/>
              <w:marRight w:val="0"/>
              <w:marTop w:val="0"/>
              <w:marBottom w:val="0"/>
              <w:divBdr>
                <w:top w:val="none" w:sz="0" w:space="0" w:color="auto"/>
                <w:left w:val="none" w:sz="0" w:space="0" w:color="auto"/>
                <w:bottom w:val="none" w:sz="0" w:space="0" w:color="auto"/>
                <w:right w:val="none" w:sz="0" w:space="0" w:color="auto"/>
              </w:divBdr>
            </w:div>
            <w:div w:id="1450781548">
              <w:marLeft w:val="0"/>
              <w:marRight w:val="0"/>
              <w:marTop w:val="0"/>
              <w:marBottom w:val="0"/>
              <w:divBdr>
                <w:top w:val="none" w:sz="0" w:space="0" w:color="auto"/>
                <w:left w:val="none" w:sz="0" w:space="0" w:color="auto"/>
                <w:bottom w:val="none" w:sz="0" w:space="0" w:color="auto"/>
                <w:right w:val="none" w:sz="0" w:space="0" w:color="auto"/>
              </w:divBdr>
            </w:div>
            <w:div w:id="1877304283">
              <w:marLeft w:val="0"/>
              <w:marRight w:val="0"/>
              <w:marTop w:val="0"/>
              <w:marBottom w:val="0"/>
              <w:divBdr>
                <w:top w:val="none" w:sz="0" w:space="0" w:color="auto"/>
                <w:left w:val="none" w:sz="0" w:space="0" w:color="auto"/>
                <w:bottom w:val="none" w:sz="0" w:space="0" w:color="auto"/>
                <w:right w:val="none" w:sz="0" w:space="0" w:color="auto"/>
              </w:divBdr>
            </w:div>
            <w:div w:id="1884443798">
              <w:marLeft w:val="0"/>
              <w:marRight w:val="0"/>
              <w:marTop w:val="0"/>
              <w:marBottom w:val="0"/>
              <w:divBdr>
                <w:top w:val="none" w:sz="0" w:space="0" w:color="auto"/>
                <w:left w:val="none" w:sz="0" w:space="0" w:color="auto"/>
                <w:bottom w:val="none" w:sz="0" w:space="0" w:color="auto"/>
                <w:right w:val="none" w:sz="0" w:space="0" w:color="auto"/>
              </w:divBdr>
            </w:div>
            <w:div w:id="335959866">
              <w:marLeft w:val="0"/>
              <w:marRight w:val="0"/>
              <w:marTop w:val="0"/>
              <w:marBottom w:val="0"/>
              <w:divBdr>
                <w:top w:val="none" w:sz="0" w:space="0" w:color="auto"/>
                <w:left w:val="none" w:sz="0" w:space="0" w:color="auto"/>
                <w:bottom w:val="none" w:sz="0" w:space="0" w:color="auto"/>
                <w:right w:val="none" w:sz="0" w:space="0" w:color="auto"/>
              </w:divBdr>
            </w:div>
            <w:div w:id="2138406763">
              <w:marLeft w:val="0"/>
              <w:marRight w:val="0"/>
              <w:marTop w:val="0"/>
              <w:marBottom w:val="0"/>
              <w:divBdr>
                <w:top w:val="none" w:sz="0" w:space="0" w:color="auto"/>
                <w:left w:val="none" w:sz="0" w:space="0" w:color="auto"/>
                <w:bottom w:val="none" w:sz="0" w:space="0" w:color="auto"/>
                <w:right w:val="none" w:sz="0" w:space="0" w:color="auto"/>
              </w:divBdr>
            </w:div>
          </w:divsChild>
        </w:div>
        <w:div w:id="1294411333">
          <w:marLeft w:val="0"/>
          <w:marRight w:val="0"/>
          <w:marTop w:val="75"/>
          <w:marBottom w:val="75"/>
          <w:divBdr>
            <w:top w:val="single" w:sz="6" w:space="3" w:color="E0E0E0"/>
            <w:left w:val="single" w:sz="6" w:space="3" w:color="E0E0E0"/>
            <w:bottom w:val="single" w:sz="6" w:space="3" w:color="E0E0E0"/>
            <w:right w:val="single" w:sz="6" w:space="3" w:color="E0E0E0"/>
          </w:divBdr>
          <w:divsChild>
            <w:div w:id="2076198129">
              <w:marLeft w:val="0"/>
              <w:marRight w:val="0"/>
              <w:marTop w:val="0"/>
              <w:marBottom w:val="0"/>
              <w:divBdr>
                <w:top w:val="none" w:sz="0" w:space="0" w:color="auto"/>
                <w:left w:val="none" w:sz="0" w:space="0" w:color="auto"/>
                <w:bottom w:val="none" w:sz="0" w:space="0" w:color="auto"/>
                <w:right w:val="none" w:sz="0" w:space="0" w:color="auto"/>
              </w:divBdr>
            </w:div>
            <w:div w:id="1910386014">
              <w:marLeft w:val="0"/>
              <w:marRight w:val="0"/>
              <w:marTop w:val="0"/>
              <w:marBottom w:val="0"/>
              <w:divBdr>
                <w:top w:val="none" w:sz="0" w:space="0" w:color="auto"/>
                <w:left w:val="none" w:sz="0" w:space="0" w:color="auto"/>
                <w:bottom w:val="none" w:sz="0" w:space="0" w:color="auto"/>
                <w:right w:val="none" w:sz="0" w:space="0" w:color="auto"/>
              </w:divBdr>
            </w:div>
            <w:div w:id="371661650">
              <w:marLeft w:val="0"/>
              <w:marRight w:val="0"/>
              <w:marTop w:val="0"/>
              <w:marBottom w:val="0"/>
              <w:divBdr>
                <w:top w:val="none" w:sz="0" w:space="0" w:color="auto"/>
                <w:left w:val="none" w:sz="0" w:space="0" w:color="auto"/>
                <w:bottom w:val="none" w:sz="0" w:space="0" w:color="auto"/>
                <w:right w:val="none" w:sz="0" w:space="0" w:color="auto"/>
              </w:divBdr>
            </w:div>
            <w:div w:id="981040019">
              <w:marLeft w:val="0"/>
              <w:marRight w:val="0"/>
              <w:marTop w:val="0"/>
              <w:marBottom w:val="0"/>
              <w:divBdr>
                <w:top w:val="none" w:sz="0" w:space="0" w:color="auto"/>
                <w:left w:val="none" w:sz="0" w:space="0" w:color="auto"/>
                <w:bottom w:val="none" w:sz="0" w:space="0" w:color="auto"/>
                <w:right w:val="none" w:sz="0" w:space="0" w:color="auto"/>
              </w:divBdr>
            </w:div>
            <w:div w:id="1764062064">
              <w:marLeft w:val="0"/>
              <w:marRight w:val="0"/>
              <w:marTop w:val="0"/>
              <w:marBottom w:val="0"/>
              <w:divBdr>
                <w:top w:val="none" w:sz="0" w:space="0" w:color="auto"/>
                <w:left w:val="none" w:sz="0" w:space="0" w:color="auto"/>
                <w:bottom w:val="none" w:sz="0" w:space="0" w:color="auto"/>
                <w:right w:val="none" w:sz="0" w:space="0" w:color="auto"/>
              </w:divBdr>
            </w:div>
            <w:div w:id="816343720">
              <w:marLeft w:val="0"/>
              <w:marRight w:val="0"/>
              <w:marTop w:val="0"/>
              <w:marBottom w:val="0"/>
              <w:divBdr>
                <w:top w:val="none" w:sz="0" w:space="0" w:color="auto"/>
                <w:left w:val="none" w:sz="0" w:space="0" w:color="auto"/>
                <w:bottom w:val="none" w:sz="0" w:space="0" w:color="auto"/>
                <w:right w:val="none" w:sz="0" w:space="0" w:color="auto"/>
              </w:divBdr>
            </w:div>
          </w:divsChild>
        </w:div>
        <w:div w:id="948051478">
          <w:marLeft w:val="0"/>
          <w:marRight w:val="0"/>
          <w:marTop w:val="75"/>
          <w:marBottom w:val="75"/>
          <w:divBdr>
            <w:top w:val="single" w:sz="6" w:space="3" w:color="E0E0E0"/>
            <w:left w:val="single" w:sz="6" w:space="3" w:color="E0E0E0"/>
            <w:bottom w:val="single" w:sz="6" w:space="3" w:color="E0E0E0"/>
            <w:right w:val="single" w:sz="6" w:space="3" w:color="E0E0E0"/>
          </w:divBdr>
          <w:divsChild>
            <w:div w:id="749929908">
              <w:marLeft w:val="0"/>
              <w:marRight w:val="0"/>
              <w:marTop w:val="0"/>
              <w:marBottom w:val="0"/>
              <w:divBdr>
                <w:top w:val="none" w:sz="0" w:space="0" w:color="auto"/>
                <w:left w:val="none" w:sz="0" w:space="0" w:color="auto"/>
                <w:bottom w:val="none" w:sz="0" w:space="0" w:color="auto"/>
                <w:right w:val="none" w:sz="0" w:space="0" w:color="auto"/>
              </w:divBdr>
            </w:div>
            <w:div w:id="1166283543">
              <w:marLeft w:val="0"/>
              <w:marRight w:val="0"/>
              <w:marTop w:val="0"/>
              <w:marBottom w:val="0"/>
              <w:divBdr>
                <w:top w:val="none" w:sz="0" w:space="0" w:color="auto"/>
                <w:left w:val="none" w:sz="0" w:space="0" w:color="auto"/>
                <w:bottom w:val="none" w:sz="0" w:space="0" w:color="auto"/>
                <w:right w:val="none" w:sz="0" w:space="0" w:color="auto"/>
              </w:divBdr>
            </w:div>
            <w:div w:id="1566180454">
              <w:marLeft w:val="0"/>
              <w:marRight w:val="0"/>
              <w:marTop w:val="0"/>
              <w:marBottom w:val="0"/>
              <w:divBdr>
                <w:top w:val="none" w:sz="0" w:space="0" w:color="auto"/>
                <w:left w:val="none" w:sz="0" w:space="0" w:color="auto"/>
                <w:bottom w:val="none" w:sz="0" w:space="0" w:color="auto"/>
                <w:right w:val="none" w:sz="0" w:space="0" w:color="auto"/>
              </w:divBdr>
            </w:div>
            <w:div w:id="968558752">
              <w:marLeft w:val="0"/>
              <w:marRight w:val="0"/>
              <w:marTop w:val="0"/>
              <w:marBottom w:val="0"/>
              <w:divBdr>
                <w:top w:val="none" w:sz="0" w:space="0" w:color="auto"/>
                <w:left w:val="none" w:sz="0" w:space="0" w:color="auto"/>
                <w:bottom w:val="none" w:sz="0" w:space="0" w:color="auto"/>
                <w:right w:val="none" w:sz="0" w:space="0" w:color="auto"/>
              </w:divBdr>
            </w:div>
            <w:div w:id="1970743099">
              <w:marLeft w:val="0"/>
              <w:marRight w:val="0"/>
              <w:marTop w:val="0"/>
              <w:marBottom w:val="0"/>
              <w:divBdr>
                <w:top w:val="none" w:sz="0" w:space="0" w:color="auto"/>
                <w:left w:val="none" w:sz="0" w:space="0" w:color="auto"/>
                <w:bottom w:val="none" w:sz="0" w:space="0" w:color="auto"/>
                <w:right w:val="none" w:sz="0" w:space="0" w:color="auto"/>
              </w:divBdr>
            </w:div>
            <w:div w:id="607542597">
              <w:marLeft w:val="0"/>
              <w:marRight w:val="0"/>
              <w:marTop w:val="0"/>
              <w:marBottom w:val="0"/>
              <w:divBdr>
                <w:top w:val="none" w:sz="0" w:space="0" w:color="auto"/>
                <w:left w:val="none" w:sz="0" w:space="0" w:color="auto"/>
                <w:bottom w:val="none" w:sz="0" w:space="0" w:color="auto"/>
                <w:right w:val="none" w:sz="0" w:space="0" w:color="auto"/>
              </w:divBdr>
            </w:div>
          </w:divsChild>
        </w:div>
        <w:div w:id="1662005061">
          <w:marLeft w:val="0"/>
          <w:marRight w:val="0"/>
          <w:marTop w:val="75"/>
          <w:marBottom w:val="75"/>
          <w:divBdr>
            <w:top w:val="single" w:sz="6" w:space="3" w:color="E0E0E0"/>
            <w:left w:val="single" w:sz="6" w:space="3" w:color="E0E0E0"/>
            <w:bottom w:val="single" w:sz="6" w:space="3" w:color="E0E0E0"/>
            <w:right w:val="single" w:sz="6" w:space="3" w:color="E0E0E0"/>
          </w:divBdr>
          <w:divsChild>
            <w:div w:id="1084566422">
              <w:marLeft w:val="0"/>
              <w:marRight w:val="0"/>
              <w:marTop w:val="0"/>
              <w:marBottom w:val="0"/>
              <w:divBdr>
                <w:top w:val="none" w:sz="0" w:space="0" w:color="auto"/>
                <w:left w:val="none" w:sz="0" w:space="0" w:color="auto"/>
                <w:bottom w:val="none" w:sz="0" w:space="0" w:color="auto"/>
                <w:right w:val="none" w:sz="0" w:space="0" w:color="auto"/>
              </w:divBdr>
            </w:div>
            <w:div w:id="820661193">
              <w:marLeft w:val="0"/>
              <w:marRight w:val="0"/>
              <w:marTop w:val="0"/>
              <w:marBottom w:val="0"/>
              <w:divBdr>
                <w:top w:val="none" w:sz="0" w:space="0" w:color="auto"/>
                <w:left w:val="none" w:sz="0" w:space="0" w:color="auto"/>
                <w:bottom w:val="none" w:sz="0" w:space="0" w:color="auto"/>
                <w:right w:val="none" w:sz="0" w:space="0" w:color="auto"/>
              </w:divBdr>
            </w:div>
            <w:div w:id="1815755800">
              <w:marLeft w:val="0"/>
              <w:marRight w:val="0"/>
              <w:marTop w:val="0"/>
              <w:marBottom w:val="0"/>
              <w:divBdr>
                <w:top w:val="none" w:sz="0" w:space="0" w:color="auto"/>
                <w:left w:val="none" w:sz="0" w:space="0" w:color="auto"/>
                <w:bottom w:val="none" w:sz="0" w:space="0" w:color="auto"/>
                <w:right w:val="none" w:sz="0" w:space="0" w:color="auto"/>
              </w:divBdr>
            </w:div>
            <w:div w:id="2045209772">
              <w:marLeft w:val="0"/>
              <w:marRight w:val="0"/>
              <w:marTop w:val="0"/>
              <w:marBottom w:val="0"/>
              <w:divBdr>
                <w:top w:val="none" w:sz="0" w:space="0" w:color="auto"/>
                <w:left w:val="none" w:sz="0" w:space="0" w:color="auto"/>
                <w:bottom w:val="none" w:sz="0" w:space="0" w:color="auto"/>
                <w:right w:val="none" w:sz="0" w:space="0" w:color="auto"/>
              </w:divBdr>
            </w:div>
            <w:div w:id="647830610">
              <w:marLeft w:val="0"/>
              <w:marRight w:val="0"/>
              <w:marTop w:val="0"/>
              <w:marBottom w:val="0"/>
              <w:divBdr>
                <w:top w:val="none" w:sz="0" w:space="0" w:color="auto"/>
                <w:left w:val="none" w:sz="0" w:space="0" w:color="auto"/>
                <w:bottom w:val="none" w:sz="0" w:space="0" w:color="auto"/>
                <w:right w:val="none" w:sz="0" w:space="0" w:color="auto"/>
              </w:divBdr>
            </w:div>
            <w:div w:id="224533138">
              <w:marLeft w:val="0"/>
              <w:marRight w:val="0"/>
              <w:marTop w:val="0"/>
              <w:marBottom w:val="0"/>
              <w:divBdr>
                <w:top w:val="none" w:sz="0" w:space="0" w:color="auto"/>
                <w:left w:val="none" w:sz="0" w:space="0" w:color="auto"/>
                <w:bottom w:val="none" w:sz="0" w:space="0" w:color="auto"/>
                <w:right w:val="none" w:sz="0" w:space="0" w:color="auto"/>
              </w:divBdr>
            </w:div>
          </w:divsChild>
        </w:div>
        <w:div w:id="1457211985">
          <w:marLeft w:val="0"/>
          <w:marRight w:val="0"/>
          <w:marTop w:val="75"/>
          <w:marBottom w:val="75"/>
          <w:divBdr>
            <w:top w:val="single" w:sz="6" w:space="3" w:color="E0E0E0"/>
            <w:left w:val="single" w:sz="6" w:space="3" w:color="E0E0E0"/>
            <w:bottom w:val="single" w:sz="6" w:space="3" w:color="E0E0E0"/>
            <w:right w:val="single" w:sz="6" w:space="3" w:color="E0E0E0"/>
          </w:divBdr>
          <w:divsChild>
            <w:div w:id="72898352">
              <w:marLeft w:val="0"/>
              <w:marRight w:val="0"/>
              <w:marTop w:val="0"/>
              <w:marBottom w:val="0"/>
              <w:divBdr>
                <w:top w:val="none" w:sz="0" w:space="0" w:color="auto"/>
                <w:left w:val="none" w:sz="0" w:space="0" w:color="auto"/>
                <w:bottom w:val="none" w:sz="0" w:space="0" w:color="auto"/>
                <w:right w:val="none" w:sz="0" w:space="0" w:color="auto"/>
              </w:divBdr>
            </w:div>
            <w:div w:id="1992055995">
              <w:marLeft w:val="0"/>
              <w:marRight w:val="0"/>
              <w:marTop w:val="0"/>
              <w:marBottom w:val="0"/>
              <w:divBdr>
                <w:top w:val="none" w:sz="0" w:space="0" w:color="auto"/>
                <w:left w:val="none" w:sz="0" w:space="0" w:color="auto"/>
                <w:bottom w:val="none" w:sz="0" w:space="0" w:color="auto"/>
                <w:right w:val="none" w:sz="0" w:space="0" w:color="auto"/>
              </w:divBdr>
            </w:div>
            <w:div w:id="498694157">
              <w:marLeft w:val="0"/>
              <w:marRight w:val="0"/>
              <w:marTop w:val="0"/>
              <w:marBottom w:val="0"/>
              <w:divBdr>
                <w:top w:val="none" w:sz="0" w:space="0" w:color="auto"/>
                <w:left w:val="none" w:sz="0" w:space="0" w:color="auto"/>
                <w:bottom w:val="none" w:sz="0" w:space="0" w:color="auto"/>
                <w:right w:val="none" w:sz="0" w:space="0" w:color="auto"/>
              </w:divBdr>
            </w:div>
            <w:div w:id="644940422">
              <w:marLeft w:val="0"/>
              <w:marRight w:val="0"/>
              <w:marTop w:val="0"/>
              <w:marBottom w:val="0"/>
              <w:divBdr>
                <w:top w:val="none" w:sz="0" w:space="0" w:color="auto"/>
                <w:left w:val="none" w:sz="0" w:space="0" w:color="auto"/>
                <w:bottom w:val="none" w:sz="0" w:space="0" w:color="auto"/>
                <w:right w:val="none" w:sz="0" w:space="0" w:color="auto"/>
              </w:divBdr>
            </w:div>
            <w:div w:id="1651133594">
              <w:marLeft w:val="0"/>
              <w:marRight w:val="0"/>
              <w:marTop w:val="0"/>
              <w:marBottom w:val="0"/>
              <w:divBdr>
                <w:top w:val="none" w:sz="0" w:space="0" w:color="auto"/>
                <w:left w:val="none" w:sz="0" w:space="0" w:color="auto"/>
                <w:bottom w:val="none" w:sz="0" w:space="0" w:color="auto"/>
                <w:right w:val="none" w:sz="0" w:space="0" w:color="auto"/>
              </w:divBdr>
            </w:div>
            <w:div w:id="1509561951">
              <w:marLeft w:val="0"/>
              <w:marRight w:val="0"/>
              <w:marTop w:val="0"/>
              <w:marBottom w:val="0"/>
              <w:divBdr>
                <w:top w:val="none" w:sz="0" w:space="0" w:color="auto"/>
                <w:left w:val="none" w:sz="0" w:space="0" w:color="auto"/>
                <w:bottom w:val="none" w:sz="0" w:space="0" w:color="auto"/>
                <w:right w:val="none" w:sz="0" w:space="0" w:color="auto"/>
              </w:divBdr>
            </w:div>
          </w:divsChild>
        </w:div>
        <w:div w:id="2108192023">
          <w:marLeft w:val="0"/>
          <w:marRight w:val="0"/>
          <w:marTop w:val="75"/>
          <w:marBottom w:val="75"/>
          <w:divBdr>
            <w:top w:val="single" w:sz="6" w:space="3" w:color="E0E0E0"/>
            <w:left w:val="single" w:sz="6" w:space="3" w:color="E0E0E0"/>
            <w:bottom w:val="single" w:sz="6" w:space="3" w:color="E0E0E0"/>
            <w:right w:val="single" w:sz="6" w:space="3" w:color="E0E0E0"/>
          </w:divBdr>
          <w:divsChild>
            <w:div w:id="790560867">
              <w:marLeft w:val="0"/>
              <w:marRight w:val="0"/>
              <w:marTop w:val="0"/>
              <w:marBottom w:val="0"/>
              <w:divBdr>
                <w:top w:val="none" w:sz="0" w:space="0" w:color="auto"/>
                <w:left w:val="none" w:sz="0" w:space="0" w:color="auto"/>
                <w:bottom w:val="none" w:sz="0" w:space="0" w:color="auto"/>
                <w:right w:val="none" w:sz="0" w:space="0" w:color="auto"/>
              </w:divBdr>
            </w:div>
            <w:div w:id="1303073679">
              <w:marLeft w:val="0"/>
              <w:marRight w:val="0"/>
              <w:marTop w:val="0"/>
              <w:marBottom w:val="0"/>
              <w:divBdr>
                <w:top w:val="none" w:sz="0" w:space="0" w:color="auto"/>
                <w:left w:val="none" w:sz="0" w:space="0" w:color="auto"/>
                <w:bottom w:val="none" w:sz="0" w:space="0" w:color="auto"/>
                <w:right w:val="none" w:sz="0" w:space="0" w:color="auto"/>
              </w:divBdr>
            </w:div>
            <w:div w:id="633095952">
              <w:marLeft w:val="0"/>
              <w:marRight w:val="0"/>
              <w:marTop w:val="0"/>
              <w:marBottom w:val="0"/>
              <w:divBdr>
                <w:top w:val="none" w:sz="0" w:space="0" w:color="auto"/>
                <w:left w:val="none" w:sz="0" w:space="0" w:color="auto"/>
                <w:bottom w:val="none" w:sz="0" w:space="0" w:color="auto"/>
                <w:right w:val="none" w:sz="0" w:space="0" w:color="auto"/>
              </w:divBdr>
            </w:div>
            <w:div w:id="1025981409">
              <w:marLeft w:val="0"/>
              <w:marRight w:val="0"/>
              <w:marTop w:val="0"/>
              <w:marBottom w:val="0"/>
              <w:divBdr>
                <w:top w:val="none" w:sz="0" w:space="0" w:color="auto"/>
                <w:left w:val="none" w:sz="0" w:space="0" w:color="auto"/>
                <w:bottom w:val="none" w:sz="0" w:space="0" w:color="auto"/>
                <w:right w:val="none" w:sz="0" w:space="0" w:color="auto"/>
              </w:divBdr>
            </w:div>
            <w:div w:id="966546374">
              <w:marLeft w:val="0"/>
              <w:marRight w:val="0"/>
              <w:marTop w:val="0"/>
              <w:marBottom w:val="0"/>
              <w:divBdr>
                <w:top w:val="none" w:sz="0" w:space="0" w:color="auto"/>
                <w:left w:val="none" w:sz="0" w:space="0" w:color="auto"/>
                <w:bottom w:val="none" w:sz="0" w:space="0" w:color="auto"/>
                <w:right w:val="none" w:sz="0" w:space="0" w:color="auto"/>
              </w:divBdr>
            </w:div>
            <w:div w:id="32385921">
              <w:marLeft w:val="0"/>
              <w:marRight w:val="0"/>
              <w:marTop w:val="0"/>
              <w:marBottom w:val="0"/>
              <w:divBdr>
                <w:top w:val="none" w:sz="0" w:space="0" w:color="auto"/>
                <w:left w:val="none" w:sz="0" w:space="0" w:color="auto"/>
                <w:bottom w:val="none" w:sz="0" w:space="0" w:color="auto"/>
                <w:right w:val="none" w:sz="0" w:space="0" w:color="auto"/>
              </w:divBdr>
            </w:div>
          </w:divsChild>
        </w:div>
        <w:div w:id="1633362324">
          <w:marLeft w:val="0"/>
          <w:marRight w:val="0"/>
          <w:marTop w:val="75"/>
          <w:marBottom w:val="75"/>
          <w:divBdr>
            <w:top w:val="single" w:sz="6" w:space="3" w:color="E0E0E0"/>
            <w:left w:val="single" w:sz="6" w:space="3" w:color="E0E0E0"/>
            <w:bottom w:val="single" w:sz="6" w:space="3" w:color="E0E0E0"/>
            <w:right w:val="single" w:sz="6" w:space="3" w:color="E0E0E0"/>
          </w:divBdr>
          <w:divsChild>
            <w:div w:id="782455985">
              <w:marLeft w:val="0"/>
              <w:marRight w:val="0"/>
              <w:marTop w:val="0"/>
              <w:marBottom w:val="0"/>
              <w:divBdr>
                <w:top w:val="none" w:sz="0" w:space="0" w:color="auto"/>
                <w:left w:val="none" w:sz="0" w:space="0" w:color="auto"/>
                <w:bottom w:val="none" w:sz="0" w:space="0" w:color="auto"/>
                <w:right w:val="none" w:sz="0" w:space="0" w:color="auto"/>
              </w:divBdr>
            </w:div>
            <w:div w:id="573126988">
              <w:marLeft w:val="0"/>
              <w:marRight w:val="0"/>
              <w:marTop w:val="0"/>
              <w:marBottom w:val="0"/>
              <w:divBdr>
                <w:top w:val="none" w:sz="0" w:space="0" w:color="auto"/>
                <w:left w:val="none" w:sz="0" w:space="0" w:color="auto"/>
                <w:bottom w:val="none" w:sz="0" w:space="0" w:color="auto"/>
                <w:right w:val="none" w:sz="0" w:space="0" w:color="auto"/>
              </w:divBdr>
            </w:div>
            <w:div w:id="844512946">
              <w:marLeft w:val="0"/>
              <w:marRight w:val="0"/>
              <w:marTop w:val="0"/>
              <w:marBottom w:val="0"/>
              <w:divBdr>
                <w:top w:val="none" w:sz="0" w:space="0" w:color="auto"/>
                <w:left w:val="none" w:sz="0" w:space="0" w:color="auto"/>
                <w:bottom w:val="none" w:sz="0" w:space="0" w:color="auto"/>
                <w:right w:val="none" w:sz="0" w:space="0" w:color="auto"/>
              </w:divBdr>
            </w:div>
            <w:div w:id="1363245627">
              <w:marLeft w:val="0"/>
              <w:marRight w:val="0"/>
              <w:marTop w:val="0"/>
              <w:marBottom w:val="0"/>
              <w:divBdr>
                <w:top w:val="none" w:sz="0" w:space="0" w:color="auto"/>
                <w:left w:val="none" w:sz="0" w:space="0" w:color="auto"/>
                <w:bottom w:val="none" w:sz="0" w:space="0" w:color="auto"/>
                <w:right w:val="none" w:sz="0" w:space="0" w:color="auto"/>
              </w:divBdr>
            </w:div>
            <w:div w:id="1548640387">
              <w:marLeft w:val="0"/>
              <w:marRight w:val="0"/>
              <w:marTop w:val="0"/>
              <w:marBottom w:val="0"/>
              <w:divBdr>
                <w:top w:val="none" w:sz="0" w:space="0" w:color="auto"/>
                <w:left w:val="none" w:sz="0" w:space="0" w:color="auto"/>
                <w:bottom w:val="none" w:sz="0" w:space="0" w:color="auto"/>
                <w:right w:val="none" w:sz="0" w:space="0" w:color="auto"/>
              </w:divBdr>
            </w:div>
            <w:div w:id="813982689">
              <w:marLeft w:val="0"/>
              <w:marRight w:val="0"/>
              <w:marTop w:val="0"/>
              <w:marBottom w:val="0"/>
              <w:divBdr>
                <w:top w:val="none" w:sz="0" w:space="0" w:color="auto"/>
                <w:left w:val="none" w:sz="0" w:space="0" w:color="auto"/>
                <w:bottom w:val="none" w:sz="0" w:space="0" w:color="auto"/>
                <w:right w:val="none" w:sz="0" w:space="0" w:color="auto"/>
              </w:divBdr>
            </w:div>
          </w:divsChild>
        </w:div>
        <w:div w:id="904100210">
          <w:marLeft w:val="0"/>
          <w:marRight w:val="0"/>
          <w:marTop w:val="75"/>
          <w:marBottom w:val="75"/>
          <w:divBdr>
            <w:top w:val="single" w:sz="6" w:space="3" w:color="E0E0E0"/>
            <w:left w:val="single" w:sz="6" w:space="3" w:color="E0E0E0"/>
            <w:bottom w:val="single" w:sz="6" w:space="3" w:color="E0E0E0"/>
            <w:right w:val="single" w:sz="6" w:space="3" w:color="E0E0E0"/>
          </w:divBdr>
          <w:divsChild>
            <w:div w:id="738478662">
              <w:marLeft w:val="0"/>
              <w:marRight w:val="0"/>
              <w:marTop w:val="0"/>
              <w:marBottom w:val="0"/>
              <w:divBdr>
                <w:top w:val="none" w:sz="0" w:space="0" w:color="auto"/>
                <w:left w:val="none" w:sz="0" w:space="0" w:color="auto"/>
                <w:bottom w:val="none" w:sz="0" w:space="0" w:color="auto"/>
                <w:right w:val="none" w:sz="0" w:space="0" w:color="auto"/>
              </w:divBdr>
            </w:div>
            <w:div w:id="1911622859">
              <w:marLeft w:val="0"/>
              <w:marRight w:val="0"/>
              <w:marTop w:val="0"/>
              <w:marBottom w:val="0"/>
              <w:divBdr>
                <w:top w:val="none" w:sz="0" w:space="0" w:color="auto"/>
                <w:left w:val="none" w:sz="0" w:space="0" w:color="auto"/>
                <w:bottom w:val="none" w:sz="0" w:space="0" w:color="auto"/>
                <w:right w:val="none" w:sz="0" w:space="0" w:color="auto"/>
              </w:divBdr>
            </w:div>
            <w:div w:id="1213889216">
              <w:marLeft w:val="0"/>
              <w:marRight w:val="0"/>
              <w:marTop w:val="0"/>
              <w:marBottom w:val="0"/>
              <w:divBdr>
                <w:top w:val="none" w:sz="0" w:space="0" w:color="auto"/>
                <w:left w:val="none" w:sz="0" w:space="0" w:color="auto"/>
                <w:bottom w:val="none" w:sz="0" w:space="0" w:color="auto"/>
                <w:right w:val="none" w:sz="0" w:space="0" w:color="auto"/>
              </w:divBdr>
            </w:div>
            <w:div w:id="1139610918">
              <w:marLeft w:val="0"/>
              <w:marRight w:val="0"/>
              <w:marTop w:val="0"/>
              <w:marBottom w:val="0"/>
              <w:divBdr>
                <w:top w:val="none" w:sz="0" w:space="0" w:color="auto"/>
                <w:left w:val="none" w:sz="0" w:space="0" w:color="auto"/>
                <w:bottom w:val="none" w:sz="0" w:space="0" w:color="auto"/>
                <w:right w:val="none" w:sz="0" w:space="0" w:color="auto"/>
              </w:divBdr>
            </w:div>
            <w:div w:id="1653174655">
              <w:marLeft w:val="0"/>
              <w:marRight w:val="0"/>
              <w:marTop w:val="0"/>
              <w:marBottom w:val="0"/>
              <w:divBdr>
                <w:top w:val="none" w:sz="0" w:space="0" w:color="auto"/>
                <w:left w:val="none" w:sz="0" w:space="0" w:color="auto"/>
                <w:bottom w:val="none" w:sz="0" w:space="0" w:color="auto"/>
                <w:right w:val="none" w:sz="0" w:space="0" w:color="auto"/>
              </w:divBdr>
            </w:div>
            <w:div w:id="1163858753">
              <w:marLeft w:val="0"/>
              <w:marRight w:val="0"/>
              <w:marTop w:val="0"/>
              <w:marBottom w:val="0"/>
              <w:divBdr>
                <w:top w:val="none" w:sz="0" w:space="0" w:color="auto"/>
                <w:left w:val="none" w:sz="0" w:space="0" w:color="auto"/>
                <w:bottom w:val="none" w:sz="0" w:space="0" w:color="auto"/>
                <w:right w:val="none" w:sz="0" w:space="0" w:color="auto"/>
              </w:divBdr>
            </w:div>
          </w:divsChild>
        </w:div>
        <w:div w:id="1663389044">
          <w:marLeft w:val="0"/>
          <w:marRight w:val="0"/>
          <w:marTop w:val="75"/>
          <w:marBottom w:val="75"/>
          <w:divBdr>
            <w:top w:val="single" w:sz="6" w:space="3" w:color="E0E0E0"/>
            <w:left w:val="single" w:sz="6" w:space="3" w:color="E0E0E0"/>
            <w:bottom w:val="single" w:sz="6" w:space="3" w:color="E0E0E0"/>
            <w:right w:val="single" w:sz="6" w:space="3" w:color="E0E0E0"/>
          </w:divBdr>
          <w:divsChild>
            <w:div w:id="810363651">
              <w:marLeft w:val="0"/>
              <w:marRight w:val="0"/>
              <w:marTop w:val="0"/>
              <w:marBottom w:val="0"/>
              <w:divBdr>
                <w:top w:val="none" w:sz="0" w:space="0" w:color="auto"/>
                <w:left w:val="none" w:sz="0" w:space="0" w:color="auto"/>
                <w:bottom w:val="none" w:sz="0" w:space="0" w:color="auto"/>
                <w:right w:val="none" w:sz="0" w:space="0" w:color="auto"/>
              </w:divBdr>
            </w:div>
            <w:div w:id="813647454">
              <w:marLeft w:val="0"/>
              <w:marRight w:val="0"/>
              <w:marTop w:val="0"/>
              <w:marBottom w:val="0"/>
              <w:divBdr>
                <w:top w:val="none" w:sz="0" w:space="0" w:color="auto"/>
                <w:left w:val="none" w:sz="0" w:space="0" w:color="auto"/>
                <w:bottom w:val="none" w:sz="0" w:space="0" w:color="auto"/>
                <w:right w:val="none" w:sz="0" w:space="0" w:color="auto"/>
              </w:divBdr>
            </w:div>
            <w:div w:id="398132218">
              <w:marLeft w:val="0"/>
              <w:marRight w:val="0"/>
              <w:marTop w:val="0"/>
              <w:marBottom w:val="0"/>
              <w:divBdr>
                <w:top w:val="none" w:sz="0" w:space="0" w:color="auto"/>
                <w:left w:val="none" w:sz="0" w:space="0" w:color="auto"/>
                <w:bottom w:val="none" w:sz="0" w:space="0" w:color="auto"/>
                <w:right w:val="none" w:sz="0" w:space="0" w:color="auto"/>
              </w:divBdr>
            </w:div>
            <w:div w:id="191038779">
              <w:marLeft w:val="0"/>
              <w:marRight w:val="0"/>
              <w:marTop w:val="0"/>
              <w:marBottom w:val="0"/>
              <w:divBdr>
                <w:top w:val="none" w:sz="0" w:space="0" w:color="auto"/>
                <w:left w:val="none" w:sz="0" w:space="0" w:color="auto"/>
                <w:bottom w:val="none" w:sz="0" w:space="0" w:color="auto"/>
                <w:right w:val="none" w:sz="0" w:space="0" w:color="auto"/>
              </w:divBdr>
            </w:div>
            <w:div w:id="550463548">
              <w:marLeft w:val="0"/>
              <w:marRight w:val="0"/>
              <w:marTop w:val="0"/>
              <w:marBottom w:val="0"/>
              <w:divBdr>
                <w:top w:val="none" w:sz="0" w:space="0" w:color="auto"/>
                <w:left w:val="none" w:sz="0" w:space="0" w:color="auto"/>
                <w:bottom w:val="none" w:sz="0" w:space="0" w:color="auto"/>
                <w:right w:val="none" w:sz="0" w:space="0" w:color="auto"/>
              </w:divBdr>
            </w:div>
            <w:div w:id="1527865303">
              <w:marLeft w:val="0"/>
              <w:marRight w:val="0"/>
              <w:marTop w:val="0"/>
              <w:marBottom w:val="0"/>
              <w:divBdr>
                <w:top w:val="none" w:sz="0" w:space="0" w:color="auto"/>
                <w:left w:val="none" w:sz="0" w:space="0" w:color="auto"/>
                <w:bottom w:val="none" w:sz="0" w:space="0" w:color="auto"/>
                <w:right w:val="none" w:sz="0" w:space="0" w:color="auto"/>
              </w:divBdr>
            </w:div>
          </w:divsChild>
        </w:div>
        <w:div w:id="14624122">
          <w:marLeft w:val="0"/>
          <w:marRight w:val="0"/>
          <w:marTop w:val="75"/>
          <w:marBottom w:val="75"/>
          <w:divBdr>
            <w:top w:val="single" w:sz="6" w:space="3" w:color="E0E0E0"/>
            <w:left w:val="single" w:sz="6" w:space="3" w:color="E0E0E0"/>
            <w:bottom w:val="single" w:sz="6" w:space="3" w:color="E0E0E0"/>
            <w:right w:val="single" w:sz="6" w:space="3" w:color="E0E0E0"/>
          </w:divBdr>
          <w:divsChild>
            <w:div w:id="90048595">
              <w:marLeft w:val="0"/>
              <w:marRight w:val="0"/>
              <w:marTop w:val="0"/>
              <w:marBottom w:val="0"/>
              <w:divBdr>
                <w:top w:val="none" w:sz="0" w:space="0" w:color="auto"/>
                <w:left w:val="none" w:sz="0" w:space="0" w:color="auto"/>
                <w:bottom w:val="none" w:sz="0" w:space="0" w:color="auto"/>
                <w:right w:val="none" w:sz="0" w:space="0" w:color="auto"/>
              </w:divBdr>
            </w:div>
            <w:div w:id="1592004357">
              <w:marLeft w:val="0"/>
              <w:marRight w:val="0"/>
              <w:marTop w:val="0"/>
              <w:marBottom w:val="0"/>
              <w:divBdr>
                <w:top w:val="none" w:sz="0" w:space="0" w:color="auto"/>
                <w:left w:val="none" w:sz="0" w:space="0" w:color="auto"/>
                <w:bottom w:val="none" w:sz="0" w:space="0" w:color="auto"/>
                <w:right w:val="none" w:sz="0" w:space="0" w:color="auto"/>
              </w:divBdr>
            </w:div>
            <w:div w:id="1037700390">
              <w:marLeft w:val="0"/>
              <w:marRight w:val="0"/>
              <w:marTop w:val="0"/>
              <w:marBottom w:val="0"/>
              <w:divBdr>
                <w:top w:val="none" w:sz="0" w:space="0" w:color="auto"/>
                <w:left w:val="none" w:sz="0" w:space="0" w:color="auto"/>
                <w:bottom w:val="none" w:sz="0" w:space="0" w:color="auto"/>
                <w:right w:val="none" w:sz="0" w:space="0" w:color="auto"/>
              </w:divBdr>
            </w:div>
            <w:div w:id="81070679">
              <w:marLeft w:val="0"/>
              <w:marRight w:val="0"/>
              <w:marTop w:val="0"/>
              <w:marBottom w:val="0"/>
              <w:divBdr>
                <w:top w:val="none" w:sz="0" w:space="0" w:color="auto"/>
                <w:left w:val="none" w:sz="0" w:space="0" w:color="auto"/>
                <w:bottom w:val="none" w:sz="0" w:space="0" w:color="auto"/>
                <w:right w:val="none" w:sz="0" w:space="0" w:color="auto"/>
              </w:divBdr>
            </w:div>
            <w:div w:id="1174371364">
              <w:marLeft w:val="0"/>
              <w:marRight w:val="0"/>
              <w:marTop w:val="0"/>
              <w:marBottom w:val="0"/>
              <w:divBdr>
                <w:top w:val="none" w:sz="0" w:space="0" w:color="auto"/>
                <w:left w:val="none" w:sz="0" w:space="0" w:color="auto"/>
                <w:bottom w:val="none" w:sz="0" w:space="0" w:color="auto"/>
                <w:right w:val="none" w:sz="0" w:space="0" w:color="auto"/>
              </w:divBdr>
            </w:div>
            <w:div w:id="709257890">
              <w:marLeft w:val="0"/>
              <w:marRight w:val="0"/>
              <w:marTop w:val="0"/>
              <w:marBottom w:val="0"/>
              <w:divBdr>
                <w:top w:val="none" w:sz="0" w:space="0" w:color="auto"/>
                <w:left w:val="none" w:sz="0" w:space="0" w:color="auto"/>
                <w:bottom w:val="none" w:sz="0" w:space="0" w:color="auto"/>
                <w:right w:val="none" w:sz="0" w:space="0" w:color="auto"/>
              </w:divBdr>
            </w:div>
          </w:divsChild>
        </w:div>
        <w:div w:id="481579468">
          <w:marLeft w:val="0"/>
          <w:marRight w:val="0"/>
          <w:marTop w:val="75"/>
          <w:marBottom w:val="75"/>
          <w:divBdr>
            <w:top w:val="single" w:sz="6" w:space="3" w:color="E0E0E0"/>
            <w:left w:val="single" w:sz="6" w:space="3" w:color="E0E0E0"/>
            <w:bottom w:val="single" w:sz="6" w:space="3" w:color="E0E0E0"/>
            <w:right w:val="single" w:sz="6" w:space="3" w:color="E0E0E0"/>
          </w:divBdr>
          <w:divsChild>
            <w:div w:id="992871309">
              <w:marLeft w:val="0"/>
              <w:marRight w:val="0"/>
              <w:marTop w:val="0"/>
              <w:marBottom w:val="0"/>
              <w:divBdr>
                <w:top w:val="none" w:sz="0" w:space="0" w:color="auto"/>
                <w:left w:val="none" w:sz="0" w:space="0" w:color="auto"/>
                <w:bottom w:val="none" w:sz="0" w:space="0" w:color="auto"/>
                <w:right w:val="none" w:sz="0" w:space="0" w:color="auto"/>
              </w:divBdr>
            </w:div>
            <w:div w:id="1101875741">
              <w:marLeft w:val="0"/>
              <w:marRight w:val="0"/>
              <w:marTop w:val="0"/>
              <w:marBottom w:val="0"/>
              <w:divBdr>
                <w:top w:val="none" w:sz="0" w:space="0" w:color="auto"/>
                <w:left w:val="none" w:sz="0" w:space="0" w:color="auto"/>
                <w:bottom w:val="none" w:sz="0" w:space="0" w:color="auto"/>
                <w:right w:val="none" w:sz="0" w:space="0" w:color="auto"/>
              </w:divBdr>
            </w:div>
            <w:div w:id="1225064774">
              <w:marLeft w:val="0"/>
              <w:marRight w:val="0"/>
              <w:marTop w:val="0"/>
              <w:marBottom w:val="0"/>
              <w:divBdr>
                <w:top w:val="none" w:sz="0" w:space="0" w:color="auto"/>
                <w:left w:val="none" w:sz="0" w:space="0" w:color="auto"/>
                <w:bottom w:val="none" w:sz="0" w:space="0" w:color="auto"/>
                <w:right w:val="none" w:sz="0" w:space="0" w:color="auto"/>
              </w:divBdr>
            </w:div>
            <w:div w:id="1656765870">
              <w:marLeft w:val="0"/>
              <w:marRight w:val="0"/>
              <w:marTop w:val="0"/>
              <w:marBottom w:val="0"/>
              <w:divBdr>
                <w:top w:val="none" w:sz="0" w:space="0" w:color="auto"/>
                <w:left w:val="none" w:sz="0" w:space="0" w:color="auto"/>
                <w:bottom w:val="none" w:sz="0" w:space="0" w:color="auto"/>
                <w:right w:val="none" w:sz="0" w:space="0" w:color="auto"/>
              </w:divBdr>
            </w:div>
            <w:div w:id="1706247460">
              <w:marLeft w:val="0"/>
              <w:marRight w:val="0"/>
              <w:marTop w:val="0"/>
              <w:marBottom w:val="0"/>
              <w:divBdr>
                <w:top w:val="none" w:sz="0" w:space="0" w:color="auto"/>
                <w:left w:val="none" w:sz="0" w:space="0" w:color="auto"/>
                <w:bottom w:val="none" w:sz="0" w:space="0" w:color="auto"/>
                <w:right w:val="none" w:sz="0" w:space="0" w:color="auto"/>
              </w:divBdr>
            </w:div>
            <w:div w:id="204832701">
              <w:marLeft w:val="0"/>
              <w:marRight w:val="0"/>
              <w:marTop w:val="0"/>
              <w:marBottom w:val="0"/>
              <w:divBdr>
                <w:top w:val="none" w:sz="0" w:space="0" w:color="auto"/>
                <w:left w:val="none" w:sz="0" w:space="0" w:color="auto"/>
                <w:bottom w:val="none" w:sz="0" w:space="0" w:color="auto"/>
                <w:right w:val="none" w:sz="0" w:space="0" w:color="auto"/>
              </w:divBdr>
            </w:div>
          </w:divsChild>
        </w:div>
        <w:div w:id="1757168265">
          <w:marLeft w:val="0"/>
          <w:marRight w:val="0"/>
          <w:marTop w:val="75"/>
          <w:marBottom w:val="75"/>
          <w:divBdr>
            <w:top w:val="single" w:sz="6" w:space="3" w:color="E0E0E0"/>
            <w:left w:val="single" w:sz="6" w:space="3" w:color="E0E0E0"/>
            <w:bottom w:val="single" w:sz="6" w:space="3" w:color="E0E0E0"/>
            <w:right w:val="single" w:sz="6" w:space="3" w:color="E0E0E0"/>
          </w:divBdr>
          <w:divsChild>
            <w:div w:id="295184447">
              <w:marLeft w:val="0"/>
              <w:marRight w:val="0"/>
              <w:marTop w:val="0"/>
              <w:marBottom w:val="0"/>
              <w:divBdr>
                <w:top w:val="none" w:sz="0" w:space="0" w:color="auto"/>
                <w:left w:val="none" w:sz="0" w:space="0" w:color="auto"/>
                <w:bottom w:val="none" w:sz="0" w:space="0" w:color="auto"/>
                <w:right w:val="none" w:sz="0" w:space="0" w:color="auto"/>
              </w:divBdr>
            </w:div>
            <w:div w:id="2142069973">
              <w:marLeft w:val="0"/>
              <w:marRight w:val="0"/>
              <w:marTop w:val="0"/>
              <w:marBottom w:val="0"/>
              <w:divBdr>
                <w:top w:val="none" w:sz="0" w:space="0" w:color="auto"/>
                <w:left w:val="none" w:sz="0" w:space="0" w:color="auto"/>
                <w:bottom w:val="none" w:sz="0" w:space="0" w:color="auto"/>
                <w:right w:val="none" w:sz="0" w:space="0" w:color="auto"/>
              </w:divBdr>
            </w:div>
            <w:div w:id="1754624084">
              <w:marLeft w:val="0"/>
              <w:marRight w:val="0"/>
              <w:marTop w:val="0"/>
              <w:marBottom w:val="0"/>
              <w:divBdr>
                <w:top w:val="none" w:sz="0" w:space="0" w:color="auto"/>
                <w:left w:val="none" w:sz="0" w:space="0" w:color="auto"/>
                <w:bottom w:val="none" w:sz="0" w:space="0" w:color="auto"/>
                <w:right w:val="none" w:sz="0" w:space="0" w:color="auto"/>
              </w:divBdr>
            </w:div>
            <w:div w:id="1643730158">
              <w:marLeft w:val="0"/>
              <w:marRight w:val="0"/>
              <w:marTop w:val="0"/>
              <w:marBottom w:val="0"/>
              <w:divBdr>
                <w:top w:val="none" w:sz="0" w:space="0" w:color="auto"/>
                <w:left w:val="none" w:sz="0" w:space="0" w:color="auto"/>
                <w:bottom w:val="none" w:sz="0" w:space="0" w:color="auto"/>
                <w:right w:val="none" w:sz="0" w:space="0" w:color="auto"/>
              </w:divBdr>
            </w:div>
            <w:div w:id="1304771645">
              <w:marLeft w:val="0"/>
              <w:marRight w:val="0"/>
              <w:marTop w:val="0"/>
              <w:marBottom w:val="0"/>
              <w:divBdr>
                <w:top w:val="none" w:sz="0" w:space="0" w:color="auto"/>
                <w:left w:val="none" w:sz="0" w:space="0" w:color="auto"/>
                <w:bottom w:val="none" w:sz="0" w:space="0" w:color="auto"/>
                <w:right w:val="none" w:sz="0" w:space="0" w:color="auto"/>
              </w:divBdr>
            </w:div>
            <w:div w:id="88549411">
              <w:marLeft w:val="0"/>
              <w:marRight w:val="0"/>
              <w:marTop w:val="0"/>
              <w:marBottom w:val="0"/>
              <w:divBdr>
                <w:top w:val="none" w:sz="0" w:space="0" w:color="auto"/>
                <w:left w:val="none" w:sz="0" w:space="0" w:color="auto"/>
                <w:bottom w:val="none" w:sz="0" w:space="0" w:color="auto"/>
                <w:right w:val="none" w:sz="0" w:space="0" w:color="auto"/>
              </w:divBdr>
            </w:div>
          </w:divsChild>
        </w:div>
        <w:div w:id="2113039869">
          <w:marLeft w:val="0"/>
          <w:marRight w:val="0"/>
          <w:marTop w:val="75"/>
          <w:marBottom w:val="75"/>
          <w:divBdr>
            <w:top w:val="single" w:sz="6" w:space="3" w:color="E0E0E0"/>
            <w:left w:val="single" w:sz="6" w:space="3" w:color="E0E0E0"/>
            <w:bottom w:val="single" w:sz="6" w:space="3" w:color="E0E0E0"/>
            <w:right w:val="single" w:sz="6" w:space="3" w:color="E0E0E0"/>
          </w:divBdr>
          <w:divsChild>
            <w:div w:id="328599916">
              <w:marLeft w:val="0"/>
              <w:marRight w:val="0"/>
              <w:marTop w:val="0"/>
              <w:marBottom w:val="0"/>
              <w:divBdr>
                <w:top w:val="none" w:sz="0" w:space="0" w:color="auto"/>
                <w:left w:val="none" w:sz="0" w:space="0" w:color="auto"/>
                <w:bottom w:val="none" w:sz="0" w:space="0" w:color="auto"/>
                <w:right w:val="none" w:sz="0" w:space="0" w:color="auto"/>
              </w:divBdr>
            </w:div>
            <w:div w:id="38550564">
              <w:marLeft w:val="0"/>
              <w:marRight w:val="0"/>
              <w:marTop w:val="0"/>
              <w:marBottom w:val="0"/>
              <w:divBdr>
                <w:top w:val="none" w:sz="0" w:space="0" w:color="auto"/>
                <w:left w:val="none" w:sz="0" w:space="0" w:color="auto"/>
                <w:bottom w:val="none" w:sz="0" w:space="0" w:color="auto"/>
                <w:right w:val="none" w:sz="0" w:space="0" w:color="auto"/>
              </w:divBdr>
            </w:div>
            <w:div w:id="965546336">
              <w:marLeft w:val="0"/>
              <w:marRight w:val="0"/>
              <w:marTop w:val="0"/>
              <w:marBottom w:val="0"/>
              <w:divBdr>
                <w:top w:val="none" w:sz="0" w:space="0" w:color="auto"/>
                <w:left w:val="none" w:sz="0" w:space="0" w:color="auto"/>
                <w:bottom w:val="none" w:sz="0" w:space="0" w:color="auto"/>
                <w:right w:val="none" w:sz="0" w:space="0" w:color="auto"/>
              </w:divBdr>
            </w:div>
            <w:div w:id="699015850">
              <w:marLeft w:val="0"/>
              <w:marRight w:val="0"/>
              <w:marTop w:val="0"/>
              <w:marBottom w:val="0"/>
              <w:divBdr>
                <w:top w:val="none" w:sz="0" w:space="0" w:color="auto"/>
                <w:left w:val="none" w:sz="0" w:space="0" w:color="auto"/>
                <w:bottom w:val="none" w:sz="0" w:space="0" w:color="auto"/>
                <w:right w:val="none" w:sz="0" w:space="0" w:color="auto"/>
              </w:divBdr>
            </w:div>
            <w:div w:id="1872650037">
              <w:marLeft w:val="0"/>
              <w:marRight w:val="0"/>
              <w:marTop w:val="0"/>
              <w:marBottom w:val="0"/>
              <w:divBdr>
                <w:top w:val="none" w:sz="0" w:space="0" w:color="auto"/>
                <w:left w:val="none" w:sz="0" w:space="0" w:color="auto"/>
                <w:bottom w:val="none" w:sz="0" w:space="0" w:color="auto"/>
                <w:right w:val="none" w:sz="0" w:space="0" w:color="auto"/>
              </w:divBdr>
            </w:div>
            <w:div w:id="117342103">
              <w:marLeft w:val="0"/>
              <w:marRight w:val="0"/>
              <w:marTop w:val="0"/>
              <w:marBottom w:val="0"/>
              <w:divBdr>
                <w:top w:val="none" w:sz="0" w:space="0" w:color="auto"/>
                <w:left w:val="none" w:sz="0" w:space="0" w:color="auto"/>
                <w:bottom w:val="none" w:sz="0" w:space="0" w:color="auto"/>
                <w:right w:val="none" w:sz="0" w:space="0" w:color="auto"/>
              </w:divBdr>
            </w:div>
          </w:divsChild>
        </w:div>
        <w:div w:id="1576551284">
          <w:marLeft w:val="0"/>
          <w:marRight w:val="0"/>
          <w:marTop w:val="75"/>
          <w:marBottom w:val="75"/>
          <w:divBdr>
            <w:top w:val="single" w:sz="6" w:space="3" w:color="E0E0E0"/>
            <w:left w:val="single" w:sz="6" w:space="3" w:color="E0E0E0"/>
            <w:bottom w:val="single" w:sz="6" w:space="3" w:color="E0E0E0"/>
            <w:right w:val="single" w:sz="6" w:space="3" w:color="E0E0E0"/>
          </w:divBdr>
          <w:divsChild>
            <w:div w:id="434247204">
              <w:marLeft w:val="0"/>
              <w:marRight w:val="0"/>
              <w:marTop w:val="0"/>
              <w:marBottom w:val="0"/>
              <w:divBdr>
                <w:top w:val="none" w:sz="0" w:space="0" w:color="auto"/>
                <w:left w:val="none" w:sz="0" w:space="0" w:color="auto"/>
                <w:bottom w:val="none" w:sz="0" w:space="0" w:color="auto"/>
                <w:right w:val="none" w:sz="0" w:space="0" w:color="auto"/>
              </w:divBdr>
            </w:div>
            <w:div w:id="2079280329">
              <w:marLeft w:val="0"/>
              <w:marRight w:val="0"/>
              <w:marTop w:val="0"/>
              <w:marBottom w:val="0"/>
              <w:divBdr>
                <w:top w:val="none" w:sz="0" w:space="0" w:color="auto"/>
                <w:left w:val="none" w:sz="0" w:space="0" w:color="auto"/>
                <w:bottom w:val="none" w:sz="0" w:space="0" w:color="auto"/>
                <w:right w:val="none" w:sz="0" w:space="0" w:color="auto"/>
              </w:divBdr>
            </w:div>
            <w:div w:id="1605960413">
              <w:marLeft w:val="0"/>
              <w:marRight w:val="0"/>
              <w:marTop w:val="0"/>
              <w:marBottom w:val="0"/>
              <w:divBdr>
                <w:top w:val="none" w:sz="0" w:space="0" w:color="auto"/>
                <w:left w:val="none" w:sz="0" w:space="0" w:color="auto"/>
                <w:bottom w:val="none" w:sz="0" w:space="0" w:color="auto"/>
                <w:right w:val="none" w:sz="0" w:space="0" w:color="auto"/>
              </w:divBdr>
            </w:div>
            <w:div w:id="1430850411">
              <w:marLeft w:val="0"/>
              <w:marRight w:val="0"/>
              <w:marTop w:val="0"/>
              <w:marBottom w:val="0"/>
              <w:divBdr>
                <w:top w:val="none" w:sz="0" w:space="0" w:color="auto"/>
                <w:left w:val="none" w:sz="0" w:space="0" w:color="auto"/>
                <w:bottom w:val="none" w:sz="0" w:space="0" w:color="auto"/>
                <w:right w:val="none" w:sz="0" w:space="0" w:color="auto"/>
              </w:divBdr>
            </w:div>
            <w:div w:id="300841099">
              <w:marLeft w:val="0"/>
              <w:marRight w:val="0"/>
              <w:marTop w:val="0"/>
              <w:marBottom w:val="0"/>
              <w:divBdr>
                <w:top w:val="none" w:sz="0" w:space="0" w:color="auto"/>
                <w:left w:val="none" w:sz="0" w:space="0" w:color="auto"/>
                <w:bottom w:val="none" w:sz="0" w:space="0" w:color="auto"/>
                <w:right w:val="none" w:sz="0" w:space="0" w:color="auto"/>
              </w:divBdr>
            </w:div>
            <w:div w:id="156307653">
              <w:marLeft w:val="0"/>
              <w:marRight w:val="0"/>
              <w:marTop w:val="0"/>
              <w:marBottom w:val="0"/>
              <w:divBdr>
                <w:top w:val="none" w:sz="0" w:space="0" w:color="auto"/>
                <w:left w:val="none" w:sz="0" w:space="0" w:color="auto"/>
                <w:bottom w:val="none" w:sz="0" w:space="0" w:color="auto"/>
                <w:right w:val="none" w:sz="0" w:space="0" w:color="auto"/>
              </w:divBdr>
            </w:div>
          </w:divsChild>
        </w:div>
        <w:div w:id="618535863">
          <w:marLeft w:val="0"/>
          <w:marRight w:val="0"/>
          <w:marTop w:val="75"/>
          <w:marBottom w:val="75"/>
          <w:divBdr>
            <w:top w:val="single" w:sz="6" w:space="3" w:color="E0E0E0"/>
            <w:left w:val="single" w:sz="6" w:space="3" w:color="E0E0E0"/>
            <w:bottom w:val="single" w:sz="6" w:space="3" w:color="E0E0E0"/>
            <w:right w:val="single" w:sz="6" w:space="3" w:color="E0E0E0"/>
          </w:divBdr>
          <w:divsChild>
            <w:div w:id="1567640319">
              <w:marLeft w:val="0"/>
              <w:marRight w:val="0"/>
              <w:marTop w:val="0"/>
              <w:marBottom w:val="0"/>
              <w:divBdr>
                <w:top w:val="none" w:sz="0" w:space="0" w:color="auto"/>
                <w:left w:val="none" w:sz="0" w:space="0" w:color="auto"/>
                <w:bottom w:val="none" w:sz="0" w:space="0" w:color="auto"/>
                <w:right w:val="none" w:sz="0" w:space="0" w:color="auto"/>
              </w:divBdr>
            </w:div>
            <w:div w:id="671296596">
              <w:marLeft w:val="0"/>
              <w:marRight w:val="0"/>
              <w:marTop w:val="0"/>
              <w:marBottom w:val="0"/>
              <w:divBdr>
                <w:top w:val="none" w:sz="0" w:space="0" w:color="auto"/>
                <w:left w:val="none" w:sz="0" w:space="0" w:color="auto"/>
                <w:bottom w:val="none" w:sz="0" w:space="0" w:color="auto"/>
                <w:right w:val="none" w:sz="0" w:space="0" w:color="auto"/>
              </w:divBdr>
            </w:div>
            <w:div w:id="918640353">
              <w:marLeft w:val="0"/>
              <w:marRight w:val="0"/>
              <w:marTop w:val="0"/>
              <w:marBottom w:val="0"/>
              <w:divBdr>
                <w:top w:val="none" w:sz="0" w:space="0" w:color="auto"/>
                <w:left w:val="none" w:sz="0" w:space="0" w:color="auto"/>
                <w:bottom w:val="none" w:sz="0" w:space="0" w:color="auto"/>
                <w:right w:val="none" w:sz="0" w:space="0" w:color="auto"/>
              </w:divBdr>
            </w:div>
            <w:div w:id="416906891">
              <w:marLeft w:val="0"/>
              <w:marRight w:val="0"/>
              <w:marTop w:val="0"/>
              <w:marBottom w:val="0"/>
              <w:divBdr>
                <w:top w:val="none" w:sz="0" w:space="0" w:color="auto"/>
                <w:left w:val="none" w:sz="0" w:space="0" w:color="auto"/>
                <w:bottom w:val="none" w:sz="0" w:space="0" w:color="auto"/>
                <w:right w:val="none" w:sz="0" w:space="0" w:color="auto"/>
              </w:divBdr>
            </w:div>
            <w:div w:id="1072197932">
              <w:marLeft w:val="0"/>
              <w:marRight w:val="0"/>
              <w:marTop w:val="0"/>
              <w:marBottom w:val="0"/>
              <w:divBdr>
                <w:top w:val="none" w:sz="0" w:space="0" w:color="auto"/>
                <w:left w:val="none" w:sz="0" w:space="0" w:color="auto"/>
                <w:bottom w:val="none" w:sz="0" w:space="0" w:color="auto"/>
                <w:right w:val="none" w:sz="0" w:space="0" w:color="auto"/>
              </w:divBdr>
            </w:div>
            <w:div w:id="1100642160">
              <w:marLeft w:val="0"/>
              <w:marRight w:val="0"/>
              <w:marTop w:val="0"/>
              <w:marBottom w:val="0"/>
              <w:divBdr>
                <w:top w:val="none" w:sz="0" w:space="0" w:color="auto"/>
                <w:left w:val="none" w:sz="0" w:space="0" w:color="auto"/>
                <w:bottom w:val="none" w:sz="0" w:space="0" w:color="auto"/>
                <w:right w:val="none" w:sz="0" w:space="0" w:color="auto"/>
              </w:divBdr>
            </w:div>
          </w:divsChild>
        </w:div>
        <w:div w:id="1899780400">
          <w:marLeft w:val="0"/>
          <w:marRight w:val="0"/>
          <w:marTop w:val="75"/>
          <w:marBottom w:val="75"/>
          <w:divBdr>
            <w:top w:val="single" w:sz="6" w:space="3" w:color="E0E0E0"/>
            <w:left w:val="single" w:sz="6" w:space="3" w:color="E0E0E0"/>
            <w:bottom w:val="single" w:sz="6" w:space="3" w:color="E0E0E0"/>
            <w:right w:val="single" w:sz="6" w:space="3" w:color="E0E0E0"/>
          </w:divBdr>
          <w:divsChild>
            <w:div w:id="1356149783">
              <w:marLeft w:val="0"/>
              <w:marRight w:val="0"/>
              <w:marTop w:val="0"/>
              <w:marBottom w:val="0"/>
              <w:divBdr>
                <w:top w:val="none" w:sz="0" w:space="0" w:color="auto"/>
                <w:left w:val="none" w:sz="0" w:space="0" w:color="auto"/>
                <w:bottom w:val="none" w:sz="0" w:space="0" w:color="auto"/>
                <w:right w:val="none" w:sz="0" w:space="0" w:color="auto"/>
              </w:divBdr>
            </w:div>
            <w:div w:id="1986622640">
              <w:marLeft w:val="0"/>
              <w:marRight w:val="0"/>
              <w:marTop w:val="0"/>
              <w:marBottom w:val="0"/>
              <w:divBdr>
                <w:top w:val="none" w:sz="0" w:space="0" w:color="auto"/>
                <w:left w:val="none" w:sz="0" w:space="0" w:color="auto"/>
                <w:bottom w:val="none" w:sz="0" w:space="0" w:color="auto"/>
                <w:right w:val="none" w:sz="0" w:space="0" w:color="auto"/>
              </w:divBdr>
            </w:div>
            <w:div w:id="604383914">
              <w:marLeft w:val="0"/>
              <w:marRight w:val="0"/>
              <w:marTop w:val="0"/>
              <w:marBottom w:val="0"/>
              <w:divBdr>
                <w:top w:val="none" w:sz="0" w:space="0" w:color="auto"/>
                <w:left w:val="none" w:sz="0" w:space="0" w:color="auto"/>
                <w:bottom w:val="none" w:sz="0" w:space="0" w:color="auto"/>
                <w:right w:val="none" w:sz="0" w:space="0" w:color="auto"/>
              </w:divBdr>
            </w:div>
            <w:div w:id="1353991448">
              <w:marLeft w:val="0"/>
              <w:marRight w:val="0"/>
              <w:marTop w:val="0"/>
              <w:marBottom w:val="0"/>
              <w:divBdr>
                <w:top w:val="none" w:sz="0" w:space="0" w:color="auto"/>
                <w:left w:val="none" w:sz="0" w:space="0" w:color="auto"/>
                <w:bottom w:val="none" w:sz="0" w:space="0" w:color="auto"/>
                <w:right w:val="none" w:sz="0" w:space="0" w:color="auto"/>
              </w:divBdr>
            </w:div>
            <w:div w:id="1153376030">
              <w:marLeft w:val="0"/>
              <w:marRight w:val="0"/>
              <w:marTop w:val="0"/>
              <w:marBottom w:val="0"/>
              <w:divBdr>
                <w:top w:val="none" w:sz="0" w:space="0" w:color="auto"/>
                <w:left w:val="none" w:sz="0" w:space="0" w:color="auto"/>
                <w:bottom w:val="none" w:sz="0" w:space="0" w:color="auto"/>
                <w:right w:val="none" w:sz="0" w:space="0" w:color="auto"/>
              </w:divBdr>
            </w:div>
            <w:div w:id="1336567982">
              <w:marLeft w:val="0"/>
              <w:marRight w:val="0"/>
              <w:marTop w:val="0"/>
              <w:marBottom w:val="0"/>
              <w:divBdr>
                <w:top w:val="none" w:sz="0" w:space="0" w:color="auto"/>
                <w:left w:val="none" w:sz="0" w:space="0" w:color="auto"/>
                <w:bottom w:val="none" w:sz="0" w:space="0" w:color="auto"/>
                <w:right w:val="none" w:sz="0" w:space="0" w:color="auto"/>
              </w:divBdr>
            </w:div>
          </w:divsChild>
        </w:div>
        <w:div w:id="486364743">
          <w:marLeft w:val="0"/>
          <w:marRight w:val="0"/>
          <w:marTop w:val="75"/>
          <w:marBottom w:val="75"/>
          <w:divBdr>
            <w:top w:val="single" w:sz="6" w:space="3" w:color="E0E0E0"/>
            <w:left w:val="single" w:sz="6" w:space="3" w:color="E0E0E0"/>
            <w:bottom w:val="single" w:sz="6" w:space="3" w:color="E0E0E0"/>
            <w:right w:val="single" w:sz="6" w:space="3" w:color="E0E0E0"/>
          </w:divBdr>
          <w:divsChild>
            <w:div w:id="583756858">
              <w:marLeft w:val="0"/>
              <w:marRight w:val="0"/>
              <w:marTop w:val="0"/>
              <w:marBottom w:val="0"/>
              <w:divBdr>
                <w:top w:val="none" w:sz="0" w:space="0" w:color="auto"/>
                <w:left w:val="none" w:sz="0" w:space="0" w:color="auto"/>
                <w:bottom w:val="none" w:sz="0" w:space="0" w:color="auto"/>
                <w:right w:val="none" w:sz="0" w:space="0" w:color="auto"/>
              </w:divBdr>
            </w:div>
            <w:div w:id="532770088">
              <w:marLeft w:val="0"/>
              <w:marRight w:val="0"/>
              <w:marTop w:val="0"/>
              <w:marBottom w:val="0"/>
              <w:divBdr>
                <w:top w:val="none" w:sz="0" w:space="0" w:color="auto"/>
                <w:left w:val="none" w:sz="0" w:space="0" w:color="auto"/>
                <w:bottom w:val="none" w:sz="0" w:space="0" w:color="auto"/>
                <w:right w:val="none" w:sz="0" w:space="0" w:color="auto"/>
              </w:divBdr>
            </w:div>
            <w:div w:id="1181361477">
              <w:marLeft w:val="0"/>
              <w:marRight w:val="0"/>
              <w:marTop w:val="0"/>
              <w:marBottom w:val="0"/>
              <w:divBdr>
                <w:top w:val="none" w:sz="0" w:space="0" w:color="auto"/>
                <w:left w:val="none" w:sz="0" w:space="0" w:color="auto"/>
                <w:bottom w:val="none" w:sz="0" w:space="0" w:color="auto"/>
                <w:right w:val="none" w:sz="0" w:space="0" w:color="auto"/>
              </w:divBdr>
            </w:div>
            <w:div w:id="1671299590">
              <w:marLeft w:val="0"/>
              <w:marRight w:val="0"/>
              <w:marTop w:val="0"/>
              <w:marBottom w:val="0"/>
              <w:divBdr>
                <w:top w:val="none" w:sz="0" w:space="0" w:color="auto"/>
                <w:left w:val="none" w:sz="0" w:space="0" w:color="auto"/>
                <w:bottom w:val="none" w:sz="0" w:space="0" w:color="auto"/>
                <w:right w:val="none" w:sz="0" w:space="0" w:color="auto"/>
              </w:divBdr>
            </w:div>
            <w:div w:id="553078367">
              <w:marLeft w:val="0"/>
              <w:marRight w:val="0"/>
              <w:marTop w:val="0"/>
              <w:marBottom w:val="0"/>
              <w:divBdr>
                <w:top w:val="none" w:sz="0" w:space="0" w:color="auto"/>
                <w:left w:val="none" w:sz="0" w:space="0" w:color="auto"/>
                <w:bottom w:val="none" w:sz="0" w:space="0" w:color="auto"/>
                <w:right w:val="none" w:sz="0" w:space="0" w:color="auto"/>
              </w:divBdr>
            </w:div>
            <w:div w:id="686522217">
              <w:marLeft w:val="0"/>
              <w:marRight w:val="0"/>
              <w:marTop w:val="0"/>
              <w:marBottom w:val="0"/>
              <w:divBdr>
                <w:top w:val="none" w:sz="0" w:space="0" w:color="auto"/>
                <w:left w:val="none" w:sz="0" w:space="0" w:color="auto"/>
                <w:bottom w:val="none" w:sz="0" w:space="0" w:color="auto"/>
                <w:right w:val="none" w:sz="0" w:space="0" w:color="auto"/>
              </w:divBdr>
            </w:div>
          </w:divsChild>
        </w:div>
        <w:div w:id="1091699318">
          <w:marLeft w:val="0"/>
          <w:marRight w:val="0"/>
          <w:marTop w:val="75"/>
          <w:marBottom w:val="75"/>
          <w:divBdr>
            <w:top w:val="single" w:sz="6" w:space="3" w:color="E0E0E0"/>
            <w:left w:val="single" w:sz="6" w:space="3" w:color="E0E0E0"/>
            <w:bottom w:val="single" w:sz="6" w:space="3" w:color="E0E0E0"/>
            <w:right w:val="single" w:sz="6" w:space="3" w:color="E0E0E0"/>
          </w:divBdr>
          <w:divsChild>
            <w:div w:id="2090612064">
              <w:marLeft w:val="0"/>
              <w:marRight w:val="0"/>
              <w:marTop w:val="0"/>
              <w:marBottom w:val="0"/>
              <w:divBdr>
                <w:top w:val="none" w:sz="0" w:space="0" w:color="auto"/>
                <w:left w:val="none" w:sz="0" w:space="0" w:color="auto"/>
                <w:bottom w:val="none" w:sz="0" w:space="0" w:color="auto"/>
                <w:right w:val="none" w:sz="0" w:space="0" w:color="auto"/>
              </w:divBdr>
            </w:div>
            <w:div w:id="890730634">
              <w:marLeft w:val="0"/>
              <w:marRight w:val="0"/>
              <w:marTop w:val="0"/>
              <w:marBottom w:val="0"/>
              <w:divBdr>
                <w:top w:val="none" w:sz="0" w:space="0" w:color="auto"/>
                <w:left w:val="none" w:sz="0" w:space="0" w:color="auto"/>
                <w:bottom w:val="none" w:sz="0" w:space="0" w:color="auto"/>
                <w:right w:val="none" w:sz="0" w:space="0" w:color="auto"/>
              </w:divBdr>
            </w:div>
            <w:div w:id="1645575102">
              <w:marLeft w:val="0"/>
              <w:marRight w:val="0"/>
              <w:marTop w:val="0"/>
              <w:marBottom w:val="0"/>
              <w:divBdr>
                <w:top w:val="none" w:sz="0" w:space="0" w:color="auto"/>
                <w:left w:val="none" w:sz="0" w:space="0" w:color="auto"/>
                <w:bottom w:val="none" w:sz="0" w:space="0" w:color="auto"/>
                <w:right w:val="none" w:sz="0" w:space="0" w:color="auto"/>
              </w:divBdr>
            </w:div>
            <w:div w:id="1219706316">
              <w:marLeft w:val="0"/>
              <w:marRight w:val="0"/>
              <w:marTop w:val="0"/>
              <w:marBottom w:val="0"/>
              <w:divBdr>
                <w:top w:val="none" w:sz="0" w:space="0" w:color="auto"/>
                <w:left w:val="none" w:sz="0" w:space="0" w:color="auto"/>
                <w:bottom w:val="none" w:sz="0" w:space="0" w:color="auto"/>
                <w:right w:val="none" w:sz="0" w:space="0" w:color="auto"/>
              </w:divBdr>
            </w:div>
            <w:div w:id="1135417692">
              <w:marLeft w:val="0"/>
              <w:marRight w:val="0"/>
              <w:marTop w:val="0"/>
              <w:marBottom w:val="0"/>
              <w:divBdr>
                <w:top w:val="none" w:sz="0" w:space="0" w:color="auto"/>
                <w:left w:val="none" w:sz="0" w:space="0" w:color="auto"/>
                <w:bottom w:val="none" w:sz="0" w:space="0" w:color="auto"/>
                <w:right w:val="none" w:sz="0" w:space="0" w:color="auto"/>
              </w:divBdr>
            </w:div>
            <w:div w:id="2049211345">
              <w:marLeft w:val="0"/>
              <w:marRight w:val="0"/>
              <w:marTop w:val="0"/>
              <w:marBottom w:val="0"/>
              <w:divBdr>
                <w:top w:val="none" w:sz="0" w:space="0" w:color="auto"/>
                <w:left w:val="none" w:sz="0" w:space="0" w:color="auto"/>
                <w:bottom w:val="none" w:sz="0" w:space="0" w:color="auto"/>
                <w:right w:val="none" w:sz="0" w:space="0" w:color="auto"/>
              </w:divBdr>
            </w:div>
          </w:divsChild>
        </w:div>
        <w:div w:id="1729456316">
          <w:marLeft w:val="0"/>
          <w:marRight w:val="0"/>
          <w:marTop w:val="75"/>
          <w:marBottom w:val="75"/>
          <w:divBdr>
            <w:top w:val="single" w:sz="6" w:space="3" w:color="E0E0E0"/>
            <w:left w:val="single" w:sz="6" w:space="3" w:color="E0E0E0"/>
            <w:bottom w:val="single" w:sz="6" w:space="3" w:color="E0E0E0"/>
            <w:right w:val="single" w:sz="6" w:space="3" w:color="E0E0E0"/>
          </w:divBdr>
          <w:divsChild>
            <w:div w:id="1883442335">
              <w:marLeft w:val="0"/>
              <w:marRight w:val="0"/>
              <w:marTop w:val="0"/>
              <w:marBottom w:val="0"/>
              <w:divBdr>
                <w:top w:val="none" w:sz="0" w:space="0" w:color="auto"/>
                <w:left w:val="none" w:sz="0" w:space="0" w:color="auto"/>
                <w:bottom w:val="none" w:sz="0" w:space="0" w:color="auto"/>
                <w:right w:val="none" w:sz="0" w:space="0" w:color="auto"/>
              </w:divBdr>
            </w:div>
            <w:div w:id="908540134">
              <w:marLeft w:val="0"/>
              <w:marRight w:val="0"/>
              <w:marTop w:val="0"/>
              <w:marBottom w:val="0"/>
              <w:divBdr>
                <w:top w:val="none" w:sz="0" w:space="0" w:color="auto"/>
                <w:left w:val="none" w:sz="0" w:space="0" w:color="auto"/>
                <w:bottom w:val="none" w:sz="0" w:space="0" w:color="auto"/>
                <w:right w:val="none" w:sz="0" w:space="0" w:color="auto"/>
              </w:divBdr>
            </w:div>
            <w:div w:id="1863736227">
              <w:marLeft w:val="0"/>
              <w:marRight w:val="0"/>
              <w:marTop w:val="0"/>
              <w:marBottom w:val="0"/>
              <w:divBdr>
                <w:top w:val="none" w:sz="0" w:space="0" w:color="auto"/>
                <w:left w:val="none" w:sz="0" w:space="0" w:color="auto"/>
                <w:bottom w:val="none" w:sz="0" w:space="0" w:color="auto"/>
                <w:right w:val="none" w:sz="0" w:space="0" w:color="auto"/>
              </w:divBdr>
            </w:div>
            <w:div w:id="798840071">
              <w:marLeft w:val="0"/>
              <w:marRight w:val="0"/>
              <w:marTop w:val="0"/>
              <w:marBottom w:val="0"/>
              <w:divBdr>
                <w:top w:val="none" w:sz="0" w:space="0" w:color="auto"/>
                <w:left w:val="none" w:sz="0" w:space="0" w:color="auto"/>
                <w:bottom w:val="none" w:sz="0" w:space="0" w:color="auto"/>
                <w:right w:val="none" w:sz="0" w:space="0" w:color="auto"/>
              </w:divBdr>
            </w:div>
            <w:div w:id="174422612">
              <w:marLeft w:val="0"/>
              <w:marRight w:val="0"/>
              <w:marTop w:val="0"/>
              <w:marBottom w:val="0"/>
              <w:divBdr>
                <w:top w:val="none" w:sz="0" w:space="0" w:color="auto"/>
                <w:left w:val="none" w:sz="0" w:space="0" w:color="auto"/>
                <w:bottom w:val="none" w:sz="0" w:space="0" w:color="auto"/>
                <w:right w:val="none" w:sz="0" w:space="0" w:color="auto"/>
              </w:divBdr>
            </w:div>
            <w:div w:id="370543763">
              <w:marLeft w:val="0"/>
              <w:marRight w:val="0"/>
              <w:marTop w:val="0"/>
              <w:marBottom w:val="0"/>
              <w:divBdr>
                <w:top w:val="none" w:sz="0" w:space="0" w:color="auto"/>
                <w:left w:val="none" w:sz="0" w:space="0" w:color="auto"/>
                <w:bottom w:val="none" w:sz="0" w:space="0" w:color="auto"/>
                <w:right w:val="none" w:sz="0" w:space="0" w:color="auto"/>
              </w:divBdr>
            </w:div>
          </w:divsChild>
        </w:div>
        <w:div w:id="575357309">
          <w:marLeft w:val="0"/>
          <w:marRight w:val="0"/>
          <w:marTop w:val="75"/>
          <w:marBottom w:val="75"/>
          <w:divBdr>
            <w:top w:val="single" w:sz="6" w:space="3" w:color="E0E0E0"/>
            <w:left w:val="single" w:sz="6" w:space="3" w:color="E0E0E0"/>
            <w:bottom w:val="single" w:sz="6" w:space="3" w:color="E0E0E0"/>
            <w:right w:val="single" w:sz="6" w:space="3" w:color="E0E0E0"/>
          </w:divBdr>
          <w:divsChild>
            <w:div w:id="335308314">
              <w:marLeft w:val="0"/>
              <w:marRight w:val="0"/>
              <w:marTop w:val="0"/>
              <w:marBottom w:val="0"/>
              <w:divBdr>
                <w:top w:val="none" w:sz="0" w:space="0" w:color="auto"/>
                <w:left w:val="none" w:sz="0" w:space="0" w:color="auto"/>
                <w:bottom w:val="none" w:sz="0" w:space="0" w:color="auto"/>
                <w:right w:val="none" w:sz="0" w:space="0" w:color="auto"/>
              </w:divBdr>
            </w:div>
            <w:div w:id="738093106">
              <w:marLeft w:val="0"/>
              <w:marRight w:val="0"/>
              <w:marTop w:val="0"/>
              <w:marBottom w:val="0"/>
              <w:divBdr>
                <w:top w:val="none" w:sz="0" w:space="0" w:color="auto"/>
                <w:left w:val="none" w:sz="0" w:space="0" w:color="auto"/>
                <w:bottom w:val="none" w:sz="0" w:space="0" w:color="auto"/>
                <w:right w:val="none" w:sz="0" w:space="0" w:color="auto"/>
              </w:divBdr>
            </w:div>
            <w:div w:id="1890457361">
              <w:marLeft w:val="0"/>
              <w:marRight w:val="0"/>
              <w:marTop w:val="0"/>
              <w:marBottom w:val="0"/>
              <w:divBdr>
                <w:top w:val="none" w:sz="0" w:space="0" w:color="auto"/>
                <w:left w:val="none" w:sz="0" w:space="0" w:color="auto"/>
                <w:bottom w:val="none" w:sz="0" w:space="0" w:color="auto"/>
                <w:right w:val="none" w:sz="0" w:space="0" w:color="auto"/>
              </w:divBdr>
            </w:div>
            <w:div w:id="2002467197">
              <w:marLeft w:val="0"/>
              <w:marRight w:val="0"/>
              <w:marTop w:val="0"/>
              <w:marBottom w:val="0"/>
              <w:divBdr>
                <w:top w:val="none" w:sz="0" w:space="0" w:color="auto"/>
                <w:left w:val="none" w:sz="0" w:space="0" w:color="auto"/>
                <w:bottom w:val="none" w:sz="0" w:space="0" w:color="auto"/>
                <w:right w:val="none" w:sz="0" w:space="0" w:color="auto"/>
              </w:divBdr>
            </w:div>
            <w:div w:id="2121796212">
              <w:marLeft w:val="0"/>
              <w:marRight w:val="0"/>
              <w:marTop w:val="0"/>
              <w:marBottom w:val="0"/>
              <w:divBdr>
                <w:top w:val="none" w:sz="0" w:space="0" w:color="auto"/>
                <w:left w:val="none" w:sz="0" w:space="0" w:color="auto"/>
                <w:bottom w:val="none" w:sz="0" w:space="0" w:color="auto"/>
                <w:right w:val="none" w:sz="0" w:space="0" w:color="auto"/>
              </w:divBdr>
            </w:div>
            <w:div w:id="16396929">
              <w:marLeft w:val="0"/>
              <w:marRight w:val="0"/>
              <w:marTop w:val="0"/>
              <w:marBottom w:val="0"/>
              <w:divBdr>
                <w:top w:val="none" w:sz="0" w:space="0" w:color="auto"/>
                <w:left w:val="none" w:sz="0" w:space="0" w:color="auto"/>
                <w:bottom w:val="none" w:sz="0" w:space="0" w:color="auto"/>
                <w:right w:val="none" w:sz="0" w:space="0" w:color="auto"/>
              </w:divBdr>
            </w:div>
          </w:divsChild>
        </w:div>
        <w:div w:id="796919424">
          <w:marLeft w:val="0"/>
          <w:marRight w:val="0"/>
          <w:marTop w:val="75"/>
          <w:marBottom w:val="75"/>
          <w:divBdr>
            <w:top w:val="single" w:sz="6" w:space="3" w:color="E0E0E0"/>
            <w:left w:val="single" w:sz="6" w:space="3" w:color="E0E0E0"/>
            <w:bottom w:val="single" w:sz="6" w:space="3" w:color="E0E0E0"/>
            <w:right w:val="single" w:sz="6" w:space="3" w:color="E0E0E0"/>
          </w:divBdr>
          <w:divsChild>
            <w:div w:id="1914122150">
              <w:marLeft w:val="0"/>
              <w:marRight w:val="0"/>
              <w:marTop w:val="0"/>
              <w:marBottom w:val="0"/>
              <w:divBdr>
                <w:top w:val="none" w:sz="0" w:space="0" w:color="auto"/>
                <w:left w:val="none" w:sz="0" w:space="0" w:color="auto"/>
                <w:bottom w:val="none" w:sz="0" w:space="0" w:color="auto"/>
                <w:right w:val="none" w:sz="0" w:space="0" w:color="auto"/>
              </w:divBdr>
            </w:div>
            <w:div w:id="221214833">
              <w:marLeft w:val="0"/>
              <w:marRight w:val="0"/>
              <w:marTop w:val="0"/>
              <w:marBottom w:val="0"/>
              <w:divBdr>
                <w:top w:val="none" w:sz="0" w:space="0" w:color="auto"/>
                <w:left w:val="none" w:sz="0" w:space="0" w:color="auto"/>
                <w:bottom w:val="none" w:sz="0" w:space="0" w:color="auto"/>
                <w:right w:val="none" w:sz="0" w:space="0" w:color="auto"/>
              </w:divBdr>
            </w:div>
            <w:div w:id="747458300">
              <w:marLeft w:val="0"/>
              <w:marRight w:val="0"/>
              <w:marTop w:val="0"/>
              <w:marBottom w:val="0"/>
              <w:divBdr>
                <w:top w:val="none" w:sz="0" w:space="0" w:color="auto"/>
                <w:left w:val="none" w:sz="0" w:space="0" w:color="auto"/>
                <w:bottom w:val="none" w:sz="0" w:space="0" w:color="auto"/>
                <w:right w:val="none" w:sz="0" w:space="0" w:color="auto"/>
              </w:divBdr>
            </w:div>
            <w:div w:id="1077946387">
              <w:marLeft w:val="0"/>
              <w:marRight w:val="0"/>
              <w:marTop w:val="0"/>
              <w:marBottom w:val="0"/>
              <w:divBdr>
                <w:top w:val="none" w:sz="0" w:space="0" w:color="auto"/>
                <w:left w:val="none" w:sz="0" w:space="0" w:color="auto"/>
                <w:bottom w:val="none" w:sz="0" w:space="0" w:color="auto"/>
                <w:right w:val="none" w:sz="0" w:space="0" w:color="auto"/>
              </w:divBdr>
            </w:div>
            <w:div w:id="1709185295">
              <w:marLeft w:val="0"/>
              <w:marRight w:val="0"/>
              <w:marTop w:val="0"/>
              <w:marBottom w:val="0"/>
              <w:divBdr>
                <w:top w:val="none" w:sz="0" w:space="0" w:color="auto"/>
                <w:left w:val="none" w:sz="0" w:space="0" w:color="auto"/>
                <w:bottom w:val="none" w:sz="0" w:space="0" w:color="auto"/>
                <w:right w:val="none" w:sz="0" w:space="0" w:color="auto"/>
              </w:divBdr>
            </w:div>
            <w:div w:id="1793671727">
              <w:marLeft w:val="0"/>
              <w:marRight w:val="0"/>
              <w:marTop w:val="0"/>
              <w:marBottom w:val="0"/>
              <w:divBdr>
                <w:top w:val="none" w:sz="0" w:space="0" w:color="auto"/>
                <w:left w:val="none" w:sz="0" w:space="0" w:color="auto"/>
                <w:bottom w:val="none" w:sz="0" w:space="0" w:color="auto"/>
                <w:right w:val="none" w:sz="0" w:space="0" w:color="auto"/>
              </w:divBdr>
            </w:div>
          </w:divsChild>
        </w:div>
        <w:div w:id="1872568047">
          <w:marLeft w:val="0"/>
          <w:marRight w:val="0"/>
          <w:marTop w:val="75"/>
          <w:marBottom w:val="75"/>
          <w:divBdr>
            <w:top w:val="single" w:sz="6" w:space="3" w:color="E0E0E0"/>
            <w:left w:val="single" w:sz="6" w:space="3" w:color="E0E0E0"/>
            <w:bottom w:val="single" w:sz="6" w:space="3" w:color="E0E0E0"/>
            <w:right w:val="single" w:sz="6" w:space="3" w:color="E0E0E0"/>
          </w:divBdr>
          <w:divsChild>
            <w:div w:id="1495993714">
              <w:marLeft w:val="0"/>
              <w:marRight w:val="0"/>
              <w:marTop w:val="0"/>
              <w:marBottom w:val="0"/>
              <w:divBdr>
                <w:top w:val="none" w:sz="0" w:space="0" w:color="auto"/>
                <w:left w:val="none" w:sz="0" w:space="0" w:color="auto"/>
                <w:bottom w:val="none" w:sz="0" w:space="0" w:color="auto"/>
                <w:right w:val="none" w:sz="0" w:space="0" w:color="auto"/>
              </w:divBdr>
            </w:div>
            <w:div w:id="1244949020">
              <w:marLeft w:val="0"/>
              <w:marRight w:val="0"/>
              <w:marTop w:val="0"/>
              <w:marBottom w:val="0"/>
              <w:divBdr>
                <w:top w:val="none" w:sz="0" w:space="0" w:color="auto"/>
                <w:left w:val="none" w:sz="0" w:space="0" w:color="auto"/>
                <w:bottom w:val="none" w:sz="0" w:space="0" w:color="auto"/>
                <w:right w:val="none" w:sz="0" w:space="0" w:color="auto"/>
              </w:divBdr>
            </w:div>
            <w:div w:id="1789930452">
              <w:marLeft w:val="0"/>
              <w:marRight w:val="0"/>
              <w:marTop w:val="0"/>
              <w:marBottom w:val="0"/>
              <w:divBdr>
                <w:top w:val="none" w:sz="0" w:space="0" w:color="auto"/>
                <w:left w:val="none" w:sz="0" w:space="0" w:color="auto"/>
                <w:bottom w:val="none" w:sz="0" w:space="0" w:color="auto"/>
                <w:right w:val="none" w:sz="0" w:space="0" w:color="auto"/>
              </w:divBdr>
            </w:div>
            <w:div w:id="166096451">
              <w:marLeft w:val="0"/>
              <w:marRight w:val="0"/>
              <w:marTop w:val="0"/>
              <w:marBottom w:val="0"/>
              <w:divBdr>
                <w:top w:val="none" w:sz="0" w:space="0" w:color="auto"/>
                <w:left w:val="none" w:sz="0" w:space="0" w:color="auto"/>
                <w:bottom w:val="none" w:sz="0" w:space="0" w:color="auto"/>
                <w:right w:val="none" w:sz="0" w:space="0" w:color="auto"/>
              </w:divBdr>
            </w:div>
            <w:div w:id="722409128">
              <w:marLeft w:val="0"/>
              <w:marRight w:val="0"/>
              <w:marTop w:val="0"/>
              <w:marBottom w:val="0"/>
              <w:divBdr>
                <w:top w:val="none" w:sz="0" w:space="0" w:color="auto"/>
                <w:left w:val="none" w:sz="0" w:space="0" w:color="auto"/>
                <w:bottom w:val="none" w:sz="0" w:space="0" w:color="auto"/>
                <w:right w:val="none" w:sz="0" w:space="0" w:color="auto"/>
              </w:divBdr>
            </w:div>
            <w:div w:id="1229920471">
              <w:marLeft w:val="0"/>
              <w:marRight w:val="0"/>
              <w:marTop w:val="0"/>
              <w:marBottom w:val="0"/>
              <w:divBdr>
                <w:top w:val="none" w:sz="0" w:space="0" w:color="auto"/>
                <w:left w:val="none" w:sz="0" w:space="0" w:color="auto"/>
                <w:bottom w:val="none" w:sz="0" w:space="0" w:color="auto"/>
                <w:right w:val="none" w:sz="0" w:space="0" w:color="auto"/>
              </w:divBdr>
            </w:div>
          </w:divsChild>
        </w:div>
        <w:div w:id="1746606206">
          <w:marLeft w:val="0"/>
          <w:marRight w:val="0"/>
          <w:marTop w:val="75"/>
          <w:marBottom w:val="75"/>
          <w:divBdr>
            <w:top w:val="single" w:sz="6" w:space="3" w:color="E0E0E0"/>
            <w:left w:val="single" w:sz="6" w:space="3" w:color="E0E0E0"/>
            <w:bottom w:val="single" w:sz="6" w:space="3" w:color="E0E0E0"/>
            <w:right w:val="single" w:sz="6" w:space="3" w:color="E0E0E0"/>
          </w:divBdr>
          <w:divsChild>
            <w:div w:id="954096189">
              <w:marLeft w:val="0"/>
              <w:marRight w:val="0"/>
              <w:marTop w:val="0"/>
              <w:marBottom w:val="0"/>
              <w:divBdr>
                <w:top w:val="none" w:sz="0" w:space="0" w:color="auto"/>
                <w:left w:val="none" w:sz="0" w:space="0" w:color="auto"/>
                <w:bottom w:val="none" w:sz="0" w:space="0" w:color="auto"/>
                <w:right w:val="none" w:sz="0" w:space="0" w:color="auto"/>
              </w:divBdr>
            </w:div>
            <w:div w:id="1983608648">
              <w:marLeft w:val="0"/>
              <w:marRight w:val="0"/>
              <w:marTop w:val="0"/>
              <w:marBottom w:val="0"/>
              <w:divBdr>
                <w:top w:val="none" w:sz="0" w:space="0" w:color="auto"/>
                <w:left w:val="none" w:sz="0" w:space="0" w:color="auto"/>
                <w:bottom w:val="none" w:sz="0" w:space="0" w:color="auto"/>
                <w:right w:val="none" w:sz="0" w:space="0" w:color="auto"/>
              </w:divBdr>
            </w:div>
            <w:div w:id="516773119">
              <w:marLeft w:val="0"/>
              <w:marRight w:val="0"/>
              <w:marTop w:val="0"/>
              <w:marBottom w:val="0"/>
              <w:divBdr>
                <w:top w:val="none" w:sz="0" w:space="0" w:color="auto"/>
                <w:left w:val="none" w:sz="0" w:space="0" w:color="auto"/>
                <w:bottom w:val="none" w:sz="0" w:space="0" w:color="auto"/>
                <w:right w:val="none" w:sz="0" w:space="0" w:color="auto"/>
              </w:divBdr>
            </w:div>
            <w:div w:id="1589075633">
              <w:marLeft w:val="0"/>
              <w:marRight w:val="0"/>
              <w:marTop w:val="0"/>
              <w:marBottom w:val="0"/>
              <w:divBdr>
                <w:top w:val="none" w:sz="0" w:space="0" w:color="auto"/>
                <w:left w:val="none" w:sz="0" w:space="0" w:color="auto"/>
                <w:bottom w:val="none" w:sz="0" w:space="0" w:color="auto"/>
                <w:right w:val="none" w:sz="0" w:space="0" w:color="auto"/>
              </w:divBdr>
            </w:div>
            <w:div w:id="1358507153">
              <w:marLeft w:val="0"/>
              <w:marRight w:val="0"/>
              <w:marTop w:val="0"/>
              <w:marBottom w:val="0"/>
              <w:divBdr>
                <w:top w:val="none" w:sz="0" w:space="0" w:color="auto"/>
                <w:left w:val="none" w:sz="0" w:space="0" w:color="auto"/>
                <w:bottom w:val="none" w:sz="0" w:space="0" w:color="auto"/>
                <w:right w:val="none" w:sz="0" w:space="0" w:color="auto"/>
              </w:divBdr>
            </w:div>
            <w:div w:id="1148592580">
              <w:marLeft w:val="0"/>
              <w:marRight w:val="0"/>
              <w:marTop w:val="0"/>
              <w:marBottom w:val="0"/>
              <w:divBdr>
                <w:top w:val="none" w:sz="0" w:space="0" w:color="auto"/>
                <w:left w:val="none" w:sz="0" w:space="0" w:color="auto"/>
                <w:bottom w:val="none" w:sz="0" w:space="0" w:color="auto"/>
                <w:right w:val="none" w:sz="0" w:space="0" w:color="auto"/>
              </w:divBdr>
            </w:div>
          </w:divsChild>
        </w:div>
        <w:div w:id="233248065">
          <w:marLeft w:val="0"/>
          <w:marRight w:val="0"/>
          <w:marTop w:val="75"/>
          <w:marBottom w:val="75"/>
          <w:divBdr>
            <w:top w:val="single" w:sz="6" w:space="3" w:color="E0E0E0"/>
            <w:left w:val="single" w:sz="6" w:space="3" w:color="E0E0E0"/>
            <w:bottom w:val="single" w:sz="6" w:space="3" w:color="E0E0E0"/>
            <w:right w:val="single" w:sz="6" w:space="3" w:color="E0E0E0"/>
          </w:divBdr>
          <w:divsChild>
            <w:div w:id="902061632">
              <w:marLeft w:val="0"/>
              <w:marRight w:val="0"/>
              <w:marTop w:val="0"/>
              <w:marBottom w:val="0"/>
              <w:divBdr>
                <w:top w:val="none" w:sz="0" w:space="0" w:color="auto"/>
                <w:left w:val="none" w:sz="0" w:space="0" w:color="auto"/>
                <w:bottom w:val="none" w:sz="0" w:space="0" w:color="auto"/>
                <w:right w:val="none" w:sz="0" w:space="0" w:color="auto"/>
              </w:divBdr>
            </w:div>
            <w:div w:id="1930918257">
              <w:marLeft w:val="0"/>
              <w:marRight w:val="0"/>
              <w:marTop w:val="0"/>
              <w:marBottom w:val="0"/>
              <w:divBdr>
                <w:top w:val="none" w:sz="0" w:space="0" w:color="auto"/>
                <w:left w:val="none" w:sz="0" w:space="0" w:color="auto"/>
                <w:bottom w:val="none" w:sz="0" w:space="0" w:color="auto"/>
                <w:right w:val="none" w:sz="0" w:space="0" w:color="auto"/>
              </w:divBdr>
            </w:div>
            <w:div w:id="271783571">
              <w:marLeft w:val="0"/>
              <w:marRight w:val="0"/>
              <w:marTop w:val="0"/>
              <w:marBottom w:val="0"/>
              <w:divBdr>
                <w:top w:val="none" w:sz="0" w:space="0" w:color="auto"/>
                <w:left w:val="none" w:sz="0" w:space="0" w:color="auto"/>
                <w:bottom w:val="none" w:sz="0" w:space="0" w:color="auto"/>
                <w:right w:val="none" w:sz="0" w:space="0" w:color="auto"/>
              </w:divBdr>
            </w:div>
            <w:div w:id="297954902">
              <w:marLeft w:val="0"/>
              <w:marRight w:val="0"/>
              <w:marTop w:val="0"/>
              <w:marBottom w:val="0"/>
              <w:divBdr>
                <w:top w:val="none" w:sz="0" w:space="0" w:color="auto"/>
                <w:left w:val="none" w:sz="0" w:space="0" w:color="auto"/>
                <w:bottom w:val="none" w:sz="0" w:space="0" w:color="auto"/>
                <w:right w:val="none" w:sz="0" w:space="0" w:color="auto"/>
              </w:divBdr>
            </w:div>
            <w:div w:id="1977445132">
              <w:marLeft w:val="0"/>
              <w:marRight w:val="0"/>
              <w:marTop w:val="0"/>
              <w:marBottom w:val="0"/>
              <w:divBdr>
                <w:top w:val="none" w:sz="0" w:space="0" w:color="auto"/>
                <w:left w:val="none" w:sz="0" w:space="0" w:color="auto"/>
                <w:bottom w:val="none" w:sz="0" w:space="0" w:color="auto"/>
                <w:right w:val="none" w:sz="0" w:space="0" w:color="auto"/>
              </w:divBdr>
            </w:div>
            <w:div w:id="1468359904">
              <w:marLeft w:val="0"/>
              <w:marRight w:val="0"/>
              <w:marTop w:val="0"/>
              <w:marBottom w:val="0"/>
              <w:divBdr>
                <w:top w:val="none" w:sz="0" w:space="0" w:color="auto"/>
                <w:left w:val="none" w:sz="0" w:space="0" w:color="auto"/>
                <w:bottom w:val="none" w:sz="0" w:space="0" w:color="auto"/>
                <w:right w:val="none" w:sz="0" w:space="0" w:color="auto"/>
              </w:divBdr>
            </w:div>
          </w:divsChild>
        </w:div>
        <w:div w:id="1406952977">
          <w:marLeft w:val="0"/>
          <w:marRight w:val="0"/>
          <w:marTop w:val="75"/>
          <w:marBottom w:val="75"/>
          <w:divBdr>
            <w:top w:val="single" w:sz="6" w:space="3" w:color="E0E0E0"/>
            <w:left w:val="single" w:sz="6" w:space="3" w:color="E0E0E0"/>
            <w:bottom w:val="single" w:sz="6" w:space="3" w:color="E0E0E0"/>
            <w:right w:val="single" w:sz="6" w:space="3" w:color="E0E0E0"/>
          </w:divBdr>
          <w:divsChild>
            <w:div w:id="2019577769">
              <w:marLeft w:val="0"/>
              <w:marRight w:val="0"/>
              <w:marTop w:val="0"/>
              <w:marBottom w:val="0"/>
              <w:divBdr>
                <w:top w:val="none" w:sz="0" w:space="0" w:color="auto"/>
                <w:left w:val="none" w:sz="0" w:space="0" w:color="auto"/>
                <w:bottom w:val="none" w:sz="0" w:space="0" w:color="auto"/>
                <w:right w:val="none" w:sz="0" w:space="0" w:color="auto"/>
              </w:divBdr>
            </w:div>
            <w:div w:id="541020319">
              <w:marLeft w:val="0"/>
              <w:marRight w:val="0"/>
              <w:marTop w:val="0"/>
              <w:marBottom w:val="0"/>
              <w:divBdr>
                <w:top w:val="none" w:sz="0" w:space="0" w:color="auto"/>
                <w:left w:val="none" w:sz="0" w:space="0" w:color="auto"/>
                <w:bottom w:val="none" w:sz="0" w:space="0" w:color="auto"/>
                <w:right w:val="none" w:sz="0" w:space="0" w:color="auto"/>
              </w:divBdr>
            </w:div>
            <w:div w:id="2026443464">
              <w:marLeft w:val="0"/>
              <w:marRight w:val="0"/>
              <w:marTop w:val="0"/>
              <w:marBottom w:val="0"/>
              <w:divBdr>
                <w:top w:val="none" w:sz="0" w:space="0" w:color="auto"/>
                <w:left w:val="none" w:sz="0" w:space="0" w:color="auto"/>
                <w:bottom w:val="none" w:sz="0" w:space="0" w:color="auto"/>
                <w:right w:val="none" w:sz="0" w:space="0" w:color="auto"/>
              </w:divBdr>
            </w:div>
            <w:div w:id="281038053">
              <w:marLeft w:val="0"/>
              <w:marRight w:val="0"/>
              <w:marTop w:val="0"/>
              <w:marBottom w:val="0"/>
              <w:divBdr>
                <w:top w:val="none" w:sz="0" w:space="0" w:color="auto"/>
                <w:left w:val="none" w:sz="0" w:space="0" w:color="auto"/>
                <w:bottom w:val="none" w:sz="0" w:space="0" w:color="auto"/>
                <w:right w:val="none" w:sz="0" w:space="0" w:color="auto"/>
              </w:divBdr>
            </w:div>
            <w:div w:id="122427866">
              <w:marLeft w:val="0"/>
              <w:marRight w:val="0"/>
              <w:marTop w:val="0"/>
              <w:marBottom w:val="0"/>
              <w:divBdr>
                <w:top w:val="none" w:sz="0" w:space="0" w:color="auto"/>
                <w:left w:val="none" w:sz="0" w:space="0" w:color="auto"/>
                <w:bottom w:val="none" w:sz="0" w:space="0" w:color="auto"/>
                <w:right w:val="none" w:sz="0" w:space="0" w:color="auto"/>
              </w:divBdr>
            </w:div>
            <w:div w:id="1418332216">
              <w:marLeft w:val="0"/>
              <w:marRight w:val="0"/>
              <w:marTop w:val="0"/>
              <w:marBottom w:val="0"/>
              <w:divBdr>
                <w:top w:val="none" w:sz="0" w:space="0" w:color="auto"/>
                <w:left w:val="none" w:sz="0" w:space="0" w:color="auto"/>
                <w:bottom w:val="none" w:sz="0" w:space="0" w:color="auto"/>
                <w:right w:val="none" w:sz="0" w:space="0" w:color="auto"/>
              </w:divBdr>
            </w:div>
          </w:divsChild>
        </w:div>
        <w:div w:id="1236546233">
          <w:marLeft w:val="0"/>
          <w:marRight w:val="0"/>
          <w:marTop w:val="75"/>
          <w:marBottom w:val="75"/>
          <w:divBdr>
            <w:top w:val="single" w:sz="6" w:space="3" w:color="E0E0E0"/>
            <w:left w:val="single" w:sz="6" w:space="3" w:color="E0E0E0"/>
            <w:bottom w:val="single" w:sz="6" w:space="3" w:color="E0E0E0"/>
            <w:right w:val="single" w:sz="6" w:space="3" w:color="E0E0E0"/>
          </w:divBdr>
          <w:divsChild>
            <w:div w:id="945501505">
              <w:marLeft w:val="0"/>
              <w:marRight w:val="0"/>
              <w:marTop w:val="0"/>
              <w:marBottom w:val="0"/>
              <w:divBdr>
                <w:top w:val="none" w:sz="0" w:space="0" w:color="auto"/>
                <w:left w:val="none" w:sz="0" w:space="0" w:color="auto"/>
                <w:bottom w:val="none" w:sz="0" w:space="0" w:color="auto"/>
                <w:right w:val="none" w:sz="0" w:space="0" w:color="auto"/>
              </w:divBdr>
            </w:div>
            <w:div w:id="552429425">
              <w:marLeft w:val="0"/>
              <w:marRight w:val="0"/>
              <w:marTop w:val="0"/>
              <w:marBottom w:val="0"/>
              <w:divBdr>
                <w:top w:val="none" w:sz="0" w:space="0" w:color="auto"/>
                <w:left w:val="none" w:sz="0" w:space="0" w:color="auto"/>
                <w:bottom w:val="none" w:sz="0" w:space="0" w:color="auto"/>
                <w:right w:val="none" w:sz="0" w:space="0" w:color="auto"/>
              </w:divBdr>
            </w:div>
            <w:div w:id="90510102">
              <w:marLeft w:val="0"/>
              <w:marRight w:val="0"/>
              <w:marTop w:val="0"/>
              <w:marBottom w:val="0"/>
              <w:divBdr>
                <w:top w:val="none" w:sz="0" w:space="0" w:color="auto"/>
                <w:left w:val="none" w:sz="0" w:space="0" w:color="auto"/>
                <w:bottom w:val="none" w:sz="0" w:space="0" w:color="auto"/>
                <w:right w:val="none" w:sz="0" w:space="0" w:color="auto"/>
              </w:divBdr>
            </w:div>
            <w:div w:id="853037008">
              <w:marLeft w:val="0"/>
              <w:marRight w:val="0"/>
              <w:marTop w:val="0"/>
              <w:marBottom w:val="0"/>
              <w:divBdr>
                <w:top w:val="none" w:sz="0" w:space="0" w:color="auto"/>
                <w:left w:val="none" w:sz="0" w:space="0" w:color="auto"/>
                <w:bottom w:val="none" w:sz="0" w:space="0" w:color="auto"/>
                <w:right w:val="none" w:sz="0" w:space="0" w:color="auto"/>
              </w:divBdr>
            </w:div>
            <w:div w:id="198854996">
              <w:marLeft w:val="0"/>
              <w:marRight w:val="0"/>
              <w:marTop w:val="0"/>
              <w:marBottom w:val="0"/>
              <w:divBdr>
                <w:top w:val="none" w:sz="0" w:space="0" w:color="auto"/>
                <w:left w:val="none" w:sz="0" w:space="0" w:color="auto"/>
                <w:bottom w:val="none" w:sz="0" w:space="0" w:color="auto"/>
                <w:right w:val="none" w:sz="0" w:space="0" w:color="auto"/>
              </w:divBdr>
            </w:div>
            <w:div w:id="1080903880">
              <w:marLeft w:val="0"/>
              <w:marRight w:val="0"/>
              <w:marTop w:val="0"/>
              <w:marBottom w:val="0"/>
              <w:divBdr>
                <w:top w:val="none" w:sz="0" w:space="0" w:color="auto"/>
                <w:left w:val="none" w:sz="0" w:space="0" w:color="auto"/>
                <w:bottom w:val="none" w:sz="0" w:space="0" w:color="auto"/>
                <w:right w:val="none" w:sz="0" w:space="0" w:color="auto"/>
              </w:divBdr>
            </w:div>
          </w:divsChild>
        </w:div>
        <w:div w:id="1670786398">
          <w:marLeft w:val="0"/>
          <w:marRight w:val="0"/>
          <w:marTop w:val="75"/>
          <w:marBottom w:val="75"/>
          <w:divBdr>
            <w:top w:val="single" w:sz="6" w:space="3" w:color="E0E0E0"/>
            <w:left w:val="single" w:sz="6" w:space="3" w:color="E0E0E0"/>
            <w:bottom w:val="single" w:sz="6" w:space="3" w:color="E0E0E0"/>
            <w:right w:val="single" w:sz="6" w:space="3" w:color="E0E0E0"/>
          </w:divBdr>
          <w:divsChild>
            <w:div w:id="121534448">
              <w:marLeft w:val="0"/>
              <w:marRight w:val="0"/>
              <w:marTop w:val="0"/>
              <w:marBottom w:val="0"/>
              <w:divBdr>
                <w:top w:val="none" w:sz="0" w:space="0" w:color="auto"/>
                <w:left w:val="none" w:sz="0" w:space="0" w:color="auto"/>
                <w:bottom w:val="none" w:sz="0" w:space="0" w:color="auto"/>
                <w:right w:val="none" w:sz="0" w:space="0" w:color="auto"/>
              </w:divBdr>
            </w:div>
            <w:div w:id="1451778930">
              <w:marLeft w:val="0"/>
              <w:marRight w:val="0"/>
              <w:marTop w:val="0"/>
              <w:marBottom w:val="0"/>
              <w:divBdr>
                <w:top w:val="none" w:sz="0" w:space="0" w:color="auto"/>
                <w:left w:val="none" w:sz="0" w:space="0" w:color="auto"/>
                <w:bottom w:val="none" w:sz="0" w:space="0" w:color="auto"/>
                <w:right w:val="none" w:sz="0" w:space="0" w:color="auto"/>
              </w:divBdr>
            </w:div>
            <w:div w:id="743332755">
              <w:marLeft w:val="0"/>
              <w:marRight w:val="0"/>
              <w:marTop w:val="0"/>
              <w:marBottom w:val="0"/>
              <w:divBdr>
                <w:top w:val="none" w:sz="0" w:space="0" w:color="auto"/>
                <w:left w:val="none" w:sz="0" w:space="0" w:color="auto"/>
                <w:bottom w:val="none" w:sz="0" w:space="0" w:color="auto"/>
                <w:right w:val="none" w:sz="0" w:space="0" w:color="auto"/>
              </w:divBdr>
            </w:div>
            <w:div w:id="714738918">
              <w:marLeft w:val="0"/>
              <w:marRight w:val="0"/>
              <w:marTop w:val="0"/>
              <w:marBottom w:val="0"/>
              <w:divBdr>
                <w:top w:val="none" w:sz="0" w:space="0" w:color="auto"/>
                <w:left w:val="none" w:sz="0" w:space="0" w:color="auto"/>
                <w:bottom w:val="none" w:sz="0" w:space="0" w:color="auto"/>
                <w:right w:val="none" w:sz="0" w:space="0" w:color="auto"/>
              </w:divBdr>
            </w:div>
            <w:div w:id="1294673309">
              <w:marLeft w:val="0"/>
              <w:marRight w:val="0"/>
              <w:marTop w:val="0"/>
              <w:marBottom w:val="0"/>
              <w:divBdr>
                <w:top w:val="none" w:sz="0" w:space="0" w:color="auto"/>
                <w:left w:val="none" w:sz="0" w:space="0" w:color="auto"/>
                <w:bottom w:val="none" w:sz="0" w:space="0" w:color="auto"/>
                <w:right w:val="none" w:sz="0" w:space="0" w:color="auto"/>
              </w:divBdr>
            </w:div>
            <w:div w:id="204800893">
              <w:marLeft w:val="0"/>
              <w:marRight w:val="0"/>
              <w:marTop w:val="0"/>
              <w:marBottom w:val="0"/>
              <w:divBdr>
                <w:top w:val="none" w:sz="0" w:space="0" w:color="auto"/>
                <w:left w:val="none" w:sz="0" w:space="0" w:color="auto"/>
                <w:bottom w:val="none" w:sz="0" w:space="0" w:color="auto"/>
                <w:right w:val="none" w:sz="0" w:space="0" w:color="auto"/>
              </w:divBdr>
            </w:div>
          </w:divsChild>
        </w:div>
        <w:div w:id="1851988570">
          <w:marLeft w:val="0"/>
          <w:marRight w:val="0"/>
          <w:marTop w:val="75"/>
          <w:marBottom w:val="75"/>
          <w:divBdr>
            <w:top w:val="single" w:sz="6" w:space="3" w:color="E0E0E0"/>
            <w:left w:val="single" w:sz="6" w:space="3" w:color="E0E0E0"/>
            <w:bottom w:val="single" w:sz="6" w:space="3" w:color="E0E0E0"/>
            <w:right w:val="single" w:sz="6" w:space="3" w:color="E0E0E0"/>
          </w:divBdr>
          <w:divsChild>
            <w:div w:id="220795764">
              <w:marLeft w:val="0"/>
              <w:marRight w:val="0"/>
              <w:marTop w:val="0"/>
              <w:marBottom w:val="0"/>
              <w:divBdr>
                <w:top w:val="none" w:sz="0" w:space="0" w:color="auto"/>
                <w:left w:val="none" w:sz="0" w:space="0" w:color="auto"/>
                <w:bottom w:val="none" w:sz="0" w:space="0" w:color="auto"/>
                <w:right w:val="none" w:sz="0" w:space="0" w:color="auto"/>
              </w:divBdr>
            </w:div>
            <w:div w:id="1353190734">
              <w:marLeft w:val="0"/>
              <w:marRight w:val="0"/>
              <w:marTop w:val="0"/>
              <w:marBottom w:val="0"/>
              <w:divBdr>
                <w:top w:val="none" w:sz="0" w:space="0" w:color="auto"/>
                <w:left w:val="none" w:sz="0" w:space="0" w:color="auto"/>
                <w:bottom w:val="none" w:sz="0" w:space="0" w:color="auto"/>
                <w:right w:val="none" w:sz="0" w:space="0" w:color="auto"/>
              </w:divBdr>
            </w:div>
            <w:div w:id="103186071">
              <w:marLeft w:val="0"/>
              <w:marRight w:val="0"/>
              <w:marTop w:val="0"/>
              <w:marBottom w:val="0"/>
              <w:divBdr>
                <w:top w:val="none" w:sz="0" w:space="0" w:color="auto"/>
                <w:left w:val="none" w:sz="0" w:space="0" w:color="auto"/>
                <w:bottom w:val="none" w:sz="0" w:space="0" w:color="auto"/>
                <w:right w:val="none" w:sz="0" w:space="0" w:color="auto"/>
              </w:divBdr>
            </w:div>
            <w:div w:id="608513296">
              <w:marLeft w:val="0"/>
              <w:marRight w:val="0"/>
              <w:marTop w:val="0"/>
              <w:marBottom w:val="0"/>
              <w:divBdr>
                <w:top w:val="none" w:sz="0" w:space="0" w:color="auto"/>
                <w:left w:val="none" w:sz="0" w:space="0" w:color="auto"/>
                <w:bottom w:val="none" w:sz="0" w:space="0" w:color="auto"/>
                <w:right w:val="none" w:sz="0" w:space="0" w:color="auto"/>
              </w:divBdr>
            </w:div>
            <w:div w:id="1446773031">
              <w:marLeft w:val="0"/>
              <w:marRight w:val="0"/>
              <w:marTop w:val="0"/>
              <w:marBottom w:val="0"/>
              <w:divBdr>
                <w:top w:val="none" w:sz="0" w:space="0" w:color="auto"/>
                <w:left w:val="none" w:sz="0" w:space="0" w:color="auto"/>
                <w:bottom w:val="none" w:sz="0" w:space="0" w:color="auto"/>
                <w:right w:val="none" w:sz="0" w:space="0" w:color="auto"/>
              </w:divBdr>
            </w:div>
            <w:div w:id="885214646">
              <w:marLeft w:val="0"/>
              <w:marRight w:val="0"/>
              <w:marTop w:val="0"/>
              <w:marBottom w:val="0"/>
              <w:divBdr>
                <w:top w:val="none" w:sz="0" w:space="0" w:color="auto"/>
                <w:left w:val="none" w:sz="0" w:space="0" w:color="auto"/>
                <w:bottom w:val="none" w:sz="0" w:space="0" w:color="auto"/>
                <w:right w:val="none" w:sz="0" w:space="0" w:color="auto"/>
              </w:divBdr>
            </w:div>
          </w:divsChild>
        </w:div>
        <w:div w:id="2022586213">
          <w:marLeft w:val="0"/>
          <w:marRight w:val="0"/>
          <w:marTop w:val="75"/>
          <w:marBottom w:val="75"/>
          <w:divBdr>
            <w:top w:val="single" w:sz="6" w:space="3" w:color="E0E0E0"/>
            <w:left w:val="single" w:sz="6" w:space="3" w:color="E0E0E0"/>
            <w:bottom w:val="single" w:sz="6" w:space="3" w:color="E0E0E0"/>
            <w:right w:val="single" w:sz="6" w:space="3" w:color="E0E0E0"/>
          </w:divBdr>
          <w:divsChild>
            <w:div w:id="1981962233">
              <w:marLeft w:val="0"/>
              <w:marRight w:val="0"/>
              <w:marTop w:val="0"/>
              <w:marBottom w:val="0"/>
              <w:divBdr>
                <w:top w:val="none" w:sz="0" w:space="0" w:color="auto"/>
                <w:left w:val="none" w:sz="0" w:space="0" w:color="auto"/>
                <w:bottom w:val="none" w:sz="0" w:space="0" w:color="auto"/>
                <w:right w:val="none" w:sz="0" w:space="0" w:color="auto"/>
              </w:divBdr>
            </w:div>
            <w:div w:id="212352068">
              <w:marLeft w:val="0"/>
              <w:marRight w:val="0"/>
              <w:marTop w:val="0"/>
              <w:marBottom w:val="0"/>
              <w:divBdr>
                <w:top w:val="none" w:sz="0" w:space="0" w:color="auto"/>
                <w:left w:val="none" w:sz="0" w:space="0" w:color="auto"/>
                <w:bottom w:val="none" w:sz="0" w:space="0" w:color="auto"/>
                <w:right w:val="none" w:sz="0" w:space="0" w:color="auto"/>
              </w:divBdr>
            </w:div>
            <w:div w:id="275067262">
              <w:marLeft w:val="0"/>
              <w:marRight w:val="0"/>
              <w:marTop w:val="0"/>
              <w:marBottom w:val="0"/>
              <w:divBdr>
                <w:top w:val="none" w:sz="0" w:space="0" w:color="auto"/>
                <w:left w:val="none" w:sz="0" w:space="0" w:color="auto"/>
                <w:bottom w:val="none" w:sz="0" w:space="0" w:color="auto"/>
                <w:right w:val="none" w:sz="0" w:space="0" w:color="auto"/>
              </w:divBdr>
            </w:div>
            <w:div w:id="935862662">
              <w:marLeft w:val="0"/>
              <w:marRight w:val="0"/>
              <w:marTop w:val="0"/>
              <w:marBottom w:val="0"/>
              <w:divBdr>
                <w:top w:val="none" w:sz="0" w:space="0" w:color="auto"/>
                <w:left w:val="none" w:sz="0" w:space="0" w:color="auto"/>
                <w:bottom w:val="none" w:sz="0" w:space="0" w:color="auto"/>
                <w:right w:val="none" w:sz="0" w:space="0" w:color="auto"/>
              </w:divBdr>
            </w:div>
            <w:div w:id="517961048">
              <w:marLeft w:val="0"/>
              <w:marRight w:val="0"/>
              <w:marTop w:val="0"/>
              <w:marBottom w:val="0"/>
              <w:divBdr>
                <w:top w:val="none" w:sz="0" w:space="0" w:color="auto"/>
                <w:left w:val="none" w:sz="0" w:space="0" w:color="auto"/>
                <w:bottom w:val="none" w:sz="0" w:space="0" w:color="auto"/>
                <w:right w:val="none" w:sz="0" w:space="0" w:color="auto"/>
              </w:divBdr>
            </w:div>
            <w:div w:id="1453400486">
              <w:marLeft w:val="0"/>
              <w:marRight w:val="0"/>
              <w:marTop w:val="0"/>
              <w:marBottom w:val="0"/>
              <w:divBdr>
                <w:top w:val="none" w:sz="0" w:space="0" w:color="auto"/>
                <w:left w:val="none" w:sz="0" w:space="0" w:color="auto"/>
                <w:bottom w:val="none" w:sz="0" w:space="0" w:color="auto"/>
                <w:right w:val="none" w:sz="0" w:space="0" w:color="auto"/>
              </w:divBdr>
            </w:div>
          </w:divsChild>
        </w:div>
        <w:div w:id="685248847">
          <w:marLeft w:val="0"/>
          <w:marRight w:val="0"/>
          <w:marTop w:val="75"/>
          <w:marBottom w:val="75"/>
          <w:divBdr>
            <w:top w:val="single" w:sz="6" w:space="3" w:color="E0E0E0"/>
            <w:left w:val="single" w:sz="6" w:space="3" w:color="E0E0E0"/>
            <w:bottom w:val="single" w:sz="6" w:space="3" w:color="E0E0E0"/>
            <w:right w:val="single" w:sz="6" w:space="3" w:color="E0E0E0"/>
          </w:divBdr>
          <w:divsChild>
            <w:div w:id="938175212">
              <w:marLeft w:val="0"/>
              <w:marRight w:val="0"/>
              <w:marTop w:val="0"/>
              <w:marBottom w:val="0"/>
              <w:divBdr>
                <w:top w:val="none" w:sz="0" w:space="0" w:color="auto"/>
                <w:left w:val="none" w:sz="0" w:space="0" w:color="auto"/>
                <w:bottom w:val="none" w:sz="0" w:space="0" w:color="auto"/>
                <w:right w:val="none" w:sz="0" w:space="0" w:color="auto"/>
              </w:divBdr>
            </w:div>
            <w:div w:id="54478105">
              <w:marLeft w:val="0"/>
              <w:marRight w:val="0"/>
              <w:marTop w:val="0"/>
              <w:marBottom w:val="0"/>
              <w:divBdr>
                <w:top w:val="none" w:sz="0" w:space="0" w:color="auto"/>
                <w:left w:val="none" w:sz="0" w:space="0" w:color="auto"/>
                <w:bottom w:val="none" w:sz="0" w:space="0" w:color="auto"/>
                <w:right w:val="none" w:sz="0" w:space="0" w:color="auto"/>
              </w:divBdr>
            </w:div>
            <w:div w:id="1842624727">
              <w:marLeft w:val="0"/>
              <w:marRight w:val="0"/>
              <w:marTop w:val="0"/>
              <w:marBottom w:val="0"/>
              <w:divBdr>
                <w:top w:val="none" w:sz="0" w:space="0" w:color="auto"/>
                <w:left w:val="none" w:sz="0" w:space="0" w:color="auto"/>
                <w:bottom w:val="none" w:sz="0" w:space="0" w:color="auto"/>
                <w:right w:val="none" w:sz="0" w:space="0" w:color="auto"/>
              </w:divBdr>
            </w:div>
            <w:div w:id="416286415">
              <w:marLeft w:val="0"/>
              <w:marRight w:val="0"/>
              <w:marTop w:val="0"/>
              <w:marBottom w:val="0"/>
              <w:divBdr>
                <w:top w:val="none" w:sz="0" w:space="0" w:color="auto"/>
                <w:left w:val="none" w:sz="0" w:space="0" w:color="auto"/>
                <w:bottom w:val="none" w:sz="0" w:space="0" w:color="auto"/>
                <w:right w:val="none" w:sz="0" w:space="0" w:color="auto"/>
              </w:divBdr>
            </w:div>
            <w:div w:id="1324436165">
              <w:marLeft w:val="0"/>
              <w:marRight w:val="0"/>
              <w:marTop w:val="0"/>
              <w:marBottom w:val="0"/>
              <w:divBdr>
                <w:top w:val="none" w:sz="0" w:space="0" w:color="auto"/>
                <w:left w:val="none" w:sz="0" w:space="0" w:color="auto"/>
                <w:bottom w:val="none" w:sz="0" w:space="0" w:color="auto"/>
                <w:right w:val="none" w:sz="0" w:space="0" w:color="auto"/>
              </w:divBdr>
            </w:div>
            <w:div w:id="1969123003">
              <w:marLeft w:val="0"/>
              <w:marRight w:val="0"/>
              <w:marTop w:val="0"/>
              <w:marBottom w:val="0"/>
              <w:divBdr>
                <w:top w:val="none" w:sz="0" w:space="0" w:color="auto"/>
                <w:left w:val="none" w:sz="0" w:space="0" w:color="auto"/>
                <w:bottom w:val="none" w:sz="0" w:space="0" w:color="auto"/>
                <w:right w:val="none" w:sz="0" w:space="0" w:color="auto"/>
              </w:divBdr>
            </w:div>
          </w:divsChild>
        </w:div>
        <w:div w:id="178396505">
          <w:marLeft w:val="0"/>
          <w:marRight w:val="0"/>
          <w:marTop w:val="75"/>
          <w:marBottom w:val="75"/>
          <w:divBdr>
            <w:top w:val="single" w:sz="6" w:space="3" w:color="E0E0E0"/>
            <w:left w:val="single" w:sz="6" w:space="3" w:color="E0E0E0"/>
            <w:bottom w:val="single" w:sz="6" w:space="3" w:color="E0E0E0"/>
            <w:right w:val="single" w:sz="6" w:space="3" w:color="E0E0E0"/>
          </w:divBdr>
          <w:divsChild>
            <w:div w:id="2117750684">
              <w:marLeft w:val="0"/>
              <w:marRight w:val="0"/>
              <w:marTop w:val="0"/>
              <w:marBottom w:val="0"/>
              <w:divBdr>
                <w:top w:val="none" w:sz="0" w:space="0" w:color="auto"/>
                <w:left w:val="none" w:sz="0" w:space="0" w:color="auto"/>
                <w:bottom w:val="none" w:sz="0" w:space="0" w:color="auto"/>
                <w:right w:val="none" w:sz="0" w:space="0" w:color="auto"/>
              </w:divBdr>
            </w:div>
            <w:div w:id="853618185">
              <w:marLeft w:val="0"/>
              <w:marRight w:val="0"/>
              <w:marTop w:val="0"/>
              <w:marBottom w:val="0"/>
              <w:divBdr>
                <w:top w:val="none" w:sz="0" w:space="0" w:color="auto"/>
                <w:left w:val="none" w:sz="0" w:space="0" w:color="auto"/>
                <w:bottom w:val="none" w:sz="0" w:space="0" w:color="auto"/>
                <w:right w:val="none" w:sz="0" w:space="0" w:color="auto"/>
              </w:divBdr>
            </w:div>
            <w:div w:id="831138535">
              <w:marLeft w:val="0"/>
              <w:marRight w:val="0"/>
              <w:marTop w:val="0"/>
              <w:marBottom w:val="0"/>
              <w:divBdr>
                <w:top w:val="none" w:sz="0" w:space="0" w:color="auto"/>
                <w:left w:val="none" w:sz="0" w:space="0" w:color="auto"/>
                <w:bottom w:val="none" w:sz="0" w:space="0" w:color="auto"/>
                <w:right w:val="none" w:sz="0" w:space="0" w:color="auto"/>
              </w:divBdr>
            </w:div>
            <w:div w:id="2089615701">
              <w:marLeft w:val="0"/>
              <w:marRight w:val="0"/>
              <w:marTop w:val="0"/>
              <w:marBottom w:val="0"/>
              <w:divBdr>
                <w:top w:val="none" w:sz="0" w:space="0" w:color="auto"/>
                <w:left w:val="none" w:sz="0" w:space="0" w:color="auto"/>
                <w:bottom w:val="none" w:sz="0" w:space="0" w:color="auto"/>
                <w:right w:val="none" w:sz="0" w:space="0" w:color="auto"/>
              </w:divBdr>
            </w:div>
            <w:div w:id="738479678">
              <w:marLeft w:val="0"/>
              <w:marRight w:val="0"/>
              <w:marTop w:val="0"/>
              <w:marBottom w:val="0"/>
              <w:divBdr>
                <w:top w:val="none" w:sz="0" w:space="0" w:color="auto"/>
                <w:left w:val="none" w:sz="0" w:space="0" w:color="auto"/>
                <w:bottom w:val="none" w:sz="0" w:space="0" w:color="auto"/>
                <w:right w:val="none" w:sz="0" w:space="0" w:color="auto"/>
              </w:divBdr>
            </w:div>
            <w:div w:id="1318801103">
              <w:marLeft w:val="0"/>
              <w:marRight w:val="0"/>
              <w:marTop w:val="0"/>
              <w:marBottom w:val="0"/>
              <w:divBdr>
                <w:top w:val="none" w:sz="0" w:space="0" w:color="auto"/>
                <w:left w:val="none" w:sz="0" w:space="0" w:color="auto"/>
                <w:bottom w:val="none" w:sz="0" w:space="0" w:color="auto"/>
                <w:right w:val="none" w:sz="0" w:space="0" w:color="auto"/>
              </w:divBdr>
            </w:div>
          </w:divsChild>
        </w:div>
        <w:div w:id="989401220">
          <w:marLeft w:val="0"/>
          <w:marRight w:val="0"/>
          <w:marTop w:val="75"/>
          <w:marBottom w:val="75"/>
          <w:divBdr>
            <w:top w:val="single" w:sz="6" w:space="3" w:color="E0E0E0"/>
            <w:left w:val="single" w:sz="6" w:space="3" w:color="E0E0E0"/>
            <w:bottom w:val="single" w:sz="6" w:space="3" w:color="E0E0E0"/>
            <w:right w:val="single" w:sz="6" w:space="3" w:color="E0E0E0"/>
          </w:divBdr>
          <w:divsChild>
            <w:div w:id="1875919626">
              <w:marLeft w:val="0"/>
              <w:marRight w:val="0"/>
              <w:marTop w:val="0"/>
              <w:marBottom w:val="0"/>
              <w:divBdr>
                <w:top w:val="none" w:sz="0" w:space="0" w:color="auto"/>
                <w:left w:val="none" w:sz="0" w:space="0" w:color="auto"/>
                <w:bottom w:val="none" w:sz="0" w:space="0" w:color="auto"/>
                <w:right w:val="none" w:sz="0" w:space="0" w:color="auto"/>
              </w:divBdr>
            </w:div>
            <w:div w:id="1612781346">
              <w:marLeft w:val="0"/>
              <w:marRight w:val="0"/>
              <w:marTop w:val="0"/>
              <w:marBottom w:val="0"/>
              <w:divBdr>
                <w:top w:val="none" w:sz="0" w:space="0" w:color="auto"/>
                <w:left w:val="none" w:sz="0" w:space="0" w:color="auto"/>
                <w:bottom w:val="none" w:sz="0" w:space="0" w:color="auto"/>
                <w:right w:val="none" w:sz="0" w:space="0" w:color="auto"/>
              </w:divBdr>
            </w:div>
            <w:div w:id="1965648165">
              <w:marLeft w:val="0"/>
              <w:marRight w:val="0"/>
              <w:marTop w:val="0"/>
              <w:marBottom w:val="0"/>
              <w:divBdr>
                <w:top w:val="none" w:sz="0" w:space="0" w:color="auto"/>
                <w:left w:val="none" w:sz="0" w:space="0" w:color="auto"/>
                <w:bottom w:val="none" w:sz="0" w:space="0" w:color="auto"/>
                <w:right w:val="none" w:sz="0" w:space="0" w:color="auto"/>
              </w:divBdr>
            </w:div>
            <w:div w:id="1225333530">
              <w:marLeft w:val="0"/>
              <w:marRight w:val="0"/>
              <w:marTop w:val="0"/>
              <w:marBottom w:val="0"/>
              <w:divBdr>
                <w:top w:val="none" w:sz="0" w:space="0" w:color="auto"/>
                <w:left w:val="none" w:sz="0" w:space="0" w:color="auto"/>
                <w:bottom w:val="none" w:sz="0" w:space="0" w:color="auto"/>
                <w:right w:val="none" w:sz="0" w:space="0" w:color="auto"/>
              </w:divBdr>
            </w:div>
            <w:div w:id="847252456">
              <w:marLeft w:val="0"/>
              <w:marRight w:val="0"/>
              <w:marTop w:val="0"/>
              <w:marBottom w:val="0"/>
              <w:divBdr>
                <w:top w:val="none" w:sz="0" w:space="0" w:color="auto"/>
                <w:left w:val="none" w:sz="0" w:space="0" w:color="auto"/>
                <w:bottom w:val="none" w:sz="0" w:space="0" w:color="auto"/>
                <w:right w:val="none" w:sz="0" w:space="0" w:color="auto"/>
              </w:divBdr>
            </w:div>
            <w:div w:id="1473403999">
              <w:marLeft w:val="0"/>
              <w:marRight w:val="0"/>
              <w:marTop w:val="0"/>
              <w:marBottom w:val="0"/>
              <w:divBdr>
                <w:top w:val="none" w:sz="0" w:space="0" w:color="auto"/>
                <w:left w:val="none" w:sz="0" w:space="0" w:color="auto"/>
                <w:bottom w:val="none" w:sz="0" w:space="0" w:color="auto"/>
                <w:right w:val="none" w:sz="0" w:space="0" w:color="auto"/>
              </w:divBdr>
            </w:div>
          </w:divsChild>
        </w:div>
        <w:div w:id="1878466033">
          <w:marLeft w:val="0"/>
          <w:marRight w:val="0"/>
          <w:marTop w:val="75"/>
          <w:marBottom w:val="75"/>
          <w:divBdr>
            <w:top w:val="single" w:sz="6" w:space="3" w:color="E0E0E0"/>
            <w:left w:val="single" w:sz="6" w:space="3" w:color="E0E0E0"/>
            <w:bottom w:val="single" w:sz="6" w:space="3" w:color="E0E0E0"/>
            <w:right w:val="single" w:sz="6" w:space="3" w:color="E0E0E0"/>
          </w:divBdr>
          <w:divsChild>
            <w:div w:id="837237128">
              <w:marLeft w:val="0"/>
              <w:marRight w:val="0"/>
              <w:marTop w:val="0"/>
              <w:marBottom w:val="0"/>
              <w:divBdr>
                <w:top w:val="none" w:sz="0" w:space="0" w:color="auto"/>
                <w:left w:val="none" w:sz="0" w:space="0" w:color="auto"/>
                <w:bottom w:val="none" w:sz="0" w:space="0" w:color="auto"/>
                <w:right w:val="none" w:sz="0" w:space="0" w:color="auto"/>
              </w:divBdr>
            </w:div>
            <w:div w:id="523247530">
              <w:marLeft w:val="0"/>
              <w:marRight w:val="0"/>
              <w:marTop w:val="0"/>
              <w:marBottom w:val="0"/>
              <w:divBdr>
                <w:top w:val="none" w:sz="0" w:space="0" w:color="auto"/>
                <w:left w:val="none" w:sz="0" w:space="0" w:color="auto"/>
                <w:bottom w:val="none" w:sz="0" w:space="0" w:color="auto"/>
                <w:right w:val="none" w:sz="0" w:space="0" w:color="auto"/>
              </w:divBdr>
            </w:div>
            <w:div w:id="1225526094">
              <w:marLeft w:val="0"/>
              <w:marRight w:val="0"/>
              <w:marTop w:val="0"/>
              <w:marBottom w:val="0"/>
              <w:divBdr>
                <w:top w:val="none" w:sz="0" w:space="0" w:color="auto"/>
                <w:left w:val="none" w:sz="0" w:space="0" w:color="auto"/>
                <w:bottom w:val="none" w:sz="0" w:space="0" w:color="auto"/>
                <w:right w:val="none" w:sz="0" w:space="0" w:color="auto"/>
              </w:divBdr>
            </w:div>
            <w:div w:id="1093011168">
              <w:marLeft w:val="0"/>
              <w:marRight w:val="0"/>
              <w:marTop w:val="0"/>
              <w:marBottom w:val="0"/>
              <w:divBdr>
                <w:top w:val="none" w:sz="0" w:space="0" w:color="auto"/>
                <w:left w:val="none" w:sz="0" w:space="0" w:color="auto"/>
                <w:bottom w:val="none" w:sz="0" w:space="0" w:color="auto"/>
                <w:right w:val="none" w:sz="0" w:space="0" w:color="auto"/>
              </w:divBdr>
            </w:div>
            <w:div w:id="1540319496">
              <w:marLeft w:val="0"/>
              <w:marRight w:val="0"/>
              <w:marTop w:val="0"/>
              <w:marBottom w:val="0"/>
              <w:divBdr>
                <w:top w:val="none" w:sz="0" w:space="0" w:color="auto"/>
                <w:left w:val="none" w:sz="0" w:space="0" w:color="auto"/>
                <w:bottom w:val="none" w:sz="0" w:space="0" w:color="auto"/>
                <w:right w:val="none" w:sz="0" w:space="0" w:color="auto"/>
              </w:divBdr>
            </w:div>
            <w:div w:id="109907478">
              <w:marLeft w:val="0"/>
              <w:marRight w:val="0"/>
              <w:marTop w:val="0"/>
              <w:marBottom w:val="0"/>
              <w:divBdr>
                <w:top w:val="none" w:sz="0" w:space="0" w:color="auto"/>
                <w:left w:val="none" w:sz="0" w:space="0" w:color="auto"/>
                <w:bottom w:val="none" w:sz="0" w:space="0" w:color="auto"/>
                <w:right w:val="none" w:sz="0" w:space="0" w:color="auto"/>
              </w:divBdr>
            </w:div>
          </w:divsChild>
        </w:div>
        <w:div w:id="167446495">
          <w:marLeft w:val="0"/>
          <w:marRight w:val="0"/>
          <w:marTop w:val="75"/>
          <w:marBottom w:val="75"/>
          <w:divBdr>
            <w:top w:val="single" w:sz="6" w:space="3" w:color="E0E0E0"/>
            <w:left w:val="single" w:sz="6" w:space="3" w:color="E0E0E0"/>
            <w:bottom w:val="single" w:sz="6" w:space="3" w:color="E0E0E0"/>
            <w:right w:val="single" w:sz="6" w:space="3" w:color="E0E0E0"/>
          </w:divBdr>
          <w:divsChild>
            <w:div w:id="623316992">
              <w:marLeft w:val="0"/>
              <w:marRight w:val="0"/>
              <w:marTop w:val="0"/>
              <w:marBottom w:val="0"/>
              <w:divBdr>
                <w:top w:val="none" w:sz="0" w:space="0" w:color="auto"/>
                <w:left w:val="none" w:sz="0" w:space="0" w:color="auto"/>
                <w:bottom w:val="none" w:sz="0" w:space="0" w:color="auto"/>
                <w:right w:val="none" w:sz="0" w:space="0" w:color="auto"/>
              </w:divBdr>
            </w:div>
            <w:div w:id="1517310059">
              <w:marLeft w:val="0"/>
              <w:marRight w:val="0"/>
              <w:marTop w:val="0"/>
              <w:marBottom w:val="0"/>
              <w:divBdr>
                <w:top w:val="none" w:sz="0" w:space="0" w:color="auto"/>
                <w:left w:val="none" w:sz="0" w:space="0" w:color="auto"/>
                <w:bottom w:val="none" w:sz="0" w:space="0" w:color="auto"/>
                <w:right w:val="none" w:sz="0" w:space="0" w:color="auto"/>
              </w:divBdr>
            </w:div>
            <w:div w:id="794446111">
              <w:marLeft w:val="0"/>
              <w:marRight w:val="0"/>
              <w:marTop w:val="0"/>
              <w:marBottom w:val="0"/>
              <w:divBdr>
                <w:top w:val="none" w:sz="0" w:space="0" w:color="auto"/>
                <w:left w:val="none" w:sz="0" w:space="0" w:color="auto"/>
                <w:bottom w:val="none" w:sz="0" w:space="0" w:color="auto"/>
                <w:right w:val="none" w:sz="0" w:space="0" w:color="auto"/>
              </w:divBdr>
            </w:div>
            <w:div w:id="944574356">
              <w:marLeft w:val="0"/>
              <w:marRight w:val="0"/>
              <w:marTop w:val="0"/>
              <w:marBottom w:val="0"/>
              <w:divBdr>
                <w:top w:val="none" w:sz="0" w:space="0" w:color="auto"/>
                <w:left w:val="none" w:sz="0" w:space="0" w:color="auto"/>
                <w:bottom w:val="none" w:sz="0" w:space="0" w:color="auto"/>
                <w:right w:val="none" w:sz="0" w:space="0" w:color="auto"/>
              </w:divBdr>
            </w:div>
            <w:div w:id="886720981">
              <w:marLeft w:val="0"/>
              <w:marRight w:val="0"/>
              <w:marTop w:val="0"/>
              <w:marBottom w:val="0"/>
              <w:divBdr>
                <w:top w:val="none" w:sz="0" w:space="0" w:color="auto"/>
                <w:left w:val="none" w:sz="0" w:space="0" w:color="auto"/>
                <w:bottom w:val="none" w:sz="0" w:space="0" w:color="auto"/>
                <w:right w:val="none" w:sz="0" w:space="0" w:color="auto"/>
              </w:divBdr>
            </w:div>
            <w:div w:id="282738759">
              <w:marLeft w:val="0"/>
              <w:marRight w:val="0"/>
              <w:marTop w:val="0"/>
              <w:marBottom w:val="0"/>
              <w:divBdr>
                <w:top w:val="none" w:sz="0" w:space="0" w:color="auto"/>
                <w:left w:val="none" w:sz="0" w:space="0" w:color="auto"/>
                <w:bottom w:val="none" w:sz="0" w:space="0" w:color="auto"/>
                <w:right w:val="none" w:sz="0" w:space="0" w:color="auto"/>
              </w:divBdr>
            </w:div>
          </w:divsChild>
        </w:div>
        <w:div w:id="390857976">
          <w:marLeft w:val="0"/>
          <w:marRight w:val="0"/>
          <w:marTop w:val="75"/>
          <w:marBottom w:val="75"/>
          <w:divBdr>
            <w:top w:val="single" w:sz="6" w:space="3" w:color="E0E0E0"/>
            <w:left w:val="single" w:sz="6" w:space="3" w:color="E0E0E0"/>
            <w:bottom w:val="single" w:sz="6" w:space="3" w:color="E0E0E0"/>
            <w:right w:val="single" w:sz="6" w:space="3" w:color="E0E0E0"/>
          </w:divBdr>
          <w:divsChild>
            <w:div w:id="1997148191">
              <w:marLeft w:val="0"/>
              <w:marRight w:val="0"/>
              <w:marTop w:val="0"/>
              <w:marBottom w:val="0"/>
              <w:divBdr>
                <w:top w:val="none" w:sz="0" w:space="0" w:color="auto"/>
                <w:left w:val="none" w:sz="0" w:space="0" w:color="auto"/>
                <w:bottom w:val="none" w:sz="0" w:space="0" w:color="auto"/>
                <w:right w:val="none" w:sz="0" w:space="0" w:color="auto"/>
              </w:divBdr>
            </w:div>
            <w:div w:id="1979990948">
              <w:marLeft w:val="0"/>
              <w:marRight w:val="0"/>
              <w:marTop w:val="0"/>
              <w:marBottom w:val="0"/>
              <w:divBdr>
                <w:top w:val="none" w:sz="0" w:space="0" w:color="auto"/>
                <w:left w:val="none" w:sz="0" w:space="0" w:color="auto"/>
                <w:bottom w:val="none" w:sz="0" w:space="0" w:color="auto"/>
                <w:right w:val="none" w:sz="0" w:space="0" w:color="auto"/>
              </w:divBdr>
            </w:div>
            <w:div w:id="289171759">
              <w:marLeft w:val="0"/>
              <w:marRight w:val="0"/>
              <w:marTop w:val="0"/>
              <w:marBottom w:val="0"/>
              <w:divBdr>
                <w:top w:val="none" w:sz="0" w:space="0" w:color="auto"/>
                <w:left w:val="none" w:sz="0" w:space="0" w:color="auto"/>
                <w:bottom w:val="none" w:sz="0" w:space="0" w:color="auto"/>
                <w:right w:val="none" w:sz="0" w:space="0" w:color="auto"/>
              </w:divBdr>
            </w:div>
            <w:div w:id="1318917116">
              <w:marLeft w:val="0"/>
              <w:marRight w:val="0"/>
              <w:marTop w:val="0"/>
              <w:marBottom w:val="0"/>
              <w:divBdr>
                <w:top w:val="none" w:sz="0" w:space="0" w:color="auto"/>
                <w:left w:val="none" w:sz="0" w:space="0" w:color="auto"/>
                <w:bottom w:val="none" w:sz="0" w:space="0" w:color="auto"/>
                <w:right w:val="none" w:sz="0" w:space="0" w:color="auto"/>
              </w:divBdr>
            </w:div>
            <w:div w:id="1034966345">
              <w:marLeft w:val="0"/>
              <w:marRight w:val="0"/>
              <w:marTop w:val="0"/>
              <w:marBottom w:val="0"/>
              <w:divBdr>
                <w:top w:val="none" w:sz="0" w:space="0" w:color="auto"/>
                <w:left w:val="none" w:sz="0" w:space="0" w:color="auto"/>
                <w:bottom w:val="none" w:sz="0" w:space="0" w:color="auto"/>
                <w:right w:val="none" w:sz="0" w:space="0" w:color="auto"/>
              </w:divBdr>
            </w:div>
            <w:div w:id="1844278818">
              <w:marLeft w:val="0"/>
              <w:marRight w:val="0"/>
              <w:marTop w:val="0"/>
              <w:marBottom w:val="0"/>
              <w:divBdr>
                <w:top w:val="none" w:sz="0" w:space="0" w:color="auto"/>
                <w:left w:val="none" w:sz="0" w:space="0" w:color="auto"/>
                <w:bottom w:val="none" w:sz="0" w:space="0" w:color="auto"/>
                <w:right w:val="none" w:sz="0" w:space="0" w:color="auto"/>
              </w:divBdr>
            </w:div>
          </w:divsChild>
        </w:div>
        <w:div w:id="1513952655">
          <w:marLeft w:val="0"/>
          <w:marRight w:val="0"/>
          <w:marTop w:val="75"/>
          <w:marBottom w:val="75"/>
          <w:divBdr>
            <w:top w:val="single" w:sz="6" w:space="3" w:color="E0E0E0"/>
            <w:left w:val="single" w:sz="6" w:space="3" w:color="E0E0E0"/>
            <w:bottom w:val="single" w:sz="6" w:space="3" w:color="E0E0E0"/>
            <w:right w:val="single" w:sz="6" w:space="3" w:color="E0E0E0"/>
          </w:divBdr>
          <w:divsChild>
            <w:div w:id="403839083">
              <w:marLeft w:val="0"/>
              <w:marRight w:val="0"/>
              <w:marTop w:val="0"/>
              <w:marBottom w:val="0"/>
              <w:divBdr>
                <w:top w:val="none" w:sz="0" w:space="0" w:color="auto"/>
                <w:left w:val="none" w:sz="0" w:space="0" w:color="auto"/>
                <w:bottom w:val="none" w:sz="0" w:space="0" w:color="auto"/>
                <w:right w:val="none" w:sz="0" w:space="0" w:color="auto"/>
              </w:divBdr>
            </w:div>
            <w:div w:id="1473399579">
              <w:marLeft w:val="0"/>
              <w:marRight w:val="0"/>
              <w:marTop w:val="0"/>
              <w:marBottom w:val="0"/>
              <w:divBdr>
                <w:top w:val="none" w:sz="0" w:space="0" w:color="auto"/>
                <w:left w:val="none" w:sz="0" w:space="0" w:color="auto"/>
                <w:bottom w:val="none" w:sz="0" w:space="0" w:color="auto"/>
                <w:right w:val="none" w:sz="0" w:space="0" w:color="auto"/>
              </w:divBdr>
            </w:div>
            <w:div w:id="2023358995">
              <w:marLeft w:val="0"/>
              <w:marRight w:val="0"/>
              <w:marTop w:val="0"/>
              <w:marBottom w:val="0"/>
              <w:divBdr>
                <w:top w:val="none" w:sz="0" w:space="0" w:color="auto"/>
                <w:left w:val="none" w:sz="0" w:space="0" w:color="auto"/>
                <w:bottom w:val="none" w:sz="0" w:space="0" w:color="auto"/>
                <w:right w:val="none" w:sz="0" w:space="0" w:color="auto"/>
              </w:divBdr>
            </w:div>
            <w:div w:id="291135353">
              <w:marLeft w:val="0"/>
              <w:marRight w:val="0"/>
              <w:marTop w:val="0"/>
              <w:marBottom w:val="0"/>
              <w:divBdr>
                <w:top w:val="none" w:sz="0" w:space="0" w:color="auto"/>
                <w:left w:val="none" w:sz="0" w:space="0" w:color="auto"/>
                <w:bottom w:val="none" w:sz="0" w:space="0" w:color="auto"/>
                <w:right w:val="none" w:sz="0" w:space="0" w:color="auto"/>
              </w:divBdr>
            </w:div>
            <w:div w:id="1330055691">
              <w:marLeft w:val="0"/>
              <w:marRight w:val="0"/>
              <w:marTop w:val="0"/>
              <w:marBottom w:val="0"/>
              <w:divBdr>
                <w:top w:val="none" w:sz="0" w:space="0" w:color="auto"/>
                <w:left w:val="none" w:sz="0" w:space="0" w:color="auto"/>
                <w:bottom w:val="none" w:sz="0" w:space="0" w:color="auto"/>
                <w:right w:val="none" w:sz="0" w:space="0" w:color="auto"/>
              </w:divBdr>
            </w:div>
            <w:div w:id="1168403339">
              <w:marLeft w:val="0"/>
              <w:marRight w:val="0"/>
              <w:marTop w:val="0"/>
              <w:marBottom w:val="0"/>
              <w:divBdr>
                <w:top w:val="none" w:sz="0" w:space="0" w:color="auto"/>
                <w:left w:val="none" w:sz="0" w:space="0" w:color="auto"/>
                <w:bottom w:val="none" w:sz="0" w:space="0" w:color="auto"/>
                <w:right w:val="none" w:sz="0" w:space="0" w:color="auto"/>
              </w:divBdr>
            </w:div>
          </w:divsChild>
        </w:div>
        <w:div w:id="1476608455">
          <w:marLeft w:val="0"/>
          <w:marRight w:val="0"/>
          <w:marTop w:val="75"/>
          <w:marBottom w:val="75"/>
          <w:divBdr>
            <w:top w:val="single" w:sz="6" w:space="3" w:color="E0E0E0"/>
            <w:left w:val="single" w:sz="6" w:space="3" w:color="E0E0E0"/>
            <w:bottom w:val="single" w:sz="6" w:space="3" w:color="E0E0E0"/>
            <w:right w:val="single" w:sz="6" w:space="3" w:color="E0E0E0"/>
          </w:divBdr>
          <w:divsChild>
            <w:div w:id="189299596">
              <w:marLeft w:val="0"/>
              <w:marRight w:val="0"/>
              <w:marTop w:val="0"/>
              <w:marBottom w:val="0"/>
              <w:divBdr>
                <w:top w:val="none" w:sz="0" w:space="0" w:color="auto"/>
                <w:left w:val="none" w:sz="0" w:space="0" w:color="auto"/>
                <w:bottom w:val="none" w:sz="0" w:space="0" w:color="auto"/>
                <w:right w:val="none" w:sz="0" w:space="0" w:color="auto"/>
              </w:divBdr>
            </w:div>
            <w:div w:id="1423138136">
              <w:marLeft w:val="0"/>
              <w:marRight w:val="0"/>
              <w:marTop w:val="0"/>
              <w:marBottom w:val="0"/>
              <w:divBdr>
                <w:top w:val="none" w:sz="0" w:space="0" w:color="auto"/>
                <w:left w:val="none" w:sz="0" w:space="0" w:color="auto"/>
                <w:bottom w:val="none" w:sz="0" w:space="0" w:color="auto"/>
                <w:right w:val="none" w:sz="0" w:space="0" w:color="auto"/>
              </w:divBdr>
            </w:div>
            <w:div w:id="245385629">
              <w:marLeft w:val="0"/>
              <w:marRight w:val="0"/>
              <w:marTop w:val="0"/>
              <w:marBottom w:val="0"/>
              <w:divBdr>
                <w:top w:val="none" w:sz="0" w:space="0" w:color="auto"/>
                <w:left w:val="none" w:sz="0" w:space="0" w:color="auto"/>
                <w:bottom w:val="none" w:sz="0" w:space="0" w:color="auto"/>
                <w:right w:val="none" w:sz="0" w:space="0" w:color="auto"/>
              </w:divBdr>
            </w:div>
            <w:div w:id="635110026">
              <w:marLeft w:val="0"/>
              <w:marRight w:val="0"/>
              <w:marTop w:val="0"/>
              <w:marBottom w:val="0"/>
              <w:divBdr>
                <w:top w:val="none" w:sz="0" w:space="0" w:color="auto"/>
                <w:left w:val="none" w:sz="0" w:space="0" w:color="auto"/>
                <w:bottom w:val="none" w:sz="0" w:space="0" w:color="auto"/>
                <w:right w:val="none" w:sz="0" w:space="0" w:color="auto"/>
              </w:divBdr>
            </w:div>
            <w:div w:id="1888711835">
              <w:marLeft w:val="0"/>
              <w:marRight w:val="0"/>
              <w:marTop w:val="0"/>
              <w:marBottom w:val="0"/>
              <w:divBdr>
                <w:top w:val="none" w:sz="0" w:space="0" w:color="auto"/>
                <w:left w:val="none" w:sz="0" w:space="0" w:color="auto"/>
                <w:bottom w:val="none" w:sz="0" w:space="0" w:color="auto"/>
                <w:right w:val="none" w:sz="0" w:space="0" w:color="auto"/>
              </w:divBdr>
            </w:div>
            <w:div w:id="109323152">
              <w:marLeft w:val="0"/>
              <w:marRight w:val="0"/>
              <w:marTop w:val="0"/>
              <w:marBottom w:val="0"/>
              <w:divBdr>
                <w:top w:val="none" w:sz="0" w:space="0" w:color="auto"/>
                <w:left w:val="none" w:sz="0" w:space="0" w:color="auto"/>
                <w:bottom w:val="none" w:sz="0" w:space="0" w:color="auto"/>
                <w:right w:val="none" w:sz="0" w:space="0" w:color="auto"/>
              </w:divBdr>
            </w:div>
          </w:divsChild>
        </w:div>
        <w:div w:id="420181177">
          <w:marLeft w:val="0"/>
          <w:marRight w:val="0"/>
          <w:marTop w:val="75"/>
          <w:marBottom w:val="75"/>
          <w:divBdr>
            <w:top w:val="single" w:sz="6" w:space="3" w:color="E0E0E0"/>
            <w:left w:val="single" w:sz="6" w:space="3" w:color="E0E0E0"/>
            <w:bottom w:val="single" w:sz="6" w:space="3" w:color="E0E0E0"/>
            <w:right w:val="single" w:sz="6" w:space="3" w:color="E0E0E0"/>
          </w:divBdr>
          <w:divsChild>
            <w:div w:id="406224035">
              <w:marLeft w:val="0"/>
              <w:marRight w:val="0"/>
              <w:marTop w:val="0"/>
              <w:marBottom w:val="0"/>
              <w:divBdr>
                <w:top w:val="none" w:sz="0" w:space="0" w:color="auto"/>
                <w:left w:val="none" w:sz="0" w:space="0" w:color="auto"/>
                <w:bottom w:val="none" w:sz="0" w:space="0" w:color="auto"/>
                <w:right w:val="none" w:sz="0" w:space="0" w:color="auto"/>
              </w:divBdr>
            </w:div>
            <w:div w:id="594896900">
              <w:marLeft w:val="0"/>
              <w:marRight w:val="0"/>
              <w:marTop w:val="0"/>
              <w:marBottom w:val="0"/>
              <w:divBdr>
                <w:top w:val="none" w:sz="0" w:space="0" w:color="auto"/>
                <w:left w:val="none" w:sz="0" w:space="0" w:color="auto"/>
                <w:bottom w:val="none" w:sz="0" w:space="0" w:color="auto"/>
                <w:right w:val="none" w:sz="0" w:space="0" w:color="auto"/>
              </w:divBdr>
            </w:div>
            <w:div w:id="93869751">
              <w:marLeft w:val="0"/>
              <w:marRight w:val="0"/>
              <w:marTop w:val="0"/>
              <w:marBottom w:val="0"/>
              <w:divBdr>
                <w:top w:val="none" w:sz="0" w:space="0" w:color="auto"/>
                <w:left w:val="none" w:sz="0" w:space="0" w:color="auto"/>
                <w:bottom w:val="none" w:sz="0" w:space="0" w:color="auto"/>
                <w:right w:val="none" w:sz="0" w:space="0" w:color="auto"/>
              </w:divBdr>
            </w:div>
            <w:div w:id="1006976573">
              <w:marLeft w:val="0"/>
              <w:marRight w:val="0"/>
              <w:marTop w:val="0"/>
              <w:marBottom w:val="0"/>
              <w:divBdr>
                <w:top w:val="none" w:sz="0" w:space="0" w:color="auto"/>
                <w:left w:val="none" w:sz="0" w:space="0" w:color="auto"/>
                <w:bottom w:val="none" w:sz="0" w:space="0" w:color="auto"/>
                <w:right w:val="none" w:sz="0" w:space="0" w:color="auto"/>
              </w:divBdr>
            </w:div>
            <w:div w:id="1312297449">
              <w:marLeft w:val="0"/>
              <w:marRight w:val="0"/>
              <w:marTop w:val="0"/>
              <w:marBottom w:val="0"/>
              <w:divBdr>
                <w:top w:val="none" w:sz="0" w:space="0" w:color="auto"/>
                <w:left w:val="none" w:sz="0" w:space="0" w:color="auto"/>
                <w:bottom w:val="none" w:sz="0" w:space="0" w:color="auto"/>
                <w:right w:val="none" w:sz="0" w:space="0" w:color="auto"/>
              </w:divBdr>
            </w:div>
            <w:div w:id="445152035">
              <w:marLeft w:val="0"/>
              <w:marRight w:val="0"/>
              <w:marTop w:val="0"/>
              <w:marBottom w:val="0"/>
              <w:divBdr>
                <w:top w:val="none" w:sz="0" w:space="0" w:color="auto"/>
                <w:left w:val="none" w:sz="0" w:space="0" w:color="auto"/>
                <w:bottom w:val="none" w:sz="0" w:space="0" w:color="auto"/>
                <w:right w:val="none" w:sz="0" w:space="0" w:color="auto"/>
              </w:divBdr>
            </w:div>
          </w:divsChild>
        </w:div>
        <w:div w:id="1135872587">
          <w:marLeft w:val="0"/>
          <w:marRight w:val="0"/>
          <w:marTop w:val="75"/>
          <w:marBottom w:val="75"/>
          <w:divBdr>
            <w:top w:val="single" w:sz="6" w:space="3" w:color="E0E0E0"/>
            <w:left w:val="single" w:sz="6" w:space="3" w:color="E0E0E0"/>
            <w:bottom w:val="single" w:sz="6" w:space="3" w:color="E0E0E0"/>
            <w:right w:val="single" w:sz="6" w:space="3" w:color="E0E0E0"/>
          </w:divBdr>
          <w:divsChild>
            <w:div w:id="2104952041">
              <w:marLeft w:val="0"/>
              <w:marRight w:val="0"/>
              <w:marTop w:val="0"/>
              <w:marBottom w:val="0"/>
              <w:divBdr>
                <w:top w:val="none" w:sz="0" w:space="0" w:color="auto"/>
                <w:left w:val="none" w:sz="0" w:space="0" w:color="auto"/>
                <w:bottom w:val="none" w:sz="0" w:space="0" w:color="auto"/>
                <w:right w:val="none" w:sz="0" w:space="0" w:color="auto"/>
              </w:divBdr>
            </w:div>
            <w:div w:id="1735200067">
              <w:marLeft w:val="0"/>
              <w:marRight w:val="0"/>
              <w:marTop w:val="0"/>
              <w:marBottom w:val="0"/>
              <w:divBdr>
                <w:top w:val="none" w:sz="0" w:space="0" w:color="auto"/>
                <w:left w:val="none" w:sz="0" w:space="0" w:color="auto"/>
                <w:bottom w:val="none" w:sz="0" w:space="0" w:color="auto"/>
                <w:right w:val="none" w:sz="0" w:space="0" w:color="auto"/>
              </w:divBdr>
            </w:div>
            <w:div w:id="1493989947">
              <w:marLeft w:val="0"/>
              <w:marRight w:val="0"/>
              <w:marTop w:val="0"/>
              <w:marBottom w:val="0"/>
              <w:divBdr>
                <w:top w:val="none" w:sz="0" w:space="0" w:color="auto"/>
                <w:left w:val="none" w:sz="0" w:space="0" w:color="auto"/>
                <w:bottom w:val="none" w:sz="0" w:space="0" w:color="auto"/>
                <w:right w:val="none" w:sz="0" w:space="0" w:color="auto"/>
              </w:divBdr>
            </w:div>
            <w:div w:id="1627154671">
              <w:marLeft w:val="0"/>
              <w:marRight w:val="0"/>
              <w:marTop w:val="0"/>
              <w:marBottom w:val="0"/>
              <w:divBdr>
                <w:top w:val="none" w:sz="0" w:space="0" w:color="auto"/>
                <w:left w:val="none" w:sz="0" w:space="0" w:color="auto"/>
                <w:bottom w:val="none" w:sz="0" w:space="0" w:color="auto"/>
                <w:right w:val="none" w:sz="0" w:space="0" w:color="auto"/>
              </w:divBdr>
            </w:div>
            <w:div w:id="1093354409">
              <w:marLeft w:val="0"/>
              <w:marRight w:val="0"/>
              <w:marTop w:val="0"/>
              <w:marBottom w:val="0"/>
              <w:divBdr>
                <w:top w:val="none" w:sz="0" w:space="0" w:color="auto"/>
                <w:left w:val="none" w:sz="0" w:space="0" w:color="auto"/>
                <w:bottom w:val="none" w:sz="0" w:space="0" w:color="auto"/>
                <w:right w:val="none" w:sz="0" w:space="0" w:color="auto"/>
              </w:divBdr>
            </w:div>
            <w:div w:id="1491023200">
              <w:marLeft w:val="0"/>
              <w:marRight w:val="0"/>
              <w:marTop w:val="0"/>
              <w:marBottom w:val="0"/>
              <w:divBdr>
                <w:top w:val="none" w:sz="0" w:space="0" w:color="auto"/>
                <w:left w:val="none" w:sz="0" w:space="0" w:color="auto"/>
                <w:bottom w:val="none" w:sz="0" w:space="0" w:color="auto"/>
                <w:right w:val="none" w:sz="0" w:space="0" w:color="auto"/>
              </w:divBdr>
            </w:div>
          </w:divsChild>
        </w:div>
        <w:div w:id="444732223">
          <w:marLeft w:val="0"/>
          <w:marRight w:val="0"/>
          <w:marTop w:val="75"/>
          <w:marBottom w:val="75"/>
          <w:divBdr>
            <w:top w:val="single" w:sz="6" w:space="3" w:color="E0E0E0"/>
            <w:left w:val="single" w:sz="6" w:space="3" w:color="E0E0E0"/>
            <w:bottom w:val="single" w:sz="6" w:space="3" w:color="E0E0E0"/>
            <w:right w:val="single" w:sz="6" w:space="3" w:color="E0E0E0"/>
          </w:divBdr>
          <w:divsChild>
            <w:div w:id="1702701447">
              <w:marLeft w:val="0"/>
              <w:marRight w:val="0"/>
              <w:marTop w:val="0"/>
              <w:marBottom w:val="0"/>
              <w:divBdr>
                <w:top w:val="none" w:sz="0" w:space="0" w:color="auto"/>
                <w:left w:val="none" w:sz="0" w:space="0" w:color="auto"/>
                <w:bottom w:val="none" w:sz="0" w:space="0" w:color="auto"/>
                <w:right w:val="none" w:sz="0" w:space="0" w:color="auto"/>
              </w:divBdr>
            </w:div>
            <w:div w:id="561714316">
              <w:marLeft w:val="0"/>
              <w:marRight w:val="0"/>
              <w:marTop w:val="0"/>
              <w:marBottom w:val="0"/>
              <w:divBdr>
                <w:top w:val="none" w:sz="0" w:space="0" w:color="auto"/>
                <w:left w:val="none" w:sz="0" w:space="0" w:color="auto"/>
                <w:bottom w:val="none" w:sz="0" w:space="0" w:color="auto"/>
                <w:right w:val="none" w:sz="0" w:space="0" w:color="auto"/>
              </w:divBdr>
            </w:div>
            <w:div w:id="1487627522">
              <w:marLeft w:val="0"/>
              <w:marRight w:val="0"/>
              <w:marTop w:val="0"/>
              <w:marBottom w:val="0"/>
              <w:divBdr>
                <w:top w:val="none" w:sz="0" w:space="0" w:color="auto"/>
                <w:left w:val="none" w:sz="0" w:space="0" w:color="auto"/>
                <w:bottom w:val="none" w:sz="0" w:space="0" w:color="auto"/>
                <w:right w:val="none" w:sz="0" w:space="0" w:color="auto"/>
              </w:divBdr>
            </w:div>
            <w:div w:id="809635336">
              <w:marLeft w:val="0"/>
              <w:marRight w:val="0"/>
              <w:marTop w:val="0"/>
              <w:marBottom w:val="0"/>
              <w:divBdr>
                <w:top w:val="none" w:sz="0" w:space="0" w:color="auto"/>
                <w:left w:val="none" w:sz="0" w:space="0" w:color="auto"/>
                <w:bottom w:val="none" w:sz="0" w:space="0" w:color="auto"/>
                <w:right w:val="none" w:sz="0" w:space="0" w:color="auto"/>
              </w:divBdr>
            </w:div>
            <w:div w:id="1281298018">
              <w:marLeft w:val="0"/>
              <w:marRight w:val="0"/>
              <w:marTop w:val="0"/>
              <w:marBottom w:val="0"/>
              <w:divBdr>
                <w:top w:val="none" w:sz="0" w:space="0" w:color="auto"/>
                <w:left w:val="none" w:sz="0" w:space="0" w:color="auto"/>
                <w:bottom w:val="none" w:sz="0" w:space="0" w:color="auto"/>
                <w:right w:val="none" w:sz="0" w:space="0" w:color="auto"/>
              </w:divBdr>
            </w:div>
            <w:div w:id="1519154708">
              <w:marLeft w:val="0"/>
              <w:marRight w:val="0"/>
              <w:marTop w:val="0"/>
              <w:marBottom w:val="0"/>
              <w:divBdr>
                <w:top w:val="none" w:sz="0" w:space="0" w:color="auto"/>
                <w:left w:val="none" w:sz="0" w:space="0" w:color="auto"/>
                <w:bottom w:val="none" w:sz="0" w:space="0" w:color="auto"/>
                <w:right w:val="none" w:sz="0" w:space="0" w:color="auto"/>
              </w:divBdr>
            </w:div>
          </w:divsChild>
        </w:div>
        <w:div w:id="2012180205">
          <w:marLeft w:val="0"/>
          <w:marRight w:val="0"/>
          <w:marTop w:val="75"/>
          <w:marBottom w:val="75"/>
          <w:divBdr>
            <w:top w:val="single" w:sz="6" w:space="3" w:color="E0E0E0"/>
            <w:left w:val="single" w:sz="6" w:space="3" w:color="E0E0E0"/>
            <w:bottom w:val="single" w:sz="6" w:space="3" w:color="E0E0E0"/>
            <w:right w:val="single" w:sz="6" w:space="3" w:color="E0E0E0"/>
          </w:divBdr>
          <w:divsChild>
            <w:div w:id="1836459673">
              <w:marLeft w:val="0"/>
              <w:marRight w:val="0"/>
              <w:marTop w:val="0"/>
              <w:marBottom w:val="0"/>
              <w:divBdr>
                <w:top w:val="none" w:sz="0" w:space="0" w:color="auto"/>
                <w:left w:val="none" w:sz="0" w:space="0" w:color="auto"/>
                <w:bottom w:val="none" w:sz="0" w:space="0" w:color="auto"/>
                <w:right w:val="none" w:sz="0" w:space="0" w:color="auto"/>
              </w:divBdr>
            </w:div>
            <w:div w:id="1156339108">
              <w:marLeft w:val="0"/>
              <w:marRight w:val="0"/>
              <w:marTop w:val="0"/>
              <w:marBottom w:val="0"/>
              <w:divBdr>
                <w:top w:val="none" w:sz="0" w:space="0" w:color="auto"/>
                <w:left w:val="none" w:sz="0" w:space="0" w:color="auto"/>
                <w:bottom w:val="none" w:sz="0" w:space="0" w:color="auto"/>
                <w:right w:val="none" w:sz="0" w:space="0" w:color="auto"/>
              </w:divBdr>
            </w:div>
            <w:div w:id="382870458">
              <w:marLeft w:val="0"/>
              <w:marRight w:val="0"/>
              <w:marTop w:val="0"/>
              <w:marBottom w:val="0"/>
              <w:divBdr>
                <w:top w:val="none" w:sz="0" w:space="0" w:color="auto"/>
                <w:left w:val="none" w:sz="0" w:space="0" w:color="auto"/>
                <w:bottom w:val="none" w:sz="0" w:space="0" w:color="auto"/>
                <w:right w:val="none" w:sz="0" w:space="0" w:color="auto"/>
              </w:divBdr>
            </w:div>
            <w:div w:id="657614986">
              <w:marLeft w:val="0"/>
              <w:marRight w:val="0"/>
              <w:marTop w:val="0"/>
              <w:marBottom w:val="0"/>
              <w:divBdr>
                <w:top w:val="none" w:sz="0" w:space="0" w:color="auto"/>
                <w:left w:val="none" w:sz="0" w:space="0" w:color="auto"/>
                <w:bottom w:val="none" w:sz="0" w:space="0" w:color="auto"/>
                <w:right w:val="none" w:sz="0" w:space="0" w:color="auto"/>
              </w:divBdr>
            </w:div>
            <w:div w:id="230430681">
              <w:marLeft w:val="0"/>
              <w:marRight w:val="0"/>
              <w:marTop w:val="0"/>
              <w:marBottom w:val="0"/>
              <w:divBdr>
                <w:top w:val="none" w:sz="0" w:space="0" w:color="auto"/>
                <w:left w:val="none" w:sz="0" w:space="0" w:color="auto"/>
                <w:bottom w:val="none" w:sz="0" w:space="0" w:color="auto"/>
                <w:right w:val="none" w:sz="0" w:space="0" w:color="auto"/>
              </w:divBdr>
            </w:div>
            <w:div w:id="1810244710">
              <w:marLeft w:val="0"/>
              <w:marRight w:val="0"/>
              <w:marTop w:val="0"/>
              <w:marBottom w:val="0"/>
              <w:divBdr>
                <w:top w:val="none" w:sz="0" w:space="0" w:color="auto"/>
                <w:left w:val="none" w:sz="0" w:space="0" w:color="auto"/>
                <w:bottom w:val="none" w:sz="0" w:space="0" w:color="auto"/>
                <w:right w:val="none" w:sz="0" w:space="0" w:color="auto"/>
              </w:divBdr>
            </w:div>
          </w:divsChild>
        </w:div>
        <w:div w:id="26420215">
          <w:marLeft w:val="0"/>
          <w:marRight w:val="0"/>
          <w:marTop w:val="75"/>
          <w:marBottom w:val="75"/>
          <w:divBdr>
            <w:top w:val="single" w:sz="6" w:space="3" w:color="E0E0E0"/>
            <w:left w:val="single" w:sz="6" w:space="3" w:color="E0E0E0"/>
            <w:bottom w:val="single" w:sz="6" w:space="3" w:color="E0E0E0"/>
            <w:right w:val="single" w:sz="6" w:space="3" w:color="E0E0E0"/>
          </w:divBdr>
          <w:divsChild>
            <w:div w:id="879249551">
              <w:marLeft w:val="0"/>
              <w:marRight w:val="0"/>
              <w:marTop w:val="0"/>
              <w:marBottom w:val="0"/>
              <w:divBdr>
                <w:top w:val="none" w:sz="0" w:space="0" w:color="auto"/>
                <w:left w:val="none" w:sz="0" w:space="0" w:color="auto"/>
                <w:bottom w:val="none" w:sz="0" w:space="0" w:color="auto"/>
                <w:right w:val="none" w:sz="0" w:space="0" w:color="auto"/>
              </w:divBdr>
            </w:div>
            <w:div w:id="739327555">
              <w:marLeft w:val="0"/>
              <w:marRight w:val="0"/>
              <w:marTop w:val="0"/>
              <w:marBottom w:val="0"/>
              <w:divBdr>
                <w:top w:val="none" w:sz="0" w:space="0" w:color="auto"/>
                <w:left w:val="none" w:sz="0" w:space="0" w:color="auto"/>
                <w:bottom w:val="none" w:sz="0" w:space="0" w:color="auto"/>
                <w:right w:val="none" w:sz="0" w:space="0" w:color="auto"/>
              </w:divBdr>
            </w:div>
            <w:div w:id="1019821652">
              <w:marLeft w:val="0"/>
              <w:marRight w:val="0"/>
              <w:marTop w:val="0"/>
              <w:marBottom w:val="0"/>
              <w:divBdr>
                <w:top w:val="none" w:sz="0" w:space="0" w:color="auto"/>
                <w:left w:val="none" w:sz="0" w:space="0" w:color="auto"/>
                <w:bottom w:val="none" w:sz="0" w:space="0" w:color="auto"/>
                <w:right w:val="none" w:sz="0" w:space="0" w:color="auto"/>
              </w:divBdr>
            </w:div>
            <w:div w:id="996374834">
              <w:marLeft w:val="0"/>
              <w:marRight w:val="0"/>
              <w:marTop w:val="0"/>
              <w:marBottom w:val="0"/>
              <w:divBdr>
                <w:top w:val="none" w:sz="0" w:space="0" w:color="auto"/>
                <w:left w:val="none" w:sz="0" w:space="0" w:color="auto"/>
                <w:bottom w:val="none" w:sz="0" w:space="0" w:color="auto"/>
                <w:right w:val="none" w:sz="0" w:space="0" w:color="auto"/>
              </w:divBdr>
            </w:div>
            <w:div w:id="290982278">
              <w:marLeft w:val="0"/>
              <w:marRight w:val="0"/>
              <w:marTop w:val="0"/>
              <w:marBottom w:val="0"/>
              <w:divBdr>
                <w:top w:val="none" w:sz="0" w:space="0" w:color="auto"/>
                <w:left w:val="none" w:sz="0" w:space="0" w:color="auto"/>
                <w:bottom w:val="none" w:sz="0" w:space="0" w:color="auto"/>
                <w:right w:val="none" w:sz="0" w:space="0" w:color="auto"/>
              </w:divBdr>
            </w:div>
            <w:div w:id="1751196978">
              <w:marLeft w:val="0"/>
              <w:marRight w:val="0"/>
              <w:marTop w:val="0"/>
              <w:marBottom w:val="0"/>
              <w:divBdr>
                <w:top w:val="none" w:sz="0" w:space="0" w:color="auto"/>
                <w:left w:val="none" w:sz="0" w:space="0" w:color="auto"/>
                <w:bottom w:val="none" w:sz="0" w:space="0" w:color="auto"/>
                <w:right w:val="none" w:sz="0" w:space="0" w:color="auto"/>
              </w:divBdr>
            </w:div>
          </w:divsChild>
        </w:div>
        <w:div w:id="1236817685">
          <w:marLeft w:val="0"/>
          <w:marRight w:val="0"/>
          <w:marTop w:val="75"/>
          <w:marBottom w:val="75"/>
          <w:divBdr>
            <w:top w:val="single" w:sz="6" w:space="3" w:color="E0E0E0"/>
            <w:left w:val="single" w:sz="6" w:space="3" w:color="E0E0E0"/>
            <w:bottom w:val="single" w:sz="6" w:space="3" w:color="E0E0E0"/>
            <w:right w:val="single" w:sz="6" w:space="3" w:color="E0E0E0"/>
          </w:divBdr>
          <w:divsChild>
            <w:div w:id="1276211243">
              <w:marLeft w:val="0"/>
              <w:marRight w:val="0"/>
              <w:marTop w:val="0"/>
              <w:marBottom w:val="0"/>
              <w:divBdr>
                <w:top w:val="none" w:sz="0" w:space="0" w:color="auto"/>
                <w:left w:val="none" w:sz="0" w:space="0" w:color="auto"/>
                <w:bottom w:val="none" w:sz="0" w:space="0" w:color="auto"/>
                <w:right w:val="none" w:sz="0" w:space="0" w:color="auto"/>
              </w:divBdr>
            </w:div>
            <w:div w:id="1539859431">
              <w:marLeft w:val="0"/>
              <w:marRight w:val="0"/>
              <w:marTop w:val="0"/>
              <w:marBottom w:val="0"/>
              <w:divBdr>
                <w:top w:val="none" w:sz="0" w:space="0" w:color="auto"/>
                <w:left w:val="none" w:sz="0" w:space="0" w:color="auto"/>
                <w:bottom w:val="none" w:sz="0" w:space="0" w:color="auto"/>
                <w:right w:val="none" w:sz="0" w:space="0" w:color="auto"/>
              </w:divBdr>
            </w:div>
            <w:div w:id="1273173980">
              <w:marLeft w:val="0"/>
              <w:marRight w:val="0"/>
              <w:marTop w:val="0"/>
              <w:marBottom w:val="0"/>
              <w:divBdr>
                <w:top w:val="none" w:sz="0" w:space="0" w:color="auto"/>
                <w:left w:val="none" w:sz="0" w:space="0" w:color="auto"/>
                <w:bottom w:val="none" w:sz="0" w:space="0" w:color="auto"/>
                <w:right w:val="none" w:sz="0" w:space="0" w:color="auto"/>
              </w:divBdr>
            </w:div>
            <w:div w:id="1825245190">
              <w:marLeft w:val="0"/>
              <w:marRight w:val="0"/>
              <w:marTop w:val="0"/>
              <w:marBottom w:val="0"/>
              <w:divBdr>
                <w:top w:val="none" w:sz="0" w:space="0" w:color="auto"/>
                <w:left w:val="none" w:sz="0" w:space="0" w:color="auto"/>
                <w:bottom w:val="none" w:sz="0" w:space="0" w:color="auto"/>
                <w:right w:val="none" w:sz="0" w:space="0" w:color="auto"/>
              </w:divBdr>
            </w:div>
            <w:div w:id="1201632445">
              <w:marLeft w:val="0"/>
              <w:marRight w:val="0"/>
              <w:marTop w:val="0"/>
              <w:marBottom w:val="0"/>
              <w:divBdr>
                <w:top w:val="none" w:sz="0" w:space="0" w:color="auto"/>
                <w:left w:val="none" w:sz="0" w:space="0" w:color="auto"/>
                <w:bottom w:val="none" w:sz="0" w:space="0" w:color="auto"/>
                <w:right w:val="none" w:sz="0" w:space="0" w:color="auto"/>
              </w:divBdr>
            </w:div>
            <w:div w:id="570892993">
              <w:marLeft w:val="0"/>
              <w:marRight w:val="0"/>
              <w:marTop w:val="0"/>
              <w:marBottom w:val="0"/>
              <w:divBdr>
                <w:top w:val="none" w:sz="0" w:space="0" w:color="auto"/>
                <w:left w:val="none" w:sz="0" w:space="0" w:color="auto"/>
                <w:bottom w:val="none" w:sz="0" w:space="0" w:color="auto"/>
                <w:right w:val="none" w:sz="0" w:space="0" w:color="auto"/>
              </w:divBdr>
            </w:div>
          </w:divsChild>
        </w:div>
        <w:div w:id="1728265533">
          <w:marLeft w:val="0"/>
          <w:marRight w:val="0"/>
          <w:marTop w:val="75"/>
          <w:marBottom w:val="75"/>
          <w:divBdr>
            <w:top w:val="single" w:sz="6" w:space="3" w:color="E0E0E0"/>
            <w:left w:val="single" w:sz="6" w:space="3" w:color="E0E0E0"/>
            <w:bottom w:val="single" w:sz="6" w:space="3" w:color="E0E0E0"/>
            <w:right w:val="single" w:sz="6" w:space="3" w:color="E0E0E0"/>
          </w:divBdr>
          <w:divsChild>
            <w:div w:id="1720592970">
              <w:marLeft w:val="0"/>
              <w:marRight w:val="0"/>
              <w:marTop w:val="0"/>
              <w:marBottom w:val="0"/>
              <w:divBdr>
                <w:top w:val="none" w:sz="0" w:space="0" w:color="auto"/>
                <w:left w:val="none" w:sz="0" w:space="0" w:color="auto"/>
                <w:bottom w:val="none" w:sz="0" w:space="0" w:color="auto"/>
                <w:right w:val="none" w:sz="0" w:space="0" w:color="auto"/>
              </w:divBdr>
            </w:div>
            <w:div w:id="1605919499">
              <w:marLeft w:val="0"/>
              <w:marRight w:val="0"/>
              <w:marTop w:val="0"/>
              <w:marBottom w:val="0"/>
              <w:divBdr>
                <w:top w:val="none" w:sz="0" w:space="0" w:color="auto"/>
                <w:left w:val="none" w:sz="0" w:space="0" w:color="auto"/>
                <w:bottom w:val="none" w:sz="0" w:space="0" w:color="auto"/>
                <w:right w:val="none" w:sz="0" w:space="0" w:color="auto"/>
              </w:divBdr>
            </w:div>
            <w:div w:id="1427656056">
              <w:marLeft w:val="0"/>
              <w:marRight w:val="0"/>
              <w:marTop w:val="0"/>
              <w:marBottom w:val="0"/>
              <w:divBdr>
                <w:top w:val="none" w:sz="0" w:space="0" w:color="auto"/>
                <w:left w:val="none" w:sz="0" w:space="0" w:color="auto"/>
                <w:bottom w:val="none" w:sz="0" w:space="0" w:color="auto"/>
                <w:right w:val="none" w:sz="0" w:space="0" w:color="auto"/>
              </w:divBdr>
            </w:div>
            <w:div w:id="60254535">
              <w:marLeft w:val="0"/>
              <w:marRight w:val="0"/>
              <w:marTop w:val="0"/>
              <w:marBottom w:val="0"/>
              <w:divBdr>
                <w:top w:val="none" w:sz="0" w:space="0" w:color="auto"/>
                <w:left w:val="none" w:sz="0" w:space="0" w:color="auto"/>
                <w:bottom w:val="none" w:sz="0" w:space="0" w:color="auto"/>
                <w:right w:val="none" w:sz="0" w:space="0" w:color="auto"/>
              </w:divBdr>
            </w:div>
            <w:div w:id="1612587139">
              <w:marLeft w:val="0"/>
              <w:marRight w:val="0"/>
              <w:marTop w:val="0"/>
              <w:marBottom w:val="0"/>
              <w:divBdr>
                <w:top w:val="none" w:sz="0" w:space="0" w:color="auto"/>
                <w:left w:val="none" w:sz="0" w:space="0" w:color="auto"/>
                <w:bottom w:val="none" w:sz="0" w:space="0" w:color="auto"/>
                <w:right w:val="none" w:sz="0" w:space="0" w:color="auto"/>
              </w:divBdr>
            </w:div>
            <w:div w:id="1620140605">
              <w:marLeft w:val="0"/>
              <w:marRight w:val="0"/>
              <w:marTop w:val="0"/>
              <w:marBottom w:val="0"/>
              <w:divBdr>
                <w:top w:val="none" w:sz="0" w:space="0" w:color="auto"/>
                <w:left w:val="none" w:sz="0" w:space="0" w:color="auto"/>
                <w:bottom w:val="none" w:sz="0" w:space="0" w:color="auto"/>
                <w:right w:val="none" w:sz="0" w:space="0" w:color="auto"/>
              </w:divBdr>
            </w:div>
          </w:divsChild>
        </w:div>
        <w:div w:id="796295085">
          <w:marLeft w:val="0"/>
          <w:marRight w:val="0"/>
          <w:marTop w:val="75"/>
          <w:marBottom w:val="75"/>
          <w:divBdr>
            <w:top w:val="single" w:sz="6" w:space="3" w:color="E0E0E0"/>
            <w:left w:val="single" w:sz="6" w:space="3" w:color="E0E0E0"/>
            <w:bottom w:val="single" w:sz="6" w:space="3" w:color="E0E0E0"/>
            <w:right w:val="single" w:sz="6" w:space="3" w:color="E0E0E0"/>
          </w:divBdr>
          <w:divsChild>
            <w:div w:id="1576279268">
              <w:marLeft w:val="0"/>
              <w:marRight w:val="0"/>
              <w:marTop w:val="0"/>
              <w:marBottom w:val="0"/>
              <w:divBdr>
                <w:top w:val="none" w:sz="0" w:space="0" w:color="auto"/>
                <w:left w:val="none" w:sz="0" w:space="0" w:color="auto"/>
                <w:bottom w:val="none" w:sz="0" w:space="0" w:color="auto"/>
                <w:right w:val="none" w:sz="0" w:space="0" w:color="auto"/>
              </w:divBdr>
            </w:div>
            <w:div w:id="2002537351">
              <w:marLeft w:val="0"/>
              <w:marRight w:val="0"/>
              <w:marTop w:val="0"/>
              <w:marBottom w:val="0"/>
              <w:divBdr>
                <w:top w:val="none" w:sz="0" w:space="0" w:color="auto"/>
                <w:left w:val="none" w:sz="0" w:space="0" w:color="auto"/>
                <w:bottom w:val="none" w:sz="0" w:space="0" w:color="auto"/>
                <w:right w:val="none" w:sz="0" w:space="0" w:color="auto"/>
              </w:divBdr>
            </w:div>
            <w:div w:id="150827532">
              <w:marLeft w:val="0"/>
              <w:marRight w:val="0"/>
              <w:marTop w:val="0"/>
              <w:marBottom w:val="0"/>
              <w:divBdr>
                <w:top w:val="none" w:sz="0" w:space="0" w:color="auto"/>
                <w:left w:val="none" w:sz="0" w:space="0" w:color="auto"/>
                <w:bottom w:val="none" w:sz="0" w:space="0" w:color="auto"/>
                <w:right w:val="none" w:sz="0" w:space="0" w:color="auto"/>
              </w:divBdr>
            </w:div>
            <w:div w:id="1683359649">
              <w:marLeft w:val="0"/>
              <w:marRight w:val="0"/>
              <w:marTop w:val="0"/>
              <w:marBottom w:val="0"/>
              <w:divBdr>
                <w:top w:val="none" w:sz="0" w:space="0" w:color="auto"/>
                <w:left w:val="none" w:sz="0" w:space="0" w:color="auto"/>
                <w:bottom w:val="none" w:sz="0" w:space="0" w:color="auto"/>
                <w:right w:val="none" w:sz="0" w:space="0" w:color="auto"/>
              </w:divBdr>
            </w:div>
            <w:div w:id="1032995550">
              <w:marLeft w:val="0"/>
              <w:marRight w:val="0"/>
              <w:marTop w:val="0"/>
              <w:marBottom w:val="0"/>
              <w:divBdr>
                <w:top w:val="none" w:sz="0" w:space="0" w:color="auto"/>
                <w:left w:val="none" w:sz="0" w:space="0" w:color="auto"/>
                <w:bottom w:val="none" w:sz="0" w:space="0" w:color="auto"/>
                <w:right w:val="none" w:sz="0" w:space="0" w:color="auto"/>
              </w:divBdr>
            </w:div>
            <w:div w:id="1687245918">
              <w:marLeft w:val="0"/>
              <w:marRight w:val="0"/>
              <w:marTop w:val="0"/>
              <w:marBottom w:val="0"/>
              <w:divBdr>
                <w:top w:val="none" w:sz="0" w:space="0" w:color="auto"/>
                <w:left w:val="none" w:sz="0" w:space="0" w:color="auto"/>
                <w:bottom w:val="none" w:sz="0" w:space="0" w:color="auto"/>
                <w:right w:val="none" w:sz="0" w:space="0" w:color="auto"/>
              </w:divBdr>
            </w:div>
          </w:divsChild>
        </w:div>
        <w:div w:id="720128803">
          <w:marLeft w:val="0"/>
          <w:marRight w:val="0"/>
          <w:marTop w:val="75"/>
          <w:marBottom w:val="75"/>
          <w:divBdr>
            <w:top w:val="single" w:sz="6" w:space="3" w:color="E0E0E0"/>
            <w:left w:val="single" w:sz="6" w:space="3" w:color="E0E0E0"/>
            <w:bottom w:val="single" w:sz="6" w:space="3" w:color="E0E0E0"/>
            <w:right w:val="single" w:sz="6" w:space="3" w:color="E0E0E0"/>
          </w:divBdr>
          <w:divsChild>
            <w:div w:id="823399558">
              <w:marLeft w:val="0"/>
              <w:marRight w:val="0"/>
              <w:marTop w:val="0"/>
              <w:marBottom w:val="0"/>
              <w:divBdr>
                <w:top w:val="none" w:sz="0" w:space="0" w:color="auto"/>
                <w:left w:val="none" w:sz="0" w:space="0" w:color="auto"/>
                <w:bottom w:val="none" w:sz="0" w:space="0" w:color="auto"/>
                <w:right w:val="none" w:sz="0" w:space="0" w:color="auto"/>
              </w:divBdr>
            </w:div>
            <w:div w:id="1574389867">
              <w:marLeft w:val="0"/>
              <w:marRight w:val="0"/>
              <w:marTop w:val="0"/>
              <w:marBottom w:val="0"/>
              <w:divBdr>
                <w:top w:val="none" w:sz="0" w:space="0" w:color="auto"/>
                <w:left w:val="none" w:sz="0" w:space="0" w:color="auto"/>
                <w:bottom w:val="none" w:sz="0" w:space="0" w:color="auto"/>
                <w:right w:val="none" w:sz="0" w:space="0" w:color="auto"/>
              </w:divBdr>
            </w:div>
            <w:div w:id="1418017864">
              <w:marLeft w:val="0"/>
              <w:marRight w:val="0"/>
              <w:marTop w:val="0"/>
              <w:marBottom w:val="0"/>
              <w:divBdr>
                <w:top w:val="none" w:sz="0" w:space="0" w:color="auto"/>
                <w:left w:val="none" w:sz="0" w:space="0" w:color="auto"/>
                <w:bottom w:val="none" w:sz="0" w:space="0" w:color="auto"/>
                <w:right w:val="none" w:sz="0" w:space="0" w:color="auto"/>
              </w:divBdr>
            </w:div>
            <w:div w:id="1122529494">
              <w:marLeft w:val="0"/>
              <w:marRight w:val="0"/>
              <w:marTop w:val="0"/>
              <w:marBottom w:val="0"/>
              <w:divBdr>
                <w:top w:val="none" w:sz="0" w:space="0" w:color="auto"/>
                <w:left w:val="none" w:sz="0" w:space="0" w:color="auto"/>
                <w:bottom w:val="none" w:sz="0" w:space="0" w:color="auto"/>
                <w:right w:val="none" w:sz="0" w:space="0" w:color="auto"/>
              </w:divBdr>
            </w:div>
            <w:div w:id="2004359312">
              <w:marLeft w:val="0"/>
              <w:marRight w:val="0"/>
              <w:marTop w:val="0"/>
              <w:marBottom w:val="0"/>
              <w:divBdr>
                <w:top w:val="none" w:sz="0" w:space="0" w:color="auto"/>
                <w:left w:val="none" w:sz="0" w:space="0" w:color="auto"/>
                <w:bottom w:val="none" w:sz="0" w:space="0" w:color="auto"/>
                <w:right w:val="none" w:sz="0" w:space="0" w:color="auto"/>
              </w:divBdr>
            </w:div>
            <w:div w:id="1718091897">
              <w:marLeft w:val="0"/>
              <w:marRight w:val="0"/>
              <w:marTop w:val="0"/>
              <w:marBottom w:val="0"/>
              <w:divBdr>
                <w:top w:val="none" w:sz="0" w:space="0" w:color="auto"/>
                <w:left w:val="none" w:sz="0" w:space="0" w:color="auto"/>
                <w:bottom w:val="none" w:sz="0" w:space="0" w:color="auto"/>
                <w:right w:val="none" w:sz="0" w:space="0" w:color="auto"/>
              </w:divBdr>
            </w:div>
          </w:divsChild>
        </w:div>
        <w:div w:id="347804000">
          <w:marLeft w:val="0"/>
          <w:marRight w:val="0"/>
          <w:marTop w:val="75"/>
          <w:marBottom w:val="75"/>
          <w:divBdr>
            <w:top w:val="single" w:sz="6" w:space="3" w:color="E0E0E0"/>
            <w:left w:val="single" w:sz="6" w:space="3" w:color="E0E0E0"/>
            <w:bottom w:val="single" w:sz="6" w:space="3" w:color="E0E0E0"/>
            <w:right w:val="single" w:sz="6" w:space="3" w:color="E0E0E0"/>
          </w:divBdr>
          <w:divsChild>
            <w:div w:id="406154305">
              <w:marLeft w:val="0"/>
              <w:marRight w:val="0"/>
              <w:marTop w:val="0"/>
              <w:marBottom w:val="0"/>
              <w:divBdr>
                <w:top w:val="none" w:sz="0" w:space="0" w:color="auto"/>
                <w:left w:val="none" w:sz="0" w:space="0" w:color="auto"/>
                <w:bottom w:val="none" w:sz="0" w:space="0" w:color="auto"/>
                <w:right w:val="none" w:sz="0" w:space="0" w:color="auto"/>
              </w:divBdr>
            </w:div>
            <w:div w:id="633367866">
              <w:marLeft w:val="0"/>
              <w:marRight w:val="0"/>
              <w:marTop w:val="0"/>
              <w:marBottom w:val="0"/>
              <w:divBdr>
                <w:top w:val="none" w:sz="0" w:space="0" w:color="auto"/>
                <w:left w:val="none" w:sz="0" w:space="0" w:color="auto"/>
                <w:bottom w:val="none" w:sz="0" w:space="0" w:color="auto"/>
                <w:right w:val="none" w:sz="0" w:space="0" w:color="auto"/>
              </w:divBdr>
            </w:div>
            <w:div w:id="2099134253">
              <w:marLeft w:val="0"/>
              <w:marRight w:val="0"/>
              <w:marTop w:val="0"/>
              <w:marBottom w:val="0"/>
              <w:divBdr>
                <w:top w:val="none" w:sz="0" w:space="0" w:color="auto"/>
                <w:left w:val="none" w:sz="0" w:space="0" w:color="auto"/>
                <w:bottom w:val="none" w:sz="0" w:space="0" w:color="auto"/>
                <w:right w:val="none" w:sz="0" w:space="0" w:color="auto"/>
              </w:divBdr>
            </w:div>
            <w:div w:id="1006176753">
              <w:marLeft w:val="0"/>
              <w:marRight w:val="0"/>
              <w:marTop w:val="0"/>
              <w:marBottom w:val="0"/>
              <w:divBdr>
                <w:top w:val="none" w:sz="0" w:space="0" w:color="auto"/>
                <w:left w:val="none" w:sz="0" w:space="0" w:color="auto"/>
                <w:bottom w:val="none" w:sz="0" w:space="0" w:color="auto"/>
                <w:right w:val="none" w:sz="0" w:space="0" w:color="auto"/>
              </w:divBdr>
            </w:div>
            <w:div w:id="1535925961">
              <w:marLeft w:val="0"/>
              <w:marRight w:val="0"/>
              <w:marTop w:val="0"/>
              <w:marBottom w:val="0"/>
              <w:divBdr>
                <w:top w:val="none" w:sz="0" w:space="0" w:color="auto"/>
                <w:left w:val="none" w:sz="0" w:space="0" w:color="auto"/>
                <w:bottom w:val="none" w:sz="0" w:space="0" w:color="auto"/>
                <w:right w:val="none" w:sz="0" w:space="0" w:color="auto"/>
              </w:divBdr>
            </w:div>
            <w:div w:id="1924604797">
              <w:marLeft w:val="0"/>
              <w:marRight w:val="0"/>
              <w:marTop w:val="0"/>
              <w:marBottom w:val="0"/>
              <w:divBdr>
                <w:top w:val="none" w:sz="0" w:space="0" w:color="auto"/>
                <w:left w:val="none" w:sz="0" w:space="0" w:color="auto"/>
                <w:bottom w:val="none" w:sz="0" w:space="0" w:color="auto"/>
                <w:right w:val="none" w:sz="0" w:space="0" w:color="auto"/>
              </w:divBdr>
            </w:div>
          </w:divsChild>
        </w:div>
        <w:div w:id="1447315914">
          <w:marLeft w:val="0"/>
          <w:marRight w:val="0"/>
          <w:marTop w:val="75"/>
          <w:marBottom w:val="75"/>
          <w:divBdr>
            <w:top w:val="single" w:sz="6" w:space="3" w:color="E0E0E0"/>
            <w:left w:val="single" w:sz="6" w:space="3" w:color="E0E0E0"/>
            <w:bottom w:val="single" w:sz="6" w:space="3" w:color="E0E0E0"/>
            <w:right w:val="single" w:sz="6" w:space="3" w:color="E0E0E0"/>
          </w:divBdr>
          <w:divsChild>
            <w:div w:id="744911304">
              <w:marLeft w:val="0"/>
              <w:marRight w:val="0"/>
              <w:marTop w:val="0"/>
              <w:marBottom w:val="0"/>
              <w:divBdr>
                <w:top w:val="none" w:sz="0" w:space="0" w:color="auto"/>
                <w:left w:val="none" w:sz="0" w:space="0" w:color="auto"/>
                <w:bottom w:val="none" w:sz="0" w:space="0" w:color="auto"/>
                <w:right w:val="none" w:sz="0" w:space="0" w:color="auto"/>
              </w:divBdr>
            </w:div>
            <w:div w:id="785153785">
              <w:marLeft w:val="0"/>
              <w:marRight w:val="0"/>
              <w:marTop w:val="0"/>
              <w:marBottom w:val="0"/>
              <w:divBdr>
                <w:top w:val="none" w:sz="0" w:space="0" w:color="auto"/>
                <w:left w:val="none" w:sz="0" w:space="0" w:color="auto"/>
                <w:bottom w:val="none" w:sz="0" w:space="0" w:color="auto"/>
                <w:right w:val="none" w:sz="0" w:space="0" w:color="auto"/>
              </w:divBdr>
            </w:div>
            <w:div w:id="1278946839">
              <w:marLeft w:val="0"/>
              <w:marRight w:val="0"/>
              <w:marTop w:val="0"/>
              <w:marBottom w:val="0"/>
              <w:divBdr>
                <w:top w:val="none" w:sz="0" w:space="0" w:color="auto"/>
                <w:left w:val="none" w:sz="0" w:space="0" w:color="auto"/>
                <w:bottom w:val="none" w:sz="0" w:space="0" w:color="auto"/>
                <w:right w:val="none" w:sz="0" w:space="0" w:color="auto"/>
              </w:divBdr>
            </w:div>
            <w:div w:id="990909618">
              <w:marLeft w:val="0"/>
              <w:marRight w:val="0"/>
              <w:marTop w:val="0"/>
              <w:marBottom w:val="0"/>
              <w:divBdr>
                <w:top w:val="none" w:sz="0" w:space="0" w:color="auto"/>
                <w:left w:val="none" w:sz="0" w:space="0" w:color="auto"/>
                <w:bottom w:val="none" w:sz="0" w:space="0" w:color="auto"/>
                <w:right w:val="none" w:sz="0" w:space="0" w:color="auto"/>
              </w:divBdr>
            </w:div>
            <w:div w:id="1897888103">
              <w:marLeft w:val="0"/>
              <w:marRight w:val="0"/>
              <w:marTop w:val="0"/>
              <w:marBottom w:val="0"/>
              <w:divBdr>
                <w:top w:val="none" w:sz="0" w:space="0" w:color="auto"/>
                <w:left w:val="none" w:sz="0" w:space="0" w:color="auto"/>
                <w:bottom w:val="none" w:sz="0" w:space="0" w:color="auto"/>
                <w:right w:val="none" w:sz="0" w:space="0" w:color="auto"/>
              </w:divBdr>
            </w:div>
            <w:div w:id="364526185">
              <w:marLeft w:val="0"/>
              <w:marRight w:val="0"/>
              <w:marTop w:val="0"/>
              <w:marBottom w:val="0"/>
              <w:divBdr>
                <w:top w:val="none" w:sz="0" w:space="0" w:color="auto"/>
                <w:left w:val="none" w:sz="0" w:space="0" w:color="auto"/>
                <w:bottom w:val="none" w:sz="0" w:space="0" w:color="auto"/>
                <w:right w:val="none" w:sz="0" w:space="0" w:color="auto"/>
              </w:divBdr>
            </w:div>
          </w:divsChild>
        </w:div>
        <w:div w:id="1469981234">
          <w:marLeft w:val="0"/>
          <w:marRight w:val="0"/>
          <w:marTop w:val="75"/>
          <w:marBottom w:val="75"/>
          <w:divBdr>
            <w:top w:val="single" w:sz="6" w:space="3" w:color="E0E0E0"/>
            <w:left w:val="single" w:sz="6" w:space="3" w:color="E0E0E0"/>
            <w:bottom w:val="single" w:sz="6" w:space="3" w:color="E0E0E0"/>
            <w:right w:val="single" w:sz="6" w:space="3" w:color="E0E0E0"/>
          </w:divBdr>
          <w:divsChild>
            <w:div w:id="1721130945">
              <w:marLeft w:val="0"/>
              <w:marRight w:val="0"/>
              <w:marTop w:val="0"/>
              <w:marBottom w:val="0"/>
              <w:divBdr>
                <w:top w:val="none" w:sz="0" w:space="0" w:color="auto"/>
                <w:left w:val="none" w:sz="0" w:space="0" w:color="auto"/>
                <w:bottom w:val="none" w:sz="0" w:space="0" w:color="auto"/>
                <w:right w:val="none" w:sz="0" w:space="0" w:color="auto"/>
              </w:divBdr>
            </w:div>
            <w:div w:id="563225102">
              <w:marLeft w:val="0"/>
              <w:marRight w:val="0"/>
              <w:marTop w:val="0"/>
              <w:marBottom w:val="0"/>
              <w:divBdr>
                <w:top w:val="none" w:sz="0" w:space="0" w:color="auto"/>
                <w:left w:val="none" w:sz="0" w:space="0" w:color="auto"/>
                <w:bottom w:val="none" w:sz="0" w:space="0" w:color="auto"/>
                <w:right w:val="none" w:sz="0" w:space="0" w:color="auto"/>
              </w:divBdr>
            </w:div>
            <w:div w:id="385759909">
              <w:marLeft w:val="0"/>
              <w:marRight w:val="0"/>
              <w:marTop w:val="0"/>
              <w:marBottom w:val="0"/>
              <w:divBdr>
                <w:top w:val="none" w:sz="0" w:space="0" w:color="auto"/>
                <w:left w:val="none" w:sz="0" w:space="0" w:color="auto"/>
                <w:bottom w:val="none" w:sz="0" w:space="0" w:color="auto"/>
                <w:right w:val="none" w:sz="0" w:space="0" w:color="auto"/>
              </w:divBdr>
            </w:div>
            <w:div w:id="1970625078">
              <w:marLeft w:val="0"/>
              <w:marRight w:val="0"/>
              <w:marTop w:val="0"/>
              <w:marBottom w:val="0"/>
              <w:divBdr>
                <w:top w:val="none" w:sz="0" w:space="0" w:color="auto"/>
                <w:left w:val="none" w:sz="0" w:space="0" w:color="auto"/>
                <w:bottom w:val="none" w:sz="0" w:space="0" w:color="auto"/>
                <w:right w:val="none" w:sz="0" w:space="0" w:color="auto"/>
              </w:divBdr>
            </w:div>
            <w:div w:id="1665165515">
              <w:marLeft w:val="0"/>
              <w:marRight w:val="0"/>
              <w:marTop w:val="0"/>
              <w:marBottom w:val="0"/>
              <w:divBdr>
                <w:top w:val="none" w:sz="0" w:space="0" w:color="auto"/>
                <w:left w:val="none" w:sz="0" w:space="0" w:color="auto"/>
                <w:bottom w:val="none" w:sz="0" w:space="0" w:color="auto"/>
                <w:right w:val="none" w:sz="0" w:space="0" w:color="auto"/>
              </w:divBdr>
            </w:div>
            <w:div w:id="1349336451">
              <w:marLeft w:val="0"/>
              <w:marRight w:val="0"/>
              <w:marTop w:val="0"/>
              <w:marBottom w:val="0"/>
              <w:divBdr>
                <w:top w:val="none" w:sz="0" w:space="0" w:color="auto"/>
                <w:left w:val="none" w:sz="0" w:space="0" w:color="auto"/>
                <w:bottom w:val="none" w:sz="0" w:space="0" w:color="auto"/>
                <w:right w:val="none" w:sz="0" w:space="0" w:color="auto"/>
              </w:divBdr>
            </w:div>
          </w:divsChild>
        </w:div>
        <w:div w:id="830409639">
          <w:marLeft w:val="0"/>
          <w:marRight w:val="0"/>
          <w:marTop w:val="75"/>
          <w:marBottom w:val="75"/>
          <w:divBdr>
            <w:top w:val="single" w:sz="6" w:space="3" w:color="E0E0E0"/>
            <w:left w:val="single" w:sz="6" w:space="3" w:color="E0E0E0"/>
            <w:bottom w:val="single" w:sz="6" w:space="3" w:color="E0E0E0"/>
            <w:right w:val="single" w:sz="6" w:space="3" w:color="E0E0E0"/>
          </w:divBdr>
          <w:divsChild>
            <w:div w:id="1523083562">
              <w:marLeft w:val="0"/>
              <w:marRight w:val="0"/>
              <w:marTop w:val="0"/>
              <w:marBottom w:val="0"/>
              <w:divBdr>
                <w:top w:val="none" w:sz="0" w:space="0" w:color="auto"/>
                <w:left w:val="none" w:sz="0" w:space="0" w:color="auto"/>
                <w:bottom w:val="none" w:sz="0" w:space="0" w:color="auto"/>
                <w:right w:val="none" w:sz="0" w:space="0" w:color="auto"/>
              </w:divBdr>
            </w:div>
            <w:div w:id="265886097">
              <w:marLeft w:val="0"/>
              <w:marRight w:val="0"/>
              <w:marTop w:val="0"/>
              <w:marBottom w:val="0"/>
              <w:divBdr>
                <w:top w:val="none" w:sz="0" w:space="0" w:color="auto"/>
                <w:left w:val="none" w:sz="0" w:space="0" w:color="auto"/>
                <w:bottom w:val="none" w:sz="0" w:space="0" w:color="auto"/>
                <w:right w:val="none" w:sz="0" w:space="0" w:color="auto"/>
              </w:divBdr>
            </w:div>
            <w:div w:id="1440249668">
              <w:marLeft w:val="0"/>
              <w:marRight w:val="0"/>
              <w:marTop w:val="0"/>
              <w:marBottom w:val="0"/>
              <w:divBdr>
                <w:top w:val="none" w:sz="0" w:space="0" w:color="auto"/>
                <w:left w:val="none" w:sz="0" w:space="0" w:color="auto"/>
                <w:bottom w:val="none" w:sz="0" w:space="0" w:color="auto"/>
                <w:right w:val="none" w:sz="0" w:space="0" w:color="auto"/>
              </w:divBdr>
            </w:div>
            <w:div w:id="107236176">
              <w:marLeft w:val="0"/>
              <w:marRight w:val="0"/>
              <w:marTop w:val="0"/>
              <w:marBottom w:val="0"/>
              <w:divBdr>
                <w:top w:val="none" w:sz="0" w:space="0" w:color="auto"/>
                <w:left w:val="none" w:sz="0" w:space="0" w:color="auto"/>
                <w:bottom w:val="none" w:sz="0" w:space="0" w:color="auto"/>
                <w:right w:val="none" w:sz="0" w:space="0" w:color="auto"/>
              </w:divBdr>
            </w:div>
            <w:div w:id="1534656752">
              <w:marLeft w:val="0"/>
              <w:marRight w:val="0"/>
              <w:marTop w:val="0"/>
              <w:marBottom w:val="0"/>
              <w:divBdr>
                <w:top w:val="none" w:sz="0" w:space="0" w:color="auto"/>
                <w:left w:val="none" w:sz="0" w:space="0" w:color="auto"/>
                <w:bottom w:val="none" w:sz="0" w:space="0" w:color="auto"/>
                <w:right w:val="none" w:sz="0" w:space="0" w:color="auto"/>
              </w:divBdr>
            </w:div>
            <w:div w:id="2064526530">
              <w:marLeft w:val="0"/>
              <w:marRight w:val="0"/>
              <w:marTop w:val="0"/>
              <w:marBottom w:val="0"/>
              <w:divBdr>
                <w:top w:val="none" w:sz="0" w:space="0" w:color="auto"/>
                <w:left w:val="none" w:sz="0" w:space="0" w:color="auto"/>
                <w:bottom w:val="none" w:sz="0" w:space="0" w:color="auto"/>
                <w:right w:val="none" w:sz="0" w:space="0" w:color="auto"/>
              </w:divBdr>
            </w:div>
          </w:divsChild>
        </w:div>
        <w:div w:id="1706831518">
          <w:marLeft w:val="0"/>
          <w:marRight w:val="0"/>
          <w:marTop w:val="75"/>
          <w:marBottom w:val="75"/>
          <w:divBdr>
            <w:top w:val="single" w:sz="6" w:space="3" w:color="E0E0E0"/>
            <w:left w:val="single" w:sz="6" w:space="3" w:color="E0E0E0"/>
            <w:bottom w:val="single" w:sz="6" w:space="3" w:color="E0E0E0"/>
            <w:right w:val="single" w:sz="6" w:space="3" w:color="E0E0E0"/>
          </w:divBdr>
          <w:divsChild>
            <w:div w:id="450320757">
              <w:marLeft w:val="0"/>
              <w:marRight w:val="0"/>
              <w:marTop w:val="0"/>
              <w:marBottom w:val="0"/>
              <w:divBdr>
                <w:top w:val="none" w:sz="0" w:space="0" w:color="auto"/>
                <w:left w:val="none" w:sz="0" w:space="0" w:color="auto"/>
                <w:bottom w:val="none" w:sz="0" w:space="0" w:color="auto"/>
                <w:right w:val="none" w:sz="0" w:space="0" w:color="auto"/>
              </w:divBdr>
            </w:div>
            <w:div w:id="243492329">
              <w:marLeft w:val="0"/>
              <w:marRight w:val="0"/>
              <w:marTop w:val="0"/>
              <w:marBottom w:val="0"/>
              <w:divBdr>
                <w:top w:val="none" w:sz="0" w:space="0" w:color="auto"/>
                <w:left w:val="none" w:sz="0" w:space="0" w:color="auto"/>
                <w:bottom w:val="none" w:sz="0" w:space="0" w:color="auto"/>
                <w:right w:val="none" w:sz="0" w:space="0" w:color="auto"/>
              </w:divBdr>
            </w:div>
            <w:div w:id="870148060">
              <w:marLeft w:val="0"/>
              <w:marRight w:val="0"/>
              <w:marTop w:val="0"/>
              <w:marBottom w:val="0"/>
              <w:divBdr>
                <w:top w:val="none" w:sz="0" w:space="0" w:color="auto"/>
                <w:left w:val="none" w:sz="0" w:space="0" w:color="auto"/>
                <w:bottom w:val="none" w:sz="0" w:space="0" w:color="auto"/>
                <w:right w:val="none" w:sz="0" w:space="0" w:color="auto"/>
              </w:divBdr>
            </w:div>
            <w:div w:id="2069184494">
              <w:marLeft w:val="0"/>
              <w:marRight w:val="0"/>
              <w:marTop w:val="0"/>
              <w:marBottom w:val="0"/>
              <w:divBdr>
                <w:top w:val="none" w:sz="0" w:space="0" w:color="auto"/>
                <w:left w:val="none" w:sz="0" w:space="0" w:color="auto"/>
                <w:bottom w:val="none" w:sz="0" w:space="0" w:color="auto"/>
                <w:right w:val="none" w:sz="0" w:space="0" w:color="auto"/>
              </w:divBdr>
            </w:div>
            <w:div w:id="886406168">
              <w:marLeft w:val="0"/>
              <w:marRight w:val="0"/>
              <w:marTop w:val="0"/>
              <w:marBottom w:val="0"/>
              <w:divBdr>
                <w:top w:val="none" w:sz="0" w:space="0" w:color="auto"/>
                <w:left w:val="none" w:sz="0" w:space="0" w:color="auto"/>
                <w:bottom w:val="none" w:sz="0" w:space="0" w:color="auto"/>
                <w:right w:val="none" w:sz="0" w:space="0" w:color="auto"/>
              </w:divBdr>
            </w:div>
            <w:div w:id="1088429027">
              <w:marLeft w:val="0"/>
              <w:marRight w:val="0"/>
              <w:marTop w:val="0"/>
              <w:marBottom w:val="0"/>
              <w:divBdr>
                <w:top w:val="none" w:sz="0" w:space="0" w:color="auto"/>
                <w:left w:val="none" w:sz="0" w:space="0" w:color="auto"/>
                <w:bottom w:val="none" w:sz="0" w:space="0" w:color="auto"/>
                <w:right w:val="none" w:sz="0" w:space="0" w:color="auto"/>
              </w:divBdr>
            </w:div>
          </w:divsChild>
        </w:div>
        <w:div w:id="580984909">
          <w:marLeft w:val="0"/>
          <w:marRight w:val="0"/>
          <w:marTop w:val="75"/>
          <w:marBottom w:val="75"/>
          <w:divBdr>
            <w:top w:val="single" w:sz="6" w:space="3" w:color="E0E0E0"/>
            <w:left w:val="single" w:sz="6" w:space="3" w:color="E0E0E0"/>
            <w:bottom w:val="single" w:sz="6" w:space="3" w:color="E0E0E0"/>
            <w:right w:val="single" w:sz="6" w:space="3" w:color="E0E0E0"/>
          </w:divBdr>
          <w:divsChild>
            <w:div w:id="27874230">
              <w:marLeft w:val="0"/>
              <w:marRight w:val="0"/>
              <w:marTop w:val="0"/>
              <w:marBottom w:val="0"/>
              <w:divBdr>
                <w:top w:val="none" w:sz="0" w:space="0" w:color="auto"/>
                <w:left w:val="none" w:sz="0" w:space="0" w:color="auto"/>
                <w:bottom w:val="none" w:sz="0" w:space="0" w:color="auto"/>
                <w:right w:val="none" w:sz="0" w:space="0" w:color="auto"/>
              </w:divBdr>
            </w:div>
            <w:div w:id="199980882">
              <w:marLeft w:val="0"/>
              <w:marRight w:val="0"/>
              <w:marTop w:val="0"/>
              <w:marBottom w:val="0"/>
              <w:divBdr>
                <w:top w:val="none" w:sz="0" w:space="0" w:color="auto"/>
                <w:left w:val="none" w:sz="0" w:space="0" w:color="auto"/>
                <w:bottom w:val="none" w:sz="0" w:space="0" w:color="auto"/>
                <w:right w:val="none" w:sz="0" w:space="0" w:color="auto"/>
              </w:divBdr>
            </w:div>
            <w:div w:id="773595029">
              <w:marLeft w:val="0"/>
              <w:marRight w:val="0"/>
              <w:marTop w:val="0"/>
              <w:marBottom w:val="0"/>
              <w:divBdr>
                <w:top w:val="none" w:sz="0" w:space="0" w:color="auto"/>
                <w:left w:val="none" w:sz="0" w:space="0" w:color="auto"/>
                <w:bottom w:val="none" w:sz="0" w:space="0" w:color="auto"/>
                <w:right w:val="none" w:sz="0" w:space="0" w:color="auto"/>
              </w:divBdr>
            </w:div>
            <w:div w:id="697900662">
              <w:marLeft w:val="0"/>
              <w:marRight w:val="0"/>
              <w:marTop w:val="0"/>
              <w:marBottom w:val="0"/>
              <w:divBdr>
                <w:top w:val="none" w:sz="0" w:space="0" w:color="auto"/>
                <w:left w:val="none" w:sz="0" w:space="0" w:color="auto"/>
                <w:bottom w:val="none" w:sz="0" w:space="0" w:color="auto"/>
                <w:right w:val="none" w:sz="0" w:space="0" w:color="auto"/>
              </w:divBdr>
            </w:div>
            <w:div w:id="837816903">
              <w:marLeft w:val="0"/>
              <w:marRight w:val="0"/>
              <w:marTop w:val="0"/>
              <w:marBottom w:val="0"/>
              <w:divBdr>
                <w:top w:val="none" w:sz="0" w:space="0" w:color="auto"/>
                <w:left w:val="none" w:sz="0" w:space="0" w:color="auto"/>
                <w:bottom w:val="none" w:sz="0" w:space="0" w:color="auto"/>
                <w:right w:val="none" w:sz="0" w:space="0" w:color="auto"/>
              </w:divBdr>
            </w:div>
            <w:div w:id="805119590">
              <w:marLeft w:val="0"/>
              <w:marRight w:val="0"/>
              <w:marTop w:val="0"/>
              <w:marBottom w:val="0"/>
              <w:divBdr>
                <w:top w:val="none" w:sz="0" w:space="0" w:color="auto"/>
                <w:left w:val="none" w:sz="0" w:space="0" w:color="auto"/>
                <w:bottom w:val="none" w:sz="0" w:space="0" w:color="auto"/>
                <w:right w:val="none" w:sz="0" w:space="0" w:color="auto"/>
              </w:divBdr>
            </w:div>
          </w:divsChild>
        </w:div>
        <w:div w:id="1108113975">
          <w:marLeft w:val="0"/>
          <w:marRight w:val="0"/>
          <w:marTop w:val="75"/>
          <w:marBottom w:val="75"/>
          <w:divBdr>
            <w:top w:val="single" w:sz="6" w:space="3" w:color="E0E0E0"/>
            <w:left w:val="single" w:sz="6" w:space="3" w:color="E0E0E0"/>
            <w:bottom w:val="single" w:sz="6" w:space="3" w:color="E0E0E0"/>
            <w:right w:val="single" w:sz="6" w:space="3" w:color="E0E0E0"/>
          </w:divBdr>
          <w:divsChild>
            <w:div w:id="770048045">
              <w:marLeft w:val="0"/>
              <w:marRight w:val="0"/>
              <w:marTop w:val="0"/>
              <w:marBottom w:val="0"/>
              <w:divBdr>
                <w:top w:val="none" w:sz="0" w:space="0" w:color="auto"/>
                <w:left w:val="none" w:sz="0" w:space="0" w:color="auto"/>
                <w:bottom w:val="none" w:sz="0" w:space="0" w:color="auto"/>
                <w:right w:val="none" w:sz="0" w:space="0" w:color="auto"/>
              </w:divBdr>
            </w:div>
            <w:div w:id="988049558">
              <w:marLeft w:val="0"/>
              <w:marRight w:val="0"/>
              <w:marTop w:val="0"/>
              <w:marBottom w:val="0"/>
              <w:divBdr>
                <w:top w:val="none" w:sz="0" w:space="0" w:color="auto"/>
                <w:left w:val="none" w:sz="0" w:space="0" w:color="auto"/>
                <w:bottom w:val="none" w:sz="0" w:space="0" w:color="auto"/>
                <w:right w:val="none" w:sz="0" w:space="0" w:color="auto"/>
              </w:divBdr>
            </w:div>
            <w:div w:id="1102148837">
              <w:marLeft w:val="0"/>
              <w:marRight w:val="0"/>
              <w:marTop w:val="0"/>
              <w:marBottom w:val="0"/>
              <w:divBdr>
                <w:top w:val="none" w:sz="0" w:space="0" w:color="auto"/>
                <w:left w:val="none" w:sz="0" w:space="0" w:color="auto"/>
                <w:bottom w:val="none" w:sz="0" w:space="0" w:color="auto"/>
                <w:right w:val="none" w:sz="0" w:space="0" w:color="auto"/>
              </w:divBdr>
            </w:div>
            <w:div w:id="347098122">
              <w:marLeft w:val="0"/>
              <w:marRight w:val="0"/>
              <w:marTop w:val="0"/>
              <w:marBottom w:val="0"/>
              <w:divBdr>
                <w:top w:val="none" w:sz="0" w:space="0" w:color="auto"/>
                <w:left w:val="none" w:sz="0" w:space="0" w:color="auto"/>
                <w:bottom w:val="none" w:sz="0" w:space="0" w:color="auto"/>
                <w:right w:val="none" w:sz="0" w:space="0" w:color="auto"/>
              </w:divBdr>
            </w:div>
            <w:div w:id="1218972929">
              <w:marLeft w:val="0"/>
              <w:marRight w:val="0"/>
              <w:marTop w:val="0"/>
              <w:marBottom w:val="0"/>
              <w:divBdr>
                <w:top w:val="none" w:sz="0" w:space="0" w:color="auto"/>
                <w:left w:val="none" w:sz="0" w:space="0" w:color="auto"/>
                <w:bottom w:val="none" w:sz="0" w:space="0" w:color="auto"/>
                <w:right w:val="none" w:sz="0" w:space="0" w:color="auto"/>
              </w:divBdr>
            </w:div>
            <w:div w:id="1495295368">
              <w:marLeft w:val="0"/>
              <w:marRight w:val="0"/>
              <w:marTop w:val="0"/>
              <w:marBottom w:val="0"/>
              <w:divBdr>
                <w:top w:val="none" w:sz="0" w:space="0" w:color="auto"/>
                <w:left w:val="none" w:sz="0" w:space="0" w:color="auto"/>
                <w:bottom w:val="none" w:sz="0" w:space="0" w:color="auto"/>
                <w:right w:val="none" w:sz="0" w:space="0" w:color="auto"/>
              </w:divBdr>
            </w:div>
          </w:divsChild>
        </w:div>
        <w:div w:id="656612583">
          <w:marLeft w:val="0"/>
          <w:marRight w:val="0"/>
          <w:marTop w:val="75"/>
          <w:marBottom w:val="75"/>
          <w:divBdr>
            <w:top w:val="single" w:sz="6" w:space="3" w:color="E0E0E0"/>
            <w:left w:val="single" w:sz="6" w:space="3" w:color="E0E0E0"/>
            <w:bottom w:val="single" w:sz="6" w:space="3" w:color="E0E0E0"/>
            <w:right w:val="single" w:sz="6" w:space="3" w:color="E0E0E0"/>
          </w:divBdr>
          <w:divsChild>
            <w:div w:id="979723983">
              <w:marLeft w:val="0"/>
              <w:marRight w:val="0"/>
              <w:marTop w:val="0"/>
              <w:marBottom w:val="0"/>
              <w:divBdr>
                <w:top w:val="none" w:sz="0" w:space="0" w:color="auto"/>
                <w:left w:val="none" w:sz="0" w:space="0" w:color="auto"/>
                <w:bottom w:val="none" w:sz="0" w:space="0" w:color="auto"/>
                <w:right w:val="none" w:sz="0" w:space="0" w:color="auto"/>
              </w:divBdr>
            </w:div>
            <w:div w:id="1168789083">
              <w:marLeft w:val="0"/>
              <w:marRight w:val="0"/>
              <w:marTop w:val="0"/>
              <w:marBottom w:val="0"/>
              <w:divBdr>
                <w:top w:val="none" w:sz="0" w:space="0" w:color="auto"/>
                <w:left w:val="none" w:sz="0" w:space="0" w:color="auto"/>
                <w:bottom w:val="none" w:sz="0" w:space="0" w:color="auto"/>
                <w:right w:val="none" w:sz="0" w:space="0" w:color="auto"/>
              </w:divBdr>
            </w:div>
            <w:div w:id="528952565">
              <w:marLeft w:val="0"/>
              <w:marRight w:val="0"/>
              <w:marTop w:val="0"/>
              <w:marBottom w:val="0"/>
              <w:divBdr>
                <w:top w:val="none" w:sz="0" w:space="0" w:color="auto"/>
                <w:left w:val="none" w:sz="0" w:space="0" w:color="auto"/>
                <w:bottom w:val="none" w:sz="0" w:space="0" w:color="auto"/>
                <w:right w:val="none" w:sz="0" w:space="0" w:color="auto"/>
              </w:divBdr>
            </w:div>
            <w:div w:id="994141516">
              <w:marLeft w:val="0"/>
              <w:marRight w:val="0"/>
              <w:marTop w:val="0"/>
              <w:marBottom w:val="0"/>
              <w:divBdr>
                <w:top w:val="none" w:sz="0" w:space="0" w:color="auto"/>
                <w:left w:val="none" w:sz="0" w:space="0" w:color="auto"/>
                <w:bottom w:val="none" w:sz="0" w:space="0" w:color="auto"/>
                <w:right w:val="none" w:sz="0" w:space="0" w:color="auto"/>
              </w:divBdr>
            </w:div>
            <w:div w:id="876891321">
              <w:marLeft w:val="0"/>
              <w:marRight w:val="0"/>
              <w:marTop w:val="0"/>
              <w:marBottom w:val="0"/>
              <w:divBdr>
                <w:top w:val="none" w:sz="0" w:space="0" w:color="auto"/>
                <w:left w:val="none" w:sz="0" w:space="0" w:color="auto"/>
                <w:bottom w:val="none" w:sz="0" w:space="0" w:color="auto"/>
                <w:right w:val="none" w:sz="0" w:space="0" w:color="auto"/>
              </w:divBdr>
            </w:div>
            <w:div w:id="1713461228">
              <w:marLeft w:val="0"/>
              <w:marRight w:val="0"/>
              <w:marTop w:val="0"/>
              <w:marBottom w:val="0"/>
              <w:divBdr>
                <w:top w:val="none" w:sz="0" w:space="0" w:color="auto"/>
                <w:left w:val="none" w:sz="0" w:space="0" w:color="auto"/>
                <w:bottom w:val="none" w:sz="0" w:space="0" w:color="auto"/>
                <w:right w:val="none" w:sz="0" w:space="0" w:color="auto"/>
              </w:divBdr>
            </w:div>
          </w:divsChild>
        </w:div>
        <w:div w:id="250428662">
          <w:marLeft w:val="0"/>
          <w:marRight w:val="0"/>
          <w:marTop w:val="75"/>
          <w:marBottom w:val="75"/>
          <w:divBdr>
            <w:top w:val="single" w:sz="6" w:space="3" w:color="E0E0E0"/>
            <w:left w:val="single" w:sz="6" w:space="3" w:color="E0E0E0"/>
            <w:bottom w:val="single" w:sz="6" w:space="3" w:color="E0E0E0"/>
            <w:right w:val="single" w:sz="6" w:space="3" w:color="E0E0E0"/>
          </w:divBdr>
          <w:divsChild>
            <w:div w:id="1578857238">
              <w:marLeft w:val="0"/>
              <w:marRight w:val="0"/>
              <w:marTop w:val="0"/>
              <w:marBottom w:val="0"/>
              <w:divBdr>
                <w:top w:val="none" w:sz="0" w:space="0" w:color="auto"/>
                <w:left w:val="none" w:sz="0" w:space="0" w:color="auto"/>
                <w:bottom w:val="none" w:sz="0" w:space="0" w:color="auto"/>
                <w:right w:val="none" w:sz="0" w:space="0" w:color="auto"/>
              </w:divBdr>
            </w:div>
            <w:div w:id="831525870">
              <w:marLeft w:val="0"/>
              <w:marRight w:val="0"/>
              <w:marTop w:val="0"/>
              <w:marBottom w:val="0"/>
              <w:divBdr>
                <w:top w:val="none" w:sz="0" w:space="0" w:color="auto"/>
                <w:left w:val="none" w:sz="0" w:space="0" w:color="auto"/>
                <w:bottom w:val="none" w:sz="0" w:space="0" w:color="auto"/>
                <w:right w:val="none" w:sz="0" w:space="0" w:color="auto"/>
              </w:divBdr>
            </w:div>
            <w:div w:id="621807039">
              <w:marLeft w:val="0"/>
              <w:marRight w:val="0"/>
              <w:marTop w:val="0"/>
              <w:marBottom w:val="0"/>
              <w:divBdr>
                <w:top w:val="none" w:sz="0" w:space="0" w:color="auto"/>
                <w:left w:val="none" w:sz="0" w:space="0" w:color="auto"/>
                <w:bottom w:val="none" w:sz="0" w:space="0" w:color="auto"/>
                <w:right w:val="none" w:sz="0" w:space="0" w:color="auto"/>
              </w:divBdr>
            </w:div>
            <w:div w:id="1899364838">
              <w:marLeft w:val="0"/>
              <w:marRight w:val="0"/>
              <w:marTop w:val="0"/>
              <w:marBottom w:val="0"/>
              <w:divBdr>
                <w:top w:val="none" w:sz="0" w:space="0" w:color="auto"/>
                <w:left w:val="none" w:sz="0" w:space="0" w:color="auto"/>
                <w:bottom w:val="none" w:sz="0" w:space="0" w:color="auto"/>
                <w:right w:val="none" w:sz="0" w:space="0" w:color="auto"/>
              </w:divBdr>
            </w:div>
            <w:div w:id="1769814600">
              <w:marLeft w:val="0"/>
              <w:marRight w:val="0"/>
              <w:marTop w:val="0"/>
              <w:marBottom w:val="0"/>
              <w:divBdr>
                <w:top w:val="none" w:sz="0" w:space="0" w:color="auto"/>
                <w:left w:val="none" w:sz="0" w:space="0" w:color="auto"/>
                <w:bottom w:val="none" w:sz="0" w:space="0" w:color="auto"/>
                <w:right w:val="none" w:sz="0" w:space="0" w:color="auto"/>
              </w:divBdr>
            </w:div>
            <w:div w:id="2125532935">
              <w:marLeft w:val="0"/>
              <w:marRight w:val="0"/>
              <w:marTop w:val="0"/>
              <w:marBottom w:val="0"/>
              <w:divBdr>
                <w:top w:val="none" w:sz="0" w:space="0" w:color="auto"/>
                <w:left w:val="none" w:sz="0" w:space="0" w:color="auto"/>
                <w:bottom w:val="none" w:sz="0" w:space="0" w:color="auto"/>
                <w:right w:val="none" w:sz="0" w:space="0" w:color="auto"/>
              </w:divBdr>
            </w:div>
          </w:divsChild>
        </w:div>
        <w:div w:id="1684478338">
          <w:marLeft w:val="0"/>
          <w:marRight w:val="0"/>
          <w:marTop w:val="75"/>
          <w:marBottom w:val="75"/>
          <w:divBdr>
            <w:top w:val="single" w:sz="6" w:space="3" w:color="E0E0E0"/>
            <w:left w:val="single" w:sz="6" w:space="3" w:color="E0E0E0"/>
            <w:bottom w:val="single" w:sz="6" w:space="3" w:color="E0E0E0"/>
            <w:right w:val="single" w:sz="6" w:space="3" w:color="E0E0E0"/>
          </w:divBdr>
          <w:divsChild>
            <w:div w:id="1346905025">
              <w:marLeft w:val="0"/>
              <w:marRight w:val="0"/>
              <w:marTop w:val="0"/>
              <w:marBottom w:val="0"/>
              <w:divBdr>
                <w:top w:val="none" w:sz="0" w:space="0" w:color="auto"/>
                <w:left w:val="none" w:sz="0" w:space="0" w:color="auto"/>
                <w:bottom w:val="none" w:sz="0" w:space="0" w:color="auto"/>
                <w:right w:val="none" w:sz="0" w:space="0" w:color="auto"/>
              </w:divBdr>
            </w:div>
            <w:div w:id="992023941">
              <w:marLeft w:val="0"/>
              <w:marRight w:val="0"/>
              <w:marTop w:val="0"/>
              <w:marBottom w:val="0"/>
              <w:divBdr>
                <w:top w:val="none" w:sz="0" w:space="0" w:color="auto"/>
                <w:left w:val="none" w:sz="0" w:space="0" w:color="auto"/>
                <w:bottom w:val="none" w:sz="0" w:space="0" w:color="auto"/>
                <w:right w:val="none" w:sz="0" w:space="0" w:color="auto"/>
              </w:divBdr>
            </w:div>
            <w:div w:id="430778682">
              <w:marLeft w:val="0"/>
              <w:marRight w:val="0"/>
              <w:marTop w:val="0"/>
              <w:marBottom w:val="0"/>
              <w:divBdr>
                <w:top w:val="none" w:sz="0" w:space="0" w:color="auto"/>
                <w:left w:val="none" w:sz="0" w:space="0" w:color="auto"/>
                <w:bottom w:val="none" w:sz="0" w:space="0" w:color="auto"/>
                <w:right w:val="none" w:sz="0" w:space="0" w:color="auto"/>
              </w:divBdr>
            </w:div>
            <w:div w:id="815221110">
              <w:marLeft w:val="0"/>
              <w:marRight w:val="0"/>
              <w:marTop w:val="0"/>
              <w:marBottom w:val="0"/>
              <w:divBdr>
                <w:top w:val="none" w:sz="0" w:space="0" w:color="auto"/>
                <w:left w:val="none" w:sz="0" w:space="0" w:color="auto"/>
                <w:bottom w:val="none" w:sz="0" w:space="0" w:color="auto"/>
                <w:right w:val="none" w:sz="0" w:space="0" w:color="auto"/>
              </w:divBdr>
            </w:div>
            <w:div w:id="1657682127">
              <w:marLeft w:val="0"/>
              <w:marRight w:val="0"/>
              <w:marTop w:val="0"/>
              <w:marBottom w:val="0"/>
              <w:divBdr>
                <w:top w:val="none" w:sz="0" w:space="0" w:color="auto"/>
                <w:left w:val="none" w:sz="0" w:space="0" w:color="auto"/>
                <w:bottom w:val="none" w:sz="0" w:space="0" w:color="auto"/>
                <w:right w:val="none" w:sz="0" w:space="0" w:color="auto"/>
              </w:divBdr>
            </w:div>
            <w:div w:id="2120098197">
              <w:marLeft w:val="0"/>
              <w:marRight w:val="0"/>
              <w:marTop w:val="0"/>
              <w:marBottom w:val="0"/>
              <w:divBdr>
                <w:top w:val="none" w:sz="0" w:space="0" w:color="auto"/>
                <w:left w:val="none" w:sz="0" w:space="0" w:color="auto"/>
                <w:bottom w:val="none" w:sz="0" w:space="0" w:color="auto"/>
                <w:right w:val="none" w:sz="0" w:space="0" w:color="auto"/>
              </w:divBdr>
            </w:div>
          </w:divsChild>
        </w:div>
        <w:div w:id="371812834">
          <w:marLeft w:val="0"/>
          <w:marRight w:val="0"/>
          <w:marTop w:val="75"/>
          <w:marBottom w:val="75"/>
          <w:divBdr>
            <w:top w:val="single" w:sz="6" w:space="3" w:color="E0E0E0"/>
            <w:left w:val="single" w:sz="6" w:space="3" w:color="E0E0E0"/>
            <w:bottom w:val="single" w:sz="6" w:space="3" w:color="E0E0E0"/>
            <w:right w:val="single" w:sz="6" w:space="3" w:color="E0E0E0"/>
          </w:divBdr>
          <w:divsChild>
            <w:div w:id="670260772">
              <w:marLeft w:val="0"/>
              <w:marRight w:val="0"/>
              <w:marTop w:val="0"/>
              <w:marBottom w:val="0"/>
              <w:divBdr>
                <w:top w:val="none" w:sz="0" w:space="0" w:color="auto"/>
                <w:left w:val="none" w:sz="0" w:space="0" w:color="auto"/>
                <w:bottom w:val="none" w:sz="0" w:space="0" w:color="auto"/>
                <w:right w:val="none" w:sz="0" w:space="0" w:color="auto"/>
              </w:divBdr>
            </w:div>
            <w:div w:id="864749139">
              <w:marLeft w:val="0"/>
              <w:marRight w:val="0"/>
              <w:marTop w:val="0"/>
              <w:marBottom w:val="0"/>
              <w:divBdr>
                <w:top w:val="none" w:sz="0" w:space="0" w:color="auto"/>
                <w:left w:val="none" w:sz="0" w:space="0" w:color="auto"/>
                <w:bottom w:val="none" w:sz="0" w:space="0" w:color="auto"/>
                <w:right w:val="none" w:sz="0" w:space="0" w:color="auto"/>
              </w:divBdr>
            </w:div>
            <w:div w:id="853542275">
              <w:marLeft w:val="0"/>
              <w:marRight w:val="0"/>
              <w:marTop w:val="0"/>
              <w:marBottom w:val="0"/>
              <w:divBdr>
                <w:top w:val="none" w:sz="0" w:space="0" w:color="auto"/>
                <w:left w:val="none" w:sz="0" w:space="0" w:color="auto"/>
                <w:bottom w:val="none" w:sz="0" w:space="0" w:color="auto"/>
                <w:right w:val="none" w:sz="0" w:space="0" w:color="auto"/>
              </w:divBdr>
            </w:div>
            <w:div w:id="1962413465">
              <w:marLeft w:val="0"/>
              <w:marRight w:val="0"/>
              <w:marTop w:val="0"/>
              <w:marBottom w:val="0"/>
              <w:divBdr>
                <w:top w:val="none" w:sz="0" w:space="0" w:color="auto"/>
                <w:left w:val="none" w:sz="0" w:space="0" w:color="auto"/>
                <w:bottom w:val="none" w:sz="0" w:space="0" w:color="auto"/>
                <w:right w:val="none" w:sz="0" w:space="0" w:color="auto"/>
              </w:divBdr>
            </w:div>
            <w:div w:id="1010525333">
              <w:marLeft w:val="0"/>
              <w:marRight w:val="0"/>
              <w:marTop w:val="0"/>
              <w:marBottom w:val="0"/>
              <w:divBdr>
                <w:top w:val="none" w:sz="0" w:space="0" w:color="auto"/>
                <w:left w:val="none" w:sz="0" w:space="0" w:color="auto"/>
                <w:bottom w:val="none" w:sz="0" w:space="0" w:color="auto"/>
                <w:right w:val="none" w:sz="0" w:space="0" w:color="auto"/>
              </w:divBdr>
            </w:div>
            <w:div w:id="1095127039">
              <w:marLeft w:val="0"/>
              <w:marRight w:val="0"/>
              <w:marTop w:val="0"/>
              <w:marBottom w:val="0"/>
              <w:divBdr>
                <w:top w:val="none" w:sz="0" w:space="0" w:color="auto"/>
                <w:left w:val="none" w:sz="0" w:space="0" w:color="auto"/>
                <w:bottom w:val="none" w:sz="0" w:space="0" w:color="auto"/>
                <w:right w:val="none" w:sz="0" w:space="0" w:color="auto"/>
              </w:divBdr>
            </w:div>
          </w:divsChild>
        </w:div>
        <w:div w:id="766539259">
          <w:marLeft w:val="0"/>
          <w:marRight w:val="0"/>
          <w:marTop w:val="75"/>
          <w:marBottom w:val="75"/>
          <w:divBdr>
            <w:top w:val="single" w:sz="6" w:space="3" w:color="E0E0E0"/>
            <w:left w:val="single" w:sz="6" w:space="3" w:color="E0E0E0"/>
            <w:bottom w:val="single" w:sz="6" w:space="3" w:color="E0E0E0"/>
            <w:right w:val="single" w:sz="6" w:space="3" w:color="E0E0E0"/>
          </w:divBdr>
          <w:divsChild>
            <w:div w:id="994265946">
              <w:marLeft w:val="0"/>
              <w:marRight w:val="0"/>
              <w:marTop w:val="0"/>
              <w:marBottom w:val="0"/>
              <w:divBdr>
                <w:top w:val="none" w:sz="0" w:space="0" w:color="auto"/>
                <w:left w:val="none" w:sz="0" w:space="0" w:color="auto"/>
                <w:bottom w:val="none" w:sz="0" w:space="0" w:color="auto"/>
                <w:right w:val="none" w:sz="0" w:space="0" w:color="auto"/>
              </w:divBdr>
            </w:div>
            <w:div w:id="1631012472">
              <w:marLeft w:val="0"/>
              <w:marRight w:val="0"/>
              <w:marTop w:val="0"/>
              <w:marBottom w:val="0"/>
              <w:divBdr>
                <w:top w:val="none" w:sz="0" w:space="0" w:color="auto"/>
                <w:left w:val="none" w:sz="0" w:space="0" w:color="auto"/>
                <w:bottom w:val="none" w:sz="0" w:space="0" w:color="auto"/>
                <w:right w:val="none" w:sz="0" w:space="0" w:color="auto"/>
              </w:divBdr>
            </w:div>
            <w:div w:id="2074886755">
              <w:marLeft w:val="0"/>
              <w:marRight w:val="0"/>
              <w:marTop w:val="0"/>
              <w:marBottom w:val="0"/>
              <w:divBdr>
                <w:top w:val="none" w:sz="0" w:space="0" w:color="auto"/>
                <w:left w:val="none" w:sz="0" w:space="0" w:color="auto"/>
                <w:bottom w:val="none" w:sz="0" w:space="0" w:color="auto"/>
                <w:right w:val="none" w:sz="0" w:space="0" w:color="auto"/>
              </w:divBdr>
            </w:div>
            <w:div w:id="1622419019">
              <w:marLeft w:val="0"/>
              <w:marRight w:val="0"/>
              <w:marTop w:val="0"/>
              <w:marBottom w:val="0"/>
              <w:divBdr>
                <w:top w:val="none" w:sz="0" w:space="0" w:color="auto"/>
                <w:left w:val="none" w:sz="0" w:space="0" w:color="auto"/>
                <w:bottom w:val="none" w:sz="0" w:space="0" w:color="auto"/>
                <w:right w:val="none" w:sz="0" w:space="0" w:color="auto"/>
              </w:divBdr>
            </w:div>
            <w:div w:id="319234037">
              <w:marLeft w:val="0"/>
              <w:marRight w:val="0"/>
              <w:marTop w:val="0"/>
              <w:marBottom w:val="0"/>
              <w:divBdr>
                <w:top w:val="none" w:sz="0" w:space="0" w:color="auto"/>
                <w:left w:val="none" w:sz="0" w:space="0" w:color="auto"/>
                <w:bottom w:val="none" w:sz="0" w:space="0" w:color="auto"/>
                <w:right w:val="none" w:sz="0" w:space="0" w:color="auto"/>
              </w:divBdr>
            </w:div>
            <w:div w:id="2125225725">
              <w:marLeft w:val="0"/>
              <w:marRight w:val="0"/>
              <w:marTop w:val="0"/>
              <w:marBottom w:val="0"/>
              <w:divBdr>
                <w:top w:val="none" w:sz="0" w:space="0" w:color="auto"/>
                <w:left w:val="none" w:sz="0" w:space="0" w:color="auto"/>
                <w:bottom w:val="none" w:sz="0" w:space="0" w:color="auto"/>
                <w:right w:val="none" w:sz="0" w:space="0" w:color="auto"/>
              </w:divBdr>
            </w:div>
          </w:divsChild>
        </w:div>
        <w:div w:id="2141802843">
          <w:marLeft w:val="0"/>
          <w:marRight w:val="0"/>
          <w:marTop w:val="75"/>
          <w:marBottom w:val="75"/>
          <w:divBdr>
            <w:top w:val="single" w:sz="6" w:space="3" w:color="E0E0E0"/>
            <w:left w:val="single" w:sz="6" w:space="3" w:color="E0E0E0"/>
            <w:bottom w:val="single" w:sz="6" w:space="3" w:color="E0E0E0"/>
            <w:right w:val="single" w:sz="6" w:space="3" w:color="E0E0E0"/>
          </w:divBdr>
          <w:divsChild>
            <w:div w:id="1499930595">
              <w:marLeft w:val="0"/>
              <w:marRight w:val="0"/>
              <w:marTop w:val="0"/>
              <w:marBottom w:val="0"/>
              <w:divBdr>
                <w:top w:val="none" w:sz="0" w:space="0" w:color="auto"/>
                <w:left w:val="none" w:sz="0" w:space="0" w:color="auto"/>
                <w:bottom w:val="none" w:sz="0" w:space="0" w:color="auto"/>
                <w:right w:val="none" w:sz="0" w:space="0" w:color="auto"/>
              </w:divBdr>
            </w:div>
            <w:div w:id="1262491766">
              <w:marLeft w:val="0"/>
              <w:marRight w:val="0"/>
              <w:marTop w:val="0"/>
              <w:marBottom w:val="0"/>
              <w:divBdr>
                <w:top w:val="none" w:sz="0" w:space="0" w:color="auto"/>
                <w:left w:val="none" w:sz="0" w:space="0" w:color="auto"/>
                <w:bottom w:val="none" w:sz="0" w:space="0" w:color="auto"/>
                <w:right w:val="none" w:sz="0" w:space="0" w:color="auto"/>
              </w:divBdr>
            </w:div>
            <w:div w:id="1699622437">
              <w:marLeft w:val="0"/>
              <w:marRight w:val="0"/>
              <w:marTop w:val="0"/>
              <w:marBottom w:val="0"/>
              <w:divBdr>
                <w:top w:val="none" w:sz="0" w:space="0" w:color="auto"/>
                <w:left w:val="none" w:sz="0" w:space="0" w:color="auto"/>
                <w:bottom w:val="none" w:sz="0" w:space="0" w:color="auto"/>
                <w:right w:val="none" w:sz="0" w:space="0" w:color="auto"/>
              </w:divBdr>
            </w:div>
            <w:div w:id="1175191887">
              <w:marLeft w:val="0"/>
              <w:marRight w:val="0"/>
              <w:marTop w:val="0"/>
              <w:marBottom w:val="0"/>
              <w:divBdr>
                <w:top w:val="none" w:sz="0" w:space="0" w:color="auto"/>
                <w:left w:val="none" w:sz="0" w:space="0" w:color="auto"/>
                <w:bottom w:val="none" w:sz="0" w:space="0" w:color="auto"/>
                <w:right w:val="none" w:sz="0" w:space="0" w:color="auto"/>
              </w:divBdr>
            </w:div>
            <w:div w:id="730420105">
              <w:marLeft w:val="0"/>
              <w:marRight w:val="0"/>
              <w:marTop w:val="0"/>
              <w:marBottom w:val="0"/>
              <w:divBdr>
                <w:top w:val="none" w:sz="0" w:space="0" w:color="auto"/>
                <w:left w:val="none" w:sz="0" w:space="0" w:color="auto"/>
                <w:bottom w:val="none" w:sz="0" w:space="0" w:color="auto"/>
                <w:right w:val="none" w:sz="0" w:space="0" w:color="auto"/>
              </w:divBdr>
            </w:div>
            <w:div w:id="1424186845">
              <w:marLeft w:val="0"/>
              <w:marRight w:val="0"/>
              <w:marTop w:val="0"/>
              <w:marBottom w:val="0"/>
              <w:divBdr>
                <w:top w:val="none" w:sz="0" w:space="0" w:color="auto"/>
                <w:left w:val="none" w:sz="0" w:space="0" w:color="auto"/>
                <w:bottom w:val="none" w:sz="0" w:space="0" w:color="auto"/>
                <w:right w:val="none" w:sz="0" w:space="0" w:color="auto"/>
              </w:divBdr>
            </w:div>
          </w:divsChild>
        </w:div>
        <w:div w:id="44107719">
          <w:marLeft w:val="0"/>
          <w:marRight w:val="0"/>
          <w:marTop w:val="75"/>
          <w:marBottom w:val="75"/>
          <w:divBdr>
            <w:top w:val="single" w:sz="6" w:space="3" w:color="E0E0E0"/>
            <w:left w:val="single" w:sz="6" w:space="3" w:color="E0E0E0"/>
            <w:bottom w:val="single" w:sz="6" w:space="3" w:color="E0E0E0"/>
            <w:right w:val="single" w:sz="6" w:space="3" w:color="E0E0E0"/>
          </w:divBdr>
          <w:divsChild>
            <w:div w:id="912589051">
              <w:marLeft w:val="0"/>
              <w:marRight w:val="0"/>
              <w:marTop w:val="0"/>
              <w:marBottom w:val="0"/>
              <w:divBdr>
                <w:top w:val="none" w:sz="0" w:space="0" w:color="auto"/>
                <w:left w:val="none" w:sz="0" w:space="0" w:color="auto"/>
                <w:bottom w:val="none" w:sz="0" w:space="0" w:color="auto"/>
                <w:right w:val="none" w:sz="0" w:space="0" w:color="auto"/>
              </w:divBdr>
            </w:div>
            <w:div w:id="645477916">
              <w:marLeft w:val="0"/>
              <w:marRight w:val="0"/>
              <w:marTop w:val="0"/>
              <w:marBottom w:val="0"/>
              <w:divBdr>
                <w:top w:val="none" w:sz="0" w:space="0" w:color="auto"/>
                <w:left w:val="none" w:sz="0" w:space="0" w:color="auto"/>
                <w:bottom w:val="none" w:sz="0" w:space="0" w:color="auto"/>
                <w:right w:val="none" w:sz="0" w:space="0" w:color="auto"/>
              </w:divBdr>
            </w:div>
            <w:div w:id="1492793528">
              <w:marLeft w:val="0"/>
              <w:marRight w:val="0"/>
              <w:marTop w:val="0"/>
              <w:marBottom w:val="0"/>
              <w:divBdr>
                <w:top w:val="none" w:sz="0" w:space="0" w:color="auto"/>
                <w:left w:val="none" w:sz="0" w:space="0" w:color="auto"/>
                <w:bottom w:val="none" w:sz="0" w:space="0" w:color="auto"/>
                <w:right w:val="none" w:sz="0" w:space="0" w:color="auto"/>
              </w:divBdr>
            </w:div>
            <w:div w:id="383258382">
              <w:marLeft w:val="0"/>
              <w:marRight w:val="0"/>
              <w:marTop w:val="0"/>
              <w:marBottom w:val="0"/>
              <w:divBdr>
                <w:top w:val="none" w:sz="0" w:space="0" w:color="auto"/>
                <w:left w:val="none" w:sz="0" w:space="0" w:color="auto"/>
                <w:bottom w:val="none" w:sz="0" w:space="0" w:color="auto"/>
                <w:right w:val="none" w:sz="0" w:space="0" w:color="auto"/>
              </w:divBdr>
            </w:div>
            <w:div w:id="148443305">
              <w:marLeft w:val="0"/>
              <w:marRight w:val="0"/>
              <w:marTop w:val="0"/>
              <w:marBottom w:val="0"/>
              <w:divBdr>
                <w:top w:val="none" w:sz="0" w:space="0" w:color="auto"/>
                <w:left w:val="none" w:sz="0" w:space="0" w:color="auto"/>
                <w:bottom w:val="none" w:sz="0" w:space="0" w:color="auto"/>
                <w:right w:val="none" w:sz="0" w:space="0" w:color="auto"/>
              </w:divBdr>
            </w:div>
            <w:div w:id="1102727340">
              <w:marLeft w:val="0"/>
              <w:marRight w:val="0"/>
              <w:marTop w:val="0"/>
              <w:marBottom w:val="0"/>
              <w:divBdr>
                <w:top w:val="none" w:sz="0" w:space="0" w:color="auto"/>
                <w:left w:val="none" w:sz="0" w:space="0" w:color="auto"/>
                <w:bottom w:val="none" w:sz="0" w:space="0" w:color="auto"/>
                <w:right w:val="none" w:sz="0" w:space="0" w:color="auto"/>
              </w:divBdr>
            </w:div>
          </w:divsChild>
        </w:div>
        <w:div w:id="2098550818">
          <w:marLeft w:val="0"/>
          <w:marRight w:val="0"/>
          <w:marTop w:val="75"/>
          <w:marBottom w:val="75"/>
          <w:divBdr>
            <w:top w:val="single" w:sz="6" w:space="3" w:color="E0E0E0"/>
            <w:left w:val="single" w:sz="6" w:space="3" w:color="E0E0E0"/>
            <w:bottom w:val="single" w:sz="6" w:space="3" w:color="E0E0E0"/>
            <w:right w:val="single" w:sz="6" w:space="3" w:color="E0E0E0"/>
          </w:divBdr>
          <w:divsChild>
            <w:div w:id="1601991602">
              <w:marLeft w:val="0"/>
              <w:marRight w:val="0"/>
              <w:marTop w:val="0"/>
              <w:marBottom w:val="0"/>
              <w:divBdr>
                <w:top w:val="none" w:sz="0" w:space="0" w:color="auto"/>
                <w:left w:val="none" w:sz="0" w:space="0" w:color="auto"/>
                <w:bottom w:val="none" w:sz="0" w:space="0" w:color="auto"/>
                <w:right w:val="none" w:sz="0" w:space="0" w:color="auto"/>
              </w:divBdr>
            </w:div>
            <w:div w:id="749160641">
              <w:marLeft w:val="0"/>
              <w:marRight w:val="0"/>
              <w:marTop w:val="0"/>
              <w:marBottom w:val="0"/>
              <w:divBdr>
                <w:top w:val="none" w:sz="0" w:space="0" w:color="auto"/>
                <w:left w:val="none" w:sz="0" w:space="0" w:color="auto"/>
                <w:bottom w:val="none" w:sz="0" w:space="0" w:color="auto"/>
                <w:right w:val="none" w:sz="0" w:space="0" w:color="auto"/>
              </w:divBdr>
            </w:div>
            <w:div w:id="645935839">
              <w:marLeft w:val="0"/>
              <w:marRight w:val="0"/>
              <w:marTop w:val="0"/>
              <w:marBottom w:val="0"/>
              <w:divBdr>
                <w:top w:val="none" w:sz="0" w:space="0" w:color="auto"/>
                <w:left w:val="none" w:sz="0" w:space="0" w:color="auto"/>
                <w:bottom w:val="none" w:sz="0" w:space="0" w:color="auto"/>
                <w:right w:val="none" w:sz="0" w:space="0" w:color="auto"/>
              </w:divBdr>
            </w:div>
            <w:div w:id="977689612">
              <w:marLeft w:val="0"/>
              <w:marRight w:val="0"/>
              <w:marTop w:val="0"/>
              <w:marBottom w:val="0"/>
              <w:divBdr>
                <w:top w:val="none" w:sz="0" w:space="0" w:color="auto"/>
                <w:left w:val="none" w:sz="0" w:space="0" w:color="auto"/>
                <w:bottom w:val="none" w:sz="0" w:space="0" w:color="auto"/>
                <w:right w:val="none" w:sz="0" w:space="0" w:color="auto"/>
              </w:divBdr>
            </w:div>
            <w:div w:id="1403288061">
              <w:marLeft w:val="0"/>
              <w:marRight w:val="0"/>
              <w:marTop w:val="0"/>
              <w:marBottom w:val="0"/>
              <w:divBdr>
                <w:top w:val="none" w:sz="0" w:space="0" w:color="auto"/>
                <w:left w:val="none" w:sz="0" w:space="0" w:color="auto"/>
                <w:bottom w:val="none" w:sz="0" w:space="0" w:color="auto"/>
                <w:right w:val="none" w:sz="0" w:space="0" w:color="auto"/>
              </w:divBdr>
            </w:div>
            <w:div w:id="71321178">
              <w:marLeft w:val="0"/>
              <w:marRight w:val="0"/>
              <w:marTop w:val="0"/>
              <w:marBottom w:val="0"/>
              <w:divBdr>
                <w:top w:val="none" w:sz="0" w:space="0" w:color="auto"/>
                <w:left w:val="none" w:sz="0" w:space="0" w:color="auto"/>
                <w:bottom w:val="none" w:sz="0" w:space="0" w:color="auto"/>
                <w:right w:val="none" w:sz="0" w:space="0" w:color="auto"/>
              </w:divBdr>
            </w:div>
          </w:divsChild>
        </w:div>
        <w:div w:id="704601057">
          <w:marLeft w:val="0"/>
          <w:marRight w:val="0"/>
          <w:marTop w:val="75"/>
          <w:marBottom w:val="75"/>
          <w:divBdr>
            <w:top w:val="single" w:sz="6" w:space="3" w:color="E0E0E0"/>
            <w:left w:val="single" w:sz="6" w:space="3" w:color="E0E0E0"/>
            <w:bottom w:val="single" w:sz="6" w:space="3" w:color="E0E0E0"/>
            <w:right w:val="single" w:sz="6" w:space="3" w:color="E0E0E0"/>
          </w:divBdr>
          <w:divsChild>
            <w:div w:id="989096173">
              <w:marLeft w:val="0"/>
              <w:marRight w:val="0"/>
              <w:marTop w:val="0"/>
              <w:marBottom w:val="0"/>
              <w:divBdr>
                <w:top w:val="none" w:sz="0" w:space="0" w:color="auto"/>
                <w:left w:val="none" w:sz="0" w:space="0" w:color="auto"/>
                <w:bottom w:val="none" w:sz="0" w:space="0" w:color="auto"/>
                <w:right w:val="none" w:sz="0" w:space="0" w:color="auto"/>
              </w:divBdr>
            </w:div>
            <w:div w:id="53049831">
              <w:marLeft w:val="0"/>
              <w:marRight w:val="0"/>
              <w:marTop w:val="0"/>
              <w:marBottom w:val="0"/>
              <w:divBdr>
                <w:top w:val="none" w:sz="0" w:space="0" w:color="auto"/>
                <w:left w:val="none" w:sz="0" w:space="0" w:color="auto"/>
                <w:bottom w:val="none" w:sz="0" w:space="0" w:color="auto"/>
                <w:right w:val="none" w:sz="0" w:space="0" w:color="auto"/>
              </w:divBdr>
            </w:div>
            <w:div w:id="1368212560">
              <w:marLeft w:val="0"/>
              <w:marRight w:val="0"/>
              <w:marTop w:val="0"/>
              <w:marBottom w:val="0"/>
              <w:divBdr>
                <w:top w:val="none" w:sz="0" w:space="0" w:color="auto"/>
                <w:left w:val="none" w:sz="0" w:space="0" w:color="auto"/>
                <w:bottom w:val="none" w:sz="0" w:space="0" w:color="auto"/>
                <w:right w:val="none" w:sz="0" w:space="0" w:color="auto"/>
              </w:divBdr>
            </w:div>
            <w:div w:id="1370181485">
              <w:marLeft w:val="0"/>
              <w:marRight w:val="0"/>
              <w:marTop w:val="0"/>
              <w:marBottom w:val="0"/>
              <w:divBdr>
                <w:top w:val="none" w:sz="0" w:space="0" w:color="auto"/>
                <w:left w:val="none" w:sz="0" w:space="0" w:color="auto"/>
                <w:bottom w:val="none" w:sz="0" w:space="0" w:color="auto"/>
                <w:right w:val="none" w:sz="0" w:space="0" w:color="auto"/>
              </w:divBdr>
            </w:div>
            <w:div w:id="666592513">
              <w:marLeft w:val="0"/>
              <w:marRight w:val="0"/>
              <w:marTop w:val="0"/>
              <w:marBottom w:val="0"/>
              <w:divBdr>
                <w:top w:val="none" w:sz="0" w:space="0" w:color="auto"/>
                <w:left w:val="none" w:sz="0" w:space="0" w:color="auto"/>
                <w:bottom w:val="none" w:sz="0" w:space="0" w:color="auto"/>
                <w:right w:val="none" w:sz="0" w:space="0" w:color="auto"/>
              </w:divBdr>
            </w:div>
            <w:div w:id="2046328358">
              <w:marLeft w:val="0"/>
              <w:marRight w:val="0"/>
              <w:marTop w:val="0"/>
              <w:marBottom w:val="0"/>
              <w:divBdr>
                <w:top w:val="none" w:sz="0" w:space="0" w:color="auto"/>
                <w:left w:val="none" w:sz="0" w:space="0" w:color="auto"/>
                <w:bottom w:val="none" w:sz="0" w:space="0" w:color="auto"/>
                <w:right w:val="none" w:sz="0" w:space="0" w:color="auto"/>
              </w:divBdr>
            </w:div>
          </w:divsChild>
        </w:div>
        <w:div w:id="845825122">
          <w:marLeft w:val="0"/>
          <w:marRight w:val="0"/>
          <w:marTop w:val="75"/>
          <w:marBottom w:val="75"/>
          <w:divBdr>
            <w:top w:val="single" w:sz="6" w:space="3" w:color="E0E0E0"/>
            <w:left w:val="single" w:sz="6" w:space="3" w:color="E0E0E0"/>
            <w:bottom w:val="single" w:sz="6" w:space="3" w:color="E0E0E0"/>
            <w:right w:val="single" w:sz="6" w:space="3" w:color="E0E0E0"/>
          </w:divBdr>
          <w:divsChild>
            <w:div w:id="1572152377">
              <w:marLeft w:val="0"/>
              <w:marRight w:val="0"/>
              <w:marTop w:val="0"/>
              <w:marBottom w:val="0"/>
              <w:divBdr>
                <w:top w:val="none" w:sz="0" w:space="0" w:color="auto"/>
                <w:left w:val="none" w:sz="0" w:space="0" w:color="auto"/>
                <w:bottom w:val="none" w:sz="0" w:space="0" w:color="auto"/>
                <w:right w:val="none" w:sz="0" w:space="0" w:color="auto"/>
              </w:divBdr>
            </w:div>
            <w:div w:id="772363446">
              <w:marLeft w:val="0"/>
              <w:marRight w:val="0"/>
              <w:marTop w:val="0"/>
              <w:marBottom w:val="0"/>
              <w:divBdr>
                <w:top w:val="none" w:sz="0" w:space="0" w:color="auto"/>
                <w:left w:val="none" w:sz="0" w:space="0" w:color="auto"/>
                <w:bottom w:val="none" w:sz="0" w:space="0" w:color="auto"/>
                <w:right w:val="none" w:sz="0" w:space="0" w:color="auto"/>
              </w:divBdr>
            </w:div>
            <w:div w:id="1724678082">
              <w:marLeft w:val="0"/>
              <w:marRight w:val="0"/>
              <w:marTop w:val="0"/>
              <w:marBottom w:val="0"/>
              <w:divBdr>
                <w:top w:val="none" w:sz="0" w:space="0" w:color="auto"/>
                <w:left w:val="none" w:sz="0" w:space="0" w:color="auto"/>
                <w:bottom w:val="none" w:sz="0" w:space="0" w:color="auto"/>
                <w:right w:val="none" w:sz="0" w:space="0" w:color="auto"/>
              </w:divBdr>
            </w:div>
            <w:div w:id="1454910064">
              <w:marLeft w:val="0"/>
              <w:marRight w:val="0"/>
              <w:marTop w:val="0"/>
              <w:marBottom w:val="0"/>
              <w:divBdr>
                <w:top w:val="none" w:sz="0" w:space="0" w:color="auto"/>
                <w:left w:val="none" w:sz="0" w:space="0" w:color="auto"/>
                <w:bottom w:val="none" w:sz="0" w:space="0" w:color="auto"/>
                <w:right w:val="none" w:sz="0" w:space="0" w:color="auto"/>
              </w:divBdr>
            </w:div>
            <w:div w:id="775953124">
              <w:marLeft w:val="0"/>
              <w:marRight w:val="0"/>
              <w:marTop w:val="0"/>
              <w:marBottom w:val="0"/>
              <w:divBdr>
                <w:top w:val="none" w:sz="0" w:space="0" w:color="auto"/>
                <w:left w:val="none" w:sz="0" w:space="0" w:color="auto"/>
                <w:bottom w:val="none" w:sz="0" w:space="0" w:color="auto"/>
                <w:right w:val="none" w:sz="0" w:space="0" w:color="auto"/>
              </w:divBdr>
            </w:div>
            <w:div w:id="949048013">
              <w:marLeft w:val="0"/>
              <w:marRight w:val="0"/>
              <w:marTop w:val="0"/>
              <w:marBottom w:val="0"/>
              <w:divBdr>
                <w:top w:val="none" w:sz="0" w:space="0" w:color="auto"/>
                <w:left w:val="none" w:sz="0" w:space="0" w:color="auto"/>
                <w:bottom w:val="none" w:sz="0" w:space="0" w:color="auto"/>
                <w:right w:val="none" w:sz="0" w:space="0" w:color="auto"/>
              </w:divBdr>
            </w:div>
          </w:divsChild>
        </w:div>
        <w:div w:id="281619250">
          <w:marLeft w:val="0"/>
          <w:marRight w:val="0"/>
          <w:marTop w:val="75"/>
          <w:marBottom w:val="75"/>
          <w:divBdr>
            <w:top w:val="single" w:sz="6" w:space="3" w:color="E0E0E0"/>
            <w:left w:val="single" w:sz="6" w:space="3" w:color="E0E0E0"/>
            <w:bottom w:val="single" w:sz="6" w:space="3" w:color="E0E0E0"/>
            <w:right w:val="single" w:sz="6" w:space="3" w:color="E0E0E0"/>
          </w:divBdr>
          <w:divsChild>
            <w:div w:id="2007778585">
              <w:marLeft w:val="0"/>
              <w:marRight w:val="0"/>
              <w:marTop w:val="0"/>
              <w:marBottom w:val="0"/>
              <w:divBdr>
                <w:top w:val="none" w:sz="0" w:space="0" w:color="auto"/>
                <w:left w:val="none" w:sz="0" w:space="0" w:color="auto"/>
                <w:bottom w:val="none" w:sz="0" w:space="0" w:color="auto"/>
                <w:right w:val="none" w:sz="0" w:space="0" w:color="auto"/>
              </w:divBdr>
            </w:div>
            <w:div w:id="1808038357">
              <w:marLeft w:val="0"/>
              <w:marRight w:val="0"/>
              <w:marTop w:val="0"/>
              <w:marBottom w:val="0"/>
              <w:divBdr>
                <w:top w:val="none" w:sz="0" w:space="0" w:color="auto"/>
                <w:left w:val="none" w:sz="0" w:space="0" w:color="auto"/>
                <w:bottom w:val="none" w:sz="0" w:space="0" w:color="auto"/>
                <w:right w:val="none" w:sz="0" w:space="0" w:color="auto"/>
              </w:divBdr>
            </w:div>
            <w:div w:id="2093819770">
              <w:marLeft w:val="0"/>
              <w:marRight w:val="0"/>
              <w:marTop w:val="0"/>
              <w:marBottom w:val="0"/>
              <w:divBdr>
                <w:top w:val="none" w:sz="0" w:space="0" w:color="auto"/>
                <w:left w:val="none" w:sz="0" w:space="0" w:color="auto"/>
                <w:bottom w:val="none" w:sz="0" w:space="0" w:color="auto"/>
                <w:right w:val="none" w:sz="0" w:space="0" w:color="auto"/>
              </w:divBdr>
            </w:div>
            <w:div w:id="2099977748">
              <w:marLeft w:val="0"/>
              <w:marRight w:val="0"/>
              <w:marTop w:val="0"/>
              <w:marBottom w:val="0"/>
              <w:divBdr>
                <w:top w:val="none" w:sz="0" w:space="0" w:color="auto"/>
                <w:left w:val="none" w:sz="0" w:space="0" w:color="auto"/>
                <w:bottom w:val="none" w:sz="0" w:space="0" w:color="auto"/>
                <w:right w:val="none" w:sz="0" w:space="0" w:color="auto"/>
              </w:divBdr>
            </w:div>
            <w:div w:id="55708540">
              <w:marLeft w:val="0"/>
              <w:marRight w:val="0"/>
              <w:marTop w:val="0"/>
              <w:marBottom w:val="0"/>
              <w:divBdr>
                <w:top w:val="none" w:sz="0" w:space="0" w:color="auto"/>
                <w:left w:val="none" w:sz="0" w:space="0" w:color="auto"/>
                <w:bottom w:val="none" w:sz="0" w:space="0" w:color="auto"/>
                <w:right w:val="none" w:sz="0" w:space="0" w:color="auto"/>
              </w:divBdr>
            </w:div>
            <w:div w:id="222954440">
              <w:marLeft w:val="0"/>
              <w:marRight w:val="0"/>
              <w:marTop w:val="0"/>
              <w:marBottom w:val="0"/>
              <w:divBdr>
                <w:top w:val="none" w:sz="0" w:space="0" w:color="auto"/>
                <w:left w:val="none" w:sz="0" w:space="0" w:color="auto"/>
                <w:bottom w:val="none" w:sz="0" w:space="0" w:color="auto"/>
                <w:right w:val="none" w:sz="0" w:space="0" w:color="auto"/>
              </w:divBdr>
            </w:div>
          </w:divsChild>
        </w:div>
        <w:div w:id="1580486126">
          <w:marLeft w:val="0"/>
          <w:marRight w:val="0"/>
          <w:marTop w:val="75"/>
          <w:marBottom w:val="75"/>
          <w:divBdr>
            <w:top w:val="single" w:sz="6" w:space="3" w:color="E0E0E0"/>
            <w:left w:val="single" w:sz="6" w:space="3" w:color="E0E0E0"/>
            <w:bottom w:val="single" w:sz="6" w:space="3" w:color="E0E0E0"/>
            <w:right w:val="single" w:sz="6" w:space="3" w:color="E0E0E0"/>
          </w:divBdr>
          <w:divsChild>
            <w:div w:id="641007771">
              <w:marLeft w:val="0"/>
              <w:marRight w:val="0"/>
              <w:marTop w:val="0"/>
              <w:marBottom w:val="0"/>
              <w:divBdr>
                <w:top w:val="none" w:sz="0" w:space="0" w:color="auto"/>
                <w:left w:val="none" w:sz="0" w:space="0" w:color="auto"/>
                <w:bottom w:val="none" w:sz="0" w:space="0" w:color="auto"/>
                <w:right w:val="none" w:sz="0" w:space="0" w:color="auto"/>
              </w:divBdr>
            </w:div>
            <w:div w:id="895123043">
              <w:marLeft w:val="0"/>
              <w:marRight w:val="0"/>
              <w:marTop w:val="0"/>
              <w:marBottom w:val="0"/>
              <w:divBdr>
                <w:top w:val="none" w:sz="0" w:space="0" w:color="auto"/>
                <w:left w:val="none" w:sz="0" w:space="0" w:color="auto"/>
                <w:bottom w:val="none" w:sz="0" w:space="0" w:color="auto"/>
                <w:right w:val="none" w:sz="0" w:space="0" w:color="auto"/>
              </w:divBdr>
            </w:div>
            <w:div w:id="1188444712">
              <w:marLeft w:val="0"/>
              <w:marRight w:val="0"/>
              <w:marTop w:val="0"/>
              <w:marBottom w:val="0"/>
              <w:divBdr>
                <w:top w:val="none" w:sz="0" w:space="0" w:color="auto"/>
                <w:left w:val="none" w:sz="0" w:space="0" w:color="auto"/>
                <w:bottom w:val="none" w:sz="0" w:space="0" w:color="auto"/>
                <w:right w:val="none" w:sz="0" w:space="0" w:color="auto"/>
              </w:divBdr>
            </w:div>
            <w:div w:id="841241205">
              <w:marLeft w:val="0"/>
              <w:marRight w:val="0"/>
              <w:marTop w:val="0"/>
              <w:marBottom w:val="0"/>
              <w:divBdr>
                <w:top w:val="none" w:sz="0" w:space="0" w:color="auto"/>
                <w:left w:val="none" w:sz="0" w:space="0" w:color="auto"/>
                <w:bottom w:val="none" w:sz="0" w:space="0" w:color="auto"/>
                <w:right w:val="none" w:sz="0" w:space="0" w:color="auto"/>
              </w:divBdr>
            </w:div>
            <w:div w:id="1984236387">
              <w:marLeft w:val="0"/>
              <w:marRight w:val="0"/>
              <w:marTop w:val="0"/>
              <w:marBottom w:val="0"/>
              <w:divBdr>
                <w:top w:val="none" w:sz="0" w:space="0" w:color="auto"/>
                <w:left w:val="none" w:sz="0" w:space="0" w:color="auto"/>
                <w:bottom w:val="none" w:sz="0" w:space="0" w:color="auto"/>
                <w:right w:val="none" w:sz="0" w:space="0" w:color="auto"/>
              </w:divBdr>
            </w:div>
            <w:div w:id="1477530996">
              <w:marLeft w:val="0"/>
              <w:marRight w:val="0"/>
              <w:marTop w:val="0"/>
              <w:marBottom w:val="0"/>
              <w:divBdr>
                <w:top w:val="none" w:sz="0" w:space="0" w:color="auto"/>
                <w:left w:val="none" w:sz="0" w:space="0" w:color="auto"/>
                <w:bottom w:val="none" w:sz="0" w:space="0" w:color="auto"/>
                <w:right w:val="none" w:sz="0" w:space="0" w:color="auto"/>
              </w:divBdr>
            </w:div>
          </w:divsChild>
        </w:div>
        <w:div w:id="1036007939">
          <w:marLeft w:val="0"/>
          <w:marRight w:val="0"/>
          <w:marTop w:val="75"/>
          <w:marBottom w:val="75"/>
          <w:divBdr>
            <w:top w:val="single" w:sz="6" w:space="3" w:color="E0E0E0"/>
            <w:left w:val="single" w:sz="6" w:space="3" w:color="E0E0E0"/>
            <w:bottom w:val="single" w:sz="6" w:space="3" w:color="E0E0E0"/>
            <w:right w:val="single" w:sz="6" w:space="3" w:color="E0E0E0"/>
          </w:divBdr>
          <w:divsChild>
            <w:div w:id="1026902706">
              <w:marLeft w:val="0"/>
              <w:marRight w:val="0"/>
              <w:marTop w:val="0"/>
              <w:marBottom w:val="0"/>
              <w:divBdr>
                <w:top w:val="none" w:sz="0" w:space="0" w:color="auto"/>
                <w:left w:val="none" w:sz="0" w:space="0" w:color="auto"/>
                <w:bottom w:val="none" w:sz="0" w:space="0" w:color="auto"/>
                <w:right w:val="none" w:sz="0" w:space="0" w:color="auto"/>
              </w:divBdr>
            </w:div>
            <w:div w:id="946236693">
              <w:marLeft w:val="0"/>
              <w:marRight w:val="0"/>
              <w:marTop w:val="0"/>
              <w:marBottom w:val="0"/>
              <w:divBdr>
                <w:top w:val="none" w:sz="0" w:space="0" w:color="auto"/>
                <w:left w:val="none" w:sz="0" w:space="0" w:color="auto"/>
                <w:bottom w:val="none" w:sz="0" w:space="0" w:color="auto"/>
                <w:right w:val="none" w:sz="0" w:space="0" w:color="auto"/>
              </w:divBdr>
            </w:div>
            <w:div w:id="1757433941">
              <w:marLeft w:val="0"/>
              <w:marRight w:val="0"/>
              <w:marTop w:val="0"/>
              <w:marBottom w:val="0"/>
              <w:divBdr>
                <w:top w:val="none" w:sz="0" w:space="0" w:color="auto"/>
                <w:left w:val="none" w:sz="0" w:space="0" w:color="auto"/>
                <w:bottom w:val="none" w:sz="0" w:space="0" w:color="auto"/>
                <w:right w:val="none" w:sz="0" w:space="0" w:color="auto"/>
              </w:divBdr>
            </w:div>
            <w:div w:id="1547138959">
              <w:marLeft w:val="0"/>
              <w:marRight w:val="0"/>
              <w:marTop w:val="0"/>
              <w:marBottom w:val="0"/>
              <w:divBdr>
                <w:top w:val="none" w:sz="0" w:space="0" w:color="auto"/>
                <w:left w:val="none" w:sz="0" w:space="0" w:color="auto"/>
                <w:bottom w:val="none" w:sz="0" w:space="0" w:color="auto"/>
                <w:right w:val="none" w:sz="0" w:space="0" w:color="auto"/>
              </w:divBdr>
            </w:div>
            <w:div w:id="1446192550">
              <w:marLeft w:val="0"/>
              <w:marRight w:val="0"/>
              <w:marTop w:val="0"/>
              <w:marBottom w:val="0"/>
              <w:divBdr>
                <w:top w:val="none" w:sz="0" w:space="0" w:color="auto"/>
                <w:left w:val="none" w:sz="0" w:space="0" w:color="auto"/>
                <w:bottom w:val="none" w:sz="0" w:space="0" w:color="auto"/>
                <w:right w:val="none" w:sz="0" w:space="0" w:color="auto"/>
              </w:divBdr>
            </w:div>
            <w:div w:id="1832915157">
              <w:marLeft w:val="0"/>
              <w:marRight w:val="0"/>
              <w:marTop w:val="0"/>
              <w:marBottom w:val="0"/>
              <w:divBdr>
                <w:top w:val="none" w:sz="0" w:space="0" w:color="auto"/>
                <w:left w:val="none" w:sz="0" w:space="0" w:color="auto"/>
                <w:bottom w:val="none" w:sz="0" w:space="0" w:color="auto"/>
                <w:right w:val="none" w:sz="0" w:space="0" w:color="auto"/>
              </w:divBdr>
            </w:div>
          </w:divsChild>
        </w:div>
        <w:div w:id="1009984914">
          <w:marLeft w:val="0"/>
          <w:marRight w:val="0"/>
          <w:marTop w:val="75"/>
          <w:marBottom w:val="75"/>
          <w:divBdr>
            <w:top w:val="single" w:sz="6" w:space="3" w:color="E0E0E0"/>
            <w:left w:val="single" w:sz="6" w:space="3" w:color="E0E0E0"/>
            <w:bottom w:val="single" w:sz="6" w:space="3" w:color="E0E0E0"/>
            <w:right w:val="single" w:sz="6" w:space="3" w:color="E0E0E0"/>
          </w:divBdr>
          <w:divsChild>
            <w:div w:id="559945141">
              <w:marLeft w:val="0"/>
              <w:marRight w:val="0"/>
              <w:marTop w:val="0"/>
              <w:marBottom w:val="0"/>
              <w:divBdr>
                <w:top w:val="none" w:sz="0" w:space="0" w:color="auto"/>
                <w:left w:val="none" w:sz="0" w:space="0" w:color="auto"/>
                <w:bottom w:val="none" w:sz="0" w:space="0" w:color="auto"/>
                <w:right w:val="none" w:sz="0" w:space="0" w:color="auto"/>
              </w:divBdr>
            </w:div>
            <w:div w:id="1214197029">
              <w:marLeft w:val="0"/>
              <w:marRight w:val="0"/>
              <w:marTop w:val="0"/>
              <w:marBottom w:val="0"/>
              <w:divBdr>
                <w:top w:val="none" w:sz="0" w:space="0" w:color="auto"/>
                <w:left w:val="none" w:sz="0" w:space="0" w:color="auto"/>
                <w:bottom w:val="none" w:sz="0" w:space="0" w:color="auto"/>
                <w:right w:val="none" w:sz="0" w:space="0" w:color="auto"/>
              </w:divBdr>
            </w:div>
            <w:div w:id="1906452318">
              <w:marLeft w:val="0"/>
              <w:marRight w:val="0"/>
              <w:marTop w:val="0"/>
              <w:marBottom w:val="0"/>
              <w:divBdr>
                <w:top w:val="none" w:sz="0" w:space="0" w:color="auto"/>
                <w:left w:val="none" w:sz="0" w:space="0" w:color="auto"/>
                <w:bottom w:val="none" w:sz="0" w:space="0" w:color="auto"/>
                <w:right w:val="none" w:sz="0" w:space="0" w:color="auto"/>
              </w:divBdr>
            </w:div>
            <w:div w:id="1484929559">
              <w:marLeft w:val="0"/>
              <w:marRight w:val="0"/>
              <w:marTop w:val="0"/>
              <w:marBottom w:val="0"/>
              <w:divBdr>
                <w:top w:val="none" w:sz="0" w:space="0" w:color="auto"/>
                <w:left w:val="none" w:sz="0" w:space="0" w:color="auto"/>
                <w:bottom w:val="none" w:sz="0" w:space="0" w:color="auto"/>
                <w:right w:val="none" w:sz="0" w:space="0" w:color="auto"/>
              </w:divBdr>
            </w:div>
            <w:div w:id="660275397">
              <w:marLeft w:val="0"/>
              <w:marRight w:val="0"/>
              <w:marTop w:val="0"/>
              <w:marBottom w:val="0"/>
              <w:divBdr>
                <w:top w:val="none" w:sz="0" w:space="0" w:color="auto"/>
                <w:left w:val="none" w:sz="0" w:space="0" w:color="auto"/>
                <w:bottom w:val="none" w:sz="0" w:space="0" w:color="auto"/>
                <w:right w:val="none" w:sz="0" w:space="0" w:color="auto"/>
              </w:divBdr>
            </w:div>
            <w:div w:id="159808352">
              <w:marLeft w:val="0"/>
              <w:marRight w:val="0"/>
              <w:marTop w:val="0"/>
              <w:marBottom w:val="0"/>
              <w:divBdr>
                <w:top w:val="none" w:sz="0" w:space="0" w:color="auto"/>
                <w:left w:val="none" w:sz="0" w:space="0" w:color="auto"/>
                <w:bottom w:val="none" w:sz="0" w:space="0" w:color="auto"/>
                <w:right w:val="none" w:sz="0" w:space="0" w:color="auto"/>
              </w:divBdr>
            </w:div>
          </w:divsChild>
        </w:div>
        <w:div w:id="1280066051">
          <w:marLeft w:val="0"/>
          <w:marRight w:val="0"/>
          <w:marTop w:val="75"/>
          <w:marBottom w:val="75"/>
          <w:divBdr>
            <w:top w:val="single" w:sz="6" w:space="3" w:color="E0E0E0"/>
            <w:left w:val="single" w:sz="6" w:space="3" w:color="E0E0E0"/>
            <w:bottom w:val="single" w:sz="6" w:space="3" w:color="E0E0E0"/>
            <w:right w:val="single" w:sz="6" w:space="3" w:color="E0E0E0"/>
          </w:divBdr>
          <w:divsChild>
            <w:div w:id="1743134003">
              <w:marLeft w:val="0"/>
              <w:marRight w:val="0"/>
              <w:marTop w:val="0"/>
              <w:marBottom w:val="0"/>
              <w:divBdr>
                <w:top w:val="none" w:sz="0" w:space="0" w:color="auto"/>
                <w:left w:val="none" w:sz="0" w:space="0" w:color="auto"/>
                <w:bottom w:val="none" w:sz="0" w:space="0" w:color="auto"/>
                <w:right w:val="none" w:sz="0" w:space="0" w:color="auto"/>
              </w:divBdr>
            </w:div>
            <w:div w:id="840630713">
              <w:marLeft w:val="0"/>
              <w:marRight w:val="0"/>
              <w:marTop w:val="0"/>
              <w:marBottom w:val="0"/>
              <w:divBdr>
                <w:top w:val="none" w:sz="0" w:space="0" w:color="auto"/>
                <w:left w:val="none" w:sz="0" w:space="0" w:color="auto"/>
                <w:bottom w:val="none" w:sz="0" w:space="0" w:color="auto"/>
                <w:right w:val="none" w:sz="0" w:space="0" w:color="auto"/>
              </w:divBdr>
            </w:div>
            <w:div w:id="305476709">
              <w:marLeft w:val="0"/>
              <w:marRight w:val="0"/>
              <w:marTop w:val="0"/>
              <w:marBottom w:val="0"/>
              <w:divBdr>
                <w:top w:val="none" w:sz="0" w:space="0" w:color="auto"/>
                <w:left w:val="none" w:sz="0" w:space="0" w:color="auto"/>
                <w:bottom w:val="none" w:sz="0" w:space="0" w:color="auto"/>
                <w:right w:val="none" w:sz="0" w:space="0" w:color="auto"/>
              </w:divBdr>
            </w:div>
            <w:div w:id="611673873">
              <w:marLeft w:val="0"/>
              <w:marRight w:val="0"/>
              <w:marTop w:val="0"/>
              <w:marBottom w:val="0"/>
              <w:divBdr>
                <w:top w:val="none" w:sz="0" w:space="0" w:color="auto"/>
                <w:left w:val="none" w:sz="0" w:space="0" w:color="auto"/>
                <w:bottom w:val="none" w:sz="0" w:space="0" w:color="auto"/>
                <w:right w:val="none" w:sz="0" w:space="0" w:color="auto"/>
              </w:divBdr>
            </w:div>
            <w:div w:id="407775025">
              <w:marLeft w:val="0"/>
              <w:marRight w:val="0"/>
              <w:marTop w:val="0"/>
              <w:marBottom w:val="0"/>
              <w:divBdr>
                <w:top w:val="none" w:sz="0" w:space="0" w:color="auto"/>
                <w:left w:val="none" w:sz="0" w:space="0" w:color="auto"/>
                <w:bottom w:val="none" w:sz="0" w:space="0" w:color="auto"/>
                <w:right w:val="none" w:sz="0" w:space="0" w:color="auto"/>
              </w:divBdr>
            </w:div>
            <w:div w:id="84620247">
              <w:marLeft w:val="0"/>
              <w:marRight w:val="0"/>
              <w:marTop w:val="0"/>
              <w:marBottom w:val="0"/>
              <w:divBdr>
                <w:top w:val="none" w:sz="0" w:space="0" w:color="auto"/>
                <w:left w:val="none" w:sz="0" w:space="0" w:color="auto"/>
                <w:bottom w:val="none" w:sz="0" w:space="0" w:color="auto"/>
                <w:right w:val="none" w:sz="0" w:space="0" w:color="auto"/>
              </w:divBdr>
            </w:div>
          </w:divsChild>
        </w:div>
        <w:div w:id="587466361">
          <w:marLeft w:val="0"/>
          <w:marRight w:val="0"/>
          <w:marTop w:val="75"/>
          <w:marBottom w:val="75"/>
          <w:divBdr>
            <w:top w:val="single" w:sz="6" w:space="3" w:color="E0E0E0"/>
            <w:left w:val="single" w:sz="6" w:space="3" w:color="E0E0E0"/>
            <w:bottom w:val="single" w:sz="6" w:space="3" w:color="E0E0E0"/>
            <w:right w:val="single" w:sz="6" w:space="3" w:color="E0E0E0"/>
          </w:divBdr>
          <w:divsChild>
            <w:div w:id="248392982">
              <w:marLeft w:val="0"/>
              <w:marRight w:val="0"/>
              <w:marTop w:val="0"/>
              <w:marBottom w:val="0"/>
              <w:divBdr>
                <w:top w:val="none" w:sz="0" w:space="0" w:color="auto"/>
                <w:left w:val="none" w:sz="0" w:space="0" w:color="auto"/>
                <w:bottom w:val="none" w:sz="0" w:space="0" w:color="auto"/>
                <w:right w:val="none" w:sz="0" w:space="0" w:color="auto"/>
              </w:divBdr>
            </w:div>
            <w:div w:id="1075200199">
              <w:marLeft w:val="0"/>
              <w:marRight w:val="0"/>
              <w:marTop w:val="0"/>
              <w:marBottom w:val="0"/>
              <w:divBdr>
                <w:top w:val="none" w:sz="0" w:space="0" w:color="auto"/>
                <w:left w:val="none" w:sz="0" w:space="0" w:color="auto"/>
                <w:bottom w:val="none" w:sz="0" w:space="0" w:color="auto"/>
                <w:right w:val="none" w:sz="0" w:space="0" w:color="auto"/>
              </w:divBdr>
            </w:div>
            <w:div w:id="1062631220">
              <w:marLeft w:val="0"/>
              <w:marRight w:val="0"/>
              <w:marTop w:val="0"/>
              <w:marBottom w:val="0"/>
              <w:divBdr>
                <w:top w:val="none" w:sz="0" w:space="0" w:color="auto"/>
                <w:left w:val="none" w:sz="0" w:space="0" w:color="auto"/>
                <w:bottom w:val="none" w:sz="0" w:space="0" w:color="auto"/>
                <w:right w:val="none" w:sz="0" w:space="0" w:color="auto"/>
              </w:divBdr>
            </w:div>
            <w:div w:id="837503550">
              <w:marLeft w:val="0"/>
              <w:marRight w:val="0"/>
              <w:marTop w:val="0"/>
              <w:marBottom w:val="0"/>
              <w:divBdr>
                <w:top w:val="none" w:sz="0" w:space="0" w:color="auto"/>
                <w:left w:val="none" w:sz="0" w:space="0" w:color="auto"/>
                <w:bottom w:val="none" w:sz="0" w:space="0" w:color="auto"/>
                <w:right w:val="none" w:sz="0" w:space="0" w:color="auto"/>
              </w:divBdr>
            </w:div>
            <w:div w:id="1207838115">
              <w:marLeft w:val="0"/>
              <w:marRight w:val="0"/>
              <w:marTop w:val="0"/>
              <w:marBottom w:val="0"/>
              <w:divBdr>
                <w:top w:val="none" w:sz="0" w:space="0" w:color="auto"/>
                <w:left w:val="none" w:sz="0" w:space="0" w:color="auto"/>
                <w:bottom w:val="none" w:sz="0" w:space="0" w:color="auto"/>
                <w:right w:val="none" w:sz="0" w:space="0" w:color="auto"/>
              </w:divBdr>
            </w:div>
            <w:div w:id="1666201888">
              <w:marLeft w:val="0"/>
              <w:marRight w:val="0"/>
              <w:marTop w:val="0"/>
              <w:marBottom w:val="0"/>
              <w:divBdr>
                <w:top w:val="none" w:sz="0" w:space="0" w:color="auto"/>
                <w:left w:val="none" w:sz="0" w:space="0" w:color="auto"/>
                <w:bottom w:val="none" w:sz="0" w:space="0" w:color="auto"/>
                <w:right w:val="none" w:sz="0" w:space="0" w:color="auto"/>
              </w:divBdr>
            </w:div>
          </w:divsChild>
        </w:div>
        <w:div w:id="533661425">
          <w:marLeft w:val="0"/>
          <w:marRight w:val="0"/>
          <w:marTop w:val="75"/>
          <w:marBottom w:val="75"/>
          <w:divBdr>
            <w:top w:val="single" w:sz="6" w:space="3" w:color="E0E0E0"/>
            <w:left w:val="single" w:sz="6" w:space="3" w:color="E0E0E0"/>
            <w:bottom w:val="single" w:sz="6" w:space="3" w:color="E0E0E0"/>
            <w:right w:val="single" w:sz="6" w:space="3" w:color="E0E0E0"/>
          </w:divBdr>
          <w:divsChild>
            <w:div w:id="1395884028">
              <w:marLeft w:val="0"/>
              <w:marRight w:val="0"/>
              <w:marTop w:val="0"/>
              <w:marBottom w:val="0"/>
              <w:divBdr>
                <w:top w:val="none" w:sz="0" w:space="0" w:color="auto"/>
                <w:left w:val="none" w:sz="0" w:space="0" w:color="auto"/>
                <w:bottom w:val="none" w:sz="0" w:space="0" w:color="auto"/>
                <w:right w:val="none" w:sz="0" w:space="0" w:color="auto"/>
              </w:divBdr>
            </w:div>
            <w:div w:id="211037754">
              <w:marLeft w:val="0"/>
              <w:marRight w:val="0"/>
              <w:marTop w:val="0"/>
              <w:marBottom w:val="0"/>
              <w:divBdr>
                <w:top w:val="none" w:sz="0" w:space="0" w:color="auto"/>
                <w:left w:val="none" w:sz="0" w:space="0" w:color="auto"/>
                <w:bottom w:val="none" w:sz="0" w:space="0" w:color="auto"/>
                <w:right w:val="none" w:sz="0" w:space="0" w:color="auto"/>
              </w:divBdr>
            </w:div>
            <w:div w:id="62795666">
              <w:marLeft w:val="0"/>
              <w:marRight w:val="0"/>
              <w:marTop w:val="0"/>
              <w:marBottom w:val="0"/>
              <w:divBdr>
                <w:top w:val="none" w:sz="0" w:space="0" w:color="auto"/>
                <w:left w:val="none" w:sz="0" w:space="0" w:color="auto"/>
                <w:bottom w:val="none" w:sz="0" w:space="0" w:color="auto"/>
                <w:right w:val="none" w:sz="0" w:space="0" w:color="auto"/>
              </w:divBdr>
            </w:div>
            <w:div w:id="412436083">
              <w:marLeft w:val="0"/>
              <w:marRight w:val="0"/>
              <w:marTop w:val="0"/>
              <w:marBottom w:val="0"/>
              <w:divBdr>
                <w:top w:val="none" w:sz="0" w:space="0" w:color="auto"/>
                <w:left w:val="none" w:sz="0" w:space="0" w:color="auto"/>
                <w:bottom w:val="none" w:sz="0" w:space="0" w:color="auto"/>
                <w:right w:val="none" w:sz="0" w:space="0" w:color="auto"/>
              </w:divBdr>
            </w:div>
            <w:div w:id="1098332729">
              <w:marLeft w:val="0"/>
              <w:marRight w:val="0"/>
              <w:marTop w:val="0"/>
              <w:marBottom w:val="0"/>
              <w:divBdr>
                <w:top w:val="none" w:sz="0" w:space="0" w:color="auto"/>
                <w:left w:val="none" w:sz="0" w:space="0" w:color="auto"/>
                <w:bottom w:val="none" w:sz="0" w:space="0" w:color="auto"/>
                <w:right w:val="none" w:sz="0" w:space="0" w:color="auto"/>
              </w:divBdr>
            </w:div>
            <w:div w:id="1127090070">
              <w:marLeft w:val="0"/>
              <w:marRight w:val="0"/>
              <w:marTop w:val="0"/>
              <w:marBottom w:val="0"/>
              <w:divBdr>
                <w:top w:val="none" w:sz="0" w:space="0" w:color="auto"/>
                <w:left w:val="none" w:sz="0" w:space="0" w:color="auto"/>
                <w:bottom w:val="none" w:sz="0" w:space="0" w:color="auto"/>
                <w:right w:val="none" w:sz="0" w:space="0" w:color="auto"/>
              </w:divBdr>
            </w:div>
          </w:divsChild>
        </w:div>
        <w:div w:id="1215239156">
          <w:marLeft w:val="0"/>
          <w:marRight w:val="0"/>
          <w:marTop w:val="75"/>
          <w:marBottom w:val="75"/>
          <w:divBdr>
            <w:top w:val="single" w:sz="6" w:space="3" w:color="E0E0E0"/>
            <w:left w:val="single" w:sz="6" w:space="3" w:color="E0E0E0"/>
            <w:bottom w:val="single" w:sz="6" w:space="3" w:color="E0E0E0"/>
            <w:right w:val="single" w:sz="6" w:space="3" w:color="E0E0E0"/>
          </w:divBdr>
          <w:divsChild>
            <w:div w:id="1476292749">
              <w:marLeft w:val="0"/>
              <w:marRight w:val="0"/>
              <w:marTop w:val="0"/>
              <w:marBottom w:val="0"/>
              <w:divBdr>
                <w:top w:val="none" w:sz="0" w:space="0" w:color="auto"/>
                <w:left w:val="none" w:sz="0" w:space="0" w:color="auto"/>
                <w:bottom w:val="none" w:sz="0" w:space="0" w:color="auto"/>
                <w:right w:val="none" w:sz="0" w:space="0" w:color="auto"/>
              </w:divBdr>
            </w:div>
            <w:div w:id="190648753">
              <w:marLeft w:val="0"/>
              <w:marRight w:val="0"/>
              <w:marTop w:val="0"/>
              <w:marBottom w:val="0"/>
              <w:divBdr>
                <w:top w:val="none" w:sz="0" w:space="0" w:color="auto"/>
                <w:left w:val="none" w:sz="0" w:space="0" w:color="auto"/>
                <w:bottom w:val="none" w:sz="0" w:space="0" w:color="auto"/>
                <w:right w:val="none" w:sz="0" w:space="0" w:color="auto"/>
              </w:divBdr>
            </w:div>
            <w:div w:id="1113936283">
              <w:marLeft w:val="0"/>
              <w:marRight w:val="0"/>
              <w:marTop w:val="0"/>
              <w:marBottom w:val="0"/>
              <w:divBdr>
                <w:top w:val="none" w:sz="0" w:space="0" w:color="auto"/>
                <w:left w:val="none" w:sz="0" w:space="0" w:color="auto"/>
                <w:bottom w:val="none" w:sz="0" w:space="0" w:color="auto"/>
                <w:right w:val="none" w:sz="0" w:space="0" w:color="auto"/>
              </w:divBdr>
            </w:div>
            <w:div w:id="1014116062">
              <w:marLeft w:val="0"/>
              <w:marRight w:val="0"/>
              <w:marTop w:val="0"/>
              <w:marBottom w:val="0"/>
              <w:divBdr>
                <w:top w:val="none" w:sz="0" w:space="0" w:color="auto"/>
                <w:left w:val="none" w:sz="0" w:space="0" w:color="auto"/>
                <w:bottom w:val="none" w:sz="0" w:space="0" w:color="auto"/>
                <w:right w:val="none" w:sz="0" w:space="0" w:color="auto"/>
              </w:divBdr>
            </w:div>
            <w:div w:id="2110656456">
              <w:marLeft w:val="0"/>
              <w:marRight w:val="0"/>
              <w:marTop w:val="0"/>
              <w:marBottom w:val="0"/>
              <w:divBdr>
                <w:top w:val="none" w:sz="0" w:space="0" w:color="auto"/>
                <w:left w:val="none" w:sz="0" w:space="0" w:color="auto"/>
                <w:bottom w:val="none" w:sz="0" w:space="0" w:color="auto"/>
                <w:right w:val="none" w:sz="0" w:space="0" w:color="auto"/>
              </w:divBdr>
            </w:div>
            <w:div w:id="1701005389">
              <w:marLeft w:val="0"/>
              <w:marRight w:val="0"/>
              <w:marTop w:val="0"/>
              <w:marBottom w:val="0"/>
              <w:divBdr>
                <w:top w:val="none" w:sz="0" w:space="0" w:color="auto"/>
                <w:left w:val="none" w:sz="0" w:space="0" w:color="auto"/>
                <w:bottom w:val="none" w:sz="0" w:space="0" w:color="auto"/>
                <w:right w:val="none" w:sz="0" w:space="0" w:color="auto"/>
              </w:divBdr>
            </w:div>
          </w:divsChild>
        </w:div>
        <w:div w:id="1549612481">
          <w:marLeft w:val="0"/>
          <w:marRight w:val="0"/>
          <w:marTop w:val="75"/>
          <w:marBottom w:val="75"/>
          <w:divBdr>
            <w:top w:val="single" w:sz="6" w:space="3" w:color="E0E0E0"/>
            <w:left w:val="single" w:sz="6" w:space="3" w:color="E0E0E0"/>
            <w:bottom w:val="single" w:sz="6" w:space="3" w:color="E0E0E0"/>
            <w:right w:val="single" w:sz="6" w:space="3" w:color="E0E0E0"/>
          </w:divBdr>
          <w:divsChild>
            <w:div w:id="31612626">
              <w:marLeft w:val="0"/>
              <w:marRight w:val="0"/>
              <w:marTop w:val="0"/>
              <w:marBottom w:val="0"/>
              <w:divBdr>
                <w:top w:val="none" w:sz="0" w:space="0" w:color="auto"/>
                <w:left w:val="none" w:sz="0" w:space="0" w:color="auto"/>
                <w:bottom w:val="none" w:sz="0" w:space="0" w:color="auto"/>
                <w:right w:val="none" w:sz="0" w:space="0" w:color="auto"/>
              </w:divBdr>
            </w:div>
            <w:div w:id="917403487">
              <w:marLeft w:val="0"/>
              <w:marRight w:val="0"/>
              <w:marTop w:val="0"/>
              <w:marBottom w:val="0"/>
              <w:divBdr>
                <w:top w:val="none" w:sz="0" w:space="0" w:color="auto"/>
                <w:left w:val="none" w:sz="0" w:space="0" w:color="auto"/>
                <w:bottom w:val="none" w:sz="0" w:space="0" w:color="auto"/>
                <w:right w:val="none" w:sz="0" w:space="0" w:color="auto"/>
              </w:divBdr>
            </w:div>
            <w:div w:id="739986990">
              <w:marLeft w:val="0"/>
              <w:marRight w:val="0"/>
              <w:marTop w:val="0"/>
              <w:marBottom w:val="0"/>
              <w:divBdr>
                <w:top w:val="none" w:sz="0" w:space="0" w:color="auto"/>
                <w:left w:val="none" w:sz="0" w:space="0" w:color="auto"/>
                <w:bottom w:val="none" w:sz="0" w:space="0" w:color="auto"/>
                <w:right w:val="none" w:sz="0" w:space="0" w:color="auto"/>
              </w:divBdr>
            </w:div>
            <w:div w:id="1281454110">
              <w:marLeft w:val="0"/>
              <w:marRight w:val="0"/>
              <w:marTop w:val="0"/>
              <w:marBottom w:val="0"/>
              <w:divBdr>
                <w:top w:val="none" w:sz="0" w:space="0" w:color="auto"/>
                <w:left w:val="none" w:sz="0" w:space="0" w:color="auto"/>
                <w:bottom w:val="none" w:sz="0" w:space="0" w:color="auto"/>
                <w:right w:val="none" w:sz="0" w:space="0" w:color="auto"/>
              </w:divBdr>
            </w:div>
            <w:div w:id="1515264093">
              <w:marLeft w:val="0"/>
              <w:marRight w:val="0"/>
              <w:marTop w:val="0"/>
              <w:marBottom w:val="0"/>
              <w:divBdr>
                <w:top w:val="none" w:sz="0" w:space="0" w:color="auto"/>
                <w:left w:val="none" w:sz="0" w:space="0" w:color="auto"/>
                <w:bottom w:val="none" w:sz="0" w:space="0" w:color="auto"/>
                <w:right w:val="none" w:sz="0" w:space="0" w:color="auto"/>
              </w:divBdr>
            </w:div>
            <w:div w:id="975182315">
              <w:marLeft w:val="0"/>
              <w:marRight w:val="0"/>
              <w:marTop w:val="0"/>
              <w:marBottom w:val="0"/>
              <w:divBdr>
                <w:top w:val="none" w:sz="0" w:space="0" w:color="auto"/>
                <w:left w:val="none" w:sz="0" w:space="0" w:color="auto"/>
                <w:bottom w:val="none" w:sz="0" w:space="0" w:color="auto"/>
                <w:right w:val="none" w:sz="0" w:space="0" w:color="auto"/>
              </w:divBdr>
            </w:div>
          </w:divsChild>
        </w:div>
        <w:div w:id="1672029536">
          <w:marLeft w:val="0"/>
          <w:marRight w:val="0"/>
          <w:marTop w:val="75"/>
          <w:marBottom w:val="75"/>
          <w:divBdr>
            <w:top w:val="single" w:sz="6" w:space="3" w:color="E0E0E0"/>
            <w:left w:val="single" w:sz="6" w:space="3" w:color="E0E0E0"/>
            <w:bottom w:val="single" w:sz="6" w:space="3" w:color="E0E0E0"/>
            <w:right w:val="single" w:sz="6" w:space="3" w:color="E0E0E0"/>
          </w:divBdr>
          <w:divsChild>
            <w:div w:id="856693080">
              <w:marLeft w:val="0"/>
              <w:marRight w:val="0"/>
              <w:marTop w:val="0"/>
              <w:marBottom w:val="0"/>
              <w:divBdr>
                <w:top w:val="none" w:sz="0" w:space="0" w:color="auto"/>
                <w:left w:val="none" w:sz="0" w:space="0" w:color="auto"/>
                <w:bottom w:val="none" w:sz="0" w:space="0" w:color="auto"/>
                <w:right w:val="none" w:sz="0" w:space="0" w:color="auto"/>
              </w:divBdr>
            </w:div>
            <w:div w:id="1468088644">
              <w:marLeft w:val="0"/>
              <w:marRight w:val="0"/>
              <w:marTop w:val="0"/>
              <w:marBottom w:val="0"/>
              <w:divBdr>
                <w:top w:val="none" w:sz="0" w:space="0" w:color="auto"/>
                <w:left w:val="none" w:sz="0" w:space="0" w:color="auto"/>
                <w:bottom w:val="none" w:sz="0" w:space="0" w:color="auto"/>
                <w:right w:val="none" w:sz="0" w:space="0" w:color="auto"/>
              </w:divBdr>
            </w:div>
            <w:div w:id="1572277841">
              <w:marLeft w:val="0"/>
              <w:marRight w:val="0"/>
              <w:marTop w:val="0"/>
              <w:marBottom w:val="0"/>
              <w:divBdr>
                <w:top w:val="none" w:sz="0" w:space="0" w:color="auto"/>
                <w:left w:val="none" w:sz="0" w:space="0" w:color="auto"/>
                <w:bottom w:val="none" w:sz="0" w:space="0" w:color="auto"/>
                <w:right w:val="none" w:sz="0" w:space="0" w:color="auto"/>
              </w:divBdr>
            </w:div>
            <w:div w:id="851529809">
              <w:marLeft w:val="0"/>
              <w:marRight w:val="0"/>
              <w:marTop w:val="0"/>
              <w:marBottom w:val="0"/>
              <w:divBdr>
                <w:top w:val="none" w:sz="0" w:space="0" w:color="auto"/>
                <w:left w:val="none" w:sz="0" w:space="0" w:color="auto"/>
                <w:bottom w:val="none" w:sz="0" w:space="0" w:color="auto"/>
                <w:right w:val="none" w:sz="0" w:space="0" w:color="auto"/>
              </w:divBdr>
            </w:div>
            <w:div w:id="1383405711">
              <w:marLeft w:val="0"/>
              <w:marRight w:val="0"/>
              <w:marTop w:val="0"/>
              <w:marBottom w:val="0"/>
              <w:divBdr>
                <w:top w:val="none" w:sz="0" w:space="0" w:color="auto"/>
                <w:left w:val="none" w:sz="0" w:space="0" w:color="auto"/>
                <w:bottom w:val="none" w:sz="0" w:space="0" w:color="auto"/>
                <w:right w:val="none" w:sz="0" w:space="0" w:color="auto"/>
              </w:divBdr>
            </w:div>
            <w:div w:id="1099376418">
              <w:marLeft w:val="0"/>
              <w:marRight w:val="0"/>
              <w:marTop w:val="0"/>
              <w:marBottom w:val="0"/>
              <w:divBdr>
                <w:top w:val="none" w:sz="0" w:space="0" w:color="auto"/>
                <w:left w:val="none" w:sz="0" w:space="0" w:color="auto"/>
                <w:bottom w:val="none" w:sz="0" w:space="0" w:color="auto"/>
                <w:right w:val="none" w:sz="0" w:space="0" w:color="auto"/>
              </w:divBdr>
            </w:div>
          </w:divsChild>
        </w:div>
        <w:div w:id="2106881860">
          <w:marLeft w:val="0"/>
          <w:marRight w:val="0"/>
          <w:marTop w:val="75"/>
          <w:marBottom w:val="75"/>
          <w:divBdr>
            <w:top w:val="single" w:sz="6" w:space="3" w:color="E0E0E0"/>
            <w:left w:val="single" w:sz="6" w:space="3" w:color="E0E0E0"/>
            <w:bottom w:val="single" w:sz="6" w:space="3" w:color="E0E0E0"/>
            <w:right w:val="single" w:sz="6" w:space="3" w:color="E0E0E0"/>
          </w:divBdr>
          <w:divsChild>
            <w:div w:id="1971591870">
              <w:marLeft w:val="0"/>
              <w:marRight w:val="0"/>
              <w:marTop w:val="0"/>
              <w:marBottom w:val="0"/>
              <w:divBdr>
                <w:top w:val="none" w:sz="0" w:space="0" w:color="auto"/>
                <w:left w:val="none" w:sz="0" w:space="0" w:color="auto"/>
                <w:bottom w:val="none" w:sz="0" w:space="0" w:color="auto"/>
                <w:right w:val="none" w:sz="0" w:space="0" w:color="auto"/>
              </w:divBdr>
            </w:div>
            <w:div w:id="2102019714">
              <w:marLeft w:val="0"/>
              <w:marRight w:val="0"/>
              <w:marTop w:val="0"/>
              <w:marBottom w:val="0"/>
              <w:divBdr>
                <w:top w:val="none" w:sz="0" w:space="0" w:color="auto"/>
                <w:left w:val="none" w:sz="0" w:space="0" w:color="auto"/>
                <w:bottom w:val="none" w:sz="0" w:space="0" w:color="auto"/>
                <w:right w:val="none" w:sz="0" w:space="0" w:color="auto"/>
              </w:divBdr>
            </w:div>
            <w:div w:id="339359778">
              <w:marLeft w:val="0"/>
              <w:marRight w:val="0"/>
              <w:marTop w:val="0"/>
              <w:marBottom w:val="0"/>
              <w:divBdr>
                <w:top w:val="none" w:sz="0" w:space="0" w:color="auto"/>
                <w:left w:val="none" w:sz="0" w:space="0" w:color="auto"/>
                <w:bottom w:val="none" w:sz="0" w:space="0" w:color="auto"/>
                <w:right w:val="none" w:sz="0" w:space="0" w:color="auto"/>
              </w:divBdr>
            </w:div>
            <w:div w:id="238827538">
              <w:marLeft w:val="0"/>
              <w:marRight w:val="0"/>
              <w:marTop w:val="0"/>
              <w:marBottom w:val="0"/>
              <w:divBdr>
                <w:top w:val="none" w:sz="0" w:space="0" w:color="auto"/>
                <w:left w:val="none" w:sz="0" w:space="0" w:color="auto"/>
                <w:bottom w:val="none" w:sz="0" w:space="0" w:color="auto"/>
                <w:right w:val="none" w:sz="0" w:space="0" w:color="auto"/>
              </w:divBdr>
            </w:div>
            <w:div w:id="695816577">
              <w:marLeft w:val="0"/>
              <w:marRight w:val="0"/>
              <w:marTop w:val="0"/>
              <w:marBottom w:val="0"/>
              <w:divBdr>
                <w:top w:val="none" w:sz="0" w:space="0" w:color="auto"/>
                <w:left w:val="none" w:sz="0" w:space="0" w:color="auto"/>
                <w:bottom w:val="none" w:sz="0" w:space="0" w:color="auto"/>
                <w:right w:val="none" w:sz="0" w:space="0" w:color="auto"/>
              </w:divBdr>
            </w:div>
            <w:div w:id="1453670101">
              <w:marLeft w:val="0"/>
              <w:marRight w:val="0"/>
              <w:marTop w:val="0"/>
              <w:marBottom w:val="0"/>
              <w:divBdr>
                <w:top w:val="none" w:sz="0" w:space="0" w:color="auto"/>
                <w:left w:val="none" w:sz="0" w:space="0" w:color="auto"/>
                <w:bottom w:val="none" w:sz="0" w:space="0" w:color="auto"/>
                <w:right w:val="none" w:sz="0" w:space="0" w:color="auto"/>
              </w:divBdr>
            </w:div>
          </w:divsChild>
        </w:div>
        <w:div w:id="1333414255">
          <w:marLeft w:val="0"/>
          <w:marRight w:val="0"/>
          <w:marTop w:val="75"/>
          <w:marBottom w:val="75"/>
          <w:divBdr>
            <w:top w:val="single" w:sz="6" w:space="3" w:color="E0E0E0"/>
            <w:left w:val="single" w:sz="6" w:space="3" w:color="E0E0E0"/>
            <w:bottom w:val="single" w:sz="6" w:space="3" w:color="E0E0E0"/>
            <w:right w:val="single" w:sz="6" w:space="3" w:color="E0E0E0"/>
          </w:divBdr>
          <w:divsChild>
            <w:div w:id="256450682">
              <w:marLeft w:val="0"/>
              <w:marRight w:val="0"/>
              <w:marTop w:val="0"/>
              <w:marBottom w:val="0"/>
              <w:divBdr>
                <w:top w:val="none" w:sz="0" w:space="0" w:color="auto"/>
                <w:left w:val="none" w:sz="0" w:space="0" w:color="auto"/>
                <w:bottom w:val="none" w:sz="0" w:space="0" w:color="auto"/>
                <w:right w:val="none" w:sz="0" w:space="0" w:color="auto"/>
              </w:divBdr>
            </w:div>
            <w:div w:id="1891186330">
              <w:marLeft w:val="0"/>
              <w:marRight w:val="0"/>
              <w:marTop w:val="0"/>
              <w:marBottom w:val="0"/>
              <w:divBdr>
                <w:top w:val="none" w:sz="0" w:space="0" w:color="auto"/>
                <w:left w:val="none" w:sz="0" w:space="0" w:color="auto"/>
                <w:bottom w:val="none" w:sz="0" w:space="0" w:color="auto"/>
                <w:right w:val="none" w:sz="0" w:space="0" w:color="auto"/>
              </w:divBdr>
            </w:div>
            <w:div w:id="1532693012">
              <w:marLeft w:val="0"/>
              <w:marRight w:val="0"/>
              <w:marTop w:val="0"/>
              <w:marBottom w:val="0"/>
              <w:divBdr>
                <w:top w:val="none" w:sz="0" w:space="0" w:color="auto"/>
                <w:left w:val="none" w:sz="0" w:space="0" w:color="auto"/>
                <w:bottom w:val="none" w:sz="0" w:space="0" w:color="auto"/>
                <w:right w:val="none" w:sz="0" w:space="0" w:color="auto"/>
              </w:divBdr>
            </w:div>
            <w:div w:id="922492633">
              <w:marLeft w:val="0"/>
              <w:marRight w:val="0"/>
              <w:marTop w:val="0"/>
              <w:marBottom w:val="0"/>
              <w:divBdr>
                <w:top w:val="none" w:sz="0" w:space="0" w:color="auto"/>
                <w:left w:val="none" w:sz="0" w:space="0" w:color="auto"/>
                <w:bottom w:val="none" w:sz="0" w:space="0" w:color="auto"/>
                <w:right w:val="none" w:sz="0" w:space="0" w:color="auto"/>
              </w:divBdr>
            </w:div>
            <w:div w:id="1960136690">
              <w:marLeft w:val="0"/>
              <w:marRight w:val="0"/>
              <w:marTop w:val="0"/>
              <w:marBottom w:val="0"/>
              <w:divBdr>
                <w:top w:val="none" w:sz="0" w:space="0" w:color="auto"/>
                <w:left w:val="none" w:sz="0" w:space="0" w:color="auto"/>
                <w:bottom w:val="none" w:sz="0" w:space="0" w:color="auto"/>
                <w:right w:val="none" w:sz="0" w:space="0" w:color="auto"/>
              </w:divBdr>
            </w:div>
            <w:div w:id="394399533">
              <w:marLeft w:val="0"/>
              <w:marRight w:val="0"/>
              <w:marTop w:val="0"/>
              <w:marBottom w:val="0"/>
              <w:divBdr>
                <w:top w:val="none" w:sz="0" w:space="0" w:color="auto"/>
                <w:left w:val="none" w:sz="0" w:space="0" w:color="auto"/>
                <w:bottom w:val="none" w:sz="0" w:space="0" w:color="auto"/>
                <w:right w:val="none" w:sz="0" w:space="0" w:color="auto"/>
              </w:divBdr>
            </w:div>
          </w:divsChild>
        </w:div>
        <w:div w:id="154809424">
          <w:marLeft w:val="0"/>
          <w:marRight w:val="0"/>
          <w:marTop w:val="75"/>
          <w:marBottom w:val="75"/>
          <w:divBdr>
            <w:top w:val="single" w:sz="6" w:space="3" w:color="E0E0E0"/>
            <w:left w:val="single" w:sz="6" w:space="3" w:color="E0E0E0"/>
            <w:bottom w:val="single" w:sz="6" w:space="3" w:color="E0E0E0"/>
            <w:right w:val="single" w:sz="6" w:space="3" w:color="E0E0E0"/>
          </w:divBdr>
          <w:divsChild>
            <w:div w:id="1101487558">
              <w:marLeft w:val="0"/>
              <w:marRight w:val="0"/>
              <w:marTop w:val="0"/>
              <w:marBottom w:val="0"/>
              <w:divBdr>
                <w:top w:val="none" w:sz="0" w:space="0" w:color="auto"/>
                <w:left w:val="none" w:sz="0" w:space="0" w:color="auto"/>
                <w:bottom w:val="none" w:sz="0" w:space="0" w:color="auto"/>
                <w:right w:val="none" w:sz="0" w:space="0" w:color="auto"/>
              </w:divBdr>
            </w:div>
            <w:div w:id="284048669">
              <w:marLeft w:val="0"/>
              <w:marRight w:val="0"/>
              <w:marTop w:val="0"/>
              <w:marBottom w:val="0"/>
              <w:divBdr>
                <w:top w:val="none" w:sz="0" w:space="0" w:color="auto"/>
                <w:left w:val="none" w:sz="0" w:space="0" w:color="auto"/>
                <w:bottom w:val="none" w:sz="0" w:space="0" w:color="auto"/>
                <w:right w:val="none" w:sz="0" w:space="0" w:color="auto"/>
              </w:divBdr>
            </w:div>
            <w:div w:id="263541082">
              <w:marLeft w:val="0"/>
              <w:marRight w:val="0"/>
              <w:marTop w:val="0"/>
              <w:marBottom w:val="0"/>
              <w:divBdr>
                <w:top w:val="none" w:sz="0" w:space="0" w:color="auto"/>
                <w:left w:val="none" w:sz="0" w:space="0" w:color="auto"/>
                <w:bottom w:val="none" w:sz="0" w:space="0" w:color="auto"/>
                <w:right w:val="none" w:sz="0" w:space="0" w:color="auto"/>
              </w:divBdr>
            </w:div>
            <w:div w:id="478691295">
              <w:marLeft w:val="0"/>
              <w:marRight w:val="0"/>
              <w:marTop w:val="0"/>
              <w:marBottom w:val="0"/>
              <w:divBdr>
                <w:top w:val="none" w:sz="0" w:space="0" w:color="auto"/>
                <w:left w:val="none" w:sz="0" w:space="0" w:color="auto"/>
                <w:bottom w:val="none" w:sz="0" w:space="0" w:color="auto"/>
                <w:right w:val="none" w:sz="0" w:space="0" w:color="auto"/>
              </w:divBdr>
            </w:div>
            <w:div w:id="1584989069">
              <w:marLeft w:val="0"/>
              <w:marRight w:val="0"/>
              <w:marTop w:val="0"/>
              <w:marBottom w:val="0"/>
              <w:divBdr>
                <w:top w:val="none" w:sz="0" w:space="0" w:color="auto"/>
                <w:left w:val="none" w:sz="0" w:space="0" w:color="auto"/>
                <w:bottom w:val="none" w:sz="0" w:space="0" w:color="auto"/>
                <w:right w:val="none" w:sz="0" w:space="0" w:color="auto"/>
              </w:divBdr>
            </w:div>
            <w:div w:id="1282566735">
              <w:marLeft w:val="0"/>
              <w:marRight w:val="0"/>
              <w:marTop w:val="0"/>
              <w:marBottom w:val="0"/>
              <w:divBdr>
                <w:top w:val="none" w:sz="0" w:space="0" w:color="auto"/>
                <w:left w:val="none" w:sz="0" w:space="0" w:color="auto"/>
                <w:bottom w:val="none" w:sz="0" w:space="0" w:color="auto"/>
                <w:right w:val="none" w:sz="0" w:space="0" w:color="auto"/>
              </w:divBdr>
            </w:div>
          </w:divsChild>
        </w:div>
        <w:div w:id="1100956100">
          <w:marLeft w:val="0"/>
          <w:marRight w:val="0"/>
          <w:marTop w:val="75"/>
          <w:marBottom w:val="75"/>
          <w:divBdr>
            <w:top w:val="single" w:sz="6" w:space="3" w:color="E0E0E0"/>
            <w:left w:val="single" w:sz="6" w:space="3" w:color="E0E0E0"/>
            <w:bottom w:val="single" w:sz="6" w:space="3" w:color="E0E0E0"/>
            <w:right w:val="single" w:sz="6" w:space="3" w:color="E0E0E0"/>
          </w:divBdr>
          <w:divsChild>
            <w:div w:id="1765151976">
              <w:marLeft w:val="0"/>
              <w:marRight w:val="0"/>
              <w:marTop w:val="0"/>
              <w:marBottom w:val="0"/>
              <w:divBdr>
                <w:top w:val="none" w:sz="0" w:space="0" w:color="auto"/>
                <w:left w:val="none" w:sz="0" w:space="0" w:color="auto"/>
                <w:bottom w:val="none" w:sz="0" w:space="0" w:color="auto"/>
                <w:right w:val="none" w:sz="0" w:space="0" w:color="auto"/>
              </w:divBdr>
            </w:div>
            <w:div w:id="399064691">
              <w:marLeft w:val="0"/>
              <w:marRight w:val="0"/>
              <w:marTop w:val="0"/>
              <w:marBottom w:val="0"/>
              <w:divBdr>
                <w:top w:val="none" w:sz="0" w:space="0" w:color="auto"/>
                <w:left w:val="none" w:sz="0" w:space="0" w:color="auto"/>
                <w:bottom w:val="none" w:sz="0" w:space="0" w:color="auto"/>
                <w:right w:val="none" w:sz="0" w:space="0" w:color="auto"/>
              </w:divBdr>
            </w:div>
            <w:div w:id="1746108312">
              <w:marLeft w:val="0"/>
              <w:marRight w:val="0"/>
              <w:marTop w:val="0"/>
              <w:marBottom w:val="0"/>
              <w:divBdr>
                <w:top w:val="none" w:sz="0" w:space="0" w:color="auto"/>
                <w:left w:val="none" w:sz="0" w:space="0" w:color="auto"/>
                <w:bottom w:val="none" w:sz="0" w:space="0" w:color="auto"/>
                <w:right w:val="none" w:sz="0" w:space="0" w:color="auto"/>
              </w:divBdr>
            </w:div>
            <w:div w:id="525412124">
              <w:marLeft w:val="0"/>
              <w:marRight w:val="0"/>
              <w:marTop w:val="0"/>
              <w:marBottom w:val="0"/>
              <w:divBdr>
                <w:top w:val="none" w:sz="0" w:space="0" w:color="auto"/>
                <w:left w:val="none" w:sz="0" w:space="0" w:color="auto"/>
                <w:bottom w:val="none" w:sz="0" w:space="0" w:color="auto"/>
                <w:right w:val="none" w:sz="0" w:space="0" w:color="auto"/>
              </w:divBdr>
            </w:div>
            <w:div w:id="2006132340">
              <w:marLeft w:val="0"/>
              <w:marRight w:val="0"/>
              <w:marTop w:val="0"/>
              <w:marBottom w:val="0"/>
              <w:divBdr>
                <w:top w:val="none" w:sz="0" w:space="0" w:color="auto"/>
                <w:left w:val="none" w:sz="0" w:space="0" w:color="auto"/>
                <w:bottom w:val="none" w:sz="0" w:space="0" w:color="auto"/>
                <w:right w:val="none" w:sz="0" w:space="0" w:color="auto"/>
              </w:divBdr>
            </w:div>
            <w:div w:id="1241334820">
              <w:marLeft w:val="0"/>
              <w:marRight w:val="0"/>
              <w:marTop w:val="0"/>
              <w:marBottom w:val="0"/>
              <w:divBdr>
                <w:top w:val="none" w:sz="0" w:space="0" w:color="auto"/>
                <w:left w:val="none" w:sz="0" w:space="0" w:color="auto"/>
                <w:bottom w:val="none" w:sz="0" w:space="0" w:color="auto"/>
                <w:right w:val="none" w:sz="0" w:space="0" w:color="auto"/>
              </w:divBdr>
            </w:div>
          </w:divsChild>
        </w:div>
        <w:div w:id="1468863168">
          <w:marLeft w:val="0"/>
          <w:marRight w:val="0"/>
          <w:marTop w:val="75"/>
          <w:marBottom w:val="75"/>
          <w:divBdr>
            <w:top w:val="single" w:sz="6" w:space="3" w:color="E0E0E0"/>
            <w:left w:val="single" w:sz="6" w:space="3" w:color="E0E0E0"/>
            <w:bottom w:val="single" w:sz="6" w:space="3" w:color="E0E0E0"/>
            <w:right w:val="single" w:sz="6" w:space="3" w:color="E0E0E0"/>
          </w:divBdr>
          <w:divsChild>
            <w:div w:id="452947643">
              <w:marLeft w:val="0"/>
              <w:marRight w:val="0"/>
              <w:marTop w:val="0"/>
              <w:marBottom w:val="0"/>
              <w:divBdr>
                <w:top w:val="none" w:sz="0" w:space="0" w:color="auto"/>
                <w:left w:val="none" w:sz="0" w:space="0" w:color="auto"/>
                <w:bottom w:val="none" w:sz="0" w:space="0" w:color="auto"/>
                <w:right w:val="none" w:sz="0" w:space="0" w:color="auto"/>
              </w:divBdr>
            </w:div>
            <w:div w:id="657658253">
              <w:marLeft w:val="0"/>
              <w:marRight w:val="0"/>
              <w:marTop w:val="0"/>
              <w:marBottom w:val="0"/>
              <w:divBdr>
                <w:top w:val="none" w:sz="0" w:space="0" w:color="auto"/>
                <w:left w:val="none" w:sz="0" w:space="0" w:color="auto"/>
                <w:bottom w:val="none" w:sz="0" w:space="0" w:color="auto"/>
                <w:right w:val="none" w:sz="0" w:space="0" w:color="auto"/>
              </w:divBdr>
            </w:div>
            <w:div w:id="1285578023">
              <w:marLeft w:val="0"/>
              <w:marRight w:val="0"/>
              <w:marTop w:val="0"/>
              <w:marBottom w:val="0"/>
              <w:divBdr>
                <w:top w:val="none" w:sz="0" w:space="0" w:color="auto"/>
                <w:left w:val="none" w:sz="0" w:space="0" w:color="auto"/>
                <w:bottom w:val="none" w:sz="0" w:space="0" w:color="auto"/>
                <w:right w:val="none" w:sz="0" w:space="0" w:color="auto"/>
              </w:divBdr>
            </w:div>
            <w:div w:id="1144739410">
              <w:marLeft w:val="0"/>
              <w:marRight w:val="0"/>
              <w:marTop w:val="0"/>
              <w:marBottom w:val="0"/>
              <w:divBdr>
                <w:top w:val="none" w:sz="0" w:space="0" w:color="auto"/>
                <w:left w:val="none" w:sz="0" w:space="0" w:color="auto"/>
                <w:bottom w:val="none" w:sz="0" w:space="0" w:color="auto"/>
                <w:right w:val="none" w:sz="0" w:space="0" w:color="auto"/>
              </w:divBdr>
            </w:div>
            <w:div w:id="789974558">
              <w:marLeft w:val="0"/>
              <w:marRight w:val="0"/>
              <w:marTop w:val="0"/>
              <w:marBottom w:val="0"/>
              <w:divBdr>
                <w:top w:val="none" w:sz="0" w:space="0" w:color="auto"/>
                <w:left w:val="none" w:sz="0" w:space="0" w:color="auto"/>
                <w:bottom w:val="none" w:sz="0" w:space="0" w:color="auto"/>
                <w:right w:val="none" w:sz="0" w:space="0" w:color="auto"/>
              </w:divBdr>
            </w:div>
            <w:div w:id="379326781">
              <w:marLeft w:val="0"/>
              <w:marRight w:val="0"/>
              <w:marTop w:val="0"/>
              <w:marBottom w:val="0"/>
              <w:divBdr>
                <w:top w:val="none" w:sz="0" w:space="0" w:color="auto"/>
                <w:left w:val="none" w:sz="0" w:space="0" w:color="auto"/>
                <w:bottom w:val="none" w:sz="0" w:space="0" w:color="auto"/>
                <w:right w:val="none" w:sz="0" w:space="0" w:color="auto"/>
              </w:divBdr>
            </w:div>
          </w:divsChild>
        </w:div>
        <w:div w:id="1051807157">
          <w:marLeft w:val="0"/>
          <w:marRight w:val="0"/>
          <w:marTop w:val="75"/>
          <w:marBottom w:val="75"/>
          <w:divBdr>
            <w:top w:val="single" w:sz="6" w:space="3" w:color="E0E0E0"/>
            <w:left w:val="single" w:sz="6" w:space="3" w:color="E0E0E0"/>
            <w:bottom w:val="single" w:sz="6" w:space="3" w:color="E0E0E0"/>
            <w:right w:val="single" w:sz="6" w:space="3" w:color="E0E0E0"/>
          </w:divBdr>
          <w:divsChild>
            <w:div w:id="1696033070">
              <w:marLeft w:val="0"/>
              <w:marRight w:val="0"/>
              <w:marTop w:val="0"/>
              <w:marBottom w:val="0"/>
              <w:divBdr>
                <w:top w:val="none" w:sz="0" w:space="0" w:color="auto"/>
                <w:left w:val="none" w:sz="0" w:space="0" w:color="auto"/>
                <w:bottom w:val="none" w:sz="0" w:space="0" w:color="auto"/>
                <w:right w:val="none" w:sz="0" w:space="0" w:color="auto"/>
              </w:divBdr>
            </w:div>
            <w:div w:id="596525236">
              <w:marLeft w:val="0"/>
              <w:marRight w:val="0"/>
              <w:marTop w:val="0"/>
              <w:marBottom w:val="0"/>
              <w:divBdr>
                <w:top w:val="none" w:sz="0" w:space="0" w:color="auto"/>
                <w:left w:val="none" w:sz="0" w:space="0" w:color="auto"/>
                <w:bottom w:val="none" w:sz="0" w:space="0" w:color="auto"/>
                <w:right w:val="none" w:sz="0" w:space="0" w:color="auto"/>
              </w:divBdr>
            </w:div>
            <w:div w:id="1296178855">
              <w:marLeft w:val="0"/>
              <w:marRight w:val="0"/>
              <w:marTop w:val="0"/>
              <w:marBottom w:val="0"/>
              <w:divBdr>
                <w:top w:val="none" w:sz="0" w:space="0" w:color="auto"/>
                <w:left w:val="none" w:sz="0" w:space="0" w:color="auto"/>
                <w:bottom w:val="none" w:sz="0" w:space="0" w:color="auto"/>
                <w:right w:val="none" w:sz="0" w:space="0" w:color="auto"/>
              </w:divBdr>
            </w:div>
            <w:div w:id="1862163985">
              <w:marLeft w:val="0"/>
              <w:marRight w:val="0"/>
              <w:marTop w:val="0"/>
              <w:marBottom w:val="0"/>
              <w:divBdr>
                <w:top w:val="none" w:sz="0" w:space="0" w:color="auto"/>
                <w:left w:val="none" w:sz="0" w:space="0" w:color="auto"/>
                <w:bottom w:val="none" w:sz="0" w:space="0" w:color="auto"/>
                <w:right w:val="none" w:sz="0" w:space="0" w:color="auto"/>
              </w:divBdr>
            </w:div>
            <w:div w:id="1652951575">
              <w:marLeft w:val="0"/>
              <w:marRight w:val="0"/>
              <w:marTop w:val="0"/>
              <w:marBottom w:val="0"/>
              <w:divBdr>
                <w:top w:val="none" w:sz="0" w:space="0" w:color="auto"/>
                <w:left w:val="none" w:sz="0" w:space="0" w:color="auto"/>
                <w:bottom w:val="none" w:sz="0" w:space="0" w:color="auto"/>
                <w:right w:val="none" w:sz="0" w:space="0" w:color="auto"/>
              </w:divBdr>
            </w:div>
            <w:div w:id="371152473">
              <w:marLeft w:val="0"/>
              <w:marRight w:val="0"/>
              <w:marTop w:val="0"/>
              <w:marBottom w:val="0"/>
              <w:divBdr>
                <w:top w:val="none" w:sz="0" w:space="0" w:color="auto"/>
                <w:left w:val="none" w:sz="0" w:space="0" w:color="auto"/>
                <w:bottom w:val="none" w:sz="0" w:space="0" w:color="auto"/>
                <w:right w:val="none" w:sz="0" w:space="0" w:color="auto"/>
              </w:divBdr>
            </w:div>
          </w:divsChild>
        </w:div>
        <w:div w:id="1136415894">
          <w:marLeft w:val="0"/>
          <w:marRight w:val="0"/>
          <w:marTop w:val="75"/>
          <w:marBottom w:val="75"/>
          <w:divBdr>
            <w:top w:val="single" w:sz="6" w:space="3" w:color="E0E0E0"/>
            <w:left w:val="single" w:sz="6" w:space="3" w:color="E0E0E0"/>
            <w:bottom w:val="single" w:sz="6" w:space="3" w:color="E0E0E0"/>
            <w:right w:val="single" w:sz="6" w:space="3" w:color="E0E0E0"/>
          </w:divBdr>
          <w:divsChild>
            <w:div w:id="844366379">
              <w:marLeft w:val="0"/>
              <w:marRight w:val="0"/>
              <w:marTop w:val="0"/>
              <w:marBottom w:val="0"/>
              <w:divBdr>
                <w:top w:val="none" w:sz="0" w:space="0" w:color="auto"/>
                <w:left w:val="none" w:sz="0" w:space="0" w:color="auto"/>
                <w:bottom w:val="none" w:sz="0" w:space="0" w:color="auto"/>
                <w:right w:val="none" w:sz="0" w:space="0" w:color="auto"/>
              </w:divBdr>
            </w:div>
            <w:div w:id="736710923">
              <w:marLeft w:val="0"/>
              <w:marRight w:val="0"/>
              <w:marTop w:val="0"/>
              <w:marBottom w:val="0"/>
              <w:divBdr>
                <w:top w:val="none" w:sz="0" w:space="0" w:color="auto"/>
                <w:left w:val="none" w:sz="0" w:space="0" w:color="auto"/>
                <w:bottom w:val="none" w:sz="0" w:space="0" w:color="auto"/>
                <w:right w:val="none" w:sz="0" w:space="0" w:color="auto"/>
              </w:divBdr>
            </w:div>
            <w:div w:id="876502937">
              <w:marLeft w:val="0"/>
              <w:marRight w:val="0"/>
              <w:marTop w:val="0"/>
              <w:marBottom w:val="0"/>
              <w:divBdr>
                <w:top w:val="none" w:sz="0" w:space="0" w:color="auto"/>
                <w:left w:val="none" w:sz="0" w:space="0" w:color="auto"/>
                <w:bottom w:val="none" w:sz="0" w:space="0" w:color="auto"/>
                <w:right w:val="none" w:sz="0" w:space="0" w:color="auto"/>
              </w:divBdr>
            </w:div>
            <w:div w:id="400031925">
              <w:marLeft w:val="0"/>
              <w:marRight w:val="0"/>
              <w:marTop w:val="0"/>
              <w:marBottom w:val="0"/>
              <w:divBdr>
                <w:top w:val="none" w:sz="0" w:space="0" w:color="auto"/>
                <w:left w:val="none" w:sz="0" w:space="0" w:color="auto"/>
                <w:bottom w:val="none" w:sz="0" w:space="0" w:color="auto"/>
                <w:right w:val="none" w:sz="0" w:space="0" w:color="auto"/>
              </w:divBdr>
            </w:div>
            <w:div w:id="367802619">
              <w:marLeft w:val="0"/>
              <w:marRight w:val="0"/>
              <w:marTop w:val="0"/>
              <w:marBottom w:val="0"/>
              <w:divBdr>
                <w:top w:val="none" w:sz="0" w:space="0" w:color="auto"/>
                <w:left w:val="none" w:sz="0" w:space="0" w:color="auto"/>
                <w:bottom w:val="none" w:sz="0" w:space="0" w:color="auto"/>
                <w:right w:val="none" w:sz="0" w:space="0" w:color="auto"/>
              </w:divBdr>
            </w:div>
            <w:div w:id="67844889">
              <w:marLeft w:val="0"/>
              <w:marRight w:val="0"/>
              <w:marTop w:val="0"/>
              <w:marBottom w:val="0"/>
              <w:divBdr>
                <w:top w:val="none" w:sz="0" w:space="0" w:color="auto"/>
                <w:left w:val="none" w:sz="0" w:space="0" w:color="auto"/>
                <w:bottom w:val="none" w:sz="0" w:space="0" w:color="auto"/>
                <w:right w:val="none" w:sz="0" w:space="0" w:color="auto"/>
              </w:divBdr>
            </w:div>
          </w:divsChild>
        </w:div>
        <w:div w:id="1371416049">
          <w:marLeft w:val="0"/>
          <w:marRight w:val="0"/>
          <w:marTop w:val="75"/>
          <w:marBottom w:val="75"/>
          <w:divBdr>
            <w:top w:val="single" w:sz="6" w:space="3" w:color="E0E0E0"/>
            <w:left w:val="single" w:sz="6" w:space="3" w:color="E0E0E0"/>
            <w:bottom w:val="single" w:sz="6" w:space="3" w:color="E0E0E0"/>
            <w:right w:val="single" w:sz="6" w:space="3" w:color="E0E0E0"/>
          </w:divBdr>
          <w:divsChild>
            <w:div w:id="266501752">
              <w:marLeft w:val="0"/>
              <w:marRight w:val="0"/>
              <w:marTop w:val="0"/>
              <w:marBottom w:val="0"/>
              <w:divBdr>
                <w:top w:val="none" w:sz="0" w:space="0" w:color="auto"/>
                <w:left w:val="none" w:sz="0" w:space="0" w:color="auto"/>
                <w:bottom w:val="none" w:sz="0" w:space="0" w:color="auto"/>
                <w:right w:val="none" w:sz="0" w:space="0" w:color="auto"/>
              </w:divBdr>
            </w:div>
            <w:div w:id="1666981468">
              <w:marLeft w:val="0"/>
              <w:marRight w:val="0"/>
              <w:marTop w:val="0"/>
              <w:marBottom w:val="0"/>
              <w:divBdr>
                <w:top w:val="none" w:sz="0" w:space="0" w:color="auto"/>
                <w:left w:val="none" w:sz="0" w:space="0" w:color="auto"/>
                <w:bottom w:val="none" w:sz="0" w:space="0" w:color="auto"/>
                <w:right w:val="none" w:sz="0" w:space="0" w:color="auto"/>
              </w:divBdr>
            </w:div>
            <w:div w:id="842666586">
              <w:marLeft w:val="0"/>
              <w:marRight w:val="0"/>
              <w:marTop w:val="0"/>
              <w:marBottom w:val="0"/>
              <w:divBdr>
                <w:top w:val="none" w:sz="0" w:space="0" w:color="auto"/>
                <w:left w:val="none" w:sz="0" w:space="0" w:color="auto"/>
                <w:bottom w:val="none" w:sz="0" w:space="0" w:color="auto"/>
                <w:right w:val="none" w:sz="0" w:space="0" w:color="auto"/>
              </w:divBdr>
            </w:div>
            <w:div w:id="225533999">
              <w:marLeft w:val="0"/>
              <w:marRight w:val="0"/>
              <w:marTop w:val="0"/>
              <w:marBottom w:val="0"/>
              <w:divBdr>
                <w:top w:val="none" w:sz="0" w:space="0" w:color="auto"/>
                <w:left w:val="none" w:sz="0" w:space="0" w:color="auto"/>
                <w:bottom w:val="none" w:sz="0" w:space="0" w:color="auto"/>
                <w:right w:val="none" w:sz="0" w:space="0" w:color="auto"/>
              </w:divBdr>
            </w:div>
            <w:div w:id="522986521">
              <w:marLeft w:val="0"/>
              <w:marRight w:val="0"/>
              <w:marTop w:val="0"/>
              <w:marBottom w:val="0"/>
              <w:divBdr>
                <w:top w:val="none" w:sz="0" w:space="0" w:color="auto"/>
                <w:left w:val="none" w:sz="0" w:space="0" w:color="auto"/>
                <w:bottom w:val="none" w:sz="0" w:space="0" w:color="auto"/>
                <w:right w:val="none" w:sz="0" w:space="0" w:color="auto"/>
              </w:divBdr>
            </w:div>
            <w:div w:id="1740519223">
              <w:marLeft w:val="0"/>
              <w:marRight w:val="0"/>
              <w:marTop w:val="0"/>
              <w:marBottom w:val="0"/>
              <w:divBdr>
                <w:top w:val="none" w:sz="0" w:space="0" w:color="auto"/>
                <w:left w:val="none" w:sz="0" w:space="0" w:color="auto"/>
                <w:bottom w:val="none" w:sz="0" w:space="0" w:color="auto"/>
                <w:right w:val="none" w:sz="0" w:space="0" w:color="auto"/>
              </w:divBdr>
            </w:div>
          </w:divsChild>
        </w:div>
        <w:div w:id="1707410776">
          <w:marLeft w:val="0"/>
          <w:marRight w:val="0"/>
          <w:marTop w:val="75"/>
          <w:marBottom w:val="75"/>
          <w:divBdr>
            <w:top w:val="single" w:sz="6" w:space="3" w:color="E0E0E0"/>
            <w:left w:val="single" w:sz="6" w:space="3" w:color="E0E0E0"/>
            <w:bottom w:val="single" w:sz="6" w:space="3" w:color="E0E0E0"/>
            <w:right w:val="single" w:sz="6" w:space="3" w:color="E0E0E0"/>
          </w:divBdr>
          <w:divsChild>
            <w:div w:id="866798199">
              <w:marLeft w:val="0"/>
              <w:marRight w:val="0"/>
              <w:marTop w:val="0"/>
              <w:marBottom w:val="0"/>
              <w:divBdr>
                <w:top w:val="none" w:sz="0" w:space="0" w:color="auto"/>
                <w:left w:val="none" w:sz="0" w:space="0" w:color="auto"/>
                <w:bottom w:val="none" w:sz="0" w:space="0" w:color="auto"/>
                <w:right w:val="none" w:sz="0" w:space="0" w:color="auto"/>
              </w:divBdr>
            </w:div>
            <w:div w:id="1364209667">
              <w:marLeft w:val="0"/>
              <w:marRight w:val="0"/>
              <w:marTop w:val="0"/>
              <w:marBottom w:val="0"/>
              <w:divBdr>
                <w:top w:val="none" w:sz="0" w:space="0" w:color="auto"/>
                <w:left w:val="none" w:sz="0" w:space="0" w:color="auto"/>
                <w:bottom w:val="none" w:sz="0" w:space="0" w:color="auto"/>
                <w:right w:val="none" w:sz="0" w:space="0" w:color="auto"/>
              </w:divBdr>
            </w:div>
            <w:div w:id="36197776">
              <w:marLeft w:val="0"/>
              <w:marRight w:val="0"/>
              <w:marTop w:val="0"/>
              <w:marBottom w:val="0"/>
              <w:divBdr>
                <w:top w:val="none" w:sz="0" w:space="0" w:color="auto"/>
                <w:left w:val="none" w:sz="0" w:space="0" w:color="auto"/>
                <w:bottom w:val="none" w:sz="0" w:space="0" w:color="auto"/>
                <w:right w:val="none" w:sz="0" w:space="0" w:color="auto"/>
              </w:divBdr>
            </w:div>
            <w:div w:id="484014781">
              <w:marLeft w:val="0"/>
              <w:marRight w:val="0"/>
              <w:marTop w:val="0"/>
              <w:marBottom w:val="0"/>
              <w:divBdr>
                <w:top w:val="none" w:sz="0" w:space="0" w:color="auto"/>
                <w:left w:val="none" w:sz="0" w:space="0" w:color="auto"/>
                <w:bottom w:val="none" w:sz="0" w:space="0" w:color="auto"/>
                <w:right w:val="none" w:sz="0" w:space="0" w:color="auto"/>
              </w:divBdr>
            </w:div>
            <w:div w:id="1190290413">
              <w:marLeft w:val="0"/>
              <w:marRight w:val="0"/>
              <w:marTop w:val="0"/>
              <w:marBottom w:val="0"/>
              <w:divBdr>
                <w:top w:val="none" w:sz="0" w:space="0" w:color="auto"/>
                <w:left w:val="none" w:sz="0" w:space="0" w:color="auto"/>
                <w:bottom w:val="none" w:sz="0" w:space="0" w:color="auto"/>
                <w:right w:val="none" w:sz="0" w:space="0" w:color="auto"/>
              </w:divBdr>
            </w:div>
            <w:div w:id="234364416">
              <w:marLeft w:val="0"/>
              <w:marRight w:val="0"/>
              <w:marTop w:val="0"/>
              <w:marBottom w:val="0"/>
              <w:divBdr>
                <w:top w:val="none" w:sz="0" w:space="0" w:color="auto"/>
                <w:left w:val="none" w:sz="0" w:space="0" w:color="auto"/>
                <w:bottom w:val="none" w:sz="0" w:space="0" w:color="auto"/>
                <w:right w:val="none" w:sz="0" w:space="0" w:color="auto"/>
              </w:divBdr>
            </w:div>
          </w:divsChild>
        </w:div>
        <w:div w:id="645473094">
          <w:marLeft w:val="0"/>
          <w:marRight w:val="0"/>
          <w:marTop w:val="75"/>
          <w:marBottom w:val="75"/>
          <w:divBdr>
            <w:top w:val="single" w:sz="6" w:space="3" w:color="E0E0E0"/>
            <w:left w:val="single" w:sz="6" w:space="3" w:color="E0E0E0"/>
            <w:bottom w:val="single" w:sz="6" w:space="3" w:color="E0E0E0"/>
            <w:right w:val="single" w:sz="6" w:space="3" w:color="E0E0E0"/>
          </w:divBdr>
          <w:divsChild>
            <w:div w:id="2142569580">
              <w:marLeft w:val="0"/>
              <w:marRight w:val="0"/>
              <w:marTop w:val="0"/>
              <w:marBottom w:val="0"/>
              <w:divBdr>
                <w:top w:val="none" w:sz="0" w:space="0" w:color="auto"/>
                <w:left w:val="none" w:sz="0" w:space="0" w:color="auto"/>
                <w:bottom w:val="none" w:sz="0" w:space="0" w:color="auto"/>
                <w:right w:val="none" w:sz="0" w:space="0" w:color="auto"/>
              </w:divBdr>
            </w:div>
            <w:div w:id="571626840">
              <w:marLeft w:val="0"/>
              <w:marRight w:val="0"/>
              <w:marTop w:val="0"/>
              <w:marBottom w:val="0"/>
              <w:divBdr>
                <w:top w:val="none" w:sz="0" w:space="0" w:color="auto"/>
                <w:left w:val="none" w:sz="0" w:space="0" w:color="auto"/>
                <w:bottom w:val="none" w:sz="0" w:space="0" w:color="auto"/>
                <w:right w:val="none" w:sz="0" w:space="0" w:color="auto"/>
              </w:divBdr>
            </w:div>
            <w:div w:id="1007828317">
              <w:marLeft w:val="0"/>
              <w:marRight w:val="0"/>
              <w:marTop w:val="0"/>
              <w:marBottom w:val="0"/>
              <w:divBdr>
                <w:top w:val="none" w:sz="0" w:space="0" w:color="auto"/>
                <w:left w:val="none" w:sz="0" w:space="0" w:color="auto"/>
                <w:bottom w:val="none" w:sz="0" w:space="0" w:color="auto"/>
                <w:right w:val="none" w:sz="0" w:space="0" w:color="auto"/>
              </w:divBdr>
            </w:div>
            <w:div w:id="637075665">
              <w:marLeft w:val="0"/>
              <w:marRight w:val="0"/>
              <w:marTop w:val="0"/>
              <w:marBottom w:val="0"/>
              <w:divBdr>
                <w:top w:val="none" w:sz="0" w:space="0" w:color="auto"/>
                <w:left w:val="none" w:sz="0" w:space="0" w:color="auto"/>
                <w:bottom w:val="none" w:sz="0" w:space="0" w:color="auto"/>
                <w:right w:val="none" w:sz="0" w:space="0" w:color="auto"/>
              </w:divBdr>
            </w:div>
            <w:div w:id="1208375832">
              <w:marLeft w:val="0"/>
              <w:marRight w:val="0"/>
              <w:marTop w:val="0"/>
              <w:marBottom w:val="0"/>
              <w:divBdr>
                <w:top w:val="none" w:sz="0" w:space="0" w:color="auto"/>
                <w:left w:val="none" w:sz="0" w:space="0" w:color="auto"/>
                <w:bottom w:val="none" w:sz="0" w:space="0" w:color="auto"/>
                <w:right w:val="none" w:sz="0" w:space="0" w:color="auto"/>
              </w:divBdr>
            </w:div>
            <w:div w:id="2080706402">
              <w:marLeft w:val="0"/>
              <w:marRight w:val="0"/>
              <w:marTop w:val="0"/>
              <w:marBottom w:val="0"/>
              <w:divBdr>
                <w:top w:val="none" w:sz="0" w:space="0" w:color="auto"/>
                <w:left w:val="none" w:sz="0" w:space="0" w:color="auto"/>
                <w:bottom w:val="none" w:sz="0" w:space="0" w:color="auto"/>
                <w:right w:val="none" w:sz="0" w:space="0" w:color="auto"/>
              </w:divBdr>
            </w:div>
          </w:divsChild>
        </w:div>
        <w:div w:id="2141261000">
          <w:marLeft w:val="0"/>
          <w:marRight w:val="0"/>
          <w:marTop w:val="75"/>
          <w:marBottom w:val="75"/>
          <w:divBdr>
            <w:top w:val="single" w:sz="6" w:space="3" w:color="E0E0E0"/>
            <w:left w:val="single" w:sz="6" w:space="3" w:color="E0E0E0"/>
            <w:bottom w:val="single" w:sz="6" w:space="3" w:color="E0E0E0"/>
            <w:right w:val="single" w:sz="6" w:space="3" w:color="E0E0E0"/>
          </w:divBdr>
          <w:divsChild>
            <w:div w:id="1383208485">
              <w:marLeft w:val="0"/>
              <w:marRight w:val="0"/>
              <w:marTop w:val="0"/>
              <w:marBottom w:val="0"/>
              <w:divBdr>
                <w:top w:val="none" w:sz="0" w:space="0" w:color="auto"/>
                <w:left w:val="none" w:sz="0" w:space="0" w:color="auto"/>
                <w:bottom w:val="none" w:sz="0" w:space="0" w:color="auto"/>
                <w:right w:val="none" w:sz="0" w:space="0" w:color="auto"/>
              </w:divBdr>
            </w:div>
            <w:div w:id="346489938">
              <w:marLeft w:val="0"/>
              <w:marRight w:val="0"/>
              <w:marTop w:val="0"/>
              <w:marBottom w:val="0"/>
              <w:divBdr>
                <w:top w:val="none" w:sz="0" w:space="0" w:color="auto"/>
                <w:left w:val="none" w:sz="0" w:space="0" w:color="auto"/>
                <w:bottom w:val="none" w:sz="0" w:space="0" w:color="auto"/>
                <w:right w:val="none" w:sz="0" w:space="0" w:color="auto"/>
              </w:divBdr>
            </w:div>
            <w:div w:id="941574334">
              <w:marLeft w:val="0"/>
              <w:marRight w:val="0"/>
              <w:marTop w:val="0"/>
              <w:marBottom w:val="0"/>
              <w:divBdr>
                <w:top w:val="none" w:sz="0" w:space="0" w:color="auto"/>
                <w:left w:val="none" w:sz="0" w:space="0" w:color="auto"/>
                <w:bottom w:val="none" w:sz="0" w:space="0" w:color="auto"/>
                <w:right w:val="none" w:sz="0" w:space="0" w:color="auto"/>
              </w:divBdr>
            </w:div>
            <w:div w:id="1085568657">
              <w:marLeft w:val="0"/>
              <w:marRight w:val="0"/>
              <w:marTop w:val="0"/>
              <w:marBottom w:val="0"/>
              <w:divBdr>
                <w:top w:val="none" w:sz="0" w:space="0" w:color="auto"/>
                <w:left w:val="none" w:sz="0" w:space="0" w:color="auto"/>
                <w:bottom w:val="none" w:sz="0" w:space="0" w:color="auto"/>
                <w:right w:val="none" w:sz="0" w:space="0" w:color="auto"/>
              </w:divBdr>
            </w:div>
            <w:div w:id="1043557080">
              <w:marLeft w:val="0"/>
              <w:marRight w:val="0"/>
              <w:marTop w:val="0"/>
              <w:marBottom w:val="0"/>
              <w:divBdr>
                <w:top w:val="none" w:sz="0" w:space="0" w:color="auto"/>
                <w:left w:val="none" w:sz="0" w:space="0" w:color="auto"/>
                <w:bottom w:val="none" w:sz="0" w:space="0" w:color="auto"/>
                <w:right w:val="none" w:sz="0" w:space="0" w:color="auto"/>
              </w:divBdr>
            </w:div>
            <w:div w:id="435178895">
              <w:marLeft w:val="0"/>
              <w:marRight w:val="0"/>
              <w:marTop w:val="0"/>
              <w:marBottom w:val="0"/>
              <w:divBdr>
                <w:top w:val="none" w:sz="0" w:space="0" w:color="auto"/>
                <w:left w:val="none" w:sz="0" w:space="0" w:color="auto"/>
                <w:bottom w:val="none" w:sz="0" w:space="0" w:color="auto"/>
                <w:right w:val="none" w:sz="0" w:space="0" w:color="auto"/>
              </w:divBdr>
            </w:div>
          </w:divsChild>
        </w:div>
        <w:div w:id="120271752">
          <w:marLeft w:val="0"/>
          <w:marRight w:val="0"/>
          <w:marTop w:val="75"/>
          <w:marBottom w:val="75"/>
          <w:divBdr>
            <w:top w:val="single" w:sz="6" w:space="3" w:color="E0E0E0"/>
            <w:left w:val="single" w:sz="6" w:space="3" w:color="E0E0E0"/>
            <w:bottom w:val="single" w:sz="6" w:space="3" w:color="E0E0E0"/>
            <w:right w:val="single" w:sz="6" w:space="3" w:color="E0E0E0"/>
          </w:divBdr>
          <w:divsChild>
            <w:div w:id="1447188209">
              <w:marLeft w:val="0"/>
              <w:marRight w:val="0"/>
              <w:marTop w:val="0"/>
              <w:marBottom w:val="0"/>
              <w:divBdr>
                <w:top w:val="none" w:sz="0" w:space="0" w:color="auto"/>
                <w:left w:val="none" w:sz="0" w:space="0" w:color="auto"/>
                <w:bottom w:val="none" w:sz="0" w:space="0" w:color="auto"/>
                <w:right w:val="none" w:sz="0" w:space="0" w:color="auto"/>
              </w:divBdr>
            </w:div>
            <w:div w:id="2026056374">
              <w:marLeft w:val="0"/>
              <w:marRight w:val="0"/>
              <w:marTop w:val="0"/>
              <w:marBottom w:val="0"/>
              <w:divBdr>
                <w:top w:val="none" w:sz="0" w:space="0" w:color="auto"/>
                <w:left w:val="none" w:sz="0" w:space="0" w:color="auto"/>
                <w:bottom w:val="none" w:sz="0" w:space="0" w:color="auto"/>
                <w:right w:val="none" w:sz="0" w:space="0" w:color="auto"/>
              </w:divBdr>
            </w:div>
            <w:div w:id="468475673">
              <w:marLeft w:val="0"/>
              <w:marRight w:val="0"/>
              <w:marTop w:val="0"/>
              <w:marBottom w:val="0"/>
              <w:divBdr>
                <w:top w:val="none" w:sz="0" w:space="0" w:color="auto"/>
                <w:left w:val="none" w:sz="0" w:space="0" w:color="auto"/>
                <w:bottom w:val="none" w:sz="0" w:space="0" w:color="auto"/>
                <w:right w:val="none" w:sz="0" w:space="0" w:color="auto"/>
              </w:divBdr>
            </w:div>
            <w:div w:id="1746100870">
              <w:marLeft w:val="0"/>
              <w:marRight w:val="0"/>
              <w:marTop w:val="0"/>
              <w:marBottom w:val="0"/>
              <w:divBdr>
                <w:top w:val="none" w:sz="0" w:space="0" w:color="auto"/>
                <w:left w:val="none" w:sz="0" w:space="0" w:color="auto"/>
                <w:bottom w:val="none" w:sz="0" w:space="0" w:color="auto"/>
                <w:right w:val="none" w:sz="0" w:space="0" w:color="auto"/>
              </w:divBdr>
            </w:div>
            <w:div w:id="1310748420">
              <w:marLeft w:val="0"/>
              <w:marRight w:val="0"/>
              <w:marTop w:val="0"/>
              <w:marBottom w:val="0"/>
              <w:divBdr>
                <w:top w:val="none" w:sz="0" w:space="0" w:color="auto"/>
                <w:left w:val="none" w:sz="0" w:space="0" w:color="auto"/>
                <w:bottom w:val="none" w:sz="0" w:space="0" w:color="auto"/>
                <w:right w:val="none" w:sz="0" w:space="0" w:color="auto"/>
              </w:divBdr>
            </w:div>
            <w:div w:id="192350342">
              <w:marLeft w:val="0"/>
              <w:marRight w:val="0"/>
              <w:marTop w:val="0"/>
              <w:marBottom w:val="0"/>
              <w:divBdr>
                <w:top w:val="none" w:sz="0" w:space="0" w:color="auto"/>
                <w:left w:val="none" w:sz="0" w:space="0" w:color="auto"/>
                <w:bottom w:val="none" w:sz="0" w:space="0" w:color="auto"/>
                <w:right w:val="none" w:sz="0" w:space="0" w:color="auto"/>
              </w:divBdr>
            </w:div>
          </w:divsChild>
        </w:div>
        <w:div w:id="412818032">
          <w:marLeft w:val="0"/>
          <w:marRight w:val="0"/>
          <w:marTop w:val="75"/>
          <w:marBottom w:val="75"/>
          <w:divBdr>
            <w:top w:val="single" w:sz="6" w:space="3" w:color="E0E0E0"/>
            <w:left w:val="single" w:sz="6" w:space="3" w:color="E0E0E0"/>
            <w:bottom w:val="single" w:sz="6" w:space="3" w:color="E0E0E0"/>
            <w:right w:val="single" w:sz="6" w:space="3" w:color="E0E0E0"/>
          </w:divBdr>
          <w:divsChild>
            <w:div w:id="28799895">
              <w:marLeft w:val="0"/>
              <w:marRight w:val="0"/>
              <w:marTop w:val="0"/>
              <w:marBottom w:val="0"/>
              <w:divBdr>
                <w:top w:val="none" w:sz="0" w:space="0" w:color="auto"/>
                <w:left w:val="none" w:sz="0" w:space="0" w:color="auto"/>
                <w:bottom w:val="none" w:sz="0" w:space="0" w:color="auto"/>
                <w:right w:val="none" w:sz="0" w:space="0" w:color="auto"/>
              </w:divBdr>
            </w:div>
            <w:div w:id="598487679">
              <w:marLeft w:val="0"/>
              <w:marRight w:val="0"/>
              <w:marTop w:val="0"/>
              <w:marBottom w:val="0"/>
              <w:divBdr>
                <w:top w:val="none" w:sz="0" w:space="0" w:color="auto"/>
                <w:left w:val="none" w:sz="0" w:space="0" w:color="auto"/>
                <w:bottom w:val="none" w:sz="0" w:space="0" w:color="auto"/>
                <w:right w:val="none" w:sz="0" w:space="0" w:color="auto"/>
              </w:divBdr>
            </w:div>
            <w:div w:id="1141380976">
              <w:marLeft w:val="0"/>
              <w:marRight w:val="0"/>
              <w:marTop w:val="0"/>
              <w:marBottom w:val="0"/>
              <w:divBdr>
                <w:top w:val="none" w:sz="0" w:space="0" w:color="auto"/>
                <w:left w:val="none" w:sz="0" w:space="0" w:color="auto"/>
                <w:bottom w:val="none" w:sz="0" w:space="0" w:color="auto"/>
                <w:right w:val="none" w:sz="0" w:space="0" w:color="auto"/>
              </w:divBdr>
            </w:div>
            <w:div w:id="733696513">
              <w:marLeft w:val="0"/>
              <w:marRight w:val="0"/>
              <w:marTop w:val="0"/>
              <w:marBottom w:val="0"/>
              <w:divBdr>
                <w:top w:val="none" w:sz="0" w:space="0" w:color="auto"/>
                <w:left w:val="none" w:sz="0" w:space="0" w:color="auto"/>
                <w:bottom w:val="none" w:sz="0" w:space="0" w:color="auto"/>
                <w:right w:val="none" w:sz="0" w:space="0" w:color="auto"/>
              </w:divBdr>
            </w:div>
            <w:div w:id="429785645">
              <w:marLeft w:val="0"/>
              <w:marRight w:val="0"/>
              <w:marTop w:val="0"/>
              <w:marBottom w:val="0"/>
              <w:divBdr>
                <w:top w:val="none" w:sz="0" w:space="0" w:color="auto"/>
                <w:left w:val="none" w:sz="0" w:space="0" w:color="auto"/>
                <w:bottom w:val="none" w:sz="0" w:space="0" w:color="auto"/>
                <w:right w:val="none" w:sz="0" w:space="0" w:color="auto"/>
              </w:divBdr>
            </w:div>
            <w:div w:id="239563511">
              <w:marLeft w:val="0"/>
              <w:marRight w:val="0"/>
              <w:marTop w:val="0"/>
              <w:marBottom w:val="0"/>
              <w:divBdr>
                <w:top w:val="none" w:sz="0" w:space="0" w:color="auto"/>
                <w:left w:val="none" w:sz="0" w:space="0" w:color="auto"/>
                <w:bottom w:val="none" w:sz="0" w:space="0" w:color="auto"/>
                <w:right w:val="none" w:sz="0" w:space="0" w:color="auto"/>
              </w:divBdr>
            </w:div>
          </w:divsChild>
        </w:div>
        <w:div w:id="1145126346">
          <w:marLeft w:val="0"/>
          <w:marRight w:val="0"/>
          <w:marTop w:val="75"/>
          <w:marBottom w:val="75"/>
          <w:divBdr>
            <w:top w:val="single" w:sz="6" w:space="3" w:color="E0E0E0"/>
            <w:left w:val="single" w:sz="6" w:space="3" w:color="E0E0E0"/>
            <w:bottom w:val="single" w:sz="6" w:space="3" w:color="E0E0E0"/>
            <w:right w:val="single" w:sz="6" w:space="3" w:color="E0E0E0"/>
          </w:divBdr>
          <w:divsChild>
            <w:div w:id="1288967242">
              <w:marLeft w:val="0"/>
              <w:marRight w:val="0"/>
              <w:marTop w:val="0"/>
              <w:marBottom w:val="0"/>
              <w:divBdr>
                <w:top w:val="none" w:sz="0" w:space="0" w:color="auto"/>
                <w:left w:val="none" w:sz="0" w:space="0" w:color="auto"/>
                <w:bottom w:val="none" w:sz="0" w:space="0" w:color="auto"/>
                <w:right w:val="none" w:sz="0" w:space="0" w:color="auto"/>
              </w:divBdr>
            </w:div>
            <w:div w:id="1588221969">
              <w:marLeft w:val="0"/>
              <w:marRight w:val="0"/>
              <w:marTop w:val="0"/>
              <w:marBottom w:val="0"/>
              <w:divBdr>
                <w:top w:val="none" w:sz="0" w:space="0" w:color="auto"/>
                <w:left w:val="none" w:sz="0" w:space="0" w:color="auto"/>
                <w:bottom w:val="none" w:sz="0" w:space="0" w:color="auto"/>
                <w:right w:val="none" w:sz="0" w:space="0" w:color="auto"/>
              </w:divBdr>
            </w:div>
            <w:div w:id="958679041">
              <w:marLeft w:val="0"/>
              <w:marRight w:val="0"/>
              <w:marTop w:val="0"/>
              <w:marBottom w:val="0"/>
              <w:divBdr>
                <w:top w:val="none" w:sz="0" w:space="0" w:color="auto"/>
                <w:left w:val="none" w:sz="0" w:space="0" w:color="auto"/>
                <w:bottom w:val="none" w:sz="0" w:space="0" w:color="auto"/>
                <w:right w:val="none" w:sz="0" w:space="0" w:color="auto"/>
              </w:divBdr>
            </w:div>
            <w:div w:id="1694960254">
              <w:marLeft w:val="0"/>
              <w:marRight w:val="0"/>
              <w:marTop w:val="0"/>
              <w:marBottom w:val="0"/>
              <w:divBdr>
                <w:top w:val="none" w:sz="0" w:space="0" w:color="auto"/>
                <w:left w:val="none" w:sz="0" w:space="0" w:color="auto"/>
                <w:bottom w:val="none" w:sz="0" w:space="0" w:color="auto"/>
                <w:right w:val="none" w:sz="0" w:space="0" w:color="auto"/>
              </w:divBdr>
            </w:div>
            <w:div w:id="379206435">
              <w:marLeft w:val="0"/>
              <w:marRight w:val="0"/>
              <w:marTop w:val="0"/>
              <w:marBottom w:val="0"/>
              <w:divBdr>
                <w:top w:val="none" w:sz="0" w:space="0" w:color="auto"/>
                <w:left w:val="none" w:sz="0" w:space="0" w:color="auto"/>
                <w:bottom w:val="none" w:sz="0" w:space="0" w:color="auto"/>
                <w:right w:val="none" w:sz="0" w:space="0" w:color="auto"/>
              </w:divBdr>
            </w:div>
            <w:div w:id="1266964268">
              <w:marLeft w:val="0"/>
              <w:marRight w:val="0"/>
              <w:marTop w:val="0"/>
              <w:marBottom w:val="0"/>
              <w:divBdr>
                <w:top w:val="none" w:sz="0" w:space="0" w:color="auto"/>
                <w:left w:val="none" w:sz="0" w:space="0" w:color="auto"/>
                <w:bottom w:val="none" w:sz="0" w:space="0" w:color="auto"/>
                <w:right w:val="none" w:sz="0" w:space="0" w:color="auto"/>
              </w:divBdr>
            </w:div>
          </w:divsChild>
        </w:div>
        <w:div w:id="1047224560">
          <w:marLeft w:val="0"/>
          <w:marRight w:val="0"/>
          <w:marTop w:val="75"/>
          <w:marBottom w:val="75"/>
          <w:divBdr>
            <w:top w:val="single" w:sz="6" w:space="3" w:color="E0E0E0"/>
            <w:left w:val="single" w:sz="6" w:space="3" w:color="E0E0E0"/>
            <w:bottom w:val="single" w:sz="6" w:space="3" w:color="E0E0E0"/>
            <w:right w:val="single" w:sz="6" w:space="3" w:color="E0E0E0"/>
          </w:divBdr>
          <w:divsChild>
            <w:div w:id="2093312170">
              <w:marLeft w:val="0"/>
              <w:marRight w:val="0"/>
              <w:marTop w:val="0"/>
              <w:marBottom w:val="0"/>
              <w:divBdr>
                <w:top w:val="none" w:sz="0" w:space="0" w:color="auto"/>
                <w:left w:val="none" w:sz="0" w:space="0" w:color="auto"/>
                <w:bottom w:val="none" w:sz="0" w:space="0" w:color="auto"/>
                <w:right w:val="none" w:sz="0" w:space="0" w:color="auto"/>
              </w:divBdr>
            </w:div>
            <w:div w:id="2015916085">
              <w:marLeft w:val="0"/>
              <w:marRight w:val="0"/>
              <w:marTop w:val="0"/>
              <w:marBottom w:val="0"/>
              <w:divBdr>
                <w:top w:val="none" w:sz="0" w:space="0" w:color="auto"/>
                <w:left w:val="none" w:sz="0" w:space="0" w:color="auto"/>
                <w:bottom w:val="none" w:sz="0" w:space="0" w:color="auto"/>
                <w:right w:val="none" w:sz="0" w:space="0" w:color="auto"/>
              </w:divBdr>
            </w:div>
            <w:div w:id="1560051402">
              <w:marLeft w:val="0"/>
              <w:marRight w:val="0"/>
              <w:marTop w:val="0"/>
              <w:marBottom w:val="0"/>
              <w:divBdr>
                <w:top w:val="none" w:sz="0" w:space="0" w:color="auto"/>
                <w:left w:val="none" w:sz="0" w:space="0" w:color="auto"/>
                <w:bottom w:val="none" w:sz="0" w:space="0" w:color="auto"/>
                <w:right w:val="none" w:sz="0" w:space="0" w:color="auto"/>
              </w:divBdr>
            </w:div>
            <w:div w:id="701588160">
              <w:marLeft w:val="0"/>
              <w:marRight w:val="0"/>
              <w:marTop w:val="0"/>
              <w:marBottom w:val="0"/>
              <w:divBdr>
                <w:top w:val="none" w:sz="0" w:space="0" w:color="auto"/>
                <w:left w:val="none" w:sz="0" w:space="0" w:color="auto"/>
                <w:bottom w:val="none" w:sz="0" w:space="0" w:color="auto"/>
                <w:right w:val="none" w:sz="0" w:space="0" w:color="auto"/>
              </w:divBdr>
            </w:div>
            <w:div w:id="1913420529">
              <w:marLeft w:val="0"/>
              <w:marRight w:val="0"/>
              <w:marTop w:val="0"/>
              <w:marBottom w:val="0"/>
              <w:divBdr>
                <w:top w:val="none" w:sz="0" w:space="0" w:color="auto"/>
                <w:left w:val="none" w:sz="0" w:space="0" w:color="auto"/>
                <w:bottom w:val="none" w:sz="0" w:space="0" w:color="auto"/>
                <w:right w:val="none" w:sz="0" w:space="0" w:color="auto"/>
              </w:divBdr>
            </w:div>
            <w:div w:id="708647536">
              <w:marLeft w:val="0"/>
              <w:marRight w:val="0"/>
              <w:marTop w:val="0"/>
              <w:marBottom w:val="0"/>
              <w:divBdr>
                <w:top w:val="none" w:sz="0" w:space="0" w:color="auto"/>
                <w:left w:val="none" w:sz="0" w:space="0" w:color="auto"/>
                <w:bottom w:val="none" w:sz="0" w:space="0" w:color="auto"/>
                <w:right w:val="none" w:sz="0" w:space="0" w:color="auto"/>
              </w:divBdr>
            </w:div>
          </w:divsChild>
        </w:div>
        <w:div w:id="999695556">
          <w:marLeft w:val="0"/>
          <w:marRight w:val="0"/>
          <w:marTop w:val="75"/>
          <w:marBottom w:val="75"/>
          <w:divBdr>
            <w:top w:val="single" w:sz="6" w:space="3" w:color="E0E0E0"/>
            <w:left w:val="single" w:sz="6" w:space="3" w:color="E0E0E0"/>
            <w:bottom w:val="single" w:sz="6" w:space="3" w:color="E0E0E0"/>
            <w:right w:val="single" w:sz="6" w:space="3" w:color="E0E0E0"/>
          </w:divBdr>
          <w:divsChild>
            <w:div w:id="2048289922">
              <w:marLeft w:val="0"/>
              <w:marRight w:val="0"/>
              <w:marTop w:val="0"/>
              <w:marBottom w:val="0"/>
              <w:divBdr>
                <w:top w:val="none" w:sz="0" w:space="0" w:color="auto"/>
                <w:left w:val="none" w:sz="0" w:space="0" w:color="auto"/>
                <w:bottom w:val="none" w:sz="0" w:space="0" w:color="auto"/>
                <w:right w:val="none" w:sz="0" w:space="0" w:color="auto"/>
              </w:divBdr>
            </w:div>
            <w:div w:id="1636334137">
              <w:marLeft w:val="0"/>
              <w:marRight w:val="0"/>
              <w:marTop w:val="0"/>
              <w:marBottom w:val="0"/>
              <w:divBdr>
                <w:top w:val="none" w:sz="0" w:space="0" w:color="auto"/>
                <w:left w:val="none" w:sz="0" w:space="0" w:color="auto"/>
                <w:bottom w:val="none" w:sz="0" w:space="0" w:color="auto"/>
                <w:right w:val="none" w:sz="0" w:space="0" w:color="auto"/>
              </w:divBdr>
            </w:div>
            <w:div w:id="465049953">
              <w:marLeft w:val="0"/>
              <w:marRight w:val="0"/>
              <w:marTop w:val="0"/>
              <w:marBottom w:val="0"/>
              <w:divBdr>
                <w:top w:val="none" w:sz="0" w:space="0" w:color="auto"/>
                <w:left w:val="none" w:sz="0" w:space="0" w:color="auto"/>
                <w:bottom w:val="none" w:sz="0" w:space="0" w:color="auto"/>
                <w:right w:val="none" w:sz="0" w:space="0" w:color="auto"/>
              </w:divBdr>
            </w:div>
            <w:div w:id="1085610575">
              <w:marLeft w:val="0"/>
              <w:marRight w:val="0"/>
              <w:marTop w:val="0"/>
              <w:marBottom w:val="0"/>
              <w:divBdr>
                <w:top w:val="none" w:sz="0" w:space="0" w:color="auto"/>
                <w:left w:val="none" w:sz="0" w:space="0" w:color="auto"/>
                <w:bottom w:val="none" w:sz="0" w:space="0" w:color="auto"/>
                <w:right w:val="none" w:sz="0" w:space="0" w:color="auto"/>
              </w:divBdr>
            </w:div>
            <w:div w:id="1451705900">
              <w:marLeft w:val="0"/>
              <w:marRight w:val="0"/>
              <w:marTop w:val="0"/>
              <w:marBottom w:val="0"/>
              <w:divBdr>
                <w:top w:val="none" w:sz="0" w:space="0" w:color="auto"/>
                <w:left w:val="none" w:sz="0" w:space="0" w:color="auto"/>
                <w:bottom w:val="none" w:sz="0" w:space="0" w:color="auto"/>
                <w:right w:val="none" w:sz="0" w:space="0" w:color="auto"/>
              </w:divBdr>
            </w:div>
            <w:div w:id="379790784">
              <w:marLeft w:val="0"/>
              <w:marRight w:val="0"/>
              <w:marTop w:val="0"/>
              <w:marBottom w:val="0"/>
              <w:divBdr>
                <w:top w:val="none" w:sz="0" w:space="0" w:color="auto"/>
                <w:left w:val="none" w:sz="0" w:space="0" w:color="auto"/>
                <w:bottom w:val="none" w:sz="0" w:space="0" w:color="auto"/>
                <w:right w:val="none" w:sz="0" w:space="0" w:color="auto"/>
              </w:divBdr>
            </w:div>
          </w:divsChild>
        </w:div>
        <w:div w:id="2110656741">
          <w:marLeft w:val="0"/>
          <w:marRight w:val="0"/>
          <w:marTop w:val="75"/>
          <w:marBottom w:val="75"/>
          <w:divBdr>
            <w:top w:val="single" w:sz="6" w:space="3" w:color="E0E0E0"/>
            <w:left w:val="single" w:sz="6" w:space="3" w:color="E0E0E0"/>
            <w:bottom w:val="single" w:sz="6" w:space="3" w:color="E0E0E0"/>
            <w:right w:val="single" w:sz="6" w:space="3" w:color="E0E0E0"/>
          </w:divBdr>
          <w:divsChild>
            <w:div w:id="415133392">
              <w:marLeft w:val="0"/>
              <w:marRight w:val="0"/>
              <w:marTop w:val="0"/>
              <w:marBottom w:val="0"/>
              <w:divBdr>
                <w:top w:val="none" w:sz="0" w:space="0" w:color="auto"/>
                <w:left w:val="none" w:sz="0" w:space="0" w:color="auto"/>
                <w:bottom w:val="none" w:sz="0" w:space="0" w:color="auto"/>
                <w:right w:val="none" w:sz="0" w:space="0" w:color="auto"/>
              </w:divBdr>
            </w:div>
            <w:div w:id="938100138">
              <w:marLeft w:val="0"/>
              <w:marRight w:val="0"/>
              <w:marTop w:val="0"/>
              <w:marBottom w:val="0"/>
              <w:divBdr>
                <w:top w:val="none" w:sz="0" w:space="0" w:color="auto"/>
                <w:left w:val="none" w:sz="0" w:space="0" w:color="auto"/>
                <w:bottom w:val="none" w:sz="0" w:space="0" w:color="auto"/>
                <w:right w:val="none" w:sz="0" w:space="0" w:color="auto"/>
              </w:divBdr>
            </w:div>
            <w:div w:id="945306176">
              <w:marLeft w:val="0"/>
              <w:marRight w:val="0"/>
              <w:marTop w:val="0"/>
              <w:marBottom w:val="0"/>
              <w:divBdr>
                <w:top w:val="none" w:sz="0" w:space="0" w:color="auto"/>
                <w:left w:val="none" w:sz="0" w:space="0" w:color="auto"/>
                <w:bottom w:val="none" w:sz="0" w:space="0" w:color="auto"/>
                <w:right w:val="none" w:sz="0" w:space="0" w:color="auto"/>
              </w:divBdr>
            </w:div>
            <w:div w:id="1367831538">
              <w:marLeft w:val="0"/>
              <w:marRight w:val="0"/>
              <w:marTop w:val="0"/>
              <w:marBottom w:val="0"/>
              <w:divBdr>
                <w:top w:val="none" w:sz="0" w:space="0" w:color="auto"/>
                <w:left w:val="none" w:sz="0" w:space="0" w:color="auto"/>
                <w:bottom w:val="none" w:sz="0" w:space="0" w:color="auto"/>
                <w:right w:val="none" w:sz="0" w:space="0" w:color="auto"/>
              </w:divBdr>
            </w:div>
            <w:div w:id="1003627075">
              <w:marLeft w:val="0"/>
              <w:marRight w:val="0"/>
              <w:marTop w:val="0"/>
              <w:marBottom w:val="0"/>
              <w:divBdr>
                <w:top w:val="none" w:sz="0" w:space="0" w:color="auto"/>
                <w:left w:val="none" w:sz="0" w:space="0" w:color="auto"/>
                <w:bottom w:val="none" w:sz="0" w:space="0" w:color="auto"/>
                <w:right w:val="none" w:sz="0" w:space="0" w:color="auto"/>
              </w:divBdr>
            </w:div>
            <w:div w:id="1724400564">
              <w:marLeft w:val="0"/>
              <w:marRight w:val="0"/>
              <w:marTop w:val="0"/>
              <w:marBottom w:val="0"/>
              <w:divBdr>
                <w:top w:val="none" w:sz="0" w:space="0" w:color="auto"/>
                <w:left w:val="none" w:sz="0" w:space="0" w:color="auto"/>
                <w:bottom w:val="none" w:sz="0" w:space="0" w:color="auto"/>
                <w:right w:val="none" w:sz="0" w:space="0" w:color="auto"/>
              </w:divBdr>
            </w:div>
          </w:divsChild>
        </w:div>
        <w:div w:id="1743873327">
          <w:marLeft w:val="0"/>
          <w:marRight w:val="0"/>
          <w:marTop w:val="75"/>
          <w:marBottom w:val="75"/>
          <w:divBdr>
            <w:top w:val="single" w:sz="6" w:space="3" w:color="E0E0E0"/>
            <w:left w:val="single" w:sz="6" w:space="3" w:color="E0E0E0"/>
            <w:bottom w:val="single" w:sz="6" w:space="3" w:color="E0E0E0"/>
            <w:right w:val="single" w:sz="6" w:space="3" w:color="E0E0E0"/>
          </w:divBdr>
          <w:divsChild>
            <w:div w:id="1019626874">
              <w:marLeft w:val="0"/>
              <w:marRight w:val="0"/>
              <w:marTop w:val="0"/>
              <w:marBottom w:val="0"/>
              <w:divBdr>
                <w:top w:val="none" w:sz="0" w:space="0" w:color="auto"/>
                <w:left w:val="none" w:sz="0" w:space="0" w:color="auto"/>
                <w:bottom w:val="none" w:sz="0" w:space="0" w:color="auto"/>
                <w:right w:val="none" w:sz="0" w:space="0" w:color="auto"/>
              </w:divBdr>
            </w:div>
            <w:div w:id="1698577421">
              <w:marLeft w:val="0"/>
              <w:marRight w:val="0"/>
              <w:marTop w:val="0"/>
              <w:marBottom w:val="0"/>
              <w:divBdr>
                <w:top w:val="none" w:sz="0" w:space="0" w:color="auto"/>
                <w:left w:val="none" w:sz="0" w:space="0" w:color="auto"/>
                <w:bottom w:val="none" w:sz="0" w:space="0" w:color="auto"/>
                <w:right w:val="none" w:sz="0" w:space="0" w:color="auto"/>
              </w:divBdr>
            </w:div>
            <w:div w:id="1799950583">
              <w:marLeft w:val="0"/>
              <w:marRight w:val="0"/>
              <w:marTop w:val="0"/>
              <w:marBottom w:val="0"/>
              <w:divBdr>
                <w:top w:val="none" w:sz="0" w:space="0" w:color="auto"/>
                <w:left w:val="none" w:sz="0" w:space="0" w:color="auto"/>
                <w:bottom w:val="none" w:sz="0" w:space="0" w:color="auto"/>
                <w:right w:val="none" w:sz="0" w:space="0" w:color="auto"/>
              </w:divBdr>
            </w:div>
            <w:div w:id="1696690787">
              <w:marLeft w:val="0"/>
              <w:marRight w:val="0"/>
              <w:marTop w:val="0"/>
              <w:marBottom w:val="0"/>
              <w:divBdr>
                <w:top w:val="none" w:sz="0" w:space="0" w:color="auto"/>
                <w:left w:val="none" w:sz="0" w:space="0" w:color="auto"/>
                <w:bottom w:val="none" w:sz="0" w:space="0" w:color="auto"/>
                <w:right w:val="none" w:sz="0" w:space="0" w:color="auto"/>
              </w:divBdr>
            </w:div>
            <w:div w:id="1650590975">
              <w:marLeft w:val="0"/>
              <w:marRight w:val="0"/>
              <w:marTop w:val="0"/>
              <w:marBottom w:val="0"/>
              <w:divBdr>
                <w:top w:val="none" w:sz="0" w:space="0" w:color="auto"/>
                <w:left w:val="none" w:sz="0" w:space="0" w:color="auto"/>
                <w:bottom w:val="none" w:sz="0" w:space="0" w:color="auto"/>
                <w:right w:val="none" w:sz="0" w:space="0" w:color="auto"/>
              </w:divBdr>
            </w:div>
            <w:div w:id="963734548">
              <w:marLeft w:val="0"/>
              <w:marRight w:val="0"/>
              <w:marTop w:val="0"/>
              <w:marBottom w:val="0"/>
              <w:divBdr>
                <w:top w:val="none" w:sz="0" w:space="0" w:color="auto"/>
                <w:left w:val="none" w:sz="0" w:space="0" w:color="auto"/>
                <w:bottom w:val="none" w:sz="0" w:space="0" w:color="auto"/>
                <w:right w:val="none" w:sz="0" w:space="0" w:color="auto"/>
              </w:divBdr>
            </w:div>
          </w:divsChild>
        </w:div>
        <w:div w:id="1308435090">
          <w:marLeft w:val="0"/>
          <w:marRight w:val="0"/>
          <w:marTop w:val="75"/>
          <w:marBottom w:val="75"/>
          <w:divBdr>
            <w:top w:val="single" w:sz="6" w:space="3" w:color="E0E0E0"/>
            <w:left w:val="single" w:sz="6" w:space="3" w:color="E0E0E0"/>
            <w:bottom w:val="single" w:sz="6" w:space="3" w:color="E0E0E0"/>
            <w:right w:val="single" w:sz="6" w:space="3" w:color="E0E0E0"/>
          </w:divBdr>
          <w:divsChild>
            <w:div w:id="1845822606">
              <w:marLeft w:val="0"/>
              <w:marRight w:val="0"/>
              <w:marTop w:val="0"/>
              <w:marBottom w:val="0"/>
              <w:divBdr>
                <w:top w:val="none" w:sz="0" w:space="0" w:color="auto"/>
                <w:left w:val="none" w:sz="0" w:space="0" w:color="auto"/>
                <w:bottom w:val="none" w:sz="0" w:space="0" w:color="auto"/>
                <w:right w:val="none" w:sz="0" w:space="0" w:color="auto"/>
              </w:divBdr>
            </w:div>
            <w:div w:id="1037698708">
              <w:marLeft w:val="0"/>
              <w:marRight w:val="0"/>
              <w:marTop w:val="0"/>
              <w:marBottom w:val="0"/>
              <w:divBdr>
                <w:top w:val="none" w:sz="0" w:space="0" w:color="auto"/>
                <w:left w:val="none" w:sz="0" w:space="0" w:color="auto"/>
                <w:bottom w:val="none" w:sz="0" w:space="0" w:color="auto"/>
                <w:right w:val="none" w:sz="0" w:space="0" w:color="auto"/>
              </w:divBdr>
            </w:div>
            <w:div w:id="1834712866">
              <w:marLeft w:val="0"/>
              <w:marRight w:val="0"/>
              <w:marTop w:val="0"/>
              <w:marBottom w:val="0"/>
              <w:divBdr>
                <w:top w:val="none" w:sz="0" w:space="0" w:color="auto"/>
                <w:left w:val="none" w:sz="0" w:space="0" w:color="auto"/>
                <w:bottom w:val="none" w:sz="0" w:space="0" w:color="auto"/>
                <w:right w:val="none" w:sz="0" w:space="0" w:color="auto"/>
              </w:divBdr>
            </w:div>
            <w:div w:id="1882547147">
              <w:marLeft w:val="0"/>
              <w:marRight w:val="0"/>
              <w:marTop w:val="0"/>
              <w:marBottom w:val="0"/>
              <w:divBdr>
                <w:top w:val="none" w:sz="0" w:space="0" w:color="auto"/>
                <w:left w:val="none" w:sz="0" w:space="0" w:color="auto"/>
                <w:bottom w:val="none" w:sz="0" w:space="0" w:color="auto"/>
                <w:right w:val="none" w:sz="0" w:space="0" w:color="auto"/>
              </w:divBdr>
            </w:div>
            <w:div w:id="2053530456">
              <w:marLeft w:val="0"/>
              <w:marRight w:val="0"/>
              <w:marTop w:val="0"/>
              <w:marBottom w:val="0"/>
              <w:divBdr>
                <w:top w:val="none" w:sz="0" w:space="0" w:color="auto"/>
                <w:left w:val="none" w:sz="0" w:space="0" w:color="auto"/>
                <w:bottom w:val="none" w:sz="0" w:space="0" w:color="auto"/>
                <w:right w:val="none" w:sz="0" w:space="0" w:color="auto"/>
              </w:divBdr>
            </w:div>
            <w:div w:id="1232082167">
              <w:marLeft w:val="0"/>
              <w:marRight w:val="0"/>
              <w:marTop w:val="0"/>
              <w:marBottom w:val="0"/>
              <w:divBdr>
                <w:top w:val="none" w:sz="0" w:space="0" w:color="auto"/>
                <w:left w:val="none" w:sz="0" w:space="0" w:color="auto"/>
                <w:bottom w:val="none" w:sz="0" w:space="0" w:color="auto"/>
                <w:right w:val="none" w:sz="0" w:space="0" w:color="auto"/>
              </w:divBdr>
            </w:div>
          </w:divsChild>
        </w:div>
        <w:div w:id="1771582576">
          <w:marLeft w:val="0"/>
          <w:marRight w:val="0"/>
          <w:marTop w:val="75"/>
          <w:marBottom w:val="75"/>
          <w:divBdr>
            <w:top w:val="single" w:sz="6" w:space="3" w:color="E0E0E0"/>
            <w:left w:val="single" w:sz="6" w:space="3" w:color="E0E0E0"/>
            <w:bottom w:val="single" w:sz="6" w:space="3" w:color="E0E0E0"/>
            <w:right w:val="single" w:sz="6" w:space="3" w:color="E0E0E0"/>
          </w:divBdr>
          <w:divsChild>
            <w:div w:id="1244101492">
              <w:marLeft w:val="0"/>
              <w:marRight w:val="0"/>
              <w:marTop w:val="0"/>
              <w:marBottom w:val="0"/>
              <w:divBdr>
                <w:top w:val="none" w:sz="0" w:space="0" w:color="auto"/>
                <w:left w:val="none" w:sz="0" w:space="0" w:color="auto"/>
                <w:bottom w:val="none" w:sz="0" w:space="0" w:color="auto"/>
                <w:right w:val="none" w:sz="0" w:space="0" w:color="auto"/>
              </w:divBdr>
            </w:div>
            <w:div w:id="1085228412">
              <w:marLeft w:val="0"/>
              <w:marRight w:val="0"/>
              <w:marTop w:val="0"/>
              <w:marBottom w:val="0"/>
              <w:divBdr>
                <w:top w:val="none" w:sz="0" w:space="0" w:color="auto"/>
                <w:left w:val="none" w:sz="0" w:space="0" w:color="auto"/>
                <w:bottom w:val="none" w:sz="0" w:space="0" w:color="auto"/>
                <w:right w:val="none" w:sz="0" w:space="0" w:color="auto"/>
              </w:divBdr>
            </w:div>
            <w:div w:id="830561325">
              <w:marLeft w:val="0"/>
              <w:marRight w:val="0"/>
              <w:marTop w:val="0"/>
              <w:marBottom w:val="0"/>
              <w:divBdr>
                <w:top w:val="none" w:sz="0" w:space="0" w:color="auto"/>
                <w:left w:val="none" w:sz="0" w:space="0" w:color="auto"/>
                <w:bottom w:val="none" w:sz="0" w:space="0" w:color="auto"/>
                <w:right w:val="none" w:sz="0" w:space="0" w:color="auto"/>
              </w:divBdr>
            </w:div>
            <w:div w:id="1328169198">
              <w:marLeft w:val="0"/>
              <w:marRight w:val="0"/>
              <w:marTop w:val="0"/>
              <w:marBottom w:val="0"/>
              <w:divBdr>
                <w:top w:val="none" w:sz="0" w:space="0" w:color="auto"/>
                <w:left w:val="none" w:sz="0" w:space="0" w:color="auto"/>
                <w:bottom w:val="none" w:sz="0" w:space="0" w:color="auto"/>
                <w:right w:val="none" w:sz="0" w:space="0" w:color="auto"/>
              </w:divBdr>
            </w:div>
            <w:div w:id="392971125">
              <w:marLeft w:val="0"/>
              <w:marRight w:val="0"/>
              <w:marTop w:val="0"/>
              <w:marBottom w:val="0"/>
              <w:divBdr>
                <w:top w:val="none" w:sz="0" w:space="0" w:color="auto"/>
                <w:left w:val="none" w:sz="0" w:space="0" w:color="auto"/>
                <w:bottom w:val="none" w:sz="0" w:space="0" w:color="auto"/>
                <w:right w:val="none" w:sz="0" w:space="0" w:color="auto"/>
              </w:divBdr>
            </w:div>
            <w:div w:id="2018655025">
              <w:marLeft w:val="0"/>
              <w:marRight w:val="0"/>
              <w:marTop w:val="0"/>
              <w:marBottom w:val="0"/>
              <w:divBdr>
                <w:top w:val="none" w:sz="0" w:space="0" w:color="auto"/>
                <w:left w:val="none" w:sz="0" w:space="0" w:color="auto"/>
                <w:bottom w:val="none" w:sz="0" w:space="0" w:color="auto"/>
                <w:right w:val="none" w:sz="0" w:space="0" w:color="auto"/>
              </w:divBdr>
            </w:div>
          </w:divsChild>
        </w:div>
        <w:div w:id="1380471217">
          <w:marLeft w:val="0"/>
          <w:marRight w:val="0"/>
          <w:marTop w:val="75"/>
          <w:marBottom w:val="75"/>
          <w:divBdr>
            <w:top w:val="single" w:sz="6" w:space="3" w:color="E0E0E0"/>
            <w:left w:val="single" w:sz="6" w:space="3" w:color="E0E0E0"/>
            <w:bottom w:val="single" w:sz="6" w:space="3" w:color="E0E0E0"/>
            <w:right w:val="single" w:sz="6" w:space="3" w:color="E0E0E0"/>
          </w:divBdr>
          <w:divsChild>
            <w:div w:id="1466049288">
              <w:marLeft w:val="0"/>
              <w:marRight w:val="0"/>
              <w:marTop w:val="0"/>
              <w:marBottom w:val="0"/>
              <w:divBdr>
                <w:top w:val="none" w:sz="0" w:space="0" w:color="auto"/>
                <w:left w:val="none" w:sz="0" w:space="0" w:color="auto"/>
                <w:bottom w:val="none" w:sz="0" w:space="0" w:color="auto"/>
                <w:right w:val="none" w:sz="0" w:space="0" w:color="auto"/>
              </w:divBdr>
            </w:div>
            <w:div w:id="2063363793">
              <w:marLeft w:val="0"/>
              <w:marRight w:val="0"/>
              <w:marTop w:val="0"/>
              <w:marBottom w:val="0"/>
              <w:divBdr>
                <w:top w:val="none" w:sz="0" w:space="0" w:color="auto"/>
                <w:left w:val="none" w:sz="0" w:space="0" w:color="auto"/>
                <w:bottom w:val="none" w:sz="0" w:space="0" w:color="auto"/>
                <w:right w:val="none" w:sz="0" w:space="0" w:color="auto"/>
              </w:divBdr>
            </w:div>
            <w:div w:id="2001276991">
              <w:marLeft w:val="0"/>
              <w:marRight w:val="0"/>
              <w:marTop w:val="0"/>
              <w:marBottom w:val="0"/>
              <w:divBdr>
                <w:top w:val="none" w:sz="0" w:space="0" w:color="auto"/>
                <w:left w:val="none" w:sz="0" w:space="0" w:color="auto"/>
                <w:bottom w:val="none" w:sz="0" w:space="0" w:color="auto"/>
                <w:right w:val="none" w:sz="0" w:space="0" w:color="auto"/>
              </w:divBdr>
            </w:div>
            <w:div w:id="1445078581">
              <w:marLeft w:val="0"/>
              <w:marRight w:val="0"/>
              <w:marTop w:val="0"/>
              <w:marBottom w:val="0"/>
              <w:divBdr>
                <w:top w:val="none" w:sz="0" w:space="0" w:color="auto"/>
                <w:left w:val="none" w:sz="0" w:space="0" w:color="auto"/>
                <w:bottom w:val="none" w:sz="0" w:space="0" w:color="auto"/>
                <w:right w:val="none" w:sz="0" w:space="0" w:color="auto"/>
              </w:divBdr>
            </w:div>
            <w:div w:id="1557621269">
              <w:marLeft w:val="0"/>
              <w:marRight w:val="0"/>
              <w:marTop w:val="0"/>
              <w:marBottom w:val="0"/>
              <w:divBdr>
                <w:top w:val="none" w:sz="0" w:space="0" w:color="auto"/>
                <w:left w:val="none" w:sz="0" w:space="0" w:color="auto"/>
                <w:bottom w:val="none" w:sz="0" w:space="0" w:color="auto"/>
                <w:right w:val="none" w:sz="0" w:space="0" w:color="auto"/>
              </w:divBdr>
            </w:div>
            <w:div w:id="1286355450">
              <w:marLeft w:val="0"/>
              <w:marRight w:val="0"/>
              <w:marTop w:val="0"/>
              <w:marBottom w:val="0"/>
              <w:divBdr>
                <w:top w:val="none" w:sz="0" w:space="0" w:color="auto"/>
                <w:left w:val="none" w:sz="0" w:space="0" w:color="auto"/>
                <w:bottom w:val="none" w:sz="0" w:space="0" w:color="auto"/>
                <w:right w:val="none" w:sz="0" w:space="0" w:color="auto"/>
              </w:divBdr>
            </w:div>
          </w:divsChild>
        </w:div>
        <w:div w:id="691341612">
          <w:marLeft w:val="0"/>
          <w:marRight w:val="0"/>
          <w:marTop w:val="75"/>
          <w:marBottom w:val="75"/>
          <w:divBdr>
            <w:top w:val="single" w:sz="6" w:space="3" w:color="E0E0E0"/>
            <w:left w:val="single" w:sz="6" w:space="3" w:color="E0E0E0"/>
            <w:bottom w:val="single" w:sz="6" w:space="3" w:color="E0E0E0"/>
            <w:right w:val="single" w:sz="6" w:space="3" w:color="E0E0E0"/>
          </w:divBdr>
          <w:divsChild>
            <w:div w:id="34240850">
              <w:marLeft w:val="0"/>
              <w:marRight w:val="0"/>
              <w:marTop w:val="0"/>
              <w:marBottom w:val="0"/>
              <w:divBdr>
                <w:top w:val="none" w:sz="0" w:space="0" w:color="auto"/>
                <w:left w:val="none" w:sz="0" w:space="0" w:color="auto"/>
                <w:bottom w:val="none" w:sz="0" w:space="0" w:color="auto"/>
                <w:right w:val="none" w:sz="0" w:space="0" w:color="auto"/>
              </w:divBdr>
            </w:div>
            <w:div w:id="1701397976">
              <w:marLeft w:val="0"/>
              <w:marRight w:val="0"/>
              <w:marTop w:val="0"/>
              <w:marBottom w:val="0"/>
              <w:divBdr>
                <w:top w:val="none" w:sz="0" w:space="0" w:color="auto"/>
                <w:left w:val="none" w:sz="0" w:space="0" w:color="auto"/>
                <w:bottom w:val="none" w:sz="0" w:space="0" w:color="auto"/>
                <w:right w:val="none" w:sz="0" w:space="0" w:color="auto"/>
              </w:divBdr>
            </w:div>
            <w:div w:id="357314992">
              <w:marLeft w:val="0"/>
              <w:marRight w:val="0"/>
              <w:marTop w:val="0"/>
              <w:marBottom w:val="0"/>
              <w:divBdr>
                <w:top w:val="none" w:sz="0" w:space="0" w:color="auto"/>
                <w:left w:val="none" w:sz="0" w:space="0" w:color="auto"/>
                <w:bottom w:val="none" w:sz="0" w:space="0" w:color="auto"/>
                <w:right w:val="none" w:sz="0" w:space="0" w:color="auto"/>
              </w:divBdr>
            </w:div>
            <w:div w:id="825320229">
              <w:marLeft w:val="0"/>
              <w:marRight w:val="0"/>
              <w:marTop w:val="0"/>
              <w:marBottom w:val="0"/>
              <w:divBdr>
                <w:top w:val="none" w:sz="0" w:space="0" w:color="auto"/>
                <w:left w:val="none" w:sz="0" w:space="0" w:color="auto"/>
                <w:bottom w:val="none" w:sz="0" w:space="0" w:color="auto"/>
                <w:right w:val="none" w:sz="0" w:space="0" w:color="auto"/>
              </w:divBdr>
            </w:div>
            <w:div w:id="693388565">
              <w:marLeft w:val="0"/>
              <w:marRight w:val="0"/>
              <w:marTop w:val="0"/>
              <w:marBottom w:val="0"/>
              <w:divBdr>
                <w:top w:val="none" w:sz="0" w:space="0" w:color="auto"/>
                <w:left w:val="none" w:sz="0" w:space="0" w:color="auto"/>
                <w:bottom w:val="none" w:sz="0" w:space="0" w:color="auto"/>
                <w:right w:val="none" w:sz="0" w:space="0" w:color="auto"/>
              </w:divBdr>
            </w:div>
            <w:div w:id="1292633002">
              <w:marLeft w:val="0"/>
              <w:marRight w:val="0"/>
              <w:marTop w:val="0"/>
              <w:marBottom w:val="0"/>
              <w:divBdr>
                <w:top w:val="none" w:sz="0" w:space="0" w:color="auto"/>
                <w:left w:val="none" w:sz="0" w:space="0" w:color="auto"/>
                <w:bottom w:val="none" w:sz="0" w:space="0" w:color="auto"/>
                <w:right w:val="none" w:sz="0" w:space="0" w:color="auto"/>
              </w:divBdr>
            </w:div>
          </w:divsChild>
        </w:div>
        <w:div w:id="1599144095">
          <w:marLeft w:val="0"/>
          <w:marRight w:val="0"/>
          <w:marTop w:val="75"/>
          <w:marBottom w:val="75"/>
          <w:divBdr>
            <w:top w:val="single" w:sz="6" w:space="3" w:color="E0E0E0"/>
            <w:left w:val="single" w:sz="6" w:space="3" w:color="E0E0E0"/>
            <w:bottom w:val="single" w:sz="6" w:space="3" w:color="E0E0E0"/>
            <w:right w:val="single" w:sz="6" w:space="3" w:color="E0E0E0"/>
          </w:divBdr>
          <w:divsChild>
            <w:div w:id="1805924200">
              <w:marLeft w:val="0"/>
              <w:marRight w:val="0"/>
              <w:marTop w:val="0"/>
              <w:marBottom w:val="0"/>
              <w:divBdr>
                <w:top w:val="none" w:sz="0" w:space="0" w:color="auto"/>
                <w:left w:val="none" w:sz="0" w:space="0" w:color="auto"/>
                <w:bottom w:val="none" w:sz="0" w:space="0" w:color="auto"/>
                <w:right w:val="none" w:sz="0" w:space="0" w:color="auto"/>
              </w:divBdr>
            </w:div>
            <w:div w:id="536746371">
              <w:marLeft w:val="0"/>
              <w:marRight w:val="0"/>
              <w:marTop w:val="0"/>
              <w:marBottom w:val="0"/>
              <w:divBdr>
                <w:top w:val="none" w:sz="0" w:space="0" w:color="auto"/>
                <w:left w:val="none" w:sz="0" w:space="0" w:color="auto"/>
                <w:bottom w:val="none" w:sz="0" w:space="0" w:color="auto"/>
                <w:right w:val="none" w:sz="0" w:space="0" w:color="auto"/>
              </w:divBdr>
            </w:div>
            <w:div w:id="1473674179">
              <w:marLeft w:val="0"/>
              <w:marRight w:val="0"/>
              <w:marTop w:val="0"/>
              <w:marBottom w:val="0"/>
              <w:divBdr>
                <w:top w:val="none" w:sz="0" w:space="0" w:color="auto"/>
                <w:left w:val="none" w:sz="0" w:space="0" w:color="auto"/>
                <w:bottom w:val="none" w:sz="0" w:space="0" w:color="auto"/>
                <w:right w:val="none" w:sz="0" w:space="0" w:color="auto"/>
              </w:divBdr>
            </w:div>
            <w:div w:id="432164531">
              <w:marLeft w:val="0"/>
              <w:marRight w:val="0"/>
              <w:marTop w:val="0"/>
              <w:marBottom w:val="0"/>
              <w:divBdr>
                <w:top w:val="none" w:sz="0" w:space="0" w:color="auto"/>
                <w:left w:val="none" w:sz="0" w:space="0" w:color="auto"/>
                <w:bottom w:val="none" w:sz="0" w:space="0" w:color="auto"/>
                <w:right w:val="none" w:sz="0" w:space="0" w:color="auto"/>
              </w:divBdr>
            </w:div>
            <w:div w:id="1521122388">
              <w:marLeft w:val="0"/>
              <w:marRight w:val="0"/>
              <w:marTop w:val="0"/>
              <w:marBottom w:val="0"/>
              <w:divBdr>
                <w:top w:val="none" w:sz="0" w:space="0" w:color="auto"/>
                <w:left w:val="none" w:sz="0" w:space="0" w:color="auto"/>
                <w:bottom w:val="none" w:sz="0" w:space="0" w:color="auto"/>
                <w:right w:val="none" w:sz="0" w:space="0" w:color="auto"/>
              </w:divBdr>
            </w:div>
            <w:div w:id="1113329607">
              <w:marLeft w:val="0"/>
              <w:marRight w:val="0"/>
              <w:marTop w:val="0"/>
              <w:marBottom w:val="0"/>
              <w:divBdr>
                <w:top w:val="none" w:sz="0" w:space="0" w:color="auto"/>
                <w:left w:val="none" w:sz="0" w:space="0" w:color="auto"/>
                <w:bottom w:val="none" w:sz="0" w:space="0" w:color="auto"/>
                <w:right w:val="none" w:sz="0" w:space="0" w:color="auto"/>
              </w:divBdr>
            </w:div>
          </w:divsChild>
        </w:div>
        <w:div w:id="2065172836">
          <w:marLeft w:val="0"/>
          <w:marRight w:val="0"/>
          <w:marTop w:val="75"/>
          <w:marBottom w:val="75"/>
          <w:divBdr>
            <w:top w:val="single" w:sz="6" w:space="3" w:color="E0E0E0"/>
            <w:left w:val="single" w:sz="6" w:space="3" w:color="E0E0E0"/>
            <w:bottom w:val="single" w:sz="6" w:space="3" w:color="E0E0E0"/>
            <w:right w:val="single" w:sz="6" w:space="3" w:color="E0E0E0"/>
          </w:divBdr>
          <w:divsChild>
            <w:div w:id="1752045078">
              <w:marLeft w:val="0"/>
              <w:marRight w:val="0"/>
              <w:marTop w:val="0"/>
              <w:marBottom w:val="0"/>
              <w:divBdr>
                <w:top w:val="none" w:sz="0" w:space="0" w:color="auto"/>
                <w:left w:val="none" w:sz="0" w:space="0" w:color="auto"/>
                <w:bottom w:val="none" w:sz="0" w:space="0" w:color="auto"/>
                <w:right w:val="none" w:sz="0" w:space="0" w:color="auto"/>
              </w:divBdr>
            </w:div>
            <w:div w:id="1235970470">
              <w:marLeft w:val="0"/>
              <w:marRight w:val="0"/>
              <w:marTop w:val="0"/>
              <w:marBottom w:val="0"/>
              <w:divBdr>
                <w:top w:val="none" w:sz="0" w:space="0" w:color="auto"/>
                <w:left w:val="none" w:sz="0" w:space="0" w:color="auto"/>
                <w:bottom w:val="none" w:sz="0" w:space="0" w:color="auto"/>
                <w:right w:val="none" w:sz="0" w:space="0" w:color="auto"/>
              </w:divBdr>
            </w:div>
            <w:div w:id="556941238">
              <w:marLeft w:val="0"/>
              <w:marRight w:val="0"/>
              <w:marTop w:val="0"/>
              <w:marBottom w:val="0"/>
              <w:divBdr>
                <w:top w:val="none" w:sz="0" w:space="0" w:color="auto"/>
                <w:left w:val="none" w:sz="0" w:space="0" w:color="auto"/>
                <w:bottom w:val="none" w:sz="0" w:space="0" w:color="auto"/>
                <w:right w:val="none" w:sz="0" w:space="0" w:color="auto"/>
              </w:divBdr>
            </w:div>
            <w:div w:id="1083725820">
              <w:marLeft w:val="0"/>
              <w:marRight w:val="0"/>
              <w:marTop w:val="0"/>
              <w:marBottom w:val="0"/>
              <w:divBdr>
                <w:top w:val="none" w:sz="0" w:space="0" w:color="auto"/>
                <w:left w:val="none" w:sz="0" w:space="0" w:color="auto"/>
                <w:bottom w:val="none" w:sz="0" w:space="0" w:color="auto"/>
                <w:right w:val="none" w:sz="0" w:space="0" w:color="auto"/>
              </w:divBdr>
            </w:div>
            <w:div w:id="202712593">
              <w:marLeft w:val="0"/>
              <w:marRight w:val="0"/>
              <w:marTop w:val="0"/>
              <w:marBottom w:val="0"/>
              <w:divBdr>
                <w:top w:val="none" w:sz="0" w:space="0" w:color="auto"/>
                <w:left w:val="none" w:sz="0" w:space="0" w:color="auto"/>
                <w:bottom w:val="none" w:sz="0" w:space="0" w:color="auto"/>
                <w:right w:val="none" w:sz="0" w:space="0" w:color="auto"/>
              </w:divBdr>
            </w:div>
            <w:div w:id="1664699387">
              <w:marLeft w:val="0"/>
              <w:marRight w:val="0"/>
              <w:marTop w:val="0"/>
              <w:marBottom w:val="0"/>
              <w:divBdr>
                <w:top w:val="none" w:sz="0" w:space="0" w:color="auto"/>
                <w:left w:val="none" w:sz="0" w:space="0" w:color="auto"/>
                <w:bottom w:val="none" w:sz="0" w:space="0" w:color="auto"/>
                <w:right w:val="none" w:sz="0" w:space="0" w:color="auto"/>
              </w:divBdr>
            </w:div>
          </w:divsChild>
        </w:div>
        <w:div w:id="516233631">
          <w:marLeft w:val="0"/>
          <w:marRight w:val="0"/>
          <w:marTop w:val="75"/>
          <w:marBottom w:val="75"/>
          <w:divBdr>
            <w:top w:val="single" w:sz="6" w:space="3" w:color="E0E0E0"/>
            <w:left w:val="single" w:sz="6" w:space="3" w:color="E0E0E0"/>
            <w:bottom w:val="single" w:sz="6" w:space="3" w:color="E0E0E0"/>
            <w:right w:val="single" w:sz="6" w:space="3" w:color="E0E0E0"/>
          </w:divBdr>
          <w:divsChild>
            <w:div w:id="1448113799">
              <w:marLeft w:val="0"/>
              <w:marRight w:val="0"/>
              <w:marTop w:val="0"/>
              <w:marBottom w:val="0"/>
              <w:divBdr>
                <w:top w:val="none" w:sz="0" w:space="0" w:color="auto"/>
                <w:left w:val="none" w:sz="0" w:space="0" w:color="auto"/>
                <w:bottom w:val="none" w:sz="0" w:space="0" w:color="auto"/>
                <w:right w:val="none" w:sz="0" w:space="0" w:color="auto"/>
              </w:divBdr>
            </w:div>
            <w:div w:id="1276326029">
              <w:marLeft w:val="0"/>
              <w:marRight w:val="0"/>
              <w:marTop w:val="0"/>
              <w:marBottom w:val="0"/>
              <w:divBdr>
                <w:top w:val="none" w:sz="0" w:space="0" w:color="auto"/>
                <w:left w:val="none" w:sz="0" w:space="0" w:color="auto"/>
                <w:bottom w:val="none" w:sz="0" w:space="0" w:color="auto"/>
                <w:right w:val="none" w:sz="0" w:space="0" w:color="auto"/>
              </w:divBdr>
            </w:div>
            <w:div w:id="750077600">
              <w:marLeft w:val="0"/>
              <w:marRight w:val="0"/>
              <w:marTop w:val="0"/>
              <w:marBottom w:val="0"/>
              <w:divBdr>
                <w:top w:val="none" w:sz="0" w:space="0" w:color="auto"/>
                <w:left w:val="none" w:sz="0" w:space="0" w:color="auto"/>
                <w:bottom w:val="none" w:sz="0" w:space="0" w:color="auto"/>
                <w:right w:val="none" w:sz="0" w:space="0" w:color="auto"/>
              </w:divBdr>
            </w:div>
            <w:div w:id="175929490">
              <w:marLeft w:val="0"/>
              <w:marRight w:val="0"/>
              <w:marTop w:val="0"/>
              <w:marBottom w:val="0"/>
              <w:divBdr>
                <w:top w:val="none" w:sz="0" w:space="0" w:color="auto"/>
                <w:left w:val="none" w:sz="0" w:space="0" w:color="auto"/>
                <w:bottom w:val="none" w:sz="0" w:space="0" w:color="auto"/>
                <w:right w:val="none" w:sz="0" w:space="0" w:color="auto"/>
              </w:divBdr>
            </w:div>
            <w:div w:id="446240539">
              <w:marLeft w:val="0"/>
              <w:marRight w:val="0"/>
              <w:marTop w:val="0"/>
              <w:marBottom w:val="0"/>
              <w:divBdr>
                <w:top w:val="none" w:sz="0" w:space="0" w:color="auto"/>
                <w:left w:val="none" w:sz="0" w:space="0" w:color="auto"/>
                <w:bottom w:val="none" w:sz="0" w:space="0" w:color="auto"/>
                <w:right w:val="none" w:sz="0" w:space="0" w:color="auto"/>
              </w:divBdr>
            </w:div>
            <w:div w:id="1662931654">
              <w:marLeft w:val="0"/>
              <w:marRight w:val="0"/>
              <w:marTop w:val="0"/>
              <w:marBottom w:val="0"/>
              <w:divBdr>
                <w:top w:val="none" w:sz="0" w:space="0" w:color="auto"/>
                <w:left w:val="none" w:sz="0" w:space="0" w:color="auto"/>
                <w:bottom w:val="none" w:sz="0" w:space="0" w:color="auto"/>
                <w:right w:val="none" w:sz="0" w:space="0" w:color="auto"/>
              </w:divBdr>
            </w:div>
          </w:divsChild>
        </w:div>
        <w:div w:id="879631273">
          <w:marLeft w:val="0"/>
          <w:marRight w:val="0"/>
          <w:marTop w:val="75"/>
          <w:marBottom w:val="75"/>
          <w:divBdr>
            <w:top w:val="single" w:sz="6" w:space="3" w:color="E0E0E0"/>
            <w:left w:val="single" w:sz="6" w:space="3" w:color="E0E0E0"/>
            <w:bottom w:val="single" w:sz="6" w:space="3" w:color="E0E0E0"/>
            <w:right w:val="single" w:sz="6" w:space="3" w:color="E0E0E0"/>
          </w:divBdr>
          <w:divsChild>
            <w:div w:id="2127313648">
              <w:marLeft w:val="0"/>
              <w:marRight w:val="0"/>
              <w:marTop w:val="0"/>
              <w:marBottom w:val="0"/>
              <w:divBdr>
                <w:top w:val="none" w:sz="0" w:space="0" w:color="auto"/>
                <w:left w:val="none" w:sz="0" w:space="0" w:color="auto"/>
                <w:bottom w:val="none" w:sz="0" w:space="0" w:color="auto"/>
                <w:right w:val="none" w:sz="0" w:space="0" w:color="auto"/>
              </w:divBdr>
            </w:div>
            <w:div w:id="727996425">
              <w:marLeft w:val="0"/>
              <w:marRight w:val="0"/>
              <w:marTop w:val="0"/>
              <w:marBottom w:val="0"/>
              <w:divBdr>
                <w:top w:val="none" w:sz="0" w:space="0" w:color="auto"/>
                <w:left w:val="none" w:sz="0" w:space="0" w:color="auto"/>
                <w:bottom w:val="none" w:sz="0" w:space="0" w:color="auto"/>
                <w:right w:val="none" w:sz="0" w:space="0" w:color="auto"/>
              </w:divBdr>
            </w:div>
            <w:div w:id="1850214952">
              <w:marLeft w:val="0"/>
              <w:marRight w:val="0"/>
              <w:marTop w:val="0"/>
              <w:marBottom w:val="0"/>
              <w:divBdr>
                <w:top w:val="none" w:sz="0" w:space="0" w:color="auto"/>
                <w:left w:val="none" w:sz="0" w:space="0" w:color="auto"/>
                <w:bottom w:val="none" w:sz="0" w:space="0" w:color="auto"/>
                <w:right w:val="none" w:sz="0" w:space="0" w:color="auto"/>
              </w:divBdr>
            </w:div>
            <w:div w:id="1032346536">
              <w:marLeft w:val="0"/>
              <w:marRight w:val="0"/>
              <w:marTop w:val="0"/>
              <w:marBottom w:val="0"/>
              <w:divBdr>
                <w:top w:val="none" w:sz="0" w:space="0" w:color="auto"/>
                <w:left w:val="none" w:sz="0" w:space="0" w:color="auto"/>
                <w:bottom w:val="none" w:sz="0" w:space="0" w:color="auto"/>
                <w:right w:val="none" w:sz="0" w:space="0" w:color="auto"/>
              </w:divBdr>
            </w:div>
            <w:div w:id="1720124673">
              <w:marLeft w:val="0"/>
              <w:marRight w:val="0"/>
              <w:marTop w:val="0"/>
              <w:marBottom w:val="0"/>
              <w:divBdr>
                <w:top w:val="none" w:sz="0" w:space="0" w:color="auto"/>
                <w:left w:val="none" w:sz="0" w:space="0" w:color="auto"/>
                <w:bottom w:val="none" w:sz="0" w:space="0" w:color="auto"/>
                <w:right w:val="none" w:sz="0" w:space="0" w:color="auto"/>
              </w:divBdr>
            </w:div>
            <w:div w:id="178157321">
              <w:marLeft w:val="0"/>
              <w:marRight w:val="0"/>
              <w:marTop w:val="0"/>
              <w:marBottom w:val="0"/>
              <w:divBdr>
                <w:top w:val="none" w:sz="0" w:space="0" w:color="auto"/>
                <w:left w:val="none" w:sz="0" w:space="0" w:color="auto"/>
                <w:bottom w:val="none" w:sz="0" w:space="0" w:color="auto"/>
                <w:right w:val="none" w:sz="0" w:space="0" w:color="auto"/>
              </w:divBdr>
            </w:div>
          </w:divsChild>
        </w:div>
        <w:div w:id="1699353119">
          <w:marLeft w:val="0"/>
          <w:marRight w:val="0"/>
          <w:marTop w:val="75"/>
          <w:marBottom w:val="75"/>
          <w:divBdr>
            <w:top w:val="single" w:sz="6" w:space="3" w:color="E0E0E0"/>
            <w:left w:val="single" w:sz="6" w:space="3" w:color="E0E0E0"/>
            <w:bottom w:val="single" w:sz="6" w:space="3" w:color="E0E0E0"/>
            <w:right w:val="single" w:sz="6" w:space="3" w:color="E0E0E0"/>
          </w:divBdr>
          <w:divsChild>
            <w:div w:id="575483299">
              <w:marLeft w:val="0"/>
              <w:marRight w:val="0"/>
              <w:marTop w:val="0"/>
              <w:marBottom w:val="0"/>
              <w:divBdr>
                <w:top w:val="none" w:sz="0" w:space="0" w:color="auto"/>
                <w:left w:val="none" w:sz="0" w:space="0" w:color="auto"/>
                <w:bottom w:val="none" w:sz="0" w:space="0" w:color="auto"/>
                <w:right w:val="none" w:sz="0" w:space="0" w:color="auto"/>
              </w:divBdr>
            </w:div>
            <w:div w:id="1845515189">
              <w:marLeft w:val="0"/>
              <w:marRight w:val="0"/>
              <w:marTop w:val="0"/>
              <w:marBottom w:val="0"/>
              <w:divBdr>
                <w:top w:val="none" w:sz="0" w:space="0" w:color="auto"/>
                <w:left w:val="none" w:sz="0" w:space="0" w:color="auto"/>
                <w:bottom w:val="none" w:sz="0" w:space="0" w:color="auto"/>
                <w:right w:val="none" w:sz="0" w:space="0" w:color="auto"/>
              </w:divBdr>
            </w:div>
            <w:div w:id="1958902971">
              <w:marLeft w:val="0"/>
              <w:marRight w:val="0"/>
              <w:marTop w:val="0"/>
              <w:marBottom w:val="0"/>
              <w:divBdr>
                <w:top w:val="none" w:sz="0" w:space="0" w:color="auto"/>
                <w:left w:val="none" w:sz="0" w:space="0" w:color="auto"/>
                <w:bottom w:val="none" w:sz="0" w:space="0" w:color="auto"/>
                <w:right w:val="none" w:sz="0" w:space="0" w:color="auto"/>
              </w:divBdr>
            </w:div>
            <w:div w:id="1005522179">
              <w:marLeft w:val="0"/>
              <w:marRight w:val="0"/>
              <w:marTop w:val="0"/>
              <w:marBottom w:val="0"/>
              <w:divBdr>
                <w:top w:val="none" w:sz="0" w:space="0" w:color="auto"/>
                <w:left w:val="none" w:sz="0" w:space="0" w:color="auto"/>
                <w:bottom w:val="none" w:sz="0" w:space="0" w:color="auto"/>
                <w:right w:val="none" w:sz="0" w:space="0" w:color="auto"/>
              </w:divBdr>
            </w:div>
            <w:div w:id="1176383143">
              <w:marLeft w:val="0"/>
              <w:marRight w:val="0"/>
              <w:marTop w:val="0"/>
              <w:marBottom w:val="0"/>
              <w:divBdr>
                <w:top w:val="none" w:sz="0" w:space="0" w:color="auto"/>
                <w:left w:val="none" w:sz="0" w:space="0" w:color="auto"/>
                <w:bottom w:val="none" w:sz="0" w:space="0" w:color="auto"/>
                <w:right w:val="none" w:sz="0" w:space="0" w:color="auto"/>
              </w:divBdr>
            </w:div>
            <w:div w:id="1605071285">
              <w:marLeft w:val="0"/>
              <w:marRight w:val="0"/>
              <w:marTop w:val="0"/>
              <w:marBottom w:val="0"/>
              <w:divBdr>
                <w:top w:val="none" w:sz="0" w:space="0" w:color="auto"/>
                <w:left w:val="none" w:sz="0" w:space="0" w:color="auto"/>
                <w:bottom w:val="none" w:sz="0" w:space="0" w:color="auto"/>
                <w:right w:val="none" w:sz="0" w:space="0" w:color="auto"/>
              </w:divBdr>
            </w:div>
          </w:divsChild>
        </w:div>
        <w:div w:id="1137183566">
          <w:marLeft w:val="0"/>
          <w:marRight w:val="0"/>
          <w:marTop w:val="75"/>
          <w:marBottom w:val="75"/>
          <w:divBdr>
            <w:top w:val="single" w:sz="6" w:space="3" w:color="E0E0E0"/>
            <w:left w:val="single" w:sz="6" w:space="3" w:color="E0E0E0"/>
            <w:bottom w:val="single" w:sz="6" w:space="3" w:color="E0E0E0"/>
            <w:right w:val="single" w:sz="6" w:space="3" w:color="E0E0E0"/>
          </w:divBdr>
          <w:divsChild>
            <w:div w:id="798038609">
              <w:marLeft w:val="0"/>
              <w:marRight w:val="0"/>
              <w:marTop w:val="0"/>
              <w:marBottom w:val="0"/>
              <w:divBdr>
                <w:top w:val="none" w:sz="0" w:space="0" w:color="auto"/>
                <w:left w:val="none" w:sz="0" w:space="0" w:color="auto"/>
                <w:bottom w:val="none" w:sz="0" w:space="0" w:color="auto"/>
                <w:right w:val="none" w:sz="0" w:space="0" w:color="auto"/>
              </w:divBdr>
            </w:div>
            <w:div w:id="425075299">
              <w:marLeft w:val="0"/>
              <w:marRight w:val="0"/>
              <w:marTop w:val="0"/>
              <w:marBottom w:val="0"/>
              <w:divBdr>
                <w:top w:val="none" w:sz="0" w:space="0" w:color="auto"/>
                <w:left w:val="none" w:sz="0" w:space="0" w:color="auto"/>
                <w:bottom w:val="none" w:sz="0" w:space="0" w:color="auto"/>
                <w:right w:val="none" w:sz="0" w:space="0" w:color="auto"/>
              </w:divBdr>
            </w:div>
            <w:div w:id="1004359823">
              <w:marLeft w:val="0"/>
              <w:marRight w:val="0"/>
              <w:marTop w:val="0"/>
              <w:marBottom w:val="0"/>
              <w:divBdr>
                <w:top w:val="none" w:sz="0" w:space="0" w:color="auto"/>
                <w:left w:val="none" w:sz="0" w:space="0" w:color="auto"/>
                <w:bottom w:val="none" w:sz="0" w:space="0" w:color="auto"/>
                <w:right w:val="none" w:sz="0" w:space="0" w:color="auto"/>
              </w:divBdr>
            </w:div>
            <w:div w:id="782382898">
              <w:marLeft w:val="0"/>
              <w:marRight w:val="0"/>
              <w:marTop w:val="0"/>
              <w:marBottom w:val="0"/>
              <w:divBdr>
                <w:top w:val="none" w:sz="0" w:space="0" w:color="auto"/>
                <w:left w:val="none" w:sz="0" w:space="0" w:color="auto"/>
                <w:bottom w:val="none" w:sz="0" w:space="0" w:color="auto"/>
                <w:right w:val="none" w:sz="0" w:space="0" w:color="auto"/>
              </w:divBdr>
            </w:div>
            <w:div w:id="350618135">
              <w:marLeft w:val="0"/>
              <w:marRight w:val="0"/>
              <w:marTop w:val="0"/>
              <w:marBottom w:val="0"/>
              <w:divBdr>
                <w:top w:val="none" w:sz="0" w:space="0" w:color="auto"/>
                <w:left w:val="none" w:sz="0" w:space="0" w:color="auto"/>
                <w:bottom w:val="none" w:sz="0" w:space="0" w:color="auto"/>
                <w:right w:val="none" w:sz="0" w:space="0" w:color="auto"/>
              </w:divBdr>
            </w:div>
            <w:div w:id="1025709997">
              <w:marLeft w:val="0"/>
              <w:marRight w:val="0"/>
              <w:marTop w:val="0"/>
              <w:marBottom w:val="0"/>
              <w:divBdr>
                <w:top w:val="none" w:sz="0" w:space="0" w:color="auto"/>
                <w:left w:val="none" w:sz="0" w:space="0" w:color="auto"/>
                <w:bottom w:val="none" w:sz="0" w:space="0" w:color="auto"/>
                <w:right w:val="none" w:sz="0" w:space="0" w:color="auto"/>
              </w:divBdr>
            </w:div>
          </w:divsChild>
        </w:div>
        <w:div w:id="1493523068">
          <w:marLeft w:val="0"/>
          <w:marRight w:val="0"/>
          <w:marTop w:val="75"/>
          <w:marBottom w:val="75"/>
          <w:divBdr>
            <w:top w:val="single" w:sz="6" w:space="3" w:color="E0E0E0"/>
            <w:left w:val="single" w:sz="6" w:space="3" w:color="E0E0E0"/>
            <w:bottom w:val="single" w:sz="6" w:space="3" w:color="E0E0E0"/>
            <w:right w:val="single" w:sz="6" w:space="3" w:color="E0E0E0"/>
          </w:divBdr>
          <w:divsChild>
            <w:div w:id="1038816032">
              <w:marLeft w:val="0"/>
              <w:marRight w:val="0"/>
              <w:marTop w:val="0"/>
              <w:marBottom w:val="0"/>
              <w:divBdr>
                <w:top w:val="none" w:sz="0" w:space="0" w:color="auto"/>
                <w:left w:val="none" w:sz="0" w:space="0" w:color="auto"/>
                <w:bottom w:val="none" w:sz="0" w:space="0" w:color="auto"/>
                <w:right w:val="none" w:sz="0" w:space="0" w:color="auto"/>
              </w:divBdr>
            </w:div>
            <w:div w:id="1253930812">
              <w:marLeft w:val="0"/>
              <w:marRight w:val="0"/>
              <w:marTop w:val="0"/>
              <w:marBottom w:val="0"/>
              <w:divBdr>
                <w:top w:val="none" w:sz="0" w:space="0" w:color="auto"/>
                <w:left w:val="none" w:sz="0" w:space="0" w:color="auto"/>
                <w:bottom w:val="none" w:sz="0" w:space="0" w:color="auto"/>
                <w:right w:val="none" w:sz="0" w:space="0" w:color="auto"/>
              </w:divBdr>
            </w:div>
            <w:div w:id="1749768145">
              <w:marLeft w:val="0"/>
              <w:marRight w:val="0"/>
              <w:marTop w:val="0"/>
              <w:marBottom w:val="0"/>
              <w:divBdr>
                <w:top w:val="none" w:sz="0" w:space="0" w:color="auto"/>
                <w:left w:val="none" w:sz="0" w:space="0" w:color="auto"/>
                <w:bottom w:val="none" w:sz="0" w:space="0" w:color="auto"/>
                <w:right w:val="none" w:sz="0" w:space="0" w:color="auto"/>
              </w:divBdr>
            </w:div>
            <w:div w:id="2124108666">
              <w:marLeft w:val="0"/>
              <w:marRight w:val="0"/>
              <w:marTop w:val="0"/>
              <w:marBottom w:val="0"/>
              <w:divBdr>
                <w:top w:val="none" w:sz="0" w:space="0" w:color="auto"/>
                <w:left w:val="none" w:sz="0" w:space="0" w:color="auto"/>
                <w:bottom w:val="none" w:sz="0" w:space="0" w:color="auto"/>
                <w:right w:val="none" w:sz="0" w:space="0" w:color="auto"/>
              </w:divBdr>
            </w:div>
            <w:div w:id="415832821">
              <w:marLeft w:val="0"/>
              <w:marRight w:val="0"/>
              <w:marTop w:val="0"/>
              <w:marBottom w:val="0"/>
              <w:divBdr>
                <w:top w:val="none" w:sz="0" w:space="0" w:color="auto"/>
                <w:left w:val="none" w:sz="0" w:space="0" w:color="auto"/>
                <w:bottom w:val="none" w:sz="0" w:space="0" w:color="auto"/>
                <w:right w:val="none" w:sz="0" w:space="0" w:color="auto"/>
              </w:divBdr>
            </w:div>
            <w:div w:id="1206453090">
              <w:marLeft w:val="0"/>
              <w:marRight w:val="0"/>
              <w:marTop w:val="0"/>
              <w:marBottom w:val="0"/>
              <w:divBdr>
                <w:top w:val="none" w:sz="0" w:space="0" w:color="auto"/>
                <w:left w:val="none" w:sz="0" w:space="0" w:color="auto"/>
                <w:bottom w:val="none" w:sz="0" w:space="0" w:color="auto"/>
                <w:right w:val="none" w:sz="0" w:space="0" w:color="auto"/>
              </w:divBdr>
            </w:div>
          </w:divsChild>
        </w:div>
        <w:div w:id="1253006042">
          <w:marLeft w:val="0"/>
          <w:marRight w:val="0"/>
          <w:marTop w:val="75"/>
          <w:marBottom w:val="75"/>
          <w:divBdr>
            <w:top w:val="single" w:sz="6" w:space="3" w:color="E0E0E0"/>
            <w:left w:val="single" w:sz="6" w:space="3" w:color="E0E0E0"/>
            <w:bottom w:val="single" w:sz="6" w:space="3" w:color="E0E0E0"/>
            <w:right w:val="single" w:sz="6" w:space="3" w:color="E0E0E0"/>
          </w:divBdr>
          <w:divsChild>
            <w:div w:id="1578250095">
              <w:marLeft w:val="0"/>
              <w:marRight w:val="0"/>
              <w:marTop w:val="0"/>
              <w:marBottom w:val="0"/>
              <w:divBdr>
                <w:top w:val="none" w:sz="0" w:space="0" w:color="auto"/>
                <w:left w:val="none" w:sz="0" w:space="0" w:color="auto"/>
                <w:bottom w:val="none" w:sz="0" w:space="0" w:color="auto"/>
                <w:right w:val="none" w:sz="0" w:space="0" w:color="auto"/>
              </w:divBdr>
            </w:div>
            <w:div w:id="1298022956">
              <w:marLeft w:val="0"/>
              <w:marRight w:val="0"/>
              <w:marTop w:val="0"/>
              <w:marBottom w:val="0"/>
              <w:divBdr>
                <w:top w:val="none" w:sz="0" w:space="0" w:color="auto"/>
                <w:left w:val="none" w:sz="0" w:space="0" w:color="auto"/>
                <w:bottom w:val="none" w:sz="0" w:space="0" w:color="auto"/>
                <w:right w:val="none" w:sz="0" w:space="0" w:color="auto"/>
              </w:divBdr>
            </w:div>
            <w:div w:id="627316651">
              <w:marLeft w:val="0"/>
              <w:marRight w:val="0"/>
              <w:marTop w:val="0"/>
              <w:marBottom w:val="0"/>
              <w:divBdr>
                <w:top w:val="none" w:sz="0" w:space="0" w:color="auto"/>
                <w:left w:val="none" w:sz="0" w:space="0" w:color="auto"/>
                <w:bottom w:val="none" w:sz="0" w:space="0" w:color="auto"/>
                <w:right w:val="none" w:sz="0" w:space="0" w:color="auto"/>
              </w:divBdr>
            </w:div>
            <w:div w:id="177543520">
              <w:marLeft w:val="0"/>
              <w:marRight w:val="0"/>
              <w:marTop w:val="0"/>
              <w:marBottom w:val="0"/>
              <w:divBdr>
                <w:top w:val="none" w:sz="0" w:space="0" w:color="auto"/>
                <w:left w:val="none" w:sz="0" w:space="0" w:color="auto"/>
                <w:bottom w:val="none" w:sz="0" w:space="0" w:color="auto"/>
                <w:right w:val="none" w:sz="0" w:space="0" w:color="auto"/>
              </w:divBdr>
            </w:div>
            <w:div w:id="331838327">
              <w:marLeft w:val="0"/>
              <w:marRight w:val="0"/>
              <w:marTop w:val="0"/>
              <w:marBottom w:val="0"/>
              <w:divBdr>
                <w:top w:val="none" w:sz="0" w:space="0" w:color="auto"/>
                <w:left w:val="none" w:sz="0" w:space="0" w:color="auto"/>
                <w:bottom w:val="none" w:sz="0" w:space="0" w:color="auto"/>
                <w:right w:val="none" w:sz="0" w:space="0" w:color="auto"/>
              </w:divBdr>
            </w:div>
            <w:div w:id="1214270184">
              <w:marLeft w:val="0"/>
              <w:marRight w:val="0"/>
              <w:marTop w:val="0"/>
              <w:marBottom w:val="0"/>
              <w:divBdr>
                <w:top w:val="none" w:sz="0" w:space="0" w:color="auto"/>
                <w:left w:val="none" w:sz="0" w:space="0" w:color="auto"/>
                <w:bottom w:val="none" w:sz="0" w:space="0" w:color="auto"/>
                <w:right w:val="none" w:sz="0" w:space="0" w:color="auto"/>
              </w:divBdr>
            </w:div>
          </w:divsChild>
        </w:div>
        <w:div w:id="305745707">
          <w:marLeft w:val="0"/>
          <w:marRight w:val="0"/>
          <w:marTop w:val="75"/>
          <w:marBottom w:val="75"/>
          <w:divBdr>
            <w:top w:val="single" w:sz="6" w:space="3" w:color="E0E0E0"/>
            <w:left w:val="single" w:sz="6" w:space="3" w:color="E0E0E0"/>
            <w:bottom w:val="single" w:sz="6" w:space="3" w:color="E0E0E0"/>
            <w:right w:val="single" w:sz="6" w:space="3" w:color="E0E0E0"/>
          </w:divBdr>
          <w:divsChild>
            <w:div w:id="79182756">
              <w:marLeft w:val="0"/>
              <w:marRight w:val="0"/>
              <w:marTop w:val="0"/>
              <w:marBottom w:val="0"/>
              <w:divBdr>
                <w:top w:val="none" w:sz="0" w:space="0" w:color="auto"/>
                <w:left w:val="none" w:sz="0" w:space="0" w:color="auto"/>
                <w:bottom w:val="none" w:sz="0" w:space="0" w:color="auto"/>
                <w:right w:val="none" w:sz="0" w:space="0" w:color="auto"/>
              </w:divBdr>
            </w:div>
            <w:div w:id="160200437">
              <w:marLeft w:val="0"/>
              <w:marRight w:val="0"/>
              <w:marTop w:val="0"/>
              <w:marBottom w:val="0"/>
              <w:divBdr>
                <w:top w:val="none" w:sz="0" w:space="0" w:color="auto"/>
                <w:left w:val="none" w:sz="0" w:space="0" w:color="auto"/>
                <w:bottom w:val="none" w:sz="0" w:space="0" w:color="auto"/>
                <w:right w:val="none" w:sz="0" w:space="0" w:color="auto"/>
              </w:divBdr>
            </w:div>
            <w:div w:id="1171678114">
              <w:marLeft w:val="0"/>
              <w:marRight w:val="0"/>
              <w:marTop w:val="0"/>
              <w:marBottom w:val="0"/>
              <w:divBdr>
                <w:top w:val="none" w:sz="0" w:space="0" w:color="auto"/>
                <w:left w:val="none" w:sz="0" w:space="0" w:color="auto"/>
                <w:bottom w:val="none" w:sz="0" w:space="0" w:color="auto"/>
                <w:right w:val="none" w:sz="0" w:space="0" w:color="auto"/>
              </w:divBdr>
            </w:div>
            <w:div w:id="1739941931">
              <w:marLeft w:val="0"/>
              <w:marRight w:val="0"/>
              <w:marTop w:val="0"/>
              <w:marBottom w:val="0"/>
              <w:divBdr>
                <w:top w:val="none" w:sz="0" w:space="0" w:color="auto"/>
                <w:left w:val="none" w:sz="0" w:space="0" w:color="auto"/>
                <w:bottom w:val="none" w:sz="0" w:space="0" w:color="auto"/>
                <w:right w:val="none" w:sz="0" w:space="0" w:color="auto"/>
              </w:divBdr>
            </w:div>
            <w:div w:id="1568420828">
              <w:marLeft w:val="0"/>
              <w:marRight w:val="0"/>
              <w:marTop w:val="0"/>
              <w:marBottom w:val="0"/>
              <w:divBdr>
                <w:top w:val="none" w:sz="0" w:space="0" w:color="auto"/>
                <w:left w:val="none" w:sz="0" w:space="0" w:color="auto"/>
                <w:bottom w:val="none" w:sz="0" w:space="0" w:color="auto"/>
                <w:right w:val="none" w:sz="0" w:space="0" w:color="auto"/>
              </w:divBdr>
            </w:div>
            <w:div w:id="434905017">
              <w:marLeft w:val="0"/>
              <w:marRight w:val="0"/>
              <w:marTop w:val="0"/>
              <w:marBottom w:val="0"/>
              <w:divBdr>
                <w:top w:val="none" w:sz="0" w:space="0" w:color="auto"/>
                <w:left w:val="none" w:sz="0" w:space="0" w:color="auto"/>
                <w:bottom w:val="none" w:sz="0" w:space="0" w:color="auto"/>
                <w:right w:val="none" w:sz="0" w:space="0" w:color="auto"/>
              </w:divBdr>
            </w:div>
          </w:divsChild>
        </w:div>
        <w:div w:id="72556354">
          <w:marLeft w:val="0"/>
          <w:marRight w:val="0"/>
          <w:marTop w:val="75"/>
          <w:marBottom w:val="75"/>
          <w:divBdr>
            <w:top w:val="single" w:sz="6" w:space="3" w:color="E0E0E0"/>
            <w:left w:val="single" w:sz="6" w:space="3" w:color="E0E0E0"/>
            <w:bottom w:val="single" w:sz="6" w:space="3" w:color="E0E0E0"/>
            <w:right w:val="single" w:sz="6" w:space="3" w:color="E0E0E0"/>
          </w:divBdr>
          <w:divsChild>
            <w:div w:id="1314480938">
              <w:marLeft w:val="0"/>
              <w:marRight w:val="0"/>
              <w:marTop w:val="0"/>
              <w:marBottom w:val="0"/>
              <w:divBdr>
                <w:top w:val="none" w:sz="0" w:space="0" w:color="auto"/>
                <w:left w:val="none" w:sz="0" w:space="0" w:color="auto"/>
                <w:bottom w:val="none" w:sz="0" w:space="0" w:color="auto"/>
                <w:right w:val="none" w:sz="0" w:space="0" w:color="auto"/>
              </w:divBdr>
            </w:div>
            <w:div w:id="1516260197">
              <w:marLeft w:val="0"/>
              <w:marRight w:val="0"/>
              <w:marTop w:val="0"/>
              <w:marBottom w:val="0"/>
              <w:divBdr>
                <w:top w:val="none" w:sz="0" w:space="0" w:color="auto"/>
                <w:left w:val="none" w:sz="0" w:space="0" w:color="auto"/>
                <w:bottom w:val="none" w:sz="0" w:space="0" w:color="auto"/>
                <w:right w:val="none" w:sz="0" w:space="0" w:color="auto"/>
              </w:divBdr>
            </w:div>
            <w:div w:id="250701165">
              <w:marLeft w:val="0"/>
              <w:marRight w:val="0"/>
              <w:marTop w:val="0"/>
              <w:marBottom w:val="0"/>
              <w:divBdr>
                <w:top w:val="none" w:sz="0" w:space="0" w:color="auto"/>
                <w:left w:val="none" w:sz="0" w:space="0" w:color="auto"/>
                <w:bottom w:val="none" w:sz="0" w:space="0" w:color="auto"/>
                <w:right w:val="none" w:sz="0" w:space="0" w:color="auto"/>
              </w:divBdr>
            </w:div>
            <w:div w:id="435058204">
              <w:marLeft w:val="0"/>
              <w:marRight w:val="0"/>
              <w:marTop w:val="0"/>
              <w:marBottom w:val="0"/>
              <w:divBdr>
                <w:top w:val="none" w:sz="0" w:space="0" w:color="auto"/>
                <w:left w:val="none" w:sz="0" w:space="0" w:color="auto"/>
                <w:bottom w:val="none" w:sz="0" w:space="0" w:color="auto"/>
                <w:right w:val="none" w:sz="0" w:space="0" w:color="auto"/>
              </w:divBdr>
            </w:div>
            <w:div w:id="926504723">
              <w:marLeft w:val="0"/>
              <w:marRight w:val="0"/>
              <w:marTop w:val="0"/>
              <w:marBottom w:val="0"/>
              <w:divBdr>
                <w:top w:val="none" w:sz="0" w:space="0" w:color="auto"/>
                <w:left w:val="none" w:sz="0" w:space="0" w:color="auto"/>
                <w:bottom w:val="none" w:sz="0" w:space="0" w:color="auto"/>
                <w:right w:val="none" w:sz="0" w:space="0" w:color="auto"/>
              </w:divBdr>
            </w:div>
            <w:div w:id="274752596">
              <w:marLeft w:val="0"/>
              <w:marRight w:val="0"/>
              <w:marTop w:val="0"/>
              <w:marBottom w:val="0"/>
              <w:divBdr>
                <w:top w:val="none" w:sz="0" w:space="0" w:color="auto"/>
                <w:left w:val="none" w:sz="0" w:space="0" w:color="auto"/>
                <w:bottom w:val="none" w:sz="0" w:space="0" w:color="auto"/>
                <w:right w:val="none" w:sz="0" w:space="0" w:color="auto"/>
              </w:divBdr>
            </w:div>
          </w:divsChild>
        </w:div>
        <w:div w:id="2051029620">
          <w:marLeft w:val="0"/>
          <w:marRight w:val="0"/>
          <w:marTop w:val="75"/>
          <w:marBottom w:val="75"/>
          <w:divBdr>
            <w:top w:val="single" w:sz="6" w:space="3" w:color="E0E0E0"/>
            <w:left w:val="single" w:sz="6" w:space="3" w:color="E0E0E0"/>
            <w:bottom w:val="single" w:sz="6" w:space="3" w:color="E0E0E0"/>
            <w:right w:val="single" w:sz="6" w:space="3" w:color="E0E0E0"/>
          </w:divBdr>
          <w:divsChild>
            <w:div w:id="729497631">
              <w:marLeft w:val="0"/>
              <w:marRight w:val="0"/>
              <w:marTop w:val="0"/>
              <w:marBottom w:val="0"/>
              <w:divBdr>
                <w:top w:val="none" w:sz="0" w:space="0" w:color="auto"/>
                <w:left w:val="none" w:sz="0" w:space="0" w:color="auto"/>
                <w:bottom w:val="none" w:sz="0" w:space="0" w:color="auto"/>
                <w:right w:val="none" w:sz="0" w:space="0" w:color="auto"/>
              </w:divBdr>
            </w:div>
            <w:div w:id="89350188">
              <w:marLeft w:val="0"/>
              <w:marRight w:val="0"/>
              <w:marTop w:val="0"/>
              <w:marBottom w:val="0"/>
              <w:divBdr>
                <w:top w:val="none" w:sz="0" w:space="0" w:color="auto"/>
                <w:left w:val="none" w:sz="0" w:space="0" w:color="auto"/>
                <w:bottom w:val="none" w:sz="0" w:space="0" w:color="auto"/>
                <w:right w:val="none" w:sz="0" w:space="0" w:color="auto"/>
              </w:divBdr>
            </w:div>
            <w:div w:id="227570143">
              <w:marLeft w:val="0"/>
              <w:marRight w:val="0"/>
              <w:marTop w:val="0"/>
              <w:marBottom w:val="0"/>
              <w:divBdr>
                <w:top w:val="none" w:sz="0" w:space="0" w:color="auto"/>
                <w:left w:val="none" w:sz="0" w:space="0" w:color="auto"/>
                <w:bottom w:val="none" w:sz="0" w:space="0" w:color="auto"/>
                <w:right w:val="none" w:sz="0" w:space="0" w:color="auto"/>
              </w:divBdr>
            </w:div>
            <w:div w:id="274482246">
              <w:marLeft w:val="0"/>
              <w:marRight w:val="0"/>
              <w:marTop w:val="0"/>
              <w:marBottom w:val="0"/>
              <w:divBdr>
                <w:top w:val="none" w:sz="0" w:space="0" w:color="auto"/>
                <w:left w:val="none" w:sz="0" w:space="0" w:color="auto"/>
                <w:bottom w:val="none" w:sz="0" w:space="0" w:color="auto"/>
                <w:right w:val="none" w:sz="0" w:space="0" w:color="auto"/>
              </w:divBdr>
            </w:div>
            <w:div w:id="1067995885">
              <w:marLeft w:val="0"/>
              <w:marRight w:val="0"/>
              <w:marTop w:val="0"/>
              <w:marBottom w:val="0"/>
              <w:divBdr>
                <w:top w:val="none" w:sz="0" w:space="0" w:color="auto"/>
                <w:left w:val="none" w:sz="0" w:space="0" w:color="auto"/>
                <w:bottom w:val="none" w:sz="0" w:space="0" w:color="auto"/>
                <w:right w:val="none" w:sz="0" w:space="0" w:color="auto"/>
              </w:divBdr>
            </w:div>
            <w:div w:id="2013675821">
              <w:marLeft w:val="0"/>
              <w:marRight w:val="0"/>
              <w:marTop w:val="0"/>
              <w:marBottom w:val="0"/>
              <w:divBdr>
                <w:top w:val="none" w:sz="0" w:space="0" w:color="auto"/>
                <w:left w:val="none" w:sz="0" w:space="0" w:color="auto"/>
                <w:bottom w:val="none" w:sz="0" w:space="0" w:color="auto"/>
                <w:right w:val="none" w:sz="0" w:space="0" w:color="auto"/>
              </w:divBdr>
            </w:div>
          </w:divsChild>
        </w:div>
        <w:div w:id="2093117161">
          <w:marLeft w:val="0"/>
          <w:marRight w:val="0"/>
          <w:marTop w:val="75"/>
          <w:marBottom w:val="75"/>
          <w:divBdr>
            <w:top w:val="single" w:sz="6" w:space="3" w:color="E0E0E0"/>
            <w:left w:val="single" w:sz="6" w:space="3" w:color="E0E0E0"/>
            <w:bottom w:val="single" w:sz="6" w:space="3" w:color="E0E0E0"/>
            <w:right w:val="single" w:sz="6" w:space="3" w:color="E0E0E0"/>
          </w:divBdr>
          <w:divsChild>
            <w:div w:id="155192252">
              <w:marLeft w:val="0"/>
              <w:marRight w:val="0"/>
              <w:marTop w:val="0"/>
              <w:marBottom w:val="0"/>
              <w:divBdr>
                <w:top w:val="none" w:sz="0" w:space="0" w:color="auto"/>
                <w:left w:val="none" w:sz="0" w:space="0" w:color="auto"/>
                <w:bottom w:val="none" w:sz="0" w:space="0" w:color="auto"/>
                <w:right w:val="none" w:sz="0" w:space="0" w:color="auto"/>
              </w:divBdr>
            </w:div>
            <w:div w:id="1136752635">
              <w:marLeft w:val="0"/>
              <w:marRight w:val="0"/>
              <w:marTop w:val="0"/>
              <w:marBottom w:val="0"/>
              <w:divBdr>
                <w:top w:val="none" w:sz="0" w:space="0" w:color="auto"/>
                <w:left w:val="none" w:sz="0" w:space="0" w:color="auto"/>
                <w:bottom w:val="none" w:sz="0" w:space="0" w:color="auto"/>
                <w:right w:val="none" w:sz="0" w:space="0" w:color="auto"/>
              </w:divBdr>
            </w:div>
            <w:div w:id="2102022625">
              <w:marLeft w:val="0"/>
              <w:marRight w:val="0"/>
              <w:marTop w:val="0"/>
              <w:marBottom w:val="0"/>
              <w:divBdr>
                <w:top w:val="none" w:sz="0" w:space="0" w:color="auto"/>
                <w:left w:val="none" w:sz="0" w:space="0" w:color="auto"/>
                <w:bottom w:val="none" w:sz="0" w:space="0" w:color="auto"/>
                <w:right w:val="none" w:sz="0" w:space="0" w:color="auto"/>
              </w:divBdr>
            </w:div>
            <w:div w:id="1024596109">
              <w:marLeft w:val="0"/>
              <w:marRight w:val="0"/>
              <w:marTop w:val="0"/>
              <w:marBottom w:val="0"/>
              <w:divBdr>
                <w:top w:val="none" w:sz="0" w:space="0" w:color="auto"/>
                <w:left w:val="none" w:sz="0" w:space="0" w:color="auto"/>
                <w:bottom w:val="none" w:sz="0" w:space="0" w:color="auto"/>
                <w:right w:val="none" w:sz="0" w:space="0" w:color="auto"/>
              </w:divBdr>
            </w:div>
            <w:div w:id="1871988676">
              <w:marLeft w:val="0"/>
              <w:marRight w:val="0"/>
              <w:marTop w:val="0"/>
              <w:marBottom w:val="0"/>
              <w:divBdr>
                <w:top w:val="none" w:sz="0" w:space="0" w:color="auto"/>
                <w:left w:val="none" w:sz="0" w:space="0" w:color="auto"/>
                <w:bottom w:val="none" w:sz="0" w:space="0" w:color="auto"/>
                <w:right w:val="none" w:sz="0" w:space="0" w:color="auto"/>
              </w:divBdr>
            </w:div>
            <w:div w:id="1504128076">
              <w:marLeft w:val="0"/>
              <w:marRight w:val="0"/>
              <w:marTop w:val="0"/>
              <w:marBottom w:val="0"/>
              <w:divBdr>
                <w:top w:val="none" w:sz="0" w:space="0" w:color="auto"/>
                <w:left w:val="none" w:sz="0" w:space="0" w:color="auto"/>
                <w:bottom w:val="none" w:sz="0" w:space="0" w:color="auto"/>
                <w:right w:val="none" w:sz="0" w:space="0" w:color="auto"/>
              </w:divBdr>
            </w:div>
          </w:divsChild>
        </w:div>
        <w:div w:id="981735858">
          <w:marLeft w:val="0"/>
          <w:marRight w:val="0"/>
          <w:marTop w:val="75"/>
          <w:marBottom w:val="75"/>
          <w:divBdr>
            <w:top w:val="single" w:sz="6" w:space="3" w:color="E0E0E0"/>
            <w:left w:val="single" w:sz="6" w:space="3" w:color="E0E0E0"/>
            <w:bottom w:val="single" w:sz="6" w:space="3" w:color="E0E0E0"/>
            <w:right w:val="single" w:sz="6" w:space="3" w:color="E0E0E0"/>
          </w:divBdr>
          <w:divsChild>
            <w:div w:id="2140607257">
              <w:marLeft w:val="0"/>
              <w:marRight w:val="0"/>
              <w:marTop w:val="0"/>
              <w:marBottom w:val="0"/>
              <w:divBdr>
                <w:top w:val="none" w:sz="0" w:space="0" w:color="auto"/>
                <w:left w:val="none" w:sz="0" w:space="0" w:color="auto"/>
                <w:bottom w:val="none" w:sz="0" w:space="0" w:color="auto"/>
                <w:right w:val="none" w:sz="0" w:space="0" w:color="auto"/>
              </w:divBdr>
            </w:div>
            <w:div w:id="1059087299">
              <w:marLeft w:val="0"/>
              <w:marRight w:val="0"/>
              <w:marTop w:val="0"/>
              <w:marBottom w:val="0"/>
              <w:divBdr>
                <w:top w:val="none" w:sz="0" w:space="0" w:color="auto"/>
                <w:left w:val="none" w:sz="0" w:space="0" w:color="auto"/>
                <w:bottom w:val="none" w:sz="0" w:space="0" w:color="auto"/>
                <w:right w:val="none" w:sz="0" w:space="0" w:color="auto"/>
              </w:divBdr>
            </w:div>
            <w:div w:id="1321275805">
              <w:marLeft w:val="0"/>
              <w:marRight w:val="0"/>
              <w:marTop w:val="0"/>
              <w:marBottom w:val="0"/>
              <w:divBdr>
                <w:top w:val="none" w:sz="0" w:space="0" w:color="auto"/>
                <w:left w:val="none" w:sz="0" w:space="0" w:color="auto"/>
                <w:bottom w:val="none" w:sz="0" w:space="0" w:color="auto"/>
                <w:right w:val="none" w:sz="0" w:space="0" w:color="auto"/>
              </w:divBdr>
            </w:div>
            <w:div w:id="1001011808">
              <w:marLeft w:val="0"/>
              <w:marRight w:val="0"/>
              <w:marTop w:val="0"/>
              <w:marBottom w:val="0"/>
              <w:divBdr>
                <w:top w:val="none" w:sz="0" w:space="0" w:color="auto"/>
                <w:left w:val="none" w:sz="0" w:space="0" w:color="auto"/>
                <w:bottom w:val="none" w:sz="0" w:space="0" w:color="auto"/>
                <w:right w:val="none" w:sz="0" w:space="0" w:color="auto"/>
              </w:divBdr>
            </w:div>
            <w:div w:id="142738372">
              <w:marLeft w:val="0"/>
              <w:marRight w:val="0"/>
              <w:marTop w:val="0"/>
              <w:marBottom w:val="0"/>
              <w:divBdr>
                <w:top w:val="none" w:sz="0" w:space="0" w:color="auto"/>
                <w:left w:val="none" w:sz="0" w:space="0" w:color="auto"/>
                <w:bottom w:val="none" w:sz="0" w:space="0" w:color="auto"/>
                <w:right w:val="none" w:sz="0" w:space="0" w:color="auto"/>
              </w:divBdr>
            </w:div>
            <w:div w:id="148595133">
              <w:marLeft w:val="0"/>
              <w:marRight w:val="0"/>
              <w:marTop w:val="0"/>
              <w:marBottom w:val="0"/>
              <w:divBdr>
                <w:top w:val="none" w:sz="0" w:space="0" w:color="auto"/>
                <w:left w:val="none" w:sz="0" w:space="0" w:color="auto"/>
                <w:bottom w:val="none" w:sz="0" w:space="0" w:color="auto"/>
                <w:right w:val="none" w:sz="0" w:space="0" w:color="auto"/>
              </w:divBdr>
            </w:div>
          </w:divsChild>
        </w:div>
        <w:div w:id="2116316609">
          <w:marLeft w:val="0"/>
          <w:marRight w:val="0"/>
          <w:marTop w:val="75"/>
          <w:marBottom w:val="75"/>
          <w:divBdr>
            <w:top w:val="single" w:sz="6" w:space="3" w:color="E0E0E0"/>
            <w:left w:val="single" w:sz="6" w:space="3" w:color="E0E0E0"/>
            <w:bottom w:val="single" w:sz="6" w:space="3" w:color="E0E0E0"/>
            <w:right w:val="single" w:sz="6" w:space="3" w:color="E0E0E0"/>
          </w:divBdr>
          <w:divsChild>
            <w:div w:id="1449280036">
              <w:marLeft w:val="0"/>
              <w:marRight w:val="0"/>
              <w:marTop w:val="0"/>
              <w:marBottom w:val="0"/>
              <w:divBdr>
                <w:top w:val="none" w:sz="0" w:space="0" w:color="auto"/>
                <w:left w:val="none" w:sz="0" w:space="0" w:color="auto"/>
                <w:bottom w:val="none" w:sz="0" w:space="0" w:color="auto"/>
                <w:right w:val="none" w:sz="0" w:space="0" w:color="auto"/>
              </w:divBdr>
            </w:div>
            <w:div w:id="1961951972">
              <w:marLeft w:val="0"/>
              <w:marRight w:val="0"/>
              <w:marTop w:val="0"/>
              <w:marBottom w:val="0"/>
              <w:divBdr>
                <w:top w:val="none" w:sz="0" w:space="0" w:color="auto"/>
                <w:left w:val="none" w:sz="0" w:space="0" w:color="auto"/>
                <w:bottom w:val="none" w:sz="0" w:space="0" w:color="auto"/>
                <w:right w:val="none" w:sz="0" w:space="0" w:color="auto"/>
              </w:divBdr>
            </w:div>
            <w:div w:id="1992246831">
              <w:marLeft w:val="0"/>
              <w:marRight w:val="0"/>
              <w:marTop w:val="0"/>
              <w:marBottom w:val="0"/>
              <w:divBdr>
                <w:top w:val="none" w:sz="0" w:space="0" w:color="auto"/>
                <w:left w:val="none" w:sz="0" w:space="0" w:color="auto"/>
                <w:bottom w:val="none" w:sz="0" w:space="0" w:color="auto"/>
                <w:right w:val="none" w:sz="0" w:space="0" w:color="auto"/>
              </w:divBdr>
            </w:div>
            <w:div w:id="615451940">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592277019">
              <w:marLeft w:val="0"/>
              <w:marRight w:val="0"/>
              <w:marTop w:val="0"/>
              <w:marBottom w:val="0"/>
              <w:divBdr>
                <w:top w:val="none" w:sz="0" w:space="0" w:color="auto"/>
                <w:left w:val="none" w:sz="0" w:space="0" w:color="auto"/>
                <w:bottom w:val="none" w:sz="0" w:space="0" w:color="auto"/>
                <w:right w:val="none" w:sz="0" w:space="0" w:color="auto"/>
              </w:divBdr>
            </w:div>
          </w:divsChild>
        </w:div>
        <w:div w:id="1077239737">
          <w:marLeft w:val="0"/>
          <w:marRight w:val="0"/>
          <w:marTop w:val="75"/>
          <w:marBottom w:val="75"/>
          <w:divBdr>
            <w:top w:val="single" w:sz="6" w:space="3" w:color="E0E0E0"/>
            <w:left w:val="single" w:sz="6" w:space="3" w:color="E0E0E0"/>
            <w:bottom w:val="single" w:sz="6" w:space="3" w:color="E0E0E0"/>
            <w:right w:val="single" w:sz="6" w:space="3" w:color="E0E0E0"/>
          </w:divBdr>
          <w:divsChild>
            <w:div w:id="805512604">
              <w:marLeft w:val="0"/>
              <w:marRight w:val="0"/>
              <w:marTop w:val="0"/>
              <w:marBottom w:val="0"/>
              <w:divBdr>
                <w:top w:val="none" w:sz="0" w:space="0" w:color="auto"/>
                <w:left w:val="none" w:sz="0" w:space="0" w:color="auto"/>
                <w:bottom w:val="none" w:sz="0" w:space="0" w:color="auto"/>
                <w:right w:val="none" w:sz="0" w:space="0" w:color="auto"/>
              </w:divBdr>
            </w:div>
            <w:div w:id="1807579842">
              <w:marLeft w:val="0"/>
              <w:marRight w:val="0"/>
              <w:marTop w:val="0"/>
              <w:marBottom w:val="0"/>
              <w:divBdr>
                <w:top w:val="none" w:sz="0" w:space="0" w:color="auto"/>
                <w:left w:val="none" w:sz="0" w:space="0" w:color="auto"/>
                <w:bottom w:val="none" w:sz="0" w:space="0" w:color="auto"/>
                <w:right w:val="none" w:sz="0" w:space="0" w:color="auto"/>
              </w:divBdr>
            </w:div>
            <w:div w:id="67382639">
              <w:marLeft w:val="0"/>
              <w:marRight w:val="0"/>
              <w:marTop w:val="0"/>
              <w:marBottom w:val="0"/>
              <w:divBdr>
                <w:top w:val="none" w:sz="0" w:space="0" w:color="auto"/>
                <w:left w:val="none" w:sz="0" w:space="0" w:color="auto"/>
                <w:bottom w:val="none" w:sz="0" w:space="0" w:color="auto"/>
                <w:right w:val="none" w:sz="0" w:space="0" w:color="auto"/>
              </w:divBdr>
            </w:div>
            <w:div w:id="36122566">
              <w:marLeft w:val="0"/>
              <w:marRight w:val="0"/>
              <w:marTop w:val="0"/>
              <w:marBottom w:val="0"/>
              <w:divBdr>
                <w:top w:val="none" w:sz="0" w:space="0" w:color="auto"/>
                <w:left w:val="none" w:sz="0" w:space="0" w:color="auto"/>
                <w:bottom w:val="none" w:sz="0" w:space="0" w:color="auto"/>
                <w:right w:val="none" w:sz="0" w:space="0" w:color="auto"/>
              </w:divBdr>
            </w:div>
            <w:div w:id="1735204128">
              <w:marLeft w:val="0"/>
              <w:marRight w:val="0"/>
              <w:marTop w:val="0"/>
              <w:marBottom w:val="0"/>
              <w:divBdr>
                <w:top w:val="none" w:sz="0" w:space="0" w:color="auto"/>
                <w:left w:val="none" w:sz="0" w:space="0" w:color="auto"/>
                <w:bottom w:val="none" w:sz="0" w:space="0" w:color="auto"/>
                <w:right w:val="none" w:sz="0" w:space="0" w:color="auto"/>
              </w:divBdr>
            </w:div>
            <w:div w:id="1877426055">
              <w:marLeft w:val="0"/>
              <w:marRight w:val="0"/>
              <w:marTop w:val="0"/>
              <w:marBottom w:val="0"/>
              <w:divBdr>
                <w:top w:val="none" w:sz="0" w:space="0" w:color="auto"/>
                <w:left w:val="none" w:sz="0" w:space="0" w:color="auto"/>
                <w:bottom w:val="none" w:sz="0" w:space="0" w:color="auto"/>
                <w:right w:val="none" w:sz="0" w:space="0" w:color="auto"/>
              </w:divBdr>
            </w:div>
          </w:divsChild>
        </w:div>
        <w:div w:id="1736733937">
          <w:marLeft w:val="0"/>
          <w:marRight w:val="0"/>
          <w:marTop w:val="75"/>
          <w:marBottom w:val="75"/>
          <w:divBdr>
            <w:top w:val="single" w:sz="6" w:space="3" w:color="E0E0E0"/>
            <w:left w:val="single" w:sz="6" w:space="3" w:color="E0E0E0"/>
            <w:bottom w:val="single" w:sz="6" w:space="3" w:color="E0E0E0"/>
            <w:right w:val="single" w:sz="6" w:space="3" w:color="E0E0E0"/>
          </w:divBdr>
          <w:divsChild>
            <w:div w:id="1593706906">
              <w:marLeft w:val="0"/>
              <w:marRight w:val="0"/>
              <w:marTop w:val="0"/>
              <w:marBottom w:val="0"/>
              <w:divBdr>
                <w:top w:val="none" w:sz="0" w:space="0" w:color="auto"/>
                <w:left w:val="none" w:sz="0" w:space="0" w:color="auto"/>
                <w:bottom w:val="none" w:sz="0" w:space="0" w:color="auto"/>
                <w:right w:val="none" w:sz="0" w:space="0" w:color="auto"/>
              </w:divBdr>
            </w:div>
            <w:div w:id="1856070649">
              <w:marLeft w:val="0"/>
              <w:marRight w:val="0"/>
              <w:marTop w:val="0"/>
              <w:marBottom w:val="0"/>
              <w:divBdr>
                <w:top w:val="none" w:sz="0" w:space="0" w:color="auto"/>
                <w:left w:val="none" w:sz="0" w:space="0" w:color="auto"/>
                <w:bottom w:val="none" w:sz="0" w:space="0" w:color="auto"/>
                <w:right w:val="none" w:sz="0" w:space="0" w:color="auto"/>
              </w:divBdr>
            </w:div>
            <w:div w:id="1563443632">
              <w:marLeft w:val="0"/>
              <w:marRight w:val="0"/>
              <w:marTop w:val="0"/>
              <w:marBottom w:val="0"/>
              <w:divBdr>
                <w:top w:val="none" w:sz="0" w:space="0" w:color="auto"/>
                <w:left w:val="none" w:sz="0" w:space="0" w:color="auto"/>
                <w:bottom w:val="none" w:sz="0" w:space="0" w:color="auto"/>
                <w:right w:val="none" w:sz="0" w:space="0" w:color="auto"/>
              </w:divBdr>
            </w:div>
            <w:div w:id="357387912">
              <w:marLeft w:val="0"/>
              <w:marRight w:val="0"/>
              <w:marTop w:val="0"/>
              <w:marBottom w:val="0"/>
              <w:divBdr>
                <w:top w:val="none" w:sz="0" w:space="0" w:color="auto"/>
                <w:left w:val="none" w:sz="0" w:space="0" w:color="auto"/>
                <w:bottom w:val="none" w:sz="0" w:space="0" w:color="auto"/>
                <w:right w:val="none" w:sz="0" w:space="0" w:color="auto"/>
              </w:divBdr>
            </w:div>
            <w:div w:id="1360742120">
              <w:marLeft w:val="0"/>
              <w:marRight w:val="0"/>
              <w:marTop w:val="0"/>
              <w:marBottom w:val="0"/>
              <w:divBdr>
                <w:top w:val="none" w:sz="0" w:space="0" w:color="auto"/>
                <w:left w:val="none" w:sz="0" w:space="0" w:color="auto"/>
                <w:bottom w:val="none" w:sz="0" w:space="0" w:color="auto"/>
                <w:right w:val="none" w:sz="0" w:space="0" w:color="auto"/>
              </w:divBdr>
            </w:div>
            <w:div w:id="1625961558">
              <w:marLeft w:val="0"/>
              <w:marRight w:val="0"/>
              <w:marTop w:val="0"/>
              <w:marBottom w:val="0"/>
              <w:divBdr>
                <w:top w:val="none" w:sz="0" w:space="0" w:color="auto"/>
                <w:left w:val="none" w:sz="0" w:space="0" w:color="auto"/>
                <w:bottom w:val="none" w:sz="0" w:space="0" w:color="auto"/>
                <w:right w:val="none" w:sz="0" w:space="0" w:color="auto"/>
              </w:divBdr>
            </w:div>
          </w:divsChild>
        </w:div>
        <w:div w:id="1117486985">
          <w:marLeft w:val="0"/>
          <w:marRight w:val="0"/>
          <w:marTop w:val="75"/>
          <w:marBottom w:val="75"/>
          <w:divBdr>
            <w:top w:val="single" w:sz="6" w:space="3" w:color="E0E0E0"/>
            <w:left w:val="single" w:sz="6" w:space="3" w:color="E0E0E0"/>
            <w:bottom w:val="single" w:sz="6" w:space="3" w:color="E0E0E0"/>
            <w:right w:val="single" w:sz="6" w:space="3" w:color="E0E0E0"/>
          </w:divBdr>
          <w:divsChild>
            <w:div w:id="2007399267">
              <w:marLeft w:val="0"/>
              <w:marRight w:val="0"/>
              <w:marTop w:val="0"/>
              <w:marBottom w:val="0"/>
              <w:divBdr>
                <w:top w:val="none" w:sz="0" w:space="0" w:color="auto"/>
                <w:left w:val="none" w:sz="0" w:space="0" w:color="auto"/>
                <w:bottom w:val="none" w:sz="0" w:space="0" w:color="auto"/>
                <w:right w:val="none" w:sz="0" w:space="0" w:color="auto"/>
              </w:divBdr>
            </w:div>
            <w:div w:id="515117753">
              <w:marLeft w:val="0"/>
              <w:marRight w:val="0"/>
              <w:marTop w:val="0"/>
              <w:marBottom w:val="0"/>
              <w:divBdr>
                <w:top w:val="none" w:sz="0" w:space="0" w:color="auto"/>
                <w:left w:val="none" w:sz="0" w:space="0" w:color="auto"/>
                <w:bottom w:val="none" w:sz="0" w:space="0" w:color="auto"/>
                <w:right w:val="none" w:sz="0" w:space="0" w:color="auto"/>
              </w:divBdr>
            </w:div>
            <w:div w:id="1391612564">
              <w:marLeft w:val="0"/>
              <w:marRight w:val="0"/>
              <w:marTop w:val="0"/>
              <w:marBottom w:val="0"/>
              <w:divBdr>
                <w:top w:val="none" w:sz="0" w:space="0" w:color="auto"/>
                <w:left w:val="none" w:sz="0" w:space="0" w:color="auto"/>
                <w:bottom w:val="none" w:sz="0" w:space="0" w:color="auto"/>
                <w:right w:val="none" w:sz="0" w:space="0" w:color="auto"/>
              </w:divBdr>
            </w:div>
            <w:div w:id="700519564">
              <w:marLeft w:val="0"/>
              <w:marRight w:val="0"/>
              <w:marTop w:val="0"/>
              <w:marBottom w:val="0"/>
              <w:divBdr>
                <w:top w:val="none" w:sz="0" w:space="0" w:color="auto"/>
                <w:left w:val="none" w:sz="0" w:space="0" w:color="auto"/>
                <w:bottom w:val="none" w:sz="0" w:space="0" w:color="auto"/>
                <w:right w:val="none" w:sz="0" w:space="0" w:color="auto"/>
              </w:divBdr>
            </w:div>
            <w:div w:id="1428959305">
              <w:marLeft w:val="0"/>
              <w:marRight w:val="0"/>
              <w:marTop w:val="0"/>
              <w:marBottom w:val="0"/>
              <w:divBdr>
                <w:top w:val="none" w:sz="0" w:space="0" w:color="auto"/>
                <w:left w:val="none" w:sz="0" w:space="0" w:color="auto"/>
                <w:bottom w:val="none" w:sz="0" w:space="0" w:color="auto"/>
                <w:right w:val="none" w:sz="0" w:space="0" w:color="auto"/>
              </w:divBdr>
            </w:div>
            <w:div w:id="1976061259">
              <w:marLeft w:val="0"/>
              <w:marRight w:val="0"/>
              <w:marTop w:val="0"/>
              <w:marBottom w:val="0"/>
              <w:divBdr>
                <w:top w:val="none" w:sz="0" w:space="0" w:color="auto"/>
                <w:left w:val="none" w:sz="0" w:space="0" w:color="auto"/>
                <w:bottom w:val="none" w:sz="0" w:space="0" w:color="auto"/>
                <w:right w:val="none" w:sz="0" w:space="0" w:color="auto"/>
              </w:divBdr>
            </w:div>
          </w:divsChild>
        </w:div>
        <w:div w:id="949583154">
          <w:marLeft w:val="0"/>
          <w:marRight w:val="0"/>
          <w:marTop w:val="75"/>
          <w:marBottom w:val="75"/>
          <w:divBdr>
            <w:top w:val="single" w:sz="6" w:space="3" w:color="E0E0E0"/>
            <w:left w:val="single" w:sz="6" w:space="3" w:color="E0E0E0"/>
            <w:bottom w:val="single" w:sz="6" w:space="3" w:color="E0E0E0"/>
            <w:right w:val="single" w:sz="6" w:space="3" w:color="E0E0E0"/>
          </w:divBdr>
          <w:divsChild>
            <w:div w:id="1276719070">
              <w:marLeft w:val="0"/>
              <w:marRight w:val="0"/>
              <w:marTop w:val="0"/>
              <w:marBottom w:val="0"/>
              <w:divBdr>
                <w:top w:val="none" w:sz="0" w:space="0" w:color="auto"/>
                <w:left w:val="none" w:sz="0" w:space="0" w:color="auto"/>
                <w:bottom w:val="none" w:sz="0" w:space="0" w:color="auto"/>
                <w:right w:val="none" w:sz="0" w:space="0" w:color="auto"/>
              </w:divBdr>
            </w:div>
            <w:div w:id="2143840535">
              <w:marLeft w:val="0"/>
              <w:marRight w:val="0"/>
              <w:marTop w:val="0"/>
              <w:marBottom w:val="0"/>
              <w:divBdr>
                <w:top w:val="none" w:sz="0" w:space="0" w:color="auto"/>
                <w:left w:val="none" w:sz="0" w:space="0" w:color="auto"/>
                <w:bottom w:val="none" w:sz="0" w:space="0" w:color="auto"/>
                <w:right w:val="none" w:sz="0" w:space="0" w:color="auto"/>
              </w:divBdr>
            </w:div>
            <w:div w:id="918248689">
              <w:marLeft w:val="0"/>
              <w:marRight w:val="0"/>
              <w:marTop w:val="0"/>
              <w:marBottom w:val="0"/>
              <w:divBdr>
                <w:top w:val="none" w:sz="0" w:space="0" w:color="auto"/>
                <w:left w:val="none" w:sz="0" w:space="0" w:color="auto"/>
                <w:bottom w:val="none" w:sz="0" w:space="0" w:color="auto"/>
                <w:right w:val="none" w:sz="0" w:space="0" w:color="auto"/>
              </w:divBdr>
            </w:div>
            <w:div w:id="831720467">
              <w:marLeft w:val="0"/>
              <w:marRight w:val="0"/>
              <w:marTop w:val="0"/>
              <w:marBottom w:val="0"/>
              <w:divBdr>
                <w:top w:val="none" w:sz="0" w:space="0" w:color="auto"/>
                <w:left w:val="none" w:sz="0" w:space="0" w:color="auto"/>
                <w:bottom w:val="none" w:sz="0" w:space="0" w:color="auto"/>
                <w:right w:val="none" w:sz="0" w:space="0" w:color="auto"/>
              </w:divBdr>
            </w:div>
            <w:div w:id="1209294363">
              <w:marLeft w:val="0"/>
              <w:marRight w:val="0"/>
              <w:marTop w:val="0"/>
              <w:marBottom w:val="0"/>
              <w:divBdr>
                <w:top w:val="none" w:sz="0" w:space="0" w:color="auto"/>
                <w:left w:val="none" w:sz="0" w:space="0" w:color="auto"/>
                <w:bottom w:val="none" w:sz="0" w:space="0" w:color="auto"/>
                <w:right w:val="none" w:sz="0" w:space="0" w:color="auto"/>
              </w:divBdr>
            </w:div>
            <w:div w:id="1430469451">
              <w:marLeft w:val="0"/>
              <w:marRight w:val="0"/>
              <w:marTop w:val="0"/>
              <w:marBottom w:val="0"/>
              <w:divBdr>
                <w:top w:val="none" w:sz="0" w:space="0" w:color="auto"/>
                <w:left w:val="none" w:sz="0" w:space="0" w:color="auto"/>
                <w:bottom w:val="none" w:sz="0" w:space="0" w:color="auto"/>
                <w:right w:val="none" w:sz="0" w:space="0" w:color="auto"/>
              </w:divBdr>
            </w:div>
          </w:divsChild>
        </w:div>
        <w:div w:id="2133016534">
          <w:marLeft w:val="0"/>
          <w:marRight w:val="0"/>
          <w:marTop w:val="75"/>
          <w:marBottom w:val="75"/>
          <w:divBdr>
            <w:top w:val="single" w:sz="6" w:space="3" w:color="E0E0E0"/>
            <w:left w:val="single" w:sz="6" w:space="3" w:color="E0E0E0"/>
            <w:bottom w:val="single" w:sz="6" w:space="3" w:color="E0E0E0"/>
            <w:right w:val="single" w:sz="6" w:space="3" w:color="E0E0E0"/>
          </w:divBdr>
          <w:divsChild>
            <w:div w:id="36009006">
              <w:marLeft w:val="0"/>
              <w:marRight w:val="0"/>
              <w:marTop w:val="0"/>
              <w:marBottom w:val="0"/>
              <w:divBdr>
                <w:top w:val="none" w:sz="0" w:space="0" w:color="auto"/>
                <w:left w:val="none" w:sz="0" w:space="0" w:color="auto"/>
                <w:bottom w:val="none" w:sz="0" w:space="0" w:color="auto"/>
                <w:right w:val="none" w:sz="0" w:space="0" w:color="auto"/>
              </w:divBdr>
            </w:div>
            <w:div w:id="789980093">
              <w:marLeft w:val="0"/>
              <w:marRight w:val="0"/>
              <w:marTop w:val="0"/>
              <w:marBottom w:val="0"/>
              <w:divBdr>
                <w:top w:val="none" w:sz="0" w:space="0" w:color="auto"/>
                <w:left w:val="none" w:sz="0" w:space="0" w:color="auto"/>
                <w:bottom w:val="none" w:sz="0" w:space="0" w:color="auto"/>
                <w:right w:val="none" w:sz="0" w:space="0" w:color="auto"/>
              </w:divBdr>
            </w:div>
            <w:div w:id="481852998">
              <w:marLeft w:val="0"/>
              <w:marRight w:val="0"/>
              <w:marTop w:val="0"/>
              <w:marBottom w:val="0"/>
              <w:divBdr>
                <w:top w:val="none" w:sz="0" w:space="0" w:color="auto"/>
                <w:left w:val="none" w:sz="0" w:space="0" w:color="auto"/>
                <w:bottom w:val="none" w:sz="0" w:space="0" w:color="auto"/>
                <w:right w:val="none" w:sz="0" w:space="0" w:color="auto"/>
              </w:divBdr>
            </w:div>
            <w:div w:id="1737969048">
              <w:marLeft w:val="0"/>
              <w:marRight w:val="0"/>
              <w:marTop w:val="0"/>
              <w:marBottom w:val="0"/>
              <w:divBdr>
                <w:top w:val="none" w:sz="0" w:space="0" w:color="auto"/>
                <w:left w:val="none" w:sz="0" w:space="0" w:color="auto"/>
                <w:bottom w:val="none" w:sz="0" w:space="0" w:color="auto"/>
                <w:right w:val="none" w:sz="0" w:space="0" w:color="auto"/>
              </w:divBdr>
            </w:div>
            <w:div w:id="1838031679">
              <w:marLeft w:val="0"/>
              <w:marRight w:val="0"/>
              <w:marTop w:val="0"/>
              <w:marBottom w:val="0"/>
              <w:divBdr>
                <w:top w:val="none" w:sz="0" w:space="0" w:color="auto"/>
                <w:left w:val="none" w:sz="0" w:space="0" w:color="auto"/>
                <w:bottom w:val="none" w:sz="0" w:space="0" w:color="auto"/>
                <w:right w:val="none" w:sz="0" w:space="0" w:color="auto"/>
              </w:divBdr>
            </w:div>
            <w:div w:id="847406851">
              <w:marLeft w:val="0"/>
              <w:marRight w:val="0"/>
              <w:marTop w:val="0"/>
              <w:marBottom w:val="0"/>
              <w:divBdr>
                <w:top w:val="none" w:sz="0" w:space="0" w:color="auto"/>
                <w:left w:val="none" w:sz="0" w:space="0" w:color="auto"/>
                <w:bottom w:val="none" w:sz="0" w:space="0" w:color="auto"/>
                <w:right w:val="none" w:sz="0" w:space="0" w:color="auto"/>
              </w:divBdr>
            </w:div>
          </w:divsChild>
        </w:div>
        <w:div w:id="846942831">
          <w:marLeft w:val="0"/>
          <w:marRight w:val="0"/>
          <w:marTop w:val="75"/>
          <w:marBottom w:val="75"/>
          <w:divBdr>
            <w:top w:val="single" w:sz="6" w:space="3" w:color="E0E0E0"/>
            <w:left w:val="single" w:sz="6" w:space="3" w:color="E0E0E0"/>
            <w:bottom w:val="single" w:sz="6" w:space="3" w:color="E0E0E0"/>
            <w:right w:val="single" w:sz="6" w:space="3" w:color="E0E0E0"/>
          </w:divBdr>
          <w:divsChild>
            <w:div w:id="67046489">
              <w:marLeft w:val="0"/>
              <w:marRight w:val="0"/>
              <w:marTop w:val="0"/>
              <w:marBottom w:val="0"/>
              <w:divBdr>
                <w:top w:val="none" w:sz="0" w:space="0" w:color="auto"/>
                <w:left w:val="none" w:sz="0" w:space="0" w:color="auto"/>
                <w:bottom w:val="none" w:sz="0" w:space="0" w:color="auto"/>
                <w:right w:val="none" w:sz="0" w:space="0" w:color="auto"/>
              </w:divBdr>
            </w:div>
            <w:div w:id="985737982">
              <w:marLeft w:val="0"/>
              <w:marRight w:val="0"/>
              <w:marTop w:val="0"/>
              <w:marBottom w:val="0"/>
              <w:divBdr>
                <w:top w:val="none" w:sz="0" w:space="0" w:color="auto"/>
                <w:left w:val="none" w:sz="0" w:space="0" w:color="auto"/>
                <w:bottom w:val="none" w:sz="0" w:space="0" w:color="auto"/>
                <w:right w:val="none" w:sz="0" w:space="0" w:color="auto"/>
              </w:divBdr>
            </w:div>
            <w:div w:id="1726290497">
              <w:marLeft w:val="0"/>
              <w:marRight w:val="0"/>
              <w:marTop w:val="0"/>
              <w:marBottom w:val="0"/>
              <w:divBdr>
                <w:top w:val="none" w:sz="0" w:space="0" w:color="auto"/>
                <w:left w:val="none" w:sz="0" w:space="0" w:color="auto"/>
                <w:bottom w:val="none" w:sz="0" w:space="0" w:color="auto"/>
                <w:right w:val="none" w:sz="0" w:space="0" w:color="auto"/>
              </w:divBdr>
            </w:div>
            <w:div w:id="1034424177">
              <w:marLeft w:val="0"/>
              <w:marRight w:val="0"/>
              <w:marTop w:val="0"/>
              <w:marBottom w:val="0"/>
              <w:divBdr>
                <w:top w:val="none" w:sz="0" w:space="0" w:color="auto"/>
                <w:left w:val="none" w:sz="0" w:space="0" w:color="auto"/>
                <w:bottom w:val="none" w:sz="0" w:space="0" w:color="auto"/>
                <w:right w:val="none" w:sz="0" w:space="0" w:color="auto"/>
              </w:divBdr>
            </w:div>
            <w:div w:id="2138260607">
              <w:marLeft w:val="0"/>
              <w:marRight w:val="0"/>
              <w:marTop w:val="0"/>
              <w:marBottom w:val="0"/>
              <w:divBdr>
                <w:top w:val="none" w:sz="0" w:space="0" w:color="auto"/>
                <w:left w:val="none" w:sz="0" w:space="0" w:color="auto"/>
                <w:bottom w:val="none" w:sz="0" w:space="0" w:color="auto"/>
                <w:right w:val="none" w:sz="0" w:space="0" w:color="auto"/>
              </w:divBdr>
            </w:div>
            <w:div w:id="1417897318">
              <w:marLeft w:val="0"/>
              <w:marRight w:val="0"/>
              <w:marTop w:val="0"/>
              <w:marBottom w:val="0"/>
              <w:divBdr>
                <w:top w:val="none" w:sz="0" w:space="0" w:color="auto"/>
                <w:left w:val="none" w:sz="0" w:space="0" w:color="auto"/>
                <w:bottom w:val="none" w:sz="0" w:space="0" w:color="auto"/>
                <w:right w:val="none" w:sz="0" w:space="0" w:color="auto"/>
              </w:divBdr>
            </w:div>
          </w:divsChild>
        </w:div>
        <w:div w:id="375659954">
          <w:marLeft w:val="0"/>
          <w:marRight w:val="0"/>
          <w:marTop w:val="75"/>
          <w:marBottom w:val="75"/>
          <w:divBdr>
            <w:top w:val="single" w:sz="6" w:space="3" w:color="E0E0E0"/>
            <w:left w:val="single" w:sz="6" w:space="3" w:color="E0E0E0"/>
            <w:bottom w:val="single" w:sz="6" w:space="3" w:color="E0E0E0"/>
            <w:right w:val="single" w:sz="6" w:space="3" w:color="E0E0E0"/>
          </w:divBdr>
          <w:divsChild>
            <w:div w:id="121701898">
              <w:marLeft w:val="0"/>
              <w:marRight w:val="0"/>
              <w:marTop w:val="0"/>
              <w:marBottom w:val="0"/>
              <w:divBdr>
                <w:top w:val="none" w:sz="0" w:space="0" w:color="auto"/>
                <w:left w:val="none" w:sz="0" w:space="0" w:color="auto"/>
                <w:bottom w:val="none" w:sz="0" w:space="0" w:color="auto"/>
                <w:right w:val="none" w:sz="0" w:space="0" w:color="auto"/>
              </w:divBdr>
            </w:div>
            <w:div w:id="944077009">
              <w:marLeft w:val="0"/>
              <w:marRight w:val="0"/>
              <w:marTop w:val="0"/>
              <w:marBottom w:val="0"/>
              <w:divBdr>
                <w:top w:val="none" w:sz="0" w:space="0" w:color="auto"/>
                <w:left w:val="none" w:sz="0" w:space="0" w:color="auto"/>
                <w:bottom w:val="none" w:sz="0" w:space="0" w:color="auto"/>
                <w:right w:val="none" w:sz="0" w:space="0" w:color="auto"/>
              </w:divBdr>
            </w:div>
            <w:div w:id="658852361">
              <w:marLeft w:val="0"/>
              <w:marRight w:val="0"/>
              <w:marTop w:val="0"/>
              <w:marBottom w:val="0"/>
              <w:divBdr>
                <w:top w:val="none" w:sz="0" w:space="0" w:color="auto"/>
                <w:left w:val="none" w:sz="0" w:space="0" w:color="auto"/>
                <w:bottom w:val="none" w:sz="0" w:space="0" w:color="auto"/>
                <w:right w:val="none" w:sz="0" w:space="0" w:color="auto"/>
              </w:divBdr>
            </w:div>
            <w:div w:id="1177501449">
              <w:marLeft w:val="0"/>
              <w:marRight w:val="0"/>
              <w:marTop w:val="0"/>
              <w:marBottom w:val="0"/>
              <w:divBdr>
                <w:top w:val="none" w:sz="0" w:space="0" w:color="auto"/>
                <w:left w:val="none" w:sz="0" w:space="0" w:color="auto"/>
                <w:bottom w:val="none" w:sz="0" w:space="0" w:color="auto"/>
                <w:right w:val="none" w:sz="0" w:space="0" w:color="auto"/>
              </w:divBdr>
            </w:div>
            <w:div w:id="1718435064">
              <w:marLeft w:val="0"/>
              <w:marRight w:val="0"/>
              <w:marTop w:val="0"/>
              <w:marBottom w:val="0"/>
              <w:divBdr>
                <w:top w:val="none" w:sz="0" w:space="0" w:color="auto"/>
                <w:left w:val="none" w:sz="0" w:space="0" w:color="auto"/>
                <w:bottom w:val="none" w:sz="0" w:space="0" w:color="auto"/>
                <w:right w:val="none" w:sz="0" w:space="0" w:color="auto"/>
              </w:divBdr>
            </w:div>
            <w:div w:id="133261790">
              <w:marLeft w:val="0"/>
              <w:marRight w:val="0"/>
              <w:marTop w:val="0"/>
              <w:marBottom w:val="0"/>
              <w:divBdr>
                <w:top w:val="none" w:sz="0" w:space="0" w:color="auto"/>
                <w:left w:val="none" w:sz="0" w:space="0" w:color="auto"/>
                <w:bottom w:val="none" w:sz="0" w:space="0" w:color="auto"/>
                <w:right w:val="none" w:sz="0" w:space="0" w:color="auto"/>
              </w:divBdr>
            </w:div>
          </w:divsChild>
        </w:div>
        <w:div w:id="554513907">
          <w:marLeft w:val="0"/>
          <w:marRight w:val="0"/>
          <w:marTop w:val="75"/>
          <w:marBottom w:val="75"/>
          <w:divBdr>
            <w:top w:val="single" w:sz="6" w:space="3" w:color="E0E0E0"/>
            <w:left w:val="single" w:sz="6" w:space="3" w:color="E0E0E0"/>
            <w:bottom w:val="single" w:sz="6" w:space="3" w:color="E0E0E0"/>
            <w:right w:val="single" w:sz="6" w:space="3" w:color="E0E0E0"/>
          </w:divBdr>
          <w:divsChild>
            <w:div w:id="1406219209">
              <w:marLeft w:val="0"/>
              <w:marRight w:val="0"/>
              <w:marTop w:val="0"/>
              <w:marBottom w:val="0"/>
              <w:divBdr>
                <w:top w:val="none" w:sz="0" w:space="0" w:color="auto"/>
                <w:left w:val="none" w:sz="0" w:space="0" w:color="auto"/>
                <w:bottom w:val="none" w:sz="0" w:space="0" w:color="auto"/>
                <w:right w:val="none" w:sz="0" w:space="0" w:color="auto"/>
              </w:divBdr>
            </w:div>
            <w:div w:id="1327513124">
              <w:marLeft w:val="0"/>
              <w:marRight w:val="0"/>
              <w:marTop w:val="0"/>
              <w:marBottom w:val="0"/>
              <w:divBdr>
                <w:top w:val="none" w:sz="0" w:space="0" w:color="auto"/>
                <w:left w:val="none" w:sz="0" w:space="0" w:color="auto"/>
                <w:bottom w:val="none" w:sz="0" w:space="0" w:color="auto"/>
                <w:right w:val="none" w:sz="0" w:space="0" w:color="auto"/>
              </w:divBdr>
            </w:div>
            <w:div w:id="241913837">
              <w:marLeft w:val="0"/>
              <w:marRight w:val="0"/>
              <w:marTop w:val="0"/>
              <w:marBottom w:val="0"/>
              <w:divBdr>
                <w:top w:val="none" w:sz="0" w:space="0" w:color="auto"/>
                <w:left w:val="none" w:sz="0" w:space="0" w:color="auto"/>
                <w:bottom w:val="none" w:sz="0" w:space="0" w:color="auto"/>
                <w:right w:val="none" w:sz="0" w:space="0" w:color="auto"/>
              </w:divBdr>
            </w:div>
            <w:div w:id="1497764928">
              <w:marLeft w:val="0"/>
              <w:marRight w:val="0"/>
              <w:marTop w:val="0"/>
              <w:marBottom w:val="0"/>
              <w:divBdr>
                <w:top w:val="none" w:sz="0" w:space="0" w:color="auto"/>
                <w:left w:val="none" w:sz="0" w:space="0" w:color="auto"/>
                <w:bottom w:val="none" w:sz="0" w:space="0" w:color="auto"/>
                <w:right w:val="none" w:sz="0" w:space="0" w:color="auto"/>
              </w:divBdr>
            </w:div>
            <w:div w:id="1681078019">
              <w:marLeft w:val="0"/>
              <w:marRight w:val="0"/>
              <w:marTop w:val="0"/>
              <w:marBottom w:val="0"/>
              <w:divBdr>
                <w:top w:val="none" w:sz="0" w:space="0" w:color="auto"/>
                <w:left w:val="none" w:sz="0" w:space="0" w:color="auto"/>
                <w:bottom w:val="none" w:sz="0" w:space="0" w:color="auto"/>
                <w:right w:val="none" w:sz="0" w:space="0" w:color="auto"/>
              </w:divBdr>
            </w:div>
            <w:div w:id="92828838">
              <w:marLeft w:val="0"/>
              <w:marRight w:val="0"/>
              <w:marTop w:val="0"/>
              <w:marBottom w:val="0"/>
              <w:divBdr>
                <w:top w:val="none" w:sz="0" w:space="0" w:color="auto"/>
                <w:left w:val="none" w:sz="0" w:space="0" w:color="auto"/>
                <w:bottom w:val="none" w:sz="0" w:space="0" w:color="auto"/>
                <w:right w:val="none" w:sz="0" w:space="0" w:color="auto"/>
              </w:divBdr>
            </w:div>
          </w:divsChild>
        </w:div>
        <w:div w:id="374044891">
          <w:marLeft w:val="0"/>
          <w:marRight w:val="0"/>
          <w:marTop w:val="75"/>
          <w:marBottom w:val="75"/>
          <w:divBdr>
            <w:top w:val="single" w:sz="6" w:space="3" w:color="E0E0E0"/>
            <w:left w:val="single" w:sz="6" w:space="3" w:color="E0E0E0"/>
            <w:bottom w:val="single" w:sz="6" w:space="3" w:color="E0E0E0"/>
            <w:right w:val="single" w:sz="6" w:space="3" w:color="E0E0E0"/>
          </w:divBdr>
          <w:divsChild>
            <w:div w:id="995837748">
              <w:marLeft w:val="0"/>
              <w:marRight w:val="0"/>
              <w:marTop w:val="0"/>
              <w:marBottom w:val="0"/>
              <w:divBdr>
                <w:top w:val="none" w:sz="0" w:space="0" w:color="auto"/>
                <w:left w:val="none" w:sz="0" w:space="0" w:color="auto"/>
                <w:bottom w:val="none" w:sz="0" w:space="0" w:color="auto"/>
                <w:right w:val="none" w:sz="0" w:space="0" w:color="auto"/>
              </w:divBdr>
            </w:div>
            <w:div w:id="1068651265">
              <w:marLeft w:val="0"/>
              <w:marRight w:val="0"/>
              <w:marTop w:val="0"/>
              <w:marBottom w:val="0"/>
              <w:divBdr>
                <w:top w:val="none" w:sz="0" w:space="0" w:color="auto"/>
                <w:left w:val="none" w:sz="0" w:space="0" w:color="auto"/>
                <w:bottom w:val="none" w:sz="0" w:space="0" w:color="auto"/>
                <w:right w:val="none" w:sz="0" w:space="0" w:color="auto"/>
              </w:divBdr>
            </w:div>
            <w:div w:id="1810241924">
              <w:marLeft w:val="0"/>
              <w:marRight w:val="0"/>
              <w:marTop w:val="0"/>
              <w:marBottom w:val="0"/>
              <w:divBdr>
                <w:top w:val="none" w:sz="0" w:space="0" w:color="auto"/>
                <w:left w:val="none" w:sz="0" w:space="0" w:color="auto"/>
                <w:bottom w:val="none" w:sz="0" w:space="0" w:color="auto"/>
                <w:right w:val="none" w:sz="0" w:space="0" w:color="auto"/>
              </w:divBdr>
            </w:div>
            <w:div w:id="1597864730">
              <w:marLeft w:val="0"/>
              <w:marRight w:val="0"/>
              <w:marTop w:val="0"/>
              <w:marBottom w:val="0"/>
              <w:divBdr>
                <w:top w:val="none" w:sz="0" w:space="0" w:color="auto"/>
                <w:left w:val="none" w:sz="0" w:space="0" w:color="auto"/>
                <w:bottom w:val="none" w:sz="0" w:space="0" w:color="auto"/>
                <w:right w:val="none" w:sz="0" w:space="0" w:color="auto"/>
              </w:divBdr>
            </w:div>
            <w:div w:id="1191652713">
              <w:marLeft w:val="0"/>
              <w:marRight w:val="0"/>
              <w:marTop w:val="0"/>
              <w:marBottom w:val="0"/>
              <w:divBdr>
                <w:top w:val="none" w:sz="0" w:space="0" w:color="auto"/>
                <w:left w:val="none" w:sz="0" w:space="0" w:color="auto"/>
                <w:bottom w:val="none" w:sz="0" w:space="0" w:color="auto"/>
                <w:right w:val="none" w:sz="0" w:space="0" w:color="auto"/>
              </w:divBdr>
            </w:div>
            <w:div w:id="854347775">
              <w:marLeft w:val="0"/>
              <w:marRight w:val="0"/>
              <w:marTop w:val="0"/>
              <w:marBottom w:val="0"/>
              <w:divBdr>
                <w:top w:val="none" w:sz="0" w:space="0" w:color="auto"/>
                <w:left w:val="none" w:sz="0" w:space="0" w:color="auto"/>
                <w:bottom w:val="none" w:sz="0" w:space="0" w:color="auto"/>
                <w:right w:val="none" w:sz="0" w:space="0" w:color="auto"/>
              </w:divBdr>
            </w:div>
          </w:divsChild>
        </w:div>
        <w:div w:id="1437291372">
          <w:marLeft w:val="0"/>
          <w:marRight w:val="0"/>
          <w:marTop w:val="75"/>
          <w:marBottom w:val="75"/>
          <w:divBdr>
            <w:top w:val="single" w:sz="6" w:space="3" w:color="E0E0E0"/>
            <w:left w:val="single" w:sz="6" w:space="3" w:color="E0E0E0"/>
            <w:bottom w:val="single" w:sz="6" w:space="3" w:color="E0E0E0"/>
            <w:right w:val="single" w:sz="6" w:space="3" w:color="E0E0E0"/>
          </w:divBdr>
          <w:divsChild>
            <w:div w:id="316807626">
              <w:marLeft w:val="0"/>
              <w:marRight w:val="0"/>
              <w:marTop w:val="0"/>
              <w:marBottom w:val="0"/>
              <w:divBdr>
                <w:top w:val="none" w:sz="0" w:space="0" w:color="auto"/>
                <w:left w:val="none" w:sz="0" w:space="0" w:color="auto"/>
                <w:bottom w:val="none" w:sz="0" w:space="0" w:color="auto"/>
                <w:right w:val="none" w:sz="0" w:space="0" w:color="auto"/>
              </w:divBdr>
            </w:div>
            <w:div w:id="1927110696">
              <w:marLeft w:val="0"/>
              <w:marRight w:val="0"/>
              <w:marTop w:val="0"/>
              <w:marBottom w:val="0"/>
              <w:divBdr>
                <w:top w:val="none" w:sz="0" w:space="0" w:color="auto"/>
                <w:left w:val="none" w:sz="0" w:space="0" w:color="auto"/>
                <w:bottom w:val="none" w:sz="0" w:space="0" w:color="auto"/>
                <w:right w:val="none" w:sz="0" w:space="0" w:color="auto"/>
              </w:divBdr>
            </w:div>
            <w:div w:id="25178245">
              <w:marLeft w:val="0"/>
              <w:marRight w:val="0"/>
              <w:marTop w:val="0"/>
              <w:marBottom w:val="0"/>
              <w:divBdr>
                <w:top w:val="none" w:sz="0" w:space="0" w:color="auto"/>
                <w:left w:val="none" w:sz="0" w:space="0" w:color="auto"/>
                <w:bottom w:val="none" w:sz="0" w:space="0" w:color="auto"/>
                <w:right w:val="none" w:sz="0" w:space="0" w:color="auto"/>
              </w:divBdr>
            </w:div>
            <w:div w:id="1921519345">
              <w:marLeft w:val="0"/>
              <w:marRight w:val="0"/>
              <w:marTop w:val="0"/>
              <w:marBottom w:val="0"/>
              <w:divBdr>
                <w:top w:val="none" w:sz="0" w:space="0" w:color="auto"/>
                <w:left w:val="none" w:sz="0" w:space="0" w:color="auto"/>
                <w:bottom w:val="none" w:sz="0" w:space="0" w:color="auto"/>
                <w:right w:val="none" w:sz="0" w:space="0" w:color="auto"/>
              </w:divBdr>
            </w:div>
            <w:div w:id="886406501">
              <w:marLeft w:val="0"/>
              <w:marRight w:val="0"/>
              <w:marTop w:val="0"/>
              <w:marBottom w:val="0"/>
              <w:divBdr>
                <w:top w:val="none" w:sz="0" w:space="0" w:color="auto"/>
                <w:left w:val="none" w:sz="0" w:space="0" w:color="auto"/>
                <w:bottom w:val="none" w:sz="0" w:space="0" w:color="auto"/>
                <w:right w:val="none" w:sz="0" w:space="0" w:color="auto"/>
              </w:divBdr>
            </w:div>
            <w:div w:id="907810049">
              <w:marLeft w:val="0"/>
              <w:marRight w:val="0"/>
              <w:marTop w:val="0"/>
              <w:marBottom w:val="0"/>
              <w:divBdr>
                <w:top w:val="none" w:sz="0" w:space="0" w:color="auto"/>
                <w:left w:val="none" w:sz="0" w:space="0" w:color="auto"/>
                <w:bottom w:val="none" w:sz="0" w:space="0" w:color="auto"/>
                <w:right w:val="none" w:sz="0" w:space="0" w:color="auto"/>
              </w:divBdr>
            </w:div>
          </w:divsChild>
        </w:div>
        <w:div w:id="1011494835">
          <w:marLeft w:val="0"/>
          <w:marRight w:val="0"/>
          <w:marTop w:val="75"/>
          <w:marBottom w:val="75"/>
          <w:divBdr>
            <w:top w:val="single" w:sz="6" w:space="3" w:color="E0E0E0"/>
            <w:left w:val="single" w:sz="6" w:space="3" w:color="E0E0E0"/>
            <w:bottom w:val="single" w:sz="6" w:space="3" w:color="E0E0E0"/>
            <w:right w:val="single" w:sz="6" w:space="3" w:color="E0E0E0"/>
          </w:divBdr>
          <w:divsChild>
            <w:div w:id="2013096325">
              <w:marLeft w:val="0"/>
              <w:marRight w:val="0"/>
              <w:marTop w:val="0"/>
              <w:marBottom w:val="0"/>
              <w:divBdr>
                <w:top w:val="none" w:sz="0" w:space="0" w:color="auto"/>
                <w:left w:val="none" w:sz="0" w:space="0" w:color="auto"/>
                <w:bottom w:val="none" w:sz="0" w:space="0" w:color="auto"/>
                <w:right w:val="none" w:sz="0" w:space="0" w:color="auto"/>
              </w:divBdr>
            </w:div>
            <w:div w:id="1299189905">
              <w:marLeft w:val="0"/>
              <w:marRight w:val="0"/>
              <w:marTop w:val="0"/>
              <w:marBottom w:val="0"/>
              <w:divBdr>
                <w:top w:val="none" w:sz="0" w:space="0" w:color="auto"/>
                <w:left w:val="none" w:sz="0" w:space="0" w:color="auto"/>
                <w:bottom w:val="none" w:sz="0" w:space="0" w:color="auto"/>
                <w:right w:val="none" w:sz="0" w:space="0" w:color="auto"/>
              </w:divBdr>
            </w:div>
            <w:div w:id="127360373">
              <w:marLeft w:val="0"/>
              <w:marRight w:val="0"/>
              <w:marTop w:val="0"/>
              <w:marBottom w:val="0"/>
              <w:divBdr>
                <w:top w:val="none" w:sz="0" w:space="0" w:color="auto"/>
                <w:left w:val="none" w:sz="0" w:space="0" w:color="auto"/>
                <w:bottom w:val="none" w:sz="0" w:space="0" w:color="auto"/>
                <w:right w:val="none" w:sz="0" w:space="0" w:color="auto"/>
              </w:divBdr>
            </w:div>
            <w:div w:id="1758211625">
              <w:marLeft w:val="0"/>
              <w:marRight w:val="0"/>
              <w:marTop w:val="0"/>
              <w:marBottom w:val="0"/>
              <w:divBdr>
                <w:top w:val="none" w:sz="0" w:space="0" w:color="auto"/>
                <w:left w:val="none" w:sz="0" w:space="0" w:color="auto"/>
                <w:bottom w:val="none" w:sz="0" w:space="0" w:color="auto"/>
                <w:right w:val="none" w:sz="0" w:space="0" w:color="auto"/>
              </w:divBdr>
            </w:div>
            <w:div w:id="1628586583">
              <w:marLeft w:val="0"/>
              <w:marRight w:val="0"/>
              <w:marTop w:val="0"/>
              <w:marBottom w:val="0"/>
              <w:divBdr>
                <w:top w:val="none" w:sz="0" w:space="0" w:color="auto"/>
                <w:left w:val="none" w:sz="0" w:space="0" w:color="auto"/>
                <w:bottom w:val="none" w:sz="0" w:space="0" w:color="auto"/>
                <w:right w:val="none" w:sz="0" w:space="0" w:color="auto"/>
              </w:divBdr>
            </w:div>
            <w:div w:id="239945534">
              <w:marLeft w:val="0"/>
              <w:marRight w:val="0"/>
              <w:marTop w:val="0"/>
              <w:marBottom w:val="0"/>
              <w:divBdr>
                <w:top w:val="none" w:sz="0" w:space="0" w:color="auto"/>
                <w:left w:val="none" w:sz="0" w:space="0" w:color="auto"/>
                <w:bottom w:val="none" w:sz="0" w:space="0" w:color="auto"/>
                <w:right w:val="none" w:sz="0" w:space="0" w:color="auto"/>
              </w:divBdr>
            </w:div>
          </w:divsChild>
        </w:div>
        <w:div w:id="1324505741">
          <w:marLeft w:val="0"/>
          <w:marRight w:val="0"/>
          <w:marTop w:val="75"/>
          <w:marBottom w:val="75"/>
          <w:divBdr>
            <w:top w:val="single" w:sz="6" w:space="3" w:color="E0E0E0"/>
            <w:left w:val="single" w:sz="6" w:space="3" w:color="E0E0E0"/>
            <w:bottom w:val="single" w:sz="6" w:space="3" w:color="E0E0E0"/>
            <w:right w:val="single" w:sz="6" w:space="3" w:color="E0E0E0"/>
          </w:divBdr>
          <w:divsChild>
            <w:div w:id="252248420">
              <w:marLeft w:val="0"/>
              <w:marRight w:val="0"/>
              <w:marTop w:val="0"/>
              <w:marBottom w:val="0"/>
              <w:divBdr>
                <w:top w:val="none" w:sz="0" w:space="0" w:color="auto"/>
                <w:left w:val="none" w:sz="0" w:space="0" w:color="auto"/>
                <w:bottom w:val="none" w:sz="0" w:space="0" w:color="auto"/>
                <w:right w:val="none" w:sz="0" w:space="0" w:color="auto"/>
              </w:divBdr>
            </w:div>
            <w:div w:id="1604142801">
              <w:marLeft w:val="0"/>
              <w:marRight w:val="0"/>
              <w:marTop w:val="0"/>
              <w:marBottom w:val="0"/>
              <w:divBdr>
                <w:top w:val="none" w:sz="0" w:space="0" w:color="auto"/>
                <w:left w:val="none" w:sz="0" w:space="0" w:color="auto"/>
                <w:bottom w:val="none" w:sz="0" w:space="0" w:color="auto"/>
                <w:right w:val="none" w:sz="0" w:space="0" w:color="auto"/>
              </w:divBdr>
            </w:div>
            <w:div w:id="1678388782">
              <w:marLeft w:val="0"/>
              <w:marRight w:val="0"/>
              <w:marTop w:val="0"/>
              <w:marBottom w:val="0"/>
              <w:divBdr>
                <w:top w:val="none" w:sz="0" w:space="0" w:color="auto"/>
                <w:left w:val="none" w:sz="0" w:space="0" w:color="auto"/>
                <w:bottom w:val="none" w:sz="0" w:space="0" w:color="auto"/>
                <w:right w:val="none" w:sz="0" w:space="0" w:color="auto"/>
              </w:divBdr>
            </w:div>
            <w:div w:id="787361772">
              <w:marLeft w:val="0"/>
              <w:marRight w:val="0"/>
              <w:marTop w:val="0"/>
              <w:marBottom w:val="0"/>
              <w:divBdr>
                <w:top w:val="none" w:sz="0" w:space="0" w:color="auto"/>
                <w:left w:val="none" w:sz="0" w:space="0" w:color="auto"/>
                <w:bottom w:val="none" w:sz="0" w:space="0" w:color="auto"/>
                <w:right w:val="none" w:sz="0" w:space="0" w:color="auto"/>
              </w:divBdr>
            </w:div>
            <w:div w:id="291448916">
              <w:marLeft w:val="0"/>
              <w:marRight w:val="0"/>
              <w:marTop w:val="0"/>
              <w:marBottom w:val="0"/>
              <w:divBdr>
                <w:top w:val="none" w:sz="0" w:space="0" w:color="auto"/>
                <w:left w:val="none" w:sz="0" w:space="0" w:color="auto"/>
                <w:bottom w:val="none" w:sz="0" w:space="0" w:color="auto"/>
                <w:right w:val="none" w:sz="0" w:space="0" w:color="auto"/>
              </w:divBdr>
            </w:div>
            <w:div w:id="776217751">
              <w:marLeft w:val="0"/>
              <w:marRight w:val="0"/>
              <w:marTop w:val="0"/>
              <w:marBottom w:val="0"/>
              <w:divBdr>
                <w:top w:val="none" w:sz="0" w:space="0" w:color="auto"/>
                <w:left w:val="none" w:sz="0" w:space="0" w:color="auto"/>
                <w:bottom w:val="none" w:sz="0" w:space="0" w:color="auto"/>
                <w:right w:val="none" w:sz="0" w:space="0" w:color="auto"/>
              </w:divBdr>
            </w:div>
          </w:divsChild>
        </w:div>
        <w:div w:id="817574992">
          <w:marLeft w:val="0"/>
          <w:marRight w:val="0"/>
          <w:marTop w:val="75"/>
          <w:marBottom w:val="75"/>
          <w:divBdr>
            <w:top w:val="single" w:sz="6" w:space="3" w:color="E0E0E0"/>
            <w:left w:val="single" w:sz="6" w:space="3" w:color="E0E0E0"/>
            <w:bottom w:val="single" w:sz="6" w:space="3" w:color="E0E0E0"/>
            <w:right w:val="single" w:sz="6" w:space="3" w:color="E0E0E0"/>
          </w:divBdr>
          <w:divsChild>
            <w:div w:id="1780300185">
              <w:marLeft w:val="0"/>
              <w:marRight w:val="0"/>
              <w:marTop w:val="0"/>
              <w:marBottom w:val="0"/>
              <w:divBdr>
                <w:top w:val="none" w:sz="0" w:space="0" w:color="auto"/>
                <w:left w:val="none" w:sz="0" w:space="0" w:color="auto"/>
                <w:bottom w:val="none" w:sz="0" w:space="0" w:color="auto"/>
                <w:right w:val="none" w:sz="0" w:space="0" w:color="auto"/>
              </w:divBdr>
            </w:div>
            <w:div w:id="945845355">
              <w:marLeft w:val="0"/>
              <w:marRight w:val="0"/>
              <w:marTop w:val="0"/>
              <w:marBottom w:val="0"/>
              <w:divBdr>
                <w:top w:val="none" w:sz="0" w:space="0" w:color="auto"/>
                <w:left w:val="none" w:sz="0" w:space="0" w:color="auto"/>
                <w:bottom w:val="none" w:sz="0" w:space="0" w:color="auto"/>
                <w:right w:val="none" w:sz="0" w:space="0" w:color="auto"/>
              </w:divBdr>
            </w:div>
            <w:div w:id="1403330828">
              <w:marLeft w:val="0"/>
              <w:marRight w:val="0"/>
              <w:marTop w:val="0"/>
              <w:marBottom w:val="0"/>
              <w:divBdr>
                <w:top w:val="none" w:sz="0" w:space="0" w:color="auto"/>
                <w:left w:val="none" w:sz="0" w:space="0" w:color="auto"/>
                <w:bottom w:val="none" w:sz="0" w:space="0" w:color="auto"/>
                <w:right w:val="none" w:sz="0" w:space="0" w:color="auto"/>
              </w:divBdr>
            </w:div>
            <w:div w:id="1594051875">
              <w:marLeft w:val="0"/>
              <w:marRight w:val="0"/>
              <w:marTop w:val="0"/>
              <w:marBottom w:val="0"/>
              <w:divBdr>
                <w:top w:val="none" w:sz="0" w:space="0" w:color="auto"/>
                <w:left w:val="none" w:sz="0" w:space="0" w:color="auto"/>
                <w:bottom w:val="none" w:sz="0" w:space="0" w:color="auto"/>
                <w:right w:val="none" w:sz="0" w:space="0" w:color="auto"/>
              </w:divBdr>
            </w:div>
            <w:div w:id="1622809288">
              <w:marLeft w:val="0"/>
              <w:marRight w:val="0"/>
              <w:marTop w:val="0"/>
              <w:marBottom w:val="0"/>
              <w:divBdr>
                <w:top w:val="none" w:sz="0" w:space="0" w:color="auto"/>
                <w:left w:val="none" w:sz="0" w:space="0" w:color="auto"/>
                <w:bottom w:val="none" w:sz="0" w:space="0" w:color="auto"/>
                <w:right w:val="none" w:sz="0" w:space="0" w:color="auto"/>
              </w:divBdr>
            </w:div>
            <w:div w:id="27531267">
              <w:marLeft w:val="0"/>
              <w:marRight w:val="0"/>
              <w:marTop w:val="0"/>
              <w:marBottom w:val="0"/>
              <w:divBdr>
                <w:top w:val="none" w:sz="0" w:space="0" w:color="auto"/>
                <w:left w:val="none" w:sz="0" w:space="0" w:color="auto"/>
                <w:bottom w:val="none" w:sz="0" w:space="0" w:color="auto"/>
                <w:right w:val="none" w:sz="0" w:space="0" w:color="auto"/>
              </w:divBdr>
            </w:div>
          </w:divsChild>
        </w:div>
        <w:div w:id="1521820285">
          <w:marLeft w:val="0"/>
          <w:marRight w:val="0"/>
          <w:marTop w:val="75"/>
          <w:marBottom w:val="75"/>
          <w:divBdr>
            <w:top w:val="single" w:sz="6" w:space="3" w:color="E0E0E0"/>
            <w:left w:val="single" w:sz="6" w:space="3" w:color="E0E0E0"/>
            <w:bottom w:val="single" w:sz="6" w:space="3" w:color="E0E0E0"/>
            <w:right w:val="single" w:sz="6" w:space="3" w:color="E0E0E0"/>
          </w:divBdr>
          <w:divsChild>
            <w:div w:id="1840074215">
              <w:marLeft w:val="0"/>
              <w:marRight w:val="0"/>
              <w:marTop w:val="0"/>
              <w:marBottom w:val="0"/>
              <w:divBdr>
                <w:top w:val="none" w:sz="0" w:space="0" w:color="auto"/>
                <w:left w:val="none" w:sz="0" w:space="0" w:color="auto"/>
                <w:bottom w:val="none" w:sz="0" w:space="0" w:color="auto"/>
                <w:right w:val="none" w:sz="0" w:space="0" w:color="auto"/>
              </w:divBdr>
            </w:div>
            <w:div w:id="873201853">
              <w:marLeft w:val="0"/>
              <w:marRight w:val="0"/>
              <w:marTop w:val="0"/>
              <w:marBottom w:val="0"/>
              <w:divBdr>
                <w:top w:val="none" w:sz="0" w:space="0" w:color="auto"/>
                <w:left w:val="none" w:sz="0" w:space="0" w:color="auto"/>
                <w:bottom w:val="none" w:sz="0" w:space="0" w:color="auto"/>
                <w:right w:val="none" w:sz="0" w:space="0" w:color="auto"/>
              </w:divBdr>
            </w:div>
            <w:div w:id="1669478842">
              <w:marLeft w:val="0"/>
              <w:marRight w:val="0"/>
              <w:marTop w:val="0"/>
              <w:marBottom w:val="0"/>
              <w:divBdr>
                <w:top w:val="none" w:sz="0" w:space="0" w:color="auto"/>
                <w:left w:val="none" w:sz="0" w:space="0" w:color="auto"/>
                <w:bottom w:val="none" w:sz="0" w:space="0" w:color="auto"/>
                <w:right w:val="none" w:sz="0" w:space="0" w:color="auto"/>
              </w:divBdr>
            </w:div>
            <w:div w:id="1064568163">
              <w:marLeft w:val="0"/>
              <w:marRight w:val="0"/>
              <w:marTop w:val="0"/>
              <w:marBottom w:val="0"/>
              <w:divBdr>
                <w:top w:val="none" w:sz="0" w:space="0" w:color="auto"/>
                <w:left w:val="none" w:sz="0" w:space="0" w:color="auto"/>
                <w:bottom w:val="none" w:sz="0" w:space="0" w:color="auto"/>
                <w:right w:val="none" w:sz="0" w:space="0" w:color="auto"/>
              </w:divBdr>
            </w:div>
            <w:div w:id="853611632">
              <w:marLeft w:val="0"/>
              <w:marRight w:val="0"/>
              <w:marTop w:val="0"/>
              <w:marBottom w:val="0"/>
              <w:divBdr>
                <w:top w:val="none" w:sz="0" w:space="0" w:color="auto"/>
                <w:left w:val="none" w:sz="0" w:space="0" w:color="auto"/>
                <w:bottom w:val="none" w:sz="0" w:space="0" w:color="auto"/>
                <w:right w:val="none" w:sz="0" w:space="0" w:color="auto"/>
              </w:divBdr>
            </w:div>
            <w:div w:id="445126149">
              <w:marLeft w:val="0"/>
              <w:marRight w:val="0"/>
              <w:marTop w:val="0"/>
              <w:marBottom w:val="0"/>
              <w:divBdr>
                <w:top w:val="none" w:sz="0" w:space="0" w:color="auto"/>
                <w:left w:val="none" w:sz="0" w:space="0" w:color="auto"/>
                <w:bottom w:val="none" w:sz="0" w:space="0" w:color="auto"/>
                <w:right w:val="none" w:sz="0" w:space="0" w:color="auto"/>
              </w:divBdr>
            </w:div>
          </w:divsChild>
        </w:div>
        <w:div w:id="130098240">
          <w:marLeft w:val="0"/>
          <w:marRight w:val="0"/>
          <w:marTop w:val="75"/>
          <w:marBottom w:val="75"/>
          <w:divBdr>
            <w:top w:val="single" w:sz="6" w:space="3" w:color="E0E0E0"/>
            <w:left w:val="single" w:sz="6" w:space="3" w:color="E0E0E0"/>
            <w:bottom w:val="single" w:sz="6" w:space="3" w:color="E0E0E0"/>
            <w:right w:val="single" w:sz="6" w:space="3" w:color="E0E0E0"/>
          </w:divBdr>
          <w:divsChild>
            <w:div w:id="574164761">
              <w:marLeft w:val="0"/>
              <w:marRight w:val="0"/>
              <w:marTop w:val="0"/>
              <w:marBottom w:val="0"/>
              <w:divBdr>
                <w:top w:val="none" w:sz="0" w:space="0" w:color="auto"/>
                <w:left w:val="none" w:sz="0" w:space="0" w:color="auto"/>
                <w:bottom w:val="none" w:sz="0" w:space="0" w:color="auto"/>
                <w:right w:val="none" w:sz="0" w:space="0" w:color="auto"/>
              </w:divBdr>
            </w:div>
            <w:div w:id="843980558">
              <w:marLeft w:val="0"/>
              <w:marRight w:val="0"/>
              <w:marTop w:val="0"/>
              <w:marBottom w:val="0"/>
              <w:divBdr>
                <w:top w:val="none" w:sz="0" w:space="0" w:color="auto"/>
                <w:left w:val="none" w:sz="0" w:space="0" w:color="auto"/>
                <w:bottom w:val="none" w:sz="0" w:space="0" w:color="auto"/>
                <w:right w:val="none" w:sz="0" w:space="0" w:color="auto"/>
              </w:divBdr>
            </w:div>
            <w:div w:id="1837191177">
              <w:marLeft w:val="0"/>
              <w:marRight w:val="0"/>
              <w:marTop w:val="0"/>
              <w:marBottom w:val="0"/>
              <w:divBdr>
                <w:top w:val="none" w:sz="0" w:space="0" w:color="auto"/>
                <w:left w:val="none" w:sz="0" w:space="0" w:color="auto"/>
                <w:bottom w:val="none" w:sz="0" w:space="0" w:color="auto"/>
                <w:right w:val="none" w:sz="0" w:space="0" w:color="auto"/>
              </w:divBdr>
            </w:div>
            <w:div w:id="292906656">
              <w:marLeft w:val="0"/>
              <w:marRight w:val="0"/>
              <w:marTop w:val="0"/>
              <w:marBottom w:val="0"/>
              <w:divBdr>
                <w:top w:val="none" w:sz="0" w:space="0" w:color="auto"/>
                <w:left w:val="none" w:sz="0" w:space="0" w:color="auto"/>
                <w:bottom w:val="none" w:sz="0" w:space="0" w:color="auto"/>
                <w:right w:val="none" w:sz="0" w:space="0" w:color="auto"/>
              </w:divBdr>
            </w:div>
            <w:div w:id="813837617">
              <w:marLeft w:val="0"/>
              <w:marRight w:val="0"/>
              <w:marTop w:val="0"/>
              <w:marBottom w:val="0"/>
              <w:divBdr>
                <w:top w:val="none" w:sz="0" w:space="0" w:color="auto"/>
                <w:left w:val="none" w:sz="0" w:space="0" w:color="auto"/>
                <w:bottom w:val="none" w:sz="0" w:space="0" w:color="auto"/>
                <w:right w:val="none" w:sz="0" w:space="0" w:color="auto"/>
              </w:divBdr>
            </w:div>
            <w:div w:id="1298335958">
              <w:marLeft w:val="0"/>
              <w:marRight w:val="0"/>
              <w:marTop w:val="0"/>
              <w:marBottom w:val="0"/>
              <w:divBdr>
                <w:top w:val="none" w:sz="0" w:space="0" w:color="auto"/>
                <w:left w:val="none" w:sz="0" w:space="0" w:color="auto"/>
                <w:bottom w:val="none" w:sz="0" w:space="0" w:color="auto"/>
                <w:right w:val="none" w:sz="0" w:space="0" w:color="auto"/>
              </w:divBdr>
            </w:div>
          </w:divsChild>
        </w:div>
        <w:div w:id="1009061733">
          <w:marLeft w:val="0"/>
          <w:marRight w:val="0"/>
          <w:marTop w:val="75"/>
          <w:marBottom w:val="75"/>
          <w:divBdr>
            <w:top w:val="single" w:sz="6" w:space="3" w:color="E0E0E0"/>
            <w:left w:val="single" w:sz="6" w:space="3" w:color="E0E0E0"/>
            <w:bottom w:val="single" w:sz="6" w:space="3" w:color="E0E0E0"/>
            <w:right w:val="single" w:sz="6" w:space="3" w:color="E0E0E0"/>
          </w:divBdr>
          <w:divsChild>
            <w:div w:id="968050530">
              <w:marLeft w:val="0"/>
              <w:marRight w:val="0"/>
              <w:marTop w:val="0"/>
              <w:marBottom w:val="0"/>
              <w:divBdr>
                <w:top w:val="none" w:sz="0" w:space="0" w:color="auto"/>
                <w:left w:val="none" w:sz="0" w:space="0" w:color="auto"/>
                <w:bottom w:val="none" w:sz="0" w:space="0" w:color="auto"/>
                <w:right w:val="none" w:sz="0" w:space="0" w:color="auto"/>
              </w:divBdr>
            </w:div>
            <w:div w:id="550115053">
              <w:marLeft w:val="0"/>
              <w:marRight w:val="0"/>
              <w:marTop w:val="0"/>
              <w:marBottom w:val="0"/>
              <w:divBdr>
                <w:top w:val="none" w:sz="0" w:space="0" w:color="auto"/>
                <w:left w:val="none" w:sz="0" w:space="0" w:color="auto"/>
                <w:bottom w:val="none" w:sz="0" w:space="0" w:color="auto"/>
                <w:right w:val="none" w:sz="0" w:space="0" w:color="auto"/>
              </w:divBdr>
            </w:div>
            <w:div w:id="352802036">
              <w:marLeft w:val="0"/>
              <w:marRight w:val="0"/>
              <w:marTop w:val="0"/>
              <w:marBottom w:val="0"/>
              <w:divBdr>
                <w:top w:val="none" w:sz="0" w:space="0" w:color="auto"/>
                <w:left w:val="none" w:sz="0" w:space="0" w:color="auto"/>
                <w:bottom w:val="none" w:sz="0" w:space="0" w:color="auto"/>
                <w:right w:val="none" w:sz="0" w:space="0" w:color="auto"/>
              </w:divBdr>
            </w:div>
            <w:div w:id="897321756">
              <w:marLeft w:val="0"/>
              <w:marRight w:val="0"/>
              <w:marTop w:val="0"/>
              <w:marBottom w:val="0"/>
              <w:divBdr>
                <w:top w:val="none" w:sz="0" w:space="0" w:color="auto"/>
                <w:left w:val="none" w:sz="0" w:space="0" w:color="auto"/>
                <w:bottom w:val="none" w:sz="0" w:space="0" w:color="auto"/>
                <w:right w:val="none" w:sz="0" w:space="0" w:color="auto"/>
              </w:divBdr>
            </w:div>
            <w:div w:id="822888910">
              <w:marLeft w:val="0"/>
              <w:marRight w:val="0"/>
              <w:marTop w:val="0"/>
              <w:marBottom w:val="0"/>
              <w:divBdr>
                <w:top w:val="none" w:sz="0" w:space="0" w:color="auto"/>
                <w:left w:val="none" w:sz="0" w:space="0" w:color="auto"/>
                <w:bottom w:val="none" w:sz="0" w:space="0" w:color="auto"/>
                <w:right w:val="none" w:sz="0" w:space="0" w:color="auto"/>
              </w:divBdr>
            </w:div>
            <w:div w:id="19032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969">
      <w:marLeft w:val="0"/>
      <w:marRight w:val="0"/>
      <w:marTop w:val="0"/>
      <w:marBottom w:val="0"/>
      <w:divBdr>
        <w:top w:val="none" w:sz="0" w:space="0" w:color="auto"/>
        <w:left w:val="none" w:sz="0" w:space="0" w:color="auto"/>
        <w:bottom w:val="none" w:sz="0" w:space="0" w:color="auto"/>
        <w:right w:val="none" w:sz="0" w:space="0" w:color="auto"/>
      </w:divBdr>
      <w:divsChild>
        <w:div w:id="2096047161">
          <w:marLeft w:val="60"/>
          <w:marRight w:val="60"/>
          <w:marTop w:val="0"/>
          <w:marBottom w:val="0"/>
          <w:divBdr>
            <w:top w:val="none" w:sz="0" w:space="0" w:color="auto"/>
            <w:left w:val="none" w:sz="0" w:space="0" w:color="auto"/>
            <w:bottom w:val="none" w:sz="0" w:space="0" w:color="auto"/>
            <w:right w:val="none" w:sz="0" w:space="0" w:color="auto"/>
          </w:divBdr>
        </w:div>
      </w:divsChild>
    </w:div>
    <w:div w:id="1005668677">
      <w:marLeft w:val="0"/>
      <w:marRight w:val="0"/>
      <w:marTop w:val="0"/>
      <w:marBottom w:val="0"/>
      <w:divBdr>
        <w:top w:val="none" w:sz="0" w:space="0" w:color="auto"/>
        <w:left w:val="none" w:sz="0" w:space="0" w:color="auto"/>
        <w:bottom w:val="none" w:sz="0" w:space="0" w:color="auto"/>
        <w:right w:val="none" w:sz="0" w:space="0" w:color="auto"/>
      </w:divBdr>
    </w:div>
    <w:div w:id="1455447285">
      <w:marLeft w:val="0"/>
      <w:marRight w:val="0"/>
      <w:marTop w:val="0"/>
      <w:marBottom w:val="0"/>
      <w:divBdr>
        <w:top w:val="single" w:sz="6" w:space="8" w:color="E0E0E0"/>
        <w:left w:val="single" w:sz="6" w:space="8" w:color="E0E0E0"/>
        <w:bottom w:val="single" w:sz="6" w:space="8" w:color="E0E0E0"/>
        <w:right w:val="single" w:sz="6" w:space="8" w:color="E0E0E0"/>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webSettings" Target="webSettings.xml"/><Relationship Id="rId7" Type="http://schemas.openxmlformats.org/officeDocument/2006/relationships/image" Target="media/image1.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200.100.100.53:8013/ks/Home.aspx/Logout" TargetMode="External"/><Relationship Id="rId5" Type="http://schemas.openxmlformats.org/officeDocument/2006/relationships/hyperlink" Target="http://200.100.100.53:8013/ks/Home.aspx" TargetMode="External"/><Relationship Id="rId10" Type="http://schemas.openxmlformats.org/officeDocument/2006/relationships/theme" Target="theme/theme1.xml"/><Relationship Id="rId4" Type="http://schemas.openxmlformats.org/officeDocument/2006/relationships/hyperlink" Target="file:///C:\Users\Administrator\Desktop\1234_files\TA1.htm" TargetMode="Externa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712</Pages>
  <Words>62516</Words>
  <Characters>356344</Characters>
  <Application>Microsoft Office Word</Application>
  <DocSecurity>0</DocSecurity>
  <Lines>2969</Lines>
  <Paragraphs>836</Paragraphs>
  <ScaleCrop>false</ScaleCrop>
  <Company/>
  <LinksUpToDate>false</LinksUpToDate>
  <CharactersWithSpaces>418024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2019-09-26T07:26:00Z</dcterms:created>
  <dcterms:modified xsi:type="dcterms:W3CDTF">2019-09-26T07:28:00Z</dcterms:modified>
</cp:coreProperties>
</file>